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0" w:lineRule="auto" w:before="97"/>
        <w:ind w:left="296" w:right="486" w:firstLine="0"/>
        <w:jc w:val="center"/>
        <w:rPr>
          <w:sz w:val="19"/>
        </w:rPr>
      </w:pPr>
      <w:r>
        <w:rPr>
          <w:spacing w:val="-5"/>
          <w:sz w:val="19"/>
        </w:rPr>
        <w:t>РОССИЙСКИЙ </w:t>
      </w:r>
      <w:r>
        <w:rPr>
          <w:spacing w:val="-8"/>
          <w:sz w:val="19"/>
        </w:rPr>
        <w:t>ГОСУДАРСТВЕННЫЙ </w:t>
      </w:r>
      <w:r>
        <w:rPr>
          <w:spacing w:val="-6"/>
          <w:sz w:val="19"/>
        </w:rPr>
        <w:t>ПЕДАГОГИЧЕСКИЙ УНИВЕРСИТЕТ </w:t>
      </w:r>
      <w:r>
        <w:rPr>
          <w:sz w:val="19"/>
        </w:rPr>
        <w:t>им. А.И. ГЕРЦЕНА</w:t>
      </w:r>
    </w:p>
    <w:p>
      <w:pPr>
        <w:spacing w:line="208" w:lineRule="exact" w:before="0"/>
        <w:ind w:left="301" w:right="485" w:firstLine="0"/>
        <w:jc w:val="center"/>
        <w:rPr>
          <w:sz w:val="19"/>
        </w:rPr>
      </w:pPr>
      <w:r>
        <w:rPr>
          <w:sz w:val="19"/>
        </w:rPr>
        <w:t>ФИЛОЛОГИЧЕСКИЙ ФАКУЛЬТЕТ</w:t>
      </w:r>
    </w:p>
    <w:p>
      <w:pPr>
        <w:spacing w:line="230" w:lineRule="auto" w:before="3"/>
        <w:ind w:left="326" w:right="511" w:hanging="1"/>
        <w:jc w:val="center"/>
        <w:rPr>
          <w:sz w:val="19"/>
        </w:rPr>
      </w:pPr>
      <w:r>
        <w:rPr>
          <w:sz w:val="19"/>
        </w:rPr>
        <w:t>КАФЕДРА ОБРАЗОВАТЕЛЬНЫХ ТЕХНОЛОГИЙ В ФИЛОЛОГИИ НАУЧНАЯ ШКОЛА «ПРИКЛАДНЫЕ ИССЛЕДОВАНИЯ ЯЗЫКА И РЕЧИ, ШКОЛА Р.Г. ПИОТРОВСКОГО»</w:t>
      </w:r>
    </w:p>
    <w:p>
      <w:pPr>
        <w:spacing w:line="230" w:lineRule="auto" w:before="1"/>
        <w:ind w:left="301" w:right="486" w:firstLine="0"/>
        <w:jc w:val="center"/>
        <w:rPr>
          <w:sz w:val="19"/>
        </w:rPr>
      </w:pPr>
      <w:r>
        <w:rPr>
          <w:sz w:val="19"/>
        </w:rPr>
        <w:t>САНКТ-ПЕТЕРБУРГСКИЙ ГОСУДАРСТВЕННЫЙ УНИВЕРСИТЕТ ФИЛОЛОГИЧЕСКИЙ ФАКУЛЬТЕТ</w:t>
      </w:r>
    </w:p>
    <w:p>
      <w:pPr>
        <w:spacing w:line="212" w:lineRule="exact" w:before="0"/>
        <w:ind w:left="301" w:right="485" w:firstLine="0"/>
        <w:jc w:val="center"/>
        <w:rPr>
          <w:sz w:val="19"/>
        </w:rPr>
      </w:pPr>
      <w:r>
        <w:rPr>
          <w:sz w:val="19"/>
        </w:rPr>
        <w:t>КАФЕДРА МАТЕМАТИЧЕСКОЙ ЛИНГВИСТИКИ</w:t>
      </w:r>
    </w:p>
    <w:p>
      <w:pPr>
        <w:pStyle w:val="BodyText"/>
        <w:ind w:left="0" w:firstLine="0"/>
        <w:jc w:val="left"/>
        <w:rPr>
          <w:sz w:val="27"/>
        </w:rPr>
      </w:pPr>
    </w:p>
    <w:p>
      <w:pPr>
        <w:spacing w:line="242" w:lineRule="auto" w:before="0"/>
        <w:ind w:left="1589" w:right="1773" w:firstLine="0"/>
        <w:jc w:val="center"/>
        <w:rPr>
          <w:b/>
          <w:sz w:val="24"/>
        </w:rPr>
      </w:pPr>
      <w:r>
        <w:rPr>
          <w:b/>
          <w:sz w:val="24"/>
        </w:rPr>
        <w:t>ПРИКЛАДНАЯ ЛИНГВИСТИКА В НАУКЕ И ОБРАЗОВАНИИ</w:t>
      </w:r>
    </w:p>
    <w:p>
      <w:pPr>
        <w:spacing w:before="2"/>
        <w:ind w:left="301" w:right="485" w:firstLine="0"/>
        <w:jc w:val="center"/>
        <w:rPr>
          <w:b/>
          <w:sz w:val="24"/>
        </w:rPr>
      </w:pPr>
      <w:r>
        <w:rPr>
          <w:b/>
          <w:sz w:val="24"/>
        </w:rPr>
        <w:t>ALPAC REPORT — ПОЛВЕКА ПОСЛЕ РАЗГРОМА</w:t>
      </w:r>
    </w:p>
    <w:p>
      <w:pPr>
        <w:spacing w:line="292" w:lineRule="auto" w:before="4"/>
        <w:ind w:left="459" w:right="643" w:firstLine="0"/>
        <w:jc w:val="center"/>
        <w:rPr>
          <w:b/>
          <w:sz w:val="24"/>
        </w:rPr>
      </w:pPr>
      <w:r>
        <w:rPr>
          <w:b/>
          <w:sz w:val="24"/>
        </w:rPr>
        <w:t>Труды VIII Международной научной конференции 24–26 ноября 2016 г.</w:t>
      </w:r>
    </w:p>
    <w:p>
      <w:pPr>
        <w:pStyle w:val="BodyText"/>
        <w:spacing w:before="6"/>
        <w:ind w:left="0" w:firstLine="0"/>
        <w:jc w:val="left"/>
        <w:rPr>
          <w:b/>
          <w:sz w:val="27"/>
        </w:rPr>
      </w:pPr>
      <w:r>
        <w:rPr/>
        <w:drawing>
          <wp:anchor distT="0" distB="0" distL="0" distR="0" allowOverlap="1" layoutInCell="1" locked="0" behindDoc="0" simplePos="0" relativeHeight="0">
            <wp:simplePos x="0" y="0"/>
            <wp:positionH relativeFrom="page">
              <wp:posOffset>2180774</wp:posOffset>
            </wp:positionH>
            <wp:positionV relativeFrom="paragraph">
              <wp:posOffset>226195</wp:posOffset>
            </wp:positionV>
            <wp:extent cx="709794" cy="73152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09794" cy="731520"/>
                    </a:xfrm>
                    <a:prstGeom prst="rect">
                      <a:avLst/>
                    </a:prstGeom>
                  </pic:spPr>
                </pic:pic>
              </a:graphicData>
            </a:graphic>
          </wp:anchor>
        </w:drawing>
      </w:r>
    </w:p>
    <w:p>
      <w:pPr>
        <w:spacing w:line="230" w:lineRule="auto" w:before="221"/>
        <w:ind w:left="301" w:right="475" w:firstLine="0"/>
        <w:jc w:val="center"/>
        <w:rPr>
          <w:sz w:val="19"/>
        </w:rPr>
      </w:pPr>
      <w:r>
        <w:rPr>
          <w:sz w:val="19"/>
        </w:rPr>
        <w:t>HERZEN STATE PEDAGOGICAL UNIVERSITY OF RUSSIA PHILOLOGICAL FACULTY</w:t>
      </w:r>
    </w:p>
    <w:p>
      <w:pPr>
        <w:spacing w:line="230" w:lineRule="auto" w:before="0"/>
        <w:ind w:left="313" w:right="498" w:firstLine="7"/>
        <w:jc w:val="center"/>
        <w:rPr>
          <w:sz w:val="19"/>
        </w:rPr>
      </w:pPr>
      <w:r>
        <w:rPr>
          <w:sz w:val="19"/>
        </w:rPr>
        <w:t>DEPARTMENT OF EDUCATIONAL TECHNOLOGIES IN PHILOLOGY SCIENTIFIC SCHOOL «APPLIED STUDIES OF LANGUAGE AND SPEECH. RAIMUND PIOTROWSKI SCHOOL»</w:t>
      </w:r>
    </w:p>
    <w:p>
      <w:pPr>
        <w:spacing w:line="230" w:lineRule="auto" w:before="1"/>
        <w:ind w:left="1589" w:right="1767" w:firstLine="0"/>
        <w:jc w:val="center"/>
        <w:rPr>
          <w:sz w:val="19"/>
        </w:rPr>
      </w:pPr>
      <w:r>
        <w:rPr>
          <w:sz w:val="19"/>
        </w:rPr>
        <w:t>SAINT-PETERSBURG STATE UNIVERSITY PHILOLOGICAL FACULTY</w:t>
      </w:r>
    </w:p>
    <w:p>
      <w:pPr>
        <w:spacing w:line="212" w:lineRule="exact" w:before="0"/>
        <w:ind w:left="301" w:right="482" w:firstLine="0"/>
        <w:jc w:val="center"/>
        <w:rPr>
          <w:sz w:val="19"/>
        </w:rPr>
      </w:pPr>
      <w:r>
        <w:rPr>
          <w:sz w:val="19"/>
        </w:rPr>
        <w:t>MATHEMATICAL LINGUISTICS DEPARTMENT</w:t>
      </w:r>
    </w:p>
    <w:p>
      <w:pPr>
        <w:pStyle w:val="BodyText"/>
        <w:spacing w:before="4"/>
        <w:ind w:left="0" w:firstLine="0"/>
        <w:jc w:val="left"/>
      </w:pPr>
    </w:p>
    <w:p>
      <w:pPr>
        <w:spacing w:before="123"/>
        <w:ind w:left="2113" w:right="0" w:firstLine="0"/>
        <w:jc w:val="left"/>
        <w:rPr>
          <w:b/>
          <w:sz w:val="24"/>
        </w:rPr>
      </w:pPr>
      <w:r>
        <w:rPr>
          <w:b/>
          <w:sz w:val="24"/>
        </w:rPr>
        <w:t>APPLIED LINGUISTICS</w:t>
      </w:r>
    </w:p>
    <w:p>
      <w:pPr>
        <w:spacing w:line="242" w:lineRule="auto" w:before="4"/>
        <w:ind w:left="860" w:right="962" w:firstLine="728"/>
        <w:jc w:val="left"/>
        <w:rPr>
          <w:b/>
          <w:sz w:val="24"/>
        </w:rPr>
      </w:pPr>
      <w:r>
        <w:rPr>
          <w:b/>
          <w:sz w:val="24"/>
        </w:rPr>
        <w:t>IN RESEARCH AND EDUCATION ALPAC REPORT — 50 YEARS AFTER DEFEAT</w:t>
      </w:r>
    </w:p>
    <w:p>
      <w:pPr>
        <w:spacing w:line="292" w:lineRule="auto" w:before="2"/>
        <w:ind w:left="2295" w:right="528" w:hanging="1933"/>
        <w:jc w:val="left"/>
        <w:rPr>
          <w:b/>
          <w:sz w:val="24"/>
        </w:rPr>
      </w:pPr>
      <w:r>
        <w:rPr>
          <w:b/>
          <w:sz w:val="24"/>
        </w:rPr>
        <w:t>Proceedings of the VIII </w:t>
      </w:r>
      <w:r>
        <w:rPr>
          <w:b/>
          <w:position w:val="8"/>
          <w:sz w:val="14"/>
        </w:rPr>
        <w:t>th </w:t>
      </w:r>
      <w:r>
        <w:rPr>
          <w:b/>
          <w:sz w:val="24"/>
        </w:rPr>
        <w:t>International Biannual Conference November 24–26, 2016</w:t>
      </w:r>
    </w:p>
    <w:p>
      <w:pPr>
        <w:pStyle w:val="BodyText"/>
        <w:spacing w:before="1"/>
        <w:ind w:left="0" w:firstLine="0"/>
        <w:jc w:val="left"/>
        <w:rPr>
          <w:b/>
          <w:sz w:val="24"/>
        </w:rPr>
      </w:pPr>
    </w:p>
    <w:p>
      <w:pPr>
        <w:pStyle w:val="Heading3"/>
        <w:spacing w:before="120"/>
        <w:ind w:left="301" w:right="485"/>
        <w:jc w:val="center"/>
      </w:pPr>
      <w:r>
        <w:rPr/>
        <w:t>Санкт-Петербург 2016</w:t>
      </w:r>
    </w:p>
    <w:p>
      <w:pPr>
        <w:spacing w:line="240" w:lineRule="exact" w:before="0"/>
        <w:ind w:left="301" w:right="485" w:firstLine="0"/>
        <w:jc w:val="center"/>
        <w:rPr>
          <w:b/>
          <w:sz w:val="21"/>
        </w:rPr>
      </w:pPr>
      <w:r>
        <w:rPr>
          <w:b/>
          <w:sz w:val="21"/>
        </w:rPr>
        <w:t>Saint-Petersburg 2016</w:t>
      </w:r>
    </w:p>
    <w:p>
      <w:pPr>
        <w:spacing w:after="0" w:line="240" w:lineRule="exact"/>
        <w:jc w:val="center"/>
        <w:rPr>
          <w:sz w:val="21"/>
        </w:rPr>
        <w:sectPr>
          <w:type w:val="continuous"/>
          <w:pgSz w:w="8230" w:h="11910"/>
          <w:pgMar w:top="880" w:bottom="280" w:left="540" w:right="580"/>
        </w:sectPr>
      </w:pPr>
    </w:p>
    <w:p>
      <w:pPr>
        <w:spacing w:line="203" w:lineRule="exact" w:before="91"/>
        <w:ind w:left="345" w:right="6007" w:firstLine="0"/>
        <w:jc w:val="right"/>
        <w:rPr>
          <w:sz w:val="18"/>
        </w:rPr>
      </w:pPr>
      <w:r>
        <w:rPr>
          <w:spacing w:val="-7"/>
          <w:sz w:val="18"/>
        </w:rPr>
        <w:t>УДК</w:t>
      </w:r>
      <w:r>
        <w:rPr>
          <w:spacing w:val="1"/>
          <w:sz w:val="18"/>
        </w:rPr>
        <w:t> </w:t>
      </w:r>
      <w:r>
        <w:rPr>
          <w:sz w:val="18"/>
        </w:rPr>
        <w:t>801</w:t>
      </w:r>
    </w:p>
    <w:p>
      <w:pPr>
        <w:spacing w:line="203" w:lineRule="exact" w:before="0"/>
        <w:ind w:left="345" w:right="5973" w:firstLine="0"/>
        <w:jc w:val="right"/>
        <w:rPr>
          <w:sz w:val="18"/>
        </w:rPr>
      </w:pPr>
      <w:r>
        <w:rPr>
          <w:sz w:val="18"/>
        </w:rPr>
        <w:t>ББК</w:t>
      </w:r>
      <w:r>
        <w:rPr>
          <w:spacing w:val="-1"/>
          <w:sz w:val="18"/>
        </w:rPr>
        <w:t> </w:t>
      </w:r>
      <w:r>
        <w:rPr>
          <w:sz w:val="18"/>
        </w:rPr>
        <w:t>81-1</w:t>
      </w:r>
    </w:p>
    <w:p>
      <w:pPr>
        <w:spacing w:before="3"/>
        <w:ind w:left="345" w:right="5934" w:firstLine="0"/>
        <w:jc w:val="right"/>
        <w:rPr>
          <w:sz w:val="18"/>
        </w:rPr>
      </w:pPr>
      <w:r>
        <w:rPr>
          <w:sz w:val="18"/>
        </w:rPr>
        <w:t>Т 78</w:t>
      </w:r>
    </w:p>
    <w:p>
      <w:pPr>
        <w:pStyle w:val="BodyText"/>
        <w:spacing w:before="9"/>
        <w:ind w:left="0" w:firstLine="0"/>
        <w:jc w:val="left"/>
        <w:rPr>
          <w:sz w:val="24"/>
        </w:rPr>
      </w:pPr>
    </w:p>
    <w:p>
      <w:pPr>
        <w:spacing w:line="193" w:lineRule="exact" w:before="1"/>
        <w:ind w:left="301" w:right="35" w:firstLine="0"/>
        <w:jc w:val="center"/>
        <w:rPr>
          <w:i/>
          <w:sz w:val="19"/>
        </w:rPr>
      </w:pPr>
      <w:r>
        <w:rPr>
          <w:i/>
          <w:sz w:val="19"/>
        </w:rPr>
        <w:t>Печатается по решению организационного комитета</w:t>
      </w:r>
    </w:p>
    <w:p>
      <w:pPr>
        <w:spacing w:line="230" w:lineRule="auto" w:before="24"/>
        <w:ind w:left="1095" w:right="826" w:firstLine="0"/>
        <w:jc w:val="center"/>
        <w:rPr>
          <w:i/>
          <w:sz w:val="19"/>
        </w:rPr>
      </w:pPr>
      <w:r>
        <w:rPr>
          <w:i/>
          <w:sz w:val="19"/>
        </w:rPr>
        <w:t>конференции «Прикладная лингвистика в науке и образовании» </w:t>
      </w:r>
      <w:r>
        <w:rPr>
          <w:i/>
          <w:sz w:val="19"/>
        </w:rPr>
        <w:t>и УМО РГПУ им. А.И. Герцена</w:t>
      </w:r>
    </w:p>
    <w:p>
      <w:pPr>
        <w:spacing w:line="230" w:lineRule="auto" w:before="138"/>
        <w:ind w:left="2202" w:right="1918" w:firstLine="295"/>
        <w:jc w:val="left"/>
        <w:rPr>
          <w:b/>
          <w:sz w:val="19"/>
        </w:rPr>
      </w:pPr>
      <w:r>
        <w:rPr>
          <w:b/>
          <w:sz w:val="19"/>
        </w:rPr>
        <w:t>Организационный комитет VIII международной конференции</w:t>
      </w:r>
    </w:p>
    <w:p>
      <w:pPr>
        <w:spacing w:line="212" w:lineRule="exact" w:before="0"/>
        <w:ind w:left="301" w:right="35" w:firstLine="0"/>
        <w:jc w:val="center"/>
        <w:rPr>
          <w:b/>
          <w:sz w:val="19"/>
        </w:rPr>
      </w:pPr>
      <w:r>
        <w:rPr>
          <w:b/>
          <w:sz w:val="19"/>
        </w:rPr>
        <w:t>«Прикладная лингвистика в науке и образовании»</w:t>
      </w:r>
    </w:p>
    <w:p>
      <w:pPr>
        <w:spacing w:line="230" w:lineRule="auto" w:before="55"/>
        <w:ind w:left="459" w:right="190" w:firstLine="0"/>
        <w:jc w:val="center"/>
        <w:rPr>
          <w:i/>
          <w:sz w:val="19"/>
        </w:rPr>
      </w:pPr>
      <w:r>
        <w:rPr/>
        <w:pict>
          <v:rect style="position:absolute;margin-left:168.494003pt;margin-top:3.491637pt;width:40.457pt;height:10.548pt;mso-position-horizontal-relative:page;mso-position-vertical-relative:paragraph;z-index:-261206016" filled="false" stroked="true" strokeweight=".5pt" strokecolor="#000000">
            <v:stroke dashstyle="solid"/>
            <w10:wrap type="none"/>
          </v:rect>
        </w:pict>
      </w:r>
      <w:r>
        <w:rPr>
          <w:i/>
          <w:sz w:val="19"/>
        </w:rPr>
        <w:t>Л.Н. Беляева </w:t>
      </w:r>
      <w:r>
        <w:rPr>
          <w:sz w:val="19"/>
        </w:rPr>
        <w:t>(председатель), </w:t>
      </w:r>
      <w:r>
        <w:rPr>
          <w:i/>
          <w:sz w:val="19"/>
        </w:rPr>
        <w:t>А.С. Герд </w:t>
      </w:r>
      <w:r>
        <w:rPr>
          <w:sz w:val="19"/>
        </w:rPr>
        <w:t>, </w:t>
      </w:r>
      <w:r>
        <w:rPr>
          <w:i/>
          <w:sz w:val="19"/>
        </w:rPr>
        <w:t>В.З. Захаров</w:t>
      </w:r>
      <w:r>
        <w:rPr>
          <w:sz w:val="19"/>
        </w:rPr>
        <w:t>, </w:t>
      </w:r>
      <w:r>
        <w:rPr>
          <w:i/>
          <w:sz w:val="19"/>
        </w:rPr>
        <w:t>А.В. Зубов</w:t>
      </w:r>
      <w:r>
        <w:rPr>
          <w:sz w:val="19"/>
        </w:rPr>
        <w:t>, </w:t>
      </w:r>
      <w:r>
        <w:rPr>
          <w:i/>
          <w:sz w:val="19"/>
        </w:rPr>
        <w:t>Л.К. Гейхман</w:t>
      </w:r>
      <w:r>
        <w:rPr>
          <w:sz w:val="19"/>
        </w:rPr>
        <w:t>, </w:t>
      </w:r>
      <w:r>
        <w:rPr>
          <w:i/>
          <w:sz w:val="19"/>
        </w:rPr>
        <w:t>О.Н. Камшилова </w:t>
      </w:r>
      <w:r>
        <w:rPr>
          <w:sz w:val="19"/>
        </w:rPr>
        <w:t>(ответственный секретарь), </w:t>
      </w:r>
      <w:r>
        <w:rPr>
          <w:i/>
          <w:sz w:val="19"/>
        </w:rPr>
        <w:t>Л.В. Рычкова</w:t>
      </w:r>
      <w:r>
        <w:rPr>
          <w:sz w:val="19"/>
        </w:rPr>
        <w:t>, </w:t>
      </w:r>
      <w:r>
        <w:rPr>
          <w:i/>
          <w:sz w:val="19"/>
        </w:rPr>
        <w:t>К.Р. Пиотровская</w:t>
      </w:r>
      <w:r>
        <w:rPr>
          <w:sz w:val="19"/>
        </w:rPr>
        <w:t>, </w:t>
      </w:r>
      <w:r>
        <w:rPr>
          <w:i/>
          <w:sz w:val="19"/>
        </w:rPr>
        <w:t>В.А. Широков</w:t>
      </w:r>
      <w:r>
        <w:rPr>
          <w:sz w:val="19"/>
        </w:rPr>
        <w:t>, </w:t>
      </w:r>
      <w:r>
        <w:rPr>
          <w:i/>
          <w:sz w:val="19"/>
        </w:rPr>
        <w:t>Н.Л. Шубина</w:t>
      </w:r>
    </w:p>
    <w:p>
      <w:pPr>
        <w:spacing w:line="214" w:lineRule="exact" w:before="105"/>
        <w:ind w:left="301" w:right="35" w:firstLine="0"/>
        <w:jc w:val="center"/>
        <w:rPr>
          <w:b/>
          <w:sz w:val="19"/>
        </w:rPr>
      </w:pPr>
      <w:r>
        <w:rPr>
          <w:b/>
          <w:sz w:val="19"/>
        </w:rPr>
        <w:t>Рецензенты:</w:t>
      </w:r>
    </w:p>
    <w:p>
      <w:pPr>
        <w:spacing w:line="230" w:lineRule="auto" w:before="3"/>
        <w:ind w:left="1076" w:right="807" w:firstLine="0"/>
        <w:jc w:val="center"/>
        <w:rPr>
          <w:i/>
          <w:sz w:val="19"/>
        </w:rPr>
      </w:pPr>
      <w:r>
        <w:rPr>
          <w:sz w:val="19"/>
        </w:rPr>
        <w:t>д-р филологических наук, профессор </w:t>
      </w:r>
      <w:r>
        <w:rPr>
          <w:i/>
          <w:sz w:val="19"/>
        </w:rPr>
        <w:t>М.А. Марусенко </w:t>
      </w:r>
      <w:r>
        <w:rPr>
          <w:sz w:val="19"/>
        </w:rPr>
        <w:t>(СПбГУ); д-р филологических наук, профессор </w:t>
      </w:r>
      <w:r>
        <w:rPr>
          <w:i/>
          <w:sz w:val="19"/>
        </w:rPr>
        <w:t>В.Е. Чернявская</w:t>
      </w:r>
    </w:p>
    <w:p>
      <w:pPr>
        <w:spacing w:line="212" w:lineRule="exact" w:before="0"/>
        <w:ind w:left="301" w:right="35" w:firstLine="0"/>
        <w:jc w:val="center"/>
        <w:rPr>
          <w:sz w:val="19"/>
        </w:rPr>
      </w:pPr>
      <w:r>
        <w:rPr>
          <w:sz w:val="19"/>
        </w:rPr>
        <w:t>(Санкт-Петербургский государственный политехнический университет)</w:t>
      </w:r>
    </w:p>
    <w:p>
      <w:pPr>
        <w:pStyle w:val="BodyText"/>
        <w:spacing w:before="5"/>
        <w:ind w:left="0" w:firstLine="0"/>
        <w:jc w:val="left"/>
        <w:rPr>
          <w:sz w:val="28"/>
        </w:rPr>
      </w:pPr>
    </w:p>
    <w:p>
      <w:pPr>
        <w:spacing w:line="230" w:lineRule="auto" w:before="0"/>
        <w:ind w:left="877" w:right="146" w:hanging="454"/>
        <w:jc w:val="both"/>
        <w:rPr>
          <w:sz w:val="19"/>
        </w:rPr>
      </w:pPr>
      <w:r>
        <w:rPr>
          <w:sz w:val="18"/>
        </w:rPr>
        <w:t>Т 78 </w:t>
      </w:r>
      <w:r>
        <w:rPr>
          <w:b/>
          <w:sz w:val="19"/>
        </w:rPr>
        <w:t>Труды VIII Международной научной конференции «Прикладная лингвистика в науке и образовании. ALPAC REPORT — полвека после разгрома». </w:t>
      </w:r>
      <w:r>
        <w:rPr>
          <w:sz w:val="19"/>
        </w:rPr>
        <w:t>24–26 ноября 2016. г., Санкт-Петербург. — СПб.: ООО «Книжный Дом», 2016. — 328 с.</w:t>
      </w:r>
    </w:p>
    <w:p>
      <w:pPr>
        <w:spacing w:before="71"/>
        <w:ind w:left="877" w:right="0" w:firstLine="0"/>
        <w:jc w:val="both"/>
        <w:rPr>
          <w:sz w:val="19"/>
        </w:rPr>
      </w:pPr>
      <w:r>
        <w:rPr>
          <w:sz w:val="19"/>
        </w:rPr>
        <w:t>ISBN 978-5-94777-406-1</w:t>
      </w:r>
    </w:p>
    <w:p>
      <w:pPr>
        <w:pStyle w:val="BodyText"/>
        <w:spacing w:before="3"/>
        <w:ind w:left="0" w:firstLine="0"/>
        <w:jc w:val="left"/>
        <w:rPr>
          <w:sz w:val="27"/>
        </w:rPr>
      </w:pPr>
    </w:p>
    <w:p>
      <w:pPr>
        <w:spacing w:line="230" w:lineRule="auto" w:before="0"/>
        <w:ind w:left="877" w:right="155" w:firstLine="340"/>
        <w:jc w:val="both"/>
        <w:rPr>
          <w:sz w:val="19"/>
        </w:rPr>
      </w:pPr>
      <w:r>
        <w:rPr>
          <w:spacing w:val="-3"/>
          <w:sz w:val="19"/>
        </w:rPr>
        <w:t>Сборник </w:t>
      </w:r>
      <w:r>
        <w:rPr>
          <w:spacing w:val="-4"/>
          <w:sz w:val="19"/>
        </w:rPr>
        <w:t>содержит материалы </w:t>
      </w:r>
      <w:r>
        <w:rPr>
          <w:spacing w:val="-3"/>
          <w:sz w:val="19"/>
        </w:rPr>
        <w:t>докладов, представленных </w:t>
      </w:r>
      <w:r>
        <w:rPr>
          <w:sz w:val="19"/>
        </w:rPr>
        <w:t>на </w:t>
      </w:r>
      <w:r>
        <w:rPr>
          <w:spacing w:val="-3"/>
          <w:sz w:val="19"/>
        </w:rPr>
        <w:t>VIII между- </w:t>
      </w:r>
      <w:r>
        <w:rPr>
          <w:sz w:val="19"/>
        </w:rPr>
        <w:t>народной научной конференции «Прикладная лингвистика в </w:t>
      </w:r>
      <w:r>
        <w:rPr>
          <w:spacing w:val="-3"/>
          <w:sz w:val="19"/>
        </w:rPr>
        <w:t>науке </w:t>
      </w:r>
      <w:r>
        <w:rPr>
          <w:sz w:val="19"/>
        </w:rPr>
        <w:t>и </w:t>
      </w:r>
      <w:r>
        <w:rPr>
          <w:spacing w:val="-3"/>
          <w:sz w:val="19"/>
        </w:rPr>
        <w:t>обра- </w:t>
      </w:r>
      <w:r>
        <w:rPr>
          <w:sz w:val="19"/>
        </w:rPr>
        <w:t>зовании. </w:t>
      </w:r>
      <w:r>
        <w:rPr>
          <w:spacing w:val="-4"/>
          <w:sz w:val="19"/>
        </w:rPr>
        <w:t>ALPAC </w:t>
      </w:r>
      <w:r>
        <w:rPr>
          <w:sz w:val="19"/>
        </w:rPr>
        <w:t>REPORT — полвека после разгрома».</w:t>
      </w:r>
    </w:p>
    <w:p>
      <w:pPr>
        <w:spacing w:line="230" w:lineRule="auto" w:before="1"/>
        <w:ind w:left="877" w:right="153" w:firstLine="340"/>
        <w:jc w:val="both"/>
        <w:rPr>
          <w:sz w:val="19"/>
        </w:rPr>
      </w:pPr>
      <w:r>
        <w:rPr>
          <w:sz w:val="19"/>
        </w:rPr>
        <w:t>В докладах обсуждаются актуальные вопросы прикладных исследова- ний</w:t>
      </w:r>
      <w:r>
        <w:rPr>
          <w:spacing w:val="-16"/>
          <w:sz w:val="19"/>
        </w:rPr>
        <w:t> </w:t>
      </w:r>
      <w:r>
        <w:rPr>
          <w:sz w:val="19"/>
        </w:rPr>
        <w:t>специальных</w:t>
      </w:r>
      <w:r>
        <w:rPr>
          <w:spacing w:val="-15"/>
          <w:sz w:val="19"/>
        </w:rPr>
        <w:t> </w:t>
      </w:r>
      <w:r>
        <w:rPr>
          <w:spacing w:val="-3"/>
          <w:sz w:val="19"/>
        </w:rPr>
        <w:t>языков</w:t>
      </w:r>
      <w:r>
        <w:rPr>
          <w:spacing w:val="-16"/>
          <w:sz w:val="19"/>
        </w:rPr>
        <w:t> </w:t>
      </w:r>
      <w:r>
        <w:rPr>
          <w:sz w:val="19"/>
        </w:rPr>
        <w:t>и</w:t>
      </w:r>
      <w:r>
        <w:rPr>
          <w:spacing w:val="-15"/>
          <w:sz w:val="19"/>
        </w:rPr>
        <w:t> </w:t>
      </w:r>
      <w:r>
        <w:rPr>
          <w:sz w:val="19"/>
        </w:rPr>
        <w:t>текстов</w:t>
      </w:r>
      <w:r>
        <w:rPr>
          <w:spacing w:val="-15"/>
          <w:sz w:val="19"/>
        </w:rPr>
        <w:t> </w:t>
      </w:r>
      <w:r>
        <w:rPr>
          <w:sz w:val="19"/>
        </w:rPr>
        <w:t>(терминология,</w:t>
      </w:r>
      <w:r>
        <w:rPr>
          <w:spacing w:val="-16"/>
          <w:sz w:val="19"/>
        </w:rPr>
        <w:t> </w:t>
      </w:r>
      <w:r>
        <w:rPr>
          <w:sz w:val="19"/>
        </w:rPr>
        <w:t>терминография,</w:t>
      </w:r>
      <w:r>
        <w:rPr>
          <w:spacing w:val="-15"/>
          <w:sz w:val="19"/>
        </w:rPr>
        <w:t> </w:t>
      </w:r>
      <w:r>
        <w:rPr>
          <w:sz w:val="19"/>
        </w:rPr>
        <w:t>словари и</w:t>
      </w:r>
      <w:r>
        <w:rPr>
          <w:spacing w:val="-5"/>
          <w:sz w:val="19"/>
        </w:rPr>
        <w:t> </w:t>
      </w:r>
      <w:r>
        <w:rPr>
          <w:sz w:val="19"/>
        </w:rPr>
        <w:t>перевод),</w:t>
      </w:r>
      <w:r>
        <w:rPr>
          <w:spacing w:val="-5"/>
          <w:sz w:val="19"/>
        </w:rPr>
        <w:t> </w:t>
      </w:r>
      <w:r>
        <w:rPr>
          <w:sz w:val="19"/>
        </w:rPr>
        <w:t>разработка</w:t>
      </w:r>
      <w:r>
        <w:rPr>
          <w:spacing w:val="-4"/>
          <w:sz w:val="19"/>
        </w:rPr>
        <w:t> </w:t>
      </w:r>
      <w:r>
        <w:rPr>
          <w:sz w:val="19"/>
        </w:rPr>
        <w:t>и</w:t>
      </w:r>
      <w:r>
        <w:rPr>
          <w:spacing w:val="-5"/>
          <w:sz w:val="19"/>
        </w:rPr>
        <w:t> </w:t>
      </w:r>
      <w:r>
        <w:rPr>
          <w:sz w:val="19"/>
        </w:rPr>
        <w:t>применение</w:t>
      </w:r>
      <w:r>
        <w:rPr>
          <w:spacing w:val="-4"/>
          <w:sz w:val="19"/>
        </w:rPr>
        <w:t> </w:t>
      </w:r>
      <w:r>
        <w:rPr>
          <w:sz w:val="19"/>
        </w:rPr>
        <w:t>методов</w:t>
      </w:r>
      <w:r>
        <w:rPr>
          <w:spacing w:val="-5"/>
          <w:sz w:val="19"/>
        </w:rPr>
        <w:t> </w:t>
      </w:r>
      <w:r>
        <w:rPr>
          <w:sz w:val="19"/>
        </w:rPr>
        <w:t>структурного</w:t>
      </w:r>
      <w:r>
        <w:rPr>
          <w:spacing w:val="-4"/>
          <w:sz w:val="19"/>
        </w:rPr>
        <w:t> </w:t>
      </w:r>
      <w:r>
        <w:rPr>
          <w:sz w:val="19"/>
        </w:rPr>
        <w:t>анализа</w:t>
      </w:r>
      <w:r>
        <w:rPr>
          <w:spacing w:val="-5"/>
          <w:sz w:val="19"/>
        </w:rPr>
        <w:t> </w:t>
      </w:r>
      <w:r>
        <w:rPr>
          <w:sz w:val="19"/>
        </w:rPr>
        <w:t>текста (математическое моделирование, стилеметрия и лингво-статистический анализ), концепции и инструменты создания и ведения корпусов текстов. Анализируются и предлагаются современные технологии для поддержки обучения</w:t>
      </w:r>
      <w:r>
        <w:rPr>
          <w:spacing w:val="-1"/>
          <w:sz w:val="19"/>
        </w:rPr>
        <w:t> </w:t>
      </w:r>
      <w:r>
        <w:rPr>
          <w:sz w:val="19"/>
        </w:rPr>
        <w:t>языкам.</w:t>
      </w:r>
    </w:p>
    <w:p>
      <w:pPr>
        <w:spacing w:before="112"/>
        <w:ind w:left="345" w:right="207" w:firstLine="0"/>
        <w:jc w:val="right"/>
        <w:rPr>
          <w:sz w:val="18"/>
        </w:rPr>
      </w:pPr>
      <w:r>
        <w:rPr>
          <w:sz w:val="18"/>
        </w:rPr>
        <w:t>ББК 81-1</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19"/>
        </w:rPr>
      </w:pPr>
    </w:p>
    <w:p>
      <w:pPr>
        <w:spacing w:after="0"/>
        <w:jc w:val="left"/>
        <w:rPr>
          <w:sz w:val="19"/>
        </w:rPr>
        <w:sectPr>
          <w:pgSz w:w="8230" w:h="11910"/>
          <w:pgMar w:top="880" w:bottom="280" w:left="540" w:right="580"/>
        </w:sectPr>
      </w:pPr>
    </w:p>
    <w:p>
      <w:pPr>
        <w:pStyle w:val="BodyText"/>
        <w:ind w:left="0" w:firstLine="0"/>
        <w:jc w:val="left"/>
        <w:rPr>
          <w:sz w:val="24"/>
        </w:rPr>
      </w:pPr>
    </w:p>
    <w:p>
      <w:pPr>
        <w:pStyle w:val="BodyText"/>
        <w:ind w:left="0" w:firstLine="0"/>
        <w:jc w:val="left"/>
        <w:rPr>
          <w:sz w:val="24"/>
        </w:rPr>
      </w:pPr>
    </w:p>
    <w:p>
      <w:pPr>
        <w:spacing w:before="142"/>
        <w:ind w:left="423" w:right="0" w:firstLine="0"/>
        <w:jc w:val="left"/>
        <w:rPr>
          <w:sz w:val="19"/>
        </w:rPr>
      </w:pPr>
      <w:r>
        <w:rPr>
          <w:sz w:val="19"/>
        </w:rPr>
        <w:t>ISNB 978-5-94777-406-1</w:t>
      </w:r>
    </w:p>
    <w:p>
      <w:pPr>
        <w:spacing w:line="216" w:lineRule="exact" w:before="101"/>
        <w:ind w:left="423" w:right="0" w:firstLine="0"/>
        <w:jc w:val="left"/>
        <w:rPr>
          <w:sz w:val="19"/>
        </w:rPr>
      </w:pPr>
      <w:r>
        <w:rPr/>
        <w:br w:type="column"/>
      </w:r>
      <w:r>
        <w:rPr>
          <w:rFonts w:ascii="Symbol" w:hAnsi="Symbol"/>
          <w:sz w:val="19"/>
        </w:rPr>
        <w:t></w:t>
      </w:r>
      <w:r>
        <w:rPr>
          <w:sz w:val="19"/>
        </w:rPr>
        <w:t> Коллектив авторов, 2016</w:t>
      </w:r>
    </w:p>
    <w:p>
      <w:pPr>
        <w:spacing w:line="218" w:lineRule="auto" w:before="0"/>
        <w:ind w:left="650" w:right="0" w:hanging="227"/>
        <w:jc w:val="left"/>
        <w:rPr>
          <w:sz w:val="19"/>
        </w:rPr>
      </w:pPr>
      <w:r>
        <w:rPr>
          <w:rFonts w:ascii="Symbol" w:hAnsi="Symbol"/>
          <w:sz w:val="19"/>
        </w:rPr>
        <w:t></w:t>
      </w:r>
      <w:r>
        <w:rPr>
          <w:sz w:val="19"/>
        </w:rPr>
        <w:t> Филологический </w:t>
      </w:r>
      <w:r>
        <w:rPr>
          <w:spacing w:val="-3"/>
          <w:sz w:val="19"/>
        </w:rPr>
        <w:t>факультет </w:t>
      </w:r>
      <w:r>
        <w:rPr>
          <w:spacing w:val="-4"/>
          <w:sz w:val="19"/>
        </w:rPr>
        <w:t>РГПУ </w:t>
      </w:r>
      <w:r>
        <w:rPr>
          <w:sz w:val="19"/>
        </w:rPr>
        <w:t>им. А.И. Герцена,</w:t>
      </w:r>
      <w:r>
        <w:rPr>
          <w:spacing w:val="-3"/>
          <w:sz w:val="19"/>
        </w:rPr>
        <w:t> </w:t>
      </w:r>
      <w:r>
        <w:rPr>
          <w:sz w:val="19"/>
        </w:rPr>
        <w:t>2016</w:t>
      </w:r>
    </w:p>
    <w:p>
      <w:pPr>
        <w:spacing w:line="215" w:lineRule="exact" w:before="0"/>
        <w:ind w:left="423" w:right="0" w:firstLine="0"/>
        <w:jc w:val="left"/>
        <w:rPr>
          <w:sz w:val="19"/>
        </w:rPr>
      </w:pPr>
      <w:r>
        <w:rPr>
          <w:rFonts w:ascii="Symbol" w:hAnsi="Symbol"/>
          <w:sz w:val="19"/>
        </w:rPr>
        <w:t></w:t>
      </w:r>
      <w:r>
        <w:rPr>
          <w:sz w:val="19"/>
        </w:rPr>
        <w:t> РГПУ им. А.И.</w:t>
      </w:r>
      <w:r>
        <w:rPr>
          <w:spacing w:val="12"/>
          <w:sz w:val="19"/>
        </w:rPr>
        <w:t> </w:t>
      </w:r>
      <w:r>
        <w:rPr>
          <w:spacing w:val="-3"/>
          <w:sz w:val="19"/>
        </w:rPr>
        <w:t>Герцена</w:t>
      </w:r>
    </w:p>
    <w:p>
      <w:pPr>
        <w:spacing w:after="0" w:line="215" w:lineRule="exact"/>
        <w:jc w:val="left"/>
        <w:rPr>
          <w:sz w:val="19"/>
        </w:rPr>
        <w:sectPr>
          <w:type w:val="continuous"/>
          <w:pgSz w:w="8230" w:h="11910"/>
          <w:pgMar w:top="880" w:bottom="280" w:left="540" w:right="580"/>
          <w:cols w:num="2" w:equalWidth="0">
            <w:col w:w="2433" w:space="1121"/>
            <w:col w:w="3556"/>
          </w:cols>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spacing w:line="393" w:lineRule="auto" w:before="254"/>
        <w:ind w:left="2299" w:right="214" w:hanging="1596"/>
        <w:jc w:val="left"/>
        <w:rPr>
          <w:b/>
          <w:i/>
          <w:sz w:val="26"/>
        </w:rPr>
      </w:pPr>
      <w:r>
        <w:rPr>
          <w:b/>
          <w:i/>
          <w:sz w:val="26"/>
        </w:rPr>
        <w:t>Посвящается юбилею профессора Л.Н. БЕЛЯЕВОЙ </w:t>
      </w:r>
      <w:r>
        <w:rPr>
          <w:b/>
          <w:i/>
          <w:sz w:val="26"/>
        </w:rPr>
        <w:t>In honor of Dr. Sci. LARISA BELIAEVA</w:t>
      </w:r>
    </w:p>
    <w:p>
      <w:pPr>
        <w:spacing w:after="0" w:line="393" w:lineRule="auto"/>
        <w:jc w:val="left"/>
        <w:rPr>
          <w:sz w:val="26"/>
        </w:rPr>
        <w:sectPr>
          <w:pgSz w:w="8230" w:h="11910"/>
          <w:pgMar w:top="1100" w:bottom="280" w:left="540" w:right="580"/>
        </w:sectPr>
      </w:pPr>
    </w:p>
    <w:p>
      <w:pPr>
        <w:pStyle w:val="BodyText"/>
        <w:ind w:left="0" w:firstLine="0"/>
        <w:jc w:val="left"/>
        <w:rPr>
          <w:b/>
          <w:i/>
          <w:sz w:val="20"/>
        </w:rPr>
      </w:pPr>
    </w:p>
    <w:p>
      <w:pPr>
        <w:pStyle w:val="BodyText"/>
        <w:ind w:left="0" w:firstLine="0"/>
        <w:jc w:val="left"/>
        <w:rPr>
          <w:b/>
          <w:i/>
          <w:sz w:val="20"/>
        </w:rPr>
      </w:pPr>
    </w:p>
    <w:p>
      <w:pPr>
        <w:pStyle w:val="BodyText"/>
        <w:ind w:left="0" w:firstLine="0"/>
        <w:jc w:val="left"/>
        <w:rPr>
          <w:b/>
          <w:i/>
          <w:sz w:val="20"/>
        </w:rPr>
      </w:pPr>
    </w:p>
    <w:p>
      <w:pPr>
        <w:pStyle w:val="BodyText"/>
        <w:ind w:left="0" w:firstLine="0"/>
        <w:jc w:val="left"/>
        <w:rPr>
          <w:b/>
          <w:i/>
          <w:sz w:val="20"/>
        </w:rPr>
      </w:pPr>
    </w:p>
    <w:p>
      <w:pPr>
        <w:pStyle w:val="BodyText"/>
        <w:ind w:left="0" w:firstLine="0"/>
        <w:jc w:val="left"/>
        <w:rPr>
          <w:b/>
          <w:i/>
          <w:sz w:val="20"/>
        </w:rPr>
      </w:pPr>
    </w:p>
    <w:p>
      <w:pPr>
        <w:pStyle w:val="BodyText"/>
        <w:ind w:left="0" w:firstLine="0"/>
        <w:jc w:val="left"/>
        <w:rPr>
          <w:b/>
          <w:i/>
          <w:sz w:val="20"/>
        </w:rPr>
      </w:pPr>
    </w:p>
    <w:p>
      <w:pPr>
        <w:pStyle w:val="BodyText"/>
        <w:spacing w:before="6"/>
        <w:ind w:left="0" w:firstLine="0"/>
        <w:jc w:val="left"/>
        <w:rPr>
          <w:b/>
          <w:i/>
          <w:sz w:val="15"/>
        </w:rPr>
      </w:pPr>
    </w:p>
    <w:p>
      <w:pPr>
        <w:pStyle w:val="BodyText"/>
        <w:ind w:left="856" w:firstLine="0"/>
        <w:jc w:val="left"/>
        <w:rPr>
          <w:sz w:val="20"/>
        </w:rPr>
      </w:pPr>
      <w:r>
        <w:rPr>
          <w:sz w:val="20"/>
        </w:rPr>
        <w:drawing>
          <wp:inline distT="0" distB="0" distL="0" distR="0">
            <wp:extent cx="3626450" cy="371856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626450" cy="3718560"/>
                    </a:xfrm>
                    <a:prstGeom prst="rect">
                      <a:avLst/>
                    </a:prstGeom>
                  </pic:spPr>
                </pic:pic>
              </a:graphicData>
            </a:graphic>
          </wp:inline>
        </w:drawing>
      </w:r>
      <w:r>
        <w:rPr>
          <w:sz w:val="20"/>
        </w:rPr>
      </w:r>
    </w:p>
    <w:p>
      <w:pPr>
        <w:pStyle w:val="BodyText"/>
        <w:spacing w:line="237" w:lineRule="auto" w:before="123"/>
        <w:ind w:left="459" w:right="190" w:firstLine="0"/>
        <w:jc w:val="center"/>
      </w:pPr>
      <w:r>
        <w:rPr>
          <w:color w:val="231F20"/>
        </w:rPr>
        <w:t>Доктор филологических наук, профессор, академик РАЕН, Заслуженный деятель науки РФ</w:t>
      </w:r>
    </w:p>
    <w:p>
      <w:pPr>
        <w:pStyle w:val="BodyText"/>
        <w:spacing w:line="237" w:lineRule="auto"/>
        <w:ind w:left="2413" w:right="2144" w:firstLine="0"/>
        <w:jc w:val="center"/>
      </w:pPr>
      <w:r>
        <w:rPr>
          <w:color w:val="231F20"/>
        </w:rPr>
        <w:t>Лариса Николаевна Беляева Dr.Sci. Larisa Beliaeva,</w:t>
      </w:r>
    </w:p>
    <w:p>
      <w:pPr>
        <w:pStyle w:val="BodyText"/>
        <w:spacing w:line="237" w:lineRule="exact"/>
        <w:ind w:left="301" w:right="35" w:firstLine="0"/>
        <w:jc w:val="center"/>
      </w:pPr>
      <w:r>
        <w:rPr>
          <w:color w:val="231F20"/>
        </w:rPr>
        <w:t>professor, RANS member, RF Honored Scientist</w:t>
      </w:r>
    </w:p>
    <w:p>
      <w:pPr>
        <w:spacing w:after="0" w:line="237" w:lineRule="exact"/>
        <w:jc w:val="center"/>
        <w:sectPr>
          <w:pgSz w:w="8230" w:h="11910"/>
          <w:pgMar w:top="1100" w:bottom="280" w:left="540" w:right="580"/>
        </w:sectPr>
      </w:pPr>
    </w:p>
    <w:p>
      <w:pPr>
        <w:pStyle w:val="Heading2"/>
        <w:spacing w:before="98"/>
        <w:ind w:right="485"/>
      </w:pPr>
      <w:r>
        <w:rPr/>
        <w:t>СОДЕРЖАНИЕ</w:t>
      </w:r>
    </w:p>
    <w:p>
      <w:pPr>
        <w:pStyle w:val="BodyText"/>
        <w:spacing w:before="8"/>
        <w:ind w:left="0" w:firstLine="0"/>
        <w:jc w:val="left"/>
        <w:rPr>
          <w:b/>
          <w:sz w:val="24"/>
        </w:rPr>
      </w:pPr>
    </w:p>
    <w:p>
      <w:pPr>
        <w:spacing w:before="0"/>
        <w:ind w:left="197" w:right="0" w:firstLine="0"/>
        <w:jc w:val="left"/>
        <w:rPr>
          <w:sz w:val="21"/>
        </w:rPr>
      </w:pPr>
      <w:r>
        <w:rPr>
          <w:b/>
          <w:i/>
          <w:sz w:val="21"/>
        </w:rPr>
        <w:t>Беляева Л.Н. </w:t>
      </w:r>
      <w:r>
        <w:rPr>
          <w:sz w:val="21"/>
        </w:rPr>
        <w:t>ALPAC REPORT: воспоминания о будущем</w:t>
      </w:r>
    </w:p>
    <w:p>
      <w:pPr>
        <w:spacing w:after="0"/>
        <w:jc w:val="left"/>
        <w:rPr>
          <w:sz w:val="21"/>
        </w:rPr>
        <w:sectPr>
          <w:footerReference w:type="default" r:id="rId7"/>
          <w:pgSz w:w="8230" w:h="11910"/>
          <w:pgMar w:footer="552" w:header="0" w:top="860" w:bottom="1137" w:left="540" w:right="580"/>
          <w:pgNumType w:start="5"/>
        </w:sectPr>
      </w:pPr>
    </w:p>
    <w:sdt>
      <w:sdtPr>
        <w:docPartObj>
          <w:docPartGallery w:val="Table of Contents"/>
          <w:docPartUnique/>
        </w:docPartObj>
      </w:sdtPr>
      <w:sdtEndPr/>
      <w:sdtContent>
        <w:p>
          <w:pPr>
            <w:pStyle w:val="TOC2"/>
            <w:tabs>
              <w:tab w:pos="6454" w:val="left" w:leader="dot"/>
            </w:tabs>
            <w:spacing w:before="3"/>
            <w:rPr>
              <w:b w:val="0"/>
              <w:i w:val="0"/>
              <w:sz w:val="21"/>
            </w:rPr>
          </w:pPr>
          <w:r>
            <w:rPr>
              <w:b w:val="0"/>
              <w:i w:val="0"/>
              <w:sz w:val="21"/>
            </w:rPr>
            <w:t>(</w:t>
          </w:r>
          <w:r>
            <w:rPr>
              <w:i/>
              <w:sz w:val="21"/>
            </w:rPr>
            <w:t>Beliaeva L. N. </w:t>
          </w:r>
          <w:r>
            <w:rPr>
              <w:b w:val="0"/>
              <w:i w:val="0"/>
              <w:spacing w:val="-4"/>
              <w:sz w:val="21"/>
            </w:rPr>
            <w:t>ALPAC REPORT:</w:t>
          </w:r>
          <w:r>
            <w:rPr>
              <w:b w:val="0"/>
              <w:i w:val="0"/>
              <w:spacing w:val="-7"/>
              <w:sz w:val="21"/>
            </w:rPr>
            <w:t> </w:t>
          </w:r>
          <w:r>
            <w:rPr>
              <w:b w:val="0"/>
              <w:i w:val="0"/>
              <w:sz w:val="21"/>
            </w:rPr>
            <w:t>future</w:t>
          </w:r>
          <w:r>
            <w:rPr>
              <w:b w:val="0"/>
              <w:i w:val="0"/>
              <w:spacing w:val="1"/>
              <w:sz w:val="21"/>
            </w:rPr>
            <w:t> </w:t>
          </w:r>
          <w:r>
            <w:rPr>
              <w:b w:val="0"/>
              <w:i w:val="0"/>
              <w:sz w:val="21"/>
            </w:rPr>
            <w:t>reminiscences)</w:t>
            <w:tab/>
          </w:r>
          <w:r>
            <w:rPr>
              <w:b w:val="0"/>
              <w:i w:val="0"/>
              <w:spacing w:val="-4"/>
              <w:sz w:val="21"/>
            </w:rPr>
            <w:t>11</w:t>
          </w:r>
        </w:p>
        <w:p>
          <w:pPr>
            <w:pStyle w:val="TOC6"/>
            <w:spacing w:line="230" w:lineRule="auto"/>
          </w:pPr>
          <w:hyperlink w:history="true" w:anchor="_TOC_250006">
            <w:r>
              <w:rPr/>
              <w:t>ТЕРМИНОГРАФИЯ, ОНТОЛОГИИ, СЛОВАРИ И ПЕРЕВОД</w:t>
            </w:r>
          </w:hyperlink>
        </w:p>
        <w:p>
          <w:pPr>
            <w:pStyle w:val="TOC1"/>
            <w:tabs>
              <w:tab w:pos="6447" w:val="left" w:leader="dot"/>
            </w:tabs>
            <w:spacing w:line="242" w:lineRule="auto" w:before="58"/>
            <w:ind w:left="197" w:right="441"/>
          </w:pPr>
          <w:r>
            <w:rPr>
              <w:b/>
              <w:i/>
            </w:rPr>
            <w:t>Борисова Е.П. </w:t>
          </w:r>
          <w:r>
            <w:rPr/>
            <w:t>Специфика работы переводчика с художественными произведениями авторов-постмодернистов (</w:t>
          </w:r>
          <w:r>
            <w:rPr>
              <w:b/>
              <w:i/>
            </w:rPr>
            <w:t>Borisova </w:t>
          </w:r>
          <w:r>
            <w:rPr>
              <w:b/>
              <w:i/>
              <w:spacing w:val="-7"/>
            </w:rPr>
            <w:t>E.P. </w:t>
          </w:r>
          <w:r>
            <w:rPr/>
            <w:t>Speciﬁc features of the postmodern</w:t>
          </w:r>
          <w:r>
            <w:rPr>
              <w:spacing w:val="-1"/>
            </w:rPr>
            <w:t> </w:t>
          </w:r>
          <w:r>
            <w:rPr/>
            <w:t>ﬁction translation)</w:t>
            <w:tab/>
          </w:r>
          <w:r>
            <w:rPr>
              <w:spacing w:val="-9"/>
            </w:rPr>
            <w:t>17</w:t>
          </w:r>
        </w:p>
        <w:p>
          <w:pPr>
            <w:pStyle w:val="TOC2"/>
            <w:tabs>
              <w:tab w:pos="6447" w:val="left" w:leader="dot"/>
            </w:tabs>
            <w:spacing w:line="242" w:lineRule="auto" w:before="57"/>
            <w:ind w:right="440"/>
            <w:rPr>
              <w:b w:val="0"/>
              <w:i w:val="0"/>
              <w:sz w:val="21"/>
            </w:rPr>
          </w:pPr>
          <w:r>
            <w:rPr>
              <w:i/>
              <w:sz w:val="21"/>
            </w:rPr>
            <w:t>Бычкова </w:t>
          </w:r>
          <w:r>
            <w:rPr>
              <w:i/>
              <w:spacing w:val="-4"/>
              <w:sz w:val="21"/>
            </w:rPr>
            <w:t>Т.В. </w:t>
          </w:r>
          <w:r>
            <w:rPr>
              <w:b w:val="0"/>
              <w:i w:val="0"/>
              <w:sz w:val="21"/>
            </w:rPr>
            <w:t>Аббревиация как новшество терминотворчества (</w:t>
          </w:r>
          <w:r>
            <w:rPr>
              <w:i/>
              <w:sz w:val="21"/>
            </w:rPr>
            <w:t>Bychkova </w:t>
          </w:r>
          <w:r>
            <w:rPr>
              <w:i/>
              <w:spacing w:val="-12"/>
              <w:sz w:val="21"/>
            </w:rPr>
            <w:t>T.V. </w:t>
          </w:r>
          <w:r>
            <w:rPr>
              <w:b w:val="0"/>
              <w:i w:val="0"/>
              <w:sz w:val="21"/>
            </w:rPr>
            <w:t>Abbreviation as terminologial innovation)</w:t>
            <w:tab/>
          </w:r>
          <w:r>
            <w:rPr>
              <w:b w:val="0"/>
              <w:i w:val="0"/>
              <w:spacing w:val="-9"/>
              <w:sz w:val="21"/>
            </w:rPr>
            <w:t>23</w:t>
          </w:r>
        </w:p>
        <w:p>
          <w:pPr>
            <w:pStyle w:val="TOC1"/>
            <w:spacing w:line="242" w:lineRule="auto" w:before="57"/>
            <w:ind w:left="197" w:right="706"/>
          </w:pPr>
          <w:r>
            <w:rPr>
              <w:b/>
              <w:i/>
            </w:rPr>
            <w:t>Брега О.Н. </w:t>
          </w:r>
          <w:r>
            <w:rPr/>
            <w:t>Обучающий тезаурус как компонент учебно- </w:t>
          </w:r>
          <w:r>
            <w:rPr>
              <w:spacing w:val="-6"/>
            </w:rPr>
            <w:t>методического </w:t>
          </w:r>
          <w:r>
            <w:rPr>
              <w:spacing w:val="-4"/>
            </w:rPr>
            <w:t>пособия </w:t>
          </w:r>
          <w:r>
            <w:rPr>
              <w:spacing w:val="-3"/>
            </w:rPr>
            <w:t>по </w:t>
          </w:r>
          <w:r>
            <w:rPr>
              <w:spacing w:val="-5"/>
            </w:rPr>
            <w:t>дисциплине </w:t>
          </w:r>
          <w:r>
            <w:rPr>
              <w:spacing w:val="-6"/>
            </w:rPr>
            <w:t>«Перевод </w:t>
          </w:r>
          <w:r>
            <w:rPr>
              <w:spacing w:val="-5"/>
            </w:rPr>
            <w:t>специализированного </w:t>
          </w:r>
          <w:r>
            <w:rPr/>
            <w:t>текста» (</w:t>
          </w:r>
          <w:r>
            <w:rPr>
              <w:b/>
              <w:i/>
            </w:rPr>
            <w:t>Brega O.N. </w:t>
          </w:r>
          <w:r>
            <w:rPr/>
            <w:t>Training thesaurus as the component of</w:t>
          </w:r>
        </w:p>
        <w:p>
          <w:pPr>
            <w:pStyle w:val="TOC1"/>
            <w:tabs>
              <w:tab w:pos="6447" w:val="left" w:leader="dot"/>
            </w:tabs>
          </w:pPr>
          <w:r>
            <w:rPr/>
            <w:t>the handbook on discipline “Professional text translation”)</w:t>
            <w:tab/>
            <w:t>28</w:t>
          </w:r>
        </w:p>
        <w:p>
          <w:pPr>
            <w:pStyle w:val="TOC2"/>
            <w:spacing w:line="242" w:lineRule="auto"/>
            <w:ind w:left="196" w:right="962"/>
            <w:rPr>
              <w:i/>
              <w:sz w:val="21"/>
            </w:rPr>
          </w:pPr>
          <w:r>
            <w:rPr>
              <w:i/>
              <w:sz w:val="21"/>
            </w:rPr>
            <w:t>Горбунов Ю.И., Горбунова О.Ю. </w:t>
          </w:r>
          <w:r>
            <w:rPr>
              <w:b w:val="0"/>
              <w:i w:val="0"/>
              <w:sz w:val="21"/>
            </w:rPr>
            <w:t>Тезаурусное моделирование отраслевой терминологии и дидактика перевода (</w:t>
          </w:r>
          <w:r>
            <w:rPr>
              <w:i/>
              <w:sz w:val="21"/>
            </w:rPr>
            <w:t>Gorbunov Y.I.,</w:t>
          </w:r>
        </w:p>
        <w:p>
          <w:pPr>
            <w:pStyle w:val="TOC2"/>
            <w:spacing w:before="1"/>
            <w:ind w:left="196"/>
            <w:rPr>
              <w:b w:val="0"/>
              <w:i w:val="0"/>
              <w:sz w:val="21"/>
            </w:rPr>
          </w:pPr>
          <w:r>
            <w:rPr>
              <w:i/>
              <w:sz w:val="21"/>
            </w:rPr>
            <w:t>Gorbunova O.Y. </w:t>
          </w:r>
          <w:r>
            <w:rPr>
              <w:b w:val="0"/>
              <w:i w:val="0"/>
              <w:sz w:val="21"/>
            </w:rPr>
            <w:t>Thesaurus modelling of specialized terminology</w:t>
          </w:r>
        </w:p>
        <w:p>
          <w:pPr>
            <w:pStyle w:val="TOC1"/>
            <w:tabs>
              <w:tab w:pos="6447" w:val="left" w:leader="dot"/>
            </w:tabs>
            <w:spacing w:before="2"/>
          </w:pPr>
          <w:r>
            <w:rPr/>
            <w:t>and translation didactics)</w:t>
            <w:tab/>
            <w:t>34</w:t>
          </w:r>
        </w:p>
        <w:p>
          <w:pPr>
            <w:pStyle w:val="TOC1"/>
            <w:tabs>
              <w:tab w:pos="6447" w:val="left" w:leader="dot"/>
            </w:tabs>
            <w:spacing w:line="242" w:lineRule="auto" w:before="59"/>
            <w:ind w:right="441"/>
          </w:pPr>
          <w:r>
            <w:rPr>
              <w:b/>
              <w:i/>
            </w:rPr>
            <w:t>Гриц М.А. </w:t>
          </w:r>
          <w:r>
            <w:rPr/>
            <w:t>Онтология предметной области как форма представления знаний (</w:t>
          </w:r>
          <w:r>
            <w:rPr>
              <w:b/>
              <w:i/>
            </w:rPr>
            <w:t>Gritz M.A. </w:t>
          </w:r>
          <w:r>
            <w:rPr/>
            <w:t>Domain ontology as a form of knowledge representation)</w:t>
            <w:tab/>
          </w:r>
          <w:r>
            <w:rPr>
              <w:spacing w:val="-9"/>
            </w:rPr>
            <w:t>40</w:t>
          </w:r>
        </w:p>
        <w:p>
          <w:pPr>
            <w:pStyle w:val="TOC2"/>
            <w:spacing w:before="57"/>
            <w:ind w:left="196"/>
            <w:rPr>
              <w:b w:val="0"/>
              <w:i w:val="0"/>
              <w:sz w:val="21"/>
            </w:rPr>
          </w:pPr>
          <w:r>
            <w:rPr>
              <w:i/>
              <w:sz w:val="21"/>
            </w:rPr>
            <w:t>Джепа Т.Л. </w:t>
          </w:r>
          <w:r>
            <w:rPr>
              <w:b w:val="0"/>
              <w:i w:val="0"/>
              <w:sz w:val="21"/>
            </w:rPr>
            <w:t>Лексикографическая база данных как элемент</w:t>
          </w:r>
        </w:p>
        <w:p>
          <w:pPr>
            <w:pStyle w:val="TOC1"/>
            <w:tabs>
              <w:tab w:pos="6446" w:val="left" w:leader="dot"/>
            </w:tabs>
            <w:spacing w:line="242" w:lineRule="auto" w:before="3"/>
            <w:ind w:right="442"/>
          </w:pPr>
          <w:r>
            <w:rPr/>
            <w:t>в управлении отраслевой терминологией (</w:t>
          </w:r>
          <w:r>
            <w:rPr>
              <w:b/>
              <w:i/>
            </w:rPr>
            <w:t>Dzhepa </w:t>
          </w:r>
          <w:r>
            <w:rPr>
              <w:b/>
              <w:i/>
              <w:spacing w:val="-5"/>
            </w:rPr>
            <w:t>T.L. </w:t>
          </w:r>
          <w:r>
            <w:rPr/>
            <w:t>Lexicographic database as an element in industry</w:t>
          </w:r>
          <w:r>
            <w:rPr>
              <w:spacing w:val="-34"/>
            </w:rPr>
            <w:t> </w:t>
          </w:r>
          <w:r>
            <w:rPr/>
            <w:t>terminology</w:t>
          </w:r>
          <w:r>
            <w:rPr>
              <w:spacing w:val="-6"/>
            </w:rPr>
            <w:t> </w:t>
          </w:r>
          <w:r>
            <w:rPr/>
            <w:t>management)</w:t>
            <w:tab/>
          </w:r>
          <w:r>
            <w:rPr>
              <w:spacing w:val="-9"/>
            </w:rPr>
            <w:t>46</w:t>
          </w:r>
        </w:p>
        <w:p>
          <w:pPr>
            <w:pStyle w:val="TOC1"/>
            <w:tabs>
              <w:tab w:pos="6447" w:val="left" w:leader="dot"/>
            </w:tabs>
            <w:spacing w:line="242" w:lineRule="auto" w:before="57"/>
            <w:ind w:right="440"/>
          </w:pPr>
          <w:r>
            <w:rPr>
              <w:b/>
              <w:i/>
            </w:rPr>
            <w:t>Зорина М.А. </w:t>
          </w:r>
          <w:r>
            <w:rPr/>
            <w:t>Когнитивное моделирование англоязычной терминосистемы корпоративного права (</w:t>
          </w:r>
          <w:r>
            <w:rPr>
              <w:b/>
              <w:i/>
            </w:rPr>
            <w:t>Zorina M.A. </w:t>
          </w:r>
          <w:r>
            <w:rPr/>
            <w:t>Cognitive model building of English terminological system of corporate law)</w:t>
            <w:tab/>
          </w:r>
          <w:r>
            <w:rPr>
              <w:spacing w:val="-9"/>
            </w:rPr>
            <w:t>50</w:t>
          </w:r>
        </w:p>
        <w:p>
          <w:pPr>
            <w:pStyle w:val="TOC1"/>
            <w:spacing w:line="242" w:lineRule="auto" w:before="57"/>
            <w:ind w:right="1411"/>
          </w:pPr>
          <w:r>
            <w:rPr>
              <w:b/>
              <w:i/>
            </w:rPr>
            <w:t>Калинин С.С. </w:t>
          </w:r>
          <w:r>
            <w:rPr/>
            <w:t>Теория перевода и эколингвистика: процесс переводческой деятельности как процесс адаптации системы</w:t>
          </w:r>
        </w:p>
        <w:p>
          <w:pPr>
            <w:pStyle w:val="TOC1"/>
            <w:spacing w:line="242" w:lineRule="auto"/>
            <w:ind w:right="706"/>
          </w:pPr>
          <w:r>
            <w:rPr/>
            <w:t>к меняющимся факторам среды (</w:t>
          </w:r>
          <w:r>
            <w:rPr>
              <w:b/>
              <w:i/>
            </w:rPr>
            <w:t>Kalinin S.S. </w:t>
          </w:r>
          <w:r>
            <w:rPr/>
            <w:t>Translation theory and ecolinguistics: the translation practice process as adaptation of the system</w:t>
          </w:r>
        </w:p>
        <w:p>
          <w:pPr>
            <w:pStyle w:val="TOC1"/>
            <w:tabs>
              <w:tab w:pos="6447" w:val="left" w:leader="dot"/>
            </w:tabs>
          </w:pPr>
          <w:r>
            <w:rPr/>
            <w:t>to the variable environment factors)</w:t>
            <w:tab/>
            <w:t>56</w:t>
          </w:r>
        </w:p>
        <w:p>
          <w:pPr>
            <w:pStyle w:val="TOC1"/>
            <w:spacing w:line="242" w:lineRule="auto" w:before="59"/>
            <w:ind w:right="528"/>
          </w:pPr>
          <w:r>
            <w:rPr>
              <w:b/>
              <w:i/>
            </w:rPr>
            <w:t>Коряковцев М.А. </w:t>
          </w:r>
          <w:r>
            <w:rPr/>
            <w:t>Особенности построения онтологии электронного резюме при разработке кадровой информационной системы (</w:t>
          </w:r>
          <w:r>
            <w:rPr>
              <w:b/>
              <w:i/>
            </w:rPr>
            <w:t>Koryakovtsev M.A. </w:t>
          </w:r>
          <w:r>
            <w:rPr/>
            <w:t>Characteristics of the ontology of digital resume</w:t>
          </w:r>
        </w:p>
        <w:p>
          <w:pPr>
            <w:pStyle w:val="TOC1"/>
            <w:tabs>
              <w:tab w:pos="6447" w:val="left" w:leader="dot"/>
            </w:tabs>
            <w:spacing w:before="1" w:after="44"/>
          </w:pPr>
          <w:r>
            <w:rPr/>
            <w:t>for the human resource information system)</w:t>
            <w:tab/>
            <w:t>61</w:t>
          </w:r>
        </w:p>
        <w:p>
          <w:pPr>
            <w:pStyle w:val="TOC4"/>
            <w:tabs>
              <w:tab w:pos="6673" w:val="left" w:leader="dot"/>
            </w:tabs>
            <w:spacing w:line="249" w:lineRule="auto" w:before="104"/>
            <w:ind w:right="214"/>
          </w:pPr>
          <w:r>
            <w:rPr>
              <w:b/>
              <w:i/>
            </w:rPr>
            <w:t>Михаловский П. </w:t>
          </w:r>
          <w:r>
            <w:rPr/>
            <w:t>Трехъязычный терминологический словарь для переводчиков — потребности и перспективы (</w:t>
          </w:r>
          <w:r>
            <w:rPr>
              <w:b/>
              <w:i/>
            </w:rPr>
            <w:t>Michałowski Piotr</w:t>
          </w:r>
          <w:r>
            <w:rPr/>
            <w:t>. Trilingual terminological dictionary for translators — needs and perspectives)</w:t>
            <w:tab/>
          </w:r>
          <w:r>
            <w:rPr>
              <w:spacing w:val="-9"/>
            </w:rPr>
            <w:t>67</w:t>
          </w:r>
        </w:p>
        <w:p>
          <w:pPr>
            <w:pStyle w:val="TOC5"/>
            <w:spacing w:line="249" w:lineRule="auto" w:before="89"/>
            <w:ind w:right="735"/>
            <w:rPr>
              <w:b w:val="0"/>
              <w:i w:val="0"/>
              <w:sz w:val="21"/>
            </w:rPr>
          </w:pPr>
          <w:r>
            <w:rPr>
              <w:i/>
              <w:sz w:val="21"/>
            </w:rPr>
            <w:t>Мочалова A В., Мочалов В.А. </w:t>
          </w:r>
          <w:r>
            <w:rPr>
              <w:b w:val="0"/>
              <w:i w:val="0"/>
              <w:sz w:val="21"/>
            </w:rPr>
            <w:t>Язык описания онтологически- семантических правил для вопросно-ответной системы (</w:t>
          </w:r>
          <w:r>
            <w:rPr>
              <w:i/>
              <w:sz w:val="21"/>
            </w:rPr>
            <w:t>Mochalova A.V., Mochalov V.A. </w:t>
          </w:r>
          <w:r>
            <w:rPr>
              <w:b w:val="0"/>
              <w:i w:val="0"/>
              <w:sz w:val="21"/>
            </w:rPr>
            <w:t>A language to describe ontological-</w:t>
          </w:r>
        </w:p>
        <w:p>
          <w:pPr>
            <w:pStyle w:val="TOC4"/>
            <w:tabs>
              <w:tab w:pos="6673" w:val="left" w:leader="dot"/>
            </w:tabs>
            <w:spacing w:before="2"/>
          </w:pPr>
          <w:r>
            <w:rPr/>
            <w:t>semantic rules for question-answer system)</w:t>
            <w:tab/>
            <w:t>73</w:t>
          </w:r>
        </w:p>
        <w:p>
          <w:pPr>
            <w:pStyle w:val="TOC5"/>
            <w:spacing w:line="249" w:lineRule="auto" w:before="96"/>
            <w:rPr>
              <w:i/>
              <w:sz w:val="21"/>
            </w:rPr>
          </w:pPr>
          <w:r>
            <w:rPr>
              <w:i/>
              <w:sz w:val="21"/>
            </w:rPr>
            <w:t>Невзорова О.А., Галиева А.М., Невзоров В.Н. </w:t>
          </w:r>
          <w:r>
            <w:rPr>
              <w:b w:val="0"/>
              <w:i w:val="0"/>
              <w:sz w:val="21"/>
            </w:rPr>
            <w:t>К разработке автоматических методов выявления соответствия грамматических моделей терминов в разноструктурных языках (</w:t>
          </w:r>
          <w:r>
            <w:rPr>
              <w:i/>
              <w:sz w:val="21"/>
            </w:rPr>
            <w:t>Nevzorova O.A.,</w:t>
          </w:r>
        </w:p>
        <w:p>
          <w:pPr>
            <w:pStyle w:val="TOC5"/>
            <w:spacing w:before="2"/>
            <w:rPr>
              <w:b w:val="0"/>
              <w:i w:val="0"/>
              <w:sz w:val="21"/>
            </w:rPr>
          </w:pPr>
          <w:r>
            <w:rPr>
              <w:i/>
              <w:sz w:val="21"/>
            </w:rPr>
            <w:t>Galieva A.M., Nevzorov V.N. </w:t>
          </w:r>
          <w:r>
            <w:rPr>
              <w:b w:val="0"/>
              <w:i w:val="0"/>
              <w:sz w:val="21"/>
            </w:rPr>
            <w:t>On developing automatic methods</w:t>
          </w:r>
        </w:p>
        <w:p>
          <w:pPr>
            <w:pStyle w:val="TOC4"/>
            <w:tabs>
              <w:tab w:pos="6673" w:val="left" w:leader="dot"/>
            </w:tabs>
            <w:spacing w:line="249" w:lineRule="auto" w:before="11"/>
            <w:ind w:right="214"/>
          </w:pPr>
          <w:r>
            <w:rPr/>
            <w:t>of detecting correspondence between grammatical models in structurally different</w:t>
          </w:r>
          <w:r>
            <w:rPr>
              <w:spacing w:val="-2"/>
            </w:rPr>
            <w:t> </w:t>
          </w:r>
          <w:r>
            <w:rPr/>
            <w:t>languages)</w:t>
            <w:tab/>
          </w:r>
          <w:r>
            <w:rPr>
              <w:spacing w:val="-9"/>
            </w:rPr>
            <w:t>80</w:t>
          </w:r>
        </w:p>
        <w:p>
          <w:pPr>
            <w:pStyle w:val="TOC4"/>
            <w:spacing w:line="249" w:lineRule="auto" w:before="87"/>
            <w:ind w:right="516"/>
          </w:pPr>
          <w:r>
            <w:rPr>
              <w:b/>
              <w:i/>
            </w:rPr>
            <w:t>Прошина З.Г. </w:t>
          </w:r>
          <w:r>
            <w:rPr/>
            <w:t>Необходимость изучения опосредованного перевода специалистами западноевропейских языков (</w:t>
          </w:r>
          <w:r>
            <w:rPr>
              <w:b/>
              <w:i/>
            </w:rPr>
            <w:t>Proshina Z.G. </w:t>
          </w:r>
          <w:r>
            <w:rPr/>
            <w:t>Necessity to study intermediary translation by students of West-European</w:t>
          </w:r>
        </w:p>
        <w:p>
          <w:pPr>
            <w:pStyle w:val="TOC4"/>
            <w:tabs>
              <w:tab w:pos="6673" w:val="left" w:leader="dot"/>
            </w:tabs>
            <w:spacing w:before="2"/>
          </w:pPr>
          <w:r>
            <w:rPr/>
            <w:t>languages)</w:t>
            <w:tab/>
            <w:t>86</w:t>
          </w:r>
        </w:p>
        <w:p>
          <w:pPr>
            <w:pStyle w:val="TOC5"/>
            <w:spacing w:line="249" w:lineRule="auto" w:before="96"/>
            <w:ind w:right="1005"/>
            <w:rPr>
              <w:i/>
              <w:sz w:val="21"/>
            </w:rPr>
          </w:pPr>
          <w:r>
            <w:rPr>
              <w:i/>
              <w:sz w:val="21"/>
            </w:rPr>
            <w:t>Рогачева В.Э. </w:t>
          </w:r>
          <w:r>
            <w:rPr>
              <w:b w:val="0"/>
              <w:i w:val="0"/>
              <w:sz w:val="21"/>
            </w:rPr>
            <w:t>Методы извлечения терминологических эквивалентов из двуязычного корпуса текстов (</w:t>
          </w:r>
          <w:r>
            <w:rPr>
              <w:i/>
              <w:sz w:val="21"/>
            </w:rPr>
            <w:t>Rogacheva V.E.</w:t>
          </w:r>
        </w:p>
        <w:p>
          <w:pPr>
            <w:pStyle w:val="TOC4"/>
            <w:tabs>
              <w:tab w:pos="6674" w:val="left" w:leader="dot"/>
            </w:tabs>
            <w:spacing w:before="2"/>
          </w:pPr>
          <w:hyperlink w:history="true" w:anchor="_TOC_250005">
            <w:r>
              <w:rPr/>
              <w:t>Extraction of equivalent terms from a bilingual text corpus)</w:t>
              <w:tab/>
              <w:t>91</w:t>
            </w:r>
          </w:hyperlink>
        </w:p>
        <w:p>
          <w:pPr>
            <w:pStyle w:val="TOC5"/>
            <w:spacing w:line="249" w:lineRule="auto" w:before="95"/>
            <w:ind w:right="694"/>
            <w:rPr>
              <w:b w:val="0"/>
              <w:i w:val="0"/>
              <w:sz w:val="21"/>
            </w:rPr>
          </w:pPr>
          <w:r>
            <w:rPr>
              <w:i/>
              <w:sz w:val="21"/>
            </w:rPr>
            <w:t>Табанакова В.Д., Левенкова А.Ю. </w:t>
          </w:r>
          <w:r>
            <w:rPr>
              <w:b w:val="0"/>
              <w:i w:val="0"/>
              <w:sz w:val="21"/>
            </w:rPr>
            <w:t>Семантические критерии отбора терминологических коллокаций в словарь </w:t>
          </w:r>
          <w:r>
            <w:rPr>
              <w:b w:val="0"/>
              <w:i w:val="0"/>
              <w:spacing w:val="-3"/>
              <w:sz w:val="21"/>
            </w:rPr>
            <w:t>комбинаторного </w:t>
          </w:r>
          <w:r>
            <w:rPr>
              <w:b w:val="0"/>
              <w:i w:val="0"/>
              <w:sz w:val="21"/>
            </w:rPr>
            <w:t>типа (</w:t>
          </w:r>
          <w:r>
            <w:rPr>
              <w:i/>
              <w:sz w:val="21"/>
            </w:rPr>
            <w:t>Tabanakova </w:t>
          </w:r>
          <w:r>
            <w:rPr>
              <w:i/>
              <w:spacing w:val="-6"/>
              <w:sz w:val="21"/>
            </w:rPr>
            <w:t>V.D., </w:t>
          </w:r>
          <w:r>
            <w:rPr>
              <w:i/>
              <w:sz w:val="21"/>
            </w:rPr>
            <w:t>Levenkova </w:t>
          </w:r>
          <w:r>
            <w:rPr>
              <w:i/>
              <w:spacing w:val="-4"/>
              <w:sz w:val="21"/>
            </w:rPr>
            <w:t>A.Y. </w:t>
          </w:r>
          <w:r>
            <w:rPr>
              <w:b w:val="0"/>
              <w:i w:val="0"/>
              <w:sz w:val="21"/>
            </w:rPr>
            <w:t>Semantic criteria of selecting</w:t>
          </w:r>
        </w:p>
        <w:p>
          <w:pPr>
            <w:pStyle w:val="TOC4"/>
            <w:tabs>
              <w:tab w:pos="6673" w:val="left" w:leader="dot"/>
            </w:tabs>
            <w:spacing w:before="3"/>
          </w:pPr>
          <w:r>
            <w:rPr/>
            <w:t>terminological collocations for a specialized dictionary of collocations)</w:t>
            <w:tab/>
            <w:t>97</w:t>
          </w:r>
        </w:p>
        <w:p>
          <w:pPr>
            <w:pStyle w:val="TOC5"/>
            <w:spacing w:line="249" w:lineRule="auto" w:before="95"/>
            <w:rPr>
              <w:i/>
              <w:sz w:val="21"/>
            </w:rPr>
          </w:pPr>
          <w:r>
            <w:rPr>
              <w:i/>
              <w:sz w:val="21"/>
            </w:rPr>
            <w:t>Трофимов А.Н. </w:t>
          </w:r>
          <w:r>
            <w:rPr>
              <w:b w:val="0"/>
              <w:i w:val="0"/>
              <w:sz w:val="21"/>
            </w:rPr>
            <w:t>Грамматическая и категориальная предикативность глагола в тексте русской научной аннотации (</w:t>
          </w:r>
          <w:r>
            <w:rPr>
              <w:i/>
              <w:sz w:val="21"/>
            </w:rPr>
            <w:t>Troﬁmov A.N.</w:t>
          </w:r>
        </w:p>
        <w:p>
          <w:pPr>
            <w:pStyle w:val="TOC4"/>
            <w:spacing w:before="2"/>
          </w:pPr>
          <w:r>
            <w:rPr/>
            <w:t>Grammatical and categorical predication of a verb in the text of</w:t>
          </w:r>
        </w:p>
        <w:p>
          <w:pPr>
            <w:pStyle w:val="TOC4"/>
            <w:tabs>
              <w:tab w:pos="6568" w:val="left" w:leader="dot"/>
            </w:tabs>
            <w:spacing w:before="11"/>
          </w:pPr>
          <w:r>
            <w:rPr/>
            <w:t>a Russian</w:t>
          </w:r>
          <w:r>
            <w:rPr>
              <w:spacing w:val="-1"/>
            </w:rPr>
            <w:t> </w:t>
          </w:r>
          <w:r>
            <w:rPr/>
            <w:t>scientiﬁc abstract)</w:t>
            <w:tab/>
            <w:t>103</w:t>
          </w:r>
        </w:p>
        <w:p>
          <w:pPr>
            <w:pStyle w:val="TOC5"/>
            <w:spacing w:line="249" w:lineRule="auto" w:before="95"/>
            <w:ind w:right="1037"/>
            <w:rPr>
              <w:i/>
              <w:sz w:val="21"/>
            </w:rPr>
          </w:pPr>
          <w:r>
            <w:rPr>
              <w:i/>
              <w:sz w:val="21"/>
            </w:rPr>
            <w:t>Турганова К.Р. </w:t>
          </w:r>
          <w:r>
            <w:rPr>
              <w:b w:val="0"/>
              <w:i w:val="0"/>
              <w:sz w:val="21"/>
            </w:rPr>
            <w:t>Выбор вариантного переводного соответствия с помощью корпусного менеджера BNCWEB (</w:t>
          </w:r>
          <w:r>
            <w:rPr>
              <w:i/>
              <w:sz w:val="21"/>
            </w:rPr>
            <w:t>Turganova K.R.</w:t>
          </w:r>
        </w:p>
        <w:p>
          <w:pPr>
            <w:pStyle w:val="TOC4"/>
            <w:spacing w:before="2"/>
          </w:pPr>
          <w:r>
            <w:rPr/>
            <w:t>Variant translation equivalents choice using BNCWEB corpus manager) .109</w:t>
          </w:r>
        </w:p>
        <w:p>
          <w:pPr>
            <w:pStyle w:val="TOC4"/>
            <w:tabs>
              <w:tab w:pos="6576" w:val="left" w:leader="dot"/>
            </w:tabs>
            <w:spacing w:line="249" w:lineRule="auto" w:before="95" w:after="49"/>
            <w:ind w:right="214"/>
          </w:pPr>
          <w:r>
            <w:rPr>
              <w:b/>
              <w:i/>
              <w:spacing w:val="-3"/>
            </w:rPr>
            <w:t>Чебанов </w:t>
          </w:r>
          <w:r>
            <w:rPr>
              <w:b/>
              <w:i/>
              <w:spacing w:val="-4"/>
            </w:rPr>
            <w:t>С.В. </w:t>
          </w:r>
          <w:r>
            <w:rPr>
              <w:spacing w:val="-7"/>
            </w:rPr>
            <w:t>Либерализм терминологии </w:t>
          </w:r>
          <w:r>
            <w:rPr/>
            <w:t>и </w:t>
          </w:r>
          <w:r>
            <w:rPr>
              <w:spacing w:val="-7"/>
            </w:rPr>
            <w:t>стандартизация </w:t>
          </w:r>
          <w:r>
            <w:rPr>
              <w:spacing w:val="-8"/>
            </w:rPr>
            <w:t>номенклатуры </w:t>
          </w:r>
          <w:r>
            <w:rPr>
              <w:spacing w:val="-5"/>
            </w:rPr>
            <w:t>как средства обеспечения развития </w:t>
          </w:r>
          <w:r>
            <w:rPr>
              <w:spacing w:val="-7"/>
            </w:rPr>
            <w:t>научного </w:t>
          </w:r>
          <w:r>
            <w:rPr>
              <w:spacing w:val="-5"/>
            </w:rPr>
            <w:t>творчества (</w:t>
          </w:r>
          <w:r>
            <w:rPr>
              <w:b/>
              <w:i/>
              <w:spacing w:val="-5"/>
            </w:rPr>
            <w:t>Chebanov </w:t>
          </w:r>
          <w:r>
            <w:rPr>
              <w:b/>
              <w:i/>
              <w:spacing w:val="-11"/>
            </w:rPr>
            <w:t>S.V. </w:t>
          </w:r>
          <w:r>
            <w:rPr>
              <w:spacing w:val="-5"/>
            </w:rPr>
            <w:t>Liberalism </w:t>
          </w:r>
          <w:r>
            <w:rPr>
              <w:spacing w:val="-3"/>
            </w:rPr>
            <w:t>of </w:t>
          </w:r>
          <w:r>
            <w:rPr>
              <w:spacing w:val="-5"/>
            </w:rPr>
            <w:t>terminology </w:t>
          </w:r>
          <w:r>
            <w:rPr>
              <w:spacing w:val="-4"/>
            </w:rPr>
            <w:t>and </w:t>
          </w:r>
          <w:r>
            <w:rPr>
              <w:spacing w:val="-5"/>
            </w:rPr>
            <w:t>standardization </w:t>
          </w:r>
          <w:r>
            <w:rPr>
              <w:spacing w:val="-3"/>
            </w:rPr>
            <w:t>of </w:t>
          </w:r>
          <w:r>
            <w:rPr/>
            <w:t>the nomenclature as means  of ensuring of development of</w:t>
          </w:r>
          <w:r>
            <w:rPr>
              <w:spacing w:val="-1"/>
            </w:rPr>
            <w:t> </w:t>
          </w:r>
          <w:r>
            <w:rPr/>
            <w:t>scientiﬁc creativity)</w:t>
            <w:tab/>
          </w:r>
          <w:r>
            <w:rPr>
              <w:spacing w:val="-9"/>
            </w:rPr>
            <w:t>115</w:t>
          </w:r>
        </w:p>
        <w:p>
          <w:pPr>
            <w:pStyle w:val="TOC3"/>
          </w:pPr>
          <w:hyperlink w:history="true" w:anchor="_TOC_250004">
            <w:r>
              <w:rPr/>
              <w:t>КОРПУСНАЯ ЛИНГВИСТИКА</w:t>
            </w:r>
          </w:hyperlink>
        </w:p>
        <w:p>
          <w:pPr>
            <w:pStyle w:val="TOC2"/>
            <w:spacing w:line="242" w:lineRule="auto" w:before="122"/>
            <w:rPr>
              <w:i/>
              <w:sz w:val="21"/>
            </w:rPr>
          </w:pPr>
          <w:r>
            <w:rPr>
              <w:i/>
              <w:sz w:val="21"/>
            </w:rPr>
            <w:t>Бакурадзе Л.Д., Беридзе М.М. </w:t>
          </w:r>
          <w:r>
            <w:rPr>
              <w:b w:val="0"/>
              <w:i w:val="0"/>
              <w:sz w:val="21"/>
            </w:rPr>
            <w:t>Моделирование лингвокультурного пространства диалектного острова в грузинском диалектном корпусе (ферейданский диалект грузинского языка) (</w:t>
          </w:r>
          <w:r>
            <w:rPr>
              <w:i/>
              <w:sz w:val="21"/>
            </w:rPr>
            <w:t>Bakuradze L.,</w:t>
          </w:r>
        </w:p>
        <w:p>
          <w:pPr>
            <w:pStyle w:val="TOC1"/>
            <w:tabs>
              <w:tab w:pos="6342" w:val="left" w:leader="dot"/>
            </w:tabs>
            <w:spacing w:line="242" w:lineRule="auto" w:before="1"/>
            <w:ind w:left="197" w:right="441"/>
          </w:pPr>
          <w:r>
            <w:rPr>
              <w:b/>
              <w:i/>
            </w:rPr>
            <w:t>Beridze M. </w:t>
          </w:r>
          <w:r>
            <w:rPr/>
            <w:t>The linguo-cultural model of a “dialect island” in GDC (Fereydanian dialect))</w:t>
            <w:tab/>
          </w:r>
          <w:r>
            <w:rPr>
              <w:spacing w:val="-6"/>
            </w:rPr>
            <w:t>121</w:t>
          </w:r>
        </w:p>
        <w:p>
          <w:pPr>
            <w:pStyle w:val="TOC1"/>
            <w:spacing w:line="242" w:lineRule="auto" w:before="57"/>
            <w:ind w:left="197" w:right="962"/>
          </w:pPr>
          <w:r>
            <w:rPr>
              <w:b/>
              <w:i/>
            </w:rPr>
            <w:t>Беридзе М.М. </w:t>
          </w:r>
          <w:r>
            <w:rPr/>
            <w:t>Концептуализация грузинской языковой действительности в грузинском языке (по корпусным</w:t>
          </w:r>
        </w:p>
        <w:p>
          <w:pPr>
            <w:pStyle w:val="TOC1"/>
            <w:spacing w:line="242" w:lineRule="auto"/>
            <w:ind w:left="197" w:right="1005"/>
          </w:pPr>
          <w:r>
            <w:rPr/>
            <w:t>и лексикографическим данным) (</w:t>
          </w:r>
          <w:r>
            <w:rPr>
              <w:b/>
              <w:i/>
            </w:rPr>
            <w:t>Beridze M.M. </w:t>
          </w:r>
          <w:r>
            <w:rPr/>
            <w:t>Conceptualization of the Georgian linguistic reality in the Georgian language (based on</w:t>
          </w:r>
        </w:p>
        <w:p>
          <w:pPr>
            <w:pStyle w:val="TOC1"/>
            <w:tabs>
              <w:tab w:pos="6342" w:val="left" w:leader="dot"/>
            </w:tabs>
            <w:ind w:left="197"/>
          </w:pPr>
          <w:r>
            <w:rPr/>
            <w:t>corpus and lexicographic data))</w:t>
            <w:tab/>
            <w:t>127</w:t>
          </w:r>
        </w:p>
        <w:p>
          <w:pPr>
            <w:pStyle w:val="TOC2"/>
            <w:spacing w:line="242" w:lineRule="auto"/>
            <w:rPr>
              <w:b w:val="0"/>
              <w:i w:val="0"/>
              <w:sz w:val="21"/>
            </w:rPr>
          </w:pPr>
          <w:r>
            <w:rPr>
              <w:i/>
              <w:sz w:val="21"/>
            </w:rPr>
            <w:t>Бертеме Е. </w:t>
          </w:r>
          <w:r>
            <w:rPr>
              <w:b w:val="0"/>
              <w:i w:val="0"/>
              <w:sz w:val="21"/>
            </w:rPr>
            <w:t>Использование корпусов при обучении прагматической составляющей речевых формул (</w:t>
          </w:r>
          <w:r>
            <w:rPr>
              <w:b w:val="0"/>
              <w:i/>
              <w:sz w:val="21"/>
            </w:rPr>
            <w:t>E. Berthemet. </w:t>
          </w:r>
          <w:r>
            <w:rPr>
              <w:b w:val="0"/>
              <w:i w:val="0"/>
              <w:sz w:val="21"/>
            </w:rPr>
            <w:t>The use of corpora</w:t>
          </w:r>
        </w:p>
        <w:p>
          <w:pPr>
            <w:pStyle w:val="TOC1"/>
            <w:tabs>
              <w:tab w:pos="6342" w:val="left" w:leader="dot"/>
            </w:tabs>
            <w:spacing w:before="1"/>
            <w:ind w:left="197"/>
          </w:pPr>
          <w:r>
            <w:rPr/>
            <w:t>in learning of pragmatic part of formulae)</w:t>
            <w:tab/>
            <w:t>133</w:t>
          </w:r>
        </w:p>
        <w:p>
          <w:pPr>
            <w:pStyle w:val="TOC2"/>
            <w:tabs>
              <w:tab w:pos="6341" w:val="left" w:leader="dot"/>
            </w:tabs>
            <w:spacing w:line="242" w:lineRule="auto"/>
            <w:ind w:right="441"/>
            <w:rPr>
              <w:b w:val="0"/>
              <w:i w:val="0"/>
              <w:sz w:val="21"/>
            </w:rPr>
          </w:pPr>
          <w:r>
            <w:rPr>
              <w:i/>
              <w:sz w:val="21"/>
            </w:rPr>
            <w:t>Birzer S., Zinsmeister H. </w:t>
          </w:r>
          <w:r>
            <w:rPr>
              <w:b w:val="0"/>
              <w:i w:val="0"/>
              <w:sz w:val="21"/>
            </w:rPr>
            <w:t>The utility of colour markup in texts for learners of Russian.</w:t>
            <w:tab/>
          </w:r>
          <w:r>
            <w:rPr>
              <w:b w:val="0"/>
              <w:i w:val="0"/>
              <w:spacing w:val="-6"/>
              <w:sz w:val="21"/>
            </w:rPr>
            <w:t>139</w:t>
          </w:r>
        </w:p>
        <w:p>
          <w:pPr>
            <w:pStyle w:val="TOC2"/>
            <w:spacing w:line="242" w:lineRule="auto" w:before="57"/>
            <w:ind w:right="827"/>
            <w:rPr>
              <w:b w:val="0"/>
              <w:i w:val="0"/>
              <w:sz w:val="21"/>
            </w:rPr>
          </w:pPr>
          <w:r>
            <w:rPr>
              <w:i/>
              <w:sz w:val="21"/>
            </w:rPr>
            <w:t>Богданова С.Ю. </w:t>
          </w:r>
          <w:r>
            <w:rPr>
              <w:b w:val="0"/>
              <w:i w:val="0"/>
              <w:sz w:val="21"/>
            </w:rPr>
            <w:t>Выявление коллокатов ключевого слова как метод корпусной лингвистики (</w:t>
          </w:r>
          <w:r>
            <w:rPr>
              <w:i/>
              <w:sz w:val="21"/>
            </w:rPr>
            <w:t>Bogdanova S.Yu. </w:t>
          </w:r>
          <w:r>
            <w:rPr>
              <w:b w:val="0"/>
              <w:i w:val="0"/>
              <w:sz w:val="21"/>
            </w:rPr>
            <w:t>Revealing collocates</w:t>
          </w:r>
        </w:p>
        <w:p>
          <w:pPr>
            <w:pStyle w:val="TOC1"/>
            <w:tabs>
              <w:tab w:pos="6342" w:val="left" w:leader="dot"/>
            </w:tabs>
            <w:ind w:left="197"/>
          </w:pPr>
          <w:r>
            <w:rPr/>
            <w:t>of the keyword as a method of corpus linguistics)</w:t>
            <w:tab/>
            <w:t>146</w:t>
          </w:r>
        </w:p>
        <w:p>
          <w:pPr>
            <w:pStyle w:val="TOC2"/>
            <w:spacing w:line="242" w:lineRule="auto"/>
            <w:ind w:right="962"/>
            <w:rPr>
              <w:i/>
              <w:sz w:val="21"/>
            </w:rPr>
          </w:pPr>
          <w:r>
            <w:rPr>
              <w:i/>
              <w:sz w:val="21"/>
            </w:rPr>
            <w:t>Гроховский П.Л., Михайлова М.О., Крамскова A.C. </w:t>
          </w:r>
          <w:r>
            <w:rPr>
              <w:b w:val="0"/>
              <w:i w:val="0"/>
              <w:sz w:val="21"/>
            </w:rPr>
            <w:t>Корпусно- ориентированные методы изучения научного функционального стиля в тибетском языке (</w:t>
          </w:r>
          <w:r>
            <w:rPr>
              <w:i/>
              <w:sz w:val="21"/>
            </w:rPr>
            <w:t>Grokhovskiy P.L., Mikhailov M.O.,</w:t>
          </w:r>
        </w:p>
        <w:p>
          <w:pPr>
            <w:pStyle w:val="TOC2"/>
            <w:spacing w:before="0"/>
            <w:rPr>
              <w:b w:val="0"/>
              <w:i w:val="0"/>
              <w:sz w:val="21"/>
            </w:rPr>
          </w:pPr>
          <w:r>
            <w:rPr>
              <w:i/>
              <w:sz w:val="21"/>
            </w:rPr>
            <w:t>Kramskova A.C. </w:t>
          </w:r>
          <w:r>
            <w:rPr>
              <w:b w:val="0"/>
              <w:i w:val="0"/>
              <w:sz w:val="21"/>
            </w:rPr>
            <w:t>Corpus-oriented methods of studying scientiﬁc writing</w:t>
          </w:r>
        </w:p>
        <w:p>
          <w:pPr>
            <w:pStyle w:val="TOC1"/>
            <w:tabs>
              <w:tab w:pos="6342" w:val="left" w:leader="dot"/>
            </w:tabs>
            <w:spacing w:before="3"/>
            <w:ind w:left="197"/>
          </w:pPr>
          <w:r>
            <w:rPr/>
            <w:t>in</w:t>
          </w:r>
          <w:r>
            <w:rPr>
              <w:spacing w:val="-7"/>
            </w:rPr>
            <w:t> </w:t>
          </w:r>
          <w:r>
            <w:rPr/>
            <w:t>Tibetan)</w:t>
            <w:tab/>
            <w:t>152</w:t>
          </w:r>
        </w:p>
        <w:p>
          <w:pPr>
            <w:pStyle w:val="TOC2"/>
            <w:spacing w:line="242" w:lineRule="auto"/>
            <w:ind w:right="654"/>
            <w:rPr>
              <w:i/>
              <w:sz w:val="21"/>
            </w:rPr>
          </w:pPr>
          <w:r>
            <w:rPr>
              <w:i/>
              <w:sz w:val="21"/>
            </w:rPr>
            <w:t>Захаров В.П., Бенко В., Хохлова М.В. </w:t>
          </w:r>
          <w:r>
            <w:rPr>
              <w:b w:val="0"/>
              <w:i w:val="0"/>
              <w:spacing w:val="-4"/>
              <w:sz w:val="21"/>
            </w:rPr>
            <w:t>Кто ищет, </w:t>
          </w:r>
          <w:r>
            <w:rPr>
              <w:b w:val="0"/>
              <w:i w:val="0"/>
              <w:sz w:val="21"/>
            </w:rPr>
            <w:t>тот </w:t>
          </w:r>
          <w:r>
            <w:rPr>
              <w:b w:val="0"/>
              <w:i w:val="0"/>
              <w:spacing w:val="-3"/>
              <w:sz w:val="21"/>
            </w:rPr>
            <w:t>найдет. </w:t>
          </w:r>
          <w:r>
            <w:rPr>
              <w:b w:val="0"/>
              <w:i w:val="0"/>
              <w:sz w:val="21"/>
            </w:rPr>
            <w:t>Поисковая </w:t>
          </w:r>
          <w:r>
            <w:rPr>
              <w:b w:val="0"/>
              <w:i w:val="0"/>
              <w:spacing w:val="-3"/>
              <w:sz w:val="21"/>
            </w:rPr>
            <w:t>функциональность </w:t>
          </w:r>
          <w:r>
            <w:rPr>
              <w:b w:val="0"/>
              <w:i w:val="0"/>
              <w:spacing w:val="-4"/>
              <w:sz w:val="21"/>
            </w:rPr>
            <w:t>корпусов </w:t>
          </w:r>
          <w:r>
            <w:rPr>
              <w:b w:val="0"/>
              <w:i w:val="0"/>
              <w:spacing w:val="-5"/>
              <w:sz w:val="21"/>
            </w:rPr>
            <w:t>русского </w:t>
          </w:r>
          <w:r>
            <w:rPr>
              <w:b w:val="0"/>
              <w:i w:val="0"/>
              <w:spacing w:val="-3"/>
              <w:sz w:val="21"/>
            </w:rPr>
            <w:t>языка (</w:t>
          </w:r>
          <w:r>
            <w:rPr>
              <w:i/>
              <w:spacing w:val="-3"/>
              <w:sz w:val="21"/>
            </w:rPr>
            <w:t>Zakharov </w:t>
          </w:r>
          <w:r>
            <w:rPr>
              <w:i/>
              <w:spacing w:val="-12"/>
              <w:sz w:val="21"/>
            </w:rPr>
            <w:t>V.P.,</w:t>
          </w:r>
        </w:p>
        <w:p>
          <w:pPr>
            <w:pStyle w:val="TOC2"/>
            <w:tabs>
              <w:tab w:pos="6341" w:val="left" w:leader="dot"/>
            </w:tabs>
            <w:spacing w:line="242" w:lineRule="auto" w:before="0"/>
            <w:ind w:right="441"/>
            <w:rPr>
              <w:b w:val="0"/>
              <w:i w:val="0"/>
              <w:sz w:val="21"/>
            </w:rPr>
          </w:pPr>
          <w:r>
            <w:rPr>
              <w:i/>
              <w:sz w:val="21"/>
            </w:rPr>
            <w:t>Benko </w:t>
          </w:r>
          <w:r>
            <w:rPr>
              <w:i/>
              <w:spacing w:val="-10"/>
              <w:sz w:val="21"/>
            </w:rPr>
            <w:t>V., </w:t>
          </w:r>
          <w:r>
            <w:rPr>
              <w:i/>
              <w:sz w:val="21"/>
            </w:rPr>
            <w:t>Khokhlova </w:t>
          </w:r>
          <w:r>
            <w:rPr>
              <w:i/>
              <w:spacing w:val="-7"/>
              <w:sz w:val="21"/>
            </w:rPr>
            <w:t>M.V. </w:t>
          </w:r>
          <w:r>
            <w:rPr>
              <w:b w:val="0"/>
              <w:i w:val="0"/>
              <w:sz w:val="21"/>
            </w:rPr>
            <w:t>Search functionality of Russian language corpora)</w:t>
            <w:tab/>
          </w:r>
          <w:r>
            <w:rPr>
              <w:b w:val="0"/>
              <w:i w:val="0"/>
              <w:spacing w:val="-6"/>
              <w:sz w:val="21"/>
            </w:rPr>
            <w:t>158</w:t>
          </w:r>
        </w:p>
        <w:p>
          <w:pPr>
            <w:pStyle w:val="TOC2"/>
            <w:spacing w:line="242" w:lineRule="auto" w:before="57"/>
            <w:ind w:right="654"/>
            <w:rPr>
              <w:b w:val="0"/>
              <w:i/>
              <w:sz w:val="21"/>
            </w:rPr>
          </w:pPr>
          <w:r>
            <w:rPr>
              <w:i/>
              <w:sz w:val="21"/>
            </w:rPr>
            <w:t>Игнатов К.Ю. </w:t>
          </w:r>
          <w:r>
            <w:rPr>
              <w:b w:val="0"/>
              <w:i w:val="0"/>
              <w:sz w:val="21"/>
            </w:rPr>
            <w:t>«Оксфордский словарь цитат» как корпус: разметка по жанрам высказываний (</w:t>
          </w:r>
          <w:r>
            <w:rPr>
              <w:i/>
              <w:sz w:val="21"/>
            </w:rPr>
            <w:t>Ignatov K.Y. </w:t>
          </w:r>
          <w:r>
            <w:rPr>
              <w:b w:val="0"/>
              <w:i/>
              <w:sz w:val="21"/>
            </w:rPr>
            <w:t>Oxford dictionary of quotations</w:t>
          </w:r>
        </w:p>
        <w:p>
          <w:pPr>
            <w:pStyle w:val="TOC1"/>
            <w:tabs>
              <w:tab w:pos="6342" w:val="left" w:leader="dot"/>
            </w:tabs>
            <w:ind w:left="197"/>
          </w:pPr>
          <w:r>
            <w:rPr/>
            <w:t>as a corpus: annotating the genres of quotations)</w:t>
            <w:tab/>
            <w:t>164</w:t>
          </w:r>
        </w:p>
        <w:p>
          <w:pPr>
            <w:pStyle w:val="TOC2"/>
            <w:tabs>
              <w:tab w:pos="6341" w:val="left" w:leader="dot"/>
            </w:tabs>
            <w:spacing w:line="242" w:lineRule="auto" w:before="60"/>
            <w:ind w:right="441"/>
            <w:rPr>
              <w:b w:val="0"/>
              <w:i w:val="0"/>
              <w:sz w:val="21"/>
            </w:rPr>
          </w:pPr>
          <w:r>
            <w:rPr>
              <w:i/>
              <w:sz w:val="21"/>
            </w:rPr>
            <w:t>Камшилова О.Н., Смульская Е.Д. </w:t>
          </w:r>
          <w:r>
            <w:rPr>
              <w:b w:val="0"/>
              <w:i w:val="0"/>
              <w:sz w:val="21"/>
            </w:rPr>
            <w:t>Планирование лонгитюдного </w:t>
          </w:r>
          <w:r>
            <w:rPr>
              <w:b w:val="0"/>
              <w:i w:val="0"/>
              <w:spacing w:val="-5"/>
              <w:sz w:val="21"/>
            </w:rPr>
            <w:t>исследования: большие проблемы </w:t>
          </w:r>
          <w:r>
            <w:rPr>
              <w:b w:val="0"/>
              <w:i w:val="0"/>
              <w:spacing w:val="-6"/>
              <w:sz w:val="21"/>
            </w:rPr>
            <w:t>маленького корпуса </w:t>
          </w:r>
          <w:r>
            <w:rPr>
              <w:b w:val="0"/>
              <w:i w:val="0"/>
              <w:spacing w:val="-5"/>
              <w:sz w:val="21"/>
            </w:rPr>
            <w:t>(</w:t>
          </w:r>
          <w:r>
            <w:rPr>
              <w:i/>
              <w:spacing w:val="-5"/>
              <w:sz w:val="21"/>
            </w:rPr>
            <w:t>Kamshilova </w:t>
          </w:r>
          <w:r>
            <w:rPr>
              <w:i/>
              <w:sz w:val="21"/>
            </w:rPr>
            <w:t>O.N., </w:t>
          </w:r>
          <w:r>
            <w:rPr>
              <w:sz w:val="21"/>
            </w:rPr>
            <w:t>Smulskaya E.D. </w:t>
          </w:r>
          <w:r>
            <w:rPr>
              <w:b w:val="0"/>
              <w:i w:val="0"/>
              <w:sz w:val="21"/>
            </w:rPr>
            <w:t>Planning a longitudinal study: big problems of a small corpus)</w:t>
            <w:tab/>
          </w:r>
          <w:r>
            <w:rPr>
              <w:b w:val="0"/>
              <w:i w:val="0"/>
              <w:spacing w:val="-6"/>
              <w:sz w:val="21"/>
            </w:rPr>
            <w:t>170</w:t>
          </w:r>
        </w:p>
        <w:p>
          <w:pPr>
            <w:pStyle w:val="TOC2"/>
            <w:tabs>
              <w:tab w:pos="6342" w:val="left" w:leader="dot"/>
            </w:tabs>
            <w:spacing w:line="242" w:lineRule="auto" w:before="57" w:after="156"/>
            <w:ind w:right="441"/>
            <w:rPr>
              <w:b w:val="0"/>
              <w:i w:val="0"/>
              <w:sz w:val="21"/>
            </w:rPr>
          </w:pPr>
          <w:r>
            <w:rPr>
              <w:i/>
              <w:sz w:val="21"/>
            </w:rPr>
            <w:t>Кедрова </w:t>
          </w:r>
          <w:r>
            <w:rPr>
              <w:i/>
              <w:spacing w:val="-4"/>
              <w:sz w:val="21"/>
            </w:rPr>
            <w:t>Г.Е., </w:t>
          </w:r>
          <w:r>
            <w:rPr>
              <w:i/>
              <w:sz w:val="21"/>
            </w:rPr>
            <w:t>ПотемкинС.Б. </w:t>
          </w:r>
          <w:r>
            <w:rPr>
              <w:b w:val="0"/>
              <w:i w:val="0"/>
              <w:sz w:val="21"/>
            </w:rPr>
            <w:t>Разработка корпуса народных сказок (</w:t>
          </w:r>
          <w:r>
            <w:rPr>
              <w:i/>
              <w:sz w:val="21"/>
            </w:rPr>
            <w:t>Kedrova G.E., Potemkin S.B. </w:t>
          </w:r>
          <w:r>
            <w:rPr>
              <w:b w:val="0"/>
              <w:i w:val="0"/>
              <w:sz w:val="21"/>
            </w:rPr>
            <w:t>Development of the folk</w:t>
          </w:r>
          <w:r>
            <w:rPr>
              <w:b w:val="0"/>
              <w:i w:val="0"/>
              <w:spacing w:val="-1"/>
              <w:sz w:val="21"/>
            </w:rPr>
            <w:t> </w:t>
          </w:r>
          <w:r>
            <w:rPr>
              <w:b w:val="0"/>
              <w:i w:val="0"/>
              <w:sz w:val="21"/>
            </w:rPr>
            <w:t>tales corpus)</w:t>
            <w:tab/>
          </w:r>
          <w:r>
            <w:rPr>
              <w:b w:val="0"/>
              <w:i w:val="0"/>
              <w:spacing w:val="-6"/>
              <w:sz w:val="21"/>
            </w:rPr>
            <w:t>176</w:t>
          </w:r>
        </w:p>
        <w:p>
          <w:pPr>
            <w:pStyle w:val="TOC5"/>
            <w:spacing w:before="104"/>
            <w:rPr>
              <w:b w:val="0"/>
              <w:i w:val="0"/>
              <w:sz w:val="21"/>
            </w:rPr>
          </w:pPr>
          <w:r>
            <w:rPr>
              <w:i/>
              <w:sz w:val="21"/>
            </w:rPr>
            <w:t>Коробейникова Н.Н. </w:t>
          </w:r>
          <w:r>
            <w:rPr>
              <w:b w:val="0"/>
              <w:i w:val="0"/>
              <w:sz w:val="21"/>
            </w:rPr>
            <w:t>Корпусно-ориентированный подход</w:t>
          </w:r>
        </w:p>
        <w:p>
          <w:pPr>
            <w:pStyle w:val="TOC4"/>
            <w:spacing w:line="242" w:lineRule="auto" w:before="3"/>
          </w:pPr>
          <w:r>
            <w:rPr/>
            <w:t>к исследованию синонимического ряда темпоральных наречий (</w:t>
          </w:r>
          <w:r>
            <w:rPr>
              <w:b/>
              <w:i/>
            </w:rPr>
            <w:t>Korobeinikova N.N. </w:t>
          </w:r>
          <w:r>
            <w:rPr/>
            <w:t>Corpus-oriented approach to the study</w:t>
          </w:r>
        </w:p>
        <w:p>
          <w:pPr>
            <w:pStyle w:val="TOC4"/>
            <w:tabs>
              <w:tab w:pos="6568" w:val="left" w:leader="dot"/>
            </w:tabs>
          </w:pPr>
          <w:r>
            <w:rPr/>
            <w:t>of synonymous temporal adverbs)</w:t>
            <w:tab/>
            <w:t>182</w:t>
          </w:r>
        </w:p>
        <w:p>
          <w:pPr>
            <w:pStyle w:val="TOC4"/>
            <w:tabs>
              <w:tab w:pos="6569" w:val="left" w:leader="dot"/>
            </w:tabs>
            <w:spacing w:before="59"/>
          </w:pPr>
          <w:r>
            <w:rPr>
              <w:b/>
              <w:i/>
            </w:rPr>
            <w:t>Milojković M. </w:t>
          </w:r>
          <w:r>
            <w:rPr/>
            <w:t>Сorpus-derived subtext in</w:t>
          </w:r>
          <w:r>
            <w:rPr>
              <w:spacing w:val="-1"/>
            </w:rPr>
            <w:t> </w:t>
          </w:r>
          <w:r>
            <w:rPr/>
            <w:t>Russian-English translation</w:t>
            <w:tab/>
            <w:t>188</w:t>
          </w:r>
        </w:p>
        <w:p>
          <w:pPr>
            <w:pStyle w:val="TOC4"/>
            <w:spacing w:line="242" w:lineRule="auto" w:before="59"/>
            <w:ind w:right="778"/>
          </w:pPr>
          <w:r>
            <w:rPr>
              <w:b/>
              <w:i/>
            </w:rPr>
            <w:t>Митрофанова О.А. </w:t>
          </w:r>
          <w:r>
            <w:rPr/>
            <w:t>Возможности использования параллельных и сопоставимых текстов в построении тематических моделей корпусов (</w:t>
          </w:r>
          <w:r>
            <w:rPr>
              <w:b/>
              <w:i/>
            </w:rPr>
            <w:t>Mitrofanova O.A. </w:t>
          </w:r>
          <w:r>
            <w:rPr/>
            <w:t>Possibilities of Parallel and</w:t>
          </w:r>
          <w:r>
            <w:rPr>
              <w:spacing w:val="-25"/>
            </w:rPr>
            <w:t> </w:t>
          </w:r>
          <w:r>
            <w:rPr/>
            <w:t>Comparable</w:t>
          </w:r>
        </w:p>
        <w:p>
          <w:pPr>
            <w:pStyle w:val="TOC4"/>
            <w:tabs>
              <w:tab w:pos="6569" w:val="left" w:leader="dot"/>
            </w:tabs>
            <w:spacing w:before="1"/>
          </w:pPr>
          <w:r>
            <w:rPr>
              <w:spacing w:val="-4"/>
            </w:rPr>
            <w:t>Texts </w:t>
          </w:r>
          <w:r>
            <w:rPr/>
            <w:t>in the Development of </w:t>
          </w:r>
          <w:r>
            <w:rPr>
              <w:spacing w:val="-3"/>
            </w:rPr>
            <w:t>Topic </w:t>
          </w:r>
          <w:r>
            <w:rPr/>
            <w:t>Models</w:t>
          </w:r>
          <w:r>
            <w:rPr>
              <w:spacing w:val="6"/>
            </w:rPr>
            <w:t> </w:t>
          </w:r>
          <w:r>
            <w:rPr/>
            <w:t>for Corpora)</w:t>
            <w:tab/>
            <w:t>194</w:t>
          </w:r>
        </w:p>
        <w:p>
          <w:pPr>
            <w:pStyle w:val="TOC5"/>
            <w:spacing w:line="242" w:lineRule="auto"/>
            <w:rPr>
              <w:i/>
              <w:sz w:val="21"/>
            </w:rPr>
          </w:pPr>
          <w:r>
            <w:rPr>
              <w:i/>
              <w:spacing w:val="-3"/>
              <w:sz w:val="21"/>
            </w:rPr>
            <w:t>Стриганов </w:t>
          </w:r>
          <w:r>
            <w:rPr>
              <w:i/>
              <w:spacing w:val="-4"/>
              <w:sz w:val="21"/>
            </w:rPr>
            <w:t>В.Н., </w:t>
          </w:r>
          <w:r>
            <w:rPr>
              <w:i/>
              <w:spacing w:val="-6"/>
              <w:sz w:val="21"/>
            </w:rPr>
            <w:t>Трефилова </w:t>
          </w:r>
          <w:r>
            <w:rPr>
              <w:i/>
              <w:spacing w:val="-8"/>
              <w:sz w:val="21"/>
            </w:rPr>
            <w:t>Г.С. </w:t>
          </w:r>
          <w:r>
            <w:rPr>
              <w:b w:val="0"/>
              <w:i w:val="0"/>
              <w:spacing w:val="-5"/>
              <w:sz w:val="21"/>
            </w:rPr>
            <w:t>Программа обработки </w:t>
          </w:r>
          <w:r>
            <w:rPr>
              <w:b w:val="0"/>
              <w:i w:val="0"/>
              <w:spacing w:val="-6"/>
              <w:sz w:val="21"/>
            </w:rPr>
            <w:t>англоязычных </w:t>
          </w:r>
          <w:r>
            <w:rPr>
              <w:b w:val="0"/>
              <w:i w:val="0"/>
              <w:sz w:val="21"/>
            </w:rPr>
            <w:t>текстов корпуса SPbEFL LC (</w:t>
          </w:r>
          <w:r>
            <w:rPr>
              <w:i/>
              <w:sz w:val="21"/>
            </w:rPr>
            <w:t>Stryganov </w:t>
          </w:r>
          <w:r>
            <w:rPr>
              <w:i/>
              <w:spacing w:val="-6"/>
              <w:sz w:val="21"/>
            </w:rPr>
            <w:t>V.N., </w:t>
          </w:r>
          <w:r>
            <w:rPr>
              <w:i/>
              <w:sz w:val="21"/>
            </w:rPr>
            <w:t>Treﬁlov G.S.</w:t>
          </w:r>
        </w:p>
        <w:p>
          <w:pPr>
            <w:pStyle w:val="TOC4"/>
            <w:tabs>
              <w:tab w:pos="6568" w:val="left" w:leader="dot"/>
            </w:tabs>
          </w:pPr>
          <w:hyperlink w:history="true" w:anchor="_TOC_250003">
            <w:r>
              <w:rPr/>
              <w:t>SPbEFL LC texts</w:t>
            </w:r>
            <w:r>
              <w:rPr>
                <w:spacing w:val="-8"/>
              </w:rPr>
              <w:t> </w:t>
            </w:r>
            <w:r>
              <w:rPr/>
              <w:t>processing program)</w:t>
              <w:tab/>
              <w:t>200</w:t>
            </w:r>
          </w:hyperlink>
        </w:p>
        <w:p>
          <w:pPr>
            <w:pStyle w:val="TOC5"/>
            <w:tabs>
              <w:tab w:pos="6568" w:val="left" w:leader="dot"/>
            </w:tabs>
            <w:spacing w:line="242" w:lineRule="auto"/>
            <w:ind w:right="214"/>
            <w:rPr>
              <w:b w:val="0"/>
              <w:i w:val="0"/>
              <w:sz w:val="21"/>
            </w:rPr>
          </w:pPr>
          <w:r>
            <w:rPr>
              <w:i/>
              <w:sz w:val="21"/>
            </w:rPr>
            <w:t>Татаринова Л.В. </w:t>
          </w:r>
          <w:r>
            <w:rPr>
              <w:b w:val="0"/>
              <w:i w:val="0"/>
              <w:sz w:val="21"/>
            </w:rPr>
            <w:t>Корпусное исследование конструкции «как бы» (</w:t>
          </w:r>
          <w:r>
            <w:rPr>
              <w:i/>
              <w:sz w:val="21"/>
            </w:rPr>
            <w:t>Tatarinova </w:t>
          </w:r>
          <w:r>
            <w:rPr>
              <w:i/>
              <w:spacing w:val="-7"/>
              <w:sz w:val="21"/>
            </w:rPr>
            <w:t>L.V. </w:t>
          </w:r>
          <w:r>
            <w:rPr>
              <w:b w:val="0"/>
              <w:i w:val="0"/>
              <w:sz w:val="21"/>
            </w:rPr>
            <w:t>Corpus research of the construction</w:t>
          </w:r>
          <w:r>
            <w:rPr>
              <w:b w:val="0"/>
              <w:i w:val="0"/>
              <w:spacing w:val="-14"/>
              <w:sz w:val="21"/>
            </w:rPr>
            <w:t> </w:t>
          </w:r>
          <w:r>
            <w:rPr>
              <w:b w:val="0"/>
              <w:i/>
              <w:sz w:val="21"/>
            </w:rPr>
            <w:t>как</w:t>
          </w:r>
          <w:r>
            <w:rPr>
              <w:b w:val="0"/>
              <w:i w:val="0"/>
              <w:spacing w:val="-3"/>
              <w:sz w:val="21"/>
            </w:rPr>
            <w:t> </w:t>
          </w:r>
          <w:r>
            <w:rPr>
              <w:b w:val="0"/>
              <w:i/>
              <w:sz w:val="21"/>
            </w:rPr>
            <w:t>бы</w:t>
          </w:r>
          <w:r>
            <w:rPr>
              <w:b w:val="0"/>
              <w:i w:val="0"/>
              <w:sz w:val="21"/>
            </w:rPr>
            <w:t>)</w:t>
            <w:tab/>
          </w:r>
          <w:r>
            <w:rPr>
              <w:b w:val="0"/>
              <w:i w:val="0"/>
              <w:spacing w:val="-6"/>
              <w:sz w:val="21"/>
            </w:rPr>
            <w:t>205</w:t>
          </w:r>
        </w:p>
        <w:p>
          <w:pPr>
            <w:pStyle w:val="TOC5"/>
            <w:spacing w:before="57"/>
            <w:rPr>
              <w:b w:val="0"/>
              <w:i w:val="0"/>
              <w:sz w:val="21"/>
            </w:rPr>
          </w:pPr>
          <w:r>
            <w:rPr>
              <w:i/>
              <w:sz w:val="21"/>
            </w:rPr>
            <w:t>Хохлова М.В. </w:t>
          </w:r>
          <w:r>
            <w:rPr>
              <w:b w:val="0"/>
              <w:i w:val="0"/>
              <w:sz w:val="21"/>
            </w:rPr>
            <w:t>К вопросу о «забытых» мерах связанности</w:t>
          </w:r>
        </w:p>
        <w:p>
          <w:pPr>
            <w:pStyle w:val="TOC5"/>
            <w:spacing w:before="3"/>
            <w:rPr>
              <w:b w:val="0"/>
              <w:i w:val="0"/>
              <w:sz w:val="21"/>
            </w:rPr>
          </w:pPr>
          <w:r>
            <w:rPr>
              <w:b w:val="0"/>
              <w:i w:val="0"/>
              <w:sz w:val="21"/>
            </w:rPr>
            <w:t>для выявления словосочетаний (</w:t>
          </w:r>
          <w:r>
            <w:rPr>
              <w:i/>
              <w:sz w:val="21"/>
            </w:rPr>
            <w:t>Khokhlova M.V. </w:t>
          </w:r>
          <w:r>
            <w:rPr>
              <w:b w:val="0"/>
              <w:i w:val="0"/>
              <w:sz w:val="21"/>
            </w:rPr>
            <w:t>On rarely used</w:t>
          </w:r>
        </w:p>
        <w:p>
          <w:pPr>
            <w:pStyle w:val="TOC4"/>
            <w:tabs>
              <w:tab w:pos="6569" w:val="left" w:leader="dot"/>
            </w:tabs>
            <w:spacing w:before="2"/>
          </w:pPr>
          <w:r>
            <w:rPr/>
            <w:t>statistical tools for measuring collocability)</w:t>
            <w:tab/>
            <w:t>209</w:t>
          </w:r>
        </w:p>
        <w:p>
          <w:pPr>
            <w:pStyle w:val="TOC3"/>
            <w:spacing w:before="347"/>
            <w:ind w:right="35"/>
          </w:pPr>
          <w:hyperlink w:history="true" w:anchor="_TOC_250002">
            <w:r>
              <w:rPr/>
              <w:t>АВТОМАТИЧЕСКИЙ И СТРУКТУРНЫЙ АНАЛИЗ ТЕКСТА</w:t>
            </w:r>
          </w:hyperlink>
        </w:p>
        <w:p>
          <w:pPr>
            <w:pStyle w:val="TOC5"/>
            <w:spacing w:line="242" w:lineRule="auto" w:before="122"/>
            <w:rPr>
              <w:b w:val="0"/>
              <w:i w:val="0"/>
              <w:sz w:val="21"/>
            </w:rPr>
          </w:pPr>
          <w:r>
            <w:rPr>
              <w:i/>
              <w:sz w:val="21"/>
            </w:rPr>
            <w:t>Андреев В.С. </w:t>
          </w:r>
          <w:r>
            <w:rPr>
              <w:b w:val="0"/>
              <w:i w:val="0"/>
              <w:sz w:val="21"/>
            </w:rPr>
            <w:t>Соотношение элементов стихотворного текста (корреляционный анализ) (</w:t>
          </w:r>
          <w:r>
            <w:rPr>
              <w:i/>
              <w:sz w:val="21"/>
            </w:rPr>
            <w:t>Andreev V.S. </w:t>
          </w:r>
          <w:r>
            <w:rPr>
              <w:b w:val="0"/>
              <w:i w:val="0"/>
              <w:sz w:val="21"/>
            </w:rPr>
            <w:t>Interrelation of elements</w:t>
          </w:r>
        </w:p>
        <w:p>
          <w:pPr>
            <w:pStyle w:val="TOC4"/>
            <w:tabs>
              <w:tab w:pos="6569" w:val="left" w:leader="dot"/>
            </w:tabs>
            <w:spacing w:before="1"/>
          </w:pPr>
          <w:r>
            <w:rPr/>
            <w:t>of verse text (correlation analysis))</w:t>
            <w:tab/>
            <w:t>215</w:t>
          </w:r>
        </w:p>
        <w:p>
          <w:pPr>
            <w:pStyle w:val="TOC5"/>
            <w:spacing w:line="242" w:lineRule="auto"/>
            <w:ind w:right="760"/>
            <w:rPr>
              <w:b w:val="0"/>
              <w:i w:val="0"/>
              <w:sz w:val="21"/>
            </w:rPr>
          </w:pPr>
          <w:r>
            <w:rPr>
              <w:i/>
              <w:sz w:val="21"/>
            </w:rPr>
            <w:t>Гумовская Г.Н. </w:t>
          </w:r>
          <w:r>
            <w:rPr>
              <w:b w:val="0"/>
              <w:i w:val="0"/>
              <w:sz w:val="21"/>
            </w:rPr>
            <w:t>Исследование семантического потенциала текста методами теории информации (</w:t>
          </w:r>
          <w:r>
            <w:rPr>
              <w:i/>
              <w:sz w:val="21"/>
            </w:rPr>
            <w:t>Gumovskaya G.N. </w:t>
          </w:r>
          <w:r>
            <w:rPr>
              <w:b w:val="0"/>
              <w:i w:val="0"/>
              <w:sz w:val="21"/>
            </w:rPr>
            <w:t>Research</w:t>
          </w:r>
        </w:p>
        <w:p>
          <w:pPr>
            <w:pStyle w:val="TOC4"/>
            <w:tabs>
              <w:tab w:pos="6580" w:val="left" w:leader="dot"/>
            </w:tabs>
          </w:pPr>
          <w:r>
            <w:rPr>
              <w:spacing w:val="-4"/>
            </w:rPr>
            <w:t>of</w:t>
          </w:r>
          <w:r>
            <w:rPr>
              <w:spacing w:val="-12"/>
            </w:rPr>
            <w:t> </w:t>
          </w:r>
          <w:r>
            <w:rPr>
              <w:spacing w:val="-5"/>
            </w:rPr>
            <w:t>the</w:t>
          </w:r>
          <w:r>
            <w:rPr>
              <w:spacing w:val="-11"/>
            </w:rPr>
            <w:t> </w:t>
          </w:r>
          <w:r>
            <w:rPr>
              <w:spacing w:val="-7"/>
            </w:rPr>
            <w:t>semantic</w:t>
          </w:r>
          <w:r>
            <w:rPr>
              <w:spacing w:val="-11"/>
            </w:rPr>
            <w:t> </w:t>
          </w:r>
          <w:r>
            <w:rPr>
              <w:spacing w:val="-7"/>
            </w:rPr>
            <w:t>potential</w:t>
          </w:r>
          <w:r>
            <w:rPr>
              <w:spacing w:val="-12"/>
            </w:rPr>
            <w:t> </w:t>
          </w:r>
          <w:r>
            <w:rPr>
              <w:spacing w:val="-4"/>
            </w:rPr>
            <w:t>of</w:t>
          </w:r>
          <w:r>
            <w:rPr>
              <w:spacing w:val="-11"/>
            </w:rPr>
            <w:t> </w:t>
          </w:r>
          <w:r>
            <w:rPr>
              <w:spacing w:val="-5"/>
            </w:rPr>
            <w:t>the</w:t>
          </w:r>
          <w:r>
            <w:rPr>
              <w:spacing w:val="-11"/>
            </w:rPr>
            <w:t> </w:t>
          </w:r>
          <w:r>
            <w:rPr>
              <w:spacing w:val="-6"/>
            </w:rPr>
            <w:t>text</w:t>
          </w:r>
          <w:r>
            <w:rPr>
              <w:spacing w:val="-12"/>
            </w:rPr>
            <w:t> </w:t>
          </w:r>
          <w:r>
            <w:rPr>
              <w:spacing w:val="-4"/>
            </w:rPr>
            <w:t>by</w:t>
          </w:r>
          <w:r>
            <w:rPr>
              <w:spacing w:val="-11"/>
            </w:rPr>
            <w:t> </w:t>
          </w:r>
          <w:r>
            <w:rPr>
              <w:spacing w:val="-6"/>
            </w:rPr>
            <w:t>methods</w:t>
          </w:r>
          <w:r>
            <w:rPr>
              <w:spacing w:val="-11"/>
            </w:rPr>
            <w:t> </w:t>
          </w:r>
          <w:r>
            <w:rPr>
              <w:spacing w:val="-4"/>
            </w:rPr>
            <w:t>of</w:t>
          </w:r>
          <w:r>
            <w:rPr>
              <w:spacing w:val="-12"/>
            </w:rPr>
            <w:t> </w:t>
          </w:r>
          <w:r>
            <w:rPr>
              <w:spacing w:val="-5"/>
            </w:rPr>
            <w:t>the</w:t>
          </w:r>
          <w:r>
            <w:rPr>
              <w:spacing w:val="-11"/>
            </w:rPr>
            <w:t> </w:t>
          </w:r>
          <w:r>
            <w:rPr>
              <w:spacing w:val="-6"/>
            </w:rPr>
            <w:t>theory</w:t>
          </w:r>
          <w:r>
            <w:rPr>
              <w:spacing w:val="-11"/>
            </w:rPr>
            <w:t> </w:t>
          </w:r>
          <w:r>
            <w:rPr>
              <w:spacing w:val="-4"/>
            </w:rPr>
            <w:t>of</w:t>
          </w:r>
          <w:r>
            <w:rPr>
              <w:spacing w:val="-12"/>
            </w:rPr>
            <w:t> </w:t>
          </w:r>
          <w:r>
            <w:rPr>
              <w:spacing w:val="-7"/>
            </w:rPr>
            <w:t>information)</w:t>
            <w:tab/>
            <w:t>220</w:t>
          </w:r>
        </w:p>
        <w:p>
          <w:pPr>
            <w:pStyle w:val="TOC5"/>
            <w:tabs>
              <w:tab w:pos="6569" w:val="left" w:leader="dot"/>
            </w:tabs>
            <w:spacing w:line="242" w:lineRule="auto"/>
            <w:ind w:right="214"/>
            <w:rPr>
              <w:b w:val="0"/>
              <w:i w:val="0"/>
              <w:sz w:val="21"/>
            </w:rPr>
          </w:pPr>
          <w:r>
            <w:rPr>
              <w:i/>
              <w:sz w:val="21"/>
            </w:rPr>
            <w:t>Данильчук М.В. </w:t>
          </w:r>
          <w:r>
            <w:rPr>
              <w:b w:val="0"/>
              <w:i w:val="0"/>
              <w:spacing w:val="-3"/>
              <w:sz w:val="21"/>
            </w:rPr>
            <w:t>Маркетинговая фоносемантика </w:t>
          </w:r>
          <w:r>
            <w:rPr>
              <w:b w:val="0"/>
              <w:i w:val="0"/>
              <w:sz w:val="21"/>
            </w:rPr>
            <w:t>в </w:t>
          </w:r>
          <w:r>
            <w:rPr>
              <w:b w:val="0"/>
              <w:i w:val="0"/>
              <w:spacing w:val="-3"/>
              <w:sz w:val="21"/>
            </w:rPr>
            <w:t>системе </w:t>
          </w:r>
          <w:r>
            <w:rPr>
              <w:b w:val="0"/>
              <w:i w:val="0"/>
              <w:sz w:val="21"/>
            </w:rPr>
            <w:t>нейминга (</w:t>
          </w:r>
          <w:r>
            <w:rPr>
              <w:i/>
              <w:sz w:val="21"/>
            </w:rPr>
            <w:t>Danilchuk </w:t>
          </w:r>
          <w:r>
            <w:rPr>
              <w:i/>
              <w:spacing w:val="-7"/>
              <w:sz w:val="21"/>
            </w:rPr>
            <w:t>M.V. </w:t>
          </w:r>
          <w:r>
            <w:rPr>
              <w:b w:val="0"/>
              <w:i w:val="0"/>
              <w:sz w:val="21"/>
            </w:rPr>
            <w:t>Marketing phonosemantics in the system</w:t>
          </w:r>
          <w:r>
            <w:rPr>
              <w:b w:val="0"/>
              <w:i w:val="0"/>
              <w:spacing w:val="7"/>
              <w:sz w:val="21"/>
            </w:rPr>
            <w:t> </w:t>
          </w:r>
          <w:r>
            <w:rPr>
              <w:b w:val="0"/>
              <w:i w:val="0"/>
              <w:sz w:val="21"/>
            </w:rPr>
            <w:t>of naming)</w:t>
            <w:tab/>
          </w:r>
          <w:r>
            <w:rPr>
              <w:b w:val="0"/>
              <w:i w:val="0"/>
              <w:spacing w:val="-6"/>
              <w:sz w:val="21"/>
            </w:rPr>
            <w:t>226</w:t>
          </w:r>
        </w:p>
        <w:p>
          <w:pPr>
            <w:pStyle w:val="TOC5"/>
            <w:tabs>
              <w:tab w:pos="6569" w:val="left" w:leader="dot"/>
            </w:tabs>
            <w:spacing w:line="242" w:lineRule="auto" w:before="57"/>
            <w:ind w:right="214"/>
            <w:rPr>
              <w:b w:val="0"/>
              <w:i w:val="0"/>
              <w:sz w:val="21"/>
            </w:rPr>
          </w:pPr>
          <w:r>
            <w:rPr>
              <w:i/>
              <w:spacing w:val="-6"/>
              <w:sz w:val="21"/>
            </w:rPr>
            <w:t>Десятириков </w:t>
          </w:r>
          <w:r>
            <w:rPr>
              <w:i/>
              <w:spacing w:val="-4"/>
              <w:sz w:val="21"/>
            </w:rPr>
            <w:t>Ф.А., </w:t>
          </w:r>
          <w:r>
            <w:rPr>
              <w:i/>
              <w:spacing w:val="-7"/>
              <w:sz w:val="21"/>
            </w:rPr>
            <w:t>Белоусов </w:t>
          </w:r>
          <w:r>
            <w:rPr>
              <w:i/>
              <w:spacing w:val="-4"/>
              <w:sz w:val="21"/>
            </w:rPr>
            <w:t>А.В., </w:t>
          </w:r>
          <w:r>
            <w:rPr>
              <w:i/>
              <w:spacing w:val="-7"/>
              <w:sz w:val="21"/>
            </w:rPr>
            <w:t>Белоусова А.Г., </w:t>
          </w:r>
          <w:r>
            <w:rPr>
              <w:i/>
              <w:spacing w:val="-6"/>
              <w:sz w:val="21"/>
            </w:rPr>
            <w:t>Десятирикова </w:t>
          </w:r>
          <w:r>
            <w:rPr>
              <w:i/>
              <w:spacing w:val="-5"/>
              <w:sz w:val="21"/>
            </w:rPr>
            <w:t>Е.Н. </w:t>
          </w:r>
          <w:r>
            <w:rPr>
              <w:b w:val="0"/>
              <w:i w:val="0"/>
              <w:sz w:val="21"/>
            </w:rPr>
            <w:t>Компьютерный анализ речевого психоинформационного воздействия (</w:t>
          </w:r>
          <w:r>
            <w:rPr>
              <w:i/>
              <w:sz w:val="21"/>
            </w:rPr>
            <w:t>Desyatirikov </w:t>
          </w:r>
          <w:r>
            <w:rPr>
              <w:i/>
              <w:spacing w:val="-6"/>
              <w:sz w:val="21"/>
            </w:rPr>
            <w:t>F.A., </w:t>
          </w:r>
          <w:r>
            <w:rPr>
              <w:i/>
              <w:sz w:val="21"/>
            </w:rPr>
            <w:t>Belousov </w:t>
          </w:r>
          <w:r>
            <w:rPr>
              <w:i/>
              <w:spacing w:val="-6"/>
              <w:sz w:val="21"/>
            </w:rPr>
            <w:t>A.V., </w:t>
          </w:r>
          <w:r>
            <w:rPr>
              <w:i/>
              <w:sz w:val="21"/>
            </w:rPr>
            <w:t>Belousova A.G., Desyatirikova E.N. </w:t>
          </w:r>
          <w:r>
            <w:rPr>
              <w:b w:val="0"/>
              <w:i w:val="0"/>
              <w:sz w:val="21"/>
            </w:rPr>
            <w:t>Computer analysis of unauthorized speech exposure)</w:t>
            <w:tab/>
          </w:r>
          <w:r>
            <w:rPr>
              <w:b w:val="0"/>
              <w:i w:val="0"/>
              <w:spacing w:val="-6"/>
              <w:sz w:val="21"/>
            </w:rPr>
            <w:t>231</w:t>
          </w:r>
        </w:p>
        <w:p>
          <w:pPr>
            <w:pStyle w:val="TOC5"/>
            <w:spacing w:line="242" w:lineRule="auto" w:before="57"/>
            <w:rPr>
              <w:b w:val="0"/>
              <w:i w:val="0"/>
              <w:sz w:val="21"/>
            </w:rPr>
          </w:pPr>
          <w:r>
            <w:rPr>
              <w:i/>
              <w:sz w:val="21"/>
            </w:rPr>
            <w:t>Дубинина Е.Ю. </w:t>
          </w:r>
          <w:r>
            <w:rPr>
              <w:b w:val="0"/>
              <w:i w:val="0"/>
              <w:sz w:val="21"/>
            </w:rPr>
            <w:t>Разработка модели автоматического выделения информативных фрагментов текста (</w:t>
          </w:r>
          <w:r>
            <w:rPr>
              <w:i/>
              <w:sz w:val="21"/>
            </w:rPr>
            <w:t>Dubinina E.U. </w:t>
          </w:r>
          <w:r>
            <w:rPr>
              <w:b w:val="0"/>
              <w:i w:val="0"/>
              <w:sz w:val="21"/>
            </w:rPr>
            <w:t>Development</w:t>
          </w:r>
        </w:p>
        <w:p>
          <w:pPr>
            <w:pStyle w:val="TOC4"/>
            <w:tabs>
              <w:tab w:pos="6568" w:val="left" w:leader="dot"/>
            </w:tabs>
          </w:pPr>
          <w:r>
            <w:rPr/>
            <w:t>of the model for automatic extraction of informative text fragments)</w:t>
            <w:tab/>
            <w:t>238</w:t>
          </w:r>
        </w:p>
        <w:p>
          <w:pPr>
            <w:pStyle w:val="TOC5"/>
            <w:spacing w:line="242" w:lineRule="auto" w:before="60"/>
            <w:rPr>
              <w:b w:val="0"/>
              <w:i w:val="0"/>
              <w:sz w:val="21"/>
            </w:rPr>
          </w:pPr>
          <w:r>
            <w:rPr>
              <w:i/>
              <w:sz w:val="21"/>
            </w:rPr>
            <w:t>Мартиросян А.А. </w:t>
          </w:r>
          <w:r>
            <w:rPr>
              <w:b w:val="0"/>
              <w:i w:val="0"/>
              <w:sz w:val="21"/>
            </w:rPr>
            <w:t>Математическое моделирование как метод исследования текста (</w:t>
          </w:r>
          <w:r>
            <w:rPr>
              <w:i/>
              <w:sz w:val="21"/>
            </w:rPr>
            <w:t>Martirosyan A.A</w:t>
          </w:r>
          <w:r>
            <w:rPr>
              <w:b w:val="0"/>
              <w:i/>
              <w:sz w:val="21"/>
            </w:rPr>
            <w:t>. </w:t>
          </w:r>
          <w:r>
            <w:rPr>
              <w:b w:val="0"/>
              <w:i w:val="0"/>
              <w:sz w:val="21"/>
            </w:rPr>
            <w:t>Mathematical modeling</w:t>
          </w:r>
        </w:p>
        <w:p>
          <w:pPr>
            <w:pStyle w:val="TOC4"/>
            <w:tabs>
              <w:tab w:pos="6568" w:val="left" w:leader="dot"/>
            </w:tabs>
            <w:spacing w:after="20"/>
          </w:pPr>
          <w:r>
            <w:rPr/>
            <w:t>as a method of text study)</w:t>
            <w:tab/>
            <w:t>243</w:t>
          </w:r>
        </w:p>
        <w:p>
          <w:pPr>
            <w:pStyle w:val="TOC2"/>
            <w:tabs>
              <w:tab w:pos="6342" w:val="left" w:leader="dot"/>
            </w:tabs>
            <w:spacing w:line="242" w:lineRule="auto" w:before="104"/>
            <w:ind w:right="440"/>
            <w:rPr>
              <w:b w:val="0"/>
              <w:i w:val="0"/>
              <w:sz w:val="21"/>
            </w:rPr>
          </w:pPr>
          <w:r>
            <w:rPr>
              <w:i/>
              <w:sz w:val="21"/>
            </w:rPr>
            <w:t>Нымм </w:t>
          </w:r>
          <w:r>
            <w:rPr>
              <w:i/>
              <w:spacing w:val="-5"/>
              <w:sz w:val="21"/>
            </w:rPr>
            <w:t>В.Р., </w:t>
          </w:r>
          <w:r>
            <w:rPr>
              <w:i/>
              <w:sz w:val="21"/>
            </w:rPr>
            <w:t>Пиотровская </w:t>
          </w:r>
          <w:r>
            <w:rPr>
              <w:i/>
              <w:spacing w:val="-5"/>
              <w:sz w:val="21"/>
            </w:rPr>
            <w:t>К.Р., </w:t>
          </w:r>
          <w:r>
            <w:rPr>
              <w:i/>
              <w:sz w:val="21"/>
            </w:rPr>
            <w:t>Еремеева Ю.П., Макогон И.С. </w:t>
          </w:r>
          <w:r>
            <w:rPr>
              <w:b w:val="0"/>
              <w:i w:val="0"/>
              <w:sz w:val="21"/>
            </w:rPr>
            <w:t>Статистические методы в исследовании проблемы компьютерного обучения языку (</w:t>
          </w:r>
          <w:r>
            <w:rPr>
              <w:i/>
              <w:sz w:val="21"/>
            </w:rPr>
            <w:t>Nymm </w:t>
          </w:r>
          <w:r>
            <w:rPr>
              <w:i/>
              <w:spacing w:val="-10"/>
              <w:sz w:val="21"/>
            </w:rPr>
            <w:t>V., </w:t>
          </w:r>
          <w:r>
            <w:rPr>
              <w:i/>
              <w:sz w:val="21"/>
            </w:rPr>
            <w:t>Piotrowska X., </w:t>
          </w:r>
          <w:r>
            <w:rPr>
              <w:i/>
              <w:spacing w:val="-3"/>
              <w:sz w:val="21"/>
            </w:rPr>
            <w:t>Yeremeeva </w:t>
          </w:r>
          <w:r>
            <w:rPr>
              <w:i/>
              <w:spacing w:val="-6"/>
              <w:sz w:val="21"/>
            </w:rPr>
            <w:t>Y., </w:t>
          </w:r>
          <w:r>
            <w:rPr>
              <w:i/>
              <w:sz w:val="21"/>
            </w:rPr>
            <w:t>Makogon I. </w:t>
          </w:r>
          <w:r>
            <w:rPr>
              <w:b w:val="0"/>
              <w:i w:val="0"/>
              <w:sz w:val="21"/>
            </w:rPr>
            <w:t>Statistical methods in CALL-problem research)</w:t>
            <w:tab/>
          </w:r>
          <w:r>
            <w:rPr>
              <w:b w:val="0"/>
              <w:i w:val="0"/>
              <w:spacing w:val="-6"/>
              <w:sz w:val="21"/>
            </w:rPr>
            <w:t>248</w:t>
          </w:r>
        </w:p>
        <w:p>
          <w:pPr>
            <w:pStyle w:val="TOC3"/>
            <w:spacing w:before="572"/>
          </w:pPr>
          <w:hyperlink w:history="true" w:anchor="_TOC_250001">
            <w:r>
              <w:rPr/>
              <w:t>ОБРАЗОВАТЕЛЬНЫЕ ТЕХНОЛОГИИ В ФИЛОЛОГИИ</w:t>
            </w:r>
          </w:hyperlink>
        </w:p>
        <w:p>
          <w:pPr>
            <w:pStyle w:val="TOC2"/>
            <w:tabs>
              <w:tab w:pos="6342" w:val="left" w:leader="dot"/>
            </w:tabs>
            <w:spacing w:before="122"/>
            <w:rPr>
              <w:b w:val="0"/>
              <w:i w:val="0"/>
              <w:sz w:val="21"/>
            </w:rPr>
          </w:pPr>
          <w:r>
            <w:rPr>
              <w:i/>
              <w:sz w:val="21"/>
            </w:rPr>
            <w:t>Балуева А.С. </w:t>
          </w:r>
          <w:r>
            <w:rPr>
              <w:b w:val="0"/>
              <w:i w:val="0"/>
              <w:sz w:val="21"/>
            </w:rPr>
            <w:t>Научный текст в новых</w:t>
          </w:r>
          <w:r>
            <w:rPr>
              <w:b w:val="0"/>
              <w:i w:val="0"/>
              <w:spacing w:val="-21"/>
              <w:sz w:val="21"/>
            </w:rPr>
            <w:t> </w:t>
          </w:r>
          <w:r>
            <w:rPr>
              <w:b w:val="0"/>
              <w:i w:val="0"/>
              <w:sz w:val="21"/>
            </w:rPr>
            <w:t>условиях</w:t>
          </w:r>
          <w:r>
            <w:rPr>
              <w:b w:val="0"/>
              <w:i w:val="0"/>
              <w:spacing w:val="-4"/>
              <w:sz w:val="21"/>
            </w:rPr>
            <w:t> </w:t>
          </w:r>
          <w:r>
            <w:rPr>
              <w:b w:val="0"/>
              <w:i w:val="0"/>
              <w:sz w:val="21"/>
            </w:rPr>
            <w:t>функционирования</w:t>
            <w:tab/>
            <w:t>254</w:t>
          </w:r>
        </w:p>
        <w:p>
          <w:pPr>
            <w:pStyle w:val="TOC1"/>
            <w:spacing w:line="247" w:lineRule="auto" w:before="63"/>
            <w:ind w:left="197" w:right="654"/>
          </w:pPr>
          <w:r>
            <w:rPr>
              <w:b/>
              <w:i/>
            </w:rPr>
            <w:t>Баранчеева Е.И. </w:t>
          </w:r>
          <w:r>
            <w:rPr/>
            <w:t>Опыт разработки и внедрения электронных курсов по иностранному языку в аппаратно-программной языковой среде eLang (НГТУ, Новосибирск) (</w:t>
          </w:r>
          <w:r>
            <w:rPr>
              <w:b/>
              <w:i/>
            </w:rPr>
            <w:t>Barancheeva E.I. </w:t>
          </w:r>
          <w:r>
            <w:rPr/>
            <w:t>Design and application of foreign language courses in Electronic language environment eLang</w:t>
          </w:r>
        </w:p>
        <w:p>
          <w:pPr>
            <w:pStyle w:val="TOC1"/>
            <w:tabs>
              <w:tab w:pos="6341" w:val="left" w:leader="dot"/>
            </w:tabs>
            <w:spacing w:line="239" w:lineRule="exact"/>
            <w:ind w:left="197"/>
          </w:pPr>
          <w:r>
            <w:rPr/>
            <w:t>(NSTU,</w:t>
          </w:r>
          <w:r>
            <w:rPr>
              <w:spacing w:val="-1"/>
            </w:rPr>
            <w:t> </w:t>
          </w:r>
          <w:r>
            <w:rPr/>
            <w:t>Novosibirsk))</w:t>
            <w:tab/>
            <w:t>263</w:t>
          </w:r>
        </w:p>
        <w:p>
          <w:pPr>
            <w:pStyle w:val="TOC1"/>
            <w:spacing w:line="247" w:lineRule="auto" w:before="63"/>
            <w:ind w:left="197" w:right="528"/>
          </w:pPr>
          <w:r>
            <w:rPr>
              <w:b/>
              <w:i/>
            </w:rPr>
            <w:t>Блох М.Я. </w:t>
          </w:r>
          <w:r>
            <w:rPr/>
            <w:t>Коммуникативная ответственность в условиях информационной </w:t>
          </w:r>
          <w:r>
            <w:rPr>
              <w:spacing w:val="-3"/>
            </w:rPr>
            <w:t>революции (</w:t>
          </w:r>
          <w:r>
            <w:rPr>
              <w:b/>
              <w:i/>
              <w:spacing w:val="-3"/>
            </w:rPr>
            <w:t>Blokh </w:t>
          </w:r>
          <w:r>
            <w:rPr>
              <w:b/>
              <w:i/>
              <w:spacing w:val="-6"/>
            </w:rPr>
            <w:t>M.Y. </w:t>
          </w:r>
          <w:r>
            <w:rPr>
              <w:spacing w:val="-3"/>
            </w:rPr>
            <w:t>Communicative responsibility</w:t>
          </w:r>
        </w:p>
        <w:p>
          <w:pPr>
            <w:pStyle w:val="TOC1"/>
            <w:tabs>
              <w:tab w:pos="6342" w:val="left" w:leader="dot"/>
            </w:tabs>
            <w:spacing w:line="240" w:lineRule="exact"/>
            <w:ind w:left="197"/>
          </w:pPr>
          <w:r>
            <w:rPr/>
            <w:t>in conditions of informational revolution)</w:t>
            <w:tab/>
            <w:t>269</w:t>
          </w:r>
        </w:p>
        <w:p>
          <w:pPr>
            <w:pStyle w:val="TOC2"/>
            <w:tabs>
              <w:tab w:pos="6341" w:val="left" w:leader="dot"/>
            </w:tabs>
            <w:spacing w:line="247" w:lineRule="auto" w:before="64"/>
            <w:ind w:left="196" w:right="441"/>
            <w:rPr>
              <w:b w:val="0"/>
              <w:i w:val="0"/>
              <w:sz w:val="21"/>
            </w:rPr>
          </w:pPr>
          <w:r>
            <w:rPr>
              <w:i/>
              <w:sz w:val="21"/>
            </w:rPr>
            <w:t>Гейхман Л.К., Ставцева И.В. </w:t>
          </w:r>
          <w:r>
            <w:rPr>
              <w:b w:val="0"/>
              <w:i w:val="0"/>
              <w:sz w:val="21"/>
            </w:rPr>
            <w:t>Педагогический потенциал массовых открытых онлайн-курсов (</w:t>
          </w:r>
          <w:r>
            <w:rPr>
              <w:i/>
              <w:sz w:val="21"/>
            </w:rPr>
            <w:t>Geykhman L.K., Stavtseva </w:t>
          </w:r>
          <w:r>
            <w:rPr>
              <w:i/>
              <w:spacing w:val="-7"/>
              <w:sz w:val="21"/>
            </w:rPr>
            <w:t>I.V. </w:t>
          </w:r>
          <w:r>
            <w:rPr>
              <w:b w:val="0"/>
              <w:i w:val="0"/>
              <w:sz w:val="21"/>
            </w:rPr>
            <w:t>MOOCs Educational</w:t>
          </w:r>
          <w:r>
            <w:rPr>
              <w:b w:val="0"/>
              <w:i w:val="0"/>
              <w:spacing w:val="-5"/>
              <w:sz w:val="21"/>
            </w:rPr>
            <w:t> </w:t>
          </w:r>
          <w:r>
            <w:rPr>
              <w:b w:val="0"/>
              <w:i w:val="0"/>
              <w:spacing w:val="-4"/>
              <w:sz w:val="21"/>
            </w:rPr>
            <w:t>Value)</w:t>
            <w:tab/>
          </w:r>
          <w:r>
            <w:rPr>
              <w:b w:val="0"/>
              <w:i w:val="0"/>
              <w:spacing w:val="-6"/>
              <w:sz w:val="21"/>
            </w:rPr>
            <w:t>275</w:t>
          </w:r>
        </w:p>
        <w:p>
          <w:pPr>
            <w:pStyle w:val="TOC2"/>
            <w:tabs>
              <w:tab w:pos="6341" w:val="left" w:leader="dot"/>
            </w:tabs>
            <w:spacing w:line="247" w:lineRule="auto" w:before="54"/>
            <w:ind w:left="196" w:right="441"/>
            <w:rPr>
              <w:b w:val="0"/>
              <w:i w:val="0"/>
              <w:sz w:val="21"/>
            </w:rPr>
          </w:pPr>
          <w:r>
            <w:rPr>
              <w:i/>
              <w:sz w:val="21"/>
            </w:rPr>
            <w:t>Знаменская </w:t>
          </w:r>
          <w:r>
            <w:rPr>
              <w:i/>
              <w:spacing w:val="-4"/>
              <w:sz w:val="21"/>
            </w:rPr>
            <w:t>Т.В., </w:t>
          </w:r>
          <w:r>
            <w:rPr>
              <w:i/>
              <w:sz w:val="21"/>
            </w:rPr>
            <w:t>Пакудина А.А., </w:t>
          </w:r>
          <w:r>
            <w:rPr>
              <w:i/>
              <w:spacing w:val="-3"/>
              <w:sz w:val="21"/>
            </w:rPr>
            <w:t>Ровбо </w:t>
          </w:r>
          <w:r>
            <w:rPr>
              <w:i/>
              <w:sz w:val="21"/>
            </w:rPr>
            <w:t>О.Н. </w:t>
          </w:r>
          <w:r>
            <w:rPr>
              <w:b w:val="0"/>
              <w:i w:val="0"/>
              <w:sz w:val="21"/>
            </w:rPr>
            <w:t>Создание  дистанционного курса для обучения специальной лексике в условиях вуза: анализ и поиски решений (</w:t>
          </w:r>
          <w:r>
            <w:rPr>
              <w:i/>
              <w:sz w:val="21"/>
            </w:rPr>
            <w:t>Znamenskaia </w:t>
          </w:r>
          <w:r>
            <w:rPr>
              <w:i/>
              <w:spacing w:val="-10"/>
              <w:sz w:val="21"/>
            </w:rPr>
            <w:t>T.V., </w:t>
          </w:r>
          <w:r>
            <w:rPr>
              <w:i/>
              <w:sz w:val="21"/>
            </w:rPr>
            <w:t>Pakudina A.A., </w:t>
          </w:r>
          <w:r>
            <w:rPr>
              <w:sz w:val="21"/>
            </w:rPr>
            <w:t>Rovbo O.N. </w:t>
          </w:r>
          <w:r>
            <w:rPr>
              <w:b w:val="0"/>
              <w:i w:val="0"/>
              <w:spacing w:val="-5"/>
              <w:sz w:val="21"/>
            </w:rPr>
            <w:t>Developing </w:t>
          </w:r>
          <w:r>
            <w:rPr>
              <w:b w:val="0"/>
              <w:i w:val="0"/>
              <w:sz w:val="21"/>
            </w:rPr>
            <w:t>a </w:t>
          </w:r>
          <w:r>
            <w:rPr>
              <w:b w:val="0"/>
              <w:i w:val="0"/>
              <w:spacing w:val="-5"/>
              <w:sz w:val="21"/>
            </w:rPr>
            <w:t>professional vocabulary distance learning course: </w:t>
          </w:r>
          <w:r>
            <w:rPr>
              <w:b w:val="0"/>
              <w:i w:val="0"/>
              <w:sz w:val="21"/>
            </w:rPr>
            <w:t>analysis and</w:t>
          </w:r>
          <w:r>
            <w:rPr>
              <w:b w:val="0"/>
              <w:i w:val="0"/>
              <w:spacing w:val="-1"/>
              <w:sz w:val="21"/>
            </w:rPr>
            <w:t> </w:t>
          </w:r>
          <w:r>
            <w:rPr>
              <w:b w:val="0"/>
              <w:i w:val="0"/>
              <w:sz w:val="21"/>
            </w:rPr>
            <w:t>ﬁnding solutions)</w:t>
            <w:tab/>
          </w:r>
          <w:r>
            <w:rPr>
              <w:b w:val="0"/>
              <w:i w:val="0"/>
              <w:spacing w:val="-6"/>
              <w:sz w:val="21"/>
            </w:rPr>
            <w:t>281</w:t>
          </w:r>
        </w:p>
        <w:p>
          <w:pPr>
            <w:pStyle w:val="TOC1"/>
            <w:tabs>
              <w:tab w:pos="6342" w:val="left" w:leader="dot"/>
            </w:tabs>
            <w:spacing w:line="247" w:lineRule="auto" w:before="53"/>
            <w:ind w:right="441"/>
          </w:pPr>
          <w:r>
            <w:rPr>
              <w:b/>
              <w:i/>
            </w:rPr>
            <w:t>Зубов А.В. </w:t>
          </w:r>
          <w:r>
            <w:rPr/>
            <w:t>От учебной программы — к компьютерной программе обучения языкам (</w:t>
          </w:r>
          <w:r>
            <w:rPr>
              <w:b/>
              <w:i/>
            </w:rPr>
            <w:t>Zubov </w:t>
          </w:r>
          <w:r>
            <w:rPr>
              <w:b/>
              <w:i/>
              <w:spacing w:val="-7"/>
            </w:rPr>
            <w:t>A.V. </w:t>
          </w:r>
          <w:r>
            <w:rPr/>
            <w:t>From educational program — to computer program of teaching languages)</w:t>
            <w:tab/>
          </w:r>
          <w:r>
            <w:rPr>
              <w:spacing w:val="-6"/>
            </w:rPr>
            <w:t>287</w:t>
          </w:r>
        </w:p>
        <w:p>
          <w:pPr>
            <w:pStyle w:val="TOC2"/>
            <w:spacing w:before="55"/>
            <w:ind w:left="196"/>
            <w:rPr>
              <w:b w:val="0"/>
              <w:i w:val="0"/>
              <w:sz w:val="21"/>
            </w:rPr>
          </w:pPr>
          <w:r>
            <w:rPr>
              <w:i/>
              <w:sz w:val="21"/>
            </w:rPr>
            <w:t>Корнеева Л.И. </w:t>
          </w:r>
          <w:r>
            <w:rPr>
              <w:b w:val="0"/>
              <w:i w:val="0"/>
              <w:sz w:val="21"/>
            </w:rPr>
            <w:t>Информационно-коммуникационные технологии</w:t>
          </w:r>
        </w:p>
        <w:p>
          <w:pPr>
            <w:pStyle w:val="TOC1"/>
            <w:tabs>
              <w:tab w:pos="6342" w:val="left" w:leader="dot"/>
            </w:tabs>
            <w:spacing w:line="247" w:lineRule="auto" w:before="6"/>
            <w:ind w:right="441"/>
          </w:pPr>
          <w:r>
            <w:rPr/>
            <w:t>в обучении переводчиков </w:t>
          </w:r>
          <w:r>
            <w:rPr>
              <w:b/>
            </w:rPr>
            <w:t>(</w:t>
          </w:r>
          <w:r>
            <w:rPr>
              <w:b/>
              <w:i/>
            </w:rPr>
            <w:t>Korneeva L.I. </w:t>
          </w:r>
          <w:r>
            <w:rPr/>
            <w:t>Information and communication technologies for training would-be translators)</w:t>
            <w:tab/>
          </w:r>
          <w:r>
            <w:rPr>
              <w:spacing w:val="-6"/>
            </w:rPr>
            <w:t>292</w:t>
          </w:r>
        </w:p>
        <w:p>
          <w:pPr>
            <w:pStyle w:val="TOC2"/>
            <w:spacing w:line="247" w:lineRule="auto" w:before="56"/>
            <w:ind w:left="196" w:right="962"/>
            <w:rPr>
              <w:i/>
              <w:sz w:val="21"/>
            </w:rPr>
          </w:pPr>
          <w:r>
            <w:rPr>
              <w:i/>
              <w:sz w:val="21"/>
            </w:rPr>
            <w:t>Коханик А.А. </w:t>
          </w:r>
          <w:r>
            <w:rPr>
              <w:b w:val="0"/>
              <w:i w:val="0"/>
              <w:sz w:val="21"/>
            </w:rPr>
            <w:t>Анализ сайтов для изучения иностранного языка при развитии лексических навыков у обучаемых (</w:t>
          </w:r>
          <w:r>
            <w:rPr>
              <w:i/>
              <w:sz w:val="21"/>
            </w:rPr>
            <w:t>Kokhanik A.A.</w:t>
          </w:r>
        </w:p>
        <w:p>
          <w:pPr>
            <w:pStyle w:val="TOC1"/>
            <w:tabs>
              <w:tab w:pos="6342" w:val="left" w:leader="dot"/>
            </w:tabs>
            <w:spacing w:line="247" w:lineRule="auto"/>
            <w:ind w:right="441"/>
          </w:pPr>
          <w:hyperlink w:history="true" w:anchor="_TOC_250000">
            <w:r>
              <w:rPr/>
              <w:t>Analysis of websites for learning a foreign language while developing learners’</w:t>
            </w:r>
            <w:r>
              <w:rPr>
                <w:spacing w:val="-16"/>
              </w:rPr>
              <w:t> </w:t>
            </w:r>
            <w:r>
              <w:rPr/>
              <w:t>lexical skills)</w:t>
              <w:tab/>
            </w:r>
            <w:r>
              <w:rPr>
                <w:spacing w:val="-6"/>
              </w:rPr>
              <w:t>298</w:t>
            </w:r>
          </w:hyperlink>
        </w:p>
        <w:p>
          <w:pPr>
            <w:pStyle w:val="TOC1"/>
            <w:tabs>
              <w:tab w:pos="6342" w:val="left" w:leader="dot"/>
            </w:tabs>
            <w:spacing w:line="247" w:lineRule="auto" w:before="53" w:after="25"/>
            <w:ind w:right="441"/>
          </w:pPr>
          <w:r>
            <w:rPr>
              <w:b/>
              <w:i/>
            </w:rPr>
            <w:t>Кучина С.А. </w:t>
          </w:r>
          <w:r>
            <w:rPr/>
            <w:t>Электронная </w:t>
          </w:r>
          <w:r>
            <w:rPr>
              <w:spacing w:val="-3"/>
            </w:rPr>
            <w:t>художественная </w:t>
          </w:r>
          <w:r>
            <w:rPr/>
            <w:t>литература: лингводидактический аспект (</w:t>
          </w:r>
          <w:r>
            <w:rPr>
              <w:b/>
              <w:i/>
            </w:rPr>
            <w:t>Kuchina S.A. </w:t>
          </w:r>
          <w:r>
            <w:rPr/>
            <w:t>Electronic literature: linguodidactical aspect)</w:t>
            <w:tab/>
          </w:r>
          <w:r>
            <w:rPr>
              <w:spacing w:val="-6"/>
            </w:rPr>
            <w:t>304</w:t>
          </w:r>
        </w:p>
        <w:p>
          <w:pPr>
            <w:pStyle w:val="TOC5"/>
            <w:spacing w:line="242" w:lineRule="auto" w:before="104"/>
            <w:ind w:right="528"/>
            <w:rPr>
              <w:i/>
              <w:sz w:val="21"/>
            </w:rPr>
          </w:pPr>
          <w:r>
            <w:rPr>
              <w:i/>
              <w:sz w:val="21"/>
            </w:rPr>
            <w:t>Носкова Т.Н., Павлова Т.Б., Яковлева О.В. </w:t>
          </w:r>
          <w:r>
            <w:rPr>
              <w:b w:val="0"/>
              <w:i w:val="0"/>
              <w:sz w:val="21"/>
            </w:rPr>
            <w:t>Социальные медиа: новые образовательные практики и компетенции (</w:t>
          </w:r>
          <w:r>
            <w:rPr>
              <w:i/>
              <w:sz w:val="21"/>
            </w:rPr>
            <w:t>Noskova T.N.,</w:t>
          </w:r>
        </w:p>
        <w:p>
          <w:pPr>
            <w:pStyle w:val="TOC5"/>
            <w:spacing w:before="0"/>
            <w:rPr>
              <w:b w:val="0"/>
              <w:i w:val="0"/>
              <w:sz w:val="21"/>
            </w:rPr>
          </w:pPr>
          <w:r>
            <w:rPr>
              <w:i/>
              <w:sz w:val="21"/>
            </w:rPr>
            <w:t>Pavlova T.B., Yakovleva O.V. </w:t>
          </w:r>
          <w:r>
            <w:rPr>
              <w:b w:val="0"/>
              <w:i w:val="0"/>
              <w:sz w:val="21"/>
            </w:rPr>
            <w:t>Social media: new educational practices</w:t>
          </w:r>
        </w:p>
        <w:p>
          <w:pPr>
            <w:pStyle w:val="TOC4"/>
            <w:tabs>
              <w:tab w:pos="6568" w:val="left" w:leader="dot"/>
            </w:tabs>
            <w:spacing w:before="3"/>
          </w:pPr>
          <w:r>
            <w:rPr/>
            <w:t>and competences)</w:t>
            <w:tab/>
            <w:t>310</w:t>
          </w:r>
        </w:p>
        <w:p>
          <w:pPr>
            <w:pStyle w:val="TOC5"/>
            <w:rPr>
              <w:b w:val="0"/>
              <w:i w:val="0"/>
              <w:sz w:val="21"/>
            </w:rPr>
          </w:pPr>
          <w:r>
            <w:rPr>
              <w:i/>
              <w:sz w:val="21"/>
            </w:rPr>
            <w:t>Рябцева Н.К. </w:t>
          </w:r>
          <w:r>
            <w:rPr>
              <w:b w:val="0"/>
              <w:i w:val="0"/>
              <w:sz w:val="21"/>
            </w:rPr>
            <w:t>Современные информационные технологии</w:t>
          </w:r>
        </w:p>
        <w:p>
          <w:pPr>
            <w:pStyle w:val="TOC4"/>
            <w:spacing w:line="242" w:lineRule="auto" w:before="3"/>
            <w:ind w:right="922"/>
          </w:pPr>
          <w:r>
            <w:rPr/>
            <w:t>и прикладные проблемы преподавания иностранных языков (</w:t>
          </w:r>
          <w:r>
            <w:rPr>
              <w:b/>
              <w:i/>
            </w:rPr>
            <w:t>Riabtseva N.K. </w:t>
          </w:r>
          <w:r>
            <w:rPr/>
            <w:t>New information technologies and their application</w:t>
          </w:r>
        </w:p>
        <w:p>
          <w:pPr>
            <w:pStyle w:val="TOC4"/>
            <w:tabs>
              <w:tab w:pos="6569" w:val="left" w:leader="dot"/>
            </w:tabs>
          </w:pPr>
          <w:r>
            <w:rPr/>
            <w:t>in foreign language learning)</w:t>
            <w:tab/>
            <w:t>316</w:t>
          </w:r>
        </w:p>
      </w:sdtContent>
    </w:sdt>
    <w:p>
      <w:pPr>
        <w:spacing w:after="0"/>
        <w:sectPr>
          <w:type w:val="continuous"/>
          <w:pgSz w:w="8230" w:h="11910"/>
          <w:pgMar w:top="870" w:bottom="1137" w:left="540" w:right="580"/>
        </w:sectPr>
      </w:pPr>
    </w:p>
    <w:p>
      <w:pPr>
        <w:spacing w:before="59"/>
        <w:ind w:left="423" w:right="0" w:firstLine="0"/>
        <w:jc w:val="left"/>
        <w:rPr>
          <w:sz w:val="21"/>
        </w:rPr>
      </w:pPr>
      <w:r>
        <w:rPr>
          <w:b/>
          <w:i/>
          <w:sz w:val="21"/>
        </w:rPr>
        <w:t>Шубина Н.Л., Виландеберк А.А. </w:t>
      </w:r>
      <w:r>
        <w:rPr>
          <w:sz w:val="21"/>
        </w:rPr>
        <w:t>Образовательные программы</w:t>
      </w:r>
    </w:p>
    <w:p>
      <w:pPr>
        <w:pStyle w:val="BodyText"/>
        <w:spacing w:line="242" w:lineRule="auto" w:before="3"/>
        <w:ind w:firstLine="0"/>
        <w:jc w:val="left"/>
        <w:rPr>
          <w:b/>
          <w:i/>
        </w:rPr>
      </w:pPr>
      <w:r>
        <w:rPr/>
        <w:t>«альтернативных форматов» в высшем образовании: конкурентное преимущество или сомнительный риск? (</w:t>
      </w:r>
      <w:r>
        <w:rPr>
          <w:b/>
          <w:i/>
        </w:rPr>
        <w:t>Shubina N.L.,</w:t>
      </w:r>
    </w:p>
    <w:p>
      <w:pPr>
        <w:spacing w:before="0"/>
        <w:ind w:left="423" w:right="0" w:firstLine="0"/>
        <w:jc w:val="left"/>
        <w:rPr>
          <w:sz w:val="21"/>
        </w:rPr>
      </w:pPr>
      <w:r>
        <w:rPr>
          <w:b/>
          <w:i/>
          <w:sz w:val="21"/>
        </w:rPr>
        <w:t>Vilandeberk A.A. </w:t>
      </w:r>
      <w:r>
        <w:rPr>
          <w:sz w:val="21"/>
        </w:rPr>
        <w:t>Alternative educational programs in Higher</w:t>
      </w:r>
    </w:p>
    <w:p>
      <w:pPr>
        <w:pStyle w:val="BodyText"/>
        <w:tabs>
          <w:tab w:pos="6884" w:val="right" w:leader="dot"/>
        </w:tabs>
        <w:spacing w:before="2"/>
        <w:ind w:firstLine="0"/>
        <w:jc w:val="left"/>
      </w:pPr>
      <w:r>
        <w:rPr/>
        <w:t>education: competitive advantage or doubtful risk?)</w:t>
        <w:tab/>
        <w:t>322</w:t>
      </w:r>
    </w:p>
    <w:p>
      <w:pPr>
        <w:spacing w:after="0"/>
        <w:jc w:val="left"/>
        <w:sectPr>
          <w:type w:val="continuous"/>
          <w:pgSz w:w="8230" w:h="11910"/>
          <w:pgMar w:top="860" w:bottom="740" w:left="540" w:right="580"/>
        </w:sect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spacing w:before="9"/>
        <w:ind w:left="0" w:firstLine="0"/>
        <w:jc w:val="left"/>
        <w:rPr>
          <w:sz w:val="41"/>
        </w:rPr>
      </w:pPr>
    </w:p>
    <w:p>
      <w:pPr>
        <w:spacing w:before="0"/>
        <w:ind w:left="345" w:right="381" w:firstLine="0"/>
        <w:jc w:val="right"/>
        <w:rPr>
          <w:b/>
          <w:i/>
          <w:sz w:val="21"/>
        </w:rPr>
      </w:pPr>
      <w:r>
        <w:rPr>
          <w:b/>
          <w:i/>
          <w:sz w:val="21"/>
        </w:rPr>
        <w:t>Л.Н. Беляева</w:t>
      </w:r>
    </w:p>
    <w:p>
      <w:pPr>
        <w:pStyle w:val="BodyText"/>
        <w:spacing w:before="6"/>
        <w:ind w:left="0" w:firstLine="0"/>
        <w:jc w:val="left"/>
        <w:rPr>
          <w:b/>
          <w:i/>
          <w:sz w:val="34"/>
        </w:rPr>
      </w:pPr>
    </w:p>
    <w:p>
      <w:pPr>
        <w:spacing w:before="0"/>
        <w:ind w:left="301" w:right="485" w:firstLine="0"/>
        <w:jc w:val="center"/>
        <w:rPr>
          <w:b/>
          <w:sz w:val="22"/>
        </w:rPr>
      </w:pPr>
      <w:r>
        <w:rPr>
          <w:b/>
          <w:sz w:val="22"/>
        </w:rPr>
        <w:t>ALPAC REPORT: ВОСПОМИНАНИЯ О БУДУЩЕМ</w:t>
      </w:r>
    </w:p>
    <w:p>
      <w:pPr>
        <w:spacing w:before="109"/>
        <w:ind w:left="197" w:right="381" w:firstLine="340"/>
        <w:jc w:val="both"/>
        <w:rPr>
          <w:sz w:val="19"/>
        </w:rPr>
      </w:pPr>
      <w:r>
        <w:rPr>
          <w:b/>
          <w:sz w:val="19"/>
        </w:rPr>
        <w:t>Аннотация. </w:t>
      </w:r>
      <w:r>
        <w:rPr>
          <w:sz w:val="19"/>
        </w:rPr>
        <w:t>История разработки систем машинного перевода и ее</w:t>
      </w:r>
      <w:r>
        <w:rPr>
          <w:spacing w:val="-31"/>
          <w:sz w:val="19"/>
        </w:rPr>
        <w:t> </w:t>
      </w:r>
      <w:r>
        <w:rPr>
          <w:spacing w:val="-3"/>
          <w:sz w:val="19"/>
        </w:rPr>
        <w:t>перелома </w:t>
      </w:r>
      <w:r>
        <w:rPr>
          <w:sz w:val="19"/>
        </w:rPr>
        <w:t>в </w:t>
      </w:r>
      <w:r>
        <w:rPr>
          <w:spacing w:val="-3"/>
          <w:sz w:val="19"/>
        </w:rPr>
        <w:t>результате </w:t>
      </w:r>
      <w:r>
        <w:rPr>
          <w:sz w:val="19"/>
        </w:rPr>
        <w:t>отчета </w:t>
      </w:r>
      <w:r>
        <w:rPr>
          <w:spacing w:val="-4"/>
          <w:sz w:val="19"/>
        </w:rPr>
        <w:t>ALPAC </w:t>
      </w:r>
      <w:r>
        <w:rPr>
          <w:sz w:val="19"/>
        </w:rPr>
        <w:t>отражает основные проблемы автоматической пере- </w:t>
      </w:r>
      <w:r>
        <w:rPr>
          <w:spacing w:val="-3"/>
          <w:sz w:val="19"/>
        </w:rPr>
        <w:t>работки</w:t>
      </w:r>
      <w:r>
        <w:rPr>
          <w:spacing w:val="-9"/>
          <w:sz w:val="19"/>
        </w:rPr>
        <w:t> </w:t>
      </w:r>
      <w:r>
        <w:rPr>
          <w:spacing w:val="-3"/>
          <w:sz w:val="19"/>
        </w:rPr>
        <w:t>текстов</w:t>
      </w:r>
      <w:r>
        <w:rPr>
          <w:spacing w:val="-8"/>
          <w:sz w:val="19"/>
        </w:rPr>
        <w:t> </w:t>
      </w:r>
      <w:r>
        <w:rPr>
          <w:sz w:val="19"/>
        </w:rPr>
        <w:t>на</w:t>
      </w:r>
      <w:r>
        <w:rPr>
          <w:spacing w:val="-8"/>
          <w:sz w:val="19"/>
        </w:rPr>
        <w:t> </w:t>
      </w:r>
      <w:r>
        <w:rPr>
          <w:sz w:val="19"/>
        </w:rPr>
        <w:t>естественных</w:t>
      </w:r>
      <w:r>
        <w:rPr>
          <w:spacing w:val="-8"/>
          <w:sz w:val="19"/>
        </w:rPr>
        <w:t> </w:t>
      </w:r>
      <w:r>
        <w:rPr>
          <w:spacing w:val="-3"/>
          <w:sz w:val="19"/>
        </w:rPr>
        <w:t>языках</w:t>
      </w:r>
      <w:r>
        <w:rPr>
          <w:spacing w:val="-8"/>
          <w:sz w:val="19"/>
        </w:rPr>
        <w:t> </w:t>
      </w:r>
      <w:r>
        <w:rPr>
          <w:sz w:val="19"/>
        </w:rPr>
        <w:t>и</w:t>
      </w:r>
      <w:r>
        <w:rPr>
          <w:spacing w:val="-8"/>
          <w:sz w:val="19"/>
        </w:rPr>
        <w:t> </w:t>
      </w:r>
      <w:r>
        <w:rPr>
          <w:sz w:val="19"/>
        </w:rPr>
        <w:t>развития</w:t>
      </w:r>
      <w:r>
        <w:rPr>
          <w:spacing w:val="-8"/>
          <w:sz w:val="19"/>
        </w:rPr>
        <w:t> </w:t>
      </w:r>
      <w:r>
        <w:rPr>
          <w:spacing w:val="-3"/>
          <w:sz w:val="19"/>
        </w:rPr>
        <w:t>информационных</w:t>
      </w:r>
      <w:r>
        <w:rPr>
          <w:spacing w:val="-8"/>
          <w:sz w:val="19"/>
        </w:rPr>
        <w:t> </w:t>
      </w:r>
      <w:r>
        <w:rPr>
          <w:spacing w:val="-3"/>
          <w:sz w:val="19"/>
        </w:rPr>
        <w:t>технологий </w:t>
      </w:r>
      <w:r>
        <w:rPr>
          <w:sz w:val="19"/>
        </w:rPr>
        <w:t>в</w:t>
      </w:r>
      <w:r>
        <w:rPr>
          <w:spacing w:val="-13"/>
          <w:sz w:val="19"/>
        </w:rPr>
        <w:t> </w:t>
      </w:r>
      <w:r>
        <w:rPr>
          <w:spacing w:val="-3"/>
          <w:sz w:val="19"/>
        </w:rPr>
        <w:t>целом.</w:t>
      </w:r>
      <w:r>
        <w:rPr>
          <w:spacing w:val="-12"/>
          <w:sz w:val="19"/>
        </w:rPr>
        <w:t> </w:t>
      </w:r>
      <w:r>
        <w:rPr>
          <w:sz w:val="19"/>
        </w:rPr>
        <w:t>Реализация</w:t>
      </w:r>
      <w:r>
        <w:rPr>
          <w:spacing w:val="-12"/>
          <w:sz w:val="19"/>
        </w:rPr>
        <w:t> </w:t>
      </w:r>
      <w:r>
        <w:rPr>
          <w:sz w:val="19"/>
        </w:rPr>
        <w:t>практических</w:t>
      </w:r>
      <w:r>
        <w:rPr>
          <w:spacing w:val="-13"/>
          <w:sz w:val="19"/>
        </w:rPr>
        <w:t> </w:t>
      </w:r>
      <w:r>
        <w:rPr>
          <w:sz w:val="19"/>
        </w:rPr>
        <w:t>систем</w:t>
      </w:r>
      <w:r>
        <w:rPr>
          <w:spacing w:val="-12"/>
          <w:sz w:val="19"/>
        </w:rPr>
        <w:t> </w:t>
      </w:r>
      <w:r>
        <w:rPr>
          <w:spacing w:val="-3"/>
          <w:sz w:val="19"/>
        </w:rPr>
        <w:t>машинного</w:t>
      </w:r>
      <w:r>
        <w:rPr>
          <w:spacing w:val="-12"/>
          <w:sz w:val="19"/>
        </w:rPr>
        <w:t> </w:t>
      </w:r>
      <w:r>
        <w:rPr>
          <w:spacing w:val="-3"/>
          <w:sz w:val="19"/>
        </w:rPr>
        <w:t>перевода</w:t>
      </w:r>
      <w:r>
        <w:rPr>
          <w:spacing w:val="-13"/>
          <w:sz w:val="19"/>
        </w:rPr>
        <w:t> </w:t>
      </w:r>
      <w:r>
        <w:rPr>
          <w:sz w:val="19"/>
        </w:rPr>
        <w:t>в</w:t>
      </w:r>
      <w:r>
        <w:rPr>
          <w:spacing w:val="-12"/>
          <w:sz w:val="19"/>
        </w:rPr>
        <w:t> </w:t>
      </w:r>
      <w:r>
        <w:rPr>
          <w:sz w:val="19"/>
        </w:rPr>
        <w:t>индустрии</w:t>
      </w:r>
      <w:r>
        <w:rPr>
          <w:spacing w:val="-12"/>
          <w:sz w:val="19"/>
        </w:rPr>
        <w:t> </w:t>
      </w:r>
      <w:r>
        <w:rPr>
          <w:spacing w:val="-3"/>
          <w:sz w:val="19"/>
        </w:rPr>
        <w:t>лока- </w:t>
      </w:r>
      <w:r>
        <w:rPr>
          <w:sz w:val="19"/>
        </w:rPr>
        <w:t>лизации</w:t>
      </w:r>
      <w:r>
        <w:rPr>
          <w:spacing w:val="-6"/>
          <w:sz w:val="19"/>
        </w:rPr>
        <w:t> </w:t>
      </w:r>
      <w:r>
        <w:rPr>
          <w:sz w:val="19"/>
        </w:rPr>
        <w:t>является</w:t>
      </w:r>
      <w:r>
        <w:rPr>
          <w:spacing w:val="-5"/>
          <w:sz w:val="19"/>
        </w:rPr>
        <w:t> </w:t>
      </w:r>
      <w:r>
        <w:rPr>
          <w:sz w:val="19"/>
        </w:rPr>
        <w:t>условием</w:t>
      </w:r>
      <w:r>
        <w:rPr>
          <w:spacing w:val="-6"/>
          <w:sz w:val="19"/>
        </w:rPr>
        <w:t> </w:t>
      </w:r>
      <w:r>
        <w:rPr>
          <w:sz w:val="19"/>
        </w:rPr>
        <w:t>согласованного</w:t>
      </w:r>
      <w:r>
        <w:rPr>
          <w:spacing w:val="-5"/>
          <w:sz w:val="19"/>
        </w:rPr>
        <w:t> </w:t>
      </w:r>
      <w:r>
        <w:rPr>
          <w:sz w:val="19"/>
        </w:rPr>
        <w:t>научного</w:t>
      </w:r>
      <w:r>
        <w:rPr>
          <w:spacing w:val="-6"/>
          <w:sz w:val="19"/>
        </w:rPr>
        <w:t> </w:t>
      </w:r>
      <w:r>
        <w:rPr>
          <w:sz w:val="19"/>
        </w:rPr>
        <w:t>и</w:t>
      </w:r>
      <w:r>
        <w:rPr>
          <w:spacing w:val="-5"/>
          <w:sz w:val="19"/>
        </w:rPr>
        <w:t> </w:t>
      </w:r>
      <w:r>
        <w:rPr>
          <w:sz w:val="19"/>
        </w:rPr>
        <w:t>технического</w:t>
      </w:r>
      <w:r>
        <w:rPr>
          <w:spacing w:val="-6"/>
          <w:sz w:val="19"/>
        </w:rPr>
        <w:t> </w:t>
      </w:r>
      <w:r>
        <w:rPr>
          <w:sz w:val="19"/>
        </w:rPr>
        <w:t>перевода.</w:t>
      </w:r>
    </w:p>
    <w:p>
      <w:pPr>
        <w:spacing w:before="7"/>
        <w:ind w:left="537" w:right="0" w:firstLine="0"/>
        <w:jc w:val="both"/>
        <w:rPr>
          <w:sz w:val="19"/>
        </w:rPr>
      </w:pPr>
      <w:r>
        <w:rPr>
          <w:b/>
          <w:sz w:val="19"/>
        </w:rPr>
        <w:t>Ключевые слова. </w:t>
      </w:r>
      <w:r>
        <w:rPr>
          <w:spacing w:val="-5"/>
          <w:sz w:val="19"/>
        </w:rPr>
        <w:t>Машинный </w:t>
      </w:r>
      <w:r>
        <w:rPr>
          <w:spacing w:val="-7"/>
          <w:sz w:val="19"/>
        </w:rPr>
        <w:t>перевод, </w:t>
      </w:r>
      <w:r>
        <w:rPr>
          <w:spacing w:val="-6"/>
          <w:sz w:val="19"/>
        </w:rPr>
        <w:t>отчет </w:t>
      </w:r>
      <w:r>
        <w:rPr>
          <w:spacing w:val="-8"/>
          <w:sz w:val="19"/>
        </w:rPr>
        <w:t>ALPAC, </w:t>
      </w:r>
      <w:r>
        <w:rPr>
          <w:spacing w:val="-6"/>
          <w:sz w:val="19"/>
        </w:rPr>
        <w:t>индустрия</w:t>
      </w:r>
      <w:r>
        <w:rPr>
          <w:spacing w:val="-26"/>
          <w:sz w:val="19"/>
        </w:rPr>
        <w:t> </w:t>
      </w:r>
      <w:r>
        <w:rPr>
          <w:spacing w:val="-7"/>
          <w:sz w:val="19"/>
        </w:rPr>
        <w:t>локализации.</w:t>
      </w:r>
    </w:p>
    <w:p>
      <w:pPr>
        <w:spacing w:before="171"/>
        <w:ind w:left="345" w:right="381" w:firstLine="0"/>
        <w:jc w:val="right"/>
        <w:rPr>
          <w:b/>
          <w:i/>
          <w:sz w:val="21"/>
        </w:rPr>
      </w:pPr>
      <w:r>
        <w:rPr>
          <w:b/>
          <w:i/>
          <w:sz w:val="21"/>
        </w:rPr>
        <w:t>L.N. Beliaeva</w:t>
      </w:r>
    </w:p>
    <w:p>
      <w:pPr>
        <w:spacing w:before="160"/>
        <w:ind w:left="301" w:right="485" w:firstLine="0"/>
        <w:jc w:val="center"/>
        <w:rPr>
          <w:b/>
          <w:sz w:val="22"/>
        </w:rPr>
      </w:pPr>
      <w:r>
        <w:rPr>
          <w:b/>
          <w:sz w:val="22"/>
        </w:rPr>
        <w:t>ALPAC REPORT: FUTURE REMINISCENCES</w:t>
      </w:r>
    </w:p>
    <w:p>
      <w:pPr>
        <w:spacing w:before="108"/>
        <w:ind w:left="197" w:right="381" w:firstLine="340"/>
        <w:jc w:val="both"/>
        <w:rPr>
          <w:sz w:val="19"/>
        </w:rPr>
      </w:pPr>
      <w:r>
        <w:rPr>
          <w:b/>
          <w:sz w:val="19"/>
        </w:rPr>
        <w:t>Abstract. </w:t>
      </w:r>
      <w:r>
        <w:rPr>
          <w:sz w:val="19"/>
        </w:rPr>
        <w:t>History of machine translation systems and its turning point as a result of the </w:t>
      </w:r>
      <w:r>
        <w:rPr>
          <w:spacing w:val="-4"/>
          <w:sz w:val="19"/>
        </w:rPr>
        <w:t>ALPAC </w:t>
      </w:r>
      <w:r>
        <w:rPr>
          <w:sz w:val="19"/>
        </w:rPr>
        <w:t>report reﬂects the main problems of natural language processing and information technologies development as a whole. Realization of practical machine translation systems in the localization industry is condition of consistent scientiﬁc </w:t>
      </w:r>
      <w:r>
        <w:rPr>
          <w:spacing w:val="-5"/>
          <w:sz w:val="19"/>
        </w:rPr>
        <w:t>and </w:t>
      </w:r>
      <w:r>
        <w:rPr>
          <w:sz w:val="19"/>
        </w:rPr>
        <w:t>technical translation.</w:t>
      </w:r>
    </w:p>
    <w:p>
      <w:pPr>
        <w:spacing w:before="8"/>
        <w:ind w:left="537" w:right="0" w:firstLine="0"/>
        <w:jc w:val="both"/>
        <w:rPr>
          <w:sz w:val="19"/>
        </w:rPr>
      </w:pPr>
      <w:r>
        <w:rPr>
          <w:b/>
          <w:sz w:val="19"/>
        </w:rPr>
        <w:t>Ключевые слова. </w:t>
      </w:r>
      <w:r>
        <w:rPr>
          <w:sz w:val="19"/>
        </w:rPr>
        <w:t>Machine translation, ALPAC report, localization industry.</w:t>
      </w:r>
    </w:p>
    <w:p>
      <w:pPr>
        <w:pStyle w:val="BodyText"/>
        <w:spacing w:line="237" w:lineRule="auto" w:before="172"/>
        <w:ind w:left="197" w:right="379"/>
      </w:pPr>
      <w:r>
        <w:rPr/>
        <w:t>В современном мире экономики знаний системы машинного пере- вода являются привычным сервисом, используемым как в технологиче- </w:t>
      </w:r>
      <w:r>
        <w:rPr>
          <w:spacing w:val="-3"/>
        </w:rPr>
        <w:t>ской </w:t>
      </w:r>
      <w:r>
        <w:rPr/>
        <w:t>цепочке </w:t>
      </w:r>
      <w:r>
        <w:rPr>
          <w:spacing w:val="-3"/>
        </w:rPr>
        <w:t>научного </w:t>
      </w:r>
      <w:r>
        <w:rPr/>
        <w:t>и технического перевода, так и самыми разными категориями пользователей. Однако история создания и развития этих систем, их взлеты и поражения отражают путь, </w:t>
      </w:r>
      <w:r>
        <w:rPr>
          <w:spacing w:val="-3"/>
        </w:rPr>
        <w:t>который проходили </w:t>
      </w:r>
      <w:r>
        <w:rPr/>
        <w:t>раз- личные</w:t>
      </w:r>
      <w:r>
        <w:rPr>
          <w:spacing w:val="-21"/>
        </w:rPr>
        <w:t> </w:t>
      </w:r>
      <w:r>
        <w:rPr/>
        <w:t>информационные</w:t>
      </w:r>
      <w:r>
        <w:rPr>
          <w:spacing w:val="-20"/>
        </w:rPr>
        <w:t> </w:t>
      </w:r>
      <w:r>
        <w:rPr/>
        <w:t>технологии,</w:t>
      </w:r>
      <w:r>
        <w:rPr>
          <w:spacing w:val="-20"/>
        </w:rPr>
        <w:t> </w:t>
      </w:r>
      <w:r>
        <w:rPr/>
        <w:t>и</w:t>
      </w:r>
      <w:r>
        <w:rPr>
          <w:spacing w:val="-20"/>
        </w:rPr>
        <w:t> </w:t>
      </w:r>
      <w:r>
        <w:rPr/>
        <w:t>существование</w:t>
      </w:r>
      <w:r>
        <w:rPr>
          <w:spacing w:val="-20"/>
        </w:rPr>
        <w:t> </w:t>
      </w:r>
      <w:r>
        <w:rPr/>
        <w:t>психологических и технических препон. Поэтому рассмотрение этой истории в момент ее перелома представляет особый</w:t>
      </w:r>
      <w:r>
        <w:rPr>
          <w:spacing w:val="-2"/>
        </w:rPr>
        <w:t> </w:t>
      </w:r>
      <w:r>
        <w:rPr/>
        <w:t>интерес.</w:t>
      </w:r>
    </w:p>
    <w:p>
      <w:pPr>
        <w:pStyle w:val="BodyText"/>
        <w:spacing w:line="237" w:lineRule="auto"/>
        <w:ind w:left="197" w:right="376"/>
      </w:pPr>
      <w:r>
        <w:rPr/>
        <w:pict>
          <v:line style="position:absolute;mso-position-horizontal-relative:page;mso-position-vertical-relative:paragraph;z-index:-251656192;mso-wrap-distance-left:0;mso-wrap-distance-right:0" from="36.849998pt,40.111511pt" to="107.716998pt,40.111511pt" stroked="true" strokeweight=".5pt" strokecolor="#000000">
            <v:stroke dashstyle="solid"/>
            <w10:wrap type="topAndBottom"/>
          </v:line>
        </w:pict>
      </w:r>
      <w:r>
        <w:rPr/>
        <w:t>С меморандума Уоррена Уивера, разосланного в 1949 г. (полный текст меморандума см. в [Locke, Booth 1955]), ведет отсчет история практической реализации идеи машинного перевода (МП). Одним из</w:t>
      </w:r>
    </w:p>
    <w:p>
      <w:pPr>
        <w:spacing w:line="220" w:lineRule="auto" w:before="51"/>
        <w:ind w:left="197" w:right="381" w:firstLine="0"/>
        <w:jc w:val="both"/>
        <w:rPr>
          <w:sz w:val="17"/>
        </w:rPr>
      </w:pPr>
      <w:r>
        <w:rPr>
          <w:sz w:val="17"/>
        </w:rPr>
        <w:t>©</w:t>
      </w:r>
      <w:r>
        <w:rPr>
          <w:spacing w:val="-9"/>
          <w:sz w:val="17"/>
        </w:rPr>
        <w:t> </w:t>
      </w:r>
      <w:r>
        <w:rPr>
          <w:sz w:val="17"/>
        </w:rPr>
        <w:t>БЕЛЯЕВА</w:t>
      </w:r>
      <w:r>
        <w:rPr>
          <w:spacing w:val="-8"/>
          <w:sz w:val="17"/>
        </w:rPr>
        <w:t> </w:t>
      </w:r>
      <w:r>
        <w:rPr>
          <w:sz w:val="17"/>
        </w:rPr>
        <w:t>Лариса</w:t>
      </w:r>
      <w:r>
        <w:rPr>
          <w:spacing w:val="-8"/>
          <w:sz w:val="17"/>
        </w:rPr>
        <w:t> </w:t>
      </w:r>
      <w:r>
        <w:rPr>
          <w:sz w:val="17"/>
        </w:rPr>
        <w:t>Николаевна.</w:t>
      </w:r>
      <w:r>
        <w:rPr>
          <w:spacing w:val="-8"/>
          <w:sz w:val="17"/>
        </w:rPr>
        <w:t> </w:t>
      </w:r>
      <w:r>
        <w:rPr>
          <w:sz w:val="17"/>
        </w:rPr>
        <w:t>—</w:t>
      </w:r>
      <w:r>
        <w:rPr>
          <w:spacing w:val="-8"/>
          <w:sz w:val="17"/>
        </w:rPr>
        <w:t> </w:t>
      </w:r>
      <w:r>
        <w:rPr>
          <w:sz w:val="17"/>
        </w:rPr>
        <w:t>Beliaeva</w:t>
      </w:r>
      <w:r>
        <w:rPr>
          <w:spacing w:val="-9"/>
          <w:sz w:val="17"/>
        </w:rPr>
        <w:t> </w:t>
      </w:r>
      <w:r>
        <w:rPr>
          <w:sz w:val="17"/>
        </w:rPr>
        <w:t>Larisa.</w:t>
      </w:r>
      <w:r>
        <w:rPr>
          <w:spacing w:val="-8"/>
          <w:sz w:val="17"/>
        </w:rPr>
        <w:t> </w:t>
      </w:r>
      <w:r>
        <w:rPr>
          <w:sz w:val="17"/>
        </w:rPr>
        <w:t>Российский</w:t>
      </w:r>
      <w:r>
        <w:rPr>
          <w:spacing w:val="-8"/>
          <w:sz w:val="17"/>
        </w:rPr>
        <w:t> </w:t>
      </w:r>
      <w:r>
        <w:rPr>
          <w:sz w:val="17"/>
        </w:rPr>
        <w:t>государственный</w:t>
      </w:r>
      <w:r>
        <w:rPr>
          <w:spacing w:val="-8"/>
          <w:sz w:val="17"/>
        </w:rPr>
        <w:t> </w:t>
      </w:r>
      <w:r>
        <w:rPr>
          <w:sz w:val="17"/>
        </w:rPr>
        <w:t>педаго- гический университет им. А.И. Герцена, Россия. — Herzen State Pedagogical University of Russia, Russia. E-mail: </w:t>
      </w:r>
      <w:hyperlink r:id="rId9">
        <w:r>
          <w:rPr>
            <w:sz w:val="17"/>
          </w:rPr>
          <w:t>lauranbel@gmail.com</w:t>
        </w:r>
      </w:hyperlink>
    </w:p>
    <w:p>
      <w:pPr>
        <w:spacing w:after="0" w:line="220" w:lineRule="auto"/>
        <w:jc w:val="both"/>
        <w:rPr>
          <w:sz w:val="17"/>
        </w:rPr>
        <w:sectPr>
          <w:footerReference w:type="default" r:id="rId8"/>
          <w:pgSz w:w="8230" w:h="11910"/>
          <w:pgMar w:footer="552" w:header="0" w:top="1100" w:bottom="740" w:left="540" w:right="580"/>
          <w:pgNumType w:start="11"/>
        </w:sectPr>
      </w:pPr>
    </w:p>
    <w:p>
      <w:pPr>
        <w:pStyle w:val="BodyText"/>
        <w:spacing w:line="242" w:lineRule="auto" w:before="104"/>
        <w:ind w:left="345" w:right="153" w:firstLine="0"/>
        <w:jc w:val="right"/>
      </w:pPr>
      <w:r>
        <w:rPr/>
        <w:t>тех, кто воспринял этот меморандум как призыв к действию, был Леон</w:t>
      </w:r>
      <w:r>
        <w:rPr>
          <w:w w:val="99"/>
        </w:rPr>
        <w:t> </w:t>
      </w:r>
      <w:r>
        <w:rPr>
          <w:spacing w:val="-4"/>
        </w:rPr>
        <w:t>Достерт, </w:t>
      </w:r>
      <w:r>
        <w:rPr/>
        <w:t>человек, </w:t>
      </w:r>
      <w:r>
        <w:rPr>
          <w:spacing w:val="-3"/>
        </w:rPr>
        <w:t>создавший </w:t>
      </w:r>
      <w:r>
        <w:rPr/>
        <w:t>современную систему </w:t>
      </w:r>
      <w:r>
        <w:rPr>
          <w:spacing w:val="-3"/>
        </w:rPr>
        <w:t>синхронного перевода</w:t>
      </w:r>
      <w:r>
        <w:rPr>
          <w:spacing w:val="-2"/>
          <w:w w:val="100"/>
        </w:rPr>
        <w:t> </w:t>
      </w:r>
      <w:r>
        <w:rPr/>
        <w:t>и </w:t>
      </w:r>
      <w:r>
        <w:rPr>
          <w:spacing w:val="-3"/>
        </w:rPr>
        <w:t>основатель разработки системы </w:t>
      </w:r>
      <w:r>
        <w:rPr>
          <w:spacing w:val="-4"/>
        </w:rPr>
        <w:t>машинного перевода </w:t>
      </w:r>
      <w:r>
        <w:rPr/>
        <w:t>в </w:t>
      </w:r>
      <w:r>
        <w:rPr>
          <w:spacing w:val="-5"/>
        </w:rPr>
        <w:t>Джорджтаунском</w:t>
      </w:r>
      <w:r>
        <w:rPr>
          <w:w w:val="100"/>
        </w:rPr>
        <w:t> </w:t>
      </w:r>
      <w:r>
        <w:rPr>
          <w:spacing w:val="2"/>
        </w:rPr>
        <w:t>университете. Именно разработки, проводившиеся </w:t>
      </w:r>
      <w:r>
        <w:rPr/>
        <w:t>под руководством</w:t>
      </w:r>
      <w:r>
        <w:rPr>
          <w:w w:val="100"/>
        </w:rPr>
        <w:t> </w:t>
      </w:r>
      <w:r>
        <w:rPr/>
        <w:t>Л. Достерта, позволили провести в 1954 </w:t>
      </w:r>
      <w:r>
        <w:rPr>
          <w:spacing w:val="-11"/>
        </w:rPr>
        <w:t>г. </w:t>
      </w:r>
      <w:r>
        <w:rPr/>
        <w:t>так называемый джорджта-</w:t>
      </w:r>
      <w:r>
        <w:rPr>
          <w:w w:val="99"/>
        </w:rPr>
        <w:t> </w:t>
      </w:r>
      <w:r>
        <w:rPr/>
        <w:t>унский эксперимент [Hutchins 2004], доказавший на примере перевода</w:t>
      </w:r>
      <w:r>
        <w:rPr>
          <w:spacing w:val="1"/>
          <w:w w:val="100"/>
        </w:rPr>
        <w:t> </w:t>
      </w:r>
      <w:r>
        <w:rPr/>
        <w:t>60 предложений с </w:t>
      </w:r>
      <w:r>
        <w:rPr>
          <w:spacing w:val="-3"/>
        </w:rPr>
        <w:t>русского </w:t>
      </w:r>
      <w:r>
        <w:rPr/>
        <w:t>языка на английский принципиальную реа-</w:t>
      </w:r>
      <w:r>
        <w:rPr>
          <w:w w:val="100"/>
        </w:rPr>
        <w:t> </w:t>
      </w:r>
      <w:r>
        <w:rPr/>
        <w:t>лизуемость подобных систем. Этот эксперимент послужил </w:t>
      </w:r>
      <w:r>
        <w:rPr>
          <w:spacing w:val="-3"/>
        </w:rPr>
        <w:t>толчком </w:t>
      </w:r>
      <w:r>
        <w:rPr/>
        <w:t>для</w:t>
      </w:r>
      <w:r>
        <w:rPr>
          <w:w w:val="100"/>
        </w:rPr>
        <w:t> </w:t>
      </w:r>
      <w:r>
        <w:rPr>
          <w:spacing w:val="-3"/>
        </w:rPr>
        <w:t>создания огромного количества </w:t>
      </w:r>
      <w:r>
        <w:rPr/>
        <w:t>центров МП во всем мире [Hutchins </w:t>
      </w:r>
      <w:r>
        <w:rPr>
          <w:spacing w:val="-2"/>
        </w:rPr>
        <w:t>2000]. </w:t>
      </w:r>
      <w:r>
        <w:rPr>
          <w:spacing w:val="3"/>
        </w:rPr>
        <w:t>Идеи создания </w:t>
      </w:r>
      <w:r>
        <w:rPr>
          <w:spacing w:val="4"/>
        </w:rPr>
        <w:t>систем </w:t>
      </w:r>
      <w:r>
        <w:rPr>
          <w:spacing w:val="3"/>
        </w:rPr>
        <w:t>машинного перевода были </w:t>
      </w:r>
      <w:r>
        <w:rPr>
          <w:spacing w:val="5"/>
        </w:rPr>
        <w:t>интересны </w:t>
      </w:r>
      <w:r>
        <w:rPr>
          <w:spacing w:val="2"/>
        </w:rPr>
        <w:t>как</w:t>
      </w:r>
      <w:r>
        <w:rPr>
          <w:w w:val="100"/>
        </w:rPr>
        <w:t> </w:t>
      </w:r>
      <w:r>
        <w:rPr/>
        <w:t>лингвистам, так и </w:t>
      </w:r>
      <w:r>
        <w:rPr>
          <w:spacing w:val="-3"/>
        </w:rPr>
        <w:t>специалистам </w:t>
      </w:r>
      <w:r>
        <w:rPr/>
        <w:t>в </w:t>
      </w:r>
      <w:r>
        <w:rPr>
          <w:spacing w:val="-4"/>
        </w:rPr>
        <w:t>области </w:t>
      </w:r>
      <w:r>
        <w:rPr>
          <w:spacing w:val="-3"/>
        </w:rPr>
        <w:t>активно развивающейся вычис-</w:t>
      </w:r>
      <w:r>
        <w:rPr>
          <w:w w:val="99"/>
        </w:rPr>
        <w:t> </w:t>
      </w:r>
      <w:r>
        <w:rPr/>
        <w:t>лительной техники и программирования. За первые </w:t>
      </w:r>
      <w:r>
        <w:rPr>
          <w:spacing w:val="-4"/>
        </w:rPr>
        <w:t>годы </w:t>
      </w:r>
      <w:r>
        <w:rPr/>
        <w:t>исследований,</w:t>
      </w:r>
      <w:r>
        <w:rPr>
          <w:spacing w:val="-1"/>
          <w:w w:val="99"/>
        </w:rPr>
        <w:t> </w:t>
      </w:r>
      <w:r>
        <w:rPr>
          <w:spacing w:val="-4"/>
        </w:rPr>
        <w:t>проведенных </w:t>
      </w:r>
      <w:r>
        <w:rPr/>
        <w:t>в </w:t>
      </w:r>
      <w:r>
        <w:rPr>
          <w:spacing w:val="-4"/>
        </w:rPr>
        <w:t>этой </w:t>
      </w:r>
      <w:r>
        <w:rPr>
          <w:spacing w:val="-5"/>
        </w:rPr>
        <w:t>области, </w:t>
      </w:r>
      <w:r>
        <w:rPr>
          <w:spacing w:val="-3"/>
        </w:rPr>
        <w:t>были </w:t>
      </w:r>
      <w:r>
        <w:rPr>
          <w:spacing w:val="-4"/>
        </w:rPr>
        <w:t>получены </w:t>
      </w:r>
      <w:r>
        <w:rPr>
          <w:spacing w:val="-6"/>
        </w:rPr>
        <w:t>результаты, </w:t>
      </w:r>
      <w:r>
        <w:rPr>
          <w:spacing w:val="-3"/>
        </w:rPr>
        <w:t>ценность </w:t>
      </w:r>
      <w:r>
        <w:rPr>
          <w:spacing w:val="-7"/>
        </w:rPr>
        <w:t>которых</w:t>
      </w:r>
      <w:r>
        <w:rPr>
          <w:spacing w:val="-4"/>
        </w:rPr>
        <w:t> осталась </w:t>
      </w:r>
      <w:r>
        <w:rPr>
          <w:spacing w:val="-5"/>
        </w:rPr>
        <w:t>неизменной </w:t>
      </w:r>
      <w:r>
        <w:rPr/>
        <w:t>и </w:t>
      </w:r>
      <w:r>
        <w:rPr>
          <w:spacing w:val="-6"/>
        </w:rPr>
        <w:t>сегодня. </w:t>
      </w:r>
      <w:r>
        <w:rPr/>
        <w:t>К </w:t>
      </w:r>
      <w:r>
        <w:rPr>
          <w:spacing w:val="-4"/>
        </w:rPr>
        <w:t>ним относятся идеи </w:t>
      </w:r>
      <w:r>
        <w:rPr>
          <w:spacing w:val="-7"/>
        </w:rPr>
        <w:t>автоматического </w:t>
      </w:r>
      <w:r>
        <w:rPr>
          <w:spacing w:val="-5"/>
        </w:rPr>
        <w:t>мор- </w:t>
      </w:r>
      <w:r>
        <w:rPr>
          <w:spacing w:val="-4"/>
        </w:rPr>
        <w:t>фологического </w:t>
      </w:r>
      <w:r>
        <w:rPr>
          <w:spacing w:val="-3"/>
        </w:rPr>
        <w:t>анализа, разделения </w:t>
      </w:r>
      <w:r>
        <w:rPr>
          <w:spacing w:val="-4"/>
        </w:rPr>
        <w:t>грамматики </w:t>
      </w:r>
      <w:r>
        <w:rPr/>
        <w:t>и </w:t>
      </w:r>
      <w:r>
        <w:rPr>
          <w:spacing w:val="-3"/>
        </w:rPr>
        <w:t>словаря, </w:t>
      </w:r>
      <w:r>
        <w:rPr>
          <w:spacing w:val="-4"/>
        </w:rPr>
        <w:t>формирования</w:t>
      </w:r>
      <w:r>
        <w:rPr>
          <w:spacing w:val="-3"/>
        </w:rPr>
        <w:t> словарей слов </w:t>
      </w:r>
      <w:r>
        <w:rPr/>
        <w:t>и </w:t>
      </w:r>
      <w:r>
        <w:rPr>
          <w:spacing w:val="-4"/>
        </w:rPr>
        <w:t>оборотов, модульности </w:t>
      </w:r>
      <w:r>
        <w:rPr>
          <w:spacing w:val="-3"/>
        </w:rPr>
        <w:t>алгоритмов </w:t>
      </w:r>
      <w:r>
        <w:rPr/>
        <w:t>и </w:t>
      </w:r>
      <w:r>
        <w:rPr>
          <w:spacing w:val="-3"/>
        </w:rPr>
        <w:t>словарей, иерархиза- </w:t>
      </w:r>
      <w:r>
        <w:rPr/>
        <w:t>ции </w:t>
      </w:r>
      <w:r>
        <w:rPr>
          <w:spacing w:val="-4"/>
        </w:rPr>
        <w:t>задач </w:t>
      </w:r>
      <w:r>
        <w:rPr/>
        <w:t>и </w:t>
      </w:r>
      <w:r>
        <w:rPr>
          <w:spacing w:val="-4"/>
        </w:rPr>
        <w:t>передачи </w:t>
      </w:r>
      <w:r>
        <w:rPr>
          <w:spacing w:val="-3"/>
        </w:rPr>
        <w:t>параметров, выбора </w:t>
      </w:r>
      <w:r>
        <w:rPr/>
        <w:t>трансфера в </w:t>
      </w:r>
      <w:r>
        <w:rPr>
          <w:spacing w:val="-4"/>
        </w:rPr>
        <w:t>качестве </w:t>
      </w:r>
      <w:r>
        <w:rPr>
          <w:spacing w:val="-3"/>
        </w:rPr>
        <w:t>основной</w:t>
      </w:r>
      <w:r>
        <w:rPr>
          <w:spacing w:val="-3"/>
          <w:w w:val="99"/>
        </w:rPr>
        <w:t> </w:t>
      </w:r>
      <w:r>
        <w:rPr>
          <w:spacing w:val="-3"/>
        </w:rPr>
        <w:t>модели преобразований </w:t>
      </w:r>
      <w:r>
        <w:rPr/>
        <w:t>и уровневой </w:t>
      </w:r>
      <w:r>
        <w:rPr>
          <w:spacing w:val="-3"/>
        </w:rPr>
        <w:t>структуры обработки предложения.</w:t>
      </w:r>
      <w:r>
        <w:rPr>
          <w:spacing w:val="-2"/>
          <w:w w:val="99"/>
        </w:rPr>
        <w:t> </w:t>
      </w:r>
      <w:r>
        <w:rPr>
          <w:spacing w:val="-4"/>
        </w:rPr>
        <w:t>Однако </w:t>
      </w:r>
      <w:r>
        <w:rPr/>
        <w:t>системы МП можно было реализовать </w:t>
      </w:r>
      <w:r>
        <w:rPr>
          <w:spacing w:val="-4"/>
        </w:rPr>
        <w:t>только </w:t>
      </w:r>
      <w:r>
        <w:rPr/>
        <w:t>на существующих</w:t>
      </w:r>
      <w:r>
        <w:rPr>
          <w:spacing w:val="-1"/>
          <w:w w:val="99"/>
        </w:rPr>
        <w:t> </w:t>
      </w:r>
      <w:r>
        <w:rPr>
          <w:spacing w:val="-5"/>
        </w:rPr>
        <w:t>тогда </w:t>
      </w:r>
      <w:r>
        <w:rPr>
          <w:spacing w:val="-3"/>
        </w:rPr>
        <w:t>«больших» </w:t>
      </w:r>
      <w:r>
        <w:rPr>
          <w:spacing w:val="-5"/>
        </w:rPr>
        <w:t>компьютерах, </w:t>
      </w:r>
      <w:r>
        <w:rPr/>
        <w:t>доступ к </w:t>
      </w:r>
      <w:r>
        <w:rPr>
          <w:spacing w:val="-5"/>
        </w:rPr>
        <w:t>которым </w:t>
      </w:r>
      <w:r>
        <w:rPr/>
        <w:t>был </w:t>
      </w:r>
      <w:r>
        <w:rPr>
          <w:spacing w:val="-3"/>
        </w:rPr>
        <w:t>ограничен, </w:t>
      </w:r>
      <w:r>
        <w:rPr/>
        <w:t>а </w:t>
      </w:r>
      <w:r>
        <w:rPr>
          <w:spacing w:val="-4"/>
        </w:rPr>
        <w:t>стои-</w:t>
      </w:r>
      <w:r>
        <w:rPr>
          <w:spacing w:val="-3"/>
          <w:w w:val="99"/>
        </w:rPr>
        <w:t> </w:t>
      </w:r>
      <w:r>
        <w:rPr/>
        <w:t>мость машинного часа велика. Поэтому те центры МП, у </w:t>
      </w:r>
      <w:r>
        <w:rPr>
          <w:spacing w:val="-4"/>
        </w:rPr>
        <w:t>которых </w:t>
      </w:r>
      <w:r>
        <w:rPr/>
        <w:t>такие</w:t>
      </w:r>
    </w:p>
    <w:p>
      <w:pPr>
        <w:pStyle w:val="BodyText"/>
        <w:spacing w:before="2"/>
        <w:ind w:firstLine="0"/>
      </w:pPr>
      <w:r>
        <w:rPr/>
        <w:t>вычислительные возможности были, оказывались в особом положении.</w:t>
      </w:r>
    </w:p>
    <w:p>
      <w:pPr>
        <w:pStyle w:val="BodyText"/>
        <w:spacing w:line="242" w:lineRule="auto" w:before="3"/>
        <w:ind w:right="148"/>
      </w:pPr>
      <w:r>
        <w:rPr/>
        <w:t>Благодаря своему </w:t>
      </w:r>
      <w:r>
        <w:rPr>
          <w:spacing w:val="-3"/>
        </w:rPr>
        <w:t>знакомству </w:t>
      </w:r>
      <w:r>
        <w:rPr/>
        <w:t>с высшими чиновниками администра- ции США, Л. Достерт обладал особыми возможностями при получении грантов на </w:t>
      </w:r>
      <w:r>
        <w:rPr>
          <w:spacing w:val="3"/>
        </w:rPr>
        <w:t>проведение исследований </w:t>
      </w:r>
      <w:r>
        <w:rPr/>
        <w:t>и в </w:t>
      </w:r>
      <w:r>
        <w:rPr>
          <w:spacing w:val="4"/>
        </w:rPr>
        <w:t>доступе </w:t>
      </w:r>
      <w:r>
        <w:rPr/>
        <w:t>к </w:t>
      </w:r>
      <w:r>
        <w:rPr>
          <w:spacing w:val="4"/>
        </w:rPr>
        <w:t>вычислительным </w:t>
      </w:r>
      <w:r>
        <w:rPr>
          <w:spacing w:val="3"/>
        </w:rPr>
        <w:t>машинам, </w:t>
      </w:r>
      <w:r>
        <w:rPr/>
        <w:t>в </w:t>
      </w:r>
      <w:r>
        <w:rPr>
          <w:spacing w:val="4"/>
        </w:rPr>
        <w:t>частности, </w:t>
      </w:r>
      <w:r>
        <w:rPr/>
        <w:t>к компьютерам </w:t>
      </w:r>
      <w:r>
        <w:rPr>
          <w:spacing w:val="3"/>
        </w:rPr>
        <w:t>Пентагона. </w:t>
      </w:r>
      <w:r>
        <w:rPr/>
        <w:t>Будучи человеком </w:t>
      </w:r>
      <w:r>
        <w:rPr>
          <w:spacing w:val="3"/>
        </w:rPr>
        <w:t>идеи, </w:t>
      </w:r>
      <w:r>
        <w:rPr/>
        <w:t>он </w:t>
      </w:r>
      <w:r>
        <w:rPr>
          <w:spacing w:val="3"/>
        </w:rPr>
        <w:t>использовал </w:t>
      </w:r>
      <w:r>
        <w:rPr>
          <w:spacing w:val="2"/>
        </w:rPr>
        <w:t>эти </w:t>
      </w:r>
      <w:r>
        <w:rPr>
          <w:spacing w:val="3"/>
        </w:rPr>
        <w:t>возможности </w:t>
      </w:r>
      <w:r>
        <w:rPr>
          <w:spacing w:val="2"/>
        </w:rPr>
        <w:t>для </w:t>
      </w:r>
      <w:r>
        <w:rPr>
          <w:spacing w:val="3"/>
        </w:rPr>
        <w:t>реализации собственного </w:t>
      </w:r>
      <w:r>
        <w:rPr/>
        <w:t>проекта машинного перевода, но тем самым ограничивал доступ других исследователей</w:t>
      </w:r>
      <w:r>
        <w:rPr>
          <w:spacing w:val="-9"/>
        </w:rPr>
        <w:t> </w:t>
      </w:r>
      <w:r>
        <w:rPr/>
        <w:t>к</w:t>
      </w:r>
      <w:r>
        <w:rPr>
          <w:spacing w:val="-8"/>
        </w:rPr>
        <w:t> </w:t>
      </w:r>
      <w:r>
        <w:rPr/>
        <w:t>грантам.</w:t>
      </w:r>
      <w:r>
        <w:rPr>
          <w:spacing w:val="-8"/>
        </w:rPr>
        <w:t> </w:t>
      </w:r>
      <w:r>
        <w:rPr/>
        <w:t>Кроме</w:t>
      </w:r>
      <w:r>
        <w:rPr>
          <w:spacing w:val="-8"/>
        </w:rPr>
        <w:t> </w:t>
      </w:r>
      <w:r>
        <w:rPr/>
        <w:t>того,</w:t>
      </w:r>
      <w:r>
        <w:rPr>
          <w:spacing w:val="-8"/>
        </w:rPr>
        <w:t> </w:t>
      </w:r>
      <w:r>
        <w:rPr/>
        <w:t>с</w:t>
      </w:r>
      <w:r>
        <w:rPr>
          <w:spacing w:val="-8"/>
        </w:rPr>
        <w:t> </w:t>
      </w:r>
      <w:r>
        <w:rPr/>
        <w:t>его</w:t>
      </w:r>
      <w:r>
        <w:rPr>
          <w:spacing w:val="-8"/>
        </w:rPr>
        <w:t> </w:t>
      </w:r>
      <w:r>
        <w:rPr/>
        <w:t>именем</w:t>
      </w:r>
      <w:r>
        <w:rPr>
          <w:spacing w:val="-9"/>
        </w:rPr>
        <w:t> </w:t>
      </w:r>
      <w:r>
        <w:rPr/>
        <w:t>связаны</w:t>
      </w:r>
      <w:r>
        <w:rPr>
          <w:spacing w:val="-8"/>
        </w:rPr>
        <w:t> </w:t>
      </w:r>
      <w:r>
        <w:rPr/>
        <w:t>два</w:t>
      </w:r>
      <w:r>
        <w:rPr>
          <w:spacing w:val="-8"/>
        </w:rPr>
        <w:t> </w:t>
      </w:r>
      <w:r>
        <w:rPr/>
        <w:t>важных </w:t>
      </w:r>
      <w:r>
        <w:rPr>
          <w:spacing w:val="3"/>
        </w:rPr>
        <w:t>просчета, </w:t>
      </w:r>
      <w:r>
        <w:rPr>
          <w:spacing w:val="2"/>
        </w:rPr>
        <w:t>влияние </w:t>
      </w:r>
      <w:r>
        <w:rPr/>
        <w:t>которых </w:t>
      </w:r>
      <w:r>
        <w:rPr>
          <w:spacing w:val="2"/>
        </w:rPr>
        <w:t>ощущается </w:t>
      </w:r>
      <w:r>
        <w:rPr/>
        <w:t>до сих </w:t>
      </w:r>
      <w:r>
        <w:rPr>
          <w:spacing w:val="2"/>
        </w:rPr>
        <w:t>пор. Во-первых, </w:t>
      </w:r>
      <w:r>
        <w:rPr>
          <w:spacing w:val="3"/>
        </w:rPr>
        <w:t>таким </w:t>
      </w:r>
      <w:r>
        <w:rPr>
          <w:spacing w:val="4"/>
        </w:rPr>
        <w:t>просчетом было </w:t>
      </w:r>
      <w:r>
        <w:rPr>
          <w:spacing w:val="5"/>
        </w:rPr>
        <w:t>растиражированное </w:t>
      </w:r>
      <w:r>
        <w:rPr>
          <w:spacing w:val="4"/>
        </w:rPr>
        <w:t>СМИ </w:t>
      </w:r>
      <w:r>
        <w:rPr>
          <w:spacing w:val="5"/>
        </w:rPr>
        <w:t>предсказание, </w:t>
      </w:r>
      <w:r>
        <w:rPr>
          <w:spacing w:val="3"/>
        </w:rPr>
        <w:t>что </w:t>
      </w:r>
      <w:r>
        <w:rPr/>
        <w:t>в </w:t>
      </w:r>
      <w:r>
        <w:rPr>
          <w:spacing w:val="4"/>
        </w:rPr>
        <w:t>бли- </w:t>
      </w:r>
      <w:r>
        <w:rPr/>
        <w:t>жайшем будущем системы МП заменят переводчиков. </w:t>
      </w:r>
      <w:r>
        <w:rPr>
          <w:spacing w:val="2"/>
        </w:rPr>
        <w:t>Несмотря </w:t>
      </w:r>
      <w:r>
        <w:rPr/>
        <w:t>на то что это будущее, по утверждению Л. </w:t>
      </w:r>
      <w:r>
        <w:rPr>
          <w:spacing w:val="2"/>
        </w:rPr>
        <w:t>Достерта, </w:t>
      </w:r>
      <w:r>
        <w:rPr/>
        <w:t>должно было наступить в конце </w:t>
      </w:r>
      <w:r>
        <w:rPr>
          <w:spacing w:val="2"/>
        </w:rPr>
        <w:t>50-х </w:t>
      </w:r>
      <w:r>
        <w:rPr>
          <w:spacing w:val="-6"/>
        </w:rPr>
        <w:t>гг.  </w:t>
      </w:r>
      <w:r>
        <w:rPr/>
        <w:t>прошлого века, переводческое </w:t>
      </w:r>
      <w:r>
        <w:rPr>
          <w:spacing w:val="3"/>
        </w:rPr>
        <w:t>сообщество (особенно</w:t>
      </w:r>
      <w:r>
        <w:rPr>
          <w:spacing w:val="58"/>
        </w:rPr>
        <w:t> </w:t>
      </w:r>
      <w:r>
        <w:rPr/>
        <w:t>в нашей стране) и сегодня воспринимает компьютер как личного врага  и</w:t>
      </w:r>
      <w:r>
        <w:rPr>
          <w:spacing w:val="4"/>
        </w:rPr>
        <w:t> </w:t>
      </w:r>
      <w:r>
        <w:rPr/>
        <w:t>конкурента.</w:t>
      </w:r>
    </w:p>
    <w:p>
      <w:pPr>
        <w:pStyle w:val="BodyText"/>
        <w:spacing w:line="242" w:lineRule="auto" w:before="1"/>
        <w:ind w:right="154"/>
      </w:pPr>
      <w:r>
        <w:rPr/>
        <w:t>«Мифологическая» составляющая этого утверждения состоит в том, что подобная замена возможна </w:t>
      </w:r>
      <w:r>
        <w:rPr>
          <w:spacing w:val="-3"/>
        </w:rPr>
        <w:t>только </w:t>
      </w:r>
      <w:r>
        <w:rPr/>
        <w:t>там и </w:t>
      </w:r>
      <w:r>
        <w:rPr>
          <w:spacing w:val="-3"/>
        </w:rPr>
        <w:t>только тогда, </w:t>
      </w:r>
      <w:r>
        <w:rPr>
          <w:spacing w:val="-5"/>
        </w:rPr>
        <w:t>когда </w:t>
      </w:r>
      <w:r>
        <w:rPr/>
        <w:t>реально известен</w:t>
      </w:r>
      <w:r>
        <w:rPr>
          <w:spacing w:val="-13"/>
        </w:rPr>
        <w:t> </w:t>
      </w:r>
      <w:r>
        <w:rPr/>
        <w:t>прототип,</w:t>
      </w:r>
      <w:r>
        <w:rPr>
          <w:spacing w:val="-12"/>
        </w:rPr>
        <w:t> </w:t>
      </w:r>
      <w:r>
        <w:rPr>
          <w:spacing w:val="-4"/>
        </w:rPr>
        <w:t>который</w:t>
      </w:r>
      <w:r>
        <w:rPr>
          <w:spacing w:val="-12"/>
        </w:rPr>
        <w:t> </w:t>
      </w:r>
      <w:r>
        <w:rPr/>
        <w:t>подлежит</w:t>
      </w:r>
      <w:r>
        <w:rPr>
          <w:spacing w:val="-12"/>
        </w:rPr>
        <w:t> </w:t>
      </w:r>
      <w:r>
        <w:rPr/>
        <w:t>замене.</w:t>
      </w:r>
      <w:r>
        <w:rPr>
          <w:spacing w:val="-12"/>
        </w:rPr>
        <w:t> </w:t>
      </w:r>
      <w:r>
        <w:rPr>
          <w:spacing w:val="-6"/>
        </w:rPr>
        <w:t>Только</w:t>
      </w:r>
      <w:r>
        <w:rPr>
          <w:spacing w:val="-13"/>
        </w:rPr>
        <w:t> </w:t>
      </w:r>
      <w:r>
        <w:rPr>
          <w:spacing w:val="-3"/>
        </w:rPr>
        <w:t>точно</w:t>
      </w:r>
      <w:r>
        <w:rPr>
          <w:spacing w:val="-12"/>
        </w:rPr>
        <w:t> </w:t>
      </w:r>
      <w:r>
        <w:rPr/>
        <w:t>зная</w:t>
      </w:r>
      <w:r>
        <w:rPr>
          <w:spacing w:val="-12"/>
        </w:rPr>
        <w:t> </w:t>
      </w:r>
      <w:r>
        <w:rPr/>
        <w:t>соответ- </w:t>
      </w:r>
      <w:r>
        <w:rPr>
          <w:spacing w:val="-3"/>
        </w:rPr>
        <w:t>ствующее</w:t>
      </w:r>
      <w:r>
        <w:rPr>
          <w:spacing w:val="-14"/>
        </w:rPr>
        <w:t> </w:t>
      </w:r>
      <w:r>
        <w:rPr/>
        <w:t>устройство,</w:t>
      </w:r>
      <w:r>
        <w:rPr>
          <w:spacing w:val="-13"/>
        </w:rPr>
        <w:t> </w:t>
      </w:r>
      <w:r>
        <w:rPr/>
        <w:t>процесс</w:t>
      </w:r>
      <w:r>
        <w:rPr>
          <w:spacing w:val="-13"/>
        </w:rPr>
        <w:t> </w:t>
      </w:r>
      <w:r>
        <w:rPr/>
        <w:t>или</w:t>
      </w:r>
      <w:r>
        <w:rPr>
          <w:spacing w:val="-14"/>
        </w:rPr>
        <w:t> </w:t>
      </w:r>
      <w:r>
        <w:rPr>
          <w:spacing w:val="-5"/>
        </w:rPr>
        <w:t>процедуру,</w:t>
      </w:r>
      <w:r>
        <w:rPr>
          <w:spacing w:val="-13"/>
        </w:rPr>
        <w:t> </w:t>
      </w:r>
      <w:r>
        <w:rPr/>
        <w:t>понимая,</w:t>
      </w:r>
      <w:r>
        <w:rPr>
          <w:spacing w:val="-13"/>
        </w:rPr>
        <w:t> </w:t>
      </w:r>
      <w:r>
        <w:rPr>
          <w:spacing w:val="-3"/>
        </w:rPr>
        <w:t>как</w:t>
      </w:r>
      <w:r>
        <w:rPr>
          <w:spacing w:val="-14"/>
        </w:rPr>
        <w:t> </w:t>
      </w:r>
      <w:r>
        <w:rPr/>
        <w:t>они</w:t>
      </w:r>
      <w:r>
        <w:rPr>
          <w:spacing w:val="-13"/>
        </w:rPr>
        <w:t> </w:t>
      </w:r>
      <w:r>
        <w:rPr>
          <w:spacing w:val="-3"/>
        </w:rPr>
        <w:t>функцио- нируют </w:t>
      </w:r>
      <w:r>
        <w:rPr/>
        <w:t>или </w:t>
      </w:r>
      <w:r>
        <w:rPr>
          <w:spacing w:val="-5"/>
        </w:rPr>
        <w:t>протекают, </w:t>
      </w:r>
      <w:r>
        <w:rPr>
          <w:spacing w:val="-3"/>
        </w:rPr>
        <w:t>можно </w:t>
      </w:r>
      <w:r>
        <w:rPr>
          <w:spacing w:val="-4"/>
        </w:rPr>
        <w:t>создать </w:t>
      </w:r>
      <w:r>
        <w:rPr>
          <w:spacing w:val="-3"/>
        </w:rPr>
        <w:t>адекватную модель </w:t>
      </w:r>
      <w:r>
        <w:rPr/>
        <w:t>на</w:t>
      </w:r>
      <w:r>
        <w:rPr>
          <w:spacing w:val="-33"/>
        </w:rPr>
        <w:t> </w:t>
      </w:r>
      <w:r>
        <w:rPr>
          <w:spacing w:val="-4"/>
        </w:rPr>
        <w:t>компьютере.</w:t>
      </w:r>
    </w:p>
    <w:p>
      <w:pPr>
        <w:spacing w:after="0" w:line="242" w:lineRule="auto"/>
        <w:sectPr>
          <w:pgSz w:w="8230" w:h="11910"/>
          <w:pgMar w:header="0" w:footer="552" w:top="860" w:bottom="740" w:left="540" w:right="580"/>
        </w:sectPr>
      </w:pPr>
    </w:p>
    <w:p>
      <w:pPr>
        <w:pStyle w:val="BodyText"/>
        <w:spacing w:line="242" w:lineRule="auto" w:before="104"/>
        <w:ind w:left="197" w:right="379" w:firstLine="0"/>
      </w:pPr>
      <w:r>
        <w:rPr/>
        <w:t>Во всех </w:t>
      </w:r>
      <w:r>
        <w:rPr>
          <w:spacing w:val="2"/>
        </w:rPr>
        <w:t>остальных </w:t>
      </w:r>
      <w:r>
        <w:rPr/>
        <w:t>случаях компьютерная модель представляет собой реализацию</w:t>
      </w:r>
      <w:r>
        <w:rPr>
          <w:spacing w:val="-13"/>
        </w:rPr>
        <w:t> </w:t>
      </w:r>
      <w:r>
        <w:rPr>
          <w:spacing w:val="-4"/>
        </w:rPr>
        <w:t>некоторой</w:t>
      </w:r>
      <w:r>
        <w:rPr>
          <w:spacing w:val="-12"/>
        </w:rPr>
        <w:t> </w:t>
      </w:r>
      <w:r>
        <w:rPr/>
        <w:t>гипотезы</w:t>
      </w:r>
      <w:r>
        <w:rPr>
          <w:spacing w:val="-13"/>
        </w:rPr>
        <w:t> </w:t>
      </w:r>
      <w:r>
        <w:rPr/>
        <w:t>об</w:t>
      </w:r>
      <w:r>
        <w:rPr>
          <w:spacing w:val="-12"/>
        </w:rPr>
        <w:t> </w:t>
      </w:r>
      <w:r>
        <w:rPr/>
        <w:t>устройстве</w:t>
      </w:r>
      <w:r>
        <w:rPr>
          <w:spacing w:val="-13"/>
        </w:rPr>
        <w:t> </w:t>
      </w:r>
      <w:r>
        <w:rPr/>
        <w:t>памяти</w:t>
      </w:r>
      <w:r>
        <w:rPr>
          <w:spacing w:val="-12"/>
        </w:rPr>
        <w:t> </w:t>
      </w:r>
      <w:r>
        <w:rPr>
          <w:spacing w:val="-3"/>
        </w:rPr>
        <w:t>человека,</w:t>
      </w:r>
      <w:r>
        <w:rPr>
          <w:spacing w:val="-13"/>
        </w:rPr>
        <w:t> </w:t>
      </w:r>
      <w:r>
        <w:rPr>
          <w:spacing w:val="-3"/>
        </w:rPr>
        <w:t>протека- </w:t>
      </w:r>
      <w:r>
        <w:rPr/>
        <w:t>нии </w:t>
      </w:r>
      <w:r>
        <w:rPr>
          <w:spacing w:val="-3"/>
        </w:rPr>
        <w:t>ментальных процессов, </w:t>
      </w:r>
      <w:r>
        <w:rPr/>
        <w:t>способах </w:t>
      </w:r>
      <w:r>
        <w:rPr>
          <w:spacing w:val="-3"/>
        </w:rPr>
        <w:t>обработки </w:t>
      </w:r>
      <w:r>
        <w:rPr>
          <w:spacing w:val="-4"/>
        </w:rPr>
        <w:t>информации, </w:t>
      </w:r>
      <w:r>
        <w:rPr>
          <w:spacing w:val="-3"/>
        </w:rPr>
        <w:t>восприятии </w:t>
      </w:r>
      <w:r>
        <w:rPr/>
        <w:t>и понимании [Беляева</w:t>
      </w:r>
      <w:r>
        <w:rPr>
          <w:spacing w:val="-1"/>
        </w:rPr>
        <w:t> </w:t>
      </w:r>
      <w:r>
        <w:rPr/>
        <w:t>2012].</w:t>
      </w:r>
    </w:p>
    <w:p>
      <w:pPr>
        <w:pStyle w:val="BodyText"/>
        <w:spacing w:line="242" w:lineRule="auto" w:before="1"/>
        <w:ind w:left="197" w:right="376"/>
      </w:pPr>
      <w:r>
        <w:rPr>
          <w:spacing w:val="-3"/>
        </w:rPr>
        <w:t>Вторым важным просчетом </w:t>
      </w:r>
      <w:r>
        <w:rPr/>
        <w:t>было </w:t>
      </w:r>
      <w:r>
        <w:rPr>
          <w:spacing w:val="-3"/>
        </w:rPr>
        <w:t>использование </w:t>
      </w:r>
      <w:r>
        <w:rPr/>
        <w:t>заранее </w:t>
      </w:r>
      <w:r>
        <w:rPr>
          <w:spacing w:val="-4"/>
        </w:rPr>
        <w:t>подготовлен- </w:t>
      </w:r>
      <w:r>
        <w:rPr/>
        <w:t>ных и/или упрощенных текстов при проведении экспериментов, доказы- вающих</w:t>
      </w:r>
      <w:r>
        <w:rPr>
          <w:spacing w:val="-12"/>
        </w:rPr>
        <w:t> </w:t>
      </w:r>
      <w:r>
        <w:rPr/>
        <w:t>высокое</w:t>
      </w:r>
      <w:r>
        <w:rPr>
          <w:spacing w:val="-12"/>
        </w:rPr>
        <w:t> </w:t>
      </w:r>
      <w:r>
        <w:rPr/>
        <w:t>качество</w:t>
      </w:r>
      <w:r>
        <w:rPr>
          <w:spacing w:val="-12"/>
        </w:rPr>
        <w:t> </w:t>
      </w:r>
      <w:r>
        <w:rPr>
          <w:spacing w:val="-3"/>
        </w:rPr>
        <w:t>результатов</w:t>
      </w:r>
      <w:r>
        <w:rPr>
          <w:spacing w:val="-12"/>
        </w:rPr>
        <w:t> </w:t>
      </w:r>
      <w:r>
        <w:rPr/>
        <w:t>разработанной</w:t>
      </w:r>
      <w:r>
        <w:rPr>
          <w:spacing w:val="-12"/>
        </w:rPr>
        <w:t> </w:t>
      </w:r>
      <w:r>
        <w:rPr/>
        <w:t>в</w:t>
      </w:r>
      <w:r>
        <w:rPr>
          <w:spacing w:val="-11"/>
        </w:rPr>
        <w:t> </w:t>
      </w:r>
      <w:r>
        <w:rPr>
          <w:spacing w:val="-3"/>
        </w:rPr>
        <w:t>Джорджтаунском </w:t>
      </w:r>
      <w:r>
        <w:rPr>
          <w:spacing w:val="3"/>
        </w:rPr>
        <w:t>университете системы </w:t>
      </w:r>
      <w:r>
        <w:rPr>
          <w:spacing w:val="2"/>
        </w:rPr>
        <w:t>машинного перевода </w:t>
      </w:r>
      <w:r>
        <w:rPr>
          <w:spacing w:val="-7"/>
        </w:rPr>
        <w:t>GAT. </w:t>
      </w:r>
      <w:r>
        <w:rPr>
          <w:spacing w:val="2"/>
        </w:rPr>
        <w:t>При </w:t>
      </w:r>
      <w:r>
        <w:rPr/>
        <w:t>таком подходе </w:t>
      </w:r>
      <w:r>
        <w:rPr>
          <w:spacing w:val="4"/>
        </w:rPr>
        <w:t>любая </w:t>
      </w:r>
      <w:r>
        <w:rPr>
          <w:spacing w:val="3"/>
        </w:rPr>
        <w:t>проверка, </w:t>
      </w:r>
      <w:r>
        <w:rPr>
          <w:spacing w:val="4"/>
        </w:rPr>
        <w:t>проведенная </w:t>
      </w:r>
      <w:r>
        <w:rPr>
          <w:spacing w:val="2"/>
        </w:rPr>
        <w:t>на </w:t>
      </w:r>
      <w:r>
        <w:rPr>
          <w:spacing w:val="4"/>
        </w:rPr>
        <w:t>новых </w:t>
      </w:r>
      <w:r>
        <w:rPr>
          <w:spacing w:val="3"/>
        </w:rPr>
        <w:t>текстах, </w:t>
      </w:r>
      <w:r>
        <w:rPr>
          <w:spacing w:val="4"/>
        </w:rPr>
        <w:t>вызывала сомнения  </w:t>
      </w:r>
      <w:r>
        <w:rPr/>
        <w:t>в качестве перевода и возможностях системы в</w:t>
      </w:r>
      <w:r>
        <w:rPr>
          <w:spacing w:val="-8"/>
        </w:rPr>
        <w:t> </w:t>
      </w:r>
      <w:r>
        <w:rPr/>
        <w:t>целом.</w:t>
      </w:r>
    </w:p>
    <w:p>
      <w:pPr>
        <w:pStyle w:val="BodyText"/>
        <w:spacing w:line="242" w:lineRule="auto"/>
        <w:ind w:left="197" w:right="381"/>
      </w:pPr>
      <w:r>
        <w:rPr/>
        <w:t>Возникшее на фоне доминирования Л. Достерта недовольство линг- вистического и </w:t>
      </w:r>
      <w:r>
        <w:rPr>
          <w:spacing w:val="-4"/>
        </w:rPr>
        <w:t>программистского </w:t>
      </w:r>
      <w:r>
        <w:rPr>
          <w:spacing w:val="-3"/>
        </w:rPr>
        <w:t>сообщества привело </w:t>
      </w:r>
      <w:r>
        <w:rPr/>
        <w:t>к </w:t>
      </w:r>
      <w:r>
        <w:rPr>
          <w:spacing w:val="-4"/>
        </w:rPr>
        <w:t>созданию </w:t>
      </w:r>
      <w:r>
        <w:rPr/>
        <w:t>в </w:t>
      </w:r>
      <w:r>
        <w:rPr>
          <w:spacing w:val="-4"/>
        </w:rPr>
        <w:t>Ака- </w:t>
      </w:r>
      <w:r>
        <w:rPr>
          <w:spacing w:val="-3"/>
        </w:rPr>
        <w:t>демии </w:t>
      </w:r>
      <w:r>
        <w:rPr>
          <w:spacing w:val="-5"/>
        </w:rPr>
        <w:t>Наук </w:t>
      </w:r>
      <w:r>
        <w:rPr/>
        <w:t>США </w:t>
      </w:r>
      <w:r>
        <w:rPr>
          <w:spacing w:val="-4"/>
        </w:rPr>
        <w:t>специального </w:t>
      </w:r>
      <w:r>
        <w:rPr>
          <w:spacing w:val="-6"/>
        </w:rPr>
        <w:t>Консультативного </w:t>
      </w:r>
      <w:r>
        <w:rPr>
          <w:spacing w:val="-5"/>
        </w:rPr>
        <w:t>комитета </w:t>
      </w:r>
      <w:r>
        <w:rPr/>
        <w:t>по </w:t>
      </w:r>
      <w:r>
        <w:rPr>
          <w:spacing w:val="-4"/>
        </w:rPr>
        <w:t>проблемам автоматической </w:t>
      </w:r>
      <w:r>
        <w:rPr/>
        <w:t>переработки </w:t>
      </w:r>
      <w:r>
        <w:rPr>
          <w:spacing w:val="-3"/>
        </w:rPr>
        <w:t>текстов </w:t>
      </w:r>
      <w:r>
        <w:rPr/>
        <w:t>на естественных </w:t>
      </w:r>
      <w:r>
        <w:rPr>
          <w:spacing w:val="-3"/>
        </w:rPr>
        <w:t>языках </w:t>
      </w:r>
      <w:r>
        <w:rPr/>
        <w:t>(Automatic </w:t>
      </w:r>
      <w:r>
        <w:rPr>
          <w:spacing w:val="-3"/>
        </w:rPr>
        <w:t>Language Processing Advisory Committee </w:t>
      </w:r>
      <w:r>
        <w:rPr/>
        <w:t>— </w:t>
      </w:r>
      <w:r>
        <w:rPr>
          <w:spacing w:val="-6"/>
        </w:rPr>
        <w:t>ALPAC). </w:t>
      </w:r>
      <w:r>
        <w:rPr>
          <w:spacing w:val="-4"/>
        </w:rPr>
        <w:t>Этот </w:t>
      </w:r>
      <w:r>
        <w:rPr>
          <w:spacing w:val="-5"/>
        </w:rPr>
        <w:t>комитет </w:t>
      </w:r>
      <w:r>
        <w:rPr>
          <w:spacing w:val="-4"/>
        </w:rPr>
        <w:t>должен был</w:t>
      </w:r>
      <w:r>
        <w:rPr>
          <w:spacing w:val="-13"/>
        </w:rPr>
        <w:t> </w:t>
      </w:r>
      <w:r>
        <w:rPr>
          <w:spacing w:val="-7"/>
        </w:rPr>
        <w:t>объективно</w:t>
      </w:r>
      <w:r>
        <w:rPr>
          <w:spacing w:val="-13"/>
        </w:rPr>
        <w:t> </w:t>
      </w:r>
      <w:r>
        <w:rPr>
          <w:spacing w:val="-7"/>
        </w:rPr>
        <w:t>проанализировать</w:t>
      </w:r>
      <w:r>
        <w:rPr>
          <w:spacing w:val="-12"/>
        </w:rPr>
        <w:t> </w:t>
      </w:r>
      <w:r>
        <w:rPr>
          <w:spacing w:val="-6"/>
        </w:rPr>
        <w:t>состояние</w:t>
      </w:r>
      <w:r>
        <w:rPr>
          <w:spacing w:val="-13"/>
        </w:rPr>
        <w:t> </w:t>
      </w:r>
      <w:r>
        <w:rPr>
          <w:spacing w:val="-5"/>
        </w:rPr>
        <w:t>дел,</w:t>
      </w:r>
      <w:r>
        <w:rPr>
          <w:spacing w:val="-13"/>
        </w:rPr>
        <w:t> </w:t>
      </w:r>
      <w:r>
        <w:rPr>
          <w:spacing w:val="-6"/>
        </w:rPr>
        <w:t>соответствие</w:t>
      </w:r>
      <w:r>
        <w:rPr>
          <w:spacing w:val="-12"/>
        </w:rPr>
        <w:t> </w:t>
      </w:r>
      <w:r>
        <w:rPr>
          <w:spacing w:val="-5"/>
        </w:rPr>
        <w:t>уровня</w:t>
      </w:r>
      <w:r>
        <w:rPr>
          <w:spacing w:val="-13"/>
        </w:rPr>
        <w:t> </w:t>
      </w:r>
      <w:r>
        <w:rPr>
          <w:spacing w:val="-7"/>
        </w:rPr>
        <w:t>затрат </w:t>
      </w:r>
      <w:r>
        <w:rPr/>
        <w:t>и</w:t>
      </w:r>
      <w:r>
        <w:rPr>
          <w:spacing w:val="-12"/>
        </w:rPr>
        <w:t> </w:t>
      </w:r>
      <w:r>
        <w:rPr>
          <w:spacing w:val="-5"/>
        </w:rPr>
        <w:t>полученных</w:t>
      </w:r>
      <w:r>
        <w:rPr>
          <w:spacing w:val="-11"/>
        </w:rPr>
        <w:t> </w:t>
      </w:r>
      <w:r>
        <w:rPr>
          <w:spacing w:val="-5"/>
        </w:rPr>
        <w:t>практических</w:t>
      </w:r>
      <w:r>
        <w:rPr>
          <w:spacing w:val="-11"/>
        </w:rPr>
        <w:t> </w:t>
      </w:r>
      <w:r>
        <w:rPr>
          <w:spacing w:val="-7"/>
        </w:rPr>
        <w:t>результатов</w:t>
      </w:r>
      <w:r>
        <w:rPr>
          <w:spacing w:val="-12"/>
        </w:rPr>
        <w:t> </w:t>
      </w:r>
      <w:r>
        <w:rPr>
          <w:spacing w:val="-5"/>
        </w:rPr>
        <w:t>как</w:t>
      </w:r>
      <w:r>
        <w:rPr>
          <w:spacing w:val="-11"/>
        </w:rPr>
        <w:t> </w:t>
      </w:r>
      <w:r>
        <w:rPr/>
        <w:t>в</w:t>
      </w:r>
      <w:r>
        <w:rPr>
          <w:spacing w:val="-11"/>
        </w:rPr>
        <w:t> </w:t>
      </w:r>
      <w:r>
        <w:rPr>
          <w:spacing w:val="-5"/>
        </w:rPr>
        <w:t>области</w:t>
      </w:r>
      <w:r>
        <w:rPr>
          <w:spacing w:val="-12"/>
        </w:rPr>
        <w:t> </w:t>
      </w:r>
      <w:r>
        <w:rPr>
          <w:spacing w:val="-6"/>
        </w:rPr>
        <w:t>машинного</w:t>
      </w:r>
      <w:r>
        <w:rPr>
          <w:spacing w:val="-11"/>
        </w:rPr>
        <w:t> </w:t>
      </w:r>
      <w:r>
        <w:rPr>
          <w:spacing w:val="-6"/>
        </w:rPr>
        <w:t>перевода, </w:t>
      </w:r>
      <w:r>
        <w:rPr/>
        <w:t>так</w:t>
      </w:r>
      <w:r>
        <w:rPr>
          <w:spacing w:val="-10"/>
        </w:rPr>
        <w:t> </w:t>
      </w:r>
      <w:r>
        <w:rPr/>
        <w:t>и</w:t>
      </w:r>
      <w:r>
        <w:rPr>
          <w:spacing w:val="-10"/>
        </w:rPr>
        <w:t> </w:t>
      </w:r>
      <w:r>
        <w:rPr/>
        <w:t>в</w:t>
      </w:r>
      <w:r>
        <w:rPr>
          <w:spacing w:val="-10"/>
        </w:rPr>
        <w:t> </w:t>
      </w:r>
      <w:r>
        <w:rPr>
          <w:spacing w:val="-4"/>
        </w:rPr>
        <w:t>других</w:t>
      </w:r>
      <w:r>
        <w:rPr>
          <w:spacing w:val="-10"/>
        </w:rPr>
        <w:t> </w:t>
      </w:r>
      <w:r>
        <w:rPr>
          <w:spacing w:val="-5"/>
        </w:rPr>
        <w:t>областях,</w:t>
      </w:r>
      <w:r>
        <w:rPr>
          <w:spacing w:val="-10"/>
        </w:rPr>
        <w:t> </w:t>
      </w:r>
      <w:r>
        <w:rPr>
          <w:spacing w:val="-4"/>
        </w:rPr>
        <w:t>связанных</w:t>
      </w:r>
      <w:r>
        <w:rPr>
          <w:spacing w:val="-10"/>
        </w:rPr>
        <w:t> </w:t>
      </w:r>
      <w:r>
        <w:rPr/>
        <w:t>с</w:t>
      </w:r>
      <w:r>
        <w:rPr>
          <w:spacing w:val="-10"/>
        </w:rPr>
        <w:t> </w:t>
      </w:r>
      <w:r>
        <w:rPr>
          <w:spacing w:val="-6"/>
        </w:rPr>
        <w:t>автоматической</w:t>
      </w:r>
      <w:r>
        <w:rPr>
          <w:spacing w:val="-10"/>
        </w:rPr>
        <w:t> </w:t>
      </w:r>
      <w:r>
        <w:rPr>
          <w:spacing w:val="-5"/>
        </w:rPr>
        <w:t>переработкой</w:t>
      </w:r>
      <w:r>
        <w:rPr>
          <w:spacing w:val="-10"/>
        </w:rPr>
        <w:t> </w:t>
      </w:r>
      <w:r>
        <w:rPr>
          <w:spacing w:val="-5"/>
        </w:rPr>
        <w:t>текстов. </w:t>
      </w:r>
      <w:r>
        <w:rPr>
          <w:spacing w:val="-4"/>
        </w:rPr>
        <w:t>Печально </w:t>
      </w:r>
      <w:r>
        <w:rPr>
          <w:spacing w:val="-3"/>
        </w:rPr>
        <w:t>знаменитый отчет </w:t>
      </w:r>
      <w:r>
        <w:rPr>
          <w:spacing w:val="-7"/>
        </w:rPr>
        <w:t>ALPAC </w:t>
      </w:r>
      <w:r>
        <w:rPr/>
        <w:t>был </w:t>
      </w:r>
      <w:r>
        <w:rPr>
          <w:spacing w:val="-5"/>
        </w:rPr>
        <w:t>опубликован </w:t>
      </w:r>
      <w:r>
        <w:rPr/>
        <w:t>в </w:t>
      </w:r>
      <w:r>
        <w:rPr>
          <w:spacing w:val="-4"/>
        </w:rPr>
        <w:t>ноябре</w:t>
      </w:r>
      <w:r>
        <w:rPr>
          <w:spacing w:val="-33"/>
        </w:rPr>
        <w:t> </w:t>
      </w:r>
      <w:r>
        <w:rPr>
          <w:spacing w:val="-3"/>
        </w:rPr>
        <w:t>1966.</w:t>
      </w:r>
    </w:p>
    <w:p>
      <w:pPr>
        <w:pStyle w:val="BodyText"/>
        <w:spacing w:line="242" w:lineRule="auto" w:before="1"/>
        <w:ind w:left="197" w:right="376"/>
      </w:pPr>
      <w:r>
        <w:rPr>
          <w:spacing w:val="3"/>
        </w:rPr>
        <w:t>Конкретным </w:t>
      </w:r>
      <w:r>
        <w:rPr>
          <w:spacing w:val="2"/>
        </w:rPr>
        <w:t>результатом этого </w:t>
      </w:r>
      <w:r>
        <w:rPr>
          <w:spacing w:val="4"/>
        </w:rPr>
        <w:t>отчета </w:t>
      </w:r>
      <w:r>
        <w:rPr>
          <w:spacing w:val="3"/>
        </w:rPr>
        <w:t>было </w:t>
      </w:r>
      <w:r>
        <w:rPr>
          <w:spacing w:val="4"/>
        </w:rPr>
        <w:t>прекращение </w:t>
      </w:r>
      <w:r>
        <w:rPr>
          <w:spacing w:val="3"/>
        </w:rPr>
        <w:t>значи- </w:t>
      </w:r>
      <w:r>
        <w:rPr/>
        <w:t>тельного финансирования исследований в области машинного перевода в</w:t>
      </w:r>
      <w:r>
        <w:rPr>
          <w:spacing w:val="-7"/>
        </w:rPr>
        <w:t> </w:t>
      </w:r>
      <w:r>
        <w:rPr/>
        <w:t>Соединенных</w:t>
      </w:r>
      <w:r>
        <w:rPr>
          <w:spacing w:val="-6"/>
        </w:rPr>
        <w:t> </w:t>
      </w:r>
      <w:r>
        <w:rPr/>
        <w:t>Штатах</w:t>
      </w:r>
      <w:r>
        <w:rPr>
          <w:spacing w:val="-7"/>
        </w:rPr>
        <w:t> </w:t>
      </w:r>
      <w:r>
        <w:rPr/>
        <w:t>Америки</w:t>
      </w:r>
      <w:r>
        <w:rPr>
          <w:spacing w:val="-6"/>
        </w:rPr>
        <w:t> </w:t>
      </w:r>
      <w:r>
        <w:rPr/>
        <w:t>в</w:t>
      </w:r>
      <w:r>
        <w:rPr>
          <w:spacing w:val="-6"/>
        </w:rPr>
        <w:t> </w:t>
      </w:r>
      <w:r>
        <w:rPr/>
        <w:t>течение</w:t>
      </w:r>
      <w:r>
        <w:rPr>
          <w:spacing w:val="-7"/>
        </w:rPr>
        <w:t> </w:t>
      </w:r>
      <w:r>
        <w:rPr/>
        <w:t>приблизительно</w:t>
      </w:r>
      <w:r>
        <w:rPr>
          <w:spacing w:val="-6"/>
        </w:rPr>
        <w:t> </w:t>
      </w:r>
      <w:r>
        <w:rPr/>
        <w:t>20</w:t>
      </w:r>
      <w:r>
        <w:rPr>
          <w:spacing w:val="-6"/>
        </w:rPr>
        <w:t> </w:t>
      </w:r>
      <w:r>
        <w:rPr>
          <w:spacing w:val="-4"/>
        </w:rPr>
        <w:t>лет.</w:t>
      </w:r>
      <w:r>
        <w:rPr>
          <w:spacing w:val="-7"/>
        </w:rPr>
        <w:t> </w:t>
      </w:r>
      <w:r>
        <w:rPr>
          <w:spacing w:val="-4"/>
        </w:rPr>
        <w:t>Госу- </w:t>
      </w:r>
      <w:r>
        <w:rPr/>
        <w:t>дарственное финансирование этих исследований на многие годы было прекращено</w:t>
      </w:r>
      <w:r>
        <w:rPr>
          <w:spacing w:val="-8"/>
        </w:rPr>
        <w:t> </w:t>
      </w:r>
      <w:r>
        <w:rPr/>
        <w:t>и</w:t>
      </w:r>
      <w:r>
        <w:rPr>
          <w:spacing w:val="-8"/>
        </w:rPr>
        <w:t> </w:t>
      </w:r>
      <w:r>
        <w:rPr/>
        <w:t>во</w:t>
      </w:r>
      <w:r>
        <w:rPr>
          <w:spacing w:val="-7"/>
        </w:rPr>
        <w:t> </w:t>
      </w:r>
      <w:r>
        <w:rPr/>
        <w:t>всем</w:t>
      </w:r>
      <w:r>
        <w:rPr>
          <w:spacing w:val="-8"/>
        </w:rPr>
        <w:t> </w:t>
      </w:r>
      <w:r>
        <w:rPr/>
        <w:t>мире.</w:t>
      </w:r>
      <w:r>
        <w:rPr>
          <w:spacing w:val="-7"/>
        </w:rPr>
        <w:t> </w:t>
      </w:r>
      <w:r>
        <w:rPr/>
        <w:t>При</w:t>
      </w:r>
      <w:r>
        <w:rPr>
          <w:spacing w:val="-8"/>
        </w:rPr>
        <w:t> </w:t>
      </w:r>
      <w:r>
        <w:rPr/>
        <w:t>отсутствии</w:t>
      </w:r>
      <w:r>
        <w:rPr>
          <w:spacing w:val="-7"/>
        </w:rPr>
        <w:t> </w:t>
      </w:r>
      <w:r>
        <w:rPr/>
        <w:t>персональных</w:t>
      </w:r>
      <w:r>
        <w:rPr>
          <w:spacing w:val="-8"/>
        </w:rPr>
        <w:t> </w:t>
      </w:r>
      <w:r>
        <w:rPr/>
        <w:t>компьютеров резкое сокращение или прекращение финансирования привело к разви- тию</w:t>
      </w:r>
      <w:r>
        <w:rPr>
          <w:spacing w:val="-15"/>
        </w:rPr>
        <w:t> </w:t>
      </w:r>
      <w:r>
        <w:rPr/>
        <w:t>так</w:t>
      </w:r>
      <w:r>
        <w:rPr>
          <w:spacing w:val="-15"/>
        </w:rPr>
        <w:t> </w:t>
      </w:r>
      <w:r>
        <w:rPr/>
        <w:t>называемого</w:t>
      </w:r>
      <w:r>
        <w:rPr>
          <w:spacing w:val="-14"/>
        </w:rPr>
        <w:t> </w:t>
      </w:r>
      <w:r>
        <w:rPr/>
        <w:t>«машинного</w:t>
      </w:r>
      <w:r>
        <w:rPr>
          <w:spacing w:val="-15"/>
        </w:rPr>
        <w:t> </w:t>
      </w:r>
      <w:r>
        <w:rPr/>
        <w:t>перевода</w:t>
      </w:r>
      <w:r>
        <w:rPr>
          <w:spacing w:val="-15"/>
        </w:rPr>
        <w:t> </w:t>
      </w:r>
      <w:r>
        <w:rPr/>
        <w:t>без</w:t>
      </w:r>
      <w:r>
        <w:rPr>
          <w:spacing w:val="-14"/>
        </w:rPr>
        <w:t> </w:t>
      </w:r>
      <w:r>
        <w:rPr/>
        <w:t>машин»,</w:t>
      </w:r>
      <w:r>
        <w:rPr>
          <w:spacing w:val="-15"/>
        </w:rPr>
        <w:t> </w:t>
      </w:r>
      <w:r>
        <w:rPr>
          <w:spacing w:val="-9"/>
        </w:rPr>
        <w:t>т.</w:t>
      </w:r>
      <w:r>
        <w:rPr>
          <w:spacing w:val="-14"/>
        </w:rPr>
        <w:t> </w:t>
      </w:r>
      <w:r>
        <w:rPr/>
        <w:t>е.</w:t>
      </w:r>
      <w:r>
        <w:rPr>
          <w:spacing w:val="-15"/>
        </w:rPr>
        <w:t> </w:t>
      </w:r>
      <w:r>
        <w:rPr/>
        <w:t>к</w:t>
      </w:r>
      <w:r>
        <w:rPr>
          <w:spacing w:val="-15"/>
        </w:rPr>
        <w:t> </w:t>
      </w:r>
      <w:r>
        <w:rPr/>
        <w:t>разработке алгоритмов, которые не получали программной </w:t>
      </w:r>
      <w:r>
        <w:rPr>
          <w:spacing w:val="2"/>
        </w:rPr>
        <w:t>реализации </w:t>
      </w:r>
      <w:r>
        <w:rPr/>
        <w:t>и верифи- кации. Более существенным </w:t>
      </w:r>
      <w:r>
        <w:rPr>
          <w:spacing w:val="-3"/>
        </w:rPr>
        <w:t>результатом </w:t>
      </w:r>
      <w:r>
        <w:rPr/>
        <w:t>и более опасным в теоретиче- </w:t>
      </w:r>
      <w:r>
        <w:rPr>
          <w:spacing w:val="-4"/>
        </w:rPr>
        <w:t>ском </w:t>
      </w:r>
      <w:r>
        <w:rPr/>
        <w:t>и практическом плане, возможно, был ясный сигнал, обращенный к широкой общественности и другим научным сообществам о том, что МП представляет собой безнадежную </w:t>
      </w:r>
      <w:r>
        <w:rPr>
          <w:spacing w:val="-5"/>
        </w:rPr>
        <w:t>задачу. </w:t>
      </w:r>
      <w:r>
        <w:rPr/>
        <w:t>И по сей день о «провале» идеи МП часто говорят как о </w:t>
      </w:r>
      <w:r>
        <w:rPr>
          <w:spacing w:val="-3"/>
        </w:rPr>
        <w:t>неком </w:t>
      </w:r>
      <w:r>
        <w:rPr/>
        <w:t>бесспорном</w:t>
      </w:r>
      <w:r>
        <w:rPr>
          <w:spacing w:val="-2"/>
        </w:rPr>
        <w:t> </w:t>
      </w:r>
      <w:r>
        <w:rPr/>
        <w:t>факте.</w:t>
      </w:r>
    </w:p>
    <w:p>
      <w:pPr>
        <w:pStyle w:val="BodyText"/>
        <w:spacing w:line="242" w:lineRule="auto" w:before="2"/>
        <w:ind w:left="197" w:right="381"/>
      </w:pPr>
      <w:r>
        <w:rPr/>
        <w:t>Однако </w:t>
      </w:r>
      <w:r>
        <w:rPr>
          <w:spacing w:val="2"/>
        </w:rPr>
        <w:t>сегодня прочно </w:t>
      </w:r>
      <w:r>
        <w:rPr>
          <w:spacing w:val="3"/>
        </w:rPr>
        <w:t>забыто, </w:t>
      </w:r>
      <w:r>
        <w:rPr/>
        <w:t>что </w:t>
      </w:r>
      <w:r>
        <w:rPr>
          <w:spacing w:val="2"/>
        </w:rPr>
        <w:t>конкретно </w:t>
      </w:r>
      <w:r>
        <w:rPr>
          <w:spacing w:val="3"/>
        </w:rPr>
        <w:t>говорилось </w:t>
      </w:r>
      <w:r>
        <w:rPr/>
        <w:t>в этом отчете,</w:t>
      </w:r>
      <w:r>
        <w:rPr>
          <w:spacing w:val="-13"/>
        </w:rPr>
        <w:t> </w:t>
      </w:r>
      <w:r>
        <w:rPr>
          <w:spacing w:val="-5"/>
        </w:rPr>
        <w:t>хотя</w:t>
      </w:r>
      <w:r>
        <w:rPr>
          <w:spacing w:val="-13"/>
        </w:rPr>
        <w:t> </w:t>
      </w:r>
      <w:r>
        <w:rPr>
          <w:spacing w:val="-3"/>
        </w:rPr>
        <w:t>его</w:t>
      </w:r>
      <w:r>
        <w:rPr>
          <w:spacing w:val="-13"/>
        </w:rPr>
        <w:t> </w:t>
      </w:r>
      <w:r>
        <w:rPr/>
        <w:t>тень</w:t>
      </w:r>
      <w:r>
        <w:rPr>
          <w:spacing w:val="-13"/>
        </w:rPr>
        <w:t> </w:t>
      </w:r>
      <w:r>
        <w:rPr/>
        <w:t>продолжает</w:t>
      </w:r>
      <w:r>
        <w:rPr>
          <w:spacing w:val="-12"/>
        </w:rPr>
        <w:t> </w:t>
      </w:r>
      <w:r>
        <w:rPr/>
        <w:t>«нависать»</w:t>
      </w:r>
      <w:r>
        <w:rPr>
          <w:spacing w:val="-13"/>
        </w:rPr>
        <w:t> </w:t>
      </w:r>
      <w:r>
        <w:rPr/>
        <w:t>над</w:t>
      </w:r>
      <w:r>
        <w:rPr>
          <w:spacing w:val="-13"/>
        </w:rPr>
        <w:t> </w:t>
      </w:r>
      <w:r>
        <w:rPr/>
        <w:t>работами</w:t>
      </w:r>
      <w:r>
        <w:rPr>
          <w:spacing w:val="-13"/>
        </w:rPr>
        <w:t> </w:t>
      </w:r>
      <w:r>
        <w:rPr/>
        <w:t>в</w:t>
      </w:r>
      <w:r>
        <w:rPr>
          <w:spacing w:val="-13"/>
        </w:rPr>
        <w:t> </w:t>
      </w:r>
      <w:r>
        <w:rPr/>
        <w:t>области</w:t>
      </w:r>
      <w:r>
        <w:rPr>
          <w:spacing w:val="-12"/>
        </w:rPr>
        <w:t> </w:t>
      </w:r>
      <w:r>
        <w:rPr/>
        <w:t>при- кладной и компьютерной</w:t>
      </w:r>
      <w:r>
        <w:rPr>
          <w:spacing w:val="-1"/>
        </w:rPr>
        <w:t> </w:t>
      </w:r>
      <w:r>
        <w:rPr/>
        <w:t>лингвистики.</w:t>
      </w:r>
    </w:p>
    <w:p>
      <w:pPr>
        <w:pStyle w:val="BodyText"/>
        <w:spacing w:line="242" w:lineRule="auto"/>
        <w:ind w:left="197" w:right="381"/>
      </w:pPr>
      <w:r>
        <w:rPr/>
        <w:t>Сам</w:t>
      </w:r>
      <w:r>
        <w:rPr>
          <w:spacing w:val="-11"/>
        </w:rPr>
        <w:t> </w:t>
      </w:r>
      <w:r>
        <w:rPr>
          <w:spacing w:val="-3"/>
        </w:rPr>
        <w:t>отчет</w:t>
      </w:r>
      <w:r>
        <w:rPr>
          <w:spacing w:val="-11"/>
        </w:rPr>
        <w:t> </w:t>
      </w:r>
      <w:r>
        <w:rPr/>
        <w:t>был</w:t>
      </w:r>
      <w:r>
        <w:rPr>
          <w:spacing w:val="-10"/>
        </w:rPr>
        <w:t> </w:t>
      </w:r>
      <w:r>
        <w:rPr>
          <w:spacing w:val="-4"/>
        </w:rPr>
        <w:t>очень</w:t>
      </w:r>
      <w:r>
        <w:rPr>
          <w:spacing w:val="-11"/>
        </w:rPr>
        <w:t> </w:t>
      </w:r>
      <w:r>
        <w:rPr>
          <w:spacing w:val="-4"/>
        </w:rPr>
        <w:t>краток</w:t>
      </w:r>
      <w:r>
        <w:rPr>
          <w:spacing w:val="-10"/>
        </w:rPr>
        <w:t> </w:t>
      </w:r>
      <w:r>
        <w:rPr/>
        <w:t>—</w:t>
      </w:r>
      <w:r>
        <w:rPr>
          <w:spacing w:val="-11"/>
        </w:rPr>
        <w:t> </w:t>
      </w:r>
      <w:r>
        <w:rPr>
          <w:spacing w:val="-3"/>
        </w:rPr>
        <w:t>всего</w:t>
      </w:r>
      <w:r>
        <w:rPr>
          <w:spacing w:val="-10"/>
        </w:rPr>
        <w:t> </w:t>
      </w:r>
      <w:r>
        <w:rPr/>
        <w:t>34</w:t>
      </w:r>
      <w:r>
        <w:rPr>
          <w:spacing w:val="-11"/>
        </w:rPr>
        <w:t> </w:t>
      </w:r>
      <w:r>
        <w:rPr>
          <w:spacing w:val="-3"/>
        </w:rPr>
        <w:t>страницы,</w:t>
      </w:r>
      <w:r>
        <w:rPr>
          <w:spacing w:val="-10"/>
        </w:rPr>
        <w:t> </w:t>
      </w:r>
      <w:r>
        <w:rPr/>
        <w:t>но</w:t>
      </w:r>
      <w:r>
        <w:rPr>
          <w:spacing w:val="-11"/>
        </w:rPr>
        <w:t> </w:t>
      </w:r>
      <w:r>
        <w:rPr/>
        <w:t>они</w:t>
      </w:r>
      <w:r>
        <w:rPr>
          <w:spacing w:val="-10"/>
        </w:rPr>
        <w:t> </w:t>
      </w:r>
      <w:r>
        <w:rPr>
          <w:spacing w:val="-4"/>
        </w:rPr>
        <w:t>сопровожда- </w:t>
      </w:r>
      <w:r>
        <w:rPr/>
        <w:t>лись 20 приложениями, составляющими в общей сложности 90 страниц. Отчет</w:t>
      </w:r>
      <w:r>
        <w:rPr>
          <w:spacing w:val="-14"/>
        </w:rPr>
        <w:t> </w:t>
      </w:r>
      <w:r>
        <w:rPr/>
        <w:t>был</w:t>
      </w:r>
      <w:r>
        <w:rPr>
          <w:spacing w:val="-13"/>
        </w:rPr>
        <w:t> </w:t>
      </w:r>
      <w:r>
        <w:rPr/>
        <w:t>назван</w:t>
      </w:r>
      <w:r>
        <w:rPr>
          <w:spacing w:val="-13"/>
        </w:rPr>
        <w:t> </w:t>
      </w:r>
      <w:r>
        <w:rPr/>
        <w:t>достаточно</w:t>
      </w:r>
      <w:r>
        <w:rPr>
          <w:spacing w:val="-13"/>
        </w:rPr>
        <w:t> </w:t>
      </w:r>
      <w:r>
        <w:rPr>
          <w:spacing w:val="-3"/>
        </w:rPr>
        <w:t>широко:</w:t>
      </w:r>
      <w:r>
        <w:rPr>
          <w:spacing w:val="-14"/>
        </w:rPr>
        <w:t> </w:t>
      </w:r>
      <w:r>
        <w:rPr>
          <w:i/>
        </w:rPr>
        <w:t>Languages</w:t>
      </w:r>
      <w:r>
        <w:rPr>
          <w:i/>
          <w:spacing w:val="-13"/>
        </w:rPr>
        <w:t> </w:t>
      </w:r>
      <w:r>
        <w:rPr>
          <w:i/>
        </w:rPr>
        <w:t>and</w:t>
      </w:r>
      <w:r>
        <w:rPr>
          <w:i/>
          <w:spacing w:val="-13"/>
        </w:rPr>
        <w:t> </w:t>
      </w:r>
      <w:r>
        <w:rPr>
          <w:i/>
        </w:rPr>
        <w:t>machines:</w:t>
      </w:r>
      <w:r>
        <w:rPr>
          <w:i/>
          <w:spacing w:val="-13"/>
        </w:rPr>
        <w:t> </w:t>
      </w:r>
      <w:r>
        <w:rPr>
          <w:i/>
        </w:rPr>
        <w:t>computers </w:t>
      </w:r>
      <w:r>
        <w:rPr>
          <w:i/>
        </w:rPr>
        <w:t>in translation and linguistics </w:t>
      </w:r>
      <w:r>
        <w:rPr/>
        <w:t>(Языки и машины: компьютеры в переводе  и </w:t>
      </w:r>
      <w:r>
        <w:rPr>
          <w:spacing w:val="-4"/>
        </w:rPr>
        <w:t>лингвистике) </w:t>
      </w:r>
      <w:r>
        <w:rPr/>
        <w:t>и </w:t>
      </w:r>
      <w:r>
        <w:rPr>
          <w:spacing w:val="-5"/>
        </w:rPr>
        <w:t>охватывал </w:t>
      </w:r>
      <w:r>
        <w:rPr>
          <w:spacing w:val="-3"/>
        </w:rPr>
        <w:t>разные </w:t>
      </w:r>
      <w:r>
        <w:rPr>
          <w:spacing w:val="-4"/>
        </w:rPr>
        <w:t>проблемы </w:t>
      </w:r>
      <w:r>
        <w:rPr>
          <w:spacing w:val="-5"/>
        </w:rPr>
        <w:t>автоматической </w:t>
      </w:r>
      <w:r>
        <w:rPr>
          <w:spacing w:val="-4"/>
        </w:rPr>
        <w:t>переработки </w:t>
      </w:r>
      <w:r>
        <w:rPr/>
        <w:t>текстов.</w:t>
      </w:r>
    </w:p>
    <w:p>
      <w:pPr>
        <w:spacing w:after="0" w:line="242" w:lineRule="auto"/>
        <w:sectPr>
          <w:footerReference w:type="default" r:id="rId10"/>
          <w:pgSz w:w="8230" w:h="11910"/>
          <w:pgMar w:footer="552" w:header="0" w:top="860" w:bottom="740" w:left="540" w:right="580"/>
          <w:pgNumType w:start="13"/>
        </w:sectPr>
      </w:pPr>
    </w:p>
    <w:p>
      <w:pPr>
        <w:pStyle w:val="BodyText"/>
        <w:spacing w:line="242" w:lineRule="auto" w:before="104"/>
        <w:jc w:val="left"/>
      </w:pPr>
      <w:r>
        <w:rPr/>
        <w:t>Заключительные рекомендации ALPAC определяли те направления исследований, которые целесообразно поддерживать, к ним относятся:</w:t>
      </w:r>
    </w:p>
    <w:p>
      <w:pPr>
        <w:pStyle w:val="ListParagraph"/>
        <w:numPr>
          <w:ilvl w:val="0"/>
          <w:numId w:val="1"/>
        </w:numPr>
        <w:tabs>
          <w:tab w:pos="992" w:val="left" w:leader="none"/>
        </w:tabs>
        <w:spacing w:line="237" w:lineRule="exact" w:before="0" w:after="0"/>
        <w:ind w:left="991" w:right="0" w:hanging="229"/>
        <w:jc w:val="left"/>
        <w:rPr>
          <w:sz w:val="21"/>
        </w:rPr>
      </w:pPr>
      <w:r>
        <w:rPr>
          <w:sz w:val="21"/>
        </w:rPr>
        <w:t>практические методы определения качества</w:t>
      </w:r>
      <w:r>
        <w:rPr>
          <w:spacing w:val="-6"/>
          <w:sz w:val="21"/>
        </w:rPr>
        <w:t> </w:t>
      </w:r>
      <w:r>
        <w:rPr>
          <w:sz w:val="21"/>
        </w:rPr>
        <w:t>переводов;</w:t>
      </w:r>
    </w:p>
    <w:p>
      <w:pPr>
        <w:pStyle w:val="ListParagraph"/>
        <w:numPr>
          <w:ilvl w:val="0"/>
          <w:numId w:val="1"/>
        </w:numPr>
        <w:tabs>
          <w:tab w:pos="992" w:val="left" w:leader="none"/>
        </w:tabs>
        <w:spacing w:line="232" w:lineRule="exact" w:before="0" w:after="0"/>
        <w:ind w:left="991" w:right="0" w:hanging="229"/>
        <w:jc w:val="left"/>
        <w:rPr>
          <w:sz w:val="21"/>
        </w:rPr>
      </w:pPr>
      <w:r>
        <w:rPr>
          <w:sz w:val="21"/>
        </w:rPr>
        <w:t>средства ускорения процесса ручного</w:t>
      </w:r>
      <w:r>
        <w:rPr>
          <w:spacing w:val="-3"/>
          <w:sz w:val="21"/>
        </w:rPr>
        <w:t> </w:t>
      </w:r>
      <w:r>
        <w:rPr>
          <w:sz w:val="21"/>
        </w:rPr>
        <w:t>перевода;</w:t>
      </w:r>
    </w:p>
    <w:p>
      <w:pPr>
        <w:pStyle w:val="ListParagraph"/>
        <w:numPr>
          <w:ilvl w:val="0"/>
          <w:numId w:val="1"/>
        </w:numPr>
        <w:tabs>
          <w:tab w:pos="998" w:val="left" w:leader="none"/>
        </w:tabs>
        <w:spacing w:line="230" w:lineRule="auto" w:before="4" w:after="0"/>
        <w:ind w:left="423" w:right="155" w:firstLine="340"/>
        <w:jc w:val="left"/>
        <w:rPr>
          <w:sz w:val="21"/>
        </w:rPr>
      </w:pPr>
      <w:r>
        <w:rPr>
          <w:sz w:val="21"/>
        </w:rPr>
        <w:t>методы определения качества и стоимости различных источников переводов;</w:t>
      </w:r>
    </w:p>
    <w:p>
      <w:pPr>
        <w:pStyle w:val="ListParagraph"/>
        <w:numPr>
          <w:ilvl w:val="0"/>
          <w:numId w:val="1"/>
        </w:numPr>
        <w:tabs>
          <w:tab w:pos="985" w:val="left" w:leader="none"/>
        </w:tabs>
        <w:spacing w:line="230" w:lineRule="auto" w:before="0" w:after="0"/>
        <w:ind w:left="423" w:right="155" w:firstLine="340"/>
        <w:jc w:val="left"/>
        <w:rPr>
          <w:sz w:val="21"/>
        </w:rPr>
      </w:pPr>
      <w:r>
        <w:rPr>
          <w:sz w:val="21"/>
        </w:rPr>
        <w:t>исследование</w:t>
      </w:r>
      <w:r>
        <w:rPr>
          <w:spacing w:val="-18"/>
          <w:sz w:val="21"/>
        </w:rPr>
        <w:t> </w:t>
      </w:r>
      <w:r>
        <w:rPr>
          <w:sz w:val="21"/>
        </w:rPr>
        <w:t>использования</w:t>
      </w:r>
      <w:r>
        <w:rPr>
          <w:spacing w:val="-18"/>
          <w:sz w:val="21"/>
        </w:rPr>
        <w:t> </w:t>
      </w:r>
      <w:r>
        <w:rPr>
          <w:sz w:val="21"/>
        </w:rPr>
        <w:t>переводов</w:t>
      </w:r>
      <w:r>
        <w:rPr>
          <w:spacing w:val="-17"/>
          <w:sz w:val="21"/>
        </w:rPr>
        <w:t> </w:t>
      </w:r>
      <w:r>
        <w:rPr>
          <w:sz w:val="21"/>
        </w:rPr>
        <w:t>для</w:t>
      </w:r>
      <w:r>
        <w:rPr>
          <w:spacing w:val="-18"/>
          <w:sz w:val="21"/>
        </w:rPr>
        <w:t> </w:t>
      </w:r>
      <w:r>
        <w:rPr>
          <w:spacing w:val="-3"/>
          <w:sz w:val="21"/>
        </w:rPr>
        <w:t>того,</w:t>
      </w:r>
      <w:r>
        <w:rPr>
          <w:spacing w:val="-17"/>
          <w:sz w:val="21"/>
        </w:rPr>
        <w:t> </w:t>
      </w:r>
      <w:r>
        <w:rPr>
          <w:sz w:val="21"/>
        </w:rPr>
        <w:t>чтобы</w:t>
      </w:r>
      <w:r>
        <w:rPr>
          <w:spacing w:val="-18"/>
          <w:sz w:val="21"/>
        </w:rPr>
        <w:t> </w:t>
      </w:r>
      <w:r>
        <w:rPr>
          <w:sz w:val="21"/>
        </w:rPr>
        <w:t>предотвра- щать создание ненужных</w:t>
      </w:r>
      <w:r>
        <w:rPr>
          <w:spacing w:val="-2"/>
          <w:sz w:val="21"/>
        </w:rPr>
        <w:t> </w:t>
      </w:r>
      <w:r>
        <w:rPr>
          <w:sz w:val="21"/>
        </w:rPr>
        <w:t>переводов;</w:t>
      </w:r>
    </w:p>
    <w:p>
      <w:pPr>
        <w:pStyle w:val="ListParagraph"/>
        <w:numPr>
          <w:ilvl w:val="0"/>
          <w:numId w:val="1"/>
        </w:numPr>
        <w:tabs>
          <w:tab w:pos="979" w:val="left" w:leader="none"/>
        </w:tabs>
        <w:spacing w:line="230" w:lineRule="auto" w:before="0" w:after="0"/>
        <w:ind w:left="423" w:right="156" w:firstLine="340"/>
        <w:jc w:val="left"/>
        <w:rPr>
          <w:sz w:val="21"/>
        </w:rPr>
      </w:pPr>
      <w:r>
        <w:rPr>
          <w:spacing w:val="-4"/>
          <w:sz w:val="21"/>
        </w:rPr>
        <w:t>исследование </w:t>
      </w:r>
      <w:r>
        <w:rPr>
          <w:spacing w:val="-3"/>
          <w:sz w:val="21"/>
        </w:rPr>
        <w:t>причин задержек, </w:t>
      </w:r>
      <w:r>
        <w:rPr>
          <w:spacing w:val="-4"/>
          <w:sz w:val="21"/>
        </w:rPr>
        <w:t>возникающих </w:t>
      </w:r>
      <w:r>
        <w:rPr>
          <w:sz w:val="21"/>
        </w:rPr>
        <w:t>при </w:t>
      </w:r>
      <w:r>
        <w:rPr>
          <w:spacing w:val="-4"/>
          <w:sz w:val="21"/>
        </w:rPr>
        <w:t>полном переводе, </w:t>
      </w:r>
      <w:r>
        <w:rPr>
          <w:sz w:val="21"/>
        </w:rPr>
        <w:t>и средств их</w:t>
      </w:r>
      <w:r>
        <w:rPr>
          <w:spacing w:val="-1"/>
          <w:sz w:val="21"/>
        </w:rPr>
        <w:t> </w:t>
      </w:r>
      <w:r>
        <w:rPr>
          <w:sz w:val="21"/>
        </w:rPr>
        <w:t>устранения;</w:t>
      </w:r>
    </w:p>
    <w:p>
      <w:pPr>
        <w:pStyle w:val="ListParagraph"/>
        <w:numPr>
          <w:ilvl w:val="0"/>
          <w:numId w:val="1"/>
        </w:numPr>
        <w:tabs>
          <w:tab w:pos="980" w:val="left" w:leader="none"/>
        </w:tabs>
        <w:spacing w:line="230" w:lineRule="auto" w:before="1" w:after="0"/>
        <w:ind w:left="423" w:right="156" w:firstLine="340"/>
        <w:jc w:val="left"/>
        <w:rPr>
          <w:sz w:val="21"/>
        </w:rPr>
      </w:pPr>
      <w:r>
        <w:rPr>
          <w:spacing w:val="-3"/>
          <w:sz w:val="21"/>
        </w:rPr>
        <w:t>определение относительной </w:t>
      </w:r>
      <w:r>
        <w:rPr>
          <w:spacing w:val="-4"/>
          <w:sz w:val="21"/>
        </w:rPr>
        <w:t>скорости </w:t>
      </w:r>
      <w:r>
        <w:rPr>
          <w:sz w:val="21"/>
        </w:rPr>
        <w:t>и </w:t>
      </w:r>
      <w:r>
        <w:rPr>
          <w:spacing w:val="-3"/>
          <w:sz w:val="21"/>
        </w:rPr>
        <w:t>стоимости различных видов </w:t>
      </w:r>
      <w:r>
        <w:rPr>
          <w:sz w:val="21"/>
        </w:rPr>
        <w:t>автоматизированного</w:t>
      </w:r>
      <w:r>
        <w:rPr>
          <w:spacing w:val="-1"/>
          <w:sz w:val="21"/>
        </w:rPr>
        <w:t> </w:t>
      </w:r>
      <w:r>
        <w:rPr>
          <w:sz w:val="21"/>
        </w:rPr>
        <w:t>перевода;</w:t>
      </w:r>
    </w:p>
    <w:p>
      <w:pPr>
        <w:pStyle w:val="ListParagraph"/>
        <w:numPr>
          <w:ilvl w:val="0"/>
          <w:numId w:val="1"/>
        </w:numPr>
        <w:tabs>
          <w:tab w:pos="991" w:val="left" w:leader="none"/>
        </w:tabs>
        <w:spacing w:line="230" w:lineRule="auto" w:before="0" w:after="0"/>
        <w:ind w:left="423" w:right="155" w:firstLine="340"/>
        <w:jc w:val="left"/>
        <w:rPr>
          <w:sz w:val="21"/>
        </w:rPr>
      </w:pPr>
      <w:r>
        <w:rPr>
          <w:sz w:val="21"/>
        </w:rPr>
        <w:t>адаптация существующих методов </w:t>
      </w:r>
      <w:r>
        <w:rPr>
          <w:spacing w:val="-3"/>
          <w:sz w:val="21"/>
        </w:rPr>
        <w:t>автоматизации </w:t>
      </w:r>
      <w:r>
        <w:rPr>
          <w:sz w:val="21"/>
        </w:rPr>
        <w:t>редактирования и технологических процессов, используемых при</w:t>
      </w:r>
      <w:r>
        <w:rPr>
          <w:spacing w:val="-3"/>
          <w:sz w:val="21"/>
        </w:rPr>
        <w:t> </w:t>
      </w:r>
      <w:r>
        <w:rPr>
          <w:sz w:val="21"/>
        </w:rPr>
        <w:t>переводе;</w:t>
      </w:r>
    </w:p>
    <w:p>
      <w:pPr>
        <w:pStyle w:val="ListParagraph"/>
        <w:numPr>
          <w:ilvl w:val="0"/>
          <w:numId w:val="1"/>
        </w:numPr>
        <w:tabs>
          <w:tab w:pos="992" w:val="left" w:leader="none"/>
        </w:tabs>
        <w:spacing w:line="229" w:lineRule="exact" w:before="0" w:after="0"/>
        <w:ind w:left="991" w:right="0" w:hanging="229"/>
        <w:jc w:val="left"/>
        <w:rPr>
          <w:sz w:val="21"/>
        </w:rPr>
      </w:pPr>
      <w:r>
        <w:rPr>
          <w:sz w:val="21"/>
        </w:rPr>
        <w:t>собственно процесс перевода в</w:t>
      </w:r>
      <w:r>
        <w:rPr>
          <w:spacing w:val="-1"/>
          <w:sz w:val="21"/>
        </w:rPr>
        <w:t> </w:t>
      </w:r>
      <w:r>
        <w:rPr>
          <w:sz w:val="21"/>
        </w:rPr>
        <w:t>целом;</w:t>
      </w:r>
    </w:p>
    <w:p>
      <w:pPr>
        <w:pStyle w:val="ListParagraph"/>
        <w:numPr>
          <w:ilvl w:val="0"/>
          <w:numId w:val="1"/>
        </w:numPr>
        <w:tabs>
          <w:tab w:pos="1014" w:val="left" w:leader="none"/>
        </w:tabs>
        <w:spacing w:line="230" w:lineRule="auto" w:before="3" w:after="0"/>
        <w:ind w:left="423" w:right="151" w:firstLine="340"/>
        <w:jc w:val="both"/>
        <w:rPr>
          <w:sz w:val="21"/>
        </w:rPr>
      </w:pPr>
      <w:r>
        <w:rPr>
          <w:spacing w:val="2"/>
          <w:sz w:val="21"/>
        </w:rPr>
        <w:t>создание специальных </w:t>
      </w:r>
      <w:r>
        <w:rPr>
          <w:sz w:val="21"/>
        </w:rPr>
        <w:t>справочных </w:t>
      </w:r>
      <w:r>
        <w:rPr>
          <w:spacing w:val="2"/>
          <w:sz w:val="21"/>
        </w:rPr>
        <w:t>ресурсов </w:t>
      </w:r>
      <w:r>
        <w:rPr>
          <w:sz w:val="21"/>
        </w:rPr>
        <w:t>для переводчиков, включая адаптацию глоссариев, созданных для просмотра автоматиче- </w:t>
      </w:r>
      <w:r>
        <w:rPr>
          <w:spacing w:val="-4"/>
          <w:sz w:val="21"/>
        </w:rPr>
        <w:t>ского </w:t>
      </w:r>
      <w:r>
        <w:rPr>
          <w:sz w:val="21"/>
        </w:rPr>
        <w:t>словаря системы машинного</w:t>
      </w:r>
      <w:r>
        <w:rPr>
          <w:spacing w:val="2"/>
          <w:sz w:val="21"/>
        </w:rPr>
        <w:t> </w:t>
      </w:r>
      <w:r>
        <w:rPr>
          <w:sz w:val="21"/>
        </w:rPr>
        <w:t>перевода.</w:t>
      </w:r>
    </w:p>
    <w:p>
      <w:pPr>
        <w:pStyle w:val="BodyText"/>
        <w:spacing w:line="230" w:lineRule="auto" w:before="1"/>
        <w:ind w:right="153"/>
      </w:pPr>
      <w:r>
        <w:rPr/>
        <w:t>В то же время в отчете и сопроводительных документах</w:t>
      </w:r>
      <w:r>
        <w:rPr>
          <w:spacing w:val="-34"/>
        </w:rPr>
        <w:t> </w:t>
      </w:r>
      <w:r>
        <w:rPr/>
        <w:t>подчеркива- лась</w:t>
      </w:r>
      <w:r>
        <w:rPr>
          <w:spacing w:val="-12"/>
        </w:rPr>
        <w:t> </w:t>
      </w:r>
      <w:r>
        <w:rPr/>
        <w:t>необходимость</w:t>
      </w:r>
      <w:r>
        <w:rPr>
          <w:spacing w:val="-12"/>
        </w:rPr>
        <w:t> </w:t>
      </w:r>
      <w:r>
        <w:rPr/>
        <w:t>поддержки</w:t>
      </w:r>
      <w:r>
        <w:rPr>
          <w:spacing w:val="-12"/>
        </w:rPr>
        <w:t> </w:t>
      </w:r>
      <w:r>
        <w:rPr/>
        <w:t>исследований</w:t>
      </w:r>
      <w:r>
        <w:rPr>
          <w:spacing w:val="-12"/>
        </w:rPr>
        <w:t> </w:t>
      </w:r>
      <w:r>
        <w:rPr/>
        <w:t>в</w:t>
      </w:r>
      <w:r>
        <w:rPr>
          <w:spacing w:val="-12"/>
        </w:rPr>
        <w:t> </w:t>
      </w:r>
      <w:r>
        <w:rPr/>
        <w:t>области</w:t>
      </w:r>
      <w:r>
        <w:rPr>
          <w:spacing w:val="-12"/>
        </w:rPr>
        <w:t> </w:t>
      </w:r>
      <w:r>
        <w:rPr/>
        <w:t>вычислительной лингвистики. Более того, определялась необходимость финансирования серьезных </w:t>
      </w:r>
      <w:r>
        <w:rPr>
          <w:spacing w:val="-3"/>
        </w:rPr>
        <w:t>исследований, </w:t>
      </w:r>
      <w:r>
        <w:rPr>
          <w:spacing w:val="-4"/>
        </w:rPr>
        <w:t>поскольку </w:t>
      </w:r>
      <w:r>
        <w:rPr>
          <w:spacing w:val="-3"/>
        </w:rPr>
        <w:t>лабораторные эксперименты </w:t>
      </w:r>
      <w:r>
        <w:rPr/>
        <w:t>и</w:t>
      </w:r>
      <w:r>
        <w:rPr>
          <w:spacing w:val="-35"/>
        </w:rPr>
        <w:t> </w:t>
      </w:r>
      <w:r>
        <w:rPr/>
        <w:t>работа с миниатюрными моделями языка уже доказали сомнительность полу- чаемых результатов. Реальные результаты можно получить только при условии определенных объемов грамматики, словаря и корпуса текстов. Все перечисленные выше направления доказали свою целесообразность и важность в современных информационных</w:t>
      </w:r>
      <w:r>
        <w:rPr>
          <w:spacing w:val="-2"/>
        </w:rPr>
        <w:t> </w:t>
      </w:r>
      <w:r>
        <w:rPr/>
        <w:t>технологиях.</w:t>
      </w:r>
    </w:p>
    <w:p>
      <w:pPr>
        <w:pStyle w:val="BodyText"/>
        <w:spacing w:line="230" w:lineRule="auto" w:before="1"/>
        <w:ind w:right="152"/>
      </w:pPr>
      <w:r>
        <w:rPr>
          <w:spacing w:val="-3"/>
        </w:rPr>
        <w:t>Однако </w:t>
      </w:r>
      <w:r>
        <w:rPr/>
        <w:t>воспринятый как доказательство невозможности разработки практических систем МП </w:t>
      </w:r>
      <w:r>
        <w:rPr>
          <w:spacing w:val="-3"/>
        </w:rPr>
        <w:t>этот </w:t>
      </w:r>
      <w:r>
        <w:rPr/>
        <w:t>отчет нанес </w:t>
      </w:r>
      <w:r>
        <w:rPr>
          <w:spacing w:val="-4"/>
        </w:rPr>
        <w:t>удар </w:t>
      </w:r>
      <w:r>
        <w:rPr/>
        <w:t>по всем исследованиям в </w:t>
      </w:r>
      <w:r>
        <w:rPr>
          <w:spacing w:val="-4"/>
        </w:rPr>
        <w:t>области </w:t>
      </w:r>
      <w:r>
        <w:rPr>
          <w:spacing w:val="-3"/>
        </w:rPr>
        <w:t>прикладной </w:t>
      </w:r>
      <w:r>
        <w:rPr/>
        <w:t>и </w:t>
      </w:r>
      <w:r>
        <w:rPr>
          <w:spacing w:val="-5"/>
        </w:rPr>
        <w:t>компьютерной </w:t>
      </w:r>
      <w:r>
        <w:rPr>
          <w:spacing w:val="-3"/>
        </w:rPr>
        <w:t>лингвистики, от </w:t>
      </w:r>
      <w:r>
        <w:rPr>
          <w:spacing w:val="-5"/>
        </w:rPr>
        <w:t>которого </w:t>
      </w:r>
      <w:r>
        <w:rPr/>
        <w:t>не </w:t>
      </w:r>
      <w:r>
        <w:rPr>
          <w:spacing w:val="-7"/>
        </w:rPr>
        <w:t>сразу, </w:t>
      </w:r>
      <w:r>
        <w:rPr/>
        <w:t>но удалось оправиться. Однако у этого отчета кроме явных следствий, связанных с закрытием большинства центров МП и закрытием </w:t>
      </w:r>
      <w:r>
        <w:rPr>
          <w:spacing w:val="-3"/>
        </w:rPr>
        <w:t>государ- ственного финансирования соответствующих разработок, </w:t>
      </w:r>
      <w:r>
        <w:rPr/>
        <w:t>было еще </w:t>
      </w:r>
      <w:r>
        <w:rPr>
          <w:spacing w:val="-4"/>
        </w:rPr>
        <w:t>одно </w:t>
      </w:r>
      <w:r>
        <w:rPr>
          <w:spacing w:val="-3"/>
        </w:rPr>
        <w:t>имплицитное следствие: </w:t>
      </w:r>
      <w:r>
        <w:rPr>
          <w:spacing w:val="-6"/>
        </w:rPr>
        <w:t>хотя </w:t>
      </w:r>
      <w:r>
        <w:rPr/>
        <w:t>в нем Л. Достерт </w:t>
      </w:r>
      <w:r>
        <w:rPr>
          <w:spacing w:val="-3"/>
        </w:rPr>
        <w:t>явно </w:t>
      </w:r>
      <w:r>
        <w:rPr/>
        <w:t>не </w:t>
      </w:r>
      <w:r>
        <w:rPr>
          <w:spacing w:val="-3"/>
        </w:rPr>
        <w:t>обвинялся, </w:t>
      </w:r>
      <w:r>
        <w:rPr/>
        <w:t>но </w:t>
      </w:r>
      <w:r>
        <w:rPr>
          <w:spacing w:val="-4"/>
        </w:rPr>
        <w:t>его </w:t>
      </w:r>
      <w:r>
        <w:rPr/>
        <w:t>ошибки в истории машинного перевода повторялись. Завышенные </w:t>
      </w:r>
      <w:r>
        <w:rPr>
          <w:spacing w:val="-3"/>
        </w:rPr>
        <w:t>ожи- </w:t>
      </w:r>
      <w:r>
        <w:rPr/>
        <w:t>дания и неоправданные обещания оказались тем камнем преткновения, о </w:t>
      </w:r>
      <w:r>
        <w:rPr>
          <w:spacing w:val="-5"/>
        </w:rPr>
        <w:t>который </w:t>
      </w:r>
      <w:r>
        <w:rPr>
          <w:spacing w:val="-3"/>
        </w:rPr>
        <w:t>разбился </w:t>
      </w:r>
      <w:r>
        <w:rPr>
          <w:spacing w:val="-4"/>
        </w:rPr>
        <w:t>начинавшийся </w:t>
      </w:r>
      <w:r>
        <w:rPr/>
        <w:t>с </w:t>
      </w:r>
      <w:r>
        <w:rPr>
          <w:spacing w:val="-3"/>
        </w:rPr>
        <w:t>большой </w:t>
      </w:r>
      <w:r>
        <w:rPr>
          <w:spacing w:val="-4"/>
        </w:rPr>
        <w:t>помпой </w:t>
      </w:r>
      <w:r>
        <w:rPr>
          <w:spacing w:val="-3"/>
        </w:rPr>
        <w:t>проект EUROTRA, </w:t>
      </w:r>
      <w:r>
        <w:rPr/>
        <w:t>обещавший разработать </w:t>
      </w:r>
      <w:r>
        <w:rPr>
          <w:spacing w:val="2"/>
        </w:rPr>
        <w:t>универсальную </w:t>
      </w:r>
      <w:r>
        <w:rPr/>
        <w:t>систему машинного перевода  с 9 европейских </w:t>
      </w:r>
      <w:r>
        <w:rPr>
          <w:spacing w:val="-3"/>
        </w:rPr>
        <w:t>языков, </w:t>
      </w:r>
      <w:r>
        <w:rPr/>
        <w:t>о </w:t>
      </w:r>
      <w:r>
        <w:rPr>
          <w:spacing w:val="-4"/>
        </w:rPr>
        <w:t>котором </w:t>
      </w:r>
      <w:r>
        <w:rPr/>
        <w:t>сегодня не помнит даже вездесущий </w:t>
      </w:r>
      <w:r>
        <w:rPr>
          <w:spacing w:val="-5"/>
        </w:rPr>
        <w:t>интернет. </w:t>
      </w:r>
      <w:r>
        <w:rPr>
          <w:spacing w:val="-3"/>
        </w:rPr>
        <w:t>История </w:t>
      </w:r>
      <w:r>
        <w:rPr>
          <w:spacing w:val="-4"/>
        </w:rPr>
        <w:t>машинного перевода </w:t>
      </w:r>
      <w:r>
        <w:rPr/>
        <w:t>— </w:t>
      </w:r>
      <w:r>
        <w:rPr>
          <w:spacing w:val="-3"/>
        </w:rPr>
        <w:t>история несостоявшихся амби- </w:t>
      </w:r>
      <w:r>
        <w:rPr/>
        <w:t>ций и </w:t>
      </w:r>
      <w:r>
        <w:rPr>
          <w:spacing w:val="-4"/>
        </w:rPr>
        <w:t>предательств, </w:t>
      </w:r>
      <w:r>
        <w:rPr>
          <w:spacing w:val="-5"/>
        </w:rPr>
        <w:t>которая </w:t>
      </w:r>
      <w:r>
        <w:rPr/>
        <w:t>для ее </w:t>
      </w:r>
      <w:r>
        <w:rPr>
          <w:spacing w:val="-4"/>
        </w:rPr>
        <w:t>участников, </w:t>
      </w:r>
      <w:r>
        <w:rPr/>
        <w:t>к </w:t>
      </w:r>
      <w:r>
        <w:rPr>
          <w:spacing w:val="-3"/>
        </w:rPr>
        <w:t>сожалению, </w:t>
      </w:r>
      <w:r>
        <w:rPr>
          <w:spacing w:val="-4"/>
        </w:rPr>
        <w:t>повторяется </w:t>
      </w:r>
      <w:r>
        <w:rPr/>
        <w:t>не как фарс, а как трагедия, и неверные шаги Л. Достерта повторяются на каждом новом</w:t>
      </w:r>
      <w:r>
        <w:rPr>
          <w:spacing w:val="-2"/>
        </w:rPr>
        <w:t> </w:t>
      </w:r>
      <w:r>
        <w:rPr/>
        <w:t>этапе.</w:t>
      </w:r>
    </w:p>
    <w:p>
      <w:pPr>
        <w:spacing w:after="0" w:line="230" w:lineRule="auto"/>
        <w:sectPr>
          <w:pgSz w:w="8230" w:h="11910"/>
          <w:pgMar w:header="0" w:footer="552" w:top="860" w:bottom="740" w:left="540" w:right="580"/>
        </w:sectPr>
      </w:pPr>
    </w:p>
    <w:p>
      <w:pPr>
        <w:pStyle w:val="BodyText"/>
        <w:spacing w:line="237" w:lineRule="auto" w:before="106"/>
        <w:ind w:left="197" w:right="377"/>
      </w:pPr>
      <w:r>
        <w:rPr>
          <w:spacing w:val="-4"/>
        </w:rPr>
        <w:t>Изменение </w:t>
      </w:r>
      <w:r>
        <w:rPr>
          <w:spacing w:val="-5"/>
        </w:rPr>
        <w:t>ситуации </w:t>
      </w:r>
      <w:r>
        <w:rPr/>
        <w:t>в </w:t>
      </w:r>
      <w:r>
        <w:rPr>
          <w:spacing w:val="-5"/>
        </w:rPr>
        <w:t>области схемотехники </w:t>
      </w:r>
      <w:r>
        <w:rPr/>
        <w:t>и </w:t>
      </w:r>
      <w:r>
        <w:rPr>
          <w:spacing w:val="-5"/>
        </w:rPr>
        <w:t>электронных </w:t>
      </w:r>
      <w:r>
        <w:rPr>
          <w:spacing w:val="-4"/>
        </w:rPr>
        <w:t>устройств: </w:t>
      </w:r>
      <w:r>
        <w:rPr>
          <w:spacing w:val="3"/>
        </w:rPr>
        <w:t>распространение </w:t>
      </w:r>
      <w:r>
        <w:rPr>
          <w:spacing w:val="2"/>
        </w:rPr>
        <w:t>персональных </w:t>
      </w:r>
      <w:r>
        <w:rPr/>
        <w:t>компьютеров, переход  </w:t>
      </w:r>
      <w:r>
        <w:rPr>
          <w:spacing w:val="3"/>
        </w:rPr>
        <w:t>сети интернет </w:t>
      </w:r>
      <w:r>
        <w:rPr/>
        <w:t>в</w:t>
      </w:r>
      <w:r>
        <w:rPr>
          <w:spacing w:val="-9"/>
        </w:rPr>
        <w:t> </w:t>
      </w:r>
      <w:r>
        <w:rPr/>
        <w:t>сферу</w:t>
      </w:r>
      <w:r>
        <w:rPr>
          <w:spacing w:val="-9"/>
        </w:rPr>
        <w:t> </w:t>
      </w:r>
      <w:r>
        <w:rPr/>
        <w:t>доступности</w:t>
      </w:r>
      <w:r>
        <w:rPr>
          <w:spacing w:val="-9"/>
        </w:rPr>
        <w:t> </w:t>
      </w:r>
      <w:r>
        <w:rPr/>
        <w:t>для</w:t>
      </w:r>
      <w:r>
        <w:rPr>
          <w:spacing w:val="-8"/>
        </w:rPr>
        <w:t> </w:t>
      </w:r>
      <w:r>
        <w:rPr/>
        <w:t>разных</w:t>
      </w:r>
      <w:r>
        <w:rPr>
          <w:spacing w:val="-9"/>
        </w:rPr>
        <w:t> </w:t>
      </w:r>
      <w:r>
        <w:rPr/>
        <w:t>категорий</w:t>
      </w:r>
      <w:r>
        <w:rPr>
          <w:spacing w:val="-9"/>
        </w:rPr>
        <w:t> </w:t>
      </w:r>
      <w:r>
        <w:rPr/>
        <w:t>пользователей</w:t>
      </w:r>
      <w:r>
        <w:rPr>
          <w:spacing w:val="-8"/>
        </w:rPr>
        <w:t> </w:t>
      </w:r>
      <w:r>
        <w:rPr/>
        <w:t>создало</w:t>
      </w:r>
      <w:r>
        <w:rPr>
          <w:spacing w:val="-9"/>
        </w:rPr>
        <w:t> </w:t>
      </w:r>
      <w:r>
        <w:rPr/>
        <w:t>совер- </w:t>
      </w:r>
      <w:r>
        <w:rPr>
          <w:spacing w:val="-3"/>
        </w:rPr>
        <w:t>шенно</w:t>
      </w:r>
      <w:r>
        <w:rPr>
          <w:spacing w:val="-10"/>
        </w:rPr>
        <w:t> </w:t>
      </w:r>
      <w:r>
        <w:rPr>
          <w:spacing w:val="-3"/>
        </w:rPr>
        <w:t>новые</w:t>
      </w:r>
      <w:r>
        <w:rPr>
          <w:spacing w:val="-10"/>
        </w:rPr>
        <w:t> </w:t>
      </w:r>
      <w:r>
        <w:rPr>
          <w:spacing w:val="-3"/>
        </w:rPr>
        <w:t>условия</w:t>
      </w:r>
      <w:r>
        <w:rPr>
          <w:spacing w:val="-9"/>
        </w:rPr>
        <w:t> </w:t>
      </w:r>
      <w:r>
        <w:rPr/>
        <w:t>для</w:t>
      </w:r>
      <w:r>
        <w:rPr>
          <w:spacing w:val="-10"/>
        </w:rPr>
        <w:t> </w:t>
      </w:r>
      <w:r>
        <w:rPr>
          <w:spacing w:val="-3"/>
        </w:rPr>
        <w:t>разработки</w:t>
      </w:r>
      <w:r>
        <w:rPr>
          <w:spacing w:val="-10"/>
        </w:rPr>
        <w:t> </w:t>
      </w:r>
      <w:r>
        <w:rPr/>
        <w:t>и</w:t>
      </w:r>
      <w:r>
        <w:rPr>
          <w:spacing w:val="-9"/>
        </w:rPr>
        <w:t> </w:t>
      </w:r>
      <w:r>
        <w:rPr>
          <w:spacing w:val="-3"/>
        </w:rPr>
        <w:t>внедрения</w:t>
      </w:r>
      <w:r>
        <w:rPr>
          <w:spacing w:val="-10"/>
        </w:rPr>
        <w:t> </w:t>
      </w:r>
      <w:r>
        <w:rPr>
          <w:spacing w:val="-3"/>
        </w:rPr>
        <w:t>систем</w:t>
      </w:r>
      <w:r>
        <w:rPr>
          <w:spacing w:val="-10"/>
        </w:rPr>
        <w:t> </w:t>
      </w:r>
      <w:r>
        <w:rPr/>
        <w:t>МП.</w:t>
      </w:r>
      <w:r>
        <w:rPr>
          <w:spacing w:val="-9"/>
        </w:rPr>
        <w:t> </w:t>
      </w:r>
      <w:r>
        <w:rPr>
          <w:spacing w:val="-4"/>
        </w:rPr>
        <w:t>Кроме</w:t>
      </w:r>
      <w:r>
        <w:rPr>
          <w:spacing w:val="-10"/>
        </w:rPr>
        <w:t> </w:t>
      </w:r>
      <w:r>
        <w:rPr>
          <w:spacing w:val="-4"/>
        </w:rPr>
        <w:t>того, </w:t>
      </w:r>
      <w:r>
        <w:rPr/>
        <w:t>даже</w:t>
      </w:r>
      <w:r>
        <w:rPr>
          <w:spacing w:val="-5"/>
        </w:rPr>
        <w:t> </w:t>
      </w:r>
      <w:r>
        <w:rPr/>
        <w:t>на</w:t>
      </w:r>
      <w:r>
        <w:rPr>
          <w:spacing w:val="-5"/>
        </w:rPr>
        <w:t> </w:t>
      </w:r>
      <w:r>
        <w:rPr/>
        <w:t>фоне</w:t>
      </w:r>
      <w:r>
        <w:rPr>
          <w:spacing w:val="-4"/>
        </w:rPr>
        <w:t> </w:t>
      </w:r>
      <w:r>
        <w:rPr/>
        <w:t>отчета</w:t>
      </w:r>
      <w:r>
        <w:rPr>
          <w:spacing w:val="-16"/>
        </w:rPr>
        <w:t> </w:t>
      </w:r>
      <w:r>
        <w:rPr>
          <w:spacing w:val="-4"/>
        </w:rPr>
        <w:t>ALPAC</w:t>
      </w:r>
      <w:r>
        <w:rPr>
          <w:spacing w:val="-5"/>
        </w:rPr>
        <w:t> </w:t>
      </w:r>
      <w:r>
        <w:rPr/>
        <w:t>крупные</w:t>
      </w:r>
      <w:r>
        <w:rPr>
          <w:spacing w:val="-5"/>
        </w:rPr>
        <w:t> </w:t>
      </w:r>
      <w:r>
        <w:rPr/>
        <w:t>фирмы</w:t>
      </w:r>
      <w:r>
        <w:rPr>
          <w:spacing w:val="-4"/>
        </w:rPr>
        <w:t> </w:t>
      </w:r>
      <w:r>
        <w:rPr/>
        <w:t>практически</w:t>
      </w:r>
      <w:r>
        <w:rPr>
          <w:spacing w:val="-5"/>
        </w:rPr>
        <w:t> </w:t>
      </w:r>
      <w:r>
        <w:rPr/>
        <w:t>сразу</w:t>
      </w:r>
      <w:r>
        <w:rPr>
          <w:spacing w:val="-4"/>
        </w:rPr>
        <w:t> </w:t>
      </w:r>
      <w:r>
        <w:rPr/>
        <w:t>оценили </w:t>
      </w:r>
      <w:r>
        <w:rPr>
          <w:spacing w:val="-3"/>
        </w:rPr>
        <w:t>возможности использования </w:t>
      </w:r>
      <w:r>
        <w:rPr/>
        <w:t>систем МП для </w:t>
      </w:r>
      <w:r>
        <w:rPr>
          <w:spacing w:val="-3"/>
        </w:rPr>
        <w:t>предварительной </w:t>
      </w:r>
      <w:r>
        <w:rPr>
          <w:spacing w:val="-4"/>
        </w:rPr>
        <w:t>подготовки </w:t>
      </w:r>
      <w:r>
        <w:rPr/>
        <w:t>перевода с согласованной терминологией, разрабатывали собственные системы и обязывали переводчиков работать с их</w:t>
      </w:r>
      <w:r>
        <w:rPr>
          <w:spacing w:val="-18"/>
        </w:rPr>
        <w:t> </w:t>
      </w:r>
      <w:r>
        <w:rPr/>
        <w:t>результатами.</w:t>
      </w:r>
    </w:p>
    <w:p>
      <w:pPr>
        <w:pStyle w:val="BodyText"/>
        <w:spacing w:line="237" w:lineRule="auto"/>
        <w:ind w:left="197" w:right="382"/>
      </w:pPr>
      <w:r>
        <w:rPr/>
        <w:t>Эти же изменения привели в начале нового века к созданию и</w:t>
      </w:r>
      <w:r>
        <w:rPr>
          <w:spacing w:val="-28"/>
        </w:rPr>
        <w:t> </w:t>
      </w:r>
      <w:r>
        <w:rPr/>
        <w:t>посте- </w:t>
      </w:r>
      <w:r>
        <w:rPr>
          <w:spacing w:val="-4"/>
        </w:rPr>
        <w:t>пенному </w:t>
      </w:r>
      <w:r>
        <w:rPr>
          <w:spacing w:val="-3"/>
        </w:rPr>
        <w:t>расширению </w:t>
      </w:r>
      <w:r>
        <w:rPr>
          <w:spacing w:val="-4"/>
        </w:rPr>
        <w:t>высокотехнологичных </w:t>
      </w:r>
      <w:r>
        <w:rPr>
          <w:spacing w:val="-3"/>
        </w:rPr>
        <w:t>сред: </w:t>
      </w:r>
      <w:r>
        <w:rPr>
          <w:spacing w:val="-4"/>
        </w:rPr>
        <w:t>промышленных, </w:t>
      </w:r>
      <w:r>
        <w:rPr>
          <w:spacing w:val="-3"/>
        </w:rPr>
        <w:t>иссле- </w:t>
      </w:r>
      <w:r>
        <w:rPr/>
        <w:t>довательских,</w:t>
      </w:r>
      <w:r>
        <w:rPr>
          <w:spacing w:val="-19"/>
        </w:rPr>
        <w:t> </w:t>
      </w:r>
      <w:r>
        <w:rPr/>
        <w:t>образовательных,</w:t>
      </w:r>
      <w:r>
        <w:rPr>
          <w:spacing w:val="-18"/>
        </w:rPr>
        <w:t> </w:t>
      </w:r>
      <w:r>
        <w:rPr/>
        <w:t>что,</w:t>
      </w:r>
      <w:r>
        <w:rPr>
          <w:spacing w:val="-18"/>
        </w:rPr>
        <w:t> </w:t>
      </w:r>
      <w:r>
        <w:rPr/>
        <w:t>в</w:t>
      </w:r>
      <w:r>
        <w:rPr>
          <w:spacing w:val="-18"/>
        </w:rPr>
        <w:t> </w:t>
      </w:r>
      <w:r>
        <w:rPr/>
        <w:t>свою</w:t>
      </w:r>
      <w:r>
        <w:rPr>
          <w:spacing w:val="-18"/>
        </w:rPr>
        <w:t> </w:t>
      </w:r>
      <w:r>
        <w:rPr/>
        <w:t>очередь,</w:t>
      </w:r>
      <w:r>
        <w:rPr>
          <w:spacing w:val="-18"/>
        </w:rPr>
        <w:t> </w:t>
      </w:r>
      <w:r>
        <w:rPr/>
        <w:t>потребовало</w:t>
      </w:r>
      <w:r>
        <w:rPr>
          <w:spacing w:val="-18"/>
        </w:rPr>
        <w:t> </w:t>
      </w:r>
      <w:r>
        <w:rPr/>
        <w:t>осмыс- ления новых форм передачи информации, извлечения знаний и </w:t>
      </w:r>
      <w:r>
        <w:rPr>
          <w:spacing w:val="-8"/>
        </w:rPr>
        <w:t>т.</w:t>
      </w:r>
      <w:r>
        <w:rPr>
          <w:spacing w:val="-17"/>
        </w:rPr>
        <w:t> </w:t>
      </w:r>
      <w:r>
        <w:rPr/>
        <w:t>д.</w:t>
      </w:r>
    </w:p>
    <w:p>
      <w:pPr>
        <w:pStyle w:val="BodyText"/>
        <w:spacing w:line="237" w:lineRule="auto"/>
        <w:ind w:left="197" w:right="374"/>
      </w:pPr>
      <w:r>
        <w:rPr>
          <w:spacing w:val="6"/>
        </w:rPr>
        <w:t>Немаловажным </w:t>
      </w:r>
      <w:r>
        <w:rPr>
          <w:spacing w:val="4"/>
        </w:rPr>
        <w:t>стимулом для </w:t>
      </w:r>
      <w:r>
        <w:rPr>
          <w:spacing w:val="6"/>
        </w:rPr>
        <w:t>реализации </w:t>
      </w:r>
      <w:r>
        <w:rPr>
          <w:spacing w:val="5"/>
        </w:rPr>
        <w:t>идей автоматической переработки </w:t>
      </w:r>
      <w:r>
        <w:rPr>
          <w:spacing w:val="3"/>
        </w:rPr>
        <w:t>текстов и, </w:t>
      </w:r>
      <w:r>
        <w:rPr/>
        <w:t>в </w:t>
      </w:r>
      <w:r>
        <w:rPr>
          <w:spacing w:val="5"/>
        </w:rPr>
        <w:t>частности, </w:t>
      </w:r>
      <w:r>
        <w:rPr>
          <w:spacing w:val="3"/>
        </w:rPr>
        <w:t>МП </w:t>
      </w:r>
      <w:r>
        <w:rPr>
          <w:spacing w:val="5"/>
        </w:rPr>
        <w:t>стало развитие </w:t>
      </w:r>
      <w:r>
        <w:rPr>
          <w:spacing w:val="6"/>
        </w:rPr>
        <w:t>периферии </w:t>
      </w:r>
      <w:r>
        <w:rPr/>
        <w:t>(сканеров, современных носителей информации, диджитайзеров и </w:t>
      </w:r>
      <w:r>
        <w:rPr>
          <w:spacing w:val="-8"/>
        </w:rPr>
        <w:t>т. </w:t>
      </w:r>
      <w:r>
        <w:rPr/>
        <w:t>д.), что полностью изменило </w:t>
      </w:r>
      <w:r>
        <w:rPr>
          <w:spacing w:val="-3"/>
        </w:rPr>
        <w:t>контекст </w:t>
      </w:r>
      <w:r>
        <w:rPr/>
        <w:t>обработки текста. Сегодня устранена необходимость трудоемкой подготовки текста для последующей обра- ботки</w:t>
      </w:r>
      <w:r>
        <w:rPr>
          <w:spacing w:val="-10"/>
        </w:rPr>
        <w:t> </w:t>
      </w:r>
      <w:r>
        <w:rPr/>
        <w:t>в</w:t>
      </w:r>
      <w:r>
        <w:rPr>
          <w:spacing w:val="-10"/>
        </w:rPr>
        <w:t> </w:t>
      </w:r>
      <w:r>
        <w:rPr>
          <w:spacing w:val="-3"/>
        </w:rPr>
        <w:t>компьютере</w:t>
      </w:r>
      <w:r>
        <w:rPr>
          <w:spacing w:val="-9"/>
        </w:rPr>
        <w:t> </w:t>
      </w:r>
      <w:r>
        <w:rPr/>
        <w:t>—</w:t>
      </w:r>
      <w:r>
        <w:rPr>
          <w:spacing w:val="-10"/>
        </w:rPr>
        <w:t> </w:t>
      </w:r>
      <w:r>
        <w:rPr/>
        <w:t>в</w:t>
      </w:r>
      <w:r>
        <w:rPr>
          <w:spacing w:val="-9"/>
        </w:rPr>
        <w:t> </w:t>
      </w:r>
      <w:r>
        <w:rPr/>
        <w:t>прошлое</w:t>
      </w:r>
      <w:r>
        <w:rPr>
          <w:spacing w:val="-10"/>
        </w:rPr>
        <w:t> </w:t>
      </w:r>
      <w:r>
        <w:rPr/>
        <w:t>навсегда</w:t>
      </w:r>
      <w:r>
        <w:rPr>
          <w:spacing w:val="-9"/>
        </w:rPr>
        <w:t> </w:t>
      </w:r>
      <w:r>
        <w:rPr/>
        <w:t>ушел</w:t>
      </w:r>
      <w:r>
        <w:rPr>
          <w:spacing w:val="-10"/>
        </w:rPr>
        <w:t> </w:t>
      </w:r>
      <w:r>
        <w:rPr/>
        <w:t>этап</w:t>
      </w:r>
      <w:r>
        <w:rPr>
          <w:spacing w:val="-9"/>
        </w:rPr>
        <w:t> </w:t>
      </w:r>
      <w:r>
        <w:rPr/>
        <w:t>перфорации</w:t>
      </w:r>
      <w:r>
        <w:rPr>
          <w:spacing w:val="-10"/>
        </w:rPr>
        <w:t> </w:t>
      </w:r>
      <w:r>
        <w:rPr/>
        <w:t>текста и многократной </w:t>
      </w:r>
      <w:r>
        <w:rPr>
          <w:spacing w:val="2"/>
        </w:rPr>
        <w:t>проверки </w:t>
      </w:r>
      <w:r>
        <w:rPr/>
        <w:t>ее результатов, что во многом </w:t>
      </w:r>
      <w:r>
        <w:rPr>
          <w:spacing w:val="2"/>
        </w:rPr>
        <w:t>увеличивало </w:t>
      </w:r>
      <w:r>
        <w:rPr/>
        <w:t>стоимость практического использования систем</w:t>
      </w:r>
      <w:r>
        <w:rPr>
          <w:spacing w:val="-3"/>
        </w:rPr>
        <w:t> </w:t>
      </w:r>
      <w:r>
        <w:rPr/>
        <w:t>МП.</w:t>
      </w:r>
    </w:p>
    <w:p>
      <w:pPr>
        <w:pStyle w:val="BodyText"/>
        <w:spacing w:line="237" w:lineRule="auto"/>
        <w:ind w:left="197" w:right="381"/>
      </w:pPr>
      <w:r>
        <w:rPr/>
        <w:t>Новые возможности, многократное увеличение скорости обработки </w:t>
      </w:r>
      <w:r>
        <w:rPr>
          <w:spacing w:val="-4"/>
        </w:rPr>
        <w:t>информации, огромные объемы </w:t>
      </w:r>
      <w:r>
        <w:rPr>
          <w:spacing w:val="-3"/>
        </w:rPr>
        <w:t>памяти позволили реализовать новые </w:t>
      </w:r>
      <w:r>
        <w:rPr>
          <w:spacing w:val="-5"/>
        </w:rPr>
        <w:t>под- </w:t>
      </w:r>
      <w:r>
        <w:rPr>
          <w:spacing w:val="-7"/>
        </w:rPr>
        <w:t>ходы </w:t>
      </w:r>
      <w:r>
        <w:rPr/>
        <w:t>в </w:t>
      </w:r>
      <w:r>
        <w:rPr>
          <w:spacing w:val="-5"/>
        </w:rPr>
        <w:t>области машинного перевода, стимулировали использование </w:t>
      </w:r>
      <w:r>
        <w:rPr>
          <w:spacing w:val="-4"/>
        </w:rPr>
        <w:t>вычис- </w:t>
      </w:r>
      <w:r>
        <w:rPr>
          <w:spacing w:val="-3"/>
        </w:rPr>
        <w:t>лительных </w:t>
      </w:r>
      <w:r>
        <w:rPr>
          <w:spacing w:val="-4"/>
        </w:rPr>
        <w:t>методов, </w:t>
      </w:r>
      <w:r>
        <w:rPr>
          <w:spacing w:val="-3"/>
        </w:rPr>
        <w:t>что привело </w:t>
      </w:r>
      <w:r>
        <w:rPr/>
        <w:t>к </w:t>
      </w:r>
      <w:r>
        <w:rPr>
          <w:spacing w:val="-3"/>
        </w:rPr>
        <w:t>созданию систем </w:t>
      </w:r>
      <w:r>
        <w:rPr>
          <w:spacing w:val="-4"/>
        </w:rPr>
        <w:t>статистического </w:t>
      </w:r>
      <w:r>
        <w:rPr>
          <w:spacing w:val="-3"/>
        </w:rPr>
        <w:t>МП, </w:t>
      </w:r>
      <w:r>
        <w:rPr/>
        <w:t>основывающегося на </w:t>
      </w:r>
      <w:r>
        <w:rPr>
          <w:spacing w:val="-3"/>
        </w:rPr>
        <w:t>сочетании </w:t>
      </w:r>
      <w:r>
        <w:rPr/>
        <w:t>систем </w:t>
      </w:r>
      <w:r>
        <w:rPr>
          <w:spacing w:val="-3"/>
        </w:rPr>
        <w:t>переводческой </w:t>
      </w:r>
      <w:r>
        <w:rPr/>
        <w:t>памяти и </w:t>
      </w:r>
      <w:r>
        <w:rPr>
          <w:spacing w:val="-4"/>
        </w:rPr>
        <w:t>методов перевода </w:t>
      </w:r>
      <w:r>
        <w:rPr/>
        <w:t>на основе </w:t>
      </w:r>
      <w:r>
        <w:rPr>
          <w:spacing w:val="-3"/>
        </w:rPr>
        <w:t>примеров, </w:t>
      </w:r>
      <w:r>
        <w:rPr>
          <w:spacing w:val="-4"/>
        </w:rPr>
        <w:t>перевода </w:t>
      </w:r>
      <w:r>
        <w:rPr/>
        <w:t>на основе </w:t>
      </w:r>
      <w:r>
        <w:rPr>
          <w:spacing w:val="-3"/>
        </w:rPr>
        <w:t>нейронных </w:t>
      </w:r>
      <w:r>
        <w:rPr/>
        <w:t>сетей и </w:t>
      </w:r>
      <w:r>
        <w:rPr>
          <w:spacing w:val="-9"/>
        </w:rPr>
        <w:t>т. </w:t>
      </w:r>
      <w:r>
        <w:rPr>
          <w:spacing w:val="-3"/>
        </w:rPr>
        <w:t>п. </w:t>
      </w:r>
      <w:r>
        <w:rPr>
          <w:spacing w:val="-5"/>
        </w:rPr>
        <w:t>Однако </w:t>
      </w:r>
      <w:r>
        <w:rPr>
          <w:spacing w:val="-3"/>
        </w:rPr>
        <w:t>лингвистическая составляющая </w:t>
      </w:r>
      <w:r>
        <w:rPr>
          <w:spacing w:val="-4"/>
        </w:rPr>
        <w:t>этого </w:t>
      </w:r>
      <w:r>
        <w:rPr/>
        <w:t>процесса в </w:t>
      </w:r>
      <w:r>
        <w:rPr>
          <w:spacing w:val="-3"/>
        </w:rPr>
        <w:t>последнее время развивается мало, </w:t>
      </w:r>
      <w:r>
        <w:rPr>
          <w:spacing w:val="-4"/>
        </w:rPr>
        <w:t>вероятно, </w:t>
      </w:r>
      <w:r>
        <w:rPr/>
        <w:t>на </w:t>
      </w:r>
      <w:r>
        <w:rPr>
          <w:spacing w:val="-4"/>
        </w:rPr>
        <w:t>этом </w:t>
      </w:r>
      <w:r>
        <w:rPr>
          <w:spacing w:val="-3"/>
        </w:rPr>
        <w:t>уровне </w:t>
      </w:r>
      <w:r>
        <w:rPr/>
        <w:t>достигнут </w:t>
      </w:r>
      <w:r>
        <w:rPr>
          <w:spacing w:val="-5"/>
        </w:rPr>
        <w:t>некоторый </w:t>
      </w:r>
      <w:r>
        <w:rPr>
          <w:spacing w:val="-4"/>
        </w:rPr>
        <w:t>предел.</w:t>
      </w:r>
    </w:p>
    <w:p>
      <w:pPr>
        <w:pStyle w:val="BodyText"/>
        <w:spacing w:line="237" w:lineRule="auto"/>
        <w:ind w:left="197" w:right="379"/>
      </w:pPr>
      <w:r>
        <w:rPr/>
        <w:t>Новое качество современного процесса перевода определяется тем, что он включен в так называемую индустрию локализации (Localization Industry) [Ачкасов 2016]. Сегодня можно утверждать, что все перечис- ленные выше направления развиваются как в области индустрии лока- лизации, к </w:t>
      </w:r>
      <w:r>
        <w:rPr>
          <w:spacing w:val="-3"/>
        </w:rPr>
        <w:t>которой </w:t>
      </w:r>
      <w:r>
        <w:rPr/>
        <w:t>принадлежит и технический перевод, так и в области разработки</w:t>
      </w:r>
      <w:r>
        <w:rPr>
          <w:spacing w:val="-16"/>
        </w:rPr>
        <w:t> </w:t>
      </w:r>
      <w:r>
        <w:rPr/>
        <w:t>информационных</w:t>
      </w:r>
      <w:r>
        <w:rPr>
          <w:spacing w:val="-16"/>
        </w:rPr>
        <w:t> </w:t>
      </w:r>
      <w:r>
        <w:rPr/>
        <w:t>технологий</w:t>
      </w:r>
      <w:r>
        <w:rPr>
          <w:spacing w:val="-16"/>
        </w:rPr>
        <w:t> </w:t>
      </w:r>
      <w:r>
        <w:rPr/>
        <w:t>и</w:t>
      </w:r>
      <w:r>
        <w:rPr>
          <w:spacing w:val="-15"/>
        </w:rPr>
        <w:t> </w:t>
      </w:r>
      <w:r>
        <w:rPr/>
        <w:t>сетевых</w:t>
      </w:r>
      <w:r>
        <w:rPr>
          <w:spacing w:val="-16"/>
        </w:rPr>
        <w:t> </w:t>
      </w:r>
      <w:r>
        <w:rPr/>
        <w:t>ресурсов.</w:t>
      </w:r>
      <w:r>
        <w:rPr>
          <w:spacing w:val="-16"/>
        </w:rPr>
        <w:t> </w:t>
      </w:r>
      <w:r>
        <w:rPr/>
        <w:t>Индустрия локализации вовлекает в свой круг не </w:t>
      </w:r>
      <w:r>
        <w:rPr>
          <w:spacing w:val="-3"/>
        </w:rPr>
        <w:t>только </w:t>
      </w:r>
      <w:r>
        <w:rPr/>
        <w:t>собственно перевод, но и адаптацию</w:t>
      </w:r>
      <w:r>
        <w:rPr>
          <w:spacing w:val="-11"/>
        </w:rPr>
        <w:t> </w:t>
      </w:r>
      <w:r>
        <w:rPr>
          <w:spacing w:val="-4"/>
        </w:rPr>
        <w:t>результата</w:t>
      </w:r>
      <w:r>
        <w:rPr>
          <w:spacing w:val="-11"/>
        </w:rPr>
        <w:t> </w:t>
      </w:r>
      <w:r>
        <w:rPr>
          <w:spacing w:val="-3"/>
        </w:rPr>
        <w:t>перевода</w:t>
      </w:r>
      <w:r>
        <w:rPr>
          <w:spacing w:val="-11"/>
        </w:rPr>
        <w:t> </w:t>
      </w:r>
      <w:r>
        <w:rPr/>
        <w:t>к</w:t>
      </w:r>
      <w:r>
        <w:rPr>
          <w:spacing w:val="-11"/>
        </w:rPr>
        <w:t> </w:t>
      </w:r>
      <w:r>
        <w:rPr>
          <w:spacing w:val="-5"/>
        </w:rPr>
        <w:t>культуре</w:t>
      </w:r>
      <w:r>
        <w:rPr>
          <w:spacing w:val="-10"/>
        </w:rPr>
        <w:t> </w:t>
      </w:r>
      <w:r>
        <w:rPr>
          <w:spacing w:val="-3"/>
        </w:rPr>
        <w:t>принимающего</w:t>
      </w:r>
      <w:r>
        <w:rPr>
          <w:spacing w:val="-11"/>
        </w:rPr>
        <w:t> </w:t>
      </w:r>
      <w:r>
        <w:rPr>
          <w:spacing w:val="-3"/>
        </w:rPr>
        <w:t>языка,</w:t>
      </w:r>
      <w:r>
        <w:rPr>
          <w:spacing w:val="-11"/>
        </w:rPr>
        <w:t> </w:t>
      </w:r>
      <w:r>
        <w:rPr/>
        <w:t>решение маркетинговых</w:t>
      </w:r>
      <w:r>
        <w:rPr>
          <w:spacing w:val="-15"/>
        </w:rPr>
        <w:t> </w:t>
      </w:r>
      <w:r>
        <w:rPr/>
        <w:t>и</w:t>
      </w:r>
      <w:r>
        <w:rPr>
          <w:spacing w:val="-15"/>
        </w:rPr>
        <w:t> </w:t>
      </w:r>
      <w:r>
        <w:rPr/>
        <w:t>технологических</w:t>
      </w:r>
      <w:r>
        <w:rPr>
          <w:spacing w:val="-14"/>
        </w:rPr>
        <w:t> </w:t>
      </w:r>
      <w:r>
        <w:rPr>
          <w:spacing w:val="-3"/>
        </w:rPr>
        <w:t>задач,</w:t>
      </w:r>
      <w:r>
        <w:rPr>
          <w:spacing w:val="-15"/>
        </w:rPr>
        <w:t> </w:t>
      </w:r>
      <w:r>
        <w:rPr>
          <w:spacing w:val="-3"/>
        </w:rPr>
        <w:t>задач</w:t>
      </w:r>
      <w:r>
        <w:rPr>
          <w:spacing w:val="-15"/>
        </w:rPr>
        <w:t> </w:t>
      </w:r>
      <w:r>
        <w:rPr/>
        <w:t>информационного</w:t>
      </w:r>
      <w:r>
        <w:rPr>
          <w:spacing w:val="-14"/>
        </w:rPr>
        <w:t> </w:t>
      </w:r>
      <w:r>
        <w:rPr/>
        <w:t>поиска и</w:t>
      </w:r>
      <w:r>
        <w:rPr>
          <w:spacing w:val="-12"/>
        </w:rPr>
        <w:t> </w:t>
      </w:r>
      <w:r>
        <w:rPr>
          <w:spacing w:val="-4"/>
        </w:rPr>
        <w:t>извлечения</w:t>
      </w:r>
      <w:r>
        <w:rPr>
          <w:spacing w:val="-12"/>
        </w:rPr>
        <w:t> </w:t>
      </w:r>
      <w:r>
        <w:rPr>
          <w:spacing w:val="-4"/>
        </w:rPr>
        <w:t>информации.</w:t>
      </w:r>
      <w:r>
        <w:rPr>
          <w:spacing w:val="-12"/>
        </w:rPr>
        <w:t> </w:t>
      </w:r>
      <w:r>
        <w:rPr/>
        <w:t>В</w:t>
      </w:r>
      <w:r>
        <w:rPr>
          <w:spacing w:val="-11"/>
        </w:rPr>
        <w:t> </w:t>
      </w:r>
      <w:r>
        <w:rPr/>
        <w:t>основе</w:t>
      </w:r>
      <w:r>
        <w:rPr>
          <w:spacing w:val="-12"/>
        </w:rPr>
        <w:t> </w:t>
      </w:r>
      <w:r>
        <w:rPr/>
        <w:t>процесса</w:t>
      </w:r>
      <w:r>
        <w:rPr>
          <w:spacing w:val="-12"/>
        </w:rPr>
        <w:t> </w:t>
      </w:r>
      <w:r>
        <w:rPr>
          <w:spacing w:val="-3"/>
        </w:rPr>
        <w:t>локализации</w:t>
      </w:r>
      <w:r>
        <w:rPr>
          <w:spacing w:val="-11"/>
        </w:rPr>
        <w:t> </w:t>
      </w:r>
      <w:r>
        <w:rPr>
          <w:spacing w:val="-3"/>
        </w:rPr>
        <w:t>лежит</w:t>
      </w:r>
      <w:r>
        <w:rPr>
          <w:spacing w:val="-12"/>
        </w:rPr>
        <w:t> </w:t>
      </w:r>
      <w:r>
        <w:rPr>
          <w:spacing w:val="-3"/>
        </w:rPr>
        <w:t>решение </w:t>
      </w:r>
      <w:r>
        <w:rPr/>
        <w:t>задачи управления операциями с терминологией (Terminology Manage- </w:t>
      </w:r>
      <w:r>
        <w:rPr>
          <w:spacing w:val="-3"/>
        </w:rPr>
        <w:t>ment),</w:t>
      </w:r>
      <w:r>
        <w:rPr>
          <w:spacing w:val="-10"/>
        </w:rPr>
        <w:t> </w:t>
      </w:r>
      <w:r>
        <w:rPr>
          <w:spacing w:val="-5"/>
        </w:rPr>
        <w:t>которое</w:t>
      </w:r>
      <w:r>
        <w:rPr>
          <w:spacing w:val="-10"/>
        </w:rPr>
        <w:t> </w:t>
      </w:r>
      <w:r>
        <w:rPr>
          <w:spacing w:val="-3"/>
        </w:rPr>
        <w:t>представляет</w:t>
      </w:r>
      <w:r>
        <w:rPr>
          <w:spacing w:val="-10"/>
        </w:rPr>
        <w:t> </w:t>
      </w:r>
      <w:r>
        <w:rPr>
          <w:spacing w:val="-3"/>
        </w:rPr>
        <w:t>собой</w:t>
      </w:r>
      <w:r>
        <w:rPr>
          <w:spacing w:val="-10"/>
        </w:rPr>
        <w:t> </w:t>
      </w:r>
      <w:r>
        <w:rPr>
          <w:spacing w:val="-3"/>
        </w:rPr>
        <w:t>набор</w:t>
      </w:r>
      <w:r>
        <w:rPr>
          <w:spacing w:val="-10"/>
        </w:rPr>
        <w:t> </w:t>
      </w:r>
      <w:r>
        <w:rPr>
          <w:spacing w:val="-3"/>
        </w:rPr>
        <w:t>действий,</w:t>
      </w:r>
      <w:r>
        <w:rPr>
          <w:spacing w:val="-10"/>
        </w:rPr>
        <w:t> </w:t>
      </w:r>
      <w:r>
        <w:rPr>
          <w:spacing w:val="-3"/>
        </w:rPr>
        <w:t>выполняемых</w:t>
      </w:r>
      <w:r>
        <w:rPr>
          <w:spacing w:val="-10"/>
        </w:rPr>
        <w:t> </w:t>
      </w:r>
      <w:r>
        <w:rPr/>
        <w:t>для</w:t>
      </w:r>
      <w:r>
        <w:rPr>
          <w:spacing w:val="-10"/>
        </w:rPr>
        <w:t> </w:t>
      </w:r>
      <w:r>
        <w:rPr>
          <w:spacing w:val="-4"/>
        </w:rPr>
        <w:t>того, </w:t>
      </w:r>
      <w:r>
        <w:rPr/>
        <w:t>чтобы гарантировать, что во всех материалах и документах конкретной организации</w:t>
      </w:r>
      <w:r>
        <w:rPr>
          <w:spacing w:val="-19"/>
        </w:rPr>
        <w:t> </w:t>
      </w:r>
      <w:r>
        <w:rPr/>
        <w:t>последовательно</w:t>
      </w:r>
      <w:r>
        <w:rPr>
          <w:spacing w:val="-19"/>
        </w:rPr>
        <w:t> </w:t>
      </w:r>
      <w:r>
        <w:rPr/>
        <w:t>используются</w:t>
      </w:r>
      <w:r>
        <w:rPr>
          <w:spacing w:val="-18"/>
        </w:rPr>
        <w:t> </w:t>
      </w:r>
      <w:r>
        <w:rPr/>
        <w:t>согласованные</w:t>
      </w:r>
      <w:r>
        <w:rPr>
          <w:spacing w:val="-19"/>
        </w:rPr>
        <w:t> </w:t>
      </w:r>
      <w:r>
        <w:rPr/>
        <w:t>термины</w:t>
      </w:r>
      <w:r>
        <w:rPr>
          <w:spacing w:val="-19"/>
        </w:rPr>
        <w:t> </w:t>
      </w:r>
      <w:r>
        <w:rPr/>
        <w:t>для</w:t>
      </w:r>
    </w:p>
    <w:p>
      <w:pPr>
        <w:spacing w:after="0" w:line="237" w:lineRule="auto"/>
        <w:sectPr>
          <w:footerReference w:type="default" r:id="rId11"/>
          <w:pgSz w:w="8230" w:h="11910"/>
          <w:pgMar w:footer="552" w:header="0" w:top="860" w:bottom="740" w:left="540" w:right="580"/>
          <w:pgNumType w:start="15"/>
        </w:sectPr>
      </w:pPr>
    </w:p>
    <w:p>
      <w:pPr>
        <w:pStyle w:val="BodyText"/>
        <w:spacing w:line="237" w:lineRule="auto" w:before="106"/>
        <w:ind w:right="156" w:firstLine="0"/>
      </w:pPr>
      <w:r>
        <w:rPr>
          <w:spacing w:val="-3"/>
        </w:rPr>
        <w:t>поддержания полного </w:t>
      </w:r>
      <w:r>
        <w:rPr/>
        <w:t>цикла </w:t>
      </w:r>
      <w:r>
        <w:rPr>
          <w:spacing w:val="-3"/>
        </w:rPr>
        <w:t>разработки </w:t>
      </w:r>
      <w:r>
        <w:rPr/>
        <w:t>и </w:t>
      </w:r>
      <w:r>
        <w:rPr>
          <w:spacing w:val="-3"/>
        </w:rPr>
        <w:t>совершенствования продукции, </w:t>
      </w:r>
      <w:r>
        <w:rPr/>
        <w:t>коммуникации, перевода/локализации и распространения.</w:t>
      </w:r>
    </w:p>
    <w:p>
      <w:pPr>
        <w:pStyle w:val="BodyText"/>
        <w:spacing w:line="237" w:lineRule="auto"/>
        <w:ind w:right="152"/>
      </w:pPr>
      <w:r>
        <w:rPr>
          <w:spacing w:val="-4"/>
        </w:rPr>
        <w:t>Использование </w:t>
      </w:r>
      <w:r>
        <w:rPr>
          <w:spacing w:val="-3"/>
        </w:rPr>
        <w:t>лингвистических </w:t>
      </w:r>
      <w:r>
        <w:rPr>
          <w:spacing w:val="-4"/>
        </w:rPr>
        <w:t>технологий (электронных </w:t>
      </w:r>
      <w:r>
        <w:rPr/>
        <w:t>баз </w:t>
      </w:r>
      <w:r>
        <w:rPr>
          <w:spacing w:val="-3"/>
        </w:rPr>
        <w:t>данных </w:t>
      </w:r>
      <w:r>
        <w:rPr/>
        <w:t>и знаний, систем машинного перевода, тезаурусов, онтологий, </w:t>
      </w:r>
      <w:r>
        <w:rPr>
          <w:spacing w:val="2"/>
        </w:rPr>
        <w:t>систем </w:t>
      </w:r>
      <w:r>
        <w:rPr/>
        <w:t>проверки</w:t>
      </w:r>
      <w:r>
        <w:rPr>
          <w:spacing w:val="-18"/>
        </w:rPr>
        <w:t> </w:t>
      </w:r>
      <w:r>
        <w:rPr/>
        <w:t>орфографии,</w:t>
      </w:r>
      <w:r>
        <w:rPr>
          <w:spacing w:val="-18"/>
        </w:rPr>
        <w:t> </w:t>
      </w:r>
      <w:r>
        <w:rPr/>
        <w:t>систем</w:t>
      </w:r>
      <w:r>
        <w:rPr>
          <w:spacing w:val="-17"/>
        </w:rPr>
        <w:t> </w:t>
      </w:r>
      <w:r>
        <w:rPr/>
        <w:t>доступа</w:t>
      </w:r>
      <w:r>
        <w:rPr>
          <w:spacing w:val="-18"/>
        </w:rPr>
        <w:t> </w:t>
      </w:r>
      <w:r>
        <w:rPr/>
        <w:t>к</w:t>
      </w:r>
      <w:r>
        <w:rPr>
          <w:spacing w:val="-17"/>
        </w:rPr>
        <w:t> </w:t>
      </w:r>
      <w:r>
        <w:rPr>
          <w:spacing w:val="-3"/>
        </w:rPr>
        <w:t>информации</w:t>
      </w:r>
      <w:r>
        <w:rPr>
          <w:spacing w:val="-18"/>
        </w:rPr>
        <w:t> </w:t>
      </w:r>
      <w:r>
        <w:rPr/>
        <w:t>по</w:t>
      </w:r>
      <w:r>
        <w:rPr>
          <w:spacing w:val="-17"/>
        </w:rPr>
        <w:t> </w:t>
      </w:r>
      <w:r>
        <w:rPr/>
        <w:t>различным</w:t>
      </w:r>
      <w:r>
        <w:rPr>
          <w:spacing w:val="-18"/>
        </w:rPr>
        <w:t> </w:t>
      </w:r>
      <w:r>
        <w:rPr/>
        <w:t>сетям передачи данных) стало элементом профессиональной работы перевод- чика и терминолога, а для специалиста — средством извлечения знаний из иноязычного</w:t>
      </w:r>
      <w:r>
        <w:rPr>
          <w:spacing w:val="-1"/>
        </w:rPr>
        <w:t> </w:t>
      </w:r>
      <w:r>
        <w:rPr/>
        <w:t>текста.</w:t>
      </w:r>
    </w:p>
    <w:p>
      <w:pPr>
        <w:spacing w:before="48"/>
        <w:ind w:left="301" w:right="35" w:firstLine="0"/>
        <w:jc w:val="center"/>
        <w:rPr>
          <w:b/>
          <w:sz w:val="20"/>
        </w:rPr>
      </w:pPr>
      <w:r>
        <w:rPr>
          <w:b/>
          <w:sz w:val="20"/>
        </w:rPr>
        <w:t>Литература</w:t>
      </w:r>
    </w:p>
    <w:p>
      <w:pPr>
        <w:pStyle w:val="ListParagraph"/>
        <w:numPr>
          <w:ilvl w:val="0"/>
          <w:numId w:val="2"/>
        </w:numPr>
        <w:tabs>
          <w:tab w:pos="951" w:val="left" w:leader="none"/>
        </w:tabs>
        <w:spacing w:line="237" w:lineRule="auto" w:before="54" w:after="0"/>
        <w:ind w:left="423" w:right="151" w:firstLine="340"/>
        <w:jc w:val="both"/>
        <w:rPr>
          <w:sz w:val="19"/>
        </w:rPr>
      </w:pPr>
      <w:r>
        <w:rPr>
          <w:i/>
          <w:sz w:val="19"/>
        </w:rPr>
        <w:t>Ачкасов</w:t>
      </w:r>
      <w:r>
        <w:rPr>
          <w:i/>
          <w:spacing w:val="-10"/>
          <w:sz w:val="19"/>
        </w:rPr>
        <w:t> </w:t>
      </w:r>
      <w:r>
        <w:rPr>
          <w:i/>
          <w:sz w:val="19"/>
        </w:rPr>
        <w:t>А.В</w:t>
      </w:r>
      <w:r>
        <w:rPr>
          <w:sz w:val="19"/>
        </w:rPr>
        <w:t>.</w:t>
      </w:r>
      <w:r>
        <w:rPr>
          <w:spacing w:val="-10"/>
          <w:sz w:val="19"/>
        </w:rPr>
        <w:t> </w:t>
      </w:r>
      <w:r>
        <w:rPr>
          <w:sz w:val="19"/>
        </w:rPr>
        <w:t>(2016),</w:t>
      </w:r>
      <w:r>
        <w:rPr>
          <w:spacing w:val="-9"/>
          <w:sz w:val="19"/>
        </w:rPr>
        <w:t> </w:t>
      </w:r>
      <w:r>
        <w:rPr>
          <w:sz w:val="19"/>
        </w:rPr>
        <w:t>Индустрия</w:t>
      </w:r>
      <w:r>
        <w:rPr>
          <w:spacing w:val="-10"/>
          <w:sz w:val="19"/>
        </w:rPr>
        <w:t> </w:t>
      </w:r>
      <w:r>
        <w:rPr>
          <w:sz w:val="19"/>
        </w:rPr>
        <w:t>локализации</w:t>
      </w:r>
      <w:r>
        <w:rPr>
          <w:spacing w:val="-10"/>
          <w:sz w:val="19"/>
        </w:rPr>
        <w:t> </w:t>
      </w:r>
      <w:r>
        <w:rPr>
          <w:sz w:val="19"/>
        </w:rPr>
        <w:t>и</w:t>
      </w:r>
      <w:r>
        <w:rPr>
          <w:spacing w:val="-9"/>
          <w:sz w:val="19"/>
        </w:rPr>
        <w:t> </w:t>
      </w:r>
      <w:r>
        <w:rPr>
          <w:sz w:val="19"/>
        </w:rPr>
        <w:t>подготовка</w:t>
      </w:r>
      <w:r>
        <w:rPr>
          <w:spacing w:val="-10"/>
          <w:sz w:val="19"/>
        </w:rPr>
        <w:t> </w:t>
      </w:r>
      <w:r>
        <w:rPr>
          <w:sz w:val="19"/>
        </w:rPr>
        <w:t>переводчиков</w:t>
      </w:r>
      <w:r>
        <w:rPr>
          <w:spacing w:val="-10"/>
          <w:sz w:val="19"/>
        </w:rPr>
        <w:t> </w:t>
      </w:r>
      <w:r>
        <w:rPr>
          <w:sz w:val="19"/>
        </w:rPr>
        <w:t>// </w:t>
      </w:r>
      <w:r>
        <w:rPr>
          <w:spacing w:val="2"/>
          <w:sz w:val="19"/>
        </w:rPr>
        <w:t>Индустрия </w:t>
      </w:r>
      <w:r>
        <w:rPr>
          <w:sz w:val="19"/>
        </w:rPr>
        <w:t>перевода: </w:t>
      </w:r>
      <w:r>
        <w:rPr>
          <w:spacing w:val="2"/>
          <w:sz w:val="19"/>
        </w:rPr>
        <w:t>материалы VIII Международной </w:t>
      </w:r>
      <w:r>
        <w:rPr>
          <w:sz w:val="19"/>
        </w:rPr>
        <w:t>научной </w:t>
      </w:r>
      <w:r>
        <w:rPr>
          <w:spacing w:val="2"/>
          <w:sz w:val="19"/>
        </w:rPr>
        <w:t>конференции </w:t>
      </w:r>
      <w:r>
        <w:rPr>
          <w:sz w:val="19"/>
        </w:rPr>
        <w:t>(Пермь, 6–8.06.2016). Пермь: Пермский национальный исследовательский по- литехнический университет, с.</w:t>
      </w:r>
      <w:r>
        <w:rPr>
          <w:spacing w:val="-1"/>
          <w:sz w:val="19"/>
        </w:rPr>
        <w:t> </w:t>
      </w:r>
      <w:r>
        <w:rPr>
          <w:sz w:val="19"/>
        </w:rPr>
        <w:t>13–19.</w:t>
      </w:r>
    </w:p>
    <w:p>
      <w:pPr>
        <w:pStyle w:val="ListParagraph"/>
        <w:numPr>
          <w:ilvl w:val="0"/>
          <w:numId w:val="2"/>
        </w:numPr>
        <w:tabs>
          <w:tab w:pos="948" w:val="left" w:leader="none"/>
        </w:tabs>
        <w:spacing w:line="237" w:lineRule="auto" w:before="0" w:after="0"/>
        <w:ind w:left="423" w:right="154" w:firstLine="340"/>
        <w:jc w:val="both"/>
        <w:rPr>
          <w:sz w:val="19"/>
        </w:rPr>
      </w:pPr>
      <w:r>
        <w:rPr>
          <w:i/>
          <w:sz w:val="19"/>
        </w:rPr>
        <w:t>Беляева</w:t>
      </w:r>
      <w:r>
        <w:rPr>
          <w:i/>
          <w:spacing w:val="-14"/>
          <w:sz w:val="19"/>
        </w:rPr>
        <w:t> </w:t>
      </w:r>
      <w:r>
        <w:rPr>
          <w:i/>
          <w:sz w:val="19"/>
        </w:rPr>
        <w:t>Л.Н</w:t>
      </w:r>
      <w:r>
        <w:rPr>
          <w:sz w:val="19"/>
        </w:rPr>
        <w:t>.</w:t>
      </w:r>
      <w:r>
        <w:rPr>
          <w:spacing w:val="-13"/>
          <w:sz w:val="19"/>
        </w:rPr>
        <w:t> </w:t>
      </w:r>
      <w:r>
        <w:rPr>
          <w:sz w:val="19"/>
        </w:rPr>
        <w:t>(2012),</w:t>
      </w:r>
      <w:r>
        <w:rPr>
          <w:spacing w:val="-14"/>
          <w:sz w:val="19"/>
        </w:rPr>
        <w:t> </w:t>
      </w:r>
      <w:r>
        <w:rPr>
          <w:sz w:val="19"/>
        </w:rPr>
        <w:t>Практикум</w:t>
      </w:r>
      <w:r>
        <w:rPr>
          <w:spacing w:val="-13"/>
          <w:sz w:val="19"/>
        </w:rPr>
        <w:t> </w:t>
      </w:r>
      <w:r>
        <w:rPr>
          <w:sz w:val="19"/>
        </w:rPr>
        <w:t>по</w:t>
      </w:r>
      <w:r>
        <w:rPr>
          <w:spacing w:val="-13"/>
          <w:sz w:val="19"/>
        </w:rPr>
        <w:t> </w:t>
      </w:r>
      <w:r>
        <w:rPr>
          <w:sz w:val="19"/>
        </w:rPr>
        <w:t>работе</w:t>
      </w:r>
      <w:r>
        <w:rPr>
          <w:spacing w:val="-14"/>
          <w:sz w:val="19"/>
        </w:rPr>
        <w:t> </w:t>
      </w:r>
      <w:r>
        <w:rPr>
          <w:sz w:val="19"/>
        </w:rPr>
        <w:t>с</w:t>
      </w:r>
      <w:r>
        <w:rPr>
          <w:spacing w:val="-13"/>
          <w:sz w:val="19"/>
        </w:rPr>
        <w:t> </w:t>
      </w:r>
      <w:r>
        <w:rPr>
          <w:sz w:val="19"/>
        </w:rPr>
        <w:t>системами</w:t>
      </w:r>
      <w:r>
        <w:rPr>
          <w:spacing w:val="-13"/>
          <w:sz w:val="19"/>
        </w:rPr>
        <w:t> </w:t>
      </w:r>
      <w:r>
        <w:rPr>
          <w:sz w:val="19"/>
        </w:rPr>
        <w:t>машинного</w:t>
      </w:r>
      <w:r>
        <w:rPr>
          <w:spacing w:val="-14"/>
          <w:sz w:val="19"/>
        </w:rPr>
        <w:t> </w:t>
      </w:r>
      <w:r>
        <w:rPr>
          <w:sz w:val="19"/>
        </w:rPr>
        <w:t>перево- да. Материалы для учебно-методического сопровождения дисциплины:</w:t>
      </w:r>
      <w:r>
        <w:rPr>
          <w:spacing w:val="-18"/>
          <w:sz w:val="19"/>
        </w:rPr>
        <w:t> </w:t>
      </w:r>
      <w:r>
        <w:rPr>
          <w:sz w:val="19"/>
        </w:rPr>
        <w:t>учебное пособие. СПб.: Книжный дом, 44 с.</w:t>
      </w:r>
    </w:p>
    <w:p>
      <w:pPr>
        <w:pStyle w:val="ListParagraph"/>
        <w:numPr>
          <w:ilvl w:val="0"/>
          <w:numId w:val="2"/>
        </w:numPr>
        <w:tabs>
          <w:tab w:pos="969" w:val="left" w:leader="none"/>
        </w:tabs>
        <w:spacing w:line="237" w:lineRule="auto" w:before="0" w:after="0"/>
        <w:ind w:left="423" w:right="154" w:firstLine="340"/>
        <w:jc w:val="both"/>
        <w:rPr>
          <w:sz w:val="19"/>
        </w:rPr>
      </w:pPr>
      <w:r>
        <w:rPr>
          <w:i/>
          <w:sz w:val="19"/>
        </w:rPr>
        <w:t>Hutchins </w:t>
      </w:r>
      <w:r>
        <w:rPr>
          <w:i/>
          <w:spacing w:val="-5"/>
          <w:sz w:val="19"/>
        </w:rPr>
        <w:t>W.J</w:t>
      </w:r>
      <w:r>
        <w:rPr>
          <w:spacing w:val="-5"/>
          <w:sz w:val="19"/>
        </w:rPr>
        <w:t>. </w:t>
      </w:r>
      <w:r>
        <w:rPr>
          <w:sz w:val="19"/>
        </w:rPr>
        <w:t>(ed.) (2000), Early years in machine translation. Memoirs and biographies of pioneers // Studies in the history of the language sciences. Amsterdam; Philadelphia, 400 p.</w:t>
      </w:r>
    </w:p>
    <w:p>
      <w:pPr>
        <w:pStyle w:val="ListParagraph"/>
        <w:numPr>
          <w:ilvl w:val="0"/>
          <w:numId w:val="2"/>
        </w:numPr>
        <w:tabs>
          <w:tab w:pos="961" w:val="left" w:leader="none"/>
        </w:tabs>
        <w:spacing w:line="237" w:lineRule="auto" w:before="0" w:after="0"/>
        <w:ind w:left="423" w:right="157" w:firstLine="340"/>
        <w:jc w:val="both"/>
        <w:rPr>
          <w:sz w:val="19"/>
        </w:rPr>
      </w:pPr>
      <w:r>
        <w:rPr>
          <w:i/>
          <w:spacing w:val="-3"/>
          <w:sz w:val="19"/>
        </w:rPr>
        <w:t>Hutchins </w:t>
      </w:r>
      <w:r>
        <w:rPr>
          <w:i/>
          <w:spacing w:val="-8"/>
          <w:sz w:val="19"/>
        </w:rPr>
        <w:t>W.J</w:t>
      </w:r>
      <w:r>
        <w:rPr>
          <w:spacing w:val="-8"/>
          <w:sz w:val="19"/>
        </w:rPr>
        <w:t>. </w:t>
      </w:r>
      <w:r>
        <w:rPr>
          <w:spacing w:val="-4"/>
          <w:sz w:val="19"/>
        </w:rPr>
        <w:t>(2004), </w:t>
      </w:r>
      <w:r>
        <w:rPr>
          <w:spacing w:val="-3"/>
          <w:sz w:val="19"/>
        </w:rPr>
        <w:t>The </w:t>
      </w:r>
      <w:r>
        <w:rPr>
          <w:spacing w:val="-4"/>
          <w:sz w:val="19"/>
        </w:rPr>
        <w:t>Georgetown-IBM experiment demonstrated </w:t>
      </w:r>
      <w:r>
        <w:rPr>
          <w:sz w:val="19"/>
        </w:rPr>
        <w:t>in </w:t>
      </w:r>
      <w:r>
        <w:rPr>
          <w:spacing w:val="-4"/>
          <w:sz w:val="19"/>
        </w:rPr>
        <w:t>January 1954.</w:t>
      </w:r>
      <w:r>
        <w:rPr>
          <w:spacing w:val="-10"/>
          <w:sz w:val="19"/>
        </w:rPr>
        <w:t> </w:t>
      </w:r>
      <w:r>
        <w:rPr>
          <w:sz w:val="19"/>
        </w:rPr>
        <w:t>//</w:t>
      </w:r>
      <w:r>
        <w:rPr>
          <w:spacing w:val="-10"/>
          <w:sz w:val="19"/>
        </w:rPr>
        <w:t> </w:t>
      </w:r>
      <w:r>
        <w:rPr>
          <w:spacing w:val="-4"/>
          <w:sz w:val="19"/>
        </w:rPr>
        <w:t>Machine</w:t>
      </w:r>
      <w:r>
        <w:rPr>
          <w:spacing w:val="-10"/>
          <w:sz w:val="19"/>
        </w:rPr>
        <w:t> </w:t>
      </w:r>
      <w:r>
        <w:rPr>
          <w:spacing w:val="-4"/>
          <w:sz w:val="19"/>
        </w:rPr>
        <w:t>translation:</w:t>
      </w:r>
      <w:r>
        <w:rPr>
          <w:spacing w:val="-10"/>
          <w:sz w:val="19"/>
        </w:rPr>
        <w:t> </w:t>
      </w:r>
      <w:r>
        <w:rPr>
          <w:spacing w:val="-3"/>
          <w:sz w:val="19"/>
        </w:rPr>
        <w:t>from</w:t>
      </w:r>
      <w:r>
        <w:rPr>
          <w:spacing w:val="-10"/>
          <w:sz w:val="19"/>
        </w:rPr>
        <w:t> </w:t>
      </w:r>
      <w:r>
        <w:rPr>
          <w:spacing w:val="-3"/>
          <w:sz w:val="19"/>
        </w:rPr>
        <w:t>real</w:t>
      </w:r>
      <w:r>
        <w:rPr>
          <w:spacing w:val="-10"/>
          <w:sz w:val="19"/>
        </w:rPr>
        <w:t> </w:t>
      </w:r>
      <w:r>
        <w:rPr>
          <w:spacing w:val="-4"/>
          <w:sz w:val="19"/>
        </w:rPr>
        <w:t>users</w:t>
      </w:r>
      <w:r>
        <w:rPr>
          <w:spacing w:val="-10"/>
          <w:sz w:val="19"/>
        </w:rPr>
        <w:t> </w:t>
      </w:r>
      <w:r>
        <w:rPr>
          <w:sz w:val="19"/>
        </w:rPr>
        <w:t>to</w:t>
      </w:r>
      <w:r>
        <w:rPr>
          <w:spacing w:val="-10"/>
          <w:sz w:val="19"/>
        </w:rPr>
        <w:t> </w:t>
      </w:r>
      <w:r>
        <w:rPr>
          <w:spacing w:val="-4"/>
          <w:sz w:val="19"/>
        </w:rPr>
        <w:t>research:</w:t>
      </w:r>
      <w:r>
        <w:rPr>
          <w:spacing w:val="-10"/>
          <w:sz w:val="19"/>
        </w:rPr>
        <w:t> </w:t>
      </w:r>
      <w:r>
        <w:rPr>
          <w:spacing w:val="-3"/>
          <w:sz w:val="19"/>
        </w:rPr>
        <w:t>6th</w:t>
      </w:r>
      <w:r>
        <w:rPr>
          <w:spacing w:val="-10"/>
          <w:sz w:val="19"/>
        </w:rPr>
        <w:t> </w:t>
      </w:r>
      <w:r>
        <w:rPr>
          <w:spacing w:val="-4"/>
          <w:sz w:val="19"/>
        </w:rPr>
        <w:t>conference</w:t>
      </w:r>
      <w:r>
        <w:rPr>
          <w:spacing w:val="-10"/>
          <w:sz w:val="19"/>
        </w:rPr>
        <w:t> </w:t>
      </w:r>
      <w:r>
        <w:rPr>
          <w:sz w:val="19"/>
        </w:rPr>
        <w:t>of</w:t>
      </w:r>
      <w:r>
        <w:rPr>
          <w:spacing w:val="-9"/>
          <w:sz w:val="19"/>
        </w:rPr>
        <w:t> </w:t>
      </w:r>
      <w:r>
        <w:rPr>
          <w:spacing w:val="-3"/>
          <w:sz w:val="19"/>
        </w:rPr>
        <w:t>the</w:t>
      </w:r>
      <w:r>
        <w:rPr>
          <w:spacing w:val="-21"/>
          <w:sz w:val="19"/>
        </w:rPr>
        <w:t> </w:t>
      </w:r>
      <w:r>
        <w:rPr>
          <w:spacing w:val="-4"/>
          <w:sz w:val="19"/>
        </w:rPr>
        <w:t>Association for</w:t>
      </w:r>
      <w:r>
        <w:rPr>
          <w:spacing w:val="-14"/>
          <w:sz w:val="19"/>
        </w:rPr>
        <w:t> </w:t>
      </w:r>
      <w:r>
        <w:rPr>
          <w:spacing w:val="-6"/>
          <w:sz w:val="19"/>
        </w:rPr>
        <w:t>Machine</w:t>
      </w:r>
      <w:r>
        <w:rPr>
          <w:spacing w:val="-17"/>
          <w:sz w:val="19"/>
        </w:rPr>
        <w:t> </w:t>
      </w:r>
      <w:r>
        <w:rPr>
          <w:spacing w:val="-7"/>
          <w:sz w:val="19"/>
        </w:rPr>
        <w:t>Translation</w:t>
      </w:r>
      <w:r>
        <w:rPr>
          <w:spacing w:val="-13"/>
          <w:sz w:val="19"/>
        </w:rPr>
        <w:t> </w:t>
      </w:r>
      <w:r>
        <w:rPr>
          <w:spacing w:val="-3"/>
          <w:sz w:val="19"/>
        </w:rPr>
        <w:t>in</w:t>
      </w:r>
      <w:r>
        <w:rPr>
          <w:spacing w:val="-13"/>
          <w:sz w:val="19"/>
        </w:rPr>
        <w:t> </w:t>
      </w:r>
      <w:r>
        <w:rPr>
          <w:spacing w:val="-4"/>
          <w:sz w:val="19"/>
        </w:rPr>
        <w:t>the</w:t>
      </w:r>
      <w:r>
        <w:rPr>
          <w:spacing w:val="-25"/>
          <w:sz w:val="19"/>
        </w:rPr>
        <w:t> </w:t>
      </w:r>
      <w:r>
        <w:rPr>
          <w:spacing w:val="-6"/>
          <w:sz w:val="19"/>
        </w:rPr>
        <w:t>Americas,</w:t>
      </w:r>
      <w:r>
        <w:rPr>
          <w:spacing w:val="-24"/>
          <w:sz w:val="19"/>
        </w:rPr>
        <w:t> </w:t>
      </w:r>
      <w:r>
        <w:rPr>
          <w:spacing w:val="-9"/>
          <w:sz w:val="19"/>
        </w:rPr>
        <w:t>AMTA</w:t>
      </w:r>
      <w:r>
        <w:rPr>
          <w:spacing w:val="-24"/>
          <w:sz w:val="19"/>
        </w:rPr>
        <w:t> </w:t>
      </w:r>
      <w:r>
        <w:rPr>
          <w:spacing w:val="-5"/>
          <w:sz w:val="19"/>
        </w:rPr>
        <w:t>2004,</w:t>
      </w:r>
      <w:r>
        <w:rPr>
          <w:spacing w:val="-17"/>
          <w:sz w:val="19"/>
        </w:rPr>
        <w:t> </w:t>
      </w:r>
      <w:r>
        <w:rPr>
          <w:spacing w:val="-7"/>
          <w:sz w:val="19"/>
        </w:rPr>
        <w:t>Washington,</w:t>
      </w:r>
      <w:r>
        <w:rPr>
          <w:spacing w:val="-13"/>
          <w:sz w:val="19"/>
        </w:rPr>
        <w:t> </w:t>
      </w:r>
      <w:r>
        <w:rPr>
          <w:spacing w:val="-4"/>
          <w:sz w:val="19"/>
        </w:rPr>
        <w:t>DC,</w:t>
      </w:r>
      <w:r>
        <w:rPr>
          <w:spacing w:val="-14"/>
          <w:sz w:val="19"/>
        </w:rPr>
        <w:t> </w:t>
      </w:r>
      <w:r>
        <w:rPr>
          <w:spacing w:val="-5"/>
          <w:sz w:val="19"/>
        </w:rPr>
        <w:t>USA.</w:t>
      </w:r>
      <w:r>
        <w:rPr>
          <w:spacing w:val="-13"/>
          <w:sz w:val="19"/>
        </w:rPr>
        <w:t> </w:t>
      </w:r>
      <w:r>
        <w:rPr>
          <w:spacing w:val="-6"/>
          <w:sz w:val="19"/>
        </w:rPr>
        <w:t>Proceedings, </w:t>
      </w:r>
      <w:r>
        <w:rPr>
          <w:spacing w:val="-3"/>
          <w:sz w:val="19"/>
        </w:rPr>
        <w:t>ed.</w:t>
      </w:r>
      <w:r>
        <w:rPr>
          <w:spacing w:val="-8"/>
          <w:sz w:val="19"/>
        </w:rPr>
        <w:t> </w:t>
      </w:r>
      <w:r>
        <w:rPr>
          <w:spacing w:val="-4"/>
          <w:sz w:val="19"/>
        </w:rPr>
        <w:t>Robert</w:t>
      </w:r>
      <w:r>
        <w:rPr>
          <w:spacing w:val="-7"/>
          <w:sz w:val="19"/>
        </w:rPr>
        <w:t> </w:t>
      </w:r>
      <w:r>
        <w:rPr>
          <w:spacing w:val="-4"/>
          <w:sz w:val="19"/>
        </w:rPr>
        <w:t>E.Frederking</w:t>
      </w:r>
      <w:r>
        <w:rPr>
          <w:spacing w:val="-7"/>
          <w:sz w:val="19"/>
        </w:rPr>
        <w:t> </w:t>
      </w:r>
      <w:r>
        <w:rPr>
          <w:spacing w:val="-3"/>
          <w:sz w:val="19"/>
        </w:rPr>
        <w:t>and</w:t>
      </w:r>
      <w:r>
        <w:rPr>
          <w:spacing w:val="-8"/>
          <w:sz w:val="19"/>
        </w:rPr>
        <w:t> </w:t>
      </w:r>
      <w:r>
        <w:rPr>
          <w:spacing w:val="-4"/>
          <w:sz w:val="19"/>
        </w:rPr>
        <w:t>Kathryn</w:t>
      </w:r>
      <w:r>
        <w:rPr>
          <w:spacing w:val="-7"/>
          <w:sz w:val="19"/>
        </w:rPr>
        <w:t> </w:t>
      </w:r>
      <w:r>
        <w:rPr>
          <w:sz w:val="19"/>
        </w:rPr>
        <w:t>B.</w:t>
      </w:r>
      <w:r>
        <w:rPr>
          <w:spacing w:val="-12"/>
          <w:sz w:val="19"/>
        </w:rPr>
        <w:t> </w:t>
      </w:r>
      <w:r>
        <w:rPr>
          <w:spacing w:val="-7"/>
          <w:sz w:val="19"/>
        </w:rPr>
        <w:t>Taylor. </w:t>
      </w:r>
      <w:r>
        <w:rPr>
          <w:spacing w:val="-4"/>
          <w:sz w:val="19"/>
        </w:rPr>
        <w:t>Berlin:</w:t>
      </w:r>
      <w:r>
        <w:rPr>
          <w:spacing w:val="-7"/>
          <w:sz w:val="19"/>
        </w:rPr>
        <w:t> </w:t>
      </w:r>
      <w:r>
        <w:rPr>
          <w:spacing w:val="-5"/>
          <w:sz w:val="19"/>
        </w:rPr>
        <w:t>Springer,</w:t>
      </w:r>
      <w:r>
        <w:rPr>
          <w:spacing w:val="-7"/>
          <w:sz w:val="19"/>
        </w:rPr>
        <w:t> </w:t>
      </w:r>
      <w:r>
        <w:rPr>
          <w:spacing w:val="-3"/>
          <w:sz w:val="19"/>
        </w:rPr>
        <w:t>pp.</w:t>
      </w:r>
      <w:r>
        <w:rPr>
          <w:spacing w:val="-8"/>
          <w:sz w:val="19"/>
        </w:rPr>
        <w:t> </w:t>
      </w:r>
      <w:r>
        <w:rPr>
          <w:spacing w:val="-5"/>
          <w:sz w:val="19"/>
        </w:rPr>
        <w:t>102–114.</w:t>
      </w:r>
    </w:p>
    <w:p>
      <w:pPr>
        <w:pStyle w:val="ListParagraph"/>
        <w:numPr>
          <w:ilvl w:val="0"/>
          <w:numId w:val="2"/>
        </w:numPr>
        <w:tabs>
          <w:tab w:pos="973" w:val="left" w:leader="none"/>
        </w:tabs>
        <w:spacing w:line="237" w:lineRule="auto" w:before="0" w:after="0"/>
        <w:ind w:left="423" w:right="152" w:firstLine="340"/>
        <w:jc w:val="both"/>
        <w:rPr>
          <w:sz w:val="19"/>
        </w:rPr>
      </w:pPr>
      <w:r>
        <w:rPr>
          <w:i/>
          <w:sz w:val="19"/>
        </w:rPr>
        <w:t>Locke W.N., Booth A.D</w:t>
      </w:r>
      <w:r>
        <w:rPr>
          <w:sz w:val="19"/>
        </w:rPr>
        <w:t>. (1955), Machine translation of languages: fourteen essays.</w:t>
      </w:r>
      <w:r>
        <w:rPr>
          <w:spacing w:val="-10"/>
          <w:sz w:val="19"/>
        </w:rPr>
        <w:t> </w:t>
      </w:r>
      <w:r>
        <w:rPr>
          <w:sz w:val="19"/>
        </w:rPr>
        <w:t>Cambridge,</w:t>
      </w:r>
      <w:r>
        <w:rPr>
          <w:spacing w:val="-9"/>
          <w:sz w:val="19"/>
        </w:rPr>
        <w:t> </w:t>
      </w:r>
      <w:r>
        <w:rPr>
          <w:sz w:val="19"/>
        </w:rPr>
        <w:t>Mass.:</w:t>
      </w:r>
      <w:r>
        <w:rPr>
          <w:spacing w:val="-12"/>
          <w:sz w:val="19"/>
        </w:rPr>
        <w:t> </w:t>
      </w:r>
      <w:r>
        <w:rPr>
          <w:spacing w:val="-3"/>
          <w:sz w:val="19"/>
        </w:rPr>
        <w:t>Technology</w:t>
      </w:r>
      <w:r>
        <w:rPr>
          <w:spacing w:val="-9"/>
          <w:sz w:val="19"/>
        </w:rPr>
        <w:t> </w:t>
      </w:r>
      <w:r>
        <w:rPr>
          <w:sz w:val="19"/>
        </w:rPr>
        <w:t>Press</w:t>
      </w:r>
      <w:r>
        <w:rPr>
          <w:spacing w:val="-10"/>
          <w:sz w:val="19"/>
        </w:rPr>
        <w:t> </w:t>
      </w:r>
      <w:r>
        <w:rPr>
          <w:sz w:val="19"/>
        </w:rPr>
        <w:t>of</w:t>
      </w:r>
      <w:r>
        <w:rPr>
          <w:spacing w:val="-9"/>
          <w:sz w:val="19"/>
        </w:rPr>
        <w:t> </w:t>
      </w:r>
      <w:r>
        <w:rPr>
          <w:sz w:val="19"/>
        </w:rPr>
        <w:t>the</w:t>
      </w:r>
      <w:r>
        <w:rPr>
          <w:spacing w:val="-9"/>
          <w:sz w:val="19"/>
        </w:rPr>
        <w:t> </w:t>
      </w:r>
      <w:r>
        <w:rPr>
          <w:sz w:val="19"/>
        </w:rPr>
        <w:t>Massachusetts</w:t>
      </w:r>
      <w:r>
        <w:rPr>
          <w:spacing w:val="-10"/>
          <w:sz w:val="19"/>
        </w:rPr>
        <w:t> </w:t>
      </w:r>
      <w:r>
        <w:rPr>
          <w:sz w:val="19"/>
        </w:rPr>
        <w:t>Institute</w:t>
      </w:r>
      <w:r>
        <w:rPr>
          <w:spacing w:val="-9"/>
          <w:sz w:val="19"/>
        </w:rPr>
        <w:t> </w:t>
      </w:r>
      <w:r>
        <w:rPr>
          <w:sz w:val="19"/>
        </w:rPr>
        <w:t>of</w:t>
      </w:r>
      <w:r>
        <w:rPr>
          <w:spacing w:val="-12"/>
          <w:sz w:val="19"/>
        </w:rPr>
        <w:t> </w:t>
      </w:r>
      <w:r>
        <w:rPr>
          <w:spacing w:val="-3"/>
          <w:sz w:val="19"/>
        </w:rPr>
        <w:t>Techno- logy, </w:t>
      </w:r>
      <w:r>
        <w:rPr>
          <w:sz w:val="19"/>
        </w:rPr>
        <w:t>pp.</w:t>
      </w:r>
      <w:r>
        <w:rPr>
          <w:spacing w:val="3"/>
          <w:sz w:val="19"/>
        </w:rPr>
        <w:t> </w:t>
      </w:r>
      <w:r>
        <w:rPr>
          <w:sz w:val="19"/>
        </w:rPr>
        <w:t>15–23.</w:t>
      </w:r>
    </w:p>
    <w:p>
      <w:pPr>
        <w:spacing w:before="54"/>
        <w:ind w:left="301" w:right="35" w:firstLine="0"/>
        <w:jc w:val="center"/>
        <w:rPr>
          <w:b/>
          <w:sz w:val="20"/>
        </w:rPr>
      </w:pPr>
      <w:r>
        <w:rPr>
          <w:b/>
          <w:sz w:val="20"/>
        </w:rPr>
        <w:t>Literature</w:t>
      </w:r>
    </w:p>
    <w:p>
      <w:pPr>
        <w:pStyle w:val="ListParagraph"/>
        <w:numPr>
          <w:ilvl w:val="0"/>
          <w:numId w:val="3"/>
        </w:numPr>
        <w:tabs>
          <w:tab w:pos="971" w:val="left" w:leader="none"/>
        </w:tabs>
        <w:spacing w:line="237" w:lineRule="auto" w:before="54" w:after="0"/>
        <w:ind w:left="423" w:right="150" w:firstLine="340"/>
        <w:jc w:val="both"/>
        <w:rPr>
          <w:sz w:val="19"/>
        </w:rPr>
      </w:pPr>
      <w:r>
        <w:rPr>
          <w:i/>
          <w:sz w:val="19"/>
        </w:rPr>
        <w:t>Achkasov </w:t>
      </w:r>
      <w:r>
        <w:rPr>
          <w:i/>
          <w:spacing w:val="-6"/>
          <w:sz w:val="19"/>
        </w:rPr>
        <w:t>A.V. </w:t>
      </w:r>
      <w:r>
        <w:rPr>
          <w:sz w:val="19"/>
        </w:rPr>
        <w:t>(2016), Industriya lokalizatsii i podgotovka perevodchikov // Industriya perevoda: materialy VIII Mezhdunarodnoy nauchnoy konferentsii (Perm', </w:t>
      </w:r>
      <w:r>
        <w:rPr>
          <w:spacing w:val="3"/>
          <w:sz w:val="19"/>
        </w:rPr>
        <w:t>6–8.06.2016). Perm': Permskiy natsional’nyi issledovatel'skiy </w:t>
      </w:r>
      <w:r>
        <w:rPr>
          <w:spacing w:val="4"/>
          <w:sz w:val="19"/>
        </w:rPr>
        <w:t>politekhnicheskiy </w:t>
      </w:r>
      <w:r>
        <w:rPr>
          <w:sz w:val="19"/>
        </w:rPr>
        <w:t>universitet, s. 13–19.</w:t>
      </w:r>
    </w:p>
    <w:p>
      <w:pPr>
        <w:pStyle w:val="ListParagraph"/>
        <w:numPr>
          <w:ilvl w:val="0"/>
          <w:numId w:val="3"/>
        </w:numPr>
        <w:tabs>
          <w:tab w:pos="956" w:val="left" w:leader="none"/>
        </w:tabs>
        <w:spacing w:line="237" w:lineRule="auto" w:before="0" w:after="0"/>
        <w:ind w:left="423" w:right="150" w:firstLine="340"/>
        <w:jc w:val="both"/>
        <w:rPr>
          <w:sz w:val="19"/>
        </w:rPr>
      </w:pPr>
      <w:r>
        <w:rPr>
          <w:i/>
          <w:sz w:val="19"/>
        </w:rPr>
        <w:t>Belyaeva L.N. </w:t>
      </w:r>
      <w:r>
        <w:rPr>
          <w:sz w:val="19"/>
        </w:rPr>
        <w:t>(2012), Praktikum po rabote s sistemami mashinnogo perevoda. </w:t>
      </w:r>
      <w:r>
        <w:rPr>
          <w:spacing w:val="3"/>
          <w:sz w:val="19"/>
        </w:rPr>
        <w:t>Materialy dlya uchebno-metodicheskogo soprovozhdeniya distsipliny: </w:t>
      </w:r>
      <w:r>
        <w:rPr>
          <w:spacing w:val="4"/>
          <w:sz w:val="19"/>
        </w:rPr>
        <w:t>uchebnoe </w:t>
      </w:r>
      <w:r>
        <w:rPr>
          <w:sz w:val="19"/>
        </w:rPr>
        <w:t>posobie. SPb.: Knizhnyi dom, 44 s.</w:t>
      </w:r>
    </w:p>
    <w:p>
      <w:pPr>
        <w:pStyle w:val="ListParagraph"/>
        <w:numPr>
          <w:ilvl w:val="0"/>
          <w:numId w:val="3"/>
        </w:numPr>
        <w:tabs>
          <w:tab w:pos="969" w:val="left" w:leader="none"/>
        </w:tabs>
        <w:spacing w:line="237" w:lineRule="auto" w:before="0" w:after="0"/>
        <w:ind w:left="423" w:right="154" w:firstLine="340"/>
        <w:jc w:val="both"/>
        <w:rPr>
          <w:sz w:val="19"/>
        </w:rPr>
      </w:pPr>
      <w:r>
        <w:rPr>
          <w:i/>
          <w:sz w:val="19"/>
        </w:rPr>
        <w:t>Hutchins </w:t>
      </w:r>
      <w:r>
        <w:rPr>
          <w:i/>
          <w:spacing w:val="-5"/>
          <w:sz w:val="19"/>
        </w:rPr>
        <w:t>W.J</w:t>
      </w:r>
      <w:r>
        <w:rPr>
          <w:spacing w:val="-5"/>
          <w:sz w:val="19"/>
        </w:rPr>
        <w:t>. </w:t>
      </w:r>
      <w:r>
        <w:rPr>
          <w:sz w:val="19"/>
        </w:rPr>
        <w:t>(ed.) (2000), Early years in machine translation. Memoirs and biographies of pioneers // Studies in the history of the language sciences. Amsterdam; Philadelphia, 400 p.</w:t>
      </w:r>
    </w:p>
    <w:p>
      <w:pPr>
        <w:pStyle w:val="ListParagraph"/>
        <w:numPr>
          <w:ilvl w:val="0"/>
          <w:numId w:val="3"/>
        </w:numPr>
        <w:tabs>
          <w:tab w:pos="955" w:val="left" w:leader="none"/>
        </w:tabs>
        <w:spacing w:line="237" w:lineRule="auto" w:before="0" w:after="0"/>
        <w:ind w:left="423" w:right="157" w:firstLine="340"/>
        <w:jc w:val="both"/>
        <w:rPr>
          <w:sz w:val="19"/>
        </w:rPr>
      </w:pPr>
      <w:r>
        <w:rPr>
          <w:i/>
          <w:spacing w:val="-3"/>
          <w:sz w:val="19"/>
        </w:rPr>
        <w:t>Hutchins </w:t>
      </w:r>
      <w:r>
        <w:rPr>
          <w:i/>
          <w:spacing w:val="-8"/>
          <w:sz w:val="19"/>
        </w:rPr>
        <w:t>W.J</w:t>
      </w:r>
      <w:r>
        <w:rPr>
          <w:spacing w:val="-8"/>
          <w:sz w:val="19"/>
        </w:rPr>
        <w:t>. </w:t>
      </w:r>
      <w:r>
        <w:rPr>
          <w:spacing w:val="-4"/>
          <w:sz w:val="19"/>
        </w:rPr>
        <w:t>(2004), </w:t>
      </w:r>
      <w:r>
        <w:rPr>
          <w:spacing w:val="-3"/>
          <w:sz w:val="19"/>
        </w:rPr>
        <w:t>The </w:t>
      </w:r>
      <w:r>
        <w:rPr>
          <w:spacing w:val="-4"/>
          <w:sz w:val="19"/>
        </w:rPr>
        <w:t>Georgetown-IBM experiment demonstrated </w:t>
      </w:r>
      <w:r>
        <w:rPr>
          <w:sz w:val="19"/>
        </w:rPr>
        <w:t>in </w:t>
      </w:r>
      <w:r>
        <w:rPr>
          <w:spacing w:val="-4"/>
          <w:sz w:val="19"/>
        </w:rPr>
        <w:t>January 1954.</w:t>
      </w:r>
      <w:r>
        <w:rPr>
          <w:spacing w:val="-11"/>
          <w:sz w:val="19"/>
        </w:rPr>
        <w:t> </w:t>
      </w:r>
      <w:r>
        <w:rPr>
          <w:sz w:val="19"/>
        </w:rPr>
        <w:t>//</w:t>
      </w:r>
      <w:r>
        <w:rPr>
          <w:spacing w:val="-11"/>
          <w:sz w:val="19"/>
        </w:rPr>
        <w:t> </w:t>
      </w:r>
      <w:r>
        <w:rPr>
          <w:spacing w:val="-4"/>
          <w:sz w:val="19"/>
        </w:rPr>
        <w:t>Machine</w:t>
      </w:r>
      <w:r>
        <w:rPr>
          <w:spacing w:val="-11"/>
          <w:sz w:val="19"/>
        </w:rPr>
        <w:t> </w:t>
      </w:r>
      <w:r>
        <w:rPr>
          <w:spacing w:val="-4"/>
          <w:sz w:val="19"/>
        </w:rPr>
        <w:t>translation:</w:t>
      </w:r>
      <w:r>
        <w:rPr>
          <w:spacing w:val="-11"/>
          <w:sz w:val="19"/>
        </w:rPr>
        <w:t> </w:t>
      </w:r>
      <w:r>
        <w:rPr>
          <w:spacing w:val="-3"/>
          <w:sz w:val="19"/>
        </w:rPr>
        <w:t>from</w:t>
      </w:r>
      <w:r>
        <w:rPr>
          <w:spacing w:val="-11"/>
          <w:sz w:val="19"/>
        </w:rPr>
        <w:t> </w:t>
      </w:r>
      <w:r>
        <w:rPr>
          <w:spacing w:val="-3"/>
          <w:sz w:val="19"/>
        </w:rPr>
        <w:t>real</w:t>
      </w:r>
      <w:r>
        <w:rPr>
          <w:spacing w:val="-11"/>
          <w:sz w:val="19"/>
        </w:rPr>
        <w:t> </w:t>
      </w:r>
      <w:r>
        <w:rPr>
          <w:spacing w:val="-4"/>
          <w:sz w:val="19"/>
        </w:rPr>
        <w:t>users</w:t>
      </w:r>
      <w:r>
        <w:rPr>
          <w:spacing w:val="-11"/>
          <w:sz w:val="19"/>
        </w:rPr>
        <w:t> </w:t>
      </w:r>
      <w:r>
        <w:rPr>
          <w:sz w:val="19"/>
        </w:rPr>
        <w:t>to</w:t>
      </w:r>
      <w:r>
        <w:rPr>
          <w:spacing w:val="-11"/>
          <w:sz w:val="19"/>
        </w:rPr>
        <w:t> </w:t>
      </w:r>
      <w:r>
        <w:rPr>
          <w:spacing w:val="-4"/>
          <w:sz w:val="19"/>
        </w:rPr>
        <w:t>research:</w:t>
      </w:r>
      <w:r>
        <w:rPr>
          <w:spacing w:val="-11"/>
          <w:sz w:val="19"/>
        </w:rPr>
        <w:t> </w:t>
      </w:r>
      <w:r>
        <w:rPr>
          <w:spacing w:val="-3"/>
          <w:sz w:val="19"/>
        </w:rPr>
        <w:t>6th</w:t>
      </w:r>
      <w:r>
        <w:rPr>
          <w:spacing w:val="-11"/>
          <w:sz w:val="19"/>
        </w:rPr>
        <w:t> </w:t>
      </w:r>
      <w:r>
        <w:rPr>
          <w:spacing w:val="-4"/>
          <w:sz w:val="19"/>
        </w:rPr>
        <w:t>conference</w:t>
      </w:r>
      <w:r>
        <w:rPr>
          <w:spacing w:val="-11"/>
          <w:sz w:val="19"/>
        </w:rPr>
        <w:t> </w:t>
      </w:r>
      <w:r>
        <w:rPr>
          <w:sz w:val="19"/>
        </w:rPr>
        <w:t>of</w:t>
      </w:r>
      <w:r>
        <w:rPr>
          <w:spacing w:val="-11"/>
          <w:sz w:val="19"/>
        </w:rPr>
        <w:t> </w:t>
      </w:r>
      <w:r>
        <w:rPr>
          <w:spacing w:val="-3"/>
          <w:sz w:val="19"/>
        </w:rPr>
        <w:t>the</w:t>
      </w:r>
      <w:r>
        <w:rPr>
          <w:spacing w:val="-22"/>
          <w:sz w:val="19"/>
        </w:rPr>
        <w:t> </w:t>
      </w:r>
      <w:r>
        <w:rPr>
          <w:spacing w:val="-4"/>
          <w:sz w:val="19"/>
        </w:rPr>
        <w:t>Association </w:t>
      </w:r>
      <w:r>
        <w:rPr>
          <w:spacing w:val="-3"/>
          <w:sz w:val="19"/>
        </w:rPr>
        <w:t>for </w:t>
      </w:r>
      <w:r>
        <w:rPr>
          <w:spacing w:val="-4"/>
          <w:sz w:val="19"/>
        </w:rPr>
        <w:t>Machine </w:t>
      </w:r>
      <w:r>
        <w:rPr>
          <w:spacing w:val="-5"/>
          <w:sz w:val="19"/>
        </w:rPr>
        <w:t>Translation </w:t>
      </w:r>
      <w:r>
        <w:rPr>
          <w:sz w:val="19"/>
        </w:rPr>
        <w:t>in </w:t>
      </w:r>
      <w:r>
        <w:rPr>
          <w:spacing w:val="-3"/>
          <w:sz w:val="19"/>
        </w:rPr>
        <w:t>the </w:t>
      </w:r>
      <w:r>
        <w:rPr>
          <w:spacing w:val="-4"/>
          <w:sz w:val="19"/>
        </w:rPr>
        <w:t>Americas, </w:t>
      </w:r>
      <w:r>
        <w:rPr>
          <w:spacing w:val="-7"/>
          <w:sz w:val="19"/>
        </w:rPr>
        <w:t>AMTA </w:t>
      </w:r>
      <w:r>
        <w:rPr>
          <w:spacing w:val="-4"/>
          <w:sz w:val="19"/>
        </w:rPr>
        <w:t>2004, </w:t>
      </w:r>
      <w:r>
        <w:rPr>
          <w:spacing w:val="-5"/>
          <w:sz w:val="19"/>
        </w:rPr>
        <w:t>Washington, </w:t>
      </w:r>
      <w:r>
        <w:rPr>
          <w:spacing w:val="-3"/>
          <w:sz w:val="19"/>
        </w:rPr>
        <w:t>DC, USA. </w:t>
      </w:r>
      <w:r>
        <w:rPr>
          <w:spacing w:val="-4"/>
          <w:sz w:val="19"/>
        </w:rPr>
        <w:t>Proceed- ings, </w:t>
      </w:r>
      <w:r>
        <w:rPr>
          <w:spacing w:val="-3"/>
          <w:sz w:val="19"/>
        </w:rPr>
        <w:t>ed. </w:t>
      </w:r>
      <w:r>
        <w:rPr>
          <w:spacing w:val="-4"/>
          <w:sz w:val="19"/>
        </w:rPr>
        <w:t>Robert E.Frederking </w:t>
      </w:r>
      <w:r>
        <w:rPr>
          <w:spacing w:val="-3"/>
          <w:sz w:val="19"/>
        </w:rPr>
        <w:t>and </w:t>
      </w:r>
      <w:r>
        <w:rPr>
          <w:spacing w:val="-4"/>
          <w:sz w:val="19"/>
        </w:rPr>
        <w:t>Kathryn </w:t>
      </w:r>
      <w:r>
        <w:rPr>
          <w:sz w:val="19"/>
        </w:rPr>
        <w:t>B. </w:t>
      </w:r>
      <w:r>
        <w:rPr>
          <w:spacing w:val="-7"/>
          <w:sz w:val="19"/>
        </w:rPr>
        <w:t>Taylor. </w:t>
      </w:r>
      <w:r>
        <w:rPr>
          <w:spacing w:val="-4"/>
          <w:sz w:val="19"/>
        </w:rPr>
        <w:t>Berlin: </w:t>
      </w:r>
      <w:r>
        <w:rPr>
          <w:spacing w:val="-5"/>
          <w:sz w:val="19"/>
        </w:rPr>
        <w:t>Springer, </w:t>
      </w:r>
      <w:r>
        <w:rPr>
          <w:spacing w:val="-3"/>
          <w:sz w:val="19"/>
        </w:rPr>
        <w:t>pp.</w:t>
      </w:r>
      <w:r>
        <w:rPr>
          <w:spacing w:val="-29"/>
          <w:sz w:val="19"/>
        </w:rPr>
        <w:t> </w:t>
      </w:r>
      <w:r>
        <w:rPr>
          <w:spacing w:val="-5"/>
          <w:sz w:val="19"/>
        </w:rPr>
        <w:t>102–114.</w:t>
      </w:r>
    </w:p>
    <w:p>
      <w:pPr>
        <w:pStyle w:val="ListParagraph"/>
        <w:numPr>
          <w:ilvl w:val="0"/>
          <w:numId w:val="3"/>
        </w:numPr>
        <w:tabs>
          <w:tab w:pos="973" w:val="left" w:leader="none"/>
        </w:tabs>
        <w:spacing w:line="237" w:lineRule="auto" w:before="0" w:after="0"/>
        <w:ind w:left="423" w:right="152" w:firstLine="340"/>
        <w:jc w:val="both"/>
        <w:rPr>
          <w:sz w:val="19"/>
        </w:rPr>
      </w:pPr>
      <w:r>
        <w:rPr>
          <w:i/>
          <w:sz w:val="19"/>
        </w:rPr>
        <w:t>Locke W.N., Booth A.D</w:t>
      </w:r>
      <w:r>
        <w:rPr>
          <w:sz w:val="19"/>
        </w:rPr>
        <w:t>. (1955), Machine translation of languages: fourteen essays.</w:t>
      </w:r>
      <w:r>
        <w:rPr>
          <w:spacing w:val="-10"/>
          <w:sz w:val="19"/>
        </w:rPr>
        <w:t> </w:t>
      </w:r>
      <w:r>
        <w:rPr>
          <w:sz w:val="19"/>
        </w:rPr>
        <w:t>Cambridge,</w:t>
      </w:r>
      <w:r>
        <w:rPr>
          <w:spacing w:val="-9"/>
          <w:sz w:val="19"/>
        </w:rPr>
        <w:t> </w:t>
      </w:r>
      <w:r>
        <w:rPr>
          <w:sz w:val="19"/>
        </w:rPr>
        <w:t>Mass.:</w:t>
      </w:r>
      <w:r>
        <w:rPr>
          <w:spacing w:val="-12"/>
          <w:sz w:val="19"/>
        </w:rPr>
        <w:t> </w:t>
      </w:r>
      <w:r>
        <w:rPr>
          <w:spacing w:val="-3"/>
          <w:sz w:val="19"/>
        </w:rPr>
        <w:t>Technology</w:t>
      </w:r>
      <w:r>
        <w:rPr>
          <w:spacing w:val="-9"/>
          <w:sz w:val="19"/>
        </w:rPr>
        <w:t> </w:t>
      </w:r>
      <w:r>
        <w:rPr>
          <w:sz w:val="19"/>
        </w:rPr>
        <w:t>Press</w:t>
      </w:r>
      <w:r>
        <w:rPr>
          <w:spacing w:val="-10"/>
          <w:sz w:val="19"/>
        </w:rPr>
        <w:t> </w:t>
      </w:r>
      <w:r>
        <w:rPr>
          <w:sz w:val="19"/>
        </w:rPr>
        <w:t>of</w:t>
      </w:r>
      <w:r>
        <w:rPr>
          <w:spacing w:val="-9"/>
          <w:sz w:val="19"/>
        </w:rPr>
        <w:t> </w:t>
      </w:r>
      <w:r>
        <w:rPr>
          <w:sz w:val="19"/>
        </w:rPr>
        <w:t>the</w:t>
      </w:r>
      <w:r>
        <w:rPr>
          <w:spacing w:val="-9"/>
          <w:sz w:val="19"/>
        </w:rPr>
        <w:t> </w:t>
      </w:r>
      <w:r>
        <w:rPr>
          <w:sz w:val="19"/>
        </w:rPr>
        <w:t>Massachusetts</w:t>
      </w:r>
      <w:r>
        <w:rPr>
          <w:spacing w:val="-10"/>
          <w:sz w:val="19"/>
        </w:rPr>
        <w:t> </w:t>
      </w:r>
      <w:r>
        <w:rPr>
          <w:sz w:val="19"/>
        </w:rPr>
        <w:t>Institute</w:t>
      </w:r>
      <w:r>
        <w:rPr>
          <w:spacing w:val="-9"/>
          <w:sz w:val="19"/>
        </w:rPr>
        <w:t> </w:t>
      </w:r>
      <w:r>
        <w:rPr>
          <w:sz w:val="19"/>
        </w:rPr>
        <w:t>of</w:t>
      </w:r>
      <w:r>
        <w:rPr>
          <w:spacing w:val="-12"/>
          <w:sz w:val="19"/>
        </w:rPr>
        <w:t> </w:t>
      </w:r>
      <w:r>
        <w:rPr>
          <w:spacing w:val="-3"/>
          <w:sz w:val="19"/>
        </w:rPr>
        <w:t>Techno- logy, </w:t>
      </w:r>
      <w:r>
        <w:rPr>
          <w:sz w:val="19"/>
        </w:rPr>
        <w:t>pp.</w:t>
      </w:r>
      <w:r>
        <w:rPr>
          <w:spacing w:val="3"/>
          <w:sz w:val="19"/>
        </w:rPr>
        <w:t> </w:t>
      </w:r>
      <w:r>
        <w:rPr>
          <w:sz w:val="19"/>
        </w:rPr>
        <w:t>15–23.</w:t>
      </w:r>
    </w:p>
    <w:p>
      <w:pPr>
        <w:spacing w:after="0" w:line="237" w:lineRule="auto"/>
        <w:jc w:val="both"/>
        <w:rPr>
          <w:sz w:val="19"/>
        </w:rPr>
        <w:sectPr>
          <w:pgSz w:w="8230" w:h="11910"/>
          <w:pgMar w:header="0" w:footer="552" w:top="860" w:bottom="740" w:left="540" w:right="580"/>
        </w:sectPr>
      </w:pPr>
    </w:p>
    <w:p>
      <w:pPr>
        <w:pStyle w:val="Heading1"/>
        <w:ind w:left="642" w:right="826"/>
        <w:jc w:val="center"/>
      </w:pPr>
      <w:bookmarkStart w:name="_TOC_250006" w:id="1"/>
      <w:bookmarkEnd w:id="1"/>
      <w:r>
        <w:rPr/>
        <w:t>ТЕРМИНОГРАФИЯ, ОНТОЛОГИИ, СЛОВАРИ И ПЕРЕВОД</w:t>
      </w:r>
    </w:p>
    <w:p>
      <w:pPr>
        <w:pStyle w:val="BodyText"/>
        <w:ind w:left="0" w:firstLine="0"/>
        <w:jc w:val="left"/>
        <w:rPr>
          <w:b/>
          <w:sz w:val="34"/>
        </w:rPr>
      </w:pPr>
    </w:p>
    <w:p>
      <w:pPr>
        <w:pStyle w:val="BodyText"/>
        <w:spacing w:before="10"/>
        <w:ind w:left="0" w:firstLine="0"/>
        <w:jc w:val="left"/>
        <w:rPr>
          <w:b/>
          <w:sz w:val="33"/>
        </w:rPr>
      </w:pPr>
    </w:p>
    <w:p>
      <w:pPr>
        <w:spacing w:before="0"/>
        <w:ind w:left="345" w:right="381" w:firstLine="0"/>
        <w:jc w:val="right"/>
        <w:rPr>
          <w:b/>
          <w:i/>
          <w:sz w:val="21"/>
        </w:rPr>
      </w:pPr>
      <w:r>
        <w:rPr>
          <w:b/>
          <w:i/>
          <w:sz w:val="21"/>
        </w:rPr>
        <w:t>Е.П. Борисова</w:t>
      </w:r>
    </w:p>
    <w:p>
      <w:pPr>
        <w:spacing w:line="246" w:lineRule="exact" w:before="159"/>
        <w:ind w:left="301" w:right="485" w:firstLine="0"/>
        <w:jc w:val="center"/>
        <w:rPr>
          <w:b/>
          <w:sz w:val="22"/>
        </w:rPr>
      </w:pPr>
      <w:r>
        <w:rPr>
          <w:b/>
          <w:sz w:val="22"/>
        </w:rPr>
        <w:t>СПЕЦИФИКА РАБОТЫ ПЕРЕВОДЧИКА</w:t>
      </w:r>
    </w:p>
    <w:p>
      <w:pPr>
        <w:spacing w:line="228" w:lineRule="auto" w:before="4"/>
        <w:ind w:left="922" w:right="1107" w:firstLine="0"/>
        <w:jc w:val="center"/>
        <w:rPr>
          <w:b/>
          <w:sz w:val="22"/>
        </w:rPr>
      </w:pPr>
      <w:r>
        <w:rPr>
          <w:b/>
          <w:sz w:val="22"/>
        </w:rPr>
        <w:t>С ХУДОЖЕСТВЕННЫМИ ПРОИЗВЕДЕНИЯМИ АВТОРОВ-ПОСТМОДЕРНИСТОВ</w:t>
      </w:r>
    </w:p>
    <w:p>
      <w:pPr>
        <w:spacing w:before="111"/>
        <w:ind w:left="197" w:right="378" w:firstLine="340"/>
        <w:jc w:val="both"/>
        <w:rPr>
          <w:sz w:val="19"/>
        </w:rPr>
      </w:pPr>
      <w:r>
        <w:rPr>
          <w:b/>
          <w:spacing w:val="2"/>
          <w:sz w:val="19"/>
        </w:rPr>
        <w:t>Аннотация. </w:t>
      </w:r>
      <w:r>
        <w:rPr>
          <w:spacing w:val="2"/>
          <w:sz w:val="19"/>
        </w:rPr>
        <w:t>Данная статья посвящена рассмотрению специфики работы </w:t>
      </w:r>
      <w:r>
        <w:rPr>
          <w:sz w:val="19"/>
        </w:rPr>
        <w:t>переводчика с художественными произведениями, выполненными в постмодер- </w:t>
      </w:r>
      <w:r>
        <w:rPr>
          <w:spacing w:val="-5"/>
          <w:sz w:val="19"/>
        </w:rPr>
        <w:t>нистском </w:t>
      </w:r>
      <w:r>
        <w:rPr>
          <w:spacing w:val="-3"/>
          <w:sz w:val="19"/>
        </w:rPr>
        <w:t>жанре. </w:t>
      </w:r>
      <w:r>
        <w:rPr>
          <w:sz w:val="19"/>
        </w:rPr>
        <w:t>В </w:t>
      </w:r>
      <w:r>
        <w:rPr>
          <w:spacing w:val="-3"/>
          <w:sz w:val="19"/>
        </w:rPr>
        <w:t>работе обосновывается важность понимания философии произ- ведения как </w:t>
      </w:r>
      <w:r>
        <w:rPr>
          <w:sz w:val="19"/>
        </w:rPr>
        <w:t>основы </w:t>
      </w:r>
      <w:r>
        <w:rPr>
          <w:spacing w:val="-3"/>
          <w:sz w:val="19"/>
        </w:rPr>
        <w:t>качественного </w:t>
      </w:r>
      <w:r>
        <w:rPr>
          <w:sz w:val="19"/>
        </w:rPr>
        <w:t>выполнения </w:t>
      </w:r>
      <w:r>
        <w:rPr>
          <w:spacing w:val="-3"/>
          <w:sz w:val="19"/>
        </w:rPr>
        <w:t>переводческой задачи. </w:t>
      </w:r>
      <w:r>
        <w:rPr>
          <w:spacing w:val="-4"/>
          <w:sz w:val="19"/>
        </w:rPr>
        <w:t>Результаты </w:t>
      </w:r>
      <w:r>
        <w:rPr>
          <w:sz w:val="19"/>
        </w:rPr>
        <w:t>данного </w:t>
      </w:r>
      <w:r>
        <w:rPr>
          <w:spacing w:val="2"/>
          <w:sz w:val="19"/>
        </w:rPr>
        <w:t>исследования могут быть </w:t>
      </w:r>
      <w:r>
        <w:rPr>
          <w:spacing w:val="3"/>
          <w:sz w:val="19"/>
        </w:rPr>
        <w:t>интересны </w:t>
      </w:r>
      <w:r>
        <w:rPr>
          <w:sz w:val="19"/>
        </w:rPr>
        <w:t>переводчикам художественной литературы, поскольку произведения постмодернистов являются своего рода</w:t>
      </w:r>
    </w:p>
    <w:p>
      <w:pPr>
        <w:spacing w:before="9"/>
        <w:ind w:left="197" w:right="381" w:firstLine="0"/>
        <w:jc w:val="both"/>
        <w:rPr>
          <w:sz w:val="19"/>
        </w:rPr>
      </w:pPr>
      <w:r>
        <w:rPr>
          <w:sz w:val="19"/>
        </w:rPr>
        <w:t>«квалификационным</w:t>
      </w:r>
      <w:r>
        <w:rPr>
          <w:spacing w:val="-21"/>
          <w:sz w:val="19"/>
        </w:rPr>
        <w:t> </w:t>
      </w:r>
      <w:r>
        <w:rPr>
          <w:sz w:val="19"/>
        </w:rPr>
        <w:t>тестом»,</w:t>
      </w:r>
      <w:r>
        <w:rPr>
          <w:spacing w:val="-20"/>
          <w:sz w:val="19"/>
        </w:rPr>
        <w:t> </w:t>
      </w:r>
      <w:r>
        <w:rPr>
          <w:sz w:val="19"/>
        </w:rPr>
        <w:t>проверяющим</w:t>
      </w:r>
      <w:r>
        <w:rPr>
          <w:spacing w:val="-21"/>
          <w:sz w:val="19"/>
        </w:rPr>
        <w:t> </w:t>
      </w:r>
      <w:r>
        <w:rPr>
          <w:sz w:val="19"/>
        </w:rPr>
        <w:t>общий</w:t>
      </w:r>
      <w:r>
        <w:rPr>
          <w:spacing w:val="-20"/>
          <w:sz w:val="19"/>
        </w:rPr>
        <w:t> </w:t>
      </w:r>
      <w:r>
        <w:rPr>
          <w:sz w:val="19"/>
        </w:rPr>
        <w:t>уровень</w:t>
      </w:r>
      <w:r>
        <w:rPr>
          <w:spacing w:val="-20"/>
          <w:sz w:val="19"/>
        </w:rPr>
        <w:t> </w:t>
      </w:r>
      <w:r>
        <w:rPr>
          <w:spacing w:val="-3"/>
          <w:sz w:val="19"/>
        </w:rPr>
        <w:t>культурологических </w:t>
      </w:r>
      <w:r>
        <w:rPr>
          <w:sz w:val="19"/>
        </w:rPr>
        <w:t>знаний</w:t>
      </w:r>
      <w:r>
        <w:rPr>
          <w:spacing w:val="-9"/>
          <w:sz w:val="19"/>
        </w:rPr>
        <w:t> </w:t>
      </w:r>
      <w:r>
        <w:rPr>
          <w:sz w:val="19"/>
        </w:rPr>
        <w:t>и</w:t>
      </w:r>
      <w:r>
        <w:rPr>
          <w:spacing w:val="-8"/>
          <w:sz w:val="19"/>
        </w:rPr>
        <w:t> </w:t>
      </w:r>
      <w:r>
        <w:rPr>
          <w:sz w:val="19"/>
        </w:rPr>
        <w:t>эрудиции,</w:t>
      </w:r>
      <w:r>
        <w:rPr>
          <w:spacing w:val="-8"/>
          <w:sz w:val="19"/>
        </w:rPr>
        <w:t> </w:t>
      </w:r>
      <w:r>
        <w:rPr>
          <w:sz w:val="19"/>
        </w:rPr>
        <w:t>а</w:t>
      </w:r>
      <w:r>
        <w:rPr>
          <w:spacing w:val="-8"/>
          <w:sz w:val="19"/>
        </w:rPr>
        <w:t> </w:t>
      </w:r>
      <w:r>
        <w:rPr>
          <w:sz w:val="19"/>
        </w:rPr>
        <w:t>также</w:t>
      </w:r>
      <w:r>
        <w:rPr>
          <w:spacing w:val="-9"/>
          <w:sz w:val="19"/>
        </w:rPr>
        <w:t> </w:t>
      </w:r>
      <w:r>
        <w:rPr>
          <w:sz w:val="19"/>
        </w:rPr>
        <w:t>умение</w:t>
      </w:r>
      <w:r>
        <w:rPr>
          <w:spacing w:val="-8"/>
          <w:sz w:val="19"/>
        </w:rPr>
        <w:t> </w:t>
      </w:r>
      <w:r>
        <w:rPr>
          <w:sz w:val="19"/>
        </w:rPr>
        <w:t>работать</w:t>
      </w:r>
      <w:r>
        <w:rPr>
          <w:spacing w:val="-8"/>
          <w:sz w:val="19"/>
        </w:rPr>
        <w:t> </w:t>
      </w:r>
      <w:r>
        <w:rPr>
          <w:sz w:val="19"/>
        </w:rPr>
        <w:t>с</w:t>
      </w:r>
      <w:r>
        <w:rPr>
          <w:spacing w:val="-8"/>
          <w:sz w:val="19"/>
        </w:rPr>
        <w:t> </w:t>
      </w:r>
      <w:r>
        <w:rPr>
          <w:sz w:val="19"/>
        </w:rPr>
        <w:t>разными</w:t>
      </w:r>
      <w:r>
        <w:rPr>
          <w:spacing w:val="-9"/>
          <w:sz w:val="19"/>
        </w:rPr>
        <w:t> </w:t>
      </w:r>
      <w:r>
        <w:rPr>
          <w:sz w:val="19"/>
        </w:rPr>
        <w:t>литературными</w:t>
      </w:r>
      <w:r>
        <w:rPr>
          <w:spacing w:val="-8"/>
          <w:sz w:val="19"/>
        </w:rPr>
        <w:t> </w:t>
      </w:r>
      <w:r>
        <w:rPr>
          <w:sz w:val="19"/>
        </w:rPr>
        <w:t>жанрами и стилями.</w:t>
      </w:r>
    </w:p>
    <w:p>
      <w:pPr>
        <w:spacing w:before="4"/>
        <w:ind w:left="197" w:right="381" w:firstLine="340"/>
        <w:jc w:val="both"/>
        <w:rPr>
          <w:sz w:val="19"/>
        </w:rPr>
      </w:pPr>
      <w:r>
        <w:rPr>
          <w:b/>
          <w:sz w:val="19"/>
        </w:rPr>
        <w:t>Ключевые слова. </w:t>
      </w:r>
      <w:r>
        <w:rPr>
          <w:sz w:val="19"/>
        </w:rPr>
        <w:t>Перевод, постмодернизм, постмодернистская техника создания текста, поэтическая структура текста, постмодернисты, Барнс, Кинг, Паланик, Кизи.</w:t>
      </w:r>
    </w:p>
    <w:p>
      <w:pPr>
        <w:spacing w:before="4"/>
        <w:ind w:left="345" w:right="381" w:firstLine="0"/>
        <w:jc w:val="right"/>
        <w:rPr>
          <w:b/>
          <w:i/>
          <w:sz w:val="21"/>
        </w:rPr>
      </w:pPr>
      <w:r>
        <w:rPr>
          <w:b/>
          <w:i/>
          <w:sz w:val="21"/>
        </w:rPr>
        <w:t>E.P. Borisova</w:t>
      </w:r>
    </w:p>
    <w:p>
      <w:pPr>
        <w:spacing w:line="220" w:lineRule="exact" w:before="159"/>
        <w:ind w:left="301" w:right="485" w:firstLine="0"/>
        <w:jc w:val="center"/>
        <w:rPr>
          <w:b/>
          <w:sz w:val="22"/>
        </w:rPr>
      </w:pPr>
      <w:r>
        <w:rPr>
          <w:b/>
          <w:sz w:val="22"/>
        </w:rPr>
        <w:t>SPECIFIC FEATURES</w:t>
      </w:r>
    </w:p>
    <w:p>
      <w:pPr>
        <w:spacing w:before="21"/>
        <w:ind w:left="301" w:right="485" w:firstLine="0"/>
        <w:jc w:val="center"/>
        <w:rPr>
          <w:b/>
          <w:sz w:val="22"/>
        </w:rPr>
      </w:pPr>
      <w:r>
        <w:rPr>
          <w:b/>
          <w:sz w:val="22"/>
        </w:rPr>
        <w:t>OF THE POSTMODERN FICTION TRANSLATION</w:t>
      </w:r>
    </w:p>
    <w:p>
      <w:pPr>
        <w:spacing w:before="108"/>
        <w:ind w:left="197" w:right="381" w:firstLine="340"/>
        <w:jc w:val="both"/>
        <w:rPr>
          <w:sz w:val="19"/>
        </w:rPr>
      </w:pPr>
      <w:r>
        <w:rPr>
          <w:b/>
          <w:sz w:val="19"/>
        </w:rPr>
        <w:t>Abstract.</w:t>
      </w:r>
      <w:r>
        <w:rPr>
          <w:b/>
          <w:spacing w:val="-12"/>
          <w:sz w:val="19"/>
        </w:rPr>
        <w:t> </w:t>
      </w:r>
      <w:r>
        <w:rPr>
          <w:sz w:val="19"/>
        </w:rPr>
        <w:t>The</w:t>
      </w:r>
      <w:r>
        <w:rPr>
          <w:spacing w:val="-12"/>
          <w:sz w:val="19"/>
        </w:rPr>
        <w:t> </w:t>
      </w:r>
      <w:r>
        <w:rPr>
          <w:sz w:val="19"/>
        </w:rPr>
        <w:t>article</w:t>
      </w:r>
      <w:r>
        <w:rPr>
          <w:spacing w:val="-11"/>
          <w:sz w:val="19"/>
        </w:rPr>
        <w:t> </w:t>
      </w:r>
      <w:r>
        <w:rPr>
          <w:sz w:val="19"/>
        </w:rPr>
        <w:t>reviews</w:t>
      </w:r>
      <w:r>
        <w:rPr>
          <w:spacing w:val="-12"/>
          <w:sz w:val="19"/>
        </w:rPr>
        <w:t> </w:t>
      </w:r>
      <w:r>
        <w:rPr>
          <w:sz w:val="19"/>
        </w:rPr>
        <w:t>peculiar</w:t>
      </w:r>
      <w:r>
        <w:rPr>
          <w:spacing w:val="-11"/>
          <w:sz w:val="19"/>
        </w:rPr>
        <w:t> </w:t>
      </w:r>
      <w:r>
        <w:rPr>
          <w:sz w:val="19"/>
        </w:rPr>
        <w:t>competences</w:t>
      </w:r>
      <w:r>
        <w:rPr>
          <w:spacing w:val="-12"/>
          <w:sz w:val="19"/>
        </w:rPr>
        <w:t> </w:t>
      </w:r>
      <w:r>
        <w:rPr>
          <w:sz w:val="19"/>
        </w:rPr>
        <w:t>and</w:t>
      </w:r>
      <w:r>
        <w:rPr>
          <w:spacing w:val="-12"/>
          <w:sz w:val="19"/>
        </w:rPr>
        <w:t> </w:t>
      </w:r>
      <w:r>
        <w:rPr>
          <w:sz w:val="19"/>
        </w:rPr>
        <w:t>skills</w:t>
      </w:r>
      <w:r>
        <w:rPr>
          <w:spacing w:val="-11"/>
          <w:sz w:val="19"/>
        </w:rPr>
        <w:t> </w:t>
      </w:r>
      <w:r>
        <w:rPr>
          <w:sz w:val="19"/>
        </w:rPr>
        <w:t>required</w:t>
      </w:r>
      <w:r>
        <w:rPr>
          <w:spacing w:val="-12"/>
          <w:sz w:val="19"/>
        </w:rPr>
        <w:t> </w:t>
      </w:r>
      <w:r>
        <w:rPr>
          <w:sz w:val="19"/>
        </w:rPr>
        <w:t>for</w:t>
      </w:r>
      <w:r>
        <w:rPr>
          <w:spacing w:val="-11"/>
          <w:sz w:val="19"/>
        </w:rPr>
        <w:t> </w:t>
      </w:r>
      <w:r>
        <w:rPr>
          <w:sz w:val="19"/>
        </w:rPr>
        <w:t>solving various problems occurring within the process of the postmodern ﬁction translation. The</w:t>
      </w:r>
      <w:r>
        <w:rPr>
          <w:spacing w:val="-18"/>
          <w:sz w:val="19"/>
        </w:rPr>
        <w:t> </w:t>
      </w:r>
      <w:r>
        <w:rPr>
          <w:sz w:val="19"/>
        </w:rPr>
        <w:t>author</w:t>
      </w:r>
      <w:r>
        <w:rPr>
          <w:spacing w:val="-17"/>
          <w:sz w:val="19"/>
        </w:rPr>
        <w:t> </w:t>
      </w:r>
      <w:r>
        <w:rPr>
          <w:sz w:val="19"/>
        </w:rPr>
        <w:t>emphasizes</w:t>
      </w:r>
      <w:r>
        <w:rPr>
          <w:spacing w:val="-17"/>
          <w:sz w:val="19"/>
        </w:rPr>
        <w:t> </w:t>
      </w:r>
      <w:r>
        <w:rPr>
          <w:sz w:val="19"/>
        </w:rPr>
        <w:t>that</w:t>
      </w:r>
      <w:r>
        <w:rPr>
          <w:spacing w:val="-17"/>
          <w:sz w:val="19"/>
        </w:rPr>
        <w:t> </w:t>
      </w:r>
      <w:r>
        <w:rPr>
          <w:sz w:val="19"/>
        </w:rPr>
        <w:t>a</w:t>
      </w:r>
      <w:r>
        <w:rPr>
          <w:spacing w:val="-18"/>
          <w:sz w:val="19"/>
        </w:rPr>
        <w:t> </w:t>
      </w:r>
      <w:r>
        <w:rPr>
          <w:sz w:val="19"/>
        </w:rPr>
        <w:t>good</w:t>
      </w:r>
      <w:r>
        <w:rPr>
          <w:spacing w:val="-17"/>
          <w:sz w:val="19"/>
        </w:rPr>
        <w:t> </w:t>
      </w:r>
      <w:r>
        <w:rPr>
          <w:sz w:val="19"/>
        </w:rPr>
        <w:t>translator</w:t>
      </w:r>
      <w:r>
        <w:rPr>
          <w:spacing w:val="-17"/>
          <w:sz w:val="19"/>
        </w:rPr>
        <w:t> </w:t>
      </w:r>
      <w:r>
        <w:rPr>
          <w:sz w:val="19"/>
        </w:rPr>
        <w:t>should</w:t>
      </w:r>
      <w:r>
        <w:rPr>
          <w:spacing w:val="-17"/>
          <w:sz w:val="19"/>
        </w:rPr>
        <w:t> </w:t>
      </w:r>
      <w:r>
        <w:rPr>
          <w:sz w:val="19"/>
        </w:rPr>
        <w:t>understand</w:t>
      </w:r>
      <w:r>
        <w:rPr>
          <w:spacing w:val="-18"/>
          <w:sz w:val="19"/>
        </w:rPr>
        <w:t> </w:t>
      </w:r>
      <w:r>
        <w:rPr>
          <w:sz w:val="19"/>
        </w:rPr>
        <w:t>the</w:t>
      </w:r>
      <w:r>
        <w:rPr>
          <w:spacing w:val="-17"/>
          <w:sz w:val="19"/>
        </w:rPr>
        <w:t> </w:t>
      </w:r>
      <w:r>
        <w:rPr>
          <w:sz w:val="19"/>
        </w:rPr>
        <w:t>philosophic</w:t>
      </w:r>
      <w:r>
        <w:rPr>
          <w:spacing w:val="-17"/>
          <w:sz w:val="19"/>
        </w:rPr>
        <w:t> </w:t>
      </w:r>
      <w:r>
        <w:rPr>
          <w:sz w:val="19"/>
        </w:rPr>
        <w:t>basis</w:t>
      </w:r>
      <w:r>
        <w:rPr>
          <w:spacing w:val="-17"/>
          <w:sz w:val="19"/>
        </w:rPr>
        <w:t> </w:t>
      </w:r>
      <w:r>
        <w:rPr>
          <w:sz w:val="19"/>
        </w:rPr>
        <w:t>of the</w:t>
      </w:r>
      <w:r>
        <w:rPr>
          <w:spacing w:val="-17"/>
          <w:sz w:val="19"/>
        </w:rPr>
        <w:t> </w:t>
      </w:r>
      <w:r>
        <w:rPr>
          <w:sz w:val="19"/>
        </w:rPr>
        <w:t>postmodern</w:t>
      </w:r>
      <w:r>
        <w:rPr>
          <w:spacing w:val="-16"/>
          <w:sz w:val="19"/>
        </w:rPr>
        <w:t> </w:t>
      </w:r>
      <w:r>
        <w:rPr>
          <w:sz w:val="19"/>
        </w:rPr>
        <w:t>literary</w:t>
      </w:r>
      <w:r>
        <w:rPr>
          <w:spacing w:val="-16"/>
          <w:sz w:val="19"/>
        </w:rPr>
        <w:t> </w:t>
      </w:r>
      <w:r>
        <w:rPr>
          <w:sz w:val="19"/>
        </w:rPr>
        <w:t>works</w:t>
      </w:r>
      <w:r>
        <w:rPr>
          <w:spacing w:val="-16"/>
          <w:sz w:val="19"/>
        </w:rPr>
        <w:t> </w:t>
      </w:r>
      <w:r>
        <w:rPr>
          <w:sz w:val="19"/>
        </w:rPr>
        <w:t>that,</w:t>
      </w:r>
      <w:r>
        <w:rPr>
          <w:spacing w:val="-17"/>
          <w:sz w:val="19"/>
        </w:rPr>
        <w:t> </w:t>
      </w:r>
      <w:r>
        <w:rPr>
          <w:sz w:val="19"/>
        </w:rPr>
        <w:t>in</w:t>
      </w:r>
      <w:r>
        <w:rPr>
          <w:spacing w:val="-16"/>
          <w:sz w:val="19"/>
        </w:rPr>
        <w:t> </w:t>
      </w:r>
      <w:r>
        <w:rPr>
          <w:sz w:val="19"/>
        </w:rPr>
        <w:t>their</w:t>
      </w:r>
      <w:r>
        <w:rPr>
          <w:spacing w:val="-16"/>
          <w:sz w:val="19"/>
        </w:rPr>
        <w:t> </w:t>
      </w:r>
      <w:r>
        <w:rPr>
          <w:sz w:val="19"/>
        </w:rPr>
        <w:t>turn,</w:t>
      </w:r>
      <w:r>
        <w:rPr>
          <w:spacing w:val="-16"/>
          <w:sz w:val="19"/>
        </w:rPr>
        <w:t> </w:t>
      </w:r>
      <w:r>
        <w:rPr>
          <w:sz w:val="19"/>
        </w:rPr>
        <w:t>can</w:t>
      </w:r>
      <w:r>
        <w:rPr>
          <w:spacing w:val="-17"/>
          <w:sz w:val="19"/>
        </w:rPr>
        <w:t> </w:t>
      </w:r>
      <w:r>
        <w:rPr>
          <w:sz w:val="19"/>
        </w:rPr>
        <w:t>be</w:t>
      </w:r>
      <w:r>
        <w:rPr>
          <w:spacing w:val="-16"/>
          <w:sz w:val="19"/>
        </w:rPr>
        <w:t> </w:t>
      </w:r>
      <w:r>
        <w:rPr>
          <w:sz w:val="19"/>
        </w:rPr>
        <w:t>regarded</w:t>
      </w:r>
      <w:r>
        <w:rPr>
          <w:spacing w:val="-16"/>
          <w:sz w:val="19"/>
        </w:rPr>
        <w:t> </w:t>
      </w:r>
      <w:r>
        <w:rPr>
          <w:sz w:val="19"/>
        </w:rPr>
        <w:t>as</w:t>
      </w:r>
      <w:r>
        <w:rPr>
          <w:spacing w:val="-16"/>
          <w:sz w:val="19"/>
        </w:rPr>
        <w:t> </w:t>
      </w:r>
      <w:r>
        <w:rPr>
          <w:sz w:val="19"/>
        </w:rPr>
        <w:t>a</w:t>
      </w:r>
      <w:r>
        <w:rPr>
          <w:spacing w:val="-16"/>
          <w:sz w:val="19"/>
        </w:rPr>
        <w:t> </w:t>
      </w:r>
      <w:r>
        <w:rPr>
          <w:sz w:val="19"/>
        </w:rPr>
        <w:t>“qualiﬁcation</w:t>
      </w:r>
      <w:r>
        <w:rPr>
          <w:spacing w:val="-17"/>
          <w:sz w:val="19"/>
        </w:rPr>
        <w:t> </w:t>
      </w:r>
      <w:r>
        <w:rPr>
          <w:sz w:val="19"/>
        </w:rPr>
        <w:t>test” checking</w:t>
      </w:r>
      <w:r>
        <w:rPr>
          <w:spacing w:val="-5"/>
          <w:sz w:val="19"/>
        </w:rPr>
        <w:t> </w:t>
      </w:r>
      <w:r>
        <w:rPr>
          <w:sz w:val="19"/>
        </w:rPr>
        <w:t>the</w:t>
      </w:r>
      <w:r>
        <w:rPr>
          <w:spacing w:val="-5"/>
          <w:sz w:val="19"/>
        </w:rPr>
        <w:t> </w:t>
      </w:r>
      <w:r>
        <w:rPr>
          <w:sz w:val="19"/>
        </w:rPr>
        <w:t>translator’s</w:t>
      </w:r>
      <w:r>
        <w:rPr>
          <w:spacing w:val="-5"/>
          <w:sz w:val="19"/>
        </w:rPr>
        <w:t> </w:t>
      </w:r>
      <w:r>
        <w:rPr>
          <w:sz w:val="19"/>
        </w:rPr>
        <w:t>expertise</w:t>
      </w:r>
      <w:r>
        <w:rPr>
          <w:spacing w:val="-5"/>
          <w:sz w:val="19"/>
        </w:rPr>
        <w:t> </w:t>
      </w:r>
      <w:r>
        <w:rPr>
          <w:sz w:val="19"/>
        </w:rPr>
        <w:t>as</w:t>
      </w:r>
      <w:r>
        <w:rPr>
          <w:spacing w:val="-5"/>
          <w:sz w:val="19"/>
        </w:rPr>
        <w:t> </w:t>
      </w:r>
      <w:r>
        <w:rPr>
          <w:sz w:val="19"/>
        </w:rPr>
        <w:t>well</w:t>
      </w:r>
      <w:r>
        <w:rPr>
          <w:spacing w:val="-5"/>
          <w:sz w:val="19"/>
        </w:rPr>
        <w:t> </w:t>
      </w:r>
      <w:r>
        <w:rPr>
          <w:sz w:val="19"/>
        </w:rPr>
        <w:t>as</w:t>
      </w:r>
      <w:r>
        <w:rPr>
          <w:spacing w:val="-5"/>
          <w:sz w:val="19"/>
        </w:rPr>
        <w:t> </w:t>
      </w:r>
      <w:r>
        <w:rPr>
          <w:sz w:val="19"/>
        </w:rPr>
        <w:t>the</w:t>
      </w:r>
      <w:r>
        <w:rPr>
          <w:spacing w:val="-5"/>
          <w:sz w:val="19"/>
        </w:rPr>
        <w:t> </w:t>
      </w:r>
      <w:r>
        <w:rPr>
          <w:sz w:val="19"/>
        </w:rPr>
        <w:t>knowledge</w:t>
      </w:r>
      <w:r>
        <w:rPr>
          <w:spacing w:val="-5"/>
          <w:sz w:val="19"/>
        </w:rPr>
        <w:t> </w:t>
      </w:r>
      <w:r>
        <w:rPr>
          <w:sz w:val="19"/>
        </w:rPr>
        <w:t>of</w:t>
      </w:r>
      <w:r>
        <w:rPr>
          <w:spacing w:val="-5"/>
          <w:sz w:val="19"/>
        </w:rPr>
        <w:t> </w:t>
      </w:r>
      <w:r>
        <w:rPr>
          <w:sz w:val="19"/>
        </w:rPr>
        <w:t>language</w:t>
      </w:r>
      <w:r>
        <w:rPr>
          <w:spacing w:val="-5"/>
          <w:sz w:val="19"/>
        </w:rPr>
        <w:t> </w:t>
      </w:r>
      <w:r>
        <w:rPr>
          <w:sz w:val="19"/>
        </w:rPr>
        <w:t>and</w:t>
      </w:r>
      <w:r>
        <w:rPr>
          <w:spacing w:val="-5"/>
          <w:sz w:val="19"/>
        </w:rPr>
        <w:t> </w:t>
      </w:r>
      <w:r>
        <w:rPr>
          <w:sz w:val="19"/>
        </w:rPr>
        <w:t>culture.</w:t>
      </w:r>
    </w:p>
    <w:p>
      <w:pPr>
        <w:spacing w:before="8"/>
        <w:ind w:left="197" w:right="382" w:firstLine="340"/>
        <w:jc w:val="both"/>
        <w:rPr>
          <w:sz w:val="19"/>
        </w:rPr>
      </w:pPr>
      <w:r>
        <w:rPr>
          <w:b/>
          <w:sz w:val="19"/>
        </w:rPr>
        <w:t>Keywords. </w:t>
      </w:r>
      <w:r>
        <w:rPr>
          <w:sz w:val="19"/>
        </w:rPr>
        <w:t>Translation, postmodernism, postmodern technique, poetic structure, postmodernists, Barnes, King, Palahniuk, Kesey.</w:t>
      </w:r>
    </w:p>
    <w:p>
      <w:pPr>
        <w:pStyle w:val="BodyText"/>
        <w:spacing w:line="237" w:lineRule="auto" w:before="174"/>
        <w:ind w:left="197" w:right="381"/>
      </w:pPr>
      <w:r>
        <w:rPr/>
        <w:t>В настоящее время научное сообщество пришло к пониманию </w:t>
      </w:r>
      <w:r>
        <w:rPr>
          <w:spacing w:val="-5"/>
        </w:rPr>
        <w:t>того, </w:t>
      </w:r>
      <w:r>
        <w:rPr/>
        <w:t>что перевод — это не просто механическая замена слов из текста ориги- нала</w:t>
      </w:r>
      <w:r>
        <w:rPr>
          <w:spacing w:val="-10"/>
        </w:rPr>
        <w:t> </w:t>
      </w:r>
      <w:r>
        <w:rPr/>
        <w:t>на</w:t>
      </w:r>
      <w:r>
        <w:rPr>
          <w:spacing w:val="-10"/>
        </w:rPr>
        <w:t> </w:t>
      </w:r>
      <w:r>
        <w:rPr/>
        <w:t>их</w:t>
      </w:r>
      <w:r>
        <w:rPr>
          <w:spacing w:val="-9"/>
        </w:rPr>
        <w:t> </w:t>
      </w:r>
      <w:r>
        <w:rPr/>
        <w:t>эквиваленты</w:t>
      </w:r>
      <w:r>
        <w:rPr>
          <w:spacing w:val="-10"/>
        </w:rPr>
        <w:t> </w:t>
      </w:r>
      <w:r>
        <w:rPr/>
        <w:t>в</w:t>
      </w:r>
      <w:r>
        <w:rPr>
          <w:spacing w:val="-9"/>
        </w:rPr>
        <w:t> </w:t>
      </w:r>
      <w:r>
        <w:rPr/>
        <w:t>языке</w:t>
      </w:r>
      <w:r>
        <w:rPr>
          <w:spacing w:val="-10"/>
        </w:rPr>
        <w:t> </w:t>
      </w:r>
      <w:r>
        <w:rPr/>
        <w:t>перевода.</w:t>
      </w:r>
      <w:r>
        <w:rPr>
          <w:spacing w:val="-9"/>
        </w:rPr>
        <w:t> </w:t>
      </w:r>
      <w:r>
        <w:rPr/>
        <w:t>Переводчик</w:t>
      </w:r>
      <w:r>
        <w:rPr>
          <w:spacing w:val="-10"/>
        </w:rPr>
        <w:t> </w:t>
      </w:r>
      <w:r>
        <w:rPr/>
        <w:t>должен</w:t>
      </w:r>
      <w:r>
        <w:rPr>
          <w:spacing w:val="-9"/>
        </w:rPr>
        <w:t> </w:t>
      </w:r>
      <w:r>
        <w:rPr/>
        <w:t>учитывать стиль</w:t>
      </w:r>
      <w:r>
        <w:rPr>
          <w:spacing w:val="-10"/>
        </w:rPr>
        <w:t> </w:t>
      </w:r>
      <w:r>
        <w:rPr/>
        <w:t>и</w:t>
      </w:r>
      <w:r>
        <w:rPr>
          <w:spacing w:val="-9"/>
        </w:rPr>
        <w:t> </w:t>
      </w:r>
      <w:r>
        <w:rPr>
          <w:spacing w:val="-3"/>
        </w:rPr>
        <w:t>сохранять</w:t>
      </w:r>
      <w:r>
        <w:rPr>
          <w:spacing w:val="-9"/>
        </w:rPr>
        <w:t> </w:t>
      </w:r>
      <w:r>
        <w:rPr/>
        <w:t>поэтическую</w:t>
      </w:r>
      <w:r>
        <w:rPr>
          <w:spacing w:val="-10"/>
        </w:rPr>
        <w:t> </w:t>
      </w:r>
      <w:r>
        <w:rPr>
          <w:spacing w:val="-3"/>
        </w:rPr>
        <w:t>структуру</w:t>
      </w:r>
      <w:r>
        <w:rPr>
          <w:spacing w:val="-9"/>
        </w:rPr>
        <w:t> </w:t>
      </w:r>
      <w:r>
        <w:rPr>
          <w:spacing w:val="-3"/>
        </w:rPr>
        <w:t>текстов.</w:t>
      </w:r>
      <w:r>
        <w:rPr>
          <w:spacing w:val="-9"/>
        </w:rPr>
        <w:t> </w:t>
      </w:r>
      <w:r>
        <w:rPr>
          <w:spacing w:val="-3"/>
        </w:rPr>
        <w:t>Следовательно,</w:t>
      </w:r>
      <w:r>
        <w:rPr>
          <w:spacing w:val="-10"/>
        </w:rPr>
        <w:t> </w:t>
      </w:r>
      <w:r>
        <w:rPr/>
        <w:t>работа с литературными произведениями эпохи постмодернизма, представляю-</w:t>
      </w:r>
    </w:p>
    <w:p>
      <w:pPr>
        <w:pStyle w:val="BodyText"/>
        <w:ind w:left="0" w:firstLine="0"/>
        <w:jc w:val="left"/>
        <w:rPr>
          <w:sz w:val="13"/>
        </w:rPr>
      </w:pPr>
      <w:r>
        <w:rPr/>
        <w:pict>
          <v:line style="position:absolute;mso-position-horizontal-relative:page;mso-position-vertical-relative:paragraph;z-index:-251655168;mso-wrap-distance-left:0;mso-wrap-distance-right:0" from="36.849998pt,9.710586pt" to="107.716998pt,9.710586pt" stroked="true" strokeweight=".5pt" strokecolor="#000000">
            <v:stroke dashstyle="solid"/>
            <w10:wrap type="topAndBottom"/>
          </v:line>
        </w:pict>
      </w:r>
    </w:p>
    <w:p>
      <w:pPr>
        <w:spacing w:line="220" w:lineRule="auto" w:before="51"/>
        <w:ind w:left="197" w:right="379" w:hanging="1"/>
        <w:jc w:val="both"/>
        <w:rPr>
          <w:sz w:val="17"/>
        </w:rPr>
      </w:pPr>
      <w:r>
        <w:rPr>
          <w:sz w:val="17"/>
        </w:rPr>
        <w:t>© БОРИСОВА Екатерина Павловна. — Borisova Ekaterina. Национальный</w:t>
      </w:r>
      <w:r>
        <w:rPr>
          <w:spacing w:val="-25"/>
          <w:sz w:val="17"/>
        </w:rPr>
        <w:t> </w:t>
      </w:r>
      <w:r>
        <w:rPr>
          <w:sz w:val="17"/>
        </w:rPr>
        <w:t>исследователь- ский университет «Высшая школа экономики», Россия. — National Research University “Higher School of Economics”, Russia. E-mail: </w:t>
      </w:r>
      <w:hyperlink r:id="rId13">
        <w:r>
          <w:rPr>
            <w:sz w:val="17"/>
          </w:rPr>
          <w:t>borisova_ekaterina73@mail.ru</w:t>
        </w:r>
      </w:hyperlink>
    </w:p>
    <w:p>
      <w:pPr>
        <w:spacing w:after="0" w:line="220" w:lineRule="auto"/>
        <w:jc w:val="both"/>
        <w:rPr>
          <w:sz w:val="17"/>
        </w:rPr>
        <w:sectPr>
          <w:footerReference w:type="default" r:id="rId12"/>
          <w:pgSz w:w="8230" w:h="11910"/>
          <w:pgMar w:footer="552" w:header="0" w:top="840" w:bottom="740" w:left="540" w:right="580"/>
          <w:pgNumType w:start="17"/>
        </w:sectPr>
      </w:pPr>
    </w:p>
    <w:p>
      <w:pPr>
        <w:pStyle w:val="BodyText"/>
        <w:spacing w:line="237" w:lineRule="auto" w:before="106"/>
        <w:ind w:right="154" w:firstLine="0"/>
      </w:pPr>
      <w:r>
        <w:rPr/>
        <w:t>щими</w:t>
      </w:r>
      <w:r>
        <w:rPr>
          <w:spacing w:val="-12"/>
        </w:rPr>
        <w:t> </w:t>
      </w:r>
      <w:r>
        <w:rPr/>
        <w:t>собой</w:t>
      </w:r>
      <w:r>
        <w:rPr>
          <w:spacing w:val="-12"/>
        </w:rPr>
        <w:t> </w:t>
      </w:r>
      <w:r>
        <w:rPr>
          <w:spacing w:val="-3"/>
        </w:rPr>
        <w:t>комплексные</w:t>
      </w:r>
      <w:r>
        <w:rPr>
          <w:spacing w:val="-12"/>
        </w:rPr>
        <w:t> </w:t>
      </w:r>
      <w:r>
        <w:rPr/>
        <w:t>и</w:t>
      </w:r>
      <w:r>
        <w:rPr>
          <w:spacing w:val="-12"/>
        </w:rPr>
        <w:t> </w:t>
      </w:r>
      <w:r>
        <w:rPr/>
        <w:t>многоплановые</w:t>
      </w:r>
      <w:r>
        <w:rPr>
          <w:spacing w:val="-11"/>
        </w:rPr>
        <w:t> </w:t>
      </w:r>
      <w:r>
        <w:rPr/>
        <w:t>произведения,</w:t>
      </w:r>
      <w:r>
        <w:rPr>
          <w:spacing w:val="-12"/>
        </w:rPr>
        <w:t> </w:t>
      </w:r>
      <w:r>
        <w:rPr>
          <w:spacing w:val="-4"/>
        </w:rPr>
        <w:t>которые</w:t>
      </w:r>
      <w:r>
        <w:rPr>
          <w:spacing w:val="-12"/>
        </w:rPr>
        <w:t> </w:t>
      </w:r>
      <w:r>
        <w:rPr/>
        <w:t>часто </w:t>
      </w:r>
      <w:r>
        <w:rPr>
          <w:spacing w:val="-3"/>
        </w:rPr>
        <w:t>выполнены</w:t>
      </w:r>
      <w:r>
        <w:rPr>
          <w:spacing w:val="-11"/>
        </w:rPr>
        <w:t> </w:t>
      </w:r>
      <w:r>
        <w:rPr/>
        <w:t>на</w:t>
      </w:r>
      <w:r>
        <w:rPr>
          <w:spacing w:val="-10"/>
        </w:rPr>
        <w:t> </w:t>
      </w:r>
      <w:r>
        <w:rPr>
          <w:spacing w:val="-4"/>
        </w:rPr>
        <w:t>стыке</w:t>
      </w:r>
      <w:r>
        <w:rPr>
          <w:spacing w:val="-11"/>
        </w:rPr>
        <w:t> </w:t>
      </w:r>
      <w:r>
        <w:rPr>
          <w:spacing w:val="-3"/>
        </w:rPr>
        <w:t>разных</w:t>
      </w:r>
      <w:r>
        <w:rPr>
          <w:spacing w:val="-10"/>
        </w:rPr>
        <w:t> </w:t>
      </w:r>
      <w:r>
        <w:rPr>
          <w:spacing w:val="-3"/>
        </w:rPr>
        <w:t>стилей</w:t>
      </w:r>
      <w:r>
        <w:rPr>
          <w:spacing w:val="-11"/>
        </w:rPr>
        <w:t> </w:t>
      </w:r>
      <w:r>
        <w:rPr/>
        <w:t>и</w:t>
      </w:r>
      <w:r>
        <w:rPr>
          <w:spacing w:val="-10"/>
        </w:rPr>
        <w:t> </w:t>
      </w:r>
      <w:r>
        <w:rPr>
          <w:spacing w:val="-3"/>
        </w:rPr>
        <w:t>жанров,</w:t>
      </w:r>
      <w:r>
        <w:rPr>
          <w:spacing w:val="-11"/>
        </w:rPr>
        <w:t> </w:t>
      </w:r>
      <w:r>
        <w:rPr>
          <w:spacing w:val="-4"/>
        </w:rPr>
        <w:t>безусловно,</w:t>
      </w:r>
      <w:r>
        <w:rPr>
          <w:spacing w:val="-10"/>
        </w:rPr>
        <w:t> </w:t>
      </w:r>
      <w:r>
        <w:rPr>
          <w:spacing w:val="-3"/>
        </w:rPr>
        <w:t>является</w:t>
      </w:r>
      <w:r>
        <w:rPr>
          <w:spacing w:val="-11"/>
        </w:rPr>
        <w:t> </w:t>
      </w:r>
      <w:r>
        <w:rPr/>
        <w:t>серьез- ной</w:t>
      </w:r>
      <w:r>
        <w:rPr>
          <w:spacing w:val="-8"/>
        </w:rPr>
        <w:t> </w:t>
      </w:r>
      <w:r>
        <w:rPr/>
        <w:t>и</w:t>
      </w:r>
      <w:r>
        <w:rPr>
          <w:spacing w:val="-7"/>
        </w:rPr>
        <w:t> </w:t>
      </w:r>
      <w:r>
        <w:rPr>
          <w:spacing w:val="-4"/>
        </w:rPr>
        <w:t>нелегкой</w:t>
      </w:r>
      <w:r>
        <w:rPr>
          <w:spacing w:val="-7"/>
        </w:rPr>
        <w:t> </w:t>
      </w:r>
      <w:r>
        <w:rPr>
          <w:spacing w:val="-3"/>
        </w:rPr>
        <w:t>задачей</w:t>
      </w:r>
      <w:r>
        <w:rPr>
          <w:spacing w:val="-7"/>
        </w:rPr>
        <w:t> </w:t>
      </w:r>
      <w:r>
        <w:rPr/>
        <w:t>для</w:t>
      </w:r>
      <w:r>
        <w:rPr>
          <w:spacing w:val="-7"/>
        </w:rPr>
        <w:t> </w:t>
      </w:r>
      <w:r>
        <w:rPr>
          <w:spacing w:val="-3"/>
        </w:rPr>
        <w:t>переводчика.</w:t>
      </w:r>
      <w:r>
        <w:rPr>
          <w:spacing w:val="-8"/>
        </w:rPr>
        <w:t> </w:t>
      </w:r>
      <w:r>
        <w:rPr>
          <w:spacing w:val="-3"/>
        </w:rPr>
        <w:t>Стоит</w:t>
      </w:r>
      <w:r>
        <w:rPr>
          <w:spacing w:val="-7"/>
        </w:rPr>
        <w:t> </w:t>
      </w:r>
      <w:r>
        <w:rPr>
          <w:spacing w:val="-3"/>
        </w:rPr>
        <w:t>отметить,</w:t>
      </w:r>
      <w:r>
        <w:rPr>
          <w:spacing w:val="-7"/>
        </w:rPr>
        <w:t> </w:t>
      </w:r>
      <w:r>
        <w:rPr>
          <w:spacing w:val="-3"/>
        </w:rPr>
        <w:t>что</w:t>
      </w:r>
      <w:r>
        <w:rPr>
          <w:spacing w:val="-7"/>
        </w:rPr>
        <w:t> </w:t>
      </w:r>
      <w:r>
        <w:rPr>
          <w:spacing w:val="-3"/>
        </w:rPr>
        <w:t>характерной </w:t>
      </w:r>
      <w:r>
        <w:rPr/>
        <w:t>особенностью</w:t>
      </w:r>
      <w:r>
        <w:rPr>
          <w:spacing w:val="-15"/>
        </w:rPr>
        <w:t> </w:t>
      </w:r>
      <w:r>
        <w:rPr/>
        <w:t>работ</w:t>
      </w:r>
      <w:r>
        <w:rPr>
          <w:spacing w:val="-15"/>
        </w:rPr>
        <w:t> </w:t>
      </w:r>
      <w:r>
        <w:rPr/>
        <w:t>авторов-постмодернистов</w:t>
      </w:r>
      <w:r>
        <w:rPr>
          <w:spacing w:val="-15"/>
        </w:rPr>
        <w:t> </w:t>
      </w:r>
      <w:r>
        <w:rPr/>
        <w:t>является</w:t>
      </w:r>
      <w:r>
        <w:rPr>
          <w:spacing w:val="-15"/>
        </w:rPr>
        <w:t> </w:t>
      </w:r>
      <w:r>
        <w:rPr/>
        <w:t>их</w:t>
      </w:r>
      <w:r>
        <w:rPr>
          <w:spacing w:val="-15"/>
        </w:rPr>
        <w:t> </w:t>
      </w:r>
      <w:r>
        <w:rPr/>
        <w:t>особая</w:t>
      </w:r>
      <w:r>
        <w:rPr>
          <w:spacing w:val="-15"/>
        </w:rPr>
        <w:t> </w:t>
      </w:r>
      <w:r>
        <w:rPr/>
        <w:t>поэти- ческая</w:t>
      </w:r>
      <w:r>
        <w:rPr>
          <w:spacing w:val="-11"/>
        </w:rPr>
        <w:t> </w:t>
      </w:r>
      <w:r>
        <w:rPr/>
        <w:t>структура,</w:t>
      </w:r>
      <w:r>
        <w:rPr>
          <w:spacing w:val="-11"/>
        </w:rPr>
        <w:t> </w:t>
      </w:r>
      <w:r>
        <w:rPr/>
        <w:t>ставшая</w:t>
      </w:r>
      <w:r>
        <w:rPr>
          <w:spacing w:val="-11"/>
        </w:rPr>
        <w:t> </w:t>
      </w:r>
      <w:r>
        <w:rPr/>
        <w:t>следствием</w:t>
      </w:r>
      <w:r>
        <w:rPr>
          <w:spacing w:val="-11"/>
        </w:rPr>
        <w:t> </w:t>
      </w:r>
      <w:r>
        <w:rPr/>
        <w:t>философии</w:t>
      </w:r>
      <w:r>
        <w:rPr>
          <w:spacing w:val="-11"/>
        </w:rPr>
        <w:t> </w:t>
      </w:r>
      <w:r>
        <w:rPr/>
        <w:t>данной</w:t>
      </w:r>
      <w:r>
        <w:rPr>
          <w:spacing w:val="-10"/>
        </w:rPr>
        <w:t> </w:t>
      </w:r>
      <w:r>
        <w:rPr/>
        <w:t>эпохи.</w:t>
      </w:r>
      <w:r>
        <w:rPr>
          <w:spacing w:val="-11"/>
        </w:rPr>
        <w:t> </w:t>
      </w:r>
      <w:r>
        <w:rPr>
          <w:spacing w:val="-3"/>
        </w:rPr>
        <w:t>Отсюда </w:t>
      </w:r>
      <w:r>
        <w:rPr>
          <w:spacing w:val="-4"/>
        </w:rPr>
        <w:t>следует,</w:t>
      </w:r>
      <w:r>
        <w:rPr>
          <w:spacing w:val="-15"/>
        </w:rPr>
        <w:t> </w:t>
      </w:r>
      <w:r>
        <w:rPr/>
        <w:t>что</w:t>
      </w:r>
      <w:r>
        <w:rPr>
          <w:spacing w:val="-14"/>
        </w:rPr>
        <w:t> </w:t>
      </w:r>
      <w:r>
        <w:rPr/>
        <w:t>переводчик</w:t>
      </w:r>
      <w:r>
        <w:rPr>
          <w:spacing w:val="-14"/>
        </w:rPr>
        <w:t> </w:t>
      </w:r>
      <w:r>
        <w:rPr/>
        <w:t>в</w:t>
      </w:r>
      <w:r>
        <w:rPr>
          <w:spacing w:val="-14"/>
        </w:rPr>
        <w:t> </w:t>
      </w:r>
      <w:r>
        <w:rPr>
          <w:spacing w:val="-2"/>
        </w:rPr>
        <w:t>первую</w:t>
      </w:r>
      <w:r>
        <w:rPr>
          <w:spacing w:val="-15"/>
        </w:rPr>
        <w:t> </w:t>
      </w:r>
      <w:r>
        <w:rPr/>
        <w:t>очередь</w:t>
      </w:r>
      <w:r>
        <w:rPr>
          <w:spacing w:val="-14"/>
        </w:rPr>
        <w:t> </w:t>
      </w:r>
      <w:r>
        <w:rPr/>
        <w:t>должен</w:t>
      </w:r>
      <w:r>
        <w:rPr>
          <w:spacing w:val="-14"/>
        </w:rPr>
        <w:t> </w:t>
      </w:r>
      <w:r>
        <w:rPr/>
        <w:t>осознать</w:t>
      </w:r>
      <w:r>
        <w:rPr>
          <w:spacing w:val="-14"/>
        </w:rPr>
        <w:t> </w:t>
      </w:r>
      <w:r>
        <w:rPr/>
        <w:t>произведение во</w:t>
      </w:r>
      <w:r>
        <w:rPr>
          <w:spacing w:val="-12"/>
        </w:rPr>
        <w:t> </w:t>
      </w:r>
      <w:r>
        <w:rPr/>
        <w:t>всей</w:t>
      </w:r>
      <w:r>
        <w:rPr>
          <w:spacing w:val="-11"/>
        </w:rPr>
        <w:t> </w:t>
      </w:r>
      <w:r>
        <w:rPr>
          <w:spacing w:val="-3"/>
        </w:rPr>
        <w:t>его</w:t>
      </w:r>
      <w:r>
        <w:rPr>
          <w:spacing w:val="-12"/>
        </w:rPr>
        <w:t> </w:t>
      </w:r>
      <w:r>
        <w:rPr>
          <w:spacing w:val="-4"/>
        </w:rPr>
        <w:t>глубине,</w:t>
      </w:r>
      <w:r>
        <w:rPr>
          <w:spacing w:val="-11"/>
        </w:rPr>
        <w:t> </w:t>
      </w:r>
      <w:r>
        <w:rPr/>
        <w:t>понять</w:t>
      </w:r>
      <w:r>
        <w:rPr>
          <w:spacing w:val="-12"/>
        </w:rPr>
        <w:t> </w:t>
      </w:r>
      <w:r>
        <w:rPr/>
        <w:t>основные</w:t>
      </w:r>
      <w:r>
        <w:rPr>
          <w:spacing w:val="-11"/>
        </w:rPr>
        <w:t> </w:t>
      </w:r>
      <w:r>
        <w:rPr/>
        <w:t>идеи</w:t>
      </w:r>
      <w:r>
        <w:rPr>
          <w:spacing w:val="-12"/>
        </w:rPr>
        <w:t> </w:t>
      </w:r>
      <w:r>
        <w:rPr/>
        <w:t>и</w:t>
      </w:r>
      <w:r>
        <w:rPr>
          <w:spacing w:val="-11"/>
        </w:rPr>
        <w:t> </w:t>
      </w:r>
      <w:r>
        <w:rPr/>
        <w:t>мысли,</w:t>
      </w:r>
      <w:r>
        <w:rPr>
          <w:spacing w:val="-12"/>
        </w:rPr>
        <w:t> </w:t>
      </w:r>
      <w:r>
        <w:rPr>
          <w:spacing w:val="-3"/>
        </w:rPr>
        <w:t>выражением</w:t>
      </w:r>
      <w:r>
        <w:rPr>
          <w:spacing w:val="-11"/>
        </w:rPr>
        <w:t> </w:t>
      </w:r>
      <w:r>
        <w:rPr>
          <w:spacing w:val="-5"/>
        </w:rPr>
        <w:t>которых </w:t>
      </w:r>
      <w:r>
        <w:rPr/>
        <w:t>стало</w:t>
      </w:r>
      <w:r>
        <w:rPr>
          <w:spacing w:val="-13"/>
        </w:rPr>
        <w:t> </w:t>
      </w:r>
      <w:r>
        <w:rPr>
          <w:spacing w:val="-3"/>
        </w:rPr>
        <w:t>использование</w:t>
      </w:r>
      <w:r>
        <w:rPr>
          <w:spacing w:val="-13"/>
        </w:rPr>
        <w:t> </w:t>
      </w:r>
      <w:r>
        <w:rPr>
          <w:spacing w:val="-4"/>
        </w:rPr>
        <w:t>автором</w:t>
      </w:r>
      <w:r>
        <w:rPr>
          <w:spacing w:val="-13"/>
        </w:rPr>
        <w:t> </w:t>
      </w:r>
      <w:r>
        <w:rPr>
          <w:spacing w:val="-3"/>
        </w:rPr>
        <w:t>тех</w:t>
      </w:r>
      <w:r>
        <w:rPr>
          <w:spacing w:val="-13"/>
        </w:rPr>
        <w:t> </w:t>
      </w:r>
      <w:r>
        <w:rPr/>
        <w:t>или</w:t>
      </w:r>
      <w:r>
        <w:rPr>
          <w:spacing w:val="-13"/>
        </w:rPr>
        <w:t> </w:t>
      </w:r>
      <w:r>
        <w:rPr/>
        <w:t>иных</w:t>
      </w:r>
      <w:r>
        <w:rPr>
          <w:spacing w:val="-12"/>
        </w:rPr>
        <w:t> </w:t>
      </w:r>
      <w:r>
        <w:rPr/>
        <w:t>синтаксических</w:t>
      </w:r>
      <w:r>
        <w:rPr>
          <w:spacing w:val="-13"/>
        </w:rPr>
        <w:t> </w:t>
      </w:r>
      <w:r>
        <w:rPr/>
        <w:t>и</w:t>
      </w:r>
      <w:r>
        <w:rPr>
          <w:spacing w:val="-13"/>
        </w:rPr>
        <w:t> </w:t>
      </w:r>
      <w:r>
        <w:rPr/>
        <w:t>стилистиче- ских средств. Для этого переводчику </w:t>
      </w:r>
      <w:r>
        <w:rPr>
          <w:spacing w:val="-3"/>
        </w:rPr>
        <w:t>необходимо </w:t>
      </w:r>
      <w:r>
        <w:rPr/>
        <w:t>иметь обширные </w:t>
      </w:r>
      <w:r>
        <w:rPr>
          <w:spacing w:val="-3"/>
        </w:rPr>
        <w:t>куль- </w:t>
      </w:r>
      <w:r>
        <w:rPr/>
        <w:t>турологические</w:t>
      </w:r>
      <w:r>
        <w:rPr>
          <w:spacing w:val="-15"/>
        </w:rPr>
        <w:t> </w:t>
      </w:r>
      <w:r>
        <w:rPr/>
        <w:t>знания,</w:t>
      </w:r>
      <w:r>
        <w:rPr>
          <w:spacing w:val="-15"/>
        </w:rPr>
        <w:t> </w:t>
      </w:r>
      <w:r>
        <w:rPr/>
        <w:t>высокий</w:t>
      </w:r>
      <w:r>
        <w:rPr>
          <w:spacing w:val="-14"/>
        </w:rPr>
        <w:t> </w:t>
      </w:r>
      <w:r>
        <w:rPr/>
        <w:t>уровень</w:t>
      </w:r>
      <w:r>
        <w:rPr>
          <w:spacing w:val="-15"/>
        </w:rPr>
        <w:t> </w:t>
      </w:r>
      <w:r>
        <w:rPr>
          <w:spacing w:val="-3"/>
        </w:rPr>
        <w:t>эрудированности</w:t>
      </w:r>
      <w:r>
        <w:rPr>
          <w:spacing w:val="-15"/>
        </w:rPr>
        <w:t> </w:t>
      </w:r>
      <w:r>
        <w:rPr/>
        <w:t>и,</w:t>
      </w:r>
      <w:r>
        <w:rPr>
          <w:spacing w:val="-14"/>
        </w:rPr>
        <w:t> </w:t>
      </w:r>
      <w:r>
        <w:rPr>
          <w:spacing w:val="-3"/>
        </w:rPr>
        <w:t>безусловно, </w:t>
      </w:r>
      <w:r>
        <w:rPr/>
        <w:t>профессиональные навыки и</w:t>
      </w:r>
      <w:r>
        <w:rPr>
          <w:spacing w:val="-1"/>
        </w:rPr>
        <w:t> </w:t>
      </w:r>
      <w:r>
        <w:rPr/>
        <w:t>компетенции.</w:t>
      </w:r>
    </w:p>
    <w:p>
      <w:pPr>
        <w:pStyle w:val="BodyText"/>
        <w:spacing w:line="237" w:lineRule="auto"/>
        <w:ind w:right="149"/>
      </w:pPr>
      <w:r>
        <w:rPr/>
        <w:t>Произведения</w:t>
      </w:r>
      <w:r>
        <w:rPr>
          <w:spacing w:val="-21"/>
        </w:rPr>
        <w:t> </w:t>
      </w:r>
      <w:r>
        <w:rPr/>
        <w:t>авторов-постмодернистов</w:t>
      </w:r>
      <w:r>
        <w:rPr>
          <w:spacing w:val="-20"/>
        </w:rPr>
        <w:t> </w:t>
      </w:r>
      <w:r>
        <w:rPr/>
        <w:t>часто</w:t>
      </w:r>
      <w:r>
        <w:rPr>
          <w:spacing w:val="-20"/>
        </w:rPr>
        <w:t> </w:t>
      </w:r>
      <w:r>
        <w:rPr/>
        <w:t>представлены</w:t>
      </w:r>
      <w:r>
        <w:rPr>
          <w:spacing w:val="-20"/>
        </w:rPr>
        <w:t> </w:t>
      </w:r>
      <w:r>
        <w:rPr/>
        <w:t>в</w:t>
      </w:r>
      <w:r>
        <w:rPr>
          <w:spacing w:val="-20"/>
        </w:rPr>
        <w:t> </w:t>
      </w:r>
      <w:r>
        <w:rPr/>
        <w:t>форме пастиша, что предполагает создание организации текста в виде </w:t>
      </w:r>
      <w:r>
        <w:rPr>
          <w:spacing w:val="2"/>
        </w:rPr>
        <w:t>эклек- тичной </w:t>
      </w:r>
      <w:r>
        <w:rPr/>
        <w:t>конструкции, объединяющей тексты </w:t>
      </w:r>
      <w:r>
        <w:rPr>
          <w:spacing w:val="2"/>
        </w:rPr>
        <w:t>разных стилей </w:t>
      </w:r>
      <w:r>
        <w:rPr/>
        <w:t>и </w:t>
      </w:r>
      <w:r>
        <w:rPr>
          <w:spacing w:val="3"/>
        </w:rPr>
        <w:t>жанров. </w:t>
      </w:r>
      <w:r>
        <w:rPr>
          <w:spacing w:val="-3"/>
        </w:rPr>
        <w:t>Каждый </w:t>
      </w:r>
      <w:r>
        <w:rPr/>
        <w:t>стиль, в свою </w:t>
      </w:r>
      <w:r>
        <w:rPr>
          <w:spacing w:val="-3"/>
        </w:rPr>
        <w:t>очередь, характеризуется специфической </w:t>
      </w:r>
      <w:r>
        <w:rPr>
          <w:spacing w:val="-4"/>
        </w:rPr>
        <w:t>лексикой, </w:t>
      </w:r>
      <w:r>
        <w:rPr/>
        <w:t>синтаксическими конструкциями и стилистическими приемами, и, сле- довательно, переводчик должен обладать навыками и художественного, и технического, и других видов перевода. Более того, для переводчика особенно</w:t>
      </w:r>
      <w:r>
        <w:rPr>
          <w:spacing w:val="-7"/>
        </w:rPr>
        <w:t> </w:t>
      </w:r>
      <w:r>
        <w:rPr/>
        <w:t>важно</w:t>
      </w:r>
      <w:r>
        <w:rPr>
          <w:spacing w:val="-6"/>
        </w:rPr>
        <w:t> </w:t>
      </w:r>
      <w:r>
        <w:rPr/>
        <w:t>в</w:t>
      </w:r>
      <w:r>
        <w:rPr>
          <w:spacing w:val="-6"/>
        </w:rPr>
        <w:t> </w:t>
      </w:r>
      <w:r>
        <w:rPr/>
        <w:t>этом</w:t>
      </w:r>
      <w:r>
        <w:rPr>
          <w:spacing w:val="-6"/>
        </w:rPr>
        <w:t> </w:t>
      </w:r>
      <w:r>
        <w:rPr/>
        <w:t>случае</w:t>
      </w:r>
      <w:r>
        <w:rPr>
          <w:spacing w:val="-6"/>
        </w:rPr>
        <w:t> </w:t>
      </w:r>
      <w:r>
        <w:rPr/>
        <w:t>уметь</w:t>
      </w:r>
      <w:r>
        <w:rPr>
          <w:spacing w:val="-6"/>
        </w:rPr>
        <w:t> </w:t>
      </w:r>
      <w:r>
        <w:rPr/>
        <w:t>быстро</w:t>
      </w:r>
      <w:r>
        <w:rPr>
          <w:spacing w:val="-6"/>
        </w:rPr>
        <w:t> </w:t>
      </w:r>
      <w:r>
        <w:rPr/>
        <w:t>«переключаться»</w:t>
      </w:r>
      <w:r>
        <w:rPr>
          <w:spacing w:val="-6"/>
        </w:rPr>
        <w:t> </w:t>
      </w:r>
      <w:r>
        <w:rPr/>
        <w:t>от</w:t>
      </w:r>
      <w:r>
        <w:rPr>
          <w:spacing w:val="-6"/>
        </w:rPr>
        <w:t> </w:t>
      </w:r>
      <w:r>
        <w:rPr/>
        <w:t>текстов </w:t>
      </w:r>
      <w:r>
        <w:rPr>
          <w:spacing w:val="2"/>
        </w:rPr>
        <w:t>одного </w:t>
      </w:r>
      <w:r>
        <w:rPr>
          <w:spacing w:val="4"/>
        </w:rPr>
        <w:t>жанра </w:t>
      </w:r>
      <w:r>
        <w:rPr/>
        <w:t>к </w:t>
      </w:r>
      <w:r>
        <w:rPr>
          <w:spacing w:val="3"/>
        </w:rPr>
        <w:t>текстам </w:t>
      </w:r>
      <w:r>
        <w:rPr>
          <w:spacing w:val="2"/>
        </w:rPr>
        <w:t>другого </w:t>
      </w:r>
      <w:r>
        <w:rPr>
          <w:spacing w:val="4"/>
        </w:rPr>
        <w:t>жанра </w:t>
      </w:r>
      <w:r>
        <w:rPr/>
        <w:t>с  </w:t>
      </w:r>
      <w:r>
        <w:rPr>
          <w:spacing w:val="4"/>
        </w:rPr>
        <w:t>целью </w:t>
      </w:r>
      <w:r>
        <w:rPr>
          <w:spacing w:val="3"/>
        </w:rPr>
        <w:t>сохранения </w:t>
      </w:r>
      <w:r>
        <w:rPr>
          <w:spacing w:val="5"/>
        </w:rPr>
        <w:t>замысла  </w:t>
      </w:r>
      <w:r>
        <w:rPr/>
        <w:t>и философии</w:t>
      </w:r>
      <w:r>
        <w:rPr>
          <w:spacing w:val="-1"/>
        </w:rPr>
        <w:t> </w:t>
      </w:r>
      <w:r>
        <w:rPr/>
        <w:t>автора.</w:t>
      </w:r>
    </w:p>
    <w:p>
      <w:pPr>
        <w:pStyle w:val="BodyText"/>
        <w:spacing w:line="237" w:lineRule="auto"/>
        <w:ind w:right="155"/>
      </w:pPr>
      <w:r>
        <w:rPr>
          <w:spacing w:val="-5"/>
        </w:rPr>
        <w:t>Например, </w:t>
      </w:r>
      <w:r>
        <w:rPr/>
        <w:t>в </w:t>
      </w:r>
      <w:r>
        <w:rPr>
          <w:spacing w:val="-5"/>
        </w:rPr>
        <w:t>романе </w:t>
      </w:r>
      <w:r>
        <w:rPr>
          <w:spacing w:val="-4"/>
        </w:rPr>
        <w:t>Дж. Барнса </w:t>
      </w:r>
      <w:r>
        <w:rPr>
          <w:spacing w:val="-5"/>
        </w:rPr>
        <w:t>«История </w:t>
      </w:r>
      <w:r>
        <w:rPr>
          <w:spacing w:val="-4"/>
        </w:rPr>
        <w:t>мира </w:t>
      </w:r>
      <w:r>
        <w:rPr/>
        <w:t>в </w:t>
      </w:r>
      <w:r>
        <w:rPr>
          <w:spacing w:val="-3"/>
        </w:rPr>
        <w:t>10 </w:t>
      </w:r>
      <w:r>
        <w:rPr/>
        <w:t>½ </w:t>
      </w:r>
      <w:r>
        <w:rPr>
          <w:spacing w:val="-6"/>
        </w:rPr>
        <w:t>главах» </w:t>
      </w:r>
      <w:r>
        <w:rPr/>
        <w:t>в </w:t>
      </w:r>
      <w:r>
        <w:rPr>
          <w:spacing w:val="-4"/>
        </w:rPr>
        <w:t>основе </w:t>
      </w:r>
      <w:r>
        <w:rPr>
          <w:spacing w:val="-5"/>
        </w:rPr>
        <w:t>поэтической структуры текста </w:t>
      </w:r>
      <w:r>
        <w:rPr>
          <w:spacing w:val="-4"/>
        </w:rPr>
        <w:t>лежит </w:t>
      </w:r>
      <w:r>
        <w:rPr>
          <w:spacing w:val="-5"/>
        </w:rPr>
        <w:t>именно стилистическое различие </w:t>
      </w:r>
      <w:r>
        <w:rPr>
          <w:spacing w:val="-7"/>
        </w:rPr>
        <w:t>глав. Так,</w:t>
      </w:r>
      <w:r>
        <w:rPr>
          <w:spacing w:val="-15"/>
        </w:rPr>
        <w:t> </w:t>
      </w:r>
      <w:r>
        <w:rPr>
          <w:spacing w:val="-7"/>
        </w:rPr>
        <w:t>первая</w:t>
      </w:r>
      <w:r>
        <w:rPr>
          <w:spacing w:val="-15"/>
        </w:rPr>
        <w:t> </w:t>
      </w:r>
      <w:r>
        <w:rPr>
          <w:spacing w:val="-9"/>
        </w:rPr>
        <w:t>глава</w:t>
      </w:r>
      <w:r>
        <w:rPr>
          <w:spacing w:val="-15"/>
        </w:rPr>
        <w:t> </w:t>
      </w:r>
      <w:r>
        <w:rPr>
          <w:spacing w:val="-7"/>
        </w:rPr>
        <w:t>произведения</w:t>
      </w:r>
      <w:r>
        <w:rPr>
          <w:spacing w:val="-15"/>
        </w:rPr>
        <w:t> </w:t>
      </w:r>
      <w:r>
        <w:rPr>
          <w:spacing w:val="-7"/>
        </w:rPr>
        <w:t>предстает</w:t>
      </w:r>
      <w:r>
        <w:rPr>
          <w:spacing w:val="-14"/>
        </w:rPr>
        <w:t> </w:t>
      </w:r>
      <w:r>
        <w:rPr/>
        <w:t>в</w:t>
      </w:r>
      <w:r>
        <w:rPr>
          <w:spacing w:val="-15"/>
        </w:rPr>
        <w:t> </w:t>
      </w:r>
      <w:r>
        <w:rPr>
          <w:spacing w:val="-7"/>
        </w:rPr>
        <w:t>форме</w:t>
      </w:r>
      <w:r>
        <w:rPr>
          <w:spacing w:val="-15"/>
        </w:rPr>
        <w:t> </w:t>
      </w:r>
      <w:r>
        <w:rPr>
          <w:spacing w:val="-7"/>
        </w:rPr>
        <w:t>мемуаров</w:t>
      </w:r>
      <w:r>
        <w:rPr>
          <w:spacing w:val="-15"/>
        </w:rPr>
        <w:t> </w:t>
      </w:r>
      <w:r>
        <w:rPr>
          <w:spacing w:val="-9"/>
        </w:rPr>
        <w:t>жука-древоточца, </w:t>
      </w:r>
      <w:r>
        <w:rPr>
          <w:spacing w:val="-4"/>
        </w:rPr>
        <w:t>третья </w:t>
      </w:r>
      <w:r>
        <w:rPr>
          <w:spacing w:val="-7"/>
        </w:rPr>
        <w:t>глава </w:t>
      </w:r>
      <w:r>
        <w:rPr/>
        <w:t>— </w:t>
      </w:r>
      <w:r>
        <w:rPr>
          <w:spacing w:val="-4"/>
        </w:rPr>
        <w:t>это </w:t>
      </w:r>
      <w:r>
        <w:rPr>
          <w:spacing w:val="-5"/>
        </w:rPr>
        <w:t>выдержки </w:t>
      </w:r>
      <w:r>
        <w:rPr>
          <w:spacing w:val="-3"/>
        </w:rPr>
        <w:t>из </w:t>
      </w:r>
      <w:r>
        <w:rPr>
          <w:spacing w:val="-7"/>
        </w:rPr>
        <w:t>судебного </w:t>
      </w:r>
      <w:r>
        <w:rPr>
          <w:spacing w:val="-6"/>
        </w:rPr>
        <w:t>разбирательства </w:t>
      </w:r>
      <w:r>
        <w:rPr>
          <w:spacing w:val="-5"/>
        </w:rPr>
        <w:t>эпохи </w:t>
      </w:r>
      <w:r>
        <w:rPr>
          <w:spacing w:val="-6"/>
        </w:rPr>
        <w:t>Средне- вековья </w:t>
      </w:r>
      <w:r>
        <w:rPr/>
        <w:t>с </w:t>
      </w:r>
      <w:r>
        <w:rPr>
          <w:spacing w:val="-4"/>
        </w:rPr>
        <w:t>большим </w:t>
      </w:r>
      <w:r>
        <w:rPr>
          <w:spacing w:val="-5"/>
        </w:rPr>
        <w:t>количеством </w:t>
      </w:r>
      <w:r>
        <w:rPr>
          <w:spacing w:val="-3"/>
        </w:rPr>
        <w:t>слов </w:t>
      </w:r>
      <w:r>
        <w:rPr/>
        <w:t>из </w:t>
      </w:r>
      <w:r>
        <w:rPr>
          <w:spacing w:val="-5"/>
        </w:rPr>
        <w:t>французского </w:t>
      </w:r>
      <w:r>
        <w:rPr>
          <w:spacing w:val="-4"/>
        </w:rPr>
        <w:t>языка </w:t>
      </w:r>
      <w:r>
        <w:rPr/>
        <w:t>и </w:t>
      </w:r>
      <w:r>
        <w:rPr>
          <w:spacing w:val="-5"/>
        </w:rPr>
        <w:t>латыни, </w:t>
      </w:r>
      <w:r>
        <w:rPr/>
        <w:t>а в </w:t>
      </w:r>
      <w:r>
        <w:rPr>
          <w:spacing w:val="-4"/>
        </w:rPr>
        <w:t>четвертой </w:t>
      </w:r>
      <w:r>
        <w:rPr>
          <w:spacing w:val="-5"/>
        </w:rPr>
        <w:t>главе автор </w:t>
      </w:r>
      <w:r>
        <w:rPr>
          <w:spacing w:val="-4"/>
        </w:rPr>
        <w:t>включает </w:t>
      </w:r>
      <w:r>
        <w:rPr/>
        <w:t>в </w:t>
      </w:r>
      <w:r>
        <w:rPr>
          <w:spacing w:val="-4"/>
        </w:rPr>
        <w:t>текст романа </w:t>
      </w:r>
      <w:r>
        <w:rPr>
          <w:spacing w:val="-3"/>
        </w:rPr>
        <w:t>отрывки </w:t>
      </w:r>
      <w:r>
        <w:rPr/>
        <w:t>из </w:t>
      </w:r>
      <w:r>
        <w:rPr>
          <w:spacing w:val="-3"/>
        </w:rPr>
        <w:t>поэзии. </w:t>
      </w:r>
      <w:r>
        <w:rPr>
          <w:spacing w:val="-5"/>
        </w:rPr>
        <w:t>Таким </w:t>
      </w:r>
      <w:r>
        <w:rPr>
          <w:spacing w:val="-4"/>
        </w:rPr>
        <w:t>образом, </w:t>
      </w:r>
      <w:r>
        <w:rPr>
          <w:spacing w:val="-3"/>
        </w:rPr>
        <w:t>каждая </w:t>
      </w:r>
      <w:r>
        <w:rPr>
          <w:spacing w:val="-6"/>
        </w:rPr>
        <w:t>глава </w:t>
      </w:r>
      <w:r>
        <w:rPr>
          <w:spacing w:val="-4"/>
        </w:rPr>
        <w:t>романа </w:t>
      </w:r>
      <w:r>
        <w:rPr>
          <w:spacing w:val="-3"/>
        </w:rPr>
        <w:t>представляет собой отдельное </w:t>
      </w:r>
      <w:r>
        <w:rPr>
          <w:spacing w:val="-4"/>
        </w:rPr>
        <w:t>законченное </w:t>
      </w:r>
      <w:r>
        <w:rPr>
          <w:spacing w:val="-5"/>
        </w:rPr>
        <w:t>произведение,</w:t>
      </w:r>
      <w:r>
        <w:rPr>
          <w:spacing w:val="-14"/>
        </w:rPr>
        <w:t> </w:t>
      </w:r>
      <w:r>
        <w:rPr>
          <w:spacing w:val="-5"/>
        </w:rPr>
        <w:t>выполненное</w:t>
      </w:r>
      <w:r>
        <w:rPr>
          <w:spacing w:val="-13"/>
        </w:rPr>
        <w:t> </w:t>
      </w:r>
      <w:r>
        <w:rPr/>
        <w:t>в</w:t>
      </w:r>
      <w:r>
        <w:rPr>
          <w:spacing w:val="-14"/>
        </w:rPr>
        <w:t> </w:t>
      </w:r>
      <w:r>
        <w:rPr>
          <w:spacing w:val="-4"/>
        </w:rPr>
        <w:t>своем</w:t>
      </w:r>
      <w:r>
        <w:rPr>
          <w:spacing w:val="-13"/>
        </w:rPr>
        <w:t> </w:t>
      </w:r>
      <w:r>
        <w:rPr>
          <w:spacing w:val="-5"/>
        </w:rPr>
        <w:t>собственном</w:t>
      </w:r>
      <w:r>
        <w:rPr>
          <w:spacing w:val="-14"/>
        </w:rPr>
        <w:t> </w:t>
      </w:r>
      <w:r>
        <w:rPr>
          <w:spacing w:val="-5"/>
        </w:rPr>
        <w:t>стиле,</w:t>
      </w:r>
      <w:r>
        <w:rPr>
          <w:spacing w:val="-13"/>
        </w:rPr>
        <w:t> </w:t>
      </w:r>
      <w:r>
        <w:rPr>
          <w:spacing w:val="-5"/>
        </w:rPr>
        <w:t>что</w:t>
      </w:r>
      <w:r>
        <w:rPr>
          <w:spacing w:val="-13"/>
        </w:rPr>
        <w:t> </w:t>
      </w:r>
      <w:r>
        <w:rPr>
          <w:spacing w:val="-6"/>
        </w:rPr>
        <w:t>требует</w:t>
      </w:r>
      <w:r>
        <w:rPr>
          <w:spacing w:val="-14"/>
        </w:rPr>
        <w:t> </w:t>
      </w:r>
      <w:r>
        <w:rPr>
          <w:spacing w:val="-4"/>
        </w:rPr>
        <w:t>от</w:t>
      </w:r>
      <w:r>
        <w:rPr>
          <w:spacing w:val="-13"/>
        </w:rPr>
        <w:t> </w:t>
      </w:r>
      <w:r>
        <w:rPr>
          <w:spacing w:val="-5"/>
        </w:rPr>
        <w:t>пере- </w:t>
      </w:r>
      <w:r>
        <w:rPr>
          <w:spacing w:val="-6"/>
        </w:rPr>
        <w:t>водчика </w:t>
      </w:r>
      <w:r>
        <w:rPr>
          <w:spacing w:val="-5"/>
        </w:rPr>
        <w:t>умения работать </w:t>
      </w:r>
      <w:r>
        <w:rPr/>
        <w:t>с </w:t>
      </w:r>
      <w:r>
        <w:rPr>
          <w:spacing w:val="-5"/>
        </w:rPr>
        <w:t>текстами разных </w:t>
      </w:r>
      <w:r>
        <w:rPr>
          <w:spacing w:val="-6"/>
        </w:rPr>
        <w:t>литературных</w:t>
      </w:r>
      <w:r>
        <w:rPr>
          <w:spacing w:val="-31"/>
        </w:rPr>
        <w:t> </w:t>
      </w:r>
      <w:r>
        <w:rPr>
          <w:spacing w:val="-5"/>
        </w:rPr>
        <w:t>жанров.</w:t>
      </w:r>
    </w:p>
    <w:p>
      <w:pPr>
        <w:pStyle w:val="BodyText"/>
        <w:spacing w:line="237" w:lineRule="auto"/>
        <w:ind w:right="153"/>
      </w:pPr>
      <w:r>
        <w:rPr/>
        <w:t>Важно понимать, что авторы-постмодернисты выступают за</w:t>
      </w:r>
      <w:r>
        <w:rPr>
          <w:spacing w:val="-31"/>
        </w:rPr>
        <w:t> </w:t>
      </w:r>
      <w:r>
        <w:rPr/>
        <w:t>свободу и спонтанность в интерпретации деятельности человека и ставят перед собой задачу переосмыслить узнаваемые метанарративы. Этим можно объяснить то, что интертекстуальность является главной характеристи- кой </w:t>
      </w:r>
      <w:r>
        <w:rPr>
          <w:spacing w:val="3"/>
        </w:rPr>
        <w:t>литературных произведений рассматриваемой </w:t>
      </w:r>
      <w:r>
        <w:rPr>
          <w:spacing w:val="2"/>
        </w:rPr>
        <w:t>эпохи. </w:t>
      </w:r>
      <w:r>
        <w:rPr>
          <w:spacing w:val="3"/>
        </w:rPr>
        <w:t>Особенное </w:t>
      </w:r>
      <w:r>
        <w:rPr/>
        <w:t>внимание стоит уделить тому </w:t>
      </w:r>
      <w:r>
        <w:rPr>
          <w:spacing w:val="-5"/>
        </w:rPr>
        <w:t>факту, </w:t>
      </w:r>
      <w:r>
        <w:rPr/>
        <w:t>что интертекстуальность в данном случае является не просто стилистическим приемом, а </w:t>
      </w:r>
      <w:r>
        <w:rPr>
          <w:spacing w:val="-3"/>
        </w:rPr>
        <w:t>художественным </w:t>
      </w:r>
      <w:r>
        <w:rPr/>
        <w:t>принципом, закономерным следствием философии эпохи. Этим можно объяснить наличие в произведениях постмодернистов большого числа аллюзий — ссылок на ранее созданные произведения, мифологические и религиозные тексты, а также на </w:t>
      </w:r>
      <w:r>
        <w:rPr>
          <w:spacing w:val="-3"/>
        </w:rPr>
        <w:t>культурные </w:t>
      </w:r>
      <w:r>
        <w:rPr/>
        <w:t>реалии. Из этого </w:t>
      </w:r>
      <w:r>
        <w:rPr>
          <w:spacing w:val="-3"/>
        </w:rPr>
        <w:t>следует, </w:t>
      </w:r>
      <w:r>
        <w:rPr/>
        <w:t>что</w:t>
      </w:r>
      <w:r>
        <w:rPr>
          <w:spacing w:val="-10"/>
        </w:rPr>
        <w:t> </w:t>
      </w:r>
      <w:r>
        <w:rPr/>
        <w:t>для</w:t>
      </w:r>
      <w:r>
        <w:rPr>
          <w:spacing w:val="-9"/>
        </w:rPr>
        <w:t> </w:t>
      </w:r>
      <w:r>
        <w:rPr/>
        <w:t>того,</w:t>
      </w:r>
      <w:r>
        <w:rPr>
          <w:spacing w:val="-9"/>
        </w:rPr>
        <w:t> </w:t>
      </w:r>
      <w:r>
        <w:rPr/>
        <w:t>чтобы</w:t>
      </w:r>
      <w:r>
        <w:rPr>
          <w:spacing w:val="-9"/>
        </w:rPr>
        <w:t> </w:t>
      </w:r>
      <w:r>
        <w:rPr/>
        <w:t>суметь</w:t>
      </w:r>
      <w:r>
        <w:rPr>
          <w:spacing w:val="-9"/>
        </w:rPr>
        <w:t> </w:t>
      </w:r>
      <w:r>
        <w:rPr/>
        <w:t>распознать</w:t>
      </w:r>
      <w:r>
        <w:rPr>
          <w:spacing w:val="-9"/>
        </w:rPr>
        <w:t> </w:t>
      </w:r>
      <w:r>
        <w:rPr/>
        <w:t>аллюзивные</w:t>
      </w:r>
      <w:r>
        <w:rPr>
          <w:spacing w:val="-9"/>
        </w:rPr>
        <w:t> </w:t>
      </w:r>
      <w:r>
        <w:rPr/>
        <w:t>отсылки,</w:t>
      </w:r>
      <w:r>
        <w:rPr>
          <w:spacing w:val="-9"/>
        </w:rPr>
        <w:t> </w:t>
      </w:r>
      <w:r>
        <w:rPr/>
        <w:t>переводчик</w:t>
      </w:r>
    </w:p>
    <w:p>
      <w:pPr>
        <w:spacing w:after="0" w:line="237" w:lineRule="auto"/>
        <w:sectPr>
          <w:pgSz w:w="8230" w:h="11910"/>
          <w:pgMar w:header="0" w:footer="552" w:top="860" w:bottom="740" w:left="540" w:right="580"/>
        </w:sectPr>
      </w:pPr>
    </w:p>
    <w:p>
      <w:pPr>
        <w:pStyle w:val="BodyText"/>
        <w:spacing w:line="237" w:lineRule="auto" w:before="106"/>
        <w:ind w:left="197" w:right="281" w:firstLine="0"/>
        <w:jc w:val="left"/>
      </w:pPr>
      <w:r>
        <w:rPr/>
        <w:t>должен </w:t>
      </w:r>
      <w:r>
        <w:rPr>
          <w:spacing w:val="-3"/>
        </w:rPr>
        <w:t>обладать </w:t>
      </w:r>
      <w:r>
        <w:rPr/>
        <w:t>определенным уровнем знаний в области истории, лите- ратурного творчества и </w:t>
      </w:r>
      <w:r>
        <w:rPr>
          <w:spacing w:val="-3"/>
        </w:rPr>
        <w:t>культуры.</w:t>
      </w:r>
    </w:p>
    <w:p>
      <w:pPr>
        <w:spacing w:line="242" w:lineRule="auto" w:before="0"/>
        <w:ind w:left="197" w:right="379" w:firstLine="340"/>
        <w:jc w:val="right"/>
        <w:rPr>
          <w:sz w:val="21"/>
        </w:rPr>
      </w:pPr>
      <w:r>
        <w:rPr>
          <w:sz w:val="21"/>
        </w:rPr>
        <w:t>К</w:t>
      </w:r>
      <w:r>
        <w:rPr>
          <w:spacing w:val="-9"/>
          <w:sz w:val="21"/>
        </w:rPr>
        <w:t> </w:t>
      </w:r>
      <w:r>
        <w:rPr>
          <w:spacing w:val="-4"/>
          <w:sz w:val="21"/>
        </w:rPr>
        <w:t>примеру,</w:t>
      </w:r>
      <w:r>
        <w:rPr>
          <w:spacing w:val="-9"/>
          <w:sz w:val="21"/>
        </w:rPr>
        <w:t> </w:t>
      </w:r>
      <w:r>
        <w:rPr>
          <w:sz w:val="21"/>
        </w:rPr>
        <w:t>анализ</w:t>
      </w:r>
      <w:r>
        <w:rPr>
          <w:spacing w:val="-8"/>
          <w:sz w:val="21"/>
        </w:rPr>
        <w:t> </w:t>
      </w:r>
      <w:r>
        <w:rPr>
          <w:sz w:val="21"/>
        </w:rPr>
        <w:t>рассказа</w:t>
      </w:r>
      <w:r>
        <w:rPr>
          <w:spacing w:val="-9"/>
          <w:sz w:val="21"/>
        </w:rPr>
        <w:t> </w:t>
      </w:r>
      <w:r>
        <w:rPr>
          <w:spacing w:val="-7"/>
          <w:sz w:val="21"/>
        </w:rPr>
        <w:t>Ст.</w:t>
      </w:r>
      <w:r>
        <w:rPr>
          <w:spacing w:val="-8"/>
          <w:sz w:val="21"/>
        </w:rPr>
        <w:t> </w:t>
      </w:r>
      <w:r>
        <w:rPr>
          <w:sz w:val="21"/>
        </w:rPr>
        <w:t>Кинга</w:t>
      </w:r>
      <w:r>
        <w:rPr>
          <w:spacing w:val="-9"/>
          <w:sz w:val="21"/>
        </w:rPr>
        <w:t> </w:t>
      </w:r>
      <w:r>
        <w:rPr>
          <w:sz w:val="21"/>
        </w:rPr>
        <w:t>«Вещи,</w:t>
      </w:r>
      <w:r>
        <w:rPr>
          <w:spacing w:val="-8"/>
          <w:sz w:val="21"/>
        </w:rPr>
        <w:t> </w:t>
      </w:r>
      <w:r>
        <w:rPr>
          <w:spacing w:val="-4"/>
          <w:sz w:val="21"/>
        </w:rPr>
        <w:t>которые</w:t>
      </w:r>
      <w:r>
        <w:rPr>
          <w:spacing w:val="-9"/>
          <w:sz w:val="21"/>
        </w:rPr>
        <w:t> </w:t>
      </w:r>
      <w:r>
        <w:rPr>
          <w:sz w:val="21"/>
        </w:rPr>
        <w:t>остались</w:t>
      </w:r>
      <w:r>
        <w:rPr>
          <w:spacing w:val="-8"/>
          <w:sz w:val="21"/>
        </w:rPr>
        <w:t> </w:t>
      </w:r>
      <w:r>
        <w:rPr>
          <w:sz w:val="21"/>
        </w:rPr>
        <w:t>после</w:t>
      </w:r>
      <w:r>
        <w:rPr>
          <w:spacing w:val="-1"/>
          <w:w w:val="100"/>
          <w:sz w:val="21"/>
        </w:rPr>
        <w:t> </w:t>
      </w:r>
      <w:r>
        <w:rPr>
          <w:sz w:val="21"/>
        </w:rPr>
        <w:t>них»</w:t>
      </w:r>
      <w:r>
        <w:rPr>
          <w:spacing w:val="-14"/>
          <w:sz w:val="21"/>
        </w:rPr>
        <w:t> </w:t>
      </w:r>
      <w:r>
        <w:rPr>
          <w:sz w:val="21"/>
        </w:rPr>
        <w:t>показал,</w:t>
      </w:r>
      <w:r>
        <w:rPr>
          <w:spacing w:val="-13"/>
          <w:sz w:val="21"/>
        </w:rPr>
        <w:t> </w:t>
      </w:r>
      <w:r>
        <w:rPr>
          <w:sz w:val="21"/>
        </w:rPr>
        <w:t>что</w:t>
      </w:r>
      <w:r>
        <w:rPr>
          <w:spacing w:val="-13"/>
          <w:sz w:val="21"/>
        </w:rPr>
        <w:t> </w:t>
      </w:r>
      <w:r>
        <w:rPr>
          <w:sz w:val="21"/>
        </w:rPr>
        <w:t>в</w:t>
      </w:r>
      <w:r>
        <w:rPr>
          <w:spacing w:val="-14"/>
          <w:sz w:val="21"/>
        </w:rPr>
        <w:t> </w:t>
      </w:r>
      <w:r>
        <w:rPr>
          <w:sz w:val="21"/>
        </w:rPr>
        <w:t>тексте</w:t>
      </w:r>
      <w:r>
        <w:rPr>
          <w:spacing w:val="-13"/>
          <w:sz w:val="21"/>
        </w:rPr>
        <w:t> </w:t>
      </w:r>
      <w:r>
        <w:rPr>
          <w:sz w:val="21"/>
        </w:rPr>
        <w:t>присутствуют</w:t>
      </w:r>
      <w:r>
        <w:rPr>
          <w:spacing w:val="-13"/>
          <w:sz w:val="21"/>
        </w:rPr>
        <w:t> </w:t>
      </w:r>
      <w:r>
        <w:rPr>
          <w:sz w:val="21"/>
        </w:rPr>
        <w:t>аллюзии</w:t>
      </w:r>
      <w:r>
        <w:rPr>
          <w:spacing w:val="-14"/>
          <w:sz w:val="21"/>
        </w:rPr>
        <w:t> </w:t>
      </w:r>
      <w:r>
        <w:rPr>
          <w:sz w:val="21"/>
        </w:rPr>
        <w:t>на</w:t>
      </w:r>
      <w:r>
        <w:rPr>
          <w:spacing w:val="-13"/>
          <w:sz w:val="21"/>
        </w:rPr>
        <w:t> </w:t>
      </w:r>
      <w:r>
        <w:rPr>
          <w:sz w:val="21"/>
        </w:rPr>
        <w:t>большое</w:t>
      </w:r>
      <w:r>
        <w:rPr>
          <w:spacing w:val="-13"/>
          <w:sz w:val="21"/>
        </w:rPr>
        <w:t> </w:t>
      </w:r>
      <w:r>
        <w:rPr>
          <w:sz w:val="21"/>
        </w:rPr>
        <w:t>разнообра-</w:t>
      </w:r>
      <w:r>
        <w:rPr>
          <w:spacing w:val="-1"/>
          <w:sz w:val="21"/>
        </w:rPr>
        <w:t> </w:t>
      </w:r>
      <w:r>
        <w:rPr>
          <w:sz w:val="21"/>
        </w:rPr>
        <w:t>зие источников. Центральное место в тексте рассказа</w:t>
      </w:r>
      <w:r>
        <w:rPr>
          <w:spacing w:val="10"/>
          <w:sz w:val="21"/>
        </w:rPr>
        <w:t> </w:t>
      </w:r>
      <w:r>
        <w:rPr>
          <w:sz w:val="21"/>
        </w:rPr>
        <w:t>занимает</w:t>
      </w:r>
      <w:r>
        <w:rPr>
          <w:spacing w:val="10"/>
          <w:sz w:val="21"/>
        </w:rPr>
        <w:t> </w:t>
      </w:r>
      <w:r>
        <w:rPr>
          <w:sz w:val="21"/>
        </w:rPr>
        <w:t>отсылка</w:t>
      </w:r>
      <w:r>
        <w:rPr>
          <w:w w:val="100"/>
          <w:sz w:val="21"/>
        </w:rPr>
        <w:t> </w:t>
      </w:r>
      <w:r>
        <w:rPr>
          <w:sz w:val="21"/>
        </w:rPr>
        <w:t>к</w:t>
      </w:r>
      <w:r>
        <w:rPr>
          <w:spacing w:val="19"/>
          <w:sz w:val="21"/>
        </w:rPr>
        <w:t> </w:t>
      </w:r>
      <w:r>
        <w:rPr>
          <w:sz w:val="21"/>
        </w:rPr>
        <w:t>историческому</w:t>
      </w:r>
      <w:r>
        <w:rPr>
          <w:spacing w:val="19"/>
          <w:sz w:val="21"/>
        </w:rPr>
        <w:t> </w:t>
      </w:r>
      <w:r>
        <w:rPr>
          <w:sz w:val="21"/>
        </w:rPr>
        <w:t>факту</w:t>
      </w:r>
      <w:r>
        <w:rPr>
          <w:spacing w:val="20"/>
          <w:sz w:val="21"/>
        </w:rPr>
        <w:t> </w:t>
      </w:r>
      <w:r>
        <w:rPr>
          <w:sz w:val="21"/>
        </w:rPr>
        <w:t>—</w:t>
      </w:r>
      <w:r>
        <w:rPr>
          <w:spacing w:val="19"/>
          <w:sz w:val="21"/>
        </w:rPr>
        <w:t> </w:t>
      </w:r>
      <w:r>
        <w:rPr>
          <w:sz w:val="21"/>
        </w:rPr>
        <w:t>серии</w:t>
      </w:r>
      <w:r>
        <w:rPr>
          <w:spacing w:val="20"/>
          <w:sz w:val="21"/>
        </w:rPr>
        <w:t> </w:t>
      </w:r>
      <w:r>
        <w:rPr>
          <w:sz w:val="21"/>
        </w:rPr>
        <w:t>терактов,</w:t>
      </w:r>
      <w:r>
        <w:rPr>
          <w:spacing w:val="19"/>
          <w:sz w:val="21"/>
        </w:rPr>
        <w:t> </w:t>
      </w:r>
      <w:r>
        <w:rPr>
          <w:sz w:val="21"/>
        </w:rPr>
        <w:t>произошедших</w:t>
      </w:r>
      <w:r>
        <w:rPr>
          <w:spacing w:val="19"/>
          <w:sz w:val="21"/>
        </w:rPr>
        <w:t> </w:t>
      </w:r>
      <w:r>
        <w:rPr>
          <w:spacing w:val="-4"/>
          <w:sz w:val="21"/>
        </w:rPr>
        <w:t>11</w:t>
      </w:r>
      <w:r>
        <w:rPr>
          <w:spacing w:val="20"/>
          <w:sz w:val="21"/>
        </w:rPr>
        <w:t> </w:t>
      </w:r>
      <w:r>
        <w:rPr>
          <w:sz w:val="21"/>
        </w:rPr>
        <w:t>сентября</w:t>
      </w:r>
      <w:r>
        <w:rPr>
          <w:spacing w:val="1"/>
          <w:w w:val="100"/>
          <w:sz w:val="21"/>
        </w:rPr>
        <w:t> </w:t>
      </w:r>
      <w:r>
        <w:rPr>
          <w:sz w:val="21"/>
        </w:rPr>
        <w:t>2001</w:t>
      </w:r>
      <w:r>
        <w:rPr>
          <w:spacing w:val="-10"/>
          <w:sz w:val="21"/>
        </w:rPr>
        <w:t> </w:t>
      </w:r>
      <w:r>
        <w:rPr>
          <w:spacing w:val="-4"/>
          <w:sz w:val="21"/>
        </w:rPr>
        <w:t>года</w:t>
      </w:r>
      <w:r>
        <w:rPr>
          <w:spacing w:val="-10"/>
          <w:sz w:val="21"/>
        </w:rPr>
        <w:t> </w:t>
      </w:r>
      <w:r>
        <w:rPr>
          <w:sz w:val="21"/>
        </w:rPr>
        <w:t>в</w:t>
      </w:r>
      <w:r>
        <w:rPr>
          <w:spacing w:val="-10"/>
          <w:sz w:val="21"/>
        </w:rPr>
        <w:t> </w:t>
      </w:r>
      <w:r>
        <w:rPr>
          <w:sz w:val="21"/>
        </w:rPr>
        <w:t>Нью-Йорке:</w:t>
      </w:r>
      <w:r>
        <w:rPr>
          <w:spacing w:val="-9"/>
          <w:sz w:val="21"/>
        </w:rPr>
        <w:t> </w:t>
      </w:r>
      <w:r>
        <w:rPr>
          <w:sz w:val="21"/>
        </w:rPr>
        <w:t>“</w:t>
      </w:r>
      <w:r>
        <w:rPr>
          <w:i/>
          <w:sz w:val="21"/>
        </w:rPr>
        <w:t>And</w:t>
      </w:r>
      <w:r>
        <w:rPr>
          <w:i/>
          <w:spacing w:val="-10"/>
          <w:sz w:val="21"/>
        </w:rPr>
        <w:t> </w:t>
      </w:r>
      <w:r>
        <w:rPr>
          <w:i/>
          <w:sz w:val="21"/>
        </w:rPr>
        <w:t>I</w:t>
      </w:r>
      <w:r>
        <w:rPr>
          <w:i/>
          <w:spacing w:val="-10"/>
          <w:sz w:val="21"/>
        </w:rPr>
        <w:t> </w:t>
      </w:r>
      <w:r>
        <w:rPr>
          <w:i/>
          <w:sz w:val="21"/>
        </w:rPr>
        <w:t>know</w:t>
      </w:r>
      <w:r>
        <w:rPr>
          <w:i/>
          <w:spacing w:val="-9"/>
          <w:sz w:val="21"/>
        </w:rPr>
        <w:t> </w:t>
      </w:r>
      <w:r>
        <w:rPr>
          <w:i/>
          <w:sz w:val="21"/>
        </w:rPr>
        <w:t>these</w:t>
      </w:r>
      <w:r>
        <w:rPr>
          <w:i/>
          <w:spacing w:val="-10"/>
          <w:sz w:val="21"/>
        </w:rPr>
        <w:t> </w:t>
      </w:r>
      <w:r>
        <w:rPr>
          <w:i/>
          <w:sz w:val="21"/>
        </w:rPr>
        <w:t>things</w:t>
      </w:r>
      <w:r>
        <w:rPr>
          <w:i/>
          <w:spacing w:val="-10"/>
          <w:sz w:val="21"/>
        </w:rPr>
        <w:t> </w:t>
      </w:r>
      <w:r>
        <w:rPr>
          <w:i/>
          <w:sz w:val="21"/>
        </w:rPr>
        <w:t>happened</w:t>
      </w:r>
      <w:r>
        <w:rPr>
          <w:i/>
          <w:spacing w:val="-9"/>
          <w:sz w:val="21"/>
        </w:rPr>
        <w:t> </w:t>
      </w:r>
      <w:r>
        <w:rPr>
          <w:i/>
          <w:sz w:val="21"/>
        </w:rPr>
        <w:t>in</w:t>
      </w:r>
      <w:r>
        <w:rPr>
          <w:i/>
          <w:spacing w:val="-10"/>
          <w:sz w:val="21"/>
        </w:rPr>
        <w:t> </w:t>
      </w:r>
      <w:r>
        <w:rPr>
          <w:i/>
          <w:sz w:val="21"/>
        </w:rPr>
        <w:t>late</w:t>
      </w:r>
      <w:r>
        <w:rPr>
          <w:i/>
          <w:spacing w:val="-13"/>
          <w:sz w:val="21"/>
        </w:rPr>
        <w:t> </w:t>
      </w:r>
      <w:r>
        <w:rPr>
          <w:i/>
          <w:sz w:val="21"/>
        </w:rPr>
        <w:t>August</w:t>
      </w:r>
      <w:r>
        <w:rPr>
          <w:i/>
          <w:spacing w:val="-10"/>
          <w:sz w:val="21"/>
        </w:rPr>
        <w:t> </w:t>
      </w:r>
      <w:r>
        <w:rPr>
          <w:i/>
          <w:sz w:val="21"/>
        </w:rPr>
        <w:t>of</w:t>
      </w:r>
      <w:r>
        <w:rPr>
          <w:i/>
          <w:spacing w:val="-1"/>
          <w:w w:val="100"/>
          <w:sz w:val="21"/>
        </w:rPr>
        <w:t> </w:t>
      </w:r>
      <w:r>
        <w:rPr>
          <w:i/>
          <w:sz w:val="21"/>
        </w:rPr>
        <w:t>2002,</w:t>
      </w:r>
      <w:r>
        <w:rPr>
          <w:i/>
          <w:spacing w:val="-17"/>
          <w:sz w:val="21"/>
        </w:rPr>
        <w:t> </w:t>
      </w:r>
      <w:r>
        <w:rPr>
          <w:i/>
          <w:sz w:val="21"/>
        </w:rPr>
        <w:t>not</w:t>
      </w:r>
      <w:r>
        <w:rPr>
          <w:i/>
          <w:spacing w:val="-17"/>
          <w:sz w:val="21"/>
        </w:rPr>
        <w:t> </w:t>
      </w:r>
      <w:r>
        <w:rPr>
          <w:i/>
          <w:sz w:val="21"/>
        </w:rPr>
        <w:t>quite</w:t>
      </w:r>
      <w:r>
        <w:rPr>
          <w:i/>
          <w:spacing w:val="-16"/>
          <w:sz w:val="21"/>
        </w:rPr>
        <w:t> </w:t>
      </w:r>
      <w:r>
        <w:rPr>
          <w:i/>
          <w:sz w:val="21"/>
        </w:rPr>
        <w:t>a</w:t>
      </w:r>
      <w:r>
        <w:rPr>
          <w:i/>
          <w:spacing w:val="-17"/>
          <w:sz w:val="21"/>
        </w:rPr>
        <w:t> </w:t>
      </w:r>
      <w:r>
        <w:rPr>
          <w:i/>
          <w:sz w:val="21"/>
        </w:rPr>
        <w:t>year</w:t>
      </w:r>
      <w:r>
        <w:rPr>
          <w:i/>
          <w:spacing w:val="-17"/>
          <w:sz w:val="21"/>
        </w:rPr>
        <w:t> </w:t>
      </w:r>
      <w:r>
        <w:rPr>
          <w:i/>
          <w:sz w:val="21"/>
        </w:rPr>
        <w:t>after</w:t>
      </w:r>
      <w:r>
        <w:rPr>
          <w:i/>
          <w:spacing w:val="-16"/>
          <w:sz w:val="21"/>
        </w:rPr>
        <w:t> </w:t>
      </w:r>
      <w:r>
        <w:rPr>
          <w:b/>
          <w:i/>
          <w:sz w:val="21"/>
        </w:rPr>
        <w:t>a</w:t>
      </w:r>
      <w:r>
        <w:rPr>
          <w:b/>
          <w:i/>
          <w:spacing w:val="-17"/>
          <w:sz w:val="21"/>
        </w:rPr>
        <w:t> </w:t>
      </w:r>
      <w:r>
        <w:rPr>
          <w:b/>
          <w:i/>
          <w:sz w:val="21"/>
        </w:rPr>
        <w:t>piece</w:t>
      </w:r>
      <w:r>
        <w:rPr>
          <w:b/>
          <w:i/>
          <w:spacing w:val="-16"/>
          <w:sz w:val="21"/>
        </w:rPr>
        <w:t> </w:t>
      </w:r>
      <w:r>
        <w:rPr>
          <w:b/>
          <w:i/>
          <w:sz w:val="21"/>
        </w:rPr>
        <w:t>of</w:t>
      </w:r>
      <w:r>
        <w:rPr>
          <w:b/>
          <w:i/>
          <w:spacing w:val="-17"/>
          <w:sz w:val="21"/>
        </w:rPr>
        <w:t> </w:t>
      </w:r>
      <w:r>
        <w:rPr>
          <w:b/>
          <w:i/>
          <w:sz w:val="21"/>
        </w:rPr>
        <w:t>the</w:t>
      </w:r>
      <w:r>
        <w:rPr>
          <w:b/>
          <w:i/>
          <w:spacing w:val="-17"/>
          <w:sz w:val="21"/>
        </w:rPr>
        <w:t> </w:t>
      </w:r>
      <w:r>
        <w:rPr>
          <w:b/>
          <w:i/>
          <w:sz w:val="21"/>
        </w:rPr>
        <w:t>sky</w:t>
      </w:r>
      <w:r>
        <w:rPr>
          <w:b/>
          <w:i/>
          <w:spacing w:val="-16"/>
          <w:sz w:val="21"/>
        </w:rPr>
        <w:t> </w:t>
      </w:r>
      <w:r>
        <w:rPr>
          <w:b/>
          <w:i/>
          <w:sz w:val="21"/>
        </w:rPr>
        <w:t>fell</w:t>
      </w:r>
      <w:r>
        <w:rPr>
          <w:b/>
          <w:i/>
          <w:spacing w:val="-17"/>
          <w:sz w:val="21"/>
        </w:rPr>
        <w:t> </w:t>
      </w:r>
      <w:r>
        <w:rPr>
          <w:b/>
          <w:i/>
          <w:sz w:val="21"/>
        </w:rPr>
        <w:t>down</w:t>
      </w:r>
      <w:r>
        <w:rPr>
          <w:b/>
          <w:i/>
          <w:spacing w:val="-17"/>
          <w:sz w:val="21"/>
        </w:rPr>
        <w:t> </w:t>
      </w:r>
      <w:r>
        <w:rPr>
          <w:i/>
          <w:sz w:val="21"/>
        </w:rPr>
        <w:t>and</w:t>
      </w:r>
      <w:r>
        <w:rPr>
          <w:i/>
          <w:spacing w:val="-16"/>
          <w:sz w:val="21"/>
        </w:rPr>
        <w:t> </w:t>
      </w:r>
      <w:r>
        <w:rPr>
          <w:i/>
          <w:sz w:val="21"/>
        </w:rPr>
        <w:t>everything</w:t>
      </w:r>
      <w:r>
        <w:rPr>
          <w:i/>
          <w:spacing w:val="-17"/>
          <w:sz w:val="21"/>
        </w:rPr>
        <w:t> </w:t>
      </w:r>
      <w:r>
        <w:rPr>
          <w:i/>
          <w:sz w:val="21"/>
        </w:rPr>
        <w:t>changed</w:t>
      </w:r>
      <w:r>
        <w:rPr>
          <w:i/>
          <w:spacing w:val="-2"/>
          <w:sz w:val="21"/>
        </w:rPr>
        <w:t> </w:t>
      </w:r>
      <w:r>
        <w:rPr>
          <w:i/>
          <w:sz w:val="21"/>
        </w:rPr>
        <w:t>for</w:t>
      </w:r>
      <w:r>
        <w:rPr>
          <w:i/>
          <w:spacing w:val="-14"/>
          <w:sz w:val="21"/>
        </w:rPr>
        <w:t> </w:t>
      </w:r>
      <w:r>
        <w:rPr>
          <w:i/>
          <w:sz w:val="21"/>
        </w:rPr>
        <w:t>all</w:t>
      </w:r>
      <w:r>
        <w:rPr>
          <w:i/>
          <w:spacing w:val="-13"/>
          <w:sz w:val="21"/>
        </w:rPr>
        <w:t> </w:t>
      </w:r>
      <w:r>
        <w:rPr>
          <w:i/>
          <w:sz w:val="21"/>
        </w:rPr>
        <w:t>of</w:t>
      </w:r>
      <w:r>
        <w:rPr>
          <w:i/>
          <w:spacing w:val="-13"/>
          <w:sz w:val="21"/>
        </w:rPr>
        <w:t> </w:t>
      </w:r>
      <w:r>
        <w:rPr>
          <w:i/>
          <w:sz w:val="21"/>
        </w:rPr>
        <w:t>us</w:t>
      </w:r>
      <w:r>
        <w:rPr>
          <w:sz w:val="21"/>
        </w:rPr>
        <w:t>”</w:t>
      </w:r>
      <w:r>
        <w:rPr>
          <w:spacing w:val="-13"/>
          <w:sz w:val="21"/>
        </w:rPr>
        <w:t> </w:t>
      </w:r>
      <w:r>
        <w:rPr>
          <w:sz w:val="21"/>
        </w:rPr>
        <w:t>[King</w:t>
      </w:r>
      <w:r>
        <w:rPr>
          <w:spacing w:val="-13"/>
          <w:sz w:val="21"/>
        </w:rPr>
        <w:t> </w:t>
      </w:r>
      <w:r>
        <w:rPr>
          <w:sz w:val="21"/>
        </w:rPr>
        <w:t>2008].</w:t>
      </w:r>
      <w:r>
        <w:rPr>
          <w:spacing w:val="-13"/>
          <w:sz w:val="21"/>
        </w:rPr>
        <w:t> </w:t>
      </w:r>
      <w:r>
        <w:rPr>
          <w:spacing w:val="-8"/>
          <w:sz w:val="21"/>
        </w:rPr>
        <w:t>Ст.</w:t>
      </w:r>
      <w:r>
        <w:rPr>
          <w:spacing w:val="-13"/>
          <w:sz w:val="21"/>
        </w:rPr>
        <w:t> </w:t>
      </w:r>
      <w:r>
        <w:rPr>
          <w:sz w:val="21"/>
        </w:rPr>
        <w:t>Кинг</w:t>
      </w:r>
      <w:r>
        <w:rPr>
          <w:spacing w:val="-14"/>
          <w:sz w:val="21"/>
        </w:rPr>
        <w:t> </w:t>
      </w:r>
      <w:r>
        <w:rPr>
          <w:sz w:val="21"/>
        </w:rPr>
        <w:t>также</w:t>
      </w:r>
      <w:r>
        <w:rPr>
          <w:spacing w:val="-13"/>
          <w:sz w:val="21"/>
        </w:rPr>
        <w:t> </w:t>
      </w:r>
      <w:r>
        <w:rPr>
          <w:sz w:val="21"/>
        </w:rPr>
        <w:t>ссылается</w:t>
      </w:r>
      <w:r>
        <w:rPr>
          <w:spacing w:val="-13"/>
          <w:sz w:val="21"/>
        </w:rPr>
        <w:t> </w:t>
      </w:r>
      <w:r>
        <w:rPr>
          <w:sz w:val="21"/>
        </w:rPr>
        <w:t>на</w:t>
      </w:r>
      <w:r>
        <w:rPr>
          <w:spacing w:val="-13"/>
          <w:sz w:val="21"/>
        </w:rPr>
        <w:t> </w:t>
      </w:r>
      <w:r>
        <w:rPr>
          <w:spacing w:val="-3"/>
          <w:sz w:val="21"/>
        </w:rPr>
        <w:t>тексты</w:t>
      </w:r>
      <w:r>
        <w:rPr>
          <w:spacing w:val="-13"/>
          <w:sz w:val="21"/>
        </w:rPr>
        <w:t> </w:t>
      </w:r>
      <w:r>
        <w:rPr>
          <w:spacing w:val="-3"/>
          <w:sz w:val="21"/>
        </w:rPr>
        <w:t>древнегрече-</w:t>
      </w:r>
      <w:r>
        <w:rPr>
          <w:spacing w:val="-2"/>
          <w:w w:val="100"/>
          <w:sz w:val="21"/>
        </w:rPr>
        <w:t> </w:t>
      </w:r>
      <w:r>
        <w:rPr>
          <w:sz w:val="21"/>
        </w:rPr>
        <w:t>ских</w:t>
      </w:r>
      <w:r>
        <w:rPr>
          <w:spacing w:val="-4"/>
          <w:sz w:val="21"/>
        </w:rPr>
        <w:t> </w:t>
      </w:r>
      <w:r>
        <w:rPr>
          <w:sz w:val="21"/>
        </w:rPr>
        <w:t>мифов:</w:t>
      </w:r>
      <w:r>
        <w:rPr>
          <w:spacing w:val="-3"/>
          <w:sz w:val="21"/>
        </w:rPr>
        <w:t> </w:t>
      </w:r>
      <w:r>
        <w:rPr>
          <w:sz w:val="21"/>
        </w:rPr>
        <w:t>“</w:t>
      </w:r>
      <w:r>
        <w:rPr>
          <w:i/>
          <w:sz w:val="21"/>
        </w:rPr>
        <w:t>I</w:t>
      </w:r>
      <w:r>
        <w:rPr>
          <w:i/>
          <w:spacing w:val="-4"/>
          <w:sz w:val="21"/>
        </w:rPr>
        <w:t> </w:t>
      </w:r>
      <w:r>
        <w:rPr>
          <w:i/>
          <w:sz w:val="21"/>
        </w:rPr>
        <w:t>felt</w:t>
      </w:r>
      <w:r>
        <w:rPr>
          <w:i/>
          <w:spacing w:val="-3"/>
          <w:sz w:val="21"/>
        </w:rPr>
        <w:t> </w:t>
      </w:r>
      <w:r>
        <w:rPr>
          <w:i/>
          <w:sz w:val="21"/>
        </w:rPr>
        <w:t>like</w:t>
      </w:r>
      <w:r>
        <w:rPr>
          <w:i/>
          <w:spacing w:val="-4"/>
          <w:sz w:val="21"/>
        </w:rPr>
        <w:t> </w:t>
      </w:r>
      <w:r>
        <w:rPr>
          <w:b/>
          <w:i/>
          <w:sz w:val="21"/>
        </w:rPr>
        <w:t>Helen</w:t>
      </w:r>
      <w:r>
        <w:rPr>
          <w:b/>
          <w:i/>
          <w:spacing w:val="-3"/>
          <w:sz w:val="21"/>
        </w:rPr>
        <w:t> </w:t>
      </w:r>
      <w:r>
        <w:rPr>
          <w:b/>
          <w:i/>
          <w:sz w:val="21"/>
        </w:rPr>
        <w:t>of</w:t>
      </w:r>
      <w:r>
        <w:rPr>
          <w:b/>
          <w:i/>
          <w:spacing w:val="-4"/>
          <w:sz w:val="21"/>
        </w:rPr>
        <w:t> </w:t>
      </w:r>
      <w:r>
        <w:rPr>
          <w:b/>
          <w:i/>
          <w:sz w:val="21"/>
        </w:rPr>
        <w:t>Troy</w:t>
      </w:r>
      <w:r>
        <w:rPr>
          <w:b/>
          <w:i/>
          <w:spacing w:val="-3"/>
          <w:sz w:val="21"/>
        </w:rPr>
        <w:t> </w:t>
      </w:r>
      <w:r>
        <w:rPr>
          <w:sz w:val="21"/>
        </w:rPr>
        <w:t>—</w:t>
      </w:r>
      <w:r>
        <w:rPr>
          <w:spacing w:val="-4"/>
          <w:sz w:val="21"/>
        </w:rPr>
        <w:t> </w:t>
      </w:r>
      <w:r>
        <w:rPr>
          <w:i/>
          <w:sz w:val="21"/>
        </w:rPr>
        <w:t>stupid</w:t>
      </w:r>
      <w:r>
        <w:rPr>
          <w:i/>
          <w:spacing w:val="-3"/>
          <w:sz w:val="21"/>
        </w:rPr>
        <w:t> </w:t>
      </w:r>
      <w:r>
        <w:rPr>
          <w:i/>
          <w:sz w:val="21"/>
        </w:rPr>
        <w:t>but</w:t>
      </w:r>
      <w:r>
        <w:rPr>
          <w:i/>
          <w:spacing w:val="-4"/>
          <w:sz w:val="21"/>
        </w:rPr>
        <w:t> </w:t>
      </w:r>
      <w:r>
        <w:rPr>
          <w:i/>
          <w:sz w:val="21"/>
        </w:rPr>
        <w:t>absolutely</w:t>
      </w:r>
      <w:r>
        <w:rPr>
          <w:i/>
          <w:spacing w:val="-3"/>
          <w:sz w:val="21"/>
        </w:rPr>
        <w:t> </w:t>
      </w:r>
      <w:r>
        <w:rPr>
          <w:i/>
          <w:sz w:val="21"/>
        </w:rPr>
        <w:t>true…</w:t>
      </w:r>
      <w:r>
        <w:rPr>
          <w:sz w:val="21"/>
        </w:rPr>
        <w:t>”</w:t>
      </w:r>
      <w:r>
        <w:rPr>
          <w:spacing w:val="-4"/>
          <w:sz w:val="21"/>
        </w:rPr>
        <w:t> </w:t>
      </w:r>
      <w:r>
        <w:rPr>
          <w:sz w:val="21"/>
        </w:rPr>
        <w:t>[King</w:t>
      </w:r>
      <w:r>
        <w:rPr>
          <w:spacing w:val="-1"/>
          <w:sz w:val="21"/>
        </w:rPr>
        <w:t> </w:t>
      </w:r>
      <w:r>
        <w:rPr>
          <w:sz w:val="21"/>
        </w:rPr>
        <w:t>2008]. В данном случае речь идет о мифе, рассказывающем о</w:t>
      </w:r>
      <w:r>
        <w:rPr>
          <w:spacing w:val="-13"/>
          <w:sz w:val="21"/>
        </w:rPr>
        <w:t> </w:t>
      </w:r>
      <w:r>
        <w:rPr>
          <w:sz w:val="21"/>
        </w:rPr>
        <w:t>Елене</w:t>
      </w:r>
      <w:r>
        <w:rPr>
          <w:spacing w:val="-1"/>
          <w:sz w:val="21"/>
        </w:rPr>
        <w:t> </w:t>
      </w:r>
      <w:r>
        <w:rPr>
          <w:spacing w:val="-3"/>
          <w:sz w:val="21"/>
        </w:rPr>
        <w:t>Тро-</w:t>
      </w:r>
      <w:r>
        <w:rPr>
          <w:w w:val="99"/>
          <w:sz w:val="21"/>
        </w:rPr>
        <w:t> </w:t>
      </w:r>
      <w:r>
        <w:rPr>
          <w:spacing w:val="-3"/>
          <w:sz w:val="21"/>
        </w:rPr>
        <w:t>янской,</w:t>
      </w:r>
      <w:r>
        <w:rPr>
          <w:spacing w:val="-10"/>
          <w:sz w:val="21"/>
        </w:rPr>
        <w:t> </w:t>
      </w:r>
      <w:r>
        <w:rPr>
          <w:sz w:val="21"/>
        </w:rPr>
        <w:t>из-за</w:t>
      </w:r>
      <w:r>
        <w:rPr>
          <w:spacing w:val="-9"/>
          <w:sz w:val="21"/>
        </w:rPr>
        <w:t> </w:t>
      </w:r>
      <w:r>
        <w:rPr>
          <w:spacing w:val="-3"/>
          <w:sz w:val="21"/>
        </w:rPr>
        <w:t>которой,</w:t>
      </w:r>
      <w:r>
        <w:rPr>
          <w:spacing w:val="-9"/>
          <w:sz w:val="21"/>
        </w:rPr>
        <w:t> </w:t>
      </w:r>
      <w:r>
        <w:rPr>
          <w:sz w:val="21"/>
        </w:rPr>
        <w:t>как</w:t>
      </w:r>
      <w:r>
        <w:rPr>
          <w:spacing w:val="-9"/>
          <w:sz w:val="21"/>
        </w:rPr>
        <w:t> </w:t>
      </w:r>
      <w:r>
        <w:rPr>
          <w:spacing w:val="-3"/>
          <w:sz w:val="21"/>
        </w:rPr>
        <w:t>гласит</w:t>
      </w:r>
      <w:r>
        <w:rPr>
          <w:spacing w:val="-10"/>
          <w:sz w:val="21"/>
        </w:rPr>
        <w:t> </w:t>
      </w:r>
      <w:r>
        <w:rPr>
          <w:sz w:val="21"/>
        </w:rPr>
        <w:t>предание,</w:t>
      </w:r>
      <w:r>
        <w:rPr>
          <w:spacing w:val="-9"/>
          <w:sz w:val="21"/>
        </w:rPr>
        <w:t> </w:t>
      </w:r>
      <w:r>
        <w:rPr>
          <w:sz w:val="21"/>
        </w:rPr>
        <w:t>разгорелась</w:t>
      </w:r>
      <w:r>
        <w:rPr>
          <w:spacing w:val="-9"/>
          <w:sz w:val="21"/>
        </w:rPr>
        <w:t> </w:t>
      </w:r>
      <w:r>
        <w:rPr>
          <w:spacing w:val="-3"/>
          <w:sz w:val="21"/>
        </w:rPr>
        <w:t>Троянская</w:t>
      </w:r>
      <w:r>
        <w:rPr>
          <w:spacing w:val="-9"/>
          <w:sz w:val="21"/>
        </w:rPr>
        <w:t> </w:t>
      </w:r>
      <w:r>
        <w:rPr>
          <w:sz w:val="21"/>
        </w:rPr>
        <w:t>война.</w:t>
      </w:r>
      <w:r>
        <w:rPr>
          <w:spacing w:val="-1"/>
          <w:sz w:val="21"/>
        </w:rPr>
        <w:t> </w:t>
      </w:r>
      <w:r>
        <w:rPr>
          <w:spacing w:val="-3"/>
          <w:sz w:val="21"/>
        </w:rPr>
        <w:t>Кроме</w:t>
      </w:r>
      <w:r>
        <w:rPr>
          <w:spacing w:val="-10"/>
          <w:sz w:val="21"/>
        </w:rPr>
        <w:t> </w:t>
      </w:r>
      <w:r>
        <w:rPr>
          <w:spacing w:val="-4"/>
          <w:sz w:val="21"/>
        </w:rPr>
        <w:t>того,</w:t>
      </w:r>
      <w:r>
        <w:rPr>
          <w:spacing w:val="-10"/>
          <w:sz w:val="21"/>
        </w:rPr>
        <w:t> </w:t>
      </w:r>
      <w:r>
        <w:rPr>
          <w:spacing w:val="-4"/>
          <w:sz w:val="21"/>
        </w:rPr>
        <w:t>автор</w:t>
      </w:r>
      <w:r>
        <w:rPr>
          <w:spacing w:val="-10"/>
          <w:sz w:val="21"/>
        </w:rPr>
        <w:t> </w:t>
      </w:r>
      <w:r>
        <w:rPr>
          <w:sz w:val="21"/>
        </w:rPr>
        <w:t>также</w:t>
      </w:r>
      <w:r>
        <w:rPr>
          <w:spacing w:val="-10"/>
          <w:sz w:val="21"/>
        </w:rPr>
        <w:t> </w:t>
      </w:r>
      <w:r>
        <w:rPr>
          <w:spacing w:val="-3"/>
          <w:sz w:val="21"/>
        </w:rPr>
        <w:t>включает</w:t>
      </w:r>
      <w:r>
        <w:rPr>
          <w:spacing w:val="-10"/>
          <w:sz w:val="21"/>
        </w:rPr>
        <w:t> </w:t>
      </w:r>
      <w:r>
        <w:rPr>
          <w:sz w:val="21"/>
        </w:rPr>
        <w:t>в</w:t>
      </w:r>
      <w:r>
        <w:rPr>
          <w:spacing w:val="-10"/>
          <w:sz w:val="21"/>
        </w:rPr>
        <w:t> </w:t>
      </w:r>
      <w:r>
        <w:rPr>
          <w:spacing w:val="-3"/>
          <w:sz w:val="21"/>
        </w:rPr>
        <w:t>текст</w:t>
      </w:r>
      <w:r>
        <w:rPr>
          <w:spacing w:val="-10"/>
          <w:sz w:val="21"/>
        </w:rPr>
        <w:t> </w:t>
      </w:r>
      <w:r>
        <w:rPr>
          <w:spacing w:val="-3"/>
          <w:sz w:val="21"/>
        </w:rPr>
        <w:t>рассказа</w:t>
      </w:r>
      <w:r>
        <w:rPr>
          <w:spacing w:val="-10"/>
          <w:sz w:val="21"/>
        </w:rPr>
        <w:t> </w:t>
      </w:r>
      <w:r>
        <w:rPr>
          <w:sz w:val="21"/>
        </w:rPr>
        <w:t>аллюзии</w:t>
      </w:r>
      <w:r>
        <w:rPr>
          <w:spacing w:val="-10"/>
          <w:sz w:val="21"/>
        </w:rPr>
        <w:t> </w:t>
      </w:r>
      <w:r>
        <w:rPr>
          <w:sz w:val="21"/>
        </w:rPr>
        <w:t>на</w:t>
      </w:r>
      <w:r>
        <w:rPr>
          <w:spacing w:val="-10"/>
          <w:sz w:val="21"/>
        </w:rPr>
        <w:t> </w:t>
      </w:r>
      <w:r>
        <w:rPr>
          <w:spacing w:val="-3"/>
          <w:sz w:val="21"/>
        </w:rPr>
        <w:t>библейские</w:t>
      </w:r>
      <w:r>
        <w:rPr>
          <w:spacing w:val="-2"/>
          <w:w w:val="100"/>
          <w:sz w:val="21"/>
        </w:rPr>
        <w:t> </w:t>
      </w:r>
      <w:r>
        <w:rPr>
          <w:spacing w:val="-3"/>
          <w:sz w:val="21"/>
        </w:rPr>
        <w:t>сюжеты,</w:t>
      </w:r>
      <w:r>
        <w:rPr>
          <w:spacing w:val="-11"/>
          <w:sz w:val="21"/>
        </w:rPr>
        <w:t> </w:t>
      </w:r>
      <w:r>
        <w:rPr>
          <w:sz w:val="21"/>
        </w:rPr>
        <w:t>в</w:t>
      </w:r>
      <w:r>
        <w:rPr>
          <w:spacing w:val="-10"/>
          <w:sz w:val="21"/>
        </w:rPr>
        <w:t> </w:t>
      </w:r>
      <w:r>
        <w:rPr>
          <w:sz w:val="21"/>
        </w:rPr>
        <w:t>частности</w:t>
      </w:r>
      <w:r>
        <w:rPr>
          <w:spacing w:val="-10"/>
          <w:sz w:val="21"/>
        </w:rPr>
        <w:t> </w:t>
      </w:r>
      <w:r>
        <w:rPr>
          <w:sz w:val="21"/>
        </w:rPr>
        <w:t>на</w:t>
      </w:r>
      <w:r>
        <w:rPr>
          <w:spacing w:val="-10"/>
          <w:sz w:val="21"/>
        </w:rPr>
        <w:t> </w:t>
      </w:r>
      <w:r>
        <w:rPr>
          <w:sz w:val="21"/>
        </w:rPr>
        <w:t>притчу</w:t>
      </w:r>
      <w:r>
        <w:rPr>
          <w:spacing w:val="-11"/>
          <w:sz w:val="21"/>
        </w:rPr>
        <w:t> </w:t>
      </w:r>
      <w:r>
        <w:rPr>
          <w:sz w:val="21"/>
        </w:rPr>
        <w:t>Иисуса,</w:t>
      </w:r>
      <w:r>
        <w:rPr>
          <w:spacing w:val="-10"/>
          <w:sz w:val="21"/>
        </w:rPr>
        <w:t> </w:t>
      </w:r>
      <w:r>
        <w:rPr>
          <w:spacing w:val="-3"/>
          <w:sz w:val="21"/>
        </w:rPr>
        <w:t>изложенную</w:t>
      </w:r>
      <w:r>
        <w:rPr>
          <w:spacing w:val="-10"/>
          <w:sz w:val="21"/>
        </w:rPr>
        <w:t> </w:t>
      </w:r>
      <w:r>
        <w:rPr>
          <w:sz w:val="21"/>
        </w:rPr>
        <w:t>в</w:t>
      </w:r>
      <w:r>
        <w:rPr>
          <w:spacing w:val="-10"/>
          <w:sz w:val="21"/>
        </w:rPr>
        <w:t> </w:t>
      </w:r>
      <w:r>
        <w:rPr>
          <w:sz w:val="21"/>
        </w:rPr>
        <w:t>10</w:t>
      </w:r>
      <w:r>
        <w:rPr>
          <w:spacing w:val="-10"/>
          <w:sz w:val="21"/>
        </w:rPr>
        <w:t> </w:t>
      </w:r>
      <w:r>
        <w:rPr>
          <w:spacing w:val="-4"/>
          <w:sz w:val="21"/>
        </w:rPr>
        <w:t>главе</w:t>
      </w:r>
      <w:r>
        <w:rPr>
          <w:spacing w:val="-11"/>
          <w:sz w:val="21"/>
        </w:rPr>
        <w:t> </w:t>
      </w:r>
      <w:r>
        <w:rPr>
          <w:spacing w:val="-3"/>
          <w:sz w:val="21"/>
        </w:rPr>
        <w:t>Евангелия</w:t>
      </w:r>
      <w:r>
        <w:rPr>
          <w:spacing w:val="-2"/>
          <w:w w:val="99"/>
          <w:sz w:val="21"/>
        </w:rPr>
        <w:t> </w:t>
      </w:r>
      <w:r>
        <w:rPr>
          <w:spacing w:val="-3"/>
          <w:sz w:val="21"/>
        </w:rPr>
        <w:t>от</w:t>
      </w:r>
      <w:r>
        <w:rPr>
          <w:spacing w:val="-16"/>
          <w:sz w:val="21"/>
        </w:rPr>
        <w:t> </w:t>
      </w:r>
      <w:r>
        <w:rPr>
          <w:spacing w:val="-3"/>
          <w:sz w:val="21"/>
        </w:rPr>
        <w:t>Луки:</w:t>
      </w:r>
      <w:r>
        <w:rPr>
          <w:spacing w:val="-15"/>
          <w:sz w:val="21"/>
        </w:rPr>
        <w:t> </w:t>
      </w:r>
      <w:r>
        <w:rPr>
          <w:sz w:val="21"/>
        </w:rPr>
        <w:t>“</w:t>
      </w:r>
      <w:r>
        <w:rPr>
          <w:i/>
          <w:sz w:val="21"/>
        </w:rPr>
        <w:t>On</w:t>
      </w:r>
      <w:r>
        <w:rPr>
          <w:i/>
          <w:spacing w:val="-15"/>
          <w:sz w:val="21"/>
        </w:rPr>
        <w:t> </w:t>
      </w:r>
      <w:r>
        <w:rPr>
          <w:i/>
          <w:sz w:val="21"/>
        </w:rPr>
        <w:t>an</w:t>
      </w:r>
      <w:r>
        <w:rPr>
          <w:i/>
          <w:spacing w:val="-15"/>
          <w:sz w:val="21"/>
        </w:rPr>
        <w:t> </w:t>
      </w:r>
      <w:r>
        <w:rPr>
          <w:i/>
          <w:sz w:val="21"/>
        </w:rPr>
        <w:t>afternoon</w:t>
      </w:r>
      <w:r>
        <w:rPr>
          <w:i/>
          <w:spacing w:val="-15"/>
          <w:sz w:val="21"/>
        </w:rPr>
        <w:t> </w:t>
      </w:r>
      <w:r>
        <w:rPr>
          <w:i/>
          <w:sz w:val="21"/>
        </w:rPr>
        <w:t>about</w:t>
      </w:r>
      <w:r>
        <w:rPr>
          <w:i/>
          <w:spacing w:val="-15"/>
          <w:sz w:val="21"/>
        </w:rPr>
        <w:t> </w:t>
      </w:r>
      <w:r>
        <w:rPr>
          <w:i/>
          <w:sz w:val="21"/>
        </w:rPr>
        <w:t>a</w:t>
      </w:r>
      <w:r>
        <w:rPr>
          <w:i/>
          <w:spacing w:val="-15"/>
          <w:sz w:val="21"/>
        </w:rPr>
        <w:t> </w:t>
      </w:r>
      <w:r>
        <w:rPr>
          <w:i/>
          <w:sz w:val="21"/>
        </w:rPr>
        <w:t>week</w:t>
      </w:r>
      <w:r>
        <w:rPr>
          <w:i/>
          <w:spacing w:val="-15"/>
          <w:sz w:val="21"/>
        </w:rPr>
        <w:t> </w:t>
      </w:r>
      <w:r>
        <w:rPr>
          <w:i/>
          <w:sz w:val="21"/>
        </w:rPr>
        <w:t>after</w:t>
      </w:r>
      <w:r>
        <w:rPr>
          <w:i/>
          <w:spacing w:val="-15"/>
          <w:sz w:val="21"/>
        </w:rPr>
        <w:t> </w:t>
      </w:r>
      <w:r>
        <w:rPr>
          <w:i/>
          <w:sz w:val="21"/>
        </w:rPr>
        <w:t>Sir</w:t>
      </w:r>
      <w:r>
        <w:rPr>
          <w:i/>
          <w:spacing w:val="-15"/>
          <w:sz w:val="21"/>
        </w:rPr>
        <w:t> </w:t>
      </w:r>
      <w:r>
        <w:rPr>
          <w:i/>
          <w:sz w:val="21"/>
        </w:rPr>
        <w:t>Scott</w:t>
      </w:r>
      <w:r>
        <w:rPr>
          <w:i/>
          <w:spacing w:val="-15"/>
          <w:sz w:val="21"/>
        </w:rPr>
        <w:t> </w:t>
      </w:r>
      <w:r>
        <w:rPr>
          <w:i/>
          <w:sz w:val="21"/>
        </w:rPr>
        <w:t>Staley</w:t>
      </w:r>
      <w:r>
        <w:rPr>
          <w:i/>
          <w:spacing w:val="-15"/>
          <w:sz w:val="21"/>
        </w:rPr>
        <w:t> </w:t>
      </w:r>
      <w:r>
        <w:rPr>
          <w:i/>
          <w:sz w:val="21"/>
        </w:rPr>
        <w:t>donned</w:t>
      </w:r>
      <w:r>
        <w:rPr>
          <w:i/>
          <w:spacing w:val="-15"/>
          <w:sz w:val="21"/>
        </w:rPr>
        <w:t> </w:t>
      </w:r>
      <w:r>
        <w:rPr>
          <w:i/>
          <w:sz w:val="21"/>
        </w:rPr>
        <w:t>his</w:t>
      </w:r>
      <w:r>
        <w:rPr>
          <w:i/>
          <w:spacing w:val="-15"/>
          <w:sz w:val="21"/>
        </w:rPr>
        <w:t> </w:t>
      </w:r>
      <w:r>
        <w:rPr>
          <w:b/>
          <w:i/>
          <w:sz w:val="21"/>
        </w:rPr>
        <w:t>Good</w:t>
      </w:r>
      <w:r>
        <w:rPr>
          <w:b/>
          <w:i/>
          <w:spacing w:val="-2"/>
          <w:sz w:val="21"/>
        </w:rPr>
        <w:t> </w:t>
      </w:r>
      <w:r>
        <w:rPr>
          <w:b/>
          <w:i/>
          <w:sz w:val="21"/>
        </w:rPr>
        <w:t>Samaritan</w:t>
      </w:r>
      <w:r>
        <w:rPr>
          <w:b/>
          <w:i/>
          <w:spacing w:val="29"/>
          <w:sz w:val="21"/>
        </w:rPr>
        <w:t> </w:t>
      </w:r>
      <w:r>
        <w:rPr>
          <w:b/>
          <w:i/>
          <w:sz w:val="21"/>
        </w:rPr>
        <w:t>armor</w:t>
      </w:r>
      <w:r>
        <w:rPr>
          <w:b/>
          <w:i/>
          <w:spacing w:val="29"/>
          <w:sz w:val="21"/>
        </w:rPr>
        <w:t> </w:t>
      </w:r>
      <w:r>
        <w:rPr>
          <w:i/>
          <w:sz w:val="21"/>
        </w:rPr>
        <w:t>and</w:t>
      </w:r>
      <w:r>
        <w:rPr>
          <w:i/>
          <w:spacing w:val="29"/>
          <w:sz w:val="21"/>
        </w:rPr>
        <w:t> </w:t>
      </w:r>
      <w:r>
        <w:rPr>
          <w:i/>
          <w:sz w:val="21"/>
        </w:rPr>
        <w:t>successfully</w:t>
      </w:r>
      <w:r>
        <w:rPr>
          <w:i/>
          <w:spacing w:val="30"/>
          <w:sz w:val="21"/>
        </w:rPr>
        <w:t> </w:t>
      </w:r>
      <w:r>
        <w:rPr>
          <w:i/>
          <w:sz w:val="21"/>
        </w:rPr>
        <w:t>battled</w:t>
      </w:r>
      <w:r>
        <w:rPr>
          <w:i/>
          <w:spacing w:val="29"/>
          <w:sz w:val="21"/>
        </w:rPr>
        <w:t> </w:t>
      </w:r>
      <w:r>
        <w:rPr>
          <w:i/>
          <w:sz w:val="21"/>
        </w:rPr>
        <w:t>the</w:t>
      </w:r>
      <w:r>
        <w:rPr>
          <w:i/>
          <w:spacing w:val="29"/>
          <w:sz w:val="21"/>
        </w:rPr>
        <w:t> </w:t>
      </w:r>
      <w:r>
        <w:rPr>
          <w:i/>
          <w:sz w:val="21"/>
        </w:rPr>
        <w:t>fearsome</w:t>
      </w:r>
      <w:r>
        <w:rPr>
          <w:i/>
          <w:spacing w:val="30"/>
          <w:sz w:val="21"/>
        </w:rPr>
        <w:t> </w:t>
      </w:r>
      <w:r>
        <w:rPr>
          <w:i/>
          <w:sz w:val="21"/>
        </w:rPr>
        <w:t>air</w:t>
      </w:r>
      <w:r>
        <w:rPr>
          <w:i/>
          <w:spacing w:val="29"/>
          <w:sz w:val="21"/>
        </w:rPr>
        <w:t> </w:t>
      </w:r>
      <w:r>
        <w:rPr>
          <w:i/>
          <w:sz w:val="21"/>
        </w:rPr>
        <w:t>conditioner..</w:t>
      </w:r>
      <w:r>
        <w:rPr>
          <w:sz w:val="21"/>
        </w:rPr>
        <w:t>.”</w:t>
      </w:r>
      <w:r>
        <w:rPr>
          <w:spacing w:val="2"/>
          <w:w w:val="100"/>
          <w:sz w:val="21"/>
        </w:rPr>
        <w:t> </w:t>
      </w:r>
      <w:r>
        <w:rPr>
          <w:sz w:val="21"/>
        </w:rPr>
        <w:t>[King 2008]. В данном отрывке главный герой рассказа</w:t>
      </w:r>
      <w:r>
        <w:rPr>
          <w:spacing w:val="9"/>
          <w:sz w:val="21"/>
        </w:rPr>
        <w:t> </w:t>
      </w:r>
      <w:r>
        <w:rPr>
          <w:sz w:val="21"/>
        </w:rPr>
        <w:t>сравнивает</w:t>
      </w:r>
      <w:r>
        <w:rPr>
          <w:spacing w:val="8"/>
          <w:sz w:val="21"/>
        </w:rPr>
        <w:t> </w:t>
      </w:r>
      <w:r>
        <w:rPr>
          <w:sz w:val="21"/>
        </w:rPr>
        <w:t>себя</w:t>
      </w:r>
      <w:r>
        <w:rPr>
          <w:w w:val="100"/>
          <w:sz w:val="21"/>
        </w:rPr>
        <w:t> </w:t>
      </w:r>
      <w:r>
        <w:rPr>
          <w:sz w:val="21"/>
        </w:rPr>
        <w:t>с</w:t>
      </w:r>
      <w:r>
        <w:rPr>
          <w:spacing w:val="13"/>
          <w:sz w:val="21"/>
        </w:rPr>
        <w:t> </w:t>
      </w:r>
      <w:r>
        <w:rPr>
          <w:sz w:val="21"/>
        </w:rPr>
        <w:t>«добрым</w:t>
      </w:r>
      <w:r>
        <w:rPr>
          <w:spacing w:val="14"/>
          <w:sz w:val="21"/>
        </w:rPr>
        <w:t> </w:t>
      </w:r>
      <w:r>
        <w:rPr>
          <w:sz w:val="21"/>
        </w:rPr>
        <w:t>самаритянином»</w:t>
      </w:r>
      <w:r>
        <w:rPr>
          <w:spacing w:val="14"/>
          <w:sz w:val="21"/>
        </w:rPr>
        <w:t> </w:t>
      </w:r>
      <w:r>
        <w:rPr>
          <w:sz w:val="21"/>
        </w:rPr>
        <w:t>—</w:t>
      </w:r>
      <w:r>
        <w:rPr>
          <w:spacing w:val="13"/>
          <w:sz w:val="21"/>
        </w:rPr>
        <w:t> </w:t>
      </w:r>
      <w:r>
        <w:rPr>
          <w:sz w:val="21"/>
        </w:rPr>
        <w:t>так</w:t>
      </w:r>
      <w:r>
        <w:rPr>
          <w:spacing w:val="14"/>
          <w:sz w:val="21"/>
        </w:rPr>
        <w:t> </w:t>
      </w:r>
      <w:r>
        <w:rPr>
          <w:sz w:val="21"/>
        </w:rPr>
        <w:t>в</w:t>
      </w:r>
      <w:r>
        <w:rPr>
          <w:spacing w:val="14"/>
          <w:sz w:val="21"/>
        </w:rPr>
        <w:t> </w:t>
      </w:r>
      <w:r>
        <w:rPr>
          <w:sz w:val="21"/>
        </w:rPr>
        <w:t>притче</w:t>
      </w:r>
      <w:r>
        <w:rPr>
          <w:spacing w:val="13"/>
          <w:sz w:val="21"/>
        </w:rPr>
        <w:t> </w:t>
      </w:r>
      <w:r>
        <w:rPr>
          <w:sz w:val="21"/>
        </w:rPr>
        <w:t>назвали</w:t>
      </w:r>
      <w:r>
        <w:rPr>
          <w:spacing w:val="14"/>
          <w:sz w:val="21"/>
        </w:rPr>
        <w:t> </w:t>
      </w:r>
      <w:r>
        <w:rPr>
          <w:sz w:val="21"/>
        </w:rPr>
        <w:t>человека,</w:t>
      </w:r>
      <w:r>
        <w:rPr>
          <w:spacing w:val="14"/>
          <w:sz w:val="21"/>
        </w:rPr>
        <w:t> </w:t>
      </w:r>
      <w:r>
        <w:rPr>
          <w:spacing w:val="-3"/>
          <w:sz w:val="21"/>
        </w:rPr>
        <w:t>который</w:t>
      </w:r>
      <w:r>
        <w:rPr>
          <w:sz w:val="21"/>
        </w:rPr>
        <w:t> пришел</w:t>
      </w:r>
      <w:r>
        <w:rPr>
          <w:spacing w:val="-11"/>
          <w:sz w:val="21"/>
        </w:rPr>
        <w:t> </w:t>
      </w:r>
      <w:r>
        <w:rPr>
          <w:sz w:val="21"/>
        </w:rPr>
        <w:t>на</w:t>
      </w:r>
      <w:r>
        <w:rPr>
          <w:spacing w:val="-11"/>
          <w:sz w:val="21"/>
        </w:rPr>
        <w:t> </w:t>
      </w:r>
      <w:r>
        <w:rPr>
          <w:spacing w:val="-3"/>
          <w:sz w:val="21"/>
        </w:rPr>
        <w:t>помощь</w:t>
      </w:r>
      <w:r>
        <w:rPr>
          <w:spacing w:val="-11"/>
          <w:sz w:val="21"/>
        </w:rPr>
        <w:t> </w:t>
      </w:r>
      <w:r>
        <w:rPr>
          <w:sz w:val="21"/>
        </w:rPr>
        <w:t>несмотря</w:t>
      </w:r>
      <w:r>
        <w:rPr>
          <w:spacing w:val="-10"/>
          <w:sz w:val="21"/>
        </w:rPr>
        <w:t> </w:t>
      </w:r>
      <w:r>
        <w:rPr>
          <w:sz w:val="21"/>
        </w:rPr>
        <w:t>на</w:t>
      </w:r>
      <w:r>
        <w:rPr>
          <w:spacing w:val="-11"/>
          <w:sz w:val="21"/>
        </w:rPr>
        <w:t> </w:t>
      </w:r>
      <w:r>
        <w:rPr>
          <w:spacing w:val="-2"/>
          <w:sz w:val="21"/>
        </w:rPr>
        <w:t>то,</w:t>
      </w:r>
      <w:r>
        <w:rPr>
          <w:spacing w:val="-11"/>
          <w:sz w:val="21"/>
        </w:rPr>
        <w:t> </w:t>
      </w:r>
      <w:r>
        <w:rPr>
          <w:spacing w:val="-2"/>
          <w:sz w:val="21"/>
        </w:rPr>
        <w:t>что</w:t>
      </w:r>
      <w:r>
        <w:rPr>
          <w:spacing w:val="-11"/>
          <w:sz w:val="21"/>
        </w:rPr>
        <w:t> </w:t>
      </w:r>
      <w:r>
        <w:rPr>
          <w:sz w:val="21"/>
        </w:rPr>
        <w:t>от</w:t>
      </w:r>
      <w:r>
        <w:rPr>
          <w:spacing w:val="-11"/>
          <w:sz w:val="21"/>
        </w:rPr>
        <w:t> </w:t>
      </w:r>
      <w:r>
        <w:rPr>
          <w:spacing w:val="-3"/>
          <w:sz w:val="21"/>
        </w:rPr>
        <w:t>него</w:t>
      </w:r>
      <w:r>
        <w:rPr>
          <w:spacing w:val="-10"/>
          <w:sz w:val="21"/>
        </w:rPr>
        <w:t> </w:t>
      </w:r>
      <w:r>
        <w:rPr>
          <w:spacing w:val="-3"/>
          <w:sz w:val="21"/>
        </w:rPr>
        <w:t>этого</w:t>
      </w:r>
      <w:r>
        <w:rPr>
          <w:spacing w:val="-11"/>
          <w:sz w:val="21"/>
        </w:rPr>
        <w:t> </w:t>
      </w:r>
      <w:r>
        <w:rPr>
          <w:sz w:val="21"/>
        </w:rPr>
        <w:t>ждали</w:t>
      </w:r>
      <w:r>
        <w:rPr>
          <w:spacing w:val="-11"/>
          <w:sz w:val="21"/>
        </w:rPr>
        <w:t> </w:t>
      </w:r>
      <w:r>
        <w:rPr>
          <w:sz w:val="21"/>
        </w:rPr>
        <w:t>меньше</w:t>
      </w:r>
      <w:r>
        <w:rPr>
          <w:spacing w:val="-11"/>
          <w:sz w:val="21"/>
        </w:rPr>
        <w:t> </w:t>
      </w:r>
      <w:r>
        <w:rPr>
          <w:spacing w:val="-3"/>
          <w:sz w:val="21"/>
        </w:rPr>
        <w:t>всего.</w:t>
      </w:r>
    </w:p>
    <w:p>
      <w:pPr>
        <w:spacing w:line="242" w:lineRule="auto" w:before="0"/>
        <w:ind w:left="197" w:right="381" w:firstLine="340"/>
        <w:jc w:val="both"/>
        <w:rPr>
          <w:sz w:val="21"/>
        </w:rPr>
      </w:pPr>
      <w:r>
        <w:rPr>
          <w:sz w:val="21"/>
        </w:rPr>
        <w:t>Дж. Барнс, в свою очередь, включает в текст романа «История мира в 10 ½ </w:t>
      </w:r>
      <w:r>
        <w:rPr>
          <w:spacing w:val="-4"/>
          <w:sz w:val="21"/>
        </w:rPr>
        <w:t>главах» </w:t>
      </w:r>
      <w:r>
        <w:rPr>
          <w:sz w:val="21"/>
        </w:rPr>
        <w:t>строки из автоэпитафии Дж. </w:t>
      </w:r>
      <w:r>
        <w:rPr>
          <w:spacing w:val="-6"/>
          <w:sz w:val="21"/>
        </w:rPr>
        <w:t>Гея, </w:t>
      </w:r>
      <w:r>
        <w:rPr>
          <w:spacing w:val="-3"/>
          <w:sz w:val="21"/>
        </w:rPr>
        <w:t>автора </w:t>
      </w:r>
      <w:r>
        <w:rPr>
          <w:spacing w:val="-4"/>
          <w:sz w:val="21"/>
        </w:rPr>
        <w:t>комедии </w:t>
      </w:r>
      <w:r>
        <w:rPr>
          <w:spacing w:val="-2"/>
          <w:sz w:val="21"/>
        </w:rPr>
        <w:t>«Опера </w:t>
      </w:r>
      <w:r>
        <w:rPr>
          <w:spacing w:val="-4"/>
          <w:sz w:val="21"/>
        </w:rPr>
        <w:t>нищих»:</w:t>
      </w:r>
      <w:r>
        <w:rPr>
          <w:spacing w:val="-13"/>
          <w:sz w:val="21"/>
        </w:rPr>
        <w:t> </w:t>
      </w:r>
      <w:r>
        <w:rPr>
          <w:spacing w:val="-3"/>
          <w:sz w:val="21"/>
        </w:rPr>
        <w:t>“</w:t>
      </w:r>
      <w:r>
        <w:rPr>
          <w:i/>
          <w:spacing w:val="-3"/>
          <w:sz w:val="21"/>
        </w:rPr>
        <w:t>In</w:t>
      </w:r>
      <w:r>
        <w:rPr>
          <w:i/>
          <w:spacing w:val="-13"/>
          <w:sz w:val="21"/>
        </w:rPr>
        <w:t> </w:t>
      </w:r>
      <w:r>
        <w:rPr>
          <w:i/>
          <w:spacing w:val="-3"/>
          <w:sz w:val="21"/>
        </w:rPr>
        <w:t>the</w:t>
      </w:r>
      <w:r>
        <w:rPr>
          <w:i/>
          <w:spacing w:val="-13"/>
          <w:sz w:val="21"/>
        </w:rPr>
        <w:t> </w:t>
      </w:r>
      <w:r>
        <w:rPr>
          <w:i/>
          <w:spacing w:val="-4"/>
          <w:sz w:val="21"/>
        </w:rPr>
        <w:t>autumn</w:t>
      </w:r>
      <w:r>
        <w:rPr>
          <w:i/>
          <w:spacing w:val="-13"/>
          <w:sz w:val="21"/>
        </w:rPr>
        <w:t> </w:t>
      </w:r>
      <w:r>
        <w:rPr>
          <w:i/>
          <w:sz w:val="21"/>
        </w:rPr>
        <w:t>of</w:t>
      </w:r>
      <w:r>
        <w:rPr>
          <w:i/>
          <w:spacing w:val="-13"/>
          <w:sz w:val="21"/>
        </w:rPr>
        <w:t> </w:t>
      </w:r>
      <w:r>
        <w:rPr>
          <w:i/>
          <w:spacing w:val="-3"/>
          <w:sz w:val="21"/>
        </w:rPr>
        <w:t>that</w:t>
      </w:r>
      <w:r>
        <w:rPr>
          <w:i/>
          <w:spacing w:val="-13"/>
          <w:sz w:val="21"/>
        </w:rPr>
        <w:t> </w:t>
      </w:r>
      <w:r>
        <w:rPr>
          <w:i/>
          <w:spacing w:val="-3"/>
          <w:sz w:val="21"/>
        </w:rPr>
        <w:t>year</w:t>
      </w:r>
      <w:r>
        <w:rPr>
          <w:i/>
          <w:spacing w:val="-12"/>
          <w:sz w:val="21"/>
        </w:rPr>
        <w:t> </w:t>
      </w:r>
      <w:r>
        <w:rPr>
          <w:i/>
          <w:sz w:val="21"/>
        </w:rPr>
        <w:t>I</w:t>
      </w:r>
      <w:r>
        <w:rPr>
          <w:i/>
          <w:spacing w:val="-13"/>
          <w:sz w:val="21"/>
        </w:rPr>
        <w:t> </w:t>
      </w:r>
      <w:r>
        <w:rPr>
          <w:i/>
          <w:spacing w:val="-3"/>
          <w:sz w:val="21"/>
        </w:rPr>
        <w:t>was</w:t>
      </w:r>
      <w:r>
        <w:rPr>
          <w:i/>
          <w:spacing w:val="-13"/>
          <w:sz w:val="21"/>
        </w:rPr>
        <w:t> </w:t>
      </w:r>
      <w:r>
        <w:rPr>
          <w:i/>
          <w:sz w:val="21"/>
        </w:rPr>
        <w:t>to</w:t>
      </w:r>
      <w:r>
        <w:rPr>
          <w:i/>
          <w:spacing w:val="-13"/>
          <w:sz w:val="21"/>
        </w:rPr>
        <w:t> </w:t>
      </w:r>
      <w:r>
        <w:rPr>
          <w:i/>
          <w:spacing w:val="-4"/>
          <w:sz w:val="21"/>
        </w:rPr>
        <w:t>wedge</w:t>
      </w:r>
      <w:r>
        <w:rPr>
          <w:i/>
          <w:spacing w:val="-13"/>
          <w:sz w:val="21"/>
        </w:rPr>
        <w:t> </w:t>
      </w:r>
      <w:r>
        <w:rPr>
          <w:i/>
          <w:spacing w:val="-3"/>
          <w:sz w:val="21"/>
        </w:rPr>
        <w:t>into</w:t>
      </w:r>
      <w:r>
        <w:rPr>
          <w:i/>
          <w:spacing w:val="-13"/>
          <w:sz w:val="21"/>
        </w:rPr>
        <w:t> </w:t>
      </w:r>
      <w:r>
        <w:rPr>
          <w:i/>
          <w:spacing w:val="-3"/>
          <w:sz w:val="21"/>
        </w:rPr>
        <w:t>the</w:t>
      </w:r>
      <w:r>
        <w:rPr>
          <w:i/>
          <w:spacing w:val="-13"/>
          <w:sz w:val="21"/>
        </w:rPr>
        <w:t> </w:t>
      </w:r>
      <w:r>
        <w:rPr>
          <w:i/>
          <w:spacing w:val="-5"/>
          <w:sz w:val="21"/>
        </w:rPr>
        <w:t>mirror</w:t>
      </w:r>
      <w:r>
        <w:rPr>
          <w:i/>
          <w:spacing w:val="-12"/>
          <w:sz w:val="21"/>
        </w:rPr>
        <w:t> </w:t>
      </w:r>
      <w:r>
        <w:rPr>
          <w:i/>
          <w:sz w:val="21"/>
        </w:rPr>
        <w:t>of</w:t>
      </w:r>
      <w:r>
        <w:rPr>
          <w:i/>
          <w:spacing w:val="-13"/>
          <w:sz w:val="21"/>
        </w:rPr>
        <w:t> </w:t>
      </w:r>
      <w:r>
        <w:rPr>
          <w:i/>
          <w:sz w:val="21"/>
        </w:rPr>
        <w:t>my</w:t>
      </w:r>
      <w:r>
        <w:rPr>
          <w:i/>
          <w:spacing w:val="-13"/>
          <w:sz w:val="21"/>
        </w:rPr>
        <w:t> </w:t>
      </w:r>
      <w:r>
        <w:rPr>
          <w:i/>
          <w:spacing w:val="-4"/>
          <w:sz w:val="21"/>
        </w:rPr>
        <w:t>college </w:t>
      </w:r>
      <w:r>
        <w:rPr>
          <w:i/>
          <w:spacing w:val="-4"/>
          <w:sz w:val="21"/>
        </w:rPr>
        <w:t>bedsitting-room </w:t>
      </w:r>
      <w:r>
        <w:rPr>
          <w:i/>
          <w:sz w:val="21"/>
        </w:rPr>
        <w:t>a </w:t>
      </w:r>
      <w:r>
        <w:rPr>
          <w:i/>
          <w:spacing w:val="-3"/>
          <w:sz w:val="21"/>
        </w:rPr>
        <w:t>piece </w:t>
      </w:r>
      <w:r>
        <w:rPr>
          <w:i/>
          <w:sz w:val="21"/>
        </w:rPr>
        <w:t>of </w:t>
      </w:r>
      <w:r>
        <w:rPr>
          <w:i/>
          <w:spacing w:val="-3"/>
          <w:sz w:val="21"/>
        </w:rPr>
        <w:t>paper bearing </w:t>
      </w:r>
      <w:r>
        <w:rPr>
          <w:i/>
          <w:sz w:val="21"/>
        </w:rPr>
        <w:t>the </w:t>
      </w:r>
      <w:r>
        <w:rPr>
          <w:i/>
          <w:spacing w:val="-3"/>
          <w:sz w:val="21"/>
        </w:rPr>
        <w:t>following lines: </w:t>
      </w:r>
      <w:r>
        <w:rPr>
          <w:b/>
          <w:i/>
          <w:spacing w:val="-5"/>
          <w:sz w:val="21"/>
        </w:rPr>
        <w:t>Life’s </w:t>
      </w:r>
      <w:r>
        <w:rPr>
          <w:b/>
          <w:i/>
          <w:sz w:val="21"/>
        </w:rPr>
        <w:t>a </w:t>
      </w:r>
      <w:r>
        <w:rPr>
          <w:b/>
          <w:i/>
          <w:spacing w:val="-3"/>
          <w:sz w:val="21"/>
        </w:rPr>
        <w:t>cheat and </w:t>
      </w:r>
      <w:r>
        <w:rPr>
          <w:b/>
          <w:i/>
          <w:spacing w:val="-3"/>
          <w:sz w:val="21"/>
        </w:rPr>
        <w:t>all</w:t>
      </w:r>
      <w:r>
        <w:rPr>
          <w:b/>
          <w:i/>
          <w:spacing w:val="-12"/>
          <w:sz w:val="21"/>
        </w:rPr>
        <w:t> </w:t>
      </w:r>
      <w:r>
        <w:rPr>
          <w:b/>
          <w:i/>
          <w:spacing w:val="-4"/>
          <w:sz w:val="21"/>
        </w:rPr>
        <w:t>things</w:t>
      </w:r>
      <w:r>
        <w:rPr>
          <w:b/>
          <w:i/>
          <w:spacing w:val="-12"/>
          <w:sz w:val="21"/>
        </w:rPr>
        <w:t> </w:t>
      </w:r>
      <w:r>
        <w:rPr>
          <w:b/>
          <w:i/>
          <w:spacing w:val="-3"/>
          <w:sz w:val="21"/>
        </w:rPr>
        <w:t>shew</w:t>
      </w:r>
      <w:r>
        <w:rPr>
          <w:b/>
          <w:i/>
          <w:spacing w:val="-12"/>
          <w:sz w:val="21"/>
        </w:rPr>
        <w:t> </w:t>
      </w:r>
      <w:r>
        <w:rPr>
          <w:b/>
          <w:i/>
          <w:spacing w:val="-3"/>
          <w:sz w:val="21"/>
        </w:rPr>
        <w:t>it/I</w:t>
      </w:r>
      <w:r>
        <w:rPr>
          <w:b/>
          <w:i/>
          <w:spacing w:val="-12"/>
          <w:sz w:val="21"/>
        </w:rPr>
        <w:t> </w:t>
      </w:r>
      <w:r>
        <w:rPr>
          <w:b/>
          <w:i/>
          <w:spacing w:val="-4"/>
          <w:sz w:val="21"/>
        </w:rPr>
        <w:t>thought</w:t>
      </w:r>
      <w:r>
        <w:rPr>
          <w:b/>
          <w:i/>
          <w:spacing w:val="-12"/>
          <w:sz w:val="21"/>
        </w:rPr>
        <w:t> </w:t>
      </w:r>
      <w:r>
        <w:rPr>
          <w:b/>
          <w:i/>
          <w:sz w:val="21"/>
        </w:rPr>
        <w:t>so</w:t>
      </w:r>
      <w:r>
        <w:rPr>
          <w:b/>
          <w:i/>
          <w:spacing w:val="-12"/>
          <w:sz w:val="21"/>
        </w:rPr>
        <w:t> </w:t>
      </w:r>
      <w:r>
        <w:rPr>
          <w:b/>
          <w:i/>
          <w:spacing w:val="-3"/>
          <w:sz w:val="21"/>
        </w:rPr>
        <w:t>once</w:t>
      </w:r>
      <w:r>
        <w:rPr>
          <w:b/>
          <w:i/>
          <w:spacing w:val="-12"/>
          <w:sz w:val="21"/>
        </w:rPr>
        <w:t> </w:t>
      </w:r>
      <w:r>
        <w:rPr>
          <w:b/>
          <w:i/>
          <w:spacing w:val="-3"/>
          <w:sz w:val="21"/>
        </w:rPr>
        <w:t>and</w:t>
      </w:r>
      <w:r>
        <w:rPr>
          <w:b/>
          <w:i/>
          <w:spacing w:val="-12"/>
          <w:sz w:val="21"/>
        </w:rPr>
        <w:t> </w:t>
      </w:r>
      <w:r>
        <w:rPr>
          <w:b/>
          <w:i/>
          <w:spacing w:val="-3"/>
          <w:sz w:val="21"/>
        </w:rPr>
        <w:t>now</w:t>
      </w:r>
      <w:r>
        <w:rPr>
          <w:b/>
          <w:i/>
          <w:spacing w:val="-12"/>
          <w:sz w:val="21"/>
        </w:rPr>
        <w:t> </w:t>
      </w:r>
      <w:r>
        <w:rPr>
          <w:b/>
          <w:i/>
          <w:sz w:val="21"/>
        </w:rPr>
        <w:t>I</w:t>
      </w:r>
      <w:r>
        <w:rPr>
          <w:b/>
          <w:i/>
          <w:spacing w:val="-12"/>
          <w:sz w:val="21"/>
        </w:rPr>
        <w:t> </w:t>
      </w:r>
      <w:r>
        <w:rPr>
          <w:b/>
          <w:i/>
          <w:spacing w:val="-3"/>
          <w:sz w:val="21"/>
        </w:rPr>
        <w:t>know</w:t>
      </w:r>
      <w:r>
        <w:rPr>
          <w:b/>
          <w:i/>
          <w:spacing w:val="-12"/>
          <w:sz w:val="21"/>
        </w:rPr>
        <w:t> </w:t>
      </w:r>
      <w:r>
        <w:rPr>
          <w:b/>
          <w:i/>
          <w:spacing w:val="-3"/>
          <w:sz w:val="21"/>
        </w:rPr>
        <w:t>it</w:t>
      </w:r>
      <w:r>
        <w:rPr>
          <w:spacing w:val="-3"/>
          <w:sz w:val="21"/>
        </w:rPr>
        <w:t>”</w:t>
      </w:r>
      <w:r>
        <w:rPr>
          <w:spacing w:val="-12"/>
          <w:sz w:val="21"/>
        </w:rPr>
        <w:t> </w:t>
      </w:r>
      <w:r>
        <w:rPr>
          <w:spacing w:val="-4"/>
          <w:sz w:val="21"/>
        </w:rPr>
        <w:t>[Barnes</w:t>
      </w:r>
      <w:r>
        <w:rPr>
          <w:spacing w:val="-12"/>
          <w:sz w:val="21"/>
        </w:rPr>
        <w:t> </w:t>
      </w:r>
      <w:r>
        <w:rPr>
          <w:spacing w:val="-4"/>
          <w:sz w:val="21"/>
        </w:rPr>
        <w:t>2005:</w:t>
      </w:r>
      <w:r>
        <w:rPr>
          <w:spacing w:val="-12"/>
          <w:sz w:val="21"/>
        </w:rPr>
        <w:t> </w:t>
      </w:r>
      <w:r>
        <w:rPr>
          <w:spacing w:val="-4"/>
          <w:sz w:val="21"/>
        </w:rPr>
        <w:t>173–174]. </w:t>
      </w:r>
      <w:r>
        <w:rPr>
          <w:sz w:val="21"/>
        </w:rPr>
        <w:t>В</w:t>
      </w:r>
      <w:r>
        <w:rPr>
          <w:spacing w:val="-11"/>
          <w:sz w:val="21"/>
        </w:rPr>
        <w:t> </w:t>
      </w:r>
      <w:r>
        <w:rPr>
          <w:spacing w:val="-5"/>
          <w:sz w:val="21"/>
        </w:rPr>
        <w:t>подобном</w:t>
      </w:r>
      <w:r>
        <w:rPr>
          <w:spacing w:val="-11"/>
          <w:sz w:val="21"/>
        </w:rPr>
        <w:t> </w:t>
      </w:r>
      <w:r>
        <w:rPr>
          <w:spacing w:val="-4"/>
          <w:sz w:val="21"/>
        </w:rPr>
        <w:t>случае</w:t>
      </w:r>
      <w:r>
        <w:rPr>
          <w:spacing w:val="-10"/>
          <w:sz w:val="21"/>
        </w:rPr>
        <w:t> </w:t>
      </w:r>
      <w:r>
        <w:rPr>
          <w:spacing w:val="-5"/>
          <w:sz w:val="21"/>
        </w:rPr>
        <w:t>переводчик</w:t>
      </w:r>
      <w:r>
        <w:rPr>
          <w:spacing w:val="-11"/>
          <w:sz w:val="21"/>
        </w:rPr>
        <w:t> </w:t>
      </w:r>
      <w:r>
        <w:rPr>
          <w:spacing w:val="-5"/>
          <w:sz w:val="21"/>
        </w:rPr>
        <w:t>может</w:t>
      </w:r>
      <w:r>
        <w:rPr>
          <w:spacing w:val="-10"/>
          <w:sz w:val="21"/>
        </w:rPr>
        <w:t> </w:t>
      </w:r>
      <w:r>
        <w:rPr>
          <w:spacing w:val="-3"/>
          <w:sz w:val="21"/>
        </w:rPr>
        <w:t>либо</w:t>
      </w:r>
      <w:r>
        <w:rPr>
          <w:spacing w:val="-11"/>
          <w:sz w:val="21"/>
        </w:rPr>
        <w:t> </w:t>
      </w:r>
      <w:r>
        <w:rPr>
          <w:spacing w:val="-5"/>
          <w:sz w:val="21"/>
        </w:rPr>
        <w:t>дать</w:t>
      </w:r>
      <w:r>
        <w:rPr>
          <w:spacing w:val="-11"/>
          <w:sz w:val="21"/>
        </w:rPr>
        <w:t> </w:t>
      </w:r>
      <w:r>
        <w:rPr>
          <w:spacing w:val="-4"/>
          <w:sz w:val="21"/>
        </w:rPr>
        <w:t>свой</w:t>
      </w:r>
      <w:r>
        <w:rPr>
          <w:spacing w:val="-10"/>
          <w:sz w:val="21"/>
        </w:rPr>
        <w:t> </w:t>
      </w:r>
      <w:r>
        <w:rPr>
          <w:spacing w:val="-4"/>
          <w:sz w:val="21"/>
        </w:rPr>
        <w:t>собственный</w:t>
      </w:r>
      <w:r>
        <w:rPr>
          <w:spacing w:val="-11"/>
          <w:sz w:val="21"/>
        </w:rPr>
        <w:t> </w:t>
      </w:r>
      <w:r>
        <w:rPr>
          <w:spacing w:val="-5"/>
          <w:sz w:val="21"/>
        </w:rPr>
        <w:t>перевод, </w:t>
      </w:r>
      <w:r>
        <w:rPr>
          <w:spacing w:val="-3"/>
          <w:sz w:val="21"/>
        </w:rPr>
        <w:t>либо </w:t>
      </w:r>
      <w:r>
        <w:rPr>
          <w:spacing w:val="-4"/>
          <w:sz w:val="21"/>
        </w:rPr>
        <w:t>использовать перевод </w:t>
      </w:r>
      <w:r>
        <w:rPr>
          <w:spacing w:val="-5"/>
          <w:sz w:val="21"/>
        </w:rPr>
        <w:t>другого </w:t>
      </w:r>
      <w:r>
        <w:rPr>
          <w:spacing w:val="-4"/>
          <w:sz w:val="21"/>
        </w:rPr>
        <w:t>автора. </w:t>
      </w:r>
      <w:r>
        <w:rPr>
          <w:sz w:val="21"/>
        </w:rPr>
        <w:t>При </w:t>
      </w:r>
      <w:r>
        <w:rPr>
          <w:spacing w:val="-4"/>
          <w:sz w:val="21"/>
        </w:rPr>
        <w:t>переводе данного </w:t>
      </w:r>
      <w:r>
        <w:rPr>
          <w:spacing w:val="-3"/>
          <w:sz w:val="21"/>
        </w:rPr>
        <w:t>отрывка </w:t>
      </w:r>
      <w:r>
        <w:rPr>
          <w:spacing w:val="-4"/>
          <w:sz w:val="21"/>
        </w:rPr>
        <w:t>можно использовать работу </w:t>
      </w:r>
      <w:r>
        <w:rPr>
          <w:spacing w:val="-3"/>
          <w:sz w:val="21"/>
        </w:rPr>
        <w:t>С.Я. Маршака: </w:t>
      </w:r>
      <w:r>
        <w:rPr>
          <w:spacing w:val="-4"/>
          <w:sz w:val="21"/>
        </w:rPr>
        <w:t>«</w:t>
      </w:r>
      <w:r>
        <w:rPr>
          <w:i/>
          <w:spacing w:val="-4"/>
          <w:sz w:val="21"/>
        </w:rPr>
        <w:t>Какая шутка </w:t>
      </w:r>
      <w:r>
        <w:rPr>
          <w:sz w:val="21"/>
        </w:rPr>
        <w:t>— </w:t>
      </w:r>
      <w:r>
        <w:rPr>
          <w:i/>
          <w:spacing w:val="-3"/>
          <w:sz w:val="21"/>
        </w:rPr>
        <w:t>наша жизнь </w:t>
      </w:r>
      <w:r>
        <w:rPr>
          <w:i/>
          <w:spacing w:val="-4"/>
          <w:sz w:val="21"/>
        </w:rPr>
        <w:t>земная! </w:t>
      </w:r>
      <w:r>
        <w:rPr>
          <w:i/>
          <w:spacing w:val="-5"/>
          <w:sz w:val="21"/>
        </w:rPr>
        <w:t>Так </w:t>
      </w:r>
      <w:r>
        <w:rPr>
          <w:i/>
          <w:spacing w:val="-4"/>
          <w:sz w:val="21"/>
        </w:rPr>
        <w:t>думал </w:t>
      </w:r>
      <w:r>
        <w:rPr>
          <w:i/>
          <w:sz w:val="21"/>
        </w:rPr>
        <w:t>я. </w:t>
      </w:r>
      <w:r>
        <w:rPr>
          <w:i/>
          <w:spacing w:val="-4"/>
          <w:sz w:val="21"/>
        </w:rPr>
        <w:t>Теперь </w:t>
      </w:r>
      <w:r>
        <w:rPr>
          <w:i/>
          <w:sz w:val="21"/>
        </w:rPr>
        <w:t>я </w:t>
      </w:r>
      <w:r>
        <w:rPr>
          <w:i/>
          <w:spacing w:val="-3"/>
          <w:sz w:val="21"/>
        </w:rPr>
        <w:t>это знаю</w:t>
      </w:r>
      <w:r>
        <w:rPr>
          <w:spacing w:val="-3"/>
          <w:sz w:val="21"/>
        </w:rPr>
        <w:t>» [Маршак 1969:</w:t>
      </w:r>
      <w:r>
        <w:rPr>
          <w:spacing w:val="-20"/>
          <w:sz w:val="21"/>
        </w:rPr>
        <w:t> </w:t>
      </w:r>
      <w:r>
        <w:rPr>
          <w:spacing w:val="-3"/>
          <w:sz w:val="21"/>
        </w:rPr>
        <w:t>141].</w:t>
      </w:r>
    </w:p>
    <w:p>
      <w:pPr>
        <w:pStyle w:val="BodyText"/>
        <w:spacing w:line="242" w:lineRule="auto"/>
        <w:ind w:left="197" w:right="381"/>
      </w:pPr>
      <w:r>
        <w:rPr/>
        <w:t>Интертекстуальный </w:t>
      </w:r>
      <w:r>
        <w:rPr>
          <w:spacing w:val="-3"/>
        </w:rPr>
        <w:t>подход </w:t>
      </w:r>
      <w:r>
        <w:rPr/>
        <w:t>к созданию текстов также находит свое </w:t>
      </w:r>
      <w:r>
        <w:rPr>
          <w:spacing w:val="-3"/>
        </w:rPr>
        <w:t>отражение </w:t>
      </w:r>
      <w:r>
        <w:rPr/>
        <w:t>в </w:t>
      </w:r>
      <w:r>
        <w:rPr>
          <w:spacing w:val="-4"/>
        </w:rPr>
        <w:t>том, </w:t>
      </w:r>
      <w:r>
        <w:rPr>
          <w:spacing w:val="-3"/>
        </w:rPr>
        <w:t>что </w:t>
      </w:r>
      <w:r>
        <w:rPr/>
        <w:t>в </w:t>
      </w:r>
      <w:r>
        <w:rPr>
          <w:spacing w:val="-3"/>
        </w:rPr>
        <w:t>произведениях </w:t>
      </w:r>
      <w:r>
        <w:rPr>
          <w:spacing w:val="-4"/>
        </w:rPr>
        <w:t>авторов-постмодернистов </w:t>
      </w:r>
      <w:r>
        <w:rPr>
          <w:spacing w:val="-3"/>
        </w:rPr>
        <w:t>меняется </w:t>
      </w:r>
      <w:r>
        <w:rPr>
          <w:spacing w:val="-4"/>
        </w:rPr>
        <w:t>синтаксический статус цитаты, что связано </w:t>
      </w:r>
      <w:r>
        <w:rPr/>
        <w:t>с </w:t>
      </w:r>
      <w:r>
        <w:rPr>
          <w:spacing w:val="-4"/>
        </w:rPr>
        <w:t>идеей </w:t>
      </w:r>
      <w:r>
        <w:rPr/>
        <w:t>о </w:t>
      </w:r>
      <w:r>
        <w:rPr>
          <w:spacing w:val="-4"/>
        </w:rPr>
        <w:t>«цитатности» мышле- </w:t>
      </w:r>
      <w:r>
        <w:rPr>
          <w:spacing w:val="-3"/>
        </w:rPr>
        <w:t>ния</w:t>
      </w:r>
      <w:r>
        <w:rPr>
          <w:spacing w:val="-11"/>
        </w:rPr>
        <w:t> </w:t>
      </w:r>
      <w:r>
        <w:rPr>
          <w:spacing w:val="-5"/>
        </w:rPr>
        <w:t>современного</w:t>
      </w:r>
      <w:r>
        <w:rPr>
          <w:spacing w:val="-10"/>
        </w:rPr>
        <w:t> </w:t>
      </w:r>
      <w:r>
        <w:rPr>
          <w:spacing w:val="-4"/>
        </w:rPr>
        <w:t>человека.</w:t>
      </w:r>
      <w:r>
        <w:rPr>
          <w:spacing w:val="-10"/>
        </w:rPr>
        <w:t> </w:t>
      </w:r>
      <w:r>
        <w:rPr>
          <w:spacing w:val="-5"/>
        </w:rPr>
        <w:t>Так,</w:t>
      </w:r>
      <w:r>
        <w:rPr>
          <w:spacing w:val="-11"/>
        </w:rPr>
        <w:t> </w:t>
      </w:r>
      <w:r>
        <w:rPr>
          <w:spacing w:val="-5"/>
        </w:rPr>
        <w:t>автор</w:t>
      </w:r>
      <w:r>
        <w:rPr>
          <w:spacing w:val="-10"/>
        </w:rPr>
        <w:t> </w:t>
      </w:r>
      <w:r>
        <w:rPr>
          <w:spacing w:val="-5"/>
        </w:rPr>
        <w:t>может</w:t>
      </w:r>
      <w:r>
        <w:rPr>
          <w:spacing w:val="-10"/>
        </w:rPr>
        <w:t> </w:t>
      </w:r>
      <w:r>
        <w:rPr/>
        <w:t>не</w:t>
      </w:r>
      <w:r>
        <w:rPr>
          <w:spacing w:val="-11"/>
        </w:rPr>
        <w:t> </w:t>
      </w:r>
      <w:r>
        <w:rPr>
          <w:spacing w:val="-4"/>
        </w:rPr>
        <w:t>оформлять</w:t>
      </w:r>
      <w:r>
        <w:rPr>
          <w:spacing w:val="-10"/>
        </w:rPr>
        <w:t> </w:t>
      </w:r>
      <w:r>
        <w:rPr>
          <w:spacing w:val="-4"/>
        </w:rPr>
        <w:t>цитату</w:t>
      </w:r>
      <w:r>
        <w:rPr>
          <w:spacing w:val="-10"/>
        </w:rPr>
        <w:t> </w:t>
      </w:r>
      <w:r>
        <w:rPr>
          <w:spacing w:val="-4"/>
        </w:rPr>
        <w:t>как</w:t>
      </w:r>
      <w:r>
        <w:rPr>
          <w:spacing w:val="-11"/>
        </w:rPr>
        <w:t> </w:t>
      </w:r>
      <w:r>
        <w:rPr>
          <w:spacing w:val="-7"/>
        </w:rPr>
        <w:t>кон- </w:t>
      </w:r>
      <w:r>
        <w:rPr>
          <w:spacing w:val="-4"/>
        </w:rPr>
        <w:t>струкцию</w:t>
      </w:r>
      <w:r>
        <w:rPr>
          <w:spacing w:val="-11"/>
        </w:rPr>
        <w:t> </w:t>
      </w:r>
      <w:r>
        <w:rPr/>
        <w:t>с</w:t>
      </w:r>
      <w:r>
        <w:rPr>
          <w:spacing w:val="-11"/>
        </w:rPr>
        <w:t> </w:t>
      </w:r>
      <w:r>
        <w:rPr>
          <w:spacing w:val="-4"/>
        </w:rPr>
        <w:t>прямой</w:t>
      </w:r>
      <w:r>
        <w:rPr>
          <w:spacing w:val="-11"/>
        </w:rPr>
        <w:t> </w:t>
      </w:r>
      <w:r>
        <w:rPr>
          <w:spacing w:val="-3"/>
        </w:rPr>
        <w:t>или</w:t>
      </w:r>
      <w:r>
        <w:rPr>
          <w:spacing w:val="-11"/>
        </w:rPr>
        <w:t> </w:t>
      </w:r>
      <w:r>
        <w:rPr>
          <w:spacing w:val="-5"/>
        </w:rPr>
        <w:t>косвенной</w:t>
      </w:r>
      <w:r>
        <w:rPr>
          <w:spacing w:val="-11"/>
        </w:rPr>
        <w:t> </w:t>
      </w:r>
      <w:r>
        <w:rPr>
          <w:spacing w:val="-5"/>
        </w:rPr>
        <w:t>речью,</w:t>
      </w:r>
      <w:r>
        <w:rPr>
          <w:spacing w:val="-11"/>
        </w:rPr>
        <w:t> </w:t>
      </w:r>
      <w:r>
        <w:rPr>
          <w:spacing w:val="-5"/>
        </w:rPr>
        <w:t>может</w:t>
      </w:r>
      <w:r>
        <w:rPr>
          <w:spacing w:val="-11"/>
        </w:rPr>
        <w:t> </w:t>
      </w:r>
      <w:r>
        <w:rPr/>
        <w:t>не</w:t>
      </w:r>
      <w:r>
        <w:rPr>
          <w:spacing w:val="-11"/>
        </w:rPr>
        <w:t> </w:t>
      </w:r>
      <w:r>
        <w:rPr>
          <w:spacing w:val="-5"/>
        </w:rPr>
        <w:t>использовать</w:t>
      </w:r>
      <w:r>
        <w:rPr>
          <w:spacing w:val="-11"/>
        </w:rPr>
        <w:t> </w:t>
      </w:r>
      <w:r>
        <w:rPr>
          <w:spacing w:val="-5"/>
        </w:rPr>
        <w:t>авторский </w:t>
      </w:r>
      <w:r>
        <w:rPr>
          <w:spacing w:val="-4"/>
        </w:rPr>
        <w:t>ввод, </w:t>
      </w:r>
      <w:r>
        <w:rPr/>
        <w:t>не </w:t>
      </w:r>
      <w:r>
        <w:rPr>
          <w:spacing w:val="-3"/>
        </w:rPr>
        <w:t>оформлять </w:t>
      </w:r>
      <w:r>
        <w:rPr>
          <w:spacing w:val="-4"/>
        </w:rPr>
        <w:t>цитату пунктуационно </w:t>
      </w:r>
      <w:r>
        <w:rPr/>
        <w:t>и </w:t>
      </w:r>
      <w:r>
        <w:rPr>
          <w:spacing w:val="-3"/>
        </w:rPr>
        <w:t>графически, что, </w:t>
      </w:r>
      <w:r>
        <w:rPr>
          <w:spacing w:val="-4"/>
        </w:rPr>
        <w:t>безусловно, переводчик должен сохранить </w:t>
      </w:r>
      <w:r>
        <w:rPr/>
        <w:t>при </w:t>
      </w:r>
      <w:r>
        <w:rPr>
          <w:spacing w:val="-3"/>
        </w:rPr>
        <w:t>выполнении </w:t>
      </w:r>
      <w:r>
        <w:rPr>
          <w:spacing w:val="-4"/>
        </w:rPr>
        <w:t>перевода. Примером</w:t>
      </w:r>
      <w:r>
        <w:rPr>
          <w:spacing w:val="-37"/>
        </w:rPr>
        <w:t> </w:t>
      </w:r>
      <w:r>
        <w:rPr>
          <w:spacing w:val="-5"/>
        </w:rPr>
        <w:t>может </w:t>
      </w:r>
      <w:r>
        <w:rPr>
          <w:spacing w:val="-3"/>
        </w:rPr>
        <w:t>стать отрывок </w:t>
      </w:r>
      <w:r>
        <w:rPr/>
        <w:t>из </w:t>
      </w:r>
      <w:r>
        <w:rPr>
          <w:spacing w:val="-4"/>
        </w:rPr>
        <w:t>романа </w:t>
      </w:r>
      <w:r>
        <w:rPr/>
        <w:t>К. </w:t>
      </w:r>
      <w:r>
        <w:rPr>
          <w:spacing w:val="-3"/>
        </w:rPr>
        <w:t>Кизи «Полет </w:t>
      </w:r>
      <w:r>
        <w:rPr/>
        <w:t>над </w:t>
      </w:r>
      <w:r>
        <w:rPr>
          <w:spacing w:val="-4"/>
        </w:rPr>
        <w:t>гнездом</w:t>
      </w:r>
      <w:r>
        <w:rPr>
          <w:spacing w:val="-27"/>
        </w:rPr>
        <w:t> </w:t>
      </w:r>
      <w:r>
        <w:rPr>
          <w:spacing w:val="-4"/>
        </w:rPr>
        <w:t>кукушки»:</w:t>
      </w:r>
    </w:p>
    <w:p>
      <w:pPr>
        <w:spacing w:line="235" w:lineRule="auto" w:before="0"/>
        <w:ind w:left="537" w:right="2244" w:firstLine="0"/>
        <w:jc w:val="both"/>
        <w:rPr>
          <w:i/>
          <w:sz w:val="21"/>
        </w:rPr>
      </w:pPr>
      <w:r>
        <w:rPr>
          <w:i/>
          <w:sz w:val="21"/>
        </w:rPr>
        <w:t>“… mean old Monday morning, you </w:t>
      </w:r>
      <w:r>
        <w:rPr>
          <w:i/>
          <w:spacing w:val="-4"/>
          <w:sz w:val="21"/>
        </w:rPr>
        <w:t>know, boys…” </w:t>
      </w:r>
      <w:r>
        <w:rPr>
          <w:i/>
          <w:spacing w:val="-4"/>
          <w:sz w:val="21"/>
        </w:rPr>
        <w:t>“Yeah, </w:t>
      </w:r>
      <w:r>
        <w:rPr>
          <w:i/>
          <w:sz w:val="21"/>
        </w:rPr>
        <w:t>Miz Ratched…</w:t>
      </w:r>
    </w:p>
    <w:p>
      <w:pPr>
        <w:spacing w:line="235" w:lineRule="auto" w:before="0"/>
        <w:ind w:left="197" w:right="382" w:firstLine="340"/>
        <w:jc w:val="both"/>
        <w:rPr>
          <w:i/>
          <w:sz w:val="21"/>
        </w:rPr>
      </w:pPr>
      <w:r>
        <w:rPr>
          <w:i/>
          <w:sz w:val="21"/>
        </w:rPr>
        <w:t>“…</w:t>
      </w:r>
      <w:r>
        <w:rPr>
          <w:i/>
          <w:spacing w:val="-14"/>
          <w:sz w:val="21"/>
        </w:rPr>
        <w:t> </w:t>
      </w:r>
      <w:r>
        <w:rPr>
          <w:i/>
          <w:sz w:val="21"/>
        </w:rPr>
        <w:t>and</w:t>
      </w:r>
      <w:r>
        <w:rPr>
          <w:i/>
          <w:spacing w:val="-13"/>
          <w:sz w:val="21"/>
        </w:rPr>
        <w:t> </w:t>
      </w:r>
      <w:r>
        <w:rPr>
          <w:i/>
          <w:sz w:val="21"/>
        </w:rPr>
        <w:t>we</w:t>
      </w:r>
      <w:r>
        <w:rPr>
          <w:i/>
          <w:spacing w:val="-14"/>
          <w:sz w:val="21"/>
        </w:rPr>
        <w:t> </w:t>
      </w:r>
      <w:r>
        <w:rPr>
          <w:i/>
          <w:sz w:val="21"/>
        </w:rPr>
        <w:t>have</w:t>
      </w:r>
      <w:r>
        <w:rPr>
          <w:i/>
          <w:spacing w:val="-13"/>
          <w:sz w:val="21"/>
        </w:rPr>
        <w:t> </w:t>
      </w:r>
      <w:r>
        <w:rPr>
          <w:i/>
          <w:sz w:val="21"/>
        </w:rPr>
        <w:t>quite</w:t>
      </w:r>
      <w:r>
        <w:rPr>
          <w:i/>
          <w:spacing w:val="-14"/>
          <w:sz w:val="21"/>
        </w:rPr>
        <w:t> </w:t>
      </w:r>
      <w:r>
        <w:rPr>
          <w:i/>
          <w:sz w:val="21"/>
        </w:rPr>
        <w:t>a</w:t>
      </w:r>
      <w:r>
        <w:rPr>
          <w:i/>
          <w:spacing w:val="-13"/>
          <w:sz w:val="21"/>
        </w:rPr>
        <w:t> </w:t>
      </w:r>
      <w:r>
        <w:rPr>
          <w:i/>
          <w:sz w:val="21"/>
        </w:rPr>
        <w:t>number</w:t>
      </w:r>
      <w:r>
        <w:rPr>
          <w:i/>
          <w:spacing w:val="-14"/>
          <w:sz w:val="21"/>
        </w:rPr>
        <w:t> </w:t>
      </w:r>
      <w:r>
        <w:rPr>
          <w:i/>
          <w:sz w:val="21"/>
        </w:rPr>
        <w:t>of</w:t>
      </w:r>
      <w:r>
        <w:rPr>
          <w:i/>
          <w:spacing w:val="-13"/>
          <w:sz w:val="21"/>
        </w:rPr>
        <w:t> </w:t>
      </w:r>
      <w:r>
        <w:rPr>
          <w:i/>
          <w:sz w:val="21"/>
        </w:rPr>
        <w:t>appointments</w:t>
      </w:r>
      <w:r>
        <w:rPr>
          <w:i/>
          <w:spacing w:val="-14"/>
          <w:sz w:val="21"/>
        </w:rPr>
        <w:t> </w:t>
      </w:r>
      <w:r>
        <w:rPr>
          <w:i/>
          <w:sz w:val="21"/>
        </w:rPr>
        <w:t>this</w:t>
      </w:r>
      <w:r>
        <w:rPr>
          <w:i/>
          <w:spacing w:val="-13"/>
          <w:sz w:val="21"/>
        </w:rPr>
        <w:t> </w:t>
      </w:r>
      <w:r>
        <w:rPr>
          <w:i/>
          <w:sz w:val="21"/>
        </w:rPr>
        <w:t>morning,</w:t>
      </w:r>
      <w:r>
        <w:rPr>
          <w:i/>
          <w:spacing w:val="-13"/>
          <w:sz w:val="21"/>
        </w:rPr>
        <w:t> </w:t>
      </w:r>
      <w:r>
        <w:rPr>
          <w:i/>
          <w:sz w:val="21"/>
        </w:rPr>
        <w:t>so</w:t>
      </w:r>
      <w:r>
        <w:rPr>
          <w:i/>
          <w:spacing w:val="-14"/>
          <w:sz w:val="21"/>
        </w:rPr>
        <w:t> </w:t>
      </w:r>
      <w:r>
        <w:rPr>
          <w:i/>
          <w:spacing w:val="-3"/>
          <w:sz w:val="21"/>
        </w:rPr>
        <w:t>perhaps, </w:t>
      </w:r>
      <w:r>
        <w:rPr>
          <w:i/>
          <w:sz w:val="21"/>
        </w:rPr>
        <w:t>if your standing here in a group talking </w:t>
      </w:r>
      <w:r>
        <w:rPr>
          <w:i/>
          <w:spacing w:val="-5"/>
          <w:sz w:val="21"/>
        </w:rPr>
        <w:t>isn’t </w:t>
      </w:r>
      <w:r>
        <w:rPr>
          <w:i/>
          <w:sz w:val="21"/>
        </w:rPr>
        <w:t>too urgent</w:t>
      </w:r>
      <w:r>
        <w:rPr>
          <w:i/>
          <w:spacing w:val="-2"/>
          <w:sz w:val="21"/>
        </w:rPr>
        <w:t> </w:t>
      </w:r>
      <w:r>
        <w:rPr>
          <w:i/>
          <w:sz w:val="21"/>
        </w:rPr>
        <w:t>…”</w:t>
      </w:r>
    </w:p>
    <w:p>
      <w:pPr>
        <w:spacing w:line="236" w:lineRule="exact" w:before="0"/>
        <w:ind w:left="537" w:right="0" w:firstLine="0"/>
        <w:jc w:val="both"/>
        <w:rPr>
          <w:sz w:val="21"/>
        </w:rPr>
      </w:pPr>
      <w:r>
        <w:rPr>
          <w:i/>
          <w:sz w:val="21"/>
        </w:rPr>
        <w:t>“Yeah, Miz Ratched…” </w:t>
      </w:r>
      <w:r>
        <w:rPr>
          <w:sz w:val="21"/>
        </w:rPr>
        <w:t>[Kesey 1962: 2].</w:t>
      </w:r>
    </w:p>
    <w:p>
      <w:pPr>
        <w:spacing w:after="0" w:line="236" w:lineRule="exact"/>
        <w:jc w:val="both"/>
        <w:rPr>
          <w:sz w:val="21"/>
        </w:rPr>
        <w:sectPr>
          <w:footerReference w:type="default" r:id="rId14"/>
          <w:pgSz w:w="8230" w:h="11910"/>
          <w:pgMar w:footer="552" w:header="0" w:top="860" w:bottom="740" w:left="540" w:right="580"/>
          <w:pgNumType w:start="19"/>
        </w:sectPr>
      </w:pPr>
    </w:p>
    <w:p>
      <w:pPr>
        <w:pStyle w:val="BodyText"/>
        <w:spacing w:line="242" w:lineRule="auto" w:before="104"/>
        <w:ind w:right="151"/>
      </w:pPr>
      <w:r>
        <w:rPr/>
        <w:t>Автор также может включать в текст «псевдоссылки», тем самым создавая ощущение наличия еще одного пространства текста:</w:t>
      </w:r>
    </w:p>
    <w:p>
      <w:pPr>
        <w:spacing w:before="0"/>
        <w:ind w:left="763" w:right="0" w:firstLine="0"/>
        <w:jc w:val="both"/>
        <w:rPr>
          <w:i/>
          <w:sz w:val="21"/>
        </w:rPr>
      </w:pPr>
      <w:r>
        <w:rPr>
          <w:sz w:val="21"/>
        </w:rPr>
        <w:t>“…</w:t>
      </w:r>
      <w:r>
        <w:rPr>
          <w:i/>
          <w:sz w:val="21"/>
        </w:rPr>
        <w:t>And the Mommy says, “Try to at least stand up straight.”</w:t>
      </w:r>
    </w:p>
    <w:p>
      <w:pPr>
        <w:spacing w:line="242" w:lineRule="auto" w:before="3"/>
        <w:ind w:left="423" w:right="154" w:firstLine="340"/>
        <w:jc w:val="both"/>
        <w:rPr>
          <w:i/>
          <w:sz w:val="21"/>
        </w:rPr>
      </w:pPr>
      <w:r>
        <w:rPr>
          <w:i/>
          <w:sz w:val="21"/>
        </w:rPr>
        <w:t>The kid rolls his shoulders back and imagines the headlights are a ﬁring </w:t>
      </w:r>
      <w:r>
        <w:rPr>
          <w:i/>
          <w:sz w:val="21"/>
        </w:rPr>
        <w:t>squad. He deserves pneumonia. He deserves tuberculosis.</w:t>
      </w:r>
    </w:p>
    <w:p>
      <w:pPr>
        <w:spacing w:before="0"/>
        <w:ind w:left="763" w:right="0" w:firstLine="0"/>
        <w:jc w:val="both"/>
        <w:rPr>
          <w:sz w:val="21"/>
        </w:rPr>
      </w:pPr>
      <w:r>
        <w:rPr>
          <w:b/>
          <w:i/>
          <w:sz w:val="21"/>
        </w:rPr>
        <w:t>See also: Hypothermia</w:t>
      </w:r>
      <w:r>
        <w:rPr>
          <w:sz w:val="21"/>
        </w:rPr>
        <w:t>…” [Palahnik 2001: 3].</w:t>
      </w:r>
    </w:p>
    <w:p>
      <w:pPr>
        <w:spacing w:line="242" w:lineRule="auto" w:before="3"/>
        <w:ind w:left="423" w:right="152" w:firstLine="340"/>
        <w:jc w:val="both"/>
        <w:rPr>
          <w:i/>
          <w:sz w:val="21"/>
        </w:rPr>
      </w:pPr>
      <w:r>
        <w:rPr>
          <w:sz w:val="21"/>
        </w:rPr>
        <w:t>Кроме того, в своих произведениях авторы-постмодернисты часто используют</w:t>
      </w:r>
      <w:r>
        <w:rPr>
          <w:spacing w:val="-17"/>
          <w:sz w:val="21"/>
        </w:rPr>
        <w:t> </w:t>
      </w:r>
      <w:r>
        <w:rPr>
          <w:sz w:val="21"/>
        </w:rPr>
        <w:t>прием</w:t>
      </w:r>
      <w:r>
        <w:rPr>
          <w:spacing w:val="-16"/>
          <w:sz w:val="21"/>
        </w:rPr>
        <w:t> </w:t>
      </w:r>
      <w:r>
        <w:rPr>
          <w:sz w:val="21"/>
        </w:rPr>
        <w:t>синтаксического</w:t>
      </w:r>
      <w:r>
        <w:rPr>
          <w:spacing w:val="-16"/>
          <w:sz w:val="21"/>
        </w:rPr>
        <w:t> </w:t>
      </w:r>
      <w:r>
        <w:rPr>
          <w:sz w:val="21"/>
        </w:rPr>
        <w:t>разъединения</w:t>
      </w:r>
      <w:r>
        <w:rPr>
          <w:spacing w:val="-16"/>
          <w:sz w:val="21"/>
        </w:rPr>
        <w:t> </w:t>
      </w:r>
      <w:r>
        <w:rPr>
          <w:sz w:val="21"/>
        </w:rPr>
        <w:t>и</w:t>
      </w:r>
      <w:r>
        <w:rPr>
          <w:spacing w:val="-17"/>
          <w:sz w:val="21"/>
        </w:rPr>
        <w:t> </w:t>
      </w:r>
      <w:r>
        <w:rPr>
          <w:sz w:val="21"/>
        </w:rPr>
        <w:t>слияния.</w:t>
      </w:r>
      <w:r>
        <w:rPr>
          <w:spacing w:val="-16"/>
          <w:sz w:val="21"/>
        </w:rPr>
        <w:t> </w:t>
      </w:r>
      <w:r>
        <w:rPr>
          <w:sz w:val="21"/>
        </w:rPr>
        <w:t>Это</w:t>
      </w:r>
      <w:r>
        <w:rPr>
          <w:spacing w:val="-16"/>
          <w:sz w:val="21"/>
        </w:rPr>
        <w:t> </w:t>
      </w:r>
      <w:r>
        <w:rPr>
          <w:spacing w:val="-4"/>
          <w:sz w:val="21"/>
        </w:rPr>
        <w:t>необхо- </w:t>
      </w:r>
      <w:r>
        <w:rPr>
          <w:spacing w:val="-3"/>
          <w:sz w:val="21"/>
        </w:rPr>
        <w:t>димо </w:t>
      </w:r>
      <w:r>
        <w:rPr>
          <w:sz w:val="21"/>
        </w:rPr>
        <w:t>для </w:t>
      </w:r>
      <w:r>
        <w:rPr>
          <w:spacing w:val="-3"/>
          <w:sz w:val="21"/>
        </w:rPr>
        <w:t>имитации устной </w:t>
      </w:r>
      <w:r>
        <w:rPr>
          <w:spacing w:val="-4"/>
          <w:sz w:val="21"/>
        </w:rPr>
        <w:t>речи </w:t>
      </w:r>
      <w:r>
        <w:rPr>
          <w:sz w:val="21"/>
        </w:rPr>
        <w:t>и </w:t>
      </w:r>
      <w:r>
        <w:rPr>
          <w:spacing w:val="-4"/>
          <w:sz w:val="21"/>
        </w:rPr>
        <w:t>передачи потока </w:t>
      </w:r>
      <w:r>
        <w:rPr>
          <w:spacing w:val="-3"/>
          <w:sz w:val="21"/>
        </w:rPr>
        <w:t>сознания </w:t>
      </w:r>
      <w:r>
        <w:rPr>
          <w:spacing w:val="-4"/>
          <w:sz w:val="21"/>
        </w:rPr>
        <w:t>автора. Автор </w:t>
      </w:r>
      <w:r>
        <w:rPr>
          <w:sz w:val="21"/>
        </w:rPr>
        <w:t>как </w:t>
      </w:r>
      <w:r>
        <w:rPr>
          <w:spacing w:val="-6"/>
          <w:sz w:val="21"/>
        </w:rPr>
        <w:t>будто </w:t>
      </w:r>
      <w:r>
        <w:rPr>
          <w:sz w:val="21"/>
        </w:rPr>
        <w:t>фиксирует на </w:t>
      </w:r>
      <w:r>
        <w:rPr>
          <w:spacing w:val="-3"/>
          <w:sz w:val="21"/>
        </w:rPr>
        <w:t>бумаге </w:t>
      </w:r>
      <w:r>
        <w:rPr>
          <w:sz w:val="21"/>
        </w:rPr>
        <w:t>все мысли, приходящие к нему в </w:t>
      </w:r>
      <w:r>
        <w:rPr>
          <w:spacing w:val="-6"/>
          <w:sz w:val="21"/>
        </w:rPr>
        <w:t>голову, </w:t>
      </w:r>
      <w:r>
        <w:rPr>
          <w:sz w:val="21"/>
        </w:rPr>
        <w:t>при этом не придавая им четкой структуры и не пытаясь преподнести текст в соответствии с языковыми нормами: </w:t>
      </w:r>
      <w:r>
        <w:rPr>
          <w:i/>
          <w:sz w:val="21"/>
        </w:rPr>
        <w:t>“The kid stands, shivering </w:t>
      </w:r>
      <w:r>
        <w:rPr>
          <w:i/>
          <w:sz w:val="21"/>
        </w:rPr>
        <w:t>now in the glare, trying to not move, and the Mommy keeps working, telling the</w:t>
      </w:r>
      <w:r>
        <w:rPr>
          <w:i/>
          <w:spacing w:val="-11"/>
          <w:sz w:val="21"/>
        </w:rPr>
        <w:t> </w:t>
      </w:r>
      <w:r>
        <w:rPr>
          <w:i/>
          <w:sz w:val="21"/>
        </w:rPr>
        <w:t>huge</w:t>
      </w:r>
      <w:r>
        <w:rPr>
          <w:i/>
          <w:spacing w:val="-10"/>
          <w:sz w:val="21"/>
        </w:rPr>
        <w:t> </w:t>
      </w:r>
      <w:r>
        <w:rPr>
          <w:i/>
          <w:sz w:val="21"/>
        </w:rPr>
        <w:t>shadow</w:t>
      </w:r>
      <w:r>
        <w:rPr>
          <w:i/>
          <w:spacing w:val="-11"/>
          <w:sz w:val="21"/>
        </w:rPr>
        <w:t> </w:t>
      </w:r>
      <w:r>
        <w:rPr>
          <w:i/>
          <w:sz w:val="21"/>
        </w:rPr>
        <w:t>how</w:t>
      </w:r>
      <w:r>
        <w:rPr>
          <w:i/>
          <w:spacing w:val="-10"/>
          <w:sz w:val="21"/>
        </w:rPr>
        <w:t> </w:t>
      </w:r>
      <w:r>
        <w:rPr>
          <w:i/>
          <w:sz w:val="21"/>
        </w:rPr>
        <w:t>someday</w:t>
      </w:r>
      <w:r>
        <w:rPr>
          <w:i/>
          <w:spacing w:val="-10"/>
          <w:sz w:val="21"/>
        </w:rPr>
        <w:t> </w:t>
      </w:r>
      <w:r>
        <w:rPr>
          <w:i/>
          <w:sz w:val="21"/>
        </w:rPr>
        <w:t>it</w:t>
      </w:r>
      <w:r>
        <w:rPr>
          <w:i/>
          <w:spacing w:val="-11"/>
          <w:sz w:val="21"/>
        </w:rPr>
        <w:t> </w:t>
      </w:r>
      <w:r>
        <w:rPr>
          <w:i/>
          <w:sz w:val="21"/>
        </w:rPr>
        <w:t>will</w:t>
      </w:r>
      <w:r>
        <w:rPr>
          <w:i/>
          <w:spacing w:val="-10"/>
          <w:sz w:val="21"/>
        </w:rPr>
        <w:t> </w:t>
      </w:r>
      <w:r>
        <w:rPr>
          <w:i/>
          <w:sz w:val="21"/>
        </w:rPr>
        <w:t>teach</w:t>
      </w:r>
      <w:r>
        <w:rPr>
          <w:i/>
          <w:spacing w:val="-11"/>
          <w:sz w:val="21"/>
        </w:rPr>
        <w:t> </w:t>
      </w:r>
      <w:r>
        <w:rPr>
          <w:i/>
          <w:sz w:val="21"/>
        </w:rPr>
        <w:t>people</w:t>
      </w:r>
      <w:r>
        <w:rPr>
          <w:i/>
          <w:spacing w:val="-10"/>
          <w:sz w:val="21"/>
        </w:rPr>
        <w:t> </w:t>
      </w:r>
      <w:r>
        <w:rPr>
          <w:i/>
          <w:sz w:val="21"/>
        </w:rPr>
        <w:t>everything</w:t>
      </w:r>
      <w:r>
        <w:rPr>
          <w:i/>
          <w:spacing w:val="-10"/>
          <w:sz w:val="21"/>
        </w:rPr>
        <w:t> </w:t>
      </w:r>
      <w:r>
        <w:rPr>
          <w:i/>
          <w:sz w:val="21"/>
        </w:rPr>
        <w:t>that</w:t>
      </w:r>
      <w:r>
        <w:rPr>
          <w:i/>
          <w:spacing w:val="-11"/>
          <w:sz w:val="21"/>
        </w:rPr>
        <w:t> </w:t>
      </w:r>
      <w:r>
        <w:rPr>
          <w:i/>
          <w:spacing w:val="-7"/>
          <w:sz w:val="21"/>
        </w:rPr>
        <w:t>she’s</w:t>
      </w:r>
      <w:r>
        <w:rPr>
          <w:i/>
          <w:spacing w:val="-10"/>
          <w:sz w:val="21"/>
        </w:rPr>
        <w:t> </w:t>
      </w:r>
      <w:r>
        <w:rPr>
          <w:i/>
          <w:sz w:val="21"/>
        </w:rPr>
        <w:t>taught it. Someday it will be a doctor saving people. Returning them to happiness. Or something better than happiness: peace.</w:t>
      </w:r>
    </w:p>
    <w:p>
      <w:pPr>
        <w:spacing w:before="1"/>
        <w:ind w:left="763" w:right="0" w:firstLine="0"/>
        <w:jc w:val="both"/>
        <w:rPr>
          <w:i/>
          <w:sz w:val="21"/>
        </w:rPr>
      </w:pPr>
      <w:r>
        <w:rPr>
          <w:i/>
          <w:sz w:val="21"/>
        </w:rPr>
        <w:t>It’ll be respected.</w:t>
      </w:r>
    </w:p>
    <w:p>
      <w:pPr>
        <w:spacing w:before="2"/>
        <w:ind w:left="763" w:right="0" w:firstLine="0"/>
        <w:jc w:val="both"/>
        <w:rPr>
          <w:sz w:val="21"/>
        </w:rPr>
      </w:pPr>
      <w:r>
        <w:rPr>
          <w:i/>
          <w:sz w:val="21"/>
        </w:rPr>
        <w:t>Someday” </w:t>
      </w:r>
      <w:r>
        <w:rPr>
          <w:sz w:val="21"/>
        </w:rPr>
        <w:t>[Palahnik 2001: 2].</w:t>
      </w:r>
    </w:p>
    <w:p>
      <w:pPr>
        <w:spacing w:line="242" w:lineRule="auto" w:before="3"/>
        <w:ind w:left="423" w:right="152" w:firstLine="340"/>
        <w:jc w:val="right"/>
        <w:rPr>
          <w:sz w:val="21"/>
        </w:rPr>
      </w:pPr>
      <w:r>
        <w:rPr>
          <w:spacing w:val="-3"/>
          <w:sz w:val="21"/>
        </w:rPr>
        <w:t>Писатели-постмодернисты часто намеренно </w:t>
      </w:r>
      <w:r>
        <w:rPr>
          <w:spacing w:val="-4"/>
          <w:sz w:val="21"/>
        </w:rPr>
        <w:t>включают </w:t>
      </w:r>
      <w:r>
        <w:rPr>
          <w:sz w:val="21"/>
        </w:rPr>
        <w:t>в</w:t>
      </w:r>
      <w:r>
        <w:rPr>
          <w:spacing w:val="7"/>
          <w:sz w:val="21"/>
        </w:rPr>
        <w:t> </w:t>
      </w:r>
      <w:r>
        <w:rPr>
          <w:spacing w:val="-4"/>
          <w:sz w:val="21"/>
        </w:rPr>
        <w:t>текст</w:t>
      </w:r>
      <w:r>
        <w:rPr>
          <w:spacing w:val="-1"/>
          <w:sz w:val="21"/>
        </w:rPr>
        <w:t> </w:t>
      </w:r>
      <w:r>
        <w:rPr>
          <w:spacing w:val="-4"/>
          <w:sz w:val="21"/>
        </w:rPr>
        <w:t>редкие,</w:t>
      </w:r>
      <w:r>
        <w:rPr>
          <w:spacing w:val="-3"/>
          <w:w w:val="100"/>
          <w:sz w:val="21"/>
        </w:rPr>
        <w:t> </w:t>
      </w:r>
      <w:r>
        <w:rPr>
          <w:spacing w:val="-5"/>
          <w:sz w:val="21"/>
        </w:rPr>
        <w:t>архаичных</w:t>
      </w:r>
      <w:r>
        <w:rPr>
          <w:spacing w:val="-11"/>
          <w:sz w:val="21"/>
        </w:rPr>
        <w:t> </w:t>
      </w:r>
      <w:r>
        <w:rPr>
          <w:sz w:val="21"/>
        </w:rPr>
        <w:t>и</w:t>
      </w:r>
      <w:r>
        <w:rPr>
          <w:spacing w:val="-11"/>
          <w:sz w:val="21"/>
        </w:rPr>
        <w:t> </w:t>
      </w:r>
      <w:r>
        <w:rPr>
          <w:spacing w:val="-5"/>
          <w:sz w:val="21"/>
        </w:rPr>
        <w:t>малоизвестные</w:t>
      </w:r>
      <w:r>
        <w:rPr>
          <w:spacing w:val="-11"/>
          <w:sz w:val="21"/>
        </w:rPr>
        <w:t> </w:t>
      </w:r>
      <w:r>
        <w:rPr>
          <w:spacing w:val="-5"/>
          <w:sz w:val="21"/>
        </w:rPr>
        <w:t>слова,</w:t>
      </w:r>
      <w:r>
        <w:rPr>
          <w:spacing w:val="-11"/>
          <w:sz w:val="21"/>
        </w:rPr>
        <w:t> </w:t>
      </w:r>
      <w:r>
        <w:rPr>
          <w:sz w:val="21"/>
        </w:rPr>
        <w:t>а</w:t>
      </w:r>
      <w:r>
        <w:rPr>
          <w:spacing w:val="-11"/>
          <w:sz w:val="21"/>
        </w:rPr>
        <w:t> </w:t>
      </w:r>
      <w:r>
        <w:rPr>
          <w:spacing w:val="-4"/>
          <w:sz w:val="21"/>
        </w:rPr>
        <w:t>также</w:t>
      </w:r>
      <w:r>
        <w:rPr>
          <w:spacing w:val="-11"/>
          <w:sz w:val="21"/>
        </w:rPr>
        <w:t> </w:t>
      </w:r>
      <w:r>
        <w:rPr>
          <w:spacing w:val="-6"/>
          <w:sz w:val="21"/>
        </w:rPr>
        <w:t>прибегают</w:t>
      </w:r>
      <w:r>
        <w:rPr>
          <w:spacing w:val="-11"/>
          <w:sz w:val="21"/>
        </w:rPr>
        <w:t> </w:t>
      </w:r>
      <w:r>
        <w:rPr>
          <w:sz w:val="21"/>
        </w:rPr>
        <w:t>к</w:t>
      </w:r>
      <w:r>
        <w:rPr>
          <w:spacing w:val="-10"/>
          <w:sz w:val="21"/>
        </w:rPr>
        <w:t> </w:t>
      </w:r>
      <w:r>
        <w:rPr>
          <w:spacing w:val="-6"/>
          <w:sz w:val="21"/>
        </w:rPr>
        <w:t>включениям</w:t>
      </w:r>
      <w:r>
        <w:rPr>
          <w:spacing w:val="-11"/>
          <w:sz w:val="21"/>
        </w:rPr>
        <w:t> </w:t>
      </w:r>
      <w:r>
        <w:rPr>
          <w:spacing w:val="-3"/>
          <w:sz w:val="21"/>
        </w:rPr>
        <w:t>из</w:t>
      </w:r>
      <w:r>
        <w:rPr>
          <w:spacing w:val="-11"/>
          <w:sz w:val="21"/>
        </w:rPr>
        <w:t> </w:t>
      </w:r>
      <w:r>
        <w:rPr>
          <w:spacing w:val="-6"/>
          <w:sz w:val="21"/>
        </w:rPr>
        <w:t>дру-</w:t>
      </w:r>
      <w:r>
        <w:rPr>
          <w:spacing w:val="-5"/>
          <w:w w:val="99"/>
          <w:sz w:val="21"/>
        </w:rPr>
        <w:t> </w:t>
      </w:r>
      <w:r>
        <w:rPr>
          <w:sz w:val="21"/>
        </w:rPr>
        <w:t>гих</w:t>
      </w:r>
      <w:r>
        <w:rPr>
          <w:spacing w:val="-9"/>
          <w:sz w:val="21"/>
        </w:rPr>
        <w:t> </w:t>
      </w:r>
      <w:r>
        <w:rPr>
          <w:spacing w:val="-3"/>
          <w:sz w:val="21"/>
        </w:rPr>
        <w:t>иностранных</w:t>
      </w:r>
      <w:r>
        <w:rPr>
          <w:spacing w:val="-9"/>
          <w:sz w:val="21"/>
        </w:rPr>
        <w:t> </w:t>
      </w:r>
      <w:r>
        <w:rPr>
          <w:spacing w:val="-5"/>
          <w:sz w:val="21"/>
        </w:rPr>
        <w:t>языков,</w:t>
      </w:r>
      <w:r>
        <w:rPr>
          <w:spacing w:val="-9"/>
          <w:sz w:val="21"/>
        </w:rPr>
        <w:t> </w:t>
      </w:r>
      <w:r>
        <w:rPr>
          <w:spacing w:val="-3"/>
          <w:sz w:val="21"/>
        </w:rPr>
        <w:t>что</w:t>
      </w:r>
      <w:r>
        <w:rPr>
          <w:spacing w:val="-9"/>
          <w:sz w:val="21"/>
        </w:rPr>
        <w:t> </w:t>
      </w:r>
      <w:r>
        <w:rPr>
          <w:spacing w:val="-4"/>
          <w:sz w:val="21"/>
        </w:rPr>
        <w:t>требует</w:t>
      </w:r>
      <w:r>
        <w:rPr>
          <w:spacing w:val="-9"/>
          <w:sz w:val="21"/>
        </w:rPr>
        <w:t> </w:t>
      </w:r>
      <w:r>
        <w:rPr>
          <w:spacing w:val="-3"/>
          <w:sz w:val="21"/>
        </w:rPr>
        <w:t>от</w:t>
      </w:r>
      <w:r>
        <w:rPr>
          <w:spacing w:val="-9"/>
          <w:sz w:val="21"/>
        </w:rPr>
        <w:t> </w:t>
      </w:r>
      <w:r>
        <w:rPr>
          <w:spacing w:val="-4"/>
          <w:sz w:val="21"/>
        </w:rPr>
        <w:t>переводчика</w:t>
      </w:r>
      <w:r>
        <w:rPr>
          <w:spacing w:val="-8"/>
          <w:sz w:val="21"/>
        </w:rPr>
        <w:t> </w:t>
      </w:r>
      <w:r>
        <w:rPr>
          <w:spacing w:val="-3"/>
          <w:sz w:val="21"/>
        </w:rPr>
        <w:t>умения</w:t>
      </w:r>
      <w:r>
        <w:rPr>
          <w:spacing w:val="-9"/>
          <w:sz w:val="21"/>
        </w:rPr>
        <w:t> </w:t>
      </w:r>
      <w:r>
        <w:rPr>
          <w:spacing w:val="-3"/>
          <w:sz w:val="21"/>
        </w:rPr>
        <w:t>осуществлять</w:t>
      </w:r>
      <w:r>
        <w:rPr>
          <w:spacing w:val="-3"/>
          <w:w w:val="99"/>
          <w:sz w:val="21"/>
        </w:rPr>
        <w:t> </w:t>
      </w:r>
      <w:r>
        <w:rPr>
          <w:spacing w:val="-6"/>
          <w:sz w:val="21"/>
        </w:rPr>
        <w:t>лексикографический</w:t>
      </w:r>
      <w:r>
        <w:rPr>
          <w:spacing w:val="-12"/>
          <w:sz w:val="21"/>
        </w:rPr>
        <w:t> </w:t>
      </w:r>
      <w:r>
        <w:rPr>
          <w:spacing w:val="-5"/>
          <w:sz w:val="21"/>
        </w:rPr>
        <w:t>поиск.</w:t>
      </w:r>
      <w:r>
        <w:rPr>
          <w:spacing w:val="-12"/>
          <w:sz w:val="21"/>
        </w:rPr>
        <w:t> </w:t>
      </w:r>
      <w:r>
        <w:rPr>
          <w:sz w:val="21"/>
        </w:rPr>
        <w:t>В</w:t>
      </w:r>
      <w:r>
        <w:rPr>
          <w:spacing w:val="-12"/>
          <w:sz w:val="21"/>
        </w:rPr>
        <w:t> </w:t>
      </w:r>
      <w:r>
        <w:rPr>
          <w:spacing w:val="-7"/>
          <w:sz w:val="21"/>
        </w:rPr>
        <w:t>таком</w:t>
      </w:r>
      <w:r>
        <w:rPr>
          <w:spacing w:val="-12"/>
          <w:sz w:val="21"/>
        </w:rPr>
        <w:t> </w:t>
      </w:r>
      <w:r>
        <w:rPr>
          <w:spacing w:val="-5"/>
          <w:sz w:val="21"/>
        </w:rPr>
        <w:t>случае</w:t>
      </w:r>
      <w:r>
        <w:rPr>
          <w:spacing w:val="-12"/>
          <w:sz w:val="21"/>
        </w:rPr>
        <w:t> </w:t>
      </w:r>
      <w:r>
        <w:rPr>
          <w:spacing w:val="-6"/>
          <w:sz w:val="21"/>
        </w:rPr>
        <w:t>задача</w:t>
      </w:r>
      <w:r>
        <w:rPr>
          <w:spacing w:val="-12"/>
          <w:sz w:val="21"/>
        </w:rPr>
        <w:t> </w:t>
      </w:r>
      <w:r>
        <w:rPr>
          <w:spacing w:val="-6"/>
          <w:sz w:val="21"/>
        </w:rPr>
        <w:t>переводчика</w:t>
      </w:r>
      <w:r>
        <w:rPr>
          <w:spacing w:val="-12"/>
          <w:sz w:val="21"/>
        </w:rPr>
        <w:t> </w:t>
      </w:r>
      <w:r>
        <w:rPr>
          <w:sz w:val="21"/>
        </w:rPr>
        <w:t>—</w:t>
      </w:r>
      <w:r>
        <w:rPr>
          <w:spacing w:val="-12"/>
          <w:sz w:val="21"/>
        </w:rPr>
        <w:t> </w:t>
      </w:r>
      <w:r>
        <w:rPr>
          <w:spacing w:val="-6"/>
          <w:sz w:val="21"/>
        </w:rPr>
        <w:t>сохранить</w:t>
      </w:r>
      <w:r>
        <w:rPr>
          <w:spacing w:val="-5"/>
          <w:w w:val="99"/>
          <w:sz w:val="21"/>
        </w:rPr>
        <w:t> </w:t>
      </w:r>
      <w:r>
        <w:rPr>
          <w:sz w:val="21"/>
        </w:rPr>
        <w:t>в</w:t>
      </w:r>
      <w:r>
        <w:rPr>
          <w:spacing w:val="-11"/>
          <w:sz w:val="21"/>
        </w:rPr>
        <w:t> </w:t>
      </w:r>
      <w:r>
        <w:rPr>
          <w:spacing w:val="-5"/>
          <w:sz w:val="21"/>
        </w:rPr>
        <w:t>тексте</w:t>
      </w:r>
      <w:r>
        <w:rPr>
          <w:spacing w:val="-11"/>
          <w:sz w:val="21"/>
        </w:rPr>
        <w:t> </w:t>
      </w:r>
      <w:r>
        <w:rPr>
          <w:spacing w:val="-5"/>
          <w:sz w:val="21"/>
        </w:rPr>
        <w:t>перевода</w:t>
      </w:r>
      <w:r>
        <w:rPr>
          <w:spacing w:val="-10"/>
          <w:sz w:val="21"/>
        </w:rPr>
        <w:t> </w:t>
      </w:r>
      <w:r>
        <w:rPr>
          <w:spacing w:val="-4"/>
          <w:sz w:val="21"/>
        </w:rPr>
        <w:t>данные</w:t>
      </w:r>
      <w:r>
        <w:rPr>
          <w:spacing w:val="-11"/>
          <w:sz w:val="21"/>
        </w:rPr>
        <w:t> </w:t>
      </w:r>
      <w:r>
        <w:rPr>
          <w:spacing w:val="-4"/>
          <w:sz w:val="21"/>
        </w:rPr>
        <w:t>слова,</w:t>
      </w:r>
      <w:r>
        <w:rPr>
          <w:spacing w:val="-11"/>
          <w:sz w:val="21"/>
        </w:rPr>
        <w:t> </w:t>
      </w:r>
      <w:r>
        <w:rPr>
          <w:sz w:val="21"/>
        </w:rPr>
        <w:t>не</w:t>
      </w:r>
      <w:r>
        <w:rPr>
          <w:spacing w:val="-11"/>
          <w:sz w:val="21"/>
        </w:rPr>
        <w:t> </w:t>
      </w:r>
      <w:r>
        <w:rPr>
          <w:spacing w:val="-5"/>
          <w:sz w:val="21"/>
        </w:rPr>
        <w:t>давать</w:t>
      </w:r>
      <w:r>
        <w:rPr>
          <w:spacing w:val="-10"/>
          <w:sz w:val="21"/>
        </w:rPr>
        <w:t> </w:t>
      </w:r>
      <w:r>
        <w:rPr>
          <w:spacing w:val="-4"/>
          <w:sz w:val="21"/>
        </w:rPr>
        <w:t>понятных</w:t>
      </w:r>
      <w:r>
        <w:rPr>
          <w:spacing w:val="-11"/>
          <w:sz w:val="21"/>
        </w:rPr>
        <w:t> </w:t>
      </w:r>
      <w:r>
        <w:rPr>
          <w:spacing w:val="-4"/>
          <w:sz w:val="21"/>
        </w:rPr>
        <w:t>синонимов,</w:t>
      </w:r>
      <w:r>
        <w:rPr>
          <w:spacing w:val="-11"/>
          <w:sz w:val="21"/>
        </w:rPr>
        <w:t> </w:t>
      </w:r>
      <w:r>
        <w:rPr>
          <w:sz w:val="21"/>
        </w:rPr>
        <w:t>а</w:t>
      </w:r>
      <w:r>
        <w:rPr>
          <w:spacing w:val="-10"/>
          <w:sz w:val="21"/>
        </w:rPr>
        <w:t> </w:t>
      </w:r>
      <w:r>
        <w:rPr>
          <w:spacing w:val="-4"/>
          <w:sz w:val="21"/>
        </w:rPr>
        <w:t>заставить</w:t>
      </w:r>
      <w:r>
        <w:rPr>
          <w:spacing w:val="-4"/>
          <w:w w:val="99"/>
          <w:sz w:val="21"/>
        </w:rPr>
        <w:t> </w:t>
      </w:r>
      <w:r>
        <w:rPr>
          <w:spacing w:val="-3"/>
          <w:sz w:val="21"/>
        </w:rPr>
        <w:t>читателя</w:t>
      </w:r>
      <w:r>
        <w:rPr>
          <w:spacing w:val="-11"/>
          <w:sz w:val="21"/>
        </w:rPr>
        <w:t> </w:t>
      </w:r>
      <w:r>
        <w:rPr>
          <w:spacing w:val="-4"/>
          <w:sz w:val="21"/>
        </w:rPr>
        <w:t>думать.</w:t>
      </w:r>
      <w:r>
        <w:rPr>
          <w:spacing w:val="-10"/>
          <w:sz w:val="21"/>
        </w:rPr>
        <w:t> </w:t>
      </w:r>
      <w:r>
        <w:rPr>
          <w:sz w:val="21"/>
        </w:rPr>
        <w:t>В</w:t>
      </w:r>
      <w:r>
        <w:rPr>
          <w:spacing w:val="-11"/>
          <w:sz w:val="21"/>
        </w:rPr>
        <w:t> </w:t>
      </w:r>
      <w:r>
        <w:rPr>
          <w:sz w:val="21"/>
        </w:rPr>
        <w:t>своем</w:t>
      </w:r>
      <w:r>
        <w:rPr>
          <w:spacing w:val="-10"/>
          <w:sz w:val="21"/>
        </w:rPr>
        <w:t> </w:t>
      </w:r>
      <w:r>
        <w:rPr>
          <w:spacing w:val="-4"/>
          <w:sz w:val="21"/>
        </w:rPr>
        <w:t>романе</w:t>
      </w:r>
      <w:r>
        <w:rPr>
          <w:spacing w:val="-11"/>
          <w:sz w:val="21"/>
        </w:rPr>
        <w:t> </w:t>
      </w:r>
      <w:r>
        <w:rPr>
          <w:sz w:val="21"/>
        </w:rPr>
        <w:t>Дж.</w:t>
      </w:r>
      <w:r>
        <w:rPr>
          <w:spacing w:val="-10"/>
          <w:sz w:val="21"/>
        </w:rPr>
        <w:t> </w:t>
      </w:r>
      <w:r>
        <w:rPr>
          <w:spacing w:val="-3"/>
          <w:sz w:val="21"/>
        </w:rPr>
        <w:t>Барнс</w:t>
      </w:r>
      <w:r>
        <w:rPr>
          <w:spacing w:val="-11"/>
          <w:sz w:val="21"/>
        </w:rPr>
        <w:t> </w:t>
      </w:r>
      <w:r>
        <w:rPr>
          <w:spacing w:val="-3"/>
          <w:sz w:val="21"/>
        </w:rPr>
        <w:t>часто</w:t>
      </w:r>
      <w:r>
        <w:rPr>
          <w:spacing w:val="-10"/>
          <w:sz w:val="21"/>
        </w:rPr>
        <w:t> </w:t>
      </w:r>
      <w:r>
        <w:rPr>
          <w:spacing w:val="-3"/>
          <w:sz w:val="21"/>
        </w:rPr>
        <w:t>прибегает</w:t>
      </w:r>
      <w:r>
        <w:rPr>
          <w:spacing w:val="-11"/>
          <w:sz w:val="21"/>
        </w:rPr>
        <w:t> </w:t>
      </w:r>
      <w:r>
        <w:rPr>
          <w:sz w:val="21"/>
        </w:rPr>
        <w:t>к</w:t>
      </w:r>
      <w:r>
        <w:rPr>
          <w:spacing w:val="-10"/>
          <w:sz w:val="21"/>
        </w:rPr>
        <w:t> </w:t>
      </w:r>
      <w:r>
        <w:rPr>
          <w:spacing w:val="-4"/>
          <w:sz w:val="21"/>
        </w:rPr>
        <w:t>включениям</w:t>
      </w:r>
      <w:r>
        <w:rPr>
          <w:spacing w:val="-3"/>
          <w:sz w:val="21"/>
        </w:rPr>
        <w:t> </w:t>
      </w:r>
      <w:r>
        <w:rPr>
          <w:sz w:val="21"/>
        </w:rPr>
        <w:t>из</w:t>
      </w:r>
      <w:r>
        <w:rPr>
          <w:spacing w:val="9"/>
          <w:sz w:val="21"/>
        </w:rPr>
        <w:t> </w:t>
      </w:r>
      <w:r>
        <w:rPr>
          <w:spacing w:val="-3"/>
          <w:sz w:val="21"/>
        </w:rPr>
        <w:t>турецкого</w:t>
      </w:r>
      <w:r>
        <w:rPr>
          <w:spacing w:val="10"/>
          <w:sz w:val="21"/>
        </w:rPr>
        <w:t> </w:t>
      </w:r>
      <w:r>
        <w:rPr>
          <w:sz w:val="21"/>
        </w:rPr>
        <w:t>языка:</w:t>
      </w:r>
      <w:r>
        <w:rPr>
          <w:spacing w:val="8"/>
          <w:sz w:val="21"/>
        </w:rPr>
        <w:t> </w:t>
      </w:r>
      <w:r>
        <w:rPr>
          <w:i/>
          <w:sz w:val="21"/>
        </w:rPr>
        <w:t>“Miss</w:t>
      </w:r>
      <w:r>
        <w:rPr>
          <w:i/>
          <w:spacing w:val="10"/>
          <w:sz w:val="21"/>
        </w:rPr>
        <w:t> </w:t>
      </w:r>
      <w:r>
        <w:rPr>
          <w:i/>
          <w:sz w:val="21"/>
        </w:rPr>
        <w:t>Logan</w:t>
      </w:r>
      <w:r>
        <w:rPr>
          <w:i/>
          <w:spacing w:val="9"/>
          <w:sz w:val="21"/>
        </w:rPr>
        <w:t> </w:t>
      </w:r>
      <w:r>
        <w:rPr>
          <w:i/>
          <w:sz w:val="21"/>
        </w:rPr>
        <w:t>lost</w:t>
      </w:r>
      <w:r>
        <w:rPr>
          <w:i/>
          <w:spacing w:val="10"/>
          <w:sz w:val="21"/>
        </w:rPr>
        <w:t> </w:t>
      </w:r>
      <w:r>
        <w:rPr>
          <w:i/>
          <w:sz w:val="21"/>
        </w:rPr>
        <w:t>count</w:t>
      </w:r>
      <w:r>
        <w:rPr>
          <w:i/>
          <w:spacing w:val="9"/>
          <w:sz w:val="21"/>
        </w:rPr>
        <w:t> </w:t>
      </w:r>
      <w:r>
        <w:rPr>
          <w:i/>
          <w:sz w:val="21"/>
        </w:rPr>
        <w:t>of</w:t>
      </w:r>
      <w:r>
        <w:rPr>
          <w:i/>
          <w:spacing w:val="10"/>
          <w:sz w:val="21"/>
        </w:rPr>
        <w:t> </w:t>
      </w:r>
      <w:r>
        <w:rPr>
          <w:i/>
          <w:sz w:val="21"/>
        </w:rPr>
        <w:t>the</w:t>
      </w:r>
      <w:r>
        <w:rPr>
          <w:i/>
          <w:spacing w:val="9"/>
          <w:sz w:val="21"/>
        </w:rPr>
        <w:t> </w:t>
      </w:r>
      <w:r>
        <w:rPr>
          <w:i/>
          <w:sz w:val="21"/>
        </w:rPr>
        <w:t>times</w:t>
      </w:r>
      <w:r>
        <w:rPr>
          <w:i/>
          <w:spacing w:val="10"/>
          <w:sz w:val="21"/>
        </w:rPr>
        <w:t> </w:t>
      </w:r>
      <w:r>
        <w:rPr>
          <w:i/>
          <w:sz w:val="21"/>
        </w:rPr>
        <w:t>their</w:t>
      </w:r>
      <w:r>
        <w:rPr>
          <w:i/>
          <w:spacing w:val="9"/>
          <w:sz w:val="21"/>
        </w:rPr>
        <w:t> </w:t>
      </w:r>
      <w:r>
        <w:rPr>
          <w:i/>
          <w:sz w:val="21"/>
        </w:rPr>
        <w:t>luggage</w:t>
      </w:r>
      <w:r>
        <w:rPr>
          <w:i/>
          <w:spacing w:val="10"/>
          <w:sz w:val="21"/>
        </w:rPr>
        <w:t> </w:t>
      </w:r>
      <w:r>
        <w:rPr>
          <w:i/>
          <w:sz w:val="21"/>
        </w:rPr>
        <w:t>was</w:t>
      </w:r>
      <w:r>
        <w:rPr>
          <w:i/>
          <w:spacing w:val="-1"/>
          <w:sz w:val="21"/>
        </w:rPr>
        <w:t> </w:t>
      </w:r>
      <w:r>
        <w:rPr>
          <w:i/>
          <w:spacing w:val="-3"/>
          <w:sz w:val="21"/>
        </w:rPr>
        <w:t>detained, </w:t>
      </w:r>
      <w:r>
        <w:rPr>
          <w:i/>
          <w:sz w:val="21"/>
        </w:rPr>
        <w:t>or </w:t>
      </w:r>
      <w:r>
        <w:rPr>
          <w:i/>
          <w:spacing w:val="-3"/>
          <w:sz w:val="21"/>
        </w:rPr>
        <w:t>they </w:t>
      </w:r>
      <w:r>
        <w:rPr>
          <w:i/>
          <w:spacing w:val="-4"/>
          <w:sz w:val="21"/>
        </w:rPr>
        <w:t>were </w:t>
      </w:r>
      <w:r>
        <w:rPr>
          <w:i/>
          <w:spacing w:val="-3"/>
          <w:sz w:val="21"/>
        </w:rPr>
        <w:t>told that </w:t>
      </w:r>
      <w:r>
        <w:rPr>
          <w:i/>
          <w:sz w:val="21"/>
        </w:rPr>
        <w:t>a </w:t>
      </w:r>
      <w:r>
        <w:rPr>
          <w:b/>
          <w:i/>
          <w:spacing w:val="-3"/>
          <w:sz w:val="21"/>
        </w:rPr>
        <w:t>buyurulda </w:t>
      </w:r>
      <w:r>
        <w:rPr>
          <w:i/>
          <w:sz w:val="21"/>
        </w:rPr>
        <w:t>or </w:t>
      </w:r>
      <w:r>
        <w:rPr>
          <w:i/>
          <w:spacing w:val="-3"/>
          <w:sz w:val="21"/>
        </w:rPr>
        <w:t>special permit would</w:t>
      </w:r>
      <w:r>
        <w:rPr>
          <w:i/>
          <w:spacing w:val="27"/>
          <w:sz w:val="21"/>
        </w:rPr>
        <w:t> </w:t>
      </w:r>
      <w:r>
        <w:rPr>
          <w:i/>
          <w:sz w:val="21"/>
        </w:rPr>
        <w:t>be </w:t>
      </w:r>
      <w:r>
        <w:rPr>
          <w:i/>
          <w:spacing w:val="-3"/>
          <w:sz w:val="21"/>
        </w:rPr>
        <w:t>neces-</w:t>
      </w:r>
      <w:r>
        <w:rPr>
          <w:i/>
          <w:spacing w:val="-3"/>
          <w:w w:val="100"/>
          <w:sz w:val="21"/>
        </w:rPr>
        <w:t> </w:t>
      </w:r>
      <w:r>
        <w:rPr>
          <w:i/>
          <w:spacing w:val="-3"/>
          <w:sz w:val="21"/>
        </w:rPr>
        <w:t>sary</w:t>
      </w:r>
      <w:r>
        <w:rPr>
          <w:i/>
          <w:spacing w:val="-11"/>
          <w:sz w:val="21"/>
        </w:rPr>
        <w:t> </w:t>
      </w:r>
      <w:r>
        <w:rPr>
          <w:i/>
          <w:sz w:val="21"/>
        </w:rPr>
        <w:t>in</w:t>
      </w:r>
      <w:r>
        <w:rPr>
          <w:i/>
          <w:spacing w:val="-11"/>
          <w:sz w:val="21"/>
        </w:rPr>
        <w:t> </w:t>
      </w:r>
      <w:r>
        <w:rPr>
          <w:i/>
          <w:spacing w:val="-4"/>
          <w:sz w:val="21"/>
        </w:rPr>
        <w:t>addition</w:t>
      </w:r>
      <w:r>
        <w:rPr>
          <w:i/>
          <w:spacing w:val="-11"/>
          <w:sz w:val="21"/>
        </w:rPr>
        <w:t> </w:t>
      </w:r>
      <w:r>
        <w:rPr>
          <w:i/>
          <w:sz w:val="21"/>
        </w:rPr>
        <w:t>to</w:t>
      </w:r>
      <w:r>
        <w:rPr>
          <w:i/>
          <w:spacing w:val="-11"/>
          <w:sz w:val="21"/>
        </w:rPr>
        <w:t> </w:t>
      </w:r>
      <w:r>
        <w:rPr>
          <w:i/>
          <w:spacing w:val="-3"/>
          <w:sz w:val="21"/>
        </w:rPr>
        <w:t>the</w:t>
      </w:r>
      <w:r>
        <w:rPr>
          <w:i/>
          <w:spacing w:val="-11"/>
          <w:sz w:val="21"/>
        </w:rPr>
        <w:t> </w:t>
      </w:r>
      <w:r>
        <w:rPr>
          <w:b/>
          <w:i/>
          <w:spacing w:val="-4"/>
          <w:sz w:val="21"/>
        </w:rPr>
        <w:t>tezkare</w:t>
      </w:r>
      <w:r>
        <w:rPr>
          <w:b/>
          <w:i/>
          <w:spacing w:val="-10"/>
          <w:sz w:val="21"/>
        </w:rPr>
        <w:t> </w:t>
      </w:r>
      <w:r>
        <w:rPr>
          <w:i/>
          <w:spacing w:val="-3"/>
          <w:sz w:val="21"/>
        </w:rPr>
        <w:t>they</w:t>
      </w:r>
      <w:r>
        <w:rPr>
          <w:i/>
          <w:spacing w:val="-11"/>
          <w:sz w:val="21"/>
        </w:rPr>
        <w:t> </w:t>
      </w:r>
      <w:r>
        <w:rPr>
          <w:i/>
          <w:spacing w:val="-3"/>
          <w:sz w:val="21"/>
        </w:rPr>
        <w:t>had</w:t>
      </w:r>
      <w:r>
        <w:rPr>
          <w:i/>
          <w:spacing w:val="-11"/>
          <w:sz w:val="21"/>
        </w:rPr>
        <w:t> </w:t>
      </w:r>
      <w:r>
        <w:rPr>
          <w:i/>
          <w:spacing w:val="-5"/>
          <w:sz w:val="21"/>
        </w:rPr>
        <w:t>already</w:t>
      </w:r>
      <w:r>
        <w:rPr>
          <w:i/>
          <w:spacing w:val="-11"/>
          <w:sz w:val="21"/>
        </w:rPr>
        <w:t> </w:t>
      </w:r>
      <w:r>
        <w:rPr>
          <w:i/>
          <w:spacing w:val="-5"/>
          <w:sz w:val="21"/>
        </w:rPr>
        <w:t>procured…”</w:t>
      </w:r>
      <w:r>
        <w:rPr>
          <w:i/>
          <w:spacing w:val="-11"/>
          <w:sz w:val="21"/>
        </w:rPr>
        <w:t> </w:t>
      </w:r>
      <w:r>
        <w:rPr>
          <w:spacing w:val="-4"/>
          <w:sz w:val="21"/>
        </w:rPr>
        <w:t>[Barnes</w:t>
      </w:r>
      <w:r>
        <w:rPr>
          <w:spacing w:val="-10"/>
          <w:sz w:val="21"/>
        </w:rPr>
        <w:t> </w:t>
      </w:r>
      <w:r>
        <w:rPr>
          <w:spacing w:val="-4"/>
          <w:sz w:val="21"/>
        </w:rPr>
        <w:t>2005:</w:t>
      </w:r>
      <w:r>
        <w:rPr>
          <w:spacing w:val="-11"/>
          <w:sz w:val="21"/>
        </w:rPr>
        <w:t> </w:t>
      </w:r>
      <w:r>
        <w:rPr>
          <w:spacing w:val="-4"/>
          <w:sz w:val="21"/>
        </w:rPr>
        <w:t>152]. </w:t>
      </w:r>
      <w:r>
        <w:rPr>
          <w:spacing w:val="-5"/>
          <w:sz w:val="21"/>
        </w:rPr>
        <w:t>Тем</w:t>
      </w:r>
      <w:r>
        <w:rPr>
          <w:spacing w:val="-10"/>
          <w:sz w:val="21"/>
        </w:rPr>
        <w:t> </w:t>
      </w:r>
      <w:r>
        <w:rPr>
          <w:sz w:val="21"/>
        </w:rPr>
        <w:t>не</w:t>
      </w:r>
      <w:r>
        <w:rPr>
          <w:spacing w:val="-9"/>
          <w:sz w:val="21"/>
        </w:rPr>
        <w:t> </w:t>
      </w:r>
      <w:r>
        <w:rPr>
          <w:spacing w:val="-3"/>
          <w:sz w:val="21"/>
        </w:rPr>
        <w:t>менее</w:t>
      </w:r>
      <w:r>
        <w:rPr>
          <w:spacing w:val="-9"/>
          <w:sz w:val="21"/>
        </w:rPr>
        <w:t> </w:t>
      </w:r>
      <w:r>
        <w:rPr>
          <w:sz w:val="21"/>
        </w:rPr>
        <w:t>при</w:t>
      </w:r>
      <w:r>
        <w:rPr>
          <w:spacing w:val="-9"/>
          <w:sz w:val="21"/>
        </w:rPr>
        <w:t> </w:t>
      </w:r>
      <w:r>
        <w:rPr>
          <w:spacing w:val="-3"/>
          <w:sz w:val="21"/>
        </w:rPr>
        <w:t>осуществлении</w:t>
      </w:r>
      <w:r>
        <w:rPr>
          <w:spacing w:val="-9"/>
          <w:sz w:val="21"/>
        </w:rPr>
        <w:t> </w:t>
      </w:r>
      <w:r>
        <w:rPr>
          <w:spacing w:val="-4"/>
          <w:sz w:val="21"/>
        </w:rPr>
        <w:t>перевода</w:t>
      </w:r>
      <w:r>
        <w:rPr>
          <w:spacing w:val="-9"/>
          <w:sz w:val="21"/>
        </w:rPr>
        <w:t> </w:t>
      </w:r>
      <w:r>
        <w:rPr>
          <w:sz w:val="21"/>
        </w:rPr>
        <w:t>не</w:t>
      </w:r>
      <w:r>
        <w:rPr>
          <w:spacing w:val="-9"/>
          <w:sz w:val="21"/>
        </w:rPr>
        <w:t> </w:t>
      </w:r>
      <w:r>
        <w:rPr>
          <w:spacing w:val="-5"/>
          <w:sz w:val="21"/>
        </w:rPr>
        <w:t>всегда</w:t>
      </w:r>
      <w:r>
        <w:rPr>
          <w:spacing w:val="-9"/>
          <w:sz w:val="21"/>
        </w:rPr>
        <w:t> </w:t>
      </w:r>
      <w:r>
        <w:rPr>
          <w:spacing w:val="-5"/>
          <w:sz w:val="21"/>
        </w:rPr>
        <w:t>удается</w:t>
      </w:r>
      <w:r>
        <w:rPr>
          <w:spacing w:val="-9"/>
          <w:sz w:val="21"/>
        </w:rPr>
        <w:t> </w:t>
      </w:r>
      <w:r>
        <w:rPr>
          <w:spacing w:val="-4"/>
          <w:sz w:val="21"/>
        </w:rPr>
        <w:t>сохранить</w:t>
      </w:r>
      <w:r>
        <w:rPr>
          <w:spacing w:val="-3"/>
          <w:w w:val="99"/>
          <w:sz w:val="21"/>
        </w:rPr>
        <w:t> </w:t>
      </w:r>
      <w:r>
        <w:rPr>
          <w:sz w:val="21"/>
        </w:rPr>
        <w:t>стилистику</w:t>
      </w:r>
      <w:r>
        <w:rPr>
          <w:spacing w:val="23"/>
          <w:sz w:val="21"/>
        </w:rPr>
        <w:t> </w:t>
      </w:r>
      <w:r>
        <w:rPr>
          <w:sz w:val="21"/>
        </w:rPr>
        <w:t>тех</w:t>
      </w:r>
      <w:r>
        <w:rPr>
          <w:spacing w:val="24"/>
          <w:sz w:val="21"/>
        </w:rPr>
        <w:t> </w:t>
      </w:r>
      <w:r>
        <w:rPr>
          <w:sz w:val="21"/>
        </w:rPr>
        <w:t>слов,</w:t>
      </w:r>
      <w:r>
        <w:rPr>
          <w:spacing w:val="24"/>
          <w:sz w:val="21"/>
        </w:rPr>
        <w:t> </w:t>
      </w:r>
      <w:r>
        <w:rPr>
          <w:sz w:val="21"/>
        </w:rPr>
        <w:t>которые</w:t>
      </w:r>
      <w:r>
        <w:rPr>
          <w:spacing w:val="23"/>
          <w:sz w:val="21"/>
        </w:rPr>
        <w:t> </w:t>
      </w:r>
      <w:r>
        <w:rPr>
          <w:sz w:val="21"/>
        </w:rPr>
        <w:t>автор</w:t>
      </w:r>
      <w:r>
        <w:rPr>
          <w:spacing w:val="24"/>
          <w:sz w:val="21"/>
        </w:rPr>
        <w:t> </w:t>
      </w:r>
      <w:r>
        <w:rPr>
          <w:sz w:val="21"/>
        </w:rPr>
        <w:t>намеренно</w:t>
      </w:r>
      <w:r>
        <w:rPr>
          <w:spacing w:val="24"/>
          <w:sz w:val="21"/>
        </w:rPr>
        <w:t> </w:t>
      </w:r>
      <w:r>
        <w:rPr>
          <w:sz w:val="21"/>
        </w:rPr>
        <w:t>использует.</w:t>
      </w:r>
      <w:r>
        <w:rPr>
          <w:spacing w:val="24"/>
          <w:sz w:val="21"/>
        </w:rPr>
        <w:t> </w:t>
      </w:r>
      <w:r>
        <w:rPr>
          <w:sz w:val="21"/>
        </w:rPr>
        <w:t>Примером</w:t>
      </w:r>
      <w:r>
        <w:rPr>
          <w:w w:val="100"/>
          <w:sz w:val="21"/>
        </w:rPr>
        <w:t> </w:t>
      </w:r>
      <w:r>
        <w:rPr>
          <w:sz w:val="21"/>
        </w:rPr>
        <w:t>может</w:t>
      </w:r>
      <w:r>
        <w:rPr>
          <w:spacing w:val="22"/>
          <w:sz w:val="21"/>
        </w:rPr>
        <w:t> </w:t>
      </w:r>
      <w:r>
        <w:rPr>
          <w:sz w:val="21"/>
        </w:rPr>
        <w:t>стать</w:t>
      </w:r>
      <w:r>
        <w:rPr>
          <w:spacing w:val="23"/>
          <w:sz w:val="21"/>
        </w:rPr>
        <w:t> </w:t>
      </w:r>
      <w:r>
        <w:rPr>
          <w:sz w:val="21"/>
        </w:rPr>
        <w:t>следующий</w:t>
      </w:r>
      <w:r>
        <w:rPr>
          <w:spacing w:val="23"/>
          <w:sz w:val="21"/>
        </w:rPr>
        <w:t> </w:t>
      </w:r>
      <w:r>
        <w:rPr>
          <w:sz w:val="21"/>
        </w:rPr>
        <w:t>отрывок</w:t>
      </w:r>
      <w:r>
        <w:rPr>
          <w:spacing w:val="23"/>
          <w:sz w:val="21"/>
        </w:rPr>
        <w:t> </w:t>
      </w:r>
      <w:r>
        <w:rPr>
          <w:sz w:val="21"/>
        </w:rPr>
        <w:t>из</w:t>
      </w:r>
      <w:r>
        <w:rPr>
          <w:spacing w:val="23"/>
          <w:sz w:val="21"/>
        </w:rPr>
        <w:t> </w:t>
      </w:r>
      <w:r>
        <w:rPr>
          <w:sz w:val="21"/>
        </w:rPr>
        <w:t>романа</w:t>
      </w:r>
      <w:r>
        <w:rPr>
          <w:spacing w:val="22"/>
          <w:sz w:val="21"/>
        </w:rPr>
        <w:t> </w:t>
      </w:r>
      <w:r>
        <w:rPr>
          <w:sz w:val="21"/>
        </w:rPr>
        <w:t>Дж.</w:t>
      </w:r>
      <w:r>
        <w:rPr>
          <w:spacing w:val="23"/>
          <w:sz w:val="21"/>
        </w:rPr>
        <w:t> </w:t>
      </w:r>
      <w:r>
        <w:rPr>
          <w:sz w:val="21"/>
        </w:rPr>
        <w:t>Барнса:</w:t>
      </w:r>
      <w:r>
        <w:rPr>
          <w:spacing w:val="23"/>
          <w:sz w:val="21"/>
        </w:rPr>
        <w:t> </w:t>
      </w:r>
      <w:r>
        <w:rPr>
          <w:sz w:val="21"/>
        </w:rPr>
        <w:t>“</w:t>
      </w:r>
      <w:r>
        <w:rPr>
          <w:i/>
          <w:sz w:val="21"/>
        </w:rPr>
        <w:t>Ham</w:t>
      </w:r>
      <w:r>
        <w:rPr>
          <w:i/>
          <w:spacing w:val="23"/>
          <w:sz w:val="21"/>
        </w:rPr>
        <w:t> </w:t>
      </w:r>
      <w:r>
        <w:rPr>
          <w:i/>
          <w:sz w:val="21"/>
        </w:rPr>
        <w:t>and</w:t>
      </w:r>
      <w:r>
        <w:rPr>
          <w:i/>
          <w:spacing w:val="23"/>
          <w:sz w:val="21"/>
        </w:rPr>
        <w:t> </w:t>
      </w:r>
      <w:r>
        <w:rPr>
          <w:i/>
          <w:spacing w:val="2"/>
          <w:sz w:val="21"/>
        </w:rPr>
        <w:t>his</w:t>
      </w:r>
      <w:r>
        <w:rPr>
          <w:i/>
          <w:spacing w:val="2"/>
          <w:sz w:val="21"/>
        </w:rPr>
        <w:t> </w:t>
      </w:r>
      <w:r>
        <w:rPr>
          <w:i/>
          <w:sz w:val="21"/>
        </w:rPr>
        <w:t>brothers happened to be passing his </w:t>
      </w:r>
      <w:r>
        <w:rPr>
          <w:b/>
          <w:i/>
          <w:sz w:val="21"/>
        </w:rPr>
        <w:t>`tent’ </w:t>
      </w:r>
      <w:r>
        <w:rPr>
          <w:i/>
          <w:sz w:val="21"/>
        </w:rPr>
        <w:t>(they still used the</w:t>
      </w:r>
      <w:r>
        <w:rPr>
          <w:i/>
          <w:spacing w:val="2"/>
          <w:sz w:val="21"/>
        </w:rPr>
        <w:t> </w:t>
      </w:r>
      <w:r>
        <w:rPr>
          <w:i/>
          <w:sz w:val="21"/>
        </w:rPr>
        <w:t>old sentimental</w:t>
      </w:r>
      <w:r>
        <w:rPr>
          <w:i/>
          <w:spacing w:val="-1"/>
          <w:w w:val="100"/>
          <w:sz w:val="21"/>
        </w:rPr>
        <w:t> </w:t>
      </w:r>
      <w:r>
        <w:rPr>
          <w:i/>
          <w:sz w:val="21"/>
        </w:rPr>
        <w:t>desert</w:t>
      </w:r>
      <w:r>
        <w:rPr>
          <w:i/>
          <w:spacing w:val="5"/>
          <w:sz w:val="21"/>
        </w:rPr>
        <w:t> </w:t>
      </w:r>
      <w:r>
        <w:rPr>
          <w:i/>
          <w:spacing w:val="-3"/>
          <w:sz w:val="21"/>
        </w:rPr>
        <w:t>word</w:t>
      </w:r>
      <w:r>
        <w:rPr>
          <w:i/>
          <w:spacing w:val="5"/>
          <w:sz w:val="21"/>
        </w:rPr>
        <w:t> </w:t>
      </w:r>
      <w:r>
        <w:rPr>
          <w:i/>
          <w:sz w:val="21"/>
        </w:rPr>
        <w:t>to</w:t>
      </w:r>
      <w:r>
        <w:rPr>
          <w:i/>
          <w:spacing w:val="6"/>
          <w:sz w:val="21"/>
        </w:rPr>
        <w:t> </w:t>
      </w:r>
      <w:r>
        <w:rPr>
          <w:i/>
          <w:sz w:val="21"/>
        </w:rPr>
        <w:t>describe</w:t>
      </w:r>
      <w:r>
        <w:rPr>
          <w:i/>
          <w:spacing w:val="5"/>
          <w:sz w:val="21"/>
        </w:rPr>
        <w:t> </w:t>
      </w:r>
      <w:r>
        <w:rPr>
          <w:i/>
          <w:sz w:val="21"/>
        </w:rPr>
        <w:t>their</w:t>
      </w:r>
      <w:r>
        <w:rPr>
          <w:i/>
          <w:spacing w:val="6"/>
          <w:sz w:val="21"/>
        </w:rPr>
        <w:t> </w:t>
      </w:r>
      <w:r>
        <w:rPr>
          <w:i/>
          <w:sz w:val="21"/>
        </w:rPr>
        <w:t>palaces)</w:t>
      </w:r>
      <w:r>
        <w:rPr>
          <w:i/>
          <w:spacing w:val="5"/>
          <w:sz w:val="21"/>
        </w:rPr>
        <w:t> </w:t>
      </w:r>
      <w:r>
        <w:rPr>
          <w:i/>
          <w:sz w:val="21"/>
        </w:rPr>
        <w:t>and</w:t>
      </w:r>
      <w:r>
        <w:rPr>
          <w:i/>
          <w:spacing w:val="6"/>
          <w:sz w:val="21"/>
        </w:rPr>
        <w:t> </w:t>
      </w:r>
      <w:r>
        <w:rPr>
          <w:i/>
          <w:sz w:val="21"/>
        </w:rPr>
        <w:t>called</w:t>
      </w:r>
      <w:r>
        <w:rPr>
          <w:i/>
          <w:spacing w:val="5"/>
          <w:sz w:val="21"/>
        </w:rPr>
        <w:t> </w:t>
      </w:r>
      <w:r>
        <w:rPr>
          <w:i/>
          <w:sz w:val="21"/>
        </w:rPr>
        <w:t>in</w:t>
      </w:r>
      <w:r>
        <w:rPr>
          <w:i/>
          <w:spacing w:val="5"/>
          <w:sz w:val="21"/>
        </w:rPr>
        <w:t> </w:t>
      </w:r>
      <w:r>
        <w:rPr>
          <w:i/>
          <w:sz w:val="21"/>
        </w:rPr>
        <w:t>to</w:t>
      </w:r>
      <w:r>
        <w:rPr>
          <w:i/>
          <w:spacing w:val="6"/>
          <w:sz w:val="21"/>
        </w:rPr>
        <w:t> </w:t>
      </w:r>
      <w:r>
        <w:rPr>
          <w:i/>
          <w:sz w:val="21"/>
        </w:rPr>
        <w:t>check</w:t>
      </w:r>
      <w:r>
        <w:rPr>
          <w:i/>
          <w:spacing w:val="5"/>
          <w:sz w:val="21"/>
        </w:rPr>
        <w:t> </w:t>
      </w:r>
      <w:r>
        <w:rPr>
          <w:i/>
          <w:sz w:val="21"/>
        </w:rPr>
        <w:t>that</w:t>
      </w:r>
      <w:r>
        <w:rPr>
          <w:i/>
          <w:spacing w:val="6"/>
          <w:sz w:val="21"/>
        </w:rPr>
        <w:t> </w:t>
      </w:r>
      <w:r>
        <w:rPr>
          <w:i/>
          <w:sz w:val="21"/>
        </w:rPr>
        <w:t>their</w:t>
      </w:r>
      <w:r>
        <w:rPr>
          <w:i/>
          <w:spacing w:val="5"/>
          <w:sz w:val="21"/>
        </w:rPr>
        <w:t> </w:t>
      </w:r>
      <w:r>
        <w:rPr>
          <w:i/>
          <w:sz w:val="21"/>
        </w:rPr>
        <w:t>alco-</w:t>
      </w:r>
      <w:r>
        <w:rPr>
          <w:i/>
          <w:spacing w:val="-1"/>
          <w:w w:val="100"/>
          <w:sz w:val="21"/>
        </w:rPr>
        <w:t> </w:t>
      </w:r>
      <w:r>
        <w:rPr>
          <w:i/>
          <w:sz w:val="21"/>
        </w:rPr>
        <w:t>holic</w:t>
      </w:r>
      <w:r>
        <w:rPr>
          <w:i/>
          <w:spacing w:val="7"/>
          <w:sz w:val="21"/>
        </w:rPr>
        <w:t> </w:t>
      </w:r>
      <w:r>
        <w:rPr>
          <w:i/>
          <w:sz w:val="21"/>
        </w:rPr>
        <w:t>father</w:t>
      </w:r>
      <w:r>
        <w:rPr>
          <w:i/>
          <w:spacing w:val="8"/>
          <w:sz w:val="21"/>
        </w:rPr>
        <w:t> </w:t>
      </w:r>
      <w:r>
        <w:rPr>
          <w:i/>
          <w:spacing w:val="-4"/>
          <w:sz w:val="21"/>
        </w:rPr>
        <w:t>hadn’t</w:t>
      </w:r>
      <w:r>
        <w:rPr>
          <w:i/>
          <w:spacing w:val="7"/>
          <w:sz w:val="21"/>
        </w:rPr>
        <w:t> </w:t>
      </w:r>
      <w:r>
        <w:rPr>
          <w:i/>
          <w:sz w:val="21"/>
        </w:rPr>
        <w:t>done</w:t>
      </w:r>
      <w:r>
        <w:rPr>
          <w:i/>
          <w:spacing w:val="8"/>
          <w:sz w:val="21"/>
        </w:rPr>
        <w:t> </w:t>
      </w:r>
      <w:r>
        <w:rPr>
          <w:i/>
          <w:sz w:val="21"/>
        </w:rPr>
        <w:t>himself</w:t>
      </w:r>
      <w:r>
        <w:rPr>
          <w:i/>
          <w:spacing w:val="8"/>
          <w:sz w:val="21"/>
        </w:rPr>
        <w:t> </w:t>
      </w:r>
      <w:r>
        <w:rPr>
          <w:i/>
          <w:sz w:val="21"/>
        </w:rPr>
        <w:t>any</w:t>
      </w:r>
      <w:r>
        <w:rPr>
          <w:i/>
          <w:spacing w:val="7"/>
          <w:sz w:val="21"/>
        </w:rPr>
        <w:t> </w:t>
      </w:r>
      <w:r>
        <w:rPr>
          <w:i/>
          <w:sz w:val="21"/>
        </w:rPr>
        <w:t>harm</w:t>
      </w:r>
      <w:r>
        <w:rPr>
          <w:sz w:val="21"/>
        </w:rPr>
        <w:t>”</w:t>
      </w:r>
      <w:r>
        <w:rPr>
          <w:spacing w:val="8"/>
          <w:sz w:val="21"/>
        </w:rPr>
        <w:t> </w:t>
      </w:r>
      <w:r>
        <w:rPr>
          <w:sz w:val="21"/>
        </w:rPr>
        <w:t>[Barnes</w:t>
      </w:r>
      <w:r>
        <w:rPr>
          <w:spacing w:val="8"/>
          <w:sz w:val="21"/>
        </w:rPr>
        <w:t> </w:t>
      </w:r>
      <w:r>
        <w:rPr>
          <w:sz w:val="21"/>
        </w:rPr>
        <w:t>2005:</w:t>
      </w:r>
      <w:r>
        <w:rPr>
          <w:spacing w:val="7"/>
          <w:sz w:val="21"/>
        </w:rPr>
        <w:t> </w:t>
      </w:r>
      <w:r>
        <w:rPr>
          <w:sz w:val="21"/>
        </w:rPr>
        <w:t>16-17].</w:t>
      </w:r>
      <w:r>
        <w:rPr>
          <w:spacing w:val="8"/>
          <w:sz w:val="21"/>
        </w:rPr>
        <w:t> </w:t>
      </w:r>
      <w:r>
        <w:rPr>
          <w:sz w:val="21"/>
        </w:rPr>
        <w:t>В</w:t>
      </w:r>
      <w:r>
        <w:rPr>
          <w:spacing w:val="8"/>
          <w:sz w:val="21"/>
        </w:rPr>
        <w:t> </w:t>
      </w:r>
      <w:r>
        <w:rPr>
          <w:sz w:val="21"/>
        </w:rPr>
        <w:t>данном</w:t>
      </w:r>
      <w:r>
        <w:rPr>
          <w:w w:val="100"/>
          <w:sz w:val="21"/>
        </w:rPr>
        <w:t> </w:t>
      </w:r>
      <w:r>
        <w:rPr>
          <w:sz w:val="21"/>
        </w:rPr>
        <w:t>отрывке</w:t>
      </w:r>
      <w:r>
        <w:rPr>
          <w:spacing w:val="23"/>
          <w:sz w:val="21"/>
        </w:rPr>
        <w:t> </w:t>
      </w:r>
      <w:r>
        <w:rPr>
          <w:sz w:val="21"/>
        </w:rPr>
        <w:t>для</w:t>
      </w:r>
      <w:r>
        <w:rPr>
          <w:spacing w:val="23"/>
          <w:sz w:val="21"/>
        </w:rPr>
        <w:t> </w:t>
      </w:r>
      <w:r>
        <w:rPr>
          <w:sz w:val="21"/>
        </w:rPr>
        <w:t>обозначения</w:t>
      </w:r>
      <w:r>
        <w:rPr>
          <w:spacing w:val="24"/>
          <w:sz w:val="21"/>
        </w:rPr>
        <w:t> </w:t>
      </w:r>
      <w:r>
        <w:rPr>
          <w:spacing w:val="3"/>
          <w:sz w:val="21"/>
        </w:rPr>
        <w:t>места,</w:t>
      </w:r>
      <w:r>
        <w:rPr>
          <w:spacing w:val="23"/>
          <w:sz w:val="21"/>
        </w:rPr>
        <w:t> </w:t>
      </w:r>
      <w:r>
        <w:rPr>
          <w:spacing w:val="-2"/>
          <w:sz w:val="21"/>
        </w:rPr>
        <w:t>где</w:t>
      </w:r>
      <w:r>
        <w:rPr>
          <w:spacing w:val="23"/>
          <w:sz w:val="21"/>
        </w:rPr>
        <w:t> </w:t>
      </w:r>
      <w:r>
        <w:rPr>
          <w:sz w:val="21"/>
        </w:rPr>
        <w:t>жил</w:t>
      </w:r>
      <w:r>
        <w:rPr>
          <w:spacing w:val="24"/>
          <w:sz w:val="21"/>
        </w:rPr>
        <w:t> </w:t>
      </w:r>
      <w:r>
        <w:rPr>
          <w:sz w:val="21"/>
        </w:rPr>
        <w:t>Ной,</w:t>
      </w:r>
      <w:r>
        <w:rPr>
          <w:spacing w:val="23"/>
          <w:sz w:val="21"/>
        </w:rPr>
        <w:t> </w:t>
      </w:r>
      <w:r>
        <w:rPr>
          <w:sz w:val="21"/>
        </w:rPr>
        <w:t>автор</w:t>
      </w:r>
      <w:r>
        <w:rPr>
          <w:spacing w:val="23"/>
          <w:sz w:val="21"/>
        </w:rPr>
        <w:t> </w:t>
      </w:r>
      <w:r>
        <w:rPr>
          <w:sz w:val="21"/>
        </w:rPr>
        <w:t>использует</w:t>
      </w:r>
      <w:r>
        <w:rPr>
          <w:spacing w:val="24"/>
          <w:sz w:val="21"/>
        </w:rPr>
        <w:t> </w:t>
      </w:r>
      <w:r>
        <w:rPr>
          <w:sz w:val="21"/>
        </w:rPr>
        <w:t>слово</w:t>
      </w:r>
    </w:p>
    <w:p>
      <w:pPr>
        <w:pStyle w:val="BodyText"/>
        <w:spacing w:line="242" w:lineRule="auto" w:before="1"/>
        <w:ind w:right="154" w:firstLine="0"/>
      </w:pPr>
      <w:r>
        <w:rPr/>
        <w:t>«</w:t>
      </w:r>
      <w:r>
        <w:rPr>
          <w:b/>
        </w:rPr>
        <w:t>tent</w:t>
      </w:r>
      <w:r>
        <w:rPr/>
        <w:t>», </w:t>
      </w:r>
      <w:r>
        <w:rPr>
          <w:spacing w:val="-3"/>
        </w:rPr>
        <w:t>которое </w:t>
      </w:r>
      <w:r>
        <w:rPr/>
        <w:t>в этом значении является достаточно редким для англо- язычного читателя. По этой причине автор вводит в текст дополнитель- ный комментарий, объясняющий значение данного слова в конкретном </w:t>
      </w:r>
      <w:r>
        <w:rPr>
          <w:spacing w:val="-3"/>
        </w:rPr>
        <w:t>контексте. </w:t>
      </w:r>
      <w:r>
        <w:rPr/>
        <w:t>По нашему мнению, наиболее приемлемым </w:t>
      </w:r>
      <w:r>
        <w:rPr>
          <w:spacing w:val="-2"/>
        </w:rPr>
        <w:t>переводом </w:t>
      </w:r>
      <w:r>
        <w:rPr/>
        <w:t>«</w:t>
      </w:r>
      <w:r>
        <w:rPr>
          <w:b/>
        </w:rPr>
        <w:t>tent</w:t>
      </w:r>
      <w:r>
        <w:rPr/>
        <w:t>» на русский язык является слово «</w:t>
      </w:r>
      <w:r>
        <w:rPr>
          <w:b/>
        </w:rPr>
        <w:t>шатёр</w:t>
      </w:r>
      <w:r>
        <w:rPr/>
        <w:t>». В данном случае для русско- язычной </w:t>
      </w:r>
      <w:r>
        <w:rPr>
          <w:spacing w:val="-4"/>
        </w:rPr>
        <w:t>аудитории </w:t>
      </w:r>
      <w:r>
        <w:rPr/>
        <w:t>теряется архаичность термина, что можно объяснить историей</w:t>
      </w:r>
      <w:r>
        <w:rPr>
          <w:spacing w:val="-13"/>
        </w:rPr>
        <w:t> </w:t>
      </w:r>
      <w:r>
        <w:rPr>
          <w:spacing w:val="-4"/>
        </w:rPr>
        <w:t>русского</w:t>
      </w:r>
      <w:r>
        <w:rPr>
          <w:spacing w:val="-12"/>
        </w:rPr>
        <w:t> </w:t>
      </w:r>
      <w:r>
        <w:rPr/>
        <w:t>населения,</w:t>
      </w:r>
      <w:r>
        <w:rPr>
          <w:spacing w:val="-12"/>
        </w:rPr>
        <w:t> </w:t>
      </w:r>
      <w:r>
        <w:rPr/>
        <w:t>на</w:t>
      </w:r>
      <w:r>
        <w:rPr>
          <w:spacing w:val="-12"/>
        </w:rPr>
        <w:t> </w:t>
      </w:r>
      <w:r>
        <w:rPr/>
        <w:t>протяжении</w:t>
      </w:r>
      <w:r>
        <w:rPr>
          <w:spacing w:val="-12"/>
        </w:rPr>
        <w:t> </w:t>
      </w:r>
      <w:r>
        <w:rPr/>
        <w:t>многих</w:t>
      </w:r>
      <w:r>
        <w:rPr>
          <w:spacing w:val="-12"/>
        </w:rPr>
        <w:t> </w:t>
      </w:r>
      <w:r>
        <w:rPr>
          <w:spacing w:val="-4"/>
        </w:rPr>
        <w:t>веков</w:t>
      </w:r>
      <w:r>
        <w:rPr>
          <w:spacing w:val="-12"/>
        </w:rPr>
        <w:t> </w:t>
      </w:r>
      <w:r>
        <w:rPr/>
        <w:t>бок</w:t>
      </w:r>
      <w:r>
        <w:rPr>
          <w:spacing w:val="-12"/>
        </w:rPr>
        <w:t> </w:t>
      </w:r>
      <w:r>
        <w:rPr/>
        <w:t>о</w:t>
      </w:r>
      <w:r>
        <w:rPr>
          <w:spacing w:val="-12"/>
        </w:rPr>
        <w:t> </w:t>
      </w:r>
      <w:r>
        <w:rPr/>
        <w:t>бок</w:t>
      </w:r>
      <w:r>
        <w:rPr>
          <w:spacing w:val="-12"/>
        </w:rPr>
        <w:t> </w:t>
      </w:r>
      <w:r>
        <w:rPr/>
        <w:t>про-</w:t>
      </w:r>
    </w:p>
    <w:p>
      <w:pPr>
        <w:spacing w:after="0" w:line="242" w:lineRule="auto"/>
        <w:sectPr>
          <w:pgSz w:w="8230" w:h="11910"/>
          <w:pgMar w:header="0" w:footer="552" w:top="860" w:bottom="740" w:left="540" w:right="580"/>
        </w:sectPr>
      </w:pPr>
    </w:p>
    <w:p>
      <w:pPr>
        <w:pStyle w:val="BodyText"/>
        <w:spacing w:line="242" w:lineRule="auto" w:before="104"/>
        <w:ind w:left="197" w:right="381" w:firstLine="0"/>
      </w:pPr>
      <w:r>
        <w:rPr>
          <w:spacing w:val="-4"/>
        </w:rPr>
        <w:t>живающего </w:t>
      </w:r>
      <w:r>
        <w:rPr/>
        <w:t>с </w:t>
      </w:r>
      <w:r>
        <w:rPr>
          <w:spacing w:val="-4"/>
        </w:rPr>
        <w:t>народами, </w:t>
      </w:r>
      <w:r>
        <w:rPr/>
        <w:t>для </w:t>
      </w:r>
      <w:r>
        <w:rPr>
          <w:spacing w:val="-5"/>
        </w:rPr>
        <w:t>которых </w:t>
      </w:r>
      <w:r>
        <w:rPr>
          <w:spacing w:val="-4"/>
        </w:rPr>
        <w:t>шатер </w:t>
      </w:r>
      <w:r>
        <w:rPr>
          <w:spacing w:val="-3"/>
        </w:rPr>
        <w:t>является традиционным </w:t>
      </w:r>
      <w:r>
        <w:rPr>
          <w:spacing w:val="-4"/>
        </w:rPr>
        <w:t>видом </w:t>
      </w:r>
      <w:r>
        <w:rPr/>
        <w:t>жилища.</w:t>
      </w:r>
      <w:r>
        <w:rPr>
          <w:spacing w:val="-8"/>
        </w:rPr>
        <w:t> </w:t>
      </w:r>
      <w:r>
        <w:rPr>
          <w:spacing w:val="-3"/>
        </w:rPr>
        <w:t>Тем</w:t>
      </w:r>
      <w:r>
        <w:rPr>
          <w:spacing w:val="-7"/>
        </w:rPr>
        <w:t> </w:t>
      </w:r>
      <w:r>
        <w:rPr/>
        <w:t>не</w:t>
      </w:r>
      <w:r>
        <w:rPr>
          <w:spacing w:val="-8"/>
        </w:rPr>
        <w:t> </w:t>
      </w:r>
      <w:r>
        <w:rPr/>
        <w:t>менее</w:t>
      </w:r>
      <w:r>
        <w:rPr>
          <w:spacing w:val="-7"/>
        </w:rPr>
        <w:t> </w:t>
      </w:r>
      <w:r>
        <w:rPr/>
        <w:t>данный</w:t>
      </w:r>
      <w:r>
        <w:rPr>
          <w:spacing w:val="-7"/>
        </w:rPr>
        <w:t> </w:t>
      </w:r>
      <w:r>
        <w:rPr/>
        <w:t>перевод</w:t>
      </w:r>
      <w:r>
        <w:rPr>
          <w:spacing w:val="-8"/>
        </w:rPr>
        <w:t> </w:t>
      </w:r>
      <w:r>
        <w:rPr/>
        <w:t>позволяет</w:t>
      </w:r>
      <w:r>
        <w:rPr>
          <w:spacing w:val="-7"/>
        </w:rPr>
        <w:t> </w:t>
      </w:r>
      <w:r>
        <w:rPr/>
        <w:t>сохранить</w:t>
      </w:r>
      <w:r>
        <w:rPr>
          <w:spacing w:val="-8"/>
        </w:rPr>
        <w:t> </w:t>
      </w:r>
      <w:r>
        <w:rPr/>
        <w:t>библейскую стилистику текста, что, на наш взгляд, имеет наиболее важное значение в тексте</w:t>
      </w:r>
      <w:r>
        <w:rPr>
          <w:spacing w:val="-1"/>
        </w:rPr>
        <w:t> </w:t>
      </w:r>
      <w:r>
        <w:rPr/>
        <w:t>романа.</w:t>
      </w:r>
    </w:p>
    <w:p>
      <w:pPr>
        <w:spacing w:line="242" w:lineRule="auto" w:before="1"/>
        <w:ind w:left="197" w:right="381" w:firstLine="340"/>
        <w:jc w:val="both"/>
        <w:rPr>
          <w:sz w:val="21"/>
        </w:rPr>
      </w:pPr>
      <w:r>
        <w:rPr>
          <w:spacing w:val="-3"/>
          <w:sz w:val="21"/>
        </w:rPr>
        <w:t>Кроме</w:t>
      </w:r>
      <w:r>
        <w:rPr>
          <w:spacing w:val="-12"/>
          <w:sz w:val="21"/>
        </w:rPr>
        <w:t> </w:t>
      </w:r>
      <w:r>
        <w:rPr>
          <w:spacing w:val="-3"/>
          <w:sz w:val="21"/>
        </w:rPr>
        <w:t>того,</w:t>
      </w:r>
      <w:r>
        <w:rPr>
          <w:spacing w:val="-12"/>
          <w:sz w:val="21"/>
        </w:rPr>
        <w:t> </w:t>
      </w:r>
      <w:r>
        <w:rPr>
          <w:spacing w:val="-3"/>
          <w:sz w:val="21"/>
        </w:rPr>
        <w:t>авторы</w:t>
      </w:r>
      <w:r>
        <w:rPr>
          <w:spacing w:val="-11"/>
          <w:sz w:val="21"/>
        </w:rPr>
        <w:t> </w:t>
      </w:r>
      <w:r>
        <w:rPr>
          <w:sz w:val="21"/>
        </w:rPr>
        <w:t>могут</w:t>
      </w:r>
      <w:r>
        <w:rPr>
          <w:spacing w:val="-12"/>
          <w:sz w:val="21"/>
        </w:rPr>
        <w:t> </w:t>
      </w:r>
      <w:r>
        <w:rPr>
          <w:sz w:val="21"/>
        </w:rPr>
        <w:t>намеренно</w:t>
      </w:r>
      <w:r>
        <w:rPr>
          <w:spacing w:val="-11"/>
          <w:sz w:val="21"/>
        </w:rPr>
        <w:t> </w:t>
      </w:r>
      <w:r>
        <w:rPr>
          <w:spacing w:val="-4"/>
          <w:sz w:val="21"/>
        </w:rPr>
        <w:t>включать</w:t>
      </w:r>
      <w:r>
        <w:rPr>
          <w:spacing w:val="-12"/>
          <w:sz w:val="21"/>
        </w:rPr>
        <w:t> </w:t>
      </w:r>
      <w:r>
        <w:rPr>
          <w:sz w:val="21"/>
        </w:rPr>
        <w:t>в</w:t>
      </w:r>
      <w:r>
        <w:rPr>
          <w:spacing w:val="-11"/>
          <w:sz w:val="21"/>
        </w:rPr>
        <w:t> </w:t>
      </w:r>
      <w:r>
        <w:rPr>
          <w:spacing w:val="-3"/>
          <w:sz w:val="21"/>
        </w:rPr>
        <w:t>текст</w:t>
      </w:r>
      <w:r>
        <w:rPr>
          <w:spacing w:val="-12"/>
          <w:sz w:val="21"/>
        </w:rPr>
        <w:t> </w:t>
      </w:r>
      <w:r>
        <w:rPr>
          <w:sz w:val="21"/>
        </w:rPr>
        <w:t>малоизвестные </w:t>
      </w:r>
      <w:r>
        <w:rPr>
          <w:spacing w:val="-3"/>
          <w:sz w:val="21"/>
        </w:rPr>
        <w:t>термины</w:t>
      </w:r>
      <w:r>
        <w:rPr>
          <w:spacing w:val="-10"/>
          <w:sz w:val="21"/>
        </w:rPr>
        <w:t> </w:t>
      </w:r>
      <w:r>
        <w:rPr>
          <w:sz w:val="21"/>
        </w:rPr>
        <w:t>с</w:t>
      </w:r>
      <w:r>
        <w:rPr>
          <w:spacing w:val="-11"/>
          <w:sz w:val="21"/>
        </w:rPr>
        <w:t> </w:t>
      </w:r>
      <w:r>
        <w:rPr>
          <w:sz w:val="21"/>
        </w:rPr>
        <w:t>целью</w:t>
      </w:r>
      <w:r>
        <w:rPr>
          <w:spacing w:val="-10"/>
          <w:sz w:val="21"/>
        </w:rPr>
        <w:t> </w:t>
      </w:r>
      <w:r>
        <w:rPr>
          <w:sz w:val="21"/>
        </w:rPr>
        <w:t>заставить</w:t>
      </w:r>
      <w:r>
        <w:rPr>
          <w:spacing w:val="-10"/>
          <w:sz w:val="21"/>
        </w:rPr>
        <w:t> </w:t>
      </w:r>
      <w:r>
        <w:rPr>
          <w:spacing w:val="-3"/>
          <w:sz w:val="21"/>
        </w:rPr>
        <w:t>читателя</w:t>
      </w:r>
      <w:r>
        <w:rPr>
          <w:spacing w:val="-10"/>
          <w:sz w:val="21"/>
        </w:rPr>
        <w:t> </w:t>
      </w:r>
      <w:r>
        <w:rPr>
          <w:spacing w:val="-4"/>
          <w:sz w:val="21"/>
        </w:rPr>
        <w:t>думать</w:t>
      </w:r>
      <w:r>
        <w:rPr>
          <w:spacing w:val="-10"/>
          <w:sz w:val="21"/>
        </w:rPr>
        <w:t> </w:t>
      </w:r>
      <w:r>
        <w:rPr>
          <w:sz w:val="21"/>
        </w:rPr>
        <w:t>над</w:t>
      </w:r>
      <w:r>
        <w:rPr>
          <w:spacing w:val="-10"/>
          <w:sz w:val="21"/>
        </w:rPr>
        <w:t> </w:t>
      </w:r>
      <w:r>
        <w:rPr>
          <w:sz w:val="21"/>
        </w:rPr>
        <w:t>их</w:t>
      </w:r>
      <w:r>
        <w:rPr>
          <w:spacing w:val="-10"/>
          <w:sz w:val="21"/>
        </w:rPr>
        <w:t> </w:t>
      </w:r>
      <w:r>
        <w:rPr>
          <w:spacing w:val="-3"/>
          <w:sz w:val="21"/>
        </w:rPr>
        <w:t>значением</w:t>
      </w:r>
      <w:r>
        <w:rPr>
          <w:spacing w:val="-10"/>
          <w:sz w:val="21"/>
        </w:rPr>
        <w:t> </w:t>
      </w:r>
      <w:r>
        <w:rPr>
          <w:sz w:val="21"/>
        </w:rPr>
        <w:t>или</w:t>
      </w:r>
      <w:r>
        <w:rPr>
          <w:spacing w:val="-10"/>
          <w:sz w:val="21"/>
        </w:rPr>
        <w:t> </w:t>
      </w:r>
      <w:r>
        <w:rPr>
          <w:spacing w:val="-3"/>
          <w:sz w:val="21"/>
        </w:rPr>
        <w:t>прибег- </w:t>
      </w:r>
      <w:r>
        <w:rPr>
          <w:sz w:val="21"/>
        </w:rPr>
        <w:t>нуть</w:t>
      </w:r>
      <w:r>
        <w:rPr>
          <w:spacing w:val="-8"/>
          <w:sz w:val="21"/>
        </w:rPr>
        <w:t> </w:t>
      </w:r>
      <w:r>
        <w:rPr>
          <w:sz w:val="21"/>
        </w:rPr>
        <w:t>к</w:t>
      </w:r>
      <w:r>
        <w:rPr>
          <w:spacing w:val="-8"/>
          <w:sz w:val="21"/>
        </w:rPr>
        <w:t> </w:t>
      </w:r>
      <w:r>
        <w:rPr>
          <w:sz w:val="21"/>
        </w:rPr>
        <w:t>помощи</w:t>
      </w:r>
      <w:r>
        <w:rPr>
          <w:spacing w:val="-8"/>
          <w:sz w:val="21"/>
        </w:rPr>
        <w:t> </w:t>
      </w:r>
      <w:r>
        <w:rPr>
          <w:sz w:val="21"/>
        </w:rPr>
        <w:t>словарей</w:t>
      </w:r>
      <w:r>
        <w:rPr>
          <w:spacing w:val="-8"/>
          <w:sz w:val="21"/>
        </w:rPr>
        <w:t> </w:t>
      </w:r>
      <w:r>
        <w:rPr>
          <w:sz w:val="21"/>
        </w:rPr>
        <w:t>и</w:t>
      </w:r>
      <w:r>
        <w:rPr>
          <w:spacing w:val="-8"/>
          <w:sz w:val="21"/>
        </w:rPr>
        <w:t> </w:t>
      </w:r>
      <w:r>
        <w:rPr>
          <w:spacing w:val="-3"/>
          <w:sz w:val="21"/>
        </w:rPr>
        <w:t>справочников:</w:t>
      </w:r>
      <w:r>
        <w:rPr>
          <w:spacing w:val="-8"/>
          <w:sz w:val="21"/>
        </w:rPr>
        <w:t> </w:t>
      </w:r>
      <w:r>
        <w:rPr>
          <w:spacing w:val="-6"/>
          <w:sz w:val="21"/>
        </w:rPr>
        <w:t>“</w:t>
      </w:r>
      <w:r>
        <w:rPr>
          <w:i/>
          <w:spacing w:val="-6"/>
          <w:sz w:val="21"/>
        </w:rPr>
        <w:t>You</w:t>
      </w:r>
      <w:r>
        <w:rPr>
          <w:i/>
          <w:spacing w:val="-8"/>
          <w:sz w:val="21"/>
        </w:rPr>
        <w:t> </w:t>
      </w:r>
      <w:r>
        <w:rPr>
          <w:i/>
          <w:sz w:val="21"/>
        </w:rPr>
        <w:t>know</w:t>
      </w:r>
      <w:r>
        <w:rPr>
          <w:i/>
          <w:spacing w:val="-7"/>
          <w:sz w:val="21"/>
        </w:rPr>
        <w:t> </w:t>
      </w:r>
      <w:r>
        <w:rPr>
          <w:i/>
          <w:sz w:val="21"/>
        </w:rPr>
        <w:t>the</w:t>
      </w:r>
      <w:r>
        <w:rPr>
          <w:i/>
          <w:spacing w:val="-8"/>
          <w:sz w:val="21"/>
        </w:rPr>
        <w:t> </w:t>
      </w:r>
      <w:r>
        <w:rPr>
          <w:i/>
          <w:sz w:val="21"/>
        </w:rPr>
        <w:t>social</w:t>
      </w:r>
      <w:r>
        <w:rPr>
          <w:i/>
          <w:spacing w:val="-8"/>
          <w:sz w:val="21"/>
        </w:rPr>
        <w:t> </w:t>
      </w:r>
      <w:r>
        <w:rPr>
          <w:i/>
          <w:sz w:val="21"/>
        </w:rPr>
        <w:t>moral</w:t>
      </w:r>
      <w:r>
        <w:rPr>
          <w:i/>
          <w:spacing w:val="-8"/>
          <w:sz w:val="21"/>
        </w:rPr>
        <w:t> </w:t>
      </w:r>
      <w:r>
        <w:rPr>
          <w:i/>
          <w:sz w:val="21"/>
        </w:rPr>
        <w:t>of</w:t>
      </w:r>
      <w:r>
        <w:rPr>
          <w:i/>
          <w:spacing w:val="-8"/>
          <w:sz w:val="21"/>
        </w:rPr>
        <w:t> </w:t>
      </w:r>
      <w:r>
        <w:rPr>
          <w:i/>
          <w:sz w:val="21"/>
        </w:rPr>
        <w:t>the </w:t>
      </w:r>
      <w:r>
        <w:rPr>
          <w:i/>
          <w:sz w:val="21"/>
        </w:rPr>
        <w:t>story: the </w:t>
      </w:r>
      <w:r>
        <w:rPr>
          <w:b/>
          <w:i/>
          <w:sz w:val="21"/>
        </w:rPr>
        <w:t>meritocrat </w:t>
      </w:r>
      <w:r>
        <w:rPr>
          <w:i/>
          <w:sz w:val="21"/>
        </w:rPr>
        <w:t>becomes infected with snobbery</w:t>
      </w:r>
      <w:r>
        <w:rPr>
          <w:sz w:val="21"/>
        </w:rPr>
        <w:t>” [Barnes 2005:</w:t>
      </w:r>
      <w:r>
        <w:rPr>
          <w:spacing w:val="-3"/>
          <w:sz w:val="21"/>
        </w:rPr>
        <w:t> </w:t>
      </w:r>
      <w:r>
        <w:rPr>
          <w:sz w:val="21"/>
        </w:rPr>
        <w:t>171].</w:t>
      </w:r>
    </w:p>
    <w:p>
      <w:pPr>
        <w:pStyle w:val="BodyText"/>
        <w:spacing w:line="242" w:lineRule="auto"/>
        <w:ind w:left="197" w:right="376"/>
      </w:pPr>
      <w:r>
        <w:rPr/>
        <w:t>Мы проанализировали перевод романа Дж. </w:t>
      </w:r>
      <w:r>
        <w:rPr>
          <w:spacing w:val="2"/>
        </w:rPr>
        <w:t>Барнса </w:t>
      </w:r>
      <w:r>
        <w:rPr/>
        <w:t>«История мира   в 10 ½ главах», </w:t>
      </w:r>
      <w:r>
        <w:rPr>
          <w:spacing w:val="3"/>
        </w:rPr>
        <w:t>выполненный </w:t>
      </w:r>
      <w:r>
        <w:rPr/>
        <w:t>В. О. </w:t>
      </w:r>
      <w:r>
        <w:rPr>
          <w:spacing w:val="2"/>
        </w:rPr>
        <w:t>Бабковым. Переводчик </w:t>
      </w:r>
      <w:r>
        <w:rPr>
          <w:spacing w:val="3"/>
        </w:rPr>
        <w:t>поясняет </w:t>
      </w:r>
      <w:r>
        <w:rPr/>
        <w:t>значение слова меритократ, говоря, что это «человек, выдвинувшийся </w:t>
      </w:r>
      <w:r>
        <w:rPr>
          <w:spacing w:val="2"/>
        </w:rPr>
        <w:t>благодаря </w:t>
      </w:r>
      <w:r>
        <w:rPr>
          <w:spacing w:val="3"/>
        </w:rPr>
        <w:t>своим </w:t>
      </w:r>
      <w:r>
        <w:rPr>
          <w:spacing w:val="5"/>
        </w:rPr>
        <w:t>способностям» </w:t>
      </w:r>
      <w:r>
        <w:rPr>
          <w:spacing w:val="4"/>
        </w:rPr>
        <w:t>[Барнс 2000: 186]. </w:t>
      </w:r>
      <w:r>
        <w:rPr>
          <w:spacing w:val="2"/>
        </w:rPr>
        <w:t>По </w:t>
      </w:r>
      <w:r>
        <w:rPr>
          <w:spacing w:val="4"/>
        </w:rPr>
        <w:t>нашему </w:t>
      </w:r>
      <w:r>
        <w:rPr>
          <w:spacing w:val="5"/>
        </w:rPr>
        <w:t>мне- </w:t>
      </w:r>
      <w:r>
        <w:rPr/>
        <w:t>нию, в данном случае переводческий комментарий является ошибкой, </w:t>
      </w:r>
      <w:r>
        <w:rPr>
          <w:spacing w:val="2"/>
        </w:rPr>
        <w:t>поскольку </w:t>
      </w:r>
      <w:r>
        <w:rPr>
          <w:spacing w:val="3"/>
        </w:rPr>
        <w:t>данный прием облегчает </w:t>
      </w:r>
      <w:r>
        <w:rPr>
          <w:spacing w:val="2"/>
        </w:rPr>
        <w:t>работу </w:t>
      </w:r>
      <w:r>
        <w:rPr>
          <w:spacing w:val="3"/>
        </w:rPr>
        <w:t>читателя </w:t>
      </w:r>
      <w:r>
        <w:rPr/>
        <w:t>и </w:t>
      </w:r>
      <w:r>
        <w:rPr>
          <w:spacing w:val="3"/>
        </w:rPr>
        <w:t>противоречит </w:t>
      </w:r>
      <w:r>
        <w:rPr/>
        <w:t>цели автора</w:t>
      </w:r>
      <w:r>
        <w:rPr>
          <w:spacing w:val="8"/>
        </w:rPr>
        <w:t> </w:t>
      </w:r>
      <w:r>
        <w:rPr/>
        <w:t>романа.</w:t>
      </w:r>
    </w:p>
    <w:p>
      <w:pPr>
        <w:spacing w:line="242" w:lineRule="auto" w:before="1"/>
        <w:ind w:left="197" w:right="380" w:firstLine="340"/>
        <w:jc w:val="right"/>
        <w:rPr>
          <w:sz w:val="21"/>
        </w:rPr>
      </w:pPr>
      <w:r>
        <w:rPr>
          <w:sz w:val="21"/>
        </w:rPr>
        <w:t>Еще</w:t>
      </w:r>
      <w:r>
        <w:rPr>
          <w:spacing w:val="-8"/>
          <w:sz w:val="21"/>
        </w:rPr>
        <w:t> </w:t>
      </w:r>
      <w:r>
        <w:rPr>
          <w:sz w:val="21"/>
        </w:rPr>
        <w:t>одной</w:t>
      </w:r>
      <w:r>
        <w:rPr>
          <w:spacing w:val="-7"/>
          <w:sz w:val="21"/>
        </w:rPr>
        <w:t> </w:t>
      </w:r>
      <w:r>
        <w:rPr>
          <w:sz w:val="21"/>
        </w:rPr>
        <w:t>характерной</w:t>
      </w:r>
      <w:r>
        <w:rPr>
          <w:spacing w:val="-8"/>
          <w:sz w:val="21"/>
        </w:rPr>
        <w:t> </w:t>
      </w:r>
      <w:r>
        <w:rPr>
          <w:sz w:val="21"/>
        </w:rPr>
        <w:t>особенностью</w:t>
      </w:r>
      <w:r>
        <w:rPr>
          <w:spacing w:val="-7"/>
          <w:sz w:val="21"/>
        </w:rPr>
        <w:t> </w:t>
      </w:r>
      <w:r>
        <w:rPr>
          <w:sz w:val="21"/>
        </w:rPr>
        <w:t>текстов,</w:t>
      </w:r>
      <w:r>
        <w:rPr>
          <w:spacing w:val="-8"/>
          <w:sz w:val="21"/>
        </w:rPr>
        <w:t> </w:t>
      </w:r>
      <w:r>
        <w:rPr>
          <w:sz w:val="21"/>
        </w:rPr>
        <w:t>выполненных</w:t>
      </w:r>
      <w:r>
        <w:rPr>
          <w:spacing w:val="-7"/>
          <w:sz w:val="21"/>
        </w:rPr>
        <w:t> </w:t>
      </w:r>
      <w:r>
        <w:rPr>
          <w:sz w:val="21"/>
        </w:rPr>
        <w:t>в</w:t>
      </w:r>
      <w:r>
        <w:rPr>
          <w:spacing w:val="-7"/>
          <w:sz w:val="21"/>
        </w:rPr>
        <w:t> </w:t>
      </w:r>
      <w:r>
        <w:rPr>
          <w:sz w:val="21"/>
        </w:rPr>
        <w:t>пост-</w:t>
      </w:r>
      <w:r>
        <w:rPr>
          <w:w w:val="100"/>
          <w:sz w:val="21"/>
        </w:rPr>
        <w:t> </w:t>
      </w:r>
      <w:r>
        <w:rPr>
          <w:spacing w:val="-3"/>
          <w:sz w:val="21"/>
        </w:rPr>
        <w:t>модернистской </w:t>
      </w:r>
      <w:r>
        <w:rPr>
          <w:spacing w:val="-4"/>
          <w:sz w:val="21"/>
        </w:rPr>
        <w:t>технике, </w:t>
      </w:r>
      <w:r>
        <w:rPr>
          <w:spacing w:val="-3"/>
          <w:sz w:val="21"/>
        </w:rPr>
        <w:t>является наличие ряда </w:t>
      </w:r>
      <w:r>
        <w:rPr>
          <w:spacing w:val="-4"/>
          <w:sz w:val="21"/>
        </w:rPr>
        <w:t>ключевых </w:t>
      </w:r>
      <w:r>
        <w:rPr>
          <w:spacing w:val="-3"/>
          <w:sz w:val="21"/>
        </w:rPr>
        <w:t>слов,</w:t>
      </w:r>
      <w:r>
        <w:rPr>
          <w:spacing w:val="40"/>
          <w:sz w:val="21"/>
        </w:rPr>
        <w:t> </w:t>
      </w:r>
      <w:r>
        <w:rPr>
          <w:sz w:val="21"/>
        </w:rPr>
        <w:t>в</w:t>
      </w:r>
      <w:r>
        <w:rPr>
          <w:spacing w:val="3"/>
          <w:sz w:val="21"/>
        </w:rPr>
        <w:t> </w:t>
      </w:r>
      <w:r>
        <w:rPr>
          <w:spacing w:val="-5"/>
          <w:sz w:val="21"/>
        </w:rPr>
        <w:t>которые</w:t>
      </w:r>
      <w:r>
        <w:rPr>
          <w:spacing w:val="-3"/>
          <w:w w:val="100"/>
          <w:sz w:val="21"/>
        </w:rPr>
        <w:t> </w:t>
      </w:r>
      <w:r>
        <w:rPr>
          <w:sz w:val="21"/>
        </w:rPr>
        <w:t>авторы вкладывают наиболее важные идеи</w:t>
      </w:r>
      <w:r>
        <w:rPr>
          <w:spacing w:val="41"/>
          <w:sz w:val="21"/>
        </w:rPr>
        <w:t> </w:t>
      </w:r>
      <w:r>
        <w:rPr>
          <w:sz w:val="21"/>
        </w:rPr>
        <w:t>произведения.</w:t>
      </w:r>
      <w:r>
        <w:rPr>
          <w:spacing w:val="9"/>
          <w:sz w:val="21"/>
        </w:rPr>
        <w:t> </w:t>
      </w:r>
      <w:r>
        <w:rPr>
          <w:sz w:val="21"/>
        </w:rPr>
        <w:t>Переводчику </w:t>
      </w:r>
      <w:r>
        <w:rPr>
          <w:spacing w:val="-7"/>
          <w:sz w:val="21"/>
        </w:rPr>
        <w:t>необходимо</w:t>
      </w:r>
      <w:r>
        <w:rPr>
          <w:spacing w:val="-13"/>
          <w:sz w:val="21"/>
        </w:rPr>
        <w:t> </w:t>
      </w:r>
      <w:r>
        <w:rPr>
          <w:spacing w:val="-5"/>
          <w:sz w:val="21"/>
        </w:rPr>
        <w:t>распознать</w:t>
      </w:r>
      <w:r>
        <w:rPr>
          <w:spacing w:val="-13"/>
          <w:sz w:val="21"/>
        </w:rPr>
        <w:t> </w:t>
      </w:r>
      <w:r>
        <w:rPr>
          <w:spacing w:val="-4"/>
          <w:sz w:val="21"/>
        </w:rPr>
        <w:t>эти</w:t>
      </w:r>
      <w:r>
        <w:rPr>
          <w:spacing w:val="-13"/>
          <w:sz w:val="21"/>
        </w:rPr>
        <w:t> </w:t>
      </w:r>
      <w:r>
        <w:rPr>
          <w:spacing w:val="-6"/>
          <w:sz w:val="21"/>
        </w:rPr>
        <w:t>ключевые</w:t>
      </w:r>
      <w:r>
        <w:rPr>
          <w:spacing w:val="-13"/>
          <w:sz w:val="21"/>
        </w:rPr>
        <w:t> </w:t>
      </w:r>
      <w:r>
        <w:rPr>
          <w:spacing w:val="-5"/>
          <w:sz w:val="21"/>
        </w:rPr>
        <w:t>слова,</w:t>
      </w:r>
      <w:r>
        <w:rPr>
          <w:spacing w:val="-13"/>
          <w:sz w:val="21"/>
        </w:rPr>
        <w:t> </w:t>
      </w:r>
      <w:r>
        <w:rPr>
          <w:spacing w:val="-5"/>
          <w:sz w:val="21"/>
        </w:rPr>
        <w:t>пронизывающие</w:t>
      </w:r>
      <w:r>
        <w:rPr>
          <w:spacing w:val="-13"/>
          <w:sz w:val="21"/>
        </w:rPr>
        <w:t> </w:t>
      </w:r>
      <w:r>
        <w:rPr>
          <w:spacing w:val="-3"/>
          <w:sz w:val="21"/>
        </w:rPr>
        <w:t>весь</w:t>
      </w:r>
      <w:r>
        <w:rPr>
          <w:spacing w:val="-12"/>
          <w:sz w:val="21"/>
        </w:rPr>
        <w:t> </w:t>
      </w:r>
      <w:r>
        <w:rPr>
          <w:spacing w:val="-8"/>
          <w:sz w:val="21"/>
        </w:rPr>
        <w:t>текст,</w:t>
      </w:r>
      <w:r>
        <w:rPr>
          <w:spacing w:val="-13"/>
          <w:sz w:val="21"/>
        </w:rPr>
        <w:t> </w:t>
      </w:r>
      <w:r>
        <w:rPr>
          <w:spacing w:val="-5"/>
          <w:sz w:val="21"/>
        </w:rPr>
        <w:t>для</w:t>
      </w:r>
      <w:r>
        <w:rPr>
          <w:spacing w:val="-5"/>
          <w:w w:val="100"/>
          <w:sz w:val="21"/>
        </w:rPr>
        <w:t> </w:t>
      </w:r>
      <w:r>
        <w:rPr>
          <w:spacing w:val="-4"/>
          <w:sz w:val="21"/>
        </w:rPr>
        <w:t>того, </w:t>
      </w:r>
      <w:r>
        <w:rPr>
          <w:spacing w:val="-3"/>
          <w:sz w:val="21"/>
        </w:rPr>
        <w:t>чтобы </w:t>
      </w:r>
      <w:r>
        <w:rPr>
          <w:spacing w:val="-4"/>
          <w:sz w:val="21"/>
        </w:rPr>
        <w:t>сохранить декоративный </w:t>
      </w:r>
      <w:r>
        <w:rPr>
          <w:sz w:val="21"/>
        </w:rPr>
        <w:t>и </w:t>
      </w:r>
      <w:r>
        <w:rPr>
          <w:spacing w:val="-3"/>
          <w:sz w:val="21"/>
        </w:rPr>
        <w:t>смысловой стержень </w:t>
      </w:r>
      <w:r>
        <w:rPr>
          <w:spacing w:val="-4"/>
          <w:sz w:val="21"/>
        </w:rPr>
        <w:t>произведения</w:t>
      </w:r>
      <w:r>
        <w:rPr>
          <w:spacing w:val="-3"/>
          <w:w w:val="100"/>
          <w:sz w:val="21"/>
        </w:rPr>
        <w:t> </w:t>
      </w:r>
      <w:r>
        <w:rPr>
          <w:sz w:val="21"/>
        </w:rPr>
        <w:t>и соответственно </w:t>
      </w:r>
      <w:r>
        <w:rPr>
          <w:spacing w:val="-3"/>
          <w:sz w:val="21"/>
        </w:rPr>
        <w:t>его </w:t>
      </w:r>
      <w:r>
        <w:rPr>
          <w:sz w:val="21"/>
        </w:rPr>
        <w:t>игровое устройство. В рассказе </w:t>
      </w:r>
      <w:r>
        <w:rPr>
          <w:spacing w:val="-7"/>
          <w:sz w:val="21"/>
        </w:rPr>
        <w:t>Ст.</w:t>
      </w:r>
      <w:r>
        <w:rPr>
          <w:spacing w:val="21"/>
          <w:sz w:val="21"/>
        </w:rPr>
        <w:t> </w:t>
      </w:r>
      <w:r>
        <w:rPr>
          <w:sz w:val="21"/>
        </w:rPr>
        <w:t>Кинга</w:t>
      </w:r>
      <w:r>
        <w:rPr>
          <w:spacing w:val="8"/>
          <w:sz w:val="21"/>
        </w:rPr>
        <w:t> </w:t>
      </w:r>
      <w:r>
        <w:rPr>
          <w:spacing w:val="-3"/>
          <w:sz w:val="21"/>
        </w:rPr>
        <w:t>концепт</w:t>
      </w:r>
      <w:r>
        <w:rPr>
          <w:spacing w:val="-1"/>
          <w:w w:val="99"/>
          <w:sz w:val="21"/>
        </w:rPr>
        <w:t> </w:t>
      </w:r>
      <w:r>
        <w:rPr>
          <w:spacing w:val="-3"/>
          <w:sz w:val="21"/>
        </w:rPr>
        <w:t>неба </w:t>
      </w:r>
      <w:r>
        <w:rPr>
          <w:i/>
          <w:spacing w:val="-3"/>
          <w:sz w:val="21"/>
        </w:rPr>
        <w:t>‘sky’</w:t>
      </w:r>
      <w:r>
        <w:rPr>
          <w:spacing w:val="-3"/>
          <w:sz w:val="21"/>
        </w:rPr>
        <w:t>, </w:t>
      </w:r>
      <w:r>
        <w:rPr>
          <w:spacing w:val="-5"/>
          <w:sz w:val="21"/>
        </w:rPr>
        <w:t>входящий </w:t>
      </w:r>
      <w:r>
        <w:rPr>
          <w:spacing w:val="-3"/>
          <w:sz w:val="21"/>
        </w:rPr>
        <w:t>также </w:t>
      </w:r>
      <w:r>
        <w:rPr>
          <w:sz w:val="21"/>
        </w:rPr>
        <w:t>в </w:t>
      </w:r>
      <w:r>
        <w:rPr>
          <w:spacing w:val="-3"/>
          <w:sz w:val="21"/>
        </w:rPr>
        <w:t>аллюзивную отсылку </w:t>
      </w:r>
      <w:r>
        <w:rPr>
          <w:sz w:val="21"/>
        </w:rPr>
        <w:t>к </w:t>
      </w:r>
      <w:r>
        <w:rPr>
          <w:spacing w:val="-4"/>
          <w:sz w:val="21"/>
        </w:rPr>
        <w:t>теракту</w:t>
      </w:r>
      <w:r>
        <w:rPr>
          <w:spacing w:val="12"/>
          <w:sz w:val="21"/>
        </w:rPr>
        <w:t> </w:t>
      </w:r>
      <w:r>
        <w:rPr>
          <w:spacing w:val="-5"/>
          <w:sz w:val="21"/>
        </w:rPr>
        <w:t>11</w:t>
      </w:r>
      <w:r>
        <w:rPr>
          <w:spacing w:val="10"/>
          <w:sz w:val="21"/>
        </w:rPr>
        <w:t> </w:t>
      </w:r>
      <w:r>
        <w:rPr>
          <w:spacing w:val="-3"/>
          <w:sz w:val="21"/>
        </w:rPr>
        <w:t>сентября</w:t>
      </w:r>
      <w:r>
        <w:rPr>
          <w:spacing w:val="-3"/>
          <w:w w:val="100"/>
          <w:sz w:val="21"/>
        </w:rPr>
        <w:t> </w:t>
      </w:r>
      <w:r>
        <w:rPr>
          <w:sz w:val="21"/>
        </w:rPr>
        <w:t>2001 </w:t>
      </w:r>
      <w:r>
        <w:rPr>
          <w:spacing w:val="-3"/>
          <w:sz w:val="21"/>
        </w:rPr>
        <w:t>года, </w:t>
      </w:r>
      <w:r>
        <w:rPr>
          <w:sz w:val="21"/>
        </w:rPr>
        <w:t>является ключевым элементом, красной</w:t>
      </w:r>
      <w:r>
        <w:rPr>
          <w:spacing w:val="51"/>
          <w:sz w:val="21"/>
        </w:rPr>
        <w:t> </w:t>
      </w:r>
      <w:r>
        <w:rPr>
          <w:sz w:val="21"/>
        </w:rPr>
        <w:t>линией</w:t>
      </w:r>
      <w:r>
        <w:rPr>
          <w:spacing w:val="8"/>
          <w:sz w:val="21"/>
        </w:rPr>
        <w:t> </w:t>
      </w:r>
      <w:r>
        <w:rPr>
          <w:sz w:val="21"/>
        </w:rPr>
        <w:t>проходящим</w:t>
      </w:r>
      <w:r>
        <w:rPr>
          <w:w w:val="100"/>
          <w:sz w:val="21"/>
        </w:rPr>
        <w:t> </w:t>
      </w:r>
      <w:r>
        <w:rPr>
          <w:sz w:val="21"/>
        </w:rPr>
        <w:t>через весь </w:t>
      </w:r>
      <w:r>
        <w:rPr>
          <w:spacing w:val="-4"/>
          <w:sz w:val="21"/>
        </w:rPr>
        <w:t>текст </w:t>
      </w:r>
      <w:r>
        <w:rPr>
          <w:spacing w:val="-3"/>
          <w:sz w:val="21"/>
        </w:rPr>
        <w:t>рассказа, создающим внутреннюю</w:t>
      </w:r>
      <w:r>
        <w:rPr>
          <w:spacing w:val="44"/>
          <w:sz w:val="21"/>
        </w:rPr>
        <w:t> </w:t>
      </w:r>
      <w:r>
        <w:rPr>
          <w:spacing w:val="-3"/>
          <w:sz w:val="21"/>
        </w:rPr>
        <w:t>поэтическую</w:t>
      </w:r>
      <w:r>
        <w:rPr>
          <w:spacing w:val="6"/>
          <w:sz w:val="21"/>
        </w:rPr>
        <w:t> </w:t>
      </w:r>
      <w:r>
        <w:rPr>
          <w:spacing w:val="-3"/>
          <w:sz w:val="21"/>
        </w:rPr>
        <w:t>систему</w:t>
      </w:r>
      <w:r>
        <w:rPr>
          <w:spacing w:val="-3"/>
          <w:w w:val="100"/>
          <w:sz w:val="21"/>
        </w:rPr>
        <w:t> </w:t>
      </w:r>
      <w:r>
        <w:rPr>
          <w:spacing w:val="-3"/>
          <w:sz w:val="21"/>
        </w:rPr>
        <w:t>текста </w:t>
      </w:r>
      <w:r>
        <w:rPr>
          <w:sz w:val="21"/>
        </w:rPr>
        <w:t>и таким </w:t>
      </w:r>
      <w:r>
        <w:rPr>
          <w:spacing w:val="-4"/>
          <w:sz w:val="21"/>
        </w:rPr>
        <w:t>образом </w:t>
      </w:r>
      <w:r>
        <w:rPr>
          <w:spacing w:val="-3"/>
          <w:sz w:val="21"/>
        </w:rPr>
        <w:t>выполняющим </w:t>
      </w:r>
      <w:r>
        <w:rPr>
          <w:spacing w:val="-4"/>
          <w:sz w:val="21"/>
        </w:rPr>
        <w:t>функцию</w:t>
      </w:r>
      <w:r>
        <w:rPr>
          <w:spacing w:val="-33"/>
          <w:sz w:val="21"/>
        </w:rPr>
        <w:t> </w:t>
      </w:r>
      <w:r>
        <w:rPr>
          <w:spacing w:val="-4"/>
          <w:sz w:val="21"/>
        </w:rPr>
        <w:t>текстообразующей</w:t>
      </w:r>
      <w:r>
        <w:rPr>
          <w:spacing w:val="-7"/>
          <w:sz w:val="21"/>
        </w:rPr>
        <w:t> </w:t>
      </w:r>
      <w:r>
        <w:rPr>
          <w:spacing w:val="-3"/>
          <w:sz w:val="21"/>
        </w:rPr>
        <w:t>аллю-</w:t>
      </w:r>
      <w:r>
        <w:rPr>
          <w:spacing w:val="-3"/>
          <w:w w:val="99"/>
          <w:sz w:val="21"/>
        </w:rPr>
        <w:t> </w:t>
      </w:r>
      <w:r>
        <w:rPr>
          <w:spacing w:val="-3"/>
          <w:sz w:val="21"/>
        </w:rPr>
        <w:t>зии. Читатель сталкивается </w:t>
      </w:r>
      <w:r>
        <w:rPr>
          <w:sz w:val="21"/>
        </w:rPr>
        <w:t>тем или </w:t>
      </w:r>
      <w:r>
        <w:rPr>
          <w:spacing w:val="-3"/>
          <w:sz w:val="21"/>
        </w:rPr>
        <w:t>иным </w:t>
      </w:r>
      <w:r>
        <w:rPr>
          <w:spacing w:val="-4"/>
          <w:sz w:val="21"/>
        </w:rPr>
        <w:t>образом </w:t>
      </w:r>
      <w:r>
        <w:rPr>
          <w:sz w:val="21"/>
        </w:rPr>
        <w:t>с</w:t>
      </w:r>
      <w:r>
        <w:rPr>
          <w:spacing w:val="33"/>
          <w:sz w:val="21"/>
        </w:rPr>
        <w:t> </w:t>
      </w:r>
      <w:r>
        <w:rPr>
          <w:spacing w:val="-4"/>
          <w:sz w:val="21"/>
        </w:rPr>
        <w:t>упоминанием</w:t>
      </w:r>
      <w:r>
        <w:rPr>
          <w:spacing w:val="2"/>
          <w:sz w:val="21"/>
        </w:rPr>
        <w:t> </w:t>
      </w:r>
      <w:r>
        <w:rPr>
          <w:spacing w:val="-3"/>
          <w:sz w:val="21"/>
        </w:rPr>
        <w:t>«неба»</w:t>
      </w:r>
      <w:r>
        <w:rPr>
          <w:spacing w:val="-3"/>
          <w:w w:val="100"/>
          <w:sz w:val="21"/>
        </w:rPr>
        <w:t> </w:t>
      </w:r>
      <w:r>
        <w:rPr>
          <w:sz w:val="21"/>
        </w:rPr>
        <w:t>на</w:t>
      </w:r>
      <w:r>
        <w:rPr>
          <w:spacing w:val="5"/>
          <w:sz w:val="21"/>
        </w:rPr>
        <w:t> </w:t>
      </w:r>
      <w:r>
        <w:rPr>
          <w:spacing w:val="-3"/>
          <w:sz w:val="21"/>
        </w:rPr>
        <w:t>протяжении</w:t>
      </w:r>
      <w:r>
        <w:rPr>
          <w:spacing w:val="6"/>
          <w:sz w:val="21"/>
        </w:rPr>
        <w:t> </w:t>
      </w:r>
      <w:r>
        <w:rPr>
          <w:spacing w:val="-3"/>
          <w:sz w:val="21"/>
        </w:rPr>
        <w:t>всего</w:t>
      </w:r>
      <w:r>
        <w:rPr>
          <w:spacing w:val="5"/>
          <w:sz w:val="21"/>
        </w:rPr>
        <w:t> </w:t>
      </w:r>
      <w:r>
        <w:rPr>
          <w:spacing w:val="-3"/>
          <w:sz w:val="21"/>
        </w:rPr>
        <w:t>рассказа:</w:t>
      </w:r>
      <w:r>
        <w:rPr>
          <w:spacing w:val="6"/>
          <w:sz w:val="21"/>
        </w:rPr>
        <w:t> </w:t>
      </w:r>
      <w:r>
        <w:rPr>
          <w:sz w:val="21"/>
        </w:rPr>
        <w:t>“</w:t>
      </w:r>
      <w:r>
        <w:rPr>
          <w:i/>
          <w:sz w:val="21"/>
        </w:rPr>
        <w:t>…I</w:t>
      </w:r>
      <w:r>
        <w:rPr>
          <w:i/>
          <w:spacing w:val="6"/>
          <w:sz w:val="21"/>
        </w:rPr>
        <w:t> </w:t>
      </w:r>
      <w:r>
        <w:rPr>
          <w:i/>
          <w:sz w:val="21"/>
        </w:rPr>
        <w:t>had</w:t>
      </w:r>
      <w:r>
        <w:rPr>
          <w:i/>
          <w:spacing w:val="5"/>
          <w:sz w:val="21"/>
        </w:rPr>
        <w:t> </w:t>
      </w:r>
      <w:r>
        <w:rPr>
          <w:i/>
          <w:sz w:val="21"/>
        </w:rPr>
        <w:t>thought</w:t>
      </w:r>
      <w:r>
        <w:rPr>
          <w:i/>
          <w:spacing w:val="6"/>
          <w:sz w:val="21"/>
        </w:rPr>
        <w:t> </w:t>
      </w:r>
      <w:r>
        <w:rPr>
          <w:i/>
          <w:sz w:val="21"/>
        </w:rPr>
        <w:t>when</w:t>
      </w:r>
      <w:r>
        <w:rPr>
          <w:i/>
          <w:spacing w:val="5"/>
          <w:sz w:val="21"/>
        </w:rPr>
        <w:t> </w:t>
      </w:r>
      <w:r>
        <w:rPr>
          <w:i/>
          <w:sz w:val="21"/>
        </w:rPr>
        <w:t>he</w:t>
      </w:r>
      <w:r>
        <w:rPr>
          <w:i/>
          <w:spacing w:val="6"/>
          <w:sz w:val="21"/>
        </w:rPr>
        <w:t> </w:t>
      </w:r>
      <w:r>
        <w:rPr>
          <w:i/>
          <w:sz w:val="21"/>
        </w:rPr>
        <w:t>told</w:t>
      </w:r>
      <w:r>
        <w:rPr>
          <w:i/>
          <w:spacing w:val="6"/>
          <w:sz w:val="21"/>
        </w:rPr>
        <w:t> </w:t>
      </w:r>
      <w:r>
        <w:rPr>
          <w:i/>
          <w:sz w:val="21"/>
        </w:rPr>
        <w:t>me</w:t>
      </w:r>
      <w:r>
        <w:rPr>
          <w:i/>
          <w:spacing w:val="5"/>
          <w:sz w:val="21"/>
        </w:rPr>
        <w:t> </w:t>
      </w:r>
      <w:r>
        <w:rPr>
          <w:i/>
          <w:sz w:val="21"/>
        </w:rPr>
        <w:t>what</w:t>
      </w:r>
      <w:r>
        <w:rPr>
          <w:i/>
          <w:spacing w:val="6"/>
          <w:sz w:val="21"/>
        </w:rPr>
        <w:t> </w:t>
      </w:r>
      <w:r>
        <w:rPr>
          <w:i/>
          <w:sz w:val="21"/>
        </w:rPr>
        <w:t>he’d</w:t>
      </w:r>
      <w:r>
        <w:rPr>
          <w:i/>
          <w:spacing w:val="-2"/>
          <w:sz w:val="21"/>
        </w:rPr>
        <w:t> </w:t>
      </w:r>
      <w:r>
        <w:rPr>
          <w:i/>
          <w:spacing w:val="-4"/>
          <w:sz w:val="21"/>
        </w:rPr>
        <w:t>seen.</w:t>
      </w:r>
      <w:r>
        <w:rPr>
          <w:i/>
          <w:spacing w:val="-12"/>
          <w:sz w:val="21"/>
        </w:rPr>
        <w:t> </w:t>
      </w:r>
      <w:r>
        <w:rPr>
          <w:i/>
          <w:spacing w:val="-3"/>
          <w:sz w:val="21"/>
        </w:rPr>
        <w:t>Over</w:t>
      </w:r>
      <w:r>
        <w:rPr>
          <w:i/>
          <w:spacing w:val="-11"/>
          <w:sz w:val="21"/>
        </w:rPr>
        <w:t> </w:t>
      </w:r>
      <w:r>
        <w:rPr>
          <w:i/>
          <w:spacing w:val="-4"/>
          <w:sz w:val="21"/>
        </w:rPr>
        <w:t>drinks</w:t>
      </w:r>
      <w:r>
        <w:rPr>
          <w:i/>
          <w:spacing w:val="-12"/>
          <w:sz w:val="21"/>
        </w:rPr>
        <w:t> </w:t>
      </w:r>
      <w:r>
        <w:rPr>
          <w:i/>
          <w:sz w:val="21"/>
        </w:rPr>
        <w:t>in</w:t>
      </w:r>
      <w:r>
        <w:rPr>
          <w:i/>
          <w:spacing w:val="-11"/>
          <w:sz w:val="21"/>
        </w:rPr>
        <w:t> </w:t>
      </w:r>
      <w:r>
        <w:rPr>
          <w:i/>
          <w:spacing w:val="-3"/>
          <w:sz w:val="21"/>
        </w:rPr>
        <w:t>the</w:t>
      </w:r>
      <w:r>
        <w:rPr>
          <w:i/>
          <w:spacing w:val="-11"/>
          <w:sz w:val="21"/>
        </w:rPr>
        <w:t> </w:t>
      </w:r>
      <w:r>
        <w:rPr>
          <w:i/>
          <w:spacing w:val="-4"/>
          <w:sz w:val="21"/>
        </w:rPr>
        <w:t>Blarney</w:t>
      </w:r>
      <w:r>
        <w:rPr>
          <w:i/>
          <w:spacing w:val="-12"/>
          <w:sz w:val="21"/>
        </w:rPr>
        <w:t> </w:t>
      </w:r>
      <w:r>
        <w:rPr>
          <w:i/>
          <w:spacing w:val="-4"/>
          <w:sz w:val="21"/>
        </w:rPr>
        <w:t>Stone</w:t>
      </w:r>
      <w:r>
        <w:rPr>
          <w:i/>
          <w:spacing w:val="-11"/>
          <w:sz w:val="21"/>
        </w:rPr>
        <w:t> </w:t>
      </w:r>
      <w:r>
        <w:rPr>
          <w:i/>
          <w:spacing w:val="-3"/>
          <w:sz w:val="21"/>
        </w:rPr>
        <w:t>Pub</w:t>
      </w:r>
      <w:r>
        <w:rPr>
          <w:i/>
          <w:spacing w:val="-12"/>
          <w:sz w:val="21"/>
        </w:rPr>
        <w:t> </w:t>
      </w:r>
      <w:r>
        <w:rPr>
          <w:i/>
          <w:sz w:val="21"/>
        </w:rPr>
        <w:t>on</w:t>
      </w:r>
      <w:r>
        <w:rPr>
          <w:i/>
          <w:spacing w:val="-11"/>
          <w:sz w:val="21"/>
        </w:rPr>
        <w:t> </w:t>
      </w:r>
      <w:r>
        <w:rPr>
          <w:i/>
          <w:spacing w:val="-5"/>
          <w:sz w:val="21"/>
        </w:rPr>
        <w:t>Third</w:t>
      </w:r>
      <w:r>
        <w:rPr>
          <w:i/>
          <w:spacing w:val="-14"/>
          <w:sz w:val="21"/>
        </w:rPr>
        <w:t> </w:t>
      </w:r>
      <w:r>
        <w:rPr>
          <w:i/>
          <w:spacing w:val="-6"/>
          <w:sz w:val="21"/>
        </w:rPr>
        <w:t>Avenue,</w:t>
      </w:r>
      <w:r>
        <w:rPr>
          <w:i/>
          <w:spacing w:val="-12"/>
          <w:sz w:val="21"/>
        </w:rPr>
        <w:t> </w:t>
      </w:r>
      <w:r>
        <w:rPr>
          <w:i/>
          <w:spacing w:val="-3"/>
          <w:sz w:val="21"/>
        </w:rPr>
        <w:t>this</w:t>
      </w:r>
      <w:r>
        <w:rPr>
          <w:i/>
          <w:spacing w:val="-11"/>
          <w:sz w:val="21"/>
        </w:rPr>
        <w:t> </w:t>
      </w:r>
      <w:r>
        <w:rPr>
          <w:i/>
          <w:spacing w:val="-3"/>
          <w:sz w:val="21"/>
        </w:rPr>
        <w:t>had</w:t>
      </w:r>
      <w:r>
        <w:rPr>
          <w:i/>
          <w:spacing w:val="-12"/>
          <w:sz w:val="21"/>
        </w:rPr>
        <w:t> </w:t>
      </w:r>
      <w:r>
        <w:rPr>
          <w:i/>
          <w:spacing w:val="-4"/>
          <w:sz w:val="21"/>
        </w:rPr>
        <w:t>been,</w:t>
      </w:r>
      <w:r>
        <w:rPr>
          <w:i/>
          <w:spacing w:val="-11"/>
          <w:sz w:val="21"/>
        </w:rPr>
        <w:t> </w:t>
      </w:r>
      <w:r>
        <w:rPr>
          <w:i/>
          <w:spacing w:val="-4"/>
          <w:sz w:val="21"/>
        </w:rPr>
        <w:t>about </w:t>
      </w:r>
      <w:r>
        <w:rPr>
          <w:i/>
          <w:sz w:val="21"/>
        </w:rPr>
        <w:t>six </w:t>
      </w:r>
      <w:r>
        <w:rPr>
          <w:i/>
          <w:spacing w:val="-3"/>
          <w:sz w:val="21"/>
        </w:rPr>
        <w:t>weeks </w:t>
      </w:r>
      <w:r>
        <w:rPr>
          <w:b/>
          <w:i/>
          <w:spacing w:val="-3"/>
          <w:sz w:val="21"/>
        </w:rPr>
        <w:t>after </w:t>
      </w:r>
      <w:r>
        <w:rPr>
          <w:b/>
          <w:i/>
          <w:sz w:val="21"/>
        </w:rPr>
        <w:t>the sky </w:t>
      </w:r>
      <w:r>
        <w:rPr>
          <w:b/>
          <w:i/>
          <w:spacing w:val="-3"/>
          <w:sz w:val="21"/>
        </w:rPr>
        <w:t>fell down</w:t>
      </w:r>
      <w:r>
        <w:rPr>
          <w:spacing w:val="-3"/>
          <w:sz w:val="21"/>
        </w:rPr>
        <w:t>” </w:t>
      </w:r>
      <w:r>
        <w:rPr>
          <w:sz w:val="21"/>
        </w:rPr>
        <w:t>или “</w:t>
      </w:r>
      <w:r>
        <w:rPr>
          <w:i/>
          <w:sz w:val="21"/>
        </w:rPr>
        <w:t>I </w:t>
      </w:r>
      <w:r>
        <w:rPr>
          <w:i/>
          <w:spacing w:val="-3"/>
          <w:sz w:val="21"/>
        </w:rPr>
        <w:t>told </w:t>
      </w:r>
      <w:r>
        <w:rPr>
          <w:i/>
          <w:sz w:val="21"/>
        </w:rPr>
        <w:t>her </w:t>
      </w:r>
      <w:r>
        <w:rPr>
          <w:i/>
          <w:spacing w:val="-3"/>
          <w:sz w:val="21"/>
        </w:rPr>
        <w:t>about looking </w:t>
      </w:r>
      <w:r>
        <w:rPr>
          <w:i/>
          <w:sz w:val="21"/>
        </w:rPr>
        <w:t>out</w:t>
      </w:r>
      <w:r>
        <w:rPr>
          <w:i/>
          <w:spacing w:val="45"/>
          <w:sz w:val="21"/>
        </w:rPr>
        <w:t> </w:t>
      </w:r>
      <w:r>
        <w:rPr>
          <w:i/>
          <w:sz w:val="21"/>
        </w:rPr>
        <w:t>my</w:t>
      </w:r>
      <w:r>
        <w:rPr>
          <w:i/>
          <w:spacing w:val="2"/>
          <w:sz w:val="21"/>
        </w:rPr>
        <w:t> </w:t>
      </w:r>
      <w:r>
        <w:rPr>
          <w:i/>
          <w:spacing w:val="-3"/>
          <w:sz w:val="21"/>
        </w:rPr>
        <w:t>apart-</w:t>
      </w:r>
      <w:r>
        <w:rPr>
          <w:i/>
          <w:spacing w:val="-3"/>
          <w:sz w:val="21"/>
        </w:rPr>
        <w:t> ment</w:t>
      </w:r>
      <w:r>
        <w:rPr>
          <w:i/>
          <w:spacing w:val="5"/>
          <w:sz w:val="21"/>
        </w:rPr>
        <w:t> </w:t>
      </w:r>
      <w:r>
        <w:rPr>
          <w:i/>
          <w:spacing w:val="-3"/>
          <w:sz w:val="21"/>
        </w:rPr>
        <w:t>window</w:t>
      </w:r>
      <w:r>
        <w:rPr>
          <w:i/>
          <w:spacing w:val="6"/>
          <w:sz w:val="21"/>
        </w:rPr>
        <w:t> </w:t>
      </w:r>
      <w:r>
        <w:rPr>
          <w:i/>
          <w:sz w:val="21"/>
        </w:rPr>
        <w:t>and</w:t>
      </w:r>
      <w:r>
        <w:rPr>
          <w:i/>
          <w:spacing w:val="6"/>
          <w:sz w:val="21"/>
        </w:rPr>
        <w:t> </w:t>
      </w:r>
      <w:r>
        <w:rPr>
          <w:i/>
          <w:spacing w:val="-3"/>
          <w:sz w:val="21"/>
        </w:rPr>
        <w:t>seeing</w:t>
      </w:r>
      <w:r>
        <w:rPr>
          <w:i/>
          <w:spacing w:val="6"/>
          <w:sz w:val="21"/>
        </w:rPr>
        <w:t> </w:t>
      </w:r>
      <w:r>
        <w:rPr>
          <w:i/>
          <w:sz w:val="21"/>
        </w:rPr>
        <w:t>the</w:t>
      </w:r>
      <w:r>
        <w:rPr>
          <w:i/>
          <w:spacing w:val="6"/>
          <w:sz w:val="21"/>
        </w:rPr>
        <w:t> </w:t>
      </w:r>
      <w:r>
        <w:rPr>
          <w:i/>
          <w:spacing w:val="-3"/>
          <w:sz w:val="21"/>
        </w:rPr>
        <w:t>seven</w:t>
      </w:r>
      <w:r>
        <w:rPr>
          <w:i/>
          <w:spacing w:val="2"/>
          <w:sz w:val="21"/>
        </w:rPr>
        <w:t> </w:t>
      </w:r>
      <w:r>
        <w:rPr>
          <w:i/>
          <w:spacing w:val="-3"/>
          <w:sz w:val="21"/>
        </w:rPr>
        <w:t>A.M.</w:t>
      </w:r>
      <w:r>
        <w:rPr>
          <w:i/>
          <w:spacing w:val="5"/>
          <w:sz w:val="21"/>
        </w:rPr>
        <w:t> </w:t>
      </w:r>
      <w:r>
        <w:rPr>
          <w:b/>
          <w:i/>
          <w:sz w:val="21"/>
        </w:rPr>
        <w:t>sky</w:t>
      </w:r>
      <w:r>
        <w:rPr>
          <w:b/>
          <w:i/>
          <w:spacing w:val="6"/>
          <w:sz w:val="21"/>
        </w:rPr>
        <w:t> </w:t>
      </w:r>
      <w:r>
        <w:rPr>
          <w:b/>
          <w:i/>
          <w:sz w:val="21"/>
        </w:rPr>
        <w:t>was</w:t>
      </w:r>
      <w:r>
        <w:rPr>
          <w:b/>
          <w:i/>
          <w:spacing w:val="6"/>
          <w:sz w:val="21"/>
        </w:rPr>
        <w:t> </w:t>
      </w:r>
      <w:r>
        <w:rPr>
          <w:b/>
          <w:i/>
          <w:spacing w:val="-3"/>
          <w:sz w:val="21"/>
        </w:rPr>
        <w:t>perfectly</w:t>
      </w:r>
      <w:r>
        <w:rPr>
          <w:b/>
          <w:i/>
          <w:spacing w:val="6"/>
          <w:sz w:val="21"/>
        </w:rPr>
        <w:t> </w:t>
      </w:r>
      <w:r>
        <w:rPr>
          <w:b/>
          <w:i/>
          <w:spacing w:val="-3"/>
          <w:sz w:val="21"/>
        </w:rPr>
        <w:t>cloudless</w:t>
      </w:r>
      <w:r>
        <w:rPr>
          <w:spacing w:val="-3"/>
          <w:sz w:val="21"/>
        </w:rPr>
        <w:t>…”</w:t>
      </w:r>
      <w:r>
        <w:rPr>
          <w:spacing w:val="6"/>
          <w:sz w:val="21"/>
        </w:rPr>
        <w:t> </w:t>
      </w:r>
      <w:r>
        <w:rPr>
          <w:spacing w:val="-3"/>
          <w:sz w:val="21"/>
        </w:rPr>
        <w:t>[King </w:t>
      </w:r>
      <w:r>
        <w:rPr>
          <w:sz w:val="21"/>
        </w:rPr>
        <w:t>2008]. Переводчику </w:t>
      </w:r>
      <w:r>
        <w:rPr>
          <w:spacing w:val="-3"/>
          <w:sz w:val="21"/>
        </w:rPr>
        <w:t>необходимо </w:t>
      </w:r>
      <w:r>
        <w:rPr>
          <w:sz w:val="21"/>
        </w:rPr>
        <w:t>обнаружить данный</w:t>
      </w:r>
      <w:r>
        <w:rPr>
          <w:spacing w:val="48"/>
          <w:sz w:val="21"/>
        </w:rPr>
        <w:t> </w:t>
      </w:r>
      <w:r>
        <w:rPr>
          <w:sz w:val="21"/>
        </w:rPr>
        <w:t>ключевой</w:t>
      </w:r>
      <w:r>
        <w:rPr>
          <w:spacing w:val="10"/>
          <w:sz w:val="21"/>
        </w:rPr>
        <w:t> </w:t>
      </w:r>
      <w:r>
        <w:rPr>
          <w:sz w:val="21"/>
        </w:rPr>
        <w:t>элемент</w:t>
      </w:r>
      <w:r>
        <w:rPr>
          <w:w w:val="100"/>
          <w:sz w:val="21"/>
        </w:rPr>
        <w:t> </w:t>
      </w:r>
      <w:r>
        <w:rPr>
          <w:sz w:val="21"/>
        </w:rPr>
        <w:t>и</w:t>
      </w:r>
      <w:r>
        <w:rPr>
          <w:spacing w:val="7"/>
          <w:sz w:val="21"/>
        </w:rPr>
        <w:t> </w:t>
      </w:r>
      <w:r>
        <w:rPr>
          <w:spacing w:val="-4"/>
          <w:sz w:val="21"/>
        </w:rPr>
        <w:t>сохранить</w:t>
      </w:r>
      <w:r>
        <w:rPr>
          <w:spacing w:val="7"/>
          <w:sz w:val="21"/>
        </w:rPr>
        <w:t> </w:t>
      </w:r>
      <w:r>
        <w:rPr>
          <w:spacing w:val="-4"/>
          <w:sz w:val="21"/>
        </w:rPr>
        <w:t>его,</w:t>
      </w:r>
      <w:r>
        <w:rPr>
          <w:spacing w:val="7"/>
          <w:sz w:val="21"/>
        </w:rPr>
        <w:t> </w:t>
      </w:r>
      <w:r>
        <w:rPr>
          <w:spacing w:val="-4"/>
          <w:sz w:val="21"/>
        </w:rPr>
        <w:t>поскольку</w:t>
      </w:r>
      <w:r>
        <w:rPr>
          <w:spacing w:val="7"/>
          <w:sz w:val="21"/>
        </w:rPr>
        <w:t> </w:t>
      </w:r>
      <w:r>
        <w:rPr>
          <w:sz w:val="21"/>
        </w:rPr>
        <w:t>он</w:t>
      </w:r>
      <w:r>
        <w:rPr>
          <w:spacing w:val="7"/>
          <w:sz w:val="21"/>
        </w:rPr>
        <w:t> </w:t>
      </w:r>
      <w:r>
        <w:rPr>
          <w:spacing w:val="-4"/>
          <w:sz w:val="21"/>
        </w:rPr>
        <w:t>объединяет</w:t>
      </w:r>
      <w:r>
        <w:rPr>
          <w:spacing w:val="8"/>
          <w:sz w:val="21"/>
        </w:rPr>
        <w:t> </w:t>
      </w:r>
      <w:r>
        <w:rPr>
          <w:spacing w:val="-4"/>
          <w:sz w:val="21"/>
        </w:rPr>
        <w:t>текст</w:t>
      </w:r>
      <w:r>
        <w:rPr>
          <w:spacing w:val="7"/>
          <w:sz w:val="21"/>
        </w:rPr>
        <w:t> </w:t>
      </w:r>
      <w:r>
        <w:rPr>
          <w:sz w:val="21"/>
        </w:rPr>
        <w:t>в</w:t>
      </w:r>
      <w:r>
        <w:rPr>
          <w:spacing w:val="7"/>
          <w:sz w:val="21"/>
        </w:rPr>
        <w:t> </w:t>
      </w:r>
      <w:r>
        <w:rPr>
          <w:spacing w:val="-3"/>
          <w:sz w:val="21"/>
        </w:rPr>
        <w:t>единое</w:t>
      </w:r>
      <w:r>
        <w:rPr>
          <w:spacing w:val="7"/>
          <w:sz w:val="21"/>
        </w:rPr>
        <w:t> </w:t>
      </w:r>
      <w:r>
        <w:rPr>
          <w:sz w:val="21"/>
        </w:rPr>
        <w:t>целое</w:t>
      </w:r>
      <w:r>
        <w:rPr>
          <w:spacing w:val="7"/>
          <w:sz w:val="21"/>
        </w:rPr>
        <w:t> </w:t>
      </w:r>
      <w:r>
        <w:rPr>
          <w:sz w:val="21"/>
        </w:rPr>
        <w:t>и</w:t>
      </w:r>
      <w:r>
        <w:rPr>
          <w:spacing w:val="7"/>
          <w:sz w:val="21"/>
        </w:rPr>
        <w:t> </w:t>
      </w:r>
      <w:r>
        <w:rPr>
          <w:sz w:val="21"/>
        </w:rPr>
        <w:t>в</w:t>
      </w:r>
      <w:r>
        <w:rPr>
          <w:spacing w:val="8"/>
          <w:sz w:val="21"/>
        </w:rPr>
        <w:t> </w:t>
      </w:r>
      <w:r>
        <w:rPr>
          <w:spacing w:val="-3"/>
          <w:sz w:val="21"/>
        </w:rPr>
        <w:t>то</w:t>
      </w:r>
      <w:r>
        <w:rPr>
          <w:spacing w:val="7"/>
          <w:sz w:val="21"/>
        </w:rPr>
        <w:t> </w:t>
      </w:r>
      <w:r>
        <w:rPr>
          <w:spacing w:val="-3"/>
          <w:sz w:val="21"/>
        </w:rPr>
        <w:t>же</w:t>
      </w:r>
      <w:r>
        <w:rPr>
          <w:w w:val="100"/>
          <w:sz w:val="21"/>
        </w:rPr>
        <w:t> </w:t>
      </w:r>
      <w:r>
        <w:rPr>
          <w:sz w:val="21"/>
        </w:rPr>
        <w:t>время </w:t>
      </w:r>
      <w:r>
        <w:rPr>
          <w:spacing w:val="-3"/>
          <w:sz w:val="21"/>
        </w:rPr>
        <w:t>проводит </w:t>
      </w:r>
      <w:r>
        <w:rPr>
          <w:sz w:val="21"/>
        </w:rPr>
        <w:t>параллели с ранее </w:t>
      </w:r>
      <w:r>
        <w:rPr>
          <w:spacing w:val="-3"/>
          <w:sz w:val="21"/>
        </w:rPr>
        <w:t>созданными сюжетами</w:t>
      </w:r>
      <w:r>
        <w:rPr>
          <w:spacing w:val="9"/>
          <w:sz w:val="21"/>
        </w:rPr>
        <w:t> </w:t>
      </w:r>
      <w:r>
        <w:rPr>
          <w:sz w:val="21"/>
        </w:rPr>
        <w:t>и</w:t>
      </w:r>
      <w:r>
        <w:rPr>
          <w:spacing w:val="8"/>
          <w:sz w:val="21"/>
        </w:rPr>
        <w:t> </w:t>
      </w:r>
      <w:r>
        <w:rPr>
          <w:sz w:val="21"/>
        </w:rPr>
        <w:t>известными</w:t>
      </w:r>
      <w:r>
        <w:rPr>
          <w:spacing w:val="-2"/>
          <w:w w:val="100"/>
          <w:sz w:val="21"/>
        </w:rPr>
        <w:t> </w:t>
      </w:r>
      <w:r>
        <w:rPr>
          <w:spacing w:val="-5"/>
          <w:sz w:val="21"/>
        </w:rPr>
        <w:t>ситуациями, </w:t>
      </w:r>
      <w:r>
        <w:rPr>
          <w:spacing w:val="-10"/>
          <w:sz w:val="21"/>
        </w:rPr>
        <w:t>т. </w:t>
      </w:r>
      <w:r>
        <w:rPr>
          <w:sz w:val="21"/>
        </w:rPr>
        <w:t>е. </w:t>
      </w:r>
      <w:r>
        <w:rPr>
          <w:spacing w:val="-5"/>
          <w:sz w:val="21"/>
        </w:rPr>
        <w:t>участвует </w:t>
      </w:r>
      <w:r>
        <w:rPr>
          <w:sz w:val="21"/>
        </w:rPr>
        <w:t>в </w:t>
      </w:r>
      <w:r>
        <w:rPr>
          <w:spacing w:val="-5"/>
          <w:sz w:val="21"/>
        </w:rPr>
        <w:t>моделировании </w:t>
      </w:r>
      <w:r>
        <w:rPr>
          <w:spacing w:val="-4"/>
          <w:sz w:val="21"/>
        </w:rPr>
        <w:t>всего</w:t>
      </w:r>
      <w:r>
        <w:rPr>
          <w:spacing w:val="-38"/>
          <w:sz w:val="21"/>
        </w:rPr>
        <w:t> </w:t>
      </w:r>
      <w:r>
        <w:rPr>
          <w:spacing w:val="-6"/>
          <w:sz w:val="21"/>
        </w:rPr>
        <w:t>текстового</w:t>
      </w:r>
      <w:r>
        <w:rPr>
          <w:spacing w:val="-9"/>
          <w:sz w:val="21"/>
        </w:rPr>
        <w:t> </w:t>
      </w:r>
      <w:r>
        <w:rPr>
          <w:spacing w:val="-4"/>
          <w:sz w:val="21"/>
        </w:rPr>
        <w:t>пространства.</w:t>
      </w:r>
      <w:r>
        <w:rPr>
          <w:sz w:val="21"/>
        </w:rPr>
        <w:t> Еще </w:t>
      </w:r>
      <w:r>
        <w:rPr>
          <w:spacing w:val="-3"/>
          <w:sz w:val="21"/>
        </w:rPr>
        <w:t>одной характерной чертой произведений, выполненных</w:t>
      </w:r>
      <w:r>
        <w:rPr>
          <w:spacing w:val="-15"/>
          <w:sz w:val="21"/>
        </w:rPr>
        <w:t> </w:t>
      </w:r>
      <w:r>
        <w:rPr>
          <w:sz w:val="21"/>
        </w:rPr>
        <w:t>в</w:t>
      </w:r>
      <w:r>
        <w:rPr>
          <w:spacing w:val="-4"/>
          <w:sz w:val="21"/>
        </w:rPr>
        <w:t> </w:t>
      </w:r>
      <w:r>
        <w:rPr>
          <w:spacing w:val="-3"/>
          <w:sz w:val="21"/>
        </w:rPr>
        <w:t>рассма-</w:t>
      </w:r>
      <w:r>
        <w:rPr>
          <w:spacing w:val="-2"/>
          <w:w w:val="100"/>
          <w:sz w:val="21"/>
        </w:rPr>
        <w:t> </w:t>
      </w:r>
      <w:r>
        <w:rPr>
          <w:sz w:val="21"/>
        </w:rPr>
        <w:t>триваемой</w:t>
      </w:r>
      <w:r>
        <w:rPr>
          <w:spacing w:val="-16"/>
          <w:sz w:val="21"/>
        </w:rPr>
        <w:t> </w:t>
      </w:r>
      <w:r>
        <w:rPr>
          <w:sz w:val="21"/>
        </w:rPr>
        <w:t>нами</w:t>
      </w:r>
      <w:r>
        <w:rPr>
          <w:spacing w:val="-16"/>
          <w:sz w:val="21"/>
        </w:rPr>
        <w:t> </w:t>
      </w:r>
      <w:r>
        <w:rPr>
          <w:sz w:val="21"/>
        </w:rPr>
        <w:t>технике,</w:t>
      </w:r>
      <w:r>
        <w:rPr>
          <w:spacing w:val="-16"/>
          <w:sz w:val="21"/>
        </w:rPr>
        <w:t> </w:t>
      </w:r>
      <w:r>
        <w:rPr>
          <w:sz w:val="21"/>
        </w:rPr>
        <w:t>является</w:t>
      </w:r>
      <w:r>
        <w:rPr>
          <w:spacing w:val="-16"/>
          <w:sz w:val="21"/>
        </w:rPr>
        <w:t> </w:t>
      </w:r>
      <w:r>
        <w:rPr>
          <w:sz w:val="21"/>
        </w:rPr>
        <w:t>создание</w:t>
      </w:r>
      <w:r>
        <w:rPr>
          <w:spacing w:val="-16"/>
          <w:sz w:val="21"/>
        </w:rPr>
        <w:t> </w:t>
      </w:r>
      <w:r>
        <w:rPr>
          <w:sz w:val="21"/>
        </w:rPr>
        <w:t>авторами</w:t>
      </w:r>
      <w:r>
        <w:rPr>
          <w:spacing w:val="-16"/>
          <w:sz w:val="21"/>
        </w:rPr>
        <w:t> </w:t>
      </w:r>
      <w:r>
        <w:rPr>
          <w:sz w:val="21"/>
        </w:rPr>
        <w:t>и</w:t>
      </w:r>
      <w:r>
        <w:rPr>
          <w:spacing w:val="-16"/>
          <w:sz w:val="21"/>
        </w:rPr>
        <w:t> </w:t>
      </w:r>
      <w:r>
        <w:rPr>
          <w:sz w:val="21"/>
        </w:rPr>
        <w:t>внедрение</w:t>
      </w:r>
      <w:r>
        <w:rPr>
          <w:spacing w:val="-16"/>
          <w:sz w:val="21"/>
        </w:rPr>
        <w:t> </w:t>
      </w:r>
      <w:r>
        <w:rPr>
          <w:sz w:val="21"/>
        </w:rPr>
        <w:t>в</w:t>
      </w:r>
      <w:r>
        <w:rPr>
          <w:spacing w:val="-16"/>
          <w:sz w:val="21"/>
        </w:rPr>
        <w:t> </w:t>
      </w:r>
      <w:r>
        <w:rPr>
          <w:sz w:val="21"/>
        </w:rPr>
        <w:t>текст</w:t>
      </w:r>
      <w:r>
        <w:rPr>
          <w:w w:val="99"/>
          <w:sz w:val="21"/>
        </w:rPr>
        <w:t> </w:t>
      </w:r>
      <w:r>
        <w:rPr>
          <w:sz w:val="21"/>
        </w:rPr>
        <w:t>окказиональных неологизмов, выполняющих игровую функцию:</w:t>
      </w:r>
      <w:r>
        <w:rPr>
          <w:spacing w:val="51"/>
          <w:sz w:val="21"/>
        </w:rPr>
        <w:t> </w:t>
      </w:r>
      <w:r>
        <w:rPr>
          <w:sz w:val="21"/>
        </w:rPr>
        <w:t>“</w:t>
      </w:r>
      <w:r>
        <w:rPr>
          <w:i/>
          <w:sz w:val="21"/>
        </w:rPr>
        <w:t>I</w:t>
      </w:r>
      <w:r>
        <w:rPr>
          <w:i/>
          <w:spacing w:val="9"/>
          <w:sz w:val="21"/>
        </w:rPr>
        <w:t> </w:t>
      </w:r>
      <w:r>
        <w:rPr>
          <w:i/>
          <w:sz w:val="21"/>
        </w:rPr>
        <w:t>was</w:t>
      </w:r>
      <w:r>
        <w:rPr>
          <w:i/>
          <w:w w:val="99"/>
          <w:sz w:val="21"/>
        </w:rPr>
        <w:t> </w:t>
      </w:r>
      <w:r>
        <w:rPr>
          <w:i/>
          <w:sz w:val="21"/>
        </w:rPr>
        <w:t>a</w:t>
      </w:r>
      <w:r>
        <w:rPr>
          <w:i/>
          <w:spacing w:val="-11"/>
          <w:sz w:val="21"/>
        </w:rPr>
        <w:t> </w:t>
      </w:r>
      <w:r>
        <w:rPr>
          <w:i/>
          <w:sz w:val="21"/>
        </w:rPr>
        <w:t>normal</w:t>
      </w:r>
      <w:r>
        <w:rPr>
          <w:i/>
          <w:spacing w:val="-10"/>
          <w:sz w:val="21"/>
        </w:rPr>
        <w:t> </w:t>
      </w:r>
      <w:r>
        <w:rPr>
          <w:i/>
          <w:sz w:val="21"/>
        </w:rPr>
        <w:t>eighteen-year-old:</w:t>
      </w:r>
      <w:r>
        <w:rPr>
          <w:i/>
          <w:spacing w:val="-11"/>
          <w:sz w:val="21"/>
        </w:rPr>
        <w:t> </w:t>
      </w:r>
      <w:r>
        <w:rPr>
          <w:i/>
          <w:sz w:val="21"/>
        </w:rPr>
        <w:t>shuttered,</w:t>
      </w:r>
      <w:r>
        <w:rPr>
          <w:i/>
          <w:spacing w:val="-10"/>
          <w:sz w:val="21"/>
        </w:rPr>
        <w:t> </w:t>
      </w:r>
      <w:r>
        <w:rPr>
          <w:i/>
          <w:sz w:val="21"/>
        </w:rPr>
        <w:t>self-conscious,</w:t>
      </w:r>
      <w:r>
        <w:rPr>
          <w:i/>
          <w:spacing w:val="-10"/>
          <w:sz w:val="21"/>
        </w:rPr>
        <w:t> </w:t>
      </w:r>
      <w:r>
        <w:rPr>
          <w:b/>
          <w:i/>
          <w:sz w:val="21"/>
        </w:rPr>
        <w:t>untravelled</w:t>
      </w:r>
      <w:r>
        <w:rPr>
          <w:b/>
          <w:i/>
          <w:spacing w:val="-11"/>
          <w:sz w:val="21"/>
        </w:rPr>
        <w:t> </w:t>
      </w:r>
      <w:r>
        <w:rPr>
          <w:i/>
          <w:sz w:val="21"/>
        </w:rPr>
        <w:t>and</w:t>
      </w:r>
      <w:r>
        <w:rPr>
          <w:i/>
          <w:spacing w:val="-10"/>
          <w:sz w:val="21"/>
        </w:rPr>
        <w:t> </w:t>
      </w:r>
      <w:r>
        <w:rPr>
          <w:i/>
          <w:sz w:val="21"/>
        </w:rPr>
        <w:t>sneer-</w:t>
      </w:r>
      <w:r>
        <w:rPr>
          <w:i/>
          <w:sz w:val="21"/>
        </w:rPr>
        <w:t> ing…</w:t>
      </w:r>
      <w:r>
        <w:rPr>
          <w:sz w:val="21"/>
        </w:rPr>
        <w:t>”</w:t>
      </w:r>
      <w:r>
        <w:rPr>
          <w:spacing w:val="-14"/>
          <w:sz w:val="21"/>
        </w:rPr>
        <w:t> </w:t>
      </w:r>
      <w:r>
        <w:rPr>
          <w:sz w:val="21"/>
        </w:rPr>
        <w:t>[Barnes</w:t>
      </w:r>
      <w:r>
        <w:rPr>
          <w:spacing w:val="-13"/>
          <w:sz w:val="21"/>
        </w:rPr>
        <w:t> </w:t>
      </w:r>
      <w:r>
        <w:rPr>
          <w:sz w:val="21"/>
        </w:rPr>
        <w:t>2005:</w:t>
      </w:r>
      <w:r>
        <w:rPr>
          <w:spacing w:val="-13"/>
          <w:sz w:val="21"/>
        </w:rPr>
        <w:t> </w:t>
      </w:r>
      <w:r>
        <w:rPr>
          <w:sz w:val="21"/>
        </w:rPr>
        <w:t>171].</w:t>
      </w:r>
      <w:r>
        <w:rPr>
          <w:spacing w:val="-14"/>
          <w:sz w:val="21"/>
        </w:rPr>
        <w:t> </w:t>
      </w:r>
      <w:r>
        <w:rPr>
          <w:sz w:val="21"/>
        </w:rPr>
        <w:t>Следовательно,</w:t>
      </w:r>
      <w:r>
        <w:rPr>
          <w:spacing w:val="-13"/>
          <w:sz w:val="21"/>
        </w:rPr>
        <w:t> </w:t>
      </w:r>
      <w:r>
        <w:rPr>
          <w:spacing w:val="-3"/>
          <w:sz w:val="21"/>
        </w:rPr>
        <w:t>задача</w:t>
      </w:r>
      <w:r>
        <w:rPr>
          <w:spacing w:val="-13"/>
          <w:sz w:val="21"/>
        </w:rPr>
        <w:t> </w:t>
      </w:r>
      <w:r>
        <w:rPr>
          <w:sz w:val="21"/>
        </w:rPr>
        <w:t>переводчика</w:t>
      </w:r>
      <w:r>
        <w:rPr>
          <w:spacing w:val="-14"/>
          <w:sz w:val="21"/>
        </w:rPr>
        <w:t> </w:t>
      </w:r>
      <w:r>
        <w:rPr>
          <w:sz w:val="21"/>
        </w:rPr>
        <w:t>—</w:t>
      </w:r>
      <w:r>
        <w:rPr>
          <w:spacing w:val="-13"/>
          <w:sz w:val="21"/>
        </w:rPr>
        <w:t> </w:t>
      </w:r>
      <w:r>
        <w:rPr>
          <w:spacing w:val="-3"/>
          <w:sz w:val="21"/>
        </w:rPr>
        <w:t>передать</w:t>
      </w:r>
      <w:r>
        <w:rPr>
          <w:spacing w:val="-1"/>
          <w:w w:val="99"/>
          <w:sz w:val="21"/>
        </w:rPr>
        <w:t> </w:t>
      </w:r>
      <w:r>
        <w:rPr>
          <w:spacing w:val="-3"/>
          <w:sz w:val="21"/>
        </w:rPr>
        <w:t>придуманный </w:t>
      </w:r>
      <w:r>
        <w:rPr>
          <w:spacing w:val="-4"/>
          <w:sz w:val="21"/>
        </w:rPr>
        <w:t>автором </w:t>
      </w:r>
      <w:r>
        <w:rPr>
          <w:spacing w:val="-3"/>
          <w:sz w:val="21"/>
        </w:rPr>
        <w:t>неологизм </w:t>
      </w:r>
      <w:r>
        <w:rPr>
          <w:sz w:val="21"/>
        </w:rPr>
        <w:t>на </w:t>
      </w:r>
      <w:r>
        <w:rPr>
          <w:spacing w:val="-3"/>
          <w:sz w:val="21"/>
        </w:rPr>
        <w:t>языке перевода </w:t>
      </w:r>
      <w:r>
        <w:rPr>
          <w:sz w:val="21"/>
        </w:rPr>
        <w:t>и при </w:t>
      </w:r>
      <w:r>
        <w:rPr>
          <w:spacing w:val="-3"/>
          <w:sz w:val="21"/>
        </w:rPr>
        <w:t>этом</w:t>
      </w:r>
      <w:r>
        <w:rPr>
          <w:spacing w:val="-33"/>
          <w:sz w:val="21"/>
        </w:rPr>
        <w:t> </w:t>
      </w:r>
      <w:r>
        <w:rPr>
          <w:spacing w:val="-3"/>
          <w:sz w:val="21"/>
        </w:rPr>
        <w:t>сохранить</w:t>
      </w:r>
    </w:p>
    <w:p>
      <w:pPr>
        <w:pStyle w:val="BodyText"/>
        <w:spacing w:before="2"/>
        <w:ind w:left="197" w:firstLine="0"/>
      </w:pPr>
      <w:r>
        <w:rPr/>
        <w:t>его игровой характер.</w:t>
      </w:r>
    </w:p>
    <w:p>
      <w:pPr>
        <w:spacing w:after="0"/>
        <w:sectPr>
          <w:footerReference w:type="default" r:id="rId15"/>
          <w:pgSz w:w="8230" w:h="11910"/>
          <w:pgMar w:footer="552" w:header="0" w:top="860" w:bottom="740" w:left="540" w:right="580"/>
          <w:pgNumType w:start="21"/>
        </w:sectPr>
      </w:pPr>
    </w:p>
    <w:p>
      <w:pPr>
        <w:spacing w:line="242" w:lineRule="auto" w:before="104"/>
        <w:ind w:left="423" w:right="139" w:firstLine="340"/>
        <w:jc w:val="both"/>
        <w:rPr>
          <w:sz w:val="21"/>
        </w:rPr>
      </w:pPr>
      <w:r>
        <w:rPr>
          <w:spacing w:val="-3"/>
          <w:sz w:val="21"/>
        </w:rPr>
        <w:t>Определенную трудность </w:t>
      </w:r>
      <w:r>
        <w:rPr>
          <w:spacing w:val="-4"/>
          <w:sz w:val="21"/>
        </w:rPr>
        <w:t>может </w:t>
      </w:r>
      <w:r>
        <w:rPr>
          <w:spacing w:val="-3"/>
          <w:sz w:val="21"/>
        </w:rPr>
        <w:t>представлять </w:t>
      </w:r>
      <w:r>
        <w:rPr>
          <w:spacing w:val="-4"/>
          <w:sz w:val="21"/>
        </w:rPr>
        <w:t>передача </w:t>
      </w:r>
      <w:r>
        <w:rPr>
          <w:sz w:val="21"/>
        </w:rPr>
        <w:t>фонетических игр,</w:t>
      </w:r>
      <w:r>
        <w:rPr>
          <w:spacing w:val="-19"/>
          <w:sz w:val="21"/>
        </w:rPr>
        <w:t> </w:t>
      </w:r>
      <w:r>
        <w:rPr>
          <w:sz w:val="21"/>
        </w:rPr>
        <w:t>аллитерации,</w:t>
      </w:r>
      <w:r>
        <w:rPr>
          <w:spacing w:val="-18"/>
          <w:sz w:val="21"/>
        </w:rPr>
        <w:t> </w:t>
      </w:r>
      <w:r>
        <w:rPr>
          <w:sz w:val="21"/>
        </w:rPr>
        <w:t>имитации</w:t>
      </w:r>
      <w:r>
        <w:rPr>
          <w:spacing w:val="-18"/>
          <w:sz w:val="21"/>
        </w:rPr>
        <w:t> </w:t>
      </w:r>
      <w:r>
        <w:rPr>
          <w:spacing w:val="-4"/>
          <w:sz w:val="21"/>
        </w:rPr>
        <w:t>звукозаписи</w:t>
      </w:r>
      <w:r>
        <w:rPr>
          <w:spacing w:val="-18"/>
          <w:sz w:val="21"/>
        </w:rPr>
        <w:t> </w:t>
      </w:r>
      <w:r>
        <w:rPr>
          <w:sz w:val="21"/>
        </w:rPr>
        <w:t>и</w:t>
      </w:r>
      <w:r>
        <w:rPr>
          <w:spacing w:val="-19"/>
          <w:sz w:val="21"/>
        </w:rPr>
        <w:t> </w:t>
      </w:r>
      <w:r>
        <w:rPr>
          <w:spacing w:val="-3"/>
          <w:sz w:val="21"/>
        </w:rPr>
        <w:t>других</w:t>
      </w:r>
      <w:r>
        <w:rPr>
          <w:spacing w:val="-18"/>
          <w:sz w:val="21"/>
        </w:rPr>
        <w:t> </w:t>
      </w:r>
      <w:r>
        <w:rPr>
          <w:sz w:val="21"/>
        </w:rPr>
        <w:t>фонетических</w:t>
      </w:r>
      <w:r>
        <w:rPr>
          <w:spacing w:val="-18"/>
          <w:sz w:val="21"/>
        </w:rPr>
        <w:t> </w:t>
      </w:r>
      <w:r>
        <w:rPr>
          <w:sz w:val="21"/>
        </w:rPr>
        <w:t>приемов: </w:t>
      </w:r>
      <w:r>
        <w:rPr>
          <w:i/>
          <w:spacing w:val="-4"/>
          <w:sz w:val="21"/>
        </w:rPr>
        <w:t>“</w:t>
      </w:r>
      <w:r>
        <w:rPr>
          <w:b/>
          <w:i/>
          <w:spacing w:val="-4"/>
          <w:sz w:val="21"/>
        </w:rPr>
        <w:t>Yessir</w:t>
      </w:r>
      <w:r>
        <w:rPr>
          <w:i/>
          <w:spacing w:val="-4"/>
          <w:sz w:val="21"/>
        </w:rPr>
        <w:t>, </w:t>
      </w:r>
      <w:r>
        <w:rPr>
          <w:i/>
          <w:spacing w:val="-5"/>
          <w:sz w:val="21"/>
        </w:rPr>
        <w:t>that’s</w:t>
      </w:r>
      <w:r>
        <w:rPr>
          <w:i/>
          <w:spacing w:val="-4"/>
          <w:sz w:val="21"/>
        </w:rPr>
        <w:t> </w:t>
      </w:r>
      <w:r>
        <w:rPr>
          <w:i/>
          <w:sz w:val="21"/>
        </w:rPr>
        <w:t>what</w:t>
      </w:r>
      <w:r>
        <w:rPr>
          <w:i/>
          <w:spacing w:val="-4"/>
          <w:sz w:val="21"/>
        </w:rPr>
        <w:t> </w:t>
      </w:r>
      <w:r>
        <w:rPr>
          <w:i/>
          <w:sz w:val="21"/>
        </w:rPr>
        <w:t>I</w:t>
      </w:r>
      <w:r>
        <w:rPr>
          <w:i/>
          <w:spacing w:val="-4"/>
          <w:sz w:val="21"/>
        </w:rPr>
        <w:t> </w:t>
      </w:r>
      <w:r>
        <w:rPr>
          <w:i/>
          <w:sz w:val="21"/>
        </w:rPr>
        <w:t>came</w:t>
      </w:r>
      <w:r>
        <w:rPr>
          <w:i/>
          <w:spacing w:val="-4"/>
          <w:sz w:val="21"/>
        </w:rPr>
        <w:t> </w:t>
      </w:r>
      <w:r>
        <w:rPr>
          <w:i/>
          <w:sz w:val="21"/>
        </w:rPr>
        <w:t>to</w:t>
      </w:r>
      <w:r>
        <w:rPr>
          <w:i/>
          <w:spacing w:val="-4"/>
          <w:sz w:val="21"/>
        </w:rPr>
        <w:t> </w:t>
      </w:r>
      <w:r>
        <w:rPr>
          <w:i/>
          <w:sz w:val="21"/>
        </w:rPr>
        <w:t>this</w:t>
      </w:r>
      <w:r>
        <w:rPr>
          <w:i/>
          <w:spacing w:val="-4"/>
          <w:sz w:val="21"/>
        </w:rPr>
        <w:t> </w:t>
      </w:r>
      <w:r>
        <w:rPr>
          <w:i/>
          <w:sz w:val="21"/>
        </w:rPr>
        <w:t>establishment</w:t>
      </w:r>
      <w:r>
        <w:rPr>
          <w:i/>
          <w:spacing w:val="-4"/>
          <w:sz w:val="21"/>
        </w:rPr>
        <w:t> </w:t>
      </w:r>
      <w:r>
        <w:rPr>
          <w:i/>
          <w:spacing w:val="-6"/>
          <w:sz w:val="21"/>
        </w:rPr>
        <w:t>for,</w:t>
      </w:r>
      <w:r>
        <w:rPr>
          <w:i/>
          <w:spacing w:val="-4"/>
          <w:sz w:val="21"/>
        </w:rPr>
        <w:t> </w:t>
      </w:r>
      <w:r>
        <w:rPr>
          <w:i/>
          <w:sz w:val="21"/>
        </w:rPr>
        <w:t>to</w:t>
      </w:r>
      <w:r>
        <w:rPr>
          <w:i/>
          <w:spacing w:val="-4"/>
          <w:sz w:val="21"/>
        </w:rPr>
        <w:t> </w:t>
      </w:r>
      <w:r>
        <w:rPr>
          <w:i/>
          <w:sz w:val="21"/>
        </w:rPr>
        <w:t>bring</w:t>
      </w:r>
      <w:r>
        <w:rPr>
          <w:i/>
          <w:spacing w:val="-4"/>
          <w:sz w:val="21"/>
        </w:rPr>
        <w:t> </w:t>
      </w:r>
      <w:r>
        <w:rPr>
          <w:i/>
          <w:sz w:val="21"/>
        </w:rPr>
        <w:t>you</w:t>
      </w:r>
      <w:r>
        <w:rPr>
          <w:i/>
          <w:spacing w:val="-4"/>
          <w:sz w:val="21"/>
        </w:rPr>
        <w:t> </w:t>
      </w:r>
      <w:r>
        <w:rPr>
          <w:i/>
          <w:sz w:val="21"/>
        </w:rPr>
        <w:t>birds</w:t>
      </w:r>
      <w:r>
        <w:rPr>
          <w:i/>
          <w:spacing w:val="-4"/>
          <w:sz w:val="21"/>
        </w:rPr>
        <w:t> </w:t>
      </w:r>
      <w:r>
        <w:rPr>
          <w:i/>
          <w:sz w:val="21"/>
        </w:rPr>
        <w:t>fun</w:t>
      </w:r>
      <w:r>
        <w:rPr>
          <w:i/>
          <w:spacing w:val="-3"/>
          <w:sz w:val="21"/>
        </w:rPr>
        <w:t> </w:t>
      </w:r>
      <w:r>
        <w:rPr>
          <w:b/>
          <w:i/>
          <w:sz w:val="21"/>
        </w:rPr>
        <w:t>an’ </w:t>
      </w:r>
      <w:r>
        <w:rPr>
          <w:i/>
          <w:sz w:val="21"/>
        </w:rPr>
        <w:t>entertainment around the </w:t>
      </w:r>
      <w:r>
        <w:rPr>
          <w:b/>
          <w:i/>
          <w:sz w:val="21"/>
        </w:rPr>
        <w:t>gamin’ </w:t>
      </w:r>
      <w:r>
        <w:rPr>
          <w:i/>
          <w:sz w:val="21"/>
        </w:rPr>
        <w:t>table. Nobody left in that Pendleton </w:t>
      </w:r>
      <w:r>
        <w:rPr>
          <w:i/>
          <w:spacing w:val="-5"/>
          <w:sz w:val="21"/>
        </w:rPr>
        <w:t>Work </w:t>
      </w:r>
      <w:r>
        <w:rPr>
          <w:i/>
          <w:sz w:val="21"/>
        </w:rPr>
        <w:t>Farm</w:t>
      </w:r>
      <w:r>
        <w:rPr>
          <w:i/>
          <w:spacing w:val="-11"/>
          <w:sz w:val="21"/>
        </w:rPr>
        <w:t> </w:t>
      </w:r>
      <w:r>
        <w:rPr>
          <w:i/>
          <w:sz w:val="21"/>
        </w:rPr>
        <w:t>to</w:t>
      </w:r>
      <w:r>
        <w:rPr>
          <w:i/>
          <w:spacing w:val="-10"/>
          <w:sz w:val="21"/>
        </w:rPr>
        <w:t> </w:t>
      </w:r>
      <w:r>
        <w:rPr>
          <w:i/>
          <w:sz w:val="21"/>
        </w:rPr>
        <w:t>make</w:t>
      </w:r>
      <w:r>
        <w:rPr>
          <w:i/>
          <w:spacing w:val="-10"/>
          <w:sz w:val="21"/>
        </w:rPr>
        <w:t> </w:t>
      </w:r>
      <w:r>
        <w:rPr>
          <w:i/>
          <w:sz w:val="21"/>
        </w:rPr>
        <w:t>my</w:t>
      </w:r>
      <w:r>
        <w:rPr>
          <w:i/>
          <w:spacing w:val="-11"/>
          <w:sz w:val="21"/>
        </w:rPr>
        <w:t> </w:t>
      </w:r>
      <w:r>
        <w:rPr>
          <w:i/>
          <w:sz w:val="21"/>
        </w:rPr>
        <w:t>days</w:t>
      </w:r>
      <w:r>
        <w:rPr>
          <w:i/>
          <w:spacing w:val="-10"/>
          <w:sz w:val="21"/>
        </w:rPr>
        <w:t> </w:t>
      </w:r>
      <w:r>
        <w:rPr>
          <w:i/>
          <w:spacing w:val="-3"/>
          <w:sz w:val="21"/>
        </w:rPr>
        <w:t>interesting</w:t>
      </w:r>
      <w:r>
        <w:rPr>
          <w:i/>
          <w:spacing w:val="-10"/>
          <w:sz w:val="21"/>
        </w:rPr>
        <w:t> </w:t>
      </w:r>
      <w:r>
        <w:rPr>
          <w:i/>
          <w:sz w:val="21"/>
        </w:rPr>
        <w:t>any</w:t>
      </w:r>
      <w:r>
        <w:rPr>
          <w:i/>
          <w:spacing w:val="-11"/>
          <w:sz w:val="21"/>
        </w:rPr>
        <w:t> </w:t>
      </w:r>
      <w:r>
        <w:rPr>
          <w:i/>
          <w:spacing w:val="-4"/>
          <w:sz w:val="21"/>
        </w:rPr>
        <w:t>more,</w:t>
      </w:r>
      <w:r>
        <w:rPr>
          <w:i/>
          <w:spacing w:val="-10"/>
          <w:sz w:val="21"/>
        </w:rPr>
        <w:t> </w:t>
      </w:r>
      <w:r>
        <w:rPr>
          <w:i/>
          <w:sz w:val="21"/>
        </w:rPr>
        <w:t>so</w:t>
      </w:r>
      <w:r>
        <w:rPr>
          <w:i/>
          <w:spacing w:val="-10"/>
          <w:sz w:val="21"/>
        </w:rPr>
        <w:t> </w:t>
      </w:r>
      <w:r>
        <w:rPr>
          <w:i/>
          <w:sz w:val="21"/>
        </w:rPr>
        <w:t>I</w:t>
      </w:r>
      <w:r>
        <w:rPr>
          <w:i/>
          <w:spacing w:val="-10"/>
          <w:sz w:val="21"/>
        </w:rPr>
        <w:t> </w:t>
      </w:r>
      <w:r>
        <w:rPr>
          <w:i/>
          <w:spacing w:val="-3"/>
          <w:sz w:val="21"/>
        </w:rPr>
        <w:t>requested</w:t>
      </w:r>
      <w:r>
        <w:rPr>
          <w:i/>
          <w:spacing w:val="-11"/>
          <w:sz w:val="21"/>
        </w:rPr>
        <w:t> </w:t>
      </w:r>
      <w:r>
        <w:rPr>
          <w:i/>
          <w:sz w:val="21"/>
        </w:rPr>
        <w:t>a</w:t>
      </w:r>
      <w:r>
        <w:rPr>
          <w:i/>
          <w:spacing w:val="-10"/>
          <w:sz w:val="21"/>
        </w:rPr>
        <w:t> </w:t>
      </w:r>
      <w:r>
        <w:rPr>
          <w:i/>
          <w:spacing w:val="-5"/>
          <w:sz w:val="21"/>
        </w:rPr>
        <w:t>transfer,</w:t>
      </w:r>
      <w:r>
        <w:rPr>
          <w:i/>
          <w:spacing w:val="-10"/>
          <w:sz w:val="21"/>
        </w:rPr>
        <w:t> </w:t>
      </w:r>
      <w:r>
        <w:rPr>
          <w:b/>
          <w:i/>
          <w:sz w:val="21"/>
        </w:rPr>
        <w:t>ya</w:t>
      </w:r>
      <w:r>
        <w:rPr>
          <w:b/>
          <w:i/>
          <w:spacing w:val="-11"/>
          <w:sz w:val="21"/>
        </w:rPr>
        <w:t> </w:t>
      </w:r>
      <w:r>
        <w:rPr>
          <w:b/>
          <w:i/>
          <w:sz w:val="21"/>
        </w:rPr>
        <w:t>see</w:t>
      </w:r>
      <w:r>
        <w:rPr>
          <w:i/>
          <w:sz w:val="21"/>
        </w:rPr>
        <w:t>…</w:t>
      </w:r>
      <w:r>
        <w:rPr>
          <w:sz w:val="21"/>
        </w:rPr>
        <w:t>” [Kesey 1962: 5].</w:t>
      </w:r>
    </w:p>
    <w:p>
      <w:pPr>
        <w:spacing w:line="242" w:lineRule="auto" w:before="1"/>
        <w:ind w:left="423" w:right="148" w:firstLine="340"/>
        <w:jc w:val="both"/>
        <w:rPr>
          <w:sz w:val="21"/>
        </w:rPr>
      </w:pPr>
      <w:r>
        <w:rPr>
          <w:spacing w:val="-3"/>
          <w:sz w:val="21"/>
        </w:rPr>
        <w:t>Переводчику</w:t>
      </w:r>
      <w:r>
        <w:rPr>
          <w:spacing w:val="-13"/>
          <w:sz w:val="21"/>
        </w:rPr>
        <w:t> </w:t>
      </w:r>
      <w:r>
        <w:rPr>
          <w:spacing w:val="-4"/>
          <w:sz w:val="21"/>
        </w:rPr>
        <w:t>необходимо</w:t>
      </w:r>
      <w:r>
        <w:rPr>
          <w:spacing w:val="-12"/>
          <w:sz w:val="21"/>
        </w:rPr>
        <w:t> </w:t>
      </w:r>
      <w:r>
        <w:rPr>
          <w:spacing w:val="-3"/>
          <w:sz w:val="21"/>
        </w:rPr>
        <w:t>сохранять</w:t>
      </w:r>
      <w:r>
        <w:rPr>
          <w:spacing w:val="-12"/>
          <w:sz w:val="21"/>
        </w:rPr>
        <w:t> </w:t>
      </w:r>
      <w:r>
        <w:rPr>
          <w:sz w:val="21"/>
        </w:rPr>
        <w:t>и</w:t>
      </w:r>
      <w:r>
        <w:rPr>
          <w:spacing w:val="-13"/>
          <w:sz w:val="21"/>
        </w:rPr>
        <w:t> </w:t>
      </w:r>
      <w:r>
        <w:rPr>
          <w:sz w:val="21"/>
        </w:rPr>
        <w:t>намеренные</w:t>
      </w:r>
      <w:r>
        <w:rPr>
          <w:spacing w:val="-12"/>
          <w:sz w:val="21"/>
        </w:rPr>
        <w:t> </w:t>
      </w:r>
      <w:r>
        <w:rPr>
          <w:sz w:val="21"/>
        </w:rPr>
        <w:t>нарушения</w:t>
      </w:r>
      <w:r>
        <w:rPr>
          <w:spacing w:val="-12"/>
          <w:sz w:val="21"/>
        </w:rPr>
        <w:t> </w:t>
      </w:r>
      <w:r>
        <w:rPr>
          <w:sz w:val="21"/>
        </w:rPr>
        <w:t>в</w:t>
      </w:r>
      <w:r>
        <w:rPr>
          <w:spacing w:val="-13"/>
          <w:sz w:val="21"/>
        </w:rPr>
        <w:t> </w:t>
      </w:r>
      <w:r>
        <w:rPr>
          <w:sz w:val="21"/>
        </w:rPr>
        <w:t>пунк- </w:t>
      </w:r>
      <w:r>
        <w:rPr>
          <w:spacing w:val="-4"/>
          <w:sz w:val="21"/>
        </w:rPr>
        <w:t>туации,</w:t>
      </w:r>
      <w:r>
        <w:rPr>
          <w:spacing w:val="-10"/>
          <w:sz w:val="21"/>
        </w:rPr>
        <w:t> </w:t>
      </w:r>
      <w:r>
        <w:rPr>
          <w:sz w:val="21"/>
        </w:rPr>
        <w:t>и</w:t>
      </w:r>
      <w:r>
        <w:rPr>
          <w:spacing w:val="-9"/>
          <w:sz w:val="21"/>
        </w:rPr>
        <w:t> </w:t>
      </w:r>
      <w:r>
        <w:rPr>
          <w:spacing w:val="-4"/>
          <w:sz w:val="21"/>
        </w:rPr>
        <w:t>графическом</w:t>
      </w:r>
      <w:r>
        <w:rPr>
          <w:spacing w:val="-9"/>
          <w:sz w:val="21"/>
        </w:rPr>
        <w:t> </w:t>
      </w:r>
      <w:r>
        <w:rPr>
          <w:spacing w:val="-3"/>
          <w:sz w:val="21"/>
        </w:rPr>
        <w:t>оформлении</w:t>
      </w:r>
      <w:r>
        <w:rPr>
          <w:spacing w:val="-9"/>
          <w:sz w:val="21"/>
        </w:rPr>
        <w:t> </w:t>
      </w:r>
      <w:r>
        <w:rPr>
          <w:spacing w:val="-3"/>
          <w:sz w:val="21"/>
        </w:rPr>
        <w:t>текста.</w:t>
      </w:r>
      <w:r>
        <w:rPr>
          <w:spacing w:val="-9"/>
          <w:sz w:val="21"/>
        </w:rPr>
        <w:t> </w:t>
      </w:r>
      <w:r>
        <w:rPr>
          <w:sz w:val="21"/>
        </w:rPr>
        <w:t>К</w:t>
      </w:r>
      <w:r>
        <w:rPr>
          <w:spacing w:val="-10"/>
          <w:sz w:val="21"/>
        </w:rPr>
        <w:t> </w:t>
      </w:r>
      <w:r>
        <w:rPr>
          <w:spacing w:val="-6"/>
          <w:sz w:val="21"/>
        </w:rPr>
        <w:t>примеру,</w:t>
      </w:r>
      <w:r>
        <w:rPr>
          <w:spacing w:val="-9"/>
          <w:sz w:val="21"/>
        </w:rPr>
        <w:t> </w:t>
      </w:r>
      <w:r>
        <w:rPr>
          <w:sz w:val="21"/>
        </w:rPr>
        <w:t>Ч.</w:t>
      </w:r>
      <w:r>
        <w:rPr>
          <w:spacing w:val="-9"/>
          <w:sz w:val="21"/>
        </w:rPr>
        <w:t> </w:t>
      </w:r>
      <w:r>
        <w:rPr>
          <w:spacing w:val="-3"/>
          <w:sz w:val="21"/>
        </w:rPr>
        <w:t>Паланик</w:t>
      </w:r>
      <w:r>
        <w:rPr>
          <w:spacing w:val="-9"/>
          <w:sz w:val="21"/>
        </w:rPr>
        <w:t> </w:t>
      </w:r>
      <w:r>
        <w:rPr>
          <w:sz w:val="21"/>
        </w:rPr>
        <w:t>в</w:t>
      </w:r>
      <w:r>
        <w:rPr>
          <w:spacing w:val="-9"/>
          <w:sz w:val="21"/>
        </w:rPr>
        <w:t> </w:t>
      </w:r>
      <w:r>
        <w:rPr>
          <w:sz w:val="21"/>
        </w:rPr>
        <w:t>своем </w:t>
      </w:r>
      <w:r>
        <w:rPr>
          <w:spacing w:val="2"/>
          <w:sz w:val="21"/>
        </w:rPr>
        <w:t>произведении выделяет наиболее </w:t>
      </w:r>
      <w:r>
        <w:rPr>
          <w:sz w:val="21"/>
        </w:rPr>
        <w:t>важные с точки </w:t>
      </w:r>
      <w:r>
        <w:rPr>
          <w:spacing w:val="2"/>
          <w:sz w:val="21"/>
        </w:rPr>
        <w:t>зрения смыслового </w:t>
      </w:r>
      <w:r>
        <w:rPr>
          <w:spacing w:val="4"/>
          <w:sz w:val="21"/>
        </w:rPr>
        <w:t>содержания слова </w:t>
      </w:r>
      <w:r>
        <w:rPr>
          <w:sz w:val="21"/>
        </w:rPr>
        <w:t>с </w:t>
      </w:r>
      <w:r>
        <w:rPr>
          <w:spacing w:val="4"/>
          <w:sz w:val="21"/>
        </w:rPr>
        <w:t>помощью </w:t>
      </w:r>
      <w:r>
        <w:rPr>
          <w:spacing w:val="5"/>
          <w:sz w:val="21"/>
        </w:rPr>
        <w:t>изменения шрифта: </w:t>
      </w:r>
      <w:r>
        <w:rPr>
          <w:i/>
          <w:sz w:val="21"/>
        </w:rPr>
        <w:t>“</w:t>
      </w:r>
      <w:r>
        <w:rPr>
          <w:b/>
          <w:i/>
          <w:sz w:val="21"/>
        </w:rPr>
        <w:t>TODAY, A </w:t>
      </w:r>
      <w:r>
        <w:rPr>
          <w:b/>
          <w:i/>
          <w:spacing w:val="6"/>
          <w:sz w:val="21"/>
        </w:rPr>
        <w:t>MAN</w:t>
      </w:r>
      <w:r>
        <w:rPr>
          <w:b/>
          <w:i/>
          <w:spacing w:val="64"/>
          <w:sz w:val="21"/>
        </w:rPr>
        <w:t> </w:t>
      </w:r>
      <w:r>
        <w:rPr>
          <w:b/>
          <w:i/>
          <w:sz w:val="21"/>
        </w:rPr>
        <w:t>CALLED</w:t>
      </w:r>
      <w:r>
        <w:rPr>
          <w:b/>
          <w:i/>
          <w:spacing w:val="-15"/>
          <w:sz w:val="21"/>
        </w:rPr>
        <w:t> </w:t>
      </w:r>
      <w:r>
        <w:rPr>
          <w:i/>
          <w:spacing w:val="-4"/>
          <w:sz w:val="21"/>
        </w:rPr>
        <w:t>from</w:t>
      </w:r>
      <w:r>
        <w:rPr>
          <w:i/>
          <w:spacing w:val="-14"/>
          <w:sz w:val="21"/>
        </w:rPr>
        <w:t> </w:t>
      </w:r>
      <w:r>
        <w:rPr>
          <w:i/>
          <w:sz w:val="21"/>
        </w:rPr>
        <w:t>Long</w:t>
      </w:r>
      <w:r>
        <w:rPr>
          <w:i/>
          <w:spacing w:val="-15"/>
          <w:sz w:val="21"/>
        </w:rPr>
        <w:t> </w:t>
      </w:r>
      <w:r>
        <w:rPr>
          <w:i/>
          <w:sz w:val="21"/>
        </w:rPr>
        <w:t>Beach.</w:t>
      </w:r>
      <w:r>
        <w:rPr>
          <w:i/>
          <w:spacing w:val="-14"/>
          <w:sz w:val="21"/>
        </w:rPr>
        <w:t> </w:t>
      </w:r>
      <w:r>
        <w:rPr>
          <w:i/>
          <w:sz w:val="21"/>
        </w:rPr>
        <w:t>He</w:t>
      </w:r>
      <w:r>
        <w:rPr>
          <w:i/>
          <w:spacing w:val="-15"/>
          <w:sz w:val="21"/>
        </w:rPr>
        <w:t> </w:t>
      </w:r>
      <w:r>
        <w:rPr>
          <w:i/>
          <w:sz w:val="21"/>
        </w:rPr>
        <w:t>left</w:t>
      </w:r>
      <w:r>
        <w:rPr>
          <w:i/>
          <w:spacing w:val="-14"/>
          <w:sz w:val="21"/>
        </w:rPr>
        <w:t> </w:t>
      </w:r>
      <w:r>
        <w:rPr>
          <w:i/>
          <w:sz w:val="21"/>
        </w:rPr>
        <w:t>a</w:t>
      </w:r>
      <w:r>
        <w:rPr>
          <w:i/>
          <w:spacing w:val="-15"/>
          <w:sz w:val="21"/>
        </w:rPr>
        <w:t> </w:t>
      </w:r>
      <w:r>
        <w:rPr>
          <w:i/>
          <w:sz w:val="21"/>
        </w:rPr>
        <w:t>long</w:t>
      </w:r>
      <w:r>
        <w:rPr>
          <w:i/>
          <w:spacing w:val="-14"/>
          <w:sz w:val="21"/>
        </w:rPr>
        <w:t> </w:t>
      </w:r>
      <w:r>
        <w:rPr>
          <w:i/>
          <w:sz w:val="21"/>
        </w:rPr>
        <w:t>message</w:t>
      </w:r>
      <w:r>
        <w:rPr>
          <w:i/>
          <w:spacing w:val="-14"/>
          <w:sz w:val="21"/>
        </w:rPr>
        <w:t> </w:t>
      </w:r>
      <w:r>
        <w:rPr>
          <w:i/>
          <w:sz w:val="21"/>
        </w:rPr>
        <w:t>on</w:t>
      </w:r>
      <w:r>
        <w:rPr>
          <w:i/>
          <w:spacing w:val="-15"/>
          <w:sz w:val="21"/>
        </w:rPr>
        <w:t> </w:t>
      </w:r>
      <w:r>
        <w:rPr>
          <w:i/>
          <w:sz w:val="21"/>
        </w:rPr>
        <w:t>the</w:t>
      </w:r>
      <w:r>
        <w:rPr>
          <w:i/>
          <w:spacing w:val="-14"/>
          <w:sz w:val="21"/>
        </w:rPr>
        <w:t> </w:t>
      </w:r>
      <w:r>
        <w:rPr>
          <w:i/>
          <w:sz w:val="21"/>
        </w:rPr>
        <w:t>answering</w:t>
      </w:r>
      <w:r>
        <w:rPr>
          <w:i/>
          <w:spacing w:val="-15"/>
          <w:sz w:val="21"/>
        </w:rPr>
        <w:t> </w:t>
      </w:r>
      <w:r>
        <w:rPr>
          <w:i/>
          <w:sz w:val="21"/>
        </w:rPr>
        <w:t>machine, </w:t>
      </w:r>
      <w:r>
        <w:rPr>
          <w:i/>
          <w:sz w:val="21"/>
        </w:rPr>
        <w:t>mumbling</w:t>
      </w:r>
      <w:r>
        <w:rPr>
          <w:i/>
          <w:spacing w:val="-14"/>
          <w:sz w:val="21"/>
        </w:rPr>
        <w:t> </w:t>
      </w:r>
      <w:r>
        <w:rPr>
          <w:i/>
          <w:sz w:val="21"/>
        </w:rPr>
        <w:t>and</w:t>
      </w:r>
      <w:r>
        <w:rPr>
          <w:i/>
          <w:spacing w:val="-13"/>
          <w:sz w:val="21"/>
        </w:rPr>
        <w:t> </w:t>
      </w:r>
      <w:r>
        <w:rPr>
          <w:i/>
          <w:sz w:val="21"/>
        </w:rPr>
        <w:t>shouting,</w:t>
      </w:r>
      <w:r>
        <w:rPr>
          <w:i/>
          <w:spacing w:val="-13"/>
          <w:sz w:val="21"/>
        </w:rPr>
        <w:t> </w:t>
      </w:r>
      <w:r>
        <w:rPr>
          <w:i/>
          <w:sz w:val="21"/>
        </w:rPr>
        <w:t>talking</w:t>
      </w:r>
      <w:r>
        <w:rPr>
          <w:i/>
          <w:spacing w:val="-13"/>
          <w:sz w:val="21"/>
        </w:rPr>
        <w:t> </w:t>
      </w:r>
      <w:r>
        <w:rPr>
          <w:i/>
          <w:sz w:val="21"/>
        </w:rPr>
        <w:t>fast</w:t>
      </w:r>
      <w:r>
        <w:rPr>
          <w:i/>
          <w:spacing w:val="-14"/>
          <w:sz w:val="21"/>
        </w:rPr>
        <w:t> </w:t>
      </w:r>
      <w:r>
        <w:rPr>
          <w:i/>
          <w:sz w:val="21"/>
        </w:rPr>
        <w:t>and</w:t>
      </w:r>
      <w:r>
        <w:rPr>
          <w:i/>
          <w:spacing w:val="-13"/>
          <w:sz w:val="21"/>
        </w:rPr>
        <w:t> </w:t>
      </w:r>
      <w:r>
        <w:rPr>
          <w:i/>
          <w:spacing w:val="-4"/>
          <w:sz w:val="21"/>
        </w:rPr>
        <w:t>slow,</w:t>
      </w:r>
      <w:r>
        <w:rPr>
          <w:i/>
          <w:spacing w:val="-13"/>
          <w:sz w:val="21"/>
        </w:rPr>
        <w:t> </w:t>
      </w:r>
      <w:r>
        <w:rPr>
          <w:i/>
          <w:sz w:val="21"/>
        </w:rPr>
        <w:t>swearing</w:t>
      </w:r>
      <w:r>
        <w:rPr>
          <w:i/>
          <w:spacing w:val="-13"/>
          <w:sz w:val="21"/>
        </w:rPr>
        <w:t> </w:t>
      </w:r>
      <w:r>
        <w:rPr>
          <w:i/>
          <w:sz w:val="21"/>
        </w:rPr>
        <w:t>and</w:t>
      </w:r>
      <w:r>
        <w:rPr>
          <w:i/>
          <w:spacing w:val="-13"/>
          <w:sz w:val="21"/>
        </w:rPr>
        <w:t> </w:t>
      </w:r>
      <w:r>
        <w:rPr>
          <w:i/>
          <w:sz w:val="21"/>
        </w:rPr>
        <w:t>threatening</w:t>
      </w:r>
      <w:r>
        <w:rPr>
          <w:i/>
          <w:spacing w:val="-14"/>
          <w:sz w:val="21"/>
        </w:rPr>
        <w:t> </w:t>
      </w:r>
      <w:r>
        <w:rPr>
          <w:i/>
          <w:sz w:val="21"/>
        </w:rPr>
        <w:t>to</w:t>
      </w:r>
      <w:r>
        <w:rPr>
          <w:i/>
          <w:spacing w:val="-13"/>
          <w:sz w:val="21"/>
        </w:rPr>
        <w:t> </w:t>
      </w:r>
      <w:r>
        <w:rPr>
          <w:i/>
          <w:sz w:val="21"/>
        </w:rPr>
        <w:t>call the police, to have you arrested…” </w:t>
      </w:r>
      <w:r>
        <w:rPr>
          <w:sz w:val="21"/>
        </w:rPr>
        <w:t>[Palahnik 2004:</w:t>
      </w:r>
      <w:r>
        <w:rPr>
          <w:spacing w:val="-2"/>
          <w:sz w:val="21"/>
        </w:rPr>
        <w:t> </w:t>
      </w:r>
      <w:r>
        <w:rPr>
          <w:sz w:val="21"/>
        </w:rPr>
        <w:t>14].</w:t>
      </w:r>
    </w:p>
    <w:p>
      <w:pPr>
        <w:pStyle w:val="BodyText"/>
        <w:spacing w:line="242" w:lineRule="auto" w:before="1"/>
        <w:ind w:right="149"/>
      </w:pPr>
      <w:r>
        <w:rPr>
          <w:spacing w:val="-4"/>
        </w:rPr>
        <w:t>Таким образом, качественный перевод </w:t>
      </w:r>
      <w:r>
        <w:rPr>
          <w:spacing w:val="-3"/>
        </w:rPr>
        <w:t>постмодернистских </w:t>
      </w:r>
      <w:r>
        <w:rPr>
          <w:spacing w:val="-4"/>
        </w:rPr>
        <w:t>текстов </w:t>
      </w:r>
      <w:r>
        <w:rPr/>
        <w:t>— </w:t>
      </w:r>
      <w:r>
        <w:rPr>
          <w:spacing w:val="2"/>
        </w:rPr>
        <w:t>это </w:t>
      </w:r>
      <w:r>
        <w:rPr/>
        <w:t>не  </w:t>
      </w:r>
      <w:r>
        <w:rPr>
          <w:spacing w:val="4"/>
        </w:rPr>
        <w:t>просто </w:t>
      </w:r>
      <w:r>
        <w:rPr>
          <w:spacing w:val="2"/>
        </w:rPr>
        <w:t>подбор </w:t>
      </w:r>
      <w:r>
        <w:rPr>
          <w:spacing w:val="3"/>
        </w:rPr>
        <w:t>эквивалентов </w:t>
      </w:r>
      <w:r>
        <w:rPr/>
        <w:t>и  </w:t>
      </w:r>
      <w:r>
        <w:rPr>
          <w:spacing w:val="3"/>
        </w:rPr>
        <w:t>придание </w:t>
      </w:r>
      <w:r>
        <w:rPr/>
        <w:t>им  </w:t>
      </w:r>
      <w:r>
        <w:rPr>
          <w:spacing w:val="3"/>
        </w:rPr>
        <w:t>красивой формы, </w:t>
      </w:r>
      <w:r>
        <w:rPr/>
        <w:t>а</w:t>
      </w:r>
      <w:r>
        <w:rPr>
          <w:spacing w:val="-10"/>
        </w:rPr>
        <w:t> </w:t>
      </w:r>
      <w:r>
        <w:rPr>
          <w:spacing w:val="-4"/>
        </w:rPr>
        <w:t>передача</w:t>
      </w:r>
      <w:r>
        <w:rPr>
          <w:spacing w:val="-9"/>
        </w:rPr>
        <w:t> </w:t>
      </w:r>
      <w:r>
        <w:rPr>
          <w:spacing w:val="-3"/>
        </w:rPr>
        <w:t>текста</w:t>
      </w:r>
      <w:r>
        <w:rPr>
          <w:spacing w:val="-9"/>
        </w:rPr>
        <w:t> </w:t>
      </w:r>
      <w:r>
        <w:rPr/>
        <w:t>на</w:t>
      </w:r>
      <w:r>
        <w:rPr>
          <w:spacing w:val="-9"/>
        </w:rPr>
        <w:t> </w:t>
      </w:r>
      <w:r>
        <w:rPr>
          <w:spacing w:val="-4"/>
        </w:rPr>
        <w:t>языке</w:t>
      </w:r>
      <w:r>
        <w:rPr>
          <w:spacing w:val="-9"/>
        </w:rPr>
        <w:t> </w:t>
      </w:r>
      <w:r>
        <w:rPr>
          <w:spacing w:val="-4"/>
        </w:rPr>
        <w:t>перевода</w:t>
      </w:r>
      <w:r>
        <w:rPr>
          <w:spacing w:val="-9"/>
        </w:rPr>
        <w:t> </w:t>
      </w:r>
      <w:r>
        <w:rPr/>
        <w:t>с</w:t>
      </w:r>
      <w:r>
        <w:rPr>
          <w:spacing w:val="-9"/>
        </w:rPr>
        <w:t> </w:t>
      </w:r>
      <w:r>
        <w:rPr>
          <w:spacing w:val="-4"/>
        </w:rPr>
        <w:t>учетом</w:t>
      </w:r>
      <w:r>
        <w:rPr>
          <w:spacing w:val="-9"/>
        </w:rPr>
        <w:t> </w:t>
      </w:r>
      <w:r>
        <w:rPr>
          <w:spacing w:val="-3"/>
        </w:rPr>
        <w:t>стилистики</w:t>
      </w:r>
      <w:r>
        <w:rPr>
          <w:spacing w:val="-9"/>
        </w:rPr>
        <w:t> </w:t>
      </w:r>
      <w:r>
        <w:rPr>
          <w:spacing w:val="-4"/>
        </w:rPr>
        <w:t>произведений,</w:t>
      </w:r>
      <w:r>
        <w:rPr>
          <w:spacing w:val="-9"/>
        </w:rPr>
        <w:t> </w:t>
      </w:r>
      <w:r>
        <w:rPr>
          <w:spacing w:val="-3"/>
        </w:rPr>
        <w:t>их </w:t>
      </w:r>
      <w:r>
        <w:rPr/>
        <w:t>поэтической </w:t>
      </w:r>
      <w:r>
        <w:rPr>
          <w:spacing w:val="-3"/>
        </w:rPr>
        <w:t>структуры, отличающейся </w:t>
      </w:r>
      <w:r>
        <w:rPr/>
        <w:t>от </w:t>
      </w:r>
      <w:r>
        <w:rPr>
          <w:spacing w:val="-2"/>
        </w:rPr>
        <w:t>других </w:t>
      </w:r>
      <w:r>
        <w:rPr>
          <w:spacing w:val="-3"/>
        </w:rPr>
        <w:t>литературных </w:t>
      </w:r>
      <w:r>
        <w:rPr/>
        <w:t>жанров. </w:t>
      </w:r>
      <w:r>
        <w:rPr>
          <w:spacing w:val="-6"/>
        </w:rPr>
        <w:t>Следовательно, переводчику </w:t>
      </w:r>
      <w:r>
        <w:rPr>
          <w:spacing w:val="-4"/>
        </w:rPr>
        <w:t>для </w:t>
      </w:r>
      <w:r>
        <w:rPr>
          <w:spacing w:val="-6"/>
        </w:rPr>
        <w:t>того, </w:t>
      </w:r>
      <w:r>
        <w:rPr>
          <w:spacing w:val="-5"/>
        </w:rPr>
        <w:t>чтобы </w:t>
      </w:r>
      <w:r>
        <w:rPr>
          <w:spacing w:val="-6"/>
        </w:rPr>
        <w:t>качественно </w:t>
      </w:r>
      <w:r>
        <w:rPr>
          <w:spacing w:val="-5"/>
        </w:rPr>
        <w:t>выполнить </w:t>
      </w:r>
      <w:r>
        <w:rPr>
          <w:spacing w:val="-9"/>
        </w:rPr>
        <w:t>работу, </w:t>
      </w:r>
      <w:r>
        <w:rPr>
          <w:spacing w:val="-7"/>
        </w:rPr>
        <w:t>необходимо</w:t>
      </w:r>
      <w:r>
        <w:rPr>
          <w:spacing w:val="-13"/>
        </w:rPr>
        <w:t> </w:t>
      </w:r>
      <w:r>
        <w:rPr>
          <w:spacing w:val="-5"/>
        </w:rPr>
        <w:t>прежде</w:t>
      </w:r>
      <w:r>
        <w:rPr>
          <w:spacing w:val="-13"/>
        </w:rPr>
        <w:t> </w:t>
      </w:r>
      <w:r>
        <w:rPr>
          <w:spacing w:val="-5"/>
        </w:rPr>
        <w:t>всего</w:t>
      </w:r>
      <w:r>
        <w:rPr>
          <w:spacing w:val="-13"/>
        </w:rPr>
        <w:t> </w:t>
      </w:r>
      <w:r>
        <w:rPr>
          <w:spacing w:val="-5"/>
        </w:rPr>
        <w:t>понять</w:t>
      </w:r>
      <w:r>
        <w:rPr>
          <w:spacing w:val="-13"/>
        </w:rPr>
        <w:t> </w:t>
      </w:r>
      <w:r>
        <w:rPr>
          <w:spacing w:val="-4"/>
        </w:rPr>
        <w:t>дух</w:t>
      </w:r>
      <w:r>
        <w:rPr>
          <w:spacing w:val="-13"/>
        </w:rPr>
        <w:t> </w:t>
      </w:r>
      <w:r>
        <w:rPr/>
        <w:t>и</w:t>
      </w:r>
      <w:r>
        <w:rPr>
          <w:spacing w:val="-13"/>
        </w:rPr>
        <w:t> </w:t>
      </w:r>
      <w:r>
        <w:rPr>
          <w:spacing w:val="-5"/>
        </w:rPr>
        <w:t>суть</w:t>
      </w:r>
      <w:r>
        <w:rPr>
          <w:spacing w:val="-13"/>
        </w:rPr>
        <w:t> </w:t>
      </w:r>
      <w:r>
        <w:rPr>
          <w:spacing w:val="-5"/>
        </w:rPr>
        <w:t>документа,</w:t>
      </w:r>
      <w:r>
        <w:rPr>
          <w:spacing w:val="-13"/>
        </w:rPr>
        <w:t> </w:t>
      </w:r>
      <w:r>
        <w:rPr/>
        <w:t>а</w:t>
      </w:r>
      <w:r>
        <w:rPr>
          <w:spacing w:val="-13"/>
        </w:rPr>
        <w:t> </w:t>
      </w:r>
      <w:r>
        <w:rPr/>
        <w:t>в</w:t>
      </w:r>
      <w:r>
        <w:rPr>
          <w:spacing w:val="-13"/>
        </w:rPr>
        <w:t> </w:t>
      </w:r>
      <w:r>
        <w:rPr>
          <w:spacing w:val="-5"/>
        </w:rPr>
        <w:t>данном</w:t>
      </w:r>
      <w:r>
        <w:rPr>
          <w:spacing w:val="-13"/>
        </w:rPr>
        <w:t> </w:t>
      </w:r>
      <w:r>
        <w:rPr>
          <w:spacing w:val="-5"/>
        </w:rPr>
        <w:t>случае</w:t>
      </w:r>
      <w:r>
        <w:rPr>
          <w:spacing w:val="-13"/>
        </w:rPr>
        <w:t> </w:t>
      </w:r>
      <w:r>
        <w:rPr/>
        <w:t>— философию постмодернизма, породившую свою собственную технику </w:t>
      </w:r>
      <w:r>
        <w:rPr>
          <w:spacing w:val="-3"/>
        </w:rPr>
        <w:t>создания текстов. </w:t>
      </w:r>
      <w:r>
        <w:rPr/>
        <w:t>Данная </w:t>
      </w:r>
      <w:r>
        <w:rPr>
          <w:spacing w:val="-4"/>
        </w:rPr>
        <w:t>задача </w:t>
      </w:r>
      <w:r>
        <w:rPr>
          <w:spacing w:val="-3"/>
        </w:rPr>
        <w:t>переводчика, </w:t>
      </w:r>
      <w:r>
        <w:rPr/>
        <w:t>в свою </w:t>
      </w:r>
      <w:r>
        <w:rPr>
          <w:spacing w:val="-3"/>
        </w:rPr>
        <w:t>очередь, допускает отступление от установленных академических правил </w:t>
      </w:r>
      <w:r>
        <w:rPr/>
        <w:t>и </w:t>
      </w:r>
      <w:r>
        <w:rPr>
          <w:spacing w:val="-3"/>
        </w:rPr>
        <w:t>техник</w:t>
      </w:r>
      <w:r>
        <w:rPr>
          <w:spacing w:val="-7"/>
        </w:rPr>
        <w:t> </w:t>
      </w:r>
      <w:r>
        <w:rPr>
          <w:spacing w:val="-4"/>
        </w:rPr>
        <w:t>перевода.</w:t>
      </w:r>
    </w:p>
    <w:p>
      <w:pPr>
        <w:spacing w:before="166"/>
        <w:ind w:left="3151" w:right="0" w:firstLine="0"/>
        <w:jc w:val="left"/>
        <w:rPr>
          <w:b/>
          <w:sz w:val="20"/>
        </w:rPr>
      </w:pPr>
      <w:r>
        <w:rPr>
          <w:b/>
          <w:sz w:val="20"/>
        </w:rPr>
        <w:t>Литература</w:t>
      </w:r>
    </w:p>
    <w:p>
      <w:pPr>
        <w:pStyle w:val="ListParagraph"/>
        <w:numPr>
          <w:ilvl w:val="0"/>
          <w:numId w:val="4"/>
        </w:numPr>
        <w:tabs>
          <w:tab w:pos="954" w:val="left" w:leader="none"/>
        </w:tabs>
        <w:spacing w:line="240" w:lineRule="auto" w:before="56" w:after="0"/>
        <w:ind w:left="953" w:right="0" w:hanging="191"/>
        <w:jc w:val="left"/>
        <w:rPr>
          <w:sz w:val="19"/>
        </w:rPr>
      </w:pPr>
      <w:r>
        <w:rPr>
          <w:i/>
          <w:sz w:val="19"/>
        </w:rPr>
        <w:t>Барнс Дж. </w:t>
      </w:r>
      <w:r>
        <w:rPr>
          <w:sz w:val="19"/>
        </w:rPr>
        <w:t>(2000), История мира в 10 ½ главах.</w:t>
      </w:r>
      <w:r>
        <w:rPr>
          <w:spacing w:val="-3"/>
          <w:sz w:val="19"/>
        </w:rPr>
        <w:t> </w:t>
      </w:r>
      <w:r>
        <w:rPr>
          <w:sz w:val="19"/>
        </w:rPr>
        <w:t>М.</w:t>
      </w:r>
    </w:p>
    <w:p>
      <w:pPr>
        <w:pStyle w:val="ListParagraph"/>
        <w:numPr>
          <w:ilvl w:val="0"/>
          <w:numId w:val="4"/>
        </w:numPr>
        <w:tabs>
          <w:tab w:pos="954" w:val="left" w:leader="none"/>
        </w:tabs>
        <w:spacing w:line="240" w:lineRule="auto" w:before="2" w:after="0"/>
        <w:ind w:left="953" w:right="0" w:hanging="191"/>
        <w:jc w:val="left"/>
        <w:rPr>
          <w:sz w:val="19"/>
        </w:rPr>
      </w:pPr>
      <w:r>
        <w:rPr>
          <w:i/>
          <w:sz w:val="19"/>
        </w:rPr>
        <w:t>Маршак С.Я. </w:t>
      </w:r>
      <w:r>
        <w:rPr>
          <w:sz w:val="19"/>
        </w:rPr>
        <w:t>(1969), Собрание сочинений: в 8 </w:t>
      </w:r>
      <w:r>
        <w:rPr>
          <w:spacing w:val="-8"/>
          <w:sz w:val="19"/>
        </w:rPr>
        <w:t>т. </w:t>
      </w:r>
      <w:r>
        <w:rPr>
          <w:sz w:val="19"/>
        </w:rPr>
        <w:t>М. </w:t>
      </w:r>
      <w:r>
        <w:rPr>
          <w:spacing w:val="-10"/>
          <w:sz w:val="19"/>
        </w:rPr>
        <w:t>Т.</w:t>
      </w:r>
      <w:r>
        <w:rPr>
          <w:spacing w:val="5"/>
          <w:sz w:val="19"/>
        </w:rPr>
        <w:t> </w:t>
      </w:r>
      <w:r>
        <w:rPr>
          <w:sz w:val="19"/>
        </w:rPr>
        <w:t>4.</w:t>
      </w:r>
    </w:p>
    <w:p>
      <w:pPr>
        <w:pStyle w:val="ListParagraph"/>
        <w:numPr>
          <w:ilvl w:val="0"/>
          <w:numId w:val="4"/>
        </w:numPr>
        <w:tabs>
          <w:tab w:pos="954" w:val="left" w:leader="none"/>
        </w:tabs>
        <w:spacing w:line="240" w:lineRule="auto" w:before="1" w:after="0"/>
        <w:ind w:left="953" w:right="0" w:hanging="191"/>
        <w:jc w:val="left"/>
        <w:rPr>
          <w:sz w:val="19"/>
        </w:rPr>
      </w:pPr>
      <w:r>
        <w:rPr>
          <w:i/>
          <w:sz w:val="19"/>
        </w:rPr>
        <w:t>Barnes J. </w:t>
      </w:r>
      <w:r>
        <w:rPr>
          <w:sz w:val="19"/>
        </w:rPr>
        <w:t>(2005), A History of the </w:t>
      </w:r>
      <w:r>
        <w:rPr>
          <w:spacing w:val="-4"/>
          <w:sz w:val="19"/>
        </w:rPr>
        <w:t>World </w:t>
      </w:r>
      <w:r>
        <w:rPr>
          <w:sz w:val="19"/>
        </w:rPr>
        <w:t>in 10 ½ Chapters.</w:t>
      </w:r>
      <w:r>
        <w:rPr>
          <w:spacing w:val="-22"/>
          <w:sz w:val="19"/>
        </w:rPr>
        <w:t> </w:t>
      </w:r>
      <w:r>
        <w:rPr>
          <w:sz w:val="19"/>
        </w:rPr>
        <w:t>London.</w:t>
      </w:r>
    </w:p>
    <w:p>
      <w:pPr>
        <w:pStyle w:val="ListParagraph"/>
        <w:numPr>
          <w:ilvl w:val="0"/>
          <w:numId w:val="4"/>
        </w:numPr>
        <w:tabs>
          <w:tab w:pos="954" w:val="left" w:leader="none"/>
        </w:tabs>
        <w:spacing w:line="240" w:lineRule="auto" w:before="2" w:after="0"/>
        <w:ind w:left="953" w:right="0" w:hanging="191"/>
        <w:jc w:val="left"/>
        <w:rPr>
          <w:sz w:val="19"/>
        </w:rPr>
      </w:pPr>
      <w:r>
        <w:rPr>
          <w:i/>
          <w:sz w:val="19"/>
        </w:rPr>
        <w:t>Kesey K. </w:t>
      </w:r>
      <w:r>
        <w:rPr>
          <w:sz w:val="19"/>
        </w:rPr>
        <w:t>(1962), One Flew Over the Cuckoo’s Nest. New</w:t>
      </w:r>
      <w:r>
        <w:rPr>
          <w:spacing w:val="-11"/>
          <w:sz w:val="19"/>
        </w:rPr>
        <w:t> </w:t>
      </w:r>
      <w:r>
        <w:rPr>
          <w:spacing w:val="-4"/>
          <w:sz w:val="19"/>
        </w:rPr>
        <w:t>York.</w:t>
      </w:r>
    </w:p>
    <w:p>
      <w:pPr>
        <w:pStyle w:val="ListParagraph"/>
        <w:numPr>
          <w:ilvl w:val="0"/>
          <w:numId w:val="4"/>
        </w:numPr>
        <w:tabs>
          <w:tab w:pos="986" w:val="left" w:leader="none"/>
        </w:tabs>
        <w:spacing w:line="240" w:lineRule="auto" w:before="1" w:after="0"/>
        <w:ind w:left="423" w:right="147" w:firstLine="340"/>
        <w:jc w:val="left"/>
        <w:rPr>
          <w:sz w:val="19"/>
        </w:rPr>
      </w:pPr>
      <w:r>
        <w:rPr>
          <w:i/>
          <w:spacing w:val="4"/>
          <w:sz w:val="19"/>
        </w:rPr>
        <w:t>King St. </w:t>
      </w:r>
      <w:r>
        <w:rPr>
          <w:spacing w:val="4"/>
          <w:sz w:val="19"/>
        </w:rPr>
        <w:t>Just After </w:t>
      </w:r>
      <w:r>
        <w:rPr>
          <w:spacing w:val="5"/>
          <w:sz w:val="19"/>
        </w:rPr>
        <w:t>Sunset (2008), available </w:t>
      </w:r>
      <w:r>
        <w:rPr>
          <w:spacing w:val="4"/>
          <w:sz w:val="19"/>
        </w:rPr>
        <w:t>at: </w:t>
      </w:r>
      <w:hyperlink r:id="rId16">
        <w:r>
          <w:rPr>
            <w:spacing w:val="5"/>
            <w:sz w:val="19"/>
          </w:rPr>
          <w:t>http://www.twirpx.com/</w:t>
        </w:r>
      </w:hyperlink>
      <w:r>
        <w:rPr>
          <w:spacing w:val="5"/>
          <w:sz w:val="19"/>
        </w:rPr>
        <w:t> </w:t>
      </w:r>
      <w:r>
        <w:rPr>
          <w:sz w:val="19"/>
        </w:rPr>
        <w:t>ﬁle/1450061/ (дата обращения</w:t>
      </w:r>
      <w:r>
        <w:rPr>
          <w:spacing w:val="-1"/>
          <w:sz w:val="19"/>
        </w:rPr>
        <w:t> </w:t>
      </w:r>
      <w:r>
        <w:rPr>
          <w:sz w:val="19"/>
        </w:rPr>
        <w:t>17.09.2016).</w:t>
      </w:r>
    </w:p>
    <w:p>
      <w:pPr>
        <w:pStyle w:val="ListParagraph"/>
        <w:numPr>
          <w:ilvl w:val="0"/>
          <w:numId w:val="4"/>
        </w:numPr>
        <w:tabs>
          <w:tab w:pos="954" w:val="left" w:leader="none"/>
        </w:tabs>
        <w:spacing w:line="240" w:lineRule="auto" w:before="3" w:after="0"/>
        <w:ind w:left="953" w:right="0" w:hanging="191"/>
        <w:jc w:val="left"/>
        <w:rPr>
          <w:sz w:val="19"/>
        </w:rPr>
      </w:pPr>
      <w:r>
        <w:rPr>
          <w:i/>
          <w:sz w:val="19"/>
        </w:rPr>
        <w:t>Palahniuk Ch</w:t>
      </w:r>
      <w:r>
        <w:rPr>
          <w:sz w:val="19"/>
        </w:rPr>
        <w:t>. (2001), Choke. New</w:t>
      </w:r>
      <w:r>
        <w:rPr>
          <w:spacing w:val="-8"/>
          <w:sz w:val="19"/>
        </w:rPr>
        <w:t> </w:t>
      </w:r>
      <w:r>
        <w:rPr>
          <w:spacing w:val="-4"/>
          <w:sz w:val="19"/>
        </w:rPr>
        <w:t>York.</w:t>
      </w:r>
    </w:p>
    <w:p>
      <w:pPr>
        <w:pStyle w:val="ListParagraph"/>
        <w:numPr>
          <w:ilvl w:val="0"/>
          <w:numId w:val="4"/>
        </w:numPr>
        <w:tabs>
          <w:tab w:pos="954" w:val="left" w:leader="none"/>
        </w:tabs>
        <w:spacing w:line="240" w:lineRule="auto" w:before="2" w:after="0"/>
        <w:ind w:left="953" w:right="0" w:hanging="191"/>
        <w:jc w:val="left"/>
        <w:rPr>
          <w:sz w:val="19"/>
        </w:rPr>
      </w:pPr>
      <w:r>
        <w:rPr>
          <w:i/>
          <w:sz w:val="19"/>
        </w:rPr>
        <w:t>Palahniuk Ch. </w:t>
      </w:r>
      <w:r>
        <w:rPr>
          <w:sz w:val="19"/>
        </w:rPr>
        <w:t>(2004), </w:t>
      </w:r>
      <w:r>
        <w:rPr>
          <w:spacing w:val="-3"/>
          <w:sz w:val="19"/>
        </w:rPr>
        <w:t>Diary. </w:t>
      </w:r>
      <w:r>
        <w:rPr>
          <w:sz w:val="19"/>
        </w:rPr>
        <w:t>New</w:t>
      </w:r>
      <w:r>
        <w:rPr>
          <w:spacing w:val="-6"/>
          <w:sz w:val="19"/>
        </w:rPr>
        <w:t> </w:t>
      </w:r>
      <w:r>
        <w:rPr>
          <w:spacing w:val="-4"/>
          <w:sz w:val="19"/>
        </w:rPr>
        <w:t>York.</w:t>
      </w:r>
    </w:p>
    <w:p>
      <w:pPr>
        <w:spacing w:before="115"/>
        <w:ind w:left="3241" w:right="0" w:firstLine="0"/>
        <w:jc w:val="left"/>
        <w:rPr>
          <w:b/>
          <w:sz w:val="20"/>
        </w:rPr>
      </w:pPr>
      <w:r>
        <w:rPr>
          <w:b/>
          <w:sz w:val="20"/>
        </w:rPr>
        <w:t>Literature</w:t>
      </w:r>
    </w:p>
    <w:p>
      <w:pPr>
        <w:pStyle w:val="ListParagraph"/>
        <w:numPr>
          <w:ilvl w:val="0"/>
          <w:numId w:val="5"/>
        </w:numPr>
        <w:tabs>
          <w:tab w:pos="954" w:val="left" w:leader="none"/>
        </w:tabs>
        <w:spacing w:line="240" w:lineRule="auto" w:before="56" w:after="0"/>
        <w:ind w:left="953" w:right="0" w:hanging="191"/>
        <w:jc w:val="left"/>
        <w:rPr>
          <w:sz w:val="19"/>
        </w:rPr>
      </w:pPr>
      <w:r>
        <w:rPr>
          <w:i/>
          <w:sz w:val="19"/>
        </w:rPr>
        <w:t>Barns Dzh</w:t>
      </w:r>
      <w:r>
        <w:rPr>
          <w:sz w:val="19"/>
        </w:rPr>
        <w:t>. (2000), Istoriya mira v 10 ½ glavakh. M.</w:t>
      </w:r>
    </w:p>
    <w:p>
      <w:pPr>
        <w:pStyle w:val="ListParagraph"/>
        <w:numPr>
          <w:ilvl w:val="0"/>
          <w:numId w:val="5"/>
        </w:numPr>
        <w:tabs>
          <w:tab w:pos="954" w:val="left" w:leader="none"/>
        </w:tabs>
        <w:spacing w:line="240" w:lineRule="auto" w:before="2" w:after="0"/>
        <w:ind w:left="953" w:right="0" w:hanging="191"/>
        <w:jc w:val="left"/>
        <w:rPr>
          <w:sz w:val="19"/>
        </w:rPr>
      </w:pPr>
      <w:r>
        <w:rPr>
          <w:i/>
          <w:sz w:val="19"/>
        </w:rPr>
        <w:t>Marshak </w:t>
      </w:r>
      <w:r>
        <w:rPr>
          <w:i/>
          <w:spacing w:val="-4"/>
          <w:sz w:val="19"/>
        </w:rPr>
        <w:t>S.Ya</w:t>
      </w:r>
      <w:r>
        <w:rPr>
          <w:spacing w:val="-4"/>
          <w:sz w:val="19"/>
        </w:rPr>
        <w:t>. </w:t>
      </w:r>
      <w:r>
        <w:rPr>
          <w:sz w:val="19"/>
        </w:rPr>
        <w:t>(1969), Sobranie sochineniy: v 8 t. M. </w:t>
      </w:r>
      <w:r>
        <w:rPr>
          <w:spacing w:val="-8"/>
          <w:sz w:val="19"/>
        </w:rPr>
        <w:t>T.</w:t>
      </w:r>
      <w:r>
        <w:rPr>
          <w:sz w:val="19"/>
        </w:rPr>
        <w:t> 4.</w:t>
      </w:r>
    </w:p>
    <w:p>
      <w:pPr>
        <w:pStyle w:val="ListParagraph"/>
        <w:numPr>
          <w:ilvl w:val="0"/>
          <w:numId w:val="5"/>
        </w:numPr>
        <w:tabs>
          <w:tab w:pos="954" w:val="left" w:leader="none"/>
        </w:tabs>
        <w:spacing w:line="240" w:lineRule="auto" w:before="1" w:after="0"/>
        <w:ind w:left="953" w:right="0" w:hanging="191"/>
        <w:jc w:val="left"/>
        <w:rPr>
          <w:sz w:val="19"/>
        </w:rPr>
      </w:pPr>
      <w:r>
        <w:rPr>
          <w:i/>
          <w:sz w:val="19"/>
        </w:rPr>
        <w:t>Barnes J. </w:t>
      </w:r>
      <w:r>
        <w:rPr>
          <w:sz w:val="19"/>
        </w:rPr>
        <w:t>(2005), A History of the </w:t>
      </w:r>
      <w:r>
        <w:rPr>
          <w:spacing w:val="-4"/>
          <w:sz w:val="19"/>
        </w:rPr>
        <w:t>World </w:t>
      </w:r>
      <w:r>
        <w:rPr>
          <w:sz w:val="19"/>
        </w:rPr>
        <w:t>in 10 ½ Chapters.</w:t>
      </w:r>
      <w:r>
        <w:rPr>
          <w:spacing w:val="-22"/>
          <w:sz w:val="19"/>
        </w:rPr>
        <w:t> </w:t>
      </w:r>
      <w:r>
        <w:rPr>
          <w:sz w:val="19"/>
        </w:rPr>
        <w:t>London.</w:t>
      </w:r>
    </w:p>
    <w:p>
      <w:pPr>
        <w:pStyle w:val="ListParagraph"/>
        <w:numPr>
          <w:ilvl w:val="0"/>
          <w:numId w:val="5"/>
        </w:numPr>
        <w:tabs>
          <w:tab w:pos="954" w:val="left" w:leader="none"/>
        </w:tabs>
        <w:spacing w:line="240" w:lineRule="auto" w:before="2" w:after="0"/>
        <w:ind w:left="953" w:right="0" w:hanging="191"/>
        <w:jc w:val="left"/>
        <w:rPr>
          <w:sz w:val="19"/>
        </w:rPr>
      </w:pPr>
      <w:r>
        <w:rPr>
          <w:i/>
          <w:sz w:val="19"/>
        </w:rPr>
        <w:t>Kesey K. </w:t>
      </w:r>
      <w:r>
        <w:rPr>
          <w:sz w:val="19"/>
        </w:rPr>
        <w:t>(1962), One Flew Over the Cuckoo’s Nest. New</w:t>
      </w:r>
      <w:r>
        <w:rPr>
          <w:spacing w:val="-11"/>
          <w:sz w:val="19"/>
        </w:rPr>
        <w:t> </w:t>
      </w:r>
      <w:r>
        <w:rPr>
          <w:spacing w:val="-4"/>
          <w:sz w:val="19"/>
        </w:rPr>
        <w:t>York.</w:t>
      </w:r>
    </w:p>
    <w:p>
      <w:pPr>
        <w:pStyle w:val="ListParagraph"/>
        <w:numPr>
          <w:ilvl w:val="0"/>
          <w:numId w:val="5"/>
        </w:numPr>
        <w:tabs>
          <w:tab w:pos="986" w:val="left" w:leader="none"/>
        </w:tabs>
        <w:spacing w:line="240" w:lineRule="auto" w:before="1" w:after="0"/>
        <w:ind w:left="423" w:right="147" w:firstLine="340"/>
        <w:jc w:val="left"/>
        <w:rPr>
          <w:sz w:val="19"/>
        </w:rPr>
      </w:pPr>
      <w:r>
        <w:rPr>
          <w:i/>
          <w:spacing w:val="4"/>
          <w:sz w:val="19"/>
        </w:rPr>
        <w:t>King St. </w:t>
      </w:r>
      <w:r>
        <w:rPr>
          <w:spacing w:val="4"/>
          <w:sz w:val="19"/>
        </w:rPr>
        <w:t>Just After </w:t>
      </w:r>
      <w:r>
        <w:rPr>
          <w:spacing w:val="5"/>
          <w:sz w:val="19"/>
        </w:rPr>
        <w:t>Sunset (2008), available </w:t>
      </w:r>
      <w:r>
        <w:rPr>
          <w:spacing w:val="4"/>
          <w:sz w:val="19"/>
        </w:rPr>
        <w:t>at: </w:t>
      </w:r>
      <w:hyperlink r:id="rId16">
        <w:r>
          <w:rPr>
            <w:spacing w:val="5"/>
            <w:sz w:val="19"/>
          </w:rPr>
          <w:t>http://www.twirpx.com/</w:t>
        </w:r>
      </w:hyperlink>
      <w:r>
        <w:rPr>
          <w:spacing w:val="5"/>
          <w:sz w:val="19"/>
        </w:rPr>
        <w:t> </w:t>
      </w:r>
      <w:r>
        <w:rPr>
          <w:sz w:val="19"/>
        </w:rPr>
        <w:t>ﬁle/1450061/ (data obrashcheniya</w:t>
      </w:r>
      <w:r>
        <w:rPr>
          <w:spacing w:val="-5"/>
          <w:sz w:val="19"/>
        </w:rPr>
        <w:t> </w:t>
      </w:r>
      <w:r>
        <w:rPr>
          <w:sz w:val="19"/>
        </w:rPr>
        <w:t>17.09.2016).</w:t>
      </w:r>
    </w:p>
    <w:p>
      <w:pPr>
        <w:pStyle w:val="ListParagraph"/>
        <w:numPr>
          <w:ilvl w:val="0"/>
          <w:numId w:val="5"/>
        </w:numPr>
        <w:tabs>
          <w:tab w:pos="954" w:val="left" w:leader="none"/>
        </w:tabs>
        <w:spacing w:line="240" w:lineRule="auto" w:before="3" w:after="0"/>
        <w:ind w:left="953" w:right="0" w:hanging="191"/>
        <w:jc w:val="left"/>
        <w:rPr>
          <w:sz w:val="19"/>
        </w:rPr>
      </w:pPr>
      <w:r>
        <w:rPr>
          <w:i/>
          <w:sz w:val="19"/>
        </w:rPr>
        <w:t>Palahniuk Ch</w:t>
      </w:r>
      <w:r>
        <w:rPr>
          <w:sz w:val="19"/>
        </w:rPr>
        <w:t>. (2001), Choke. New</w:t>
      </w:r>
      <w:r>
        <w:rPr>
          <w:spacing w:val="-8"/>
          <w:sz w:val="19"/>
        </w:rPr>
        <w:t> </w:t>
      </w:r>
      <w:r>
        <w:rPr>
          <w:spacing w:val="-4"/>
          <w:sz w:val="19"/>
        </w:rPr>
        <w:t>York.</w:t>
      </w:r>
    </w:p>
    <w:p>
      <w:pPr>
        <w:pStyle w:val="ListParagraph"/>
        <w:numPr>
          <w:ilvl w:val="0"/>
          <w:numId w:val="5"/>
        </w:numPr>
        <w:tabs>
          <w:tab w:pos="954" w:val="left" w:leader="none"/>
        </w:tabs>
        <w:spacing w:line="240" w:lineRule="auto" w:before="20" w:after="0"/>
        <w:ind w:left="953" w:right="0" w:hanging="191"/>
        <w:jc w:val="left"/>
        <w:rPr>
          <w:sz w:val="19"/>
        </w:rPr>
      </w:pPr>
      <w:r>
        <w:rPr>
          <w:i/>
          <w:sz w:val="19"/>
        </w:rPr>
        <w:t>Palahniuk Ch. </w:t>
      </w:r>
      <w:r>
        <w:rPr>
          <w:sz w:val="19"/>
        </w:rPr>
        <w:t>(2004), </w:t>
      </w:r>
      <w:r>
        <w:rPr>
          <w:spacing w:val="-3"/>
          <w:sz w:val="19"/>
        </w:rPr>
        <w:t>Diary. </w:t>
      </w:r>
      <w:r>
        <w:rPr>
          <w:sz w:val="19"/>
        </w:rPr>
        <w:t>New</w:t>
      </w:r>
      <w:r>
        <w:rPr>
          <w:spacing w:val="-6"/>
          <w:sz w:val="19"/>
        </w:rPr>
        <w:t> </w:t>
      </w:r>
      <w:r>
        <w:rPr>
          <w:spacing w:val="-4"/>
          <w:sz w:val="19"/>
        </w:rPr>
        <w:t>York.</w:t>
      </w:r>
    </w:p>
    <w:p>
      <w:pPr>
        <w:spacing w:after="0" w:line="240" w:lineRule="auto"/>
        <w:jc w:val="left"/>
        <w:rPr>
          <w:sz w:val="19"/>
        </w:rPr>
        <w:sectPr>
          <w:pgSz w:w="8230" w:h="11910"/>
          <w:pgMar w:header="0" w:footer="552" w:top="860" w:bottom="740" w:left="540" w:right="580"/>
        </w:sectPr>
      </w:pPr>
    </w:p>
    <w:p>
      <w:pPr>
        <w:spacing w:before="101"/>
        <w:ind w:left="345" w:right="381" w:firstLine="0"/>
        <w:jc w:val="right"/>
        <w:rPr>
          <w:b/>
          <w:i/>
          <w:sz w:val="21"/>
        </w:rPr>
      </w:pPr>
      <w:r>
        <w:rPr>
          <w:b/>
          <w:i/>
          <w:sz w:val="21"/>
        </w:rPr>
        <w:t>Т.В. Бычкова</w:t>
      </w:r>
    </w:p>
    <w:p>
      <w:pPr>
        <w:spacing w:before="159"/>
        <w:ind w:left="6" w:right="190" w:firstLine="0"/>
        <w:jc w:val="center"/>
        <w:rPr>
          <w:b/>
          <w:sz w:val="22"/>
        </w:rPr>
      </w:pPr>
      <w:r>
        <w:rPr>
          <w:b/>
          <w:sz w:val="22"/>
        </w:rPr>
        <w:t>АББРЕВИАЦИЯ КАК НОВШЕСТВО ТЕРМИНОТВОРЧЕСТВА</w:t>
      </w:r>
    </w:p>
    <w:p>
      <w:pPr>
        <w:spacing w:before="108"/>
        <w:ind w:left="197" w:right="381" w:firstLine="340"/>
        <w:jc w:val="both"/>
        <w:rPr>
          <w:sz w:val="19"/>
        </w:rPr>
      </w:pPr>
      <w:r>
        <w:rPr>
          <w:b/>
          <w:spacing w:val="-3"/>
          <w:sz w:val="19"/>
        </w:rPr>
        <w:t>Аннотация.</w:t>
      </w:r>
      <w:r>
        <w:rPr>
          <w:b/>
          <w:spacing w:val="-9"/>
          <w:sz w:val="19"/>
        </w:rPr>
        <w:t> </w:t>
      </w:r>
      <w:r>
        <w:rPr>
          <w:sz w:val="19"/>
        </w:rPr>
        <w:t>В</w:t>
      </w:r>
      <w:r>
        <w:rPr>
          <w:spacing w:val="-9"/>
          <w:sz w:val="19"/>
        </w:rPr>
        <w:t> </w:t>
      </w:r>
      <w:r>
        <w:rPr>
          <w:spacing w:val="-3"/>
          <w:sz w:val="19"/>
        </w:rPr>
        <w:t>статье</w:t>
      </w:r>
      <w:r>
        <w:rPr>
          <w:spacing w:val="-9"/>
          <w:sz w:val="19"/>
        </w:rPr>
        <w:t> </w:t>
      </w:r>
      <w:r>
        <w:rPr>
          <w:spacing w:val="-3"/>
          <w:sz w:val="19"/>
        </w:rPr>
        <w:t>рассматривается</w:t>
      </w:r>
      <w:r>
        <w:rPr>
          <w:spacing w:val="-9"/>
          <w:sz w:val="19"/>
        </w:rPr>
        <w:t> </w:t>
      </w:r>
      <w:r>
        <w:rPr>
          <w:spacing w:val="-3"/>
          <w:sz w:val="19"/>
        </w:rPr>
        <w:t>роль</w:t>
      </w:r>
      <w:r>
        <w:rPr>
          <w:spacing w:val="-9"/>
          <w:sz w:val="19"/>
        </w:rPr>
        <w:t> </w:t>
      </w:r>
      <w:r>
        <w:rPr>
          <w:spacing w:val="-3"/>
          <w:sz w:val="19"/>
        </w:rPr>
        <w:t>аббревиации</w:t>
      </w:r>
      <w:r>
        <w:rPr>
          <w:spacing w:val="-9"/>
          <w:sz w:val="19"/>
        </w:rPr>
        <w:t> </w:t>
      </w:r>
      <w:r>
        <w:rPr>
          <w:sz w:val="19"/>
        </w:rPr>
        <w:t>в</w:t>
      </w:r>
      <w:r>
        <w:rPr>
          <w:spacing w:val="-9"/>
          <w:sz w:val="19"/>
        </w:rPr>
        <w:t> </w:t>
      </w:r>
      <w:r>
        <w:rPr>
          <w:spacing w:val="-3"/>
          <w:sz w:val="19"/>
        </w:rPr>
        <w:t>образовании</w:t>
      </w:r>
      <w:r>
        <w:rPr>
          <w:spacing w:val="-9"/>
          <w:sz w:val="19"/>
        </w:rPr>
        <w:t> </w:t>
      </w:r>
      <w:r>
        <w:rPr>
          <w:spacing w:val="-3"/>
          <w:sz w:val="19"/>
        </w:rPr>
        <w:t>новых </w:t>
      </w:r>
      <w:r>
        <w:rPr>
          <w:sz w:val="19"/>
        </w:rPr>
        <w:t>терминов. Аббревиация — один из продуктивных способов словообразования. При</w:t>
      </w:r>
      <w:r>
        <w:rPr>
          <w:spacing w:val="-15"/>
          <w:sz w:val="19"/>
        </w:rPr>
        <w:t> </w:t>
      </w:r>
      <w:r>
        <w:rPr>
          <w:sz w:val="19"/>
        </w:rPr>
        <w:t>данном</w:t>
      </w:r>
      <w:r>
        <w:rPr>
          <w:spacing w:val="-15"/>
          <w:sz w:val="19"/>
        </w:rPr>
        <w:t> </w:t>
      </w:r>
      <w:r>
        <w:rPr>
          <w:sz w:val="19"/>
        </w:rPr>
        <w:t>безаффиксальном</w:t>
      </w:r>
      <w:r>
        <w:rPr>
          <w:spacing w:val="-15"/>
          <w:sz w:val="19"/>
        </w:rPr>
        <w:t> </w:t>
      </w:r>
      <w:r>
        <w:rPr>
          <w:sz w:val="19"/>
        </w:rPr>
        <w:t>способе</w:t>
      </w:r>
      <w:r>
        <w:rPr>
          <w:spacing w:val="-15"/>
          <w:sz w:val="19"/>
        </w:rPr>
        <w:t> </w:t>
      </w:r>
      <w:r>
        <w:rPr>
          <w:sz w:val="19"/>
        </w:rPr>
        <w:t>словообразования</w:t>
      </w:r>
      <w:r>
        <w:rPr>
          <w:spacing w:val="-14"/>
          <w:sz w:val="19"/>
        </w:rPr>
        <w:t> </w:t>
      </w:r>
      <w:r>
        <w:rPr>
          <w:sz w:val="19"/>
        </w:rPr>
        <w:t>наблюдается</w:t>
      </w:r>
      <w:r>
        <w:rPr>
          <w:spacing w:val="-15"/>
          <w:sz w:val="19"/>
        </w:rPr>
        <w:t> </w:t>
      </w:r>
      <w:r>
        <w:rPr>
          <w:sz w:val="19"/>
        </w:rPr>
        <w:t>линейное усечение слов. Сокращенные слова образуют новую номинативную единицу. Аббревиатурный способ номинации — новшество в сфере терминотворчества. В статье рассматриваются три основных типа аббревиатур и способы их пере- дачи на русский</w:t>
      </w:r>
      <w:r>
        <w:rPr>
          <w:spacing w:val="-1"/>
          <w:sz w:val="19"/>
        </w:rPr>
        <w:t> </w:t>
      </w:r>
      <w:r>
        <w:rPr>
          <w:sz w:val="19"/>
        </w:rPr>
        <w:t>язык.</w:t>
      </w:r>
    </w:p>
    <w:p>
      <w:pPr>
        <w:spacing w:before="11"/>
        <w:ind w:left="537" w:right="0" w:firstLine="0"/>
        <w:jc w:val="both"/>
        <w:rPr>
          <w:sz w:val="19"/>
        </w:rPr>
      </w:pPr>
      <w:r>
        <w:rPr>
          <w:b/>
          <w:sz w:val="19"/>
        </w:rPr>
        <w:t>Ключевые слова. </w:t>
      </w:r>
      <w:r>
        <w:rPr>
          <w:sz w:val="19"/>
        </w:rPr>
        <w:t>Аббревиация, терминология, номинативная единица.</w:t>
      </w:r>
    </w:p>
    <w:p>
      <w:pPr>
        <w:spacing w:before="114"/>
        <w:ind w:left="5485" w:right="0" w:firstLine="0"/>
        <w:jc w:val="both"/>
        <w:rPr>
          <w:b/>
          <w:i/>
          <w:sz w:val="21"/>
        </w:rPr>
      </w:pPr>
      <w:r>
        <w:rPr>
          <w:b/>
          <w:i/>
          <w:sz w:val="21"/>
        </w:rPr>
        <w:t>T.V. Bychkova</w:t>
      </w:r>
    </w:p>
    <w:p>
      <w:pPr>
        <w:spacing w:before="160"/>
        <w:ind w:left="301" w:right="485" w:firstLine="0"/>
        <w:jc w:val="center"/>
        <w:rPr>
          <w:b/>
          <w:sz w:val="22"/>
        </w:rPr>
      </w:pPr>
      <w:r>
        <w:rPr>
          <w:b/>
          <w:sz w:val="22"/>
        </w:rPr>
        <w:t>ABBREVIATION AS TERMINOLOGIAL INNOVATION</w:t>
      </w:r>
    </w:p>
    <w:p>
      <w:pPr>
        <w:spacing w:before="108"/>
        <w:ind w:left="197" w:right="380" w:firstLine="340"/>
        <w:jc w:val="both"/>
        <w:rPr>
          <w:sz w:val="19"/>
        </w:rPr>
      </w:pPr>
      <w:r>
        <w:rPr>
          <w:b/>
          <w:sz w:val="19"/>
        </w:rPr>
        <w:t>Abstract.</w:t>
      </w:r>
      <w:r>
        <w:rPr>
          <w:sz w:val="19"/>
        </w:rPr>
        <w:t>The paper covers the role of abbreviation in formation of new</w:t>
      </w:r>
      <w:r>
        <w:rPr>
          <w:spacing w:val="-33"/>
          <w:sz w:val="19"/>
        </w:rPr>
        <w:t> </w:t>
      </w:r>
      <w:r>
        <w:rPr>
          <w:sz w:val="19"/>
        </w:rPr>
        <w:t>terminol- </w:t>
      </w:r>
      <w:r>
        <w:rPr>
          <w:spacing w:val="-5"/>
          <w:sz w:val="19"/>
        </w:rPr>
        <w:t>ogy.</w:t>
      </w:r>
      <w:r>
        <w:rPr>
          <w:spacing w:val="-25"/>
          <w:sz w:val="19"/>
        </w:rPr>
        <w:t> </w:t>
      </w:r>
      <w:r>
        <w:rPr>
          <w:sz w:val="19"/>
        </w:rPr>
        <w:t>Abbreviation</w:t>
      </w:r>
      <w:r>
        <w:rPr>
          <w:spacing w:val="-16"/>
          <w:sz w:val="19"/>
        </w:rPr>
        <w:t> </w:t>
      </w:r>
      <w:r>
        <w:rPr>
          <w:sz w:val="19"/>
        </w:rPr>
        <w:t>is</w:t>
      </w:r>
      <w:r>
        <w:rPr>
          <w:spacing w:val="-16"/>
          <w:sz w:val="19"/>
        </w:rPr>
        <w:t> </w:t>
      </w:r>
      <w:r>
        <w:rPr>
          <w:sz w:val="19"/>
        </w:rPr>
        <w:t>a</w:t>
      </w:r>
      <w:r>
        <w:rPr>
          <w:spacing w:val="-17"/>
          <w:sz w:val="19"/>
        </w:rPr>
        <w:t> </w:t>
      </w:r>
      <w:r>
        <w:rPr>
          <w:sz w:val="19"/>
        </w:rPr>
        <w:t>productive</w:t>
      </w:r>
      <w:r>
        <w:rPr>
          <w:spacing w:val="-16"/>
          <w:sz w:val="19"/>
        </w:rPr>
        <w:t> </w:t>
      </w:r>
      <w:r>
        <w:rPr>
          <w:sz w:val="19"/>
        </w:rPr>
        <w:t>means</w:t>
      </w:r>
      <w:r>
        <w:rPr>
          <w:spacing w:val="-16"/>
          <w:sz w:val="19"/>
        </w:rPr>
        <w:t> </w:t>
      </w:r>
      <w:r>
        <w:rPr>
          <w:sz w:val="19"/>
        </w:rPr>
        <w:t>of</w:t>
      </w:r>
      <w:r>
        <w:rPr>
          <w:spacing w:val="-16"/>
          <w:sz w:val="19"/>
        </w:rPr>
        <w:t> </w:t>
      </w:r>
      <w:r>
        <w:rPr>
          <w:sz w:val="19"/>
        </w:rPr>
        <w:t>word</w:t>
      </w:r>
      <w:r>
        <w:rPr>
          <w:spacing w:val="-17"/>
          <w:sz w:val="19"/>
        </w:rPr>
        <w:t> </w:t>
      </w:r>
      <w:r>
        <w:rPr>
          <w:sz w:val="19"/>
        </w:rPr>
        <w:t>formation.</w:t>
      </w:r>
      <w:r>
        <w:rPr>
          <w:spacing w:val="-24"/>
          <w:sz w:val="19"/>
        </w:rPr>
        <w:t> </w:t>
      </w:r>
      <w:r>
        <w:rPr>
          <w:sz w:val="19"/>
        </w:rPr>
        <w:t>Abbreviated</w:t>
      </w:r>
      <w:r>
        <w:rPr>
          <w:spacing w:val="-16"/>
          <w:sz w:val="19"/>
        </w:rPr>
        <w:t> </w:t>
      </w:r>
      <w:r>
        <w:rPr>
          <w:sz w:val="19"/>
        </w:rPr>
        <w:t>words</w:t>
      </w:r>
      <w:r>
        <w:rPr>
          <w:spacing w:val="-17"/>
          <w:sz w:val="19"/>
        </w:rPr>
        <w:t> </w:t>
      </w:r>
      <w:r>
        <w:rPr>
          <w:spacing w:val="-2"/>
          <w:sz w:val="19"/>
        </w:rPr>
        <w:t>become </w:t>
      </w:r>
      <w:r>
        <w:rPr>
          <w:sz w:val="19"/>
        </w:rPr>
        <w:t>new</w:t>
      </w:r>
      <w:r>
        <w:rPr>
          <w:spacing w:val="-7"/>
          <w:sz w:val="19"/>
        </w:rPr>
        <w:t> </w:t>
      </w:r>
      <w:r>
        <w:rPr>
          <w:sz w:val="19"/>
        </w:rPr>
        <w:t>nominative</w:t>
      </w:r>
      <w:r>
        <w:rPr>
          <w:spacing w:val="-7"/>
          <w:sz w:val="19"/>
        </w:rPr>
        <w:t> </w:t>
      </w:r>
      <w:r>
        <w:rPr>
          <w:sz w:val="19"/>
        </w:rPr>
        <w:t>entities.</w:t>
      </w:r>
      <w:r>
        <w:rPr>
          <w:spacing w:val="-16"/>
          <w:sz w:val="19"/>
        </w:rPr>
        <w:t> </w:t>
      </w:r>
      <w:r>
        <w:rPr>
          <w:sz w:val="19"/>
        </w:rPr>
        <w:t>Abbreviation</w:t>
      </w:r>
      <w:r>
        <w:rPr>
          <w:spacing w:val="-7"/>
          <w:sz w:val="19"/>
        </w:rPr>
        <w:t> </w:t>
      </w:r>
      <w:r>
        <w:rPr>
          <w:sz w:val="19"/>
        </w:rPr>
        <w:t>is</w:t>
      </w:r>
      <w:r>
        <w:rPr>
          <w:spacing w:val="-6"/>
          <w:sz w:val="19"/>
        </w:rPr>
        <w:t> </w:t>
      </w:r>
      <w:r>
        <w:rPr>
          <w:sz w:val="19"/>
        </w:rPr>
        <w:t>a</w:t>
      </w:r>
      <w:r>
        <w:rPr>
          <w:spacing w:val="-7"/>
          <w:sz w:val="19"/>
        </w:rPr>
        <w:t> </w:t>
      </w:r>
      <w:r>
        <w:rPr>
          <w:sz w:val="19"/>
        </w:rPr>
        <w:t>manifestation</w:t>
      </w:r>
      <w:r>
        <w:rPr>
          <w:spacing w:val="-6"/>
          <w:sz w:val="19"/>
        </w:rPr>
        <w:t> </w:t>
      </w:r>
      <w:r>
        <w:rPr>
          <w:sz w:val="19"/>
        </w:rPr>
        <w:t>of</w:t>
      </w:r>
      <w:r>
        <w:rPr>
          <w:spacing w:val="-7"/>
          <w:sz w:val="19"/>
        </w:rPr>
        <w:t> </w:t>
      </w:r>
      <w:r>
        <w:rPr>
          <w:sz w:val="19"/>
        </w:rPr>
        <w:t>language</w:t>
      </w:r>
      <w:r>
        <w:rPr>
          <w:spacing w:val="-7"/>
          <w:sz w:val="19"/>
        </w:rPr>
        <w:t> </w:t>
      </w:r>
      <w:r>
        <w:rPr>
          <w:sz w:val="19"/>
        </w:rPr>
        <w:t>evolution.</w:t>
      </w:r>
      <w:r>
        <w:rPr>
          <w:spacing w:val="-10"/>
          <w:sz w:val="19"/>
        </w:rPr>
        <w:t> </w:t>
      </w:r>
      <w:r>
        <w:rPr>
          <w:sz w:val="19"/>
        </w:rPr>
        <w:t>Three basic types of abbreviated terms are discussed. </w:t>
      </w:r>
      <w:r>
        <w:rPr>
          <w:spacing w:val="-5"/>
          <w:sz w:val="19"/>
        </w:rPr>
        <w:t>Ways </w:t>
      </w:r>
      <w:r>
        <w:rPr>
          <w:sz w:val="19"/>
        </w:rPr>
        <w:t>of their transfer into Russian are illustrated.</w:t>
      </w:r>
    </w:p>
    <w:p>
      <w:pPr>
        <w:spacing w:before="8"/>
        <w:ind w:left="537" w:right="0" w:firstLine="0"/>
        <w:jc w:val="both"/>
        <w:rPr>
          <w:sz w:val="19"/>
        </w:rPr>
      </w:pPr>
      <w:r>
        <w:rPr>
          <w:b/>
          <w:sz w:val="19"/>
        </w:rPr>
        <w:t>Keywords. </w:t>
      </w:r>
      <w:r>
        <w:rPr>
          <w:sz w:val="19"/>
        </w:rPr>
        <w:t>Abbreviation, terminology, nominative entity.</w:t>
      </w:r>
    </w:p>
    <w:p>
      <w:pPr>
        <w:pStyle w:val="BodyText"/>
        <w:spacing w:line="237" w:lineRule="auto" w:before="116"/>
        <w:ind w:left="197" w:right="377"/>
      </w:pPr>
      <w:r>
        <w:rPr/>
        <w:t>В</w:t>
      </w:r>
      <w:r>
        <w:rPr>
          <w:spacing w:val="-18"/>
        </w:rPr>
        <w:t> </w:t>
      </w:r>
      <w:r>
        <w:rPr>
          <w:spacing w:val="-4"/>
        </w:rPr>
        <w:t>эпоху</w:t>
      </w:r>
      <w:r>
        <w:rPr>
          <w:spacing w:val="-17"/>
        </w:rPr>
        <w:t> </w:t>
      </w:r>
      <w:r>
        <w:rPr/>
        <w:t>научно-технической</w:t>
      </w:r>
      <w:r>
        <w:rPr>
          <w:spacing w:val="-17"/>
        </w:rPr>
        <w:t> </w:t>
      </w:r>
      <w:r>
        <w:rPr/>
        <w:t>революции,</w:t>
      </w:r>
      <w:r>
        <w:rPr>
          <w:spacing w:val="-18"/>
        </w:rPr>
        <w:t> </w:t>
      </w:r>
      <w:r>
        <w:rPr/>
        <w:t>характеризующуюся</w:t>
      </w:r>
      <w:r>
        <w:rPr>
          <w:spacing w:val="-17"/>
        </w:rPr>
        <w:t> </w:t>
      </w:r>
      <w:r>
        <w:rPr/>
        <w:t>интен- сивным</w:t>
      </w:r>
      <w:r>
        <w:rPr>
          <w:spacing w:val="-12"/>
        </w:rPr>
        <w:t> </w:t>
      </w:r>
      <w:r>
        <w:rPr/>
        <w:t>развитием</w:t>
      </w:r>
      <w:r>
        <w:rPr>
          <w:spacing w:val="-11"/>
        </w:rPr>
        <w:t> </w:t>
      </w:r>
      <w:r>
        <w:rPr>
          <w:spacing w:val="-4"/>
        </w:rPr>
        <w:t>науки</w:t>
      </w:r>
      <w:r>
        <w:rPr>
          <w:spacing w:val="-12"/>
        </w:rPr>
        <w:t> </w:t>
      </w:r>
      <w:r>
        <w:rPr/>
        <w:t>и</w:t>
      </w:r>
      <w:r>
        <w:rPr>
          <w:spacing w:val="-11"/>
        </w:rPr>
        <w:t> </w:t>
      </w:r>
      <w:r>
        <w:rPr>
          <w:spacing w:val="-3"/>
        </w:rPr>
        <w:t>техники,</w:t>
      </w:r>
      <w:r>
        <w:rPr>
          <w:spacing w:val="-11"/>
        </w:rPr>
        <w:t> </w:t>
      </w:r>
      <w:r>
        <w:rPr>
          <w:spacing w:val="-4"/>
        </w:rPr>
        <w:t>наблюдается</w:t>
      </w:r>
      <w:r>
        <w:rPr>
          <w:spacing w:val="-12"/>
        </w:rPr>
        <w:t> </w:t>
      </w:r>
      <w:r>
        <w:rPr/>
        <w:t>дальнейшее</w:t>
      </w:r>
      <w:r>
        <w:rPr>
          <w:spacing w:val="-11"/>
        </w:rPr>
        <w:t> </w:t>
      </w:r>
      <w:r>
        <w:rPr>
          <w:spacing w:val="-3"/>
        </w:rPr>
        <w:t>усложнение </w:t>
      </w:r>
      <w:r>
        <w:rPr/>
        <w:t>процессов и технологий, для номинации </w:t>
      </w:r>
      <w:r>
        <w:rPr>
          <w:spacing w:val="-3"/>
        </w:rPr>
        <w:t>которых </w:t>
      </w:r>
      <w:r>
        <w:rPr/>
        <w:t>потребовалось создать </w:t>
      </w:r>
      <w:r>
        <w:rPr>
          <w:spacing w:val="5"/>
        </w:rPr>
        <w:t>многосоставные </w:t>
      </w:r>
      <w:r>
        <w:rPr>
          <w:spacing w:val="4"/>
        </w:rPr>
        <w:t>термины. </w:t>
      </w:r>
      <w:r>
        <w:rPr>
          <w:spacing w:val="3"/>
        </w:rPr>
        <w:t>Они </w:t>
      </w:r>
      <w:r>
        <w:rPr>
          <w:spacing w:val="4"/>
        </w:rPr>
        <w:t>состоят </w:t>
      </w:r>
      <w:r>
        <w:rPr>
          <w:spacing w:val="2"/>
        </w:rPr>
        <w:t>из </w:t>
      </w:r>
      <w:r>
        <w:rPr>
          <w:spacing w:val="3"/>
        </w:rPr>
        <w:t>нескольких слов </w:t>
      </w:r>
      <w:r>
        <w:rPr/>
        <w:t>и </w:t>
      </w:r>
      <w:r>
        <w:rPr>
          <w:spacing w:val="3"/>
        </w:rPr>
        <w:t>имеют </w:t>
      </w:r>
      <w:r>
        <w:rPr/>
        <w:t>линейно-протяженную </w:t>
      </w:r>
      <w:r>
        <w:rPr>
          <w:spacing w:val="-3"/>
        </w:rPr>
        <w:t>структуру. </w:t>
      </w:r>
      <w:r>
        <w:rPr/>
        <w:t>Эта тенденция подтверждается кван- титативными исследованиями научно-технических текстов, в частности, данные, полученные в области химического </w:t>
      </w:r>
      <w:r>
        <w:rPr>
          <w:spacing w:val="2"/>
        </w:rPr>
        <w:t>машиностроения, демон- </w:t>
      </w:r>
      <w:r>
        <w:rPr/>
        <w:t>стрируют</w:t>
      </w:r>
      <w:r>
        <w:rPr>
          <w:spacing w:val="-6"/>
        </w:rPr>
        <w:t> </w:t>
      </w:r>
      <w:r>
        <w:rPr/>
        <w:t>весьма</w:t>
      </w:r>
      <w:r>
        <w:rPr>
          <w:spacing w:val="-7"/>
        </w:rPr>
        <w:t> </w:t>
      </w:r>
      <w:r>
        <w:rPr/>
        <w:t>красноречивые</w:t>
      </w:r>
      <w:r>
        <w:rPr>
          <w:spacing w:val="-6"/>
        </w:rPr>
        <w:t> </w:t>
      </w:r>
      <w:r>
        <w:rPr>
          <w:spacing w:val="-3"/>
        </w:rPr>
        <w:t>результаты</w:t>
      </w:r>
      <w:r>
        <w:rPr>
          <w:spacing w:val="-6"/>
        </w:rPr>
        <w:t> </w:t>
      </w:r>
      <w:r>
        <w:rPr/>
        <w:t>—</w:t>
      </w:r>
      <w:r>
        <w:rPr>
          <w:spacing w:val="-5"/>
        </w:rPr>
        <w:t> </w:t>
      </w:r>
      <w:r>
        <w:rPr/>
        <w:t>71%</w:t>
      </w:r>
      <w:r>
        <w:rPr>
          <w:spacing w:val="-6"/>
        </w:rPr>
        <w:t> </w:t>
      </w:r>
      <w:r>
        <w:rPr/>
        <w:t>терминов</w:t>
      </w:r>
      <w:r>
        <w:rPr>
          <w:spacing w:val="-6"/>
        </w:rPr>
        <w:t> </w:t>
      </w:r>
      <w:r>
        <w:rPr/>
        <w:t>состоит</w:t>
      </w:r>
      <w:r>
        <w:rPr>
          <w:spacing w:val="-6"/>
        </w:rPr>
        <w:t> </w:t>
      </w:r>
      <w:r>
        <w:rPr/>
        <w:t>из более </w:t>
      </w:r>
      <w:r>
        <w:rPr>
          <w:spacing w:val="-3"/>
        </w:rPr>
        <w:t>одного </w:t>
      </w:r>
      <w:r>
        <w:rPr/>
        <w:t>слова, 41% слов превышают в длину два слова и, наконец, </w:t>
      </w:r>
      <w:r>
        <w:rPr>
          <w:spacing w:val="2"/>
        </w:rPr>
        <w:t>20% </w:t>
      </w:r>
      <w:r>
        <w:rPr>
          <w:spacing w:val="3"/>
        </w:rPr>
        <w:t>терминов превышают </w:t>
      </w:r>
      <w:r>
        <w:rPr/>
        <w:t>в </w:t>
      </w:r>
      <w:r>
        <w:rPr>
          <w:spacing w:val="3"/>
        </w:rPr>
        <w:t>длину три </w:t>
      </w:r>
      <w:r>
        <w:rPr>
          <w:spacing w:val="4"/>
        </w:rPr>
        <w:t>словесных </w:t>
      </w:r>
      <w:r>
        <w:rPr>
          <w:spacing w:val="3"/>
        </w:rPr>
        <w:t>позиции </w:t>
      </w:r>
      <w:r>
        <w:rPr/>
        <w:t>[цит. </w:t>
      </w:r>
      <w:r>
        <w:rPr>
          <w:spacing w:val="4"/>
        </w:rPr>
        <w:t>по: </w:t>
      </w:r>
      <w:r>
        <w:rPr/>
        <w:t>Авербух 2005:</w:t>
      </w:r>
      <w:r>
        <w:rPr>
          <w:spacing w:val="-1"/>
        </w:rPr>
        <w:t> </w:t>
      </w:r>
      <w:r>
        <w:rPr/>
        <w:t>67].</w:t>
      </w:r>
    </w:p>
    <w:p>
      <w:pPr>
        <w:pStyle w:val="BodyText"/>
        <w:spacing w:line="237" w:lineRule="auto"/>
        <w:ind w:left="197" w:right="378"/>
      </w:pPr>
      <w:r>
        <w:rPr/>
        <w:t>Более того, в любой конкретной предметной области термины выра- жают понятия с высоким уровнем обобщения. В плане выражения они </w:t>
      </w:r>
      <w:r>
        <w:rPr>
          <w:spacing w:val="-3"/>
        </w:rPr>
        <w:t>представлены либо словами, либо многословными единицами </w:t>
      </w:r>
      <w:r>
        <w:rPr/>
        <w:t>с </w:t>
      </w:r>
      <w:r>
        <w:rPr>
          <w:spacing w:val="-3"/>
        </w:rPr>
        <w:t>различной </w:t>
      </w:r>
      <w:r>
        <w:rPr/>
        <w:t>степенью компактности или </w:t>
      </w:r>
      <w:r>
        <w:rPr>
          <w:spacing w:val="2"/>
        </w:rPr>
        <w:t>распространенности. </w:t>
      </w:r>
      <w:r>
        <w:rPr/>
        <w:t>Они образованы по моделям и характеризуются высокой воспроизводимостью. Рост числа сокращений</w:t>
      </w:r>
      <w:r>
        <w:rPr>
          <w:spacing w:val="-15"/>
        </w:rPr>
        <w:t> </w:t>
      </w:r>
      <w:r>
        <w:rPr/>
        <w:t>—</w:t>
      </w:r>
      <w:r>
        <w:rPr>
          <w:spacing w:val="-14"/>
        </w:rPr>
        <w:t> </w:t>
      </w:r>
      <w:r>
        <w:rPr>
          <w:spacing w:val="-3"/>
        </w:rPr>
        <w:t>явление</w:t>
      </w:r>
      <w:r>
        <w:rPr>
          <w:spacing w:val="-14"/>
        </w:rPr>
        <w:t> </w:t>
      </w:r>
      <w:r>
        <w:rPr>
          <w:spacing w:val="-3"/>
        </w:rPr>
        <w:t>закономерное.</w:t>
      </w:r>
      <w:r>
        <w:rPr>
          <w:spacing w:val="-14"/>
        </w:rPr>
        <w:t> </w:t>
      </w:r>
      <w:r>
        <w:rPr/>
        <w:t>Многие</w:t>
      </w:r>
      <w:r>
        <w:rPr>
          <w:spacing w:val="-14"/>
        </w:rPr>
        <w:t> </w:t>
      </w:r>
      <w:r>
        <w:rPr/>
        <w:t>ученые</w:t>
      </w:r>
      <w:r>
        <w:rPr>
          <w:spacing w:val="-14"/>
        </w:rPr>
        <w:t> </w:t>
      </w:r>
      <w:r>
        <w:rPr/>
        <w:t>склонны</w:t>
      </w:r>
      <w:r>
        <w:rPr>
          <w:spacing w:val="-14"/>
        </w:rPr>
        <w:t> </w:t>
      </w:r>
      <w:r>
        <w:rPr>
          <w:spacing w:val="-3"/>
        </w:rPr>
        <w:t>объяснять </w:t>
      </w:r>
      <w:r>
        <w:rPr/>
        <w:t>его широкое распространение все убыстряющимся темпом</w:t>
      </w:r>
      <w:r>
        <w:rPr>
          <w:spacing w:val="-7"/>
        </w:rPr>
        <w:t> </w:t>
      </w:r>
      <w:r>
        <w:rPr/>
        <w:t>жизни.</w:t>
      </w:r>
    </w:p>
    <w:p>
      <w:pPr>
        <w:pStyle w:val="BodyText"/>
        <w:spacing w:before="8"/>
        <w:ind w:left="0" w:firstLine="0"/>
        <w:jc w:val="left"/>
        <w:rPr>
          <w:sz w:val="13"/>
        </w:rPr>
      </w:pPr>
      <w:r>
        <w:rPr/>
        <w:pict>
          <v:line style="position:absolute;mso-position-horizontal-relative:page;mso-position-vertical-relative:paragraph;z-index:-251654144;mso-wrap-distance-left:0;mso-wrap-distance-right:0" from="36.849998pt,10.11196pt" to="107.716998pt,10.11196pt" stroked="true" strokeweight=".5pt" strokecolor="#000000">
            <v:stroke dashstyle="solid"/>
            <w10:wrap type="topAndBottom"/>
          </v:line>
        </w:pict>
      </w:r>
    </w:p>
    <w:p>
      <w:pPr>
        <w:spacing w:line="220" w:lineRule="auto" w:before="51"/>
        <w:ind w:left="197" w:right="382" w:firstLine="0"/>
        <w:jc w:val="both"/>
        <w:rPr>
          <w:sz w:val="17"/>
        </w:rPr>
      </w:pPr>
      <w:r>
        <w:rPr>
          <w:sz w:val="17"/>
        </w:rPr>
        <w:t>©</w:t>
      </w:r>
      <w:r>
        <w:rPr>
          <w:spacing w:val="-12"/>
          <w:sz w:val="17"/>
        </w:rPr>
        <w:t> </w:t>
      </w:r>
      <w:r>
        <w:rPr>
          <w:spacing w:val="-4"/>
          <w:sz w:val="17"/>
        </w:rPr>
        <w:t>БЫЧКОВА</w:t>
      </w:r>
      <w:r>
        <w:rPr>
          <w:spacing w:val="-12"/>
          <w:sz w:val="17"/>
        </w:rPr>
        <w:t> </w:t>
      </w:r>
      <w:r>
        <w:rPr>
          <w:spacing w:val="-3"/>
          <w:sz w:val="17"/>
        </w:rPr>
        <w:t>Татьяна</w:t>
      </w:r>
      <w:r>
        <w:rPr>
          <w:spacing w:val="-12"/>
          <w:sz w:val="17"/>
        </w:rPr>
        <w:t> </w:t>
      </w:r>
      <w:r>
        <w:rPr>
          <w:sz w:val="17"/>
        </w:rPr>
        <w:t>Васильевна.</w:t>
      </w:r>
      <w:r>
        <w:rPr>
          <w:spacing w:val="-12"/>
          <w:sz w:val="17"/>
        </w:rPr>
        <w:t> </w:t>
      </w:r>
      <w:r>
        <w:rPr>
          <w:sz w:val="17"/>
        </w:rPr>
        <w:t>—</w:t>
      </w:r>
      <w:r>
        <w:rPr>
          <w:spacing w:val="-12"/>
          <w:sz w:val="17"/>
        </w:rPr>
        <w:t> </w:t>
      </w:r>
      <w:r>
        <w:rPr>
          <w:sz w:val="17"/>
        </w:rPr>
        <w:t>Bychkova</w:t>
      </w:r>
      <w:r>
        <w:rPr>
          <w:spacing w:val="-14"/>
          <w:sz w:val="17"/>
        </w:rPr>
        <w:t> </w:t>
      </w:r>
      <w:r>
        <w:rPr>
          <w:spacing w:val="-4"/>
          <w:sz w:val="17"/>
        </w:rPr>
        <w:t>Tatiana.</w:t>
      </w:r>
      <w:r>
        <w:rPr>
          <w:spacing w:val="-12"/>
          <w:sz w:val="17"/>
        </w:rPr>
        <w:t> </w:t>
      </w:r>
      <w:r>
        <w:rPr>
          <w:sz w:val="17"/>
        </w:rPr>
        <w:t>Российский</w:t>
      </w:r>
      <w:r>
        <w:rPr>
          <w:spacing w:val="-12"/>
          <w:sz w:val="17"/>
        </w:rPr>
        <w:t> </w:t>
      </w:r>
      <w:r>
        <w:rPr>
          <w:spacing w:val="-3"/>
          <w:sz w:val="17"/>
        </w:rPr>
        <w:t>государственный</w:t>
      </w:r>
      <w:r>
        <w:rPr>
          <w:spacing w:val="-12"/>
          <w:sz w:val="17"/>
        </w:rPr>
        <w:t> </w:t>
      </w:r>
      <w:r>
        <w:rPr>
          <w:sz w:val="17"/>
        </w:rPr>
        <w:t>соци- альный</w:t>
      </w:r>
      <w:r>
        <w:rPr>
          <w:spacing w:val="-11"/>
          <w:sz w:val="17"/>
        </w:rPr>
        <w:t> </w:t>
      </w:r>
      <w:r>
        <w:rPr>
          <w:spacing w:val="-3"/>
          <w:sz w:val="17"/>
        </w:rPr>
        <w:t>университет,</w:t>
      </w:r>
      <w:r>
        <w:rPr>
          <w:spacing w:val="-10"/>
          <w:sz w:val="17"/>
        </w:rPr>
        <w:t> </w:t>
      </w:r>
      <w:r>
        <w:rPr>
          <w:sz w:val="17"/>
        </w:rPr>
        <w:t>Россия.</w:t>
      </w:r>
      <w:r>
        <w:rPr>
          <w:spacing w:val="-11"/>
          <w:sz w:val="17"/>
        </w:rPr>
        <w:t> </w:t>
      </w:r>
      <w:r>
        <w:rPr>
          <w:sz w:val="17"/>
        </w:rPr>
        <w:t>Russian</w:t>
      </w:r>
      <w:r>
        <w:rPr>
          <w:spacing w:val="-10"/>
          <w:sz w:val="17"/>
        </w:rPr>
        <w:t> </w:t>
      </w:r>
      <w:r>
        <w:rPr>
          <w:sz w:val="17"/>
        </w:rPr>
        <w:t>State</w:t>
      </w:r>
      <w:r>
        <w:rPr>
          <w:spacing w:val="-11"/>
          <w:sz w:val="17"/>
        </w:rPr>
        <w:t> </w:t>
      </w:r>
      <w:r>
        <w:rPr>
          <w:sz w:val="17"/>
        </w:rPr>
        <w:t>Social</w:t>
      </w:r>
      <w:r>
        <w:rPr>
          <w:spacing w:val="-10"/>
          <w:sz w:val="17"/>
        </w:rPr>
        <w:t> </w:t>
      </w:r>
      <w:r>
        <w:rPr>
          <w:sz w:val="17"/>
        </w:rPr>
        <w:t>University,</w:t>
      </w:r>
      <w:r>
        <w:rPr>
          <w:spacing w:val="-11"/>
          <w:sz w:val="17"/>
        </w:rPr>
        <w:t> </w:t>
      </w:r>
      <w:r>
        <w:rPr>
          <w:sz w:val="17"/>
        </w:rPr>
        <w:t>Russia.</w:t>
      </w:r>
      <w:r>
        <w:rPr>
          <w:spacing w:val="-10"/>
          <w:sz w:val="17"/>
        </w:rPr>
        <w:t> </w:t>
      </w:r>
      <w:r>
        <w:rPr>
          <w:sz w:val="17"/>
        </w:rPr>
        <w:t>—</w:t>
      </w:r>
      <w:r>
        <w:rPr>
          <w:spacing w:val="23"/>
          <w:sz w:val="17"/>
        </w:rPr>
        <w:t> </w:t>
      </w:r>
      <w:r>
        <w:rPr>
          <w:sz w:val="17"/>
        </w:rPr>
        <w:t>E:mail:</w:t>
      </w:r>
      <w:r>
        <w:rPr>
          <w:spacing w:val="-10"/>
          <w:sz w:val="17"/>
        </w:rPr>
        <w:t> </w:t>
      </w:r>
      <w:r>
        <w:rPr>
          <w:sz w:val="17"/>
        </w:rPr>
        <w:t>tatuana-3V@ yandex.ru</w:t>
      </w:r>
    </w:p>
    <w:p>
      <w:pPr>
        <w:spacing w:after="0" w:line="220" w:lineRule="auto"/>
        <w:jc w:val="both"/>
        <w:rPr>
          <w:sz w:val="17"/>
        </w:rPr>
        <w:sectPr>
          <w:footerReference w:type="default" r:id="rId17"/>
          <w:pgSz w:w="8230" w:h="11910"/>
          <w:pgMar w:footer="552" w:header="0" w:top="860" w:bottom="740" w:left="540" w:right="580"/>
          <w:pgNumType w:start="23"/>
        </w:sectPr>
      </w:pPr>
    </w:p>
    <w:p>
      <w:pPr>
        <w:pStyle w:val="BodyText"/>
        <w:spacing w:line="237" w:lineRule="auto" w:before="106"/>
        <w:ind w:right="154"/>
      </w:pPr>
      <w:r>
        <w:rPr/>
        <w:t>Рассматривая тенденции, действующие в терминологических систе- мах, остановимся на проблеме наличия и активного функционирования закона или, как его еще называют, «принципа экономии». Как мы уже отмечали,</w:t>
      </w:r>
      <w:r>
        <w:rPr>
          <w:spacing w:val="-16"/>
        </w:rPr>
        <w:t> </w:t>
      </w:r>
      <w:r>
        <w:rPr/>
        <w:t>термины</w:t>
      </w:r>
      <w:r>
        <w:rPr>
          <w:spacing w:val="-16"/>
        </w:rPr>
        <w:t> </w:t>
      </w:r>
      <w:r>
        <w:rPr/>
        <w:t>в</w:t>
      </w:r>
      <w:r>
        <w:rPr>
          <w:spacing w:val="-16"/>
        </w:rPr>
        <w:t> </w:t>
      </w:r>
      <w:r>
        <w:rPr/>
        <w:t>терминологических</w:t>
      </w:r>
      <w:r>
        <w:rPr>
          <w:spacing w:val="-16"/>
        </w:rPr>
        <w:t> </w:t>
      </w:r>
      <w:r>
        <w:rPr/>
        <w:t>системах,</w:t>
      </w:r>
      <w:r>
        <w:rPr>
          <w:spacing w:val="-15"/>
        </w:rPr>
        <w:t> </w:t>
      </w:r>
      <w:r>
        <w:rPr/>
        <w:t>обслуживающих</w:t>
      </w:r>
      <w:r>
        <w:rPr>
          <w:spacing w:val="-16"/>
        </w:rPr>
        <w:t> </w:t>
      </w:r>
      <w:r>
        <w:rPr/>
        <w:t>раз- личные</w:t>
      </w:r>
      <w:r>
        <w:rPr>
          <w:spacing w:val="-16"/>
        </w:rPr>
        <w:t> </w:t>
      </w:r>
      <w:r>
        <w:rPr>
          <w:spacing w:val="-3"/>
        </w:rPr>
        <w:t>научные</w:t>
      </w:r>
      <w:r>
        <w:rPr>
          <w:spacing w:val="-15"/>
        </w:rPr>
        <w:t> </w:t>
      </w:r>
      <w:r>
        <w:rPr/>
        <w:t>и</w:t>
      </w:r>
      <w:r>
        <w:rPr>
          <w:spacing w:val="-16"/>
        </w:rPr>
        <w:t> </w:t>
      </w:r>
      <w:r>
        <w:rPr/>
        <w:t>технические</w:t>
      </w:r>
      <w:r>
        <w:rPr>
          <w:spacing w:val="-15"/>
        </w:rPr>
        <w:t> </w:t>
      </w:r>
      <w:r>
        <w:rPr/>
        <w:t>области</w:t>
      </w:r>
      <w:r>
        <w:rPr>
          <w:spacing w:val="-15"/>
        </w:rPr>
        <w:t> </w:t>
      </w:r>
      <w:r>
        <w:rPr/>
        <w:t>деятельности</w:t>
      </w:r>
      <w:r>
        <w:rPr>
          <w:spacing w:val="-16"/>
        </w:rPr>
        <w:t> </w:t>
      </w:r>
      <w:r>
        <w:rPr/>
        <w:t>человека,</w:t>
      </w:r>
      <w:r>
        <w:rPr>
          <w:spacing w:val="-15"/>
        </w:rPr>
        <w:t> </w:t>
      </w:r>
      <w:r>
        <w:rPr/>
        <w:t>обладают линейной протяженностью, что противоречит тенденции коммуникации к</w:t>
      </w:r>
      <w:r>
        <w:rPr>
          <w:spacing w:val="-12"/>
        </w:rPr>
        <w:t> </w:t>
      </w:r>
      <w:r>
        <w:rPr/>
        <w:t>компактности,</w:t>
      </w:r>
      <w:r>
        <w:rPr>
          <w:spacing w:val="-12"/>
        </w:rPr>
        <w:t> </w:t>
      </w:r>
      <w:r>
        <w:rPr>
          <w:spacing w:val="-6"/>
        </w:rPr>
        <w:t>когда</w:t>
      </w:r>
      <w:r>
        <w:rPr>
          <w:spacing w:val="-11"/>
        </w:rPr>
        <w:t> </w:t>
      </w:r>
      <w:r>
        <w:rPr/>
        <w:t>нужно</w:t>
      </w:r>
      <w:r>
        <w:rPr>
          <w:spacing w:val="-12"/>
        </w:rPr>
        <w:t> </w:t>
      </w:r>
      <w:r>
        <w:rPr/>
        <w:t>в</w:t>
      </w:r>
      <w:r>
        <w:rPr>
          <w:spacing w:val="-12"/>
        </w:rPr>
        <w:t> </w:t>
      </w:r>
      <w:r>
        <w:rPr/>
        <w:t>условиях</w:t>
      </w:r>
      <w:r>
        <w:rPr>
          <w:spacing w:val="-11"/>
        </w:rPr>
        <w:t> </w:t>
      </w:r>
      <w:r>
        <w:rPr>
          <w:spacing w:val="-3"/>
        </w:rPr>
        <w:t>нехватки</w:t>
      </w:r>
      <w:r>
        <w:rPr>
          <w:spacing w:val="-12"/>
        </w:rPr>
        <w:t> </w:t>
      </w:r>
      <w:r>
        <w:rPr/>
        <w:t>времени</w:t>
      </w:r>
      <w:r>
        <w:rPr>
          <w:spacing w:val="-12"/>
        </w:rPr>
        <w:t> </w:t>
      </w:r>
      <w:r>
        <w:rPr/>
        <w:t>и</w:t>
      </w:r>
      <w:r>
        <w:rPr>
          <w:spacing w:val="-11"/>
        </w:rPr>
        <w:t> </w:t>
      </w:r>
      <w:r>
        <w:rPr/>
        <w:t>роста</w:t>
      </w:r>
      <w:r>
        <w:rPr>
          <w:spacing w:val="-12"/>
        </w:rPr>
        <w:t> </w:t>
      </w:r>
      <w:r>
        <w:rPr/>
        <w:t>интен- сивности</w:t>
      </w:r>
      <w:r>
        <w:rPr>
          <w:spacing w:val="-8"/>
        </w:rPr>
        <w:t> </w:t>
      </w:r>
      <w:r>
        <w:rPr/>
        <w:t>образа</w:t>
      </w:r>
      <w:r>
        <w:rPr>
          <w:spacing w:val="-7"/>
        </w:rPr>
        <w:t> </w:t>
      </w:r>
      <w:r>
        <w:rPr/>
        <w:t>жизни</w:t>
      </w:r>
      <w:r>
        <w:rPr>
          <w:spacing w:val="-7"/>
        </w:rPr>
        <w:t> </w:t>
      </w:r>
      <w:r>
        <w:rPr/>
        <w:t>и</w:t>
      </w:r>
      <w:r>
        <w:rPr>
          <w:spacing w:val="-7"/>
        </w:rPr>
        <w:t> </w:t>
      </w:r>
      <w:r>
        <w:rPr/>
        <w:t>деятельности</w:t>
      </w:r>
      <w:r>
        <w:rPr>
          <w:spacing w:val="-7"/>
        </w:rPr>
        <w:t> </w:t>
      </w:r>
      <w:r>
        <w:rPr/>
        <w:t>человека</w:t>
      </w:r>
      <w:r>
        <w:rPr>
          <w:spacing w:val="-7"/>
        </w:rPr>
        <w:t> </w:t>
      </w:r>
      <w:r>
        <w:rPr/>
        <w:t>передать</w:t>
      </w:r>
      <w:r>
        <w:rPr>
          <w:spacing w:val="-7"/>
        </w:rPr>
        <w:t> </w:t>
      </w:r>
      <w:r>
        <w:rPr/>
        <w:t>максимальный </w:t>
      </w:r>
      <w:r>
        <w:rPr>
          <w:spacing w:val="-3"/>
        </w:rPr>
        <w:t>объем</w:t>
      </w:r>
      <w:r>
        <w:rPr>
          <w:spacing w:val="-10"/>
        </w:rPr>
        <w:t> </w:t>
      </w:r>
      <w:r>
        <w:rPr>
          <w:spacing w:val="-3"/>
        </w:rPr>
        <w:t>информации</w:t>
      </w:r>
      <w:r>
        <w:rPr>
          <w:spacing w:val="-9"/>
        </w:rPr>
        <w:t> </w:t>
      </w:r>
      <w:r>
        <w:rPr/>
        <w:t>за</w:t>
      </w:r>
      <w:r>
        <w:rPr>
          <w:spacing w:val="-9"/>
        </w:rPr>
        <w:t> </w:t>
      </w:r>
      <w:r>
        <w:rPr/>
        <w:t>минимальную</w:t>
      </w:r>
      <w:r>
        <w:rPr>
          <w:spacing w:val="-9"/>
        </w:rPr>
        <w:t> </w:t>
      </w:r>
      <w:r>
        <w:rPr>
          <w:spacing w:val="-3"/>
        </w:rPr>
        <w:t>единицу</w:t>
      </w:r>
      <w:r>
        <w:rPr>
          <w:spacing w:val="-10"/>
        </w:rPr>
        <w:t> </w:t>
      </w:r>
      <w:r>
        <w:rPr/>
        <w:t>времени,</w:t>
      </w:r>
      <w:r>
        <w:rPr>
          <w:spacing w:val="-9"/>
        </w:rPr>
        <w:t> </w:t>
      </w:r>
      <w:r>
        <w:rPr>
          <w:spacing w:val="-3"/>
        </w:rPr>
        <w:t>затратив</w:t>
      </w:r>
      <w:r>
        <w:rPr>
          <w:spacing w:val="-9"/>
        </w:rPr>
        <w:t> </w:t>
      </w:r>
      <w:r>
        <w:rPr>
          <w:spacing w:val="-3"/>
        </w:rPr>
        <w:t>минимум </w:t>
      </w:r>
      <w:r>
        <w:rPr/>
        <w:t>усилий.</w:t>
      </w:r>
    </w:p>
    <w:p>
      <w:pPr>
        <w:pStyle w:val="BodyText"/>
        <w:spacing w:line="237" w:lineRule="auto"/>
        <w:ind w:right="148"/>
        <w:jc w:val="right"/>
      </w:pPr>
      <w:r>
        <w:rPr>
          <w:spacing w:val="4"/>
        </w:rPr>
        <w:t>Огромное </w:t>
      </w:r>
      <w:r>
        <w:rPr>
          <w:spacing w:val="3"/>
        </w:rPr>
        <w:t>значение для </w:t>
      </w:r>
      <w:r>
        <w:rPr>
          <w:spacing w:val="4"/>
        </w:rPr>
        <w:t>объяснения</w:t>
      </w:r>
      <w:r>
        <w:rPr>
          <w:spacing w:val="37"/>
        </w:rPr>
        <w:t> </w:t>
      </w:r>
      <w:r>
        <w:rPr>
          <w:spacing w:val="5"/>
        </w:rPr>
        <w:t>процессов,</w:t>
      </w:r>
      <w:r>
        <w:rPr>
          <w:spacing w:val="26"/>
        </w:rPr>
        <w:t> </w:t>
      </w:r>
      <w:r>
        <w:rPr>
          <w:spacing w:val="4"/>
        </w:rPr>
        <w:t>воздействующих</w:t>
      </w:r>
      <w:r>
        <w:rPr>
          <w:spacing w:val="5"/>
        </w:rPr>
        <w:t> </w:t>
      </w:r>
      <w:r>
        <w:rPr/>
        <w:t>на</w:t>
      </w:r>
      <w:r>
        <w:rPr>
          <w:spacing w:val="-9"/>
        </w:rPr>
        <w:t> </w:t>
      </w:r>
      <w:r>
        <w:rPr>
          <w:spacing w:val="-3"/>
        </w:rPr>
        <w:t>изменения</w:t>
      </w:r>
      <w:r>
        <w:rPr>
          <w:spacing w:val="-8"/>
        </w:rPr>
        <w:t> </w:t>
      </w:r>
      <w:r>
        <w:rPr/>
        <w:t>в</w:t>
      </w:r>
      <w:r>
        <w:rPr>
          <w:spacing w:val="-9"/>
        </w:rPr>
        <w:t> </w:t>
      </w:r>
      <w:r>
        <w:rPr>
          <w:spacing w:val="-4"/>
        </w:rPr>
        <w:t>языке,</w:t>
      </w:r>
      <w:r>
        <w:rPr>
          <w:spacing w:val="-8"/>
        </w:rPr>
        <w:t> </w:t>
      </w:r>
      <w:r>
        <w:rPr/>
        <w:t>а</w:t>
      </w:r>
      <w:r>
        <w:rPr>
          <w:spacing w:val="-8"/>
        </w:rPr>
        <w:t> </w:t>
      </w:r>
      <w:r>
        <w:rPr>
          <w:spacing w:val="-3"/>
        </w:rPr>
        <w:t>именно</w:t>
      </w:r>
      <w:r>
        <w:rPr>
          <w:spacing w:val="-9"/>
        </w:rPr>
        <w:t> </w:t>
      </w:r>
      <w:r>
        <w:rPr>
          <w:spacing w:val="-4"/>
        </w:rPr>
        <w:t>его</w:t>
      </w:r>
      <w:r>
        <w:rPr>
          <w:spacing w:val="-8"/>
        </w:rPr>
        <w:t> </w:t>
      </w:r>
      <w:r>
        <w:rPr>
          <w:spacing w:val="-3"/>
        </w:rPr>
        <w:t>эволюцию,</w:t>
      </w:r>
      <w:r>
        <w:rPr>
          <w:spacing w:val="-8"/>
        </w:rPr>
        <w:t> </w:t>
      </w:r>
      <w:r>
        <w:rPr>
          <w:spacing w:val="-3"/>
        </w:rPr>
        <w:t>имели</w:t>
      </w:r>
      <w:r>
        <w:rPr>
          <w:spacing w:val="-9"/>
        </w:rPr>
        <w:t> </w:t>
      </w:r>
      <w:r>
        <w:rPr>
          <w:spacing w:val="-3"/>
        </w:rPr>
        <w:t>работы</w:t>
      </w:r>
      <w:r>
        <w:rPr>
          <w:spacing w:val="-8"/>
        </w:rPr>
        <w:t> </w:t>
      </w:r>
      <w:r>
        <w:rPr>
          <w:spacing w:val="-3"/>
        </w:rPr>
        <w:t>Е.Д.</w:t>
      </w:r>
      <w:r>
        <w:rPr>
          <w:spacing w:val="-9"/>
        </w:rPr>
        <w:t> </w:t>
      </w:r>
      <w:r>
        <w:rPr>
          <w:spacing w:val="-4"/>
        </w:rPr>
        <w:t>Полива-</w:t>
      </w:r>
      <w:r>
        <w:rPr>
          <w:w w:val="99"/>
        </w:rPr>
        <w:t> </w:t>
      </w:r>
      <w:r>
        <w:rPr/>
        <w:t>нова</w:t>
      </w:r>
      <w:r>
        <w:rPr>
          <w:spacing w:val="-5"/>
        </w:rPr>
        <w:t> </w:t>
      </w:r>
      <w:r>
        <w:rPr/>
        <w:t>и</w:t>
      </w:r>
      <w:r>
        <w:rPr>
          <w:spacing w:val="-4"/>
        </w:rPr>
        <w:t> </w:t>
      </w:r>
      <w:r>
        <w:rPr/>
        <w:t>затем</w:t>
      </w:r>
      <w:r>
        <w:rPr>
          <w:spacing w:val="-4"/>
        </w:rPr>
        <w:t> </w:t>
      </w:r>
      <w:r>
        <w:rPr/>
        <w:t>А.</w:t>
      </w:r>
      <w:r>
        <w:rPr>
          <w:spacing w:val="-4"/>
        </w:rPr>
        <w:t> </w:t>
      </w:r>
      <w:r>
        <w:rPr/>
        <w:t>Мартине</w:t>
      </w:r>
      <w:r>
        <w:rPr>
          <w:spacing w:val="-4"/>
        </w:rPr>
        <w:t> </w:t>
      </w:r>
      <w:r>
        <w:rPr/>
        <w:t>и</w:t>
      </w:r>
      <w:r>
        <w:rPr>
          <w:spacing w:val="-4"/>
        </w:rPr>
        <w:t> </w:t>
      </w:r>
      <w:r>
        <w:rPr/>
        <w:t>его</w:t>
      </w:r>
      <w:r>
        <w:rPr>
          <w:spacing w:val="-5"/>
        </w:rPr>
        <w:t> </w:t>
      </w:r>
      <w:r>
        <w:rPr/>
        <w:t>ученика</w:t>
      </w:r>
      <w:r>
        <w:rPr>
          <w:spacing w:val="-4"/>
        </w:rPr>
        <w:t> </w:t>
      </w:r>
      <w:r>
        <w:rPr/>
        <w:t>М.</w:t>
      </w:r>
      <w:r>
        <w:rPr>
          <w:spacing w:val="-4"/>
        </w:rPr>
        <w:t> </w:t>
      </w:r>
      <w:r>
        <w:rPr/>
        <w:t>Мамудяна</w:t>
      </w:r>
      <w:r>
        <w:rPr>
          <w:spacing w:val="-4"/>
        </w:rPr>
        <w:t> </w:t>
      </w:r>
      <w:r>
        <w:rPr/>
        <w:t>[Мамудян</w:t>
      </w:r>
      <w:r>
        <w:rPr>
          <w:spacing w:val="-4"/>
        </w:rPr>
        <w:t> </w:t>
      </w:r>
      <w:r>
        <w:rPr/>
        <w:t>1985:</w:t>
      </w:r>
      <w:r>
        <w:rPr>
          <w:spacing w:val="-4"/>
        </w:rPr>
        <w:t> </w:t>
      </w:r>
      <w:r>
        <w:rPr/>
        <w:t>8]. </w:t>
      </w:r>
      <w:r>
        <w:rPr>
          <w:spacing w:val="-9"/>
        </w:rPr>
        <w:t>Уже</w:t>
      </w:r>
      <w:r>
        <w:rPr>
          <w:spacing w:val="-10"/>
        </w:rPr>
        <w:t> </w:t>
      </w:r>
      <w:r>
        <w:rPr/>
        <w:t>в</w:t>
      </w:r>
      <w:r>
        <w:rPr>
          <w:spacing w:val="-10"/>
        </w:rPr>
        <w:t> </w:t>
      </w:r>
      <w:r>
        <w:rPr/>
        <w:t>1932</w:t>
      </w:r>
      <w:r>
        <w:rPr>
          <w:spacing w:val="-10"/>
        </w:rPr>
        <w:t> </w:t>
      </w:r>
      <w:r>
        <w:rPr>
          <w:spacing w:val="-13"/>
        </w:rPr>
        <w:t>г.</w:t>
      </w:r>
      <w:r>
        <w:rPr>
          <w:spacing w:val="-10"/>
        </w:rPr>
        <w:t> </w:t>
      </w:r>
      <w:r>
        <w:rPr/>
        <w:t>в</w:t>
      </w:r>
      <w:r>
        <w:rPr>
          <w:spacing w:val="-10"/>
        </w:rPr>
        <w:t> </w:t>
      </w:r>
      <w:r>
        <w:rPr/>
        <w:t>рецензии</w:t>
      </w:r>
      <w:r>
        <w:rPr>
          <w:spacing w:val="-10"/>
        </w:rPr>
        <w:t> </w:t>
      </w:r>
      <w:r>
        <w:rPr/>
        <w:t>на</w:t>
      </w:r>
      <w:r>
        <w:rPr>
          <w:spacing w:val="-10"/>
        </w:rPr>
        <w:t> </w:t>
      </w:r>
      <w:r>
        <w:rPr/>
        <w:t>книгу</w:t>
      </w:r>
      <w:r>
        <w:rPr>
          <w:spacing w:val="-10"/>
        </w:rPr>
        <w:t> </w:t>
      </w:r>
      <w:r>
        <w:rPr>
          <w:spacing w:val="-14"/>
        </w:rPr>
        <w:t>Р.</w:t>
      </w:r>
      <w:r>
        <w:rPr>
          <w:spacing w:val="-10"/>
        </w:rPr>
        <w:t> </w:t>
      </w:r>
      <w:r>
        <w:rPr>
          <w:spacing w:val="-4"/>
        </w:rPr>
        <w:t>Якобсона</w:t>
      </w:r>
      <w:r>
        <w:rPr>
          <w:spacing w:val="-10"/>
        </w:rPr>
        <w:t> </w:t>
      </w:r>
      <w:r>
        <w:rPr/>
        <w:t>о</w:t>
      </w:r>
      <w:r>
        <w:rPr>
          <w:spacing w:val="-10"/>
        </w:rPr>
        <w:t> </w:t>
      </w:r>
      <w:r>
        <w:rPr>
          <w:spacing w:val="-3"/>
        </w:rPr>
        <w:t>фонетической</w:t>
      </w:r>
      <w:r>
        <w:rPr>
          <w:spacing w:val="-10"/>
        </w:rPr>
        <w:t> </w:t>
      </w:r>
      <w:r>
        <w:rPr>
          <w:spacing w:val="-3"/>
        </w:rPr>
        <w:t>револю-</w:t>
      </w:r>
      <w:r>
        <w:rPr>
          <w:spacing w:val="-2"/>
        </w:rPr>
        <w:t> </w:t>
      </w:r>
      <w:r>
        <w:rPr/>
        <w:t>ции</w:t>
      </w:r>
      <w:r>
        <w:rPr>
          <w:spacing w:val="-10"/>
        </w:rPr>
        <w:t> </w:t>
      </w:r>
      <w:r>
        <w:rPr>
          <w:spacing w:val="-3"/>
        </w:rPr>
        <w:t>Е.Д.</w:t>
      </w:r>
      <w:r>
        <w:rPr>
          <w:spacing w:val="-10"/>
        </w:rPr>
        <w:t> </w:t>
      </w:r>
      <w:r>
        <w:rPr>
          <w:spacing w:val="-4"/>
        </w:rPr>
        <w:t>Поливанов</w:t>
      </w:r>
      <w:r>
        <w:rPr>
          <w:spacing w:val="-10"/>
        </w:rPr>
        <w:t> </w:t>
      </w:r>
      <w:r>
        <w:rPr/>
        <w:t>писал</w:t>
      </w:r>
      <w:r>
        <w:rPr>
          <w:spacing w:val="-9"/>
        </w:rPr>
        <w:t> </w:t>
      </w:r>
      <w:r>
        <w:rPr/>
        <w:t>о</w:t>
      </w:r>
      <w:r>
        <w:rPr>
          <w:spacing w:val="-10"/>
        </w:rPr>
        <w:t> </w:t>
      </w:r>
      <w:r>
        <w:rPr>
          <w:spacing w:val="-3"/>
        </w:rPr>
        <w:t>принципе</w:t>
      </w:r>
      <w:r>
        <w:rPr>
          <w:spacing w:val="-10"/>
        </w:rPr>
        <w:t> </w:t>
      </w:r>
      <w:r>
        <w:rPr>
          <w:spacing w:val="-5"/>
        </w:rPr>
        <w:t>экономии</w:t>
      </w:r>
      <w:r>
        <w:rPr>
          <w:spacing w:val="-9"/>
        </w:rPr>
        <w:t> </w:t>
      </w:r>
      <w:r>
        <w:rPr/>
        <w:t>на</w:t>
      </w:r>
      <w:r>
        <w:rPr>
          <w:spacing w:val="-10"/>
        </w:rPr>
        <w:t> </w:t>
      </w:r>
      <w:r>
        <w:rPr>
          <w:spacing w:val="-3"/>
        </w:rPr>
        <w:t>примере</w:t>
      </w:r>
      <w:r>
        <w:rPr>
          <w:spacing w:val="-10"/>
        </w:rPr>
        <w:t> </w:t>
      </w:r>
      <w:r>
        <w:rPr>
          <w:spacing w:val="-4"/>
        </w:rPr>
        <w:t>фонетической</w:t>
      </w:r>
    </w:p>
    <w:p>
      <w:pPr>
        <w:pStyle w:val="BodyText"/>
        <w:spacing w:line="232" w:lineRule="exact"/>
        <w:ind w:firstLine="0"/>
        <w:jc w:val="left"/>
      </w:pPr>
      <w:r>
        <w:rPr/>
        <w:t>системы.</w:t>
      </w:r>
    </w:p>
    <w:p>
      <w:pPr>
        <w:pStyle w:val="BodyText"/>
        <w:spacing w:line="237" w:lineRule="auto"/>
        <w:ind w:right="151"/>
      </w:pPr>
      <w:r>
        <w:rPr/>
        <w:t>Принцип экономии в языке объяснялся действием эволюционного процесса, что, по мнению Е.Д. Поливанова, есть не что иное «как </w:t>
      </w:r>
      <w:r>
        <w:rPr>
          <w:spacing w:val="-3"/>
        </w:rPr>
        <w:t>трудо- </w:t>
      </w:r>
      <w:r>
        <w:rPr/>
        <w:t>вая</w:t>
      </w:r>
      <w:r>
        <w:rPr>
          <w:spacing w:val="-13"/>
        </w:rPr>
        <w:t> </w:t>
      </w:r>
      <w:r>
        <w:rPr/>
        <w:t>деятельность</w:t>
      </w:r>
      <w:r>
        <w:rPr>
          <w:spacing w:val="-12"/>
        </w:rPr>
        <w:t> </w:t>
      </w:r>
      <w:r>
        <w:rPr/>
        <w:t>по</w:t>
      </w:r>
      <w:r>
        <w:rPr>
          <w:spacing w:val="-12"/>
        </w:rPr>
        <w:t> </w:t>
      </w:r>
      <w:r>
        <w:rPr/>
        <w:t>обеспечению</w:t>
      </w:r>
      <w:r>
        <w:rPr>
          <w:spacing w:val="-13"/>
        </w:rPr>
        <w:t> </w:t>
      </w:r>
      <w:r>
        <w:rPr>
          <w:spacing w:val="-3"/>
        </w:rPr>
        <w:t>коммуникации</w:t>
      </w:r>
      <w:r>
        <w:rPr>
          <w:spacing w:val="-12"/>
        </w:rPr>
        <w:t> </w:t>
      </w:r>
      <w:r>
        <w:rPr/>
        <w:t>между</w:t>
      </w:r>
      <w:r>
        <w:rPr>
          <w:spacing w:val="-12"/>
        </w:rPr>
        <w:t> </w:t>
      </w:r>
      <w:r>
        <w:rPr/>
        <w:t>членами</w:t>
      </w:r>
      <w:r>
        <w:rPr>
          <w:spacing w:val="-13"/>
        </w:rPr>
        <w:t> </w:t>
      </w:r>
      <w:r>
        <w:rPr/>
        <w:t>данного коллектива» [Поливанов 1968:</w:t>
      </w:r>
      <w:r>
        <w:rPr>
          <w:spacing w:val="-2"/>
        </w:rPr>
        <w:t> </w:t>
      </w:r>
      <w:r>
        <w:rPr/>
        <w:t>57].</w:t>
      </w:r>
    </w:p>
    <w:p>
      <w:pPr>
        <w:pStyle w:val="BodyText"/>
        <w:spacing w:line="237" w:lineRule="auto"/>
        <w:ind w:right="153"/>
      </w:pPr>
      <w:r>
        <w:rPr>
          <w:spacing w:val="3"/>
        </w:rPr>
        <w:t>Мотивирующий фактор </w:t>
      </w:r>
      <w:r>
        <w:rPr>
          <w:spacing w:val="2"/>
        </w:rPr>
        <w:t>языковой </w:t>
      </w:r>
      <w:r>
        <w:rPr>
          <w:spacing w:val="3"/>
        </w:rPr>
        <w:t>эволюции Поливанов </w:t>
      </w:r>
      <w:r>
        <w:rPr>
          <w:spacing w:val="4"/>
        </w:rPr>
        <w:t>понимал </w:t>
      </w:r>
      <w:r>
        <w:rPr/>
        <w:t>как «стремление уменьшить (экономить) </w:t>
      </w:r>
      <w:r>
        <w:rPr>
          <w:spacing w:val="-3"/>
        </w:rPr>
        <w:t>расход трудовой </w:t>
      </w:r>
      <w:r>
        <w:rPr/>
        <w:t>энергии &lt;…&gt; именно</w:t>
      </w:r>
      <w:r>
        <w:rPr>
          <w:spacing w:val="-14"/>
        </w:rPr>
        <w:t> </w:t>
      </w:r>
      <w:r>
        <w:rPr/>
        <w:t>до</w:t>
      </w:r>
      <w:r>
        <w:rPr>
          <w:spacing w:val="-13"/>
        </w:rPr>
        <w:t> </w:t>
      </w:r>
      <w:r>
        <w:rPr/>
        <w:t>тех</w:t>
      </w:r>
      <w:r>
        <w:rPr>
          <w:spacing w:val="-13"/>
        </w:rPr>
        <w:t> </w:t>
      </w:r>
      <w:r>
        <w:rPr/>
        <w:t>пор,</w:t>
      </w:r>
      <w:r>
        <w:rPr>
          <w:spacing w:val="-13"/>
        </w:rPr>
        <w:t> </w:t>
      </w:r>
      <w:r>
        <w:rPr/>
        <w:t>пока</w:t>
      </w:r>
      <w:r>
        <w:rPr>
          <w:spacing w:val="-13"/>
        </w:rPr>
        <w:t> </w:t>
      </w:r>
      <w:r>
        <w:rPr/>
        <w:t>сокращение</w:t>
      </w:r>
      <w:r>
        <w:rPr>
          <w:spacing w:val="-13"/>
        </w:rPr>
        <w:t> </w:t>
      </w:r>
      <w:r>
        <w:rPr/>
        <w:t>энергии</w:t>
      </w:r>
      <w:r>
        <w:rPr>
          <w:spacing w:val="-13"/>
        </w:rPr>
        <w:t> </w:t>
      </w:r>
      <w:r>
        <w:rPr/>
        <w:t>не</w:t>
      </w:r>
      <w:r>
        <w:rPr>
          <w:spacing w:val="-13"/>
        </w:rPr>
        <w:t> </w:t>
      </w:r>
      <w:r>
        <w:rPr/>
        <w:t>угрожает</w:t>
      </w:r>
      <w:r>
        <w:rPr>
          <w:spacing w:val="-13"/>
        </w:rPr>
        <w:t> </w:t>
      </w:r>
      <w:r>
        <w:rPr/>
        <w:t>бесплодностью данного</w:t>
      </w:r>
      <w:r>
        <w:rPr>
          <w:spacing w:val="18"/>
        </w:rPr>
        <w:t> </w:t>
      </w:r>
      <w:r>
        <w:rPr/>
        <w:t>процесса».</w:t>
      </w:r>
      <w:r>
        <w:rPr>
          <w:spacing w:val="18"/>
        </w:rPr>
        <w:t> </w:t>
      </w:r>
      <w:r>
        <w:rPr/>
        <w:t>«Экономия</w:t>
      </w:r>
      <w:r>
        <w:rPr>
          <w:spacing w:val="18"/>
        </w:rPr>
        <w:t> </w:t>
      </w:r>
      <w:r>
        <w:rPr/>
        <w:t>трудовой</w:t>
      </w:r>
      <w:r>
        <w:rPr>
          <w:spacing w:val="18"/>
        </w:rPr>
        <w:t> </w:t>
      </w:r>
      <w:r>
        <w:rPr/>
        <w:t>деятельности</w:t>
      </w:r>
      <w:r>
        <w:rPr>
          <w:spacing w:val="18"/>
        </w:rPr>
        <w:t> </w:t>
      </w:r>
      <w:r>
        <w:rPr/>
        <w:t>или</w:t>
      </w:r>
      <w:r>
        <w:rPr>
          <w:spacing w:val="18"/>
        </w:rPr>
        <w:t> </w:t>
      </w:r>
      <w:r>
        <w:rPr/>
        <w:t>проявление</w:t>
      </w:r>
    </w:p>
    <w:p>
      <w:pPr>
        <w:pStyle w:val="BodyText"/>
        <w:spacing w:line="237" w:lineRule="auto"/>
        <w:ind w:right="155" w:firstLine="0"/>
      </w:pPr>
      <w:r>
        <w:rPr>
          <w:spacing w:val="-3"/>
        </w:rPr>
        <w:t>«лени</w:t>
      </w:r>
      <w:r>
        <w:rPr>
          <w:spacing w:val="-11"/>
        </w:rPr>
        <w:t> </w:t>
      </w:r>
      <w:r>
        <w:rPr>
          <w:spacing w:val="-4"/>
        </w:rPr>
        <w:t>человеческой»</w:t>
      </w:r>
      <w:r>
        <w:rPr>
          <w:spacing w:val="-10"/>
        </w:rPr>
        <w:t> </w:t>
      </w:r>
      <w:r>
        <w:rPr>
          <w:spacing w:val="-3"/>
        </w:rPr>
        <w:t>сказывается</w:t>
      </w:r>
      <w:r>
        <w:rPr>
          <w:spacing w:val="-10"/>
        </w:rPr>
        <w:t> </w:t>
      </w:r>
      <w:r>
        <w:rPr/>
        <w:t>на</w:t>
      </w:r>
      <w:r>
        <w:rPr>
          <w:spacing w:val="-10"/>
        </w:rPr>
        <w:t> </w:t>
      </w:r>
      <w:r>
        <w:rPr>
          <w:spacing w:val="-4"/>
        </w:rPr>
        <w:t>нескольких</w:t>
      </w:r>
      <w:r>
        <w:rPr>
          <w:spacing w:val="-10"/>
        </w:rPr>
        <w:t> </w:t>
      </w:r>
      <w:r>
        <w:rPr>
          <w:spacing w:val="-3"/>
        </w:rPr>
        <w:t>уровнях</w:t>
      </w:r>
      <w:r>
        <w:rPr>
          <w:spacing w:val="-10"/>
        </w:rPr>
        <w:t> </w:t>
      </w:r>
      <w:r>
        <w:rPr/>
        <w:t>и</w:t>
      </w:r>
      <w:r>
        <w:rPr>
          <w:spacing w:val="-10"/>
        </w:rPr>
        <w:t> </w:t>
      </w:r>
      <w:r>
        <w:rPr>
          <w:spacing w:val="-3"/>
        </w:rPr>
        <w:t>влияет</w:t>
      </w:r>
      <w:r>
        <w:rPr>
          <w:spacing w:val="-10"/>
        </w:rPr>
        <w:t> </w:t>
      </w:r>
      <w:r>
        <w:rPr/>
        <w:t>на</w:t>
      </w:r>
      <w:r>
        <w:rPr>
          <w:spacing w:val="-10"/>
        </w:rPr>
        <w:t> </w:t>
      </w:r>
      <w:r>
        <w:rPr>
          <w:spacing w:val="-4"/>
        </w:rPr>
        <w:t>изме- </w:t>
      </w:r>
      <w:r>
        <w:rPr/>
        <w:t>нения</w:t>
      </w:r>
      <w:r>
        <w:rPr>
          <w:spacing w:val="-9"/>
        </w:rPr>
        <w:t> </w:t>
      </w:r>
      <w:r>
        <w:rPr/>
        <w:t>языка.</w:t>
      </w:r>
      <w:r>
        <w:rPr>
          <w:spacing w:val="-8"/>
        </w:rPr>
        <w:t> </w:t>
      </w:r>
      <w:r>
        <w:rPr/>
        <w:t>Эта</w:t>
      </w:r>
      <w:r>
        <w:rPr>
          <w:spacing w:val="-8"/>
        </w:rPr>
        <w:t> </w:t>
      </w:r>
      <w:r>
        <w:rPr/>
        <w:t>экономия</w:t>
      </w:r>
      <w:r>
        <w:rPr>
          <w:spacing w:val="-8"/>
        </w:rPr>
        <w:t> </w:t>
      </w:r>
      <w:r>
        <w:rPr/>
        <w:t>физиологической,</w:t>
      </w:r>
      <w:r>
        <w:rPr>
          <w:spacing w:val="-8"/>
        </w:rPr>
        <w:t> </w:t>
      </w:r>
      <w:r>
        <w:rPr/>
        <w:t>психической</w:t>
      </w:r>
      <w:r>
        <w:rPr>
          <w:spacing w:val="-9"/>
        </w:rPr>
        <w:t> </w:t>
      </w:r>
      <w:r>
        <w:rPr/>
        <w:t>деятельности также включает экономию мыслительных процессов» [Поливанов </w:t>
      </w:r>
      <w:r>
        <w:rPr>
          <w:spacing w:val="-3"/>
        </w:rPr>
        <w:t>1968: </w:t>
      </w:r>
      <w:r>
        <w:rPr/>
        <w:t>81, 83].</w:t>
      </w:r>
    </w:p>
    <w:p>
      <w:pPr>
        <w:pStyle w:val="BodyText"/>
        <w:spacing w:line="237" w:lineRule="auto"/>
        <w:ind w:right="153"/>
      </w:pPr>
      <w:r>
        <w:rPr/>
        <w:t>В современной лингвистике проблема языковой эволюции получила дальнейшее развитие в области изучения </w:t>
      </w:r>
      <w:r>
        <w:rPr>
          <w:spacing w:val="2"/>
        </w:rPr>
        <w:t>процессов </w:t>
      </w:r>
      <w:r>
        <w:rPr/>
        <w:t>развития </w:t>
      </w:r>
      <w:r>
        <w:rPr>
          <w:spacing w:val="2"/>
        </w:rPr>
        <w:t>профес- </w:t>
      </w:r>
      <w:r>
        <w:rPr/>
        <w:t>сиональных</w:t>
      </w:r>
      <w:r>
        <w:rPr>
          <w:spacing w:val="-13"/>
        </w:rPr>
        <w:t> </w:t>
      </w:r>
      <w:r>
        <w:rPr/>
        <w:t>семантических</w:t>
      </w:r>
      <w:r>
        <w:rPr>
          <w:spacing w:val="-12"/>
        </w:rPr>
        <w:t> </w:t>
      </w:r>
      <w:r>
        <w:rPr/>
        <w:t>полей.</w:t>
      </w:r>
      <w:r>
        <w:rPr>
          <w:spacing w:val="-13"/>
        </w:rPr>
        <w:t> </w:t>
      </w:r>
      <w:r>
        <w:rPr/>
        <w:t>Ю.Н.</w:t>
      </w:r>
      <w:r>
        <w:rPr>
          <w:spacing w:val="-12"/>
        </w:rPr>
        <w:t> </w:t>
      </w:r>
      <w:r>
        <w:rPr/>
        <w:t>Сложенкина</w:t>
      </w:r>
      <w:r>
        <w:rPr>
          <w:spacing w:val="-13"/>
        </w:rPr>
        <w:t> </w:t>
      </w:r>
      <w:r>
        <w:rPr/>
        <w:t>пишет:</w:t>
      </w:r>
      <w:r>
        <w:rPr>
          <w:spacing w:val="-12"/>
        </w:rPr>
        <w:t> </w:t>
      </w:r>
      <w:r>
        <w:rPr>
          <w:spacing w:val="-3"/>
        </w:rPr>
        <w:t>«Поскольку </w:t>
      </w:r>
      <w:r>
        <w:rPr/>
        <w:t>терминологические системы являются живыми ветвями общеязыкового древа.</w:t>
      </w:r>
      <w:r>
        <w:rPr>
          <w:spacing w:val="-11"/>
        </w:rPr>
        <w:t> </w:t>
      </w:r>
      <w:r>
        <w:rPr/>
        <w:t>Они</w:t>
      </w:r>
      <w:r>
        <w:rPr>
          <w:spacing w:val="-11"/>
        </w:rPr>
        <w:t> </w:t>
      </w:r>
      <w:r>
        <w:rPr/>
        <w:t>постоянно</w:t>
      </w:r>
      <w:r>
        <w:rPr>
          <w:spacing w:val="-10"/>
        </w:rPr>
        <w:t> </w:t>
      </w:r>
      <w:r>
        <w:rPr>
          <w:spacing w:val="-3"/>
        </w:rPr>
        <w:t>эволюционируют.</w:t>
      </w:r>
      <w:r>
        <w:rPr>
          <w:spacing w:val="-11"/>
        </w:rPr>
        <w:t> </w:t>
      </w:r>
      <w:r>
        <w:rPr/>
        <w:t>Одним</w:t>
      </w:r>
      <w:r>
        <w:rPr>
          <w:spacing w:val="-11"/>
        </w:rPr>
        <w:t> </w:t>
      </w:r>
      <w:r>
        <w:rPr/>
        <w:t>из</w:t>
      </w:r>
      <w:r>
        <w:rPr>
          <w:spacing w:val="-10"/>
        </w:rPr>
        <w:t> </w:t>
      </w:r>
      <w:r>
        <w:rPr/>
        <w:t>проявлений</w:t>
      </w:r>
      <w:r>
        <w:rPr>
          <w:spacing w:val="-11"/>
        </w:rPr>
        <w:t> </w:t>
      </w:r>
      <w:r>
        <w:rPr>
          <w:spacing w:val="-3"/>
        </w:rPr>
        <w:t>языкового </w:t>
      </w:r>
      <w:r>
        <w:rPr/>
        <w:t>развития</w:t>
      </w:r>
      <w:r>
        <w:rPr>
          <w:spacing w:val="-15"/>
        </w:rPr>
        <w:t> </w:t>
      </w:r>
      <w:r>
        <w:rPr/>
        <w:t>профессиональных</w:t>
      </w:r>
      <w:r>
        <w:rPr>
          <w:spacing w:val="-15"/>
        </w:rPr>
        <w:t> </w:t>
      </w:r>
      <w:r>
        <w:rPr>
          <w:spacing w:val="-3"/>
        </w:rPr>
        <w:t>полей</w:t>
      </w:r>
      <w:r>
        <w:rPr>
          <w:spacing w:val="-14"/>
        </w:rPr>
        <w:t> </w:t>
      </w:r>
      <w:r>
        <w:rPr>
          <w:spacing w:val="-3"/>
        </w:rPr>
        <w:t>следует</w:t>
      </w:r>
      <w:r>
        <w:rPr>
          <w:spacing w:val="-15"/>
        </w:rPr>
        <w:t> </w:t>
      </w:r>
      <w:r>
        <w:rPr>
          <w:spacing w:val="-3"/>
        </w:rPr>
        <w:t>признать</w:t>
      </w:r>
      <w:r>
        <w:rPr>
          <w:spacing w:val="-14"/>
        </w:rPr>
        <w:t> </w:t>
      </w:r>
      <w:r>
        <w:rPr/>
        <w:t>аббревиацию</w:t>
      </w:r>
      <w:r>
        <w:rPr>
          <w:spacing w:val="-15"/>
        </w:rPr>
        <w:t> </w:t>
      </w:r>
      <w:r>
        <w:rPr/>
        <w:t>—</w:t>
      </w:r>
      <w:r>
        <w:rPr>
          <w:spacing w:val="-14"/>
        </w:rPr>
        <w:t> </w:t>
      </w:r>
      <w:r>
        <w:rPr>
          <w:spacing w:val="-4"/>
        </w:rPr>
        <w:t>вто- </w:t>
      </w:r>
      <w:r>
        <w:rPr/>
        <w:t>ричное сокращенное именование некоторых специальных реалий.</w:t>
      </w:r>
      <w:r>
        <w:rPr>
          <w:spacing w:val="-33"/>
        </w:rPr>
        <w:t> </w:t>
      </w:r>
      <w:r>
        <w:rPr/>
        <w:t>Новая усеченная</w:t>
      </w:r>
      <w:r>
        <w:rPr>
          <w:spacing w:val="-7"/>
        </w:rPr>
        <w:t> </w:t>
      </w:r>
      <w:r>
        <w:rPr/>
        <w:t>лексическая</w:t>
      </w:r>
      <w:r>
        <w:rPr>
          <w:spacing w:val="-7"/>
        </w:rPr>
        <w:t> </w:t>
      </w:r>
      <w:r>
        <w:rPr/>
        <w:t>единица</w:t>
      </w:r>
      <w:r>
        <w:rPr>
          <w:spacing w:val="-6"/>
        </w:rPr>
        <w:t> </w:t>
      </w:r>
      <w:r>
        <w:rPr/>
        <w:t>называет</w:t>
      </w:r>
      <w:r>
        <w:rPr>
          <w:spacing w:val="-7"/>
        </w:rPr>
        <w:t> </w:t>
      </w:r>
      <w:r>
        <w:rPr/>
        <w:t>в</w:t>
      </w:r>
      <w:r>
        <w:rPr>
          <w:spacing w:val="-6"/>
        </w:rPr>
        <w:t> </w:t>
      </w:r>
      <w:r>
        <w:rPr/>
        <w:t>форме</w:t>
      </w:r>
      <w:r>
        <w:rPr>
          <w:spacing w:val="-7"/>
        </w:rPr>
        <w:t> </w:t>
      </w:r>
      <w:r>
        <w:rPr>
          <w:spacing w:val="-3"/>
        </w:rPr>
        <w:t>одного</w:t>
      </w:r>
      <w:r>
        <w:rPr>
          <w:spacing w:val="-6"/>
        </w:rPr>
        <w:t> </w:t>
      </w:r>
      <w:r>
        <w:rPr/>
        <w:t>знака</w:t>
      </w:r>
      <w:r>
        <w:rPr>
          <w:spacing w:val="-7"/>
        </w:rPr>
        <w:t> </w:t>
      </w:r>
      <w:r>
        <w:rPr/>
        <w:t>исходное полное</w:t>
      </w:r>
      <w:r>
        <w:rPr>
          <w:spacing w:val="-14"/>
        </w:rPr>
        <w:t> </w:t>
      </w:r>
      <w:r>
        <w:rPr/>
        <w:t>словосочетание».</w:t>
      </w:r>
      <w:r>
        <w:rPr>
          <w:spacing w:val="-13"/>
        </w:rPr>
        <w:t> </w:t>
      </w:r>
      <w:r>
        <w:rPr/>
        <w:t>Ю.Н.</w:t>
      </w:r>
      <w:r>
        <w:rPr>
          <w:spacing w:val="-13"/>
        </w:rPr>
        <w:t> </w:t>
      </w:r>
      <w:r>
        <w:rPr/>
        <w:t>Сложенкина</w:t>
      </w:r>
      <w:r>
        <w:rPr>
          <w:spacing w:val="-13"/>
        </w:rPr>
        <w:t> </w:t>
      </w:r>
      <w:r>
        <w:rPr/>
        <w:t>разделяет</w:t>
      </w:r>
      <w:r>
        <w:rPr>
          <w:spacing w:val="-13"/>
        </w:rPr>
        <w:t> </w:t>
      </w:r>
      <w:r>
        <w:rPr>
          <w:spacing w:val="-3"/>
        </w:rPr>
        <w:t>коллективное</w:t>
      </w:r>
      <w:r>
        <w:rPr>
          <w:spacing w:val="-13"/>
        </w:rPr>
        <w:t> </w:t>
      </w:r>
      <w:r>
        <w:rPr/>
        <w:t>мне- ние лингвистов в том, что аббревиация — это проявление закона </w:t>
      </w:r>
      <w:r>
        <w:rPr>
          <w:spacing w:val="-4"/>
        </w:rPr>
        <w:t>языко- </w:t>
      </w:r>
      <w:r>
        <w:rPr/>
        <w:t>вой экономии. Коммуникант стремится выразить некоторое</w:t>
      </w:r>
      <w:r>
        <w:rPr>
          <w:spacing w:val="13"/>
        </w:rPr>
        <w:t> </w:t>
      </w:r>
      <w:r>
        <w:rPr/>
        <w:t>содержание</w:t>
      </w:r>
    </w:p>
    <w:p>
      <w:pPr>
        <w:pStyle w:val="BodyText"/>
        <w:spacing w:line="226" w:lineRule="exact"/>
        <w:ind w:firstLine="0"/>
      </w:pPr>
      <w:r>
        <w:rPr/>
        <w:t>«минимумом материальных форм выражения» [Сложенкина 2013: 84].</w:t>
      </w:r>
    </w:p>
    <w:p>
      <w:pPr>
        <w:pStyle w:val="BodyText"/>
        <w:spacing w:line="237" w:lineRule="auto"/>
        <w:ind w:right="151"/>
      </w:pPr>
      <w:r>
        <w:rPr/>
        <w:t>Под аббревиацией принято понимать процесс образования новых слов. По классическому определению Е.С. Кубряковой, аббревиация —</w:t>
      </w:r>
    </w:p>
    <w:p>
      <w:pPr>
        <w:spacing w:after="0" w:line="237" w:lineRule="auto"/>
        <w:sectPr>
          <w:pgSz w:w="8230" w:h="11910"/>
          <w:pgMar w:header="0" w:footer="552" w:top="860" w:bottom="740" w:left="540" w:right="580"/>
        </w:sectPr>
      </w:pPr>
    </w:p>
    <w:p>
      <w:pPr>
        <w:pStyle w:val="BodyText"/>
        <w:spacing w:line="237" w:lineRule="auto" w:before="106"/>
        <w:ind w:left="197" w:right="379" w:firstLine="0"/>
      </w:pPr>
      <w:r>
        <w:rPr/>
        <w:t>это «процесс создания единиц вторичной номинации со статусом слова, который состоит в усечении любых линейных частей источника моти- вации и который приводит в результате к появлению такого слова, кото- рое в своей форме отражает какую-либо часть или части компонентов исходной единицы» [Кубрякова 1981: 200].</w:t>
      </w:r>
    </w:p>
    <w:p>
      <w:pPr>
        <w:pStyle w:val="BodyText"/>
        <w:spacing w:line="237" w:lineRule="auto"/>
        <w:ind w:left="197" w:right="378"/>
      </w:pPr>
      <w:r>
        <w:rPr/>
        <w:t>Наблюдается линейное усечение компонентов исходного слова или словосочетания и образуется новая лексическая единица, состоящая из сокращенных</w:t>
      </w:r>
      <w:r>
        <w:rPr>
          <w:spacing w:val="-12"/>
        </w:rPr>
        <w:t> </w:t>
      </w:r>
      <w:r>
        <w:rPr/>
        <w:t>элементов</w:t>
      </w:r>
      <w:r>
        <w:rPr>
          <w:spacing w:val="-12"/>
        </w:rPr>
        <w:t> </w:t>
      </w:r>
      <w:r>
        <w:rPr>
          <w:spacing w:val="-4"/>
        </w:rPr>
        <w:t>исходного</w:t>
      </w:r>
      <w:r>
        <w:rPr>
          <w:spacing w:val="-11"/>
        </w:rPr>
        <w:t> </w:t>
      </w:r>
      <w:r>
        <w:rPr/>
        <w:t>слова</w:t>
      </w:r>
      <w:r>
        <w:rPr>
          <w:spacing w:val="-12"/>
        </w:rPr>
        <w:t> </w:t>
      </w:r>
      <w:r>
        <w:rPr/>
        <w:t>или</w:t>
      </w:r>
      <w:r>
        <w:rPr>
          <w:spacing w:val="-11"/>
        </w:rPr>
        <w:t> </w:t>
      </w:r>
      <w:r>
        <w:rPr/>
        <w:t>словосочетания.</w:t>
      </w:r>
      <w:r>
        <w:rPr>
          <w:spacing w:val="-12"/>
        </w:rPr>
        <w:t> </w:t>
      </w:r>
      <w:r>
        <w:rPr>
          <w:spacing w:val="-3"/>
        </w:rPr>
        <w:t>Аббревиа- </w:t>
      </w:r>
      <w:r>
        <w:rPr/>
        <w:t>туры являются характерной особенностью терминологических систем. Они отличаются от исходных </w:t>
      </w:r>
      <w:r>
        <w:rPr>
          <w:spacing w:val="2"/>
        </w:rPr>
        <w:t>терминов </w:t>
      </w:r>
      <w:r>
        <w:rPr/>
        <w:t>в </w:t>
      </w:r>
      <w:r>
        <w:rPr>
          <w:spacing w:val="2"/>
        </w:rPr>
        <w:t>семантическом отношении, </w:t>
      </w:r>
      <w:r>
        <w:rPr/>
        <w:t>так как происходит своеобразное обобщение и сжатие или конденсация информации [Алексеев 1979:</w:t>
      </w:r>
      <w:r>
        <w:rPr>
          <w:spacing w:val="-1"/>
        </w:rPr>
        <w:t> </w:t>
      </w:r>
      <w:r>
        <w:rPr/>
        <w:t>212–224].</w:t>
      </w:r>
    </w:p>
    <w:p>
      <w:pPr>
        <w:pStyle w:val="BodyText"/>
        <w:spacing w:line="237" w:lineRule="auto"/>
        <w:ind w:left="197" w:right="378"/>
      </w:pPr>
      <w:r>
        <w:rPr/>
        <w:t>В </w:t>
      </w:r>
      <w:r>
        <w:rPr>
          <w:spacing w:val="-3"/>
        </w:rPr>
        <w:t>английской </w:t>
      </w:r>
      <w:r>
        <w:rPr/>
        <w:t>литературе для специальных целей: технической, </w:t>
      </w:r>
      <w:r>
        <w:rPr>
          <w:spacing w:val="-3"/>
        </w:rPr>
        <w:t>эко- </w:t>
      </w:r>
      <w:r>
        <w:rPr/>
        <w:t>номической и др. встречается большое количество разного рода сокра- щений,</w:t>
      </w:r>
      <w:r>
        <w:rPr>
          <w:spacing w:val="-8"/>
        </w:rPr>
        <w:t> </w:t>
      </w:r>
      <w:r>
        <w:rPr/>
        <w:t>причем</w:t>
      </w:r>
      <w:r>
        <w:rPr>
          <w:spacing w:val="-8"/>
        </w:rPr>
        <w:t> </w:t>
      </w:r>
      <w:r>
        <w:rPr/>
        <w:t>сокращаются</w:t>
      </w:r>
      <w:r>
        <w:rPr>
          <w:spacing w:val="-8"/>
        </w:rPr>
        <w:t> </w:t>
      </w:r>
      <w:r>
        <w:rPr/>
        <w:t>как</w:t>
      </w:r>
      <w:r>
        <w:rPr>
          <w:spacing w:val="-8"/>
        </w:rPr>
        <w:t> </w:t>
      </w:r>
      <w:r>
        <w:rPr/>
        <w:t>отдельные</w:t>
      </w:r>
      <w:r>
        <w:rPr>
          <w:spacing w:val="-8"/>
        </w:rPr>
        <w:t> </w:t>
      </w:r>
      <w:r>
        <w:rPr/>
        <w:t>слова,</w:t>
      </w:r>
      <w:r>
        <w:rPr>
          <w:spacing w:val="-7"/>
        </w:rPr>
        <w:t> </w:t>
      </w:r>
      <w:r>
        <w:rPr/>
        <w:t>так</w:t>
      </w:r>
      <w:r>
        <w:rPr>
          <w:spacing w:val="-8"/>
        </w:rPr>
        <w:t> </w:t>
      </w:r>
      <w:r>
        <w:rPr/>
        <w:t>и</w:t>
      </w:r>
      <w:r>
        <w:rPr>
          <w:spacing w:val="-8"/>
        </w:rPr>
        <w:t> </w:t>
      </w:r>
      <w:r>
        <w:rPr/>
        <w:t>словосочетания. Насыщенность терминами-аббревиатурами отражает одну из основных </w:t>
      </w:r>
      <w:r>
        <w:rPr>
          <w:spacing w:val="-3"/>
        </w:rPr>
        <w:t>тенденций </w:t>
      </w:r>
      <w:r>
        <w:rPr/>
        <w:t>по </w:t>
      </w:r>
      <w:r>
        <w:rPr>
          <w:spacing w:val="-4"/>
        </w:rPr>
        <w:t>информационной </w:t>
      </w:r>
      <w:r>
        <w:rPr>
          <w:spacing w:val="-3"/>
        </w:rPr>
        <w:t>оптимизации сообщения, </w:t>
      </w:r>
      <w:r>
        <w:rPr/>
        <w:t>так </w:t>
      </w:r>
      <w:r>
        <w:rPr>
          <w:spacing w:val="-3"/>
        </w:rPr>
        <w:t>как </w:t>
      </w:r>
      <w:r>
        <w:rPr>
          <w:spacing w:val="-4"/>
        </w:rPr>
        <w:t>сложные </w:t>
      </w:r>
      <w:r>
        <w:rPr>
          <w:spacing w:val="-3"/>
        </w:rPr>
        <w:t>слова</w:t>
      </w:r>
      <w:r>
        <w:rPr>
          <w:spacing w:val="-14"/>
        </w:rPr>
        <w:t> </w:t>
      </w:r>
      <w:r>
        <w:rPr/>
        <w:t>и</w:t>
      </w:r>
      <w:r>
        <w:rPr>
          <w:spacing w:val="-13"/>
        </w:rPr>
        <w:t> </w:t>
      </w:r>
      <w:r>
        <w:rPr/>
        <w:t>словосочетания,</w:t>
      </w:r>
      <w:r>
        <w:rPr>
          <w:spacing w:val="-13"/>
        </w:rPr>
        <w:t> </w:t>
      </w:r>
      <w:r>
        <w:rPr>
          <w:spacing w:val="-3"/>
        </w:rPr>
        <w:t>как</w:t>
      </w:r>
      <w:r>
        <w:rPr>
          <w:spacing w:val="-13"/>
        </w:rPr>
        <w:t> </w:t>
      </w:r>
      <w:r>
        <w:rPr/>
        <w:t>правило,</w:t>
      </w:r>
      <w:r>
        <w:rPr>
          <w:spacing w:val="-13"/>
        </w:rPr>
        <w:t> </w:t>
      </w:r>
      <w:r>
        <w:rPr>
          <w:spacing w:val="-3"/>
        </w:rPr>
        <w:t>громоздки</w:t>
      </w:r>
      <w:r>
        <w:rPr>
          <w:spacing w:val="-14"/>
        </w:rPr>
        <w:t> </w:t>
      </w:r>
      <w:r>
        <w:rPr/>
        <w:t>и</w:t>
      </w:r>
      <w:r>
        <w:rPr>
          <w:spacing w:val="-13"/>
        </w:rPr>
        <w:t> </w:t>
      </w:r>
      <w:r>
        <w:rPr>
          <w:spacing w:val="-4"/>
        </w:rPr>
        <w:t>неудобны</w:t>
      </w:r>
      <w:r>
        <w:rPr>
          <w:spacing w:val="-13"/>
        </w:rPr>
        <w:t> </w:t>
      </w:r>
      <w:r>
        <w:rPr>
          <w:spacing w:val="-3"/>
        </w:rPr>
        <w:t>как</w:t>
      </w:r>
      <w:r>
        <w:rPr>
          <w:spacing w:val="-13"/>
        </w:rPr>
        <w:t> </w:t>
      </w:r>
      <w:r>
        <w:rPr/>
        <w:t>при</w:t>
      </w:r>
      <w:r>
        <w:rPr>
          <w:spacing w:val="-13"/>
        </w:rPr>
        <w:t> </w:t>
      </w:r>
      <w:r>
        <w:rPr/>
        <w:t>пись- менной, так и устной коммуникации. </w:t>
      </w:r>
      <w:r>
        <w:rPr>
          <w:spacing w:val="-5"/>
        </w:rPr>
        <w:t>Хотя </w:t>
      </w:r>
      <w:r>
        <w:rPr/>
        <w:t>аббревиатуры неотъемлемая и</w:t>
      </w:r>
      <w:r>
        <w:rPr>
          <w:spacing w:val="-18"/>
        </w:rPr>
        <w:t> </w:t>
      </w:r>
      <w:r>
        <w:rPr/>
        <w:t>характерная</w:t>
      </w:r>
      <w:r>
        <w:rPr>
          <w:spacing w:val="-18"/>
        </w:rPr>
        <w:t> </w:t>
      </w:r>
      <w:r>
        <w:rPr/>
        <w:t>составляющая</w:t>
      </w:r>
      <w:r>
        <w:rPr>
          <w:spacing w:val="-17"/>
        </w:rPr>
        <w:t> </w:t>
      </w:r>
      <w:r>
        <w:rPr/>
        <w:t>деловой</w:t>
      </w:r>
      <w:r>
        <w:rPr>
          <w:spacing w:val="-18"/>
        </w:rPr>
        <w:t> </w:t>
      </w:r>
      <w:r>
        <w:rPr/>
        <w:t>терминологии</w:t>
      </w:r>
      <w:r>
        <w:rPr>
          <w:spacing w:val="-18"/>
        </w:rPr>
        <w:t> </w:t>
      </w:r>
      <w:r>
        <w:rPr/>
        <w:t>и</w:t>
      </w:r>
      <w:r>
        <w:rPr>
          <w:spacing w:val="-17"/>
        </w:rPr>
        <w:t> </w:t>
      </w:r>
      <w:r>
        <w:rPr/>
        <w:t>делового</w:t>
      </w:r>
      <w:r>
        <w:rPr>
          <w:spacing w:val="-18"/>
        </w:rPr>
        <w:t> </w:t>
      </w:r>
      <w:r>
        <w:rPr/>
        <w:t>дискурса, и за последнее время тенденция образования новых слов путем сокра- щения существующих слов или словосочетаний значительно возросла, многообразие форм создания сокращений в английском языке нередко </w:t>
      </w:r>
      <w:r>
        <w:rPr>
          <w:spacing w:val="-4"/>
        </w:rPr>
        <w:t>приводит</w:t>
      </w:r>
      <w:r>
        <w:rPr>
          <w:spacing w:val="-10"/>
        </w:rPr>
        <w:t> </w:t>
      </w:r>
      <w:r>
        <w:rPr/>
        <w:t>к</w:t>
      </w:r>
      <w:r>
        <w:rPr>
          <w:spacing w:val="-9"/>
        </w:rPr>
        <w:t> </w:t>
      </w:r>
      <w:r>
        <w:rPr>
          <w:spacing w:val="-5"/>
        </w:rPr>
        <w:t>затруднениям</w:t>
      </w:r>
      <w:r>
        <w:rPr>
          <w:spacing w:val="-9"/>
        </w:rPr>
        <w:t> </w:t>
      </w:r>
      <w:r>
        <w:rPr/>
        <w:t>при</w:t>
      </w:r>
      <w:r>
        <w:rPr>
          <w:spacing w:val="-9"/>
        </w:rPr>
        <w:t> </w:t>
      </w:r>
      <w:r>
        <w:rPr/>
        <w:t>их</w:t>
      </w:r>
      <w:r>
        <w:rPr>
          <w:spacing w:val="-9"/>
        </w:rPr>
        <w:t> </w:t>
      </w:r>
      <w:r>
        <w:rPr>
          <w:spacing w:val="-3"/>
        </w:rPr>
        <w:t>интерпретации</w:t>
      </w:r>
      <w:r>
        <w:rPr>
          <w:spacing w:val="-10"/>
        </w:rPr>
        <w:t> </w:t>
      </w:r>
      <w:r>
        <w:rPr/>
        <w:t>в</w:t>
      </w:r>
      <w:r>
        <w:rPr>
          <w:spacing w:val="-9"/>
        </w:rPr>
        <w:t> </w:t>
      </w:r>
      <w:r>
        <w:rPr>
          <w:spacing w:val="-6"/>
        </w:rPr>
        <w:t>русском</w:t>
      </w:r>
      <w:r>
        <w:rPr>
          <w:spacing w:val="-9"/>
        </w:rPr>
        <w:t> </w:t>
      </w:r>
      <w:r>
        <w:rPr>
          <w:spacing w:val="-4"/>
        </w:rPr>
        <w:t>языке,</w:t>
      </w:r>
      <w:r>
        <w:rPr>
          <w:spacing w:val="-9"/>
        </w:rPr>
        <w:t> </w:t>
      </w:r>
      <w:r>
        <w:rPr>
          <w:spacing w:val="-3"/>
        </w:rPr>
        <w:t>особенно </w:t>
      </w:r>
      <w:r>
        <w:rPr/>
        <w:t>в случаях, </w:t>
      </w:r>
      <w:r>
        <w:rPr>
          <w:spacing w:val="-5"/>
        </w:rPr>
        <w:t>когда </w:t>
      </w:r>
      <w:r>
        <w:rPr/>
        <w:t>авторы не расшифровывают вводимые в своих</w:t>
      </w:r>
      <w:r>
        <w:rPr>
          <w:spacing w:val="-22"/>
        </w:rPr>
        <w:t> </w:t>
      </w:r>
      <w:r>
        <w:rPr/>
        <w:t>публика- циях</w:t>
      </w:r>
      <w:r>
        <w:rPr>
          <w:spacing w:val="-6"/>
        </w:rPr>
        <w:t> </w:t>
      </w:r>
      <w:r>
        <w:rPr/>
        <w:t>сокращения,</w:t>
      </w:r>
      <w:r>
        <w:rPr>
          <w:spacing w:val="-5"/>
        </w:rPr>
        <w:t> </w:t>
      </w:r>
      <w:r>
        <w:rPr/>
        <w:t>предполагая,</w:t>
      </w:r>
      <w:r>
        <w:rPr>
          <w:spacing w:val="-5"/>
        </w:rPr>
        <w:t> </w:t>
      </w:r>
      <w:r>
        <w:rPr/>
        <w:t>что</w:t>
      </w:r>
      <w:r>
        <w:rPr>
          <w:spacing w:val="-5"/>
        </w:rPr>
        <w:t> </w:t>
      </w:r>
      <w:r>
        <w:rPr/>
        <w:t>они</w:t>
      </w:r>
      <w:r>
        <w:rPr>
          <w:spacing w:val="-5"/>
        </w:rPr>
        <w:t> </w:t>
      </w:r>
      <w:r>
        <w:rPr/>
        <w:t>хорошо</w:t>
      </w:r>
      <w:r>
        <w:rPr>
          <w:spacing w:val="-5"/>
        </w:rPr>
        <w:t> </w:t>
      </w:r>
      <w:r>
        <w:rPr/>
        <w:t>известны</w:t>
      </w:r>
      <w:r>
        <w:rPr>
          <w:spacing w:val="-5"/>
        </w:rPr>
        <w:t> </w:t>
      </w:r>
      <w:r>
        <w:rPr/>
        <w:t>читателю.</w:t>
      </w:r>
      <w:r>
        <w:rPr>
          <w:spacing w:val="-6"/>
        </w:rPr>
        <w:t> </w:t>
      </w:r>
      <w:r>
        <w:rPr/>
        <w:t>При работе</w:t>
      </w:r>
      <w:r>
        <w:rPr>
          <w:spacing w:val="-12"/>
        </w:rPr>
        <w:t> </w:t>
      </w:r>
      <w:r>
        <w:rPr/>
        <w:t>с</w:t>
      </w:r>
      <w:r>
        <w:rPr>
          <w:spacing w:val="-12"/>
        </w:rPr>
        <w:t> </w:t>
      </w:r>
      <w:r>
        <w:rPr/>
        <w:t>ними</w:t>
      </w:r>
      <w:r>
        <w:rPr>
          <w:spacing w:val="-12"/>
        </w:rPr>
        <w:t> </w:t>
      </w:r>
      <w:r>
        <w:rPr/>
        <w:t>важно</w:t>
      </w:r>
      <w:r>
        <w:rPr>
          <w:spacing w:val="-11"/>
        </w:rPr>
        <w:t> </w:t>
      </w:r>
      <w:r>
        <w:rPr/>
        <w:t>помнить,</w:t>
      </w:r>
      <w:r>
        <w:rPr>
          <w:spacing w:val="-12"/>
        </w:rPr>
        <w:t> </w:t>
      </w:r>
      <w:r>
        <w:rPr/>
        <w:t>что</w:t>
      </w:r>
      <w:r>
        <w:rPr>
          <w:spacing w:val="-12"/>
        </w:rPr>
        <w:t> </w:t>
      </w:r>
      <w:r>
        <w:rPr/>
        <w:t>в</w:t>
      </w:r>
      <w:r>
        <w:rPr>
          <w:spacing w:val="-12"/>
        </w:rPr>
        <w:t> </w:t>
      </w:r>
      <w:r>
        <w:rPr/>
        <w:t>связи</w:t>
      </w:r>
      <w:r>
        <w:rPr>
          <w:spacing w:val="-11"/>
        </w:rPr>
        <w:t> </w:t>
      </w:r>
      <w:r>
        <w:rPr/>
        <w:t>с</w:t>
      </w:r>
      <w:r>
        <w:rPr>
          <w:spacing w:val="-12"/>
        </w:rPr>
        <w:t> </w:t>
      </w:r>
      <w:r>
        <w:rPr/>
        <w:t>отсутствием</w:t>
      </w:r>
      <w:r>
        <w:rPr>
          <w:spacing w:val="-12"/>
        </w:rPr>
        <w:t> </w:t>
      </w:r>
      <w:r>
        <w:rPr/>
        <w:t>международных и</w:t>
      </w:r>
      <w:r>
        <w:rPr>
          <w:spacing w:val="-10"/>
        </w:rPr>
        <w:t> </w:t>
      </w:r>
      <w:r>
        <w:rPr/>
        <w:t>национальных</w:t>
      </w:r>
      <w:r>
        <w:rPr>
          <w:spacing w:val="-9"/>
        </w:rPr>
        <w:t> </w:t>
      </w:r>
      <w:r>
        <w:rPr/>
        <w:t>стандартов</w:t>
      </w:r>
      <w:r>
        <w:rPr>
          <w:spacing w:val="-9"/>
        </w:rPr>
        <w:t> </w:t>
      </w:r>
      <w:r>
        <w:rPr/>
        <w:t>на</w:t>
      </w:r>
      <w:r>
        <w:rPr>
          <w:spacing w:val="-9"/>
        </w:rPr>
        <w:t> </w:t>
      </w:r>
      <w:r>
        <w:rPr/>
        <w:t>сокращения</w:t>
      </w:r>
      <w:r>
        <w:rPr>
          <w:spacing w:val="-9"/>
        </w:rPr>
        <w:t> </w:t>
      </w:r>
      <w:r>
        <w:rPr/>
        <w:t>многие</w:t>
      </w:r>
      <w:r>
        <w:rPr>
          <w:spacing w:val="-9"/>
        </w:rPr>
        <w:t> </w:t>
      </w:r>
      <w:r>
        <w:rPr/>
        <w:t>английские</w:t>
      </w:r>
      <w:r>
        <w:rPr>
          <w:spacing w:val="-9"/>
        </w:rPr>
        <w:t> </w:t>
      </w:r>
      <w:r>
        <w:rPr/>
        <w:t>сокраще- ния</w:t>
      </w:r>
      <w:r>
        <w:rPr>
          <w:spacing w:val="-14"/>
        </w:rPr>
        <w:t> </w:t>
      </w:r>
      <w:r>
        <w:rPr/>
        <w:t>не</w:t>
      </w:r>
      <w:r>
        <w:rPr>
          <w:spacing w:val="-14"/>
        </w:rPr>
        <w:t> </w:t>
      </w:r>
      <w:r>
        <w:rPr/>
        <w:t>имеют</w:t>
      </w:r>
      <w:r>
        <w:rPr>
          <w:spacing w:val="-13"/>
        </w:rPr>
        <w:t> </w:t>
      </w:r>
      <w:r>
        <w:rPr/>
        <w:t>эквивалентов</w:t>
      </w:r>
      <w:r>
        <w:rPr>
          <w:spacing w:val="-14"/>
        </w:rPr>
        <w:t> </w:t>
      </w:r>
      <w:r>
        <w:rPr/>
        <w:t>в</w:t>
      </w:r>
      <w:r>
        <w:rPr>
          <w:spacing w:val="-13"/>
        </w:rPr>
        <w:t> </w:t>
      </w:r>
      <w:r>
        <w:rPr>
          <w:spacing w:val="-4"/>
        </w:rPr>
        <w:t>русском</w:t>
      </w:r>
      <w:r>
        <w:rPr>
          <w:spacing w:val="-14"/>
        </w:rPr>
        <w:t> </w:t>
      </w:r>
      <w:r>
        <w:rPr/>
        <w:t>языке.</w:t>
      </w:r>
      <w:r>
        <w:rPr>
          <w:spacing w:val="-13"/>
        </w:rPr>
        <w:t> </w:t>
      </w:r>
      <w:r>
        <w:rPr>
          <w:spacing w:val="-3"/>
        </w:rPr>
        <w:t>Аббревиатуры</w:t>
      </w:r>
      <w:r>
        <w:rPr>
          <w:spacing w:val="-14"/>
        </w:rPr>
        <w:t> </w:t>
      </w:r>
      <w:r>
        <w:rPr/>
        <w:t>терминологи- ческих систем принято классифицировать. Выделяют от трех до восьми классов. Три </w:t>
      </w:r>
      <w:r>
        <w:rPr>
          <w:spacing w:val="2"/>
        </w:rPr>
        <w:t>основных </w:t>
      </w:r>
      <w:r>
        <w:rPr/>
        <w:t>типа следующие: инициальные аббревиатуры, слоговые аббревиатуры или </w:t>
      </w:r>
      <w:r>
        <w:rPr>
          <w:spacing w:val="2"/>
        </w:rPr>
        <w:t>частичносокращенные </w:t>
      </w:r>
      <w:r>
        <w:rPr/>
        <w:t>слова, смешанные аббревиатуры.</w:t>
      </w:r>
    </w:p>
    <w:p>
      <w:pPr>
        <w:pStyle w:val="BodyText"/>
        <w:spacing w:line="215" w:lineRule="exact"/>
        <w:ind w:left="537" w:firstLine="0"/>
      </w:pPr>
      <w:r>
        <w:rPr/>
        <w:t>Инициальные аббревиатуры составлены из начальных букв компонен-</w:t>
      </w:r>
    </w:p>
    <w:p>
      <w:pPr>
        <w:pStyle w:val="BodyText"/>
        <w:spacing w:line="238" w:lineRule="exact"/>
        <w:ind w:left="197" w:firstLine="0"/>
      </w:pPr>
      <w:r>
        <w:rPr/>
        <w:t>тов словосочетания. Они представлены двумя типами:</w:t>
      </w:r>
    </w:p>
    <w:p>
      <w:pPr>
        <w:spacing w:line="237" w:lineRule="auto" w:before="0"/>
        <w:ind w:left="197" w:right="381" w:firstLine="340"/>
        <w:jc w:val="both"/>
        <w:rPr>
          <w:sz w:val="21"/>
        </w:rPr>
      </w:pPr>
      <w:r>
        <w:rPr>
          <w:sz w:val="21"/>
        </w:rPr>
        <w:t>а)</w:t>
      </w:r>
      <w:r>
        <w:rPr>
          <w:spacing w:val="-10"/>
          <w:sz w:val="21"/>
        </w:rPr>
        <w:t> </w:t>
      </w:r>
      <w:r>
        <w:rPr>
          <w:sz w:val="21"/>
        </w:rPr>
        <w:t>инициальные</w:t>
      </w:r>
      <w:r>
        <w:rPr>
          <w:spacing w:val="-10"/>
          <w:sz w:val="21"/>
        </w:rPr>
        <w:t> </w:t>
      </w:r>
      <w:r>
        <w:rPr>
          <w:sz w:val="21"/>
        </w:rPr>
        <w:t>аббревиатуры</w:t>
      </w:r>
      <w:r>
        <w:rPr>
          <w:spacing w:val="-10"/>
          <w:sz w:val="21"/>
        </w:rPr>
        <w:t> </w:t>
      </w:r>
      <w:r>
        <w:rPr>
          <w:spacing w:val="-4"/>
          <w:sz w:val="21"/>
        </w:rPr>
        <w:t>звукового</w:t>
      </w:r>
      <w:r>
        <w:rPr>
          <w:spacing w:val="-10"/>
          <w:sz w:val="21"/>
        </w:rPr>
        <w:t> </w:t>
      </w:r>
      <w:r>
        <w:rPr>
          <w:sz w:val="21"/>
        </w:rPr>
        <w:t>типа,</w:t>
      </w:r>
      <w:r>
        <w:rPr>
          <w:spacing w:val="-10"/>
          <w:sz w:val="21"/>
        </w:rPr>
        <w:t> </w:t>
      </w:r>
      <w:r>
        <w:rPr>
          <w:spacing w:val="-8"/>
          <w:sz w:val="21"/>
        </w:rPr>
        <w:t>т.</w:t>
      </w:r>
      <w:r>
        <w:rPr>
          <w:spacing w:val="-10"/>
          <w:sz w:val="21"/>
        </w:rPr>
        <w:t> </w:t>
      </w:r>
      <w:r>
        <w:rPr>
          <w:sz w:val="21"/>
        </w:rPr>
        <w:t>е.</w:t>
      </w:r>
      <w:r>
        <w:rPr>
          <w:spacing w:val="-10"/>
          <w:sz w:val="21"/>
        </w:rPr>
        <w:t> </w:t>
      </w:r>
      <w:r>
        <w:rPr>
          <w:sz w:val="21"/>
        </w:rPr>
        <w:t>читаемые</w:t>
      </w:r>
      <w:r>
        <w:rPr>
          <w:spacing w:val="-10"/>
          <w:sz w:val="21"/>
        </w:rPr>
        <w:t> </w:t>
      </w:r>
      <w:r>
        <w:rPr>
          <w:sz w:val="21"/>
        </w:rPr>
        <w:t>как</w:t>
      </w:r>
      <w:r>
        <w:rPr>
          <w:spacing w:val="-10"/>
          <w:sz w:val="21"/>
        </w:rPr>
        <w:t> </w:t>
      </w:r>
      <w:r>
        <w:rPr>
          <w:sz w:val="21"/>
        </w:rPr>
        <w:t>про- стые</w:t>
      </w:r>
      <w:r>
        <w:rPr>
          <w:spacing w:val="-12"/>
          <w:sz w:val="21"/>
        </w:rPr>
        <w:t> </w:t>
      </w:r>
      <w:r>
        <w:rPr>
          <w:sz w:val="21"/>
        </w:rPr>
        <w:t>слова,</w:t>
      </w:r>
      <w:r>
        <w:rPr>
          <w:spacing w:val="-11"/>
          <w:sz w:val="21"/>
        </w:rPr>
        <w:t> </w:t>
      </w:r>
      <w:r>
        <w:rPr>
          <w:spacing w:val="-3"/>
          <w:sz w:val="21"/>
        </w:rPr>
        <w:t>ударение</w:t>
      </w:r>
      <w:r>
        <w:rPr>
          <w:spacing w:val="-11"/>
          <w:sz w:val="21"/>
        </w:rPr>
        <w:t> </w:t>
      </w:r>
      <w:r>
        <w:rPr>
          <w:sz w:val="21"/>
        </w:rPr>
        <w:t>падает</w:t>
      </w:r>
      <w:r>
        <w:rPr>
          <w:spacing w:val="-11"/>
          <w:sz w:val="21"/>
        </w:rPr>
        <w:t> </w:t>
      </w:r>
      <w:r>
        <w:rPr>
          <w:sz w:val="21"/>
        </w:rPr>
        <w:t>на</w:t>
      </w:r>
      <w:r>
        <w:rPr>
          <w:spacing w:val="-11"/>
          <w:sz w:val="21"/>
        </w:rPr>
        <w:t> </w:t>
      </w:r>
      <w:r>
        <w:rPr>
          <w:sz w:val="21"/>
        </w:rPr>
        <w:t>первый</w:t>
      </w:r>
      <w:r>
        <w:rPr>
          <w:spacing w:val="-12"/>
          <w:sz w:val="21"/>
        </w:rPr>
        <w:t> </w:t>
      </w:r>
      <w:r>
        <w:rPr>
          <w:spacing w:val="-6"/>
          <w:sz w:val="21"/>
        </w:rPr>
        <w:t>слог,</w:t>
      </w:r>
      <w:r>
        <w:rPr>
          <w:spacing w:val="-11"/>
          <w:sz w:val="21"/>
        </w:rPr>
        <w:t> </w:t>
      </w:r>
      <w:r>
        <w:rPr>
          <w:sz w:val="21"/>
        </w:rPr>
        <w:t>например:</w:t>
      </w:r>
      <w:r>
        <w:rPr>
          <w:spacing w:val="-10"/>
          <w:sz w:val="21"/>
        </w:rPr>
        <w:t> </w:t>
      </w:r>
      <w:r>
        <w:rPr>
          <w:i/>
          <w:sz w:val="21"/>
        </w:rPr>
        <w:t>IBM</w:t>
      </w:r>
      <w:r>
        <w:rPr>
          <w:i/>
          <w:spacing w:val="-11"/>
          <w:sz w:val="21"/>
        </w:rPr>
        <w:t> </w:t>
      </w:r>
      <w:r>
        <w:rPr>
          <w:i/>
          <w:sz w:val="21"/>
        </w:rPr>
        <w:t>(International </w:t>
      </w:r>
      <w:r>
        <w:rPr>
          <w:i/>
          <w:sz w:val="21"/>
        </w:rPr>
        <w:t>business machine) — </w:t>
      </w:r>
      <w:r>
        <w:rPr>
          <w:i/>
          <w:spacing w:val="-3"/>
          <w:sz w:val="21"/>
        </w:rPr>
        <w:t>компания</w:t>
      </w:r>
      <w:r>
        <w:rPr>
          <w:i/>
          <w:sz w:val="21"/>
        </w:rPr>
        <w:t> «Ай-Би-Эм»</w:t>
      </w:r>
      <w:r>
        <w:rPr>
          <w:sz w:val="21"/>
        </w:rPr>
        <w:t>;</w:t>
      </w:r>
    </w:p>
    <w:p>
      <w:pPr>
        <w:spacing w:line="237" w:lineRule="auto" w:before="0"/>
        <w:ind w:left="197" w:right="380" w:firstLine="340"/>
        <w:jc w:val="both"/>
        <w:rPr>
          <w:i/>
          <w:sz w:val="21"/>
        </w:rPr>
      </w:pPr>
      <w:r>
        <w:rPr>
          <w:sz w:val="21"/>
        </w:rPr>
        <w:t>б)</w:t>
      </w:r>
      <w:r>
        <w:rPr>
          <w:spacing w:val="-11"/>
          <w:sz w:val="21"/>
        </w:rPr>
        <w:t> </w:t>
      </w:r>
      <w:r>
        <w:rPr>
          <w:sz w:val="21"/>
        </w:rPr>
        <w:t>инициальные</w:t>
      </w:r>
      <w:r>
        <w:rPr>
          <w:spacing w:val="-10"/>
          <w:sz w:val="21"/>
        </w:rPr>
        <w:t> </w:t>
      </w:r>
      <w:r>
        <w:rPr>
          <w:spacing w:val="-3"/>
          <w:sz w:val="21"/>
        </w:rPr>
        <w:t>аббревиатуры</w:t>
      </w:r>
      <w:r>
        <w:rPr>
          <w:spacing w:val="-11"/>
          <w:sz w:val="21"/>
        </w:rPr>
        <w:t> </w:t>
      </w:r>
      <w:r>
        <w:rPr>
          <w:spacing w:val="-4"/>
          <w:sz w:val="21"/>
        </w:rPr>
        <w:t>буквенного</w:t>
      </w:r>
      <w:r>
        <w:rPr>
          <w:spacing w:val="-10"/>
          <w:sz w:val="21"/>
        </w:rPr>
        <w:t> </w:t>
      </w:r>
      <w:r>
        <w:rPr>
          <w:sz w:val="21"/>
        </w:rPr>
        <w:t>типа,</w:t>
      </w:r>
      <w:r>
        <w:rPr>
          <w:spacing w:val="-11"/>
          <w:sz w:val="21"/>
        </w:rPr>
        <w:t> </w:t>
      </w:r>
      <w:r>
        <w:rPr>
          <w:spacing w:val="-9"/>
          <w:sz w:val="21"/>
        </w:rPr>
        <w:t>т.</w:t>
      </w:r>
      <w:r>
        <w:rPr>
          <w:spacing w:val="-10"/>
          <w:sz w:val="21"/>
        </w:rPr>
        <w:t> </w:t>
      </w:r>
      <w:r>
        <w:rPr>
          <w:sz w:val="21"/>
        </w:rPr>
        <w:t>е.</w:t>
      </w:r>
      <w:r>
        <w:rPr>
          <w:spacing w:val="-11"/>
          <w:sz w:val="21"/>
        </w:rPr>
        <w:t> </w:t>
      </w:r>
      <w:r>
        <w:rPr>
          <w:sz w:val="21"/>
        </w:rPr>
        <w:t>читаемые</w:t>
      </w:r>
      <w:r>
        <w:rPr>
          <w:spacing w:val="-10"/>
          <w:sz w:val="21"/>
        </w:rPr>
        <w:t> </w:t>
      </w:r>
      <w:r>
        <w:rPr>
          <w:spacing w:val="-3"/>
          <w:sz w:val="21"/>
        </w:rPr>
        <w:t>как</w:t>
      </w:r>
      <w:r>
        <w:rPr>
          <w:spacing w:val="-11"/>
          <w:sz w:val="21"/>
        </w:rPr>
        <w:t> </w:t>
      </w:r>
      <w:r>
        <w:rPr>
          <w:spacing w:val="-2"/>
          <w:sz w:val="21"/>
        </w:rPr>
        <w:t>ряд </w:t>
      </w:r>
      <w:r>
        <w:rPr>
          <w:spacing w:val="-3"/>
          <w:sz w:val="21"/>
        </w:rPr>
        <w:t>букв,</w:t>
      </w:r>
      <w:r>
        <w:rPr>
          <w:spacing w:val="-12"/>
          <w:sz w:val="21"/>
        </w:rPr>
        <w:t> </w:t>
      </w:r>
      <w:r>
        <w:rPr>
          <w:sz w:val="21"/>
        </w:rPr>
        <w:t>вернее,</w:t>
      </w:r>
      <w:r>
        <w:rPr>
          <w:spacing w:val="-11"/>
          <w:sz w:val="21"/>
        </w:rPr>
        <w:t> </w:t>
      </w:r>
      <w:r>
        <w:rPr>
          <w:sz w:val="21"/>
        </w:rPr>
        <w:t>алфавитных</w:t>
      </w:r>
      <w:r>
        <w:rPr>
          <w:spacing w:val="-11"/>
          <w:sz w:val="21"/>
        </w:rPr>
        <w:t> </w:t>
      </w:r>
      <w:r>
        <w:rPr>
          <w:sz w:val="21"/>
        </w:rPr>
        <w:t>названий,</w:t>
      </w:r>
      <w:r>
        <w:rPr>
          <w:spacing w:val="-12"/>
          <w:sz w:val="21"/>
        </w:rPr>
        <w:t> </w:t>
      </w:r>
      <w:r>
        <w:rPr>
          <w:spacing w:val="-3"/>
          <w:sz w:val="21"/>
        </w:rPr>
        <w:t>входящих</w:t>
      </w:r>
      <w:r>
        <w:rPr>
          <w:spacing w:val="-11"/>
          <w:sz w:val="21"/>
        </w:rPr>
        <w:t> </w:t>
      </w:r>
      <w:r>
        <w:rPr>
          <w:sz w:val="21"/>
        </w:rPr>
        <w:t>в</w:t>
      </w:r>
      <w:r>
        <w:rPr>
          <w:spacing w:val="-11"/>
          <w:sz w:val="21"/>
        </w:rPr>
        <w:t> </w:t>
      </w:r>
      <w:r>
        <w:rPr>
          <w:sz w:val="21"/>
        </w:rPr>
        <w:t>их</w:t>
      </w:r>
      <w:r>
        <w:rPr>
          <w:spacing w:val="-12"/>
          <w:sz w:val="21"/>
        </w:rPr>
        <w:t> </w:t>
      </w:r>
      <w:r>
        <w:rPr>
          <w:sz w:val="21"/>
        </w:rPr>
        <w:t>состав</w:t>
      </w:r>
      <w:r>
        <w:rPr>
          <w:spacing w:val="-11"/>
          <w:sz w:val="21"/>
        </w:rPr>
        <w:t> </w:t>
      </w:r>
      <w:r>
        <w:rPr>
          <w:spacing w:val="-3"/>
          <w:sz w:val="21"/>
        </w:rPr>
        <w:t>букв,</w:t>
      </w:r>
      <w:r>
        <w:rPr>
          <w:spacing w:val="-11"/>
          <w:sz w:val="21"/>
        </w:rPr>
        <w:t> </w:t>
      </w:r>
      <w:r>
        <w:rPr>
          <w:sz w:val="21"/>
        </w:rPr>
        <w:t>например </w:t>
      </w:r>
      <w:r>
        <w:rPr>
          <w:i/>
          <w:sz w:val="21"/>
        </w:rPr>
        <w:t>OECD (Organisation for Economic Cooperation and Development) ОЭСР </w:t>
      </w:r>
      <w:r>
        <w:rPr>
          <w:i/>
          <w:sz w:val="21"/>
        </w:rPr>
        <w:t>(Организация </w:t>
      </w:r>
      <w:r>
        <w:rPr>
          <w:i/>
          <w:spacing w:val="-3"/>
          <w:sz w:val="21"/>
        </w:rPr>
        <w:t>экономического </w:t>
      </w:r>
      <w:r>
        <w:rPr>
          <w:i/>
          <w:sz w:val="21"/>
        </w:rPr>
        <w:t>сотрудничества и</w:t>
      </w:r>
      <w:r>
        <w:rPr>
          <w:i/>
          <w:spacing w:val="-6"/>
          <w:sz w:val="21"/>
        </w:rPr>
        <w:t> </w:t>
      </w:r>
      <w:r>
        <w:rPr>
          <w:i/>
          <w:sz w:val="21"/>
        </w:rPr>
        <w:t>развития.</w:t>
      </w:r>
    </w:p>
    <w:p>
      <w:pPr>
        <w:spacing w:after="0" w:line="237" w:lineRule="auto"/>
        <w:jc w:val="both"/>
        <w:rPr>
          <w:sz w:val="21"/>
        </w:rPr>
        <w:sectPr>
          <w:footerReference w:type="default" r:id="rId18"/>
          <w:pgSz w:w="8230" w:h="11910"/>
          <w:pgMar w:footer="552" w:header="0" w:top="860" w:bottom="740" w:left="540" w:right="580"/>
          <w:pgNumType w:start="25"/>
        </w:sectPr>
      </w:pPr>
    </w:p>
    <w:p>
      <w:pPr>
        <w:pStyle w:val="ListParagraph"/>
        <w:numPr>
          <w:ilvl w:val="0"/>
          <w:numId w:val="6"/>
        </w:numPr>
        <w:tabs>
          <w:tab w:pos="966" w:val="left" w:leader="none"/>
        </w:tabs>
        <w:spacing w:line="237" w:lineRule="auto" w:before="106" w:after="0"/>
        <w:ind w:left="423" w:right="154" w:firstLine="340"/>
        <w:jc w:val="both"/>
        <w:rPr>
          <w:i/>
          <w:sz w:val="21"/>
        </w:rPr>
      </w:pPr>
      <w:r>
        <w:rPr>
          <w:spacing w:val="-4"/>
          <w:sz w:val="21"/>
        </w:rPr>
        <w:t>Аббревиатуры</w:t>
      </w:r>
      <w:r>
        <w:rPr>
          <w:spacing w:val="-11"/>
          <w:sz w:val="21"/>
        </w:rPr>
        <w:t> </w:t>
      </w:r>
      <w:r>
        <w:rPr>
          <w:spacing w:val="-3"/>
          <w:sz w:val="21"/>
        </w:rPr>
        <w:t>слогового</w:t>
      </w:r>
      <w:r>
        <w:rPr>
          <w:spacing w:val="-10"/>
          <w:sz w:val="21"/>
        </w:rPr>
        <w:t> </w:t>
      </w:r>
      <w:r>
        <w:rPr>
          <w:sz w:val="21"/>
        </w:rPr>
        <w:t>типа,</w:t>
      </w:r>
      <w:r>
        <w:rPr>
          <w:spacing w:val="-10"/>
          <w:sz w:val="21"/>
        </w:rPr>
        <w:t> </w:t>
      </w:r>
      <w:r>
        <w:rPr>
          <w:spacing w:val="-9"/>
          <w:sz w:val="21"/>
        </w:rPr>
        <w:t>т.</w:t>
      </w:r>
      <w:r>
        <w:rPr>
          <w:spacing w:val="-10"/>
          <w:sz w:val="21"/>
        </w:rPr>
        <w:t> </w:t>
      </w:r>
      <w:r>
        <w:rPr>
          <w:sz w:val="21"/>
        </w:rPr>
        <w:t>е.</w:t>
      </w:r>
      <w:r>
        <w:rPr>
          <w:spacing w:val="-10"/>
          <w:sz w:val="21"/>
        </w:rPr>
        <w:t> </w:t>
      </w:r>
      <w:r>
        <w:rPr>
          <w:sz w:val="21"/>
        </w:rPr>
        <w:t>составленные</w:t>
      </w:r>
      <w:r>
        <w:rPr>
          <w:spacing w:val="-10"/>
          <w:sz w:val="21"/>
        </w:rPr>
        <w:t> </w:t>
      </w:r>
      <w:r>
        <w:rPr>
          <w:sz w:val="21"/>
        </w:rPr>
        <w:t>из</w:t>
      </w:r>
      <w:r>
        <w:rPr>
          <w:spacing w:val="-10"/>
          <w:sz w:val="21"/>
        </w:rPr>
        <w:t> </w:t>
      </w:r>
      <w:r>
        <w:rPr>
          <w:spacing w:val="-3"/>
          <w:sz w:val="21"/>
        </w:rPr>
        <w:t>начальных</w:t>
      </w:r>
      <w:r>
        <w:rPr>
          <w:spacing w:val="-11"/>
          <w:sz w:val="21"/>
        </w:rPr>
        <w:t> </w:t>
      </w:r>
      <w:r>
        <w:rPr>
          <w:sz w:val="21"/>
        </w:rPr>
        <w:t>сло- </w:t>
      </w:r>
      <w:r>
        <w:rPr>
          <w:spacing w:val="-3"/>
          <w:sz w:val="21"/>
        </w:rPr>
        <w:t>гов</w:t>
      </w:r>
      <w:r>
        <w:rPr>
          <w:spacing w:val="-15"/>
          <w:sz w:val="21"/>
        </w:rPr>
        <w:t> </w:t>
      </w:r>
      <w:r>
        <w:rPr>
          <w:sz w:val="21"/>
        </w:rPr>
        <w:t>слов,</w:t>
      </w:r>
      <w:r>
        <w:rPr>
          <w:spacing w:val="-14"/>
          <w:sz w:val="21"/>
        </w:rPr>
        <w:t> </w:t>
      </w:r>
      <w:r>
        <w:rPr>
          <w:sz w:val="21"/>
        </w:rPr>
        <w:t>составляющих</w:t>
      </w:r>
      <w:r>
        <w:rPr>
          <w:spacing w:val="-15"/>
          <w:sz w:val="21"/>
        </w:rPr>
        <w:t> </w:t>
      </w:r>
      <w:r>
        <w:rPr>
          <w:sz w:val="21"/>
        </w:rPr>
        <w:t>словосочетание,</w:t>
      </w:r>
      <w:r>
        <w:rPr>
          <w:spacing w:val="-14"/>
          <w:sz w:val="21"/>
        </w:rPr>
        <w:t> </w:t>
      </w:r>
      <w:r>
        <w:rPr>
          <w:sz w:val="21"/>
        </w:rPr>
        <w:t>например:</w:t>
      </w:r>
      <w:r>
        <w:rPr>
          <w:spacing w:val="-14"/>
          <w:sz w:val="21"/>
        </w:rPr>
        <w:t> </w:t>
      </w:r>
      <w:r>
        <w:rPr>
          <w:i/>
          <w:sz w:val="21"/>
        </w:rPr>
        <w:t>internet</w:t>
      </w:r>
      <w:r>
        <w:rPr>
          <w:i/>
          <w:spacing w:val="-15"/>
          <w:sz w:val="21"/>
        </w:rPr>
        <w:t> </w:t>
      </w:r>
      <w:r>
        <w:rPr>
          <w:i/>
          <w:sz w:val="21"/>
        </w:rPr>
        <w:t>(International </w:t>
      </w:r>
      <w:r>
        <w:rPr>
          <w:i/>
          <w:sz w:val="21"/>
        </w:rPr>
        <w:t>network).</w:t>
      </w:r>
    </w:p>
    <w:p>
      <w:pPr>
        <w:pStyle w:val="ListParagraph"/>
        <w:numPr>
          <w:ilvl w:val="0"/>
          <w:numId w:val="6"/>
        </w:numPr>
        <w:tabs>
          <w:tab w:pos="977" w:val="left" w:leader="none"/>
        </w:tabs>
        <w:spacing w:line="237" w:lineRule="auto" w:before="0" w:after="0"/>
        <w:ind w:left="423" w:right="155" w:firstLine="340"/>
        <w:jc w:val="both"/>
        <w:rPr>
          <w:i/>
          <w:sz w:val="21"/>
        </w:rPr>
      </w:pPr>
      <w:r>
        <w:rPr>
          <w:sz w:val="21"/>
        </w:rPr>
        <w:t>Аббревиатуры смешанного типа, например: </w:t>
      </w:r>
      <w:r>
        <w:rPr>
          <w:i/>
          <w:sz w:val="21"/>
        </w:rPr>
        <w:t>X-mas demand (Christ- </w:t>
      </w:r>
      <w:r>
        <w:rPr>
          <w:i/>
          <w:sz w:val="21"/>
        </w:rPr>
        <w:t>mas demand — рождественский</w:t>
      </w:r>
      <w:r>
        <w:rPr>
          <w:i/>
          <w:spacing w:val="-1"/>
          <w:sz w:val="21"/>
        </w:rPr>
        <w:t> </w:t>
      </w:r>
      <w:r>
        <w:rPr>
          <w:i/>
          <w:sz w:val="21"/>
        </w:rPr>
        <w:t>спрос).</w:t>
      </w:r>
    </w:p>
    <w:p>
      <w:pPr>
        <w:pStyle w:val="BodyText"/>
        <w:spacing w:line="237" w:lineRule="auto"/>
        <w:ind w:right="151"/>
        <w:rPr>
          <w:i/>
        </w:rPr>
      </w:pPr>
      <w:r>
        <w:rPr/>
        <w:t>По</w:t>
      </w:r>
      <w:r>
        <w:rPr>
          <w:spacing w:val="-11"/>
        </w:rPr>
        <w:t> </w:t>
      </w:r>
      <w:r>
        <w:rPr/>
        <w:t>мнению</w:t>
      </w:r>
      <w:r>
        <w:rPr>
          <w:spacing w:val="-10"/>
        </w:rPr>
        <w:t> </w:t>
      </w:r>
      <w:r>
        <w:rPr/>
        <w:t>специалистов</w:t>
      </w:r>
      <w:r>
        <w:rPr>
          <w:spacing w:val="-11"/>
        </w:rPr>
        <w:t> </w:t>
      </w:r>
      <w:r>
        <w:rPr/>
        <w:t>по</w:t>
      </w:r>
      <w:r>
        <w:rPr>
          <w:spacing w:val="-10"/>
        </w:rPr>
        <w:t> </w:t>
      </w:r>
      <w:r>
        <w:rPr>
          <w:spacing w:val="-4"/>
        </w:rPr>
        <w:t>переводу,</w:t>
      </w:r>
      <w:r>
        <w:rPr>
          <w:spacing w:val="-10"/>
        </w:rPr>
        <w:t> </w:t>
      </w:r>
      <w:r>
        <w:rPr/>
        <w:t>сокращение</w:t>
      </w:r>
      <w:r>
        <w:rPr>
          <w:spacing w:val="-11"/>
        </w:rPr>
        <w:t> </w:t>
      </w:r>
      <w:r>
        <w:rPr/>
        <w:t>должно</w:t>
      </w:r>
      <w:r>
        <w:rPr>
          <w:spacing w:val="-10"/>
        </w:rPr>
        <w:t> </w:t>
      </w:r>
      <w:r>
        <w:rPr/>
        <w:t>на</w:t>
      </w:r>
      <w:r>
        <w:rPr>
          <w:spacing w:val="-10"/>
        </w:rPr>
        <w:t> </w:t>
      </w:r>
      <w:r>
        <w:rPr/>
        <w:t>общем </w:t>
      </w:r>
      <w:r>
        <w:rPr>
          <w:spacing w:val="5"/>
        </w:rPr>
        <w:t>основании </w:t>
      </w:r>
      <w:r>
        <w:rPr>
          <w:spacing w:val="4"/>
        </w:rPr>
        <w:t>подчиняться </w:t>
      </w:r>
      <w:r>
        <w:rPr>
          <w:spacing w:val="5"/>
        </w:rPr>
        <w:t>правилам </w:t>
      </w:r>
      <w:r>
        <w:rPr>
          <w:spacing w:val="4"/>
        </w:rPr>
        <w:t>перевода лексики, </w:t>
      </w:r>
      <w:r>
        <w:rPr/>
        <w:t>в </w:t>
      </w:r>
      <w:r>
        <w:rPr>
          <w:spacing w:val="5"/>
        </w:rPr>
        <w:t>основе </w:t>
      </w:r>
      <w:r>
        <w:rPr>
          <w:spacing w:val="3"/>
        </w:rPr>
        <w:t>этого </w:t>
      </w:r>
      <w:r>
        <w:rPr/>
        <w:t>подхода лежит семантическое соответствие между </w:t>
      </w:r>
      <w:r>
        <w:rPr>
          <w:spacing w:val="2"/>
        </w:rPr>
        <w:t>соотносительными </w:t>
      </w:r>
      <w:r>
        <w:rPr/>
        <w:t>единицами данной пары языков. Близость к терминам, </w:t>
      </w:r>
      <w:r>
        <w:rPr>
          <w:spacing w:val="-8"/>
        </w:rPr>
        <w:t>т. </w:t>
      </w:r>
      <w:r>
        <w:rPr/>
        <w:t>е. отсутствие коннотаций, еще больше </w:t>
      </w:r>
      <w:r>
        <w:rPr>
          <w:spacing w:val="2"/>
        </w:rPr>
        <w:t>выдвигает </w:t>
      </w:r>
      <w:r>
        <w:rPr/>
        <w:t>на </w:t>
      </w:r>
      <w:r>
        <w:rPr>
          <w:spacing w:val="2"/>
        </w:rPr>
        <w:t>передний план </w:t>
      </w:r>
      <w:r>
        <w:rPr/>
        <w:t>необходимость передачи смысловой стороны аббревиатур. Аббревиатуры передаются на переводящем языке аббревиатурой, транскрипцией,</w:t>
      </w:r>
      <w:r>
        <w:rPr>
          <w:spacing w:val="-39"/>
        </w:rPr>
        <w:t> </w:t>
      </w:r>
      <w:r>
        <w:rPr/>
        <w:t>транслитерацией, развернутой формой. В ряде случаев аббревиатуры переводятся, тогда </w:t>
      </w:r>
      <w:r>
        <w:rPr>
          <w:spacing w:val="2"/>
        </w:rPr>
        <w:t>содержание передается соответствующими средствами </w:t>
      </w:r>
      <w:r>
        <w:rPr/>
        <w:t>переводящего </w:t>
      </w:r>
      <w:r>
        <w:rPr>
          <w:spacing w:val="2"/>
        </w:rPr>
        <w:t>языка: </w:t>
      </w:r>
      <w:r>
        <w:rPr>
          <w:spacing w:val="3"/>
        </w:rPr>
        <w:t>эквивалентами, аналогами </w:t>
      </w:r>
      <w:r>
        <w:rPr>
          <w:spacing w:val="4"/>
        </w:rPr>
        <w:t>переносится </w:t>
      </w:r>
      <w:r>
        <w:rPr/>
        <w:t>в </w:t>
      </w:r>
      <w:r>
        <w:rPr>
          <w:spacing w:val="2"/>
        </w:rPr>
        <w:t>текст переводимого </w:t>
      </w:r>
      <w:r>
        <w:rPr/>
        <w:t>языка</w:t>
      </w:r>
      <w:r>
        <w:rPr>
          <w:spacing w:val="-7"/>
        </w:rPr>
        <w:t> </w:t>
      </w:r>
      <w:r>
        <w:rPr/>
        <w:t>как</w:t>
      </w:r>
      <w:r>
        <w:rPr>
          <w:spacing w:val="-7"/>
        </w:rPr>
        <w:t> </w:t>
      </w:r>
      <w:r>
        <w:rPr/>
        <w:t>есть,</w:t>
      </w:r>
      <w:r>
        <w:rPr>
          <w:spacing w:val="-6"/>
        </w:rPr>
        <w:t> </w:t>
      </w:r>
      <w:r>
        <w:rPr/>
        <w:t>сохраняя</w:t>
      </w:r>
      <w:r>
        <w:rPr>
          <w:spacing w:val="-7"/>
        </w:rPr>
        <w:t> </w:t>
      </w:r>
      <w:r>
        <w:rPr/>
        <w:t>отчасти</w:t>
      </w:r>
      <w:r>
        <w:rPr>
          <w:spacing w:val="-7"/>
        </w:rPr>
        <w:t> </w:t>
      </w:r>
      <w:r>
        <w:rPr/>
        <w:t>или</w:t>
      </w:r>
      <w:r>
        <w:rPr>
          <w:spacing w:val="-6"/>
        </w:rPr>
        <w:t> </w:t>
      </w:r>
      <w:r>
        <w:rPr/>
        <w:t>полностью</w:t>
      </w:r>
      <w:r>
        <w:rPr>
          <w:spacing w:val="-7"/>
        </w:rPr>
        <w:t> </w:t>
      </w:r>
      <w:r>
        <w:rPr/>
        <w:t>форму</w:t>
      </w:r>
      <w:r>
        <w:rPr>
          <w:spacing w:val="-7"/>
        </w:rPr>
        <w:t> </w:t>
      </w:r>
      <w:r>
        <w:rPr/>
        <w:t>(заимствование). Обладая почти </w:t>
      </w:r>
      <w:r>
        <w:rPr>
          <w:spacing w:val="2"/>
        </w:rPr>
        <w:t>исключительно назывной </w:t>
      </w:r>
      <w:r>
        <w:rPr/>
        <w:t>функцией, подобно </w:t>
      </w:r>
      <w:r>
        <w:rPr>
          <w:spacing w:val="2"/>
        </w:rPr>
        <w:t>термину </w:t>
      </w:r>
      <w:r>
        <w:rPr/>
        <w:t>или </w:t>
      </w:r>
      <w:r>
        <w:rPr>
          <w:spacing w:val="2"/>
        </w:rPr>
        <w:t>имени </w:t>
      </w:r>
      <w:r>
        <w:rPr/>
        <w:t>собственному, </w:t>
      </w:r>
      <w:r>
        <w:rPr>
          <w:spacing w:val="2"/>
        </w:rPr>
        <w:t>аббревиатура переводится эквивалентом </w:t>
      </w:r>
      <w:r>
        <w:rPr/>
        <w:t>— названием </w:t>
      </w:r>
      <w:r>
        <w:rPr>
          <w:spacing w:val="-3"/>
        </w:rPr>
        <w:t>того </w:t>
      </w:r>
      <w:r>
        <w:rPr/>
        <w:t>же референта — на переводящий язык, а при отсутствии </w:t>
      </w:r>
      <w:r>
        <w:rPr>
          <w:spacing w:val="-3"/>
        </w:rPr>
        <w:t>такого </w:t>
      </w:r>
      <w:r>
        <w:rPr/>
        <w:t>— нередко аналогом, названием </w:t>
      </w:r>
      <w:r>
        <w:rPr>
          <w:spacing w:val="-3"/>
        </w:rPr>
        <w:t>близкого </w:t>
      </w:r>
      <w:r>
        <w:rPr/>
        <w:t>понятия. По </w:t>
      </w:r>
      <w:r>
        <w:rPr>
          <w:spacing w:val="-3"/>
        </w:rPr>
        <w:t>существу, </w:t>
      </w:r>
      <w:r>
        <w:rPr/>
        <w:t>переводом это можно назвать лишь условно, поскольку аббревиатура, как правило, собственного значения не </w:t>
      </w:r>
      <w:r>
        <w:rPr>
          <w:spacing w:val="-3"/>
        </w:rPr>
        <w:t>имеет, </w:t>
      </w:r>
      <w:r>
        <w:rPr/>
        <w:t>а является уменьшенным отражением</w:t>
      </w:r>
      <w:r>
        <w:rPr>
          <w:spacing w:val="-12"/>
        </w:rPr>
        <w:t> </w:t>
      </w:r>
      <w:r>
        <w:rPr>
          <w:spacing w:val="-3"/>
        </w:rPr>
        <w:t>значения</w:t>
      </w:r>
      <w:r>
        <w:rPr>
          <w:spacing w:val="-11"/>
        </w:rPr>
        <w:t> </w:t>
      </w:r>
      <w:r>
        <w:rPr>
          <w:spacing w:val="-4"/>
        </w:rPr>
        <w:t>исходной</w:t>
      </w:r>
      <w:r>
        <w:rPr>
          <w:spacing w:val="-11"/>
        </w:rPr>
        <w:t> </w:t>
      </w:r>
      <w:r>
        <w:rPr/>
        <w:t>единицы.</w:t>
      </w:r>
      <w:r>
        <w:rPr>
          <w:spacing w:val="-12"/>
        </w:rPr>
        <w:t> </w:t>
      </w:r>
      <w:r>
        <w:rPr>
          <w:spacing w:val="-2"/>
        </w:rPr>
        <w:t>Например,</w:t>
      </w:r>
      <w:r>
        <w:rPr>
          <w:spacing w:val="-11"/>
        </w:rPr>
        <w:t> </w:t>
      </w:r>
      <w:r>
        <w:rPr/>
        <w:t>в</w:t>
      </w:r>
      <w:r>
        <w:rPr>
          <w:spacing w:val="-11"/>
        </w:rPr>
        <w:t> </w:t>
      </w:r>
      <w:r>
        <w:rPr>
          <w:spacing w:val="-4"/>
        </w:rPr>
        <w:t>русском</w:t>
      </w:r>
      <w:r>
        <w:rPr>
          <w:spacing w:val="-12"/>
        </w:rPr>
        <w:t> </w:t>
      </w:r>
      <w:r>
        <w:rPr>
          <w:spacing w:val="-3"/>
        </w:rPr>
        <w:t>языке</w:t>
      </w:r>
      <w:r>
        <w:rPr>
          <w:spacing w:val="-11"/>
        </w:rPr>
        <w:t> </w:t>
      </w:r>
      <w:r>
        <w:rPr/>
        <w:t>есть утвердившийся перевод следующих аббревиатур: </w:t>
      </w:r>
      <w:r>
        <w:rPr>
          <w:i/>
        </w:rPr>
        <w:t>ETUC (The European </w:t>
      </w:r>
      <w:r>
        <w:rPr>
          <w:i/>
        </w:rPr>
        <w:t>Trade Union Confederation) — Европейская конфедерация профсоюзов (ЕКП). </w:t>
      </w:r>
      <w:r>
        <w:rPr/>
        <w:t>В следующих примерах в </w:t>
      </w:r>
      <w:r>
        <w:rPr>
          <w:spacing w:val="-3"/>
        </w:rPr>
        <w:t>русском </w:t>
      </w:r>
      <w:r>
        <w:rPr/>
        <w:t>языке отсутствуют утвердив- шиеся </w:t>
      </w:r>
      <w:r>
        <w:rPr>
          <w:spacing w:val="-2"/>
        </w:rPr>
        <w:t>соответствия </w:t>
      </w:r>
      <w:r>
        <w:rPr>
          <w:spacing w:val="-3"/>
        </w:rPr>
        <w:t>переводов, поэтому возможно создание аббревиатуры </w:t>
      </w:r>
      <w:r>
        <w:rPr/>
        <w:t>на переводящем языке: </w:t>
      </w:r>
      <w:r>
        <w:rPr>
          <w:i/>
        </w:rPr>
        <w:t>The European </w:t>
      </w:r>
      <w:r>
        <w:rPr>
          <w:i/>
          <w:spacing w:val="2"/>
        </w:rPr>
        <w:t>Association </w:t>
      </w:r>
      <w:r>
        <w:rPr>
          <w:i/>
        </w:rPr>
        <w:t>of </w:t>
      </w:r>
      <w:r>
        <w:rPr>
          <w:i/>
          <w:spacing w:val="2"/>
        </w:rPr>
        <w:t>Craft </w:t>
      </w:r>
      <w:r>
        <w:rPr>
          <w:i/>
        </w:rPr>
        <w:t>and </w:t>
      </w:r>
      <w:r>
        <w:rPr>
          <w:i/>
          <w:spacing w:val="2"/>
        </w:rPr>
        <w:t>Small </w:t>
      </w:r>
      <w:r>
        <w:rPr>
          <w:i/>
          <w:spacing w:val="3"/>
        </w:rPr>
        <w:t>to </w:t>
      </w:r>
      <w:r>
        <w:rPr>
          <w:i/>
        </w:rPr>
        <w:t>Medium-sized Enterprises (UEAPME) — Европейская профессиональная ассоциация</w:t>
      </w:r>
      <w:r>
        <w:rPr>
          <w:i/>
          <w:spacing w:val="-14"/>
        </w:rPr>
        <w:t> </w:t>
      </w:r>
      <w:r>
        <w:rPr>
          <w:i/>
        </w:rPr>
        <w:t>предприятий</w:t>
      </w:r>
      <w:r>
        <w:rPr>
          <w:i/>
          <w:spacing w:val="-13"/>
        </w:rPr>
        <w:t> </w:t>
      </w:r>
      <w:r>
        <w:rPr>
          <w:i/>
        </w:rPr>
        <w:t>малого</w:t>
      </w:r>
      <w:r>
        <w:rPr>
          <w:i/>
          <w:spacing w:val="-13"/>
        </w:rPr>
        <w:t> </w:t>
      </w:r>
      <w:r>
        <w:rPr>
          <w:i/>
        </w:rPr>
        <w:t>и</w:t>
      </w:r>
      <w:r>
        <w:rPr>
          <w:i/>
          <w:spacing w:val="-13"/>
        </w:rPr>
        <w:t> </w:t>
      </w:r>
      <w:r>
        <w:rPr>
          <w:i/>
        </w:rPr>
        <w:t>среднего</w:t>
      </w:r>
      <w:r>
        <w:rPr>
          <w:i/>
          <w:spacing w:val="-13"/>
        </w:rPr>
        <w:t> </w:t>
      </w:r>
      <w:r>
        <w:rPr>
          <w:i/>
        </w:rPr>
        <w:t>бизнеса</w:t>
      </w:r>
      <w:r>
        <w:rPr>
          <w:i/>
          <w:spacing w:val="-13"/>
        </w:rPr>
        <w:t> </w:t>
      </w:r>
      <w:r>
        <w:rPr>
          <w:i/>
        </w:rPr>
        <w:t>(ЕПФПМСБ).</w:t>
      </w:r>
      <w:r>
        <w:rPr>
          <w:i/>
          <w:spacing w:val="-14"/>
        </w:rPr>
        <w:t> </w:t>
      </w:r>
      <w:r>
        <w:rPr/>
        <w:t>В</w:t>
      </w:r>
      <w:r>
        <w:rPr>
          <w:spacing w:val="-13"/>
        </w:rPr>
        <w:t> </w:t>
      </w:r>
      <w:r>
        <w:rPr>
          <w:spacing w:val="-3"/>
        </w:rPr>
        <w:t>этом случае </w:t>
      </w:r>
      <w:r>
        <w:rPr>
          <w:spacing w:val="-4"/>
        </w:rPr>
        <w:t>перевод </w:t>
      </w:r>
      <w:r>
        <w:rPr>
          <w:spacing w:val="-3"/>
        </w:rPr>
        <w:t>осуществляется </w:t>
      </w:r>
      <w:r>
        <w:rPr/>
        <w:t>при </w:t>
      </w:r>
      <w:r>
        <w:rPr>
          <w:spacing w:val="-4"/>
        </w:rPr>
        <w:t>помощи </w:t>
      </w:r>
      <w:r>
        <w:rPr>
          <w:spacing w:val="-3"/>
        </w:rPr>
        <w:t>других специальных приемов </w:t>
      </w:r>
      <w:r>
        <w:rPr/>
        <w:t>передачи значения того или иного </w:t>
      </w:r>
      <w:r>
        <w:rPr>
          <w:spacing w:val="2"/>
        </w:rPr>
        <w:t>термина, </w:t>
      </w:r>
      <w:r>
        <w:rPr/>
        <w:t>но </w:t>
      </w:r>
      <w:r>
        <w:rPr>
          <w:spacing w:val="2"/>
        </w:rPr>
        <w:t>отсутствие «прямого» </w:t>
      </w:r>
      <w:r>
        <w:rPr/>
        <w:t>эквивалента</w:t>
      </w:r>
      <w:r>
        <w:rPr>
          <w:spacing w:val="-6"/>
        </w:rPr>
        <w:t> </w:t>
      </w:r>
      <w:r>
        <w:rPr/>
        <w:t>приводит</w:t>
      </w:r>
      <w:r>
        <w:rPr>
          <w:spacing w:val="-5"/>
        </w:rPr>
        <w:t> </w:t>
      </w:r>
      <w:r>
        <w:rPr/>
        <w:t>к</w:t>
      </w:r>
      <w:r>
        <w:rPr>
          <w:spacing w:val="-6"/>
        </w:rPr>
        <w:t> </w:t>
      </w:r>
      <w:r>
        <w:rPr/>
        <w:t>частичной</w:t>
      </w:r>
      <w:r>
        <w:rPr>
          <w:spacing w:val="-5"/>
        </w:rPr>
        <w:t> </w:t>
      </w:r>
      <w:r>
        <w:rPr/>
        <w:t>потере</w:t>
      </w:r>
      <w:r>
        <w:rPr>
          <w:spacing w:val="-6"/>
        </w:rPr>
        <w:t> </w:t>
      </w:r>
      <w:r>
        <w:rPr/>
        <w:t>значения</w:t>
      </w:r>
      <w:r>
        <w:rPr>
          <w:spacing w:val="-5"/>
        </w:rPr>
        <w:t> </w:t>
      </w:r>
      <w:r>
        <w:rPr/>
        <w:t>переводимого</w:t>
      </w:r>
      <w:r>
        <w:rPr>
          <w:spacing w:val="-6"/>
        </w:rPr>
        <w:t> </w:t>
      </w:r>
      <w:r>
        <w:rPr/>
        <w:t>слова, </w:t>
      </w:r>
      <w:r>
        <w:rPr>
          <w:spacing w:val="-3"/>
        </w:rPr>
        <w:t>утрачивается</w:t>
      </w:r>
      <w:r>
        <w:rPr>
          <w:spacing w:val="-14"/>
        </w:rPr>
        <w:t> </w:t>
      </w:r>
      <w:r>
        <w:rPr>
          <w:spacing w:val="-3"/>
        </w:rPr>
        <w:t>его</w:t>
      </w:r>
      <w:r>
        <w:rPr>
          <w:spacing w:val="-14"/>
        </w:rPr>
        <w:t> </w:t>
      </w:r>
      <w:r>
        <w:rPr/>
        <w:t>семантическая</w:t>
      </w:r>
      <w:r>
        <w:rPr>
          <w:spacing w:val="-13"/>
        </w:rPr>
        <w:t> </w:t>
      </w:r>
      <w:r>
        <w:rPr/>
        <w:t>составляющая</w:t>
      </w:r>
      <w:r>
        <w:rPr>
          <w:spacing w:val="-14"/>
        </w:rPr>
        <w:t> </w:t>
      </w:r>
      <w:r>
        <w:rPr/>
        <w:t>и</w:t>
      </w:r>
      <w:r>
        <w:rPr>
          <w:spacing w:val="-13"/>
        </w:rPr>
        <w:t> </w:t>
      </w:r>
      <w:r>
        <w:rPr/>
        <w:t>стилистическая</w:t>
      </w:r>
      <w:r>
        <w:rPr>
          <w:spacing w:val="-14"/>
        </w:rPr>
        <w:t> </w:t>
      </w:r>
      <w:r>
        <w:rPr>
          <w:spacing w:val="-3"/>
        </w:rPr>
        <w:t>окраска. </w:t>
      </w:r>
      <w:r>
        <w:rPr/>
        <w:t>Перевод</w:t>
      </w:r>
      <w:r>
        <w:rPr>
          <w:spacing w:val="-7"/>
        </w:rPr>
        <w:t> </w:t>
      </w:r>
      <w:r>
        <w:rPr/>
        <w:t>развернутой</w:t>
      </w:r>
      <w:r>
        <w:rPr>
          <w:spacing w:val="-7"/>
        </w:rPr>
        <w:t> </w:t>
      </w:r>
      <w:r>
        <w:rPr/>
        <w:t>формой</w:t>
      </w:r>
      <w:r>
        <w:rPr>
          <w:spacing w:val="-7"/>
        </w:rPr>
        <w:t> </w:t>
      </w:r>
      <w:r>
        <w:rPr/>
        <w:t>применим</w:t>
      </w:r>
      <w:r>
        <w:rPr>
          <w:spacing w:val="-7"/>
        </w:rPr>
        <w:t> </w:t>
      </w:r>
      <w:r>
        <w:rPr/>
        <w:t>в</w:t>
      </w:r>
      <w:r>
        <w:rPr>
          <w:spacing w:val="-7"/>
        </w:rPr>
        <w:t> </w:t>
      </w:r>
      <w:r>
        <w:rPr/>
        <w:t>тех</w:t>
      </w:r>
      <w:r>
        <w:rPr>
          <w:spacing w:val="-7"/>
        </w:rPr>
        <w:t> </w:t>
      </w:r>
      <w:r>
        <w:rPr/>
        <w:t>случаях,</w:t>
      </w:r>
      <w:r>
        <w:rPr>
          <w:spacing w:val="-7"/>
        </w:rPr>
        <w:t> </w:t>
      </w:r>
      <w:r>
        <w:rPr>
          <w:spacing w:val="-5"/>
        </w:rPr>
        <w:t>когда</w:t>
      </w:r>
      <w:r>
        <w:rPr>
          <w:spacing w:val="-7"/>
        </w:rPr>
        <w:t> </w:t>
      </w:r>
      <w:r>
        <w:rPr/>
        <w:t>отсутствует </w:t>
      </w:r>
      <w:r>
        <w:rPr>
          <w:spacing w:val="-3"/>
        </w:rPr>
        <w:t>сокращение-эквивалент </w:t>
      </w:r>
      <w:r>
        <w:rPr/>
        <w:t>на </w:t>
      </w:r>
      <w:r>
        <w:rPr>
          <w:spacing w:val="-4"/>
        </w:rPr>
        <w:t>переводящем языке, </w:t>
      </w:r>
      <w:r>
        <w:rPr>
          <w:spacing w:val="-3"/>
        </w:rPr>
        <w:t>например: </w:t>
      </w:r>
      <w:r>
        <w:rPr>
          <w:i/>
          <w:spacing w:val="-5"/>
        </w:rPr>
        <w:t>ATM </w:t>
      </w:r>
      <w:r>
        <w:rPr>
          <w:i/>
          <w:spacing w:val="-3"/>
        </w:rPr>
        <w:t>(automated </w:t>
      </w:r>
      <w:r>
        <w:rPr>
          <w:i/>
        </w:rPr>
        <w:t>teller machine) —</w:t>
      </w:r>
      <w:r>
        <w:rPr>
          <w:i/>
          <w:spacing w:val="-1"/>
        </w:rPr>
        <w:t> </w:t>
      </w:r>
      <w:r>
        <w:rPr>
          <w:i/>
        </w:rPr>
        <w:t>банкомат.</w:t>
      </w:r>
    </w:p>
    <w:p>
      <w:pPr>
        <w:spacing w:before="187"/>
        <w:ind w:left="3151" w:right="0" w:firstLine="0"/>
        <w:jc w:val="left"/>
        <w:rPr>
          <w:b/>
          <w:sz w:val="20"/>
        </w:rPr>
      </w:pPr>
      <w:r>
        <w:rPr>
          <w:b/>
          <w:sz w:val="20"/>
        </w:rPr>
        <w:t>Литература</w:t>
      </w:r>
    </w:p>
    <w:p>
      <w:pPr>
        <w:pStyle w:val="ListParagraph"/>
        <w:numPr>
          <w:ilvl w:val="0"/>
          <w:numId w:val="7"/>
        </w:numPr>
        <w:tabs>
          <w:tab w:pos="954" w:val="left" w:leader="none"/>
        </w:tabs>
        <w:spacing w:line="240" w:lineRule="auto" w:before="56" w:after="0"/>
        <w:ind w:left="953" w:right="0" w:hanging="191"/>
        <w:jc w:val="left"/>
        <w:rPr>
          <w:sz w:val="19"/>
        </w:rPr>
      </w:pPr>
      <w:r>
        <w:rPr>
          <w:i/>
          <w:sz w:val="19"/>
        </w:rPr>
        <w:t>Авербух К.Я. </w:t>
      </w:r>
      <w:r>
        <w:rPr>
          <w:sz w:val="19"/>
        </w:rPr>
        <w:t>(2005), Общая теория термина. Иваново: </w:t>
      </w:r>
      <w:r>
        <w:rPr>
          <w:spacing w:val="-8"/>
          <w:sz w:val="19"/>
        </w:rPr>
        <w:t>ИГУ,</w:t>
      </w:r>
      <w:r>
        <w:rPr>
          <w:spacing w:val="-15"/>
          <w:sz w:val="19"/>
        </w:rPr>
        <w:t> </w:t>
      </w:r>
      <w:r>
        <w:rPr>
          <w:sz w:val="19"/>
        </w:rPr>
        <w:t>2005.</w:t>
      </w:r>
    </w:p>
    <w:p>
      <w:pPr>
        <w:pStyle w:val="ListParagraph"/>
        <w:numPr>
          <w:ilvl w:val="0"/>
          <w:numId w:val="7"/>
        </w:numPr>
        <w:tabs>
          <w:tab w:pos="959" w:val="left" w:leader="none"/>
        </w:tabs>
        <w:spacing w:line="240" w:lineRule="auto" w:before="1" w:after="0"/>
        <w:ind w:left="423" w:right="154" w:firstLine="340"/>
        <w:jc w:val="left"/>
        <w:rPr>
          <w:sz w:val="19"/>
        </w:rPr>
      </w:pPr>
      <w:r>
        <w:rPr>
          <w:i/>
          <w:sz w:val="19"/>
        </w:rPr>
        <w:t>Алексеев Д.А. </w:t>
      </w:r>
      <w:r>
        <w:rPr>
          <w:sz w:val="19"/>
        </w:rPr>
        <w:t>(1979), Сокращенные слова в </w:t>
      </w:r>
      <w:r>
        <w:rPr>
          <w:spacing w:val="-3"/>
          <w:sz w:val="19"/>
        </w:rPr>
        <w:t>русском </w:t>
      </w:r>
      <w:r>
        <w:rPr>
          <w:sz w:val="19"/>
        </w:rPr>
        <w:t>языке. Саратов: </w:t>
      </w:r>
      <w:r>
        <w:rPr>
          <w:spacing w:val="-8"/>
          <w:sz w:val="19"/>
        </w:rPr>
        <w:t>СГУ, </w:t>
      </w:r>
      <w:r>
        <w:rPr>
          <w:sz w:val="19"/>
        </w:rPr>
        <w:t>1979. 362 с.</w:t>
      </w:r>
    </w:p>
    <w:p>
      <w:pPr>
        <w:spacing w:after="0" w:line="240" w:lineRule="auto"/>
        <w:jc w:val="left"/>
        <w:rPr>
          <w:sz w:val="19"/>
        </w:rPr>
        <w:sectPr>
          <w:pgSz w:w="8230" w:h="11910"/>
          <w:pgMar w:header="0" w:footer="552" w:top="860" w:bottom="740" w:left="540" w:right="580"/>
        </w:sectPr>
      </w:pPr>
    </w:p>
    <w:p>
      <w:pPr>
        <w:pStyle w:val="ListParagraph"/>
        <w:numPr>
          <w:ilvl w:val="0"/>
          <w:numId w:val="7"/>
        </w:numPr>
        <w:tabs>
          <w:tab w:pos="722" w:val="left" w:leader="none"/>
        </w:tabs>
        <w:spacing w:line="240" w:lineRule="auto" w:before="89" w:after="0"/>
        <w:ind w:left="197" w:right="382" w:firstLine="340"/>
        <w:jc w:val="left"/>
        <w:rPr>
          <w:sz w:val="19"/>
        </w:rPr>
      </w:pPr>
      <w:r>
        <w:rPr>
          <w:i/>
          <w:spacing w:val="-3"/>
          <w:sz w:val="19"/>
        </w:rPr>
        <w:t>Кубрякова</w:t>
      </w:r>
      <w:r>
        <w:rPr>
          <w:i/>
          <w:spacing w:val="-16"/>
          <w:sz w:val="19"/>
        </w:rPr>
        <w:t> </w:t>
      </w:r>
      <w:r>
        <w:rPr>
          <w:i/>
          <w:sz w:val="19"/>
        </w:rPr>
        <w:t>Е.С.</w:t>
      </w:r>
      <w:r>
        <w:rPr>
          <w:i/>
          <w:spacing w:val="-15"/>
          <w:sz w:val="19"/>
        </w:rPr>
        <w:t> </w:t>
      </w:r>
      <w:r>
        <w:rPr>
          <w:sz w:val="19"/>
        </w:rPr>
        <w:t>(1981),</w:t>
      </w:r>
      <w:r>
        <w:rPr>
          <w:spacing w:val="-16"/>
          <w:sz w:val="19"/>
        </w:rPr>
        <w:t> </w:t>
      </w:r>
      <w:r>
        <w:rPr>
          <w:sz w:val="19"/>
        </w:rPr>
        <w:t>Типы</w:t>
      </w:r>
      <w:r>
        <w:rPr>
          <w:spacing w:val="-15"/>
          <w:sz w:val="19"/>
        </w:rPr>
        <w:t> </w:t>
      </w:r>
      <w:r>
        <w:rPr>
          <w:sz w:val="19"/>
        </w:rPr>
        <w:t>языковых</w:t>
      </w:r>
      <w:r>
        <w:rPr>
          <w:spacing w:val="-15"/>
          <w:sz w:val="19"/>
        </w:rPr>
        <w:t> </w:t>
      </w:r>
      <w:r>
        <w:rPr>
          <w:sz w:val="19"/>
        </w:rPr>
        <w:t>значений.</w:t>
      </w:r>
      <w:r>
        <w:rPr>
          <w:spacing w:val="-16"/>
          <w:sz w:val="19"/>
        </w:rPr>
        <w:t> </w:t>
      </w:r>
      <w:r>
        <w:rPr>
          <w:sz w:val="19"/>
        </w:rPr>
        <w:t>Семантика</w:t>
      </w:r>
      <w:r>
        <w:rPr>
          <w:spacing w:val="-15"/>
          <w:sz w:val="19"/>
        </w:rPr>
        <w:t> </w:t>
      </w:r>
      <w:r>
        <w:rPr>
          <w:sz w:val="19"/>
        </w:rPr>
        <w:t>производного слова М.: </w:t>
      </w:r>
      <w:r>
        <w:rPr>
          <w:spacing w:val="-3"/>
          <w:sz w:val="19"/>
        </w:rPr>
        <w:t>Наука, </w:t>
      </w:r>
      <w:r>
        <w:rPr>
          <w:sz w:val="19"/>
        </w:rPr>
        <w:t>1981. 200</w:t>
      </w:r>
      <w:r>
        <w:rPr>
          <w:spacing w:val="3"/>
          <w:sz w:val="19"/>
        </w:rPr>
        <w:t> </w:t>
      </w:r>
      <w:r>
        <w:rPr>
          <w:sz w:val="19"/>
        </w:rPr>
        <w:t>с.</w:t>
      </w:r>
    </w:p>
    <w:p>
      <w:pPr>
        <w:pStyle w:val="ListParagraph"/>
        <w:numPr>
          <w:ilvl w:val="0"/>
          <w:numId w:val="7"/>
        </w:numPr>
        <w:tabs>
          <w:tab w:pos="728" w:val="left" w:leader="none"/>
        </w:tabs>
        <w:spacing w:line="240" w:lineRule="auto" w:before="3" w:after="0"/>
        <w:ind w:left="727" w:right="0" w:hanging="191"/>
        <w:jc w:val="left"/>
        <w:rPr>
          <w:sz w:val="19"/>
        </w:rPr>
      </w:pPr>
      <w:r>
        <w:rPr>
          <w:i/>
          <w:sz w:val="19"/>
        </w:rPr>
        <w:t>Мамудян М. </w:t>
      </w:r>
      <w:r>
        <w:rPr>
          <w:sz w:val="19"/>
        </w:rPr>
        <w:t>(1985), Лингвистика. М.: Прогресс,</w:t>
      </w:r>
      <w:r>
        <w:rPr>
          <w:spacing w:val="-1"/>
          <w:sz w:val="19"/>
        </w:rPr>
        <w:t> </w:t>
      </w:r>
      <w:r>
        <w:rPr>
          <w:sz w:val="19"/>
        </w:rPr>
        <w:t>1985.</w:t>
      </w:r>
    </w:p>
    <w:p>
      <w:pPr>
        <w:pStyle w:val="ListParagraph"/>
        <w:numPr>
          <w:ilvl w:val="0"/>
          <w:numId w:val="7"/>
        </w:numPr>
        <w:tabs>
          <w:tab w:pos="736" w:val="left" w:leader="none"/>
        </w:tabs>
        <w:spacing w:line="240" w:lineRule="auto" w:before="2" w:after="0"/>
        <w:ind w:left="197" w:right="381" w:firstLine="340"/>
        <w:jc w:val="left"/>
        <w:rPr>
          <w:sz w:val="19"/>
        </w:rPr>
      </w:pPr>
      <w:r>
        <w:rPr>
          <w:i/>
          <w:sz w:val="19"/>
        </w:rPr>
        <w:t>Поливанов Е.Д. </w:t>
      </w:r>
      <w:r>
        <w:rPr>
          <w:sz w:val="19"/>
        </w:rPr>
        <w:t>(1968), Статьи по общему языкознанию. М.: </w:t>
      </w:r>
      <w:r>
        <w:rPr>
          <w:spacing w:val="-3"/>
          <w:sz w:val="19"/>
        </w:rPr>
        <w:t>Наука, 1968. </w:t>
      </w:r>
      <w:r>
        <w:rPr>
          <w:sz w:val="19"/>
        </w:rPr>
        <w:t>368 с.</w:t>
      </w:r>
    </w:p>
    <w:p>
      <w:pPr>
        <w:pStyle w:val="ListParagraph"/>
        <w:numPr>
          <w:ilvl w:val="0"/>
          <w:numId w:val="7"/>
        </w:numPr>
        <w:tabs>
          <w:tab w:pos="718" w:val="left" w:leader="none"/>
        </w:tabs>
        <w:spacing w:line="240" w:lineRule="auto" w:before="3" w:after="0"/>
        <w:ind w:left="197" w:right="384" w:firstLine="340"/>
        <w:jc w:val="left"/>
        <w:rPr>
          <w:sz w:val="19"/>
        </w:rPr>
      </w:pPr>
      <w:r>
        <w:rPr>
          <w:i/>
          <w:spacing w:val="-3"/>
          <w:sz w:val="19"/>
        </w:rPr>
        <w:t>Сложенкина</w:t>
      </w:r>
      <w:r>
        <w:rPr>
          <w:i/>
          <w:spacing w:val="-14"/>
          <w:sz w:val="19"/>
        </w:rPr>
        <w:t> </w:t>
      </w:r>
      <w:r>
        <w:rPr>
          <w:i/>
          <w:sz w:val="19"/>
        </w:rPr>
        <w:t>Ю.В.</w:t>
      </w:r>
      <w:r>
        <w:rPr>
          <w:i/>
          <w:spacing w:val="-14"/>
          <w:sz w:val="19"/>
        </w:rPr>
        <w:t> </w:t>
      </w:r>
      <w:r>
        <w:rPr>
          <w:sz w:val="19"/>
        </w:rPr>
        <w:t>(2013),</w:t>
      </w:r>
      <w:r>
        <w:rPr>
          <w:spacing w:val="-14"/>
          <w:sz w:val="19"/>
        </w:rPr>
        <w:t> </w:t>
      </w:r>
      <w:r>
        <w:rPr>
          <w:sz w:val="19"/>
        </w:rPr>
        <w:t>Основы</w:t>
      </w:r>
      <w:r>
        <w:rPr>
          <w:spacing w:val="-14"/>
          <w:sz w:val="19"/>
        </w:rPr>
        <w:t> </w:t>
      </w:r>
      <w:r>
        <w:rPr>
          <w:spacing w:val="-3"/>
          <w:sz w:val="19"/>
        </w:rPr>
        <w:t>терминологии:</w:t>
      </w:r>
      <w:r>
        <w:rPr>
          <w:spacing w:val="-14"/>
          <w:sz w:val="19"/>
        </w:rPr>
        <w:t> </w:t>
      </w:r>
      <w:r>
        <w:rPr>
          <w:sz w:val="19"/>
        </w:rPr>
        <w:t>лингвистические</w:t>
      </w:r>
      <w:r>
        <w:rPr>
          <w:spacing w:val="-14"/>
          <w:sz w:val="19"/>
        </w:rPr>
        <w:t> </w:t>
      </w:r>
      <w:r>
        <w:rPr>
          <w:spacing w:val="-3"/>
          <w:sz w:val="19"/>
        </w:rPr>
        <w:t>аспекты </w:t>
      </w:r>
      <w:r>
        <w:rPr>
          <w:sz w:val="19"/>
        </w:rPr>
        <w:t>теории термина. М.: Либроком, 2013. 120</w:t>
      </w:r>
      <w:r>
        <w:rPr>
          <w:spacing w:val="-2"/>
          <w:sz w:val="19"/>
        </w:rPr>
        <w:t> </w:t>
      </w:r>
      <w:r>
        <w:rPr>
          <w:sz w:val="19"/>
        </w:rPr>
        <w:t>с.</w:t>
      </w:r>
    </w:p>
    <w:p>
      <w:pPr>
        <w:spacing w:before="117"/>
        <w:ind w:left="3014" w:right="0" w:firstLine="0"/>
        <w:jc w:val="left"/>
        <w:rPr>
          <w:b/>
          <w:sz w:val="20"/>
        </w:rPr>
      </w:pPr>
      <w:r>
        <w:rPr>
          <w:b/>
          <w:sz w:val="20"/>
        </w:rPr>
        <w:t>Literature</w:t>
      </w:r>
    </w:p>
    <w:p>
      <w:pPr>
        <w:pStyle w:val="ListParagraph"/>
        <w:numPr>
          <w:ilvl w:val="0"/>
          <w:numId w:val="8"/>
        </w:numPr>
        <w:tabs>
          <w:tab w:pos="728" w:val="left" w:leader="none"/>
        </w:tabs>
        <w:spacing w:line="240" w:lineRule="auto" w:before="56" w:after="0"/>
        <w:ind w:left="727" w:right="0" w:hanging="191"/>
        <w:jc w:val="left"/>
        <w:rPr>
          <w:sz w:val="19"/>
        </w:rPr>
      </w:pPr>
      <w:r>
        <w:rPr>
          <w:i/>
          <w:sz w:val="19"/>
        </w:rPr>
        <w:t>Averbukh </w:t>
      </w:r>
      <w:r>
        <w:rPr>
          <w:i/>
          <w:spacing w:val="-4"/>
          <w:sz w:val="19"/>
        </w:rPr>
        <w:t>K.Ya</w:t>
      </w:r>
      <w:r>
        <w:rPr>
          <w:spacing w:val="-4"/>
          <w:sz w:val="19"/>
        </w:rPr>
        <w:t>. </w:t>
      </w:r>
      <w:r>
        <w:rPr>
          <w:sz w:val="19"/>
        </w:rPr>
        <w:t>(2005), Obshchaya teoriya termina. Ivanovo: IGU, 2005.</w:t>
      </w:r>
    </w:p>
    <w:p>
      <w:pPr>
        <w:pStyle w:val="ListParagraph"/>
        <w:numPr>
          <w:ilvl w:val="0"/>
          <w:numId w:val="8"/>
        </w:numPr>
        <w:tabs>
          <w:tab w:pos="720" w:val="left" w:leader="none"/>
        </w:tabs>
        <w:spacing w:line="240" w:lineRule="auto" w:before="1" w:after="0"/>
        <w:ind w:left="197" w:right="381" w:firstLine="340"/>
        <w:jc w:val="left"/>
        <w:rPr>
          <w:sz w:val="19"/>
        </w:rPr>
      </w:pPr>
      <w:r>
        <w:rPr>
          <w:i/>
          <w:sz w:val="19"/>
        </w:rPr>
        <w:t>Alekseyev</w:t>
      </w:r>
      <w:r>
        <w:rPr>
          <w:i/>
          <w:spacing w:val="-13"/>
          <w:sz w:val="19"/>
        </w:rPr>
        <w:t> </w:t>
      </w:r>
      <w:r>
        <w:rPr>
          <w:i/>
          <w:sz w:val="19"/>
        </w:rPr>
        <w:t>D.A.</w:t>
      </w:r>
      <w:r>
        <w:rPr>
          <w:i/>
          <w:spacing w:val="-13"/>
          <w:sz w:val="19"/>
        </w:rPr>
        <w:t> </w:t>
      </w:r>
      <w:r>
        <w:rPr>
          <w:sz w:val="19"/>
        </w:rPr>
        <w:t>(1979),</w:t>
      </w:r>
      <w:r>
        <w:rPr>
          <w:spacing w:val="-13"/>
          <w:sz w:val="19"/>
        </w:rPr>
        <w:t> </w:t>
      </w:r>
      <w:r>
        <w:rPr>
          <w:sz w:val="19"/>
        </w:rPr>
        <w:t>Sokrashchennye</w:t>
      </w:r>
      <w:r>
        <w:rPr>
          <w:spacing w:val="-13"/>
          <w:sz w:val="19"/>
        </w:rPr>
        <w:t> </w:t>
      </w:r>
      <w:r>
        <w:rPr>
          <w:sz w:val="19"/>
        </w:rPr>
        <w:t>slova</w:t>
      </w:r>
      <w:r>
        <w:rPr>
          <w:spacing w:val="-13"/>
          <w:sz w:val="19"/>
        </w:rPr>
        <w:t> </w:t>
      </w:r>
      <w:r>
        <w:rPr>
          <w:sz w:val="19"/>
        </w:rPr>
        <w:t>v</w:t>
      </w:r>
      <w:r>
        <w:rPr>
          <w:spacing w:val="-13"/>
          <w:sz w:val="19"/>
        </w:rPr>
        <w:t> </w:t>
      </w:r>
      <w:r>
        <w:rPr>
          <w:sz w:val="19"/>
        </w:rPr>
        <w:t>russkom</w:t>
      </w:r>
      <w:r>
        <w:rPr>
          <w:spacing w:val="-13"/>
          <w:sz w:val="19"/>
        </w:rPr>
        <w:t> </w:t>
      </w:r>
      <w:r>
        <w:rPr>
          <w:sz w:val="19"/>
        </w:rPr>
        <w:t>yazyke.</w:t>
      </w:r>
      <w:r>
        <w:rPr>
          <w:spacing w:val="-13"/>
          <w:sz w:val="19"/>
        </w:rPr>
        <w:t> </w:t>
      </w:r>
      <w:r>
        <w:rPr>
          <w:sz w:val="19"/>
        </w:rPr>
        <w:t>Saratov:</w:t>
      </w:r>
      <w:r>
        <w:rPr>
          <w:spacing w:val="-13"/>
          <w:sz w:val="19"/>
        </w:rPr>
        <w:t> </w:t>
      </w:r>
      <w:r>
        <w:rPr>
          <w:sz w:val="19"/>
        </w:rPr>
        <w:t>SGU, 1979. 362 s.</w:t>
      </w:r>
    </w:p>
    <w:p>
      <w:pPr>
        <w:pStyle w:val="ListParagraph"/>
        <w:numPr>
          <w:ilvl w:val="0"/>
          <w:numId w:val="8"/>
        </w:numPr>
        <w:tabs>
          <w:tab w:pos="722" w:val="left" w:leader="none"/>
        </w:tabs>
        <w:spacing w:line="240" w:lineRule="auto" w:before="3" w:after="0"/>
        <w:ind w:left="197" w:right="382" w:firstLine="340"/>
        <w:jc w:val="left"/>
        <w:rPr>
          <w:sz w:val="19"/>
        </w:rPr>
      </w:pPr>
      <w:r>
        <w:rPr>
          <w:i/>
          <w:sz w:val="19"/>
        </w:rPr>
        <w:t>Kubryakova</w:t>
      </w:r>
      <w:r>
        <w:rPr>
          <w:i/>
          <w:spacing w:val="-11"/>
          <w:sz w:val="19"/>
        </w:rPr>
        <w:t> </w:t>
      </w:r>
      <w:r>
        <w:rPr>
          <w:i/>
          <w:sz w:val="19"/>
        </w:rPr>
        <w:t>E.S.</w:t>
      </w:r>
      <w:r>
        <w:rPr>
          <w:i/>
          <w:spacing w:val="-10"/>
          <w:sz w:val="19"/>
        </w:rPr>
        <w:t> </w:t>
      </w:r>
      <w:r>
        <w:rPr>
          <w:sz w:val="19"/>
        </w:rPr>
        <w:t>(1981),</w:t>
      </w:r>
      <w:r>
        <w:rPr>
          <w:spacing w:val="-14"/>
          <w:sz w:val="19"/>
        </w:rPr>
        <w:t> </w:t>
      </w:r>
      <w:r>
        <w:rPr>
          <w:spacing w:val="-3"/>
          <w:sz w:val="19"/>
        </w:rPr>
        <w:t>Tipy</w:t>
      </w:r>
      <w:r>
        <w:rPr>
          <w:spacing w:val="-11"/>
          <w:sz w:val="19"/>
        </w:rPr>
        <w:t> </w:t>
      </w:r>
      <w:r>
        <w:rPr>
          <w:sz w:val="19"/>
        </w:rPr>
        <w:t>yazykovykh</w:t>
      </w:r>
      <w:r>
        <w:rPr>
          <w:spacing w:val="-10"/>
          <w:sz w:val="19"/>
        </w:rPr>
        <w:t> </w:t>
      </w:r>
      <w:r>
        <w:rPr>
          <w:spacing w:val="-3"/>
          <w:sz w:val="19"/>
        </w:rPr>
        <w:t>znacheniy.</w:t>
      </w:r>
      <w:r>
        <w:rPr>
          <w:spacing w:val="-11"/>
          <w:sz w:val="19"/>
        </w:rPr>
        <w:t> </w:t>
      </w:r>
      <w:r>
        <w:rPr>
          <w:sz w:val="19"/>
        </w:rPr>
        <w:t>Semantika</w:t>
      </w:r>
      <w:r>
        <w:rPr>
          <w:spacing w:val="-10"/>
          <w:sz w:val="19"/>
        </w:rPr>
        <w:t> </w:t>
      </w:r>
      <w:r>
        <w:rPr>
          <w:sz w:val="19"/>
        </w:rPr>
        <w:t>proizvodnogo slova M.: Nauka, 1981. 200 s.</w:t>
      </w:r>
    </w:p>
    <w:p>
      <w:pPr>
        <w:pStyle w:val="ListParagraph"/>
        <w:numPr>
          <w:ilvl w:val="0"/>
          <w:numId w:val="8"/>
        </w:numPr>
        <w:tabs>
          <w:tab w:pos="728" w:val="left" w:leader="none"/>
        </w:tabs>
        <w:spacing w:line="240" w:lineRule="auto" w:before="4" w:after="0"/>
        <w:ind w:left="727" w:right="0" w:hanging="191"/>
        <w:jc w:val="left"/>
        <w:rPr>
          <w:sz w:val="19"/>
        </w:rPr>
      </w:pPr>
      <w:r>
        <w:rPr>
          <w:i/>
          <w:sz w:val="19"/>
        </w:rPr>
        <w:t>Mamudyan M. </w:t>
      </w:r>
      <w:r>
        <w:rPr>
          <w:sz w:val="19"/>
        </w:rPr>
        <w:t>(1985), Lingvistika. M.: Progress, 1985.</w:t>
      </w:r>
    </w:p>
    <w:p>
      <w:pPr>
        <w:pStyle w:val="ListParagraph"/>
        <w:numPr>
          <w:ilvl w:val="0"/>
          <w:numId w:val="8"/>
        </w:numPr>
        <w:tabs>
          <w:tab w:pos="729" w:val="left" w:leader="none"/>
        </w:tabs>
        <w:spacing w:line="240" w:lineRule="auto" w:before="1" w:after="0"/>
        <w:ind w:left="196" w:right="381" w:firstLine="340"/>
        <w:jc w:val="left"/>
        <w:rPr>
          <w:sz w:val="19"/>
        </w:rPr>
      </w:pPr>
      <w:r>
        <w:rPr>
          <w:i/>
          <w:sz w:val="19"/>
        </w:rPr>
        <w:t>Polivanov E.D. </w:t>
      </w:r>
      <w:r>
        <w:rPr>
          <w:sz w:val="19"/>
        </w:rPr>
        <w:t>(1968), Stat'i po obshchemu yazykoznaniyu. M.: Nauka, </w:t>
      </w:r>
      <w:r>
        <w:rPr>
          <w:spacing w:val="-3"/>
          <w:sz w:val="19"/>
        </w:rPr>
        <w:t>1968. </w:t>
      </w:r>
      <w:r>
        <w:rPr>
          <w:sz w:val="19"/>
        </w:rPr>
        <w:t>368 s.</w:t>
      </w:r>
    </w:p>
    <w:p>
      <w:pPr>
        <w:pStyle w:val="ListParagraph"/>
        <w:numPr>
          <w:ilvl w:val="0"/>
          <w:numId w:val="8"/>
        </w:numPr>
        <w:tabs>
          <w:tab w:pos="732" w:val="left" w:leader="none"/>
        </w:tabs>
        <w:spacing w:line="261" w:lineRule="auto" w:before="3" w:after="0"/>
        <w:ind w:left="196" w:right="382" w:firstLine="340"/>
        <w:jc w:val="left"/>
        <w:rPr>
          <w:sz w:val="19"/>
        </w:rPr>
      </w:pPr>
      <w:r>
        <w:rPr>
          <w:i/>
          <w:sz w:val="19"/>
        </w:rPr>
        <w:t>Slozhenkina </w:t>
      </w:r>
      <w:r>
        <w:rPr>
          <w:i/>
          <w:spacing w:val="-4"/>
          <w:sz w:val="19"/>
        </w:rPr>
        <w:t>Yu.V</w:t>
      </w:r>
      <w:r>
        <w:rPr>
          <w:spacing w:val="-4"/>
          <w:sz w:val="19"/>
        </w:rPr>
        <w:t>. </w:t>
      </w:r>
      <w:r>
        <w:rPr>
          <w:sz w:val="19"/>
        </w:rPr>
        <w:t>(2013), Osnovy terminologii: lingvisticheskie aspekty teorii termina. M.: Librokom, 2013. 120 s.</w:t>
      </w:r>
    </w:p>
    <w:p>
      <w:pPr>
        <w:spacing w:after="0" w:line="261" w:lineRule="auto"/>
        <w:jc w:val="left"/>
        <w:rPr>
          <w:sz w:val="19"/>
        </w:rPr>
        <w:sectPr>
          <w:footerReference w:type="default" r:id="rId19"/>
          <w:pgSz w:w="8230" w:h="11910"/>
          <w:pgMar w:footer="552" w:header="0" w:top="880" w:bottom="740" w:left="540" w:right="580"/>
          <w:pgNumType w:start="27"/>
        </w:sectPr>
      </w:pPr>
    </w:p>
    <w:p>
      <w:pPr>
        <w:spacing w:before="101"/>
        <w:ind w:left="5956" w:right="0" w:firstLine="0"/>
        <w:jc w:val="left"/>
        <w:rPr>
          <w:b/>
          <w:i/>
          <w:sz w:val="21"/>
        </w:rPr>
      </w:pPr>
      <w:r>
        <w:rPr>
          <w:b/>
          <w:i/>
          <w:sz w:val="21"/>
        </w:rPr>
        <w:t>О.Н. Брега</w:t>
      </w:r>
    </w:p>
    <w:p>
      <w:pPr>
        <w:spacing w:line="228" w:lineRule="auto" w:before="113"/>
        <w:ind w:left="521" w:right="255" w:firstLine="693"/>
        <w:jc w:val="left"/>
        <w:rPr>
          <w:b/>
          <w:sz w:val="22"/>
        </w:rPr>
      </w:pPr>
      <w:r>
        <w:rPr>
          <w:b/>
          <w:sz w:val="22"/>
        </w:rPr>
        <w:t>ОБУЧАЮЩИЙ </w:t>
      </w:r>
      <w:r>
        <w:rPr>
          <w:b/>
          <w:spacing w:val="-4"/>
          <w:sz w:val="22"/>
        </w:rPr>
        <w:t>ТЕЗАУРУС </w:t>
      </w:r>
      <w:r>
        <w:rPr>
          <w:b/>
          <w:sz w:val="22"/>
        </w:rPr>
        <w:t>КАК КОМПОНЕНТ </w:t>
      </w:r>
      <w:r>
        <w:rPr>
          <w:b/>
          <w:spacing w:val="-5"/>
          <w:sz w:val="22"/>
        </w:rPr>
        <w:t>УЧЕБНО-МЕТОДИЧЕСКОГО </w:t>
      </w:r>
      <w:r>
        <w:rPr>
          <w:b/>
          <w:spacing w:val="-3"/>
          <w:sz w:val="22"/>
        </w:rPr>
        <w:t>ПОСОБИЯ </w:t>
      </w:r>
      <w:r>
        <w:rPr>
          <w:b/>
          <w:sz w:val="22"/>
        </w:rPr>
        <w:t>ПО </w:t>
      </w:r>
      <w:r>
        <w:rPr>
          <w:b/>
          <w:spacing w:val="-3"/>
          <w:sz w:val="22"/>
        </w:rPr>
        <w:t>ДИСЦИПЛИНЕ</w:t>
      </w:r>
    </w:p>
    <w:p>
      <w:pPr>
        <w:spacing w:line="242" w:lineRule="exact" w:before="0"/>
        <w:ind w:left="1031" w:right="0" w:firstLine="0"/>
        <w:jc w:val="left"/>
        <w:rPr>
          <w:b/>
          <w:sz w:val="22"/>
        </w:rPr>
      </w:pPr>
      <w:r>
        <w:rPr>
          <w:b/>
          <w:sz w:val="22"/>
        </w:rPr>
        <w:t>«ПЕРЕВОД СПЕЦИАЛИЗИРОВАННОГО ТЕКСТА»</w:t>
      </w:r>
    </w:p>
    <w:p>
      <w:pPr>
        <w:spacing w:line="237" w:lineRule="auto" w:before="106"/>
        <w:ind w:left="423" w:right="154" w:firstLine="340"/>
        <w:jc w:val="both"/>
        <w:rPr>
          <w:sz w:val="19"/>
        </w:rPr>
      </w:pPr>
      <w:r>
        <w:rPr>
          <w:b/>
          <w:sz w:val="19"/>
        </w:rPr>
        <w:t>Аннотация. </w:t>
      </w:r>
      <w:r>
        <w:rPr>
          <w:sz w:val="19"/>
        </w:rPr>
        <w:t>Информационный взрыв и глобализация </w:t>
      </w:r>
      <w:r>
        <w:rPr>
          <w:spacing w:val="-3"/>
          <w:sz w:val="19"/>
        </w:rPr>
        <w:t>диктуют </w:t>
      </w:r>
      <w:r>
        <w:rPr>
          <w:sz w:val="19"/>
        </w:rPr>
        <w:t>потребность в</w:t>
      </w:r>
      <w:r>
        <w:rPr>
          <w:spacing w:val="-13"/>
          <w:sz w:val="19"/>
        </w:rPr>
        <w:t> </w:t>
      </w:r>
      <w:r>
        <w:rPr>
          <w:sz w:val="19"/>
        </w:rPr>
        <w:t>способности</w:t>
      </w:r>
      <w:r>
        <w:rPr>
          <w:spacing w:val="-12"/>
          <w:sz w:val="19"/>
        </w:rPr>
        <w:t> </w:t>
      </w:r>
      <w:r>
        <w:rPr>
          <w:spacing w:val="-3"/>
          <w:sz w:val="19"/>
        </w:rPr>
        <w:t>обновлять</w:t>
      </w:r>
      <w:r>
        <w:rPr>
          <w:spacing w:val="-12"/>
          <w:sz w:val="19"/>
        </w:rPr>
        <w:t> </w:t>
      </w:r>
      <w:r>
        <w:rPr>
          <w:spacing w:val="-3"/>
          <w:sz w:val="19"/>
        </w:rPr>
        <w:t>знания,</w:t>
      </w:r>
      <w:r>
        <w:rPr>
          <w:spacing w:val="-12"/>
          <w:sz w:val="19"/>
        </w:rPr>
        <w:t> </w:t>
      </w:r>
      <w:r>
        <w:rPr>
          <w:sz w:val="19"/>
        </w:rPr>
        <w:t>не</w:t>
      </w:r>
      <w:r>
        <w:rPr>
          <w:spacing w:val="-12"/>
          <w:sz w:val="19"/>
        </w:rPr>
        <w:t> </w:t>
      </w:r>
      <w:r>
        <w:rPr>
          <w:spacing w:val="-3"/>
          <w:sz w:val="19"/>
        </w:rPr>
        <w:t>прибегая</w:t>
      </w:r>
      <w:r>
        <w:rPr>
          <w:spacing w:val="-13"/>
          <w:sz w:val="19"/>
        </w:rPr>
        <w:t> </w:t>
      </w:r>
      <w:r>
        <w:rPr>
          <w:sz w:val="19"/>
        </w:rPr>
        <w:t>к</w:t>
      </w:r>
      <w:r>
        <w:rPr>
          <w:spacing w:val="-12"/>
          <w:sz w:val="19"/>
        </w:rPr>
        <w:t> </w:t>
      </w:r>
      <w:r>
        <w:rPr>
          <w:spacing w:val="-4"/>
          <w:sz w:val="19"/>
        </w:rPr>
        <w:t>помощи</w:t>
      </w:r>
      <w:r>
        <w:rPr>
          <w:spacing w:val="-12"/>
          <w:sz w:val="19"/>
        </w:rPr>
        <w:t> </w:t>
      </w:r>
      <w:r>
        <w:rPr>
          <w:spacing w:val="-4"/>
          <w:sz w:val="19"/>
        </w:rPr>
        <w:t>технического</w:t>
      </w:r>
      <w:r>
        <w:rPr>
          <w:spacing w:val="-12"/>
          <w:sz w:val="19"/>
        </w:rPr>
        <w:t> </w:t>
      </w:r>
      <w:r>
        <w:rPr>
          <w:spacing w:val="-4"/>
          <w:sz w:val="19"/>
        </w:rPr>
        <w:t>переводчика. </w:t>
      </w:r>
      <w:r>
        <w:rPr>
          <w:sz w:val="19"/>
        </w:rPr>
        <w:t>Процесс </w:t>
      </w:r>
      <w:r>
        <w:rPr>
          <w:spacing w:val="-3"/>
          <w:sz w:val="19"/>
        </w:rPr>
        <w:t>разработки инструментов, обучающих техническому </w:t>
      </w:r>
      <w:r>
        <w:rPr>
          <w:spacing w:val="-5"/>
          <w:sz w:val="19"/>
        </w:rPr>
        <w:t>переводу, </w:t>
      </w:r>
      <w:r>
        <w:rPr>
          <w:spacing w:val="-3"/>
          <w:sz w:val="19"/>
        </w:rPr>
        <w:t>довольно </w:t>
      </w:r>
      <w:r>
        <w:rPr>
          <w:spacing w:val="-4"/>
          <w:sz w:val="19"/>
        </w:rPr>
        <w:t>сложный</w:t>
      </w:r>
      <w:r>
        <w:rPr>
          <w:spacing w:val="-9"/>
          <w:sz w:val="19"/>
        </w:rPr>
        <w:t> </w:t>
      </w:r>
      <w:r>
        <w:rPr>
          <w:sz w:val="19"/>
        </w:rPr>
        <w:t>и</w:t>
      </w:r>
      <w:r>
        <w:rPr>
          <w:spacing w:val="-9"/>
          <w:sz w:val="19"/>
        </w:rPr>
        <w:t> </w:t>
      </w:r>
      <w:r>
        <w:rPr>
          <w:spacing w:val="-4"/>
          <w:sz w:val="19"/>
        </w:rPr>
        <w:t>требует</w:t>
      </w:r>
      <w:r>
        <w:rPr>
          <w:spacing w:val="-8"/>
          <w:sz w:val="19"/>
        </w:rPr>
        <w:t> </w:t>
      </w:r>
      <w:r>
        <w:rPr>
          <w:spacing w:val="-4"/>
          <w:sz w:val="19"/>
        </w:rPr>
        <w:t>значительной</w:t>
      </w:r>
      <w:r>
        <w:rPr>
          <w:spacing w:val="-9"/>
          <w:sz w:val="19"/>
        </w:rPr>
        <w:t> </w:t>
      </w:r>
      <w:r>
        <w:rPr>
          <w:spacing w:val="-5"/>
          <w:sz w:val="19"/>
        </w:rPr>
        <w:t>подготовки.</w:t>
      </w:r>
      <w:r>
        <w:rPr>
          <w:spacing w:val="-9"/>
          <w:sz w:val="19"/>
        </w:rPr>
        <w:t> </w:t>
      </w:r>
      <w:r>
        <w:rPr>
          <w:sz w:val="19"/>
        </w:rPr>
        <w:t>В</w:t>
      </w:r>
      <w:r>
        <w:rPr>
          <w:spacing w:val="-8"/>
          <w:sz w:val="19"/>
        </w:rPr>
        <w:t> </w:t>
      </w:r>
      <w:r>
        <w:rPr>
          <w:spacing w:val="-3"/>
          <w:sz w:val="19"/>
        </w:rPr>
        <w:t>этой</w:t>
      </w:r>
      <w:r>
        <w:rPr>
          <w:spacing w:val="-9"/>
          <w:sz w:val="19"/>
        </w:rPr>
        <w:t> </w:t>
      </w:r>
      <w:r>
        <w:rPr>
          <w:spacing w:val="-3"/>
          <w:sz w:val="19"/>
        </w:rPr>
        <w:t>связи</w:t>
      </w:r>
      <w:r>
        <w:rPr>
          <w:spacing w:val="-8"/>
          <w:sz w:val="19"/>
        </w:rPr>
        <w:t> </w:t>
      </w:r>
      <w:r>
        <w:rPr>
          <w:spacing w:val="-3"/>
          <w:sz w:val="19"/>
        </w:rPr>
        <w:t>учет</w:t>
      </w:r>
      <w:r>
        <w:rPr>
          <w:spacing w:val="-9"/>
          <w:sz w:val="19"/>
        </w:rPr>
        <w:t> </w:t>
      </w:r>
      <w:r>
        <w:rPr>
          <w:spacing w:val="-3"/>
          <w:sz w:val="19"/>
        </w:rPr>
        <w:t>требований</w:t>
      </w:r>
      <w:r>
        <w:rPr>
          <w:spacing w:val="-9"/>
          <w:sz w:val="19"/>
        </w:rPr>
        <w:t> </w:t>
      </w:r>
      <w:r>
        <w:rPr>
          <w:spacing w:val="-3"/>
          <w:sz w:val="19"/>
        </w:rPr>
        <w:t>ученых </w:t>
      </w:r>
      <w:r>
        <w:rPr>
          <w:sz w:val="19"/>
        </w:rPr>
        <w:t>к качеству перевода научно-технической литературы, содержания компетенции в сфере профессионального общения </w:t>
      </w:r>
      <w:r>
        <w:rPr>
          <w:spacing w:val="-3"/>
          <w:sz w:val="19"/>
        </w:rPr>
        <w:t>как </w:t>
      </w:r>
      <w:r>
        <w:rPr>
          <w:spacing w:val="-4"/>
          <w:sz w:val="19"/>
        </w:rPr>
        <w:t>комплекса </w:t>
      </w:r>
      <w:r>
        <w:rPr>
          <w:spacing w:val="-3"/>
          <w:sz w:val="19"/>
        </w:rPr>
        <w:t>ЗУН </w:t>
      </w:r>
      <w:r>
        <w:rPr>
          <w:sz w:val="19"/>
        </w:rPr>
        <w:t>и </w:t>
      </w:r>
      <w:r>
        <w:rPr>
          <w:spacing w:val="-4"/>
          <w:sz w:val="19"/>
        </w:rPr>
        <w:t>компетенций </w:t>
      </w:r>
      <w:r>
        <w:rPr>
          <w:sz w:val="19"/>
        </w:rPr>
        <w:t>(с мета- </w:t>
      </w:r>
      <w:r>
        <w:rPr>
          <w:spacing w:val="-4"/>
          <w:sz w:val="19"/>
        </w:rPr>
        <w:t>языковой </w:t>
      </w:r>
      <w:r>
        <w:rPr>
          <w:spacing w:val="-3"/>
          <w:sz w:val="19"/>
        </w:rPr>
        <w:t>компетенцией как важнейшей </w:t>
      </w:r>
      <w:r>
        <w:rPr>
          <w:sz w:val="19"/>
        </w:rPr>
        <w:t>ее частью), </w:t>
      </w:r>
      <w:r>
        <w:rPr>
          <w:spacing w:val="-3"/>
          <w:sz w:val="19"/>
        </w:rPr>
        <w:t>вытекающих </w:t>
      </w:r>
      <w:r>
        <w:rPr>
          <w:sz w:val="19"/>
        </w:rPr>
        <w:t>из </w:t>
      </w:r>
      <w:r>
        <w:rPr>
          <w:spacing w:val="-4"/>
          <w:sz w:val="19"/>
        </w:rPr>
        <w:t>государствен- ного </w:t>
      </w:r>
      <w:r>
        <w:rPr>
          <w:spacing w:val="-5"/>
          <w:sz w:val="19"/>
        </w:rPr>
        <w:t>образовательного </w:t>
      </w:r>
      <w:r>
        <w:rPr>
          <w:spacing w:val="-4"/>
          <w:sz w:val="19"/>
        </w:rPr>
        <w:t>стандарта, позволил разработать </w:t>
      </w:r>
      <w:r>
        <w:rPr>
          <w:spacing w:val="-5"/>
          <w:sz w:val="19"/>
        </w:rPr>
        <w:t>учебно-методическое </w:t>
      </w:r>
      <w:r>
        <w:rPr>
          <w:spacing w:val="-3"/>
          <w:sz w:val="19"/>
        </w:rPr>
        <w:t>посо- </w:t>
      </w:r>
      <w:r>
        <w:rPr>
          <w:sz w:val="19"/>
        </w:rPr>
        <w:t>бие</w:t>
      </w:r>
      <w:r>
        <w:rPr>
          <w:spacing w:val="-10"/>
          <w:sz w:val="19"/>
        </w:rPr>
        <w:t> </w:t>
      </w:r>
      <w:r>
        <w:rPr>
          <w:sz w:val="19"/>
        </w:rPr>
        <w:t>по</w:t>
      </w:r>
      <w:r>
        <w:rPr>
          <w:spacing w:val="-10"/>
          <w:sz w:val="19"/>
        </w:rPr>
        <w:t> </w:t>
      </w:r>
      <w:r>
        <w:rPr>
          <w:sz w:val="19"/>
        </w:rPr>
        <w:t>дисциплине</w:t>
      </w:r>
      <w:r>
        <w:rPr>
          <w:spacing w:val="-10"/>
          <w:sz w:val="19"/>
        </w:rPr>
        <w:t> </w:t>
      </w:r>
      <w:r>
        <w:rPr>
          <w:spacing w:val="-3"/>
          <w:sz w:val="19"/>
        </w:rPr>
        <w:t>«Перевод</w:t>
      </w:r>
      <w:r>
        <w:rPr>
          <w:spacing w:val="-9"/>
          <w:sz w:val="19"/>
        </w:rPr>
        <w:t> </w:t>
      </w:r>
      <w:r>
        <w:rPr>
          <w:spacing w:val="-3"/>
          <w:sz w:val="19"/>
        </w:rPr>
        <w:t>специализированного</w:t>
      </w:r>
      <w:r>
        <w:rPr>
          <w:spacing w:val="-10"/>
          <w:sz w:val="19"/>
        </w:rPr>
        <w:t> </w:t>
      </w:r>
      <w:r>
        <w:rPr>
          <w:spacing w:val="-3"/>
          <w:sz w:val="19"/>
        </w:rPr>
        <w:t>текста»</w:t>
      </w:r>
      <w:r>
        <w:rPr>
          <w:spacing w:val="-10"/>
          <w:sz w:val="19"/>
        </w:rPr>
        <w:t> </w:t>
      </w:r>
      <w:r>
        <w:rPr>
          <w:sz w:val="19"/>
        </w:rPr>
        <w:t>на</w:t>
      </w:r>
      <w:r>
        <w:rPr>
          <w:spacing w:val="-9"/>
          <w:sz w:val="19"/>
        </w:rPr>
        <w:t> </w:t>
      </w:r>
      <w:r>
        <w:rPr>
          <w:sz w:val="19"/>
        </w:rPr>
        <w:t>основе</w:t>
      </w:r>
      <w:r>
        <w:rPr>
          <w:spacing w:val="-10"/>
          <w:sz w:val="19"/>
        </w:rPr>
        <w:t> </w:t>
      </w:r>
      <w:r>
        <w:rPr>
          <w:spacing w:val="-4"/>
          <w:sz w:val="19"/>
        </w:rPr>
        <w:t>обучающего </w:t>
      </w:r>
      <w:r>
        <w:rPr>
          <w:spacing w:val="-3"/>
          <w:sz w:val="19"/>
        </w:rPr>
        <w:t>тезауруса </w:t>
      </w:r>
      <w:r>
        <w:rPr>
          <w:sz w:val="19"/>
        </w:rPr>
        <w:t>для </w:t>
      </w:r>
      <w:r>
        <w:rPr>
          <w:spacing w:val="-3"/>
          <w:sz w:val="19"/>
        </w:rPr>
        <w:t>эффективной </w:t>
      </w:r>
      <w:r>
        <w:rPr>
          <w:spacing w:val="-4"/>
          <w:sz w:val="19"/>
        </w:rPr>
        <w:t>подготовки студентов </w:t>
      </w:r>
      <w:r>
        <w:rPr>
          <w:sz w:val="19"/>
        </w:rPr>
        <w:t>— </w:t>
      </w:r>
      <w:r>
        <w:rPr>
          <w:spacing w:val="-5"/>
          <w:sz w:val="19"/>
        </w:rPr>
        <w:t>будущих </w:t>
      </w:r>
      <w:r>
        <w:rPr>
          <w:spacing w:val="-4"/>
          <w:sz w:val="19"/>
        </w:rPr>
        <w:t>химиков </w:t>
      </w:r>
      <w:r>
        <w:rPr>
          <w:sz w:val="19"/>
        </w:rPr>
        <w:t>в</w:t>
      </w:r>
      <w:r>
        <w:rPr>
          <w:spacing w:val="-1"/>
          <w:sz w:val="19"/>
        </w:rPr>
        <w:t> </w:t>
      </w:r>
      <w:r>
        <w:rPr>
          <w:spacing w:val="-4"/>
          <w:sz w:val="19"/>
        </w:rPr>
        <w:t>вузе.</w:t>
      </w:r>
    </w:p>
    <w:p>
      <w:pPr>
        <w:spacing w:line="237" w:lineRule="auto" w:before="0"/>
        <w:ind w:left="423" w:right="148" w:firstLine="340"/>
        <w:jc w:val="both"/>
        <w:rPr>
          <w:sz w:val="19"/>
        </w:rPr>
      </w:pPr>
      <w:r>
        <w:rPr>
          <w:b/>
          <w:sz w:val="19"/>
        </w:rPr>
        <w:t>Ключевые слова. </w:t>
      </w:r>
      <w:r>
        <w:rPr>
          <w:sz w:val="19"/>
        </w:rPr>
        <w:t>Тезаурусная лексикография, лексические единицы, формирование профессиональной компетенции, металингвистическая ком- петенция, метаязык, интенсионал термина, семантическая сеть, асимметрия, информационно-семиотическая природа, семиотико-синергетический подход, компонентный анализ.</w:t>
      </w:r>
    </w:p>
    <w:p>
      <w:pPr>
        <w:spacing w:before="110"/>
        <w:ind w:left="5800" w:right="0" w:firstLine="0"/>
        <w:jc w:val="center"/>
        <w:rPr>
          <w:b/>
          <w:i/>
          <w:sz w:val="21"/>
        </w:rPr>
      </w:pPr>
      <w:r>
        <w:rPr>
          <w:b/>
          <w:i/>
          <w:sz w:val="21"/>
        </w:rPr>
        <w:t>O.N. Brega</w:t>
      </w:r>
    </w:p>
    <w:p>
      <w:pPr>
        <w:spacing w:line="228" w:lineRule="auto" w:before="113"/>
        <w:ind w:left="1228" w:right="956" w:firstLine="0"/>
        <w:jc w:val="center"/>
        <w:rPr>
          <w:b/>
          <w:sz w:val="22"/>
        </w:rPr>
      </w:pPr>
      <w:r>
        <w:rPr>
          <w:b/>
          <w:sz w:val="22"/>
        </w:rPr>
        <w:t>TRAINING THESAURUS AS THE COMPONENT OF THE HANDBOOK ON DISCIPLINE “PROFESSIONAL TEXT TRANSLATION”</w:t>
      </w:r>
    </w:p>
    <w:p>
      <w:pPr>
        <w:spacing w:before="108"/>
        <w:ind w:left="423" w:right="151" w:firstLine="340"/>
        <w:jc w:val="right"/>
        <w:rPr>
          <w:sz w:val="19"/>
        </w:rPr>
      </w:pPr>
      <w:r>
        <w:rPr>
          <w:b/>
          <w:sz w:val="19"/>
        </w:rPr>
        <w:t>Abstract.</w:t>
      </w:r>
      <w:r>
        <w:rPr>
          <w:b/>
          <w:spacing w:val="20"/>
          <w:sz w:val="19"/>
        </w:rPr>
        <w:t> </w:t>
      </w:r>
      <w:r>
        <w:rPr>
          <w:sz w:val="19"/>
        </w:rPr>
        <w:t>Information</w:t>
      </w:r>
      <w:r>
        <w:rPr>
          <w:spacing w:val="21"/>
          <w:sz w:val="19"/>
        </w:rPr>
        <w:t> </w:t>
      </w:r>
      <w:r>
        <w:rPr>
          <w:sz w:val="19"/>
        </w:rPr>
        <w:t>glut</w:t>
      </w:r>
      <w:r>
        <w:rPr>
          <w:spacing w:val="21"/>
          <w:sz w:val="19"/>
        </w:rPr>
        <w:t> </w:t>
      </w:r>
      <w:r>
        <w:rPr>
          <w:sz w:val="19"/>
        </w:rPr>
        <w:t>and</w:t>
      </w:r>
      <w:r>
        <w:rPr>
          <w:spacing w:val="21"/>
          <w:sz w:val="19"/>
        </w:rPr>
        <w:t> </w:t>
      </w:r>
      <w:r>
        <w:rPr>
          <w:sz w:val="19"/>
        </w:rPr>
        <w:t>globalization</w:t>
      </w:r>
      <w:r>
        <w:rPr>
          <w:spacing w:val="21"/>
          <w:sz w:val="19"/>
        </w:rPr>
        <w:t> </w:t>
      </w:r>
      <w:r>
        <w:rPr>
          <w:sz w:val="19"/>
        </w:rPr>
        <w:t>causes</w:t>
      </w:r>
      <w:r>
        <w:rPr>
          <w:spacing w:val="21"/>
          <w:sz w:val="19"/>
        </w:rPr>
        <w:t> </w:t>
      </w:r>
      <w:r>
        <w:rPr>
          <w:sz w:val="19"/>
        </w:rPr>
        <w:t>need</w:t>
      </w:r>
      <w:r>
        <w:rPr>
          <w:spacing w:val="21"/>
          <w:sz w:val="19"/>
        </w:rPr>
        <w:t> </w:t>
      </w:r>
      <w:r>
        <w:rPr>
          <w:sz w:val="19"/>
        </w:rPr>
        <w:t>for</w:t>
      </w:r>
      <w:r>
        <w:rPr>
          <w:spacing w:val="21"/>
          <w:sz w:val="19"/>
        </w:rPr>
        <w:t> </w:t>
      </w:r>
      <w:r>
        <w:rPr>
          <w:sz w:val="19"/>
        </w:rPr>
        <w:t>ability</w:t>
      </w:r>
      <w:r>
        <w:rPr>
          <w:spacing w:val="20"/>
          <w:sz w:val="19"/>
        </w:rPr>
        <w:t> </w:t>
      </w:r>
      <w:r>
        <w:rPr>
          <w:sz w:val="19"/>
        </w:rPr>
        <w:t>to</w:t>
      </w:r>
      <w:r>
        <w:rPr>
          <w:spacing w:val="21"/>
          <w:sz w:val="19"/>
        </w:rPr>
        <w:t> </w:t>
      </w:r>
      <w:r>
        <w:rPr>
          <w:sz w:val="19"/>
        </w:rPr>
        <w:t>update</w:t>
      </w:r>
      <w:r>
        <w:rPr>
          <w:spacing w:val="1"/>
          <w:w w:val="100"/>
          <w:sz w:val="19"/>
        </w:rPr>
        <w:t> </w:t>
      </w:r>
      <w:r>
        <w:rPr>
          <w:sz w:val="19"/>
        </w:rPr>
        <w:t>knowledge</w:t>
      </w:r>
      <w:r>
        <w:rPr>
          <w:spacing w:val="-14"/>
          <w:sz w:val="19"/>
        </w:rPr>
        <w:t> </w:t>
      </w:r>
      <w:r>
        <w:rPr>
          <w:sz w:val="19"/>
        </w:rPr>
        <w:t>without</w:t>
      </w:r>
      <w:r>
        <w:rPr>
          <w:spacing w:val="-13"/>
          <w:sz w:val="19"/>
        </w:rPr>
        <w:t> </w:t>
      </w:r>
      <w:r>
        <w:rPr>
          <w:sz w:val="19"/>
        </w:rPr>
        <w:t>technical</w:t>
      </w:r>
      <w:r>
        <w:rPr>
          <w:spacing w:val="-13"/>
          <w:sz w:val="19"/>
        </w:rPr>
        <w:t> </w:t>
      </w:r>
      <w:r>
        <w:rPr>
          <w:sz w:val="19"/>
        </w:rPr>
        <w:t>translator’s</w:t>
      </w:r>
      <w:r>
        <w:rPr>
          <w:spacing w:val="-13"/>
          <w:sz w:val="19"/>
        </w:rPr>
        <w:t> </w:t>
      </w:r>
      <w:r>
        <w:rPr>
          <w:sz w:val="19"/>
        </w:rPr>
        <w:t>help.</w:t>
      </w:r>
      <w:r>
        <w:rPr>
          <w:spacing w:val="-15"/>
          <w:sz w:val="19"/>
        </w:rPr>
        <w:t> </w:t>
      </w:r>
      <w:r>
        <w:rPr>
          <w:sz w:val="19"/>
        </w:rPr>
        <w:t>The</w:t>
      </w:r>
      <w:r>
        <w:rPr>
          <w:spacing w:val="-13"/>
          <w:sz w:val="19"/>
        </w:rPr>
        <w:t> </w:t>
      </w:r>
      <w:r>
        <w:rPr>
          <w:sz w:val="19"/>
        </w:rPr>
        <w:t>process</w:t>
      </w:r>
      <w:r>
        <w:rPr>
          <w:spacing w:val="-13"/>
          <w:sz w:val="19"/>
        </w:rPr>
        <w:t> </w:t>
      </w:r>
      <w:r>
        <w:rPr>
          <w:sz w:val="19"/>
        </w:rPr>
        <w:t>of</w:t>
      </w:r>
      <w:r>
        <w:rPr>
          <w:spacing w:val="-14"/>
          <w:sz w:val="19"/>
        </w:rPr>
        <w:t> </w:t>
      </w:r>
      <w:r>
        <w:rPr>
          <w:sz w:val="19"/>
        </w:rPr>
        <w:t>translation</w:t>
      </w:r>
      <w:r>
        <w:rPr>
          <w:spacing w:val="-13"/>
          <w:sz w:val="19"/>
        </w:rPr>
        <w:t> </w:t>
      </w:r>
      <w:r>
        <w:rPr>
          <w:sz w:val="19"/>
        </w:rPr>
        <w:t>training</w:t>
      </w:r>
      <w:r>
        <w:rPr>
          <w:spacing w:val="-13"/>
          <w:sz w:val="19"/>
        </w:rPr>
        <w:t> </w:t>
      </w:r>
      <w:r>
        <w:rPr>
          <w:sz w:val="19"/>
        </w:rPr>
        <w:t>tools</w:t>
      </w:r>
      <w:r>
        <w:rPr>
          <w:spacing w:val="-1"/>
          <w:sz w:val="19"/>
        </w:rPr>
        <w:t> </w:t>
      </w:r>
      <w:r>
        <w:rPr>
          <w:sz w:val="19"/>
        </w:rPr>
        <w:t>development</w:t>
      </w:r>
      <w:r>
        <w:rPr>
          <w:spacing w:val="-9"/>
          <w:sz w:val="19"/>
        </w:rPr>
        <w:t> </w:t>
      </w:r>
      <w:r>
        <w:rPr>
          <w:sz w:val="19"/>
        </w:rPr>
        <w:t>is</w:t>
      </w:r>
      <w:r>
        <w:rPr>
          <w:spacing w:val="-8"/>
          <w:sz w:val="19"/>
        </w:rPr>
        <w:t> </w:t>
      </w:r>
      <w:r>
        <w:rPr>
          <w:sz w:val="19"/>
        </w:rPr>
        <w:t>quite</w:t>
      </w:r>
      <w:r>
        <w:rPr>
          <w:spacing w:val="-8"/>
          <w:sz w:val="19"/>
        </w:rPr>
        <w:t> </w:t>
      </w:r>
      <w:r>
        <w:rPr>
          <w:sz w:val="19"/>
        </w:rPr>
        <w:t>difﬁcult.</w:t>
      </w:r>
      <w:r>
        <w:rPr>
          <w:spacing w:val="-8"/>
          <w:sz w:val="19"/>
        </w:rPr>
        <w:t> </w:t>
      </w:r>
      <w:r>
        <w:rPr>
          <w:sz w:val="19"/>
        </w:rPr>
        <w:t>It</w:t>
      </w:r>
      <w:r>
        <w:rPr>
          <w:spacing w:val="-9"/>
          <w:sz w:val="19"/>
        </w:rPr>
        <w:t> </w:t>
      </w:r>
      <w:r>
        <w:rPr>
          <w:sz w:val="19"/>
        </w:rPr>
        <w:t>requires</w:t>
      </w:r>
      <w:r>
        <w:rPr>
          <w:spacing w:val="-8"/>
          <w:sz w:val="19"/>
        </w:rPr>
        <w:t> </w:t>
      </w:r>
      <w:r>
        <w:rPr>
          <w:sz w:val="19"/>
        </w:rPr>
        <w:t>signiﬁcant</w:t>
      </w:r>
      <w:r>
        <w:rPr>
          <w:spacing w:val="-8"/>
          <w:sz w:val="19"/>
        </w:rPr>
        <w:t> </w:t>
      </w:r>
      <w:r>
        <w:rPr>
          <w:sz w:val="19"/>
        </w:rPr>
        <w:t>preparation.</w:t>
      </w:r>
      <w:r>
        <w:rPr>
          <w:spacing w:val="-11"/>
          <w:sz w:val="19"/>
        </w:rPr>
        <w:t> </w:t>
      </w:r>
      <w:r>
        <w:rPr>
          <w:sz w:val="19"/>
        </w:rPr>
        <w:t>Therefore</w:t>
      </w:r>
      <w:r>
        <w:rPr>
          <w:spacing w:val="-8"/>
          <w:sz w:val="19"/>
        </w:rPr>
        <w:t> </w:t>
      </w:r>
      <w:r>
        <w:rPr>
          <w:sz w:val="19"/>
        </w:rPr>
        <w:t>it</w:t>
      </w:r>
      <w:r>
        <w:rPr>
          <w:spacing w:val="-8"/>
          <w:sz w:val="19"/>
        </w:rPr>
        <w:t> </w:t>
      </w:r>
      <w:r>
        <w:rPr>
          <w:sz w:val="19"/>
        </w:rPr>
        <w:t>is</w:t>
      </w:r>
      <w:r>
        <w:rPr>
          <w:spacing w:val="-9"/>
          <w:sz w:val="19"/>
        </w:rPr>
        <w:t> </w:t>
      </w:r>
      <w:r>
        <w:rPr>
          <w:sz w:val="19"/>
        </w:rPr>
        <w:t>neces-</w:t>
      </w:r>
      <w:r>
        <w:rPr>
          <w:spacing w:val="-1"/>
          <w:w w:val="100"/>
          <w:sz w:val="19"/>
        </w:rPr>
        <w:t> </w:t>
      </w:r>
      <w:r>
        <w:rPr>
          <w:sz w:val="19"/>
        </w:rPr>
        <w:t>sary</w:t>
      </w:r>
      <w:r>
        <w:rPr>
          <w:spacing w:val="12"/>
          <w:sz w:val="19"/>
        </w:rPr>
        <w:t> </w:t>
      </w:r>
      <w:r>
        <w:rPr>
          <w:sz w:val="19"/>
        </w:rPr>
        <w:t>to</w:t>
      </w:r>
      <w:r>
        <w:rPr>
          <w:spacing w:val="12"/>
          <w:sz w:val="19"/>
        </w:rPr>
        <w:t> </w:t>
      </w:r>
      <w:r>
        <w:rPr>
          <w:sz w:val="19"/>
        </w:rPr>
        <w:t>consider</w:t>
      </w:r>
      <w:r>
        <w:rPr>
          <w:spacing w:val="12"/>
          <w:sz w:val="19"/>
        </w:rPr>
        <w:t> </w:t>
      </w:r>
      <w:r>
        <w:rPr>
          <w:sz w:val="19"/>
        </w:rPr>
        <w:t>scientists’</w:t>
      </w:r>
      <w:r>
        <w:rPr>
          <w:spacing w:val="-2"/>
          <w:sz w:val="19"/>
        </w:rPr>
        <w:t> </w:t>
      </w:r>
      <w:r>
        <w:rPr>
          <w:sz w:val="19"/>
        </w:rPr>
        <w:t>requirements</w:t>
      </w:r>
      <w:r>
        <w:rPr>
          <w:spacing w:val="12"/>
          <w:sz w:val="19"/>
        </w:rPr>
        <w:t> </w:t>
      </w:r>
      <w:r>
        <w:rPr>
          <w:sz w:val="19"/>
        </w:rPr>
        <w:t>to</w:t>
      </w:r>
      <w:r>
        <w:rPr>
          <w:spacing w:val="12"/>
          <w:sz w:val="19"/>
        </w:rPr>
        <w:t> </w:t>
      </w:r>
      <w:r>
        <w:rPr>
          <w:sz w:val="19"/>
        </w:rPr>
        <w:t>the</w:t>
      </w:r>
      <w:r>
        <w:rPr>
          <w:spacing w:val="12"/>
          <w:sz w:val="19"/>
        </w:rPr>
        <w:t> </w:t>
      </w:r>
      <w:r>
        <w:rPr>
          <w:sz w:val="19"/>
        </w:rPr>
        <w:t>quality</w:t>
      </w:r>
      <w:r>
        <w:rPr>
          <w:spacing w:val="12"/>
          <w:sz w:val="19"/>
        </w:rPr>
        <w:t> </w:t>
      </w:r>
      <w:r>
        <w:rPr>
          <w:sz w:val="19"/>
        </w:rPr>
        <w:t>of</w:t>
      </w:r>
      <w:r>
        <w:rPr>
          <w:spacing w:val="12"/>
          <w:sz w:val="19"/>
        </w:rPr>
        <w:t> </w:t>
      </w:r>
      <w:r>
        <w:rPr>
          <w:sz w:val="19"/>
        </w:rPr>
        <w:t>the</w:t>
      </w:r>
      <w:r>
        <w:rPr>
          <w:spacing w:val="12"/>
          <w:sz w:val="19"/>
        </w:rPr>
        <w:t> </w:t>
      </w:r>
      <w:r>
        <w:rPr>
          <w:sz w:val="19"/>
        </w:rPr>
        <w:t>translation</w:t>
      </w:r>
      <w:r>
        <w:rPr>
          <w:spacing w:val="12"/>
          <w:sz w:val="19"/>
        </w:rPr>
        <w:t> </w:t>
      </w:r>
      <w:r>
        <w:rPr>
          <w:sz w:val="19"/>
        </w:rPr>
        <w:t>of</w:t>
      </w:r>
      <w:r>
        <w:rPr>
          <w:spacing w:val="12"/>
          <w:sz w:val="19"/>
        </w:rPr>
        <w:t> </w:t>
      </w:r>
      <w:r>
        <w:rPr>
          <w:sz w:val="19"/>
        </w:rPr>
        <w:t>scientiﬁc</w:t>
      </w:r>
      <w:r>
        <w:rPr>
          <w:w w:val="100"/>
          <w:sz w:val="19"/>
        </w:rPr>
        <w:t> </w:t>
      </w:r>
      <w:r>
        <w:rPr>
          <w:sz w:val="19"/>
        </w:rPr>
        <w:t>and technical literature, to the set of knowledge, skills, and competences</w:t>
      </w:r>
      <w:r>
        <w:rPr>
          <w:spacing w:val="22"/>
          <w:sz w:val="19"/>
        </w:rPr>
        <w:t> </w:t>
      </w:r>
      <w:r>
        <w:rPr>
          <w:sz w:val="19"/>
        </w:rPr>
        <w:t>arising</w:t>
      </w:r>
      <w:r>
        <w:rPr>
          <w:spacing w:val="2"/>
          <w:sz w:val="19"/>
        </w:rPr>
        <w:t> </w:t>
      </w:r>
      <w:r>
        <w:rPr>
          <w:sz w:val="19"/>
        </w:rPr>
        <w:t>from the</w:t>
      </w:r>
      <w:r>
        <w:rPr>
          <w:spacing w:val="-12"/>
          <w:sz w:val="19"/>
        </w:rPr>
        <w:t> </w:t>
      </w:r>
      <w:r>
        <w:rPr>
          <w:sz w:val="19"/>
        </w:rPr>
        <w:t>state</w:t>
      </w:r>
      <w:r>
        <w:rPr>
          <w:spacing w:val="-11"/>
          <w:sz w:val="19"/>
        </w:rPr>
        <w:t> </w:t>
      </w:r>
      <w:r>
        <w:rPr>
          <w:sz w:val="19"/>
        </w:rPr>
        <w:t>educational</w:t>
      </w:r>
      <w:r>
        <w:rPr>
          <w:spacing w:val="-12"/>
          <w:sz w:val="19"/>
        </w:rPr>
        <w:t> </w:t>
      </w:r>
      <w:r>
        <w:rPr>
          <w:sz w:val="19"/>
        </w:rPr>
        <w:t>standards.</w:t>
      </w:r>
      <w:r>
        <w:rPr>
          <w:spacing w:val="-20"/>
          <w:sz w:val="19"/>
        </w:rPr>
        <w:t> </w:t>
      </w:r>
      <w:r>
        <w:rPr>
          <w:sz w:val="19"/>
        </w:rPr>
        <w:t>As</w:t>
      </w:r>
      <w:r>
        <w:rPr>
          <w:spacing w:val="-11"/>
          <w:sz w:val="19"/>
        </w:rPr>
        <w:t> </w:t>
      </w:r>
      <w:r>
        <w:rPr>
          <w:sz w:val="19"/>
        </w:rPr>
        <w:t>a</w:t>
      </w:r>
      <w:r>
        <w:rPr>
          <w:spacing w:val="-11"/>
          <w:sz w:val="19"/>
        </w:rPr>
        <w:t> </w:t>
      </w:r>
      <w:r>
        <w:rPr>
          <w:sz w:val="19"/>
        </w:rPr>
        <w:t>result</w:t>
      </w:r>
      <w:r>
        <w:rPr>
          <w:spacing w:val="-12"/>
          <w:sz w:val="19"/>
        </w:rPr>
        <w:t> </w:t>
      </w:r>
      <w:r>
        <w:rPr>
          <w:sz w:val="19"/>
        </w:rPr>
        <w:t>of</w:t>
      </w:r>
      <w:r>
        <w:rPr>
          <w:spacing w:val="-11"/>
          <w:sz w:val="19"/>
        </w:rPr>
        <w:t> </w:t>
      </w:r>
      <w:r>
        <w:rPr>
          <w:sz w:val="19"/>
        </w:rPr>
        <w:t>the</w:t>
      </w:r>
      <w:r>
        <w:rPr>
          <w:spacing w:val="-11"/>
          <w:sz w:val="19"/>
        </w:rPr>
        <w:t> </w:t>
      </w:r>
      <w:r>
        <w:rPr>
          <w:sz w:val="19"/>
        </w:rPr>
        <w:t>research</w:t>
      </w:r>
      <w:r>
        <w:rPr>
          <w:spacing w:val="-12"/>
          <w:sz w:val="19"/>
        </w:rPr>
        <w:t> </w:t>
      </w:r>
      <w:r>
        <w:rPr>
          <w:sz w:val="19"/>
        </w:rPr>
        <w:t>a</w:t>
      </w:r>
      <w:r>
        <w:rPr>
          <w:spacing w:val="-11"/>
          <w:sz w:val="19"/>
        </w:rPr>
        <w:t> </w:t>
      </w:r>
      <w:r>
        <w:rPr>
          <w:sz w:val="19"/>
        </w:rPr>
        <w:t>metalinguistic</w:t>
      </w:r>
      <w:r>
        <w:rPr>
          <w:spacing w:val="-11"/>
          <w:sz w:val="19"/>
        </w:rPr>
        <w:t> </w:t>
      </w:r>
      <w:r>
        <w:rPr>
          <w:sz w:val="19"/>
        </w:rPr>
        <w:t>competence</w:t>
      </w:r>
      <w:r>
        <w:rPr>
          <w:spacing w:val="-1"/>
          <w:w w:val="100"/>
          <w:sz w:val="19"/>
        </w:rPr>
        <w:t> </w:t>
      </w:r>
      <w:r>
        <w:rPr>
          <w:sz w:val="19"/>
        </w:rPr>
        <w:t>was</w:t>
      </w:r>
      <w:r>
        <w:rPr>
          <w:spacing w:val="-6"/>
          <w:sz w:val="19"/>
        </w:rPr>
        <w:t> </w:t>
      </w:r>
      <w:r>
        <w:rPr>
          <w:sz w:val="19"/>
        </w:rPr>
        <w:t>deﬁned</w:t>
      </w:r>
      <w:r>
        <w:rPr>
          <w:spacing w:val="-5"/>
          <w:sz w:val="19"/>
        </w:rPr>
        <w:t> </w:t>
      </w:r>
      <w:r>
        <w:rPr>
          <w:sz w:val="19"/>
        </w:rPr>
        <w:t>as</w:t>
      </w:r>
      <w:r>
        <w:rPr>
          <w:spacing w:val="-5"/>
          <w:sz w:val="19"/>
        </w:rPr>
        <w:t> </w:t>
      </w:r>
      <w:r>
        <w:rPr>
          <w:sz w:val="19"/>
        </w:rPr>
        <w:t>a</w:t>
      </w:r>
      <w:r>
        <w:rPr>
          <w:spacing w:val="-5"/>
          <w:sz w:val="19"/>
        </w:rPr>
        <w:t> </w:t>
      </w:r>
      <w:r>
        <w:rPr>
          <w:sz w:val="19"/>
        </w:rPr>
        <w:t>prominent</w:t>
      </w:r>
      <w:r>
        <w:rPr>
          <w:spacing w:val="-5"/>
          <w:sz w:val="19"/>
        </w:rPr>
        <w:t> </w:t>
      </w:r>
      <w:r>
        <w:rPr>
          <w:sz w:val="19"/>
        </w:rPr>
        <w:t>part</w:t>
      </w:r>
      <w:r>
        <w:rPr>
          <w:spacing w:val="-5"/>
          <w:sz w:val="19"/>
        </w:rPr>
        <w:t> </w:t>
      </w:r>
      <w:r>
        <w:rPr>
          <w:sz w:val="19"/>
        </w:rPr>
        <w:t>of</w:t>
      </w:r>
      <w:r>
        <w:rPr>
          <w:spacing w:val="-5"/>
          <w:sz w:val="19"/>
        </w:rPr>
        <w:t> </w:t>
      </w:r>
      <w:r>
        <w:rPr>
          <w:sz w:val="19"/>
        </w:rPr>
        <w:t>the</w:t>
      </w:r>
      <w:r>
        <w:rPr>
          <w:spacing w:val="-5"/>
          <w:sz w:val="19"/>
        </w:rPr>
        <w:t> </w:t>
      </w:r>
      <w:r>
        <w:rPr>
          <w:spacing w:val="-2"/>
          <w:sz w:val="19"/>
        </w:rPr>
        <w:t>student’s</w:t>
      </w:r>
      <w:r>
        <w:rPr>
          <w:spacing w:val="-6"/>
          <w:sz w:val="19"/>
        </w:rPr>
        <w:t> </w:t>
      </w:r>
      <w:r>
        <w:rPr>
          <w:sz w:val="19"/>
        </w:rPr>
        <w:t>traning.</w:t>
      </w:r>
      <w:r>
        <w:rPr>
          <w:spacing w:val="-8"/>
          <w:sz w:val="19"/>
        </w:rPr>
        <w:t> </w:t>
      </w:r>
      <w:r>
        <w:rPr>
          <w:sz w:val="19"/>
        </w:rPr>
        <w:t>The</w:t>
      </w:r>
      <w:r>
        <w:rPr>
          <w:spacing w:val="-6"/>
          <w:sz w:val="19"/>
        </w:rPr>
        <w:t> </w:t>
      </w:r>
      <w:r>
        <w:rPr>
          <w:sz w:val="19"/>
        </w:rPr>
        <w:t>study</w:t>
      </w:r>
      <w:r>
        <w:rPr>
          <w:spacing w:val="-5"/>
          <w:sz w:val="19"/>
        </w:rPr>
        <w:t> </w:t>
      </w:r>
      <w:r>
        <w:rPr>
          <w:sz w:val="19"/>
        </w:rPr>
        <w:t>allowed</w:t>
      </w:r>
      <w:r>
        <w:rPr>
          <w:spacing w:val="-5"/>
          <w:sz w:val="19"/>
        </w:rPr>
        <w:t> </w:t>
      </w:r>
      <w:r>
        <w:rPr>
          <w:sz w:val="19"/>
        </w:rPr>
        <w:t>to</w:t>
      </w:r>
      <w:r>
        <w:rPr>
          <w:spacing w:val="-5"/>
          <w:sz w:val="19"/>
        </w:rPr>
        <w:t> </w:t>
      </w:r>
      <w:r>
        <w:rPr>
          <w:sz w:val="19"/>
        </w:rPr>
        <w:t>develop</w:t>
      </w:r>
      <w:r>
        <w:rPr>
          <w:spacing w:val="-1"/>
          <w:w w:val="100"/>
          <w:sz w:val="19"/>
        </w:rPr>
        <w:t> </w:t>
      </w:r>
      <w:r>
        <w:rPr>
          <w:sz w:val="19"/>
        </w:rPr>
        <w:t>a</w:t>
      </w:r>
      <w:r>
        <w:rPr>
          <w:spacing w:val="-12"/>
          <w:sz w:val="19"/>
        </w:rPr>
        <w:t> </w:t>
      </w:r>
      <w:r>
        <w:rPr>
          <w:sz w:val="19"/>
        </w:rPr>
        <w:t>handbook</w:t>
      </w:r>
      <w:r>
        <w:rPr>
          <w:spacing w:val="-11"/>
          <w:sz w:val="19"/>
        </w:rPr>
        <w:t> </w:t>
      </w:r>
      <w:r>
        <w:rPr>
          <w:sz w:val="19"/>
        </w:rPr>
        <w:t>on</w:t>
      </w:r>
      <w:r>
        <w:rPr>
          <w:spacing w:val="-11"/>
          <w:sz w:val="19"/>
        </w:rPr>
        <w:t> </w:t>
      </w:r>
      <w:r>
        <w:rPr>
          <w:sz w:val="19"/>
        </w:rPr>
        <w:t>the</w:t>
      </w:r>
      <w:r>
        <w:rPr>
          <w:spacing w:val="-12"/>
          <w:sz w:val="19"/>
        </w:rPr>
        <w:t> </w:t>
      </w:r>
      <w:r>
        <w:rPr>
          <w:sz w:val="19"/>
        </w:rPr>
        <w:t>subject</w:t>
      </w:r>
      <w:r>
        <w:rPr>
          <w:spacing w:val="-11"/>
          <w:sz w:val="19"/>
        </w:rPr>
        <w:t> </w:t>
      </w:r>
      <w:r>
        <w:rPr>
          <w:sz w:val="19"/>
        </w:rPr>
        <w:t>“Professional</w:t>
      </w:r>
      <w:r>
        <w:rPr>
          <w:spacing w:val="-11"/>
          <w:sz w:val="19"/>
        </w:rPr>
        <w:t> </w:t>
      </w:r>
      <w:r>
        <w:rPr>
          <w:sz w:val="19"/>
        </w:rPr>
        <w:t>text</w:t>
      </w:r>
      <w:r>
        <w:rPr>
          <w:spacing w:val="-11"/>
          <w:sz w:val="19"/>
        </w:rPr>
        <w:t> </w:t>
      </w:r>
      <w:r>
        <w:rPr>
          <w:sz w:val="19"/>
        </w:rPr>
        <w:t>translation”</w:t>
      </w:r>
      <w:r>
        <w:rPr>
          <w:spacing w:val="-12"/>
          <w:sz w:val="19"/>
        </w:rPr>
        <w:t> </w:t>
      </w:r>
      <w:r>
        <w:rPr>
          <w:sz w:val="19"/>
        </w:rPr>
        <w:t>with</w:t>
      </w:r>
      <w:r>
        <w:rPr>
          <w:spacing w:val="-11"/>
          <w:sz w:val="19"/>
        </w:rPr>
        <w:t> </w:t>
      </w:r>
      <w:r>
        <w:rPr>
          <w:sz w:val="19"/>
        </w:rPr>
        <w:t>the</w:t>
      </w:r>
      <w:r>
        <w:rPr>
          <w:spacing w:val="-11"/>
          <w:sz w:val="19"/>
        </w:rPr>
        <w:t> </w:t>
      </w:r>
      <w:r>
        <w:rPr>
          <w:sz w:val="19"/>
        </w:rPr>
        <w:t>training</w:t>
      </w:r>
      <w:r>
        <w:rPr>
          <w:spacing w:val="-12"/>
          <w:sz w:val="19"/>
        </w:rPr>
        <w:t> </w:t>
      </w:r>
      <w:r>
        <w:rPr>
          <w:sz w:val="19"/>
        </w:rPr>
        <w:t>thesaurus</w:t>
      </w:r>
      <w:r>
        <w:rPr>
          <w:spacing w:val="-11"/>
          <w:sz w:val="19"/>
        </w:rPr>
        <w:t> </w:t>
      </w:r>
      <w:r>
        <w:rPr>
          <w:sz w:val="19"/>
        </w:rPr>
        <w:t>as</w:t>
      </w:r>
      <w:r>
        <w:rPr>
          <w:spacing w:val="-1"/>
          <w:sz w:val="19"/>
        </w:rPr>
        <w:t> </w:t>
      </w:r>
      <w:r>
        <w:rPr>
          <w:sz w:val="19"/>
        </w:rPr>
        <w:t>a</w:t>
      </w:r>
      <w:r>
        <w:rPr>
          <w:spacing w:val="-12"/>
          <w:sz w:val="19"/>
        </w:rPr>
        <w:t> </w:t>
      </w:r>
      <w:r>
        <w:rPr>
          <w:sz w:val="19"/>
        </w:rPr>
        <w:t>component</w:t>
      </w:r>
      <w:r>
        <w:rPr>
          <w:spacing w:val="-11"/>
          <w:sz w:val="19"/>
        </w:rPr>
        <w:t> </w:t>
      </w:r>
      <w:r>
        <w:rPr>
          <w:sz w:val="19"/>
        </w:rPr>
        <w:t>for</w:t>
      </w:r>
      <w:r>
        <w:rPr>
          <w:spacing w:val="-12"/>
          <w:sz w:val="19"/>
        </w:rPr>
        <w:t> </w:t>
      </w:r>
      <w:r>
        <w:rPr>
          <w:sz w:val="19"/>
        </w:rPr>
        <w:t>the</w:t>
      </w:r>
      <w:r>
        <w:rPr>
          <w:spacing w:val="-11"/>
          <w:sz w:val="19"/>
        </w:rPr>
        <w:t> </w:t>
      </w:r>
      <w:r>
        <w:rPr>
          <w:sz w:val="19"/>
        </w:rPr>
        <w:t>effective</w:t>
      </w:r>
      <w:r>
        <w:rPr>
          <w:spacing w:val="-12"/>
          <w:sz w:val="19"/>
        </w:rPr>
        <w:t> </w:t>
      </w:r>
      <w:r>
        <w:rPr>
          <w:sz w:val="19"/>
        </w:rPr>
        <w:t>university</w:t>
      </w:r>
      <w:r>
        <w:rPr>
          <w:spacing w:val="-11"/>
          <w:sz w:val="19"/>
        </w:rPr>
        <w:t> </w:t>
      </w:r>
      <w:r>
        <w:rPr>
          <w:sz w:val="19"/>
        </w:rPr>
        <w:t>preparation</w:t>
      </w:r>
      <w:r>
        <w:rPr>
          <w:spacing w:val="-12"/>
          <w:sz w:val="19"/>
        </w:rPr>
        <w:t> </w:t>
      </w:r>
      <w:r>
        <w:rPr>
          <w:sz w:val="19"/>
        </w:rPr>
        <w:t>of</w:t>
      </w:r>
      <w:r>
        <w:rPr>
          <w:spacing w:val="-11"/>
          <w:sz w:val="19"/>
        </w:rPr>
        <w:t> </w:t>
      </w:r>
      <w:r>
        <w:rPr>
          <w:sz w:val="19"/>
        </w:rPr>
        <w:t>students</w:t>
      </w:r>
      <w:r>
        <w:rPr>
          <w:spacing w:val="-11"/>
          <w:sz w:val="19"/>
        </w:rPr>
        <w:t> </w:t>
      </w:r>
      <w:r>
        <w:rPr>
          <w:sz w:val="19"/>
        </w:rPr>
        <w:t>—</w:t>
      </w:r>
      <w:r>
        <w:rPr>
          <w:spacing w:val="-12"/>
          <w:sz w:val="19"/>
        </w:rPr>
        <w:t> </w:t>
      </w:r>
      <w:r>
        <w:rPr>
          <w:sz w:val="19"/>
        </w:rPr>
        <w:t>the</w:t>
      </w:r>
      <w:r>
        <w:rPr>
          <w:spacing w:val="-11"/>
          <w:sz w:val="19"/>
        </w:rPr>
        <w:t> </w:t>
      </w:r>
      <w:r>
        <w:rPr>
          <w:sz w:val="19"/>
        </w:rPr>
        <w:t>future</w:t>
      </w:r>
      <w:r>
        <w:rPr>
          <w:spacing w:val="-12"/>
          <w:sz w:val="19"/>
        </w:rPr>
        <w:t> </w:t>
      </w:r>
      <w:r>
        <w:rPr>
          <w:sz w:val="19"/>
        </w:rPr>
        <w:t>chemists.</w:t>
      </w:r>
      <w:r>
        <w:rPr>
          <w:spacing w:val="-1"/>
          <w:w w:val="100"/>
          <w:sz w:val="19"/>
        </w:rPr>
        <w:t> </w:t>
      </w:r>
      <w:r>
        <w:rPr>
          <w:b/>
          <w:sz w:val="19"/>
        </w:rPr>
        <w:t>Keywords.</w:t>
      </w:r>
      <w:r>
        <w:rPr>
          <w:b/>
          <w:spacing w:val="-13"/>
          <w:sz w:val="19"/>
        </w:rPr>
        <w:t> </w:t>
      </w:r>
      <w:r>
        <w:rPr>
          <w:sz w:val="19"/>
        </w:rPr>
        <w:t>Thesaurus</w:t>
      </w:r>
      <w:r>
        <w:rPr>
          <w:spacing w:val="-12"/>
          <w:sz w:val="19"/>
        </w:rPr>
        <w:t> </w:t>
      </w:r>
      <w:r>
        <w:rPr>
          <w:sz w:val="19"/>
        </w:rPr>
        <w:t>lexicography,</w:t>
      </w:r>
      <w:r>
        <w:rPr>
          <w:spacing w:val="-12"/>
          <w:sz w:val="19"/>
        </w:rPr>
        <w:t> </w:t>
      </w:r>
      <w:r>
        <w:rPr>
          <w:sz w:val="19"/>
        </w:rPr>
        <w:t>lexical</w:t>
      </w:r>
      <w:r>
        <w:rPr>
          <w:spacing w:val="-13"/>
          <w:sz w:val="19"/>
        </w:rPr>
        <w:t> </w:t>
      </w:r>
      <w:r>
        <w:rPr>
          <w:sz w:val="19"/>
        </w:rPr>
        <w:t>units,</w:t>
      </w:r>
      <w:r>
        <w:rPr>
          <w:spacing w:val="-12"/>
          <w:sz w:val="19"/>
        </w:rPr>
        <w:t> </w:t>
      </w:r>
      <w:r>
        <w:rPr>
          <w:sz w:val="19"/>
        </w:rPr>
        <w:t>formation</w:t>
      </w:r>
      <w:r>
        <w:rPr>
          <w:spacing w:val="-12"/>
          <w:sz w:val="19"/>
        </w:rPr>
        <w:t> </w:t>
      </w:r>
      <w:r>
        <w:rPr>
          <w:sz w:val="19"/>
        </w:rPr>
        <w:t>of</w:t>
      </w:r>
      <w:r>
        <w:rPr>
          <w:spacing w:val="-13"/>
          <w:sz w:val="19"/>
        </w:rPr>
        <w:t> </w:t>
      </w:r>
      <w:r>
        <w:rPr>
          <w:sz w:val="19"/>
        </w:rPr>
        <w:t>professional</w:t>
      </w:r>
      <w:r>
        <w:rPr>
          <w:spacing w:val="-12"/>
          <w:sz w:val="19"/>
        </w:rPr>
        <w:t> </w:t>
      </w:r>
      <w:r>
        <w:rPr>
          <w:sz w:val="19"/>
        </w:rPr>
        <w:t>com-</w:t>
      </w:r>
      <w:r>
        <w:rPr>
          <w:spacing w:val="-1"/>
          <w:w w:val="100"/>
          <w:sz w:val="19"/>
        </w:rPr>
        <w:t> </w:t>
      </w:r>
      <w:r>
        <w:rPr>
          <w:sz w:val="19"/>
        </w:rPr>
        <w:t>petence,</w:t>
      </w:r>
      <w:r>
        <w:rPr>
          <w:spacing w:val="-14"/>
          <w:sz w:val="19"/>
        </w:rPr>
        <w:t> </w:t>
      </w:r>
      <w:r>
        <w:rPr>
          <w:sz w:val="19"/>
        </w:rPr>
        <w:t>metalinguistic</w:t>
      </w:r>
      <w:r>
        <w:rPr>
          <w:spacing w:val="-13"/>
          <w:sz w:val="19"/>
        </w:rPr>
        <w:t> </w:t>
      </w:r>
      <w:r>
        <w:rPr>
          <w:sz w:val="19"/>
        </w:rPr>
        <w:t>competence,</w:t>
      </w:r>
      <w:r>
        <w:rPr>
          <w:spacing w:val="-13"/>
          <w:sz w:val="19"/>
        </w:rPr>
        <w:t> </w:t>
      </w:r>
      <w:r>
        <w:rPr>
          <w:sz w:val="19"/>
        </w:rPr>
        <w:t>metalanguage,</w:t>
      </w:r>
      <w:r>
        <w:rPr>
          <w:spacing w:val="-14"/>
          <w:sz w:val="19"/>
        </w:rPr>
        <w:t> </w:t>
      </w:r>
      <w:r>
        <w:rPr>
          <w:sz w:val="19"/>
        </w:rPr>
        <w:t>the</w:t>
      </w:r>
      <w:r>
        <w:rPr>
          <w:spacing w:val="-13"/>
          <w:sz w:val="19"/>
        </w:rPr>
        <w:t> </w:t>
      </w:r>
      <w:r>
        <w:rPr>
          <w:sz w:val="19"/>
        </w:rPr>
        <w:t>intension</w:t>
      </w:r>
      <w:r>
        <w:rPr>
          <w:spacing w:val="-13"/>
          <w:sz w:val="19"/>
        </w:rPr>
        <w:t> </w:t>
      </w:r>
      <w:r>
        <w:rPr>
          <w:sz w:val="19"/>
        </w:rPr>
        <w:t>of</w:t>
      </w:r>
      <w:r>
        <w:rPr>
          <w:spacing w:val="-14"/>
          <w:sz w:val="19"/>
        </w:rPr>
        <w:t> </w:t>
      </w:r>
      <w:r>
        <w:rPr>
          <w:sz w:val="19"/>
        </w:rPr>
        <w:t>the</w:t>
      </w:r>
      <w:r>
        <w:rPr>
          <w:spacing w:val="-13"/>
          <w:sz w:val="19"/>
        </w:rPr>
        <w:t> </w:t>
      </w:r>
      <w:r>
        <w:rPr>
          <w:sz w:val="19"/>
        </w:rPr>
        <w:t>term,</w:t>
      </w:r>
      <w:r>
        <w:rPr>
          <w:spacing w:val="-13"/>
          <w:sz w:val="19"/>
        </w:rPr>
        <w:t> </w:t>
      </w:r>
      <w:r>
        <w:rPr>
          <w:sz w:val="19"/>
        </w:rPr>
        <w:t>semantic</w:t>
      </w:r>
      <w:r>
        <w:rPr>
          <w:spacing w:val="-1"/>
          <w:w w:val="100"/>
          <w:sz w:val="19"/>
        </w:rPr>
        <w:t> </w:t>
      </w:r>
      <w:r>
        <w:rPr>
          <w:sz w:val="19"/>
        </w:rPr>
        <w:t>network, </w:t>
      </w:r>
      <w:r>
        <w:rPr>
          <w:spacing w:val="-3"/>
          <w:sz w:val="19"/>
        </w:rPr>
        <w:t>asymmetry, </w:t>
      </w:r>
      <w:r>
        <w:rPr>
          <w:sz w:val="19"/>
        </w:rPr>
        <w:t>information-semiotics nature, the semiotic-synergetic</w:t>
      </w:r>
      <w:r>
        <w:rPr>
          <w:spacing w:val="-28"/>
          <w:sz w:val="19"/>
        </w:rPr>
        <w:t> </w:t>
      </w:r>
      <w:r>
        <w:rPr>
          <w:sz w:val="19"/>
        </w:rPr>
        <w:t>approach,</w:t>
      </w:r>
    </w:p>
    <w:p>
      <w:pPr>
        <w:spacing w:line="210" w:lineRule="exact" w:before="0"/>
        <w:ind w:left="423" w:right="0" w:firstLine="0"/>
        <w:jc w:val="both"/>
        <w:rPr>
          <w:sz w:val="19"/>
        </w:rPr>
      </w:pPr>
      <w:r>
        <w:rPr>
          <w:sz w:val="19"/>
        </w:rPr>
        <w:t>componential analysis.</w:t>
      </w:r>
    </w:p>
    <w:p>
      <w:pPr>
        <w:pStyle w:val="BodyText"/>
        <w:spacing w:line="237" w:lineRule="auto" w:before="116"/>
        <w:ind w:right="153"/>
      </w:pPr>
      <w:r>
        <w:rPr/>
        <w:pict>
          <v:line style="position:absolute;mso-position-horizontal-relative:page;mso-position-vertical-relative:paragraph;z-index:-251653120;mso-wrap-distance-left:0;mso-wrap-distance-right:0" from="48.188999pt,48.006702pt" to="119.054999pt,48.006702pt" stroked="true" strokeweight=".5pt" strokecolor="#000000">
            <v:stroke dashstyle="solid"/>
            <w10:wrap type="topAndBottom"/>
          </v:line>
        </w:pict>
      </w:r>
      <w:r>
        <w:rPr/>
        <w:t>Целесообразность использования тезауруса для формирования про- фессиональной компетенции обосновывается тем, что между учебным процессом и совокупностью семантических процессов, происходящих</w:t>
      </w:r>
    </w:p>
    <w:p>
      <w:pPr>
        <w:spacing w:line="220" w:lineRule="auto" w:before="51"/>
        <w:ind w:left="423" w:right="155" w:firstLine="0"/>
        <w:jc w:val="both"/>
        <w:rPr>
          <w:sz w:val="17"/>
        </w:rPr>
      </w:pPr>
      <w:r>
        <w:rPr>
          <w:b/>
          <w:sz w:val="17"/>
        </w:rPr>
        <w:t>©</w:t>
      </w:r>
      <w:r>
        <w:rPr>
          <w:b/>
          <w:spacing w:val="-9"/>
          <w:sz w:val="17"/>
        </w:rPr>
        <w:t> </w:t>
      </w:r>
      <w:r>
        <w:rPr>
          <w:spacing w:val="-4"/>
          <w:sz w:val="17"/>
        </w:rPr>
        <w:t>БРЕГА</w:t>
      </w:r>
      <w:r>
        <w:rPr>
          <w:spacing w:val="-8"/>
          <w:sz w:val="17"/>
        </w:rPr>
        <w:t> </w:t>
      </w:r>
      <w:r>
        <w:rPr>
          <w:sz w:val="17"/>
        </w:rPr>
        <w:t>Ольга</w:t>
      </w:r>
      <w:r>
        <w:rPr>
          <w:spacing w:val="-8"/>
          <w:sz w:val="17"/>
        </w:rPr>
        <w:t> </w:t>
      </w:r>
      <w:r>
        <w:rPr>
          <w:sz w:val="17"/>
        </w:rPr>
        <w:t>Николаевна.</w:t>
      </w:r>
      <w:r>
        <w:rPr>
          <w:spacing w:val="-8"/>
          <w:sz w:val="17"/>
        </w:rPr>
        <w:t> </w:t>
      </w:r>
      <w:r>
        <w:rPr>
          <w:sz w:val="17"/>
        </w:rPr>
        <w:t>—</w:t>
      </w:r>
      <w:r>
        <w:rPr>
          <w:spacing w:val="-8"/>
          <w:sz w:val="17"/>
        </w:rPr>
        <w:t> </w:t>
      </w:r>
      <w:r>
        <w:rPr>
          <w:sz w:val="17"/>
        </w:rPr>
        <w:t>Brega</w:t>
      </w:r>
      <w:r>
        <w:rPr>
          <w:spacing w:val="-8"/>
          <w:sz w:val="17"/>
        </w:rPr>
        <w:t> </w:t>
      </w:r>
      <w:r>
        <w:rPr>
          <w:sz w:val="17"/>
        </w:rPr>
        <w:t>Olga.</w:t>
      </w:r>
      <w:r>
        <w:rPr>
          <w:spacing w:val="-8"/>
          <w:sz w:val="17"/>
        </w:rPr>
        <w:t> </w:t>
      </w:r>
      <w:r>
        <w:rPr>
          <w:sz w:val="17"/>
        </w:rPr>
        <w:t>Тольяттинский</w:t>
      </w:r>
      <w:r>
        <w:rPr>
          <w:spacing w:val="-8"/>
          <w:sz w:val="17"/>
        </w:rPr>
        <w:t> </w:t>
      </w:r>
      <w:r>
        <w:rPr>
          <w:sz w:val="17"/>
        </w:rPr>
        <w:t>государственный</w:t>
      </w:r>
      <w:r>
        <w:rPr>
          <w:spacing w:val="-8"/>
          <w:sz w:val="17"/>
        </w:rPr>
        <w:t> </w:t>
      </w:r>
      <w:r>
        <w:rPr>
          <w:sz w:val="17"/>
        </w:rPr>
        <w:t>университет, Россия. — </w:t>
      </w:r>
      <w:r>
        <w:rPr>
          <w:spacing w:val="-3"/>
          <w:sz w:val="17"/>
        </w:rPr>
        <w:t>Togliatti </w:t>
      </w:r>
      <w:r>
        <w:rPr>
          <w:sz w:val="17"/>
        </w:rPr>
        <w:t>State University, Russia. E-mail:</w:t>
      </w:r>
      <w:r>
        <w:rPr>
          <w:spacing w:val="-16"/>
          <w:sz w:val="17"/>
        </w:rPr>
        <w:t> </w:t>
      </w:r>
      <w:hyperlink r:id="rId20">
        <w:r>
          <w:rPr>
            <w:sz w:val="17"/>
          </w:rPr>
          <w:t>onmatveeva@tltsu.ru</w:t>
        </w:r>
      </w:hyperlink>
    </w:p>
    <w:p>
      <w:pPr>
        <w:spacing w:after="0" w:line="220" w:lineRule="auto"/>
        <w:jc w:val="both"/>
        <w:rPr>
          <w:sz w:val="17"/>
        </w:rPr>
        <w:sectPr>
          <w:pgSz w:w="8230" w:h="11910"/>
          <w:pgMar w:header="0" w:footer="552" w:top="860" w:bottom="740" w:left="540" w:right="580"/>
        </w:sectPr>
      </w:pPr>
    </w:p>
    <w:p>
      <w:pPr>
        <w:pStyle w:val="BodyText"/>
        <w:spacing w:line="237" w:lineRule="auto" w:before="106"/>
        <w:ind w:left="197" w:right="378" w:firstLine="0"/>
      </w:pPr>
      <w:r>
        <w:rPr/>
        <w:t>в языковой среде предметной области, проявляется аналогия. Система языка химии, образованная множеством элементарных понятий, выра- жающихся в </w:t>
      </w:r>
      <w:r>
        <w:rPr>
          <w:spacing w:val="2"/>
        </w:rPr>
        <w:t>терминах, дающих название теориям, </w:t>
      </w:r>
      <w:r>
        <w:rPr/>
        <w:t>законам, методам, способам,</w:t>
      </w:r>
      <w:r>
        <w:rPr>
          <w:spacing w:val="-20"/>
        </w:rPr>
        <w:t> </w:t>
      </w:r>
      <w:r>
        <w:rPr/>
        <w:t>понимаются</w:t>
      </w:r>
      <w:r>
        <w:rPr>
          <w:spacing w:val="-20"/>
        </w:rPr>
        <w:t> </w:t>
      </w:r>
      <w:r>
        <w:rPr>
          <w:spacing w:val="-3"/>
        </w:rPr>
        <w:t>как</w:t>
      </w:r>
      <w:r>
        <w:rPr>
          <w:spacing w:val="-20"/>
        </w:rPr>
        <w:t> </w:t>
      </w:r>
      <w:r>
        <w:rPr/>
        <w:t>хранилище</w:t>
      </w:r>
      <w:r>
        <w:rPr>
          <w:spacing w:val="-20"/>
        </w:rPr>
        <w:t> </w:t>
      </w:r>
      <w:r>
        <w:rPr/>
        <w:t>лингвистических</w:t>
      </w:r>
      <w:r>
        <w:rPr>
          <w:spacing w:val="-20"/>
        </w:rPr>
        <w:t> </w:t>
      </w:r>
      <w:r>
        <w:rPr>
          <w:spacing w:val="-4"/>
        </w:rPr>
        <w:t>знаков,</w:t>
      </w:r>
      <w:r>
        <w:rPr>
          <w:spacing w:val="-20"/>
        </w:rPr>
        <w:t> </w:t>
      </w:r>
      <w:r>
        <w:rPr/>
        <w:t>отражаю- щих в сознании людей обобщенные понятия об объектах окружающей </w:t>
      </w:r>
      <w:r>
        <w:rPr>
          <w:spacing w:val="-3"/>
        </w:rPr>
        <w:t>действительности </w:t>
      </w:r>
      <w:r>
        <w:rPr/>
        <w:t>и </w:t>
      </w:r>
      <w:r>
        <w:rPr>
          <w:spacing w:val="-3"/>
        </w:rPr>
        <w:t>отношениях между ними. </w:t>
      </w:r>
      <w:r>
        <w:rPr>
          <w:spacing w:val="-4"/>
        </w:rPr>
        <w:t>Модельным</w:t>
      </w:r>
      <w:r>
        <w:rPr>
          <w:spacing w:val="-38"/>
        </w:rPr>
        <w:t> </w:t>
      </w:r>
      <w:r>
        <w:rPr>
          <w:spacing w:val="-4"/>
        </w:rPr>
        <w:t>представлением </w:t>
      </w:r>
      <w:r>
        <w:rPr/>
        <w:t>такой</w:t>
      </w:r>
      <w:r>
        <w:rPr>
          <w:spacing w:val="-9"/>
        </w:rPr>
        <w:t> </w:t>
      </w:r>
      <w:r>
        <w:rPr/>
        <w:t>системы</w:t>
      </w:r>
      <w:r>
        <w:rPr>
          <w:spacing w:val="-8"/>
        </w:rPr>
        <w:t> </w:t>
      </w:r>
      <w:r>
        <w:rPr/>
        <w:t>(языка</w:t>
      </w:r>
      <w:r>
        <w:rPr>
          <w:spacing w:val="-9"/>
        </w:rPr>
        <w:t> </w:t>
      </w:r>
      <w:r>
        <w:rPr/>
        <w:t>в</w:t>
      </w:r>
      <w:r>
        <w:rPr>
          <w:spacing w:val="-8"/>
        </w:rPr>
        <w:t> </w:t>
      </w:r>
      <w:r>
        <w:rPr/>
        <w:t>целом</w:t>
      </w:r>
      <w:r>
        <w:rPr>
          <w:spacing w:val="-9"/>
        </w:rPr>
        <w:t> </w:t>
      </w:r>
      <w:r>
        <w:rPr/>
        <w:t>или</w:t>
      </w:r>
      <w:r>
        <w:rPr>
          <w:spacing w:val="-8"/>
        </w:rPr>
        <w:t> </w:t>
      </w:r>
      <w:r>
        <w:rPr/>
        <w:t>подъязыка)</w:t>
      </w:r>
      <w:r>
        <w:rPr>
          <w:spacing w:val="-9"/>
        </w:rPr>
        <w:t> </w:t>
      </w:r>
      <w:r>
        <w:rPr/>
        <w:t>является</w:t>
      </w:r>
      <w:r>
        <w:rPr>
          <w:spacing w:val="-8"/>
        </w:rPr>
        <w:t> </w:t>
      </w:r>
      <w:r>
        <w:rPr/>
        <w:t>тезаурусная</w:t>
      </w:r>
      <w:r>
        <w:rPr>
          <w:spacing w:val="-9"/>
        </w:rPr>
        <w:t> </w:t>
      </w:r>
      <w:r>
        <w:rPr/>
        <w:t>сеть, учитывающая отношения, в </w:t>
      </w:r>
      <w:r>
        <w:rPr>
          <w:spacing w:val="-3"/>
        </w:rPr>
        <w:t>которые </w:t>
      </w:r>
      <w:r>
        <w:rPr/>
        <w:t>вступают понятия и реализующие их лексические единицы (иерархические — гиперонимии, гипонимии; неиерархические</w:t>
      </w:r>
      <w:r>
        <w:rPr>
          <w:spacing w:val="-19"/>
        </w:rPr>
        <w:t> </w:t>
      </w:r>
      <w:r>
        <w:rPr/>
        <w:t>—</w:t>
      </w:r>
      <w:r>
        <w:rPr>
          <w:spacing w:val="-18"/>
        </w:rPr>
        <w:t> </w:t>
      </w:r>
      <w:r>
        <w:rPr/>
        <w:t>антонимии,</w:t>
      </w:r>
      <w:r>
        <w:rPr>
          <w:spacing w:val="-18"/>
        </w:rPr>
        <w:t> </w:t>
      </w:r>
      <w:r>
        <w:rPr/>
        <w:t>синонимии,</w:t>
      </w:r>
      <w:r>
        <w:rPr>
          <w:spacing w:val="-19"/>
        </w:rPr>
        <w:t> </w:t>
      </w:r>
      <w:r>
        <w:rPr/>
        <w:t>вариативности,</w:t>
      </w:r>
      <w:r>
        <w:rPr>
          <w:spacing w:val="-18"/>
        </w:rPr>
        <w:t> </w:t>
      </w:r>
      <w:r>
        <w:rPr/>
        <w:t>корреляции) [Пиотровский 1999:</w:t>
      </w:r>
      <w:r>
        <w:rPr>
          <w:spacing w:val="-1"/>
        </w:rPr>
        <w:t> </w:t>
      </w:r>
      <w:r>
        <w:rPr/>
        <w:t>24].</w:t>
      </w:r>
    </w:p>
    <w:p>
      <w:pPr>
        <w:pStyle w:val="BodyText"/>
        <w:spacing w:line="237" w:lineRule="auto"/>
        <w:ind w:left="197" w:right="380"/>
      </w:pPr>
      <w:r>
        <w:rPr/>
        <w:t>В</w:t>
      </w:r>
      <w:r>
        <w:rPr>
          <w:spacing w:val="-11"/>
        </w:rPr>
        <w:t> </w:t>
      </w:r>
      <w:r>
        <w:rPr/>
        <w:t>процессе</w:t>
      </w:r>
      <w:r>
        <w:rPr>
          <w:spacing w:val="-10"/>
        </w:rPr>
        <w:t> </w:t>
      </w:r>
      <w:r>
        <w:rPr>
          <w:spacing w:val="-3"/>
        </w:rPr>
        <w:t>традиционного</w:t>
      </w:r>
      <w:r>
        <w:rPr>
          <w:spacing w:val="-11"/>
        </w:rPr>
        <w:t> </w:t>
      </w:r>
      <w:r>
        <w:rPr>
          <w:spacing w:val="-3"/>
        </w:rPr>
        <w:t>обучения</w:t>
      </w:r>
      <w:r>
        <w:rPr>
          <w:spacing w:val="-10"/>
        </w:rPr>
        <w:t> </w:t>
      </w:r>
      <w:r>
        <w:rPr/>
        <w:t>эта</w:t>
      </w:r>
      <w:r>
        <w:rPr>
          <w:spacing w:val="-11"/>
        </w:rPr>
        <w:t> </w:t>
      </w:r>
      <w:r>
        <w:rPr/>
        <w:t>система</w:t>
      </w:r>
      <w:r>
        <w:rPr>
          <w:spacing w:val="-10"/>
        </w:rPr>
        <w:t> </w:t>
      </w:r>
      <w:r>
        <w:rPr>
          <w:spacing w:val="-3"/>
        </w:rPr>
        <w:t>языка</w:t>
      </w:r>
      <w:r>
        <w:rPr>
          <w:spacing w:val="-11"/>
        </w:rPr>
        <w:t> </w:t>
      </w:r>
      <w:r>
        <w:rPr>
          <w:spacing w:val="-3"/>
        </w:rPr>
        <w:t>первоначально </w:t>
      </w:r>
      <w:r>
        <w:rPr/>
        <w:t>формируется</w:t>
      </w:r>
      <w:r>
        <w:rPr>
          <w:spacing w:val="-12"/>
        </w:rPr>
        <w:t> </w:t>
      </w:r>
      <w:r>
        <w:rPr/>
        <w:t>у</w:t>
      </w:r>
      <w:r>
        <w:rPr>
          <w:spacing w:val="-11"/>
        </w:rPr>
        <w:t> </w:t>
      </w:r>
      <w:r>
        <w:rPr>
          <w:spacing w:val="-2"/>
        </w:rPr>
        <w:t>преподавателя,</w:t>
      </w:r>
      <w:r>
        <w:rPr>
          <w:spacing w:val="-11"/>
        </w:rPr>
        <w:t> </w:t>
      </w:r>
      <w:r>
        <w:rPr/>
        <w:t>трансформируется</w:t>
      </w:r>
      <w:r>
        <w:rPr>
          <w:spacing w:val="-12"/>
        </w:rPr>
        <w:t> </w:t>
      </w:r>
      <w:r>
        <w:rPr/>
        <w:t>в</w:t>
      </w:r>
      <w:r>
        <w:rPr>
          <w:spacing w:val="-11"/>
        </w:rPr>
        <w:t> </w:t>
      </w:r>
      <w:r>
        <w:rPr/>
        <w:t>процессе</w:t>
      </w:r>
      <w:r>
        <w:rPr>
          <w:spacing w:val="-11"/>
        </w:rPr>
        <w:t> </w:t>
      </w:r>
      <w:r>
        <w:rPr>
          <w:spacing w:val="-3"/>
        </w:rPr>
        <w:t>творческого </w:t>
      </w:r>
      <w:r>
        <w:rPr/>
        <w:t>мышления в некоторую взаимосвязанную систему терминов </w:t>
      </w:r>
      <w:r>
        <w:rPr>
          <w:spacing w:val="-3"/>
        </w:rPr>
        <w:t>(тезаурус) </w:t>
      </w:r>
      <w:r>
        <w:rPr/>
        <w:t>и лишь в такой форме впоследствии может быть передана</w:t>
      </w:r>
      <w:r>
        <w:rPr>
          <w:spacing w:val="-24"/>
        </w:rPr>
        <w:t> </w:t>
      </w:r>
      <w:r>
        <w:rPr/>
        <w:t>студентам.</w:t>
      </w:r>
    </w:p>
    <w:p>
      <w:pPr>
        <w:pStyle w:val="BodyText"/>
        <w:spacing w:line="237" w:lineRule="auto"/>
        <w:ind w:left="197" w:right="373"/>
      </w:pPr>
      <w:r>
        <w:rPr>
          <w:spacing w:val="-3"/>
        </w:rPr>
        <w:t>Обращаясь </w:t>
      </w:r>
      <w:r>
        <w:rPr/>
        <w:t>к </w:t>
      </w:r>
      <w:r>
        <w:rPr>
          <w:spacing w:val="-3"/>
        </w:rPr>
        <w:t>работам, освещающим </w:t>
      </w:r>
      <w:r>
        <w:rPr>
          <w:spacing w:val="-4"/>
        </w:rPr>
        <w:t>проблему обучения техническому переводу, </w:t>
      </w:r>
      <w:r>
        <w:rPr/>
        <w:t>можно перечислить разные нестандартные методы обучения. </w:t>
      </w:r>
      <w:r>
        <w:rPr>
          <w:spacing w:val="6"/>
        </w:rPr>
        <w:t>Ю.В. </w:t>
      </w:r>
      <w:r>
        <w:rPr>
          <w:spacing w:val="5"/>
        </w:rPr>
        <w:t>Сапожников </w:t>
      </w:r>
      <w:r>
        <w:rPr>
          <w:spacing w:val="6"/>
        </w:rPr>
        <w:t>предложил </w:t>
      </w:r>
      <w:r>
        <w:rPr>
          <w:spacing w:val="5"/>
        </w:rPr>
        <w:t>искать </w:t>
      </w:r>
      <w:r>
        <w:rPr>
          <w:spacing w:val="3"/>
        </w:rPr>
        <w:t>уже  </w:t>
      </w:r>
      <w:r>
        <w:rPr>
          <w:spacing w:val="7"/>
        </w:rPr>
        <w:t>имеющиеся </w:t>
      </w:r>
      <w:r>
        <w:rPr>
          <w:spacing w:val="6"/>
        </w:rPr>
        <w:t>конструкции </w:t>
      </w:r>
      <w:r>
        <w:rPr/>
        <w:t>в</w:t>
      </w:r>
      <w:r>
        <w:rPr>
          <w:spacing w:val="-9"/>
        </w:rPr>
        <w:t> </w:t>
      </w:r>
      <w:r>
        <w:rPr/>
        <w:t>предложенном</w:t>
      </w:r>
      <w:r>
        <w:rPr>
          <w:spacing w:val="-8"/>
        </w:rPr>
        <w:t> </w:t>
      </w:r>
      <w:r>
        <w:rPr/>
        <w:t>списке</w:t>
      </w:r>
      <w:r>
        <w:rPr>
          <w:spacing w:val="-8"/>
        </w:rPr>
        <w:t> </w:t>
      </w:r>
      <w:r>
        <w:rPr/>
        <w:t>шаблонов</w:t>
      </w:r>
      <w:r>
        <w:rPr>
          <w:spacing w:val="-9"/>
        </w:rPr>
        <w:t> </w:t>
      </w:r>
      <w:r>
        <w:rPr/>
        <w:t>и</w:t>
      </w:r>
      <w:r>
        <w:rPr>
          <w:spacing w:val="-8"/>
        </w:rPr>
        <w:t> </w:t>
      </w:r>
      <w:r>
        <w:rPr/>
        <w:t>применять</w:t>
      </w:r>
      <w:r>
        <w:rPr>
          <w:spacing w:val="-8"/>
        </w:rPr>
        <w:t> </w:t>
      </w:r>
      <w:r>
        <w:rPr/>
        <w:t>их</w:t>
      </w:r>
      <w:r>
        <w:rPr>
          <w:spacing w:val="-9"/>
        </w:rPr>
        <w:t> </w:t>
      </w:r>
      <w:r>
        <w:rPr/>
        <w:t>при</w:t>
      </w:r>
      <w:r>
        <w:rPr>
          <w:spacing w:val="-8"/>
        </w:rPr>
        <w:t> </w:t>
      </w:r>
      <w:r>
        <w:rPr/>
        <w:t>переводе</w:t>
      </w:r>
      <w:r>
        <w:rPr>
          <w:spacing w:val="-8"/>
        </w:rPr>
        <w:t> </w:t>
      </w:r>
      <w:r>
        <w:rPr/>
        <w:t>с</w:t>
      </w:r>
      <w:r>
        <w:rPr>
          <w:spacing w:val="-8"/>
        </w:rPr>
        <w:t> </w:t>
      </w:r>
      <w:r>
        <w:rPr/>
        <w:t>учетом </w:t>
      </w:r>
      <w:r>
        <w:rPr>
          <w:spacing w:val="3"/>
        </w:rPr>
        <w:t>дискурса </w:t>
      </w:r>
      <w:r>
        <w:rPr/>
        <w:t>[Сапожников </w:t>
      </w:r>
      <w:r>
        <w:rPr>
          <w:spacing w:val="3"/>
        </w:rPr>
        <w:t>2003: 158]. Н.В. Владимов устранял перевод- ческие </w:t>
      </w:r>
      <w:r>
        <w:rPr/>
        <w:t>трудности, </w:t>
      </w:r>
      <w:r>
        <w:rPr>
          <w:spacing w:val="2"/>
        </w:rPr>
        <w:t>применяя электронные </w:t>
      </w:r>
      <w:r>
        <w:rPr/>
        <w:t>корпуса текстов </w:t>
      </w:r>
      <w:r>
        <w:rPr>
          <w:spacing w:val="3"/>
        </w:rPr>
        <w:t>[Владимов </w:t>
      </w:r>
      <w:r>
        <w:rPr/>
        <w:t>2005]. Но часто именно правильный подбор перевода термина является настоящей</w:t>
      </w:r>
      <w:r>
        <w:rPr>
          <w:spacing w:val="-7"/>
        </w:rPr>
        <w:t> </w:t>
      </w:r>
      <w:r>
        <w:rPr/>
        <w:t>преградой</w:t>
      </w:r>
      <w:r>
        <w:rPr>
          <w:spacing w:val="-7"/>
        </w:rPr>
        <w:t> </w:t>
      </w:r>
      <w:r>
        <w:rPr/>
        <w:t>для</w:t>
      </w:r>
      <w:r>
        <w:rPr>
          <w:spacing w:val="-7"/>
        </w:rPr>
        <w:t> </w:t>
      </w:r>
      <w:r>
        <w:rPr/>
        <w:t>студента,</w:t>
      </w:r>
      <w:r>
        <w:rPr>
          <w:spacing w:val="-7"/>
        </w:rPr>
        <w:t> </w:t>
      </w:r>
      <w:r>
        <w:rPr/>
        <w:t>что</w:t>
      </w:r>
      <w:r>
        <w:rPr>
          <w:spacing w:val="-7"/>
        </w:rPr>
        <w:t> </w:t>
      </w:r>
      <w:r>
        <w:rPr/>
        <w:t>подчеркивается</w:t>
      </w:r>
      <w:r>
        <w:rPr>
          <w:spacing w:val="-7"/>
        </w:rPr>
        <w:t> </w:t>
      </w:r>
      <w:r>
        <w:rPr/>
        <w:t>Н.Н.</w:t>
      </w:r>
      <w:r>
        <w:rPr>
          <w:spacing w:val="-6"/>
        </w:rPr>
        <w:t> </w:t>
      </w:r>
      <w:r>
        <w:rPr/>
        <w:t>Гавриленко в </w:t>
      </w:r>
      <w:r>
        <w:rPr>
          <w:spacing w:val="5"/>
        </w:rPr>
        <w:t>монографии </w:t>
      </w:r>
      <w:r>
        <w:rPr>
          <w:spacing w:val="4"/>
        </w:rPr>
        <w:t>«Теория </w:t>
      </w:r>
      <w:r>
        <w:rPr/>
        <w:t>и </w:t>
      </w:r>
      <w:r>
        <w:rPr>
          <w:spacing w:val="3"/>
        </w:rPr>
        <w:t>методика </w:t>
      </w:r>
      <w:r>
        <w:rPr>
          <w:spacing w:val="4"/>
        </w:rPr>
        <w:t>обучения переводу </w:t>
      </w:r>
      <w:r>
        <w:rPr/>
        <w:t>в </w:t>
      </w:r>
      <w:r>
        <w:rPr>
          <w:spacing w:val="5"/>
        </w:rPr>
        <w:t>сфере </w:t>
      </w:r>
      <w:r>
        <w:rPr>
          <w:spacing w:val="6"/>
        </w:rPr>
        <w:t>про- </w:t>
      </w:r>
      <w:r>
        <w:rPr/>
        <w:t>фессиональной коммуникации» [Гавриленко 2009]. В ее интегративной </w:t>
      </w:r>
      <w:r>
        <w:rPr>
          <w:spacing w:val="-4"/>
        </w:rPr>
        <w:t>модели формирования </w:t>
      </w:r>
      <w:r>
        <w:rPr>
          <w:spacing w:val="-3"/>
        </w:rPr>
        <w:t>профессиональной </w:t>
      </w:r>
      <w:r>
        <w:rPr>
          <w:spacing w:val="-5"/>
        </w:rPr>
        <w:t>компетенции </w:t>
      </w:r>
      <w:r>
        <w:rPr>
          <w:spacing w:val="-4"/>
        </w:rPr>
        <w:t>переводчика </w:t>
      </w:r>
      <w:r>
        <w:rPr>
          <w:spacing w:val="-3"/>
        </w:rPr>
        <w:t>среди многочисленных </w:t>
      </w:r>
      <w:r>
        <w:rPr>
          <w:spacing w:val="-4"/>
        </w:rPr>
        <w:t>задач </w:t>
      </w:r>
      <w:r>
        <w:rPr>
          <w:spacing w:val="-3"/>
        </w:rPr>
        <w:t>переводчика </w:t>
      </w:r>
      <w:r>
        <w:rPr>
          <w:spacing w:val="-4"/>
        </w:rPr>
        <w:t>находим </w:t>
      </w:r>
      <w:r>
        <w:rPr/>
        <w:t>и терминологический </w:t>
      </w:r>
      <w:r>
        <w:rPr>
          <w:spacing w:val="-2"/>
        </w:rPr>
        <w:t>поиск. </w:t>
      </w:r>
      <w:r>
        <w:rPr>
          <w:spacing w:val="-3"/>
        </w:rPr>
        <w:t>Другими словами, </w:t>
      </w:r>
      <w:r>
        <w:rPr/>
        <w:t>по мнению </w:t>
      </w:r>
      <w:r>
        <w:rPr>
          <w:spacing w:val="-3"/>
        </w:rPr>
        <w:t>автора, переводчик должен уметь </w:t>
      </w:r>
      <w:r>
        <w:rPr/>
        <w:t>сопостав- лять на двух языках общенаучную и специальную лексику и правильно </w:t>
      </w:r>
      <w:r>
        <w:rPr>
          <w:spacing w:val="-4"/>
        </w:rPr>
        <w:t>подбирать</w:t>
      </w:r>
      <w:r>
        <w:rPr>
          <w:spacing w:val="-9"/>
        </w:rPr>
        <w:t> </w:t>
      </w:r>
      <w:r>
        <w:rPr/>
        <w:t>эквиваленты,</w:t>
      </w:r>
      <w:r>
        <w:rPr>
          <w:spacing w:val="-9"/>
        </w:rPr>
        <w:t> </w:t>
      </w:r>
      <w:r>
        <w:rPr>
          <w:spacing w:val="-3"/>
        </w:rPr>
        <w:t>знать</w:t>
      </w:r>
      <w:r>
        <w:rPr>
          <w:spacing w:val="-9"/>
        </w:rPr>
        <w:t> </w:t>
      </w:r>
      <w:r>
        <w:rPr/>
        <w:t>способы</w:t>
      </w:r>
      <w:r>
        <w:rPr>
          <w:spacing w:val="-9"/>
        </w:rPr>
        <w:t> </w:t>
      </w:r>
      <w:r>
        <w:rPr>
          <w:spacing w:val="-3"/>
        </w:rPr>
        <w:t>терминообразования</w:t>
      </w:r>
      <w:r>
        <w:rPr>
          <w:spacing w:val="-9"/>
        </w:rPr>
        <w:t> </w:t>
      </w:r>
      <w:r>
        <w:rPr/>
        <w:t>и</w:t>
      </w:r>
      <w:r>
        <w:rPr>
          <w:spacing w:val="-9"/>
        </w:rPr>
        <w:t> </w:t>
      </w:r>
      <w:r>
        <w:rPr>
          <w:spacing w:val="-3"/>
        </w:rPr>
        <w:t>уметь</w:t>
      </w:r>
      <w:r>
        <w:rPr>
          <w:spacing w:val="-9"/>
        </w:rPr>
        <w:t> </w:t>
      </w:r>
      <w:r>
        <w:rPr>
          <w:spacing w:val="-4"/>
        </w:rPr>
        <w:t>нахо- </w:t>
      </w:r>
      <w:r>
        <w:rPr/>
        <w:t>дить </w:t>
      </w:r>
      <w:r>
        <w:rPr>
          <w:spacing w:val="-3"/>
        </w:rPr>
        <w:t>значение терминов-неологизмов, знать средства терминологического </w:t>
      </w:r>
      <w:r>
        <w:rPr/>
        <w:t>поиска, использовать внешние ресурсы для терминологического поиска и</w:t>
      </w:r>
      <w:r>
        <w:rPr>
          <w:spacing w:val="-11"/>
        </w:rPr>
        <w:t> </w:t>
      </w:r>
      <w:r>
        <w:rPr>
          <w:spacing w:val="-4"/>
        </w:rPr>
        <w:t>создавать</w:t>
      </w:r>
      <w:r>
        <w:rPr>
          <w:spacing w:val="-10"/>
        </w:rPr>
        <w:t> </w:t>
      </w:r>
      <w:r>
        <w:rPr/>
        <w:t>собственную</w:t>
      </w:r>
      <w:r>
        <w:rPr>
          <w:spacing w:val="-10"/>
        </w:rPr>
        <w:t> </w:t>
      </w:r>
      <w:r>
        <w:rPr>
          <w:spacing w:val="-3"/>
        </w:rPr>
        <w:t>терминологическую</w:t>
      </w:r>
      <w:r>
        <w:rPr>
          <w:spacing w:val="-10"/>
        </w:rPr>
        <w:t> </w:t>
      </w:r>
      <w:r>
        <w:rPr>
          <w:spacing w:val="-6"/>
        </w:rPr>
        <w:t>картотеку.</w:t>
      </w:r>
      <w:r>
        <w:rPr>
          <w:spacing w:val="-11"/>
        </w:rPr>
        <w:t> </w:t>
      </w:r>
      <w:r>
        <w:rPr/>
        <w:t>Учебное</w:t>
      </w:r>
      <w:r>
        <w:rPr>
          <w:spacing w:val="-10"/>
        </w:rPr>
        <w:t> </w:t>
      </w:r>
      <w:r>
        <w:rPr/>
        <w:t>пособие А.А. </w:t>
      </w:r>
      <w:r>
        <w:rPr>
          <w:spacing w:val="-3"/>
        </w:rPr>
        <w:t>Стрельцова «Научно-технические тексты. </w:t>
      </w:r>
      <w:r>
        <w:rPr/>
        <w:t>От </w:t>
      </w:r>
      <w:r>
        <w:rPr>
          <w:spacing w:val="-2"/>
        </w:rPr>
        <w:t>понимания </w:t>
      </w:r>
      <w:r>
        <w:rPr/>
        <w:t>к</w:t>
      </w:r>
      <w:r>
        <w:rPr>
          <w:spacing w:val="-39"/>
        </w:rPr>
        <w:t> </w:t>
      </w:r>
      <w:r>
        <w:rPr>
          <w:spacing w:val="-3"/>
        </w:rPr>
        <w:t>переводу» </w:t>
      </w:r>
      <w:r>
        <w:rPr/>
        <w:t>состоит из </w:t>
      </w:r>
      <w:r>
        <w:rPr>
          <w:spacing w:val="2"/>
        </w:rPr>
        <w:t>шести </w:t>
      </w:r>
      <w:r>
        <w:rPr/>
        <w:t>модулей, каждый из которых формирует определен- ные компетенции. Соглашаясь со </w:t>
      </w:r>
      <w:r>
        <w:rPr>
          <w:spacing w:val="2"/>
        </w:rPr>
        <w:t>словами </w:t>
      </w:r>
      <w:r>
        <w:rPr/>
        <w:t>автора методики, </w:t>
      </w:r>
      <w:r>
        <w:rPr>
          <w:spacing w:val="2"/>
        </w:rPr>
        <w:t>отметим, </w:t>
      </w:r>
      <w:r>
        <w:rPr/>
        <w:t>что важно способствовать формированию у обучающихся лексического минимума</w:t>
      </w:r>
      <w:r>
        <w:rPr>
          <w:spacing w:val="-9"/>
        </w:rPr>
        <w:t> </w:t>
      </w:r>
      <w:r>
        <w:rPr/>
        <w:t>и</w:t>
      </w:r>
      <w:r>
        <w:rPr>
          <w:spacing w:val="-8"/>
        </w:rPr>
        <w:t> </w:t>
      </w:r>
      <w:r>
        <w:rPr/>
        <w:t>научной</w:t>
      </w:r>
      <w:r>
        <w:rPr>
          <w:spacing w:val="-8"/>
        </w:rPr>
        <w:t> </w:t>
      </w:r>
      <w:r>
        <w:rPr/>
        <w:t>картины</w:t>
      </w:r>
      <w:r>
        <w:rPr>
          <w:spacing w:val="-8"/>
        </w:rPr>
        <w:t> </w:t>
      </w:r>
      <w:r>
        <w:rPr/>
        <w:t>мира</w:t>
      </w:r>
      <w:r>
        <w:rPr>
          <w:spacing w:val="-9"/>
        </w:rPr>
        <w:t> </w:t>
      </w:r>
      <w:r>
        <w:rPr/>
        <w:t>с</w:t>
      </w:r>
      <w:r>
        <w:rPr>
          <w:spacing w:val="-8"/>
        </w:rPr>
        <w:t> </w:t>
      </w:r>
      <w:r>
        <w:rPr/>
        <w:t>учетом</w:t>
      </w:r>
      <w:r>
        <w:rPr>
          <w:spacing w:val="-8"/>
        </w:rPr>
        <w:t> </w:t>
      </w:r>
      <w:r>
        <w:rPr/>
        <w:t>достижений</w:t>
      </w:r>
      <w:r>
        <w:rPr>
          <w:spacing w:val="-8"/>
        </w:rPr>
        <w:t> </w:t>
      </w:r>
      <w:r>
        <w:rPr/>
        <w:t>XX</w:t>
      </w:r>
      <w:r>
        <w:rPr>
          <w:spacing w:val="-9"/>
        </w:rPr>
        <w:t> </w:t>
      </w:r>
      <w:r>
        <w:rPr/>
        <w:t>в.</w:t>
      </w:r>
      <w:r>
        <w:rPr>
          <w:spacing w:val="-8"/>
        </w:rPr>
        <w:t> </w:t>
      </w:r>
      <w:r>
        <w:rPr/>
        <w:t>в</w:t>
      </w:r>
      <w:r>
        <w:rPr>
          <w:spacing w:val="-8"/>
        </w:rPr>
        <w:t> </w:t>
      </w:r>
      <w:r>
        <w:rPr/>
        <w:t>точных и</w:t>
      </w:r>
      <w:r>
        <w:rPr>
          <w:spacing w:val="-18"/>
        </w:rPr>
        <w:t> </w:t>
      </w:r>
      <w:r>
        <w:rPr/>
        <w:t>естественных</w:t>
      </w:r>
      <w:r>
        <w:rPr>
          <w:spacing w:val="-18"/>
        </w:rPr>
        <w:t> </w:t>
      </w:r>
      <w:r>
        <w:rPr>
          <w:spacing w:val="-4"/>
        </w:rPr>
        <w:t>науках,</w:t>
      </w:r>
      <w:r>
        <w:rPr>
          <w:spacing w:val="-17"/>
        </w:rPr>
        <w:t> </w:t>
      </w:r>
      <w:r>
        <w:rPr>
          <w:spacing w:val="-4"/>
        </w:rPr>
        <w:t>обучать</w:t>
      </w:r>
      <w:r>
        <w:rPr>
          <w:spacing w:val="-18"/>
        </w:rPr>
        <w:t> </w:t>
      </w:r>
      <w:r>
        <w:rPr/>
        <w:t>применять</w:t>
      </w:r>
      <w:r>
        <w:rPr>
          <w:spacing w:val="-17"/>
        </w:rPr>
        <w:t> </w:t>
      </w:r>
      <w:r>
        <w:rPr/>
        <w:t>экстралингвистические</w:t>
      </w:r>
      <w:r>
        <w:rPr>
          <w:spacing w:val="-18"/>
        </w:rPr>
        <w:t> </w:t>
      </w:r>
      <w:r>
        <w:rPr>
          <w:spacing w:val="-2"/>
        </w:rPr>
        <w:t>знания </w:t>
      </w:r>
      <w:r>
        <w:rPr/>
        <w:t>для перевода естественнонаучного текста [Стрельцов</w:t>
      </w:r>
      <w:r>
        <w:rPr>
          <w:spacing w:val="-6"/>
        </w:rPr>
        <w:t> </w:t>
      </w:r>
      <w:r>
        <w:rPr/>
        <w:t>2012].</w:t>
      </w:r>
    </w:p>
    <w:p>
      <w:pPr>
        <w:pStyle w:val="BodyText"/>
        <w:spacing w:line="211" w:lineRule="exact"/>
        <w:ind w:left="345" w:right="382" w:firstLine="0"/>
        <w:jc w:val="right"/>
      </w:pPr>
      <w:r>
        <w:rPr/>
        <w:t>В</w:t>
      </w:r>
      <w:r>
        <w:rPr>
          <w:spacing w:val="-20"/>
        </w:rPr>
        <w:t> </w:t>
      </w:r>
      <w:r>
        <w:rPr/>
        <w:t>соответствии</w:t>
      </w:r>
      <w:r>
        <w:rPr>
          <w:spacing w:val="-20"/>
        </w:rPr>
        <w:t> </w:t>
      </w:r>
      <w:r>
        <w:rPr/>
        <w:t>с</w:t>
      </w:r>
      <w:r>
        <w:rPr>
          <w:spacing w:val="-19"/>
        </w:rPr>
        <w:t> </w:t>
      </w:r>
      <w:r>
        <w:rPr/>
        <w:t>государственным</w:t>
      </w:r>
      <w:r>
        <w:rPr>
          <w:spacing w:val="-20"/>
        </w:rPr>
        <w:t> </w:t>
      </w:r>
      <w:r>
        <w:rPr/>
        <w:t>образовательным</w:t>
      </w:r>
      <w:r>
        <w:rPr>
          <w:spacing w:val="-20"/>
        </w:rPr>
        <w:t> </w:t>
      </w:r>
      <w:r>
        <w:rPr/>
        <w:t>стандартом</w:t>
      </w:r>
      <w:r>
        <w:rPr>
          <w:spacing w:val="-19"/>
        </w:rPr>
        <w:t> </w:t>
      </w:r>
      <w:r>
        <w:rPr/>
        <w:t>сту-</w:t>
      </w:r>
    </w:p>
    <w:p>
      <w:pPr>
        <w:pStyle w:val="BodyText"/>
        <w:spacing w:line="240" w:lineRule="exact"/>
        <w:ind w:left="0" w:right="381" w:firstLine="0"/>
        <w:jc w:val="right"/>
      </w:pPr>
      <w:r>
        <w:rPr/>
        <w:t>денты указанной специальности на </w:t>
      </w:r>
      <w:r>
        <w:rPr>
          <w:spacing w:val="-3"/>
        </w:rPr>
        <w:t>выходе </w:t>
      </w:r>
      <w:r>
        <w:rPr/>
        <w:t>должны «обладать</w:t>
      </w:r>
      <w:r>
        <w:rPr>
          <w:spacing w:val="42"/>
        </w:rPr>
        <w:t> </w:t>
      </w:r>
      <w:r>
        <w:rPr/>
        <w:t>знаниями</w:t>
      </w:r>
    </w:p>
    <w:p>
      <w:pPr>
        <w:spacing w:after="0" w:line="240" w:lineRule="exact"/>
        <w:jc w:val="right"/>
        <w:sectPr>
          <w:footerReference w:type="default" r:id="rId21"/>
          <w:pgSz w:w="8230" w:h="11910"/>
          <w:pgMar w:footer="552" w:header="0" w:top="860" w:bottom="740" w:left="540" w:right="580"/>
          <w:pgNumType w:start="29"/>
        </w:sectPr>
      </w:pPr>
    </w:p>
    <w:p>
      <w:pPr>
        <w:pStyle w:val="BodyText"/>
        <w:spacing w:line="235" w:lineRule="auto" w:before="108"/>
        <w:ind w:right="150" w:firstLine="0"/>
      </w:pPr>
      <w:r>
        <w:rPr/>
        <w:t>базовой терминологической лексики, базовых лексико-грамматических </w:t>
      </w:r>
      <w:r>
        <w:rPr>
          <w:spacing w:val="-3"/>
        </w:rPr>
        <w:t>конструкций</w:t>
      </w:r>
      <w:r>
        <w:rPr>
          <w:spacing w:val="-11"/>
        </w:rPr>
        <w:t> </w:t>
      </w:r>
      <w:r>
        <w:rPr/>
        <w:t>и</w:t>
      </w:r>
      <w:r>
        <w:rPr>
          <w:spacing w:val="-11"/>
        </w:rPr>
        <w:t> </w:t>
      </w:r>
      <w:r>
        <w:rPr>
          <w:spacing w:val="-3"/>
        </w:rPr>
        <w:t>форм;</w:t>
      </w:r>
      <w:r>
        <w:rPr>
          <w:spacing w:val="-10"/>
        </w:rPr>
        <w:t> </w:t>
      </w:r>
      <w:r>
        <w:rPr>
          <w:spacing w:val="-3"/>
        </w:rPr>
        <w:t>показать</w:t>
      </w:r>
      <w:r>
        <w:rPr>
          <w:spacing w:val="-11"/>
        </w:rPr>
        <w:t> </w:t>
      </w:r>
      <w:r>
        <w:rPr>
          <w:spacing w:val="-2"/>
        </w:rPr>
        <w:t>понимание</w:t>
      </w:r>
      <w:r>
        <w:rPr>
          <w:spacing w:val="-11"/>
        </w:rPr>
        <w:t> </w:t>
      </w:r>
      <w:r>
        <w:rPr>
          <w:spacing w:val="-3"/>
        </w:rPr>
        <w:t>прочитанного</w:t>
      </w:r>
      <w:r>
        <w:rPr>
          <w:spacing w:val="-10"/>
        </w:rPr>
        <w:t> </w:t>
      </w:r>
      <w:r>
        <w:rPr/>
        <w:t>и</w:t>
      </w:r>
      <w:r>
        <w:rPr>
          <w:spacing w:val="-11"/>
        </w:rPr>
        <w:t> </w:t>
      </w:r>
      <w:r>
        <w:rPr/>
        <w:t>прослушанного </w:t>
      </w:r>
      <w:r>
        <w:rPr>
          <w:spacing w:val="2"/>
        </w:rPr>
        <w:t>материала; </w:t>
      </w:r>
      <w:r>
        <w:rPr>
          <w:spacing w:val="3"/>
        </w:rPr>
        <w:t>проявить навыки </w:t>
      </w:r>
      <w:r>
        <w:rPr>
          <w:spacing w:val="2"/>
        </w:rPr>
        <w:t>поиска </w:t>
      </w:r>
      <w:r>
        <w:rPr>
          <w:spacing w:val="4"/>
        </w:rPr>
        <w:t>профессиональной </w:t>
      </w:r>
      <w:r>
        <w:rPr>
          <w:spacing w:val="3"/>
        </w:rPr>
        <w:t>информации, </w:t>
      </w:r>
      <w:r>
        <w:rPr/>
        <w:t>реферирования и аннотирования текстов профессиональной направлен- ности…» [Приказ Минобрнауки России]. Отсюда, по-нашему мнению, </w:t>
      </w:r>
      <w:r>
        <w:rPr>
          <w:spacing w:val="2"/>
        </w:rPr>
        <w:t>составляющей </w:t>
      </w:r>
      <w:r>
        <w:rPr/>
        <w:t>коммуникативной компетенции в устной и письменной </w:t>
      </w:r>
      <w:r>
        <w:rPr>
          <w:spacing w:val="-3"/>
        </w:rPr>
        <w:t>формах</w:t>
      </w:r>
      <w:r>
        <w:rPr>
          <w:spacing w:val="-14"/>
        </w:rPr>
        <w:t> </w:t>
      </w:r>
      <w:r>
        <w:rPr/>
        <w:t>на</w:t>
      </w:r>
      <w:r>
        <w:rPr>
          <w:spacing w:val="-14"/>
        </w:rPr>
        <w:t> </w:t>
      </w:r>
      <w:r>
        <w:rPr/>
        <w:t>иностранном</w:t>
      </w:r>
      <w:r>
        <w:rPr>
          <w:spacing w:val="-14"/>
        </w:rPr>
        <w:t> </w:t>
      </w:r>
      <w:r>
        <w:rPr>
          <w:spacing w:val="-3"/>
        </w:rPr>
        <w:t>языке</w:t>
      </w:r>
      <w:r>
        <w:rPr>
          <w:spacing w:val="-13"/>
        </w:rPr>
        <w:t> </w:t>
      </w:r>
      <w:r>
        <w:rPr/>
        <w:t>для</w:t>
      </w:r>
      <w:r>
        <w:rPr>
          <w:spacing w:val="-14"/>
        </w:rPr>
        <w:t> </w:t>
      </w:r>
      <w:r>
        <w:rPr/>
        <w:t>решения</w:t>
      </w:r>
      <w:r>
        <w:rPr>
          <w:spacing w:val="-14"/>
        </w:rPr>
        <w:t> </w:t>
      </w:r>
      <w:r>
        <w:rPr>
          <w:spacing w:val="-4"/>
        </w:rPr>
        <w:t>задач</w:t>
      </w:r>
      <w:r>
        <w:rPr>
          <w:spacing w:val="-13"/>
        </w:rPr>
        <w:t> </w:t>
      </w:r>
      <w:r>
        <w:rPr/>
        <w:t>межличностного</w:t>
      </w:r>
      <w:r>
        <w:rPr>
          <w:spacing w:val="-14"/>
        </w:rPr>
        <w:t> </w:t>
      </w:r>
      <w:r>
        <w:rPr/>
        <w:t>и</w:t>
      </w:r>
      <w:r>
        <w:rPr>
          <w:spacing w:val="-14"/>
        </w:rPr>
        <w:t> </w:t>
      </w:r>
      <w:r>
        <w:rPr/>
        <w:t>меж- </w:t>
      </w:r>
      <w:r>
        <w:rPr>
          <w:spacing w:val="-4"/>
        </w:rPr>
        <w:t>культурного</w:t>
      </w:r>
      <w:r>
        <w:rPr>
          <w:spacing w:val="-14"/>
        </w:rPr>
        <w:t> </w:t>
      </w:r>
      <w:r>
        <w:rPr/>
        <w:t>взаимодействия</w:t>
      </w:r>
      <w:r>
        <w:rPr>
          <w:spacing w:val="-13"/>
        </w:rPr>
        <w:t> </w:t>
      </w:r>
      <w:r>
        <w:rPr/>
        <w:t>(ОК-5)</w:t>
      </w:r>
      <w:r>
        <w:rPr>
          <w:spacing w:val="-13"/>
        </w:rPr>
        <w:t> </w:t>
      </w:r>
      <w:r>
        <w:rPr/>
        <w:t>является</w:t>
      </w:r>
      <w:r>
        <w:rPr>
          <w:spacing w:val="-13"/>
        </w:rPr>
        <w:t> </w:t>
      </w:r>
      <w:r>
        <w:rPr/>
        <w:t>метаязыковая</w:t>
      </w:r>
      <w:r>
        <w:rPr>
          <w:spacing w:val="-13"/>
        </w:rPr>
        <w:t> </w:t>
      </w:r>
      <w:r>
        <w:rPr>
          <w:spacing w:val="-3"/>
        </w:rPr>
        <w:t>компетенция, </w:t>
      </w:r>
      <w:r>
        <w:rPr/>
        <w:t>а</w:t>
      </w:r>
      <w:r>
        <w:rPr>
          <w:spacing w:val="-8"/>
        </w:rPr>
        <w:t> </w:t>
      </w:r>
      <w:r>
        <w:rPr/>
        <w:t>одной</w:t>
      </w:r>
      <w:r>
        <w:rPr>
          <w:spacing w:val="-7"/>
        </w:rPr>
        <w:t> </w:t>
      </w:r>
      <w:r>
        <w:rPr/>
        <w:t>из</w:t>
      </w:r>
      <w:r>
        <w:rPr>
          <w:spacing w:val="-8"/>
        </w:rPr>
        <w:t> </w:t>
      </w:r>
      <w:r>
        <w:rPr/>
        <w:t>целей</w:t>
      </w:r>
      <w:r>
        <w:rPr>
          <w:spacing w:val="-7"/>
        </w:rPr>
        <w:t> </w:t>
      </w:r>
      <w:r>
        <w:rPr/>
        <w:t>обучения</w:t>
      </w:r>
      <w:r>
        <w:rPr>
          <w:spacing w:val="-8"/>
        </w:rPr>
        <w:t> </w:t>
      </w:r>
      <w:r>
        <w:rPr/>
        <w:t>оказывается</w:t>
      </w:r>
      <w:r>
        <w:rPr>
          <w:spacing w:val="-7"/>
        </w:rPr>
        <w:t> </w:t>
      </w:r>
      <w:r>
        <w:rPr/>
        <w:t>актуализация</w:t>
      </w:r>
      <w:r>
        <w:rPr>
          <w:spacing w:val="-8"/>
        </w:rPr>
        <w:t> </w:t>
      </w:r>
      <w:r>
        <w:rPr/>
        <w:t>способности</w:t>
      </w:r>
      <w:r>
        <w:rPr>
          <w:spacing w:val="-7"/>
        </w:rPr>
        <w:t> </w:t>
      </w:r>
      <w:r>
        <w:rPr/>
        <w:t>инди- вида к профессиональному общению и способности к творческой само- реализации личности в профессиональном</w:t>
      </w:r>
      <w:r>
        <w:rPr>
          <w:spacing w:val="-1"/>
        </w:rPr>
        <w:t> </w:t>
      </w:r>
      <w:r>
        <w:rPr/>
        <w:t>плане.</w:t>
      </w:r>
    </w:p>
    <w:p>
      <w:pPr>
        <w:pStyle w:val="BodyText"/>
        <w:spacing w:line="235" w:lineRule="auto"/>
        <w:ind w:right="152"/>
      </w:pPr>
      <w:r>
        <w:rPr>
          <w:spacing w:val="2"/>
        </w:rPr>
        <w:t>Эффективность формирования </w:t>
      </w:r>
      <w:r>
        <w:rPr>
          <w:spacing w:val="3"/>
        </w:rPr>
        <w:t>профессиональной </w:t>
      </w:r>
      <w:r>
        <w:rPr/>
        <w:t>межкультурной метаязыковой компетенции у студента — будущего химика во многом определяется наличием терминологического словаря по химии, </w:t>
      </w:r>
      <w:r>
        <w:rPr>
          <w:spacing w:val="-3"/>
        </w:rPr>
        <w:t>который </w:t>
      </w:r>
      <w:r>
        <w:rPr/>
        <w:t>выполняет не </w:t>
      </w:r>
      <w:r>
        <w:rPr>
          <w:spacing w:val="-3"/>
        </w:rPr>
        <w:t>только </w:t>
      </w:r>
      <w:r>
        <w:rPr/>
        <w:t>роль справочника, но интегрирован в учебный про- </w:t>
      </w:r>
      <w:r>
        <w:rPr>
          <w:spacing w:val="5"/>
        </w:rPr>
        <w:t>цесс. </w:t>
      </w:r>
      <w:r>
        <w:rPr>
          <w:spacing w:val="4"/>
        </w:rPr>
        <w:t>Учебно-методическое </w:t>
      </w:r>
      <w:r>
        <w:rPr>
          <w:spacing w:val="5"/>
        </w:rPr>
        <w:t>пособие </w:t>
      </w:r>
      <w:r>
        <w:rPr>
          <w:spacing w:val="3"/>
        </w:rPr>
        <w:t>«Перевод </w:t>
      </w:r>
      <w:r>
        <w:rPr>
          <w:spacing w:val="4"/>
        </w:rPr>
        <w:t>специализированного </w:t>
      </w:r>
      <w:r>
        <w:rPr/>
        <w:t>текста </w:t>
      </w:r>
      <w:r>
        <w:rPr>
          <w:spacing w:val="2"/>
        </w:rPr>
        <w:t>(химия)», разработанное </w:t>
      </w:r>
      <w:r>
        <w:rPr/>
        <w:t>на кафедре «Теория и практика </w:t>
      </w:r>
      <w:r>
        <w:rPr>
          <w:spacing w:val="3"/>
        </w:rPr>
        <w:t>пере- </w:t>
      </w:r>
      <w:r>
        <w:rPr/>
        <w:t>вода» Тольяттинского государственного </w:t>
      </w:r>
      <w:r>
        <w:rPr>
          <w:spacing w:val="2"/>
        </w:rPr>
        <w:t>университета, </w:t>
      </w:r>
      <w:r>
        <w:rPr/>
        <w:t>ориентировано на обучение бакалавров (04.03.01 Химия, 18.03.01 Химическая техно- логия, 18.03.02 Энерго- и ресурсосберегающие процессы в химической </w:t>
      </w:r>
      <w:r>
        <w:rPr>
          <w:spacing w:val="-4"/>
        </w:rPr>
        <w:t>технологии, </w:t>
      </w:r>
      <w:r>
        <w:rPr>
          <w:spacing w:val="-3"/>
        </w:rPr>
        <w:t>нефтехимии </w:t>
      </w:r>
      <w:r>
        <w:rPr/>
        <w:t>и </w:t>
      </w:r>
      <w:r>
        <w:rPr>
          <w:spacing w:val="-4"/>
        </w:rPr>
        <w:t>биотехнологии) </w:t>
      </w:r>
      <w:r>
        <w:rPr/>
        <w:t>основам </w:t>
      </w:r>
      <w:r>
        <w:rPr>
          <w:spacing w:val="-3"/>
        </w:rPr>
        <w:t>чтения </w:t>
      </w:r>
      <w:r>
        <w:rPr/>
        <w:t>и </w:t>
      </w:r>
      <w:r>
        <w:rPr>
          <w:spacing w:val="-4"/>
        </w:rPr>
        <w:t>письменного </w:t>
      </w:r>
      <w:r>
        <w:rPr/>
        <w:t>перевода специального текста с </w:t>
      </w:r>
      <w:r>
        <w:rPr>
          <w:spacing w:val="-3"/>
        </w:rPr>
        <w:t>английского </w:t>
      </w:r>
      <w:r>
        <w:rPr/>
        <w:t>на русский язык.</w:t>
      </w:r>
    </w:p>
    <w:p>
      <w:pPr>
        <w:pStyle w:val="BodyText"/>
        <w:spacing w:line="235" w:lineRule="auto"/>
        <w:ind w:right="154"/>
      </w:pPr>
      <w:r>
        <w:rPr>
          <w:spacing w:val="-4"/>
        </w:rPr>
        <w:t>Разработка</w:t>
      </w:r>
      <w:r>
        <w:rPr>
          <w:spacing w:val="-13"/>
        </w:rPr>
        <w:t> </w:t>
      </w:r>
      <w:r>
        <w:rPr/>
        <w:t>пособия</w:t>
      </w:r>
      <w:r>
        <w:rPr>
          <w:spacing w:val="-12"/>
        </w:rPr>
        <w:t> </w:t>
      </w:r>
      <w:r>
        <w:rPr>
          <w:spacing w:val="-4"/>
        </w:rPr>
        <w:t>подразумевала</w:t>
      </w:r>
      <w:r>
        <w:rPr>
          <w:spacing w:val="-13"/>
        </w:rPr>
        <w:t> </w:t>
      </w:r>
      <w:r>
        <w:rPr>
          <w:spacing w:val="-3"/>
        </w:rPr>
        <w:t>постановку</w:t>
      </w:r>
      <w:r>
        <w:rPr>
          <w:spacing w:val="-12"/>
        </w:rPr>
        <w:t> </w:t>
      </w:r>
      <w:r>
        <w:rPr/>
        <w:t>тесно</w:t>
      </w:r>
      <w:r>
        <w:rPr>
          <w:spacing w:val="-13"/>
        </w:rPr>
        <w:t> </w:t>
      </w:r>
      <w:r>
        <w:rPr>
          <w:spacing w:val="-3"/>
        </w:rPr>
        <w:t>взаимосвязанных </w:t>
      </w:r>
      <w:r>
        <w:rPr/>
        <w:t>между</w:t>
      </w:r>
      <w:r>
        <w:rPr>
          <w:spacing w:val="-14"/>
        </w:rPr>
        <w:t> </w:t>
      </w:r>
      <w:r>
        <w:rPr/>
        <w:t>собой</w:t>
      </w:r>
      <w:r>
        <w:rPr>
          <w:spacing w:val="-14"/>
        </w:rPr>
        <w:t> </w:t>
      </w:r>
      <w:r>
        <w:rPr/>
        <w:t>вопросов</w:t>
      </w:r>
      <w:r>
        <w:rPr>
          <w:spacing w:val="-13"/>
        </w:rPr>
        <w:t> </w:t>
      </w:r>
      <w:r>
        <w:rPr/>
        <w:t>о</w:t>
      </w:r>
      <w:r>
        <w:rPr>
          <w:spacing w:val="-14"/>
        </w:rPr>
        <w:t> </w:t>
      </w:r>
      <w:r>
        <w:rPr/>
        <w:t>целях</w:t>
      </w:r>
      <w:r>
        <w:rPr>
          <w:spacing w:val="-14"/>
        </w:rPr>
        <w:t> </w:t>
      </w:r>
      <w:r>
        <w:rPr/>
        <w:t>обучения,</w:t>
      </w:r>
      <w:r>
        <w:rPr>
          <w:spacing w:val="-13"/>
        </w:rPr>
        <w:t> </w:t>
      </w:r>
      <w:r>
        <w:rPr/>
        <w:t>содержании</w:t>
      </w:r>
      <w:r>
        <w:rPr>
          <w:spacing w:val="-14"/>
        </w:rPr>
        <w:t> </w:t>
      </w:r>
      <w:r>
        <w:rPr/>
        <w:t>образования</w:t>
      </w:r>
      <w:r>
        <w:rPr>
          <w:spacing w:val="-14"/>
        </w:rPr>
        <w:t> </w:t>
      </w:r>
      <w:r>
        <w:rPr/>
        <w:t>и</w:t>
      </w:r>
      <w:r>
        <w:rPr>
          <w:spacing w:val="-13"/>
        </w:rPr>
        <w:t> </w:t>
      </w:r>
      <w:r>
        <w:rPr/>
        <w:t>фор- мах,</w:t>
      </w:r>
      <w:r>
        <w:rPr>
          <w:spacing w:val="-9"/>
        </w:rPr>
        <w:t> </w:t>
      </w:r>
      <w:r>
        <w:rPr/>
        <w:t>методах,</w:t>
      </w:r>
      <w:r>
        <w:rPr>
          <w:spacing w:val="-9"/>
        </w:rPr>
        <w:t> </w:t>
      </w:r>
      <w:r>
        <w:rPr/>
        <w:t>приемах</w:t>
      </w:r>
      <w:r>
        <w:rPr>
          <w:spacing w:val="-8"/>
        </w:rPr>
        <w:t> </w:t>
      </w:r>
      <w:r>
        <w:rPr/>
        <w:t>и</w:t>
      </w:r>
      <w:r>
        <w:rPr>
          <w:spacing w:val="-9"/>
        </w:rPr>
        <w:t> </w:t>
      </w:r>
      <w:r>
        <w:rPr/>
        <w:t>способах</w:t>
      </w:r>
      <w:r>
        <w:rPr>
          <w:spacing w:val="-9"/>
        </w:rPr>
        <w:t> </w:t>
      </w:r>
      <w:r>
        <w:rPr/>
        <w:t>передачи</w:t>
      </w:r>
      <w:r>
        <w:rPr>
          <w:spacing w:val="-8"/>
        </w:rPr>
        <w:t> </w:t>
      </w:r>
      <w:r>
        <w:rPr/>
        <w:t>этого</w:t>
      </w:r>
      <w:r>
        <w:rPr>
          <w:spacing w:val="-9"/>
        </w:rPr>
        <w:t> </w:t>
      </w:r>
      <w:r>
        <w:rPr/>
        <w:t>содержания</w:t>
      </w:r>
      <w:r>
        <w:rPr>
          <w:spacing w:val="-9"/>
        </w:rPr>
        <w:t> </w:t>
      </w:r>
      <w:r>
        <w:rPr/>
        <w:t>учащимся. Далее следует представить эту модель и показать, как она реализуется   в пособии (см. рис.).</w:t>
      </w:r>
    </w:p>
    <w:p>
      <w:pPr>
        <w:pStyle w:val="BodyText"/>
        <w:spacing w:line="235" w:lineRule="auto"/>
        <w:ind w:right="153"/>
      </w:pPr>
      <w:r>
        <w:rPr>
          <w:i/>
        </w:rPr>
        <w:t>Цель — </w:t>
      </w:r>
      <w:r>
        <w:rPr/>
        <w:t>формирование </w:t>
      </w:r>
      <w:r>
        <w:rPr>
          <w:spacing w:val="2"/>
        </w:rPr>
        <w:t>профессиональной </w:t>
      </w:r>
      <w:r>
        <w:rPr/>
        <w:t>компетентности студен- тов посредством использования </w:t>
      </w:r>
      <w:r>
        <w:rPr>
          <w:spacing w:val="-3"/>
        </w:rPr>
        <w:t>английского </w:t>
      </w:r>
      <w:r>
        <w:rPr/>
        <w:t>языка в профессиональной деятельности,</w:t>
      </w:r>
      <w:r>
        <w:rPr>
          <w:spacing w:val="-16"/>
        </w:rPr>
        <w:t> </w:t>
      </w:r>
      <w:r>
        <w:rPr/>
        <w:t>направленного</w:t>
      </w:r>
      <w:r>
        <w:rPr>
          <w:spacing w:val="-15"/>
        </w:rPr>
        <w:t> </w:t>
      </w:r>
      <w:r>
        <w:rPr/>
        <w:t>на</w:t>
      </w:r>
      <w:r>
        <w:rPr>
          <w:spacing w:val="-15"/>
        </w:rPr>
        <w:t> </w:t>
      </w:r>
      <w:r>
        <w:rPr/>
        <w:t>правильное</w:t>
      </w:r>
      <w:r>
        <w:rPr>
          <w:spacing w:val="-15"/>
        </w:rPr>
        <w:t> </w:t>
      </w:r>
      <w:r>
        <w:rPr/>
        <w:t>понимание</w:t>
      </w:r>
      <w:r>
        <w:rPr>
          <w:spacing w:val="-15"/>
        </w:rPr>
        <w:t> </w:t>
      </w:r>
      <w:r>
        <w:rPr/>
        <w:t>и</w:t>
      </w:r>
      <w:r>
        <w:rPr>
          <w:spacing w:val="-15"/>
        </w:rPr>
        <w:t> </w:t>
      </w:r>
      <w:r>
        <w:rPr/>
        <w:t>перевод</w:t>
      </w:r>
      <w:r>
        <w:rPr>
          <w:spacing w:val="-15"/>
        </w:rPr>
        <w:t> </w:t>
      </w:r>
      <w:r>
        <w:rPr/>
        <w:t>специ- ального текста с </w:t>
      </w:r>
      <w:r>
        <w:rPr>
          <w:spacing w:val="-3"/>
        </w:rPr>
        <w:t>английского </w:t>
      </w:r>
      <w:r>
        <w:rPr/>
        <w:t>на русский</w:t>
      </w:r>
      <w:r>
        <w:rPr>
          <w:spacing w:val="1"/>
        </w:rPr>
        <w:t> </w:t>
      </w:r>
      <w:r>
        <w:rPr/>
        <w:t>язык.</w:t>
      </w:r>
    </w:p>
    <w:p>
      <w:pPr>
        <w:pStyle w:val="BodyText"/>
        <w:spacing w:line="235" w:lineRule="auto"/>
        <w:ind w:right="146"/>
      </w:pPr>
      <w:r>
        <w:rPr>
          <w:spacing w:val="7"/>
        </w:rPr>
        <w:t>Проанализировав </w:t>
      </w:r>
      <w:r>
        <w:rPr>
          <w:spacing w:val="6"/>
        </w:rPr>
        <w:t>содержание </w:t>
      </w:r>
      <w:r>
        <w:rPr>
          <w:spacing w:val="5"/>
        </w:rPr>
        <w:t>компетенции </w:t>
      </w:r>
      <w:r>
        <w:rPr>
          <w:spacing w:val="4"/>
        </w:rPr>
        <w:t>по </w:t>
      </w:r>
      <w:r>
        <w:rPr>
          <w:spacing w:val="5"/>
        </w:rPr>
        <w:t>ФГОС ВО, </w:t>
      </w:r>
      <w:r>
        <w:rPr>
          <w:spacing w:val="8"/>
        </w:rPr>
        <w:t>цель  </w:t>
      </w:r>
      <w:r>
        <w:rPr/>
        <w:t>и </w:t>
      </w:r>
      <w:r>
        <w:rPr>
          <w:spacing w:val="-4"/>
        </w:rPr>
        <w:t>задачи изучаемой </w:t>
      </w:r>
      <w:r>
        <w:rPr>
          <w:spacing w:val="-3"/>
        </w:rPr>
        <w:t>дисциплины, потребности рынка, составители пособия </w:t>
      </w:r>
      <w:r>
        <w:rPr/>
        <w:t>пришли к </w:t>
      </w:r>
      <w:r>
        <w:rPr>
          <w:spacing w:val="-5"/>
        </w:rPr>
        <w:t>выводу, </w:t>
      </w:r>
      <w:r>
        <w:rPr/>
        <w:t>что при формировании профессиональной</w:t>
      </w:r>
      <w:r>
        <w:rPr>
          <w:spacing w:val="4"/>
        </w:rPr>
        <w:t> </w:t>
      </w:r>
      <w:r>
        <w:rPr/>
        <w:t>компетент-</w:t>
      </w:r>
    </w:p>
    <w:p>
      <w:pPr>
        <w:spacing w:before="164"/>
        <w:ind w:left="301" w:right="36" w:firstLine="0"/>
        <w:jc w:val="center"/>
        <w:rPr>
          <w:sz w:val="18"/>
        </w:rPr>
      </w:pPr>
      <w:r>
        <w:rPr>
          <w:sz w:val="18"/>
        </w:rPr>
        <w:t>Цель → Задачи → Принципы → Комплекс дидактических условий</w:t>
      </w:r>
    </w:p>
    <w:p>
      <w:pPr>
        <w:spacing w:line="203" w:lineRule="exact" w:before="32"/>
        <w:ind w:left="3656" w:right="486" w:firstLine="0"/>
        <w:jc w:val="center"/>
        <w:rPr>
          <w:sz w:val="18"/>
        </w:rPr>
      </w:pPr>
      <w:r>
        <w:rPr/>
        <w:pict>
          <v:line style="position:absolute;mso-position-horizontal-relative:page;mso-position-vertical-relative:paragraph;z-index:251664384" from="236.376007pt,7.588045pt" to="236.376007pt,27.921045pt" stroked="true" strokeweight=".5pt" strokecolor="#000000">
            <v:stroke dashstyle="solid"/>
            <w10:wrap type="none"/>
          </v:line>
        </w:pict>
      </w:r>
      <w:r>
        <w:rPr/>
        <w:pict>
          <v:group style="position:absolute;margin-left:211.181pt;margin-top:3.511045pt;width:14.6pt;height:36.75pt;mso-position-horizontal-relative:page;mso-position-vertical-relative:paragraph;z-index:-261199872" coordorigin="4224,70" coordsize="292,735">
            <v:line style="position:absolute" from="4510,75" to="4258,717" stroked="true" strokeweight=".5pt" strokecolor="#000000">
              <v:stroke dashstyle="solid"/>
            </v:line>
            <v:shape style="position:absolute;left:4223;top:670;width:90;height:135" coordorigin="4224,670" coordsize="90,135" path="m4227,670l4224,805,4307,710,4281,710,4261,709,4246,697,4227,670xm4313,704l4281,710,4307,710,4313,704xe" filled="true" fillcolor="#000000" stroked="false">
              <v:path arrowok="t"/>
              <v:fill type="solid"/>
            </v:shape>
            <w10:wrap type="none"/>
          </v:group>
        </w:pict>
      </w:r>
      <w:r>
        <w:rPr/>
        <w:pict>
          <v:group style="position:absolute;margin-left:176.134995pt;margin-top:3.420045pt;width:4.650pt;height:36.85pt;mso-position-horizontal-relative:page;mso-position-vertical-relative:paragraph;z-index:-261198848" coordorigin="3523,68" coordsize="93,737">
            <v:line style="position:absolute" from="3560,73" to="3569,710" stroked="true" strokeweight=".5pt" strokecolor="#000000">
              <v:stroke dashstyle="solid"/>
            </v:line>
            <v:shape style="position:absolute;left:3522;top:677;width:93;height:128" coordorigin="3523,678" coordsize="93,128" path="m3523,679l3570,805,3606,702,3569,702,3550,696,3523,679xm3615,678l3588,696,3569,702,3606,702,3615,678xe" filled="true" fillcolor="#000000" stroked="false">
              <v:path arrowok="t"/>
              <v:fill type="solid"/>
            </v:shape>
            <w10:wrap type="none"/>
          </v:group>
        </w:pict>
      </w:r>
      <w:r>
        <w:rPr/>
        <w:pict>
          <v:group style="position:absolute;margin-left:131.272995pt;margin-top:3.416045pt;width:14.85pt;height:36.85pt;mso-position-horizontal-relative:page;mso-position-vertical-relative:paragraph;z-index:-261197824" coordorigin="2625,68" coordsize="297,737">
            <v:line style="position:absolute" from="2630,73" to="2887,717" stroked="true" strokeweight=".5pt" strokecolor="#000000">
              <v:stroke dashstyle="solid"/>
            </v:line>
            <v:shape style="position:absolute;left:2832;top:670;width:90;height:135" coordorigin="2832,670" coordsize="90,135" path="m2832,704l2922,805,2919,711,2864,711,2832,704xm2918,670l2899,697,2884,709,2864,711,2919,711,2918,670xe" filled="true" fillcolor="#000000" stroked="false">
              <v:path arrowok="t"/>
              <v:fill type="solid"/>
            </v:shape>
            <w10:wrap type="none"/>
          </v:group>
        </w:pict>
      </w:r>
      <w:r>
        <w:rPr/>
        <w:pict>
          <v:group style="position:absolute;margin-left:93.292999pt;margin-top:3.324045pt;width:28.25pt;height:36.950pt;mso-position-horizontal-relative:page;mso-position-vertical-relative:paragraph;z-index:-261196800" coordorigin="1866,66" coordsize="565,739">
            <v:line style="position:absolute" from="1871,71" to="2373,729" stroked="true" strokeweight=".5pt" strokecolor="#000000">
              <v:stroke dashstyle="solid"/>
            </v:line>
            <v:shape style="position:absolute;left:2317;top:676;width:114;height:129" type="#_x0000_t75" stroked="false">
              <v:imagedata r:id="rId22" o:title=""/>
            </v:shape>
            <w10:wrap type="none"/>
          </v:group>
        </w:pict>
      </w:r>
      <w:r>
        <w:rPr>
          <w:sz w:val="18"/>
        </w:rPr>
        <w:t>→ Содержание обучения</w:t>
      </w:r>
    </w:p>
    <w:p>
      <w:pPr>
        <w:spacing w:line="200" w:lineRule="exact" w:before="0"/>
        <w:ind w:left="3600" w:right="486" w:firstLine="0"/>
        <w:jc w:val="center"/>
        <w:rPr>
          <w:sz w:val="18"/>
        </w:rPr>
      </w:pPr>
      <w:r>
        <w:rPr>
          <w:sz w:val="18"/>
        </w:rPr>
        <w:t>→ Технология обучения</w:t>
      </w:r>
    </w:p>
    <w:p>
      <w:pPr>
        <w:spacing w:line="203" w:lineRule="exact" w:before="0"/>
        <w:ind w:left="4175" w:right="0" w:firstLine="0"/>
        <w:jc w:val="left"/>
        <w:rPr>
          <w:sz w:val="18"/>
        </w:rPr>
      </w:pPr>
      <w:r>
        <w:rPr>
          <w:sz w:val="18"/>
        </w:rPr>
        <w:t>→ Средство — ТЕЗАУРУС</w:t>
      </w:r>
    </w:p>
    <w:p>
      <w:pPr>
        <w:spacing w:before="119"/>
        <w:ind w:left="1709" w:right="0" w:firstLine="0"/>
        <w:jc w:val="left"/>
        <w:rPr>
          <w:b/>
          <w:sz w:val="18"/>
        </w:rPr>
      </w:pPr>
      <w:r>
        <w:rPr>
          <w:b/>
          <w:sz w:val="18"/>
        </w:rPr>
        <w:t>Прогнозируемый результат</w:t>
      </w:r>
    </w:p>
    <w:p>
      <w:pPr>
        <w:spacing w:line="232" w:lineRule="auto" w:before="206"/>
        <w:ind w:left="2207" w:right="575" w:hanging="1294"/>
        <w:jc w:val="left"/>
        <w:rPr>
          <w:sz w:val="17"/>
        </w:rPr>
      </w:pPr>
      <w:r>
        <w:rPr>
          <w:i/>
          <w:sz w:val="17"/>
        </w:rPr>
        <w:t>Рис. </w:t>
      </w:r>
      <w:r>
        <w:rPr>
          <w:sz w:val="17"/>
        </w:rPr>
        <w:t>Модель формирования профессиональной межкультурной компетенции специалиста-химика на основе тезауруса</w:t>
      </w:r>
    </w:p>
    <w:p>
      <w:pPr>
        <w:spacing w:after="0" w:line="232" w:lineRule="auto"/>
        <w:jc w:val="left"/>
        <w:rPr>
          <w:sz w:val="17"/>
        </w:rPr>
        <w:sectPr>
          <w:pgSz w:w="8230" w:h="11910"/>
          <w:pgMar w:header="0" w:footer="552" w:top="860" w:bottom="740" w:left="540" w:right="580"/>
        </w:sectPr>
      </w:pPr>
    </w:p>
    <w:p>
      <w:pPr>
        <w:pStyle w:val="BodyText"/>
        <w:spacing w:line="237" w:lineRule="auto" w:before="106"/>
        <w:ind w:left="197" w:right="378" w:firstLine="0"/>
      </w:pPr>
      <w:r>
        <w:rPr>
          <w:spacing w:val="2"/>
        </w:rPr>
        <w:t>ности </w:t>
      </w:r>
      <w:r>
        <w:rPr/>
        <w:t>у студентов в рамках этой дисциплины решаются задачи, </w:t>
      </w:r>
      <w:r>
        <w:rPr>
          <w:spacing w:val="3"/>
        </w:rPr>
        <w:t>тесно </w:t>
      </w:r>
      <w:r>
        <w:rPr/>
        <w:t>связанные с умением пользоваться терминологическими словарями для решения переводческих задач; знаниями терминологии в области про- фессиональной</w:t>
      </w:r>
      <w:r>
        <w:rPr>
          <w:spacing w:val="-15"/>
        </w:rPr>
        <w:t> </w:t>
      </w:r>
      <w:r>
        <w:rPr/>
        <w:t>деятельности</w:t>
      </w:r>
      <w:r>
        <w:rPr>
          <w:spacing w:val="-15"/>
        </w:rPr>
        <w:t> </w:t>
      </w:r>
      <w:r>
        <w:rPr/>
        <w:t>на</w:t>
      </w:r>
      <w:r>
        <w:rPr>
          <w:spacing w:val="-15"/>
        </w:rPr>
        <w:t> </w:t>
      </w:r>
      <w:r>
        <w:rPr>
          <w:spacing w:val="-4"/>
        </w:rPr>
        <w:t>английском</w:t>
      </w:r>
      <w:r>
        <w:rPr>
          <w:spacing w:val="-15"/>
        </w:rPr>
        <w:t> </w:t>
      </w:r>
      <w:r>
        <w:rPr/>
        <w:t>языке;</w:t>
      </w:r>
      <w:r>
        <w:rPr>
          <w:spacing w:val="-15"/>
        </w:rPr>
        <w:t> </w:t>
      </w:r>
      <w:r>
        <w:rPr/>
        <w:t>готовностью</w:t>
      </w:r>
      <w:r>
        <w:rPr>
          <w:spacing w:val="-14"/>
        </w:rPr>
        <w:t> </w:t>
      </w:r>
      <w:r>
        <w:rPr/>
        <w:t>работать в</w:t>
      </w:r>
      <w:r>
        <w:rPr>
          <w:spacing w:val="-13"/>
        </w:rPr>
        <w:t> </w:t>
      </w:r>
      <w:r>
        <w:rPr>
          <w:spacing w:val="-3"/>
        </w:rPr>
        <w:t>коллективе.</w:t>
      </w:r>
      <w:r>
        <w:rPr>
          <w:spacing w:val="-12"/>
        </w:rPr>
        <w:t> </w:t>
      </w:r>
      <w:r>
        <w:rPr/>
        <w:t>Реализовывать</w:t>
      </w:r>
      <w:r>
        <w:rPr>
          <w:spacing w:val="-12"/>
        </w:rPr>
        <w:t> </w:t>
      </w:r>
      <w:r>
        <w:rPr/>
        <w:t>такую</w:t>
      </w:r>
      <w:r>
        <w:rPr>
          <w:spacing w:val="-13"/>
        </w:rPr>
        <w:t> </w:t>
      </w:r>
      <w:r>
        <w:rPr>
          <w:spacing w:val="-3"/>
        </w:rPr>
        <w:t>подготовку</w:t>
      </w:r>
      <w:r>
        <w:rPr>
          <w:spacing w:val="-12"/>
        </w:rPr>
        <w:t> </w:t>
      </w:r>
      <w:r>
        <w:rPr/>
        <w:t>возможно</w:t>
      </w:r>
      <w:r>
        <w:rPr>
          <w:spacing w:val="-12"/>
        </w:rPr>
        <w:t> </w:t>
      </w:r>
      <w:r>
        <w:rPr/>
        <w:t>при</w:t>
      </w:r>
      <w:r>
        <w:rPr>
          <w:spacing w:val="-13"/>
        </w:rPr>
        <w:t> </w:t>
      </w:r>
      <w:r>
        <w:rPr/>
        <w:t>включении заданий, основанных на тезаурусе, решая</w:t>
      </w:r>
      <w:r>
        <w:rPr>
          <w:spacing w:val="-2"/>
        </w:rPr>
        <w:t> </w:t>
      </w:r>
      <w:r>
        <w:rPr/>
        <w:t>задачи:</w:t>
      </w:r>
    </w:p>
    <w:p>
      <w:pPr>
        <w:pStyle w:val="BodyText"/>
        <w:spacing w:line="237" w:lineRule="auto"/>
        <w:ind w:left="197" w:right="377"/>
      </w:pPr>
      <w:r>
        <w:rPr>
          <w:spacing w:val="3"/>
        </w:rPr>
        <w:t>Образовательные: </w:t>
      </w:r>
      <w:r>
        <w:rPr>
          <w:spacing w:val="2"/>
        </w:rPr>
        <w:t>формировать </w:t>
      </w:r>
      <w:r>
        <w:rPr/>
        <w:t>с </w:t>
      </w:r>
      <w:r>
        <w:rPr>
          <w:spacing w:val="2"/>
        </w:rPr>
        <w:t>помощью тезауруса </w:t>
      </w:r>
      <w:r>
        <w:rPr>
          <w:spacing w:val="3"/>
        </w:rPr>
        <w:t>вторичную </w:t>
      </w:r>
      <w:r>
        <w:rPr>
          <w:spacing w:val="-3"/>
        </w:rPr>
        <w:t>языковую</w:t>
      </w:r>
      <w:r>
        <w:rPr>
          <w:spacing w:val="-8"/>
        </w:rPr>
        <w:t> </w:t>
      </w:r>
      <w:r>
        <w:rPr/>
        <w:t>личность,</w:t>
      </w:r>
      <w:r>
        <w:rPr>
          <w:spacing w:val="-7"/>
        </w:rPr>
        <w:t> </w:t>
      </w:r>
      <w:r>
        <w:rPr/>
        <w:t>владеющую</w:t>
      </w:r>
      <w:r>
        <w:rPr>
          <w:spacing w:val="-8"/>
        </w:rPr>
        <w:t> </w:t>
      </w:r>
      <w:r>
        <w:rPr/>
        <w:t>определенной</w:t>
      </w:r>
      <w:r>
        <w:rPr>
          <w:spacing w:val="-7"/>
        </w:rPr>
        <w:t> </w:t>
      </w:r>
      <w:r>
        <w:rPr/>
        <w:t>суммой</w:t>
      </w:r>
      <w:r>
        <w:rPr>
          <w:spacing w:val="-8"/>
        </w:rPr>
        <w:t> </w:t>
      </w:r>
      <w:r>
        <w:rPr/>
        <w:t>знаний</w:t>
      </w:r>
      <w:r>
        <w:rPr>
          <w:spacing w:val="-7"/>
        </w:rPr>
        <w:t> </w:t>
      </w:r>
      <w:r>
        <w:rPr/>
        <w:t>о</w:t>
      </w:r>
      <w:r>
        <w:rPr>
          <w:spacing w:val="-8"/>
        </w:rPr>
        <w:t> </w:t>
      </w:r>
      <w:r>
        <w:rPr/>
        <w:t>картине мира другой языковой общности, а именно в сфере химии, и способную использовать </w:t>
      </w:r>
      <w:r>
        <w:rPr>
          <w:spacing w:val="2"/>
        </w:rPr>
        <w:t>полученные </w:t>
      </w:r>
      <w:r>
        <w:rPr/>
        <w:t>в  </w:t>
      </w:r>
      <w:r>
        <w:rPr>
          <w:spacing w:val="3"/>
        </w:rPr>
        <w:t>процессе </w:t>
      </w:r>
      <w:r>
        <w:rPr/>
        <w:t>обучения  </w:t>
      </w:r>
      <w:r>
        <w:rPr>
          <w:spacing w:val="2"/>
        </w:rPr>
        <w:t>метаязыковые </w:t>
      </w:r>
      <w:r>
        <w:rPr>
          <w:spacing w:val="3"/>
        </w:rPr>
        <w:t>знания </w:t>
      </w:r>
      <w:r>
        <w:rPr/>
        <w:t>и умения в своей </w:t>
      </w:r>
      <w:r>
        <w:rPr>
          <w:spacing w:val="-4"/>
        </w:rPr>
        <w:t>будущей </w:t>
      </w:r>
      <w:r>
        <w:rPr/>
        <w:t>профессиональной</w:t>
      </w:r>
      <w:r>
        <w:rPr>
          <w:spacing w:val="6"/>
        </w:rPr>
        <w:t> </w:t>
      </w:r>
      <w:r>
        <w:rPr/>
        <w:t>деятельности.</w:t>
      </w:r>
    </w:p>
    <w:p>
      <w:pPr>
        <w:pStyle w:val="BodyText"/>
        <w:spacing w:line="237" w:lineRule="auto"/>
        <w:ind w:left="197" w:right="382"/>
      </w:pPr>
      <w:r>
        <w:rPr/>
        <w:t>Воспитательные: </w:t>
      </w:r>
      <w:r>
        <w:rPr>
          <w:spacing w:val="-4"/>
        </w:rPr>
        <w:t>стимулировать </w:t>
      </w:r>
      <w:r>
        <w:rPr>
          <w:spacing w:val="-3"/>
        </w:rPr>
        <w:t>познавательные </w:t>
      </w:r>
      <w:r>
        <w:rPr/>
        <w:t>интересы </w:t>
      </w:r>
      <w:r>
        <w:rPr>
          <w:spacing w:val="-4"/>
        </w:rPr>
        <w:t>студентов, </w:t>
      </w:r>
      <w:r>
        <w:rPr/>
        <w:t>создавать положительную мотивацию за счет необычной формы через презентации профессиональной лексики.</w:t>
      </w:r>
    </w:p>
    <w:p>
      <w:pPr>
        <w:pStyle w:val="BodyText"/>
        <w:spacing w:line="237" w:lineRule="auto"/>
        <w:ind w:left="197" w:right="378"/>
      </w:pPr>
      <w:r>
        <w:rPr>
          <w:spacing w:val="2"/>
        </w:rPr>
        <w:t>Развивающие: </w:t>
      </w:r>
      <w:r>
        <w:rPr/>
        <w:t>накапливать у студентов </w:t>
      </w:r>
      <w:r>
        <w:rPr>
          <w:spacing w:val="2"/>
        </w:rPr>
        <w:t>опыт </w:t>
      </w:r>
      <w:r>
        <w:rPr>
          <w:spacing w:val="3"/>
        </w:rPr>
        <w:t>построения зритель- </w:t>
      </w:r>
      <w:r>
        <w:rPr/>
        <w:t>ных блок-схем, что способствует созданию предпосылок для развития </w:t>
      </w:r>
      <w:r>
        <w:rPr>
          <w:spacing w:val="-3"/>
        </w:rPr>
        <w:t>абстрактного, иерархического, визуального </w:t>
      </w:r>
      <w:r>
        <w:rPr/>
        <w:t>мышления. </w:t>
      </w:r>
      <w:r>
        <w:rPr>
          <w:spacing w:val="-5"/>
        </w:rPr>
        <w:t>Увеличивать </w:t>
      </w:r>
      <w:r>
        <w:rPr>
          <w:spacing w:val="-3"/>
        </w:rPr>
        <w:t>твор- </w:t>
      </w:r>
      <w:r>
        <w:rPr/>
        <w:t>ческие способности вторичной языковой личности при создании и даль- нейшем использовании блок-схем, генерировании идей, что улучшает запоминание</w:t>
      </w:r>
      <w:r>
        <w:rPr>
          <w:spacing w:val="-10"/>
        </w:rPr>
        <w:t> </w:t>
      </w:r>
      <w:r>
        <w:rPr/>
        <w:t>содержащейся</w:t>
      </w:r>
      <w:r>
        <w:rPr>
          <w:spacing w:val="-10"/>
        </w:rPr>
        <w:t> </w:t>
      </w:r>
      <w:r>
        <w:rPr/>
        <w:t>в</w:t>
      </w:r>
      <w:r>
        <w:rPr>
          <w:spacing w:val="-10"/>
        </w:rPr>
        <w:t> </w:t>
      </w:r>
      <w:r>
        <w:rPr/>
        <w:t>блок-схеме</w:t>
      </w:r>
      <w:r>
        <w:rPr>
          <w:spacing w:val="-10"/>
        </w:rPr>
        <w:t> </w:t>
      </w:r>
      <w:r>
        <w:rPr/>
        <w:t>информации.</w:t>
      </w:r>
      <w:r>
        <w:rPr>
          <w:spacing w:val="-10"/>
        </w:rPr>
        <w:t> </w:t>
      </w:r>
      <w:r>
        <w:rPr/>
        <w:t>Развивать</w:t>
      </w:r>
      <w:r>
        <w:rPr>
          <w:spacing w:val="-10"/>
        </w:rPr>
        <w:t> </w:t>
      </w:r>
      <w:r>
        <w:rPr/>
        <w:t>память и</w:t>
      </w:r>
      <w:r>
        <w:rPr>
          <w:spacing w:val="-14"/>
        </w:rPr>
        <w:t> </w:t>
      </w:r>
      <w:r>
        <w:rPr/>
        <w:t>интеллект</w:t>
      </w:r>
      <w:r>
        <w:rPr>
          <w:spacing w:val="-14"/>
        </w:rPr>
        <w:t> </w:t>
      </w:r>
      <w:r>
        <w:rPr/>
        <w:t>за</w:t>
      </w:r>
      <w:r>
        <w:rPr>
          <w:spacing w:val="-14"/>
        </w:rPr>
        <w:t> </w:t>
      </w:r>
      <w:r>
        <w:rPr/>
        <w:t>счет</w:t>
      </w:r>
      <w:r>
        <w:rPr>
          <w:spacing w:val="-13"/>
        </w:rPr>
        <w:t> </w:t>
      </w:r>
      <w:r>
        <w:rPr/>
        <w:t>эффективного</w:t>
      </w:r>
      <w:r>
        <w:rPr>
          <w:spacing w:val="-14"/>
        </w:rPr>
        <w:t> </w:t>
      </w:r>
      <w:r>
        <w:rPr/>
        <w:t>хранения</w:t>
      </w:r>
      <w:r>
        <w:rPr>
          <w:spacing w:val="-14"/>
        </w:rPr>
        <w:t> </w:t>
      </w:r>
      <w:r>
        <w:rPr/>
        <w:t>информации,</w:t>
      </w:r>
      <w:r>
        <w:rPr>
          <w:spacing w:val="-13"/>
        </w:rPr>
        <w:t> </w:t>
      </w:r>
      <w:r>
        <w:rPr/>
        <w:t>что</w:t>
      </w:r>
      <w:r>
        <w:rPr>
          <w:spacing w:val="-14"/>
        </w:rPr>
        <w:t> </w:t>
      </w:r>
      <w:r>
        <w:rPr/>
        <w:t>означает</w:t>
      </w:r>
      <w:r>
        <w:rPr>
          <w:spacing w:val="-14"/>
        </w:rPr>
        <w:t> </w:t>
      </w:r>
      <w:r>
        <w:rPr/>
        <w:t>ее понимание и</w:t>
      </w:r>
      <w:r>
        <w:rPr>
          <w:spacing w:val="-1"/>
        </w:rPr>
        <w:t> </w:t>
      </w:r>
      <w:r>
        <w:rPr/>
        <w:t>усвоение.</w:t>
      </w:r>
    </w:p>
    <w:p>
      <w:pPr>
        <w:pStyle w:val="BodyText"/>
        <w:spacing w:line="237" w:lineRule="auto"/>
        <w:ind w:left="197" w:right="379"/>
      </w:pPr>
      <w:r>
        <w:rPr>
          <w:spacing w:val="-3"/>
        </w:rPr>
        <w:t>Комплекс </w:t>
      </w:r>
      <w:r>
        <w:rPr/>
        <w:t>дидактических условий: содержание, технология</w:t>
      </w:r>
      <w:r>
        <w:rPr>
          <w:spacing w:val="-33"/>
        </w:rPr>
        <w:t> </w:t>
      </w:r>
      <w:r>
        <w:rPr/>
        <w:t>обучения и</w:t>
      </w:r>
      <w:r>
        <w:rPr>
          <w:spacing w:val="-16"/>
        </w:rPr>
        <w:t> </w:t>
      </w:r>
      <w:r>
        <w:rPr/>
        <w:t>средство</w:t>
      </w:r>
      <w:r>
        <w:rPr>
          <w:spacing w:val="-15"/>
        </w:rPr>
        <w:t> </w:t>
      </w:r>
      <w:r>
        <w:rPr/>
        <w:t>обучения.</w:t>
      </w:r>
      <w:r>
        <w:rPr>
          <w:spacing w:val="-15"/>
        </w:rPr>
        <w:t> </w:t>
      </w:r>
      <w:r>
        <w:rPr/>
        <w:t>При</w:t>
      </w:r>
      <w:r>
        <w:rPr>
          <w:spacing w:val="-15"/>
        </w:rPr>
        <w:t> </w:t>
      </w:r>
      <w:r>
        <w:rPr/>
        <w:t>формировании</w:t>
      </w:r>
      <w:r>
        <w:rPr>
          <w:spacing w:val="-16"/>
        </w:rPr>
        <w:t> </w:t>
      </w:r>
      <w:r>
        <w:rPr/>
        <w:t>профессиональной</w:t>
      </w:r>
      <w:r>
        <w:rPr>
          <w:spacing w:val="-15"/>
        </w:rPr>
        <w:t> </w:t>
      </w:r>
      <w:r>
        <w:rPr>
          <w:spacing w:val="-4"/>
        </w:rPr>
        <w:t>межкультур- </w:t>
      </w:r>
      <w:r>
        <w:rPr/>
        <w:t>ной </w:t>
      </w:r>
      <w:r>
        <w:rPr>
          <w:spacing w:val="-4"/>
        </w:rPr>
        <w:t>компетенции </w:t>
      </w:r>
      <w:r>
        <w:rPr>
          <w:spacing w:val="-3"/>
        </w:rPr>
        <w:t>важным оказывается содержательная сторона, </w:t>
      </w:r>
      <w:r>
        <w:rPr>
          <w:spacing w:val="-9"/>
        </w:rPr>
        <w:t>т. </w:t>
      </w:r>
      <w:r>
        <w:rPr/>
        <w:t>е. </w:t>
      </w:r>
      <w:r>
        <w:rPr>
          <w:spacing w:val="-3"/>
        </w:rPr>
        <w:t>отбор </w:t>
      </w:r>
      <w:r>
        <w:rPr>
          <w:spacing w:val="-4"/>
        </w:rPr>
        <w:t>языкового </w:t>
      </w:r>
      <w:r>
        <w:rPr>
          <w:spacing w:val="-3"/>
        </w:rPr>
        <w:t>материала: терминов; </w:t>
      </w:r>
      <w:r>
        <w:rPr/>
        <w:t>базовых словосочетаний, </w:t>
      </w:r>
      <w:r>
        <w:rPr>
          <w:spacing w:val="-4"/>
        </w:rPr>
        <w:t>включающихся </w:t>
      </w:r>
      <w:r>
        <w:rPr/>
        <w:t>в контекст дискурса в области химии; отбор текстов, способствующих развитию профессиональной межкультурной</w:t>
      </w:r>
      <w:r>
        <w:rPr>
          <w:spacing w:val="-4"/>
        </w:rPr>
        <w:t> </w:t>
      </w:r>
      <w:r>
        <w:rPr/>
        <w:t>компетенции.</w:t>
      </w:r>
    </w:p>
    <w:p>
      <w:pPr>
        <w:pStyle w:val="BodyText"/>
        <w:spacing w:line="237" w:lineRule="auto"/>
        <w:ind w:left="197" w:right="377"/>
      </w:pPr>
      <w:r>
        <w:rPr/>
        <w:t>Технология формирования профессиональной межкультурной </w:t>
      </w:r>
      <w:r>
        <w:rPr>
          <w:spacing w:val="-3"/>
        </w:rPr>
        <w:t>ком- </w:t>
      </w:r>
      <w:r>
        <w:rPr>
          <w:spacing w:val="3"/>
        </w:rPr>
        <w:t>петенции </w:t>
      </w:r>
      <w:r>
        <w:rPr>
          <w:spacing w:val="2"/>
        </w:rPr>
        <w:t>подразумевает </w:t>
      </w:r>
      <w:r>
        <w:rPr>
          <w:spacing w:val="3"/>
        </w:rPr>
        <w:t>активное </w:t>
      </w:r>
      <w:r>
        <w:rPr/>
        <w:t>не только </w:t>
      </w:r>
      <w:r>
        <w:rPr>
          <w:spacing w:val="3"/>
        </w:rPr>
        <w:t>усвоение </w:t>
      </w:r>
      <w:r>
        <w:rPr>
          <w:spacing w:val="2"/>
        </w:rPr>
        <w:t>англоязычных </w:t>
      </w:r>
      <w:r>
        <w:rPr>
          <w:spacing w:val="-3"/>
        </w:rPr>
        <w:t>метаединиц</w:t>
      </w:r>
      <w:r>
        <w:rPr>
          <w:spacing w:val="-11"/>
        </w:rPr>
        <w:t> </w:t>
      </w:r>
      <w:r>
        <w:rPr/>
        <w:t>или</w:t>
      </w:r>
      <w:r>
        <w:rPr>
          <w:spacing w:val="-10"/>
        </w:rPr>
        <w:t> </w:t>
      </w:r>
      <w:r>
        <w:rPr>
          <w:spacing w:val="-4"/>
        </w:rPr>
        <w:t>формирование</w:t>
      </w:r>
      <w:r>
        <w:rPr>
          <w:spacing w:val="-10"/>
        </w:rPr>
        <w:t> </w:t>
      </w:r>
      <w:r>
        <w:rPr>
          <w:spacing w:val="-5"/>
        </w:rPr>
        <w:t>лексического</w:t>
      </w:r>
      <w:r>
        <w:rPr>
          <w:spacing w:val="-11"/>
        </w:rPr>
        <w:t> </w:t>
      </w:r>
      <w:r>
        <w:rPr>
          <w:spacing w:val="-4"/>
        </w:rPr>
        <w:t>навыка</w:t>
      </w:r>
      <w:r>
        <w:rPr>
          <w:spacing w:val="-10"/>
        </w:rPr>
        <w:t> </w:t>
      </w:r>
      <w:r>
        <w:rPr/>
        <w:t>особых</w:t>
      </w:r>
      <w:r>
        <w:rPr>
          <w:spacing w:val="-10"/>
        </w:rPr>
        <w:t> </w:t>
      </w:r>
      <w:r>
        <w:rPr>
          <w:spacing w:val="-3"/>
        </w:rPr>
        <w:t>единиц</w:t>
      </w:r>
      <w:r>
        <w:rPr>
          <w:spacing w:val="-11"/>
        </w:rPr>
        <w:t> </w:t>
      </w:r>
      <w:r>
        <w:rPr>
          <w:spacing w:val="-4"/>
        </w:rPr>
        <w:t>языка, </w:t>
      </w:r>
      <w:r>
        <w:rPr/>
        <w:t>но и </w:t>
      </w:r>
      <w:r>
        <w:rPr>
          <w:spacing w:val="2"/>
        </w:rPr>
        <w:t>становление </w:t>
      </w:r>
      <w:r>
        <w:rPr/>
        <w:t>вторичной языковой </w:t>
      </w:r>
      <w:r>
        <w:rPr>
          <w:spacing w:val="3"/>
        </w:rPr>
        <w:t>личности </w:t>
      </w:r>
      <w:r>
        <w:rPr/>
        <w:t>в </w:t>
      </w:r>
      <w:r>
        <w:rPr>
          <w:spacing w:val="2"/>
        </w:rPr>
        <w:t>профессиональном </w:t>
      </w:r>
      <w:r>
        <w:rPr/>
        <w:t>переводческом аспекте, </w:t>
      </w:r>
      <w:r>
        <w:rPr>
          <w:spacing w:val="-3"/>
        </w:rPr>
        <w:t>которое </w:t>
      </w:r>
      <w:r>
        <w:rPr/>
        <w:t>в данном исследовании представляется как процесс, состоящий из</w:t>
      </w:r>
      <w:r>
        <w:rPr>
          <w:spacing w:val="-1"/>
        </w:rPr>
        <w:t> </w:t>
      </w:r>
      <w:r>
        <w:rPr/>
        <w:t>уровней:</w:t>
      </w:r>
    </w:p>
    <w:p>
      <w:pPr>
        <w:pStyle w:val="BodyText"/>
        <w:spacing w:line="237" w:lineRule="auto"/>
        <w:ind w:left="197" w:right="381"/>
      </w:pPr>
      <w:r>
        <w:rPr/>
        <w:t>Уровень 1. Восприятие и описание чужой культуры через изучение профессиональной информации: ознакомление студентов с основопола- гающими концептами химии в англоязычных странах.</w:t>
      </w:r>
    </w:p>
    <w:p>
      <w:pPr>
        <w:pStyle w:val="BodyText"/>
        <w:spacing w:line="237" w:lineRule="auto"/>
        <w:ind w:left="197" w:right="378"/>
      </w:pPr>
      <w:r>
        <w:rPr>
          <w:spacing w:val="-3"/>
        </w:rPr>
        <w:t>Уровень </w:t>
      </w:r>
      <w:r>
        <w:rPr/>
        <w:t>2. Выявление </w:t>
      </w:r>
      <w:r>
        <w:rPr>
          <w:spacing w:val="-3"/>
        </w:rPr>
        <w:t>сходств </w:t>
      </w:r>
      <w:r>
        <w:rPr/>
        <w:t>и различий между двумя </w:t>
      </w:r>
      <w:r>
        <w:rPr>
          <w:spacing w:val="-3"/>
        </w:rPr>
        <w:t>культурами </w:t>
      </w:r>
      <w:r>
        <w:rPr/>
        <w:t>русскоязычной и англоязычной </w:t>
      </w:r>
      <w:r>
        <w:rPr>
          <w:spacing w:val="2"/>
        </w:rPr>
        <w:t>предметными </w:t>
      </w:r>
      <w:r>
        <w:rPr/>
        <w:t>областями </w:t>
      </w:r>
      <w:r>
        <w:rPr>
          <w:spacing w:val="2"/>
        </w:rPr>
        <w:t>химии. </w:t>
      </w:r>
      <w:r>
        <w:rPr>
          <w:spacing w:val="3"/>
        </w:rPr>
        <w:t>При- </w:t>
      </w:r>
      <w:r>
        <w:rPr/>
        <w:t>чем успешность межкультурной профессиональной коммуникации спе- циалиста гарантируется: 1) </w:t>
      </w:r>
      <w:r>
        <w:rPr>
          <w:spacing w:val="-5"/>
        </w:rPr>
        <w:t>когда </w:t>
      </w:r>
      <w:r>
        <w:rPr>
          <w:spacing w:val="-3"/>
        </w:rPr>
        <w:t>студент четко </w:t>
      </w:r>
      <w:r>
        <w:rPr/>
        <w:t>ориентируется в системе понятий предметной области на </w:t>
      </w:r>
      <w:r>
        <w:rPr>
          <w:spacing w:val="-3"/>
        </w:rPr>
        <w:t>русском </w:t>
      </w:r>
      <w:r>
        <w:rPr/>
        <w:t>языке и </w:t>
      </w:r>
      <w:r>
        <w:rPr>
          <w:spacing w:val="-3"/>
        </w:rPr>
        <w:t>видит, </w:t>
      </w:r>
      <w:r>
        <w:rPr/>
        <w:t>как соотносится</w:t>
      </w:r>
    </w:p>
    <w:p>
      <w:pPr>
        <w:spacing w:after="0" w:line="237" w:lineRule="auto"/>
        <w:sectPr>
          <w:footerReference w:type="default" r:id="rId23"/>
          <w:pgSz w:w="8230" w:h="11910"/>
          <w:pgMar w:footer="552" w:header="0" w:top="860" w:bottom="740" w:left="540" w:right="580"/>
          <w:pgNumType w:start="31"/>
        </w:sectPr>
      </w:pPr>
    </w:p>
    <w:p>
      <w:pPr>
        <w:pStyle w:val="BodyText"/>
        <w:spacing w:line="237" w:lineRule="auto" w:before="106"/>
        <w:ind w:right="149" w:firstLine="0"/>
      </w:pPr>
      <w:r>
        <w:rPr/>
        <w:t>уже </w:t>
      </w:r>
      <w:r>
        <w:rPr>
          <w:spacing w:val="2"/>
        </w:rPr>
        <w:t>сформированная </w:t>
      </w:r>
      <w:r>
        <w:rPr/>
        <w:t>«картина </w:t>
      </w:r>
      <w:r>
        <w:rPr>
          <w:spacing w:val="2"/>
        </w:rPr>
        <w:t>мира» </w:t>
      </w:r>
      <w:r>
        <w:rPr/>
        <w:t>с той, что </w:t>
      </w:r>
      <w:r>
        <w:rPr>
          <w:spacing w:val="3"/>
        </w:rPr>
        <w:t>имеется </w:t>
      </w:r>
      <w:r>
        <w:rPr/>
        <w:t>у </w:t>
      </w:r>
      <w:r>
        <w:rPr>
          <w:spacing w:val="3"/>
        </w:rPr>
        <w:t>носителей </w:t>
      </w:r>
      <w:r>
        <w:rPr/>
        <w:t>иноязычной </w:t>
      </w:r>
      <w:r>
        <w:rPr>
          <w:spacing w:val="-3"/>
        </w:rPr>
        <w:t>культуры; </w:t>
      </w:r>
      <w:r>
        <w:rPr/>
        <w:t>2) обучающийся осознает необходимость и спо- </w:t>
      </w:r>
      <w:r>
        <w:rPr>
          <w:spacing w:val="2"/>
        </w:rPr>
        <w:t>собен </w:t>
      </w:r>
      <w:r>
        <w:rPr>
          <w:spacing w:val="4"/>
        </w:rPr>
        <w:t>освоить </w:t>
      </w:r>
      <w:r>
        <w:rPr>
          <w:spacing w:val="2"/>
        </w:rPr>
        <w:t>инокультурный </w:t>
      </w:r>
      <w:r>
        <w:rPr>
          <w:spacing w:val="4"/>
        </w:rPr>
        <w:t>профессиональный </w:t>
      </w:r>
      <w:r>
        <w:rPr>
          <w:spacing w:val="3"/>
        </w:rPr>
        <w:t>опыт; </w:t>
      </w:r>
      <w:r>
        <w:rPr/>
        <w:t>3) </w:t>
      </w:r>
      <w:r>
        <w:rPr>
          <w:spacing w:val="3"/>
        </w:rPr>
        <w:t>изучение </w:t>
      </w:r>
      <w:r>
        <w:rPr>
          <w:spacing w:val="-3"/>
        </w:rPr>
        <w:t>инокультуры </w:t>
      </w:r>
      <w:r>
        <w:rPr/>
        <w:t>предполагает встроенность в нее </w:t>
      </w:r>
      <w:r>
        <w:rPr>
          <w:spacing w:val="-3"/>
        </w:rPr>
        <w:t>культуры </w:t>
      </w:r>
      <w:r>
        <w:rPr/>
        <w:t>«англоязычной </w:t>
      </w:r>
      <w:r>
        <w:rPr>
          <w:spacing w:val="-3"/>
        </w:rPr>
        <w:t>химии»;</w:t>
      </w:r>
      <w:r>
        <w:rPr>
          <w:spacing w:val="-10"/>
        </w:rPr>
        <w:t> </w:t>
      </w:r>
      <w:r>
        <w:rPr/>
        <w:t>4)</w:t>
      </w:r>
      <w:r>
        <w:rPr>
          <w:spacing w:val="-10"/>
        </w:rPr>
        <w:t> </w:t>
      </w:r>
      <w:r>
        <w:rPr>
          <w:spacing w:val="-3"/>
        </w:rPr>
        <w:t>определяются</w:t>
      </w:r>
      <w:r>
        <w:rPr>
          <w:spacing w:val="-9"/>
        </w:rPr>
        <w:t> </w:t>
      </w:r>
      <w:r>
        <w:rPr>
          <w:spacing w:val="-4"/>
        </w:rPr>
        <w:t>значимые</w:t>
      </w:r>
      <w:r>
        <w:rPr>
          <w:spacing w:val="-10"/>
        </w:rPr>
        <w:t> </w:t>
      </w:r>
      <w:r>
        <w:rPr>
          <w:spacing w:val="-4"/>
        </w:rPr>
        <w:t>отличия</w:t>
      </w:r>
      <w:r>
        <w:rPr>
          <w:spacing w:val="-10"/>
        </w:rPr>
        <w:t> </w:t>
      </w:r>
      <w:r>
        <w:rPr>
          <w:spacing w:val="-3"/>
        </w:rPr>
        <w:t>между</w:t>
      </w:r>
      <w:r>
        <w:rPr>
          <w:spacing w:val="-9"/>
        </w:rPr>
        <w:t> </w:t>
      </w:r>
      <w:r>
        <w:rPr>
          <w:spacing w:val="-5"/>
        </w:rPr>
        <w:t>инокультурой</w:t>
      </w:r>
      <w:r>
        <w:rPr>
          <w:spacing w:val="-10"/>
        </w:rPr>
        <w:t> </w:t>
      </w:r>
      <w:r>
        <w:rPr>
          <w:spacing w:val="-3"/>
        </w:rPr>
        <w:t>как</w:t>
      </w:r>
      <w:r>
        <w:rPr>
          <w:spacing w:val="-10"/>
        </w:rPr>
        <w:t> </w:t>
      </w:r>
      <w:r>
        <w:rPr>
          <w:spacing w:val="-4"/>
        </w:rPr>
        <w:t>тако- </w:t>
      </w:r>
      <w:r>
        <w:rPr/>
        <w:t>вой</w:t>
      </w:r>
      <w:r>
        <w:rPr>
          <w:spacing w:val="11"/>
        </w:rPr>
        <w:t> </w:t>
      </w:r>
      <w:r>
        <w:rPr/>
        <w:t>и</w:t>
      </w:r>
      <w:r>
        <w:rPr>
          <w:spacing w:val="11"/>
        </w:rPr>
        <w:t> </w:t>
      </w:r>
      <w:r>
        <w:rPr/>
        <w:t>встроенной</w:t>
      </w:r>
      <w:r>
        <w:rPr>
          <w:spacing w:val="12"/>
        </w:rPr>
        <w:t> </w:t>
      </w:r>
      <w:r>
        <w:rPr/>
        <w:t>в</w:t>
      </w:r>
      <w:r>
        <w:rPr>
          <w:spacing w:val="11"/>
        </w:rPr>
        <w:t> </w:t>
      </w:r>
      <w:r>
        <w:rPr/>
        <w:t>нее</w:t>
      </w:r>
      <w:r>
        <w:rPr>
          <w:spacing w:val="11"/>
        </w:rPr>
        <w:t> </w:t>
      </w:r>
      <w:r>
        <w:rPr>
          <w:spacing w:val="-3"/>
        </w:rPr>
        <w:t>культурой</w:t>
      </w:r>
      <w:r>
        <w:rPr>
          <w:spacing w:val="12"/>
        </w:rPr>
        <w:t> </w:t>
      </w:r>
      <w:r>
        <w:rPr/>
        <w:t>обеспечения</w:t>
      </w:r>
      <w:r>
        <w:rPr>
          <w:spacing w:val="11"/>
        </w:rPr>
        <w:t> </w:t>
      </w:r>
      <w:r>
        <w:rPr/>
        <w:t>«англоязычной</w:t>
      </w:r>
      <w:r>
        <w:rPr>
          <w:spacing w:val="11"/>
        </w:rPr>
        <w:t> </w:t>
      </w:r>
      <w:r>
        <w:rPr/>
        <w:t>химии»;</w:t>
      </w:r>
    </w:p>
    <w:p>
      <w:pPr>
        <w:pStyle w:val="ListParagraph"/>
        <w:numPr>
          <w:ilvl w:val="0"/>
          <w:numId w:val="9"/>
        </w:numPr>
        <w:tabs>
          <w:tab w:pos="657" w:val="left" w:leader="none"/>
        </w:tabs>
        <w:spacing w:line="237" w:lineRule="auto" w:before="0" w:after="0"/>
        <w:ind w:left="423" w:right="154" w:firstLine="0"/>
        <w:jc w:val="both"/>
        <w:rPr>
          <w:sz w:val="21"/>
        </w:rPr>
      </w:pPr>
      <w:r>
        <w:rPr>
          <w:sz w:val="21"/>
        </w:rPr>
        <w:t>носителями </w:t>
      </w:r>
      <w:r>
        <w:rPr>
          <w:spacing w:val="-3"/>
          <w:sz w:val="21"/>
        </w:rPr>
        <w:t>культуры </w:t>
      </w:r>
      <w:r>
        <w:rPr>
          <w:sz w:val="21"/>
        </w:rPr>
        <w:t>определяются способности носителей </w:t>
      </w:r>
      <w:r>
        <w:rPr>
          <w:spacing w:val="-4"/>
          <w:sz w:val="21"/>
        </w:rPr>
        <w:t>инокуль- </w:t>
      </w:r>
      <w:r>
        <w:rPr>
          <w:spacing w:val="-3"/>
          <w:sz w:val="21"/>
        </w:rPr>
        <w:t>туры</w:t>
      </w:r>
      <w:r>
        <w:rPr>
          <w:spacing w:val="-12"/>
          <w:sz w:val="21"/>
        </w:rPr>
        <w:t> </w:t>
      </w:r>
      <w:r>
        <w:rPr>
          <w:sz w:val="21"/>
        </w:rPr>
        <w:t>к</w:t>
      </w:r>
      <w:r>
        <w:rPr>
          <w:spacing w:val="-12"/>
          <w:sz w:val="21"/>
        </w:rPr>
        <w:t> </w:t>
      </w:r>
      <w:r>
        <w:rPr>
          <w:sz w:val="21"/>
        </w:rPr>
        <w:t>адаптации</w:t>
      </w:r>
      <w:r>
        <w:rPr>
          <w:spacing w:val="-12"/>
          <w:sz w:val="21"/>
        </w:rPr>
        <w:t> </w:t>
      </w:r>
      <w:r>
        <w:rPr>
          <w:sz w:val="21"/>
        </w:rPr>
        <w:t>к</w:t>
      </w:r>
      <w:r>
        <w:rPr>
          <w:spacing w:val="-12"/>
          <w:sz w:val="21"/>
        </w:rPr>
        <w:t> </w:t>
      </w:r>
      <w:r>
        <w:rPr>
          <w:spacing w:val="-4"/>
          <w:sz w:val="21"/>
        </w:rPr>
        <w:t>чужому</w:t>
      </w:r>
      <w:r>
        <w:rPr>
          <w:spacing w:val="-12"/>
          <w:sz w:val="21"/>
        </w:rPr>
        <w:t> </w:t>
      </w:r>
      <w:r>
        <w:rPr>
          <w:sz w:val="21"/>
        </w:rPr>
        <w:t>влиянию,</w:t>
      </w:r>
      <w:r>
        <w:rPr>
          <w:spacing w:val="-12"/>
          <w:sz w:val="21"/>
        </w:rPr>
        <w:t> </w:t>
      </w:r>
      <w:r>
        <w:rPr>
          <w:spacing w:val="-3"/>
          <w:sz w:val="21"/>
        </w:rPr>
        <w:t>внедрению</w:t>
      </w:r>
      <w:r>
        <w:rPr>
          <w:spacing w:val="-12"/>
          <w:sz w:val="21"/>
        </w:rPr>
        <w:t> </w:t>
      </w:r>
      <w:r>
        <w:rPr>
          <w:sz w:val="21"/>
        </w:rPr>
        <w:t>в</w:t>
      </w:r>
      <w:r>
        <w:rPr>
          <w:spacing w:val="-12"/>
          <w:sz w:val="21"/>
        </w:rPr>
        <w:t> </w:t>
      </w:r>
      <w:r>
        <w:rPr>
          <w:sz w:val="21"/>
        </w:rPr>
        <w:t>собственную</w:t>
      </w:r>
      <w:r>
        <w:rPr>
          <w:spacing w:val="-12"/>
          <w:sz w:val="21"/>
        </w:rPr>
        <w:t> </w:t>
      </w:r>
      <w:r>
        <w:rPr>
          <w:spacing w:val="-7"/>
          <w:sz w:val="21"/>
        </w:rPr>
        <w:t>культуру, </w:t>
      </w:r>
      <w:r>
        <w:rPr>
          <w:sz w:val="21"/>
        </w:rPr>
        <w:t>принятию</w:t>
      </w:r>
      <w:r>
        <w:rPr>
          <w:spacing w:val="-6"/>
          <w:sz w:val="21"/>
        </w:rPr>
        <w:t> </w:t>
      </w:r>
      <w:r>
        <w:rPr>
          <w:sz w:val="21"/>
        </w:rPr>
        <w:t>«чужих»</w:t>
      </w:r>
      <w:r>
        <w:rPr>
          <w:spacing w:val="-5"/>
          <w:sz w:val="21"/>
        </w:rPr>
        <w:t> </w:t>
      </w:r>
      <w:r>
        <w:rPr>
          <w:sz w:val="21"/>
        </w:rPr>
        <w:t>правил</w:t>
      </w:r>
      <w:r>
        <w:rPr>
          <w:spacing w:val="-5"/>
          <w:sz w:val="21"/>
        </w:rPr>
        <w:t> </w:t>
      </w:r>
      <w:r>
        <w:rPr>
          <w:sz w:val="21"/>
        </w:rPr>
        <w:t>игры</w:t>
      </w:r>
      <w:r>
        <w:rPr>
          <w:spacing w:val="-5"/>
          <w:sz w:val="21"/>
        </w:rPr>
        <w:t> </w:t>
      </w:r>
      <w:r>
        <w:rPr>
          <w:sz w:val="21"/>
        </w:rPr>
        <w:t>в</w:t>
      </w:r>
      <w:r>
        <w:rPr>
          <w:spacing w:val="-5"/>
          <w:sz w:val="21"/>
        </w:rPr>
        <w:t> </w:t>
      </w:r>
      <w:r>
        <w:rPr>
          <w:sz w:val="21"/>
        </w:rPr>
        <w:t>пространстве</w:t>
      </w:r>
      <w:r>
        <w:rPr>
          <w:spacing w:val="-5"/>
          <w:sz w:val="21"/>
        </w:rPr>
        <w:t> </w:t>
      </w:r>
      <w:r>
        <w:rPr>
          <w:sz w:val="21"/>
        </w:rPr>
        <w:t>подъязыка</w:t>
      </w:r>
      <w:r>
        <w:rPr>
          <w:spacing w:val="-5"/>
          <w:sz w:val="21"/>
        </w:rPr>
        <w:t> </w:t>
      </w:r>
      <w:r>
        <w:rPr>
          <w:sz w:val="21"/>
        </w:rPr>
        <w:t>химии</w:t>
      </w:r>
      <w:r>
        <w:rPr>
          <w:spacing w:val="-5"/>
          <w:sz w:val="21"/>
        </w:rPr>
        <w:t> </w:t>
      </w:r>
      <w:r>
        <w:rPr>
          <w:sz w:val="21"/>
        </w:rPr>
        <w:t>и</w:t>
      </w:r>
      <w:r>
        <w:rPr>
          <w:spacing w:val="-5"/>
          <w:sz w:val="21"/>
        </w:rPr>
        <w:t> </w:t>
      </w:r>
      <w:r>
        <w:rPr>
          <w:spacing w:val="-8"/>
          <w:sz w:val="21"/>
        </w:rPr>
        <w:t>т.</w:t>
      </w:r>
      <w:r>
        <w:rPr>
          <w:spacing w:val="-5"/>
          <w:sz w:val="21"/>
        </w:rPr>
        <w:t> </w:t>
      </w:r>
      <w:r>
        <w:rPr>
          <w:sz w:val="21"/>
        </w:rPr>
        <w:t>п.;</w:t>
      </w:r>
    </w:p>
    <w:p>
      <w:pPr>
        <w:pStyle w:val="ListParagraph"/>
        <w:numPr>
          <w:ilvl w:val="0"/>
          <w:numId w:val="9"/>
        </w:numPr>
        <w:tabs>
          <w:tab w:pos="642" w:val="left" w:leader="none"/>
        </w:tabs>
        <w:spacing w:line="237" w:lineRule="auto" w:before="0" w:after="0"/>
        <w:ind w:left="423" w:right="152" w:firstLine="0"/>
        <w:jc w:val="both"/>
        <w:rPr>
          <w:sz w:val="21"/>
        </w:rPr>
      </w:pPr>
      <w:r>
        <w:rPr>
          <w:spacing w:val="-3"/>
          <w:sz w:val="21"/>
        </w:rPr>
        <w:t>выявляются </w:t>
      </w:r>
      <w:r>
        <w:rPr>
          <w:spacing w:val="-4"/>
          <w:sz w:val="21"/>
        </w:rPr>
        <w:t>точки </w:t>
      </w:r>
      <w:r>
        <w:rPr>
          <w:spacing w:val="-3"/>
          <w:sz w:val="21"/>
        </w:rPr>
        <w:t>соприкосновения </w:t>
      </w:r>
      <w:r>
        <w:rPr>
          <w:spacing w:val="-5"/>
          <w:sz w:val="21"/>
        </w:rPr>
        <w:t>культуры </w:t>
      </w:r>
      <w:r>
        <w:rPr>
          <w:sz w:val="21"/>
        </w:rPr>
        <w:t>и </w:t>
      </w:r>
      <w:r>
        <w:rPr>
          <w:spacing w:val="-4"/>
          <w:sz w:val="21"/>
        </w:rPr>
        <w:t>инокультуры, схожести </w:t>
      </w:r>
      <w:r>
        <w:rPr>
          <w:sz w:val="21"/>
        </w:rPr>
        <w:t>в моделях внутри разных </w:t>
      </w:r>
      <w:r>
        <w:rPr>
          <w:spacing w:val="-3"/>
          <w:sz w:val="21"/>
        </w:rPr>
        <w:t>культур </w:t>
      </w:r>
      <w:r>
        <w:rPr>
          <w:sz w:val="21"/>
        </w:rPr>
        <w:t>и способности к построению общей модели химии [Павлова</w:t>
      </w:r>
      <w:r>
        <w:rPr>
          <w:spacing w:val="-1"/>
          <w:sz w:val="21"/>
        </w:rPr>
        <w:t> </w:t>
      </w:r>
      <w:r>
        <w:rPr>
          <w:sz w:val="21"/>
        </w:rPr>
        <w:t>2004].</w:t>
      </w:r>
    </w:p>
    <w:p>
      <w:pPr>
        <w:pStyle w:val="BodyText"/>
        <w:spacing w:line="237" w:lineRule="auto"/>
        <w:ind w:right="154"/>
      </w:pPr>
      <w:r>
        <w:rPr>
          <w:spacing w:val="-3"/>
        </w:rPr>
        <w:t>Уровень </w:t>
      </w:r>
      <w:r>
        <w:rPr/>
        <w:t>3. Формирование знания об инокультурной профессиональ- ной терминосистеме химии. На данном уровне происходит накопление </w:t>
      </w:r>
      <w:r>
        <w:rPr>
          <w:spacing w:val="-4"/>
        </w:rPr>
        <w:t>информации </w:t>
      </w:r>
      <w:r>
        <w:rPr/>
        <w:t>об </w:t>
      </w:r>
      <w:r>
        <w:rPr>
          <w:spacing w:val="-5"/>
        </w:rPr>
        <w:t>инокультурной </w:t>
      </w:r>
      <w:r>
        <w:rPr>
          <w:spacing w:val="-4"/>
        </w:rPr>
        <w:t>концептосфере, </w:t>
      </w:r>
      <w:r>
        <w:rPr>
          <w:spacing w:val="-3"/>
        </w:rPr>
        <w:t>выявляется специфичность составляющих </w:t>
      </w:r>
      <w:r>
        <w:rPr/>
        <w:t>ее </w:t>
      </w:r>
      <w:r>
        <w:rPr>
          <w:spacing w:val="-5"/>
        </w:rPr>
        <w:t>концептов </w:t>
      </w:r>
      <w:r>
        <w:rPr/>
        <w:t>и </w:t>
      </w:r>
      <w:r>
        <w:rPr>
          <w:spacing w:val="-3"/>
        </w:rPr>
        <w:t>осуществляется отбор знаний, </w:t>
      </w:r>
      <w:r>
        <w:rPr>
          <w:spacing w:val="-5"/>
        </w:rPr>
        <w:t>необходимых </w:t>
      </w:r>
      <w:r>
        <w:rPr/>
        <w:t>для встраивания в </w:t>
      </w:r>
      <w:r>
        <w:rPr>
          <w:spacing w:val="-5"/>
        </w:rPr>
        <w:t>инокультуру. </w:t>
      </w:r>
      <w:r>
        <w:rPr/>
        <w:t>Носители внедряющейся </w:t>
      </w:r>
      <w:r>
        <w:rPr>
          <w:spacing w:val="-3"/>
        </w:rPr>
        <w:t>культуры </w:t>
      </w:r>
      <w:r>
        <w:rPr/>
        <w:t>ведут поиск</w:t>
      </w:r>
      <w:r>
        <w:rPr>
          <w:spacing w:val="-15"/>
        </w:rPr>
        <w:t> </w:t>
      </w:r>
      <w:r>
        <w:rPr/>
        <w:t>и</w:t>
      </w:r>
      <w:r>
        <w:rPr>
          <w:spacing w:val="-14"/>
        </w:rPr>
        <w:t> </w:t>
      </w:r>
      <w:r>
        <w:rPr>
          <w:spacing w:val="-3"/>
        </w:rPr>
        <w:t>накопление</w:t>
      </w:r>
      <w:r>
        <w:rPr>
          <w:spacing w:val="-14"/>
        </w:rPr>
        <w:t> </w:t>
      </w:r>
      <w:r>
        <w:rPr/>
        <w:t>ресурсов,</w:t>
      </w:r>
      <w:r>
        <w:rPr>
          <w:spacing w:val="-15"/>
        </w:rPr>
        <w:t> </w:t>
      </w:r>
      <w:r>
        <w:rPr>
          <w:spacing w:val="-5"/>
        </w:rPr>
        <w:t>которые</w:t>
      </w:r>
      <w:r>
        <w:rPr>
          <w:spacing w:val="-14"/>
        </w:rPr>
        <w:t> </w:t>
      </w:r>
      <w:r>
        <w:rPr/>
        <w:t>окажутся</w:t>
      </w:r>
      <w:r>
        <w:rPr>
          <w:spacing w:val="-14"/>
        </w:rPr>
        <w:t> </w:t>
      </w:r>
      <w:r>
        <w:rPr/>
        <w:t>жизненно</w:t>
      </w:r>
      <w:r>
        <w:rPr>
          <w:spacing w:val="-15"/>
        </w:rPr>
        <w:t> </w:t>
      </w:r>
      <w:r>
        <w:rPr>
          <w:spacing w:val="-4"/>
        </w:rPr>
        <w:t>необходимыми </w:t>
      </w:r>
      <w:r>
        <w:rPr/>
        <w:t>для выживания в рамках чужеродного культурного слоя и, более того, слияния с ним и растворения в</w:t>
      </w:r>
      <w:r>
        <w:rPr>
          <w:spacing w:val="-1"/>
        </w:rPr>
        <w:t> </w:t>
      </w:r>
      <w:r>
        <w:rPr/>
        <w:t>нем.</w:t>
      </w:r>
    </w:p>
    <w:p>
      <w:pPr>
        <w:pStyle w:val="BodyText"/>
        <w:spacing w:line="237" w:lineRule="auto"/>
        <w:ind w:right="154"/>
      </w:pPr>
      <w:r>
        <w:rPr>
          <w:spacing w:val="-5"/>
        </w:rPr>
        <w:t>Уровень</w:t>
      </w:r>
      <w:r>
        <w:rPr>
          <w:spacing w:val="-15"/>
        </w:rPr>
        <w:t> </w:t>
      </w:r>
      <w:r>
        <w:rPr/>
        <w:t>4.</w:t>
      </w:r>
      <w:r>
        <w:rPr>
          <w:spacing w:val="-15"/>
        </w:rPr>
        <w:t> </w:t>
      </w:r>
      <w:r>
        <w:rPr>
          <w:spacing w:val="-3"/>
        </w:rPr>
        <w:t>Активация</w:t>
      </w:r>
      <w:r>
        <w:rPr>
          <w:spacing w:val="-15"/>
        </w:rPr>
        <w:t> </w:t>
      </w:r>
      <w:r>
        <w:rPr>
          <w:spacing w:val="-3"/>
        </w:rPr>
        <w:t>накопленных</w:t>
      </w:r>
      <w:r>
        <w:rPr>
          <w:spacing w:val="-15"/>
        </w:rPr>
        <w:t> </w:t>
      </w:r>
      <w:r>
        <w:rPr/>
        <w:t>профессиональных</w:t>
      </w:r>
      <w:r>
        <w:rPr>
          <w:spacing w:val="-15"/>
        </w:rPr>
        <w:t> </w:t>
      </w:r>
      <w:r>
        <w:rPr/>
        <w:t>знаний</w:t>
      </w:r>
      <w:r>
        <w:rPr>
          <w:spacing w:val="-15"/>
        </w:rPr>
        <w:t> </w:t>
      </w:r>
      <w:r>
        <w:rPr/>
        <w:t>в</w:t>
      </w:r>
      <w:r>
        <w:rPr>
          <w:spacing w:val="-15"/>
        </w:rPr>
        <w:t> </w:t>
      </w:r>
      <w:r>
        <w:rPr/>
        <w:t>пере- водческом </w:t>
      </w:r>
      <w:r>
        <w:rPr>
          <w:spacing w:val="2"/>
        </w:rPr>
        <w:t>пространстве </w:t>
      </w:r>
      <w:r>
        <w:rPr/>
        <w:t>(апробация системы межкультурных навыков по применению сформированного профессионально-ориентированного тезауруса на уровне</w:t>
      </w:r>
      <w:r>
        <w:rPr>
          <w:spacing w:val="-1"/>
        </w:rPr>
        <w:t> </w:t>
      </w:r>
      <w:r>
        <w:rPr/>
        <w:t>медиатора).</w:t>
      </w:r>
    </w:p>
    <w:p>
      <w:pPr>
        <w:pStyle w:val="BodyText"/>
        <w:spacing w:line="237" w:lineRule="auto"/>
        <w:ind w:right="146"/>
      </w:pPr>
      <w:r>
        <w:rPr>
          <w:spacing w:val="6"/>
        </w:rPr>
        <w:t>Четвертый уровень </w:t>
      </w:r>
      <w:r>
        <w:rPr>
          <w:spacing w:val="5"/>
        </w:rPr>
        <w:t>межкультурной </w:t>
      </w:r>
      <w:r>
        <w:rPr>
          <w:spacing w:val="6"/>
        </w:rPr>
        <w:t>метаязыковой компетенции </w:t>
      </w:r>
      <w:r>
        <w:rPr/>
        <w:t>представляет собой практическое развитие эффективности культурного знания, накопленного и структурированного внедряющейся культурой. Переводчик для успешной </w:t>
      </w:r>
      <w:r>
        <w:rPr>
          <w:spacing w:val="2"/>
        </w:rPr>
        <w:t>реализации </w:t>
      </w:r>
      <w:r>
        <w:rPr/>
        <w:t>своей </w:t>
      </w:r>
      <w:r>
        <w:rPr>
          <w:spacing w:val="2"/>
        </w:rPr>
        <w:t>деятельности </w:t>
      </w:r>
      <w:r>
        <w:rPr/>
        <w:t>в условиях инокультуры, вооруженный знаниями об инокультуре предметной обла- </w:t>
      </w:r>
      <w:r>
        <w:rPr>
          <w:spacing w:val="2"/>
        </w:rPr>
        <w:t>сти </w:t>
      </w:r>
      <w:r>
        <w:rPr>
          <w:spacing w:val="3"/>
        </w:rPr>
        <w:t>химии, </w:t>
      </w:r>
      <w:r>
        <w:rPr>
          <w:spacing w:val="2"/>
        </w:rPr>
        <w:t>вырабатывает </w:t>
      </w:r>
      <w:r>
        <w:rPr>
          <w:spacing w:val="3"/>
        </w:rPr>
        <w:t>систему таких </w:t>
      </w:r>
      <w:r>
        <w:rPr>
          <w:spacing w:val="2"/>
        </w:rPr>
        <w:t>навыков, </w:t>
      </w:r>
      <w:r>
        <w:rPr/>
        <w:t>которые </w:t>
      </w:r>
      <w:r>
        <w:rPr>
          <w:spacing w:val="2"/>
        </w:rPr>
        <w:t>помогают </w:t>
      </w:r>
      <w:r>
        <w:rPr/>
        <w:t>ему в этой </w:t>
      </w:r>
      <w:r>
        <w:rPr>
          <w:spacing w:val="2"/>
        </w:rPr>
        <w:t>деятельности. </w:t>
      </w:r>
      <w:r>
        <w:rPr/>
        <w:t>Свой </w:t>
      </w:r>
      <w:r>
        <w:rPr>
          <w:spacing w:val="2"/>
        </w:rPr>
        <w:t>профессиональный </w:t>
      </w:r>
      <w:r>
        <w:rPr/>
        <w:t>опыт он адаптирует к</w:t>
      </w:r>
      <w:r>
        <w:rPr>
          <w:spacing w:val="-10"/>
        </w:rPr>
        <w:t> </w:t>
      </w:r>
      <w:r>
        <w:rPr>
          <w:spacing w:val="-3"/>
        </w:rPr>
        <w:t>чужой</w:t>
      </w:r>
      <w:r>
        <w:rPr>
          <w:spacing w:val="-10"/>
        </w:rPr>
        <w:t> </w:t>
      </w:r>
      <w:r>
        <w:rPr/>
        <w:t>для</w:t>
      </w:r>
      <w:r>
        <w:rPr>
          <w:spacing w:val="-10"/>
        </w:rPr>
        <w:t> </w:t>
      </w:r>
      <w:r>
        <w:rPr/>
        <w:t>него</w:t>
      </w:r>
      <w:r>
        <w:rPr>
          <w:spacing w:val="-9"/>
        </w:rPr>
        <w:t> </w:t>
      </w:r>
      <w:r>
        <w:rPr/>
        <w:t>среде</w:t>
      </w:r>
      <w:r>
        <w:rPr>
          <w:spacing w:val="-10"/>
        </w:rPr>
        <w:t> </w:t>
      </w:r>
      <w:r>
        <w:rPr/>
        <w:t>и</w:t>
      </w:r>
      <w:r>
        <w:rPr>
          <w:spacing w:val="-10"/>
        </w:rPr>
        <w:t> </w:t>
      </w:r>
      <w:r>
        <w:rPr/>
        <w:t>использует</w:t>
      </w:r>
      <w:r>
        <w:rPr>
          <w:spacing w:val="-9"/>
        </w:rPr>
        <w:t> </w:t>
      </w:r>
      <w:r>
        <w:rPr>
          <w:spacing w:val="-3"/>
        </w:rPr>
        <w:t>такой</w:t>
      </w:r>
      <w:r>
        <w:rPr>
          <w:spacing w:val="-10"/>
        </w:rPr>
        <w:t> </w:t>
      </w:r>
      <w:r>
        <w:rPr/>
        <w:t>новый</w:t>
      </w:r>
      <w:r>
        <w:rPr>
          <w:spacing w:val="-10"/>
        </w:rPr>
        <w:t> </w:t>
      </w:r>
      <w:r>
        <w:rPr>
          <w:spacing w:val="-4"/>
        </w:rPr>
        <w:t>опыт,</w:t>
      </w:r>
      <w:r>
        <w:rPr>
          <w:spacing w:val="-9"/>
        </w:rPr>
        <w:t> </w:t>
      </w:r>
      <w:r>
        <w:rPr/>
        <w:t>как</w:t>
      </w:r>
      <w:r>
        <w:rPr>
          <w:spacing w:val="-10"/>
        </w:rPr>
        <w:t> </w:t>
      </w:r>
      <w:r>
        <w:rPr/>
        <w:t>обновленный </w:t>
      </w:r>
      <w:r>
        <w:rPr>
          <w:spacing w:val="2"/>
        </w:rPr>
        <w:t>старый.</w:t>
      </w:r>
    </w:p>
    <w:p>
      <w:pPr>
        <w:pStyle w:val="BodyText"/>
        <w:spacing w:line="237" w:lineRule="auto"/>
        <w:ind w:right="154"/>
      </w:pPr>
      <w:r>
        <w:rPr>
          <w:spacing w:val="-3"/>
        </w:rPr>
        <w:t>Развивая</w:t>
      </w:r>
      <w:r>
        <w:rPr>
          <w:spacing w:val="-16"/>
        </w:rPr>
        <w:t> </w:t>
      </w:r>
      <w:r>
        <w:rPr/>
        <w:t>все</w:t>
      </w:r>
      <w:r>
        <w:rPr>
          <w:spacing w:val="-15"/>
        </w:rPr>
        <w:t> </w:t>
      </w:r>
      <w:r>
        <w:rPr/>
        <w:t>четыре</w:t>
      </w:r>
      <w:r>
        <w:rPr>
          <w:spacing w:val="-15"/>
        </w:rPr>
        <w:t> </w:t>
      </w:r>
      <w:r>
        <w:rPr/>
        <w:t>уровня</w:t>
      </w:r>
      <w:r>
        <w:rPr>
          <w:spacing w:val="-15"/>
        </w:rPr>
        <w:t> </w:t>
      </w:r>
      <w:r>
        <w:rPr>
          <w:spacing w:val="-4"/>
        </w:rPr>
        <w:t>межкультурной</w:t>
      </w:r>
      <w:r>
        <w:rPr>
          <w:spacing w:val="-15"/>
        </w:rPr>
        <w:t> </w:t>
      </w:r>
      <w:r>
        <w:rPr/>
        <w:t>профессиональной</w:t>
      </w:r>
      <w:r>
        <w:rPr>
          <w:spacing w:val="-15"/>
        </w:rPr>
        <w:t> </w:t>
      </w:r>
      <w:r>
        <w:rPr>
          <w:spacing w:val="-5"/>
        </w:rPr>
        <w:t>компе- </w:t>
      </w:r>
      <w:r>
        <w:rPr/>
        <w:t>тенции,</w:t>
      </w:r>
      <w:r>
        <w:rPr>
          <w:spacing w:val="-14"/>
        </w:rPr>
        <w:t> </w:t>
      </w:r>
      <w:r>
        <w:rPr/>
        <w:t>личность</w:t>
      </w:r>
      <w:r>
        <w:rPr>
          <w:spacing w:val="-13"/>
        </w:rPr>
        <w:t> </w:t>
      </w:r>
      <w:r>
        <w:rPr/>
        <w:t>приобретает</w:t>
      </w:r>
      <w:r>
        <w:rPr>
          <w:spacing w:val="-13"/>
        </w:rPr>
        <w:t> </w:t>
      </w:r>
      <w:r>
        <w:rPr/>
        <w:t>знания</w:t>
      </w:r>
      <w:r>
        <w:rPr>
          <w:spacing w:val="-13"/>
        </w:rPr>
        <w:t> </w:t>
      </w:r>
      <w:r>
        <w:rPr/>
        <w:t>и</w:t>
      </w:r>
      <w:r>
        <w:rPr>
          <w:spacing w:val="-14"/>
        </w:rPr>
        <w:t> </w:t>
      </w:r>
      <w:r>
        <w:rPr/>
        <w:t>способности</w:t>
      </w:r>
      <w:r>
        <w:rPr>
          <w:spacing w:val="-13"/>
        </w:rPr>
        <w:t> </w:t>
      </w:r>
      <w:r>
        <w:rPr/>
        <w:t>интегрировать</w:t>
      </w:r>
      <w:r>
        <w:rPr>
          <w:spacing w:val="-13"/>
        </w:rPr>
        <w:t> </w:t>
      </w:r>
      <w:r>
        <w:rPr>
          <w:spacing w:val="-4"/>
        </w:rPr>
        <w:t>куль- </w:t>
      </w:r>
      <w:r>
        <w:rPr/>
        <w:t>турные профессиональные различия в новые и более успешные способы творческой профессиональной</w:t>
      </w:r>
      <w:r>
        <w:rPr>
          <w:spacing w:val="-1"/>
        </w:rPr>
        <w:t> </w:t>
      </w:r>
      <w:r>
        <w:rPr/>
        <w:t>деятельности.</w:t>
      </w:r>
    </w:p>
    <w:p>
      <w:pPr>
        <w:spacing w:before="187"/>
        <w:ind w:left="3151" w:right="0" w:firstLine="0"/>
        <w:jc w:val="left"/>
        <w:rPr>
          <w:b/>
          <w:sz w:val="20"/>
        </w:rPr>
      </w:pPr>
      <w:r>
        <w:rPr>
          <w:b/>
          <w:sz w:val="20"/>
        </w:rPr>
        <w:t>Литература</w:t>
      </w:r>
    </w:p>
    <w:p>
      <w:pPr>
        <w:pStyle w:val="ListParagraph"/>
        <w:numPr>
          <w:ilvl w:val="1"/>
          <w:numId w:val="9"/>
        </w:numPr>
        <w:tabs>
          <w:tab w:pos="959" w:val="left" w:leader="none"/>
          <w:tab w:pos="6516" w:val="left" w:leader="dot"/>
        </w:tabs>
        <w:spacing w:line="240" w:lineRule="auto" w:before="56" w:after="0"/>
        <w:ind w:left="423" w:right="153" w:firstLine="340"/>
        <w:jc w:val="left"/>
        <w:rPr>
          <w:sz w:val="19"/>
        </w:rPr>
      </w:pPr>
      <w:r>
        <w:rPr>
          <w:i/>
          <w:sz w:val="19"/>
        </w:rPr>
        <w:t>Владимов Н.В. </w:t>
      </w:r>
      <w:r>
        <w:rPr>
          <w:sz w:val="19"/>
        </w:rPr>
        <w:t>(2005), Корпусный </w:t>
      </w:r>
      <w:r>
        <w:rPr>
          <w:spacing w:val="-4"/>
          <w:sz w:val="19"/>
        </w:rPr>
        <w:t>подход </w:t>
      </w:r>
      <w:r>
        <w:rPr>
          <w:sz w:val="19"/>
        </w:rPr>
        <w:t>к решению переводческих про- блем</w:t>
      </w:r>
      <w:r>
        <w:rPr>
          <w:spacing w:val="15"/>
          <w:sz w:val="19"/>
        </w:rPr>
        <w:t> </w:t>
      </w:r>
      <w:r>
        <w:rPr>
          <w:sz w:val="19"/>
        </w:rPr>
        <w:t>(на</w:t>
      </w:r>
      <w:r>
        <w:rPr>
          <w:spacing w:val="16"/>
          <w:sz w:val="19"/>
        </w:rPr>
        <w:t> </w:t>
      </w:r>
      <w:r>
        <w:rPr>
          <w:sz w:val="19"/>
        </w:rPr>
        <w:t>материале</w:t>
      </w:r>
      <w:r>
        <w:rPr>
          <w:spacing w:val="15"/>
          <w:sz w:val="19"/>
        </w:rPr>
        <w:t> </w:t>
      </w:r>
      <w:r>
        <w:rPr>
          <w:sz w:val="19"/>
        </w:rPr>
        <w:t>переводов</w:t>
      </w:r>
      <w:r>
        <w:rPr>
          <w:spacing w:val="16"/>
          <w:sz w:val="19"/>
        </w:rPr>
        <w:t> </w:t>
      </w:r>
      <w:r>
        <w:rPr>
          <w:sz w:val="19"/>
        </w:rPr>
        <w:t>с</w:t>
      </w:r>
      <w:r>
        <w:rPr>
          <w:spacing w:val="15"/>
          <w:sz w:val="19"/>
        </w:rPr>
        <w:t> </w:t>
      </w:r>
      <w:r>
        <w:rPr>
          <w:sz w:val="19"/>
        </w:rPr>
        <w:t>русского</w:t>
      </w:r>
      <w:r>
        <w:rPr>
          <w:spacing w:val="16"/>
          <w:sz w:val="19"/>
        </w:rPr>
        <w:t> </w:t>
      </w:r>
      <w:r>
        <w:rPr>
          <w:sz w:val="19"/>
        </w:rPr>
        <w:t>языка</w:t>
      </w:r>
      <w:r>
        <w:rPr>
          <w:spacing w:val="15"/>
          <w:sz w:val="19"/>
        </w:rPr>
        <w:t> </w:t>
      </w:r>
      <w:r>
        <w:rPr>
          <w:sz w:val="19"/>
        </w:rPr>
        <w:t>на</w:t>
      </w:r>
      <w:r>
        <w:rPr>
          <w:spacing w:val="16"/>
          <w:sz w:val="19"/>
        </w:rPr>
        <w:t> </w:t>
      </w:r>
      <w:r>
        <w:rPr>
          <w:sz w:val="19"/>
        </w:rPr>
        <w:t>английский)</w:t>
      </w:r>
      <w:r>
        <w:rPr>
          <w:spacing w:val="15"/>
          <w:sz w:val="19"/>
        </w:rPr>
        <w:t> </w:t>
      </w:r>
      <w:r>
        <w:rPr>
          <w:sz w:val="19"/>
        </w:rPr>
        <w:t>:</w:t>
      </w:r>
      <w:r>
        <w:rPr>
          <w:spacing w:val="16"/>
          <w:sz w:val="19"/>
        </w:rPr>
        <w:t> </w:t>
      </w:r>
      <w:r>
        <w:rPr>
          <w:sz w:val="19"/>
        </w:rPr>
        <w:t>дис.</w:t>
        <w:tab/>
      </w:r>
      <w:r>
        <w:rPr>
          <w:spacing w:val="-3"/>
          <w:sz w:val="19"/>
        </w:rPr>
        <w:t>канд.</w:t>
      </w:r>
    </w:p>
    <w:p>
      <w:pPr>
        <w:spacing w:before="3"/>
        <w:ind w:left="423" w:right="0" w:firstLine="0"/>
        <w:jc w:val="left"/>
        <w:rPr>
          <w:sz w:val="19"/>
        </w:rPr>
      </w:pPr>
      <w:r>
        <w:rPr>
          <w:sz w:val="19"/>
        </w:rPr>
        <w:t>филол. наук. М. 198 с.</w:t>
      </w:r>
    </w:p>
    <w:p>
      <w:pPr>
        <w:spacing w:after="0"/>
        <w:jc w:val="left"/>
        <w:rPr>
          <w:sz w:val="19"/>
        </w:rPr>
        <w:sectPr>
          <w:pgSz w:w="8230" w:h="11910"/>
          <w:pgMar w:header="0" w:footer="552" w:top="860" w:bottom="740" w:left="540" w:right="580"/>
        </w:sectPr>
      </w:pPr>
    </w:p>
    <w:p>
      <w:pPr>
        <w:pStyle w:val="ListParagraph"/>
        <w:numPr>
          <w:ilvl w:val="1"/>
          <w:numId w:val="9"/>
        </w:numPr>
        <w:tabs>
          <w:tab w:pos="719" w:val="left" w:leader="none"/>
        </w:tabs>
        <w:spacing w:line="240" w:lineRule="auto" w:before="89" w:after="0"/>
        <w:ind w:left="197" w:right="382" w:firstLine="340"/>
        <w:jc w:val="both"/>
        <w:rPr>
          <w:sz w:val="19"/>
        </w:rPr>
      </w:pPr>
      <w:r>
        <w:rPr>
          <w:i/>
          <w:spacing w:val="-3"/>
          <w:sz w:val="19"/>
        </w:rPr>
        <w:t>Гавриленко</w:t>
      </w:r>
      <w:r>
        <w:rPr>
          <w:i/>
          <w:spacing w:val="-10"/>
          <w:sz w:val="19"/>
        </w:rPr>
        <w:t> </w:t>
      </w:r>
      <w:r>
        <w:rPr>
          <w:i/>
          <w:sz w:val="19"/>
        </w:rPr>
        <w:t>Н.Н</w:t>
      </w:r>
      <w:r>
        <w:rPr>
          <w:sz w:val="19"/>
        </w:rPr>
        <w:t>.</w:t>
      </w:r>
      <w:r>
        <w:rPr>
          <w:spacing w:val="-10"/>
          <w:sz w:val="19"/>
        </w:rPr>
        <w:t> </w:t>
      </w:r>
      <w:r>
        <w:rPr>
          <w:sz w:val="19"/>
        </w:rPr>
        <w:t>(2009),</w:t>
      </w:r>
      <w:r>
        <w:rPr>
          <w:spacing w:val="-9"/>
          <w:sz w:val="19"/>
        </w:rPr>
        <w:t> </w:t>
      </w:r>
      <w:r>
        <w:rPr>
          <w:spacing w:val="-3"/>
          <w:sz w:val="19"/>
        </w:rPr>
        <w:t>Теория</w:t>
      </w:r>
      <w:r>
        <w:rPr>
          <w:spacing w:val="-10"/>
          <w:sz w:val="19"/>
        </w:rPr>
        <w:t> </w:t>
      </w:r>
      <w:r>
        <w:rPr>
          <w:sz w:val="19"/>
        </w:rPr>
        <w:t>и</w:t>
      </w:r>
      <w:r>
        <w:rPr>
          <w:spacing w:val="-9"/>
          <w:sz w:val="19"/>
        </w:rPr>
        <w:t> </w:t>
      </w:r>
      <w:r>
        <w:rPr>
          <w:spacing w:val="-3"/>
          <w:sz w:val="19"/>
        </w:rPr>
        <w:t>методика</w:t>
      </w:r>
      <w:r>
        <w:rPr>
          <w:spacing w:val="-10"/>
          <w:sz w:val="19"/>
        </w:rPr>
        <w:t> </w:t>
      </w:r>
      <w:r>
        <w:rPr>
          <w:spacing w:val="-3"/>
          <w:sz w:val="19"/>
        </w:rPr>
        <w:t>обучения</w:t>
      </w:r>
      <w:r>
        <w:rPr>
          <w:spacing w:val="-9"/>
          <w:sz w:val="19"/>
        </w:rPr>
        <w:t> </w:t>
      </w:r>
      <w:r>
        <w:rPr>
          <w:spacing w:val="-3"/>
          <w:sz w:val="19"/>
        </w:rPr>
        <w:t>переводу</w:t>
      </w:r>
      <w:r>
        <w:rPr>
          <w:spacing w:val="-10"/>
          <w:sz w:val="19"/>
        </w:rPr>
        <w:t> </w:t>
      </w:r>
      <w:r>
        <w:rPr>
          <w:sz w:val="19"/>
        </w:rPr>
        <w:t>в</w:t>
      </w:r>
      <w:r>
        <w:rPr>
          <w:spacing w:val="-10"/>
          <w:sz w:val="19"/>
        </w:rPr>
        <w:t> </w:t>
      </w:r>
      <w:r>
        <w:rPr>
          <w:sz w:val="19"/>
        </w:rPr>
        <w:t>сфере</w:t>
      </w:r>
      <w:r>
        <w:rPr>
          <w:spacing w:val="-9"/>
          <w:sz w:val="19"/>
        </w:rPr>
        <w:t> </w:t>
      </w:r>
      <w:r>
        <w:rPr>
          <w:sz w:val="19"/>
        </w:rPr>
        <w:t>про- фессиональной коммуникации. Кн. 1. М.: Научно-техническое общество имени академика С.И.</w:t>
      </w:r>
      <w:r>
        <w:rPr>
          <w:spacing w:val="-2"/>
          <w:sz w:val="19"/>
        </w:rPr>
        <w:t> </w:t>
      </w:r>
      <w:r>
        <w:rPr>
          <w:sz w:val="19"/>
        </w:rPr>
        <w:t>Вавилова.</w:t>
      </w:r>
    </w:p>
    <w:p>
      <w:pPr>
        <w:pStyle w:val="ListParagraph"/>
        <w:numPr>
          <w:ilvl w:val="1"/>
          <w:numId w:val="9"/>
        </w:numPr>
        <w:tabs>
          <w:tab w:pos="719" w:val="left" w:leader="none"/>
        </w:tabs>
        <w:spacing w:line="240" w:lineRule="auto" w:before="5" w:after="0"/>
        <w:ind w:left="197" w:right="381" w:firstLine="340"/>
        <w:jc w:val="both"/>
        <w:rPr>
          <w:sz w:val="19"/>
        </w:rPr>
      </w:pPr>
      <w:r>
        <w:rPr>
          <w:i/>
          <w:sz w:val="19"/>
        </w:rPr>
        <w:t>Павлова</w:t>
      </w:r>
      <w:r>
        <w:rPr>
          <w:i/>
          <w:spacing w:val="-18"/>
          <w:sz w:val="19"/>
        </w:rPr>
        <w:t> </w:t>
      </w:r>
      <w:r>
        <w:rPr>
          <w:i/>
          <w:sz w:val="19"/>
        </w:rPr>
        <w:t>Л.П</w:t>
      </w:r>
      <w:r>
        <w:rPr>
          <w:sz w:val="19"/>
        </w:rPr>
        <w:t>.</w:t>
      </w:r>
      <w:r>
        <w:rPr>
          <w:spacing w:val="-17"/>
          <w:sz w:val="19"/>
        </w:rPr>
        <w:t> </w:t>
      </w:r>
      <w:r>
        <w:rPr>
          <w:sz w:val="19"/>
        </w:rPr>
        <w:t>(2004),</w:t>
      </w:r>
      <w:r>
        <w:rPr>
          <w:spacing w:val="-17"/>
          <w:sz w:val="19"/>
        </w:rPr>
        <w:t> </w:t>
      </w:r>
      <w:r>
        <w:rPr>
          <w:spacing w:val="-3"/>
          <w:sz w:val="19"/>
        </w:rPr>
        <w:t>Исследование</w:t>
      </w:r>
      <w:r>
        <w:rPr>
          <w:spacing w:val="-18"/>
          <w:sz w:val="19"/>
        </w:rPr>
        <w:t> </w:t>
      </w:r>
      <w:r>
        <w:rPr>
          <w:sz w:val="19"/>
        </w:rPr>
        <w:t>влияния</w:t>
      </w:r>
      <w:r>
        <w:rPr>
          <w:spacing w:val="-17"/>
          <w:sz w:val="19"/>
        </w:rPr>
        <w:t> </w:t>
      </w:r>
      <w:r>
        <w:rPr>
          <w:sz w:val="19"/>
        </w:rPr>
        <w:t>игровой</w:t>
      </w:r>
      <w:r>
        <w:rPr>
          <w:spacing w:val="-17"/>
          <w:sz w:val="19"/>
        </w:rPr>
        <w:t> </w:t>
      </w:r>
      <w:r>
        <w:rPr>
          <w:sz w:val="19"/>
        </w:rPr>
        <w:t>учебной</w:t>
      </w:r>
      <w:r>
        <w:rPr>
          <w:spacing w:val="-18"/>
          <w:sz w:val="19"/>
        </w:rPr>
        <w:t> </w:t>
      </w:r>
      <w:r>
        <w:rPr>
          <w:sz w:val="19"/>
        </w:rPr>
        <w:t>деятельности на формирование межкультурной компетенции студентов вуза (на примере</w:t>
      </w:r>
      <w:r>
        <w:rPr>
          <w:spacing w:val="-33"/>
          <w:sz w:val="19"/>
        </w:rPr>
        <w:t> </w:t>
      </w:r>
      <w:r>
        <w:rPr>
          <w:sz w:val="19"/>
        </w:rPr>
        <w:t>ино- странного языка): дис. на соиск. уч. степ. канд. пед. наук.</w:t>
      </w:r>
      <w:r>
        <w:rPr>
          <w:spacing w:val="-10"/>
          <w:sz w:val="19"/>
        </w:rPr>
        <w:t> </w:t>
      </w:r>
      <w:r>
        <w:rPr>
          <w:sz w:val="19"/>
        </w:rPr>
        <w:t>Ставрополь.</w:t>
      </w:r>
    </w:p>
    <w:p>
      <w:pPr>
        <w:pStyle w:val="ListParagraph"/>
        <w:numPr>
          <w:ilvl w:val="1"/>
          <w:numId w:val="9"/>
        </w:numPr>
        <w:tabs>
          <w:tab w:pos="736" w:val="left" w:leader="none"/>
        </w:tabs>
        <w:spacing w:line="240" w:lineRule="auto" w:before="4" w:after="0"/>
        <w:ind w:left="197" w:right="383" w:firstLine="340"/>
        <w:jc w:val="both"/>
        <w:rPr>
          <w:sz w:val="19"/>
        </w:rPr>
      </w:pPr>
      <w:r>
        <w:rPr>
          <w:sz w:val="19"/>
        </w:rPr>
        <w:t>«Об утверждении </w:t>
      </w:r>
      <w:r>
        <w:rPr>
          <w:spacing w:val="-3"/>
          <w:sz w:val="19"/>
        </w:rPr>
        <w:t>федерального государственного образовательного </w:t>
      </w:r>
      <w:r>
        <w:rPr>
          <w:sz w:val="19"/>
        </w:rPr>
        <w:t>стан- дарта </w:t>
      </w:r>
      <w:r>
        <w:rPr>
          <w:spacing w:val="-3"/>
          <w:sz w:val="19"/>
        </w:rPr>
        <w:t>высшего образования </w:t>
      </w:r>
      <w:r>
        <w:rPr>
          <w:sz w:val="19"/>
        </w:rPr>
        <w:t>по </w:t>
      </w:r>
      <w:r>
        <w:rPr>
          <w:spacing w:val="-3"/>
          <w:sz w:val="19"/>
        </w:rPr>
        <w:t>направлению </w:t>
      </w:r>
      <w:r>
        <w:rPr>
          <w:spacing w:val="-4"/>
          <w:sz w:val="19"/>
        </w:rPr>
        <w:t>подготовки </w:t>
      </w:r>
      <w:r>
        <w:rPr>
          <w:sz w:val="19"/>
        </w:rPr>
        <w:t>04.03.01 Химия </w:t>
      </w:r>
      <w:r>
        <w:rPr>
          <w:spacing w:val="-3"/>
          <w:sz w:val="19"/>
        </w:rPr>
        <w:t>(уровень бакалавриата)»</w:t>
      </w:r>
      <w:r>
        <w:rPr>
          <w:spacing w:val="-9"/>
          <w:sz w:val="19"/>
        </w:rPr>
        <w:t> </w:t>
      </w:r>
      <w:r>
        <w:rPr>
          <w:sz w:val="19"/>
        </w:rPr>
        <w:t>/</w:t>
      </w:r>
      <w:r>
        <w:rPr>
          <w:spacing w:val="-9"/>
          <w:sz w:val="19"/>
        </w:rPr>
        <w:t> </w:t>
      </w:r>
      <w:r>
        <w:rPr>
          <w:spacing w:val="-3"/>
          <w:sz w:val="19"/>
        </w:rPr>
        <w:t>Приказ</w:t>
      </w:r>
      <w:r>
        <w:rPr>
          <w:spacing w:val="-9"/>
          <w:sz w:val="19"/>
        </w:rPr>
        <w:t> </w:t>
      </w:r>
      <w:r>
        <w:rPr>
          <w:spacing w:val="-3"/>
          <w:sz w:val="19"/>
        </w:rPr>
        <w:t>Минобрнауки</w:t>
      </w:r>
      <w:r>
        <w:rPr>
          <w:spacing w:val="-9"/>
          <w:sz w:val="19"/>
        </w:rPr>
        <w:t> </w:t>
      </w:r>
      <w:r>
        <w:rPr>
          <w:spacing w:val="-3"/>
          <w:sz w:val="19"/>
        </w:rPr>
        <w:t>РФ</w:t>
      </w:r>
      <w:r>
        <w:rPr>
          <w:spacing w:val="-9"/>
          <w:sz w:val="19"/>
        </w:rPr>
        <w:t> </w:t>
      </w:r>
      <w:r>
        <w:rPr>
          <w:spacing w:val="-3"/>
          <w:sz w:val="19"/>
        </w:rPr>
        <w:t>от</w:t>
      </w:r>
      <w:r>
        <w:rPr>
          <w:spacing w:val="-9"/>
          <w:sz w:val="19"/>
        </w:rPr>
        <w:t> </w:t>
      </w:r>
      <w:r>
        <w:rPr>
          <w:sz w:val="19"/>
        </w:rPr>
        <w:t>12.03.2015</w:t>
      </w:r>
      <w:r>
        <w:rPr>
          <w:spacing w:val="-9"/>
          <w:sz w:val="19"/>
        </w:rPr>
        <w:t> </w:t>
      </w:r>
      <w:r>
        <w:rPr>
          <w:sz w:val="19"/>
        </w:rPr>
        <w:t>№</w:t>
      </w:r>
      <w:r>
        <w:rPr>
          <w:spacing w:val="-9"/>
          <w:sz w:val="19"/>
        </w:rPr>
        <w:t> </w:t>
      </w:r>
      <w:r>
        <w:rPr>
          <w:sz w:val="19"/>
        </w:rPr>
        <w:t>210:</w:t>
      </w:r>
      <w:r>
        <w:rPr>
          <w:spacing w:val="-9"/>
          <w:sz w:val="19"/>
        </w:rPr>
        <w:t> </w:t>
      </w:r>
      <w:r>
        <w:rPr>
          <w:spacing w:val="-4"/>
          <w:sz w:val="19"/>
        </w:rPr>
        <w:t>КонсультантПлюс </w:t>
      </w:r>
      <w:hyperlink r:id="rId25">
        <w:r>
          <w:rPr>
            <w:spacing w:val="-3"/>
            <w:sz w:val="19"/>
          </w:rPr>
          <w:t>www.consultant.ru </w:t>
        </w:r>
      </w:hyperlink>
      <w:r>
        <w:rPr>
          <w:spacing w:val="-3"/>
          <w:sz w:val="19"/>
        </w:rPr>
        <w:t>(дата </w:t>
      </w:r>
      <w:r>
        <w:rPr>
          <w:sz w:val="19"/>
        </w:rPr>
        <w:t>обращения</w:t>
      </w:r>
      <w:r>
        <w:rPr>
          <w:spacing w:val="-4"/>
          <w:sz w:val="19"/>
        </w:rPr>
        <w:t> </w:t>
      </w:r>
      <w:r>
        <w:rPr>
          <w:spacing w:val="-2"/>
          <w:sz w:val="19"/>
        </w:rPr>
        <w:t>15.08.2016).</w:t>
      </w:r>
    </w:p>
    <w:p>
      <w:pPr>
        <w:pStyle w:val="ListParagraph"/>
        <w:numPr>
          <w:ilvl w:val="1"/>
          <w:numId w:val="9"/>
        </w:numPr>
        <w:tabs>
          <w:tab w:pos="736" w:val="left" w:leader="none"/>
        </w:tabs>
        <w:spacing w:line="240" w:lineRule="auto" w:before="6" w:after="0"/>
        <w:ind w:left="196" w:right="383" w:firstLine="340"/>
        <w:jc w:val="both"/>
        <w:rPr>
          <w:sz w:val="19"/>
        </w:rPr>
      </w:pPr>
      <w:r>
        <w:rPr>
          <w:i/>
          <w:spacing w:val="-3"/>
          <w:sz w:val="19"/>
        </w:rPr>
        <w:t>Сапожников </w:t>
      </w:r>
      <w:r>
        <w:rPr>
          <w:i/>
          <w:sz w:val="19"/>
        </w:rPr>
        <w:t>Ю.В. </w:t>
      </w:r>
      <w:r>
        <w:rPr>
          <w:sz w:val="19"/>
        </w:rPr>
        <w:t>(2003), Язык </w:t>
      </w:r>
      <w:r>
        <w:rPr>
          <w:spacing w:val="-3"/>
          <w:sz w:val="19"/>
        </w:rPr>
        <w:t>французской научно-технической </w:t>
      </w:r>
      <w:r>
        <w:rPr>
          <w:sz w:val="19"/>
        </w:rPr>
        <w:t>литера- </w:t>
      </w:r>
      <w:r>
        <w:rPr>
          <w:spacing w:val="-3"/>
          <w:sz w:val="19"/>
        </w:rPr>
        <w:t>туры</w:t>
      </w:r>
      <w:r>
        <w:rPr>
          <w:spacing w:val="-9"/>
          <w:sz w:val="19"/>
        </w:rPr>
        <w:t> </w:t>
      </w:r>
      <w:r>
        <w:rPr>
          <w:sz w:val="19"/>
        </w:rPr>
        <w:t>и</w:t>
      </w:r>
      <w:r>
        <w:rPr>
          <w:spacing w:val="-8"/>
          <w:sz w:val="19"/>
        </w:rPr>
        <w:t> </w:t>
      </w:r>
      <w:r>
        <w:rPr>
          <w:sz w:val="19"/>
        </w:rPr>
        <w:t>особенности</w:t>
      </w:r>
      <w:r>
        <w:rPr>
          <w:spacing w:val="-9"/>
          <w:sz w:val="19"/>
        </w:rPr>
        <w:t> </w:t>
      </w:r>
      <w:r>
        <w:rPr>
          <w:spacing w:val="-3"/>
          <w:sz w:val="19"/>
        </w:rPr>
        <w:t>его</w:t>
      </w:r>
      <w:r>
        <w:rPr>
          <w:spacing w:val="-8"/>
          <w:sz w:val="19"/>
        </w:rPr>
        <w:t> </w:t>
      </w:r>
      <w:r>
        <w:rPr>
          <w:spacing w:val="-3"/>
          <w:sz w:val="19"/>
        </w:rPr>
        <w:t>перевода</w:t>
      </w:r>
      <w:r>
        <w:rPr>
          <w:spacing w:val="-8"/>
          <w:sz w:val="19"/>
        </w:rPr>
        <w:t> </w:t>
      </w:r>
      <w:r>
        <w:rPr>
          <w:sz w:val="19"/>
        </w:rPr>
        <w:t>(На</w:t>
      </w:r>
      <w:r>
        <w:rPr>
          <w:spacing w:val="-9"/>
          <w:sz w:val="19"/>
        </w:rPr>
        <w:t> </w:t>
      </w:r>
      <w:r>
        <w:rPr>
          <w:spacing w:val="-3"/>
          <w:sz w:val="19"/>
        </w:rPr>
        <w:t>материале</w:t>
      </w:r>
      <w:r>
        <w:rPr>
          <w:spacing w:val="-8"/>
          <w:sz w:val="19"/>
        </w:rPr>
        <w:t> </w:t>
      </w:r>
      <w:r>
        <w:rPr>
          <w:spacing w:val="-3"/>
          <w:sz w:val="19"/>
        </w:rPr>
        <w:t>подъязыка</w:t>
      </w:r>
      <w:r>
        <w:rPr>
          <w:spacing w:val="-8"/>
          <w:sz w:val="19"/>
        </w:rPr>
        <w:t> </w:t>
      </w:r>
      <w:r>
        <w:rPr>
          <w:spacing w:val="-4"/>
          <w:sz w:val="19"/>
        </w:rPr>
        <w:t>холодильной</w:t>
      </w:r>
      <w:r>
        <w:rPr>
          <w:spacing w:val="-9"/>
          <w:sz w:val="19"/>
        </w:rPr>
        <w:t> </w:t>
      </w:r>
      <w:r>
        <w:rPr>
          <w:spacing w:val="-3"/>
          <w:sz w:val="19"/>
        </w:rPr>
        <w:t>техники): </w:t>
      </w:r>
      <w:r>
        <w:rPr>
          <w:sz w:val="19"/>
        </w:rPr>
        <w:t>дис. </w:t>
      </w:r>
      <w:r>
        <w:rPr>
          <w:spacing w:val="-3"/>
          <w:sz w:val="19"/>
        </w:rPr>
        <w:t>канд. </w:t>
      </w:r>
      <w:r>
        <w:rPr>
          <w:sz w:val="19"/>
        </w:rPr>
        <w:t>филол. </w:t>
      </w:r>
      <w:r>
        <w:rPr>
          <w:spacing w:val="-4"/>
          <w:sz w:val="19"/>
        </w:rPr>
        <w:t>наук.</w:t>
      </w:r>
      <w:r>
        <w:rPr>
          <w:spacing w:val="-15"/>
          <w:sz w:val="19"/>
        </w:rPr>
        <w:t> </w:t>
      </w:r>
      <w:r>
        <w:rPr>
          <w:sz w:val="19"/>
        </w:rPr>
        <w:t>М.</w:t>
      </w:r>
    </w:p>
    <w:p>
      <w:pPr>
        <w:pStyle w:val="ListParagraph"/>
        <w:numPr>
          <w:ilvl w:val="1"/>
          <w:numId w:val="9"/>
        </w:numPr>
        <w:tabs>
          <w:tab w:pos="731" w:val="left" w:leader="none"/>
        </w:tabs>
        <w:spacing w:line="240" w:lineRule="auto" w:before="5" w:after="0"/>
        <w:ind w:left="196" w:right="383" w:firstLine="340"/>
        <w:jc w:val="both"/>
        <w:rPr>
          <w:sz w:val="19"/>
        </w:rPr>
      </w:pPr>
      <w:r>
        <w:rPr>
          <w:i/>
          <w:sz w:val="19"/>
        </w:rPr>
        <w:t>Стрельцов А.А</w:t>
      </w:r>
      <w:r>
        <w:rPr>
          <w:sz w:val="19"/>
        </w:rPr>
        <w:t>. (2012), </w:t>
      </w:r>
      <w:r>
        <w:rPr>
          <w:spacing w:val="-3"/>
          <w:sz w:val="19"/>
        </w:rPr>
        <w:t>Научно-технические тексты. </w:t>
      </w:r>
      <w:r>
        <w:rPr>
          <w:sz w:val="19"/>
        </w:rPr>
        <w:t>От понимания к пере- </w:t>
      </w:r>
      <w:r>
        <w:rPr>
          <w:spacing w:val="-7"/>
          <w:sz w:val="19"/>
        </w:rPr>
        <w:t>воду.</w:t>
      </w:r>
      <w:r>
        <w:rPr>
          <w:spacing w:val="-3"/>
          <w:sz w:val="19"/>
        </w:rPr>
        <w:t> </w:t>
      </w:r>
      <w:r>
        <w:rPr>
          <w:sz w:val="19"/>
        </w:rPr>
        <w:t>М.</w:t>
      </w:r>
    </w:p>
    <w:p>
      <w:pPr>
        <w:spacing w:before="117"/>
        <w:ind w:left="301" w:right="485" w:firstLine="0"/>
        <w:jc w:val="center"/>
        <w:rPr>
          <w:b/>
          <w:sz w:val="20"/>
        </w:rPr>
      </w:pPr>
      <w:r>
        <w:rPr>
          <w:b/>
          <w:sz w:val="20"/>
        </w:rPr>
        <w:t>Literature</w:t>
      </w:r>
    </w:p>
    <w:p>
      <w:pPr>
        <w:pStyle w:val="ListParagraph"/>
        <w:numPr>
          <w:ilvl w:val="0"/>
          <w:numId w:val="10"/>
        </w:numPr>
        <w:tabs>
          <w:tab w:pos="755" w:val="left" w:leader="none"/>
        </w:tabs>
        <w:spacing w:line="240" w:lineRule="auto" w:before="56" w:after="0"/>
        <w:ind w:left="197" w:right="376" w:firstLine="340"/>
        <w:jc w:val="both"/>
        <w:rPr>
          <w:sz w:val="19"/>
        </w:rPr>
      </w:pPr>
      <w:r>
        <w:rPr>
          <w:i/>
          <w:spacing w:val="4"/>
          <w:sz w:val="19"/>
        </w:rPr>
        <w:t>Vladimov </w:t>
      </w:r>
      <w:r>
        <w:rPr>
          <w:i/>
          <w:spacing w:val="3"/>
          <w:sz w:val="19"/>
        </w:rPr>
        <w:t>N.V</w:t>
      </w:r>
      <w:r>
        <w:rPr>
          <w:spacing w:val="3"/>
          <w:sz w:val="19"/>
        </w:rPr>
        <w:t>. </w:t>
      </w:r>
      <w:r>
        <w:rPr>
          <w:spacing w:val="4"/>
          <w:sz w:val="19"/>
        </w:rPr>
        <w:t>(2005), Korpusnyi podkhod </w:t>
      </w:r>
      <w:r>
        <w:rPr>
          <w:sz w:val="19"/>
        </w:rPr>
        <w:t>k </w:t>
      </w:r>
      <w:r>
        <w:rPr>
          <w:spacing w:val="4"/>
          <w:sz w:val="19"/>
        </w:rPr>
        <w:t>resheniyu </w:t>
      </w:r>
      <w:r>
        <w:rPr>
          <w:spacing w:val="5"/>
          <w:sz w:val="19"/>
        </w:rPr>
        <w:t>perevodcheskikh </w:t>
      </w:r>
      <w:r>
        <w:rPr>
          <w:sz w:val="19"/>
        </w:rPr>
        <w:t>problem (na materiale perevodov s russkogo yazyka na angliyskiy) : dis. kand.</w:t>
      </w:r>
      <w:r>
        <w:rPr>
          <w:spacing w:val="-9"/>
          <w:sz w:val="19"/>
        </w:rPr>
        <w:t> </w:t>
      </w:r>
      <w:r>
        <w:rPr>
          <w:sz w:val="19"/>
        </w:rPr>
        <w:t>ﬁlol.</w:t>
      </w:r>
    </w:p>
    <w:p>
      <w:pPr>
        <w:spacing w:before="3"/>
        <w:ind w:left="197" w:right="0" w:firstLine="0"/>
        <w:jc w:val="both"/>
        <w:rPr>
          <w:sz w:val="19"/>
        </w:rPr>
      </w:pPr>
      <w:r>
        <w:rPr>
          <w:sz w:val="19"/>
        </w:rPr>
        <w:t>nauk. M. 198 s.</w:t>
      </w:r>
    </w:p>
    <w:p>
      <w:pPr>
        <w:pStyle w:val="ListParagraph"/>
        <w:numPr>
          <w:ilvl w:val="0"/>
          <w:numId w:val="10"/>
        </w:numPr>
        <w:tabs>
          <w:tab w:pos="752" w:val="left" w:leader="none"/>
        </w:tabs>
        <w:spacing w:line="240" w:lineRule="auto" w:before="2" w:after="0"/>
        <w:ind w:left="197" w:right="377" w:firstLine="340"/>
        <w:jc w:val="both"/>
        <w:rPr>
          <w:sz w:val="19"/>
        </w:rPr>
      </w:pPr>
      <w:r>
        <w:rPr>
          <w:i/>
          <w:spacing w:val="3"/>
          <w:sz w:val="19"/>
        </w:rPr>
        <w:t>Gavrilenko N.N</w:t>
      </w:r>
      <w:r>
        <w:rPr>
          <w:spacing w:val="3"/>
          <w:sz w:val="19"/>
        </w:rPr>
        <w:t>. (2009), </w:t>
      </w:r>
      <w:r>
        <w:rPr>
          <w:sz w:val="19"/>
        </w:rPr>
        <w:t>Teoriya i </w:t>
      </w:r>
      <w:r>
        <w:rPr>
          <w:spacing w:val="3"/>
          <w:sz w:val="19"/>
        </w:rPr>
        <w:t>metodika obucheniya perevodu </w:t>
      </w:r>
      <w:r>
        <w:rPr>
          <w:sz w:val="19"/>
        </w:rPr>
        <w:t>v </w:t>
      </w:r>
      <w:r>
        <w:rPr>
          <w:spacing w:val="4"/>
          <w:sz w:val="19"/>
        </w:rPr>
        <w:t>sfere </w:t>
      </w:r>
      <w:r>
        <w:rPr>
          <w:sz w:val="19"/>
        </w:rPr>
        <w:t>professional’noy</w:t>
      </w:r>
      <w:r>
        <w:rPr>
          <w:spacing w:val="-26"/>
          <w:sz w:val="19"/>
        </w:rPr>
        <w:t> </w:t>
      </w:r>
      <w:r>
        <w:rPr>
          <w:sz w:val="19"/>
        </w:rPr>
        <w:t>kommunikatsii.</w:t>
      </w:r>
      <w:r>
        <w:rPr>
          <w:spacing w:val="-26"/>
          <w:sz w:val="19"/>
        </w:rPr>
        <w:t> </w:t>
      </w:r>
      <w:r>
        <w:rPr>
          <w:sz w:val="19"/>
        </w:rPr>
        <w:t>Kn.</w:t>
      </w:r>
      <w:r>
        <w:rPr>
          <w:spacing w:val="-26"/>
          <w:sz w:val="19"/>
        </w:rPr>
        <w:t> </w:t>
      </w:r>
      <w:r>
        <w:rPr>
          <w:sz w:val="19"/>
        </w:rPr>
        <w:t>1.</w:t>
      </w:r>
      <w:r>
        <w:rPr>
          <w:spacing w:val="-26"/>
          <w:sz w:val="19"/>
        </w:rPr>
        <w:t> </w:t>
      </w:r>
      <w:r>
        <w:rPr>
          <w:sz w:val="19"/>
        </w:rPr>
        <w:t>M.:</w:t>
      </w:r>
      <w:r>
        <w:rPr>
          <w:spacing w:val="-26"/>
          <w:sz w:val="19"/>
        </w:rPr>
        <w:t> </w:t>
      </w:r>
      <w:r>
        <w:rPr>
          <w:sz w:val="19"/>
        </w:rPr>
        <w:t>Nauchno-tekhnicheskoe</w:t>
      </w:r>
      <w:r>
        <w:rPr>
          <w:spacing w:val="-26"/>
          <w:sz w:val="19"/>
        </w:rPr>
        <w:t> </w:t>
      </w:r>
      <w:r>
        <w:rPr>
          <w:sz w:val="19"/>
        </w:rPr>
        <w:t>obshchestvo</w:t>
      </w:r>
      <w:r>
        <w:rPr>
          <w:spacing w:val="-26"/>
          <w:sz w:val="19"/>
        </w:rPr>
        <w:t> </w:t>
      </w:r>
      <w:r>
        <w:rPr>
          <w:sz w:val="19"/>
        </w:rPr>
        <w:t>imeni akademika S.I.</w:t>
      </w:r>
      <w:r>
        <w:rPr>
          <w:spacing w:val="-4"/>
          <w:sz w:val="19"/>
        </w:rPr>
        <w:t> </w:t>
      </w:r>
      <w:r>
        <w:rPr>
          <w:spacing w:val="-3"/>
          <w:sz w:val="19"/>
        </w:rPr>
        <w:t>Vavilova.</w:t>
      </w:r>
    </w:p>
    <w:p>
      <w:pPr>
        <w:pStyle w:val="ListParagraph"/>
        <w:numPr>
          <w:ilvl w:val="0"/>
          <w:numId w:val="10"/>
        </w:numPr>
        <w:tabs>
          <w:tab w:pos="724" w:val="left" w:leader="none"/>
        </w:tabs>
        <w:spacing w:line="240" w:lineRule="auto" w:before="4" w:after="0"/>
        <w:ind w:left="197" w:right="381" w:firstLine="340"/>
        <w:jc w:val="both"/>
        <w:rPr>
          <w:sz w:val="19"/>
        </w:rPr>
      </w:pPr>
      <w:r>
        <w:rPr>
          <w:i/>
          <w:sz w:val="19"/>
        </w:rPr>
        <w:t>Pavlova</w:t>
      </w:r>
      <w:r>
        <w:rPr>
          <w:i/>
          <w:spacing w:val="-10"/>
          <w:sz w:val="19"/>
        </w:rPr>
        <w:t> </w:t>
      </w:r>
      <w:r>
        <w:rPr>
          <w:i/>
          <w:sz w:val="19"/>
        </w:rPr>
        <w:t>L.P</w:t>
      </w:r>
      <w:r>
        <w:rPr>
          <w:sz w:val="19"/>
        </w:rPr>
        <w:t>.</w:t>
      </w:r>
      <w:r>
        <w:rPr>
          <w:spacing w:val="-9"/>
          <w:sz w:val="19"/>
        </w:rPr>
        <w:t> </w:t>
      </w:r>
      <w:r>
        <w:rPr>
          <w:sz w:val="19"/>
        </w:rPr>
        <w:t>(2004),</w:t>
      </w:r>
      <w:r>
        <w:rPr>
          <w:spacing w:val="-10"/>
          <w:sz w:val="19"/>
        </w:rPr>
        <w:t> </w:t>
      </w:r>
      <w:r>
        <w:rPr>
          <w:sz w:val="19"/>
        </w:rPr>
        <w:t>Issledovanie</w:t>
      </w:r>
      <w:r>
        <w:rPr>
          <w:spacing w:val="-9"/>
          <w:sz w:val="19"/>
        </w:rPr>
        <w:t> </w:t>
      </w:r>
      <w:r>
        <w:rPr>
          <w:sz w:val="19"/>
        </w:rPr>
        <w:t>vliyaniya</w:t>
      </w:r>
      <w:r>
        <w:rPr>
          <w:spacing w:val="-9"/>
          <w:sz w:val="19"/>
        </w:rPr>
        <w:t> </w:t>
      </w:r>
      <w:r>
        <w:rPr>
          <w:sz w:val="19"/>
        </w:rPr>
        <w:t>igrovoy</w:t>
      </w:r>
      <w:r>
        <w:rPr>
          <w:spacing w:val="-10"/>
          <w:sz w:val="19"/>
        </w:rPr>
        <w:t> </w:t>
      </w:r>
      <w:r>
        <w:rPr>
          <w:sz w:val="19"/>
        </w:rPr>
        <w:t>uchebnoy</w:t>
      </w:r>
      <w:r>
        <w:rPr>
          <w:spacing w:val="-9"/>
          <w:sz w:val="19"/>
        </w:rPr>
        <w:t> </w:t>
      </w:r>
      <w:r>
        <w:rPr>
          <w:sz w:val="19"/>
        </w:rPr>
        <w:t>deyatel’nosti</w:t>
      </w:r>
      <w:r>
        <w:rPr>
          <w:spacing w:val="-9"/>
          <w:sz w:val="19"/>
        </w:rPr>
        <w:t> </w:t>
      </w:r>
      <w:r>
        <w:rPr>
          <w:sz w:val="19"/>
        </w:rPr>
        <w:t>na formirovanie mezhkul’turnoy kompetentsii studentov vuza (na primere </w:t>
      </w:r>
      <w:r>
        <w:rPr>
          <w:spacing w:val="-2"/>
          <w:sz w:val="19"/>
        </w:rPr>
        <w:t>inostrannogo </w:t>
      </w:r>
      <w:r>
        <w:rPr>
          <w:sz w:val="19"/>
        </w:rPr>
        <w:t>yazyka): dis. na soisk. uch. step. kand. ped. nauk. Stavropol’.</w:t>
      </w:r>
    </w:p>
    <w:p>
      <w:pPr>
        <w:pStyle w:val="ListParagraph"/>
        <w:numPr>
          <w:ilvl w:val="0"/>
          <w:numId w:val="10"/>
        </w:numPr>
        <w:tabs>
          <w:tab w:pos="741" w:val="left" w:leader="none"/>
        </w:tabs>
        <w:spacing w:line="240" w:lineRule="auto" w:before="5" w:after="0"/>
        <w:ind w:left="197" w:right="381" w:firstLine="340"/>
        <w:jc w:val="both"/>
        <w:rPr>
          <w:sz w:val="19"/>
        </w:rPr>
      </w:pPr>
      <w:r>
        <w:rPr>
          <w:sz w:val="19"/>
        </w:rPr>
        <w:t>«Ob utverzhdenii federal’nogo gosudarstvennogo obrazovatel’nogo standarta vysshego</w:t>
      </w:r>
      <w:r>
        <w:rPr>
          <w:spacing w:val="-4"/>
          <w:sz w:val="19"/>
        </w:rPr>
        <w:t> </w:t>
      </w:r>
      <w:r>
        <w:rPr>
          <w:sz w:val="19"/>
        </w:rPr>
        <w:t>obrazovaniya</w:t>
      </w:r>
      <w:r>
        <w:rPr>
          <w:spacing w:val="-3"/>
          <w:sz w:val="19"/>
        </w:rPr>
        <w:t> </w:t>
      </w:r>
      <w:r>
        <w:rPr>
          <w:sz w:val="19"/>
        </w:rPr>
        <w:t>po</w:t>
      </w:r>
      <w:r>
        <w:rPr>
          <w:spacing w:val="-4"/>
          <w:sz w:val="19"/>
        </w:rPr>
        <w:t> </w:t>
      </w:r>
      <w:r>
        <w:rPr>
          <w:sz w:val="19"/>
        </w:rPr>
        <w:t>napravleniyu</w:t>
      </w:r>
      <w:r>
        <w:rPr>
          <w:spacing w:val="-3"/>
          <w:sz w:val="19"/>
        </w:rPr>
        <w:t> </w:t>
      </w:r>
      <w:r>
        <w:rPr>
          <w:sz w:val="19"/>
        </w:rPr>
        <w:t>podgotovki</w:t>
      </w:r>
      <w:r>
        <w:rPr>
          <w:spacing w:val="-4"/>
          <w:sz w:val="19"/>
        </w:rPr>
        <w:t> </w:t>
      </w:r>
      <w:r>
        <w:rPr>
          <w:sz w:val="19"/>
        </w:rPr>
        <w:t>04.03.01</w:t>
      </w:r>
      <w:r>
        <w:rPr>
          <w:spacing w:val="-3"/>
          <w:sz w:val="19"/>
        </w:rPr>
        <w:t> </w:t>
      </w:r>
      <w:r>
        <w:rPr>
          <w:sz w:val="19"/>
        </w:rPr>
        <w:t>Khimiya</w:t>
      </w:r>
      <w:r>
        <w:rPr>
          <w:spacing w:val="-4"/>
          <w:sz w:val="19"/>
        </w:rPr>
        <w:t> </w:t>
      </w:r>
      <w:r>
        <w:rPr>
          <w:sz w:val="19"/>
        </w:rPr>
        <w:t>(uroven’</w:t>
      </w:r>
      <w:r>
        <w:rPr>
          <w:spacing w:val="-17"/>
          <w:sz w:val="19"/>
        </w:rPr>
        <w:t> </w:t>
      </w:r>
      <w:r>
        <w:rPr>
          <w:spacing w:val="-4"/>
          <w:sz w:val="19"/>
        </w:rPr>
        <w:t>baka- </w:t>
      </w:r>
      <w:r>
        <w:rPr>
          <w:sz w:val="19"/>
        </w:rPr>
        <w:t>lavriata)» / Prikaz Minobrnauki RF ot 12.03.2015 № 210: Konsul’tantPlyus </w:t>
      </w:r>
      <w:hyperlink r:id="rId26">
        <w:r>
          <w:rPr>
            <w:spacing w:val="-3"/>
            <w:sz w:val="19"/>
          </w:rPr>
          <w:t>www.</w:t>
        </w:r>
      </w:hyperlink>
      <w:r>
        <w:rPr>
          <w:spacing w:val="-3"/>
          <w:sz w:val="19"/>
        </w:rPr>
        <w:t> </w:t>
      </w:r>
      <w:r>
        <w:rPr>
          <w:sz w:val="19"/>
        </w:rPr>
        <w:t>consultant.ru (data obrashcheniya 15.08.2016).</w:t>
      </w:r>
    </w:p>
    <w:p>
      <w:pPr>
        <w:pStyle w:val="ListParagraph"/>
        <w:numPr>
          <w:ilvl w:val="0"/>
          <w:numId w:val="10"/>
        </w:numPr>
        <w:tabs>
          <w:tab w:pos="720" w:val="left" w:leader="none"/>
        </w:tabs>
        <w:spacing w:line="240" w:lineRule="auto" w:before="6" w:after="0"/>
        <w:ind w:left="197" w:right="382" w:firstLine="340"/>
        <w:jc w:val="both"/>
        <w:rPr>
          <w:sz w:val="19"/>
        </w:rPr>
      </w:pPr>
      <w:r>
        <w:rPr>
          <w:i/>
          <w:sz w:val="19"/>
        </w:rPr>
        <w:t>Sapozhnikov</w:t>
      </w:r>
      <w:r>
        <w:rPr>
          <w:i/>
          <w:spacing w:val="-22"/>
          <w:sz w:val="19"/>
        </w:rPr>
        <w:t> </w:t>
      </w:r>
      <w:r>
        <w:rPr>
          <w:i/>
          <w:spacing w:val="-10"/>
          <w:sz w:val="19"/>
        </w:rPr>
        <w:t>Yu.V.</w:t>
      </w:r>
      <w:r>
        <w:rPr>
          <w:i/>
          <w:spacing w:val="-22"/>
          <w:sz w:val="19"/>
        </w:rPr>
        <w:t> </w:t>
      </w:r>
      <w:r>
        <w:rPr>
          <w:sz w:val="19"/>
        </w:rPr>
        <w:t>(2003),</w:t>
      </w:r>
      <w:r>
        <w:rPr>
          <w:spacing w:val="-26"/>
          <w:sz w:val="19"/>
        </w:rPr>
        <w:t> </w:t>
      </w:r>
      <w:r>
        <w:rPr>
          <w:spacing w:val="-6"/>
          <w:sz w:val="19"/>
        </w:rPr>
        <w:t>Yazyk</w:t>
      </w:r>
      <w:r>
        <w:rPr>
          <w:spacing w:val="-22"/>
          <w:sz w:val="19"/>
        </w:rPr>
        <w:t> </w:t>
      </w:r>
      <w:r>
        <w:rPr>
          <w:sz w:val="19"/>
        </w:rPr>
        <w:t>frantsuzskoy</w:t>
      </w:r>
      <w:r>
        <w:rPr>
          <w:spacing w:val="-21"/>
          <w:sz w:val="19"/>
        </w:rPr>
        <w:t> </w:t>
      </w:r>
      <w:r>
        <w:rPr>
          <w:sz w:val="19"/>
        </w:rPr>
        <w:t>nauchno-tekhnicheskoy</w:t>
      </w:r>
      <w:r>
        <w:rPr>
          <w:spacing w:val="-22"/>
          <w:sz w:val="19"/>
        </w:rPr>
        <w:t> </w:t>
      </w:r>
      <w:r>
        <w:rPr>
          <w:sz w:val="19"/>
        </w:rPr>
        <w:t>literatury i</w:t>
      </w:r>
      <w:r>
        <w:rPr>
          <w:spacing w:val="12"/>
          <w:sz w:val="19"/>
        </w:rPr>
        <w:t> </w:t>
      </w:r>
      <w:r>
        <w:rPr>
          <w:sz w:val="19"/>
        </w:rPr>
        <w:t>osobennosti</w:t>
      </w:r>
      <w:r>
        <w:rPr>
          <w:spacing w:val="12"/>
          <w:sz w:val="19"/>
        </w:rPr>
        <w:t> </w:t>
      </w:r>
      <w:r>
        <w:rPr>
          <w:sz w:val="19"/>
        </w:rPr>
        <w:t>ego</w:t>
      </w:r>
      <w:r>
        <w:rPr>
          <w:spacing w:val="12"/>
          <w:sz w:val="19"/>
        </w:rPr>
        <w:t> </w:t>
      </w:r>
      <w:r>
        <w:rPr>
          <w:sz w:val="19"/>
        </w:rPr>
        <w:t>perevoda</w:t>
      </w:r>
      <w:r>
        <w:rPr>
          <w:spacing w:val="12"/>
          <w:sz w:val="19"/>
        </w:rPr>
        <w:t> </w:t>
      </w:r>
      <w:r>
        <w:rPr>
          <w:sz w:val="19"/>
        </w:rPr>
        <w:t>(Na</w:t>
      </w:r>
      <w:r>
        <w:rPr>
          <w:spacing w:val="12"/>
          <w:sz w:val="19"/>
        </w:rPr>
        <w:t> </w:t>
      </w:r>
      <w:r>
        <w:rPr>
          <w:sz w:val="19"/>
        </w:rPr>
        <w:t>materiale</w:t>
      </w:r>
      <w:r>
        <w:rPr>
          <w:spacing w:val="12"/>
          <w:sz w:val="19"/>
        </w:rPr>
        <w:t> </w:t>
      </w:r>
      <w:r>
        <w:rPr>
          <w:sz w:val="19"/>
        </w:rPr>
        <w:t>pod'yazyka</w:t>
      </w:r>
      <w:r>
        <w:rPr>
          <w:spacing w:val="12"/>
          <w:sz w:val="19"/>
        </w:rPr>
        <w:t> </w:t>
      </w:r>
      <w:r>
        <w:rPr>
          <w:sz w:val="19"/>
        </w:rPr>
        <w:t>kholodil'noy</w:t>
      </w:r>
      <w:r>
        <w:rPr>
          <w:spacing w:val="12"/>
          <w:sz w:val="19"/>
        </w:rPr>
        <w:t> </w:t>
      </w:r>
      <w:r>
        <w:rPr>
          <w:sz w:val="19"/>
        </w:rPr>
        <w:t>tekhniki):</w:t>
      </w:r>
      <w:r>
        <w:rPr>
          <w:spacing w:val="12"/>
          <w:sz w:val="19"/>
        </w:rPr>
        <w:t> </w:t>
      </w:r>
      <w:r>
        <w:rPr>
          <w:sz w:val="19"/>
        </w:rPr>
        <w:t>dis.</w:t>
      </w:r>
      <w:r>
        <w:rPr>
          <w:spacing w:val="12"/>
          <w:sz w:val="19"/>
        </w:rPr>
        <w:t> </w:t>
      </w:r>
      <w:r>
        <w:rPr>
          <w:sz w:val="19"/>
        </w:rPr>
        <w:t>...</w:t>
      </w:r>
    </w:p>
    <w:p>
      <w:pPr>
        <w:spacing w:before="3"/>
        <w:ind w:left="197" w:right="0" w:firstLine="0"/>
        <w:jc w:val="both"/>
        <w:rPr>
          <w:sz w:val="19"/>
        </w:rPr>
      </w:pPr>
      <w:r>
        <w:rPr>
          <w:sz w:val="19"/>
        </w:rPr>
        <w:t>kand. ﬁlol. nauk. M.</w:t>
      </w:r>
    </w:p>
    <w:p>
      <w:pPr>
        <w:pStyle w:val="ListParagraph"/>
        <w:numPr>
          <w:ilvl w:val="0"/>
          <w:numId w:val="10"/>
        </w:numPr>
        <w:tabs>
          <w:tab w:pos="732" w:val="left" w:leader="none"/>
        </w:tabs>
        <w:spacing w:line="261" w:lineRule="auto" w:before="1" w:after="0"/>
        <w:ind w:left="196" w:right="380" w:firstLine="340"/>
        <w:jc w:val="both"/>
        <w:rPr>
          <w:sz w:val="19"/>
        </w:rPr>
      </w:pPr>
      <w:r>
        <w:rPr>
          <w:i/>
          <w:sz w:val="19"/>
        </w:rPr>
        <w:t>Strel'tsov A.A. </w:t>
      </w:r>
      <w:r>
        <w:rPr>
          <w:sz w:val="19"/>
        </w:rPr>
        <w:t>(2012), Nauchno-tekhnicheskie teksty. Ot ponimaniya k pere- vodu.</w:t>
      </w:r>
      <w:r>
        <w:rPr>
          <w:spacing w:val="3"/>
          <w:sz w:val="19"/>
        </w:rPr>
        <w:t> </w:t>
      </w:r>
      <w:r>
        <w:rPr>
          <w:sz w:val="19"/>
        </w:rPr>
        <w:t>M.</w:t>
      </w:r>
    </w:p>
    <w:p>
      <w:pPr>
        <w:spacing w:after="0" w:line="261" w:lineRule="auto"/>
        <w:jc w:val="both"/>
        <w:rPr>
          <w:sz w:val="19"/>
        </w:rPr>
        <w:sectPr>
          <w:footerReference w:type="default" r:id="rId24"/>
          <w:pgSz w:w="8230" w:h="11910"/>
          <w:pgMar w:footer="552" w:header="0" w:top="880" w:bottom="740" w:left="540" w:right="580"/>
          <w:pgNumType w:start="33"/>
        </w:sectPr>
      </w:pPr>
    </w:p>
    <w:p>
      <w:pPr>
        <w:spacing w:before="101"/>
        <w:ind w:left="3988" w:right="0" w:firstLine="0"/>
        <w:jc w:val="left"/>
        <w:rPr>
          <w:b/>
          <w:i/>
          <w:sz w:val="21"/>
        </w:rPr>
      </w:pPr>
      <w:r>
        <w:rPr>
          <w:b/>
          <w:i/>
          <w:sz w:val="21"/>
        </w:rPr>
        <w:t>Ю.И. Горбунов, О.Ю. Горбунова</w:t>
      </w:r>
    </w:p>
    <w:p>
      <w:pPr>
        <w:spacing w:line="228" w:lineRule="auto" w:before="169"/>
        <w:ind w:left="1217" w:right="0" w:hanging="219"/>
        <w:jc w:val="left"/>
        <w:rPr>
          <w:b/>
          <w:sz w:val="22"/>
        </w:rPr>
      </w:pPr>
      <w:r>
        <w:rPr>
          <w:b/>
          <w:spacing w:val="-3"/>
          <w:sz w:val="22"/>
        </w:rPr>
        <w:t>ТЕЗАУРУСНОЕ МОДЕЛИРОВАНИЕ </w:t>
      </w:r>
      <w:r>
        <w:rPr>
          <w:b/>
          <w:spacing w:val="-6"/>
          <w:sz w:val="22"/>
        </w:rPr>
        <w:t>ОТРАСЛЕВОЙ </w:t>
      </w:r>
      <w:r>
        <w:rPr>
          <w:b/>
          <w:sz w:val="22"/>
        </w:rPr>
        <w:t>ТЕРМИНОЛОГИИ И ДИДАКТИКА ПЕРЕВОДА</w:t>
      </w:r>
    </w:p>
    <w:p>
      <w:pPr>
        <w:spacing w:before="111"/>
        <w:ind w:left="423" w:right="151" w:firstLine="340"/>
        <w:jc w:val="both"/>
        <w:rPr>
          <w:sz w:val="19"/>
        </w:rPr>
      </w:pPr>
      <w:r>
        <w:rPr>
          <w:b/>
          <w:sz w:val="19"/>
        </w:rPr>
        <w:t>Аннотация. </w:t>
      </w:r>
      <w:r>
        <w:rPr>
          <w:sz w:val="19"/>
        </w:rPr>
        <w:t>В статье рассматриваются результаты исследования, направ- ленного</w:t>
      </w:r>
      <w:r>
        <w:rPr>
          <w:spacing w:val="-8"/>
          <w:sz w:val="19"/>
        </w:rPr>
        <w:t> </w:t>
      </w:r>
      <w:r>
        <w:rPr>
          <w:sz w:val="19"/>
        </w:rPr>
        <w:t>на</w:t>
      </w:r>
      <w:r>
        <w:rPr>
          <w:spacing w:val="-8"/>
          <w:sz w:val="19"/>
        </w:rPr>
        <w:t> </w:t>
      </w:r>
      <w:r>
        <w:rPr>
          <w:sz w:val="19"/>
        </w:rPr>
        <w:t>создание</w:t>
      </w:r>
      <w:r>
        <w:rPr>
          <w:spacing w:val="-7"/>
          <w:sz w:val="19"/>
        </w:rPr>
        <w:t> </w:t>
      </w:r>
      <w:r>
        <w:rPr>
          <w:sz w:val="19"/>
        </w:rPr>
        <w:t>лингводидактического</w:t>
      </w:r>
      <w:r>
        <w:rPr>
          <w:spacing w:val="-8"/>
          <w:sz w:val="19"/>
        </w:rPr>
        <w:t> </w:t>
      </w:r>
      <w:r>
        <w:rPr>
          <w:sz w:val="19"/>
        </w:rPr>
        <w:t>инструмента</w:t>
      </w:r>
      <w:r>
        <w:rPr>
          <w:spacing w:val="-7"/>
          <w:sz w:val="19"/>
        </w:rPr>
        <w:t> </w:t>
      </w:r>
      <w:r>
        <w:rPr>
          <w:sz w:val="19"/>
        </w:rPr>
        <w:t>формирования</w:t>
      </w:r>
      <w:r>
        <w:rPr>
          <w:spacing w:val="-8"/>
          <w:sz w:val="19"/>
        </w:rPr>
        <w:t> </w:t>
      </w:r>
      <w:r>
        <w:rPr>
          <w:sz w:val="19"/>
        </w:rPr>
        <w:t>профес- сиональной переводческой компетентности в сфере общественно-политической </w:t>
      </w:r>
      <w:r>
        <w:rPr>
          <w:spacing w:val="-5"/>
          <w:sz w:val="19"/>
        </w:rPr>
        <w:t>коммуникации</w:t>
      </w:r>
      <w:r>
        <w:rPr>
          <w:spacing w:val="-11"/>
          <w:sz w:val="19"/>
        </w:rPr>
        <w:t> </w:t>
      </w:r>
      <w:r>
        <w:rPr>
          <w:sz w:val="19"/>
        </w:rPr>
        <w:t>на</w:t>
      </w:r>
      <w:r>
        <w:rPr>
          <w:spacing w:val="-10"/>
          <w:sz w:val="19"/>
        </w:rPr>
        <w:t> </w:t>
      </w:r>
      <w:r>
        <w:rPr>
          <w:spacing w:val="-4"/>
          <w:sz w:val="19"/>
        </w:rPr>
        <w:t>тезаурусной</w:t>
      </w:r>
      <w:r>
        <w:rPr>
          <w:spacing w:val="-10"/>
          <w:sz w:val="19"/>
        </w:rPr>
        <w:t> </w:t>
      </w:r>
      <w:r>
        <w:rPr>
          <w:sz w:val="19"/>
        </w:rPr>
        <w:t>основе.</w:t>
      </w:r>
      <w:r>
        <w:rPr>
          <w:spacing w:val="-10"/>
          <w:sz w:val="19"/>
        </w:rPr>
        <w:t> </w:t>
      </w:r>
      <w:r>
        <w:rPr>
          <w:spacing w:val="-4"/>
          <w:sz w:val="19"/>
        </w:rPr>
        <w:t>Таким</w:t>
      </w:r>
      <w:r>
        <w:rPr>
          <w:spacing w:val="-10"/>
          <w:sz w:val="19"/>
        </w:rPr>
        <w:t> </w:t>
      </w:r>
      <w:r>
        <w:rPr>
          <w:spacing w:val="-4"/>
          <w:sz w:val="19"/>
        </w:rPr>
        <w:t>инструментом</w:t>
      </w:r>
      <w:r>
        <w:rPr>
          <w:spacing w:val="-10"/>
          <w:sz w:val="19"/>
        </w:rPr>
        <w:t> </w:t>
      </w:r>
      <w:r>
        <w:rPr>
          <w:spacing w:val="-3"/>
          <w:sz w:val="19"/>
        </w:rPr>
        <w:t>является</w:t>
      </w:r>
      <w:r>
        <w:rPr>
          <w:spacing w:val="-10"/>
          <w:sz w:val="19"/>
        </w:rPr>
        <w:t> </w:t>
      </w:r>
      <w:r>
        <w:rPr>
          <w:spacing w:val="-4"/>
          <w:sz w:val="19"/>
        </w:rPr>
        <w:t>«Обучающий </w:t>
      </w:r>
      <w:r>
        <w:rPr>
          <w:spacing w:val="-3"/>
          <w:sz w:val="19"/>
        </w:rPr>
        <w:t>французско-русский</w:t>
      </w:r>
      <w:r>
        <w:rPr>
          <w:spacing w:val="-16"/>
          <w:sz w:val="19"/>
        </w:rPr>
        <w:t> </w:t>
      </w:r>
      <w:r>
        <w:rPr>
          <w:sz w:val="19"/>
        </w:rPr>
        <w:t>общественно-политический</w:t>
      </w:r>
      <w:r>
        <w:rPr>
          <w:spacing w:val="-15"/>
          <w:sz w:val="19"/>
        </w:rPr>
        <w:t> </w:t>
      </w:r>
      <w:r>
        <w:rPr>
          <w:spacing w:val="-3"/>
          <w:sz w:val="19"/>
        </w:rPr>
        <w:t>тезаурус»,</w:t>
      </w:r>
      <w:r>
        <w:rPr>
          <w:spacing w:val="-15"/>
          <w:sz w:val="19"/>
        </w:rPr>
        <w:t> </w:t>
      </w:r>
      <w:r>
        <w:rPr>
          <w:spacing w:val="-4"/>
          <w:sz w:val="19"/>
        </w:rPr>
        <w:t>который</w:t>
      </w:r>
      <w:r>
        <w:rPr>
          <w:spacing w:val="-15"/>
          <w:sz w:val="19"/>
        </w:rPr>
        <w:t> </w:t>
      </w:r>
      <w:r>
        <w:rPr>
          <w:spacing w:val="-3"/>
          <w:sz w:val="19"/>
        </w:rPr>
        <w:t>используется </w:t>
      </w:r>
      <w:r>
        <w:rPr>
          <w:sz w:val="19"/>
        </w:rPr>
        <w:t>в</w:t>
      </w:r>
      <w:r>
        <w:rPr>
          <w:spacing w:val="-14"/>
          <w:sz w:val="19"/>
        </w:rPr>
        <w:t> </w:t>
      </w:r>
      <w:r>
        <w:rPr>
          <w:sz w:val="19"/>
        </w:rPr>
        <w:t>составе</w:t>
      </w:r>
      <w:r>
        <w:rPr>
          <w:spacing w:val="-13"/>
          <w:sz w:val="19"/>
        </w:rPr>
        <w:t> </w:t>
      </w:r>
      <w:r>
        <w:rPr>
          <w:sz w:val="19"/>
        </w:rPr>
        <w:t>учебно-методического</w:t>
      </w:r>
      <w:r>
        <w:rPr>
          <w:spacing w:val="-13"/>
          <w:sz w:val="19"/>
        </w:rPr>
        <w:t> </w:t>
      </w:r>
      <w:r>
        <w:rPr>
          <w:spacing w:val="-3"/>
          <w:sz w:val="19"/>
        </w:rPr>
        <w:t>комплекса,</w:t>
      </w:r>
      <w:r>
        <w:rPr>
          <w:spacing w:val="-14"/>
          <w:sz w:val="19"/>
        </w:rPr>
        <w:t> </w:t>
      </w:r>
      <w:r>
        <w:rPr>
          <w:sz w:val="19"/>
        </w:rPr>
        <w:t>включающего,</w:t>
      </w:r>
      <w:r>
        <w:rPr>
          <w:spacing w:val="-13"/>
          <w:sz w:val="19"/>
        </w:rPr>
        <w:t> </w:t>
      </w:r>
      <w:r>
        <w:rPr>
          <w:sz w:val="19"/>
        </w:rPr>
        <w:t>помимо</w:t>
      </w:r>
      <w:r>
        <w:rPr>
          <w:spacing w:val="-13"/>
          <w:sz w:val="19"/>
        </w:rPr>
        <w:t> </w:t>
      </w:r>
      <w:r>
        <w:rPr>
          <w:sz w:val="19"/>
        </w:rPr>
        <w:t>самого</w:t>
      </w:r>
      <w:r>
        <w:rPr>
          <w:spacing w:val="-14"/>
          <w:sz w:val="19"/>
        </w:rPr>
        <w:t> </w:t>
      </w:r>
      <w:r>
        <w:rPr>
          <w:spacing w:val="-3"/>
          <w:sz w:val="19"/>
        </w:rPr>
        <w:t>тезау- </w:t>
      </w:r>
      <w:r>
        <w:rPr>
          <w:sz w:val="19"/>
        </w:rPr>
        <w:t>руса,</w:t>
      </w:r>
      <w:r>
        <w:rPr>
          <w:spacing w:val="-9"/>
          <w:sz w:val="19"/>
        </w:rPr>
        <w:t> </w:t>
      </w:r>
      <w:r>
        <w:rPr>
          <w:sz w:val="19"/>
        </w:rPr>
        <w:t>учебное</w:t>
      </w:r>
      <w:r>
        <w:rPr>
          <w:spacing w:val="-8"/>
          <w:sz w:val="19"/>
        </w:rPr>
        <w:t> </w:t>
      </w:r>
      <w:r>
        <w:rPr>
          <w:sz w:val="19"/>
        </w:rPr>
        <w:t>пособие</w:t>
      </w:r>
      <w:r>
        <w:rPr>
          <w:spacing w:val="-8"/>
          <w:sz w:val="19"/>
        </w:rPr>
        <w:t> </w:t>
      </w:r>
      <w:r>
        <w:rPr>
          <w:sz w:val="19"/>
        </w:rPr>
        <w:t>по</w:t>
      </w:r>
      <w:r>
        <w:rPr>
          <w:spacing w:val="-8"/>
          <w:sz w:val="19"/>
        </w:rPr>
        <w:t> </w:t>
      </w:r>
      <w:r>
        <w:rPr>
          <w:sz w:val="19"/>
        </w:rPr>
        <w:t>общественно-политическому</w:t>
      </w:r>
      <w:r>
        <w:rPr>
          <w:spacing w:val="-8"/>
          <w:sz w:val="19"/>
        </w:rPr>
        <w:t> </w:t>
      </w:r>
      <w:r>
        <w:rPr>
          <w:sz w:val="19"/>
        </w:rPr>
        <w:t>переводу</w:t>
      </w:r>
      <w:r>
        <w:rPr>
          <w:spacing w:val="-8"/>
          <w:sz w:val="19"/>
        </w:rPr>
        <w:t> </w:t>
      </w:r>
      <w:r>
        <w:rPr>
          <w:sz w:val="19"/>
        </w:rPr>
        <w:t>с</w:t>
      </w:r>
      <w:r>
        <w:rPr>
          <w:spacing w:val="-8"/>
          <w:sz w:val="19"/>
        </w:rPr>
        <w:t> </w:t>
      </w:r>
      <w:r>
        <w:rPr>
          <w:sz w:val="19"/>
        </w:rPr>
        <w:t>французского языка на</w:t>
      </w:r>
      <w:r>
        <w:rPr>
          <w:spacing w:val="-1"/>
          <w:sz w:val="19"/>
        </w:rPr>
        <w:t> </w:t>
      </w:r>
      <w:r>
        <w:rPr>
          <w:sz w:val="19"/>
        </w:rPr>
        <w:t>русский.</w:t>
      </w:r>
    </w:p>
    <w:p>
      <w:pPr>
        <w:spacing w:before="12"/>
        <w:ind w:left="423" w:right="155" w:firstLine="340"/>
        <w:jc w:val="both"/>
        <w:rPr>
          <w:sz w:val="19"/>
        </w:rPr>
      </w:pPr>
      <w:r>
        <w:rPr>
          <w:b/>
          <w:sz w:val="19"/>
        </w:rPr>
        <w:t>Ключевые</w:t>
      </w:r>
      <w:r>
        <w:rPr>
          <w:b/>
          <w:spacing w:val="-10"/>
          <w:sz w:val="19"/>
        </w:rPr>
        <w:t> </w:t>
      </w:r>
      <w:r>
        <w:rPr>
          <w:b/>
          <w:sz w:val="19"/>
        </w:rPr>
        <w:t>слова.</w:t>
      </w:r>
      <w:r>
        <w:rPr>
          <w:b/>
          <w:spacing w:val="-9"/>
          <w:sz w:val="19"/>
        </w:rPr>
        <w:t> </w:t>
      </w:r>
      <w:r>
        <w:rPr>
          <w:sz w:val="19"/>
        </w:rPr>
        <w:t>Обучающий</w:t>
      </w:r>
      <w:r>
        <w:rPr>
          <w:spacing w:val="-9"/>
          <w:sz w:val="19"/>
        </w:rPr>
        <w:t> </w:t>
      </w:r>
      <w:r>
        <w:rPr>
          <w:sz w:val="19"/>
        </w:rPr>
        <w:t>французско-русский</w:t>
      </w:r>
      <w:r>
        <w:rPr>
          <w:spacing w:val="-9"/>
          <w:sz w:val="19"/>
        </w:rPr>
        <w:t> </w:t>
      </w:r>
      <w:r>
        <w:rPr>
          <w:sz w:val="19"/>
        </w:rPr>
        <w:t>тезаурус,</w:t>
      </w:r>
      <w:r>
        <w:rPr>
          <w:spacing w:val="-9"/>
          <w:sz w:val="19"/>
        </w:rPr>
        <w:t> </w:t>
      </w:r>
      <w:r>
        <w:rPr>
          <w:sz w:val="19"/>
        </w:rPr>
        <w:t>общественно- политическая терминология, профессиональная переводческая компетентность, дидактика</w:t>
      </w:r>
      <w:r>
        <w:rPr>
          <w:spacing w:val="-1"/>
          <w:sz w:val="19"/>
        </w:rPr>
        <w:t> </w:t>
      </w:r>
      <w:r>
        <w:rPr>
          <w:sz w:val="19"/>
        </w:rPr>
        <w:t>перевода.</w:t>
      </w:r>
    </w:p>
    <w:p>
      <w:pPr>
        <w:spacing w:before="174"/>
        <w:ind w:left="4217" w:right="0" w:firstLine="0"/>
        <w:jc w:val="left"/>
        <w:rPr>
          <w:b/>
          <w:i/>
          <w:sz w:val="21"/>
        </w:rPr>
      </w:pPr>
      <w:r>
        <w:rPr>
          <w:b/>
          <w:i/>
          <w:sz w:val="21"/>
        </w:rPr>
        <w:t>Y.I. Gorbunov, O.Y. Gorbunova</w:t>
      </w:r>
    </w:p>
    <w:p>
      <w:pPr>
        <w:spacing w:line="228" w:lineRule="auto" w:before="169"/>
        <w:ind w:left="1976" w:right="157" w:hanging="1522"/>
        <w:jc w:val="left"/>
        <w:rPr>
          <w:b/>
          <w:sz w:val="22"/>
        </w:rPr>
      </w:pPr>
      <w:r>
        <w:rPr>
          <w:b/>
          <w:sz w:val="22"/>
        </w:rPr>
        <w:t>THESAURUS MODELLING OF SPECIALIZED TERMINOLOGY AND TRANSLATION DIDACTICS</w:t>
      </w:r>
    </w:p>
    <w:p>
      <w:pPr>
        <w:spacing w:before="111"/>
        <w:ind w:left="423" w:right="153" w:firstLine="340"/>
        <w:jc w:val="both"/>
        <w:rPr>
          <w:sz w:val="19"/>
        </w:rPr>
      </w:pPr>
      <w:r>
        <w:rPr>
          <w:b/>
          <w:sz w:val="19"/>
        </w:rPr>
        <w:t>Abstract. </w:t>
      </w:r>
      <w:r>
        <w:rPr>
          <w:sz w:val="19"/>
        </w:rPr>
        <w:t>The given article deals with the results of research oriented on linguo- didactic instrument of formation of professional translator’s competence in the sphere of social political communication based on thesaurus approach. Such an instrument is “Educational French-Russian Social Politics Thesaurus” used as a part of educational and methodological complex including textbook on Social Politics translation from French to Russian.</w:t>
      </w:r>
    </w:p>
    <w:p>
      <w:pPr>
        <w:spacing w:before="9"/>
        <w:ind w:left="423" w:right="154" w:firstLine="340"/>
        <w:jc w:val="both"/>
        <w:rPr>
          <w:sz w:val="19"/>
        </w:rPr>
      </w:pPr>
      <w:r>
        <w:rPr>
          <w:b/>
          <w:sz w:val="19"/>
        </w:rPr>
        <w:t>Keywords.</w:t>
      </w:r>
      <w:r>
        <w:rPr>
          <w:b/>
          <w:spacing w:val="-22"/>
          <w:sz w:val="19"/>
        </w:rPr>
        <w:t> </w:t>
      </w:r>
      <w:r>
        <w:rPr>
          <w:sz w:val="19"/>
        </w:rPr>
        <w:t>Educational</w:t>
      </w:r>
      <w:r>
        <w:rPr>
          <w:spacing w:val="-22"/>
          <w:sz w:val="19"/>
        </w:rPr>
        <w:t> </w:t>
      </w:r>
      <w:r>
        <w:rPr>
          <w:sz w:val="19"/>
        </w:rPr>
        <w:t>French-Russian</w:t>
      </w:r>
      <w:r>
        <w:rPr>
          <w:spacing w:val="-21"/>
          <w:sz w:val="19"/>
        </w:rPr>
        <w:t> </w:t>
      </w:r>
      <w:r>
        <w:rPr>
          <w:sz w:val="19"/>
        </w:rPr>
        <w:t>thesaurus,</w:t>
      </w:r>
      <w:r>
        <w:rPr>
          <w:spacing w:val="-22"/>
          <w:sz w:val="19"/>
        </w:rPr>
        <w:t> </w:t>
      </w:r>
      <w:r>
        <w:rPr>
          <w:sz w:val="19"/>
        </w:rPr>
        <w:t>social</w:t>
      </w:r>
      <w:r>
        <w:rPr>
          <w:spacing w:val="-22"/>
          <w:sz w:val="19"/>
        </w:rPr>
        <w:t> </w:t>
      </w:r>
      <w:r>
        <w:rPr>
          <w:sz w:val="19"/>
        </w:rPr>
        <w:t>and</w:t>
      </w:r>
      <w:r>
        <w:rPr>
          <w:spacing w:val="-21"/>
          <w:sz w:val="19"/>
        </w:rPr>
        <w:t> </w:t>
      </w:r>
      <w:r>
        <w:rPr>
          <w:sz w:val="19"/>
        </w:rPr>
        <w:t>political</w:t>
      </w:r>
      <w:r>
        <w:rPr>
          <w:spacing w:val="-22"/>
          <w:sz w:val="19"/>
        </w:rPr>
        <w:t> </w:t>
      </w:r>
      <w:r>
        <w:rPr>
          <w:spacing w:val="-5"/>
          <w:sz w:val="19"/>
        </w:rPr>
        <w:t>terminology, </w:t>
      </w:r>
      <w:r>
        <w:rPr>
          <w:sz w:val="19"/>
        </w:rPr>
        <w:t>competence necessary for a professional translator, translation</w:t>
      </w:r>
      <w:r>
        <w:rPr>
          <w:spacing w:val="-3"/>
          <w:sz w:val="19"/>
        </w:rPr>
        <w:t> </w:t>
      </w:r>
      <w:r>
        <w:rPr>
          <w:sz w:val="19"/>
        </w:rPr>
        <w:t>didactics.</w:t>
      </w:r>
    </w:p>
    <w:p>
      <w:pPr>
        <w:pStyle w:val="BodyText"/>
        <w:spacing w:line="237" w:lineRule="auto" w:before="174"/>
        <w:ind w:right="152"/>
      </w:pPr>
      <w:r>
        <w:rPr/>
        <w:t>Тезаурусный подход к моделированию семантики отраслевой тер- </w:t>
      </w:r>
      <w:r>
        <w:rPr>
          <w:spacing w:val="2"/>
        </w:rPr>
        <w:t>минологии различных предметных </w:t>
      </w:r>
      <w:r>
        <w:rPr/>
        <w:t>областей </w:t>
      </w:r>
      <w:r>
        <w:rPr>
          <w:spacing w:val="2"/>
        </w:rPr>
        <w:t>способствует внедрению </w:t>
      </w:r>
      <w:r>
        <w:rPr/>
        <w:t>в учебный процесс в высшей </w:t>
      </w:r>
      <w:r>
        <w:rPr>
          <w:spacing w:val="-3"/>
        </w:rPr>
        <w:t>школе </w:t>
      </w:r>
      <w:r>
        <w:rPr/>
        <w:t>новых словарей-тезаурусов,</w:t>
      </w:r>
      <w:r>
        <w:rPr>
          <w:spacing w:val="-34"/>
        </w:rPr>
        <w:t> </w:t>
      </w:r>
      <w:r>
        <w:rPr>
          <w:spacing w:val="-3"/>
        </w:rPr>
        <w:t>которые выполняют функцию </w:t>
      </w:r>
      <w:r>
        <w:rPr>
          <w:spacing w:val="-4"/>
        </w:rPr>
        <w:t>лингводидактического </w:t>
      </w:r>
      <w:r>
        <w:rPr>
          <w:spacing w:val="-2"/>
        </w:rPr>
        <w:t>инструмента, </w:t>
      </w:r>
      <w:r>
        <w:rPr>
          <w:spacing w:val="-3"/>
        </w:rPr>
        <w:t>формирующего профессиональную </w:t>
      </w:r>
      <w:r>
        <w:rPr>
          <w:spacing w:val="-4"/>
        </w:rPr>
        <w:t>компетентность </w:t>
      </w:r>
      <w:r>
        <w:rPr>
          <w:spacing w:val="-3"/>
        </w:rPr>
        <w:t>специалистов различных </w:t>
      </w:r>
      <w:r>
        <w:rPr>
          <w:spacing w:val="-4"/>
        </w:rPr>
        <w:t>направлений </w:t>
      </w:r>
      <w:r>
        <w:rPr>
          <w:spacing w:val="-3"/>
        </w:rPr>
        <w:t>подготовки,</w:t>
      </w:r>
      <w:r>
        <w:rPr>
          <w:spacing w:val="-13"/>
        </w:rPr>
        <w:t> </w:t>
      </w:r>
      <w:r>
        <w:rPr/>
        <w:t>в</w:t>
      </w:r>
      <w:r>
        <w:rPr>
          <w:spacing w:val="-13"/>
        </w:rPr>
        <w:t> </w:t>
      </w:r>
      <w:r>
        <w:rPr>
          <w:spacing w:val="-3"/>
        </w:rPr>
        <w:t>том</w:t>
      </w:r>
      <w:r>
        <w:rPr>
          <w:spacing w:val="-12"/>
        </w:rPr>
        <w:t> </w:t>
      </w:r>
      <w:r>
        <w:rPr/>
        <w:t>числе</w:t>
      </w:r>
      <w:r>
        <w:rPr>
          <w:spacing w:val="-13"/>
        </w:rPr>
        <w:t> </w:t>
      </w:r>
      <w:r>
        <w:rPr/>
        <w:t>и</w:t>
      </w:r>
      <w:r>
        <w:rPr>
          <w:spacing w:val="-12"/>
        </w:rPr>
        <w:t> </w:t>
      </w:r>
      <w:r>
        <w:rPr/>
        <w:t>лингвистов-переводчиков.</w:t>
      </w:r>
      <w:r>
        <w:rPr>
          <w:spacing w:val="-13"/>
        </w:rPr>
        <w:t> </w:t>
      </w:r>
      <w:r>
        <w:rPr/>
        <w:t>Особое</w:t>
      </w:r>
      <w:r>
        <w:rPr>
          <w:spacing w:val="-12"/>
        </w:rPr>
        <w:t> </w:t>
      </w:r>
      <w:r>
        <w:rPr/>
        <w:t>место</w:t>
      </w:r>
      <w:r>
        <w:rPr>
          <w:spacing w:val="-13"/>
        </w:rPr>
        <w:t> </w:t>
      </w:r>
      <w:r>
        <w:rPr/>
        <w:t>в</w:t>
      </w:r>
      <w:r>
        <w:rPr>
          <w:spacing w:val="-12"/>
        </w:rPr>
        <w:t> </w:t>
      </w:r>
      <w:r>
        <w:rPr/>
        <w:t>фор- мировании профессиональной компетентности лингвиста-переводчика занимает подготовка к работе в сфере общественно-политической </w:t>
      </w:r>
      <w:r>
        <w:rPr>
          <w:spacing w:val="-4"/>
        </w:rPr>
        <w:t>ком- </w:t>
      </w:r>
      <w:r>
        <w:rPr>
          <w:spacing w:val="-3"/>
        </w:rPr>
        <w:t>муникации. </w:t>
      </w:r>
      <w:r>
        <w:rPr/>
        <w:t>В </w:t>
      </w:r>
      <w:r>
        <w:rPr>
          <w:spacing w:val="-3"/>
        </w:rPr>
        <w:t>этом направлении накоплен </w:t>
      </w:r>
      <w:r>
        <w:rPr/>
        <w:t>немалый </w:t>
      </w:r>
      <w:r>
        <w:rPr>
          <w:spacing w:val="-3"/>
        </w:rPr>
        <w:t>учебно-методический </w:t>
      </w:r>
      <w:r>
        <w:rPr>
          <w:spacing w:val="-4"/>
        </w:rPr>
        <w:t>опыт. </w:t>
      </w:r>
      <w:r>
        <w:rPr>
          <w:spacing w:val="-3"/>
        </w:rPr>
        <w:t>Тезаурусный </w:t>
      </w:r>
      <w:r>
        <w:rPr>
          <w:spacing w:val="-4"/>
        </w:rPr>
        <w:t>подход </w:t>
      </w:r>
      <w:r>
        <w:rPr/>
        <w:t>к формированию профессиональной</w:t>
      </w:r>
      <w:r>
        <w:rPr>
          <w:spacing w:val="-20"/>
        </w:rPr>
        <w:t> </w:t>
      </w:r>
      <w:r>
        <w:rPr/>
        <w:t>перевод-</w:t>
      </w:r>
    </w:p>
    <w:p>
      <w:pPr>
        <w:pStyle w:val="BodyText"/>
        <w:spacing w:before="1"/>
        <w:ind w:left="0" w:firstLine="0"/>
        <w:jc w:val="left"/>
        <w:rPr>
          <w:sz w:val="17"/>
        </w:rPr>
      </w:pPr>
      <w:r>
        <w:rPr/>
        <w:pict>
          <v:line style="position:absolute;mso-position-horizontal-relative:page;mso-position-vertical-relative:paragraph;z-index:-251646976;mso-wrap-distance-left:0;mso-wrap-distance-right:0" from="48.188999pt,12.036411pt" to="119.054999pt,12.036411pt" stroked="true" strokeweight=".5pt" strokecolor="#000000">
            <v:stroke dashstyle="solid"/>
            <w10:wrap type="topAndBottom"/>
          </v:line>
        </w:pict>
      </w:r>
    </w:p>
    <w:p>
      <w:pPr>
        <w:spacing w:line="220" w:lineRule="auto" w:before="51"/>
        <w:ind w:left="423" w:right="0" w:firstLine="0"/>
        <w:jc w:val="left"/>
        <w:rPr>
          <w:sz w:val="17"/>
        </w:rPr>
      </w:pPr>
      <w:r>
        <w:rPr>
          <w:sz w:val="17"/>
        </w:rPr>
        <w:t>© </w:t>
      </w:r>
      <w:r>
        <w:rPr>
          <w:spacing w:val="-3"/>
          <w:sz w:val="17"/>
        </w:rPr>
        <w:t>ГОРБУНОВ </w:t>
      </w:r>
      <w:r>
        <w:rPr>
          <w:sz w:val="17"/>
        </w:rPr>
        <w:t>Юрий </w:t>
      </w:r>
      <w:r>
        <w:rPr>
          <w:spacing w:val="-2"/>
          <w:sz w:val="17"/>
        </w:rPr>
        <w:t>Иванович. </w:t>
      </w:r>
      <w:r>
        <w:rPr>
          <w:sz w:val="17"/>
        </w:rPr>
        <w:t>— Gorbunov </w:t>
      </w:r>
      <w:r>
        <w:rPr>
          <w:spacing w:val="-6"/>
          <w:sz w:val="17"/>
        </w:rPr>
        <w:t>Yuri. </w:t>
      </w:r>
      <w:r>
        <w:rPr>
          <w:spacing w:val="-3"/>
          <w:sz w:val="17"/>
        </w:rPr>
        <w:t>Тольяттинский государственный универ- ситет, </w:t>
      </w:r>
      <w:r>
        <w:rPr>
          <w:sz w:val="17"/>
        </w:rPr>
        <w:t>Россия. — </w:t>
      </w:r>
      <w:r>
        <w:rPr>
          <w:spacing w:val="-3"/>
          <w:sz w:val="17"/>
        </w:rPr>
        <w:t>Togliatti </w:t>
      </w:r>
      <w:r>
        <w:rPr>
          <w:sz w:val="17"/>
        </w:rPr>
        <w:t>State University, Russia. E-mail:</w:t>
      </w:r>
      <w:hyperlink r:id="rId27">
        <w:r>
          <w:rPr>
            <w:sz w:val="17"/>
          </w:rPr>
          <w:t> yourigorbounov@tltsu.ru</w:t>
        </w:r>
      </w:hyperlink>
    </w:p>
    <w:p>
      <w:pPr>
        <w:spacing w:line="220" w:lineRule="auto" w:before="1"/>
        <w:ind w:left="423" w:right="0" w:firstLine="0"/>
        <w:jc w:val="left"/>
        <w:rPr>
          <w:sz w:val="17"/>
        </w:rPr>
      </w:pPr>
      <w:r>
        <w:rPr>
          <w:sz w:val="17"/>
        </w:rPr>
        <w:t>© ГОРБУНОВА Ольга Юрьевна. — Gorbunova Olga. Тольяттинский государственный университет, Россия. — Togliatti State University, Russia. E-mail: </w:t>
      </w:r>
      <w:hyperlink r:id="rId28">
        <w:r>
          <w:rPr>
            <w:sz w:val="17"/>
          </w:rPr>
          <w:t>ole4ka@hotmail.fr</w:t>
        </w:r>
      </w:hyperlink>
    </w:p>
    <w:p>
      <w:pPr>
        <w:spacing w:after="0" w:line="220" w:lineRule="auto"/>
        <w:jc w:val="left"/>
        <w:rPr>
          <w:sz w:val="17"/>
        </w:rPr>
        <w:sectPr>
          <w:pgSz w:w="8230" w:h="11910"/>
          <w:pgMar w:header="0" w:footer="552" w:top="860" w:bottom="740" w:left="540" w:right="580"/>
        </w:sectPr>
      </w:pPr>
    </w:p>
    <w:p>
      <w:pPr>
        <w:pStyle w:val="BodyText"/>
        <w:spacing w:line="237" w:lineRule="auto" w:before="106"/>
        <w:ind w:left="197" w:right="381" w:firstLine="0"/>
      </w:pPr>
      <w:r>
        <w:rPr/>
        <w:t>ческой компетентности разработан и внедрен на кафедре теории и </w:t>
      </w:r>
      <w:r>
        <w:rPr>
          <w:spacing w:val="-3"/>
        </w:rPr>
        <w:t>прак- </w:t>
      </w:r>
      <w:r>
        <w:rPr/>
        <w:t>тики перевода </w:t>
      </w:r>
      <w:r>
        <w:rPr>
          <w:spacing w:val="-4"/>
        </w:rPr>
        <w:t>Тольяттинского </w:t>
      </w:r>
      <w:r>
        <w:rPr>
          <w:spacing w:val="-3"/>
        </w:rPr>
        <w:t>государственного </w:t>
      </w:r>
      <w:r>
        <w:rPr/>
        <w:t>университета </w:t>
      </w:r>
      <w:r>
        <w:rPr>
          <w:spacing w:val="-4"/>
        </w:rPr>
        <w:t>[Горбунов </w:t>
      </w:r>
      <w:r>
        <w:rPr/>
        <w:t>2003; Матвеева 2010; </w:t>
      </w:r>
      <w:r>
        <w:rPr>
          <w:spacing w:val="-4"/>
        </w:rPr>
        <w:t>Горбунова </w:t>
      </w:r>
      <w:r>
        <w:rPr/>
        <w:t>2012]. В настоящей статье предлагается рассмотреть </w:t>
      </w:r>
      <w:r>
        <w:rPr>
          <w:spacing w:val="-5"/>
        </w:rPr>
        <w:t>результаты </w:t>
      </w:r>
      <w:r>
        <w:rPr>
          <w:spacing w:val="-3"/>
        </w:rPr>
        <w:t>исследования, направленного </w:t>
      </w:r>
      <w:r>
        <w:rPr/>
        <w:t>на </w:t>
      </w:r>
      <w:r>
        <w:rPr>
          <w:spacing w:val="-3"/>
        </w:rPr>
        <w:t>создание</w:t>
      </w:r>
      <w:r>
        <w:rPr>
          <w:spacing w:val="-37"/>
        </w:rPr>
        <w:t> </w:t>
      </w:r>
      <w:r>
        <w:rPr>
          <w:spacing w:val="-3"/>
        </w:rPr>
        <w:t>лингво- </w:t>
      </w:r>
      <w:r>
        <w:rPr/>
        <w:t>дидактического</w:t>
      </w:r>
      <w:r>
        <w:rPr>
          <w:spacing w:val="-13"/>
        </w:rPr>
        <w:t> </w:t>
      </w:r>
      <w:r>
        <w:rPr/>
        <w:t>инструмента</w:t>
      </w:r>
      <w:r>
        <w:rPr>
          <w:spacing w:val="-12"/>
        </w:rPr>
        <w:t> </w:t>
      </w:r>
      <w:r>
        <w:rPr/>
        <w:t>формирования</w:t>
      </w:r>
      <w:r>
        <w:rPr>
          <w:spacing w:val="-12"/>
        </w:rPr>
        <w:t> </w:t>
      </w:r>
      <w:r>
        <w:rPr/>
        <w:t>профессиональной</w:t>
      </w:r>
      <w:r>
        <w:rPr>
          <w:spacing w:val="-12"/>
        </w:rPr>
        <w:t> </w:t>
      </w:r>
      <w:r>
        <w:rPr/>
        <w:t>перевод- </w:t>
      </w:r>
      <w:r>
        <w:rPr>
          <w:spacing w:val="-4"/>
        </w:rPr>
        <w:t>ческой компетентности </w:t>
      </w:r>
      <w:r>
        <w:rPr/>
        <w:t>в сфере </w:t>
      </w:r>
      <w:r>
        <w:rPr>
          <w:spacing w:val="-4"/>
        </w:rPr>
        <w:t>общественно-политической </w:t>
      </w:r>
      <w:r>
        <w:rPr>
          <w:spacing w:val="-5"/>
        </w:rPr>
        <w:t>коммуникации </w:t>
      </w:r>
      <w:r>
        <w:rPr/>
        <w:t>на тезаурусной</w:t>
      </w:r>
      <w:r>
        <w:rPr>
          <w:spacing w:val="-1"/>
        </w:rPr>
        <w:t> </w:t>
      </w:r>
      <w:r>
        <w:rPr/>
        <w:t>основе.</w:t>
      </w:r>
    </w:p>
    <w:p>
      <w:pPr>
        <w:pStyle w:val="BodyText"/>
        <w:spacing w:line="237" w:lineRule="auto"/>
        <w:ind w:left="197" w:right="378"/>
      </w:pPr>
      <w:r>
        <w:rPr>
          <w:spacing w:val="-4"/>
        </w:rPr>
        <w:t>Обучающий французско-русский </w:t>
      </w:r>
      <w:r>
        <w:rPr>
          <w:spacing w:val="-3"/>
        </w:rPr>
        <w:t>общественно-политический </w:t>
      </w:r>
      <w:r>
        <w:rPr>
          <w:spacing w:val="-5"/>
        </w:rPr>
        <w:t>тезаурус </w:t>
      </w:r>
      <w:r>
        <w:rPr/>
        <w:t>построен с </w:t>
      </w:r>
      <w:r>
        <w:rPr>
          <w:spacing w:val="-3"/>
        </w:rPr>
        <w:t>учетом лексикографических </w:t>
      </w:r>
      <w:r>
        <w:rPr/>
        <w:t>традиций, </w:t>
      </w:r>
      <w:r>
        <w:rPr>
          <w:spacing w:val="-3"/>
        </w:rPr>
        <w:t>сложившихся </w:t>
      </w:r>
      <w:r>
        <w:rPr/>
        <w:t>в </w:t>
      </w:r>
      <w:r>
        <w:rPr>
          <w:spacing w:val="-2"/>
        </w:rPr>
        <w:t>между- </w:t>
      </w:r>
      <w:r>
        <w:rPr/>
        <w:t>народной научной группе «Статистика Речи», основателем и научным руководителем </w:t>
      </w:r>
      <w:r>
        <w:rPr>
          <w:spacing w:val="-3"/>
        </w:rPr>
        <w:t>которой </w:t>
      </w:r>
      <w:r>
        <w:rPr/>
        <w:t>являлся на протяжении нескольких десятилетий доктор </w:t>
      </w:r>
      <w:r>
        <w:rPr>
          <w:spacing w:val="2"/>
        </w:rPr>
        <w:t>филологических </w:t>
      </w:r>
      <w:r>
        <w:rPr/>
        <w:t>наук, </w:t>
      </w:r>
      <w:r>
        <w:rPr>
          <w:spacing w:val="2"/>
        </w:rPr>
        <w:t>профессор </w:t>
      </w:r>
      <w:r>
        <w:rPr>
          <w:spacing w:val="-11"/>
        </w:rPr>
        <w:t>Р.Г. </w:t>
      </w:r>
      <w:r>
        <w:rPr/>
        <w:t>Пиотровский (РГПУ </w:t>
      </w:r>
      <w:r>
        <w:rPr>
          <w:spacing w:val="2"/>
        </w:rPr>
        <w:t>им. </w:t>
      </w:r>
      <w:r>
        <w:rPr/>
        <w:t>А.И. </w:t>
      </w:r>
      <w:r>
        <w:rPr>
          <w:spacing w:val="-3"/>
        </w:rPr>
        <w:t>Герцена, </w:t>
      </w:r>
      <w:r>
        <w:rPr>
          <w:spacing w:val="-12"/>
        </w:rPr>
        <w:t>г. </w:t>
      </w:r>
      <w:r>
        <w:rPr/>
        <w:t>Санкт-Петербург) [Пиотровский 1999]. При этом учиты- вался</w:t>
      </w:r>
      <w:r>
        <w:rPr>
          <w:spacing w:val="-15"/>
        </w:rPr>
        <w:t> </w:t>
      </w:r>
      <w:r>
        <w:rPr/>
        <w:t>также</w:t>
      </w:r>
      <w:r>
        <w:rPr>
          <w:spacing w:val="-15"/>
        </w:rPr>
        <w:t> </w:t>
      </w:r>
      <w:r>
        <w:rPr/>
        <w:t>значительный</w:t>
      </w:r>
      <w:r>
        <w:rPr>
          <w:spacing w:val="-15"/>
        </w:rPr>
        <w:t> </w:t>
      </w:r>
      <w:r>
        <w:rPr/>
        <w:t>опыт</w:t>
      </w:r>
      <w:r>
        <w:rPr>
          <w:spacing w:val="-15"/>
        </w:rPr>
        <w:t> </w:t>
      </w:r>
      <w:r>
        <w:rPr/>
        <w:t>развития</w:t>
      </w:r>
      <w:r>
        <w:rPr>
          <w:spacing w:val="-15"/>
        </w:rPr>
        <w:t> </w:t>
      </w:r>
      <w:r>
        <w:rPr/>
        <w:t>общей</w:t>
      </w:r>
      <w:r>
        <w:rPr>
          <w:spacing w:val="-15"/>
        </w:rPr>
        <w:t> </w:t>
      </w:r>
      <w:r>
        <w:rPr/>
        <w:t>теории</w:t>
      </w:r>
      <w:r>
        <w:rPr>
          <w:spacing w:val="-15"/>
        </w:rPr>
        <w:t> </w:t>
      </w:r>
      <w:r>
        <w:rPr/>
        <w:t>лингвистических словарей-тезаурусов [Караулов 1981], достижения прикладной лингви- </w:t>
      </w:r>
      <w:r>
        <w:rPr>
          <w:spacing w:val="2"/>
        </w:rPr>
        <w:t>стики </w:t>
      </w:r>
      <w:r>
        <w:rPr/>
        <w:t>в науке и </w:t>
      </w:r>
      <w:r>
        <w:rPr>
          <w:spacing w:val="2"/>
        </w:rPr>
        <w:t>образовании [Беляева 2007], новые информационные </w:t>
      </w:r>
      <w:r>
        <w:rPr>
          <w:spacing w:val="-3"/>
        </w:rPr>
        <w:t>технологии</w:t>
      </w:r>
      <w:r>
        <w:rPr>
          <w:spacing w:val="-8"/>
        </w:rPr>
        <w:t> </w:t>
      </w:r>
      <w:r>
        <w:rPr/>
        <w:t>в</w:t>
      </w:r>
      <w:r>
        <w:rPr>
          <w:spacing w:val="-8"/>
        </w:rPr>
        <w:t> </w:t>
      </w:r>
      <w:r>
        <w:rPr>
          <w:spacing w:val="-3"/>
        </w:rPr>
        <w:t>лингвистике</w:t>
      </w:r>
      <w:r>
        <w:rPr>
          <w:spacing w:val="-8"/>
        </w:rPr>
        <w:t> </w:t>
      </w:r>
      <w:r>
        <w:rPr>
          <w:spacing w:val="-2"/>
        </w:rPr>
        <w:t>[Зубов</w:t>
      </w:r>
      <w:r>
        <w:rPr>
          <w:spacing w:val="-7"/>
        </w:rPr>
        <w:t> </w:t>
      </w:r>
      <w:r>
        <w:rPr/>
        <w:t>и</w:t>
      </w:r>
      <w:r>
        <w:rPr>
          <w:spacing w:val="-8"/>
        </w:rPr>
        <w:t> </w:t>
      </w:r>
      <w:r>
        <w:rPr/>
        <w:t>др.</w:t>
      </w:r>
      <w:r>
        <w:rPr>
          <w:spacing w:val="-8"/>
        </w:rPr>
        <w:t> </w:t>
      </w:r>
      <w:r>
        <w:rPr/>
        <w:t>2004],</w:t>
      </w:r>
      <w:r>
        <w:rPr>
          <w:spacing w:val="-8"/>
        </w:rPr>
        <w:t> </w:t>
      </w:r>
      <w:r>
        <w:rPr/>
        <w:t>а</w:t>
      </w:r>
      <w:r>
        <w:rPr>
          <w:spacing w:val="-7"/>
        </w:rPr>
        <w:t> </w:t>
      </w:r>
      <w:r>
        <w:rPr/>
        <w:t>также</w:t>
      </w:r>
      <w:r>
        <w:rPr>
          <w:spacing w:val="-8"/>
        </w:rPr>
        <w:t> </w:t>
      </w:r>
      <w:r>
        <w:rPr>
          <w:spacing w:val="-4"/>
        </w:rPr>
        <w:t>результаты</w:t>
      </w:r>
      <w:r>
        <w:rPr>
          <w:spacing w:val="-8"/>
        </w:rPr>
        <w:t> </w:t>
      </w:r>
      <w:r>
        <w:rPr>
          <w:spacing w:val="-3"/>
        </w:rPr>
        <w:t>исследо- </w:t>
      </w:r>
      <w:r>
        <w:rPr/>
        <w:t>ваний в области компьютерной лингводидактики [Пиотровская</w:t>
      </w:r>
      <w:r>
        <w:rPr>
          <w:spacing w:val="-26"/>
        </w:rPr>
        <w:t> </w:t>
      </w:r>
      <w:r>
        <w:rPr/>
        <w:t>2002].</w:t>
      </w:r>
    </w:p>
    <w:p>
      <w:pPr>
        <w:pStyle w:val="BodyText"/>
        <w:spacing w:line="237" w:lineRule="auto"/>
        <w:ind w:left="197" w:right="381"/>
      </w:pPr>
      <w:r>
        <w:rPr/>
        <w:t>Основное</w:t>
      </w:r>
      <w:r>
        <w:rPr>
          <w:spacing w:val="-12"/>
        </w:rPr>
        <w:t> </w:t>
      </w:r>
      <w:r>
        <w:rPr/>
        <w:t>назначение</w:t>
      </w:r>
      <w:r>
        <w:rPr>
          <w:spacing w:val="-11"/>
        </w:rPr>
        <w:t> </w:t>
      </w:r>
      <w:r>
        <w:rPr>
          <w:spacing w:val="-3"/>
        </w:rPr>
        <w:t>настоящего</w:t>
      </w:r>
      <w:r>
        <w:rPr>
          <w:spacing w:val="-11"/>
        </w:rPr>
        <w:t> </w:t>
      </w:r>
      <w:r>
        <w:rPr>
          <w:spacing w:val="-2"/>
        </w:rPr>
        <w:t>тезауруса</w:t>
      </w:r>
      <w:r>
        <w:rPr>
          <w:spacing w:val="-12"/>
        </w:rPr>
        <w:t> </w:t>
      </w:r>
      <w:r>
        <w:rPr/>
        <w:t>состоит</w:t>
      </w:r>
      <w:r>
        <w:rPr>
          <w:spacing w:val="-11"/>
        </w:rPr>
        <w:t> </w:t>
      </w:r>
      <w:r>
        <w:rPr/>
        <w:t>в</w:t>
      </w:r>
      <w:r>
        <w:rPr>
          <w:spacing w:val="-11"/>
        </w:rPr>
        <w:t> </w:t>
      </w:r>
      <w:r>
        <w:rPr>
          <w:spacing w:val="-3"/>
        </w:rPr>
        <w:t>его</w:t>
      </w:r>
      <w:r>
        <w:rPr>
          <w:spacing w:val="-12"/>
        </w:rPr>
        <w:t> </w:t>
      </w:r>
      <w:r>
        <w:rPr/>
        <w:t>использова- нии в </w:t>
      </w:r>
      <w:r>
        <w:rPr>
          <w:spacing w:val="-4"/>
        </w:rPr>
        <w:t>качестве лингводидактического </w:t>
      </w:r>
      <w:r>
        <w:rPr>
          <w:spacing w:val="-3"/>
        </w:rPr>
        <w:t>инструмента </w:t>
      </w:r>
      <w:r>
        <w:rPr>
          <w:spacing w:val="-4"/>
        </w:rPr>
        <w:t>формирования </w:t>
      </w:r>
      <w:r>
        <w:rPr>
          <w:spacing w:val="-3"/>
        </w:rPr>
        <w:t>профес- сиональной </w:t>
      </w:r>
      <w:r>
        <w:rPr>
          <w:spacing w:val="-4"/>
        </w:rPr>
        <w:t>компетентности </w:t>
      </w:r>
      <w:r>
        <w:rPr/>
        <w:t>у </w:t>
      </w:r>
      <w:r>
        <w:rPr>
          <w:spacing w:val="-5"/>
        </w:rPr>
        <w:t>студентов </w:t>
      </w:r>
      <w:r>
        <w:rPr/>
        <w:t>— </w:t>
      </w:r>
      <w:r>
        <w:rPr>
          <w:spacing w:val="-6"/>
        </w:rPr>
        <w:t>будущих </w:t>
      </w:r>
      <w:r>
        <w:rPr>
          <w:spacing w:val="-5"/>
        </w:rPr>
        <w:t>переводчиков </w:t>
      </w:r>
      <w:r>
        <w:rPr/>
        <w:t>в </w:t>
      </w:r>
      <w:r>
        <w:rPr>
          <w:spacing w:val="-3"/>
        </w:rPr>
        <w:t>сфере </w:t>
      </w:r>
      <w:r>
        <w:rPr/>
        <w:t>специальной общественно-политической коммуникации.</w:t>
      </w:r>
      <w:r>
        <w:rPr>
          <w:spacing w:val="14"/>
        </w:rPr>
        <w:t> </w:t>
      </w:r>
      <w:r>
        <w:rPr/>
        <w:t>Предлагаемый</w:t>
      </w:r>
    </w:p>
    <w:p>
      <w:pPr>
        <w:pStyle w:val="BodyText"/>
        <w:spacing w:line="237" w:lineRule="auto"/>
        <w:ind w:left="197" w:right="380" w:firstLine="0"/>
      </w:pPr>
      <w:r>
        <w:rPr/>
        <w:t>«Обучающий</w:t>
      </w:r>
      <w:r>
        <w:rPr>
          <w:spacing w:val="-21"/>
        </w:rPr>
        <w:t> </w:t>
      </w:r>
      <w:r>
        <w:rPr/>
        <w:t>французско-русский</w:t>
      </w:r>
      <w:r>
        <w:rPr>
          <w:spacing w:val="-20"/>
        </w:rPr>
        <w:t> </w:t>
      </w:r>
      <w:r>
        <w:rPr/>
        <w:t>общественно-политический</w:t>
      </w:r>
      <w:r>
        <w:rPr>
          <w:spacing w:val="-20"/>
        </w:rPr>
        <w:t> </w:t>
      </w:r>
      <w:r>
        <w:rPr>
          <w:spacing w:val="-3"/>
        </w:rPr>
        <w:t>тезаурус» </w:t>
      </w:r>
      <w:r>
        <w:rPr/>
        <w:t>используется в учебном процессе в работе со студентами направления </w:t>
      </w:r>
      <w:r>
        <w:rPr>
          <w:spacing w:val="-4"/>
        </w:rPr>
        <w:t>подготовки</w:t>
      </w:r>
      <w:r>
        <w:rPr>
          <w:spacing w:val="-12"/>
        </w:rPr>
        <w:t> </w:t>
      </w:r>
      <w:r>
        <w:rPr>
          <w:spacing w:val="-3"/>
        </w:rPr>
        <w:t>бакалавров</w:t>
      </w:r>
      <w:r>
        <w:rPr>
          <w:spacing w:val="-11"/>
        </w:rPr>
        <w:t> </w:t>
      </w:r>
      <w:r>
        <w:rPr/>
        <w:t>45.03.02</w:t>
      </w:r>
      <w:r>
        <w:rPr>
          <w:spacing w:val="-11"/>
        </w:rPr>
        <w:t> </w:t>
      </w:r>
      <w:r>
        <w:rPr>
          <w:spacing w:val="-3"/>
        </w:rPr>
        <w:t>«Лингвистика»</w:t>
      </w:r>
      <w:r>
        <w:rPr>
          <w:spacing w:val="-12"/>
        </w:rPr>
        <w:t> </w:t>
      </w:r>
      <w:r>
        <w:rPr/>
        <w:t>профиля</w:t>
      </w:r>
      <w:r>
        <w:rPr>
          <w:spacing w:val="-11"/>
        </w:rPr>
        <w:t> </w:t>
      </w:r>
      <w:r>
        <w:rPr>
          <w:spacing w:val="-3"/>
        </w:rPr>
        <w:t>«Перевод</w:t>
      </w:r>
      <w:r>
        <w:rPr>
          <w:spacing w:val="-11"/>
        </w:rPr>
        <w:t> </w:t>
      </w:r>
      <w:r>
        <w:rPr/>
        <w:t>и</w:t>
      </w:r>
      <w:r>
        <w:rPr>
          <w:spacing w:val="-12"/>
        </w:rPr>
        <w:t> </w:t>
      </w:r>
      <w:r>
        <w:rPr/>
        <w:t>пере- водоведение»</w:t>
      </w:r>
      <w:r>
        <w:rPr>
          <w:spacing w:val="-9"/>
        </w:rPr>
        <w:t> </w:t>
      </w:r>
      <w:r>
        <w:rPr/>
        <w:t>и</w:t>
      </w:r>
      <w:r>
        <w:rPr>
          <w:spacing w:val="-9"/>
        </w:rPr>
        <w:t> </w:t>
      </w:r>
      <w:r>
        <w:rPr/>
        <w:t>ориентирован</w:t>
      </w:r>
      <w:r>
        <w:rPr>
          <w:spacing w:val="-8"/>
        </w:rPr>
        <w:t> </w:t>
      </w:r>
      <w:r>
        <w:rPr/>
        <w:t>на</w:t>
      </w:r>
      <w:r>
        <w:rPr>
          <w:spacing w:val="-9"/>
        </w:rPr>
        <w:t> </w:t>
      </w:r>
      <w:r>
        <w:rPr/>
        <w:t>выработку</w:t>
      </w:r>
      <w:r>
        <w:rPr>
          <w:spacing w:val="-8"/>
        </w:rPr>
        <w:t> </w:t>
      </w:r>
      <w:r>
        <w:rPr/>
        <w:t>переводческих</w:t>
      </w:r>
      <w:r>
        <w:rPr>
          <w:spacing w:val="-9"/>
        </w:rPr>
        <w:t> </w:t>
      </w:r>
      <w:r>
        <w:rPr/>
        <w:t>компетенций в области общественно-политического перевода с французского языка на</w:t>
      </w:r>
      <w:r>
        <w:rPr>
          <w:spacing w:val="-6"/>
        </w:rPr>
        <w:t> </w:t>
      </w:r>
      <w:r>
        <w:rPr/>
        <w:t>русский</w:t>
      </w:r>
      <w:r>
        <w:rPr>
          <w:spacing w:val="-5"/>
        </w:rPr>
        <w:t> </w:t>
      </w:r>
      <w:r>
        <w:rPr/>
        <w:t>и,</w:t>
      </w:r>
      <w:r>
        <w:rPr>
          <w:spacing w:val="-5"/>
        </w:rPr>
        <w:t> </w:t>
      </w:r>
      <w:r>
        <w:rPr>
          <w:spacing w:val="-3"/>
        </w:rPr>
        <w:t>наоборот,</w:t>
      </w:r>
      <w:r>
        <w:rPr>
          <w:spacing w:val="-6"/>
        </w:rPr>
        <w:t> </w:t>
      </w:r>
      <w:r>
        <w:rPr/>
        <w:t>на</w:t>
      </w:r>
      <w:r>
        <w:rPr>
          <w:spacing w:val="-5"/>
        </w:rPr>
        <w:t> </w:t>
      </w:r>
      <w:r>
        <w:rPr/>
        <w:t>практических</w:t>
      </w:r>
      <w:r>
        <w:rPr>
          <w:spacing w:val="-5"/>
        </w:rPr>
        <w:t> </w:t>
      </w:r>
      <w:r>
        <w:rPr/>
        <w:t>занятиях</w:t>
      </w:r>
      <w:r>
        <w:rPr>
          <w:spacing w:val="-5"/>
        </w:rPr>
        <w:t> </w:t>
      </w:r>
      <w:r>
        <w:rPr/>
        <w:t>по</w:t>
      </w:r>
      <w:r>
        <w:rPr>
          <w:spacing w:val="-6"/>
        </w:rPr>
        <w:t> </w:t>
      </w:r>
      <w:r>
        <w:rPr/>
        <w:t>дисциплине</w:t>
      </w:r>
      <w:r>
        <w:rPr>
          <w:spacing w:val="-5"/>
        </w:rPr>
        <w:t> </w:t>
      </w:r>
      <w:r>
        <w:rPr/>
        <w:t>«Прак- тический курс перевода </w:t>
      </w:r>
      <w:r>
        <w:rPr>
          <w:spacing w:val="-3"/>
        </w:rPr>
        <w:t>второго </w:t>
      </w:r>
      <w:r>
        <w:rPr/>
        <w:t>иностранного языка</w:t>
      </w:r>
      <w:r>
        <w:rPr>
          <w:spacing w:val="-11"/>
        </w:rPr>
        <w:t> </w:t>
      </w:r>
      <w:r>
        <w:rPr/>
        <w:t>(французского)».</w:t>
      </w:r>
    </w:p>
    <w:p>
      <w:pPr>
        <w:pStyle w:val="BodyText"/>
        <w:spacing w:line="237" w:lineRule="auto"/>
        <w:ind w:left="197" w:right="374"/>
      </w:pPr>
      <w:r>
        <w:rPr>
          <w:b/>
        </w:rPr>
        <w:t>«</w:t>
      </w:r>
      <w:r>
        <w:rPr/>
        <w:t>Обучающий</w:t>
      </w:r>
      <w:r>
        <w:rPr>
          <w:spacing w:val="-22"/>
        </w:rPr>
        <w:t> </w:t>
      </w:r>
      <w:r>
        <w:rPr/>
        <w:t>французско-русский</w:t>
      </w:r>
      <w:r>
        <w:rPr>
          <w:spacing w:val="-22"/>
        </w:rPr>
        <w:t> </w:t>
      </w:r>
      <w:r>
        <w:rPr/>
        <w:t>общественно-политический</w:t>
      </w:r>
      <w:r>
        <w:rPr>
          <w:spacing w:val="-21"/>
        </w:rPr>
        <w:t> </w:t>
      </w:r>
      <w:r>
        <w:rPr>
          <w:spacing w:val="-3"/>
        </w:rPr>
        <w:t>тезау- </w:t>
      </w:r>
      <w:r>
        <w:rPr/>
        <w:t>рус» построен в </w:t>
      </w:r>
      <w:r>
        <w:rPr>
          <w:spacing w:val="-3"/>
        </w:rPr>
        <w:t>результате </w:t>
      </w:r>
      <w:r>
        <w:rPr/>
        <w:t>предварительного анализа корпуса француз- ских общественно-политических текстов, </w:t>
      </w:r>
      <w:r>
        <w:rPr>
          <w:spacing w:val="-3"/>
        </w:rPr>
        <w:t>который </w:t>
      </w:r>
      <w:r>
        <w:rPr/>
        <w:t>включает актуальные материалы французской печатной прессы, а также электронных сайтов </w:t>
      </w:r>
      <w:r>
        <w:rPr>
          <w:spacing w:val="5"/>
        </w:rPr>
        <w:t>крупных </w:t>
      </w:r>
      <w:r>
        <w:rPr>
          <w:spacing w:val="6"/>
        </w:rPr>
        <w:t>французских периодических </w:t>
      </w:r>
      <w:r>
        <w:rPr>
          <w:spacing w:val="5"/>
        </w:rPr>
        <w:t>изданий. </w:t>
      </w:r>
      <w:r>
        <w:rPr>
          <w:spacing w:val="6"/>
        </w:rPr>
        <w:t>Выявленные </w:t>
      </w:r>
      <w:r>
        <w:rPr/>
        <w:t>в </w:t>
      </w:r>
      <w:r>
        <w:rPr>
          <w:spacing w:val="3"/>
        </w:rPr>
        <w:t>ходе </w:t>
      </w:r>
      <w:r>
        <w:rPr/>
        <w:t>анализа французских общественно-политических текстов термины и их определения в текстах сопоставляются с дефинициями этих терминов, </w:t>
      </w:r>
      <w:r>
        <w:rPr>
          <w:spacing w:val="2"/>
        </w:rPr>
        <w:t>приводимых </w:t>
      </w:r>
      <w:r>
        <w:rPr/>
        <w:t>в </w:t>
      </w:r>
      <w:r>
        <w:rPr>
          <w:spacing w:val="4"/>
        </w:rPr>
        <w:t>лингвистических </w:t>
      </w:r>
      <w:r>
        <w:rPr>
          <w:spacing w:val="3"/>
        </w:rPr>
        <w:t>словарях </w:t>
      </w:r>
      <w:r>
        <w:rPr/>
        <w:t>и </w:t>
      </w:r>
      <w:r>
        <w:rPr>
          <w:spacing w:val="2"/>
        </w:rPr>
        <w:t>тезаурусах </w:t>
      </w:r>
      <w:r>
        <w:rPr>
          <w:spacing w:val="3"/>
        </w:rPr>
        <w:t>современного </w:t>
      </w:r>
      <w:r>
        <w:rPr/>
        <w:t>французского языка. В результате компонентного </w:t>
      </w:r>
      <w:r>
        <w:rPr>
          <w:spacing w:val="2"/>
        </w:rPr>
        <w:t>анализа </w:t>
      </w:r>
      <w:r>
        <w:rPr>
          <w:spacing w:val="3"/>
        </w:rPr>
        <w:t>дефиниций </w:t>
      </w:r>
      <w:r>
        <w:rPr>
          <w:spacing w:val="7"/>
        </w:rPr>
        <w:t>французских общественно-политических </w:t>
      </w:r>
      <w:r>
        <w:rPr>
          <w:spacing w:val="6"/>
        </w:rPr>
        <w:t>терминов была </w:t>
      </w:r>
      <w:r>
        <w:rPr>
          <w:spacing w:val="5"/>
        </w:rPr>
        <w:t>выявлена </w:t>
      </w:r>
      <w:r>
        <w:rPr/>
        <w:t>синоптическая схема, </w:t>
      </w:r>
      <w:r>
        <w:rPr>
          <w:spacing w:val="-3"/>
        </w:rPr>
        <w:t>которая </w:t>
      </w:r>
      <w:r>
        <w:rPr/>
        <w:t>отражает систему ключевых понятий,</w:t>
      </w:r>
      <w:r>
        <w:rPr>
          <w:spacing w:val="-36"/>
        </w:rPr>
        <w:t> </w:t>
      </w:r>
      <w:r>
        <w:rPr/>
        <w:t>вер- тикально и горизонтально связанных между собой сетью семантических отношений.</w:t>
      </w:r>
      <w:r>
        <w:rPr>
          <w:spacing w:val="-13"/>
        </w:rPr>
        <w:t> </w:t>
      </w:r>
      <w:r>
        <w:rPr/>
        <w:t>Данная</w:t>
      </w:r>
      <w:r>
        <w:rPr>
          <w:spacing w:val="-13"/>
        </w:rPr>
        <w:t> </w:t>
      </w:r>
      <w:r>
        <w:rPr/>
        <w:t>синоптическая</w:t>
      </w:r>
      <w:r>
        <w:rPr>
          <w:spacing w:val="-13"/>
        </w:rPr>
        <w:t> </w:t>
      </w:r>
      <w:r>
        <w:rPr/>
        <w:t>сеть</w:t>
      </w:r>
      <w:r>
        <w:rPr>
          <w:spacing w:val="-13"/>
        </w:rPr>
        <w:t> </w:t>
      </w:r>
      <w:r>
        <w:rPr/>
        <w:t>состоит</w:t>
      </w:r>
      <w:r>
        <w:rPr>
          <w:spacing w:val="-13"/>
        </w:rPr>
        <w:t> </w:t>
      </w:r>
      <w:r>
        <w:rPr/>
        <w:t>из</w:t>
      </w:r>
      <w:r>
        <w:rPr>
          <w:spacing w:val="-13"/>
        </w:rPr>
        <w:t> </w:t>
      </w:r>
      <w:r>
        <w:rPr/>
        <w:t>отдельных</w:t>
      </w:r>
      <w:r>
        <w:rPr>
          <w:spacing w:val="-12"/>
        </w:rPr>
        <w:t> </w:t>
      </w:r>
      <w:r>
        <w:rPr/>
        <w:t>словарных</w:t>
      </w:r>
    </w:p>
    <w:p>
      <w:pPr>
        <w:spacing w:after="0" w:line="237" w:lineRule="auto"/>
        <w:sectPr>
          <w:footerReference w:type="default" r:id="rId29"/>
          <w:pgSz w:w="8230" w:h="11910"/>
          <w:pgMar w:footer="552" w:header="0" w:top="860" w:bottom="740" w:left="540" w:right="580"/>
          <w:pgNumType w:start="35"/>
        </w:sectPr>
      </w:pPr>
    </w:p>
    <w:p>
      <w:pPr>
        <w:pStyle w:val="BodyText"/>
        <w:spacing w:line="237" w:lineRule="auto" w:before="106"/>
        <w:ind w:right="148" w:firstLine="0"/>
      </w:pPr>
      <w:r>
        <w:rPr/>
        <w:t>статей тезауруса, каждая из которых отражает отдельное семантическое поле ключевого термина предметной области «Общество и политика». Словарная статья «Обучающего французско-русского общественно- политического тезауруса» строится по следующей схеме:</w:t>
      </w:r>
    </w:p>
    <w:p>
      <w:pPr>
        <w:pStyle w:val="ListParagraph"/>
        <w:numPr>
          <w:ilvl w:val="1"/>
          <w:numId w:val="10"/>
        </w:numPr>
        <w:tabs>
          <w:tab w:pos="1001" w:val="left" w:leader="none"/>
        </w:tabs>
        <w:spacing w:line="237" w:lineRule="auto" w:before="0" w:after="0"/>
        <w:ind w:left="423" w:right="155" w:firstLine="340"/>
        <w:jc w:val="left"/>
        <w:rPr>
          <w:sz w:val="21"/>
        </w:rPr>
      </w:pPr>
      <w:r>
        <w:rPr>
          <w:sz w:val="21"/>
        </w:rPr>
        <w:t>заглавный термин, отражающий одно из ключевых понятий «тер- минополя» и его русский</w:t>
      </w:r>
      <w:r>
        <w:rPr>
          <w:spacing w:val="-1"/>
          <w:sz w:val="21"/>
        </w:rPr>
        <w:t> </w:t>
      </w:r>
      <w:r>
        <w:rPr>
          <w:sz w:val="21"/>
        </w:rPr>
        <w:t>эквивалент;</w:t>
      </w:r>
    </w:p>
    <w:p>
      <w:pPr>
        <w:pStyle w:val="ListParagraph"/>
        <w:numPr>
          <w:ilvl w:val="1"/>
          <w:numId w:val="10"/>
        </w:numPr>
        <w:tabs>
          <w:tab w:pos="980" w:val="left" w:leader="none"/>
        </w:tabs>
        <w:spacing w:line="236" w:lineRule="exact" w:before="0" w:after="0"/>
        <w:ind w:left="979" w:right="0" w:hanging="217"/>
        <w:jc w:val="left"/>
        <w:rPr>
          <w:sz w:val="21"/>
        </w:rPr>
      </w:pPr>
      <w:r>
        <w:rPr>
          <w:spacing w:val="-3"/>
          <w:sz w:val="21"/>
        </w:rPr>
        <w:t>варианты</w:t>
      </w:r>
      <w:r>
        <w:rPr>
          <w:spacing w:val="-11"/>
          <w:sz w:val="21"/>
        </w:rPr>
        <w:t> </w:t>
      </w:r>
      <w:r>
        <w:rPr>
          <w:spacing w:val="-3"/>
          <w:sz w:val="21"/>
        </w:rPr>
        <w:t>термина</w:t>
      </w:r>
      <w:r>
        <w:rPr>
          <w:spacing w:val="-10"/>
          <w:sz w:val="21"/>
        </w:rPr>
        <w:t> </w:t>
      </w:r>
      <w:r>
        <w:rPr>
          <w:sz w:val="21"/>
        </w:rPr>
        <w:t>во</w:t>
      </w:r>
      <w:r>
        <w:rPr>
          <w:spacing w:val="-10"/>
          <w:sz w:val="21"/>
        </w:rPr>
        <w:t> </w:t>
      </w:r>
      <w:r>
        <w:rPr>
          <w:spacing w:val="-4"/>
          <w:sz w:val="21"/>
        </w:rPr>
        <w:t>французском</w:t>
      </w:r>
      <w:r>
        <w:rPr>
          <w:spacing w:val="-10"/>
          <w:sz w:val="21"/>
        </w:rPr>
        <w:t> </w:t>
      </w:r>
      <w:r>
        <w:rPr>
          <w:spacing w:val="-4"/>
          <w:sz w:val="21"/>
        </w:rPr>
        <w:t>языке</w:t>
      </w:r>
      <w:r>
        <w:rPr>
          <w:spacing w:val="-10"/>
          <w:sz w:val="21"/>
        </w:rPr>
        <w:t> </w:t>
      </w:r>
      <w:r>
        <w:rPr>
          <w:sz w:val="21"/>
        </w:rPr>
        <w:t>и</w:t>
      </w:r>
      <w:r>
        <w:rPr>
          <w:spacing w:val="-10"/>
          <w:sz w:val="21"/>
        </w:rPr>
        <w:t> </w:t>
      </w:r>
      <w:r>
        <w:rPr>
          <w:sz w:val="21"/>
        </w:rPr>
        <w:t>их</w:t>
      </w:r>
      <w:r>
        <w:rPr>
          <w:spacing w:val="-10"/>
          <w:sz w:val="21"/>
        </w:rPr>
        <w:t> </w:t>
      </w:r>
      <w:r>
        <w:rPr>
          <w:spacing w:val="-3"/>
          <w:sz w:val="21"/>
        </w:rPr>
        <w:t>русские</w:t>
      </w:r>
      <w:r>
        <w:rPr>
          <w:spacing w:val="-11"/>
          <w:sz w:val="21"/>
        </w:rPr>
        <w:t> </w:t>
      </w:r>
      <w:r>
        <w:rPr>
          <w:spacing w:val="-3"/>
          <w:sz w:val="21"/>
        </w:rPr>
        <w:t>соответствия;</w:t>
      </w:r>
    </w:p>
    <w:p>
      <w:pPr>
        <w:pStyle w:val="ListParagraph"/>
        <w:numPr>
          <w:ilvl w:val="1"/>
          <w:numId w:val="10"/>
        </w:numPr>
        <w:tabs>
          <w:tab w:pos="992" w:val="left" w:leader="none"/>
        </w:tabs>
        <w:spacing w:line="238" w:lineRule="exact" w:before="0" w:after="0"/>
        <w:ind w:left="991" w:right="0" w:hanging="229"/>
        <w:jc w:val="left"/>
        <w:rPr>
          <w:sz w:val="21"/>
        </w:rPr>
      </w:pPr>
      <w:r>
        <w:rPr>
          <w:sz w:val="21"/>
        </w:rPr>
        <w:t>синонимы французского термина и их русские</w:t>
      </w:r>
      <w:r>
        <w:rPr>
          <w:spacing w:val="-27"/>
          <w:sz w:val="21"/>
        </w:rPr>
        <w:t> </w:t>
      </w:r>
      <w:r>
        <w:rPr>
          <w:sz w:val="21"/>
        </w:rPr>
        <w:t>эквиваленты;</w:t>
      </w:r>
    </w:p>
    <w:p>
      <w:pPr>
        <w:pStyle w:val="ListParagraph"/>
        <w:numPr>
          <w:ilvl w:val="1"/>
          <w:numId w:val="10"/>
        </w:numPr>
        <w:tabs>
          <w:tab w:pos="992" w:val="left" w:leader="none"/>
        </w:tabs>
        <w:spacing w:line="238" w:lineRule="exact" w:before="0" w:after="0"/>
        <w:ind w:left="991" w:right="0" w:hanging="229"/>
        <w:jc w:val="left"/>
        <w:rPr>
          <w:sz w:val="21"/>
        </w:rPr>
      </w:pPr>
      <w:r>
        <w:rPr>
          <w:sz w:val="21"/>
        </w:rPr>
        <w:t>антонимы французского термина и их русские</w:t>
      </w:r>
      <w:r>
        <w:rPr>
          <w:spacing w:val="-33"/>
          <w:sz w:val="21"/>
        </w:rPr>
        <w:t> </w:t>
      </w:r>
      <w:r>
        <w:rPr>
          <w:sz w:val="21"/>
        </w:rPr>
        <w:t>соответствия;</w:t>
      </w:r>
    </w:p>
    <w:p>
      <w:pPr>
        <w:pStyle w:val="ListParagraph"/>
        <w:numPr>
          <w:ilvl w:val="1"/>
          <w:numId w:val="10"/>
        </w:numPr>
        <w:tabs>
          <w:tab w:pos="992" w:val="left" w:leader="none"/>
        </w:tabs>
        <w:spacing w:line="238" w:lineRule="exact" w:before="0" w:after="0"/>
        <w:ind w:left="991" w:right="0" w:hanging="229"/>
        <w:jc w:val="left"/>
        <w:rPr>
          <w:sz w:val="21"/>
        </w:rPr>
      </w:pPr>
      <w:r>
        <w:rPr>
          <w:sz w:val="21"/>
        </w:rPr>
        <w:t>гипероним французского термина с переводом на русский</w:t>
      </w:r>
      <w:r>
        <w:rPr>
          <w:spacing w:val="-19"/>
          <w:sz w:val="21"/>
        </w:rPr>
        <w:t> </w:t>
      </w:r>
      <w:r>
        <w:rPr>
          <w:sz w:val="21"/>
        </w:rPr>
        <w:t>язык;</w:t>
      </w:r>
    </w:p>
    <w:p>
      <w:pPr>
        <w:pStyle w:val="ListParagraph"/>
        <w:numPr>
          <w:ilvl w:val="1"/>
          <w:numId w:val="10"/>
        </w:numPr>
        <w:tabs>
          <w:tab w:pos="992" w:val="left" w:leader="none"/>
        </w:tabs>
        <w:spacing w:line="238" w:lineRule="exact" w:before="0" w:after="0"/>
        <w:ind w:left="991" w:right="0" w:hanging="229"/>
        <w:jc w:val="left"/>
        <w:rPr>
          <w:sz w:val="21"/>
        </w:rPr>
      </w:pPr>
      <w:r>
        <w:rPr>
          <w:sz w:val="21"/>
        </w:rPr>
        <w:t>гипонимы заглавного термина и их русские</w:t>
      </w:r>
      <w:r>
        <w:rPr>
          <w:spacing w:val="-7"/>
          <w:sz w:val="21"/>
        </w:rPr>
        <w:t> </w:t>
      </w:r>
      <w:r>
        <w:rPr>
          <w:sz w:val="21"/>
        </w:rPr>
        <w:t>эквиваленты;</w:t>
      </w:r>
    </w:p>
    <w:p>
      <w:pPr>
        <w:pStyle w:val="ListParagraph"/>
        <w:numPr>
          <w:ilvl w:val="1"/>
          <w:numId w:val="10"/>
        </w:numPr>
        <w:tabs>
          <w:tab w:pos="992" w:val="left" w:leader="none"/>
        </w:tabs>
        <w:spacing w:line="238" w:lineRule="exact" w:before="0" w:after="0"/>
        <w:ind w:left="991" w:right="0" w:hanging="229"/>
        <w:jc w:val="left"/>
        <w:rPr>
          <w:sz w:val="21"/>
        </w:rPr>
      </w:pPr>
      <w:r>
        <w:rPr>
          <w:sz w:val="21"/>
        </w:rPr>
        <w:t>голоним французского термина и его русский</w:t>
      </w:r>
      <w:r>
        <w:rPr>
          <w:spacing w:val="-11"/>
          <w:sz w:val="21"/>
        </w:rPr>
        <w:t> </w:t>
      </w:r>
      <w:r>
        <w:rPr>
          <w:sz w:val="21"/>
        </w:rPr>
        <w:t>эквивалент;</w:t>
      </w:r>
    </w:p>
    <w:p>
      <w:pPr>
        <w:pStyle w:val="ListParagraph"/>
        <w:numPr>
          <w:ilvl w:val="1"/>
          <w:numId w:val="10"/>
        </w:numPr>
        <w:tabs>
          <w:tab w:pos="992" w:val="left" w:leader="none"/>
        </w:tabs>
        <w:spacing w:line="238" w:lineRule="exact" w:before="0" w:after="0"/>
        <w:ind w:left="991" w:right="0" w:hanging="229"/>
        <w:jc w:val="left"/>
        <w:rPr>
          <w:sz w:val="21"/>
        </w:rPr>
      </w:pPr>
      <w:r>
        <w:rPr>
          <w:sz w:val="21"/>
        </w:rPr>
        <w:t>меронимы французского термина и их русские эквиваленты и </w:t>
      </w:r>
      <w:r>
        <w:rPr>
          <w:spacing w:val="-8"/>
          <w:sz w:val="21"/>
        </w:rPr>
        <w:t>т.</w:t>
      </w:r>
      <w:r>
        <w:rPr>
          <w:spacing w:val="-20"/>
          <w:sz w:val="21"/>
        </w:rPr>
        <w:t> </w:t>
      </w:r>
      <w:r>
        <w:rPr>
          <w:sz w:val="21"/>
        </w:rPr>
        <w:t>д.</w:t>
      </w:r>
    </w:p>
    <w:p>
      <w:pPr>
        <w:pStyle w:val="BodyText"/>
        <w:spacing w:line="237" w:lineRule="auto"/>
        <w:ind w:right="83"/>
        <w:jc w:val="left"/>
      </w:pPr>
      <w:r>
        <w:rPr/>
        <w:t>Термины связаны между собой семантическими отношениями, среди которых преобладают:</w:t>
      </w:r>
    </w:p>
    <w:p>
      <w:pPr>
        <w:pStyle w:val="ListParagraph"/>
        <w:numPr>
          <w:ilvl w:val="0"/>
          <w:numId w:val="11"/>
        </w:numPr>
        <w:tabs>
          <w:tab w:pos="986" w:val="left" w:leader="none"/>
        </w:tabs>
        <w:spacing w:line="237" w:lineRule="auto" w:before="0" w:after="0"/>
        <w:ind w:left="423" w:right="152" w:firstLine="340"/>
        <w:jc w:val="both"/>
        <w:rPr>
          <w:sz w:val="21"/>
        </w:rPr>
      </w:pPr>
      <w:r>
        <w:rPr>
          <w:sz w:val="21"/>
        </w:rPr>
        <w:t>гиперонимия</w:t>
      </w:r>
      <w:r>
        <w:rPr>
          <w:spacing w:val="-14"/>
          <w:sz w:val="21"/>
        </w:rPr>
        <w:t> </w:t>
      </w:r>
      <w:r>
        <w:rPr>
          <w:sz w:val="21"/>
        </w:rPr>
        <w:t>(hyperonymie):</w:t>
      </w:r>
      <w:r>
        <w:rPr>
          <w:spacing w:val="-13"/>
          <w:sz w:val="21"/>
        </w:rPr>
        <w:t> </w:t>
      </w:r>
      <w:r>
        <w:rPr>
          <w:sz w:val="21"/>
        </w:rPr>
        <w:t>от</w:t>
      </w:r>
      <w:r>
        <w:rPr>
          <w:spacing w:val="-14"/>
          <w:sz w:val="21"/>
        </w:rPr>
        <w:t> </w:t>
      </w:r>
      <w:r>
        <w:rPr>
          <w:sz w:val="21"/>
        </w:rPr>
        <w:t>hyperonyme</w:t>
      </w:r>
      <w:r>
        <w:rPr>
          <w:spacing w:val="-13"/>
          <w:sz w:val="21"/>
        </w:rPr>
        <w:t> </w:t>
      </w:r>
      <w:r>
        <w:rPr>
          <w:sz w:val="21"/>
        </w:rPr>
        <w:t>—</w:t>
      </w:r>
      <w:r>
        <w:rPr>
          <w:spacing w:val="-13"/>
          <w:sz w:val="21"/>
        </w:rPr>
        <w:t> </w:t>
      </w:r>
      <w:r>
        <w:rPr>
          <w:sz w:val="21"/>
        </w:rPr>
        <w:t>гипероним:</w:t>
      </w:r>
      <w:r>
        <w:rPr>
          <w:spacing w:val="-14"/>
          <w:sz w:val="21"/>
        </w:rPr>
        <w:t> </w:t>
      </w:r>
      <w:r>
        <w:rPr>
          <w:sz w:val="21"/>
        </w:rPr>
        <w:t>понятие в отношении к другому понятию, выражающее более общую сущность. Так,</w:t>
      </w:r>
      <w:r>
        <w:rPr>
          <w:spacing w:val="-17"/>
          <w:sz w:val="21"/>
        </w:rPr>
        <w:t> </w:t>
      </w:r>
      <w:r>
        <w:rPr>
          <w:sz w:val="21"/>
        </w:rPr>
        <w:t>в</w:t>
      </w:r>
      <w:r>
        <w:rPr>
          <w:spacing w:val="-16"/>
          <w:sz w:val="21"/>
        </w:rPr>
        <w:t> </w:t>
      </w:r>
      <w:r>
        <w:rPr>
          <w:sz w:val="21"/>
        </w:rPr>
        <w:t>рассматриваемой</w:t>
      </w:r>
      <w:r>
        <w:rPr>
          <w:spacing w:val="-16"/>
          <w:sz w:val="21"/>
        </w:rPr>
        <w:t> </w:t>
      </w:r>
      <w:r>
        <w:rPr>
          <w:sz w:val="21"/>
        </w:rPr>
        <w:t>предметной</w:t>
      </w:r>
      <w:r>
        <w:rPr>
          <w:spacing w:val="-17"/>
          <w:sz w:val="21"/>
        </w:rPr>
        <w:t> </w:t>
      </w:r>
      <w:r>
        <w:rPr>
          <w:sz w:val="21"/>
        </w:rPr>
        <w:t>области</w:t>
      </w:r>
      <w:r>
        <w:rPr>
          <w:spacing w:val="-16"/>
          <w:sz w:val="21"/>
        </w:rPr>
        <w:t> </w:t>
      </w:r>
      <w:r>
        <w:rPr>
          <w:sz w:val="21"/>
        </w:rPr>
        <w:t>термин</w:t>
      </w:r>
      <w:r>
        <w:rPr>
          <w:spacing w:val="-16"/>
          <w:sz w:val="21"/>
        </w:rPr>
        <w:t> </w:t>
      </w:r>
      <w:r>
        <w:rPr>
          <w:sz w:val="21"/>
        </w:rPr>
        <w:t>“la</w:t>
      </w:r>
      <w:r>
        <w:rPr>
          <w:spacing w:val="-17"/>
          <w:sz w:val="21"/>
        </w:rPr>
        <w:t> </w:t>
      </w:r>
      <w:r>
        <w:rPr>
          <w:sz w:val="21"/>
        </w:rPr>
        <w:t>politique”</w:t>
      </w:r>
      <w:r>
        <w:rPr>
          <w:spacing w:val="-16"/>
          <w:sz w:val="21"/>
        </w:rPr>
        <w:t> </w:t>
      </w:r>
      <w:r>
        <w:rPr>
          <w:sz w:val="21"/>
        </w:rPr>
        <w:t>(«поли- тика») является родовым термином, или гиперонимом, по отношению   к</w:t>
      </w:r>
      <w:r>
        <w:rPr>
          <w:spacing w:val="-9"/>
          <w:sz w:val="21"/>
        </w:rPr>
        <w:t> </w:t>
      </w:r>
      <w:r>
        <w:rPr>
          <w:sz w:val="21"/>
        </w:rPr>
        <w:t>терминам</w:t>
      </w:r>
      <w:r>
        <w:rPr>
          <w:spacing w:val="-9"/>
          <w:sz w:val="21"/>
        </w:rPr>
        <w:t> </w:t>
      </w:r>
      <w:r>
        <w:rPr>
          <w:sz w:val="21"/>
        </w:rPr>
        <w:t>“la</w:t>
      </w:r>
      <w:r>
        <w:rPr>
          <w:spacing w:val="-8"/>
          <w:sz w:val="21"/>
        </w:rPr>
        <w:t> </w:t>
      </w:r>
      <w:r>
        <w:rPr>
          <w:sz w:val="21"/>
        </w:rPr>
        <w:t>politique</w:t>
      </w:r>
      <w:r>
        <w:rPr>
          <w:spacing w:val="-9"/>
          <w:sz w:val="21"/>
        </w:rPr>
        <w:t> </w:t>
      </w:r>
      <w:r>
        <w:rPr>
          <w:sz w:val="21"/>
        </w:rPr>
        <w:t>intérieure”</w:t>
      </w:r>
      <w:r>
        <w:rPr>
          <w:spacing w:val="-8"/>
          <w:sz w:val="21"/>
        </w:rPr>
        <w:t> </w:t>
      </w:r>
      <w:r>
        <w:rPr>
          <w:sz w:val="21"/>
        </w:rPr>
        <w:t>(«внутренняя</w:t>
      </w:r>
      <w:r>
        <w:rPr>
          <w:spacing w:val="-9"/>
          <w:sz w:val="21"/>
        </w:rPr>
        <w:t> </w:t>
      </w:r>
      <w:r>
        <w:rPr>
          <w:sz w:val="21"/>
        </w:rPr>
        <w:t>политика»),</w:t>
      </w:r>
      <w:r>
        <w:rPr>
          <w:spacing w:val="-8"/>
          <w:sz w:val="21"/>
        </w:rPr>
        <w:t> </w:t>
      </w:r>
      <w:r>
        <w:rPr>
          <w:sz w:val="21"/>
        </w:rPr>
        <w:t>“la</w:t>
      </w:r>
      <w:r>
        <w:rPr>
          <w:spacing w:val="-9"/>
          <w:sz w:val="21"/>
        </w:rPr>
        <w:t> </w:t>
      </w:r>
      <w:r>
        <w:rPr>
          <w:sz w:val="21"/>
        </w:rPr>
        <w:t>politique extérieure” («внешняя политика»), “la politique colonialiste” («колониаль- ная политика»), “la politique conservatrice” («консервативная политика»), “la</w:t>
      </w:r>
      <w:r>
        <w:rPr>
          <w:spacing w:val="-17"/>
          <w:sz w:val="21"/>
        </w:rPr>
        <w:t> </w:t>
      </w:r>
      <w:r>
        <w:rPr>
          <w:sz w:val="21"/>
        </w:rPr>
        <w:t>politique</w:t>
      </w:r>
      <w:r>
        <w:rPr>
          <w:spacing w:val="-16"/>
          <w:sz w:val="21"/>
        </w:rPr>
        <w:t> </w:t>
      </w:r>
      <w:r>
        <w:rPr>
          <w:sz w:val="21"/>
        </w:rPr>
        <w:t>expansionniste”</w:t>
      </w:r>
      <w:r>
        <w:rPr>
          <w:spacing w:val="-16"/>
          <w:sz w:val="21"/>
        </w:rPr>
        <w:t> </w:t>
      </w:r>
      <w:r>
        <w:rPr>
          <w:sz w:val="21"/>
        </w:rPr>
        <w:t>(«экспансионистская</w:t>
      </w:r>
      <w:r>
        <w:rPr>
          <w:spacing w:val="-16"/>
          <w:sz w:val="21"/>
        </w:rPr>
        <w:t> </w:t>
      </w:r>
      <w:r>
        <w:rPr>
          <w:sz w:val="21"/>
        </w:rPr>
        <w:t>политика»),</w:t>
      </w:r>
      <w:r>
        <w:rPr>
          <w:spacing w:val="-16"/>
          <w:sz w:val="21"/>
        </w:rPr>
        <w:t> </w:t>
      </w:r>
      <w:r>
        <w:rPr>
          <w:sz w:val="21"/>
        </w:rPr>
        <w:t>“la</w:t>
      </w:r>
      <w:r>
        <w:rPr>
          <w:spacing w:val="-16"/>
          <w:sz w:val="21"/>
        </w:rPr>
        <w:t> </w:t>
      </w:r>
      <w:r>
        <w:rPr>
          <w:sz w:val="21"/>
        </w:rPr>
        <w:t>politique libérale” («либеральная</w:t>
      </w:r>
      <w:r>
        <w:rPr>
          <w:spacing w:val="-1"/>
          <w:sz w:val="21"/>
        </w:rPr>
        <w:t> </w:t>
      </w:r>
      <w:r>
        <w:rPr>
          <w:sz w:val="21"/>
        </w:rPr>
        <w:t>политика»);</w:t>
      </w:r>
    </w:p>
    <w:p>
      <w:pPr>
        <w:pStyle w:val="ListParagraph"/>
        <w:numPr>
          <w:ilvl w:val="0"/>
          <w:numId w:val="11"/>
        </w:numPr>
        <w:tabs>
          <w:tab w:pos="998" w:val="left" w:leader="none"/>
        </w:tabs>
        <w:spacing w:line="237" w:lineRule="auto" w:before="0" w:after="0"/>
        <w:ind w:left="423" w:right="154" w:firstLine="340"/>
        <w:jc w:val="both"/>
        <w:rPr>
          <w:sz w:val="21"/>
        </w:rPr>
      </w:pPr>
      <w:r>
        <w:rPr>
          <w:sz w:val="21"/>
        </w:rPr>
        <w:t>гипонимия (hyponymie): от hyponyme — гипоним: понятие, </w:t>
      </w:r>
      <w:r>
        <w:rPr>
          <w:spacing w:val="-3"/>
          <w:sz w:val="21"/>
        </w:rPr>
        <w:t>выра- </w:t>
      </w:r>
      <w:r>
        <w:rPr>
          <w:sz w:val="21"/>
        </w:rPr>
        <w:t>жающее</w:t>
      </w:r>
      <w:r>
        <w:rPr>
          <w:spacing w:val="-14"/>
          <w:sz w:val="21"/>
        </w:rPr>
        <w:t> </w:t>
      </w:r>
      <w:r>
        <w:rPr>
          <w:sz w:val="21"/>
        </w:rPr>
        <w:t>частную</w:t>
      </w:r>
      <w:r>
        <w:rPr>
          <w:spacing w:val="-13"/>
          <w:sz w:val="21"/>
        </w:rPr>
        <w:t> </w:t>
      </w:r>
      <w:r>
        <w:rPr>
          <w:sz w:val="21"/>
        </w:rPr>
        <w:t>сущность</w:t>
      </w:r>
      <w:r>
        <w:rPr>
          <w:spacing w:val="-13"/>
          <w:sz w:val="21"/>
        </w:rPr>
        <w:t> </w:t>
      </w:r>
      <w:r>
        <w:rPr>
          <w:sz w:val="21"/>
        </w:rPr>
        <w:t>по</w:t>
      </w:r>
      <w:r>
        <w:rPr>
          <w:spacing w:val="-14"/>
          <w:sz w:val="21"/>
        </w:rPr>
        <w:t> </w:t>
      </w:r>
      <w:r>
        <w:rPr>
          <w:spacing w:val="-3"/>
          <w:sz w:val="21"/>
        </w:rPr>
        <w:t>отношению</w:t>
      </w:r>
      <w:r>
        <w:rPr>
          <w:spacing w:val="-13"/>
          <w:sz w:val="21"/>
        </w:rPr>
        <w:t> </w:t>
      </w:r>
      <w:r>
        <w:rPr>
          <w:sz w:val="21"/>
        </w:rPr>
        <w:t>к</w:t>
      </w:r>
      <w:r>
        <w:rPr>
          <w:spacing w:val="-13"/>
          <w:sz w:val="21"/>
        </w:rPr>
        <w:t> </w:t>
      </w:r>
      <w:r>
        <w:rPr>
          <w:spacing w:val="-6"/>
          <w:sz w:val="21"/>
        </w:rPr>
        <w:t>другому,</w:t>
      </w:r>
      <w:r>
        <w:rPr>
          <w:spacing w:val="-13"/>
          <w:sz w:val="21"/>
        </w:rPr>
        <w:t> </w:t>
      </w:r>
      <w:r>
        <w:rPr>
          <w:spacing w:val="-3"/>
          <w:sz w:val="21"/>
        </w:rPr>
        <w:t>более</w:t>
      </w:r>
      <w:r>
        <w:rPr>
          <w:spacing w:val="-14"/>
          <w:sz w:val="21"/>
        </w:rPr>
        <w:t> </w:t>
      </w:r>
      <w:r>
        <w:rPr>
          <w:sz w:val="21"/>
        </w:rPr>
        <w:t>общему</w:t>
      </w:r>
      <w:r>
        <w:rPr>
          <w:spacing w:val="-13"/>
          <w:sz w:val="21"/>
        </w:rPr>
        <w:t> </w:t>
      </w:r>
      <w:r>
        <w:rPr>
          <w:sz w:val="21"/>
        </w:rPr>
        <w:t>поня- тию. Так термины “la police judiciaire” («судебная полиция»), “la police </w:t>
      </w:r>
      <w:r>
        <w:rPr>
          <w:spacing w:val="-3"/>
          <w:sz w:val="21"/>
        </w:rPr>
        <w:t>militaire” («военная полиция»), </w:t>
      </w:r>
      <w:r>
        <w:rPr>
          <w:sz w:val="21"/>
        </w:rPr>
        <w:t>“la </w:t>
      </w:r>
      <w:r>
        <w:rPr>
          <w:spacing w:val="-3"/>
          <w:sz w:val="21"/>
        </w:rPr>
        <w:t>police politique” («политический сыск»), </w:t>
      </w:r>
      <w:r>
        <w:rPr>
          <w:sz w:val="21"/>
        </w:rPr>
        <w:t>“la</w:t>
      </w:r>
      <w:r>
        <w:rPr>
          <w:spacing w:val="-13"/>
          <w:sz w:val="21"/>
        </w:rPr>
        <w:t> </w:t>
      </w:r>
      <w:r>
        <w:rPr>
          <w:sz w:val="21"/>
        </w:rPr>
        <w:t>police</w:t>
      </w:r>
      <w:r>
        <w:rPr>
          <w:spacing w:val="-13"/>
          <w:sz w:val="21"/>
        </w:rPr>
        <w:t> </w:t>
      </w:r>
      <w:r>
        <w:rPr>
          <w:sz w:val="21"/>
        </w:rPr>
        <w:t>privée”</w:t>
      </w:r>
      <w:r>
        <w:rPr>
          <w:spacing w:val="-13"/>
          <w:sz w:val="21"/>
        </w:rPr>
        <w:t> </w:t>
      </w:r>
      <w:r>
        <w:rPr>
          <w:sz w:val="21"/>
        </w:rPr>
        <w:t>(«частный</w:t>
      </w:r>
      <w:r>
        <w:rPr>
          <w:spacing w:val="-13"/>
          <w:sz w:val="21"/>
        </w:rPr>
        <w:t> </w:t>
      </w:r>
      <w:r>
        <w:rPr>
          <w:sz w:val="21"/>
        </w:rPr>
        <w:t>сыск»),</w:t>
      </w:r>
      <w:r>
        <w:rPr>
          <w:spacing w:val="-13"/>
          <w:sz w:val="21"/>
        </w:rPr>
        <w:t> </w:t>
      </w:r>
      <w:r>
        <w:rPr>
          <w:sz w:val="21"/>
        </w:rPr>
        <w:t>“la</w:t>
      </w:r>
      <w:r>
        <w:rPr>
          <w:spacing w:val="-13"/>
          <w:sz w:val="21"/>
        </w:rPr>
        <w:t> </w:t>
      </w:r>
      <w:r>
        <w:rPr>
          <w:sz w:val="21"/>
        </w:rPr>
        <w:t>police</w:t>
      </w:r>
      <w:r>
        <w:rPr>
          <w:spacing w:val="-13"/>
          <w:sz w:val="21"/>
        </w:rPr>
        <w:t> </w:t>
      </w:r>
      <w:r>
        <w:rPr>
          <w:sz w:val="21"/>
        </w:rPr>
        <w:t>secrète”</w:t>
      </w:r>
      <w:r>
        <w:rPr>
          <w:spacing w:val="-13"/>
          <w:sz w:val="21"/>
        </w:rPr>
        <w:t> </w:t>
      </w:r>
      <w:r>
        <w:rPr>
          <w:sz w:val="21"/>
        </w:rPr>
        <w:t>(«тайная</w:t>
      </w:r>
      <w:r>
        <w:rPr>
          <w:spacing w:val="-13"/>
          <w:sz w:val="21"/>
        </w:rPr>
        <w:t> </w:t>
      </w:r>
      <w:r>
        <w:rPr>
          <w:sz w:val="21"/>
        </w:rPr>
        <w:t>полиция»), “la police de l’air” («воздушная полиция»), “la police des moeurs” («поли- ция нравов»), “la police de la route” («дорожная полиция»), </w:t>
      </w:r>
      <w:r>
        <w:rPr>
          <w:spacing w:val="-3"/>
          <w:sz w:val="21"/>
        </w:rPr>
        <w:t>называющие </w:t>
      </w:r>
      <w:r>
        <w:rPr>
          <w:sz w:val="21"/>
        </w:rPr>
        <w:t>отдельные типы полиции, связаны отношением гипонимии с термином “police” («полиция»), </w:t>
      </w:r>
      <w:r>
        <w:rPr>
          <w:spacing w:val="-3"/>
          <w:sz w:val="21"/>
        </w:rPr>
        <w:t>который </w:t>
      </w:r>
      <w:r>
        <w:rPr>
          <w:sz w:val="21"/>
        </w:rPr>
        <w:t>является их</w:t>
      </w:r>
      <w:r>
        <w:rPr>
          <w:spacing w:val="2"/>
          <w:sz w:val="21"/>
        </w:rPr>
        <w:t> </w:t>
      </w:r>
      <w:r>
        <w:rPr>
          <w:sz w:val="21"/>
        </w:rPr>
        <w:t>гиперонимом;</w:t>
      </w:r>
    </w:p>
    <w:p>
      <w:pPr>
        <w:pStyle w:val="ListParagraph"/>
        <w:numPr>
          <w:ilvl w:val="0"/>
          <w:numId w:val="11"/>
        </w:numPr>
        <w:tabs>
          <w:tab w:pos="1005" w:val="left" w:leader="none"/>
        </w:tabs>
        <w:spacing w:line="237" w:lineRule="auto" w:before="0" w:after="0"/>
        <w:ind w:left="423" w:right="153" w:firstLine="340"/>
        <w:jc w:val="both"/>
        <w:rPr>
          <w:sz w:val="21"/>
        </w:rPr>
      </w:pPr>
      <w:r>
        <w:rPr>
          <w:sz w:val="21"/>
        </w:rPr>
        <w:t>меронимия (méronymie): это классификация явлений, основанная на отношениях меронимии и голонимии. Меронимия и голонимия как </w:t>
      </w:r>
      <w:r>
        <w:rPr>
          <w:spacing w:val="4"/>
          <w:sz w:val="21"/>
        </w:rPr>
        <w:t>семантические </w:t>
      </w:r>
      <w:r>
        <w:rPr>
          <w:spacing w:val="3"/>
          <w:sz w:val="21"/>
        </w:rPr>
        <w:t>отношения являются взаимно обратными </w:t>
      </w:r>
      <w:r>
        <w:rPr>
          <w:spacing w:val="2"/>
          <w:sz w:val="21"/>
        </w:rPr>
        <w:t>друг </w:t>
      </w:r>
      <w:r>
        <w:rPr>
          <w:sz w:val="21"/>
        </w:rPr>
        <w:t>другу. Мероним</w:t>
      </w:r>
      <w:r>
        <w:rPr>
          <w:spacing w:val="-12"/>
          <w:sz w:val="21"/>
        </w:rPr>
        <w:t> </w:t>
      </w:r>
      <w:r>
        <w:rPr>
          <w:sz w:val="21"/>
        </w:rPr>
        <w:t>выражает</w:t>
      </w:r>
      <w:r>
        <w:rPr>
          <w:spacing w:val="-11"/>
          <w:sz w:val="21"/>
        </w:rPr>
        <w:t> </w:t>
      </w:r>
      <w:r>
        <w:rPr>
          <w:sz w:val="21"/>
        </w:rPr>
        <w:t>понятие,</w:t>
      </w:r>
      <w:r>
        <w:rPr>
          <w:spacing w:val="-12"/>
          <w:sz w:val="21"/>
        </w:rPr>
        <w:t> </w:t>
      </w:r>
      <w:r>
        <w:rPr>
          <w:spacing w:val="-3"/>
          <w:sz w:val="21"/>
        </w:rPr>
        <w:t>которое</w:t>
      </w:r>
      <w:r>
        <w:rPr>
          <w:spacing w:val="-11"/>
          <w:sz w:val="21"/>
        </w:rPr>
        <w:t> </w:t>
      </w:r>
      <w:r>
        <w:rPr>
          <w:sz w:val="21"/>
        </w:rPr>
        <w:t>является</w:t>
      </w:r>
      <w:r>
        <w:rPr>
          <w:spacing w:val="-11"/>
          <w:sz w:val="21"/>
        </w:rPr>
        <w:t> </w:t>
      </w:r>
      <w:r>
        <w:rPr>
          <w:sz w:val="21"/>
        </w:rPr>
        <w:t>составной</w:t>
      </w:r>
      <w:r>
        <w:rPr>
          <w:spacing w:val="-12"/>
          <w:sz w:val="21"/>
        </w:rPr>
        <w:t> </w:t>
      </w:r>
      <w:r>
        <w:rPr>
          <w:sz w:val="21"/>
        </w:rPr>
        <w:t>частью</w:t>
      </w:r>
      <w:r>
        <w:rPr>
          <w:spacing w:val="-11"/>
          <w:sz w:val="21"/>
        </w:rPr>
        <w:t> </w:t>
      </w:r>
      <w:r>
        <w:rPr>
          <w:spacing w:val="-3"/>
          <w:sz w:val="21"/>
        </w:rPr>
        <w:t>другого, </w:t>
      </w:r>
      <w:r>
        <w:rPr>
          <w:sz w:val="21"/>
        </w:rPr>
        <w:t>а голоним </w:t>
      </w:r>
      <w:r>
        <w:rPr>
          <w:spacing w:val="-3"/>
          <w:sz w:val="21"/>
        </w:rPr>
        <w:t>выражает понятие, </w:t>
      </w:r>
      <w:r>
        <w:rPr>
          <w:spacing w:val="-5"/>
          <w:sz w:val="21"/>
        </w:rPr>
        <w:t>которое </w:t>
      </w:r>
      <w:r>
        <w:rPr>
          <w:spacing w:val="-3"/>
          <w:sz w:val="21"/>
        </w:rPr>
        <w:t>является целым </w:t>
      </w:r>
      <w:r>
        <w:rPr>
          <w:sz w:val="21"/>
        </w:rPr>
        <w:t>над </w:t>
      </w:r>
      <w:r>
        <w:rPr>
          <w:spacing w:val="-3"/>
          <w:sz w:val="21"/>
        </w:rPr>
        <w:t>другими поня- </w:t>
      </w:r>
      <w:r>
        <w:rPr>
          <w:sz w:val="21"/>
        </w:rPr>
        <w:t>тиями, </w:t>
      </w:r>
      <w:r>
        <w:rPr>
          <w:spacing w:val="-9"/>
          <w:sz w:val="21"/>
        </w:rPr>
        <w:t>т. </w:t>
      </w:r>
      <w:r>
        <w:rPr>
          <w:sz w:val="21"/>
        </w:rPr>
        <w:t>е. другое понятие является частью первого. Например: термин “corps de police” («состав </w:t>
      </w:r>
      <w:r>
        <w:rPr>
          <w:spacing w:val="-2"/>
          <w:sz w:val="21"/>
        </w:rPr>
        <w:t>полиции») </w:t>
      </w:r>
      <w:r>
        <w:rPr>
          <w:sz w:val="21"/>
        </w:rPr>
        <w:t>является </w:t>
      </w:r>
      <w:r>
        <w:rPr>
          <w:spacing w:val="-3"/>
          <w:sz w:val="21"/>
        </w:rPr>
        <w:t>голонимом </w:t>
      </w:r>
      <w:r>
        <w:rPr>
          <w:sz w:val="21"/>
        </w:rPr>
        <w:t>по </w:t>
      </w:r>
      <w:r>
        <w:rPr>
          <w:spacing w:val="-3"/>
          <w:sz w:val="21"/>
        </w:rPr>
        <w:t>отношению </w:t>
      </w:r>
      <w:r>
        <w:rPr>
          <w:sz w:val="21"/>
        </w:rPr>
        <w:t>к терминам: “agent de police” («полицейский»), “commissaire de police” </w:t>
      </w:r>
      <w:r>
        <w:rPr>
          <w:spacing w:val="-6"/>
          <w:sz w:val="21"/>
        </w:rPr>
        <w:t>(«комиссар</w:t>
      </w:r>
      <w:r>
        <w:rPr>
          <w:spacing w:val="-11"/>
          <w:sz w:val="21"/>
        </w:rPr>
        <w:t> </w:t>
      </w:r>
      <w:r>
        <w:rPr>
          <w:spacing w:val="-5"/>
          <w:sz w:val="21"/>
        </w:rPr>
        <w:t>полиции»),</w:t>
      </w:r>
      <w:r>
        <w:rPr>
          <w:spacing w:val="-11"/>
          <w:sz w:val="21"/>
        </w:rPr>
        <w:t> </w:t>
      </w:r>
      <w:r>
        <w:rPr>
          <w:spacing w:val="-5"/>
          <w:sz w:val="21"/>
        </w:rPr>
        <w:t>“ministre</w:t>
      </w:r>
      <w:r>
        <w:rPr>
          <w:spacing w:val="-11"/>
          <w:sz w:val="21"/>
        </w:rPr>
        <w:t> </w:t>
      </w:r>
      <w:r>
        <w:rPr>
          <w:spacing w:val="-3"/>
          <w:sz w:val="21"/>
        </w:rPr>
        <w:t>de</w:t>
      </w:r>
      <w:r>
        <w:rPr>
          <w:spacing w:val="-11"/>
          <w:sz w:val="21"/>
        </w:rPr>
        <w:t> </w:t>
      </w:r>
      <w:r>
        <w:rPr>
          <w:spacing w:val="-3"/>
          <w:sz w:val="21"/>
        </w:rPr>
        <w:t>la</w:t>
      </w:r>
      <w:r>
        <w:rPr>
          <w:spacing w:val="-11"/>
          <w:sz w:val="21"/>
        </w:rPr>
        <w:t> </w:t>
      </w:r>
      <w:r>
        <w:rPr>
          <w:spacing w:val="-5"/>
          <w:sz w:val="21"/>
        </w:rPr>
        <w:t>police”</w:t>
      </w:r>
      <w:r>
        <w:rPr>
          <w:spacing w:val="-10"/>
          <w:sz w:val="21"/>
        </w:rPr>
        <w:t> </w:t>
      </w:r>
      <w:r>
        <w:rPr>
          <w:spacing w:val="-5"/>
          <w:sz w:val="21"/>
        </w:rPr>
        <w:t>(«министр</w:t>
      </w:r>
      <w:r>
        <w:rPr>
          <w:spacing w:val="-11"/>
          <w:sz w:val="21"/>
        </w:rPr>
        <w:t> </w:t>
      </w:r>
      <w:r>
        <w:rPr>
          <w:spacing w:val="-3"/>
          <w:sz w:val="21"/>
        </w:rPr>
        <w:t>по</w:t>
      </w:r>
      <w:r>
        <w:rPr>
          <w:spacing w:val="-11"/>
          <w:sz w:val="21"/>
        </w:rPr>
        <w:t> </w:t>
      </w:r>
      <w:r>
        <w:rPr>
          <w:spacing w:val="-4"/>
          <w:sz w:val="21"/>
        </w:rPr>
        <w:t>делам</w:t>
      </w:r>
      <w:r>
        <w:rPr>
          <w:spacing w:val="-11"/>
          <w:sz w:val="21"/>
        </w:rPr>
        <w:t> </w:t>
      </w:r>
      <w:r>
        <w:rPr>
          <w:spacing w:val="-6"/>
          <w:sz w:val="21"/>
        </w:rPr>
        <w:t>полиции»),</w:t>
      </w:r>
    </w:p>
    <w:p>
      <w:pPr>
        <w:spacing w:after="0" w:line="237" w:lineRule="auto"/>
        <w:jc w:val="both"/>
        <w:rPr>
          <w:sz w:val="21"/>
        </w:rPr>
        <w:sectPr>
          <w:pgSz w:w="8230" w:h="11910"/>
          <w:pgMar w:header="0" w:footer="552" w:top="860" w:bottom="740" w:left="540" w:right="580"/>
        </w:sectPr>
      </w:pPr>
    </w:p>
    <w:p>
      <w:pPr>
        <w:pStyle w:val="BodyText"/>
        <w:spacing w:line="237" w:lineRule="auto" w:before="106"/>
        <w:ind w:left="197" w:right="386" w:firstLine="0"/>
      </w:pPr>
      <w:r>
        <w:rPr>
          <w:spacing w:val="-5"/>
        </w:rPr>
        <w:t>“préfet</w:t>
      </w:r>
      <w:r>
        <w:rPr>
          <w:spacing w:val="-12"/>
        </w:rPr>
        <w:t> </w:t>
      </w:r>
      <w:r>
        <w:rPr>
          <w:spacing w:val="-3"/>
        </w:rPr>
        <w:t>de</w:t>
      </w:r>
      <w:r>
        <w:rPr>
          <w:spacing w:val="-12"/>
        </w:rPr>
        <w:t> </w:t>
      </w:r>
      <w:r>
        <w:rPr>
          <w:spacing w:val="-3"/>
        </w:rPr>
        <w:t>la</w:t>
      </w:r>
      <w:r>
        <w:rPr>
          <w:spacing w:val="-12"/>
        </w:rPr>
        <w:t> </w:t>
      </w:r>
      <w:r>
        <w:rPr>
          <w:spacing w:val="-5"/>
        </w:rPr>
        <w:t>police”</w:t>
      </w:r>
      <w:r>
        <w:rPr>
          <w:spacing w:val="-12"/>
        </w:rPr>
        <w:t> </w:t>
      </w:r>
      <w:r>
        <w:rPr>
          <w:spacing w:val="-5"/>
        </w:rPr>
        <w:t>(«префект</w:t>
      </w:r>
      <w:r>
        <w:rPr>
          <w:spacing w:val="-11"/>
        </w:rPr>
        <w:t> </w:t>
      </w:r>
      <w:r>
        <w:rPr>
          <w:spacing w:val="-6"/>
        </w:rPr>
        <w:t>(начальник)</w:t>
      </w:r>
      <w:r>
        <w:rPr>
          <w:spacing w:val="-12"/>
        </w:rPr>
        <w:t> </w:t>
      </w:r>
      <w:r>
        <w:rPr>
          <w:spacing w:val="-5"/>
        </w:rPr>
        <w:t>полиции»),</w:t>
      </w:r>
      <w:r>
        <w:rPr>
          <w:spacing w:val="-12"/>
        </w:rPr>
        <w:t> </w:t>
      </w:r>
      <w:r>
        <w:rPr>
          <w:spacing w:val="-5"/>
        </w:rPr>
        <w:t>“indicateur</w:t>
      </w:r>
      <w:r>
        <w:rPr>
          <w:spacing w:val="-12"/>
        </w:rPr>
        <w:t> </w:t>
      </w:r>
      <w:r>
        <w:rPr>
          <w:spacing w:val="-3"/>
        </w:rPr>
        <w:t>de</w:t>
      </w:r>
      <w:r>
        <w:rPr>
          <w:spacing w:val="-11"/>
        </w:rPr>
        <w:t> </w:t>
      </w:r>
      <w:r>
        <w:rPr>
          <w:spacing w:val="-3"/>
        </w:rPr>
        <w:t>la</w:t>
      </w:r>
      <w:r>
        <w:rPr>
          <w:spacing w:val="-12"/>
        </w:rPr>
        <w:t> </w:t>
      </w:r>
      <w:r>
        <w:rPr>
          <w:spacing w:val="-5"/>
        </w:rPr>
        <w:t>police” </w:t>
      </w:r>
      <w:r>
        <w:rPr>
          <w:spacing w:val="-3"/>
        </w:rPr>
        <w:t>(«полицейский осведомитель»), </w:t>
      </w:r>
      <w:r>
        <w:rPr>
          <w:spacing w:val="-5"/>
        </w:rPr>
        <w:t>которые </w:t>
      </w:r>
      <w:r>
        <w:rPr>
          <w:spacing w:val="-3"/>
        </w:rPr>
        <w:t>являются </w:t>
      </w:r>
      <w:r>
        <w:rPr>
          <w:spacing w:val="-4"/>
        </w:rPr>
        <w:t>его</w:t>
      </w:r>
      <w:r>
        <w:rPr>
          <w:spacing w:val="-6"/>
        </w:rPr>
        <w:t> </w:t>
      </w:r>
      <w:r>
        <w:rPr>
          <w:spacing w:val="-4"/>
        </w:rPr>
        <w:t>меронимами;</w:t>
      </w:r>
    </w:p>
    <w:p>
      <w:pPr>
        <w:pStyle w:val="ListParagraph"/>
        <w:numPr>
          <w:ilvl w:val="0"/>
          <w:numId w:val="11"/>
        </w:numPr>
        <w:tabs>
          <w:tab w:pos="760" w:val="left" w:leader="none"/>
        </w:tabs>
        <w:spacing w:line="237" w:lineRule="auto" w:before="0" w:after="0"/>
        <w:ind w:left="197" w:right="378" w:firstLine="340"/>
        <w:jc w:val="both"/>
        <w:rPr>
          <w:sz w:val="21"/>
        </w:rPr>
      </w:pPr>
      <w:r>
        <w:rPr>
          <w:sz w:val="21"/>
        </w:rPr>
        <w:t>cинонимия</w:t>
      </w:r>
      <w:r>
        <w:rPr>
          <w:spacing w:val="-13"/>
          <w:sz w:val="21"/>
        </w:rPr>
        <w:t> </w:t>
      </w:r>
      <w:r>
        <w:rPr>
          <w:sz w:val="21"/>
        </w:rPr>
        <w:t>(synonymie):</w:t>
      </w:r>
      <w:r>
        <w:rPr>
          <w:spacing w:val="-12"/>
          <w:sz w:val="21"/>
        </w:rPr>
        <w:t> </w:t>
      </w:r>
      <w:r>
        <w:rPr>
          <w:sz w:val="21"/>
        </w:rPr>
        <w:t>синонимы</w:t>
      </w:r>
      <w:r>
        <w:rPr>
          <w:spacing w:val="-12"/>
          <w:sz w:val="21"/>
        </w:rPr>
        <w:t> </w:t>
      </w:r>
      <w:r>
        <w:rPr>
          <w:sz w:val="21"/>
        </w:rPr>
        <w:t>—</w:t>
      </w:r>
      <w:r>
        <w:rPr>
          <w:spacing w:val="-13"/>
          <w:sz w:val="21"/>
        </w:rPr>
        <w:t> </w:t>
      </w:r>
      <w:r>
        <w:rPr>
          <w:sz w:val="21"/>
        </w:rPr>
        <w:t>слова</w:t>
      </w:r>
      <w:r>
        <w:rPr>
          <w:spacing w:val="-12"/>
          <w:sz w:val="21"/>
        </w:rPr>
        <w:t> </w:t>
      </w:r>
      <w:r>
        <w:rPr>
          <w:sz w:val="21"/>
        </w:rPr>
        <w:t>одной</w:t>
      </w:r>
      <w:r>
        <w:rPr>
          <w:spacing w:val="-12"/>
          <w:sz w:val="21"/>
        </w:rPr>
        <w:t> </w:t>
      </w:r>
      <w:r>
        <w:rPr>
          <w:sz w:val="21"/>
        </w:rPr>
        <w:t>части</w:t>
      </w:r>
      <w:r>
        <w:rPr>
          <w:spacing w:val="-12"/>
          <w:sz w:val="21"/>
        </w:rPr>
        <w:t> </w:t>
      </w:r>
      <w:r>
        <w:rPr>
          <w:sz w:val="21"/>
        </w:rPr>
        <w:t>речи,</w:t>
      </w:r>
      <w:r>
        <w:rPr>
          <w:spacing w:val="-13"/>
          <w:sz w:val="21"/>
        </w:rPr>
        <w:t> </w:t>
      </w:r>
      <w:r>
        <w:rPr>
          <w:sz w:val="21"/>
        </w:rPr>
        <w:t>раз- личные по звучанию и написанию. Например, термины “société” (обще- </w:t>
      </w:r>
      <w:r>
        <w:rPr>
          <w:spacing w:val="3"/>
          <w:sz w:val="21"/>
        </w:rPr>
        <w:t>ство), “compagnie” </w:t>
      </w:r>
      <w:r>
        <w:rPr>
          <w:spacing w:val="2"/>
          <w:sz w:val="21"/>
        </w:rPr>
        <w:t>(компания) </w:t>
      </w:r>
      <w:r>
        <w:rPr>
          <w:sz w:val="21"/>
        </w:rPr>
        <w:t>и </w:t>
      </w:r>
      <w:r>
        <w:rPr>
          <w:spacing w:val="3"/>
          <w:sz w:val="21"/>
        </w:rPr>
        <w:t>“enterprise” (предприятие) являются </w:t>
      </w:r>
      <w:r>
        <w:rPr>
          <w:sz w:val="21"/>
        </w:rPr>
        <w:t>синонимами и нередко замещают друг друга в подобных ситуациях: “la société d’assurance” / “la compagnie d’assurance” (страховое </w:t>
      </w:r>
      <w:r>
        <w:rPr>
          <w:spacing w:val="2"/>
          <w:sz w:val="21"/>
        </w:rPr>
        <w:t>общество </w:t>
      </w:r>
      <w:r>
        <w:rPr>
          <w:sz w:val="21"/>
        </w:rPr>
        <w:t>/ страховая </w:t>
      </w:r>
      <w:r>
        <w:rPr>
          <w:spacing w:val="-3"/>
          <w:sz w:val="21"/>
        </w:rPr>
        <w:t>компания), </w:t>
      </w:r>
      <w:r>
        <w:rPr>
          <w:sz w:val="21"/>
        </w:rPr>
        <w:t>“la société de chemin de fer” / “la compagnie de che- min de fer” (железнодорожное общество / железнодорожная компания), “la société commerciale” / “l’entreprise commerciale” (торговое общество / торговое</w:t>
      </w:r>
      <w:r>
        <w:rPr>
          <w:spacing w:val="-2"/>
          <w:sz w:val="21"/>
        </w:rPr>
        <w:t> </w:t>
      </w:r>
      <w:r>
        <w:rPr>
          <w:sz w:val="21"/>
        </w:rPr>
        <w:t>предприятие);</w:t>
      </w:r>
    </w:p>
    <w:p>
      <w:pPr>
        <w:pStyle w:val="ListParagraph"/>
        <w:numPr>
          <w:ilvl w:val="0"/>
          <w:numId w:val="11"/>
        </w:numPr>
        <w:tabs>
          <w:tab w:pos="758" w:val="left" w:leader="none"/>
        </w:tabs>
        <w:spacing w:line="237" w:lineRule="auto" w:before="0" w:after="0"/>
        <w:ind w:left="197" w:right="380" w:firstLine="340"/>
        <w:jc w:val="both"/>
        <w:rPr>
          <w:sz w:val="21"/>
        </w:rPr>
      </w:pPr>
      <w:r>
        <w:rPr>
          <w:sz w:val="21"/>
        </w:rPr>
        <w:t>корреляция</w:t>
      </w:r>
      <w:r>
        <w:rPr>
          <w:spacing w:val="-16"/>
          <w:sz w:val="21"/>
        </w:rPr>
        <w:t> </w:t>
      </w:r>
      <w:r>
        <w:rPr>
          <w:sz w:val="21"/>
        </w:rPr>
        <w:t>(сorrélation):</w:t>
      </w:r>
      <w:r>
        <w:rPr>
          <w:spacing w:val="-16"/>
          <w:sz w:val="21"/>
        </w:rPr>
        <w:t> </w:t>
      </w:r>
      <w:r>
        <w:rPr>
          <w:sz w:val="21"/>
        </w:rPr>
        <w:t>от</w:t>
      </w:r>
      <w:r>
        <w:rPr>
          <w:spacing w:val="-16"/>
          <w:sz w:val="21"/>
        </w:rPr>
        <w:t> </w:t>
      </w:r>
      <w:r>
        <w:rPr>
          <w:i/>
          <w:sz w:val="21"/>
        </w:rPr>
        <w:t>лат</w:t>
      </w:r>
      <w:r>
        <w:rPr>
          <w:sz w:val="21"/>
        </w:rPr>
        <w:t>.</w:t>
      </w:r>
      <w:r>
        <w:rPr>
          <w:spacing w:val="-15"/>
          <w:sz w:val="21"/>
        </w:rPr>
        <w:t> </w:t>
      </w:r>
      <w:r>
        <w:rPr>
          <w:sz w:val="21"/>
        </w:rPr>
        <w:t>correlatio</w:t>
      </w:r>
      <w:r>
        <w:rPr>
          <w:spacing w:val="-16"/>
          <w:sz w:val="21"/>
        </w:rPr>
        <w:t> </w:t>
      </w:r>
      <w:r>
        <w:rPr>
          <w:sz w:val="21"/>
        </w:rPr>
        <w:t>—</w:t>
      </w:r>
      <w:r>
        <w:rPr>
          <w:spacing w:val="-16"/>
          <w:sz w:val="21"/>
        </w:rPr>
        <w:t> </w:t>
      </w:r>
      <w:r>
        <w:rPr>
          <w:sz w:val="21"/>
        </w:rPr>
        <w:t>соотношение,</w:t>
      </w:r>
      <w:r>
        <w:rPr>
          <w:spacing w:val="-15"/>
          <w:sz w:val="21"/>
        </w:rPr>
        <w:t> </w:t>
      </w:r>
      <w:r>
        <w:rPr>
          <w:sz w:val="21"/>
        </w:rPr>
        <w:t>взаимо- связь.</w:t>
      </w:r>
      <w:r>
        <w:rPr>
          <w:spacing w:val="-15"/>
          <w:sz w:val="21"/>
        </w:rPr>
        <w:t> </w:t>
      </w:r>
      <w:r>
        <w:rPr>
          <w:sz w:val="21"/>
        </w:rPr>
        <w:t>Так,</w:t>
      </w:r>
      <w:r>
        <w:rPr>
          <w:spacing w:val="-15"/>
          <w:sz w:val="21"/>
        </w:rPr>
        <w:t> </w:t>
      </w:r>
      <w:r>
        <w:rPr>
          <w:sz w:val="21"/>
        </w:rPr>
        <w:t>например,</w:t>
      </w:r>
      <w:r>
        <w:rPr>
          <w:spacing w:val="-15"/>
          <w:sz w:val="21"/>
        </w:rPr>
        <w:t> </w:t>
      </w:r>
      <w:r>
        <w:rPr>
          <w:sz w:val="21"/>
        </w:rPr>
        <w:t>термин</w:t>
      </w:r>
      <w:r>
        <w:rPr>
          <w:spacing w:val="-15"/>
          <w:sz w:val="21"/>
        </w:rPr>
        <w:t> </w:t>
      </w:r>
      <w:r>
        <w:rPr>
          <w:sz w:val="21"/>
        </w:rPr>
        <w:t>“la</w:t>
      </w:r>
      <w:r>
        <w:rPr>
          <w:spacing w:val="-14"/>
          <w:sz w:val="21"/>
        </w:rPr>
        <w:t> </w:t>
      </w:r>
      <w:r>
        <w:rPr>
          <w:sz w:val="21"/>
        </w:rPr>
        <w:t>classe</w:t>
      </w:r>
      <w:r>
        <w:rPr>
          <w:spacing w:val="-15"/>
          <w:sz w:val="21"/>
        </w:rPr>
        <w:t> </w:t>
      </w:r>
      <w:r>
        <w:rPr>
          <w:sz w:val="21"/>
        </w:rPr>
        <w:t>ouvrière”</w:t>
      </w:r>
      <w:r>
        <w:rPr>
          <w:spacing w:val="-15"/>
          <w:sz w:val="21"/>
        </w:rPr>
        <w:t> </w:t>
      </w:r>
      <w:r>
        <w:rPr>
          <w:sz w:val="21"/>
        </w:rPr>
        <w:t>(«рабочий</w:t>
      </w:r>
      <w:r>
        <w:rPr>
          <w:spacing w:val="-15"/>
          <w:sz w:val="21"/>
        </w:rPr>
        <w:t> </w:t>
      </w:r>
      <w:r>
        <w:rPr>
          <w:sz w:val="21"/>
        </w:rPr>
        <w:t>класс»)</w:t>
      </w:r>
      <w:r>
        <w:rPr>
          <w:spacing w:val="-14"/>
          <w:sz w:val="21"/>
        </w:rPr>
        <w:t> </w:t>
      </w:r>
      <w:r>
        <w:rPr>
          <w:sz w:val="21"/>
        </w:rPr>
        <w:t>связан </w:t>
      </w:r>
      <w:r>
        <w:rPr>
          <w:spacing w:val="-3"/>
          <w:sz w:val="21"/>
        </w:rPr>
        <w:t>отношением</w:t>
      </w:r>
      <w:r>
        <w:rPr>
          <w:spacing w:val="-11"/>
          <w:sz w:val="21"/>
        </w:rPr>
        <w:t> </w:t>
      </w:r>
      <w:r>
        <w:rPr>
          <w:spacing w:val="-4"/>
          <w:sz w:val="21"/>
        </w:rPr>
        <w:t>корреляции</w:t>
      </w:r>
      <w:r>
        <w:rPr>
          <w:spacing w:val="-10"/>
          <w:sz w:val="21"/>
        </w:rPr>
        <w:t> </w:t>
      </w:r>
      <w:r>
        <w:rPr>
          <w:sz w:val="21"/>
        </w:rPr>
        <w:t>с</w:t>
      </w:r>
      <w:r>
        <w:rPr>
          <w:spacing w:val="-11"/>
          <w:sz w:val="21"/>
        </w:rPr>
        <w:t> </w:t>
      </w:r>
      <w:r>
        <w:rPr>
          <w:spacing w:val="-3"/>
          <w:sz w:val="21"/>
        </w:rPr>
        <w:t>терминами</w:t>
      </w:r>
      <w:r>
        <w:rPr>
          <w:spacing w:val="-10"/>
          <w:sz w:val="21"/>
        </w:rPr>
        <w:t> </w:t>
      </w:r>
      <w:r>
        <w:rPr>
          <w:spacing w:val="-3"/>
          <w:sz w:val="21"/>
        </w:rPr>
        <w:t>“lutte</w:t>
      </w:r>
      <w:r>
        <w:rPr>
          <w:spacing w:val="-10"/>
          <w:sz w:val="21"/>
        </w:rPr>
        <w:t> </w:t>
      </w:r>
      <w:r>
        <w:rPr>
          <w:sz w:val="21"/>
        </w:rPr>
        <w:t>de</w:t>
      </w:r>
      <w:r>
        <w:rPr>
          <w:spacing w:val="-11"/>
          <w:sz w:val="21"/>
        </w:rPr>
        <w:t> </w:t>
      </w:r>
      <w:r>
        <w:rPr>
          <w:spacing w:val="-3"/>
          <w:sz w:val="21"/>
        </w:rPr>
        <w:t>classe”</w:t>
      </w:r>
      <w:r>
        <w:rPr>
          <w:spacing w:val="-10"/>
          <w:sz w:val="21"/>
        </w:rPr>
        <w:t> </w:t>
      </w:r>
      <w:r>
        <w:rPr>
          <w:spacing w:val="-3"/>
          <w:sz w:val="21"/>
        </w:rPr>
        <w:t>(«классовая</w:t>
      </w:r>
      <w:r>
        <w:rPr>
          <w:spacing w:val="-11"/>
          <w:sz w:val="21"/>
        </w:rPr>
        <w:t> </w:t>
      </w:r>
      <w:r>
        <w:rPr>
          <w:spacing w:val="-3"/>
          <w:sz w:val="21"/>
        </w:rPr>
        <w:t>борьба») </w:t>
      </w:r>
      <w:r>
        <w:rPr>
          <w:sz w:val="21"/>
        </w:rPr>
        <w:t>и “rapports de classe” («классовые отношения»). Таким же образом про- слеживается</w:t>
      </w:r>
      <w:r>
        <w:rPr>
          <w:spacing w:val="-19"/>
          <w:sz w:val="21"/>
        </w:rPr>
        <w:t> </w:t>
      </w:r>
      <w:r>
        <w:rPr>
          <w:sz w:val="21"/>
        </w:rPr>
        <w:t>корреляция</w:t>
      </w:r>
      <w:r>
        <w:rPr>
          <w:spacing w:val="-19"/>
          <w:sz w:val="21"/>
        </w:rPr>
        <w:t> </w:t>
      </w:r>
      <w:r>
        <w:rPr>
          <w:sz w:val="21"/>
        </w:rPr>
        <w:t>в</w:t>
      </w:r>
      <w:r>
        <w:rPr>
          <w:spacing w:val="-19"/>
          <w:sz w:val="21"/>
        </w:rPr>
        <w:t> </w:t>
      </w:r>
      <w:r>
        <w:rPr>
          <w:spacing w:val="-3"/>
          <w:sz w:val="21"/>
        </w:rPr>
        <w:t>цепочке</w:t>
      </w:r>
      <w:r>
        <w:rPr>
          <w:spacing w:val="-19"/>
          <w:sz w:val="21"/>
        </w:rPr>
        <w:t> </w:t>
      </w:r>
      <w:r>
        <w:rPr>
          <w:sz w:val="21"/>
        </w:rPr>
        <w:t>терминов</w:t>
      </w:r>
      <w:r>
        <w:rPr>
          <w:spacing w:val="-19"/>
          <w:sz w:val="21"/>
        </w:rPr>
        <w:t> </w:t>
      </w:r>
      <w:r>
        <w:rPr>
          <w:sz w:val="21"/>
        </w:rPr>
        <w:t>“prolétariat”</w:t>
      </w:r>
      <w:r>
        <w:rPr>
          <w:spacing w:val="-19"/>
          <w:sz w:val="21"/>
        </w:rPr>
        <w:t> </w:t>
      </w:r>
      <w:r>
        <w:rPr>
          <w:sz w:val="21"/>
        </w:rPr>
        <w:t>(«пролетариат») и “la dictature du prolétariat” («диктатура</w:t>
      </w:r>
      <w:r>
        <w:rPr>
          <w:spacing w:val="-3"/>
          <w:sz w:val="21"/>
        </w:rPr>
        <w:t> </w:t>
      </w:r>
      <w:r>
        <w:rPr>
          <w:sz w:val="21"/>
        </w:rPr>
        <w:t>пролетариата»).</w:t>
      </w:r>
    </w:p>
    <w:p>
      <w:pPr>
        <w:pStyle w:val="BodyText"/>
        <w:spacing w:line="237" w:lineRule="auto"/>
        <w:ind w:left="197" w:right="380"/>
        <w:jc w:val="right"/>
      </w:pPr>
      <w:r>
        <w:rPr/>
        <w:t>Отличительная</w:t>
      </w:r>
      <w:r>
        <w:rPr>
          <w:spacing w:val="29"/>
        </w:rPr>
        <w:t> </w:t>
      </w:r>
      <w:r>
        <w:rPr/>
        <w:t>черта</w:t>
      </w:r>
      <w:r>
        <w:rPr>
          <w:spacing w:val="29"/>
        </w:rPr>
        <w:t> </w:t>
      </w:r>
      <w:r>
        <w:rPr/>
        <w:t>словарной</w:t>
      </w:r>
      <w:r>
        <w:rPr>
          <w:spacing w:val="29"/>
        </w:rPr>
        <w:t> </w:t>
      </w:r>
      <w:r>
        <w:rPr/>
        <w:t>статьи</w:t>
      </w:r>
      <w:r>
        <w:rPr>
          <w:spacing w:val="29"/>
        </w:rPr>
        <w:t> </w:t>
      </w:r>
      <w:r>
        <w:rPr/>
        <w:t>«Обучающего</w:t>
      </w:r>
      <w:r>
        <w:rPr>
          <w:spacing w:val="30"/>
        </w:rPr>
        <w:t> </w:t>
      </w:r>
      <w:r>
        <w:rPr/>
        <w:t>французско- </w:t>
      </w:r>
      <w:r>
        <w:rPr>
          <w:spacing w:val="-3"/>
        </w:rPr>
        <w:t>русского </w:t>
      </w:r>
      <w:r>
        <w:rPr/>
        <w:t>общественно-политического тезауруса» состоит в том,</w:t>
      </w:r>
      <w:r>
        <w:rPr>
          <w:spacing w:val="39"/>
        </w:rPr>
        <w:t> </w:t>
      </w:r>
      <w:r>
        <w:rPr/>
        <w:t>что</w:t>
      </w:r>
      <w:r>
        <w:rPr>
          <w:spacing w:val="6"/>
        </w:rPr>
        <w:t> </w:t>
      </w:r>
      <w:r>
        <w:rPr/>
        <w:t>она имеет</w:t>
      </w:r>
      <w:r>
        <w:rPr>
          <w:spacing w:val="19"/>
        </w:rPr>
        <w:t> </w:t>
      </w:r>
      <w:r>
        <w:rPr/>
        <w:t>открытый</w:t>
      </w:r>
      <w:r>
        <w:rPr>
          <w:spacing w:val="20"/>
        </w:rPr>
        <w:t> </w:t>
      </w:r>
      <w:r>
        <w:rPr/>
        <w:t>характер,</w:t>
      </w:r>
      <w:r>
        <w:rPr>
          <w:spacing w:val="19"/>
        </w:rPr>
        <w:t> </w:t>
      </w:r>
      <w:r>
        <w:rPr>
          <w:spacing w:val="-8"/>
        </w:rPr>
        <w:t>т.</w:t>
      </w:r>
      <w:r>
        <w:rPr>
          <w:spacing w:val="20"/>
        </w:rPr>
        <w:t> </w:t>
      </w:r>
      <w:r>
        <w:rPr/>
        <w:t>е.</w:t>
      </w:r>
      <w:r>
        <w:rPr>
          <w:spacing w:val="20"/>
        </w:rPr>
        <w:t> </w:t>
      </w:r>
      <w:r>
        <w:rPr/>
        <w:t>с</w:t>
      </w:r>
      <w:r>
        <w:rPr>
          <w:spacing w:val="19"/>
        </w:rPr>
        <w:t> </w:t>
      </w:r>
      <w:r>
        <w:rPr/>
        <w:t>учетом</w:t>
      </w:r>
      <w:r>
        <w:rPr>
          <w:spacing w:val="19"/>
        </w:rPr>
        <w:t> </w:t>
      </w:r>
      <w:r>
        <w:rPr/>
        <w:t>специальных</w:t>
      </w:r>
      <w:r>
        <w:rPr>
          <w:spacing w:val="19"/>
        </w:rPr>
        <w:t> </w:t>
      </w:r>
      <w:r>
        <w:rPr/>
        <w:t>целей</w:t>
      </w:r>
      <w:r>
        <w:rPr>
          <w:spacing w:val="20"/>
        </w:rPr>
        <w:t> </w:t>
      </w:r>
      <w:r>
        <w:rPr/>
        <w:t>словарная</w:t>
      </w:r>
      <w:r>
        <w:rPr>
          <w:spacing w:val="1"/>
        </w:rPr>
        <w:t> </w:t>
      </w:r>
      <w:r>
        <w:rPr/>
        <w:t>статья</w:t>
      </w:r>
      <w:r>
        <w:rPr>
          <w:spacing w:val="-14"/>
        </w:rPr>
        <w:t> </w:t>
      </w:r>
      <w:r>
        <w:rPr>
          <w:spacing w:val="-3"/>
        </w:rPr>
        <w:t>может</w:t>
      </w:r>
      <w:r>
        <w:rPr>
          <w:spacing w:val="-13"/>
        </w:rPr>
        <w:t> </w:t>
      </w:r>
      <w:r>
        <w:rPr/>
        <w:t>быть</w:t>
      </w:r>
      <w:r>
        <w:rPr>
          <w:spacing w:val="-13"/>
        </w:rPr>
        <w:t> </w:t>
      </w:r>
      <w:r>
        <w:rPr/>
        <w:t>расширена</w:t>
      </w:r>
      <w:r>
        <w:rPr>
          <w:spacing w:val="-14"/>
        </w:rPr>
        <w:t> </w:t>
      </w:r>
      <w:r>
        <w:rPr/>
        <w:t>за</w:t>
      </w:r>
      <w:r>
        <w:rPr>
          <w:spacing w:val="-13"/>
        </w:rPr>
        <w:t> </w:t>
      </w:r>
      <w:r>
        <w:rPr/>
        <w:t>счет</w:t>
      </w:r>
      <w:r>
        <w:rPr>
          <w:spacing w:val="-13"/>
        </w:rPr>
        <w:t> </w:t>
      </w:r>
      <w:r>
        <w:rPr/>
        <w:t>новых</w:t>
      </w:r>
      <w:r>
        <w:rPr>
          <w:spacing w:val="-13"/>
        </w:rPr>
        <w:t> </w:t>
      </w:r>
      <w:r>
        <w:rPr/>
        <w:t>терминов</w:t>
      </w:r>
      <w:r>
        <w:rPr>
          <w:spacing w:val="-14"/>
        </w:rPr>
        <w:t> </w:t>
      </w:r>
      <w:r>
        <w:rPr/>
        <w:t>с</w:t>
      </w:r>
      <w:r>
        <w:rPr>
          <w:spacing w:val="-13"/>
        </w:rPr>
        <w:t> </w:t>
      </w:r>
      <w:r>
        <w:rPr/>
        <w:t>помощью</w:t>
      </w:r>
      <w:r>
        <w:rPr>
          <w:spacing w:val="-13"/>
        </w:rPr>
        <w:t> </w:t>
      </w:r>
      <w:r>
        <w:rPr/>
        <w:t>особых</w:t>
      </w:r>
      <w:r>
        <w:rPr>
          <w:spacing w:val="-1"/>
          <w:w w:val="100"/>
        </w:rPr>
        <w:t> </w:t>
      </w:r>
      <w:r>
        <w:rPr/>
        <w:t>пометок, </w:t>
      </w:r>
      <w:r>
        <w:rPr>
          <w:spacing w:val="-3"/>
        </w:rPr>
        <w:t>которые </w:t>
      </w:r>
      <w:r>
        <w:rPr/>
        <w:t>вводят в тезаурус новую</w:t>
      </w:r>
      <w:r>
        <w:rPr>
          <w:spacing w:val="-3"/>
        </w:rPr>
        <w:t> </w:t>
      </w:r>
      <w:r>
        <w:rPr/>
        <w:t>терминологию,</w:t>
      </w:r>
      <w:r>
        <w:rPr>
          <w:spacing w:val="-1"/>
        </w:rPr>
        <w:t> </w:t>
      </w:r>
      <w:r>
        <w:rPr/>
        <w:t>отражающую актуальные тенденции эволюции рассматриваемой</w:t>
      </w:r>
      <w:r>
        <w:rPr>
          <w:spacing w:val="-25"/>
        </w:rPr>
        <w:t> </w:t>
      </w:r>
      <w:r>
        <w:rPr/>
        <w:t>предметной</w:t>
      </w:r>
      <w:r>
        <w:rPr>
          <w:spacing w:val="-6"/>
        </w:rPr>
        <w:t> </w:t>
      </w:r>
      <w:r>
        <w:rPr/>
        <w:t>области.</w:t>
      </w:r>
      <w:r>
        <w:rPr>
          <w:w w:val="100"/>
        </w:rPr>
        <w:t> </w:t>
      </w:r>
      <w:r>
        <w:rPr/>
        <w:t>В</w:t>
      </w:r>
      <w:r>
        <w:rPr>
          <w:spacing w:val="-16"/>
        </w:rPr>
        <w:t> </w:t>
      </w:r>
      <w:r>
        <w:rPr/>
        <w:t>процессе</w:t>
      </w:r>
      <w:r>
        <w:rPr>
          <w:spacing w:val="-15"/>
        </w:rPr>
        <w:t> </w:t>
      </w:r>
      <w:r>
        <w:rPr/>
        <w:t>самостоятельной</w:t>
      </w:r>
      <w:r>
        <w:rPr>
          <w:spacing w:val="-15"/>
        </w:rPr>
        <w:t> </w:t>
      </w:r>
      <w:r>
        <w:rPr/>
        <w:t>работы</w:t>
      </w:r>
      <w:r>
        <w:rPr>
          <w:spacing w:val="-16"/>
        </w:rPr>
        <w:t> </w:t>
      </w:r>
      <w:r>
        <w:rPr/>
        <w:t>по</w:t>
      </w:r>
      <w:r>
        <w:rPr>
          <w:spacing w:val="-15"/>
        </w:rPr>
        <w:t> </w:t>
      </w:r>
      <w:r>
        <w:rPr/>
        <w:t>общественно-политическому</w:t>
      </w:r>
      <w:r>
        <w:rPr>
          <w:spacing w:val="-1"/>
          <w:w w:val="100"/>
        </w:rPr>
        <w:t> </w:t>
      </w:r>
      <w:r>
        <w:rPr>
          <w:spacing w:val="-3"/>
        </w:rPr>
        <w:t>переводу </w:t>
      </w:r>
      <w:r>
        <w:rPr/>
        <w:t>с </w:t>
      </w:r>
      <w:r>
        <w:rPr>
          <w:spacing w:val="-3"/>
        </w:rPr>
        <w:t>использованием настоящего словаря-тезауруса</w:t>
      </w:r>
      <w:r>
        <w:rPr>
          <w:spacing w:val="-19"/>
        </w:rPr>
        <w:t> </w:t>
      </w:r>
      <w:r>
        <w:rPr>
          <w:spacing w:val="-4"/>
        </w:rPr>
        <w:t>студент</w:t>
      </w:r>
      <w:r>
        <w:rPr>
          <w:spacing w:val="-6"/>
        </w:rPr>
        <w:t> </w:t>
      </w:r>
      <w:r>
        <w:rPr>
          <w:spacing w:val="-3"/>
        </w:rPr>
        <w:t>должен</w:t>
      </w:r>
      <w:r>
        <w:rPr>
          <w:spacing w:val="-2"/>
          <w:w w:val="100"/>
        </w:rPr>
        <w:t> </w:t>
      </w:r>
      <w:r>
        <w:rPr/>
        <w:t>следовать алгоритму переводческих действий, </w:t>
      </w:r>
      <w:r>
        <w:rPr>
          <w:spacing w:val="-3"/>
        </w:rPr>
        <w:t>который </w:t>
      </w:r>
      <w:r>
        <w:rPr/>
        <w:t>включает</w:t>
      </w:r>
      <w:r>
        <w:rPr>
          <w:spacing w:val="16"/>
        </w:rPr>
        <w:t> </w:t>
      </w:r>
      <w:r>
        <w:rPr/>
        <w:t>следу-</w:t>
      </w:r>
    </w:p>
    <w:p>
      <w:pPr>
        <w:pStyle w:val="BodyText"/>
        <w:spacing w:line="228" w:lineRule="exact"/>
        <w:ind w:left="197" w:firstLine="0"/>
        <w:jc w:val="left"/>
      </w:pPr>
      <w:r>
        <w:rPr/>
        <w:t>ющие операции:</w:t>
      </w:r>
    </w:p>
    <w:p>
      <w:pPr>
        <w:pStyle w:val="ListParagraph"/>
        <w:numPr>
          <w:ilvl w:val="0"/>
          <w:numId w:val="12"/>
        </w:numPr>
        <w:tabs>
          <w:tab w:pos="751" w:val="left" w:leader="none"/>
        </w:tabs>
        <w:spacing w:line="237" w:lineRule="auto" w:before="0" w:after="0"/>
        <w:ind w:left="197" w:right="382" w:firstLine="340"/>
        <w:jc w:val="left"/>
        <w:rPr>
          <w:sz w:val="21"/>
        </w:rPr>
      </w:pPr>
      <w:r>
        <w:rPr>
          <w:sz w:val="21"/>
        </w:rPr>
        <w:t>Поиск французского общественно-политического термина в алфа- витном указателе к</w:t>
      </w:r>
      <w:r>
        <w:rPr>
          <w:spacing w:val="-1"/>
          <w:sz w:val="21"/>
        </w:rPr>
        <w:t> </w:t>
      </w:r>
      <w:r>
        <w:rPr>
          <w:spacing w:val="-4"/>
          <w:sz w:val="21"/>
        </w:rPr>
        <w:t>тезаурусу.</w:t>
      </w:r>
    </w:p>
    <w:p>
      <w:pPr>
        <w:pStyle w:val="ListParagraph"/>
        <w:numPr>
          <w:ilvl w:val="0"/>
          <w:numId w:val="12"/>
        </w:numPr>
        <w:tabs>
          <w:tab w:pos="738" w:val="left" w:leader="none"/>
        </w:tabs>
        <w:spacing w:line="237" w:lineRule="auto" w:before="0" w:after="0"/>
        <w:ind w:left="197" w:right="383" w:firstLine="340"/>
        <w:jc w:val="left"/>
        <w:rPr>
          <w:sz w:val="21"/>
        </w:rPr>
      </w:pPr>
      <w:r>
        <w:rPr>
          <w:spacing w:val="-3"/>
          <w:sz w:val="21"/>
        </w:rPr>
        <w:t>Определение</w:t>
      </w:r>
      <w:r>
        <w:rPr>
          <w:spacing w:val="-11"/>
          <w:sz w:val="21"/>
        </w:rPr>
        <w:t> </w:t>
      </w:r>
      <w:r>
        <w:rPr>
          <w:sz w:val="21"/>
        </w:rPr>
        <w:t>адресов</w:t>
      </w:r>
      <w:r>
        <w:rPr>
          <w:spacing w:val="-11"/>
          <w:sz w:val="21"/>
        </w:rPr>
        <w:t> </w:t>
      </w:r>
      <w:r>
        <w:rPr>
          <w:sz w:val="21"/>
        </w:rPr>
        <w:t>семантических</w:t>
      </w:r>
      <w:r>
        <w:rPr>
          <w:spacing w:val="-11"/>
          <w:sz w:val="21"/>
        </w:rPr>
        <w:t> </w:t>
      </w:r>
      <w:r>
        <w:rPr>
          <w:spacing w:val="-3"/>
          <w:sz w:val="21"/>
        </w:rPr>
        <w:t>полей,</w:t>
      </w:r>
      <w:r>
        <w:rPr>
          <w:spacing w:val="-11"/>
          <w:sz w:val="21"/>
        </w:rPr>
        <w:t> </w:t>
      </w:r>
      <w:r>
        <w:rPr>
          <w:sz w:val="21"/>
        </w:rPr>
        <w:t>в</w:t>
      </w:r>
      <w:r>
        <w:rPr>
          <w:spacing w:val="-11"/>
          <w:sz w:val="21"/>
        </w:rPr>
        <w:t> </w:t>
      </w:r>
      <w:r>
        <w:rPr>
          <w:spacing w:val="-5"/>
          <w:sz w:val="21"/>
        </w:rPr>
        <w:t>которые</w:t>
      </w:r>
      <w:r>
        <w:rPr>
          <w:spacing w:val="-11"/>
          <w:sz w:val="21"/>
        </w:rPr>
        <w:t> </w:t>
      </w:r>
      <w:r>
        <w:rPr>
          <w:spacing w:val="-4"/>
          <w:sz w:val="21"/>
        </w:rPr>
        <w:t>входит</w:t>
      </w:r>
      <w:r>
        <w:rPr>
          <w:spacing w:val="-11"/>
          <w:sz w:val="21"/>
        </w:rPr>
        <w:t> </w:t>
      </w:r>
      <w:r>
        <w:rPr>
          <w:sz w:val="21"/>
        </w:rPr>
        <w:t>фран- цузский общественно-политический термин.</w:t>
      </w:r>
    </w:p>
    <w:p>
      <w:pPr>
        <w:pStyle w:val="ListParagraph"/>
        <w:numPr>
          <w:ilvl w:val="0"/>
          <w:numId w:val="12"/>
        </w:numPr>
        <w:tabs>
          <w:tab w:pos="736" w:val="left" w:leader="none"/>
        </w:tabs>
        <w:spacing w:line="237" w:lineRule="auto" w:before="0" w:after="0"/>
        <w:ind w:left="197" w:right="381" w:firstLine="340"/>
        <w:jc w:val="left"/>
        <w:rPr>
          <w:sz w:val="21"/>
        </w:rPr>
      </w:pPr>
      <w:r>
        <w:rPr>
          <w:spacing w:val="-3"/>
          <w:sz w:val="21"/>
        </w:rPr>
        <w:t>Последовательное обращение </w:t>
      </w:r>
      <w:r>
        <w:rPr>
          <w:sz w:val="21"/>
        </w:rPr>
        <w:t>к </w:t>
      </w:r>
      <w:r>
        <w:rPr>
          <w:spacing w:val="-3"/>
          <w:sz w:val="21"/>
        </w:rPr>
        <w:t>семантическим полям </w:t>
      </w:r>
      <w:r>
        <w:rPr>
          <w:spacing w:val="-4"/>
          <w:sz w:val="21"/>
        </w:rPr>
        <w:t>французского </w:t>
      </w:r>
      <w:r>
        <w:rPr>
          <w:sz w:val="21"/>
        </w:rPr>
        <w:t>термина по указанным</w:t>
      </w:r>
      <w:r>
        <w:rPr>
          <w:spacing w:val="-1"/>
          <w:sz w:val="21"/>
        </w:rPr>
        <w:t> </w:t>
      </w:r>
      <w:r>
        <w:rPr>
          <w:sz w:val="21"/>
        </w:rPr>
        <w:t>адресам.</w:t>
      </w:r>
    </w:p>
    <w:p>
      <w:pPr>
        <w:pStyle w:val="ListParagraph"/>
        <w:numPr>
          <w:ilvl w:val="0"/>
          <w:numId w:val="12"/>
        </w:numPr>
        <w:tabs>
          <w:tab w:pos="766" w:val="left" w:leader="none"/>
        </w:tabs>
        <w:spacing w:line="237" w:lineRule="auto" w:before="0" w:after="0"/>
        <w:ind w:left="197" w:right="380" w:firstLine="340"/>
        <w:jc w:val="left"/>
        <w:rPr>
          <w:sz w:val="21"/>
        </w:rPr>
      </w:pPr>
      <w:r>
        <w:rPr>
          <w:sz w:val="21"/>
        </w:rPr>
        <w:t>Выбор русского эквивалента французского термина в результате анализа его семантических полей с учетом реального</w:t>
      </w:r>
      <w:r>
        <w:rPr>
          <w:spacing w:val="-11"/>
          <w:sz w:val="21"/>
        </w:rPr>
        <w:t> </w:t>
      </w:r>
      <w:r>
        <w:rPr>
          <w:sz w:val="21"/>
        </w:rPr>
        <w:t>контекста.</w:t>
      </w:r>
    </w:p>
    <w:p>
      <w:pPr>
        <w:pStyle w:val="BodyText"/>
        <w:spacing w:line="237" w:lineRule="auto"/>
        <w:ind w:left="197" w:right="381"/>
      </w:pPr>
      <w:r>
        <w:rPr/>
        <w:t>В </w:t>
      </w:r>
      <w:r>
        <w:rPr>
          <w:spacing w:val="-3"/>
        </w:rPr>
        <w:t>результате </w:t>
      </w:r>
      <w:r>
        <w:rPr/>
        <w:t>многократного обращения к различным семантическим полям</w:t>
      </w:r>
      <w:r>
        <w:rPr>
          <w:spacing w:val="-17"/>
        </w:rPr>
        <w:t> </w:t>
      </w:r>
      <w:r>
        <w:rPr>
          <w:spacing w:val="-3"/>
        </w:rPr>
        <w:t>того</w:t>
      </w:r>
      <w:r>
        <w:rPr>
          <w:spacing w:val="-17"/>
        </w:rPr>
        <w:t> </w:t>
      </w:r>
      <w:r>
        <w:rPr/>
        <w:t>или</w:t>
      </w:r>
      <w:r>
        <w:rPr>
          <w:spacing w:val="-17"/>
        </w:rPr>
        <w:t> </w:t>
      </w:r>
      <w:r>
        <w:rPr/>
        <w:t>иного</w:t>
      </w:r>
      <w:r>
        <w:rPr>
          <w:spacing w:val="-16"/>
        </w:rPr>
        <w:t> </w:t>
      </w:r>
      <w:r>
        <w:rPr>
          <w:spacing w:val="-3"/>
        </w:rPr>
        <w:t>французского</w:t>
      </w:r>
      <w:r>
        <w:rPr>
          <w:spacing w:val="-17"/>
        </w:rPr>
        <w:t> </w:t>
      </w:r>
      <w:r>
        <w:rPr/>
        <w:t>общественно-политического</w:t>
      </w:r>
      <w:r>
        <w:rPr>
          <w:spacing w:val="-17"/>
        </w:rPr>
        <w:t> </w:t>
      </w:r>
      <w:r>
        <w:rPr/>
        <w:t>термина в поисках соответствующего </w:t>
      </w:r>
      <w:r>
        <w:rPr>
          <w:spacing w:val="-3"/>
        </w:rPr>
        <w:t>русского </w:t>
      </w:r>
      <w:r>
        <w:rPr/>
        <w:t>эквивалента у студента формиру- ется профессиональный тезаурус, отражающий соответствующую пред- метную</w:t>
      </w:r>
      <w:r>
        <w:rPr>
          <w:spacing w:val="-17"/>
        </w:rPr>
        <w:t> </w:t>
      </w:r>
      <w:r>
        <w:rPr/>
        <w:t>область.</w:t>
      </w:r>
      <w:r>
        <w:rPr>
          <w:spacing w:val="-17"/>
        </w:rPr>
        <w:t> </w:t>
      </w:r>
      <w:r>
        <w:rPr/>
        <w:t>С</w:t>
      </w:r>
      <w:r>
        <w:rPr>
          <w:spacing w:val="-17"/>
        </w:rPr>
        <w:t> </w:t>
      </w:r>
      <w:r>
        <w:rPr/>
        <w:t>течением</w:t>
      </w:r>
      <w:r>
        <w:rPr>
          <w:spacing w:val="-16"/>
        </w:rPr>
        <w:t> </w:t>
      </w:r>
      <w:r>
        <w:rPr/>
        <w:t>времени</w:t>
      </w:r>
      <w:r>
        <w:rPr>
          <w:spacing w:val="-17"/>
        </w:rPr>
        <w:t> </w:t>
      </w:r>
      <w:r>
        <w:rPr/>
        <w:t>в</w:t>
      </w:r>
      <w:r>
        <w:rPr>
          <w:spacing w:val="-17"/>
        </w:rPr>
        <w:t> </w:t>
      </w:r>
      <w:r>
        <w:rPr/>
        <w:t>условиях</w:t>
      </w:r>
      <w:r>
        <w:rPr>
          <w:spacing w:val="-16"/>
        </w:rPr>
        <w:t> </w:t>
      </w:r>
      <w:r>
        <w:rPr/>
        <w:t>практического</w:t>
      </w:r>
      <w:r>
        <w:rPr>
          <w:spacing w:val="-17"/>
        </w:rPr>
        <w:t> </w:t>
      </w:r>
      <w:r>
        <w:rPr/>
        <w:t>обучения </w:t>
      </w:r>
      <w:r>
        <w:rPr>
          <w:spacing w:val="-3"/>
        </w:rPr>
        <w:t>общественно-политическому переводу французско-русский </w:t>
      </w:r>
      <w:r>
        <w:rPr/>
        <w:t>общественно- политический</w:t>
      </w:r>
      <w:r>
        <w:rPr>
          <w:spacing w:val="-14"/>
        </w:rPr>
        <w:t> </w:t>
      </w:r>
      <w:r>
        <w:rPr>
          <w:spacing w:val="-3"/>
        </w:rPr>
        <w:t>тезаурус</w:t>
      </w:r>
      <w:r>
        <w:rPr>
          <w:spacing w:val="-14"/>
        </w:rPr>
        <w:t> </w:t>
      </w:r>
      <w:r>
        <w:rPr/>
        <w:t>закрепляется</w:t>
      </w:r>
      <w:r>
        <w:rPr>
          <w:spacing w:val="-14"/>
        </w:rPr>
        <w:t> </w:t>
      </w:r>
      <w:r>
        <w:rPr/>
        <w:t>в</w:t>
      </w:r>
      <w:r>
        <w:rPr>
          <w:spacing w:val="-14"/>
        </w:rPr>
        <w:t> </w:t>
      </w:r>
      <w:r>
        <w:rPr/>
        <w:t>профессиональном</w:t>
      </w:r>
      <w:r>
        <w:rPr>
          <w:spacing w:val="-13"/>
        </w:rPr>
        <w:t> </w:t>
      </w:r>
      <w:r>
        <w:rPr/>
        <w:t>сознании</w:t>
      </w:r>
      <w:r>
        <w:rPr>
          <w:spacing w:val="-14"/>
        </w:rPr>
        <w:t> </w:t>
      </w:r>
      <w:r>
        <w:rPr/>
        <w:t>пере-</w:t>
      </w:r>
    </w:p>
    <w:p>
      <w:pPr>
        <w:spacing w:after="0" w:line="237" w:lineRule="auto"/>
        <w:sectPr>
          <w:footerReference w:type="default" r:id="rId30"/>
          <w:pgSz w:w="8230" w:h="11910"/>
          <w:pgMar w:footer="552" w:header="0" w:top="860" w:bottom="740" w:left="540" w:right="580"/>
          <w:pgNumType w:start="37"/>
        </w:sectPr>
      </w:pPr>
    </w:p>
    <w:p>
      <w:pPr>
        <w:pStyle w:val="BodyText"/>
        <w:spacing w:line="237" w:lineRule="auto" w:before="106"/>
        <w:ind w:right="152" w:firstLine="0"/>
      </w:pPr>
      <w:r>
        <w:rPr>
          <w:spacing w:val="-5"/>
        </w:rPr>
        <w:t>водчика </w:t>
      </w:r>
      <w:r>
        <w:rPr/>
        <w:t>и в </w:t>
      </w:r>
      <w:r>
        <w:rPr>
          <w:spacing w:val="-6"/>
        </w:rPr>
        <w:t>конечном </w:t>
      </w:r>
      <w:r>
        <w:rPr>
          <w:spacing w:val="-4"/>
        </w:rPr>
        <w:t>итоге </w:t>
      </w:r>
      <w:r>
        <w:rPr>
          <w:spacing w:val="-3"/>
        </w:rPr>
        <w:t>становится </w:t>
      </w:r>
      <w:r>
        <w:rPr>
          <w:spacing w:val="-4"/>
        </w:rPr>
        <w:t>показателем его </w:t>
      </w:r>
      <w:r>
        <w:rPr>
          <w:spacing w:val="-3"/>
        </w:rPr>
        <w:t>профессиональной </w:t>
      </w:r>
      <w:r>
        <w:rPr/>
        <w:t>переводческой </w:t>
      </w:r>
      <w:r>
        <w:rPr>
          <w:spacing w:val="2"/>
        </w:rPr>
        <w:t>компетентности </w:t>
      </w:r>
      <w:r>
        <w:rPr/>
        <w:t>как </w:t>
      </w:r>
      <w:r>
        <w:rPr>
          <w:spacing w:val="3"/>
        </w:rPr>
        <w:t>специалиста </w:t>
      </w:r>
      <w:r>
        <w:rPr/>
        <w:t>в </w:t>
      </w:r>
      <w:r>
        <w:rPr>
          <w:spacing w:val="2"/>
        </w:rPr>
        <w:t>сфере </w:t>
      </w:r>
      <w:r>
        <w:rPr>
          <w:spacing w:val="3"/>
        </w:rPr>
        <w:t>специальной </w:t>
      </w:r>
      <w:r>
        <w:rPr/>
        <w:t>общественно-политической коммуникации.</w:t>
      </w:r>
    </w:p>
    <w:p>
      <w:pPr>
        <w:pStyle w:val="BodyText"/>
        <w:spacing w:line="237" w:lineRule="auto"/>
        <w:ind w:right="154"/>
      </w:pPr>
      <w:r>
        <w:rPr>
          <w:spacing w:val="-4"/>
        </w:rPr>
        <w:t>Обучающий французско-русский </w:t>
      </w:r>
      <w:r>
        <w:rPr>
          <w:spacing w:val="-3"/>
        </w:rPr>
        <w:t>общественно-политический </w:t>
      </w:r>
      <w:r>
        <w:rPr>
          <w:spacing w:val="-5"/>
        </w:rPr>
        <w:t>тезаурус </w:t>
      </w:r>
      <w:r>
        <w:rPr/>
        <w:t>предназначен для </w:t>
      </w:r>
      <w:r>
        <w:rPr>
          <w:spacing w:val="-3"/>
        </w:rPr>
        <w:t>практического использования </w:t>
      </w:r>
      <w:r>
        <w:rPr/>
        <w:t>в </w:t>
      </w:r>
      <w:r>
        <w:rPr>
          <w:spacing w:val="-3"/>
        </w:rPr>
        <w:t>учебном </w:t>
      </w:r>
      <w:r>
        <w:rPr/>
        <w:t>процессе </w:t>
      </w:r>
      <w:r>
        <w:rPr>
          <w:spacing w:val="-4"/>
        </w:rPr>
        <w:t>вуза </w:t>
      </w:r>
      <w:r>
        <w:rPr/>
        <w:t>в составе учебно-методического комплекса, </w:t>
      </w:r>
      <w:r>
        <w:rPr>
          <w:spacing w:val="-3"/>
        </w:rPr>
        <w:t>который включает, </w:t>
      </w:r>
      <w:r>
        <w:rPr/>
        <w:t>помимо </w:t>
      </w:r>
      <w:r>
        <w:rPr>
          <w:spacing w:val="-3"/>
        </w:rPr>
        <w:t>самого </w:t>
      </w:r>
      <w:r>
        <w:rPr>
          <w:spacing w:val="-4"/>
        </w:rPr>
        <w:t>тезауруса, </w:t>
      </w:r>
      <w:r>
        <w:rPr>
          <w:spacing w:val="-3"/>
        </w:rPr>
        <w:t>учебное </w:t>
      </w:r>
      <w:r>
        <w:rPr/>
        <w:t>пособие по </w:t>
      </w:r>
      <w:r>
        <w:rPr>
          <w:spacing w:val="-4"/>
        </w:rPr>
        <w:t>общественно-политическому </w:t>
      </w:r>
      <w:r>
        <w:rPr>
          <w:spacing w:val="-3"/>
        </w:rPr>
        <w:t>пере- </w:t>
      </w:r>
      <w:r>
        <w:rPr>
          <w:spacing w:val="-5"/>
        </w:rPr>
        <w:t>воду</w:t>
      </w:r>
      <w:r>
        <w:rPr>
          <w:spacing w:val="-13"/>
        </w:rPr>
        <w:t> </w:t>
      </w:r>
      <w:r>
        <w:rPr/>
        <w:t>с</w:t>
      </w:r>
      <w:r>
        <w:rPr>
          <w:spacing w:val="-12"/>
        </w:rPr>
        <w:t> </w:t>
      </w:r>
      <w:r>
        <w:rPr>
          <w:spacing w:val="-5"/>
        </w:rPr>
        <w:t>французского</w:t>
      </w:r>
      <w:r>
        <w:rPr>
          <w:spacing w:val="-13"/>
        </w:rPr>
        <w:t> </w:t>
      </w:r>
      <w:r>
        <w:rPr>
          <w:spacing w:val="-4"/>
        </w:rPr>
        <w:t>языка</w:t>
      </w:r>
      <w:r>
        <w:rPr>
          <w:spacing w:val="-12"/>
        </w:rPr>
        <w:t> </w:t>
      </w:r>
      <w:r>
        <w:rPr/>
        <w:t>на</w:t>
      </w:r>
      <w:r>
        <w:rPr>
          <w:spacing w:val="-12"/>
        </w:rPr>
        <w:t> </w:t>
      </w:r>
      <w:r>
        <w:rPr>
          <w:spacing w:val="-4"/>
        </w:rPr>
        <w:t>русский</w:t>
      </w:r>
      <w:r>
        <w:rPr>
          <w:spacing w:val="-13"/>
        </w:rPr>
        <w:t> </w:t>
      </w:r>
      <w:r>
        <w:rPr/>
        <w:t>и</w:t>
      </w:r>
      <w:r>
        <w:rPr>
          <w:spacing w:val="-12"/>
        </w:rPr>
        <w:t> </w:t>
      </w:r>
      <w:r>
        <w:rPr>
          <w:spacing w:val="-6"/>
        </w:rPr>
        <w:t>наоборот.</w:t>
      </w:r>
      <w:r>
        <w:rPr>
          <w:spacing w:val="32"/>
        </w:rPr>
        <w:t> </w:t>
      </w:r>
      <w:r>
        <w:rPr>
          <w:spacing w:val="-3"/>
        </w:rPr>
        <w:t>Данное</w:t>
      </w:r>
      <w:r>
        <w:rPr>
          <w:spacing w:val="-12"/>
        </w:rPr>
        <w:t> </w:t>
      </w:r>
      <w:r>
        <w:rPr>
          <w:spacing w:val="-3"/>
        </w:rPr>
        <w:t>учебное</w:t>
      </w:r>
      <w:r>
        <w:rPr>
          <w:spacing w:val="-13"/>
        </w:rPr>
        <w:t> </w:t>
      </w:r>
      <w:r>
        <w:rPr>
          <w:spacing w:val="-4"/>
        </w:rPr>
        <w:t>пособие </w:t>
      </w:r>
      <w:r>
        <w:rPr>
          <w:spacing w:val="-6"/>
        </w:rPr>
        <w:t>содержит актуальный </w:t>
      </w:r>
      <w:r>
        <w:rPr>
          <w:spacing w:val="-5"/>
        </w:rPr>
        <w:t>учебный материал, отражающий </w:t>
      </w:r>
      <w:r>
        <w:rPr>
          <w:spacing w:val="-4"/>
        </w:rPr>
        <w:t>основные </w:t>
      </w:r>
      <w:r>
        <w:rPr>
          <w:spacing w:val="-5"/>
        </w:rPr>
        <w:t>тенденции </w:t>
      </w:r>
      <w:r>
        <w:rPr>
          <w:spacing w:val="-3"/>
        </w:rPr>
        <w:t>общественно-политической жизни </w:t>
      </w:r>
      <w:r>
        <w:rPr/>
        <w:t>в </w:t>
      </w:r>
      <w:r>
        <w:rPr>
          <w:spacing w:val="-3"/>
        </w:rPr>
        <w:t>мире, </w:t>
      </w:r>
      <w:r>
        <w:rPr/>
        <w:t>а </w:t>
      </w:r>
      <w:r>
        <w:rPr>
          <w:spacing w:val="-3"/>
        </w:rPr>
        <w:t>также </w:t>
      </w:r>
      <w:r>
        <w:rPr/>
        <w:t>во </w:t>
      </w:r>
      <w:r>
        <w:rPr>
          <w:spacing w:val="-3"/>
        </w:rPr>
        <w:t>Франции </w:t>
      </w:r>
      <w:r>
        <w:rPr/>
        <w:t>и </w:t>
      </w:r>
      <w:r>
        <w:rPr>
          <w:spacing w:val="-3"/>
        </w:rPr>
        <w:t>России. </w:t>
      </w:r>
      <w:r>
        <w:rPr/>
        <w:t>Значительное внимание в данном пособии отводится организации само- стоятельной работы </w:t>
      </w:r>
      <w:r>
        <w:rPr>
          <w:spacing w:val="-3"/>
        </w:rPr>
        <w:t>студентов </w:t>
      </w:r>
      <w:r>
        <w:rPr/>
        <w:t>при </w:t>
      </w:r>
      <w:r>
        <w:rPr>
          <w:spacing w:val="-4"/>
        </w:rPr>
        <w:t>подготовке </w:t>
      </w:r>
      <w:r>
        <w:rPr/>
        <w:t>к практическим занятиям по</w:t>
      </w:r>
      <w:r>
        <w:rPr>
          <w:spacing w:val="-11"/>
        </w:rPr>
        <w:t> </w:t>
      </w:r>
      <w:r>
        <w:rPr>
          <w:spacing w:val="-4"/>
        </w:rPr>
        <w:t>переводу</w:t>
      </w:r>
      <w:r>
        <w:rPr>
          <w:spacing w:val="-10"/>
        </w:rPr>
        <w:t> </w:t>
      </w:r>
      <w:r>
        <w:rPr/>
        <w:t>с</w:t>
      </w:r>
      <w:r>
        <w:rPr>
          <w:spacing w:val="-10"/>
        </w:rPr>
        <w:t> </w:t>
      </w:r>
      <w:r>
        <w:rPr>
          <w:spacing w:val="-3"/>
        </w:rPr>
        <w:t>целью</w:t>
      </w:r>
      <w:r>
        <w:rPr>
          <w:spacing w:val="-10"/>
        </w:rPr>
        <w:t> </w:t>
      </w:r>
      <w:r>
        <w:rPr>
          <w:spacing w:val="-6"/>
        </w:rPr>
        <w:t>глубокой</w:t>
      </w:r>
      <w:r>
        <w:rPr>
          <w:spacing w:val="-10"/>
        </w:rPr>
        <w:t> </w:t>
      </w:r>
      <w:r>
        <w:rPr>
          <w:spacing w:val="-3"/>
        </w:rPr>
        <w:t>проработки</w:t>
      </w:r>
      <w:r>
        <w:rPr>
          <w:spacing w:val="-10"/>
        </w:rPr>
        <w:t> </w:t>
      </w:r>
      <w:r>
        <w:rPr/>
        <w:t>и</w:t>
      </w:r>
      <w:r>
        <w:rPr>
          <w:spacing w:val="-10"/>
        </w:rPr>
        <w:t> </w:t>
      </w:r>
      <w:r>
        <w:rPr/>
        <w:t>освоения</w:t>
      </w:r>
      <w:r>
        <w:rPr>
          <w:spacing w:val="-10"/>
        </w:rPr>
        <w:t> </w:t>
      </w:r>
      <w:r>
        <w:rPr>
          <w:spacing w:val="-4"/>
        </w:rPr>
        <w:t>терминологического материала изучаемой </w:t>
      </w:r>
      <w:r>
        <w:rPr>
          <w:spacing w:val="-3"/>
        </w:rPr>
        <w:t>отрасли знания </w:t>
      </w:r>
      <w:r>
        <w:rPr/>
        <w:t>с </w:t>
      </w:r>
      <w:r>
        <w:rPr>
          <w:spacing w:val="-3"/>
        </w:rPr>
        <w:t>опорой </w:t>
      </w:r>
      <w:r>
        <w:rPr/>
        <w:t>на ее </w:t>
      </w:r>
      <w:r>
        <w:rPr>
          <w:spacing w:val="-4"/>
        </w:rPr>
        <w:t>тезаурусную</w:t>
      </w:r>
      <w:r>
        <w:rPr>
          <w:spacing w:val="-9"/>
        </w:rPr>
        <w:t> </w:t>
      </w:r>
      <w:r>
        <w:rPr>
          <w:spacing w:val="-4"/>
        </w:rPr>
        <w:t>модель.</w:t>
      </w:r>
    </w:p>
    <w:p>
      <w:pPr>
        <w:pStyle w:val="BodyText"/>
        <w:spacing w:line="237" w:lineRule="auto"/>
        <w:ind w:right="151"/>
      </w:pPr>
      <w:r>
        <w:rPr>
          <w:spacing w:val="2"/>
        </w:rPr>
        <w:t>Предлагаемая </w:t>
      </w:r>
      <w:r>
        <w:rPr/>
        <w:t>методика с </w:t>
      </w:r>
      <w:r>
        <w:rPr>
          <w:spacing w:val="2"/>
        </w:rPr>
        <w:t>использованием специального термино- </w:t>
      </w:r>
      <w:r>
        <w:rPr/>
        <w:t>логического </w:t>
      </w:r>
      <w:r>
        <w:rPr>
          <w:spacing w:val="2"/>
        </w:rPr>
        <w:t>словаря-тезауруса </w:t>
      </w:r>
      <w:r>
        <w:rPr/>
        <w:t>не только </w:t>
      </w:r>
      <w:r>
        <w:rPr>
          <w:spacing w:val="2"/>
        </w:rPr>
        <w:t>способствует эффективному </w:t>
      </w:r>
      <w:r>
        <w:rPr/>
        <w:t>изучению</w:t>
      </w:r>
      <w:r>
        <w:rPr>
          <w:spacing w:val="-9"/>
        </w:rPr>
        <w:t> </w:t>
      </w:r>
      <w:r>
        <w:rPr/>
        <w:t>содержания</w:t>
      </w:r>
      <w:r>
        <w:rPr>
          <w:spacing w:val="-8"/>
        </w:rPr>
        <w:t> </w:t>
      </w:r>
      <w:r>
        <w:rPr/>
        <w:t>предметной</w:t>
      </w:r>
      <w:r>
        <w:rPr>
          <w:spacing w:val="-8"/>
        </w:rPr>
        <w:t> </w:t>
      </w:r>
      <w:r>
        <w:rPr/>
        <w:t>области</w:t>
      </w:r>
      <w:r>
        <w:rPr>
          <w:spacing w:val="-8"/>
        </w:rPr>
        <w:t> </w:t>
      </w:r>
      <w:r>
        <w:rPr/>
        <w:t>«Общество</w:t>
      </w:r>
      <w:r>
        <w:rPr>
          <w:spacing w:val="-8"/>
        </w:rPr>
        <w:t> </w:t>
      </w:r>
      <w:r>
        <w:rPr/>
        <w:t>и</w:t>
      </w:r>
      <w:r>
        <w:rPr>
          <w:spacing w:val="-8"/>
        </w:rPr>
        <w:t> </w:t>
      </w:r>
      <w:r>
        <w:rPr/>
        <w:t>политика»,</w:t>
      </w:r>
      <w:r>
        <w:rPr>
          <w:spacing w:val="-9"/>
        </w:rPr>
        <w:t> </w:t>
      </w:r>
      <w:r>
        <w:rPr/>
        <w:t>но</w:t>
      </w:r>
      <w:r>
        <w:rPr>
          <w:spacing w:val="-8"/>
        </w:rPr>
        <w:t> </w:t>
      </w:r>
      <w:r>
        <w:rPr/>
        <w:t>и содействует развитию у студентов специального гуманитарного мыш- ления, </w:t>
      </w:r>
      <w:r>
        <w:rPr>
          <w:spacing w:val="-3"/>
        </w:rPr>
        <w:t>которое необходимо </w:t>
      </w:r>
      <w:r>
        <w:rPr/>
        <w:t>при решении практических задач в </w:t>
      </w:r>
      <w:r>
        <w:rPr>
          <w:spacing w:val="-4"/>
        </w:rPr>
        <w:t>будущей </w:t>
      </w:r>
      <w:r>
        <w:rPr/>
        <w:t>профессиональной деятельности лингвиста-переводчика в предметной области специального общественно-политического</w:t>
      </w:r>
      <w:r>
        <w:rPr>
          <w:spacing w:val="-5"/>
        </w:rPr>
        <w:t> </w:t>
      </w:r>
      <w:r>
        <w:rPr/>
        <w:t>перевода.</w:t>
      </w:r>
    </w:p>
    <w:p>
      <w:pPr>
        <w:pStyle w:val="BodyText"/>
        <w:spacing w:before="7"/>
        <w:ind w:left="0" w:firstLine="0"/>
        <w:jc w:val="left"/>
        <w:rPr>
          <w:sz w:val="22"/>
        </w:rPr>
      </w:pPr>
    </w:p>
    <w:p>
      <w:pPr>
        <w:spacing w:before="1"/>
        <w:ind w:left="301" w:right="35" w:firstLine="0"/>
        <w:jc w:val="center"/>
        <w:rPr>
          <w:b/>
          <w:sz w:val="20"/>
        </w:rPr>
      </w:pPr>
      <w:r>
        <w:rPr>
          <w:b/>
          <w:sz w:val="20"/>
        </w:rPr>
        <w:t>Литература</w:t>
      </w:r>
    </w:p>
    <w:p>
      <w:pPr>
        <w:pStyle w:val="ListParagraph"/>
        <w:numPr>
          <w:ilvl w:val="1"/>
          <w:numId w:val="12"/>
        </w:numPr>
        <w:tabs>
          <w:tab w:pos="946" w:val="left" w:leader="none"/>
        </w:tabs>
        <w:spacing w:line="240" w:lineRule="auto" w:before="56" w:after="0"/>
        <w:ind w:left="423" w:right="156" w:firstLine="340"/>
        <w:jc w:val="both"/>
        <w:rPr>
          <w:sz w:val="19"/>
        </w:rPr>
      </w:pPr>
      <w:r>
        <w:rPr>
          <w:i/>
          <w:spacing w:val="-3"/>
          <w:sz w:val="19"/>
        </w:rPr>
        <w:t>Беляева</w:t>
      </w:r>
      <w:r>
        <w:rPr>
          <w:i/>
          <w:spacing w:val="-17"/>
          <w:sz w:val="19"/>
        </w:rPr>
        <w:t> </w:t>
      </w:r>
      <w:r>
        <w:rPr>
          <w:i/>
          <w:sz w:val="19"/>
        </w:rPr>
        <w:t>Л.Н.</w:t>
      </w:r>
      <w:r>
        <w:rPr>
          <w:i/>
          <w:spacing w:val="-17"/>
          <w:sz w:val="19"/>
        </w:rPr>
        <w:t> </w:t>
      </w:r>
      <w:r>
        <w:rPr>
          <w:sz w:val="19"/>
        </w:rPr>
        <w:t>(2007),</w:t>
      </w:r>
      <w:r>
        <w:rPr>
          <w:spacing w:val="-17"/>
          <w:sz w:val="19"/>
        </w:rPr>
        <w:t> </w:t>
      </w:r>
      <w:r>
        <w:rPr>
          <w:sz w:val="19"/>
        </w:rPr>
        <w:t>Лингвистические</w:t>
      </w:r>
      <w:r>
        <w:rPr>
          <w:spacing w:val="-16"/>
          <w:sz w:val="19"/>
        </w:rPr>
        <w:t> </w:t>
      </w:r>
      <w:r>
        <w:rPr>
          <w:spacing w:val="-4"/>
          <w:sz w:val="19"/>
        </w:rPr>
        <w:t>автоматы</w:t>
      </w:r>
      <w:r>
        <w:rPr>
          <w:spacing w:val="-17"/>
          <w:sz w:val="19"/>
        </w:rPr>
        <w:t> </w:t>
      </w:r>
      <w:r>
        <w:rPr>
          <w:sz w:val="19"/>
        </w:rPr>
        <w:t>в</w:t>
      </w:r>
      <w:r>
        <w:rPr>
          <w:spacing w:val="-17"/>
          <w:sz w:val="19"/>
        </w:rPr>
        <w:t> </w:t>
      </w:r>
      <w:r>
        <w:rPr>
          <w:sz w:val="19"/>
        </w:rPr>
        <w:t>современных</w:t>
      </w:r>
      <w:r>
        <w:rPr>
          <w:spacing w:val="-16"/>
          <w:sz w:val="19"/>
        </w:rPr>
        <w:t> </w:t>
      </w:r>
      <w:r>
        <w:rPr>
          <w:sz w:val="19"/>
        </w:rPr>
        <w:t>гуманитар- ных технологиях: учебное пособие. СПб., 192 с.</w:t>
      </w:r>
    </w:p>
    <w:p>
      <w:pPr>
        <w:pStyle w:val="ListParagraph"/>
        <w:numPr>
          <w:ilvl w:val="1"/>
          <w:numId w:val="12"/>
        </w:numPr>
        <w:tabs>
          <w:tab w:pos="976" w:val="left" w:leader="none"/>
        </w:tabs>
        <w:spacing w:line="240" w:lineRule="auto" w:before="3" w:after="0"/>
        <w:ind w:left="423" w:right="153" w:firstLine="340"/>
        <w:jc w:val="both"/>
        <w:rPr>
          <w:sz w:val="19"/>
        </w:rPr>
      </w:pPr>
      <w:r>
        <w:rPr>
          <w:i/>
          <w:sz w:val="19"/>
        </w:rPr>
        <w:t>Горбунов </w:t>
      </w:r>
      <w:r>
        <w:rPr>
          <w:i/>
          <w:spacing w:val="2"/>
          <w:sz w:val="19"/>
        </w:rPr>
        <w:t>Ю.И. </w:t>
      </w:r>
      <w:r>
        <w:rPr>
          <w:spacing w:val="2"/>
          <w:sz w:val="19"/>
        </w:rPr>
        <w:t>(2003), Французско-русский грамматический </w:t>
      </w:r>
      <w:r>
        <w:rPr>
          <w:sz w:val="19"/>
        </w:rPr>
        <w:t>тезаурус: учебное пособие. Тольятти, 152</w:t>
      </w:r>
      <w:r>
        <w:rPr>
          <w:spacing w:val="-1"/>
          <w:sz w:val="19"/>
        </w:rPr>
        <w:t> </w:t>
      </w:r>
      <w:r>
        <w:rPr>
          <w:sz w:val="19"/>
        </w:rPr>
        <w:t>с.</w:t>
      </w:r>
    </w:p>
    <w:p>
      <w:pPr>
        <w:pStyle w:val="ListParagraph"/>
        <w:numPr>
          <w:ilvl w:val="1"/>
          <w:numId w:val="12"/>
        </w:numPr>
        <w:tabs>
          <w:tab w:pos="951" w:val="left" w:leader="none"/>
        </w:tabs>
        <w:spacing w:line="240" w:lineRule="auto" w:before="3" w:after="0"/>
        <w:ind w:left="423" w:right="155" w:firstLine="340"/>
        <w:jc w:val="both"/>
        <w:rPr>
          <w:sz w:val="19"/>
        </w:rPr>
      </w:pPr>
      <w:r>
        <w:rPr>
          <w:i/>
          <w:sz w:val="19"/>
        </w:rPr>
        <w:t>Горбунова</w:t>
      </w:r>
      <w:r>
        <w:rPr>
          <w:i/>
          <w:spacing w:val="-9"/>
          <w:sz w:val="19"/>
        </w:rPr>
        <w:t> </w:t>
      </w:r>
      <w:r>
        <w:rPr>
          <w:i/>
          <w:sz w:val="19"/>
        </w:rPr>
        <w:t>О.Ю.</w:t>
      </w:r>
      <w:r>
        <w:rPr>
          <w:i/>
          <w:spacing w:val="-8"/>
          <w:sz w:val="19"/>
        </w:rPr>
        <w:t> </w:t>
      </w:r>
      <w:r>
        <w:rPr>
          <w:sz w:val="19"/>
        </w:rPr>
        <w:t>(2012),</w:t>
      </w:r>
      <w:r>
        <w:rPr>
          <w:spacing w:val="-9"/>
          <w:sz w:val="19"/>
        </w:rPr>
        <w:t> </w:t>
      </w:r>
      <w:r>
        <w:rPr>
          <w:sz w:val="19"/>
        </w:rPr>
        <w:t>Тезаурусный</w:t>
      </w:r>
      <w:r>
        <w:rPr>
          <w:spacing w:val="-8"/>
          <w:sz w:val="19"/>
        </w:rPr>
        <w:t> </w:t>
      </w:r>
      <w:r>
        <w:rPr>
          <w:spacing w:val="-4"/>
          <w:sz w:val="19"/>
        </w:rPr>
        <w:t>подход</w:t>
      </w:r>
      <w:r>
        <w:rPr>
          <w:spacing w:val="-8"/>
          <w:sz w:val="19"/>
        </w:rPr>
        <w:t> </w:t>
      </w:r>
      <w:r>
        <w:rPr>
          <w:sz w:val="19"/>
        </w:rPr>
        <w:t>к</w:t>
      </w:r>
      <w:r>
        <w:rPr>
          <w:spacing w:val="-9"/>
          <w:sz w:val="19"/>
        </w:rPr>
        <w:t> </w:t>
      </w:r>
      <w:r>
        <w:rPr>
          <w:sz w:val="19"/>
        </w:rPr>
        <w:t>формированию</w:t>
      </w:r>
      <w:r>
        <w:rPr>
          <w:spacing w:val="-8"/>
          <w:sz w:val="19"/>
        </w:rPr>
        <w:t> </w:t>
      </w:r>
      <w:r>
        <w:rPr>
          <w:sz w:val="19"/>
        </w:rPr>
        <w:t>профессио- </w:t>
      </w:r>
      <w:r>
        <w:rPr>
          <w:spacing w:val="-3"/>
          <w:sz w:val="19"/>
        </w:rPr>
        <w:t>нальной </w:t>
      </w:r>
      <w:r>
        <w:rPr>
          <w:spacing w:val="-4"/>
          <w:sz w:val="19"/>
        </w:rPr>
        <w:t>компетенции </w:t>
      </w:r>
      <w:r>
        <w:rPr>
          <w:sz w:val="19"/>
        </w:rPr>
        <w:t>у </w:t>
      </w:r>
      <w:r>
        <w:rPr>
          <w:spacing w:val="-5"/>
          <w:sz w:val="19"/>
        </w:rPr>
        <w:t>студентов </w:t>
      </w:r>
      <w:r>
        <w:rPr>
          <w:sz w:val="19"/>
        </w:rPr>
        <w:t>— </w:t>
      </w:r>
      <w:r>
        <w:rPr>
          <w:spacing w:val="-6"/>
          <w:sz w:val="19"/>
        </w:rPr>
        <w:t>будущих </w:t>
      </w:r>
      <w:r>
        <w:rPr>
          <w:spacing w:val="-4"/>
          <w:sz w:val="19"/>
        </w:rPr>
        <w:t>лингвистов-переводчиков: Актуаль- </w:t>
      </w:r>
      <w:r>
        <w:rPr>
          <w:sz w:val="19"/>
        </w:rPr>
        <w:t>ные проблемы теоретической и прикладной лингвистики и оптимизация препо- давания</w:t>
      </w:r>
      <w:r>
        <w:rPr>
          <w:spacing w:val="-13"/>
          <w:sz w:val="19"/>
        </w:rPr>
        <w:t> </w:t>
      </w:r>
      <w:r>
        <w:rPr>
          <w:sz w:val="19"/>
        </w:rPr>
        <w:t>иностранных</w:t>
      </w:r>
      <w:r>
        <w:rPr>
          <w:spacing w:val="-13"/>
          <w:sz w:val="19"/>
        </w:rPr>
        <w:t> </w:t>
      </w:r>
      <w:r>
        <w:rPr>
          <w:spacing w:val="-3"/>
          <w:sz w:val="19"/>
        </w:rPr>
        <w:t>языков.</w:t>
      </w:r>
      <w:r>
        <w:rPr>
          <w:spacing w:val="-13"/>
          <w:sz w:val="19"/>
        </w:rPr>
        <w:t> </w:t>
      </w:r>
      <w:r>
        <w:rPr>
          <w:sz w:val="19"/>
        </w:rPr>
        <w:t>Памяти</w:t>
      </w:r>
      <w:r>
        <w:rPr>
          <w:spacing w:val="-12"/>
          <w:sz w:val="19"/>
        </w:rPr>
        <w:t> </w:t>
      </w:r>
      <w:r>
        <w:rPr>
          <w:sz w:val="19"/>
        </w:rPr>
        <w:t>профессора</w:t>
      </w:r>
      <w:r>
        <w:rPr>
          <w:spacing w:val="-13"/>
          <w:sz w:val="19"/>
        </w:rPr>
        <w:t> Р. </w:t>
      </w:r>
      <w:r>
        <w:rPr>
          <w:spacing w:val="-12"/>
          <w:sz w:val="19"/>
        </w:rPr>
        <w:t>Г.</w:t>
      </w:r>
      <w:r>
        <w:rPr>
          <w:spacing w:val="-13"/>
          <w:sz w:val="19"/>
        </w:rPr>
        <w:t> </w:t>
      </w:r>
      <w:r>
        <w:rPr>
          <w:spacing w:val="-3"/>
          <w:sz w:val="19"/>
        </w:rPr>
        <w:t>Пиотровского.</w:t>
      </w:r>
      <w:r>
        <w:rPr>
          <w:spacing w:val="-12"/>
          <w:sz w:val="19"/>
        </w:rPr>
        <w:t> </w:t>
      </w:r>
      <w:r>
        <w:rPr>
          <w:sz w:val="19"/>
        </w:rPr>
        <w:t>К</w:t>
      </w:r>
      <w:r>
        <w:rPr>
          <w:spacing w:val="-13"/>
          <w:sz w:val="19"/>
        </w:rPr>
        <w:t> </w:t>
      </w:r>
      <w:r>
        <w:rPr>
          <w:sz w:val="19"/>
        </w:rPr>
        <w:t>90-летию со дня рождения: материалы III международной научной заочной конференции, 3–4 октября 2012 </w:t>
      </w:r>
      <w:r>
        <w:rPr>
          <w:spacing w:val="-3"/>
          <w:sz w:val="19"/>
        </w:rPr>
        <w:t>года, </w:t>
      </w:r>
      <w:r>
        <w:rPr>
          <w:spacing w:val="-11"/>
          <w:sz w:val="19"/>
        </w:rPr>
        <w:t>г. </w:t>
      </w:r>
      <w:r>
        <w:rPr>
          <w:sz w:val="19"/>
        </w:rPr>
        <w:t>Тольятти, с.</w:t>
      </w:r>
      <w:r>
        <w:rPr>
          <w:spacing w:val="11"/>
          <w:sz w:val="19"/>
        </w:rPr>
        <w:t> </w:t>
      </w:r>
      <w:r>
        <w:rPr>
          <w:sz w:val="19"/>
        </w:rPr>
        <w:t>153–163.</w:t>
      </w:r>
    </w:p>
    <w:p>
      <w:pPr>
        <w:pStyle w:val="ListParagraph"/>
        <w:numPr>
          <w:ilvl w:val="1"/>
          <w:numId w:val="12"/>
        </w:numPr>
        <w:tabs>
          <w:tab w:pos="942" w:val="left" w:leader="none"/>
        </w:tabs>
        <w:spacing w:line="240" w:lineRule="auto" w:before="9" w:after="0"/>
        <w:ind w:left="423" w:right="155" w:firstLine="340"/>
        <w:jc w:val="both"/>
        <w:rPr>
          <w:sz w:val="19"/>
        </w:rPr>
      </w:pPr>
      <w:r>
        <w:rPr>
          <w:i/>
          <w:spacing w:val="-3"/>
          <w:sz w:val="19"/>
        </w:rPr>
        <w:t>Зубов А.В., Зубова И.И. </w:t>
      </w:r>
      <w:r>
        <w:rPr>
          <w:spacing w:val="-3"/>
          <w:sz w:val="19"/>
        </w:rPr>
        <w:t>(2004), </w:t>
      </w:r>
      <w:r>
        <w:rPr>
          <w:spacing w:val="-4"/>
          <w:sz w:val="19"/>
        </w:rPr>
        <w:t>Информационные технологии </w:t>
      </w:r>
      <w:r>
        <w:rPr>
          <w:sz w:val="19"/>
        </w:rPr>
        <w:t>в </w:t>
      </w:r>
      <w:r>
        <w:rPr>
          <w:spacing w:val="-4"/>
          <w:sz w:val="19"/>
        </w:rPr>
        <w:t>лингвистике: </w:t>
      </w:r>
      <w:r>
        <w:rPr>
          <w:sz w:val="19"/>
        </w:rPr>
        <w:t>учебное пособие. М., 208 с.</w:t>
      </w:r>
    </w:p>
    <w:p>
      <w:pPr>
        <w:pStyle w:val="ListParagraph"/>
        <w:numPr>
          <w:ilvl w:val="1"/>
          <w:numId w:val="12"/>
        </w:numPr>
        <w:tabs>
          <w:tab w:pos="948" w:val="left" w:leader="none"/>
        </w:tabs>
        <w:spacing w:line="240" w:lineRule="auto" w:before="3" w:after="0"/>
        <w:ind w:left="423" w:right="155" w:firstLine="340"/>
        <w:jc w:val="both"/>
        <w:rPr>
          <w:sz w:val="19"/>
        </w:rPr>
      </w:pPr>
      <w:r>
        <w:rPr>
          <w:i/>
          <w:sz w:val="19"/>
        </w:rPr>
        <w:t>Караулов</w:t>
      </w:r>
      <w:r>
        <w:rPr>
          <w:i/>
          <w:spacing w:val="-15"/>
          <w:sz w:val="19"/>
        </w:rPr>
        <w:t> </w:t>
      </w:r>
      <w:r>
        <w:rPr>
          <w:i/>
          <w:sz w:val="19"/>
        </w:rPr>
        <w:t>Ю.Н.</w:t>
      </w:r>
      <w:r>
        <w:rPr>
          <w:i/>
          <w:spacing w:val="-14"/>
          <w:sz w:val="19"/>
        </w:rPr>
        <w:t> </w:t>
      </w:r>
      <w:r>
        <w:rPr>
          <w:sz w:val="19"/>
        </w:rPr>
        <w:t>(1981),</w:t>
      </w:r>
      <w:r>
        <w:rPr>
          <w:spacing w:val="-15"/>
          <w:sz w:val="19"/>
        </w:rPr>
        <w:t> </w:t>
      </w:r>
      <w:r>
        <w:rPr>
          <w:sz w:val="19"/>
        </w:rPr>
        <w:t>Лингвистическое</w:t>
      </w:r>
      <w:r>
        <w:rPr>
          <w:spacing w:val="-14"/>
          <w:sz w:val="19"/>
        </w:rPr>
        <w:t> </w:t>
      </w:r>
      <w:r>
        <w:rPr>
          <w:sz w:val="19"/>
        </w:rPr>
        <w:t>конструирование</w:t>
      </w:r>
      <w:r>
        <w:rPr>
          <w:spacing w:val="-14"/>
          <w:sz w:val="19"/>
        </w:rPr>
        <w:t> </w:t>
      </w:r>
      <w:r>
        <w:rPr>
          <w:sz w:val="19"/>
        </w:rPr>
        <w:t>и</w:t>
      </w:r>
      <w:r>
        <w:rPr>
          <w:spacing w:val="-15"/>
          <w:sz w:val="19"/>
        </w:rPr>
        <w:t> </w:t>
      </w:r>
      <w:r>
        <w:rPr>
          <w:spacing w:val="-3"/>
          <w:sz w:val="19"/>
        </w:rPr>
        <w:t>тезаурус</w:t>
      </w:r>
      <w:r>
        <w:rPr>
          <w:spacing w:val="-14"/>
          <w:sz w:val="19"/>
        </w:rPr>
        <w:t> </w:t>
      </w:r>
      <w:r>
        <w:rPr>
          <w:sz w:val="19"/>
        </w:rPr>
        <w:t>лите- ратурного языка. М., 368</w:t>
      </w:r>
      <w:r>
        <w:rPr>
          <w:spacing w:val="-1"/>
          <w:sz w:val="19"/>
        </w:rPr>
        <w:t> </w:t>
      </w:r>
      <w:r>
        <w:rPr>
          <w:sz w:val="19"/>
        </w:rPr>
        <w:t>с.</w:t>
      </w:r>
    </w:p>
    <w:p>
      <w:pPr>
        <w:pStyle w:val="ListParagraph"/>
        <w:numPr>
          <w:ilvl w:val="1"/>
          <w:numId w:val="12"/>
        </w:numPr>
        <w:tabs>
          <w:tab w:pos="972" w:val="left" w:leader="none"/>
        </w:tabs>
        <w:spacing w:line="240" w:lineRule="auto" w:before="3" w:after="0"/>
        <w:ind w:left="423" w:right="152" w:firstLine="340"/>
        <w:jc w:val="both"/>
        <w:rPr>
          <w:sz w:val="19"/>
        </w:rPr>
      </w:pPr>
      <w:r>
        <w:rPr>
          <w:i/>
          <w:sz w:val="19"/>
        </w:rPr>
        <w:t>Матвеева О.Н. </w:t>
      </w:r>
      <w:r>
        <w:rPr>
          <w:sz w:val="19"/>
        </w:rPr>
        <w:t>(2010), Обучающий тезаурус по английскому переводо- ведению. Тольятти, 84</w:t>
      </w:r>
      <w:r>
        <w:rPr>
          <w:spacing w:val="-1"/>
          <w:sz w:val="19"/>
        </w:rPr>
        <w:t> </w:t>
      </w:r>
      <w:r>
        <w:rPr>
          <w:sz w:val="19"/>
        </w:rPr>
        <w:t>с.</w:t>
      </w:r>
    </w:p>
    <w:p>
      <w:pPr>
        <w:pStyle w:val="ListParagraph"/>
        <w:numPr>
          <w:ilvl w:val="1"/>
          <w:numId w:val="12"/>
        </w:numPr>
        <w:tabs>
          <w:tab w:pos="957" w:val="left" w:leader="none"/>
        </w:tabs>
        <w:spacing w:line="240" w:lineRule="auto" w:before="3" w:after="0"/>
        <w:ind w:left="423" w:right="155" w:firstLine="340"/>
        <w:jc w:val="both"/>
        <w:rPr>
          <w:sz w:val="19"/>
        </w:rPr>
      </w:pPr>
      <w:r>
        <w:rPr>
          <w:i/>
          <w:sz w:val="19"/>
        </w:rPr>
        <w:t>Пиотровская </w:t>
      </w:r>
      <w:r>
        <w:rPr>
          <w:i/>
          <w:spacing w:val="-5"/>
          <w:sz w:val="19"/>
        </w:rPr>
        <w:t>К.Р. </w:t>
      </w:r>
      <w:r>
        <w:rPr>
          <w:sz w:val="19"/>
        </w:rPr>
        <w:t>(2002), Обучающий лингвистический </w:t>
      </w:r>
      <w:r>
        <w:rPr>
          <w:spacing w:val="-3"/>
          <w:sz w:val="19"/>
        </w:rPr>
        <w:t>автомат: </w:t>
      </w:r>
      <w:r>
        <w:rPr>
          <w:sz w:val="19"/>
        </w:rPr>
        <w:t>учебное пособие по курсу «Основы квантитативной лингводидактики». СПб., 40</w:t>
      </w:r>
      <w:r>
        <w:rPr>
          <w:spacing w:val="-9"/>
          <w:sz w:val="19"/>
        </w:rPr>
        <w:t> </w:t>
      </w:r>
      <w:r>
        <w:rPr>
          <w:sz w:val="19"/>
        </w:rPr>
        <w:t>c.</w:t>
      </w:r>
    </w:p>
    <w:p>
      <w:pPr>
        <w:pStyle w:val="ListParagraph"/>
        <w:numPr>
          <w:ilvl w:val="1"/>
          <w:numId w:val="12"/>
        </w:numPr>
        <w:tabs>
          <w:tab w:pos="983" w:val="left" w:leader="none"/>
        </w:tabs>
        <w:spacing w:line="240" w:lineRule="auto" w:before="3" w:after="0"/>
        <w:ind w:left="423" w:right="150" w:firstLine="340"/>
        <w:jc w:val="both"/>
        <w:rPr>
          <w:sz w:val="19"/>
        </w:rPr>
      </w:pPr>
      <w:r>
        <w:rPr>
          <w:i/>
          <w:spacing w:val="4"/>
          <w:sz w:val="19"/>
        </w:rPr>
        <w:t>Пиотровский </w:t>
      </w:r>
      <w:r>
        <w:rPr>
          <w:i/>
          <w:spacing w:val="-5"/>
          <w:sz w:val="19"/>
        </w:rPr>
        <w:t>Р.Г. </w:t>
      </w:r>
      <w:r>
        <w:rPr>
          <w:spacing w:val="4"/>
          <w:sz w:val="19"/>
        </w:rPr>
        <w:t>(1999), </w:t>
      </w:r>
      <w:r>
        <w:rPr>
          <w:spacing w:val="5"/>
          <w:sz w:val="19"/>
        </w:rPr>
        <w:t>Лингвистический </w:t>
      </w:r>
      <w:r>
        <w:rPr>
          <w:sz w:val="19"/>
        </w:rPr>
        <w:t>автомат </w:t>
      </w:r>
      <w:r>
        <w:rPr>
          <w:spacing w:val="2"/>
          <w:sz w:val="19"/>
        </w:rPr>
        <w:t>(в  </w:t>
      </w:r>
      <w:r>
        <w:rPr>
          <w:spacing w:val="4"/>
          <w:sz w:val="19"/>
        </w:rPr>
        <w:t>исследовании </w:t>
      </w:r>
      <w:r>
        <w:rPr>
          <w:sz w:val="19"/>
        </w:rPr>
        <w:t>и непрерывном обучении): учебное пособие. СПб., 256</w:t>
      </w:r>
      <w:r>
        <w:rPr>
          <w:spacing w:val="-1"/>
          <w:sz w:val="19"/>
        </w:rPr>
        <w:t> </w:t>
      </w:r>
      <w:r>
        <w:rPr>
          <w:sz w:val="19"/>
        </w:rPr>
        <w:t>с.</w:t>
      </w:r>
    </w:p>
    <w:p>
      <w:pPr>
        <w:spacing w:after="0" w:line="240" w:lineRule="auto"/>
        <w:jc w:val="both"/>
        <w:rPr>
          <w:sz w:val="19"/>
        </w:rPr>
        <w:sectPr>
          <w:pgSz w:w="8230" w:h="11910"/>
          <w:pgMar w:header="0" w:footer="552" w:top="860" w:bottom="740" w:left="540" w:right="580"/>
        </w:sectPr>
      </w:pPr>
    </w:p>
    <w:p>
      <w:pPr>
        <w:spacing w:before="103"/>
        <w:ind w:left="301" w:right="485" w:firstLine="0"/>
        <w:jc w:val="center"/>
        <w:rPr>
          <w:b/>
          <w:sz w:val="20"/>
        </w:rPr>
      </w:pPr>
      <w:r>
        <w:rPr>
          <w:b/>
          <w:sz w:val="20"/>
        </w:rPr>
        <w:t>Literature</w:t>
      </w:r>
    </w:p>
    <w:p>
      <w:pPr>
        <w:pStyle w:val="ListParagraph"/>
        <w:numPr>
          <w:ilvl w:val="0"/>
          <w:numId w:val="13"/>
        </w:numPr>
        <w:tabs>
          <w:tab w:pos="714" w:val="left" w:leader="none"/>
        </w:tabs>
        <w:spacing w:line="240" w:lineRule="auto" w:before="56" w:after="0"/>
        <w:ind w:left="197" w:right="384" w:firstLine="340"/>
        <w:jc w:val="both"/>
        <w:rPr>
          <w:sz w:val="19"/>
        </w:rPr>
      </w:pPr>
      <w:r>
        <w:rPr>
          <w:i/>
          <w:spacing w:val="-3"/>
          <w:sz w:val="19"/>
        </w:rPr>
        <w:t>Belyaeva</w:t>
      </w:r>
      <w:r>
        <w:rPr>
          <w:i/>
          <w:spacing w:val="-9"/>
          <w:sz w:val="19"/>
        </w:rPr>
        <w:t> </w:t>
      </w:r>
      <w:r>
        <w:rPr>
          <w:i/>
          <w:spacing w:val="-3"/>
          <w:sz w:val="19"/>
        </w:rPr>
        <w:t>L.N.</w:t>
      </w:r>
      <w:r>
        <w:rPr>
          <w:i/>
          <w:spacing w:val="-9"/>
          <w:sz w:val="19"/>
        </w:rPr>
        <w:t> </w:t>
      </w:r>
      <w:r>
        <w:rPr>
          <w:spacing w:val="-3"/>
          <w:sz w:val="19"/>
        </w:rPr>
        <w:t>(2007),</w:t>
      </w:r>
      <w:r>
        <w:rPr>
          <w:spacing w:val="-8"/>
          <w:sz w:val="19"/>
        </w:rPr>
        <w:t> </w:t>
      </w:r>
      <w:r>
        <w:rPr>
          <w:spacing w:val="-3"/>
          <w:sz w:val="19"/>
        </w:rPr>
        <w:t>Lingvisticheskie</w:t>
      </w:r>
      <w:r>
        <w:rPr>
          <w:spacing w:val="-9"/>
          <w:sz w:val="19"/>
        </w:rPr>
        <w:t> </w:t>
      </w:r>
      <w:r>
        <w:rPr>
          <w:spacing w:val="-3"/>
          <w:sz w:val="19"/>
        </w:rPr>
        <w:t>avtomaty</w:t>
      </w:r>
      <w:r>
        <w:rPr>
          <w:spacing w:val="-9"/>
          <w:sz w:val="19"/>
        </w:rPr>
        <w:t> </w:t>
      </w:r>
      <w:r>
        <w:rPr>
          <w:sz w:val="19"/>
        </w:rPr>
        <w:t>v</w:t>
      </w:r>
      <w:r>
        <w:rPr>
          <w:spacing w:val="-9"/>
          <w:sz w:val="19"/>
        </w:rPr>
        <w:t> </w:t>
      </w:r>
      <w:r>
        <w:rPr>
          <w:spacing w:val="-3"/>
          <w:sz w:val="19"/>
        </w:rPr>
        <w:t>sovremennykh</w:t>
      </w:r>
      <w:r>
        <w:rPr>
          <w:spacing w:val="-8"/>
          <w:sz w:val="19"/>
        </w:rPr>
        <w:t> </w:t>
      </w:r>
      <w:r>
        <w:rPr>
          <w:spacing w:val="-3"/>
          <w:sz w:val="19"/>
        </w:rPr>
        <w:t>gumanitarnykh </w:t>
      </w:r>
      <w:r>
        <w:rPr>
          <w:sz w:val="19"/>
        </w:rPr>
        <w:t>tekhnologiyakh: uchebnoe posobie. SPb., 192 s.</w:t>
      </w:r>
    </w:p>
    <w:p>
      <w:pPr>
        <w:pStyle w:val="ListParagraph"/>
        <w:numPr>
          <w:ilvl w:val="0"/>
          <w:numId w:val="13"/>
        </w:numPr>
        <w:tabs>
          <w:tab w:pos="716" w:val="left" w:leader="none"/>
        </w:tabs>
        <w:spacing w:line="240" w:lineRule="auto" w:before="3" w:after="0"/>
        <w:ind w:left="196" w:right="384" w:firstLine="340"/>
        <w:jc w:val="both"/>
        <w:rPr>
          <w:sz w:val="19"/>
        </w:rPr>
      </w:pPr>
      <w:r>
        <w:rPr>
          <w:i/>
          <w:spacing w:val="-3"/>
          <w:sz w:val="19"/>
        </w:rPr>
        <w:t>Gorbunov </w:t>
      </w:r>
      <w:r>
        <w:rPr>
          <w:i/>
          <w:spacing w:val="-6"/>
          <w:sz w:val="19"/>
        </w:rPr>
        <w:t>Yu.I</w:t>
      </w:r>
      <w:r>
        <w:rPr>
          <w:spacing w:val="-6"/>
          <w:sz w:val="19"/>
        </w:rPr>
        <w:t>. </w:t>
      </w:r>
      <w:r>
        <w:rPr>
          <w:spacing w:val="-3"/>
          <w:sz w:val="19"/>
        </w:rPr>
        <w:t>(2003), Frantsuzsko-russkiy grammaticheskiy tezaurus: uchebnoe </w:t>
      </w:r>
      <w:r>
        <w:rPr>
          <w:sz w:val="19"/>
        </w:rPr>
        <w:t>posobie. Tol'yatti, 152</w:t>
      </w:r>
      <w:r>
        <w:rPr>
          <w:spacing w:val="-5"/>
          <w:sz w:val="19"/>
        </w:rPr>
        <w:t> </w:t>
      </w:r>
      <w:r>
        <w:rPr>
          <w:sz w:val="19"/>
        </w:rPr>
        <w:t>s.</w:t>
      </w:r>
    </w:p>
    <w:p>
      <w:pPr>
        <w:pStyle w:val="ListParagraph"/>
        <w:numPr>
          <w:ilvl w:val="0"/>
          <w:numId w:val="13"/>
        </w:numPr>
        <w:tabs>
          <w:tab w:pos="716" w:val="left" w:leader="none"/>
        </w:tabs>
        <w:spacing w:line="240" w:lineRule="auto" w:before="4" w:after="0"/>
        <w:ind w:left="197" w:right="375" w:firstLine="340"/>
        <w:jc w:val="both"/>
        <w:rPr>
          <w:sz w:val="19"/>
        </w:rPr>
      </w:pPr>
      <w:r>
        <w:rPr>
          <w:i/>
          <w:spacing w:val="-3"/>
          <w:sz w:val="19"/>
        </w:rPr>
        <w:t>Gorbunova </w:t>
      </w:r>
      <w:r>
        <w:rPr>
          <w:i/>
          <w:spacing w:val="-6"/>
          <w:sz w:val="19"/>
        </w:rPr>
        <w:t>O.Yu</w:t>
      </w:r>
      <w:r>
        <w:rPr>
          <w:spacing w:val="-6"/>
          <w:sz w:val="19"/>
        </w:rPr>
        <w:t>. </w:t>
      </w:r>
      <w:r>
        <w:rPr>
          <w:spacing w:val="-3"/>
          <w:sz w:val="19"/>
        </w:rPr>
        <w:t>(2012), </w:t>
      </w:r>
      <w:r>
        <w:rPr>
          <w:spacing w:val="-4"/>
          <w:sz w:val="19"/>
        </w:rPr>
        <w:t>Tezaurusnyi </w:t>
      </w:r>
      <w:r>
        <w:rPr>
          <w:spacing w:val="-3"/>
          <w:sz w:val="19"/>
        </w:rPr>
        <w:t>podkhod </w:t>
      </w:r>
      <w:r>
        <w:rPr>
          <w:sz w:val="19"/>
        </w:rPr>
        <w:t>k </w:t>
      </w:r>
      <w:r>
        <w:rPr>
          <w:spacing w:val="-3"/>
          <w:sz w:val="19"/>
        </w:rPr>
        <w:t>formirovaniyu professional'noy </w:t>
      </w:r>
      <w:r>
        <w:rPr>
          <w:spacing w:val="3"/>
          <w:sz w:val="19"/>
        </w:rPr>
        <w:t>kompetentsii </w:t>
      </w:r>
      <w:r>
        <w:rPr>
          <w:sz w:val="19"/>
        </w:rPr>
        <w:t>u </w:t>
      </w:r>
      <w:r>
        <w:rPr>
          <w:spacing w:val="3"/>
          <w:sz w:val="19"/>
        </w:rPr>
        <w:t>studentov </w:t>
      </w:r>
      <w:r>
        <w:rPr>
          <w:sz w:val="19"/>
        </w:rPr>
        <w:t>— </w:t>
      </w:r>
      <w:r>
        <w:rPr>
          <w:spacing w:val="3"/>
          <w:sz w:val="19"/>
        </w:rPr>
        <w:t>budushchikh lingvistov-perevodchikov: </w:t>
      </w:r>
      <w:r>
        <w:rPr>
          <w:spacing w:val="4"/>
          <w:sz w:val="19"/>
        </w:rPr>
        <w:t>Aktual'nye problemy teoreticheskoy </w:t>
      </w:r>
      <w:r>
        <w:rPr>
          <w:sz w:val="19"/>
        </w:rPr>
        <w:t>i </w:t>
      </w:r>
      <w:r>
        <w:rPr>
          <w:spacing w:val="4"/>
          <w:sz w:val="19"/>
        </w:rPr>
        <w:t>prikladnoy lingvistiki </w:t>
      </w:r>
      <w:r>
        <w:rPr>
          <w:sz w:val="19"/>
        </w:rPr>
        <w:t>i </w:t>
      </w:r>
      <w:r>
        <w:rPr>
          <w:spacing w:val="4"/>
          <w:sz w:val="19"/>
        </w:rPr>
        <w:t>optimizatsiya </w:t>
      </w:r>
      <w:r>
        <w:rPr>
          <w:spacing w:val="5"/>
          <w:sz w:val="19"/>
        </w:rPr>
        <w:t>prepodavaniya </w:t>
      </w:r>
      <w:r>
        <w:rPr>
          <w:sz w:val="19"/>
        </w:rPr>
        <w:t>inostrannykh yazykov. Pamyati professora R. G. Piotrovskogo. K 90-letiyu so dnya </w:t>
      </w:r>
      <w:r>
        <w:rPr>
          <w:spacing w:val="2"/>
          <w:sz w:val="19"/>
        </w:rPr>
        <w:t>rozhdeniya: materialy </w:t>
      </w:r>
      <w:r>
        <w:rPr>
          <w:sz w:val="19"/>
        </w:rPr>
        <w:t>III </w:t>
      </w:r>
      <w:r>
        <w:rPr>
          <w:spacing w:val="2"/>
          <w:sz w:val="19"/>
        </w:rPr>
        <w:t>mezhdunarodnoy nauchnoy zaochnoy konferentsii, </w:t>
      </w:r>
      <w:r>
        <w:rPr>
          <w:spacing w:val="3"/>
          <w:sz w:val="19"/>
        </w:rPr>
        <w:t>3–4 </w:t>
      </w:r>
      <w:r>
        <w:rPr>
          <w:sz w:val="19"/>
        </w:rPr>
        <w:t>oktyabrya 2012 goda, g. Tol'yatti, s.</w:t>
      </w:r>
      <w:r>
        <w:rPr>
          <w:spacing w:val="-6"/>
          <w:sz w:val="19"/>
        </w:rPr>
        <w:t> </w:t>
      </w:r>
      <w:r>
        <w:rPr>
          <w:sz w:val="19"/>
        </w:rPr>
        <w:t>153–163.</w:t>
      </w:r>
    </w:p>
    <w:p>
      <w:pPr>
        <w:pStyle w:val="ListParagraph"/>
        <w:numPr>
          <w:ilvl w:val="0"/>
          <w:numId w:val="13"/>
        </w:numPr>
        <w:tabs>
          <w:tab w:pos="750" w:val="left" w:leader="none"/>
        </w:tabs>
        <w:spacing w:line="240" w:lineRule="auto" w:before="9" w:after="0"/>
        <w:ind w:left="197" w:right="377" w:firstLine="340"/>
        <w:jc w:val="both"/>
        <w:rPr>
          <w:sz w:val="19"/>
        </w:rPr>
      </w:pPr>
      <w:r>
        <w:rPr>
          <w:i/>
          <w:spacing w:val="2"/>
          <w:sz w:val="19"/>
        </w:rPr>
        <w:t>Zubov </w:t>
      </w:r>
      <w:r>
        <w:rPr>
          <w:i/>
          <w:spacing w:val="-3"/>
          <w:sz w:val="19"/>
        </w:rPr>
        <w:t>A.V., </w:t>
      </w:r>
      <w:r>
        <w:rPr>
          <w:i/>
          <w:spacing w:val="2"/>
          <w:sz w:val="19"/>
        </w:rPr>
        <w:t>Zubova I.I</w:t>
      </w:r>
      <w:r>
        <w:rPr>
          <w:spacing w:val="2"/>
          <w:sz w:val="19"/>
        </w:rPr>
        <w:t>. (2004), Informatsionnye tekhnologii </w:t>
      </w:r>
      <w:r>
        <w:rPr>
          <w:sz w:val="19"/>
        </w:rPr>
        <w:t>v </w:t>
      </w:r>
      <w:r>
        <w:rPr>
          <w:spacing w:val="3"/>
          <w:sz w:val="19"/>
        </w:rPr>
        <w:t>lingvistike: </w:t>
      </w:r>
      <w:r>
        <w:rPr>
          <w:sz w:val="19"/>
        </w:rPr>
        <w:t>uchebnoe posobie. M., 208 s.</w:t>
      </w:r>
    </w:p>
    <w:p>
      <w:pPr>
        <w:pStyle w:val="ListParagraph"/>
        <w:numPr>
          <w:ilvl w:val="0"/>
          <w:numId w:val="13"/>
        </w:numPr>
        <w:tabs>
          <w:tab w:pos="718" w:val="left" w:leader="none"/>
        </w:tabs>
        <w:spacing w:line="240" w:lineRule="auto" w:before="3" w:after="0"/>
        <w:ind w:left="197" w:right="383" w:firstLine="340"/>
        <w:jc w:val="both"/>
        <w:rPr>
          <w:sz w:val="19"/>
        </w:rPr>
      </w:pPr>
      <w:r>
        <w:rPr>
          <w:i/>
          <w:sz w:val="19"/>
        </w:rPr>
        <w:t>Karaulov</w:t>
      </w:r>
      <w:r>
        <w:rPr>
          <w:i/>
          <w:spacing w:val="-24"/>
          <w:sz w:val="19"/>
        </w:rPr>
        <w:t> </w:t>
      </w:r>
      <w:r>
        <w:rPr>
          <w:i/>
          <w:spacing w:val="-6"/>
          <w:sz w:val="19"/>
        </w:rPr>
        <w:t>Yu.N.</w:t>
      </w:r>
      <w:r>
        <w:rPr>
          <w:i/>
          <w:spacing w:val="-24"/>
          <w:sz w:val="19"/>
        </w:rPr>
        <w:t> </w:t>
      </w:r>
      <w:r>
        <w:rPr>
          <w:sz w:val="19"/>
        </w:rPr>
        <w:t>(1981),</w:t>
      </w:r>
      <w:r>
        <w:rPr>
          <w:spacing w:val="-24"/>
          <w:sz w:val="19"/>
        </w:rPr>
        <w:t> </w:t>
      </w:r>
      <w:r>
        <w:rPr>
          <w:sz w:val="19"/>
        </w:rPr>
        <w:t>Lingvisticheskoe</w:t>
      </w:r>
      <w:r>
        <w:rPr>
          <w:spacing w:val="-24"/>
          <w:sz w:val="19"/>
        </w:rPr>
        <w:t> </w:t>
      </w:r>
      <w:r>
        <w:rPr>
          <w:sz w:val="19"/>
        </w:rPr>
        <w:t>konstruirovanie</w:t>
      </w:r>
      <w:r>
        <w:rPr>
          <w:spacing w:val="-24"/>
          <w:sz w:val="19"/>
        </w:rPr>
        <w:t> </w:t>
      </w:r>
      <w:r>
        <w:rPr>
          <w:sz w:val="19"/>
        </w:rPr>
        <w:t>i</w:t>
      </w:r>
      <w:r>
        <w:rPr>
          <w:spacing w:val="-24"/>
          <w:sz w:val="19"/>
        </w:rPr>
        <w:t> </w:t>
      </w:r>
      <w:r>
        <w:rPr>
          <w:sz w:val="19"/>
        </w:rPr>
        <w:t>tezaurus</w:t>
      </w:r>
      <w:r>
        <w:rPr>
          <w:spacing w:val="-24"/>
          <w:sz w:val="19"/>
        </w:rPr>
        <w:t> </w:t>
      </w:r>
      <w:r>
        <w:rPr>
          <w:sz w:val="19"/>
        </w:rPr>
        <w:t>literaturnogo yazyka. M., 368 s.</w:t>
      </w:r>
    </w:p>
    <w:p>
      <w:pPr>
        <w:pStyle w:val="ListParagraph"/>
        <w:numPr>
          <w:ilvl w:val="0"/>
          <w:numId w:val="13"/>
        </w:numPr>
        <w:tabs>
          <w:tab w:pos="736" w:val="left" w:leader="none"/>
        </w:tabs>
        <w:spacing w:line="240" w:lineRule="auto" w:before="3" w:after="0"/>
        <w:ind w:left="197" w:right="381" w:firstLine="340"/>
        <w:jc w:val="both"/>
        <w:rPr>
          <w:sz w:val="19"/>
        </w:rPr>
      </w:pPr>
      <w:r>
        <w:rPr>
          <w:i/>
          <w:sz w:val="19"/>
        </w:rPr>
        <w:t>Matveyeva O.N. </w:t>
      </w:r>
      <w:r>
        <w:rPr>
          <w:sz w:val="19"/>
        </w:rPr>
        <w:t>(2010), Obuchayushchiy tezaurus po angliyskomu perevodo- vedeniyu. Tol’yatti, 84</w:t>
      </w:r>
      <w:r>
        <w:rPr>
          <w:spacing w:val="-5"/>
          <w:sz w:val="19"/>
        </w:rPr>
        <w:t> </w:t>
      </w:r>
      <w:r>
        <w:rPr>
          <w:sz w:val="19"/>
        </w:rPr>
        <w:t>s.</w:t>
      </w:r>
    </w:p>
    <w:p>
      <w:pPr>
        <w:pStyle w:val="ListParagraph"/>
        <w:numPr>
          <w:ilvl w:val="0"/>
          <w:numId w:val="13"/>
        </w:numPr>
        <w:tabs>
          <w:tab w:pos="722" w:val="left" w:leader="none"/>
        </w:tabs>
        <w:spacing w:line="240" w:lineRule="auto" w:before="3" w:after="0"/>
        <w:ind w:left="197" w:right="381" w:firstLine="340"/>
        <w:jc w:val="both"/>
        <w:rPr>
          <w:sz w:val="19"/>
        </w:rPr>
      </w:pPr>
      <w:r>
        <w:rPr>
          <w:i/>
          <w:sz w:val="19"/>
        </w:rPr>
        <w:t>Piotrovskaya</w:t>
      </w:r>
      <w:r>
        <w:rPr>
          <w:i/>
          <w:spacing w:val="-16"/>
          <w:sz w:val="19"/>
        </w:rPr>
        <w:t> </w:t>
      </w:r>
      <w:r>
        <w:rPr>
          <w:i/>
          <w:sz w:val="19"/>
        </w:rPr>
        <w:t>K.R.</w:t>
      </w:r>
      <w:r>
        <w:rPr>
          <w:i/>
          <w:spacing w:val="-15"/>
          <w:sz w:val="19"/>
        </w:rPr>
        <w:t> </w:t>
      </w:r>
      <w:r>
        <w:rPr>
          <w:sz w:val="19"/>
        </w:rPr>
        <w:t>(2002),</w:t>
      </w:r>
      <w:r>
        <w:rPr>
          <w:spacing w:val="-15"/>
          <w:sz w:val="19"/>
        </w:rPr>
        <w:t> </w:t>
      </w:r>
      <w:r>
        <w:rPr>
          <w:sz w:val="19"/>
        </w:rPr>
        <w:t>Obuchayushchiy</w:t>
      </w:r>
      <w:r>
        <w:rPr>
          <w:spacing w:val="-16"/>
          <w:sz w:val="19"/>
        </w:rPr>
        <w:t> </w:t>
      </w:r>
      <w:r>
        <w:rPr>
          <w:sz w:val="19"/>
        </w:rPr>
        <w:t>lingvisticheskiy</w:t>
      </w:r>
      <w:r>
        <w:rPr>
          <w:spacing w:val="-15"/>
          <w:sz w:val="19"/>
        </w:rPr>
        <w:t> </w:t>
      </w:r>
      <w:r>
        <w:rPr>
          <w:sz w:val="19"/>
        </w:rPr>
        <w:t>avtomat:</w:t>
      </w:r>
      <w:r>
        <w:rPr>
          <w:spacing w:val="-15"/>
          <w:sz w:val="19"/>
        </w:rPr>
        <w:t> </w:t>
      </w:r>
      <w:r>
        <w:rPr>
          <w:sz w:val="19"/>
        </w:rPr>
        <w:t>uchebnoe posobie po kursu «Osnovy kvantitativnoy lingvodidaktiki». SPb., 40 s.</w:t>
      </w:r>
    </w:p>
    <w:p>
      <w:pPr>
        <w:pStyle w:val="ListParagraph"/>
        <w:numPr>
          <w:ilvl w:val="0"/>
          <w:numId w:val="13"/>
        </w:numPr>
        <w:tabs>
          <w:tab w:pos="719" w:val="left" w:leader="none"/>
        </w:tabs>
        <w:spacing w:line="261" w:lineRule="auto" w:before="3" w:after="0"/>
        <w:ind w:left="197" w:right="382" w:firstLine="340"/>
        <w:jc w:val="both"/>
        <w:rPr>
          <w:sz w:val="19"/>
        </w:rPr>
      </w:pPr>
      <w:r>
        <w:rPr>
          <w:i/>
          <w:spacing w:val="-3"/>
          <w:sz w:val="19"/>
        </w:rPr>
        <w:t>Piotrovskiy</w:t>
      </w:r>
      <w:r>
        <w:rPr>
          <w:i/>
          <w:spacing w:val="-19"/>
          <w:sz w:val="19"/>
        </w:rPr>
        <w:t> </w:t>
      </w:r>
      <w:r>
        <w:rPr>
          <w:i/>
          <w:sz w:val="19"/>
        </w:rPr>
        <w:t>R.G.</w:t>
      </w:r>
      <w:r>
        <w:rPr>
          <w:i/>
          <w:spacing w:val="-19"/>
          <w:sz w:val="19"/>
        </w:rPr>
        <w:t> </w:t>
      </w:r>
      <w:r>
        <w:rPr>
          <w:sz w:val="19"/>
        </w:rPr>
        <w:t>(1999),</w:t>
      </w:r>
      <w:r>
        <w:rPr>
          <w:spacing w:val="-19"/>
          <w:sz w:val="19"/>
        </w:rPr>
        <w:t> </w:t>
      </w:r>
      <w:r>
        <w:rPr>
          <w:sz w:val="19"/>
        </w:rPr>
        <w:t>Lingvisticheskiy</w:t>
      </w:r>
      <w:r>
        <w:rPr>
          <w:spacing w:val="-19"/>
          <w:sz w:val="19"/>
        </w:rPr>
        <w:t> </w:t>
      </w:r>
      <w:r>
        <w:rPr>
          <w:sz w:val="19"/>
        </w:rPr>
        <w:t>avtomat</w:t>
      </w:r>
      <w:r>
        <w:rPr>
          <w:spacing w:val="-18"/>
          <w:sz w:val="19"/>
        </w:rPr>
        <w:t> </w:t>
      </w:r>
      <w:r>
        <w:rPr>
          <w:sz w:val="19"/>
        </w:rPr>
        <w:t>(v</w:t>
      </w:r>
      <w:r>
        <w:rPr>
          <w:spacing w:val="-19"/>
          <w:sz w:val="19"/>
        </w:rPr>
        <w:t> </w:t>
      </w:r>
      <w:r>
        <w:rPr>
          <w:sz w:val="19"/>
        </w:rPr>
        <w:t>issledovanii</w:t>
      </w:r>
      <w:r>
        <w:rPr>
          <w:spacing w:val="-19"/>
          <w:sz w:val="19"/>
        </w:rPr>
        <w:t> </w:t>
      </w:r>
      <w:r>
        <w:rPr>
          <w:sz w:val="19"/>
        </w:rPr>
        <w:t>i</w:t>
      </w:r>
      <w:r>
        <w:rPr>
          <w:spacing w:val="-19"/>
          <w:sz w:val="19"/>
        </w:rPr>
        <w:t> </w:t>
      </w:r>
      <w:r>
        <w:rPr>
          <w:sz w:val="19"/>
        </w:rPr>
        <w:t>nepreryvnom obuchenii): uchebnoe posobie. SPb., 256 s.</w:t>
      </w:r>
    </w:p>
    <w:p>
      <w:pPr>
        <w:spacing w:after="0" w:line="261" w:lineRule="auto"/>
        <w:jc w:val="both"/>
        <w:rPr>
          <w:sz w:val="19"/>
        </w:rPr>
        <w:sectPr>
          <w:footerReference w:type="default" r:id="rId31"/>
          <w:pgSz w:w="8230" w:h="11910"/>
          <w:pgMar w:footer="552" w:header="0" w:top="860" w:bottom="740" w:left="540" w:right="580"/>
          <w:pgNumType w:start="39"/>
        </w:sectPr>
      </w:pPr>
    </w:p>
    <w:p>
      <w:pPr>
        <w:spacing w:before="101"/>
        <w:ind w:left="345" w:right="155" w:firstLine="0"/>
        <w:jc w:val="right"/>
        <w:rPr>
          <w:b/>
          <w:i/>
          <w:sz w:val="21"/>
        </w:rPr>
      </w:pPr>
      <w:r>
        <w:rPr>
          <w:b/>
          <w:i/>
          <w:sz w:val="21"/>
        </w:rPr>
        <w:t>М.А. Гриц</w:t>
      </w:r>
    </w:p>
    <w:p>
      <w:pPr>
        <w:spacing w:line="228" w:lineRule="auto" w:before="169"/>
        <w:ind w:left="1449" w:right="962" w:firstLine="95"/>
        <w:jc w:val="left"/>
        <w:rPr>
          <w:b/>
          <w:sz w:val="22"/>
        </w:rPr>
      </w:pPr>
      <w:r>
        <w:rPr>
          <w:b/>
          <w:sz w:val="22"/>
        </w:rPr>
        <w:t>ОНТОЛОГИЯ ПРЕДМЕТНОЙ ОБЛАСТИ КАК ФОРМА ПРЕДСТАВЛЕНИЯ ЗНАНИЙ</w:t>
      </w:r>
    </w:p>
    <w:p>
      <w:pPr>
        <w:spacing w:before="111"/>
        <w:ind w:left="423" w:right="154" w:firstLine="340"/>
        <w:jc w:val="both"/>
        <w:rPr>
          <w:sz w:val="19"/>
        </w:rPr>
      </w:pPr>
      <w:r>
        <w:rPr>
          <w:b/>
          <w:sz w:val="19"/>
        </w:rPr>
        <w:t>Аннотация. </w:t>
      </w:r>
      <w:r>
        <w:rPr>
          <w:sz w:val="19"/>
        </w:rPr>
        <w:t>В докладе основные формы представления знаний: семантиче- ские</w:t>
      </w:r>
      <w:r>
        <w:rPr>
          <w:spacing w:val="-17"/>
          <w:sz w:val="19"/>
        </w:rPr>
        <w:t> </w:t>
      </w:r>
      <w:r>
        <w:rPr>
          <w:sz w:val="19"/>
        </w:rPr>
        <w:t>сети,</w:t>
      </w:r>
      <w:r>
        <w:rPr>
          <w:spacing w:val="-17"/>
          <w:sz w:val="19"/>
        </w:rPr>
        <w:t> </w:t>
      </w:r>
      <w:r>
        <w:rPr>
          <w:sz w:val="19"/>
        </w:rPr>
        <w:t>фреймовые</w:t>
      </w:r>
      <w:r>
        <w:rPr>
          <w:spacing w:val="-16"/>
          <w:sz w:val="19"/>
        </w:rPr>
        <w:t> </w:t>
      </w:r>
      <w:r>
        <w:rPr>
          <w:sz w:val="19"/>
        </w:rPr>
        <w:t>системы</w:t>
      </w:r>
      <w:r>
        <w:rPr>
          <w:spacing w:val="-17"/>
          <w:sz w:val="19"/>
        </w:rPr>
        <w:t> </w:t>
      </w:r>
      <w:r>
        <w:rPr>
          <w:sz w:val="19"/>
        </w:rPr>
        <w:t>и</w:t>
      </w:r>
      <w:r>
        <w:rPr>
          <w:spacing w:val="-16"/>
          <w:sz w:val="19"/>
        </w:rPr>
        <w:t> </w:t>
      </w:r>
      <w:r>
        <w:rPr>
          <w:spacing w:val="-3"/>
          <w:sz w:val="19"/>
        </w:rPr>
        <w:t>онтологии</w:t>
      </w:r>
      <w:r>
        <w:rPr>
          <w:spacing w:val="-17"/>
          <w:sz w:val="19"/>
        </w:rPr>
        <w:t> </w:t>
      </w:r>
      <w:r>
        <w:rPr>
          <w:sz w:val="19"/>
        </w:rPr>
        <w:t>сопоставлены</w:t>
      </w:r>
      <w:r>
        <w:rPr>
          <w:spacing w:val="-16"/>
          <w:sz w:val="19"/>
        </w:rPr>
        <w:t> </w:t>
      </w:r>
      <w:r>
        <w:rPr>
          <w:spacing w:val="-3"/>
          <w:sz w:val="19"/>
        </w:rPr>
        <w:t>как</w:t>
      </w:r>
      <w:r>
        <w:rPr>
          <w:spacing w:val="-17"/>
          <w:sz w:val="19"/>
        </w:rPr>
        <w:t> </w:t>
      </w:r>
      <w:r>
        <w:rPr>
          <w:sz w:val="19"/>
        </w:rPr>
        <w:t>различные</w:t>
      </w:r>
      <w:r>
        <w:rPr>
          <w:spacing w:val="-16"/>
          <w:sz w:val="19"/>
        </w:rPr>
        <w:t> </w:t>
      </w:r>
      <w:r>
        <w:rPr>
          <w:sz w:val="19"/>
        </w:rPr>
        <w:t>способы моделирования предметных областей. Онтология предметной области </w:t>
      </w:r>
      <w:r>
        <w:rPr>
          <w:spacing w:val="-3"/>
          <w:sz w:val="19"/>
        </w:rPr>
        <w:t>представ- </w:t>
      </w:r>
      <w:r>
        <w:rPr>
          <w:sz w:val="19"/>
        </w:rPr>
        <w:t>ляет</w:t>
      </w:r>
      <w:r>
        <w:rPr>
          <w:spacing w:val="-12"/>
          <w:sz w:val="19"/>
        </w:rPr>
        <w:t> </w:t>
      </w:r>
      <w:r>
        <w:rPr>
          <w:sz w:val="19"/>
        </w:rPr>
        <w:t>собой</w:t>
      </w:r>
      <w:r>
        <w:rPr>
          <w:spacing w:val="-12"/>
          <w:sz w:val="19"/>
        </w:rPr>
        <w:t> </w:t>
      </w:r>
      <w:r>
        <w:rPr>
          <w:sz w:val="19"/>
        </w:rPr>
        <w:t>модель</w:t>
      </w:r>
      <w:r>
        <w:rPr>
          <w:spacing w:val="-12"/>
          <w:sz w:val="19"/>
        </w:rPr>
        <w:t> </w:t>
      </w:r>
      <w:r>
        <w:rPr>
          <w:sz w:val="19"/>
        </w:rPr>
        <w:t>предметной</w:t>
      </w:r>
      <w:r>
        <w:rPr>
          <w:spacing w:val="-12"/>
          <w:sz w:val="19"/>
        </w:rPr>
        <w:t> </w:t>
      </w:r>
      <w:r>
        <w:rPr>
          <w:sz w:val="19"/>
        </w:rPr>
        <w:t>области</w:t>
      </w:r>
      <w:r>
        <w:rPr>
          <w:spacing w:val="-12"/>
          <w:sz w:val="19"/>
        </w:rPr>
        <w:t> </w:t>
      </w:r>
      <w:r>
        <w:rPr>
          <w:sz w:val="19"/>
        </w:rPr>
        <w:t>как</w:t>
      </w:r>
      <w:r>
        <w:rPr>
          <w:spacing w:val="-12"/>
          <w:sz w:val="19"/>
        </w:rPr>
        <w:t> </w:t>
      </w:r>
      <w:r>
        <w:rPr>
          <w:sz w:val="19"/>
        </w:rPr>
        <w:t>множества</w:t>
      </w:r>
      <w:r>
        <w:rPr>
          <w:spacing w:val="-12"/>
          <w:sz w:val="19"/>
        </w:rPr>
        <w:t> </w:t>
      </w:r>
      <w:r>
        <w:rPr>
          <w:spacing w:val="-3"/>
          <w:sz w:val="19"/>
        </w:rPr>
        <w:t>объектов,</w:t>
      </w:r>
      <w:r>
        <w:rPr>
          <w:spacing w:val="-12"/>
          <w:sz w:val="19"/>
        </w:rPr>
        <w:t> </w:t>
      </w:r>
      <w:r>
        <w:rPr>
          <w:sz w:val="19"/>
        </w:rPr>
        <w:t>на</w:t>
      </w:r>
      <w:r>
        <w:rPr>
          <w:spacing w:val="-12"/>
          <w:sz w:val="19"/>
        </w:rPr>
        <w:t> </w:t>
      </w:r>
      <w:r>
        <w:rPr>
          <w:spacing w:val="-4"/>
          <w:sz w:val="19"/>
        </w:rPr>
        <w:t>котором</w:t>
      </w:r>
      <w:r>
        <w:rPr>
          <w:spacing w:val="-12"/>
          <w:sz w:val="19"/>
        </w:rPr>
        <w:t> </w:t>
      </w:r>
      <w:r>
        <w:rPr>
          <w:sz w:val="19"/>
        </w:rPr>
        <w:t>зада- ется</w:t>
      </w:r>
      <w:r>
        <w:rPr>
          <w:spacing w:val="-15"/>
          <w:sz w:val="19"/>
        </w:rPr>
        <w:t> </w:t>
      </w:r>
      <w:r>
        <w:rPr>
          <w:sz w:val="19"/>
        </w:rPr>
        <w:t>множество</w:t>
      </w:r>
      <w:r>
        <w:rPr>
          <w:spacing w:val="-14"/>
          <w:sz w:val="19"/>
        </w:rPr>
        <w:t> </w:t>
      </w:r>
      <w:r>
        <w:rPr>
          <w:sz w:val="19"/>
        </w:rPr>
        <w:t>бинарных</w:t>
      </w:r>
      <w:r>
        <w:rPr>
          <w:spacing w:val="-14"/>
          <w:sz w:val="19"/>
        </w:rPr>
        <w:t> </w:t>
      </w:r>
      <w:r>
        <w:rPr>
          <w:sz w:val="19"/>
        </w:rPr>
        <w:t>отношений.</w:t>
      </w:r>
      <w:r>
        <w:rPr>
          <w:spacing w:val="-14"/>
          <w:sz w:val="19"/>
        </w:rPr>
        <w:t> </w:t>
      </w:r>
      <w:r>
        <w:rPr>
          <w:spacing w:val="-2"/>
          <w:sz w:val="19"/>
        </w:rPr>
        <w:t>Неотъемлемой</w:t>
      </w:r>
      <w:r>
        <w:rPr>
          <w:spacing w:val="-15"/>
          <w:sz w:val="19"/>
        </w:rPr>
        <w:t> </w:t>
      </w:r>
      <w:r>
        <w:rPr>
          <w:sz w:val="19"/>
        </w:rPr>
        <w:t>частью</w:t>
      </w:r>
      <w:r>
        <w:rPr>
          <w:spacing w:val="-14"/>
          <w:sz w:val="19"/>
        </w:rPr>
        <w:t> </w:t>
      </w:r>
      <w:r>
        <w:rPr>
          <w:spacing w:val="-3"/>
          <w:sz w:val="19"/>
        </w:rPr>
        <w:t>модели</w:t>
      </w:r>
      <w:r>
        <w:rPr>
          <w:spacing w:val="-14"/>
          <w:sz w:val="19"/>
        </w:rPr>
        <w:t> </w:t>
      </w:r>
      <w:r>
        <w:rPr>
          <w:spacing w:val="-3"/>
          <w:sz w:val="19"/>
        </w:rPr>
        <w:t>предметной </w:t>
      </w:r>
      <w:r>
        <w:rPr>
          <w:sz w:val="19"/>
        </w:rPr>
        <w:t>области является таксономия классов объектов и таксономия классов бинарных отношений.</w:t>
      </w:r>
      <w:r>
        <w:rPr>
          <w:spacing w:val="-21"/>
          <w:sz w:val="19"/>
        </w:rPr>
        <w:t> </w:t>
      </w:r>
      <w:r>
        <w:rPr>
          <w:sz w:val="19"/>
        </w:rPr>
        <w:t>Единицы</w:t>
      </w:r>
      <w:r>
        <w:rPr>
          <w:spacing w:val="-21"/>
          <w:sz w:val="19"/>
        </w:rPr>
        <w:t> </w:t>
      </w:r>
      <w:r>
        <w:rPr>
          <w:sz w:val="19"/>
        </w:rPr>
        <w:t>таксономий</w:t>
      </w:r>
      <w:r>
        <w:rPr>
          <w:spacing w:val="-20"/>
          <w:sz w:val="19"/>
        </w:rPr>
        <w:t> </w:t>
      </w:r>
      <w:r>
        <w:rPr>
          <w:sz w:val="19"/>
        </w:rPr>
        <w:t>рассматриваются</w:t>
      </w:r>
      <w:r>
        <w:rPr>
          <w:spacing w:val="-21"/>
          <w:sz w:val="19"/>
        </w:rPr>
        <w:t> </w:t>
      </w:r>
      <w:r>
        <w:rPr>
          <w:sz w:val="19"/>
        </w:rPr>
        <w:t>как</w:t>
      </w:r>
      <w:r>
        <w:rPr>
          <w:spacing w:val="-20"/>
          <w:sz w:val="19"/>
        </w:rPr>
        <w:t> </w:t>
      </w:r>
      <w:r>
        <w:rPr>
          <w:sz w:val="19"/>
        </w:rPr>
        <w:t>именованные</w:t>
      </w:r>
      <w:r>
        <w:rPr>
          <w:spacing w:val="-21"/>
          <w:sz w:val="19"/>
        </w:rPr>
        <w:t> </w:t>
      </w:r>
      <w:r>
        <w:rPr>
          <w:sz w:val="19"/>
        </w:rPr>
        <w:t>множества, над которыми осуществляются операции, допустимые </w:t>
      </w:r>
      <w:r>
        <w:rPr>
          <w:spacing w:val="-3"/>
          <w:sz w:val="19"/>
        </w:rPr>
        <w:t>языком</w:t>
      </w:r>
      <w:r>
        <w:rPr>
          <w:spacing w:val="-7"/>
          <w:sz w:val="19"/>
        </w:rPr>
        <w:t> </w:t>
      </w:r>
      <w:r>
        <w:rPr>
          <w:sz w:val="19"/>
        </w:rPr>
        <w:t>онтологии.</w:t>
      </w:r>
    </w:p>
    <w:p>
      <w:pPr>
        <w:spacing w:before="12"/>
        <w:ind w:left="423" w:right="151" w:firstLine="340"/>
        <w:jc w:val="both"/>
        <w:rPr>
          <w:sz w:val="19"/>
        </w:rPr>
      </w:pPr>
      <w:r>
        <w:rPr>
          <w:b/>
          <w:spacing w:val="2"/>
          <w:sz w:val="19"/>
        </w:rPr>
        <w:t>Ключевые слова. </w:t>
      </w:r>
      <w:r>
        <w:rPr>
          <w:spacing w:val="3"/>
          <w:sz w:val="19"/>
        </w:rPr>
        <w:t>Онтология предметной </w:t>
      </w:r>
      <w:r>
        <w:rPr>
          <w:spacing w:val="2"/>
          <w:sz w:val="19"/>
        </w:rPr>
        <w:t>области, </w:t>
      </w:r>
      <w:r>
        <w:rPr>
          <w:spacing w:val="3"/>
          <w:sz w:val="19"/>
        </w:rPr>
        <w:t>семантическая </w:t>
      </w:r>
      <w:r>
        <w:rPr>
          <w:spacing w:val="4"/>
          <w:sz w:val="19"/>
        </w:rPr>
        <w:t>сеть, </w:t>
      </w:r>
      <w:r>
        <w:rPr>
          <w:spacing w:val="-3"/>
          <w:sz w:val="19"/>
        </w:rPr>
        <w:t>фреймовая</w:t>
      </w:r>
      <w:r>
        <w:rPr>
          <w:spacing w:val="-14"/>
          <w:sz w:val="19"/>
        </w:rPr>
        <w:t> </w:t>
      </w:r>
      <w:r>
        <w:rPr>
          <w:sz w:val="19"/>
        </w:rPr>
        <w:t>система,</w:t>
      </w:r>
      <w:r>
        <w:rPr>
          <w:spacing w:val="-14"/>
          <w:sz w:val="19"/>
        </w:rPr>
        <w:t> </w:t>
      </w:r>
      <w:r>
        <w:rPr>
          <w:sz w:val="19"/>
        </w:rPr>
        <w:t>дискрипционные</w:t>
      </w:r>
      <w:r>
        <w:rPr>
          <w:spacing w:val="-14"/>
          <w:sz w:val="19"/>
        </w:rPr>
        <w:t> </w:t>
      </w:r>
      <w:r>
        <w:rPr>
          <w:sz w:val="19"/>
        </w:rPr>
        <w:t>логики,</w:t>
      </w:r>
      <w:r>
        <w:rPr>
          <w:spacing w:val="-14"/>
          <w:sz w:val="19"/>
        </w:rPr>
        <w:t> </w:t>
      </w:r>
      <w:r>
        <w:rPr>
          <w:spacing w:val="-3"/>
          <w:sz w:val="19"/>
        </w:rPr>
        <w:t>моделирование</w:t>
      </w:r>
      <w:r>
        <w:rPr>
          <w:spacing w:val="-14"/>
          <w:sz w:val="19"/>
        </w:rPr>
        <w:t> </w:t>
      </w:r>
      <w:r>
        <w:rPr>
          <w:spacing w:val="-3"/>
          <w:sz w:val="19"/>
        </w:rPr>
        <w:t>предметной</w:t>
      </w:r>
      <w:r>
        <w:rPr>
          <w:spacing w:val="-13"/>
          <w:sz w:val="19"/>
        </w:rPr>
        <w:t> </w:t>
      </w:r>
      <w:r>
        <w:rPr>
          <w:spacing w:val="-3"/>
          <w:sz w:val="19"/>
        </w:rPr>
        <w:t>области</w:t>
      </w:r>
    </w:p>
    <w:p>
      <w:pPr>
        <w:spacing w:before="172"/>
        <w:ind w:left="345" w:right="155" w:firstLine="0"/>
        <w:jc w:val="right"/>
        <w:rPr>
          <w:b/>
          <w:i/>
          <w:sz w:val="21"/>
        </w:rPr>
      </w:pPr>
      <w:r>
        <w:rPr>
          <w:b/>
          <w:i/>
          <w:sz w:val="21"/>
        </w:rPr>
        <w:t>M.A.</w:t>
      </w:r>
      <w:r>
        <w:rPr>
          <w:b/>
          <w:i/>
          <w:spacing w:val="-1"/>
          <w:sz w:val="21"/>
        </w:rPr>
        <w:t> </w:t>
      </w:r>
      <w:r>
        <w:rPr>
          <w:b/>
          <w:i/>
          <w:sz w:val="21"/>
        </w:rPr>
        <w:t>Gritz</w:t>
      </w:r>
    </w:p>
    <w:p>
      <w:pPr>
        <w:spacing w:line="228" w:lineRule="auto" w:before="170"/>
        <w:ind w:left="1729" w:right="1362" w:firstLine="193"/>
        <w:jc w:val="left"/>
        <w:rPr>
          <w:b/>
          <w:sz w:val="22"/>
        </w:rPr>
      </w:pPr>
      <w:r>
        <w:rPr>
          <w:b/>
          <w:sz w:val="22"/>
        </w:rPr>
        <w:t>DOMAIN ONTOLOGY AS A FORM OF KNOWLEDGE REPRESENTATION</w:t>
      </w:r>
    </w:p>
    <w:p>
      <w:pPr>
        <w:spacing w:before="110"/>
        <w:ind w:left="423" w:right="154" w:firstLine="340"/>
        <w:jc w:val="both"/>
        <w:rPr>
          <w:sz w:val="19"/>
        </w:rPr>
      </w:pPr>
      <w:r>
        <w:rPr>
          <w:b/>
          <w:sz w:val="19"/>
        </w:rPr>
        <w:t>Abstract.</w:t>
      </w:r>
      <w:r>
        <w:rPr>
          <w:b/>
          <w:spacing w:val="-14"/>
          <w:sz w:val="19"/>
        </w:rPr>
        <w:t> </w:t>
      </w:r>
      <w:r>
        <w:rPr>
          <w:sz w:val="19"/>
        </w:rPr>
        <w:t>The</w:t>
      </w:r>
      <w:r>
        <w:rPr>
          <w:spacing w:val="-13"/>
          <w:sz w:val="19"/>
        </w:rPr>
        <w:t> </w:t>
      </w:r>
      <w:r>
        <w:rPr>
          <w:sz w:val="19"/>
        </w:rPr>
        <w:t>basic</w:t>
      </w:r>
      <w:r>
        <w:rPr>
          <w:spacing w:val="-13"/>
          <w:sz w:val="19"/>
        </w:rPr>
        <w:t> </w:t>
      </w:r>
      <w:r>
        <w:rPr>
          <w:sz w:val="19"/>
        </w:rPr>
        <w:t>forms</w:t>
      </w:r>
      <w:r>
        <w:rPr>
          <w:spacing w:val="-14"/>
          <w:sz w:val="19"/>
        </w:rPr>
        <w:t> </w:t>
      </w:r>
      <w:r>
        <w:rPr>
          <w:sz w:val="19"/>
        </w:rPr>
        <w:t>of</w:t>
      </w:r>
      <w:r>
        <w:rPr>
          <w:spacing w:val="-13"/>
          <w:sz w:val="19"/>
        </w:rPr>
        <w:t> </w:t>
      </w:r>
      <w:r>
        <w:rPr>
          <w:sz w:val="19"/>
        </w:rPr>
        <w:t>knowledge</w:t>
      </w:r>
      <w:r>
        <w:rPr>
          <w:spacing w:val="-13"/>
          <w:sz w:val="19"/>
        </w:rPr>
        <w:t> </w:t>
      </w:r>
      <w:r>
        <w:rPr>
          <w:sz w:val="19"/>
        </w:rPr>
        <w:t>representation:</w:t>
      </w:r>
      <w:r>
        <w:rPr>
          <w:spacing w:val="-14"/>
          <w:sz w:val="19"/>
        </w:rPr>
        <w:t> </w:t>
      </w:r>
      <w:r>
        <w:rPr>
          <w:sz w:val="19"/>
        </w:rPr>
        <w:t>semantic</w:t>
      </w:r>
      <w:r>
        <w:rPr>
          <w:spacing w:val="-13"/>
          <w:sz w:val="19"/>
        </w:rPr>
        <w:t> </w:t>
      </w:r>
      <w:r>
        <w:rPr>
          <w:sz w:val="19"/>
        </w:rPr>
        <w:t>networks,</w:t>
      </w:r>
      <w:r>
        <w:rPr>
          <w:spacing w:val="-13"/>
          <w:sz w:val="19"/>
        </w:rPr>
        <w:t> </w:t>
      </w:r>
      <w:r>
        <w:rPr>
          <w:sz w:val="19"/>
        </w:rPr>
        <w:t>frame systems and domain ontologies, are compared in the paper as different approaches to domain modelling. Ontology as a domain model represents a set of objects with a set of</w:t>
      </w:r>
      <w:r>
        <w:rPr>
          <w:spacing w:val="-3"/>
          <w:sz w:val="19"/>
        </w:rPr>
        <w:t> </w:t>
      </w:r>
      <w:r>
        <w:rPr>
          <w:sz w:val="19"/>
        </w:rPr>
        <w:t>binary</w:t>
      </w:r>
      <w:r>
        <w:rPr>
          <w:spacing w:val="-3"/>
          <w:sz w:val="19"/>
        </w:rPr>
        <w:t> </w:t>
      </w:r>
      <w:r>
        <w:rPr>
          <w:sz w:val="19"/>
        </w:rPr>
        <w:t>relations</w:t>
      </w:r>
      <w:r>
        <w:rPr>
          <w:spacing w:val="-3"/>
          <w:sz w:val="19"/>
        </w:rPr>
        <w:t> </w:t>
      </w:r>
      <w:r>
        <w:rPr>
          <w:sz w:val="19"/>
        </w:rPr>
        <w:t>deﬁned</w:t>
      </w:r>
      <w:r>
        <w:rPr>
          <w:spacing w:val="-3"/>
          <w:sz w:val="19"/>
        </w:rPr>
        <w:t> </w:t>
      </w:r>
      <w:r>
        <w:rPr>
          <w:sz w:val="19"/>
        </w:rPr>
        <w:t>on</w:t>
      </w:r>
      <w:r>
        <w:rPr>
          <w:spacing w:val="-3"/>
          <w:sz w:val="19"/>
        </w:rPr>
        <w:t> </w:t>
      </w:r>
      <w:r>
        <w:rPr>
          <w:sz w:val="19"/>
        </w:rPr>
        <w:t>it</w:t>
      </w:r>
      <w:r>
        <w:rPr>
          <w:spacing w:val="-3"/>
          <w:sz w:val="19"/>
        </w:rPr>
        <w:t> </w:t>
      </w:r>
      <w:r>
        <w:rPr>
          <w:sz w:val="19"/>
        </w:rPr>
        <w:t>and</w:t>
      </w:r>
      <w:r>
        <w:rPr>
          <w:spacing w:val="-3"/>
          <w:sz w:val="19"/>
        </w:rPr>
        <w:t> </w:t>
      </w:r>
      <w:r>
        <w:rPr>
          <w:sz w:val="19"/>
        </w:rPr>
        <w:t>forms</w:t>
      </w:r>
      <w:r>
        <w:rPr>
          <w:spacing w:val="-3"/>
          <w:sz w:val="19"/>
        </w:rPr>
        <w:t> </w:t>
      </w:r>
      <w:r>
        <w:rPr>
          <w:sz w:val="19"/>
        </w:rPr>
        <w:t>taxonomies</w:t>
      </w:r>
      <w:r>
        <w:rPr>
          <w:spacing w:val="-3"/>
          <w:sz w:val="19"/>
        </w:rPr>
        <w:t> </w:t>
      </w:r>
      <w:r>
        <w:rPr>
          <w:sz w:val="19"/>
        </w:rPr>
        <w:t>of</w:t>
      </w:r>
      <w:r>
        <w:rPr>
          <w:spacing w:val="-3"/>
          <w:sz w:val="19"/>
        </w:rPr>
        <w:t> </w:t>
      </w:r>
      <w:r>
        <w:rPr>
          <w:sz w:val="19"/>
        </w:rPr>
        <w:t>classes</w:t>
      </w:r>
      <w:r>
        <w:rPr>
          <w:spacing w:val="-3"/>
          <w:sz w:val="19"/>
        </w:rPr>
        <w:t> </w:t>
      </w:r>
      <w:r>
        <w:rPr>
          <w:sz w:val="19"/>
        </w:rPr>
        <w:t>of</w:t>
      </w:r>
      <w:r>
        <w:rPr>
          <w:spacing w:val="-3"/>
          <w:sz w:val="19"/>
        </w:rPr>
        <w:t> </w:t>
      </w:r>
      <w:r>
        <w:rPr>
          <w:sz w:val="19"/>
        </w:rPr>
        <w:t>objects</w:t>
      </w:r>
      <w:r>
        <w:rPr>
          <w:spacing w:val="-3"/>
          <w:sz w:val="19"/>
        </w:rPr>
        <w:t> </w:t>
      </w:r>
      <w:r>
        <w:rPr>
          <w:sz w:val="19"/>
        </w:rPr>
        <w:t>and</w:t>
      </w:r>
      <w:r>
        <w:rPr>
          <w:spacing w:val="-3"/>
          <w:sz w:val="19"/>
        </w:rPr>
        <w:t> </w:t>
      </w:r>
      <w:r>
        <w:rPr>
          <w:sz w:val="19"/>
        </w:rPr>
        <w:t>binary relations.</w:t>
      </w:r>
      <w:r>
        <w:rPr>
          <w:spacing w:val="-21"/>
          <w:sz w:val="19"/>
        </w:rPr>
        <w:t> </w:t>
      </w:r>
      <w:r>
        <w:rPr>
          <w:spacing w:val="-4"/>
          <w:sz w:val="19"/>
        </w:rPr>
        <w:t>Taxonomy</w:t>
      </w:r>
      <w:r>
        <w:rPr>
          <w:spacing w:val="-18"/>
          <w:sz w:val="19"/>
        </w:rPr>
        <w:t> </w:t>
      </w:r>
      <w:r>
        <w:rPr>
          <w:sz w:val="19"/>
        </w:rPr>
        <w:t>entities</w:t>
      </w:r>
      <w:r>
        <w:rPr>
          <w:spacing w:val="-19"/>
          <w:sz w:val="19"/>
        </w:rPr>
        <w:t> </w:t>
      </w:r>
      <w:r>
        <w:rPr>
          <w:sz w:val="19"/>
        </w:rPr>
        <w:t>are</w:t>
      </w:r>
      <w:r>
        <w:rPr>
          <w:spacing w:val="-18"/>
          <w:sz w:val="19"/>
        </w:rPr>
        <w:t> </w:t>
      </w:r>
      <w:r>
        <w:rPr>
          <w:sz w:val="19"/>
        </w:rPr>
        <w:t>viewed</w:t>
      </w:r>
      <w:r>
        <w:rPr>
          <w:spacing w:val="-18"/>
          <w:sz w:val="19"/>
        </w:rPr>
        <w:t> </w:t>
      </w:r>
      <w:r>
        <w:rPr>
          <w:sz w:val="19"/>
        </w:rPr>
        <w:t>as</w:t>
      </w:r>
      <w:r>
        <w:rPr>
          <w:spacing w:val="-18"/>
          <w:sz w:val="19"/>
        </w:rPr>
        <w:t> </w:t>
      </w:r>
      <w:r>
        <w:rPr>
          <w:sz w:val="19"/>
        </w:rPr>
        <w:t>named</w:t>
      </w:r>
      <w:r>
        <w:rPr>
          <w:spacing w:val="-19"/>
          <w:sz w:val="19"/>
        </w:rPr>
        <w:t> </w:t>
      </w:r>
      <w:r>
        <w:rPr>
          <w:sz w:val="19"/>
        </w:rPr>
        <w:t>sets</w:t>
      </w:r>
      <w:r>
        <w:rPr>
          <w:spacing w:val="-18"/>
          <w:sz w:val="19"/>
        </w:rPr>
        <w:t> </w:t>
      </w:r>
      <w:r>
        <w:rPr>
          <w:sz w:val="19"/>
        </w:rPr>
        <w:t>exposed</w:t>
      </w:r>
      <w:r>
        <w:rPr>
          <w:spacing w:val="-18"/>
          <w:sz w:val="19"/>
        </w:rPr>
        <w:t> </w:t>
      </w:r>
      <w:r>
        <w:rPr>
          <w:sz w:val="19"/>
        </w:rPr>
        <w:t>to</w:t>
      </w:r>
      <w:r>
        <w:rPr>
          <w:spacing w:val="-18"/>
          <w:sz w:val="19"/>
        </w:rPr>
        <w:t> </w:t>
      </w:r>
      <w:r>
        <w:rPr>
          <w:sz w:val="19"/>
        </w:rPr>
        <w:t>operations</w:t>
      </w:r>
      <w:r>
        <w:rPr>
          <w:spacing w:val="-19"/>
          <w:sz w:val="19"/>
        </w:rPr>
        <w:t> </w:t>
      </w:r>
      <w:r>
        <w:rPr>
          <w:sz w:val="19"/>
        </w:rPr>
        <w:t>determined by an ontology language.</w:t>
      </w:r>
    </w:p>
    <w:p>
      <w:pPr>
        <w:spacing w:before="10"/>
        <w:ind w:left="423" w:right="155" w:firstLine="340"/>
        <w:jc w:val="both"/>
        <w:rPr>
          <w:sz w:val="19"/>
        </w:rPr>
      </w:pPr>
      <w:r>
        <w:rPr>
          <w:b/>
          <w:sz w:val="19"/>
        </w:rPr>
        <w:t>Keywords.</w:t>
      </w:r>
      <w:r>
        <w:rPr>
          <w:b/>
          <w:spacing w:val="-13"/>
          <w:sz w:val="19"/>
        </w:rPr>
        <w:t> </w:t>
      </w:r>
      <w:r>
        <w:rPr>
          <w:sz w:val="19"/>
        </w:rPr>
        <w:t>Domain</w:t>
      </w:r>
      <w:r>
        <w:rPr>
          <w:spacing w:val="-12"/>
          <w:sz w:val="19"/>
        </w:rPr>
        <w:t> </w:t>
      </w:r>
      <w:r>
        <w:rPr>
          <w:spacing w:val="-3"/>
          <w:sz w:val="19"/>
        </w:rPr>
        <w:t>ontology,</w:t>
      </w:r>
      <w:r>
        <w:rPr>
          <w:spacing w:val="-13"/>
          <w:sz w:val="19"/>
        </w:rPr>
        <w:t> </w:t>
      </w:r>
      <w:r>
        <w:rPr>
          <w:sz w:val="19"/>
        </w:rPr>
        <w:t>semantic</w:t>
      </w:r>
      <w:r>
        <w:rPr>
          <w:spacing w:val="-12"/>
          <w:sz w:val="19"/>
        </w:rPr>
        <w:t> </w:t>
      </w:r>
      <w:r>
        <w:rPr>
          <w:sz w:val="19"/>
        </w:rPr>
        <w:t>network,</w:t>
      </w:r>
      <w:r>
        <w:rPr>
          <w:spacing w:val="-13"/>
          <w:sz w:val="19"/>
        </w:rPr>
        <w:t> </w:t>
      </w:r>
      <w:r>
        <w:rPr>
          <w:sz w:val="19"/>
        </w:rPr>
        <w:t>frame</w:t>
      </w:r>
      <w:r>
        <w:rPr>
          <w:spacing w:val="-12"/>
          <w:sz w:val="19"/>
        </w:rPr>
        <w:t> </w:t>
      </w:r>
      <w:r>
        <w:rPr>
          <w:sz w:val="19"/>
        </w:rPr>
        <w:t>system,</w:t>
      </w:r>
      <w:r>
        <w:rPr>
          <w:spacing w:val="-13"/>
          <w:sz w:val="19"/>
        </w:rPr>
        <w:t> </w:t>
      </w:r>
      <w:r>
        <w:rPr>
          <w:sz w:val="19"/>
        </w:rPr>
        <w:t>description</w:t>
      </w:r>
      <w:r>
        <w:rPr>
          <w:spacing w:val="-12"/>
          <w:sz w:val="19"/>
        </w:rPr>
        <w:t> </w:t>
      </w:r>
      <w:r>
        <w:rPr>
          <w:sz w:val="19"/>
        </w:rPr>
        <w:t>logics, domain modelling.</w:t>
      </w:r>
    </w:p>
    <w:p>
      <w:pPr>
        <w:pStyle w:val="BodyText"/>
        <w:spacing w:line="237" w:lineRule="auto" w:before="174"/>
        <w:ind w:right="150"/>
      </w:pPr>
      <w:r>
        <w:rPr/>
        <w:t>Основными</w:t>
      </w:r>
      <w:r>
        <w:rPr>
          <w:spacing w:val="-17"/>
        </w:rPr>
        <w:t> </w:t>
      </w:r>
      <w:r>
        <w:rPr/>
        <w:t>формами</w:t>
      </w:r>
      <w:r>
        <w:rPr>
          <w:spacing w:val="-17"/>
        </w:rPr>
        <w:t> </w:t>
      </w:r>
      <w:r>
        <w:rPr/>
        <w:t>представления</w:t>
      </w:r>
      <w:r>
        <w:rPr>
          <w:spacing w:val="-16"/>
        </w:rPr>
        <w:t> </w:t>
      </w:r>
      <w:r>
        <w:rPr/>
        <w:t>знаний</w:t>
      </w:r>
      <w:r>
        <w:rPr>
          <w:spacing w:val="-17"/>
        </w:rPr>
        <w:t> </w:t>
      </w:r>
      <w:r>
        <w:rPr/>
        <w:t>являются</w:t>
      </w:r>
      <w:r>
        <w:rPr>
          <w:spacing w:val="-16"/>
        </w:rPr>
        <w:t> </w:t>
      </w:r>
      <w:r>
        <w:rPr/>
        <w:t>семантические </w:t>
      </w:r>
      <w:r>
        <w:rPr>
          <w:spacing w:val="3"/>
        </w:rPr>
        <w:t>сети, фреймовые системы </w:t>
      </w:r>
      <w:r>
        <w:rPr/>
        <w:t>и </w:t>
      </w:r>
      <w:r>
        <w:rPr>
          <w:spacing w:val="2"/>
        </w:rPr>
        <w:t>онтологии </w:t>
      </w:r>
      <w:r>
        <w:rPr>
          <w:spacing w:val="3"/>
        </w:rPr>
        <w:t>предметной </w:t>
      </w:r>
      <w:r>
        <w:rPr>
          <w:spacing w:val="2"/>
        </w:rPr>
        <w:t>области. </w:t>
      </w:r>
      <w:r>
        <w:rPr>
          <w:spacing w:val="3"/>
        </w:rPr>
        <w:t>Все </w:t>
      </w:r>
      <w:r>
        <w:rPr>
          <w:spacing w:val="4"/>
        </w:rPr>
        <w:t>они </w:t>
      </w:r>
      <w:r>
        <w:rPr/>
        <w:t>представляют собой определенные способы моделирования предметных областей как совокупностей классов объектов, экземпляров классов и отношений, связывающих классы объектов и экземпляры классов.</w:t>
      </w:r>
      <w:r>
        <w:rPr>
          <w:spacing w:val="-20"/>
        </w:rPr>
        <w:t> </w:t>
      </w:r>
      <w:r>
        <w:rPr/>
        <w:t>Соот- ветственно,</w:t>
      </w:r>
      <w:r>
        <w:rPr>
          <w:spacing w:val="-14"/>
        </w:rPr>
        <w:t> </w:t>
      </w:r>
      <w:r>
        <w:rPr/>
        <w:t>базовыми</w:t>
      </w:r>
      <w:r>
        <w:rPr>
          <w:spacing w:val="-14"/>
        </w:rPr>
        <w:t> </w:t>
      </w:r>
      <w:r>
        <w:rPr/>
        <w:t>единицами</w:t>
      </w:r>
      <w:r>
        <w:rPr>
          <w:spacing w:val="-14"/>
        </w:rPr>
        <w:t> </w:t>
      </w:r>
      <w:r>
        <w:rPr/>
        <w:t>представления</w:t>
      </w:r>
      <w:r>
        <w:rPr>
          <w:spacing w:val="-14"/>
        </w:rPr>
        <w:t> </w:t>
      </w:r>
      <w:r>
        <w:rPr/>
        <w:t>знаний</w:t>
      </w:r>
      <w:r>
        <w:rPr>
          <w:spacing w:val="-13"/>
        </w:rPr>
        <w:t> </w:t>
      </w:r>
      <w:r>
        <w:rPr/>
        <w:t>являются</w:t>
      </w:r>
      <w:r>
        <w:rPr>
          <w:spacing w:val="-14"/>
        </w:rPr>
        <w:t> </w:t>
      </w:r>
      <w:r>
        <w:rPr/>
        <w:t>струк- туры, отражающие представления о классах, экземплярах и отношениях моделируемой предметной</w:t>
      </w:r>
      <w:r>
        <w:rPr>
          <w:spacing w:val="-1"/>
        </w:rPr>
        <w:t> </w:t>
      </w:r>
      <w:r>
        <w:rPr/>
        <w:t>области.</w:t>
      </w:r>
    </w:p>
    <w:p>
      <w:pPr>
        <w:pStyle w:val="BodyText"/>
        <w:spacing w:line="237" w:lineRule="auto"/>
        <w:ind w:right="152"/>
      </w:pPr>
      <w:r>
        <w:rPr/>
        <w:t>В семантических сетях классы и экземпляры классов заданной пред- метной области представлены именованными узлами, а отношения, свя- зывающие классы и экземпляры классов, представлены именованными дугами, соединяющими соответствующие узлы. Узлы и соединяющие</w:t>
      </w:r>
    </w:p>
    <w:p>
      <w:pPr>
        <w:pStyle w:val="BodyText"/>
        <w:spacing w:before="2"/>
        <w:ind w:left="0" w:firstLine="0"/>
        <w:jc w:val="left"/>
        <w:rPr>
          <w:sz w:val="12"/>
        </w:rPr>
      </w:pPr>
      <w:r>
        <w:rPr/>
        <w:pict>
          <v:line style="position:absolute;mso-position-horizontal-relative:page;mso-position-vertical-relative:paragraph;z-index:-251645952;mso-wrap-distance-left:0;mso-wrap-distance-right:0" from="48.188999pt,9.246014pt" to="119.054999pt,9.246014pt" stroked="true" strokeweight=".5pt" strokecolor="#000000">
            <v:stroke dashstyle="solid"/>
            <w10:wrap type="topAndBottom"/>
          </v:line>
        </w:pict>
      </w:r>
    </w:p>
    <w:p>
      <w:pPr>
        <w:spacing w:line="220" w:lineRule="auto" w:before="51"/>
        <w:ind w:left="423" w:right="154" w:firstLine="0"/>
        <w:jc w:val="both"/>
        <w:rPr>
          <w:sz w:val="17"/>
        </w:rPr>
      </w:pPr>
      <w:r>
        <w:rPr>
          <w:sz w:val="17"/>
        </w:rPr>
        <w:t>© ГРИЦ Мария Александровна. — Gritz Maria. Российский государственный педагогиче- ский</w:t>
      </w:r>
      <w:r>
        <w:rPr>
          <w:spacing w:val="-16"/>
          <w:sz w:val="17"/>
        </w:rPr>
        <w:t> </w:t>
      </w:r>
      <w:r>
        <w:rPr>
          <w:sz w:val="17"/>
        </w:rPr>
        <w:t>университет</w:t>
      </w:r>
      <w:r>
        <w:rPr>
          <w:spacing w:val="-16"/>
          <w:sz w:val="17"/>
        </w:rPr>
        <w:t> </w:t>
      </w:r>
      <w:r>
        <w:rPr>
          <w:sz w:val="17"/>
        </w:rPr>
        <w:t>им.</w:t>
      </w:r>
      <w:r>
        <w:rPr>
          <w:spacing w:val="-16"/>
          <w:sz w:val="17"/>
        </w:rPr>
        <w:t> </w:t>
      </w:r>
      <w:r>
        <w:rPr>
          <w:sz w:val="17"/>
        </w:rPr>
        <w:t>А.</w:t>
      </w:r>
      <w:r>
        <w:rPr>
          <w:spacing w:val="-16"/>
          <w:sz w:val="17"/>
        </w:rPr>
        <w:t> </w:t>
      </w:r>
      <w:r>
        <w:rPr>
          <w:sz w:val="17"/>
        </w:rPr>
        <w:t>И.</w:t>
      </w:r>
      <w:r>
        <w:rPr>
          <w:spacing w:val="-15"/>
          <w:sz w:val="17"/>
        </w:rPr>
        <w:t> </w:t>
      </w:r>
      <w:r>
        <w:rPr>
          <w:spacing w:val="-4"/>
          <w:sz w:val="17"/>
        </w:rPr>
        <w:t>Герцена,</w:t>
      </w:r>
      <w:r>
        <w:rPr>
          <w:spacing w:val="-16"/>
          <w:sz w:val="17"/>
        </w:rPr>
        <w:t> </w:t>
      </w:r>
      <w:r>
        <w:rPr>
          <w:sz w:val="17"/>
        </w:rPr>
        <w:t>Россия.</w:t>
      </w:r>
      <w:r>
        <w:rPr>
          <w:spacing w:val="-16"/>
          <w:sz w:val="17"/>
        </w:rPr>
        <w:t> </w:t>
      </w:r>
      <w:r>
        <w:rPr>
          <w:sz w:val="17"/>
        </w:rPr>
        <w:t>—</w:t>
      </w:r>
      <w:r>
        <w:rPr>
          <w:spacing w:val="-16"/>
          <w:sz w:val="17"/>
        </w:rPr>
        <w:t> </w:t>
      </w:r>
      <w:r>
        <w:rPr>
          <w:sz w:val="17"/>
        </w:rPr>
        <w:t>Herzen</w:t>
      </w:r>
      <w:r>
        <w:rPr>
          <w:spacing w:val="-15"/>
          <w:sz w:val="17"/>
        </w:rPr>
        <w:t> </w:t>
      </w:r>
      <w:r>
        <w:rPr>
          <w:sz w:val="17"/>
        </w:rPr>
        <w:t>State</w:t>
      </w:r>
      <w:r>
        <w:rPr>
          <w:spacing w:val="-16"/>
          <w:sz w:val="17"/>
        </w:rPr>
        <w:t> </w:t>
      </w:r>
      <w:r>
        <w:rPr>
          <w:sz w:val="17"/>
        </w:rPr>
        <w:t>Pedagogical</w:t>
      </w:r>
      <w:r>
        <w:rPr>
          <w:spacing w:val="-16"/>
          <w:sz w:val="17"/>
        </w:rPr>
        <w:t> </w:t>
      </w:r>
      <w:r>
        <w:rPr>
          <w:sz w:val="17"/>
        </w:rPr>
        <w:t>University</w:t>
      </w:r>
      <w:r>
        <w:rPr>
          <w:spacing w:val="-16"/>
          <w:sz w:val="17"/>
        </w:rPr>
        <w:t> </w:t>
      </w:r>
      <w:r>
        <w:rPr>
          <w:sz w:val="17"/>
        </w:rPr>
        <w:t>of</w:t>
      </w:r>
      <w:r>
        <w:rPr>
          <w:spacing w:val="-15"/>
          <w:sz w:val="17"/>
        </w:rPr>
        <w:t> </w:t>
      </w:r>
      <w:r>
        <w:rPr>
          <w:sz w:val="17"/>
        </w:rPr>
        <w:t>Russia, Russia. E-mail: </w:t>
      </w:r>
      <w:hyperlink r:id="rId32">
        <w:r>
          <w:rPr>
            <w:sz w:val="17"/>
          </w:rPr>
          <w:t>maria.gritz@yandex.ru</w:t>
        </w:r>
      </w:hyperlink>
    </w:p>
    <w:p>
      <w:pPr>
        <w:spacing w:after="0" w:line="220" w:lineRule="auto"/>
        <w:jc w:val="both"/>
        <w:rPr>
          <w:sz w:val="17"/>
        </w:rPr>
        <w:sectPr>
          <w:pgSz w:w="8230" w:h="11910"/>
          <w:pgMar w:header="0" w:footer="552" w:top="860" w:bottom="740" w:left="540" w:right="580"/>
        </w:sectPr>
      </w:pPr>
    </w:p>
    <w:p>
      <w:pPr>
        <w:pStyle w:val="BodyText"/>
        <w:spacing w:line="242" w:lineRule="auto" w:before="104"/>
        <w:ind w:left="197" w:right="379" w:firstLine="0"/>
      </w:pPr>
      <w:r>
        <w:rPr/>
        <w:t>их дуги составляют ориентированный граф, а взаимосвязанные графы формируют</w:t>
      </w:r>
      <w:r>
        <w:rPr>
          <w:spacing w:val="-14"/>
        </w:rPr>
        <w:t> </w:t>
      </w:r>
      <w:r>
        <w:rPr/>
        <w:t>семантическую</w:t>
      </w:r>
      <w:r>
        <w:rPr>
          <w:spacing w:val="-13"/>
        </w:rPr>
        <w:t> </w:t>
      </w:r>
      <w:r>
        <w:rPr/>
        <w:t>сеть.</w:t>
      </w:r>
      <w:r>
        <w:rPr>
          <w:spacing w:val="-13"/>
        </w:rPr>
        <w:t> </w:t>
      </w:r>
      <w:r>
        <w:rPr/>
        <w:t>Один</w:t>
      </w:r>
      <w:r>
        <w:rPr>
          <w:spacing w:val="-13"/>
        </w:rPr>
        <w:t> </w:t>
      </w:r>
      <w:r>
        <w:rPr/>
        <w:t>из</w:t>
      </w:r>
      <w:r>
        <w:rPr>
          <w:spacing w:val="-13"/>
        </w:rPr>
        <w:t> </w:t>
      </w:r>
      <w:r>
        <w:rPr/>
        <w:t>узлов</w:t>
      </w:r>
      <w:r>
        <w:rPr>
          <w:spacing w:val="-14"/>
        </w:rPr>
        <w:t> </w:t>
      </w:r>
      <w:r>
        <w:rPr/>
        <w:t>ориентированного</w:t>
      </w:r>
      <w:r>
        <w:rPr>
          <w:spacing w:val="-13"/>
        </w:rPr>
        <w:t> </w:t>
      </w:r>
      <w:r>
        <w:rPr/>
        <w:t>графа называет определяемый класс, в то время как отходящие от него дуги </w:t>
      </w:r>
      <w:r>
        <w:rPr>
          <w:spacing w:val="-11"/>
        </w:rPr>
        <w:t>и </w:t>
      </w:r>
      <w:r>
        <w:rPr/>
        <w:t>связанные ими узлы выражают наличие у определяемого </w:t>
      </w:r>
      <w:r>
        <w:rPr>
          <w:spacing w:val="2"/>
        </w:rPr>
        <w:t>класса </w:t>
      </w:r>
      <w:r>
        <w:rPr/>
        <w:t>атри- </w:t>
      </w:r>
      <w:r>
        <w:rPr>
          <w:spacing w:val="-3"/>
        </w:rPr>
        <w:t>бута</w:t>
      </w:r>
      <w:r>
        <w:rPr>
          <w:spacing w:val="-13"/>
        </w:rPr>
        <w:t> </w:t>
      </w:r>
      <w:r>
        <w:rPr/>
        <w:t>—</w:t>
      </w:r>
      <w:r>
        <w:rPr>
          <w:spacing w:val="-12"/>
        </w:rPr>
        <w:t> </w:t>
      </w:r>
      <w:r>
        <w:rPr/>
        <w:t>отношения</w:t>
      </w:r>
      <w:r>
        <w:rPr>
          <w:spacing w:val="-12"/>
        </w:rPr>
        <w:t> </w:t>
      </w:r>
      <w:r>
        <w:rPr/>
        <w:t>к</w:t>
      </w:r>
      <w:r>
        <w:rPr>
          <w:spacing w:val="-12"/>
        </w:rPr>
        <w:t> </w:t>
      </w:r>
      <w:r>
        <w:rPr>
          <w:spacing w:val="-3"/>
        </w:rPr>
        <w:t>другому</w:t>
      </w:r>
      <w:r>
        <w:rPr>
          <w:spacing w:val="-12"/>
        </w:rPr>
        <w:t> </w:t>
      </w:r>
      <w:r>
        <w:rPr/>
        <w:t>классу</w:t>
      </w:r>
      <w:r>
        <w:rPr>
          <w:spacing w:val="-13"/>
        </w:rPr>
        <w:t> </w:t>
      </w:r>
      <w:r>
        <w:rPr/>
        <w:t>предметной</w:t>
      </w:r>
      <w:r>
        <w:rPr>
          <w:spacing w:val="-12"/>
        </w:rPr>
        <w:t> </w:t>
      </w:r>
      <w:r>
        <w:rPr/>
        <w:t>области.</w:t>
      </w:r>
      <w:r>
        <w:rPr>
          <w:spacing w:val="-12"/>
        </w:rPr>
        <w:t> </w:t>
      </w:r>
      <w:r>
        <w:rPr>
          <w:spacing w:val="-4"/>
        </w:rPr>
        <w:t>Атрибут</w:t>
      </w:r>
      <w:r>
        <w:rPr>
          <w:spacing w:val="-12"/>
        </w:rPr>
        <w:t> </w:t>
      </w:r>
      <w:r>
        <w:rPr/>
        <w:t>класса </w:t>
      </w:r>
      <w:r>
        <w:rPr>
          <w:spacing w:val="-3"/>
        </w:rPr>
        <w:t>наследуется</w:t>
      </w:r>
      <w:r>
        <w:rPr>
          <w:spacing w:val="-12"/>
        </w:rPr>
        <w:t> </w:t>
      </w:r>
      <w:r>
        <w:rPr/>
        <w:t>всеми</w:t>
      </w:r>
      <w:r>
        <w:rPr>
          <w:spacing w:val="-12"/>
        </w:rPr>
        <w:t> </w:t>
      </w:r>
      <w:r>
        <w:rPr>
          <w:spacing w:val="-4"/>
        </w:rPr>
        <w:t>его</w:t>
      </w:r>
      <w:r>
        <w:rPr>
          <w:spacing w:val="-11"/>
        </w:rPr>
        <w:t> </w:t>
      </w:r>
      <w:r>
        <w:rPr>
          <w:spacing w:val="-3"/>
        </w:rPr>
        <w:t>подклассами</w:t>
      </w:r>
      <w:r>
        <w:rPr>
          <w:spacing w:val="-12"/>
        </w:rPr>
        <w:t> </w:t>
      </w:r>
      <w:r>
        <w:rPr/>
        <w:t>и</w:t>
      </w:r>
      <w:r>
        <w:rPr>
          <w:spacing w:val="-12"/>
        </w:rPr>
        <w:t> </w:t>
      </w:r>
      <w:r>
        <w:rPr>
          <w:spacing w:val="-3"/>
        </w:rPr>
        <w:t>экземплярами,</w:t>
      </w:r>
      <w:r>
        <w:rPr>
          <w:spacing w:val="-11"/>
        </w:rPr>
        <w:t> </w:t>
      </w:r>
      <w:r>
        <w:rPr/>
        <w:t>если</w:t>
      </w:r>
      <w:r>
        <w:rPr>
          <w:spacing w:val="-12"/>
        </w:rPr>
        <w:t> </w:t>
      </w:r>
      <w:r>
        <w:rPr/>
        <w:t>для</w:t>
      </w:r>
      <w:r>
        <w:rPr>
          <w:spacing w:val="-12"/>
        </w:rPr>
        <w:t> </w:t>
      </w:r>
      <w:r>
        <w:rPr/>
        <w:t>них</w:t>
      </w:r>
      <w:r>
        <w:rPr>
          <w:spacing w:val="-11"/>
        </w:rPr>
        <w:t> </w:t>
      </w:r>
      <w:r>
        <w:rPr/>
        <w:t>в</w:t>
      </w:r>
      <w:r>
        <w:rPr>
          <w:spacing w:val="-12"/>
        </w:rPr>
        <w:t> </w:t>
      </w:r>
      <w:r>
        <w:rPr>
          <w:spacing w:val="-3"/>
        </w:rPr>
        <w:t>семан- </w:t>
      </w:r>
      <w:r>
        <w:rPr>
          <w:spacing w:val="-4"/>
        </w:rPr>
        <w:t>тической</w:t>
      </w:r>
      <w:r>
        <w:rPr>
          <w:spacing w:val="-10"/>
        </w:rPr>
        <w:t> </w:t>
      </w:r>
      <w:r>
        <w:rPr/>
        <w:t>сети</w:t>
      </w:r>
      <w:r>
        <w:rPr>
          <w:spacing w:val="-9"/>
        </w:rPr>
        <w:t> </w:t>
      </w:r>
      <w:r>
        <w:rPr/>
        <w:t>не</w:t>
      </w:r>
      <w:r>
        <w:rPr>
          <w:spacing w:val="-9"/>
        </w:rPr>
        <w:t> </w:t>
      </w:r>
      <w:r>
        <w:rPr>
          <w:spacing w:val="-3"/>
        </w:rPr>
        <w:t>было</w:t>
      </w:r>
      <w:r>
        <w:rPr>
          <w:spacing w:val="-9"/>
        </w:rPr>
        <w:t> </w:t>
      </w:r>
      <w:r>
        <w:rPr>
          <w:spacing w:val="-3"/>
        </w:rPr>
        <w:t>установлено</w:t>
      </w:r>
      <w:r>
        <w:rPr>
          <w:spacing w:val="-9"/>
        </w:rPr>
        <w:t> </w:t>
      </w:r>
      <w:r>
        <w:rPr>
          <w:spacing w:val="-3"/>
        </w:rPr>
        <w:t>наличие</w:t>
      </w:r>
      <w:r>
        <w:rPr>
          <w:spacing w:val="-9"/>
        </w:rPr>
        <w:t> </w:t>
      </w:r>
      <w:r>
        <w:rPr>
          <w:spacing w:val="-4"/>
        </w:rPr>
        <w:t>соответствующего</w:t>
      </w:r>
      <w:r>
        <w:rPr>
          <w:spacing w:val="-9"/>
        </w:rPr>
        <w:t> </w:t>
      </w:r>
      <w:r>
        <w:rPr>
          <w:spacing w:val="-4"/>
        </w:rPr>
        <w:t>отношения </w:t>
      </w:r>
      <w:r>
        <w:rPr/>
        <w:t>к другому классу предметной области [Люгер 2003; Grimm et al.</w:t>
      </w:r>
      <w:r>
        <w:rPr>
          <w:spacing w:val="-21"/>
        </w:rPr>
        <w:t> </w:t>
      </w:r>
      <w:r>
        <w:rPr/>
        <w:t>2007].</w:t>
      </w:r>
    </w:p>
    <w:p>
      <w:pPr>
        <w:pStyle w:val="BodyText"/>
        <w:spacing w:line="242" w:lineRule="auto" w:before="1"/>
        <w:ind w:left="197" w:right="377"/>
      </w:pPr>
      <w:r>
        <w:rPr/>
        <w:t>Во </w:t>
      </w:r>
      <w:r>
        <w:rPr>
          <w:spacing w:val="3"/>
        </w:rPr>
        <w:t>фреймовых системах классы </w:t>
      </w:r>
      <w:r>
        <w:rPr/>
        <w:t>и </w:t>
      </w:r>
      <w:r>
        <w:rPr>
          <w:spacing w:val="3"/>
        </w:rPr>
        <w:t>экземпляры классов </w:t>
      </w:r>
      <w:r>
        <w:rPr>
          <w:spacing w:val="4"/>
        </w:rPr>
        <w:t>представ- </w:t>
      </w:r>
      <w:r>
        <w:rPr/>
        <w:t>лены именованными фреймами: фреймами-прототипами и фреймами- </w:t>
      </w:r>
      <w:r>
        <w:rPr>
          <w:spacing w:val="-3"/>
        </w:rPr>
        <w:t>экземплярами </w:t>
      </w:r>
      <w:r>
        <w:rPr/>
        <w:t>соответственно, а </w:t>
      </w:r>
      <w:r>
        <w:rPr>
          <w:spacing w:val="-3"/>
        </w:rPr>
        <w:t>отношения представлены именованными слотами, </w:t>
      </w:r>
      <w:r>
        <w:rPr>
          <w:spacing w:val="-4"/>
        </w:rPr>
        <w:t>связывающими </w:t>
      </w:r>
      <w:r>
        <w:rPr>
          <w:spacing w:val="-3"/>
        </w:rPr>
        <w:t>фреймы. </w:t>
      </w:r>
      <w:r>
        <w:rPr>
          <w:spacing w:val="-4"/>
        </w:rPr>
        <w:t>Заполненный </w:t>
      </w:r>
      <w:r>
        <w:rPr>
          <w:spacing w:val="-3"/>
        </w:rPr>
        <w:t>слот фрейма </w:t>
      </w:r>
      <w:r>
        <w:rPr>
          <w:spacing w:val="-4"/>
        </w:rPr>
        <w:t>представляет </w:t>
      </w:r>
      <w:r>
        <w:rPr/>
        <w:t>атрибут соответствующего класса, </w:t>
      </w:r>
      <w:r>
        <w:rPr>
          <w:spacing w:val="-3"/>
        </w:rPr>
        <w:t>который </w:t>
      </w:r>
      <w:r>
        <w:rPr/>
        <w:t>наследуется всеми его под- классами</w:t>
      </w:r>
      <w:r>
        <w:rPr>
          <w:spacing w:val="-12"/>
        </w:rPr>
        <w:t> </w:t>
      </w:r>
      <w:r>
        <w:rPr/>
        <w:t>и</w:t>
      </w:r>
      <w:r>
        <w:rPr>
          <w:spacing w:val="-11"/>
        </w:rPr>
        <w:t> </w:t>
      </w:r>
      <w:r>
        <w:rPr/>
        <w:t>экземплярами,</w:t>
      </w:r>
      <w:r>
        <w:rPr>
          <w:spacing w:val="-11"/>
        </w:rPr>
        <w:t> </w:t>
      </w:r>
      <w:r>
        <w:rPr/>
        <w:t>если</w:t>
      </w:r>
      <w:r>
        <w:rPr>
          <w:spacing w:val="-12"/>
        </w:rPr>
        <w:t> </w:t>
      </w:r>
      <w:r>
        <w:rPr/>
        <w:t>в</w:t>
      </w:r>
      <w:r>
        <w:rPr>
          <w:spacing w:val="-11"/>
        </w:rPr>
        <w:t> </w:t>
      </w:r>
      <w:r>
        <w:rPr/>
        <w:t>обозначающих</w:t>
      </w:r>
      <w:r>
        <w:rPr>
          <w:spacing w:val="-11"/>
        </w:rPr>
        <w:t> </w:t>
      </w:r>
      <w:r>
        <w:rPr/>
        <w:t>их</w:t>
      </w:r>
      <w:r>
        <w:rPr>
          <w:spacing w:val="-12"/>
        </w:rPr>
        <w:t> </w:t>
      </w:r>
      <w:r>
        <w:rPr/>
        <w:t>фреймах</w:t>
      </w:r>
      <w:r>
        <w:rPr>
          <w:spacing w:val="-11"/>
        </w:rPr>
        <w:t> </w:t>
      </w:r>
      <w:r>
        <w:rPr/>
        <w:t>не</w:t>
      </w:r>
      <w:r>
        <w:rPr>
          <w:spacing w:val="-11"/>
        </w:rPr>
        <w:t> </w:t>
      </w:r>
      <w:r>
        <w:rPr/>
        <w:t>заполнен </w:t>
      </w:r>
      <w:r>
        <w:rPr>
          <w:spacing w:val="-4"/>
        </w:rPr>
        <w:t>соответствующий </w:t>
      </w:r>
      <w:r>
        <w:rPr>
          <w:spacing w:val="-3"/>
        </w:rPr>
        <w:t>слот [Люгер 2003; Brachmanetal. 2004]. </w:t>
      </w:r>
      <w:r>
        <w:rPr/>
        <w:t>Во </w:t>
      </w:r>
      <w:r>
        <w:rPr>
          <w:spacing w:val="-3"/>
        </w:rPr>
        <w:t>всех семанти- </w:t>
      </w:r>
      <w:r>
        <w:rPr/>
        <w:t>ческих</w:t>
      </w:r>
      <w:r>
        <w:rPr>
          <w:spacing w:val="-11"/>
        </w:rPr>
        <w:t> </w:t>
      </w:r>
      <w:r>
        <w:rPr>
          <w:spacing w:val="-3"/>
        </w:rPr>
        <w:t>сетях</w:t>
      </w:r>
      <w:r>
        <w:rPr>
          <w:spacing w:val="-10"/>
        </w:rPr>
        <w:t> </w:t>
      </w:r>
      <w:r>
        <w:rPr/>
        <w:t>и</w:t>
      </w:r>
      <w:r>
        <w:rPr>
          <w:spacing w:val="-10"/>
        </w:rPr>
        <w:t> </w:t>
      </w:r>
      <w:r>
        <w:rPr>
          <w:spacing w:val="-3"/>
        </w:rPr>
        <w:t>фреймовых</w:t>
      </w:r>
      <w:r>
        <w:rPr>
          <w:spacing w:val="-10"/>
        </w:rPr>
        <w:t> </w:t>
      </w:r>
      <w:r>
        <w:rPr>
          <w:spacing w:val="-3"/>
        </w:rPr>
        <w:t>системах</w:t>
      </w:r>
      <w:r>
        <w:rPr>
          <w:spacing w:val="-10"/>
        </w:rPr>
        <w:t> </w:t>
      </w:r>
      <w:r>
        <w:rPr>
          <w:spacing w:val="-3"/>
        </w:rPr>
        <w:t>выделяют</w:t>
      </w:r>
      <w:r>
        <w:rPr>
          <w:spacing w:val="-10"/>
        </w:rPr>
        <w:t> </w:t>
      </w:r>
      <w:r>
        <w:rPr>
          <w:spacing w:val="-3"/>
        </w:rPr>
        <w:t>дуги</w:t>
      </w:r>
      <w:r>
        <w:rPr>
          <w:spacing w:val="-10"/>
        </w:rPr>
        <w:t> </w:t>
      </w:r>
      <w:r>
        <w:rPr/>
        <w:t>и</w:t>
      </w:r>
      <w:r>
        <w:rPr>
          <w:spacing w:val="-10"/>
        </w:rPr>
        <w:t> </w:t>
      </w:r>
      <w:r>
        <w:rPr>
          <w:spacing w:val="-3"/>
        </w:rPr>
        <w:t>слоты,</w:t>
      </w:r>
      <w:r>
        <w:rPr>
          <w:spacing w:val="-10"/>
        </w:rPr>
        <w:t> </w:t>
      </w:r>
      <w:r>
        <w:rPr>
          <w:spacing w:val="-4"/>
        </w:rPr>
        <w:t>представляю- </w:t>
      </w:r>
      <w:r>
        <w:rPr/>
        <w:t>щие отношения «класс-подкласс» и «класс-экземпляр» и формирующие таксономию классов. Прочие дуги и слоты задают отношения классов и экземпляров на созданной таксономии [Brachmanetal.</w:t>
      </w:r>
      <w:r>
        <w:rPr>
          <w:spacing w:val="-4"/>
        </w:rPr>
        <w:t> </w:t>
      </w:r>
      <w:r>
        <w:rPr/>
        <w:t>2004].</w:t>
      </w:r>
    </w:p>
    <w:p>
      <w:pPr>
        <w:pStyle w:val="BodyText"/>
        <w:spacing w:line="237" w:lineRule="exact"/>
        <w:ind w:left="345" w:right="381" w:firstLine="0"/>
        <w:jc w:val="right"/>
      </w:pPr>
      <w:r>
        <w:rPr>
          <w:spacing w:val="-3"/>
        </w:rPr>
        <w:t>Онтология </w:t>
      </w:r>
      <w:r>
        <w:rPr>
          <w:spacing w:val="-4"/>
        </w:rPr>
        <w:t>может </w:t>
      </w:r>
      <w:r>
        <w:rPr/>
        <w:t>быть описана</w:t>
      </w:r>
      <w:r>
        <w:rPr>
          <w:spacing w:val="-38"/>
        </w:rPr>
        <w:t> </w:t>
      </w:r>
      <w:r>
        <w:rPr>
          <w:spacing w:val="-3"/>
        </w:rPr>
        <w:t>как модель предметной области, пред-</w:t>
      </w:r>
    </w:p>
    <w:p>
      <w:pPr>
        <w:pStyle w:val="BodyText"/>
        <w:spacing w:line="219" w:lineRule="exact" w:before="13"/>
        <w:ind w:left="0" w:right="384" w:firstLine="0"/>
        <w:jc w:val="right"/>
      </w:pPr>
      <w:r>
        <w:rPr>
          <w:spacing w:val="-3"/>
        </w:rPr>
        <w:t>ставленной </w:t>
      </w:r>
      <w:r>
        <w:rPr/>
        <w:t>в </w:t>
      </w:r>
      <w:r>
        <w:rPr>
          <w:spacing w:val="-3"/>
        </w:rPr>
        <w:t>виде </w:t>
      </w:r>
      <w:r>
        <w:rPr>
          <w:spacing w:val="-4"/>
        </w:rPr>
        <w:t>множества объектов  </w:t>
      </w:r>
      <w:r>
        <w:rPr>
          <w:rFonts w:ascii="Symbol" w:hAnsi="Symbol"/>
          <w:spacing w:val="9"/>
          <w:sz w:val="22"/>
        </w:rPr>
        <w:t>Δ</w:t>
      </w:r>
      <w:r>
        <w:rPr>
          <w:i/>
          <w:spacing w:val="9"/>
          <w:sz w:val="22"/>
          <w:vertAlign w:val="superscript"/>
        </w:rPr>
        <w:t>I</w:t>
      </w:r>
      <w:r>
        <w:rPr>
          <w:i/>
          <w:spacing w:val="9"/>
          <w:sz w:val="22"/>
          <w:vertAlign w:val="baseline"/>
        </w:rPr>
        <w:t> </w:t>
      </w:r>
      <w:r>
        <w:rPr>
          <w:vertAlign w:val="baseline"/>
        </w:rPr>
        <w:t>, </w:t>
      </w:r>
      <w:r>
        <w:rPr>
          <w:spacing w:val="-3"/>
          <w:vertAlign w:val="baseline"/>
        </w:rPr>
        <w:t>связанных </w:t>
      </w:r>
      <w:r>
        <w:rPr>
          <w:spacing w:val="-4"/>
          <w:vertAlign w:val="baseline"/>
        </w:rPr>
        <w:t>множеством</w:t>
      </w:r>
      <w:r>
        <w:rPr>
          <w:spacing w:val="-38"/>
          <w:vertAlign w:val="baseline"/>
        </w:rPr>
        <w:t> </w:t>
      </w:r>
      <w:r>
        <w:rPr>
          <w:spacing w:val="-3"/>
          <w:vertAlign w:val="baseline"/>
        </w:rPr>
        <w:t>бинар-</w:t>
      </w:r>
    </w:p>
    <w:p>
      <w:pPr>
        <w:pStyle w:val="BodyText"/>
        <w:spacing w:line="239" w:lineRule="exact" w:before="12"/>
        <w:ind w:left="197" w:firstLine="0"/>
        <w:jc w:val="left"/>
      </w:pPr>
      <w:r>
        <w:rPr/>
        <w:t>ных отношений </w:t>
      </w:r>
      <w:r>
        <w:rPr>
          <w:rFonts w:ascii="Symbol" w:hAnsi="Symbol"/>
        </w:rPr>
        <w:t>Δ</w:t>
      </w:r>
      <w:r>
        <w:rPr>
          <w:i/>
          <w:position w:val="10"/>
          <w:sz w:val="14"/>
        </w:rPr>
        <w:t>I </w:t>
      </w:r>
      <w:r>
        <w:rPr>
          <w:rFonts w:ascii="Symbol" w:hAnsi="Symbol"/>
        </w:rPr>
        <w:t></w:t>
      </w:r>
      <w:r>
        <w:rPr/>
        <w:t> </w:t>
      </w:r>
      <w:r>
        <w:rPr>
          <w:rFonts w:ascii="Symbol" w:hAnsi="Symbol"/>
        </w:rPr>
        <w:t>Δ</w:t>
      </w:r>
      <w:r>
        <w:rPr>
          <w:i/>
          <w:position w:val="10"/>
          <w:sz w:val="14"/>
        </w:rPr>
        <w:t>I </w:t>
      </w:r>
      <w:r>
        <w:rPr/>
        <w:t>, описанная посредством формального языка,</w:t>
      </w:r>
    </w:p>
    <w:p>
      <w:pPr>
        <w:pStyle w:val="BodyText"/>
        <w:spacing w:line="244" w:lineRule="auto" w:before="15"/>
        <w:ind w:left="197" w:right="375" w:firstLine="0"/>
      </w:pPr>
      <w:r>
        <w:rPr/>
        <w:t>принадлежащего к группе языков, именуемых дискрипционными логи- ками </w:t>
      </w:r>
      <w:r>
        <w:rPr>
          <w:spacing w:val="3"/>
        </w:rPr>
        <w:t>[Guarinoetal. 1995; Guizzardi 2005]. </w:t>
      </w:r>
      <w:r>
        <w:rPr/>
        <w:t>В </w:t>
      </w:r>
      <w:r>
        <w:rPr>
          <w:spacing w:val="3"/>
        </w:rPr>
        <w:t>дискрипционных логиках </w:t>
      </w:r>
      <w:r>
        <w:rPr>
          <w:spacing w:val="-3"/>
        </w:rPr>
        <w:t>экземпляры классов представлены посредством </w:t>
      </w:r>
      <w:r>
        <w:rPr>
          <w:spacing w:val="-6"/>
        </w:rPr>
        <w:t>констант, </w:t>
      </w:r>
      <w:r>
        <w:rPr>
          <w:spacing w:val="-3"/>
        </w:rPr>
        <w:t>классы </w:t>
      </w:r>
      <w:r>
        <w:rPr>
          <w:spacing w:val="-5"/>
        </w:rPr>
        <w:t>объектов </w:t>
      </w:r>
      <w:r>
        <w:rPr/>
        <w:t>представлены переменными, а отношения между классами и экземпля- </w:t>
      </w:r>
      <w:r>
        <w:rPr>
          <w:spacing w:val="4"/>
        </w:rPr>
        <w:t>рами </w:t>
      </w:r>
      <w:r>
        <w:rPr>
          <w:spacing w:val="5"/>
        </w:rPr>
        <w:t>классов представлены посредством </w:t>
      </w:r>
      <w:r>
        <w:rPr>
          <w:spacing w:val="3"/>
        </w:rPr>
        <w:t>атомарных </w:t>
      </w:r>
      <w:r>
        <w:rPr>
          <w:spacing w:val="5"/>
        </w:rPr>
        <w:t>высказываний, </w:t>
      </w:r>
      <w:r>
        <w:rPr>
          <w:spacing w:val="-3"/>
        </w:rPr>
        <w:t>состоящих</w:t>
      </w:r>
      <w:r>
        <w:rPr>
          <w:spacing w:val="-10"/>
        </w:rPr>
        <w:t> </w:t>
      </w:r>
      <w:r>
        <w:rPr/>
        <w:t>из</w:t>
      </w:r>
      <w:r>
        <w:rPr>
          <w:spacing w:val="-10"/>
        </w:rPr>
        <w:t> </w:t>
      </w:r>
      <w:r>
        <w:rPr>
          <w:spacing w:val="-5"/>
        </w:rPr>
        <w:t>предикатов</w:t>
      </w:r>
      <w:r>
        <w:rPr>
          <w:spacing w:val="-10"/>
        </w:rPr>
        <w:t> </w:t>
      </w:r>
      <w:r>
        <w:rPr/>
        <w:t>арности</w:t>
      </w:r>
      <w:r>
        <w:rPr>
          <w:spacing w:val="-10"/>
        </w:rPr>
        <w:t> </w:t>
      </w:r>
      <w:r>
        <w:rPr/>
        <w:t>1</w:t>
      </w:r>
      <w:r>
        <w:rPr>
          <w:spacing w:val="-10"/>
        </w:rPr>
        <w:t> </w:t>
      </w:r>
      <w:r>
        <w:rPr/>
        <w:t>или</w:t>
      </w:r>
      <w:r>
        <w:rPr>
          <w:spacing w:val="-10"/>
        </w:rPr>
        <w:t> </w:t>
      </w:r>
      <w:r>
        <w:rPr/>
        <w:t>2,</w:t>
      </w:r>
      <w:r>
        <w:rPr>
          <w:spacing w:val="-10"/>
        </w:rPr>
        <w:t> </w:t>
      </w:r>
      <w:r>
        <w:rPr>
          <w:spacing w:val="-4"/>
        </w:rPr>
        <w:t>связывающих</w:t>
      </w:r>
      <w:r>
        <w:rPr>
          <w:spacing w:val="-10"/>
        </w:rPr>
        <w:t> </w:t>
      </w:r>
      <w:r>
        <w:rPr>
          <w:spacing w:val="-4"/>
        </w:rPr>
        <w:t>соответствующие </w:t>
      </w:r>
      <w:r>
        <w:rPr/>
        <w:t>переменные и константы [Baaderetal. 2003; Grimm et al.</w:t>
      </w:r>
      <w:r>
        <w:rPr>
          <w:spacing w:val="-3"/>
        </w:rPr>
        <w:t> </w:t>
      </w:r>
      <w:r>
        <w:rPr/>
        <w:t>2007].</w:t>
      </w:r>
    </w:p>
    <w:p>
      <w:pPr>
        <w:pStyle w:val="BodyText"/>
        <w:spacing w:line="190" w:lineRule="exact"/>
        <w:ind w:left="537" w:firstLine="0"/>
      </w:pPr>
      <w:r>
        <w:rPr/>
        <w:t>Переменные обозначают классы объектов как неупорядоченные мно-</w:t>
      </w:r>
    </w:p>
    <w:p>
      <w:pPr>
        <w:pStyle w:val="BodyText"/>
        <w:spacing w:line="250" w:lineRule="exact" w:before="35"/>
        <w:ind w:left="197" w:firstLine="0"/>
        <w:jc w:val="left"/>
      </w:pPr>
      <w:r>
        <w:rPr/>
        <w:t>жества</w:t>
      </w:r>
      <w:r>
        <w:rPr>
          <w:spacing w:val="22"/>
        </w:rPr>
        <w:t> </w:t>
      </w:r>
      <w:r>
        <w:rPr/>
        <w:t>элементов,</w:t>
      </w:r>
      <w:r>
        <w:rPr>
          <w:spacing w:val="23"/>
        </w:rPr>
        <w:t> </w:t>
      </w:r>
      <w:r>
        <w:rPr/>
        <w:t>которые</w:t>
      </w:r>
      <w:r>
        <w:rPr>
          <w:spacing w:val="22"/>
        </w:rPr>
        <w:t> </w:t>
      </w:r>
      <w:r>
        <w:rPr/>
        <w:t>составляют</w:t>
      </w:r>
      <w:r>
        <w:rPr>
          <w:spacing w:val="23"/>
        </w:rPr>
        <w:t> </w:t>
      </w:r>
      <w:r>
        <w:rPr/>
        <w:t>универсальное</w:t>
      </w:r>
      <w:r>
        <w:rPr>
          <w:spacing w:val="23"/>
        </w:rPr>
        <w:t> </w:t>
      </w:r>
      <w:r>
        <w:rPr/>
        <w:t>множество </w:t>
      </w:r>
      <w:r>
        <w:rPr>
          <w:spacing w:val="16"/>
        </w:rPr>
        <w:t> </w:t>
      </w:r>
      <w:r>
        <w:rPr>
          <w:rFonts w:ascii="Symbol" w:hAnsi="Symbol"/>
          <w:spacing w:val="9"/>
          <w:sz w:val="22"/>
        </w:rPr>
        <w:t>Δ</w:t>
      </w:r>
      <w:r>
        <w:rPr>
          <w:i/>
          <w:spacing w:val="9"/>
          <w:sz w:val="22"/>
          <w:vertAlign w:val="superscript"/>
        </w:rPr>
        <w:t>I</w:t>
      </w:r>
      <w:r>
        <w:rPr>
          <w:i/>
          <w:spacing w:val="27"/>
          <w:sz w:val="22"/>
          <w:vertAlign w:val="baseline"/>
        </w:rPr>
        <w:t> </w:t>
      </w:r>
      <w:r>
        <w:rPr>
          <w:vertAlign w:val="baseline"/>
        </w:rPr>
        <w:t>.</w:t>
      </w:r>
    </w:p>
    <w:p>
      <w:pPr>
        <w:pStyle w:val="BodyText"/>
        <w:spacing w:line="197" w:lineRule="exact" w:before="15"/>
        <w:ind w:left="196" w:firstLine="0"/>
        <w:jc w:val="left"/>
      </w:pPr>
      <w:r>
        <w:rPr/>
        <w:t>Неупорядоченные множества элементов вступают в отношения включе-</w:t>
      </w:r>
    </w:p>
    <w:p>
      <w:pPr>
        <w:pStyle w:val="BodyText"/>
        <w:spacing w:line="287" w:lineRule="exact" w:before="20"/>
        <w:ind w:left="196" w:firstLine="0"/>
        <w:jc w:val="left"/>
      </w:pPr>
      <w:r>
        <w:rPr>
          <w:spacing w:val="2"/>
        </w:rPr>
        <w:t>ния:  </w:t>
      </w:r>
      <w:r>
        <w:rPr>
          <w:i/>
        </w:rPr>
        <w:t>A</w:t>
      </w:r>
      <w:r>
        <w:rPr>
          <w:i/>
          <w:position w:val="9"/>
          <w:sz w:val="16"/>
        </w:rPr>
        <w:t>I</w:t>
      </w:r>
      <w:r>
        <w:rPr>
          <w:i/>
          <w:spacing w:val="40"/>
          <w:position w:val="9"/>
          <w:sz w:val="16"/>
        </w:rPr>
        <w:t> </w:t>
      </w:r>
      <w:r>
        <w:rPr>
          <w:rFonts w:ascii="Symbol" w:hAnsi="Symbol"/>
        </w:rPr>
        <w:t></w:t>
      </w:r>
      <w:r>
        <w:rPr/>
        <w:t> </w:t>
      </w:r>
      <w:r>
        <w:rPr>
          <w:i/>
          <w:spacing w:val="7"/>
        </w:rPr>
        <w:t>B</w:t>
      </w:r>
      <w:r>
        <w:rPr>
          <w:i/>
          <w:spacing w:val="7"/>
          <w:position w:val="9"/>
          <w:sz w:val="16"/>
        </w:rPr>
        <w:t>I</w:t>
      </w:r>
      <w:r>
        <w:rPr>
          <w:i/>
          <w:spacing w:val="54"/>
          <w:position w:val="9"/>
          <w:sz w:val="16"/>
        </w:rPr>
        <w:t> </w:t>
      </w:r>
      <w:r>
        <w:rPr>
          <w:rFonts w:ascii="Symbol" w:hAnsi="Symbol"/>
        </w:rPr>
        <w:t></w:t>
      </w:r>
      <w:r>
        <w:rPr/>
        <w:t> ( </w:t>
      </w:r>
      <w:r>
        <w:rPr>
          <w:i/>
        </w:rPr>
        <w:t>A </w:t>
      </w:r>
      <w:r>
        <w:rPr>
          <w:rFonts w:ascii="Calibri" w:hAnsi="Calibri"/>
        </w:rPr>
        <w:t>m </w:t>
      </w:r>
      <w:r>
        <w:rPr>
          <w:i/>
          <w:spacing w:val="5"/>
        </w:rPr>
        <w:t>B</w:t>
      </w:r>
      <w:r>
        <w:rPr>
          <w:spacing w:val="5"/>
        </w:rPr>
        <w:t>)</w:t>
      </w:r>
      <w:r>
        <w:rPr>
          <w:i/>
          <w:spacing w:val="5"/>
          <w:position w:val="9"/>
          <w:sz w:val="16"/>
        </w:rPr>
        <w:t>I </w:t>
      </w:r>
      <w:r>
        <w:rPr>
          <w:i/>
          <w:spacing w:val="50"/>
          <w:position w:val="9"/>
          <w:sz w:val="16"/>
        </w:rPr>
        <w:t> </w:t>
      </w:r>
      <w:r>
        <w:rPr>
          <w:spacing w:val="2"/>
        </w:rPr>
        <w:t>(1).На </w:t>
      </w:r>
      <w:r>
        <w:rPr/>
        <w:t>множествах</w:t>
      </w:r>
      <w:r>
        <w:rPr>
          <w:spacing w:val="52"/>
        </w:rPr>
        <w:t> </w:t>
      </w:r>
      <w:r>
        <w:rPr>
          <w:spacing w:val="2"/>
        </w:rPr>
        <w:t>также задаются</w:t>
      </w:r>
      <w:r>
        <w:rPr>
          <w:spacing w:val="15"/>
        </w:rPr>
        <w:t> </w:t>
      </w:r>
      <w:r>
        <w:rPr>
          <w:spacing w:val="3"/>
        </w:rPr>
        <w:t>бинарные</w:t>
      </w:r>
    </w:p>
    <w:p>
      <w:pPr>
        <w:pStyle w:val="BodyText"/>
        <w:spacing w:before="12"/>
        <w:ind w:left="197" w:firstLine="0"/>
        <w:jc w:val="left"/>
      </w:pPr>
      <w:r>
        <w:rPr/>
        <w:t>отношения:  </w:t>
      </w:r>
      <w:r>
        <w:rPr>
          <w:i/>
          <w:spacing w:val="7"/>
          <w:position w:val="1"/>
        </w:rPr>
        <w:t>R</w:t>
      </w:r>
      <w:r>
        <w:rPr>
          <w:i/>
          <w:spacing w:val="7"/>
          <w:position w:val="11"/>
          <w:sz w:val="16"/>
        </w:rPr>
        <w:t>I  </w:t>
      </w:r>
      <w:r>
        <w:rPr>
          <w:rFonts w:ascii="Symbol" w:hAnsi="Symbol"/>
          <w:position w:val="1"/>
        </w:rPr>
        <w:t></w:t>
      </w:r>
      <w:r>
        <w:rPr>
          <w:position w:val="1"/>
        </w:rPr>
        <w:t> </w:t>
      </w:r>
      <w:r>
        <w:rPr>
          <w:i/>
          <w:position w:val="1"/>
        </w:rPr>
        <w:t>A</w:t>
      </w:r>
      <w:r>
        <w:rPr>
          <w:i/>
          <w:position w:val="11"/>
          <w:sz w:val="16"/>
        </w:rPr>
        <w:t>I</w:t>
      </w:r>
      <w:r>
        <w:rPr>
          <w:i/>
          <w:spacing w:val="40"/>
          <w:position w:val="11"/>
          <w:sz w:val="16"/>
        </w:rPr>
        <w:t> </w:t>
      </w:r>
      <w:r>
        <w:rPr>
          <w:rFonts w:ascii="Symbol" w:hAnsi="Symbol"/>
          <w:position w:val="1"/>
        </w:rPr>
        <w:t></w:t>
      </w:r>
      <w:r>
        <w:rPr>
          <w:position w:val="1"/>
        </w:rPr>
        <w:t> </w:t>
      </w:r>
      <w:r>
        <w:rPr>
          <w:i/>
          <w:spacing w:val="7"/>
          <w:position w:val="1"/>
        </w:rPr>
        <w:t>B</w:t>
      </w:r>
      <w:r>
        <w:rPr>
          <w:i/>
          <w:spacing w:val="7"/>
          <w:position w:val="11"/>
          <w:sz w:val="16"/>
        </w:rPr>
        <w:t>I</w:t>
      </w:r>
      <w:r>
        <w:rPr>
          <w:i/>
          <w:spacing w:val="54"/>
          <w:position w:val="11"/>
          <w:sz w:val="16"/>
        </w:rPr>
        <w:t> </w:t>
      </w:r>
      <w:r>
        <w:rPr/>
        <w:t>(2), формирующие множества</w:t>
      </w:r>
      <w:r>
        <w:rPr>
          <w:spacing w:val="-11"/>
        </w:rPr>
        <w:t> </w:t>
      </w:r>
      <w:r>
        <w:rPr/>
        <w:t>упорядоченных</w:t>
      </w:r>
    </w:p>
    <w:p>
      <w:pPr>
        <w:pStyle w:val="BodyText"/>
        <w:spacing w:line="224" w:lineRule="exact" w:before="39"/>
        <w:ind w:left="197" w:firstLine="0"/>
        <w:jc w:val="left"/>
      </w:pPr>
      <w:r>
        <w:rPr/>
        <w:t>пар</w:t>
      </w:r>
      <w:r>
        <w:rPr>
          <w:spacing w:val="-16"/>
        </w:rPr>
        <w:t> </w:t>
      </w:r>
      <w:r>
        <w:rPr/>
        <w:t>элементов,</w:t>
      </w:r>
      <w:r>
        <w:rPr>
          <w:spacing w:val="-15"/>
        </w:rPr>
        <w:t> </w:t>
      </w:r>
      <w:r>
        <w:rPr/>
        <w:t>связанных</w:t>
      </w:r>
      <w:r>
        <w:rPr>
          <w:spacing w:val="-16"/>
        </w:rPr>
        <w:t> </w:t>
      </w:r>
      <w:r>
        <w:rPr/>
        <w:t>бинарными</w:t>
      </w:r>
      <w:r>
        <w:rPr>
          <w:spacing w:val="-15"/>
        </w:rPr>
        <w:t> </w:t>
      </w:r>
      <w:r>
        <w:rPr/>
        <w:t>отношениями,</w:t>
      </w:r>
      <w:r>
        <w:rPr>
          <w:spacing w:val="-16"/>
        </w:rPr>
        <w:t> </w:t>
      </w:r>
      <w:r>
        <w:rPr>
          <w:spacing w:val="-4"/>
        </w:rPr>
        <w:t>которые</w:t>
      </w:r>
      <w:r>
        <w:rPr>
          <w:spacing w:val="-15"/>
        </w:rPr>
        <w:t> </w:t>
      </w:r>
      <w:r>
        <w:rPr/>
        <w:t>также</w:t>
      </w:r>
      <w:r>
        <w:rPr>
          <w:spacing w:val="-15"/>
        </w:rPr>
        <w:t> </w:t>
      </w:r>
      <w:r>
        <w:rPr/>
        <w:t>всту-</w:t>
      </w:r>
    </w:p>
    <w:p>
      <w:pPr>
        <w:spacing w:line="288" w:lineRule="exact" w:before="13"/>
        <w:ind w:left="197" w:right="0" w:firstLine="0"/>
        <w:jc w:val="left"/>
        <w:rPr>
          <w:sz w:val="21"/>
        </w:rPr>
      </w:pPr>
      <w:r>
        <w:rPr>
          <w:sz w:val="21"/>
        </w:rPr>
        <w:t>пают в отношения включения </w:t>
      </w:r>
      <w:r>
        <w:rPr>
          <w:i/>
          <w:spacing w:val="7"/>
          <w:position w:val="1"/>
          <w:sz w:val="21"/>
        </w:rPr>
        <w:t>R</w:t>
      </w:r>
      <w:r>
        <w:rPr>
          <w:i/>
          <w:spacing w:val="7"/>
          <w:position w:val="11"/>
          <w:sz w:val="16"/>
        </w:rPr>
        <w:t>I </w:t>
      </w:r>
      <w:r>
        <w:rPr>
          <w:rFonts w:ascii="Symbol" w:hAnsi="Symbol"/>
          <w:position w:val="1"/>
          <w:sz w:val="21"/>
        </w:rPr>
        <w:t></w:t>
      </w:r>
      <w:r>
        <w:rPr>
          <w:position w:val="1"/>
          <w:sz w:val="21"/>
        </w:rPr>
        <w:t> </w:t>
      </w:r>
      <w:r>
        <w:rPr>
          <w:i/>
          <w:position w:val="1"/>
          <w:sz w:val="21"/>
        </w:rPr>
        <w:t>S </w:t>
      </w:r>
      <w:r>
        <w:rPr>
          <w:i/>
          <w:position w:val="11"/>
          <w:sz w:val="16"/>
        </w:rPr>
        <w:t>I  </w:t>
      </w:r>
      <w:r>
        <w:rPr>
          <w:rFonts w:ascii="Symbol" w:hAnsi="Symbol"/>
          <w:position w:val="1"/>
          <w:sz w:val="21"/>
        </w:rPr>
        <w:t></w:t>
      </w:r>
      <w:r>
        <w:rPr>
          <w:position w:val="1"/>
          <w:sz w:val="21"/>
        </w:rPr>
        <w:t> </w:t>
      </w:r>
      <w:r>
        <w:rPr>
          <w:spacing w:val="5"/>
          <w:position w:val="1"/>
          <w:sz w:val="21"/>
        </w:rPr>
        <w:t>(</w:t>
      </w:r>
      <w:r>
        <w:rPr>
          <w:i/>
          <w:spacing w:val="5"/>
          <w:position w:val="1"/>
          <w:sz w:val="21"/>
        </w:rPr>
        <w:t>R </w:t>
      </w:r>
      <w:r>
        <w:rPr>
          <w:rFonts w:ascii="Calibri" w:hAnsi="Calibri"/>
          <w:position w:val="1"/>
          <w:sz w:val="21"/>
        </w:rPr>
        <w:t>m </w:t>
      </w:r>
      <w:r>
        <w:rPr>
          <w:i/>
          <w:position w:val="1"/>
          <w:sz w:val="21"/>
        </w:rPr>
        <w:t>S </w:t>
      </w:r>
      <w:r>
        <w:rPr>
          <w:spacing w:val="5"/>
          <w:position w:val="1"/>
          <w:sz w:val="21"/>
        </w:rPr>
        <w:t>)</w:t>
      </w:r>
      <w:r>
        <w:rPr>
          <w:i/>
          <w:spacing w:val="5"/>
          <w:position w:val="11"/>
          <w:sz w:val="16"/>
        </w:rPr>
        <w:t>I  </w:t>
      </w:r>
      <w:r>
        <w:rPr>
          <w:sz w:val="21"/>
        </w:rPr>
        <w:t>(3)</w:t>
      </w:r>
      <w:r>
        <w:rPr>
          <w:i/>
          <w:sz w:val="21"/>
        </w:rPr>
        <w:t>. </w:t>
      </w:r>
      <w:r>
        <w:rPr>
          <w:sz w:val="21"/>
        </w:rPr>
        <w:t>Отношения</w:t>
      </w:r>
      <w:r>
        <w:rPr>
          <w:spacing w:val="35"/>
          <w:sz w:val="21"/>
        </w:rPr>
        <w:t> </w:t>
      </w:r>
      <w:r>
        <w:rPr>
          <w:sz w:val="21"/>
        </w:rPr>
        <w:t>вклю-</w:t>
      </w:r>
    </w:p>
    <w:p>
      <w:pPr>
        <w:pStyle w:val="BodyText"/>
        <w:spacing w:line="242" w:lineRule="auto" w:before="15"/>
        <w:ind w:left="197" w:right="381" w:firstLine="0"/>
      </w:pPr>
      <w:r>
        <w:rPr/>
        <w:t>чения</w:t>
      </w:r>
      <w:r>
        <w:rPr>
          <w:spacing w:val="-20"/>
        </w:rPr>
        <w:t> </w:t>
      </w:r>
      <w:r>
        <w:rPr/>
        <w:t>неупорядоченных</w:t>
      </w:r>
      <w:r>
        <w:rPr>
          <w:spacing w:val="-21"/>
        </w:rPr>
        <w:t> </w:t>
      </w:r>
      <w:r>
        <w:rPr/>
        <w:t>множеств</w:t>
      </w:r>
      <w:r>
        <w:rPr>
          <w:spacing w:val="-20"/>
        </w:rPr>
        <w:t> </w:t>
      </w:r>
      <w:r>
        <w:rPr/>
        <w:t>элементов</w:t>
      </w:r>
      <w:r>
        <w:rPr>
          <w:spacing w:val="-20"/>
        </w:rPr>
        <w:t> </w:t>
      </w:r>
      <w:r>
        <w:rPr/>
        <w:t>и</w:t>
      </w:r>
      <w:r>
        <w:rPr>
          <w:spacing w:val="-20"/>
        </w:rPr>
        <w:t> </w:t>
      </w:r>
      <w:r>
        <w:rPr/>
        <w:t>множеств</w:t>
      </w:r>
      <w:r>
        <w:rPr>
          <w:spacing w:val="-20"/>
        </w:rPr>
        <w:t> </w:t>
      </w:r>
      <w:r>
        <w:rPr/>
        <w:t>упорядоченных пар элементов, связанных бинарным отношением, описываются </w:t>
      </w:r>
      <w:r>
        <w:rPr>
          <w:spacing w:val="-5"/>
        </w:rPr>
        <w:t>атомар- </w:t>
      </w:r>
      <w:r>
        <w:rPr/>
        <w:t>ными высказываниями вида: </w:t>
      </w:r>
      <w:r>
        <w:rPr>
          <w:i/>
        </w:rPr>
        <w:t>S(R), B(A)</w:t>
      </w:r>
      <w:r>
        <w:rPr/>
        <w:t>, состоящими из предиката арно- сти 1, обозначающего множество, и связываемого им аргумента,</w:t>
      </w:r>
      <w:r>
        <w:rPr>
          <w:spacing w:val="-28"/>
        </w:rPr>
        <w:t> </w:t>
      </w:r>
      <w:r>
        <w:rPr/>
        <w:t>обозна-</w:t>
      </w:r>
    </w:p>
    <w:p>
      <w:pPr>
        <w:spacing w:after="0" w:line="242" w:lineRule="auto"/>
        <w:sectPr>
          <w:footerReference w:type="default" r:id="rId33"/>
          <w:pgSz w:w="8230" w:h="11910"/>
          <w:pgMar w:footer="552" w:header="0" w:top="860" w:bottom="740" w:left="540" w:right="580"/>
          <w:pgNumType w:start="41"/>
        </w:sectPr>
      </w:pPr>
    </w:p>
    <w:p>
      <w:pPr>
        <w:pStyle w:val="BodyText"/>
        <w:spacing w:line="238" w:lineRule="exact" w:before="110"/>
        <w:ind w:right="151" w:firstLine="0"/>
      </w:pPr>
      <w:r>
        <w:rPr/>
        <w:t>чающего подмножество данного множества. Цепочки атомарных выска- зываний</w:t>
      </w:r>
      <w:r>
        <w:rPr>
          <w:spacing w:val="-15"/>
        </w:rPr>
        <w:t> </w:t>
      </w:r>
      <w:r>
        <w:rPr/>
        <w:t>данного</w:t>
      </w:r>
      <w:r>
        <w:rPr>
          <w:spacing w:val="-14"/>
        </w:rPr>
        <w:t> </w:t>
      </w:r>
      <w:r>
        <w:rPr/>
        <w:t>типа</w:t>
      </w:r>
      <w:r>
        <w:rPr>
          <w:spacing w:val="-15"/>
        </w:rPr>
        <w:t> </w:t>
      </w:r>
      <w:r>
        <w:rPr/>
        <w:t>формуют</w:t>
      </w:r>
      <w:r>
        <w:rPr>
          <w:spacing w:val="-14"/>
        </w:rPr>
        <w:t> </w:t>
      </w:r>
      <w:r>
        <w:rPr/>
        <w:t>таксономию</w:t>
      </w:r>
      <w:r>
        <w:rPr>
          <w:spacing w:val="-14"/>
        </w:rPr>
        <w:t> </w:t>
      </w:r>
      <w:r>
        <w:rPr/>
        <w:t>классов</w:t>
      </w:r>
      <w:r>
        <w:rPr>
          <w:spacing w:val="-15"/>
        </w:rPr>
        <w:t> </w:t>
      </w:r>
      <w:r>
        <w:rPr>
          <w:spacing w:val="-3"/>
        </w:rPr>
        <w:t>объектов</w:t>
      </w:r>
      <w:r>
        <w:rPr>
          <w:spacing w:val="-14"/>
        </w:rPr>
        <w:t> </w:t>
      </w:r>
      <w:r>
        <w:rPr/>
        <w:t>как</w:t>
      </w:r>
      <w:r>
        <w:rPr>
          <w:spacing w:val="-14"/>
        </w:rPr>
        <w:t> </w:t>
      </w:r>
      <w:r>
        <w:rPr/>
        <w:t>неупо- рядоченных множеств элементов и таксономию связывающих </w:t>
      </w:r>
      <w:r>
        <w:rPr>
          <w:spacing w:val="2"/>
        </w:rPr>
        <w:t>данные </w:t>
      </w:r>
      <w:r>
        <w:rPr/>
        <w:t>множества  </w:t>
      </w:r>
      <w:r>
        <w:rPr>
          <w:spacing w:val="2"/>
        </w:rPr>
        <w:t>бинарных отношений. </w:t>
      </w:r>
      <w:r>
        <w:rPr/>
        <w:t>Константы  обозначают </w:t>
      </w:r>
      <w:r>
        <w:rPr>
          <w:spacing w:val="5"/>
        </w:rPr>
        <w:t> </w:t>
      </w:r>
      <w:r>
        <w:rPr>
          <w:spacing w:val="2"/>
        </w:rPr>
        <w:t>экземпляры</w:t>
      </w:r>
    </w:p>
    <w:p>
      <w:pPr>
        <w:spacing w:line="216" w:lineRule="exact" w:before="0"/>
        <w:ind w:left="423" w:right="0" w:firstLine="0"/>
        <w:jc w:val="left"/>
        <w:rPr>
          <w:sz w:val="21"/>
        </w:rPr>
      </w:pPr>
      <w:r>
        <w:rPr>
          <w:sz w:val="21"/>
        </w:rPr>
        <w:t>классов как элементы множеств: </w:t>
      </w:r>
      <w:r>
        <w:rPr>
          <w:i/>
          <w:sz w:val="21"/>
        </w:rPr>
        <w:t>А(a) </w:t>
      </w:r>
      <w:r>
        <w:rPr>
          <w:sz w:val="21"/>
        </w:rPr>
        <w:t>при  </w:t>
      </w:r>
      <w:r>
        <w:rPr>
          <w:i/>
          <w:position w:val="1"/>
          <w:sz w:val="21"/>
        </w:rPr>
        <w:t>a </w:t>
      </w:r>
      <w:r>
        <w:rPr>
          <w:rFonts w:ascii="Symbol" w:hAnsi="Symbol"/>
          <w:position w:val="1"/>
          <w:sz w:val="21"/>
        </w:rPr>
        <w:t></w:t>
      </w:r>
      <w:r>
        <w:rPr>
          <w:position w:val="1"/>
          <w:sz w:val="21"/>
        </w:rPr>
        <w:t> </w:t>
      </w:r>
      <w:r>
        <w:rPr>
          <w:i/>
          <w:position w:val="1"/>
          <w:sz w:val="21"/>
        </w:rPr>
        <w:t>A</w:t>
      </w:r>
      <w:r>
        <w:rPr>
          <w:i/>
          <w:position w:val="11"/>
          <w:sz w:val="16"/>
        </w:rPr>
        <w:t>I  </w:t>
      </w:r>
      <w:r>
        <w:rPr>
          <w:sz w:val="21"/>
        </w:rPr>
        <w:t>, </w:t>
      </w:r>
      <w:r>
        <w:rPr>
          <w:i/>
          <w:sz w:val="21"/>
        </w:rPr>
        <w:t>B(b) </w:t>
      </w:r>
      <w:r>
        <w:rPr>
          <w:sz w:val="21"/>
        </w:rPr>
        <w:t>при  </w:t>
      </w:r>
      <w:r>
        <w:rPr>
          <w:i/>
          <w:position w:val="1"/>
          <w:sz w:val="21"/>
        </w:rPr>
        <w:t>b </w:t>
      </w:r>
      <w:r>
        <w:rPr>
          <w:i/>
          <w:spacing w:val="25"/>
          <w:position w:val="1"/>
          <w:sz w:val="21"/>
        </w:rPr>
        <w:t> </w:t>
      </w:r>
      <w:r>
        <w:rPr>
          <w:rFonts w:ascii="Symbol" w:hAnsi="Symbol"/>
          <w:position w:val="1"/>
          <w:sz w:val="21"/>
        </w:rPr>
        <w:t></w:t>
      </w:r>
      <w:r>
        <w:rPr>
          <w:position w:val="1"/>
          <w:sz w:val="21"/>
        </w:rPr>
        <w:t> </w:t>
      </w:r>
      <w:r>
        <w:rPr>
          <w:i/>
          <w:spacing w:val="7"/>
          <w:position w:val="1"/>
          <w:sz w:val="21"/>
        </w:rPr>
        <w:t>B</w:t>
      </w:r>
      <w:r>
        <w:rPr>
          <w:i/>
          <w:spacing w:val="7"/>
          <w:position w:val="11"/>
          <w:sz w:val="16"/>
        </w:rPr>
        <w:t>I   </w:t>
      </w:r>
      <w:r>
        <w:rPr>
          <w:sz w:val="21"/>
        </w:rPr>
        <w:t>(4),</w:t>
      </w:r>
    </w:p>
    <w:p>
      <w:pPr>
        <w:pStyle w:val="BodyText"/>
        <w:spacing w:line="184" w:lineRule="exact" w:before="18"/>
        <w:ind w:firstLine="0"/>
        <w:jc w:val="left"/>
        <w:rPr>
          <w:i/>
        </w:rPr>
      </w:pPr>
      <w:r>
        <w:rPr/>
        <w:t>связанные</w:t>
      </w:r>
      <w:r>
        <w:rPr>
          <w:spacing w:val="22"/>
        </w:rPr>
        <w:t> </w:t>
      </w:r>
      <w:r>
        <w:rPr/>
        <w:t>заданными</w:t>
      </w:r>
      <w:r>
        <w:rPr>
          <w:spacing w:val="23"/>
        </w:rPr>
        <w:t> </w:t>
      </w:r>
      <w:r>
        <w:rPr/>
        <w:t>на</w:t>
      </w:r>
      <w:r>
        <w:rPr>
          <w:spacing w:val="22"/>
        </w:rPr>
        <w:t> </w:t>
      </w:r>
      <w:r>
        <w:rPr/>
        <w:t>множествах</w:t>
      </w:r>
      <w:r>
        <w:rPr>
          <w:spacing w:val="23"/>
        </w:rPr>
        <w:t> </w:t>
      </w:r>
      <w:r>
        <w:rPr/>
        <w:t>бинарными</w:t>
      </w:r>
      <w:r>
        <w:rPr>
          <w:spacing w:val="22"/>
        </w:rPr>
        <w:t> </w:t>
      </w:r>
      <w:r>
        <w:rPr/>
        <w:t>отношениями:</w:t>
      </w:r>
      <w:r>
        <w:rPr>
          <w:spacing w:val="23"/>
        </w:rPr>
        <w:t> </w:t>
      </w:r>
      <w:r>
        <w:rPr>
          <w:i/>
        </w:rPr>
        <w:t>R(a,b)</w:t>
      </w:r>
    </w:p>
    <w:p>
      <w:pPr>
        <w:spacing w:line="288" w:lineRule="exact" w:before="13"/>
        <w:ind w:left="423" w:right="0" w:firstLine="0"/>
        <w:jc w:val="left"/>
        <w:rPr>
          <w:i/>
          <w:sz w:val="12"/>
        </w:rPr>
      </w:pPr>
      <w:r>
        <w:rPr>
          <w:spacing w:val="3"/>
          <w:sz w:val="21"/>
        </w:rPr>
        <w:t>при  </w:t>
      </w:r>
      <w:r>
        <w:rPr>
          <w:i/>
          <w:spacing w:val="7"/>
          <w:position w:val="1"/>
          <w:sz w:val="21"/>
        </w:rPr>
        <w:t>R</w:t>
      </w:r>
      <w:r>
        <w:rPr>
          <w:i/>
          <w:spacing w:val="7"/>
          <w:position w:val="11"/>
          <w:sz w:val="16"/>
        </w:rPr>
        <w:t>I  </w:t>
      </w:r>
      <w:r>
        <w:rPr>
          <w:rFonts w:ascii="Symbol" w:hAnsi="Symbol"/>
          <w:position w:val="1"/>
          <w:sz w:val="21"/>
        </w:rPr>
        <w:t></w:t>
      </w:r>
      <w:r>
        <w:rPr>
          <w:position w:val="1"/>
          <w:sz w:val="21"/>
        </w:rPr>
        <w:t> </w:t>
      </w:r>
      <w:r>
        <w:rPr>
          <w:i/>
          <w:position w:val="1"/>
          <w:sz w:val="21"/>
        </w:rPr>
        <w:t>A</w:t>
      </w:r>
      <w:r>
        <w:rPr>
          <w:i/>
          <w:position w:val="11"/>
          <w:sz w:val="16"/>
        </w:rPr>
        <w:t>I</w:t>
      </w:r>
      <w:r>
        <w:rPr>
          <w:i/>
          <w:spacing w:val="40"/>
          <w:position w:val="11"/>
          <w:sz w:val="16"/>
        </w:rPr>
        <w:t> </w:t>
      </w:r>
      <w:r>
        <w:rPr>
          <w:rFonts w:ascii="Symbol" w:hAnsi="Symbol"/>
          <w:position w:val="1"/>
          <w:sz w:val="21"/>
        </w:rPr>
        <w:t></w:t>
      </w:r>
      <w:r>
        <w:rPr>
          <w:position w:val="1"/>
          <w:sz w:val="21"/>
        </w:rPr>
        <w:t> </w:t>
      </w:r>
      <w:r>
        <w:rPr>
          <w:i/>
          <w:spacing w:val="7"/>
          <w:position w:val="1"/>
          <w:sz w:val="21"/>
        </w:rPr>
        <w:t>B</w:t>
      </w:r>
      <w:r>
        <w:rPr>
          <w:i/>
          <w:spacing w:val="7"/>
          <w:position w:val="11"/>
          <w:sz w:val="16"/>
        </w:rPr>
        <w:t>I </w:t>
      </w:r>
      <w:r>
        <w:rPr>
          <w:sz w:val="21"/>
        </w:rPr>
        <w:t>,  </w:t>
      </w:r>
      <w:r>
        <w:rPr>
          <w:i/>
          <w:position w:val="1"/>
          <w:sz w:val="21"/>
        </w:rPr>
        <w:t>a </w:t>
      </w:r>
      <w:r>
        <w:rPr>
          <w:rFonts w:ascii="Symbol" w:hAnsi="Symbol"/>
          <w:position w:val="1"/>
          <w:sz w:val="21"/>
        </w:rPr>
        <w:t></w:t>
      </w:r>
      <w:r>
        <w:rPr>
          <w:position w:val="1"/>
          <w:sz w:val="21"/>
        </w:rPr>
        <w:t> </w:t>
      </w:r>
      <w:r>
        <w:rPr>
          <w:i/>
          <w:position w:val="1"/>
          <w:sz w:val="21"/>
        </w:rPr>
        <w:t>A</w:t>
      </w:r>
      <w:r>
        <w:rPr>
          <w:i/>
          <w:position w:val="11"/>
          <w:sz w:val="16"/>
        </w:rPr>
        <w:t>I </w:t>
      </w:r>
      <w:r>
        <w:rPr>
          <w:position w:val="1"/>
          <w:sz w:val="21"/>
        </w:rPr>
        <w:t>, </w:t>
      </w:r>
      <w:r>
        <w:rPr>
          <w:i/>
          <w:position w:val="1"/>
          <w:sz w:val="21"/>
        </w:rPr>
        <w:t>b </w:t>
      </w:r>
      <w:r>
        <w:rPr>
          <w:rFonts w:ascii="Symbol" w:hAnsi="Symbol"/>
          <w:position w:val="1"/>
          <w:sz w:val="21"/>
        </w:rPr>
        <w:t></w:t>
      </w:r>
      <w:r>
        <w:rPr>
          <w:position w:val="1"/>
          <w:sz w:val="21"/>
        </w:rPr>
        <w:t> </w:t>
      </w:r>
      <w:r>
        <w:rPr>
          <w:i/>
          <w:spacing w:val="7"/>
          <w:position w:val="1"/>
          <w:sz w:val="21"/>
        </w:rPr>
        <w:t>B</w:t>
      </w:r>
      <w:r>
        <w:rPr>
          <w:i/>
          <w:spacing w:val="7"/>
          <w:position w:val="11"/>
          <w:sz w:val="16"/>
        </w:rPr>
        <w:t>I   </w:t>
      </w:r>
      <w:r>
        <w:rPr>
          <w:spacing w:val="3"/>
          <w:sz w:val="21"/>
        </w:rPr>
        <w:t>(5). </w:t>
      </w:r>
      <w:r>
        <w:rPr>
          <w:spacing w:val="4"/>
          <w:sz w:val="21"/>
        </w:rPr>
        <w:t>Заданное </w:t>
      </w:r>
      <w:r>
        <w:rPr>
          <w:spacing w:val="2"/>
          <w:sz w:val="21"/>
        </w:rPr>
        <w:t>на </w:t>
      </w:r>
      <w:r>
        <w:rPr>
          <w:spacing w:val="3"/>
          <w:sz w:val="21"/>
        </w:rPr>
        <w:t>множествах </w:t>
      </w:r>
      <w:r>
        <w:rPr>
          <w:i/>
          <w:spacing w:val="2"/>
          <w:sz w:val="21"/>
        </w:rPr>
        <w:t>A</w:t>
      </w:r>
      <w:r>
        <w:rPr>
          <w:i/>
          <w:spacing w:val="2"/>
          <w:position w:val="7"/>
          <w:sz w:val="12"/>
        </w:rPr>
        <w:t>I</w:t>
      </w:r>
      <w:r>
        <w:rPr>
          <w:i/>
          <w:spacing w:val="34"/>
          <w:position w:val="7"/>
          <w:sz w:val="12"/>
        </w:rPr>
        <w:t> </w:t>
      </w:r>
      <w:r>
        <w:rPr>
          <w:sz w:val="21"/>
        </w:rPr>
        <w:t>и </w:t>
      </w:r>
      <w:r>
        <w:rPr>
          <w:spacing w:val="22"/>
          <w:sz w:val="21"/>
        </w:rPr>
        <w:t> </w:t>
      </w:r>
      <w:r>
        <w:rPr>
          <w:i/>
          <w:spacing w:val="2"/>
          <w:sz w:val="21"/>
        </w:rPr>
        <w:t>B</w:t>
      </w:r>
      <w:r>
        <w:rPr>
          <w:i/>
          <w:spacing w:val="2"/>
          <w:position w:val="7"/>
          <w:sz w:val="12"/>
        </w:rPr>
        <w:t>I</w:t>
      </w:r>
    </w:p>
    <w:p>
      <w:pPr>
        <w:pStyle w:val="BodyText"/>
        <w:spacing w:line="238" w:lineRule="exact" w:before="21"/>
        <w:ind w:right="148" w:firstLine="0"/>
      </w:pPr>
      <w:r>
        <w:rPr>
          <w:spacing w:val="5"/>
        </w:rPr>
        <w:t>бинарное отношение описывается </w:t>
      </w:r>
      <w:r>
        <w:rPr>
          <w:spacing w:val="3"/>
        </w:rPr>
        <w:t>атомарным </w:t>
      </w:r>
      <w:r>
        <w:rPr>
          <w:spacing w:val="5"/>
        </w:rPr>
        <w:t>высказыванием </w:t>
      </w:r>
      <w:r>
        <w:rPr>
          <w:spacing w:val="6"/>
        </w:rPr>
        <w:t>вида: </w:t>
      </w:r>
      <w:r>
        <w:rPr>
          <w:i/>
        </w:rPr>
        <w:t>R(A,</w:t>
      </w:r>
      <w:r>
        <w:rPr>
          <w:i/>
          <w:spacing w:val="-9"/>
        </w:rPr>
        <w:t> </w:t>
      </w:r>
      <w:r>
        <w:rPr>
          <w:i/>
        </w:rPr>
        <w:t>B),</w:t>
      </w:r>
      <w:r>
        <w:rPr>
          <w:i/>
          <w:spacing w:val="-8"/>
        </w:rPr>
        <w:t> </w:t>
      </w:r>
      <w:r>
        <w:rPr/>
        <w:t>состоящим</w:t>
      </w:r>
      <w:r>
        <w:rPr>
          <w:spacing w:val="-8"/>
        </w:rPr>
        <w:t> </w:t>
      </w:r>
      <w:r>
        <w:rPr/>
        <w:t>из</w:t>
      </w:r>
      <w:r>
        <w:rPr>
          <w:spacing w:val="-9"/>
        </w:rPr>
        <w:t> </w:t>
      </w:r>
      <w:r>
        <w:rPr/>
        <w:t>предиката</w:t>
      </w:r>
      <w:r>
        <w:rPr>
          <w:spacing w:val="-8"/>
        </w:rPr>
        <w:t> </w:t>
      </w:r>
      <w:r>
        <w:rPr>
          <w:i/>
        </w:rPr>
        <w:t>R</w:t>
      </w:r>
      <w:r>
        <w:rPr>
          <w:i/>
          <w:spacing w:val="-8"/>
        </w:rPr>
        <w:t> </w:t>
      </w:r>
      <w:r>
        <w:rPr/>
        <w:t>арности</w:t>
      </w:r>
      <w:r>
        <w:rPr>
          <w:spacing w:val="-8"/>
        </w:rPr>
        <w:t> </w:t>
      </w:r>
      <w:r>
        <w:rPr/>
        <w:t>2,</w:t>
      </w:r>
      <w:r>
        <w:rPr>
          <w:spacing w:val="-9"/>
        </w:rPr>
        <w:t> </w:t>
      </w:r>
      <w:r>
        <w:rPr/>
        <w:t>обозначающего</w:t>
      </w:r>
      <w:r>
        <w:rPr>
          <w:spacing w:val="-8"/>
        </w:rPr>
        <w:t> </w:t>
      </w:r>
      <w:r>
        <w:rPr/>
        <w:t>множество упорядоченных</w:t>
      </w:r>
      <w:r>
        <w:rPr>
          <w:spacing w:val="-17"/>
        </w:rPr>
        <w:t> </w:t>
      </w:r>
      <w:r>
        <w:rPr/>
        <w:t>пар</w:t>
      </w:r>
      <w:r>
        <w:rPr>
          <w:spacing w:val="-17"/>
        </w:rPr>
        <w:t> </w:t>
      </w:r>
      <w:r>
        <w:rPr/>
        <w:t>элементов,</w:t>
      </w:r>
      <w:r>
        <w:rPr>
          <w:spacing w:val="-17"/>
        </w:rPr>
        <w:t> </w:t>
      </w:r>
      <w:r>
        <w:rPr/>
        <w:t>связанных</w:t>
      </w:r>
      <w:r>
        <w:rPr>
          <w:spacing w:val="-17"/>
        </w:rPr>
        <w:t> </w:t>
      </w:r>
      <w:r>
        <w:rPr/>
        <w:t>отношением</w:t>
      </w:r>
      <w:r>
        <w:rPr>
          <w:spacing w:val="-16"/>
        </w:rPr>
        <w:t> </w:t>
      </w:r>
      <w:r>
        <w:rPr>
          <w:i/>
        </w:rPr>
        <w:t>R</w:t>
      </w:r>
      <w:r>
        <w:rPr>
          <w:i/>
          <w:position w:val="7"/>
          <w:sz w:val="12"/>
        </w:rPr>
        <w:t>I</w:t>
      </w:r>
      <w:r>
        <w:rPr/>
        <w:t>,</w:t>
      </w:r>
      <w:r>
        <w:rPr>
          <w:spacing w:val="-17"/>
        </w:rPr>
        <w:t> </w:t>
      </w:r>
      <w:r>
        <w:rPr/>
        <w:t>и</w:t>
      </w:r>
      <w:r>
        <w:rPr>
          <w:spacing w:val="-17"/>
        </w:rPr>
        <w:t> </w:t>
      </w:r>
      <w:r>
        <w:rPr/>
        <w:t>связываемых им</w:t>
      </w:r>
      <w:r>
        <w:rPr>
          <w:spacing w:val="-19"/>
        </w:rPr>
        <w:t> </w:t>
      </w:r>
      <w:r>
        <w:rPr/>
        <w:t>аргументов.</w:t>
      </w:r>
      <w:r>
        <w:rPr>
          <w:spacing w:val="-18"/>
        </w:rPr>
        <w:t> </w:t>
      </w:r>
      <w:r>
        <w:rPr/>
        <w:t>Первый</w:t>
      </w:r>
      <w:r>
        <w:rPr>
          <w:spacing w:val="-19"/>
        </w:rPr>
        <w:t> </w:t>
      </w:r>
      <w:r>
        <w:rPr/>
        <w:t>аргумент</w:t>
      </w:r>
      <w:r>
        <w:rPr>
          <w:spacing w:val="-18"/>
        </w:rPr>
        <w:t> </w:t>
      </w:r>
      <w:r>
        <w:rPr/>
        <w:t>обозначает</w:t>
      </w:r>
      <w:r>
        <w:rPr>
          <w:spacing w:val="-18"/>
        </w:rPr>
        <w:t> </w:t>
      </w:r>
      <w:r>
        <w:rPr/>
        <w:t>область</w:t>
      </w:r>
      <w:r>
        <w:rPr>
          <w:spacing w:val="-19"/>
        </w:rPr>
        <w:t> </w:t>
      </w:r>
      <w:r>
        <w:rPr/>
        <w:t>определения</w:t>
      </w:r>
      <w:r>
        <w:rPr>
          <w:spacing w:val="-18"/>
        </w:rPr>
        <w:t> </w:t>
      </w:r>
      <w:r>
        <w:rPr/>
        <w:t>бинар-</w:t>
      </w:r>
    </w:p>
    <w:p>
      <w:pPr>
        <w:spacing w:line="298" w:lineRule="exact" w:before="0"/>
        <w:ind w:left="423" w:right="0" w:firstLine="0"/>
        <w:jc w:val="left"/>
        <w:rPr>
          <w:sz w:val="21"/>
        </w:rPr>
      </w:pPr>
      <w:r>
        <w:rPr>
          <w:sz w:val="21"/>
        </w:rPr>
        <w:t>ного</w:t>
      </w:r>
      <w:r>
        <w:rPr>
          <w:spacing w:val="-7"/>
          <w:sz w:val="21"/>
        </w:rPr>
        <w:t> </w:t>
      </w:r>
      <w:r>
        <w:rPr>
          <w:sz w:val="21"/>
        </w:rPr>
        <w:t>отношения</w:t>
      </w:r>
      <w:r>
        <w:rPr>
          <w:spacing w:val="-6"/>
          <w:sz w:val="21"/>
        </w:rPr>
        <w:t> </w:t>
      </w:r>
      <w:r>
        <w:rPr>
          <w:i/>
          <w:sz w:val="21"/>
        </w:rPr>
        <w:t>R</w:t>
      </w:r>
      <w:r>
        <w:rPr>
          <w:i/>
          <w:position w:val="7"/>
          <w:sz w:val="12"/>
        </w:rPr>
        <w:t>I</w:t>
      </w:r>
      <w:r>
        <w:rPr>
          <w:sz w:val="21"/>
        </w:rPr>
        <w:t>:</w:t>
      </w:r>
      <w:r>
        <w:rPr>
          <w:spacing w:val="26"/>
          <w:sz w:val="21"/>
        </w:rPr>
        <w:t> </w:t>
      </w:r>
      <w:r>
        <w:rPr>
          <w:i/>
          <w:position w:val="2"/>
          <w:sz w:val="21"/>
        </w:rPr>
        <w:t>DomainR</w:t>
      </w:r>
      <w:r>
        <w:rPr>
          <w:i/>
          <w:spacing w:val="-12"/>
          <w:position w:val="2"/>
          <w:sz w:val="21"/>
        </w:rPr>
        <w:t> </w:t>
      </w:r>
      <w:r>
        <w:rPr>
          <w:rFonts w:ascii="Symbol" w:hAnsi="Symbol"/>
          <w:position w:val="2"/>
          <w:sz w:val="21"/>
        </w:rPr>
        <w:t></w:t>
      </w:r>
      <w:r>
        <w:rPr>
          <w:spacing w:val="-17"/>
          <w:position w:val="2"/>
          <w:sz w:val="21"/>
        </w:rPr>
        <w:t> </w:t>
      </w:r>
      <w:r>
        <w:rPr>
          <w:rFonts w:ascii="Symbol" w:hAnsi="Symbol"/>
          <w:position w:val="-2"/>
          <w:sz w:val="41"/>
        </w:rPr>
        <w:t></w:t>
      </w:r>
      <w:r>
        <w:rPr>
          <w:i/>
          <w:position w:val="2"/>
          <w:sz w:val="21"/>
        </w:rPr>
        <w:t>a</w:t>
      </w:r>
      <w:r>
        <w:rPr>
          <w:i/>
          <w:spacing w:val="-17"/>
          <w:position w:val="2"/>
          <w:sz w:val="21"/>
        </w:rPr>
        <w:t> </w:t>
      </w:r>
      <w:r>
        <w:rPr>
          <w:rFonts w:ascii="Symbol" w:hAnsi="Symbol"/>
          <w:spacing w:val="10"/>
          <w:position w:val="2"/>
          <w:sz w:val="21"/>
        </w:rPr>
        <w:t>Δ</w:t>
      </w:r>
      <w:r>
        <w:rPr>
          <w:i/>
          <w:spacing w:val="10"/>
          <w:position w:val="11"/>
          <w:sz w:val="16"/>
        </w:rPr>
        <w:t>I</w:t>
      </w:r>
      <w:r>
        <w:rPr>
          <w:i/>
          <w:spacing w:val="-13"/>
          <w:position w:val="11"/>
          <w:sz w:val="16"/>
        </w:rPr>
        <w:t> </w:t>
      </w:r>
      <w:r>
        <w:rPr>
          <w:position w:val="2"/>
          <w:sz w:val="21"/>
        </w:rPr>
        <w:t>|</w:t>
      </w:r>
      <w:r>
        <w:rPr>
          <w:rFonts w:ascii="Symbol" w:hAnsi="Symbol"/>
          <w:position w:val="2"/>
          <w:sz w:val="21"/>
        </w:rPr>
        <w:t></w:t>
      </w:r>
      <w:r>
        <w:rPr>
          <w:i/>
          <w:position w:val="2"/>
          <w:sz w:val="21"/>
        </w:rPr>
        <w:t>b</w:t>
      </w:r>
      <w:r>
        <w:rPr>
          <w:position w:val="2"/>
          <w:sz w:val="21"/>
        </w:rPr>
        <w:t>.(</w:t>
      </w:r>
      <w:r>
        <w:rPr>
          <w:i/>
          <w:position w:val="2"/>
          <w:sz w:val="21"/>
        </w:rPr>
        <w:t>a</w:t>
      </w:r>
      <w:r>
        <w:rPr>
          <w:position w:val="2"/>
          <w:sz w:val="21"/>
        </w:rPr>
        <w:t>,</w:t>
      </w:r>
      <w:r>
        <w:rPr>
          <w:spacing w:val="-39"/>
          <w:position w:val="2"/>
          <w:sz w:val="21"/>
        </w:rPr>
        <w:t> </w:t>
      </w:r>
      <w:r>
        <w:rPr>
          <w:i/>
          <w:position w:val="2"/>
          <w:sz w:val="21"/>
        </w:rPr>
        <w:t>b</w:t>
      </w:r>
      <w:r>
        <w:rPr>
          <w:position w:val="2"/>
          <w:sz w:val="21"/>
        </w:rPr>
        <w:t>)</w:t>
      </w:r>
      <w:r>
        <w:rPr>
          <w:spacing w:val="-21"/>
          <w:position w:val="2"/>
          <w:sz w:val="21"/>
        </w:rPr>
        <w:t> </w:t>
      </w:r>
      <w:r>
        <w:rPr>
          <w:rFonts w:ascii="Symbol" w:hAnsi="Symbol"/>
          <w:position w:val="2"/>
          <w:sz w:val="21"/>
        </w:rPr>
        <w:t></w:t>
      </w:r>
      <w:r>
        <w:rPr>
          <w:spacing w:val="-39"/>
          <w:position w:val="2"/>
          <w:sz w:val="21"/>
        </w:rPr>
        <w:t> </w:t>
      </w:r>
      <w:r>
        <w:rPr>
          <w:i/>
          <w:spacing w:val="7"/>
          <w:position w:val="2"/>
          <w:sz w:val="21"/>
        </w:rPr>
        <w:t>R</w:t>
      </w:r>
      <w:r>
        <w:rPr>
          <w:i/>
          <w:spacing w:val="7"/>
          <w:position w:val="11"/>
          <w:sz w:val="16"/>
        </w:rPr>
        <w:t>I</w:t>
      </w:r>
      <w:r>
        <w:rPr>
          <w:i/>
          <w:spacing w:val="-10"/>
          <w:position w:val="11"/>
          <w:sz w:val="16"/>
        </w:rPr>
        <w:t> </w:t>
      </w:r>
      <w:r>
        <w:rPr>
          <w:rFonts w:ascii="Symbol" w:hAnsi="Symbol"/>
          <w:w w:val="90"/>
          <w:position w:val="-2"/>
          <w:sz w:val="41"/>
        </w:rPr>
        <w:t></w:t>
      </w:r>
      <w:r>
        <w:rPr>
          <w:spacing w:val="-16"/>
          <w:w w:val="90"/>
          <w:position w:val="-2"/>
          <w:sz w:val="41"/>
        </w:rPr>
        <w:t> </w:t>
      </w:r>
      <w:r>
        <w:rPr>
          <w:sz w:val="21"/>
        </w:rPr>
        <w:t>(6),</w:t>
      </w:r>
      <w:r>
        <w:rPr>
          <w:spacing w:val="-6"/>
          <w:sz w:val="21"/>
        </w:rPr>
        <w:t> </w:t>
      </w:r>
      <w:r>
        <w:rPr>
          <w:sz w:val="21"/>
        </w:rPr>
        <w:t>а</w:t>
      </w:r>
      <w:r>
        <w:rPr>
          <w:spacing w:val="-7"/>
          <w:sz w:val="21"/>
        </w:rPr>
        <w:t> </w:t>
      </w:r>
      <w:r>
        <w:rPr>
          <w:sz w:val="21"/>
        </w:rPr>
        <w:t>второй</w:t>
      </w:r>
      <w:r>
        <w:rPr>
          <w:spacing w:val="-6"/>
          <w:sz w:val="21"/>
        </w:rPr>
        <w:t> </w:t>
      </w:r>
      <w:r>
        <w:rPr>
          <w:sz w:val="21"/>
        </w:rPr>
        <w:t>аргу-</w:t>
      </w:r>
    </w:p>
    <w:p>
      <w:pPr>
        <w:pStyle w:val="BodyText"/>
        <w:spacing w:line="203" w:lineRule="exact" w:before="18"/>
        <w:ind w:firstLine="0"/>
        <w:jc w:val="left"/>
      </w:pPr>
      <w:r>
        <w:rPr>
          <w:spacing w:val="13"/>
        </w:rPr>
        <w:t>мент</w:t>
      </w:r>
      <w:r>
        <w:rPr>
          <w:spacing w:val="61"/>
        </w:rPr>
        <w:t> </w:t>
      </w:r>
      <w:r>
        <w:rPr>
          <w:spacing w:val="15"/>
        </w:rPr>
        <w:t>обозначает</w:t>
      </w:r>
      <w:r>
        <w:rPr>
          <w:spacing w:val="61"/>
        </w:rPr>
        <w:t> </w:t>
      </w:r>
      <w:r>
        <w:rPr>
          <w:spacing w:val="14"/>
        </w:rPr>
        <w:t>область</w:t>
      </w:r>
      <w:r>
        <w:rPr>
          <w:spacing w:val="61"/>
        </w:rPr>
        <w:t> </w:t>
      </w:r>
      <w:r>
        <w:rPr>
          <w:spacing w:val="14"/>
        </w:rPr>
        <w:t>значений</w:t>
      </w:r>
      <w:r>
        <w:rPr>
          <w:spacing w:val="62"/>
        </w:rPr>
        <w:t> </w:t>
      </w:r>
      <w:r>
        <w:rPr>
          <w:spacing w:val="15"/>
        </w:rPr>
        <w:t>бинарного</w:t>
      </w:r>
      <w:r>
        <w:rPr>
          <w:spacing w:val="61"/>
        </w:rPr>
        <w:t> </w:t>
      </w:r>
      <w:r>
        <w:rPr>
          <w:spacing w:val="15"/>
        </w:rPr>
        <w:t>отношения</w:t>
      </w:r>
      <w:r>
        <w:rPr>
          <w:spacing w:val="61"/>
        </w:rPr>
        <w:t> </w:t>
      </w:r>
      <w:r>
        <w:rPr>
          <w:i/>
          <w:spacing w:val="9"/>
        </w:rPr>
        <w:t>R</w:t>
      </w:r>
      <w:r>
        <w:rPr>
          <w:i/>
          <w:spacing w:val="9"/>
          <w:position w:val="7"/>
          <w:sz w:val="12"/>
        </w:rPr>
        <w:t>I</w:t>
      </w:r>
      <w:r>
        <w:rPr>
          <w:i/>
          <w:spacing w:val="-18"/>
          <w:position w:val="7"/>
          <w:sz w:val="12"/>
        </w:rPr>
        <w:t> </w:t>
      </w:r>
      <w:r>
        <w:rPr/>
        <w:t>:</w:t>
      </w:r>
    </w:p>
    <w:p>
      <w:pPr>
        <w:spacing w:line="444" w:lineRule="exact" w:before="0"/>
        <w:ind w:left="466" w:right="0" w:firstLine="0"/>
        <w:jc w:val="left"/>
        <w:rPr>
          <w:sz w:val="21"/>
        </w:rPr>
      </w:pPr>
      <w:r>
        <w:rPr>
          <w:i/>
          <w:spacing w:val="-1"/>
          <w:w w:val="103"/>
          <w:position w:val="2"/>
          <w:sz w:val="20"/>
        </w:rPr>
        <w:t>Rang</w:t>
      </w:r>
      <w:r>
        <w:rPr>
          <w:i/>
          <w:spacing w:val="-2"/>
          <w:w w:val="103"/>
          <w:position w:val="2"/>
          <w:sz w:val="20"/>
        </w:rPr>
        <w:t>e</w:t>
      </w:r>
      <w:r>
        <w:rPr>
          <w:i/>
          <w:w w:val="103"/>
          <w:position w:val="2"/>
          <w:sz w:val="20"/>
        </w:rPr>
        <w:t>R</w:t>
      </w:r>
      <w:r>
        <w:rPr>
          <w:i/>
          <w:spacing w:val="2"/>
          <w:position w:val="2"/>
          <w:sz w:val="20"/>
        </w:rPr>
        <w:t> </w:t>
      </w:r>
      <w:r>
        <w:rPr>
          <w:rFonts w:ascii="Symbol" w:hAnsi="Symbol"/>
          <w:w w:val="103"/>
          <w:position w:val="2"/>
          <w:sz w:val="20"/>
        </w:rPr>
        <w:t></w:t>
      </w:r>
      <w:r>
        <w:rPr>
          <w:spacing w:val="-5"/>
          <w:position w:val="2"/>
          <w:sz w:val="20"/>
        </w:rPr>
        <w:t> </w:t>
      </w:r>
      <w:r>
        <w:rPr>
          <w:rFonts w:ascii="Symbol" w:hAnsi="Symbol"/>
          <w:spacing w:val="-4"/>
          <w:w w:val="51"/>
          <w:position w:val="-2"/>
          <w:sz w:val="40"/>
        </w:rPr>
        <w:t></w:t>
      </w:r>
      <w:r>
        <w:rPr>
          <w:i/>
          <w:w w:val="103"/>
          <w:position w:val="2"/>
          <w:sz w:val="20"/>
        </w:rPr>
        <w:t>b</w:t>
      </w:r>
      <w:r>
        <w:rPr>
          <w:i/>
          <w:spacing w:val="-7"/>
          <w:position w:val="2"/>
          <w:sz w:val="20"/>
        </w:rPr>
        <w:t> </w:t>
      </w:r>
      <w:r>
        <w:rPr>
          <w:rFonts w:ascii="Symbol" w:hAnsi="Symbol"/>
          <w:spacing w:val="15"/>
          <w:w w:val="103"/>
          <w:position w:val="2"/>
          <w:sz w:val="20"/>
        </w:rPr>
        <w:t></w:t>
      </w:r>
      <w:r>
        <w:rPr>
          <w:rFonts w:ascii="Symbol" w:hAnsi="Symbol"/>
          <w:spacing w:val="17"/>
          <w:w w:val="105"/>
          <w:position w:val="2"/>
          <w:sz w:val="20"/>
        </w:rPr>
        <w:t>Δ</w:t>
      </w:r>
      <w:r>
        <w:rPr>
          <w:i/>
          <w:w w:val="91"/>
          <w:position w:val="2"/>
          <w:sz w:val="20"/>
          <w:vertAlign w:val="superscript"/>
        </w:rPr>
        <w:t>I</w:t>
      </w:r>
      <w:r>
        <w:rPr>
          <w:i/>
          <w:spacing w:val="-17"/>
          <w:position w:val="2"/>
          <w:sz w:val="20"/>
          <w:vertAlign w:val="baseline"/>
        </w:rPr>
        <w:t> </w:t>
      </w:r>
      <w:r>
        <w:rPr>
          <w:w w:val="103"/>
          <w:position w:val="2"/>
          <w:sz w:val="20"/>
          <w:vertAlign w:val="baseline"/>
        </w:rPr>
        <w:t>|</w:t>
      </w:r>
      <w:r>
        <w:rPr>
          <w:rFonts w:ascii="Symbol" w:hAnsi="Symbol"/>
          <w:spacing w:val="-1"/>
          <w:w w:val="103"/>
          <w:position w:val="2"/>
          <w:sz w:val="20"/>
          <w:vertAlign w:val="baseline"/>
        </w:rPr>
        <w:t></w:t>
      </w:r>
      <w:r>
        <w:rPr>
          <w:i/>
          <w:spacing w:val="-4"/>
          <w:w w:val="103"/>
          <w:position w:val="2"/>
          <w:sz w:val="20"/>
          <w:vertAlign w:val="baseline"/>
        </w:rPr>
        <w:t>a</w:t>
      </w:r>
      <w:r>
        <w:rPr>
          <w:w w:val="103"/>
          <w:position w:val="2"/>
          <w:sz w:val="20"/>
          <w:vertAlign w:val="baseline"/>
        </w:rPr>
        <w:t>.</w:t>
      </w:r>
      <w:r>
        <w:rPr>
          <w:spacing w:val="5"/>
          <w:w w:val="103"/>
          <w:position w:val="2"/>
          <w:sz w:val="20"/>
          <w:vertAlign w:val="baseline"/>
        </w:rPr>
        <w:t>(</w:t>
      </w:r>
      <w:r>
        <w:rPr>
          <w:i/>
          <w:spacing w:val="2"/>
          <w:w w:val="103"/>
          <w:position w:val="2"/>
          <w:sz w:val="20"/>
          <w:vertAlign w:val="baseline"/>
        </w:rPr>
        <w:t>a</w:t>
      </w:r>
      <w:r>
        <w:rPr>
          <w:w w:val="103"/>
          <w:position w:val="2"/>
          <w:sz w:val="20"/>
          <w:vertAlign w:val="baseline"/>
        </w:rPr>
        <w:t>,</w:t>
      </w:r>
      <w:r>
        <w:rPr>
          <w:spacing w:val="-32"/>
          <w:position w:val="2"/>
          <w:sz w:val="20"/>
          <w:vertAlign w:val="baseline"/>
        </w:rPr>
        <w:t> </w:t>
      </w:r>
      <w:r>
        <w:rPr>
          <w:i/>
          <w:spacing w:val="2"/>
          <w:w w:val="103"/>
          <w:position w:val="2"/>
          <w:sz w:val="20"/>
          <w:vertAlign w:val="baseline"/>
        </w:rPr>
        <w:t>b</w:t>
      </w:r>
      <w:r>
        <w:rPr>
          <w:w w:val="103"/>
          <w:position w:val="2"/>
          <w:sz w:val="20"/>
          <w:vertAlign w:val="baseline"/>
        </w:rPr>
        <w:t>)</w:t>
      </w:r>
      <w:r>
        <w:rPr>
          <w:spacing w:val="-9"/>
          <w:position w:val="2"/>
          <w:sz w:val="20"/>
          <w:vertAlign w:val="baseline"/>
        </w:rPr>
        <w:t> </w:t>
      </w:r>
      <w:r>
        <w:rPr>
          <w:rFonts w:ascii="Symbol" w:hAnsi="Symbol"/>
          <w:w w:val="103"/>
          <w:position w:val="2"/>
          <w:sz w:val="20"/>
          <w:vertAlign w:val="baseline"/>
        </w:rPr>
        <w:t></w:t>
      </w:r>
      <w:r>
        <w:rPr>
          <w:spacing w:val="-32"/>
          <w:position w:val="2"/>
          <w:sz w:val="20"/>
          <w:vertAlign w:val="baseline"/>
        </w:rPr>
        <w:t> </w:t>
      </w:r>
      <w:r>
        <w:rPr>
          <w:i/>
          <w:spacing w:val="14"/>
          <w:w w:val="103"/>
          <w:position w:val="2"/>
          <w:sz w:val="20"/>
          <w:vertAlign w:val="baseline"/>
        </w:rPr>
        <w:t>R</w:t>
      </w:r>
      <w:r>
        <w:rPr>
          <w:i/>
          <w:w w:val="91"/>
          <w:position w:val="2"/>
          <w:sz w:val="20"/>
          <w:vertAlign w:val="superscript"/>
        </w:rPr>
        <w:t>I</w:t>
      </w:r>
      <w:r>
        <w:rPr>
          <w:i/>
          <w:spacing w:val="-12"/>
          <w:position w:val="2"/>
          <w:sz w:val="20"/>
          <w:vertAlign w:val="baseline"/>
        </w:rPr>
        <w:t> </w:t>
      </w:r>
      <w:r>
        <w:rPr>
          <w:rFonts w:ascii="Symbol" w:hAnsi="Symbol"/>
          <w:w w:val="51"/>
          <w:position w:val="-2"/>
          <w:sz w:val="40"/>
          <w:vertAlign w:val="baseline"/>
        </w:rPr>
        <w:t></w:t>
      </w:r>
      <w:r>
        <w:rPr>
          <w:spacing w:val="-57"/>
          <w:position w:val="-2"/>
          <w:sz w:val="40"/>
          <w:vertAlign w:val="baseline"/>
        </w:rPr>
        <w:t> </w:t>
      </w:r>
      <w:r>
        <w:rPr>
          <w:spacing w:val="-4"/>
          <w:sz w:val="21"/>
          <w:vertAlign w:val="baseline"/>
        </w:rPr>
        <w:t>&gt;</w:t>
      </w:r>
      <w:r>
        <w:rPr>
          <w:sz w:val="21"/>
          <w:vertAlign w:val="baseline"/>
        </w:rPr>
        <w:t>&gt;</w:t>
      </w:r>
      <w:r>
        <w:rPr>
          <w:spacing w:val="-14"/>
          <w:sz w:val="21"/>
          <w:vertAlign w:val="baseline"/>
        </w:rPr>
        <w:t> </w:t>
      </w:r>
      <w:r>
        <w:rPr>
          <w:spacing w:val="-4"/>
          <w:sz w:val="21"/>
          <w:vertAlign w:val="baseline"/>
        </w:rPr>
        <w:t>(7</w:t>
      </w:r>
      <w:r>
        <w:rPr>
          <w:sz w:val="21"/>
          <w:vertAlign w:val="baseline"/>
        </w:rPr>
        <w:t>)</w:t>
      </w:r>
      <w:r>
        <w:rPr>
          <w:spacing w:val="-14"/>
          <w:sz w:val="21"/>
          <w:vertAlign w:val="baseline"/>
        </w:rPr>
        <w:t> </w:t>
      </w:r>
      <w:r>
        <w:rPr>
          <w:spacing w:val="-4"/>
          <w:w w:val="100"/>
          <w:sz w:val="21"/>
          <w:vertAlign w:val="baseline"/>
        </w:rPr>
        <w:t>[Baaderetal</w:t>
      </w:r>
      <w:r>
        <w:rPr>
          <w:w w:val="100"/>
          <w:sz w:val="21"/>
          <w:vertAlign w:val="baseline"/>
        </w:rPr>
        <w:t>.</w:t>
      </w:r>
      <w:r>
        <w:rPr>
          <w:spacing w:val="-14"/>
          <w:sz w:val="21"/>
          <w:vertAlign w:val="baseline"/>
        </w:rPr>
        <w:t> </w:t>
      </w:r>
      <w:r>
        <w:rPr>
          <w:spacing w:val="-4"/>
          <w:sz w:val="21"/>
          <w:vertAlign w:val="baseline"/>
        </w:rPr>
        <w:t>2004</w:t>
      </w:r>
      <w:r>
        <w:rPr>
          <w:sz w:val="21"/>
          <w:vertAlign w:val="baseline"/>
        </w:rPr>
        <w:t>;</w:t>
      </w:r>
      <w:r>
        <w:rPr>
          <w:spacing w:val="-14"/>
          <w:sz w:val="21"/>
          <w:vertAlign w:val="baseline"/>
        </w:rPr>
        <w:t> </w:t>
      </w:r>
      <w:r>
        <w:rPr>
          <w:spacing w:val="-4"/>
          <w:w w:val="100"/>
          <w:sz w:val="21"/>
          <w:vertAlign w:val="baseline"/>
        </w:rPr>
        <w:t>Grim</w:t>
      </w:r>
      <w:r>
        <w:rPr>
          <w:w w:val="100"/>
          <w:sz w:val="21"/>
          <w:vertAlign w:val="baseline"/>
        </w:rPr>
        <w:t>m</w:t>
      </w:r>
      <w:r>
        <w:rPr>
          <w:spacing w:val="-14"/>
          <w:sz w:val="21"/>
          <w:vertAlign w:val="baseline"/>
        </w:rPr>
        <w:t> </w:t>
      </w:r>
      <w:r>
        <w:rPr>
          <w:spacing w:val="-4"/>
          <w:w w:val="100"/>
          <w:sz w:val="21"/>
          <w:vertAlign w:val="baseline"/>
        </w:rPr>
        <w:t>e</w:t>
      </w:r>
      <w:r>
        <w:rPr>
          <w:w w:val="100"/>
          <w:sz w:val="21"/>
          <w:vertAlign w:val="baseline"/>
        </w:rPr>
        <w:t>t</w:t>
      </w:r>
      <w:r>
        <w:rPr>
          <w:spacing w:val="-14"/>
          <w:sz w:val="21"/>
          <w:vertAlign w:val="baseline"/>
        </w:rPr>
        <w:t> </w:t>
      </w:r>
      <w:r>
        <w:rPr>
          <w:spacing w:val="-4"/>
          <w:w w:val="100"/>
          <w:sz w:val="21"/>
          <w:vertAlign w:val="baseline"/>
        </w:rPr>
        <w:t>al</w:t>
      </w:r>
      <w:r>
        <w:rPr>
          <w:w w:val="100"/>
          <w:sz w:val="21"/>
          <w:vertAlign w:val="baseline"/>
        </w:rPr>
        <w:t>.</w:t>
      </w:r>
      <w:r>
        <w:rPr>
          <w:spacing w:val="-14"/>
          <w:sz w:val="21"/>
          <w:vertAlign w:val="baseline"/>
        </w:rPr>
        <w:t> </w:t>
      </w:r>
      <w:r>
        <w:rPr>
          <w:spacing w:val="-4"/>
          <w:sz w:val="21"/>
          <w:vertAlign w:val="baseline"/>
        </w:rPr>
        <w:t>2007].</w:t>
      </w:r>
    </w:p>
    <w:p>
      <w:pPr>
        <w:pStyle w:val="BodyText"/>
        <w:spacing w:line="237" w:lineRule="auto"/>
        <w:ind w:right="155"/>
      </w:pPr>
      <w:r>
        <w:rPr/>
        <w:t>Дискрипционные</w:t>
      </w:r>
      <w:r>
        <w:rPr>
          <w:spacing w:val="-20"/>
        </w:rPr>
        <w:t> </w:t>
      </w:r>
      <w:r>
        <w:rPr/>
        <w:t>логики</w:t>
      </w:r>
      <w:r>
        <w:rPr>
          <w:spacing w:val="-20"/>
        </w:rPr>
        <w:t> </w:t>
      </w:r>
      <w:r>
        <w:rPr>
          <w:spacing w:val="-3"/>
        </w:rPr>
        <w:t>вводят</w:t>
      </w:r>
      <w:r>
        <w:rPr>
          <w:spacing w:val="-19"/>
        </w:rPr>
        <w:t> </w:t>
      </w:r>
      <w:r>
        <w:rPr/>
        <w:t>синтаксические</w:t>
      </w:r>
      <w:r>
        <w:rPr>
          <w:spacing w:val="-20"/>
        </w:rPr>
        <w:t> </w:t>
      </w:r>
      <w:r>
        <w:rPr/>
        <w:t>правила</w:t>
      </w:r>
      <w:r>
        <w:rPr>
          <w:spacing w:val="-19"/>
        </w:rPr>
        <w:t> </w:t>
      </w:r>
      <w:r>
        <w:rPr/>
        <w:t>(см.</w:t>
      </w:r>
      <w:r>
        <w:rPr>
          <w:spacing w:val="-20"/>
        </w:rPr>
        <w:t> </w:t>
      </w:r>
      <w:r>
        <w:rPr/>
        <w:t>табл.</w:t>
      </w:r>
      <w:r>
        <w:rPr>
          <w:spacing w:val="-19"/>
        </w:rPr>
        <w:t> </w:t>
      </w:r>
      <w:r>
        <w:rPr>
          <w:spacing w:val="-2"/>
        </w:rPr>
        <w:t>1), </w:t>
      </w:r>
      <w:r>
        <w:rPr>
          <w:spacing w:val="-5"/>
        </w:rPr>
        <w:t>которые</w:t>
      </w:r>
      <w:r>
        <w:rPr>
          <w:spacing w:val="-14"/>
        </w:rPr>
        <w:t> </w:t>
      </w:r>
      <w:r>
        <w:rPr>
          <w:spacing w:val="-3"/>
        </w:rPr>
        <w:t>допускают</w:t>
      </w:r>
      <w:r>
        <w:rPr>
          <w:spacing w:val="-13"/>
        </w:rPr>
        <w:t> </w:t>
      </w:r>
      <w:r>
        <w:rPr/>
        <w:t>осуществление</w:t>
      </w:r>
      <w:r>
        <w:rPr>
          <w:spacing w:val="-13"/>
        </w:rPr>
        <w:t> </w:t>
      </w:r>
      <w:r>
        <w:rPr/>
        <w:t>ряда</w:t>
      </w:r>
      <w:r>
        <w:rPr>
          <w:spacing w:val="-14"/>
        </w:rPr>
        <w:t> </w:t>
      </w:r>
      <w:r>
        <w:rPr/>
        <w:t>операций</w:t>
      </w:r>
      <w:r>
        <w:rPr>
          <w:spacing w:val="-13"/>
        </w:rPr>
        <w:t> </w:t>
      </w:r>
      <w:r>
        <w:rPr/>
        <w:t>над</w:t>
      </w:r>
      <w:r>
        <w:rPr>
          <w:spacing w:val="-13"/>
        </w:rPr>
        <w:t> </w:t>
      </w:r>
      <w:r>
        <w:rPr>
          <w:spacing w:val="-3"/>
        </w:rPr>
        <w:t>неупорядоченными </w:t>
      </w:r>
      <w:r>
        <w:rPr/>
        <w:t>множествами элементов, обозначенными переменными E и </w:t>
      </w:r>
      <w:r>
        <w:rPr>
          <w:spacing w:val="-9"/>
        </w:rPr>
        <w:t>F, </w:t>
      </w:r>
      <w:r>
        <w:rPr/>
        <w:t>и множе- ствами упорядоченных пар элементов, обозначенными предикатами R</w:t>
      </w:r>
      <w:r>
        <w:rPr>
          <w:spacing w:val="4"/>
        </w:rPr>
        <w:t> </w:t>
      </w:r>
      <w:r>
        <w:rPr/>
        <w:t>и</w:t>
      </w:r>
    </w:p>
    <w:p>
      <w:pPr>
        <w:pStyle w:val="BodyText"/>
        <w:ind w:right="151" w:firstLine="0"/>
      </w:pPr>
      <w:r>
        <w:rPr/>
        <w:pict>
          <v:shape style="position:absolute;margin-left:109.478996pt;margin-top:231.162323pt;width:6.45pt;height:14pt;mso-position-horizontal-relative:page;mso-position-vertical-relative:paragraph;z-index:251671552" type="#_x0000_t202" filled="false" stroked="false">
            <v:textbox inset="0,0,0,0">
              <w:txbxContent>
                <w:p>
                  <w:pPr>
                    <w:spacing w:before="18"/>
                    <w:ind w:left="0" w:right="0" w:firstLine="0"/>
                    <w:jc w:val="left"/>
                    <w:rPr>
                      <w:i/>
                      <w:sz w:val="21"/>
                    </w:rPr>
                  </w:pPr>
                  <w:r>
                    <w:rPr>
                      <w:i/>
                      <w:w w:val="100"/>
                      <w:sz w:val="21"/>
                    </w:rPr>
                    <w:t>R</w:t>
                  </w:r>
                </w:p>
              </w:txbxContent>
            </v:textbox>
            <w10:wrap type="none"/>
          </v:shape>
        </w:pict>
      </w:r>
      <w:r>
        <w:rPr/>
        <w:pict>
          <v:shape style="position:absolute;margin-left:114.761002pt;margin-top:237.573822pt;width:3.5pt;height:9.2pt;mso-position-horizontal-relative:page;mso-position-vertical-relative:paragraph;z-index:251672576" type="#_x0000_t202" filled="false" stroked="false">
            <v:textbox inset="0,0,0,0">
              <w:txbxContent>
                <w:p>
                  <w:pPr>
                    <w:spacing w:before="10"/>
                    <w:ind w:left="0" w:right="0" w:firstLine="0"/>
                    <w:jc w:val="left"/>
                    <w:rPr>
                      <w:sz w:val="14"/>
                    </w:rPr>
                  </w:pPr>
                  <w:r>
                    <w:rPr>
                      <w:sz w:val="14"/>
                    </w:rPr>
                    <w:t>1</w:t>
                  </w:r>
                </w:p>
              </w:txbxContent>
            </v:textbox>
            <w10:wrap type="none"/>
          </v:shape>
        </w:pict>
      </w:r>
      <w:r>
        <w:rPr/>
        <w:t>S. Поскольку множества вступают в отношения равенства при условии тождества их состава, предложенная дискрипционной логикой система синтаксических правил позволяет определить границы </w:t>
      </w:r>
      <w:r>
        <w:rPr>
          <w:spacing w:val="-3"/>
        </w:rPr>
        <w:t>некоторого </w:t>
      </w:r>
      <w:r>
        <w:rPr/>
        <w:t>мно- жества,</w:t>
      </w:r>
      <w:r>
        <w:rPr>
          <w:spacing w:val="-20"/>
        </w:rPr>
        <w:t> </w:t>
      </w:r>
      <w:r>
        <w:rPr>
          <w:spacing w:val="-4"/>
        </w:rPr>
        <w:t>входящего</w:t>
      </w:r>
      <w:r>
        <w:rPr>
          <w:spacing w:val="-19"/>
        </w:rPr>
        <w:t> </w:t>
      </w:r>
      <w:r>
        <w:rPr/>
        <w:t>в</w:t>
      </w:r>
      <w:r>
        <w:rPr>
          <w:spacing w:val="-19"/>
        </w:rPr>
        <w:t> </w:t>
      </w:r>
      <w:r>
        <w:rPr/>
        <w:t>универсальное</w:t>
      </w:r>
      <w:r>
        <w:rPr>
          <w:spacing w:val="-19"/>
        </w:rPr>
        <w:t> </w:t>
      </w:r>
      <w:r>
        <w:rPr/>
        <w:t>множество,</w:t>
      </w:r>
      <w:r>
        <w:rPr>
          <w:spacing w:val="-19"/>
        </w:rPr>
        <w:t> </w:t>
      </w:r>
      <w:r>
        <w:rPr/>
        <w:t>посредством</w:t>
      </w:r>
      <w:r>
        <w:rPr>
          <w:spacing w:val="-19"/>
        </w:rPr>
        <w:t> </w:t>
      </w:r>
      <w:r>
        <w:rPr/>
        <w:t>осуществле- ния операций над другими множествами, включенными в заданное уни- версальное</w:t>
      </w:r>
      <w:r>
        <w:rPr>
          <w:spacing w:val="-17"/>
        </w:rPr>
        <w:t> </w:t>
      </w:r>
      <w:r>
        <w:rPr>
          <w:spacing w:val="-3"/>
        </w:rPr>
        <w:t>множество.</w:t>
      </w:r>
      <w:r>
        <w:rPr>
          <w:spacing w:val="-15"/>
        </w:rPr>
        <w:t> </w:t>
      </w:r>
      <w:r>
        <w:rPr/>
        <w:t>В</w:t>
      </w:r>
      <w:r>
        <w:rPr>
          <w:spacing w:val="-15"/>
        </w:rPr>
        <w:t> </w:t>
      </w:r>
      <w:r>
        <w:rPr/>
        <w:t>число</w:t>
      </w:r>
      <w:r>
        <w:rPr>
          <w:spacing w:val="-16"/>
        </w:rPr>
        <w:t> </w:t>
      </w:r>
      <w:r>
        <w:rPr/>
        <w:t>допустимых</w:t>
      </w:r>
      <w:r>
        <w:rPr>
          <w:spacing w:val="-15"/>
        </w:rPr>
        <w:t> </w:t>
      </w:r>
      <w:r>
        <w:rPr/>
        <w:t>дискрипционными</w:t>
      </w:r>
      <w:r>
        <w:rPr>
          <w:spacing w:val="-15"/>
        </w:rPr>
        <w:t> </w:t>
      </w:r>
      <w:r>
        <w:rPr>
          <w:spacing w:val="-3"/>
        </w:rPr>
        <w:t>логиками </w:t>
      </w:r>
      <w:r>
        <w:rPr/>
        <w:t>операций</w:t>
      </w:r>
      <w:r>
        <w:rPr>
          <w:spacing w:val="-8"/>
        </w:rPr>
        <w:t> </w:t>
      </w:r>
      <w:r>
        <w:rPr>
          <w:spacing w:val="-3"/>
        </w:rPr>
        <w:t>входит</w:t>
      </w:r>
      <w:r>
        <w:rPr>
          <w:spacing w:val="-7"/>
        </w:rPr>
        <w:t> </w:t>
      </w:r>
      <w:r>
        <w:rPr/>
        <w:t>пересечение</w:t>
      </w:r>
      <w:r>
        <w:rPr>
          <w:spacing w:val="-7"/>
        </w:rPr>
        <w:t> </w:t>
      </w:r>
      <w:r>
        <w:rPr/>
        <w:t>множеств</w:t>
      </w:r>
      <w:r>
        <w:rPr>
          <w:spacing w:val="-7"/>
        </w:rPr>
        <w:t> </w:t>
      </w:r>
      <w:r>
        <w:rPr/>
        <w:t>(см.</w:t>
      </w:r>
      <w:r>
        <w:rPr>
          <w:spacing w:val="-7"/>
        </w:rPr>
        <w:t> </w:t>
      </w:r>
      <w:r>
        <w:rPr/>
        <w:t>правила</w:t>
      </w:r>
      <w:r>
        <w:rPr>
          <w:spacing w:val="-7"/>
        </w:rPr>
        <w:t> </w:t>
      </w:r>
      <w:r>
        <w:rPr/>
        <w:t>1</w:t>
      </w:r>
      <w:r>
        <w:rPr>
          <w:spacing w:val="-7"/>
        </w:rPr>
        <w:t> </w:t>
      </w:r>
      <w:r>
        <w:rPr/>
        <w:t>и</w:t>
      </w:r>
      <w:r>
        <w:rPr>
          <w:spacing w:val="-8"/>
        </w:rPr>
        <w:t> </w:t>
      </w:r>
      <w:r>
        <w:rPr/>
        <w:t>8),</w:t>
      </w:r>
      <w:r>
        <w:rPr>
          <w:spacing w:val="-7"/>
        </w:rPr>
        <w:t> </w:t>
      </w:r>
      <w:r>
        <w:rPr/>
        <w:t>объединение множеств</w:t>
      </w:r>
      <w:r>
        <w:rPr>
          <w:spacing w:val="-10"/>
        </w:rPr>
        <w:t> </w:t>
      </w:r>
      <w:r>
        <w:rPr/>
        <w:t>(см.</w:t>
      </w:r>
      <w:r>
        <w:rPr>
          <w:spacing w:val="-10"/>
        </w:rPr>
        <w:t> </w:t>
      </w:r>
      <w:r>
        <w:rPr/>
        <w:t>правила</w:t>
      </w:r>
      <w:r>
        <w:rPr>
          <w:spacing w:val="-10"/>
        </w:rPr>
        <w:t> </w:t>
      </w:r>
      <w:r>
        <w:rPr/>
        <w:t>2</w:t>
      </w:r>
      <w:r>
        <w:rPr>
          <w:spacing w:val="-10"/>
        </w:rPr>
        <w:t> </w:t>
      </w:r>
      <w:r>
        <w:rPr/>
        <w:t>и</w:t>
      </w:r>
      <w:r>
        <w:rPr>
          <w:spacing w:val="-10"/>
        </w:rPr>
        <w:t> </w:t>
      </w:r>
      <w:r>
        <w:rPr/>
        <w:t>9),</w:t>
      </w:r>
      <w:r>
        <w:rPr>
          <w:spacing w:val="-10"/>
        </w:rPr>
        <w:t> </w:t>
      </w:r>
      <w:r>
        <w:rPr/>
        <w:t>разность</w:t>
      </w:r>
      <w:r>
        <w:rPr>
          <w:spacing w:val="-10"/>
        </w:rPr>
        <w:t> </w:t>
      </w:r>
      <w:r>
        <w:rPr/>
        <w:t>множеств</w:t>
      </w:r>
      <w:r>
        <w:rPr>
          <w:spacing w:val="-10"/>
        </w:rPr>
        <w:t> </w:t>
      </w:r>
      <w:r>
        <w:rPr/>
        <w:t>или</w:t>
      </w:r>
      <w:r>
        <w:rPr>
          <w:spacing w:val="-10"/>
        </w:rPr>
        <w:t> </w:t>
      </w:r>
      <w:r>
        <w:rPr/>
        <w:t>дополнение</w:t>
      </w:r>
      <w:r>
        <w:rPr>
          <w:spacing w:val="-9"/>
        </w:rPr>
        <w:t> </w:t>
      </w:r>
      <w:r>
        <w:rPr>
          <w:spacing w:val="-3"/>
        </w:rPr>
        <w:t>множе- ства</w:t>
      </w:r>
      <w:r>
        <w:rPr>
          <w:spacing w:val="-10"/>
        </w:rPr>
        <w:t> </w:t>
      </w:r>
      <w:r>
        <w:rPr>
          <w:spacing w:val="-3"/>
        </w:rPr>
        <w:t>(см.</w:t>
      </w:r>
      <w:r>
        <w:rPr>
          <w:spacing w:val="-9"/>
        </w:rPr>
        <w:t> </w:t>
      </w:r>
      <w:r>
        <w:rPr>
          <w:spacing w:val="-3"/>
        </w:rPr>
        <w:t>правила</w:t>
      </w:r>
      <w:r>
        <w:rPr>
          <w:spacing w:val="-9"/>
        </w:rPr>
        <w:t> </w:t>
      </w:r>
      <w:r>
        <w:rPr/>
        <w:t>3</w:t>
      </w:r>
      <w:r>
        <w:rPr>
          <w:spacing w:val="-9"/>
        </w:rPr>
        <w:t> </w:t>
      </w:r>
      <w:r>
        <w:rPr/>
        <w:t>и</w:t>
      </w:r>
      <w:r>
        <w:rPr>
          <w:spacing w:val="-9"/>
        </w:rPr>
        <w:t> </w:t>
      </w:r>
      <w:r>
        <w:rPr/>
        <w:t>10)</w:t>
      </w:r>
      <w:r>
        <w:rPr>
          <w:spacing w:val="-10"/>
        </w:rPr>
        <w:t> </w:t>
      </w:r>
      <w:r>
        <w:rPr/>
        <w:t>и</w:t>
      </w:r>
      <w:r>
        <w:rPr>
          <w:spacing w:val="-9"/>
        </w:rPr>
        <w:t> </w:t>
      </w:r>
      <w:r>
        <w:rPr>
          <w:spacing w:val="-3"/>
        </w:rPr>
        <w:t>произведение</w:t>
      </w:r>
      <w:r>
        <w:rPr>
          <w:spacing w:val="-9"/>
        </w:rPr>
        <w:t> </w:t>
      </w:r>
      <w:r>
        <w:rPr>
          <w:spacing w:val="-3"/>
        </w:rPr>
        <w:t>множеств</w:t>
      </w:r>
      <w:r>
        <w:rPr>
          <w:spacing w:val="-9"/>
        </w:rPr>
        <w:t> </w:t>
      </w:r>
      <w:r>
        <w:rPr>
          <w:spacing w:val="-3"/>
        </w:rPr>
        <w:t>(см.</w:t>
      </w:r>
      <w:r>
        <w:rPr>
          <w:spacing w:val="-9"/>
        </w:rPr>
        <w:t> </w:t>
      </w:r>
      <w:r>
        <w:rPr>
          <w:spacing w:val="-3"/>
        </w:rPr>
        <w:t>правило</w:t>
      </w:r>
      <w:r>
        <w:rPr>
          <w:spacing w:val="-9"/>
        </w:rPr>
        <w:t> </w:t>
      </w:r>
      <w:r>
        <w:rPr>
          <w:spacing w:val="-4"/>
        </w:rPr>
        <w:t>11).</w:t>
      </w:r>
      <w:r>
        <w:rPr>
          <w:spacing w:val="-10"/>
        </w:rPr>
        <w:t> </w:t>
      </w:r>
      <w:r>
        <w:rPr>
          <w:spacing w:val="-5"/>
        </w:rPr>
        <w:t>Рядом </w:t>
      </w:r>
      <w:r>
        <w:rPr/>
        <w:t>дискрипционных</w:t>
      </w:r>
      <w:r>
        <w:rPr>
          <w:spacing w:val="-21"/>
        </w:rPr>
        <w:t> </w:t>
      </w:r>
      <w:r>
        <w:rPr/>
        <w:t>логик</w:t>
      </w:r>
      <w:r>
        <w:rPr>
          <w:spacing w:val="-20"/>
        </w:rPr>
        <w:t> </w:t>
      </w:r>
      <w:r>
        <w:rPr/>
        <w:t>допускается</w:t>
      </w:r>
      <w:r>
        <w:rPr>
          <w:spacing w:val="-20"/>
        </w:rPr>
        <w:t> </w:t>
      </w:r>
      <w:r>
        <w:rPr/>
        <w:t>определение</w:t>
      </w:r>
      <w:r>
        <w:rPr>
          <w:spacing w:val="-20"/>
        </w:rPr>
        <w:t> </w:t>
      </w:r>
      <w:r>
        <w:rPr/>
        <w:t>границ</w:t>
      </w:r>
      <w:r>
        <w:rPr>
          <w:spacing w:val="-20"/>
        </w:rPr>
        <w:t> </w:t>
      </w:r>
      <w:r>
        <w:rPr>
          <w:spacing w:val="-4"/>
        </w:rPr>
        <w:t>некоторого</w:t>
      </w:r>
      <w:r>
        <w:rPr>
          <w:spacing w:val="-20"/>
        </w:rPr>
        <w:t> </w:t>
      </w:r>
      <w:r>
        <w:rPr/>
        <w:t>мно- жества как области определения бинарного отношения </w:t>
      </w:r>
      <w:r>
        <w:rPr>
          <w:i/>
        </w:rPr>
        <w:t>R</w:t>
      </w:r>
      <w:r>
        <w:rPr>
          <w:i/>
          <w:position w:val="7"/>
          <w:sz w:val="12"/>
        </w:rPr>
        <w:t>I </w:t>
      </w:r>
      <w:r>
        <w:rPr/>
        <w:t>посредством </w:t>
      </w:r>
      <w:r>
        <w:rPr>
          <w:spacing w:val="2"/>
        </w:rPr>
        <w:t>связывания переменной, обозначающей </w:t>
      </w:r>
      <w:r>
        <w:rPr/>
        <w:t>область значений, квантором всеобщности</w:t>
      </w:r>
      <w:r>
        <w:rPr>
          <w:spacing w:val="-7"/>
        </w:rPr>
        <w:t> </w:t>
      </w:r>
      <w:r>
        <w:rPr/>
        <w:t>(см.</w:t>
      </w:r>
      <w:r>
        <w:rPr>
          <w:spacing w:val="-6"/>
        </w:rPr>
        <w:t> </w:t>
      </w:r>
      <w:r>
        <w:rPr/>
        <w:t>правило</w:t>
      </w:r>
      <w:r>
        <w:rPr>
          <w:spacing w:val="-6"/>
        </w:rPr>
        <w:t> </w:t>
      </w:r>
      <w:r>
        <w:rPr/>
        <w:t>4)</w:t>
      </w:r>
      <w:r>
        <w:rPr>
          <w:spacing w:val="-6"/>
        </w:rPr>
        <w:t> </w:t>
      </w:r>
      <w:r>
        <w:rPr/>
        <w:t>или</w:t>
      </w:r>
      <w:r>
        <w:rPr>
          <w:spacing w:val="-6"/>
        </w:rPr>
        <w:t> </w:t>
      </w:r>
      <w:r>
        <w:rPr/>
        <w:t>квантором</w:t>
      </w:r>
      <w:r>
        <w:rPr>
          <w:spacing w:val="-6"/>
        </w:rPr>
        <w:t> </w:t>
      </w:r>
      <w:r>
        <w:rPr/>
        <w:t>существования</w:t>
      </w:r>
      <w:r>
        <w:rPr>
          <w:spacing w:val="-6"/>
        </w:rPr>
        <w:t> </w:t>
      </w:r>
      <w:r>
        <w:rPr/>
        <w:t>(см.</w:t>
      </w:r>
      <w:r>
        <w:rPr>
          <w:spacing w:val="-6"/>
        </w:rPr>
        <w:t> </w:t>
      </w:r>
      <w:r>
        <w:rPr/>
        <w:t>правило 5); определение границ </w:t>
      </w:r>
      <w:r>
        <w:rPr>
          <w:spacing w:val="-3"/>
        </w:rPr>
        <w:t>некоторого </w:t>
      </w:r>
      <w:r>
        <w:rPr/>
        <w:t>множества как области определения бинарного отношения </w:t>
      </w:r>
      <w:r>
        <w:rPr>
          <w:i/>
        </w:rPr>
        <w:t>R</w:t>
      </w:r>
      <w:r>
        <w:rPr>
          <w:i/>
          <w:position w:val="7"/>
          <w:sz w:val="12"/>
        </w:rPr>
        <w:t>I </w:t>
      </w:r>
      <w:r>
        <w:rPr/>
        <w:t>посредством наложения количественных огра- ничений</w:t>
      </w:r>
      <w:r>
        <w:rPr>
          <w:spacing w:val="-6"/>
        </w:rPr>
        <w:t> </w:t>
      </w:r>
      <w:r>
        <w:rPr/>
        <w:t>на</w:t>
      </w:r>
      <w:r>
        <w:rPr>
          <w:spacing w:val="-6"/>
        </w:rPr>
        <w:t> </w:t>
      </w:r>
      <w:r>
        <w:rPr/>
        <w:t>область</w:t>
      </w:r>
      <w:r>
        <w:rPr>
          <w:spacing w:val="-6"/>
        </w:rPr>
        <w:t> </w:t>
      </w:r>
      <w:r>
        <w:rPr/>
        <w:t>значений</w:t>
      </w:r>
      <w:r>
        <w:rPr>
          <w:spacing w:val="-6"/>
        </w:rPr>
        <w:t> </w:t>
      </w:r>
      <w:r>
        <w:rPr/>
        <w:t>в</w:t>
      </w:r>
      <w:r>
        <w:rPr>
          <w:spacing w:val="-6"/>
        </w:rPr>
        <w:t> </w:t>
      </w:r>
      <w:r>
        <w:rPr/>
        <w:t>виде</w:t>
      </w:r>
      <w:r>
        <w:rPr>
          <w:spacing w:val="-6"/>
        </w:rPr>
        <w:t> </w:t>
      </w:r>
      <w:r>
        <w:rPr/>
        <w:t>максимальных/минимальных</w:t>
      </w:r>
      <w:r>
        <w:rPr>
          <w:spacing w:val="-6"/>
        </w:rPr>
        <w:t> </w:t>
      </w:r>
      <w:r>
        <w:rPr/>
        <w:t>значе- ний</w:t>
      </w:r>
      <w:r>
        <w:rPr>
          <w:spacing w:val="-6"/>
        </w:rPr>
        <w:t> </w:t>
      </w:r>
      <w:r>
        <w:rPr/>
        <w:t>мощности</w:t>
      </w:r>
      <w:r>
        <w:rPr>
          <w:spacing w:val="-5"/>
        </w:rPr>
        <w:t> </w:t>
      </w:r>
      <w:r>
        <w:rPr/>
        <w:t>множества</w:t>
      </w:r>
      <w:r>
        <w:rPr>
          <w:spacing w:val="-5"/>
        </w:rPr>
        <w:t> </w:t>
      </w:r>
      <w:r>
        <w:rPr/>
        <w:t>(см.</w:t>
      </w:r>
      <w:r>
        <w:rPr>
          <w:spacing w:val="-5"/>
        </w:rPr>
        <w:t> </w:t>
      </w:r>
      <w:r>
        <w:rPr/>
        <w:t>правила</w:t>
      </w:r>
      <w:r>
        <w:rPr>
          <w:spacing w:val="-5"/>
        </w:rPr>
        <w:t> </w:t>
      </w:r>
      <w:r>
        <w:rPr/>
        <w:t>6,</w:t>
      </w:r>
      <w:r>
        <w:rPr>
          <w:spacing w:val="-5"/>
        </w:rPr>
        <w:t> </w:t>
      </w:r>
      <w:r>
        <w:rPr/>
        <w:t>7);</w:t>
      </w:r>
      <w:r>
        <w:rPr>
          <w:spacing w:val="-5"/>
        </w:rPr>
        <w:t> </w:t>
      </w:r>
      <w:r>
        <w:rPr/>
        <w:t>определение</w:t>
      </w:r>
      <w:r>
        <w:rPr>
          <w:spacing w:val="-5"/>
        </w:rPr>
        <w:t> </w:t>
      </w:r>
      <w:r>
        <w:rPr/>
        <w:t>границ</w:t>
      </w:r>
      <w:r>
        <w:rPr>
          <w:spacing w:val="-5"/>
        </w:rPr>
        <w:t> </w:t>
      </w:r>
      <w:r>
        <w:rPr>
          <w:spacing w:val="-3"/>
        </w:rPr>
        <w:t>некото- </w:t>
      </w:r>
      <w:r>
        <w:rPr/>
        <w:t>рого </w:t>
      </w:r>
      <w:r>
        <w:rPr>
          <w:spacing w:val="2"/>
        </w:rPr>
        <w:t>множества упорядоченных </w:t>
      </w:r>
      <w:r>
        <w:rPr/>
        <w:t>пар </w:t>
      </w:r>
      <w:r>
        <w:rPr>
          <w:spacing w:val="2"/>
        </w:rPr>
        <w:t>элементов, связанных </w:t>
      </w:r>
      <w:r>
        <w:rPr>
          <w:spacing w:val="3"/>
        </w:rPr>
        <w:t>бинарным </w:t>
      </w:r>
      <w:r>
        <w:rPr>
          <w:spacing w:val="2"/>
        </w:rPr>
        <w:t>отношением </w:t>
      </w:r>
      <w:r>
        <w:rPr>
          <w:i/>
        </w:rPr>
        <w:t>R</w:t>
      </w:r>
      <w:r>
        <w:rPr>
          <w:i/>
          <w:position w:val="7"/>
          <w:sz w:val="12"/>
        </w:rPr>
        <w:t>I</w:t>
      </w:r>
      <w:r>
        <w:rPr/>
        <w:t>,  </w:t>
      </w:r>
      <w:r>
        <w:rPr>
          <w:spacing w:val="2"/>
        </w:rPr>
        <w:t>посредством операции транзитивного замыкания </w:t>
      </w:r>
      <w:r>
        <w:rPr>
          <w:spacing w:val="35"/>
        </w:rPr>
        <w:t> </w:t>
      </w:r>
      <w:r>
        <w:rPr>
          <w:spacing w:val="3"/>
        </w:rPr>
        <w:t>над</w:t>
      </w:r>
    </w:p>
    <w:p>
      <w:pPr>
        <w:spacing w:after="0"/>
        <w:sectPr>
          <w:pgSz w:w="8230" w:h="11910"/>
          <w:pgMar w:header="0" w:footer="552" w:top="860" w:bottom="740" w:left="540" w:right="580"/>
        </w:sectPr>
      </w:pPr>
    </w:p>
    <w:p>
      <w:pPr>
        <w:pStyle w:val="BodyText"/>
        <w:spacing w:before="57"/>
        <w:ind w:firstLine="0"/>
        <w:jc w:val="left"/>
      </w:pPr>
      <w:r>
        <w:rPr>
          <w:spacing w:val="-1"/>
        </w:rPr>
        <w:t>отношением</w:t>
      </w:r>
    </w:p>
    <w:p>
      <w:pPr>
        <w:pStyle w:val="BodyText"/>
        <w:spacing w:before="12"/>
        <w:ind w:left="211" w:firstLine="0"/>
        <w:jc w:val="left"/>
      </w:pPr>
      <w:r>
        <w:rPr/>
        <w:br w:type="column"/>
      </w:r>
      <w:r>
        <w:rPr>
          <w:i/>
          <w:position w:val="11"/>
          <w:sz w:val="14"/>
        </w:rPr>
        <w:t>I </w:t>
      </w:r>
      <w:r>
        <w:rPr/>
        <w:t>(см. правило 12); определение границ некоторого мно-</w:t>
      </w:r>
    </w:p>
    <w:p>
      <w:pPr>
        <w:spacing w:after="0"/>
        <w:jc w:val="left"/>
        <w:sectPr>
          <w:type w:val="continuous"/>
          <w:pgSz w:w="8230" w:h="11910"/>
          <w:pgMar w:top="880" w:bottom="280" w:left="540" w:right="580"/>
          <w:cols w:num="2" w:equalWidth="0">
            <w:col w:w="1541" w:space="40"/>
            <w:col w:w="5529"/>
          </w:cols>
        </w:sectPr>
      </w:pPr>
    </w:p>
    <w:p>
      <w:pPr>
        <w:pStyle w:val="BodyText"/>
        <w:spacing w:before="39"/>
        <w:ind w:firstLine="0"/>
        <w:jc w:val="left"/>
      </w:pPr>
      <w:r>
        <w:rPr/>
        <w:t>жества упорядоченных пар элементов, связанных бинарным отношением</w:t>
      </w:r>
    </w:p>
    <w:p>
      <w:pPr>
        <w:spacing w:after="0"/>
        <w:jc w:val="left"/>
        <w:sectPr>
          <w:type w:val="continuous"/>
          <w:pgSz w:w="8230" w:h="11910"/>
          <w:pgMar w:top="880" w:bottom="280" w:left="540" w:right="580"/>
        </w:sectPr>
      </w:pPr>
    </w:p>
    <w:p>
      <w:pPr>
        <w:pStyle w:val="BodyText"/>
        <w:spacing w:line="278" w:lineRule="auto" w:before="153"/>
        <w:ind w:left="197" w:firstLine="0"/>
        <w:jc w:val="left"/>
      </w:pPr>
      <w:r>
        <w:rPr/>
        <w:pict>
          <v:shape style="position:absolute;margin-left:269.113007pt;margin-top:6.011247pt;width:6.45pt;height:14pt;mso-position-horizontal-relative:page;mso-position-vertical-relative:paragraph;z-index:251673600" type="#_x0000_t202" filled="false" stroked="false">
            <v:textbox inset="0,0,0,0">
              <w:txbxContent>
                <w:p>
                  <w:pPr>
                    <w:spacing w:before="18"/>
                    <w:ind w:left="0" w:right="0" w:firstLine="0"/>
                    <w:jc w:val="left"/>
                    <w:rPr>
                      <w:i/>
                      <w:sz w:val="21"/>
                    </w:rPr>
                  </w:pPr>
                  <w:r>
                    <w:rPr>
                      <w:i/>
                      <w:w w:val="100"/>
                      <w:sz w:val="21"/>
                    </w:rPr>
                    <w:t>R</w:t>
                  </w:r>
                </w:p>
              </w:txbxContent>
            </v:textbox>
            <w10:wrap type="none"/>
          </v:shape>
        </w:pict>
      </w:r>
      <w:r>
        <w:rPr/>
        <w:pict>
          <v:shape style="position:absolute;margin-left:274.269012pt;margin-top:11.415546pt;width:4pt;height:10.55pt;mso-position-horizontal-relative:page;mso-position-vertical-relative:paragraph;z-index:-261190656" type="#_x0000_t202" filled="false" stroked="false">
            <v:textbox inset="0,0,0,0">
              <w:txbxContent>
                <w:p>
                  <w:pPr>
                    <w:spacing w:before="11"/>
                    <w:ind w:left="0" w:right="0" w:firstLine="0"/>
                    <w:jc w:val="left"/>
                    <w:rPr>
                      <w:sz w:val="16"/>
                    </w:rPr>
                  </w:pPr>
                  <w:r>
                    <w:rPr>
                      <w:sz w:val="16"/>
                    </w:rPr>
                    <w:t>1</w:t>
                  </w:r>
                </w:p>
              </w:txbxContent>
            </v:textbox>
            <w10:wrap type="none"/>
          </v:shape>
        </w:pict>
      </w:r>
      <w:r>
        <w:rPr>
          <w:i/>
        </w:rPr>
        <w:t>R</w:t>
      </w:r>
      <w:r>
        <w:rPr>
          <w:i/>
          <w:position w:val="7"/>
          <w:sz w:val="12"/>
        </w:rPr>
        <w:t>I</w:t>
      </w:r>
      <w:r>
        <w:rPr/>
        <w:t>, посредством инверсии бинарного отношения [Baaderetal. 2003].</w:t>
      </w:r>
    </w:p>
    <w:p>
      <w:pPr>
        <w:pStyle w:val="BodyText"/>
        <w:spacing w:before="89"/>
        <w:ind w:left="215" w:firstLine="0"/>
        <w:jc w:val="left"/>
      </w:pPr>
      <w:r>
        <w:rPr/>
        <w:br w:type="column"/>
      </w:r>
      <w:r>
        <w:rPr>
          <w:i/>
          <w:position w:val="11"/>
          <w:sz w:val="16"/>
        </w:rPr>
        <w:t>I </w:t>
      </w:r>
      <w:r>
        <w:rPr>
          <w:spacing w:val="2"/>
        </w:rPr>
        <w:t>(см. правило</w:t>
      </w:r>
      <w:r>
        <w:rPr>
          <w:spacing w:val="53"/>
        </w:rPr>
        <w:t> </w:t>
      </w:r>
      <w:r>
        <w:rPr>
          <w:spacing w:val="3"/>
        </w:rPr>
        <w:t>13)</w:t>
      </w:r>
    </w:p>
    <w:p>
      <w:pPr>
        <w:spacing w:after="0"/>
        <w:jc w:val="left"/>
        <w:sectPr>
          <w:footerReference w:type="default" r:id="rId34"/>
          <w:pgSz w:w="8230" w:h="11910"/>
          <w:pgMar w:footer="552" w:header="0" w:top="840" w:bottom="740" w:left="540" w:right="580"/>
          <w:pgNumType w:start="43"/>
          <w:cols w:num="2" w:equalWidth="0">
            <w:col w:w="4730" w:space="40"/>
            <w:col w:w="2340"/>
          </w:cols>
        </w:sectPr>
      </w:pPr>
    </w:p>
    <w:p>
      <w:pPr>
        <w:spacing w:before="128"/>
        <w:ind w:left="301" w:right="485" w:firstLine="0"/>
        <w:jc w:val="center"/>
        <w:rPr>
          <w:sz w:val="19"/>
        </w:rPr>
      </w:pPr>
      <w:r>
        <w:rPr>
          <w:i/>
          <w:sz w:val="19"/>
        </w:rPr>
        <w:t>Таблица 1. </w:t>
      </w:r>
      <w:r>
        <w:rPr>
          <w:sz w:val="19"/>
        </w:rPr>
        <w:t>Синтаксические правила дискрипционных логик</w:t>
      </w:r>
    </w:p>
    <w:p>
      <w:pPr>
        <w:pStyle w:val="BodyText"/>
        <w:spacing w:before="3"/>
        <w:ind w:left="0" w:firstLine="0"/>
        <w:jc w:val="left"/>
        <w:rPr>
          <w:sz w:val="13"/>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3"/>
        <w:gridCol w:w="722"/>
        <w:gridCol w:w="1108"/>
        <w:gridCol w:w="1405"/>
        <w:gridCol w:w="2428"/>
      </w:tblGrid>
      <w:tr>
        <w:trPr>
          <w:trHeight w:val="401" w:hRule="atLeast"/>
        </w:trPr>
        <w:tc>
          <w:tcPr>
            <w:tcW w:w="913" w:type="dxa"/>
          </w:tcPr>
          <w:p>
            <w:pPr>
              <w:pStyle w:val="TableParagraph"/>
              <w:spacing w:before="105"/>
              <w:ind w:left="135"/>
              <w:rPr>
                <w:b/>
                <w:sz w:val="16"/>
              </w:rPr>
            </w:pPr>
            <w:r>
              <w:rPr>
                <w:b/>
                <w:sz w:val="16"/>
              </w:rPr>
              <w:t>Правило</w:t>
            </w:r>
          </w:p>
        </w:tc>
        <w:tc>
          <w:tcPr>
            <w:tcW w:w="3235" w:type="dxa"/>
            <w:gridSpan w:val="3"/>
          </w:tcPr>
          <w:p>
            <w:pPr>
              <w:pStyle w:val="TableParagraph"/>
              <w:spacing w:before="105"/>
              <w:ind w:left="1049"/>
              <w:rPr>
                <w:b/>
                <w:sz w:val="16"/>
              </w:rPr>
            </w:pPr>
            <w:r>
              <w:rPr>
                <w:b/>
                <w:sz w:val="16"/>
              </w:rPr>
              <w:t>Интерпретация</w:t>
            </w:r>
          </w:p>
        </w:tc>
        <w:tc>
          <w:tcPr>
            <w:tcW w:w="2428" w:type="dxa"/>
          </w:tcPr>
          <w:p>
            <w:pPr>
              <w:pStyle w:val="TableParagraph"/>
              <w:spacing w:line="190" w:lineRule="atLeast" w:before="4"/>
              <w:ind w:left="280" w:firstLine="183"/>
              <w:rPr>
                <w:b/>
                <w:sz w:val="16"/>
              </w:rPr>
            </w:pPr>
            <w:r>
              <w:rPr>
                <w:b/>
                <w:sz w:val="16"/>
              </w:rPr>
              <w:t>Пример применения синтаксического правила</w:t>
            </w:r>
          </w:p>
        </w:tc>
      </w:tr>
      <w:tr>
        <w:trPr>
          <w:trHeight w:val="351" w:hRule="atLeast"/>
        </w:trPr>
        <w:tc>
          <w:tcPr>
            <w:tcW w:w="913" w:type="dxa"/>
          </w:tcPr>
          <w:p>
            <w:pPr>
              <w:pStyle w:val="TableParagraph"/>
              <w:spacing w:before="60"/>
              <w:ind w:left="99"/>
              <w:rPr>
                <w:sz w:val="18"/>
              </w:rPr>
            </w:pPr>
            <w:r>
              <w:rPr>
                <w:i/>
                <w:position w:val="1"/>
                <w:sz w:val="18"/>
              </w:rPr>
              <w:t>E </w:t>
            </w:r>
            <w:r>
              <w:rPr>
                <w:rFonts w:ascii="Calibri"/>
                <w:position w:val="1"/>
                <w:sz w:val="18"/>
              </w:rPr>
              <w:t>H </w:t>
            </w:r>
            <w:r>
              <w:rPr>
                <w:i/>
                <w:position w:val="1"/>
                <w:sz w:val="18"/>
              </w:rPr>
              <w:t>F </w:t>
            </w:r>
            <w:r>
              <w:rPr>
                <w:sz w:val="18"/>
              </w:rPr>
              <w:t>(1)</w:t>
            </w:r>
          </w:p>
        </w:tc>
        <w:tc>
          <w:tcPr>
            <w:tcW w:w="3235" w:type="dxa"/>
            <w:gridSpan w:val="3"/>
          </w:tcPr>
          <w:p>
            <w:pPr>
              <w:pStyle w:val="TableParagraph"/>
              <w:spacing w:line="331" w:lineRule="exact"/>
              <w:ind w:left="90"/>
              <w:rPr>
                <w:rFonts w:ascii="Symbol" w:hAnsi="Symbol"/>
                <w:sz w:val="34"/>
              </w:rPr>
            </w:pPr>
            <w:r>
              <w:rPr>
                <w:rFonts w:ascii="Symbol" w:hAnsi="Symbol"/>
                <w:position w:val="-2"/>
                <w:sz w:val="34"/>
              </w:rPr>
              <w:t></w:t>
            </w:r>
            <w:r>
              <w:rPr>
                <w:i/>
                <w:sz w:val="19"/>
              </w:rPr>
              <w:t>a </w:t>
            </w:r>
            <w:r>
              <w:rPr>
                <w:rFonts w:ascii="Symbol" w:hAnsi="Symbol"/>
                <w:sz w:val="19"/>
              </w:rPr>
              <w:t>Δ</w:t>
            </w:r>
            <w:r>
              <w:rPr>
                <w:i/>
                <w:position w:val="9"/>
                <w:sz w:val="12"/>
              </w:rPr>
              <w:t>I </w:t>
            </w:r>
            <w:r>
              <w:rPr>
                <w:sz w:val="19"/>
              </w:rPr>
              <w:t>|</w:t>
            </w:r>
            <w:r>
              <w:rPr>
                <w:i/>
                <w:sz w:val="19"/>
              </w:rPr>
              <w:t>a </w:t>
            </w:r>
            <w:r>
              <w:rPr>
                <w:rFonts w:ascii="Symbol" w:hAnsi="Symbol"/>
                <w:sz w:val="19"/>
              </w:rPr>
              <w:t></w:t>
            </w:r>
            <w:r>
              <w:rPr>
                <w:sz w:val="19"/>
              </w:rPr>
              <w:t> </w:t>
            </w:r>
            <w:r>
              <w:rPr>
                <w:i/>
                <w:sz w:val="19"/>
              </w:rPr>
              <w:t>E</w:t>
            </w:r>
            <w:r>
              <w:rPr>
                <w:i/>
                <w:position w:val="9"/>
                <w:sz w:val="12"/>
              </w:rPr>
              <w:t>I </w:t>
            </w:r>
            <w:r>
              <w:rPr>
                <w:rFonts w:ascii="Symbol" w:hAnsi="Symbol"/>
                <w:sz w:val="19"/>
              </w:rPr>
              <w:t></w:t>
            </w:r>
            <w:r>
              <w:rPr>
                <w:sz w:val="19"/>
              </w:rPr>
              <w:t> </w:t>
            </w:r>
            <w:r>
              <w:rPr>
                <w:i/>
                <w:sz w:val="19"/>
              </w:rPr>
              <w:t>F </w:t>
            </w:r>
            <w:r>
              <w:rPr>
                <w:i/>
                <w:position w:val="9"/>
                <w:sz w:val="12"/>
              </w:rPr>
              <w:t>I </w:t>
            </w:r>
            <w:r>
              <w:rPr>
                <w:rFonts w:ascii="Symbol" w:hAnsi="Symbol"/>
                <w:w w:val="95"/>
                <w:position w:val="-2"/>
                <w:sz w:val="34"/>
              </w:rPr>
              <w:t></w:t>
            </w:r>
          </w:p>
        </w:tc>
        <w:tc>
          <w:tcPr>
            <w:tcW w:w="2428" w:type="dxa"/>
          </w:tcPr>
          <w:p>
            <w:pPr>
              <w:pStyle w:val="TableParagraph"/>
              <w:spacing w:before="40"/>
              <w:ind w:left="74"/>
              <w:rPr>
                <w:i/>
                <w:sz w:val="19"/>
              </w:rPr>
            </w:pPr>
            <w:r>
              <w:rPr>
                <w:i/>
                <w:sz w:val="19"/>
              </w:rPr>
              <w:t>Woman </w:t>
            </w:r>
            <w:r>
              <w:rPr>
                <w:rFonts w:ascii="Symbol" w:hAnsi="Symbol"/>
                <w:sz w:val="19"/>
              </w:rPr>
              <w:t></w:t>
            </w:r>
            <w:r>
              <w:rPr>
                <w:sz w:val="19"/>
              </w:rPr>
              <w:t> </w:t>
            </w:r>
            <w:r>
              <w:rPr>
                <w:i/>
                <w:sz w:val="19"/>
              </w:rPr>
              <w:t>Adult </w:t>
            </w:r>
            <w:r>
              <w:rPr>
                <w:rFonts w:ascii="Calibri" w:hAnsi="Calibri"/>
                <w:sz w:val="19"/>
              </w:rPr>
              <w:t>H </w:t>
            </w:r>
            <w:r>
              <w:rPr>
                <w:i/>
                <w:sz w:val="19"/>
              </w:rPr>
              <w:t>Female</w:t>
            </w:r>
          </w:p>
        </w:tc>
      </w:tr>
      <w:tr>
        <w:trPr>
          <w:trHeight w:val="351" w:hRule="atLeast"/>
        </w:trPr>
        <w:tc>
          <w:tcPr>
            <w:tcW w:w="913" w:type="dxa"/>
          </w:tcPr>
          <w:p>
            <w:pPr>
              <w:pStyle w:val="TableParagraph"/>
              <w:spacing w:before="50"/>
              <w:ind w:left="95"/>
              <w:rPr>
                <w:sz w:val="18"/>
              </w:rPr>
            </w:pPr>
            <w:r>
              <w:rPr>
                <w:i/>
                <w:position w:val="1"/>
                <w:sz w:val="19"/>
              </w:rPr>
              <w:t>E </w:t>
            </w:r>
            <w:r>
              <w:rPr>
                <w:rFonts w:ascii="Calibri"/>
                <w:position w:val="1"/>
                <w:sz w:val="19"/>
              </w:rPr>
              <w:t>H </w:t>
            </w:r>
            <w:r>
              <w:rPr>
                <w:i/>
                <w:position w:val="1"/>
                <w:sz w:val="19"/>
              </w:rPr>
              <w:t>F </w:t>
            </w:r>
            <w:r>
              <w:rPr>
                <w:sz w:val="18"/>
              </w:rPr>
              <w:t>(2)</w:t>
            </w:r>
          </w:p>
        </w:tc>
        <w:tc>
          <w:tcPr>
            <w:tcW w:w="3235" w:type="dxa"/>
            <w:gridSpan w:val="3"/>
          </w:tcPr>
          <w:p>
            <w:pPr>
              <w:pStyle w:val="TableParagraph"/>
              <w:spacing w:line="331" w:lineRule="exact"/>
              <w:ind w:left="90"/>
              <w:rPr>
                <w:rFonts w:ascii="Symbol" w:hAnsi="Symbol"/>
                <w:sz w:val="34"/>
              </w:rPr>
            </w:pPr>
            <w:r>
              <w:rPr>
                <w:rFonts w:ascii="Symbol" w:hAnsi="Symbol"/>
                <w:position w:val="-2"/>
                <w:sz w:val="34"/>
              </w:rPr>
              <w:t></w:t>
            </w:r>
            <w:r>
              <w:rPr>
                <w:i/>
                <w:sz w:val="19"/>
              </w:rPr>
              <w:t>a </w:t>
            </w:r>
            <w:r>
              <w:rPr>
                <w:rFonts w:ascii="Symbol" w:hAnsi="Symbol"/>
                <w:sz w:val="19"/>
              </w:rPr>
              <w:t>Δ</w:t>
            </w:r>
            <w:r>
              <w:rPr>
                <w:i/>
                <w:position w:val="9"/>
                <w:sz w:val="12"/>
              </w:rPr>
              <w:t>I </w:t>
            </w:r>
            <w:r>
              <w:rPr>
                <w:sz w:val="19"/>
              </w:rPr>
              <w:t>|</w:t>
            </w:r>
            <w:r>
              <w:rPr>
                <w:i/>
                <w:sz w:val="19"/>
              </w:rPr>
              <w:t>a </w:t>
            </w:r>
            <w:r>
              <w:rPr>
                <w:rFonts w:ascii="Symbol" w:hAnsi="Symbol"/>
                <w:sz w:val="19"/>
              </w:rPr>
              <w:t></w:t>
            </w:r>
            <w:r>
              <w:rPr>
                <w:sz w:val="19"/>
              </w:rPr>
              <w:t> </w:t>
            </w:r>
            <w:r>
              <w:rPr>
                <w:i/>
                <w:sz w:val="19"/>
              </w:rPr>
              <w:t>E</w:t>
            </w:r>
            <w:r>
              <w:rPr>
                <w:i/>
                <w:position w:val="9"/>
                <w:sz w:val="12"/>
              </w:rPr>
              <w:t>I </w:t>
            </w:r>
            <w:r>
              <w:rPr>
                <w:rFonts w:ascii="Symbol" w:hAnsi="Symbol"/>
                <w:sz w:val="19"/>
              </w:rPr>
              <w:t></w:t>
            </w:r>
            <w:r>
              <w:rPr>
                <w:sz w:val="19"/>
              </w:rPr>
              <w:t> </w:t>
            </w:r>
            <w:r>
              <w:rPr>
                <w:i/>
                <w:sz w:val="19"/>
              </w:rPr>
              <w:t>F </w:t>
            </w:r>
            <w:r>
              <w:rPr>
                <w:i/>
                <w:position w:val="9"/>
                <w:sz w:val="12"/>
              </w:rPr>
              <w:t>I </w:t>
            </w:r>
            <w:r>
              <w:rPr>
                <w:rFonts w:ascii="Symbol" w:hAnsi="Symbol"/>
                <w:w w:val="95"/>
                <w:position w:val="-2"/>
                <w:sz w:val="34"/>
              </w:rPr>
              <w:t></w:t>
            </w:r>
          </w:p>
        </w:tc>
        <w:tc>
          <w:tcPr>
            <w:tcW w:w="2428" w:type="dxa"/>
          </w:tcPr>
          <w:p>
            <w:pPr>
              <w:pStyle w:val="TableParagraph"/>
              <w:spacing w:before="48"/>
              <w:ind w:left="94"/>
              <w:rPr>
                <w:i/>
                <w:sz w:val="17"/>
              </w:rPr>
            </w:pPr>
            <w:r>
              <w:rPr>
                <w:i/>
                <w:w w:val="105"/>
                <w:sz w:val="17"/>
              </w:rPr>
              <w:t>Person </w:t>
            </w:r>
            <w:r>
              <w:rPr>
                <w:rFonts w:ascii="Symbol" w:hAnsi="Symbol"/>
                <w:w w:val="105"/>
                <w:sz w:val="17"/>
              </w:rPr>
              <w:t></w:t>
            </w:r>
            <w:r>
              <w:rPr>
                <w:w w:val="105"/>
                <w:sz w:val="17"/>
              </w:rPr>
              <w:t> </w:t>
            </w:r>
            <w:r>
              <w:rPr>
                <w:i/>
                <w:w w:val="105"/>
                <w:sz w:val="17"/>
              </w:rPr>
              <w:t>Male </w:t>
            </w:r>
            <w:r>
              <w:rPr>
                <w:rFonts w:ascii="Calibri" w:hAnsi="Calibri"/>
                <w:w w:val="105"/>
                <w:sz w:val="17"/>
              </w:rPr>
              <w:t>H </w:t>
            </w:r>
            <w:r>
              <w:rPr>
                <w:i/>
                <w:w w:val="105"/>
                <w:sz w:val="17"/>
              </w:rPr>
              <w:t>Female</w:t>
            </w:r>
          </w:p>
        </w:tc>
      </w:tr>
      <w:tr>
        <w:trPr>
          <w:trHeight w:val="351" w:hRule="atLeast"/>
        </w:trPr>
        <w:tc>
          <w:tcPr>
            <w:tcW w:w="913" w:type="dxa"/>
          </w:tcPr>
          <w:p>
            <w:pPr>
              <w:pStyle w:val="TableParagraph"/>
              <w:spacing w:before="40"/>
              <w:ind w:left="89"/>
              <w:rPr>
                <w:sz w:val="18"/>
              </w:rPr>
            </w:pPr>
            <w:r>
              <w:rPr>
                <w:rFonts w:ascii="Symbol" w:hAnsi="Symbol"/>
                <w:position w:val="1"/>
                <w:sz w:val="19"/>
              </w:rPr>
              <w:t></w:t>
            </w:r>
            <w:r>
              <w:rPr>
                <w:i/>
                <w:position w:val="1"/>
                <w:sz w:val="19"/>
              </w:rPr>
              <w:t>E </w:t>
            </w:r>
            <w:r>
              <w:rPr>
                <w:sz w:val="18"/>
              </w:rPr>
              <w:t>(3)</w:t>
            </w:r>
          </w:p>
        </w:tc>
        <w:tc>
          <w:tcPr>
            <w:tcW w:w="3235" w:type="dxa"/>
            <w:gridSpan w:val="3"/>
          </w:tcPr>
          <w:p>
            <w:pPr>
              <w:pStyle w:val="TableParagraph"/>
              <w:spacing w:line="331" w:lineRule="exact"/>
              <w:ind w:left="90"/>
              <w:rPr>
                <w:rFonts w:ascii="Symbol" w:hAnsi="Symbol"/>
                <w:sz w:val="33"/>
              </w:rPr>
            </w:pPr>
            <w:r>
              <w:rPr>
                <w:rFonts w:ascii="Symbol" w:hAnsi="Symbol"/>
                <w:position w:val="-2"/>
                <w:sz w:val="33"/>
              </w:rPr>
              <w:t></w:t>
            </w:r>
            <w:r>
              <w:rPr>
                <w:i/>
                <w:sz w:val="18"/>
              </w:rPr>
              <w:t>a </w:t>
            </w:r>
            <w:r>
              <w:rPr>
                <w:rFonts w:ascii="Symbol" w:hAnsi="Symbol"/>
                <w:sz w:val="18"/>
              </w:rPr>
              <w:t>Δ</w:t>
            </w:r>
            <w:r>
              <w:rPr>
                <w:i/>
                <w:position w:val="8"/>
                <w:sz w:val="12"/>
              </w:rPr>
              <w:t>I </w:t>
            </w:r>
            <w:r>
              <w:rPr>
                <w:sz w:val="18"/>
              </w:rPr>
              <w:t>|</w:t>
            </w:r>
            <w:r>
              <w:rPr>
                <w:i/>
                <w:sz w:val="18"/>
              </w:rPr>
              <w:t>a </w:t>
            </w:r>
            <w:r>
              <w:rPr>
                <w:rFonts w:ascii="Symbol" w:hAnsi="Symbol"/>
                <w:sz w:val="18"/>
              </w:rPr>
              <w:t></w:t>
            </w:r>
            <w:r>
              <w:rPr>
                <w:sz w:val="18"/>
              </w:rPr>
              <w:t> </w:t>
            </w:r>
            <w:r>
              <w:rPr>
                <w:i/>
                <w:sz w:val="18"/>
              </w:rPr>
              <w:t>E</w:t>
            </w:r>
            <w:r>
              <w:rPr>
                <w:i/>
                <w:position w:val="8"/>
                <w:sz w:val="12"/>
              </w:rPr>
              <w:t>I </w:t>
            </w:r>
            <w:r>
              <w:rPr>
                <w:rFonts w:ascii="Symbol" w:hAnsi="Symbol"/>
                <w:w w:val="95"/>
                <w:position w:val="-2"/>
                <w:sz w:val="33"/>
              </w:rPr>
              <w:t></w:t>
            </w:r>
          </w:p>
        </w:tc>
        <w:tc>
          <w:tcPr>
            <w:tcW w:w="2428" w:type="dxa"/>
          </w:tcPr>
          <w:p>
            <w:pPr>
              <w:pStyle w:val="TableParagraph"/>
              <w:spacing w:before="42"/>
              <w:ind w:left="90"/>
              <w:rPr>
                <w:i/>
                <w:sz w:val="17"/>
              </w:rPr>
            </w:pPr>
            <w:r>
              <w:rPr>
                <w:i/>
                <w:sz w:val="17"/>
              </w:rPr>
              <w:t>Male </w:t>
            </w:r>
            <w:r>
              <w:rPr>
                <w:rFonts w:ascii="Symbol" w:hAnsi="Symbol"/>
                <w:sz w:val="17"/>
              </w:rPr>
              <w:t></w:t>
            </w:r>
            <w:r>
              <w:rPr>
                <w:sz w:val="17"/>
              </w:rPr>
              <w:t> </w:t>
            </w:r>
            <w:r>
              <w:rPr>
                <w:rFonts w:ascii="Symbol" w:hAnsi="Symbol"/>
                <w:sz w:val="17"/>
              </w:rPr>
              <w:t></w:t>
            </w:r>
            <w:r>
              <w:rPr>
                <w:i/>
                <w:sz w:val="17"/>
              </w:rPr>
              <w:t>Female</w:t>
            </w:r>
          </w:p>
        </w:tc>
      </w:tr>
      <w:tr>
        <w:trPr>
          <w:trHeight w:val="560" w:hRule="atLeast"/>
        </w:trPr>
        <w:tc>
          <w:tcPr>
            <w:tcW w:w="913" w:type="dxa"/>
          </w:tcPr>
          <w:p>
            <w:pPr>
              <w:pStyle w:val="TableParagraph"/>
              <w:spacing w:before="38"/>
              <w:ind w:left="87"/>
              <w:rPr>
                <w:sz w:val="18"/>
              </w:rPr>
            </w:pPr>
            <w:r>
              <w:rPr>
                <w:rFonts w:ascii="Symbol" w:hAnsi="Symbol"/>
                <w:position w:val="1"/>
                <w:sz w:val="19"/>
              </w:rPr>
              <w:t></w:t>
            </w:r>
            <w:r>
              <w:rPr>
                <w:i/>
                <w:position w:val="1"/>
                <w:sz w:val="19"/>
              </w:rPr>
              <w:t>R</w:t>
            </w:r>
            <w:r>
              <w:rPr>
                <w:position w:val="1"/>
                <w:sz w:val="19"/>
              </w:rPr>
              <w:t>.</w:t>
            </w:r>
            <w:r>
              <w:rPr>
                <w:i/>
                <w:position w:val="1"/>
                <w:sz w:val="19"/>
              </w:rPr>
              <w:t>E </w:t>
            </w:r>
            <w:r>
              <w:rPr>
                <w:sz w:val="18"/>
              </w:rPr>
              <w:t>(4)</w:t>
            </w:r>
          </w:p>
        </w:tc>
        <w:tc>
          <w:tcPr>
            <w:tcW w:w="3235" w:type="dxa"/>
            <w:gridSpan w:val="3"/>
          </w:tcPr>
          <w:p>
            <w:pPr>
              <w:pStyle w:val="TableParagraph"/>
              <w:spacing w:line="408" w:lineRule="exact"/>
              <w:ind w:left="90"/>
              <w:rPr>
                <w:rFonts w:ascii="Symbol" w:hAnsi="Symbol"/>
                <w:sz w:val="34"/>
              </w:rPr>
            </w:pPr>
            <w:r>
              <w:rPr>
                <w:rFonts w:ascii="Symbol" w:hAnsi="Symbol"/>
                <w:position w:val="-2"/>
                <w:sz w:val="34"/>
              </w:rPr>
              <w:t></w:t>
            </w:r>
            <w:r>
              <w:rPr>
                <w:i/>
                <w:sz w:val="19"/>
              </w:rPr>
              <w:t>a </w:t>
            </w:r>
            <w:r>
              <w:rPr>
                <w:rFonts w:ascii="Symbol" w:hAnsi="Symbol"/>
                <w:sz w:val="19"/>
              </w:rPr>
              <w:t>Δ</w:t>
            </w:r>
            <w:r>
              <w:rPr>
                <w:i/>
                <w:position w:val="8"/>
                <w:sz w:val="12"/>
              </w:rPr>
              <w:t>I </w:t>
            </w:r>
            <w:r>
              <w:rPr>
                <w:sz w:val="19"/>
              </w:rPr>
              <w:t>|</w:t>
            </w:r>
            <w:r>
              <w:rPr>
                <w:rFonts w:ascii="Symbol" w:hAnsi="Symbol"/>
                <w:sz w:val="19"/>
              </w:rPr>
              <w:t></w:t>
            </w:r>
            <w:r>
              <w:rPr>
                <w:i/>
                <w:sz w:val="19"/>
              </w:rPr>
              <w:t>b</w:t>
            </w:r>
            <w:r>
              <w:rPr>
                <w:sz w:val="19"/>
              </w:rPr>
              <w:t>.(</w:t>
            </w:r>
            <w:r>
              <w:rPr>
                <w:i/>
                <w:sz w:val="19"/>
              </w:rPr>
              <w:t>a</w:t>
            </w:r>
            <w:r>
              <w:rPr>
                <w:sz w:val="19"/>
              </w:rPr>
              <w:t>,</w:t>
            </w:r>
            <w:r>
              <w:rPr>
                <w:i/>
                <w:sz w:val="19"/>
              </w:rPr>
              <w:t>b</w:t>
            </w:r>
            <w:r>
              <w:rPr>
                <w:sz w:val="19"/>
              </w:rPr>
              <w:t>) </w:t>
            </w:r>
            <w:r>
              <w:rPr>
                <w:rFonts w:ascii="Symbol" w:hAnsi="Symbol"/>
                <w:sz w:val="19"/>
              </w:rPr>
              <w:t></w:t>
            </w:r>
            <w:r>
              <w:rPr>
                <w:sz w:val="19"/>
              </w:rPr>
              <w:t> </w:t>
            </w:r>
            <w:r>
              <w:rPr>
                <w:i/>
                <w:sz w:val="19"/>
              </w:rPr>
              <w:t>R</w:t>
            </w:r>
            <w:r>
              <w:rPr>
                <w:i/>
                <w:position w:val="8"/>
                <w:sz w:val="12"/>
              </w:rPr>
              <w:t>I </w:t>
            </w:r>
            <w:r>
              <w:rPr>
                <w:rFonts w:ascii="Symbol" w:hAnsi="Symbol"/>
                <w:sz w:val="19"/>
              </w:rPr>
              <w:t></w:t>
            </w:r>
            <w:r>
              <w:rPr>
                <w:sz w:val="19"/>
              </w:rPr>
              <w:t> </w:t>
            </w:r>
            <w:r>
              <w:rPr>
                <w:i/>
                <w:sz w:val="19"/>
              </w:rPr>
              <w:t>b </w:t>
            </w:r>
            <w:r>
              <w:rPr>
                <w:rFonts w:ascii="Symbol" w:hAnsi="Symbol"/>
                <w:sz w:val="19"/>
              </w:rPr>
              <w:t></w:t>
            </w:r>
            <w:r>
              <w:rPr>
                <w:sz w:val="19"/>
              </w:rPr>
              <w:t> </w:t>
            </w:r>
            <w:r>
              <w:rPr>
                <w:i/>
                <w:sz w:val="19"/>
              </w:rPr>
              <w:t>E</w:t>
            </w:r>
            <w:r>
              <w:rPr>
                <w:i/>
                <w:position w:val="8"/>
                <w:sz w:val="12"/>
              </w:rPr>
              <w:t>I </w:t>
            </w:r>
            <w:r>
              <w:rPr>
                <w:rFonts w:ascii="Symbol" w:hAnsi="Symbol"/>
                <w:w w:val="95"/>
                <w:position w:val="-2"/>
                <w:sz w:val="34"/>
              </w:rPr>
              <w:t></w:t>
            </w:r>
          </w:p>
        </w:tc>
        <w:tc>
          <w:tcPr>
            <w:tcW w:w="2428" w:type="dxa"/>
          </w:tcPr>
          <w:p>
            <w:pPr>
              <w:pStyle w:val="TableParagraph"/>
              <w:spacing w:before="45"/>
              <w:ind w:left="91"/>
              <w:rPr>
                <w:i/>
                <w:sz w:val="17"/>
              </w:rPr>
            </w:pPr>
            <w:r>
              <w:rPr>
                <w:i/>
                <w:sz w:val="17"/>
              </w:rPr>
              <w:t>MotherofSons </w:t>
            </w:r>
            <w:r>
              <w:rPr>
                <w:rFonts w:ascii="Symbol" w:hAnsi="Symbol"/>
                <w:sz w:val="17"/>
              </w:rPr>
              <w:t></w:t>
            </w:r>
            <w:r>
              <w:rPr>
                <w:sz w:val="17"/>
              </w:rPr>
              <w:t> </w:t>
            </w:r>
            <w:r>
              <w:rPr>
                <w:i/>
                <w:sz w:val="17"/>
              </w:rPr>
              <w:t>Mother</w:t>
            </w:r>
          </w:p>
          <w:p>
            <w:pPr>
              <w:pStyle w:val="TableParagraph"/>
              <w:spacing w:before="52"/>
              <w:ind w:left="80"/>
              <w:rPr>
                <w:i/>
                <w:sz w:val="17"/>
              </w:rPr>
            </w:pPr>
            <w:r>
              <w:rPr>
                <w:rFonts w:ascii="Calibri" w:hAnsi="Calibri"/>
                <w:w w:val="105"/>
                <w:sz w:val="17"/>
              </w:rPr>
              <w:t>H</w:t>
            </w:r>
            <w:r>
              <w:rPr>
                <w:rFonts w:ascii="Symbol" w:hAnsi="Symbol"/>
                <w:w w:val="105"/>
                <w:sz w:val="17"/>
              </w:rPr>
              <w:t></w:t>
            </w:r>
            <w:r>
              <w:rPr>
                <w:i/>
                <w:w w:val="105"/>
                <w:sz w:val="17"/>
              </w:rPr>
              <w:t>hasChild</w:t>
            </w:r>
            <w:r>
              <w:rPr>
                <w:w w:val="105"/>
                <w:sz w:val="17"/>
              </w:rPr>
              <w:t>.</w:t>
            </w:r>
            <w:r>
              <w:rPr>
                <w:i/>
                <w:w w:val="105"/>
                <w:sz w:val="17"/>
              </w:rPr>
              <w:t>Male</w:t>
            </w:r>
          </w:p>
        </w:tc>
      </w:tr>
      <w:tr>
        <w:trPr>
          <w:trHeight w:val="548" w:hRule="atLeast"/>
        </w:trPr>
        <w:tc>
          <w:tcPr>
            <w:tcW w:w="913" w:type="dxa"/>
          </w:tcPr>
          <w:p>
            <w:pPr>
              <w:pStyle w:val="TableParagraph"/>
              <w:spacing w:before="38"/>
              <w:ind w:left="87"/>
              <w:rPr>
                <w:sz w:val="18"/>
              </w:rPr>
            </w:pPr>
            <w:r>
              <w:rPr>
                <w:rFonts w:ascii="Symbol" w:hAnsi="Symbol"/>
                <w:position w:val="1"/>
                <w:sz w:val="19"/>
              </w:rPr>
              <w:t></w:t>
            </w:r>
            <w:r>
              <w:rPr>
                <w:i/>
                <w:position w:val="1"/>
                <w:sz w:val="19"/>
              </w:rPr>
              <w:t>R</w:t>
            </w:r>
            <w:r>
              <w:rPr>
                <w:position w:val="1"/>
                <w:sz w:val="19"/>
              </w:rPr>
              <w:t>.</w:t>
            </w:r>
            <w:r>
              <w:rPr>
                <w:i/>
                <w:position w:val="1"/>
                <w:sz w:val="19"/>
              </w:rPr>
              <w:t>E </w:t>
            </w:r>
            <w:r>
              <w:rPr>
                <w:sz w:val="18"/>
              </w:rPr>
              <w:t>(5)</w:t>
            </w:r>
          </w:p>
        </w:tc>
        <w:tc>
          <w:tcPr>
            <w:tcW w:w="3235" w:type="dxa"/>
            <w:gridSpan w:val="3"/>
          </w:tcPr>
          <w:p>
            <w:pPr>
              <w:pStyle w:val="TableParagraph"/>
              <w:spacing w:line="412" w:lineRule="exact"/>
              <w:ind w:left="90"/>
              <w:rPr>
                <w:rFonts w:ascii="Symbol" w:hAnsi="Symbol"/>
                <w:sz w:val="34"/>
              </w:rPr>
            </w:pPr>
            <w:r>
              <w:rPr>
                <w:rFonts w:ascii="Symbol" w:hAnsi="Symbol"/>
                <w:position w:val="-1"/>
                <w:sz w:val="34"/>
              </w:rPr>
              <w:t></w:t>
            </w:r>
            <w:r>
              <w:rPr>
                <w:i/>
                <w:position w:val="1"/>
                <w:sz w:val="19"/>
              </w:rPr>
              <w:t>a </w:t>
            </w:r>
            <w:r>
              <w:rPr>
                <w:rFonts w:ascii="Symbol" w:hAnsi="Symbol"/>
                <w:position w:val="1"/>
                <w:sz w:val="19"/>
              </w:rPr>
              <w:t>Δ</w:t>
            </w:r>
            <w:r>
              <w:rPr>
                <w:i/>
                <w:position w:val="1"/>
                <w:sz w:val="19"/>
                <w:vertAlign w:val="superscript"/>
              </w:rPr>
              <w:t>I</w:t>
            </w:r>
            <w:r>
              <w:rPr>
                <w:i/>
                <w:position w:val="1"/>
                <w:sz w:val="19"/>
                <w:vertAlign w:val="baseline"/>
              </w:rPr>
              <w:t> </w:t>
            </w:r>
            <w:r>
              <w:rPr>
                <w:position w:val="1"/>
                <w:sz w:val="19"/>
                <w:vertAlign w:val="baseline"/>
              </w:rPr>
              <w:t>|</w:t>
            </w:r>
            <w:r>
              <w:rPr>
                <w:rFonts w:ascii="Symbol" w:hAnsi="Symbol"/>
                <w:position w:val="1"/>
                <w:sz w:val="19"/>
                <w:vertAlign w:val="baseline"/>
              </w:rPr>
              <w:t></w:t>
            </w:r>
            <w:r>
              <w:rPr>
                <w:i/>
                <w:position w:val="1"/>
                <w:sz w:val="19"/>
                <w:vertAlign w:val="baseline"/>
              </w:rPr>
              <w:t>b</w:t>
            </w:r>
            <w:r>
              <w:rPr>
                <w:position w:val="1"/>
                <w:sz w:val="19"/>
                <w:vertAlign w:val="baseline"/>
              </w:rPr>
              <w:t>.</w:t>
            </w:r>
            <w:r>
              <w:rPr>
                <w:rFonts w:ascii="Symbol" w:hAnsi="Symbol"/>
                <w:sz w:val="25"/>
                <w:vertAlign w:val="baseline"/>
              </w:rPr>
              <w:t></w:t>
            </w:r>
            <w:r>
              <w:rPr>
                <w:i/>
                <w:position w:val="1"/>
                <w:sz w:val="19"/>
                <w:vertAlign w:val="baseline"/>
              </w:rPr>
              <w:t>a</w:t>
            </w:r>
            <w:r>
              <w:rPr>
                <w:position w:val="1"/>
                <w:sz w:val="19"/>
                <w:vertAlign w:val="baseline"/>
              </w:rPr>
              <w:t>,</w:t>
            </w:r>
            <w:r>
              <w:rPr>
                <w:i/>
                <w:position w:val="1"/>
                <w:sz w:val="19"/>
                <w:vertAlign w:val="baseline"/>
              </w:rPr>
              <w:t>b</w:t>
            </w:r>
            <w:r>
              <w:rPr>
                <w:rFonts w:ascii="Symbol" w:hAnsi="Symbol"/>
                <w:sz w:val="25"/>
                <w:vertAlign w:val="baseline"/>
              </w:rPr>
              <w:t></w:t>
            </w:r>
            <w:r>
              <w:rPr>
                <w:sz w:val="25"/>
                <w:vertAlign w:val="baseline"/>
              </w:rPr>
              <w:t> </w:t>
            </w:r>
            <w:r>
              <w:rPr>
                <w:rFonts w:ascii="Symbol" w:hAnsi="Symbol"/>
                <w:position w:val="1"/>
                <w:sz w:val="19"/>
                <w:vertAlign w:val="baseline"/>
              </w:rPr>
              <w:t></w:t>
            </w:r>
            <w:r>
              <w:rPr>
                <w:position w:val="1"/>
                <w:sz w:val="19"/>
                <w:vertAlign w:val="baseline"/>
              </w:rPr>
              <w:t> </w:t>
            </w:r>
            <w:r>
              <w:rPr>
                <w:i/>
                <w:position w:val="1"/>
                <w:sz w:val="19"/>
                <w:vertAlign w:val="baseline"/>
              </w:rPr>
              <w:t>R</w:t>
            </w:r>
            <w:r>
              <w:rPr>
                <w:i/>
                <w:position w:val="1"/>
                <w:sz w:val="19"/>
                <w:vertAlign w:val="superscript"/>
              </w:rPr>
              <w:t>I</w:t>
            </w:r>
            <w:r>
              <w:rPr>
                <w:i/>
                <w:position w:val="1"/>
                <w:sz w:val="19"/>
                <w:vertAlign w:val="baseline"/>
              </w:rPr>
              <w:t> </w:t>
            </w:r>
            <w:r>
              <w:rPr>
                <w:rFonts w:ascii="Symbol" w:hAnsi="Symbol"/>
                <w:position w:val="1"/>
                <w:sz w:val="19"/>
                <w:vertAlign w:val="baseline"/>
              </w:rPr>
              <w:t></w:t>
            </w:r>
            <w:r>
              <w:rPr>
                <w:position w:val="1"/>
                <w:sz w:val="19"/>
                <w:vertAlign w:val="baseline"/>
              </w:rPr>
              <w:t> </w:t>
            </w:r>
            <w:r>
              <w:rPr>
                <w:i/>
                <w:position w:val="1"/>
                <w:sz w:val="19"/>
                <w:vertAlign w:val="baseline"/>
              </w:rPr>
              <w:t>b </w:t>
            </w:r>
            <w:r>
              <w:rPr>
                <w:rFonts w:ascii="Symbol" w:hAnsi="Symbol"/>
                <w:position w:val="1"/>
                <w:sz w:val="19"/>
                <w:vertAlign w:val="baseline"/>
              </w:rPr>
              <w:t></w:t>
            </w:r>
            <w:r>
              <w:rPr>
                <w:position w:val="1"/>
                <w:sz w:val="19"/>
                <w:vertAlign w:val="baseline"/>
              </w:rPr>
              <w:t> </w:t>
            </w:r>
            <w:r>
              <w:rPr>
                <w:i/>
                <w:position w:val="1"/>
                <w:sz w:val="19"/>
                <w:vertAlign w:val="baseline"/>
              </w:rPr>
              <w:t>E</w:t>
            </w:r>
            <w:r>
              <w:rPr>
                <w:i/>
                <w:position w:val="1"/>
                <w:sz w:val="19"/>
                <w:vertAlign w:val="superscript"/>
              </w:rPr>
              <w:t>I</w:t>
            </w:r>
            <w:r>
              <w:rPr>
                <w:i/>
                <w:position w:val="1"/>
                <w:sz w:val="19"/>
                <w:vertAlign w:val="baseline"/>
              </w:rPr>
              <w:t> </w:t>
            </w:r>
            <w:r>
              <w:rPr>
                <w:rFonts w:ascii="Symbol" w:hAnsi="Symbol"/>
                <w:w w:val="95"/>
                <w:position w:val="-1"/>
                <w:sz w:val="34"/>
                <w:vertAlign w:val="baseline"/>
              </w:rPr>
              <w:t></w:t>
            </w:r>
          </w:p>
        </w:tc>
        <w:tc>
          <w:tcPr>
            <w:tcW w:w="2428" w:type="dxa"/>
          </w:tcPr>
          <w:p>
            <w:pPr>
              <w:pStyle w:val="TableParagraph"/>
              <w:spacing w:before="46"/>
              <w:ind w:left="91"/>
              <w:rPr>
                <w:i/>
                <w:sz w:val="17"/>
              </w:rPr>
            </w:pPr>
            <w:r>
              <w:rPr>
                <w:i/>
                <w:w w:val="105"/>
                <w:sz w:val="17"/>
              </w:rPr>
              <w:t>Mother </w:t>
            </w:r>
            <w:r>
              <w:rPr>
                <w:rFonts w:ascii="Symbol" w:hAnsi="Symbol"/>
                <w:w w:val="105"/>
                <w:sz w:val="17"/>
              </w:rPr>
              <w:t></w:t>
            </w:r>
            <w:r>
              <w:rPr>
                <w:w w:val="105"/>
                <w:sz w:val="17"/>
              </w:rPr>
              <w:t> </w:t>
            </w:r>
            <w:r>
              <w:rPr>
                <w:i/>
                <w:w w:val="105"/>
                <w:sz w:val="17"/>
              </w:rPr>
              <w:t>Woman</w:t>
            </w:r>
          </w:p>
          <w:p>
            <w:pPr>
              <w:pStyle w:val="TableParagraph"/>
              <w:spacing w:before="53"/>
              <w:ind w:left="80"/>
              <w:rPr>
                <w:i/>
                <w:sz w:val="17"/>
              </w:rPr>
            </w:pPr>
            <w:r>
              <w:rPr>
                <w:rFonts w:ascii="Calibri" w:hAnsi="Calibri"/>
                <w:w w:val="105"/>
                <w:sz w:val="17"/>
              </w:rPr>
              <w:t>H</w:t>
            </w:r>
            <w:r>
              <w:rPr>
                <w:rFonts w:ascii="Symbol" w:hAnsi="Symbol"/>
                <w:w w:val="105"/>
                <w:sz w:val="17"/>
              </w:rPr>
              <w:t></w:t>
            </w:r>
            <w:r>
              <w:rPr>
                <w:i/>
                <w:w w:val="105"/>
                <w:sz w:val="17"/>
              </w:rPr>
              <w:t>hasChild </w:t>
            </w:r>
            <w:r>
              <w:rPr>
                <w:w w:val="105"/>
                <w:sz w:val="17"/>
              </w:rPr>
              <w:t>.</w:t>
            </w:r>
            <w:r>
              <w:rPr>
                <w:i/>
                <w:w w:val="105"/>
                <w:sz w:val="17"/>
              </w:rPr>
              <w:t>Person</w:t>
            </w:r>
          </w:p>
        </w:tc>
      </w:tr>
      <w:tr>
        <w:trPr>
          <w:trHeight w:val="831" w:hRule="atLeast"/>
        </w:trPr>
        <w:tc>
          <w:tcPr>
            <w:tcW w:w="913" w:type="dxa"/>
          </w:tcPr>
          <w:p>
            <w:pPr>
              <w:pStyle w:val="TableParagraph"/>
              <w:spacing w:before="38"/>
              <w:ind w:left="87"/>
              <w:rPr>
                <w:sz w:val="18"/>
              </w:rPr>
            </w:pPr>
            <w:r>
              <w:rPr>
                <w:rFonts w:ascii="Symbol" w:hAnsi="Symbol"/>
                <w:position w:val="1"/>
                <w:sz w:val="19"/>
              </w:rPr>
              <w:t></w:t>
            </w:r>
            <w:r>
              <w:rPr>
                <w:position w:val="1"/>
                <w:sz w:val="19"/>
              </w:rPr>
              <w:t> </w:t>
            </w:r>
            <w:r>
              <w:rPr>
                <w:i/>
                <w:position w:val="1"/>
                <w:sz w:val="19"/>
              </w:rPr>
              <w:t>nR</w:t>
            </w:r>
            <w:r>
              <w:rPr>
                <w:i/>
                <w:spacing w:val="35"/>
                <w:position w:val="1"/>
                <w:sz w:val="19"/>
              </w:rPr>
              <w:t> </w:t>
            </w:r>
            <w:r>
              <w:rPr>
                <w:sz w:val="18"/>
              </w:rPr>
              <w:t>(6)</w:t>
            </w:r>
          </w:p>
          <w:p>
            <w:pPr>
              <w:pStyle w:val="TableParagraph"/>
              <w:spacing w:before="140"/>
              <w:ind w:left="87"/>
              <w:rPr>
                <w:sz w:val="18"/>
              </w:rPr>
            </w:pPr>
            <w:r>
              <w:rPr>
                <w:rFonts w:ascii="Symbol" w:hAnsi="Symbol"/>
                <w:position w:val="1"/>
                <w:sz w:val="19"/>
              </w:rPr>
              <w:t></w:t>
            </w:r>
            <w:r>
              <w:rPr>
                <w:position w:val="1"/>
                <w:sz w:val="19"/>
              </w:rPr>
              <w:t> </w:t>
            </w:r>
            <w:r>
              <w:rPr>
                <w:i/>
                <w:position w:val="1"/>
                <w:sz w:val="19"/>
              </w:rPr>
              <w:t>nR</w:t>
            </w:r>
            <w:r>
              <w:rPr>
                <w:i/>
                <w:spacing w:val="35"/>
                <w:position w:val="1"/>
                <w:sz w:val="19"/>
              </w:rPr>
              <w:t> </w:t>
            </w:r>
            <w:r>
              <w:rPr>
                <w:sz w:val="18"/>
              </w:rPr>
              <w:t>(7)</w:t>
            </w:r>
          </w:p>
        </w:tc>
        <w:tc>
          <w:tcPr>
            <w:tcW w:w="722" w:type="dxa"/>
          </w:tcPr>
          <w:p>
            <w:pPr>
              <w:pStyle w:val="TableParagraph"/>
              <w:spacing w:line="406" w:lineRule="exact"/>
              <w:ind w:left="87"/>
              <w:rPr>
                <w:sz w:val="18"/>
              </w:rPr>
            </w:pPr>
            <w:r>
              <w:rPr>
                <w:rFonts w:ascii="Symbol" w:hAnsi="Symbol"/>
                <w:spacing w:val="2"/>
                <w:w w:val="46"/>
                <w:position w:val="-4"/>
                <w:sz w:val="40"/>
              </w:rPr>
              <w:t></w:t>
            </w:r>
            <w:r>
              <w:rPr>
                <w:i/>
                <w:w w:val="104"/>
                <w:sz w:val="18"/>
              </w:rPr>
              <w:t>a</w:t>
            </w:r>
            <w:r>
              <w:rPr>
                <w:i/>
                <w:spacing w:val="-2"/>
                <w:sz w:val="18"/>
              </w:rPr>
              <w:t> </w:t>
            </w:r>
            <w:r>
              <w:rPr>
                <w:rFonts w:ascii="Symbol" w:hAnsi="Symbol"/>
                <w:spacing w:val="7"/>
                <w:w w:val="105"/>
                <w:sz w:val="18"/>
              </w:rPr>
              <w:t></w:t>
            </w:r>
            <w:r>
              <w:rPr>
                <w:rFonts w:ascii="Symbol" w:hAnsi="Symbol"/>
                <w:spacing w:val="9"/>
                <w:w w:val="105"/>
                <w:sz w:val="18"/>
              </w:rPr>
              <w:t>Δ</w:t>
            </w:r>
            <w:r>
              <w:rPr>
                <w:i/>
                <w:spacing w:val="-7"/>
                <w:w w:val="104"/>
                <w:position w:val="8"/>
                <w:sz w:val="12"/>
              </w:rPr>
              <w:t>I</w:t>
            </w:r>
            <w:r>
              <w:rPr>
                <w:i/>
                <w:spacing w:val="-5"/>
                <w:position w:val="8"/>
                <w:sz w:val="12"/>
              </w:rPr>
              <w:t> </w:t>
            </w:r>
            <w:r>
              <w:rPr>
                <w:i/>
                <w:spacing w:val="-38"/>
                <w:position w:val="8"/>
                <w:sz w:val="12"/>
              </w:rPr>
              <w:t>     </w:t>
            </w:r>
            <w:r>
              <w:rPr>
                <w:i/>
                <w:spacing w:val="-35"/>
                <w:position w:val="8"/>
                <w:sz w:val="12"/>
              </w:rPr>
              <w:t> </w:t>
            </w:r>
            <w:r>
              <w:rPr>
                <w:spacing w:val="-38"/>
                <w:sz w:val="18"/>
              </w:rPr>
              <w:t>|</w:t>
            </w:r>
          </w:p>
          <w:p>
            <w:pPr>
              <w:pStyle w:val="TableParagraph"/>
              <w:spacing w:line="405" w:lineRule="exact"/>
              <w:ind w:left="87"/>
              <w:rPr>
                <w:sz w:val="18"/>
              </w:rPr>
            </w:pPr>
            <w:r>
              <w:rPr>
                <w:rFonts w:ascii="Symbol" w:hAnsi="Symbol"/>
                <w:spacing w:val="2"/>
                <w:w w:val="46"/>
                <w:position w:val="-4"/>
                <w:sz w:val="40"/>
              </w:rPr>
              <w:t></w:t>
            </w:r>
            <w:r>
              <w:rPr>
                <w:i/>
                <w:w w:val="104"/>
                <w:sz w:val="18"/>
              </w:rPr>
              <w:t>a</w:t>
            </w:r>
            <w:r>
              <w:rPr>
                <w:i/>
                <w:spacing w:val="-2"/>
                <w:sz w:val="18"/>
              </w:rPr>
              <w:t> </w:t>
            </w:r>
            <w:r>
              <w:rPr>
                <w:rFonts w:ascii="Symbol" w:hAnsi="Symbol"/>
                <w:spacing w:val="7"/>
                <w:w w:val="105"/>
                <w:sz w:val="18"/>
              </w:rPr>
              <w:t></w:t>
            </w:r>
            <w:r>
              <w:rPr>
                <w:rFonts w:ascii="Symbol" w:hAnsi="Symbol"/>
                <w:spacing w:val="9"/>
                <w:w w:val="105"/>
                <w:sz w:val="18"/>
              </w:rPr>
              <w:t>Δ</w:t>
            </w:r>
            <w:r>
              <w:rPr>
                <w:i/>
                <w:spacing w:val="-7"/>
                <w:w w:val="104"/>
                <w:position w:val="8"/>
                <w:sz w:val="12"/>
              </w:rPr>
              <w:t>I</w:t>
            </w:r>
            <w:r>
              <w:rPr>
                <w:i/>
                <w:spacing w:val="-5"/>
                <w:position w:val="8"/>
                <w:sz w:val="12"/>
              </w:rPr>
              <w:t> </w:t>
            </w:r>
            <w:r>
              <w:rPr>
                <w:i/>
                <w:spacing w:val="-38"/>
                <w:position w:val="8"/>
                <w:sz w:val="12"/>
              </w:rPr>
              <w:t>     </w:t>
            </w:r>
            <w:r>
              <w:rPr>
                <w:i/>
                <w:spacing w:val="-35"/>
                <w:position w:val="8"/>
                <w:sz w:val="12"/>
              </w:rPr>
              <w:t> </w:t>
            </w:r>
            <w:r>
              <w:rPr>
                <w:spacing w:val="-38"/>
                <w:sz w:val="18"/>
              </w:rPr>
              <w:t>|</w:t>
            </w:r>
          </w:p>
        </w:tc>
        <w:tc>
          <w:tcPr>
            <w:tcW w:w="1108" w:type="dxa"/>
          </w:tcPr>
          <w:p>
            <w:pPr>
              <w:pStyle w:val="TableParagraph"/>
              <w:spacing w:line="392" w:lineRule="exact" w:before="24"/>
              <w:ind w:left="21" w:right="-15"/>
              <w:rPr>
                <w:rFonts w:ascii="Symbol" w:hAnsi="Symbol"/>
                <w:sz w:val="33"/>
              </w:rPr>
            </w:pPr>
            <w:r>
              <w:rPr>
                <w:rFonts w:ascii="Symbol" w:hAnsi="Symbol"/>
                <w:spacing w:val="2"/>
                <w:w w:val="90"/>
                <w:position w:val="-1"/>
                <w:sz w:val="33"/>
              </w:rPr>
              <w:t></w:t>
            </w:r>
            <w:r>
              <w:rPr>
                <w:i/>
                <w:spacing w:val="2"/>
                <w:w w:val="90"/>
                <w:position w:val="1"/>
                <w:sz w:val="18"/>
              </w:rPr>
              <w:t>b</w:t>
            </w:r>
            <w:r>
              <w:rPr>
                <w:spacing w:val="2"/>
                <w:w w:val="90"/>
                <w:position w:val="1"/>
                <w:sz w:val="18"/>
              </w:rPr>
              <w:t>|</w:t>
            </w:r>
            <w:r>
              <w:rPr>
                <w:rFonts w:ascii="Symbol" w:hAnsi="Symbol"/>
                <w:spacing w:val="2"/>
                <w:w w:val="90"/>
                <w:sz w:val="25"/>
              </w:rPr>
              <w:t></w:t>
            </w:r>
            <w:r>
              <w:rPr>
                <w:i/>
                <w:spacing w:val="2"/>
                <w:w w:val="90"/>
                <w:position w:val="1"/>
                <w:sz w:val="18"/>
              </w:rPr>
              <w:t>a</w:t>
            </w:r>
            <w:r>
              <w:rPr>
                <w:spacing w:val="2"/>
                <w:w w:val="90"/>
                <w:position w:val="1"/>
                <w:sz w:val="18"/>
              </w:rPr>
              <w:t>,</w:t>
            </w:r>
            <w:r>
              <w:rPr>
                <w:i/>
                <w:spacing w:val="2"/>
                <w:w w:val="90"/>
                <w:position w:val="1"/>
                <w:sz w:val="18"/>
              </w:rPr>
              <w:t>b</w:t>
            </w:r>
            <w:r>
              <w:rPr>
                <w:rFonts w:ascii="Symbol" w:hAnsi="Symbol"/>
                <w:spacing w:val="2"/>
                <w:w w:val="90"/>
                <w:sz w:val="25"/>
              </w:rPr>
              <w:t></w:t>
            </w:r>
            <w:r>
              <w:rPr>
                <w:spacing w:val="-39"/>
                <w:w w:val="90"/>
                <w:sz w:val="25"/>
              </w:rPr>
              <w:t> </w:t>
            </w:r>
            <w:r>
              <w:rPr>
                <w:rFonts w:ascii="Symbol" w:hAnsi="Symbol"/>
                <w:w w:val="90"/>
                <w:position w:val="1"/>
                <w:sz w:val="18"/>
              </w:rPr>
              <w:t></w:t>
            </w:r>
            <w:r>
              <w:rPr>
                <w:spacing w:val="-31"/>
                <w:w w:val="90"/>
                <w:position w:val="1"/>
                <w:sz w:val="18"/>
              </w:rPr>
              <w:t> </w:t>
            </w:r>
            <w:r>
              <w:rPr>
                <w:i/>
                <w:spacing w:val="6"/>
                <w:w w:val="90"/>
                <w:position w:val="1"/>
                <w:sz w:val="18"/>
              </w:rPr>
              <w:t>R</w:t>
            </w:r>
            <w:r>
              <w:rPr>
                <w:i/>
                <w:spacing w:val="6"/>
                <w:w w:val="90"/>
                <w:position w:val="1"/>
                <w:sz w:val="18"/>
                <w:vertAlign w:val="superscript"/>
              </w:rPr>
              <w:t>I</w:t>
            </w:r>
            <w:r>
              <w:rPr>
                <w:i/>
                <w:spacing w:val="-26"/>
                <w:w w:val="90"/>
                <w:position w:val="1"/>
                <w:sz w:val="18"/>
                <w:vertAlign w:val="baseline"/>
              </w:rPr>
              <w:t> </w:t>
            </w:r>
            <w:r>
              <w:rPr>
                <w:rFonts w:ascii="Symbol" w:hAnsi="Symbol"/>
                <w:w w:val="90"/>
                <w:position w:val="-1"/>
                <w:sz w:val="33"/>
                <w:vertAlign w:val="baseline"/>
              </w:rPr>
              <w:t></w:t>
            </w:r>
          </w:p>
          <w:p>
            <w:pPr>
              <w:pStyle w:val="TableParagraph"/>
              <w:spacing w:line="392" w:lineRule="exact"/>
              <w:ind w:left="21" w:right="-15"/>
              <w:rPr>
                <w:rFonts w:ascii="Symbol" w:hAnsi="Symbol"/>
                <w:sz w:val="33"/>
              </w:rPr>
            </w:pPr>
            <w:r>
              <w:rPr>
                <w:rFonts w:ascii="Symbol" w:hAnsi="Symbol"/>
                <w:spacing w:val="2"/>
                <w:w w:val="90"/>
                <w:position w:val="-1"/>
                <w:sz w:val="33"/>
              </w:rPr>
              <w:t></w:t>
            </w:r>
            <w:r>
              <w:rPr>
                <w:i/>
                <w:spacing w:val="2"/>
                <w:w w:val="90"/>
                <w:position w:val="1"/>
                <w:sz w:val="18"/>
              </w:rPr>
              <w:t>b</w:t>
            </w:r>
            <w:r>
              <w:rPr>
                <w:spacing w:val="2"/>
                <w:w w:val="90"/>
                <w:position w:val="1"/>
                <w:sz w:val="18"/>
              </w:rPr>
              <w:t>|</w:t>
            </w:r>
            <w:r>
              <w:rPr>
                <w:rFonts w:ascii="Symbol" w:hAnsi="Symbol"/>
                <w:spacing w:val="2"/>
                <w:w w:val="90"/>
                <w:sz w:val="25"/>
              </w:rPr>
              <w:t></w:t>
            </w:r>
            <w:r>
              <w:rPr>
                <w:i/>
                <w:spacing w:val="2"/>
                <w:w w:val="90"/>
                <w:position w:val="1"/>
                <w:sz w:val="18"/>
              </w:rPr>
              <w:t>a</w:t>
            </w:r>
            <w:r>
              <w:rPr>
                <w:spacing w:val="2"/>
                <w:w w:val="90"/>
                <w:position w:val="1"/>
                <w:sz w:val="18"/>
              </w:rPr>
              <w:t>,</w:t>
            </w:r>
            <w:r>
              <w:rPr>
                <w:i/>
                <w:spacing w:val="2"/>
                <w:w w:val="90"/>
                <w:position w:val="1"/>
                <w:sz w:val="18"/>
              </w:rPr>
              <w:t>b</w:t>
            </w:r>
            <w:r>
              <w:rPr>
                <w:rFonts w:ascii="Symbol" w:hAnsi="Symbol"/>
                <w:spacing w:val="2"/>
                <w:w w:val="90"/>
                <w:sz w:val="25"/>
              </w:rPr>
              <w:t></w:t>
            </w:r>
            <w:r>
              <w:rPr>
                <w:spacing w:val="-39"/>
                <w:w w:val="90"/>
                <w:sz w:val="25"/>
              </w:rPr>
              <w:t> </w:t>
            </w:r>
            <w:r>
              <w:rPr>
                <w:rFonts w:ascii="Symbol" w:hAnsi="Symbol"/>
                <w:w w:val="90"/>
                <w:position w:val="1"/>
                <w:sz w:val="18"/>
              </w:rPr>
              <w:t></w:t>
            </w:r>
            <w:r>
              <w:rPr>
                <w:spacing w:val="-31"/>
                <w:w w:val="90"/>
                <w:position w:val="1"/>
                <w:sz w:val="18"/>
              </w:rPr>
              <w:t> </w:t>
            </w:r>
            <w:r>
              <w:rPr>
                <w:i/>
                <w:spacing w:val="6"/>
                <w:w w:val="90"/>
                <w:position w:val="1"/>
                <w:sz w:val="18"/>
              </w:rPr>
              <w:t>R</w:t>
            </w:r>
            <w:r>
              <w:rPr>
                <w:i/>
                <w:spacing w:val="6"/>
                <w:w w:val="90"/>
                <w:position w:val="1"/>
                <w:sz w:val="18"/>
                <w:vertAlign w:val="superscript"/>
              </w:rPr>
              <w:t>I</w:t>
            </w:r>
            <w:r>
              <w:rPr>
                <w:i/>
                <w:spacing w:val="-26"/>
                <w:w w:val="90"/>
                <w:position w:val="1"/>
                <w:sz w:val="18"/>
                <w:vertAlign w:val="baseline"/>
              </w:rPr>
              <w:t> </w:t>
            </w:r>
            <w:r>
              <w:rPr>
                <w:rFonts w:ascii="Symbol" w:hAnsi="Symbol"/>
                <w:w w:val="90"/>
                <w:position w:val="-1"/>
                <w:sz w:val="33"/>
                <w:vertAlign w:val="baseline"/>
              </w:rPr>
              <w:t></w:t>
            </w:r>
          </w:p>
        </w:tc>
        <w:tc>
          <w:tcPr>
            <w:tcW w:w="1405" w:type="dxa"/>
          </w:tcPr>
          <w:p>
            <w:pPr>
              <w:pStyle w:val="TableParagraph"/>
              <w:spacing w:line="406" w:lineRule="exact"/>
              <w:ind w:left="61"/>
              <w:rPr>
                <w:rFonts w:ascii="Symbol" w:hAnsi="Symbol"/>
                <w:sz w:val="40"/>
              </w:rPr>
            </w:pPr>
            <w:r>
              <w:rPr>
                <w:rFonts w:ascii="Symbol" w:hAnsi="Symbol"/>
                <w:w w:val="104"/>
                <w:sz w:val="18"/>
              </w:rPr>
              <w:t></w:t>
            </w:r>
            <w:r>
              <w:rPr>
                <w:spacing w:val="3"/>
                <w:sz w:val="18"/>
              </w:rPr>
              <w:t> </w:t>
            </w:r>
            <w:r>
              <w:rPr>
                <w:i/>
                <w:spacing w:val="-2"/>
                <w:w w:val="104"/>
                <w:sz w:val="18"/>
              </w:rPr>
              <w:t>n</w:t>
            </w:r>
            <w:r>
              <w:rPr>
                <w:rFonts w:ascii="Symbol" w:hAnsi="Symbol"/>
                <w:w w:val="46"/>
                <w:position w:val="-4"/>
                <w:sz w:val="40"/>
              </w:rPr>
              <w:t></w:t>
            </w:r>
          </w:p>
          <w:p>
            <w:pPr>
              <w:pStyle w:val="TableParagraph"/>
              <w:spacing w:line="405" w:lineRule="exact"/>
              <w:ind w:left="61"/>
              <w:rPr>
                <w:rFonts w:ascii="Symbol" w:hAnsi="Symbol"/>
                <w:sz w:val="40"/>
              </w:rPr>
            </w:pPr>
            <w:r>
              <w:rPr>
                <w:rFonts w:ascii="Symbol" w:hAnsi="Symbol"/>
                <w:w w:val="104"/>
                <w:sz w:val="18"/>
              </w:rPr>
              <w:t></w:t>
            </w:r>
            <w:r>
              <w:rPr>
                <w:spacing w:val="3"/>
                <w:sz w:val="18"/>
              </w:rPr>
              <w:t> </w:t>
            </w:r>
            <w:r>
              <w:rPr>
                <w:i/>
                <w:spacing w:val="-2"/>
                <w:w w:val="104"/>
                <w:sz w:val="18"/>
              </w:rPr>
              <w:t>n</w:t>
            </w:r>
            <w:r>
              <w:rPr>
                <w:rFonts w:ascii="Symbol" w:hAnsi="Symbol"/>
                <w:w w:val="46"/>
                <w:position w:val="-4"/>
                <w:sz w:val="40"/>
              </w:rPr>
              <w:t></w:t>
            </w:r>
          </w:p>
        </w:tc>
        <w:tc>
          <w:tcPr>
            <w:tcW w:w="2428" w:type="dxa"/>
          </w:tcPr>
          <w:p>
            <w:pPr>
              <w:pStyle w:val="TableParagraph"/>
              <w:spacing w:before="53"/>
              <w:ind w:left="92"/>
              <w:rPr>
                <w:sz w:val="18"/>
              </w:rPr>
            </w:pPr>
            <w:r>
              <w:rPr>
                <w:i/>
                <w:sz w:val="17"/>
              </w:rPr>
              <w:t>Motherwithmany </w:t>
            </w:r>
            <w:r>
              <w:rPr>
                <w:i/>
                <w:spacing w:val="4"/>
                <w:sz w:val="17"/>
              </w:rPr>
              <w:t> </w:t>
            </w:r>
            <w:r>
              <w:rPr>
                <w:sz w:val="18"/>
              </w:rPr>
              <w:t>-</w:t>
            </w:r>
          </w:p>
          <w:p>
            <w:pPr>
              <w:pStyle w:val="TableParagraph"/>
              <w:spacing w:before="68"/>
              <w:ind w:left="83"/>
              <w:rPr>
                <w:i/>
                <w:sz w:val="17"/>
              </w:rPr>
            </w:pPr>
            <w:r>
              <w:rPr>
                <w:i/>
                <w:sz w:val="17"/>
              </w:rPr>
              <w:t>Children </w:t>
            </w:r>
            <w:r>
              <w:rPr>
                <w:rFonts w:ascii="Symbol" w:hAnsi="Symbol"/>
                <w:sz w:val="17"/>
              </w:rPr>
              <w:t></w:t>
            </w:r>
            <w:r>
              <w:rPr>
                <w:spacing w:val="24"/>
                <w:sz w:val="17"/>
              </w:rPr>
              <w:t> </w:t>
            </w:r>
            <w:r>
              <w:rPr>
                <w:i/>
                <w:sz w:val="17"/>
              </w:rPr>
              <w:t>Mother</w:t>
            </w:r>
          </w:p>
          <w:p>
            <w:pPr>
              <w:pStyle w:val="TableParagraph"/>
              <w:spacing w:before="52"/>
              <w:ind w:left="80"/>
              <w:rPr>
                <w:i/>
                <w:sz w:val="17"/>
              </w:rPr>
            </w:pPr>
            <w:r>
              <w:rPr>
                <w:rFonts w:ascii="Calibri" w:hAnsi="Calibri"/>
                <w:w w:val="105"/>
                <w:sz w:val="17"/>
              </w:rPr>
              <w:t>H</w:t>
            </w:r>
            <w:r>
              <w:rPr>
                <w:rFonts w:ascii="Symbol" w:hAnsi="Symbol"/>
                <w:w w:val="105"/>
                <w:sz w:val="17"/>
              </w:rPr>
              <w:t></w:t>
            </w:r>
            <w:r>
              <w:rPr>
                <w:w w:val="105"/>
                <w:sz w:val="17"/>
              </w:rPr>
              <w:t> 3</w:t>
            </w:r>
            <w:r>
              <w:rPr>
                <w:i/>
                <w:w w:val="105"/>
                <w:sz w:val="17"/>
              </w:rPr>
              <w:t>hasChild</w:t>
            </w:r>
            <w:r>
              <w:rPr>
                <w:w w:val="105"/>
                <w:sz w:val="17"/>
              </w:rPr>
              <w:t>.</w:t>
            </w:r>
            <w:r>
              <w:rPr>
                <w:i/>
                <w:w w:val="105"/>
                <w:sz w:val="17"/>
              </w:rPr>
              <w:t>Person</w:t>
            </w:r>
          </w:p>
        </w:tc>
      </w:tr>
      <w:tr>
        <w:trPr>
          <w:trHeight w:val="539" w:hRule="atLeast"/>
        </w:trPr>
        <w:tc>
          <w:tcPr>
            <w:tcW w:w="913" w:type="dxa"/>
          </w:tcPr>
          <w:p>
            <w:pPr>
              <w:pStyle w:val="TableParagraph"/>
              <w:spacing w:before="48"/>
              <w:ind w:left="95"/>
              <w:rPr>
                <w:sz w:val="18"/>
              </w:rPr>
            </w:pPr>
            <w:r>
              <w:rPr>
                <w:i/>
                <w:position w:val="1"/>
                <w:sz w:val="19"/>
              </w:rPr>
              <w:t>R </w:t>
            </w:r>
            <w:r>
              <w:rPr>
                <w:rFonts w:ascii="Calibri"/>
                <w:position w:val="1"/>
                <w:sz w:val="19"/>
              </w:rPr>
              <w:t>H </w:t>
            </w:r>
            <w:r>
              <w:rPr>
                <w:i/>
                <w:position w:val="1"/>
                <w:sz w:val="19"/>
              </w:rPr>
              <w:t>S </w:t>
            </w:r>
            <w:r>
              <w:rPr>
                <w:sz w:val="18"/>
              </w:rPr>
              <w:t>(8)</w:t>
            </w:r>
          </w:p>
        </w:tc>
        <w:tc>
          <w:tcPr>
            <w:tcW w:w="3235" w:type="dxa"/>
            <w:gridSpan w:val="3"/>
          </w:tcPr>
          <w:p>
            <w:pPr>
              <w:pStyle w:val="TableParagraph"/>
              <w:spacing w:line="403" w:lineRule="exact"/>
              <w:ind w:left="90"/>
              <w:rPr>
                <w:rFonts w:ascii="Symbol" w:hAnsi="Symbol"/>
                <w:sz w:val="33"/>
              </w:rPr>
            </w:pPr>
            <w:r>
              <w:rPr>
                <w:rFonts w:ascii="Symbol" w:hAnsi="Symbol"/>
                <w:spacing w:val="2"/>
                <w:position w:val="-2"/>
                <w:sz w:val="33"/>
              </w:rPr>
              <w:t></w:t>
            </w:r>
            <w:r>
              <w:rPr>
                <w:spacing w:val="2"/>
                <w:sz w:val="18"/>
              </w:rPr>
              <w:t>(</w:t>
            </w:r>
            <w:r>
              <w:rPr>
                <w:i/>
                <w:spacing w:val="2"/>
                <w:sz w:val="18"/>
              </w:rPr>
              <w:t>a</w:t>
            </w:r>
            <w:r>
              <w:rPr>
                <w:spacing w:val="2"/>
                <w:sz w:val="18"/>
              </w:rPr>
              <w:t>,</w:t>
            </w:r>
            <w:r>
              <w:rPr>
                <w:i/>
                <w:spacing w:val="2"/>
                <w:sz w:val="18"/>
              </w:rPr>
              <w:t>b</w:t>
            </w:r>
            <w:r>
              <w:rPr>
                <w:spacing w:val="2"/>
                <w:sz w:val="18"/>
              </w:rPr>
              <w:t>)</w:t>
            </w:r>
            <w:r>
              <w:rPr>
                <w:spacing w:val="-10"/>
                <w:sz w:val="18"/>
              </w:rPr>
              <w:t> </w:t>
            </w:r>
            <w:r>
              <w:rPr>
                <w:rFonts w:ascii="Symbol" w:hAnsi="Symbol"/>
                <w:spacing w:val="10"/>
                <w:sz w:val="18"/>
              </w:rPr>
              <w:t>Δ</w:t>
            </w:r>
            <w:r>
              <w:rPr>
                <w:i/>
                <w:spacing w:val="10"/>
                <w:position w:val="8"/>
                <w:sz w:val="12"/>
              </w:rPr>
              <w:t>I</w:t>
            </w:r>
            <w:r>
              <w:rPr>
                <w:i/>
                <w:spacing w:val="34"/>
                <w:position w:val="8"/>
                <w:sz w:val="12"/>
              </w:rPr>
              <w:t> </w:t>
            </w:r>
            <w:r>
              <w:rPr>
                <w:rFonts w:ascii="Symbol" w:hAnsi="Symbol"/>
                <w:sz w:val="18"/>
              </w:rPr>
              <w:t></w:t>
            </w:r>
            <w:r>
              <w:rPr>
                <w:spacing w:val="-5"/>
                <w:sz w:val="18"/>
              </w:rPr>
              <w:t> </w:t>
            </w:r>
            <w:r>
              <w:rPr>
                <w:rFonts w:ascii="Symbol" w:hAnsi="Symbol"/>
                <w:spacing w:val="8"/>
                <w:sz w:val="18"/>
              </w:rPr>
              <w:t>Δ</w:t>
            </w:r>
            <w:r>
              <w:rPr>
                <w:i/>
                <w:spacing w:val="8"/>
                <w:position w:val="8"/>
                <w:sz w:val="12"/>
              </w:rPr>
              <w:t>I</w:t>
            </w:r>
            <w:r>
              <w:rPr>
                <w:i/>
                <w:spacing w:val="-7"/>
                <w:position w:val="8"/>
                <w:sz w:val="12"/>
              </w:rPr>
              <w:t> </w:t>
            </w:r>
            <w:r>
              <w:rPr>
                <w:spacing w:val="3"/>
                <w:sz w:val="18"/>
              </w:rPr>
              <w:t>|(</w:t>
            </w:r>
            <w:r>
              <w:rPr>
                <w:i/>
                <w:spacing w:val="3"/>
                <w:sz w:val="18"/>
              </w:rPr>
              <w:t>a</w:t>
            </w:r>
            <w:r>
              <w:rPr>
                <w:spacing w:val="3"/>
                <w:sz w:val="18"/>
              </w:rPr>
              <w:t>,</w:t>
            </w:r>
            <w:r>
              <w:rPr>
                <w:i/>
                <w:spacing w:val="3"/>
                <w:sz w:val="18"/>
              </w:rPr>
              <w:t>b</w:t>
            </w:r>
            <w:r>
              <w:rPr>
                <w:spacing w:val="3"/>
                <w:sz w:val="18"/>
              </w:rPr>
              <w:t>)</w:t>
            </w:r>
            <w:r>
              <w:rPr>
                <w:spacing w:val="-9"/>
                <w:sz w:val="18"/>
              </w:rPr>
              <w:t> </w:t>
            </w:r>
            <w:r>
              <w:rPr>
                <w:rFonts w:ascii="Symbol" w:hAnsi="Symbol"/>
                <w:sz w:val="18"/>
              </w:rPr>
              <w:t></w:t>
            </w:r>
            <w:r>
              <w:rPr>
                <w:spacing w:val="-30"/>
                <w:sz w:val="18"/>
              </w:rPr>
              <w:t> </w:t>
            </w:r>
            <w:r>
              <w:rPr>
                <w:i/>
                <w:spacing w:val="6"/>
                <w:sz w:val="18"/>
              </w:rPr>
              <w:t>R</w:t>
            </w:r>
            <w:r>
              <w:rPr>
                <w:i/>
                <w:spacing w:val="6"/>
                <w:position w:val="8"/>
                <w:sz w:val="12"/>
              </w:rPr>
              <w:t>I</w:t>
            </w:r>
            <w:r>
              <w:rPr>
                <w:i/>
                <w:spacing w:val="34"/>
                <w:position w:val="8"/>
                <w:sz w:val="12"/>
              </w:rPr>
              <w:t> </w:t>
            </w:r>
            <w:r>
              <w:rPr>
                <w:rFonts w:ascii="Symbol" w:hAnsi="Symbol"/>
                <w:sz w:val="18"/>
              </w:rPr>
              <w:t></w:t>
            </w:r>
            <w:r>
              <w:rPr>
                <w:spacing w:val="-12"/>
                <w:sz w:val="18"/>
              </w:rPr>
              <w:t> </w:t>
            </w:r>
            <w:r>
              <w:rPr>
                <w:spacing w:val="4"/>
                <w:sz w:val="18"/>
              </w:rPr>
              <w:t>(</w:t>
            </w:r>
            <w:r>
              <w:rPr>
                <w:i/>
                <w:spacing w:val="4"/>
                <w:sz w:val="18"/>
              </w:rPr>
              <w:t>a</w:t>
            </w:r>
            <w:r>
              <w:rPr>
                <w:spacing w:val="4"/>
                <w:sz w:val="18"/>
              </w:rPr>
              <w:t>,</w:t>
            </w:r>
            <w:r>
              <w:rPr>
                <w:i/>
                <w:spacing w:val="4"/>
                <w:sz w:val="18"/>
              </w:rPr>
              <w:t>b</w:t>
            </w:r>
            <w:r>
              <w:rPr>
                <w:spacing w:val="4"/>
                <w:sz w:val="18"/>
              </w:rPr>
              <w:t>)</w:t>
            </w:r>
            <w:r>
              <w:rPr>
                <w:spacing w:val="-10"/>
                <w:sz w:val="18"/>
              </w:rPr>
              <w:t> </w:t>
            </w:r>
            <w:r>
              <w:rPr>
                <w:rFonts w:ascii="Symbol" w:hAnsi="Symbol"/>
                <w:spacing w:val="13"/>
                <w:sz w:val="18"/>
              </w:rPr>
              <w:t></w:t>
            </w:r>
            <w:r>
              <w:rPr>
                <w:i/>
                <w:spacing w:val="13"/>
                <w:sz w:val="18"/>
              </w:rPr>
              <w:t>S</w:t>
            </w:r>
            <w:r>
              <w:rPr>
                <w:i/>
                <w:spacing w:val="13"/>
                <w:position w:val="8"/>
                <w:sz w:val="12"/>
              </w:rPr>
              <w:t>I</w:t>
            </w:r>
            <w:r>
              <w:rPr>
                <w:i/>
                <w:spacing w:val="-4"/>
                <w:position w:val="8"/>
                <w:sz w:val="12"/>
              </w:rPr>
              <w:t> </w:t>
            </w:r>
            <w:r>
              <w:rPr>
                <w:rFonts w:ascii="Symbol" w:hAnsi="Symbol"/>
                <w:spacing w:val="-89"/>
                <w:w w:val="95"/>
                <w:position w:val="-2"/>
                <w:sz w:val="33"/>
              </w:rPr>
              <w:t></w:t>
            </w:r>
          </w:p>
        </w:tc>
        <w:tc>
          <w:tcPr>
            <w:tcW w:w="2428" w:type="dxa"/>
          </w:tcPr>
          <w:p>
            <w:pPr>
              <w:pStyle w:val="TableParagraph"/>
              <w:spacing w:before="49"/>
              <w:ind w:left="89"/>
              <w:rPr>
                <w:i/>
                <w:sz w:val="17"/>
              </w:rPr>
            </w:pPr>
            <w:r>
              <w:rPr>
                <w:i/>
                <w:w w:val="105"/>
                <w:sz w:val="17"/>
              </w:rPr>
              <w:t>hasSiblingChild </w:t>
            </w:r>
            <w:r>
              <w:rPr>
                <w:rFonts w:ascii="Symbol" w:hAnsi="Symbol"/>
                <w:w w:val="105"/>
                <w:sz w:val="17"/>
              </w:rPr>
              <w:t></w:t>
            </w:r>
            <w:r>
              <w:rPr>
                <w:w w:val="105"/>
                <w:sz w:val="17"/>
              </w:rPr>
              <w:t> </w:t>
            </w:r>
            <w:r>
              <w:rPr>
                <w:i/>
                <w:w w:val="105"/>
                <w:sz w:val="17"/>
              </w:rPr>
              <w:t>hasDaughter</w:t>
            </w:r>
          </w:p>
          <w:p>
            <w:pPr>
              <w:pStyle w:val="TableParagraph"/>
              <w:spacing w:line="196" w:lineRule="exact" w:before="66"/>
              <w:ind w:left="81"/>
              <w:rPr>
                <w:i/>
                <w:sz w:val="17"/>
              </w:rPr>
            </w:pPr>
            <w:r>
              <w:rPr>
                <w:rFonts w:ascii="Calibri"/>
                <w:w w:val="105"/>
                <w:sz w:val="17"/>
              </w:rPr>
              <w:t>H </w:t>
            </w:r>
            <w:r>
              <w:rPr>
                <w:i/>
                <w:w w:val="105"/>
                <w:sz w:val="17"/>
              </w:rPr>
              <w:t>hasSon</w:t>
            </w:r>
          </w:p>
        </w:tc>
      </w:tr>
      <w:tr>
        <w:trPr>
          <w:trHeight w:val="582" w:hRule="atLeast"/>
        </w:trPr>
        <w:tc>
          <w:tcPr>
            <w:tcW w:w="913" w:type="dxa"/>
          </w:tcPr>
          <w:p>
            <w:pPr>
              <w:pStyle w:val="TableParagraph"/>
              <w:spacing w:before="48"/>
              <w:ind w:left="95"/>
              <w:rPr>
                <w:sz w:val="18"/>
              </w:rPr>
            </w:pPr>
            <w:r>
              <w:rPr>
                <w:i/>
                <w:position w:val="1"/>
                <w:sz w:val="19"/>
              </w:rPr>
              <w:t>R </w:t>
            </w:r>
            <w:r>
              <w:rPr>
                <w:rFonts w:ascii="Calibri"/>
                <w:position w:val="1"/>
                <w:sz w:val="19"/>
              </w:rPr>
              <w:t>H </w:t>
            </w:r>
            <w:r>
              <w:rPr>
                <w:i/>
                <w:position w:val="1"/>
                <w:sz w:val="19"/>
              </w:rPr>
              <w:t>S </w:t>
            </w:r>
            <w:r>
              <w:rPr>
                <w:sz w:val="18"/>
              </w:rPr>
              <w:t>(9)</w:t>
            </w:r>
          </w:p>
        </w:tc>
        <w:tc>
          <w:tcPr>
            <w:tcW w:w="3235" w:type="dxa"/>
            <w:gridSpan w:val="3"/>
          </w:tcPr>
          <w:p>
            <w:pPr>
              <w:pStyle w:val="TableParagraph"/>
              <w:ind w:left="90"/>
              <w:rPr>
                <w:rFonts w:ascii="Symbol" w:hAnsi="Symbol"/>
                <w:sz w:val="33"/>
              </w:rPr>
            </w:pPr>
            <w:r>
              <w:rPr>
                <w:rFonts w:ascii="Symbol" w:hAnsi="Symbol"/>
                <w:spacing w:val="2"/>
                <w:position w:val="-2"/>
                <w:sz w:val="33"/>
              </w:rPr>
              <w:t></w:t>
            </w:r>
            <w:r>
              <w:rPr>
                <w:spacing w:val="2"/>
                <w:sz w:val="18"/>
              </w:rPr>
              <w:t>(</w:t>
            </w:r>
            <w:r>
              <w:rPr>
                <w:i/>
                <w:spacing w:val="2"/>
                <w:sz w:val="18"/>
              </w:rPr>
              <w:t>a</w:t>
            </w:r>
            <w:r>
              <w:rPr>
                <w:spacing w:val="2"/>
                <w:sz w:val="18"/>
              </w:rPr>
              <w:t>,</w:t>
            </w:r>
            <w:r>
              <w:rPr>
                <w:i/>
                <w:spacing w:val="2"/>
                <w:sz w:val="18"/>
              </w:rPr>
              <w:t>b</w:t>
            </w:r>
            <w:r>
              <w:rPr>
                <w:spacing w:val="2"/>
                <w:sz w:val="18"/>
              </w:rPr>
              <w:t>) </w:t>
            </w:r>
            <w:r>
              <w:rPr>
                <w:rFonts w:ascii="Symbol" w:hAnsi="Symbol"/>
                <w:spacing w:val="10"/>
                <w:sz w:val="18"/>
              </w:rPr>
              <w:t>Δ</w:t>
            </w:r>
            <w:r>
              <w:rPr>
                <w:i/>
                <w:spacing w:val="10"/>
                <w:position w:val="8"/>
                <w:sz w:val="12"/>
              </w:rPr>
              <w:t>I </w:t>
            </w:r>
            <w:r>
              <w:rPr>
                <w:rFonts w:ascii="Symbol" w:hAnsi="Symbol"/>
                <w:sz w:val="18"/>
              </w:rPr>
              <w:t></w:t>
            </w:r>
            <w:r>
              <w:rPr>
                <w:sz w:val="18"/>
              </w:rPr>
              <w:t> </w:t>
            </w:r>
            <w:r>
              <w:rPr>
                <w:rFonts w:ascii="Symbol" w:hAnsi="Symbol"/>
                <w:spacing w:val="8"/>
                <w:sz w:val="18"/>
              </w:rPr>
              <w:t>Δ</w:t>
            </w:r>
            <w:r>
              <w:rPr>
                <w:i/>
                <w:spacing w:val="8"/>
                <w:position w:val="8"/>
                <w:sz w:val="12"/>
              </w:rPr>
              <w:t>I </w:t>
            </w:r>
            <w:r>
              <w:rPr>
                <w:spacing w:val="3"/>
                <w:sz w:val="18"/>
              </w:rPr>
              <w:t>|(</w:t>
            </w:r>
            <w:r>
              <w:rPr>
                <w:i/>
                <w:spacing w:val="3"/>
                <w:sz w:val="18"/>
              </w:rPr>
              <w:t>a</w:t>
            </w:r>
            <w:r>
              <w:rPr>
                <w:spacing w:val="3"/>
                <w:sz w:val="18"/>
              </w:rPr>
              <w:t>,</w:t>
            </w:r>
            <w:r>
              <w:rPr>
                <w:i/>
                <w:spacing w:val="3"/>
                <w:sz w:val="18"/>
              </w:rPr>
              <w:t>b</w:t>
            </w:r>
            <w:r>
              <w:rPr>
                <w:spacing w:val="3"/>
                <w:sz w:val="18"/>
              </w:rPr>
              <w:t>) </w:t>
            </w:r>
            <w:r>
              <w:rPr>
                <w:rFonts w:ascii="Symbol" w:hAnsi="Symbol"/>
                <w:sz w:val="18"/>
              </w:rPr>
              <w:t></w:t>
            </w:r>
            <w:r>
              <w:rPr>
                <w:sz w:val="18"/>
              </w:rPr>
              <w:t> </w:t>
            </w:r>
            <w:r>
              <w:rPr>
                <w:i/>
                <w:spacing w:val="6"/>
                <w:sz w:val="18"/>
              </w:rPr>
              <w:t>R</w:t>
            </w:r>
            <w:r>
              <w:rPr>
                <w:i/>
                <w:spacing w:val="6"/>
                <w:position w:val="8"/>
                <w:sz w:val="12"/>
              </w:rPr>
              <w:t>I </w:t>
            </w:r>
            <w:r>
              <w:rPr>
                <w:rFonts w:ascii="Symbol" w:hAnsi="Symbol"/>
                <w:sz w:val="18"/>
              </w:rPr>
              <w:t></w:t>
            </w:r>
            <w:r>
              <w:rPr>
                <w:sz w:val="18"/>
              </w:rPr>
              <w:t> </w:t>
            </w:r>
            <w:r>
              <w:rPr>
                <w:spacing w:val="4"/>
                <w:sz w:val="18"/>
              </w:rPr>
              <w:t>(</w:t>
            </w:r>
            <w:r>
              <w:rPr>
                <w:i/>
                <w:spacing w:val="4"/>
                <w:sz w:val="18"/>
              </w:rPr>
              <w:t>a</w:t>
            </w:r>
            <w:r>
              <w:rPr>
                <w:spacing w:val="4"/>
                <w:sz w:val="18"/>
              </w:rPr>
              <w:t>,</w:t>
            </w:r>
            <w:r>
              <w:rPr>
                <w:i/>
                <w:spacing w:val="4"/>
                <w:sz w:val="18"/>
              </w:rPr>
              <w:t>b</w:t>
            </w:r>
            <w:r>
              <w:rPr>
                <w:spacing w:val="4"/>
                <w:sz w:val="18"/>
              </w:rPr>
              <w:t>) </w:t>
            </w:r>
            <w:r>
              <w:rPr>
                <w:rFonts w:ascii="Symbol" w:hAnsi="Symbol"/>
                <w:spacing w:val="13"/>
                <w:sz w:val="18"/>
              </w:rPr>
              <w:t></w:t>
            </w:r>
            <w:r>
              <w:rPr>
                <w:i/>
                <w:spacing w:val="13"/>
                <w:sz w:val="18"/>
              </w:rPr>
              <w:t>S</w:t>
            </w:r>
            <w:r>
              <w:rPr>
                <w:i/>
                <w:spacing w:val="13"/>
                <w:position w:val="8"/>
                <w:sz w:val="12"/>
              </w:rPr>
              <w:t>I </w:t>
            </w:r>
            <w:r>
              <w:rPr>
                <w:rFonts w:ascii="Symbol" w:hAnsi="Symbol"/>
                <w:spacing w:val="-57"/>
                <w:w w:val="95"/>
                <w:position w:val="-2"/>
                <w:sz w:val="33"/>
              </w:rPr>
              <w:t></w:t>
            </w:r>
          </w:p>
        </w:tc>
        <w:tc>
          <w:tcPr>
            <w:tcW w:w="2428" w:type="dxa"/>
          </w:tcPr>
          <w:p>
            <w:pPr>
              <w:pStyle w:val="TableParagraph"/>
              <w:spacing w:before="43"/>
              <w:ind w:left="90"/>
              <w:rPr>
                <w:i/>
                <w:sz w:val="18"/>
              </w:rPr>
            </w:pPr>
            <w:r>
              <w:rPr>
                <w:i/>
                <w:sz w:val="18"/>
              </w:rPr>
              <w:t>hasGrandchild </w:t>
            </w:r>
            <w:r>
              <w:rPr>
                <w:rFonts w:ascii="Symbol" w:hAnsi="Symbol"/>
                <w:sz w:val="18"/>
              </w:rPr>
              <w:t></w:t>
            </w:r>
            <w:r>
              <w:rPr>
                <w:sz w:val="18"/>
              </w:rPr>
              <w:t> </w:t>
            </w:r>
            <w:r>
              <w:rPr>
                <w:i/>
                <w:sz w:val="18"/>
              </w:rPr>
              <w:t>hasGrandson</w:t>
            </w:r>
          </w:p>
          <w:p>
            <w:pPr>
              <w:pStyle w:val="TableParagraph"/>
              <w:spacing w:before="64"/>
              <w:ind w:left="81"/>
              <w:rPr>
                <w:i/>
                <w:sz w:val="18"/>
              </w:rPr>
            </w:pPr>
            <w:r>
              <w:rPr>
                <w:rFonts w:ascii="Calibri"/>
                <w:w w:val="105"/>
                <w:sz w:val="18"/>
              </w:rPr>
              <w:t>H </w:t>
            </w:r>
            <w:r>
              <w:rPr>
                <w:i/>
                <w:w w:val="105"/>
                <w:sz w:val="18"/>
              </w:rPr>
              <w:t>hasGranddaughter</w:t>
            </w:r>
          </w:p>
        </w:tc>
      </w:tr>
      <w:tr>
        <w:trPr>
          <w:trHeight w:val="604" w:hRule="atLeast"/>
        </w:trPr>
        <w:tc>
          <w:tcPr>
            <w:tcW w:w="913" w:type="dxa"/>
          </w:tcPr>
          <w:p>
            <w:pPr>
              <w:pStyle w:val="TableParagraph"/>
              <w:spacing w:before="40"/>
              <w:ind w:left="89"/>
              <w:rPr>
                <w:sz w:val="18"/>
              </w:rPr>
            </w:pPr>
            <w:r>
              <w:rPr>
                <w:rFonts w:ascii="Symbol" w:hAnsi="Symbol"/>
                <w:position w:val="1"/>
                <w:sz w:val="19"/>
              </w:rPr>
              <w:t></w:t>
            </w:r>
            <w:r>
              <w:rPr>
                <w:i/>
                <w:position w:val="1"/>
                <w:sz w:val="19"/>
              </w:rPr>
              <w:t>R </w:t>
            </w:r>
            <w:r>
              <w:rPr>
                <w:sz w:val="18"/>
              </w:rPr>
              <w:t>(10)</w:t>
            </w:r>
          </w:p>
        </w:tc>
        <w:tc>
          <w:tcPr>
            <w:tcW w:w="3235" w:type="dxa"/>
            <w:gridSpan w:val="3"/>
          </w:tcPr>
          <w:p>
            <w:pPr>
              <w:pStyle w:val="TableParagraph"/>
              <w:spacing w:line="447" w:lineRule="exact"/>
              <w:ind w:left="93"/>
              <w:rPr>
                <w:rFonts w:ascii="Symbol" w:hAnsi="Symbol"/>
                <w:sz w:val="37"/>
              </w:rPr>
            </w:pPr>
            <w:r>
              <w:rPr>
                <w:rFonts w:ascii="Symbol" w:hAnsi="Symbol"/>
                <w:position w:val="-3"/>
                <w:sz w:val="37"/>
              </w:rPr>
              <w:t></w:t>
            </w:r>
            <w:r>
              <w:rPr>
                <w:sz w:val="20"/>
              </w:rPr>
              <w:t>(</w:t>
            </w:r>
            <w:r>
              <w:rPr>
                <w:i/>
                <w:sz w:val="20"/>
              </w:rPr>
              <w:t>a</w:t>
            </w:r>
            <w:r>
              <w:rPr>
                <w:sz w:val="20"/>
              </w:rPr>
              <w:t>,</w:t>
            </w:r>
            <w:r>
              <w:rPr>
                <w:i/>
                <w:sz w:val="20"/>
              </w:rPr>
              <w:t>b</w:t>
            </w:r>
            <w:r>
              <w:rPr>
                <w:sz w:val="20"/>
              </w:rPr>
              <w:t>) </w:t>
            </w:r>
            <w:r>
              <w:rPr>
                <w:rFonts w:ascii="Symbol" w:hAnsi="Symbol"/>
                <w:sz w:val="20"/>
              </w:rPr>
              <w:t>Δ</w:t>
            </w:r>
            <w:r>
              <w:rPr>
                <w:i/>
                <w:position w:val="9"/>
                <w:sz w:val="13"/>
              </w:rPr>
              <w:t>I </w:t>
            </w:r>
            <w:r>
              <w:rPr>
                <w:rFonts w:ascii="Symbol" w:hAnsi="Symbol"/>
                <w:sz w:val="20"/>
              </w:rPr>
              <w:t></w:t>
            </w:r>
            <w:r>
              <w:rPr>
                <w:sz w:val="20"/>
              </w:rPr>
              <w:t> </w:t>
            </w:r>
            <w:r>
              <w:rPr>
                <w:rFonts w:ascii="Symbol" w:hAnsi="Symbol"/>
                <w:sz w:val="20"/>
              </w:rPr>
              <w:t>Δ</w:t>
            </w:r>
            <w:r>
              <w:rPr>
                <w:i/>
                <w:position w:val="9"/>
                <w:sz w:val="13"/>
              </w:rPr>
              <w:t>I </w:t>
            </w:r>
            <w:r>
              <w:rPr>
                <w:sz w:val="20"/>
              </w:rPr>
              <w:t>|(</w:t>
            </w:r>
            <w:r>
              <w:rPr>
                <w:i/>
                <w:sz w:val="20"/>
              </w:rPr>
              <w:t>a</w:t>
            </w:r>
            <w:r>
              <w:rPr>
                <w:sz w:val="20"/>
              </w:rPr>
              <w:t>,</w:t>
            </w:r>
            <w:r>
              <w:rPr>
                <w:i/>
                <w:sz w:val="20"/>
              </w:rPr>
              <w:t>b</w:t>
            </w:r>
            <w:r>
              <w:rPr>
                <w:sz w:val="20"/>
              </w:rPr>
              <w:t>) </w:t>
            </w:r>
            <w:r>
              <w:rPr>
                <w:rFonts w:ascii="Symbol" w:hAnsi="Symbol"/>
                <w:sz w:val="20"/>
              </w:rPr>
              <w:t></w:t>
            </w:r>
            <w:r>
              <w:rPr>
                <w:sz w:val="20"/>
              </w:rPr>
              <w:t> </w:t>
            </w:r>
            <w:r>
              <w:rPr>
                <w:i/>
                <w:sz w:val="20"/>
              </w:rPr>
              <w:t>R</w:t>
            </w:r>
            <w:r>
              <w:rPr>
                <w:i/>
                <w:position w:val="9"/>
                <w:sz w:val="13"/>
              </w:rPr>
              <w:t>I </w:t>
            </w:r>
            <w:r>
              <w:rPr>
                <w:rFonts w:ascii="Symbol" w:hAnsi="Symbol"/>
                <w:w w:val="95"/>
                <w:position w:val="-3"/>
                <w:sz w:val="37"/>
              </w:rPr>
              <w:t></w:t>
            </w:r>
          </w:p>
        </w:tc>
        <w:tc>
          <w:tcPr>
            <w:tcW w:w="2428" w:type="dxa"/>
          </w:tcPr>
          <w:p>
            <w:pPr>
              <w:pStyle w:val="TableParagraph"/>
              <w:spacing w:before="43"/>
              <w:ind w:left="95"/>
              <w:rPr>
                <w:i/>
                <w:sz w:val="18"/>
              </w:rPr>
            </w:pPr>
            <w:r>
              <w:rPr>
                <w:i/>
                <w:sz w:val="18"/>
              </w:rPr>
              <w:t>Isunmarriedto </w:t>
            </w:r>
            <w:r>
              <w:rPr>
                <w:rFonts w:ascii="Symbol" w:hAnsi="Symbol"/>
                <w:sz w:val="18"/>
              </w:rPr>
              <w:t></w:t>
            </w:r>
            <w:r>
              <w:rPr>
                <w:sz w:val="18"/>
              </w:rPr>
              <w:t> </w:t>
            </w:r>
            <w:r>
              <w:rPr>
                <w:rFonts w:ascii="Symbol" w:hAnsi="Symbol"/>
                <w:sz w:val="18"/>
              </w:rPr>
              <w:t></w:t>
            </w:r>
            <w:r>
              <w:rPr>
                <w:i/>
                <w:sz w:val="18"/>
              </w:rPr>
              <w:t>hasHusband</w:t>
            </w:r>
          </w:p>
          <w:p>
            <w:pPr>
              <w:pStyle w:val="TableParagraph"/>
              <w:spacing w:before="55"/>
              <w:ind w:left="81"/>
              <w:rPr>
                <w:i/>
                <w:sz w:val="18"/>
              </w:rPr>
            </w:pPr>
            <w:r>
              <w:rPr>
                <w:rFonts w:ascii="Calibri" w:hAnsi="Calibri"/>
                <w:w w:val="105"/>
                <w:sz w:val="18"/>
              </w:rPr>
              <w:t>H</w:t>
            </w:r>
            <w:r>
              <w:rPr>
                <w:rFonts w:ascii="Symbol" w:hAnsi="Symbol"/>
                <w:w w:val="105"/>
                <w:sz w:val="18"/>
              </w:rPr>
              <w:t></w:t>
            </w:r>
            <w:r>
              <w:rPr>
                <w:i/>
                <w:w w:val="105"/>
                <w:sz w:val="18"/>
              </w:rPr>
              <w:t>hasWife</w:t>
            </w:r>
          </w:p>
        </w:tc>
      </w:tr>
      <w:tr>
        <w:trPr>
          <w:trHeight w:val="849" w:hRule="atLeast"/>
        </w:trPr>
        <w:tc>
          <w:tcPr>
            <w:tcW w:w="913" w:type="dxa"/>
          </w:tcPr>
          <w:p>
            <w:pPr>
              <w:pStyle w:val="TableParagraph"/>
              <w:spacing w:before="51"/>
              <w:ind w:left="95"/>
              <w:rPr>
                <w:sz w:val="18"/>
              </w:rPr>
            </w:pPr>
            <w:r>
              <w:rPr>
                <w:i/>
                <w:position w:val="1"/>
                <w:sz w:val="19"/>
              </w:rPr>
              <w:t>R </w:t>
            </w:r>
            <w:r>
              <w:rPr>
                <w:rFonts w:ascii="Arial" w:hAnsi="Arial"/>
                <w:position w:val="1"/>
                <w:sz w:val="19"/>
              </w:rPr>
              <w:t>○ </w:t>
            </w:r>
            <w:r>
              <w:rPr>
                <w:i/>
                <w:position w:val="1"/>
                <w:sz w:val="19"/>
              </w:rPr>
              <w:t>S </w:t>
            </w:r>
            <w:r>
              <w:rPr>
                <w:sz w:val="18"/>
              </w:rPr>
              <w:t>(11)</w:t>
            </w:r>
          </w:p>
        </w:tc>
        <w:tc>
          <w:tcPr>
            <w:tcW w:w="3235" w:type="dxa"/>
            <w:gridSpan w:val="3"/>
          </w:tcPr>
          <w:p>
            <w:pPr>
              <w:pStyle w:val="TableParagraph"/>
              <w:spacing w:line="326" w:lineRule="exact" w:before="63"/>
              <w:ind w:left="95"/>
              <w:rPr>
                <w:rFonts w:ascii="Symbol" w:hAnsi="Symbol"/>
                <w:sz w:val="18"/>
              </w:rPr>
            </w:pPr>
            <w:r>
              <w:rPr>
                <w:rFonts w:ascii="Symbol" w:hAnsi="Symbol"/>
                <w:spacing w:val="-92"/>
                <w:w w:val="85"/>
                <w:position w:val="16"/>
                <w:sz w:val="18"/>
              </w:rPr>
              <w:t>⎧</w:t>
            </w:r>
            <w:r>
              <w:rPr>
                <w:rFonts w:ascii="Symbol" w:hAnsi="Symbol"/>
                <w:spacing w:val="1"/>
                <w:w w:val="85"/>
                <w:position w:val="11"/>
                <w:sz w:val="18"/>
              </w:rPr>
              <w:t>⎪</w:t>
            </w:r>
            <w:r>
              <w:rPr>
                <w:spacing w:val="5"/>
                <w:w w:val="103"/>
                <w:sz w:val="18"/>
              </w:rPr>
              <w:t>(</w:t>
            </w:r>
            <w:r>
              <w:rPr>
                <w:i/>
                <w:spacing w:val="3"/>
                <w:w w:val="103"/>
                <w:sz w:val="18"/>
              </w:rPr>
              <w:t>a</w:t>
            </w:r>
            <w:r>
              <w:rPr>
                <w:w w:val="103"/>
                <w:sz w:val="18"/>
              </w:rPr>
              <w:t>,</w:t>
            </w:r>
            <w:r>
              <w:rPr>
                <w:spacing w:val="-29"/>
                <w:sz w:val="18"/>
              </w:rPr>
              <w:t> </w:t>
            </w:r>
            <w:r>
              <w:rPr>
                <w:i/>
                <w:spacing w:val="4"/>
                <w:w w:val="103"/>
                <w:sz w:val="18"/>
              </w:rPr>
              <w:t>c</w:t>
            </w:r>
            <w:r>
              <w:rPr>
                <w:w w:val="103"/>
                <w:sz w:val="18"/>
              </w:rPr>
              <w:t>)</w:t>
            </w:r>
            <w:r>
              <w:rPr>
                <w:spacing w:val="-7"/>
                <w:sz w:val="18"/>
              </w:rPr>
              <w:t> </w:t>
            </w:r>
            <w:r>
              <w:rPr>
                <w:rFonts w:ascii="Symbol" w:hAnsi="Symbol"/>
                <w:spacing w:val="14"/>
                <w:w w:val="104"/>
                <w:sz w:val="18"/>
              </w:rPr>
              <w:t></w:t>
            </w:r>
            <w:r>
              <w:rPr>
                <w:rFonts w:ascii="Symbol" w:hAnsi="Symbol"/>
                <w:spacing w:val="15"/>
                <w:w w:val="104"/>
                <w:sz w:val="18"/>
              </w:rPr>
              <w:t>Δ</w:t>
            </w:r>
            <w:r>
              <w:rPr>
                <w:i/>
                <w:w w:val="103"/>
                <w:position w:val="8"/>
                <w:sz w:val="12"/>
              </w:rPr>
              <w:t>I</w:t>
            </w:r>
            <w:r>
              <w:rPr>
                <w:i/>
                <w:position w:val="8"/>
                <w:sz w:val="12"/>
              </w:rPr>
              <w:t> </w:t>
            </w:r>
            <w:r>
              <w:rPr>
                <w:i/>
                <w:spacing w:val="8"/>
                <w:position w:val="8"/>
                <w:sz w:val="12"/>
              </w:rPr>
              <w:t> </w:t>
            </w:r>
            <w:r>
              <w:rPr>
                <w:rFonts w:ascii="Symbol" w:hAnsi="Symbol"/>
                <w:w w:val="103"/>
                <w:sz w:val="18"/>
              </w:rPr>
              <w:t></w:t>
            </w:r>
            <w:r>
              <w:rPr>
                <w:spacing w:val="-2"/>
                <w:sz w:val="18"/>
              </w:rPr>
              <w:t> </w:t>
            </w:r>
            <w:r>
              <w:rPr>
                <w:rFonts w:ascii="Symbol" w:hAnsi="Symbol"/>
                <w:spacing w:val="15"/>
                <w:w w:val="105"/>
                <w:sz w:val="18"/>
              </w:rPr>
              <w:t>Δ</w:t>
            </w:r>
            <w:r>
              <w:rPr>
                <w:i/>
                <w:w w:val="103"/>
                <w:position w:val="8"/>
                <w:sz w:val="12"/>
              </w:rPr>
              <w:t>I</w:t>
            </w:r>
            <w:r>
              <w:rPr>
                <w:i/>
                <w:spacing w:val="-5"/>
                <w:position w:val="8"/>
                <w:sz w:val="12"/>
              </w:rPr>
              <w:t> </w:t>
            </w:r>
            <w:r>
              <w:rPr>
                <w:spacing w:val="11"/>
                <w:w w:val="103"/>
                <w:sz w:val="18"/>
              </w:rPr>
              <w:t>|</w:t>
            </w:r>
            <w:r>
              <w:rPr>
                <w:rFonts w:ascii="Symbol" w:hAnsi="Symbol"/>
                <w:spacing w:val="-1"/>
                <w:w w:val="103"/>
                <w:position w:val="14"/>
                <w:sz w:val="18"/>
              </w:rPr>
              <w:t></w:t>
            </w:r>
            <w:r>
              <w:rPr>
                <w:i/>
                <w:spacing w:val="-6"/>
                <w:w w:val="103"/>
                <w:position w:val="14"/>
                <w:sz w:val="18"/>
              </w:rPr>
              <w:t>b</w:t>
            </w:r>
            <w:r>
              <w:rPr>
                <w:spacing w:val="1"/>
                <w:w w:val="103"/>
                <w:position w:val="14"/>
                <w:sz w:val="18"/>
              </w:rPr>
              <w:t>.</w:t>
            </w:r>
            <w:r>
              <w:rPr>
                <w:rFonts w:ascii="Symbol" w:hAnsi="Symbol"/>
                <w:spacing w:val="9"/>
                <w:w w:val="73"/>
                <w:position w:val="13"/>
                <w:sz w:val="25"/>
              </w:rPr>
              <w:t></w:t>
            </w:r>
            <w:r>
              <w:rPr>
                <w:i/>
                <w:spacing w:val="3"/>
                <w:w w:val="103"/>
                <w:position w:val="14"/>
                <w:sz w:val="18"/>
              </w:rPr>
              <w:t>a</w:t>
            </w:r>
            <w:r>
              <w:rPr>
                <w:spacing w:val="13"/>
                <w:w w:val="103"/>
                <w:position w:val="14"/>
                <w:sz w:val="18"/>
              </w:rPr>
              <w:t>,</w:t>
            </w:r>
            <w:r>
              <w:rPr>
                <w:i/>
                <w:spacing w:val="6"/>
                <w:w w:val="103"/>
                <w:position w:val="14"/>
                <w:sz w:val="18"/>
              </w:rPr>
              <w:t>b</w:t>
            </w:r>
            <w:r>
              <w:rPr>
                <w:rFonts w:ascii="Symbol" w:hAnsi="Symbol"/>
                <w:w w:val="73"/>
                <w:position w:val="13"/>
                <w:sz w:val="25"/>
              </w:rPr>
              <w:t></w:t>
            </w:r>
            <w:r>
              <w:rPr>
                <w:spacing w:val="-29"/>
                <w:position w:val="13"/>
                <w:sz w:val="25"/>
              </w:rPr>
              <w:t> </w:t>
            </w:r>
            <w:r>
              <w:rPr>
                <w:rFonts w:ascii="Symbol" w:hAnsi="Symbol"/>
                <w:w w:val="103"/>
                <w:position w:val="14"/>
                <w:sz w:val="18"/>
              </w:rPr>
              <w:t></w:t>
            </w:r>
            <w:r>
              <w:rPr>
                <w:spacing w:val="-28"/>
                <w:position w:val="14"/>
                <w:sz w:val="18"/>
              </w:rPr>
              <w:t> </w:t>
            </w:r>
            <w:r>
              <w:rPr>
                <w:i/>
                <w:spacing w:val="13"/>
                <w:w w:val="103"/>
                <w:position w:val="14"/>
                <w:sz w:val="18"/>
              </w:rPr>
              <w:t>R</w:t>
            </w:r>
            <w:r>
              <w:rPr>
                <w:i/>
                <w:w w:val="103"/>
                <w:position w:val="22"/>
                <w:sz w:val="12"/>
              </w:rPr>
              <w:t>I</w:t>
            </w:r>
            <w:r>
              <w:rPr>
                <w:i/>
                <w:position w:val="22"/>
                <w:sz w:val="12"/>
              </w:rPr>
              <w:t> </w:t>
            </w:r>
            <w:r>
              <w:rPr>
                <w:i/>
                <w:spacing w:val="8"/>
                <w:position w:val="22"/>
                <w:sz w:val="12"/>
              </w:rPr>
              <w:t> </w:t>
            </w:r>
            <w:r>
              <w:rPr>
                <w:rFonts w:ascii="Symbol" w:hAnsi="Symbol"/>
                <w:spacing w:val="4"/>
                <w:w w:val="103"/>
                <w:position w:val="14"/>
                <w:sz w:val="18"/>
              </w:rPr>
              <w:t></w:t>
            </w:r>
            <w:r>
              <w:rPr>
                <w:rFonts w:ascii="Symbol" w:hAnsi="Symbol"/>
                <w:spacing w:val="-92"/>
                <w:w w:val="85"/>
                <w:position w:val="16"/>
                <w:sz w:val="18"/>
              </w:rPr>
              <w:t>⎫</w:t>
            </w:r>
            <w:r>
              <w:rPr>
                <w:rFonts w:ascii="Symbol" w:hAnsi="Symbol"/>
                <w:w w:val="85"/>
                <w:position w:val="11"/>
                <w:sz w:val="18"/>
              </w:rPr>
              <w:t>⎪</w:t>
            </w:r>
          </w:p>
          <w:p>
            <w:pPr>
              <w:pStyle w:val="TableParagraph"/>
              <w:tabs>
                <w:tab w:pos="1590" w:val="left" w:leader="none"/>
                <w:tab w:pos="2546" w:val="left" w:leader="none"/>
              </w:tabs>
              <w:spacing w:line="190" w:lineRule="exact"/>
              <w:ind w:left="95"/>
              <w:rPr>
                <w:rFonts w:ascii="Symbol" w:hAnsi="Symbol"/>
                <w:sz w:val="18"/>
              </w:rPr>
            </w:pPr>
            <w:r>
              <w:rPr>
                <w:rFonts w:ascii="Symbol" w:hAnsi="Symbol"/>
                <w:spacing w:val="-92"/>
                <w:w w:val="85"/>
                <w:sz w:val="18"/>
              </w:rPr>
              <w:t>⎪</w:t>
            </w:r>
            <w:r>
              <w:rPr>
                <w:rFonts w:ascii="Symbol" w:hAnsi="Symbol"/>
                <w:w w:val="85"/>
                <w:position w:val="16"/>
                <w:sz w:val="18"/>
              </w:rPr>
              <w:t>⎨</w:t>
            </w:r>
            <w:r>
              <w:rPr>
                <w:position w:val="16"/>
                <w:sz w:val="18"/>
              </w:rPr>
              <w:tab/>
            </w:r>
            <w:r>
              <w:rPr>
                <w:spacing w:val="-1"/>
                <w:w w:val="103"/>
                <w:position w:val="2"/>
                <w:sz w:val="18"/>
              </w:rPr>
              <w:t>(</w:t>
            </w:r>
            <w:r>
              <w:rPr>
                <w:i/>
                <w:w w:val="103"/>
                <w:position w:val="2"/>
                <w:sz w:val="18"/>
              </w:rPr>
              <w:t>b</w:t>
            </w:r>
            <w:r>
              <w:rPr>
                <w:w w:val="103"/>
                <w:position w:val="2"/>
                <w:sz w:val="18"/>
              </w:rPr>
              <w:t>,</w:t>
            </w:r>
            <w:r>
              <w:rPr>
                <w:spacing w:val="-29"/>
                <w:position w:val="2"/>
                <w:sz w:val="18"/>
              </w:rPr>
              <w:t> </w:t>
            </w:r>
            <w:r>
              <w:rPr>
                <w:i/>
                <w:spacing w:val="4"/>
                <w:w w:val="103"/>
                <w:position w:val="2"/>
                <w:sz w:val="18"/>
              </w:rPr>
              <w:t>c</w:t>
            </w:r>
            <w:r>
              <w:rPr>
                <w:w w:val="103"/>
                <w:position w:val="2"/>
                <w:sz w:val="18"/>
              </w:rPr>
              <w:t>)</w:t>
            </w:r>
            <w:r>
              <w:rPr>
                <w:spacing w:val="-7"/>
                <w:position w:val="2"/>
                <w:sz w:val="18"/>
              </w:rPr>
              <w:t> </w:t>
            </w:r>
            <w:r>
              <w:rPr>
                <w:rFonts w:ascii="Symbol" w:hAnsi="Symbol"/>
                <w:spacing w:val="14"/>
                <w:w w:val="103"/>
                <w:position w:val="2"/>
                <w:sz w:val="18"/>
              </w:rPr>
              <w:t></w:t>
            </w:r>
            <w:r>
              <w:rPr>
                <w:i/>
                <w:spacing w:val="25"/>
                <w:w w:val="103"/>
                <w:position w:val="2"/>
                <w:sz w:val="18"/>
              </w:rPr>
              <w:t>S</w:t>
            </w:r>
            <w:r>
              <w:rPr>
                <w:i/>
                <w:w w:val="103"/>
                <w:position w:val="2"/>
                <w:sz w:val="18"/>
                <w:vertAlign w:val="superscript"/>
              </w:rPr>
              <w:t>I</w:t>
            </w:r>
            <w:r>
              <w:rPr>
                <w:i/>
                <w:position w:val="2"/>
                <w:sz w:val="18"/>
                <w:vertAlign w:val="baseline"/>
              </w:rPr>
              <w:tab/>
            </w:r>
            <w:r>
              <w:rPr>
                <w:rFonts w:ascii="Symbol" w:hAnsi="Symbol"/>
                <w:spacing w:val="-92"/>
                <w:w w:val="85"/>
                <w:position w:val="16"/>
                <w:sz w:val="18"/>
                <w:vertAlign w:val="baseline"/>
              </w:rPr>
              <w:t>⎬</w:t>
            </w:r>
            <w:r>
              <w:rPr>
                <w:rFonts w:ascii="Symbol" w:hAnsi="Symbol"/>
                <w:spacing w:val="-92"/>
                <w:w w:val="85"/>
                <w:sz w:val="18"/>
                <w:vertAlign w:val="baseline"/>
              </w:rPr>
              <w:t>⎪</w:t>
            </w:r>
          </w:p>
          <w:p>
            <w:pPr>
              <w:pStyle w:val="TableParagraph"/>
              <w:tabs>
                <w:tab w:pos="2546" w:val="left" w:leader="none"/>
              </w:tabs>
              <w:spacing w:line="124" w:lineRule="exact"/>
              <w:ind w:left="95"/>
              <w:rPr>
                <w:rFonts w:ascii="Symbol" w:hAnsi="Symbol"/>
                <w:sz w:val="18"/>
              </w:rPr>
            </w:pPr>
            <w:r>
              <w:rPr>
                <w:rFonts w:ascii="Symbol" w:hAnsi="Symbol"/>
                <w:w w:val="95"/>
                <w:sz w:val="18"/>
              </w:rPr>
              <w:t>⎩</w:t>
            </w:r>
            <w:r>
              <w:rPr>
                <w:w w:val="95"/>
                <w:sz w:val="18"/>
              </w:rPr>
              <w:tab/>
            </w:r>
            <w:r>
              <w:rPr>
                <w:rFonts w:ascii="Symbol" w:hAnsi="Symbol"/>
                <w:w w:val="95"/>
                <w:sz w:val="18"/>
              </w:rPr>
              <w:t>⎭</w:t>
            </w:r>
          </w:p>
        </w:tc>
        <w:tc>
          <w:tcPr>
            <w:tcW w:w="2428" w:type="dxa"/>
          </w:tcPr>
          <w:p>
            <w:pPr>
              <w:pStyle w:val="TableParagraph"/>
              <w:spacing w:line="270" w:lineRule="exact" w:before="15"/>
              <w:ind w:left="97" w:right="5" w:firstLine="2"/>
              <w:rPr>
                <w:i/>
                <w:sz w:val="18"/>
              </w:rPr>
            </w:pPr>
            <w:r>
              <w:rPr>
                <w:i/>
                <w:sz w:val="18"/>
              </w:rPr>
              <w:t>hasMotherinLaw </w:t>
            </w:r>
            <w:r>
              <w:rPr>
                <w:rFonts w:ascii="Symbol" w:hAnsi="Symbol"/>
                <w:sz w:val="18"/>
              </w:rPr>
              <w:t></w:t>
            </w:r>
            <w:r>
              <w:rPr>
                <w:sz w:val="18"/>
              </w:rPr>
              <w:t> (</w:t>
            </w:r>
            <w:r>
              <w:rPr>
                <w:i/>
                <w:sz w:val="18"/>
              </w:rPr>
              <w:t>hasHusband </w:t>
            </w:r>
            <w:r>
              <w:rPr>
                <w:rFonts w:ascii="Calibri" w:hAnsi="Calibri"/>
                <w:sz w:val="18"/>
              </w:rPr>
              <w:t>H </w:t>
            </w:r>
            <w:r>
              <w:rPr>
                <w:i/>
                <w:sz w:val="18"/>
              </w:rPr>
              <w:t>hasWife</w:t>
            </w:r>
            <w:r>
              <w:rPr>
                <w:sz w:val="18"/>
              </w:rPr>
              <w:t>) </w:t>
            </w:r>
            <w:r>
              <w:rPr>
                <w:rFonts w:ascii="Arial" w:hAnsi="Arial"/>
                <w:sz w:val="18"/>
              </w:rPr>
              <w:t>○ </w:t>
            </w:r>
            <w:r>
              <w:rPr>
                <w:i/>
                <w:sz w:val="18"/>
              </w:rPr>
              <w:t>hasMother</w:t>
            </w:r>
          </w:p>
        </w:tc>
      </w:tr>
      <w:tr>
        <w:trPr>
          <w:trHeight w:val="458" w:hRule="atLeast"/>
        </w:trPr>
        <w:tc>
          <w:tcPr>
            <w:tcW w:w="913" w:type="dxa"/>
          </w:tcPr>
          <w:p>
            <w:pPr>
              <w:pStyle w:val="TableParagraph"/>
              <w:spacing w:before="104"/>
              <w:ind w:left="95"/>
              <w:rPr>
                <w:sz w:val="18"/>
              </w:rPr>
            </w:pPr>
            <w:r>
              <w:rPr>
                <w:i/>
                <w:position w:val="1"/>
                <w:sz w:val="19"/>
              </w:rPr>
              <w:t>R</w:t>
            </w:r>
            <w:r>
              <w:rPr>
                <w:rFonts w:ascii="Symbol" w:hAnsi="Symbol"/>
                <w:position w:val="1"/>
                <w:sz w:val="19"/>
                <w:vertAlign w:val="superscript"/>
              </w:rPr>
              <w:t></w:t>
            </w:r>
            <w:r>
              <w:rPr>
                <w:position w:val="1"/>
                <w:sz w:val="19"/>
                <w:vertAlign w:val="baseline"/>
              </w:rPr>
              <w:t> </w:t>
            </w:r>
            <w:r>
              <w:rPr>
                <w:sz w:val="18"/>
                <w:vertAlign w:val="baseline"/>
              </w:rPr>
              <w:t>(12)</w:t>
            </w:r>
          </w:p>
        </w:tc>
        <w:tc>
          <w:tcPr>
            <w:tcW w:w="3235" w:type="dxa"/>
            <w:gridSpan w:val="3"/>
          </w:tcPr>
          <w:p>
            <w:pPr>
              <w:pStyle w:val="TableParagraph"/>
              <w:spacing w:line="403" w:lineRule="exact"/>
              <w:ind w:left="90"/>
              <w:rPr>
                <w:rFonts w:ascii="Symbol" w:hAnsi="Symbol"/>
                <w:sz w:val="33"/>
              </w:rPr>
            </w:pPr>
            <w:r>
              <w:rPr>
                <w:rFonts w:ascii="Symbol" w:hAnsi="Symbol"/>
                <w:position w:val="-2"/>
                <w:sz w:val="33"/>
              </w:rPr>
              <w:t></w:t>
            </w:r>
            <w:r>
              <w:rPr>
                <w:sz w:val="18"/>
              </w:rPr>
              <w:t>(</w:t>
            </w:r>
            <w:r>
              <w:rPr>
                <w:i/>
                <w:sz w:val="18"/>
              </w:rPr>
              <w:t>a</w:t>
            </w:r>
            <w:r>
              <w:rPr>
                <w:sz w:val="18"/>
              </w:rPr>
              <w:t>,</w:t>
            </w:r>
            <w:r>
              <w:rPr>
                <w:spacing w:val="-30"/>
                <w:sz w:val="18"/>
              </w:rPr>
              <w:t> </w:t>
            </w:r>
            <w:r>
              <w:rPr>
                <w:i/>
                <w:sz w:val="18"/>
              </w:rPr>
              <w:t>c</w:t>
            </w:r>
            <w:r>
              <w:rPr>
                <w:sz w:val="18"/>
              </w:rPr>
              <w:t>)</w:t>
            </w:r>
            <w:r>
              <w:rPr>
                <w:spacing w:val="-9"/>
                <w:sz w:val="18"/>
              </w:rPr>
              <w:t> </w:t>
            </w:r>
            <w:r>
              <w:rPr>
                <w:rFonts w:ascii="Symbol" w:hAnsi="Symbol"/>
                <w:spacing w:val="10"/>
                <w:sz w:val="18"/>
              </w:rPr>
              <w:t>Δ</w:t>
            </w:r>
            <w:r>
              <w:rPr>
                <w:i/>
                <w:spacing w:val="10"/>
                <w:position w:val="8"/>
                <w:sz w:val="12"/>
              </w:rPr>
              <w:t>I</w:t>
            </w:r>
            <w:r>
              <w:rPr>
                <w:i/>
                <w:spacing w:val="34"/>
                <w:position w:val="8"/>
                <w:sz w:val="12"/>
              </w:rPr>
              <w:t> </w:t>
            </w:r>
            <w:r>
              <w:rPr>
                <w:rFonts w:ascii="Symbol" w:hAnsi="Symbol"/>
                <w:sz w:val="18"/>
              </w:rPr>
              <w:t></w:t>
            </w:r>
            <w:r>
              <w:rPr>
                <w:spacing w:val="-4"/>
                <w:sz w:val="18"/>
              </w:rPr>
              <w:t> </w:t>
            </w:r>
            <w:r>
              <w:rPr>
                <w:rFonts w:ascii="Symbol" w:hAnsi="Symbol"/>
                <w:spacing w:val="8"/>
                <w:sz w:val="18"/>
              </w:rPr>
              <w:t>Δ</w:t>
            </w:r>
            <w:r>
              <w:rPr>
                <w:i/>
                <w:spacing w:val="8"/>
                <w:position w:val="8"/>
                <w:sz w:val="12"/>
              </w:rPr>
              <w:t>I</w:t>
            </w:r>
            <w:r>
              <w:rPr>
                <w:i/>
                <w:spacing w:val="-6"/>
                <w:position w:val="8"/>
                <w:sz w:val="12"/>
              </w:rPr>
              <w:t> </w:t>
            </w:r>
            <w:r>
              <w:rPr>
                <w:spacing w:val="3"/>
                <w:sz w:val="18"/>
              </w:rPr>
              <w:t>|(</w:t>
            </w:r>
            <w:r>
              <w:rPr>
                <w:i/>
                <w:spacing w:val="3"/>
                <w:sz w:val="18"/>
              </w:rPr>
              <w:t>a</w:t>
            </w:r>
            <w:r>
              <w:rPr>
                <w:spacing w:val="3"/>
                <w:sz w:val="18"/>
              </w:rPr>
              <w:t>,</w:t>
            </w:r>
            <w:r>
              <w:rPr>
                <w:i/>
                <w:spacing w:val="3"/>
                <w:sz w:val="18"/>
              </w:rPr>
              <w:t>b</w:t>
            </w:r>
            <w:r>
              <w:rPr>
                <w:spacing w:val="3"/>
                <w:sz w:val="18"/>
              </w:rPr>
              <w:t>)</w:t>
            </w:r>
            <w:r>
              <w:rPr>
                <w:spacing w:val="-9"/>
                <w:sz w:val="18"/>
              </w:rPr>
              <w:t> </w:t>
            </w:r>
            <w:r>
              <w:rPr>
                <w:rFonts w:ascii="Symbol" w:hAnsi="Symbol"/>
                <w:sz w:val="18"/>
              </w:rPr>
              <w:t></w:t>
            </w:r>
            <w:r>
              <w:rPr>
                <w:spacing w:val="-29"/>
                <w:sz w:val="18"/>
              </w:rPr>
              <w:t> </w:t>
            </w:r>
            <w:r>
              <w:rPr>
                <w:i/>
                <w:spacing w:val="6"/>
                <w:sz w:val="18"/>
              </w:rPr>
              <w:t>R</w:t>
            </w:r>
            <w:r>
              <w:rPr>
                <w:i/>
                <w:spacing w:val="6"/>
                <w:position w:val="8"/>
                <w:sz w:val="12"/>
              </w:rPr>
              <w:t>I</w:t>
            </w:r>
            <w:r>
              <w:rPr>
                <w:i/>
                <w:spacing w:val="34"/>
                <w:position w:val="8"/>
                <w:sz w:val="12"/>
              </w:rPr>
              <w:t> </w:t>
            </w:r>
            <w:r>
              <w:rPr>
                <w:rFonts w:ascii="Symbol" w:hAnsi="Symbol"/>
                <w:sz w:val="18"/>
              </w:rPr>
              <w:t></w:t>
            </w:r>
            <w:r>
              <w:rPr>
                <w:spacing w:val="-12"/>
                <w:sz w:val="18"/>
              </w:rPr>
              <w:t> </w:t>
            </w:r>
            <w:r>
              <w:rPr>
                <w:sz w:val="18"/>
              </w:rPr>
              <w:t>(</w:t>
            </w:r>
            <w:r>
              <w:rPr>
                <w:i/>
                <w:sz w:val="18"/>
              </w:rPr>
              <w:t>b</w:t>
            </w:r>
            <w:r>
              <w:rPr>
                <w:sz w:val="18"/>
              </w:rPr>
              <w:t>,</w:t>
            </w:r>
            <w:r>
              <w:rPr>
                <w:spacing w:val="-29"/>
                <w:sz w:val="18"/>
              </w:rPr>
              <w:t> </w:t>
            </w:r>
            <w:r>
              <w:rPr>
                <w:i/>
                <w:sz w:val="18"/>
              </w:rPr>
              <w:t>c</w:t>
            </w:r>
            <w:r>
              <w:rPr>
                <w:sz w:val="18"/>
              </w:rPr>
              <w:t>)</w:t>
            </w:r>
            <w:r>
              <w:rPr>
                <w:spacing w:val="-9"/>
                <w:sz w:val="18"/>
              </w:rPr>
              <w:t> </w:t>
            </w:r>
            <w:r>
              <w:rPr>
                <w:rFonts w:ascii="Symbol" w:hAnsi="Symbol"/>
                <w:sz w:val="18"/>
              </w:rPr>
              <w:t></w:t>
            </w:r>
            <w:r>
              <w:rPr>
                <w:spacing w:val="-29"/>
                <w:sz w:val="18"/>
              </w:rPr>
              <w:t> </w:t>
            </w:r>
            <w:r>
              <w:rPr>
                <w:i/>
                <w:spacing w:val="6"/>
                <w:sz w:val="18"/>
              </w:rPr>
              <w:t>R</w:t>
            </w:r>
            <w:r>
              <w:rPr>
                <w:i/>
                <w:spacing w:val="6"/>
                <w:position w:val="8"/>
                <w:sz w:val="12"/>
              </w:rPr>
              <w:t>I</w:t>
            </w:r>
            <w:r>
              <w:rPr>
                <w:i/>
                <w:spacing w:val="-4"/>
                <w:position w:val="8"/>
                <w:sz w:val="12"/>
              </w:rPr>
              <w:t> </w:t>
            </w:r>
            <w:r>
              <w:rPr>
                <w:rFonts w:ascii="Symbol" w:hAnsi="Symbol"/>
                <w:spacing w:val="-87"/>
                <w:w w:val="95"/>
                <w:position w:val="-2"/>
                <w:sz w:val="33"/>
              </w:rPr>
              <w:t></w:t>
            </w:r>
          </w:p>
        </w:tc>
        <w:tc>
          <w:tcPr>
            <w:tcW w:w="2428" w:type="dxa"/>
          </w:tcPr>
          <w:p>
            <w:pPr>
              <w:pStyle w:val="TableParagraph"/>
              <w:spacing w:before="57"/>
              <w:ind w:left="88"/>
              <w:rPr>
                <w:rFonts w:ascii="Symbol" w:hAnsi="Symbol"/>
                <w:sz w:val="13"/>
              </w:rPr>
            </w:pPr>
            <w:r>
              <w:rPr>
                <w:i/>
                <w:w w:val="105"/>
                <w:sz w:val="17"/>
              </w:rPr>
              <w:t>hasAncestor </w:t>
            </w:r>
            <w:r>
              <w:rPr>
                <w:rFonts w:ascii="Symbol" w:hAnsi="Symbol"/>
                <w:w w:val="105"/>
                <w:sz w:val="17"/>
              </w:rPr>
              <w:t></w:t>
            </w:r>
            <w:r>
              <w:rPr>
                <w:w w:val="105"/>
                <w:sz w:val="17"/>
              </w:rPr>
              <w:t> </w:t>
            </w:r>
            <w:r>
              <w:rPr>
                <w:i/>
                <w:w w:val="105"/>
                <w:sz w:val="17"/>
              </w:rPr>
              <w:t>hasParent</w:t>
            </w:r>
            <w:r>
              <w:rPr>
                <w:rFonts w:ascii="Symbol" w:hAnsi="Symbol"/>
                <w:w w:val="105"/>
                <w:position w:val="8"/>
                <w:sz w:val="13"/>
              </w:rPr>
              <w:t></w:t>
            </w:r>
          </w:p>
        </w:tc>
      </w:tr>
      <w:tr>
        <w:trPr>
          <w:trHeight w:val="481" w:hRule="atLeast"/>
        </w:trPr>
        <w:tc>
          <w:tcPr>
            <w:tcW w:w="913" w:type="dxa"/>
          </w:tcPr>
          <w:p>
            <w:pPr>
              <w:pStyle w:val="TableParagraph"/>
              <w:spacing w:before="104"/>
              <w:ind w:left="95"/>
              <w:rPr>
                <w:sz w:val="18"/>
              </w:rPr>
            </w:pPr>
            <w:r>
              <w:rPr>
                <w:i/>
                <w:position w:val="1"/>
                <w:sz w:val="19"/>
              </w:rPr>
              <w:t>R</w:t>
            </w:r>
            <w:r>
              <w:rPr>
                <w:rFonts w:ascii="Symbol" w:hAnsi="Symbol"/>
                <w:position w:val="1"/>
                <w:sz w:val="19"/>
                <w:vertAlign w:val="superscript"/>
              </w:rPr>
              <w:t></w:t>
            </w:r>
            <w:r>
              <w:rPr>
                <w:position w:val="1"/>
                <w:sz w:val="19"/>
                <w:vertAlign w:val="superscript"/>
              </w:rPr>
              <w:t>1</w:t>
            </w:r>
            <w:r>
              <w:rPr>
                <w:position w:val="1"/>
                <w:sz w:val="19"/>
                <w:vertAlign w:val="baseline"/>
              </w:rPr>
              <w:t> </w:t>
            </w:r>
            <w:r>
              <w:rPr>
                <w:sz w:val="18"/>
                <w:vertAlign w:val="baseline"/>
              </w:rPr>
              <w:t>(13)</w:t>
            </w:r>
          </w:p>
        </w:tc>
        <w:tc>
          <w:tcPr>
            <w:tcW w:w="3235" w:type="dxa"/>
            <w:gridSpan w:val="3"/>
          </w:tcPr>
          <w:p>
            <w:pPr>
              <w:pStyle w:val="TableParagraph"/>
              <w:spacing w:line="401" w:lineRule="exact"/>
              <w:ind w:left="89"/>
              <w:rPr>
                <w:rFonts w:ascii="Symbol" w:hAnsi="Symbol"/>
                <w:sz w:val="33"/>
              </w:rPr>
            </w:pPr>
            <w:r>
              <w:rPr>
                <w:rFonts w:ascii="Symbol" w:hAnsi="Symbol"/>
                <w:position w:val="-2"/>
                <w:sz w:val="33"/>
              </w:rPr>
              <w:t></w:t>
            </w:r>
            <w:r>
              <w:rPr>
                <w:sz w:val="18"/>
              </w:rPr>
              <w:t>(</w:t>
            </w:r>
            <w:r>
              <w:rPr>
                <w:i/>
                <w:sz w:val="18"/>
              </w:rPr>
              <w:t>a</w:t>
            </w:r>
            <w:r>
              <w:rPr>
                <w:sz w:val="18"/>
              </w:rPr>
              <w:t>,</w:t>
            </w:r>
            <w:r>
              <w:rPr>
                <w:i/>
                <w:sz w:val="18"/>
              </w:rPr>
              <w:t>b</w:t>
            </w:r>
            <w:r>
              <w:rPr>
                <w:sz w:val="18"/>
              </w:rPr>
              <w:t>) </w:t>
            </w:r>
            <w:r>
              <w:rPr>
                <w:rFonts w:ascii="Symbol" w:hAnsi="Symbol"/>
                <w:sz w:val="18"/>
              </w:rPr>
              <w:t>Δ</w:t>
            </w:r>
            <w:r>
              <w:rPr>
                <w:i/>
                <w:position w:val="8"/>
                <w:sz w:val="12"/>
              </w:rPr>
              <w:t>I </w:t>
            </w:r>
            <w:r>
              <w:rPr>
                <w:rFonts w:ascii="Symbol" w:hAnsi="Symbol"/>
                <w:sz w:val="18"/>
              </w:rPr>
              <w:t></w:t>
            </w:r>
            <w:r>
              <w:rPr>
                <w:sz w:val="18"/>
              </w:rPr>
              <w:t> </w:t>
            </w:r>
            <w:r>
              <w:rPr>
                <w:rFonts w:ascii="Symbol" w:hAnsi="Symbol"/>
                <w:sz w:val="18"/>
              </w:rPr>
              <w:t>Δ</w:t>
            </w:r>
            <w:r>
              <w:rPr>
                <w:i/>
                <w:position w:val="8"/>
                <w:sz w:val="12"/>
              </w:rPr>
              <w:t>I </w:t>
            </w:r>
            <w:r>
              <w:rPr>
                <w:sz w:val="18"/>
              </w:rPr>
              <w:t>|(</w:t>
            </w:r>
            <w:r>
              <w:rPr>
                <w:i/>
                <w:sz w:val="18"/>
              </w:rPr>
              <w:t>b</w:t>
            </w:r>
            <w:r>
              <w:rPr>
                <w:sz w:val="18"/>
              </w:rPr>
              <w:t>, </w:t>
            </w:r>
            <w:r>
              <w:rPr>
                <w:i/>
                <w:sz w:val="18"/>
              </w:rPr>
              <w:t>a</w:t>
            </w:r>
            <w:r>
              <w:rPr>
                <w:sz w:val="18"/>
              </w:rPr>
              <w:t>) </w:t>
            </w:r>
            <w:r>
              <w:rPr>
                <w:rFonts w:ascii="Symbol" w:hAnsi="Symbol"/>
                <w:sz w:val="18"/>
              </w:rPr>
              <w:t></w:t>
            </w:r>
            <w:r>
              <w:rPr>
                <w:sz w:val="18"/>
              </w:rPr>
              <w:t> </w:t>
            </w:r>
            <w:r>
              <w:rPr>
                <w:i/>
                <w:sz w:val="18"/>
              </w:rPr>
              <w:t>R</w:t>
            </w:r>
            <w:r>
              <w:rPr>
                <w:i/>
                <w:position w:val="8"/>
                <w:sz w:val="12"/>
              </w:rPr>
              <w:t>I </w:t>
            </w:r>
            <w:r>
              <w:rPr>
                <w:rFonts w:ascii="Symbol" w:hAnsi="Symbol"/>
                <w:w w:val="95"/>
                <w:position w:val="-2"/>
                <w:sz w:val="33"/>
              </w:rPr>
              <w:t></w:t>
            </w:r>
          </w:p>
        </w:tc>
        <w:tc>
          <w:tcPr>
            <w:tcW w:w="2428" w:type="dxa"/>
          </w:tcPr>
          <w:p>
            <w:pPr>
              <w:pStyle w:val="TableParagraph"/>
              <w:spacing w:before="57"/>
              <w:ind w:left="88"/>
              <w:rPr>
                <w:sz w:val="13"/>
              </w:rPr>
            </w:pPr>
            <w:r>
              <w:rPr>
                <w:i/>
                <w:w w:val="105"/>
                <w:sz w:val="17"/>
              </w:rPr>
              <w:t>hasHusband </w:t>
            </w:r>
            <w:r>
              <w:rPr>
                <w:rFonts w:ascii="Symbol" w:hAnsi="Symbol"/>
                <w:w w:val="105"/>
                <w:sz w:val="17"/>
              </w:rPr>
              <w:t></w:t>
            </w:r>
            <w:r>
              <w:rPr>
                <w:w w:val="105"/>
                <w:sz w:val="17"/>
              </w:rPr>
              <w:t> </w:t>
            </w:r>
            <w:r>
              <w:rPr>
                <w:i/>
                <w:w w:val="105"/>
                <w:sz w:val="17"/>
              </w:rPr>
              <w:t>hasWife</w:t>
            </w:r>
            <w:r>
              <w:rPr>
                <w:rFonts w:ascii="Symbol" w:hAnsi="Symbol"/>
                <w:w w:val="105"/>
                <w:position w:val="8"/>
                <w:sz w:val="13"/>
              </w:rPr>
              <w:t></w:t>
            </w:r>
            <w:r>
              <w:rPr>
                <w:w w:val="105"/>
                <w:position w:val="8"/>
                <w:sz w:val="13"/>
              </w:rPr>
              <w:t>1</w:t>
            </w:r>
          </w:p>
        </w:tc>
      </w:tr>
    </w:tbl>
    <w:p>
      <w:pPr>
        <w:pStyle w:val="BodyText"/>
        <w:spacing w:before="5"/>
        <w:ind w:left="0" w:firstLine="0"/>
        <w:jc w:val="left"/>
      </w:pPr>
    </w:p>
    <w:p>
      <w:pPr>
        <w:pStyle w:val="BodyText"/>
        <w:spacing w:line="237" w:lineRule="auto" w:before="1"/>
        <w:ind w:left="197" w:right="380"/>
      </w:pPr>
      <w:r>
        <w:rPr/>
        <w:t>Границы определяемого множества могут быть описаны с помощью равенства,</w:t>
      </w:r>
      <w:r>
        <w:rPr>
          <w:spacing w:val="-12"/>
        </w:rPr>
        <w:t> </w:t>
      </w:r>
      <w:r>
        <w:rPr/>
        <w:t>левая</w:t>
      </w:r>
      <w:r>
        <w:rPr>
          <w:spacing w:val="-12"/>
        </w:rPr>
        <w:t> </w:t>
      </w:r>
      <w:r>
        <w:rPr/>
        <w:t>часть</w:t>
      </w:r>
      <w:r>
        <w:rPr>
          <w:spacing w:val="-12"/>
        </w:rPr>
        <w:t> </w:t>
      </w:r>
      <w:r>
        <w:rPr>
          <w:spacing w:val="-4"/>
        </w:rPr>
        <w:t>которого</w:t>
      </w:r>
      <w:r>
        <w:rPr>
          <w:spacing w:val="-12"/>
        </w:rPr>
        <w:t> </w:t>
      </w:r>
      <w:r>
        <w:rPr/>
        <w:t>содержит</w:t>
      </w:r>
      <w:r>
        <w:rPr>
          <w:spacing w:val="-12"/>
        </w:rPr>
        <w:t> </w:t>
      </w:r>
      <w:r>
        <w:rPr/>
        <w:t>переменную</w:t>
      </w:r>
      <w:r>
        <w:rPr>
          <w:spacing w:val="-11"/>
        </w:rPr>
        <w:t> </w:t>
      </w:r>
      <w:r>
        <w:rPr/>
        <w:t>или</w:t>
      </w:r>
      <w:r>
        <w:rPr>
          <w:spacing w:val="-12"/>
        </w:rPr>
        <w:t> </w:t>
      </w:r>
      <w:r>
        <w:rPr>
          <w:spacing w:val="-5"/>
        </w:rPr>
        <w:t>предикат,</w:t>
      </w:r>
      <w:r>
        <w:rPr>
          <w:spacing w:val="-12"/>
        </w:rPr>
        <w:t> </w:t>
      </w:r>
      <w:r>
        <w:rPr/>
        <w:t>обо- </w:t>
      </w:r>
      <w:r>
        <w:rPr>
          <w:spacing w:val="-3"/>
        </w:rPr>
        <w:t>значающий</w:t>
      </w:r>
      <w:r>
        <w:rPr>
          <w:spacing w:val="-14"/>
        </w:rPr>
        <w:t> </w:t>
      </w:r>
      <w:r>
        <w:rPr/>
        <w:t>определяемое</w:t>
      </w:r>
      <w:r>
        <w:rPr>
          <w:spacing w:val="-14"/>
        </w:rPr>
        <w:t> </w:t>
      </w:r>
      <w:r>
        <w:rPr>
          <w:spacing w:val="-3"/>
        </w:rPr>
        <w:t>множество,</w:t>
      </w:r>
      <w:r>
        <w:rPr>
          <w:spacing w:val="-14"/>
        </w:rPr>
        <w:t> </w:t>
      </w:r>
      <w:r>
        <w:rPr/>
        <w:t>а</w:t>
      </w:r>
      <w:r>
        <w:rPr>
          <w:spacing w:val="-13"/>
        </w:rPr>
        <w:t> </w:t>
      </w:r>
      <w:r>
        <w:rPr>
          <w:spacing w:val="-3"/>
        </w:rPr>
        <w:t>правая</w:t>
      </w:r>
      <w:r>
        <w:rPr>
          <w:spacing w:val="-14"/>
        </w:rPr>
        <w:t> </w:t>
      </w:r>
      <w:r>
        <w:rPr/>
        <w:t>часть</w:t>
      </w:r>
      <w:r>
        <w:rPr>
          <w:spacing w:val="-14"/>
        </w:rPr>
        <w:t> </w:t>
      </w:r>
      <w:r>
        <w:rPr>
          <w:spacing w:val="-3"/>
        </w:rPr>
        <w:t>содержит</w:t>
      </w:r>
      <w:r>
        <w:rPr>
          <w:spacing w:val="-14"/>
        </w:rPr>
        <w:t> </w:t>
      </w:r>
      <w:r>
        <w:rPr/>
        <w:t>логические </w:t>
      </w:r>
      <w:r>
        <w:rPr>
          <w:spacing w:val="-3"/>
        </w:rPr>
        <w:t>символы,</w:t>
      </w:r>
      <w:r>
        <w:rPr>
          <w:spacing w:val="-10"/>
        </w:rPr>
        <w:t> </w:t>
      </w:r>
      <w:r>
        <w:rPr>
          <w:spacing w:val="-3"/>
        </w:rPr>
        <w:t>обозначающие</w:t>
      </w:r>
      <w:r>
        <w:rPr>
          <w:spacing w:val="-10"/>
        </w:rPr>
        <w:t> </w:t>
      </w:r>
      <w:r>
        <w:rPr>
          <w:spacing w:val="-3"/>
        </w:rPr>
        <w:t>проводимые</w:t>
      </w:r>
      <w:r>
        <w:rPr>
          <w:spacing w:val="-10"/>
        </w:rPr>
        <w:t> </w:t>
      </w:r>
      <w:r>
        <w:rPr/>
        <w:t>над</w:t>
      </w:r>
      <w:r>
        <w:rPr>
          <w:spacing w:val="-10"/>
        </w:rPr>
        <w:t> </w:t>
      </w:r>
      <w:r>
        <w:rPr>
          <w:spacing w:val="-3"/>
        </w:rPr>
        <w:t>множествами</w:t>
      </w:r>
      <w:r>
        <w:rPr>
          <w:spacing w:val="-10"/>
        </w:rPr>
        <w:t> </w:t>
      </w:r>
      <w:r>
        <w:rPr/>
        <w:t>операции,</w:t>
      </w:r>
      <w:r>
        <w:rPr>
          <w:spacing w:val="-10"/>
        </w:rPr>
        <w:t> </w:t>
      </w:r>
      <w:r>
        <w:rPr/>
        <w:t>а</w:t>
      </w:r>
      <w:r>
        <w:rPr>
          <w:spacing w:val="-10"/>
        </w:rPr>
        <w:t> </w:t>
      </w:r>
      <w:r>
        <w:rPr/>
        <w:t>также переменные и предикаты, данные множества обозначающие. Примеры равенств приведены в правых столбцах табл. 1 и табл.</w:t>
      </w:r>
      <w:r>
        <w:rPr>
          <w:spacing w:val="-6"/>
        </w:rPr>
        <w:t> </w:t>
      </w:r>
      <w:r>
        <w:rPr/>
        <w:t>2.</w:t>
      </w:r>
    </w:p>
    <w:p>
      <w:pPr>
        <w:spacing w:after="0" w:line="237" w:lineRule="auto"/>
        <w:sectPr>
          <w:type w:val="continuous"/>
          <w:pgSz w:w="8230" w:h="11910"/>
          <w:pgMar w:top="880" w:bottom="280" w:left="540" w:right="580"/>
        </w:sectPr>
      </w:pPr>
    </w:p>
    <w:p>
      <w:pPr>
        <w:spacing w:before="89"/>
        <w:ind w:left="1082" w:right="0" w:hanging="444"/>
        <w:jc w:val="left"/>
        <w:rPr>
          <w:sz w:val="19"/>
        </w:rPr>
      </w:pPr>
      <w:r>
        <w:rPr>
          <w:i/>
          <w:sz w:val="19"/>
        </w:rPr>
        <w:t>Таблица 2. </w:t>
      </w:r>
      <w:r>
        <w:rPr>
          <w:sz w:val="19"/>
        </w:rPr>
        <w:t>Факты о классах объектов и отношениях классов моделируемой предметной области в различных формах представления знаний</w:t>
      </w:r>
    </w:p>
    <w:p>
      <w:pPr>
        <w:pStyle w:val="BodyText"/>
        <w:spacing w:before="4" w:after="1"/>
        <w:ind w:left="0" w:firstLine="0"/>
        <w:jc w:val="left"/>
        <w:rPr>
          <w:sz w:val="13"/>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6"/>
        <w:gridCol w:w="3433"/>
      </w:tblGrid>
      <w:tr>
        <w:trPr>
          <w:trHeight w:val="488" w:hRule="atLeast"/>
        </w:trPr>
        <w:tc>
          <w:tcPr>
            <w:tcW w:w="3066" w:type="dxa"/>
          </w:tcPr>
          <w:p>
            <w:pPr>
              <w:pStyle w:val="TableParagraph"/>
              <w:spacing w:line="235" w:lineRule="auto" w:before="62"/>
              <w:ind w:left="776" w:right="741" w:hanging="8"/>
              <w:rPr>
                <w:b/>
                <w:sz w:val="16"/>
              </w:rPr>
            </w:pPr>
            <w:r>
              <w:rPr>
                <w:b/>
                <w:sz w:val="16"/>
              </w:rPr>
              <w:t>Семантические сети/ Фреймовые системы</w:t>
            </w:r>
          </w:p>
        </w:tc>
        <w:tc>
          <w:tcPr>
            <w:tcW w:w="3433" w:type="dxa"/>
          </w:tcPr>
          <w:p>
            <w:pPr>
              <w:pStyle w:val="TableParagraph"/>
              <w:spacing w:before="149"/>
              <w:ind w:left="1294" w:right="1285"/>
              <w:jc w:val="center"/>
              <w:rPr>
                <w:b/>
                <w:sz w:val="16"/>
              </w:rPr>
            </w:pPr>
            <w:r>
              <w:rPr>
                <w:b/>
                <w:sz w:val="16"/>
              </w:rPr>
              <w:t>Онтологии</w:t>
            </w:r>
          </w:p>
        </w:tc>
      </w:tr>
      <w:tr>
        <w:trPr>
          <w:trHeight w:val="906" w:hRule="atLeast"/>
        </w:trPr>
        <w:tc>
          <w:tcPr>
            <w:tcW w:w="3066" w:type="dxa"/>
          </w:tcPr>
          <w:p>
            <w:pPr>
              <w:pStyle w:val="TableParagraph"/>
              <w:spacing w:before="20"/>
              <w:ind w:left="86"/>
              <w:rPr>
                <w:rFonts w:ascii="Symbol" w:hAnsi="Symbol"/>
                <w:sz w:val="24"/>
              </w:rPr>
            </w:pPr>
            <w:r>
              <w:rPr>
                <w:rFonts w:ascii="Symbol" w:hAnsi="Symbol"/>
                <w:position w:val="1"/>
                <w:sz w:val="18"/>
              </w:rPr>
              <w:t></w:t>
            </w:r>
            <w:r>
              <w:rPr>
                <w:i/>
                <w:position w:val="1"/>
                <w:sz w:val="18"/>
              </w:rPr>
              <w:t>Wife</w:t>
            </w:r>
            <w:r>
              <w:rPr>
                <w:rFonts w:ascii="Symbol" w:hAnsi="Symbol"/>
                <w:position w:val="1"/>
                <w:sz w:val="18"/>
              </w:rPr>
              <w:t></w:t>
            </w:r>
            <w:r>
              <w:rPr>
                <w:i/>
                <w:position w:val="1"/>
                <w:sz w:val="18"/>
              </w:rPr>
              <w:t>Spouse</w:t>
            </w:r>
            <w:r>
              <w:rPr>
                <w:rFonts w:ascii="Symbol" w:hAnsi="Symbol"/>
                <w:position w:val="1"/>
                <w:sz w:val="18"/>
              </w:rPr>
              <w:t></w:t>
            </w:r>
            <w:r>
              <w:rPr>
                <w:i/>
                <w:position w:val="1"/>
                <w:sz w:val="18"/>
              </w:rPr>
              <w:t>Man</w:t>
            </w:r>
            <w:r>
              <w:rPr>
                <w:position w:val="1"/>
                <w:sz w:val="18"/>
              </w:rPr>
              <w:t>(</w:t>
            </w:r>
            <w:r>
              <w:rPr>
                <w:i/>
                <w:position w:val="1"/>
                <w:sz w:val="18"/>
              </w:rPr>
              <w:t>Spouse</w:t>
            </w:r>
            <w:r>
              <w:rPr>
                <w:rFonts w:ascii="Symbol" w:hAnsi="Symbol"/>
                <w:sz w:val="24"/>
              </w:rPr>
              <w:t></w:t>
            </w:r>
            <w:r>
              <w:rPr>
                <w:i/>
                <w:position w:val="1"/>
                <w:sz w:val="18"/>
              </w:rPr>
              <w:t>Wife</w:t>
            </w:r>
            <w:r>
              <w:rPr>
                <w:rFonts w:ascii="Symbol" w:hAnsi="Symbol"/>
                <w:sz w:val="24"/>
              </w:rPr>
              <w:t></w:t>
            </w:r>
          </w:p>
          <w:p>
            <w:pPr>
              <w:pStyle w:val="TableParagraph"/>
              <w:spacing w:before="12"/>
              <w:ind w:left="89"/>
              <w:rPr>
                <w:sz w:val="18"/>
              </w:rPr>
            </w:pPr>
            <w:r>
              <w:rPr>
                <w:rFonts w:ascii="Symbol" w:hAnsi="Symbol"/>
                <w:position w:val="1"/>
                <w:sz w:val="18"/>
              </w:rPr>
              <w:t></w:t>
            </w:r>
            <w:r>
              <w:rPr>
                <w:i/>
                <w:position w:val="1"/>
                <w:sz w:val="18"/>
              </w:rPr>
              <w:t>isMarriedto</w:t>
            </w:r>
            <w:r>
              <w:rPr>
                <w:rFonts w:ascii="Symbol" w:hAnsi="Symbol"/>
                <w:sz w:val="24"/>
              </w:rPr>
              <w:t></w:t>
            </w:r>
            <w:r>
              <w:rPr>
                <w:i/>
                <w:position w:val="1"/>
                <w:sz w:val="18"/>
              </w:rPr>
              <w:t>Wife</w:t>
            </w:r>
            <w:r>
              <w:rPr>
                <w:position w:val="1"/>
                <w:sz w:val="18"/>
              </w:rPr>
              <w:t>, </w:t>
            </w:r>
            <w:r>
              <w:rPr>
                <w:i/>
                <w:position w:val="1"/>
                <w:sz w:val="18"/>
              </w:rPr>
              <w:t>Man</w:t>
            </w:r>
            <w:r>
              <w:rPr>
                <w:rFonts w:ascii="Symbol" w:hAnsi="Symbol"/>
                <w:sz w:val="24"/>
              </w:rPr>
              <w:t></w:t>
            </w:r>
            <w:r>
              <w:rPr>
                <w:position w:val="1"/>
                <w:sz w:val="18"/>
              </w:rPr>
              <w:t>)</w:t>
            </w:r>
          </w:p>
        </w:tc>
        <w:tc>
          <w:tcPr>
            <w:tcW w:w="3433" w:type="dxa"/>
          </w:tcPr>
          <w:p>
            <w:pPr>
              <w:pStyle w:val="TableParagraph"/>
              <w:spacing w:before="43"/>
              <w:ind w:left="72"/>
              <w:rPr>
                <w:sz w:val="18"/>
              </w:rPr>
            </w:pPr>
            <w:r>
              <w:rPr>
                <w:i/>
                <w:position w:val="1"/>
                <w:sz w:val="19"/>
              </w:rPr>
              <w:t>Wife </w:t>
            </w:r>
            <w:r>
              <w:rPr>
                <w:rFonts w:ascii="Symbol" w:hAnsi="Symbol"/>
                <w:position w:val="1"/>
                <w:sz w:val="19"/>
              </w:rPr>
              <w:t></w:t>
            </w:r>
            <w:r>
              <w:rPr>
                <w:position w:val="1"/>
                <w:sz w:val="19"/>
              </w:rPr>
              <w:t>  </w:t>
            </w:r>
            <w:r>
              <w:rPr>
                <w:i/>
                <w:position w:val="1"/>
                <w:sz w:val="19"/>
              </w:rPr>
              <w:t>Spouse </w:t>
            </w:r>
            <w:r>
              <w:rPr>
                <w:position w:val="1"/>
                <w:sz w:val="19"/>
              </w:rPr>
              <w:t>\ </w:t>
            </w:r>
            <w:r>
              <w:rPr>
                <w:i/>
                <w:position w:val="1"/>
                <w:sz w:val="19"/>
              </w:rPr>
              <w:t>Husband</w:t>
            </w:r>
            <w:r>
              <w:rPr>
                <w:i/>
                <w:spacing w:val="7"/>
                <w:position w:val="1"/>
                <w:sz w:val="19"/>
              </w:rPr>
              <w:t> </w:t>
            </w:r>
            <w:r>
              <w:rPr>
                <w:sz w:val="18"/>
              </w:rPr>
              <w:t>;</w:t>
            </w:r>
          </w:p>
          <w:p>
            <w:pPr>
              <w:pStyle w:val="TableParagraph"/>
              <w:spacing w:line="282" w:lineRule="exact" w:before="48"/>
              <w:ind w:left="73"/>
              <w:rPr>
                <w:sz w:val="18"/>
              </w:rPr>
            </w:pPr>
            <w:r>
              <w:rPr>
                <w:i/>
                <w:w w:val="105"/>
                <w:sz w:val="20"/>
              </w:rPr>
              <w:t>Wife</w:t>
            </w:r>
            <w:r>
              <w:rPr>
                <w:i/>
                <w:spacing w:val="-15"/>
                <w:w w:val="105"/>
                <w:sz w:val="20"/>
              </w:rPr>
              <w:t> </w:t>
            </w:r>
            <w:r>
              <w:rPr>
                <w:rFonts w:ascii="Symbol" w:hAnsi="Symbol"/>
                <w:w w:val="105"/>
                <w:sz w:val="20"/>
              </w:rPr>
              <w:t></w:t>
            </w:r>
            <w:r>
              <w:rPr>
                <w:spacing w:val="-7"/>
                <w:w w:val="105"/>
                <w:sz w:val="20"/>
              </w:rPr>
              <w:t> </w:t>
            </w:r>
            <w:r>
              <w:rPr>
                <w:i/>
                <w:w w:val="105"/>
                <w:sz w:val="20"/>
              </w:rPr>
              <w:t>Spouse</w:t>
            </w:r>
            <w:r>
              <w:rPr>
                <w:i/>
                <w:spacing w:val="-23"/>
                <w:w w:val="105"/>
                <w:sz w:val="20"/>
              </w:rPr>
              <w:t> </w:t>
            </w:r>
            <w:r>
              <w:rPr>
                <w:rFonts w:ascii="Calibri" w:hAnsi="Calibri"/>
                <w:w w:val="105"/>
                <w:sz w:val="20"/>
              </w:rPr>
              <w:t>H</w:t>
            </w:r>
            <w:r>
              <w:rPr>
                <w:rFonts w:ascii="Calibri" w:hAnsi="Calibri"/>
                <w:spacing w:val="-29"/>
                <w:w w:val="105"/>
                <w:sz w:val="20"/>
              </w:rPr>
              <w:t> </w:t>
            </w:r>
            <w:r>
              <w:rPr>
                <w:i/>
                <w:w w:val="105"/>
                <w:sz w:val="20"/>
              </w:rPr>
              <w:t>Woman</w:t>
            </w:r>
            <w:r>
              <w:rPr>
                <w:i/>
                <w:spacing w:val="-25"/>
                <w:w w:val="105"/>
                <w:sz w:val="20"/>
              </w:rPr>
              <w:t> </w:t>
            </w:r>
            <w:r>
              <w:rPr>
                <w:w w:val="105"/>
                <w:position w:val="-6"/>
                <w:sz w:val="18"/>
              </w:rPr>
              <w:t>;</w:t>
            </w:r>
          </w:p>
          <w:p>
            <w:pPr>
              <w:pStyle w:val="TableParagraph"/>
              <w:spacing w:line="205" w:lineRule="exact"/>
              <w:ind w:left="72"/>
              <w:rPr>
                <w:i/>
                <w:sz w:val="19"/>
              </w:rPr>
            </w:pPr>
            <w:r>
              <w:rPr>
                <w:i/>
                <w:w w:val="105"/>
                <w:sz w:val="19"/>
              </w:rPr>
              <w:t>Wife </w:t>
            </w:r>
            <w:r>
              <w:rPr>
                <w:rFonts w:ascii="Symbol" w:hAnsi="Symbol"/>
                <w:w w:val="105"/>
                <w:sz w:val="19"/>
              </w:rPr>
              <w:t></w:t>
            </w:r>
            <w:r>
              <w:rPr>
                <w:w w:val="105"/>
                <w:sz w:val="19"/>
              </w:rPr>
              <w:t> </w:t>
            </w:r>
            <w:r>
              <w:rPr>
                <w:rFonts w:ascii="Symbol" w:hAnsi="Symbol"/>
                <w:w w:val="105"/>
                <w:sz w:val="19"/>
              </w:rPr>
              <w:t></w:t>
            </w:r>
            <w:r>
              <w:rPr>
                <w:i/>
                <w:w w:val="105"/>
                <w:sz w:val="19"/>
              </w:rPr>
              <w:t>isMarriedto</w:t>
            </w:r>
            <w:r>
              <w:rPr>
                <w:w w:val="105"/>
                <w:sz w:val="19"/>
              </w:rPr>
              <w:t>.</w:t>
            </w:r>
            <w:r>
              <w:rPr>
                <w:i/>
                <w:w w:val="105"/>
                <w:sz w:val="19"/>
              </w:rPr>
              <w:t>Man</w:t>
            </w:r>
          </w:p>
        </w:tc>
      </w:tr>
      <w:tr>
        <w:trPr>
          <w:trHeight w:val="1057" w:hRule="atLeast"/>
        </w:trPr>
        <w:tc>
          <w:tcPr>
            <w:tcW w:w="3066" w:type="dxa"/>
          </w:tcPr>
          <w:p>
            <w:pPr>
              <w:pStyle w:val="TableParagraph"/>
              <w:spacing w:before="47"/>
              <w:ind w:left="86"/>
              <w:rPr>
                <w:i/>
                <w:sz w:val="18"/>
              </w:rPr>
            </w:pPr>
            <w:r>
              <w:rPr>
                <w:rFonts w:ascii="Symbol" w:hAnsi="Symbol"/>
                <w:w w:val="105"/>
                <w:sz w:val="18"/>
              </w:rPr>
              <w:t></w:t>
            </w:r>
            <w:r>
              <w:rPr>
                <w:i/>
                <w:w w:val="105"/>
                <w:sz w:val="18"/>
              </w:rPr>
              <w:t>Husband</w:t>
            </w:r>
            <w:r>
              <w:rPr>
                <w:rFonts w:ascii="Symbol" w:hAnsi="Symbol"/>
                <w:w w:val="105"/>
                <w:sz w:val="18"/>
              </w:rPr>
              <w:t></w:t>
            </w:r>
            <w:r>
              <w:rPr>
                <w:i/>
                <w:w w:val="105"/>
                <w:sz w:val="18"/>
              </w:rPr>
              <w:t>Spouse</w:t>
            </w:r>
            <w:r>
              <w:rPr>
                <w:rFonts w:ascii="Symbol" w:hAnsi="Symbol"/>
                <w:w w:val="105"/>
                <w:sz w:val="18"/>
              </w:rPr>
              <w:t></w:t>
            </w:r>
            <w:r>
              <w:rPr>
                <w:i/>
                <w:w w:val="105"/>
                <w:sz w:val="18"/>
              </w:rPr>
              <w:t>Woman</w:t>
            </w:r>
          </w:p>
          <w:p>
            <w:pPr>
              <w:pStyle w:val="TableParagraph"/>
              <w:spacing w:line="304" w:lineRule="exact" w:before="41"/>
              <w:ind w:left="86"/>
              <w:rPr>
                <w:rFonts w:ascii="Symbol" w:hAnsi="Symbol"/>
                <w:sz w:val="25"/>
              </w:rPr>
            </w:pPr>
            <w:r>
              <w:rPr>
                <w:position w:val="1"/>
                <w:sz w:val="18"/>
              </w:rPr>
              <w:t>(</w:t>
            </w:r>
            <w:r>
              <w:rPr>
                <w:i/>
                <w:position w:val="1"/>
                <w:sz w:val="18"/>
              </w:rPr>
              <w:t>Spouse</w:t>
            </w:r>
            <w:r>
              <w:rPr>
                <w:rFonts w:ascii="Symbol" w:hAnsi="Symbol"/>
                <w:sz w:val="25"/>
              </w:rPr>
              <w:t></w:t>
            </w:r>
            <w:r>
              <w:rPr>
                <w:i/>
                <w:position w:val="1"/>
                <w:sz w:val="18"/>
              </w:rPr>
              <w:t>Husband </w:t>
            </w:r>
            <w:r>
              <w:rPr>
                <w:rFonts w:ascii="Symbol" w:hAnsi="Symbol"/>
                <w:sz w:val="25"/>
              </w:rPr>
              <w:t></w:t>
            </w:r>
          </w:p>
          <w:p>
            <w:pPr>
              <w:pStyle w:val="TableParagraph"/>
              <w:spacing w:line="341" w:lineRule="exact"/>
              <w:ind w:left="89"/>
              <w:rPr>
                <w:rFonts w:ascii="Symbol" w:hAnsi="Symbol"/>
                <w:sz w:val="28"/>
              </w:rPr>
            </w:pPr>
            <w:r>
              <w:rPr>
                <w:rFonts w:ascii="Symbol" w:hAnsi="Symbol"/>
                <w:position w:val="2"/>
                <w:sz w:val="18"/>
              </w:rPr>
              <w:t></w:t>
            </w:r>
            <w:r>
              <w:rPr>
                <w:i/>
                <w:position w:val="2"/>
                <w:sz w:val="18"/>
              </w:rPr>
              <w:t>isMarriedto </w:t>
            </w:r>
            <w:r>
              <w:rPr>
                <w:rFonts w:ascii="Symbol" w:hAnsi="Symbol"/>
                <w:sz w:val="28"/>
              </w:rPr>
              <w:t></w:t>
            </w:r>
            <w:r>
              <w:rPr>
                <w:i/>
                <w:position w:val="2"/>
                <w:sz w:val="18"/>
              </w:rPr>
              <w:t>Husband </w:t>
            </w:r>
            <w:r>
              <w:rPr>
                <w:position w:val="2"/>
                <w:sz w:val="18"/>
              </w:rPr>
              <w:t>,</w:t>
            </w:r>
            <w:r>
              <w:rPr>
                <w:i/>
                <w:position w:val="2"/>
                <w:sz w:val="18"/>
              </w:rPr>
              <w:t>Woman</w:t>
            </w:r>
            <w:r>
              <w:rPr>
                <w:position w:val="2"/>
                <w:sz w:val="22"/>
              </w:rPr>
              <w:t>)</w:t>
            </w:r>
            <w:r>
              <w:rPr>
                <w:rFonts w:ascii="Symbol" w:hAnsi="Symbol"/>
                <w:sz w:val="28"/>
              </w:rPr>
              <w:t></w:t>
            </w:r>
          </w:p>
        </w:tc>
        <w:tc>
          <w:tcPr>
            <w:tcW w:w="3433" w:type="dxa"/>
          </w:tcPr>
          <w:p>
            <w:pPr>
              <w:pStyle w:val="TableParagraph"/>
              <w:spacing w:line="309" w:lineRule="auto" w:before="50"/>
              <w:ind w:left="94" w:right="796"/>
              <w:rPr>
                <w:i/>
                <w:sz w:val="18"/>
              </w:rPr>
            </w:pPr>
            <w:r>
              <w:rPr>
                <w:i/>
                <w:w w:val="105"/>
                <w:sz w:val="18"/>
              </w:rPr>
              <w:t>Husband </w:t>
            </w:r>
            <w:r>
              <w:rPr>
                <w:rFonts w:ascii="Symbol" w:hAnsi="Symbol"/>
                <w:w w:val="105"/>
                <w:sz w:val="18"/>
              </w:rPr>
              <w:t></w:t>
            </w:r>
            <w:r>
              <w:rPr>
                <w:w w:val="105"/>
                <w:sz w:val="18"/>
              </w:rPr>
              <w:t> </w:t>
            </w:r>
            <w:r>
              <w:rPr>
                <w:i/>
                <w:w w:val="105"/>
                <w:sz w:val="18"/>
              </w:rPr>
              <w:t>Spouse </w:t>
            </w:r>
            <w:r>
              <w:rPr>
                <w:w w:val="105"/>
                <w:sz w:val="18"/>
              </w:rPr>
              <w:t>\ </w:t>
            </w:r>
            <w:r>
              <w:rPr>
                <w:i/>
                <w:w w:val="105"/>
                <w:sz w:val="18"/>
              </w:rPr>
              <w:t>Wife </w:t>
            </w:r>
            <w:r>
              <w:rPr>
                <w:w w:val="105"/>
                <w:sz w:val="18"/>
              </w:rPr>
              <w:t>; </w:t>
            </w:r>
            <w:r>
              <w:rPr>
                <w:i/>
                <w:w w:val="105"/>
                <w:sz w:val="19"/>
              </w:rPr>
              <w:t>Husband </w:t>
            </w:r>
            <w:r>
              <w:rPr>
                <w:rFonts w:ascii="Symbol" w:hAnsi="Symbol"/>
                <w:w w:val="105"/>
                <w:sz w:val="19"/>
              </w:rPr>
              <w:t></w:t>
            </w:r>
            <w:r>
              <w:rPr>
                <w:w w:val="105"/>
                <w:sz w:val="19"/>
              </w:rPr>
              <w:t> </w:t>
            </w:r>
            <w:r>
              <w:rPr>
                <w:i/>
                <w:w w:val="105"/>
                <w:sz w:val="19"/>
              </w:rPr>
              <w:t>Spouse </w:t>
            </w:r>
            <w:r>
              <w:rPr>
                <w:rFonts w:ascii="Calibri" w:hAnsi="Calibri"/>
                <w:w w:val="105"/>
                <w:sz w:val="19"/>
              </w:rPr>
              <w:t>H </w:t>
            </w:r>
            <w:r>
              <w:rPr>
                <w:i/>
                <w:w w:val="105"/>
                <w:sz w:val="19"/>
              </w:rPr>
              <w:t>Man </w:t>
            </w:r>
            <w:r>
              <w:rPr>
                <w:w w:val="105"/>
                <w:position w:val="-4"/>
                <w:sz w:val="18"/>
              </w:rPr>
              <w:t>; </w:t>
            </w:r>
            <w:r>
              <w:rPr>
                <w:i/>
                <w:w w:val="105"/>
                <w:sz w:val="18"/>
              </w:rPr>
              <w:t>Husband </w:t>
            </w:r>
            <w:r>
              <w:rPr>
                <w:rFonts w:ascii="Symbol" w:hAnsi="Symbol"/>
                <w:w w:val="105"/>
                <w:sz w:val="18"/>
              </w:rPr>
              <w:t></w:t>
            </w:r>
            <w:r>
              <w:rPr>
                <w:w w:val="105"/>
                <w:sz w:val="18"/>
              </w:rPr>
              <w:t> </w:t>
            </w:r>
            <w:r>
              <w:rPr>
                <w:rFonts w:ascii="Symbol" w:hAnsi="Symbol"/>
                <w:w w:val="105"/>
                <w:sz w:val="18"/>
              </w:rPr>
              <w:t></w:t>
            </w:r>
            <w:r>
              <w:rPr>
                <w:i/>
                <w:w w:val="105"/>
                <w:sz w:val="18"/>
              </w:rPr>
              <w:t>isMarriedto</w:t>
            </w:r>
            <w:r>
              <w:rPr>
                <w:w w:val="105"/>
                <w:sz w:val="18"/>
              </w:rPr>
              <w:t>.</w:t>
            </w:r>
            <w:r>
              <w:rPr>
                <w:i/>
                <w:w w:val="105"/>
                <w:sz w:val="18"/>
              </w:rPr>
              <w:t>Woman</w:t>
            </w:r>
          </w:p>
        </w:tc>
      </w:tr>
      <w:tr>
        <w:trPr>
          <w:trHeight w:val="854" w:hRule="atLeast"/>
        </w:trPr>
        <w:tc>
          <w:tcPr>
            <w:tcW w:w="3066" w:type="dxa"/>
          </w:tcPr>
          <w:p>
            <w:pPr>
              <w:pStyle w:val="TableParagraph"/>
              <w:spacing w:line="217" w:lineRule="exact" w:before="44"/>
              <w:ind w:left="85"/>
              <w:rPr>
                <w:i/>
                <w:sz w:val="18"/>
              </w:rPr>
            </w:pPr>
            <w:r>
              <w:rPr>
                <w:rFonts w:ascii="Symbol" w:hAnsi="Symbol"/>
                <w:sz w:val="18"/>
              </w:rPr>
              <w:t></w:t>
            </w:r>
            <w:r>
              <w:rPr>
                <w:i/>
                <w:sz w:val="18"/>
              </w:rPr>
              <w:t>Mother</w:t>
            </w:r>
            <w:r>
              <w:rPr>
                <w:rFonts w:ascii="Symbol" w:hAnsi="Symbol"/>
                <w:sz w:val="18"/>
              </w:rPr>
              <w:t></w:t>
            </w:r>
            <w:r>
              <w:rPr>
                <w:i/>
                <w:sz w:val="18"/>
              </w:rPr>
              <w:t>Parent</w:t>
            </w:r>
            <w:r>
              <w:rPr>
                <w:rFonts w:ascii="Symbol" w:hAnsi="Symbol"/>
                <w:sz w:val="18"/>
              </w:rPr>
              <w:t></w:t>
            </w:r>
            <w:r>
              <w:rPr>
                <w:i/>
                <w:sz w:val="18"/>
              </w:rPr>
              <w:t>Person</w:t>
            </w:r>
          </w:p>
          <w:p>
            <w:pPr>
              <w:pStyle w:val="TableParagraph"/>
              <w:spacing w:line="229" w:lineRule="exact"/>
              <w:ind w:left="88"/>
              <w:rPr>
                <w:rFonts w:ascii="Symbol" w:hAnsi="Symbol"/>
                <w:sz w:val="19"/>
              </w:rPr>
            </w:pPr>
            <w:r>
              <w:rPr>
                <w:w w:val="105"/>
                <w:sz w:val="19"/>
              </w:rPr>
              <w:t>(</w:t>
            </w:r>
            <w:r>
              <w:rPr>
                <w:i/>
                <w:w w:val="105"/>
                <w:sz w:val="19"/>
              </w:rPr>
              <w:t>Parent</w:t>
            </w:r>
            <w:r>
              <w:rPr>
                <w:w w:val="105"/>
                <w:sz w:val="19"/>
              </w:rPr>
              <w:t>(</w:t>
            </w:r>
            <w:r>
              <w:rPr>
                <w:i/>
                <w:w w:val="105"/>
                <w:sz w:val="19"/>
              </w:rPr>
              <w:t>Mother</w:t>
            </w:r>
            <w:r>
              <w:rPr>
                <w:w w:val="105"/>
                <w:sz w:val="19"/>
              </w:rPr>
              <w:t>) </w:t>
            </w:r>
            <w:r>
              <w:rPr>
                <w:rFonts w:ascii="Symbol" w:hAnsi="Symbol"/>
                <w:w w:val="105"/>
                <w:sz w:val="19"/>
              </w:rPr>
              <w:t></w:t>
            </w:r>
          </w:p>
          <w:p>
            <w:pPr>
              <w:pStyle w:val="TableParagraph"/>
              <w:spacing w:before="73"/>
              <w:ind w:left="90"/>
              <w:rPr>
                <w:sz w:val="19"/>
              </w:rPr>
            </w:pPr>
            <w:r>
              <w:rPr>
                <w:i/>
                <w:w w:val="105"/>
                <w:sz w:val="19"/>
              </w:rPr>
              <w:t>hasChild </w:t>
            </w:r>
            <w:r>
              <w:rPr>
                <w:w w:val="105"/>
                <w:sz w:val="19"/>
              </w:rPr>
              <w:t>(</w:t>
            </w:r>
            <w:r>
              <w:rPr>
                <w:i/>
                <w:w w:val="105"/>
                <w:sz w:val="19"/>
              </w:rPr>
              <w:t>Mother</w:t>
            </w:r>
            <w:r>
              <w:rPr>
                <w:w w:val="105"/>
                <w:sz w:val="19"/>
              </w:rPr>
              <w:t>, </w:t>
            </w:r>
            <w:r>
              <w:rPr>
                <w:i/>
                <w:w w:val="105"/>
                <w:sz w:val="19"/>
              </w:rPr>
              <w:t>Person</w:t>
            </w:r>
            <w:r>
              <w:rPr>
                <w:w w:val="105"/>
                <w:sz w:val="19"/>
              </w:rPr>
              <w:t>))</w:t>
            </w:r>
          </w:p>
        </w:tc>
        <w:tc>
          <w:tcPr>
            <w:tcW w:w="3433" w:type="dxa"/>
          </w:tcPr>
          <w:p>
            <w:pPr>
              <w:pStyle w:val="TableParagraph"/>
              <w:spacing w:before="38"/>
              <w:ind w:left="82"/>
              <w:rPr>
                <w:sz w:val="18"/>
              </w:rPr>
            </w:pPr>
            <w:r>
              <w:rPr>
                <w:i/>
                <w:w w:val="105"/>
                <w:sz w:val="18"/>
              </w:rPr>
              <w:t>Mother </w:t>
            </w:r>
            <w:r>
              <w:rPr>
                <w:rFonts w:ascii="Symbol" w:hAnsi="Symbol"/>
                <w:w w:val="105"/>
                <w:sz w:val="18"/>
              </w:rPr>
              <w:t></w:t>
            </w:r>
            <w:r>
              <w:rPr>
                <w:w w:val="105"/>
                <w:sz w:val="18"/>
              </w:rPr>
              <w:t> </w:t>
            </w:r>
            <w:r>
              <w:rPr>
                <w:i/>
                <w:w w:val="105"/>
                <w:sz w:val="18"/>
              </w:rPr>
              <w:t>Parent </w:t>
            </w:r>
            <w:r>
              <w:rPr>
                <w:w w:val="105"/>
                <w:sz w:val="18"/>
              </w:rPr>
              <w:t>\ </w:t>
            </w:r>
            <w:r>
              <w:rPr>
                <w:i/>
                <w:w w:val="105"/>
                <w:sz w:val="18"/>
              </w:rPr>
              <w:t>Fathe </w:t>
            </w:r>
            <w:r>
              <w:rPr>
                <w:w w:val="105"/>
                <w:sz w:val="18"/>
              </w:rPr>
              <w:t>;</w:t>
            </w:r>
          </w:p>
          <w:p>
            <w:pPr>
              <w:pStyle w:val="TableParagraph"/>
              <w:spacing w:line="182" w:lineRule="auto" w:before="63"/>
              <w:ind w:left="92"/>
              <w:rPr>
                <w:sz w:val="18"/>
              </w:rPr>
            </w:pPr>
            <w:r>
              <w:rPr>
                <w:i/>
                <w:sz w:val="19"/>
              </w:rPr>
              <w:t>Mother </w:t>
            </w:r>
            <w:r>
              <w:rPr>
                <w:rFonts w:ascii="Symbol" w:hAnsi="Symbol"/>
                <w:sz w:val="19"/>
              </w:rPr>
              <w:t></w:t>
            </w:r>
            <w:r>
              <w:rPr>
                <w:sz w:val="19"/>
              </w:rPr>
              <w:t> </w:t>
            </w:r>
            <w:r>
              <w:rPr>
                <w:i/>
                <w:sz w:val="19"/>
              </w:rPr>
              <w:t>Parent </w:t>
            </w:r>
            <w:r>
              <w:rPr>
                <w:rFonts w:ascii="Calibri" w:hAnsi="Calibri"/>
                <w:sz w:val="19"/>
              </w:rPr>
              <w:t>H </w:t>
            </w:r>
            <w:r>
              <w:rPr>
                <w:i/>
                <w:sz w:val="19"/>
              </w:rPr>
              <w:t>Woman </w:t>
            </w:r>
            <w:r>
              <w:rPr>
                <w:position w:val="-8"/>
                <w:sz w:val="18"/>
              </w:rPr>
              <w:t>;</w:t>
            </w:r>
          </w:p>
          <w:p>
            <w:pPr>
              <w:pStyle w:val="TableParagraph"/>
              <w:spacing w:line="212" w:lineRule="exact"/>
              <w:ind w:left="92"/>
              <w:rPr>
                <w:i/>
                <w:sz w:val="19"/>
              </w:rPr>
            </w:pPr>
            <w:r>
              <w:rPr>
                <w:i/>
                <w:sz w:val="19"/>
              </w:rPr>
              <w:t>Mother </w:t>
            </w:r>
            <w:r>
              <w:rPr>
                <w:rFonts w:ascii="Symbol" w:hAnsi="Symbol"/>
                <w:sz w:val="19"/>
              </w:rPr>
              <w:t></w:t>
            </w:r>
            <w:r>
              <w:rPr>
                <w:sz w:val="19"/>
              </w:rPr>
              <w:t> </w:t>
            </w:r>
            <w:r>
              <w:rPr>
                <w:rFonts w:ascii="Symbol" w:hAnsi="Symbol"/>
                <w:sz w:val="19"/>
              </w:rPr>
              <w:t></w:t>
            </w:r>
            <w:r>
              <w:rPr>
                <w:i/>
                <w:sz w:val="19"/>
              </w:rPr>
              <w:t>hasChild</w:t>
            </w:r>
            <w:r>
              <w:rPr>
                <w:sz w:val="19"/>
              </w:rPr>
              <w:t>.</w:t>
            </w:r>
            <w:r>
              <w:rPr>
                <w:i/>
                <w:sz w:val="19"/>
              </w:rPr>
              <w:t>Person </w:t>
            </w:r>
            <w:r>
              <w:rPr>
                <w:rFonts w:ascii="Calibri" w:hAnsi="Calibri"/>
                <w:sz w:val="19"/>
              </w:rPr>
              <w:t>H</w:t>
            </w:r>
            <w:r>
              <w:rPr>
                <w:i/>
                <w:sz w:val="19"/>
              </w:rPr>
              <w:t>Woman</w:t>
            </w:r>
          </w:p>
        </w:tc>
      </w:tr>
      <w:tr>
        <w:trPr>
          <w:trHeight w:val="952" w:hRule="atLeast"/>
        </w:trPr>
        <w:tc>
          <w:tcPr>
            <w:tcW w:w="3066" w:type="dxa"/>
          </w:tcPr>
          <w:p>
            <w:pPr>
              <w:pStyle w:val="TableParagraph"/>
              <w:spacing w:before="39"/>
              <w:ind w:left="87"/>
              <w:rPr>
                <w:rFonts w:ascii="Symbol" w:hAnsi="Symbol"/>
                <w:sz w:val="19"/>
              </w:rPr>
            </w:pPr>
            <w:r>
              <w:rPr>
                <w:rFonts w:ascii="Symbol" w:hAnsi="Symbol"/>
                <w:sz w:val="19"/>
              </w:rPr>
              <w:t></w:t>
            </w:r>
            <w:r>
              <w:rPr>
                <w:i/>
                <w:sz w:val="19"/>
              </w:rPr>
              <w:t>Son</w:t>
            </w:r>
            <w:r>
              <w:rPr>
                <w:rFonts w:ascii="Symbol" w:hAnsi="Symbol"/>
                <w:sz w:val="19"/>
              </w:rPr>
              <w:t></w:t>
            </w:r>
            <w:r>
              <w:rPr>
                <w:i/>
                <w:sz w:val="19"/>
              </w:rPr>
              <w:t>Child </w:t>
            </w:r>
            <w:r>
              <w:rPr>
                <w:rFonts w:ascii="Symbol" w:hAnsi="Symbol"/>
                <w:sz w:val="19"/>
              </w:rPr>
              <w:t></w:t>
            </w:r>
            <w:r>
              <w:rPr>
                <w:i/>
                <w:sz w:val="19"/>
              </w:rPr>
              <w:t>Person</w:t>
            </w:r>
            <w:r>
              <w:rPr>
                <w:sz w:val="19"/>
              </w:rPr>
              <w:t>(</w:t>
            </w:r>
            <w:r>
              <w:rPr>
                <w:i/>
                <w:sz w:val="19"/>
              </w:rPr>
              <w:t>Child </w:t>
            </w:r>
            <w:r>
              <w:rPr>
                <w:sz w:val="19"/>
              </w:rPr>
              <w:t>(</w:t>
            </w:r>
            <w:r>
              <w:rPr>
                <w:i/>
                <w:sz w:val="19"/>
              </w:rPr>
              <w:t>Son</w:t>
            </w:r>
            <w:r>
              <w:rPr>
                <w:sz w:val="19"/>
              </w:rPr>
              <w:t>) </w:t>
            </w:r>
            <w:r>
              <w:rPr>
                <w:rFonts w:ascii="Symbol" w:hAnsi="Symbol"/>
                <w:sz w:val="19"/>
              </w:rPr>
              <w:t></w:t>
            </w:r>
          </w:p>
          <w:p>
            <w:pPr>
              <w:pStyle w:val="TableParagraph"/>
              <w:spacing w:before="65"/>
              <w:ind w:left="89"/>
              <w:rPr>
                <w:sz w:val="19"/>
              </w:rPr>
            </w:pPr>
            <w:r>
              <w:rPr>
                <w:i/>
                <w:sz w:val="19"/>
              </w:rPr>
              <w:t>hasParent</w:t>
            </w:r>
            <w:r>
              <w:rPr>
                <w:sz w:val="19"/>
              </w:rPr>
              <w:t>(</w:t>
            </w:r>
            <w:r>
              <w:rPr>
                <w:i/>
                <w:sz w:val="19"/>
              </w:rPr>
              <w:t>Son</w:t>
            </w:r>
            <w:r>
              <w:rPr>
                <w:sz w:val="19"/>
              </w:rPr>
              <w:t>, </w:t>
            </w:r>
            <w:r>
              <w:rPr>
                <w:i/>
                <w:sz w:val="19"/>
              </w:rPr>
              <w:t>Person</w:t>
            </w:r>
            <w:r>
              <w:rPr>
                <w:sz w:val="19"/>
              </w:rPr>
              <w:t>))</w:t>
            </w:r>
          </w:p>
        </w:tc>
        <w:tc>
          <w:tcPr>
            <w:tcW w:w="3433" w:type="dxa"/>
          </w:tcPr>
          <w:p>
            <w:pPr>
              <w:pStyle w:val="TableParagraph"/>
              <w:spacing w:before="41"/>
              <w:ind w:left="93"/>
              <w:rPr>
                <w:sz w:val="18"/>
              </w:rPr>
            </w:pPr>
            <w:r>
              <w:rPr>
                <w:i/>
                <w:position w:val="1"/>
                <w:sz w:val="19"/>
              </w:rPr>
              <w:t>Son </w:t>
            </w:r>
            <w:r>
              <w:rPr>
                <w:rFonts w:ascii="Symbol" w:hAnsi="Symbol"/>
                <w:position w:val="1"/>
                <w:sz w:val="19"/>
              </w:rPr>
              <w:t></w:t>
            </w:r>
            <w:r>
              <w:rPr>
                <w:position w:val="1"/>
                <w:sz w:val="19"/>
              </w:rPr>
              <w:t> </w:t>
            </w:r>
            <w:r>
              <w:rPr>
                <w:i/>
                <w:position w:val="1"/>
                <w:sz w:val="19"/>
              </w:rPr>
              <w:t>Child </w:t>
            </w:r>
            <w:r>
              <w:rPr>
                <w:position w:val="1"/>
                <w:sz w:val="19"/>
              </w:rPr>
              <w:t>\ </w:t>
            </w:r>
            <w:r>
              <w:rPr>
                <w:i/>
                <w:position w:val="1"/>
                <w:sz w:val="19"/>
              </w:rPr>
              <w:t>Daughter </w:t>
            </w:r>
            <w:r>
              <w:rPr>
                <w:sz w:val="18"/>
              </w:rPr>
              <w:t>;</w:t>
            </w:r>
          </w:p>
          <w:p>
            <w:pPr>
              <w:pStyle w:val="TableParagraph"/>
              <w:spacing w:line="184" w:lineRule="auto" w:before="55"/>
              <w:ind w:left="94"/>
              <w:rPr>
                <w:sz w:val="18"/>
              </w:rPr>
            </w:pPr>
            <w:r>
              <w:rPr>
                <w:i/>
                <w:sz w:val="20"/>
              </w:rPr>
              <w:t>Son </w:t>
            </w:r>
            <w:r>
              <w:rPr>
                <w:rFonts w:ascii="Symbol" w:hAnsi="Symbol"/>
                <w:sz w:val="20"/>
              </w:rPr>
              <w:t></w:t>
            </w:r>
            <w:r>
              <w:rPr>
                <w:sz w:val="20"/>
              </w:rPr>
              <w:t> </w:t>
            </w:r>
            <w:r>
              <w:rPr>
                <w:i/>
                <w:sz w:val="20"/>
              </w:rPr>
              <w:t>Child </w:t>
            </w:r>
            <w:r>
              <w:rPr>
                <w:rFonts w:ascii="Calibri" w:hAnsi="Calibri"/>
                <w:sz w:val="20"/>
              </w:rPr>
              <w:t>H </w:t>
            </w:r>
            <w:r>
              <w:rPr>
                <w:i/>
                <w:sz w:val="20"/>
              </w:rPr>
              <w:t>Male </w:t>
            </w:r>
            <w:r>
              <w:rPr>
                <w:position w:val="-8"/>
                <w:sz w:val="18"/>
              </w:rPr>
              <w:t>;</w:t>
            </w:r>
          </w:p>
          <w:p>
            <w:pPr>
              <w:pStyle w:val="TableParagraph"/>
              <w:spacing w:line="213" w:lineRule="exact"/>
              <w:ind w:left="93"/>
              <w:rPr>
                <w:i/>
                <w:sz w:val="19"/>
              </w:rPr>
            </w:pPr>
            <w:r>
              <w:rPr>
                <w:i/>
                <w:w w:val="105"/>
                <w:sz w:val="19"/>
              </w:rPr>
              <w:t>Son </w:t>
            </w:r>
            <w:r>
              <w:rPr>
                <w:rFonts w:ascii="Symbol" w:hAnsi="Symbol"/>
                <w:w w:val="105"/>
                <w:sz w:val="19"/>
              </w:rPr>
              <w:t></w:t>
            </w:r>
            <w:r>
              <w:rPr>
                <w:w w:val="105"/>
                <w:sz w:val="19"/>
              </w:rPr>
              <w:t> </w:t>
            </w:r>
            <w:r>
              <w:rPr>
                <w:rFonts w:ascii="Symbol" w:hAnsi="Symbol"/>
                <w:w w:val="105"/>
                <w:sz w:val="19"/>
              </w:rPr>
              <w:t></w:t>
            </w:r>
            <w:r>
              <w:rPr>
                <w:i/>
                <w:w w:val="105"/>
                <w:sz w:val="19"/>
              </w:rPr>
              <w:t>hasParent</w:t>
            </w:r>
            <w:r>
              <w:rPr>
                <w:w w:val="105"/>
                <w:sz w:val="19"/>
              </w:rPr>
              <w:t>.</w:t>
            </w:r>
            <w:r>
              <w:rPr>
                <w:i/>
                <w:w w:val="105"/>
                <w:sz w:val="19"/>
              </w:rPr>
              <w:t>Person </w:t>
            </w:r>
            <w:r>
              <w:rPr>
                <w:rFonts w:ascii="Calibri" w:hAnsi="Calibri"/>
                <w:w w:val="105"/>
                <w:sz w:val="19"/>
              </w:rPr>
              <w:t>H </w:t>
            </w:r>
            <w:r>
              <w:rPr>
                <w:i/>
                <w:w w:val="105"/>
                <w:sz w:val="19"/>
              </w:rPr>
              <w:t>Male</w:t>
            </w:r>
          </w:p>
        </w:tc>
      </w:tr>
      <w:tr>
        <w:trPr>
          <w:trHeight w:val="741" w:hRule="atLeast"/>
        </w:trPr>
        <w:tc>
          <w:tcPr>
            <w:tcW w:w="3066" w:type="dxa"/>
          </w:tcPr>
          <w:p>
            <w:pPr>
              <w:pStyle w:val="TableParagraph"/>
              <w:ind w:left="0"/>
              <w:rPr>
                <w:sz w:val="23"/>
              </w:rPr>
            </w:pPr>
          </w:p>
          <w:p>
            <w:pPr>
              <w:pStyle w:val="TableParagraph"/>
              <w:spacing w:before="1"/>
              <w:ind w:left="0" w:right="1476"/>
              <w:jc w:val="right"/>
              <w:rPr>
                <w:sz w:val="18"/>
              </w:rPr>
            </w:pPr>
            <w:r>
              <w:rPr>
                <w:sz w:val="18"/>
              </w:rPr>
              <w:t>–</w:t>
            </w:r>
          </w:p>
        </w:tc>
        <w:tc>
          <w:tcPr>
            <w:tcW w:w="3433" w:type="dxa"/>
          </w:tcPr>
          <w:p>
            <w:pPr>
              <w:pStyle w:val="TableParagraph"/>
              <w:spacing w:before="45"/>
              <w:ind w:left="90"/>
              <w:rPr>
                <w:i/>
                <w:sz w:val="19"/>
              </w:rPr>
            </w:pPr>
            <w:r>
              <w:rPr>
                <w:i/>
                <w:w w:val="105"/>
                <w:sz w:val="19"/>
              </w:rPr>
              <w:t>hasSibling </w:t>
            </w:r>
            <w:r>
              <w:rPr>
                <w:rFonts w:ascii="Symbol" w:hAnsi="Symbol"/>
                <w:w w:val="105"/>
                <w:sz w:val="19"/>
              </w:rPr>
              <w:t></w:t>
            </w:r>
            <w:r>
              <w:rPr>
                <w:w w:val="105"/>
                <w:sz w:val="19"/>
              </w:rPr>
              <w:t> </w:t>
            </w:r>
            <w:r>
              <w:rPr>
                <w:i/>
                <w:w w:val="105"/>
                <w:sz w:val="19"/>
              </w:rPr>
              <w:t>hasSister </w:t>
            </w:r>
            <w:r>
              <w:rPr>
                <w:rFonts w:ascii="Calibri" w:hAnsi="Calibri"/>
                <w:w w:val="105"/>
                <w:sz w:val="19"/>
              </w:rPr>
              <w:t>H </w:t>
            </w:r>
            <w:r>
              <w:rPr>
                <w:i/>
                <w:w w:val="105"/>
                <w:sz w:val="19"/>
              </w:rPr>
              <w:t>hasBrother</w:t>
            </w:r>
          </w:p>
          <w:p>
            <w:pPr>
              <w:pStyle w:val="TableParagraph"/>
              <w:spacing w:before="116"/>
              <w:ind w:left="91"/>
              <w:rPr>
                <w:i/>
                <w:sz w:val="19"/>
              </w:rPr>
            </w:pPr>
            <w:r>
              <w:rPr>
                <w:i/>
                <w:sz w:val="19"/>
              </w:rPr>
              <w:t>hasSibling </w:t>
            </w:r>
            <w:r>
              <w:rPr>
                <w:rFonts w:ascii="Symbol" w:hAnsi="Symbol"/>
                <w:sz w:val="19"/>
              </w:rPr>
              <w:t></w:t>
            </w:r>
            <w:r>
              <w:rPr>
                <w:sz w:val="19"/>
              </w:rPr>
              <w:t> </w:t>
            </w:r>
            <w:r>
              <w:rPr>
                <w:i/>
                <w:sz w:val="19"/>
              </w:rPr>
              <w:t>hasParent </w:t>
            </w:r>
            <w:r>
              <w:rPr>
                <w:rFonts w:ascii="Arial" w:hAnsi="Arial"/>
                <w:sz w:val="19"/>
              </w:rPr>
              <w:t>○ </w:t>
            </w:r>
            <w:r>
              <w:rPr>
                <w:i/>
                <w:sz w:val="19"/>
              </w:rPr>
              <w:t>hasChild</w:t>
            </w:r>
          </w:p>
        </w:tc>
      </w:tr>
      <w:tr>
        <w:trPr>
          <w:trHeight w:val="651" w:hRule="atLeast"/>
        </w:trPr>
        <w:tc>
          <w:tcPr>
            <w:tcW w:w="3066" w:type="dxa"/>
          </w:tcPr>
          <w:p>
            <w:pPr>
              <w:pStyle w:val="TableParagraph"/>
              <w:spacing w:before="1"/>
              <w:ind w:left="0"/>
              <w:rPr>
                <w:sz w:val="19"/>
              </w:rPr>
            </w:pPr>
          </w:p>
          <w:p>
            <w:pPr>
              <w:pStyle w:val="TableParagraph"/>
              <w:ind w:left="0" w:right="1476"/>
              <w:jc w:val="right"/>
              <w:rPr>
                <w:sz w:val="18"/>
              </w:rPr>
            </w:pPr>
            <w:r>
              <w:rPr>
                <w:sz w:val="18"/>
              </w:rPr>
              <w:t>–</w:t>
            </w:r>
          </w:p>
        </w:tc>
        <w:tc>
          <w:tcPr>
            <w:tcW w:w="3433" w:type="dxa"/>
          </w:tcPr>
          <w:p>
            <w:pPr>
              <w:pStyle w:val="TableParagraph"/>
              <w:spacing w:line="247" w:lineRule="exact" w:before="42"/>
              <w:ind w:left="91"/>
              <w:rPr>
                <w:i/>
                <w:sz w:val="20"/>
              </w:rPr>
            </w:pPr>
            <w:r>
              <w:rPr>
                <w:i/>
                <w:sz w:val="20"/>
              </w:rPr>
              <w:t>hasChild </w:t>
            </w:r>
            <w:r>
              <w:rPr>
                <w:rFonts w:ascii="Symbol" w:hAnsi="Symbol"/>
                <w:sz w:val="20"/>
              </w:rPr>
              <w:t></w:t>
            </w:r>
            <w:r>
              <w:rPr>
                <w:sz w:val="20"/>
              </w:rPr>
              <w:t> </w:t>
            </w:r>
            <w:r>
              <w:rPr>
                <w:i/>
                <w:sz w:val="20"/>
              </w:rPr>
              <w:t>hasSon </w:t>
            </w:r>
            <w:r>
              <w:rPr>
                <w:rFonts w:ascii="Calibri" w:hAnsi="Calibri"/>
                <w:sz w:val="20"/>
              </w:rPr>
              <w:t>H </w:t>
            </w:r>
            <w:r>
              <w:rPr>
                <w:i/>
                <w:sz w:val="20"/>
              </w:rPr>
              <w:t>hasDaughter</w:t>
            </w:r>
          </w:p>
          <w:p>
            <w:pPr>
              <w:pStyle w:val="TableParagraph"/>
              <w:spacing w:line="275" w:lineRule="exact"/>
              <w:ind w:left="91"/>
              <w:rPr>
                <w:sz w:val="15"/>
              </w:rPr>
            </w:pPr>
            <w:r>
              <w:rPr>
                <w:i/>
                <w:w w:val="105"/>
                <w:sz w:val="19"/>
              </w:rPr>
              <w:t>hasChild </w:t>
            </w:r>
            <w:r>
              <w:rPr>
                <w:rFonts w:ascii="Symbol" w:hAnsi="Symbol"/>
                <w:w w:val="105"/>
                <w:sz w:val="19"/>
              </w:rPr>
              <w:t></w:t>
            </w:r>
            <w:r>
              <w:rPr>
                <w:w w:val="105"/>
                <w:sz w:val="19"/>
              </w:rPr>
              <w:t> </w:t>
            </w:r>
            <w:r>
              <w:rPr>
                <w:i/>
                <w:w w:val="105"/>
                <w:sz w:val="19"/>
              </w:rPr>
              <w:t>hasParent </w:t>
            </w:r>
            <w:r>
              <w:rPr>
                <w:rFonts w:ascii="Symbol" w:hAnsi="Symbol"/>
                <w:w w:val="105"/>
                <w:position w:val="9"/>
                <w:sz w:val="15"/>
              </w:rPr>
              <w:t></w:t>
            </w:r>
            <w:r>
              <w:rPr>
                <w:w w:val="105"/>
                <w:position w:val="9"/>
                <w:sz w:val="15"/>
              </w:rPr>
              <w:t>1</w:t>
            </w:r>
          </w:p>
        </w:tc>
      </w:tr>
    </w:tbl>
    <w:p>
      <w:pPr>
        <w:pStyle w:val="BodyText"/>
        <w:spacing w:before="5"/>
        <w:ind w:left="0" w:firstLine="0"/>
        <w:jc w:val="left"/>
      </w:pPr>
    </w:p>
    <w:p>
      <w:pPr>
        <w:pStyle w:val="BodyText"/>
        <w:spacing w:line="237" w:lineRule="auto" w:before="1"/>
        <w:ind w:right="148"/>
      </w:pPr>
      <w:r>
        <w:rPr>
          <w:spacing w:val="4"/>
        </w:rPr>
        <w:t>Факты </w:t>
      </w:r>
      <w:r>
        <w:rPr>
          <w:spacing w:val="5"/>
        </w:rPr>
        <w:t>предметной </w:t>
      </w:r>
      <w:r>
        <w:rPr>
          <w:spacing w:val="4"/>
        </w:rPr>
        <w:t>области, фиксирующие </w:t>
      </w:r>
      <w:r>
        <w:rPr>
          <w:spacing w:val="5"/>
        </w:rPr>
        <w:t>достоверные </w:t>
      </w:r>
      <w:r>
        <w:rPr>
          <w:spacing w:val="6"/>
        </w:rPr>
        <w:t>данные</w:t>
      </w:r>
      <w:r>
        <w:rPr>
          <w:spacing w:val="64"/>
        </w:rPr>
        <w:t> </w:t>
      </w:r>
      <w:r>
        <w:rPr/>
        <w:t>о </w:t>
      </w:r>
      <w:r>
        <w:rPr>
          <w:spacing w:val="2"/>
        </w:rPr>
        <w:t>классах </w:t>
      </w:r>
      <w:r>
        <w:rPr/>
        <w:t>объектов и </w:t>
      </w:r>
      <w:r>
        <w:rPr>
          <w:spacing w:val="2"/>
        </w:rPr>
        <w:t>отношениях классов предметной </w:t>
      </w:r>
      <w:r>
        <w:rPr/>
        <w:t>области, в онто- </w:t>
      </w:r>
      <w:r>
        <w:rPr>
          <w:spacing w:val="4"/>
        </w:rPr>
        <w:t>логиях представлены равенствами, определяющими границы класса </w:t>
      </w:r>
      <w:r>
        <w:rPr/>
        <w:t>объектов </w:t>
      </w:r>
      <w:r>
        <w:rPr>
          <w:spacing w:val="2"/>
        </w:rPr>
        <w:t>или </w:t>
      </w:r>
      <w:r>
        <w:rPr>
          <w:spacing w:val="3"/>
        </w:rPr>
        <w:t>отношения классов предметной </w:t>
      </w:r>
      <w:r>
        <w:rPr>
          <w:spacing w:val="2"/>
        </w:rPr>
        <w:t>области </w:t>
      </w:r>
      <w:r>
        <w:rPr/>
        <w:t>как </w:t>
      </w:r>
      <w:r>
        <w:rPr>
          <w:spacing w:val="2"/>
        </w:rPr>
        <w:t>множества </w:t>
      </w:r>
      <w:r>
        <w:rPr>
          <w:spacing w:val="3"/>
        </w:rPr>
        <w:t>(см. табл. 2). </w:t>
      </w:r>
      <w:r>
        <w:rPr>
          <w:spacing w:val="4"/>
        </w:rPr>
        <w:t>Равенства могут </w:t>
      </w:r>
      <w:r>
        <w:rPr>
          <w:spacing w:val="3"/>
        </w:rPr>
        <w:t>быть также </w:t>
      </w:r>
      <w:r>
        <w:rPr>
          <w:spacing w:val="4"/>
        </w:rPr>
        <w:t>использованы </w:t>
      </w:r>
      <w:r>
        <w:rPr>
          <w:spacing w:val="3"/>
        </w:rPr>
        <w:t>для </w:t>
      </w:r>
      <w:r>
        <w:rPr>
          <w:spacing w:val="4"/>
        </w:rPr>
        <w:t>форма- </w:t>
      </w:r>
      <w:r>
        <w:rPr>
          <w:spacing w:val="6"/>
        </w:rPr>
        <w:t>лизации </w:t>
      </w:r>
      <w:r>
        <w:rPr>
          <w:spacing w:val="2"/>
        </w:rPr>
        <w:t>дефиниций специальных терминов, </w:t>
      </w:r>
      <w:r>
        <w:rPr/>
        <w:t>обозначающих </w:t>
      </w:r>
      <w:r>
        <w:rPr>
          <w:spacing w:val="2"/>
        </w:rPr>
        <w:t>классы </w:t>
      </w:r>
      <w:r>
        <w:rPr/>
        <w:t>и отношения.</w:t>
      </w:r>
    </w:p>
    <w:p>
      <w:pPr>
        <w:pStyle w:val="BodyText"/>
        <w:spacing w:line="237" w:lineRule="auto"/>
        <w:ind w:right="151"/>
      </w:pPr>
      <w:r>
        <w:rPr/>
        <w:t>В семантических сетях и фреймовых системах факты о классах объ- </w:t>
      </w:r>
      <w:r>
        <w:rPr>
          <w:spacing w:val="-3"/>
        </w:rPr>
        <w:t>ектов</w:t>
      </w:r>
      <w:r>
        <w:rPr>
          <w:spacing w:val="-12"/>
        </w:rPr>
        <w:t> </w:t>
      </w:r>
      <w:r>
        <w:rPr>
          <w:spacing w:val="-3"/>
        </w:rPr>
        <w:t>предметной</w:t>
      </w:r>
      <w:r>
        <w:rPr>
          <w:spacing w:val="-12"/>
        </w:rPr>
        <w:t> </w:t>
      </w:r>
      <w:r>
        <w:rPr>
          <w:spacing w:val="-3"/>
        </w:rPr>
        <w:t>области</w:t>
      </w:r>
      <w:r>
        <w:rPr>
          <w:spacing w:val="-12"/>
        </w:rPr>
        <w:t> </w:t>
      </w:r>
      <w:r>
        <w:rPr>
          <w:spacing w:val="-3"/>
        </w:rPr>
        <w:t>представлены</w:t>
      </w:r>
      <w:r>
        <w:rPr>
          <w:spacing w:val="-12"/>
        </w:rPr>
        <w:t> </w:t>
      </w:r>
      <w:r>
        <w:rPr/>
        <w:t>триплетами,</w:t>
      </w:r>
      <w:r>
        <w:rPr>
          <w:spacing w:val="-12"/>
        </w:rPr>
        <w:t> </w:t>
      </w:r>
      <w:r>
        <w:rPr/>
        <w:t>состоящими</w:t>
      </w:r>
      <w:r>
        <w:rPr>
          <w:spacing w:val="-12"/>
        </w:rPr>
        <w:t> </w:t>
      </w:r>
      <w:r>
        <w:rPr/>
        <w:t>из</w:t>
      </w:r>
      <w:r>
        <w:rPr>
          <w:spacing w:val="-12"/>
        </w:rPr>
        <w:t> </w:t>
      </w:r>
      <w:r>
        <w:rPr/>
        <w:t>име- нованных узлов, связанных дугами, и именованных фреймов, связанных </w:t>
      </w:r>
      <w:r>
        <w:rPr>
          <w:spacing w:val="2"/>
        </w:rPr>
        <w:t>слотами. Представленные фреймовыми системами </w:t>
      </w:r>
      <w:r>
        <w:rPr/>
        <w:t>и </w:t>
      </w:r>
      <w:r>
        <w:rPr>
          <w:spacing w:val="3"/>
        </w:rPr>
        <w:t>семантическими </w:t>
      </w:r>
      <w:r>
        <w:rPr>
          <w:spacing w:val="-3"/>
        </w:rPr>
        <w:t>сетями</w:t>
      </w:r>
      <w:r>
        <w:rPr>
          <w:spacing w:val="-9"/>
        </w:rPr>
        <w:t> </w:t>
      </w:r>
      <w:r>
        <w:rPr>
          <w:spacing w:val="-3"/>
        </w:rPr>
        <w:t>факты</w:t>
      </w:r>
      <w:r>
        <w:rPr>
          <w:spacing w:val="-9"/>
        </w:rPr>
        <w:t> </w:t>
      </w:r>
      <w:r>
        <w:rPr/>
        <w:t>о</w:t>
      </w:r>
      <w:r>
        <w:rPr>
          <w:spacing w:val="-9"/>
        </w:rPr>
        <w:t> </w:t>
      </w:r>
      <w:r>
        <w:rPr>
          <w:spacing w:val="-3"/>
        </w:rPr>
        <w:t>классах</w:t>
      </w:r>
      <w:r>
        <w:rPr>
          <w:spacing w:val="-8"/>
        </w:rPr>
        <w:t> </w:t>
      </w:r>
      <w:r>
        <w:rPr>
          <w:spacing w:val="-4"/>
        </w:rPr>
        <w:t>объектов</w:t>
      </w:r>
      <w:r>
        <w:rPr>
          <w:spacing w:val="-9"/>
        </w:rPr>
        <w:t> </w:t>
      </w:r>
      <w:r>
        <w:rPr>
          <w:spacing w:val="-3"/>
        </w:rPr>
        <w:t>предметной</w:t>
      </w:r>
      <w:r>
        <w:rPr>
          <w:spacing w:val="-9"/>
        </w:rPr>
        <w:t> </w:t>
      </w:r>
      <w:r>
        <w:rPr>
          <w:spacing w:val="-4"/>
        </w:rPr>
        <w:t>области</w:t>
      </w:r>
      <w:r>
        <w:rPr>
          <w:spacing w:val="-8"/>
        </w:rPr>
        <w:t> </w:t>
      </w:r>
      <w:r>
        <w:rPr>
          <w:spacing w:val="-3"/>
        </w:rPr>
        <w:t>могут</w:t>
      </w:r>
      <w:r>
        <w:rPr>
          <w:spacing w:val="-9"/>
        </w:rPr>
        <w:t> </w:t>
      </w:r>
      <w:r>
        <w:rPr>
          <w:spacing w:val="-3"/>
        </w:rPr>
        <w:t>быть</w:t>
      </w:r>
      <w:r>
        <w:rPr>
          <w:spacing w:val="-9"/>
        </w:rPr>
        <w:t> </w:t>
      </w:r>
      <w:r>
        <w:rPr>
          <w:spacing w:val="-3"/>
        </w:rPr>
        <w:t>описаны </w:t>
      </w:r>
      <w:r>
        <w:rPr/>
        <w:t>формулами, в </w:t>
      </w:r>
      <w:r>
        <w:rPr>
          <w:spacing w:val="-3"/>
        </w:rPr>
        <w:t>которых </w:t>
      </w:r>
      <w:r>
        <w:rPr/>
        <w:t>переменные, именующие определяемые классы, связаны квантором</w:t>
      </w:r>
      <w:r>
        <w:rPr>
          <w:spacing w:val="-1"/>
        </w:rPr>
        <w:t> </w:t>
      </w:r>
      <w:r>
        <w:rPr/>
        <w:t>всеобщности.</w:t>
      </w:r>
    </w:p>
    <w:p>
      <w:pPr>
        <w:spacing w:after="0" w:line="237" w:lineRule="auto"/>
        <w:sectPr>
          <w:pgSz w:w="8230" w:h="11910"/>
          <w:pgMar w:header="0" w:footer="552" w:top="880" w:bottom="740" w:left="540" w:right="580"/>
        </w:sectPr>
      </w:pPr>
    </w:p>
    <w:p>
      <w:pPr>
        <w:spacing w:before="103"/>
        <w:ind w:left="301" w:right="485" w:firstLine="0"/>
        <w:jc w:val="center"/>
        <w:rPr>
          <w:b/>
          <w:sz w:val="20"/>
        </w:rPr>
      </w:pPr>
      <w:r>
        <w:rPr>
          <w:b/>
          <w:sz w:val="20"/>
        </w:rPr>
        <w:t>Литература</w:t>
      </w:r>
    </w:p>
    <w:p>
      <w:pPr>
        <w:pStyle w:val="ListParagraph"/>
        <w:numPr>
          <w:ilvl w:val="0"/>
          <w:numId w:val="14"/>
        </w:numPr>
        <w:tabs>
          <w:tab w:pos="716" w:val="left" w:leader="none"/>
        </w:tabs>
        <w:spacing w:line="240" w:lineRule="auto" w:before="56" w:after="0"/>
        <w:ind w:left="197" w:right="383" w:firstLine="340"/>
        <w:jc w:val="both"/>
        <w:rPr>
          <w:sz w:val="19"/>
        </w:rPr>
      </w:pPr>
      <w:r>
        <w:rPr>
          <w:i/>
          <w:spacing w:val="-3"/>
          <w:sz w:val="19"/>
        </w:rPr>
        <w:t>Люгер</w:t>
      </w:r>
      <w:r>
        <w:rPr>
          <w:i/>
          <w:spacing w:val="-10"/>
          <w:sz w:val="19"/>
        </w:rPr>
        <w:t> </w:t>
      </w:r>
      <w:r>
        <w:rPr>
          <w:i/>
          <w:sz w:val="19"/>
        </w:rPr>
        <w:t>Д.</w:t>
      </w:r>
      <w:r>
        <w:rPr>
          <w:i/>
          <w:spacing w:val="-10"/>
          <w:sz w:val="19"/>
        </w:rPr>
        <w:t> </w:t>
      </w:r>
      <w:r>
        <w:rPr>
          <w:i/>
          <w:sz w:val="19"/>
        </w:rPr>
        <w:t>Ф.</w:t>
      </w:r>
      <w:r>
        <w:rPr>
          <w:i/>
          <w:spacing w:val="-9"/>
          <w:sz w:val="19"/>
        </w:rPr>
        <w:t> </w:t>
      </w:r>
      <w:r>
        <w:rPr>
          <w:spacing w:val="-3"/>
          <w:sz w:val="19"/>
        </w:rPr>
        <w:t>(2003),</w:t>
      </w:r>
      <w:r>
        <w:rPr>
          <w:spacing w:val="-10"/>
          <w:sz w:val="19"/>
        </w:rPr>
        <w:t> </w:t>
      </w:r>
      <w:r>
        <w:rPr>
          <w:spacing w:val="-3"/>
          <w:sz w:val="19"/>
        </w:rPr>
        <w:t>Искусственный</w:t>
      </w:r>
      <w:r>
        <w:rPr>
          <w:spacing w:val="-10"/>
          <w:sz w:val="19"/>
        </w:rPr>
        <w:t> </w:t>
      </w:r>
      <w:r>
        <w:rPr>
          <w:spacing w:val="-3"/>
          <w:sz w:val="19"/>
        </w:rPr>
        <w:t>интеллект:</w:t>
      </w:r>
      <w:r>
        <w:rPr>
          <w:spacing w:val="-9"/>
          <w:sz w:val="19"/>
        </w:rPr>
        <w:t> </w:t>
      </w:r>
      <w:r>
        <w:rPr>
          <w:spacing w:val="-3"/>
          <w:sz w:val="19"/>
        </w:rPr>
        <w:t>стратегии</w:t>
      </w:r>
      <w:r>
        <w:rPr>
          <w:spacing w:val="-10"/>
          <w:sz w:val="19"/>
        </w:rPr>
        <w:t> </w:t>
      </w:r>
      <w:r>
        <w:rPr>
          <w:sz w:val="19"/>
        </w:rPr>
        <w:t>и</w:t>
      </w:r>
      <w:r>
        <w:rPr>
          <w:spacing w:val="-10"/>
          <w:sz w:val="19"/>
        </w:rPr>
        <w:t> </w:t>
      </w:r>
      <w:r>
        <w:rPr>
          <w:spacing w:val="-4"/>
          <w:sz w:val="19"/>
        </w:rPr>
        <w:t>методы</w:t>
      </w:r>
      <w:r>
        <w:rPr>
          <w:spacing w:val="-9"/>
          <w:sz w:val="19"/>
        </w:rPr>
        <w:t> </w:t>
      </w:r>
      <w:r>
        <w:rPr>
          <w:spacing w:val="-3"/>
          <w:sz w:val="19"/>
        </w:rPr>
        <w:t>решения </w:t>
      </w:r>
      <w:r>
        <w:rPr>
          <w:sz w:val="19"/>
        </w:rPr>
        <w:t>сложных проблем, 4-е изд.: пер. с англ. М.: Издательский дом</w:t>
      </w:r>
      <w:r>
        <w:rPr>
          <w:spacing w:val="-18"/>
          <w:sz w:val="19"/>
        </w:rPr>
        <w:t> </w:t>
      </w:r>
      <w:r>
        <w:rPr>
          <w:sz w:val="19"/>
        </w:rPr>
        <w:t>«Вильямс».</w:t>
      </w:r>
    </w:p>
    <w:p>
      <w:pPr>
        <w:pStyle w:val="ListParagraph"/>
        <w:numPr>
          <w:ilvl w:val="0"/>
          <w:numId w:val="14"/>
        </w:numPr>
        <w:tabs>
          <w:tab w:pos="740" w:val="left" w:leader="none"/>
        </w:tabs>
        <w:spacing w:line="240" w:lineRule="auto" w:before="3" w:after="0"/>
        <w:ind w:left="196" w:right="381" w:firstLine="340"/>
        <w:jc w:val="both"/>
        <w:rPr>
          <w:sz w:val="19"/>
        </w:rPr>
      </w:pPr>
      <w:r>
        <w:rPr>
          <w:i/>
          <w:sz w:val="19"/>
        </w:rPr>
        <w:t>Baader </w:t>
      </w:r>
      <w:r>
        <w:rPr>
          <w:i/>
          <w:spacing w:val="-9"/>
          <w:sz w:val="19"/>
        </w:rPr>
        <w:t>F., </w:t>
      </w:r>
      <w:r>
        <w:rPr>
          <w:i/>
          <w:sz w:val="19"/>
        </w:rPr>
        <w:t>Nutt </w:t>
      </w:r>
      <w:r>
        <w:rPr>
          <w:i/>
          <w:spacing w:val="-9"/>
          <w:sz w:val="19"/>
        </w:rPr>
        <w:t>W. </w:t>
      </w:r>
      <w:r>
        <w:rPr>
          <w:sz w:val="19"/>
        </w:rPr>
        <w:t>(2003), Basic Description Logics / The Description Logic Handbook: Theory, Implementation and Applications, USA, New </w:t>
      </w:r>
      <w:r>
        <w:rPr>
          <w:spacing w:val="-3"/>
          <w:sz w:val="19"/>
        </w:rPr>
        <w:t>York: </w:t>
      </w:r>
      <w:r>
        <w:rPr>
          <w:sz w:val="19"/>
        </w:rPr>
        <w:t>Cambridge University Press, pp. 43–95.</w:t>
      </w:r>
    </w:p>
    <w:p>
      <w:pPr>
        <w:pStyle w:val="ListParagraph"/>
        <w:numPr>
          <w:ilvl w:val="0"/>
          <w:numId w:val="14"/>
        </w:numPr>
        <w:tabs>
          <w:tab w:pos="717" w:val="left" w:leader="none"/>
        </w:tabs>
        <w:spacing w:line="240" w:lineRule="auto" w:before="5" w:after="0"/>
        <w:ind w:left="197" w:right="383" w:firstLine="340"/>
        <w:jc w:val="both"/>
        <w:rPr>
          <w:sz w:val="19"/>
        </w:rPr>
      </w:pPr>
      <w:r>
        <w:rPr>
          <w:i/>
          <w:sz w:val="19"/>
        </w:rPr>
        <w:t>Brachman</w:t>
      </w:r>
      <w:r>
        <w:rPr>
          <w:i/>
          <w:spacing w:val="-18"/>
          <w:sz w:val="19"/>
        </w:rPr>
        <w:t> </w:t>
      </w:r>
      <w:r>
        <w:rPr>
          <w:i/>
          <w:sz w:val="19"/>
        </w:rPr>
        <w:t>R.</w:t>
      </w:r>
      <w:r>
        <w:rPr>
          <w:i/>
          <w:spacing w:val="-17"/>
          <w:sz w:val="19"/>
        </w:rPr>
        <w:t> </w:t>
      </w:r>
      <w:r>
        <w:rPr>
          <w:i/>
          <w:sz w:val="19"/>
        </w:rPr>
        <w:t>J.,</w:t>
      </w:r>
      <w:r>
        <w:rPr>
          <w:i/>
          <w:spacing w:val="-17"/>
          <w:sz w:val="19"/>
        </w:rPr>
        <w:t> </w:t>
      </w:r>
      <w:r>
        <w:rPr>
          <w:i/>
          <w:sz w:val="19"/>
        </w:rPr>
        <w:t>Levesque</w:t>
      </w:r>
      <w:r>
        <w:rPr>
          <w:i/>
          <w:spacing w:val="-17"/>
          <w:sz w:val="19"/>
        </w:rPr>
        <w:t> </w:t>
      </w:r>
      <w:r>
        <w:rPr>
          <w:i/>
          <w:sz w:val="19"/>
        </w:rPr>
        <w:t>H.</w:t>
      </w:r>
      <w:r>
        <w:rPr>
          <w:i/>
          <w:spacing w:val="-17"/>
          <w:sz w:val="19"/>
        </w:rPr>
        <w:t> </w:t>
      </w:r>
      <w:r>
        <w:rPr>
          <w:i/>
          <w:sz w:val="19"/>
        </w:rPr>
        <w:t>J.</w:t>
      </w:r>
      <w:r>
        <w:rPr>
          <w:i/>
          <w:spacing w:val="-18"/>
          <w:sz w:val="19"/>
        </w:rPr>
        <w:t> </w:t>
      </w:r>
      <w:r>
        <w:rPr>
          <w:sz w:val="19"/>
        </w:rPr>
        <w:t>(2004),</w:t>
      </w:r>
      <w:r>
        <w:rPr>
          <w:spacing w:val="-17"/>
          <w:sz w:val="19"/>
        </w:rPr>
        <w:t> </w:t>
      </w:r>
      <w:r>
        <w:rPr>
          <w:sz w:val="19"/>
        </w:rPr>
        <w:t>Knowledge</w:t>
      </w:r>
      <w:r>
        <w:rPr>
          <w:spacing w:val="-17"/>
          <w:sz w:val="19"/>
        </w:rPr>
        <w:t> </w:t>
      </w:r>
      <w:r>
        <w:rPr>
          <w:sz w:val="19"/>
        </w:rPr>
        <w:t>representation</w:t>
      </w:r>
      <w:r>
        <w:rPr>
          <w:spacing w:val="-17"/>
          <w:sz w:val="19"/>
        </w:rPr>
        <w:t> </w:t>
      </w:r>
      <w:r>
        <w:rPr>
          <w:sz w:val="19"/>
        </w:rPr>
        <w:t>and</w:t>
      </w:r>
      <w:r>
        <w:rPr>
          <w:spacing w:val="-17"/>
          <w:sz w:val="19"/>
        </w:rPr>
        <w:t> </w:t>
      </w:r>
      <w:r>
        <w:rPr>
          <w:spacing w:val="-4"/>
          <w:sz w:val="19"/>
        </w:rPr>
        <w:t>reasoning, </w:t>
      </w:r>
      <w:r>
        <w:rPr>
          <w:sz w:val="19"/>
        </w:rPr>
        <w:t>USA, San Francisco: Morgan Kaufmann</w:t>
      </w:r>
      <w:r>
        <w:rPr>
          <w:spacing w:val="-1"/>
          <w:sz w:val="19"/>
        </w:rPr>
        <w:t> </w:t>
      </w:r>
      <w:r>
        <w:rPr>
          <w:sz w:val="19"/>
        </w:rPr>
        <w:t>Publishers.</w:t>
      </w:r>
    </w:p>
    <w:p>
      <w:pPr>
        <w:pStyle w:val="ListParagraph"/>
        <w:numPr>
          <w:ilvl w:val="0"/>
          <w:numId w:val="14"/>
        </w:numPr>
        <w:tabs>
          <w:tab w:pos="719" w:val="left" w:leader="none"/>
        </w:tabs>
        <w:spacing w:line="240" w:lineRule="auto" w:before="3" w:after="0"/>
        <w:ind w:left="196" w:right="381" w:firstLine="340"/>
        <w:jc w:val="both"/>
        <w:rPr>
          <w:sz w:val="19"/>
        </w:rPr>
      </w:pPr>
      <w:r>
        <w:rPr>
          <w:i/>
          <w:sz w:val="19"/>
        </w:rPr>
        <w:t>Grimm</w:t>
      </w:r>
      <w:r>
        <w:rPr>
          <w:i/>
          <w:spacing w:val="-18"/>
          <w:sz w:val="19"/>
        </w:rPr>
        <w:t> </w:t>
      </w:r>
      <w:r>
        <w:rPr>
          <w:i/>
          <w:sz w:val="19"/>
        </w:rPr>
        <w:t>S.,</w:t>
      </w:r>
      <w:r>
        <w:rPr>
          <w:i/>
          <w:spacing w:val="-17"/>
          <w:sz w:val="19"/>
        </w:rPr>
        <w:t> </w:t>
      </w:r>
      <w:r>
        <w:rPr>
          <w:i/>
          <w:sz w:val="19"/>
        </w:rPr>
        <w:t>Hitzler</w:t>
      </w:r>
      <w:r>
        <w:rPr>
          <w:i/>
          <w:spacing w:val="-17"/>
          <w:sz w:val="19"/>
        </w:rPr>
        <w:t> </w:t>
      </w:r>
      <w:r>
        <w:rPr>
          <w:i/>
          <w:spacing w:val="-10"/>
          <w:sz w:val="19"/>
        </w:rPr>
        <w:t>P.,</w:t>
      </w:r>
      <w:r>
        <w:rPr>
          <w:i/>
          <w:spacing w:val="-20"/>
          <w:sz w:val="19"/>
        </w:rPr>
        <w:t> </w:t>
      </w:r>
      <w:r>
        <w:rPr>
          <w:i/>
          <w:sz w:val="19"/>
        </w:rPr>
        <w:t>Abecker</w:t>
      </w:r>
      <w:r>
        <w:rPr>
          <w:i/>
          <w:spacing w:val="-19"/>
          <w:sz w:val="19"/>
        </w:rPr>
        <w:t> </w:t>
      </w:r>
      <w:r>
        <w:rPr>
          <w:i/>
          <w:sz w:val="19"/>
        </w:rPr>
        <w:t>A.</w:t>
      </w:r>
      <w:r>
        <w:rPr>
          <w:i/>
          <w:spacing w:val="-18"/>
          <w:sz w:val="19"/>
        </w:rPr>
        <w:t> </w:t>
      </w:r>
      <w:r>
        <w:rPr>
          <w:sz w:val="19"/>
        </w:rPr>
        <w:t>(2007),</w:t>
      </w:r>
      <w:r>
        <w:rPr>
          <w:spacing w:val="-17"/>
          <w:sz w:val="19"/>
        </w:rPr>
        <w:t> </w:t>
      </w:r>
      <w:r>
        <w:rPr>
          <w:sz w:val="19"/>
        </w:rPr>
        <w:t>Knowledge</w:t>
      </w:r>
      <w:r>
        <w:rPr>
          <w:spacing w:val="-17"/>
          <w:sz w:val="19"/>
        </w:rPr>
        <w:t> </w:t>
      </w:r>
      <w:r>
        <w:rPr>
          <w:sz w:val="19"/>
        </w:rPr>
        <w:t>Representation</w:t>
      </w:r>
      <w:r>
        <w:rPr>
          <w:spacing w:val="-17"/>
          <w:sz w:val="19"/>
        </w:rPr>
        <w:t> </w:t>
      </w:r>
      <w:r>
        <w:rPr>
          <w:sz w:val="19"/>
        </w:rPr>
        <w:t>and</w:t>
      </w:r>
      <w:r>
        <w:rPr>
          <w:spacing w:val="-18"/>
          <w:sz w:val="19"/>
        </w:rPr>
        <w:t> </w:t>
      </w:r>
      <w:r>
        <w:rPr>
          <w:sz w:val="19"/>
        </w:rPr>
        <w:t>Ontolo- gies:</w:t>
      </w:r>
      <w:r>
        <w:rPr>
          <w:spacing w:val="-5"/>
          <w:sz w:val="19"/>
        </w:rPr>
        <w:t> </w:t>
      </w:r>
      <w:r>
        <w:rPr>
          <w:sz w:val="19"/>
        </w:rPr>
        <w:t>Logic,</w:t>
      </w:r>
      <w:r>
        <w:rPr>
          <w:spacing w:val="-5"/>
          <w:sz w:val="19"/>
        </w:rPr>
        <w:t> </w:t>
      </w:r>
      <w:r>
        <w:rPr>
          <w:sz w:val="19"/>
        </w:rPr>
        <w:t>Ontologies</w:t>
      </w:r>
      <w:r>
        <w:rPr>
          <w:spacing w:val="-5"/>
          <w:sz w:val="19"/>
        </w:rPr>
        <w:t> </w:t>
      </w:r>
      <w:r>
        <w:rPr>
          <w:sz w:val="19"/>
        </w:rPr>
        <w:t>and</w:t>
      </w:r>
      <w:r>
        <w:rPr>
          <w:spacing w:val="-5"/>
          <w:sz w:val="19"/>
        </w:rPr>
        <w:t> </w:t>
      </w:r>
      <w:r>
        <w:rPr>
          <w:sz w:val="19"/>
        </w:rPr>
        <w:t>Semantic</w:t>
      </w:r>
      <w:r>
        <w:rPr>
          <w:spacing w:val="-8"/>
          <w:sz w:val="19"/>
        </w:rPr>
        <w:t> </w:t>
      </w:r>
      <w:r>
        <w:rPr>
          <w:spacing w:val="-6"/>
          <w:sz w:val="19"/>
        </w:rPr>
        <w:t>Web</w:t>
      </w:r>
      <w:r>
        <w:rPr>
          <w:spacing w:val="-5"/>
          <w:sz w:val="19"/>
        </w:rPr>
        <w:t> </w:t>
      </w:r>
      <w:r>
        <w:rPr>
          <w:sz w:val="19"/>
        </w:rPr>
        <w:t>Languages</w:t>
      </w:r>
      <w:r>
        <w:rPr>
          <w:spacing w:val="-5"/>
          <w:sz w:val="19"/>
        </w:rPr>
        <w:t> </w:t>
      </w:r>
      <w:r>
        <w:rPr>
          <w:sz w:val="19"/>
        </w:rPr>
        <w:t>/</w:t>
      </w:r>
      <w:r>
        <w:rPr>
          <w:spacing w:val="-5"/>
          <w:sz w:val="19"/>
        </w:rPr>
        <w:t> </w:t>
      </w:r>
      <w:r>
        <w:rPr>
          <w:sz w:val="19"/>
        </w:rPr>
        <w:t>Semantic</w:t>
      </w:r>
      <w:r>
        <w:rPr>
          <w:spacing w:val="-7"/>
          <w:sz w:val="19"/>
        </w:rPr>
        <w:t> </w:t>
      </w:r>
      <w:r>
        <w:rPr>
          <w:spacing w:val="-6"/>
          <w:sz w:val="19"/>
        </w:rPr>
        <w:t>Web</w:t>
      </w:r>
      <w:r>
        <w:rPr>
          <w:spacing w:val="-5"/>
          <w:sz w:val="19"/>
        </w:rPr>
        <w:t> </w:t>
      </w:r>
      <w:r>
        <w:rPr>
          <w:sz w:val="19"/>
        </w:rPr>
        <w:t>Services,</w:t>
      </w:r>
      <w:r>
        <w:rPr>
          <w:spacing w:val="-5"/>
          <w:sz w:val="19"/>
        </w:rPr>
        <w:t> </w:t>
      </w:r>
      <w:r>
        <w:rPr>
          <w:sz w:val="19"/>
        </w:rPr>
        <w:t>USA, New </w:t>
      </w:r>
      <w:r>
        <w:rPr>
          <w:spacing w:val="-4"/>
          <w:sz w:val="19"/>
        </w:rPr>
        <w:t>York: </w:t>
      </w:r>
      <w:r>
        <w:rPr>
          <w:sz w:val="19"/>
        </w:rPr>
        <w:t>Springer, pp.</w:t>
      </w:r>
      <w:r>
        <w:rPr>
          <w:spacing w:val="-5"/>
          <w:sz w:val="19"/>
        </w:rPr>
        <w:t> </w:t>
      </w:r>
      <w:r>
        <w:rPr>
          <w:sz w:val="19"/>
        </w:rPr>
        <w:t>51–105.</w:t>
      </w:r>
    </w:p>
    <w:p>
      <w:pPr>
        <w:pStyle w:val="ListParagraph"/>
        <w:numPr>
          <w:ilvl w:val="0"/>
          <w:numId w:val="14"/>
        </w:numPr>
        <w:tabs>
          <w:tab w:pos="737" w:val="left" w:leader="none"/>
        </w:tabs>
        <w:spacing w:line="240" w:lineRule="auto" w:before="5" w:after="0"/>
        <w:ind w:left="196" w:right="381" w:firstLine="340"/>
        <w:jc w:val="both"/>
        <w:rPr>
          <w:sz w:val="19"/>
        </w:rPr>
      </w:pPr>
      <w:r>
        <w:rPr>
          <w:i/>
          <w:sz w:val="19"/>
        </w:rPr>
        <w:t>Guarino N., Giaretta </w:t>
      </w:r>
      <w:r>
        <w:rPr>
          <w:i/>
          <w:spacing w:val="-13"/>
          <w:sz w:val="19"/>
        </w:rPr>
        <w:t>P. </w:t>
      </w:r>
      <w:r>
        <w:rPr>
          <w:sz w:val="19"/>
        </w:rPr>
        <w:t>(1995), Ontologies and Knowledge Bases: Towards a </w:t>
      </w:r>
      <w:r>
        <w:rPr>
          <w:spacing w:val="-3"/>
          <w:sz w:val="19"/>
        </w:rPr>
        <w:t>Terminological</w:t>
      </w:r>
      <w:r>
        <w:rPr>
          <w:spacing w:val="-14"/>
          <w:sz w:val="19"/>
        </w:rPr>
        <w:t> </w:t>
      </w:r>
      <w:r>
        <w:rPr>
          <w:sz w:val="19"/>
        </w:rPr>
        <w:t>Clariﬁcation</w:t>
      </w:r>
      <w:r>
        <w:rPr>
          <w:spacing w:val="-14"/>
          <w:sz w:val="19"/>
        </w:rPr>
        <w:t> </w:t>
      </w:r>
      <w:r>
        <w:rPr>
          <w:sz w:val="19"/>
        </w:rPr>
        <w:t>/</w:t>
      </w:r>
      <w:r>
        <w:rPr>
          <w:spacing w:val="-17"/>
          <w:sz w:val="19"/>
        </w:rPr>
        <w:t> </w:t>
      </w:r>
      <w:r>
        <w:rPr>
          <w:spacing w:val="-4"/>
          <w:sz w:val="19"/>
        </w:rPr>
        <w:t>Towards</w:t>
      </w:r>
      <w:r>
        <w:rPr>
          <w:spacing w:val="-14"/>
          <w:sz w:val="19"/>
        </w:rPr>
        <w:t> </w:t>
      </w:r>
      <w:r>
        <w:rPr>
          <w:sz w:val="19"/>
        </w:rPr>
        <w:t>very</w:t>
      </w:r>
      <w:r>
        <w:rPr>
          <w:spacing w:val="-14"/>
          <w:sz w:val="19"/>
        </w:rPr>
        <w:t> </w:t>
      </w:r>
      <w:r>
        <w:rPr>
          <w:spacing w:val="-3"/>
          <w:sz w:val="19"/>
        </w:rPr>
        <w:t>large</w:t>
      </w:r>
      <w:r>
        <w:rPr>
          <w:spacing w:val="-14"/>
          <w:sz w:val="19"/>
        </w:rPr>
        <w:t> </w:t>
      </w:r>
      <w:r>
        <w:rPr>
          <w:sz w:val="19"/>
        </w:rPr>
        <w:t>Knowledge</w:t>
      </w:r>
      <w:r>
        <w:rPr>
          <w:spacing w:val="-14"/>
          <w:sz w:val="19"/>
        </w:rPr>
        <w:t> </w:t>
      </w:r>
      <w:r>
        <w:rPr>
          <w:sz w:val="19"/>
        </w:rPr>
        <w:t>Bases:</w:t>
      </w:r>
      <w:r>
        <w:rPr>
          <w:spacing w:val="-14"/>
          <w:sz w:val="19"/>
        </w:rPr>
        <w:t> </w:t>
      </w:r>
      <w:r>
        <w:rPr>
          <w:sz w:val="19"/>
        </w:rPr>
        <w:t>Knowledge</w:t>
      </w:r>
      <w:r>
        <w:rPr>
          <w:spacing w:val="-14"/>
          <w:sz w:val="19"/>
        </w:rPr>
        <w:t> </w:t>
      </w:r>
      <w:r>
        <w:rPr>
          <w:spacing w:val="-2"/>
          <w:sz w:val="19"/>
        </w:rPr>
        <w:t>Build- </w:t>
      </w:r>
      <w:r>
        <w:rPr>
          <w:sz w:val="19"/>
        </w:rPr>
        <w:t>ing and Knowledge Sharing, The Netherlands, Enschede, pp.</w:t>
      </w:r>
      <w:r>
        <w:rPr>
          <w:spacing w:val="-4"/>
          <w:sz w:val="19"/>
        </w:rPr>
        <w:t> </w:t>
      </w:r>
      <w:r>
        <w:rPr>
          <w:sz w:val="19"/>
        </w:rPr>
        <w:t>25–32.</w:t>
      </w:r>
    </w:p>
    <w:p>
      <w:pPr>
        <w:pStyle w:val="ListParagraph"/>
        <w:numPr>
          <w:ilvl w:val="0"/>
          <w:numId w:val="14"/>
        </w:numPr>
        <w:tabs>
          <w:tab w:pos="718" w:val="left" w:leader="none"/>
        </w:tabs>
        <w:spacing w:line="240" w:lineRule="auto" w:before="4" w:after="0"/>
        <w:ind w:left="196" w:right="382" w:firstLine="340"/>
        <w:jc w:val="both"/>
        <w:rPr>
          <w:sz w:val="19"/>
        </w:rPr>
      </w:pPr>
      <w:r>
        <w:rPr>
          <w:i/>
          <w:spacing w:val="-3"/>
          <w:sz w:val="19"/>
        </w:rPr>
        <w:t>Guizzardi</w:t>
      </w:r>
      <w:r>
        <w:rPr>
          <w:i/>
          <w:spacing w:val="-20"/>
          <w:sz w:val="19"/>
        </w:rPr>
        <w:t> </w:t>
      </w:r>
      <w:r>
        <w:rPr>
          <w:i/>
          <w:sz w:val="19"/>
        </w:rPr>
        <w:t>G.</w:t>
      </w:r>
      <w:r>
        <w:rPr>
          <w:i/>
          <w:spacing w:val="-19"/>
          <w:sz w:val="19"/>
        </w:rPr>
        <w:t> </w:t>
      </w:r>
      <w:r>
        <w:rPr>
          <w:sz w:val="19"/>
        </w:rPr>
        <w:t>(2005),</w:t>
      </w:r>
      <w:r>
        <w:rPr>
          <w:spacing w:val="-19"/>
          <w:sz w:val="19"/>
        </w:rPr>
        <w:t> </w:t>
      </w:r>
      <w:r>
        <w:rPr>
          <w:sz w:val="19"/>
        </w:rPr>
        <w:t>Ontological</w:t>
      </w:r>
      <w:r>
        <w:rPr>
          <w:spacing w:val="-20"/>
          <w:sz w:val="19"/>
        </w:rPr>
        <w:t> </w:t>
      </w:r>
      <w:r>
        <w:rPr>
          <w:sz w:val="19"/>
        </w:rPr>
        <w:t>Foundations</w:t>
      </w:r>
      <w:r>
        <w:rPr>
          <w:spacing w:val="-19"/>
          <w:sz w:val="19"/>
        </w:rPr>
        <w:t> </w:t>
      </w:r>
      <w:r>
        <w:rPr>
          <w:sz w:val="19"/>
        </w:rPr>
        <w:t>for</w:t>
      </w:r>
      <w:r>
        <w:rPr>
          <w:spacing w:val="-19"/>
          <w:sz w:val="19"/>
        </w:rPr>
        <w:t> </w:t>
      </w:r>
      <w:r>
        <w:rPr>
          <w:sz w:val="19"/>
        </w:rPr>
        <w:t>Structural</w:t>
      </w:r>
      <w:r>
        <w:rPr>
          <w:spacing w:val="-19"/>
          <w:sz w:val="19"/>
        </w:rPr>
        <w:t> </w:t>
      </w:r>
      <w:r>
        <w:rPr>
          <w:sz w:val="19"/>
        </w:rPr>
        <w:t>Conceptual</w:t>
      </w:r>
      <w:r>
        <w:rPr>
          <w:spacing w:val="-20"/>
          <w:sz w:val="19"/>
        </w:rPr>
        <w:t> </w:t>
      </w:r>
      <w:r>
        <w:rPr>
          <w:sz w:val="19"/>
        </w:rPr>
        <w:t>Models, The Netherlands, Enschede.</w:t>
      </w:r>
    </w:p>
    <w:p>
      <w:pPr>
        <w:spacing w:before="117"/>
        <w:ind w:left="301" w:right="485" w:firstLine="0"/>
        <w:jc w:val="center"/>
        <w:rPr>
          <w:b/>
          <w:sz w:val="20"/>
        </w:rPr>
      </w:pPr>
      <w:r>
        <w:rPr>
          <w:b/>
          <w:sz w:val="20"/>
        </w:rPr>
        <w:t>Literature</w:t>
      </w:r>
    </w:p>
    <w:p>
      <w:pPr>
        <w:pStyle w:val="ListParagraph"/>
        <w:numPr>
          <w:ilvl w:val="0"/>
          <w:numId w:val="15"/>
        </w:numPr>
        <w:tabs>
          <w:tab w:pos="724" w:val="left" w:leader="none"/>
        </w:tabs>
        <w:spacing w:line="240" w:lineRule="auto" w:before="56" w:after="0"/>
        <w:ind w:left="197" w:right="382" w:firstLine="340"/>
        <w:jc w:val="both"/>
        <w:rPr>
          <w:sz w:val="19"/>
        </w:rPr>
      </w:pPr>
      <w:r>
        <w:rPr>
          <w:i/>
          <w:sz w:val="19"/>
        </w:rPr>
        <w:t>Lyuger</w:t>
      </w:r>
      <w:r>
        <w:rPr>
          <w:i/>
          <w:spacing w:val="-10"/>
          <w:sz w:val="19"/>
        </w:rPr>
        <w:t> </w:t>
      </w:r>
      <w:r>
        <w:rPr>
          <w:i/>
          <w:sz w:val="19"/>
        </w:rPr>
        <w:t>D.</w:t>
      </w:r>
      <w:r>
        <w:rPr>
          <w:i/>
          <w:spacing w:val="-9"/>
          <w:sz w:val="19"/>
        </w:rPr>
        <w:t> </w:t>
      </w:r>
      <w:r>
        <w:rPr>
          <w:i/>
          <w:spacing w:val="-13"/>
          <w:sz w:val="19"/>
        </w:rPr>
        <w:t>F.</w:t>
      </w:r>
      <w:r>
        <w:rPr>
          <w:i/>
          <w:spacing w:val="-9"/>
          <w:sz w:val="19"/>
        </w:rPr>
        <w:t> </w:t>
      </w:r>
      <w:r>
        <w:rPr>
          <w:sz w:val="19"/>
        </w:rPr>
        <w:t>(2003),</w:t>
      </w:r>
      <w:r>
        <w:rPr>
          <w:spacing w:val="-9"/>
          <w:sz w:val="19"/>
        </w:rPr>
        <w:t> </w:t>
      </w:r>
      <w:r>
        <w:rPr>
          <w:sz w:val="19"/>
        </w:rPr>
        <w:t>Iskusstvennyi</w:t>
      </w:r>
      <w:r>
        <w:rPr>
          <w:spacing w:val="-9"/>
          <w:sz w:val="19"/>
        </w:rPr>
        <w:t> </w:t>
      </w:r>
      <w:r>
        <w:rPr>
          <w:sz w:val="19"/>
        </w:rPr>
        <w:t>intellekt:</w:t>
      </w:r>
      <w:r>
        <w:rPr>
          <w:spacing w:val="-9"/>
          <w:sz w:val="19"/>
        </w:rPr>
        <w:t> </w:t>
      </w:r>
      <w:r>
        <w:rPr>
          <w:sz w:val="19"/>
        </w:rPr>
        <w:t>strategii</w:t>
      </w:r>
      <w:r>
        <w:rPr>
          <w:spacing w:val="-9"/>
          <w:sz w:val="19"/>
        </w:rPr>
        <w:t> </w:t>
      </w:r>
      <w:r>
        <w:rPr>
          <w:sz w:val="19"/>
        </w:rPr>
        <w:t>i</w:t>
      </w:r>
      <w:r>
        <w:rPr>
          <w:spacing w:val="-10"/>
          <w:sz w:val="19"/>
        </w:rPr>
        <w:t> </w:t>
      </w:r>
      <w:r>
        <w:rPr>
          <w:sz w:val="19"/>
        </w:rPr>
        <w:t>metody</w:t>
      </w:r>
      <w:r>
        <w:rPr>
          <w:spacing w:val="-9"/>
          <w:sz w:val="19"/>
        </w:rPr>
        <w:t> </w:t>
      </w:r>
      <w:r>
        <w:rPr>
          <w:sz w:val="19"/>
        </w:rPr>
        <w:t>resheniya</w:t>
      </w:r>
      <w:r>
        <w:rPr>
          <w:spacing w:val="-9"/>
          <w:sz w:val="19"/>
        </w:rPr>
        <w:t> </w:t>
      </w:r>
      <w:r>
        <w:rPr>
          <w:sz w:val="19"/>
        </w:rPr>
        <w:t>slozh- nykh problem, 4-e izd.: </w:t>
      </w:r>
      <w:r>
        <w:rPr>
          <w:spacing w:val="-3"/>
          <w:sz w:val="19"/>
        </w:rPr>
        <w:t>per. </w:t>
      </w:r>
      <w:r>
        <w:rPr>
          <w:sz w:val="19"/>
        </w:rPr>
        <w:t>s angl. M.: Izdatel’skiy dom</w:t>
      </w:r>
      <w:r>
        <w:rPr>
          <w:spacing w:val="-3"/>
          <w:sz w:val="19"/>
        </w:rPr>
        <w:t> </w:t>
      </w:r>
      <w:r>
        <w:rPr>
          <w:sz w:val="19"/>
        </w:rPr>
        <w:t>«Vil’yams».</w:t>
      </w:r>
    </w:p>
    <w:p>
      <w:pPr>
        <w:pStyle w:val="ListParagraph"/>
        <w:numPr>
          <w:ilvl w:val="0"/>
          <w:numId w:val="15"/>
        </w:numPr>
        <w:tabs>
          <w:tab w:pos="740" w:val="left" w:leader="none"/>
        </w:tabs>
        <w:spacing w:line="240" w:lineRule="auto" w:before="3" w:after="0"/>
        <w:ind w:left="197" w:right="381" w:firstLine="340"/>
        <w:jc w:val="both"/>
        <w:rPr>
          <w:sz w:val="19"/>
        </w:rPr>
      </w:pPr>
      <w:r>
        <w:rPr>
          <w:i/>
          <w:sz w:val="19"/>
        </w:rPr>
        <w:t>Baader </w:t>
      </w:r>
      <w:r>
        <w:rPr>
          <w:i/>
          <w:spacing w:val="-9"/>
          <w:sz w:val="19"/>
        </w:rPr>
        <w:t>F., </w:t>
      </w:r>
      <w:r>
        <w:rPr>
          <w:i/>
          <w:sz w:val="19"/>
        </w:rPr>
        <w:t>Nutt </w:t>
      </w:r>
      <w:r>
        <w:rPr>
          <w:i/>
          <w:spacing w:val="-9"/>
          <w:sz w:val="19"/>
        </w:rPr>
        <w:t>W. </w:t>
      </w:r>
      <w:r>
        <w:rPr>
          <w:sz w:val="19"/>
        </w:rPr>
        <w:t>(2003), Basic Description Logics / The Description Logic Handbook: Theory, Implementation and Applications, USA, New </w:t>
      </w:r>
      <w:r>
        <w:rPr>
          <w:spacing w:val="-3"/>
          <w:sz w:val="19"/>
        </w:rPr>
        <w:t>York: </w:t>
      </w:r>
      <w:r>
        <w:rPr>
          <w:sz w:val="19"/>
        </w:rPr>
        <w:t>Cambridge University Press, pp. 43–95.</w:t>
      </w:r>
    </w:p>
    <w:p>
      <w:pPr>
        <w:pStyle w:val="ListParagraph"/>
        <w:numPr>
          <w:ilvl w:val="0"/>
          <w:numId w:val="15"/>
        </w:numPr>
        <w:tabs>
          <w:tab w:pos="717" w:val="left" w:leader="none"/>
        </w:tabs>
        <w:spacing w:line="240" w:lineRule="auto" w:before="5" w:after="0"/>
        <w:ind w:left="197" w:right="383" w:firstLine="340"/>
        <w:jc w:val="both"/>
        <w:rPr>
          <w:sz w:val="19"/>
        </w:rPr>
      </w:pPr>
      <w:r>
        <w:rPr>
          <w:i/>
          <w:sz w:val="19"/>
        </w:rPr>
        <w:t>Brachman</w:t>
      </w:r>
      <w:r>
        <w:rPr>
          <w:i/>
          <w:spacing w:val="-18"/>
          <w:sz w:val="19"/>
        </w:rPr>
        <w:t> </w:t>
      </w:r>
      <w:r>
        <w:rPr>
          <w:i/>
          <w:sz w:val="19"/>
        </w:rPr>
        <w:t>R.</w:t>
      </w:r>
      <w:r>
        <w:rPr>
          <w:i/>
          <w:spacing w:val="-17"/>
          <w:sz w:val="19"/>
        </w:rPr>
        <w:t> </w:t>
      </w:r>
      <w:r>
        <w:rPr>
          <w:i/>
          <w:sz w:val="19"/>
        </w:rPr>
        <w:t>J.,</w:t>
      </w:r>
      <w:r>
        <w:rPr>
          <w:i/>
          <w:spacing w:val="-17"/>
          <w:sz w:val="19"/>
        </w:rPr>
        <w:t> </w:t>
      </w:r>
      <w:r>
        <w:rPr>
          <w:i/>
          <w:sz w:val="19"/>
        </w:rPr>
        <w:t>Levesque</w:t>
      </w:r>
      <w:r>
        <w:rPr>
          <w:i/>
          <w:spacing w:val="-17"/>
          <w:sz w:val="19"/>
        </w:rPr>
        <w:t> </w:t>
      </w:r>
      <w:r>
        <w:rPr>
          <w:i/>
          <w:sz w:val="19"/>
        </w:rPr>
        <w:t>H.</w:t>
      </w:r>
      <w:r>
        <w:rPr>
          <w:i/>
          <w:spacing w:val="-17"/>
          <w:sz w:val="19"/>
        </w:rPr>
        <w:t> </w:t>
      </w:r>
      <w:r>
        <w:rPr>
          <w:i/>
          <w:sz w:val="19"/>
        </w:rPr>
        <w:t>J.</w:t>
      </w:r>
      <w:r>
        <w:rPr>
          <w:i/>
          <w:spacing w:val="-18"/>
          <w:sz w:val="19"/>
        </w:rPr>
        <w:t> </w:t>
      </w:r>
      <w:r>
        <w:rPr>
          <w:sz w:val="19"/>
        </w:rPr>
        <w:t>(2004),</w:t>
      </w:r>
      <w:r>
        <w:rPr>
          <w:spacing w:val="-17"/>
          <w:sz w:val="19"/>
        </w:rPr>
        <w:t> </w:t>
      </w:r>
      <w:r>
        <w:rPr>
          <w:sz w:val="19"/>
        </w:rPr>
        <w:t>Knowledge</w:t>
      </w:r>
      <w:r>
        <w:rPr>
          <w:spacing w:val="-17"/>
          <w:sz w:val="19"/>
        </w:rPr>
        <w:t> </w:t>
      </w:r>
      <w:r>
        <w:rPr>
          <w:sz w:val="19"/>
        </w:rPr>
        <w:t>representation</w:t>
      </w:r>
      <w:r>
        <w:rPr>
          <w:spacing w:val="-17"/>
          <w:sz w:val="19"/>
        </w:rPr>
        <w:t> </w:t>
      </w:r>
      <w:r>
        <w:rPr>
          <w:sz w:val="19"/>
        </w:rPr>
        <w:t>and</w:t>
      </w:r>
      <w:r>
        <w:rPr>
          <w:spacing w:val="-17"/>
          <w:sz w:val="19"/>
        </w:rPr>
        <w:t> </w:t>
      </w:r>
      <w:r>
        <w:rPr>
          <w:spacing w:val="-4"/>
          <w:sz w:val="19"/>
        </w:rPr>
        <w:t>reasoning, </w:t>
      </w:r>
      <w:r>
        <w:rPr>
          <w:sz w:val="19"/>
        </w:rPr>
        <w:t>USA, San Francisco: Morgan Kaufmann</w:t>
      </w:r>
      <w:r>
        <w:rPr>
          <w:spacing w:val="-1"/>
          <w:sz w:val="19"/>
        </w:rPr>
        <w:t> </w:t>
      </w:r>
      <w:r>
        <w:rPr>
          <w:sz w:val="19"/>
        </w:rPr>
        <w:t>Publishers.</w:t>
      </w:r>
    </w:p>
    <w:p>
      <w:pPr>
        <w:pStyle w:val="ListParagraph"/>
        <w:numPr>
          <w:ilvl w:val="0"/>
          <w:numId w:val="15"/>
        </w:numPr>
        <w:tabs>
          <w:tab w:pos="720" w:val="left" w:leader="none"/>
        </w:tabs>
        <w:spacing w:line="240" w:lineRule="auto" w:before="3" w:after="0"/>
        <w:ind w:left="197" w:right="381" w:firstLine="340"/>
        <w:jc w:val="both"/>
        <w:rPr>
          <w:sz w:val="19"/>
        </w:rPr>
      </w:pPr>
      <w:r>
        <w:rPr>
          <w:i/>
          <w:sz w:val="19"/>
        </w:rPr>
        <w:t>Grimm</w:t>
      </w:r>
      <w:r>
        <w:rPr>
          <w:i/>
          <w:spacing w:val="-18"/>
          <w:sz w:val="19"/>
        </w:rPr>
        <w:t> </w:t>
      </w:r>
      <w:r>
        <w:rPr>
          <w:i/>
          <w:sz w:val="19"/>
        </w:rPr>
        <w:t>S.,</w:t>
      </w:r>
      <w:r>
        <w:rPr>
          <w:i/>
          <w:spacing w:val="-17"/>
          <w:sz w:val="19"/>
        </w:rPr>
        <w:t> </w:t>
      </w:r>
      <w:r>
        <w:rPr>
          <w:i/>
          <w:sz w:val="19"/>
        </w:rPr>
        <w:t>Hitzler</w:t>
      </w:r>
      <w:r>
        <w:rPr>
          <w:i/>
          <w:spacing w:val="-17"/>
          <w:sz w:val="19"/>
        </w:rPr>
        <w:t> </w:t>
      </w:r>
      <w:r>
        <w:rPr>
          <w:i/>
          <w:spacing w:val="-10"/>
          <w:sz w:val="19"/>
        </w:rPr>
        <w:t>P.,</w:t>
      </w:r>
      <w:r>
        <w:rPr>
          <w:i/>
          <w:spacing w:val="-20"/>
          <w:sz w:val="19"/>
        </w:rPr>
        <w:t> </w:t>
      </w:r>
      <w:r>
        <w:rPr>
          <w:i/>
          <w:sz w:val="19"/>
        </w:rPr>
        <w:t>Abecker</w:t>
      </w:r>
      <w:r>
        <w:rPr>
          <w:i/>
          <w:spacing w:val="-19"/>
          <w:sz w:val="19"/>
        </w:rPr>
        <w:t> </w:t>
      </w:r>
      <w:r>
        <w:rPr>
          <w:i/>
          <w:sz w:val="19"/>
        </w:rPr>
        <w:t>A.</w:t>
      </w:r>
      <w:r>
        <w:rPr>
          <w:i/>
          <w:spacing w:val="-18"/>
          <w:sz w:val="19"/>
        </w:rPr>
        <w:t> </w:t>
      </w:r>
      <w:r>
        <w:rPr>
          <w:sz w:val="19"/>
        </w:rPr>
        <w:t>(2007),</w:t>
      </w:r>
      <w:r>
        <w:rPr>
          <w:spacing w:val="-17"/>
          <w:sz w:val="19"/>
        </w:rPr>
        <w:t> </w:t>
      </w:r>
      <w:r>
        <w:rPr>
          <w:sz w:val="19"/>
        </w:rPr>
        <w:t>Knowledge</w:t>
      </w:r>
      <w:r>
        <w:rPr>
          <w:spacing w:val="-17"/>
          <w:sz w:val="19"/>
        </w:rPr>
        <w:t> </w:t>
      </w:r>
      <w:r>
        <w:rPr>
          <w:sz w:val="19"/>
        </w:rPr>
        <w:t>Representation</w:t>
      </w:r>
      <w:r>
        <w:rPr>
          <w:spacing w:val="-17"/>
          <w:sz w:val="19"/>
        </w:rPr>
        <w:t> </w:t>
      </w:r>
      <w:r>
        <w:rPr>
          <w:sz w:val="19"/>
        </w:rPr>
        <w:t>and</w:t>
      </w:r>
      <w:r>
        <w:rPr>
          <w:spacing w:val="-18"/>
          <w:sz w:val="19"/>
        </w:rPr>
        <w:t> </w:t>
      </w:r>
      <w:r>
        <w:rPr>
          <w:sz w:val="19"/>
        </w:rPr>
        <w:t>Ontolo- gies:</w:t>
      </w:r>
      <w:r>
        <w:rPr>
          <w:spacing w:val="-5"/>
          <w:sz w:val="19"/>
        </w:rPr>
        <w:t> </w:t>
      </w:r>
      <w:r>
        <w:rPr>
          <w:sz w:val="19"/>
        </w:rPr>
        <w:t>Logic,</w:t>
      </w:r>
      <w:r>
        <w:rPr>
          <w:spacing w:val="-5"/>
          <w:sz w:val="19"/>
        </w:rPr>
        <w:t> </w:t>
      </w:r>
      <w:r>
        <w:rPr>
          <w:sz w:val="19"/>
        </w:rPr>
        <w:t>Ontologies</w:t>
      </w:r>
      <w:r>
        <w:rPr>
          <w:spacing w:val="-5"/>
          <w:sz w:val="19"/>
        </w:rPr>
        <w:t> </w:t>
      </w:r>
      <w:r>
        <w:rPr>
          <w:sz w:val="19"/>
        </w:rPr>
        <w:t>and</w:t>
      </w:r>
      <w:r>
        <w:rPr>
          <w:spacing w:val="-5"/>
          <w:sz w:val="19"/>
        </w:rPr>
        <w:t> </w:t>
      </w:r>
      <w:r>
        <w:rPr>
          <w:sz w:val="19"/>
        </w:rPr>
        <w:t>Semantic</w:t>
      </w:r>
      <w:r>
        <w:rPr>
          <w:spacing w:val="-8"/>
          <w:sz w:val="19"/>
        </w:rPr>
        <w:t> </w:t>
      </w:r>
      <w:r>
        <w:rPr>
          <w:spacing w:val="-6"/>
          <w:sz w:val="19"/>
        </w:rPr>
        <w:t>Web</w:t>
      </w:r>
      <w:r>
        <w:rPr>
          <w:spacing w:val="-5"/>
          <w:sz w:val="19"/>
        </w:rPr>
        <w:t> </w:t>
      </w:r>
      <w:r>
        <w:rPr>
          <w:sz w:val="19"/>
        </w:rPr>
        <w:t>Languages</w:t>
      </w:r>
      <w:r>
        <w:rPr>
          <w:spacing w:val="-5"/>
          <w:sz w:val="19"/>
        </w:rPr>
        <w:t> </w:t>
      </w:r>
      <w:r>
        <w:rPr>
          <w:sz w:val="19"/>
        </w:rPr>
        <w:t>/</w:t>
      </w:r>
      <w:r>
        <w:rPr>
          <w:spacing w:val="-5"/>
          <w:sz w:val="19"/>
        </w:rPr>
        <w:t> </w:t>
      </w:r>
      <w:r>
        <w:rPr>
          <w:sz w:val="19"/>
        </w:rPr>
        <w:t>Semantic</w:t>
      </w:r>
      <w:r>
        <w:rPr>
          <w:spacing w:val="-7"/>
          <w:sz w:val="19"/>
        </w:rPr>
        <w:t> </w:t>
      </w:r>
      <w:r>
        <w:rPr>
          <w:spacing w:val="-6"/>
          <w:sz w:val="19"/>
        </w:rPr>
        <w:t>Web</w:t>
      </w:r>
      <w:r>
        <w:rPr>
          <w:spacing w:val="-5"/>
          <w:sz w:val="19"/>
        </w:rPr>
        <w:t> </w:t>
      </w:r>
      <w:r>
        <w:rPr>
          <w:sz w:val="19"/>
        </w:rPr>
        <w:t>Services,</w:t>
      </w:r>
      <w:r>
        <w:rPr>
          <w:spacing w:val="-5"/>
          <w:sz w:val="19"/>
        </w:rPr>
        <w:t> </w:t>
      </w:r>
      <w:r>
        <w:rPr>
          <w:sz w:val="19"/>
        </w:rPr>
        <w:t>USA, New </w:t>
      </w:r>
      <w:r>
        <w:rPr>
          <w:spacing w:val="-4"/>
          <w:sz w:val="19"/>
        </w:rPr>
        <w:t>York: </w:t>
      </w:r>
      <w:r>
        <w:rPr>
          <w:sz w:val="19"/>
        </w:rPr>
        <w:t>Springer, pp.</w:t>
      </w:r>
      <w:r>
        <w:rPr>
          <w:spacing w:val="-5"/>
          <w:sz w:val="19"/>
        </w:rPr>
        <w:t> </w:t>
      </w:r>
      <w:r>
        <w:rPr>
          <w:sz w:val="19"/>
        </w:rPr>
        <w:t>51–105.</w:t>
      </w:r>
    </w:p>
    <w:p>
      <w:pPr>
        <w:pStyle w:val="ListParagraph"/>
        <w:numPr>
          <w:ilvl w:val="0"/>
          <w:numId w:val="15"/>
        </w:numPr>
        <w:tabs>
          <w:tab w:pos="737" w:val="left" w:leader="none"/>
        </w:tabs>
        <w:spacing w:line="240" w:lineRule="auto" w:before="5" w:after="0"/>
        <w:ind w:left="197" w:right="381" w:firstLine="340"/>
        <w:jc w:val="both"/>
        <w:rPr>
          <w:sz w:val="19"/>
        </w:rPr>
      </w:pPr>
      <w:r>
        <w:rPr>
          <w:i/>
          <w:sz w:val="19"/>
        </w:rPr>
        <w:t>Guarino N., Giaretta </w:t>
      </w:r>
      <w:r>
        <w:rPr>
          <w:i/>
          <w:spacing w:val="-13"/>
          <w:sz w:val="19"/>
        </w:rPr>
        <w:t>P. </w:t>
      </w:r>
      <w:r>
        <w:rPr>
          <w:sz w:val="19"/>
        </w:rPr>
        <w:t>(1995), Ontologies and Knowledge Bases: Towards a </w:t>
      </w:r>
      <w:r>
        <w:rPr>
          <w:spacing w:val="-3"/>
          <w:sz w:val="19"/>
        </w:rPr>
        <w:t>Terminological</w:t>
      </w:r>
      <w:r>
        <w:rPr>
          <w:spacing w:val="-14"/>
          <w:sz w:val="19"/>
        </w:rPr>
        <w:t> </w:t>
      </w:r>
      <w:r>
        <w:rPr>
          <w:sz w:val="19"/>
        </w:rPr>
        <w:t>Clariﬁcation</w:t>
      </w:r>
      <w:r>
        <w:rPr>
          <w:spacing w:val="-14"/>
          <w:sz w:val="19"/>
        </w:rPr>
        <w:t> </w:t>
      </w:r>
      <w:r>
        <w:rPr>
          <w:sz w:val="19"/>
        </w:rPr>
        <w:t>/</w:t>
      </w:r>
      <w:r>
        <w:rPr>
          <w:spacing w:val="-18"/>
          <w:sz w:val="19"/>
        </w:rPr>
        <w:t> </w:t>
      </w:r>
      <w:r>
        <w:rPr>
          <w:spacing w:val="-4"/>
          <w:sz w:val="19"/>
        </w:rPr>
        <w:t>Towards</w:t>
      </w:r>
      <w:r>
        <w:rPr>
          <w:spacing w:val="-13"/>
          <w:sz w:val="19"/>
        </w:rPr>
        <w:t> </w:t>
      </w:r>
      <w:r>
        <w:rPr>
          <w:sz w:val="19"/>
        </w:rPr>
        <w:t>very</w:t>
      </w:r>
      <w:r>
        <w:rPr>
          <w:spacing w:val="-14"/>
          <w:sz w:val="19"/>
        </w:rPr>
        <w:t> </w:t>
      </w:r>
      <w:r>
        <w:rPr>
          <w:spacing w:val="-3"/>
          <w:sz w:val="19"/>
        </w:rPr>
        <w:t>large</w:t>
      </w:r>
      <w:r>
        <w:rPr>
          <w:spacing w:val="-14"/>
          <w:sz w:val="19"/>
        </w:rPr>
        <w:t> </w:t>
      </w:r>
      <w:r>
        <w:rPr>
          <w:sz w:val="19"/>
        </w:rPr>
        <w:t>Knowledge</w:t>
      </w:r>
      <w:r>
        <w:rPr>
          <w:spacing w:val="-14"/>
          <w:sz w:val="19"/>
        </w:rPr>
        <w:t> </w:t>
      </w:r>
      <w:r>
        <w:rPr>
          <w:sz w:val="19"/>
        </w:rPr>
        <w:t>Bases:</w:t>
      </w:r>
      <w:r>
        <w:rPr>
          <w:spacing w:val="-14"/>
          <w:sz w:val="19"/>
        </w:rPr>
        <w:t> </w:t>
      </w:r>
      <w:r>
        <w:rPr>
          <w:sz w:val="19"/>
        </w:rPr>
        <w:t>Knowledge</w:t>
      </w:r>
      <w:r>
        <w:rPr>
          <w:spacing w:val="-14"/>
          <w:sz w:val="19"/>
        </w:rPr>
        <w:t> </w:t>
      </w:r>
      <w:r>
        <w:rPr>
          <w:spacing w:val="-2"/>
          <w:sz w:val="19"/>
        </w:rPr>
        <w:t>Build- </w:t>
      </w:r>
      <w:r>
        <w:rPr>
          <w:sz w:val="19"/>
        </w:rPr>
        <w:t>ing and Knowledge Sharing, The Netherlands, Enschede, pp.</w:t>
      </w:r>
      <w:r>
        <w:rPr>
          <w:spacing w:val="-4"/>
          <w:sz w:val="19"/>
        </w:rPr>
        <w:t> </w:t>
      </w:r>
      <w:r>
        <w:rPr>
          <w:sz w:val="19"/>
        </w:rPr>
        <w:t>25–32.</w:t>
      </w:r>
    </w:p>
    <w:p>
      <w:pPr>
        <w:pStyle w:val="ListParagraph"/>
        <w:numPr>
          <w:ilvl w:val="0"/>
          <w:numId w:val="15"/>
        </w:numPr>
        <w:tabs>
          <w:tab w:pos="718" w:val="left" w:leader="none"/>
        </w:tabs>
        <w:spacing w:line="261" w:lineRule="auto" w:before="4" w:after="0"/>
        <w:ind w:left="197" w:right="382" w:firstLine="340"/>
        <w:jc w:val="both"/>
        <w:rPr>
          <w:sz w:val="19"/>
        </w:rPr>
      </w:pPr>
      <w:r>
        <w:rPr>
          <w:i/>
          <w:spacing w:val="-3"/>
          <w:sz w:val="19"/>
        </w:rPr>
        <w:t>Guizzardi</w:t>
      </w:r>
      <w:r>
        <w:rPr>
          <w:i/>
          <w:spacing w:val="-20"/>
          <w:sz w:val="19"/>
        </w:rPr>
        <w:t> </w:t>
      </w:r>
      <w:r>
        <w:rPr>
          <w:i/>
          <w:sz w:val="19"/>
        </w:rPr>
        <w:t>G.</w:t>
      </w:r>
      <w:r>
        <w:rPr>
          <w:i/>
          <w:spacing w:val="-19"/>
          <w:sz w:val="19"/>
        </w:rPr>
        <w:t> </w:t>
      </w:r>
      <w:r>
        <w:rPr>
          <w:sz w:val="19"/>
        </w:rPr>
        <w:t>(2005),</w:t>
      </w:r>
      <w:r>
        <w:rPr>
          <w:spacing w:val="-19"/>
          <w:sz w:val="19"/>
        </w:rPr>
        <w:t> </w:t>
      </w:r>
      <w:r>
        <w:rPr>
          <w:sz w:val="19"/>
        </w:rPr>
        <w:t>Ontological</w:t>
      </w:r>
      <w:r>
        <w:rPr>
          <w:spacing w:val="-20"/>
          <w:sz w:val="19"/>
        </w:rPr>
        <w:t> </w:t>
      </w:r>
      <w:r>
        <w:rPr>
          <w:sz w:val="19"/>
        </w:rPr>
        <w:t>Foundations</w:t>
      </w:r>
      <w:r>
        <w:rPr>
          <w:spacing w:val="-19"/>
          <w:sz w:val="19"/>
        </w:rPr>
        <w:t> </w:t>
      </w:r>
      <w:r>
        <w:rPr>
          <w:sz w:val="19"/>
        </w:rPr>
        <w:t>for</w:t>
      </w:r>
      <w:r>
        <w:rPr>
          <w:spacing w:val="-19"/>
          <w:sz w:val="19"/>
        </w:rPr>
        <w:t> </w:t>
      </w:r>
      <w:r>
        <w:rPr>
          <w:sz w:val="19"/>
        </w:rPr>
        <w:t>Structural</w:t>
      </w:r>
      <w:r>
        <w:rPr>
          <w:spacing w:val="-19"/>
          <w:sz w:val="19"/>
        </w:rPr>
        <w:t> </w:t>
      </w:r>
      <w:r>
        <w:rPr>
          <w:sz w:val="19"/>
        </w:rPr>
        <w:t>Conceptual</w:t>
      </w:r>
      <w:r>
        <w:rPr>
          <w:spacing w:val="-20"/>
          <w:sz w:val="19"/>
        </w:rPr>
        <w:t> </w:t>
      </w:r>
      <w:r>
        <w:rPr>
          <w:sz w:val="19"/>
        </w:rPr>
        <w:t>Models, The Netherlands, Enschede.</w:t>
      </w:r>
    </w:p>
    <w:p>
      <w:pPr>
        <w:spacing w:after="0" w:line="261" w:lineRule="auto"/>
        <w:jc w:val="both"/>
        <w:rPr>
          <w:sz w:val="19"/>
        </w:rPr>
        <w:sectPr>
          <w:footerReference w:type="default" r:id="rId35"/>
          <w:pgSz w:w="8230" w:h="11910"/>
          <w:pgMar w:footer="552" w:header="0" w:top="860" w:bottom="740" w:left="540" w:right="580"/>
          <w:pgNumType w:start="45"/>
        </w:sectPr>
      </w:pPr>
    </w:p>
    <w:p>
      <w:pPr>
        <w:spacing w:before="101"/>
        <w:ind w:left="345" w:right="155" w:firstLine="0"/>
        <w:jc w:val="right"/>
        <w:rPr>
          <w:b/>
          <w:i/>
          <w:sz w:val="21"/>
        </w:rPr>
      </w:pPr>
      <w:r>
        <w:rPr>
          <w:b/>
          <w:i/>
          <w:sz w:val="21"/>
        </w:rPr>
        <w:t>Т.Л. Джепа</w:t>
      </w:r>
    </w:p>
    <w:p>
      <w:pPr>
        <w:spacing w:line="228" w:lineRule="auto" w:before="169"/>
        <w:ind w:left="936" w:right="216" w:hanging="368"/>
        <w:jc w:val="left"/>
        <w:rPr>
          <w:b/>
          <w:sz w:val="22"/>
        </w:rPr>
      </w:pPr>
      <w:r>
        <w:rPr>
          <w:b/>
          <w:sz w:val="22"/>
        </w:rPr>
        <w:t>ЛЕКСИКОГРАФИЧЕСКАЯ БАЗА ДАННЫХ КАК ЭЛЕМЕНТ В УПРАВЛЕНИИ ОТРАСЛЕВОЙ ТЕРМИНОЛОГИЕЙ</w:t>
      </w:r>
    </w:p>
    <w:p>
      <w:pPr>
        <w:spacing w:before="111"/>
        <w:ind w:left="423" w:right="151" w:firstLine="340"/>
        <w:jc w:val="both"/>
        <w:rPr>
          <w:sz w:val="19"/>
        </w:rPr>
      </w:pPr>
      <w:r>
        <w:rPr>
          <w:b/>
          <w:sz w:val="19"/>
        </w:rPr>
        <w:t>Аннотация. </w:t>
      </w:r>
      <w:r>
        <w:rPr>
          <w:sz w:val="19"/>
        </w:rPr>
        <w:t>В статье рассматривается возможность применения методов создания систем управления операциями с терминологией, а именно термино- </w:t>
      </w:r>
      <w:r>
        <w:rPr>
          <w:spacing w:val="2"/>
          <w:sz w:val="19"/>
        </w:rPr>
        <w:t>логических </w:t>
      </w:r>
      <w:r>
        <w:rPr>
          <w:sz w:val="19"/>
        </w:rPr>
        <w:t>банков данных, к созданию отраслевой лексикографической базы данных</w:t>
      </w:r>
      <w:r>
        <w:rPr>
          <w:spacing w:val="-17"/>
          <w:sz w:val="19"/>
        </w:rPr>
        <w:t> </w:t>
      </w:r>
      <w:r>
        <w:rPr>
          <w:sz w:val="19"/>
        </w:rPr>
        <w:t>предметной</w:t>
      </w:r>
      <w:r>
        <w:rPr>
          <w:spacing w:val="-17"/>
          <w:sz w:val="19"/>
        </w:rPr>
        <w:t> </w:t>
      </w:r>
      <w:r>
        <w:rPr>
          <w:sz w:val="19"/>
        </w:rPr>
        <w:t>области</w:t>
      </w:r>
      <w:r>
        <w:rPr>
          <w:spacing w:val="-17"/>
          <w:sz w:val="19"/>
        </w:rPr>
        <w:t> </w:t>
      </w:r>
      <w:r>
        <w:rPr>
          <w:sz w:val="19"/>
        </w:rPr>
        <w:t>‘авиационное</w:t>
      </w:r>
      <w:r>
        <w:rPr>
          <w:spacing w:val="-16"/>
          <w:sz w:val="19"/>
        </w:rPr>
        <w:t> </w:t>
      </w:r>
      <w:r>
        <w:rPr>
          <w:sz w:val="19"/>
        </w:rPr>
        <w:t>двигателестроение’.</w:t>
      </w:r>
      <w:r>
        <w:rPr>
          <w:spacing w:val="-17"/>
          <w:sz w:val="19"/>
        </w:rPr>
        <w:t> </w:t>
      </w:r>
      <w:r>
        <w:rPr>
          <w:sz w:val="19"/>
        </w:rPr>
        <w:t>Особое</w:t>
      </w:r>
      <w:r>
        <w:rPr>
          <w:spacing w:val="-17"/>
          <w:sz w:val="19"/>
        </w:rPr>
        <w:t> </w:t>
      </w:r>
      <w:r>
        <w:rPr>
          <w:sz w:val="19"/>
        </w:rPr>
        <w:t>внимание уделяется</w:t>
      </w:r>
      <w:r>
        <w:rPr>
          <w:spacing w:val="-13"/>
          <w:sz w:val="19"/>
        </w:rPr>
        <w:t> </w:t>
      </w:r>
      <w:r>
        <w:rPr>
          <w:sz w:val="19"/>
        </w:rPr>
        <w:t>особенностям</w:t>
      </w:r>
      <w:r>
        <w:rPr>
          <w:spacing w:val="-13"/>
          <w:sz w:val="19"/>
        </w:rPr>
        <w:t> </w:t>
      </w:r>
      <w:r>
        <w:rPr>
          <w:sz w:val="19"/>
        </w:rPr>
        <w:t>построения</w:t>
      </w:r>
      <w:r>
        <w:rPr>
          <w:spacing w:val="-13"/>
          <w:sz w:val="19"/>
        </w:rPr>
        <w:t> </w:t>
      </w:r>
      <w:r>
        <w:rPr>
          <w:spacing w:val="-3"/>
          <w:sz w:val="19"/>
        </w:rPr>
        <w:t>двуязычного</w:t>
      </w:r>
      <w:r>
        <w:rPr>
          <w:spacing w:val="-13"/>
          <w:sz w:val="19"/>
        </w:rPr>
        <w:t> </w:t>
      </w:r>
      <w:r>
        <w:rPr>
          <w:sz w:val="19"/>
        </w:rPr>
        <w:t>корпуса</w:t>
      </w:r>
      <w:r>
        <w:rPr>
          <w:spacing w:val="-13"/>
          <w:sz w:val="19"/>
        </w:rPr>
        <w:t> </w:t>
      </w:r>
      <w:r>
        <w:rPr>
          <w:sz w:val="19"/>
        </w:rPr>
        <w:t>текстов</w:t>
      </w:r>
      <w:r>
        <w:rPr>
          <w:spacing w:val="-12"/>
          <w:sz w:val="19"/>
        </w:rPr>
        <w:t> </w:t>
      </w:r>
      <w:r>
        <w:rPr>
          <w:sz w:val="19"/>
        </w:rPr>
        <w:t>для</w:t>
      </w:r>
      <w:r>
        <w:rPr>
          <w:spacing w:val="-13"/>
          <w:sz w:val="19"/>
        </w:rPr>
        <w:t> </w:t>
      </w:r>
      <w:r>
        <w:rPr>
          <w:sz w:val="19"/>
        </w:rPr>
        <w:t>последую- щего</w:t>
      </w:r>
      <w:r>
        <w:rPr>
          <w:spacing w:val="-5"/>
          <w:sz w:val="19"/>
        </w:rPr>
        <w:t> </w:t>
      </w:r>
      <w:r>
        <w:rPr>
          <w:sz w:val="19"/>
        </w:rPr>
        <w:t>извлечения</w:t>
      </w:r>
      <w:r>
        <w:rPr>
          <w:spacing w:val="-5"/>
          <w:sz w:val="19"/>
        </w:rPr>
        <w:t> </w:t>
      </w:r>
      <w:r>
        <w:rPr>
          <w:sz w:val="19"/>
        </w:rPr>
        <w:t>терминов.</w:t>
      </w:r>
      <w:r>
        <w:rPr>
          <w:spacing w:val="-4"/>
          <w:sz w:val="19"/>
        </w:rPr>
        <w:t> </w:t>
      </w:r>
      <w:r>
        <w:rPr>
          <w:sz w:val="19"/>
        </w:rPr>
        <w:t>Выявляются</w:t>
      </w:r>
      <w:r>
        <w:rPr>
          <w:spacing w:val="-5"/>
          <w:sz w:val="19"/>
        </w:rPr>
        <w:t> </w:t>
      </w:r>
      <w:r>
        <w:rPr>
          <w:sz w:val="19"/>
        </w:rPr>
        <w:t>частные</w:t>
      </w:r>
      <w:r>
        <w:rPr>
          <w:spacing w:val="-4"/>
          <w:sz w:val="19"/>
        </w:rPr>
        <w:t> </w:t>
      </w:r>
      <w:r>
        <w:rPr>
          <w:sz w:val="19"/>
        </w:rPr>
        <w:t>проблемы</w:t>
      </w:r>
      <w:r>
        <w:rPr>
          <w:spacing w:val="-5"/>
          <w:sz w:val="19"/>
        </w:rPr>
        <w:t> </w:t>
      </w:r>
      <w:r>
        <w:rPr>
          <w:sz w:val="19"/>
        </w:rPr>
        <w:t>работы</w:t>
      </w:r>
      <w:r>
        <w:rPr>
          <w:spacing w:val="-5"/>
          <w:sz w:val="19"/>
        </w:rPr>
        <w:t> </w:t>
      </w:r>
      <w:r>
        <w:rPr>
          <w:sz w:val="19"/>
        </w:rPr>
        <w:t>с</w:t>
      </w:r>
      <w:r>
        <w:rPr>
          <w:spacing w:val="-4"/>
          <w:sz w:val="19"/>
        </w:rPr>
        <w:t> </w:t>
      </w:r>
      <w:r>
        <w:rPr>
          <w:sz w:val="19"/>
        </w:rPr>
        <w:t>корпусом.</w:t>
      </w:r>
    </w:p>
    <w:p>
      <w:pPr>
        <w:spacing w:before="9"/>
        <w:ind w:left="423" w:right="156" w:firstLine="340"/>
        <w:jc w:val="both"/>
        <w:rPr>
          <w:sz w:val="19"/>
        </w:rPr>
      </w:pPr>
      <w:r>
        <w:rPr>
          <w:b/>
          <w:sz w:val="19"/>
        </w:rPr>
        <w:t>Ключевые</w:t>
      </w:r>
      <w:r>
        <w:rPr>
          <w:b/>
          <w:spacing w:val="-19"/>
          <w:sz w:val="19"/>
        </w:rPr>
        <w:t> </w:t>
      </w:r>
      <w:r>
        <w:rPr>
          <w:b/>
          <w:sz w:val="19"/>
        </w:rPr>
        <w:t>слова.</w:t>
      </w:r>
      <w:r>
        <w:rPr>
          <w:b/>
          <w:spacing w:val="-18"/>
          <w:sz w:val="19"/>
        </w:rPr>
        <w:t> </w:t>
      </w:r>
      <w:r>
        <w:rPr>
          <w:sz w:val="19"/>
        </w:rPr>
        <w:t>Лексикографическая</w:t>
      </w:r>
      <w:r>
        <w:rPr>
          <w:spacing w:val="-18"/>
          <w:sz w:val="19"/>
        </w:rPr>
        <w:t> </w:t>
      </w:r>
      <w:r>
        <w:rPr>
          <w:sz w:val="19"/>
        </w:rPr>
        <w:t>база</w:t>
      </w:r>
      <w:r>
        <w:rPr>
          <w:spacing w:val="-18"/>
          <w:sz w:val="19"/>
        </w:rPr>
        <w:t> </w:t>
      </w:r>
      <w:r>
        <w:rPr>
          <w:sz w:val="19"/>
        </w:rPr>
        <w:t>данных,</w:t>
      </w:r>
      <w:r>
        <w:rPr>
          <w:spacing w:val="-18"/>
          <w:sz w:val="19"/>
        </w:rPr>
        <w:t> </w:t>
      </w:r>
      <w:r>
        <w:rPr>
          <w:spacing w:val="-3"/>
          <w:sz w:val="19"/>
        </w:rPr>
        <w:t>корпус</w:t>
      </w:r>
      <w:r>
        <w:rPr>
          <w:spacing w:val="-18"/>
          <w:sz w:val="19"/>
        </w:rPr>
        <w:t> </w:t>
      </w:r>
      <w:r>
        <w:rPr>
          <w:sz w:val="19"/>
        </w:rPr>
        <w:t>текстов,</w:t>
      </w:r>
      <w:r>
        <w:rPr>
          <w:spacing w:val="-18"/>
          <w:sz w:val="19"/>
        </w:rPr>
        <w:t> </w:t>
      </w:r>
      <w:r>
        <w:rPr>
          <w:sz w:val="19"/>
        </w:rPr>
        <w:t>авиаци- онное </w:t>
      </w:r>
      <w:r>
        <w:rPr>
          <w:spacing w:val="-3"/>
          <w:sz w:val="19"/>
        </w:rPr>
        <w:t>двигателестроение, система управления </w:t>
      </w:r>
      <w:r>
        <w:rPr>
          <w:spacing w:val="-4"/>
          <w:sz w:val="19"/>
        </w:rPr>
        <w:t>терминологией, терминологические </w:t>
      </w:r>
      <w:r>
        <w:rPr>
          <w:sz w:val="19"/>
        </w:rPr>
        <w:t>банки данных.</w:t>
      </w:r>
    </w:p>
    <w:p>
      <w:pPr>
        <w:spacing w:before="4"/>
        <w:ind w:left="345" w:right="155" w:firstLine="0"/>
        <w:jc w:val="right"/>
        <w:rPr>
          <w:b/>
          <w:i/>
          <w:sz w:val="21"/>
        </w:rPr>
      </w:pPr>
      <w:r>
        <w:rPr>
          <w:b/>
          <w:i/>
          <w:sz w:val="21"/>
        </w:rPr>
        <w:t>T.L. Dzhepa</w:t>
      </w:r>
    </w:p>
    <w:p>
      <w:pPr>
        <w:spacing w:line="228" w:lineRule="auto" w:before="169"/>
        <w:ind w:left="1227" w:right="864" w:hanging="26"/>
        <w:jc w:val="left"/>
        <w:rPr>
          <w:b/>
          <w:sz w:val="22"/>
        </w:rPr>
      </w:pPr>
      <w:r>
        <w:rPr>
          <w:b/>
          <w:sz w:val="22"/>
        </w:rPr>
        <w:t>LEXICOGRAPHIC DATABASE AS AN ELEMENT IN INDUSTRY TERMINOLOGY MANAGEMENT</w:t>
      </w:r>
    </w:p>
    <w:p>
      <w:pPr>
        <w:spacing w:before="111"/>
        <w:ind w:left="423" w:right="154" w:firstLine="340"/>
        <w:jc w:val="both"/>
        <w:rPr>
          <w:sz w:val="19"/>
        </w:rPr>
      </w:pPr>
      <w:r>
        <w:rPr>
          <w:b/>
          <w:sz w:val="19"/>
        </w:rPr>
        <w:t>Abstract.</w:t>
      </w:r>
      <w:r>
        <w:rPr>
          <w:b/>
          <w:spacing w:val="-12"/>
          <w:sz w:val="19"/>
        </w:rPr>
        <w:t> </w:t>
      </w:r>
      <w:r>
        <w:rPr>
          <w:sz w:val="19"/>
        </w:rPr>
        <w:t>In</w:t>
      </w:r>
      <w:r>
        <w:rPr>
          <w:spacing w:val="-12"/>
          <w:sz w:val="19"/>
        </w:rPr>
        <w:t> </w:t>
      </w:r>
      <w:r>
        <w:rPr>
          <w:sz w:val="19"/>
        </w:rPr>
        <w:t>this</w:t>
      </w:r>
      <w:r>
        <w:rPr>
          <w:spacing w:val="-13"/>
          <w:sz w:val="19"/>
        </w:rPr>
        <w:t> </w:t>
      </w:r>
      <w:r>
        <w:rPr>
          <w:sz w:val="19"/>
        </w:rPr>
        <w:t>article,</w:t>
      </w:r>
      <w:r>
        <w:rPr>
          <w:spacing w:val="-12"/>
          <w:sz w:val="19"/>
        </w:rPr>
        <w:t> </w:t>
      </w:r>
      <w:r>
        <w:rPr>
          <w:sz w:val="19"/>
        </w:rPr>
        <w:t>methods</w:t>
      </w:r>
      <w:r>
        <w:rPr>
          <w:spacing w:val="-13"/>
          <w:sz w:val="19"/>
        </w:rPr>
        <w:t> </w:t>
      </w:r>
      <w:r>
        <w:rPr>
          <w:sz w:val="19"/>
        </w:rPr>
        <w:t>applied</w:t>
      </w:r>
      <w:r>
        <w:rPr>
          <w:spacing w:val="-12"/>
          <w:sz w:val="19"/>
        </w:rPr>
        <w:t> </w:t>
      </w:r>
      <w:r>
        <w:rPr>
          <w:sz w:val="19"/>
        </w:rPr>
        <w:t>for</w:t>
      </w:r>
      <w:r>
        <w:rPr>
          <w:spacing w:val="-13"/>
          <w:sz w:val="19"/>
        </w:rPr>
        <w:t> </w:t>
      </w:r>
      <w:r>
        <w:rPr>
          <w:sz w:val="19"/>
        </w:rPr>
        <w:t>creation</w:t>
      </w:r>
      <w:r>
        <w:rPr>
          <w:spacing w:val="-12"/>
          <w:sz w:val="19"/>
        </w:rPr>
        <w:t> </w:t>
      </w:r>
      <w:r>
        <w:rPr>
          <w:sz w:val="19"/>
        </w:rPr>
        <w:t>of</w:t>
      </w:r>
      <w:r>
        <w:rPr>
          <w:spacing w:val="-12"/>
          <w:sz w:val="19"/>
        </w:rPr>
        <w:t> </w:t>
      </w:r>
      <w:r>
        <w:rPr>
          <w:sz w:val="19"/>
        </w:rPr>
        <w:t>terminology</w:t>
      </w:r>
      <w:r>
        <w:rPr>
          <w:spacing w:val="-13"/>
          <w:sz w:val="19"/>
        </w:rPr>
        <w:t> </w:t>
      </w:r>
      <w:r>
        <w:rPr>
          <w:sz w:val="19"/>
        </w:rPr>
        <w:t>management systems (terminological databanks) are reviewed in reference to building the lexico- graphic</w:t>
      </w:r>
      <w:r>
        <w:rPr>
          <w:spacing w:val="-7"/>
          <w:sz w:val="19"/>
        </w:rPr>
        <w:t> </w:t>
      </w:r>
      <w:r>
        <w:rPr>
          <w:sz w:val="19"/>
        </w:rPr>
        <w:t>database</w:t>
      </w:r>
      <w:r>
        <w:rPr>
          <w:spacing w:val="-6"/>
          <w:sz w:val="19"/>
        </w:rPr>
        <w:t> </w:t>
      </w:r>
      <w:r>
        <w:rPr>
          <w:sz w:val="19"/>
        </w:rPr>
        <w:t>of</w:t>
      </w:r>
      <w:r>
        <w:rPr>
          <w:spacing w:val="-6"/>
          <w:sz w:val="19"/>
        </w:rPr>
        <w:t> </w:t>
      </w:r>
      <w:r>
        <w:rPr>
          <w:sz w:val="19"/>
        </w:rPr>
        <w:t>LSP</w:t>
      </w:r>
      <w:r>
        <w:rPr>
          <w:spacing w:val="-12"/>
          <w:sz w:val="19"/>
        </w:rPr>
        <w:t> </w:t>
      </w:r>
      <w:r>
        <w:rPr>
          <w:sz w:val="19"/>
        </w:rPr>
        <w:t>‘aircraft</w:t>
      </w:r>
      <w:r>
        <w:rPr>
          <w:spacing w:val="-6"/>
          <w:sz w:val="19"/>
        </w:rPr>
        <w:t> </w:t>
      </w:r>
      <w:r>
        <w:rPr>
          <w:sz w:val="19"/>
        </w:rPr>
        <w:t>engine-building’.</w:t>
      </w:r>
      <w:r>
        <w:rPr>
          <w:spacing w:val="-7"/>
          <w:sz w:val="19"/>
        </w:rPr>
        <w:t> </w:t>
      </w:r>
      <w:r>
        <w:rPr>
          <w:sz w:val="19"/>
        </w:rPr>
        <w:t>Special</w:t>
      </w:r>
      <w:r>
        <w:rPr>
          <w:spacing w:val="-6"/>
          <w:sz w:val="19"/>
        </w:rPr>
        <w:t> </w:t>
      </w:r>
      <w:r>
        <w:rPr>
          <w:sz w:val="19"/>
        </w:rPr>
        <w:t>attention</w:t>
      </w:r>
      <w:r>
        <w:rPr>
          <w:spacing w:val="-6"/>
          <w:sz w:val="19"/>
        </w:rPr>
        <w:t> </w:t>
      </w:r>
      <w:r>
        <w:rPr>
          <w:sz w:val="19"/>
        </w:rPr>
        <w:t>is</w:t>
      </w:r>
      <w:r>
        <w:rPr>
          <w:spacing w:val="-6"/>
          <w:sz w:val="19"/>
        </w:rPr>
        <w:t> </w:t>
      </w:r>
      <w:r>
        <w:rPr>
          <w:sz w:val="19"/>
        </w:rPr>
        <w:t>paid</w:t>
      </w:r>
      <w:r>
        <w:rPr>
          <w:spacing w:val="-6"/>
          <w:sz w:val="19"/>
        </w:rPr>
        <w:t> </w:t>
      </w:r>
      <w:r>
        <w:rPr>
          <w:sz w:val="19"/>
        </w:rPr>
        <w:t>to</w:t>
      </w:r>
      <w:r>
        <w:rPr>
          <w:spacing w:val="-6"/>
          <w:sz w:val="19"/>
        </w:rPr>
        <w:t> </w:t>
      </w:r>
      <w:r>
        <w:rPr>
          <w:sz w:val="19"/>
        </w:rPr>
        <w:t>aspects of creation of a bilingual corpus of texts for the subsequent extraction of terms. The speciﬁc issues in corpus work are</w:t>
      </w:r>
      <w:r>
        <w:rPr>
          <w:spacing w:val="-9"/>
          <w:sz w:val="19"/>
        </w:rPr>
        <w:t> </w:t>
      </w:r>
      <w:r>
        <w:rPr>
          <w:sz w:val="19"/>
        </w:rPr>
        <w:t>revealed.</w:t>
      </w:r>
    </w:p>
    <w:p>
      <w:pPr>
        <w:spacing w:before="7"/>
        <w:ind w:left="423" w:right="152" w:firstLine="340"/>
        <w:jc w:val="both"/>
        <w:rPr>
          <w:sz w:val="19"/>
        </w:rPr>
      </w:pPr>
      <w:r>
        <w:rPr>
          <w:b/>
          <w:sz w:val="19"/>
        </w:rPr>
        <w:t>Keywords. </w:t>
      </w:r>
      <w:r>
        <w:rPr>
          <w:sz w:val="19"/>
        </w:rPr>
        <w:t>Lexicographic database, corpus of texts, aviation engine-building, terminology management system, terminological databank.</w:t>
      </w:r>
    </w:p>
    <w:p>
      <w:pPr>
        <w:pStyle w:val="BodyText"/>
        <w:spacing w:line="237" w:lineRule="auto" w:before="118"/>
        <w:ind w:right="148"/>
      </w:pPr>
      <w:r>
        <w:rPr>
          <w:spacing w:val="5"/>
        </w:rPr>
        <w:t>Владение отраслевой терминологией </w:t>
      </w:r>
      <w:r>
        <w:rPr>
          <w:spacing w:val="3"/>
        </w:rPr>
        <w:t>не </w:t>
      </w:r>
      <w:r>
        <w:rPr>
          <w:spacing w:val="2"/>
        </w:rPr>
        <w:t>только </w:t>
      </w:r>
      <w:r>
        <w:rPr>
          <w:spacing w:val="3"/>
        </w:rPr>
        <w:t>на родном, но </w:t>
      </w:r>
      <w:r>
        <w:rPr/>
        <w:t>и на иностранном (или нескольких иностранных) языках является важной </w:t>
      </w:r>
      <w:r>
        <w:rPr>
          <w:spacing w:val="4"/>
        </w:rPr>
        <w:t>компетенцией </w:t>
      </w:r>
      <w:r>
        <w:rPr>
          <w:spacing w:val="5"/>
        </w:rPr>
        <w:t>специалистов </w:t>
      </w:r>
      <w:r>
        <w:rPr>
          <w:spacing w:val="3"/>
        </w:rPr>
        <w:t>наукоемких </w:t>
      </w:r>
      <w:r>
        <w:rPr>
          <w:spacing w:val="5"/>
        </w:rPr>
        <w:t>отраслей. Отрасль </w:t>
      </w:r>
      <w:r>
        <w:rPr>
          <w:spacing w:val="6"/>
        </w:rPr>
        <w:t>авиаци- </w:t>
      </w:r>
      <w:r>
        <w:rPr/>
        <w:t>онного </w:t>
      </w:r>
      <w:r>
        <w:rPr>
          <w:spacing w:val="3"/>
        </w:rPr>
        <w:t>двигателестроения, </w:t>
      </w:r>
      <w:r>
        <w:rPr/>
        <w:t>в русле которой </w:t>
      </w:r>
      <w:r>
        <w:rPr>
          <w:spacing w:val="2"/>
        </w:rPr>
        <w:t>развивается </w:t>
      </w:r>
      <w:r>
        <w:rPr/>
        <w:t>ряд научных направлений,</w:t>
      </w:r>
      <w:r>
        <w:rPr>
          <w:spacing w:val="-18"/>
        </w:rPr>
        <w:t> </w:t>
      </w:r>
      <w:r>
        <w:rPr/>
        <w:t>ведутся</w:t>
      </w:r>
      <w:r>
        <w:rPr>
          <w:spacing w:val="-18"/>
        </w:rPr>
        <w:t> </w:t>
      </w:r>
      <w:r>
        <w:rPr/>
        <w:t>опытно-конструкторские</w:t>
      </w:r>
      <w:r>
        <w:rPr>
          <w:spacing w:val="-17"/>
        </w:rPr>
        <w:t> </w:t>
      </w:r>
      <w:r>
        <w:rPr/>
        <w:t>работы</w:t>
      </w:r>
      <w:r>
        <w:rPr>
          <w:spacing w:val="-18"/>
        </w:rPr>
        <w:t> </w:t>
      </w:r>
      <w:r>
        <w:rPr/>
        <w:t>и</w:t>
      </w:r>
      <w:r>
        <w:rPr>
          <w:spacing w:val="-17"/>
        </w:rPr>
        <w:t> </w:t>
      </w:r>
      <w:r>
        <w:rPr/>
        <w:t>осуществляется внешнеэкономическая</w:t>
      </w:r>
      <w:r>
        <w:rPr>
          <w:spacing w:val="-16"/>
        </w:rPr>
        <w:t> </w:t>
      </w:r>
      <w:r>
        <w:rPr/>
        <w:t>деятельность,</w:t>
      </w:r>
      <w:r>
        <w:rPr>
          <w:spacing w:val="-16"/>
        </w:rPr>
        <w:t> </w:t>
      </w:r>
      <w:r>
        <w:rPr/>
        <w:t>не</w:t>
      </w:r>
      <w:r>
        <w:rPr>
          <w:spacing w:val="-16"/>
        </w:rPr>
        <w:t> </w:t>
      </w:r>
      <w:r>
        <w:rPr/>
        <w:t>является</w:t>
      </w:r>
      <w:r>
        <w:rPr>
          <w:spacing w:val="-16"/>
        </w:rPr>
        <w:t> </w:t>
      </w:r>
      <w:r>
        <w:rPr/>
        <w:t>исключением.</w:t>
      </w:r>
      <w:r>
        <w:rPr>
          <w:spacing w:val="-16"/>
        </w:rPr>
        <w:t> </w:t>
      </w:r>
      <w:r>
        <w:rPr/>
        <w:t>При</w:t>
      </w:r>
      <w:r>
        <w:rPr>
          <w:spacing w:val="-16"/>
        </w:rPr>
        <w:t> </w:t>
      </w:r>
      <w:r>
        <w:rPr>
          <w:spacing w:val="-3"/>
        </w:rPr>
        <w:t>этом </w:t>
      </w:r>
      <w:r>
        <w:rPr/>
        <w:t>в отрасли существует потребность в поддержке деятельности специали- стов современными автоматизированными средствами выделения, пере- вода, фиксации терминов и их дальнейшего использования для решения разнообразных прикладных задач. Учитывая интеграционные процессы в</w:t>
      </w:r>
      <w:r>
        <w:rPr>
          <w:spacing w:val="-12"/>
        </w:rPr>
        <w:t> </w:t>
      </w:r>
      <w:r>
        <w:rPr/>
        <w:t>отрасли,</w:t>
      </w:r>
      <w:r>
        <w:rPr>
          <w:spacing w:val="-11"/>
        </w:rPr>
        <w:t> </w:t>
      </w:r>
      <w:r>
        <w:rPr/>
        <w:t>становится</w:t>
      </w:r>
      <w:r>
        <w:rPr>
          <w:spacing w:val="-11"/>
        </w:rPr>
        <w:t> </w:t>
      </w:r>
      <w:r>
        <w:rPr/>
        <w:t>актуальной</w:t>
      </w:r>
      <w:r>
        <w:rPr>
          <w:spacing w:val="-11"/>
        </w:rPr>
        <w:t> </w:t>
      </w:r>
      <w:r>
        <w:rPr>
          <w:spacing w:val="-3"/>
        </w:rPr>
        <w:t>задача</w:t>
      </w:r>
      <w:r>
        <w:rPr>
          <w:spacing w:val="-11"/>
        </w:rPr>
        <w:t> </w:t>
      </w:r>
      <w:r>
        <w:rPr/>
        <w:t>создания</w:t>
      </w:r>
      <w:r>
        <w:rPr>
          <w:spacing w:val="-12"/>
        </w:rPr>
        <w:t> </w:t>
      </w:r>
      <w:r>
        <w:rPr/>
        <w:t>инструментария,</w:t>
      </w:r>
      <w:r>
        <w:rPr>
          <w:spacing w:val="-11"/>
        </w:rPr>
        <w:t> </w:t>
      </w:r>
      <w:r>
        <w:rPr/>
        <w:t>обес- печивающего согласованность употребления терминов в рамках общего процесса управления.</w:t>
      </w:r>
    </w:p>
    <w:p>
      <w:pPr>
        <w:pStyle w:val="BodyText"/>
        <w:spacing w:line="224" w:lineRule="exact"/>
        <w:ind w:left="345" w:right="154" w:firstLine="0"/>
        <w:jc w:val="right"/>
      </w:pPr>
      <w:r>
        <w:rPr/>
        <w:t>Ключевым</w:t>
      </w:r>
      <w:r>
        <w:rPr>
          <w:spacing w:val="-7"/>
        </w:rPr>
        <w:t> </w:t>
      </w:r>
      <w:r>
        <w:rPr/>
        <w:t>элементом</w:t>
      </w:r>
      <w:r>
        <w:rPr>
          <w:spacing w:val="-7"/>
        </w:rPr>
        <w:t> </w:t>
      </w:r>
      <w:r>
        <w:rPr/>
        <w:t>в</w:t>
      </w:r>
      <w:r>
        <w:rPr>
          <w:spacing w:val="-7"/>
        </w:rPr>
        <w:t> </w:t>
      </w:r>
      <w:r>
        <w:rPr/>
        <w:t>создании</w:t>
      </w:r>
      <w:r>
        <w:rPr>
          <w:spacing w:val="-7"/>
        </w:rPr>
        <w:t> </w:t>
      </w:r>
      <w:r>
        <w:rPr/>
        <w:t>инструментария</w:t>
      </w:r>
      <w:r>
        <w:rPr>
          <w:spacing w:val="-7"/>
        </w:rPr>
        <w:t> </w:t>
      </w:r>
      <w:r>
        <w:rPr/>
        <w:t>управления</w:t>
      </w:r>
      <w:r>
        <w:rPr>
          <w:spacing w:val="-7"/>
        </w:rPr>
        <w:t> </w:t>
      </w:r>
      <w:r>
        <w:rPr/>
        <w:t>отрас-</w:t>
      </w:r>
    </w:p>
    <w:p>
      <w:pPr>
        <w:pStyle w:val="BodyText"/>
        <w:spacing w:line="240" w:lineRule="exact"/>
        <w:ind w:left="345" w:right="156" w:firstLine="0"/>
        <w:jc w:val="right"/>
      </w:pPr>
      <w:r>
        <w:rPr/>
        <w:t>левой </w:t>
      </w:r>
      <w:r>
        <w:rPr>
          <w:spacing w:val="-3"/>
        </w:rPr>
        <w:t>терминологией </w:t>
      </w:r>
      <w:r>
        <w:rPr>
          <w:spacing w:val="-4"/>
        </w:rPr>
        <w:t>может </w:t>
      </w:r>
      <w:r>
        <w:rPr/>
        <w:t>стать</w:t>
      </w:r>
      <w:r>
        <w:rPr>
          <w:spacing w:val="-37"/>
        </w:rPr>
        <w:t> </w:t>
      </w:r>
      <w:r>
        <w:rPr>
          <w:spacing w:val="-4"/>
        </w:rPr>
        <w:t>англо-русская </w:t>
      </w:r>
      <w:r>
        <w:rPr>
          <w:spacing w:val="-3"/>
        </w:rPr>
        <w:t>лексикографическая </w:t>
      </w:r>
      <w:r>
        <w:rPr/>
        <w:t>база</w:t>
      </w:r>
    </w:p>
    <w:p>
      <w:pPr>
        <w:pStyle w:val="BodyText"/>
        <w:spacing w:before="5"/>
        <w:ind w:left="0" w:firstLine="0"/>
        <w:jc w:val="left"/>
        <w:rPr>
          <w:sz w:val="9"/>
        </w:rPr>
      </w:pPr>
      <w:r>
        <w:rPr/>
        <w:pict>
          <v:line style="position:absolute;mso-position-horizontal-relative:page;mso-position-vertical-relative:paragraph;z-index:-251640832;mso-wrap-distance-left:0;mso-wrap-distance-right:0" from="48.188999pt,7.666929pt" to="119.054999pt,7.666929pt" stroked="true" strokeweight=".5pt" strokecolor="#000000">
            <v:stroke dashstyle="solid"/>
            <w10:wrap type="topAndBottom"/>
          </v:line>
        </w:pict>
      </w:r>
    </w:p>
    <w:p>
      <w:pPr>
        <w:spacing w:line="220" w:lineRule="auto" w:before="51"/>
        <w:ind w:left="423" w:right="154" w:firstLine="0"/>
        <w:jc w:val="both"/>
        <w:rPr>
          <w:sz w:val="17"/>
        </w:rPr>
      </w:pPr>
      <w:r>
        <w:rPr>
          <w:sz w:val="17"/>
        </w:rPr>
        <w:t>© ДЖЕПА Татьяна Леонидовна. — Dzhepa Tatiana. АО «Объединенная двигателестрои- тельная корпорация», Россия. — JSC “United Engine Corporation” (Russia). E-mail: Tatiana. </w:t>
      </w:r>
      <w:hyperlink r:id="rId36">
        <w:r>
          <w:rPr>
            <w:sz w:val="17"/>
          </w:rPr>
          <w:t>dzhepa@yandex.ru</w:t>
        </w:r>
      </w:hyperlink>
    </w:p>
    <w:p>
      <w:pPr>
        <w:spacing w:after="0" w:line="220" w:lineRule="auto"/>
        <w:jc w:val="both"/>
        <w:rPr>
          <w:sz w:val="17"/>
        </w:rPr>
        <w:sectPr>
          <w:pgSz w:w="8230" w:h="11910"/>
          <w:pgMar w:header="0" w:footer="552" w:top="860" w:bottom="740" w:left="540" w:right="580"/>
        </w:sectPr>
      </w:pPr>
    </w:p>
    <w:p>
      <w:pPr>
        <w:pStyle w:val="BodyText"/>
        <w:spacing w:line="237" w:lineRule="auto" w:before="106"/>
        <w:ind w:left="197" w:right="383" w:firstLine="0"/>
      </w:pPr>
      <w:r>
        <w:rPr>
          <w:spacing w:val="-3"/>
        </w:rPr>
        <w:t>данных </w:t>
      </w:r>
      <w:r>
        <w:rPr>
          <w:spacing w:val="-4"/>
        </w:rPr>
        <w:t>(ЛБД), </w:t>
      </w:r>
      <w:r>
        <w:rPr/>
        <w:t>основные </w:t>
      </w:r>
      <w:r>
        <w:rPr>
          <w:spacing w:val="-3"/>
        </w:rPr>
        <w:t>этапы </w:t>
      </w:r>
      <w:r>
        <w:rPr>
          <w:spacing w:val="-4"/>
        </w:rPr>
        <w:t>формирования </w:t>
      </w:r>
      <w:r>
        <w:rPr>
          <w:spacing w:val="-5"/>
        </w:rPr>
        <w:t>которой </w:t>
      </w:r>
      <w:r>
        <w:rPr>
          <w:spacing w:val="-4"/>
        </w:rPr>
        <w:t>можно </w:t>
      </w:r>
      <w:r>
        <w:rPr>
          <w:spacing w:val="-5"/>
        </w:rPr>
        <w:t>автоматизи- </w:t>
      </w:r>
      <w:r>
        <w:rPr>
          <w:spacing w:val="-4"/>
        </w:rPr>
        <w:t>ровать</w:t>
      </w:r>
      <w:r>
        <w:rPr>
          <w:spacing w:val="-10"/>
        </w:rPr>
        <w:t> </w:t>
      </w:r>
      <w:r>
        <w:rPr/>
        <w:t>при</w:t>
      </w:r>
      <w:r>
        <w:rPr>
          <w:spacing w:val="-10"/>
        </w:rPr>
        <w:t> </w:t>
      </w:r>
      <w:r>
        <w:rPr>
          <w:spacing w:val="-4"/>
        </w:rPr>
        <w:t>помощи</w:t>
      </w:r>
      <w:r>
        <w:rPr>
          <w:spacing w:val="-10"/>
        </w:rPr>
        <w:t> </w:t>
      </w:r>
      <w:r>
        <w:rPr>
          <w:spacing w:val="-3"/>
        </w:rPr>
        <w:t>средств</w:t>
      </w:r>
      <w:r>
        <w:rPr>
          <w:spacing w:val="-9"/>
        </w:rPr>
        <w:t> </w:t>
      </w:r>
      <w:r>
        <w:rPr>
          <w:spacing w:val="-5"/>
        </w:rPr>
        <w:t>компьютерной</w:t>
      </w:r>
      <w:r>
        <w:rPr>
          <w:spacing w:val="-10"/>
        </w:rPr>
        <w:t> </w:t>
      </w:r>
      <w:r>
        <w:rPr>
          <w:spacing w:val="-4"/>
        </w:rPr>
        <w:t>лексикографии</w:t>
      </w:r>
      <w:r>
        <w:rPr>
          <w:spacing w:val="-10"/>
        </w:rPr>
        <w:t> </w:t>
      </w:r>
      <w:r>
        <w:rPr>
          <w:spacing w:val="-3"/>
        </w:rPr>
        <w:t>[Беляева,</w:t>
      </w:r>
      <w:r>
        <w:rPr>
          <w:spacing w:val="-9"/>
        </w:rPr>
        <w:t> </w:t>
      </w:r>
      <w:r>
        <w:rPr>
          <w:spacing w:val="-4"/>
        </w:rPr>
        <w:t>Джепа </w:t>
      </w:r>
      <w:r>
        <w:rPr/>
        <w:t>2012].</w:t>
      </w:r>
      <w:r>
        <w:rPr>
          <w:spacing w:val="-18"/>
        </w:rPr>
        <w:t> </w:t>
      </w:r>
      <w:r>
        <w:rPr>
          <w:spacing w:val="-3"/>
        </w:rPr>
        <w:t>Создание</w:t>
      </w:r>
      <w:r>
        <w:rPr>
          <w:spacing w:val="-17"/>
        </w:rPr>
        <w:t> </w:t>
      </w:r>
      <w:r>
        <w:rPr/>
        <w:t>отраслевой</w:t>
      </w:r>
      <w:r>
        <w:rPr>
          <w:spacing w:val="-17"/>
        </w:rPr>
        <w:t> </w:t>
      </w:r>
      <w:r>
        <w:rPr>
          <w:spacing w:val="-3"/>
        </w:rPr>
        <w:t>двуязычной</w:t>
      </w:r>
      <w:r>
        <w:rPr>
          <w:spacing w:val="-17"/>
        </w:rPr>
        <w:t> </w:t>
      </w:r>
      <w:r>
        <w:rPr>
          <w:spacing w:val="-4"/>
        </w:rPr>
        <w:t>ЛБД</w:t>
      </w:r>
      <w:r>
        <w:rPr>
          <w:spacing w:val="-18"/>
        </w:rPr>
        <w:t> </w:t>
      </w:r>
      <w:r>
        <w:rPr/>
        <w:t>выполняется</w:t>
      </w:r>
      <w:r>
        <w:rPr>
          <w:spacing w:val="-17"/>
        </w:rPr>
        <w:t> </w:t>
      </w:r>
      <w:r>
        <w:rPr/>
        <w:t>с</w:t>
      </w:r>
      <w:r>
        <w:rPr>
          <w:spacing w:val="-17"/>
        </w:rPr>
        <w:t> </w:t>
      </w:r>
      <w:r>
        <w:rPr/>
        <w:t>применением методов и процедур систем управления операциями с</w:t>
      </w:r>
      <w:r>
        <w:rPr>
          <w:spacing w:val="-16"/>
        </w:rPr>
        <w:t> </w:t>
      </w:r>
      <w:r>
        <w:rPr/>
        <w:t>терминологией.</w:t>
      </w:r>
    </w:p>
    <w:p>
      <w:pPr>
        <w:pStyle w:val="BodyText"/>
        <w:spacing w:line="237" w:lineRule="auto"/>
        <w:ind w:left="196" w:right="373"/>
      </w:pPr>
      <w:r>
        <w:rPr>
          <w:spacing w:val="2"/>
        </w:rPr>
        <w:t>Практика </w:t>
      </w:r>
      <w:r>
        <w:rPr>
          <w:spacing w:val="3"/>
        </w:rPr>
        <w:t>управления операциями </w:t>
      </w:r>
      <w:r>
        <w:rPr/>
        <w:t>с </w:t>
      </w:r>
      <w:r>
        <w:rPr>
          <w:spacing w:val="3"/>
        </w:rPr>
        <w:t>терминологией определяется </w:t>
      </w:r>
      <w:r>
        <w:rPr>
          <w:spacing w:val="7"/>
        </w:rPr>
        <w:t>стандартами </w:t>
      </w:r>
      <w:r>
        <w:rPr>
          <w:spacing w:val="6"/>
        </w:rPr>
        <w:t>Международной </w:t>
      </w:r>
      <w:r>
        <w:rPr>
          <w:spacing w:val="7"/>
        </w:rPr>
        <w:t>организации </w:t>
      </w:r>
      <w:r>
        <w:rPr>
          <w:spacing w:val="4"/>
        </w:rPr>
        <w:t>по </w:t>
      </w:r>
      <w:r>
        <w:rPr>
          <w:spacing w:val="7"/>
        </w:rPr>
        <w:t>сертификации </w:t>
      </w:r>
      <w:r>
        <w:rPr>
          <w:spacing w:val="8"/>
        </w:rPr>
        <w:t>(ISO) </w:t>
      </w:r>
      <w:r>
        <w:rPr/>
        <w:t>и нацелена на создание многоязычных, гармонизированных и стандар- тизованных терминологических ресурсов. В соответствии со</w:t>
      </w:r>
      <w:r>
        <w:rPr>
          <w:spacing w:val="-36"/>
        </w:rPr>
        <w:t> </w:t>
      </w:r>
      <w:r>
        <w:rPr/>
        <w:t>стандартом ISO 26162:2012 под </w:t>
      </w:r>
      <w:r>
        <w:rPr>
          <w:i/>
        </w:rPr>
        <w:t>системой управления операциями с терминологией </w:t>
      </w:r>
      <w:r>
        <w:rPr/>
        <w:t>(terminology management system) понимается программное обеспечение (software</w:t>
      </w:r>
      <w:r>
        <w:rPr>
          <w:spacing w:val="-18"/>
        </w:rPr>
        <w:t> </w:t>
      </w:r>
      <w:r>
        <w:rPr/>
        <w:t>tool),</w:t>
      </w:r>
      <w:r>
        <w:rPr>
          <w:spacing w:val="-17"/>
        </w:rPr>
        <w:t> </w:t>
      </w:r>
      <w:r>
        <w:rPr/>
        <w:t>специально</w:t>
      </w:r>
      <w:r>
        <w:rPr>
          <w:spacing w:val="-17"/>
        </w:rPr>
        <w:t> </w:t>
      </w:r>
      <w:r>
        <w:rPr/>
        <w:t>разработанное</w:t>
      </w:r>
      <w:r>
        <w:rPr>
          <w:spacing w:val="-17"/>
        </w:rPr>
        <w:t> </w:t>
      </w:r>
      <w:r>
        <w:rPr/>
        <w:t>для</w:t>
      </w:r>
      <w:r>
        <w:rPr>
          <w:spacing w:val="-17"/>
        </w:rPr>
        <w:t> </w:t>
      </w:r>
      <w:r>
        <w:rPr>
          <w:spacing w:val="-3"/>
        </w:rPr>
        <w:t>накопления</w:t>
      </w:r>
      <w:r>
        <w:rPr>
          <w:spacing w:val="-17"/>
        </w:rPr>
        <w:t> </w:t>
      </w:r>
      <w:r>
        <w:rPr>
          <w:spacing w:val="-3"/>
        </w:rPr>
        <w:t>терминологиче- </w:t>
      </w:r>
      <w:r>
        <w:rPr/>
        <w:t>ских</w:t>
      </w:r>
      <w:r>
        <w:rPr>
          <w:spacing w:val="-17"/>
        </w:rPr>
        <w:t> </w:t>
      </w:r>
      <w:r>
        <w:rPr/>
        <w:t>данных,</w:t>
      </w:r>
      <w:r>
        <w:rPr>
          <w:spacing w:val="-16"/>
        </w:rPr>
        <w:t> </w:t>
      </w:r>
      <w:r>
        <w:rPr/>
        <w:t>обеспечения</w:t>
      </w:r>
      <w:r>
        <w:rPr>
          <w:spacing w:val="-16"/>
        </w:rPr>
        <w:t> </w:t>
      </w:r>
      <w:r>
        <w:rPr/>
        <w:t>их</w:t>
      </w:r>
      <w:r>
        <w:rPr>
          <w:spacing w:val="-16"/>
        </w:rPr>
        <w:t> </w:t>
      </w:r>
      <w:r>
        <w:rPr/>
        <w:t>обработки</w:t>
      </w:r>
      <w:r>
        <w:rPr>
          <w:spacing w:val="-16"/>
        </w:rPr>
        <w:t> </w:t>
      </w:r>
      <w:r>
        <w:rPr/>
        <w:t>и</w:t>
      </w:r>
      <w:r>
        <w:rPr>
          <w:spacing w:val="-16"/>
        </w:rPr>
        <w:t> </w:t>
      </w:r>
      <w:r>
        <w:rPr/>
        <w:t>предоставления</w:t>
      </w:r>
      <w:r>
        <w:rPr>
          <w:spacing w:val="-16"/>
        </w:rPr>
        <w:t> </w:t>
      </w:r>
      <w:r>
        <w:rPr/>
        <w:t>пользователям доступа к этим данным [ISO 26162:2012]. </w:t>
      </w:r>
      <w:r>
        <w:rPr>
          <w:spacing w:val="-3"/>
        </w:rPr>
        <w:t>Методы </w:t>
      </w:r>
      <w:r>
        <w:rPr/>
        <w:t>и принципы создания систем</w:t>
      </w:r>
      <w:r>
        <w:rPr>
          <w:spacing w:val="-15"/>
        </w:rPr>
        <w:t> </w:t>
      </w:r>
      <w:r>
        <w:rPr/>
        <w:t>управления</w:t>
      </w:r>
      <w:r>
        <w:rPr>
          <w:spacing w:val="-15"/>
        </w:rPr>
        <w:t> </w:t>
      </w:r>
      <w:r>
        <w:rPr/>
        <w:t>операциями</w:t>
      </w:r>
      <w:r>
        <w:rPr>
          <w:spacing w:val="-14"/>
        </w:rPr>
        <w:t> </w:t>
      </w:r>
      <w:r>
        <w:rPr/>
        <w:t>с</w:t>
      </w:r>
      <w:r>
        <w:rPr>
          <w:spacing w:val="-15"/>
        </w:rPr>
        <w:t> </w:t>
      </w:r>
      <w:r>
        <w:rPr/>
        <w:t>терминологией</w:t>
      </w:r>
      <w:r>
        <w:rPr>
          <w:spacing w:val="-14"/>
        </w:rPr>
        <w:t> </w:t>
      </w:r>
      <w:r>
        <w:rPr/>
        <w:t>реализованы</w:t>
      </w:r>
      <w:r>
        <w:rPr>
          <w:spacing w:val="-15"/>
        </w:rPr>
        <w:t> </w:t>
      </w:r>
      <w:r>
        <w:rPr/>
        <w:t>в</w:t>
      </w:r>
      <w:r>
        <w:rPr>
          <w:spacing w:val="-14"/>
        </w:rPr>
        <w:t> </w:t>
      </w:r>
      <w:r>
        <w:rPr/>
        <w:t>проектах отраслевых,</w:t>
      </w:r>
      <w:r>
        <w:rPr>
          <w:spacing w:val="-16"/>
        </w:rPr>
        <w:t> </w:t>
      </w:r>
      <w:r>
        <w:rPr/>
        <w:t>национальных</w:t>
      </w:r>
      <w:r>
        <w:rPr>
          <w:spacing w:val="-16"/>
        </w:rPr>
        <w:t> </w:t>
      </w:r>
      <w:r>
        <w:rPr/>
        <w:t>и</w:t>
      </w:r>
      <w:r>
        <w:rPr>
          <w:spacing w:val="-16"/>
        </w:rPr>
        <w:t> </w:t>
      </w:r>
      <w:r>
        <w:rPr/>
        <w:t>межнациональных</w:t>
      </w:r>
      <w:r>
        <w:rPr>
          <w:spacing w:val="-16"/>
        </w:rPr>
        <w:t> </w:t>
      </w:r>
      <w:r>
        <w:rPr/>
        <w:t>терминологических</w:t>
      </w:r>
      <w:r>
        <w:rPr>
          <w:spacing w:val="-16"/>
        </w:rPr>
        <w:t> </w:t>
      </w:r>
      <w:r>
        <w:rPr/>
        <w:t>бан- </w:t>
      </w:r>
      <w:r>
        <w:rPr>
          <w:spacing w:val="-4"/>
        </w:rPr>
        <w:t>ков </w:t>
      </w:r>
      <w:r>
        <w:rPr/>
        <w:t>данных (ТБД) [Towards Consolidation…</w:t>
      </w:r>
      <w:r>
        <w:rPr>
          <w:spacing w:val="1"/>
        </w:rPr>
        <w:t> </w:t>
      </w:r>
      <w:r>
        <w:rPr/>
        <w:t>2006].</w:t>
      </w:r>
    </w:p>
    <w:p>
      <w:pPr>
        <w:pStyle w:val="BodyText"/>
        <w:spacing w:line="237" w:lineRule="auto"/>
        <w:ind w:left="196" w:right="378"/>
      </w:pPr>
      <w:r>
        <w:rPr/>
        <w:t>Следуя </w:t>
      </w:r>
      <w:r>
        <w:rPr>
          <w:spacing w:val="2"/>
        </w:rPr>
        <w:t>базовым требованиям </w:t>
      </w:r>
      <w:r>
        <w:rPr/>
        <w:t>к </w:t>
      </w:r>
      <w:r>
        <w:rPr>
          <w:spacing w:val="2"/>
        </w:rPr>
        <w:t>системам управления </w:t>
      </w:r>
      <w:r>
        <w:rPr>
          <w:spacing w:val="3"/>
        </w:rPr>
        <w:t>операциями</w:t>
      </w:r>
      <w:r>
        <w:rPr>
          <w:spacing w:val="58"/>
        </w:rPr>
        <w:t> </w:t>
      </w:r>
      <w:r>
        <w:rPr/>
        <w:t>с </w:t>
      </w:r>
      <w:r>
        <w:rPr>
          <w:spacing w:val="-4"/>
        </w:rPr>
        <w:t>терминологией, </w:t>
      </w:r>
      <w:r>
        <w:rPr/>
        <w:t>для </w:t>
      </w:r>
      <w:r>
        <w:rPr>
          <w:spacing w:val="-4"/>
        </w:rPr>
        <w:t>создания </w:t>
      </w:r>
      <w:r>
        <w:rPr>
          <w:spacing w:val="-3"/>
        </w:rPr>
        <w:t>отраслевой </w:t>
      </w:r>
      <w:r>
        <w:rPr>
          <w:spacing w:val="-5"/>
        </w:rPr>
        <w:t>ЛБД </w:t>
      </w:r>
      <w:r>
        <w:rPr>
          <w:spacing w:val="-3"/>
        </w:rPr>
        <w:t>предметной </w:t>
      </w:r>
      <w:r>
        <w:rPr>
          <w:spacing w:val="-4"/>
        </w:rPr>
        <w:t>области </w:t>
      </w:r>
      <w:r>
        <w:rPr>
          <w:spacing w:val="-3"/>
        </w:rPr>
        <w:t>‘авиа- </w:t>
      </w:r>
      <w:r>
        <w:rPr/>
        <w:t>ционное</w:t>
      </w:r>
      <w:r>
        <w:rPr>
          <w:spacing w:val="-16"/>
        </w:rPr>
        <w:t> </w:t>
      </w:r>
      <w:r>
        <w:rPr/>
        <w:t>двигателестроение’</w:t>
      </w:r>
      <w:r>
        <w:rPr>
          <w:spacing w:val="-28"/>
        </w:rPr>
        <w:t> </w:t>
      </w:r>
      <w:r>
        <w:rPr>
          <w:spacing w:val="-3"/>
        </w:rPr>
        <w:t>используется</w:t>
      </w:r>
      <w:r>
        <w:rPr>
          <w:spacing w:val="-15"/>
        </w:rPr>
        <w:t> </w:t>
      </w:r>
      <w:r>
        <w:rPr/>
        <w:t>программное</w:t>
      </w:r>
      <w:r>
        <w:rPr>
          <w:spacing w:val="-15"/>
        </w:rPr>
        <w:t> </w:t>
      </w:r>
      <w:r>
        <w:rPr>
          <w:spacing w:val="-3"/>
        </w:rPr>
        <w:t>обеспечение</w:t>
      </w:r>
      <w:r>
        <w:rPr>
          <w:spacing w:val="-15"/>
        </w:rPr>
        <w:t> </w:t>
      </w:r>
      <w:r>
        <w:rPr>
          <w:spacing w:val="-6"/>
        </w:rPr>
        <w:t>ком- </w:t>
      </w:r>
      <w:r>
        <w:rPr/>
        <w:t>пании </w:t>
      </w:r>
      <w:r>
        <w:rPr>
          <w:i/>
        </w:rPr>
        <w:t>TshwaneDJe </w:t>
      </w:r>
      <w:r>
        <w:rPr/>
        <w:t>— профессиональная система для создания словарей и</w:t>
      </w:r>
      <w:r>
        <w:rPr>
          <w:spacing w:val="-11"/>
        </w:rPr>
        <w:t> </w:t>
      </w:r>
      <w:r>
        <w:rPr>
          <w:spacing w:val="-5"/>
        </w:rPr>
        <w:t>списков</w:t>
      </w:r>
      <w:r>
        <w:rPr>
          <w:spacing w:val="-10"/>
        </w:rPr>
        <w:t> </w:t>
      </w:r>
      <w:r>
        <w:rPr>
          <w:spacing w:val="-3"/>
        </w:rPr>
        <w:t>терминов</w:t>
      </w:r>
      <w:r>
        <w:rPr>
          <w:spacing w:val="-13"/>
        </w:rPr>
        <w:t> </w:t>
      </w:r>
      <w:r>
        <w:rPr>
          <w:spacing w:val="-3"/>
        </w:rPr>
        <w:t>TLex</w:t>
      </w:r>
      <w:r>
        <w:rPr>
          <w:spacing w:val="-10"/>
        </w:rPr>
        <w:t> </w:t>
      </w:r>
      <w:r>
        <w:rPr>
          <w:spacing w:val="-3"/>
        </w:rPr>
        <w:t>Suite,</w:t>
      </w:r>
      <w:r>
        <w:rPr>
          <w:spacing w:val="-10"/>
        </w:rPr>
        <w:t> </w:t>
      </w:r>
      <w:r>
        <w:rPr>
          <w:spacing w:val="-3"/>
        </w:rPr>
        <w:t>интегрированная</w:t>
      </w:r>
      <w:r>
        <w:rPr>
          <w:spacing w:val="-11"/>
        </w:rPr>
        <w:t> </w:t>
      </w:r>
      <w:r>
        <w:rPr/>
        <w:t>с</w:t>
      </w:r>
      <w:r>
        <w:rPr>
          <w:spacing w:val="-10"/>
        </w:rPr>
        <w:t> </w:t>
      </w:r>
      <w:r>
        <w:rPr>
          <w:spacing w:val="-4"/>
        </w:rPr>
        <w:t>корпусным</w:t>
      </w:r>
      <w:r>
        <w:rPr>
          <w:spacing w:val="-10"/>
        </w:rPr>
        <w:t> </w:t>
      </w:r>
      <w:r>
        <w:rPr>
          <w:spacing w:val="-4"/>
        </w:rPr>
        <w:t>менеджером </w:t>
      </w:r>
      <w:r>
        <w:rPr/>
        <w:t>(</w:t>
      </w:r>
      <w:r>
        <w:rPr>
          <w:i/>
        </w:rPr>
        <w:t>corpus</w:t>
      </w:r>
      <w:r>
        <w:rPr>
          <w:i/>
          <w:spacing w:val="-13"/>
        </w:rPr>
        <w:t> </w:t>
      </w:r>
      <w:r>
        <w:rPr>
          <w:i/>
        </w:rPr>
        <w:t>query</w:t>
      </w:r>
      <w:r>
        <w:rPr>
          <w:i/>
          <w:spacing w:val="-13"/>
        </w:rPr>
        <w:t> </w:t>
      </w:r>
      <w:r>
        <w:rPr>
          <w:i/>
        </w:rPr>
        <w:t>system</w:t>
      </w:r>
      <w:r>
        <w:rPr/>
        <w:t>)</w:t>
      </w:r>
      <w:r>
        <w:rPr>
          <w:spacing w:val="-13"/>
        </w:rPr>
        <w:t> </w:t>
      </w:r>
      <w:r>
        <w:rPr/>
        <w:t>и</w:t>
      </w:r>
      <w:r>
        <w:rPr>
          <w:spacing w:val="-13"/>
        </w:rPr>
        <w:t> </w:t>
      </w:r>
      <w:r>
        <w:rPr/>
        <w:t>адаптированная</w:t>
      </w:r>
      <w:r>
        <w:rPr>
          <w:spacing w:val="-12"/>
        </w:rPr>
        <w:t> </w:t>
      </w:r>
      <w:r>
        <w:rPr/>
        <w:t>для</w:t>
      </w:r>
      <w:r>
        <w:rPr>
          <w:spacing w:val="-13"/>
        </w:rPr>
        <w:t> </w:t>
      </w:r>
      <w:r>
        <w:rPr/>
        <w:t>создания</w:t>
      </w:r>
      <w:r>
        <w:rPr>
          <w:spacing w:val="-13"/>
        </w:rPr>
        <w:t> </w:t>
      </w:r>
      <w:r>
        <w:rPr/>
        <w:t>словарей</w:t>
      </w:r>
      <w:r>
        <w:rPr>
          <w:spacing w:val="-13"/>
        </w:rPr>
        <w:t> </w:t>
      </w:r>
      <w:r>
        <w:rPr/>
        <w:t>различных типов, включая двуязычные. Работа с системой может осуществляться </w:t>
      </w:r>
      <w:r>
        <w:rPr>
          <w:spacing w:val="-3"/>
        </w:rPr>
        <w:t>как</w:t>
      </w:r>
      <w:r>
        <w:rPr>
          <w:spacing w:val="-10"/>
        </w:rPr>
        <w:t> </w:t>
      </w:r>
      <w:r>
        <w:rPr>
          <w:spacing w:val="-3"/>
        </w:rPr>
        <w:t>одним,</w:t>
      </w:r>
      <w:r>
        <w:rPr>
          <w:spacing w:val="-9"/>
        </w:rPr>
        <w:t> </w:t>
      </w:r>
      <w:r>
        <w:rPr/>
        <w:t>так</w:t>
      </w:r>
      <w:r>
        <w:rPr>
          <w:spacing w:val="-9"/>
        </w:rPr>
        <w:t> </w:t>
      </w:r>
      <w:r>
        <w:rPr/>
        <w:t>и</w:t>
      </w:r>
      <w:r>
        <w:rPr>
          <w:spacing w:val="-10"/>
        </w:rPr>
        <w:t> </w:t>
      </w:r>
      <w:r>
        <w:rPr/>
        <w:t>группой</w:t>
      </w:r>
      <w:r>
        <w:rPr>
          <w:spacing w:val="-9"/>
        </w:rPr>
        <w:t> </w:t>
      </w:r>
      <w:r>
        <w:rPr>
          <w:spacing w:val="-3"/>
        </w:rPr>
        <w:t>пользователей</w:t>
      </w:r>
      <w:r>
        <w:rPr>
          <w:spacing w:val="-9"/>
        </w:rPr>
        <w:t> </w:t>
      </w:r>
      <w:r>
        <w:rPr/>
        <w:t>и</w:t>
      </w:r>
      <w:r>
        <w:rPr>
          <w:spacing w:val="-10"/>
        </w:rPr>
        <w:t> </w:t>
      </w:r>
      <w:r>
        <w:rPr>
          <w:spacing w:val="-3"/>
        </w:rPr>
        <w:t>позволяет</w:t>
      </w:r>
      <w:r>
        <w:rPr>
          <w:spacing w:val="-9"/>
        </w:rPr>
        <w:t> </w:t>
      </w:r>
      <w:r>
        <w:rPr/>
        <w:t>выполнять</w:t>
      </w:r>
      <w:r>
        <w:rPr>
          <w:spacing w:val="-9"/>
        </w:rPr>
        <w:t> </w:t>
      </w:r>
      <w:r>
        <w:rPr>
          <w:spacing w:val="-4"/>
        </w:rPr>
        <w:t>несколько </w:t>
      </w:r>
      <w:r>
        <w:rPr/>
        <w:t>этапов </w:t>
      </w:r>
      <w:r>
        <w:rPr>
          <w:spacing w:val="-3"/>
        </w:rPr>
        <w:t>процедуры создания </w:t>
      </w:r>
      <w:r>
        <w:rPr>
          <w:spacing w:val="-4"/>
        </w:rPr>
        <w:t>лексикографического </w:t>
      </w:r>
      <w:r>
        <w:rPr/>
        <w:t>ресурса, </w:t>
      </w:r>
      <w:r>
        <w:rPr>
          <w:spacing w:val="-4"/>
        </w:rPr>
        <w:t>используя </w:t>
      </w:r>
      <w:r>
        <w:rPr/>
        <w:t>при- ложения одной программной</w:t>
      </w:r>
      <w:r>
        <w:rPr>
          <w:spacing w:val="-1"/>
        </w:rPr>
        <w:t> </w:t>
      </w:r>
      <w:r>
        <w:rPr/>
        <w:t>среды.</w:t>
      </w:r>
    </w:p>
    <w:p>
      <w:pPr>
        <w:pStyle w:val="BodyText"/>
        <w:spacing w:line="237" w:lineRule="auto"/>
        <w:ind w:left="196" w:right="377"/>
      </w:pPr>
      <w:r>
        <w:rPr/>
        <w:t>Основной источник терминологических данных в современной лек- сикографии и терминографии — специализированный корпус текстов, тематическая</w:t>
      </w:r>
      <w:r>
        <w:rPr>
          <w:spacing w:val="-14"/>
        </w:rPr>
        <w:t> </w:t>
      </w:r>
      <w:r>
        <w:rPr/>
        <w:t>организация</w:t>
      </w:r>
      <w:r>
        <w:rPr>
          <w:spacing w:val="-13"/>
        </w:rPr>
        <w:t> </w:t>
      </w:r>
      <w:r>
        <w:rPr>
          <w:spacing w:val="-4"/>
        </w:rPr>
        <w:t>которого</w:t>
      </w:r>
      <w:r>
        <w:rPr>
          <w:spacing w:val="-13"/>
        </w:rPr>
        <w:t> </w:t>
      </w:r>
      <w:r>
        <w:rPr/>
        <w:t>подчиняется</w:t>
      </w:r>
      <w:r>
        <w:rPr>
          <w:spacing w:val="-13"/>
        </w:rPr>
        <w:t> </w:t>
      </w:r>
      <w:r>
        <w:rPr/>
        <w:t>выбранной</w:t>
      </w:r>
      <w:r>
        <w:rPr>
          <w:spacing w:val="-13"/>
        </w:rPr>
        <w:t> </w:t>
      </w:r>
      <w:r>
        <w:rPr/>
        <w:t>универсаль- ной </w:t>
      </w:r>
      <w:r>
        <w:rPr>
          <w:spacing w:val="-3"/>
        </w:rPr>
        <w:t>классификации знаний, </w:t>
      </w:r>
      <w:r>
        <w:rPr/>
        <w:t>с </w:t>
      </w:r>
      <w:r>
        <w:rPr>
          <w:spacing w:val="-4"/>
        </w:rPr>
        <w:t>помощью </w:t>
      </w:r>
      <w:r>
        <w:rPr>
          <w:spacing w:val="-5"/>
        </w:rPr>
        <w:t>которой </w:t>
      </w:r>
      <w:r>
        <w:rPr>
          <w:spacing w:val="-3"/>
        </w:rPr>
        <w:t>определяются </w:t>
      </w:r>
      <w:r>
        <w:rPr>
          <w:spacing w:val="-5"/>
        </w:rPr>
        <w:t>подобласти </w:t>
      </w:r>
      <w:r>
        <w:rPr>
          <w:spacing w:val="-3"/>
        </w:rPr>
        <w:t>предметной</w:t>
      </w:r>
      <w:r>
        <w:rPr>
          <w:spacing w:val="-11"/>
        </w:rPr>
        <w:t> </w:t>
      </w:r>
      <w:r>
        <w:rPr>
          <w:spacing w:val="-4"/>
        </w:rPr>
        <w:t>области</w:t>
      </w:r>
      <w:r>
        <w:rPr>
          <w:spacing w:val="-11"/>
        </w:rPr>
        <w:t> </w:t>
      </w:r>
      <w:r>
        <w:rPr>
          <w:spacing w:val="-3"/>
        </w:rPr>
        <w:t>[Беляева</w:t>
      </w:r>
      <w:r>
        <w:rPr>
          <w:spacing w:val="-11"/>
        </w:rPr>
        <w:t> </w:t>
      </w:r>
      <w:r>
        <w:rPr>
          <w:spacing w:val="-3"/>
        </w:rPr>
        <w:t>2014].</w:t>
      </w:r>
      <w:r>
        <w:rPr>
          <w:spacing w:val="-10"/>
        </w:rPr>
        <w:t> </w:t>
      </w:r>
      <w:r>
        <w:rPr/>
        <w:t>В</w:t>
      </w:r>
      <w:r>
        <w:rPr>
          <w:spacing w:val="-11"/>
        </w:rPr>
        <w:t> </w:t>
      </w:r>
      <w:r>
        <w:rPr/>
        <w:t>таких</w:t>
      </w:r>
      <w:r>
        <w:rPr>
          <w:spacing w:val="-11"/>
        </w:rPr>
        <w:t> </w:t>
      </w:r>
      <w:r>
        <w:rPr>
          <w:spacing w:val="-4"/>
        </w:rPr>
        <w:t>международных</w:t>
      </w:r>
      <w:r>
        <w:rPr>
          <w:spacing w:val="-10"/>
        </w:rPr>
        <w:t> </w:t>
      </w:r>
      <w:r>
        <w:rPr>
          <w:spacing w:val="-3"/>
        </w:rPr>
        <w:t>проектах,</w:t>
      </w:r>
      <w:r>
        <w:rPr>
          <w:spacing w:val="-11"/>
        </w:rPr>
        <w:t> </w:t>
      </w:r>
      <w:r>
        <w:rPr>
          <w:spacing w:val="-3"/>
        </w:rPr>
        <w:t>как </w:t>
      </w:r>
      <w:r>
        <w:rPr/>
        <w:t>EuroTermBank, </w:t>
      </w:r>
      <w:r>
        <w:rPr>
          <w:spacing w:val="-5"/>
        </w:rPr>
        <w:t>IATE, </w:t>
      </w:r>
      <w:r>
        <w:rPr/>
        <w:t>TERMIUM, для этого используется универсальная предметная классификация Леноха, тезаурус Eurovoc, либо специально разработанная в рамках </w:t>
      </w:r>
      <w:r>
        <w:rPr>
          <w:spacing w:val="2"/>
        </w:rPr>
        <w:t>проекта </w:t>
      </w:r>
      <w:r>
        <w:rPr/>
        <w:t>классификационная система, объеди- </w:t>
      </w:r>
      <w:r>
        <w:rPr>
          <w:spacing w:val="2"/>
        </w:rPr>
        <w:t>няющая </w:t>
      </w:r>
      <w:r>
        <w:rPr/>
        <w:t>в подклассы </w:t>
      </w:r>
      <w:r>
        <w:rPr>
          <w:spacing w:val="2"/>
        </w:rPr>
        <w:t>понятия многих предметных </w:t>
      </w:r>
      <w:r>
        <w:rPr/>
        <w:t>областей [Towards Consolidation… 2006; Kudashev 2013].</w:t>
      </w:r>
    </w:p>
    <w:p>
      <w:pPr>
        <w:pStyle w:val="BodyText"/>
        <w:spacing w:line="237" w:lineRule="auto"/>
        <w:ind w:left="196" w:right="377"/>
      </w:pPr>
      <w:r>
        <w:rPr/>
        <w:t>Базой для извлечения терминологических данных двуязычной ЛБД по</w:t>
      </w:r>
      <w:r>
        <w:rPr>
          <w:spacing w:val="-15"/>
        </w:rPr>
        <w:t> </w:t>
      </w:r>
      <w:r>
        <w:rPr>
          <w:spacing w:val="-3"/>
        </w:rPr>
        <w:t>авиационному</w:t>
      </w:r>
      <w:r>
        <w:rPr>
          <w:spacing w:val="-14"/>
        </w:rPr>
        <w:t> </w:t>
      </w:r>
      <w:r>
        <w:rPr/>
        <w:t>двигателестроению</w:t>
      </w:r>
      <w:r>
        <w:rPr>
          <w:spacing w:val="-14"/>
        </w:rPr>
        <w:t> </w:t>
      </w:r>
      <w:r>
        <w:rPr/>
        <w:t>является</w:t>
      </w:r>
      <w:r>
        <w:rPr>
          <w:spacing w:val="-14"/>
        </w:rPr>
        <w:t> </w:t>
      </w:r>
      <w:r>
        <w:rPr/>
        <w:t>сопоставимый</w:t>
      </w:r>
      <w:r>
        <w:rPr>
          <w:spacing w:val="-14"/>
        </w:rPr>
        <w:t> </w:t>
      </w:r>
      <w:r>
        <w:rPr>
          <w:spacing w:val="-4"/>
        </w:rPr>
        <w:t>корпус</w:t>
      </w:r>
      <w:r>
        <w:rPr>
          <w:spacing w:val="-15"/>
        </w:rPr>
        <w:t> </w:t>
      </w:r>
      <w:r>
        <w:rPr/>
        <w:t>тек- стов, в </w:t>
      </w:r>
      <w:r>
        <w:rPr>
          <w:spacing w:val="-3"/>
        </w:rPr>
        <w:t>который </w:t>
      </w:r>
      <w:r>
        <w:rPr/>
        <w:t>отбираются тексты, </w:t>
      </w:r>
      <w:r>
        <w:rPr>
          <w:spacing w:val="-2"/>
        </w:rPr>
        <w:t>охватывающие </w:t>
      </w:r>
      <w:r>
        <w:rPr/>
        <w:t>различные тематики. В качестве источников создания </w:t>
      </w:r>
      <w:r>
        <w:rPr>
          <w:spacing w:val="4"/>
        </w:rPr>
        <w:t>структурной </w:t>
      </w:r>
      <w:r>
        <w:rPr>
          <w:spacing w:val="3"/>
        </w:rPr>
        <w:t>схемы корпуса </w:t>
      </w:r>
      <w:r>
        <w:rPr>
          <w:spacing w:val="4"/>
        </w:rPr>
        <w:t>текстов </w:t>
      </w:r>
      <w:r>
        <w:rPr/>
        <w:t>используются тезаурус NASA, учебные пособия, написанные специали- </w:t>
      </w:r>
      <w:r>
        <w:rPr>
          <w:spacing w:val="3"/>
        </w:rPr>
        <w:t>стами </w:t>
      </w:r>
      <w:r>
        <w:rPr>
          <w:spacing w:val="2"/>
        </w:rPr>
        <w:t>для </w:t>
      </w:r>
      <w:r>
        <w:rPr>
          <w:spacing w:val="3"/>
        </w:rPr>
        <w:t>специалистов, терминологические стандарты, </w:t>
      </w:r>
      <w:r>
        <w:rPr/>
        <w:t>в</w:t>
      </w:r>
      <w:r>
        <w:rPr>
          <w:spacing w:val="37"/>
        </w:rPr>
        <w:t> </w:t>
      </w:r>
      <w:r>
        <w:rPr>
          <w:spacing w:val="4"/>
        </w:rPr>
        <w:t>частности</w:t>
      </w:r>
    </w:p>
    <w:p>
      <w:pPr>
        <w:spacing w:after="0" w:line="237" w:lineRule="auto"/>
        <w:sectPr>
          <w:footerReference w:type="default" r:id="rId37"/>
          <w:pgSz w:w="8230" w:h="11910"/>
          <w:pgMar w:footer="552" w:header="0" w:top="860" w:bottom="740" w:left="540" w:right="580"/>
          <w:pgNumType w:start="47"/>
        </w:sectPr>
      </w:pPr>
    </w:p>
    <w:p>
      <w:pPr>
        <w:pStyle w:val="BodyText"/>
        <w:spacing w:line="237" w:lineRule="auto" w:before="106"/>
        <w:ind w:right="148" w:firstLine="0"/>
      </w:pPr>
      <w:r>
        <w:rPr/>
        <w:t>действующий «ГОСТ 23851-79 Двигатели газотурбинные авиационные. Термины и определения» и др. Тексты учебных пособий используются как основной материал корпуса, так как являются источником кон- венциональных терминов. Формируемый корпус охватывает явления разных уровней коммуникации, исключая явления профессиональной разговорной речи.</w:t>
      </w:r>
    </w:p>
    <w:p>
      <w:pPr>
        <w:pStyle w:val="BodyText"/>
        <w:spacing w:line="237" w:lineRule="auto"/>
        <w:ind w:right="147"/>
      </w:pPr>
      <w:r>
        <w:rPr/>
        <w:t>В </w:t>
      </w:r>
      <w:r>
        <w:rPr>
          <w:spacing w:val="4"/>
        </w:rPr>
        <w:t>качестве </w:t>
      </w:r>
      <w:r>
        <w:rPr>
          <w:spacing w:val="7"/>
        </w:rPr>
        <w:t>особенностей </w:t>
      </w:r>
      <w:r>
        <w:rPr>
          <w:spacing w:val="6"/>
        </w:rPr>
        <w:t>предметной </w:t>
      </w:r>
      <w:r>
        <w:rPr>
          <w:spacing w:val="5"/>
        </w:rPr>
        <w:t>области, </w:t>
      </w:r>
      <w:r>
        <w:rPr>
          <w:spacing w:val="6"/>
        </w:rPr>
        <w:t>выявленных </w:t>
      </w:r>
      <w:r>
        <w:rPr>
          <w:spacing w:val="7"/>
        </w:rPr>
        <w:t>при </w:t>
      </w:r>
      <w:r>
        <w:rPr>
          <w:spacing w:val="4"/>
        </w:rPr>
        <w:t>формировании </w:t>
      </w:r>
      <w:r>
        <w:rPr>
          <w:spacing w:val="3"/>
        </w:rPr>
        <w:t>корпуса, </w:t>
      </w:r>
      <w:r>
        <w:rPr>
          <w:spacing w:val="2"/>
        </w:rPr>
        <w:t>необходимо </w:t>
      </w:r>
      <w:r>
        <w:rPr>
          <w:spacing w:val="4"/>
        </w:rPr>
        <w:t>отметить </w:t>
      </w:r>
      <w:r>
        <w:rPr>
          <w:spacing w:val="2"/>
        </w:rPr>
        <w:t>ее </w:t>
      </w:r>
      <w:r>
        <w:rPr>
          <w:spacing w:val="4"/>
        </w:rPr>
        <w:t>многоаспектность: </w:t>
      </w:r>
      <w:r>
        <w:rPr/>
        <w:t>теоретическая база отрасли объединяет знания физики (в особенности </w:t>
      </w:r>
      <w:r>
        <w:rPr>
          <w:spacing w:val="3"/>
        </w:rPr>
        <w:t>таких </w:t>
      </w:r>
      <w:r>
        <w:rPr/>
        <w:t>ее </w:t>
      </w:r>
      <w:r>
        <w:rPr>
          <w:spacing w:val="3"/>
        </w:rPr>
        <w:t>разделов, </w:t>
      </w:r>
      <w:r>
        <w:rPr/>
        <w:t>как </w:t>
      </w:r>
      <w:r>
        <w:rPr>
          <w:spacing w:val="2"/>
        </w:rPr>
        <w:t>термодинамика, газодинамика </w:t>
      </w:r>
      <w:r>
        <w:rPr/>
        <w:t>и </w:t>
      </w:r>
      <w:r>
        <w:rPr>
          <w:spacing w:val="3"/>
        </w:rPr>
        <w:t>теплообмен), </w:t>
      </w:r>
      <w:r>
        <w:rPr/>
        <w:t>математика, конструирование, материаловедение, электроника. Другая особенность, тесно связанная с многоаспектностью данной предметной области, — сложность соотнесения </w:t>
      </w:r>
      <w:r>
        <w:rPr>
          <w:spacing w:val="-4"/>
        </w:rPr>
        <w:t>исходного </w:t>
      </w:r>
      <w:r>
        <w:rPr>
          <w:spacing w:val="-3"/>
        </w:rPr>
        <w:t>англоязычного подкорпуса </w:t>
      </w:r>
      <w:r>
        <w:rPr/>
        <w:t>с</w:t>
      </w:r>
      <w:r>
        <w:rPr>
          <w:spacing w:val="-13"/>
        </w:rPr>
        <w:t> </w:t>
      </w:r>
      <w:r>
        <w:rPr/>
        <w:t>русскоязычным,</w:t>
      </w:r>
      <w:r>
        <w:rPr>
          <w:spacing w:val="-12"/>
        </w:rPr>
        <w:t> </w:t>
      </w:r>
      <w:r>
        <w:rPr/>
        <w:t>значительную</w:t>
      </w:r>
      <w:r>
        <w:rPr>
          <w:spacing w:val="-13"/>
        </w:rPr>
        <w:t> </w:t>
      </w:r>
      <w:r>
        <w:rPr/>
        <w:t>часть</w:t>
      </w:r>
      <w:r>
        <w:rPr>
          <w:spacing w:val="-12"/>
        </w:rPr>
        <w:t> </w:t>
      </w:r>
      <w:r>
        <w:rPr>
          <w:spacing w:val="-4"/>
        </w:rPr>
        <w:t>которого</w:t>
      </w:r>
      <w:r>
        <w:rPr>
          <w:spacing w:val="-12"/>
        </w:rPr>
        <w:t> </w:t>
      </w:r>
      <w:r>
        <w:rPr/>
        <w:t>составляют</w:t>
      </w:r>
      <w:r>
        <w:rPr>
          <w:spacing w:val="-13"/>
        </w:rPr>
        <w:t> </w:t>
      </w:r>
      <w:r>
        <w:rPr/>
        <w:t>тексты</w:t>
      </w:r>
      <w:r>
        <w:rPr>
          <w:spacing w:val="-12"/>
        </w:rPr>
        <w:t> </w:t>
      </w:r>
      <w:r>
        <w:rPr/>
        <w:t>учеб- ных</w:t>
      </w:r>
      <w:r>
        <w:rPr>
          <w:spacing w:val="-14"/>
        </w:rPr>
        <w:t> </w:t>
      </w:r>
      <w:r>
        <w:rPr/>
        <w:t>пособий,</w:t>
      </w:r>
      <w:r>
        <w:rPr>
          <w:spacing w:val="-13"/>
        </w:rPr>
        <w:t> </w:t>
      </w:r>
      <w:r>
        <w:rPr/>
        <w:t>характеризующихся</w:t>
      </w:r>
      <w:r>
        <w:rPr>
          <w:spacing w:val="-13"/>
        </w:rPr>
        <w:t> </w:t>
      </w:r>
      <w:r>
        <w:rPr/>
        <w:t>различием</w:t>
      </w:r>
      <w:r>
        <w:rPr>
          <w:spacing w:val="-13"/>
        </w:rPr>
        <w:t> </w:t>
      </w:r>
      <w:r>
        <w:rPr>
          <w:spacing w:val="-4"/>
        </w:rPr>
        <w:t>подходов</w:t>
      </w:r>
      <w:r>
        <w:rPr>
          <w:spacing w:val="-13"/>
        </w:rPr>
        <w:t> </w:t>
      </w:r>
      <w:r>
        <w:rPr/>
        <w:t>к</w:t>
      </w:r>
      <w:r>
        <w:rPr>
          <w:spacing w:val="-13"/>
        </w:rPr>
        <w:t> </w:t>
      </w:r>
      <w:r>
        <w:rPr/>
        <w:t>описанию</w:t>
      </w:r>
      <w:r>
        <w:rPr>
          <w:spacing w:val="-13"/>
        </w:rPr>
        <w:t> </w:t>
      </w:r>
      <w:r>
        <w:rPr/>
        <w:t>пред- метной</w:t>
      </w:r>
      <w:r>
        <w:rPr>
          <w:spacing w:val="-15"/>
        </w:rPr>
        <w:t> </w:t>
      </w:r>
      <w:r>
        <w:rPr/>
        <w:t>области.</w:t>
      </w:r>
      <w:r>
        <w:rPr>
          <w:spacing w:val="-14"/>
        </w:rPr>
        <w:t> </w:t>
      </w:r>
      <w:r>
        <w:rPr/>
        <w:t>Если</w:t>
      </w:r>
      <w:r>
        <w:rPr>
          <w:spacing w:val="-15"/>
        </w:rPr>
        <w:t> </w:t>
      </w:r>
      <w:r>
        <w:rPr/>
        <w:t>для</w:t>
      </w:r>
      <w:r>
        <w:rPr>
          <w:spacing w:val="-14"/>
        </w:rPr>
        <w:t> </w:t>
      </w:r>
      <w:r>
        <w:rPr/>
        <w:t>отечественной</w:t>
      </w:r>
      <w:r>
        <w:rPr>
          <w:spacing w:val="-15"/>
        </w:rPr>
        <w:t> </w:t>
      </w:r>
      <w:r>
        <w:rPr>
          <w:spacing w:val="-4"/>
        </w:rPr>
        <w:t>школы</w:t>
      </w:r>
      <w:r>
        <w:rPr>
          <w:spacing w:val="-14"/>
        </w:rPr>
        <w:t> </w:t>
      </w:r>
      <w:r>
        <w:rPr/>
        <w:t>важна</w:t>
      </w:r>
      <w:r>
        <w:rPr>
          <w:spacing w:val="-14"/>
        </w:rPr>
        <w:t> </w:t>
      </w:r>
      <w:r>
        <w:rPr/>
        <w:t>структура</w:t>
      </w:r>
      <w:r>
        <w:rPr>
          <w:spacing w:val="-15"/>
        </w:rPr>
        <w:t> </w:t>
      </w:r>
      <w:r>
        <w:rPr/>
        <w:t>объекта исследования, то зарубежная школа придерживается функционального </w:t>
      </w:r>
      <w:r>
        <w:rPr>
          <w:spacing w:val="-3"/>
        </w:rPr>
        <w:t>подхода,</w:t>
      </w:r>
      <w:r>
        <w:rPr>
          <w:spacing w:val="-5"/>
        </w:rPr>
        <w:t> </w:t>
      </w:r>
      <w:r>
        <w:rPr/>
        <w:t>в</w:t>
      </w:r>
      <w:r>
        <w:rPr>
          <w:spacing w:val="-5"/>
        </w:rPr>
        <w:t> </w:t>
      </w:r>
      <w:r>
        <w:rPr/>
        <w:t>связи</w:t>
      </w:r>
      <w:r>
        <w:rPr>
          <w:spacing w:val="-5"/>
        </w:rPr>
        <w:t> </w:t>
      </w:r>
      <w:r>
        <w:rPr/>
        <w:t>с</w:t>
      </w:r>
      <w:r>
        <w:rPr>
          <w:spacing w:val="-5"/>
        </w:rPr>
        <w:t> </w:t>
      </w:r>
      <w:r>
        <w:rPr/>
        <w:t>чем</w:t>
      </w:r>
      <w:r>
        <w:rPr>
          <w:spacing w:val="-5"/>
        </w:rPr>
        <w:t> </w:t>
      </w:r>
      <w:r>
        <w:rPr/>
        <w:t>тексты,</w:t>
      </w:r>
      <w:r>
        <w:rPr>
          <w:spacing w:val="-5"/>
        </w:rPr>
        <w:t> </w:t>
      </w:r>
      <w:r>
        <w:rPr/>
        <w:t>отобранные</w:t>
      </w:r>
      <w:r>
        <w:rPr>
          <w:spacing w:val="-4"/>
        </w:rPr>
        <w:t> </w:t>
      </w:r>
      <w:r>
        <w:rPr/>
        <w:t>в</w:t>
      </w:r>
      <w:r>
        <w:rPr>
          <w:spacing w:val="-5"/>
        </w:rPr>
        <w:t> </w:t>
      </w:r>
      <w:r>
        <w:rPr/>
        <w:t>соответствии</w:t>
      </w:r>
      <w:r>
        <w:rPr>
          <w:spacing w:val="-5"/>
        </w:rPr>
        <w:t> </w:t>
      </w:r>
      <w:r>
        <w:rPr/>
        <w:t>с</w:t>
      </w:r>
      <w:r>
        <w:rPr>
          <w:spacing w:val="-5"/>
        </w:rPr>
        <w:t> </w:t>
      </w:r>
      <w:r>
        <w:rPr/>
        <w:t>общим</w:t>
      </w:r>
      <w:r>
        <w:rPr>
          <w:spacing w:val="-5"/>
        </w:rPr>
        <w:t> </w:t>
      </w:r>
      <w:r>
        <w:rPr/>
        <w:t>тема- тическим маркером (например, на тему конструирования </w:t>
      </w:r>
      <w:r>
        <w:rPr>
          <w:spacing w:val="-3"/>
        </w:rPr>
        <w:t>того </w:t>
      </w:r>
      <w:r>
        <w:rPr/>
        <w:t>или иного узла газогенератора), отличаются содержанием, объемом, </w:t>
      </w:r>
      <w:r>
        <w:rPr>
          <w:spacing w:val="2"/>
        </w:rPr>
        <w:t>дробностью </w:t>
      </w:r>
      <w:r>
        <w:rPr>
          <w:spacing w:val="-3"/>
        </w:rPr>
        <w:t>подачи </w:t>
      </w:r>
      <w:r>
        <w:rPr/>
        <w:t>сопоставляемого материала. Объем параллельных текстов в силу </w:t>
      </w:r>
      <w:r>
        <w:rPr>
          <w:spacing w:val="2"/>
        </w:rPr>
        <w:t>ряда причин </w:t>
      </w:r>
      <w:r>
        <w:rPr/>
        <w:t>в </w:t>
      </w:r>
      <w:r>
        <w:rPr>
          <w:spacing w:val="2"/>
        </w:rPr>
        <w:t>данной предметной </w:t>
      </w:r>
      <w:r>
        <w:rPr/>
        <w:t>области </w:t>
      </w:r>
      <w:r>
        <w:rPr>
          <w:spacing w:val="2"/>
        </w:rPr>
        <w:t>ограничен </w:t>
      </w:r>
      <w:r>
        <w:rPr/>
        <w:t>и, как </w:t>
      </w:r>
      <w:r>
        <w:rPr>
          <w:spacing w:val="3"/>
        </w:rPr>
        <w:t>правило, </w:t>
      </w:r>
      <w:r>
        <w:rPr/>
        <w:t>имеет обратную последовательность (с </w:t>
      </w:r>
      <w:r>
        <w:rPr>
          <w:spacing w:val="-3"/>
        </w:rPr>
        <w:t>русского </w:t>
      </w:r>
      <w:r>
        <w:rPr/>
        <w:t>на</w:t>
      </w:r>
      <w:r>
        <w:rPr>
          <w:spacing w:val="-2"/>
        </w:rPr>
        <w:t> </w:t>
      </w:r>
      <w:r>
        <w:rPr/>
        <w:t>английский).</w:t>
      </w:r>
    </w:p>
    <w:p>
      <w:pPr>
        <w:pStyle w:val="BodyText"/>
        <w:spacing w:line="220" w:lineRule="exact"/>
        <w:ind w:left="763" w:firstLine="0"/>
      </w:pPr>
      <w:r>
        <w:rPr/>
        <w:t>В</w:t>
      </w:r>
      <w:r>
        <w:rPr>
          <w:spacing w:val="11"/>
        </w:rPr>
        <w:t> </w:t>
      </w:r>
      <w:r>
        <w:rPr/>
        <w:t>силу</w:t>
      </w:r>
      <w:r>
        <w:rPr>
          <w:spacing w:val="11"/>
        </w:rPr>
        <w:t> </w:t>
      </w:r>
      <w:r>
        <w:rPr/>
        <w:t>того,</w:t>
      </w:r>
      <w:r>
        <w:rPr>
          <w:spacing w:val="11"/>
        </w:rPr>
        <w:t> </w:t>
      </w:r>
      <w:r>
        <w:rPr/>
        <w:t>что</w:t>
      </w:r>
      <w:r>
        <w:rPr>
          <w:spacing w:val="11"/>
        </w:rPr>
        <w:t> </w:t>
      </w:r>
      <w:r>
        <w:rPr/>
        <w:t>формируемый</w:t>
      </w:r>
      <w:r>
        <w:rPr>
          <w:spacing w:val="11"/>
        </w:rPr>
        <w:t> </w:t>
      </w:r>
      <w:r>
        <w:rPr/>
        <w:t>корпус</w:t>
      </w:r>
      <w:r>
        <w:rPr>
          <w:spacing w:val="11"/>
        </w:rPr>
        <w:t> </w:t>
      </w:r>
      <w:r>
        <w:rPr/>
        <w:t>текстов</w:t>
      </w:r>
      <w:r>
        <w:rPr>
          <w:spacing w:val="11"/>
        </w:rPr>
        <w:t> </w:t>
      </w:r>
      <w:r>
        <w:rPr/>
        <w:t>является</w:t>
      </w:r>
      <w:r>
        <w:rPr>
          <w:spacing w:val="11"/>
        </w:rPr>
        <w:t> </w:t>
      </w:r>
      <w:r>
        <w:rPr/>
        <w:t>преимуще-</w:t>
      </w:r>
    </w:p>
    <w:p>
      <w:pPr>
        <w:pStyle w:val="BodyText"/>
        <w:spacing w:line="237" w:lineRule="auto"/>
        <w:ind w:right="149" w:firstLine="0"/>
      </w:pPr>
      <w:r>
        <w:rPr/>
        <w:t>ственно сопоставимым, извлечение терминологических данных из под- корпусов и терминологическое выравнивание опираются на выявление характерных для обоих подкорпусов однословных терминологических </w:t>
      </w:r>
      <w:r>
        <w:rPr>
          <w:spacing w:val="3"/>
        </w:rPr>
        <w:t>единиц, </w:t>
      </w:r>
      <w:r>
        <w:rPr/>
        <w:t>их </w:t>
      </w:r>
      <w:r>
        <w:rPr>
          <w:spacing w:val="4"/>
        </w:rPr>
        <w:t>сопоставление </w:t>
      </w:r>
      <w:r>
        <w:rPr/>
        <w:t>в </w:t>
      </w:r>
      <w:r>
        <w:rPr>
          <w:spacing w:val="2"/>
        </w:rPr>
        <w:t>качестве кандидатов </w:t>
      </w:r>
      <w:r>
        <w:rPr/>
        <w:t>в </w:t>
      </w:r>
      <w:r>
        <w:rPr>
          <w:spacing w:val="2"/>
        </w:rPr>
        <w:t>переводные </w:t>
      </w:r>
      <w:r>
        <w:rPr>
          <w:spacing w:val="4"/>
        </w:rPr>
        <w:t>экви- валенты, поиск устойчивых словосочетаний </w:t>
      </w:r>
      <w:r>
        <w:rPr/>
        <w:t>с </w:t>
      </w:r>
      <w:r>
        <w:rPr>
          <w:spacing w:val="4"/>
        </w:rPr>
        <w:t>этими </w:t>
      </w:r>
      <w:r>
        <w:rPr>
          <w:spacing w:val="5"/>
        </w:rPr>
        <w:t>однословными </w:t>
      </w:r>
      <w:r>
        <w:rPr/>
        <w:t>терминами в качестве ядер и последующую верификацию у экспертов   в предметной области [Беляева 2014]. Автоматизация на данном этапе   в процедурах создания </w:t>
      </w:r>
      <w:r>
        <w:rPr>
          <w:spacing w:val="-3"/>
        </w:rPr>
        <w:t>ТБД </w:t>
      </w:r>
      <w:r>
        <w:rPr/>
        <w:t>и в лексикографической практике использу- ется</w:t>
      </w:r>
      <w:r>
        <w:rPr>
          <w:spacing w:val="-9"/>
        </w:rPr>
        <w:t> </w:t>
      </w:r>
      <w:r>
        <w:rPr/>
        <w:t>при</w:t>
      </w:r>
      <w:r>
        <w:rPr>
          <w:spacing w:val="-9"/>
        </w:rPr>
        <w:t> </w:t>
      </w:r>
      <w:r>
        <w:rPr>
          <w:spacing w:val="-3"/>
        </w:rPr>
        <w:t>извлечении</w:t>
      </w:r>
      <w:r>
        <w:rPr>
          <w:spacing w:val="-8"/>
        </w:rPr>
        <w:t> </w:t>
      </w:r>
      <w:r>
        <w:rPr>
          <w:spacing w:val="-3"/>
        </w:rPr>
        <w:t>терминов.</w:t>
      </w:r>
      <w:r>
        <w:rPr>
          <w:spacing w:val="-9"/>
        </w:rPr>
        <w:t> </w:t>
      </w:r>
      <w:r>
        <w:rPr/>
        <w:t>Для</w:t>
      </w:r>
      <w:r>
        <w:rPr>
          <w:spacing w:val="-8"/>
        </w:rPr>
        <w:t> </w:t>
      </w:r>
      <w:r>
        <w:rPr>
          <w:spacing w:val="-3"/>
        </w:rPr>
        <w:t>создания</w:t>
      </w:r>
      <w:r>
        <w:rPr>
          <w:spacing w:val="-9"/>
        </w:rPr>
        <w:t> </w:t>
      </w:r>
      <w:r>
        <w:rPr/>
        <w:t>отраслевой</w:t>
      </w:r>
      <w:r>
        <w:rPr>
          <w:spacing w:val="-8"/>
        </w:rPr>
        <w:t> </w:t>
      </w:r>
      <w:r>
        <w:rPr>
          <w:spacing w:val="-4"/>
        </w:rPr>
        <w:t>ЛБД</w:t>
      </w:r>
      <w:r>
        <w:rPr>
          <w:spacing w:val="-9"/>
        </w:rPr>
        <w:t> </w:t>
      </w:r>
      <w:r>
        <w:rPr>
          <w:spacing w:val="-3"/>
        </w:rPr>
        <w:t>предметной области</w:t>
      </w:r>
      <w:r>
        <w:rPr>
          <w:spacing w:val="-16"/>
        </w:rPr>
        <w:t> </w:t>
      </w:r>
      <w:r>
        <w:rPr/>
        <w:t>‘авиационное</w:t>
      </w:r>
      <w:r>
        <w:rPr>
          <w:spacing w:val="-15"/>
        </w:rPr>
        <w:t> </w:t>
      </w:r>
      <w:r>
        <w:rPr/>
        <w:t>двигателестроение’</w:t>
      </w:r>
      <w:r>
        <w:rPr>
          <w:spacing w:val="-29"/>
        </w:rPr>
        <w:t> </w:t>
      </w:r>
      <w:r>
        <w:rPr/>
        <w:t>в</w:t>
      </w:r>
      <w:r>
        <w:rPr>
          <w:spacing w:val="-15"/>
        </w:rPr>
        <w:t> </w:t>
      </w:r>
      <w:r>
        <w:rPr>
          <w:spacing w:val="-3"/>
        </w:rPr>
        <w:t>качестве</w:t>
      </w:r>
      <w:r>
        <w:rPr>
          <w:spacing w:val="-16"/>
        </w:rPr>
        <w:t> </w:t>
      </w:r>
      <w:r>
        <w:rPr/>
        <w:t>инструмента</w:t>
      </w:r>
      <w:r>
        <w:rPr>
          <w:spacing w:val="-15"/>
        </w:rPr>
        <w:t> </w:t>
      </w:r>
      <w:r>
        <w:rPr>
          <w:spacing w:val="-3"/>
        </w:rPr>
        <w:t>работы </w:t>
      </w:r>
      <w:r>
        <w:rPr/>
        <w:t>с данными корпуса используется пакет программ WordSmith </w:t>
      </w:r>
      <w:r>
        <w:rPr>
          <w:spacing w:val="-3"/>
        </w:rPr>
        <w:t>Tools. </w:t>
      </w:r>
      <w:r>
        <w:rPr/>
        <w:t>При помощи</w:t>
      </w:r>
      <w:r>
        <w:rPr>
          <w:spacing w:val="-11"/>
        </w:rPr>
        <w:t> </w:t>
      </w:r>
      <w:r>
        <w:rPr>
          <w:spacing w:val="-3"/>
        </w:rPr>
        <w:t>входящих</w:t>
      </w:r>
      <w:r>
        <w:rPr>
          <w:spacing w:val="-11"/>
        </w:rPr>
        <w:t> </w:t>
      </w:r>
      <w:r>
        <w:rPr/>
        <w:t>в</w:t>
      </w:r>
      <w:r>
        <w:rPr>
          <w:spacing w:val="-11"/>
        </w:rPr>
        <w:t> </w:t>
      </w:r>
      <w:r>
        <w:rPr/>
        <w:t>пакет</w:t>
      </w:r>
      <w:r>
        <w:rPr>
          <w:spacing w:val="-11"/>
        </w:rPr>
        <w:t> </w:t>
      </w:r>
      <w:r>
        <w:rPr/>
        <w:t>инструментов</w:t>
      </w:r>
      <w:r>
        <w:rPr>
          <w:spacing w:val="-15"/>
        </w:rPr>
        <w:t> </w:t>
      </w:r>
      <w:r>
        <w:rPr>
          <w:spacing w:val="-3"/>
        </w:rPr>
        <w:t>Wordlist</w:t>
      </w:r>
      <w:r>
        <w:rPr>
          <w:spacing w:val="-11"/>
        </w:rPr>
        <w:t> </w:t>
      </w:r>
      <w:r>
        <w:rPr/>
        <w:t>и</w:t>
      </w:r>
      <w:r>
        <w:rPr>
          <w:spacing w:val="-11"/>
        </w:rPr>
        <w:t> </w:t>
      </w:r>
      <w:r>
        <w:rPr/>
        <w:t>Keywords</w:t>
      </w:r>
      <w:r>
        <w:rPr>
          <w:spacing w:val="-11"/>
        </w:rPr>
        <w:t> </w:t>
      </w:r>
      <w:r>
        <w:rPr/>
        <w:t>в</w:t>
      </w:r>
      <w:r>
        <w:rPr>
          <w:spacing w:val="-10"/>
        </w:rPr>
        <w:t> </w:t>
      </w:r>
      <w:r>
        <w:rPr>
          <w:spacing w:val="-3"/>
        </w:rPr>
        <w:t>подкорпу- </w:t>
      </w:r>
      <w:r>
        <w:rPr/>
        <w:t>сах</w:t>
      </w:r>
      <w:r>
        <w:rPr>
          <w:spacing w:val="-8"/>
        </w:rPr>
        <w:t> </w:t>
      </w:r>
      <w:r>
        <w:rPr/>
        <w:t>вычисляются</w:t>
      </w:r>
      <w:r>
        <w:rPr>
          <w:spacing w:val="-8"/>
        </w:rPr>
        <w:t> </w:t>
      </w:r>
      <w:r>
        <w:rPr/>
        <w:t>ключевые</w:t>
      </w:r>
      <w:r>
        <w:rPr>
          <w:spacing w:val="-7"/>
        </w:rPr>
        <w:t> </w:t>
      </w:r>
      <w:r>
        <w:rPr/>
        <w:t>слова.</w:t>
      </w:r>
      <w:r>
        <w:rPr>
          <w:spacing w:val="-8"/>
        </w:rPr>
        <w:t> </w:t>
      </w:r>
      <w:r>
        <w:rPr/>
        <w:t>Далее</w:t>
      </w:r>
      <w:r>
        <w:rPr>
          <w:spacing w:val="-7"/>
        </w:rPr>
        <w:t> </w:t>
      </w:r>
      <w:r>
        <w:rPr/>
        <w:t>к</w:t>
      </w:r>
      <w:r>
        <w:rPr>
          <w:spacing w:val="-8"/>
        </w:rPr>
        <w:t> </w:t>
      </w:r>
      <w:r>
        <w:rPr/>
        <w:t>избранным</w:t>
      </w:r>
      <w:r>
        <w:rPr>
          <w:spacing w:val="-7"/>
        </w:rPr>
        <w:t> </w:t>
      </w:r>
      <w:r>
        <w:rPr/>
        <w:t>ключевым</w:t>
      </w:r>
      <w:r>
        <w:rPr>
          <w:spacing w:val="-8"/>
        </w:rPr>
        <w:t> </w:t>
      </w:r>
      <w:r>
        <w:rPr/>
        <w:t>словам с помощью инструмента WordSmith Concord формируется конкорданс. Коллокации, повторяющиеся в конкордансе, при условии наличия у них признаков термина, сравниваются с заранее сформированным на основе бумажных словарей </w:t>
      </w:r>
      <w:r>
        <w:rPr>
          <w:spacing w:val="-3"/>
        </w:rPr>
        <w:t>списком </w:t>
      </w:r>
      <w:r>
        <w:rPr/>
        <w:t>используемых в данной предметной обла- сти</w:t>
      </w:r>
      <w:r>
        <w:rPr>
          <w:spacing w:val="9"/>
        </w:rPr>
        <w:t> </w:t>
      </w:r>
      <w:r>
        <w:rPr/>
        <w:t>терминов.</w:t>
      </w:r>
      <w:r>
        <w:rPr>
          <w:spacing w:val="9"/>
        </w:rPr>
        <w:t> </w:t>
      </w:r>
      <w:r>
        <w:rPr/>
        <w:t>Не</w:t>
      </w:r>
      <w:r>
        <w:rPr>
          <w:spacing w:val="10"/>
        </w:rPr>
        <w:t> </w:t>
      </w:r>
      <w:r>
        <w:rPr/>
        <w:t>найденные</w:t>
      </w:r>
      <w:r>
        <w:rPr>
          <w:spacing w:val="9"/>
        </w:rPr>
        <w:t> </w:t>
      </w:r>
      <w:r>
        <w:rPr/>
        <w:t>в</w:t>
      </w:r>
      <w:r>
        <w:rPr>
          <w:spacing w:val="9"/>
        </w:rPr>
        <w:t> </w:t>
      </w:r>
      <w:r>
        <w:rPr/>
        <w:t>списке</w:t>
      </w:r>
      <w:r>
        <w:rPr>
          <w:spacing w:val="10"/>
        </w:rPr>
        <w:t> </w:t>
      </w:r>
      <w:r>
        <w:rPr/>
        <w:t>терминов</w:t>
      </w:r>
      <w:r>
        <w:rPr>
          <w:spacing w:val="9"/>
        </w:rPr>
        <w:t> </w:t>
      </w:r>
      <w:r>
        <w:rPr/>
        <w:t>коллокации</w:t>
      </w:r>
      <w:r>
        <w:rPr>
          <w:spacing w:val="9"/>
        </w:rPr>
        <w:t> </w:t>
      </w:r>
      <w:r>
        <w:rPr/>
        <w:t>становятся</w:t>
      </w:r>
    </w:p>
    <w:p>
      <w:pPr>
        <w:spacing w:after="0" w:line="237" w:lineRule="auto"/>
        <w:sectPr>
          <w:pgSz w:w="8230" w:h="11910"/>
          <w:pgMar w:header="0" w:footer="552" w:top="860" w:bottom="740" w:left="540" w:right="580"/>
        </w:sectPr>
      </w:pPr>
    </w:p>
    <w:p>
      <w:pPr>
        <w:pStyle w:val="BodyText"/>
        <w:spacing w:line="237" w:lineRule="auto" w:before="106"/>
        <w:ind w:left="197" w:right="381" w:firstLine="0"/>
      </w:pPr>
      <w:r>
        <w:rPr/>
        <w:t>кандидатами на включение в ЛБД и подлежат верификации у экспертов в предметной области.</w:t>
      </w:r>
    </w:p>
    <w:p>
      <w:pPr>
        <w:pStyle w:val="BodyText"/>
        <w:spacing w:line="237" w:lineRule="auto"/>
        <w:ind w:left="197" w:right="381"/>
      </w:pPr>
      <w:r>
        <w:rPr/>
        <w:t>В</w:t>
      </w:r>
      <w:r>
        <w:rPr>
          <w:spacing w:val="-8"/>
        </w:rPr>
        <w:t> </w:t>
      </w:r>
      <w:r>
        <w:rPr/>
        <w:t>качестве</w:t>
      </w:r>
      <w:r>
        <w:rPr>
          <w:spacing w:val="-8"/>
        </w:rPr>
        <w:t> </w:t>
      </w:r>
      <w:r>
        <w:rPr>
          <w:spacing w:val="-3"/>
        </w:rPr>
        <w:t>промежуточного</w:t>
      </w:r>
      <w:r>
        <w:rPr>
          <w:spacing w:val="-8"/>
        </w:rPr>
        <w:t> </w:t>
      </w:r>
      <w:r>
        <w:rPr/>
        <w:t>итога</w:t>
      </w:r>
      <w:r>
        <w:rPr>
          <w:spacing w:val="-8"/>
        </w:rPr>
        <w:t> </w:t>
      </w:r>
      <w:r>
        <w:rPr/>
        <w:t>работы</w:t>
      </w:r>
      <w:r>
        <w:rPr>
          <w:spacing w:val="-8"/>
        </w:rPr>
        <w:t> </w:t>
      </w:r>
      <w:r>
        <w:rPr/>
        <w:t>с</w:t>
      </w:r>
      <w:r>
        <w:rPr>
          <w:spacing w:val="-7"/>
        </w:rPr>
        <w:t> </w:t>
      </w:r>
      <w:r>
        <w:rPr>
          <w:spacing w:val="-3"/>
        </w:rPr>
        <w:t>корпусом</w:t>
      </w:r>
      <w:r>
        <w:rPr>
          <w:spacing w:val="-8"/>
        </w:rPr>
        <w:t> </w:t>
      </w:r>
      <w:r>
        <w:rPr/>
        <w:t>текстов</w:t>
      </w:r>
      <w:r>
        <w:rPr>
          <w:spacing w:val="-8"/>
        </w:rPr>
        <w:t> </w:t>
      </w:r>
      <w:r>
        <w:rPr>
          <w:spacing w:val="-4"/>
        </w:rPr>
        <w:t>необхо- </w:t>
      </w:r>
      <w:r>
        <w:rPr/>
        <w:t>димо</w:t>
      </w:r>
      <w:r>
        <w:rPr>
          <w:spacing w:val="-17"/>
        </w:rPr>
        <w:t> </w:t>
      </w:r>
      <w:r>
        <w:rPr/>
        <w:t>отметить,</w:t>
      </w:r>
      <w:r>
        <w:rPr>
          <w:spacing w:val="-16"/>
        </w:rPr>
        <w:t> </w:t>
      </w:r>
      <w:r>
        <w:rPr/>
        <w:t>что</w:t>
      </w:r>
      <w:r>
        <w:rPr>
          <w:spacing w:val="-16"/>
        </w:rPr>
        <w:t> </w:t>
      </w:r>
      <w:r>
        <w:rPr/>
        <w:t>использование</w:t>
      </w:r>
      <w:r>
        <w:rPr>
          <w:spacing w:val="-16"/>
        </w:rPr>
        <w:t> </w:t>
      </w:r>
      <w:r>
        <w:rPr>
          <w:spacing w:val="-3"/>
        </w:rPr>
        <w:t>методов</w:t>
      </w:r>
      <w:r>
        <w:rPr>
          <w:spacing w:val="-17"/>
        </w:rPr>
        <w:t> </w:t>
      </w:r>
      <w:r>
        <w:rPr/>
        <w:t>создания</w:t>
      </w:r>
      <w:r>
        <w:rPr>
          <w:spacing w:val="-16"/>
        </w:rPr>
        <w:t> </w:t>
      </w:r>
      <w:r>
        <w:rPr/>
        <w:t>системы</w:t>
      </w:r>
      <w:r>
        <w:rPr>
          <w:spacing w:val="-16"/>
        </w:rPr>
        <w:t> </w:t>
      </w:r>
      <w:r>
        <w:rPr/>
        <w:t>управления операциями с терминологией при формировании отраслевой </w:t>
      </w:r>
      <w:r>
        <w:rPr>
          <w:spacing w:val="-3"/>
        </w:rPr>
        <w:t>ЛБД</w:t>
      </w:r>
      <w:r>
        <w:rPr>
          <w:spacing w:val="-27"/>
        </w:rPr>
        <w:t> </w:t>
      </w:r>
      <w:r>
        <w:rPr/>
        <w:t>позво- </w:t>
      </w:r>
      <w:r>
        <w:rPr>
          <w:spacing w:val="-4"/>
        </w:rPr>
        <w:t>ляет, </w:t>
      </w:r>
      <w:r>
        <w:rPr/>
        <w:t>в </w:t>
      </w:r>
      <w:r>
        <w:rPr>
          <w:spacing w:val="-3"/>
        </w:rPr>
        <w:t>том </w:t>
      </w:r>
      <w:r>
        <w:rPr/>
        <w:t>числе, более полно соотнести логико-понятийные </w:t>
      </w:r>
      <w:r>
        <w:rPr>
          <w:spacing w:val="-3"/>
        </w:rPr>
        <w:t>структуры </w:t>
      </w:r>
      <w:r>
        <w:rPr/>
        <w:t>предметной области, выявить их отличительные и общие</w:t>
      </w:r>
      <w:r>
        <w:rPr>
          <w:spacing w:val="-9"/>
        </w:rPr>
        <w:t> </w:t>
      </w:r>
      <w:r>
        <w:rPr/>
        <w:t>особенности.</w:t>
      </w:r>
    </w:p>
    <w:p>
      <w:pPr>
        <w:spacing w:before="105"/>
        <w:ind w:left="301" w:right="485" w:firstLine="0"/>
        <w:jc w:val="center"/>
        <w:rPr>
          <w:b/>
          <w:sz w:val="20"/>
        </w:rPr>
      </w:pPr>
      <w:r>
        <w:rPr>
          <w:b/>
          <w:sz w:val="20"/>
        </w:rPr>
        <w:t>Литература</w:t>
      </w:r>
    </w:p>
    <w:p>
      <w:pPr>
        <w:pStyle w:val="ListParagraph"/>
        <w:numPr>
          <w:ilvl w:val="0"/>
          <w:numId w:val="16"/>
        </w:numPr>
        <w:tabs>
          <w:tab w:pos="721" w:val="left" w:leader="none"/>
        </w:tabs>
        <w:spacing w:line="240" w:lineRule="auto" w:before="57" w:after="0"/>
        <w:ind w:left="197" w:right="378" w:firstLine="340"/>
        <w:jc w:val="both"/>
        <w:rPr>
          <w:sz w:val="19"/>
        </w:rPr>
      </w:pPr>
      <w:r>
        <w:rPr>
          <w:i/>
          <w:sz w:val="19"/>
        </w:rPr>
        <w:t>Беляева</w:t>
      </w:r>
      <w:r>
        <w:rPr>
          <w:i/>
          <w:spacing w:val="-17"/>
          <w:sz w:val="19"/>
        </w:rPr>
        <w:t> </w:t>
      </w:r>
      <w:r>
        <w:rPr>
          <w:i/>
          <w:sz w:val="19"/>
        </w:rPr>
        <w:t>Л.Н.,</w:t>
      </w:r>
      <w:r>
        <w:rPr>
          <w:i/>
          <w:spacing w:val="-16"/>
          <w:sz w:val="19"/>
        </w:rPr>
        <w:t> </w:t>
      </w:r>
      <w:r>
        <w:rPr>
          <w:i/>
          <w:sz w:val="19"/>
        </w:rPr>
        <w:t>Джепа</w:t>
      </w:r>
      <w:r>
        <w:rPr>
          <w:i/>
          <w:spacing w:val="-16"/>
          <w:sz w:val="19"/>
        </w:rPr>
        <w:t> </w:t>
      </w:r>
      <w:r>
        <w:rPr>
          <w:i/>
          <w:spacing w:val="-4"/>
          <w:sz w:val="19"/>
        </w:rPr>
        <w:t>Т.Л.</w:t>
      </w:r>
      <w:r>
        <w:rPr>
          <w:i/>
          <w:spacing w:val="-16"/>
          <w:sz w:val="19"/>
        </w:rPr>
        <w:t> </w:t>
      </w:r>
      <w:r>
        <w:rPr>
          <w:sz w:val="19"/>
        </w:rPr>
        <w:t>(2012),</w:t>
      </w:r>
      <w:r>
        <w:rPr>
          <w:spacing w:val="-16"/>
          <w:sz w:val="19"/>
        </w:rPr>
        <w:t> </w:t>
      </w:r>
      <w:r>
        <w:rPr>
          <w:sz w:val="19"/>
        </w:rPr>
        <w:t>Автоматизированное</w:t>
      </w:r>
      <w:r>
        <w:rPr>
          <w:spacing w:val="-16"/>
          <w:sz w:val="19"/>
        </w:rPr>
        <w:t> </w:t>
      </w:r>
      <w:r>
        <w:rPr>
          <w:sz w:val="19"/>
        </w:rPr>
        <w:t>рабочее</w:t>
      </w:r>
      <w:r>
        <w:rPr>
          <w:spacing w:val="-16"/>
          <w:sz w:val="19"/>
        </w:rPr>
        <w:t> </w:t>
      </w:r>
      <w:r>
        <w:rPr>
          <w:sz w:val="19"/>
        </w:rPr>
        <w:t>место</w:t>
      </w:r>
      <w:r>
        <w:rPr>
          <w:spacing w:val="-16"/>
          <w:sz w:val="19"/>
        </w:rPr>
        <w:t> </w:t>
      </w:r>
      <w:r>
        <w:rPr>
          <w:sz w:val="19"/>
        </w:rPr>
        <w:t>пере- водчика: </w:t>
      </w:r>
      <w:r>
        <w:rPr>
          <w:spacing w:val="2"/>
          <w:sz w:val="19"/>
        </w:rPr>
        <w:t>лингвистические ресурсы </w:t>
      </w:r>
      <w:r>
        <w:rPr>
          <w:sz w:val="19"/>
        </w:rPr>
        <w:t>и технологии. Структурная и прикладная лингвистика. Вып. 9: межвуз. сб. / под ред. А.С. </w:t>
      </w:r>
      <w:r>
        <w:rPr>
          <w:spacing w:val="-4"/>
          <w:sz w:val="19"/>
        </w:rPr>
        <w:t>Герда. </w:t>
      </w:r>
      <w:r>
        <w:rPr>
          <w:sz w:val="19"/>
        </w:rPr>
        <w:t>СПб., с.</w:t>
      </w:r>
      <w:r>
        <w:rPr>
          <w:spacing w:val="-2"/>
          <w:sz w:val="19"/>
        </w:rPr>
        <w:t> </w:t>
      </w:r>
      <w:r>
        <w:rPr>
          <w:sz w:val="19"/>
        </w:rPr>
        <w:t>109–128.</w:t>
      </w:r>
    </w:p>
    <w:p>
      <w:pPr>
        <w:pStyle w:val="ListParagraph"/>
        <w:numPr>
          <w:ilvl w:val="0"/>
          <w:numId w:val="16"/>
        </w:numPr>
        <w:tabs>
          <w:tab w:pos="722" w:val="left" w:leader="none"/>
        </w:tabs>
        <w:spacing w:line="240" w:lineRule="auto" w:before="4" w:after="0"/>
        <w:ind w:left="197" w:right="380" w:firstLine="340"/>
        <w:jc w:val="both"/>
        <w:rPr>
          <w:sz w:val="19"/>
        </w:rPr>
      </w:pPr>
      <w:r>
        <w:rPr>
          <w:i/>
          <w:sz w:val="19"/>
        </w:rPr>
        <w:t>Беляева</w:t>
      </w:r>
      <w:r>
        <w:rPr>
          <w:i/>
          <w:spacing w:val="-13"/>
          <w:sz w:val="19"/>
        </w:rPr>
        <w:t> </w:t>
      </w:r>
      <w:r>
        <w:rPr>
          <w:i/>
          <w:sz w:val="19"/>
        </w:rPr>
        <w:t>Л.Н.</w:t>
      </w:r>
      <w:r>
        <w:rPr>
          <w:i/>
          <w:spacing w:val="-12"/>
          <w:sz w:val="19"/>
        </w:rPr>
        <w:t> </w:t>
      </w:r>
      <w:r>
        <w:rPr>
          <w:sz w:val="19"/>
        </w:rPr>
        <w:t>(2014),</w:t>
      </w:r>
      <w:r>
        <w:rPr>
          <w:spacing w:val="-12"/>
          <w:sz w:val="19"/>
        </w:rPr>
        <w:t> </w:t>
      </w:r>
      <w:r>
        <w:rPr>
          <w:sz w:val="19"/>
        </w:rPr>
        <w:t>Системы</w:t>
      </w:r>
      <w:r>
        <w:rPr>
          <w:spacing w:val="-12"/>
          <w:sz w:val="19"/>
        </w:rPr>
        <w:t> </w:t>
      </w:r>
      <w:r>
        <w:rPr>
          <w:sz w:val="19"/>
        </w:rPr>
        <w:t>и</w:t>
      </w:r>
      <w:r>
        <w:rPr>
          <w:spacing w:val="-12"/>
          <w:sz w:val="19"/>
        </w:rPr>
        <w:t> </w:t>
      </w:r>
      <w:r>
        <w:rPr>
          <w:sz w:val="19"/>
        </w:rPr>
        <w:t>процедуры</w:t>
      </w:r>
      <w:r>
        <w:rPr>
          <w:spacing w:val="-12"/>
          <w:sz w:val="19"/>
        </w:rPr>
        <w:t> </w:t>
      </w:r>
      <w:r>
        <w:rPr>
          <w:sz w:val="19"/>
        </w:rPr>
        <w:t>выделения</w:t>
      </w:r>
      <w:r>
        <w:rPr>
          <w:spacing w:val="-12"/>
          <w:sz w:val="19"/>
        </w:rPr>
        <w:t> </w:t>
      </w:r>
      <w:r>
        <w:rPr>
          <w:sz w:val="19"/>
        </w:rPr>
        <w:t>терминов</w:t>
      </w:r>
      <w:r>
        <w:rPr>
          <w:spacing w:val="-12"/>
          <w:sz w:val="19"/>
        </w:rPr>
        <w:t> </w:t>
      </w:r>
      <w:r>
        <w:rPr>
          <w:sz w:val="19"/>
        </w:rPr>
        <w:t>из</w:t>
      </w:r>
      <w:r>
        <w:rPr>
          <w:spacing w:val="-12"/>
          <w:sz w:val="19"/>
        </w:rPr>
        <w:t> </w:t>
      </w:r>
      <w:r>
        <w:rPr>
          <w:sz w:val="19"/>
        </w:rPr>
        <w:t>текста. Терминология и знание. Выпуск </w:t>
      </w:r>
      <w:r>
        <w:rPr>
          <w:spacing w:val="-8"/>
          <w:sz w:val="19"/>
        </w:rPr>
        <w:t>IV. </w:t>
      </w:r>
      <w:r>
        <w:rPr>
          <w:sz w:val="19"/>
        </w:rPr>
        <w:t>Материалы международного симпозиума. М., с. 212–223.</w:t>
      </w:r>
    </w:p>
    <w:p>
      <w:pPr>
        <w:pStyle w:val="ListParagraph"/>
        <w:numPr>
          <w:ilvl w:val="0"/>
          <w:numId w:val="16"/>
        </w:numPr>
        <w:tabs>
          <w:tab w:pos="752" w:val="left" w:leader="none"/>
        </w:tabs>
        <w:spacing w:line="240" w:lineRule="auto" w:before="5" w:after="0"/>
        <w:ind w:left="197" w:right="376" w:firstLine="340"/>
        <w:jc w:val="both"/>
        <w:rPr>
          <w:sz w:val="19"/>
        </w:rPr>
      </w:pPr>
      <w:r>
        <w:rPr>
          <w:i/>
          <w:spacing w:val="2"/>
          <w:sz w:val="19"/>
        </w:rPr>
        <w:t>ISO </w:t>
      </w:r>
      <w:r>
        <w:rPr>
          <w:i/>
          <w:spacing w:val="3"/>
          <w:sz w:val="19"/>
        </w:rPr>
        <w:t>26162:2012 </w:t>
      </w:r>
      <w:r>
        <w:rPr>
          <w:spacing w:val="3"/>
          <w:sz w:val="19"/>
        </w:rPr>
        <w:t>(2012), Systems </w:t>
      </w:r>
      <w:r>
        <w:rPr>
          <w:sz w:val="19"/>
        </w:rPr>
        <w:t>to </w:t>
      </w:r>
      <w:r>
        <w:rPr>
          <w:spacing w:val="3"/>
          <w:sz w:val="19"/>
        </w:rPr>
        <w:t>manage </w:t>
      </w:r>
      <w:r>
        <w:rPr>
          <w:spacing w:val="2"/>
          <w:sz w:val="19"/>
        </w:rPr>
        <w:t>terminology, </w:t>
      </w:r>
      <w:r>
        <w:rPr>
          <w:spacing w:val="3"/>
          <w:sz w:val="19"/>
        </w:rPr>
        <w:t>knowledge </w:t>
      </w:r>
      <w:r>
        <w:rPr>
          <w:spacing w:val="4"/>
          <w:sz w:val="19"/>
        </w:rPr>
        <w:t>and </w:t>
      </w:r>
      <w:r>
        <w:rPr>
          <w:spacing w:val="2"/>
          <w:sz w:val="19"/>
        </w:rPr>
        <w:t>content </w:t>
      </w:r>
      <w:r>
        <w:rPr>
          <w:sz w:val="19"/>
        </w:rPr>
        <w:t>— </w:t>
      </w:r>
      <w:r>
        <w:rPr>
          <w:spacing w:val="2"/>
          <w:sz w:val="19"/>
        </w:rPr>
        <w:t>Design, implementation </w:t>
      </w:r>
      <w:r>
        <w:rPr>
          <w:sz w:val="19"/>
        </w:rPr>
        <w:t>and </w:t>
      </w:r>
      <w:r>
        <w:rPr>
          <w:spacing w:val="2"/>
          <w:sz w:val="19"/>
        </w:rPr>
        <w:t>maintenance </w:t>
      </w:r>
      <w:r>
        <w:rPr>
          <w:sz w:val="19"/>
        </w:rPr>
        <w:t>of </w:t>
      </w:r>
      <w:r>
        <w:rPr>
          <w:spacing w:val="2"/>
          <w:sz w:val="19"/>
        </w:rPr>
        <w:t>terminology </w:t>
      </w:r>
      <w:r>
        <w:rPr>
          <w:sz w:val="19"/>
        </w:rPr>
        <w:t>management systems, available at:</w:t>
      </w:r>
      <w:hyperlink r:id="rId39">
        <w:r>
          <w:rPr>
            <w:sz w:val="19"/>
          </w:rPr>
          <w:t> https://www</w:t>
        </w:r>
      </w:hyperlink>
      <w:r>
        <w:rPr>
          <w:sz w:val="19"/>
        </w:rPr>
        <w:t>.iso.or</w:t>
      </w:r>
      <w:hyperlink r:id="rId39">
        <w:r>
          <w:rPr>
            <w:sz w:val="19"/>
          </w:rPr>
          <w:t>g/obp/ui/#iso:std:iso:26162:ed-1:v1:en. </w:t>
        </w:r>
      </w:hyperlink>
      <w:r>
        <w:rPr>
          <w:sz w:val="19"/>
        </w:rPr>
        <w:t>(дата обращения 02.09.2016).</w:t>
      </w:r>
    </w:p>
    <w:p>
      <w:pPr>
        <w:pStyle w:val="ListParagraph"/>
        <w:numPr>
          <w:ilvl w:val="0"/>
          <w:numId w:val="16"/>
        </w:numPr>
        <w:tabs>
          <w:tab w:pos="743" w:val="left" w:leader="none"/>
        </w:tabs>
        <w:spacing w:line="240" w:lineRule="auto" w:before="6" w:after="0"/>
        <w:ind w:left="197" w:right="380" w:firstLine="340"/>
        <w:jc w:val="both"/>
        <w:rPr>
          <w:sz w:val="19"/>
        </w:rPr>
      </w:pPr>
      <w:r>
        <w:rPr>
          <w:i/>
          <w:sz w:val="19"/>
        </w:rPr>
        <w:t>Kudashev I. </w:t>
      </w:r>
      <w:r>
        <w:rPr>
          <w:sz w:val="19"/>
        </w:rPr>
        <w:t>(2013), Quality assurance in terminology management: Recom- mendations from the TermFactory project. Helsinki: Unigraﬁa,</w:t>
      </w:r>
      <w:r>
        <w:rPr>
          <w:spacing w:val="-8"/>
          <w:sz w:val="19"/>
        </w:rPr>
        <w:t> </w:t>
      </w:r>
      <w:r>
        <w:rPr>
          <w:sz w:val="19"/>
        </w:rPr>
        <w:t>2013.</w:t>
      </w:r>
    </w:p>
    <w:p>
      <w:pPr>
        <w:pStyle w:val="ListParagraph"/>
        <w:numPr>
          <w:ilvl w:val="0"/>
          <w:numId w:val="16"/>
        </w:numPr>
        <w:tabs>
          <w:tab w:pos="721" w:val="left" w:leader="none"/>
        </w:tabs>
        <w:spacing w:line="240" w:lineRule="auto" w:before="3" w:after="0"/>
        <w:ind w:left="197" w:right="382" w:firstLine="340"/>
        <w:jc w:val="both"/>
        <w:rPr>
          <w:sz w:val="19"/>
        </w:rPr>
      </w:pPr>
      <w:r>
        <w:rPr>
          <w:i/>
          <w:spacing w:val="-5"/>
          <w:sz w:val="19"/>
        </w:rPr>
        <w:t>Towards</w:t>
      </w:r>
      <w:r>
        <w:rPr>
          <w:i/>
          <w:spacing w:val="-14"/>
          <w:sz w:val="19"/>
        </w:rPr>
        <w:t> </w:t>
      </w:r>
      <w:r>
        <w:rPr>
          <w:i/>
          <w:sz w:val="19"/>
        </w:rPr>
        <w:t>Consolidation</w:t>
      </w:r>
      <w:r>
        <w:rPr>
          <w:i/>
          <w:spacing w:val="-13"/>
          <w:sz w:val="19"/>
        </w:rPr>
        <w:t> </w:t>
      </w:r>
      <w:r>
        <w:rPr>
          <w:i/>
          <w:sz w:val="19"/>
        </w:rPr>
        <w:t>of</w:t>
      </w:r>
      <w:r>
        <w:rPr>
          <w:i/>
          <w:spacing w:val="-13"/>
          <w:sz w:val="19"/>
        </w:rPr>
        <w:t> </w:t>
      </w:r>
      <w:r>
        <w:rPr>
          <w:i/>
          <w:sz w:val="19"/>
        </w:rPr>
        <w:t>European</w:t>
      </w:r>
      <w:r>
        <w:rPr>
          <w:i/>
          <w:spacing w:val="-13"/>
          <w:sz w:val="19"/>
        </w:rPr>
        <w:t> </w:t>
      </w:r>
      <w:r>
        <w:rPr>
          <w:i/>
          <w:spacing w:val="-3"/>
          <w:sz w:val="19"/>
        </w:rPr>
        <w:t>Terminology</w:t>
      </w:r>
      <w:r>
        <w:rPr>
          <w:i/>
          <w:spacing w:val="-13"/>
          <w:sz w:val="19"/>
        </w:rPr>
        <w:t> </w:t>
      </w:r>
      <w:r>
        <w:rPr>
          <w:i/>
          <w:sz w:val="19"/>
        </w:rPr>
        <w:t>Resources</w:t>
      </w:r>
      <w:r>
        <w:rPr>
          <w:i/>
          <w:spacing w:val="-12"/>
          <w:sz w:val="19"/>
        </w:rPr>
        <w:t> </w:t>
      </w:r>
      <w:r>
        <w:rPr>
          <w:sz w:val="19"/>
        </w:rPr>
        <w:t>(2006),</w:t>
      </w:r>
      <w:r>
        <w:rPr>
          <w:spacing w:val="-12"/>
          <w:sz w:val="19"/>
        </w:rPr>
        <w:t> </w:t>
      </w:r>
      <w:r>
        <w:rPr>
          <w:sz w:val="19"/>
        </w:rPr>
        <w:t>Experience Recommendations from Euro TermBank Project. Riga:</w:t>
      </w:r>
      <w:r>
        <w:rPr>
          <w:spacing w:val="-11"/>
          <w:sz w:val="19"/>
        </w:rPr>
        <w:t> </w:t>
      </w:r>
      <w:r>
        <w:rPr>
          <w:sz w:val="19"/>
        </w:rPr>
        <w:t>Tilde.</w:t>
      </w:r>
    </w:p>
    <w:p>
      <w:pPr>
        <w:spacing w:before="117"/>
        <w:ind w:left="301" w:right="485" w:firstLine="0"/>
        <w:jc w:val="center"/>
        <w:rPr>
          <w:b/>
          <w:sz w:val="20"/>
        </w:rPr>
      </w:pPr>
      <w:r>
        <w:rPr>
          <w:b/>
          <w:sz w:val="20"/>
        </w:rPr>
        <w:t>Literature</w:t>
      </w:r>
    </w:p>
    <w:p>
      <w:pPr>
        <w:pStyle w:val="ListParagraph"/>
        <w:numPr>
          <w:ilvl w:val="0"/>
          <w:numId w:val="17"/>
        </w:numPr>
        <w:tabs>
          <w:tab w:pos="752" w:val="left" w:leader="none"/>
        </w:tabs>
        <w:spacing w:line="240" w:lineRule="auto" w:before="56" w:after="0"/>
        <w:ind w:left="197" w:right="377" w:firstLine="340"/>
        <w:jc w:val="both"/>
        <w:rPr>
          <w:sz w:val="19"/>
        </w:rPr>
      </w:pPr>
      <w:r>
        <w:rPr>
          <w:i/>
          <w:spacing w:val="3"/>
          <w:sz w:val="19"/>
        </w:rPr>
        <w:t>Belyaeva L.N., Dzhepa </w:t>
      </w:r>
      <w:r>
        <w:rPr>
          <w:i/>
          <w:sz w:val="19"/>
        </w:rPr>
        <w:t>T.L. </w:t>
      </w:r>
      <w:r>
        <w:rPr>
          <w:spacing w:val="3"/>
          <w:sz w:val="19"/>
        </w:rPr>
        <w:t>(2012), Avtomatizirovannoe rabocheye </w:t>
      </w:r>
      <w:r>
        <w:rPr>
          <w:spacing w:val="4"/>
          <w:sz w:val="19"/>
        </w:rPr>
        <w:t>mesto </w:t>
      </w:r>
      <w:r>
        <w:rPr>
          <w:sz w:val="19"/>
        </w:rPr>
        <w:t>perevodchika: lingvisticheskie resursy i tekhnologii. Strukturnaya i prikladnaya </w:t>
      </w:r>
      <w:r>
        <w:rPr>
          <w:spacing w:val="-3"/>
          <w:sz w:val="19"/>
        </w:rPr>
        <w:t>ling- </w:t>
      </w:r>
      <w:r>
        <w:rPr>
          <w:sz w:val="19"/>
        </w:rPr>
        <w:t>vistika. </w:t>
      </w:r>
      <w:r>
        <w:rPr>
          <w:spacing w:val="-6"/>
          <w:sz w:val="19"/>
        </w:rPr>
        <w:t>Vyp. </w:t>
      </w:r>
      <w:r>
        <w:rPr>
          <w:sz w:val="19"/>
        </w:rPr>
        <w:t>9: mezhvuz. sb. / pod red. A.S. Gerda. SPb., s.</w:t>
      </w:r>
      <w:r>
        <w:rPr>
          <w:spacing w:val="-9"/>
          <w:sz w:val="19"/>
        </w:rPr>
        <w:t> </w:t>
      </w:r>
      <w:r>
        <w:rPr>
          <w:sz w:val="19"/>
        </w:rPr>
        <w:t>109–128.</w:t>
      </w:r>
    </w:p>
    <w:p>
      <w:pPr>
        <w:pStyle w:val="ListParagraph"/>
        <w:numPr>
          <w:ilvl w:val="0"/>
          <w:numId w:val="17"/>
        </w:numPr>
        <w:tabs>
          <w:tab w:pos="749" w:val="left" w:leader="none"/>
        </w:tabs>
        <w:spacing w:line="240" w:lineRule="auto" w:before="4" w:after="0"/>
        <w:ind w:left="197" w:right="377" w:firstLine="340"/>
        <w:jc w:val="both"/>
        <w:rPr>
          <w:sz w:val="19"/>
        </w:rPr>
      </w:pPr>
      <w:r>
        <w:rPr>
          <w:i/>
          <w:spacing w:val="2"/>
          <w:sz w:val="19"/>
        </w:rPr>
        <w:t>Belyaeva L.N</w:t>
      </w:r>
      <w:r>
        <w:rPr>
          <w:spacing w:val="2"/>
          <w:sz w:val="19"/>
        </w:rPr>
        <w:t>. (2014), Sistemy </w:t>
      </w:r>
      <w:r>
        <w:rPr>
          <w:sz w:val="19"/>
        </w:rPr>
        <w:t>i </w:t>
      </w:r>
      <w:r>
        <w:rPr>
          <w:spacing w:val="2"/>
          <w:sz w:val="19"/>
        </w:rPr>
        <w:t>protsedury vydeleniya terminov </w:t>
      </w:r>
      <w:r>
        <w:rPr>
          <w:sz w:val="19"/>
        </w:rPr>
        <w:t>iz </w:t>
      </w:r>
      <w:r>
        <w:rPr>
          <w:spacing w:val="3"/>
          <w:sz w:val="19"/>
        </w:rPr>
        <w:t>teksta. </w:t>
      </w:r>
      <w:r>
        <w:rPr>
          <w:sz w:val="19"/>
        </w:rPr>
        <w:t>Terminologiya i znanie. Vypusk </w:t>
      </w:r>
      <w:r>
        <w:rPr>
          <w:spacing w:val="-7"/>
          <w:sz w:val="19"/>
        </w:rPr>
        <w:t>IV.  </w:t>
      </w:r>
      <w:r>
        <w:rPr>
          <w:sz w:val="19"/>
        </w:rPr>
        <w:t>Materialy mezhdunarodnogo simpoziuma. </w:t>
      </w:r>
      <w:r>
        <w:rPr>
          <w:spacing w:val="2"/>
          <w:sz w:val="19"/>
        </w:rPr>
        <w:t>M.,  </w:t>
      </w:r>
      <w:r>
        <w:rPr>
          <w:sz w:val="19"/>
        </w:rPr>
        <w:t>s. 212–223.</w:t>
      </w:r>
    </w:p>
    <w:p>
      <w:pPr>
        <w:pStyle w:val="ListParagraph"/>
        <w:numPr>
          <w:ilvl w:val="0"/>
          <w:numId w:val="17"/>
        </w:numPr>
        <w:tabs>
          <w:tab w:pos="752" w:val="left" w:leader="none"/>
        </w:tabs>
        <w:spacing w:line="240" w:lineRule="auto" w:before="5" w:after="0"/>
        <w:ind w:left="197" w:right="376" w:firstLine="340"/>
        <w:jc w:val="both"/>
        <w:rPr>
          <w:sz w:val="19"/>
        </w:rPr>
      </w:pPr>
      <w:r>
        <w:rPr>
          <w:i/>
          <w:spacing w:val="2"/>
          <w:sz w:val="19"/>
        </w:rPr>
        <w:t>ISO </w:t>
      </w:r>
      <w:r>
        <w:rPr>
          <w:i/>
          <w:spacing w:val="3"/>
          <w:sz w:val="19"/>
        </w:rPr>
        <w:t>26162:2012 </w:t>
      </w:r>
      <w:r>
        <w:rPr>
          <w:spacing w:val="3"/>
          <w:sz w:val="19"/>
        </w:rPr>
        <w:t>(2012), Systems </w:t>
      </w:r>
      <w:r>
        <w:rPr>
          <w:sz w:val="19"/>
        </w:rPr>
        <w:t>to </w:t>
      </w:r>
      <w:r>
        <w:rPr>
          <w:spacing w:val="3"/>
          <w:sz w:val="19"/>
        </w:rPr>
        <w:t>manage </w:t>
      </w:r>
      <w:r>
        <w:rPr>
          <w:spacing w:val="2"/>
          <w:sz w:val="19"/>
        </w:rPr>
        <w:t>terminology, </w:t>
      </w:r>
      <w:r>
        <w:rPr>
          <w:spacing w:val="3"/>
          <w:sz w:val="19"/>
        </w:rPr>
        <w:t>knowledge </w:t>
      </w:r>
      <w:r>
        <w:rPr>
          <w:spacing w:val="4"/>
          <w:sz w:val="19"/>
        </w:rPr>
        <w:t>and </w:t>
      </w:r>
      <w:r>
        <w:rPr>
          <w:spacing w:val="2"/>
          <w:sz w:val="19"/>
        </w:rPr>
        <w:t>content </w:t>
      </w:r>
      <w:r>
        <w:rPr>
          <w:sz w:val="19"/>
        </w:rPr>
        <w:t>— </w:t>
      </w:r>
      <w:r>
        <w:rPr>
          <w:spacing w:val="2"/>
          <w:sz w:val="19"/>
        </w:rPr>
        <w:t>Design, implementation </w:t>
      </w:r>
      <w:r>
        <w:rPr>
          <w:sz w:val="19"/>
        </w:rPr>
        <w:t>and </w:t>
      </w:r>
      <w:r>
        <w:rPr>
          <w:spacing w:val="2"/>
          <w:sz w:val="19"/>
        </w:rPr>
        <w:t>maintenance </w:t>
      </w:r>
      <w:r>
        <w:rPr>
          <w:sz w:val="19"/>
        </w:rPr>
        <w:t>of </w:t>
      </w:r>
      <w:r>
        <w:rPr>
          <w:spacing w:val="2"/>
          <w:sz w:val="19"/>
        </w:rPr>
        <w:t>terminology </w:t>
      </w:r>
      <w:r>
        <w:rPr>
          <w:sz w:val="19"/>
        </w:rPr>
        <w:t>management systems, available at: </w:t>
      </w:r>
      <w:hyperlink r:id="rId39">
        <w:r>
          <w:rPr>
            <w:sz w:val="19"/>
          </w:rPr>
          <w:t>https://www</w:t>
        </w:r>
      </w:hyperlink>
      <w:r>
        <w:rPr>
          <w:sz w:val="19"/>
        </w:rPr>
        <w:t>.iso.or</w:t>
      </w:r>
      <w:hyperlink r:id="rId39">
        <w:r>
          <w:rPr>
            <w:sz w:val="19"/>
          </w:rPr>
          <w:t>g/obp/ui/#iso:std:iso:26162:ed-1:v1:en. </w:t>
        </w:r>
      </w:hyperlink>
      <w:r>
        <w:rPr>
          <w:sz w:val="19"/>
        </w:rPr>
        <w:t>(data obrashcheniya 02.09.2016).</w:t>
      </w:r>
    </w:p>
    <w:p>
      <w:pPr>
        <w:pStyle w:val="ListParagraph"/>
        <w:numPr>
          <w:ilvl w:val="0"/>
          <w:numId w:val="17"/>
        </w:numPr>
        <w:tabs>
          <w:tab w:pos="743" w:val="left" w:leader="none"/>
        </w:tabs>
        <w:spacing w:line="240" w:lineRule="auto" w:before="6" w:after="0"/>
        <w:ind w:left="197" w:right="380" w:firstLine="340"/>
        <w:jc w:val="both"/>
        <w:rPr>
          <w:sz w:val="19"/>
        </w:rPr>
      </w:pPr>
      <w:r>
        <w:rPr>
          <w:i/>
          <w:sz w:val="19"/>
        </w:rPr>
        <w:t>Kudashev I. </w:t>
      </w:r>
      <w:r>
        <w:rPr>
          <w:sz w:val="19"/>
        </w:rPr>
        <w:t>(2013), Quality assurance in terminology management: Recom- mendations from the TermFactory project. Helsinki: Unigraﬁa,</w:t>
      </w:r>
      <w:r>
        <w:rPr>
          <w:spacing w:val="-8"/>
          <w:sz w:val="19"/>
        </w:rPr>
        <w:t> </w:t>
      </w:r>
      <w:r>
        <w:rPr>
          <w:sz w:val="19"/>
        </w:rPr>
        <w:t>2013.</w:t>
      </w:r>
    </w:p>
    <w:p>
      <w:pPr>
        <w:pStyle w:val="ListParagraph"/>
        <w:numPr>
          <w:ilvl w:val="0"/>
          <w:numId w:val="17"/>
        </w:numPr>
        <w:tabs>
          <w:tab w:pos="721" w:val="left" w:leader="none"/>
        </w:tabs>
        <w:spacing w:line="261" w:lineRule="auto" w:before="3" w:after="0"/>
        <w:ind w:left="197" w:right="382" w:firstLine="340"/>
        <w:jc w:val="both"/>
        <w:rPr>
          <w:sz w:val="19"/>
        </w:rPr>
      </w:pPr>
      <w:r>
        <w:rPr>
          <w:i/>
          <w:spacing w:val="-5"/>
          <w:sz w:val="19"/>
        </w:rPr>
        <w:t>Towards</w:t>
      </w:r>
      <w:r>
        <w:rPr>
          <w:i/>
          <w:spacing w:val="-14"/>
          <w:sz w:val="19"/>
        </w:rPr>
        <w:t> </w:t>
      </w:r>
      <w:r>
        <w:rPr>
          <w:i/>
          <w:sz w:val="19"/>
        </w:rPr>
        <w:t>Consolidation</w:t>
      </w:r>
      <w:r>
        <w:rPr>
          <w:i/>
          <w:spacing w:val="-13"/>
          <w:sz w:val="19"/>
        </w:rPr>
        <w:t> </w:t>
      </w:r>
      <w:r>
        <w:rPr>
          <w:i/>
          <w:sz w:val="19"/>
        </w:rPr>
        <w:t>of</w:t>
      </w:r>
      <w:r>
        <w:rPr>
          <w:i/>
          <w:spacing w:val="-13"/>
          <w:sz w:val="19"/>
        </w:rPr>
        <w:t> </w:t>
      </w:r>
      <w:r>
        <w:rPr>
          <w:i/>
          <w:sz w:val="19"/>
        </w:rPr>
        <w:t>European</w:t>
      </w:r>
      <w:r>
        <w:rPr>
          <w:i/>
          <w:spacing w:val="-13"/>
          <w:sz w:val="19"/>
        </w:rPr>
        <w:t> </w:t>
      </w:r>
      <w:r>
        <w:rPr>
          <w:i/>
          <w:spacing w:val="-3"/>
          <w:sz w:val="19"/>
        </w:rPr>
        <w:t>Terminology</w:t>
      </w:r>
      <w:r>
        <w:rPr>
          <w:i/>
          <w:spacing w:val="-13"/>
          <w:sz w:val="19"/>
        </w:rPr>
        <w:t> </w:t>
      </w:r>
      <w:r>
        <w:rPr>
          <w:i/>
          <w:sz w:val="19"/>
        </w:rPr>
        <w:t>Resources</w:t>
      </w:r>
      <w:r>
        <w:rPr>
          <w:i/>
          <w:spacing w:val="-12"/>
          <w:sz w:val="19"/>
        </w:rPr>
        <w:t> </w:t>
      </w:r>
      <w:r>
        <w:rPr>
          <w:sz w:val="19"/>
        </w:rPr>
        <w:t>(2006),</w:t>
      </w:r>
      <w:r>
        <w:rPr>
          <w:spacing w:val="-12"/>
          <w:sz w:val="19"/>
        </w:rPr>
        <w:t> </w:t>
      </w:r>
      <w:r>
        <w:rPr>
          <w:sz w:val="19"/>
        </w:rPr>
        <w:t>Experience Recommendations from Euro TermBank Project. Riga:</w:t>
      </w:r>
      <w:r>
        <w:rPr>
          <w:spacing w:val="-11"/>
          <w:sz w:val="19"/>
        </w:rPr>
        <w:t> </w:t>
      </w:r>
      <w:r>
        <w:rPr>
          <w:sz w:val="19"/>
        </w:rPr>
        <w:t>Tilde.</w:t>
      </w:r>
    </w:p>
    <w:p>
      <w:pPr>
        <w:spacing w:after="0" w:line="261" w:lineRule="auto"/>
        <w:jc w:val="both"/>
        <w:rPr>
          <w:sz w:val="19"/>
        </w:rPr>
        <w:sectPr>
          <w:footerReference w:type="default" r:id="rId38"/>
          <w:pgSz w:w="8230" w:h="11910"/>
          <w:pgMar w:footer="552" w:header="0" w:top="860" w:bottom="740" w:left="540" w:right="580"/>
          <w:pgNumType w:start="49"/>
        </w:sectPr>
      </w:pPr>
    </w:p>
    <w:p>
      <w:pPr>
        <w:spacing w:before="101"/>
        <w:ind w:left="345" w:right="155" w:firstLine="0"/>
        <w:jc w:val="right"/>
        <w:rPr>
          <w:b/>
          <w:i/>
          <w:sz w:val="21"/>
        </w:rPr>
      </w:pPr>
      <w:r>
        <w:rPr>
          <w:b/>
          <w:i/>
          <w:sz w:val="21"/>
        </w:rPr>
        <w:t>М.А. Зорина</w:t>
      </w:r>
    </w:p>
    <w:p>
      <w:pPr>
        <w:spacing w:line="228" w:lineRule="auto" w:before="169"/>
        <w:ind w:left="1007" w:right="388" w:hanging="265"/>
        <w:jc w:val="left"/>
        <w:rPr>
          <w:b/>
          <w:sz w:val="22"/>
        </w:rPr>
      </w:pPr>
      <w:r>
        <w:rPr>
          <w:b/>
          <w:sz w:val="22"/>
        </w:rPr>
        <w:t>КОГНИТИВНОЕ МОДЕЛИРОВАНИЕ АНГЛОЯЗЫЧНОЙ ТЕРМИНОСИСТЕМЫ КОРПОРАТИВНОГО ПРАВА</w:t>
      </w:r>
    </w:p>
    <w:p>
      <w:pPr>
        <w:spacing w:before="111"/>
        <w:ind w:left="423" w:right="151" w:firstLine="340"/>
        <w:jc w:val="both"/>
        <w:rPr>
          <w:sz w:val="19"/>
        </w:rPr>
      </w:pPr>
      <w:r>
        <w:rPr>
          <w:b/>
          <w:sz w:val="19"/>
        </w:rPr>
        <w:t>Аннотация. </w:t>
      </w:r>
      <w:r>
        <w:rPr>
          <w:sz w:val="19"/>
        </w:rPr>
        <w:t>Статья </w:t>
      </w:r>
      <w:r>
        <w:rPr>
          <w:spacing w:val="2"/>
          <w:sz w:val="19"/>
        </w:rPr>
        <w:t>посвящена </w:t>
      </w:r>
      <w:r>
        <w:rPr>
          <w:sz w:val="19"/>
        </w:rPr>
        <w:t>моделированию логико-понятийных схем терминосистемы</w:t>
      </w:r>
      <w:r>
        <w:rPr>
          <w:spacing w:val="-9"/>
          <w:sz w:val="19"/>
        </w:rPr>
        <w:t> </w:t>
      </w:r>
      <w:r>
        <w:rPr>
          <w:sz w:val="19"/>
        </w:rPr>
        <w:t>корпоративного</w:t>
      </w:r>
      <w:r>
        <w:rPr>
          <w:spacing w:val="-9"/>
          <w:sz w:val="19"/>
        </w:rPr>
        <w:t> </w:t>
      </w:r>
      <w:r>
        <w:rPr>
          <w:sz w:val="19"/>
        </w:rPr>
        <w:t>права</w:t>
      </w:r>
      <w:r>
        <w:rPr>
          <w:spacing w:val="-9"/>
          <w:sz w:val="19"/>
        </w:rPr>
        <w:t> </w:t>
      </w:r>
      <w:r>
        <w:rPr>
          <w:sz w:val="19"/>
        </w:rPr>
        <w:t>стран</w:t>
      </w:r>
      <w:r>
        <w:rPr>
          <w:spacing w:val="-9"/>
          <w:sz w:val="19"/>
        </w:rPr>
        <w:t> </w:t>
      </w:r>
      <w:r>
        <w:rPr>
          <w:sz w:val="19"/>
        </w:rPr>
        <w:t>англо-саксонской</w:t>
      </w:r>
      <w:r>
        <w:rPr>
          <w:spacing w:val="-9"/>
          <w:sz w:val="19"/>
        </w:rPr>
        <w:t> </w:t>
      </w:r>
      <w:r>
        <w:rPr>
          <w:sz w:val="19"/>
        </w:rPr>
        <w:t>правовой</w:t>
      </w:r>
      <w:r>
        <w:rPr>
          <w:spacing w:val="-8"/>
          <w:sz w:val="19"/>
        </w:rPr>
        <w:t> </w:t>
      </w:r>
      <w:r>
        <w:rPr>
          <w:sz w:val="19"/>
        </w:rPr>
        <w:t>семьи. В</w:t>
      </w:r>
      <w:r>
        <w:rPr>
          <w:spacing w:val="-14"/>
          <w:sz w:val="19"/>
        </w:rPr>
        <w:t> </w:t>
      </w:r>
      <w:r>
        <w:rPr>
          <w:sz w:val="19"/>
        </w:rPr>
        <w:t>исследовании</w:t>
      </w:r>
      <w:r>
        <w:rPr>
          <w:spacing w:val="-13"/>
          <w:sz w:val="19"/>
        </w:rPr>
        <w:t> </w:t>
      </w:r>
      <w:r>
        <w:rPr>
          <w:sz w:val="19"/>
        </w:rPr>
        <w:t>раскрываются</w:t>
      </w:r>
      <w:r>
        <w:rPr>
          <w:spacing w:val="-13"/>
          <w:sz w:val="19"/>
        </w:rPr>
        <w:t> </w:t>
      </w:r>
      <w:r>
        <w:rPr>
          <w:sz w:val="19"/>
        </w:rPr>
        <w:t>основные</w:t>
      </w:r>
      <w:r>
        <w:rPr>
          <w:spacing w:val="-14"/>
          <w:sz w:val="19"/>
        </w:rPr>
        <w:t> </w:t>
      </w:r>
      <w:r>
        <w:rPr>
          <w:sz w:val="19"/>
        </w:rPr>
        <w:t>проблемы</w:t>
      </w:r>
      <w:r>
        <w:rPr>
          <w:spacing w:val="-13"/>
          <w:sz w:val="19"/>
        </w:rPr>
        <w:t> </w:t>
      </w:r>
      <w:r>
        <w:rPr>
          <w:sz w:val="19"/>
        </w:rPr>
        <w:t>изучаемой</w:t>
      </w:r>
      <w:r>
        <w:rPr>
          <w:spacing w:val="-13"/>
          <w:sz w:val="19"/>
        </w:rPr>
        <w:t> </w:t>
      </w:r>
      <w:r>
        <w:rPr>
          <w:sz w:val="19"/>
        </w:rPr>
        <w:t>предметной</w:t>
      </w:r>
      <w:r>
        <w:rPr>
          <w:spacing w:val="-14"/>
          <w:sz w:val="19"/>
        </w:rPr>
        <w:t> </w:t>
      </w:r>
      <w:r>
        <w:rPr>
          <w:sz w:val="19"/>
        </w:rPr>
        <w:t>обла- сти, такие как многообразие правовых терминосистем, лексико-семантическая историко-территориальная вариантность англоязычных юридических</w:t>
      </w:r>
      <w:r>
        <w:rPr>
          <w:spacing w:val="-23"/>
          <w:sz w:val="19"/>
        </w:rPr>
        <w:t> </w:t>
      </w:r>
      <w:r>
        <w:rPr>
          <w:sz w:val="19"/>
        </w:rPr>
        <w:t>терминов, а </w:t>
      </w:r>
      <w:r>
        <w:rPr>
          <w:spacing w:val="2"/>
          <w:sz w:val="19"/>
        </w:rPr>
        <w:t>также </w:t>
      </w:r>
      <w:r>
        <w:rPr>
          <w:sz w:val="19"/>
        </w:rPr>
        <w:t>факторы ее  </w:t>
      </w:r>
      <w:r>
        <w:rPr>
          <w:spacing w:val="2"/>
          <w:sz w:val="19"/>
        </w:rPr>
        <w:t>возникновения. </w:t>
      </w:r>
      <w:r>
        <w:rPr>
          <w:sz w:val="19"/>
        </w:rPr>
        <w:t>По  результатам  </w:t>
      </w:r>
      <w:r>
        <w:rPr>
          <w:spacing w:val="2"/>
          <w:sz w:val="19"/>
        </w:rPr>
        <w:t>анализа </w:t>
      </w:r>
      <w:r>
        <w:rPr>
          <w:sz w:val="19"/>
        </w:rPr>
        <w:t>автор  приходит к </w:t>
      </w:r>
      <w:r>
        <w:rPr>
          <w:spacing w:val="-3"/>
          <w:sz w:val="19"/>
        </w:rPr>
        <w:t>выводу, </w:t>
      </w:r>
      <w:r>
        <w:rPr>
          <w:sz w:val="19"/>
        </w:rPr>
        <w:t>что когнитивное моделирование позволяет комплексно представить сферу </w:t>
      </w:r>
      <w:r>
        <w:rPr>
          <w:spacing w:val="-3"/>
          <w:sz w:val="19"/>
        </w:rPr>
        <w:t>корпоративного </w:t>
      </w:r>
      <w:r>
        <w:rPr>
          <w:sz w:val="19"/>
        </w:rPr>
        <w:t>права, выделить </w:t>
      </w:r>
      <w:r>
        <w:rPr>
          <w:spacing w:val="-3"/>
          <w:sz w:val="19"/>
        </w:rPr>
        <w:t>входящие </w:t>
      </w:r>
      <w:r>
        <w:rPr>
          <w:sz w:val="19"/>
        </w:rPr>
        <w:t>в него разделы, отрасли и </w:t>
      </w:r>
      <w:r>
        <w:rPr>
          <w:spacing w:val="-3"/>
          <w:sz w:val="19"/>
        </w:rPr>
        <w:t>под- </w:t>
      </w:r>
      <w:r>
        <w:rPr>
          <w:sz w:val="19"/>
        </w:rPr>
        <w:t>отрасли,</w:t>
      </w:r>
      <w:r>
        <w:rPr>
          <w:spacing w:val="-12"/>
          <w:sz w:val="19"/>
        </w:rPr>
        <w:t> </w:t>
      </w:r>
      <w:r>
        <w:rPr>
          <w:sz w:val="19"/>
        </w:rPr>
        <w:t>добиться</w:t>
      </w:r>
      <w:r>
        <w:rPr>
          <w:spacing w:val="-12"/>
          <w:sz w:val="19"/>
        </w:rPr>
        <w:t> </w:t>
      </w:r>
      <w:r>
        <w:rPr>
          <w:spacing w:val="-4"/>
          <w:sz w:val="19"/>
        </w:rPr>
        <w:t>наглядного</w:t>
      </w:r>
      <w:r>
        <w:rPr>
          <w:spacing w:val="-11"/>
          <w:sz w:val="19"/>
        </w:rPr>
        <w:t> </w:t>
      </w:r>
      <w:r>
        <w:rPr>
          <w:spacing w:val="-3"/>
          <w:sz w:val="19"/>
        </w:rPr>
        <w:t>представления</w:t>
      </w:r>
      <w:r>
        <w:rPr>
          <w:spacing w:val="-12"/>
          <w:sz w:val="19"/>
        </w:rPr>
        <w:t> </w:t>
      </w:r>
      <w:r>
        <w:rPr>
          <w:spacing w:val="-3"/>
          <w:sz w:val="19"/>
        </w:rPr>
        <w:t>изучаемой</w:t>
      </w:r>
      <w:r>
        <w:rPr>
          <w:spacing w:val="-11"/>
          <w:sz w:val="19"/>
        </w:rPr>
        <w:t> </w:t>
      </w:r>
      <w:r>
        <w:rPr>
          <w:sz w:val="19"/>
        </w:rPr>
        <w:t>терминосистемы,</w:t>
      </w:r>
      <w:r>
        <w:rPr>
          <w:spacing w:val="-12"/>
          <w:sz w:val="19"/>
        </w:rPr>
        <w:t> </w:t>
      </w:r>
      <w:r>
        <w:rPr>
          <w:spacing w:val="-3"/>
          <w:sz w:val="19"/>
        </w:rPr>
        <w:t>опреде- </w:t>
      </w:r>
      <w:r>
        <w:rPr>
          <w:sz w:val="19"/>
        </w:rPr>
        <w:t>лить место терминов в ней, а также выявить логико-понятийные связи между понятиями. В свою очередь, все это способствует решению проблем перевода  и вариантности</w:t>
      </w:r>
      <w:r>
        <w:rPr>
          <w:spacing w:val="-1"/>
          <w:sz w:val="19"/>
        </w:rPr>
        <w:t> </w:t>
      </w:r>
      <w:r>
        <w:rPr>
          <w:sz w:val="19"/>
        </w:rPr>
        <w:t>терминов.</w:t>
      </w:r>
    </w:p>
    <w:p>
      <w:pPr>
        <w:spacing w:before="18"/>
        <w:ind w:left="423" w:right="157" w:firstLine="340"/>
        <w:jc w:val="both"/>
        <w:rPr>
          <w:sz w:val="19"/>
        </w:rPr>
      </w:pPr>
      <w:r>
        <w:rPr>
          <w:b/>
          <w:spacing w:val="-4"/>
          <w:sz w:val="19"/>
        </w:rPr>
        <w:t>Ключевые слова. </w:t>
      </w:r>
      <w:r>
        <w:rPr>
          <w:spacing w:val="-3"/>
          <w:sz w:val="19"/>
        </w:rPr>
        <w:t>Правовая терминосистема, вариантность терминов, </w:t>
      </w:r>
      <w:r>
        <w:rPr>
          <w:spacing w:val="-5"/>
          <w:sz w:val="19"/>
        </w:rPr>
        <w:t>логико- </w:t>
      </w:r>
      <w:r>
        <w:rPr>
          <w:sz w:val="19"/>
        </w:rPr>
        <w:t>понятийная схема, корпоративное право, правовая семья.</w:t>
      </w:r>
    </w:p>
    <w:p>
      <w:pPr>
        <w:pStyle w:val="BodyText"/>
        <w:spacing w:before="5"/>
        <w:ind w:left="0" w:firstLine="0"/>
        <w:jc w:val="left"/>
        <w:rPr>
          <w:sz w:val="9"/>
        </w:rPr>
      </w:pPr>
    </w:p>
    <w:p>
      <w:pPr>
        <w:spacing w:before="121"/>
        <w:ind w:left="345" w:right="155" w:firstLine="0"/>
        <w:jc w:val="right"/>
        <w:rPr>
          <w:b/>
          <w:i/>
          <w:sz w:val="21"/>
        </w:rPr>
      </w:pPr>
      <w:r>
        <w:rPr>
          <w:b/>
          <w:i/>
          <w:sz w:val="21"/>
        </w:rPr>
        <w:t>M.A. Zorina</w:t>
      </w:r>
    </w:p>
    <w:p>
      <w:pPr>
        <w:spacing w:line="228" w:lineRule="auto" w:before="226"/>
        <w:ind w:left="978" w:right="635" w:firstLine="338"/>
        <w:jc w:val="left"/>
        <w:rPr>
          <w:b/>
          <w:sz w:val="22"/>
        </w:rPr>
      </w:pPr>
      <w:r>
        <w:rPr>
          <w:b/>
          <w:sz w:val="22"/>
        </w:rPr>
        <w:t>COGNITIVE MODEL BUILDING OF ENGLISH TERMINOLOGICAL SYSTEM OF CORPORATE LAW</w:t>
      </w:r>
    </w:p>
    <w:p>
      <w:pPr>
        <w:spacing w:before="110"/>
        <w:ind w:left="423" w:right="153" w:firstLine="340"/>
        <w:jc w:val="both"/>
        <w:rPr>
          <w:sz w:val="19"/>
        </w:rPr>
      </w:pPr>
      <w:r>
        <w:rPr>
          <w:b/>
          <w:sz w:val="19"/>
        </w:rPr>
        <w:t>Abstract. </w:t>
      </w:r>
      <w:r>
        <w:rPr>
          <w:sz w:val="19"/>
        </w:rPr>
        <w:t>The article is devoted to the model building of a terminological </w:t>
      </w:r>
      <w:r>
        <w:rPr>
          <w:spacing w:val="-3"/>
          <w:sz w:val="19"/>
        </w:rPr>
        <w:t>system </w:t>
      </w:r>
      <w:r>
        <w:rPr>
          <w:sz w:val="19"/>
        </w:rPr>
        <w:t>of</w:t>
      </w:r>
      <w:r>
        <w:rPr>
          <w:spacing w:val="-10"/>
          <w:sz w:val="19"/>
        </w:rPr>
        <w:t> </w:t>
      </w:r>
      <w:r>
        <w:rPr>
          <w:sz w:val="19"/>
        </w:rPr>
        <w:t>the</w:t>
      </w:r>
      <w:r>
        <w:rPr>
          <w:spacing w:val="-10"/>
          <w:sz w:val="19"/>
        </w:rPr>
        <w:t> </w:t>
      </w:r>
      <w:r>
        <w:rPr>
          <w:sz w:val="19"/>
        </w:rPr>
        <w:t>corporate</w:t>
      </w:r>
      <w:r>
        <w:rPr>
          <w:spacing w:val="-10"/>
          <w:sz w:val="19"/>
        </w:rPr>
        <w:t> </w:t>
      </w:r>
      <w:r>
        <w:rPr>
          <w:sz w:val="19"/>
        </w:rPr>
        <w:t>law</w:t>
      </w:r>
      <w:r>
        <w:rPr>
          <w:spacing w:val="-10"/>
          <w:sz w:val="19"/>
        </w:rPr>
        <w:t> </w:t>
      </w:r>
      <w:r>
        <w:rPr>
          <w:sz w:val="19"/>
        </w:rPr>
        <w:t>in</w:t>
      </w:r>
      <w:r>
        <w:rPr>
          <w:spacing w:val="-11"/>
          <w:sz w:val="19"/>
        </w:rPr>
        <w:t> </w:t>
      </w:r>
      <w:r>
        <w:rPr>
          <w:sz w:val="19"/>
        </w:rPr>
        <w:t>common</w:t>
      </w:r>
      <w:r>
        <w:rPr>
          <w:spacing w:val="-10"/>
          <w:sz w:val="19"/>
        </w:rPr>
        <w:t> </w:t>
      </w:r>
      <w:r>
        <w:rPr>
          <w:sz w:val="19"/>
        </w:rPr>
        <w:t>law</w:t>
      </w:r>
      <w:r>
        <w:rPr>
          <w:spacing w:val="-10"/>
          <w:sz w:val="19"/>
        </w:rPr>
        <w:t> </w:t>
      </w:r>
      <w:r>
        <w:rPr>
          <w:sz w:val="19"/>
        </w:rPr>
        <w:t>countries.</w:t>
      </w:r>
      <w:r>
        <w:rPr>
          <w:spacing w:val="-12"/>
          <w:sz w:val="19"/>
        </w:rPr>
        <w:t> </w:t>
      </w:r>
      <w:r>
        <w:rPr>
          <w:sz w:val="19"/>
        </w:rPr>
        <w:t>The</w:t>
      </w:r>
      <w:r>
        <w:rPr>
          <w:spacing w:val="-10"/>
          <w:sz w:val="19"/>
        </w:rPr>
        <w:t> </w:t>
      </w:r>
      <w:r>
        <w:rPr>
          <w:sz w:val="19"/>
        </w:rPr>
        <w:t>research</w:t>
      </w:r>
      <w:r>
        <w:rPr>
          <w:spacing w:val="-10"/>
          <w:sz w:val="19"/>
        </w:rPr>
        <w:t> </w:t>
      </w:r>
      <w:r>
        <w:rPr>
          <w:sz w:val="19"/>
        </w:rPr>
        <w:t>reveals</w:t>
      </w:r>
      <w:r>
        <w:rPr>
          <w:spacing w:val="-10"/>
          <w:sz w:val="19"/>
        </w:rPr>
        <w:t> </w:t>
      </w:r>
      <w:r>
        <w:rPr>
          <w:sz w:val="19"/>
        </w:rPr>
        <w:t>the</w:t>
      </w:r>
      <w:r>
        <w:rPr>
          <w:spacing w:val="-10"/>
          <w:sz w:val="19"/>
        </w:rPr>
        <w:t> </w:t>
      </w:r>
      <w:r>
        <w:rPr>
          <w:sz w:val="19"/>
        </w:rPr>
        <w:t>main</w:t>
      </w:r>
      <w:r>
        <w:rPr>
          <w:spacing w:val="-10"/>
          <w:sz w:val="19"/>
        </w:rPr>
        <w:t> </w:t>
      </w:r>
      <w:r>
        <w:rPr>
          <w:sz w:val="19"/>
        </w:rPr>
        <w:t>problems of the subject area such as a diversity of the terminological systems, lexicological, semantic,</w:t>
      </w:r>
      <w:r>
        <w:rPr>
          <w:spacing w:val="-12"/>
          <w:sz w:val="19"/>
        </w:rPr>
        <w:t> </w:t>
      </w:r>
      <w:r>
        <w:rPr>
          <w:sz w:val="19"/>
        </w:rPr>
        <w:t>historical</w:t>
      </w:r>
      <w:r>
        <w:rPr>
          <w:spacing w:val="-12"/>
          <w:sz w:val="19"/>
        </w:rPr>
        <w:t> </w:t>
      </w:r>
      <w:r>
        <w:rPr>
          <w:sz w:val="19"/>
        </w:rPr>
        <w:t>and</w:t>
      </w:r>
      <w:r>
        <w:rPr>
          <w:spacing w:val="-11"/>
          <w:sz w:val="19"/>
        </w:rPr>
        <w:t> </w:t>
      </w:r>
      <w:r>
        <w:rPr>
          <w:sz w:val="19"/>
        </w:rPr>
        <w:t>territorial</w:t>
      </w:r>
      <w:r>
        <w:rPr>
          <w:spacing w:val="-12"/>
          <w:sz w:val="19"/>
        </w:rPr>
        <w:t> </w:t>
      </w:r>
      <w:r>
        <w:rPr>
          <w:sz w:val="19"/>
        </w:rPr>
        <w:t>variance</w:t>
      </w:r>
      <w:r>
        <w:rPr>
          <w:spacing w:val="-12"/>
          <w:sz w:val="19"/>
        </w:rPr>
        <w:t> </w:t>
      </w:r>
      <w:r>
        <w:rPr>
          <w:sz w:val="19"/>
        </w:rPr>
        <w:t>of</w:t>
      </w:r>
      <w:r>
        <w:rPr>
          <w:spacing w:val="-11"/>
          <w:sz w:val="19"/>
        </w:rPr>
        <w:t> </w:t>
      </w:r>
      <w:r>
        <w:rPr>
          <w:sz w:val="19"/>
        </w:rPr>
        <w:t>English</w:t>
      </w:r>
      <w:r>
        <w:rPr>
          <w:spacing w:val="-12"/>
          <w:sz w:val="19"/>
        </w:rPr>
        <w:t> </w:t>
      </w:r>
      <w:r>
        <w:rPr>
          <w:sz w:val="19"/>
        </w:rPr>
        <w:t>legal</w:t>
      </w:r>
      <w:r>
        <w:rPr>
          <w:spacing w:val="-12"/>
          <w:sz w:val="19"/>
        </w:rPr>
        <w:t> </w:t>
      </w:r>
      <w:r>
        <w:rPr>
          <w:sz w:val="19"/>
        </w:rPr>
        <w:t>terms,</w:t>
      </w:r>
      <w:r>
        <w:rPr>
          <w:spacing w:val="-11"/>
          <w:sz w:val="19"/>
        </w:rPr>
        <w:t> </w:t>
      </w:r>
      <w:r>
        <w:rPr>
          <w:sz w:val="19"/>
        </w:rPr>
        <w:t>as</w:t>
      </w:r>
      <w:r>
        <w:rPr>
          <w:spacing w:val="-12"/>
          <w:sz w:val="19"/>
        </w:rPr>
        <w:t> </w:t>
      </w:r>
      <w:r>
        <w:rPr>
          <w:sz w:val="19"/>
        </w:rPr>
        <w:t>well</w:t>
      </w:r>
      <w:r>
        <w:rPr>
          <w:spacing w:val="-12"/>
          <w:sz w:val="19"/>
        </w:rPr>
        <w:t> </w:t>
      </w:r>
      <w:r>
        <w:rPr>
          <w:sz w:val="19"/>
        </w:rPr>
        <w:t>as</w:t>
      </w:r>
      <w:r>
        <w:rPr>
          <w:spacing w:val="-11"/>
          <w:sz w:val="19"/>
        </w:rPr>
        <w:t> </w:t>
      </w:r>
      <w:r>
        <w:rPr>
          <w:sz w:val="19"/>
        </w:rPr>
        <w:t>the</w:t>
      </w:r>
      <w:r>
        <w:rPr>
          <w:spacing w:val="-12"/>
          <w:sz w:val="19"/>
        </w:rPr>
        <w:t> </w:t>
      </w:r>
      <w:r>
        <w:rPr>
          <w:sz w:val="19"/>
        </w:rPr>
        <w:t>factors for its formation. As a result of the analysis the author comes to the conclusion that the meaning of a term and its translation depends on the concrete cultural and legal terminological system.</w:t>
      </w:r>
    </w:p>
    <w:p>
      <w:pPr>
        <w:spacing w:before="11"/>
        <w:ind w:left="423" w:right="156" w:firstLine="340"/>
        <w:jc w:val="both"/>
        <w:rPr>
          <w:sz w:val="19"/>
        </w:rPr>
      </w:pPr>
      <w:r>
        <w:rPr>
          <w:b/>
          <w:sz w:val="19"/>
        </w:rPr>
        <w:t>Keywords.</w:t>
      </w:r>
      <w:r>
        <w:rPr>
          <w:b/>
          <w:spacing w:val="-24"/>
          <w:sz w:val="19"/>
        </w:rPr>
        <w:t> </w:t>
      </w:r>
      <w:r>
        <w:rPr>
          <w:sz w:val="19"/>
        </w:rPr>
        <w:t>Legal</w:t>
      </w:r>
      <w:r>
        <w:rPr>
          <w:spacing w:val="-24"/>
          <w:sz w:val="19"/>
        </w:rPr>
        <w:t> </w:t>
      </w:r>
      <w:r>
        <w:rPr>
          <w:sz w:val="19"/>
        </w:rPr>
        <w:t>terminological</w:t>
      </w:r>
      <w:r>
        <w:rPr>
          <w:spacing w:val="-25"/>
          <w:sz w:val="19"/>
        </w:rPr>
        <w:t> </w:t>
      </w:r>
      <w:r>
        <w:rPr>
          <w:sz w:val="19"/>
        </w:rPr>
        <w:t>system,</w:t>
      </w:r>
      <w:r>
        <w:rPr>
          <w:spacing w:val="-24"/>
          <w:sz w:val="19"/>
        </w:rPr>
        <w:t> </w:t>
      </w:r>
      <w:r>
        <w:rPr>
          <w:sz w:val="19"/>
        </w:rPr>
        <w:t>variance</w:t>
      </w:r>
      <w:r>
        <w:rPr>
          <w:spacing w:val="-24"/>
          <w:sz w:val="19"/>
        </w:rPr>
        <w:t> </w:t>
      </w:r>
      <w:r>
        <w:rPr>
          <w:sz w:val="19"/>
        </w:rPr>
        <w:t>of</w:t>
      </w:r>
      <w:r>
        <w:rPr>
          <w:spacing w:val="-24"/>
          <w:sz w:val="19"/>
        </w:rPr>
        <w:t> </w:t>
      </w:r>
      <w:r>
        <w:rPr>
          <w:sz w:val="19"/>
        </w:rPr>
        <w:t>terms,</w:t>
      </w:r>
      <w:r>
        <w:rPr>
          <w:spacing w:val="-24"/>
          <w:sz w:val="19"/>
        </w:rPr>
        <w:t> </w:t>
      </w:r>
      <w:r>
        <w:rPr>
          <w:sz w:val="19"/>
        </w:rPr>
        <w:t>logical-and-conceptual scheme, corporate </w:t>
      </w:r>
      <w:r>
        <w:rPr>
          <w:spacing w:val="-4"/>
          <w:sz w:val="19"/>
        </w:rPr>
        <w:t>law, </w:t>
      </w:r>
      <w:r>
        <w:rPr>
          <w:sz w:val="19"/>
        </w:rPr>
        <w:t>legal</w:t>
      </w:r>
      <w:r>
        <w:rPr>
          <w:spacing w:val="3"/>
          <w:sz w:val="19"/>
        </w:rPr>
        <w:t> </w:t>
      </w:r>
      <w:r>
        <w:rPr>
          <w:sz w:val="19"/>
        </w:rPr>
        <w:t>family.</w:t>
      </w:r>
    </w:p>
    <w:p>
      <w:pPr>
        <w:pStyle w:val="BodyText"/>
        <w:spacing w:line="237" w:lineRule="auto" w:before="174"/>
        <w:ind w:right="150"/>
      </w:pPr>
      <w:r>
        <w:rPr/>
        <w:t>Степень обращения современных исследователей к методу модели- рования сравнительно </w:t>
      </w:r>
      <w:r>
        <w:rPr>
          <w:spacing w:val="2"/>
        </w:rPr>
        <w:t>возросла. </w:t>
      </w:r>
      <w:r>
        <w:rPr/>
        <w:t>В </w:t>
      </w:r>
      <w:r>
        <w:rPr>
          <w:spacing w:val="2"/>
        </w:rPr>
        <w:t>сфере </w:t>
      </w:r>
      <w:r>
        <w:rPr/>
        <w:t>лингвистики моделирование рассматривается</w:t>
      </w:r>
      <w:r>
        <w:rPr>
          <w:spacing w:val="-16"/>
        </w:rPr>
        <w:t> </w:t>
      </w:r>
      <w:r>
        <w:rPr/>
        <w:t>в</w:t>
      </w:r>
      <w:r>
        <w:rPr>
          <w:spacing w:val="-16"/>
        </w:rPr>
        <w:t> </w:t>
      </w:r>
      <w:r>
        <w:rPr/>
        <w:t>качестве</w:t>
      </w:r>
      <w:r>
        <w:rPr>
          <w:spacing w:val="-15"/>
        </w:rPr>
        <w:t> </w:t>
      </w:r>
      <w:r>
        <w:rPr/>
        <w:t>эффективного</w:t>
      </w:r>
      <w:r>
        <w:rPr>
          <w:spacing w:val="-16"/>
        </w:rPr>
        <w:t> </w:t>
      </w:r>
      <w:r>
        <w:rPr>
          <w:spacing w:val="-3"/>
        </w:rPr>
        <w:t>метода</w:t>
      </w:r>
      <w:r>
        <w:rPr>
          <w:spacing w:val="-15"/>
        </w:rPr>
        <w:t> </w:t>
      </w:r>
      <w:r>
        <w:rPr/>
        <w:t>исследования</w:t>
      </w:r>
      <w:r>
        <w:rPr>
          <w:spacing w:val="-16"/>
        </w:rPr>
        <w:t> </w:t>
      </w:r>
      <w:r>
        <w:rPr>
          <w:spacing w:val="-3"/>
        </w:rPr>
        <w:t>языковой </w:t>
      </w:r>
      <w:r>
        <w:rPr/>
        <w:t>реальности и состоит в конструировании моделей для целей отражения определенных характеристик моделируемых объектов. В общем смысле моделирование</w:t>
      </w:r>
      <w:r>
        <w:rPr>
          <w:spacing w:val="-8"/>
        </w:rPr>
        <w:t> </w:t>
      </w:r>
      <w:r>
        <w:rPr/>
        <w:t>лежит</w:t>
      </w:r>
      <w:r>
        <w:rPr>
          <w:spacing w:val="-8"/>
        </w:rPr>
        <w:t> </w:t>
      </w:r>
      <w:r>
        <w:rPr/>
        <w:t>в</w:t>
      </w:r>
      <w:r>
        <w:rPr>
          <w:spacing w:val="-8"/>
        </w:rPr>
        <w:t> </w:t>
      </w:r>
      <w:r>
        <w:rPr/>
        <w:t>основе</w:t>
      </w:r>
      <w:r>
        <w:rPr>
          <w:spacing w:val="-8"/>
        </w:rPr>
        <w:t> </w:t>
      </w:r>
      <w:r>
        <w:rPr/>
        <w:t>любого</w:t>
      </w:r>
      <w:r>
        <w:rPr>
          <w:spacing w:val="-7"/>
        </w:rPr>
        <w:t> </w:t>
      </w:r>
      <w:r>
        <w:rPr/>
        <w:t>метода</w:t>
      </w:r>
      <w:r>
        <w:rPr>
          <w:spacing w:val="-8"/>
        </w:rPr>
        <w:t> </w:t>
      </w:r>
      <w:r>
        <w:rPr>
          <w:spacing w:val="-3"/>
        </w:rPr>
        <w:t>научного</w:t>
      </w:r>
      <w:r>
        <w:rPr>
          <w:spacing w:val="-8"/>
        </w:rPr>
        <w:t> </w:t>
      </w:r>
      <w:r>
        <w:rPr/>
        <w:t>исследования</w:t>
      </w:r>
      <w:r>
        <w:rPr>
          <w:spacing w:val="-8"/>
        </w:rPr>
        <w:t> </w:t>
      </w:r>
      <w:r>
        <w:rPr/>
        <w:t>— как </w:t>
      </w:r>
      <w:r>
        <w:rPr>
          <w:spacing w:val="3"/>
        </w:rPr>
        <w:t>теоретического, </w:t>
      </w:r>
      <w:r>
        <w:rPr>
          <w:spacing w:val="2"/>
        </w:rPr>
        <w:t>при </w:t>
      </w:r>
      <w:r>
        <w:rPr/>
        <w:t>котором </w:t>
      </w:r>
      <w:r>
        <w:rPr>
          <w:spacing w:val="3"/>
        </w:rPr>
        <w:t>используются различные</w:t>
      </w:r>
      <w:r>
        <w:rPr>
          <w:spacing w:val="40"/>
        </w:rPr>
        <w:t> </w:t>
      </w:r>
      <w:r>
        <w:rPr>
          <w:spacing w:val="2"/>
        </w:rPr>
        <w:t>знаковые,</w:t>
      </w:r>
    </w:p>
    <w:p>
      <w:pPr>
        <w:pStyle w:val="BodyText"/>
        <w:spacing w:before="6"/>
        <w:ind w:left="0" w:firstLine="0"/>
        <w:jc w:val="left"/>
        <w:rPr>
          <w:sz w:val="10"/>
        </w:rPr>
      </w:pPr>
      <w:r>
        <w:rPr/>
        <w:pict>
          <v:line style="position:absolute;mso-position-horizontal-relative:page;mso-position-vertical-relative:paragraph;z-index:-251639808;mso-wrap-distance-left:0;mso-wrap-distance-right:0" from="48.188999pt,8.281266pt" to="119.054999pt,8.281266pt" stroked="true" strokeweight=".5pt" strokecolor="#000000">
            <v:stroke dashstyle="solid"/>
            <w10:wrap type="topAndBottom"/>
          </v:line>
        </w:pict>
      </w:r>
    </w:p>
    <w:p>
      <w:pPr>
        <w:spacing w:line="220" w:lineRule="auto" w:before="51"/>
        <w:ind w:left="423" w:right="151" w:firstLine="0"/>
        <w:jc w:val="both"/>
        <w:rPr>
          <w:sz w:val="17"/>
        </w:rPr>
      </w:pPr>
      <w:r>
        <w:rPr>
          <w:sz w:val="17"/>
        </w:rPr>
        <w:t>©</w:t>
      </w:r>
      <w:r>
        <w:rPr>
          <w:spacing w:val="-12"/>
          <w:sz w:val="17"/>
        </w:rPr>
        <w:t> </w:t>
      </w:r>
      <w:r>
        <w:rPr>
          <w:sz w:val="17"/>
        </w:rPr>
        <w:t>ЗОРИНА</w:t>
      </w:r>
      <w:r>
        <w:rPr>
          <w:spacing w:val="-12"/>
          <w:sz w:val="17"/>
        </w:rPr>
        <w:t> </w:t>
      </w:r>
      <w:r>
        <w:rPr>
          <w:sz w:val="17"/>
        </w:rPr>
        <w:t>Марина</w:t>
      </w:r>
      <w:r>
        <w:rPr>
          <w:spacing w:val="-12"/>
          <w:sz w:val="17"/>
        </w:rPr>
        <w:t> </w:t>
      </w:r>
      <w:r>
        <w:rPr>
          <w:sz w:val="17"/>
        </w:rPr>
        <w:t>Анатольевна.</w:t>
      </w:r>
      <w:r>
        <w:rPr>
          <w:spacing w:val="-12"/>
          <w:sz w:val="17"/>
        </w:rPr>
        <w:t> </w:t>
      </w:r>
      <w:r>
        <w:rPr>
          <w:sz w:val="17"/>
        </w:rPr>
        <w:t>—</w:t>
      </w:r>
      <w:r>
        <w:rPr>
          <w:spacing w:val="19"/>
          <w:sz w:val="17"/>
        </w:rPr>
        <w:t> </w:t>
      </w:r>
      <w:r>
        <w:rPr>
          <w:sz w:val="17"/>
        </w:rPr>
        <w:t>Zorina</w:t>
      </w:r>
      <w:r>
        <w:rPr>
          <w:spacing w:val="-12"/>
          <w:sz w:val="17"/>
        </w:rPr>
        <w:t> </w:t>
      </w:r>
      <w:r>
        <w:rPr>
          <w:sz w:val="17"/>
        </w:rPr>
        <w:t>Marina.</w:t>
      </w:r>
      <w:r>
        <w:rPr>
          <w:spacing w:val="-11"/>
          <w:sz w:val="17"/>
        </w:rPr>
        <w:t> </w:t>
      </w:r>
      <w:r>
        <w:rPr>
          <w:sz w:val="17"/>
        </w:rPr>
        <w:t>Институт</w:t>
      </w:r>
      <w:r>
        <w:rPr>
          <w:spacing w:val="-12"/>
          <w:sz w:val="17"/>
        </w:rPr>
        <w:t> </w:t>
      </w:r>
      <w:r>
        <w:rPr>
          <w:sz w:val="17"/>
        </w:rPr>
        <w:t>гуманитарного</w:t>
      </w:r>
      <w:r>
        <w:rPr>
          <w:spacing w:val="-12"/>
          <w:sz w:val="17"/>
        </w:rPr>
        <w:t> </w:t>
      </w:r>
      <w:r>
        <w:rPr>
          <w:sz w:val="17"/>
        </w:rPr>
        <w:t>образования и информационных технологий, Россия. — Institute for the Humanities and Information Technologies, Russia. E-mail:</w:t>
      </w:r>
      <w:r>
        <w:rPr>
          <w:spacing w:val="-5"/>
          <w:sz w:val="17"/>
        </w:rPr>
        <w:t> </w:t>
      </w:r>
      <w:hyperlink r:id="rId40">
        <w:r>
          <w:rPr>
            <w:sz w:val="17"/>
          </w:rPr>
          <w:t>m1810@mail.ru</w:t>
        </w:r>
      </w:hyperlink>
    </w:p>
    <w:p>
      <w:pPr>
        <w:spacing w:after="0" w:line="220" w:lineRule="auto"/>
        <w:jc w:val="both"/>
        <w:rPr>
          <w:sz w:val="17"/>
        </w:rPr>
        <w:sectPr>
          <w:pgSz w:w="8230" w:h="11910"/>
          <w:pgMar w:header="0" w:footer="552" w:top="860" w:bottom="740" w:left="540" w:right="580"/>
        </w:sectPr>
      </w:pPr>
    </w:p>
    <w:p>
      <w:pPr>
        <w:pStyle w:val="BodyText"/>
        <w:spacing w:line="237" w:lineRule="auto" w:before="106"/>
        <w:ind w:left="197" w:right="381" w:firstLine="0"/>
      </w:pPr>
      <w:r>
        <w:rPr/>
        <w:t>абстрактные модели, так и экспериментального, использующего пред- метные модели [БЭС 2003: 834].</w:t>
      </w:r>
    </w:p>
    <w:p>
      <w:pPr>
        <w:pStyle w:val="BodyText"/>
        <w:spacing w:line="237" w:lineRule="auto"/>
        <w:ind w:left="197" w:right="378"/>
      </w:pPr>
      <w:r>
        <w:rPr/>
        <w:t>Моделирование представляет собой «метод исследования объектов действительности</w:t>
      </w:r>
      <w:r>
        <w:rPr>
          <w:spacing w:val="-13"/>
        </w:rPr>
        <w:t> </w:t>
      </w:r>
      <w:r>
        <w:rPr/>
        <w:t>на</w:t>
      </w:r>
      <w:r>
        <w:rPr>
          <w:spacing w:val="-13"/>
        </w:rPr>
        <w:t> </w:t>
      </w:r>
      <w:r>
        <w:rPr/>
        <w:t>их</w:t>
      </w:r>
      <w:r>
        <w:rPr>
          <w:spacing w:val="-13"/>
        </w:rPr>
        <w:t> </w:t>
      </w:r>
      <w:r>
        <w:rPr>
          <w:spacing w:val="-3"/>
        </w:rPr>
        <w:t>моделях;</w:t>
      </w:r>
      <w:r>
        <w:rPr>
          <w:spacing w:val="-13"/>
        </w:rPr>
        <w:t> </w:t>
      </w:r>
      <w:r>
        <w:rPr/>
        <w:t>построение</w:t>
      </w:r>
      <w:r>
        <w:rPr>
          <w:spacing w:val="-13"/>
        </w:rPr>
        <w:t> </w:t>
      </w:r>
      <w:r>
        <w:rPr/>
        <w:t>и</w:t>
      </w:r>
      <w:r>
        <w:rPr>
          <w:spacing w:val="-13"/>
        </w:rPr>
        <w:t> </w:t>
      </w:r>
      <w:r>
        <w:rPr>
          <w:spacing w:val="-3"/>
        </w:rPr>
        <w:t>изучение</w:t>
      </w:r>
      <w:r>
        <w:rPr>
          <w:spacing w:val="-12"/>
        </w:rPr>
        <w:t> </w:t>
      </w:r>
      <w:r>
        <w:rPr>
          <w:spacing w:val="-3"/>
        </w:rPr>
        <w:t>моделей</w:t>
      </w:r>
      <w:r>
        <w:rPr>
          <w:spacing w:val="-13"/>
        </w:rPr>
        <w:t> </w:t>
      </w:r>
      <w:r>
        <w:rPr/>
        <w:t>реально </w:t>
      </w:r>
      <w:r>
        <w:rPr>
          <w:spacing w:val="2"/>
        </w:rPr>
        <w:t>существующих </w:t>
      </w:r>
      <w:r>
        <w:rPr/>
        <w:t>предметов и </w:t>
      </w:r>
      <w:r>
        <w:rPr>
          <w:spacing w:val="2"/>
        </w:rPr>
        <w:t>явлений </w:t>
      </w:r>
      <w:r>
        <w:rPr/>
        <w:t>и конструируемых объектов </w:t>
      </w:r>
      <w:r>
        <w:rPr>
          <w:spacing w:val="3"/>
        </w:rPr>
        <w:t>для </w:t>
      </w:r>
      <w:r>
        <w:rPr/>
        <w:t>определения, либо улучшения их характеристик, рационализации спо- собов их построения, управления ими и </w:t>
      </w:r>
      <w:r>
        <w:rPr>
          <w:spacing w:val="-8"/>
        </w:rPr>
        <w:t>т. </w:t>
      </w:r>
      <w:r>
        <w:rPr/>
        <w:t>п.» [ФЭС: 381]; совокупность </w:t>
      </w:r>
      <w:r>
        <w:rPr>
          <w:spacing w:val="3"/>
        </w:rPr>
        <w:t>способов идеализации </w:t>
      </w:r>
      <w:r>
        <w:rPr/>
        <w:t>и </w:t>
      </w:r>
      <w:r>
        <w:rPr>
          <w:spacing w:val="2"/>
        </w:rPr>
        <w:t>абстрагирования, анализа </w:t>
      </w:r>
      <w:r>
        <w:rPr/>
        <w:t>и </w:t>
      </w:r>
      <w:r>
        <w:rPr>
          <w:spacing w:val="2"/>
        </w:rPr>
        <w:t>синтеза </w:t>
      </w:r>
      <w:r>
        <w:rPr/>
        <w:t>с </w:t>
      </w:r>
      <w:r>
        <w:rPr>
          <w:spacing w:val="3"/>
        </w:rPr>
        <w:t>целью </w:t>
      </w:r>
      <w:r>
        <w:rPr>
          <w:spacing w:val="-4"/>
        </w:rPr>
        <w:t>мыслительного </w:t>
      </w:r>
      <w:r>
        <w:rPr/>
        <w:t>и </w:t>
      </w:r>
      <w:r>
        <w:rPr>
          <w:spacing w:val="-4"/>
        </w:rPr>
        <w:t>формализованного </w:t>
      </w:r>
      <w:r>
        <w:rPr>
          <w:spacing w:val="-3"/>
        </w:rPr>
        <w:t>представления </w:t>
      </w:r>
      <w:r>
        <w:rPr>
          <w:spacing w:val="-4"/>
        </w:rPr>
        <w:t>объектов </w:t>
      </w:r>
      <w:r>
        <w:rPr>
          <w:spacing w:val="-3"/>
        </w:rPr>
        <w:t>(оригиналов) </w:t>
      </w:r>
      <w:r>
        <w:rPr>
          <w:spacing w:val="-4"/>
        </w:rPr>
        <w:t>исследования </w:t>
      </w:r>
      <w:r>
        <w:rPr/>
        <w:t>и </w:t>
      </w:r>
      <w:r>
        <w:rPr>
          <w:spacing w:val="-4"/>
        </w:rPr>
        <w:t>изучения </w:t>
      </w:r>
      <w:r>
        <w:rPr/>
        <w:t>на </w:t>
      </w:r>
      <w:r>
        <w:rPr>
          <w:spacing w:val="-3"/>
        </w:rPr>
        <w:t>основании </w:t>
      </w:r>
      <w:r>
        <w:rPr>
          <w:spacing w:val="-4"/>
        </w:rPr>
        <w:t>этого </w:t>
      </w:r>
      <w:r>
        <w:rPr>
          <w:spacing w:val="-3"/>
        </w:rPr>
        <w:t>представления </w:t>
      </w:r>
      <w:r>
        <w:rPr>
          <w:spacing w:val="-4"/>
        </w:rPr>
        <w:t>соответствую- </w:t>
      </w:r>
      <w:r>
        <w:rPr/>
        <w:t>щих явлений, признаков, процессов,</w:t>
      </w:r>
      <w:r>
        <w:rPr>
          <w:spacing w:val="-1"/>
        </w:rPr>
        <w:t> </w:t>
      </w:r>
      <w:r>
        <w:rPr/>
        <w:t>связей.</w:t>
      </w:r>
    </w:p>
    <w:p>
      <w:pPr>
        <w:pStyle w:val="BodyText"/>
        <w:spacing w:line="237" w:lineRule="auto"/>
        <w:ind w:left="197" w:right="380"/>
      </w:pPr>
      <w:r>
        <w:rPr>
          <w:spacing w:val="-5"/>
        </w:rPr>
        <w:t>Модель </w:t>
      </w:r>
      <w:r>
        <w:rPr>
          <w:spacing w:val="-3"/>
        </w:rPr>
        <w:t>обычно </w:t>
      </w:r>
      <w:r>
        <w:rPr>
          <w:spacing w:val="-4"/>
        </w:rPr>
        <w:t>рассматривается как </w:t>
      </w:r>
      <w:r>
        <w:rPr>
          <w:spacing w:val="-3"/>
        </w:rPr>
        <w:t>аналог </w:t>
      </w:r>
      <w:r>
        <w:rPr>
          <w:spacing w:val="-5"/>
        </w:rPr>
        <w:t>(схема, </w:t>
      </w:r>
      <w:r>
        <w:rPr>
          <w:spacing w:val="-3"/>
        </w:rPr>
        <w:t>образец, </w:t>
      </w:r>
      <w:r>
        <w:rPr>
          <w:spacing w:val="-4"/>
        </w:rPr>
        <w:t>структура, </w:t>
      </w:r>
      <w:r>
        <w:rPr/>
        <w:t>система), воспроизводящий часть действительности в упрощенном виде (материальном или ментальном), сохраняющий наиболее существенные свойства</w:t>
      </w:r>
      <w:r>
        <w:rPr>
          <w:spacing w:val="-16"/>
        </w:rPr>
        <w:t> </w:t>
      </w:r>
      <w:r>
        <w:rPr/>
        <w:t>объекта-оригинала,</w:t>
      </w:r>
      <w:r>
        <w:rPr>
          <w:spacing w:val="-15"/>
        </w:rPr>
        <w:t> </w:t>
      </w:r>
      <w:r>
        <w:rPr>
          <w:spacing w:val="-3"/>
        </w:rPr>
        <w:t>конструируемый</w:t>
      </w:r>
      <w:r>
        <w:rPr>
          <w:spacing w:val="-16"/>
        </w:rPr>
        <w:t> </w:t>
      </w:r>
      <w:r>
        <w:rPr/>
        <w:t>для</w:t>
      </w:r>
      <w:r>
        <w:rPr>
          <w:spacing w:val="-15"/>
        </w:rPr>
        <w:t> </w:t>
      </w:r>
      <w:r>
        <w:rPr/>
        <w:t>цели</w:t>
      </w:r>
      <w:r>
        <w:rPr>
          <w:spacing w:val="-16"/>
        </w:rPr>
        <w:t> </w:t>
      </w:r>
      <w:r>
        <w:rPr>
          <w:spacing w:val="-3"/>
        </w:rPr>
        <w:t>его</w:t>
      </w:r>
      <w:r>
        <w:rPr>
          <w:spacing w:val="-15"/>
        </w:rPr>
        <w:t> </w:t>
      </w:r>
      <w:r>
        <w:rPr/>
        <w:t>исследования. Это «любая система, которая имеет мысленное представление, матери- ально</w:t>
      </w:r>
      <w:r>
        <w:rPr>
          <w:spacing w:val="-6"/>
        </w:rPr>
        <w:t> </w:t>
      </w:r>
      <w:r>
        <w:rPr/>
        <w:t>реализуется</w:t>
      </w:r>
      <w:r>
        <w:rPr>
          <w:spacing w:val="-6"/>
        </w:rPr>
        <w:t> </w:t>
      </w:r>
      <w:r>
        <w:rPr/>
        <w:t>и</w:t>
      </w:r>
      <w:r>
        <w:rPr>
          <w:spacing w:val="-6"/>
        </w:rPr>
        <w:t> </w:t>
      </w:r>
      <w:r>
        <w:rPr/>
        <w:t>обладает</w:t>
      </w:r>
      <w:r>
        <w:rPr>
          <w:spacing w:val="-6"/>
        </w:rPr>
        <w:t> </w:t>
      </w:r>
      <w:r>
        <w:rPr/>
        <w:t>способностью</w:t>
      </w:r>
      <w:r>
        <w:rPr>
          <w:spacing w:val="-6"/>
        </w:rPr>
        <w:t> </w:t>
      </w:r>
      <w:r>
        <w:rPr/>
        <w:t>замещать</w:t>
      </w:r>
      <w:r>
        <w:rPr>
          <w:spacing w:val="-6"/>
        </w:rPr>
        <w:t> </w:t>
      </w:r>
      <w:r>
        <w:rPr/>
        <w:t>объект</w:t>
      </w:r>
      <w:r>
        <w:rPr>
          <w:spacing w:val="-6"/>
        </w:rPr>
        <w:t> </w:t>
      </w:r>
      <w:r>
        <w:rPr/>
        <w:t>исследова- ния</w:t>
      </w:r>
      <w:r>
        <w:rPr>
          <w:spacing w:val="-9"/>
        </w:rPr>
        <w:t> </w:t>
      </w:r>
      <w:r>
        <w:rPr/>
        <w:t>в</w:t>
      </w:r>
      <w:r>
        <w:rPr>
          <w:spacing w:val="-8"/>
        </w:rPr>
        <w:t> </w:t>
      </w:r>
      <w:r>
        <w:rPr>
          <w:spacing w:val="-3"/>
        </w:rPr>
        <w:t>такой</w:t>
      </w:r>
      <w:r>
        <w:rPr>
          <w:spacing w:val="-9"/>
        </w:rPr>
        <w:t> </w:t>
      </w:r>
      <w:r>
        <w:rPr/>
        <w:t>мере,</w:t>
      </w:r>
      <w:r>
        <w:rPr>
          <w:spacing w:val="-8"/>
        </w:rPr>
        <w:t> </w:t>
      </w:r>
      <w:r>
        <w:rPr/>
        <w:t>чтобы</w:t>
      </w:r>
      <w:r>
        <w:rPr>
          <w:spacing w:val="-8"/>
        </w:rPr>
        <w:t> </w:t>
      </w:r>
      <w:r>
        <w:rPr>
          <w:spacing w:val="-3"/>
        </w:rPr>
        <w:t>его</w:t>
      </w:r>
      <w:r>
        <w:rPr>
          <w:spacing w:val="-9"/>
        </w:rPr>
        <w:t> </w:t>
      </w:r>
      <w:r>
        <w:rPr/>
        <w:t>изучение</w:t>
      </w:r>
      <w:r>
        <w:rPr>
          <w:spacing w:val="-8"/>
        </w:rPr>
        <w:t> </w:t>
      </w:r>
      <w:r>
        <w:rPr/>
        <w:t>давало</w:t>
      </w:r>
      <w:r>
        <w:rPr>
          <w:spacing w:val="-8"/>
        </w:rPr>
        <w:t> </w:t>
      </w:r>
      <w:r>
        <w:rPr>
          <w:spacing w:val="-3"/>
        </w:rPr>
        <w:t>новую</w:t>
      </w:r>
      <w:r>
        <w:rPr>
          <w:spacing w:val="-9"/>
        </w:rPr>
        <w:t> </w:t>
      </w:r>
      <w:r>
        <w:rPr/>
        <w:t>информацию</w:t>
      </w:r>
      <w:r>
        <w:rPr>
          <w:spacing w:val="-8"/>
        </w:rPr>
        <w:t> </w:t>
      </w:r>
      <w:r>
        <w:rPr/>
        <w:t>об</w:t>
      </w:r>
      <w:r>
        <w:rPr>
          <w:spacing w:val="-8"/>
        </w:rPr>
        <w:t> </w:t>
      </w:r>
      <w:r>
        <w:rPr>
          <w:spacing w:val="-3"/>
        </w:rPr>
        <w:t>этом </w:t>
      </w:r>
      <w:r>
        <w:rPr/>
        <w:t>объекте» [Алефиренко 2005:</w:t>
      </w:r>
      <w:r>
        <w:rPr>
          <w:spacing w:val="-1"/>
        </w:rPr>
        <w:t> </w:t>
      </w:r>
      <w:r>
        <w:rPr/>
        <w:t>14–15].</w:t>
      </w:r>
    </w:p>
    <w:p>
      <w:pPr>
        <w:pStyle w:val="BodyText"/>
        <w:spacing w:line="237" w:lineRule="auto"/>
        <w:ind w:left="197" w:right="375"/>
      </w:pPr>
      <w:r>
        <w:rPr/>
        <w:t>Метод </w:t>
      </w:r>
      <w:r>
        <w:rPr>
          <w:spacing w:val="2"/>
        </w:rPr>
        <w:t>моделирования получил </w:t>
      </w:r>
      <w:r>
        <w:rPr/>
        <w:t>широкое </w:t>
      </w:r>
      <w:r>
        <w:rPr>
          <w:spacing w:val="3"/>
        </w:rPr>
        <w:t>распространение </w:t>
      </w:r>
      <w:r>
        <w:rPr/>
        <w:t>в </w:t>
      </w:r>
      <w:r>
        <w:rPr>
          <w:spacing w:val="3"/>
        </w:rPr>
        <w:t>линг- </w:t>
      </w:r>
      <w:r>
        <w:rPr>
          <w:spacing w:val="2"/>
        </w:rPr>
        <w:t>вистике. </w:t>
      </w:r>
      <w:r>
        <w:rPr/>
        <w:t>Языковая </w:t>
      </w:r>
      <w:r>
        <w:rPr>
          <w:spacing w:val="2"/>
        </w:rPr>
        <w:t>модель </w:t>
      </w:r>
      <w:r>
        <w:rPr>
          <w:spacing w:val="3"/>
        </w:rPr>
        <w:t>воспроизводит явление </w:t>
      </w:r>
      <w:r>
        <w:rPr>
          <w:spacing w:val="2"/>
        </w:rPr>
        <w:t>языка </w:t>
      </w:r>
      <w:r>
        <w:rPr/>
        <w:t>в несколько </w:t>
      </w:r>
      <w:r>
        <w:rPr>
          <w:spacing w:val="5"/>
        </w:rPr>
        <w:t>упрощенном, </w:t>
      </w:r>
      <w:r>
        <w:rPr>
          <w:spacing w:val="4"/>
        </w:rPr>
        <w:t>схематизированном виде </w:t>
      </w:r>
      <w:r>
        <w:rPr/>
        <w:t>и </w:t>
      </w:r>
      <w:r>
        <w:rPr>
          <w:spacing w:val="5"/>
        </w:rPr>
        <w:t>представляет </w:t>
      </w:r>
      <w:r>
        <w:rPr>
          <w:spacing w:val="4"/>
        </w:rPr>
        <w:t>собой </w:t>
      </w:r>
      <w:r>
        <w:rPr>
          <w:spacing w:val="5"/>
        </w:rPr>
        <w:t>искус- </w:t>
      </w:r>
      <w:r>
        <w:rPr/>
        <w:t>ственно</w:t>
      </w:r>
      <w:r>
        <w:rPr>
          <w:spacing w:val="-15"/>
        </w:rPr>
        <w:t> </w:t>
      </w:r>
      <w:r>
        <w:rPr/>
        <w:t>создаваемое</w:t>
      </w:r>
      <w:r>
        <w:rPr>
          <w:spacing w:val="-14"/>
        </w:rPr>
        <w:t> </w:t>
      </w:r>
      <w:r>
        <w:rPr/>
        <w:t>реальное</w:t>
      </w:r>
      <w:r>
        <w:rPr>
          <w:spacing w:val="-14"/>
        </w:rPr>
        <w:t> </w:t>
      </w:r>
      <w:r>
        <w:rPr/>
        <w:t>или</w:t>
      </w:r>
      <w:r>
        <w:rPr>
          <w:spacing w:val="-14"/>
        </w:rPr>
        <w:t> </w:t>
      </w:r>
      <w:r>
        <w:rPr/>
        <w:t>мысленное</w:t>
      </w:r>
      <w:r>
        <w:rPr>
          <w:spacing w:val="-14"/>
        </w:rPr>
        <w:t> </w:t>
      </w:r>
      <w:r>
        <w:rPr/>
        <w:t>устройство.</w:t>
      </w:r>
      <w:r>
        <w:rPr>
          <w:spacing w:val="-15"/>
        </w:rPr>
        <w:t> </w:t>
      </w:r>
      <w:r>
        <w:rPr/>
        <w:t>В</w:t>
      </w:r>
      <w:r>
        <w:rPr>
          <w:spacing w:val="-14"/>
        </w:rPr>
        <w:t> </w:t>
      </w:r>
      <w:r>
        <w:rPr/>
        <w:t>лингвистике моделирование используется для определения и исследования структур, на которых </w:t>
      </w:r>
      <w:r>
        <w:rPr>
          <w:spacing w:val="3"/>
        </w:rPr>
        <w:t>основываются </w:t>
      </w:r>
      <w:r>
        <w:rPr/>
        <w:t>языковые  </w:t>
      </w:r>
      <w:r>
        <w:rPr>
          <w:spacing w:val="2"/>
        </w:rPr>
        <w:t>явления. </w:t>
      </w:r>
      <w:r>
        <w:rPr/>
        <w:t>Этот  </w:t>
      </w:r>
      <w:r>
        <w:rPr>
          <w:spacing w:val="3"/>
        </w:rPr>
        <w:t>процесс </w:t>
      </w:r>
      <w:r>
        <w:rPr/>
        <w:t>включает в себя формализацию накопленных эмпирических знаний о языке и его </w:t>
      </w:r>
      <w:r>
        <w:rPr>
          <w:spacing w:val="-3"/>
        </w:rPr>
        <w:t>закономерностях </w:t>
      </w:r>
      <w:r>
        <w:rPr/>
        <w:t>и </w:t>
      </w:r>
      <w:r>
        <w:rPr>
          <w:spacing w:val="-3"/>
        </w:rPr>
        <w:t>способствует уточнению соответствующих </w:t>
      </w:r>
      <w:r>
        <w:rPr/>
        <w:t>лингвисти- ческих понятий и связей между ними [Кравцова 2014:</w:t>
      </w:r>
      <w:r>
        <w:rPr>
          <w:spacing w:val="-2"/>
        </w:rPr>
        <w:t> </w:t>
      </w:r>
      <w:r>
        <w:rPr/>
        <w:t>181–189].</w:t>
      </w:r>
    </w:p>
    <w:p>
      <w:pPr>
        <w:pStyle w:val="BodyText"/>
        <w:spacing w:line="237" w:lineRule="auto"/>
        <w:ind w:left="197" w:right="379"/>
      </w:pPr>
      <w:r>
        <w:rPr/>
        <w:t>При построении языковой модели используются средства и методы математической лингвистики. В любой модели фиксируются: объекты, соответствующие данным непосредственного наблюдения (множество звуков, слов, предложений); объекты, конструируемые исследователем для</w:t>
      </w:r>
      <w:r>
        <w:rPr>
          <w:spacing w:val="-13"/>
        </w:rPr>
        <w:t> </w:t>
      </w:r>
      <w:r>
        <w:rPr/>
        <w:t>описания</w:t>
      </w:r>
      <w:r>
        <w:rPr>
          <w:spacing w:val="-12"/>
        </w:rPr>
        <w:t> </w:t>
      </w:r>
      <w:r>
        <w:rPr/>
        <w:t>(заранее</w:t>
      </w:r>
      <w:r>
        <w:rPr>
          <w:spacing w:val="-12"/>
        </w:rPr>
        <w:t> </w:t>
      </w:r>
      <w:r>
        <w:rPr/>
        <w:t>заданные,</w:t>
      </w:r>
      <w:r>
        <w:rPr>
          <w:spacing w:val="-12"/>
        </w:rPr>
        <w:t> </w:t>
      </w:r>
      <w:r>
        <w:rPr/>
        <w:t>строго</w:t>
      </w:r>
      <w:r>
        <w:rPr>
          <w:spacing w:val="-12"/>
        </w:rPr>
        <w:t> </w:t>
      </w:r>
      <w:r>
        <w:rPr/>
        <w:t>ограниченные</w:t>
      </w:r>
      <w:r>
        <w:rPr>
          <w:spacing w:val="-12"/>
        </w:rPr>
        <w:t> </w:t>
      </w:r>
      <w:r>
        <w:rPr/>
        <w:t>наборы</w:t>
      </w:r>
      <w:r>
        <w:rPr>
          <w:spacing w:val="-12"/>
        </w:rPr>
        <w:t> </w:t>
      </w:r>
      <w:r>
        <w:rPr>
          <w:spacing w:val="-3"/>
        </w:rPr>
        <w:t>категорий, </w:t>
      </w:r>
      <w:r>
        <w:rPr/>
        <w:t>признаков, элементарных смысловых структур и </w:t>
      </w:r>
      <w:r>
        <w:rPr>
          <w:spacing w:val="-8"/>
        </w:rPr>
        <w:t>т. </w:t>
      </w:r>
      <w:r>
        <w:rPr/>
        <w:t>п.) [Кравцова 2014: 181–189].</w:t>
      </w:r>
    </w:p>
    <w:p>
      <w:pPr>
        <w:pStyle w:val="BodyText"/>
        <w:spacing w:line="230" w:lineRule="exact"/>
        <w:ind w:left="537" w:firstLine="0"/>
      </w:pPr>
      <w:r>
        <w:rPr/>
        <w:t>В процессе моделирования принято выделять следующие этапы:</w:t>
      </w:r>
    </w:p>
    <w:p>
      <w:pPr>
        <w:pStyle w:val="ListParagraph"/>
        <w:numPr>
          <w:ilvl w:val="0"/>
          <w:numId w:val="18"/>
        </w:numPr>
        <w:tabs>
          <w:tab w:pos="765" w:val="left" w:leader="none"/>
        </w:tabs>
        <w:spacing w:line="238" w:lineRule="exact" w:before="0" w:after="0"/>
        <w:ind w:left="764" w:right="0" w:hanging="228"/>
        <w:jc w:val="left"/>
        <w:rPr>
          <w:sz w:val="21"/>
        </w:rPr>
      </w:pPr>
      <w:r>
        <w:rPr>
          <w:sz w:val="21"/>
        </w:rPr>
        <w:t>постановка проблемы и ее качественный</w:t>
      </w:r>
      <w:r>
        <w:rPr>
          <w:spacing w:val="-3"/>
          <w:sz w:val="21"/>
        </w:rPr>
        <w:t> </w:t>
      </w:r>
      <w:r>
        <w:rPr>
          <w:sz w:val="21"/>
        </w:rPr>
        <w:t>анализ;</w:t>
      </w:r>
    </w:p>
    <w:p>
      <w:pPr>
        <w:pStyle w:val="ListParagraph"/>
        <w:numPr>
          <w:ilvl w:val="0"/>
          <w:numId w:val="18"/>
        </w:numPr>
        <w:tabs>
          <w:tab w:pos="765" w:val="left" w:leader="none"/>
        </w:tabs>
        <w:spacing w:line="238" w:lineRule="exact" w:before="0" w:after="0"/>
        <w:ind w:left="764" w:right="0" w:hanging="228"/>
        <w:jc w:val="left"/>
        <w:rPr>
          <w:sz w:val="21"/>
        </w:rPr>
      </w:pPr>
      <w:r>
        <w:rPr>
          <w:sz w:val="21"/>
        </w:rPr>
        <w:t>конструирование модели</w:t>
      </w:r>
      <w:r>
        <w:rPr>
          <w:spacing w:val="-1"/>
          <w:sz w:val="21"/>
        </w:rPr>
        <w:t> </w:t>
      </w:r>
      <w:r>
        <w:rPr>
          <w:sz w:val="21"/>
        </w:rPr>
        <w:t>объекта;</w:t>
      </w:r>
    </w:p>
    <w:p>
      <w:pPr>
        <w:pStyle w:val="ListParagraph"/>
        <w:numPr>
          <w:ilvl w:val="0"/>
          <w:numId w:val="18"/>
        </w:numPr>
        <w:tabs>
          <w:tab w:pos="765" w:val="left" w:leader="none"/>
        </w:tabs>
        <w:spacing w:line="238" w:lineRule="exact" w:before="0" w:after="0"/>
        <w:ind w:left="764" w:right="0" w:hanging="228"/>
        <w:jc w:val="left"/>
        <w:rPr>
          <w:sz w:val="21"/>
        </w:rPr>
      </w:pPr>
      <w:r>
        <w:rPr>
          <w:sz w:val="21"/>
        </w:rPr>
        <w:t>исследование и анализ</w:t>
      </w:r>
      <w:r>
        <w:rPr>
          <w:spacing w:val="-1"/>
          <w:sz w:val="21"/>
        </w:rPr>
        <w:t> </w:t>
      </w:r>
      <w:r>
        <w:rPr>
          <w:sz w:val="21"/>
        </w:rPr>
        <w:t>модели;</w:t>
      </w:r>
    </w:p>
    <w:p>
      <w:pPr>
        <w:pStyle w:val="ListParagraph"/>
        <w:numPr>
          <w:ilvl w:val="0"/>
          <w:numId w:val="18"/>
        </w:numPr>
        <w:tabs>
          <w:tab w:pos="765" w:val="left" w:leader="none"/>
        </w:tabs>
        <w:spacing w:line="238" w:lineRule="exact" w:before="0" w:after="0"/>
        <w:ind w:left="764" w:right="0" w:hanging="228"/>
        <w:jc w:val="left"/>
        <w:rPr>
          <w:sz w:val="21"/>
        </w:rPr>
      </w:pPr>
      <w:r>
        <w:rPr>
          <w:sz w:val="21"/>
        </w:rPr>
        <w:t>подведение предварительных итогов исследования</w:t>
      </w:r>
      <w:r>
        <w:rPr>
          <w:spacing w:val="-8"/>
          <w:sz w:val="21"/>
        </w:rPr>
        <w:t> </w:t>
      </w:r>
      <w:r>
        <w:rPr>
          <w:sz w:val="21"/>
        </w:rPr>
        <w:t>модели;</w:t>
      </w:r>
    </w:p>
    <w:p>
      <w:pPr>
        <w:pStyle w:val="ListParagraph"/>
        <w:numPr>
          <w:ilvl w:val="0"/>
          <w:numId w:val="18"/>
        </w:numPr>
        <w:tabs>
          <w:tab w:pos="789" w:val="left" w:leader="none"/>
        </w:tabs>
        <w:spacing w:line="237" w:lineRule="auto" w:before="0" w:after="0"/>
        <w:ind w:left="197" w:right="378" w:firstLine="340"/>
        <w:jc w:val="left"/>
        <w:rPr>
          <w:sz w:val="21"/>
        </w:rPr>
      </w:pPr>
      <w:r>
        <w:rPr>
          <w:spacing w:val="2"/>
          <w:sz w:val="21"/>
        </w:rPr>
        <w:t>практическая проверка полученных </w:t>
      </w:r>
      <w:r>
        <w:rPr>
          <w:sz w:val="21"/>
        </w:rPr>
        <w:t>с помощью модели </w:t>
      </w:r>
      <w:r>
        <w:rPr>
          <w:spacing w:val="3"/>
          <w:sz w:val="21"/>
        </w:rPr>
        <w:t>знаний </w:t>
      </w:r>
      <w:r>
        <w:rPr>
          <w:spacing w:val="-3"/>
          <w:sz w:val="21"/>
        </w:rPr>
        <w:t>[Кутугина </w:t>
      </w:r>
      <w:r>
        <w:rPr>
          <w:sz w:val="21"/>
        </w:rPr>
        <w:t>2005:</w:t>
      </w:r>
      <w:r>
        <w:rPr>
          <w:spacing w:val="3"/>
          <w:sz w:val="21"/>
        </w:rPr>
        <w:t> </w:t>
      </w:r>
      <w:r>
        <w:rPr>
          <w:sz w:val="21"/>
        </w:rPr>
        <w:t>80].</w:t>
      </w:r>
    </w:p>
    <w:p>
      <w:pPr>
        <w:spacing w:after="0" w:line="237" w:lineRule="auto"/>
        <w:jc w:val="left"/>
        <w:rPr>
          <w:sz w:val="21"/>
        </w:rPr>
        <w:sectPr>
          <w:footerReference w:type="default" r:id="rId41"/>
          <w:pgSz w:w="8230" w:h="11910"/>
          <w:pgMar w:footer="552" w:header="0" w:top="860" w:bottom="740" w:left="540" w:right="580"/>
          <w:pgNumType w:start="51"/>
        </w:sectPr>
      </w:pPr>
    </w:p>
    <w:p>
      <w:pPr>
        <w:pStyle w:val="BodyText"/>
        <w:spacing w:line="237" w:lineRule="auto" w:before="106"/>
        <w:ind w:right="153"/>
      </w:pPr>
      <w:r>
        <w:rPr/>
        <w:t>Лингвистическое моделирование имеет свои специфические черты, среди которых А.Ф. Лосев выделяет принцип структуры объекта, саму структуру объекта, </w:t>
      </w:r>
      <w:r>
        <w:rPr>
          <w:spacing w:val="-4"/>
        </w:rPr>
        <w:t>структуру, </w:t>
      </w:r>
      <w:r>
        <w:rPr/>
        <w:t>данную в деталях, перенесение структуры на новый объект и соответствующая организация этого объекта [Лосев 1968].</w:t>
      </w:r>
    </w:p>
    <w:p>
      <w:pPr>
        <w:pStyle w:val="BodyText"/>
        <w:spacing w:line="237" w:lineRule="auto"/>
        <w:ind w:right="149"/>
      </w:pPr>
      <w:r>
        <w:rPr/>
        <w:t>Благодаря моделированию логико-понятийной системы становится </w:t>
      </w:r>
      <w:r>
        <w:rPr>
          <w:spacing w:val="3"/>
        </w:rPr>
        <w:t>возможным лексикографическое </w:t>
      </w:r>
      <w:r>
        <w:rPr>
          <w:spacing w:val="4"/>
        </w:rPr>
        <w:t>описание </w:t>
      </w:r>
      <w:r>
        <w:rPr>
          <w:spacing w:val="2"/>
        </w:rPr>
        <w:t>подъязыков той </w:t>
      </w:r>
      <w:r>
        <w:rPr>
          <w:spacing w:val="3"/>
        </w:rPr>
        <w:t>или </w:t>
      </w:r>
      <w:r>
        <w:rPr>
          <w:spacing w:val="5"/>
        </w:rPr>
        <w:t>иной </w:t>
      </w:r>
      <w:r>
        <w:rPr>
          <w:spacing w:val="-3"/>
        </w:rPr>
        <w:t>предметной области, </w:t>
      </w:r>
      <w:r>
        <w:rPr/>
        <w:t>осуществление </w:t>
      </w:r>
      <w:r>
        <w:rPr>
          <w:spacing w:val="-4"/>
        </w:rPr>
        <w:t>научного </w:t>
      </w:r>
      <w:r>
        <w:rPr>
          <w:spacing w:val="-5"/>
        </w:rPr>
        <w:t>подхода </w:t>
      </w:r>
      <w:r>
        <w:rPr/>
        <w:t>к </w:t>
      </w:r>
      <w:r>
        <w:rPr>
          <w:spacing w:val="-3"/>
        </w:rPr>
        <w:t>изучению </w:t>
      </w:r>
      <w:r>
        <w:rPr>
          <w:spacing w:val="-2"/>
        </w:rPr>
        <w:t>специ- </w:t>
      </w:r>
      <w:r>
        <w:rPr/>
        <w:t>альных текстов, а также разработку моделей словарей различных типов. Логико-понятийная система является фундаментом любого терминоло- гического</w:t>
      </w:r>
      <w:r>
        <w:rPr>
          <w:spacing w:val="-12"/>
        </w:rPr>
        <w:t> </w:t>
      </w:r>
      <w:r>
        <w:rPr/>
        <w:t>словаря,</w:t>
      </w:r>
      <w:r>
        <w:rPr>
          <w:spacing w:val="-12"/>
        </w:rPr>
        <w:t> </w:t>
      </w:r>
      <w:r>
        <w:rPr/>
        <w:t>что</w:t>
      </w:r>
      <w:r>
        <w:rPr>
          <w:spacing w:val="-12"/>
        </w:rPr>
        <w:t> </w:t>
      </w:r>
      <w:r>
        <w:rPr/>
        <w:t>на</w:t>
      </w:r>
      <w:r>
        <w:rPr>
          <w:spacing w:val="-11"/>
        </w:rPr>
        <w:t> </w:t>
      </w:r>
      <w:r>
        <w:rPr/>
        <w:t>данный</w:t>
      </w:r>
      <w:r>
        <w:rPr>
          <w:spacing w:val="-12"/>
        </w:rPr>
        <w:t> </w:t>
      </w:r>
      <w:r>
        <w:rPr/>
        <w:t>момент</w:t>
      </w:r>
      <w:r>
        <w:rPr>
          <w:spacing w:val="-12"/>
        </w:rPr>
        <w:t> </w:t>
      </w:r>
      <w:r>
        <w:rPr/>
        <w:t>обосновано</w:t>
      </w:r>
      <w:r>
        <w:rPr>
          <w:spacing w:val="-12"/>
        </w:rPr>
        <w:t> </w:t>
      </w:r>
      <w:r>
        <w:rPr/>
        <w:t>в</w:t>
      </w:r>
      <w:r>
        <w:rPr>
          <w:spacing w:val="-11"/>
        </w:rPr>
        <w:t> </w:t>
      </w:r>
      <w:r>
        <w:rPr/>
        <w:t>ряде</w:t>
      </w:r>
      <w:r>
        <w:rPr>
          <w:spacing w:val="-12"/>
        </w:rPr>
        <w:t> </w:t>
      </w:r>
      <w:r>
        <w:rPr/>
        <w:t>диссертаци- онных работ по языкам для специальных целей различных предметных </w:t>
      </w:r>
      <w:r>
        <w:rPr>
          <w:spacing w:val="-3"/>
        </w:rPr>
        <w:t>областей,</w:t>
      </w:r>
      <w:r>
        <w:rPr>
          <w:spacing w:val="-15"/>
        </w:rPr>
        <w:t> </w:t>
      </w:r>
      <w:r>
        <w:rPr/>
        <w:t>защищенных</w:t>
      </w:r>
      <w:r>
        <w:rPr>
          <w:spacing w:val="-15"/>
        </w:rPr>
        <w:t> </w:t>
      </w:r>
      <w:r>
        <w:rPr/>
        <w:t>представителями</w:t>
      </w:r>
      <w:r>
        <w:rPr>
          <w:spacing w:val="-15"/>
        </w:rPr>
        <w:t> </w:t>
      </w:r>
      <w:r>
        <w:rPr>
          <w:spacing w:val="-4"/>
        </w:rPr>
        <w:t>Ивановской</w:t>
      </w:r>
      <w:r>
        <w:rPr>
          <w:spacing w:val="-15"/>
        </w:rPr>
        <w:t> </w:t>
      </w:r>
      <w:r>
        <w:rPr>
          <w:spacing w:val="-4"/>
        </w:rPr>
        <w:t>лексикографической </w:t>
      </w:r>
      <w:r>
        <w:rPr>
          <w:spacing w:val="-3"/>
        </w:rPr>
        <w:t>школы </w:t>
      </w:r>
      <w:r>
        <w:rPr/>
        <w:t>[Кувшинова</w:t>
      </w:r>
      <w:r>
        <w:rPr>
          <w:spacing w:val="1"/>
        </w:rPr>
        <w:t> </w:t>
      </w:r>
      <w:r>
        <w:rPr/>
        <w:t>2007].</w:t>
      </w:r>
    </w:p>
    <w:p>
      <w:pPr>
        <w:pStyle w:val="BodyText"/>
        <w:spacing w:line="237" w:lineRule="auto"/>
        <w:ind w:right="154"/>
      </w:pPr>
      <w:r>
        <w:rPr/>
        <w:t>Существует</w:t>
      </w:r>
      <w:r>
        <w:rPr>
          <w:spacing w:val="-13"/>
        </w:rPr>
        <w:t> </w:t>
      </w:r>
      <w:r>
        <w:rPr/>
        <w:t>ряд</w:t>
      </w:r>
      <w:r>
        <w:rPr>
          <w:spacing w:val="-12"/>
        </w:rPr>
        <w:t> </w:t>
      </w:r>
      <w:r>
        <w:rPr>
          <w:spacing w:val="-3"/>
        </w:rPr>
        <w:t>методов</w:t>
      </w:r>
      <w:r>
        <w:rPr>
          <w:spacing w:val="-12"/>
        </w:rPr>
        <w:t> </w:t>
      </w:r>
      <w:r>
        <w:rPr/>
        <w:t>и</w:t>
      </w:r>
      <w:r>
        <w:rPr>
          <w:spacing w:val="-13"/>
        </w:rPr>
        <w:t> </w:t>
      </w:r>
      <w:r>
        <w:rPr/>
        <w:t>способов</w:t>
      </w:r>
      <w:r>
        <w:rPr>
          <w:spacing w:val="-12"/>
        </w:rPr>
        <w:t> </w:t>
      </w:r>
      <w:r>
        <w:rPr/>
        <w:t>организации</w:t>
      </w:r>
      <w:r>
        <w:rPr>
          <w:spacing w:val="-12"/>
        </w:rPr>
        <w:t> </w:t>
      </w:r>
      <w:r>
        <w:rPr/>
        <w:t>понятийных</w:t>
      </w:r>
      <w:r>
        <w:rPr>
          <w:spacing w:val="-12"/>
        </w:rPr>
        <w:t> </w:t>
      </w:r>
      <w:r>
        <w:rPr/>
        <w:t>систем специальностей. Терминологические системы могут быть представлены в виде:</w:t>
      </w:r>
    </w:p>
    <w:p>
      <w:pPr>
        <w:pStyle w:val="ListParagraph"/>
        <w:numPr>
          <w:ilvl w:val="1"/>
          <w:numId w:val="18"/>
        </w:numPr>
        <w:tabs>
          <w:tab w:pos="904" w:val="left" w:leader="none"/>
        </w:tabs>
        <w:spacing w:line="238" w:lineRule="exact" w:before="0" w:after="0"/>
        <w:ind w:left="423" w:right="156" w:firstLine="340"/>
        <w:jc w:val="left"/>
        <w:rPr>
          <w:sz w:val="21"/>
        </w:rPr>
      </w:pPr>
      <w:r>
        <w:rPr>
          <w:spacing w:val="-4"/>
          <w:sz w:val="21"/>
        </w:rPr>
        <w:t>рубрикатора</w:t>
      </w:r>
      <w:r>
        <w:rPr>
          <w:spacing w:val="-11"/>
          <w:sz w:val="21"/>
        </w:rPr>
        <w:t> </w:t>
      </w:r>
      <w:r>
        <w:rPr>
          <w:sz w:val="21"/>
        </w:rPr>
        <w:t>с</w:t>
      </w:r>
      <w:r>
        <w:rPr>
          <w:spacing w:val="-11"/>
          <w:sz w:val="21"/>
        </w:rPr>
        <w:t> </w:t>
      </w:r>
      <w:r>
        <w:rPr>
          <w:spacing w:val="-3"/>
          <w:sz w:val="21"/>
        </w:rPr>
        <w:t>последовательным</w:t>
      </w:r>
      <w:r>
        <w:rPr>
          <w:spacing w:val="-10"/>
          <w:sz w:val="21"/>
        </w:rPr>
        <w:t> </w:t>
      </w:r>
      <w:r>
        <w:rPr>
          <w:sz w:val="21"/>
        </w:rPr>
        <w:t>выделением</w:t>
      </w:r>
      <w:r>
        <w:rPr>
          <w:spacing w:val="-11"/>
          <w:sz w:val="21"/>
        </w:rPr>
        <w:t> </w:t>
      </w:r>
      <w:r>
        <w:rPr>
          <w:sz w:val="21"/>
        </w:rPr>
        <w:t>выше-</w:t>
      </w:r>
      <w:r>
        <w:rPr>
          <w:spacing w:val="-10"/>
          <w:sz w:val="21"/>
        </w:rPr>
        <w:t> </w:t>
      </w:r>
      <w:r>
        <w:rPr>
          <w:sz w:val="21"/>
        </w:rPr>
        <w:t>и</w:t>
      </w:r>
      <w:r>
        <w:rPr>
          <w:spacing w:val="-11"/>
          <w:sz w:val="21"/>
        </w:rPr>
        <w:t> </w:t>
      </w:r>
      <w:r>
        <w:rPr>
          <w:spacing w:val="-3"/>
          <w:sz w:val="21"/>
        </w:rPr>
        <w:t>нижестоящих </w:t>
      </w:r>
      <w:r>
        <w:rPr>
          <w:sz w:val="21"/>
        </w:rPr>
        <w:t>понятий;</w:t>
      </w:r>
    </w:p>
    <w:p>
      <w:pPr>
        <w:pStyle w:val="ListParagraph"/>
        <w:numPr>
          <w:ilvl w:val="1"/>
          <w:numId w:val="18"/>
        </w:numPr>
        <w:tabs>
          <w:tab w:pos="914" w:val="left" w:leader="none"/>
        </w:tabs>
        <w:spacing w:line="227" w:lineRule="exact" w:before="0" w:after="0"/>
        <w:ind w:left="913" w:right="0" w:hanging="151"/>
        <w:jc w:val="left"/>
        <w:rPr>
          <w:sz w:val="21"/>
        </w:rPr>
      </w:pPr>
      <w:r>
        <w:rPr>
          <w:sz w:val="21"/>
        </w:rPr>
        <w:t>тезауруса (составление дискриптивного словаря —</w:t>
      </w:r>
      <w:r>
        <w:rPr>
          <w:spacing w:val="-9"/>
          <w:sz w:val="21"/>
        </w:rPr>
        <w:t> </w:t>
      </w:r>
      <w:r>
        <w:rPr>
          <w:sz w:val="21"/>
        </w:rPr>
        <w:t>тезауруса);</w:t>
      </w:r>
    </w:p>
    <w:p>
      <w:pPr>
        <w:pStyle w:val="ListParagraph"/>
        <w:numPr>
          <w:ilvl w:val="1"/>
          <w:numId w:val="18"/>
        </w:numPr>
        <w:tabs>
          <w:tab w:pos="914" w:val="left" w:leader="none"/>
        </w:tabs>
        <w:spacing w:line="238" w:lineRule="exact" w:before="0" w:after="0"/>
        <w:ind w:left="913" w:right="0" w:hanging="151"/>
        <w:jc w:val="left"/>
        <w:rPr>
          <w:sz w:val="21"/>
        </w:rPr>
      </w:pPr>
      <w:r>
        <w:rPr>
          <w:sz w:val="21"/>
        </w:rPr>
        <w:t>«дерева»;</w:t>
      </w:r>
    </w:p>
    <w:p>
      <w:pPr>
        <w:pStyle w:val="ListParagraph"/>
        <w:numPr>
          <w:ilvl w:val="1"/>
          <w:numId w:val="18"/>
        </w:numPr>
        <w:tabs>
          <w:tab w:pos="908" w:val="left" w:leader="none"/>
        </w:tabs>
        <w:spacing w:line="235" w:lineRule="auto" w:before="0" w:after="0"/>
        <w:ind w:left="423" w:right="155" w:firstLine="340"/>
        <w:jc w:val="left"/>
        <w:rPr>
          <w:sz w:val="21"/>
        </w:rPr>
      </w:pPr>
      <w:r>
        <w:rPr>
          <w:spacing w:val="-3"/>
          <w:sz w:val="21"/>
        </w:rPr>
        <w:t>«скобочной</w:t>
      </w:r>
      <w:r>
        <w:rPr>
          <w:spacing w:val="-12"/>
          <w:sz w:val="21"/>
        </w:rPr>
        <w:t> </w:t>
      </w:r>
      <w:r>
        <w:rPr>
          <w:sz w:val="21"/>
        </w:rPr>
        <w:t>записи»,</w:t>
      </w:r>
      <w:r>
        <w:rPr>
          <w:spacing w:val="-12"/>
          <w:sz w:val="21"/>
        </w:rPr>
        <w:t> </w:t>
      </w:r>
      <w:r>
        <w:rPr>
          <w:sz w:val="21"/>
        </w:rPr>
        <w:t>сгруппированные</w:t>
      </w:r>
      <w:r>
        <w:rPr>
          <w:spacing w:val="-12"/>
          <w:sz w:val="21"/>
        </w:rPr>
        <w:t> </w:t>
      </w:r>
      <w:r>
        <w:rPr>
          <w:spacing w:val="-3"/>
          <w:sz w:val="21"/>
        </w:rPr>
        <w:t>согласно</w:t>
      </w:r>
      <w:r>
        <w:rPr>
          <w:spacing w:val="-11"/>
          <w:sz w:val="21"/>
        </w:rPr>
        <w:t> </w:t>
      </w:r>
      <w:r>
        <w:rPr>
          <w:sz w:val="21"/>
        </w:rPr>
        <w:t>частным</w:t>
      </w:r>
      <w:r>
        <w:rPr>
          <w:spacing w:val="-12"/>
          <w:sz w:val="21"/>
        </w:rPr>
        <w:t> </w:t>
      </w:r>
      <w:r>
        <w:rPr>
          <w:sz w:val="21"/>
        </w:rPr>
        <w:t>родствен- ным отношениям (видовым,</w:t>
      </w:r>
      <w:r>
        <w:rPr>
          <w:spacing w:val="-1"/>
          <w:sz w:val="21"/>
        </w:rPr>
        <w:t> </w:t>
      </w:r>
      <w:r>
        <w:rPr>
          <w:sz w:val="21"/>
        </w:rPr>
        <w:t>подклассовым);</w:t>
      </w:r>
    </w:p>
    <w:p>
      <w:pPr>
        <w:pStyle w:val="ListParagraph"/>
        <w:numPr>
          <w:ilvl w:val="1"/>
          <w:numId w:val="18"/>
        </w:numPr>
        <w:tabs>
          <w:tab w:pos="914" w:val="left" w:leader="none"/>
        </w:tabs>
        <w:spacing w:line="231" w:lineRule="exact" w:before="0" w:after="0"/>
        <w:ind w:left="913" w:right="0" w:hanging="151"/>
        <w:jc w:val="left"/>
        <w:rPr>
          <w:sz w:val="21"/>
        </w:rPr>
      </w:pPr>
      <w:r>
        <w:rPr>
          <w:sz w:val="21"/>
        </w:rPr>
        <w:t>«спутниковой системы» («Satellite</w:t>
      </w:r>
      <w:r>
        <w:rPr>
          <w:spacing w:val="-7"/>
          <w:sz w:val="21"/>
        </w:rPr>
        <w:t> </w:t>
      </w:r>
      <w:r>
        <w:rPr>
          <w:sz w:val="21"/>
        </w:rPr>
        <w:t>system»);</w:t>
      </w:r>
    </w:p>
    <w:p>
      <w:pPr>
        <w:pStyle w:val="ListParagraph"/>
        <w:numPr>
          <w:ilvl w:val="1"/>
          <w:numId w:val="18"/>
        </w:numPr>
        <w:tabs>
          <w:tab w:pos="941" w:val="left" w:leader="none"/>
        </w:tabs>
        <w:spacing w:line="235" w:lineRule="auto" w:before="0" w:after="0"/>
        <w:ind w:left="423" w:right="147" w:firstLine="340"/>
        <w:jc w:val="left"/>
        <w:rPr>
          <w:sz w:val="21"/>
        </w:rPr>
      </w:pPr>
      <w:r>
        <w:rPr>
          <w:spacing w:val="6"/>
          <w:sz w:val="21"/>
        </w:rPr>
        <w:t>«последовательной» </w:t>
      </w:r>
      <w:r>
        <w:rPr>
          <w:spacing w:val="5"/>
          <w:sz w:val="21"/>
        </w:rPr>
        <w:t>терминологической </w:t>
      </w:r>
      <w:r>
        <w:rPr>
          <w:spacing w:val="6"/>
          <w:sz w:val="21"/>
        </w:rPr>
        <w:t>системы </w:t>
      </w:r>
      <w:r>
        <w:rPr>
          <w:spacing w:val="7"/>
          <w:sz w:val="21"/>
        </w:rPr>
        <w:t>(«Sequential </w:t>
      </w:r>
      <w:r>
        <w:rPr>
          <w:sz w:val="21"/>
        </w:rPr>
        <w:t>concept system»), не имеющей определенной графической</w:t>
      </w:r>
      <w:r>
        <w:rPr>
          <w:spacing w:val="-6"/>
          <w:sz w:val="21"/>
        </w:rPr>
        <w:t> </w:t>
      </w:r>
      <w:r>
        <w:rPr>
          <w:sz w:val="21"/>
        </w:rPr>
        <w:t>обработки;</w:t>
      </w:r>
    </w:p>
    <w:p>
      <w:pPr>
        <w:pStyle w:val="ListParagraph"/>
        <w:numPr>
          <w:ilvl w:val="1"/>
          <w:numId w:val="18"/>
        </w:numPr>
        <w:tabs>
          <w:tab w:pos="914" w:val="left" w:leader="none"/>
        </w:tabs>
        <w:spacing w:line="238" w:lineRule="exact" w:before="0" w:after="0"/>
        <w:ind w:left="913" w:right="0" w:hanging="151"/>
        <w:jc w:val="left"/>
        <w:rPr>
          <w:sz w:val="21"/>
        </w:rPr>
      </w:pPr>
      <w:r>
        <w:rPr>
          <w:sz w:val="21"/>
        </w:rPr>
        <w:t>фасетов [Кувшинова</w:t>
      </w:r>
      <w:r>
        <w:rPr>
          <w:spacing w:val="-2"/>
          <w:sz w:val="21"/>
        </w:rPr>
        <w:t> </w:t>
      </w:r>
      <w:r>
        <w:rPr>
          <w:sz w:val="21"/>
        </w:rPr>
        <w:t>2007].</w:t>
      </w:r>
    </w:p>
    <w:p>
      <w:pPr>
        <w:pStyle w:val="BodyText"/>
        <w:spacing w:line="237" w:lineRule="auto"/>
        <w:ind w:right="150"/>
      </w:pPr>
      <w:r>
        <w:rPr/>
        <w:t>Сфера корпоративного права сложна и многогранна, имеет развет- </w:t>
      </w:r>
      <w:r>
        <w:rPr>
          <w:spacing w:val="2"/>
        </w:rPr>
        <w:t>вленную </w:t>
      </w:r>
      <w:r>
        <w:rPr/>
        <w:t>структуру. В связи с рядом </w:t>
      </w:r>
      <w:r>
        <w:rPr>
          <w:spacing w:val="2"/>
        </w:rPr>
        <w:t>факторов представление </w:t>
      </w:r>
      <w:r>
        <w:rPr>
          <w:spacing w:val="3"/>
        </w:rPr>
        <w:t>данной </w:t>
      </w:r>
      <w:r>
        <w:rPr/>
        <w:t>междисциплинарной области в </w:t>
      </w:r>
      <w:r>
        <w:rPr>
          <w:spacing w:val="-3"/>
        </w:rPr>
        <w:t>комплексном </w:t>
      </w:r>
      <w:r>
        <w:rPr/>
        <w:t>и систематизирующем</w:t>
      </w:r>
      <w:r>
        <w:rPr>
          <w:spacing w:val="-36"/>
        </w:rPr>
        <w:t> </w:t>
      </w:r>
      <w:r>
        <w:rPr/>
        <w:t>виде </w:t>
      </w:r>
      <w:r>
        <w:rPr>
          <w:spacing w:val="5"/>
        </w:rPr>
        <w:t>достаточно </w:t>
      </w:r>
      <w:r>
        <w:rPr>
          <w:spacing w:val="4"/>
        </w:rPr>
        <w:t>затруднено. </w:t>
      </w:r>
      <w:r>
        <w:rPr>
          <w:spacing w:val="6"/>
        </w:rPr>
        <w:t>Сложность </w:t>
      </w:r>
      <w:r>
        <w:rPr>
          <w:spacing w:val="5"/>
        </w:rPr>
        <w:t>моделирования </w:t>
      </w:r>
      <w:r>
        <w:rPr>
          <w:spacing w:val="4"/>
        </w:rPr>
        <w:t>корпоративного </w:t>
      </w:r>
      <w:r>
        <w:rPr/>
        <w:t>права стран англо-саксонской правовой семьи заключается в отсутствии деления на отрасли, а также иного структурирования отдельных </w:t>
      </w:r>
      <w:r>
        <w:rPr>
          <w:spacing w:val="2"/>
        </w:rPr>
        <w:t>сфер </w:t>
      </w:r>
      <w:r>
        <w:rPr/>
        <w:t>знания,</w:t>
      </w:r>
      <w:r>
        <w:rPr>
          <w:spacing w:val="-9"/>
        </w:rPr>
        <w:t> </w:t>
      </w:r>
      <w:r>
        <w:rPr/>
        <w:t>невыраженности</w:t>
      </w:r>
      <w:r>
        <w:rPr>
          <w:spacing w:val="-8"/>
        </w:rPr>
        <w:t> </w:t>
      </w:r>
      <w:r>
        <w:rPr/>
        <w:t>разделения</w:t>
      </w:r>
      <w:r>
        <w:rPr>
          <w:spacing w:val="-8"/>
        </w:rPr>
        <w:t> </w:t>
      </w:r>
      <w:r>
        <w:rPr/>
        <w:t>права</w:t>
      </w:r>
      <w:r>
        <w:rPr>
          <w:spacing w:val="-8"/>
        </w:rPr>
        <w:t> </w:t>
      </w:r>
      <w:r>
        <w:rPr/>
        <w:t>на</w:t>
      </w:r>
      <w:r>
        <w:rPr>
          <w:spacing w:val="-8"/>
        </w:rPr>
        <w:t> </w:t>
      </w:r>
      <w:r>
        <w:rPr/>
        <w:t>публичное</w:t>
      </w:r>
      <w:r>
        <w:rPr>
          <w:spacing w:val="-8"/>
        </w:rPr>
        <w:t> </w:t>
      </w:r>
      <w:r>
        <w:rPr/>
        <w:t>и</w:t>
      </w:r>
      <w:r>
        <w:rPr>
          <w:spacing w:val="-9"/>
        </w:rPr>
        <w:t> </w:t>
      </w:r>
      <w:r>
        <w:rPr/>
        <w:t>частное,</w:t>
      </w:r>
      <w:r>
        <w:rPr>
          <w:spacing w:val="-8"/>
        </w:rPr>
        <w:t> </w:t>
      </w:r>
      <w:r>
        <w:rPr/>
        <w:t>казу- альный характер права и его несистематизированность, существенные отличия от романо-германской правовой </w:t>
      </w:r>
      <w:r>
        <w:rPr>
          <w:spacing w:val="2"/>
        </w:rPr>
        <w:t>семьи </w:t>
      </w:r>
      <w:r>
        <w:rPr/>
        <w:t>с ее нормотворческим </w:t>
      </w:r>
      <w:r>
        <w:rPr>
          <w:spacing w:val="6"/>
        </w:rPr>
        <w:t>характером. </w:t>
      </w:r>
      <w:r>
        <w:rPr>
          <w:spacing w:val="7"/>
        </w:rPr>
        <w:t>Внутри </w:t>
      </w:r>
      <w:r>
        <w:rPr>
          <w:spacing w:val="6"/>
        </w:rPr>
        <w:t>самой </w:t>
      </w:r>
      <w:r>
        <w:rPr>
          <w:spacing w:val="7"/>
        </w:rPr>
        <w:t>терминосистемы </w:t>
      </w:r>
      <w:r>
        <w:rPr>
          <w:spacing w:val="5"/>
        </w:rPr>
        <w:t>корпоративного права </w:t>
      </w:r>
      <w:r>
        <w:rPr/>
        <w:t>стран англо-саксонской правовой семьи также присутствуют различия, </w:t>
      </w:r>
      <w:r>
        <w:rPr>
          <w:spacing w:val="3"/>
        </w:rPr>
        <w:t>формирующиеся </w:t>
      </w:r>
      <w:r>
        <w:rPr/>
        <w:t>под </w:t>
      </w:r>
      <w:r>
        <w:rPr>
          <w:spacing w:val="3"/>
        </w:rPr>
        <w:t>влиянием </w:t>
      </w:r>
      <w:r>
        <w:rPr>
          <w:spacing w:val="4"/>
        </w:rPr>
        <w:t>лингвистических </w:t>
      </w:r>
      <w:r>
        <w:rPr/>
        <w:t>и </w:t>
      </w:r>
      <w:r>
        <w:rPr>
          <w:spacing w:val="4"/>
        </w:rPr>
        <w:t>экстралингвисти- </w:t>
      </w:r>
      <w:r>
        <w:rPr>
          <w:spacing w:val="3"/>
        </w:rPr>
        <w:t>ческих </w:t>
      </w:r>
      <w:r>
        <w:rPr>
          <w:spacing w:val="2"/>
        </w:rPr>
        <w:t>факторов. </w:t>
      </w:r>
      <w:r>
        <w:rPr/>
        <w:t>К </w:t>
      </w:r>
      <w:r>
        <w:rPr>
          <w:spacing w:val="3"/>
        </w:rPr>
        <w:t>последним </w:t>
      </w:r>
      <w:r>
        <w:rPr/>
        <w:t>мы </w:t>
      </w:r>
      <w:r>
        <w:rPr>
          <w:spacing w:val="3"/>
        </w:rPr>
        <w:t>относим исторические, </w:t>
      </w:r>
      <w:r>
        <w:rPr>
          <w:spacing w:val="2"/>
        </w:rPr>
        <w:t>правовые, </w:t>
      </w:r>
      <w:r>
        <w:rPr/>
        <w:t>культурные, территориальные и когнитивные факторы. </w:t>
      </w:r>
      <w:r>
        <w:rPr>
          <w:spacing w:val="2"/>
        </w:rPr>
        <w:t>Все </w:t>
      </w:r>
      <w:r>
        <w:rPr/>
        <w:t>это приво- дит</w:t>
      </w:r>
      <w:r>
        <w:rPr>
          <w:spacing w:val="23"/>
        </w:rPr>
        <w:t> </w:t>
      </w:r>
      <w:r>
        <w:rPr/>
        <w:t>к</w:t>
      </w:r>
      <w:r>
        <w:rPr>
          <w:spacing w:val="23"/>
        </w:rPr>
        <w:t> </w:t>
      </w:r>
      <w:r>
        <w:rPr/>
        <w:t>многообразию</w:t>
      </w:r>
      <w:r>
        <w:rPr>
          <w:spacing w:val="23"/>
        </w:rPr>
        <w:t> </w:t>
      </w:r>
      <w:r>
        <w:rPr/>
        <w:t>правовых</w:t>
      </w:r>
      <w:r>
        <w:rPr>
          <w:spacing w:val="24"/>
        </w:rPr>
        <w:t> </w:t>
      </w:r>
      <w:r>
        <w:rPr/>
        <w:t>терминосистем,</w:t>
      </w:r>
      <w:r>
        <w:rPr>
          <w:spacing w:val="23"/>
        </w:rPr>
        <w:t> </w:t>
      </w:r>
      <w:r>
        <w:rPr/>
        <w:t>лексико-семантической</w:t>
      </w:r>
    </w:p>
    <w:p>
      <w:pPr>
        <w:spacing w:after="0" w:line="237" w:lineRule="auto"/>
        <w:sectPr>
          <w:pgSz w:w="8230" w:h="11910"/>
          <w:pgMar w:header="0" w:footer="552" w:top="860" w:bottom="740" w:left="540" w:right="580"/>
        </w:sectPr>
      </w:pPr>
    </w:p>
    <w:p>
      <w:pPr>
        <w:pStyle w:val="BodyText"/>
        <w:spacing w:line="237" w:lineRule="auto" w:before="106"/>
        <w:ind w:left="197" w:right="378" w:firstLine="0"/>
      </w:pPr>
      <w:r>
        <w:rPr/>
        <w:t>историко-территориальной вариантности англоязычных юридических терминов.</w:t>
      </w:r>
    </w:p>
    <w:p>
      <w:pPr>
        <w:pStyle w:val="BodyText"/>
        <w:ind w:left="197" w:right="379"/>
      </w:pPr>
      <w:r>
        <w:rPr/>
        <w:t>Вариантность терминов объясняется принадлежностью этих единиц </w:t>
      </w:r>
      <w:r>
        <w:rPr>
          <w:spacing w:val="-3"/>
        </w:rPr>
        <w:t>разным национально-правовым системам </w:t>
      </w:r>
      <w:r>
        <w:rPr/>
        <w:t>и, </w:t>
      </w:r>
      <w:r>
        <w:rPr>
          <w:spacing w:val="-4"/>
        </w:rPr>
        <w:t>следовательно, </w:t>
      </w:r>
      <w:r>
        <w:rPr>
          <w:spacing w:val="-3"/>
        </w:rPr>
        <w:t>разным </w:t>
      </w:r>
      <w:r>
        <w:rPr>
          <w:spacing w:val="-4"/>
        </w:rPr>
        <w:t>право- </w:t>
      </w:r>
      <w:r>
        <w:rPr/>
        <w:t>вым терминосистемам. Значение термина и его перевод зависит от того, в </w:t>
      </w:r>
      <w:r>
        <w:rPr>
          <w:spacing w:val="-4"/>
        </w:rPr>
        <w:t>контексте </w:t>
      </w:r>
      <w:r>
        <w:rPr>
          <w:spacing w:val="-5"/>
        </w:rPr>
        <w:t>какой </w:t>
      </w:r>
      <w:r>
        <w:rPr>
          <w:spacing w:val="-4"/>
        </w:rPr>
        <w:t>культурно-правовой </w:t>
      </w:r>
      <w:r>
        <w:rPr/>
        <w:t>терминосистемы он </w:t>
      </w:r>
      <w:r>
        <w:rPr>
          <w:spacing w:val="-3"/>
        </w:rPr>
        <w:t>употребляется. </w:t>
      </w:r>
      <w:r>
        <w:rPr/>
        <w:t>Сложности, возникающие в процессе перевода, связаны в первую оче- редь с существенными различиями в правовых системах нашей страны и стран, официальным </w:t>
      </w:r>
      <w:r>
        <w:rPr>
          <w:spacing w:val="-3"/>
        </w:rPr>
        <w:t>языком которых </w:t>
      </w:r>
      <w:r>
        <w:rPr/>
        <w:t>является английский язык. </w:t>
      </w:r>
      <w:r>
        <w:rPr>
          <w:spacing w:val="-4"/>
        </w:rPr>
        <w:t>Ком- </w:t>
      </w:r>
      <w:r>
        <w:rPr/>
        <w:t>плексное</w:t>
      </w:r>
      <w:r>
        <w:rPr>
          <w:spacing w:val="-15"/>
        </w:rPr>
        <w:t> </w:t>
      </w:r>
      <w:r>
        <w:rPr/>
        <w:t>моделирование</w:t>
      </w:r>
      <w:r>
        <w:rPr>
          <w:spacing w:val="-15"/>
        </w:rPr>
        <w:t> </w:t>
      </w:r>
      <w:r>
        <w:rPr/>
        <w:t>терминосистем</w:t>
      </w:r>
      <w:r>
        <w:rPr>
          <w:spacing w:val="-15"/>
        </w:rPr>
        <w:t> </w:t>
      </w:r>
      <w:r>
        <w:rPr/>
        <w:t>позволяет</w:t>
      </w:r>
      <w:r>
        <w:rPr>
          <w:spacing w:val="-15"/>
        </w:rPr>
        <w:t> </w:t>
      </w:r>
      <w:r>
        <w:rPr/>
        <w:t>выявить</w:t>
      </w:r>
      <w:r>
        <w:rPr>
          <w:spacing w:val="-15"/>
        </w:rPr>
        <w:t> </w:t>
      </w:r>
      <w:r>
        <w:rPr/>
        <w:t>связи</w:t>
      </w:r>
      <w:r>
        <w:rPr>
          <w:spacing w:val="-15"/>
        </w:rPr>
        <w:t> </w:t>
      </w:r>
      <w:r>
        <w:rPr/>
        <w:t>между понятиями, их положения относительно других единиц, что позволяет подобрать лучший эквивалентный термин при переводе и способствует решению проблем вариантности</w:t>
      </w:r>
      <w:r>
        <w:rPr>
          <w:spacing w:val="-1"/>
        </w:rPr>
        <w:t> </w:t>
      </w:r>
      <w:r>
        <w:rPr/>
        <w:t>терминов.</w:t>
      </w:r>
    </w:p>
    <w:p>
      <w:pPr>
        <w:pStyle w:val="BodyText"/>
        <w:spacing w:line="242" w:lineRule="auto" w:before="10"/>
        <w:ind w:left="197" w:right="377"/>
      </w:pPr>
      <w:r>
        <w:rPr>
          <w:spacing w:val="2"/>
        </w:rPr>
        <w:t>Накопленный </w:t>
      </w:r>
      <w:r>
        <w:rPr>
          <w:spacing w:val="3"/>
        </w:rPr>
        <w:t>опыт прикладного применения логико-понятийных </w:t>
      </w:r>
      <w:r>
        <w:rPr>
          <w:spacing w:val="-3"/>
        </w:rPr>
        <w:t>схем </w:t>
      </w:r>
      <w:r>
        <w:rPr/>
        <w:t>к моделированию структуры, а также солидная теоретическая база, позволяют создать на этих же принципах логико-понятийную систему терминосистемы</w:t>
      </w:r>
      <w:r>
        <w:rPr>
          <w:spacing w:val="-11"/>
        </w:rPr>
        <w:t> </w:t>
      </w:r>
      <w:r>
        <w:rPr>
          <w:spacing w:val="-3"/>
        </w:rPr>
        <w:t>корпоративного</w:t>
      </w:r>
      <w:r>
        <w:rPr>
          <w:spacing w:val="-11"/>
        </w:rPr>
        <w:t> </w:t>
      </w:r>
      <w:r>
        <w:rPr/>
        <w:t>права,</w:t>
      </w:r>
      <w:r>
        <w:rPr>
          <w:spacing w:val="-11"/>
        </w:rPr>
        <w:t> </w:t>
      </w:r>
      <w:r>
        <w:rPr>
          <w:spacing w:val="-4"/>
        </w:rPr>
        <w:t>которую</w:t>
      </w:r>
      <w:r>
        <w:rPr>
          <w:spacing w:val="-11"/>
        </w:rPr>
        <w:t> </w:t>
      </w:r>
      <w:r>
        <w:rPr/>
        <w:t>целесообразно</w:t>
      </w:r>
      <w:r>
        <w:rPr>
          <w:spacing w:val="-11"/>
        </w:rPr>
        <w:t> </w:t>
      </w:r>
      <w:r>
        <w:rPr/>
        <w:t>предста- вить</w:t>
      </w:r>
      <w:r>
        <w:rPr>
          <w:spacing w:val="-11"/>
        </w:rPr>
        <w:t> </w:t>
      </w:r>
      <w:r>
        <w:rPr/>
        <w:t>в</w:t>
      </w:r>
      <w:r>
        <w:rPr>
          <w:spacing w:val="-10"/>
        </w:rPr>
        <w:t> </w:t>
      </w:r>
      <w:r>
        <w:rPr/>
        <w:t>виде</w:t>
      </w:r>
      <w:r>
        <w:rPr>
          <w:spacing w:val="-10"/>
        </w:rPr>
        <w:t> </w:t>
      </w:r>
      <w:r>
        <w:rPr/>
        <w:t>схемы,</w:t>
      </w:r>
      <w:r>
        <w:rPr>
          <w:spacing w:val="-11"/>
        </w:rPr>
        <w:t> </w:t>
      </w:r>
      <w:r>
        <w:rPr/>
        <w:t>предложенной</w:t>
      </w:r>
      <w:r>
        <w:rPr>
          <w:spacing w:val="-10"/>
        </w:rPr>
        <w:t> </w:t>
      </w:r>
      <w:r>
        <w:rPr/>
        <w:t>нами</w:t>
      </w:r>
      <w:r>
        <w:rPr>
          <w:spacing w:val="-10"/>
        </w:rPr>
        <w:t> </w:t>
      </w:r>
      <w:r>
        <w:rPr/>
        <w:t>на</w:t>
      </w:r>
      <w:r>
        <w:rPr>
          <w:spacing w:val="-9"/>
        </w:rPr>
        <w:t> </w:t>
      </w:r>
      <w:r>
        <w:rPr>
          <w:i/>
        </w:rPr>
        <w:t>рис.</w:t>
      </w:r>
      <w:r>
        <w:rPr>
          <w:i/>
          <w:spacing w:val="-11"/>
        </w:rPr>
        <w:t> </w:t>
      </w:r>
      <w:r>
        <w:rPr/>
        <w:t>ниже,</w:t>
      </w:r>
      <w:r>
        <w:rPr>
          <w:spacing w:val="-10"/>
        </w:rPr>
        <w:t> </w:t>
      </w:r>
      <w:r>
        <w:rPr/>
        <w:t>сконструированной по методу, предложенному </w:t>
      </w:r>
      <w:r>
        <w:rPr>
          <w:spacing w:val="2"/>
        </w:rPr>
        <w:t>учеными западной </w:t>
      </w:r>
      <w:r>
        <w:rPr/>
        <w:t>школы лексикографии,   а</w:t>
      </w:r>
      <w:r>
        <w:rPr>
          <w:spacing w:val="-12"/>
        </w:rPr>
        <w:t> </w:t>
      </w:r>
      <w:r>
        <w:rPr/>
        <w:t>именно</w:t>
      </w:r>
      <w:r>
        <w:rPr>
          <w:spacing w:val="-11"/>
        </w:rPr>
        <w:t> </w:t>
      </w:r>
      <w:r>
        <w:rPr/>
        <w:t>А.</w:t>
      </w:r>
      <w:r>
        <w:rPr>
          <w:spacing w:val="-12"/>
        </w:rPr>
        <w:t> </w:t>
      </w:r>
      <w:r>
        <w:rPr/>
        <w:t>Нуоппонен.</w:t>
      </w:r>
      <w:r>
        <w:rPr>
          <w:spacing w:val="-11"/>
        </w:rPr>
        <w:t> </w:t>
      </w:r>
      <w:r>
        <w:rPr>
          <w:spacing w:val="-3"/>
        </w:rPr>
        <w:t>Графическое</w:t>
      </w:r>
      <w:r>
        <w:rPr>
          <w:spacing w:val="-12"/>
        </w:rPr>
        <w:t> </w:t>
      </w:r>
      <w:r>
        <w:rPr/>
        <w:t>изображение</w:t>
      </w:r>
      <w:r>
        <w:rPr>
          <w:spacing w:val="-11"/>
        </w:rPr>
        <w:t> </w:t>
      </w:r>
      <w:r>
        <w:rPr>
          <w:spacing w:val="-3"/>
        </w:rPr>
        <w:t>схемы</w:t>
      </w:r>
      <w:r>
        <w:rPr>
          <w:spacing w:val="-12"/>
        </w:rPr>
        <w:t> </w:t>
      </w:r>
      <w:r>
        <w:rPr/>
        <w:t>носит</w:t>
      </w:r>
      <w:r>
        <w:rPr>
          <w:spacing w:val="-11"/>
        </w:rPr>
        <w:t> </w:t>
      </w:r>
      <w:r>
        <w:rPr/>
        <w:t>название</w:t>
      </w:r>
    </w:p>
    <w:p>
      <w:pPr>
        <w:pStyle w:val="BodyText"/>
        <w:spacing w:line="242" w:lineRule="auto" w:before="1"/>
        <w:ind w:left="197" w:right="381" w:firstLine="0"/>
      </w:pPr>
      <w:r>
        <w:rPr/>
        <w:t>«спутниковой»</w:t>
      </w:r>
      <w:r>
        <w:rPr>
          <w:spacing w:val="-16"/>
        </w:rPr>
        <w:t> </w:t>
      </w:r>
      <w:r>
        <w:rPr/>
        <w:t>модели</w:t>
      </w:r>
      <w:r>
        <w:rPr>
          <w:spacing w:val="-16"/>
        </w:rPr>
        <w:t> </w:t>
      </w:r>
      <w:r>
        <w:rPr/>
        <w:t>вследствие</w:t>
      </w:r>
      <w:r>
        <w:rPr>
          <w:spacing w:val="-15"/>
        </w:rPr>
        <w:t> </w:t>
      </w:r>
      <w:r>
        <w:rPr>
          <w:spacing w:val="-3"/>
        </w:rPr>
        <w:t>того,</w:t>
      </w:r>
      <w:r>
        <w:rPr>
          <w:spacing w:val="-16"/>
        </w:rPr>
        <w:t> </w:t>
      </w:r>
      <w:r>
        <w:rPr/>
        <w:t>что</w:t>
      </w:r>
      <w:r>
        <w:rPr>
          <w:spacing w:val="-16"/>
        </w:rPr>
        <w:t> </w:t>
      </w:r>
      <w:r>
        <w:rPr/>
        <w:t>каждый</w:t>
      </w:r>
      <w:r>
        <w:rPr>
          <w:spacing w:val="-15"/>
        </w:rPr>
        <w:t> </w:t>
      </w:r>
      <w:r>
        <w:rPr/>
        <w:t>ее</w:t>
      </w:r>
      <w:r>
        <w:rPr>
          <w:spacing w:val="-16"/>
        </w:rPr>
        <w:t> </w:t>
      </w:r>
      <w:r>
        <w:rPr/>
        <w:t>элемент</w:t>
      </w:r>
      <w:r>
        <w:rPr>
          <w:spacing w:val="-16"/>
        </w:rPr>
        <w:t> </w:t>
      </w:r>
      <w:r>
        <w:rPr/>
        <w:t>представ- ляет</w:t>
      </w:r>
      <w:r>
        <w:rPr>
          <w:spacing w:val="-11"/>
        </w:rPr>
        <w:t> </w:t>
      </w:r>
      <w:r>
        <w:rPr/>
        <w:t>собой</w:t>
      </w:r>
      <w:r>
        <w:rPr>
          <w:spacing w:val="-11"/>
        </w:rPr>
        <w:t> </w:t>
      </w:r>
      <w:r>
        <w:rPr/>
        <w:t>своеобразный</w:t>
      </w:r>
      <w:r>
        <w:rPr>
          <w:spacing w:val="-11"/>
        </w:rPr>
        <w:t> </w:t>
      </w:r>
      <w:r>
        <w:rPr/>
        <w:t>«спутник»,</w:t>
      </w:r>
      <w:r>
        <w:rPr>
          <w:spacing w:val="-11"/>
        </w:rPr>
        <w:t> </w:t>
      </w:r>
      <w:r>
        <w:rPr/>
        <w:t>способный</w:t>
      </w:r>
      <w:r>
        <w:rPr>
          <w:spacing w:val="-11"/>
        </w:rPr>
        <w:t> </w:t>
      </w:r>
      <w:r>
        <w:rPr/>
        <w:t>как</w:t>
      </w:r>
      <w:r>
        <w:rPr>
          <w:spacing w:val="-11"/>
        </w:rPr>
        <w:t> </w:t>
      </w:r>
      <w:r>
        <w:rPr/>
        <w:t>присоединять</w:t>
      </w:r>
      <w:r>
        <w:rPr>
          <w:spacing w:val="-11"/>
        </w:rPr>
        <w:t> </w:t>
      </w:r>
      <w:r>
        <w:rPr/>
        <w:t>к</w:t>
      </w:r>
      <w:r>
        <w:rPr>
          <w:spacing w:val="-11"/>
        </w:rPr>
        <w:t> </w:t>
      </w:r>
      <w:r>
        <w:rPr/>
        <w:t>себе другие элементы, так и быть присоединенным. Данный метод позволяет иллюстрировать</w:t>
      </w:r>
      <w:r>
        <w:rPr>
          <w:spacing w:val="-13"/>
        </w:rPr>
        <w:t> </w:t>
      </w:r>
      <w:r>
        <w:rPr/>
        <w:t>в</w:t>
      </w:r>
      <w:r>
        <w:rPr>
          <w:spacing w:val="-13"/>
        </w:rPr>
        <w:t> </w:t>
      </w:r>
      <w:r>
        <w:rPr/>
        <w:t>одной</w:t>
      </w:r>
      <w:r>
        <w:rPr>
          <w:spacing w:val="-13"/>
        </w:rPr>
        <w:t> </w:t>
      </w:r>
      <w:r>
        <w:rPr>
          <w:spacing w:val="-3"/>
        </w:rPr>
        <w:t>схеме</w:t>
      </w:r>
      <w:r>
        <w:rPr>
          <w:spacing w:val="-13"/>
        </w:rPr>
        <w:t> </w:t>
      </w:r>
      <w:r>
        <w:rPr/>
        <w:t>многие</w:t>
      </w:r>
      <w:r>
        <w:rPr>
          <w:spacing w:val="-13"/>
        </w:rPr>
        <w:t> </w:t>
      </w:r>
      <w:r>
        <w:rPr/>
        <w:t>графические</w:t>
      </w:r>
      <w:r>
        <w:rPr>
          <w:spacing w:val="-13"/>
        </w:rPr>
        <w:t> </w:t>
      </w:r>
      <w:r>
        <w:rPr/>
        <w:t>обозначения</w:t>
      </w:r>
      <w:r>
        <w:rPr>
          <w:spacing w:val="-13"/>
        </w:rPr>
        <w:t> </w:t>
      </w:r>
      <w:r>
        <w:rPr/>
        <w:t>взаимо- зависимостей и отношений разных элементов друг к другу [Nuopponen 1997: 364].</w:t>
      </w:r>
    </w:p>
    <w:p>
      <w:pPr>
        <w:pStyle w:val="BodyText"/>
        <w:spacing w:line="242" w:lineRule="auto"/>
        <w:ind w:left="197" w:right="379"/>
      </w:pPr>
      <w:r>
        <w:rPr/>
        <w:t>Все понятия внутри схемы находятся в отношениях парадигматиче- ского и системного родства. </w:t>
      </w:r>
      <w:r>
        <w:rPr>
          <w:spacing w:val="2"/>
        </w:rPr>
        <w:t>Центральный </w:t>
      </w:r>
      <w:r>
        <w:rPr/>
        <w:t>узел системы — “Corporate Law” — обозначает основное понятие исследования. За каждым</w:t>
      </w:r>
      <w:r>
        <w:rPr>
          <w:spacing w:val="-38"/>
        </w:rPr>
        <w:t> </w:t>
      </w:r>
      <w:r>
        <w:rPr/>
        <w:t>вспомо- гательным «спутником» стоит отдельный раздел корпоративного права. Внутренняя логико-понятийная схема корпоративного права состоит из восьми «спутников», каждый из которых соединен лишь с одним, цен- тральным узлом системы [Кувшинова</w:t>
      </w:r>
      <w:r>
        <w:rPr>
          <w:spacing w:val="-3"/>
        </w:rPr>
        <w:t> </w:t>
      </w:r>
      <w:r>
        <w:rPr/>
        <w:t>2007].</w:t>
      </w:r>
    </w:p>
    <w:p>
      <w:pPr>
        <w:pStyle w:val="BodyText"/>
        <w:spacing w:line="242" w:lineRule="auto" w:before="1"/>
        <w:ind w:left="197" w:right="379"/>
      </w:pPr>
      <w:r>
        <w:rPr/>
        <w:t>Важной задачей моделирования в лингвистике является любое упо- </w:t>
      </w:r>
      <w:r>
        <w:rPr>
          <w:spacing w:val="-4"/>
        </w:rPr>
        <w:t>рядочение терминологии, </w:t>
      </w:r>
      <w:r>
        <w:rPr>
          <w:spacing w:val="-3"/>
        </w:rPr>
        <w:t>понятийная </w:t>
      </w:r>
      <w:r>
        <w:rPr>
          <w:spacing w:val="-4"/>
        </w:rPr>
        <w:t>систематизация </w:t>
      </w:r>
      <w:r>
        <w:rPr/>
        <w:t>в </w:t>
      </w:r>
      <w:r>
        <w:rPr>
          <w:spacing w:val="-3"/>
        </w:rPr>
        <w:t>целях осмысления </w:t>
      </w:r>
      <w:r>
        <w:rPr/>
        <w:t>связи теории с ее терминологией [Кантышева 2011]. Логико-понятийная система позволяет выделить основные направления и установившиеся связи, существующие внутри терминологической системы. Моделиро- вание логико-понятийных схем предметной области является одним из наиболее</w:t>
      </w:r>
      <w:r>
        <w:rPr>
          <w:spacing w:val="-9"/>
        </w:rPr>
        <w:t> </w:t>
      </w:r>
      <w:r>
        <w:rPr/>
        <w:t>важных</w:t>
      </w:r>
      <w:r>
        <w:rPr>
          <w:spacing w:val="-8"/>
        </w:rPr>
        <w:t> </w:t>
      </w:r>
      <w:r>
        <w:rPr/>
        <w:t>этапов</w:t>
      </w:r>
      <w:r>
        <w:rPr>
          <w:spacing w:val="-8"/>
        </w:rPr>
        <w:t> </w:t>
      </w:r>
      <w:r>
        <w:rPr/>
        <w:t>в</w:t>
      </w:r>
      <w:r>
        <w:rPr>
          <w:spacing w:val="-9"/>
        </w:rPr>
        <w:t> </w:t>
      </w:r>
      <w:r>
        <w:rPr/>
        <w:t>изучении</w:t>
      </w:r>
      <w:r>
        <w:rPr>
          <w:spacing w:val="-8"/>
        </w:rPr>
        <w:t> </w:t>
      </w:r>
      <w:r>
        <w:rPr/>
        <w:t>терминологии,</w:t>
      </w:r>
      <w:r>
        <w:rPr>
          <w:spacing w:val="-8"/>
        </w:rPr>
        <w:t> </w:t>
      </w:r>
      <w:r>
        <w:rPr/>
        <w:t>а</w:t>
      </w:r>
      <w:r>
        <w:rPr>
          <w:spacing w:val="-9"/>
        </w:rPr>
        <w:t> </w:t>
      </w:r>
      <w:r>
        <w:rPr/>
        <w:t>также</w:t>
      </w:r>
      <w:r>
        <w:rPr>
          <w:spacing w:val="-8"/>
        </w:rPr>
        <w:t> </w:t>
      </w:r>
      <w:r>
        <w:rPr/>
        <w:t>неотделимой частью работы над терминологическим</w:t>
      </w:r>
      <w:r>
        <w:rPr>
          <w:spacing w:val="-1"/>
        </w:rPr>
        <w:t> </w:t>
      </w:r>
      <w:r>
        <w:rPr/>
        <w:t>словарем.</w:t>
      </w:r>
    </w:p>
    <w:p>
      <w:pPr>
        <w:spacing w:after="0" w:line="242" w:lineRule="auto"/>
        <w:sectPr>
          <w:footerReference w:type="default" r:id="rId42"/>
          <w:pgSz w:w="8230" w:h="11910"/>
          <w:pgMar w:footer="552" w:header="0" w:top="860" w:bottom="740" w:left="540" w:right="580"/>
          <w:pgNumType w:start="53"/>
        </w:sectPr>
      </w:pPr>
    </w:p>
    <w:p>
      <w:pPr>
        <w:pStyle w:val="BodyText"/>
        <w:ind w:left="791" w:firstLine="0"/>
        <w:jc w:val="left"/>
        <w:rPr>
          <w:sz w:val="20"/>
        </w:rPr>
      </w:pPr>
      <w:r>
        <w:rPr>
          <w:sz w:val="20"/>
        </w:rPr>
        <w:drawing>
          <wp:inline distT="0" distB="0" distL="0" distR="0">
            <wp:extent cx="3382344" cy="1889760"/>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43" cstate="print"/>
                    <a:stretch>
                      <a:fillRect/>
                    </a:stretch>
                  </pic:blipFill>
                  <pic:spPr>
                    <a:xfrm>
                      <a:off x="0" y="0"/>
                      <a:ext cx="3382344" cy="1889760"/>
                    </a:xfrm>
                    <a:prstGeom prst="rect">
                      <a:avLst/>
                    </a:prstGeom>
                  </pic:spPr>
                </pic:pic>
              </a:graphicData>
            </a:graphic>
          </wp:inline>
        </w:drawing>
      </w:r>
      <w:r>
        <w:rPr>
          <w:sz w:val="20"/>
        </w:rPr>
      </w:r>
    </w:p>
    <w:p>
      <w:pPr>
        <w:spacing w:line="232" w:lineRule="auto" w:before="138"/>
        <w:ind w:left="2604" w:right="1362" w:hanging="932"/>
        <w:jc w:val="left"/>
        <w:rPr>
          <w:sz w:val="17"/>
        </w:rPr>
      </w:pPr>
      <w:r>
        <w:rPr>
          <w:i/>
          <w:sz w:val="17"/>
        </w:rPr>
        <w:t>Рис. </w:t>
      </w:r>
      <w:r>
        <w:rPr>
          <w:sz w:val="17"/>
        </w:rPr>
        <w:t>Логико-понятийная система корпоративного права в виде «спутниковой модели»</w:t>
      </w:r>
    </w:p>
    <w:p>
      <w:pPr>
        <w:pStyle w:val="BodyText"/>
        <w:spacing w:before="10"/>
        <w:ind w:left="0" w:firstLine="0"/>
        <w:jc w:val="left"/>
        <w:rPr>
          <w:sz w:val="18"/>
        </w:rPr>
      </w:pPr>
    </w:p>
    <w:p>
      <w:pPr>
        <w:pStyle w:val="BodyText"/>
        <w:spacing w:line="237" w:lineRule="auto" w:before="118"/>
        <w:ind w:right="151"/>
      </w:pPr>
      <w:r>
        <w:rPr>
          <w:spacing w:val="-3"/>
        </w:rPr>
        <w:t>Проведенное исследование позволяет </w:t>
      </w:r>
      <w:r>
        <w:rPr/>
        <w:t>нам </w:t>
      </w:r>
      <w:r>
        <w:rPr>
          <w:spacing w:val="-3"/>
        </w:rPr>
        <w:t>сделать </w:t>
      </w:r>
      <w:r>
        <w:rPr>
          <w:spacing w:val="-4"/>
        </w:rPr>
        <w:t>вывод </w:t>
      </w:r>
      <w:r>
        <w:rPr/>
        <w:t>об </w:t>
      </w:r>
      <w:r>
        <w:rPr>
          <w:spacing w:val="-3"/>
        </w:rPr>
        <w:t>эффектив- </w:t>
      </w:r>
      <w:r>
        <w:rPr/>
        <w:t>ности когнитивного моделирования терминосистем, которое позволяет представить сферу корпоративного права в </w:t>
      </w:r>
      <w:r>
        <w:rPr>
          <w:spacing w:val="-3"/>
        </w:rPr>
        <w:t>комплексном </w:t>
      </w:r>
      <w:r>
        <w:rPr/>
        <w:t>виде, выделить входящие</w:t>
      </w:r>
      <w:r>
        <w:rPr>
          <w:spacing w:val="-12"/>
        </w:rPr>
        <w:t> </w:t>
      </w:r>
      <w:r>
        <w:rPr/>
        <w:t>в</w:t>
      </w:r>
      <w:r>
        <w:rPr>
          <w:spacing w:val="-12"/>
        </w:rPr>
        <w:t> </w:t>
      </w:r>
      <w:r>
        <w:rPr/>
        <w:t>него</w:t>
      </w:r>
      <w:r>
        <w:rPr>
          <w:spacing w:val="-12"/>
        </w:rPr>
        <w:t> </w:t>
      </w:r>
      <w:r>
        <w:rPr/>
        <w:t>разделы,</w:t>
      </w:r>
      <w:r>
        <w:rPr>
          <w:spacing w:val="-12"/>
        </w:rPr>
        <w:t> </w:t>
      </w:r>
      <w:r>
        <w:rPr/>
        <w:t>добиться</w:t>
      </w:r>
      <w:r>
        <w:rPr>
          <w:spacing w:val="-12"/>
        </w:rPr>
        <w:t> </w:t>
      </w:r>
      <w:r>
        <w:rPr/>
        <w:t>наглядного</w:t>
      </w:r>
      <w:r>
        <w:rPr>
          <w:spacing w:val="-12"/>
        </w:rPr>
        <w:t> </w:t>
      </w:r>
      <w:r>
        <w:rPr/>
        <w:t>представления</w:t>
      </w:r>
      <w:r>
        <w:rPr>
          <w:spacing w:val="-12"/>
        </w:rPr>
        <w:t> </w:t>
      </w:r>
      <w:r>
        <w:rPr/>
        <w:t>изучаемой </w:t>
      </w:r>
      <w:r>
        <w:rPr>
          <w:spacing w:val="2"/>
        </w:rPr>
        <w:t>терминосистемы, определить место терминов </w:t>
      </w:r>
      <w:r>
        <w:rPr/>
        <w:t>в </w:t>
      </w:r>
      <w:r>
        <w:rPr>
          <w:spacing w:val="2"/>
        </w:rPr>
        <w:t>ней, </w:t>
      </w:r>
      <w:r>
        <w:rPr/>
        <w:t>а </w:t>
      </w:r>
      <w:r>
        <w:rPr>
          <w:spacing w:val="2"/>
        </w:rPr>
        <w:t>также </w:t>
      </w:r>
      <w:r>
        <w:rPr>
          <w:spacing w:val="3"/>
        </w:rPr>
        <w:t>выявить </w:t>
      </w:r>
      <w:r>
        <w:rPr/>
        <w:t>логико-понятийные связи между</w:t>
      </w:r>
      <w:r>
        <w:rPr>
          <w:spacing w:val="-1"/>
        </w:rPr>
        <w:t> </w:t>
      </w:r>
      <w:r>
        <w:rPr/>
        <w:t>понятиями.</w:t>
      </w:r>
    </w:p>
    <w:p>
      <w:pPr>
        <w:spacing w:before="219"/>
        <w:ind w:left="301" w:right="35" w:firstLine="0"/>
        <w:jc w:val="center"/>
        <w:rPr>
          <w:b/>
          <w:sz w:val="20"/>
        </w:rPr>
      </w:pPr>
      <w:r>
        <w:rPr>
          <w:b/>
          <w:sz w:val="20"/>
        </w:rPr>
        <w:t>Литература</w:t>
      </w:r>
    </w:p>
    <w:p>
      <w:pPr>
        <w:pStyle w:val="ListParagraph"/>
        <w:numPr>
          <w:ilvl w:val="0"/>
          <w:numId w:val="19"/>
        </w:numPr>
        <w:tabs>
          <w:tab w:pos="954" w:val="left" w:leader="none"/>
        </w:tabs>
        <w:spacing w:line="240" w:lineRule="auto" w:before="123" w:after="0"/>
        <w:ind w:left="953" w:right="0" w:hanging="191"/>
        <w:jc w:val="both"/>
        <w:rPr>
          <w:sz w:val="19"/>
        </w:rPr>
      </w:pPr>
      <w:r>
        <w:rPr>
          <w:i/>
          <w:sz w:val="19"/>
        </w:rPr>
        <w:t>Алефиренко Н.Ф. </w:t>
      </w:r>
      <w:r>
        <w:rPr>
          <w:sz w:val="19"/>
        </w:rPr>
        <w:t>( 2005), Современные проблемы науки о языке.</w:t>
      </w:r>
      <w:r>
        <w:rPr>
          <w:spacing w:val="-12"/>
          <w:sz w:val="19"/>
        </w:rPr>
        <w:t> </w:t>
      </w:r>
      <w:r>
        <w:rPr>
          <w:sz w:val="19"/>
        </w:rPr>
        <w:t>М.</w:t>
      </w:r>
    </w:p>
    <w:p>
      <w:pPr>
        <w:pStyle w:val="ListParagraph"/>
        <w:numPr>
          <w:ilvl w:val="0"/>
          <w:numId w:val="19"/>
        </w:numPr>
        <w:tabs>
          <w:tab w:pos="969" w:val="left" w:leader="none"/>
        </w:tabs>
        <w:spacing w:line="252" w:lineRule="auto" w:before="12" w:after="0"/>
        <w:ind w:left="423" w:right="154" w:firstLine="340"/>
        <w:jc w:val="both"/>
        <w:rPr>
          <w:sz w:val="19"/>
        </w:rPr>
      </w:pPr>
      <w:r>
        <w:rPr>
          <w:i/>
          <w:sz w:val="19"/>
        </w:rPr>
        <w:t>Большой энциклопедический словарь </w:t>
      </w:r>
      <w:r>
        <w:rPr>
          <w:sz w:val="19"/>
        </w:rPr>
        <w:t>[БЭС] (2004) / под ред. А. М. Про- хорова. 2-е изд., перераб., доп.</w:t>
      </w:r>
      <w:r>
        <w:rPr>
          <w:spacing w:val="-1"/>
          <w:sz w:val="19"/>
        </w:rPr>
        <w:t> </w:t>
      </w:r>
      <w:r>
        <w:rPr>
          <w:sz w:val="19"/>
        </w:rPr>
        <w:t>М.-СПб.</w:t>
      </w:r>
    </w:p>
    <w:p>
      <w:pPr>
        <w:pStyle w:val="ListParagraph"/>
        <w:numPr>
          <w:ilvl w:val="0"/>
          <w:numId w:val="19"/>
        </w:numPr>
        <w:tabs>
          <w:tab w:pos="949" w:val="left" w:leader="none"/>
        </w:tabs>
        <w:spacing w:line="252" w:lineRule="auto" w:before="1" w:after="0"/>
        <w:ind w:left="423" w:right="154" w:firstLine="340"/>
        <w:jc w:val="both"/>
        <w:rPr>
          <w:sz w:val="19"/>
        </w:rPr>
      </w:pPr>
      <w:r>
        <w:rPr>
          <w:i/>
          <w:sz w:val="19"/>
        </w:rPr>
        <w:t>Кантышева</w:t>
      </w:r>
      <w:r>
        <w:rPr>
          <w:i/>
          <w:spacing w:val="-18"/>
          <w:sz w:val="19"/>
        </w:rPr>
        <w:t> </w:t>
      </w:r>
      <w:r>
        <w:rPr>
          <w:i/>
          <w:spacing w:val="-5"/>
          <w:sz w:val="19"/>
        </w:rPr>
        <w:t>Н.Г.</w:t>
      </w:r>
      <w:r>
        <w:rPr>
          <w:i/>
          <w:spacing w:val="-16"/>
          <w:sz w:val="19"/>
        </w:rPr>
        <w:t> </w:t>
      </w:r>
      <w:r>
        <w:rPr>
          <w:sz w:val="19"/>
        </w:rPr>
        <w:t>(2011),</w:t>
      </w:r>
      <w:r>
        <w:rPr>
          <w:spacing w:val="-18"/>
          <w:sz w:val="19"/>
        </w:rPr>
        <w:t> </w:t>
      </w:r>
      <w:r>
        <w:rPr>
          <w:sz w:val="19"/>
        </w:rPr>
        <w:t>Моделирование</w:t>
      </w:r>
      <w:r>
        <w:rPr>
          <w:spacing w:val="-17"/>
          <w:sz w:val="19"/>
        </w:rPr>
        <w:t> </w:t>
      </w:r>
      <w:r>
        <w:rPr>
          <w:sz w:val="19"/>
        </w:rPr>
        <w:t>терминосистемы</w:t>
      </w:r>
      <w:r>
        <w:rPr>
          <w:spacing w:val="-17"/>
          <w:sz w:val="19"/>
        </w:rPr>
        <w:t> </w:t>
      </w:r>
      <w:r>
        <w:rPr>
          <w:sz w:val="19"/>
        </w:rPr>
        <w:t>«экологический </w:t>
      </w:r>
      <w:r>
        <w:rPr>
          <w:spacing w:val="-5"/>
          <w:sz w:val="19"/>
        </w:rPr>
        <w:t>аудит» </w:t>
      </w:r>
      <w:r>
        <w:rPr>
          <w:sz w:val="19"/>
        </w:rPr>
        <w:t>и ее описание в систематизирующем глоссарии: дис.</w:t>
      </w:r>
      <w:r>
        <w:rPr>
          <w:spacing w:val="35"/>
          <w:sz w:val="19"/>
        </w:rPr>
        <w:t> </w:t>
      </w:r>
      <w:r>
        <w:rPr>
          <w:sz w:val="19"/>
        </w:rPr>
        <w:t>канд. филол. </w:t>
      </w:r>
      <w:r>
        <w:rPr>
          <w:spacing w:val="-3"/>
          <w:sz w:val="19"/>
        </w:rPr>
        <w:t>наук:</w:t>
      </w:r>
    </w:p>
    <w:p>
      <w:pPr>
        <w:pStyle w:val="ListParagraph"/>
        <w:numPr>
          <w:ilvl w:val="2"/>
          <w:numId w:val="20"/>
        </w:numPr>
        <w:tabs>
          <w:tab w:pos="1184" w:val="left" w:leader="none"/>
        </w:tabs>
        <w:spacing w:line="240" w:lineRule="auto" w:before="1" w:after="0"/>
        <w:ind w:left="1183" w:right="0" w:hanging="761"/>
        <w:jc w:val="both"/>
        <w:rPr>
          <w:sz w:val="19"/>
        </w:rPr>
      </w:pPr>
      <w:r>
        <w:rPr>
          <w:sz w:val="19"/>
        </w:rPr>
        <w:t>Тюмень.</w:t>
      </w:r>
    </w:p>
    <w:p>
      <w:pPr>
        <w:pStyle w:val="ListParagraph"/>
        <w:numPr>
          <w:ilvl w:val="0"/>
          <w:numId w:val="19"/>
        </w:numPr>
        <w:tabs>
          <w:tab w:pos="982" w:val="left" w:leader="none"/>
        </w:tabs>
        <w:spacing w:line="252" w:lineRule="auto" w:before="12" w:after="0"/>
        <w:ind w:left="423" w:right="154" w:firstLine="340"/>
        <w:jc w:val="both"/>
        <w:rPr>
          <w:sz w:val="19"/>
        </w:rPr>
      </w:pPr>
      <w:r>
        <w:rPr>
          <w:i/>
          <w:spacing w:val="4"/>
          <w:sz w:val="19"/>
        </w:rPr>
        <w:t>Кравцова </w:t>
      </w:r>
      <w:r>
        <w:rPr>
          <w:i/>
          <w:spacing w:val="3"/>
          <w:sz w:val="19"/>
        </w:rPr>
        <w:t>Ю.В. </w:t>
      </w:r>
      <w:r>
        <w:rPr>
          <w:spacing w:val="4"/>
          <w:sz w:val="19"/>
        </w:rPr>
        <w:t>(2014), </w:t>
      </w:r>
      <w:r>
        <w:rPr>
          <w:spacing w:val="3"/>
          <w:sz w:val="19"/>
        </w:rPr>
        <w:t>Моделирование </w:t>
      </w:r>
      <w:r>
        <w:rPr>
          <w:sz w:val="19"/>
        </w:rPr>
        <w:t>в </w:t>
      </w:r>
      <w:r>
        <w:rPr>
          <w:spacing w:val="4"/>
          <w:sz w:val="19"/>
        </w:rPr>
        <w:t>современной лингвистике </w:t>
      </w:r>
      <w:r>
        <w:rPr>
          <w:sz w:val="19"/>
        </w:rPr>
        <w:t>/ Вестник</w:t>
      </w:r>
      <w:r>
        <w:rPr>
          <w:spacing w:val="-8"/>
          <w:sz w:val="19"/>
        </w:rPr>
        <w:t> </w:t>
      </w:r>
      <w:r>
        <w:rPr>
          <w:spacing w:val="-3"/>
          <w:sz w:val="19"/>
        </w:rPr>
        <w:t>Житомирского</w:t>
      </w:r>
      <w:r>
        <w:rPr>
          <w:spacing w:val="-8"/>
          <w:sz w:val="19"/>
        </w:rPr>
        <w:t> </w:t>
      </w:r>
      <w:r>
        <w:rPr>
          <w:spacing w:val="-3"/>
          <w:sz w:val="19"/>
        </w:rPr>
        <w:t>государственного</w:t>
      </w:r>
      <w:r>
        <w:rPr>
          <w:spacing w:val="-8"/>
          <w:sz w:val="19"/>
        </w:rPr>
        <w:t> </w:t>
      </w:r>
      <w:r>
        <w:rPr>
          <w:sz w:val="19"/>
        </w:rPr>
        <w:t>университета</w:t>
      </w:r>
      <w:r>
        <w:rPr>
          <w:spacing w:val="-8"/>
          <w:sz w:val="19"/>
        </w:rPr>
        <w:t> </w:t>
      </w:r>
      <w:r>
        <w:rPr>
          <w:sz w:val="19"/>
        </w:rPr>
        <w:t>им.</w:t>
      </w:r>
      <w:r>
        <w:rPr>
          <w:spacing w:val="-7"/>
          <w:sz w:val="19"/>
        </w:rPr>
        <w:t> </w:t>
      </w:r>
      <w:r>
        <w:rPr>
          <w:sz w:val="19"/>
        </w:rPr>
        <w:t>Ивана</w:t>
      </w:r>
      <w:r>
        <w:rPr>
          <w:spacing w:val="-8"/>
          <w:sz w:val="19"/>
        </w:rPr>
        <w:t> </w:t>
      </w:r>
      <w:r>
        <w:rPr>
          <w:sz w:val="19"/>
        </w:rPr>
        <w:t>Франка.</w:t>
      </w:r>
      <w:r>
        <w:rPr>
          <w:spacing w:val="-8"/>
          <w:sz w:val="19"/>
        </w:rPr>
        <w:t> </w:t>
      </w:r>
      <w:r>
        <w:rPr>
          <w:sz w:val="19"/>
        </w:rPr>
        <w:t>№</w:t>
      </w:r>
      <w:r>
        <w:rPr>
          <w:spacing w:val="-8"/>
          <w:sz w:val="19"/>
        </w:rPr>
        <w:t> </w:t>
      </w:r>
      <w:r>
        <w:rPr>
          <w:sz w:val="19"/>
        </w:rPr>
        <w:t>77.</w:t>
      </w:r>
    </w:p>
    <w:p>
      <w:pPr>
        <w:pStyle w:val="ListParagraph"/>
        <w:numPr>
          <w:ilvl w:val="0"/>
          <w:numId w:val="19"/>
        </w:numPr>
        <w:tabs>
          <w:tab w:pos="980" w:val="left" w:leader="none"/>
        </w:tabs>
        <w:spacing w:line="252" w:lineRule="auto" w:before="1" w:after="0"/>
        <w:ind w:left="423" w:right="149" w:firstLine="340"/>
        <w:jc w:val="both"/>
        <w:rPr>
          <w:sz w:val="19"/>
        </w:rPr>
      </w:pPr>
      <w:r>
        <w:rPr>
          <w:i/>
          <w:spacing w:val="2"/>
          <w:sz w:val="19"/>
        </w:rPr>
        <w:t>Кувшинова </w:t>
      </w:r>
      <w:r>
        <w:rPr>
          <w:i/>
          <w:spacing w:val="3"/>
          <w:sz w:val="19"/>
        </w:rPr>
        <w:t>А.В. </w:t>
      </w:r>
      <w:r>
        <w:rPr>
          <w:spacing w:val="3"/>
          <w:sz w:val="19"/>
        </w:rPr>
        <w:t>(2007), </w:t>
      </w:r>
      <w:r>
        <w:rPr>
          <w:spacing w:val="2"/>
          <w:sz w:val="19"/>
        </w:rPr>
        <w:t>Моделирование </w:t>
      </w:r>
      <w:r>
        <w:rPr>
          <w:spacing w:val="3"/>
          <w:sz w:val="19"/>
        </w:rPr>
        <w:t>терминосистемы предметной </w:t>
      </w:r>
      <w:r>
        <w:rPr>
          <w:spacing w:val="2"/>
          <w:sz w:val="19"/>
        </w:rPr>
        <w:t>области </w:t>
      </w:r>
      <w:r>
        <w:rPr>
          <w:spacing w:val="3"/>
          <w:sz w:val="19"/>
        </w:rPr>
        <w:t>«текстильное дело»: </w:t>
      </w:r>
      <w:hyperlink r:id="rId44">
        <w:r>
          <w:rPr>
            <w:spacing w:val="3"/>
            <w:sz w:val="19"/>
          </w:rPr>
          <w:t>http://www.rusnauka.com/8._NPE_2007/Philolo-</w:t>
        </w:r>
      </w:hyperlink>
      <w:r>
        <w:rPr>
          <w:spacing w:val="3"/>
          <w:sz w:val="19"/>
        </w:rPr>
        <w:t> </w:t>
      </w:r>
      <w:r>
        <w:rPr>
          <w:sz w:val="19"/>
        </w:rPr>
        <w:t>gia/20939.doc.htm (дата обращения:</w:t>
      </w:r>
      <w:r>
        <w:rPr>
          <w:spacing w:val="-2"/>
          <w:sz w:val="19"/>
        </w:rPr>
        <w:t> </w:t>
      </w:r>
      <w:r>
        <w:rPr>
          <w:sz w:val="19"/>
        </w:rPr>
        <w:t>06.05.2016).</w:t>
      </w:r>
    </w:p>
    <w:p>
      <w:pPr>
        <w:pStyle w:val="ListParagraph"/>
        <w:numPr>
          <w:ilvl w:val="0"/>
          <w:numId w:val="19"/>
        </w:numPr>
        <w:tabs>
          <w:tab w:pos="954" w:val="left" w:leader="none"/>
        </w:tabs>
        <w:spacing w:line="240" w:lineRule="auto" w:before="2" w:after="0"/>
        <w:ind w:left="953" w:right="0" w:hanging="191"/>
        <w:jc w:val="both"/>
        <w:rPr>
          <w:sz w:val="19"/>
        </w:rPr>
      </w:pPr>
      <w:r>
        <w:rPr>
          <w:i/>
          <w:sz w:val="19"/>
        </w:rPr>
        <w:t>Кутугина Е.С. </w:t>
      </w:r>
      <w:r>
        <w:rPr>
          <w:sz w:val="19"/>
        </w:rPr>
        <w:t>(2005), Моделирование. </w:t>
      </w:r>
      <w:r>
        <w:rPr>
          <w:spacing w:val="-4"/>
          <w:sz w:val="19"/>
        </w:rPr>
        <w:t>Томск </w:t>
      </w:r>
      <w:r>
        <w:rPr>
          <w:sz w:val="19"/>
        </w:rPr>
        <w:t>: Изд-во</w:t>
      </w:r>
      <w:r>
        <w:rPr>
          <w:spacing w:val="-3"/>
          <w:sz w:val="19"/>
        </w:rPr>
        <w:t> </w:t>
      </w:r>
      <w:r>
        <w:rPr>
          <w:spacing w:val="-8"/>
          <w:sz w:val="19"/>
        </w:rPr>
        <w:t>ТГУ.</w:t>
      </w:r>
    </w:p>
    <w:p>
      <w:pPr>
        <w:pStyle w:val="ListParagraph"/>
        <w:numPr>
          <w:ilvl w:val="0"/>
          <w:numId w:val="19"/>
        </w:numPr>
        <w:tabs>
          <w:tab w:pos="943" w:val="left" w:leader="none"/>
        </w:tabs>
        <w:spacing w:line="240" w:lineRule="auto" w:before="11" w:after="0"/>
        <w:ind w:left="942" w:right="0" w:hanging="180"/>
        <w:jc w:val="both"/>
        <w:rPr>
          <w:sz w:val="19"/>
        </w:rPr>
      </w:pPr>
      <w:r>
        <w:rPr>
          <w:i/>
          <w:spacing w:val="-3"/>
          <w:sz w:val="19"/>
        </w:rPr>
        <w:t>Лосев</w:t>
      </w:r>
      <w:r>
        <w:rPr>
          <w:i/>
          <w:spacing w:val="-8"/>
          <w:sz w:val="19"/>
        </w:rPr>
        <w:t> </w:t>
      </w:r>
      <w:r>
        <w:rPr>
          <w:i/>
          <w:spacing w:val="-3"/>
          <w:sz w:val="19"/>
        </w:rPr>
        <w:t>А.Ф.</w:t>
      </w:r>
      <w:r>
        <w:rPr>
          <w:i/>
          <w:spacing w:val="-8"/>
          <w:sz w:val="19"/>
        </w:rPr>
        <w:t> </w:t>
      </w:r>
      <w:r>
        <w:rPr>
          <w:spacing w:val="-3"/>
          <w:sz w:val="19"/>
        </w:rPr>
        <w:t>(1968),</w:t>
      </w:r>
      <w:r>
        <w:rPr>
          <w:spacing w:val="-8"/>
          <w:sz w:val="19"/>
        </w:rPr>
        <w:t> </w:t>
      </w:r>
      <w:r>
        <w:rPr>
          <w:spacing w:val="-3"/>
          <w:sz w:val="19"/>
        </w:rPr>
        <w:t>Введение</w:t>
      </w:r>
      <w:r>
        <w:rPr>
          <w:spacing w:val="-8"/>
          <w:sz w:val="19"/>
        </w:rPr>
        <w:t> </w:t>
      </w:r>
      <w:r>
        <w:rPr>
          <w:sz w:val="19"/>
        </w:rPr>
        <w:t>в</w:t>
      </w:r>
      <w:r>
        <w:rPr>
          <w:spacing w:val="-8"/>
          <w:sz w:val="19"/>
        </w:rPr>
        <w:t> </w:t>
      </w:r>
      <w:r>
        <w:rPr>
          <w:spacing w:val="-3"/>
          <w:sz w:val="19"/>
        </w:rPr>
        <w:t>общую</w:t>
      </w:r>
      <w:r>
        <w:rPr>
          <w:spacing w:val="-8"/>
          <w:sz w:val="19"/>
        </w:rPr>
        <w:t> </w:t>
      </w:r>
      <w:r>
        <w:rPr>
          <w:spacing w:val="-3"/>
          <w:sz w:val="19"/>
        </w:rPr>
        <w:t>теорию</w:t>
      </w:r>
      <w:r>
        <w:rPr>
          <w:spacing w:val="-8"/>
          <w:sz w:val="19"/>
        </w:rPr>
        <w:t> </w:t>
      </w:r>
      <w:r>
        <w:rPr>
          <w:spacing w:val="-4"/>
          <w:sz w:val="19"/>
        </w:rPr>
        <w:t>языковых</w:t>
      </w:r>
      <w:r>
        <w:rPr>
          <w:spacing w:val="-8"/>
          <w:sz w:val="19"/>
        </w:rPr>
        <w:t> </w:t>
      </w:r>
      <w:r>
        <w:rPr>
          <w:spacing w:val="-4"/>
          <w:sz w:val="19"/>
        </w:rPr>
        <w:t>моделей.</w:t>
      </w:r>
      <w:r>
        <w:rPr>
          <w:spacing w:val="-8"/>
          <w:sz w:val="19"/>
        </w:rPr>
        <w:t> </w:t>
      </w:r>
      <w:r>
        <w:rPr>
          <w:sz w:val="19"/>
        </w:rPr>
        <w:t>М.:</w:t>
      </w:r>
      <w:r>
        <w:rPr>
          <w:spacing w:val="-8"/>
          <w:sz w:val="19"/>
        </w:rPr>
        <w:t> </w:t>
      </w:r>
      <w:r>
        <w:rPr>
          <w:spacing w:val="-5"/>
          <w:sz w:val="19"/>
        </w:rPr>
        <w:t>Наука.</w:t>
      </w:r>
    </w:p>
    <w:p>
      <w:pPr>
        <w:pStyle w:val="ListParagraph"/>
        <w:numPr>
          <w:ilvl w:val="0"/>
          <w:numId w:val="19"/>
        </w:numPr>
        <w:tabs>
          <w:tab w:pos="967" w:val="left" w:leader="none"/>
        </w:tabs>
        <w:spacing w:line="252" w:lineRule="auto" w:before="12" w:after="0"/>
        <w:ind w:left="423" w:right="154" w:firstLine="340"/>
        <w:jc w:val="both"/>
        <w:rPr>
          <w:sz w:val="19"/>
        </w:rPr>
      </w:pPr>
      <w:r>
        <w:rPr>
          <w:sz w:val="19"/>
        </w:rPr>
        <w:t>Философский энциклопедический словарь [ФЭС] (2003) / Губский Е.Ф., Кораблева </w:t>
      </w:r>
      <w:r>
        <w:rPr>
          <w:spacing w:val="-5"/>
          <w:sz w:val="19"/>
        </w:rPr>
        <w:t>Г.В., </w:t>
      </w:r>
      <w:r>
        <w:rPr>
          <w:sz w:val="19"/>
        </w:rPr>
        <w:t>Лутченко В.А.</w:t>
      </w:r>
      <w:r>
        <w:rPr>
          <w:spacing w:val="3"/>
          <w:sz w:val="19"/>
        </w:rPr>
        <w:t> </w:t>
      </w:r>
      <w:r>
        <w:rPr>
          <w:sz w:val="19"/>
        </w:rPr>
        <w:t>М.</w:t>
      </w:r>
    </w:p>
    <w:p>
      <w:pPr>
        <w:pStyle w:val="ListParagraph"/>
        <w:numPr>
          <w:ilvl w:val="0"/>
          <w:numId w:val="19"/>
        </w:numPr>
        <w:tabs>
          <w:tab w:pos="956" w:val="left" w:leader="none"/>
        </w:tabs>
        <w:spacing w:line="252" w:lineRule="auto" w:before="1" w:after="0"/>
        <w:ind w:left="423" w:right="155" w:firstLine="340"/>
        <w:jc w:val="both"/>
        <w:rPr>
          <w:sz w:val="19"/>
        </w:rPr>
      </w:pPr>
      <w:r>
        <w:rPr>
          <w:i/>
          <w:sz w:val="19"/>
        </w:rPr>
        <w:t>Nuopponen</w:t>
      </w:r>
      <w:r>
        <w:rPr>
          <w:i/>
          <w:spacing w:val="-8"/>
          <w:sz w:val="19"/>
        </w:rPr>
        <w:t> </w:t>
      </w:r>
      <w:r>
        <w:rPr>
          <w:i/>
          <w:sz w:val="19"/>
        </w:rPr>
        <w:t>A.A.</w:t>
      </w:r>
      <w:r>
        <w:rPr>
          <w:i/>
          <w:spacing w:val="-5"/>
          <w:sz w:val="19"/>
        </w:rPr>
        <w:t> </w:t>
      </w:r>
      <w:r>
        <w:rPr>
          <w:sz w:val="19"/>
        </w:rPr>
        <w:t>(1997),</w:t>
      </w:r>
      <w:r>
        <w:rPr>
          <w:spacing w:val="-5"/>
          <w:sz w:val="19"/>
        </w:rPr>
        <w:t> </w:t>
      </w:r>
      <w:r>
        <w:rPr>
          <w:sz w:val="19"/>
        </w:rPr>
        <w:t>Model</w:t>
      </w:r>
      <w:r>
        <w:rPr>
          <w:spacing w:val="-5"/>
          <w:sz w:val="19"/>
        </w:rPr>
        <w:t> </w:t>
      </w:r>
      <w:r>
        <w:rPr>
          <w:sz w:val="19"/>
        </w:rPr>
        <w:t>for</w:t>
      </w:r>
      <w:r>
        <w:rPr>
          <w:spacing w:val="-5"/>
          <w:sz w:val="19"/>
        </w:rPr>
        <w:t> </w:t>
      </w:r>
      <w:r>
        <w:rPr>
          <w:sz w:val="19"/>
        </w:rPr>
        <w:t>Systematic</w:t>
      </w:r>
      <w:r>
        <w:rPr>
          <w:spacing w:val="-7"/>
          <w:sz w:val="19"/>
        </w:rPr>
        <w:t> </w:t>
      </w:r>
      <w:r>
        <w:rPr>
          <w:sz w:val="19"/>
        </w:rPr>
        <w:t>Terminological</w:t>
      </w:r>
      <w:r>
        <w:rPr>
          <w:spacing w:val="-14"/>
          <w:sz w:val="19"/>
        </w:rPr>
        <w:t> </w:t>
      </w:r>
      <w:r>
        <w:rPr>
          <w:sz w:val="19"/>
        </w:rPr>
        <w:t>Analysis</w:t>
      </w:r>
      <w:r>
        <w:rPr>
          <w:spacing w:val="-5"/>
          <w:sz w:val="19"/>
        </w:rPr>
        <w:t> </w:t>
      </w:r>
      <w:r>
        <w:rPr>
          <w:sz w:val="19"/>
        </w:rPr>
        <w:t>//</w:t>
      </w:r>
      <w:r>
        <w:rPr>
          <w:spacing w:val="-5"/>
          <w:sz w:val="19"/>
        </w:rPr>
        <w:t> </w:t>
      </w:r>
      <w:r>
        <w:rPr>
          <w:sz w:val="19"/>
        </w:rPr>
        <w:t>Pro- ceedings of 11th European Symposium on </w:t>
      </w:r>
      <w:r>
        <w:rPr>
          <w:spacing w:val="-6"/>
          <w:sz w:val="19"/>
        </w:rPr>
        <w:t>LSP. </w:t>
      </w:r>
      <w:r>
        <w:rPr>
          <w:sz w:val="19"/>
        </w:rPr>
        <w:t>Copenhagen. </w:t>
      </w:r>
      <w:r>
        <w:rPr>
          <w:spacing w:val="-7"/>
          <w:sz w:val="19"/>
        </w:rPr>
        <w:t>Vol.</w:t>
      </w:r>
      <w:r>
        <w:rPr>
          <w:spacing w:val="1"/>
          <w:sz w:val="19"/>
        </w:rPr>
        <w:t> </w:t>
      </w:r>
      <w:r>
        <w:rPr>
          <w:sz w:val="19"/>
        </w:rPr>
        <w:t>1.</w:t>
      </w:r>
    </w:p>
    <w:p>
      <w:pPr>
        <w:spacing w:after="0" w:line="252" w:lineRule="auto"/>
        <w:jc w:val="both"/>
        <w:rPr>
          <w:sz w:val="19"/>
        </w:rPr>
        <w:sectPr>
          <w:pgSz w:w="8230" w:h="11910"/>
          <w:pgMar w:header="0" w:footer="552" w:top="1060" w:bottom="740" w:left="540" w:right="580"/>
        </w:sectPr>
      </w:pPr>
    </w:p>
    <w:p>
      <w:pPr>
        <w:spacing w:before="103"/>
        <w:ind w:left="3014" w:right="0" w:firstLine="0"/>
        <w:jc w:val="left"/>
        <w:rPr>
          <w:b/>
          <w:sz w:val="20"/>
        </w:rPr>
      </w:pPr>
      <w:r>
        <w:rPr>
          <w:b/>
          <w:sz w:val="20"/>
        </w:rPr>
        <w:t>Literature</w:t>
      </w:r>
    </w:p>
    <w:p>
      <w:pPr>
        <w:pStyle w:val="ListParagraph"/>
        <w:numPr>
          <w:ilvl w:val="3"/>
          <w:numId w:val="20"/>
        </w:numPr>
        <w:tabs>
          <w:tab w:pos="728" w:val="left" w:leader="none"/>
        </w:tabs>
        <w:spacing w:line="240" w:lineRule="auto" w:before="56" w:after="0"/>
        <w:ind w:left="727" w:right="0" w:hanging="191"/>
        <w:jc w:val="left"/>
        <w:rPr>
          <w:sz w:val="19"/>
        </w:rPr>
      </w:pPr>
      <w:r>
        <w:rPr>
          <w:i/>
          <w:sz w:val="19"/>
        </w:rPr>
        <w:t>Aleﬁrenko N.F</w:t>
      </w:r>
      <w:r>
        <w:rPr>
          <w:sz w:val="19"/>
        </w:rPr>
        <w:t>. ( 2005), Sovremennye problemy nauki o yazyke.</w:t>
      </w:r>
      <w:r>
        <w:rPr>
          <w:spacing w:val="-3"/>
          <w:sz w:val="19"/>
        </w:rPr>
        <w:t> </w:t>
      </w:r>
      <w:r>
        <w:rPr>
          <w:sz w:val="19"/>
        </w:rPr>
        <w:t>M.</w:t>
      </w:r>
    </w:p>
    <w:p>
      <w:pPr>
        <w:pStyle w:val="ListParagraph"/>
        <w:numPr>
          <w:ilvl w:val="3"/>
          <w:numId w:val="20"/>
        </w:numPr>
        <w:tabs>
          <w:tab w:pos="721" w:val="left" w:leader="none"/>
        </w:tabs>
        <w:spacing w:line="240" w:lineRule="auto" w:before="2" w:after="0"/>
        <w:ind w:left="197" w:right="381" w:firstLine="340"/>
        <w:jc w:val="left"/>
        <w:rPr>
          <w:sz w:val="19"/>
        </w:rPr>
      </w:pPr>
      <w:r>
        <w:rPr>
          <w:sz w:val="19"/>
        </w:rPr>
        <w:t>Bol'shoy</w:t>
      </w:r>
      <w:r>
        <w:rPr>
          <w:spacing w:val="-12"/>
          <w:sz w:val="19"/>
        </w:rPr>
        <w:t> </w:t>
      </w:r>
      <w:r>
        <w:rPr>
          <w:sz w:val="19"/>
        </w:rPr>
        <w:t>entsiklopedicheskiy</w:t>
      </w:r>
      <w:r>
        <w:rPr>
          <w:spacing w:val="-11"/>
          <w:sz w:val="19"/>
        </w:rPr>
        <w:t> </w:t>
      </w:r>
      <w:r>
        <w:rPr>
          <w:sz w:val="19"/>
        </w:rPr>
        <w:t>slovar'</w:t>
      </w:r>
      <w:r>
        <w:rPr>
          <w:spacing w:val="-12"/>
          <w:sz w:val="19"/>
        </w:rPr>
        <w:t> </w:t>
      </w:r>
      <w:r>
        <w:rPr>
          <w:sz w:val="19"/>
        </w:rPr>
        <w:t>[BES]</w:t>
      </w:r>
      <w:r>
        <w:rPr>
          <w:spacing w:val="-11"/>
          <w:sz w:val="19"/>
        </w:rPr>
        <w:t> </w:t>
      </w:r>
      <w:r>
        <w:rPr>
          <w:sz w:val="19"/>
        </w:rPr>
        <w:t>(2004)</w:t>
      </w:r>
      <w:r>
        <w:rPr>
          <w:spacing w:val="-11"/>
          <w:sz w:val="19"/>
        </w:rPr>
        <w:t> </w:t>
      </w:r>
      <w:r>
        <w:rPr>
          <w:sz w:val="19"/>
        </w:rPr>
        <w:t>/</w:t>
      </w:r>
      <w:r>
        <w:rPr>
          <w:spacing w:val="-12"/>
          <w:sz w:val="19"/>
        </w:rPr>
        <w:t> </w:t>
      </w:r>
      <w:r>
        <w:rPr>
          <w:sz w:val="19"/>
        </w:rPr>
        <w:t>pod</w:t>
      </w:r>
      <w:r>
        <w:rPr>
          <w:spacing w:val="-11"/>
          <w:sz w:val="19"/>
        </w:rPr>
        <w:t> </w:t>
      </w:r>
      <w:r>
        <w:rPr>
          <w:sz w:val="19"/>
        </w:rPr>
        <w:t>red.</w:t>
      </w:r>
      <w:r>
        <w:rPr>
          <w:spacing w:val="-21"/>
          <w:sz w:val="19"/>
        </w:rPr>
        <w:t> </w:t>
      </w:r>
      <w:r>
        <w:rPr>
          <w:sz w:val="19"/>
        </w:rPr>
        <w:t>A.</w:t>
      </w:r>
      <w:r>
        <w:rPr>
          <w:spacing w:val="-11"/>
          <w:sz w:val="19"/>
        </w:rPr>
        <w:t> </w:t>
      </w:r>
      <w:r>
        <w:rPr>
          <w:sz w:val="19"/>
        </w:rPr>
        <w:t>M.</w:t>
      </w:r>
      <w:r>
        <w:rPr>
          <w:spacing w:val="-12"/>
          <w:sz w:val="19"/>
        </w:rPr>
        <w:t> </w:t>
      </w:r>
      <w:r>
        <w:rPr>
          <w:sz w:val="19"/>
        </w:rPr>
        <w:t>Prokhorova. 2-e izd., pererab., dop. M.-SPb.</w:t>
      </w:r>
    </w:p>
    <w:p>
      <w:pPr>
        <w:pStyle w:val="ListParagraph"/>
        <w:numPr>
          <w:ilvl w:val="3"/>
          <w:numId w:val="20"/>
        </w:numPr>
        <w:tabs>
          <w:tab w:pos="720" w:val="left" w:leader="none"/>
          <w:tab w:pos="4615" w:val="left" w:leader="dot"/>
        </w:tabs>
        <w:spacing w:line="240" w:lineRule="auto" w:before="3" w:after="0"/>
        <w:ind w:left="197" w:right="381" w:firstLine="340"/>
        <w:jc w:val="left"/>
        <w:rPr>
          <w:sz w:val="19"/>
        </w:rPr>
      </w:pPr>
      <w:r>
        <w:rPr>
          <w:i/>
          <w:sz w:val="19"/>
        </w:rPr>
        <w:t>Kantysheva</w:t>
      </w:r>
      <w:r>
        <w:rPr>
          <w:i/>
          <w:spacing w:val="-18"/>
          <w:sz w:val="19"/>
        </w:rPr>
        <w:t> </w:t>
      </w:r>
      <w:r>
        <w:rPr>
          <w:i/>
          <w:sz w:val="19"/>
        </w:rPr>
        <w:t>N.G.</w:t>
      </w:r>
      <w:r>
        <w:rPr>
          <w:i/>
          <w:spacing w:val="-17"/>
          <w:sz w:val="19"/>
        </w:rPr>
        <w:t> </w:t>
      </w:r>
      <w:r>
        <w:rPr>
          <w:sz w:val="19"/>
        </w:rPr>
        <w:t>(2011),</w:t>
      </w:r>
      <w:r>
        <w:rPr>
          <w:spacing w:val="-18"/>
          <w:sz w:val="19"/>
        </w:rPr>
        <w:t> </w:t>
      </w:r>
      <w:r>
        <w:rPr>
          <w:sz w:val="19"/>
        </w:rPr>
        <w:t>Modelirovanie</w:t>
      </w:r>
      <w:r>
        <w:rPr>
          <w:spacing w:val="-17"/>
          <w:sz w:val="19"/>
        </w:rPr>
        <w:t> </w:t>
      </w:r>
      <w:r>
        <w:rPr>
          <w:sz w:val="19"/>
        </w:rPr>
        <w:t>terminosistemy</w:t>
      </w:r>
      <w:r>
        <w:rPr>
          <w:spacing w:val="-18"/>
          <w:sz w:val="19"/>
        </w:rPr>
        <w:t> </w:t>
      </w:r>
      <w:r>
        <w:rPr>
          <w:sz w:val="19"/>
        </w:rPr>
        <w:t>«ekologicheskiy</w:t>
      </w:r>
      <w:r>
        <w:rPr>
          <w:spacing w:val="-17"/>
          <w:sz w:val="19"/>
        </w:rPr>
        <w:t> </w:t>
      </w:r>
      <w:r>
        <w:rPr>
          <w:sz w:val="19"/>
        </w:rPr>
        <w:t>audit» i eyo opisanie v sistematiziruyushchem </w:t>
      </w:r>
      <w:r>
        <w:rPr>
          <w:spacing w:val="17"/>
          <w:sz w:val="19"/>
        </w:rPr>
        <w:t> </w:t>
      </w:r>
      <w:r>
        <w:rPr>
          <w:sz w:val="19"/>
        </w:rPr>
        <w:t>glossarii:</w:t>
      </w:r>
      <w:r>
        <w:rPr>
          <w:spacing w:val="13"/>
          <w:sz w:val="19"/>
        </w:rPr>
        <w:t> </w:t>
      </w:r>
      <w:r>
        <w:rPr>
          <w:sz w:val="19"/>
        </w:rPr>
        <w:t>dis.</w:t>
        <w:tab/>
        <w:t>kand. ﬁlol. nauk:</w:t>
      </w:r>
      <w:r>
        <w:rPr>
          <w:spacing w:val="40"/>
          <w:sz w:val="19"/>
        </w:rPr>
        <w:t> </w:t>
      </w:r>
      <w:r>
        <w:rPr>
          <w:sz w:val="19"/>
        </w:rPr>
        <w:t>10.02.21.</w:t>
      </w:r>
    </w:p>
    <w:p>
      <w:pPr>
        <w:spacing w:before="3"/>
        <w:ind w:left="197" w:right="0" w:firstLine="0"/>
        <w:jc w:val="left"/>
        <w:rPr>
          <w:sz w:val="19"/>
        </w:rPr>
      </w:pPr>
      <w:r>
        <w:rPr>
          <w:sz w:val="19"/>
        </w:rPr>
        <w:t>Tyumen’.</w:t>
      </w:r>
    </w:p>
    <w:p>
      <w:pPr>
        <w:pStyle w:val="ListParagraph"/>
        <w:numPr>
          <w:ilvl w:val="3"/>
          <w:numId w:val="20"/>
        </w:numPr>
        <w:tabs>
          <w:tab w:pos="744" w:val="left" w:leader="none"/>
        </w:tabs>
        <w:spacing w:line="240" w:lineRule="auto" w:before="2" w:after="0"/>
        <w:ind w:left="197" w:right="380" w:firstLine="340"/>
        <w:jc w:val="left"/>
        <w:rPr>
          <w:sz w:val="19"/>
        </w:rPr>
      </w:pPr>
      <w:r>
        <w:rPr>
          <w:i/>
          <w:sz w:val="19"/>
        </w:rPr>
        <w:t>Kravtsova </w:t>
      </w:r>
      <w:r>
        <w:rPr>
          <w:i/>
          <w:spacing w:val="-3"/>
          <w:sz w:val="19"/>
        </w:rPr>
        <w:t>Yu.V</w:t>
      </w:r>
      <w:r>
        <w:rPr>
          <w:spacing w:val="-3"/>
          <w:sz w:val="19"/>
        </w:rPr>
        <w:t>. </w:t>
      </w:r>
      <w:r>
        <w:rPr>
          <w:sz w:val="19"/>
        </w:rPr>
        <w:t>(2014), Modelirovanie v sovremennoy lingvistike / Vestnik Zhitomirskogo gosudarstvennogo universiteta im. Ivana Franka. № 77.</w:t>
      </w:r>
    </w:p>
    <w:p>
      <w:pPr>
        <w:pStyle w:val="ListParagraph"/>
        <w:numPr>
          <w:ilvl w:val="3"/>
          <w:numId w:val="20"/>
        </w:numPr>
        <w:tabs>
          <w:tab w:pos="745" w:val="left" w:leader="none"/>
        </w:tabs>
        <w:spacing w:line="240" w:lineRule="auto" w:before="3" w:after="0"/>
        <w:ind w:left="744" w:right="0" w:hanging="208"/>
        <w:jc w:val="left"/>
        <w:rPr>
          <w:sz w:val="19"/>
        </w:rPr>
      </w:pPr>
      <w:r>
        <w:rPr>
          <w:i/>
          <w:sz w:val="19"/>
        </w:rPr>
        <w:t>Kuvshinova</w:t>
      </w:r>
      <w:r>
        <w:rPr>
          <w:i/>
          <w:spacing w:val="16"/>
          <w:sz w:val="19"/>
        </w:rPr>
        <w:t> </w:t>
      </w:r>
      <w:r>
        <w:rPr>
          <w:i/>
          <w:sz w:val="19"/>
        </w:rPr>
        <w:t>A.V</w:t>
      </w:r>
      <w:r>
        <w:rPr>
          <w:sz w:val="19"/>
        </w:rPr>
        <w:t>.</w:t>
      </w:r>
      <w:r>
        <w:rPr>
          <w:spacing w:val="19"/>
          <w:sz w:val="19"/>
        </w:rPr>
        <w:t> </w:t>
      </w:r>
      <w:r>
        <w:rPr>
          <w:sz w:val="19"/>
        </w:rPr>
        <w:t>(2007),</w:t>
      </w:r>
      <w:r>
        <w:rPr>
          <w:spacing w:val="20"/>
          <w:sz w:val="19"/>
        </w:rPr>
        <w:t> </w:t>
      </w:r>
      <w:r>
        <w:rPr>
          <w:sz w:val="19"/>
        </w:rPr>
        <w:t>Modelirovanie</w:t>
      </w:r>
      <w:r>
        <w:rPr>
          <w:spacing w:val="19"/>
          <w:sz w:val="19"/>
        </w:rPr>
        <w:t> </w:t>
      </w:r>
      <w:r>
        <w:rPr>
          <w:sz w:val="19"/>
        </w:rPr>
        <w:t>terminosistemy</w:t>
      </w:r>
      <w:r>
        <w:rPr>
          <w:spacing w:val="20"/>
          <w:sz w:val="19"/>
        </w:rPr>
        <w:t> </w:t>
      </w:r>
      <w:r>
        <w:rPr>
          <w:sz w:val="19"/>
        </w:rPr>
        <w:t>predmetnoy</w:t>
      </w:r>
      <w:r>
        <w:rPr>
          <w:spacing w:val="19"/>
          <w:sz w:val="19"/>
        </w:rPr>
        <w:t> </w:t>
      </w:r>
      <w:r>
        <w:rPr>
          <w:sz w:val="19"/>
        </w:rPr>
        <w:t>oblasti</w:t>
      </w:r>
    </w:p>
    <w:p>
      <w:pPr>
        <w:spacing w:before="1"/>
        <w:ind w:left="197" w:right="301" w:firstLine="0"/>
        <w:jc w:val="left"/>
        <w:rPr>
          <w:sz w:val="19"/>
        </w:rPr>
      </w:pPr>
      <w:r>
        <w:rPr>
          <w:sz w:val="19"/>
        </w:rPr>
        <w:t>«tekstil’noe delo»: </w:t>
      </w:r>
      <w:hyperlink r:id="rId46">
        <w:r>
          <w:rPr>
            <w:sz w:val="19"/>
          </w:rPr>
          <w:t>http://www.rusnauka.com/8._NPE_2007/Philologia/20939.doc.htm</w:t>
        </w:r>
      </w:hyperlink>
      <w:r>
        <w:rPr>
          <w:sz w:val="19"/>
        </w:rPr>
        <w:t> (data obrashcheniya: 06.05.2016).</w:t>
      </w:r>
    </w:p>
    <w:p>
      <w:pPr>
        <w:pStyle w:val="ListParagraph"/>
        <w:numPr>
          <w:ilvl w:val="3"/>
          <w:numId w:val="20"/>
        </w:numPr>
        <w:tabs>
          <w:tab w:pos="728" w:val="left" w:leader="none"/>
        </w:tabs>
        <w:spacing w:line="240" w:lineRule="auto" w:before="3" w:after="0"/>
        <w:ind w:left="727" w:right="0" w:hanging="191"/>
        <w:jc w:val="left"/>
        <w:rPr>
          <w:sz w:val="19"/>
        </w:rPr>
      </w:pPr>
      <w:r>
        <w:rPr>
          <w:i/>
          <w:sz w:val="19"/>
        </w:rPr>
        <w:t>Kutugina E.S. </w:t>
      </w:r>
      <w:r>
        <w:rPr>
          <w:sz w:val="19"/>
        </w:rPr>
        <w:t>(2005), Modelirovanie. </w:t>
      </w:r>
      <w:r>
        <w:rPr>
          <w:spacing w:val="-3"/>
          <w:sz w:val="19"/>
        </w:rPr>
        <w:t>Tomsk </w:t>
      </w:r>
      <w:r>
        <w:rPr>
          <w:sz w:val="19"/>
        </w:rPr>
        <w:t>: Izd-vo</w:t>
      </w:r>
      <w:r>
        <w:rPr>
          <w:spacing w:val="-6"/>
          <w:sz w:val="19"/>
        </w:rPr>
        <w:t> </w:t>
      </w:r>
      <w:r>
        <w:rPr>
          <w:sz w:val="19"/>
        </w:rPr>
        <w:t>TGU.</w:t>
      </w:r>
    </w:p>
    <w:p>
      <w:pPr>
        <w:pStyle w:val="ListParagraph"/>
        <w:numPr>
          <w:ilvl w:val="3"/>
          <w:numId w:val="20"/>
        </w:numPr>
        <w:tabs>
          <w:tab w:pos="742" w:val="left" w:leader="none"/>
        </w:tabs>
        <w:spacing w:line="240" w:lineRule="auto" w:before="2" w:after="0"/>
        <w:ind w:left="197" w:right="382" w:firstLine="340"/>
        <w:jc w:val="left"/>
        <w:rPr>
          <w:sz w:val="19"/>
        </w:rPr>
      </w:pPr>
      <w:r>
        <w:rPr>
          <w:i/>
          <w:sz w:val="19"/>
        </w:rPr>
        <w:t>Losev A.F</w:t>
      </w:r>
      <w:r>
        <w:rPr>
          <w:sz w:val="19"/>
        </w:rPr>
        <w:t>. (1968), Vvedenie v obshchuyu teoriyu yazykovykh modeley. M.: Nauka.</w:t>
      </w:r>
    </w:p>
    <w:p>
      <w:pPr>
        <w:pStyle w:val="ListParagraph"/>
        <w:numPr>
          <w:ilvl w:val="3"/>
          <w:numId w:val="20"/>
        </w:numPr>
        <w:tabs>
          <w:tab w:pos="722" w:val="left" w:leader="none"/>
        </w:tabs>
        <w:spacing w:line="240" w:lineRule="auto" w:before="3" w:after="0"/>
        <w:ind w:left="197" w:right="382" w:firstLine="340"/>
        <w:jc w:val="left"/>
        <w:rPr>
          <w:sz w:val="19"/>
        </w:rPr>
      </w:pPr>
      <w:r>
        <w:rPr>
          <w:sz w:val="19"/>
        </w:rPr>
        <w:t>Filosofskiy</w:t>
      </w:r>
      <w:r>
        <w:rPr>
          <w:spacing w:val="-12"/>
          <w:sz w:val="19"/>
        </w:rPr>
        <w:t> </w:t>
      </w:r>
      <w:r>
        <w:rPr>
          <w:sz w:val="19"/>
        </w:rPr>
        <w:t>entsiklopedicheskiy</w:t>
      </w:r>
      <w:r>
        <w:rPr>
          <w:spacing w:val="-12"/>
          <w:sz w:val="19"/>
        </w:rPr>
        <w:t> </w:t>
      </w:r>
      <w:r>
        <w:rPr>
          <w:sz w:val="19"/>
        </w:rPr>
        <w:t>slovar’</w:t>
      </w:r>
      <w:r>
        <w:rPr>
          <w:spacing w:val="-23"/>
          <w:sz w:val="19"/>
        </w:rPr>
        <w:t> </w:t>
      </w:r>
      <w:r>
        <w:rPr>
          <w:sz w:val="19"/>
        </w:rPr>
        <w:t>[FES]</w:t>
      </w:r>
      <w:r>
        <w:rPr>
          <w:spacing w:val="-12"/>
          <w:sz w:val="19"/>
        </w:rPr>
        <w:t> </w:t>
      </w:r>
      <w:r>
        <w:rPr>
          <w:sz w:val="19"/>
        </w:rPr>
        <w:t>(2003)</w:t>
      </w:r>
      <w:r>
        <w:rPr>
          <w:spacing w:val="-11"/>
          <w:sz w:val="19"/>
        </w:rPr>
        <w:t> </w:t>
      </w:r>
      <w:r>
        <w:rPr>
          <w:sz w:val="19"/>
        </w:rPr>
        <w:t>/</w:t>
      </w:r>
      <w:r>
        <w:rPr>
          <w:spacing w:val="-12"/>
          <w:sz w:val="19"/>
        </w:rPr>
        <w:t> </w:t>
      </w:r>
      <w:r>
        <w:rPr>
          <w:sz w:val="19"/>
        </w:rPr>
        <w:t>Gubskiy</w:t>
      </w:r>
      <w:r>
        <w:rPr>
          <w:spacing w:val="-11"/>
          <w:sz w:val="19"/>
        </w:rPr>
        <w:t> </w:t>
      </w:r>
      <w:r>
        <w:rPr>
          <w:spacing w:val="-4"/>
          <w:sz w:val="19"/>
        </w:rPr>
        <w:t>E.F.,</w:t>
      </w:r>
      <w:r>
        <w:rPr>
          <w:spacing w:val="-12"/>
          <w:sz w:val="19"/>
        </w:rPr>
        <w:t> </w:t>
      </w:r>
      <w:r>
        <w:rPr>
          <w:sz w:val="19"/>
        </w:rPr>
        <w:t>Korableva </w:t>
      </w:r>
      <w:r>
        <w:rPr>
          <w:spacing w:val="-5"/>
          <w:sz w:val="19"/>
        </w:rPr>
        <w:t>G.V., </w:t>
      </w:r>
      <w:r>
        <w:rPr>
          <w:sz w:val="19"/>
        </w:rPr>
        <w:t>Lutchenko </w:t>
      </w:r>
      <w:r>
        <w:rPr>
          <w:spacing w:val="-7"/>
          <w:sz w:val="19"/>
        </w:rPr>
        <w:t>V.A.</w:t>
      </w:r>
      <w:r>
        <w:rPr>
          <w:spacing w:val="1"/>
          <w:sz w:val="19"/>
        </w:rPr>
        <w:t> </w:t>
      </w:r>
      <w:r>
        <w:rPr>
          <w:sz w:val="19"/>
        </w:rPr>
        <w:t>M.</w:t>
      </w:r>
    </w:p>
    <w:p>
      <w:pPr>
        <w:pStyle w:val="ListParagraph"/>
        <w:numPr>
          <w:ilvl w:val="3"/>
          <w:numId w:val="20"/>
        </w:numPr>
        <w:tabs>
          <w:tab w:pos="729" w:val="left" w:leader="none"/>
        </w:tabs>
        <w:spacing w:line="261" w:lineRule="auto" w:before="3" w:after="0"/>
        <w:ind w:left="197" w:right="382" w:firstLine="340"/>
        <w:jc w:val="left"/>
        <w:rPr>
          <w:sz w:val="19"/>
        </w:rPr>
      </w:pPr>
      <w:r>
        <w:rPr>
          <w:i/>
          <w:sz w:val="19"/>
        </w:rPr>
        <w:t>Nuopponen</w:t>
      </w:r>
      <w:r>
        <w:rPr>
          <w:i/>
          <w:spacing w:val="-8"/>
          <w:sz w:val="19"/>
        </w:rPr>
        <w:t> </w:t>
      </w:r>
      <w:r>
        <w:rPr>
          <w:i/>
          <w:sz w:val="19"/>
        </w:rPr>
        <w:t>A.A.</w:t>
      </w:r>
      <w:r>
        <w:rPr>
          <w:i/>
          <w:spacing w:val="-5"/>
          <w:sz w:val="19"/>
        </w:rPr>
        <w:t> </w:t>
      </w:r>
      <w:r>
        <w:rPr>
          <w:sz w:val="19"/>
        </w:rPr>
        <w:t>(1997),</w:t>
      </w:r>
      <w:r>
        <w:rPr>
          <w:spacing w:val="-5"/>
          <w:sz w:val="19"/>
        </w:rPr>
        <w:t> </w:t>
      </w:r>
      <w:r>
        <w:rPr>
          <w:sz w:val="19"/>
        </w:rPr>
        <w:t>Model</w:t>
      </w:r>
      <w:r>
        <w:rPr>
          <w:spacing w:val="-5"/>
          <w:sz w:val="19"/>
        </w:rPr>
        <w:t> </w:t>
      </w:r>
      <w:r>
        <w:rPr>
          <w:sz w:val="19"/>
        </w:rPr>
        <w:t>for</w:t>
      </w:r>
      <w:r>
        <w:rPr>
          <w:spacing w:val="-5"/>
          <w:sz w:val="19"/>
        </w:rPr>
        <w:t> </w:t>
      </w:r>
      <w:r>
        <w:rPr>
          <w:sz w:val="19"/>
        </w:rPr>
        <w:t>Systematic</w:t>
      </w:r>
      <w:r>
        <w:rPr>
          <w:spacing w:val="-7"/>
          <w:sz w:val="19"/>
        </w:rPr>
        <w:t> </w:t>
      </w:r>
      <w:r>
        <w:rPr>
          <w:sz w:val="19"/>
        </w:rPr>
        <w:t>Terminological</w:t>
      </w:r>
      <w:r>
        <w:rPr>
          <w:spacing w:val="-14"/>
          <w:sz w:val="19"/>
        </w:rPr>
        <w:t> </w:t>
      </w:r>
      <w:r>
        <w:rPr>
          <w:sz w:val="19"/>
        </w:rPr>
        <w:t>Analysis</w:t>
      </w:r>
      <w:r>
        <w:rPr>
          <w:spacing w:val="-5"/>
          <w:sz w:val="19"/>
        </w:rPr>
        <w:t> </w:t>
      </w:r>
      <w:r>
        <w:rPr>
          <w:sz w:val="19"/>
        </w:rPr>
        <w:t>//</w:t>
      </w:r>
      <w:r>
        <w:rPr>
          <w:spacing w:val="-5"/>
          <w:sz w:val="19"/>
        </w:rPr>
        <w:t> </w:t>
      </w:r>
      <w:r>
        <w:rPr>
          <w:sz w:val="19"/>
        </w:rPr>
        <w:t>Pro- ceedings of 11th European Symposium on </w:t>
      </w:r>
      <w:r>
        <w:rPr>
          <w:spacing w:val="-6"/>
          <w:sz w:val="19"/>
        </w:rPr>
        <w:t>LSP. </w:t>
      </w:r>
      <w:r>
        <w:rPr>
          <w:sz w:val="19"/>
        </w:rPr>
        <w:t>Copenhagen. </w:t>
      </w:r>
      <w:r>
        <w:rPr>
          <w:spacing w:val="-7"/>
          <w:sz w:val="19"/>
        </w:rPr>
        <w:t>Vol.</w:t>
      </w:r>
      <w:r>
        <w:rPr>
          <w:spacing w:val="1"/>
          <w:sz w:val="19"/>
        </w:rPr>
        <w:t> </w:t>
      </w:r>
      <w:r>
        <w:rPr>
          <w:sz w:val="19"/>
        </w:rPr>
        <w:t>1.</w:t>
      </w:r>
    </w:p>
    <w:p>
      <w:pPr>
        <w:spacing w:after="0" w:line="261" w:lineRule="auto"/>
        <w:jc w:val="left"/>
        <w:rPr>
          <w:sz w:val="19"/>
        </w:rPr>
        <w:sectPr>
          <w:footerReference w:type="default" r:id="rId45"/>
          <w:pgSz w:w="8230" w:h="11910"/>
          <w:pgMar w:footer="552" w:header="0" w:top="860" w:bottom="740" w:left="540" w:right="580"/>
          <w:pgNumType w:start="55"/>
        </w:sectPr>
      </w:pPr>
    </w:p>
    <w:p>
      <w:pPr>
        <w:spacing w:before="101"/>
        <w:ind w:left="345" w:right="155" w:firstLine="0"/>
        <w:jc w:val="right"/>
        <w:rPr>
          <w:b/>
          <w:i/>
          <w:sz w:val="21"/>
        </w:rPr>
      </w:pPr>
      <w:r>
        <w:rPr>
          <w:b/>
          <w:i/>
          <w:sz w:val="21"/>
        </w:rPr>
        <w:t>С.С. Калинин</w:t>
      </w:r>
    </w:p>
    <w:p>
      <w:pPr>
        <w:spacing w:line="228" w:lineRule="auto" w:before="169"/>
        <w:ind w:left="1123" w:right="854" w:hanging="1"/>
        <w:jc w:val="center"/>
        <w:rPr>
          <w:b/>
          <w:sz w:val="22"/>
        </w:rPr>
      </w:pPr>
      <w:r>
        <w:rPr>
          <w:b/>
          <w:sz w:val="22"/>
        </w:rPr>
        <w:t>ТЕОРИЯ ПЕРЕВОДА И ЭКОЛИНГВИСТИКА: ПРОЦЕСС ПЕРЕВОДЧЕСКОЙ </w:t>
      </w:r>
      <w:r>
        <w:rPr>
          <w:b/>
          <w:spacing w:val="-3"/>
          <w:sz w:val="22"/>
        </w:rPr>
        <w:t>ДЕЯТЕЛЬНОСТИ </w:t>
      </w:r>
      <w:r>
        <w:rPr>
          <w:b/>
          <w:sz w:val="22"/>
        </w:rPr>
        <w:t>КАК ПРОЦЕСС АДАПТАЦИИ СИСТЕМЫ</w:t>
      </w:r>
    </w:p>
    <w:p>
      <w:pPr>
        <w:spacing w:line="242" w:lineRule="exact" w:before="0"/>
        <w:ind w:left="301" w:right="35" w:firstLine="0"/>
        <w:jc w:val="center"/>
        <w:rPr>
          <w:b/>
          <w:sz w:val="22"/>
        </w:rPr>
      </w:pPr>
      <w:r>
        <w:rPr>
          <w:b/>
          <w:sz w:val="22"/>
        </w:rPr>
        <w:t>К МЕНЯЮЩИМСЯ ФАКТОРАМ СРЕДЫ</w:t>
      </w:r>
    </w:p>
    <w:p>
      <w:pPr>
        <w:spacing w:before="109"/>
        <w:ind w:left="423" w:right="142" w:firstLine="340"/>
        <w:jc w:val="both"/>
        <w:rPr>
          <w:sz w:val="19"/>
        </w:rPr>
      </w:pPr>
      <w:r>
        <w:rPr>
          <w:b/>
          <w:spacing w:val="9"/>
          <w:sz w:val="19"/>
        </w:rPr>
        <w:t>Аннотация. </w:t>
      </w:r>
      <w:r>
        <w:rPr>
          <w:spacing w:val="5"/>
          <w:sz w:val="19"/>
        </w:rPr>
        <w:t>На </w:t>
      </w:r>
      <w:r>
        <w:rPr>
          <w:spacing w:val="9"/>
          <w:sz w:val="19"/>
        </w:rPr>
        <w:t>основе биологической теории познания </w:t>
      </w:r>
      <w:r>
        <w:rPr>
          <w:sz w:val="19"/>
        </w:rPr>
        <w:t>и </w:t>
      </w:r>
      <w:r>
        <w:rPr>
          <w:spacing w:val="8"/>
          <w:sz w:val="19"/>
        </w:rPr>
        <w:t>эколого- </w:t>
      </w:r>
      <w:r>
        <w:rPr>
          <w:spacing w:val="-3"/>
          <w:sz w:val="19"/>
        </w:rPr>
        <w:t>аутопоэзного</w:t>
      </w:r>
      <w:r>
        <w:rPr>
          <w:spacing w:val="-11"/>
          <w:sz w:val="19"/>
        </w:rPr>
        <w:t> </w:t>
      </w:r>
      <w:r>
        <w:rPr>
          <w:sz w:val="19"/>
        </w:rPr>
        <w:t>учения</w:t>
      </w:r>
      <w:r>
        <w:rPr>
          <w:spacing w:val="-10"/>
          <w:sz w:val="19"/>
        </w:rPr>
        <w:t> </w:t>
      </w:r>
      <w:r>
        <w:rPr>
          <w:sz w:val="19"/>
        </w:rPr>
        <w:t>о</w:t>
      </w:r>
      <w:r>
        <w:rPr>
          <w:spacing w:val="-11"/>
          <w:sz w:val="19"/>
        </w:rPr>
        <w:t> </w:t>
      </w:r>
      <w:r>
        <w:rPr>
          <w:sz w:val="19"/>
        </w:rPr>
        <w:t>языке</w:t>
      </w:r>
      <w:r>
        <w:rPr>
          <w:spacing w:val="-10"/>
          <w:sz w:val="19"/>
        </w:rPr>
        <w:t> </w:t>
      </w:r>
      <w:r>
        <w:rPr>
          <w:spacing w:val="-16"/>
          <w:sz w:val="19"/>
        </w:rPr>
        <w:t>У.</w:t>
      </w:r>
      <w:r>
        <w:rPr>
          <w:spacing w:val="-11"/>
          <w:sz w:val="19"/>
        </w:rPr>
        <w:t> </w:t>
      </w:r>
      <w:r>
        <w:rPr>
          <w:sz w:val="19"/>
        </w:rPr>
        <w:t>Матураны</w:t>
      </w:r>
      <w:r>
        <w:rPr>
          <w:spacing w:val="-10"/>
          <w:sz w:val="19"/>
        </w:rPr>
        <w:t> </w:t>
      </w:r>
      <w:r>
        <w:rPr>
          <w:sz w:val="19"/>
        </w:rPr>
        <w:t>дается</w:t>
      </w:r>
      <w:r>
        <w:rPr>
          <w:spacing w:val="-10"/>
          <w:sz w:val="19"/>
        </w:rPr>
        <w:t> </w:t>
      </w:r>
      <w:r>
        <w:rPr>
          <w:sz w:val="19"/>
        </w:rPr>
        <w:t>анализ</w:t>
      </w:r>
      <w:r>
        <w:rPr>
          <w:spacing w:val="-11"/>
          <w:sz w:val="19"/>
        </w:rPr>
        <w:t> </w:t>
      </w:r>
      <w:r>
        <w:rPr>
          <w:sz w:val="19"/>
        </w:rPr>
        <w:t>процесса</w:t>
      </w:r>
      <w:r>
        <w:rPr>
          <w:spacing w:val="-10"/>
          <w:sz w:val="19"/>
        </w:rPr>
        <w:t> </w:t>
      </w:r>
      <w:r>
        <w:rPr>
          <w:sz w:val="19"/>
        </w:rPr>
        <w:t>переводческой деятельности. Описывается механизм формирования единиц перевода (транс- латем). Показывается, что процесс формирования текста на переводящем языке является по своей сути аутопоэзным. Показывается роль окружающей среды, ее факторов и субстрата в осуществлении живой системой переводческой деятель- ности. Дается общий набросок модели взаимодействия переводящей системы, языковой среды и окружающей среды. Делаются некоторые выводы об особен- ностях функционирования живых и искусственных переводящих</w:t>
      </w:r>
      <w:r>
        <w:rPr>
          <w:spacing w:val="-7"/>
          <w:sz w:val="19"/>
        </w:rPr>
        <w:t> </w:t>
      </w:r>
      <w:r>
        <w:rPr>
          <w:sz w:val="19"/>
        </w:rPr>
        <w:t>систем.</w:t>
      </w:r>
    </w:p>
    <w:p>
      <w:pPr>
        <w:spacing w:before="13"/>
        <w:ind w:left="423" w:right="154" w:firstLine="340"/>
        <w:jc w:val="both"/>
        <w:rPr>
          <w:sz w:val="19"/>
        </w:rPr>
      </w:pPr>
      <w:r>
        <w:rPr>
          <w:b/>
          <w:sz w:val="19"/>
        </w:rPr>
        <w:t>Ключевые слова. </w:t>
      </w:r>
      <w:r>
        <w:rPr>
          <w:sz w:val="19"/>
        </w:rPr>
        <w:t>Биология познания, теория перевода, переводческая дея- тельность, эколингвистика, живая система, языковая среда, окружающая среда, факторы среды, аутопоэзис, наблюдатель.</w:t>
      </w:r>
    </w:p>
    <w:p>
      <w:pPr>
        <w:spacing w:before="174"/>
        <w:ind w:left="345" w:right="155" w:firstLine="0"/>
        <w:jc w:val="right"/>
        <w:rPr>
          <w:b/>
          <w:i/>
          <w:sz w:val="21"/>
        </w:rPr>
      </w:pPr>
      <w:r>
        <w:rPr>
          <w:b/>
          <w:i/>
          <w:sz w:val="21"/>
        </w:rPr>
        <w:t>S.S. Kalinin</w:t>
      </w:r>
    </w:p>
    <w:p>
      <w:pPr>
        <w:spacing w:line="246" w:lineRule="exact" w:before="160"/>
        <w:ind w:left="301" w:right="34" w:firstLine="0"/>
        <w:jc w:val="center"/>
        <w:rPr>
          <w:b/>
          <w:sz w:val="22"/>
        </w:rPr>
      </w:pPr>
      <w:r>
        <w:rPr>
          <w:b/>
          <w:sz w:val="22"/>
        </w:rPr>
        <w:t>TRANSLATION THEORY AND ECOLINGUISTICS:</w:t>
      </w:r>
    </w:p>
    <w:p>
      <w:pPr>
        <w:spacing w:line="228" w:lineRule="auto" w:before="3"/>
        <w:ind w:left="459" w:right="190" w:firstLine="0"/>
        <w:jc w:val="center"/>
        <w:rPr>
          <w:b/>
          <w:sz w:val="22"/>
        </w:rPr>
      </w:pPr>
      <w:r>
        <w:rPr>
          <w:b/>
          <w:sz w:val="22"/>
        </w:rPr>
        <w:t>THE TRANSLATION PRACTICE PROCESS AS ADAPTATION OF THE SYSTEM TO THE VARIABLE</w:t>
      </w:r>
    </w:p>
    <w:p>
      <w:pPr>
        <w:spacing w:line="242" w:lineRule="exact" w:before="0"/>
        <w:ind w:left="301" w:right="35" w:firstLine="0"/>
        <w:jc w:val="center"/>
        <w:rPr>
          <w:b/>
          <w:sz w:val="22"/>
        </w:rPr>
      </w:pPr>
      <w:r>
        <w:rPr>
          <w:b/>
          <w:sz w:val="22"/>
        </w:rPr>
        <w:t>ENVIRONMENT FACTORS</w:t>
      </w:r>
    </w:p>
    <w:p>
      <w:pPr>
        <w:spacing w:before="109"/>
        <w:ind w:left="423" w:right="154" w:firstLine="340"/>
        <w:jc w:val="both"/>
        <w:rPr>
          <w:sz w:val="19"/>
        </w:rPr>
      </w:pPr>
      <w:r>
        <w:rPr>
          <w:b/>
          <w:sz w:val="19"/>
        </w:rPr>
        <w:t>Abstract.</w:t>
      </w:r>
      <w:r>
        <w:rPr>
          <w:b/>
          <w:spacing w:val="-16"/>
          <w:sz w:val="19"/>
        </w:rPr>
        <w:t> </w:t>
      </w:r>
      <w:r>
        <w:rPr>
          <w:sz w:val="19"/>
        </w:rPr>
        <w:t>The</w:t>
      </w:r>
      <w:r>
        <w:rPr>
          <w:spacing w:val="-17"/>
          <w:sz w:val="19"/>
        </w:rPr>
        <w:t> </w:t>
      </w:r>
      <w:r>
        <w:rPr>
          <w:sz w:val="19"/>
        </w:rPr>
        <w:t>analysis</w:t>
      </w:r>
      <w:r>
        <w:rPr>
          <w:spacing w:val="-16"/>
          <w:sz w:val="19"/>
        </w:rPr>
        <w:t> </w:t>
      </w:r>
      <w:r>
        <w:rPr>
          <w:sz w:val="19"/>
        </w:rPr>
        <w:t>of</w:t>
      </w:r>
      <w:r>
        <w:rPr>
          <w:spacing w:val="-17"/>
          <w:sz w:val="19"/>
        </w:rPr>
        <w:t> </w:t>
      </w:r>
      <w:r>
        <w:rPr>
          <w:sz w:val="19"/>
        </w:rPr>
        <w:t>the</w:t>
      </w:r>
      <w:r>
        <w:rPr>
          <w:spacing w:val="-16"/>
          <w:sz w:val="19"/>
        </w:rPr>
        <w:t> </w:t>
      </w:r>
      <w:r>
        <w:rPr>
          <w:sz w:val="19"/>
        </w:rPr>
        <w:t>translation</w:t>
      </w:r>
      <w:r>
        <w:rPr>
          <w:spacing w:val="-17"/>
          <w:sz w:val="19"/>
        </w:rPr>
        <w:t> </w:t>
      </w:r>
      <w:r>
        <w:rPr>
          <w:sz w:val="19"/>
        </w:rPr>
        <w:t>practice</w:t>
      </w:r>
      <w:r>
        <w:rPr>
          <w:spacing w:val="-17"/>
          <w:sz w:val="19"/>
        </w:rPr>
        <w:t> </w:t>
      </w:r>
      <w:r>
        <w:rPr>
          <w:sz w:val="19"/>
        </w:rPr>
        <w:t>process</w:t>
      </w:r>
      <w:r>
        <w:rPr>
          <w:spacing w:val="-16"/>
          <w:sz w:val="19"/>
        </w:rPr>
        <w:t> </w:t>
      </w:r>
      <w:r>
        <w:rPr>
          <w:sz w:val="19"/>
        </w:rPr>
        <w:t>is</w:t>
      </w:r>
      <w:r>
        <w:rPr>
          <w:spacing w:val="-17"/>
          <w:sz w:val="19"/>
        </w:rPr>
        <w:t> </w:t>
      </w:r>
      <w:r>
        <w:rPr>
          <w:sz w:val="19"/>
        </w:rPr>
        <w:t>given</w:t>
      </w:r>
      <w:r>
        <w:rPr>
          <w:spacing w:val="-16"/>
          <w:sz w:val="19"/>
        </w:rPr>
        <w:t> </w:t>
      </w:r>
      <w:r>
        <w:rPr>
          <w:sz w:val="19"/>
        </w:rPr>
        <w:t>on</w:t>
      </w:r>
      <w:r>
        <w:rPr>
          <w:spacing w:val="-17"/>
          <w:sz w:val="19"/>
        </w:rPr>
        <w:t> </w:t>
      </w:r>
      <w:r>
        <w:rPr>
          <w:sz w:val="19"/>
        </w:rPr>
        <w:t>the</w:t>
      </w:r>
      <w:r>
        <w:rPr>
          <w:spacing w:val="-16"/>
          <w:sz w:val="19"/>
        </w:rPr>
        <w:t> </w:t>
      </w:r>
      <w:r>
        <w:rPr>
          <w:sz w:val="19"/>
        </w:rPr>
        <w:t>basis</w:t>
      </w:r>
      <w:r>
        <w:rPr>
          <w:spacing w:val="-17"/>
          <w:sz w:val="19"/>
        </w:rPr>
        <w:t> </w:t>
      </w:r>
      <w:r>
        <w:rPr>
          <w:sz w:val="19"/>
        </w:rPr>
        <w:t>of</w:t>
      </w:r>
      <w:r>
        <w:rPr>
          <w:spacing w:val="-16"/>
          <w:sz w:val="19"/>
        </w:rPr>
        <w:t> </w:t>
      </w:r>
      <w:r>
        <w:rPr>
          <w:sz w:val="19"/>
        </w:rPr>
        <w:t>H. Maturana’s</w:t>
      </w:r>
      <w:r>
        <w:rPr>
          <w:spacing w:val="-11"/>
          <w:sz w:val="19"/>
        </w:rPr>
        <w:t> </w:t>
      </w:r>
      <w:r>
        <w:rPr>
          <w:sz w:val="19"/>
        </w:rPr>
        <w:t>biologic</w:t>
      </w:r>
      <w:r>
        <w:rPr>
          <w:spacing w:val="-10"/>
          <w:sz w:val="19"/>
        </w:rPr>
        <w:t> </w:t>
      </w:r>
      <w:r>
        <w:rPr>
          <w:sz w:val="19"/>
        </w:rPr>
        <w:t>theory</w:t>
      </w:r>
      <w:r>
        <w:rPr>
          <w:spacing w:val="-10"/>
          <w:sz w:val="19"/>
        </w:rPr>
        <w:t> </w:t>
      </w:r>
      <w:r>
        <w:rPr>
          <w:sz w:val="19"/>
        </w:rPr>
        <w:t>of</w:t>
      </w:r>
      <w:r>
        <w:rPr>
          <w:spacing w:val="-10"/>
          <w:sz w:val="19"/>
        </w:rPr>
        <w:t> </w:t>
      </w:r>
      <w:r>
        <w:rPr>
          <w:sz w:val="19"/>
        </w:rPr>
        <w:t>cognition</w:t>
      </w:r>
      <w:r>
        <w:rPr>
          <w:spacing w:val="-11"/>
          <w:sz w:val="19"/>
        </w:rPr>
        <w:t> </w:t>
      </w:r>
      <w:r>
        <w:rPr>
          <w:sz w:val="19"/>
        </w:rPr>
        <w:t>and</w:t>
      </w:r>
      <w:r>
        <w:rPr>
          <w:spacing w:val="-10"/>
          <w:sz w:val="19"/>
        </w:rPr>
        <w:t> </w:t>
      </w:r>
      <w:r>
        <w:rPr>
          <w:sz w:val="19"/>
        </w:rPr>
        <w:t>his</w:t>
      </w:r>
      <w:r>
        <w:rPr>
          <w:spacing w:val="-10"/>
          <w:sz w:val="19"/>
        </w:rPr>
        <w:t> </w:t>
      </w:r>
      <w:r>
        <w:rPr>
          <w:sz w:val="19"/>
        </w:rPr>
        <w:t>ecologic-autopoiesis</w:t>
      </w:r>
      <w:r>
        <w:rPr>
          <w:spacing w:val="-10"/>
          <w:sz w:val="19"/>
        </w:rPr>
        <w:t> </w:t>
      </w:r>
      <w:r>
        <w:rPr>
          <w:sz w:val="19"/>
        </w:rPr>
        <w:t>linguistic</w:t>
      </w:r>
      <w:r>
        <w:rPr>
          <w:spacing w:val="-11"/>
          <w:sz w:val="19"/>
        </w:rPr>
        <w:t> </w:t>
      </w:r>
      <w:r>
        <w:rPr>
          <w:spacing w:val="-3"/>
          <w:sz w:val="19"/>
        </w:rPr>
        <w:t>theory. </w:t>
      </w:r>
      <w:r>
        <w:rPr>
          <w:sz w:val="19"/>
        </w:rPr>
        <w:t>The ways of the translation units formation are described. It is said that the</w:t>
      </w:r>
      <w:r>
        <w:rPr>
          <w:spacing w:val="-28"/>
          <w:sz w:val="19"/>
        </w:rPr>
        <w:t> </w:t>
      </w:r>
      <w:r>
        <w:rPr>
          <w:sz w:val="19"/>
        </w:rPr>
        <w:t>translating language</w:t>
      </w:r>
      <w:r>
        <w:rPr>
          <w:spacing w:val="-5"/>
          <w:sz w:val="19"/>
        </w:rPr>
        <w:t> </w:t>
      </w:r>
      <w:r>
        <w:rPr>
          <w:sz w:val="19"/>
        </w:rPr>
        <w:t>text</w:t>
      </w:r>
      <w:r>
        <w:rPr>
          <w:spacing w:val="-5"/>
          <w:sz w:val="19"/>
        </w:rPr>
        <w:t> </w:t>
      </w:r>
      <w:r>
        <w:rPr>
          <w:sz w:val="19"/>
        </w:rPr>
        <w:t>formation</w:t>
      </w:r>
      <w:r>
        <w:rPr>
          <w:spacing w:val="-5"/>
          <w:sz w:val="19"/>
        </w:rPr>
        <w:t> </w:t>
      </w:r>
      <w:r>
        <w:rPr>
          <w:sz w:val="19"/>
        </w:rPr>
        <w:t>process</w:t>
      </w:r>
      <w:r>
        <w:rPr>
          <w:spacing w:val="-4"/>
          <w:sz w:val="19"/>
        </w:rPr>
        <w:t> </w:t>
      </w:r>
      <w:r>
        <w:rPr>
          <w:sz w:val="19"/>
        </w:rPr>
        <w:t>is</w:t>
      </w:r>
      <w:r>
        <w:rPr>
          <w:spacing w:val="-5"/>
          <w:sz w:val="19"/>
        </w:rPr>
        <w:t> </w:t>
      </w:r>
      <w:r>
        <w:rPr>
          <w:sz w:val="19"/>
        </w:rPr>
        <w:t>autopoietic.</w:t>
      </w:r>
      <w:r>
        <w:rPr>
          <w:spacing w:val="-8"/>
          <w:sz w:val="19"/>
        </w:rPr>
        <w:t> </w:t>
      </w:r>
      <w:r>
        <w:rPr>
          <w:sz w:val="19"/>
        </w:rPr>
        <w:t>The</w:t>
      </w:r>
      <w:r>
        <w:rPr>
          <w:spacing w:val="-4"/>
          <w:sz w:val="19"/>
        </w:rPr>
        <w:t> </w:t>
      </w:r>
      <w:r>
        <w:rPr>
          <w:sz w:val="19"/>
        </w:rPr>
        <w:t>role</w:t>
      </w:r>
      <w:r>
        <w:rPr>
          <w:spacing w:val="-5"/>
          <w:sz w:val="19"/>
        </w:rPr>
        <w:t> </w:t>
      </w:r>
      <w:r>
        <w:rPr>
          <w:sz w:val="19"/>
        </w:rPr>
        <w:t>of</w:t>
      </w:r>
      <w:r>
        <w:rPr>
          <w:spacing w:val="-5"/>
          <w:sz w:val="19"/>
        </w:rPr>
        <w:t> </w:t>
      </w:r>
      <w:r>
        <w:rPr>
          <w:sz w:val="19"/>
        </w:rPr>
        <w:t>the</w:t>
      </w:r>
      <w:r>
        <w:rPr>
          <w:spacing w:val="-5"/>
          <w:sz w:val="19"/>
        </w:rPr>
        <w:t> </w:t>
      </w:r>
      <w:r>
        <w:rPr>
          <w:sz w:val="19"/>
        </w:rPr>
        <w:t>environment,</w:t>
      </w:r>
      <w:r>
        <w:rPr>
          <w:spacing w:val="-4"/>
          <w:sz w:val="19"/>
        </w:rPr>
        <w:t> </w:t>
      </w:r>
      <w:r>
        <w:rPr>
          <w:sz w:val="19"/>
        </w:rPr>
        <w:t>its</w:t>
      </w:r>
      <w:r>
        <w:rPr>
          <w:spacing w:val="-5"/>
          <w:sz w:val="19"/>
        </w:rPr>
        <w:t> </w:t>
      </w:r>
      <w:r>
        <w:rPr>
          <w:sz w:val="19"/>
        </w:rPr>
        <w:t>factors and the understratum in the translation practice of living system is shown. The draft of the common interaction model of the translating system, verbal environment and environment is given. The main conclusion of this work is about the peculiarities of the function of living and artiﬁcial translating</w:t>
      </w:r>
      <w:r>
        <w:rPr>
          <w:spacing w:val="-5"/>
          <w:sz w:val="19"/>
        </w:rPr>
        <w:t> </w:t>
      </w:r>
      <w:r>
        <w:rPr>
          <w:sz w:val="19"/>
        </w:rPr>
        <w:t>systems.</w:t>
      </w:r>
    </w:p>
    <w:p>
      <w:pPr>
        <w:spacing w:before="12"/>
        <w:ind w:left="423" w:right="153" w:firstLine="340"/>
        <w:jc w:val="both"/>
        <w:rPr>
          <w:sz w:val="19"/>
        </w:rPr>
      </w:pPr>
      <w:r>
        <w:rPr>
          <w:b/>
          <w:spacing w:val="-3"/>
          <w:sz w:val="19"/>
        </w:rPr>
        <w:t>Keywords. </w:t>
      </w:r>
      <w:r>
        <w:rPr>
          <w:spacing w:val="-3"/>
          <w:sz w:val="19"/>
        </w:rPr>
        <w:t>Biology </w:t>
      </w:r>
      <w:r>
        <w:rPr>
          <w:sz w:val="19"/>
        </w:rPr>
        <w:t>of </w:t>
      </w:r>
      <w:r>
        <w:rPr>
          <w:spacing w:val="-3"/>
          <w:sz w:val="19"/>
        </w:rPr>
        <w:t>cognition, translation </w:t>
      </w:r>
      <w:r>
        <w:rPr>
          <w:spacing w:val="-5"/>
          <w:sz w:val="19"/>
        </w:rPr>
        <w:t>theory, </w:t>
      </w:r>
      <w:r>
        <w:rPr>
          <w:spacing w:val="-3"/>
          <w:sz w:val="19"/>
        </w:rPr>
        <w:t>translation practice, ecolinguis- </w:t>
      </w:r>
      <w:r>
        <w:rPr>
          <w:sz w:val="19"/>
        </w:rPr>
        <w:t>tics,</w:t>
      </w:r>
      <w:r>
        <w:rPr>
          <w:spacing w:val="-15"/>
          <w:sz w:val="19"/>
        </w:rPr>
        <w:t> </w:t>
      </w:r>
      <w:r>
        <w:rPr>
          <w:sz w:val="19"/>
        </w:rPr>
        <w:t>living</w:t>
      </w:r>
      <w:r>
        <w:rPr>
          <w:spacing w:val="-15"/>
          <w:sz w:val="19"/>
        </w:rPr>
        <w:t> </w:t>
      </w:r>
      <w:r>
        <w:rPr>
          <w:sz w:val="19"/>
        </w:rPr>
        <w:t>system,</w:t>
      </w:r>
      <w:r>
        <w:rPr>
          <w:spacing w:val="-15"/>
          <w:sz w:val="19"/>
        </w:rPr>
        <w:t> </w:t>
      </w:r>
      <w:r>
        <w:rPr>
          <w:sz w:val="19"/>
        </w:rPr>
        <w:t>verbal</w:t>
      </w:r>
      <w:r>
        <w:rPr>
          <w:spacing w:val="-15"/>
          <w:sz w:val="19"/>
        </w:rPr>
        <w:t> </w:t>
      </w:r>
      <w:r>
        <w:rPr>
          <w:sz w:val="19"/>
        </w:rPr>
        <w:t>environment,</w:t>
      </w:r>
      <w:r>
        <w:rPr>
          <w:spacing w:val="-15"/>
          <w:sz w:val="19"/>
        </w:rPr>
        <w:t> </w:t>
      </w:r>
      <w:r>
        <w:rPr>
          <w:sz w:val="19"/>
        </w:rPr>
        <w:t>environment,</w:t>
      </w:r>
      <w:r>
        <w:rPr>
          <w:spacing w:val="-15"/>
          <w:sz w:val="19"/>
        </w:rPr>
        <w:t> </w:t>
      </w:r>
      <w:r>
        <w:rPr>
          <w:sz w:val="19"/>
        </w:rPr>
        <w:t>environment</w:t>
      </w:r>
      <w:r>
        <w:rPr>
          <w:spacing w:val="-15"/>
          <w:sz w:val="19"/>
        </w:rPr>
        <w:t> </w:t>
      </w:r>
      <w:r>
        <w:rPr>
          <w:sz w:val="19"/>
        </w:rPr>
        <w:t>factors,</w:t>
      </w:r>
      <w:r>
        <w:rPr>
          <w:spacing w:val="-15"/>
          <w:sz w:val="19"/>
        </w:rPr>
        <w:t> </w:t>
      </w:r>
      <w:r>
        <w:rPr>
          <w:sz w:val="19"/>
        </w:rPr>
        <w:t>autopoiesis, observer.</w:t>
      </w:r>
    </w:p>
    <w:p>
      <w:pPr>
        <w:pStyle w:val="BodyText"/>
        <w:spacing w:line="237" w:lineRule="auto" w:before="176"/>
        <w:ind w:right="153"/>
      </w:pPr>
      <w:r>
        <w:rPr/>
        <w:t>Биологическая теория когниции </w:t>
      </w:r>
      <w:r>
        <w:rPr>
          <w:spacing w:val="-18"/>
        </w:rPr>
        <w:t>У. </w:t>
      </w:r>
      <w:r>
        <w:rPr/>
        <w:t>Матураны дает резко отличное от </w:t>
      </w:r>
      <w:r>
        <w:rPr>
          <w:spacing w:val="-3"/>
        </w:rPr>
        <w:t>традиционного</w:t>
      </w:r>
      <w:r>
        <w:rPr>
          <w:spacing w:val="-11"/>
        </w:rPr>
        <w:t> </w:t>
      </w:r>
      <w:r>
        <w:rPr>
          <w:spacing w:val="-3"/>
        </w:rPr>
        <w:t>понимание</w:t>
      </w:r>
      <w:r>
        <w:rPr>
          <w:spacing w:val="-12"/>
        </w:rPr>
        <w:t> </w:t>
      </w:r>
      <w:r>
        <w:rPr>
          <w:spacing w:val="-4"/>
        </w:rPr>
        <w:t>языковых</w:t>
      </w:r>
      <w:r>
        <w:rPr>
          <w:spacing w:val="-11"/>
        </w:rPr>
        <w:t> </w:t>
      </w:r>
      <w:r>
        <w:rPr>
          <w:spacing w:val="-3"/>
        </w:rPr>
        <w:t>процессов,</w:t>
      </w:r>
      <w:r>
        <w:rPr>
          <w:spacing w:val="-11"/>
        </w:rPr>
        <w:t> </w:t>
      </w:r>
      <w:r>
        <w:rPr/>
        <w:t>в</w:t>
      </w:r>
      <w:r>
        <w:rPr>
          <w:spacing w:val="-11"/>
        </w:rPr>
        <w:t> </w:t>
      </w:r>
      <w:r>
        <w:rPr>
          <w:spacing w:val="-5"/>
        </w:rPr>
        <w:t>том</w:t>
      </w:r>
      <w:r>
        <w:rPr>
          <w:spacing w:val="-11"/>
        </w:rPr>
        <w:t> </w:t>
      </w:r>
      <w:r>
        <w:rPr>
          <w:spacing w:val="-3"/>
        </w:rPr>
        <w:t>числе</w:t>
      </w:r>
      <w:r>
        <w:rPr>
          <w:spacing w:val="-11"/>
        </w:rPr>
        <w:t> </w:t>
      </w:r>
      <w:r>
        <w:rPr/>
        <w:t>процесса</w:t>
      </w:r>
      <w:r>
        <w:rPr>
          <w:spacing w:val="-11"/>
        </w:rPr>
        <w:t> </w:t>
      </w:r>
      <w:r>
        <w:rPr>
          <w:spacing w:val="-3"/>
        </w:rPr>
        <w:t>язы- </w:t>
      </w:r>
      <w:r>
        <w:rPr>
          <w:spacing w:val="-4"/>
        </w:rPr>
        <w:t>кового</w:t>
      </w:r>
      <w:r>
        <w:rPr>
          <w:spacing w:val="-10"/>
        </w:rPr>
        <w:t> </w:t>
      </w:r>
      <w:r>
        <w:rPr/>
        <w:t>познания.</w:t>
      </w:r>
      <w:r>
        <w:rPr>
          <w:spacing w:val="-10"/>
        </w:rPr>
        <w:t> </w:t>
      </w:r>
      <w:r>
        <w:rPr/>
        <w:t>Одним</w:t>
      </w:r>
      <w:r>
        <w:rPr>
          <w:spacing w:val="-10"/>
        </w:rPr>
        <w:t> </w:t>
      </w:r>
      <w:r>
        <w:rPr/>
        <w:t>из</w:t>
      </w:r>
      <w:r>
        <w:rPr>
          <w:spacing w:val="-10"/>
        </w:rPr>
        <w:t> </w:t>
      </w:r>
      <w:r>
        <w:rPr/>
        <w:t>основных</w:t>
      </w:r>
      <w:r>
        <w:rPr>
          <w:spacing w:val="-10"/>
        </w:rPr>
        <w:t> </w:t>
      </w:r>
      <w:r>
        <w:rPr>
          <w:spacing w:val="-3"/>
        </w:rPr>
        <w:t>положений</w:t>
      </w:r>
      <w:r>
        <w:rPr>
          <w:spacing w:val="-9"/>
        </w:rPr>
        <w:t> </w:t>
      </w:r>
      <w:r>
        <w:rPr/>
        <w:t>данной</w:t>
      </w:r>
      <w:r>
        <w:rPr>
          <w:spacing w:val="-10"/>
        </w:rPr>
        <w:t> </w:t>
      </w:r>
      <w:r>
        <w:rPr/>
        <w:t>теории</w:t>
      </w:r>
      <w:r>
        <w:rPr>
          <w:spacing w:val="-10"/>
        </w:rPr>
        <w:t> </w:t>
      </w:r>
      <w:r>
        <w:rPr/>
        <w:t>является </w:t>
      </w:r>
      <w:r>
        <w:rPr>
          <w:spacing w:val="-3"/>
        </w:rPr>
        <w:t>положение</w:t>
      </w:r>
      <w:r>
        <w:rPr>
          <w:spacing w:val="-13"/>
        </w:rPr>
        <w:t> </w:t>
      </w:r>
      <w:r>
        <w:rPr/>
        <w:t>о</w:t>
      </w:r>
      <w:r>
        <w:rPr>
          <w:spacing w:val="-12"/>
        </w:rPr>
        <w:t> </w:t>
      </w:r>
      <w:r>
        <w:rPr>
          <w:spacing w:val="-3"/>
        </w:rPr>
        <w:t>том,</w:t>
      </w:r>
      <w:r>
        <w:rPr>
          <w:spacing w:val="-12"/>
        </w:rPr>
        <w:t> </w:t>
      </w:r>
      <w:r>
        <w:rPr>
          <w:spacing w:val="-2"/>
        </w:rPr>
        <w:t>что</w:t>
      </w:r>
      <w:r>
        <w:rPr>
          <w:spacing w:val="-12"/>
        </w:rPr>
        <w:t> </w:t>
      </w:r>
      <w:r>
        <w:rPr>
          <w:spacing w:val="-6"/>
        </w:rPr>
        <w:t>когда</w:t>
      </w:r>
      <w:r>
        <w:rPr>
          <w:spacing w:val="-12"/>
        </w:rPr>
        <w:t> </w:t>
      </w:r>
      <w:r>
        <w:rPr>
          <w:spacing w:val="-4"/>
        </w:rPr>
        <w:t>наблюдатель</w:t>
      </w:r>
      <w:r>
        <w:rPr>
          <w:spacing w:val="-12"/>
        </w:rPr>
        <w:t> </w:t>
      </w:r>
      <w:r>
        <w:rPr/>
        <w:t>(система,</w:t>
      </w:r>
      <w:r>
        <w:rPr>
          <w:spacing w:val="-12"/>
        </w:rPr>
        <w:t> </w:t>
      </w:r>
      <w:r>
        <w:rPr/>
        <w:t>занимающаяся</w:t>
      </w:r>
      <w:r>
        <w:rPr>
          <w:spacing w:val="-12"/>
        </w:rPr>
        <w:t> </w:t>
      </w:r>
      <w:r>
        <w:rPr/>
        <w:t>процес-</w:t>
      </w:r>
    </w:p>
    <w:p>
      <w:pPr>
        <w:pStyle w:val="BodyText"/>
        <w:spacing w:before="6"/>
        <w:ind w:left="0" w:firstLine="0"/>
        <w:jc w:val="left"/>
        <w:rPr>
          <w:sz w:val="12"/>
        </w:rPr>
      </w:pPr>
      <w:r>
        <w:rPr/>
        <w:pict>
          <v:line style="position:absolute;mso-position-horizontal-relative:page;mso-position-vertical-relative:paragraph;z-index:-251638784;mso-wrap-distance-left:0;mso-wrap-distance-right:0" from="48.188999pt,9.399570pt" to="119.054999pt,9.399570pt" stroked="true" strokeweight=".5pt" strokecolor="#000000">
            <v:stroke dashstyle="solid"/>
            <w10:wrap type="topAndBottom"/>
          </v:line>
        </w:pict>
      </w:r>
    </w:p>
    <w:p>
      <w:pPr>
        <w:spacing w:line="220" w:lineRule="auto" w:before="51"/>
        <w:ind w:left="423" w:right="0" w:firstLine="0"/>
        <w:jc w:val="left"/>
        <w:rPr>
          <w:sz w:val="17"/>
        </w:rPr>
      </w:pPr>
      <w:r>
        <w:rPr>
          <w:sz w:val="17"/>
        </w:rPr>
        <w:t>©</w:t>
      </w:r>
      <w:r>
        <w:rPr>
          <w:spacing w:val="-15"/>
          <w:sz w:val="17"/>
        </w:rPr>
        <w:t> </w:t>
      </w:r>
      <w:r>
        <w:rPr>
          <w:sz w:val="17"/>
        </w:rPr>
        <w:t>КАЛИНИН</w:t>
      </w:r>
      <w:r>
        <w:rPr>
          <w:spacing w:val="-15"/>
          <w:sz w:val="17"/>
        </w:rPr>
        <w:t> </w:t>
      </w:r>
      <w:r>
        <w:rPr>
          <w:sz w:val="17"/>
        </w:rPr>
        <w:t>Степан</w:t>
      </w:r>
      <w:r>
        <w:rPr>
          <w:spacing w:val="-15"/>
          <w:sz w:val="17"/>
        </w:rPr>
        <w:t> </w:t>
      </w:r>
      <w:r>
        <w:rPr>
          <w:sz w:val="17"/>
        </w:rPr>
        <w:t>Сергеевич.</w:t>
      </w:r>
      <w:r>
        <w:rPr>
          <w:spacing w:val="-14"/>
          <w:sz w:val="17"/>
        </w:rPr>
        <w:t> </w:t>
      </w:r>
      <w:r>
        <w:rPr>
          <w:sz w:val="17"/>
        </w:rPr>
        <w:t>—</w:t>
      </w:r>
      <w:r>
        <w:rPr>
          <w:spacing w:val="-15"/>
          <w:sz w:val="17"/>
        </w:rPr>
        <w:t> </w:t>
      </w:r>
      <w:r>
        <w:rPr>
          <w:sz w:val="17"/>
        </w:rPr>
        <w:t>Kalinin</w:t>
      </w:r>
      <w:r>
        <w:rPr>
          <w:spacing w:val="-15"/>
          <w:sz w:val="17"/>
        </w:rPr>
        <w:t> </w:t>
      </w:r>
      <w:r>
        <w:rPr>
          <w:sz w:val="17"/>
        </w:rPr>
        <w:t>Stepan.</w:t>
      </w:r>
      <w:r>
        <w:rPr>
          <w:spacing w:val="-15"/>
          <w:sz w:val="17"/>
        </w:rPr>
        <w:t> </w:t>
      </w:r>
      <w:r>
        <w:rPr>
          <w:sz w:val="17"/>
        </w:rPr>
        <w:t>Кемеровский</w:t>
      </w:r>
      <w:r>
        <w:rPr>
          <w:spacing w:val="-14"/>
          <w:sz w:val="17"/>
        </w:rPr>
        <w:t> </w:t>
      </w:r>
      <w:r>
        <w:rPr>
          <w:sz w:val="17"/>
        </w:rPr>
        <w:t>государственный</w:t>
      </w:r>
      <w:r>
        <w:rPr>
          <w:spacing w:val="-15"/>
          <w:sz w:val="17"/>
        </w:rPr>
        <w:t> </w:t>
      </w:r>
      <w:r>
        <w:rPr>
          <w:sz w:val="17"/>
        </w:rPr>
        <w:t>универ- </w:t>
      </w:r>
      <w:r>
        <w:rPr>
          <w:spacing w:val="-3"/>
          <w:sz w:val="17"/>
        </w:rPr>
        <w:t>ситет, </w:t>
      </w:r>
      <w:r>
        <w:rPr>
          <w:sz w:val="17"/>
        </w:rPr>
        <w:t>Россия. — Kemerovo State University, Russia. E-mail:</w:t>
      </w:r>
      <w:hyperlink r:id="rId47">
        <w:r>
          <w:rPr>
            <w:sz w:val="17"/>
          </w:rPr>
          <w:t> rage_of_gods@inbox.ru</w:t>
        </w:r>
      </w:hyperlink>
    </w:p>
    <w:p>
      <w:pPr>
        <w:spacing w:after="0" w:line="220" w:lineRule="auto"/>
        <w:jc w:val="left"/>
        <w:rPr>
          <w:sz w:val="17"/>
        </w:rPr>
        <w:sectPr>
          <w:pgSz w:w="8230" w:h="11910"/>
          <w:pgMar w:header="0" w:footer="552" w:top="860" w:bottom="740" w:left="540" w:right="580"/>
        </w:sectPr>
      </w:pPr>
    </w:p>
    <w:p>
      <w:pPr>
        <w:pStyle w:val="BodyText"/>
        <w:spacing w:line="237" w:lineRule="auto" w:before="106"/>
        <w:ind w:left="196" w:right="375" w:firstLine="0"/>
      </w:pPr>
      <w:r>
        <w:rPr/>
        <w:t>сом языковой когниции мира)</w:t>
      </w:r>
      <w:r>
        <w:rPr>
          <w:position w:val="7"/>
          <w:sz w:val="12"/>
        </w:rPr>
        <w:t>1 </w:t>
      </w:r>
      <w:r>
        <w:rPr/>
        <w:t>взаимодействует в своей консенсуальной области с другим </w:t>
      </w:r>
      <w:r>
        <w:rPr>
          <w:spacing w:val="-2"/>
        </w:rPr>
        <w:t>наблюдателем </w:t>
      </w:r>
      <w:r>
        <w:rPr/>
        <w:t>или каким-либо объектом в потоке жиз- недеятельности,</w:t>
      </w:r>
      <w:r>
        <w:rPr>
          <w:spacing w:val="-14"/>
        </w:rPr>
        <w:t> </w:t>
      </w:r>
      <w:r>
        <w:rPr/>
        <w:t>то,</w:t>
      </w:r>
      <w:r>
        <w:rPr>
          <w:spacing w:val="-13"/>
        </w:rPr>
        <w:t> </w:t>
      </w:r>
      <w:r>
        <w:rPr/>
        <w:t>соответственно,</w:t>
      </w:r>
      <w:r>
        <w:rPr>
          <w:spacing w:val="-13"/>
        </w:rPr>
        <w:t> </w:t>
      </w:r>
      <w:r>
        <w:rPr>
          <w:spacing w:val="-3"/>
        </w:rPr>
        <w:t>наблюдатель</w:t>
      </w:r>
      <w:r>
        <w:rPr>
          <w:spacing w:val="-14"/>
        </w:rPr>
        <w:t> </w:t>
      </w:r>
      <w:r>
        <w:rPr/>
        <w:t>описывает</w:t>
      </w:r>
      <w:r>
        <w:rPr>
          <w:spacing w:val="-13"/>
        </w:rPr>
        <w:t> </w:t>
      </w:r>
      <w:r>
        <w:rPr/>
        <w:t>эти</w:t>
      </w:r>
      <w:r>
        <w:rPr>
          <w:spacing w:val="-13"/>
        </w:rPr>
        <w:t> </w:t>
      </w:r>
      <w:r>
        <w:rPr/>
        <w:t>объекты в языке [Maturana 1995: 155]. Осуществляя координацию координаций взаимодействия себя самого как системы с другой системой, наблюда- </w:t>
      </w:r>
      <w:r>
        <w:rPr>
          <w:spacing w:val="2"/>
        </w:rPr>
        <w:t>тель порождает </w:t>
      </w:r>
      <w:r>
        <w:rPr/>
        <w:t>языковые структуры, которые </w:t>
      </w:r>
      <w:r>
        <w:rPr>
          <w:spacing w:val="2"/>
        </w:rPr>
        <w:t>являются </w:t>
      </w:r>
      <w:r>
        <w:rPr/>
        <w:t>результатами координационной </w:t>
      </w:r>
      <w:r>
        <w:rPr>
          <w:spacing w:val="2"/>
        </w:rPr>
        <w:t>деятельности </w:t>
      </w:r>
      <w:r>
        <w:rPr/>
        <w:t>[Maturana 2008: 19–20]. </w:t>
      </w:r>
      <w:r>
        <w:rPr>
          <w:spacing w:val="2"/>
        </w:rPr>
        <w:t>Все </w:t>
      </w:r>
      <w:r>
        <w:rPr/>
        <w:t>языковые объекты</w:t>
      </w:r>
      <w:r>
        <w:rPr>
          <w:spacing w:val="-12"/>
        </w:rPr>
        <w:t> </w:t>
      </w:r>
      <w:r>
        <w:rPr/>
        <w:t>и</w:t>
      </w:r>
      <w:r>
        <w:rPr>
          <w:spacing w:val="-11"/>
        </w:rPr>
        <w:t> </w:t>
      </w:r>
      <w:r>
        <w:rPr/>
        <w:t>понятия</w:t>
      </w:r>
      <w:r>
        <w:rPr>
          <w:spacing w:val="-12"/>
        </w:rPr>
        <w:t> </w:t>
      </w:r>
      <w:r>
        <w:rPr/>
        <w:t>возникают</w:t>
      </w:r>
      <w:r>
        <w:rPr>
          <w:spacing w:val="-11"/>
        </w:rPr>
        <w:t> </w:t>
      </w:r>
      <w:r>
        <w:rPr/>
        <w:t>исключительно</w:t>
      </w:r>
      <w:r>
        <w:rPr>
          <w:spacing w:val="-12"/>
        </w:rPr>
        <w:t> </w:t>
      </w:r>
      <w:r>
        <w:rPr/>
        <w:t>как</w:t>
      </w:r>
      <w:r>
        <w:rPr>
          <w:spacing w:val="-11"/>
        </w:rPr>
        <w:t> </w:t>
      </w:r>
      <w:r>
        <w:rPr>
          <w:spacing w:val="-4"/>
        </w:rPr>
        <w:t>результат</w:t>
      </w:r>
      <w:r>
        <w:rPr>
          <w:spacing w:val="-11"/>
        </w:rPr>
        <w:t> </w:t>
      </w:r>
      <w:r>
        <w:rPr>
          <w:spacing w:val="-3"/>
        </w:rPr>
        <w:t>координации </w:t>
      </w:r>
      <w:r>
        <w:rPr/>
        <w:t>координаций деятельности системы и существуют только как таковые. Представляется очевидным, что единицы переводческой деятельности </w:t>
      </w:r>
      <w:r>
        <w:rPr>
          <w:spacing w:val="-6"/>
        </w:rPr>
        <w:t>(т. </w:t>
      </w:r>
      <w:r>
        <w:rPr/>
        <w:t>н. транслатемы) существуют </w:t>
      </w:r>
      <w:r>
        <w:rPr>
          <w:spacing w:val="-3"/>
        </w:rPr>
        <w:t>тоже только </w:t>
      </w:r>
      <w:r>
        <w:rPr/>
        <w:t>как </w:t>
      </w:r>
      <w:r>
        <w:rPr>
          <w:spacing w:val="-3"/>
        </w:rPr>
        <w:t>результаты</w:t>
      </w:r>
      <w:r>
        <w:rPr>
          <w:spacing w:val="-34"/>
        </w:rPr>
        <w:t> </w:t>
      </w:r>
      <w:r>
        <w:rPr/>
        <w:t>координации координаций</w:t>
      </w:r>
      <w:r>
        <w:rPr>
          <w:spacing w:val="-7"/>
        </w:rPr>
        <w:t> </w:t>
      </w:r>
      <w:r>
        <w:rPr/>
        <w:t>взаимодействия</w:t>
      </w:r>
      <w:r>
        <w:rPr>
          <w:spacing w:val="-7"/>
        </w:rPr>
        <w:t> </w:t>
      </w:r>
      <w:r>
        <w:rPr/>
        <w:t>системы</w:t>
      </w:r>
      <w:r>
        <w:rPr>
          <w:spacing w:val="-7"/>
        </w:rPr>
        <w:t> </w:t>
      </w:r>
      <w:r>
        <w:rPr/>
        <w:t>со</w:t>
      </w:r>
      <w:r>
        <w:rPr>
          <w:spacing w:val="-7"/>
        </w:rPr>
        <w:t> </w:t>
      </w:r>
      <w:r>
        <w:rPr/>
        <w:t>внешней</w:t>
      </w:r>
      <w:r>
        <w:rPr>
          <w:spacing w:val="-7"/>
        </w:rPr>
        <w:t> </w:t>
      </w:r>
      <w:r>
        <w:rPr/>
        <w:t>средой.</w:t>
      </w:r>
      <w:r>
        <w:rPr>
          <w:spacing w:val="-7"/>
        </w:rPr>
        <w:t> </w:t>
      </w:r>
      <w:r>
        <w:rPr/>
        <w:t>В</w:t>
      </w:r>
      <w:r>
        <w:rPr>
          <w:spacing w:val="-7"/>
        </w:rPr>
        <w:t> </w:t>
      </w:r>
      <w:r>
        <w:rPr/>
        <w:t>случае</w:t>
      </w:r>
      <w:r>
        <w:rPr>
          <w:spacing w:val="-6"/>
        </w:rPr>
        <w:t> </w:t>
      </w:r>
      <w:r>
        <w:rPr/>
        <w:t>про- цесса перевода есть одна особенность: система (можно считать таковой живую </w:t>
      </w:r>
      <w:r>
        <w:rPr>
          <w:spacing w:val="-3"/>
        </w:rPr>
        <w:t>систему, </w:t>
      </w:r>
      <w:r>
        <w:rPr/>
        <w:t>например, человека, осуществляющего переводческую </w:t>
      </w:r>
      <w:r>
        <w:rPr>
          <w:spacing w:val="5"/>
        </w:rPr>
        <w:t>деятельность) осуществляет процесс </w:t>
      </w:r>
      <w:r>
        <w:rPr>
          <w:spacing w:val="3"/>
        </w:rPr>
        <w:t>как бы </w:t>
      </w:r>
      <w:r>
        <w:rPr>
          <w:spacing w:val="5"/>
        </w:rPr>
        <w:t>двойной </w:t>
      </w:r>
      <w:r>
        <w:rPr>
          <w:spacing w:val="4"/>
        </w:rPr>
        <w:t>координации, </w:t>
      </w:r>
      <w:r>
        <w:rPr/>
        <w:t>одновременно </w:t>
      </w:r>
      <w:r>
        <w:rPr>
          <w:spacing w:val="-3"/>
        </w:rPr>
        <w:t>координируя </w:t>
      </w:r>
      <w:r>
        <w:rPr/>
        <w:t>и со средой </w:t>
      </w:r>
      <w:r>
        <w:rPr>
          <w:spacing w:val="-3"/>
        </w:rPr>
        <w:t>исходного </w:t>
      </w:r>
      <w:r>
        <w:rPr/>
        <w:t>языка (далее — ИЯ), и со средой переводящего языка (далее — ПЯ). В этом принципиальное отличие переводческой деятельности системы от ее обычной языковой деятельности</w:t>
      </w:r>
      <w:r>
        <w:rPr>
          <w:spacing w:val="-14"/>
        </w:rPr>
        <w:t> </w:t>
      </w:r>
      <w:r>
        <w:rPr/>
        <w:t>(languaging,</w:t>
      </w:r>
      <w:r>
        <w:rPr>
          <w:spacing w:val="-13"/>
        </w:rPr>
        <w:t> </w:t>
      </w:r>
      <w:r>
        <w:rPr/>
        <w:t>по</w:t>
      </w:r>
      <w:r>
        <w:rPr>
          <w:spacing w:val="-14"/>
        </w:rPr>
        <w:t> </w:t>
      </w:r>
      <w:r>
        <w:rPr>
          <w:spacing w:val="-18"/>
        </w:rPr>
        <w:t>У.</w:t>
      </w:r>
      <w:r>
        <w:rPr>
          <w:spacing w:val="-13"/>
        </w:rPr>
        <w:t> </w:t>
      </w:r>
      <w:r>
        <w:rPr/>
        <w:t>Матуране).</w:t>
      </w:r>
      <w:r>
        <w:rPr>
          <w:spacing w:val="-14"/>
        </w:rPr>
        <w:t> </w:t>
      </w:r>
      <w:r>
        <w:rPr/>
        <w:t>При</w:t>
      </w:r>
      <w:r>
        <w:rPr>
          <w:spacing w:val="-13"/>
        </w:rPr>
        <w:t> </w:t>
      </w:r>
      <w:r>
        <w:rPr>
          <w:spacing w:val="-3"/>
        </w:rPr>
        <w:t>этом</w:t>
      </w:r>
      <w:r>
        <w:rPr>
          <w:spacing w:val="-13"/>
        </w:rPr>
        <w:t> </w:t>
      </w:r>
      <w:r>
        <w:rPr/>
        <w:t>возникают</w:t>
      </w:r>
      <w:r>
        <w:rPr>
          <w:spacing w:val="-14"/>
        </w:rPr>
        <w:t> </w:t>
      </w:r>
      <w:r>
        <w:rPr/>
        <w:t>две</w:t>
      </w:r>
      <w:r>
        <w:rPr>
          <w:spacing w:val="-13"/>
        </w:rPr>
        <w:t> </w:t>
      </w:r>
      <w:r>
        <w:rPr/>
        <w:t>обла- сти консенсуального поведения системы [Кашкин 2011: 119] — область, относящаяся к ИЯ, и область, относящаяся к ПЯ. Сначала в области ИЯ </w:t>
      </w:r>
      <w:r>
        <w:rPr>
          <w:spacing w:val="4"/>
        </w:rPr>
        <w:t>система, </w:t>
      </w:r>
      <w:r>
        <w:rPr>
          <w:spacing w:val="2"/>
        </w:rPr>
        <w:t>координируя </w:t>
      </w:r>
      <w:r>
        <w:rPr>
          <w:spacing w:val="4"/>
        </w:rPr>
        <w:t>взаимодействие между собой </w:t>
      </w:r>
      <w:r>
        <w:rPr/>
        <w:t>и </w:t>
      </w:r>
      <w:r>
        <w:rPr>
          <w:spacing w:val="2"/>
        </w:rPr>
        <w:t>языковой </w:t>
      </w:r>
      <w:r>
        <w:rPr>
          <w:spacing w:val="5"/>
        </w:rPr>
        <w:t>сре- </w:t>
      </w:r>
      <w:r>
        <w:rPr/>
        <w:t>дой, порождает определенный набор языковых единиц каждого уровня (и соответственно определенных транслатем), затем, </w:t>
      </w:r>
      <w:r>
        <w:rPr>
          <w:spacing w:val="-3"/>
        </w:rPr>
        <w:t>переходя </w:t>
      </w:r>
      <w:r>
        <w:rPr/>
        <w:t>в область ПЯ, система координирует форму и содержание этих единиц со средой ПЯ, в </w:t>
      </w:r>
      <w:r>
        <w:rPr>
          <w:spacing w:val="-3"/>
        </w:rPr>
        <w:t>результате </w:t>
      </w:r>
      <w:r>
        <w:rPr/>
        <w:t>она воспроизводит новый набор транслатем и соответ- ствующих им языковых единиц. Таким образом система осуществляет переводческую</w:t>
      </w:r>
      <w:r>
        <w:rPr>
          <w:spacing w:val="-1"/>
        </w:rPr>
        <w:t> </w:t>
      </w:r>
      <w:r>
        <w:rPr/>
        <w:t>деятельность.</w:t>
      </w:r>
    </w:p>
    <w:p>
      <w:pPr>
        <w:pStyle w:val="BodyText"/>
        <w:spacing w:line="208" w:lineRule="exact"/>
        <w:ind w:left="537" w:firstLine="0"/>
      </w:pPr>
      <w:r>
        <w:rPr/>
        <w:t>Можно утверждать, что процесс переводческой деятельности, осу-</w:t>
      </w:r>
    </w:p>
    <w:p>
      <w:pPr>
        <w:pStyle w:val="BodyText"/>
        <w:spacing w:line="237" w:lineRule="auto"/>
        <w:ind w:left="196" w:right="377" w:firstLine="0"/>
      </w:pPr>
      <w:r>
        <w:rPr/>
        <w:pict>
          <v:line style="position:absolute;mso-position-horizontal-relative:page;mso-position-vertical-relative:paragraph;z-index:-251637760;mso-wrap-distance-left:0;mso-wrap-distance-right:0" from="36.849998pt,124.59716pt" to="108.849998pt,124.59716pt" stroked="true" strokeweight=".5pt" strokecolor="#000000">
            <v:stroke dashstyle="solid"/>
            <w10:wrap type="topAndBottom"/>
          </v:line>
        </w:pict>
      </w:r>
      <w:r>
        <w:rPr/>
        <w:t>ществляемый системой, является в некотором отношении аутопоэзным </w:t>
      </w:r>
      <w:r>
        <w:rPr>
          <w:spacing w:val="5"/>
        </w:rPr>
        <w:t>процессом, </w:t>
      </w:r>
      <w:r>
        <w:rPr>
          <w:spacing w:val="4"/>
        </w:rPr>
        <w:t>поскольку среда </w:t>
      </w:r>
      <w:r>
        <w:rPr>
          <w:spacing w:val="3"/>
        </w:rPr>
        <w:t>как </w:t>
      </w:r>
      <w:r>
        <w:rPr>
          <w:spacing w:val="4"/>
        </w:rPr>
        <w:t>ИЯ, </w:t>
      </w:r>
      <w:r>
        <w:rPr>
          <w:spacing w:val="5"/>
        </w:rPr>
        <w:t>так </w:t>
      </w:r>
      <w:r>
        <w:rPr/>
        <w:t>и </w:t>
      </w:r>
      <w:r>
        <w:rPr>
          <w:spacing w:val="4"/>
        </w:rPr>
        <w:t>ПЯ, </w:t>
      </w:r>
      <w:r>
        <w:rPr>
          <w:spacing w:val="5"/>
        </w:rPr>
        <w:t>воспроизводит </w:t>
      </w:r>
      <w:r>
        <w:rPr>
          <w:spacing w:val="4"/>
        </w:rPr>
        <w:t>себя  </w:t>
      </w:r>
      <w:r>
        <w:rPr/>
        <w:t>на </w:t>
      </w:r>
      <w:r>
        <w:rPr>
          <w:spacing w:val="2"/>
        </w:rPr>
        <w:t>каждом </w:t>
      </w:r>
      <w:r>
        <w:rPr/>
        <w:t>из </w:t>
      </w:r>
      <w:r>
        <w:rPr>
          <w:spacing w:val="2"/>
        </w:rPr>
        <w:t>языковых </w:t>
      </w:r>
      <w:r>
        <w:rPr>
          <w:spacing w:val="3"/>
        </w:rPr>
        <w:t>уровней, </w:t>
      </w:r>
      <w:r>
        <w:rPr>
          <w:spacing w:val="2"/>
        </w:rPr>
        <w:t>при </w:t>
      </w:r>
      <w:r>
        <w:rPr/>
        <w:t>этом </w:t>
      </w:r>
      <w:r>
        <w:rPr>
          <w:spacing w:val="3"/>
        </w:rPr>
        <w:t>система </w:t>
      </w:r>
      <w:r>
        <w:rPr/>
        <w:t>(в </w:t>
      </w:r>
      <w:r>
        <w:rPr>
          <w:spacing w:val="2"/>
        </w:rPr>
        <w:t>данном </w:t>
      </w:r>
      <w:r>
        <w:rPr>
          <w:spacing w:val="4"/>
        </w:rPr>
        <w:t>случае </w:t>
      </w:r>
      <w:r>
        <w:rPr/>
        <w:t>неважно, живая ли это система или искусственная) является</w:t>
      </w:r>
      <w:r>
        <w:rPr>
          <w:spacing w:val="-26"/>
        </w:rPr>
        <w:t> </w:t>
      </w:r>
      <w:r>
        <w:rPr/>
        <w:t>медиатором в этом </w:t>
      </w:r>
      <w:r>
        <w:rPr>
          <w:spacing w:val="4"/>
        </w:rPr>
        <w:t>процессе. </w:t>
      </w:r>
      <w:r>
        <w:rPr>
          <w:spacing w:val="3"/>
        </w:rPr>
        <w:t>Система, </w:t>
      </w:r>
      <w:r>
        <w:rPr>
          <w:spacing w:val="4"/>
        </w:rPr>
        <w:t>осуществляющая </w:t>
      </w:r>
      <w:r>
        <w:rPr>
          <w:spacing w:val="3"/>
        </w:rPr>
        <w:t>переводческую </w:t>
      </w:r>
      <w:r>
        <w:rPr>
          <w:spacing w:val="4"/>
        </w:rPr>
        <w:t>деятель- </w:t>
      </w:r>
      <w:r>
        <w:rPr/>
        <w:t>ность, координирует взаимодействие между собственными структурами и</w:t>
      </w:r>
      <w:r>
        <w:rPr>
          <w:spacing w:val="-9"/>
        </w:rPr>
        <w:t> </w:t>
      </w:r>
      <w:r>
        <w:rPr/>
        <w:t>языковой</w:t>
      </w:r>
      <w:r>
        <w:rPr>
          <w:spacing w:val="-8"/>
        </w:rPr>
        <w:t> </w:t>
      </w:r>
      <w:r>
        <w:rPr/>
        <w:t>средой,</w:t>
      </w:r>
      <w:r>
        <w:rPr>
          <w:spacing w:val="-9"/>
        </w:rPr>
        <w:t> </w:t>
      </w:r>
      <w:r>
        <w:rPr/>
        <w:t>языковым</w:t>
      </w:r>
      <w:r>
        <w:rPr>
          <w:spacing w:val="-8"/>
        </w:rPr>
        <w:t> </w:t>
      </w:r>
      <w:r>
        <w:rPr/>
        <w:t>материалом.</w:t>
      </w:r>
      <w:r>
        <w:rPr>
          <w:spacing w:val="-8"/>
        </w:rPr>
        <w:t> </w:t>
      </w:r>
      <w:r>
        <w:rPr/>
        <w:t>В</w:t>
      </w:r>
      <w:r>
        <w:rPr>
          <w:spacing w:val="-9"/>
        </w:rPr>
        <w:t> </w:t>
      </w:r>
      <w:r>
        <w:rPr/>
        <w:t>том,</w:t>
      </w:r>
      <w:r>
        <w:rPr>
          <w:spacing w:val="-8"/>
        </w:rPr>
        <w:t> </w:t>
      </w:r>
      <w:r>
        <w:rPr/>
        <w:t>что</w:t>
      </w:r>
      <w:r>
        <w:rPr>
          <w:spacing w:val="-8"/>
        </w:rPr>
        <w:t> </w:t>
      </w:r>
      <w:r>
        <w:rPr/>
        <w:t>языковая</w:t>
      </w:r>
      <w:r>
        <w:rPr>
          <w:spacing w:val="-9"/>
        </w:rPr>
        <w:t> </w:t>
      </w:r>
      <w:r>
        <w:rPr/>
        <w:t>среда</w:t>
      </w:r>
      <w:r>
        <w:rPr>
          <w:spacing w:val="-8"/>
        </w:rPr>
        <w:t> </w:t>
      </w:r>
      <w:r>
        <w:rPr/>
        <w:t>ИЯ </w:t>
      </w:r>
      <w:r>
        <w:rPr>
          <w:spacing w:val="-3"/>
        </w:rPr>
        <w:t>воспроизводит</w:t>
      </w:r>
      <w:r>
        <w:rPr>
          <w:spacing w:val="-11"/>
        </w:rPr>
        <w:t> </w:t>
      </w:r>
      <w:r>
        <w:rPr/>
        <w:t>сама</w:t>
      </w:r>
      <w:r>
        <w:rPr>
          <w:spacing w:val="-10"/>
        </w:rPr>
        <w:t> </w:t>
      </w:r>
      <w:r>
        <w:rPr>
          <w:spacing w:val="-3"/>
        </w:rPr>
        <w:t>себя</w:t>
      </w:r>
      <w:r>
        <w:rPr>
          <w:spacing w:val="-11"/>
        </w:rPr>
        <w:t> </w:t>
      </w:r>
      <w:r>
        <w:rPr>
          <w:spacing w:val="-3"/>
        </w:rPr>
        <w:t>средствами</w:t>
      </w:r>
      <w:r>
        <w:rPr>
          <w:spacing w:val="-10"/>
        </w:rPr>
        <w:t> </w:t>
      </w:r>
      <w:r>
        <w:rPr/>
        <w:t>ПЯ</w:t>
      </w:r>
      <w:r>
        <w:rPr>
          <w:spacing w:val="-11"/>
        </w:rPr>
        <w:t> </w:t>
      </w:r>
      <w:r>
        <w:rPr/>
        <w:t>на</w:t>
      </w:r>
      <w:r>
        <w:rPr>
          <w:spacing w:val="-10"/>
        </w:rPr>
        <w:t> </w:t>
      </w:r>
      <w:r>
        <w:rPr/>
        <w:t>различных</w:t>
      </w:r>
      <w:r>
        <w:rPr>
          <w:spacing w:val="-11"/>
        </w:rPr>
        <w:t> </w:t>
      </w:r>
      <w:r>
        <w:rPr>
          <w:spacing w:val="-4"/>
        </w:rPr>
        <w:t>языковых</w:t>
      </w:r>
      <w:r>
        <w:rPr>
          <w:spacing w:val="-10"/>
        </w:rPr>
        <w:t> </w:t>
      </w:r>
      <w:r>
        <w:rPr/>
        <w:t>уровнях, проявляется</w:t>
      </w:r>
      <w:r>
        <w:rPr>
          <w:spacing w:val="-12"/>
        </w:rPr>
        <w:t> </w:t>
      </w:r>
      <w:r>
        <w:rPr/>
        <w:t>фрактальность</w:t>
      </w:r>
      <w:r>
        <w:rPr>
          <w:spacing w:val="-12"/>
        </w:rPr>
        <w:t> </w:t>
      </w:r>
      <w:r>
        <w:rPr/>
        <w:t>языка,</w:t>
      </w:r>
      <w:r>
        <w:rPr>
          <w:spacing w:val="-12"/>
        </w:rPr>
        <w:t> </w:t>
      </w:r>
      <w:r>
        <w:rPr>
          <w:spacing w:val="-3"/>
        </w:rPr>
        <w:t>его</w:t>
      </w:r>
      <w:r>
        <w:rPr>
          <w:spacing w:val="-12"/>
        </w:rPr>
        <w:t> </w:t>
      </w:r>
      <w:r>
        <w:rPr/>
        <w:t>свойство</w:t>
      </w:r>
      <w:r>
        <w:rPr>
          <w:spacing w:val="-11"/>
        </w:rPr>
        <w:t> </w:t>
      </w:r>
      <w:r>
        <w:rPr/>
        <w:t>носителя</w:t>
      </w:r>
      <w:r>
        <w:rPr>
          <w:spacing w:val="-12"/>
        </w:rPr>
        <w:t> </w:t>
      </w:r>
      <w:r>
        <w:rPr/>
        <w:t>энергейи</w:t>
      </w:r>
      <w:r>
        <w:rPr>
          <w:spacing w:val="-12"/>
        </w:rPr>
        <w:t> </w:t>
      </w:r>
      <w:r>
        <w:rPr/>
        <w:t>в</w:t>
      </w:r>
      <w:r>
        <w:rPr>
          <w:spacing w:val="-12"/>
        </w:rPr>
        <w:t> </w:t>
      </w:r>
      <w:r>
        <w:rPr/>
        <w:t>гум- </w:t>
      </w:r>
      <w:r>
        <w:rPr>
          <w:spacing w:val="-3"/>
        </w:rPr>
        <w:t>больдтианском</w:t>
      </w:r>
      <w:r>
        <w:rPr>
          <w:spacing w:val="-1"/>
        </w:rPr>
        <w:t> </w:t>
      </w:r>
      <w:r>
        <w:rPr/>
        <w:t>смысле.</w:t>
      </w:r>
    </w:p>
    <w:p>
      <w:pPr>
        <w:spacing w:line="235" w:lineRule="auto" w:before="2"/>
        <w:ind w:left="197" w:right="381" w:firstLine="0"/>
        <w:jc w:val="both"/>
        <w:rPr>
          <w:sz w:val="17"/>
        </w:rPr>
      </w:pPr>
      <w:r>
        <w:rPr>
          <w:position w:val="6"/>
          <w:sz w:val="10"/>
        </w:rPr>
        <w:t>1 </w:t>
      </w:r>
      <w:r>
        <w:rPr>
          <w:sz w:val="17"/>
        </w:rPr>
        <w:t>В принципе, </w:t>
      </w:r>
      <w:r>
        <w:rPr>
          <w:spacing w:val="-14"/>
          <w:sz w:val="17"/>
        </w:rPr>
        <w:t>У. </w:t>
      </w:r>
      <w:r>
        <w:rPr>
          <w:sz w:val="17"/>
        </w:rPr>
        <w:t>Матурана рассматривает наблюдателя как живую </w:t>
      </w:r>
      <w:r>
        <w:rPr>
          <w:spacing w:val="-3"/>
          <w:sz w:val="17"/>
        </w:rPr>
        <w:t>систему, </w:t>
      </w:r>
      <w:r>
        <w:rPr>
          <w:sz w:val="17"/>
        </w:rPr>
        <w:t>живой орга- низм. Мы же пойдем дальше и </w:t>
      </w:r>
      <w:r>
        <w:rPr>
          <w:spacing w:val="-4"/>
          <w:sz w:val="17"/>
        </w:rPr>
        <w:t>будем </w:t>
      </w:r>
      <w:r>
        <w:rPr>
          <w:sz w:val="17"/>
        </w:rPr>
        <w:t>рассматривать здесь наблюдателя и как искусствен- ную систему (компьютер, ИИ, в перспективе его создания).</w:t>
      </w:r>
    </w:p>
    <w:p>
      <w:pPr>
        <w:spacing w:after="0" w:line="235" w:lineRule="auto"/>
        <w:jc w:val="both"/>
        <w:rPr>
          <w:sz w:val="17"/>
        </w:rPr>
        <w:sectPr>
          <w:footerReference w:type="default" r:id="rId48"/>
          <w:pgSz w:w="8230" w:h="11910"/>
          <w:pgMar w:footer="552" w:header="0" w:top="860" w:bottom="740" w:left="540" w:right="580"/>
        </w:sectPr>
      </w:pPr>
    </w:p>
    <w:p>
      <w:pPr>
        <w:pStyle w:val="BodyText"/>
        <w:spacing w:line="237" w:lineRule="auto" w:before="106"/>
        <w:ind w:right="152"/>
      </w:pPr>
      <w:r>
        <w:rPr/>
        <w:t>В. Н. Комиссаров упоминает о том, что единицей перевода можно </w:t>
      </w:r>
      <w:r>
        <w:rPr>
          <w:spacing w:val="-3"/>
        </w:rPr>
        <w:t>считать</w:t>
      </w:r>
      <w:r>
        <w:rPr>
          <w:spacing w:val="-10"/>
        </w:rPr>
        <w:t> </w:t>
      </w:r>
      <w:r>
        <w:rPr>
          <w:spacing w:val="-3"/>
        </w:rPr>
        <w:t>«текст</w:t>
      </w:r>
      <w:r>
        <w:rPr>
          <w:spacing w:val="-10"/>
        </w:rPr>
        <w:t> </w:t>
      </w:r>
      <w:r>
        <w:rPr/>
        <w:t>плюс</w:t>
      </w:r>
      <w:r>
        <w:rPr>
          <w:spacing w:val="-9"/>
        </w:rPr>
        <w:t> </w:t>
      </w:r>
      <w:r>
        <w:rPr>
          <w:spacing w:val="-3"/>
        </w:rPr>
        <w:t>ситуацию»</w:t>
      </w:r>
      <w:r>
        <w:rPr>
          <w:spacing w:val="-10"/>
        </w:rPr>
        <w:t> </w:t>
      </w:r>
      <w:r>
        <w:rPr>
          <w:spacing w:val="-3"/>
        </w:rPr>
        <w:t>[Комиссаров</w:t>
      </w:r>
      <w:r>
        <w:rPr>
          <w:spacing w:val="-9"/>
        </w:rPr>
        <w:t> </w:t>
      </w:r>
      <w:r>
        <w:rPr/>
        <w:t>2009:</w:t>
      </w:r>
      <w:r>
        <w:rPr>
          <w:spacing w:val="-10"/>
        </w:rPr>
        <w:t> </w:t>
      </w:r>
      <w:r>
        <w:rPr/>
        <w:t>142],</w:t>
      </w:r>
      <w:r>
        <w:rPr>
          <w:spacing w:val="-9"/>
        </w:rPr>
        <w:t> </w:t>
      </w:r>
      <w:r>
        <w:rPr>
          <w:spacing w:val="-5"/>
        </w:rPr>
        <w:t>однако</w:t>
      </w:r>
      <w:r>
        <w:rPr>
          <w:spacing w:val="-10"/>
        </w:rPr>
        <w:t> </w:t>
      </w:r>
      <w:r>
        <w:rPr/>
        <w:t>он</w:t>
      </w:r>
      <w:r>
        <w:rPr>
          <w:spacing w:val="-9"/>
        </w:rPr>
        <w:t> </w:t>
      </w:r>
      <w:r>
        <w:rPr/>
        <w:t>не</w:t>
      </w:r>
      <w:r>
        <w:rPr>
          <w:spacing w:val="-10"/>
        </w:rPr>
        <w:t> </w:t>
      </w:r>
      <w:r>
        <w:rPr/>
        <w:t>рас- крывает само понятие «ситуации» в данном контексте и то, что за ним стоит. Нам же важно прояснить </w:t>
      </w:r>
      <w:r>
        <w:rPr>
          <w:spacing w:val="2"/>
        </w:rPr>
        <w:t>само </w:t>
      </w:r>
      <w:r>
        <w:rPr/>
        <w:t>понятие «ситуация» в контексте аутопоэзной и экологической парадигмы исследования языка, предло- женной </w:t>
      </w:r>
      <w:r>
        <w:rPr>
          <w:spacing w:val="-17"/>
        </w:rPr>
        <w:t>У. </w:t>
      </w:r>
      <w:r>
        <w:rPr/>
        <w:t>Матураной. Необходимо также прояснить взаимоотношение между</w:t>
      </w:r>
      <w:r>
        <w:rPr>
          <w:spacing w:val="-11"/>
        </w:rPr>
        <w:t> </w:t>
      </w:r>
      <w:r>
        <w:rPr/>
        <w:t>системой,</w:t>
      </w:r>
      <w:r>
        <w:rPr>
          <w:spacing w:val="-10"/>
        </w:rPr>
        <w:t> </w:t>
      </w:r>
      <w:r>
        <w:rPr>
          <w:spacing w:val="-3"/>
        </w:rPr>
        <w:t>средой,</w:t>
      </w:r>
      <w:r>
        <w:rPr>
          <w:spacing w:val="-10"/>
        </w:rPr>
        <w:t> </w:t>
      </w:r>
      <w:r>
        <w:rPr/>
        <w:t>в</w:t>
      </w:r>
      <w:r>
        <w:rPr>
          <w:spacing w:val="-10"/>
        </w:rPr>
        <w:t> </w:t>
      </w:r>
      <w:r>
        <w:rPr>
          <w:spacing w:val="-5"/>
        </w:rPr>
        <w:t>которой</w:t>
      </w:r>
      <w:r>
        <w:rPr>
          <w:spacing w:val="-10"/>
        </w:rPr>
        <w:t> </w:t>
      </w:r>
      <w:r>
        <w:rPr>
          <w:spacing w:val="-4"/>
        </w:rPr>
        <w:t>находится</w:t>
      </w:r>
      <w:r>
        <w:rPr>
          <w:spacing w:val="-10"/>
        </w:rPr>
        <w:t> </w:t>
      </w:r>
      <w:r>
        <w:rPr/>
        <w:t>система,</w:t>
      </w:r>
      <w:r>
        <w:rPr>
          <w:spacing w:val="-10"/>
        </w:rPr>
        <w:t> </w:t>
      </w:r>
      <w:r>
        <w:rPr/>
        <w:t>и</w:t>
      </w:r>
      <w:r>
        <w:rPr>
          <w:spacing w:val="-10"/>
        </w:rPr>
        <w:t> </w:t>
      </w:r>
      <w:r>
        <w:rPr>
          <w:spacing w:val="-4"/>
        </w:rPr>
        <w:t>языковой</w:t>
      </w:r>
      <w:r>
        <w:rPr>
          <w:spacing w:val="-10"/>
        </w:rPr>
        <w:t> </w:t>
      </w:r>
      <w:r>
        <w:rPr>
          <w:spacing w:val="-3"/>
        </w:rPr>
        <w:t>средой, </w:t>
      </w:r>
      <w:r>
        <w:rPr/>
        <w:t>языковым миром. Здесь и в дальнейшем для простоты изложения </w:t>
      </w:r>
      <w:r>
        <w:rPr>
          <w:spacing w:val="-5"/>
        </w:rPr>
        <w:t>будем </w:t>
      </w:r>
      <w:r>
        <w:rPr/>
        <w:t>считать переводящую систему живой</w:t>
      </w:r>
      <w:r>
        <w:rPr>
          <w:spacing w:val="-4"/>
        </w:rPr>
        <w:t> </w:t>
      </w:r>
      <w:r>
        <w:rPr/>
        <w:t>(человеком).</w:t>
      </w:r>
    </w:p>
    <w:p>
      <w:pPr>
        <w:pStyle w:val="BodyText"/>
        <w:spacing w:line="237" w:lineRule="auto"/>
        <w:ind w:right="151"/>
      </w:pPr>
      <w:r>
        <w:rPr/>
        <w:t>С определенной долей </w:t>
      </w:r>
      <w:r>
        <w:rPr>
          <w:spacing w:val="2"/>
        </w:rPr>
        <w:t>уверенности </w:t>
      </w:r>
      <w:r>
        <w:rPr/>
        <w:t>можно сказать о том, что тер- мин «ситуация», который использует В. Н. Комиссаров, подразумевает в</w:t>
      </w:r>
      <w:r>
        <w:rPr>
          <w:spacing w:val="-9"/>
        </w:rPr>
        <w:t> </w:t>
      </w:r>
      <w:r>
        <w:rPr>
          <w:spacing w:val="-3"/>
        </w:rPr>
        <w:t>эколого-аутопоэзной</w:t>
      </w:r>
      <w:r>
        <w:rPr>
          <w:spacing w:val="-8"/>
        </w:rPr>
        <w:t> </w:t>
      </w:r>
      <w:r>
        <w:rPr/>
        <w:t>интерпретации</w:t>
      </w:r>
      <w:r>
        <w:rPr>
          <w:spacing w:val="-9"/>
        </w:rPr>
        <w:t> </w:t>
      </w:r>
      <w:r>
        <w:rPr/>
        <w:t>окружающую</w:t>
      </w:r>
      <w:r>
        <w:rPr>
          <w:spacing w:val="-8"/>
        </w:rPr>
        <w:t> </w:t>
      </w:r>
      <w:r>
        <w:rPr/>
        <w:t>среду</w:t>
      </w:r>
      <w:r>
        <w:rPr>
          <w:spacing w:val="-9"/>
        </w:rPr>
        <w:t> </w:t>
      </w:r>
      <w:r>
        <w:rPr/>
        <w:t>(в</w:t>
      </w:r>
      <w:r>
        <w:rPr>
          <w:spacing w:val="-8"/>
        </w:rPr>
        <w:t> </w:t>
      </w:r>
      <w:r>
        <w:rPr>
          <w:spacing w:val="-4"/>
        </w:rPr>
        <w:t>которой</w:t>
      </w:r>
      <w:r>
        <w:rPr>
          <w:spacing w:val="-9"/>
        </w:rPr>
        <w:t> </w:t>
      </w:r>
      <w:r>
        <w:rPr/>
        <w:t>как раз</w:t>
      </w:r>
      <w:r>
        <w:rPr>
          <w:spacing w:val="-10"/>
        </w:rPr>
        <w:t> </w:t>
      </w:r>
      <w:r>
        <w:rPr>
          <w:spacing w:val="-4"/>
        </w:rPr>
        <w:t>находится</w:t>
      </w:r>
      <w:r>
        <w:rPr>
          <w:spacing w:val="-9"/>
        </w:rPr>
        <w:t> </w:t>
      </w:r>
      <w:r>
        <w:rPr>
          <w:spacing w:val="-3"/>
        </w:rPr>
        <w:t>система)</w:t>
      </w:r>
      <w:r>
        <w:rPr>
          <w:spacing w:val="-9"/>
        </w:rPr>
        <w:t> </w:t>
      </w:r>
      <w:r>
        <w:rPr/>
        <w:t>и</w:t>
      </w:r>
      <w:r>
        <w:rPr>
          <w:spacing w:val="-9"/>
        </w:rPr>
        <w:t> </w:t>
      </w:r>
      <w:r>
        <w:rPr>
          <w:spacing w:val="-5"/>
        </w:rPr>
        <w:t>субстрат,</w:t>
      </w:r>
      <w:r>
        <w:rPr>
          <w:spacing w:val="-9"/>
        </w:rPr>
        <w:t> </w:t>
      </w:r>
      <w:r>
        <w:rPr>
          <w:spacing w:val="-3"/>
        </w:rPr>
        <w:t>лежащий</w:t>
      </w:r>
      <w:r>
        <w:rPr>
          <w:spacing w:val="-10"/>
        </w:rPr>
        <w:t> </w:t>
      </w:r>
      <w:r>
        <w:rPr/>
        <w:t>за</w:t>
      </w:r>
      <w:r>
        <w:rPr>
          <w:spacing w:val="-9"/>
        </w:rPr>
        <w:t> </w:t>
      </w:r>
      <w:r>
        <w:rPr>
          <w:spacing w:val="-3"/>
        </w:rPr>
        <w:t>средой.</w:t>
      </w:r>
      <w:r>
        <w:rPr>
          <w:spacing w:val="-9"/>
        </w:rPr>
        <w:t> </w:t>
      </w:r>
      <w:r>
        <w:rPr>
          <w:spacing w:val="-4"/>
        </w:rPr>
        <w:t>Окружающая</w:t>
      </w:r>
      <w:r>
        <w:rPr>
          <w:spacing w:val="-9"/>
        </w:rPr>
        <w:t> </w:t>
      </w:r>
      <w:r>
        <w:rPr>
          <w:spacing w:val="-3"/>
        </w:rPr>
        <w:t>среда </w:t>
      </w:r>
      <w:r>
        <w:rPr/>
        <w:t>состоит, по П. Митчеллу [Митчелл 2001: 99], из четырех компонентов: местообитания, других организмов (в нашей интерпретации, </w:t>
      </w:r>
      <w:r>
        <w:rPr>
          <w:spacing w:val="-3"/>
        </w:rPr>
        <w:t>наблюдате- </w:t>
      </w:r>
      <w:r>
        <w:rPr/>
        <w:t>лей), ресурсов и условий. Среда может содержать также и </w:t>
      </w:r>
      <w:r>
        <w:rPr>
          <w:spacing w:val="-3"/>
        </w:rPr>
        <w:t>культурный,  </w:t>
      </w:r>
      <w:r>
        <w:rPr/>
        <w:t>и религиозный компоненты, если речь идет о среде обитания человека [Митчелл 2001: 100]. В философском смысле среда содержит в себе все вещи в </w:t>
      </w:r>
      <w:r>
        <w:rPr>
          <w:spacing w:val="2"/>
        </w:rPr>
        <w:t>явленной, феноменальной </w:t>
      </w:r>
      <w:r>
        <w:rPr/>
        <w:t>форме. </w:t>
      </w:r>
      <w:r>
        <w:rPr>
          <w:spacing w:val="2"/>
        </w:rPr>
        <w:t>Все </w:t>
      </w:r>
      <w:r>
        <w:rPr/>
        <w:t>вещи в среде </w:t>
      </w:r>
      <w:r>
        <w:rPr>
          <w:spacing w:val="2"/>
        </w:rPr>
        <w:t>даны </w:t>
      </w:r>
      <w:r>
        <w:rPr>
          <w:spacing w:val="3"/>
        </w:rPr>
        <w:t>нам    </w:t>
      </w:r>
      <w:r>
        <w:rPr/>
        <w:t>в ощущениях. Субстрат же, в философской интерпретации, непроявлен, его</w:t>
      </w:r>
      <w:r>
        <w:rPr>
          <w:spacing w:val="-10"/>
        </w:rPr>
        <w:t> </w:t>
      </w:r>
      <w:r>
        <w:rPr/>
        <w:t>нельзя</w:t>
      </w:r>
      <w:r>
        <w:rPr>
          <w:spacing w:val="-9"/>
        </w:rPr>
        <w:t> </w:t>
      </w:r>
      <w:r>
        <w:rPr/>
        <w:t>ощутить</w:t>
      </w:r>
      <w:r>
        <w:rPr>
          <w:spacing w:val="-9"/>
        </w:rPr>
        <w:t> </w:t>
      </w:r>
      <w:r>
        <w:rPr/>
        <w:t>непосредственно,</w:t>
      </w:r>
      <w:r>
        <w:rPr>
          <w:spacing w:val="-9"/>
        </w:rPr>
        <w:t> </w:t>
      </w:r>
      <w:r>
        <w:rPr/>
        <w:t>но</w:t>
      </w:r>
      <w:r>
        <w:rPr>
          <w:spacing w:val="-9"/>
        </w:rPr>
        <w:t> </w:t>
      </w:r>
      <w:r>
        <w:rPr/>
        <w:t>за</w:t>
      </w:r>
      <w:r>
        <w:rPr>
          <w:spacing w:val="-9"/>
        </w:rPr>
        <w:t> </w:t>
      </w:r>
      <w:r>
        <w:rPr/>
        <w:t>счет</w:t>
      </w:r>
      <w:r>
        <w:rPr>
          <w:spacing w:val="-9"/>
        </w:rPr>
        <w:t> </w:t>
      </w:r>
      <w:r>
        <w:rPr/>
        <w:t>него</w:t>
      </w:r>
      <w:r>
        <w:rPr>
          <w:spacing w:val="-10"/>
        </w:rPr>
        <w:t> </w:t>
      </w:r>
      <w:r>
        <w:rPr/>
        <w:t>все</w:t>
      </w:r>
      <w:r>
        <w:rPr>
          <w:spacing w:val="-9"/>
        </w:rPr>
        <w:t> </w:t>
      </w:r>
      <w:r>
        <w:rPr/>
        <w:t>вещи</w:t>
      </w:r>
      <w:r>
        <w:rPr>
          <w:spacing w:val="-9"/>
        </w:rPr>
        <w:t> </w:t>
      </w:r>
      <w:r>
        <w:rPr/>
        <w:t>как</w:t>
      </w:r>
      <w:r>
        <w:rPr>
          <w:spacing w:val="-9"/>
        </w:rPr>
        <w:t> </w:t>
      </w:r>
      <w:r>
        <w:rPr/>
        <w:t>когни- тивные сущности привносятся в феноменальный мир [Имото 2009: 91]. В этом плане интересно высказывание Дж. Спенсера-Брауна о природе </w:t>
      </w:r>
      <w:r>
        <w:rPr>
          <w:spacing w:val="-3"/>
        </w:rPr>
        <w:t>вещей</w:t>
      </w:r>
      <w:r>
        <w:rPr>
          <w:spacing w:val="-11"/>
        </w:rPr>
        <w:t> </w:t>
      </w:r>
      <w:r>
        <w:rPr/>
        <w:t>и</w:t>
      </w:r>
      <w:r>
        <w:rPr>
          <w:spacing w:val="-10"/>
        </w:rPr>
        <w:t> </w:t>
      </w:r>
      <w:r>
        <w:rPr/>
        <w:t>об</w:t>
      </w:r>
      <w:r>
        <w:rPr>
          <w:spacing w:val="-10"/>
        </w:rPr>
        <w:t> </w:t>
      </w:r>
      <w:r>
        <w:rPr/>
        <w:t>их</w:t>
      </w:r>
      <w:r>
        <w:rPr>
          <w:spacing w:val="-11"/>
        </w:rPr>
        <w:t> </w:t>
      </w:r>
      <w:r>
        <w:rPr>
          <w:spacing w:val="-4"/>
        </w:rPr>
        <w:t>происхождении:</w:t>
      </w:r>
      <w:r>
        <w:rPr>
          <w:spacing w:val="-10"/>
        </w:rPr>
        <w:t> </w:t>
      </w:r>
      <w:r>
        <w:rPr>
          <w:spacing w:val="-3"/>
        </w:rPr>
        <w:t>«Мысль</w:t>
      </w:r>
      <w:r>
        <w:rPr>
          <w:spacing w:val="-10"/>
        </w:rPr>
        <w:t> </w:t>
      </w:r>
      <w:r>
        <w:rPr/>
        <w:t>о</w:t>
      </w:r>
      <w:r>
        <w:rPr>
          <w:spacing w:val="-11"/>
        </w:rPr>
        <w:t> </w:t>
      </w:r>
      <w:r>
        <w:rPr>
          <w:spacing w:val="-4"/>
        </w:rPr>
        <w:t>том,</w:t>
      </w:r>
      <w:r>
        <w:rPr>
          <w:spacing w:val="-10"/>
        </w:rPr>
        <w:t> </w:t>
      </w:r>
      <w:r>
        <w:rPr>
          <w:spacing w:val="-3"/>
        </w:rPr>
        <w:t>что</w:t>
      </w:r>
      <w:r>
        <w:rPr>
          <w:spacing w:val="-10"/>
        </w:rPr>
        <w:t> </w:t>
      </w:r>
      <w:r>
        <w:rPr>
          <w:spacing w:val="-4"/>
        </w:rPr>
        <w:t>сотворение</w:t>
      </w:r>
      <w:r>
        <w:rPr>
          <w:spacing w:val="-11"/>
        </w:rPr>
        <w:t> </w:t>
      </w:r>
      <w:r>
        <w:rPr>
          <w:spacing w:val="-3"/>
        </w:rPr>
        <w:t>должно</w:t>
      </w:r>
      <w:r>
        <w:rPr>
          <w:spacing w:val="-10"/>
        </w:rPr>
        <w:t> </w:t>
      </w:r>
      <w:r>
        <w:rPr>
          <w:spacing w:val="-3"/>
        </w:rPr>
        <w:t>быть следствием</w:t>
      </w:r>
      <w:r>
        <w:rPr>
          <w:spacing w:val="-9"/>
        </w:rPr>
        <w:t> </w:t>
      </w:r>
      <w:r>
        <w:rPr>
          <w:spacing w:val="-3"/>
        </w:rPr>
        <w:t>«чего-то»,</w:t>
      </w:r>
      <w:r>
        <w:rPr>
          <w:spacing w:val="-9"/>
        </w:rPr>
        <w:t> </w:t>
      </w:r>
      <w:r>
        <w:rPr>
          <w:spacing w:val="-4"/>
        </w:rPr>
        <w:t>глупа.</w:t>
      </w:r>
      <w:r>
        <w:rPr>
          <w:spacing w:val="-9"/>
        </w:rPr>
        <w:t> </w:t>
      </w:r>
      <w:r>
        <w:rPr/>
        <w:t>Ни</w:t>
      </w:r>
      <w:r>
        <w:rPr>
          <w:spacing w:val="-9"/>
        </w:rPr>
        <w:t> </w:t>
      </w:r>
      <w:r>
        <w:rPr>
          <w:spacing w:val="-3"/>
        </w:rPr>
        <w:t>одна</w:t>
      </w:r>
      <w:r>
        <w:rPr>
          <w:spacing w:val="-9"/>
        </w:rPr>
        <w:t> </w:t>
      </w:r>
      <w:r>
        <w:rPr/>
        <w:t>вещь</w:t>
      </w:r>
      <w:r>
        <w:rPr>
          <w:spacing w:val="-9"/>
        </w:rPr>
        <w:t> </w:t>
      </w:r>
      <w:r>
        <w:rPr/>
        <w:t>не</w:t>
      </w:r>
      <w:r>
        <w:rPr>
          <w:spacing w:val="-9"/>
        </w:rPr>
        <w:t> </w:t>
      </w:r>
      <w:r>
        <w:rPr>
          <w:spacing w:val="-4"/>
        </w:rPr>
        <w:t>может</w:t>
      </w:r>
      <w:r>
        <w:rPr>
          <w:spacing w:val="-9"/>
        </w:rPr>
        <w:t> </w:t>
      </w:r>
      <w:r>
        <w:rPr/>
        <w:t>иметь</w:t>
      </w:r>
      <w:r>
        <w:rPr>
          <w:spacing w:val="-9"/>
        </w:rPr>
        <w:t> </w:t>
      </w:r>
      <w:r>
        <w:rPr>
          <w:spacing w:val="-3"/>
        </w:rPr>
        <w:t>каких</w:t>
      </w:r>
      <w:r>
        <w:rPr>
          <w:spacing w:val="-9"/>
        </w:rPr>
        <w:t> </w:t>
      </w:r>
      <w:r>
        <w:rPr/>
        <w:t>бы</w:t>
      </w:r>
      <w:r>
        <w:rPr>
          <w:spacing w:val="-9"/>
        </w:rPr>
        <w:t> </w:t>
      </w:r>
      <w:r>
        <w:rPr>
          <w:spacing w:val="-3"/>
        </w:rPr>
        <w:t>то</w:t>
      </w:r>
      <w:r>
        <w:rPr>
          <w:spacing w:val="-9"/>
        </w:rPr>
        <w:t> </w:t>
      </w:r>
      <w:r>
        <w:rPr/>
        <w:t>ни было следствий. Если бы изначально было нечто, оно бы отравило весь процесс</w:t>
      </w:r>
      <w:r>
        <w:rPr>
          <w:spacing w:val="-7"/>
        </w:rPr>
        <w:t> </w:t>
      </w:r>
      <w:r>
        <w:rPr/>
        <w:t>творения.</w:t>
      </w:r>
      <w:r>
        <w:rPr>
          <w:spacing w:val="-7"/>
        </w:rPr>
        <w:t> </w:t>
      </w:r>
      <w:r>
        <w:rPr/>
        <w:t>Лишь</w:t>
      </w:r>
      <w:r>
        <w:rPr>
          <w:spacing w:val="-6"/>
        </w:rPr>
        <w:t> </w:t>
      </w:r>
      <w:r>
        <w:rPr/>
        <w:t>ничто</w:t>
      </w:r>
      <w:r>
        <w:rPr>
          <w:spacing w:val="-7"/>
        </w:rPr>
        <w:t> </w:t>
      </w:r>
      <w:r>
        <w:rPr/>
        <w:t>достаточно</w:t>
      </w:r>
      <w:r>
        <w:rPr>
          <w:spacing w:val="-6"/>
        </w:rPr>
        <w:t> </w:t>
      </w:r>
      <w:r>
        <w:rPr/>
        <w:t>нестабильно,</w:t>
      </w:r>
      <w:r>
        <w:rPr>
          <w:spacing w:val="-7"/>
        </w:rPr>
        <w:t> </w:t>
      </w:r>
      <w:r>
        <w:rPr/>
        <w:t>чтобы</w:t>
      </w:r>
      <w:r>
        <w:rPr>
          <w:spacing w:val="-7"/>
        </w:rPr>
        <w:t> </w:t>
      </w:r>
      <w:r>
        <w:rPr/>
        <w:t>породить </w:t>
      </w:r>
      <w:r>
        <w:rPr>
          <w:spacing w:val="-4"/>
        </w:rPr>
        <w:t>бесконечные </w:t>
      </w:r>
      <w:r>
        <w:rPr>
          <w:spacing w:val="-3"/>
        </w:rPr>
        <w:t>цепочки </w:t>
      </w:r>
      <w:r>
        <w:rPr/>
        <w:t>разных </w:t>
      </w:r>
      <w:r>
        <w:rPr>
          <w:spacing w:val="-3"/>
        </w:rPr>
        <w:t>проявлений» [Spencer-Brown </w:t>
      </w:r>
      <w:r>
        <w:rPr/>
        <w:t>1994: 9]. Инте- ресно</w:t>
      </w:r>
      <w:r>
        <w:rPr>
          <w:spacing w:val="12"/>
        </w:rPr>
        <w:t> </w:t>
      </w:r>
      <w:r>
        <w:rPr/>
        <w:t>сопоставить</w:t>
      </w:r>
      <w:r>
        <w:rPr>
          <w:spacing w:val="13"/>
        </w:rPr>
        <w:t> </w:t>
      </w:r>
      <w:r>
        <w:rPr/>
        <w:t>эту</w:t>
      </w:r>
      <w:r>
        <w:rPr>
          <w:spacing w:val="12"/>
        </w:rPr>
        <w:t> </w:t>
      </w:r>
      <w:r>
        <w:rPr/>
        <w:t>мысль</w:t>
      </w:r>
      <w:r>
        <w:rPr>
          <w:spacing w:val="13"/>
        </w:rPr>
        <w:t> </w:t>
      </w:r>
      <w:r>
        <w:rPr/>
        <w:t>с</w:t>
      </w:r>
      <w:r>
        <w:rPr>
          <w:spacing w:val="13"/>
        </w:rPr>
        <w:t> </w:t>
      </w:r>
      <w:r>
        <w:rPr/>
        <w:t>высказыванием</w:t>
      </w:r>
      <w:r>
        <w:rPr>
          <w:spacing w:val="12"/>
        </w:rPr>
        <w:t> </w:t>
      </w:r>
      <w:r>
        <w:rPr>
          <w:spacing w:val="-17"/>
        </w:rPr>
        <w:t>У.</w:t>
      </w:r>
      <w:r>
        <w:rPr>
          <w:spacing w:val="13"/>
        </w:rPr>
        <w:t> </w:t>
      </w:r>
      <w:r>
        <w:rPr/>
        <w:t>Матураны</w:t>
      </w:r>
      <w:r>
        <w:rPr>
          <w:spacing w:val="13"/>
        </w:rPr>
        <w:t> </w:t>
      </w:r>
      <w:r>
        <w:rPr/>
        <w:t>о</w:t>
      </w:r>
      <w:r>
        <w:rPr>
          <w:spacing w:val="12"/>
        </w:rPr>
        <w:t> </w:t>
      </w:r>
      <w:r>
        <w:rPr/>
        <w:t>том,</w:t>
      </w:r>
      <w:r>
        <w:rPr>
          <w:spacing w:val="13"/>
        </w:rPr>
        <w:t> </w:t>
      </w:r>
      <w:r>
        <w:rPr/>
        <w:t>что</w:t>
      </w:r>
    </w:p>
    <w:p>
      <w:pPr>
        <w:pStyle w:val="BodyText"/>
        <w:spacing w:line="216" w:lineRule="exact"/>
        <w:ind w:firstLine="0"/>
      </w:pPr>
      <w:r>
        <w:rPr/>
        <w:t>«в субстрате есть ничто (не-вещь), потому что вещи принадлежат</w:t>
      </w:r>
      <w:r>
        <w:rPr>
          <w:spacing w:val="-2"/>
        </w:rPr>
        <w:t> </w:t>
      </w:r>
      <w:r>
        <w:rPr>
          <w:spacing w:val="-5"/>
        </w:rPr>
        <w:t>языку.</w:t>
      </w:r>
    </w:p>
    <w:p>
      <w:pPr>
        <w:pStyle w:val="BodyText"/>
        <w:spacing w:line="237" w:lineRule="auto"/>
        <w:ind w:right="154" w:firstLine="0"/>
      </w:pPr>
      <w:r>
        <w:rPr/>
        <w:t>В</w:t>
      </w:r>
      <w:r>
        <w:rPr>
          <w:spacing w:val="-12"/>
        </w:rPr>
        <w:t> </w:t>
      </w:r>
      <w:r>
        <w:rPr/>
        <w:t>субстрате</w:t>
      </w:r>
      <w:r>
        <w:rPr>
          <w:spacing w:val="-11"/>
        </w:rPr>
        <w:t> </w:t>
      </w:r>
      <w:r>
        <w:rPr/>
        <w:t>ничего</w:t>
      </w:r>
      <w:r>
        <w:rPr>
          <w:spacing w:val="-12"/>
        </w:rPr>
        <w:t> </w:t>
      </w:r>
      <w:r>
        <w:rPr/>
        <w:t>не</w:t>
      </w:r>
      <w:r>
        <w:rPr>
          <w:spacing w:val="-11"/>
        </w:rPr>
        <w:t> </w:t>
      </w:r>
      <w:r>
        <w:rPr/>
        <w:t>существует»</w:t>
      </w:r>
      <w:r>
        <w:rPr>
          <w:spacing w:val="-11"/>
        </w:rPr>
        <w:t> </w:t>
      </w:r>
      <w:r>
        <w:rPr/>
        <w:t>[Maturana</w:t>
      </w:r>
      <w:r>
        <w:rPr>
          <w:spacing w:val="-12"/>
        </w:rPr>
        <w:t> </w:t>
      </w:r>
      <w:r>
        <w:rPr/>
        <w:t>1992:</w:t>
      </w:r>
      <w:r>
        <w:rPr>
          <w:spacing w:val="-11"/>
        </w:rPr>
        <w:t> </w:t>
      </w:r>
      <w:r>
        <w:rPr/>
        <w:t>108].</w:t>
      </w:r>
      <w:r>
        <w:rPr>
          <w:spacing w:val="-12"/>
        </w:rPr>
        <w:t> </w:t>
      </w:r>
      <w:r>
        <w:rPr/>
        <w:t>Таким</w:t>
      </w:r>
      <w:r>
        <w:rPr>
          <w:spacing w:val="-11"/>
        </w:rPr>
        <w:t> </w:t>
      </w:r>
      <w:r>
        <w:rPr/>
        <w:t>образом, субстрат как бы неявно определяет условия как окружающей среды, так и языковой среды (а в каждой из этих сред находится система), субстрат пронизывает </w:t>
      </w:r>
      <w:r>
        <w:rPr>
          <w:spacing w:val="-5"/>
        </w:rPr>
        <w:t>среду, </w:t>
      </w:r>
      <w:r>
        <w:rPr/>
        <w:t>но сам при этом</w:t>
      </w:r>
      <w:r>
        <w:rPr>
          <w:spacing w:val="3"/>
        </w:rPr>
        <w:t> </w:t>
      </w:r>
      <w:r>
        <w:rPr/>
        <w:t>невидим.</w:t>
      </w:r>
    </w:p>
    <w:p>
      <w:pPr>
        <w:pStyle w:val="BodyText"/>
        <w:spacing w:line="237" w:lineRule="auto"/>
        <w:ind w:right="154"/>
      </w:pPr>
      <w:r>
        <w:rPr/>
        <w:t>Возвращаясь же к определению окружающей среды как структуры, </w:t>
      </w:r>
      <w:r>
        <w:rPr>
          <w:spacing w:val="-2"/>
        </w:rPr>
        <w:t>состоящей </w:t>
      </w:r>
      <w:r>
        <w:rPr/>
        <w:t>из</w:t>
      </w:r>
      <w:r>
        <w:rPr>
          <w:spacing w:val="-40"/>
        </w:rPr>
        <w:t> </w:t>
      </w:r>
      <w:r>
        <w:rPr>
          <w:spacing w:val="-3"/>
        </w:rPr>
        <w:t>четырех </w:t>
      </w:r>
      <w:r>
        <w:rPr>
          <w:spacing w:val="-4"/>
        </w:rPr>
        <w:t>компонентов, </w:t>
      </w:r>
      <w:r>
        <w:rPr>
          <w:spacing w:val="-3"/>
        </w:rPr>
        <w:t>следует более подробно </w:t>
      </w:r>
      <w:r>
        <w:rPr/>
        <w:t>остановиться на ресурсах среды и условиях среды. Очевидно, что ресурсом для </w:t>
      </w:r>
      <w:r>
        <w:rPr>
          <w:spacing w:val="-3"/>
        </w:rPr>
        <w:t>пере- водческой</w:t>
      </w:r>
      <w:r>
        <w:rPr>
          <w:spacing w:val="-9"/>
        </w:rPr>
        <w:t> </w:t>
      </w:r>
      <w:r>
        <w:rPr/>
        <w:t>деятельности</w:t>
      </w:r>
      <w:r>
        <w:rPr>
          <w:spacing w:val="-9"/>
        </w:rPr>
        <w:t> </w:t>
      </w:r>
      <w:r>
        <w:rPr/>
        <w:t>служит</w:t>
      </w:r>
      <w:r>
        <w:rPr>
          <w:spacing w:val="-9"/>
        </w:rPr>
        <w:t> </w:t>
      </w:r>
      <w:r>
        <w:rPr/>
        <w:t>язык</w:t>
      </w:r>
      <w:r>
        <w:rPr>
          <w:spacing w:val="-9"/>
        </w:rPr>
        <w:t> </w:t>
      </w:r>
      <w:r>
        <w:rPr/>
        <w:t>и</w:t>
      </w:r>
      <w:r>
        <w:rPr>
          <w:spacing w:val="-9"/>
        </w:rPr>
        <w:t> </w:t>
      </w:r>
      <w:r>
        <w:rPr/>
        <w:t>стоящие</w:t>
      </w:r>
      <w:r>
        <w:rPr>
          <w:spacing w:val="-9"/>
        </w:rPr>
        <w:t> </w:t>
      </w:r>
      <w:r>
        <w:rPr/>
        <w:t>за</w:t>
      </w:r>
      <w:r>
        <w:rPr>
          <w:spacing w:val="-9"/>
        </w:rPr>
        <w:t> </w:t>
      </w:r>
      <w:r>
        <w:rPr/>
        <w:t>ним</w:t>
      </w:r>
      <w:r>
        <w:rPr>
          <w:spacing w:val="-8"/>
        </w:rPr>
        <w:t> </w:t>
      </w:r>
      <w:r>
        <w:rPr>
          <w:spacing w:val="-4"/>
        </w:rPr>
        <w:t>культурные</w:t>
      </w:r>
      <w:r>
        <w:rPr>
          <w:spacing w:val="-9"/>
        </w:rPr>
        <w:t> </w:t>
      </w:r>
      <w:r>
        <w:rPr/>
        <w:t>и</w:t>
      </w:r>
      <w:r>
        <w:rPr>
          <w:spacing w:val="-9"/>
        </w:rPr>
        <w:t> </w:t>
      </w:r>
      <w:r>
        <w:rPr>
          <w:spacing w:val="-4"/>
        </w:rPr>
        <w:t>кон- </w:t>
      </w:r>
      <w:r>
        <w:rPr/>
        <w:t>цептуальные основы</w:t>
      </w:r>
      <w:r>
        <w:rPr>
          <w:position w:val="7"/>
          <w:sz w:val="12"/>
        </w:rPr>
        <w:t>1</w:t>
      </w:r>
      <w:r>
        <w:rPr/>
        <w:t>. </w:t>
      </w:r>
      <w:r>
        <w:rPr>
          <w:spacing w:val="-3"/>
        </w:rPr>
        <w:t>Условиями </w:t>
      </w:r>
      <w:r>
        <w:rPr/>
        <w:t>среды же служат различные</w:t>
      </w:r>
      <w:r>
        <w:rPr>
          <w:spacing w:val="5"/>
        </w:rPr>
        <w:t> </w:t>
      </w:r>
      <w:r>
        <w:rPr/>
        <w:t>факторы,</w:t>
      </w:r>
    </w:p>
    <w:p>
      <w:pPr>
        <w:spacing w:line="235" w:lineRule="auto" w:before="130"/>
        <w:ind w:left="423" w:right="154" w:firstLine="0"/>
        <w:jc w:val="both"/>
        <w:rPr>
          <w:sz w:val="17"/>
        </w:rPr>
      </w:pPr>
      <w:r>
        <w:rPr>
          <w:position w:val="6"/>
          <w:sz w:val="10"/>
        </w:rPr>
        <w:t>1 </w:t>
      </w:r>
      <w:r>
        <w:rPr>
          <w:sz w:val="17"/>
        </w:rPr>
        <w:t>Возможно рассматривать концептуальные слои языка как аналог субстрата, поскольку непосредственно</w:t>
      </w:r>
      <w:r>
        <w:rPr>
          <w:spacing w:val="-6"/>
          <w:sz w:val="17"/>
        </w:rPr>
        <w:t> </w:t>
      </w:r>
      <w:r>
        <w:rPr>
          <w:sz w:val="17"/>
        </w:rPr>
        <w:t>концепты</w:t>
      </w:r>
      <w:r>
        <w:rPr>
          <w:spacing w:val="-5"/>
          <w:sz w:val="17"/>
        </w:rPr>
        <w:t> </w:t>
      </w:r>
      <w:r>
        <w:rPr>
          <w:sz w:val="17"/>
        </w:rPr>
        <w:t>недоступны</w:t>
      </w:r>
      <w:r>
        <w:rPr>
          <w:spacing w:val="-6"/>
          <w:sz w:val="17"/>
        </w:rPr>
        <w:t> </w:t>
      </w:r>
      <w:r>
        <w:rPr>
          <w:sz w:val="17"/>
        </w:rPr>
        <w:t>наблюдению,</w:t>
      </w:r>
      <w:r>
        <w:rPr>
          <w:spacing w:val="-5"/>
          <w:sz w:val="17"/>
        </w:rPr>
        <w:t> </w:t>
      </w:r>
      <w:r>
        <w:rPr>
          <w:sz w:val="17"/>
        </w:rPr>
        <w:t>и</w:t>
      </w:r>
      <w:r>
        <w:rPr>
          <w:spacing w:val="-6"/>
          <w:sz w:val="17"/>
        </w:rPr>
        <w:t> </w:t>
      </w:r>
      <w:r>
        <w:rPr>
          <w:sz w:val="17"/>
        </w:rPr>
        <w:t>мы</w:t>
      </w:r>
      <w:r>
        <w:rPr>
          <w:spacing w:val="-5"/>
          <w:sz w:val="17"/>
        </w:rPr>
        <w:t> </w:t>
      </w:r>
      <w:r>
        <w:rPr>
          <w:sz w:val="17"/>
        </w:rPr>
        <w:t>вынуждены</w:t>
      </w:r>
      <w:r>
        <w:rPr>
          <w:spacing w:val="-6"/>
          <w:sz w:val="17"/>
        </w:rPr>
        <w:t> </w:t>
      </w:r>
      <w:r>
        <w:rPr>
          <w:sz w:val="17"/>
        </w:rPr>
        <w:t>исследовать</w:t>
      </w:r>
      <w:r>
        <w:rPr>
          <w:spacing w:val="-5"/>
          <w:sz w:val="17"/>
        </w:rPr>
        <w:t> </w:t>
      </w:r>
      <w:r>
        <w:rPr>
          <w:sz w:val="17"/>
        </w:rPr>
        <w:t>толь- </w:t>
      </w:r>
      <w:r>
        <w:rPr>
          <w:spacing w:val="-5"/>
          <w:sz w:val="17"/>
        </w:rPr>
        <w:t>ко </w:t>
      </w:r>
      <w:r>
        <w:rPr>
          <w:sz w:val="17"/>
        </w:rPr>
        <w:t>их языковые</w:t>
      </w:r>
      <w:r>
        <w:rPr>
          <w:spacing w:val="4"/>
          <w:sz w:val="17"/>
        </w:rPr>
        <w:t> </w:t>
      </w:r>
      <w:r>
        <w:rPr>
          <w:sz w:val="17"/>
        </w:rPr>
        <w:t>объективации.</w:t>
      </w:r>
    </w:p>
    <w:p>
      <w:pPr>
        <w:spacing w:after="0" w:line="235" w:lineRule="auto"/>
        <w:jc w:val="both"/>
        <w:rPr>
          <w:sz w:val="17"/>
        </w:rPr>
        <w:sectPr>
          <w:footerReference w:type="default" r:id="rId49"/>
          <w:pgSz w:w="8230" w:h="11910"/>
          <w:pgMar w:footer="632" w:header="0" w:top="860" w:bottom="820" w:left="540" w:right="580"/>
        </w:sectPr>
      </w:pPr>
    </w:p>
    <w:p>
      <w:pPr>
        <w:pStyle w:val="BodyText"/>
        <w:spacing w:line="237" w:lineRule="auto" w:before="106"/>
        <w:ind w:left="197" w:right="378" w:firstLine="0"/>
      </w:pPr>
      <w:r>
        <w:rPr/>
        <w:t>повышающие</w:t>
      </w:r>
      <w:r>
        <w:rPr>
          <w:spacing w:val="-15"/>
        </w:rPr>
        <w:t> </w:t>
      </w:r>
      <w:r>
        <w:rPr/>
        <w:t>успешность,</w:t>
      </w:r>
      <w:r>
        <w:rPr>
          <w:spacing w:val="-15"/>
        </w:rPr>
        <w:t> </w:t>
      </w:r>
      <w:r>
        <w:rPr>
          <w:spacing w:val="-3"/>
        </w:rPr>
        <w:t>адекватность</w:t>
      </w:r>
      <w:r>
        <w:rPr>
          <w:spacing w:val="-15"/>
        </w:rPr>
        <w:t> </w:t>
      </w:r>
      <w:r>
        <w:rPr>
          <w:spacing w:val="-3"/>
        </w:rPr>
        <w:t>переводческой</w:t>
      </w:r>
      <w:r>
        <w:rPr>
          <w:spacing w:val="-15"/>
        </w:rPr>
        <w:t> </w:t>
      </w:r>
      <w:r>
        <w:rPr/>
        <w:t>деятельности</w:t>
      </w:r>
      <w:r>
        <w:rPr>
          <w:spacing w:val="-15"/>
        </w:rPr>
        <w:t> </w:t>
      </w:r>
      <w:r>
        <w:rPr>
          <w:spacing w:val="-2"/>
        </w:rPr>
        <w:t>или </w:t>
      </w:r>
      <w:r>
        <w:rPr>
          <w:spacing w:val="-3"/>
        </w:rPr>
        <w:t>же, </w:t>
      </w:r>
      <w:r>
        <w:rPr>
          <w:spacing w:val="-4"/>
        </w:rPr>
        <w:t>наоборот, </w:t>
      </w:r>
      <w:r>
        <w:rPr>
          <w:spacing w:val="-3"/>
        </w:rPr>
        <w:t>создающие помехи </w:t>
      </w:r>
      <w:r>
        <w:rPr/>
        <w:t>при </w:t>
      </w:r>
      <w:r>
        <w:rPr>
          <w:spacing w:val="-3"/>
        </w:rPr>
        <w:t>переводе. </w:t>
      </w:r>
      <w:r>
        <w:rPr>
          <w:spacing w:val="-4"/>
        </w:rPr>
        <w:t>Таковыми </w:t>
      </w:r>
      <w:r>
        <w:rPr/>
        <w:t>могут </w:t>
      </w:r>
      <w:r>
        <w:rPr>
          <w:spacing w:val="-3"/>
        </w:rPr>
        <w:t>являться, например,</w:t>
      </w:r>
      <w:r>
        <w:rPr>
          <w:spacing w:val="-13"/>
        </w:rPr>
        <w:t> </w:t>
      </w:r>
      <w:r>
        <w:rPr>
          <w:spacing w:val="-3"/>
        </w:rPr>
        <w:t>помехи</w:t>
      </w:r>
      <w:r>
        <w:rPr>
          <w:spacing w:val="-13"/>
        </w:rPr>
        <w:t> </w:t>
      </w:r>
      <w:r>
        <w:rPr/>
        <w:t>при</w:t>
      </w:r>
      <w:r>
        <w:rPr>
          <w:spacing w:val="-13"/>
        </w:rPr>
        <w:t> </w:t>
      </w:r>
      <w:r>
        <w:rPr/>
        <w:t>восприятии</w:t>
      </w:r>
      <w:r>
        <w:rPr>
          <w:spacing w:val="-12"/>
        </w:rPr>
        <w:t> </w:t>
      </w:r>
      <w:r>
        <w:rPr/>
        <w:t>графических</w:t>
      </w:r>
      <w:r>
        <w:rPr>
          <w:spacing w:val="-13"/>
        </w:rPr>
        <w:t> </w:t>
      </w:r>
      <w:r>
        <w:rPr>
          <w:spacing w:val="-4"/>
        </w:rPr>
        <w:t>знаков,</w:t>
      </w:r>
      <w:r>
        <w:rPr>
          <w:spacing w:val="-13"/>
        </w:rPr>
        <w:t> </w:t>
      </w:r>
      <w:r>
        <w:rPr/>
        <w:t>в</w:t>
      </w:r>
      <w:r>
        <w:rPr>
          <w:spacing w:val="-13"/>
        </w:rPr>
        <w:t> </w:t>
      </w:r>
      <w:r>
        <w:rPr/>
        <w:t>случае</w:t>
      </w:r>
      <w:r>
        <w:rPr>
          <w:spacing w:val="-12"/>
        </w:rPr>
        <w:t> </w:t>
      </w:r>
      <w:r>
        <w:rPr/>
        <w:t>если</w:t>
      </w:r>
      <w:r>
        <w:rPr>
          <w:spacing w:val="-13"/>
        </w:rPr>
        <w:t> </w:t>
      </w:r>
      <w:r>
        <w:rPr/>
        <w:t>осу- ществляется письменный перевод, или помехи при восприятии</w:t>
      </w:r>
      <w:r>
        <w:rPr>
          <w:spacing w:val="-33"/>
        </w:rPr>
        <w:t> </w:t>
      </w:r>
      <w:r>
        <w:rPr>
          <w:spacing w:val="-3"/>
        </w:rPr>
        <w:t>звуковых </w:t>
      </w:r>
      <w:r>
        <w:rPr/>
        <w:t>знаков, в случае если происходит устная коммуникация. К данным фак- торам можно отнести также </w:t>
      </w:r>
      <w:r>
        <w:rPr>
          <w:spacing w:val="-3"/>
        </w:rPr>
        <w:t>языковую </w:t>
      </w:r>
      <w:r>
        <w:rPr/>
        <w:t>и </w:t>
      </w:r>
      <w:r>
        <w:rPr>
          <w:spacing w:val="-3"/>
        </w:rPr>
        <w:t>культурную </w:t>
      </w:r>
      <w:r>
        <w:rPr/>
        <w:t>компетенции пере- </w:t>
      </w:r>
      <w:r>
        <w:rPr>
          <w:spacing w:val="-3"/>
        </w:rPr>
        <w:t>водчика.</w:t>
      </w:r>
      <w:r>
        <w:rPr>
          <w:spacing w:val="-12"/>
        </w:rPr>
        <w:t> </w:t>
      </w:r>
      <w:r>
        <w:rPr/>
        <w:t>Данные</w:t>
      </w:r>
      <w:r>
        <w:rPr>
          <w:spacing w:val="-11"/>
        </w:rPr>
        <w:t> </w:t>
      </w:r>
      <w:r>
        <w:rPr>
          <w:spacing w:val="-3"/>
        </w:rPr>
        <w:t>факторы</w:t>
      </w:r>
      <w:r>
        <w:rPr>
          <w:spacing w:val="-11"/>
        </w:rPr>
        <w:t> </w:t>
      </w:r>
      <w:r>
        <w:rPr>
          <w:spacing w:val="-3"/>
        </w:rPr>
        <w:t>детерминируют</w:t>
      </w:r>
      <w:r>
        <w:rPr>
          <w:spacing w:val="-11"/>
        </w:rPr>
        <w:t> </w:t>
      </w:r>
      <w:r>
        <w:rPr>
          <w:spacing w:val="-3"/>
        </w:rPr>
        <w:t>изменения,</w:t>
      </w:r>
      <w:r>
        <w:rPr>
          <w:spacing w:val="-11"/>
        </w:rPr>
        <w:t> </w:t>
      </w:r>
      <w:r>
        <w:rPr/>
        <w:t>адаптации</w:t>
      </w:r>
      <w:r>
        <w:rPr>
          <w:spacing w:val="-11"/>
        </w:rPr>
        <w:t> </w:t>
      </w:r>
      <w:r>
        <w:rPr/>
        <w:t>системы к меняющимся условиям среды, что </w:t>
      </w:r>
      <w:r>
        <w:rPr>
          <w:spacing w:val="2"/>
        </w:rPr>
        <w:t>особенно </w:t>
      </w:r>
      <w:r>
        <w:rPr/>
        <w:t>ярко видно на примере помех в каналах чувственного восприятия. Вслед за С. Имото мы </w:t>
      </w:r>
      <w:r>
        <w:rPr>
          <w:spacing w:val="-5"/>
        </w:rPr>
        <w:t>будем </w:t>
      </w:r>
      <w:r>
        <w:rPr/>
        <w:t>называть такие факторы триггерами [Имото 2009:</w:t>
      </w:r>
      <w:r>
        <w:rPr>
          <w:spacing w:val="-4"/>
        </w:rPr>
        <w:t> </w:t>
      </w:r>
      <w:r>
        <w:rPr/>
        <w:t>92].</w:t>
      </w:r>
    </w:p>
    <w:p>
      <w:pPr>
        <w:pStyle w:val="BodyText"/>
        <w:spacing w:line="237" w:lineRule="auto"/>
        <w:ind w:left="197" w:right="378"/>
        <w:jc w:val="right"/>
      </w:pPr>
      <w:r>
        <w:rPr/>
        <w:t>По</w:t>
      </w:r>
      <w:r>
        <w:rPr>
          <w:spacing w:val="-9"/>
        </w:rPr>
        <w:t> </w:t>
      </w:r>
      <w:r>
        <w:rPr/>
        <w:t>своему</w:t>
      </w:r>
      <w:r>
        <w:rPr>
          <w:spacing w:val="-9"/>
        </w:rPr>
        <w:t> </w:t>
      </w:r>
      <w:r>
        <w:rPr/>
        <w:t>типу</w:t>
      </w:r>
      <w:r>
        <w:rPr>
          <w:spacing w:val="-8"/>
        </w:rPr>
        <w:t> </w:t>
      </w:r>
      <w:r>
        <w:rPr>
          <w:spacing w:val="-3"/>
        </w:rPr>
        <w:t>большинство</w:t>
      </w:r>
      <w:r>
        <w:rPr>
          <w:spacing w:val="-9"/>
        </w:rPr>
        <w:t> </w:t>
      </w:r>
      <w:r>
        <w:rPr>
          <w:spacing w:val="-3"/>
        </w:rPr>
        <w:t>факторов</w:t>
      </w:r>
      <w:r>
        <w:rPr>
          <w:spacing w:val="-9"/>
        </w:rPr>
        <w:t> </w:t>
      </w:r>
      <w:r>
        <w:rPr/>
        <w:t>и</w:t>
      </w:r>
      <w:r>
        <w:rPr>
          <w:spacing w:val="-8"/>
        </w:rPr>
        <w:t> </w:t>
      </w:r>
      <w:r>
        <w:rPr/>
        <w:t>условий</w:t>
      </w:r>
      <w:r>
        <w:rPr>
          <w:spacing w:val="-9"/>
        </w:rPr>
        <w:t> </w:t>
      </w:r>
      <w:r>
        <w:rPr>
          <w:spacing w:val="-3"/>
        </w:rPr>
        <w:t>окружающей</w:t>
      </w:r>
      <w:r>
        <w:rPr>
          <w:spacing w:val="-8"/>
        </w:rPr>
        <w:t> </w:t>
      </w:r>
      <w:r>
        <w:rPr>
          <w:spacing w:val="-3"/>
        </w:rPr>
        <w:t>среды</w:t>
      </w:r>
      <w:r>
        <w:rPr>
          <w:w w:val="100"/>
        </w:rPr>
        <w:t> </w:t>
      </w:r>
      <w:r>
        <w:rPr/>
        <w:t>относятся</w:t>
      </w:r>
      <w:r>
        <w:rPr>
          <w:spacing w:val="19"/>
        </w:rPr>
        <w:t> </w:t>
      </w:r>
      <w:r>
        <w:rPr/>
        <w:t>к</w:t>
      </w:r>
      <w:r>
        <w:rPr>
          <w:spacing w:val="20"/>
        </w:rPr>
        <w:t> </w:t>
      </w:r>
      <w:r>
        <w:rPr/>
        <w:t>пертурбациям</w:t>
      </w:r>
      <w:r>
        <w:rPr>
          <w:spacing w:val="19"/>
        </w:rPr>
        <w:t> </w:t>
      </w:r>
      <w:r>
        <w:rPr/>
        <w:t>[Имото</w:t>
      </w:r>
      <w:r>
        <w:rPr>
          <w:spacing w:val="20"/>
        </w:rPr>
        <w:t> </w:t>
      </w:r>
      <w:r>
        <w:rPr/>
        <w:t>2009:</w:t>
      </w:r>
      <w:r>
        <w:rPr>
          <w:spacing w:val="19"/>
        </w:rPr>
        <w:t> </w:t>
      </w:r>
      <w:r>
        <w:rPr/>
        <w:t>93],</w:t>
      </w:r>
      <w:r>
        <w:rPr>
          <w:spacing w:val="20"/>
        </w:rPr>
        <w:t> </w:t>
      </w:r>
      <w:r>
        <w:rPr/>
        <w:t>поскольку</w:t>
      </w:r>
      <w:r>
        <w:rPr>
          <w:spacing w:val="19"/>
        </w:rPr>
        <w:t> </w:t>
      </w:r>
      <w:r>
        <w:rPr/>
        <w:t>они</w:t>
      </w:r>
      <w:r>
        <w:rPr>
          <w:spacing w:val="20"/>
        </w:rPr>
        <w:t> </w:t>
      </w:r>
      <w:r>
        <w:rPr/>
        <w:t>запускают</w:t>
      </w:r>
      <w:r>
        <w:rPr>
          <w:w w:val="99"/>
        </w:rPr>
        <w:t> </w:t>
      </w:r>
      <w:r>
        <w:rPr/>
        <w:t>реакцию</w:t>
      </w:r>
      <w:r>
        <w:rPr>
          <w:spacing w:val="12"/>
        </w:rPr>
        <w:t> </w:t>
      </w:r>
      <w:r>
        <w:rPr/>
        <w:t>системы</w:t>
      </w:r>
      <w:r>
        <w:rPr>
          <w:spacing w:val="12"/>
        </w:rPr>
        <w:t> </w:t>
      </w:r>
      <w:r>
        <w:rPr/>
        <w:t>на</w:t>
      </w:r>
      <w:r>
        <w:rPr>
          <w:spacing w:val="13"/>
        </w:rPr>
        <w:t> </w:t>
      </w:r>
      <w:r>
        <w:rPr/>
        <w:t>изменяющиеся</w:t>
      </w:r>
      <w:r>
        <w:rPr>
          <w:spacing w:val="12"/>
        </w:rPr>
        <w:t> </w:t>
      </w:r>
      <w:r>
        <w:rPr/>
        <w:t>условия</w:t>
      </w:r>
      <w:r>
        <w:rPr>
          <w:spacing w:val="13"/>
        </w:rPr>
        <w:t> </w:t>
      </w:r>
      <w:r>
        <w:rPr/>
        <w:t>окружающей</w:t>
      </w:r>
      <w:r>
        <w:rPr>
          <w:spacing w:val="12"/>
        </w:rPr>
        <w:t> </w:t>
      </w:r>
      <w:r>
        <w:rPr/>
        <w:t>среды,</w:t>
      </w:r>
      <w:r>
        <w:rPr>
          <w:spacing w:val="12"/>
        </w:rPr>
        <w:t> </w:t>
      </w:r>
      <w:r>
        <w:rPr/>
        <w:t>но</w:t>
      </w:r>
      <w:r>
        <w:rPr>
          <w:spacing w:val="13"/>
        </w:rPr>
        <w:t> </w:t>
      </w:r>
      <w:r>
        <w:rPr/>
        <w:t>не </w:t>
      </w:r>
      <w:r>
        <w:rPr>
          <w:spacing w:val="-3"/>
        </w:rPr>
        <w:t>приводят</w:t>
      </w:r>
      <w:r>
        <w:rPr>
          <w:spacing w:val="-14"/>
        </w:rPr>
        <w:t> </w:t>
      </w:r>
      <w:r>
        <w:rPr/>
        <w:t>к</w:t>
      </w:r>
      <w:r>
        <w:rPr>
          <w:spacing w:val="-13"/>
        </w:rPr>
        <w:t> </w:t>
      </w:r>
      <w:r>
        <w:rPr>
          <w:spacing w:val="-3"/>
        </w:rPr>
        <w:t>полной</w:t>
      </w:r>
      <w:r>
        <w:rPr>
          <w:spacing w:val="-13"/>
        </w:rPr>
        <w:t> </w:t>
      </w:r>
      <w:r>
        <w:rPr/>
        <w:t>ее</w:t>
      </w:r>
      <w:r>
        <w:rPr>
          <w:spacing w:val="-13"/>
        </w:rPr>
        <w:t> </w:t>
      </w:r>
      <w:r>
        <w:rPr/>
        <w:t>дезинтеграции</w:t>
      </w:r>
      <w:r>
        <w:rPr>
          <w:spacing w:val="-13"/>
        </w:rPr>
        <w:t> </w:t>
      </w:r>
      <w:r>
        <w:rPr>
          <w:spacing w:val="-3"/>
        </w:rPr>
        <w:t>(что</w:t>
      </w:r>
      <w:r>
        <w:rPr>
          <w:spacing w:val="-13"/>
        </w:rPr>
        <w:t> </w:t>
      </w:r>
      <w:r>
        <w:rPr/>
        <w:t>в</w:t>
      </w:r>
      <w:r>
        <w:rPr>
          <w:spacing w:val="-13"/>
        </w:rPr>
        <w:t> </w:t>
      </w:r>
      <w:r>
        <w:rPr/>
        <w:t>случае</w:t>
      </w:r>
      <w:r>
        <w:rPr>
          <w:spacing w:val="-13"/>
        </w:rPr>
        <w:t> </w:t>
      </w:r>
      <w:r>
        <w:rPr>
          <w:spacing w:val="-3"/>
        </w:rPr>
        <w:t>переводческой</w:t>
      </w:r>
      <w:r>
        <w:rPr>
          <w:spacing w:val="-13"/>
        </w:rPr>
        <w:t> </w:t>
      </w:r>
      <w:r>
        <w:rPr/>
        <w:t>деятель-</w:t>
      </w:r>
      <w:r>
        <w:rPr>
          <w:spacing w:val="-2"/>
          <w:w w:val="100"/>
        </w:rPr>
        <w:t> </w:t>
      </w:r>
      <w:r>
        <w:rPr>
          <w:spacing w:val="2"/>
        </w:rPr>
        <w:t>ности</w:t>
      </w:r>
      <w:r>
        <w:rPr>
          <w:spacing w:val="25"/>
        </w:rPr>
        <w:t> </w:t>
      </w:r>
      <w:r>
        <w:rPr/>
        <w:t>вообще</w:t>
      </w:r>
      <w:r>
        <w:rPr>
          <w:spacing w:val="25"/>
        </w:rPr>
        <w:t> </w:t>
      </w:r>
      <w:r>
        <w:rPr/>
        <w:t>невозможно).</w:t>
      </w:r>
      <w:r>
        <w:rPr>
          <w:spacing w:val="25"/>
        </w:rPr>
        <w:t> </w:t>
      </w:r>
      <w:r>
        <w:rPr/>
        <w:t>Эти</w:t>
      </w:r>
      <w:r>
        <w:rPr>
          <w:spacing w:val="26"/>
        </w:rPr>
        <w:t> </w:t>
      </w:r>
      <w:r>
        <w:rPr/>
        <w:t>триггеры</w:t>
      </w:r>
      <w:r>
        <w:rPr>
          <w:spacing w:val="25"/>
        </w:rPr>
        <w:t> </w:t>
      </w:r>
      <w:r>
        <w:rPr/>
        <w:t>определяют</w:t>
      </w:r>
      <w:r>
        <w:rPr>
          <w:spacing w:val="25"/>
        </w:rPr>
        <w:t> </w:t>
      </w:r>
      <w:r>
        <w:rPr/>
        <w:t>то,</w:t>
      </w:r>
      <w:r>
        <w:rPr>
          <w:spacing w:val="25"/>
        </w:rPr>
        <w:t> </w:t>
      </w:r>
      <w:r>
        <w:rPr/>
        <w:t>как</w:t>
      </w:r>
      <w:r>
        <w:rPr>
          <w:spacing w:val="25"/>
        </w:rPr>
        <w:t> </w:t>
      </w:r>
      <w:r>
        <w:rPr/>
        <w:t>ответит</w:t>
      </w:r>
      <w:r>
        <w:rPr>
          <w:spacing w:val="2"/>
          <w:w w:val="99"/>
        </w:rPr>
        <w:t> </w:t>
      </w:r>
      <w:r>
        <w:rPr/>
        <w:t>система</w:t>
      </w:r>
      <w:r>
        <w:rPr>
          <w:spacing w:val="-14"/>
        </w:rPr>
        <w:t> </w:t>
      </w:r>
      <w:r>
        <w:rPr/>
        <w:t>на,</w:t>
      </w:r>
      <w:r>
        <w:rPr>
          <w:spacing w:val="-14"/>
        </w:rPr>
        <w:t> </w:t>
      </w:r>
      <w:r>
        <w:rPr/>
        <w:t>образно</w:t>
      </w:r>
      <w:r>
        <w:rPr>
          <w:spacing w:val="-13"/>
        </w:rPr>
        <w:t> </w:t>
      </w:r>
      <w:r>
        <w:rPr/>
        <w:t>выражаясь,</w:t>
      </w:r>
      <w:r>
        <w:rPr>
          <w:spacing w:val="-14"/>
        </w:rPr>
        <w:t> </w:t>
      </w:r>
      <w:r>
        <w:rPr/>
        <w:t>«очередной</w:t>
      </w:r>
      <w:r>
        <w:rPr>
          <w:spacing w:val="-14"/>
        </w:rPr>
        <w:t> </w:t>
      </w:r>
      <w:r>
        <w:rPr/>
        <w:t>вызов»</w:t>
      </w:r>
      <w:r>
        <w:rPr>
          <w:spacing w:val="-13"/>
        </w:rPr>
        <w:t> </w:t>
      </w:r>
      <w:r>
        <w:rPr/>
        <w:t>среды.</w:t>
      </w:r>
      <w:r>
        <w:rPr>
          <w:spacing w:val="-14"/>
        </w:rPr>
        <w:t> </w:t>
      </w:r>
      <w:r>
        <w:rPr/>
        <w:t>При</w:t>
      </w:r>
      <w:r>
        <w:rPr>
          <w:spacing w:val="-14"/>
        </w:rPr>
        <w:t> </w:t>
      </w:r>
      <w:r>
        <w:rPr>
          <w:spacing w:val="-3"/>
        </w:rPr>
        <w:t>этом</w:t>
      </w:r>
      <w:r>
        <w:rPr>
          <w:spacing w:val="-13"/>
        </w:rPr>
        <w:t> </w:t>
      </w:r>
      <w:r>
        <w:rPr/>
        <w:t>сама</w:t>
      </w:r>
      <w:r>
        <w:rPr>
          <w:w w:val="100"/>
        </w:rPr>
        <w:t> </w:t>
      </w:r>
      <w:r>
        <w:rPr/>
        <w:t>система структурно изменяется (например, происходит</w:t>
      </w:r>
      <w:r>
        <w:rPr>
          <w:spacing w:val="13"/>
        </w:rPr>
        <w:t> </w:t>
      </w:r>
      <w:r>
        <w:rPr/>
        <w:t>изменение</w:t>
      </w:r>
      <w:r>
        <w:rPr>
          <w:spacing w:val="3"/>
        </w:rPr>
        <w:t> </w:t>
      </w:r>
      <w:r>
        <w:rPr>
          <w:spacing w:val="-3"/>
        </w:rPr>
        <w:t>неко-</w:t>
      </w:r>
      <w:r>
        <w:rPr>
          <w:w w:val="100"/>
        </w:rPr>
        <w:t> </w:t>
      </w:r>
      <w:r>
        <w:rPr/>
        <w:t>торых</w:t>
      </w:r>
      <w:r>
        <w:rPr>
          <w:spacing w:val="-7"/>
        </w:rPr>
        <w:t> </w:t>
      </w:r>
      <w:r>
        <w:rPr/>
        <w:t>процессов</w:t>
      </w:r>
      <w:r>
        <w:rPr>
          <w:spacing w:val="-7"/>
        </w:rPr>
        <w:t> </w:t>
      </w:r>
      <w:r>
        <w:rPr/>
        <w:t>в</w:t>
      </w:r>
      <w:r>
        <w:rPr>
          <w:spacing w:val="-7"/>
        </w:rPr>
        <w:t> </w:t>
      </w:r>
      <w:r>
        <w:rPr/>
        <w:t>головном</w:t>
      </w:r>
      <w:r>
        <w:rPr>
          <w:spacing w:val="-7"/>
        </w:rPr>
        <w:t> </w:t>
      </w:r>
      <w:r>
        <w:rPr/>
        <w:t>мозге</w:t>
      </w:r>
      <w:r>
        <w:rPr>
          <w:spacing w:val="-7"/>
        </w:rPr>
        <w:t> </w:t>
      </w:r>
      <w:r>
        <w:rPr/>
        <w:t>человека),</w:t>
      </w:r>
      <w:r>
        <w:rPr>
          <w:spacing w:val="-7"/>
        </w:rPr>
        <w:t> </w:t>
      </w:r>
      <w:r>
        <w:rPr/>
        <w:t>приспосабливается</w:t>
      </w:r>
      <w:r>
        <w:rPr>
          <w:spacing w:val="-7"/>
        </w:rPr>
        <w:t> </w:t>
      </w:r>
      <w:r>
        <w:rPr/>
        <w:t>к</w:t>
      </w:r>
      <w:r>
        <w:rPr>
          <w:spacing w:val="-7"/>
        </w:rPr>
        <w:t> </w:t>
      </w:r>
      <w:r>
        <w:rPr/>
        <w:t>среде</w:t>
      </w:r>
      <w:r>
        <w:rPr>
          <w:w w:val="100"/>
        </w:rPr>
        <w:t> </w:t>
      </w:r>
      <w:r>
        <w:rPr/>
        <w:t>и</w:t>
      </w:r>
      <w:r>
        <w:rPr>
          <w:spacing w:val="-11"/>
        </w:rPr>
        <w:t> </w:t>
      </w:r>
      <w:r>
        <w:rPr>
          <w:spacing w:val="-3"/>
        </w:rPr>
        <w:t>образует</w:t>
      </w:r>
      <w:r>
        <w:rPr>
          <w:spacing w:val="-10"/>
        </w:rPr>
        <w:t> </w:t>
      </w:r>
      <w:r>
        <w:rPr/>
        <w:t>с</w:t>
      </w:r>
      <w:r>
        <w:rPr>
          <w:spacing w:val="-10"/>
        </w:rPr>
        <w:t> </w:t>
      </w:r>
      <w:r>
        <w:rPr/>
        <w:t>ней</w:t>
      </w:r>
      <w:r>
        <w:rPr>
          <w:spacing w:val="-11"/>
        </w:rPr>
        <w:t> </w:t>
      </w:r>
      <w:r>
        <w:rPr/>
        <w:t>принципиально</w:t>
      </w:r>
      <w:r>
        <w:rPr>
          <w:spacing w:val="-10"/>
        </w:rPr>
        <w:t> </w:t>
      </w:r>
      <w:r>
        <w:rPr/>
        <w:t>новое</w:t>
      </w:r>
      <w:r>
        <w:rPr>
          <w:spacing w:val="-10"/>
        </w:rPr>
        <w:t> </w:t>
      </w:r>
      <w:r>
        <w:rPr>
          <w:spacing w:val="-4"/>
        </w:rPr>
        <w:t>экологическое</w:t>
      </w:r>
      <w:r>
        <w:rPr>
          <w:spacing w:val="-10"/>
        </w:rPr>
        <w:t> </w:t>
      </w:r>
      <w:r>
        <w:rPr>
          <w:spacing w:val="-3"/>
        </w:rPr>
        <w:t>единство.</w:t>
      </w:r>
      <w:r>
        <w:rPr>
          <w:spacing w:val="-11"/>
        </w:rPr>
        <w:t> </w:t>
      </w:r>
      <w:r>
        <w:rPr>
          <w:spacing w:val="-5"/>
        </w:rPr>
        <w:t>Конечный</w:t>
      </w:r>
      <w:r>
        <w:rPr>
          <w:spacing w:val="-2"/>
        </w:rPr>
        <w:t> </w:t>
      </w:r>
      <w:r>
        <w:rPr>
          <w:spacing w:val="-3"/>
        </w:rPr>
        <w:t>результат </w:t>
      </w:r>
      <w:r>
        <w:rPr/>
        <w:t>перевода — текст на ПЯ — также приводит</w:t>
      </w:r>
      <w:r>
        <w:rPr>
          <w:spacing w:val="13"/>
        </w:rPr>
        <w:t> </w:t>
      </w:r>
      <w:r>
        <w:rPr/>
        <w:t>к</w:t>
      </w:r>
      <w:r>
        <w:rPr>
          <w:spacing w:val="7"/>
        </w:rPr>
        <w:t> </w:t>
      </w:r>
      <w:r>
        <w:rPr/>
        <w:t>возникновению</w:t>
      </w:r>
      <w:r>
        <w:rPr>
          <w:w w:val="99"/>
        </w:rPr>
        <w:t> </w:t>
      </w:r>
      <w:r>
        <w:rPr/>
        <w:t>нового</w:t>
      </w:r>
      <w:r>
        <w:rPr>
          <w:spacing w:val="17"/>
        </w:rPr>
        <w:t> </w:t>
      </w:r>
      <w:r>
        <w:rPr/>
        <w:t>экологического</w:t>
      </w:r>
      <w:r>
        <w:rPr>
          <w:spacing w:val="17"/>
        </w:rPr>
        <w:t> </w:t>
      </w:r>
      <w:r>
        <w:rPr/>
        <w:t>единства</w:t>
      </w:r>
      <w:r>
        <w:rPr>
          <w:spacing w:val="17"/>
        </w:rPr>
        <w:t> </w:t>
      </w:r>
      <w:r>
        <w:rPr/>
        <w:t>в</w:t>
      </w:r>
      <w:r>
        <w:rPr>
          <w:spacing w:val="17"/>
        </w:rPr>
        <w:t> </w:t>
      </w:r>
      <w:r>
        <w:rPr/>
        <w:t>структуре</w:t>
      </w:r>
      <w:r>
        <w:rPr>
          <w:spacing w:val="17"/>
        </w:rPr>
        <w:t> </w:t>
      </w:r>
      <w:r>
        <w:rPr/>
        <w:t>«переводящая</w:t>
      </w:r>
      <w:r>
        <w:rPr>
          <w:spacing w:val="18"/>
        </w:rPr>
        <w:t> </w:t>
      </w:r>
      <w:r>
        <w:rPr/>
        <w:t>система</w:t>
      </w:r>
      <w:r>
        <w:rPr>
          <w:spacing w:val="17"/>
        </w:rPr>
        <w:t> </w:t>
      </w:r>
      <w:r>
        <w:rPr/>
        <w:t>— окружающая</w:t>
      </w:r>
      <w:r>
        <w:rPr>
          <w:spacing w:val="16"/>
        </w:rPr>
        <w:t> </w:t>
      </w:r>
      <w:r>
        <w:rPr/>
        <w:t>среда</w:t>
      </w:r>
      <w:r>
        <w:rPr>
          <w:spacing w:val="17"/>
        </w:rPr>
        <w:t> </w:t>
      </w:r>
      <w:r>
        <w:rPr/>
        <w:t>—</w:t>
      </w:r>
      <w:r>
        <w:rPr>
          <w:spacing w:val="17"/>
        </w:rPr>
        <w:t> </w:t>
      </w:r>
      <w:r>
        <w:rPr/>
        <w:t>языковая</w:t>
      </w:r>
      <w:r>
        <w:rPr>
          <w:spacing w:val="17"/>
        </w:rPr>
        <w:t> </w:t>
      </w:r>
      <w:r>
        <w:rPr/>
        <w:t>среда».</w:t>
      </w:r>
      <w:r>
        <w:rPr>
          <w:spacing w:val="17"/>
        </w:rPr>
        <w:t> </w:t>
      </w:r>
      <w:r>
        <w:rPr/>
        <w:t>За</w:t>
      </w:r>
      <w:r>
        <w:rPr>
          <w:spacing w:val="17"/>
        </w:rPr>
        <w:t> </w:t>
      </w:r>
      <w:r>
        <w:rPr/>
        <w:t>счет</w:t>
      </w:r>
      <w:r>
        <w:rPr>
          <w:spacing w:val="17"/>
        </w:rPr>
        <w:t> </w:t>
      </w:r>
      <w:r>
        <w:rPr/>
        <w:t>фактора</w:t>
      </w:r>
      <w:r>
        <w:rPr>
          <w:spacing w:val="17"/>
        </w:rPr>
        <w:t> </w:t>
      </w:r>
      <w:r>
        <w:rPr/>
        <w:t>аутопоэзности</w:t>
      </w:r>
      <w:r>
        <w:rPr>
          <w:spacing w:val="1"/>
          <w:w w:val="99"/>
        </w:rPr>
        <w:t> </w:t>
      </w:r>
      <w:r>
        <w:rPr/>
        <w:t>и</w:t>
      </w:r>
      <w:r>
        <w:rPr>
          <w:spacing w:val="-11"/>
        </w:rPr>
        <w:t> </w:t>
      </w:r>
      <w:r>
        <w:rPr/>
        <w:t>принципа</w:t>
      </w:r>
      <w:r>
        <w:rPr>
          <w:spacing w:val="-11"/>
        </w:rPr>
        <w:t> </w:t>
      </w:r>
      <w:r>
        <w:rPr/>
        <w:t>накопления</w:t>
      </w:r>
      <w:r>
        <w:rPr>
          <w:spacing w:val="-11"/>
        </w:rPr>
        <w:t> </w:t>
      </w:r>
      <w:r>
        <w:rPr/>
        <w:t>и</w:t>
      </w:r>
      <w:r>
        <w:rPr>
          <w:spacing w:val="-10"/>
        </w:rPr>
        <w:t> </w:t>
      </w:r>
      <w:r>
        <w:rPr/>
        <w:t>усиления</w:t>
      </w:r>
      <w:r>
        <w:rPr>
          <w:spacing w:val="-11"/>
        </w:rPr>
        <w:t> </w:t>
      </w:r>
      <w:r>
        <w:rPr/>
        <w:t>флуктуаций</w:t>
      </w:r>
      <w:r>
        <w:rPr>
          <w:position w:val="7"/>
          <w:sz w:val="12"/>
        </w:rPr>
        <w:t>1</w:t>
      </w:r>
      <w:r>
        <w:rPr>
          <w:spacing w:val="12"/>
          <w:position w:val="7"/>
          <w:sz w:val="12"/>
        </w:rPr>
        <w:t> </w:t>
      </w:r>
      <w:r>
        <w:rPr/>
        <w:t>[Алифиренко</w:t>
      </w:r>
      <w:r>
        <w:rPr>
          <w:spacing w:val="-11"/>
        </w:rPr>
        <w:t> </w:t>
      </w:r>
      <w:r>
        <w:rPr/>
        <w:t>2009:</w:t>
      </w:r>
      <w:r>
        <w:rPr>
          <w:spacing w:val="-11"/>
        </w:rPr>
        <w:t> </w:t>
      </w:r>
      <w:r>
        <w:rPr/>
        <w:t>236] в</w:t>
      </w:r>
      <w:r>
        <w:rPr>
          <w:spacing w:val="10"/>
        </w:rPr>
        <w:t> </w:t>
      </w:r>
      <w:r>
        <w:rPr/>
        <w:t>тексте</w:t>
      </w:r>
      <w:r>
        <w:rPr>
          <w:spacing w:val="10"/>
        </w:rPr>
        <w:t> </w:t>
      </w:r>
      <w:r>
        <w:rPr/>
        <w:t>ИЯ</w:t>
      </w:r>
      <w:r>
        <w:rPr>
          <w:spacing w:val="11"/>
        </w:rPr>
        <w:t> </w:t>
      </w:r>
      <w:r>
        <w:rPr/>
        <w:t>происходит</w:t>
      </w:r>
      <w:r>
        <w:rPr>
          <w:spacing w:val="10"/>
        </w:rPr>
        <w:t> </w:t>
      </w:r>
      <w:r>
        <w:rPr/>
        <w:t>изменение</w:t>
      </w:r>
      <w:r>
        <w:rPr>
          <w:spacing w:val="11"/>
        </w:rPr>
        <w:t> </w:t>
      </w:r>
      <w:r>
        <w:rPr/>
        <w:t>формы</w:t>
      </w:r>
      <w:r>
        <w:rPr>
          <w:spacing w:val="10"/>
        </w:rPr>
        <w:t> </w:t>
      </w:r>
      <w:r>
        <w:rPr/>
        <w:t>и</w:t>
      </w:r>
      <w:r>
        <w:rPr>
          <w:spacing w:val="11"/>
        </w:rPr>
        <w:t> </w:t>
      </w:r>
      <w:r>
        <w:rPr/>
        <w:t>содержания</w:t>
      </w:r>
      <w:r>
        <w:rPr>
          <w:spacing w:val="10"/>
        </w:rPr>
        <w:t> </w:t>
      </w:r>
      <w:r>
        <w:rPr/>
        <w:t>текста</w:t>
      </w:r>
      <w:r>
        <w:rPr>
          <w:spacing w:val="10"/>
        </w:rPr>
        <w:t> </w:t>
      </w:r>
      <w:r>
        <w:rPr/>
        <w:t>на</w:t>
      </w:r>
      <w:r>
        <w:rPr>
          <w:spacing w:val="11"/>
        </w:rPr>
        <w:t> </w:t>
      </w:r>
      <w:r>
        <w:rPr/>
        <w:t>ПЯ. </w:t>
      </w:r>
      <w:r>
        <w:rPr>
          <w:spacing w:val="-3"/>
        </w:rPr>
        <w:t>Так</w:t>
      </w:r>
      <w:r>
        <w:rPr>
          <w:spacing w:val="-8"/>
        </w:rPr>
        <w:t> </w:t>
      </w:r>
      <w:r>
        <w:rPr/>
        <w:t>упомянутая</w:t>
      </w:r>
      <w:r>
        <w:rPr>
          <w:spacing w:val="-8"/>
        </w:rPr>
        <w:t> </w:t>
      </w:r>
      <w:r>
        <w:rPr/>
        <w:t>выше</w:t>
      </w:r>
      <w:r>
        <w:rPr>
          <w:spacing w:val="-8"/>
        </w:rPr>
        <w:t> </w:t>
      </w:r>
      <w:r>
        <w:rPr/>
        <w:t>структура</w:t>
      </w:r>
      <w:r>
        <w:rPr>
          <w:spacing w:val="-7"/>
        </w:rPr>
        <w:t> </w:t>
      </w:r>
      <w:r>
        <w:rPr/>
        <w:t>реагирует</w:t>
      </w:r>
      <w:r>
        <w:rPr>
          <w:spacing w:val="-8"/>
        </w:rPr>
        <w:t> </w:t>
      </w:r>
      <w:r>
        <w:rPr/>
        <w:t>на</w:t>
      </w:r>
      <w:r>
        <w:rPr>
          <w:spacing w:val="-8"/>
        </w:rPr>
        <w:t> </w:t>
      </w:r>
      <w:r>
        <w:rPr/>
        <w:t>изменения</w:t>
      </w:r>
      <w:r>
        <w:rPr>
          <w:spacing w:val="-8"/>
        </w:rPr>
        <w:t> </w:t>
      </w:r>
      <w:r>
        <w:rPr/>
        <w:t>условий</w:t>
      </w:r>
      <w:r>
        <w:rPr>
          <w:spacing w:val="-7"/>
        </w:rPr>
        <w:t> </w:t>
      </w:r>
      <w:r>
        <w:rPr/>
        <w:t>среды.</w:t>
      </w:r>
      <w:r>
        <w:rPr>
          <w:spacing w:val="-1"/>
          <w:w w:val="100"/>
        </w:rPr>
        <w:t> </w:t>
      </w:r>
      <w:r>
        <w:rPr/>
        <w:t>Таким</w:t>
      </w:r>
      <w:r>
        <w:rPr>
          <w:spacing w:val="17"/>
        </w:rPr>
        <w:t> </w:t>
      </w:r>
      <w:r>
        <w:rPr/>
        <w:t>образом,</w:t>
      </w:r>
      <w:r>
        <w:rPr>
          <w:spacing w:val="17"/>
        </w:rPr>
        <w:t> </w:t>
      </w:r>
      <w:r>
        <w:rPr/>
        <w:t>мы</w:t>
      </w:r>
      <w:r>
        <w:rPr>
          <w:spacing w:val="17"/>
        </w:rPr>
        <w:t> </w:t>
      </w:r>
      <w:r>
        <w:rPr/>
        <w:t>показали</w:t>
      </w:r>
      <w:r>
        <w:rPr>
          <w:spacing w:val="17"/>
        </w:rPr>
        <w:t> </w:t>
      </w:r>
      <w:r>
        <w:rPr/>
        <w:t>с</w:t>
      </w:r>
      <w:r>
        <w:rPr>
          <w:spacing w:val="17"/>
        </w:rPr>
        <w:t> </w:t>
      </w:r>
      <w:r>
        <w:rPr/>
        <w:t>точки</w:t>
      </w:r>
      <w:r>
        <w:rPr>
          <w:spacing w:val="17"/>
        </w:rPr>
        <w:t> </w:t>
      </w:r>
      <w:r>
        <w:rPr/>
        <w:t>зрения</w:t>
      </w:r>
      <w:r>
        <w:rPr>
          <w:spacing w:val="17"/>
        </w:rPr>
        <w:t> </w:t>
      </w:r>
      <w:r>
        <w:rPr/>
        <w:t>биологической</w:t>
      </w:r>
      <w:r>
        <w:rPr>
          <w:spacing w:val="17"/>
        </w:rPr>
        <w:t> </w:t>
      </w:r>
      <w:r>
        <w:rPr/>
        <w:t>теории</w:t>
      </w:r>
      <w:r>
        <w:rPr>
          <w:spacing w:val="1"/>
        </w:rPr>
        <w:t> </w:t>
      </w:r>
      <w:r>
        <w:rPr/>
        <w:t>когниции и аутопоэзно-экологического учения о языке </w:t>
      </w:r>
      <w:r>
        <w:rPr>
          <w:spacing w:val="-18"/>
        </w:rPr>
        <w:t>У.</w:t>
      </w:r>
      <w:r>
        <w:rPr>
          <w:spacing w:val="-32"/>
        </w:rPr>
        <w:t> </w:t>
      </w:r>
      <w:r>
        <w:rPr/>
        <w:t>Матураны,</w:t>
      </w:r>
      <w:r>
        <w:rPr>
          <w:spacing w:val="-5"/>
        </w:rPr>
        <w:t> </w:t>
      </w:r>
      <w:r>
        <w:rPr/>
        <w:t>как</w:t>
      </w:r>
      <w:r>
        <w:rPr>
          <w:w w:val="100"/>
        </w:rPr>
        <w:t> </w:t>
      </w:r>
      <w:r>
        <w:rPr/>
        <w:t>организован</w:t>
      </w:r>
      <w:r>
        <w:rPr>
          <w:spacing w:val="26"/>
        </w:rPr>
        <w:t> </w:t>
      </w:r>
      <w:r>
        <w:rPr>
          <w:spacing w:val="2"/>
        </w:rPr>
        <w:t>процесс</w:t>
      </w:r>
      <w:r>
        <w:rPr>
          <w:spacing w:val="27"/>
        </w:rPr>
        <w:t> </w:t>
      </w:r>
      <w:r>
        <w:rPr/>
        <w:t>переводческой</w:t>
      </w:r>
      <w:r>
        <w:rPr>
          <w:spacing w:val="26"/>
        </w:rPr>
        <w:t> </w:t>
      </w:r>
      <w:r>
        <w:rPr>
          <w:spacing w:val="2"/>
        </w:rPr>
        <w:t>деятельности.</w:t>
      </w:r>
      <w:r>
        <w:rPr>
          <w:spacing w:val="27"/>
        </w:rPr>
        <w:t> </w:t>
      </w:r>
      <w:r>
        <w:rPr/>
        <w:t>Мы</w:t>
      </w:r>
      <w:r>
        <w:rPr>
          <w:spacing w:val="26"/>
        </w:rPr>
        <w:t> </w:t>
      </w:r>
      <w:r>
        <w:rPr/>
        <w:t>показали</w:t>
      </w:r>
      <w:r>
        <w:rPr>
          <w:spacing w:val="27"/>
        </w:rPr>
        <w:t> </w:t>
      </w:r>
      <w:r>
        <w:rPr/>
        <w:t>взаи-</w:t>
      </w:r>
      <w:r>
        <w:rPr>
          <w:spacing w:val="2"/>
        </w:rPr>
        <w:t> </w:t>
      </w:r>
      <w:r>
        <w:rPr/>
        <w:t>моотношения переводящей системы с языковой и</w:t>
      </w:r>
      <w:r>
        <w:rPr>
          <w:spacing w:val="5"/>
        </w:rPr>
        <w:t> </w:t>
      </w:r>
      <w:r>
        <w:rPr/>
        <w:t>окружающей</w:t>
      </w:r>
      <w:r>
        <w:rPr>
          <w:spacing w:val="9"/>
        </w:rPr>
        <w:t> </w:t>
      </w:r>
      <w:r>
        <w:rPr/>
        <w:t>средой,</w:t>
      </w:r>
      <w:r>
        <w:rPr>
          <w:w w:val="99"/>
        </w:rPr>
        <w:t> </w:t>
      </w:r>
      <w:r>
        <w:rPr>
          <w:spacing w:val="2"/>
        </w:rPr>
        <w:t>показали, </w:t>
      </w:r>
      <w:r>
        <w:rPr/>
        <w:t>что </w:t>
      </w:r>
      <w:r>
        <w:rPr>
          <w:spacing w:val="2"/>
        </w:rPr>
        <w:t>переводящая система </w:t>
      </w:r>
      <w:r>
        <w:rPr/>
        <w:t>образует </w:t>
      </w:r>
      <w:r>
        <w:rPr>
          <w:spacing w:val="29"/>
        </w:rPr>
        <w:t> </w:t>
      </w:r>
      <w:r>
        <w:rPr/>
        <w:t>экологическое</w:t>
      </w:r>
      <w:r>
        <w:rPr>
          <w:spacing w:val="28"/>
        </w:rPr>
        <w:t> </w:t>
      </w:r>
      <w:r>
        <w:rPr>
          <w:spacing w:val="2"/>
        </w:rPr>
        <w:t>единство</w:t>
      </w:r>
      <w:r>
        <w:rPr/>
        <w:t> с</w:t>
      </w:r>
      <w:r>
        <w:rPr>
          <w:spacing w:val="23"/>
        </w:rPr>
        <w:t> </w:t>
      </w:r>
      <w:r>
        <w:rPr/>
        <w:t>данными</w:t>
      </w:r>
      <w:r>
        <w:rPr>
          <w:spacing w:val="23"/>
        </w:rPr>
        <w:t> </w:t>
      </w:r>
      <w:r>
        <w:rPr/>
        <w:t>средами.</w:t>
      </w:r>
      <w:r>
        <w:rPr>
          <w:spacing w:val="24"/>
        </w:rPr>
        <w:t> </w:t>
      </w:r>
      <w:r>
        <w:rPr/>
        <w:t>В</w:t>
      </w:r>
      <w:r>
        <w:rPr>
          <w:spacing w:val="23"/>
        </w:rPr>
        <w:t> </w:t>
      </w:r>
      <w:r>
        <w:rPr/>
        <w:t>дальнейшем</w:t>
      </w:r>
      <w:r>
        <w:rPr>
          <w:spacing w:val="24"/>
        </w:rPr>
        <w:t> </w:t>
      </w:r>
      <w:r>
        <w:rPr/>
        <w:t>можно</w:t>
      </w:r>
      <w:r>
        <w:rPr>
          <w:spacing w:val="23"/>
        </w:rPr>
        <w:t> </w:t>
      </w:r>
      <w:r>
        <w:rPr/>
        <w:t>использовать</w:t>
      </w:r>
      <w:r>
        <w:rPr>
          <w:spacing w:val="24"/>
        </w:rPr>
        <w:t> </w:t>
      </w:r>
      <w:r>
        <w:rPr/>
        <w:t>методы</w:t>
      </w:r>
      <w:r>
        <w:rPr>
          <w:spacing w:val="23"/>
        </w:rPr>
        <w:t> </w:t>
      </w:r>
      <w:r>
        <w:rPr/>
        <w:t>мату-</w:t>
      </w:r>
      <w:r>
        <w:rPr>
          <w:w w:val="99"/>
        </w:rPr>
        <w:t> </w:t>
      </w:r>
      <w:r>
        <w:rPr>
          <w:spacing w:val="2"/>
        </w:rPr>
        <w:t>рановской </w:t>
      </w:r>
      <w:r>
        <w:rPr/>
        <w:t>языковой </w:t>
      </w:r>
      <w:r>
        <w:rPr>
          <w:spacing w:val="3"/>
        </w:rPr>
        <w:t>теории </w:t>
      </w:r>
      <w:r>
        <w:rPr>
          <w:spacing w:val="2"/>
        </w:rPr>
        <w:t>для более</w:t>
      </w:r>
      <w:r>
        <w:rPr>
          <w:spacing w:val="-15"/>
        </w:rPr>
        <w:t> </w:t>
      </w:r>
      <w:r>
        <w:rPr>
          <w:spacing w:val="3"/>
        </w:rPr>
        <w:t>детального </w:t>
      </w:r>
      <w:r>
        <w:rPr>
          <w:spacing w:val="2"/>
        </w:rPr>
        <w:t>изучения</w:t>
      </w:r>
      <w:r>
        <w:rPr>
          <w:spacing w:val="26"/>
        </w:rPr>
        <w:t> </w:t>
      </w:r>
      <w:r>
        <w:rPr>
          <w:spacing w:val="4"/>
        </w:rPr>
        <w:t>процесса</w:t>
      </w:r>
      <w:r>
        <w:rPr>
          <w:w w:val="100"/>
        </w:rPr>
        <w:t> </w:t>
      </w:r>
      <w:r>
        <w:rPr/>
        <w:t>перевода и для </w:t>
      </w:r>
      <w:r>
        <w:rPr>
          <w:spacing w:val="2"/>
        </w:rPr>
        <w:t>изучения </w:t>
      </w:r>
      <w:r>
        <w:rPr/>
        <w:t>переводческой</w:t>
      </w:r>
      <w:r>
        <w:rPr>
          <w:spacing w:val="12"/>
        </w:rPr>
        <w:t> </w:t>
      </w:r>
      <w:r>
        <w:rPr>
          <w:spacing w:val="3"/>
        </w:rPr>
        <w:t>деятельности </w:t>
      </w:r>
      <w:r>
        <w:rPr>
          <w:spacing w:val="2"/>
        </w:rPr>
        <w:t>искусственных</w:t>
      </w:r>
    </w:p>
    <w:p>
      <w:pPr>
        <w:pStyle w:val="BodyText"/>
        <w:spacing w:line="215" w:lineRule="exact"/>
        <w:ind w:left="197" w:firstLine="0"/>
      </w:pPr>
      <w:r>
        <w:rPr/>
        <w:t>переводящих систем (компьютерные программы, ИИ).</w:t>
      </w:r>
    </w:p>
    <w:p>
      <w:pPr>
        <w:pStyle w:val="BodyText"/>
        <w:spacing w:before="6"/>
        <w:ind w:left="0" w:firstLine="0"/>
        <w:jc w:val="left"/>
        <w:rPr>
          <w:sz w:val="23"/>
        </w:rPr>
      </w:pPr>
    </w:p>
    <w:p>
      <w:pPr>
        <w:spacing w:before="0"/>
        <w:ind w:left="301" w:right="485" w:firstLine="0"/>
        <w:jc w:val="center"/>
        <w:rPr>
          <w:b/>
          <w:sz w:val="20"/>
        </w:rPr>
      </w:pPr>
      <w:r>
        <w:rPr>
          <w:b/>
          <w:sz w:val="20"/>
        </w:rPr>
        <w:t>Литература</w:t>
      </w:r>
    </w:p>
    <w:p>
      <w:pPr>
        <w:pStyle w:val="ListParagraph"/>
        <w:numPr>
          <w:ilvl w:val="0"/>
          <w:numId w:val="21"/>
        </w:numPr>
        <w:tabs>
          <w:tab w:pos="740" w:val="left" w:leader="none"/>
        </w:tabs>
        <w:spacing w:line="240" w:lineRule="auto" w:before="56" w:after="0"/>
        <w:ind w:left="197" w:right="380" w:firstLine="340"/>
        <w:jc w:val="both"/>
        <w:rPr>
          <w:sz w:val="19"/>
        </w:rPr>
      </w:pPr>
      <w:r>
        <w:rPr>
          <w:i/>
          <w:sz w:val="19"/>
        </w:rPr>
        <w:t>Алефиренко Н.Ф. </w:t>
      </w:r>
      <w:r>
        <w:rPr>
          <w:sz w:val="19"/>
        </w:rPr>
        <w:t>(2009), Лингвокогнитивная синергетика: истоки, прин- цип,</w:t>
      </w:r>
      <w:r>
        <w:rPr>
          <w:spacing w:val="-12"/>
          <w:sz w:val="19"/>
        </w:rPr>
        <w:t> </w:t>
      </w:r>
      <w:r>
        <w:rPr>
          <w:sz w:val="19"/>
        </w:rPr>
        <w:t>сущность.</w:t>
      </w:r>
      <w:r>
        <w:rPr>
          <w:spacing w:val="-12"/>
          <w:sz w:val="19"/>
        </w:rPr>
        <w:t> </w:t>
      </w:r>
      <w:r>
        <w:rPr>
          <w:sz w:val="19"/>
        </w:rPr>
        <w:t>Studia</w:t>
      </w:r>
      <w:r>
        <w:rPr>
          <w:spacing w:val="-12"/>
          <w:sz w:val="19"/>
        </w:rPr>
        <w:t> </w:t>
      </w:r>
      <w:r>
        <w:rPr>
          <w:sz w:val="19"/>
        </w:rPr>
        <w:t>linguistica</w:t>
      </w:r>
      <w:r>
        <w:rPr>
          <w:spacing w:val="-11"/>
          <w:sz w:val="19"/>
        </w:rPr>
        <w:t> </w:t>
      </w:r>
      <w:r>
        <w:rPr>
          <w:sz w:val="19"/>
        </w:rPr>
        <w:t>cognitiva.</w:t>
      </w:r>
      <w:r>
        <w:rPr>
          <w:spacing w:val="-12"/>
          <w:sz w:val="19"/>
        </w:rPr>
        <w:t> </w:t>
      </w:r>
      <w:r>
        <w:rPr>
          <w:sz w:val="19"/>
        </w:rPr>
        <w:t>Вып.</w:t>
      </w:r>
      <w:r>
        <w:rPr>
          <w:spacing w:val="-12"/>
          <w:sz w:val="19"/>
        </w:rPr>
        <w:t> </w:t>
      </w:r>
      <w:r>
        <w:rPr>
          <w:sz w:val="19"/>
        </w:rPr>
        <w:t>2:</w:t>
      </w:r>
      <w:r>
        <w:rPr>
          <w:spacing w:val="-12"/>
          <w:sz w:val="19"/>
        </w:rPr>
        <w:t> </w:t>
      </w:r>
      <w:r>
        <w:rPr>
          <w:spacing w:val="-4"/>
          <w:sz w:val="19"/>
        </w:rPr>
        <w:t>Наука</w:t>
      </w:r>
      <w:r>
        <w:rPr>
          <w:spacing w:val="-11"/>
          <w:sz w:val="19"/>
        </w:rPr>
        <w:t> </w:t>
      </w:r>
      <w:r>
        <w:rPr>
          <w:sz w:val="19"/>
        </w:rPr>
        <w:t>о</w:t>
      </w:r>
      <w:r>
        <w:rPr>
          <w:spacing w:val="-12"/>
          <w:sz w:val="19"/>
        </w:rPr>
        <w:t> </w:t>
      </w:r>
      <w:r>
        <w:rPr>
          <w:sz w:val="19"/>
        </w:rPr>
        <w:t>языке</w:t>
      </w:r>
      <w:r>
        <w:rPr>
          <w:spacing w:val="-12"/>
          <w:sz w:val="19"/>
        </w:rPr>
        <w:t> </w:t>
      </w:r>
      <w:r>
        <w:rPr>
          <w:sz w:val="19"/>
        </w:rPr>
        <w:t>в</w:t>
      </w:r>
      <w:r>
        <w:rPr>
          <w:spacing w:val="-12"/>
          <w:sz w:val="19"/>
        </w:rPr>
        <w:t> </w:t>
      </w:r>
      <w:r>
        <w:rPr>
          <w:sz w:val="19"/>
        </w:rPr>
        <w:t>изменяющейся парадигме знания. Иркутск: Изд-во БГУЭП, с.</w:t>
      </w:r>
      <w:r>
        <w:rPr>
          <w:spacing w:val="-2"/>
          <w:sz w:val="19"/>
        </w:rPr>
        <w:t> </w:t>
      </w:r>
      <w:r>
        <w:rPr>
          <w:sz w:val="19"/>
        </w:rPr>
        <w:t>228–256.</w:t>
      </w:r>
    </w:p>
    <w:p>
      <w:pPr>
        <w:pStyle w:val="BodyText"/>
        <w:spacing w:before="7"/>
        <w:ind w:left="0" w:firstLine="0"/>
        <w:jc w:val="left"/>
        <w:rPr>
          <w:sz w:val="19"/>
        </w:rPr>
      </w:pPr>
      <w:r>
        <w:rPr/>
        <w:pict>
          <v:line style="position:absolute;mso-position-horizontal-relative:page;mso-position-vertical-relative:paragraph;z-index:-251636736;mso-wrap-distance-left:0;mso-wrap-distance-right:0" from="36.849998pt,13.507651pt" to="108.849998pt,13.507651pt" stroked="true" strokeweight=".5pt" strokecolor="#000000">
            <v:stroke dashstyle="solid"/>
            <w10:wrap type="topAndBottom"/>
          </v:line>
        </w:pict>
      </w:r>
    </w:p>
    <w:p>
      <w:pPr>
        <w:spacing w:line="235" w:lineRule="auto" w:before="2"/>
        <w:ind w:left="197" w:right="292" w:firstLine="0"/>
        <w:jc w:val="left"/>
        <w:rPr>
          <w:sz w:val="17"/>
        </w:rPr>
      </w:pPr>
      <w:r>
        <w:rPr>
          <w:sz w:val="17"/>
        </w:rPr>
        <w:t>1 Он заключается в том, что накопление значительного количества малых изменений в си- стеме приводит, в конечном итоге, к крупным изменениям в самой системе.</w:t>
      </w:r>
    </w:p>
    <w:p>
      <w:pPr>
        <w:spacing w:after="0" w:line="235" w:lineRule="auto"/>
        <w:jc w:val="left"/>
        <w:rPr>
          <w:sz w:val="17"/>
        </w:rPr>
        <w:sectPr>
          <w:footerReference w:type="default" r:id="rId50"/>
          <w:pgSz w:w="8230" w:h="11910"/>
          <w:pgMar w:footer="552" w:header="0" w:top="860" w:bottom="740" w:left="540" w:right="580"/>
          <w:pgNumType w:start="59"/>
        </w:sectPr>
      </w:pPr>
    </w:p>
    <w:p>
      <w:pPr>
        <w:pStyle w:val="ListParagraph"/>
        <w:numPr>
          <w:ilvl w:val="0"/>
          <w:numId w:val="21"/>
        </w:numPr>
        <w:tabs>
          <w:tab w:pos="999" w:val="left" w:leader="none"/>
        </w:tabs>
        <w:spacing w:line="240" w:lineRule="auto" w:before="89" w:after="0"/>
        <w:ind w:left="998" w:right="0" w:hanging="236"/>
        <w:jc w:val="both"/>
        <w:rPr>
          <w:sz w:val="19"/>
        </w:rPr>
      </w:pPr>
      <w:r>
        <w:rPr>
          <w:i/>
          <w:spacing w:val="8"/>
          <w:sz w:val="19"/>
        </w:rPr>
        <w:t>Имото</w:t>
      </w:r>
      <w:r>
        <w:rPr>
          <w:i/>
          <w:spacing w:val="34"/>
          <w:sz w:val="19"/>
        </w:rPr>
        <w:t> </w:t>
      </w:r>
      <w:r>
        <w:rPr>
          <w:i/>
          <w:spacing w:val="5"/>
          <w:sz w:val="19"/>
        </w:rPr>
        <w:t>С.</w:t>
      </w:r>
      <w:r>
        <w:rPr>
          <w:i/>
          <w:spacing w:val="34"/>
          <w:sz w:val="19"/>
        </w:rPr>
        <w:t> </w:t>
      </w:r>
      <w:r>
        <w:rPr>
          <w:spacing w:val="8"/>
          <w:sz w:val="19"/>
        </w:rPr>
        <w:t>(2009),</w:t>
      </w:r>
      <w:r>
        <w:rPr>
          <w:spacing w:val="35"/>
          <w:sz w:val="19"/>
        </w:rPr>
        <w:t> </w:t>
      </w:r>
      <w:r>
        <w:rPr>
          <w:spacing w:val="7"/>
          <w:sz w:val="19"/>
        </w:rPr>
        <w:t>Ничто</w:t>
      </w:r>
      <w:r>
        <w:rPr>
          <w:spacing w:val="34"/>
          <w:sz w:val="19"/>
        </w:rPr>
        <w:t> </w:t>
      </w:r>
      <w:r>
        <w:rPr>
          <w:spacing w:val="5"/>
          <w:sz w:val="19"/>
        </w:rPr>
        <w:t>как</w:t>
      </w:r>
      <w:r>
        <w:rPr>
          <w:spacing w:val="34"/>
          <w:sz w:val="19"/>
        </w:rPr>
        <w:t> </w:t>
      </w:r>
      <w:r>
        <w:rPr>
          <w:spacing w:val="9"/>
          <w:sz w:val="19"/>
        </w:rPr>
        <w:t>наполненность:</w:t>
      </w:r>
      <w:r>
        <w:rPr>
          <w:spacing w:val="35"/>
          <w:sz w:val="19"/>
        </w:rPr>
        <w:t> </w:t>
      </w:r>
      <w:r>
        <w:rPr>
          <w:spacing w:val="8"/>
          <w:sz w:val="19"/>
        </w:rPr>
        <w:t>«ПУТЬ»</w:t>
      </w:r>
      <w:r>
        <w:rPr>
          <w:spacing w:val="34"/>
          <w:sz w:val="19"/>
        </w:rPr>
        <w:t> </w:t>
      </w:r>
      <w:r>
        <w:rPr>
          <w:spacing w:val="8"/>
          <w:sz w:val="19"/>
        </w:rPr>
        <w:t>Лао-Цзы</w:t>
      </w:r>
      <w:r>
        <w:rPr>
          <w:spacing w:val="35"/>
          <w:sz w:val="19"/>
        </w:rPr>
        <w:t> </w:t>
      </w:r>
      <w:r>
        <w:rPr>
          <w:sz w:val="19"/>
        </w:rPr>
        <w:t>и</w:t>
      </w:r>
    </w:p>
    <w:p>
      <w:pPr>
        <w:spacing w:before="2"/>
        <w:ind w:left="423" w:right="154" w:firstLine="0"/>
        <w:jc w:val="both"/>
        <w:rPr>
          <w:sz w:val="19"/>
        </w:rPr>
      </w:pPr>
      <w:r>
        <w:rPr>
          <w:spacing w:val="-6"/>
          <w:sz w:val="19"/>
        </w:rPr>
        <w:t>«СУБСТРАТ»</w:t>
      </w:r>
      <w:r>
        <w:rPr>
          <w:spacing w:val="-10"/>
          <w:sz w:val="19"/>
        </w:rPr>
        <w:t> </w:t>
      </w:r>
      <w:r>
        <w:rPr>
          <w:sz w:val="19"/>
        </w:rPr>
        <w:t>Матураны</w:t>
      </w:r>
      <w:r>
        <w:rPr>
          <w:spacing w:val="-9"/>
          <w:sz w:val="19"/>
        </w:rPr>
        <w:t> </w:t>
      </w:r>
      <w:r>
        <w:rPr>
          <w:sz w:val="19"/>
        </w:rPr>
        <w:t>/</w:t>
      </w:r>
      <w:r>
        <w:rPr>
          <w:spacing w:val="-9"/>
          <w:sz w:val="19"/>
        </w:rPr>
        <w:t> </w:t>
      </w:r>
      <w:r>
        <w:rPr>
          <w:sz w:val="19"/>
        </w:rPr>
        <w:t>пер.</w:t>
      </w:r>
      <w:r>
        <w:rPr>
          <w:spacing w:val="-9"/>
          <w:sz w:val="19"/>
        </w:rPr>
        <w:t> </w:t>
      </w:r>
      <w:r>
        <w:rPr>
          <w:sz w:val="19"/>
        </w:rPr>
        <w:t>с</w:t>
      </w:r>
      <w:r>
        <w:rPr>
          <w:spacing w:val="-10"/>
          <w:sz w:val="19"/>
        </w:rPr>
        <w:t> </w:t>
      </w:r>
      <w:r>
        <w:rPr>
          <w:spacing w:val="-3"/>
          <w:sz w:val="19"/>
        </w:rPr>
        <w:t>англ.</w:t>
      </w:r>
      <w:r>
        <w:rPr>
          <w:spacing w:val="-9"/>
          <w:sz w:val="19"/>
        </w:rPr>
        <w:t> </w:t>
      </w:r>
      <w:r>
        <w:rPr>
          <w:sz w:val="19"/>
        </w:rPr>
        <w:t>А.</w:t>
      </w:r>
      <w:r>
        <w:rPr>
          <w:spacing w:val="-9"/>
          <w:sz w:val="19"/>
        </w:rPr>
        <w:t> </w:t>
      </w:r>
      <w:r>
        <w:rPr>
          <w:sz w:val="19"/>
        </w:rPr>
        <w:t>В.</w:t>
      </w:r>
      <w:r>
        <w:rPr>
          <w:spacing w:val="-9"/>
          <w:sz w:val="19"/>
        </w:rPr>
        <w:t> </w:t>
      </w:r>
      <w:r>
        <w:rPr>
          <w:spacing w:val="-3"/>
          <w:sz w:val="19"/>
        </w:rPr>
        <w:t>Кравченко.</w:t>
      </w:r>
      <w:r>
        <w:rPr>
          <w:spacing w:val="-9"/>
          <w:sz w:val="19"/>
        </w:rPr>
        <w:t> </w:t>
      </w:r>
      <w:r>
        <w:rPr>
          <w:sz w:val="19"/>
        </w:rPr>
        <w:t>Studia</w:t>
      </w:r>
      <w:r>
        <w:rPr>
          <w:spacing w:val="-10"/>
          <w:sz w:val="19"/>
        </w:rPr>
        <w:t> </w:t>
      </w:r>
      <w:r>
        <w:rPr>
          <w:sz w:val="19"/>
        </w:rPr>
        <w:t>linguistica</w:t>
      </w:r>
      <w:r>
        <w:rPr>
          <w:spacing w:val="-9"/>
          <w:sz w:val="19"/>
        </w:rPr>
        <w:t> </w:t>
      </w:r>
      <w:r>
        <w:rPr>
          <w:sz w:val="19"/>
        </w:rPr>
        <w:t>cognitiva. </w:t>
      </w:r>
      <w:r>
        <w:rPr>
          <w:spacing w:val="3"/>
          <w:sz w:val="19"/>
        </w:rPr>
        <w:t>Вып. </w:t>
      </w:r>
      <w:r>
        <w:rPr>
          <w:sz w:val="19"/>
        </w:rPr>
        <w:t>2: Наука о </w:t>
      </w:r>
      <w:r>
        <w:rPr>
          <w:spacing w:val="2"/>
          <w:sz w:val="19"/>
        </w:rPr>
        <w:t>языке </w:t>
      </w:r>
      <w:r>
        <w:rPr>
          <w:sz w:val="19"/>
        </w:rPr>
        <w:t>в </w:t>
      </w:r>
      <w:r>
        <w:rPr>
          <w:spacing w:val="3"/>
          <w:sz w:val="19"/>
        </w:rPr>
        <w:t>изменяющейся парадигме знания. Иркутск: </w:t>
      </w:r>
      <w:r>
        <w:rPr>
          <w:spacing w:val="2"/>
          <w:sz w:val="19"/>
        </w:rPr>
        <w:t>Изд-во </w:t>
      </w:r>
      <w:r>
        <w:rPr>
          <w:sz w:val="19"/>
        </w:rPr>
        <w:t>БГУЭП, с.</w:t>
      </w:r>
      <w:r>
        <w:rPr>
          <w:spacing w:val="-1"/>
          <w:sz w:val="19"/>
        </w:rPr>
        <w:t> </w:t>
      </w:r>
      <w:r>
        <w:rPr>
          <w:sz w:val="19"/>
        </w:rPr>
        <w:t>87–100.</w:t>
      </w:r>
    </w:p>
    <w:p>
      <w:pPr>
        <w:pStyle w:val="ListParagraph"/>
        <w:numPr>
          <w:ilvl w:val="0"/>
          <w:numId w:val="21"/>
        </w:numPr>
        <w:tabs>
          <w:tab w:pos="951" w:val="left" w:leader="none"/>
        </w:tabs>
        <w:spacing w:line="240" w:lineRule="auto" w:before="4" w:after="0"/>
        <w:ind w:left="423" w:right="155" w:firstLine="340"/>
        <w:jc w:val="both"/>
        <w:rPr>
          <w:sz w:val="19"/>
        </w:rPr>
      </w:pPr>
      <w:r>
        <w:rPr>
          <w:i/>
          <w:sz w:val="19"/>
        </w:rPr>
        <w:t>Кашкин</w:t>
      </w:r>
      <w:r>
        <w:rPr>
          <w:i/>
          <w:spacing w:val="-8"/>
          <w:sz w:val="19"/>
        </w:rPr>
        <w:t> </w:t>
      </w:r>
      <w:r>
        <w:rPr>
          <w:i/>
          <w:sz w:val="19"/>
        </w:rPr>
        <w:t>В.Б.</w:t>
      </w:r>
      <w:r>
        <w:rPr>
          <w:i/>
          <w:spacing w:val="-7"/>
          <w:sz w:val="19"/>
        </w:rPr>
        <w:t> </w:t>
      </w:r>
      <w:r>
        <w:rPr>
          <w:sz w:val="19"/>
        </w:rPr>
        <w:t>(2011),</w:t>
      </w:r>
      <w:r>
        <w:rPr>
          <w:spacing w:val="-8"/>
          <w:sz w:val="19"/>
        </w:rPr>
        <w:t> </w:t>
      </w:r>
      <w:r>
        <w:rPr>
          <w:sz w:val="19"/>
        </w:rPr>
        <w:t>Языковые</w:t>
      </w:r>
      <w:r>
        <w:rPr>
          <w:spacing w:val="-7"/>
          <w:sz w:val="19"/>
        </w:rPr>
        <w:t> </w:t>
      </w:r>
      <w:r>
        <w:rPr>
          <w:sz w:val="19"/>
        </w:rPr>
        <w:t>контрасты</w:t>
      </w:r>
      <w:r>
        <w:rPr>
          <w:spacing w:val="-8"/>
          <w:sz w:val="19"/>
        </w:rPr>
        <w:t> </w:t>
      </w:r>
      <w:r>
        <w:rPr>
          <w:sz w:val="19"/>
        </w:rPr>
        <w:t>в</w:t>
      </w:r>
      <w:r>
        <w:rPr>
          <w:spacing w:val="-7"/>
          <w:sz w:val="19"/>
        </w:rPr>
        <w:t> </w:t>
      </w:r>
      <w:r>
        <w:rPr>
          <w:sz w:val="19"/>
        </w:rPr>
        <w:t>истории</w:t>
      </w:r>
      <w:r>
        <w:rPr>
          <w:spacing w:val="-8"/>
          <w:sz w:val="19"/>
        </w:rPr>
        <w:t> </w:t>
      </w:r>
      <w:r>
        <w:rPr>
          <w:sz w:val="19"/>
        </w:rPr>
        <w:t>лингвистики.</w:t>
      </w:r>
      <w:r>
        <w:rPr>
          <w:spacing w:val="-7"/>
          <w:sz w:val="19"/>
        </w:rPr>
        <w:t> </w:t>
      </w:r>
      <w:r>
        <w:rPr>
          <w:sz w:val="19"/>
        </w:rPr>
        <w:t>2-е</w:t>
      </w:r>
      <w:r>
        <w:rPr>
          <w:spacing w:val="-8"/>
          <w:sz w:val="19"/>
        </w:rPr>
        <w:t> </w:t>
      </w:r>
      <w:r>
        <w:rPr>
          <w:sz w:val="19"/>
        </w:rPr>
        <w:t>изд., перераб. и доп. Воронеж: Наука-Юнипресс. 242</w:t>
      </w:r>
      <w:r>
        <w:rPr>
          <w:spacing w:val="-1"/>
          <w:sz w:val="19"/>
        </w:rPr>
        <w:t> </w:t>
      </w:r>
      <w:r>
        <w:rPr>
          <w:sz w:val="19"/>
        </w:rPr>
        <w:t>с.</w:t>
      </w:r>
    </w:p>
    <w:p>
      <w:pPr>
        <w:pStyle w:val="ListParagraph"/>
        <w:numPr>
          <w:ilvl w:val="0"/>
          <w:numId w:val="21"/>
        </w:numPr>
        <w:tabs>
          <w:tab w:pos="950" w:val="left" w:leader="none"/>
        </w:tabs>
        <w:spacing w:line="240" w:lineRule="auto" w:before="3" w:after="0"/>
        <w:ind w:left="949" w:right="0" w:hanging="187"/>
        <w:jc w:val="both"/>
        <w:rPr>
          <w:sz w:val="19"/>
        </w:rPr>
      </w:pPr>
      <w:r>
        <w:rPr>
          <w:i/>
          <w:spacing w:val="-3"/>
          <w:sz w:val="19"/>
        </w:rPr>
        <w:t>Комиссаров</w:t>
      </w:r>
      <w:r>
        <w:rPr>
          <w:i/>
          <w:spacing w:val="-6"/>
          <w:sz w:val="19"/>
        </w:rPr>
        <w:t> </w:t>
      </w:r>
      <w:r>
        <w:rPr>
          <w:i/>
          <w:sz w:val="19"/>
        </w:rPr>
        <w:t>В.Н.</w:t>
      </w:r>
      <w:r>
        <w:rPr>
          <w:i/>
          <w:spacing w:val="-6"/>
          <w:sz w:val="19"/>
        </w:rPr>
        <w:t> </w:t>
      </w:r>
      <w:r>
        <w:rPr>
          <w:sz w:val="19"/>
        </w:rPr>
        <w:t>(2009),</w:t>
      </w:r>
      <w:r>
        <w:rPr>
          <w:spacing w:val="-6"/>
          <w:sz w:val="19"/>
        </w:rPr>
        <w:t> </w:t>
      </w:r>
      <w:r>
        <w:rPr>
          <w:sz w:val="19"/>
        </w:rPr>
        <w:t>Лингвистика</w:t>
      </w:r>
      <w:r>
        <w:rPr>
          <w:spacing w:val="-6"/>
          <w:sz w:val="19"/>
        </w:rPr>
        <w:t> </w:t>
      </w:r>
      <w:r>
        <w:rPr>
          <w:sz w:val="19"/>
        </w:rPr>
        <w:t>перевода.</w:t>
      </w:r>
      <w:r>
        <w:rPr>
          <w:spacing w:val="-5"/>
          <w:sz w:val="19"/>
        </w:rPr>
        <w:t> </w:t>
      </w:r>
      <w:r>
        <w:rPr>
          <w:sz w:val="19"/>
        </w:rPr>
        <w:t>3-е</w:t>
      </w:r>
      <w:r>
        <w:rPr>
          <w:spacing w:val="-6"/>
          <w:sz w:val="19"/>
        </w:rPr>
        <w:t> </w:t>
      </w:r>
      <w:r>
        <w:rPr>
          <w:sz w:val="19"/>
        </w:rPr>
        <w:t>изд.</w:t>
      </w:r>
      <w:r>
        <w:rPr>
          <w:spacing w:val="-6"/>
          <w:sz w:val="19"/>
        </w:rPr>
        <w:t> </w:t>
      </w:r>
      <w:r>
        <w:rPr>
          <w:sz w:val="19"/>
        </w:rPr>
        <w:t>М.:</w:t>
      </w:r>
      <w:r>
        <w:rPr>
          <w:spacing w:val="-6"/>
          <w:sz w:val="19"/>
        </w:rPr>
        <w:t> </w:t>
      </w:r>
      <w:r>
        <w:rPr>
          <w:sz w:val="19"/>
        </w:rPr>
        <w:t>Книжный</w:t>
      </w:r>
      <w:r>
        <w:rPr>
          <w:spacing w:val="-5"/>
          <w:sz w:val="19"/>
        </w:rPr>
        <w:t> </w:t>
      </w:r>
      <w:r>
        <w:rPr>
          <w:sz w:val="19"/>
        </w:rPr>
        <w:t>дом</w:t>
      </w:r>
    </w:p>
    <w:p>
      <w:pPr>
        <w:spacing w:before="2"/>
        <w:ind w:left="423" w:right="0" w:firstLine="0"/>
        <w:jc w:val="both"/>
        <w:rPr>
          <w:sz w:val="19"/>
        </w:rPr>
      </w:pPr>
      <w:r>
        <w:rPr>
          <w:sz w:val="19"/>
        </w:rPr>
        <w:t>«ЛИБРОКОМ». 176 с.</w:t>
      </w:r>
    </w:p>
    <w:p>
      <w:pPr>
        <w:pStyle w:val="ListParagraph"/>
        <w:numPr>
          <w:ilvl w:val="0"/>
          <w:numId w:val="21"/>
        </w:numPr>
        <w:tabs>
          <w:tab w:pos="960" w:val="left" w:leader="none"/>
        </w:tabs>
        <w:spacing w:line="240" w:lineRule="auto" w:before="1" w:after="0"/>
        <w:ind w:left="423" w:right="154" w:firstLine="340"/>
        <w:jc w:val="both"/>
        <w:rPr>
          <w:sz w:val="19"/>
        </w:rPr>
      </w:pPr>
      <w:r>
        <w:rPr>
          <w:i/>
          <w:sz w:val="19"/>
        </w:rPr>
        <w:t>Митчелл П. </w:t>
      </w:r>
      <w:r>
        <w:rPr>
          <w:sz w:val="19"/>
        </w:rPr>
        <w:t>(2001), 101 ключевая идея: Экология / пер. с англ. О. Перфи- льева. М.: ФАИР-ПРЕСС. 224</w:t>
      </w:r>
      <w:r>
        <w:rPr>
          <w:spacing w:val="-1"/>
          <w:sz w:val="19"/>
        </w:rPr>
        <w:t> </w:t>
      </w:r>
      <w:r>
        <w:rPr>
          <w:sz w:val="19"/>
        </w:rPr>
        <w:t>с.</w:t>
      </w:r>
    </w:p>
    <w:p>
      <w:pPr>
        <w:pStyle w:val="ListParagraph"/>
        <w:numPr>
          <w:ilvl w:val="0"/>
          <w:numId w:val="21"/>
        </w:numPr>
        <w:tabs>
          <w:tab w:pos="947" w:val="left" w:leader="none"/>
        </w:tabs>
        <w:spacing w:line="240" w:lineRule="auto" w:before="3" w:after="0"/>
        <w:ind w:left="423" w:right="155" w:firstLine="340"/>
        <w:jc w:val="both"/>
        <w:rPr>
          <w:sz w:val="19"/>
        </w:rPr>
      </w:pPr>
      <w:r>
        <w:rPr>
          <w:i/>
          <w:sz w:val="19"/>
        </w:rPr>
        <w:t>Maturana</w:t>
      </w:r>
      <w:r>
        <w:rPr>
          <w:i/>
          <w:spacing w:val="-15"/>
          <w:sz w:val="19"/>
        </w:rPr>
        <w:t> </w:t>
      </w:r>
      <w:r>
        <w:rPr>
          <w:i/>
          <w:sz w:val="19"/>
        </w:rPr>
        <w:t>H.R.</w:t>
      </w:r>
      <w:r>
        <w:rPr>
          <w:i/>
          <w:spacing w:val="-14"/>
          <w:sz w:val="19"/>
        </w:rPr>
        <w:t> </w:t>
      </w:r>
      <w:r>
        <w:rPr>
          <w:sz w:val="19"/>
        </w:rPr>
        <w:t>(2008),</w:t>
      </w:r>
      <w:r>
        <w:rPr>
          <w:spacing w:val="-23"/>
          <w:sz w:val="19"/>
        </w:rPr>
        <w:t> </w:t>
      </w:r>
      <w:r>
        <w:rPr>
          <w:sz w:val="19"/>
        </w:rPr>
        <w:t>Anticipation</w:t>
      </w:r>
      <w:r>
        <w:rPr>
          <w:spacing w:val="-14"/>
          <w:sz w:val="19"/>
        </w:rPr>
        <w:t> </w:t>
      </w:r>
      <w:r>
        <w:rPr>
          <w:sz w:val="19"/>
        </w:rPr>
        <w:t>and</w:t>
      </w:r>
      <w:r>
        <w:rPr>
          <w:spacing w:val="-15"/>
          <w:sz w:val="19"/>
        </w:rPr>
        <w:t> </w:t>
      </w:r>
      <w:r>
        <w:rPr>
          <w:sz w:val="19"/>
        </w:rPr>
        <w:t>self-consciousness:</w:t>
      </w:r>
      <w:r>
        <w:rPr>
          <w:spacing w:val="-23"/>
          <w:sz w:val="19"/>
        </w:rPr>
        <w:t> </w:t>
      </w:r>
      <w:r>
        <w:rPr>
          <w:sz w:val="19"/>
        </w:rPr>
        <w:t>Are</w:t>
      </w:r>
      <w:r>
        <w:rPr>
          <w:spacing w:val="-14"/>
          <w:sz w:val="19"/>
        </w:rPr>
        <w:t> </w:t>
      </w:r>
      <w:r>
        <w:rPr>
          <w:sz w:val="19"/>
        </w:rPr>
        <w:t>these</w:t>
      </w:r>
      <w:r>
        <w:rPr>
          <w:spacing w:val="-14"/>
          <w:sz w:val="19"/>
        </w:rPr>
        <w:t> </w:t>
      </w:r>
      <w:r>
        <w:rPr>
          <w:sz w:val="19"/>
        </w:rPr>
        <w:t>functions of the brain? Constructivist Foundations, No 4 (1), pp. 18–20.</w:t>
      </w:r>
    </w:p>
    <w:p>
      <w:pPr>
        <w:pStyle w:val="ListParagraph"/>
        <w:numPr>
          <w:ilvl w:val="0"/>
          <w:numId w:val="21"/>
        </w:numPr>
        <w:tabs>
          <w:tab w:pos="952" w:val="left" w:leader="none"/>
        </w:tabs>
        <w:spacing w:line="240" w:lineRule="auto" w:before="3" w:after="0"/>
        <w:ind w:left="423" w:right="154" w:firstLine="340"/>
        <w:jc w:val="both"/>
        <w:rPr>
          <w:sz w:val="19"/>
        </w:rPr>
      </w:pPr>
      <w:r>
        <w:rPr>
          <w:i/>
          <w:sz w:val="19"/>
        </w:rPr>
        <w:t>Maturana H.R. </w:t>
      </w:r>
      <w:r>
        <w:rPr>
          <w:sz w:val="19"/>
        </w:rPr>
        <w:t>(1995), Biology of self-consciousness. Consciousness:</w:t>
      </w:r>
      <w:r>
        <w:rPr>
          <w:spacing w:val="-34"/>
          <w:sz w:val="19"/>
        </w:rPr>
        <w:t> </w:t>
      </w:r>
      <w:r>
        <w:rPr>
          <w:sz w:val="19"/>
        </w:rPr>
        <w:t>Distinc- tion and reﬂection. Naples, Italy: Bibliopolis, pp.</w:t>
      </w:r>
      <w:r>
        <w:rPr>
          <w:spacing w:val="-11"/>
          <w:sz w:val="19"/>
        </w:rPr>
        <w:t> </w:t>
      </w:r>
      <w:r>
        <w:rPr>
          <w:sz w:val="19"/>
        </w:rPr>
        <w:t>145–175.</w:t>
      </w:r>
    </w:p>
    <w:p>
      <w:pPr>
        <w:pStyle w:val="ListParagraph"/>
        <w:numPr>
          <w:ilvl w:val="0"/>
          <w:numId w:val="21"/>
        </w:numPr>
        <w:tabs>
          <w:tab w:pos="947" w:val="left" w:leader="none"/>
        </w:tabs>
        <w:spacing w:line="240" w:lineRule="auto" w:before="3" w:after="0"/>
        <w:ind w:left="423" w:right="155" w:firstLine="340"/>
        <w:jc w:val="both"/>
        <w:rPr>
          <w:sz w:val="19"/>
        </w:rPr>
      </w:pPr>
      <w:r>
        <w:rPr>
          <w:i/>
          <w:sz w:val="19"/>
        </w:rPr>
        <w:t>Maturana</w:t>
      </w:r>
      <w:r>
        <w:rPr>
          <w:i/>
          <w:spacing w:val="-13"/>
          <w:sz w:val="19"/>
        </w:rPr>
        <w:t> </w:t>
      </w:r>
      <w:r>
        <w:rPr>
          <w:i/>
          <w:sz w:val="19"/>
        </w:rPr>
        <w:t>H.R.</w:t>
      </w:r>
      <w:r>
        <w:rPr>
          <w:i/>
          <w:spacing w:val="-13"/>
          <w:sz w:val="19"/>
        </w:rPr>
        <w:t> </w:t>
      </w:r>
      <w:r>
        <w:rPr>
          <w:sz w:val="19"/>
        </w:rPr>
        <w:t>(1992),</w:t>
      </w:r>
      <w:r>
        <w:rPr>
          <w:spacing w:val="-16"/>
          <w:sz w:val="19"/>
        </w:rPr>
        <w:t> </w:t>
      </w:r>
      <w:r>
        <w:rPr>
          <w:sz w:val="19"/>
        </w:rPr>
        <w:t>The</w:t>
      </w:r>
      <w:r>
        <w:rPr>
          <w:spacing w:val="-13"/>
          <w:sz w:val="19"/>
        </w:rPr>
        <w:t> </w:t>
      </w:r>
      <w:r>
        <w:rPr>
          <w:sz w:val="19"/>
        </w:rPr>
        <w:t>biological</w:t>
      </w:r>
      <w:r>
        <w:rPr>
          <w:spacing w:val="-13"/>
          <w:sz w:val="19"/>
        </w:rPr>
        <w:t> </w:t>
      </w:r>
      <w:r>
        <w:rPr>
          <w:sz w:val="19"/>
        </w:rPr>
        <w:t>foundations</w:t>
      </w:r>
      <w:r>
        <w:rPr>
          <w:spacing w:val="-13"/>
          <w:sz w:val="19"/>
        </w:rPr>
        <w:t> </w:t>
      </w:r>
      <w:r>
        <w:rPr>
          <w:sz w:val="19"/>
        </w:rPr>
        <w:t>of</w:t>
      </w:r>
      <w:r>
        <w:rPr>
          <w:spacing w:val="-12"/>
          <w:sz w:val="19"/>
        </w:rPr>
        <w:t> </w:t>
      </w:r>
      <w:r>
        <w:rPr>
          <w:sz w:val="19"/>
        </w:rPr>
        <w:t>self-consciousness</w:t>
      </w:r>
      <w:r>
        <w:rPr>
          <w:spacing w:val="-13"/>
          <w:sz w:val="19"/>
        </w:rPr>
        <w:t> </w:t>
      </w:r>
      <w:r>
        <w:rPr>
          <w:sz w:val="19"/>
        </w:rPr>
        <w:t>and</w:t>
      </w:r>
      <w:r>
        <w:rPr>
          <w:spacing w:val="-13"/>
          <w:sz w:val="19"/>
        </w:rPr>
        <w:t> </w:t>
      </w:r>
      <w:r>
        <w:rPr>
          <w:spacing w:val="-6"/>
          <w:sz w:val="19"/>
        </w:rPr>
        <w:t>the </w:t>
      </w:r>
      <w:r>
        <w:rPr>
          <w:sz w:val="19"/>
        </w:rPr>
        <w:t>physical domain of existence. Beobachter: Konvergenz der Erkenntnistheorien? 2nd ed. Munich, Germany: Wilhelm Fink </w:t>
      </w:r>
      <w:r>
        <w:rPr>
          <w:spacing w:val="-4"/>
          <w:sz w:val="19"/>
        </w:rPr>
        <w:t>Verlag, </w:t>
      </w:r>
      <w:r>
        <w:rPr>
          <w:sz w:val="19"/>
        </w:rPr>
        <w:t>S.</w:t>
      </w:r>
      <w:r>
        <w:rPr>
          <w:spacing w:val="-6"/>
          <w:sz w:val="19"/>
        </w:rPr>
        <w:t> </w:t>
      </w:r>
      <w:r>
        <w:rPr>
          <w:sz w:val="19"/>
        </w:rPr>
        <w:t>47–117.</w:t>
      </w:r>
    </w:p>
    <w:p>
      <w:pPr>
        <w:pStyle w:val="ListParagraph"/>
        <w:numPr>
          <w:ilvl w:val="0"/>
          <w:numId w:val="21"/>
        </w:numPr>
        <w:tabs>
          <w:tab w:pos="951" w:val="left" w:leader="none"/>
        </w:tabs>
        <w:spacing w:line="240" w:lineRule="auto" w:before="5" w:after="0"/>
        <w:ind w:left="950" w:right="0" w:hanging="188"/>
        <w:jc w:val="both"/>
        <w:rPr>
          <w:sz w:val="19"/>
        </w:rPr>
      </w:pPr>
      <w:r>
        <w:rPr>
          <w:i/>
          <w:sz w:val="19"/>
        </w:rPr>
        <w:t>Spencer-Brown</w:t>
      </w:r>
      <w:r>
        <w:rPr>
          <w:i/>
          <w:spacing w:val="-5"/>
          <w:sz w:val="19"/>
        </w:rPr>
        <w:t> </w:t>
      </w:r>
      <w:r>
        <w:rPr>
          <w:i/>
          <w:sz w:val="19"/>
        </w:rPr>
        <w:t>G.</w:t>
      </w:r>
      <w:r>
        <w:rPr>
          <w:i/>
          <w:spacing w:val="-5"/>
          <w:sz w:val="19"/>
        </w:rPr>
        <w:t> </w:t>
      </w:r>
      <w:r>
        <w:rPr>
          <w:sz w:val="19"/>
        </w:rPr>
        <w:t>(1994),</w:t>
      </w:r>
      <w:r>
        <w:rPr>
          <w:spacing w:val="-5"/>
          <w:sz w:val="19"/>
        </w:rPr>
        <w:t> </w:t>
      </w:r>
      <w:r>
        <w:rPr>
          <w:sz w:val="19"/>
        </w:rPr>
        <w:t>Laws</w:t>
      </w:r>
      <w:r>
        <w:rPr>
          <w:spacing w:val="-5"/>
          <w:sz w:val="19"/>
        </w:rPr>
        <w:t> </w:t>
      </w:r>
      <w:r>
        <w:rPr>
          <w:sz w:val="19"/>
        </w:rPr>
        <w:t>of</w:t>
      </w:r>
      <w:r>
        <w:rPr>
          <w:spacing w:val="-4"/>
          <w:sz w:val="19"/>
        </w:rPr>
        <w:t> </w:t>
      </w:r>
      <w:r>
        <w:rPr>
          <w:sz w:val="19"/>
        </w:rPr>
        <w:t>Form.</w:t>
      </w:r>
      <w:r>
        <w:rPr>
          <w:spacing w:val="-5"/>
          <w:sz w:val="19"/>
        </w:rPr>
        <w:t> </w:t>
      </w:r>
      <w:r>
        <w:rPr>
          <w:sz w:val="19"/>
        </w:rPr>
        <w:t>Portland:</w:t>
      </w:r>
      <w:r>
        <w:rPr>
          <w:spacing w:val="-5"/>
          <w:sz w:val="19"/>
        </w:rPr>
        <w:t> </w:t>
      </w:r>
      <w:r>
        <w:rPr>
          <w:sz w:val="19"/>
        </w:rPr>
        <w:t>Cognizer</w:t>
      </w:r>
      <w:r>
        <w:rPr>
          <w:spacing w:val="-5"/>
          <w:sz w:val="19"/>
        </w:rPr>
        <w:t> </w:t>
      </w:r>
      <w:r>
        <w:rPr>
          <w:sz w:val="19"/>
        </w:rPr>
        <w:t>Co.,</w:t>
      </w:r>
      <w:r>
        <w:rPr>
          <w:spacing w:val="-5"/>
          <w:sz w:val="19"/>
        </w:rPr>
        <w:t> </w:t>
      </w:r>
      <w:r>
        <w:rPr>
          <w:sz w:val="19"/>
        </w:rPr>
        <w:t>1994.</w:t>
      </w:r>
      <w:r>
        <w:rPr>
          <w:spacing w:val="-4"/>
          <w:sz w:val="19"/>
        </w:rPr>
        <w:t> </w:t>
      </w:r>
      <w:r>
        <w:rPr>
          <w:sz w:val="19"/>
        </w:rPr>
        <w:t>141</w:t>
      </w:r>
      <w:r>
        <w:rPr>
          <w:spacing w:val="-5"/>
          <w:sz w:val="19"/>
        </w:rPr>
        <w:t> </w:t>
      </w:r>
      <w:r>
        <w:rPr>
          <w:sz w:val="19"/>
        </w:rPr>
        <w:t>p.</w:t>
      </w:r>
    </w:p>
    <w:p>
      <w:pPr>
        <w:spacing w:before="116"/>
        <w:ind w:left="301" w:right="35" w:firstLine="0"/>
        <w:jc w:val="center"/>
        <w:rPr>
          <w:b/>
          <w:sz w:val="20"/>
        </w:rPr>
      </w:pPr>
      <w:r>
        <w:rPr>
          <w:b/>
          <w:sz w:val="20"/>
        </w:rPr>
        <w:t>Literature</w:t>
      </w:r>
    </w:p>
    <w:p>
      <w:pPr>
        <w:pStyle w:val="ListParagraph"/>
        <w:numPr>
          <w:ilvl w:val="0"/>
          <w:numId w:val="22"/>
        </w:numPr>
        <w:tabs>
          <w:tab w:pos="984" w:val="left" w:leader="none"/>
        </w:tabs>
        <w:spacing w:line="240" w:lineRule="auto" w:before="56" w:after="0"/>
        <w:ind w:left="423" w:right="150" w:firstLine="340"/>
        <w:jc w:val="both"/>
        <w:rPr>
          <w:sz w:val="19"/>
        </w:rPr>
      </w:pPr>
      <w:r>
        <w:rPr>
          <w:i/>
          <w:spacing w:val="3"/>
          <w:sz w:val="19"/>
        </w:rPr>
        <w:t>Alefirenko </w:t>
      </w:r>
      <w:r>
        <w:rPr>
          <w:i/>
          <w:spacing w:val="-3"/>
          <w:sz w:val="19"/>
        </w:rPr>
        <w:t>N.F. </w:t>
      </w:r>
      <w:r>
        <w:rPr>
          <w:spacing w:val="4"/>
          <w:sz w:val="19"/>
        </w:rPr>
        <w:t>(2009), Lingvokognitivnaya sinergetika: istoki, </w:t>
      </w:r>
      <w:r>
        <w:rPr>
          <w:spacing w:val="5"/>
          <w:sz w:val="19"/>
        </w:rPr>
        <w:t>printsip, </w:t>
      </w:r>
      <w:r>
        <w:rPr>
          <w:spacing w:val="-3"/>
          <w:sz w:val="19"/>
        </w:rPr>
        <w:t>sushchnost'. Studia linguistica cognitiva. </w:t>
      </w:r>
      <w:r>
        <w:rPr>
          <w:spacing w:val="-8"/>
          <w:sz w:val="19"/>
        </w:rPr>
        <w:t>Vyp. </w:t>
      </w:r>
      <w:r>
        <w:rPr>
          <w:sz w:val="19"/>
        </w:rPr>
        <w:t>2: </w:t>
      </w:r>
      <w:r>
        <w:rPr>
          <w:spacing w:val="-3"/>
          <w:sz w:val="19"/>
        </w:rPr>
        <w:t>Nauka </w:t>
      </w:r>
      <w:r>
        <w:rPr>
          <w:sz w:val="19"/>
        </w:rPr>
        <w:t>o </w:t>
      </w:r>
      <w:r>
        <w:rPr>
          <w:spacing w:val="-3"/>
          <w:sz w:val="19"/>
        </w:rPr>
        <w:t>yazyke </w:t>
      </w:r>
      <w:r>
        <w:rPr>
          <w:sz w:val="19"/>
        </w:rPr>
        <w:t>v </w:t>
      </w:r>
      <w:r>
        <w:rPr>
          <w:spacing w:val="-3"/>
          <w:sz w:val="19"/>
        </w:rPr>
        <w:t>izmenyayushcheysya </w:t>
      </w:r>
      <w:r>
        <w:rPr>
          <w:sz w:val="19"/>
        </w:rPr>
        <w:t>paradigme znaniya. Irkutsk: Izd-vo </w:t>
      </w:r>
      <w:r>
        <w:rPr>
          <w:spacing w:val="-4"/>
          <w:sz w:val="19"/>
        </w:rPr>
        <w:t>BGUEP, </w:t>
      </w:r>
      <w:r>
        <w:rPr>
          <w:sz w:val="19"/>
        </w:rPr>
        <w:t>s.</w:t>
      </w:r>
      <w:r>
        <w:rPr>
          <w:spacing w:val="4"/>
          <w:sz w:val="19"/>
        </w:rPr>
        <w:t> </w:t>
      </w:r>
      <w:r>
        <w:rPr>
          <w:sz w:val="19"/>
        </w:rPr>
        <w:t>228–256.</w:t>
      </w:r>
    </w:p>
    <w:p>
      <w:pPr>
        <w:pStyle w:val="ListParagraph"/>
        <w:numPr>
          <w:ilvl w:val="0"/>
          <w:numId w:val="22"/>
        </w:numPr>
        <w:tabs>
          <w:tab w:pos="949" w:val="left" w:leader="none"/>
        </w:tabs>
        <w:spacing w:line="240" w:lineRule="auto" w:before="4" w:after="0"/>
        <w:ind w:left="423" w:right="154" w:firstLine="340"/>
        <w:jc w:val="both"/>
        <w:rPr>
          <w:sz w:val="19"/>
        </w:rPr>
      </w:pPr>
      <w:r>
        <w:rPr>
          <w:i/>
          <w:sz w:val="19"/>
        </w:rPr>
        <w:t>Imoto</w:t>
      </w:r>
      <w:r>
        <w:rPr>
          <w:i/>
          <w:spacing w:val="-8"/>
          <w:sz w:val="19"/>
        </w:rPr>
        <w:t> </w:t>
      </w:r>
      <w:r>
        <w:rPr>
          <w:i/>
          <w:sz w:val="19"/>
        </w:rPr>
        <w:t>S</w:t>
      </w:r>
      <w:r>
        <w:rPr>
          <w:sz w:val="19"/>
        </w:rPr>
        <w:t>.</w:t>
      </w:r>
      <w:r>
        <w:rPr>
          <w:spacing w:val="-8"/>
          <w:sz w:val="19"/>
        </w:rPr>
        <w:t> </w:t>
      </w:r>
      <w:r>
        <w:rPr>
          <w:sz w:val="19"/>
        </w:rPr>
        <w:t>(2009),</w:t>
      </w:r>
      <w:r>
        <w:rPr>
          <w:spacing w:val="-7"/>
          <w:sz w:val="19"/>
        </w:rPr>
        <w:t> </w:t>
      </w:r>
      <w:r>
        <w:rPr>
          <w:sz w:val="19"/>
        </w:rPr>
        <w:t>Nichto</w:t>
      </w:r>
      <w:r>
        <w:rPr>
          <w:spacing w:val="-8"/>
          <w:sz w:val="19"/>
        </w:rPr>
        <w:t> </w:t>
      </w:r>
      <w:r>
        <w:rPr>
          <w:sz w:val="19"/>
        </w:rPr>
        <w:t>kak</w:t>
      </w:r>
      <w:r>
        <w:rPr>
          <w:spacing w:val="-8"/>
          <w:sz w:val="19"/>
        </w:rPr>
        <w:t> </w:t>
      </w:r>
      <w:r>
        <w:rPr>
          <w:sz w:val="19"/>
        </w:rPr>
        <w:t>napolnennost’:</w:t>
      </w:r>
      <w:r>
        <w:rPr>
          <w:spacing w:val="-7"/>
          <w:sz w:val="19"/>
        </w:rPr>
        <w:t> </w:t>
      </w:r>
      <w:r>
        <w:rPr>
          <w:spacing w:val="-3"/>
          <w:sz w:val="19"/>
        </w:rPr>
        <w:t>«PUT’’»</w:t>
      </w:r>
      <w:r>
        <w:rPr>
          <w:spacing w:val="-8"/>
          <w:sz w:val="19"/>
        </w:rPr>
        <w:t> </w:t>
      </w:r>
      <w:r>
        <w:rPr>
          <w:spacing w:val="-3"/>
          <w:sz w:val="19"/>
        </w:rPr>
        <w:t>Lao-Tszy</w:t>
      </w:r>
      <w:r>
        <w:rPr>
          <w:spacing w:val="-7"/>
          <w:sz w:val="19"/>
        </w:rPr>
        <w:t> </w:t>
      </w:r>
      <w:r>
        <w:rPr>
          <w:sz w:val="19"/>
        </w:rPr>
        <w:t>i</w:t>
      </w:r>
      <w:r>
        <w:rPr>
          <w:spacing w:val="-8"/>
          <w:sz w:val="19"/>
        </w:rPr>
        <w:t> </w:t>
      </w:r>
      <w:r>
        <w:rPr>
          <w:spacing w:val="-4"/>
          <w:sz w:val="19"/>
        </w:rPr>
        <w:t>«SUBSTRAT» </w:t>
      </w:r>
      <w:r>
        <w:rPr>
          <w:sz w:val="19"/>
        </w:rPr>
        <w:t>Maturany / </w:t>
      </w:r>
      <w:r>
        <w:rPr>
          <w:spacing w:val="-3"/>
          <w:sz w:val="19"/>
        </w:rPr>
        <w:t>per. </w:t>
      </w:r>
      <w:r>
        <w:rPr>
          <w:sz w:val="19"/>
        </w:rPr>
        <w:t>s angl. A. </w:t>
      </w:r>
      <w:r>
        <w:rPr>
          <w:spacing w:val="-13"/>
          <w:sz w:val="19"/>
        </w:rPr>
        <w:t>V. </w:t>
      </w:r>
      <w:r>
        <w:rPr>
          <w:sz w:val="19"/>
        </w:rPr>
        <w:t>Kravchenko. Studia linguistica cognitiva. </w:t>
      </w:r>
      <w:r>
        <w:rPr>
          <w:spacing w:val="-6"/>
          <w:sz w:val="19"/>
        </w:rPr>
        <w:t>Vyp. </w:t>
      </w:r>
      <w:r>
        <w:rPr>
          <w:sz w:val="19"/>
        </w:rPr>
        <w:t>2: Nauka o</w:t>
      </w:r>
      <w:r>
        <w:rPr>
          <w:spacing w:val="-8"/>
          <w:sz w:val="19"/>
        </w:rPr>
        <w:t> </w:t>
      </w:r>
      <w:r>
        <w:rPr>
          <w:spacing w:val="-3"/>
          <w:sz w:val="19"/>
        </w:rPr>
        <w:t>yazyke</w:t>
      </w:r>
      <w:r>
        <w:rPr>
          <w:spacing w:val="-8"/>
          <w:sz w:val="19"/>
        </w:rPr>
        <w:t> </w:t>
      </w:r>
      <w:r>
        <w:rPr>
          <w:sz w:val="19"/>
        </w:rPr>
        <w:t>v</w:t>
      </w:r>
      <w:r>
        <w:rPr>
          <w:spacing w:val="-8"/>
          <w:sz w:val="19"/>
        </w:rPr>
        <w:t> </w:t>
      </w:r>
      <w:r>
        <w:rPr>
          <w:spacing w:val="-3"/>
          <w:sz w:val="19"/>
        </w:rPr>
        <w:t>izmenyayushcheysya</w:t>
      </w:r>
      <w:r>
        <w:rPr>
          <w:spacing w:val="-7"/>
          <w:sz w:val="19"/>
        </w:rPr>
        <w:t> </w:t>
      </w:r>
      <w:r>
        <w:rPr>
          <w:spacing w:val="-3"/>
          <w:sz w:val="19"/>
        </w:rPr>
        <w:t>paradigme</w:t>
      </w:r>
      <w:r>
        <w:rPr>
          <w:spacing w:val="-8"/>
          <w:sz w:val="19"/>
        </w:rPr>
        <w:t> </w:t>
      </w:r>
      <w:r>
        <w:rPr>
          <w:spacing w:val="-3"/>
          <w:sz w:val="19"/>
        </w:rPr>
        <w:t>znaniya.</w:t>
      </w:r>
      <w:r>
        <w:rPr>
          <w:spacing w:val="-8"/>
          <w:sz w:val="19"/>
        </w:rPr>
        <w:t> </w:t>
      </w:r>
      <w:r>
        <w:rPr>
          <w:spacing w:val="-3"/>
          <w:sz w:val="19"/>
        </w:rPr>
        <w:t>Irkutsk:</w:t>
      </w:r>
      <w:r>
        <w:rPr>
          <w:spacing w:val="-7"/>
          <w:sz w:val="19"/>
        </w:rPr>
        <w:t> </w:t>
      </w:r>
      <w:r>
        <w:rPr>
          <w:spacing w:val="-3"/>
          <w:sz w:val="19"/>
        </w:rPr>
        <w:t>Izd-vo</w:t>
      </w:r>
      <w:r>
        <w:rPr>
          <w:spacing w:val="-8"/>
          <w:sz w:val="19"/>
        </w:rPr>
        <w:t> </w:t>
      </w:r>
      <w:r>
        <w:rPr>
          <w:spacing w:val="-6"/>
          <w:sz w:val="19"/>
        </w:rPr>
        <w:t>BGUEP,</w:t>
      </w:r>
      <w:r>
        <w:rPr>
          <w:spacing w:val="-8"/>
          <w:sz w:val="19"/>
        </w:rPr>
        <w:t> </w:t>
      </w:r>
      <w:r>
        <w:rPr>
          <w:sz w:val="19"/>
        </w:rPr>
        <w:t>s.</w:t>
      </w:r>
      <w:r>
        <w:rPr>
          <w:spacing w:val="-8"/>
          <w:sz w:val="19"/>
        </w:rPr>
        <w:t> </w:t>
      </w:r>
      <w:r>
        <w:rPr>
          <w:spacing w:val="-3"/>
          <w:sz w:val="19"/>
        </w:rPr>
        <w:t>87–100.</w:t>
      </w:r>
    </w:p>
    <w:p>
      <w:pPr>
        <w:pStyle w:val="ListParagraph"/>
        <w:numPr>
          <w:ilvl w:val="0"/>
          <w:numId w:val="22"/>
        </w:numPr>
        <w:tabs>
          <w:tab w:pos="950" w:val="left" w:leader="none"/>
        </w:tabs>
        <w:spacing w:line="240" w:lineRule="auto" w:before="5" w:after="0"/>
        <w:ind w:left="423" w:right="155" w:firstLine="340"/>
        <w:jc w:val="both"/>
        <w:rPr>
          <w:sz w:val="19"/>
        </w:rPr>
      </w:pPr>
      <w:r>
        <w:rPr>
          <w:i/>
          <w:sz w:val="19"/>
        </w:rPr>
        <w:t>Kashkin</w:t>
      </w:r>
      <w:r>
        <w:rPr>
          <w:i/>
          <w:spacing w:val="-8"/>
          <w:sz w:val="19"/>
        </w:rPr>
        <w:t> </w:t>
      </w:r>
      <w:r>
        <w:rPr>
          <w:i/>
          <w:spacing w:val="-7"/>
          <w:sz w:val="19"/>
        </w:rPr>
        <w:t>V.B.</w:t>
      </w:r>
      <w:r>
        <w:rPr>
          <w:i/>
          <w:spacing w:val="-8"/>
          <w:sz w:val="19"/>
        </w:rPr>
        <w:t> </w:t>
      </w:r>
      <w:r>
        <w:rPr>
          <w:sz w:val="19"/>
        </w:rPr>
        <w:t>(2011),</w:t>
      </w:r>
      <w:r>
        <w:rPr>
          <w:spacing w:val="-15"/>
          <w:sz w:val="19"/>
        </w:rPr>
        <w:t> </w:t>
      </w:r>
      <w:r>
        <w:rPr>
          <w:spacing w:val="-3"/>
          <w:sz w:val="19"/>
        </w:rPr>
        <w:t>Yazykovye</w:t>
      </w:r>
      <w:r>
        <w:rPr>
          <w:spacing w:val="-8"/>
          <w:sz w:val="19"/>
        </w:rPr>
        <w:t> </w:t>
      </w:r>
      <w:r>
        <w:rPr>
          <w:sz w:val="19"/>
        </w:rPr>
        <w:t>kontrasty</w:t>
      </w:r>
      <w:r>
        <w:rPr>
          <w:spacing w:val="-8"/>
          <w:sz w:val="19"/>
        </w:rPr>
        <w:t> </w:t>
      </w:r>
      <w:r>
        <w:rPr>
          <w:sz w:val="19"/>
        </w:rPr>
        <w:t>v</w:t>
      </w:r>
      <w:r>
        <w:rPr>
          <w:spacing w:val="-8"/>
          <w:sz w:val="19"/>
        </w:rPr>
        <w:t> </w:t>
      </w:r>
      <w:r>
        <w:rPr>
          <w:sz w:val="19"/>
        </w:rPr>
        <w:t>istorii</w:t>
      </w:r>
      <w:r>
        <w:rPr>
          <w:spacing w:val="-8"/>
          <w:sz w:val="19"/>
        </w:rPr>
        <w:t> </w:t>
      </w:r>
      <w:r>
        <w:rPr>
          <w:sz w:val="19"/>
        </w:rPr>
        <w:t>lingvistiki.</w:t>
      </w:r>
      <w:r>
        <w:rPr>
          <w:spacing w:val="-8"/>
          <w:sz w:val="19"/>
        </w:rPr>
        <w:t> </w:t>
      </w:r>
      <w:r>
        <w:rPr>
          <w:sz w:val="19"/>
        </w:rPr>
        <w:t>2-e</w:t>
      </w:r>
      <w:r>
        <w:rPr>
          <w:spacing w:val="-8"/>
          <w:sz w:val="19"/>
        </w:rPr>
        <w:t> </w:t>
      </w:r>
      <w:r>
        <w:rPr>
          <w:sz w:val="19"/>
        </w:rPr>
        <w:t>izd.,</w:t>
      </w:r>
      <w:r>
        <w:rPr>
          <w:spacing w:val="-8"/>
          <w:sz w:val="19"/>
        </w:rPr>
        <w:t> </w:t>
      </w:r>
      <w:r>
        <w:rPr>
          <w:sz w:val="19"/>
        </w:rPr>
        <w:t>pererab. i dop. </w:t>
      </w:r>
      <w:r>
        <w:rPr>
          <w:spacing w:val="-3"/>
          <w:sz w:val="19"/>
        </w:rPr>
        <w:t>Voronezh: </w:t>
      </w:r>
      <w:r>
        <w:rPr>
          <w:sz w:val="19"/>
        </w:rPr>
        <w:t>Nauka-Yunipress. 242</w:t>
      </w:r>
      <w:r>
        <w:rPr>
          <w:spacing w:val="-3"/>
          <w:sz w:val="19"/>
        </w:rPr>
        <w:t> </w:t>
      </w:r>
      <w:r>
        <w:rPr>
          <w:sz w:val="19"/>
        </w:rPr>
        <w:t>s.</w:t>
      </w:r>
    </w:p>
    <w:p>
      <w:pPr>
        <w:pStyle w:val="ListParagraph"/>
        <w:numPr>
          <w:ilvl w:val="0"/>
          <w:numId w:val="22"/>
        </w:numPr>
        <w:tabs>
          <w:tab w:pos="976" w:val="left" w:leader="none"/>
        </w:tabs>
        <w:spacing w:line="240" w:lineRule="auto" w:before="3" w:after="0"/>
        <w:ind w:left="975" w:right="0" w:hanging="213"/>
        <w:jc w:val="both"/>
        <w:rPr>
          <w:sz w:val="19"/>
        </w:rPr>
      </w:pPr>
      <w:r>
        <w:rPr>
          <w:i/>
          <w:sz w:val="19"/>
        </w:rPr>
        <w:t>Komissarov </w:t>
      </w:r>
      <w:r>
        <w:rPr>
          <w:i/>
          <w:spacing w:val="-4"/>
          <w:sz w:val="19"/>
        </w:rPr>
        <w:t>V.N. </w:t>
      </w:r>
      <w:r>
        <w:rPr>
          <w:spacing w:val="2"/>
          <w:sz w:val="19"/>
        </w:rPr>
        <w:t>(2009), Lingvistika perevoda. </w:t>
      </w:r>
      <w:r>
        <w:rPr>
          <w:sz w:val="19"/>
        </w:rPr>
        <w:t>3-e </w:t>
      </w:r>
      <w:r>
        <w:rPr>
          <w:spacing w:val="2"/>
          <w:sz w:val="19"/>
        </w:rPr>
        <w:t>izd. </w:t>
      </w:r>
      <w:r>
        <w:rPr>
          <w:sz w:val="19"/>
        </w:rPr>
        <w:t>M.: </w:t>
      </w:r>
      <w:r>
        <w:rPr>
          <w:spacing w:val="2"/>
          <w:sz w:val="19"/>
        </w:rPr>
        <w:t>Knizhnyi</w:t>
      </w:r>
      <w:r>
        <w:rPr>
          <w:spacing w:val="15"/>
          <w:sz w:val="19"/>
        </w:rPr>
        <w:t> </w:t>
      </w:r>
      <w:r>
        <w:rPr>
          <w:spacing w:val="3"/>
          <w:sz w:val="19"/>
        </w:rPr>
        <w:t>dom</w:t>
      </w:r>
    </w:p>
    <w:p>
      <w:pPr>
        <w:spacing w:before="1"/>
        <w:ind w:left="423" w:right="0" w:firstLine="0"/>
        <w:jc w:val="both"/>
        <w:rPr>
          <w:sz w:val="19"/>
        </w:rPr>
      </w:pPr>
      <w:r>
        <w:rPr>
          <w:sz w:val="19"/>
        </w:rPr>
        <w:t>«LIBROKOM». 176 s.</w:t>
      </w:r>
    </w:p>
    <w:p>
      <w:pPr>
        <w:pStyle w:val="ListParagraph"/>
        <w:numPr>
          <w:ilvl w:val="0"/>
          <w:numId w:val="22"/>
        </w:numPr>
        <w:tabs>
          <w:tab w:pos="943" w:val="left" w:leader="none"/>
        </w:tabs>
        <w:spacing w:line="240" w:lineRule="auto" w:before="2" w:after="0"/>
        <w:ind w:left="423" w:right="157" w:firstLine="340"/>
        <w:jc w:val="both"/>
        <w:rPr>
          <w:sz w:val="19"/>
        </w:rPr>
      </w:pPr>
      <w:r>
        <w:rPr>
          <w:i/>
          <w:spacing w:val="-3"/>
          <w:sz w:val="19"/>
        </w:rPr>
        <w:t>Mitchell</w:t>
      </w:r>
      <w:r>
        <w:rPr>
          <w:i/>
          <w:spacing w:val="-9"/>
          <w:sz w:val="19"/>
        </w:rPr>
        <w:t> </w:t>
      </w:r>
      <w:r>
        <w:rPr>
          <w:i/>
          <w:spacing w:val="-14"/>
          <w:sz w:val="19"/>
        </w:rPr>
        <w:t>P.</w:t>
      </w:r>
      <w:r>
        <w:rPr>
          <w:i/>
          <w:spacing w:val="-8"/>
          <w:sz w:val="19"/>
        </w:rPr>
        <w:t> </w:t>
      </w:r>
      <w:r>
        <w:rPr>
          <w:spacing w:val="-3"/>
          <w:sz w:val="19"/>
        </w:rPr>
        <w:t>(2001),</w:t>
      </w:r>
      <w:r>
        <w:rPr>
          <w:spacing w:val="-9"/>
          <w:sz w:val="19"/>
        </w:rPr>
        <w:t> </w:t>
      </w:r>
      <w:r>
        <w:rPr>
          <w:sz w:val="19"/>
        </w:rPr>
        <w:t>101</w:t>
      </w:r>
      <w:r>
        <w:rPr>
          <w:spacing w:val="-9"/>
          <w:sz w:val="19"/>
        </w:rPr>
        <w:t> </w:t>
      </w:r>
      <w:r>
        <w:rPr>
          <w:spacing w:val="-3"/>
          <w:sz w:val="19"/>
        </w:rPr>
        <w:t>klyuchevaya</w:t>
      </w:r>
      <w:r>
        <w:rPr>
          <w:spacing w:val="-9"/>
          <w:sz w:val="19"/>
        </w:rPr>
        <w:t> </w:t>
      </w:r>
      <w:r>
        <w:rPr>
          <w:spacing w:val="-3"/>
          <w:sz w:val="19"/>
        </w:rPr>
        <w:t>ideya:</w:t>
      </w:r>
      <w:r>
        <w:rPr>
          <w:spacing w:val="-9"/>
          <w:sz w:val="19"/>
        </w:rPr>
        <w:t> </w:t>
      </w:r>
      <w:r>
        <w:rPr>
          <w:spacing w:val="-3"/>
          <w:sz w:val="19"/>
        </w:rPr>
        <w:t>Ekologiya</w:t>
      </w:r>
      <w:r>
        <w:rPr>
          <w:spacing w:val="-9"/>
          <w:sz w:val="19"/>
        </w:rPr>
        <w:t> </w:t>
      </w:r>
      <w:r>
        <w:rPr>
          <w:sz w:val="19"/>
        </w:rPr>
        <w:t>/</w:t>
      </w:r>
      <w:r>
        <w:rPr>
          <w:spacing w:val="-9"/>
          <w:sz w:val="19"/>
        </w:rPr>
        <w:t> </w:t>
      </w:r>
      <w:r>
        <w:rPr>
          <w:spacing w:val="-5"/>
          <w:sz w:val="19"/>
        </w:rPr>
        <w:t>per.</w:t>
      </w:r>
      <w:r>
        <w:rPr>
          <w:spacing w:val="-10"/>
          <w:sz w:val="19"/>
        </w:rPr>
        <w:t> </w:t>
      </w:r>
      <w:r>
        <w:rPr>
          <w:sz w:val="19"/>
        </w:rPr>
        <w:t>s</w:t>
      </w:r>
      <w:r>
        <w:rPr>
          <w:spacing w:val="-9"/>
          <w:sz w:val="19"/>
        </w:rPr>
        <w:t> </w:t>
      </w:r>
      <w:r>
        <w:rPr>
          <w:spacing w:val="-3"/>
          <w:sz w:val="19"/>
        </w:rPr>
        <w:t>angl.</w:t>
      </w:r>
      <w:r>
        <w:rPr>
          <w:spacing w:val="-9"/>
          <w:sz w:val="19"/>
        </w:rPr>
        <w:t> </w:t>
      </w:r>
      <w:r>
        <w:rPr>
          <w:sz w:val="19"/>
        </w:rPr>
        <w:t>O.</w:t>
      </w:r>
      <w:r>
        <w:rPr>
          <w:spacing w:val="-9"/>
          <w:sz w:val="19"/>
        </w:rPr>
        <w:t> </w:t>
      </w:r>
      <w:r>
        <w:rPr>
          <w:spacing w:val="-3"/>
          <w:sz w:val="19"/>
        </w:rPr>
        <w:t>Perﬁl’yeva. </w:t>
      </w:r>
      <w:r>
        <w:rPr>
          <w:sz w:val="19"/>
        </w:rPr>
        <w:t>M.: FAIR-PRESS. 224</w:t>
      </w:r>
      <w:r>
        <w:rPr>
          <w:spacing w:val="-1"/>
          <w:sz w:val="19"/>
        </w:rPr>
        <w:t> </w:t>
      </w:r>
      <w:r>
        <w:rPr>
          <w:sz w:val="19"/>
        </w:rPr>
        <w:t>s.</w:t>
      </w:r>
    </w:p>
    <w:p>
      <w:pPr>
        <w:pStyle w:val="ListParagraph"/>
        <w:numPr>
          <w:ilvl w:val="0"/>
          <w:numId w:val="22"/>
        </w:numPr>
        <w:tabs>
          <w:tab w:pos="947" w:val="left" w:leader="none"/>
        </w:tabs>
        <w:spacing w:line="240" w:lineRule="auto" w:before="3" w:after="0"/>
        <w:ind w:left="423" w:right="155" w:firstLine="340"/>
        <w:jc w:val="both"/>
        <w:rPr>
          <w:sz w:val="19"/>
        </w:rPr>
      </w:pPr>
      <w:r>
        <w:rPr>
          <w:i/>
          <w:sz w:val="19"/>
        </w:rPr>
        <w:t>Maturana</w:t>
      </w:r>
      <w:r>
        <w:rPr>
          <w:i/>
          <w:spacing w:val="-15"/>
          <w:sz w:val="19"/>
        </w:rPr>
        <w:t> </w:t>
      </w:r>
      <w:r>
        <w:rPr>
          <w:i/>
          <w:sz w:val="19"/>
        </w:rPr>
        <w:t>H.R.</w:t>
      </w:r>
      <w:r>
        <w:rPr>
          <w:i/>
          <w:spacing w:val="-14"/>
          <w:sz w:val="19"/>
        </w:rPr>
        <w:t> </w:t>
      </w:r>
      <w:r>
        <w:rPr>
          <w:sz w:val="19"/>
        </w:rPr>
        <w:t>(2008),</w:t>
      </w:r>
      <w:r>
        <w:rPr>
          <w:spacing w:val="-23"/>
          <w:sz w:val="19"/>
        </w:rPr>
        <w:t> </w:t>
      </w:r>
      <w:r>
        <w:rPr>
          <w:sz w:val="19"/>
        </w:rPr>
        <w:t>Anticipation</w:t>
      </w:r>
      <w:r>
        <w:rPr>
          <w:spacing w:val="-14"/>
          <w:sz w:val="19"/>
        </w:rPr>
        <w:t> </w:t>
      </w:r>
      <w:r>
        <w:rPr>
          <w:sz w:val="19"/>
        </w:rPr>
        <w:t>and</w:t>
      </w:r>
      <w:r>
        <w:rPr>
          <w:spacing w:val="-15"/>
          <w:sz w:val="19"/>
        </w:rPr>
        <w:t> </w:t>
      </w:r>
      <w:r>
        <w:rPr>
          <w:sz w:val="19"/>
        </w:rPr>
        <w:t>self-consciousness:</w:t>
      </w:r>
      <w:r>
        <w:rPr>
          <w:spacing w:val="-23"/>
          <w:sz w:val="19"/>
        </w:rPr>
        <w:t> </w:t>
      </w:r>
      <w:r>
        <w:rPr>
          <w:sz w:val="19"/>
        </w:rPr>
        <w:t>Are</w:t>
      </w:r>
      <w:r>
        <w:rPr>
          <w:spacing w:val="-14"/>
          <w:sz w:val="19"/>
        </w:rPr>
        <w:t> </w:t>
      </w:r>
      <w:r>
        <w:rPr>
          <w:sz w:val="19"/>
        </w:rPr>
        <w:t>these</w:t>
      </w:r>
      <w:r>
        <w:rPr>
          <w:spacing w:val="-14"/>
          <w:sz w:val="19"/>
        </w:rPr>
        <w:t> </w:t>
      </w:r>
      <w:r>
        <w:rPr>
          <w:sz w:val="19"/>
        </w:rPr>
        <w:t>functions of the brain? Constructivist Foundations, No 4 (1), pp. 18–20.</w:t>
      </w:r>
    </w:p>
    <w:p>
      <w:pPr>
        <w:pStyle w:val="ListParagraph"/>
        <w:numPr>
          <w:ilvl w:val="0"/>
          <w:numId w:val="22"/>
        </w:numPr>
        <w:tabs>
          <w:tab w:pos="952" w:val="left" w:leader="none"/>
        </w:tabs>
        <w:spacing w:line="240" w:lineRule="auto" w:before="3" w:after="0"/>
        <w:ind w:left="423" w:right="154" w:firstLine="340"/>
        <w:jc w:val="both"/>
        <w:rPr>
          <w:sz w:val="19"/>
        </w:rPr>
      </w:pPr>
      <w:r>
        <w:rPr>
          <w:i/>
          <w:sz w:val="19"/>
        </w:rPr>
        <w:t>Maturana H.R. </w:t>
      </w:r>
      <w:r>
        <w:rPr>
          <w:sz w:val="19"/>
        </w:rPr>
        <w:t>(1995), Biology of self-consciousness. Consciousness:</w:t>
      </w:r>
      <w:r>
        <w:rPr>
          <w:spacing w:val="-34"/>
          <w:sz w:val="19"/>
        </w:rPr>
        <w:t> </w:t>
      </w:r>
      <w:r>
        <w:rPr>
          <w:sz w:val="19"/>
        </w:rPr>
        <w:t>Distinc- tion and reﬂection. Naples, Italy: Bibliopolis, pp.</w:t>
      </w:r>
      <w:r>
        <w:rPr>
          <w:spacing w:val="-11"/>
          <w:sz w:val="19"/>
        </w:rPr>
        <w:t> </w:t>
      </w:r>
      <w:r>
        <w:rPr>
          <w:sz w:val="19"/>
        </w:rPr>
        <w:t>145–175.</w:t>
      </w:r>
    </w:p>
    <w:p>
      <w:pPr>
        <w:pStyle w:val="ListParagraph"/>
        <w:numPr>
          <w:ilvl w:val="0"/>
          <w:numId w:val="22"/>
        </w:numPr>
        <w:tabs>
          <w:tab w:pos="947" w:val="left" w:leader="none"/>
        </w:tabs>
        <w:spacing w:line="240" w:lineRule="auto" w:before="3" w:after="0"/>
        <w:ind w:left="423" w:right="155" w:firstLine="340"/>
        <w:jc w:val="both"/>
        <w:rPr>
          <w:sz w:val="19"/>
        </w:rPr>
      </w:pPr>
      <w:r>
        <w:rPr>
          <w:i/>
          <w:sz w:val="19"/>
        </w:rPr>
        <w:t>Maturana</w:t>
      </w:r>
      <w:r>
        <w:rPr>
          <w:i/>
          <w:spacing w:val="-13"/>
          <w:sz w:val="19"/>
        </w:rPr>
        <w:t> </w:t>
      </w:r>
      <w:r>
        <w:rPr>
          <w:i/>
          <w:sz w:val="19"/>
        </w:rPr>
        <w:t>H.R.</w:t>
      </w:r>
      <w:r>
        <w:rPr>
          <w:i/>
          <w:spacing w:val="-13"/>
          <w:sz w:val="19"/>
        </w:rPr>
        <w:t> </w:t>
      </w:r>
      <w:r>
        <w:rPr>
          <w:sz w:val="19"/>
        </w:rPr>
        <w:t>(1992),</w:t>
      </w:r>
      <w:r>
        <w:rPr>
          <w:spacing w:val="-16"/>
          <w:sz w:val="19"/>
        </w:rPr>
        <w:t> </w:t>
      </w:r>
      <w:r>
        <w:rPr>
          <w:sz w:val="19"/>
        </w:rPr>
        <w:t>The</w:t>
      </w:r>
      <w:r>
        <w:rPr>
          <w:spacing w:val="-13"/>
          <w:sz w:val="19"/>
        </w:rPr>
        <w:t> </w:t>
      </w:r>
      <w:r>
        <w:rPr>
          <w:sz w:val="19"/>
        </w:rPr>
        <w:t>biological</w:t>
      </w:r>
      <w:r>
        <w:rPr>
          <w:spacing w:val="-13"/>
          <w:sz w:val="19"/>
        </w:rPr>
        <w:t> </w:t>
      </w:r>
      <w:r>
        <w:rPr>
          <w:sz w:val="19"/>
        </w:rPr>
        <w:t>foundations</w:t>
      </w:r>
      <w:r>
        <w:rPr>
          <w:spacing w:val="-13"/>
          <w:sz w:val="19"/>
        </w:rPr>
        <w:t> </w:t>
      </w:r>
      <w:r>
        <w:rPr>
          <w:sz w:val="19"/>
        </w:rPr>
        <w:t>of</w:t>
      </w:r>
      <w:r>
        <w:rPr>
          <w:spacing w:val="-12"/>
          <w:sz w:val="19"/>
        </w:rPr>
        <w:t> </w:t>
      </w:r>
      <w:r>
        <w:rPr>
          <w:sz w:val="19"/>
        </w:rPr>
        <w:t>self-consciousness</w:t>
      </w:r>
      <w:r>
        <w:rPr>
          <w:spacing w:val="-13"/>
          <w:sz w:val="19"/>
        </w:rPr>
        <w:t> </w:t>
      </w:r>
      <w:r>
        <w:rPr>
          <w:sz w:val="19"/>
        </w:rPr>
        <w:t>and</w:t>
      </w:r>
      <w:r>
        <w:rPr>
          <w:spacing w:val="-13"/>
          <w:sz w:val="19"/>
        </w:rPr>
        <w:t> </w:t>
      </w:r>
      <w:r>
        <w:rPr>
          <w:spacing w:val="-6"/>
          <w:sz w:val="19"/>
        </w:rPr>
        <w:t>the </w:t>
      </w:r>
      <w:r>
        <w:rPr>
          <w:sz w:val="19"/>
        </w:rPr>
        <w:t>physical</w:t>
      </w:r>
      <w:r>
        <w:rPr>
          <w:spacing w:val="-18"/>
          <w:sz w:val="19"/>
        </w:rPr>
        <w:t> </w:t>
      </w:r>
      <w:r>
        <w:rPr>
          <w:sz w:val="19"/>
        </w:rPr>
        <w:t>domain</w:t>
      </w:r>
      <w:r>
        <w:rPr>
          <w:spacing w:val="-17"/>
          <w:sz w:val="19"/>
        </w:rPr>
        <w:t> </w:t>
      </w:r>
      <w:r>
        <w:rPr>
          <w:sz w:val="19"/>
        </w:rPr>
        <w:t>of</w:t>
      </w:r>
      <w:r>
        <w:rPr>
          <w:spacing w:val="-17"/>
          <w:sz w:val="19"/>
        </w:rPr>
        <w:t> </w:t>
      </w:r>
      <w:r>
        <w:rPr>
          <w:sz w:val="19"/>
        </w:rPr>
        <w:t>existence.</w:t>
      </w:r>
      <w:r>
        <w:rPr>
          <w:spacing w:val="-17"/>
          <w:sz w:val="19"/>
        </w:rPr>
        <w:t> </w:t>
      </w:r>
      <w:r>
        <w:rPr>
          <w:sz w:val="19"/>
        </w:rPr>
        <w:t>Beobachter:</w:t>
      </w:r>
      <w:r>
        <w:rPr>
          <w:spacing w:val="-18"/>
          <w:sz w:val="19"/>
        </w:rPr>
        <w:t> </w:t>
      </w:r>
      <w:r>
        <w:rPr>
          <w:spacing w:val="-3"/>
          <w:sz w:val="19"/>
        </w:rPr>
        <w:t>Konvergenz</w:t>
      </w:r>
      <w:r>
        <w:rPr>
          <w:spacing w:val="-17"/>
          <w:sz w:val="19"/>
        </w:rPr>
        <w:t> </w:t>
      </w:r>
      <w:r>
        <w:rPr>
          <w:sz w:val="19"/>
        </w:rPr>
        <w:t>der</w:t>
      </w:r>
      <w:r>
        <w:rPr>
          <w:spacing w:val="-17"/>
          <w:sz w:val="19"/>
        </w:rPr>
        <w:t> </w:t>
      </w:r>
      <w:r>
        <w:rPr>
          <w:sz w:val="19"/>
        </w:rPr>
        <w:t>Erkenntnistheorien?</w:t>
      </w:r>
      <w:r>
        <w:rPr>
          <w:spacing w:val="-17"/>
          <w:sz w:val="19"/>
        </w:rPr>
        <w:t> </w:t>
      </w:r>
      <w:r>
        <w:rPr>
          <w:sz w:val="19"/>
        </w:rPr>
        <w:t>2nd</w:t>
      </w:r>
      <w:r>
        <w:rPr>
          <w:spacing w:val="-18"/>
          <w:sz w:val="19"/>
        </w:rPr>
        <w:t> </w:t>
      </w:r>
      <w:r>
        <w:rPr>
          <w:spacing w:val="-2"/>
          <w:sz w:val="19"/>
        </w:rPr>
        <w:t>ed. </w:t>
      </w:r>
      <w:r>
        <w:rPr>
          <w:sz w:val="19"/>
        </w:rPr>
        <w:t>Munich, Germany: Wilhelm Fink </w:t>
      </w:r>
      <w:r>
        <w:rPr>
          <w:spacing w:val="-4"/>
          <w:sz w:val="19"/>
        </w:rPr>
        <w:t>Verlag, </w:t>
      </w:r>
      <w:r>
        <w:rPr>
          <w:sz w:val="19"/>
        </w:rPr>
        <w:t>S.</w:t>
      </w:r>
      <w:r>
        <w:rPr>
          <w:spacing w:val="-6"/>
          <w:sz w:val="19"/>
        </w:rPr>
        <w:t> </w:t>
      </w:r>
      <w:r>
        <w:rPr>
          <w:sz w:val="19"/>
        </w:rPr>
        <w:t>47–117.</w:t>
      </w:r>
    </w:p>
    <w:p>
      <w:pPr>
        <w:pStyle w:val="ListParagraph"/>
        <w:numPr>
          <w:ilvl w:val="0"/>
          <w:numId w:val="22"/>
        </w:numPr>
        <w:tabs>
          <w:tab w:pos="951" w:val="left" w:leader="none"/>
        </w:tabs>
        <w:spacing w:line="240" w:lineRule="auto" w:before="5" w:after="0"/>
        <w:ind w:left="950" w:right="0" w:hanging="188"/>
        <w:jc w:val="both"/>
        <w:rPr>
          <w:sz w:val="19"/>
        </w:rPr>
      </w:pPr>
      <w:r>
        <w:rPr>
          <w:i/>
          <w:sz w:val="19"/>
        </w:rPr>
        <w:t>Spencer-Brown</w:t>
      </w:r>
      <w:r>
        <w:rPr>
          <w:i/>
          <w:spacing w:val="-5"/>
          <w:sz w:val="19"/>
        </w:rPr>
        <w:t> </w:t>
      </w:r>
      <w:r>
        <w:rPr>
          <w:i/>
          <w:sz w:val="19"/>
        </w:rPr>
        <w:t>G.</w:t>
      </w:r>
      <w:r>
        <w:rPr>
          <w:i/>
          <w:spacing w:val="-5"/>
          <w:sz w:val="19"/>
        </w:rPr>
        <w:t> </w:t>
      </w:r>
      <w:r>
        <w:rPr>
          <w:sz w:val="19"/>
        </w:rPr>
        <w:t>(1994),</w:t>
      </w:r>
      <w:r>
        <w:rPr>
          <w:spacing w:val="-5"/>
          <w:sz w:val="19"/>
        </w:rPr>
        <w:t> </w:t>
      </w:r>
      <w:r>
        <w:rPr>
          <w:sz w:val="19"/>
        </w:rPr>
        <w:t>Laws</w:t>
      </w:r>
      <w:r>
        <w:rPr>
          <w:spacing w:val="-5"/>
          <w:sz w:val="19"/>
        </w:rPr>
        <w:t> </w:t>
      </w:r>
      <w:r>
        <w:rPr>
          <w:sz w:val="19"/>
        </w:rPr>
        <w:t>of</w:t>
      </w:r>
      <w:r>
        <w:rPr>
          <w:spacing w:val="-4"/>
          <w:sz w:val="19"/>
        </w:rPr>
        <w:t> </w:t>
      </w:r>
      <w:r>
        <w:rPr>
          <w:sz w:val="19"/>
        </w:rPr>
        <w:t>Form.</w:t>
      </w:r>
      <w:r>
        <w:rPr>
          <w:spacing w:val="-5"/>
          <w:sz w:val="19"/>
        </w:rPr>
        <w:t> </w:t>
      </w:r>
      <w:r>
        <w:rPr>
          <w:sz w:val="19"/>
        </w:rPr>
        <w:t>Portland:</w:t>
      </w:r>
      <w:r>
        <w:rPr>
          <w:spacing w:val="-5"/>
          <w:sz w:val="19"/>
        </w:rPr>
        <w:t> </w:t>
      </w:r>
      <w:r>
        <w:rPr>
          <w:sz w:val="19"/>
        </w:rPr>
        <w:t>Cognizer</w:t>
      </w:r>
      <w:r>
        <w:rPr>
          <w:spacing w:val="-5"/>
          <w:sz w:val="19"/>
        </w:rPr>
        <w:t> </w:t>
      </w:r>
      <w:r>
        <w:rPr>
          <w:sz w:val="19"/>
        </w:rPr>
        <w:t>Co.,</w:t>
      </w:r>
      <w:r>
        <w:rPr>
          <w:spacing w:val="-5"/>
          <w:sz w:val="19"/>
        </w:rPr>
        <w:t> </w:t>
      </w:r>
      <w:r>
        <w:rPr>
          <w:sz w:val="19"/>
        </w:rPr>
        <w:t>1994.</w:t>
      </w:r>
      <w:r>
        <w:rPr>
          <w:spacing w:val="-4"/>
          <w:sz w:val="19"/>
        </w:rPr>
        <w:t> </w:t>
      </w:r>
      <w:r>
        <w:rPr>
          <w:sz w:val="19"/>
        </w:rPr>
        <w:t>141</w:t>
      </w:r>
      <w:r>
        <w:rPr>
          <w:spacing w:val="-5"/>
          <w:sz w:val="19"/>
        </w:rPr>
        <w:t> </w:t>
      </w:r>
      <w:r>
        <w:rPr>
          <w:sz w:val="19"/>
        </w:rPr>
        <w:t>p.</w:t>
      </w:r>
    </w:p>
    <w:p>
      <w:pPr>
        <w:spacing w:after="0" w:line="240" w:lineRule="auto"/>
        <w:jc w:val="both"/>
        <w:rPr>
          <w:sz w:val="19"/>
        </w:rPr>
        <w:sectPr>
          <w:pgSz w:w="8230" w:h="11910"/>
          <w:pgMar w:header="0" w:footer="552" w:top="880" w:bottom="740" w:left="540" w:right="580"/>
        </w:sectPr>
      </w:pPr>
    </w:p>
    <w:p>
      <w:pPr>
        <w:spacing w:before="101"/>
        <w:ind w:left="345" w:right="381" w:firstLine="0"/>
        <w:jc w:val="right"/>
        <w:rPr>
          <w:b/>
          <w:i/>
          <w:sz w:val="21"/>
        </w:rPr>
      </w:pPr>
      <w:r>
        <w:rPr>
          <w:b/>
          <w:i/>
          <w:sz w:val="21"/>
        </w:rPr>
        <w:t>М.А. Коряковцев</w:t>
      </w:r>
    </w:p>
    <w:p>
      <w:pPr>
        <w:spacing w:line="228" w:lineRule="auto" w:before="169"/>
        <w:ind w:left="967" w:right="1152" w:firstLine="6"/>
        <w:jc w:val="both"/>
        <w:rPr>
          <w:b/>
          <w:sz w:val="22"/>
        </w:rPr>
      </w:pPr>
      <w:r>
        <w:rPr>
          <w:b/>
          <w:sz w:val="22"/>
        </w:rPr>
        <w:t>ОСОБЕННОСТИ ПОСТРОЕНИЯ </w:t>
      </w:r>
      <w:r>
        <w:rPr>
          <w:b/>
          <w:spacing w:val="-3"/>
          <w:sz w:val="22"/>
        </w:rPr>
        <w:t>ОНТОЛОГИИ ЭЛЕКТРОННОГО </w:t>
      </w:r>
      <w:r>
        <w:rPr>
          <w:b/>
          <w:sz w:val="22"/>
        </w:rPr>
        <w:t>РЕЗЮМЕ ПРИ </w:t>
      </w:r>
      <w:r>
        <w:rPr>
          <w:b/>
          <w:spacing w:val="-8"/>
          <w:sz w:val="22"/>
        </w:rPr>
        <w:t>РАЗРАБОТКЕ </w:t>
      </w:r>
      <w:r>
        <w:rPr>
          <w:b/>
          <w:sz w:val="22"/>
        </w:rPr>
        <w:t>КАДРОВОЙ ИНФОРМАЦИОННОЙ СИСТЕМЫ</w:t>
      </w:r>
    </w:p>
    <w:p>
      <w:pPr>
        <w:spacing w:before="111"/>
        <w:ind w:left="197" w:right="376" w:firstLine="340"/>
        <w:jc w:val="both"/>
        <w:rPr>
          <w:sz w:val="19"/>
        </w:rPr>
      </w:pPr>
      <w:r>
        <w:rPr>
          <w:b/>
          <w:spacing w:val="4"/>
          <w:sz w:val="19"/>
        </w:rPr>
        <w:t>Аннотация. </w:t>
      </w:r>
      <w:r>
        <w:rPr>
          <w:sz w:val="19"/>
        </w:rPr>
        <w:t>В </w:t>
      </w:r>
      <w:r>
        <w:rPr>
          <w:spacing w:val="3"/>
          <w:sz w:val="19"/>
        </w:rPr>
        <w:t>работе </w:t>
      </w:r>
      <w:r>
        <w:rPr>
          <w:spacing w:val="4"/>
          <w:sz w:val="19"/>
        </w:rPr>
        <w:t>описывается </w:t>
      </w:r>
      <w:r>
        <w:rPr>
          <w:spacing w:val="5"/>
          <w:sz w:val="19"/>
        </w:rPr>
        <w:t>процесс построения </w:t>
      </w:r>
      <w:r>
        <w:rPr>
          <w:sz w:val="19"/>
        </w:rPr>
        <w:t>и </w:t>
      </w:r>
      <w:r>
        <w:rPr>
          <w:spacing w:val="5"/>
          <w:sz w:val="19"/>
        </w:rPr>
        <w:t>особенности </w:t>
      </w:r>
      <w:r>
        <w:rPr>
          <w:sz w:val="19"/>
        </w:rPr>
        <w:t>онтологии электронного резюме. Указывается важность построения онтологии в качестве предварительного этапа при разработке кадровой информационной системы с использованием федерализации данных. Важность предварительного построения </w:t>
      </w:r>
      <w:r>
        <w:rPr>
          <w:spacing w:val="-3"/>
          <w:sz w:val="19"/>
        </w:rPr>
        <w:t>онтологии заключается </w:t>
      </w:r>
      <w:r>
        <w:rPr>
          <w:sz w:val="19"/>
        </w:rPr>
        <w:t>в устранении </w:t>
      </w:r>
      <w:r>
        <w:rPr>
          <w:spacing w:val="-3"/>
          <w:sz w:val="19"/>
        </w:rPr>
        <w:t>структурных </w:t>
      </w:r>
      <w:r>
        <w:rPr>
          <w:sz w:val="19"/>
        </w:rPr>
        <w:t>различий, </w:t>
      </w:r>
      <w:r>
        <w:rPr>
          <w:spacing w:val="-4"/>
          <w:sz w:val="19"/>
        </w:rPr>
        <w:t>которые </w:t>
      </w:r>
      <w:r>
        <w:rPr>
          <w:sz w:val="19"/>
        </w:rPr>
        <w:t>присущи</w:t>
      </w:r>
      <w:r>
        <w:rPr>
          <w:spacing w:val="-13"/>
          <w:sz w:val="19"/>
        </w:rPr>
        <w:t> </w:t>
      </w:r>
      <w:r>
        <w:rPr>
          <w:sz w:val="19"/>
        </w:rPr>
        <w:t>электронным</w:t>
      </w:r>
      <w:r>
        <w:rPr>
          <w:spacing w:val="-12"/>
          <w:sz w:val="19"/>
        </w:rPr>
        <w:t> </w:t>
      </w:r>
      <w:r>
        <w:rPr>
          <w:sz w:val="19"/>
        </w:rPr>
        <w:t>резюме</w:t>
      </w:r>
      <w:r>
        <w:rPr>
          <w:spacing w:val="-13"/>
          <w:sz w:val="19"/>
        </w:rPr>
        <w:t> </w:t>
      </w:r>
      <w:r>
        <w:rPr>
          <w:sz w:val="19"/>
        </w:rPr>
        <w:t>из</w:t>
      </w:r>
      <w:r>
        <w:rPr>
          <w:spacing w:val="-12"/>
          <w:sz w:val="19"/>
        </w:rPr>
        <w:t> </w:t>
      </w:r>
      <w:r>
        <w:rPr>
          <w:sz w:val="19"/>
        </w:rPr>
        <w:t>разных</w:t>
      </w:r>
      <w:r>
        <w:rPr>
          <w:spacing w:val="-13"/>
          <w:sz w:val="19"/>
        </w:rPr>
        <w:t> </w:t>
      </w:r>
      <w:r>
        <w:rPr>
          <w:spacing w:val="-3"/>
          <w:sz w:val="19"/>
        </w:rPr>
        <w:t>источников</w:t>
      </w:r>
      <w:r>
        <w:rPr>
          <w:spacing w:val="-12"/>
          <w:sz w:val="19"/>
        </w:rPr>
        <w:t> </w:t>
      </w:r>
      <w:r>
        <w:rPr>
          <w:sz w:val="19"/>
        </w:rPr>
        <w:t>—</w:t>
      </w:r>
      <w:r>
        <w:rPr>
          <w:spacing w:val="-13"/>
          <w:sz w:val="19"/>
        </w:rPr>
        <w:t> </w:t>
      </w:r>
      <w:r>
        <w:rPr>
          <w:sz w:val="19"/>
        </w:rPr>
        <w:t>сайтов</w:t>
      </w:r>
      <w:r>
        <w:rPr>
          <w:spacing w:val="-12"/>
          <w:sz w:val="19"/>
        </w:rPr>
        <w:t> </w:t>
      </w:r>
      <w:r>
        <w:rPr>
          <w:sz w:val="19"/>
        </w:rPr>
        <w:t>трудоустройства. В качестве особенностей в работе обозначается использование элементов мета- данных процессора федерализации как объектов онтологии: классов, атрибутов и отношений и преобладание относящихся к типу включения отношений между классами онтологии. В заключении, в качестве результата, представляется</w:t>
      </w:r>
      <w:r>
        <w:rPr>
          <w:spacing w:val="-35"/>
          <w:sz w:val="19"/>
        </w:rPr>
        <w:t> </w:t>
      </w:r>
      <w:r>
        <w:rPr>
          <w:sz w:val="19"/>
        </w:rPr>
        <w:t>часть онтологии, построенной на основе </w:t>
      </w:r>
      <w:r>
        <w:rPr>
          <w:spacing w:val="-3"/>
          <w:sz w:val="19"/>
        </w:rPr>
        <w:t>бланков </w:t>
      </w:r>
      <w:r>
        <w:rPr>
          <w:sz w:val="19"/>
        </w:rPr>
        <w:t>электронных резюме сайтов </w:t>
      </w:r>
      <w:r>
        <w:rPr>
          <w:spacing w:val="-3"/>
          <w:sz w:val="19"/>
        </w:rPr>
        <w:t>трудо- </w:t>
      </w:r>
      <w:r>
        <w:rPr>
          <w:sz w:val="19"/>
        </w:rPr>
        <w:t>устройства «HeadHunter», «SuperJob» и</w:t>
      </w:r>
      <w:r>
        <w:rPr>
          <w:spacing w:val="-1"/>
          <w:sz w:val="19"/>
        </w:rPr>
        <w:t> </w:t>
      </w:r>
      <w:r>
        <w:rPr>
          <w:sz w:val="19"/>
        </w:rPr>
        <w:t>«Работа.Ru».</w:t>
      </w:r>
    </w:p>
    <w:p>
      <w:pPr>
        <w:spacing w:before="18"/>
        <w:ind w:left="197" w:right="381" w:firstLine="340"/>
        <w:jc w:val="both"/>
        <w:rPr>
          <w:sz w:val="19"/>
        </w:rPr>
      </w:pPr>
      <w:r>
        <w:rPr>
          <w:b/>
          <w:sz w:val="19"/>
        </w:rPr>
        <w:t>Ключевые</w:t>
      </w:r>
      <w:r>
        <w:rPr>
          <w:b/>
          <w:spacing w:val="-17"/>
          <w:sz w:val="19"/>
        </w:rPr>
        <w:t> </w:t>
      </w:r>
      <w:r>
        <w:rPr>
          <w:b/>
          <w:sz w:val="19"/>
        </w:rPr>
        <w:t>слова.</w:t>
      </w:r>
      <w:r>
        <w:rPr>
          <w:b/>
          <w:spacing w:val="-16"/>
          <w:sz w:val="19"/>
        </w:rPr>
        <w:t> </w:t>
      </w:r>
      <w:r>
        <w:rPr>
          <w:sz w:val="19"/>
        </w:rPr>
        <w:t>Кадровая</w:t>
      </w:r>
      <w:r>
        <w:rPr>
          <w:spacing w:val="-16"/>
          <w:sz w:val="19"/>
        </w:rPr>
        <w:t> </w:t>
      </w:r>
      <w:r>
        <w:rPr>
          <w:sz w:val="19"/>
        </w:rPr>
        <w:t>информационная</w:t>
      </w:r>
      <w:r>
        <w:rPr>
          <w:spacing w:val="-16"/>
          <w:sz w:val="19"/>
        </w:rPr>
        <w:t> </w:t>
      </w:r>
      <w:r>
        <w:rPr>
          <w:sz w:val="19"/>
        </w:rPr>
        <w:t>система,</w:t>
      </w:r>
      <w:r>
        <w:rPr>
          <w:spacing w:val="-16"/>
          <w:sz w:val="19"/>
        </w:rPr>
        <w:t> </w:t>
      </w:r>
      <w:r>
        <w:rPr>
          <w:sz w:val="19"/>
        </w:rPr>
        <w:t>онтология,</w:t>
      </w:r>
      <w:r>
        <w:rPr>
          <w:spacing w:val="-16"/>
          <w:sz w:val="19"/>
        </w:rPr>
        <w:t> </w:t>
      </w:r>
      <w:r>
        <w:rPr>
          <w:sz w:val="19"/>
        </w:rPr>
        <w:t>электрон- ные резюме, интеграция</w:t>
      </w:r>
      <w:r>
        <w:rPr>
          <w:spacing w:val="-1"/>
          <w:sz w:val="19"/>
        </w:rPr>
        <w:t> </w:t>
      </w:r>
      <w:r>
        <w:rPr>
          <w:sz w:val="19"/>
        </w:rPr>
        <w:t>данных.</w:t>
      </w:r>
    </w:p>
    <w:p>
      <w:pPr>
        <w:spacing w:before="115"/>
        <w:ind w:left="345" w:right="381" w:firstLine="0"/>
        <w:jc w:val="right"/>
        <w:rPr>
          <w:b/>
          <w:i/>
          <w:sz w:val="21"/>
        </w:rPr>
      </w:pPr>
      <w:r>
        <w:rPr>
          <w:b/>
          <w:i/>
          <w:sz w:val="21"/>
        </w:rPr>
        <w:t>M.A. Koryakovtsev</w:t>
      </w:r>
    </w:p>
    <w:p>
      <w:pPr>
        <w:spacing w:line="246" w:lineRule="exact" w:before="160"/>
        <w:ind w:left="301" w:right="477" w:firstLine="0"/>
        <w:jc w:val="center"/>
        <w:rPr>
          <w:b/>
          <w:sz w:val="22"/>
        </w:rPr>
      </w:pPr>
      <w:r>
        <w:rPr>
          <w:b/>
          <w:sz w:val="22"/>
        </w:rPr>
        <w:t>CHARACTERISTICS OF THE ONTOLOGY</w:t>
      </w:r>
    </w:p>
    <w:p>
      <w:pPr>
        <w:spacing w:line="228" w:lineRule="auto" w:before="4"/>
        <w:ind w:left="301" w:right="486" w:firstLine="0"/>
        <w:jc w:val="center"/>
        <w:rPr>
          <w:b/>
          <w:sz w:val="22"/>
        </w:rPr>
      </w:pPr>
      <w:r>
        <w:rPr>
          <w:b/>
          <w:sz w:val="22"/>
        </w:rPr>
        <w:t>OF DIGITAL RESUME FOR THE HUMAN RESOURCE INFORMATION SYSTEM</w:t>
      </w:r>
    </w:p>
    <w:p>
      <w:pPr>
        <w:spacing w:before="110"/>
        <w:ind w:left="197" w:right="381" w:firstLine="340"/>
        <w:jc w:val="both"/>
        <w:rPr>
          <w:sz w:val="19"/>
        </w:rPr>
      </w:pPr>
      <w:r>
        <w:rPr>
          <w:b/>
          <w:sz w:val="19"/>
        </w:rPr>
        <w:t>Abstract.</w:t>
      </w:r>
      <w:r>
        <w:rPr>
          <w:b/>
          <w:spacing w:val="-11"/>
          <w:sz w:val="19"/>
        </w:rPr>
        <w:t> </w:t>
      </w:r>
      <w:r>
        <w:rPr>
          <w:sz w:val="19"/>
        </w:rPr>
        <w:t>The</w:t>
      </w:r>
      <w:r>
        <w:rPr>
          <w:spacing w:val="-10"/>
          <w:sz w:val="19"/>
        </w:rPr>
        <w:t> </w:t>
      </w:r>
      <w:r>
        <w:rPr>
          <w:sz w:val="19"/>
        </w:rPr>
        <w:t>process</w:t>
      </w:r>
      <w:r>
        <w:rPr>
          <w:spacing w:val="-11"/>
          <w:sz w:val="19"/>
        </w:rPr>
        <w:t> </w:t>
      </w:r>
      <w:r>
        <w:rPr>
          <w:sz w:val="19"/>
        </w:rPr>
        <w:t>of</w:t>
      </w:r>
      <w:r>
        <w:rPr>
          <w:spacing w:val="-10"/>
          <w:sz w:val="19"/>
        </w:rPr>
        <w:t> </w:t>
      </w:r>
      <w:r>
        <w:rPr>
          <w:sz w:val="19"/>
        </w:rPr>
        <w:t>the</w:t>
      </w:r>
      <w:r>
        <w:rPr>
          <w:spacing w:val="-11"/>
          <w:sz w:val="19"/>
        </w:rPr>
        <w:t> </w:t>
      </w:r>
      <w:r>
        <w:rPr>
          <w:sz w:val="19"/>
        </w:rPr>
        <w:t>creation</w:t>
      </w:r>
      <w:r>
        <w:rPr>
          <w:spacing w:val="-10"/>
          <w:sz w:val="19"/>
        </w:rPr>
        <w:t> </w:t>
      </w:r>
      <w:r>
        <w:rPr>
          <w:sz w:val="19"/>
        </w:rPr>
        <w:t>and</w:t>
      </w:r>
      <w:r>
        <w:rPr>
          <w:spacing w:val="-10"/>
          <w:sz w:val="19"/>
        </w:rPr>
        <w:t> </w:t>
      </w:r>
      <w:r>
        <w:rPr>
          <w:sz w:val="19"/>
        </w:rPr>
        <w:t>characteristics</w:t>
      </w:r>
      <w:r>
        <w:rPr>
          <w:spacing w:val="-11"/>
          <w:sz w:val="19"/>
        </w:rPr>
        <w:t> </w:t>
      </w:r>
      <w:r>
        <w:rPr>
          <w:sz w:val="19"/>
        </w:rPr>
        <w:t>of</w:t>
      </w:r>
      <w:r>
        <w:rPr>
          <w:spacing w:val="-10"/>
          <w:sz w:val="19"/>
        </w:rPr>
        <w:t> </w:t>
      </w:r>
      <w:r>
        <w:rPr>
          <w:sz w:val="19"/>
        </w:rPr>
        <w:t>the</w:t>
      </w:r>
      <w:r>
        <w:rPr>
          <w:spacing w:val="-11"/>
          <w:sz w:val="19"/>
        </w:rPr>
        <w:t> </w:t>
      </w:r>
      <w:r>
        <w:rPr>
          <w:sz w:val="19"/>
        </w:rPr>
        <w:t>ontology</w:t>
      </w:r>
      <w:r>
        <w:rPr>
          <w:spacing w:val="-10"/>
          <w:sz w:val="19"/>
        </w:rPr>
        <w:t> </w:t>
      </w:r>
      <w:r>
        <w:rPr>
          <w:sz w:val="19"/>
        </w:rPr>
        <w:t>of</w:t>
      </w:r>
      <w:r>
        <w:rPr>
          <w:spacing w:val="-10"/>
          <w:sz w:val="19"/>
        </w:rPr>
        <w:t> </w:t>
      </w:r>
      <w:r>
        <w:rPr>
          <w:sz w:val="19"/>
        </w:rPr>
        <w:t>digital resume is described in this article. The matter of the ontology creation is pointed out as a preparation step for human resource information system developing. The human resource information system follows the federalization approach for data integration. Disposing of the structural differences of digital resumes from different sources is </w:t>
      </w:r>
      <w:r>
        <w:rPr>
          <w:spacing w:val="-5"/>
          <w:sz w:val="19"/>
        </w:rPr>
        <w:t>the </w:t>
      </w:r>
      <w:r>
        <w:rPr>
          <w:sz w:val="19"/>
        </w:rPr>
        <w:t>main goal at the preparation step. The metadata of federalization processor is used as ontology’s</w:t>
      </w:r>
      <w:r>
        <w:rPr>
          <w:spacing w:val="-8"/>
          <w:sz w:val="19"/>
        </w:rPr>
        <w:t> </w:t>
      </w:r>
      <w:r>
        <w:rPr>
          <w:sz w:val="19"/>
        </w:rPr>
        <w:t>elements.</w:t>
      </w:r>
      <w:r>
        <w:rPr>
          <w:spacing w:val="-12"/>
          <w:sz w:val="19"/>
        </w:rPr>
        <w:t> </w:t>
      </w:r>
      <w:r>
        <w:rPr>
          <w:sz w:val="19"/>
        </w:rPr>
        <w:t>The</w:t>
      </w:r>
      <w:r>
        <w:rPr>
          <w:spacing w:val="-7"/>
          <w:sz w:val="19"/>
        </w:rPr>
        <w:t> </w:t>
      </w:r>
      <w:r>
        <w:rPr>
          <w:sz w:val="19"/>
        </w:rPr>
        <w:t>“part-of”</w:t>
      </w:r>
      <w:r>
        <w:rPr>
          <w:spacing w:val="-8"/>
          <w:sz w:val="19"/>
        </w:rPr>
        <w:t> </w:t>
      </w:r>
      <w:r>
        <w:rPr>
          <w:sz w:val="19"/>
        </w:rPr>
        <w:t>relation</w:t>
      </w:r>
      <w:r>
        <w:rPr>
          <w:spacing w:val="-8"/>
          <w:sz w:val="19"/>
        </w:rPr>
        <w:t> </w:t>
      </w:r>
      <w:r>
        <w:rPr>
          <w:sz w:val="19"/>
        </w:rPr>
        <w:t>between</w:t>
      </w:r>
      <w:r>
        <w:rPr>
          <w:spacing w:val="-8"/>
          <w:sz w:val="19"/>
        </w:rPr>
        <w:t> </w:t>
      </w:r>
      <w:r>
        <w:rPr>
          <w:sz w:val="19"/>
        </w:rPr>
        <w:t>classes</w:t>
      </w:r>
      <w:r>
        <w:rPr>
          <w:spacing w:val="-7"/>
          <w:sz w:val="19"/>
        </w:rPr>
        <w:t> </w:t>
      </w:r>
      <w:r>
        <w:rPr>
          <w:sz w:val="19"/>
        </w:rPr>
        <w:t>is</w:t>
      </w:r>
      <w:r>
        <w:rPr>
          <w:spacing w:val="-8"/>
          <w:sz w:val="19"/>
        </w:rPr>
        <w:t> </w:t>
      </w:r>
      <w:r>
        <w:rPr>
          <w:sz w:val="19"/>
        </w:rPr>
        <w:t>dominant</w:t>
      </w:r>
      <w:r>
        <w:rPr>
          <w:spacing w:val="-8"/>
          <w:sz w:val="19"/>
        </w:rPr>
        <w:t> </w:t>
      </w:r>
      <w:r>
        <w:rPr>
          <w:sz w:val="19"/>
        </w:rPr>
        <w:t>in</w:t>
      </w:r>
      <w:r>
        <w:rPr>
          <w:spacing w:val="-8"/>
          <w:sz w:val="19"/>
        </w:rPr>
        <w:t> </w:t>
      </w:r>
      <w:r>
        <w:rPr>
          <w:sz w:val="19"/>
        </w:rPr>
        <w:t>created</w:t>
      </w:r>
      <w:r>
        <w:rPr>
          <w:spacing w:val="-8"/>
          <w:sz w:val="19"/>
        </w:rPr>
        <w:t> </w:t>
      </w:r>
      <w:r>
        <w:rPr>
          <w:sz w:val="19"/>
        </w:rPr>
        <w:t>the </w:t>
      </w:r>
      <w:r>
        <w:rPr>
          <w:spacing w:val="-3"/>
          <w:sz w:val="19"/>
        </w:rPr>
        <w:t>ontology. </w:t>
      </w:r>
      <w:r>
        <w:rPr>
          <w:sz w:val="19"/>
        </w:rPr>
        <w:t>The part of ontology of digital resume for sites “HeadHunter”, “SuperJob” and “Rabota.Ru” is presented in conclusion.</w:t>
      </w:r>
    </w:p>
    <w:p>
      <w:pPr>
        <w:spacing w:before="14"/>
        <w:ind w:left="197" w:right="382" w:firstLine="340"/>
        <w:jc w:val="both"/>
        <w:rPr>
          <w:sz w:val="19"/>
        </w:rPr>
      </w:pPr>
      <w:r>
        <w:rPr>
          <w:b/>
          <w:sz w:val="19"/>
        </w:rPr>
        <w:t>Keywords. </w:t>
      </w:r>
      <w:r>
        <w:rPr>
          <w:sz w:val="19"/>
        </w:rPr>
        <w:t>Human resource information system, ontology, digital resume, data integration.</w:t>
      </w:r>
    </w:p>
    <w:p>
      <w:pPr>
        <w:pStyle w:val="BodyText"/>
        <w:spacing w:line="237" w:lineRule="auto" w:before="117"/>
        <w:ind w:left="197" w:right="380"/>
      </w:pPr>
      <w:r>
        <w:rPr/>
        <w:pict>
          <v:line style="position:absolute;mso-position-horizontal-relative:page;mso-position-vertical-relative:paragraph;z-index:-251635712;mso-wrap-distance-left:0;mso-wrap-distance-right:0" from="36.849998pt,70.192703pt" to="107.716998pt,70.192703pt" stroked="true" strokeweight=".5pt" strokecolor="#000000">
            <v:stroke dashstyle="solid"/>
            <w10:wrap type="topAndBottom"/>
          </v:line>
        </w:pict>
      </w:r>
      <w:r>
        <w:rPr/>
        <w:t>Кадровые информационные системы (КИС) относятся к экономиче- ским автоматизированным информационным системам. Автоматизиро- ванная</w:t>
      </w:r>
      <w:r>
        <w:rPr>
          <w:spacing w:val="-20"/>
        </w:rPr>
        <w:t> </w:t>
      </w:r>
      <w:r>
        <w:rPr/>
        <w:t>информационная</w:t>
      </w:r>
      <w:r>
        <w:rPr>
          <w:spacing w:val="-20"/>
        </w:rPr>
        <w:t> </w:t>
      </w:r>
      <w:r>
        <w:rPr/>
        <w:t>система</w:t>
      </w:r>
      <w:r>
        <w:rPr>
          <w:spacing w:val="-20"/>
        </w:rPr>
        <w:t> </w:t>
      </w:r>
      <w:r>
        <w:rPr/>
        <w:t>является</w:t>
      </w:r>
      <w:r>
        <w:rPr>
          <w:spacing w:val="-20"/>
        </w:rPr>
        <w:t> </w:t>
      </w:r>
      <w:r>
        <w:rPr/>
        <w:t>человеко-машинной</w:t>
      </w:r>
      <w:r>
        <w:rPr>
          <w:spacing w:val="-20"/>
        </w:rPr>
        <w:t> </w:t>
      </w:r>
      <w:r>
        <w:rPr/>
        <w:t>системой, которая обеспечивает сбор и обработку информации, необходимой для управления деятельностью </w:t>
      </w:r>
      <w:r>
        <w:rPr>
          <w:spacing w:val="-3"/>
        </w:rPr>
        <w:t>[Горделий </w:t>
      </w:r>
      <w:r>
        <w:rPr/>
        <w:t>2005: 23]. Основной задачей</w:t>
      </w:r>
      <w:r>
        <w:rPr>
          <w:spacing w:val="51"/>
        </w:rPr>
        <w:t> </w:t>
      </w:r>
      <w:r>
        <w:rPr/>
        <w:t>раз-</w:t>
      </w:r>
    </w:p>
    <w:p>
      <w:pPr>
        <w:spacing w:line="220" w:lineRule="auto" w:before="51"/>
        <w:ind w:left="197" w:right="311" w:firstLine="0"/>
        <w:jc w:val="left"/>
        <w:rPr>
          <w:sz w:val="17"/>
        </w:rPr>
      </w:pPr>
      <w:r>
        <w:rPr>
          <w:sz w:val="17"/>
        </w:rPr>
        <w:t>© КОРЯКОВЦЕВ Михаил Андреевич. — Koryakovtsev Mikhail. Тюменский государствен- ный университет, Россия. — Tyumen State University. E-mail: </w:t>
      </w:r>
      <w:hyperlink r:id="rId52">
        <w:r>
          <w:rPr>
            <w:sz w:val="17"/>
          </w:rPr>
          <w:t>simpfr@mail.ru</w:t>
        </w:r>
      </w:hyperlink>
    </w:p>
    <w:p>
      <w:pPr>
        <w:spacing w:after="0" w:line="220" w:lineRule="auto"/>
        <w:jc w:val="left"/>
        <w:rPr>
          <w:sz w:val="17"/>
        </w:rPr>
        <w:sectPr>
          <w:footerReference w:type="default" r:id="rId51"/>
          <w:pgSz w:w="8230" w:h="11910"/>
          <w:pgMar w:footer="552" w:header="0" w:top="860" w:bottom="740" w:left="540" w:right="580"/>
          <w:pgNumType w:start="61"/>
        </w:sectPr>
      </w:pPr>
    </w:p>
    <w:p>
      <w:pPr>
        <w:pStyle w:val="BodyText"/>
        <w:spacing w:line="237" w:lineRule="auto" w:before="106"/>
        <w:ind w:right="150" w:firstLine="0"/>
      </w:pPr>
      <w:r>
        <w:rPr/>
        <w:t>рабатываемой</w:t>
      </w:r>
      <w:r>
        <w:rPr>
          <w:spacing w:val="-10"/>
        </w:rPr>
        <w:t> </w:t>
      </w:r>
      <w:r>
        <w:rPr/>
        <w:t>кадровой</w:t>
      </w:r>
      <w:r>
        <w:rPr>
          <w:spacing w:val="-9"/>
        </w:rPr>
        <w:t> </w:t>
      </w:r>
      <w:r>
        <w:rPr/>
        <w:t>информационной</w:t>
      </w:r>
      <w:r>
        <w:rPr>
          <w:spacing w:val="-9"/>
        </w:rPr>
        <w:t> </w:t>
      </w:r>
      <w:r>
        <w:rPr/>
        <w:t>системы</w:t>
      </w:r>
      <w:r>
        <w:rPr>
          <w:spacing w:val="-9"/>
        </w:rPr>
        <w:t> </w:t>
      </w:r>
      <w:r>
        <w:rPr/>
        <w:t>является</w:t>
      </w:r>
      <w:r>
        <w:rPr>
          <w:spacing w:val="-9"/>
        </w:rPr>
        <w:t> </w:t>
      </w:r>
      <w:r>
        <w:rPr/>
        <w:t>универсали- </w:t>
      </w:r>
      <w:r>
        <w:rPr>
          <w:spacing w:val="-3"/>
        </w:rPr>
        <w:t>зация</w:t>
      </w:r>
      <w:r>
        <w:rPr>
          <w:spacing w:val="-11"/>
        </w:rPr>
        <w:t> </w:t>
      </w:r>
      <w:r>
        <w:rPr>
          <w:spacing w:val="-4"/>
        </w:rPr>
        <w:t>подбора</w:t>
      </w:r>
      <w:r>
        <w:rPr>
          <w:spacing w:val="-10"/>
        </w:rPr>
        <w:t> </w:t>
      </w:r>
      <w:r>
        <w:rPr>
          <w:spacing w:val="-3"/>
        </w:rPr>
        <w:t>персонала</w:t>
      </w:r>
      <w:r>
        <w:rPr>
          <w:spacing w:val="-10"/>
        </w:rPr>
        <w:t> </w:t>
      </w:r>
      <w:r>
        <w:rPr/>
        <w:t>по</w:t>
      </w:r>
      <w:r>
        <w:rPr>
          <w:spacing w:val="-10"/>
        </w:rPr>
        <w:t> </w:t>
      </w:r>
      <w:r>
        <w:rPr>
          <w:spacing w:val="-3"/>
        </w:rPr>
        <w:t>электронным</w:t>
      </w:r>
      <w:r>
        <w:rPr>
          <w:spacing w:val="-10"/>
        </w:rPr>
        <w:t> </w:t>
      </w:r>
      <w:r>
        <w:rPr>
          <w:spacing w:val="-3"/>
        </w:rPr>
        <w:t>резюме,</w:t>
      </w:r>
      <w:r>
        <w:rPr>
          <w:spacing w:val="-11"/>
        </w:rPr>
        <w:t> </w:t>
      </w:r>
      <w:r>
        <w:rPr>
          <w:spacing w:val="-3"/>
        </w:rPr>
        <w:t>размещаемых</w:t>
      </w:r>
      <w:r>
        <w:rPr>
          <w:spacing w:val="-10"/>
        </w:rPr>
        <w:t> </w:t>
      </w:r>
      <w:r>
        <w:rPr/>
        <w:t>на</w:t>
      </w:r>
      <w:r>
        <w:rPr>
          <w:spacing w:val="-10"/>
        </w:rPr>
        <w:t> </w:t>
      </w:r>
      <w:r>
        <w:rPr/>
        <w:t>сайтах </w:t>
      </w:r>
      <w:r>
        <w:rPr>
          <w:spacing w:val="2"/>
        </w:rPr>
        <w:t>трудоустройства, </w:t>
      </w:r>
      <w:r>
        <w:rPr>
          <w:spacing w:val="3"/>
        </w:rPr>
        <w:t>таких </w:t>
      </w:r>
      <w:r>
        <w:rPr/>
        <w:t>как </w:t>
      </w:r>
      <w:r>
        <w:rPr>
          <w:spacing w:val="3"/>
        </w:rPr>
        <w:t>«HeadHunter», «SuperJob» </w:t>
      </w:r>
      <w:r>
        <w:rPr/>
        <w:t>и  </w:t>
      </w:r>
      <w:r>
        <w:rPr>
          <w:spacing w:val="4"/>
        </w:rPr>
        <w:t>«Работа.Ru» </w:t>
      </w:r>
      <w:r>
        <w:rPr/>
        <w:t>и других. Универсализация заключается в использовании единого поис- </w:t>
      </w:r>
      <w:r>
        <w:rPr>
          <w:spacing w:val="-4"/>
        </w:rPr>
        <w:t>кового </w:t>
      </w:r>
      <w:r>
        <w:rPr/>
        <w:t>интерфейса для </w:t>
      </w:r>
      <w:r>
        <w:rPr>
          <w:spacing w:val="-3"/>
        </w:rPr>
        <w:t>конечного </w:t>
      </w:r>
      <w:r>
        <w:rPr/>
        <w:t>числа сайтов</w:t>
      </w:r>
      <w:r>
        <w:rPr>
          <w:spacing w:val="2"/>
        </w:rPr>
        <w:t> </w:t>
      </w:r>
      <w:r>
        <w:rPr/>
        <w:t>трудоустройства.</w:t>
      </w:r>
    </w:p>
    <w:p>
      <w:pPr>
        <w:pStyle w:val="BodyText"/>
        <w:spacing w:line="237" w:lineRule="auto"/>
        <w:ind w:right="154"/>
      </w:pPr>
      <w:r>
        <w:rPr/>
        <w:t>Информационные системы, включая разрабатываемую КИС, </w:t>
      </w:r>
      <w:r>
        <w:rPr>
          <w:spacing w:val="-3"/>
        </w:rPr>
        <w:t>состоят </w:t>
      </w:r>
      <w:r>
        <w:rPr/>
        <w:t>из следующих подсистем: информационное обеспечение, техническое </w:t>
      </w:r>
      <w:r>
        <w:rPr>
          <w:spacing w:val="-3"/>
        </w:rPr>
        <w:t>обеспечение, </w:t>
      </w:r>
      <w:r>
        <w:rPr>
          <w:spacing w:val="-4"/>
        </w:rPr>
        <w:t>программно-математическое </w:t>
      </w:r>
      <w:r>
        <w:rPr>
          <w:spacing w:val="-3"/>
        </w:rPr>
        <w:t>обеспечение </w:t>
      </w:r>
      <w:r>
        <w:rPr/>
        <w:t>и </w:t>
      </w:r>
      <w:r>
        <w:rPr>
          <w:spacing w:val="-3"/>
        </w:rPr>
        <w:t>организационно- </w:t>
      </w:r>
      <w:r>
        <w:rPr/>
        <w:t>правовое обеспечение.</w:t>
      </w:r>
    </w:p>
    <w:p>
      <w:pPr>
        <w:pStyle w:val="BodyText"/>
        <w:spacing w:line="237" w:lineRule="auto"/>
        <w:ind w:right="156"/>
      </w:pPr>
      <w:r>
        <w:rPr/>
        <w:t>Остановимся подробнее на подсистеме «информационное обеспече- </w:t>
      </w:r>
      <w:r>
        <w:rPr>
          <w:spacing w:val="-4"/>
        </w:rPr>
        <w:t>ние». </w:t>
      </w:r>
      <w:r>
        <w:rPr>
          <w:spacing w:val="-5"/>
        </w:rPr>
        <w:t>Информационное обеспечение </w:t>
      </w:r>
      <w:r>
        <w:rPr/>
        <w:t>— </w:t>
      </w:r>
      <w:r>
        <w:rPr>
          <w:spacing w:val="-5"/>
        </w:rPr>
        <w:t>«это совокупность </w:t>
      </w:r>
      <w:r>
        <w:rPr>
          <w:spacing w:val="-4"/>
        </w:rPr>
        <w:t>баз </w:t>
      </w:r>
      <w:r>
        <w:rPr>
          <w:spacing w:val="-5"/>
        </w:rPr>
        <w:t>данных, фай- </w:t>
      </w:r>
      <w:r>
        <w:rPr>
          <w:spacing w:val="-3"/>
        </w:rPr>
        <w:t>лов, </w:t>
      </w:r>
      <w:r>
        <w:rPr>
          <w:spacing w:val="-4"/>
        </w:rPr>
        <w:t>документов </w:t>
      </w:r>
      <w:r>
        <w:rPr/>
        <w:t>и </w:t>
      </w:r>
      <w:r>
        <w:rPr>
          <w:spacing w:val="-3"/>
        </w:rPr>
        <w:t>лингвистических средств, </w:t>
      </w:r>
      <w:r>
        <w:rPr>
          <w:spacing w:val="-4"/>
        </w:rPr>
        <w:t>обеспечивающих </w:t>
      </w:r>
      <w:r>
        <w:rPr>
          <w:spacing w:val="-3"/>
        </w:rPr>
        <w:t>реализацию </w:t>
      </w:r>
      <w:r>
        <w:rPr/>
        <w:t>информационной составляющей АИС» [Исаев 2013: 35]; «совокупность единой системы информации, унифицированных систем документации и </w:t>
      </w:r>
      <w:r>
        <w:rPr>
          <w:spacing w:val="-3"/>
        </w:rPr>
        <w:t>массивов </w:t>
      </w:r>
      <w:r>
        <w:rPr>
          <w:spacing w:val="-4"/>
        </w:rPr>
        <w:t>информации, используемых </w:t>
      </w:r>
      <w:r>
        <w:rPr/>
        <w:t>в </w:t>
      </w:r>
      <w:r>
        <w:rPr>
          <w:spacing w:val="-3"/>
        </w:rPr>
        <w:t>АИС» </w:t>
      </w:r>
      <w:r>
        <w:rPr>
          <w:spacing w:val="-5"/>
        </w:rPr>
        <w:t>[Горделий </w:t>
      </w:r>
      <w:r>
        <w:rPr>
          <w:spacing w:val="-3"/>
        </w:rPr>
        <w:t>2005: 25].</w:t>
      </w:r>
    </w:p>
    <w:p>
      <w:pPr>
        <w:pStyle w:val="BodyText"/>
        <w:spacing w:line="237" w:lineRule="auto"/>
        <w:ind w:right="155"/>
      </w:pPr>
      <w:r>
        <w:rPr/>
        <w:t>При </w:t>
      </w:r>
      <w:r>
        <w:rPr>
          <w:spacing w:val="-3"/>
        </w:rPr>
        <w:t>проектировании описываемой </w:t>
      </w:r>
      <w:r>
        <w:rPr>
          <w:spacing w:val="-4"/>
        </w:rPr>
        <w:t>кадровой поисковой информацион- </w:t>
      </w:r>
      <w:r>
        <w:rPr/>
        <w:t>ной</w:t>
      </w:r>
      <w:r>
        <w:rPr>
          <w:spacing w:val="-11"/>
        </w:rPr>
        <w:t> </w:t>
      </w:r>
      <w:r>
        <w:rPr/>
        <w:t>системы</w:t>
      </w:r>
      <w:r>
        <w:rPr>
          <w:spacing w:val="-10"/>
        </w:rPr>
        <w:t> </w:t>
      </w:r>
      <w:r>
        <w:rPr>
          <w:spacing w:val="-4"/>
        </w:rPr>
        <w:t>необходимо</w:t>
      </w:r>
      <w:r>
        <w:rPr>
          <w:spacing w:val="-11"/>
        </w:rPr>
        <w:t> </w:t>
      </w:r>
      <w:r>
        <w:rPr/>
        <w:t>в</w:t>
      </w:r>
      <w:r>
        <w:rPr>
          <w:spacing w:val="-10"/>
        </w:rPr>
        <w:t> </w:t>
      </w:r>
      <w:r>
        <w:rPr>
          <w:spacing w:val="-2"/>
        </w:rPr>
        <w:t>первую</w:t>
      </w:r>
      <w:r>
        <w:rPr>
          <w:spacing w:val="-11"/>
        </w:rPr>
        <w:t> </w:t>
      </w:r>
      <w:r>
        <w:rPr/>
        <w:t>очередь</w:t>
      </w:r>
      <w:r>
        <w:rPr>
          <w:spacing w:val="-10"/>
        </w:rPr>
        <w:t> </w:t>
      </w:r>
      <w:r>
        <w:rPr/>
        <w:t>решить</w:t>
      </w:r>
      <w:r>
        <w:rPr>
          <w:spacing w:val="-10"/>
        </w:rPr>
        <w:t> </w:t>
      </w:r>
      <w:r>
        <w:rPr/>
        <w:t>проблему</w:t>
      </w:r>
      <w:r>
        <w:rPr>
          <w:spacing w:val="-11"/>
        </w:rPr>
        <w:t> </w:t>
      </w:r>
      <w:r>
        <w:rPr/>
        <w:t>интеграции данных резюме из различных источников — сайтов</w:t>
      </w:r>
      <w:r>
        <w:rPr>
          <w:spacing w:val="-27"/>
        </w:rPr>
        <w:t> </w:t>
      </w:r>
      <w:r>
        <w:rPr/>
        <w:t>трудоустройства.</w:t>
      </w:r>
    </w:p>
    <w:p>
      <w:pPr>
        <w:pStyle w:val="BodyText"/>
        <w:spacing w:line="237" w:lineRule="auto"/>
        <w:ind w:right="153"/>
      </w:pPr>
      <w:r>
        <w:rPr/>
        <w:t>Таким образом, целью данной статьи является выбор и реализация </w:t>
      </w:r>
      <w:r>
        <w:rPr>
          <w:spacing w:val="-5"/>
        </w:rPr>
        <w:t>подхода</w:t>
      </w:r>
      <w:r>
        <w:rPr>
          <w:spacing w:val="-10"/>
        </w:rPr>
        <w:t> </w:t>
      </w:r>
      <w:r>
        <w:rPr/>
        <w:t>к</w:t>
      </w:r>
      <w:r>
        <w:rPr>
          <w:spacing w:val="-10"/>
        </w:rPr>
        <w:t> </w:t>
      </w:r>
      <w:r>
        <w:rPr/>
        <w:t>интеграции</w:t>
      </w:r>
      <w:r>
        <w:rPr>
          <w:spacing w:val="-10"/>
        </w:rPr>
        <w:t> </w:t>
      </w:r>
      <w:r>
        <w:rPr>
          <w:spacing w:val="-3"/>
        </w:rPr>
        <w:t>банков</w:t>
      </w:r>
      <w:r>
        <w:rPr>
          <w:spacing w:val="-10"/>
        </w:rPr>
        <w:t> </w:t>
      </w:r>
      <w:r>
        <w:rPr/>
        <w:t>резюме</w:t>
      </w:r>
      <w:r>
        <w:rPr>
          <w:spacing w:val="-10"/>
        </w:rPr>
        <w:t> </w:t>
      </w:r>
      <w:r>
        <w:rPr/>
        <w:t>трех</w:t>
      </w:r>
      <w:r>
        <w:rPr>
          <w:spacing w:val="-10"/>
        </w:rPr>
        <w:t> </w:t>
      </w:r>
      <w:r>
        <w:rPr/>
        <w:t>сайтов</w:t>
      </w:r>
      <w:r>
        <w:rPr>
          <w:spacing w:val="-10"/>
        </w:rPr>
        <w:t> </w:t>
      </w:r>
      <w:r>
        <w:rPr>
          <w:spacing w:val="-3"/>
        </w:rPr>
        <w:t>трудоустройства</w:t>
      </w:r>
      <w:r>
        <w:rPr>
          <w:spacing w:val="-10"/>
        </w:rPr>
        <w:t> </w:t>
      </w:r>
      <w:r>
        <w:rPr/>
        <w:t>«Head- Hunter», «SuperJob» и</w:t>
      </w:r>
      <w:r>
        <w:rPr>
          <w:spacing w:val="-1"/>
        </w:rPr>
        <w:t> </w:t>
      </w:r>
      <w:r>
        <w:rPr/>
        <w:t>«Работа.Ru».</w:t>
      </w:r>
    </w:p>
    <w:p>
      <w:pPr>
        <w:pStyle w:val="BodyText"/>
        <w:spacing w:line="237" w:lineRule="auto"/>
        <w:ind w:right="153"/>
      </w:pPr>
      <w:r>
        <w:rPr/>
        <w:t>Материалом для исследования послужили 14 электронных бланков. Эти </w:t>
      </w:r>
      <w:r>
        <w:rPr>
          <w:spacing w:val="-3"/>
        </w:rPr>
        <w:t>электронные </w:t>
      </w:r>
      <w:r>
        <w:rPr>
          <w:spacing w:val="-4"/>
        </w:rPr>
        <w:t>бланки используются </w:t>
      </w:r>
      <w:r>
        <w:rPr/>
        <w:t>при </w:t>
      </w:r>
      <w:r>
        <w:rPr>
          <w:spacing w:val="-3"/>
        </w:rPr>
        <w:t>создании электронных резюме </w:t>
      </w:r>
      <w:r>
        <w:rPr/>
        <w:t>на перечисленных сайтах трудоустройства и могут быть использованы для</w:t>
      </w:r>
      <w:r>
        <w:rPr>
          <w:spacing w:val="-16"/>
        </w:rPr>
        <w:t> </w:t>
      </w:r>
      <w:r>
        <w:rPr/>
        <w:t>восстановления</w:t>
      </w:r>
      <w:r>
        <w:rPr>
          <w:spacing w:val="-15"/>
        </w:rPr>
        <w:t> </w:t>
      </w:r>
      <w:r>
        <w:rPr/>
        <w:t>полной</w:t>
      </w:r>
      <w:r>
        <w:rPr>
          <w:spacing w:val="-15"/>
        </w:rPr>
        <w:t> </w:t>
      </w:r>
      <w:r>
        <w:rPr/>
        <w:t>структуры</w:t>
      </w:r>
      <w:r>
        <w:rPr>
          <w:spacing w:val="-15"/>
        </w:rPr>
        <w:t> </w:t>
      </w:r>
      <w:r>
        <w:rPr/>
        <w:t>электронного</w:t>
      </w:r>
      <w:r>
        <w:rPr>
          <w:spacing w:val="-15"/>
        </w:rPr>
        <w:t> </w:t>
      </w:r>
      <w:r>
        <w:rPr/>
        <w:t>резюме</w:t>
      </w:r>
      <w:r>
        <w:rPr>
          <w:spacing w:val="-15"/>
        </w:rPr>
        <w:t> </w:t>
      </w:r>
      <w:r>
        <w:rPr>
          <w:spacing w:val="-3"/>
        </w:rPr>
        <w:t>конкретного </w:t>
      </w:r>
      <w:r>
        <w:rPr/>
        <w:t>сайта трудоустройства [Коряковцев</w:t>
      </w:r>
      <w:r>
        <w:rPr>
          <w:spacing w:val="-4"/>
        </w:rPr>
        <w:t> </w:t>
      </w:r>
      <w:r>
        <w:rPr/>
        <w:t>2016].</w:t>
      </w:r>
    </w:p>
    <w:p>
      <w:pPr>
        <w:pStyle w:val="BodyText"/>
        <w:spacing w:line="237" w:lineRule="auto"/>
        <w:ind w:right="156"/>
      </w:pPr>
      <w:r>
        <w:rPr/>
        <w:t>Сайты </w:t>
      </w:r>
      <w:r>
        <w:rPr>
          <w:spacing w:val="-4"/>
        </w:rPr>
        <w:t>трудоустройства </w:t>
      </w:r>
      <w:r>
        <w:rPr>
          <w:spacing w:val="-3"/>
        </w:rPr>
        <w:t>как источники </w:t>
      </w:r>
      <w:r>
        <w:rPr/>
        <w:t>данных </w:t>
      </w:r>
      <w:r>
        <w:rPr>
          <w:spacing w:val="-3"/>
        </w:rPr>
        <w:t>обладают следующими </w:t>
      </w:r>
      <w:r>
        <w:rPr/>
        <w:t>7 свойствами:</w:t>
      </w:r>
    </w:p>
    <w:p>
      <w:pPr>
        <w:pStyle w:val="ListParagraph"/>
        <w:numPr>
          <w:ilvl w:val="0"/>
          <w:numId w:val="23"/>
        </w:numPr>
        <w:tabs>
          <w:tab w:pos="995" w:val="left" w:leader="none"/>
        </w:tabs>
        <w:spacing w:line="237" w:lineRule="auto" w:before="0" w:after="0"/>
        <w:ind w:left="423" w:right="155" w:firstLine="340"/>
        <w:jc w:val="left"/>
        <w:rPr>
          <w:sz w:val="21"/>
        </w:rPr>
      </w:pPr>
      <w:r>
        <w:rPr>
          <w:sz w:val="21"/>
        </w:rPr>
        <w:t>отдельная веб-страница сайта </w:t>
      </w:r>
      <w:r>
        <w:rPr>
          <w:spacing w:val="-3"/>
          <w:sz w:val="21"/>
        </w:rPr>
        <w:t>трудоустройства </w:t>
      </w:r>
      <w:r>
        <w:rPr>
          <w:sz w:val="21"/>
        </w:rPr>
        <w:t>с данными резюме является единицей</w:t>
      </w:r>
      <w:r>
        <w:rPr>
          <w:spacing w:val="-1"/>
          <w:sz w:val="21"/>
        </w:rPr>
        <w:t> </w:t>
      </w:r>
      <w:r>
        <w:rPr>
          <w:sz w:val="21"/>
        </w:rPr>
        <w:t>поиска;</w:t>
      </w:r>
    </w:p>
    <w:p>
      <w:pPr>
        <w:pStyle w:val="ListParagraph"/>
        <w:numPr>
          <w:ilvl w:val="0"/>
          <w:numId w:val="23"/>
        </w:numPr>
        <w:tabs>
          <w:tab w:pos="1012" w:val="left" w:leader="none"/>
        </w:tabs>
        <w:spacing w:line="237" w:lineRule="auto" w:before="0" w:after="0"/>
        <w:ind w:left="423" w:right="154" w:firstLine="340"/>
        <w:jc w:val="left"/>
        <w:rPr>
          <w:sz w:val="21"/>
        </w:rPr>
      </w:pPr>
      <w:r>
        <w:rPr>
          <w:sz w:val="21"/>
        </w:rPr>
        <w:t>данные резюме на веб-странице являются частично формализо- ванными;</w:t>
      </w:r>
    </w:p>
    <w:p>
      <w:pPr>
        <w:pStyle w:val="ListParagraph"/>
        <w:numPr>
          <w:ilvl w:val="0"/>
          <w:numId w:val="23"/>
        </w:numPr>
        <w:tabs>
          <w:tab w:pos="981" w:val="left" w:leader="none"/>
        </w:tabs>
        <w:spacing w:line="237" w:lineRule="auto" w:before="0" w:after="0"/>
        <w:ind w:left="423" w:right="157" w:firstLine="340"/>
        <w:jc w:val="left"/>
        <w:rPr>
          <w:sz w:val="21"/>
        </w:rPr>
      </w:pPr>
      <w:r>
        <w:rPr>
          <w:sz w:val="21"/>
        </w:rPr>
        <w:t>данные</w:t>
      </w:r>
      <w:r>
        <w:rPr>
          <w:spacing w:val="-16"/>
          <w:sz w:val="21"/>
        </w:rPr>
        <w:t> </w:t>
      </w:r>
      <w:r>
        <w:rPr>
          <w:sz w:val="21"/>
        </w:rPr>
        <w:t>резюме</w:t>
      </w:r>
      <w:r>
        <w:rPr>
          <w:spacing w:val="-15"/>
          <w:sz w:val="21"/>
        </w:rPr>
        <w:t> </w:t>
      </w:r>
      <w:r>
        <w:rPr>
          <w:sz w:val="21"/>
        </w:rPr>
        <w:t>не</w:t>
      </w:r>
      <w:r>
        <w:rPr>
          <w:spacing w:val="-15"/>
          <w:sz w:val="21"/>
        </w:rPr>
        <w:t> </w:t>
      </w:r>
      <w:r>
        <w:rPr>
          <w:spacing w:val="-4"/>
          <w:sz w:val="21"/>
        </w:rPr>
        <w:t>содержат</w:t>
      </w:r>
      <w:r>
        <w:rPr>
          <w:spacing w:val="-15"/>
          <w:sz w:val="21"/>
        </w:rPr>
        <w:t> </w:t>
      </w:r>
      <w:r>
        <w:rPr>
          <w:sz w:val="21"/>
        </w:rPr>
        <w:t>персональной</w:t>
      </w:r>
      <w:r>
        <w:rPr>
          <w:spacing w:val="-15"/>
          <w:sz w:val="21"/>
        </w:rPr>
        <w:t> </w:t>
      </w:r>
      <w:r>
        <w:rPr>
          <w:spacing w:val="-3"/>
          <w:sz w:val="21"/>
        </w:rPr>
        <w:t>информации</w:t>
      </w:r>
      <w:r>
        <w:rPr>
          <w:spacing w:val="-15"/>
          <w:sz w:val="21"/>
        </w:rPr>
        <w:t> </w:t>
      </w:r>
      <w:r>
        <w:rPr>
          <w:sz w:val="21"/>
        </w:rPr>
        <w:t>(ФИО</w:t>
      </w:r>
      <w:r>
        <w:rPr>
          <w:spacing w:val="-15"/>
          <w:sz w:val="21"/>
        </w:rPr>
        <w:t> </w:t>
      </w:r>
      <w:r>
        <w:rPr>
          <w:sz w:val="21"/>
        </w:rPr>
        <w:t>соис- кателя, контактные</w:t>
      </w:r>
      <w:r>
        <w:rPr>
          <w:spacing w:val="-1"/>
          <w:sz w:val="21"/>
        </w:rPr>
        <w:t> </w:t>
      </w:r>
      <w:r>
        <w:rPr>
          <w:sz w:val="21"/>
        </w:rPr>
        <w:t>данные);</w:t>
      </w:r>
    </w:p>
    <w:p>
      <w:pPr>
        <w:pStyle w:val="ListParagraph"/>
        <w:numPr>
          <w:ilvl w:val="0"/>
          <w:numId w:val="23"/>
        </w:numPr>
        <w:tabs>
          <w:tab w:pos="1006" w:val="left" w:leader="none"/>
        </w:tabs>
        <w:spacing w:line="237" w:lineRule="auto" w:before="0" w:after="0"/>
        <w:ind w:left="423" w:right="155" w:firstLine="340"/>
        <w:jc w:val="left"/>
        <w:rPr>
          <w:sz w:val="21"/>
        </w:rPr>
      </w:pPr>
      <w:r>
        <w:rPr>
          <w:sz w:val="21"/>
        </w:rPr>
        <w:t>адреса веб-страниц электронных резюме можно получить </w:t>
      </w:r>
      <w:r>
        <w:rPr>
          <w:spacing w:val="-3"/>
          <w:sz w:val="21"/>
        </w:rPr>
        <w:t>только </w:t>
      </w:r>
      <w:r>
        <w:rPr>
          <w:sz w:val="21"/>
        </w:rPr>
        <w:t>при использовании предназначенных для человека средств</w:t>
      </w:r>
      <w:r>
        <w:rPr>
          <w:spacing w:val="-14"/>
          <w:sz w:val="21"/>
        </w:rPr>
        <w:t> </w:t>
      </w:r>
      <w:r>
        <w:rPr>
          <w:sz w:val="21"/>
        </w:rPr>
        <w:t>поиска;</w:t>
      </w:r>
    </w:p>
    <w:p>
      <w:pPr>
        <w:pStyle w:val="ListParagraph"/>
        <w:numPr>
          <w:ilvl w:val="0"/>
          <w:numId w:val="23"/>
        </w:numPr>
        <w:tabs>
          <w:tab w:pos="992" w:val="left" w:leader="none"/>
        </w:tabs>
        <w:spacing w:line="236" w:lineRule="exact" w:before="0" w:after="0"/>
        <w:ind w:left="991" w:right="0" w:hanging="229"/>
        <w:jc w:val="left"/>
        <w:rPr>
          <w:sz w:val="21"/>
        </w:rPr>
      </w:pPr>
      <w:r>
        <w:rPr>
          <w:sz w:val="21"/>
        </w:rPr>
        <w:t>опубликованные резюме могут быть изменены</w:t>
      </w:r>
      <w:r>
        <w:rPr>
          <w:spacing w:val="-10"/>
          <w:sz w:val="21"/>
        </w:rPr>
        <w:t> </w:t>
      </w:r>
      <w:r>
        <w:rPr>
          <w:sz w:val="21"/>
        </w:rPr>
        <w:t>соискателем;</w:t>
      </w:r>
    </w:p>
    <w:p>
      <w:pPr>
        <w:pStyle w:val="ListParagraph"/>
        <w:numPr>
          <w:ilvl w:val="0"/>
          <w:numId w:val="23"/>
        </w:numPr>
        <w:tabs>
          <w:tab w:pos="1030" w:val="left" w:leader="none"/>
        </w:tabs>
        <w:spacing w:line="237" w:lineRule="auto" w:before="0" w:after="0"/>
        <w:ind w:left="423" w:right="155" w:firstLine="340"/>
        <w:jc w:val="both"/>
        <w:rPr>
          <w:sz w:val="21"/>
        </w:rPr>
      </w:pPr>
      <w:r>
        <w:rPr>
          <w:spacing w:val="6"/>
          <w:sz w:val="21"/>
        </w:rPr>
        <w:t>количество резюме </w:t>
      </w:r>
      <w:r>
        <w:rPr>
          <w:spacing w:val="4"/>
          <w:sz w:val="21"/>
        </w:rPr>
        <w:t>на </w:t>
      </w:r>
      <w:r>
        <w:rPr>
          <w:spacing w:val="7"/>
          <w:sz w:val="21"/>
        </w:rPr>
        <w:t>сайтах </w:t>
      </w:r>
      <w:r>
        <w:rPr>
          <w:spacing w:val="5"/>
          <w:sz w:val="21"/>
        </w:rPr>
        <w:t>трудоустройства очень </w:t>
      </w:r>
      <w:r>
        <w:rPr>
          <w:spacing w:val="4"/>
          <w:sz w:val="21"/>
        </w:rPr>
        <w:t>велико </w:t>
      </w:r>
      <w:r>
        <w:rPr>
          <w:sz w:val="21"/>
        </w:rPr>
        <w:t>(порядка</w:t>
      </w:r>
      <w:r>
        <w:rPr>
          <w:spacing w:val="-1"/>
          <w:sz w:val="21"/>
        </w:rPr>
        <w:t> </w:t>
      </w:r>
      <w:r>
        <w:rPr>
          <w:sz w:val="21"/>
        </w:rPr>
        <w:t>миллионов);</w:t>
      </w:r>
    </w:p>
    <w:p>
      <w:pPr>
        <w:pStyle w:val="ListParagraph"/>
        <w:numPr>
          <w:ilvl w:val="0"/>
          <w:numId w:val="23"/>
        </w:numPr>
        <w:tabs>
          <w:tab w:pos="985" w:val="left" w:leader="none"/>
        </w:tabs>
        <w:spacing w:line="237" w:lineRule="auto" w:before="0" w:after="0"/>
        <w:ind w:left="423" w:right="151" w:firstLine="340"/>
        <w:jc w:val="both"/>
        <w:rPr>
          <w:sz w:val="21"/>
        </w:rPr>
      </w:pPr>
      <w:r>
        <w:rPr>
          <w:sz w:val="21"/>
        </w:rPr>
        <w:t>количество</w:t>
      </w:r>
      <w:r>
        <w:rPr>
          <w:spacing w:val="-12"/>
          <w:sz w:val="21"/>
        </w:rPr>
        <w:t> </w:t>
      </w:r>
      <w:r>
        <w:rPr>
          <w:sz w:val="21"/>
        </w:rPr>
        <w:t>адресов</w:t>
      </w:r>
      <w:r>
        <w:rPr>
          <w:spacing w:val="-11"/>
          <w:sz w:val="21"/>
        </w:rPr>
        <w:t> </w:t>
      </w:r>
      <w:r>
        <w:rPr>
          <w:sz w:val="21"/>
        </w:rPr>
        <w:t>электронных</w:t>
      </w:r>
      <w:r>
        <w:rPr>
          <w:spacing w:val="-11"/>
          <w:sz w:val="21"/>
        </w:rPr>
        <w:t> </w:t>
      </w:r>
      <w:r>
        <w:rPr>
          <w:sz w:val="21"/>
        </w:rPr>
        <w:t>резюме</w:t>
      </w:r>
      <w:r>
        <w:rPr>
          <w:spacing w:val="-11"/>
          <w:sz w:val="21"/>
        </w:rPr>
        <w:t> </w:t>
      </w:r>
      <w:r>
        <w:rPr>
          <w:sz w:val="21"/>
        </w:rPr>
        <w:t>в</w:t>
      </w:r>
      <w:r>
        <w:rPr>
          <w:spacing w:val="-11"/>
          <w:sz w:val="21"/>
        </w:rPr>
        <w:t> </w:t>
      </w:r>
      <w:r>
        <w:rPr>
          <w:spacing w:val="-3"/>
          <w:sz w:val="21"/>
        </w:rPr>
        <w:t>поисковой</w:t>
      </w:r>
      <w:r>
        <w:rPr>
          <w:spacing w:val="-12"/>
          <w:sz w:val="21"/>
        </w:rPr>
        <w:t> </w:t>
      </w:r>
      <w:r>
        <w:rPr>
          <w:spacing w:val="-3"/>
          <w:sz w:val="21"/>
        </w:rPr>
        <w:t>выдаче</w:t>
      </w:r>
      <w:r>
        <w:rPr>
          <w:spacing w:val="-11"/>
          <w:sz w:val="21"/>
        </w:rPr>
        <w:t> </w:t>
      </w:r>
      <w:r>
        <w:rPr>
          <w:sz w:val="21"/>
        </w:rPr>
        <w:t>сред- ствами </w:t>
      </w:r>
      <w:r>
        <w:rPr>
          <w:spacing w:val="2"/>
          <w:sz w:val="21"/>
        </w:rPr>
        <w:t>сайта </w:t>
      </w:r>
      <w:r>
        <w:rPr>
          <w:sz w:val="21"/>
        </w:rPr>
        <w:t>трудоустройства ничтожно мало по сравнению с общим количеством</w:t>
      </w:r>
      <w:r>
        <w:rPr>
          <w:spacing w:val="-2"/>
          <w:sz w:val="21"/>
        </w:rPr>
        <w:t> </w:t>
      </w:r>
      <w:r>
        <w:rPr>
          <w:sz w:val="21"/>
        </w:rPr>
        <w:t>резюме.</w:t>
      </w:r>
    </w:p>
    <w:p>
      <w:pPr>
        <w:spacing w:after="0" w:line="237" w:lineRule="auto"/>
        <w:jc w:val="both"/>
        <w:rPr>
          <w:sz w:val="21"/>
        </w:rPr>
        <w:sectPr>
          <w:pgSz w:w="8230" w:h="11910"/>
          <w:pgMar w:header="0" w:footer="552" w:top="860" w:bottom="740" w:left="540" w:right="580"/>
        </w:sectPr>
      </w:pPr>
    </w:p>
    <w:p>
      <w:pPr>
        <w:pStyle w:val="BodyText"/>
        <w:spacing w:before="104"/>
        <w:ind w:left="197" w:right="379"/>
      </w:pPr>
      <w:r>
        <w:rPr/>
        <w:t>Для интеграции данных в информационных системах обычно при- меняются</w:t>
      </w:r>
      <w:r>
        <w:rPr>
          <w:spacing w:val="-7"/>
        </w:rPr>
        <w:t> </w:t>
      </w:r>
      <w:r>
        <w:rPr/>
        <w:t>два</w:t>
      </w:r>
      <w:r>
        <w:rPr>
          <w:spacing w:val="-6"/>
        </w:rPr>
        <w:t> </w:t>
      </w:r>
      <w:r>
        <w:rPr/>
        <w:t>фундаментальных</w:t>
      </w:r>
      <w:r>
        <w:rPr>
          <w:spacing w:val="-6"/>
        </w:rPr>
        <w:t> </w:t>
      </w:r>
      <w:r>
        <w:rPr>
          <w:spacing w:val="-4"/>
        </w:rPr>
        <w:t>подхода</w:t>
      </w:r>
      <w:r>
        <w:rPr>
          <w:spacing w:val="-7"/>
        </w:rPr>
        <w:t> </w:t>
      </w:r>
      <w:r>
        <w:rPr/>
        <w:t>—</w:t>
      </w:r>
      <w:r>
        <w:rPr>
          <w:spacing w:val="-6"/>
        </w:rPr>
        <w:t> </w:t>
      </w:r>
      <w:r>
        <w:rPr/>
        <w:t>консолидация</w:t>
      </w:r>
      <w:r>
        <w:rPr>
          <w:spacing w:val="-6"/>
        </w:rPr>
        <w:t> </w:t>
      </w:r>
      <w:r>
        <w:rPr/>
        <w:t>и</w:t>
      </w:r>
      <w:r>
        <w:rPr>
          <w:spacing w:val="-7"/>
        </w:rPr>
        <w:t> </w:t>
      </w:r>
      <w:r>
        <w:rPr/>
        <w:t>федерализа- ция, а также три производных: их комбинация, распространение данных и </w:t>
      </w:r>
      <w:r>
        <w:rPr>
          <w:spacing w:val="2"/>
        </w:rPr>
        <w:t>сервисный </w:t>
      </w:r>
      <w:r>
        <w:rPr/>
        <w:t>подход [Тузовский 2011; Когаловский 2003; Белошицкий </w:t>
      </w:r>
      <w:r>
        <w:rPr>
          <w:spacing w:val="-3"/>
        </w:rPr>
        <w:t>2013]. </w:t>
      </w:r>
      <w:r>
        <w:rPr/>
        <w:t>С </w:t>
      </w:r>
      <w:r>
        <w:rPr>
          <w:spacing w:val="-4"/>
        </w:rPr>
        <w:t>учетом приведенных </w:t>
      </w:r>
      <w:r>
        <w:rPr>
          <w:spacing w:val="-3"/>
        </w:rPr>
        <w:t>выше </w:t>
      </w:r>
      <w:r>
        <w:rPr>
          <w:spacing w:val="-4"/>
        </w:rPr>
        <w:t>характеристик </w:t>
      </w:r>
      <w:r>
        <w:rPr>
          <w:spacing w:val="-3"/>
        </w:rPr>
        <w:t>сайтов </w:t>
      </w:r>
      <w:r>
        <w:rPr>
          <w:spacing w:val="-5"/>
        </w:rPr>
        <w:t>трудоустройства </w:t>
      </w:r>
      <w:r>
        <w:rPr/>
        <w:t>в качестве источников данных для информационно-поисковой системы была выбрана</w:t>
      </w:r>
      <w:r>
        <w:rPr>
          <w:spacing w:val="-1"/>
        </w:rPr>
        <w:t> </w:t>
      </w:r>
      <w:r>
        <w:rPr/>
        <w:t>федерализация.</w:t>
      </w:r>
    </w:p>
    <w:p>
      <w:pPr>
        <w:pStyle w:val="BodyText"/>
        <w:ind w:left="197" w:right="374"/>
      </w:pPr>
      <w:r>
        <w:rPr>
          <w:spacing w:val="6"/>
        </w:rPr>
        <w:t>Федерализация </w:t>
      </w:r>
      <w:r>
        <w:rPr>
          <w:spacing w:val="5"/>
        </w:rPr>
        <w:t>предполагает </w:t>
      </w:r>
      <w:r>
        <w:rPr>
          <w:spacing w:val="3"/>
        </w:rPr>
        <w:t>как </w:t>
      </w:r>
      <w:r>
        <w:rPr>
          <w:spacing w:val="6"/>
        </w:rPr>
        <w:t>трансляцию (преобразование) </w:t>
      </w:r>
      <w:r>
        <w:rPr/>
        <w:t>поискового запроса от пользователя разрабатываемой ИПС к поисковой системе сайта трудоустройства, так и преобразование поисковой</w:t>
      </w:r>
      <w:r>
        <w:rPr>
          <w:spacing w:val="-30"/>
        </w:rPr>
        <w:t> </w:t>
      </w:r>
      <w:r>
        <w:rPr/>
        <w:t>выдачи к</w:t>
      </w:r>
      <w:r>
        <w:rPr>
          <w:spacing w:val="-8"/>
        </w:rPr>
        <w:t> </w:t>
      </w:r>
      <w:r>
        <w:rPr/>
        <w:t>универсальной,</w:t>
      </w:r>
      <w:r>
        <w:rPr>
          <w:spacing w:val="-8"/>
        </w:rPr>
        <w:t> </w:t>
      </w:r>
      <w:r>
        <w:rPr/>
        <w:t>общей</w:t>
      </w:r>
      <w:r>
        <w:rPr>
          <w:spacing w:val="-7"/>
        </w:rPr>
        <w:t> </w:t>
      </w:r>
      <w:r>
        <w:rPr/>
        <w:t>структуре.</w:t>
      </w:r>
      <w:r>
        <w:rPr>
          <w:spacing w:val="-8"/>
        </w:rPr>
        <w:t> </w:t>
      </w:r>
      <w:r>
        <w:rPr/>
        <w:t>Следовательно,</w:t>
      </w:r>
      <w:r>
        <w:rPr>
          <w:spacing w:val="-7"/>
        </w:rPr>
        <w:t> </w:t>
      </w:r>
      <w:r>
        <w:rPr/>
        <w:t>использование</w:t>
      </w:r>
      <w:r>
        <w:rPr>
          <w:spacing w:val="-8"/>
        </w:rPr>
        <w:t> </w:t>
      </w:r>
      <w:r>
        <w:rPr/>
        <w:t>феде- ративного </w:t>
      </w:r>
      <w:r>
        <w:rPr>
          <w:spacing w:val="-3"/>
        </w:rPr>
        <w:t>подхода </w:t>
      </w:r>
      <w:r>
        <w:rPr/>
        <w:t>к интеграции источников резюме может обеспечить построение </w:t>
      </w:r>
      <w:r>
        <w:rPr>
          <w:spacing w:val="-5"/>
        </w:rPr>
        <w:t>некоторой </w:t>
      </w:r>
      <w:r>
        <w:rPr>
          <w:spacing w:val="-3"/>
        </w:rPr>
        <w:t>базы знаний. Данная база знаний должна </w:t>
      </w:r>
      <w:r>
        <w:rPr>
          <w:spacing w:val="-4"/>
        </w:rPr>
        <w:t>содержать </w:t>
      </w:r>
      <w:r>
        <w:rPr>
          <w:spacing w:val="-3"/>
        </w:rPr>
        <w:t>информацию </w:t>
      </w:r>
      <w:r>
        <w:rPr/>
        <w:t>об </w:t>
      </w:r>
      <w:r>
        <w:rPr>
          <w:spacing w:val="-3"/>
        </w:rPr>
        <w:t>отображении </w:t>
      </w:r>
      <w:r>
        <w:rPr/>
        <w:t>(“mapping”)</w:t>
      </w:r>
      <w:r>
        <w:rPr>
          <w:spacing w:val="-39"/>
        </w:rPr>
        <w:t> </w:t>
      </w:r>
      <w:r>
        <w:rPr>
          <w:spacing w:val="-3"/>
        </w:rPr>
        <w:t>структурных элементов резюме </w:t>
      </w:r>
      <w:r>
        <w:rPr/>
        <w:t>сайта </w:t>
      </w:r>
      <w:r>
        <w:rPr>
          <w:spacing w:val="-3"/>
        </w:rPr>
        <w:t>трудоустройства </w:t>
      </w:r>
      <w:r>
        <w:rPr/>
        <w:t>на структурные элементы </w:t>
      </w:r>
      <w:r>
        <w:rPr>
          <w:spacing w:val="-3"/>
        </w:rPr>
        <w:t>некоторого </w:t>
      </w:r>
      <w:r>
        <w:rPr/>
        <w:t>универсаль- ного резюме, используемого</w:t>
      </w:r>
      <w:r>
        <w:rPr>
          <w:spacing w:val="-2"/>
        </w:rPr>
        <w:t> </w:t>
      </w:r>
      <w:r>
        <w:rPr/>
        <w:t>КИС.</w:t>
      </w:r>
    </w:p>
    <w:p>
      <w:pPr>
        <w:pStyle w:val="BodyText"/>
        <w:spacing w:line="244" w:lineRule="auto" w:before="5"/>
        <w:ind w:left="197" w:right="370"/>
      </w:pPr>
      <w:r>
        <w:rPr/>
        <w:t>В качестве структурных элементов резюме используются рубрики. Под </w:t>
      </w:r>
      <w:r>
        <w:rPr>
          <w:spacing w:val="5"/>
        </w:rPr>
        <w:t>рубриками мы </w:t>
      </w:r>
      <w:r>
        <w:rPr>
          <w:spacing w:val="8"/>
        </w:rPr>
        <w:t>понимаем смысловые элементы электронного </w:t>
      </w:r>
      <w:r>
        <w:rPr>
          <w:spacing w:val="2"/>
        </w:rPr>
        <w:t>резюме, </w:t>
      </w:r>
      <w:r>
        <w:rPr/>
        <w:t>которые пользователь </w:t>
      </w:r>
      <w:r>
        <w:rPr>
          <w:spacing w:val="3"/>
        </w:rPr>
        <w:t>сайта </w:t>
      </w:r>
      <w:r>
        <w:rPr/>
        <w:t>трудоустройства </w:t>
      </w:r>
      <w:r>
        <w:rPr>
          <w:spacing w:val="2"/>
        </w:rPr>
        <w:t>заполняет </w:t>
      </w:r>
      <w:r>
        <w:rPr/>
        <w:t>в </w:t>
      </w:r>
      <w:r>
        <w:rPr>
          <w:spacing w:val="3"/>
        </w:rPr>
        <w:t>спе- </w:t>
      </w:r>
      <w:r>
        <w:rPr>
          <w:spacing w:val="2"/>
        </w:rPr>
        <w:t>циальном </w:t>
      </w:r>
      <w:r>
        <w:rPr/>
        <w:t>электронном бланке при публикации </w:t>
      </w:r>
      <w:r>
        <w:rPr>
          <w:spacing w:val="2"/>
        </w:rPr>
        <w:t>резюме </w:t>
      </w:r>
      <w:r>
        <w:rPr/>
        <w:t>на </w:t>
      </w:r>
      <w:r>
        <w:rPr>
          <w:spacing w:val="2"/>
        </w:rPr>
        <w:t>сайте </w:t>
      </w:r>
      <w:r>
        <w:rPr/>
        <w:t>трудо- </w:t>
      </w:r>
      <w:r>
        <w:rPr>
          <w:spacing w:val="2"/>
        </w:rPr>
        <w:t>устройства. Названия </w:t>
      </w:r>
      <w:r>
        <w:rPr/>
        <w:t>рубрик в используемой структуре </w:t>
      </w:r>
      <w:r>
        <w:rPr>
          <w:spacing w:val="2"/>
        </w:rPr>
        <w:t>данных </w:t>
      </w:r>
      <w:r>
        <w:rPr/>
        <w:t>имеют </w:t>
      </w:r>
      <w:r>
        <w:rPr>
          <w:spacing w:val="5"/>
        </w:rPr>
        <w:t>сложные, </w:t>
      </w:r>
      <w:r>
        <w:rPr>
          <w:spacing w:val="7"/>
        </w:rPr>
        <w:t>составные </w:t>
      </w:r>
      <w:r>
        <w:rPr>
          <w:spacing w:val="6"/>
        </w:rPr>
        <w:t>наименования: </w:t>
      </w:r>
      <w:r>
        <w:rPr>
          <w:spacing w:val="5"/>
        </w:rPr>
        <w:t>«Опыт работы. </w:t>
      </w:r>
      <w:r>
        <w:rPr>
          <w:spacing w:val="6"/>
        </w:rPr>
        <w:t>Место работы.</w:t>
      </w:r>
      <w:r>
        <w:rPr>
          <w:spacing w:val="64"/>
        </w:rPr>
        <w:t> </w:t>
      </w:r>
      <w:r>
        <w:rPr>
          <w:spacing w:val="2"/>
        </w:rPr>
        <w:t>Начало </w:t>
      </w:r>
      <w:r>
        <w:rPr>
          <w:spacing w:val="3"/>
        </w:rPr>
        <w:t>работы. Месяц», «Опыт работы. Место работы. Обязанности, </w:t>
      </w:r>
      <w:r>
        <w:rPr>
          <w:spacing w:val="2"/>
        </w:rPr>
        <w:t>функции, </w:t>
      </w:r>
      <w:r>
        <w:rPr>
          <w:spacing w:val="3"/>
        </w:rPr>
        <w:t>достижения», «Знание </w:t>
      </w:r>
      <w:r>
        <w:rPr/>
        <w:t>языков. </w:t>
      </w:r>
      <w:r>
        <w:rPr>
          <w:spacing w:val="4"/>
        </w:rPr>
        <w:t>Иностранный </w:t>
      </w:r>
      <w:r>
        <w:rPr>
          <w:spacing w:val="3"/>
        </w:rPr>
        <w:t>язык. </w:t>
      </w:r>
      <w:r>
        <w:rPr/>
        <w:t>Уровень владения» и </w:t>
      </w:r>
      <w:r>
        <w:rPr>
          <w:spacing w:val="-7"/>
        </w:rPr>
        <w:t>т. </w:t>
      </w:r>
      <w:r>
        <w:rPr/>
        <w:t>д. Это связано с тем, что в электронных резюме рубрики </w:t>
      </w:r>
      <w:r>
        <w:rPr>
          <w:spacing w:val="2"/>
        </w:rPr>
        <w:t>образуют </w:t>
      </w:r>
      <w:r>
        <w:rPr>
          <w:spacing w:val="3"/>
        </w:rPr>
        <w:t>иерархию </w:t>
      </w:r>
      <w:r>
        <w:rPr>
          <w:spacing w:val="2"/>
        </w:rPr>
        <w:t>«рубрика-подрубрика». </w:t>
      </w:r>
      <w:r>
        <w:rPr/>
        <w:t>Однако на </w:t>
      </w:r>
      <w:r>
        <w:rPr>
          <w:spacing w:val="3"/>
        </w:rPr>
        <w:t>разных </w:t>
      </w:r>
      <w:r>
        <w:rPr>
          <w:spacing w:val="4"/>
        </w:rPr>
        <w:t>сайтах трудоустройства используется </w:t>
      </w:r>
      <w:r>
        <w:rPr>
          <w:spacing w:val="3"/>
        </w:rPr>
        <w:t>своя </w:t>
      </w:r>
      <w:r>
        <w:rPr>
          <w:spacing w:val="5"/>
        </w:rPr>
        <w:t>иерархия, </w:t>
      </w:r>
      <w:r>
        <w:rPr>
          <w:spacing w:val="4"/>
        </w:rPr>
        <w:t>отличающаяся </w:t>
      </w:r>
      <w:r>
        <w:rPr>
          <w:spacing w:val="3"/>
        </w:rPr>
        <w:t>как </w:t>
      </w:r>
      <w:r>
        <w:rPr>
          <w:spacing w:val="6"/>
        </w:rPr>
        <w:t>по </w:t>
      </w:r>
      <w:r>
        <w:rPr>
          <w:spacing w:val="3"/>
        </w:rPr>
        <w:t>отношениям между </w:t>
      </w:r>
      <w:r>
        <w:rPr>
          <w:spacing w:val="2"/>
        </w:rPr>
        <w:t>рубриками, </w:t>
      </w:r>
      <w:r>
        <w:rPr>
          <w:spacing w:val="3"/>
        </w:rPr>
        <w:t>так </w:t>
      </w:r>
      <w:r>
        <w:rPr/>
        <w:t>и по </w:t>
      </w:r>
      <w:r>
        <w:rPr>
          <w:spacing w:val="3"/>
        </w:rPr>
        <w:t>наличию </w:t>
      </w:r>
      <w:r>
        <w:rPr>
          <w:spacing w:val="2"/>
        </w:rPr>
        <w:t>отдельных </w:t>
      </w:r>
      <w:r>
        <w:rPr>
          <w:spacing w:val="3"/>
        </w:rPr>
        <w:t>рубрик. </w:t>
      </w:r>
      <w:r>
        <w:rPr>
          <w:spacing w:val="9"/>
        </w:rPr>
        <w:t>Следовательно, использование </w:t>
      </w:r>
      <w:r>
        <w:rPr>
          <w:spacing w:val="10"/>
        </w:rPr>
        <w:t>составного </w:t>
      </w:r>
      <w:r>
        <w:rPr>
          <w:spacing w:val="9"/>
        </w:rPr>
        <w:t>наименования </w:t>
      </w:r>
      <w:r>
        <w:rPr>
          <w:spacing w:val="10"/>
        </w:rPr>
        <w:t>рубрик </w:t>
      </w:r>
      <w:r>
        <w:rPr/>
        <w:t>позволяет упразднить иерархию рубрик, при сохранении </w:t>
      </w:r>
      <w:r>
        <w:rPr>
          <w:spacing w:val="2"/>
        </w:rPr>
        <w:t>уникальности </w:t>
      </w:r>
      <w:r>
        <w:rPr>
          <w:spacing w:val="3"/>
        </w:rPr>
        <w:t>названия </w:t>
      </w:r>
      <w:r>
        <w:rPr>
          <w:spacing w:val="2"/>
        </w:rPr>
        <w:t>рубрики </w:t>
      </w:r>
      <w:r>
        <w:rPr/>
        <w:t>и </w:t>
      </w:r>
      <w:r>
        <w:rPr>
          <w:spacing w:val="3"/>
        </w:rPr>
        <w:t>достаточности названия </w:t>
      </w:r>
      <w:r>
        <w:rPr>
          <w:spacing w:val="2"/>
        </w:rPr>
        <w:t>для </w:t>
      </w:r>
      <w:r>
        <w:rPr>
          <w:spacing w:val="3"/>
        </w:rPr>
        <w:t>описания </w:t>
      </w:r>
      <w:r>
        <w:rPr/>
        <w:t>ее </w:t>
      </w:r>
      <w:r>
        <w:rPr>
          <w:spacing w:val="4"/>
        </w:rPr>
        <w:t>смысло- </w:t>
      </w:r>
      <w:r>
        <w:rPr/>
        <w:t>вого </w:t>
      </w:r>
      <w:r>
        <w:rPr>
          <w:spacing w:val="3"/>
        </w:rPr>
        <w:t>содержания.</w:t>
      </w:r>
    </w:p>
    <w:p>
      <w:pPr>
        <w:pStyle w:val="BodyText"/>
        <w:spacing w:line="228" w:lineRule="exact"/>
        <w:ind w:left="537" w:firstLine="0"/>
      </w:pPr>
      <w:r>
        <w:rPr/>
        <w:t>Для описания базы знаний для федеративного подхода к интеграции</w:t>
      </w:r>
    </w:p>
    <w:p>
      <w:pPr>
        <w:pStyle w:val="BodyText"/>
        <w:spacing w:line="242" w:lineRule="auto" w:before="4"/>
        <w:ind w:left="197" w:right="380" w:firstLine="0"/>
      </w:pPr>
      <w:r>
        <w:rPr/>
        <w:t>мы построили специальную онтологию. Основными элементами любой </w:t>
      </w:r>
      <w:r>
        <w:rPr>
          <w:spacing w:val="-4"/>
        </w:rPr>
        <w:t>онтологии, </w:t>
      </w:r>
      <w:r>
        <w:rPr/>
        <w:t>ее </w:t>
      </w:r>
      <w:r>
        <w:rPr>
          <w:spacing w:val="-3"/>
        </w:rPr>
        <w:t>«строительными </w:t>
      </w:r>
      <w:r>
        <w:rPr>
          <w:spacing w:val="-4"/>
        </w:rPr>
        <w:t>блоками», </w:t>
      </w:r>
      <w:r>
        <w:rPr>
          <w:spacing w:val="-3"/>
        </w:rPr>
        <w:t>являются </w:t>
      </w:r>
      <w:r>
        <w:rPr>
          <w:i/>
        </w:rPr>
        <w:t>класс, </w:t>
      </w:r>
      <w:r>
        <w:rPr>
          <w:i/>
          <w:spacing w:val="-3"/>
        </w:rPr>
        <w:t>подкласс, </w:t>
      </w:r>
      <w:r>
        <w:rPr>
          <w:i/>
          <w:spacing w:val="-5"/>
        </w:rPr>
        <w:t>экзем- </w:t>
      </w:r>
      <w:r>
        <w:rPr>
          <w:i/>
        </w:rPr>
        <w:t>пляр и атрибут класса, отношение </w:t>
      </w:r>
      <w:r>
        <w:rPr/>
        <w:t>[Верхотурова 2013]. Для описания компонентов </w:t>
      </w:r>
      <w:r>
        <w:rPr>
          <w:spacing w:val="2"/>
        </w:rPr>
        <w:t>разработанной нами </w:t>
      </w:r>
      <w:r>
        <w:rPr/>
        <w:t>онтологии мы </w:t>
      </w:r>
      <w:r>
        <w:rPr>
          <w:spacing w:val="2"/>
        </w:rPr>
        <w:t>использовали </w:t>
      </w:r>
      <w:r>
        <w:rPr/>
        <w:t>только понятия класса, атрибута, отношения и экземпляра. При создании онто- логии</w:t>
      </w:r>
      <w:r>
        <w:rPr>
          <w:spacing w:val="-7"/>
        </w:rPr>
        <w:t> </w:t>
      </w:r>
      <w:r>
        <w:rPr/>
        <w:t>нами</w:t>
      </w:r>
      <w:r>
        <w:rPr>
          <w:spacing w:val="-7"/>
        </w:rPr>
        <w:t> </w:t>
      </w:r>
      <w:r>
        <w:rPr/>
        <w:t>было</w:t>
      </w:r>
      <w:r>
        <w:rPr>
          <w:spacing w:val="-7"/>
        </w:rPr>
        <w:t> </w:t>
      </w:r>
      <w:r>
        <w:rPr/>
        <w:t>выделено</w:t>
      </w:r>
      <w:r>
        <w:rPr>
          <w:spacing w:val="-7"/>
        </w:rPr>
        <w:t> </w:t>
      </w:r>
      <w:r>
        <w:rPr/>
        <w:t>5</w:t>
      </w:r>
      <w:r>
        <w:rPr>
          <w:spacing w:val="-7"/>
        </w:rPr>
        <w:t> </w:t>
      </w:r>
      <w:r>
        <w:rPr/>
        <w:t>различных</w:t>
      </w:r>
      <w:r>
        <w:rPr>
          <w:spacing w:val="-7"/>
        </w:rPr>
        <w:t> </w:t>
      </w:r>
      <w:r>
        <w:rPr/>
        <w:t>классов</w:t>
      </w:r>
      <w:r>
        <w:rPr>
          <w:spacing w:val="-7"/>
        </w:rPr>
        <w:t> </w:t>
      </w:r>
      <w:r>
        <w:rPr/>
        <w:t>и</w:t>
      </w:r>
      <w:r>
        <w:rPr>
          <w:spacing w:val="-7"/>
        </w:rPr>
        <w:t> </w:t>
      </w:r>
      <w:r>
        <w:rPr/>
        <w:t>7</w:t>
      </w:r>
      <w:r>
        <w:rPr>
          <w:spacing w:val="-7"/>
        </w:rPr>
        <w:t> </w:t>
      </w:r>
      <w:r>
        <w:rPr/>
        <w:t>атрибутов</w:t>
      </w:r>
      <w:r>
        <w:rPr>
          <w:spacing w:val="-7"/>
        </w:rPr>
        <w:t> </w:t>
      </w:r>
      <w:r>
        <w:rPr/>
        <w:t>с</w:t>
      </w:r>
      <w:r>
        <w:rPr>
          <w:spacing w:val="-7"/>
        </w:rPr>
        <w:t> </w:t>
      </w:r>
      <w:r>
        <w:rPr/>
        <w:t>соответ- </w:t>
      </w:r>
      <w:r>
        <w:rPr>
          <w:spacing w:val="-3"/>
        </w:rPr>
        <w:t>ствующими отношениями. </w:t>
      </w:r>
      <w:r>
        <w:rPr/>
        <w:t>Классы, </w:t>
      </w:r>
      <w:r>
        <w:rPr>
          <w:spacing w:val="-3"/>
        </w:rPr>
        <w:t>атрибуты </w:t>
      </w:r>
      <w:r>
        <w:rPr/>
        <w:t>и </w:t>
      </w:r>
      <w:r>
        <w:rPr>
          <w:spacing w:val="-3"/>
        </w:rPr>
        <w:t>отношения </w:t>
      </w:r>
      <w:r>
        <w:rPr/>
        <w:t>разработанной онтологии представлены в табл.</w:t>
      </w:r>
      <w:r>
        <w:rPr>
          <w:spacing w:val="-1"/>
        </w:rPr>
        <w:t> </w:t>
      </w:r>
      <w:r>
        <w:rPr/>
        <w:t>1.</w:t>
      </w:r>
    </w:p>
    <w:p>
      <w:pPr>
        <w:spacing w:after="0" w:line="242" w:lineRule="auto"/>
        <w:sectPr>
          <w:footerReference w:type="default" r:id="rId53"/>
          <w:pgSz w:w="8230" w:h="11910"/>
          <w:pgMar w:footer="552" w:header="0" w:top="860" w:bottom="740" w:left="540" w:right="580"/>
          <w:pgNumType w:start="63"/>
        </w:sectPr>
      </w:pPr>
    </w:p>
    <w:p>
      <w:pPr>
        <w:spacing w:line="232" w:lineRule="auto" w:before="97"/>
        <w:ind w:left="2273" w:right="762" w:hanging="1243"/>
        <w:jc w:val="both"/>
        <w:rPr>
          <w:sz w:val="18"/>
        </w:rPr>
      </w:pPr>
      <w:r>
        <w:rPr>
          <w:i/>
          <w:sz w:val="18"/>
        </w:rPr>
        <w:t>Таблица 1. </w:t>
      </w:r>
      <w:r>
        <w:rPr>
          <w:sz w:val="18"/>
        </w:rPr>
        <w:t>Элементы онтологии базы знаний для интеграции </w:t>
      </w:r>
      <w:r>
        <w:rPr>
          <w:spacing w:val="-4"/>
          <w:sz w:val="18"/>
        </w:rPr>
        <w:t>резюме </w:t>
      </w:r>
      <w:r>
        <w:rPr>
          <w:sz w:val="18"/>
        </w:rPr>
        <w:t>с различных сайтов трудоустройства</w:t>
      </w:r>
    </w:p>
    <w:p>
      <w:pPr>
        <w:pStyle w:val="BodyText"/>
        <w:ind w:left="0" w:firstLine="0"/>
        <w:jc w:val="left"/>
        <w:rPr>
          <w:sz w:val="6"/>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4"/>
        <w:gridCol w:w="2659"/>
        <w:gridCol w:w="2297"/>
      </w:tblGrid>
      <w:tr>
        <w:trPr>
          <w:trHeight w:val="177" w:hRule="atLeast"/>
        </w:trPr>
        <w:tc>
          <w:tcPr>
            <w:tcW w:w="1554" w:type="dxa"/>
          </w:tcPr>
          <w:p>
            <w:pPr>
              <w:pStyle w:val="TableParagraph"/>
              <w:spacing w:line="158" w:lineRule="exact"/>
              <w:ind w:left="26" w:right="16"/>
              <w:jc w:val="center"/>
              <w:rPr>
                <w:b/>
                <w:sz w:val="16"/>
              </w:rPr>
            </w:pPr>
            <w:r>
              <w:rPr>
                <w:b/>
                <w:sz w:val="16"/>
              </w:rPr>
              <w:t>Класс</w:t>
            </w:r>
          </w:p>
        </w:tc>
        <w:tc>
          <w:tcPr>
            <w:tcW w:w="2659" w:type="dxa"/>
          </w:tcPr>
          <w:p>
            <w:pPr>
              <w:pStyle w:val="TableParagraph"/>
              <w:spacing w:line="158" w:lineRule="exact"/>
              <w:ind w:left="890" w:right="881"/>
              <w:jc w:val="center"/>
              <w:rPr>
                <w:b/>
                <w:sz w:val="16"/>
              </w:rPr>
            </w:pPr>
            <w:r>
              <w:rPr>
                <w:b/>
                <w:sz w:val="16"/>
              </w:rPr>
              <w:t>Отношение</w:t>
            </w:r>
          </w:p>
        </w:tc>
        <w:tc>
          <w:tcPr>
            <w:tcW w:w="2297" w:type="dxa"/>
          </w:tcPr>
          <w:p>
            <w:pPr>
              <w:pStyle w:val="TableParagraph"/>
              <w:spacing w:line="158" w:lineRule="exact"/>
              <w:ind w:left="821" w:right="812"/>
              <w:jc w:val="center"/>
              <w:rPr>
                <w:b/>
                <w:sz w:val="16"/>
              </w:rPr>
            </w:pPr>
            <w:r>
              <w:rPr>
                <w:b/>
                <w:sz w:val="16"/>
              </w:rPr>
              <w:t>Атрибут</w:t>
            </w:r>
          </w:p>
        </w:tc>
      </w:tr>
      <w:tr>
        <w:trPr>
          <w:trHeight w:val="371" w:hRule="atLeast"/>
        </w:trPr>
        <w:tc>
          <w:tcPr>
            <w:tcW w:w="1554" w:type="dxa"/>
            <w:vMerge w:val="restart"/>
          </w:tcPr>
          <w:p>
            <w:pPr>
              <w:pStyle w:val="TableParagraph"/>
              <w:spacing w:line="220" w:lineRule="auto" w:before="10"/>
              <w:rPr>
                <w:sz w:val="17"/>
              </w:rPr>
            </w:pPr>
            <w:r>
              <w:rPr>
                <w:w w:val="105"/>
                <w:sz w:val="17"/>
              </w:rPr>
              <w:t>Сайт </w:t>
            </w:r>
            <w:r>
              <w:rPr>
                <w:sz w:val="17"/>
              </w:rPr>
              <w:t>трудоустройства</w:t>
            </w:r>
          </w:p>
        </w:tc>
        <w:tc>
          <w:tcPr>
            <w:tcW w:w="2659" w:type="dxa"/>
          </w:tcPr>
          <w:p>
            <w:pPr>
              <w:pStyle w:val="TableParagraph"/>
              <w:spacing w:line="180" w:lineRule="exact" w:before="13"/>
              <w:ind w:right="65" w:hanging="1"/>
              <w:rPr>
                <w:sz w:val="17"/>
              </w:rPr>
            </w:pPr>
            <w:r>
              <w:rPr>
                <w:w w:val="105"/>
                <w:sz w:val="17"/>
              </w:rPr>
              <w:t>Сайт трудоустройства </w:t>
            </w:r>
            <w:r>
              <w:rPr>
                <w:i/>
                <w:w w:val="105"/>
                <w:sz w:val="17"/>
              </w:rPr>
              <w:t>имеет </w:t>
            </w:r>
            <w:r>
              <w:rPr>
                <w:w w:val="105"/>
                <w:sz w:val="17"/>
              </w:rPr>
              <w:t>на- звание</w:t>
            </w:r>
          </w:p>
        </w:tc>
        <w:tc>
          <w:tcPr>
            <w:tcW w:w="2297" w:type="dxa"/>
          </w:tcPr>
          <w:p>
            <w:pPr>
              <w:pStyle w:val="TableParagraph"/>
              <w:spacing w:line="193" w:lineRule="exact"/>
              <w:rPr>
                <w:sz w:val="17"/>
              </w:rPr>
            </w:pPr>
            <w:r>
              <w:rPr>
                <w:w w:val="105"/>
                <w:sz w:val="17"/>
              </w:rPr>
              <w:t>Название</w:t>
            </w:r>
          </w:p>
        </w:tc>
      </w:tr>
      <w:tr>
        <w:trPr>
          <w:trHeight w:val="550" w:hRule="atLeast"/>
        </w:trPr>
        <w:tc>
          <w:tcPr>
            <w:tcW w:w="1554" w:type="dxa"/>
            <w:vMerge/>
            <w:tcBorders>
              <w:top w:val="nil"/>
            </w:tcBorders>
          </w:tcPr>
          <w:p>
            <w:pPr>
              <w:rPr>
                <w:sz w:val="2"/>
                <w:szCs w:val="2"/>
              </w:rPr>
            </w:pPr>
          </w:p>
        </w:tc>
        <w:tc>
          <w:tcPr>
            <w:tcW w:w="2659" w:type="dxa"/>
          </w:tcPr>
          <w:p>
            <w:pPr>
              <w:pStyle w:val="TableParagraph"/>
              <w:spacing w:line="180" w:lineRule="exact" w:before="11"/>
              <w:ind w:right="453"/>
              <w:rPr>
                <w:sz w:val="17"/>
              </w:rPr>
            </w:pPr>
            <w:r>
              <w:rPr>
                <w:w w:val="105"/>
                <w:sz w:val="17"/>
              </w:rPr>
              <w:t>Электронные резюме сайта трудоустройства </w:t>
            </w:r>
            <w:r>
              <w:rPr>
                <w:i/>
                <w:w w:val="105"/>
                <w:sz w:val="17"/>
              </w:rPr>
              <w:t>состоят </w:t>
            </w:r>
            <w:r>
              <w:rPr>
                <w:i/>
                <w:w w:val="105"/>
                <w:sz w:val="17"/>
              </w:rPr>
              <w:t>из </w:t>
            </w:r>
            <w:r>
              <w:rPr>
                <w:w w:val="105"/>
                <w:sz w:val="17"/>
              </w:rPr>
              <w:t>рубрик</w:t>
            </w:r>
          </w:p>
        </w:tc>
        <w:tc>
          <w:tcPr>
            <w:tcW w:w="2297" w:type="dxa"/>
          </w:tcPr>
          <w:p>
            <w:pPr>
              <w:pStyle w:val="TableParagraph"/>
              <w:spacing w:line="220" w:lineRule="auto" w:before="9"/>
              <w:ind w:right="-16"/>
              <w:rPr>
                <w:sz w:val="17"/>
              </w:rPr>
            </w:pPr>
            <w:r>
              <w:rPr>
                <w:w w:val="105"/>
                <w:sz w:val="17"/>
              </w:rPr>
              <w:t>Список рубрик электронного резюме</w:t>
            </w:r>
          </w:p>
        </w:tc>
      </w:tr>
      <w:tr>
        <w:trPr>
          <w:trHeight w:val="370" w:hRule="atLeast"/>
        </w:trPr>
        <w:tc>
          <w:tcPr>
            <w:tcW w:w="1554" w:type="dxa"/>
          </w:tcPr>
          <w:p>
            <w:pPr>
              <w:pStyle w:val="TableParagraph"/>
              <w:spacing w:line="180" w:lineRule="exact" w:before="12"/>
              <w:rPr>
                <w:sz w:val="17"/>
              </w:rPr>
            </w:pPr>
            <w:r>
              <w:rPr>
                <w:sz w:val="17"/>
              </w:rPr>
              <w:t>Универсальное </w:t>
            </w:r>
            <w:r>
              <w:rPr>
                <w:w w:val="105"/>
                <w:sz w:val="17"/>
              </w:rPr>
              <w:t>резюме</w:t>
            </w:r>
          </w:p>
        </w:tc>
        <w:tc>
          <w:tcPr>
            <w:tcW w:w="2659" w:type="dxa"/>
          </w:tcPr>
          <w:p>
            <w:pPr>
              <w:pStyle w:val="TableParagraph"/>
              <w:spacing w:line="180" w:lineRule="exact" w:before="12"/>
              <w:ind w:right="72"/>
              <w:rPr>
                <w:sz w:val="17"/>
              </w:rPr>
            </w:pPr>
            <w:r>
              <w:rPr>
                <w:w w:val="105"/>
                <w:sz w:val="17"/>
              </w:rPr>
              <w:t>Универсальное резюме </w:t>
            </w:r>
            <w:r>
              <w:rPr>
                <w:i/>
                <w:w w:val="105"/>
                <w:sz w:val="17"/>
              </w:rPr>
              <w:t>состоит </w:t>
            </w:r>
            <w:r>
              <w:rPr>
                <w:i/>
                <w:w w:val="105"/>
                <w:sz w:val="17"/>
              </w:rPr>
              <w:t>из </w:t>
            </w:r>
            <w:r>
              <w:rPr>
                <w:w w:val="105"/>
                <w:sz w:val="17"/>
              </w:rPr>
              <w:t>рубрик</w:t>
            </w:r>
          </w:p>
        </w:tc>
        <w:tc>
          <w:tcPr>
            <w:tcW w:w="2297" w:type="dxa"/>
          </w:tcPr>
          <w:p>
            <w:pPr>
              <w:pStyle w:val="TableParagraph"/>
              <w:spacing w:line="180" w:lineRule="exact" w:before="12"/>
              <w:rPr>
                <w:sz w:val="17"/>
              </w:rPr>
            </w:pPr>
            <w:r>
              <w:rPr>
                <w:w w:val="105"/>
                <w:sz w:val="17"/>
              </w:rPr>
              <w:t>Список рубрик универсаль- ного резюме</w:t>
            </w:r>
          </w:p>
        </w:tc>
      </w:tr>
      <w:tr>
        <w:trPr>
          <w:trHeight w:val="190" w:hRule="atLeast"/>
        </w:trPr>
        <w:tc>
          <w:tcPr>
            <w:tcW w:w="1554" w:type="dxa"/>
            <w:vMerge w:val="restart"/>
          </w:tcPr>
          <w:p>
            <w:pPr>
              <w:pStyle w:val="TableParagraph"/>
              <w:spacing w:line="192" w:lineRule="exact"/>
              <w:rPr>
                <w:sz w:val="17"/>
              </w:rPr>
            </w:pPr>
            <w:r>
              <w:rPr>
                <w:w w:val="105"/>
                <w:sz w:val="17"/>
              </w:rPr>
              <w:t>Рубрика</w:t>
            </w:r>
          </w:p>
        </w:tc>
        <w:tc>
          <w:tcPr>
            <w:tcW w:w="2659" w:type="dxa"/>
          </w:tcPr>
          <w:p>
            <w:pPr>
              <w:pStyle w:val="TableParagraph"/>
              <w:spacing w:line="170" w:lineRule="exact"/>
              <w:rPr>
                <w:sz w:val="17"/>
              </w:rPr>
            </w:pPr>
            <w:r>
              <w:rPr>
                <w:w w:val="105"/>
                <w:sz w:val="17"/>
              </w:rPr>
              <w:t>Рубрика </w:t>
            </w:r>
            <w:r>
              <w:rPr>
                <w:i/>
                <w:w w:val="105"/>
                <w:sz w:val="17"/>
              </w:rPr>
              <w:t>имеет </w:t>
            </w:r>
            <w:r>
              <w:rPr>
                <w:w w:val="105"/>
                <w:sz w:val="17"/>
              </w:rPr>
              <w:t>наименования</w:t>
            </w:r>
          </w:p>
        </w:tc>
        <w:tc>
          <w:tcPr>
            <w:tcW w:w="2297" w:type="dxa"/>
          </w:tcPr>
          <w:p>
            <w:pPr>
              <w:pStyle w:val="TableParagraph"/>
              <w:spacing w:line="170" w:lineRule="exact"/>
              <w:rPr>
                <w:sz w:val="17"/>
              </w:rPr>
            </w:pPr>
            <w:r>
              <w:rPr>
                <w:w w:val="105"/>
                <w:sz w:val="17"/>
              </w:rPr>
              <w:t>Наименование</w:t>
            </w:r>
          </w:p>
        </w:tc>
      </w:tr>
      <w:tr>
        <w:trPr>
          <w:trHeight w:val="191" w:hRule="atLeast"/>
        </w:trPr>
        <w:tc>
          <w:tcPr>
            <w:tcW w:w="1554" w:type="dxa"/>
            <w:vMerge/>
            <w:tcBorders>
              <w:top w:val="nil"/>
            </w:tcBorders>
          </w:tcPr>
          <w:p>
            <w:pPr>
              <w:rPr>
                <w:sz w:val="2"/>
                <w:szCs w:val="2"/>
              </w:rPr>
            </w:pPr>
          </w:p>
        </w:tc>
        <w:tc>
          <w:tcPr>
            <w:tcW w:w="2659" w:type="dxa"/>
          </w:tcPr>
          <w:p>
            <w:pPr>
              <w:pStyle w:val="TableParagraph"/>
              <w:spacing w:line="172" w:lineRule="exact"/>
              <w:rPr>
                <w:sz w:val="17"/>
              </w:rPr>
            </w:pPr>
            <w:r>
              <w:rPr>
                <w:w w:val="105"/>
                <w:sz w:val="17"/>
              </w:rPr>
              <w:t>Рубрика </w:t>
            </w:r>
            <w:r>
              <w:rPr>
                <w:i/>
                <w:w w:val="105"/>
                <w:sz w:val="17"/>
              </w:rPr>
              <w:t>имеет </w:t>
            </w:r>
            <w:r>
              <w:rPr>
                <w:w w:val="105"/>
                <w:sz w:val="17"/>
              </w:rPr>
              <w:t>план содержания</w:t>
            </w:r>
          </w:p>
        </w:tc>
        <w:tc>
          <w:tcPr>
            <w:tcW w:w="2297" w:type="dxa"/>
          </w:tcPr>
          <w:p>
            <w:pPr>
              <w:pStyle w:val="TableParagraph"/>
              <w:spacing w:line="172" w:lineRule="exact"/>
              <w:rPr>
                <w:sz w:val="17"/>
              </w:rPr>
            </w:pPr>
            <w:r>
              <w:rPr>
                <w:w w:val="105"/>
                <w:sz w:val="17"/>
              </w:rPr>
              <w:t>План содержания</w:t>
            </w:r>
          </w:p>
        </w:tc>
      </w:tr>
      <w:tr>
        <w:trPr>
          <w:trHeight w:val="371" w:hRule="atLeast"/>
        </w:trPr>
        <w:tc>
          <w:tcPr>
            <w:tcW w:w="1554" w:type="dxa"/>
            <w:vMerge w:val="restart"/>
          </w:tcPr>
          <w:p>
            <w:pPr>
              <w:pStyle w:val="TableParagraph"/>
              <w:spacing w:line="193" w:lineRule="exact"/>
              <w:rPr>
                <w:sz w:val="17"/>
              </w:rPr>
            </w:pPr>
            <w:r>
              <w:rPr>
                <w:w w:val="105"/>
                <w:sz w:val="17"/>
              </w:rPr>
              <w:t>Отображение</w:t>
            </w:r>
          </w:p>
        </w:tc>
        <w:tc>
          <w:tcPr>
            <w:tcW w:w="2659" w:type="dxa"/>
          </w:tcPr>
          <w:p>
            <w:pPr>
              <w:pStyle w:val="TableParagraph"/>
              <w:spacing w:line="186" w:lineRule="exact"/>
              <w:rPr>
                <w:i/>
                <w:sz w:val="17"/>
              </w:rPr>
            </w:pPr>
            <w:r>
              <w:rPr>
                <w:w w:val="105"/>
                <w:sz w:val="17"/>
              </w:rPr>
              <w:t>Отображение </w:t>
            </w:r>
            <w:r>
              <w:rPr>
                <w:i/>
                <w:w w:val="105"/>
                <w:sz w:val="17"/>
              </w:rPr>
              <w:t>преобразует</w:t>
            </w:r>
          </w:p>
          <w:p>
            <w:pPr>
              <w:pStyle w:val="TableParagraph"/>
              <w:spacing w:line="166" w:lineRule="exact"/>
              <w:rPr>
                <w:sz w:val="17"/>
              </w:rPr>
            </w:pPr>
            <w:r>
              <w:rPr>
                <w:w w:val="105"/>
                <w:sz w:val="17"/>
              </w:rPr>
              <w:t>рубрику электронного резюме</w:t>
            </w:r>
          </w:p>
        </w:tc>
        <w:tc>
          <w:tcPr>
            <w:tcW w:w="2297" w:type="dxa"/>
          </w:tcPr>
          <w:p>
            <w:pPr>
              <w:pStyle w:val="TableParagraph"/>
              <w:spacing w:line="180" w:lineRule="exact" w:before="12"/>
              <w:rPr>
                <w:sz w:val="17"/>
              </w:rPr>
            </w:pPr>
            <w:r>
              <w:rPr>
                <w:spacing w:val="-5"/>
                <w:w w:val="105"/>
                <w:sz w:val="17"/>
              </w:rPr>
              <w:t>Рубрика электронного </w:t>
            </w:r>
            <w:r>
              <w:rPr>
                <w:spacing w:val="-4"/>
                <w:w w:val="105"/>
                <w:sz w:val="17"/>
              </w:rPr>
              <w:t>резюме </w:t>
            </w:r>
            <w:r>
              <w:rPr>
                <w:w w:val="105"/>
                <w:sz w:val="17"/>
              </w:rPr>
              <w:t>сайта трудоустройства</w:t>
            </w:r>
          </w:p>
        </w:tc>
      </w:tr>
      <w:tr>
        <w:trPr>
          <w:trHeight w:val="551" w:hRule="atLeast"/>
        </w:trPr>
        <w:tc>
          <w:tcPr>
            <w:tcW w:w="1554" w:type="dxa"/>
            <w:vMerge/>
            <w:tcBorders>
              <w:top w:val="nil"/>
            </w:tcBorders>
          </w:tcPr>
          <w:p>
            <w:pPr>
              <w:rPr>
                <w:sz w:val="2"/>
                <w:szCs w:val="2"/>
              </w:rPr>
            </w:pPr>
          </w:p>
        </w:tc>
        <w:tc>
          <w:tcPr>
            <w:tcW w:w="2659" w:type="dxa"/>
          </w:tcPr>
          <w:p>
            <w:pPr>
              <w:pStyle w:val="TableParagraph"/>
              <w:spacing w:line="180" w:lineRule="exact" w:before="12"/>
              <w:ind w:right="-13"/>
              <w:rPr>
                <w:sz w:val="17"/>
              </w:rPr>
            </w:pPr>
            <w:r>
              <w:rPr>
                <w:w w:val="105"/>
                <w:sz w:val="17"/>
              </w:rPr>
              <w:t>Отображение </w:t>
            </w:r>
            <w:r>
              <w:rPr>
                <w:i/>
                <w:w w:val="105"/>
                <w:sz w:val="17"/>
              </w:rPr>
              <w:t>заполняет </w:t>
            </w:r>
            <w:r>
              <w:rPr>
                <w:w w:val="105"/>
                <w:sz w:val="17"/>
              </w:rPr>
              <w:t>совокуп- ность рубрик универсального резюме</w:t>
            </w:r>
          </w:p>
        </w:tc>
        <w:tc>
          <w:tcPr>
            <w:tcW w:w="2297" w:type="dxa"/>
          </w:tcPr>
          <w:p>
            <w:pPr>
              <w:pStyle w:val="TableParagraph"/>
              <w:spacing w:line="220" w:lineRule="auto" w:before="10"/>
              <w:rPr>
                <w:sz w:val="17"/>
              </w:rPr>
            </w:pPr>
            <w:r>
              <w:rPr>
                <w:sz w:val="17"/>
              </w:rPr>
              <w:t>Рубрики универсального </w:t>
            </w:r>
            <w:r>
              <w:rPr>
                <w:w w:val="105"/>
                <w:sz w:val="17"/>
              </w:rPr>
              <w:t>резюме</w:t>
            </w:r>
          </w:p>
        </w:tc>
      </w:tr>
      <w:tr>
        <w:trPr>
          <w:trHeight w:val="190" w:hRule="atLeast"/>
        </w:trPr>
        <w:tc>
          <w:tcPr>
            <w:tcW w:w="1554" w:type="dxa"/>
          </w:tcPr>
          <w:p>
            <w:pPr>
              <w:pStyle w:val="TableParagraph"/>
              <w:spacing w:line="171" w:lineRule="exact"/>
              <w:ind w:left="26" w:right="137"/>
              <w:jc w:val="center"/>
              <w:rPr>
                <w:sz w:val="17"/>
              </w:rPr>
            </w:pPr>
            <w:r>
              <w:rPr>
                <w:w w:val="105"/>
                <w:sz w:val="17"/>
              </w:rPr>
              <w:t>План содержания</w:t>
            </w:r>
          </w:p>
        </w:tc>
        <w:tc>
          <w:tcPr>
            <w:tcW w:w="2659" w:type="dxa"/>
          </w:tcPr>
          <w:p>
            <w:pPr>
              <w:pStyle w:val="TableParagraph"/>
              <w:ind w:left="0"/>
              <w:rPr>
                <w:sz w:val="12"/>
              </w:rPr>
            </w:pPr>
          </w:p>
        </w:tc>
        <w:tc>
          <w:tcPr>
            <w:tcW w:w="2297" w:type="dxa"/>
          </w:tcPr>
          <w:p>
            <w:pPr>
              <w:pStyle w:val="TableParagraph"/>
              <w:ind w:left="0"/>
              <w:rPr>
                <w:sz w:val="12"/>
              </w:rPr>
            </w:pPr>
          </w:p>
        </w:tc>
      </w:tr>
    </w:tbl>
    <w:p>
      <w:pPr>
        <w:pStyle w:val="BodyText"/>
        <w:spacing w:line="237" w:lineRule="auto" w:before="78"/>
        <w:ind w:right="155"/>
      </w:pPr>
      <w:r>
        <w:rPr>
          <w:spacing w:val="-7"/>
        </w:rPr>
        <w:t>Полученная</w:t>
      </w:r>
      <w:r>
        <w:rPr>
          <w:spacing w:val="-18"/>
        </w:rPr>
        <w:t> </w:t>
      </w:r>
      <w:r>
        <w:rPr/>
        <w:t>в</w:t>
      </w:r>
      <w:r>
        <w:rPr>
          <w:spacing w:val="-17"/>
        </w:rPr>
        <w:t> </w:t>
      </w:r>
      <w:r>
        <w:rPr>
          <w:spacing w:val="-7"/>
        </w:rPr>
        <w:t>итоге</w:t>
      </w:r>
      <w:r>
        <w:rPr>
          <w:spacing w:val="-17"/>
        </w:rPr>
        <w:t> </w:t>
      </w:r>
      <w:r>
        <w:rPr>
          <w:spacing w:val="-7"/>
        </w:rPr>
        <w:t>онтология</w:t>
      </w:r>
      <w:r>
        <w:rPr>
          <w:spacing w:val="-17"/>
        </w:rPr>
        <w:t> </w:t>
      </w:r>
      <w:r>
        <w:rPr>
          <w:spacing w:val="-6"/>
        </w:rPr>
        <w:t>состоит</w:t>
      </w:r>
      <w:r>
        <w:rPr>
          <w:spacing w:val="-17"/>
        </w:rPr>
        <w:t> </w:t>
      </w:r>
      <w:r>
        <w:rPr>
          <w:spacing w:val="-4"/>
        </w:rPr>
        <w:t>из</w:t>
      </w:r>
      <w:r>
        <w:rPr>
          <w:spacing w:val="-17"/>
        </w:rPr>
        <w:t> </w:t>
      </w:r>
      <w:r>
        <w:rPr/>
        <w:t>3</w:t>
      </w:r>
      <w:r>
        <w:rPr>
          <w:spacing w:val="-17"/>
        </w:rPr>
        <w:t> </w:t>
      </w:r>
      <w:r>
        <w:rPr>
          <w:spacing w:val="-7"/>
        </w:rPr>
        <w:t>экземпляров</w:t>
      </w:r>
      <w:r>
        <w:rPr>
          <w:spacing w:val="-17"/>
        </w:rPr>
        <w:t> </w:t>
      </w:r>
      <w:r>
        <w:rPr>
          <w:spacing w:val="-6"/>
        </w:rPr>
        <w:t>класса</w:t>
      </w:r>
      <w:r>
        <w:rPr>
          <w:spacing w:val="-17"/>
        </w:rPr>
        <w:t> </w:t>
      </w:r>
      <w:r>
        <w:rPr>
          <w:spacing w:val="-6"/>
        </w:rPr>
        <w:t>«Сайт</w:t>
      </w:r>
      <w:r>
        <w:rPr>
          <w:spacing w:val="-17"/>
        </w:rPr>
        <w:t> </w:t>
      </w:r>
      <w:r>
        <w:rPr>
          <w:spacing w:val="-8"/>
        </w:rPr>
        <w:t>тру- </w:t>
      </w:r>
      <w:r>
        <w:rPr>
          <w:spacing w:val="-7"/>
        </w:rPr>
        <w:t>доустройства»,</w:t>
      </w:r>
      <w:r>
        <w:rPr>
          <w:spacing w:val="-15"/>
        </w:rPr>
        <w:t> </w:t>
      </w:r>
      <w:r>
        <w:rPr>
          <w:spacing w:val="-5"/>
        </w:rPr>
        <w:t>194</w:t>
      </w:r>
      <w:r>
        <w:rPr>
          <w:spacing w:val="-15"/>
        </w:rPr>
        <w:t> </w:t>
      </w:r>
      <w:r>
        <w:rPr>
          <w:spacing w:val="-7"/>
        </w:rPr>
        <w:t>экземпляра</w:t>
      </w:r>
      <w:r>
        <w:rPr>
          <w:spacing w:val="-14"/>
        </w:rPr>
        <w:t> </w:t>
      </w:r>
      <w:r>
        <w:rPr>
          <w:spacing w:val="-6"/>
        </w:rPr>
        <w:t>класса</w:t>
      </w:r>
      <w:r>
        <w:rPr>
          <w:spacing w:val="-15"/>
        </w:rPr>
        <w:t> </w:t>
      </w:r>
      <w:r>
        <w:rPr>
          <w:spacing w:val="-7"/>
        </w:rPr>
        <w:t>«Отображение»,</w:t>
      </w:r>
      <w:r>
        <w:rPr>
          <w:spacing w:val="-15"/>
        </w:rPr>
        <w:t> </w:t>
      </w:r>
      <w:r>
        <w:rPr>
          <w:spacing w:val="-5"/>
        </w:rPr>
        <w:t>344</w:t>
      </w:r>
      <w:r>
        <w:rPr>
          <w:spacing w:val="-14"/>
        </w:rPr>
        <w:t> </w:t>
      </w:r>
      <w:r>
        <w:rPr>
          <w:spacing w:val="-7"/>
        </w:rPr>
        <w:t>экземпляра</w:t>
      </w:r>
      <w:r>
        <w:rPr>
          <w:spacing w:val="-15"/>
        </w:rPr>
        <w:t> </w:t>
      </w:r>
      <w:r>
        <w:rPr>
          <w:spacing w:val="-6"/>
        </w:rPr>
        <w:t>класса</w:t>
      </w:r>
    </w:p>
    <w:p>
      <w:pPr>
        <w:pStyle w:val="BodyText"/>
        <w:spacing w:line="237" w:lineRule="auto"/>
        <w:ind w:right="153" w:firstLine="0"/>
      </w:pPr>
      <w:r>
        <w:rPr>
          <w:spacing w:val="-6"/>
        </w:rPr>
        <w:t>«рубрика». </w:t>
      </w:r>
      <w:r>
        <w:rPr>
          <w:spacing w:val="-3"/>
        </w:rPr>
        <w:t>Из </w:t>
      </w:r>
      <w:r>
        <w:rPr>
          <w:spacing w:val="-4"/>
        </w:rPr>
        <w:t>344 </w:t>
      </w:r>
      <w:r>
        <w:rPr>
          <w:spacing w:val="-5"/>
        </w:rPr>
        <w:t>экземпляров </w:t>
      </w:r>
      <w:r>
        <w:rPr>
          <w:spacing w:val="-4"/>
        </w:rPr>
        <w:t>класса </w:t>
      </w:r>
      <w:r>
        <w:rPr>
          <w:spacing w:val="-5"/>
        </w:rPr>
        <w:t>«Рубрика» </w:t>
      </w:r>
      <w:r>
        <w:rPr>
          <w:spacing w:val="-6"/>
        </w:rPr>
        <w:t>116 </w:t>
      </w:r>
      <w:r>
        <w:rPr>
          <w:spacing w:val="-4"/>
        </w:rPr>
        <w:t>относятся </w:t>
      </w:r>
      <w:r>
        <w:rPr/>
        <w:t>к </w:t>
      </w:r>
      <w:r>
        <w:rPr>
          <w:spacing w:val="-6"/>
        </w:rPr>
        <w:t>рубрикам </w:t>
      </w:r>
      <w:r>
        <w:rPr>
          <w:spacing w:val="-3"/>
        </w:rPr>
        <w:t>универсального</w:t>
      </w:r>
      <w:r>
        <w:rPr>
          <w:spacing w:val="9"/>
        </w:rPr>
        <w:t> </w:t>
      </w:r>
      <w:r>
        <w:rPr>
          <w:spacing w:val="-3"/>
        </w:rPr>
        <w:t>резюме,</w:t>
      </w:r>
      <w:r>
        <w:rPr>
          <w:spacing w:val="10"/>
        </w:rPr>
        <w:t> </w:t>
      </w:r>
      <w:r>
        <w:rPr/>
        <w:t>84</w:t>
      </w:r>
      <w:r>
        <w:rPr>
          <w:spacing w:val="10"/>
        </w:rPr>
        <w:t> </w:t>
      </w:r>
      <w:r>
        <w:rPr/>
        <w:t>—</w:t>
      </w:r>
      <w:r>
        <w:rPr>
          <w:spacing w:val="9"/>
        </w:rPr>
        <w:t> </w:t>
      </w:r>
      <w:r>
        <w:rPr/>
        <w:t>к</w:t>
      </w:r>
      <w:r>
        <w:rPr>
          <w:spacing w:val="10"/>
        </w:rPr>
        <w:t> </w:t>
      </w:r>
      <w:r>
        <w:rPr>
          <w:spacing w:val="-4"/>
        </w:rPr>
        <w:t>рубрикам</w:t>
      </w:r>
      <w:r>
        <w:rPr>
          <w:spacing w:val="10"/>
        </w:rPr>
        <w:t> </w:t>
      </w:r>
      <w:r>
        <w:rPr>
          <w:spacing w:val="-3"/>
        </w:rPr>
        <w:t>резюме</w:t>
      </w:r>
      <w:r>
        <w:rPr>
          <w:spacing w:val="9"/>
        </w:rPr>
        <w:t> </w:t>
      </w:r>
      <w:r>
        <w:rPr/>
        <w:t>сайта</w:t>
      </w:r>
      <w:r>
        <w:rPr>
          <w:spacing w:val="10"/>
        </w:rPr>
        <w:t> </w:t>
      </w:r>
      <w:r>
        <w:rPr>
          <w:spacing w:val="-5"/>
        </w:rPr>
        <w:t>трудоустройства</w:t>
      </w:r>
    </w:p>
    <w:p>
      <w:pPr>
        <w:pStyle w:val="BodyText"/>
        <w:spacing w:line="237" w:lineRule="auto"/>
        <w:ind w:right="155" w:firstLine="0"/>
      </w:pPr>
      <w:r>
        <w:rPr>
          <w:spacing w:val="-5"/>
        </w:rPr>
        <w:t>«HeadHunter»,</w:t>
      </w:r>
      <w:r>
        <w:rPr>
          <w:spacing w:val="-14"/>
        </w:rPr>
        <w:t> </w:t>
      </w:r>
      <w:r>
        <w:rPr>
          <w:spacing w:val="-3"/>
        </w:rPr>
        <w:t>66</w:t>
      </w:r>
      <w:r>
        <w:rPr>
          <w:spacing w:val="-13"/>
        </w:rPr>
        <w:t> </w:t>
      </w:r>
      <w:r>
        <w:rPr/>
        <w:t>—</w:t>
      </w:r>
      <w:r>
        <w:rPr>
          <w:spacing w:val="-14"/>
        </w:rPr>
        <w:t> </w:t>
      </w:r>
      <w:r>
        <w:rPr/>
        <w:t>к</w:t>
      </w:r>
      <w:r>
        <w:rPr>
          <w:spacing w:val="-13"/>
        </w:rPr>
        <w:t> </w:t>
      </w:r>
      <w:r>
        <w:rPr>
          <w:spacing w:val="-6"/>
        </w:rPr>
        <w:t>рубрикам</w:t>
      </w:r>
      <w:r>
        <w:rPr>
          <w:spacing w:val="-13"/>
        </w:rPr>
        <w:t> </w:t>
      </w:r>
      <w:r>
        <w:rPr>
          <w:spacing w:val="-5"/>
        </w:rPr>
        <w:t>«SuperJob»</w:t>
      </w:r>
      <w:r>
        <w:rPr>
          <w:spacing w:val="-14"/>
        </w:rPr>
        <w:t> </w:t>
      </w:r>
      <w:r>
        <w:rPr/>
        <w:t>и</w:t>
      </w:r>
      <w:r>
        <w:rPr>
          <w:spacing w:val="-13"/>
        </w:rPr>
        <w:t> </w:t>
      </w:r>
      <w:r>
        <w:rPr>
          <w:spacing w:val="-3"/>
        </w:rPr>
        <w:t>78</w:t>
      </w:r>
      <w:r>
        <w:rPr>
          <w:spacing w:val="-13"/>
        </w:rPr>
        <w:t> </w:t>
      </w:r>
      <w:r>
        <w:rPr/>
        <w:t>—</w:t>
      </w:r>
      <w:r>
        <w:rPr>
          <w:spacing w:val="-14"/>
        </w:rPr>
        <w:t> </w:t>
      </w:r>
      <w:r>
        <w:rPr/>
        <w:t>к</w:t>
      </w:r>
      <w:r>
        <w:rPr>
          <w:spacing w:val="-13"/>
        </w:rPr>
        <w:t> </w:t>
      </w:r>
      <w:r>
        <w:rPr>
          <w:spacing w:val="-6"/>
        </w:rPr>
        <w:t>рубрикам</w:t>
      </w:r>
      <w:r>
        <w:rPr>
          <w:spacing w:val="-13"/>
        </w:rPr>
        <w:t> </w:t>
      </w:r>
      <w:r>
        <w:rPr>
          <w:spacing w:val="-5"/>
        </w:rPr>
        <w:t>«Работа.Ru». Класс «План </w:t>
      </w:r>
      <w:r>
        <w:rPr>
          <w:spacing w:val="-6"/>
        </w:rPr>
        <w:t>содержания» представлен </w:t>
      </w:r>
      <w:r>
        <w:rPr/>
        <w:t>4 </w:t>
      </w:r>
      <w:r>
        <w:rPr>
          <w:spacing w:val="-6"/>
        </w:rPr>
        <w:t>экземплярами, </w:t>
      </w:r>
      <w:r>
        <w:rPr>
          <w:spacing w:val="-8"/>
        </w:rPr>
        <w:t>которые </w:t>
      </w:r>
      <w:r>
        <w:rPr>
          <w:spacing w:val="-7"/>
        </w:rPr>
        <w:t>обозначают </w:t>
      </w:r>
      <w:r>
        <w:rPr>
          <w:spacing w:val="-4"/>
        </w:rPr>
        <w:t>способ </w:t>
      </w:r>
      <w:r>
        <w:rPr>
          <w:spacing w:val="-5"/>
        </w:rPr>
        <w:t>представления рубрики: </w:t>
      </w:r>
      <w:r>
        <w:rPr>
          <w:spacing w:val="-6"/>
        </w:rPr>
        <w:t>«Текст», </w:t>
      </w:r>
      <w:r>
        <w:rPr>
          <w:spacing w:val="-5"/>
        </w:rPr>
        <w:t>«Слово», «Выбор» </w:t>
      </w:r>
      <w:r>
        <w:rPr/>
        <w:t>и</w:t>
      </w:r>
      <w:r>
        <w:rPr>
          <w:spacing w:val="-23"/>
        </w:rPr>
        <w:t> </w:t>
      </w:r>
      <w:r>
        <w:rPr>
          <w:spacing w:val="-7"/>
        </w:rPr>
        <w:t>«Группа».</w:t>
      </w:r>
    </w:p>
    <w:p>
      <w:pPr>
        <w:pStyle w:val="BodyText"/>
        <w:spacing w:line="237" w:lineRule="auto"/>
        <w:ind w:right="150"/>
      </w:pPr>
      <w:r>
        <w:rPr/>
        <w:t>Полученная онтология описывает базу знаний для интеграции дан- </w:t>
      </w:r>
      <w:r>
        <w:rPr>
          <w:spacing w:val="3"/>
        </w:rPr>
        <w:t>ных </w:t>
      </w:r>
      <w:r>
        <w:rPr/>
        <w:t>с </w:t>
      </w:r>
      <w:r>
        <w:rPr>
          <w:spacing w:val="3"/>
        </w:rPr>
        <w:t>помощью федеративного </w:t>
      </w:r>
      <w:r>
        <w:rPr/>
        <w:t>подхода. </w:t>
      </w:r>
      <w:r>
        <w:rPr>
          <w:spacing w:val="3"/>
        </w:rPr>
        <w:t>Следовательно, </w:t>
      </w:r>
      <w:r>
        <w:rPr>
          <w:spacing w:val="5"/>
        </w:rPr>
        <w:t>основными </w:t>
      </w:r>
      <w:r>
        <w:rPr/>
        <w:t>элементами такой онтологии являются экземпляры класса «Отображе- ния».</w:t>
      </w:r>
      <w:r>
        <w:rPr>
          <w:spacing w:val="-14"/>
        </w:rPr>
        <w:t> </w:t>
      </w:r>
      <w:r>
        <w:rPr/>
        <w:t>Таким</w:t>
      </w:r>
      <w:r>
        <w:rPr>
          <w:spacing w:val="-14"/>
        </w:rPr>
        <w:t> </w:t>
      </w:r>
      <w:r>
        <w:rPr/>
        <w:t>образом,</w:t>
      </w:r>
      <w:r>
        <w:rPr>
          <w:spacing w:val="-13"/>
        </w:rPr>
        <w:t> </w:t>
      </w:r>
      <w:r>
        <w:rPr/>
        <w:t>база</w:t>
      </w:r>
      <w:r>
        <w:rPr>
          <w:spacing w:val="-14"/>
        </w:rPr>
        <w:t> </w:t>
      </w:r>
      <w:r>
        <w:rPr/>
        <w:t>знаний</w:t>
      </w:r>
      <w:r>
        <w:rPr>
          <w:spacing w:val="-13"/>
        </w:rPr>
        <w:t> </w:t>
      </w:r>
      <w:r>
        <w:rPr/>
        <w:t>представляет</w:t>
      </w:r>
      <w:r>
        <w:rPr>
          <w:spacing w:val="-14"/>
        </w:rPr>
        <w:t> </w:t>
      </w:r>
      <w:r>
        <w:rPr/>
        <w:t>собой</w:t>
      </w:r>
      <w:r>
        <w:rPr>
          <w:spacing w:val="-13"/>
        </w:rPr>
        <w:t> </w:t>
      </w:r>
      <w:r>
        <w:rPr/>
        <w:t>набор</w:t>
      </w:r>
      <w:r>
        <w:rPr>
          <w:spacing w:val="-14"/>
        </w:rPr>
        <w:t> </w:t>
      </w:r>
      <w:r>
        <w:rPr/>
        <w:t>экземпляров класса</w:t>
      </w:r>
      <w:r>
        <w:rPr>
          <w:spacing w:val="-10"/>
        </w:rPr>
        <w:t> </w:t>
      </w:r>
      <w:r>
        <w:rPr>
          <w:spacing w:val="-3"/>
        </w:rPr>
        <w:t>«Отображения»,</w:t>
      </w:r>
      <w:r>
        <w:rPr>
          <w:spacing w:val="-10"/>
        </w:rPr>
        <w:t> </w:t>
      </w:r>
      <w:r>
        <w:rPr>
          <w:spacing w:val="-2"/>
        </w:rPr>
        <w:t>состоящих</w:t>
      </w:r>
      <w:r>
        <w:rPr>
          <w:spacing w:val="-10"/>
        </w:rPr>
        <w:t> </w:t>
      </w:r>
      <w:r>
        <w:rPr/>
        <w:t>из</w:t>
      </w:r>
      <w:r>
        <w:rPr>
          <w:spacing w:val="-10"/>
        </w:rPr>
        <w:t> </w:t>
      </w:r>
      <w:r>
        <w:rPr>
          <w:spacing w:val="-3"/>
        </w:rPr>
        <w:t>рубрики</w:t>
      </w:r>
      <w:r>
        <w:rPr>
          <w:spacing w:val="-10"/>
        </w:rPr>
        <w:t> </w:t>
      </w:r>
      <w:r>
        <w:rPr>
          <w:spacing w:val="-3"/>
        </w:rPr>
        <w:t>электронного</w:t>
      </w:r>
      <w:r>
        <w:rPr>
          <w:spacing w:val="-10"/>
        </w:rPr>
        <w:t> </w:t>
      </w:r>
      <w:r>
        <w:rPr/>
        <w:t>резюме</w:t>
      </w:r>
      <w:r>
        <w:rPr>
          <w:spacing w:val="-10"/>
        </w:rPr>
        <w:t> </w:t>
      </w:r>
      <w:r>
        <w:rPr/>
        <w:t>сайта </w:t>
      </w:r>
      <w:r>
        <w:rPr>
          <w:spacing w:val="-3"/>
        </w:rPr>
        <w:t>трудоустройства</w:t>
      </w:r>
      <w:r>
        <w:rPr>
          <w:spacing w:val="-13"/>
        </w:rPr>
        <w:t> </w:t>
      </w:r>
      <w:r>
        <w:rPr/>
        <w:t>и</w:t>
      </w:r>
      <w:r>
        <w:rPr>
          <w:spacing w:val="-12"/>
        </w:rPr>
        <w:t> </w:t>
      </w:r>
      <w:r>
        <w:rPr/>
        <w:t>набора</w:t>
      </w:r>
      <w:r>
        <w:rPr>
          <w:spacing w:val="-12"/>
        </w:rPr>
        <w:t> </w:t>
      </w:r>
      <w:r>
        <w:rPr/>
        <w:t>рубрик</w:t>
      </w:r>
      <w:r>
        <w:rPr>
          <w:spacing w:val="-12"/>
        </w:rPr>
        <w:t> </w:t>
      </w:r>
      <w:r>
        <w:rPr/>
        <w:t>универсального</w:t>
      </w:r>
      <w:r>
        <w:rPr>
          <w:spacing w:val="-12"/>
        </w:rPr>
        <w:t> </w:t>
      </w:r>
      <w:r>
        <w:rPr/>
        <w:t>резюме.</w:t>
      </w:r>
      <w:r>
        <w:rPr>
          <w:spacing w:val="-12"/>
        </w:rPr>
        <w:t> </w:t>
      </w:r>
      <w:r>
        <w:rPr/>
        <w:t>В</w:t>
      </w:r>
      <w:r>
        <w:rPr>
          <w:spacing w:val="-12"/>
        </w:rPr>
        <w:t> </w:t>
      </w:r>
      <w:r>
        <w:rPr/>
        <w:t>табл.</w:t>
      </w:r>
      <w:r>
        <w:rPr>
          <w:spacing w:val="-12"/>
        </w:rPr>
        <w:t> </w:t>
      </w:r>
      <w:r>
        <w:rPr/>
        <w:t>2</w:t>
      </w:r>
      <w:r>
        <w:rPr>
          <w:spacing w:val="-12"/>
        </w:rPr>
        <w:t> </w:t>
      </w:r>
      <w:r>
        <w:rPr/>
        <w:t>пред- ставлены примеры экземпляров класса</w:t>
      </w:r>
      <w:r>
        <w:rPr>
          <w:spacing w:val="-1"/>
        </w:rPr>
        <w:t> </w:t>
      </w:r>
      <w:r>
        <w:rPr/>
        <w:t>«Отображения»:</w:t>
      </w:r>
    </w:p>
    <w:p>
      <w:pPr>
        <w:spacing w:before="40"/>
        <w:ind w:left="2214" w:right="660" w:hanging="1285"/>
        <w:jc w:val="both"/>
        <w:rPr>
          <w:sz w:val="19"/>
        </w:rPr>
      </w:pPr>
      <w:r>
        <w:rPr>
          <w:i/>
          <w:sz w:val="19"/>
        </w:rPr>
        <w:t>Таблица 2</w:t>
      </w:r>
      <w:r>
        <w:rPr>
          <w:sz w:val="19"/>
        </w:rPr>
        <w:t>. Примеры экземпляров класса «Отображения» </w:t>
      </w:r>
      <w:r>
        <w:rPr>
          <w:spacing w:val="-3"/>
          <w:sz w:val="19"/>
        </w:rPr>
        <w:t>онтологии </w:t>
      </w:r>
      <w:r>
        <w:rPr>
          <w:sz w:val="19"/>
        </w:rPr>
        <w:t>базы знаний федеративного </w:t>
      </w:r>
      <w:r>
        <w:rPr>
          <w:spacing w:val="-3"/>
          <w:sz w:val="19"/>
        </w:rPr>
        <w:t>подхода</w:t>
      </w:r>
    </w:p>
    <w:p>
      <w:pPr>
        <w:pStyle w:val="BodyText"/>
        <w:spacing w:before="5"/>
        <w:ind w:left="0" w:firstLine="0"/>
        <w:jc w:val="left"/>
        <w:rPr>
          <w:sz w:val="8"/>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1"/>
        <w:gridCol w:w="2382"/>
        <w:gridCol w:w="3043"/>
      </w:tblGrid>
      <w:tr>
        <w:trPr>
          <w:trHeight w:val="357" w:hRule="atLeast"/>
        </w:trPr>
        <w:tc>
          <w:tcPr>
            <w:tcW w:w="1101" w:type="dxa"/>
          </w:tcPr>
          <w:p>
            <w:pPr>
              <w:pStyle w:val="TableParagraph"/>
              <w:spacing w:line="176" w:lineRule="exact"/>
              <w:ind w:left="121"/>
              <w:rPr>
                <w:b/>
                <w:sz w:val="16"/>
              </w:rPr>
            </w:pPr>
            <w:r>
              <w:rPr>
                <w:b/>
                <w:sz w:val="16"/>
              </w:rPr>
              <w:t>Сайт</w:t>
            </w:r>
            <w:r>
              <w:rPr>
                <w:b/>
                <w:spacing w:val="4"/>
                <w:sz w:val="16"/>
              </w:rPr>
              <w:t> </w:t>
            </w:r>
            <w:r>
              <w:rPr>
                <w:b/>
                <w:spacing w:val="-3"/>
                <w:sz w:val="16"/>
              </w:rPr>
              <w:t>трудо-</w:t>
            </w:r>
          </w:p>
          <w:p>
            <w:pPr>
              <w:pStyle w:val="TableParagraph"/>
              <w:spacing w:line="162" w:lineRule="exact"/>
              <w:ind w:left="148"/>
              <w:rPr>
                <w:b/>
                <w:sz w:val="16"/>
              </w:rPr>
            </w:pPr>
            <w:r>
              <w:rPr>
                <w:b/>
                <w:sz w:val="16"/>
              </w:rPr>
              <w:t>устройства</w:t>
            </w:r>
          </w:p>
        </w:tc>
        <w:tc>
          <w:tcPr>
            <w:tcW w:w="2382" w:type="dxa"/>
          </w:tcPr>
          <w:p>
            <w:pPr>
              <w:pStyle w:val="TableParagraph"/>
              <w:spacing w:before="83"/>
              <w:ind w:left="864" w:right="856"/>
              <w:jc w:val="center"/>
              <w:rPr>
                <w:b/>
                <w:sz w:val="16"/>
              </w:rPr>
            </w:pPr>
            <w:r>
              <w:rPr>
                <w:b/>
                <w:sz w:val="16"/>
              </w:rPr>
              <w:t>Рубрика</w:t>
            </w:r>
          </w:p>
        </w:tc>
        <w:tc>
          <w:tcPr>
            <w:tcW w:w="3043" w:type="dxa"/>
          </w:tcPr>
          <w:p>
            <w:pPr>
              <w:pStyle w:val="TableParagraph"/>
              <w:spacing w:before="83"/>
              <w:ind w:left="326"/>
              <w:rPr>
                <w:b/>
                <w:sz w:val="16"/>
              </w:rPr>
            </w:pPr>
            <w:r>
              <w:rPr>
                <w:b/>
                <w:sz w:val="16"/>
              </w:rPr>
              <w:t>Рубрики универсального резюме</w:t>
            </w:r>
          </w:p>
        </w:tc>
      </w:tr>
      <w:tr>
        <w:trPr>
          <w:trHeight w:val="371" w:hRule="atLeast"/>
        </w:trPr>
        <w:tc>
          <w:tcPr>
            <w:tcW w:w="1101" w:type="dxa"/>
          </w:tcPr>
          <w:p>
            <w:pPr>
              <w:pStyle w:val="TableParagraph"/>
              <w:spacing w:line="193" w:lineRule="exact"/>
              <w:rPr>
                <w:sz w:val="17"/>
              </w:rPr>
            </w:pPr>
            <w:r>
              <w:rPr>
                <w:w w:val="105"/>
                <w:sz w:val="17"/>
              </w:rPr>
              <w:t>HeadHunter</w:t>
            </w:r>
          </w:p>
        </w:tc>
        <w:tc>
          <w:tcPr>
            <w:tcW w:w="2382" w:type="dxa"/>
          </w:tcPr>
          <w:p>
            <w:pPr>
              <w:pStyle w:val="TableParagraph"/>
              <w:spacing w:line="180" w:lineRule="exact" w:before="12"/>
              <w:ind w:right="76"/>
              <w:rPr>
                <w:sz w:val="17"/>
              </w:rPr>
            </w:pPr>
            <w:r>
              <w:rPr>
                <w:w w:val="105"/>
                <w:sz w:val="17"/>
              </w:rPr>
              <w:t>Образование. Учебное заве- дение. Учебное заведение</w:t>
            </w:r>
          </w:p>
        </w:tc>
        <w:tc>
          <w:tcPr>
            <w:tcW w:w="3043" w:type="dxa"/>
          </w:tcPr>
          <w:p>
            <w:pPr>
              <w:pStyle w:val="TableParagraph"/>
              <w:spacing w:line="180" w:lineRule="exact" w:before="12"/>
              <w:ind w:left="55"/>
              <w:rPr>
                <w:sz w:val="17"/>
              </w:rPr>
            </w:pPr>
            <w:r>
              <w:rPr>
                <w:w w:val="105"/>
                <w:sz w:val="17"/>
              </w:rPr>
              <w:t>Образование. Место обучения. Название учебного заведения</w:t>
            </w:r>
          </w:p>
        </w:tc>
      </w:tr>
      <w:tr>
        <w:trPr>
          <w:trHeight w:val="370" w:hRule="atLeast"/>
        </w:trPr>
        <w:tc>
          <w:tcPr>
            <w:tcW w:w="1101" w:type="dxa"/>
            <w:vMerge w:val="restart"/>
          </w:tcPr>
          <w:p>
            <w:pPr>
              <w:pStyle w:val="TableParagraph"/>
              <w:spacing w:line="193" w:lineRule="exact"/>
              <w:rPr>
                <w:sz w:val="17"/>
              </w:rPr>
            </w:pPr>
            <w:r>
              <w:rPr>
                <w:w w:val="105"/>
                <w:sz w:val="17"/>
              </w:rPr>
              <w:t>SuperJob</w:t>
            </w:r>
          </w:p>
        </w:tc>
        <w:tc>
          <w:tcPr>
            <w:tcW w:w="2382" w:type="dxa"/>
            <w:vMerge w:val="restart"/>
          </w:tcPr>
          <w:p>
            <w:pPr>
              <w:pStyle w:val="TableParagraph"/>
              <w:spacing w:line="220" w:lineRule="auto" w:before="10"/>
              <w:ind w:right="76"/>
              <w:rPr>
                <w:sz w:val="17"/>
              </w:rPr>
            </w:pPr>
            <w:r>
              <w:rPr>
                <w:w w:val="105"/>
                <w:sz w:val="17"/>
              </w:rPr>
              <w:t>Личная информация. Теле- фон. Номер телефона</w:t>
            </w:r>
          </w:p>
        </w:tc>
        <w:tc>
          <w:tcPr>
            <w:tcW w:w="3043" w:type="dxa"/>
          </w:tcPr>
          <w:p>
            <w:pPr>
              <w:pStyle w:val="TableParagraph"/>
              <w:spacing w:line="180" w:lineRule="exact" w:before="12"/>
              <w:ind w:left="55" w:right="104"/>
              <w:rPr>
                <w:sz w:val="17"/>
              </w:rPr>
            </w:pPr>
            <w:r>
              <w:rPr>
                <w:w w:val="105"/>
                <w:sz w:val="17"/>
              </w:rPr>
              <w:t>Персональная информация. Телефон. Код страны</w:t>
            </w:r>
          </w:p>
        </w:tc>
      </w:tr>
      <w:tr>
        <w:trPr>
          <w:trHeight w:val="370" w:hRule="atLeast"/>
        </w:trPr>
        <w:tc>
          <w:tcPr>
            <w:tcW w:w="1101" w:type="dxa"/>
            <w:vMerge/>
            <w:tcBorders>
              <w:top w:val="nil"/>
            </w:tcBorders>
          </w:tcPr>
          <w:p>
            <w:pPr>
              <w:rPr>
                <w:sz w:val="2"/>
                <w:szCs w:val="2"/>
              </w:rPr>
            </w:pPr>
          </w:p>
        </w:tc>
        <w:tc>
          <w:tcPr>
            <w:tcW w:w="2382" w:type="dxa"/>
            <w:vMerge/>
            <w:tcBorders>
              <w:top w:val="nil"/>
            </w:tcBorders>
          </w:tcPr>
          <w:p>
            <w:pPr>
              <w:rPr>
                <w:sz w:val="2"/>
                <w:szCs w:val="2"/>
              </w:rPr>
            </w:pPr>
          </w:p>
        </w:tc>
        <w:tc>
          <w:tcPr>
            <w:tcW w:w="3043" w:type="dxa"/>
          </w:tcPr>
          <w:p>
            <w:pPr>
              <w:pStyle w:val="TableParagraph"/>
              <w:spacing w:line="180" w:lineRule="exact" w:before="11"/>
              <w:ind w:left="55" w:right="104"/>
              <w:rPr>
                <w:sz w:val="17"/>
              </w:rPr>
            </w:pPr>
            <w:r>
              <w:rPr>
                <w:w w:val="105"/>
                <w:sz w:val="17"/>
              </w:rPr>
              <w:t>Персональная информация. Телефон. Идентификационный код</w:t>
            </w:r>
          </w:p>
        </w:tc>
      </w:tr>
      <w:tr>
        <w:trPr>
          <w:trHeight w:val="370" w:hRule="atLeast"/>
        </w:trPr>
        <w:tc>
          <w:tcPr>
            <w:tcW w:w="1101" w:type="dxa"/>
            <w:vMerge/>
            <w:tcBorders>
              <w:top w:val="nil"/>
            </w:tcBorders>
          </w:tcPr>
          <w:p>
            <w:pPr>
              <w:rPr>
                <w:sz w:val="2"/>
                <w:szCs w:val="2"/>
              </w:rPr>
            </w:pPr>
          </w:p>
        </w:tc>
        <w:tc>
          <w:tcPr>
            <w:tcW w:w="2382" w:type="dxa"/>
            <w:vMerge/>
            <w:tcBorders>
              <w:top w:val="nil"/>
            </w:tcBorders>
          </w:tcPr>
          <w:p>
            <w:pPr>
              <w:rPr>
                <w:sz w:val="2"/>
                <w:szCs w:val="2"/>
              </w:rPr>
            </w:pPr>
          </w:p>
        </w:tc>
        <w:tc>
          <w:tcPr>
            <w:tcW w:w="3043" w:type="dxa"/>
          </w:tcPr>
          <w:p>
            <w:pPr>
              <w:pStyle w:val="TableParagraph"/>
              <w:spacing w:line="180" w:lineRule="exact" w:before="12"/>
              <w:ind w:left="55" w:right="104"/>
              <w:rPr>
                <w:sz w:val="17"/>
              </w:rPr>
            </w:pPr>
            <w:r>
              <w:rPr>
                <w:w w:val="105"/>
                <w:sz w:val="17"/>
              </w:rPr>
              <w:t>Персональная информация. Телефон. Номер абонента</w:t>
            </w:r>
          </w:p>
        </w:tc>
      </w:tr>
      <w:tr>
        <w:trPr>
          <w:trHeight w:val="550" w:hRule="atLeast"/>
        </w:trPr>
        <w:tc>
          <w:tcPr>
            <w:tcW w:w="1101" w:type="dxa"/>
          </w:tcPr>
          <w:p>
            <w:pPr>
              <w:pStyle w:val="TableParagraph"/>
              <w:spacing w:line="192" w:lineRule="exact"/>
              <w:rPr>
                <w:sz w:val="17"/>
              </w:rPr>
            </w:pPr>
            <w:r>
              <w:rPr>
                <w:w w:val="105"/>
                <w:sz w:val="17"/>
              </w:rPr>
              <w:t>Работа.Ru</w:t>
            </w:r>
          </w:p>
        </w:tc>
        <w:tc>
          <w:tcPr>
            <w:tcW w:w="2382" w:type="dxa"/>
          </w:tcPr>
          <w:p>
            <w:pPr>
              <w:pStyle w:val="TableParagraph"/>
              <w:spacing w:line="220" w:lineRule="auto" w:before="9"/>
              <w:ind w:right="76" w:hanging="1"/>
              <w:rPr>
                <w:sz w:val="17"/>
              </w:rPr>
            </w:pPr>
            <w:r>
              <w:rPr>
                <w:w w:val="105"/>
                <w:sz w:val="17"/>
              </w:rPr>
              <w:t>Опыт, навыки. Опыт работы. Последнее место работы.</w:t>
            </w:r>
          </w:p>
          <w:p>
            <w:pPr>
              <w:pStyle w:val="TableParagraph"/>
              <w:spacing w:line="161" w:lineRule="exact"/>
              <w:rPr>
                <w:sz w:val="17"/>
              </w:rPr>
            </w:pPr>
            <w:r>
              <w:rPr>
                <w:w w:val="105"/>
                <w:sz w:val="17"/>
              </w:rPr>
              <w:t>Обязанности, достижения</w:t>
            </w:r>
          </w:p>
        </w:tc>
        <w:tc>
          <w:tcPr>
            <w:tcW w:w="3043" w:type="dxa"/>
          </w:tcPr>
          <w:p>
            <w:pPr>
              <w:pStyle w:val="TableParagraph"/>
              <w:spacing w:line="220" w:lineRule="auto" w:before="9"/>
              <w:ind w:left="55"/>
              <w:rPr>
                <w:sz w:val="17"/>
              </w:rPr>
            </w:pPr>
            <w:r>
              <w:rPr>
                <w:w w:val="105"/>
                <w:sz w:val="17"/>
              </w:rPr>
              <w:t>Опыт работы. Место работы. Обязанности, функции, достижения</w:t>
            </w:r>
          </w:p>
        </w:tc>
      </w:tr>
    </w:tbl>
    <w:p>
      <w:pPr>
        <w:spacing w:after="0" w:line="220" w:lineRule="auto"/>
        <w:rPr>
          <w:sz w:val="17"/>
        </w:rPr>
        <w:sectPr>
          <w:pgSz w:w="8230" w:h="11910"/>
          <w:pgMar w:header="0" w:footer="552" w:top="880" w:bottom="740" w:left="540" w:right="580"/>
        </w:sectPr>
      </w:pPr>
    </w:p>
    <w:p>
      <w:pPr>
        <w:pStyle w:val="BodyText"/>
        <w:spacing w:line="237" w:lineRule="auto" w:before="106"/>
        <w:ind w:left="197" w:right="376"/>
      </w:pPr>
      <w:r>
        <w:rPr>
          <w:b/>
        </w:rPr>
        <w:t>Выводы</w:t>
      </w:r>
      <w:r>
        <w:rPr/>
        <w:t>.</w:t>
      </w:r>
      <w:r>
        <w:rPr>
          <w:spacing w:val="-16"/>
        </w:rPr>
        <w:t> </w:t>
      </w:r>
      <w:r>
        <w:rPr/>
        <w:t>При</w:t>
      </w:r>
      <w:r>
        <w:rPr>
          <w:spacing w:val="-15"/>
        </w:rPr>
        <w:t> </w:t>
      </w:r>
      <w:r>
        <w:rPr/>
        <w:t>разработке</w:t>
      </w:r>
      <w:r>
        <w:rPr>
          <w:spacing w:val="-16"/>
        </w:rPr>
        <w:t> </w:t>
      </w:r>
      <w:r>
        <w:rPr/>
        <w:t>кадровой</w:t>
      </w:r>
      <w:r>
        <w:rPr>
          <w:spacing w:val="-15"/>
        </w:rPr>
        <w:t> </w:t>
      </w:r>
      <w:r>
        <w:rPr/>
        <w:t>информационной</w:t>
      </w:r>
      <w:r>
        <w:rPr>
          <w:spacing w:val="-15"/>
        </w:rPr>
        <w:t> </w:t>
      </w:r>
      <w:r>
        <w:rPr/>
        <w:t>системы</w:t>
      </w:r>
      <w:r>
        <w:rPr>
          <w:spacing w:val="-16"/>
        </w:rPr>
        <w:t> </w:t>
      </w:r>
      <w:r>
        <w:rPr/>
        <w:t>основ- ное</w:t>
      </w:r>
      <w:r>
        <w:rPr>
          <w:spacing w:val="-18"/>
        </w:rPr>
        <w:t> </w:t>
      </w:r>
      <w:r>
        <w:rPr/>
        <w:t>внимание</w:t>
      </w:r>
      <w:r>
        <w:rPr>
          <w:spacing w:val="-18"/>
        </w:rPr>
        <w:t> </w:t>
      </w:r>
      <w:r>
        <w:rPr/>
        <w:t>отводится</w:t>
      </w:r>
      <w:r>
        <w:rPr>
          <w:spacing w:val="-17"/>
        </w:rPr>
        <w:t> </w:t>
      </w:r>
      <w:r>
        <w:rPr/>
        <w:t>проектированию</w:t>
      </w:r>
      <w:r>
        <w:rPr>
          <w:spacing w:val="-18"/>
        </w:rPr>
        <w:t> </w:t>
      </w:r>
      <w:r>
        <w:rPr/>
        <w:t>подсистемы</w:t>
      </w:r>
      <w:r>
        <w:rPr>
          <w:spacing w:val="-17"/>
        </w:rPr>
        <w:t> </w:t>
      </w:r>
      <w:r>
        <w:rPr/>
        <w:t>информационного обеспечения. Проектирование информационного обеспечения кадровой </w:t>
      </w:r>
      <w:r>
        <w:rPr>
          <w:spacing w:val="4"/>
        </w:rPr>
        <w:t>информационной системы </w:t>
      </w:r>
      <w:r>
        <w:rPr>
          <w:spacing w:val="3"/>
        </w:rPr>
        <w:t>включает </w:t>
      </w:r>
      <w:r>
        <w:rPr/>
        <w:t>в </w:t>
      </w:r>
      <w:r>
        <w:rPr>
          <w:spacing w:val="3"/>
        </w:rPr>
        <w:t>себя </w:t>
      </w:r>
      <w:r>
        <w:rPr>
          <w:spacing w:val="4"/>
        </w:rPr>
        <w:t>проектирование универ- </w:t>
      </w:r>
      <w:r>
        <w:rPr/>
        <w:t>сального структурного представления резюме и механизмов интеграции с </w:t>
      </w:r>
      <w:r>
        <w:rPr>
          <w:spacing w:val="4"/>
        </w:rPr>
        <w:t>сайтами </w:t>
      </w:r>
      <w:r>
        <w:rPr>
          <w:spacing w:val="2"/>
        </w:rPr>
        <w:t>трудоустройства, </w:t>
      </w:r>
      <w:r>
        <w:rPr/>
        <w:t>которые </w:t>
      </w:r>
      <w:r>
        <w:rPr>
          <w:spacing w:val="2"/>
        </w:rPr>
        <w:t>являются </w:t>
      </w:r>
      <w:r>
        <w:rPr>
          <w:spacing w:val="4"/>
        </w:rPr>
        <w:t>основным </w:t>
      </w:r>
      <w:r>
        <w:rPr/>
        <w:t>источником электронных резюме. </w:t>
      </w:r>
      <w:r>
        <w:rPr>
          <w:spacing w:val="-3"/>
        </w:rPr>
        <w:t>Тем </w:t>
      </w:r>
      <w:r>
        <w:rPr/>
        <w:t>не менее интеграция с сайтами трудоустрой- ства является нетривиальной задачей, </w:t>
      </w:r>
      <w:r>
        <w:rPr>
          <w:spacing w:val="-3"/>
        </w:rPr>
        <w:t>которая </w:t>
      </w:r>
      <w:r>
        <w:rPr/>
        <w:t>требует выбора и</w:t>
      </w:r>
      <w:r>
        <w:rPr>
          <w:spacing w:val="-27"/>
        </w:rPr>
        <w:t> </w:t>
      </w:r>
      <w:r>
        <w:rPr/>
        <w:t>реализа- ции конкретного </w:t>
      </w:r>
      <w:r>
        <w:rPr>
          <w:spacing w:val="-4"/>
        </w:rPr>
        <w:t>подхода </w:t>
      </w:r>
      <w:r>
        <w:rPr/>
        <w:t>интеграции. В силу такой особенности сайтов трудоустройства</w:t>
      </w:r>
      <w:r>
        <w:rPr>
          <w:spacing w:val="-6"/>
        </w:rPr>
        <w:t> </w:t>
      </w:r>
      <w:r>
        <w:rPr/>
        <w:t>в</w:t>
      </w:r>
      <w:r>
        <w:rPr>
          <w:spacing w:val="-5"/>
        </w:rPr>
        <w:t> </w:t>
      </w:r>
      <w:r>
        <w:rPr/>
        <w:t>качестве</w:t>
      </w:r>
      <w:r>
        <w:rPr>
          <w:spacing w:val="-6"/>
        </w:rPr>
        <w:t> </w:t>
      </w:r>
      <w:r>
        <w:rPr/>
        <w:t>источника</w:t>
      </w:r>
      <w:r>
        <w:rPr>
          <w:spacing w:val="-5"/>
        </w:rPr>
        <w:t> </w:t>
      </w:r>
      <w:r>
        <w:rPr/>
        <w:t>данных,</w:t>
      </w:r>
      <w:r>
        <w:rPr>
          <w:spacing w:val="-6"/>
        </w:rPr>
        <w:t> </w:t>
      </w:r>
      <w:r>
        <w:rPr/>
        <w:t>как</w:t>
      </w:r>
      <w:r>
        <w:rPr>
          <w:spacing w:val="-5"/>
        </w:rPr>
        <w:t> </w:t>
      </w:r>
      <w:r>
        <w:rPr/>
        <w:t>огромное</w:t>
      </w:r>
      <w:r>
        <w:rPr>
          <w:spacing w:val="-6"/>
        </w:rPr>
        <w:t> </w:t>
      </w:r>
      <w:r>
        <w:rPr/>
        <w:t>количество и различная структура электронных резюме, был выбран федеративный подход к </w:t>
      </w:r>
      <w:r>
        <w:rPr>
          <w:spacing w:val="2"/>
        </w:rPr>
        <w:t>интеграции. </w:t>
      </w:r>
      <w:r>
        <w:rPr/>
        <w:t>Федеративный подход </w:t>
      </w:r>
      <w:r>
        <w:rPr>
          <w:spacing w:val="2"/>
        </w:rPr>
        <w:t>основан </w:t>
      </w:r>
      <w:r>
        <w:rPr/>
        <w:t>на </w:t>
      </w:r>
      <w:r>
        <w:rPr>
          <w:spacing w:val="2"/>
        </w:rPr>
        <w:t>отображении </w:t>
      </w:r>
      <w:r>
        <w:rPr/>
        <w:t>структурных элементов электронного резюме на структурные элементы универсального резюме в момент выполнения поискового запроса КИС. Для описания отображений была построена специальная онтология.</w:t>
      </w:r>
      <w:r>
        <w:rPr>
          <w:spacing w:val="-31"/>
        </w:rPr>
        <w:t> </w:t>
      </w:r>
      <w:r>
        <w:rPr/>
        <w:t>Раз- работанная</w:t>
      </w:r>
      <w:r>
        <w:rPr>
          <w:spacing w:val="-15"/>
        </w:rPr>
        <w:t> </w:t>
      </w:r>
      <w:r>
        <w:rPr/>
        <w:t>онтология</w:t>
      </w:r>
      <w:r>
        <w:rPr>
          <w:spacing w:val="-14"/>
        </w:rPr>
        <w:t> </w:t>
      </w:r>
      <w:r>
        <w:rPr/>
        <w:t>описывает</w:t>
      </w:r>
      <w:r>
        <w:rPr>
          <w:spacing w:val="-15"/>
        </w:rPr>
        <w:t> </w:t>
      </w:r>
      <w:r>
        <w:rPr/>
        <w:t>194</w:t>
      </w:r>
      <w:r>
        <w:rPr>
          <w:spacing w:val="-14"/>
        </w:rPr>
        <w:t> </w:t>
      </w:r>
      <w:r>
        <w:rPr/>
        <w:t>отображения</w:t>
      </w:r>
      <w:r>
        <w:rPr>
          <w:spacing w:val="-15"/>
        </w:rPr>
        <w:t> </w:t>
      </w:r>
      <w:r>
        <w:rPr/>
        <w:t>между</w:t>
      </w:r>
      <w:r>
        <w:rPr>
          <w:spacing w:val="-14"/>
        </w:rPr>
        <w:t> </w:t>
      </w:r>
      <w:r>
        <w:rPr/>
        <w:t>228</w:t>
      </w:r>
      <w:r>
        <w:rPr>
          <w:spacing w:val="-15"/>
        </w:rPr>
        <w:t> </w:t>
      </w:r>
      <w:r>
        <w:rPr/>
        <w:t>рубриками электронных резюме и </w:t>
      </w:r>
      <w:r>
        <w:rPr>
          <w:spacing w:val="-3"/>
        </w:rPr>
        <w:t>116 </w:t>
      </w:r>
      <w:r>
        <w:rPr/>
        <w:t>рубриками универсального</w:t>
      </w:r>
      <w:r>
        <w:rPr>
          <w:spacing w:val="-3"/>
        </w:rPr>
        <w:t> </w:t>
      </w:r>
      <w:r>
        <w:rPr/>
        <w:t>резюме.</w:t>
      </w:r>
    </w:p>
    <w:p>
      <w:pPr>
        <w:pStyle w:val="BodyText"/>
        <w:spacing w:before="11"/>
        <w:ind w:left="0" w:firstLine="0"/>
        <w:jc w:val="left"/>
        <w:rPr>
          <w:sz w:val="27"/>
        </w:rPr>
      </w:pPr>
    </w:p>
    <w:p>
      <w:pPr>
        <w:spacing w:before="0"/>
        <w:ind w:left="2924" w:right="0" w:firstLine="0"/>
        <w:jc w:val="left"/>
        <w:rPr>
          <w:b/>
          <w:sz w:val="20"/>
        </w:rPr>
      </w:pPr>
      <w:r>
        <w:rPr>
          <w:b/>
          <w:sz w:val="20"/>
        </w:rPr>
        <w:t>Литература</w:t>
      </w:r>
    </w:p>
    <w:p>
      <w:pPr>
        <w:pStyle w:val="ListParagraph"/>
        <w:numPr>
          <w:ilvl w:val="0"/>
          <w:numId w:val="24"/>
        </w:numPr>
        <w:tabs>
          <w:tab w:pos="719" w:val="left" w:leader="none"/>
        </w:tabs>
        <w:spacing w:line="264" w:lineRule="auto" w:before="133" w:after="0"/>
        <w:ind w:left="197" w:right="382" w:firstLine="340"/>
        <w:jc w:val="left"/>
        <w:rPr>
          <w:sz w:val="19"/>
        </w:rPr>
      </w:pPr>
      <w:r>
        <w:rPr>
          <w:i/>
          <w:spacing w:val="-3"/>
          <w:sz w:val="19"/>
        </w:rPr>
        <w:t>Белошицкий</w:t>
      </w:r>
      <w:r>
        <w:rPr>
          <w:i/>
          <w:spacing w:val="-10"/>
          <w:sz w:val="19"/>
        </w:rPr>
        <w:t> </w:t>
      </w:r>
      <w:r>
        <w:rPr>
          <w:i/>
          <w:sz w:val="19"/>
        </w:rPr>
        <w:t>Д.А.</w:t>
      </w:r>
      <w:r>
        <w:rPr>
          <w:i/>
          <w:spacing w:val="-10"/>
          <w:sz w:val="19"/>
        </w:rPr>
        <w:t> </w:t>
      </w:r>
      <w:r>
        <w:rPr>
          <w:sz w:val="19"/>
        </w:rPr>
        <w:t>(2013)</w:t>
      </w:r>
      <w:r>
        <w:rPr>
          <w:spacing w:val="-9"/>
          <w:sz w:val="19"/>
        </w:rPr>
        <w:t> </w:t>
      </w:r>
      <w:r>
        <w:rPr>
          <w:sz w:val="19"/>
        </w:rPr>
        <w:t>,</w:t>
      </w:r>
      <w:r>
        <w:rPr>
          <w:spacing w:val="-10"/>
          <w:sz w:val="19"/>
        </w:rPr>
        <w:t> </w:t>
      </w:r>
      <w:r>
        <w:rPr>
          <w:sz w:val="19"/>
        </w:rPr>
        <w:t>Интеграция</w:t>
      </w:r>
      <w:r>
        <w:rPr>
          <w:spacing w:val="-10"/>
          <w:sz w:val="19"/>
        </w:rPr>
        <w:t> </w:t>
      </w:r>
      <w:r>
        <w:rPr>
          <w:sz w:val="19"/>
        </w:rPr>
        <w:t>данных</w:t>
      </w:r>
      <w:r>
        <w:rPr>
          <w:spacing w:val="-9"/>
          <w:sz w:val="19"/>
        </w:rPr>
        <w:t> </w:t>
      </w:r>
      <w:r>
        <w:rPr>
          <w:sz w:val="19"/>
        </w:rPr>
        <w:t>в</w:t>
      </w:r>
      <w:r>
        <w:rPr>
          <w:spacing w:val="-10"/>
          <w:sz w:val="19"/>
        </w:rPr>
        <w:t> </w:t>
      </w:r>
      <w:r>
        <w:rPr>
          <w:spacing w:val="-3"/>
          <w:sz w:val="19"/>
        </w:rPr>
        <w:t>информационных</w:t>
      </w:r>
      <w:r>
        <w:rPr>
          <w:spacing w:val="-9"/>
          <w:sz w:val="19"/>
        </w:rPr>
        <w:t> </w:t>
      </w:r>
      <w:r>
        <w:rPr>
          <w:spacing w:val="-3"/>
          <w:sz w:val="19"/>
        </w:rPr>
        <w:t>системах: </w:t>
      </w:r>
      <w:hyperlink r:id="rId55">
        <w:r>
          <w:rPr>
            <w:sz w:val="19"/>
          </w:rPr>
          <w:t>http://sntbul.bmstu.ru/ﬁle/out/602642</w:t>
        </w:r>
      </w:hyperlink>
      <w:r>
        <w:rPr>
          <w:spacing w:val="-1"/>
          <w:sz w:val="19"/>
        </w:rPr>
        <w:t> </w:t>
      </w:r>
      <w:r>
        <w:rPr>
          <w:sz w:val="19"/>
        </w:rPr>
        <w:t>(12.06.2016).</w:t>
      </w:r>
    </w:p>
    <w:p>
      <w:pPr>
        <w:pStyle w:val="ListParagraph"/>
        <w:numPr>
          <w:ilvl w:val="0"/>
          <w:numId w:val="24"/>
        </w:numPr>
        <w:tabs>
          <w:tab w:pos="722" w:val="left" w:leader="none"/>
        </w:tabs>
        <w:spacing w:line="264" w:lineRule="auto" w:before="0" w:after="0"/>
        <w:ind w:left="197" w:right="381" w:firstLine="340"/>
        <w:jc w:val="left"/>
        <w:rPr>
          <w:sz w:val="19"/>
        </w:rPr>
      </w:pPr>
      <w:r>
        <w:rPr>
          <w:i/>
          <w:spacing w:val="-3"/>
          <w:sz w:val="19"/>
        </w:rPr>
        <w:t>Верхотурова</w:t>
      </w:r>
      <w:r>
        <w:rPr>
          <w:i/>
          <w:spacing w:val="-10"/>
          <w:sz w:val="19"/>
        </w:rPr>
        <w:t> </w:t>
      </w:r>
      <w:r>
        <w:rPr>
          <w:i/>
          <w:sz w:val="19"/>
        </w:rPr>
        <w:t>Ю.</w:t>
      </w:r>
      <w:r>
        <w:rPr>
          <w:i/>
          <w:spacing w:val="-10"/>
          <w:sz w:val="19"/>
        </w:rPr>
        <w:t> </w:t>
      </w:r>
      <w:r>
        <w:rPr>
          <w:i/>
          <w:sz w:val="19"/>
        </w:rPr>
        <w:t>С.</w:t>
      </w:r>
      <w:r>
        <w:rPr>
          <w:i/>
          <w:spacing w:val="-9"/>
          <w:sz w:val="19"/>
        </w:rPr>
        <w:t> </w:t>
      </w:r>
      <w:r>
        <w:rPr>
          <w:sz w:val="19"/>
        </w:rPr>
        <w:t>(2013),</w:t>
      </w:r>
      <w:r>
        <w:rPr>
          <w:spacing w:val="-10"/>
          <w:sz w:val="19"/>
        </w:rPr>
        <w:t> </w:t>
      </w:r>
      <w:r>
        <w:rPr>
          <w:spacing w:val="-3"/>
          <w:sz w:val="19"/>
        </w:rPr>
        <w:t>Модель</w:t>
      </w:r>
      <w:r>
        <w:rPr>
          <w:spacing w:val="-10"/>
          <w:sz w:val="19"/>
        </w:rPr>
        <w:t> </w:t>
      </w:r>
      <w:r>
        <w:rPr>
          <w:sz w:val="19"/>
        </w:rPr>
        <w:t>предметной</w:t>
      </w:r>
      <w:r>
        <w:rPr>
          <w:spacing w:val="-9"/>
          <w:sz w:val="19"/>
        </w:rPr>
        <w:t> </w:t>
      </w:r>
      <w:r>
        <w:rPr>
          <w:sz w:val="19"/>
        </w:rPr>
        <w:t>области</w:t>
      </w:r>
      <w:r>
        <w:rPr>
          <w:spacing w:val="-10"/>
          <w:sz w:val="19"/>
        </w:rPr>
        <w:t> </w:t>
      </w:r>
      <w:r>
        <w:rPr>
          <w:sz w:val="19"/>
        </w:rPr>
        <w:t>на</w:t>
      </w:r>
      <w:r>
        <w:rPr>
          <w:spacing w:val="-10"/>
          <w:sz w:val="19"/>
        </w:rPr>
        <w:t> </w:t>
      </w:r>
      <w:r>
        <w:rPr>
          <w:sz w:val="19"/>
        </w:rPr>
        <w:t>языке</w:t>
      </w:r>
      <w:r>
        <w:rPr>
          <w:spacing w:val="-9"/>
          <w:sz w:val="19"/>
        </w:rPr>
        <w:t> </w:t>
      </w:r>
      <w:r>
        <w:rPr>
          <w:sz w:val="19"/>
        </w:rPr>
        <w:t>описания онтологий</w:t>
      </w:r>
      <w:r>
        <w:rPr>
          <w:spacing w:val="-11"/>
          <w:sz w:val="19"/>
        </w:rPr>
        <w:t> </w:t>
      </w:r>
      <w:r>
        <w:rPr>
          <w:sz w:val="19"/>
        </w:rPr>
        <w:t>/</w:t>
      </w:r>
      <w:r>
        <w:rPr>
          <w:spacing w:val="-11"/>
          <w:sz w:val="19"/>
        </w:rPr>
        <w:t> </w:t>
      </w:r>
      <w:r>
        <w:rPr>
          <w:sz w:val="19"/>
        </w:rPr>
        <w:t>Вестник</w:t>
      </w:r>
      <w:r>
        <w:rPr>
          <w:spacing w:val="-10"/>
          <w:sz w:val="19"/>
        </w:rPr>
        <w:t> </w:t>
      </w:r>
      <w:r>
        <w:rPr>
          <w:spacing w:val="-3"/>
          <w:sz w:val="19"/>
        </w:rPr>
        <w:t>Бурятского</w:t>
      </w:r>
      <w:r>
        <w:rPr>
          <w:spacing w:val="-11"/>
          <w:sz w:val="19"/>
        </w:rPr>
        <w:t> </w:t>
      </w:r>
      <w:r>
        <w:rPr>
          <w:spacing w:val="-3"/>
          <w:sz w:val="19"/>
        </w:rPr>
        <w:t>государственного</w:t>
      </w:r>
      <w:r>
        <w:rPr>
          <w:spacing w:val="-10"/>
          <w:sz w:val="19"/>
        </w:rPr>
        <w:t> </w:t>
      </w:r>
      <w:r>
        <w:rPr>
          <w:sz w:val="19"/>
        </w:rPr>
        <w:t>университета,</w:t>
      </w:r>
      <w:r>
        <w:rPr>
          <w:spacing w:val="-11"/>
          <w:sz w:val="19"/>
        </w:rPr>
        <w:t> </w:t>
      </w:r>
      <w:r>
        <w:rPr>
          <w:sz w:val="19"/>
        </w:rPr>
        <w:t>9/2013,</w:t>
      </w:r>
      <w:r>
        <w:rPr>
          <w:spacing w:val="-10"/>
          <w:sz w:val="19"/>
        </w:rPr>
        <w:t> </w:t>
      </w:r>
      <w:r>
        <w:rPr>
          <w:sz w:val="19"/>
        </w:rPr>
        <w:t>с.</w:t>
      </w:r>
      <w:r>
        <w:rPr>
          <w:spacing w:val="-11"/>
          <w:sz w:val="19"/>
        </w:rPr>
        <w:t> </w:t>
      </w:r>
      <w:r>
        <w:rPr>
          <w:sz w:val="19"/>
        </w:rPr>
        <w:t>63–68.</w:t>
      </w:r>
    </w:p>
    <w:p>
      <w:pPr>
        <w:pStyle w:val="ListParagraph"/>
        <w:numPr>
          <w:ilvl w:val="0"/>
          <w:numId w:val="24"/>
        </w:numPr>
        <w:tabs>
          <w:tab w:pos="728" w:val="left" w:leader="none"/>
        </w:tabs>
        <w:spacing w:line="218" w:lineRule="exact" w:before="0" w:after="0"/>
        <w:ind w:left="727" w:right="0" w:hanging="191"/>
        <w:jc w:val="left"/>
        <w:rPr>
          <w:sz w:val="19"/>
        </w:rPr>
      </w:pPr>
      <w:r>
        <w:rPr>
          <w:i/>
          <w:spacing w:val="-3"/>
          <w:sz w:val="19"/>
        </w:rPr>
        <w:t>Горделий </w:t>
      </w:r>
      <w:r>
        <w:rPr>
          <w:i/>
          <w:sz w:val="19"/>
        </w:rPr>
        <w:t>А.В. </w:t>
      </w:r>
      <w:r>
        <w:rPr>
          <w:sz w:val="19"/>
        </w:rPr>
        <w:t>(2005), Кадровые информационные системы. М.</w:t>
      </w:r>
    </w:p>
    <w:p>
      <w:pPr>
        <w:pStyle w:val="ListParagraph"/>
        <w:numPr>
          <w:ilvl w:val="0"/>
          <w:numId w:val="24"/>
        </w:numPr>
        <w:tabs>
          <w:tab w:pos="727" w:val="left" w:leader="none"/>
        </w:tabs>
        <w:spacing w:line="264" w:lineRule="auto" w:before="21" w:after="0"/>
        <w:ind w:left="197" w:right="381" w:firstLine="340"/>
        <w:jc w:val="left"/>
        <w:rPr>
          <w:sz w:val="19"/>
        </w:rPr>
      </w:pPr>
      <w:r>
        <w:rPr>
          <w:i/>
          <w:sz w:val="19"/>
        </w:rPr>
        <w:t>Исаев</w:t>
      </w:r>
      <w:r>
        <w:rPr>
          <w:i/>
          <w:spacing w:val="-6"/>
          <w:sz w:val="19"/>
        </w:rPr>
        <w:t> </w:t>
      </w:r>
      <w:r>
        <w:rPr>
          <w:i/>
          <w:spacing w:val="-4"/>
          <w:sz w:val="19"/>
        </w:rPr>
        <w:t>Г.Н.</w:t>
      </w:r>
      <w:r>
        <w:rPr>
          <w:i/>
          <w:spacing w:val="-6"/>
          <w:sz w:val="19"/>
        </w:rPr>
        <w:t> </w:t>
      </w:r>
      <w:r>
        <w:rPr>
          <w:sz w:val="19"/>
        </w:rPr>
        <w:t>(6-е</w:t>
      </w:r>
      <w:r>
        <w:rPr>
          <w:spacing w:val="-5"/>
          <w:sz w:val="19"/>
        </w:rPr>
        <w:t> </w:t>
      </w:r>
      <w:r>
        <w:rPr>
          <w:sz w:val="19"/>
        </w:rPr>
        <w:t>изд)</w:t>
      </w:r>
      <w:r>
        <w:rPr>
          <w:spacing w:val="-6"/>
          <w:sz w:val="19"/>
        </w:rPr>
        <w:t> </w:t>
      </w:r>
      <w:r>
        <w:rPr>
          <w:sz w:val="19"/>
        </w:rPr>
        <w:t>(2013),</w:t>
      </w:r>
      <w:r>
        <w:rPr>
          <w:spacing w:val="-5"/>
          <w:sz w:val="19"/>
        </w:rPr>
        <w:t> </w:t>
      </w:r>
      <w:r>
        <w:rPr>
          <w:sz w:val="19"/>
        </w:rPr>
        <w:t>Информационные</w:t>
      </w:r>
      <w:r>
        <w:rPr>
          <w:spacing w:val="-6"/>
          <w:sz w:val="19"/>
        </w:rPr>
        <w:t> </w:t>
      </w:r>
      <w:r>
        <w:rPr>
          <w:sz w:val="19"/>
        </w:rPr>
        <w:t>системы</w:t>
      </w:r>
      <w:r>
        <w:rPr>
          <w:spacing w:val="-5"/>
          <w:sz w:val="19"/>
        </w:rPr>
        <w:t> </w:t>
      </w:r>
      <w:r>
        <w:rPr>
          <w:sz w:val="19"/>
        </w:rPr>
        <w:t>в</w:t>
      </w:r>
      <w:r>
        <w:rPr>
          <w:spacing w:val="-6"/>
          <w:sz w:val="19"/>
        </w:rPr>
        <w:t> </w:t>
      </w:r>
      <w:r>
        <w:rPr>
          <w:sz w:val="19"/>
        </w:rPr>
        <w:t>экономике:</w:t>
      </w:r>
      <w:r>
        <w:rPr>
          <w:spacing w:val="-5"/>
          <w:sz w:val="19"/>
        </w:rPr>
        <w:t> </w:t>
      </w:r>
      <w:r>
        <w:rPr>
          <w:sz w:val="19"/>
        </w:rPr>
        <w:t>учеб- ник</w:t>
      </w:r>
      <w:r>
        <w:rPr>
          <w:spacing w:val="-8"/>
          <w:sz w:val="19"/>
        </w:rPr>
        <w:t> </w:t>
      </w:r>
      <w:r>
        <w:rPr>
          <w:sz w:val="19"/>
        </w:rPr>
        <w:t>для</w:t>
      </w:r>
      <w:r>
        <w:rPr>
          <w:spacing w:val="-8"/>
          <w:sz w:val="19"/>
        </w:rPr>
        <w:t> </w:t>
      </w:r>
      <w:r>
        <w:rPr>
          <w:sz w:val="19"/>
        </w:rPr>
        <w:t>студентов</w:t>
      </w:r>
      <w:r>
        <w:rPr>
          <w:spacing w:val="-7"/>
          <w:sz w:val="19"/>
        </w:rPr>
        <w:t> </w:t>
      </w:r>
      <w:r>
        <w:rPr>
          <w:sz w:val="19"/>
        </w:rPr>
        <w:t>вузов,</w:t>
      </w:r>
      <w:r>
        <w:rPr>
          <w:spacing w:val="-8"/>
          <w:sz w:val="19"/>
        </w:rPr>
        <w:t> </w:t>
      </w:r>
      <w:r>
        <w:rPr>
          <w:sz w:val="19"/>
        </w:rPr>
        <w:t>обучающихся</w:t>
      </w:r>
      <w:r>
        <w:rPr>
          <w:spacing w:val="-8"/>
          <w:sz w:val="19"/>
        </w:rPr>
        <w:t> </w:t>
      </w:r>
      <w:r>
        <w:rPr>
          <w:sz w:val="19"/>
        </w:rPr>
        <w:t>по</w:t>
      </w:r>
      <w:r>
        <w:rPr>
          <w:spacing w:val="-7"/>
          <w:sz w:val="19"/>
        </w:rPr>
        <w:t> </w:t>
      </w:r>
      <w:r>
        <w:rPr>
          <w:sz w:val="19"/>
        </w:rPr>
        <w:t>специальностям</w:t>
      </w:r>
      <w:r>
        <w:rPr>
          <w:spacing w:val="-8"/>
          <w:sz w:val="19"/>
        </w:rPr>
        <w:t> </w:t>
      </w:r>
      <w:r>
        <w:rPr>
          <w:sz w:val="19"/>
        </w:rPr>
        <w:t>«Финансы</w:t>
      </w:r>
      <w:r>
        <w:rPr>
          <w:spacing w:val="-8"/>
          <w:sz w:val="19"/>
        </w:rPr>
        <w:t> </w:t>
      </w:r>
      <w:r>
        <w:rPr>
          <w:sz w:val="19"/>
        </w:rPr>
        <w:t>и</w:t>
      </w:r>
      <w:r>
        <w:rPr>
          <w:spacing w:val="-7"/>
          <w:sz w:val="19"/>
        </w:rPr>
        <w:t> </w:t>
      </w:r>
      <w:r>
        <w:rPr>
          <w:sz w:val="19"/>
        </w:rPr>
        <w:t>кредит»,</w:t>
      </w:r>
    </w:p>
    <w:p>
      <w:pPr>
        <w:spacing w:line="218" w:lineRule="exact" w:before="0"/>
        <w:ind w:left="197" w:right="0" w:firstLine="0"/>
        <w:jc w:val="left"/>
        <w:rPr>
          <w:sz w:val="19"/>
        </w:rPr>
      </w:pPr>
      <w:r>
        <w:rPr>
          <w:sz w:val="19"/>
        </w:rPr>
        <w:t>«Бухгалт. учет, анализ и аудит». М.</w:t>
      </w:r>
    </w:p>
    <w:p>
      <w:pPr>
        <w:pStyle w:val="ListParagraph"/>
        <w:numPr>
          <w:ilvl w:val="0"/>
          <w:numId w:val="24"/>
        </w:numPr>
        <w:tabs>
          <w:tab w:pos="729" w:val="left" w:leader="none"/>
        </w:tabs>
        <w:spacing w:line="264" w:lineRule="auto" w:before="21" w:after="0"/>
        <w:ind w:left="197" w:right="382" w:firstLine="340"/>
        <w:jc w:val="both"/>
        <w:rPr>
          <w:sz w:val="19"/>
        </w:rPr>
      </w:pPr>
      <w:r>
        <w:rPr>
          <w:i/>
          <w:sz w:val="19"/>
        </w:rPr>
        <w:t>Когаловский М.Р</w:t>
      </w:r>
      <w:r>
        <w:rPr>
          <w:sz w:val="19"/>
        </w:rPr>
        <w:t>. (2010), </w:t>
      </w:r>
      <w:r>
        <w:rPr>
          <w:spacing w:val="-3"/>
          <w:sz w:val="19"/>
        </w:rPr>
        <w:t>Методы </w:t>
      </w:r>
      <w:r>
        <w:rPr>
          <w:sz w:val="19"/>
        </w:rPr>
        <w:t>интеграции данных в информационных системах: </w:t>
      </w:r>
      <w:hyperlink r:id="rId56">
        <w:r>
          <w:rPr>
            <w:sz w:val="19"/>
          </w:rPr>
          <w:t>http://www.ipr-ras.ru//articles/kogalov10-05.pdf</w:t>
        </w:r>
        <w:r>
          <w:rPr>
            <w:spacing w:val="-4"/>
            <w:sz w:val="19"/>
          </w:rPr>
          <w:t> </w:t>
        </w:r>
      </w:hyperlink>
      <w:r>
        <w:rPr>
          <w:sz w:val="19"/>
        </w:rPr>
        <w:t>(18.06.2016).</w:t>
      </w:r>
    </w:p>
    <w:p>
      <w:pPr>
        <w:pStyle w:val="ListParagraph"/>
        <w:numPr>
          <w:ilvl w:val="0"/>
          <w:numId w:val="24"/>
        </w:numPr>
        <w:tabs>
          <w:tab w:pos="740" w:val="left" w:leader="none"/>
        </w:tabs>
        <w:spacing w:line="264" w:lineRule="auto" w:before="0" w:after="0"/>
        <w:ind w:left="196" w:right="381" w:firstLine="340"/>
        <w:jc w:val="both"/>
        <w:rPr>
          <w:sz w:val="19"/>
        </w:rPr>
      </w:pPr>
      <w:r>
        <w:rPr>
          <w:i/>
          <w:sz w:val="19"/>
        </w:rPr>
        <w:t>Коряковцев М.А. </w:t>
      </w:r>
      <w:r>
        <w:rPr>
          <w:sz w:val="19"/>
        </w:rPr>
        <w:t>(2016), Электронный бланк резюме как прототип фрей- мовой модели «Электронное резюме». </w:t>
      </w:r>
      <w:r>
        <w:rPr>
          <w:spacing w:val="-3"/>
          <w:sz w:val="19"/>
        </w:rPr>
        <w:t>Наука </w:t>
      </w:r>
      <w:r>
        <w:rPr>
          <w:sz w:val="19"/>
        </w:rPr>
        <w:t>и образование в социокультурном пространстве современного общества. Смоленск, с.</w:t>
      </w:r>
      <w:r>
        <w:rPr>
          <w:spacing w:val="-1"/>
          <w:sz w:val="19"/>
        </w:rPr>
        <w:t> </w:t>
      </w:r>
      <w:r>
        <w:rPr>
          <w:sz w:val="19"/>
        </w:rPr>
        <w:t>130–134.</w:t>
      </w:r>
    </w:p>
    <w:p>
      <w:pPr>
        <w:pStyle w:val="ListParagraph"/>
        <w:numPr>
          <w:ilvl w:val="0"/>
          <w:numId w:val="24"/>
        </w:numPr>
        <w:tabs>
          <w:tab w:pos="719" w:val="left" w:leader="none"/>
        </w:tabs>
        <w:spacing w:line="264" w:lineRule="auto" w:before="0" w:after="0"/>
        <w:ind w:left="196" w:right="383" w:firstLine="340"/>
        <w:jc w:val="both"/>
        <w:rPr>
          <w:sz w:val="19"/>
        </w:rPr>
      </w:pPr>
      <w:r>
        <w:rPr>
          <w:i/>
          <w:spacing w:val="-3"/>
          <w:sz w:val="19"/>
        </w:rPr>
        <w:t>Тузовский </w:t>
      </w:r>
      <w:r>
        <w:rPr>
          <w:i/>
          <w:sz w:val="19"/>
        </w:rPr>
        <w:t>А.Ф. </w:t>
      </w:r>
      <w:r>
        <w:rPr>
          <w:spacing w:val="-3"/>
          <w:sz w:val="19"/>
        </w:rPr>
        <w:t>(2011), </w:t>
      </w:r>
      <w:r>
        <w:rPr>
          <w:sz w:val="19"/>
        </w:rPr>
        <w:t>Интеграция </w:t>
      </w:r>
      <w:r>
        <w:rPr>
          <w:spacing w:val="-3"/>
          <w:sz w:val="19"/>
        </w:rPr>
        <w:t>информации </w:t>
      </w:r>
      <w:r>
        <w:rPr>
          <w:sz w:val="19"/>
        </w:rPr>
        <w:t>с </w:t>
      </w:r>
      <w:r>
        <w:rPr>
          <w:spacing w:val="-3"/>
          <w:sz w:val="19"/>
        </w:rPr>
        <w:t>использованием техноло- </w:t>
      </w:r>
      <w:r>
        <w:rPr>
          <w:sz w:val="19"/>
        </w:rPr>
        <w:t>гий Semantic </w:t>
      </w:r>
      <w:r>
        <w:rPr>
          <w:spacing w:val="-5"/>
          <w:sz w:val="19"/>
        </w:rPr>
        <w:t>Web. </w:t>
      </w:r>
      <w:r>
        <w:rPr>
          <w:sz w:val="19"/>
        </w:rPr>
        <w:t>Проблемы информатики. Новосибирск, с.</w:t>
      </w:r>
      <w:r>
        <w:rPr>
          <w:spacing w:val="-2"/>
          <w:sz w:val="19"/>
        </w:rPr>
        <w:t> </w:t>
      </w:r>
      <w:r>
        <w:rPr>
          <w:sz w:val="19"/>
        </w:rPr>
        <w:t>51–58.</w:t>
      </w:r>
    </w:p>
    <w:p>
      <w:pPr>
        <w:spacing w:before="149"/>
        <w:ind w:left="3014" w:right="0" w:firstLine="0"/>
        <w:jc w:val="left"/>
        <w:rPr>
          <w:b/>
          <w:sz w:val="20"/>
        </w:rPr>
      </w:pPr>
      <w:r>
        <w:rPr>
          <w:b/>
          <w:sz w:val="20"/>
        </w:rPr>
        <w:t>Literature</w:t>
      </w:r>
    </w:p>
    <w:p>
      <w:pPr>
        <w:pStyle w:val="ListParagraph"/>
        <w:numPr>
          <w:ilvl w:val="0"/>
          <w:numId w:val="25"/>
        </w:numPr>
        <w:tabs>
          <w:tab w:pos="725" w:val="left" w:leader="none"/>
        </w:tabs>
        <w:spacing w:line="240" w:lineRule="auto" w:before="112" w:after="0"/>
        <w:ind w:left="197" w:right="381" w:firstLine="340"/>
        <w:jc w:val="left"/>
        <w:rPr>
          <w:sz w:val="19"/>
        </w:rPr>
      </w:pPr>
      <w:r>
        <w:rPr>
          <w:i/>
          <w:sz w:val="19"/>
        </w:rPr>
        <w:t>Beloshitskiy D.A</w:t>
      </w:r>
      <w:r>
        <w:rPr>
          <w:sz w:val="19"/>
        </w:rPr>
        <w:t>. (2013) , Integratsiya dannykh v informatsionnykh</w:t>
      </w:r>
      <w:r>
        <w:rPr>
          <w:spacing w:val="-34"/>
          <w:sz w:val="19"/>
        </w:rPr>
        <w:t> </w:t>
      </w:r>
      <w:r>
        <w:rPr>
          <w:sz w:val="19"/>
        </w:rPr>
        <w:t>sistemakh: </w:t>
      </w:r>
      <w:hyperlink r:id="rId55">
        <w:r>
          <w:rPr>
            <w:sz w:val="19"/>
          </w:rPr>
          <w:t>http://sntbul.bmstu.ru/ﬁle/out/602642</w:t>
        </w:r>
      </w:hyperlink>
      <w:r>
        <w:rPr>
          <w:spacing w:val="-1"/>
          <w:sz w:val="19"/>
        </w:rPr>
        <w:t> </w:t>
      </w:r>
      <w:r>
        <w:rPr>
          <w:sz w:val="19"/>
        </w:rPr>
        <w:t>(12.06.2016).</w:t>
      </w:r>
    </w:p>
    <w:p>
      <w:pPr>
        <w:pStyle w:val="ListParagraph"/>
        <w:numPr>
          <w:ilvl w:val="0"/>
          <w:numId w:val="25"/>
        </w:numPr>
        <w:tabs>
          <w:tab w:pos="744" w:val="left" w:leader="none"/>
        </w:tabs>
        <w:spacing w:line="240" w:lineRule="auto" w:before="3" w:after="0"/>
        <w:ind w:left="196" w:right="379" w:firstLine="340"/>
        <w:jc w:val="left"/>
        <w:rPr>
          <w:sz w:val="19"/>
        </w:rPr>
      </w:pPr>
      <w:r>
        <w:rPr>
          <w:i/>
          <w:sz w:val="19"/>
        </w:rPr>
        <w:t>Verkhoturova </w:t>
      </w:r>
      <w:r>
        <w:rPr>
          <w:i/>
          <w:spacing w:val="-5"/>
          <w:sz w:val="19"/>
        </w:rPr>
        <w:t>Yu. </w:t>
      </w:r>
      <w:r>
        <w:rPr>
          <w:i/>
          <w:sz w:val="19"/>
        </w:rPr>
        <w:t>S</w:t>
      </w:r>
      <w:r>
        <w:rPr>
          <w:sz w:val="19"/>
        </w:rPr>
        <w:t>. (2013), Model' predmetnoy oblasti na yazyke opisaniya ontologiy / </w:t>
      </w:r>
      <w:r>
        <w:rPr>
          <w:spacing w:val="-4"/>
          <w:sz w:val="19"/>
        </w:rPr>
        <w:t>Vestnik </w:t>
      </w:r>
      <w:r>
        <w:rPr>
          <w:sz w:val="19"/>
        </w:rPr>
        <w:t>Buryatskogo gosudarstvennogo universiteta, 9/2013, s.</w:t>
      </w:r>
      <w:r>
        <w:rPr>
          <w:spacing w:val="3"/>
          <w:sz w:val="19"/>
        </w:rPr>
        <w:t> </w:t>
      </w:r>
      <w:r>
        <w:rPr>
          <w:sz w:val="19"/>
        </w:rPr>
        <w:t>63–68.</w:t>
      </w:r>
    </w:p>
    <w:p>
      <w:pPr>
        <w:pStyle w:val="ListParagraph"/>
        <w:numPr>
          <w:ilvl w:val="0"/>
          <w:numId w:val="25"/>
        </w:numPr>
        <w:tabs>
          <w:tab w:pos="728" w:val="left" w:leader="none"/>
        </w:tabs>
        <w:spacing w:line="240" w:lineRule="auto" w:before="3" w:after="0"/>
        <w:ind w:left="727" w:right="0" w:hanging="191"/>
        <w:jc w:val="left"/>
        <w:rPr>
          <w:sz w:val="19"/>
        </w:rPr>
      </w:pPr>
      <w:r>
        <w:rPr>
          <w:i/>
          <w:sz w:val="19"/>
        </w:rPr>
        <w:t>Gordeliy A.V</w:t>
      </w:r>
      <w:r>
        <w:rPr>
          <w:sz w:val="19"/>
        </w:rPr>
        <w:t>. (2005), Kadrovye informatsionnye sistemy.</w:t>
      </w:r>
      <w:r>
        <w:rPr>
          <w:spacing w:val="-25"/>
          <w:sz w:val="19"/>
        </w:rPr>
        <w:t> </w:t>
      </w:r>
      <w:r>
        <w:rPr>
          <w:sz w:val="19"/>
        </w:rPr>
        <w:t>M.</w:t>
      </w:r>
    </w:p>
    <w:p>
      <w:pPr>
        <w:spacing w:after="0" w:line="240" w:lineRule="auto"/>
        <w:jc w:val="left"/>
        <w:rPr>
          <w:sz w:val="19"/>
        </w:rPr>
        <w:sectPr>
          <w:footerReference w:type="default" r:id="rId54"/>
          <w:pgSz w:w="8230" w:h="11910"/>
          <w:pgMar w:footer="552" w:header="0" w:top="860" w:bottom="740" w:left="540" w:right="580"/>
          <w:pgNumType w:start="65"/>
        </w:sectPr>
      </w:pPr>
    </w:p>
    <w:p>
      <w:pPr>
        <w:pStyle w:val="ListParagraph"/>
        <w:numPr>
          <w:ilvl w:val="0"/>
          <w:numId w:val="25"/>
        </w:numPr>
        <w:tabs>
          <w:tab w:pos="966" w:val="left" w:leader="none"/>
        </w:tabs>
        <w:spacing w:line="240" w:lineRule="auto" w:before="89" w:after="0"/>
        <w:ind w:left="423" w:right="152" w:firstLine="340"/>
        <w:jc w:val="both"/>
        <w:rPr>
          <w:sz w:val="19"/>
        </w:rPr>
      </w:pPr>
      <w:r>
        <w:rPr>
          <w:i/>
          <w:sz w:val="19"/>
        </w:rPr>
        <w:t>Isaev G.N. </w:t>
      </w:r>
      <w:r>
        <w:rPr>
          <w:sz w:val="19"/>
        </w:rPr>
        <w:t>(6-e izd) (2013), Informatsionnye sistemy v ekonomike: uchebnik dlya</w:t>
      </w:r>
      <w:r>
        <w:rPr>
          <w:spacing w:val="20"/>
          <w:sz w:val="19"/>
        </w:rPr>
        <w:t> </w:t>
      </w:r>
      <w:r>
        <w:rPr>
          <w:sz w:val="19"/>
        </w:rPr>
        <w:t>studentov</w:t>
      </w:r>
      <w:r>
        <w:rPr>
          <w:spacing w:val="21"/>
          <w:sz w:val="19"/>
        </w:rPr>
        <w:t> </w:t>
      </w:r>
      <w:r>
        <w:rPr>
          <w:sz w:val="19"/>
        </w:rPr>
        <w:t>vuzov,</w:t>
      </w:r>
      <w:r>
        <w:rPr>
          <w:spacing w:val="21"/>
          <w:sz w:val="19"/>
        </w:rPr>
        <w:t> </w:t>
      </w:r>
      <w:r>
        <w:rPr>
          <w:sz w:val="19"/>
        </w:rPr>
        <w:t>obuchayushchikhsya</w:t>
      </w:r>
      <w:r>
        <w:rPr>
          <w:spacing w:val="21"/>
          <w:sz w:val="19"/>
        </w:rPr>
        <w:t> </w:t>
      </w:r>
      <w:r>
        <w:rPr>
          <w:sz w:val="19"/>
        </w:rPr>
        <w:t>po</w:t>
      </w:r>
      <w:r>
        <w:rPr>
          <w:spacing w:val="21"/>
          <w:sz w:val="19"/>
        </w:rPr>
        <w:t> </w:t>
      </w:r>
      <w:r>
        <w:rPr>
          <w:sz w:val="19"/>
        </w:rPr>
        <w:t>spetsial'nostyam</w:t>
      </w:r>
      <w:r>
        <w:rPr>
          <w:spacing w:val="21"/>
          <w:sz w:val="19"/>
        </w:rPr>
        <w:t> </w:t>
      </w:r>
      <w:r>
        <w:rPr>
          <w:sz w:val="19"/>
        </w:rPr>
        <w:t>«Finansy</w:t>
      </w:r>
      <w:r>
        <w:rPr>
          <w:spacing w:val="21"/>
          <w:sz w:val="19"/>
        </w:rPr>
        <w:t> </w:t>
      </w:r>
      <w:r>
        <w:rPr>
          <w:sz w:val="19"/>
        </w:rPr>
        <w:t>i</w:t>
      </w:r>
      <w:r>
        <w:rPr>
          <w:spacing w:val="21"/>
          <w:sz w:val="19"/>
        </w:rPr>
        <w:t> </w:t>
      </w:r>
      <w:r>
        <w:rPr>
          <w:sz w:val="19"/>
        </w:rPr>
        <w:t>kredit»,</w:t>
      </w:r>
    </w:p>
    <w:p>
      <w:pPr>
        <w:spacing w:before="3"/>
        <w:ind w:left="423" w:right="0" w:firstLine="0"/>
        <w:jc w:val="both"/>
        <w:rPr>
          <w:sz w:val="19"/>
        </w:rPr>
      </w:pPr>
      <w:r>
        <w:rPr>
          <w:sz w:val="19"/>
        </w:rPr>
        <w:t>«Bukhgalt. uchet, analiz i audit». M.</w:t>
      </w:r>
    </w:p>
    <w:p>
      <w:pPr>
        <w:pStyle w:val="ListParagraph"/>
        <w:numPr>
          <w:ilvl w:val="0"/>
          <w:numId w:val="25"/>
        </w:numPr>
        <w:tabs>
          <w:tab w:pos="947" w:val="left" w:leader="none"/>
        </w:tabs>
        <w:spacing w:line="240" w:lineRule="auto" w:before="2" w:after="0"/>
        <w:ind w:left="423" w:right="155" w:firstLine="340"/>
        <w:jc w:val="both"/>
        <w:rPr>
          <w:sz w:val="19"/>
        </w:rPr>
      </w:pPr>
      <w:r>
        <w:rPr>
          <w:i/>
          <w:sz w:val="19"/>
        </w:rPr>
        <w:t>Kogalovskiy</w:t>
      </w:r>
      <w:r>
        <w:rPr>
          <w:i/>
          <w:spacing w:val="-14"/>
          <w:sz w:val="19"/>
        </w:rPr>
        <w:t> </w:t>
      </w:r>
      <w:r>
        <w:rPr>
          <w:i/>
          <w:sz w:val="19"/>
        </w:rPr>
        <w:t>M.R.</w:t>
      </w:r>
      <w:r>
        <w:rPr>
          <w:i/>
          <w:spacing w:val="-14"/>
          <w:sz w:val="19"/>
        </w:rPr>
        <w:t> </w:t>
      </w:r>
      <w:r>
        <w:rPr>
          <w:sz w:val="19"/>
        </w:rPr>
        <w:t>(2010),</w:t>
      </w:r>
      <w:r>
        <w:rPr>
          <w:spacing w:val="-14"/>
          <w:sz w:val="19"/>
        </w:rPr>
        <w:t> </w:t>
      </w:r>
      <w:r>
        <w:rPr>
          <w:sz w:val="19"/>
        </w:rPr>
        <w:t>Metody</w:t>
      </w:r>
      <w:r>
        <w:rPr>
          <w:spacing w:val="-14"/>
          <w:sz w:val="19"/>
        </w:rPr>
        <w:t> </w:t>
      </w:r>
      <w:r>
        <w:rPr>
          <w:sz w:val="19"/>
        </w:rPr>
        <w:t>integratsii</w:t>
      </w:r>
      <w:r>
        <w:rPr>
          <w:spacing w:val="-14"/>
          <w:sz w:val="19"/>
        </w:rPr>
        <w:t> </w:t>
      </w:r>
      <w:r>
        <w:rPr>
          <w:sz w:val="19"/>
        </w:rPr>
        <w:t>dannykh</w:t>
      </w:r>
      <w:r>
        <w:rPr>
          <w:spacing w:val="-14"/>
          <w:sz w:val="19"/>
        </w:rPr>
        <w:t> </w:t>
      </w:r>
      <w:r>
        <w:rPr>
          <w:sz w:val="19"/>
        </w:rPr>
        <w:t>v</w:t>
      </w:r>
      <w:r>
        <w:rPr>
          <w:spacing w:val="-14"/>
          <w:sz w:val="19"/>
        </w:rPr>
        <w:t> </w:t>
      </w:r>
      <w:r>
        <w:rPr>
          <w:sz w:val="19"/>
        </w:rPr>
        <w:t>informatsionnykh</w:t>
      </w:r>
      <w:r>
        <w:rPr>
          <w:spacing w:val="-14"/>
          <w:sz w:val="19"/>
        </w:rPr>
        <w:t> </w:t>
      </w:r>
      <w:r>
        <w:rPr>
          <w:sz w:val="19"/>
        </w:rPr>
        <w:t>siste- makh:</w:t>
      </w:r>
      <w:hyperlink r:id="rId56">
        <w:r>
          <w:rPr>
            <w:sz w:val="19"/>
          </w:rPr>
          <w:t> http://www.ipr-ras.ru//articles/kogalov10-05.pdf</w:t>
        </w:r>
      </w:hyperlink>
      <w:r>
        <w:rPr>
          <w:spacing w:val="-2"/>
          <w:sz w:val="19"/>
        </w:rPr>
        <w:t> </w:t>
      </w:r>
      <w:r>
        <w:rPr>
          <w:sz w:val="19"/>
        </w:rPr>
        <w:t>(18.06.2016).</w:t>
      </w:r>
    </w:p>
    <w:p>
      <w:pPr>
        <w:pStyle w:val="ListParagraph"/>
        <w:numPr>
          <w:ilvl w:val="0"/>
          <w:numId w:val="25"/>
        </w:numPr>
        <w:tabs>
          <w:tab w:pos="951" w:val="left" w:leader="none"/>
        </w:tabs>
        <w:spacing w:line="240" w:lineRule="auto" w:before="3" w:after="0"/>
        <w:ind w:left="423" w:right="155" w:firstLine="340"/>
        <w:jc w:val="both"/>
        <w:rPr>
          <w:sz w:val="19"/>
        </w:rPr>
      </w:pPr>
      <w:r>
        <w:rPr>
          <w:i/>
          <w:sz w:val="19"/>
        </w:rPr>
        <w:t>Koryakovtsev</w:t>
      </w:r>
      <w:r>
        <w:rPr>
          <w:i/>
          <w:spacing w:val="-9"/>
          <w:sz w:val="19"/>
        </w:rPr>
        <w:t> </w:t>
      </w:r>
      <w:r>
        <w:rPr>
          <w:i/>
          <w:sz w:val="19"/>
        </w:rPr>
        <w:t>M.A</w:t>
      </w:r>
      <w:r>
        <w:rPr>
          <w:sz w:val="19"/>
        </w:rPr>
        <w:t>.</w:t>
      </w:r>
      <w:r>
        <w:rPr>
          <w:spacing w:val="-9"/>
          <w:sz w:val="19"/>
        </w:rPr>
        <w:t> </w:t>
      </w:r>
      <w:r>
        <w:rPr>
          <w:sz w:val="19"/>
        </w:rPr>
        <w:t>(2016),</w:t>
      </w:r>
      <w:r>
        <w:rPr>
          <w:spacing w:val="-9"/>
          <w:sz w:val="19"/>
        </w:rPr>
        <w:t> </w:t>
      </w:r>
      <w:r>
        <w:rPr>
          <w:sz w:val="19"/>
        </w:rPr>
        <w:t>Elektronnyi</w:t>
      </w:r>
      <w:r>
        <w:rPr>
          <w:spacing w:val="-8"/>
          <w:sz w:val="19"/>
        </w:rPr>
        <w:t> </w:t>
      </w:r>
      <w:r>
        <w:rPr>
          <w:sz w:val="19"/>
        </w:rPr>
        <w:t>blank</w:t>
      </w:r>
      <w:r>
        <w:rPr>
          <w:spacing w:val="-9"/>
          <w:sz w:val="19"/>
        </w:rPr>
        <w:t> </w:t>
      </w:r>
      <w:r>
        <w:rPr>
          <w:sz w:val="19"/>
        </w:rPr>
        <w:t>rezyume</w:t>
      </w:r>
      <w:r>
        <w:rPr>
          <w:spacing w:val="-9"/>
          <w:sz w:val="19"/>
        </w:rPr>
        <w:t> </w:t>
      </w:r>
      <w:r>
        <w:rPr>
          <w:sz w:val="19"/>
        </w:rPr>
        <w:t>kak</w:t>
      </w:r>
      <w:r>
        <w:rPr>
          <w:spacing w:val="-9"/>
          <w:sz w:val="19"/>
        </w:rPr>
        <w:t> </w:t>
      </w:r>
      <w:r>
        <w:rPr>
          <w:sz w:val="19"/>
        </w:rPr>
        <w:t>prototip</w:t>
      </w:r>
      <w:r>
        <w:rPr>
          <w:spacing w:val="-8"/>
          <w:sz w:val="19"/>
        </w:rPr>
        <w:t> </w:t>
      </w:r>
      <w:r>
        <w:rPr>
          <w:sz w:val="19"/>
        </w:rPr>
        <w:t>freymovoy modeli «Elektronnoe rezyume». Nauka i obrazovanie v sotsiokul’turnom prostranstve sovremennogo obshchestva. Smolensk, s. 130–134.</w:t>
      </w:r>
    </w:p>
    <w:p>
      <w:pPr>
        <w:pStyle w:val="ListParagraph"/>
        <w:numPr>
          <w:ilvl w:val="0"/>
          <w:numId w:val="25"/>
        </w:numPr>
        <w:tabs>
          <w:tab w:pos="969" w:val="left" w:leader="none"/>
        </w:tabs>
        <w:spacing w:line="261" w:lineRule="auto" w:before="4" w:after="0"/>
        <w:ind w:left="423" w:right="155" w:firstLine="340"/>
        <w:jc w:val="both"/>
        <w:rPr>
          <w:sz w:val="19"/>
        </w:rPr>
      </w:pPr>
      <w:r>
        <w:rPr>
          <w:i/>
          <w:sz w:val="19"/>
        </w:rPr>
        <w:t>Tuzovskiy A.F</w:t>
      </w:r>
      <w:r>
        <w:rPr>
          <w:sz w:val="19"/>
        </w:rPr>
        <w:t>. (2011), Integratsiya informatsii s ispol’zovaniem tekhnologiy semantic web. Problemy informatiki. Novosibirsk, s. 51–58.</w:t>
      </w:r>
    </w:p>
    <w:p>
      <w:pPr>
        <w:spacing w:after="0" w:line="261" w:lineRule="auto"/>
        <w:jc w:val="both"/>
        <w:rPr>
          <w:sz w:val="19"/>
        </w:rPr>
        <w:sectPr>
          <w:pgSz w:w="8230" w:h="11910"/>
          <w:pgMar w:header="0" w:footer="552" w:top="880" w:bottom="740" w:left="540" w:right="580"/>
        </w:sectPr>
      </w:pPr>
    </w:p>
    <w:p>
      <w:pPr>
        <w:spacing w:before="101"/>
        <w:ind w:left="345" w:right="381" w:firstLine="0"/>
        <w:jc w:val="right"/>
        <w:rPr>
          <w:b/>
          <w:i/>
          <w:sz w:val="21"/>
        </w:rPr>
      </w:pPr>
      <w:r>
        <w:rPr>
          <w:b/>
          <w:i/>
          <w:sz w:val="21"/>
        </w:rPr>
        <w:t>Петр Михаловский</w:t>
      </w:r>
    </w:p>
    <w:p>
      <w:pPr>
        <w:spacing w:line="247" w:lineRule="auto" w:before="179"/>
        <w:ind w:left="702" w:right="888" w:firstLine="1"/>
        <w:jc w:val="center"/>
        <w:rPr>
          <w:b/>
          <w:sz w:val="22"/>
        </w:rPr>
      </w:pPr>
      <w:r>
        <w:rPr>
          <w:b/>
          <w:sz w:val="22"/>
        </w:rPr>
        <w:t>ТРЕХЪЯЗЫЧНЫЙ ТЕРМИНОЛОГИЧЕСКИЙ </w:t>
      </w:r>
      <w:r>
        <w:rPr>
          <w:b/>
          <w:spacing w:val="-4"/>
          <w:sz w:val="22"/>
        </w:rPr>
        <w:t>СЛОВАРЬ </w:t>
      </w:r>
      <w:r>
        <w:rPr>
          <w:b/>
          <w:sz w:val="22"/>
        </w:rPr>
        <w:t>ДЛЯ </w:t>
      </w:r>
      <w:r>
        <w:rPr>
          <w:b/>
          <w:spacing w:val="-5"/>
          <w:sz w:val="22"/>
        </w:rPr>
        <w:t>ПЕРЕВОДЧИКОВ </w:t>
      </w:r>
      <w:r>
        <w:rPr>
          <w:b/>
          <w:sz w:val="22"/>
        </w:rPr>
        <w:t>— </w:t>
      </w:r>
      <w:r>
        <w:rPr>
          <w:b/>
          <w:spacing w:val="-3"/>
          <w:sz w:val="22"/>
        </w:rPr>
        <w:t>ПОТРЕБНОСТИ </w:t>
      </w:r>
      <w:r>
        <w:rPr>
          <w:b/>
          <w:sz w:val="22"/>
        </w:rPr>
        <w:t>И </w:t>
      </w:r>
      <w:r>
        <w:rPr>
          <w:b/>
          <w:spacing w:val="-3"/>
          <w:sz w:val="22"/>
        </w:rPr>
        <w:t>ПЕРСПЕКТИВЫ</w:t>
      </w:r>
    </w:p>
    <w:p>
      <w:pPr>
        <w:spacing w:line="264" w:lineRule="auto" w:before="120"/>
        <w:ind w:left="197" w:right="381" w:firstLine="340"/>
        <w:jc w:val="both"/>
        <w:rPr>
          <w:sz w:val="19"/>
        </w:rPr>
      </w:pPr>
      <w:r>
        <w:rPr>
          <w:b/>
          <w:sz w:val="19"/>
        </w:rPr>
        <w:t>Аннотация</w:t>
      </w:r>
      <w:r>
        <w:rPr>
          <w:sz w:val="19"/>
        </w:rPr>
        <w:t>.</w:t>
      </w:r>
      <w:r>
        <w:rPr>
          <w:spacing w:val="-13"/>
          <w:sz w:val="19"/>
        </w:rPr>
        <w:t> </w:t>
      </w:r>
      <w:r>
        <w:rPr>
          <w:sz w:val="19"/>
        </w:rPr>
        <w:t>В</w:t>
      </w:r>
      <w:r>
        <w:rPr>
          <w:spacing w:val="-13"/>
          <w:sz w:val="19"/>
        </w:rPr>
        <w:t> </w:t>
      </w:r>
      <w:r>
        <w:rPr>
          <w:sz w:val="19"/>
        </w:rPr>
        <w:t>настоящей</w:t>
      </w:r>
      <w:r>
        <w:rPr>
          <w:spacing w:val="-13"/>
          <w:sz w:val="19"/>
        </w:rPr>
        <w:t> </w:t>
      </w:r>
      <w:r>
        <w:rPr>
          <w:sz w:val="19"/>
        </w:rPr>
        <w:t>статье</w:t>
      </w:r>
      <w:r>
        <w:rPr>
          <w:spacing w:val="-13"/>
          <w:sz w:val="19"/>
        </w:rPr>
        <w:t> </w:t>
      </w:r>
      <w:r>
        <w:rPr>
          <w:sz w:val="19"/>
        </w:rPr>
        <w:t>представляется</w:t>
      </w:r>
      <w:r>
        <w:rPr>
          <w:spacing w:val="-13"/>
          <w:sz w:val="19"/>
        </w:rPr>
        <w:t> </w:t>
      </w:r>
      <w:r>
        <w:rPr>
          <w:spacing w:val="-2"/>
          <w:sz w:val="19"/>
        </w:rPr>
        <w:t>концепция</w:t>
      </w:r>
      <w:r>
        <w:rPr>
          <w:spacing w:val="-13"/>
          <w:sz w:val="19"/>
        </w:rPr>
        <w:t> </w:t>
      </w:r>
      <w:r>
        <w:rPr>
          <w:sz w:val="19"/>
        </w:rPr>
        <w:t>создания</w:t>
      </w:r>
      <w:r>
        <w:rPr>
          <w:spacing w:val="-13"/>
          <w:sz w:val="19"/>
        </w:rPr>
        <w:t> </w:t>
      </w:r>
      <w:r>
        <w:rPr>
          <w:spacing w:val="-3"/>
          <w:sz w:val="19"/>
        </w:rPr>
        <w:t>русско- польско-английского </w:t>
      </w:r>
      <w:r>
        <w:rPr>
          <w:sz w:val="19"/>
        </w:rPr>
        <w:t>словаря </w:t>
      </w:r>
      <w:r>
        <w:rPr>
          <w:spacing w:val="-3"/>
          <w:sz w:val="19"/>
        </w:rPr>
        <w:t>экономической </w:t>
      </w:r>
      <w:r>
        <w:rPr>
          <w:sz w:val="19"/>
        </w:rPr>
        <w:t>терминологии. Адресатами словаря являются</w:t>
      </w:r>
      <w:r>
        <w:rPr>
          <w:spacing w:val="-15"/>
          <w:sz w:val="19"/>
        </w:rPr>
        <w:t> </w:t>
      </w:r>
      <w:r>
        <w:rPr>
          <w:sz w:val="19"/>
        </w:rPr>
        <w:t>прежде</w:t>
      </w:r>
      <w:r>
        <w:rPr>
          <w:spacing w:val="-15"/>
          <w:sz w:val="19"/>
        </w:rPr>
        <w:t> </w:t>
      </w:r>
      <w:r>
        <w:rPr>
          <w:sz w:val="19"/>
        </w:rPr>
        <w:t>всего</w:t>
      </w:r>
      <w:r>
        <w:rPr>
          <w:spacing w:val="-15"/>
          <w:sz w:val="19"/>
        </w:rPr>
        <w:t> </w:t>
      </w:r>
      <w:r>
        <w:rPr>
          <w:spacing w:val="-3"/>
          <w:sz w:val="19"/>
        </w:rPr>
        <w:t>(будущие)</w:t>
      </w:r>
      <w:r>
        <w:rPr>
          <w:spacing w:val="-15"/>
          <w:sz w:val="19"/>
        </w:rPr>
        <w:t> </w:t>
      </w:r>
      <w:r>
        <w:rPr>
          <w:sz w:val="19"/>
        </w:rPr>
        <w:t>переводчики</w:t>
      </w:r>
      <w:r>
        <w:rPr>
          <w:spacing w:val="-15"/>
          <w:sz w:val="19"/>
        </w:rPr>
        <w:t> </w:t>
      </w:r>
      <w:r>
        <w:rPr>
          <w:sz w:val="19"/>
        </w:rPr>
        <w:t>специальных</w:t>
      </w:r>
      <w:r>
        <w:rPr>
          <w:spacing w:val="-15"/>
          <w:sz w:val="19"/>
        </w:rPr>
        <w:t> </w:t>
      </w:r>
      <w:r>
        <w:rPr>
          <w:sz w:val="19"/>
        </w:rPr>
        <w:t>текстов.</w:t>
      </w:r>
      <w:r>
        <w:rPr>
          <w:spacing w:val="-15"/>
          <w:sz w:val="19"/>
        </w:rPr>
        <w:t> </w:t>
      </w:r>
      <w:r>
        <w:rPr>
          <w:sz w:val="19"/>
        </w:rPr>
        <w:t>Рассматри- ваются</w:t>
      </w:r>
      <w:r>
        <w:rPr>
          <w:spacing w:val="-7"/>
          <w:sz w:val="19"/>
        </w:rPr>
        <w:t> </w:t>
      </w:r>
      <w:r>
        <w:rPr>
          <w:sz w:val="19"/>
        </w:rPr>
        <w:t>также</w:t>
      </w:r>
      <w:r>
        <w:rPr>
          <w:spacing w:val="-6"/>
          <w:sz w:val="19"/>
        </w:rPr>
        <w:t> </w:t>
      </w:r>
      <w:r>
        <w:rPr>
          <w:sz w:val="19"/>
        </w:rPr>
        <w:t>потребности</w:t>
      </w:r>
      <w:r>
        <w:rPr>
          <w:spacing w:val="-6"/>
          <w:sz w:val="19"/>
        </w:rPr>
        <w:t> </w:t>
      </w:r>
      <w:r>
        <w:rPr>
          <w:sz w:val="19"/>
        </w:rPr>
        <w:t>по</w:t>
      </w:r>
      <w:r>
        <w:rPr>
          <w:spacing w:val="-6"/>
          <w:sz w:val="19"/>
        </w:rPr>
        <w:t> </w:t>
      </w:r>
      <w:r>
        <w:rPr>
          <w:sz w:val="19"/>
        </w:rPr>
        <w:t>отношению</w:t>
      </w:r>
      <w:r>
        <w:rPr>
          <w:spacing w:val="-6"/>
          <w:sz w:val="19"/>
        </w:rPr>
        <w:t> </w:t>
      </w:r>
      <w:r>
        <w:rPr>
          <w:sz w:val="19"/>
        </w:rPr>
        <w:t>к</w:t>
      </w:r>
      <w:r>
        <w:rPr>
          <w:spacing w:val="-6"/>
          <w:sz w:val="19"/>
        </w:rPr>
        <w:t> </w:t>
      </w:r>
      <w:r>
        <w:rPr>
          <w:sz w:val="19"/>
        </w:rPr>
        <w:t>данному</w:t>
      </w:r>
      <w:r>
        <w:rPr>
          <w:spacing w:val="-6"/>
          <w:sz w:val="19"/>
        </w:rPr>
        <w:t> </w:t>
      </w:r>
      <w:r>
        <w:rPr>
          <w:sz w:val="19"/>
        </w:rPr>
        <w:t>словарю</w:t>
      </w:r>
      <w:r>
        <w:rPr>
          <w:spacing w:val="-7"/>
          <w:sz w:val="19"/>
        </w:rPr>
        <w:t> </w:t>
      </w:r>
      <w:r>
        <w:rPr>
          <w:sz w:val="19"/>
        </w:rPr>
        <w:t>с</w:t>
      </w:r>
      <w:r>
        <w:rPr>
          <w:spacing w:val="-6"/>
          <w:sz w:val="19"/>
        </w:rPr>
        <w:t> </w:t>
      </w:r>
      <w:r>
        <w:rPr>
          <w:sz w:val="19"/>
        </w:rPr>
        <w:t>точки</w:t>
      </w:r>
      <w:r>
        <w:rPr>
          <w:spacing w:val="-6"/>
          <w:sz w:val="19"/>
        </w:rPr>
        <w:t> </w:t>
      </w:r>
      <w:r>
        <w:rPr>
          <w:sz w:val="19"/>
        </w:rPr>
        <w:t>зрения</w:t>
      </w:r>
      <w:r>
        <w:rPr>
          <w:spacing w:val="-6"/>
          <w:sz w:val="19"/>
        </w:rPr>
        <w:t> </w:t>
      </w:r>
      <w:r>
        <w:rPr>
          <w:sz w:val="19"/>
        </w:rPr>
        <w:t>как профессиональной</w:t>
      </w:r>
      <w:r>
        <w:rPr>
          <w:spacing w:val="-10"/>
          <w:sz w:val="19"/>
        </w:rPr>
        <w:t> </w:t>
      </w:r>
      <w:r>
        <w:rPr>
          <w:spacing w:val="-3"/>
          <w:sz w:val="19"/>
        </w:rPr>
        <w:t>работы</w:t>
      </w:r>
      <w:r>
        <w:rPr>
          <w:spacing w:val="-9"/>
          <w:sz w:val="19"/>
        </w:rPr>
        <w:t> </w:t>
      </w:r>
      <w:r>
        <w:rPr>
          <w:spacing w:val="-3"/>
          <w:sz w:val="19"/>
        </w:rPr>
        <w:t>переводчика,</w:t>
      </w:r>
      <w:r>
        <w:rPr>
          <w:spacing w:val="-10"/>
          <w:sz w:val="19"/>
        </w:rPr>
        <w:t> </w:t>
      </w:r>
      <w:r>
        <w:rPr>
          <w:sz w:val="19"/>
        </w:rPr>
        <w:t>так</w:t>
      </w:r>
      <w:r>
        <w:rPr>
          <w:spacing w:val="-9"/>
          <w:sz w:val="19"/>
        </w:rPr>
        <w:t> </w:t>
      </w:r>
      <w:r>
        <w:rPr>
          <w:sz w:val="19"/>
        </w:rPr>
        <w:t>и</w:t>
      </w:r>
      <w:r>
        <w:rPr>
          <w:spacing w:val="-9"/>
          <w:sz w:val="19"/>
        </w:rPr>
        <w:t> </w:t>
      </w:r>
      <w:r>
        <w:rPr>
          <w:spacing w:val="-3"/>
          <w:sz w:val="19"/>
        </w:rPr>
        <w:t>учебного</w:t>
      </w:r>
      <w:r>
        <w:rPr>
          <w:spacing w:val="-10"/>
          <w:sz w:val="19"/>
        </w:rPr>
        <w:t> </w:t>
      </w:r>
      <w:r>
        <w:rPr>
          <w:sz w:val="19"/>
        </w:rPr>
        <w:t>процесса.</w:t>
      </w:r>
      <w:r>
        <w:rPr>
          <w:spacing w:val="-9"/>
          <w:sz w:val="19"/>
        </w:rPr>
        <w:t> </w:t>
      </w:r>
      <w:r>
        <w:rPr>
          <w:sz w:val="19"/>
        </w:rPr>
        <w:t>В</w:t>
      </w:r>
      <w:r>
        <w:rPr>
          <w:spacing w:val="-9"/>
          <w:sz w:val="19"/>
        </w:rPr>
        <w:t> </w:t>
      </w:r>
      <w:r>
        <w:rPr>
          <w:spacing w:val="-3"/>
          <w:sz w:val="19"/>
        </w:rPr>
        <w:t>статье</w:t>
      </w:r>
      <w:r>
        <w:rPr>
          <w:spacing w:val="-10"/>
          <w:sz w:val="19"/>
        </w:rPr>
        <w:t> </w:t>
      </w:r>
      <w:r>
        <w:rPr>
          <w:spacing w:val="-3"/>
          <w:sz w:val="19"/>
        </w:rPr>
        <w:t>обсуж- </w:t>
      </w:r>
      <w:r>
        <w:rPr>
          <w:sz w:val="19"/>
        </w:rPr>
        <w:t>даются</w:t>
      </w:r>
      <w:r>
        <w:rPr>
          <w:spacing w:val="-14"/>
          <w:sz w:val="19"/>
        </w:rPr>
        <w:t> </w:t>
      </w:r>
      <w:r>
        <w:rPr>
          <w:sz w:val="19"/>
        </w:rPr>
        <w:t>возможности</w:t>
      </w:r>
      <w:r>
        <w:rPr>
          <w:spacing w:val="-13"/>
          <w:sz w:val="19"/>
        </w:rPr>
        <w:t> </w:t>
      </w:r>
      <w:r>
        <w:rPr>
          <w:sz w:val="19"/>
        </w:rPr>
        <w:t>создания</w:t>
      </w:r>
      <w:r>
        <w:rPr>
          <w:spacing w:val="-13"/>
          <w:sz w:val="19"/>
        </w:rPr>
        <w:t> </w:t>
      </w:r>
      <w:r>
        <w:rPr>
          <w:sz w:val="19"/>
        </w:rPr>
        <w:t>терминографической</w:t>
      </w:r>
      <w:r>
        <w:rPr>
          <w:spacing w:val="-14"/>
          <w:sz w:val="19"/>
        </w:rPr>
        <w:t> </w:t>
      </w:r>
      <w:r>
        <w:rPr>
          <w:sz w:val="19"/>
        </w:rPr>
        <w:t>серии</w:t>
      </w:r>
      <w:r>
        <w:rPr>
          <w:spacing w:val="-13"/>
          <w:sz w:val="19"/>
        </w:rPr>
        <w:t> </w:t>
      </w:r>
      <w:r>
        <w:rPr>
          <w:sz w:val="19"/>
        </w:rPr>
        <w:t>на</w:t>
      </w:r>
      <w:r>
        <w:rPr>
          <w:spacing w:val="-13"/>
          <w:sz w:val="19"/>
        </w:rPr>
        <w:t> </w:t>
      </w:r>
      <w:r>
        <w:rPr>
          <w:sz w:val="19"/>
        </w:rPr>
        <w:t>базе</w:t>
      </w:r>
      <w:r>
        <w:rPr>
          <w:spacing w:val="-14"/>
          <w:sz w:val="19"/>
        </w:rPr>
        <w:t> </w:t>
      </w:r>
      <w:r>
        <w:rPr>
          <w:sz w:val="19"/>
        </w:rPr>
        <w:t>описываемого лексикографического</w:t>
      </w:r>
      <w:r>
        <w:rPr>
          <w:spacing w:val="-1"/>
          <w:sz w:val="19"/>
        </w:rPr>
        <w:t> </w:t>
      </w:r>
      <w:r>
        <w:rPr>
          <w:sz w:val="19"/>
        </w:rPr>
        <w:t>продукта.</w:t>
      </w:r>
    </w:p>
    <w:p>
      <w:pPr>
        <w:spacing w:line="264" w:lineRule="auto" w:before="0"/>
        <w:ind w:left="197" w:right="380" w:firstLine="340"/>
        <w:jc w:val="both"/>
        <w:rPr>
          <w:sz w:val="19"/>
        </w:rPr>
      </w:pPr>
      <w:r>
        <w:rPr>
          <w:b/>
          <w:sz w:val="19"/>
        </w:rPr>
        <w:t>Ключевые слова</w:t>
      </w:r>
      <w:r>
        <w:rPr>
          <w:sz w:val="19"/>
        </w:rPr>
        <w:t>. Русско-польско-английский словарь, отраслевой терми- нологический словарь, экономическая терминология, переводчик, специальный язык.</w:t>
      </w:r>
    </w:p>
    <w:p>
      <w:pPr>
        <w:spacing w:before="203"/>
        <w:ind w:left="345" w:right="381" w:firstLine="0"/>
        <w:jc w:val="right"/>
        <w:rPr>
          <w:b/>
          <w:i/>
          <w:sz w:val="21"/>
        </w:rPr>
      </w:pPr>
      <w:r>
        <w:rPr>
          <w:b/>
          <w:i/>
          <w:sz w:val="21"/>
        </w:rPr>
        <w:t>Piotr Michałowski</w:t>
      </w:r>
    </w:p>
    <w:p>
      <w:pPr>
        <w:spacing w:line="247" w:lineRule="auto" w:before="179"/>
        <w:ind w:left="732" w:right="908" w:firstLine="0"/>
        <w:jc w:val="center"/>
        <w:rPr>
          <w:b/>
          <w:sz w:val="22"/>
        </w:rPr>
      </w:pPr>
      <w:r>
        <w:rPr>
          <w:b/>
          <w:sz w:val="22"/>
        </w:rPr>
        <w:t>TRILINGUAL TERMINOLOGICAL DICTIONARY FOR TRANSLATORS — NEEDS</w:t>
      </w:r>
    </w:p>
    <w:p>
      <w:pPr>
        <w:spacing w:line="252" w:lineRule="exact" w:before="0"/>
        <w:ind w:left="300" w:right="486" w:firstLine="0"/>
        <w:jc w:val="center"/>
        <w:rPr>
          <w:b/>
          <w:sz w:val="22"/>
        </w:rPr>
      </w:pPr>
      <w:r>
        <w:rPr>
          <w:b/>
          <w:sz w:val="22"/>
        </w:rPr>
        <w:t>AND PERSPECTIVES</w:t>
      </w:r>
    </w:p>
    <w:p>
      <w:pPr>
        <w:spacing w:line="264" w:lineRule="auto" w:before="128"/>
        <w:ind w:left="197" w:right="381" w:firstLine="340"/>
        <w:jc w:val="both"/>
        <w:rPr>
          <w:sz w:val="19"/>
        </w:rPr>
      </w:pPr>
      <w:r>
        <w:rPr>
          <w:b/>
          <w:sz w:val="19"/>
        </w:rPr>
        <w:t>Abstract</w:t>
      </w:r>
      <w:r>
        <w:rPr>
          <w:sz w:val="19"/>
        </w:rPr>
        <w:t>. The article presents an idea of creating a Russian-Polish-English eco- nomic dictionary. The dictionary is aimed at assisting primarily (future) translators of texts for special purposes. The article also attempts to describe the needs of potential users</w:t>
      </w:r>
      <w:r>
        <w:rPr>
          <w:spacing w:val="-10"/>
          <w:sz w:val="19"/>
        </w:rPr>
        <w:t> </w:t>
      </w:r>
      <w:r>
        <w:rPr>
          <w:sz w:val="19"/>
        </w:rPr>
        <w:t>of</w:t>
      </w:r>
      <w:r>
        <w:rPr>
          <w:spacing w:val="-9"/>
          <w:sz w:val="19"/>
        </w:rPr>
        <w:t> </w:t>
      </w:r>
      <w:r>
        <w:rPr>
          <w:sz w:val="19"/>
        </w:rPr>
        <w:t>the</w:t>
      </w:r>
      <w:r>
        <w:rPr>
          <w:spacing w:val="-9"/>
          <w:sz w:val="19"/>
        </w:rPr>
        <w:t> </w:t>
      </w:r>
      <w:r>
        <w:rPr>
          <w:sz w:val="19"/>
        </w:rPr>
        <w:t>dictionary,</w:t>
      </w:r>
      <w:r>
        <w:rPr>
          <w:spacing w:val="-9"/>
          <w:sz w:val="19"/>
        </w:rPr>
        <w:t> </w:t>
      </w:r>
      <w:r>
        <w:rPr>
          <w:sz w:val="19"/>
        </w:rPr>
        <w:t>from</w:t>
      </w:r>
      <w:r>
        <w:rPr>
          <w:spacing w:val="-10"/>
          <w:sz w:val="19"/>
        </w:rPr>
        <w:t> </w:t>
      </w:r>
      <w:r>
        <w:rPr>
          <w:sz w:val="19"/>
        </w:rPr>
        <w:t>the</w:t>
      </w:r>
      <w:r>
        <w:rPr>
          <w:spacing w:val="-9"/>
          <w:sz w:val="19"/>
        </w:rPr>
        <w:t> </w:t>
      </w:r>
      <w:r>
        <w:rPr>
          <w:sz w:val="19"/>
        </w:rPr>
        <w:t>point</w:t>
      </w:r>
      <w:r>
        <w:rPr>
          <w:spacing w:val="-9"/>
          <w:sz w:val="19"/>
        </w:rPr>
        <w:t> </w:t>
      </w:r>
      <w:r>
        <w:rPr>
          <w:sz w:val="19"/>
        </w:rPr>
        <w:t>of</w:t>
      </w:r>
      <w:r>
        <w:rPr>
          <w:spacing w:val="-9"/>
          <w:sz w:val="19"/>
        </w:rPr>
        <w:t> </w:t>
      </w:r>
      <w:r>
        <w:rPr>
          <w:sz w:val="19"/>
        </w:rPr>
        <w:t>view</w:t>
      </w:r>
      <w:r>
        <w:rPr>
          <w:spacing w:val="-10"/>
          <w:sz w:val="19"/>
        </w:rPr>
        <w:t> </w:t>
      </w:r>
      <w:r>
        <w:rPr>
          <w:sz w:val="19"/>
        </w:rPr>
        <w:t>of</w:t>
      </w:r>
      <w:r>
        <w:rPr>
          <w:spacing w:val="-9"/>
          <w:sz w:val="19"/>
        </w:rPr>
        <w:t> </w:t>
      </w:r>
      <w:r>
        <w:rPr>
          <w:sz w:val="19"/>
        </w:rPr>
        <w:t>both</w:t>
      </w:r>
      <w:r>
        <w:rPr>
          <w:spacing w:val="-9"/>
          <w:sz w:val="19"/>
        </w:rPr>
        <w:t> </w:t>
      </w:r>
      <w:r>
        <w:rPr>
          <w:sz w:val="19"/>
        </w:rPr>
        <w:t>professional</w:t>
      </w:r>
      <w:r>
        <w:rPr>
          <w:spacing w:val="-9"/>
          <w:sz w:val="19"/>
        </w:rPr>
        <w:t> </w:t>
      </w:r>
      <w:r>
        <w:rPr>
          <w:sz w:val="19"/>
        </w:rPr>
        <w:t>work</w:t>
      </w:r>
      <w:r>
        <w:rPr>
          <w:spacing w:val="-9"/>
          <w:sz w:val="19"/>
        </w:rPr>
        <w:t> </w:t>
      </w:r>
      <w:r>
        <w:rPr>
          <w:sz w:val="19"/>
        </w:rPr>
        <w:t>of</w:t>
      </w:r>
      <w:r>
        <w:rPr>
          <w:spacing w:val="-10"/>
          <w:sz w:val="19"/>
        </w:rPr>
        <w:t> </w:t>
      </w:r>
      <w:r>
        <w:rPr>
          <w:sz w:val="19"/>
        </w:rPr>
        <w:t>a</w:t>
      </w:r>
      <w:r>
        <w:rPr>
          <w:spacing w:val="-9"/>
          <w:sz w:val="19"/>
        </w:rPr>
        <w:t> </w:t>
      </w:r>
      <w:r>
        <w:rPr>
          <w:sz w:val="19"/>
        </w:rPr>
        <w:t>translator and the educational process. Furthermore, it discusses the possibilities of creating a terminographical series based on the described lexicographical product.</w:t>
      </w:r>
    </w:p>
    <w:p>
      <w:pPr>
        <w:spacing w:line="264" w:lineRule="auto" w:before="0"/>
        <w:ind w:left="197" w:right="382" w:firstLine="340"/>
        <w:jc w:val="both"/>
        <w:rPr>
          <w:sz w:val="19"/>
        </w:rPr>
      </w:pPr>
      <w:r>
        <w:rPr>
          <w:b/>
          <w:sz w:val="19"/>
        </w:rPr>
        <w:t>Key</w:t>
      </w:r>
      <w:r>
        <w:rPr>
          <w:b/>
          <w:spacing w:val="-11"/>
          <w:sz w:val="19"/>
        </w:rPr>
        <w:t> </w:t>
      </w:r>
      <w:r>
        <w:rPr>
          <w:b/>
          <w:sz w:val="19"/>
        </w:rPr>
        <w:t>words</w:t>
      </w:r>
      <w:r>
        <w:rPr>
          <w:sz w:val="19"/>
        </w:rPr>
        <w:t>.</w:t>
      </w:r>
      <w:r>
        <w:rPr>
          <w:spacing w:val="-11"/>
          <w:sz w:val="19"/>
        </w:rPr>
        <w:t> </w:t>
      </w:r>
      <w:r>
        <w:rPr>
          <w:sz w:val="19"/>
        </w:rPr>
        <w:t>Russian-Polish-English</w:t>
      </w:r>
      <w:r>
        <w:rPr>
          <w:spacing w:val="-11"/>
          <w:sz w:val="19"/>
        </w:rPr>
        <w:t> </w:t>
      </w:r>
      <w:r>
        <w:rPr>
          <w:sz w:val="19"/>
        </w:rPr>
        <w:t>dictionary,</w:t>
      </w:r>
      <w:r>
        <w:rPr>
          <w:spacing w:val="-11"/>
          <w:sz w:val="19"/>
        </w:rPr>
        <w:t> </w:t>
      </w:r>
      <w:r>
        <w:rPr>
          <w:sz w:val="19"/>
        </w:rPr>
        <w:t>branch</w:t>
      </w:r>
      <w:r>
        <w:rPr>
          <w:spacing w:val="-11"/>
          <w:sz w:val="19"/>
        </w:rPr>
        <w:t> </w:t>
      </w:r>
      <w:r>
        <w:rPr>
          <w:sz w:val="19"/>
        </w:rPr>
        <w:t>terminological</w:t>
      </w:r>
      <w:r>
        <w:rPr>
          <w:spacing w:val="-11"/>
          <w:sz w:val="19"/>
        </w:rPr>
        <w:t> </w:t>
      </w:r>
      <w:r>
        <w:rPr>
          <w:sz w:val="19"/>
        </w:rPr>
        <w:t>dictionary, terminology of economics, translator, LSP (language for special</w:t>
      </w:r>
      <w:r>
        <w:rPr>
          <w:spacing w:val="-11"/>
          <w:sz w:val="19"/>
        </w:rPr>
        <w:t> </w:t>
      </w:r>
      <w:r>
        <w:rPr>
          <w:sz w:val="19"/>
        </w:rPr>
        <w:t>purposes).</w:t>
      </w:r>
    </w:p>
    <w:p>
      <w:pPr>
        <w:pStyle w:val="BodyText"/>
        <w:spacing w:line="237" w:lineRule="auto" w:before="149"/>
        <w:ind w:left="197" w:right="372"/>
      </w:pPr>
      <w:r>
        <w:rPr/>
        <w:t>В </w:t>
      </w:r>
      <w:r>
        <w:rPr>
          <w:spacing w:val="3"/>
        </w:rPr>
        <w:t>наше </w:t>
      </w:r>
      <w:r>
        <w:rPr>
          <w:spacing w:val="4"/>
        </w:rPr>
        <w:t>время </w:t>
      </w:r>
      <w:r>
        <w:rPr/>
        <w:t>в </w:t>
      </w:r>
      <w:r>
        <w:rPr>
          <w:spacing w:val="3"/>
        </w:rPr>
        <w:t>связи </w:t>
      </w:r>
      <w:r>
        <w:rPr/>
        <w:t>с </w:t>
      </w:r>
      <w:r>
        <w:rPr>
          <w:spacing w:val="4"/>
        </w:rPr>
        <w:t>постоянным развитием </w:t>
      </w:r>
      <w:r>
        <w:rPr>
          <w:spacing w:val="3"/>
        </w:rPr>
        <w:t>международного </w:t>
      </w:r>
      <w:r>
        <w:rPr>
          <w:spacing w:val="-4"/>
        </w:rPr>
        <w:t>торгового </w:t>
      </w:r>
      <w:r>
        <w:rPr/>
        <w:t>и </w:t>
      </w:r>
      <w:r>
        <w:rPr>
          <w:spacing w:val="-4"/>
        </w:rPr>
        <w:t>экономического </w:t>
      </w:r>
      <w:r>
        <w:rPr>
          <w:spacing w:val="-3"/>
        </w:rPr>
        <w:t>сотрудничества, </w:t>
      </w:r>
      <w:r>
        <w:rPr/>
        <w:t>в частности между </w:t>
      </w:r>
      <w:r>
        <w:rPr>
          <w:spacing w:val="-3"/>
        </w:rPr>
        <w:t>Польшей </w:t>
      </w:r>
      <w:r>
        <w:rPr/>
        <w:t>и ее восточными соседями, </w:t>
      </w:r>
      <w:r>
        <w:rPr>
          <w:spacing w:val="-8"/>
        </w:rPr>
        <w:t>т. </w:t>
      </w:r>
      <w:r>
        <w:rPr/>
        <w:t>е. Россией, Белоруссией, </w:t>
      </w:r>
      <w:r>
        <w:rPr>
          <w:spacing w:val="-3"/>
        </w:rPr>
        <w:t>Украиной </w:t>
      </w:r>
      <w:r>
        <w:rPr/>
        <w:t>и др., </w:t>
      </w:r>
      <w:r>
        <w:rPr>
          <w:spacing w:val="7"/>
        </w:rPr>
        <w:t>наблюдается </w:t>
      </w:r>
      <w:r>
        <w:rPr>
          <w:spacing w:val="9"/>
        </w:rPr>
        <w:t>острая </w:t>
      </w:r>
      <w:r>
        <w:rPr>
          <w:spacing w:val="6"/>
        </w:rPr>
        <w:t>нехватка </w:t>
      </w:r>
      <w:r>
        <w:rPr>
          <w:spacing w:val="7"/>
        </w:rPr>
        <w:t>качественных </w:t>
      </w:r>
      <w:r>
        <w:rPr>
          <w:spacing w:val="5"/>
        </w:rPr>
        <w:t>дву- </w:t>
      </w:r>
      <w:r>
        <w:rPr/>
        <w:t>и </w:t>
      </w:r>
      <w:r>
        <w:rPr>
          <w:spacing w:val="8"/>
        </w:rPr>
        <w:t>многоязычных </w:t>
      </w:r>
      <w:r>
        <w:rPr>
          <w:spacing w:val="-3"/>
        </w:rPr>
        <w:t>терминологических</w:t>
      </w:r>
      <w:r>
        <w:rPr>
          <w:spacing w:val="-11"/>
        </w:rPr>
        <w:t> </w:t>
      </w:r>
      <w:r>
        <w:rPr>
          <w:spacing w:val="-3"/>
        </w:rPr>
        <w:t>словарей,</w:t>
      </w:r>
      <w:r>
        <w:rPr>
          <w:spacing w:val="-11"/>
        </w:rPr>
        <w:t> </w:t>
      </w:r>
      <w:r>
        <w:rPr>
          <w:spacing w:val="-5"/>
        </w:rPr>
        <w:t>которые</w:t>
      </w:r>
      <w:r>
        <w:rPr>
          <w:spacing w:val="-10"/>
        </w:rPr>
        <w:t> </w:t>
      </w:r>
      <w:r>
        <w:rPr>
          <w:spacing w:val="-5"/>
        </w:rPr>
        <w:t>смогли</w:t>
      </w:r>
      <w:r>
        <w:rPr>
          <w:spacing w:val="-11"/>
        </w:rPr>
        <w:t> </w:t>
      </w:r>
      <w:r>
        <w:rPr/>
        <w:t>бы</w:t>
      </w:r>
      <w:r>
        <w:rPr>
          <w:spacing w:val="-11"/>
        </w:rPr>
        <w:t> </w:t>
      </w:r>
      <w:r>
        <w:rPr>
          <w:spacing w:val="-4"/>
        </w:rPr>
        <w:t>обеспечить</w:t>
      </w:r>
      <w:r>
        <w:rPr>
          <w:spacing w:val="-10"/>
        </w:rPr>
        <w:t> </w:t>
      </w:r>
      <w:r>
        <w:rPr>
          <w:spacing w:val="-3"/>
        </w:rPr>
        <w:t>современную </w:t>
      </w:r>
      <w:r>
        <w:rPr/>
        <w:t>лексикографическую базу переводчикам специальных текстов в области </w:t>
      </w:r>
      <w:r>
        <w:rPr>
          <w:spacing w:val="-5"/>
        </w:rPr>
        <w:t>экономики</w:t>
      </w:r>
      <w:r>
        <w:rPr>
          <w:spacing w:val="-10"/>
        </w:rPr>
        <w:t> </w:t>
      </w:r>
      <w:r>
        <w:rPr/>
        <w:t>в</w:t>
      </w:r>
      <w:r>
        <w:rPr>
          <w:spacing w:val="-9"/>
        </w:rPr>
        <w:t> </w:t>
      </w:r>
      <w:r>
        <w:rPr>
          <w:spacing w:val="-3"/>
        </w:rPr>
        <w:t>Польше</w:t>
      </w:r>
      <w:r>
        <w:rPr>
          <w:spacing w:val="-9"/>
        </w:rPr>
        <w:t> </w:t>
      </w:r>
      <w:r>
        <w:rPr/>
        <w:t>и</w:t>
      </w:r>
      <w:r>
        <w:rPr>
          <w:spacing w:val="-9"/>
        </w:rPr>
        <w:t> </w:t>
      </w:r>
      <w:r>
        <w:rPr>
          <w:spacing w:val="-3"/>
        </w:rPr>
        <w:t>других</w:t>
      </w:r>
      <w:r>
        <w:rPr>
          <w:spacing w:val="-10"/>
        </w:rPr>
        <w:t> </w:t>
      </w:r>
      <w:r>
        <w:rPr>
          <w:spacing w:val="-3"/>
        </w:rPr>
        <w:t>странах.</w:t>
      </w:r>
      <w:r>
        <w:rPr>
          <w:spacing w:val="-9"/>
        </w:rPr>
        <w:t> </w:t>
      </w:r>
      <w:r>
        <w:rPr/>
        <w:t>В</w:t>
      </w:r>
      <w:r>
        <w:rPr>
          <w:spacing w:val="-9"/>
        </w:rPr>
        <w:t> </w:t>
      </w:r>
      <w:r>
        <w:rPr>
          <w:spacing w:val="-4"/>
        </w:rPr>
        <w:t>настоящей</w:t>
      </w:r>
      <w:r>
        <w:rPr>
          <w:spacing w:val="-9"/>
        </w:rPr>
        <w:t> </w:t>
      </w:r>
      <w:r>
        <w:rPr>
          <w:spacing w:val="-3"/>
        </w:rPr>
        <w:t>статье</w:t>
      </w:r>
      <w:r>
        <w:rPr>
          <w:spacing w:val="-10"/>
        </w:rPr>
        <w:t> </w:t>
      </w:r>
      <w:r>
        <w:rPr>
          <w:spacing w:val="-3"/>
        </w:rPr>
        <w:t>представляется </w:t>
      </w:r>
      <w:r>
        <w:rPr>
          <w:spacing w:val="11"/>
        </w:rPr>
        <w:t>концепция русско-польско-английского словаря</w:t>
      </w:r>
      <w:r>
        <w:rPr>
          <w:spacing w:val="-9"/>
        </w:rPr>
        <w:t> </w:t>
      </w:r>
      <w:r>
        <w:rPr>
          <w:spacing w:val="11"/>
        </w:rPr>
        <w:t>экономической</w:t>
      </w:r>
    </w:p>
    <w:p>
      <w:pPr>
        <w:pStyle w:val="BodyText"/>
        <w:ind w:left="0" w:firstLine="0"/>
        <w:jc w:val="left"/>
        <w:rPr>
          <w:sz w:val="23"/>
        </w:rPr>
      </w:pPr>
    </w:p>
    <w:p>
      <w:pPr>
        <w:spacing w:line="220" w:lineRule="auto" w:before="0"/>
        <w:ind w:left="197" w:right="0" w:firstLine="0"/>
        <w:jc w:val="left"/>
        <w:rPr>
          <w:sz w:val="17"/>
        </w:rPr>
      </w:pPr>
      <w:r>
        <w:rPr>
          <w:sz w:val="17"/>
        </w:rPr>
        <w:t>© МИХАЛОВСКИЙ Петр. — Michałowski Piotr. Варшавский университет, Польша. — University of Warsaw, Poland. Е-mail:</w:t>
      </w:r>
      <w:hyperlink r:id="rId58">
        <w:r>
          <w:rPr>
            <w:sz w:val="17"/>
          </w:rPr>
          <w:t> p.j.michalowski@uw.edu.pl</w:t>
        </w:r>
      </w:hyperlink>
    </w:p>
    <w:p>
      <w:pPr>
        <w:spacing w:after="0" w:line="220" w:lineRule="auto"/>
        <w:jc w:val="left"/>
        <w:rPr>
          <w:sz w:val="17"/>
        </w:rPr>
        <w:sectPr>
          <w:footerReference w:type="default" r:id="rId57"/>
          <w:pgSz w:w="8230" w:h="11910"/>
          <w:pgMar w:footer="552" w:header="0" w:top="860" w:bottom="740" w:left="540" w:right="580"/>
          <w:pgNumType w:start="67"/>
        </w:sectPr>
      </w:pPr>
    </w:p>
    <w:p>
      <w:pPr>
        <w:pStyle w:val="BodyText"/>
        <w:spacing w:line="249" w:lineRule="auto" w:before="104"/>
        <w:ind w:right="143" w:firstLine="0"/>
      </w:pPr>
      <w:r>
        <w:rPr/>
        <w:t>терминологии,</w:t>
      </w:r>
      <w:r>
        <w:rPr>
          <w:spacing w:val="-14"/>
        </w:rPr>
        <w:t> </w:t>
      </w:r>
      <w:r>
        <w:rPr/>
        <w:t>адресованного</w:t>
      </w:r>
      <w:r>
        <w:rPr>
          <w:spacing w:val="-13"/>
        </w:rPr>
        <w:t> </w:t>
      </w:r>
      <w:r>
        <w:rPr/>
        <w:t>в</w:t>
      </w:r>
      <w:r>
        <w:rPr>
          <w:spacing w:val="-13"/>
        </w:rPr>
        <w:t> </w:t>
      </w:r>
      <w:r>
        <w:rPr>
          <w:spacing w:val="-2"/>
        </w:rPr>
        <w:t>первую</w:t>
      </w:r>
      <w:r>
        <w:rPr>
          <w:spacing w:val="-14"/>
        </w:rPr>
        <w:t> </w:t>
      </w:r>
      <w:r>
        <w:rPr>
          <w:spacing w:val="-3"/>
        </w:rPr>
        <w:t>очередь</w:t>
      </w:r>
      <w:r>
        <w:rPr>
          <w:spacing w:val="-13"/>
        </w:rPr>
        <w:t> </w:t>
      </w:r>
      <w:r>
        <w:rPr/>
        <w:t>переводчикам</w:t>
      </w:r>
      <w:r>
        <w:rPr>
          <w:position w:val="7"/>
          <w:sz w:val="12"/>
        </w:rPr>
        <w:t>1</w:t>
      </w:r>
      <w:r>
        <w:rPr/>
        <w:t>.</w:t>
      </w:r>
      <w:r>
        <w:rPr>
          <w:spacing w:val="-13"/>
        </w:rPr>
        <w:t> </w:t>
      </w:r>
      <w:r>
        <w:rPr>
          <w:spacing w:val="-3"/>
        </w:rPr>
        <w:t>Согласно </w:t>
      </w:r>
      <w:r>
        <w:rPr/>
        <w:t>классификациям терминологогических словарей В. М. Лейчика [Лейчик 1989] и В. Змарзер [Zmarzer 1991], данный лексикографический продукт </w:t>
      </w:r>
      <w:r>
        <w:rPr>
          <w:spacing w:val="5"/>
        </w:rPr>
        <w:t>представляет </w:t>
      </w:r>
      <w:r>
        <w:rPr>
          <w:spacing w:val="4"/>
        </w:rPr>
        <w:t>собой </w:t>
      </w:r>
      <w:r>
        <w:rPr>
          <w:spacing w:val="5"/>
        </w:rPr>
        <w:t>отраслевой терминологический </w:t>
      </w:r>
      <w:r>
        <w:rPr>
          <w:spacing w:val="4"/>
        </w:rPr>
        <w:t>словарь </w:t>
      </w:r>
      <w:r>
        <w:rPr>
          <w:spacing w:val="6"/>
        </w:rPr>
        <w:t>(ОТС). </w:t>
      </w:r>
      <w:r>
        <w:rPr/>
        <w:t>В словаре этого типа предметом описания является терминология одной </w:t>
      </w:r>
      <w:r>
        <w:rPr>
          <w:spacing w:val="-4"/>
        </w:rPr>
        <w:t>области</w:t>
      </w:r>
      <w:r>
        <w:rPr>
          <w:spacing w:val="-10"/>
        </w:rPr>
        <w:t> </w:t>
      </w:r>
      <w:r>
        <w:rPr>
          <w:spacing w:val="-3"/>
        </w:rPr>
        <w:t>специальных</w:t>
      </w:r>
      <w:r>
        <w:rPr>
          <w:spacing w:val="-9"/>
        </w:rPr>
        <w:t> </w:t>
      </w:r>
      <w:r>
        <w:rPr>
          <w:spacing w:val="-3"/>
        </w:rPr>
        <w:t>знаний</w:t>
      </w:r>
      <w:r>
        <w:rPr>
          <w:spacing w:val="-9"/>
        </w:rPr>
        <w:t> </w:t>
      </w:r>
      <w:r>
        <w:rPr/>
        <w:t>(в</w:t>
      </w:r>
      <w:r>
        <w:rPr>
          <w:spacing w:val="-9"/>
        </w:rPr>
        <w:t> </w:t>
      </w:r>
      <w:r>
        <w:rPr>
          <w:spacing w:val="-4"/>
        </w:rPr>
        <w:t>данном</w:t>
      </w:r>
      <w:r>
        <w:rPr>
          <w:spacing w:val="-9"/>
        </w:rPr>
        <w:t> </w:t>
      </w:r>
      <w:r>
        <w:rPr>
          <w:spacing w:val="-3"/>
        </w:rPr>
        <w:t>случае</w:t>
      </w:r>
      <w:r>
        <w:rPr>
          <w:spacing w:val="-10"/>
        </w:rPr>
        <w:t> </w:t>
      </w:r>
      <w:r>
        <w:rPr/>
        <w:t>—</w:t>
      </w:r>
      <w:r>
        <w:rPr>
          <w:spacing w:val="-9"/>
        </w:rPr>
        <w:t> </w:t>
      </w:r>
      <w:r>
        <w:rPr>
          <w:spacing w:val="-5"/>
        </w:rPr>
        <w:t>экономики).</w:t>
      </w:r>
      <w:r>
        <w:rPr>
          <w:spacing w:val="-9"/>
        </w:rPr>
        <w:t> </w:t>
      </w:r>
      <w:r>
        <w:rPr/>
        <w:t>В</w:t>
      </w:r>
      <w:r>
        <w:rPr>
          <w:spacing w:val="-9"/>
        </w:rPr>
        <w:t> </w:t>
      </w:r>
      <w:r>
        <w:rPr>
          <w:spacing w:val="-4"/>
        </w:rPr>
        <w:t>настоящее </w:t>
      </w:r>
      <w:r>
        <w:rPr/>
        <w:t>время</w:t>
      </w:r>
      <w:r>
        <w:rPr>
          <w:spacing w:val="-8"/>
        </w:rPr>
        <w:t> </w:t>
      </w:r>
      <w:r>
        <w:rPr>
          <w:spacing w:val="-3"/>
        </w:rPr>
        <w:t>работу</w:t>
      </w:r>
      <w:r>
        <w:rPr>
          <w:spacing w:val="-8"/>
        </w:rPr>
        <w:t> </w:t>
      </w:r>
      <w:r>
        <w:rPr/>
        <w:t>над</w:t>
      </w:r>
      <w:r>
        <w:rPr>
          <w:spacing w:val="-7"/>
        </w:rPr>
        <w:t> </w:t>
      </w:r>
      <w:r>
        <w:rPr>
          <w:spacing w:val="-3"/>
        </w:rPr>
        <w:t>созданием</w:t>
      </w:r>
      <w:r>
        <w:rPr>
          <w:spacing w:val="-8"/>
        </w:rPr>
        <w:t> </w:t>
      </w:r>
      <w:r>
        <w:rPr>
          <w:spacing w:val="-5"/>
        </w:rPr>
        <w:t>такого</w:t>
      </w:r>
      <w:r>
        <w:rPr>
          <w:spacing w:val="-7"/>
        </w:rPr>
        <w:t> </w:t>
      </w:r>
      <w:r>
        <w:rPr>
          <w:spacing w:val="-3"/>
        </w:rPr>
        <w:t>словаря</w:t>
      </w:r>
      <w:r>
        <w:rPr>
          <w:spacing w:val="-8"/>
        </w:rPr>
        <w:t> </w:t>
      </w:r>
      <w:r>
        <w:rPr>
          <w:spacing w:val="-3"/>
        </w:rPr>
        <w:t>проводит</w:t>
      </w:r>
      <w:r>
        <w:rPr>
          <w:spacing w:val="-7"/>
        </w:rPr>
        <w:t> </w:t>
      </w:r>
      <w:r>
        <w:rPr>
          <w:spacing w:val="-3"/>
        </w:rPr>
        <w:t>авторский</w:t>
      </w:r>
      <w:r>
        <w:rPr>
          <w:spacing w:val="-8"/>
        </w:rPr>
        <w:t> </w:t>
      </w:r>
      <w:r>
        <w:rPr>
          <w:spacing w:val="-4"/>
        </w:rPr>
        <w:t>коллектив </w:t>
      </w:r>
      <w:r>
        <w:rPr>
          <w:spacing w:val="5"/>
        </w:rPr>
        <w:t>под </w:t>
      </w:r>
      <w:r>
        <w:rPr>
          <w:spacing w:val="8"/>
        </w:rPr>
        <w:t>руководством проф. В.В. Дубичинского, </w:t>
      </w:r>
      <w:r>
        <w:rPr>
          <w:spacing w:val="10"/>
        </w:rPr>
        <w:t>сформировавшийся  </w:t>
      </w:r>
      <w:r>
        <w:rPr/>
        <w:t>в Лаборатории лексикографических исследований Института русистики </w:t>
      </w:r>
      <w:r>
        <w:rPr>
          <w:spacing w:val="2"/>
        </w:rPr>
        <w:t>Варшавского </w:t>
      </w:r>
      <w:r>
        <w:rPr>
          <w:spacing w:val="4"/>
        </w:rPr>
        <w:t>университета </w:t>
      </w:r>
      <w:r>
        <w:rPr>
          <w:spacing w:val="2"/>
        </w:rPr>
        <w:t>(в </w:t>
      </w:r>
      <w:r>
        <w:rPr>
          <w:spacing w:val="5"/>
        </w:rPr>
        <w:t>состав </w:t>
      </w:r>
      <w:r>
        <w:rPr/>
        <w:t>которого входят </w:t>
      </w:r>
      <w:r>
        <w:rPr>
          <w:spacing w:val="2"/>
        </w:rPr>
        <w:t>А. Глоговская, </w:t>
      </w:r>
      <w:r>
        <w:rPr/>
        <w:t>П. Михаловский, С.</w:t>
      </w:r>
      <w:r>
        <w:rPr>
          <w:spacing w:val="-1"/>
        </w:rPr>
        <w:t> </w:t>
      </w:r>
      <w:r>
        <w:rPr/>
        <w:t>Хватов).</w:t>
      </w:r>
    </w:p>
    <w:p>
      <w:pPr>
        <w:pStyle w:val="BodyText"/>
        <w:spacing w:line="249" w:lineRule="auto" w:before="10"/>
        <w:ind w:right="151"/>
      </w:pPr>
      <w:r>
        <w:rPr/>
        <w:t>В</w:t>
      </w:r>
      <w:r>
        <w:rPr>
          <w:spacing w:val="-12"/>
        </w:rPr>
        <w:t> </w:t>
      </w:r>
      <w:r>
        <w:rPr/>
        <w:t>словник</w:t>
      </w:r>
      <w:r>
        <w:rPr>
          <w:spacing w:val="-11"/>
        </w:rPr>
        <w:t> </w:t>
      </w:r>
      <w:r>
        <w:rPr/>
        <w:t>словаря</w:t>
      </w:r>
      <w:r>
        <w:rPr>
          <w:spacing w:val="-11"/>
        </w:rPr>
        <w:t> </w:t>
      </w:r>
      <w:r>
        <w:rPr>
          <w:spacing w:val="-4"/>
        </w:rPr>
        <w:t>входит</w:t>
      </w:r>
      <w:r>
        <w:rPr>
          <w:spacing w:val="-12"/>
        </w:rPr>
        <w:t> </w:t>
      </w:r>
      <w:r>
        <w:rPr>
          <w:spacing w:val="-4"/>
        </w:rPr>
        <w:t>около</w:t>
      </w:r>
      <w:r>
        <w:rPr>
          <w:spacing w:val="-11"/>
        </w:rPr>
        <w:t> </w:t>
      </w:r>
      <w:r>
        <w:rPr/>
        <w:t>7000</w:t>
      </w:r>
      <w:r>
        <w:rPr>
          <w:spacing w:val="-11"/>
        </w:rPr>
        <w:t> </w:t>
      </w:r>
      <w:r>
        <w:rPr/>
        <w:t>терминов</w:t>
      </w:r>
      <w:r>
        <w:rPr>
          <w:spacing w:val="-11"/>
        </w:rPr>
        <w:t> </w:t>
      </w:r>
      <w:r>
        <w:rPr/>
        <w:t>и</w:t>
      </w:r>
      <w:r>
        <w:rPr>
          <w:spacing w:val="-12"/>
        </w:rPr>
        <w:t> </w:t>
      </w:r>
      <w:r>
        <w:rPr/>
        <w:t>терминологических </w:t>
      </w:r>
      <w:r>
        <w:rPr>
          <w:spacing w:val="3"/>
        </w:rPr>
        <w:t>словосочетаний, </w:t>
      </w:r>
      <w:r>
        <w:rPr/>
        <w:t>в том </w:t>
      </w:r>
      <w:r>
        <w:rPr>
          <w:spacing w:val="3"/>
        </w:rPr>
        <w:t>числе 2500 </w:t>
      </w:r>
      <w:r>
        <w:rPr>
          <w:spacing w:val="2"/>
        </w:rPr>
        <w:t>заглавных </w:t>
      </w:r>
      <w:r>
        <w:rPr>
          <w:spacing w:val="3"/>
        </w:rPr>
        <w:t>единиц, отобранных </w:t>
      </w:r>
      <w:r>
        <w:rPr>
          <w:spacing w:val="4"/>
        </w:rPr>
        <w:t>по </w:t>
      </w:r>
      <w:r>
        <w:rPr/>
        <w:t>принципам:</w:t>
      </w:r>
    </w:p>
    <w:p>
      <w:pPr>
        <w:pStyle w:val="ListParagraph"/>
        <w:numPr>
          <w:ilvl w:val="0"/>
          <w:numId w:val="26"/>
        </w:numPr>
        <w:tabs>
          <w:tab w:pos="914" w:val="left" w:leader="none"/>
        </w:tabs>
        <w:spacing w:line="242" w:lineRule="exact" w:before="0" w:after="0"/>
        <w:ind w:left="913" w:right="0" w:hanging="151"/>
        <w:jc w:val="both"/>
        <w:rPr>
          <w:sz w:val="21"/>
        </w:rPr>
      </w:pPr>
      <w:r>
        <w:rPr>
          <w:sz w:val="21"/>
        </w:rPr>
        <w:t>частотности употребления в экономических</w:t>
      </w:r>
      <w:r>
        <w:rPr>
          <w:spacing w:val="-4"/>
          <w:sz w:val="21"/>
        </w:rPr>
        <w:t> </w:t>
      </w:r>
      <w:r>
        <w:rPr>
          <w:sz w:val="21"/>
        </w:rPr>
        <w:t>текстах;</w:t>
      </w:r>
    </w:p>
    <w:p>
      <w:pPr>
        <w:pStyle w:val="ListParagraph"/>
        <w:numPr>
          <w:ilvl w:val="0"/>
          <w:numId w:val="26"/>
        </w:numPr>
        <w:tabs>
          <w:tab w:pos="914" w:val="left" w:leader="none"/>
        </w:tabs>
        <w:spacing w:line="255" w:lineRule="exact" w:before="0" w:after="0"/>
        <w:ind w:left="913" w:right="0" w:hanging="151"/>
        <w:jc w:val="both"/>
        <w:rPr>
          <w:sz w:val="21"/>
        </w:rPr>
      </w:pPr>
      <w:r>
        <w:rPr>
          <w:sz w:val="21"/>
        </w:rPr>
        <w:t>учебно-методической</w:t>
      </w:r>
      <w:r>
        <w:rPr>
          <w:spacing w:val="-1"/>
          <w:sz w:val="21"/>
        </w:rPr>
        <w:t> </w:t>
      </w:r>
      <w:r>
        <w:rPr>
          <w:sz w:val="21"/>
        </w:rPr>
        <w:t>целесообразности.</w:t>
      </w:r>
    </w:p>
    <w:p>
      <w:pPr>
        <w:pStyle w:val="BodyText"/>
        <w:spacing w:line="249" w:lineRule="auto" w:before="9"/>
        <w:ind w:right="154"/>
      </w:pPr>
      <w:r>
        <w:rPr/>
        <w:t>Словник словаря представляет собой трехъязычный терминологиче- ский минимум, обучение которому необходимо для овладения экономи- ческими специальностями в высшем учебном заведении.</w:t>
      </w:r>
    </w:p>
    <w:p>
      <w:pPr>
        <w:pStyle w:val="BodyText"/>
        <w:spacing w:line="249" w:lineRule="auto" w:before="3"/>
        <w:ind w:right="149"/>
      </w:pPr>
      <w:r>
        <w:rPr/>
        <w:t>Макроструктура проектируемого словаря состоит из следующих элементов:</w:t>
      </w:r>
    </w:p>
    <w:p>
      <w:pPr>
        <w:pStyle w:val="ListParagraph"/>
        <w:numPr>
          <w:ilvl w:val="0"/>
          <w:numId w:val="27"/>
        </w:numPr>
        <w:tabs>
          <w:tab w:pos="992" w:val="left" w:leader="none"/>
        </w:tabs>
        <w:spacing w:line="240" w:lineRule="auto" w:before="2" w:after="0"/>
        <w:ind w:left="991" w:right="0" w:hanging="229"/>
        <w:jc w:val="left"/>
        <w:rPr>
          <w:sz w:val="21"/>
        </w:rPr>
      </w:pPr>
      <w:r>
        <w:rPr>
          <w:sz w:val="21"/>
        </w:rPr>
        <w:t>словарная</w:t>
      </w:r>
      <w:r>
        <w:rPr>
          <w:spacing w:val="-1"/>
          <w:sz w:val="21"/>
        </w:rPr>
        <w:t> </w:t>
      </w:r>
      <w:r>
        <w:rPr>
          <w:sz w:val="21"/>
        </w:rPr>
        <w:t>часть;</w:t>
      </w:r>
    </w:p>
    <w:p>
      <w:pPr>
        <w:pStyle w:val="ListParagraph"/>
        <w:numPr>
          <w:ilvl w:val="0"/>
          <w:numId w:val="27"/>
        </w:numPr>
        <w:tabs>
          <w:tab w:pos="1025" w:val="left" w:leader="none"/>
        </w:tabs>
        <w:spacing w:line="249" w:lineRule="auto" w:before="10" w:after="0"/>
        <w:ind w:left="423" w:right="148" w:firstLine="340"/>
        <w:jc w:val="left"/>
        <w:rPr>
          <w:sz w:val="21"/>
        </w:rPr>
      </w:pPr>
      <w:r>
        <w:rPr>
          <w:spacing w:val="5"/>
          <w:sz w:val="21"/>
        </w:rPr>
        <w:t>алфавитные </w:t>
      </w:r>
      <w:r>
        <w:rPr>
          <w:spacing w:val="4"/>
          <w:sz w:val="21"/>
        </w:rPr>
        <w:t>индексы </w:t>
      </w:r>
      <w:r>
        <w:rPr>
          <w:spacing w:val="5"/>
          <w:sz w:val="21"/>
        </w:rPr>
        <w:t>терминологических </w:t>
      </w:r>
      <w:r>
        <w:rPr>
          <w:spacing w:val="4"/>
          <w:sz w:val="21"/>
        </w:rPr>
        <w:t>единиц </w:t>
      </w:r>
      <w:r>
        <w:rPr>
          <w:sz w:val="21"/>
        </w:rPr>
        <w:t>с </w:t>
      </w:r>
      <w:r>
        <w:rPr>
          <w:spacing w:val="5"/>
          <w:sz w:val="21"/>
        </w:rPr>
        <w:t>номерами </w:t>
      </w:r>
      <w:r>
        <w:rPr>
          <w:sz w:val="21"/>
        </w:rPr>
        <w:t>на </w:t>
      </w:r>
      <w:r>
        <w:rPr>
          <w:spacing w:val="-3"/>
          <w:sz w:val="21"/>
        </w:rPr>
        <w:t>польском, английском </w:t>
      </w:r>
      <w:r>
        <w:rPr>
          <w:sz w:val="21"/>
        </w:rPr>
        <w:t>и </w:t>
      </w:r>
      <w:r>
        <w:rPr>
          <w:spacing w:val="-3"/>
          <w:sz w:val="21"/>
        </w:rPr>
        <w:t>русском</w:t>
      </w:r>
      <w:r>
        <w:rPr>
          <w:spacing w:val="5"/>
          <w:sz w:val="21"/>
        </w:rPr>
        <w:t> </w:t>
      </w:r>
      <w:r>
        <w:rPr>
          <w:sz w:val="21"/>
        </w:rPr>
        <w:t>языках;</w:t>
      </w:r>
    </w:p>
    <w:p>
      <w:pPr>
        <w:pStyle w:val="ListParagraph"/>
        <w:numPr>
          <w:ilvl w:val="0"/>
          <w:numId w:val="27"/>
        </w:numPr>
        <w:tabs>
          <w:tab w:pos="992" w:val="left" w:leader="none"/>
        </w:tabs>
        <w:spacing w:line="240" w:lineRule="auto" w:before="2" w:after="0"/>
        <w:ind w:left="991" w:right="0" w:hanging="229"/>
        <w:jc w:val="left"/>
        <w:rPr>
          <w:sz w:val="21"/>
        </w:rPr>
      </w:pPr>
      <w:r>
        <w:rPr>
          <w:sz w:val="21"/>
        </w:rPr>
        <w:t>список наименований денежных единиц различных</w:t>
      </w:r>
      <w:r>
        <w:rPr>
          <w:spacing w:val="-10"/>
          <w:sz w:val="21"/>
        </w:rPr>
        <w:t> </w:t>
      </w:r>
      <w:r>
        <w:rPr>
          <w:sz w:val="21"/>
        </w:rPr>
        <w:t>государств;</w:t>
      </w:r>
    </w:p>
    <w:p>
      <w:pPr>
        <w:pStyle w:val="ListParagraph"/>
        <w:numPr>
          <w:ilvl w:val="0"/>
          <w:numId w:val="27"/>
        </w:numPr>
        <w:tabs>
          <w:tab w:pos="992" w:val="left" w:leader="none"/>
        </w:tabs>
        <w:spacing w:line="240" w:lineRule="auto" w:before="11" w:after="0"/>
        <w:ind w:left="991" w:right="0" w:hanging="229"/>
        <w:jc w:val="left"/>
        <w:rPr>
          <w:sz w:val="21"/>
        </w:rPr>
      </w:pPr>
      <w:r>
        <w:rPr>
          <w:sz w:val="21"/>
        </w:rPr>
        <w:t>список наиболее употребительных</w:t>
      </w:r>
      <w:r>
        <w:rPr>
          <w:spacing w:val="-2"/>
          <w:sz w:val="21"/>
        </w:rPr>
        <w:t> </w:t>
      </w:r>
      <w:r>
        <w:rPr>
          <w:sz w:val="21"/>
        </w:rPr>
        <w:t>аббревиатур.</w:t>
      </w:r>
    </w:p>
    <w:p>
      <w:pPr>
        <w:pStyle w:val="BodyText"/>
        <w:spacing w:line="249" w:lineRule="auto" w:before="10"/>
        <w:ind w:right="153"/>
      </w:pPr>
      <w:r>
        <w:rPr/>
        <w:t>Микроструктура словаря состоит из трех языковых частей (русской, польской и английской). В связи с учебным характером словаря, прин- </w:t>
      </w:r>
      <w:r>
        <w:rPr>
          <w:spacing w:val="3"/>
        </w:rPr>
        <w:t>цип лексикографической </w:t>
      </w:r>
      <w:r>
        <w:rPr>
          <w:spacing w:val="4"/>
        </w:rPr>
        <w:t>симметрии реализуется полностью </w:t>
      </w:r>
      <w:r>
        <w:rPr>
          <w:spacing w:val="2"/>
        </w:rPr>
        <w:t>на </w:t>
      </w:r>
      <w:r>
        <w:rPr>
          <w:spacing w:val="3"/>
        </w:rPr>
        <w:t>всех </w:t>
      </w:r>
      <w:r>
        <w:rPr/>
        <w:t>уровнях</w:t>
      </w:r>
      <w:r>
        <w:rPr>
          <w:spacing w:val="-10"/>
        </w:rPr>
        <w:t> </w:t>
      </w:r>
      <w:r>
        <w:rPr>
          <w:spacing w:val="-3"/>
        </w:rPr>
        <w:t>его</w:t>
      </w:r>
      <w:r>
        <w:rPr>
          <w:spacing w:val="-9"/>
        </w:rPr>
        <w:t> </w:t>
      </w:r>
      <w:r>
        <w:rPr/>
        <w:t>микроструктуры</w:t>
      </w:r>
      <w:r>
        <w:rPr>
          <w:spacing w:val="-9"/>
        </w:rPr>
        <w:t> </w:t>
      </w:r>
      <w:r>
        <w:rPr/>
        <w:t>[Michałowski</w:t>
      </w:r>
      <w:r>
        <w:rPr>
          <w:spacing w:val="-9"/>
        </w:rPr>
        <w:t> </w:t>
      </w:r>
      <w:r>
        <w:rPr/>
        <w:t>2014:</w:t>
      </w:r>
      <w:r>
        <w:rPr>
          <w:spacing w:val="-10"/>
        </w:rPr>
        <w:t> </w:t>
      </w:r>
      <w:r>
        <w:rPr/>
        <w:t>86].</w:t>
      </w:r>
      <w:r>
        <w:rPr>
          <w:spacing w:val="-9"/>
        </w:rPr>
        <w:t> </w:t>
      </w:r>
      <w:r>
        <w:rPr/>
        <w:t>Все</w:t>
      </w:r>
      <w:r>
        <w:rPr>
          <w:spacing w:val="-9"/>
        </w:rPr>
        <w:t> </w:t>
      </w:r>
      <w:r>
        <w:rPr>
          <w:spacing w:val="-3"/>
        </w:rPr>
        <w:t>языковые</w:t>
      </w:r>
      <w:r>
        <w:rPr>
          <w:spacing w:val="-9"/>
        </w:rPr>
        <w:t> </w:t>
      </w:r>
      <w:r>
        <w:rPr/>
        <w:t>части </w:t>
      </w:r>
      <w:r>
        <w:rPr>
          <w:spacing w:val="2"/>
        </w:rPr>
        <w:t>построены </w:t>
      </w:r>
      <w:r>
        <w:rPr/>
        <w:t>из одинаковых элементов, которые, в свою очередь, имеют </w:t>
      </w:r>
      <w:r>
        <w:rPr>
          <w:spacing w:val="-3"/>
        </w:rPr>
        <w:t>одинаковую </w:t>
      </w:r>
      <w:r>
        <w:rPr/>
        <w:t>структуру во всех словарных статьях.</w:t>
      </w:r>
    </w:p>
    <w:p>
      <w:pPr>
        <w:pStyle w:val="BodyText"/>
        <w:spacing w:before="5"/>
        <w:ind w:left="763" w:firstLine="0"/>
      </w:pPr>
      <w:r>
        <w:rPr/>
        <w:t>Микроструктура словаря включает в себя следующие компоненты:</w:t>
      </w:r>
    </w:p>
    <w:p>
      <w:pPr>
        <w:pStyle w:val="ListParagraph"/>
        <w:numPr>
          <w:ilvl w:val="0"/>
          <w:numId w:val="28"/>
        </w:numPr>
        <w:tabs>
          <w:tab w:pos="992" w:val="left" w:leader="none"/>
        </w:tabs>
        <w:spacing w:line="240" w:lineRule="auto" w:before="11" w:after="0"/>
        <w:ind w:left="991" w:right="0" w:hanging="229"/>
        <w:jc w:val="left"/>
        <w:rPr>
          <w:sz w:val="21"/>
        </w:rPr>
      </w:pPr>
      <w:r>
        <w:rPr>
          <w:sz w:val="21"/>
        </w:rPr>
        <w:t>заглавный термин, выделенный жирным</w:t>
      </w:r>
      <w:r>
        <w:rPr>
          <w:spacing w:val="-3"/>
          <w:sz w:val="21"/>
        </w:rPr>
        <w:t> </w:t>
      </w:r>
      <w:r>
        <w:rPr>
          <w:sz w:val="21"/>
        </w:rPr>
        <w:t>шрифтом;</w:t>
      </w:r>
    </w:p>
    <w:p>
      <w:pPr>
        <w:pStyle w:val="ListParagraph"/>
        <w:numPr>
          <w:ilvl w:val="0"/>
          <w:numId w:val="28"/>
        </w:numPr>
        <w:tabs>
          <w:tab w:pos="992" w:val="left" w:leader="none"/>
        </w:tabs>
        <w:spacing w:line="240" w:lineRule="auto" w:before="10" w:after="0"/>
        <w:ind w:left="991" w:right="0" w:hanging="229"/>
        <w:jc w:val="left"/>
        <w:rPr>
          <w:sz w:val="21"/>
        </w:rPr>
      </w:pPr>
      <w:r>
        <w:rPr>
          <w:sz w:val="21"/>
        </w:rPr>
        <w:t>краткая грамматическая характеристика заглавного</w:t>
      </w:r>
      <w:r>
        <w:rPr>
          <w:spacing w:val="-14"/>
          <w:sz w:val="21"/>
        </w:rPr>
        <w:t> </w:t>
      </w:r>
      <w:r>
        <w:rPr>
          <w:sz w:val="21"/>
        </w:rPr>
        <w:t>термина;</w:t>
      </w:r>
    </w:p>
    <w:p>
      <w:pPr>
        <w:pStyle w:val="ListParagraph"/>
        <w:numPr>
          <w:ilvl w:val="0"/>
          <w:numId w:val="28"/>
        </w:numPr>
        <w:tabs>
          <w:tab w:pos="992" w:val="left" w:leader="none"/>
        </w:tabs>
        <w:spacing w:line="240" w:lineRule="auto" w:before="11" w:after="0"/>
        <w:ind w:left="991" w:right="0" w:hanging="229"/>
        <w:jc w:val="left"/>
        <w:rPr>
          <w:sz w:val="21"/>
        </w:rPr>
      </w:pPr>
      <w:r>
        <w:rPr>
          <w:sz w:val="21"/>
        </w:rPr>
        <w:t>предикативная дефиниция заглавного</w:t>
      </w:r>
      <w:r>
        <w:rPr>
          <w:spacing w:val="-3"/>
          <w:sz w:val="21"/>
        </w:rPr>
        <w:t> </w:t>
      </w:r>
      <w:r>
        <w:rPr>
          <w:sz w:val="21"/>
        </w:rPr>
        <w:t>термина;</w:t>
      </w:r>
    </w:p>
    <w:p>
      <w:pPr>
        <w:pStyle w:val="BodyText"/>
        <w:spacing w:before="1"/>
        <w:ind w:left="0" w:firstLine="0"/>
        <w:jc w:val="left"/>
        <w:rPr>
          <w:sz w:val="23"/>
        </w:rPr>
      </w:pPr>
      <w:r>
        <w:rPr/>
        <w:pict>
          <v:line style="position:absolute;mso-position-horizontal-relative:page;mso-position-vertical-relative:paragraph;z-index:-251634688;mso-wrap-distance-left:0;mso-wrap-distance-right:0" from="48.188999pt,15.516914pt" to="120.188999pt,15.516914pt" stroked="true" strokeweight=".5pt" strokecolor="#000000">
            <v:stroke dashstyle="solid"/>
            <w10:wrap type="topAndBottom"/>
          </v:line>
        </w:pict>
      </w:r>
    </w:p>
    <w:p>
      <w:pPr>
        <w:spacing w:line="244" w:lineRule="auto" w:before="7"/>
        <w:ind w:left="423" w:right="150" w:firstLine="0"/>
        <w:jc w:val="both"/>
        <w:rPr>
          <w:sz w:val="17"/>
        </w:rPr>
      </w:pPr>
      <w:r>
        <w:rPr>
          <w:position w:val="6"/>
          <w:sz w:val="10"/>
        </w:rPr>
        <w:t>1 </w:t>
      </w:r>
      <w:r>
        <w:rPr>
          <w:sz w:val="17"/>
        </w:rPr>
        <w:t>Словарь будет также полезен бизнесменам, менеджерам и экономистам, а также сту- дентам и аспирантам переводческих, экономических и филологических специально- стей.</w:t>
      </w:r>
    </w:p>
    <w:p>
      <w:pPr>
        <w:spacing w:after="0" w:line="244" w:lineRule="auto"/>
        <w:jc w:val="both"/>
        <w:rPr>
          <w:sz w:val="17"/>
        </w:rPr>
        <w:sectPr>
          <w:pgSz w:w="8230" w:h="11910"/>
          <w:pgMar w:header="0" w:footer="552" w:top="860" w:bottom="740" w:left="540" w:right="580"/>
        </w:sectPr>
      </w:pPr>
    </w:p>
    <w:p>
      <w:pPr>
        <w:pStyle w:val="ListParagraph"/>
        <w:numPr>
          <w:ilvl w:val="0"/>
          <w:numId w:val="28"/>
        </w:numPr>
        <w:tabs>
          <w:tab w:pos="765" w:val="left" w:leader="none"/>
        </w:tabs>
        <w:spacing w:line="240" w:lineRule="auto" w:before="104" w:after="0"/>
        <w:ind w:left="764" w:right="0" w:hanging="228"/>
        <w:jc w:val="both"/>
        <w:rPr>
          <w:sz w:val="21"/>
        </w:rPr>
      </w:pPr>
      <w:r>
        <w:rPr>
          <w:sz w:val="21"/>
        </w:rPr>
        <w:t>терминологическая сочетаемость заглавного</w:t>
      </w:r>
      <w:r>
        <w:rPr>
          <w:spacing w:val="-3"/>
          <w:sz w:val="21"/>
        </w:rPr>
        <w:t> </w:t>
      </w:r>
      <w:r>
        <w:rPr>
          <w:sz w:val="21"/>
        </w:rPr>
        <w:t>термина;</w:t>
      </w:r>
    </w:p>
    <w:p>
      <w:pPr>
        <w:pStyle w:val="ListParagraph"/>
        <w:numPr>
          <w:ilvl w:val="0"/>
          <w:numId w:val="28"/>
        </w:numPr>
        <w:tabs>
          <w:tab w:pos="765" w:val="left" w:leader="none"/>
        </w:tabs>
        <w:spacing w:line="240" w:lineRule="auto" w:before="15" w:after="0"/>
        <w:ind w:left="764" w:right="0" w:hanging="228"/>
        <w:jc w:val="both"/>
        <w:rPr>
          <w:sz w:val="21"/>
        </w:rPr>
      </w:pPr>
      <w:r>
        <w:rPr>
          <w:sz w:val="21"/>
        </w:rPr>
        <w:t>словообразовательное гнездо заглавного</w:t>
      </w:r>
      <w:r>
        <w:rPr>
          <w:spacing w:val="-4"/>
          <w:sz w:val="21"/>
        </w:rPr>
        <w:t> </w:t>
      </w:r>
      <w:r>
        <w:rPr>
          <w:sz w:val="21"/>
        </w:rPr>
        <w:t>термина.</w:t>
      </w:r>
    </w:p>
    <w:p>
      <w:pPr>
        <w:pStyle w:val="BodyText"/>
        <w:spacing w:line="254" w:lineRule="auto" w:before="14"/>
        <w:ind w:left="197" w:right="380"/>
      </w:pPr>
      <w:r>
        <w:rPr/>
        <w:t>Заглавные термины представляют собой однокомпонентные терми- </w:t>
      </w:r>
      <w:r>
        <w:rPr>
          <w:spacing w:val="3"/>
        </w:rPr>
        <w:t>нологические </w:t>
      </w:r>
      <w:r>
        <w:rPr>
          <w:spacing w:val="2"/>
        </w:rPr>
        <w:t>единицы </w:t>
      </w:r>
      <w:r>
        <w:rPr/>
        <w:t>— </w:t>
      </w:r>
      <w:r>
        <w:rPr>
          <w:spacing w:val="2"/>
        </w:rPr>
        <w:t>имена </w:t>
      </w:r>
      <w:r>
        <w:rPr>
          <w:spacing w:val="3"/>
        </w:rPr>
        <w:t>существительные, </w:t>
      </w:r>
      <w:r>
        <w:rPr>
          <w:spacing w:val="2"/>
        </w:rPr>
        <w:t>например: </w:t>
      </w:r>
      <w:r>
        <w:rPr>
          <w:i/>
          <w:spacing w:val="2"/>
        </w:rPr>
        <w:t>акция</w:t>
      </w:r>
      <w:r>
        <w:rPr>
          <w:spacing w:val="2"/>
        </w:rPr>
        <w:t>, </w:t>
      </w:r>
      <w:r>
        <w:rPr>
          <w:i/>
        </w:rPr>
        <w:t>налог</w:t>
      </w:r>
      <w:r>
        <w:rPr/>
        <w:t>, </w:t>
      </w:r>
      <w:r>
        <w:rPr>
          <w:i/>
        </w:rPr>
        <w:t>цена</w:t>
      </w:r>
      <w:r>
        <w:rPr/>
        <w:t>. С одной стороны, они являются компонентами (чаще всего центрами) терминополей, с другой стороны, также опорными термино- </w:t>
      </w:r>
      <w:r>
        <w:rPr>
          <w:spacing w:val="-3"/>
        </w:rPr>
        <w:t>элементами терминологических гнезд, </w:t>
      </w:r>
      <w:r>
        <w:rPr>
          <w:spacing w:val="-5"/>
        </w:rPr>
        <w:t>которые </w:t>
      </w:r>
      <w:r>
        <w:rPr>
          <w:spacing w:val="-3"/>
        </w:rPr>
        <w:t>представляются </w:t>
      </w:r>
      <w:r>
        <w:rPr/>
        <w:t>в </w:t>
      </w:r>
      <w:r>
        <w:rPr>
          <w:spacing w:val="-3"/>
        </w:rPr>
        <w:t>дальней- </w:t>
      </w:r>
      <w:r>
        <w:rPr/>
        <w:t>шей</w:t>
      </w:r>
      <w:r>
        <w:rPr>
          <w:spacing w:val="-16"/>
        </w:rPr>
        <w:t> </w:t>
      </w:r>
      <w:r>
        <w:rPr/>
        <w:t>части</w:t>
      </w:r>
      <w:r>
        <w:rPr>
          <w:spacing w:val="-16"/>
        </w:rPr>
        <w:t> </w:t>
      </w:r>
      <w:r>
        <w:rPr/>
        <w:t>словарной</w:t>
      </w:r>
      <w:r>
        <w:rPr>
          <w:spacing w:val="-16"/>
        </w:rPr>
        <w:t> </w:t>
      </w:r>
      <w:r>
        <w:rPr/>
        <w:t>статьи.</w:t>
      </w:r>
      <w:r>
        <w:rPr>
          <w:spacing w:val="-15"/>
        </w:rPr>
        <w:t> </w:t>
      </w:r>
      <w:r>
        <w:rPr/>
        <w:t>Наличие</w:t>
      </w:r>
      <w:r>
        <w:rPr>
          <w:spacing w:val="-16"/>
        </w:rPr>
        <w:t> </w:t>
      </w:r>
      <w:r>
        <w:rPr>
          <w:spacing w:val="-4"/>
        </w:rPr>
        <w:t>краткой</w:t>
      </w:r>
      <w:r>
        <w:rPr>
          <w:spacing w:val="-16"/>
        </w:rPr>
        <w:t> </w:t>
      </w:r>
      <w:r>
        <w:rPr/>
        <w:t>предикативной</w:t>
      </w:r>
      <w:r>
        <w:rPr>
          <w:spacing w:val="-15"/>
        </w:rPr>
        <w:t> </w:t>
      </w:r>
      <w:r>
        <w:rPr/>
        <w:t>дефиниции на</w:t>
      </w:r>
      <w:r>
        <w:rPr>
          <w:spacing w:val="-16"/>
        </w:rPr>
        <w:t> </w:t>
      </w:r>
      <w:r>
        <w:rPr/>
        <w:t>трех</w:t>
      </w:r>
      <w:r>
        <w:rPr>
          <w:spacing w:val="-15"/>
        </w:rPr>
        <w:t> </w:t>
      </w:r>
      <w:r>
        <w:rPr/>
        <w:t>языках</w:t>
      </w:r>
      <w:r>
        <w:rPr>
          <w:spacing w:val="-15"/>
        </w:rPr>
        <w:t> </w:t>
      </w:r>
      <w:r>
        <w:rPr/>
        <w:t>подчеркивает</w:t>
      </w:r>
      <w:r>
        <w:rPr>
          <w:spacing w:val="-15"/>
        </w:rPr>
        <w:t> </w:t>
      </w:r>
      <w:r>
        <w:rPr/>
        <w:t>учебный</w:t>
      </w:r>
      <w:r>
        <w:rPr>
          <w:spacing w:val="-16"/>
        </w:rPr>
        <w:t> </w:t>
      </w:r>
      <w:r>
        <w:rPr/>
        <w:t>характер</w:t>
      </w:r>
      <w:r>
        <w:rPr>
          <w:spacing w:val="-15"/>
        </w:rPr>
        <w:t> </w:t>
      </w:r>
      <w:r>
        <w:rPr/>
        <w:t>словаря</w:t>
      </w:r>
      <w:r>
        <w:rPr>
          <w:spacing w:val="-15"/>
        </w:rPr>
        <w:t> </w:t>
      </w:r>
      <w:r>
        <w:rPr/>
        <w:t>и</w:t>
      </w:r>
      <w:r>
        <w:rPr>
          <w:spacing w:val="-15"/>
        </w:rPr>
        <w:t> </w:t>
      </w:r>
      <w:r>
        <w:rPr>
          <w:spacing w:val="-6"/>
        </w:rPr>
        <w:t>будет</w:t>
      </w:r>
      <w:r>
        <w:rPr>
          <w:spacing w:val="-15"/>
        </w:rPr>
        <w:t> </w:t>
      </w:r>
      <w:r>
        <w:rPr/>
        <w:t>полезным для </w:t>
      </w:r>
      <w:r>
        <w:rPr>
          <w:spacing w:val="-3"/>
        </w:rPr>
        <w:t>студентов </w:t>
      </w:r>
      <w:r>
        <w:rPr/>
        <w:t>и начинающих</w:t>
      </w:r>
      <w:r>
        <w:rPr>
          <w:spacing w:val="1"/>
        </w:rPr>
        <w:t> </w:t>
      </w:r>
      <w:r>
        <w:rPr/>
        <w:t>переводчиков.</w:t>
      </w:r>
    </w:p>
    <w:p>
      <w:pPr>
        <w:pStyle w:val="BodyText"/>
        <w:spacing w:line="254" w:lineRule="auto"/>
        <w:ind w:left="197" w:right="377"/>
      </w:pPr>
      <w:r>
        <w:rPr/>
        <w:t>Терминологическая сочетаемость заглавных единиц обозначается знаком </w:t>
      </w:r>
      <w:r>
        <w:rPr>
          <w:b/>
        </w:rPr>
        <w:t># </w:t>
      </w:r>
      <w:r>
        <w:rPr/>
        <w:t>и описывается следующим образом:</w:t>
      </w:r>
    </w:p>
    <w:p>
      <w:pPr>
        <w:spacing w:line="254" w:lineRule="auto" w:before="1"/>
        <w:ind w:left="196" w:right="378" w:firstLine="340"/>
        <w:jc w:val="both"/>
        <w:rPr>
          <w:sz w:val="21"/>
        </w:rPr>
      </w:pPr>
      <w:r>
        <w:rPr>
          <w:sz w:val="21"/>
        </w:rPr>
        <w:t>В</w:t>
      </w:r>
      <w:r>
        <w:rPr>
          <w:spacing w:val="-16"/>
          <w:sz w:val="21"/>
        </w:rPr>
        <w:t> </w:t>
      </w:r>
      <w:r>
        <w:rPr>
          <w:sz w:val="21"/>
        </w:rPr>
        <w:t>позиции</w:t>
      </w:r>
      <w:r>
        <w:rPr>
          <w:spacing w:val="-16"/>
          <w:sz w:val="21"/>
        </w:rPr>
        <w:t> </w:t>
      </w:r>
      <w:r>
        <w:rPr>
          <w:sz w:val="21"/>
        </w:rPr>
        <w:t>1</w:t>
      </w:r>
      <w:r>
        <w:rPr>
          <w:spacing w:val="-15"/>
          <w:sz w:val="21"/>
        </w:rPr>
        <w:t> </w:t>
      </w:r>
      <w:r>
        <w:rPr>
          <w:sz w:val="21"/>
        </w:rPr>
        <w:t>приводятся</w:t>
      </w:r>
      <w:r>
        <w:rPr>
          <w:spacing w:val="-16"/>
          <w:sz w:val="21"/>
        </w:rPr>
        <w:t> </w:t>
      </w:r>
      <w:r>
        <w:rPr>
          <w:sz w:val="21"/>
        </w:rPr>
        <w:t>терминологические</w:t>
      </w:r>
      <w:r>
        <w:rPr>
          <w:spacing w:val="-15"/>
          <w:sz w:val="21"/>
        </w:rPr>
        <w:t> </w:t>
      </w:r>
      <w:r>
        <w:rPr>
          <w:sz w:val="21"/>
        </w:rPr>
        <w:t>словосочетания,</w:t>
      </w:r>
      <w:r>
        <w:rPr>
          <w:spacing w:val="-16"/>
          <w:sz w:val="21"/>
        </w:rPr>
        <w:t> </w:t>
      </w:r>
      <w:r>
        <w:rPr>
          <w:sz w:val="21"/>
        </w:rPr>
        <w:t>в</w:t>
      </w:r>
      <w:r>
        <w:rPr>
          <w:spacing w:val="-15"/>
          <w:sz w:val="21"/>
        </w:rPr>
        <w:t> </w:t>
      </w:r>
      <w:r>
        <w:rPr>
          <w:sz w:val="21"/>
        </w:rPr>
        <w:t>состав которых входит заглавный термин с </w:t>
      </w:r>
      <w:r>
        <w:rPr>
          <w:spacing w:val="2"/>
          <w:sz w:val="21"/>
        </w:rPr>
        <w:t>прилагательным </w:t>
      </w:r>
      <w:r>
        <w:rPr>
          <w:sz w:val="21"/>
        </w:rPr>
        <w:t>или </w:t>
      </w:r>
      <w:r>
        <w:rPr>
          <w:spacing w:val="3"/>
          <w:sz w:val="21"/>
        </w:rPr>
        <w:t>причастием</w:t>
      </w:r>
      <w:r>
        <w:rPr>
          <w:spacing w:val="58"/>
          <w:sz w:val="21"/>
        </w:rPr>
        <w:t> </w:t>
      </w:r>
      <w:r>
        <w:rPr>
          <w:sz w:val="21"/>
        </w:rPr>
        <w:t>в функции согласованного определения, например: </w:t>
      </w:r>
      <w:r>
        <w:rPr>
          <w:i/>
          <w:sz w:val="21"/>
        </w:rPr>
        <w:t>биржевая </w:t>
      </w:r>
      <w:r>
        <w:rPr>
          <w:i/>
          <w:sz w:val="21"/>
          <w:u w:val="single"/>
        </w:rPr>
        <w:t>сделка</w:t>
      </w:r>
      <w:r>
        <w:rPr>
          <w:position w:val="7"/>
          <w:sz w:val="12"/>
        </w:rPr>
        <w:t>1</w:t>
      </w:r>
      <w:r>
        <w:rPr>
          <w:sz w:val="21"/>
        </w:rPr>
        <w:t>, </w:t>
      </w:r>
      <w:r>
        <w:rPr>
          <w:i/>
          <w:sz w:val="21"/>
        </w:rPr>
        <w:t>валютная </w:t>
      </w:r>
      <w:r>
        <w:rPr>
          <w:i/>
          <w:sz w:val="21"/>
          <w:u w:val="single"/>
        </w:rPr>
        <w:t>сделка</w:t>
      </w:r>
      <w:r>
        <w:rPr>
          <w:sz w:val="21"/>
        </w:rPr>
        <w:t>, </w:t>
      </w:r>
      <w:r>
        <w:rPr>
          <w:i/>
          <w:sz w:val="21"/>
        </w:rPr>
        <w:t>лицензионная</w:t>
      </w:r>
      <w:r>
        <w:rPr>
          <w:i/>
          <w:spacing w:val="-1"/>
          <w:sz w:val="21"/>
        </w:rPr>
        <w:t> </w:t>
      </w:r>
      <w:r>
        <w:rPr>
          <w:i/>
          <w:sz w:val="21"/>
          <w:u w:val="single"/>
        </w:rPr>
        <w:t>сделка</w:t>
      </w:r>
      <w:r>
        <w:rPr>
          <w:sz w:val="21"/>
        </w:rPr>
        <w:t>.</w:t>
      </w:r>
    </w:p>
    <w:p>
      <w:pPr>
        <w:spacing w:line="254" w:lineRule="auto" w:before="0"/>
        <w:ind w:left="196" w:right="376" w:firstLine="340"/>
        <w:jc w:val="both"/>
        <w:rPr>
          <w:sz w:val="21"/>
        </w:rPr>
      </w:pPr>
      <w:r>
        <w:rPr>
          <w:sz w:val="21"/>
        </w:rPr>
        <w:t>В позиции 2 приводятся терминологические словосочетания, в </w:t>
      </w:r>
      <w:r>
        <w:rPr>
          <w:spacing w:val="-4"/>
          <w:sz w:val="21"/>
        </w:rPr>
        <w:t>кото- </w:t>
      </w:r>
      <w:r>
        <w:rPr>
          <w:spacing w:val="3"/>
          <w:sz w:val="21"/>
        </w:rPr>
        <w:t>рых заглавная единица </w:t>
      </w:r>
      <w:r>
        <w:rPr>
          <w:spacing w:val="4"/>
          <w:sz w:val="21"/>
        </w:rPr>
        <w:t>выступает </w:t>
      </w:r>
      <w:r>
        <w:rPr>
          <w:sz w:val="21"/>
        </w:rPr>
        <w:t>с </w:t>
      </w:r>
      <w:r>
        <w:rPr>
          <w:spacing w:val="4"/>
          <w:sz w:val="21"/>
        </w:rPr>
        <w:t>зависимыми </w:t>
      </w:r>
      <w:r>
        <w:rPr>
          <w:spacing w:val="5"/>
          <w:sz w:val="21"/>
        </w:rPr>
        <w:t>существительными  </w:t>
      </w:r>
      <w:r>
        <w:rPr>
          <w:sz w:val="21"/>
        </w:rPr>
        <w:t>в</w:t>
      </w:r>
      <w:r>
        <w:rPr>
          <w:spacing w:val="-6"/>
          <w:sz w:val="21"/>
        </w:rPr>
        <w:t> </w:t>
      </w:r>
      <w:r>
        <w:rPr>
          <w:sz w:val="21"/>
        </w:rPr>
        <w:t>косвенных</w:t>
      </w:r>
      <w:r>
        <w:rPr>
          <w:spacing w:val="-5"/>
          <w:sz w:val="21"/>
        </w:rPr>
        <w:t> </w:t>
      </w:r>
      <w:r>
        <w:rPr>
          <w:sz w:val="21"/>
        </w:rPr>
        <w:t>падежах</w:t>
      </w:r>
      <w:r>
        <w:rPr>
          <w:spacing w:val="-5"/>
          <w:sz w:val="21"/>
        </w:rPr>
        <w:t> </w:t>
      </w:r>
      <w:r>
        <w:rPr>
          <w:sz w:val="21"/>
        </w:rPr>
        <w:t>(с</w:t>
      </w:r>
      <w:r>
        <w:rPr>
          <w:spacing w:val="-5"/>
          <w:sz w:val="21"/>
        </w:rPr>
        <w:t> </w:t>
      </w:r>
      <w:r>
        <w:rPr>
          <w:sz w:val="21"/>
        </w:rPr>
        <w:t>предлогами</w:t>
      </w:r>
      <w:r>
        <w:rPr>
          <w:spacing w:val="-5"/>
          <w:sz w:val="21"/>
        </w:rPr>
        <w:t> </w:t>
      </w:r>
      <w:r>
        <w:rPr>
          <w:sz w:val="21"/>
        </w:rPr>
        <w:t>и</w:t>
      </w:r>
      <w:r>
        <w:rPr>
          <w:spacing w:val="-5"/>
          <w:sz w:val="21"/>
        </w:rPr>
        <w:t> </w:t>
      </w:r>
      <w:r>
        <w:rPr>
          <w:sz w:val="21"/>
        </w:rPr>
        <w:t>без</w:t>
      </w:r>
      <w:r>
        <w:rPr>
          <w:spacing w:val="-5"/>
          <w:sz w:val="21"/>
        </w:rPr>
        <w:t> </w:t>
      </w:r>
      <w:r>
        <w:rPr>
          <w:sz w:val="21"/>
        </w:rPr>
        <w:t>предлогов),</w:t>
      </w:r>
      <w:r>
        <w:rPr>
          <w:spacing w:val="-5"/>
          <w:sz w:val="21"/>
        </w:rPr>
        <w:t> </w:t>
      </w:r>
      <w:r>
        <w:rPr>
          <w:sz w:val="21"/>
        </w:rPr>
        <w:t>например:</w:t>
      </w:r>
      <w:r>
        <w:rPr>
          <w:spacing w:val="-5"/>
          <w:sz w:val="21"/>
        </w:rPr>
        <w:t> </w:t>
      </w:r>
      <w:r>
        <w:rPr>
          <w:i/>
          <w:sz w:val="21"/>
          <w:u w:val="single"/>
        </w:rPr>
        <w:t>договор</w:t>
      </w:r>
      <w:r>
        <w:rPr>
          <w:i/>
          <w:sz w:val="21"/>
        </w:rPr>
        <w:t> </w:t>
      </w:r>
      <w:r>
        <w:rPr>
          <w:i/>
          <w:sz w:val="21"/>
        </w:rPr>
        <w:t>купли-продажи</w:t>
      </w:r>
      <w:r>
        <w:rPr>
          <w:sz w:val="21"/>
        </w:rPr>
        <w:t>, </w:t>
      </w:r>
      <w:r>
        <w:rPr>
          <w:i/>
          <w:sz w:val="21"/>
          <w:u w:val="single"/>
        </w:rPr>
        <w:t>договор</w:t>
      </w:r>
      <w:r>
        <w:rPr>
          <w:i/>
          <w:sz w:val="21"/>
        </w:rPr>
        <w:t> на поставку</w:t>
      </w:r>
      <w:r>
        <w:rPr>
          <w:sz w:val="21"/>
        </w:rPr>
        <w:t>, </w:t>
      </w:r>
      <w:r>
        <w:rPr>
          <w:i/>
          <w:sz w:val="21"/>
          <w:u w:val="single"/>
        </w:rPr>
        <w:t>договор</w:t>
      </w:r>
      <w:r>
        <w:rPr>
          <w:i/>
          <w:sz w:val="21"/>
        </w:rPr>
        <w:t> о</w:t>
      </w:r>
      <w:r>
        <w:rPr>
          <w:i/>
          <w:spacing w:val="-2"/>
          <w:sz w:val="21"/>
        </w:rPr>
        <w:t> </w:t>
      </w:r>
      <w:r>
        <w:rPr>
          <w:i/>
          <w:sz w:val="21"/>
        </w:rPr>
        <w:t>найме</w:t>
      </w:r>
      <w:r>
        <w:rPr>
          <w:sz w:val="21"/>
        </w:rPr>
        <w:t>.</w:t>
      </w:r>
    </w:p>
    <w:p>
      <w:pPr>
        <w:spacing w:line="254" w:lineRule="auto" w:before="0"/>
        <w:ind w:left="196" w:right="370" w:firstLine="340"/>
        <w:jc w:val="both"/>
        <w:rPr>
          <w:sz w:val="21"/>
        </w:rPr>
      </w:pPr>
      <w:r>
        <w:rPr>
          <w:sz w:val="21"/>
        </w:rPr>
        <w:t>В </w:t>
      </w:r>
      <w:r>
        <w:rPr>
          <w:spacing w:val="9"/>
          <w:sz w:val="21"/>
        </w:rPr>
        <w:t>позиции </w:t>
      </w:r>
      <w:r>
        <w:rPr>
          <w:sz w:val="21"/>
        </w:rPr>
        <w:t>3 </w:t>
      </w:r>
      <w:r>
        <w:rPr>
          <w:spacing w:val="9"/>
          <w:sz w:val="21"/>
        </w:rPr>
        <w:t>приводятся </w:t>
      </w:r>
      <w:r>
        <w:rPr>
          <w:spacing w:val="10"/>
          <w:sz w:val="21"/>
        </w:rPr>
        <w:t>терминологические словосочетания,  </w:t>
      </w:r>
      <w:r>
        <w:rPr>
          <w:sz w:val="21"/>
        </w:rPr>
        <w:t>в </w:t>
      </w:r>
      <w:r>
        <w:rPr>
          <w:spacing w:val="4"/>
          <w:sz w:val="21"/>
        </w:rPr>
        <w:t>которых </w:t>
      </w:r>
      <w:r>
        <w:rPr>
          <w:spacing w:val="5"/>
          <w:sz w:val="21"/>
        </w:rPr>
        <w:t>заглавный термин </w:t>
      </w:r>
      <w:r>
        <w:rPr>
          <w:spacing w:val="6"/>
          <w:sz w:val="21"/>
        </w:rPr>
        <w:t>является зависимым </w:t>
      </w:r>
      <w:r>
        <w:rPr>
          <w:spacing w:val="5"/>
          <w:sz w:val="21"/>
        </w:rPr>
        <w:t>членом </w:t>
      </w:r>
      <w:r>
        <w:rPr>
          <w:sz w:val="21"/>
        </w:rPr>
        <w:t>и </w:t>
      </w:r>
      <w:r>
        <w:rPr>
          <w:spacing w:val="6"/>
          <w:sz w:val="21"/>
        </w:rPr>
        <w:t>высту- </w:t>
      </w:r>
      <w:r>
        <w:rPr>
          <w:spacing w:val="3"/>
          <w:sz w:val="21"/>
        </w:rPr>
        <w:t>пает </w:t>
      </w:r>
      <w:r>
        <w:rPr>
          <w:sz w:val="21"/>
        </w:rPr>
        <w:t>в </w:t>
      </w:r>
      <w:r>
        <w:rPr>
          <w:spacing w:val="2"/>
          <w:sz w:val="21"/>
        </w:rPr>
        <w:t>косвенных </w:t>
      </w:r>
      <w:r>
        <w:rPr>
          <w:spacing w:val="3"/>
          <w:sz w:val="21"/>
        </w:rPr>
        <w:t>падежах </w:t>
      </w:r>
      <w:r>
        <w:rPr>
          <w:sz w:val="21"/>
        </w:rPr>
        <w:t>(с </w:t>
      </w:r>
      <w:r>
        <w:rPr>
          <w:spacing w:val="3"/>
          <w:sz w:val="21"/>
        </w:rPr>
        <w:t>предлогами </w:t>
      </w:r>
      <w:r>
        <w:rPr>
          <w:sz w:val="21"/>
        </w:rPr>
        <w:t>и </w:t>
      </w:r>
      <w:r>
        <w:rPr>
          <w:spacing w:val="2"/>
          <w:sz w:val="21"/>
        </w:rPr>
        <w:t>без предлогов), </w:t>
      </w:r>
      <w:r>
        <w:rPr>
          <w:spacing w:val="3"/>
          <w:sz w:val="21"/>
        </w:rPr>
        <w:t>например: </w:t>
      </w:r>
      <w:r>
        <w:rPr>
          <w:i/>
          <w:spacing w:val="6"/>
          <w:sz w:val="21"/>
        </w:rPr>
        <w:t>концепция </w:t>
      </w:r>
      <w:r>
        <w:rPr>
          <w:i/>
          <w:spacing w:val="6"/>
          <w:sz w:val="21"/>
          <w:u w:val="single"/>
        </w:rPr>
        <w:t>маркетинга</w:t>
      </w:r>
      <w:r>
        <w:rPr>
          <w:spacing w:val="6"/>
          <w:sz w:val="21"/>
        </w:rPr>
        <w:t>, </w:t>
      </w:r>
      <w:r>
        <w:rPr>
          <w:i/>
          <w:spacing w:val="7"/>
          <w:sz w:val="21"/>
        </w:rPr>
        <w:t>управление </w:t>
      </w:r>
      <w:r>
        <w:rPr>
          <w:i/>
          <w:spacing w:val="5"/>
          <w:sz w:val="21"/>
          <w:u w:val="single"/>
        </w:rPr>
        <w:t>маркетингом</w:t>
      </w:r>
      <w:r>
        <w:rPr>
          <w:spacing w:val="5"/>
          <w:sz w:val="21"/>
        </w:rPr>
        <w:t>, </w:t>
      </w:r>
      <w:r>
        <w:rPr>
          <w:i/>
          <w:spacing w:val="7"/>
          <w:sz w:val="21"/>
        </w:rPr>
        <w:t>управляющий </w:t>
      </w:r>
      <w:r>
        <w:rPr>
          <w:i/>
          <w:spacing w:val="8"/>
          <w:sz w:val="21"/>
        </w:rPr>
        <w:t>по </w:t>
      </w:r>
      <w:r>
        <w:rPr>
          <w:i/>
          <w:spacing w:val="2"/>
          <w:sz w:val="21"/>
          <w:u w:val="single"/>
        </w:rPr>
        <w:t>маркетингу</w:t>
      </w:r>
      <w:r>
        <w:rPr>
          <w:spacing w:val="2"/>
          <w:sz w:val="21"/>
        </w:rPr>
        <w:t>.</w:t>
      </w:r>
    </w:p>
    <w:p>
      <w:pPr>
        <w:spacing w:line="254" w:lineRule="auto" w:before="0"/>
        <w:ind w:left="196" w:right="378" w:firstLine="340"/>
        <w:jc w:val="both"/>
        <w:rPr>
          <w:sz w:val="21"/>
        </w:rPr>
      </w:pPr>
      <w:r>
        <w:rPr>
          <w:sz w:val="21"/>
        </w:rPr>
        <w:t>В позиции 4 приводятся терминологические словосочетания заглав- ного термина с управляющими им глаголами (с предлогами и без пред- логов), например: </w:t>
      </w:r>
      <w:r>
        <w:rPr>
          <w:i/>
          <w:sz w:val="21"/>
        </w:rPr>
        <w:t>взыскивать </w:t>
      </w:r>
      <w:r>
        <w:rPr>
          <w:i/>
          <w:sz w:val="21"/>
          <w:u w:val="single"/>
        </w:rPr>
        <w:t>убытки</w:t>
      </w:r>
      <w:r>
        <w:rPr>
          <w:sz w:val="21"/>
        </w:rPr>
        <w:t>, </w:t>
      </w:r>
      <w:r>
        <w:rPr>
          <w:i/>
          <w:sz w:val="21"/>
        </w:rPr>
        <w:t>возмещать </w:t>
      </w:r>
      <w:r>
        <w:rPr>
          <w:i/>
          <w:sz w:val="21"/>
          <w:u w:val="single"/>
        </w:rPr>
        <w:t>убытки</w:t>
      </w:r>
      <w:r>
        <w:rPr>
          <w:sz w:val="21"/>
        </w:rPr>
        <w:t>, </w:t>
      </w:r>
      <w:r>
        <w:rPr>
          <w:i/>
          <w:sz w:val="21"/>
        </w:rPr>
        <w:t>терпеть </w:t>
      </w:r>
      <w:r>
        <w:rPr>
          <w:i/>
          <w:sz w:val="21"/>
          <w:u w:val="single"/>
        </w:rPr>
        <w:t>убытки</w:t>
      </w:r>
      <w:r>
        <w:rPr>
          <w:sz w:val="21"/>
        </w:rPr>
        <w:t>.</w:t>
      </w:r>
    </w:p>
    <w:p>
      <w:pPr>
        <w:pStyle w:val="BodyText"/>
        <w:spacing w:line="254" w:lineRule="auto"/>
        <w:ind w:left="196" w:right="371"/>
      </w:pPr>
      <w:r>
        <w:rPr>
          <w:spacing w:val="4"/>
        </w:rPr>
        <w:t>Следующим </w:t>
      </w:r>
      <w:r>
        <w:rPr>
          <w:spacing w:val="3"/>
        </w:rPr>
        <w:t>элементом </w:t>
      </w:r>
      <w:r>
        <w:rPr>
          <w:spacing w:val="4"/>
        </w:rPr>
        <w:t>микроструктуры </w:t>
      </w:r>
      <w:r>
        <w:rPr>
          <w:spacing w:val="3"/>
        </w:rPr>
        <w:t>словаря </w:t>
      </w:r>
      <w:r>
        <w:rPr>
          <w:spacing w:val="4"/>
        </w:rPr>
        <w:t>является слово- </w:t>
      </w:r>
      <w:r>
        <w:rPr>
          <w:spacing w:val="5"/>
        </w:rPr>
        <w:t>образовательное </w:t>
      </w:r>
      <w:r>
        <w:rPr>
          <w:spacing w:val="4"/>
        </w:rPr>
        <w:t>гнездо, </w:t>
      </w:r>
      <w:r>
        <w:rPr>
          <w:spacing w:val="3"/>
        </w:rPr>
        <w:t>которое </w:t>
      </w:r>
      <w:r>
        <w:rPr>
          <w:spacing w:val="5"/>
        </w:rPr>
        <w:t>обозначается </w:t>
      </w:r>
      <w:r>
        <w:rPr>
          <w:spacing w:val="2"/>
        </w:rPr>
        <w:t>знаком </w:t>
      </w:r>
      <w:r>
        <w:rPr>
          <w:b/>
        </w:rPr>
        <w:t>* </w:t>
      </w:r>
      <w:r>
        <w:rPr/>
        <w:t>и  </w:t>
      </w:r>
      <w:r>
        <w:rPr>
          <w:spacing w:val="5"/>
        </w:rPr>
        <w:t>включает  </w:t>
      </w:r>
      <w:r>
        <w:rPr/>
        <w:t>в </w:t>
      </w:r>
      <w:r>
        <w:rPr>
          <w:spacing w:val="4"/>
        </w:rPr>
        <w:t>себя однокоренные </w:t>
      </w:r>
      <w:r>
        <w:rPr>
          <w:spacing w:val="5"/>
        </w:rPr>
        <w:t>терминологические </w:t>
      </w:r>
      <w:r>
        <w:rPr>
          <w:spacing w:val="4"/>
        </w:rPr>
        <w:t>единицы, производные </w:t>
      </w:r>
      <w:r>
        <w:rPr/>
        <w:t>от </w:t>
      </w:r>
      <w:r>
        <w:rPr>
          <w:spacing w:val="7"/>
        </w:rPr>
        <w:t>заглавного </w:t>
      </w:r>
      <w:r>
        <w:rPr>
          <w:spacing w:val="8"/>
        </w:rPr>
        <w:t>термина. </w:t>
      </w:r>
      <w:r>
        <w:rPr/>
        <w:t>В </w:t>
      </w:r>
      <w:r>
        <w:rPr>
          <w:spacing w:val="8"/>
        </w:rPr>
        <w:t>словаре приводятся </w:t>
      </w:r>
      <w:r>
        <w:rPr>
          <w:spacing w:val="5"/>
        </w:rPr>
        <w:t>только те </w:t>
      </w:r>
      <w:r>
        <w:rPr>
          <w:spacing w:val="8"/>
        </w:rPr>
        <w:t>компоненты </w:t>
      </w:r>
      <w:r>
        <w:rPr>
          <w:spacing w:val="9"/>
        </w:rPr>
        <w:t>словообразовательного гнезда, </w:t>
      </w:r>
      <w:r>
        <w:rPr>
          <w:spacing w:val="7"/>
        </w:rPr>
        <w:t>которые </w:t>
      </w:r>
      <w:r>
        <w:rPr>
          <w:spacing w:val="9"/>
        </w:rPr>
        <w:t>активно </w:t>
      </w:r>
      <w:r>
        <w:rPr>
          <w:spacing w:val="10"/>
        </w:rPr>
        <w:t>упротребляются </w:t>
      </w:r>
      <w:r>
        <w:rPr/>
        <w:t>в </w:t>
      </w:r>
      <w:r>
        <w:rPr>
          <w:spacing w:val="3"/>
        </w:rPr>
        <w:t>специальных текстах </w:t>
      </w:r>
      <w:r>
        <w:rPr>
          <w:spacing w:val="2"/>
        </w:rPr>
        <w:t>или </w:t>
      </w:r>
      <w:r>
        <w:rPr/>
        <w:t>необходимы с </w:t>
      </w:r>
      <w:r>
        <w:rPr>
          <w:spacing w:val="2"/>
        </w:rPr>
        <w:t>методической </w:t>
      </w:r>
      <w:r>
        <w:rPr/>
        <w:t>точки </w:t>
      </w:r>
      <w:r>
        <w:rPr>
          <w:spacing w:val="4"/>
        </w:rPr>
        <w:t>зрения. Например: </w:t>
      </w:r>
      <w:r>
        <w:rPr>
          <w:i/>
          <w:spacing w:val="5"/>
          <w:u w:val="single"/>
        </w:rPr>
        <w:t>цена</w:t>
      </w:r>
      <w:r>
        <w:rPr>
          <w:i/>
          <w:spacing w:val="5"/>
        </w:rPr>
        <w:t> </w:t>
      </w:r>
      <w:r>
        <w:rPr/>
        <w:t>— </w:t>
      </w:r>
      <w:r>
        <w:rPr>
          <w:i/>
          <w:spacing w:val="5"/>
        </w:rPr>
        <w:t>ценник</w:t>
      </w:r>
      <w:r>
        <w:rPr>
          <w:spacing w:val="5"/>
        </w:rPr>
        <w:t>, </w:t>
      </w:r>
      <w:r>
        <w:rPr>
          <w:i/>
          <w:spacing w:val="4"/>
        </w:rPr>
        <w:t>оценивать</w:t>
      </w:r>
      <w:r>
        <w:rPr>
          <w:spacing w:val="4"/>
        </w:rPr>
        <w:t>, </w:t>
      </w:r>
      <w:r>
        <w:rPr>
          <w:i/>
          <w:spacing w:val="5"/>
        </w:rPr>
        <w:t>ценные </w:t>
      </w:r>
      <w:r>
        <w:rPr>
          <w:i/>
          <w:spacing w:val="3"/>
        </w:rPr>
        <w:t>бумаги</w:t>
      </w:r>
      <w:r>
        <w:rPr>
          <w:spacing w:val="3"/>
        </w:rPr>
        <w:t>, </w:t>
      </w:r>
      <w:r>
        <w:rPr>
          <w:i/>
          <w:spacing w:val="4"/>
        </w:rPr>
        <w:t>ценовая поли- </w:t>
      </w:r>
      <w:r>
        <w:rPr>
          <w:i/>
          <w:spacing w:val="2"/>
        </w:rPr>
        <w:t>тика</w:t>
      </w:r>
      <w:r>
        <w:rPr>
          <w:spacing w:val="2"/>
        </w:rPr>
        <w:t>, </w:t>
      </w:r>
      <w:r>
        <w:rPr>
          <w:i/>
          <w:spacing w:val="5"/>
        </w:rPr>
        <w:t>ценностные</w:t>
      </w:r>
      <w:r>
        <w:rPr>
          <w:i/>
          <w:spacing w:val="18"/>
        </w:rPr>
        <w:t> </w:t>
      </w:r>
      <w:r>
        <w:rPr>
          <w:i/>
          <w:spacing w:val="4"/>
        </w:rPr>
        <w:t>ориентиры</w:t>
      </w:r>
      <w:r>
        <w:rPr>
          <w:spacing w:val="4"/>
        </w:rPr>
        <w:t>.</w:t>
      </w:r>
    </w:p>
    <w:p>
      <w:pPr>
        <w:pStyle w:val="BodyText"/>
        <w:spacing w:before="11"/>
        <w:ind w:left="0" w:firstLine="0"/>
        <w:jc w:val="left"/>
        <w:rPr>
          <w:sz w:val="22"/>
        </w:rPr>
      </w:pPr>
      <w:r>
        <w:rPr/>
        <w:pict>
          <v:line style="position:absolute;mso-position-horizontal-relative:page;mso-position-vertical-relative:paragraph;z-index:-251633664;mso-wrap-distance-left:0;mso-wrap-distance-right:0" from="36.849998pt,15.418592pt" to="108.849998pt,15.418592pt" stroked="true" strokeweight=".5pt" strokecolor="#000000">
            <v:stroke dashstyle="solid"/>
            <w10:wrap type="topAndBottom"/>
          </v:line>
        </w:pict>
      </w:r>
    </w:p>
    <w:p>
      <w:pPr>
        <w:spacing w:line="195" w:lineRule="exact" w:before="0"/>
        <w:ind w:left="197" w:right="0" w:firstLine="0"/>
        <w:jc w:val="left"/>
        <w:rPr>
          <w:sz w:val="17"/>
        </w:rPr>
      </w:pPr>
      <w:r>
        <w:rPr>
          <w:position w:val="6"/>
          <w:sz w:val="10"/>
        </w:rPr>
        <w:t>1 </w:t>
      </w:r>
      <w:r>
        <w:rPr>
          <w:sz w:val="17"/>
        </w:rPr>
        <w:t>Во всех примерах заглавные термины подчеркиваются.</w:t>
      </w:r>
    </w:p>
    <w:p>
      <w:pPr>
        <w:spacing w:after="0" w:line="195" w:lineRule="exact"/>
        <w:jc w:val="left"/>
        <w:rPr>
          <w:sz w:val="17"/>
        </w:rPr>
        <w:sectPr>
          <w:footerReference w:type="default" r:id="rId59"/>
          <w:pgSz w:w="8230" w:h="11910"/>
          <w:pgMar w:footer="552" w:header="0" w:top="860" w:bottom="740" w:left="540" w:right="580"/>
          <w:pgNumType w:start="69"/>
        </w:sectPr>
      </w:pPr>
    </w:p>
    <w:p>
      <w:pPr>
        <w:spacing w:before="103"/>
        <w:ind w:left="301" w:right="35" w:firstLine="0"/>
        <w:jc w:val="center"/>
        <w:rPr>
          <w:sz w:val="19"/>
        </w:rPr>
      </w:pPr>
      <w:r>
        <w:rPr>
          <w:i/>
          <w:sz w:val="19"/>
        </w:rPr>
        <w:t>Таблица</w:t>
      </w:r>
      <w:r>
        <w:rPr>
          <w:sz w:val="19"/>
        </w:rPr>
        <w:t>. Пример словарной статьи предлагаемого словаря</w:t>
      </w:r>
    </w:p>
    <w:p>
      <w:pPr>
        <w:pStyle w:val="BodyText"/>
        <w:spacing w:before="3"/>
        <w:ind w:left="0" w:firstLine="0"/>
        <w:jc w:val="left"/>
        <w:rPr>
          <w:sz w:val="8"/>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2226"/>
        <w:gridCol w:w="2193"/>
      </w:tblGrid>
      <w:tr>
        <w:trPr>
          <w:trHeight w:val="3061" w:hRule="atLeast"/>
        </w:trPr>
        <w:tc>
          <w:tcPr>
            <w:tcW w:w="2093" w:type="dxa"/>
          </w:tcPr>
          <w:p>
            <w:pPr>
              <w:pStyle w:val="TableParagraph"/>
              <w:spacing w:before="15"/>
              <w:jc w:val="both"/>
              <w:rPr>
                <w:i/>
                <w:sz w:val="17"/>
              </w:rPr>
            </w:pPr>
            <w:r>
              <w:rPr>
                <w:b/>
                <w:w w:val="105"/>
                <w:sz w:val="17"/>
              </w:rPr>
              <w:t>НАЛОГ </w:t>
            </w:r>
            <w:r>
              <w:rPr>
                <w:i/>
                <w:w w:val="105"/>
                <w:sz w:val="17"/>
              </w:rPr>
              <w:t>м</w:t>
            </w:r>
          </w:p>
          <w:p>
            <w:pPr>
              <w:pStyle w:val="TableParagraph"/>
              <w:spacing w:line="244" w:lineRule="auto" w:before="4"/>
              <w:ind w:right="32"/>
              <w:jc w:val="both"/>
              <w:rPr>
                <w:i/>
                <w:sz w:val="17"/>
              </w:rPr>
            </w:pPr>
            <w:r>
              <w:rPr>
                <w:i/>
                <w:w w:val="105"/>
                <w:sz w:val="17"/>
              </w:rPr>
              <w:t>обязательный, индиви- </w:t>
            </w:r>
            <w:r>
              <w:rPr>
                <w:i/>
                <w:w w:val="105"/>
                <w:sz w:val="17"/>
              </w:rPr>
              <w:t>дуально безвозмездный платеж, принудитель- но взимаемый органами государственной власти различных уровней с орга- низаций и физических лиц</w:t>
            </w:r>
          </w:p>
          <w:p>
            <w:pPr>
              <w:pStyle w:val="TableParagraph"/>
              <w:spacing w:before="40"/>
              <w:ind w:left="1002"/>
              <w:rPr>
                <w:sz w:val="17"/>
              </w:rPr>
            </w:pPr>
            <w:r>
              <w:rPr>
                <w:w w:val="103"/>
                <w:sz w:val="17"/>
              </w:rPr>
              <w:t>#</w:t>
            </w:r>
          </w:p>
          <w:p>
            <w:pPr>
              <w:pStyle w:val="TableParagraph"/>
              <w:spacing w:line="200" w:lineRule="atLeast"/>
              <w:ind w:right="89"/>
              <w:rPr>
                <w:sz w:val="17"/>
              </w:rPr>
            </w:pPr>
            <w:r>
              <w:rPr>
                <w:w w:val="105"/>
                <w:sz w:val="17"/>
              </w:rPr>
              <w:t>акцизный налог земельный налог косвенный налог подоходный налог прогрессивный налог прямой налог</w:t>
            </w:r>
          </w:p>
        </w:tc>
        <w:tc>
          <w:tcPr>
            <w:tcW w:w="2226" w:type="dxa"/>
          </w:tcPr>
          <w:p>
            <w:pPr>
              <w:pStyle w:val="TableParagraph"/>
              <w:spacing w:before="15"/>
              <w:jc w:val="both"/>
              <w:rPr>
                <w:i/>
                <w:sz w:val="17"/>
              </w:rPr>
            </w:pPr>
            <w:r>
              <w:rPr>
                <w:b/>
                <w:w w:val="105"/>
                <w:sz w:val="17"/>
              </w:rPr>
              <w:t>PODATEK </w:t>
            </w:r>
            <w:r>
              <w:rPr>
                <w:i/>
                <w:w w:val="105"/>
                <w:sz w:val="17"/>
              </w:rPr>
              <w:t>m</w:t>
            </w:r>
          </w:p>
          <w:p>
            <w:pPr>
              <w:pStyle w:val="TableParagraph"/>
              <w:spacing w:line="244" w:lineRule="auto" w:before="4"/>
              <w:ind w:right="38"/>
              <w:jc w:val="both"/>
              <w:rPr>
                <w:i/>
                <w:sz w:val="17"/>
              </w:rPr>
            </w:pPr>
            <w:r>
              <w:rPr>
                <w:i/>
                <w:sz w:val="17"/>
              </w:rPr>
              <w:t>obowiązkowe świadczenie pie- </w:t>
            </w:r>
            <w:r>
              <w:rPr>
                <w:i/>
                <w:w w:val="105"/>
                <w:sz w:val="17"/>
              </w:rPr>
              <w:t>niężne pobierane przez zwią- </w:t>
            </w:r>
            <w:r>
              <w:rPr>
                <w:i/>
                <w:spacing w:val="4"/>
                <w:w w:val="105"/>
                <w:sz w:val="17"/>
              </w:rPr>
              <w:t>zek </w:t>
            </w:r>
            <w:r>
              <w:rPr>
                <w:i/>
                <w:spacing w:val="6"/>
                <w:w w:val="105"/>
                <w:sz w:val="17"/>
              </w:rPr>
              <w:t>publicznoprawny </w:t>
            </w:r>
            <w:r>
              <w:rPr>
                <w:i/>
                <w:spacing w:val="7"/>
                <w:w w:val="105"/>
                <w:sz w:val="17"/>
              </w:rPr>
              <w:t>(pań- </w:t>
            </w:r>
            <w:r>
              <w:rPr>
                <w:i/>
                <w:w w:val="105"/>
                <w:sz w:val="17"/>
              </w:rPr>
              <w:t>stwo,</w:t>
            </w:r>
            <w:r>
              <w:rPr>
                <w:i/>
                <w:spacing w:val="-20"/>
                <w:w w:val="105"/>
                <w:sz w:val="17"/>
              </w:rPr>
              <w:t> </w:t>
            </w:r>
            <w:r>
              <w:rPr>
                <w:i/>
                <w:w w:val="105"/>
                <w:sz w:val="17"/>
              </w:rPr>
              <w:t>jednostka</w:t>
            </w:r>
            <w:r>
              <w:rPr>
                <w:i/>
                <w:spacing w:val="-20"/>
                <w:w w:val="105"/>
                <w:sz w:val="17"/>
              </w:rPr>
              <w:t> </w:t>
            </w:r>
            <w:r>
              <w:rPr>
                <w:i/>
                <w:w w:val="105"/>
                <w:sz w:val="17"/>
              </w:rPr>
              <w:t>samorządu</w:t>
            </w:r>
            <w:r>
              <w:rPr>
                <w:i/>
                <w:spacing w:val="-20"/>
                <w:w w:val="105"/>
                <w:sz w:val="17"/>
              </w:rPr>
              <w:t> </w:t>
            </w:r>
            <w:r>
              <w:rPr>
                <w:i/>
                <w:w w:val="105"/>
                <w:sz w:val="17"/>
              </w:rPr>
              <w:t>te- rytorialnego)</w:t>
            </w:r>
            <w:r>
              <w:rPr>
                <w:i/>
                <w:spacing w:val="-29"/>
                <w:w w:val="105"/>
                <w:sz w:val="17"/>
              </w:rPr>
              <w:t> </w:t>
            </w:r>
            <w:r>
              <w:rPr>
                <w:i/>
                <w:w w:val="105"/>
                <w:sz w:val="17"/>
              </w:rPr>
              <w:t>bez</w:t>
            </w:r>
            <w:r>
              <w:rPr>
                <w:i/>
                <w:spacing w:val="-29"/>
                <w:w w:val="105"/>
                <w:sz w:val="17"/>
              </w:rPr>
              <w:t> </w:t>
            </w:r>
            <w:r>
              <w:rPr>
                <w:i/>
                <w:spacing w:val="-3"/>
                <w:w w:val="105"/>
                <w:sz w:val="17"/>
              </w:rPr>
              <w:t>konkretnego, </w:t>
            </w:r>
            <w:r>
              <w:rPr>
                <w:i/>
                <w:spacing w:val="2"/>
                <w:w w:val="105"/>
                <w:sz w:val="17"/>
              </w:rPr>
              <w:t>bezpośredniego </w:t>
            </w:r>
            <w:r>
              <w:rPr>
                <w:i/>
                <w:spacing w:val="3"/>
                <w:w w:val="105"/>
                <w:sz w:val="17"/>
              </w:rPr>
              <w:t>świadczenia </w:t>
            </w:r>
            <w:r>
              <w:rPr>
                <w:i/>
                <w:w w:val="105"/>
                <w:sz w:val="17"/>
              </w:rPr>
              <w:t>wzajemnego</w:t>
            </w:r>
          </w:p>
          <w:p>
            <w:pPr>
              <w:pStyle w:val="TableParagraph"/>
              <w:spacing w:before="40"/>
              <w:ind w:left="1068"/>
              <w:rPr>
                <w:sz w:val="17"/>
              </w:rPr>
            </w:pPr>
            <w:r>
              <w:rPr>
                <w:w w:val="103"/>
                <w:sz w:val="17"/>
              </w:rPr>
              <w:t>#</w:t>
            </w:r>
          </w:p>
          <w:p>
            <w:pPr>
              <w:pStyle w:val="TableParagraph"/>
              <w:spacing w:line="244" w:lineRule="auto" w:before="5"/>
              <w:rPr>
                <w:sz w:val="17"/>
              </w:rPr>
            </w:pPr>
            <w:r>
              <w:rPr>
                <w:w w:val="105"/>
                <w:sz w:val="17"/>
              </w:rPr>
              <w:t>podatek akcyzowy / akcyza podatek gruntowy</w:t>
            </w:r>
          </w:p>
          <w:p>
            <w:pPr>
              <w:pStyle w:val="TableParagraph"/>
              <w:spacing w:line="200" w:lineRule="exact"/>
              <w:ind w:right="427"/>
              <w:rPr>
                <w:sz w:val="17"/>
              </w:rPr>
            </w:pPr>
            <w:r>
              <w:rPr>
                <w:w w:val="105"/>
                <w:sz w:val="17"/>
              </w:rPr>
              <w:t>podatek pośredni podatek dochodowy podatek progresywny podatek bezpośredni</w:t>
            </w:r>
          </w:p>
        </w:tc>
        <w:tc>
          <w:tcPr>
            <w:tcW w:w="2193" w:type="dxa"/>
          </w:tcPr>
          <w:p>
            <w:pPr>
              <w:pStyle w:val="TableParagraph"/>
              <w:spacing w:before="12"/>
              <w:ind w:left="55"/>
              <w:jc w:val="both"/>
              <w:rPr>
                <w:b/>
                <w:sz w:val="17"/>
              </w:rPr>
            </w:pPr>
            <w:r>
              <w:rPr>
                <w:b/>
                <w:w w:val="105"/>
                <w:sz w:val="17"/>
              </w:rPr>
              <w:t>TAX / DUTY</w:t>
            </w:r>
          </w:p>
          <w:p>
            <w:pPr>
              <w:pStyle w:val="TableParagraph"/>
              <w:spacing w:line="244" w:lineRule="auto" w:before="5"/>
              <w:ind w:left="55" w:right="41"/>
              <w:jc w:val="both"/>
              <w:rPr>
                <w:i/>
                <w:sz w:val="17"/>
              </w:rPr>
            </w:pPr>
            <w:r>
              <w:rPr>
                <w:i/>
                <w:w w:val="105"/>
                <w:sz w:val="17"/>
              </w:rPr>
              <w:t>a </w:t>
            </w:r>
            <w:r>
              <w:rPr>
                <w:i/>
                <w:spacing w:val="4"/>
                <w:w w:val="105"/>
                <w:sz w:val="17"/>
              </w:rPr>
              <w:t>financial </w:t>
            </w:r>
            <w:r>
              <w:rPr>
                <w:i/>
                <w:spacing w:val="3"/>
                <w:w w:val="105"/>
                <w:sz w:val="17"/>
              </w:rPr>
              <w:t>charge </w:t>
            </w:r>
            <w:r>
              <w:rPr>
                <w:i/>
                <w:spacing w:val="2"/>
                <w:w w:val="105"/>
                <w:sz w:val="17"/>
              </w:rPr>
              <w:t>or </w:t>
            </w:r>
            <w:r>
              <w:rPr>
                <w:i/>
                <w:w w:val="105"/>
                <w:sz w:val="17"/>
              </w:rPr>
              <w:t>other </w:t>
            </w:r>
            <w:r>
              <w:rPr>
                <w:i/>
                <w:w w:val="105"/>
                <w:sz w:val="17"/>
              </w:rPr>
              <w:t>levy</w:t>
            </w:r>
            <w:r>
              <w:rPr>
                <w:i/>
                <w:spacing w:val="-17"/>
                <w:w w:val="105"/>
                <w:sz w:val="17"/>
              </w:rPr>
              <w:t> </w:t>
            </w:r>
            <w:r>
              <w:rPr>
                <w:i/>
                <w:w w:val="105"/>
                <w:sz w:val="17"/>
              </w:rPr>
              <w:t>imposed</w:t>
            </w:r>
            <w:r>
              <w:rPr>
                <w:i/>
                <w:spacing w:val="-16"/>
                <w:w w:val="105"/>
                <w:sz w:val="17"/>
              </w:rPr>
              <w:t> </w:t>
            </w:r>
            <w:r>
              <w:rPr>
                <w:i/>
                <w:w w:val="105"/>
                <w:sz w:val="17"/>
              </w:rPr>
              <w:t>upon</w:t>
            </w:r>
            <w:r>
              <w:rPr>
                <w:i/>
                <w:spacing w:val="-16"/>
                <w:w w:val="105"/>
                <w:sz w:val="17"/>
              </w:rPr>
              <w:t> </w:t>
            </w:r>
            <w:r>
              <w:rPr>
                <w:i/>
                <w:w w:val="105"/>
                <w:sz w:val="17"/>
              </w:rPr>
              <w:t>a</w:t>
            </w:r>
            <w:r>
              <w:rPr>
                <w:i/>
                <w:spacing w:val="-16"/>
                <w:w w:val="105"/>
                <w:sz w:val="17"/>
              </w:rPr>
              <w:t> </w:t>
            </w:r>
            <w:r>
              <w:rPr>
                <w:i/>
                <w:w w:val="105"/>
                <w:sz w:val="17"/>
              </w:rPr>
              <w:t>taxpayer (an individual or legal</w:t>
            </w:r>
            <w:r>
              <w:rPr>
                <w:i/>
                <w:spacing w:val="-34"/>
                <w:w w:val="105"/>
                <w:sz w:val="17"/>
              </w:rPr>
              <w:t> </w:t>
            </w:r>
            <w:r>
              <w:rPr>
                <w:i/>
                <w:w w:val="105"/>
                <w:sz w:val="17"/>
              </w:rPr>
              <w:t>entity) by a </w:t>
            </w:r>
            <w:r>
              <w:rPr>
                <w:i/>
                <w:spacing w:val="3"/>
                <w:w w:val="105"/>
                <w:sz w:val="17"/>
              </w:rPr>
              <w:t>state </w:t>
            </w:r>
            <w:r>
              <w:rPr>
                <w:i/>
                <w:w w:val="105"/>
                <w:sz w:val="17"/>
              </w:rPr>
              <w:t>or </w:t>
            </w:r>
            <w:r>
              <w:rPr>
                <w:i/>
                <w:spacing w:val="2"/>
                <w:w w:val="105"/>
                <w:sz w:val="17"/>
              </w:rPr>
              <w:t>the </w:t>
            </w:r>
            <w:r>
              <w:rPr>
                <w:i/>
                <w:spacing w:val="4"/>
                <w:w w:val="105"/>
                <w:sz w:val="17"/>
              </w:rPr>
              <w:t>functional </w:t>
            </w:r>
            <w:r>
              <w:rPr>
                <w:i/>
                <w:w w:val="105"/>
                <w:sz w:val="17"/>
              </w:rPr>
              <w:t>equivalent of a</w:t>
            </w:r>
            <w:r>
              <w:rPr>
                <w:i/>
                <w:spacing w:val="-7"/>
                <w:w w:val="105"/>
                <w:sz w:val="17"/>
              </w:rPr>
              <w:t> </w:t>
            </w:r>
            <w:r>
              <w:rPr>
                <w:i/>
                <w:w w:val="105"/>
                <w:sz w:val="17"/>
              </w:rPr>
              <w:t>state</w:t>
            </w:r>
          </w:p>
          <w:p>
            <w:pPr>
              <w:pStyle w:val="TableParagraph"/>
              <w:ind w:left="0"/>
              <w:rPr>
                <w:sz w:val="22"/>
              </w:rPr>
            </w:pPr>
          </w:p>
          <w:p>
            <w:pPr>
              <w:pStyle w:val="TableParagraph"/>
              <w:spacing w:before="188"/>
              <w:ind w:left="1050"/>
              <w:rPr>
                <w:sz w:val="17"/>
              </w:rPr>
            </w:pPr>
            <w:r>
              <w:rPr>
                <w:w w:val="103"/>
                <w:sz w:val="17"/>
              </w:rPr>
              <w:t>#</w:t>
            </w:r>
          </w:p>
          <w:p>
            <w:pPr>
              <w:pStyle w:val="TableParagraph"/>
              <w:spacing w:line="244" w:lineRule="auto" w:before="5"/>
              <w:ind w:left="55" w:right="66"/>
              <w:rPr>
                <w:sz w:val="17"/>
              </w:rPr>
            </w:pPr>
            <w:r>
              <w:rPr>
                <w:w w:val="105"/>
                <w:sz w:val="17"/>
              </w:rPr>
              <w:t>excise tax (duty) / excise land tax</w:t>
            </w:r>
          </w:p>
          <w:p>
            <w:pPr>
              <w:pStyle w:val="TableParagraph"/>
              <w:spacing w:line="200" w:lineRule="exact"/>
              <w:ind w:left="55" w:right="814"/>
              <w:rPr>
                <w:sz w:val="17"/>
              </w:rPr>
            </w:pPr>
            <w:r>
              <w:rPr>
                <w:w w:val="105"/>
                <w:sz w:val="17"/>
              </w:rPr>
              <w:t>indirect tax income tax progressive tax direct tax</w:t>
            </w:r>
          </w:p>
        </w:tc>
      </w:tr>
      <w:tr>
        <w:trPr>
          <w:trHeight w:val="203" w:hRule="atLeast"/>
        </w:trPr>
        <w:tc>
          <w:tcPr>
            <w:tcW w:w="2093" w:type="dxa"/>
            <w:tcBorders>
              <w:bottom w:val="nil"/>
            </w:tcBorders>
          </w:tcPr>
          <w:p>
            <w:pPr>
              <w:pStyle w:val="TableParagraph"/>
              <w:spacing w:line="168" w:lineRule="exact" w:before="15"/>
              <w:ind w:left="9"/>
              <w:jc w:val="center"/>
              <w:rPr>
                <w:b/>
                <w:sz w:val="17"/>
              </w:rPr>
            </w:pPr>
            <w:r>
              <w:rPr>
                <w:b/>
                <w:w w:val="103"/>
                <w:sz w:val="17"/>
              </w:rPr>
              <w:t>#</w:t>
            </w:r>
          </w:p>
        </w:tc>
        <w:tc>
          <w:tcPr>
            <w:tcW w:w="2226" w:type="dxa"/>
            <w:tcBorders>
              <w:bottom w:val="nil"/>
            </w:tcBorders>
          </w:tcPr>
          <w:p>
            <w:pPr>
              <w:pStyle w:val="TableParagraph"/>
              <w:spacing w:line="168" w:lineRule="exact" w:before="15"/>
              <w:ind w:left="8"/>
              <w:jc w:val="center"/>
              <w:rPr>
                <w:sz w:val="17"/>
              </w:rPr>
            </w:pPr>
            <w:r>
              <w:rPr>
                <w:w w:val="103"/>
                <w:sz w:val="17"/>
              </w:rPr>
              <w:t>#</w:t>
            </w:r>
          </w:p>
        </w:tc>
        <w:tc>
          <w:tcPr>
            <w:tcW w:w="2193" w:type="dxa"/>
            <w:vMerge w:val="restart"/>
          </w:tcPr>
          <w:p>
            <w:pPr>
              <w:pStyle w:val="TableParagraph"/>
              <w:spacing w:line="194" w:lineRule="exact" w:before="15"/>
              <w:ind w:left="1050"/>
              <w:rPr>
                <w:b/>
                <w:sz w:val="17"/>
              </w:rPr>
            </w:pPr>
            <w:r>
              <w:rPr>
                <w:b/>
                <w:w w:val="103"/>
                <w:sz w:val="17"/>
              </w:rPr>
              <w:t>#</w:t>
            </w:r>
          </w:p>
          <w:p>
            <w:pPr>
              <w:pStyle w:val="TableParagraph"/>
              <w:spacing w:line="192" w:lineRule="exact"/>
              <w:ind w:left="55"/>
              <w:rPr>
                <w:sz w:val="17"/>
              </w:rPr>
            </w:pPr>
            <w:r>
              <w:rPr>
                <w:w w:val="105"/>
                <w:sz w:val="17"/>
              </w:rPr>
              <w:t>coupon tax</w:t>
            </w:r>
          </w:p>
          <w:p>
            <w:pPr>
              <w:pStyle w:val="TableParagraph"/>
              <w:spacing w:line="470" w:lineRule="auto"/>
              <w:ind w:left="55" w:right="66"/>
              <w:rPr>
                <w:sz w:val="17"/>
              </w:rPr>
            </w:pPr>
            <w:r>
              <w:rPr>
                <w:w w:val="105"/>
                <w:sz w:val="17"/>
              </w:rPr>
              <w:t>value added tax (VAT) personal income tax (PIT) corporate income tax (CIT) inheritance and gift tax</w:t>
            </w:r>
          </w:p>
          <w:p>
            <w:pPr>
              <w:pStyle w:val="TableParagraph"/>
              <w:spacing w:line="194" w:lineRule="exact" w:before="1"/>
              <w:ind w:left="55"/>
              <w:rPr>
                <w:sz w:val="17"/>
              </w:rPr>
            </w:pPr>
            <w:r>
              <w:rPr>
                <w:w w:val="105"/>
                <w:sz w:val="17"/>
              </w:rPr>
              <w:t>sales tax</w:t>
            </w:r>
          </w:p>
          <w:p>
            <w:pPr>
              <w:pStyle w:val="TableParagraph"/>
              <w:spacing w:line="192" w:lineRule="exact"/>
              <w:ind w:left="1050"/>
              <w:rPr>
                <w:b/>
                <w:sz w:val="17"/>
              </w:rPr>
            </w:pPr>
            <w:r>
              <w:rPr>
                <w:b/>
                <w:w w:val="103"/>
                <w:sz w:val="17"/>
              </w:rPr>
              <w:t>#</w:t>
            </w:r>
          </w:p>
          <w:p>
            <w:pPr>
              <w:pStyle w:val="TableParagraph"/>
              <w:spacing w:line="235" w:lineRule="auto" w:before="2"/>
              <w:ind w:left="55" w:right="1372"/>
              <w:rPr>
                <w:sz w:val="17"/>
              </w:rPr>
            </w:pPr>
            <w:r>
              <w:rPr>
                <w:w w:val="105"/>
                <w:sz w:val="17"/>
              </w:rPr>
              <w:t>before tax after tax taxable after tax tax-free</w:t>
            </w:r>
          </w:p>
          <w:p>
            <w:pPr>
              <w:pStyle w:val="TableParagraph"/>
              <w:spacing w:line="193" w:lineRule="exact"/>
              <w:ind w:left="1050"/>
              <w:rPr>
                <w:b/>
                <w:sz w:val="17"/>
              </w:rPr>
            </w:pPr>
            <w:r>
              <w:rPr>
                <w:b/>
                <w:w w:val="103"/>
                <w:sz w:val="17"/>
              </w:rPr>
              <w:t>#</w:t>
            </w:r>
          </w:p>
          <w:p>
            <w:pPr>
              <w:pStyle w:val="TableParagraph"/>
              <w:spacing w:line="235" w:lineRule="auto" w:before="1"/>
              <w:ind w:left="55" w:right="403"/>
              <w:rPr>
                <w:sz w:val="17"/>
              </w:rPr>
            </w:pPr>
            <w:r>
              <w:rPr>
                <w:w w:val="105"/>
                <w:sz w:val="17"/>
              </w:rPr>
              <w:t>to raise (to collect) tax to deduct tax</w:t>
            </w:r>
          </w:p>
          <w:p>
            <w:pPr>
              <w:pStyle w:val="TableParagraph"/>
              <w:spacing w:line="193" w:lineRule="exact"/>
              <w:ind w:left="55"/>
              <w:rPr>
                <w:sz w:val="17"/>
              </w:rPr>
            </w:pPr>
            <w:r>
              <w:rPr>
                <w:w w:val="105"/>
                <w:sz w:val="17"/>
              </w:rPr>
              <w:t>to tax</w:t>
            </w:r>
          </w:p>
          <w:p>
            <w:pPr>
              <w:pStyle w:val="TableParagraph"/>
              <w:spacing w:line="194" w:lineRule="exact" w:before="189"/>
              <w:ind w:left="55"/>
              <w:rPr>
                <w:sz w:val="17"/>
              </w:rPr>
            </w:pPr>
            <w:r>
              <w:rPr>
                <w:w w:val="105"/>
                <w:sz w:val="17"/>
              </w:rPr>
              <w:t>to withhold tax</w:t>
            </w:r>
          </w:p>
          <w:p>
            <w:pPr>
              <w:pStyle w:val="TableParagraph"/>
              <w:spacing w:line="235" w:lineRule="auto" w:before="1"/>
              <w:ind w:left="55" w:right="239"/>
              <w:rPr>
                <w:sz w:val="17"/>
              </w:rPr>
            </w:pPr>
            <w:r>
              <w:rPr>
                <w:w w:val="105"/>
                <w:sz w:val="17"/>
              </w:rPr>
              <w:t>to evade (to dodge) a tax to pay tax</w:t>
            </w:r>
          </w:p>
          <w:p>
            <w:pPr>
              <w:pStyle w:val="TableParagraph"/>
              <w:spacing w:line="191" w:lineRule="exact"/>
              <w:ind w:left="1050"/>
              <w:rPr>
                <w:sz w:val="17"/>
              </w:rPr>
            </w:pPr>
            <w:r>
              <w:rPr>
                <w:w w:val="103"/>
                <w:sz w:val="17"/>
              </w:rPr>
              <w:t>*</w:t>
            </w:r>
          </w:p>
          <w:p>
            <w:pPr>
              <w:pStyle w:val="TableParagraph"/>
              <w:spacing w:line="192" w:lineRule="exact"/>
              <w:ind w:left="55"/>
              <w:rPr>
                <w:b/>
                <w:sz w:val="17"/>
              </w:rPr>
            </w:pPr>
            <w:r>
              <w:rPr>
                <w:b/>
                <w:w w:val="105"/>
                <w:sz w:val="17"/>
              </w:rPr>
              <w:t>tax / ﬁscal</w:t>
            </w:r>
          </w:p>
          <w:p>
            <w:pPr>
              <w:pStyle w:val="TableParagraph"/>
              <w:spacing w:line="192" w:lineRule="exact"/>
              <w:ind w:left="55"/>
              <w:rPr>
                <w:sz w:val="17"/>
              </w:rPr>
            </w:pPr>
            <w:r>
              <w:rPr>
                <w:w w:val="105"/>
                <w:sz w:val="17"/>
              </w:rPr>
              <w:t>tax base</w:t>
            </w:r>
          </w:p>
          <w:p>
            <w:pPr>
              <w:pStyle w:val="TableParagraph"/>
              <w:spacing w:line="235" w:lineRule="auto" w:before="2"/>
              <w:ind w:left="55" w:right="57"/>
              <w:rPr>
                <w:sz w:val="17"/>
              </w:rPr>
            </w:pPr>
            <w:r>
              <w:rPr>
                <w:w w:val="105"/>
                <w:sz w:val="17"/>
              </w:rPr>
              <w:t>tax declaration </w:t>
            </w:r>
            <w:r>
              <w:rPr>
                <w:spacing w:val="-8"/>
                <w:w w:val="105"/>
                <w:sz w:val="17"/>
              </w:rPr>
              <w:t>(form </w:t>
            </w:r>
            <w:r>
              <w:rPr>
                <w:w w:val="105"/>
                <w:sz w:val="17"/>
              </w:rPr>
              <w:t>/ </w:t>
            </w:r>
            <w:r>
              <w:rPr>
                <w:spacing w:val="-8"/>
                <w:w w:val="105"/>
                <w:sz w:val="17"/>
              </w:rPr>
              <w:t>return </w:t>
            </w:r>
            <w:r>
              <w:rPr>
                <w:spacing w:val="-11"/>
                <w:w w:val="105"/>
                <w:sz w:val="17"/>
              </w:rPr>
              <w:t>/ </w:t>
            </w:r>
            <w:r>
              <w:rPr>
                <w:w w:val="105"/>
                <w:sz w:val="17"/>
              </w:rPr>
              <w:t>sheet)</w:t>
            </w:r>
          </w:p>
          <w:p>
            <w:pPr>
              <w:pStyle w:val="TableParagraph"/>
              <w:spacing w:line="235" w:lineRule="auto" w:before="1"/>
              <w:ind w:left="55" w:right="1290"/>
              <w:rPr>
                <w:sz w:val="17"/>
              </w:rPr>
            </w:pPr>
            <w:r>
              <w:rPr>
                <w:w w:val="105"/>
                <w:sz w:val="17"/>
              </w:rPr>
              <w:t>tax relief tax burden</w:t>
            </w:r>
          </w:p>
          <w:p>
            <w:pPr>
              <w:pStyle w:val="TableParagraph"/>
              <w:spacing w:line="193" w:lineRule="exact"/>
              <w:ind w:left="55"/>
              <w:rPr>
                <w:sz w:val="17"/>
              </w:rPr>
            </w:pPr>
            <w:r>
              <w:rPr>
                <w:w w:val="105"/>
                <w:sz w:val="17"/>
              </w:rPr>
              <w:t>tax haven (exile)</w:t>
            </w: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налог на дивиденды</w:t>
            </w:r>
          </w:p>
        </w:tc>
        <w:tc>
          <w:tcPr>
            <w:tcW w:w="2226" w:type="dxa"/>
            <w:tcBorders>
              <w:top w:val="nil"/>
              <w:bottom w:val="nil"/>
            </w:tcBorders>
          </w:tcPr>
          <w:p>
            <w:pPr>
              <w:pStyle w:val="TableParagraph"/>
              <w:spacing w:line="162" w:lineRule="exact"/>
              <w:rPr>
                <w:sz w:val="17"/>
              </w:rPr>
            </w:pPr>
            <w:r>
              <w:rPr>
                <w:w w:val="105"/>
                <w:sz w:val="17"/>
              </w:rPr>
              <w:t>podatek od dywidendy</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налог на добавленную</w:t>
            </w:r>
          </w:p>
        </w:tc>
        <w:tc>
          <w:tcPr>
            <w:tcW w:w="2226" w:type="dxa"/>
            <w:tcBorders>
              <w:top w:val="nil"/>
              <w:bottom w:val="nil"/>
            </w:tcBorders>
          </w:tcPr>
          <w:p>
            <w:pPr>
              <w:pStyle w:val="TableParagraph"/>
              <w:spacing w:line="162" w:lineRule="exact"/>
              <w:rPr>
                <w:sz w:val="17"/>
              </w:rPr>
            </w:pPr>
            <w:r>
              <w:rPr>
                <w:w w:val="105"/>
                <w:sz w:val="17"/>
              </w:rPr>
              <w:t>podatek od wartości dodanej</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стоимость (НДС)</w:t>
            </w:r>
          </w:p>
        </w:tc>
        <w:tc>
          <w:tcPr>
            <w:tcW w:w="2226" w:type="dxa"/>
            <w:tcBorders>
              <w:top w:val="nil"/>
              <w:bottom w:val="nil"/>
            </w:tcBorders>
          </w:tcPr>
          <w:p>
            <w:pPr>
              <w:pStyle w:val="TableParagraph"/>
              <w:spacing w:line="162" w:lineRule="exact"/>
              <w:rPr>
                <w:sz w:val="17"/>
              </w:rPr>
            </w:pPr>
            <w:r>
              <w:rPr>
                <w:w w:val="105"/>
                <w:sz w:val="17"/>
              </w:rPr>
              <w:t>(VAT)</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налог на доходы физиче-</w:t>
            </w:r>
          </w:p>
        </w:tc>
        <w:tc>
          <w:tcPr>
            <w:tcW w:w="2226" w:type="dxa"/>
            <w:tcBorders>
              <w:top w:val="nil"/>
              <w:bottom w:val="nil"/>
            </w:tcBorders>
          </w:tcPr>
          <w:p>
            <w:pPr>
              <w:pStyle w:val="TableParagraph"/>
              <w:spacing w:line="162" w:lineRule="exact"/>
              <w:rPr>
                <w:sz w:val="17"/>
              </w:rPr>
            </w:pPr>
            <w:r>
              <w:rPr>
                <w:w w:val="105"/>
                <w:sz w:val="17"/>
              </w:rPr>
              <w:t>podatek od dochodów osób</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ских лиц</w:t>
            </w:r>
          </w:p>
        </w:tc>
        <w:tc>
          <w:tcPr>
            <w:tcW w:w="2226" w:type="dxa"/>
            <w:tcBorders>
              <w:top w:val="nil"/>
              <w:bottom w:val="nil"/>
            </w:tcBorders>
          </w:tcPr>
          <w:p>
            <w:pPr>
              <w:pStyle w:val="TableParagraph"/>
              <w:spacing w:line="162" w:lineRule="exact"/>
              <w:rPr>
                <w:sz w:val="17"/>
              </w:rPr>
            </w:pPr>
            <w:r>
              <w:rPr>
                <w:w w:val="105"/>
                <w:sz w:val="17"/>
              </w:rPr>
              <w:t>ﬁzycznych</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налог на прибыль орга-</w:t>
            </w:r>
          </w:p>
        </w:tc>
        <w:tc>
          <w:tcPr>
            <w:tcW w:w="2226" w:type="dxa"/>
            <w:tcBorders>
              <w:top w:val="nil"/>
              <w:bottom w:val="nil"/>
            </w:tcBorders>
          </w:tcPr>
          <w:p>
            <w:pPr>
              <w:pStyle w:val="TableParagraph"/>
              <w:spacing w:line="162" w:lineRule="exact"/>
              <w:rPr>
                <w:sz w:val="17"/>
              </w:rPr>
            </w:pPr>
            <w:r>
              <w:rPr>
                <w:w w:val="105"/>
                <w:sz w:val="17"/>
              </w:rPr>
              <w:t>podatek od dochodów osób</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низаций</w:t>
            </w:r>
          </w:p>
        </w:tc>
        <w:tc>
          <w:tcPr>
            <w:tcW w:w="2226" w:type="dxa"/>
            <w:tcBorders>
              <w:top w:val="nil"/>
              <w:bottom w:val="nil"/>
            </w:tcBorders>
          </w:tcPr>
          <w:p>
            <w:pPr>
              <w:pStyle w:val="TableParagraph"/>
              <w:spacing w:line="162" w:lineRule="exact"/>
              <w:rPr>
                <w:sz w:val="17"/>
              </w:rPr>
            </w:pPr>
            <w:r>
              <w:rPr>
                <w:w w:val="105"/>
                <w:sz w:val="17"/>
              </w:rPr>
              <w:t>prawnych</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налог с наследства и да-</w:t>
            </w:r>
          </w:p>
        </w:tc>
        <w:tc>
          <w:tcPr>
            <w:tcW w:w="2226" w:type="dxa"/>
            <w:tcBorders>
              <w:top w:val="nil"/>
              <w:bottom w:val="nil"/>
            </w:tcBorders>
          </w:tcPr>
          <w:p>
            <w:pPr>
              <w:pStyle w:val="TableParagraph"/>
              <w:spacing w:line="162" w:lineRule="exact"/>
              <w:rPr>
                <w:sz w:val="17"/>
              </w:rPr>
            </w:pPr>
            <w:r>
              <w:rPr>
                <w:w w:val="105"/>
                <w:sz w:val="17"/>
              </w:rPr>
              <w:t>podatek od darowizn i spad-</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рений</w:t>
            </w:r>
          </w:p>
        </w:tc>
        <w:tc>
          <w:tcPr>
            <w:tcW w:w="2226" w:type="dxa"/>
            <w:tcBorders>
              <w:top w:val="nil"/>
              <w:bottom w:val="nil"/>
            </w:tcBorders>
          </w:tcPr>
          <w:p>
            <w:pPr>
              <w:pStyle w:val="TableParagraph"/>
              <w:spacing w:line="162" w:lineRule="exact"/>
              <w:rPr>
                <w:sz w:val="17"/>
              </w:rPr>
            </w:pPr>
            <w:r>
              <w:rPr>
                <w:w w:val="105"/>
                <w:sz w:val="17"/>
              </w:rPr>
              <w:t>ków</w:t>
            </w:r>
          </w:p>
        </w:tc>
        <w:tc>
          <w:tcPr>
            <w:tcW w:w="2193" w:type="dxa"/>
            <w:vMerge/>
            <w:tcBorders>
              <w:top w:val="nil"/>
            </w:tcBorders>
          </w:tcPr>
          <w:p>
            <w:pPr>
              <w:rPr>
                <w:sz w:val="2"/>
                <w:szCs w:val="2"/>
              </w:rPr>
            </w:pPr>
          </w:p>
        </w:tc>
      </w:tr>
      <w:tr>
        <w:trPr>
          <w:trHeight w:val="180" w:hRule="atLeast"/>
        </w:trPr>
        <w:tc>
          <w:tcPr>
            <w:tcW w:w="2093" w:type="dxa"/>
            <w:tcBorders>
              <w:top w:val="nil"/>
              <w:bottom w:val="nil"/>
            </w:tcBorders>
          </w:tcPr>
          <w:p>
            <w:pPr>
              <w:pStyle w:val="TableParagraph"/>
              <w:spacing w:line="160" w:lineRule="exact"/>
              <w:rPr>
                <w:sz w:val="17"/>
              </w:rPr>
            </w:pPr>
            <w:r>
              <w:rPr>
                <w:w w:val="105"/>
                <w:sz w:val="17"/>
              </w:rPr>
              <w:t>налог с продаж</w:t>
            </w:r>
          </w:p>
        </w:tc>
        <w:tc>
          <w:tcPr>
            <w:tcW w:w="2226" w:type="dxa"/>
            <w:tcBorders>
              <w:top w:val="nil"/>
              <w:bottom w:val="nil"/>
            </w:tcBorders>
          </w:tcPr>
          <w:p>
            <w:pPr>
              <w:pStyle w:val="TableParagraph"/>
              <w:spacing w:line="160" w:lineRule="exact"/>
              <w:rPr>
                <w:sz w:val="17"/>
              </w:rPr>
            </w:pPr>
            <w:r>
              <w:rPr>
                <w:w w:val="105"/>
                <w:sz w:val="17"/>
              </w:rPr>
              <w:t>podatek od sprzedaży</w:t>
            </w:r>
          </w:p>
        </w:tc>
        <w:tc>
          <w:tcPr>
            <w:tcW w:w="2193" w:type="dxa"/>
            <w:vMerge/>
            <w:tcBorders>
              <w:top w:val="nil"/>
            </w:tcBorders>
          </w:tcPr>
          <w:p>
            <w:pPr>
              <w:rPr>
                <w:sz w:val="2"/>
                <w:szCs w:val="2"/>
              </w:rPr>
            </w:pPr>
          </w:p>
        </w:tc>
      </w:tr>
      <w:tr>
        <w:trPr>
          <w:trHeight w:val="183" w:hRule="atLeast"/>
        </w:trPr>
        <w:tc>
          <w:tcPr>
            <w:tcW w:w="2093" w:type="dxa"/>
            <w:tcBorders>
              <w:top w:val="nil"/>
              <w:bottom w:val="nil"/>
            </w:tcBorders>
          </w:tcPr>
          <w:p>
            <w:pPr>
              <w:pStyle w:val="TableParagraph"/>
              <w:spacing w:line="164" w:lineRule="exact"/>
              <w:ind w:left="9"/>
              <w:jc w:val="center"/>
              <w:rPr>
                <w:b/>
                <w:sz w:val="17"/>
              </w:rPr>
            </w:pPr>
            <w:r>
              <w:rPr>
                <w:b/>
                <w:w w:val="103"/>
                <w:sz w:val="17"/>
              </w:rPr>
              <w:t>#</w:t>
            </w:r>
          </w:p>
        </w:tc>
        <w:tc>
          <w:tcPr>
            <w:tcW w:w="2226" w:type="dxa"/>
            <w:tcBorders>
              <w:top w:val="nil"/>
              <w:bottom w:val="nil"/>
            </w:tcBorders>
          </w:tcPr>
          <w:p>
            <w:pPr>
              <w:pStyle w:val="TableParagraph"/>
              <w:spacing w:line="164" w:lineRule="exact"/>
              <w:ind w:left="8"/>
              <w:jc w:val="center"/>
              <w:rPr>
                <w:b/>
                <w:sz w:val="17"/>
              </w:rPr>
            </w:pPr>
            <w:r>
              <w:rPr>
                <w:b/>
                <w:w w:val="103"/>
                <w:sz w:val="17"/>
              </w:rPr>
              <w:t>#</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до удержания налога</w:t>
            </w:r>
          </w:p>
        </w:tc>
        <w:tc>
          <w:tcPr>
            <w:tcW w:w="2226" w:type="dxa"/>
            <w:tcBorders>
              <w:top w:val="nil"/>
              <w:bottom w:val="nil"/>
            </w:tcBorders>
          </w:tcPr>
          <w:p>
            <w:pPr>
              <w:pStyle w:val="TableParagraph"/>
              <w:spacing w:line="162" w:lineRule="exact"/>
              <w:rPr>
                <w:sz w:val="17"/>
              </w:rPr>
            </w:pPr>
            <w:r>
              <w:rPr>
                <w:w w:val="105"/>
                <w:sz w:val="17"/>
              </w:rPr>
              <w:t>przed potrąceniem podatku</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за вычетом налога</w:t>
            </w:r>
          </w:p>
        </w:tc>
        <w:tc>
          <w:tcPr>
            <w:tcW w:w="2226" w:type="dxa"/>
            <w:tcBorders>
              <w:top w:val="nil"/>
              <w:bottom w:val="nil"/>
            </w:tcBorders>
          </w:tcPr>
          <w:p>
            <w:pPr>
              <w:pStyle w:val="TableParagraph"/>
              <w:spacing w:line="162" w:lineRule="exact"/>
              <w:rPr>
                <w:sz w:val="17"/>
              </w:rPr>
            </w:pPr>
            <w:r>
              <w:rPr>
                <w:w w:val="105"/>
                <w:sz w:val="17"/>
              </w:rPr>
              <w:t>po potrąceniu podatku</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облагаемый налогом</w:t>
            </w:r>
          </w:p>
        </w:tc>
        <w:tc>
          <w:tcPr>
            <w:tcW w:w="2226" w:type="dxa"/>
            <w:tcBorders>
              <w:top w:val="nil"/>
              <w:bottom w:val="nil"/>
            </w:tcBorders>
          </w:tcPr>
          <w:p>
            <w:pPr>
              <w:pStyle w:val="TableParagraph"/>
              <w:spacing w:line="162" w:lineRule="exact"/>
              <w:rPr>
                <w:sz w:val="17"/>
              </w:rPr>
            </w:pPr>
            <w:r>
              <w:rPr>
                <w:w w:val="105"/>
                <w:sz w:val="17"/>
              </w:rPr>
              <w:t>podlegający opodatkowaniu</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после удержания налога</w:t>
            </w:r>
          </w:p>
        </w:tc>
        <w:tc>
          <w:tcPr>
            <w:tcW w:w="2226" w:type="dxa"/>
            <w:tcBorders>
              <w:top w:val="nil"/>
              <w:bottom w:val="nil"/>
            </w:tcBorders>
          </w:tcPr>
          <w:p>
            <w:pPr>
              <w:pStyle w:val="TableParagraph"/>
              <w:spacing w:line="162" w:lineRule="exact"/>
              <w:rPr>
                <w:sz w:val="17"/>
              </w:rPr>
            </w:pPr>
            <w:r>
              <w:rPr>
                <w:w w:val="105"/>
                <w:sz w:val="17"/>
              </w:rPr>
              <w:t>po potrąceniu podatku</w:t>
            </w:r>
          </w:p>
        </w:tc>
        <w:tc>
          <w:tcPr>
            <w:tcW w:w="2193" w:type="dxa"/>
            <w:vMerge/>
            <w:tcBorders>
              <w:top w:val="nil"/>
            </w:tcBorders>
          </w:tcPr>
          <w:p>
            <w:pPr>
              <w:rPr>
                <w:sz w:val="2"/>
                <w:szCs w:val="2"/>
              </w:rPr>
            </w:pPr>
          </w:p>
        </w:tc>
      </w:tr>
      <w:tr>
        <w:trPr>
          <w:trHeight w:val="180" w:hRule="atLeast"/>
        </w:trPr>
        <w:tc>
          <w:tcPr>
            <w:tcW w:w="2093" w:type="dxa"/>
            <w:tcBorders>
              <w:top w:val="nil"/>
              <w:bottom w:val="nil"/>
            </w:tcBorders>
          </w:tcPr>
          <w:p>
            <w:pPr>
              <w:pStyle w:val="TableParagraph"/>
              <w:spacing w:line="160" w:lineRule="exact"/>
              <w:rPr>
                <w:sz w:val="17"/>
              </w:rPr>
            </w:pPr>
            <w:r>
              <w:rPr>
                <w:w w:val="105"/>
                <w:sz w:val="17"/>
              </w:rPr>
              <w:t>свободный от налога</w:t>
            </w:r>
          </w:p>
        </w:tc>
        <w:tc>
          <w:tcPr>
            <w:tcW w:w="2226" w:type="dxa"/>
            <w:tcBorders>
              <w:top w:val="nil"/>
              <w:bottom w:val="nil"/>
            </w:tcBorders>
          </w:tcPr>
          <w:p>
            <w:pPr>
              <w:pStyle w:val="TableParagraph"/>
              <w:spacing w:line="160" w:lineRule="exact"/>
              <w:rPr>
                <w:sz w:val="17"/>
              </w:rPr>
            </w:pPr>
            <w:r>
              <w:rPr>
                <w:w w:val="105"/>
                <w:sz w:val="17"/>
              </w:rPr>
              <w:t>wolny od podatku</w:t>
            </w:r>
          </w:p>
        </w:tc>
        <w:tc>
          <w:tcPr>
            <w:tcW w:w="2193" w:type="dxa"/>
            <w:vMerge/>
            <w:tcBorders>
              <w:top w:val="nil"/>
            </w:tcBorders>
          </w:tcPr>
          <w:p>
            <w:pPr>
              <w:rPr>
                <w:sz w:val="2"/>
                <w:szCs w:val="2"/>
              </w:rPr>
            </w:pPr>
          </w:p>
        </w:tc>
      </w:tr>
      <w:tr>
        <w:trPr>
          <w:trHeight w:val="183" w:hRule="atLeast"/>
        </w:trPr>
        <w:tc>
          <w:tcPr>
            <w:tcW w:w="2093" w:type="dxa"/>
            <w:tcBorders>
              <w:top w:val="nil"/>
              <w:bottom w:val="nil"/>
            </w:tcBorders>
          </w:tcPr>
          <w:p>
            <w:pPr>
              <w:pStyle w:val="TableParagraph"/>
              <w:spacing w:line="164" w:lineRule="exact"/>
              <w:ind w:left="9"/>
              <w:jc w:val="center"/>
              <w:rPr>
                <w:b/>
                <w:sz w:val="17"/>
              </w:rPr>
            </w:pPr>
            <w:r>
              <w:rPr>
                <w:b/>
                <w:w w:val="103"/>
                <w:sz w:val="17"/>
              </w:rPr>
              <w:t>#</w:t>
            </w:r>
          </w:p>
        </w:tc>
        <w:tc>
          <w:tcPr>
            <w:tcW w:w="2226" w:type="dxa"/>
            <w:tcBorders>
              <w:top w:val="nil"/>
              <w:bottom w:val="nil"/>
            </w:tcBorders>
          </w:tcPr>
          <w:p>
            <w:pPr>
              <w:pStyle w:val="TableParagraph"/>
              <w:spacing w:line="164" w:lineRule="exact"/>
              <w:ind w:left="8"/>
              <w:jc w:val="center"/>
              <w:rPr>
                <w:b/>
                <w:sz w:val="17"/>
              </w:rPr>
            </w:pPr>
            <w:r>
              <w:rPr>
                <w:b/>
                <w:w w:val="103"/>
                <w:sz w:val="17"/>
              </w:rPr>
              <w:t>#</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взимать налог</w:t>
            </w:r>
          </w:p>
        </w:tc>
        <w:tc>
          <w:tcPr>
            <w:tcW w:w="2226" w:type="dxa"/>
            <w:tcBorders>
              <w:top w:val="nil"/>
              <w:bottom w:val="nil"/>
            </w:tcBorders>
          </w:tcPr>
          <w:p>
            <w:pPr>
              <w:pStyle w:val="TableParagraph"/>
              <w:spacing w:line="162" w:lineRule="exact"/>
              <w:rPr>
                <w:sz w:val="17"/>
              </w:rPr>
            </w:pPr>
            <w:r>
              <w:rPr>
                <w:w w:val="105"/>
                <w:sz w:val="17"/>
              </w:rPr>
              <w:t>ściągać (pobierać) podatek</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вычитать налог</w:t>
            </w:r>
          </w:p>
        </w:tc>
        <w:tc>
          <w:tcPr>
            <w:tcW w:w="2226" w:type="dxa"/>
            <w:tcBorders>
              <w:top w:val="nil"/>
              <w:bottom w:val="nil"/>
            </w:tcBorders>
          </w:tcPr>
          <w:p>
            <w:pPr>
              <w:pStyle w:val="TableParagraph"/>
              <w:spacing w:line="162" w:lineRule="exact"/>
              <w:rPr>
                <w:sz w:val="17"/>
              </w:rPr>
            </w:pPr>
            <w:r>
              <w:rPr>
                <w:w w:val="105"/>
                <w:sz w:val="17"/>
              </w:rPr>
              <w:t>odliczać (potrącać) podatek</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облагать налогом</w:t>
            </w:r>
          </w:p>
        </w:tc>
        <w:tc>
          <w:tcPr>
            <w:tcW w:w="2226" w:type="dxa"/>
            <w:tcBorders>
              <w:top w:val="nil"/>
              <w:bottom w:val="nil"/>
            </w:tcBorders>
          </w:tcPr>
          <w:p>
            <w:pPr>
              <w:pStyle w:val="TableParagraph"/>
              <w:spacing w:line="162" w:lineRule="exact"/>
              <w:rPr>
                <w:sz w:val="17"/>
              </w:rPr>
            </w:pPr>
            <w:r>
              <w:rPr>
                <w:w w:val="105"/>
                <w:sz w:val="17"/>
              </w:rPr>
              <w:t>opodatkowywać / nakładać</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удерживать налог</w:t>
            </w:r>
          </w:p>
        </w:tc>
        <w:tc>
          <w:tcPr>
            <w:tcW w:w="2226" w:type="dxa"/>
            <w:tcBorders>
              <w:top w:val="nil"/>
              <w:bottom w:val="nil"/>
            </w:tcBorders>
          </w:tcPr>
          <w:p>
            <w:pPr>
              <w:pStyle w:val="TableParagraph"/>
              <w:spacing w:line="162" w:lineRule="exact"/>
              <w:rPr>
                <w:sz w:val="17"/>
              </w:rPr>
            </w:pPr>
            <w:r>
              <w:rPr>
                <w:w w:val="105"/>
                <w:sz w:val="17"/>
              </w:rPr>
              <w:t>podatek</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уклоняться от оплаты</w:t>
            </w:r>
          </w:p>
        </w:tc>
        <w:tc>
          <w:tcPr>
            <w:tcW w:w="2226" w:type="dxa"/>
            <w:tcBorders>
              <w:top w:val="nil"/>
              <w:bottom w:val="nil"/>
            </w:tcBorders>
          </w:tcPr>
          <w:p>
            <w:pPr>
              <w:pStyle w:val="TableParagraph"/>
              <w:spacing w:line="162" w:lineRule="exact"/>
              <w:rPr>
                <w:sz w:val="17"/>
              </w:rPr>
            </w:pPr>
            <w:r>
              <w:rPr>
                <w:w w:val="105"/>
                <w:sz w:val="17"/>
              </w:rPr>
              <w:t>potrącać podatek</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налога</w:t>
            </w:r>
          </w:p>
        </w:tc>
        <w:tc>
          <w:tcPr>
            <w:tcW w:w="2226" w:type="dxa"/>
            <w:tcBorders>
              <w:top w:val="nil"/>
              <w:bottom w:val="nil"/>
            </w:tcBorders>
          </w:tcPr>
          <w:p>
            <w:pPr>
              <w:pStyle w:val="TableParagraph"/>
              <w:spacing w:line="162" w:lineRule="exact"/>
              <w:rPr>
                <w:sz w:val="17"/>
              </w:rPr>
            </w:pPr>
            <w:r>
              <w:rPr>
                <w:spacing w:val="-6"/>
                <w:w w:val="105"/>
                <w:sz w:val="17"/>
              </w:rPr>
              <w:t>uchylać </w:t>
            </w:r>
            <w:r>
              <w:rPr>
                <w:spacing w:val="-4"/>
                <w:w w:val="105"/>
                <w:sz w:val="17"/>
              </w:rPr>
              <w:t>się </w:t>
            </w:r>
            <w:r>
              <w:rPr>
                <w:spacing w:val="-3"/>
                <w:w w:val="105"/>
                <w:sz w:val="17"/>
              </w:rPr>
              <w:t>od </w:t>
            </w:r>
            <w:r>
              <w:rPr>
                <w:spacing w:val="-6"/>
                <w:w w:val="105"/>
                <w:sz w:val="17"/>
              </w:rPr>
              <w:t>płacenia podatku</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уплачивать налог</w:t>
            </w:r>
          </w:p>
        </w:tc>
        <w:tc>
          <w:tcPr>
            <w:tcW w:w="2226" w:type="dxa"/>
            <w:tcBorders>
              <w:top w:val="nil"/>
              <w:bottom w:val="nil"/>
            </w:tcBorders>
          </w:tcPr>
          <w:p>
            <w:pPr>
              <w:pStyle w:val="TableParagraph"/>
              <w:spacing w:line="162" w:lineRule="exact"/>
              <w:rPr>
                <w:sz w:val="17"/>
              </w:rPr>
            </w:pPr>
            <w:r>
              <w:rPr>
                <w:w w:val="105"/>
                <w:sz w:val="17"/>
              </w:rPr>
              <w:t>uiszczać (płacić) podatek</w:t>
            </w:r>
          </w:p>
        </w:tc>
        <w:tc>
          <w:tcPr>
            <w:tcW w:w="2193" w:type="dxa"/>
            <w:vMerge/>
            <w:tcBorders>
              <w:top w:val="nil"/>
            </w:tcBorders>
          </w:tcPr>
          <w:p>
            <w:pPr>
              <w:rPr>
                <w:sz w:val="2"/>
                <w:szCs w:val="2"/>
              </w:rPr>
            </w:pPr>
          </w:p>
        </w:tc>
      </w:tr>
      <w:tr>
        <w:trPr>
          <w:trHeight w:val="180" w:hRule="atLeast"/>
        </w:trPr>
        <w:tc>
          <w:tcPr>
            <w:tcW w:w="2093" w:type="dxa"/>
            <w:tcBorders>
              <w:top w:val="nil"/>
              <w:bottom w:val="nil"/>
            </w:tcBorders>
          </w:tcPr>
          <w:p>
            <w:pPr>
              <w:pStyle w:val="TableParagraph"/>
              <w:spacing w:line="160" w:lineRule="exact"/>
              <w:ind w:left="9"/>
              <w:jc w:val="center"/>
              <w:rPr>
                <w:sz w:val="17"/>
              </w:rPr>
            </w:pPr>
            <w:r>
              <w:rPr>
                <w:w w:val="103"/>
                <w:sz w:val="17"/>
              </w:rPr>
              <w:t>*</w:t>
            </w:r>
          </w:p>
        </w:tc>
        <w:tc>
          <w:tcPr>
            <w:tcW w:w="2226" w:type="dxa"/>
            <w:tcBorders>
              <w:top w:val="nil"/>
              <w:bottom w:val="nil"/>
            </w:tcBorders>
          </w:tcPr>
          <w:p>
            <w:pPr>
              <w:pStyle w:val="TableParagraph"/>
              <w:spacing w:line="160" w:lineRule="exact"/>
              <w:ind w:left="8"/>
              <w:jc w:val="center"/>
              <w:rPr>
                <w:sz w:val="17"/>
              </w:rPr>
            </w:pPr>
            <w:r>
              <w:rPr>
                <w:w w:val="103"/>
                <w:sz w:val="17"/>
              </w:rPr>
              <w:t>*</w:t>
            </w:r>
          </w:p>
        </w:tc>
        <w:tc>
          <w:tcPr>
            <w:tcW w:w="2193" w:type="dxa"/>
            <w:vMerge/>
            <w:tcBorders>
              <w:top w:val="nil"/>
            </w:tcBorders>
          </w:tcPr>
          <w:p>
            <w:pPr>
              <w:rPr>
                <w:sz w:val="2"/>
                <w:szCs w:val="2"/>
              </w:rPr>
            </w:pPr>
          </w:p>
        </w:tc>
      </w:tr>
      <w:tr>
        <w:trPr>
          <w:trHeight w:val="183" w:hRule="atLeast"/>
        </w:trPr>
        <w:tc>
          <w:tcPr>
            <w:tcW w:w="2093" w:type="dxa"/>
            <w:tcBorders>
              <w:top w:val="nil"/>
              <w:bottom w:val="nil"/>
            </w:tcBorders>
          </w:tcPr>
          <w:p>
            <w:pPr>
              <w:pStyle w:val="TableParagraph"/>
              <w:spacing w:line="164" w:lineRule="exact"/>
              <w:rPr>
                <w:b/>
                <w:sz w:val="17"/>
              </w:rPr>
            </w:pPr>
            <w:r>
              <w:rPr>
                <w:b/>
                <w:w w:val="105"/>
                <w:sz w:val="17"/>
              </w:rPr>
              <w:t>налоговый</w:t>
            </w:r>
          </w:p>
        </w:tc>
        <w:tc>
          <w:tcPr>
            <w:tcW w:w="2226" w:type="dxa"/>
            <w:tcBorders>
              <w:top w:val="nil"/>
              <w:bottom w:val="nil"/>
            </w:tcBorders>
          </w:tcPr>
          <w:p>
            <w:pPr>
              <w:pStyle w:val="TableParagraph"/>
              <w:spacing w:line="164" w:lineRule="exact"/>
              <w:rPr>
                <w:b/>
                <w:sz w:val="17"/>
              </w:rPr>
            </w:pPr>
            <w:r>
              <w:rPr>
                <w:b/>
                <w:w w:val="105"/>
                <w:sz w:val="17"/>
              </w:rPr>
              <w:t>podatkowy</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налоговая база</w:t>
            </w:r>
          </w:p>
        </w:tc>
        <w:tc>
          <w:tcPr>
            <w:tcW w:w="2226" w:type="dxa"/>
            <w:tcBorders>
              <w:top w:val="nil"/>
              <w:bottom w:val="nil"/>
            </w:tcBorders>
          </w:tcPr>
          <w:p>
            <w:pPr>
              <w:pStyle w:val="TableParagraph"/>
              <w:spacing w:line="162" w:lineRule="exact"/>
              <w:rPr>
                <w:sz w:val="17"/>
              </w:rPr>
            </w:pPr>
            <w:r>
              <w:rPr>
                <w:w w:val="105"/>
                <w:sz w:val="17"/>
              </w:rPr>
              <w:t>podstawa opodatkowania</w:t>
            </w:r>
          </w:p>
        </w:tc>
        <w:tc>
          <w:tcPr>
            <w:tcW w:w="2193" w:type="dxa"/>
            <w:vMerge/>
            <w:tcBorders>
              <w:top w:val="nil"/>
            </w:tcBorders>
          </w:tcPr>
          <w:p>
            <w:pPr>
              <w:rPr>
                <w:sz w:val="2"/>
                <w:szCs w:val="2"/>
              </w:rPr>
            </w:pPr>
          </w:p>
        </w:tc>
      </w:tr>
      <w:tr>
        <w:trPr>
          <w:trHeight w:val="277" w:hRule="atLeast"/>
        </w:trPr>
        <w:tc>
          <w:tcPr>
            <w:tcW w:w="2093" w:type="dxa"/>
            <w:tcBorders>
              <w:top w:val="nil"/>
              <w:bottom w:val="nil"/>
            </w:tcBorders>
          </w:tcPr>
          <w:p>
            <w:pPr>
              <w:pStyle w:val="TableParagraph"/>
              <w:spacing w:line="189" w:lineRule="exact"/>
              <w:rPr>
                <w:sz w:val="17"/>
              </w:rPr>
            </w:pPr>
            <w:r>
              <w:rPr>
                <w:w w:val="105"/>
                <w:sz w:val="17"/>
              </w:rPr>
              <w:t>налоговая декларация</w:t>
            </w:r>
          </w:p>
        </w:tc>
        <w:tc>
          <w:tcPr>
            <w:tcW w:w="2226" w:type="dxa"/>
            <w:tcBorders>
              <w:top w:val="nil"/>
              <w:bottom w:val="nil"/>
            </w:tcBorders>
          </w:tcPr>
          <w:p>
            <w:pPr>
              <w:pStyle w:val="TableParagraph"/>
              <w:spacing w:line="189" w:lineRule="exact"/>
              <w:rPr>
                <w:sz w:val="17"/>
              </w:rPr>
            </w:pPr>
            <w:r>
              <w:rPr>
                <w:w w:val="105"/>
                <w:sz w:val="17"/>
              </w:rPr>
              <w:t>zeznanie podatkowe</w:t>
            </w:r>
          </w:p>
        </w:tc>
        <w:tc>
          <w:tcPr>
            <w:tcW w:w="2193" w:type="dxa"/>
            <w:vMerge/>
            <w:tcBorders>
              <w:top w:val="nil"/>
            </w:tcBorders>
          </w:tcPr>
          <w:p>
            <w:pPr>
              <w:rPr>
                <w:sz w:val="2"/>
                <w:szCs w:val="2"/>
              </w:rPr>
            </w:pPr>
          </w:p>
        </w:tc>
      </w:tr>
      <w:tr>
        <w:trPr>
          <w:trHeight w:val="278" w:hRule="atLeast"/>
        </w:trPr>
        <w:tc>
          <w:tcPr>
            <w:tcW w:w="2093" w:type="dxa"/>
            <w:tcBorders>
              <w:top w:val="nil"/>
              <w:bottom w:val="nil"/>
            </w:tcBorders>
          </w:tcPr>
          <w:p>
            <w:pPr>
              <w:pStyle w:val="TableParagraph"/>
              <w:spacing w:line="168" w:lineRule="exact" w:before="90"/>
              <w:rPr>
                <w:sz w:val="17"/>
              </w:rPr>
            </w:pPr>
            <w:r>
              <w:rPr>
                <w:w w:val="105"/>
                <w:sz w:val="17"/>
              </w:rPr>
              <w:t>налоговая льгота</w:t>
            </w:r>
          </w:p>
        </w:tc>
        <w:tc>
          <w:tcPr>
            <w:tcW w:w="2226" w:type="dxa"/>
            <w:tcBorders>
              <w:top w:val="nil"/>
              <w:bottom w:val="nil"/>
            </w:tcBorders>
          </w:tcPr>
          <w:p>
            <w:pPr>
              <w:pStyle w:val="TableParagraph"/>
              <w:spacing w:line="168" w:lineRule="exact" w:before="90"/>
              <w:rPr>
                <w:sz w:val="17"/>
              </w:rPr>
            </w:pPr>
            <w:r>
              <w:rPr>
                <w:w w:val="105"/>
                <w:sz w:val="17"/>
              </w:rPr>
              <w:t>ulga podatkowa</w:t>
            </w:r>
          </w:p>
        </w:tc>
        <w:tc>
          <w:tcPr>
            <w:tcW w:w="2193" w:type="dxa"/>
            <w:vMerge/>
            <w:tcBorders>
              <w:top w:val="nil"/>
            </w:tcBorders>
          </w:tcPr>
          <w:p>
            <w:pPr>
              <w:rPr>
                <w:sz w:val="2"/>
                <w:szCs w:val="2"/>
              </w:rPr>
            </w:pPr>
          </w:p>
        </w:tc>
      </w:tr>
      <w:tr>
        <w:trPr>
          <w:trHeight w:val="181" w:hRule="atLeast"/>
        </w:trPr>
        <w:tc>
          <w:tcPr>
            <w:tcW w:w="2093" w:type="dxa"/>
            <w:tcBorders>
              <w:top w:val="nil"/>
              <w:bottom w:val="nil"/>
            </w:tcBorders>
          </w:tcPr>
          <w:p>
            <w:pPr>
              <w:pStyle w:val="TableParagraph"/>
              <w:spacing w:line="162" w:lineRule="exact"/>
              <w:rPr>
                <w:sz w:val="17"/>
              </w:rPr>
            </w:pPr>
            <w:r>
              <w:rPr>
                <w:w w:val="105"/>
                <w:sz w:val="17"/>
              </w:rPr>
              <w:t>налоговое бремя</w:t>
            </w:r>
          </w:p>
        </w:tc>
        <w:tc>
          <w:tcPr>
            <w:tcW w:w="2226" w:type="dxa"/>
            <w:tcBorders>
              <w:top w:val="nil"/>
              <w:bottom w:val="nil"/>
            </w:tcBorders>
          </w:tcPr>
          <w:p>
            <w:pPr>
              <w:pStyle w:val="TableParagraph"/>
              <w:spacing w:line="162" w:lineRule="exact"/>
              <w:rPr>
                <w:sz w:val="17"/>
              </w:rPr>
            </w:pPr>
            <w:r>
              <w:rPr>
                <w:w w:val="105"/>
                <w:sz w:val="17"/>
              </w:rPr>
              <w:t>ciężar podatkowy</w:t>
            </w:r>
          </w:p>
        </w:tc>
        <w:tc>
          <w:tcPr>
            <w:tcW w:w="2193" w:type="dxa"/>
            <w:vMerge/>
            <w:tcBorders>
              <w:top w:val="nil"/>
            </w:tcBorders>
          </w:tcPr>
          <w:p>
            <w:pPr>
              <w:rPr>
                <w:sz w:val="2"/>
                <w:szCs w:val="2"/>
              </w:rPr>
            </w:pPr>
          </w:p>
        </w:tc>
      </w:tr>
      <w:tr>
        <w:trPr>
          <w:trHeight w:val="396" w:hRule="atLeast"/>
        </w:trPr>
        <w:tc>
          <w:tcPr>
            <w:tcW w:w="2093" w:type="dxa"/>
            <w:tcBorders>
              <w:top w:val="nil"/>
            </w:tcBorders>
          </w:tcPr>
          <w:p>
            <w:pPr>
              <w:pStyle w:val="TableParagraph"/>
              <w:spacing w:line="189" w:lineRule="exact"/>
              <w:rPr>
                <w:sz w:val="17"/>
              </w:rPr>
            </w:pPr>
            <w:r>
              <w:rPr>
                <w:w w:val="105"/>
                <w:sz w:val="17"/>
              </w:rPr>
              <w:t>налоговый рай</w:t>
            </w:r>
          </w:p>
        </w:tc>
        <w:tc>
          <w:tcPr>
            <w:tcW w:w="2226" w:type="dxa"/>
            <w:tcBorders>
              <w:top w:val="nil"/>
            </w:tcBorders>
          </w:tcPr>
          <w:p>
            <w:pPr>
              <w:pStyle w:val="TableParagraph"/>
              <w:spacing w:line="188" w:lineRule="exact"/>
              <w:rPr>
                <w:sz w:val="17"/>
              </w:rPr>
            </w:pPr>
            <w:r>
              <w:rPr>
                <w:w w:val="105"/>
                <w:sz w:val="17"/>
              </w:rPr>
              <w:t>oaza podatkowa / raj podat-</w:t>
            </w:r>
          </w:p>
          <w:p>
            <w:pPr>
              <w:pStyle w:val="TableParagraph"/>
              <w:spacing w:line="189" w:lineRule="exact"/>
              <w:rPr>
                <w:sz w:val="17"/>
              </w:rPr>
            </w:pPr>
            <w:r>
              <w:rPr>
                <w:w w:val="105"/>
                <w:sz w:val="17"/>
              </w:rPr>
              <w:t>kowy</w:t>
            </w:r>
          </w:p>
        </w:tc>
        <w:tc>
          <w:tcPr>
            <w:tcW w:w="2193" w:type="dxa"/>
            <w:vMerge/>
            <w:tcBorders>
              <w:top w:val="nil"/>
            </w:tcBorders>
          </w:tcPr>
          <w:p>
            <w:pPr>
              <w:rPr>
                <w:sz w:val="2"/>
                <w:szCs w:val="2"/>
              </w:rPr>
            </w:pPr>
          </w:p>
        </w:tc>
      </w:tr>
    </w:tbl>
    <w:p>
      <w:pPr>
        <w:spacing w:after="0"/>
        <w:rPr>
          <w:sz w:val="2"/>
          <w:szCs w:val="2"/>
        </w:rPr>
        <w:sectPr>
          <w:pgSz w:w="8230" w:h="11910"/>
          <w:pgMar w:header="0" w:footer="552" w:top="880" w:bottom="740" w:left="540" w:right="580"/>
        </w:sect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2226"/>
        <w:gridCol w:w="2193"/>
      </w:tblGrid>
      <w:tr>
        <w:trPr>
          <w:trHeight w:val="2422" w:hRule="atLeast"/>
        </w:trPr>
        <w:tc>
          <w:tcPr>
            <w:tcW w:w="2093" w:type="dxa"/>
          </w:tcPr>
          <w:p>
            <w:pPr>
              <w:pStyle w:val="TableParagraph"/>
              <w:spacing w:before="7"/>
              <w:rPr>
                <w:b/>
                <w:sz w:val="17"/>
              </w:rPr>
            </w:pPr>
            <w:r>
              <w:rPr>
                <w:b/>
                <w:w w:val="105"/>
                <w:sz w:val="17"/>
              </w:rPr>
              <w:t>налогооблагаемый</w:t>
            </w:r>
          </w:p>
          <w:p>
            <w:pPr>
              <w:pStyle w:val="TableParagraph"/>
              <w:spacing w:before="9"/>
              <w:ind w:left="0"/>
              <w:rPr>
                <w:sz w:val="17"/>
              </w:rPr>
            </w:pPr>
          </w:p>
          <w:p>
            <w:pPr>
              <w:pStyle w:val="TableParagraph"/>
              <w:spacing w:line="244" w:lineRule="auto"/>
              <w:ind w:right="89"/>
              <w:rPr>
                <w:sz w:val="17"/>
              </w:rPr>
            </w:pPr>
            <w:r>
              <w:rPr>
                <w:w w:val="105"/>
                <w:sz w:val="17"/>
              </w:rPr>
              <w:t>налогооблагаемый доход </w:t>
            </w:r>
            <w:r>
              <w:rPr>
                <w:b/>
                <w:w w:val="105"/>
                <w:sz w:val="17"/>
              </w:rPr>
              <w:t>налогообложение </w:t>
            </w:r>
            <w:r>
              <w:rPr>
                <w:w w:val="105"/>
                <w:sz w:val="17"/>
              </w:rPr>
              <w:t>льготное налогообложе- ние</w:t>
            </w:r>
          </w:p>
          <w:p>
            <w:pPr>
              <w:pStyle w:val="TableParagraph"/>
              <w:spacing w:line="244" w:lineRule="auto" w:before="2"/>
              <w:ind w:right="123"/>
              <w:rPr>
                <w:sz w:val="17"/>
              </w:rPr>
            </w:pPr>
            <w:r>
              <w:rPr>
                <w:w w:val="105"/>
                <w:sz w:val="17"/>
              </w:rPr>
              <w:t>прямое </w:t>
            </w:r>
            <w:r>
              <w:rPr>
                <w:spacing w:val="-3"/>
                <w:w w:val="105"/>
                <w:sz w:val="17"/>
              </w:rPr>
              <w:t>налогообложение </w:t>
            </w:r>
            <w:r>
              <w:rPr>
                <w:w w:val="105"/>
                <w:sz w:val="17"/>
              </w:rPr>
              <w:t>налогообложение капи- тала </w:t>
            </w:r>
            <w:r>
              <w:rPr>
                <w:b/>
                <w:w w:val="105"/>
                <w:sz w:val="17"/>
              </w:rPr>
              <w:t>налогоплательщик </w:t>
            </w:r>
            <w:r>
              <w:rPr>
                <w:w w:val="105"/>
                <w:sz w:val="17"/>
              </w:rPr>
              <w:t>обложенный</w:t>
            </w:r>
            <w:r>
              <w:rPr>
                <w:spacing w:val="-7"/>
                <w:w w:val="105"/>
                <w:sz w:val="17"/>
              </w:rPr>
              <w:t> </w:t>
            </w:r>
            <w:r>
              <w:rPr>
                <w:w w:val="105"/>
                <w:sz w:val="17"/>
              </w:rPr>
              <w:t>налогом</w:t>
            </w:r>
          </w:p>
        </w:tc>
        <w:tc>
          <w:tcPr>
            <w:tcW w:w="2226" w:type="dxa"/>
          </w:tcPr>
          <w:p>
            <w:pPr>
              <w:pStyle w:val="TableParagraph"/>
              <w:spacing w:before="7"/>
              <w:rPr>
                <w:b/>
                <w:sz w:val="17"/>
              </w:rPr>
            </w:pPr>
            <w:r>
              <w:rPr>
                <w:b/>
                <w:w w:val="105"/>
                <w:sz w:val="17"/>
              </w:rPr>
              <w:t>podlegający opodatkowaniu</w:t>
            </w:r>
          </w:p>
          <w:p>
            <w:pPr>
              <w:pStyle w:val="TableParagraph"/>
              <w:spacing w:before="9"/>
              <w:ind w:left="0"/>
              <w:rPr>
                <w:sz w:val="17"/>
              </w:rPr>
            </w:pPr>
          </w:p>
          <w:p>
            <w:pPr>
              <w:pStyle w:val="TableParagraph"/>
              <w:spacing w:line="244" w:lineRule="auto"/>
              <w:rPr>
                <w:sz w:val="17"/>
              </w:rPr>
            </w:pPr>
            <w:r>
              <w:rPr>
                <w:w w:val="105"/>
                <w:sz w:val="17"/>
              </w:rPr>
              <w:t>dochód podlegający opodat- kowaniu</w:t>
            </w:r>
          </w:p>
          <w:p>
            <w:pPr>
              <w:pStyle w:val="TableParagraph"/>
              <w:spacing w:before="1"/>
              <w:rPr>
                <w:b/>
                <w:sz w:val="17"/>
              </w:rPr>
            </w:pPr>
            <w:r>
              <w:rPr>
                <w:b/>
                <w:w w:val="105"/>
                <w:sz w:val="17"/>
              </w:rPr>
              <w:t>opodatkowanie</w:t>
            </w:r>
          </w:p>
          <w:p>
            <w:pPr>
              <w:pStyle w:val="TableParagraph"/>
              <w:spacing w:before="5"/>
              <w:rPr>
                <w:sz w:val="17"/>
              </w:rPr>
            </w:pPr>
            <w:r>
              <w:rPr>
                <w:w w:val="105"/>
                <w:sz w:val="17"/>
              </w:rPr>
              <w:t>opodatkowanie ulgowe</w:t>
            </w:r>
          </w:p>
          <w:p>
            <w:pPr>
              <w:pStyle w:val="TableParagraph"/>
              <w:spacing w:before="8"/>
              <w:ind w:left="0"/>
              <w:rPr>
                <w:sz w:val="17"/>
              </w:rPr>
            </w:pPr>
          </w:p>
          <w:p>
            <w:pPr>
              <w:pStyle w:val="TableParagraph"/>
              <w:spacing w:line="244" w:lineRule="auto" w:before="1"/>
              <w:rPr>
                <w:sz w:val="17"/>
              </w:rPr>
            </w:pPr>
            <w:r>
              <w:rPr>
                <w:w w:val="105"/>
                <w:sz w:val="17"/>
              </w:rPr>
              <w:t>opodatkowanie bezpośrednie opodatkowanie kapitału</w:t>
            </w:r>
          </w:p>
          <w:p>
            <w:pPr>
              <w:pStyle w:val="TableParagraph"/>
              <w:spacing w:line="200" w:lineRule="atLeast" w:before="196"/>
              <w:ind w:right="427"/>
              <w:rPr>
                <w:b/>
                <w:sz w:val="17"/>
              </w:rPr>
            </w:pPr>
            <w:r>
              <w:rPr>
                <w:b/>
                <w:w w:val="105"/>
                <w:sz w:val="17"/>
              </w:rPr>
              <w:t>podatnik </w:t>
            </w:r>
            <w:r>
              <w:rPr>
                <w:b/>
                <w:sz w:val="17"/>
              </w:rPr>
              <w:t>opodatkowany</w:t>
            </w:r>
          </w:p>
        </w:tc>
        <w:tc>
          <w:tcPr>
            <w:tcW w:w="2193" w:type="dxa"/>
          </w:tcPr>
          <w:p>
            <w:pPr>
              <w:pStyle w:val="TableParagraph"/>
              <w:spacing w:line="244" w:lineRule="auto" w:before="7"/>
              <w:ind w:left="55" w:right="66"/>
              <w:rPr>
                <w:b/>
                <w:sz w:val="17"/>
              </w:rPr>
            </w:pPr>
            <w:r>
              <w:rPr>
                <w:b/>
                <w:w w:val="105"/>
                <w:sz w:val="17"/>
              </w:rPr>
              <w:t>taxable / chargeable / assessable</w:t>
            </w:r>
          </w:p>
          <w:p>
            <w:pPr>
              <w:pStyle w:val="TableParagraph"/>
              <w:spacing w:before="1"/>
              <w:ind w:left="55"/>
              <w:rPr>
                <w:sz w:val="17"/>
              </w:rPr>
            </w:pPr>
            <w:r>
              <w:rPr>
                <w:w w:val="105"/>
                <w:sz w:val="17"/>
              </w:rPr>
              <w:t>taxable income</w:t>
            </w:r>
          </w:p>
          <w:p>
            <w:pPr>
              <w:pStyle w:val="TableParagraph"/>
              <w:spacing w:before="9"/>
              <w:ind w:left="0"/>
              <w:rPr>
                <w:sz w:val="17"/>
              </w:rPr>
            </w:pPr>
          </w:p>
          <w:p>
            <w:pPr>
              <w:pStyle w:val="TableParagraph"/>
              <w:ind w:left="55"/>
              <w:rPr>
                <w:b/>
                <w:sz w:val="17"/>
              </w:rPr>
            </w:pPr>
            <w:r>
              <w:rPr>
                <w:b/>
                <w:w w:val="105"/>
                <w:sz w:val="17"/>
              </w:rPr>
              <w:t>taxation / cessing</w:t>
            </w:r>
          </w:p>
          <w:p>
            <w:pPr>
              <w:pStyle w:val="TableParagraph"/>
              <w:spacing w:before="5"/>
              <w:ind w:left="55"/>
              <w:rPr>
                <w:sz w:val="17"/>
              </w:rPr>
            </w:pPr>
            <w:r>
              <w:rPr>
                <w:w w:val="105"/>
                <w:sz w:val="17"/>
              </w:rPr>
              <w:t>soft taxation</w:t>
            </w:r>
          </w:p>
          <w:p>
            <w:pPr>
              <w:pStyle w:val="TableParagraph"/>
              <w:spacing w:before="9"/>
              <w:ind w:left="0"/>
              <w:rPr>
                <w:sz w:val="17"/>
              </w:rPr>
            </w:pPr>
          </w:p>
          <w:p>
            <w:pPr>
              <w:pStyle w:val="TableParagraph"/>
              <w:spacing w:line="244" w:lineRule="auto"/>
              <w:ind w:left="55" w:right="814"/>
              <w:rPr>
                <w:sz w:val="17"/>
              </w:rPr>
            </w:pPr>
            <w:r>
              <w:rPr>
                <w:w w:val="105"/>
                <w:sz w:val="17"/>
              </w:rPr>
              <w:t>direct taxation capital taxation</w:t>
            </w:r>
          </w:p>
          <w:p>
            <w:pPr>
              <w:pStyle w:val="TableParagraph"/>
              <w:spacing w:before="5"/>
              <w:ind w:left="0"/>
              <w:rPr>
                <w:sz w:val="17"/>
              </w:rPr>
            </w:pPr>
          </w:p>
          <w:p>
            <w:pPr>
              <w:pStyle w:val="TableParagraph"/>
              <w:ind w:left="55"/>
              <w:rPr>
                <w:b/>
                <w:sz w:val="17"/>
              </w:rPr>
            </w:pPr>
            <w:r>
              <w:rPr>
                <w:b/>
                <w:w w:val="105"/>
                <w:sz w:val="17"/>
              </w:rPr>
              <w:t>taxpayer</w:t>
            </w:r>
          </w:p>
          <w:p>
            <w:pPr>
              <w:pStyle w:val="TableParagraph"/>
              <w:spacing w:before="5"/>
              <w:ind w:left="55"/>
              <w:rPr>
                <w:sz w:val="17"/>
              </w:rPr>
            </w:pPr>
            <w:r>
              <w:rPr>
                <w:w w:val="105"/>
                <w:sz w:val="17"/>
              </w:rPr>
              <w:t>taxed</w:t>
            </w:r>
          </w:p>
        </w:tc>
      </w:tr>
    </w:tbl>
    <w:p>
      <w:pPr>
        <w:pStyle w:val="BodyText"/>
        <w:spacing w:line="249" w:lineRule="auto" w:before="183"/>
        <w:ind w:left="197" w:right="376"/>
      </w:pPr>
      <w:r>
        <w:rPr/>
        <w:t>Вышеописанный </w:t>
      </w:r>
      <w:r>
        <w:rPr>
          <w:spacing w:val="-3"/>
        </w:rPr>
        <w:t>русско-польско-английский </w:t>
      </w:r>
      <w:r>
        <w:rPr/>
        <w:t>словарь </w:t>
      </w:r>
      <w:r>
        <w:rPr>
          <w:spacing w:val="-3"/>
        </w:rPr>
        <w:t>экономической </w:t>
      </w:r>
      <w:r>
        <w:rPr>
          <w:spacing w:val="3"/>
        </w:rPr>
        <w:t>терминологии представляет </w:t>
      </w:r>
      <w:r>
        <w:rPr>
          <w:spacing w:val="4"/>
        </w:rPr>
        <w:t>интерес </w:t>
      </w:r>
      <w:r>
        <w:rPr>
          <w:spacing w:val="3"/>
        </w:rPr>
        <w:t>прежде </w:t>
      </w:r>
      <w:r>
        <w:rPr>
          <w:spacing w:val="2"/>
        </w:rPr>
        <w:t>всего для переводчиков, </w:t>
      </w:r>
      <w:r>
        <w:rPr/>
        <w:t>потому что он содержит базовую экономическую терминологию с экви- </w:t>
      </w:r>
      <w:r>
        <w:rPr>
          <w:spacing w:val="3"/>
        </w:rPr>
        <w:t>валентами </w:t>
      </w:r>
      <w:r>
        <w:rPr/>
        <w:t>на двух </w:t>
      </w:r>
      <w:r>
        <w:rPr>
          <w:spacing w:val="3"/>
        </w:rPr>
        <w:t>языках. Словарь имеет </w:t>
      </w:r>
      <w:r>
        <w:rPr/>
        <w:t>ярко </w:t>
      </w:r>
      <w:r>
        <w:rPr>
          <w:spacing w:val="3"/>
        </w:rPr>
        <w:t>выраженый </w:t>
      </w:r>
      <w:r>
        <w:rPr>
          <w:spacing w:val="4"/>
        </w:rPr>
        <w:t>учебный </w:t>
      </w:r>
      <w:r>
        <w:rPr/>
        <w:t>характер,</w:t>
      </w:r>
      <w:r>
        <w:rPr>
          <w:spacing w:val="-14"/>
        </w:rPr>
        <w:t> </w:t>
      </w:r>
      <w:r>
        <w:rPr/>
        <w:t>о</w:t>
      </w:r>
      <w:r>
        <w:rPr>
          <w:spacing w:val="-14"/>
        </w:rPr>
        <w:t> </w:t>
      </w:r>
      <w:r>
        <w:rPr/>
        <w:t>чем</w:t>
      </w:r>
      <w:r>
        <w:rPr>
          <w:spacing w:val="-14"/>
        </w:rPr>
        <w:t> </w:t>
      </w:r>
      <w:r>
        <w:rPr/>
        <w:t>свидетельствует</w:t>
      </w:r>
      <w:r>
        <w:rPr>
          <w:spacing w:val="-13"/>
        </w:rPr>
        <w:t> </w:t>
      </w:r>
      <w:r>
        <w:rPr/>
        <w:t>наличие</w:t>
      </w:r>
      <w:r>
        <w:rPr>
          <w:spacing w:val="-14"/>
        </w:rPr>
        <w:t> </w:t>
      </w:r>
      <w:r>
        <w:rPr/>
        <w:t>дефиниций</w:t>
      </w:r>
      <w:r>
        <w:rPr>
          <w:spacing w:val="-14"/>
        </w:rPr>
        <w:t> </w:t>
      </w:r>
      <w:r>
        <w:rPr>
          <w:spacing w:val="-3"/>
        </w:rPr>
        <w:t>заглавных</w:t>
      </w:r>
      <w:r>
        <w:rPr>
          <w:spacing w:val="-13"/>
        </w:rPr>
        <w:t> </w:t>
      </w:r>
      <w:r>
        <w:rPr/>
        <w:t>терминов на</w:t>
      </w:r>
      <w:r>
        <w:rPr>
          <w:spacing w:val="-9"/>
        </w:rPr>
        <w:t> </w:t>
      </w:r>
      <w:r>
        <w:rPr/>
        <w:t>трех</w:t>
      </w:r>
      <w:r>
        <w:rPr>
          <w:spacing w:val="-8"/>
        </w:rPr>
        <w:t> </w:t>
      </w:r>
      <w:r>
        <w:rPr/>
        <w:t>языках</w:t>
      </w:r>
      <w:r>
        <w:rPr>
          <w:spacing w:val="-8"/>
        </w:rPr>
        <w:t> </w:t>
      </w:r>
      <w:r>
        <w:rPr/>
        <w:t>и</w:t>
      </w:r>
      <w:r>
        <w:rPr>
          <w:spacing w:val="-8"/>
        </w:rPr>
        <w:t> </w:t>
      </w:r>
      <w:r>
        <w:rPr/>
        <w:t>полное</w:t>
      </w:r>
      <w:r>
        <w:rPr>
          <w:spacing w:val="-8"/>
        </w:rPr>
        <w:t> </w:t>
      </w:r>
      <w:r>
        <w:rPr>
          <w:spacing w:val="-3"/>
        </w:rPr>
        <w:t>соблюдение</w:t>
      </w:r>
      <w:r>
        <w:rPr>
          <w:spacing w:val="-8"/>
        </w:rPr>
        <w:t> </w:t>
      </w:r>
      <w:r>
        <w:rPr/>
        <w:t>принципа</w:t>
      </w:r>
      <w:r>
        <w:rPr>
          <w:spacing w:val="-8"/>
        </w:rPr>
        <w:t> </w:t>
      </w:r>
      <w:r>
        <w:rPr>
          <w:spacing w:val="-2"/>
        </w:rPr>
        <w:t>лексикографической</w:t>
      </w:r>
      <w:r>
        <w:rPr>
          <w:spacing w:val="-9"/>
        </w:rPr>
        <w:t> </w:t>
      </w:r>
      <w:r>
        <w:rPr/>
        <w:t>сим- метрии. Такие компоненты микроструктуры словаря, как терминологи- ческая сочетаемость и словобразовательное гнездо заглавного термина, </w:t>
      </w:r>
      <w:r>
        <w:rPr>
          <w:spacing w:val="2"/>
        </w:rPr>
        <w:t>несомненно, </w:t>
      </w:r>
      <w:r>
        <w:rPr/>
        <w:t>будут </w:t>
      </w:r>
      <w:r>
        <w:rPr>
          <w:spacing w:val="2"/>
        </w:rPr>
        <w:t>полезными </w:t>
      </w:r>
      <w:r>
        <w:rPr/>
        <w:t>и для переводчиков, и для </w:t>
      </w:r>
      <w:r>
        <w:rPr>
          <w:spacing w:val="2"/>
        </w:rPr>
        <w:t>изучающих </w:t>
      </w:r>
      <w:r>
        <w:rPr/>
        <w:t>русский, польский или английский язык</w:t>
      </w:r>
      <w:r>
        <w:rPr>
          <w:spacing w:val="-5"/>
        </w:rPr>
        <w:t> </w:t>
      </w:r>
      <w:r>
        <w:rPr/>
        <w:t>экономики.</w:t>
      </w:r>
    </w:p>
    <w:p>
      <w:pPr>
        <w:pStyle w:val="BodyText"/>
        <w:spacing w:line="249" w:lineRule="auto" w:before="9"/>
        <w:ind w:left="197" w:right="375"/>
      </w:pPr>
      <w:r>
        <w:rPr>
          <w:spacing w:val="4"/>
        </w:rPr>
        <w:t>Создание </w:t>
      </w:r>
      <w:r>
        <w:rPr>
          <w:spacing w:val="5"/>
        </w:rPr>
        <w:t>вышепредставленного </w:t>
      </w:r>
      <w:r>
        <w:rPr>
          <w:spacing w:val="4"/>
        </w:rPr>
        <w:t>словаря </w:t>
      </w:r>
      <w:r>
        <w:rPr/>
        <w:t>в </w:t>
      </w:r>
      <w:r>
        <w:rPr>
          <w:spacing w:val="5"/>
        </w:rPr>
        <w:t>традиционной форме </w:t>
      </w:r>
      <w:r>
        <w:rPr>
          <w:spacing w:val="4"/>
        </w:rPr>
        <w:t>является первым </w:t>
      </w:r>
      <w:r>
        <w:rPr>
          <w:spacing w:val="3"/>
        </w:rPr>
        <w:t>этапом работы </w:t>
      </w:r>
      <w:r>
        <w:rPr/>
        <w:t>авторского </w:t>
      </w:r>
      <w:r>
        <w:rPr>
          <w:spacing w:val="2"/>
        </w:rPr>
        <w:t>коллектива. </w:t>
      </w:r>
      <w:r>
        <w:rPr>
          <w:spacing w:val="4"/>
        </w:rPr>
        <w:t>Следующий </w:t>
      </w:r>
      <w:r>
        <w:rPr/>
        <w:t>этап — это конструирование электронной версии словаря, </w:t>
      </w:r>
      <w:r>
        <w:rPr>
          <w:spacing w:val="-3"/>
        </w:rPr>
        <w:t>которая </w:t>
      </w:r>
      <w:r>
        <w:rPr>
          <w:spacing w:val="-5"/>
        </w:rPr>
        <w:t>будет </w:t>
      </w:r>
      <w:r>
        <w:rPr/>
        <w:t>представлять собой терминологическую базу данных с поисковой</w:t>
      </w:r>
      <w:r>
        <w:rPr>
          <w:spacing w:val="-27"/>
        </w:rPr>
        <w:t> </w:t>
      </w:r>
      <w:r>
        <w:rPr/>
        <w:t>систе- мой. Электронная версия предоставит пользователям возможность</w:t>
      </w:r>
      <w:r>
        <w:rPr>
          <w:spacing w:val="-34"/>
        </w:rPr>
        <w:t> </w:t>
      </w:r>
      <w:r>
        <w:rPr>
          <w:spacing w:val="-3"/>
        </w:rPr>
        <w:t>легко </w:t>
      </w:r>
      <w:r>
        <w:rPr/>
        <w:t>менять </w:t>
      </w:r>
      <w:r>
        <w:rPr>
          <w:spacing w:val="-3"/>
        </w:rPr>
        <w:t>исходный </w:t>
      </w:r>
      <w:r>
        <w:rPr/>
        <w:t>язык словаря и в зависимости от потребности пользо- ваться польско-английско-русским, англо-русско-польским или русско- польско-английским</w:t>
      </w:r>
      <w:r>
        <w:rPr>
          <w:spacing w:val="-14"/>
        </w:rPr>
        <w:t> </w:t>
      </w:r>
      <w:r>
        <w:rPr/>
        <w:t>словарями.</w:t>
      </w:r>
      <w:r>
        <w:rPr>
          <w:spacing w:val="-14"/>
        </w:rPr>
        <w:t> </w:t>
      </w:r>
      <w:r>
        <w:rPr/>
        <w:t>Она</w:t>
      </w:r>
      <w:r>
        <w:rPr>
          <w:spacing w:val="-13"/>
        </w:rPr>
        <w:t> </w:t>
      </w:r>
      <w:r>
        <w:rPr/>
        <w:t>сделает</w:t>
      </w:r>
      <w:r>
        <w:rPr>
          <w:spacing w:val="-14"/>
        </w:rPr>
        <w:t> </w:t>
      </w:r>
      <w:r>
        <w:rPr/>
        <w:t>также</w:t>
      </w:r>
      <w:r>
        <w:rPr>
          <w:spacing w:val="-14"/>
        </w:rPr>
        <w:t> </w:t>
      </w:r>
      <w:r>
        <w:rPr/>
        <w:t>возможным</w:t>
      </w:r>
      <w:r>
        <w:rPr>
          <w:spacing w:val="-13"/>
        </w:rPr>
        <w:t> </w:t>
      </w:r>
      <w:r>
        <w:rPr/>
        <w:t>находить </w:t>
      </w:r>
      <w:r>
        <w:rPr>
          <w:spacing w:val="-3"/>
        </w:rPr>
        <w:t>необходимый </w:t>
      </w:r>
      <w:r>
        <w:rPr/>
        <w:t>термин в любой части терминологического минимума при помощи системы гиперссылок. Планируются</w:t>
      </w:r>
      <w:r>
        <w:rPr>
          <w:spacing w:val="-1"/>
        </w:rPr>
        <w:t> </w:t>
      </w:r>
      <w:r>
        <w:rPr/>
        <w:t>также:</w:t>
      </w:r>
    </w:p>
    <w:p>
      <w:pPr>
        <w:pStyle w:val="ListParagraph"/>
        <w:numPr>
          <w:ilvl w:val="0"/>
          <w:numId w:val="29"/>
        </w:numPr>
        <w:tabs>
          <w:tab w:pos="687" w:val="left" w:leader="none"/>
        </w:tabs>
        <w:spacing w:line="249" w:lineRule="auto" w:before="0" w:after="0"/>
        <w:ind w:left="197" w:right="381" w:firstLine="340"/>
        <w:jc w:val="both"/>
        <w:rPr>
          <w:sz w:val="21"/>
        </w:rPr>
      </w:pPr>
      <w:r>
        <w:rPr>
          <w:sz w:val="21"/>
        </w:rPr>
        <w:t>повышение степени точности словаря путем добавления интенсио- нальных дефиниций;</w:t>
      </w:r>
    </w:p>
    <w:p>
      <w:pPr>
        <w:pStyle w:val="ListParagraph"/>
        <w:numPr>
          <w:ilvl w:val="0"/>
          <w:numId w:val="29"/>
        </w:numPr>
        <w:tabs>
          <w:tab w:pos="681" w:val="left" w:leader="none"/>
        </w:tabs>
        <w:spacing w:line="243" w:lineRule="exact" w:before="0" w:after="0"/>
        <w:ind w:left="680" w:right="0" w:hanging="144"/>
        <w:jc w:val="both"/>
        <w:rPr>
          <w:sz w:val="21"/>
        </w:rPr>
      </w:pPr>
      <w:r>
        <w:rPr>
          <w:sz w:val="21"/>
        </w:rPr>
        <w:t>расширение</w:t>
      </w:r>
      <w:r>
        <w:rPr>
          <w:spacing w:val="-10"/>
          <w:sz w:val="21"/>
        </w:rPr>
        <w:t> </w:t>
      </w:r>
      <w:r>
        <w:rPr>
          <w:sz w:val="21"/>
        </w:rPr>
        <w:t>словника</w:t>
      </w:r>
      <w:r>
        <w:rPr>
          <w:spacing w:val="-9"/>
          <w:sz w:val="21"/>
        </w:rPr>
        <w:t> </w:t>
      </w:r>
      <w:r>
        <w:rPr>
          <w:sz w:val="21"/>
        </w:rPr>
        <w:t>за</w:t>
      </w:r>
      <w:r>
        <w:rPr>
          <w:spacing w:val="-10"/>
          <w:sz w:val="21"/>
        </w:rPr>
        <w:t> </w:t>
      </w:r>
      <w:r>
        <w:rPr>
          <w:sz w:val="21"/>
        </w:rPr>
        <w:t>счет</w:t>
      </w:r>
      <w:r>
        <w:rPr>
          <w:spacing w:val="-9"/>
          <w:sz w:val="21"/>
        </w:rPr>
        <w:t> </w:t>
      </w:r>
      <w:r>
        <w:rPr>
          <w:sz w:val="21"/>
        </w:rPr>
        <w:t>новых</w:t>
      </w:r>
      <w:r>
        <w:rPr>
          <w:spacing w:val="-9"/>
          <w:sz w:val="21"/>
        </w:rPr>
        <w:t> </w:t>
      </w:r>
      <w:r>
        <w:rPr>
          <w:sz w:val="21"/>
        </w:rPr>
        <w:t>терминов</w:t>
      </w:r>
      <w:r>
        <w:rPr>
          <w:spacing w:val="-10"/>
          <w:sz w:val="21"/>
        </w:rPr>
        <w:t> </w:t>
      </w:r>
      <w:r>
        <w:rPr>
          <w:sz w:val="21"/>
        </w:rPr>
        <w:t>и</w:t>
      </w:r>
      <w:r>
        <w:rPr>
          <w:spacing w:val="-9"/>
          <w:sz w:val="21"/>
        </w:rPr>
        <w:t> </w:t>
      </w:r>
      <w:r>
        <w:rPr>
          <w:sz w:val="21"/>
        </w:rPr>
        <w:t>тех</w:t>
      </w:r>
      <w:r>
        <w:rPr>
          <w:spacing w:val="-10"/>
          <w:sz w:val="21"/>
        </w:rPr>
        <w:t> </w:t>
      </w:r>
      <w:r>
        <w:rPr>
          <w:sz w:val="21"/>
        </w:rPr>
        <w:t>единиц,</w:t>
      </w:r>
      <w:r>
        <w:rPr>
          <w:spacing w:val="-9"/>
          <w:sz w:val="21"/>
        </w:rPr>
        <w:t> </w:t>
      </w:r>
      <w:r>
        <w:rPr>
          <w:sz w:val="21"/>
        </w:rPr>
        <w:t>частот-</w:t>
      </w:r>
    </w:p>
    <w:p>
      <w:pPr>
        <w:pStyle w:val="BodyText"/>
        <w:spacing w:line="239" w:lineRule="exact" w:before="3"/>
        <w:ind w:left="197" w:firstLine="0"/>
      </w:pPr>
      <w:r>
        <w:rPr/>
        <w:t>ность употребления которых значительно повысится;</w:t>
      </w:r>
    </w:p>
    <w:p>
      <w:pPr>
        <w:pStyle w:val="ListParagraph"/>
        <w:numPr>
          <w:ilvl w:val="0"/>
          <w:numId w:val="29"/>
        </w:numPr>
        <w:tabs>
          <w:tab w:pos="687" w:val="left" w:leader="none"/>
        </w:tabs>
        <w:spacing w:line="252" w:lineRule="exact" w:before="0" w:after="0"/>
        <w:ind w:left="686" w:right="0" w:hanging="150"/>
        <w:jc w:val="left"/>
        <w:rPr>
          <w:sz w:val="21"/>
        </w:rPr>
      </w:pPr>
      <w:r>
        <w:rPr>
          <w:sz w:val="21"/>
        </w:rPr>
        <w:t>добавление к словарю новых языковых</w:t>
      </w:r>
      <w:r>
        <w:rPr>
          <w:spacing w:val="-2"/>
          <w:sz w:val="21"/>
        </w:rPr>
        <w:t> </w:t>
      </w:r>
      <w:r>
        <w:rPr>
          <w:spacing w:val="-3"/>
          <w:sz w:val="21"/>
        </w:rPr>
        <w:t>модулей;</w:t>
      </w:r>
    </w:p>
    <w:p>
      <w:pPr>
        <w:pStyle w:val="ListParagraph"/>
        <w:numPr>
          <w:ilvl w:val="0"/>
          <w:numId w:val="29"/>
        </w:numPr>
        <w:tabs>
          <w:tab w:pos="707" w:val="left" w:leader="none"/>
        </w:tabs>
        <w:spacing w:line="249" w:lineRule="auto" w:before="0" w:after="0"/>
        <w:ind w:left="197" w:right="381" w:firstLine="340"/>
        <w:jc w:val="left"/>
        <w:rPr>
          <w:sz w:val="21"/>
        </w:rPr>
      </w:pPr>
      <w:r>
        <w:rPr>
          <w:spacing w:val="2"/>
          <w:sz w:val="21"/>
        </w:rPr>
        <w:t>создание электронного </w:t>
      </w:r>
      <w:r>
        <w:rPr>
          <w:sz w:val="21"/>
        </w:rPr>
        <w:t>трехъязычного тезауруса экономической терминологии;</w:t>
      </w:r>
    </w:p>
    <w:p>
      <w:pPr>
        <w:pStyle w:val="ListParagraph"/>
        <w:numPr>
          <w:ilvl w:val="0"/>
          <w:numId w:val="29"/>
        </w:numPr>
        <w:tabs>
          <w:tab w:pos="685" w:val="left" w:leader="none"/>
        </w:tabs>
        <w:spacing w:line="243" w:lineRule="exact" w:before="0" w:after="0"/>
        <w:ind w:left="684" w:right="0" w:hanging="148"/>
        <w:jc w:val="left"/>
        <w:rPr>
          <w:sz w:val="21"/>
        </w:rPr>
      </w:pPr>
      <w:r>
        <w:rPr>
          <w:sz w:val="21"/>
        </w:rPr>
        <w:t>создание УМК по языку экономики, содержащего</w:t>
      </w:r>
      <w:r>
        <w:rPr>
          <w:spacing w:val="-37"/>
          <w:sz w:val="21"/>
        </w:rPr>
        <w:t> </w:t>
      </w:r>
      <w:r>
        <w:rPr>
          <w:sz w:val="21"/>
        </w:rPr>
        <w:t>мультимедийные</w:t>
      </w:r>
    </w:p>
    <w:p>
      <w:pPr>
        <w:pStyle w:val="BodyText"/>
        <w:spacing w:before="7"/>
        <w:ind w:left="197" w:firstLine="0"/>
        <w:jc w:val="left"/>
      </w:pPr>
      <w:r>
        <w:rPr/>
        <w:t>материалы, доступные в сети интернет.</w:t>
      </w:r>
    </w:p>
    <w:p>
      <w:pPr>
        <w:spacing w:after="0"/>
        <w:jc w:val="left"/>
        <w:sectPr>
          <w:footerReference w:type="default" r:id="rId60"/>
          <w:pgSz w:w="8230" w:h="11910"/>
          <w:pgMar w:footer="552" w:header="0" w:top="1020" w:bottom="740" w:left="540" w:right="580"/>
          <w:pgNumType w:start="71"/>
        </w:sectPr>
      </w:pPr>
    </w:p>
    <w:p>
      <w:pPr>
        <w:spacing w:before="103"/>
        <w:ind w:left="301" w:right="35" w:firstLine="0"/>
        <w:jc w:val="center"/>
        <w:rPr>
          <w:b/>
          <w:sz w:val="20"/>
        </w:rPr>
      </w:pPr>
      <w:r>
        <w:rPr>
          <w:b/>
          <w:sz w:val="20"/>
        </w:rPr>
        <w:t>Литература</w:t>
      </w:r>
    </w:p>
    <w:p>
      <w:pPr>
        <w:pStyle w:val="ListParagraph"/>
        <w:numPr>
          <w:ilvl w:val="1"/>
          <w:numId w:val="28"/>
        </w:numPr>
        <w:tabs>
          <w:tab w:pos="964" w:val="left" w:leader="none"/>
        </w:tabs>
        <w:spacing w:line="240" w:lineRule="auto" w:before="56" w:after="0"/>
        <w:ind w:left="423" w:right="155" w:firstLine="340"/>
        <w:jc w:val="both"/>
        <w:rPr>
          <w:sz w:val="19"/>
        </w:rPr>
      </w:pPr>
      <w:r>
        <w:rPr>
          <w:i/>
          <w:sz w:val="19"/>
        </w:rPr>
        <w:t>Лейчик В.М. </w:t>
      </w:r>
      <w:r>
        <w:rPr>
          <w:sz w:val="19"/>
        </w:rPr>
        <w:t>(1989), Опыт построения классификаци терминологических словарей // Теория и практика научно-технической лексикографии.</w:t>
      </w:r>
      <w:r>
        <w:rPr>
          <w:spacing w:val="-25"/>
          <w:sz w:val="19"/>
        </w:rPr>
        <w:t> </w:t>
      </w:r>
      <w:r>
        <w:rPr>
          <w:sz w:val="19"/>
        </w:rPr>
        <w:t>Москва.</w:t>
      </w:r>
    </w:p>
    <w:p>
      <w:pPr>
        <w:pStyle w:val="ListParagraph"/>
        <w:numPr>
          <w:ilvl w:val="1"/>
          <w:numId w:val="28"/>
        </w:numPr>
        <w:tabs>
          <w:tab w:pos="977" w:val="left" w:leader="none"/>
        </w:tabs>
        <w:spacing w:line="240" w:lineRule="auto" w:before="3" w:after="0"/>
        <w:ind w:left="423" w:right="135" w:firstLine="340"/>
        <w:jc w:val="both"/>
        <w:rPr>
          <w:sz w:val="19"/>
        </w:rPr>
      </w:pPr>
      <w:r>
        <w:rPr>
          <w:i/>
          <w:spacing w:val="2"/>
          <w:sz w:val="19"/>
        </w:rPr>
        <w:t>Michałowski </w:t>
      </w:r>
      <w:r>
        <w:rPr>
          <w:i/>
          <w:spacing w:val="-11"/>
          <w:sz w:val="19"/>
        </w:rPr>
        <w:t>P. </w:t>
      </w:r>
      <w:r>
        <w:rPr>
          <w:spacing w:val="2"/>
          <w:sz w:val="19"/>
        </w:rPr>
        <w:t>(2014), Принципы </w:t>
      </w:r>
      <w:r>
        <w:rPr>
          <w:sz w:val="19"/>
        </w:rPr>
        <w:t>конструирования двуязычного пред- </w:t>
      </w:r>
      <w:r>
        <w:rPr>
          <w:spacing w:val="7"/>
          <w:sz w:val="19"/>
        </w:rPr>
        <w:t>метного словаря </w:t>
      </w:r>
      <w:r>
        <w:rPr>
          <w:sz w:val="19"/>
        </w:rPr>
        <w:t>— </w:t>
      </w:r>
      <w:r>
        <w:rPr>
          <w:spacing w:val="7"/>
          <w:sz w:val="19"/>
        </w:rPr>
        <w:t>торгово-финансовая терминология. </w:t>
      </w:r>
      <w:r>
        <w:rPr>
          <w:spacing w:val="9"/>
          <w:sz w:val="19"/>
        </w:rPr>
        <w:t>KOMUNIKACJA </w:t>
      </w:r>
      <w:r>
        <w:rPr>
          <w:sz w:val="19"/>
        </w:rPr>
        <w:t>SPECJALISTYCZNA, vol. 7, pp. 84–95.</w:t>
      </w:r>
    </w:p>
    <w:p>
      <w:pPr>
        <w:pStyle w:val="ListParagraph"/>
        <w:numPr>
          <w:ilvl w:val="1"/>
          <w:numId w:val="28"/>
        </w:numPr>
        <w:tabs>
          <w:tab w:pos="970" w:val="left" w:leader="none"/>
        </w:tabs>
        <w:spacing w:line="240" w:lineRule="auto" w:before="5" w:after="0"/>
        <w:ind w:left="423" w:right="152" w:firstLine="340"/>
        <w:jc w:val="both"/>
        <w:rPr>
          <w:sz w:val="19"/>
        </w:rPr>
      </w:pPr>
      <w:r>
        <w:rPr>
          <w:i/>
          <w:sz w:val="19"/>
        </w:rPr>
        <w:t>Zmarzer </w:t>
      </w:r>
      <w:r>
        <w:rPr>
          <w:i/>
          <w:spacing w:val="-9"/>
          <w:sz w:val="19"/>
        </w:rPr>
        <w:t>W. </w:t>
      </w:r>
      <w:r>
        <w:rPr>
          <w:sz w:val="19"/>
        </w:rPr>
        <w:t>(1991), Leksykograﬁa terminologiczna // Teoretyczne podstawy terminologii.</w:t>
      </w:r>
      <w:r>
        <w:rPr>
          <w:spacing w:val="-4"/>
          <w:sz w:val="19"/>
        </w:rPr>
        <w:t> </w:t>
      </w:r>
      <w:r>
        <w:rPr>
          <w:spacing w:val="-3"/>
          <w:sz w:val="19"/>
        </w:rPr>
        <w:t>Wrocław.</w:t>
      </w:r>
    </w:p>
    <w:p>
      <w:pPr>
        <w:spacing w:before="117"/>
        <w:ind w:left="301" w:right="35" w:firstLine="0"/>
        <w:jc w:val="center"/>
        <w:rPr>
          <w:b/>
          <w:sz w:val="20"/>
        </w:rPr>
      </w:pPr>
      <w:r>
        <w:rPr>
          <w:b/>
          <w:sz w:val="20"/>
        </w:rPr>
        <w:t>Literature</w:t>
      </w:r>
    </w:p>
    <w:p>
      <w:pPr>
        <w:pStyle w:val="ListParagraph"/>
        <w:numPr>
          <w:ilvl w:val="0"/>
          <w:numId w:val="30"/>
        </w:numPr>
        <w:tabs>
          <w:tab w:pos="983" w:val="left" w:leader="none"/>
        </w:tabs>
        <w:spacing w:line="240" w:lineRule="auto" w:before="56" w:after="0"/>
        <w:ind w:left="423" w:right="149" w:firstLine="340"/>
        <w:jc w:val="both"/>
        <w:rPr>
          <w:sz w:val="19"/>
        </w:rPr>
      </w:pPr>
      <w:r>
        <w:rPr>
          <w:i/>
          <w:spacing w:val="4"/>
          <w:sz w:val="19"/>
        </w:rPr>
        <w:t>Leychik </w:t>
      </w:r>
      <w:r>
        <w:rPr>
          <w:i/>
          <w:spacing w:val="-3"/>
          <w:sz w:val="19"/>
        </w:rPr>
        <w:t>V.M. </w:t>
      </w:r>
      <w:r>
        <w:rPr>
          <w:spacing w:val="4"/>
          <w:sz w:val="19"/>
        </w:rPr>
        <w:t>(1989), </w:t>
      </w:r>
      <w:r>
        <w:rPr>
          <w:spacing w:val="3"/>
          <w:sz w:val="19"/>
        </w:rPr>
        <w:t>Opyt </w:t>
      </w:r>
      <w:r>
        <w:rPr>
          <w:spacing w:val="4"/>
          <w:sz w:val="19"/>
        </w:rPr>
        <w:t>postroeniya klassifikatsi </w:t>
      </w:r>
      <w:r>
        <w:rPr>
          <w:spacing w:val="5"/>
          <w:sz w:val="19"/>
        </w:rPr>
        <w:t>terminologicheskikh </w:t>
      </w:r>
      <w:r>
        <w:rPr>
          <w:sz w:val="19"/>
        </w:rPr>
        <w:t>slovarey // </w:t>
      </w:r>
      <w:r>
        <w:rPr>
          <w:spacing w:val="-3"/>
          <w:sz w:val="19"/>
        </w:rPr>
        <w:t>Teoriya </w:t>
      </w:r>
      <w:r>
        <w:rPr>
          <w:sz w:val="19"/>
        </w:rPr>
        <w:t>i praktika nauchno-tekhnicheskoy leksikograﬁi.</w:t>
      </w:r>
      <w:r>
        <w:rPr>
          <w:spacing w:val="-19"/>
          <w:sz w:val="19"/>
        </w:rPr>
        <w:t> </w:t>
      </w:r>
      <w:r>
        <w:rPr>
          <w:sz w:val="19"/>
        </w:rPr>
        <w:t>Moskva.</w:t>
      </w:r>
    </w:p>
    <w:p>
      <w:pPr>
        <w:pStyle w:val="ListParagraph"/>
        <w:numPr>
          <w:ilvl w:val="0"/>
          <w:numId w:val="30"/>
        </w:numPr>
        <w:tabs>
          <w:tab w:pos="1004" w:val="left" w:leader="none"/>
        </w:tabs>
        <w:spacing w:line="240" w:lineRule="auto" w:before="3" w:after="0"/>
        <w:ind w:left="423" w:right="139" w:firstLine="340"/>
        <w:jc w:val="both"/>
        <w:rPr>
          <w:sz w:val="19"/>
        </w:rPr>
      </w:pPr>
      <w:r>
        <w:rPr>
          <w:i/>
          <w:spacing w:val="10"/>
          <w:sz w:val="19"/>
        </w:rPr>
        <w:t>Michałowski </w:t>
      </w:r>
      <w:r>
        <w:rPr>
          <w:i/>
          <w:spacing w:val="6"/>
          <w:sz w:val="19"/>
        </w:rPr>
        <w:t>P</w:t>
      </w:r>
      <w:r>
        <w:rPr>
          <w:spacing w:val="6"/>
          <w:sz w:val="19"/>
        </w:rPr>
        <w:t>. </w:t>
      </w:r>
      <w:r>
        <w:rPr>
          <w:spacing w:val="10"/>
          <w:sz w:val="19"/>
        </w:rPr>
        <w:t>(2014), Printsipy </w:t>
      </w:r>
      <w:r>
        <w:rPr>
          <w:spacing w:val="11"/>
          <w:sz w:val="19"/>
        </w:rPr>
        <w:t>konstruirovaniya </w:t>
      </w:r>
      <w:r>
        <w:rPr>
          <w:spacing w:val="12"/>
          <w:sz w:val="19"/>
        </w:rPr>
        <w:t>dvuyazychnogo </w:t>
      </w:r>
      <w:r>
        <w:rPr>
          <w:spacing w:val="3"/>
          <w:sz w:val="19"/>
        </w:rPr>
        <w:t>predmetnogo slovarya </w:t>
      </w:r>
      <w:r>
        <w:rPr>
          <w:sz w:val="19"/>
        </w:rPr>
        <w:t>— </w:t>
      </w:r>
      <w:r>
        <w:rPr>
          <w:spacing w:val="3"/>
          <w:sz w:val="19"/>
        </w:rPr>
        <w:t>torgovo-finansovaya terminologiya. </w:t>
      </w:r>
      <w:r>
        <w:rPr>
          <w:spacing w:val="4"/>
          <w:sz w:val="19"/>
        </w:rPr>
        <w:t>KOMUNIKACJA </w:t>
      </w:r>
      <w:r>
        <w:rPr>
          <w:sz w:val="19"/>
        </w:rPr>
        <w:t>SPECJALISTYCZNA, vol. 7, pp. 84–95.</w:t>
      </w:r>
    </w:p>
    <w:p>
      <w:pPr>
        <w:pStyle w:val="ListParagraph"/>
        <w:numPr>
          <w:ilvl w:val="0"/>
          <w:numId w:val="30"/>
        </w:numPr>
        <w:tabs>
          <w:tab w:pos="970" w:val="left" w:leader="none"/>
        </w:tabs>
        <w:spacing w:line="261" w:lineRule="auto" w:before="5" w:after="0"/>
        <w:ind w:left="423" w:right="152" w:firstLine="340"/>
        <w:jc w:val="both"/>
        <w:rPr>
          <w:sz w:val="19"/>
        </w:rPr>
      </w:pPr>
      <w:r>
        <w:rPr>
          <w:i/>
          <w:sz w:val="19"/>
        </w:rPr>
        <w:t>Zmarzer </w:t>
      </w:r>
      <w:r>
        <w:rPr>
          <w:i/>
          <w:spacing w:val="-9"/>
          <w:sz w:val="19"/>
        </w:rPr>
        <w:t>W. </w:t>
      </w:r>
      <w:r>
        <w:rPr>
          <w:sz w:val="19"/>
        </w:rPr>
        <w:t>(1991), Leksykograﬁa terminologiczna // Teoretyczne podstawy terminologii.</w:t>
      </w:r>
      <w:r>
        <w:rPr>
          <w:spacing w:val="-4"/>
          <w:sz w:val="19"/>
        </w:rPr>
        <w:t> </w:t>
      </w:r>
      <w:r>
        <w:rPr>
          <w:spacing w:val="-3"/>
          <w:sz w:val="19"/>
        </w:rPr>
        <w:t>Wrocław.</w:t>
      </w:r>
    </w:p>
    <w:p>
      <w:pPr>
        <w:spacing w:after="0" w:line="261" w:lineRule="auto"/>
        <w:jc w:val="both"/>
        <w:rPr>
          <w:sz w:val="19"/>
        </w:rPr>
        <w:sectPr>
          <w:pgSz w:w="8230" w:h="11910"/>
          <w:pgMar w:header="0" w:footer="552" w:top="860" w:bottom="740" w:left="540" w:right="580"/>
        </w:sectPr>
      </w:pPr>
    </w:p>
    <w:p>
      <w:pPr>
        <w:spacing w:before="101"/>
        <w:ind w:left="4022" w:right="0" w:firstLine="0"/>
        <w:jc w:val="left"/>
        <w:rPr>
          <w:b/>
          <w:i/>
          <w:sz w:val="21"/>
        </w:rPr>
      </w:pPr>
      <w:r>
        <w:rPr>
          <w:b/>
          <w:i/>
          <w:sz w:val="21"/>
        </w:rPr>
        <w:t>A.В. Мочалова, В.А. Мочалов</w:t>
      </w:r>
    </w:p>
    <w:p>
      <w:pPr>
        <w:spacing w:line="228" w:lineRule="auto" w:before="169"/>
        <w:ind w:left="722" w:right="0" w:hanging="447"/>
        <w:jc w:val="left"/>
        <w:rPr>
          <w:sz w:val="13"/>
        </w:rPr>
      </w:pPr>
      <w:r>
        <w:rPr>
          <w:b/>
          <w:sz w:val="22"/>
        </w:rPr>
        <w:t>ЯЗЫК ОПИСАНИЯ ОНТОЛОГИЧЕСКИ-СЕМАНТИЧЕСКИХ ПРАВИЛ ДЛЯ ВОПРОСНО-ОТВЕТНОЙ СИСТЕМЫ</w:t>
      </w:r>
      <w:r>
        <w:rPr>
          <w:position w:val="7"/>
          <w:sz w:val="13"/>
        </w:rPr>
        <w:t>1</w:t>
      </w:r>
    </w:p>
    <w:p>
      <w:pPr>
        <w:spacing w:before="111"/>
        <w:ind w:left="197" w:right="378" w:firstLine="340"/>
        <w:jc w:val="both"/>
        <w:rPr>
          <w:sz w:val="19"/>
        </w:rPr>
      </w:pPr>
      <w:r>
        <w:rPr>
          <w:b/>
          <w:sz w:val="19"/>
        </w:rPr>
        <w:t>Аннотация. </w:t>
      </w:r>
      <w:r>
        <w:rPr>
          <w:sz w:val="19"/>
        </w:rPr>
        <w:t>В работе предлагается новый язык описания онтологически- </w:t>
      </w:r>
      <w:r>
        <w:rPr>
          <w:spacing w:val="2"/>
          <w:sz w:val="19"/>
        </w:rPr>
        <w:t>семантических правил, </w:t>
      </w:r>
      <w:r>
        <w:rPr>
          <w:sz w:val="19"/>
        </w:rPr>
        <w:t>которые </w:t>
      </w:r>
      <w:r>
        <w:rPr>
          <w:spacing w:val="2"/>
          <w:sz w:val="19"/>
        </w:rPr>
        <w:t>используются </w:t>
      </w:r>
      <w:r>
        <w:rPr>
          <w:sz w:val="19"/>
        </w:rPr>
        <w:t>в семантическом </w:t>
      </w:r>
      <w:r>
        <w:rPr>
          <w:spacing w:val="2"/>
          <w:sz w:val="19"/>
        </w:rPr>
        <w:t>анализаторе, </w:t>
      </w:r>
      <w:r>
        <w:rPr>
          <w:sz w:val="19"/>
        </w:rPr>
        <w:t>на </w:t>
      </w:r>
      <w:r>
        <w:rPr>
          <w:spacing w:val="-3"/>
          <w:sz w:val="19"/>
        </w:rPr>
        <w:t>котором </w:t>
      </w:r>
      <w:r>
        <w:rPr>
          <w:sz w:val="19"/>
        </w:rPr>
        <w:t>базируется разрабатываемая авторами ВОС. Демонстрируются при- меры</w:t>
      </w:r>
      <w:r>
        <w:rPr>
          <w:spacing w:val="-13"/>
          <w:sz w:val="19"/>
        </w:rPr>
        <w:t> </w:t>
      </w:r>
      <w:r>
        <w:rPr>
          <w:spacing w:val="-3"/>
          <w:sz w:val="19"/>
        </w:rPr>
        <w:t>языковых</w:t>
      </w:r>
      <w:r>
        <w:rPr>
          <w:spacing w:val="-12"/>
          <w:sz w:val="19"/>
        </w:rPr>
        <w:t> </w:t>
      </w:r>
      <w:r>
        <w:rPr>
          <w:sz w:val="19"/>
        </w:rPr>
        <w:t>конструкций,</w:t>
      </w:r>
      <w:r>
        <w:rPr>
          <w:spacing w:val="-13"/>
          <w:sz w:val="19"/>
        </w:rPr>
        <w:t> </w:t>
      </w:r>
      <w:r>
        <w:rPr>
          <w:sz w:val="19"/>
        </w:rPr>
        <w:t>позволяющих</w:t>
      </w:r>
      <w:r>
        <w:rPr>
          <w:spacing w:val="-12"/>
          <w:sz w:val="19"/>
        </w:rPr>
        <w:t> </w:t>
      </w:r>
      <w:r>
        <w:rPr>
          <w:spacing w:val="-2"/>
          <w:sz w:val="19"/>
        </w:rPr>
        <w:t>извлекать</w:t>
      </w:r>
      <w:r>
        <w:rPr>
          <w:spacing w:val="-13"/>
          <w:sz w:val="19"/>
        </w:rPr>
        <w:t> </w:t>
      </w:r>
      <w:r>
        <w:rPr>
          <w:sz w:val="19"/>
        </w:rPr>
        <w:t>семантические</w:t>
      </w:r>
      <w:r>
        <w:rPr>
          <w:spacing w:val="-12"/>
          <w:sz w:val="19"/>
        </w:rPr>
        <w:t> </w:t>
      </w:r>
      <w:r>
        <w:rPr>
          <w:sz w:val="19"/>
        </w:rPr>
        <w:t>отношения из </w:t>
      </w:r>
      <w:r>
        <w:rPr>
          <w:spacing w:val="-4"/>
          <w:sz w:val="19"/>
        </w:rPr>
        <w:t>анализируемого </w:t>
      </w:r>
      <w:r>
        <w:rPr>
          <w:spacing w:val="-3"/>
          <w:sz w:val="19"/>
        </w:rPr>
        <w:t>текста. </w:t>
      </w:r>
      <w:r>
        <w:rPr>
          <w:spacing w:val="-4"/>
          <w:sz w:val="19"/>
        </w:rPr>
        <w:t>Приводится </w:t>
      </w:r>
      <w:r>
        <w:rPr>
          <w:spacing w:val="-3"/>
          <w:sz w:val="19"/>
        </w:rPr>
        <w:t>пример </w:t>
      </w:r>
      <w:r>
        <w:rPr>
          <w:spacing w:val="-4"/>
          <w:sz w:val="19"/>
        </w:rPr>
        <w:t>генерируемого </w:t>
      </w:r>
      <w:r>
        <w:rPr>
          <w:spacing w:val="-6"/>
          <w:sz w:val="19"/>
        </w:rPr>
        <w:t>кода </w:t>
      </w:r>
      <w:r>
        <w:rPr>
          <w:spacing w:val="-3"/>
          <w:sz w:val="19"/>
        </w:rPr>
        <w:t>онтологически- </w:t>
      </w:r>
      <w:r>
        <w:rPr>
          <w:sz w:val="19"/>
        </w:rPr>
        <w:t>семантического правила на языке</w:t>
      </w:r>
      <w:r>
        <w:rPr>
          <w:spacing w:val="-3"/>
          <w:sz w:val="19"/>
        </w:rPr>
        <w:t> </w:t>
      </w:r>
      <w:r>
        <w:rPr>
          <w:sz w:val="19"/>
        </w:rPr>
        <w:t>Drools.</w:t>
      </w:r>
    </w:p>
    <w:p>
      <w:pPr>
        <w:spacing w:before="9"/>
        <w:ind w:left="197" w:right="381" w:firstLine="340"/>
        <w:jc w:val="both"/>
        <w:rPr>
          <w:sz w:val="19"/>
        </w:rPr>
      </w:pPr>
      <w:r>
        <w:rPr>
          <w:b/>
          <w:sz w:val="19"/>
        </w:rPr>
        <w:t>Ключевые слова. </w:t>
      </w:r>
      <w:r>
        <w:rPr>
          <w:sz w:val="19"/>
        </w:rPr>
        <w:t>Вопросно-ответная система, онто-семантический анали- затор, онто-семантические шаблоны.</w:t>
      </w:r>
    </w:p>
    <w:p>
      <w:pPr>
        <w:spacing w:before="172"/>
        <w:ind w:left="3959" w:right="0" w:firstLine="0"/>
        <w:jc w:val="left"/>
        <w:rPr>
          <w:b/>
          <w:i/>
          <w:sz w:val="21"/>
        </w:rPr>
      </w:pPr>
      <w:r>
        <w:rPr>
          <w:b/>
          <w:i/>
          <w:sz w:val="21"/>
        </w:rPr>
        <w:t>A.V. Mochalova, V.A. Mochalov</w:t>
      </w:r>
    </w:p>
    <w:p>
      <w:pPr>
        <w:spacing w:line="228" w:lineRule="auto" w:before="170"/>
        <w:ind w:left="1222" w:right="0" w:hanging="774"/>
        <w:jc w:val="left"/>
        <w:rPr>
          <w:b/>
          <w:sz w:val="22"/>
        </w:rPr>
      </w:pPr>
      <w:r>
        <w:rPr>
          <w:b/>
          <w:sz w:val="22"/>
        </w:rPr>
        <w:t>A LANGUAGE TO DESCRIBE ONTOLOGICAL-SEMANTIC RULES FOR QUESTION-ANSWER SYSTEM</w:t>
      </w:r>
    </w:p>
    <w:p>
      <w:pPr>
        <w:spacing w:before="110"/>
        <w:ind w:left="197" w:right="381" w:firstLine="340"/>
        <w:jc w:val="both"/>
        <w:rPr>
          <w:sz w:val="19"/>
        </w:rPr>
      </w:pPr>
      <w:r>
        <w:rPr>
          <w:b/>
          <w:sz w:val="19"/>
        </w:rPr>
        <w:t>Abstract.</w:t>
      </w:r>
      <w:r>
        <w:rPr>
          <w:b/>
          <w:spacing w:val="-19"/>
          <w:sz w:val="19"/>
        </w:rPr>
        <w:t> </w:t>
      </w:r>
      <w:r>
        <w:rPr>
          <w:sz w:val="19"/>
        </w:rPr>
        <w:t>In</w:t>
      </w:r>
      <w:r>
        <w:rPr>
          <w:spacing w:val="-19"/>
          <w:sz w:val="19"/>
        </w:rPr>
        <w:t> </w:t>
      </w:r>
      <w:r>
        <w:rPr>
          <w:sz w:val="19"/>
        </w:rPr>
        <w:t>the</w:t>
      </w:r>
      <w:r>
        <w:rPr>
          <w:spacing w:val="-19"/>
          <w:sz w:val="19"/>
        </w:rPr>
        <w:t> </w:t>
      </w:r>
      <w:r>
        <w:rPr>
          <w:sz w:val="19"/>
        </w:rPr>
        <w:t>paper</w:t>
      </w:r>
      <w:r>
        <w:rPr>
          <w:spacing w:val="-19"/>
          <w:sz w:val="19"/>
        </w:rPr>
        <w:t> </w:t>
      </w:r>
      <w:r>
        <w:rPr>
          <w:sz w:val="19"/>
        </w:rPr>
        <w:t>we</w:t>
      </w:r>
      <w:r>
        <w:rPr>
          <w:spacing w:val="-19"/>
          <w:sz w:val="19"/>
        </w:rPr>
        <w:t> </w:t>
      </w:r>
      <w:r>
        <w:rPr>
          <w:sz w:val="19"/>
        </w:rPr>
        <w:t>propose</w:t>
      </w:r>
      <w:r>
        <w:rPr>
          <w:spacing w:val="-19"/>
          <w:sz w:val="19"/>
        </w:rPr>
        <w:t> </w:t>
      </w:r>
      <w:r>
        <w:rPr>
          <w:sz w:val="19"/>
        </w:rPr>
        <w:t>a</w:t>
      </w:r>
      <w:r>
        <w:rPr>
          <w:spacing w:val="-18"/>
          <w:sz w:val="19"/>
        </w:rPr>
        <w:t> </w:t>
      </w:r>
      <w:r>
        <w:rPr>
          <w:sz w:val="19"/>
        </w:rPr>
        <w:t>new</w:t>
      </w:r>
      <w:r>
        <w:rPr>
          <w:spacing w:val="-19"/>
          <w:sz w:val="19"/>
        </w:rPr>
        <w:t> </w:t>
      </w:r>
      <w:r>
        <w:rPr>
          <w:sz w:val="19"/>
        </w:rPr>
        <w:t>language</w:t>
      </w:r>
      <w:r>
        <w:rPr>
          <w:spacing w:val="-19"/>
          <w:sz w:val="19"/>
        </w:rPr>
        <w:t> </w:t>
      </w:r>
      <w:r>
        <w:rPr>
          <w:sz w:val="19"/>
        </w:rPr>
        <w:t>to</w:t>
      </w:r>
      <w:r>
        <w:rPr>
          <w:spacing w:val="-19"/>
          <w:sz w:val="19"/>
        </w:rPr>
        <w:t> </w:t>
      </w:r>
      <w:r>
        <w:rPr>
          <w:sz w:val="19"/>
        </w:rPr>
        <w:t>describe</w:t>
      </w:r>
      <w:r>
        <w:rPr>
          <w:spacing w:val="-19"/>
          <w:sz w:val="19"/>
        </w:rPr>
        <w:t> </w:t>
      </w:r>
      <w:r>
        <w:rPr>
          <w:sz w:val="19"/>
        </w:rPr>
        <w:t>ontological-semantic rules used in a semantic analyzer laying in the base of the question answering system being</w:t>
      </w:r>
      <w:r>
        <w:rPr>
          <w:spacing w:val="-7"/>
          <w:sz w:val="19"/>
        </w:rPr>
        <w:t> </w:t>
      </w:r>
      <w:r>
        <w:rPr>
          <w:sz w:val="19"/>
        </w:rPr>
        <w:t>developed</w:t>
      </w:r>
      <w:r>
        <w:rPr>
          <w:spacing w:val="-6"/>
          <w:sz w:val="19"/>
        </w:rPr>
        <w:t> </w:t>
      </w:r>
      <w:r>
        <w:rPr>
          <w:sz w:val="19"/>
        </w:rPr>
        <w:t>by</w:t>
      </w:r>
      <w:r>
        <w:rPr>
          <w:spacing w:val="-6"/>
          <w:sz w:val="19"/>
        </w:rPr>
        <w:t> </w:t>
      </w:r>
      <w:r>
        <w:rPr>
          <w:sz w:val="19"/>
        </w:rPr>
        <w:t>us.</w:t>
      </w:r>
      <w:r>
        <w:rPr>
          <w:spacing w:val="-10"/>
          <w:sz w:val="19"/>
        </w:rPr>
        <w:t> </w:t>
      </w:r>
      <w:r>
        <w:rPr>
          <w:spacing w:val="-8"/>
          <w:sz w:val="19"/>
        </w:rPr>
        <w:t>We</w:t>
      </w:r>
      <w:r>
        <w:rPr>
          <w:spacing w:val="-6"/>
          <w:sz w:val="19"/>
        </w:rPr>
        <w:t> </w:t>
      </w:r>
      <w:r>
        <w:rPr>
          <w:sz w:val="19"/>
        </w:rPr>
        <w:t>demonstrate</w:t>
      </w:r>
      <w:r>
        <w:rPr>
          <w:spacing w:val="-6"/>
          <w:sz w:val="19"/>
        </w:rPr>
        <w:t> </w:t>
      </w:r>
      <w:r>
        <w:rPr>
          <w:sz w:val="19"/>
        </w:rPr>
        <w:t>examples</w:t>
      </w:r>
      <w:r>
        <w:rPr>
          <w:spacing w:val="-7"/>
          <w:sz w:val="19"/>
        </w:rPr>
        <w:t> </w:t>
      </w:r>
      <w:r>
        <w:rPr>
          <w:sz w:val="19"/>
        </w:rPr>
        <w:t>of</w:t>
      </w:r>
      <w:r>
        <w:rPr>
          <w:spacing w:val="-6"/>
          <w:sz w:val="19"/>
        </w:rPr>
        <w:t> </w:t>
      </w:r>
      <w:r>
        <w:rPr>
          <w:sz w:val="19"/>
        </w:rPr>
        <w:t>language</w:t>
      </w:r>
      <w:r>
        <w:rPr>
          <w:spacing w:val="-6"/>
          <w:sz w:val="19"/>
        </w:rPr>
        <w:t> </w:t>
      </w:r>
      <w:r>
        <w:rPr>
          <w:sz w:val="19"/>
        </w:rPr>
        <w:t>constructs</w:t>
      </w:r>
      <w:r>
        <w:rPr>
          <w:spacing w:val="-6"/>
          <w:sz w:val="19"/>
        </w:rPr>
        <w:t> </w:t>
      </w:r>
      <w:r>
        <w:rPr>
          <w:sz w:val="19"/>
        </w:rPr>
        <w:t>that</w:t>
      </w:r>
      <w:r>
        <w:rPr>
          <w:spacing w:val="-7"/>
          <w:sz w:val="19"/>
        </w:rPr>
        <w:t> </w:t>
      </w:r>
      <w:r>
        <w:rPr>
          <w:sz w:val="19"/>
        </w:rPr>
        <w:t>allow</w:t>
      </w:r>
      <w:r>
        <w:rPr>
          <w:spacing w:val="-6"/>
          <w:sz w:val="19"/>
        </w:rPr>
        <w:t> </w:t>
      </w:r>
      <w:r>
        <w:rPr>
          <w:sz w:val="19"/>
        </w:rPr>
        <w:t>to eliminate semantic relations from the analyzed text. </w:t>
      </w:r>
      <w:r>
        <w:rPr>
          <w:spacing w:val="-8"/>
          <w:sz w:val="19"/>
        </w:rPr>
        <w:t>We </w:t>
      </w:r>
      <w:r>
        <w:rPr>
          <w:sz w:val="19"/>
        </w:rPr>
        <w:t>also provide an example of</w:t>
      </w:r>
      <w:r>
        <w:rPr>
          <w:spacing w:val="-34"/>
          <w:sz w:val="19"/>
        </w:rPr>
        <w:t> </w:t>
      </w:r>
      <w:r>
        <w:rPr>
          <w:spacing w:val="-7"/>
          <w:sz w:val="19"/>
        </w:rPr>
        <w:t>an </w:t>
      </w:r>
      <w:r>
        <w:rPr>
          <w:sz w:val="19"/>
        </w:rPr>
        <w:t>ontological-semantic rule to generate the code, written in Drools language.</w:t>
      </w:r>
    </w:p>
    <w:p>
      <w:pPr>
        <w:spacing w:before="8"/>
        <w:ind w:left="197" w:right="381" w:firstLine="340"/>
        <w:jc w:val="both"/>
        <w:rPr>
          <w:sz w:val="19"/>
        </w:rPr>
      </w:pPr>
      <w:r>
        <w:rPr>
          <w:b/>
          <w:sz w:val="19"/>
        </w:rPr>
        <w:t>Keywords. </w:t>
      </w:r>
      <w:r>
        <w:rPr>
          <w:sz w:val="19"/>
        </w:rPr>
        <w:t>question answering system, semantic analyzer, ontological-semantic rules.</w:t>
      </w:r>
    </w:p>
    <w:p>
      <w:pPr>
        <w:spacing w:line="240" w:lineRule="exact" w:before="172"/>
        <w:ind w:left="537" w:right="0" w:firstLine="0"/>
        <w:jc w:val="left"/>
        <w:rPr>
          <w:b/>
          <w:sz w:val="21"/>
        </w:rPr>
      </w:pPr>
      <w:r>
        <w:rPr>
          <w:b/>
          <w:sz w:val="21"/>
        </w:rPr>
        <w:t>Введение</w:t>
      </w:r>
    </w:p>
    <w:p>
      <w:pPr>
        <w:pStyle w:val="BodyText"/>
        <w:spacing w:line="237" w:lineRule="auto" w:before="1"/>
        <w:ind w:left="197" w:right="378"/>
      </w:pPr>
      <w:r>
        <w:rPr/>
        <w:t>В</w:t>
      </w:r>
      <w:r>
        <w:rPr>
          <w:spacing w:val="-14"/>
        </w:rPr>
        <w:t> </w:t>
      </w:r>
      <w:r>
        <w:rPr/>
        <w:t>современном</w:t>
      </w:r>
      <w:r>
        <w:rPr>
          <w:spacing w:val="-14"/>
        </w:rPr>
        <w:t> </w:t>
      </w:r>
      <w:r>
        <w:rPr/>
        <w:t>мире</w:t>
      </w:r>
      <w:r>
        <w:rPr>
          <w:spacing w:val="-14"/>
        </w:rPr>
        <w:t> </w:t>
      </w:r>
      <w:r>
        <w:rPr/>
        <w:t>с</w:t>
      </w:r>
      <w:r>
        <w:rPr>
          <w:spacing w:val="-14"/>
        </w:rPr>
        <w:t> </w:t>
      </w:r>
      <w:r>
        <w:rPr/>
        <w:t>увеличением</w:t>
      </w:r>
      <w:r>
        <w:rPr>
          <w:spacing w:val="-13"/>
        </w:rPr>
        <w:t> </w:t>
      </w:r>
      <w:r>
        <w:rPr>
          <w:spacing w:val="-3"/>
        </w:rPr>
        <w:t>количества</w:t>
      </w:r>
      <w:r>
        <w:rPr>
          <w:spacing w:val="-14"/>
        </w:rPr>
        <w:t> </w:t>
      </w:r>
      <w:r>
        <w:rPr/>
        <w:t>текстов,</w:t>
      </w:r>
      <w:r>
        <w:rPr>
          <w:spacing w:val="-14"/>
        </w:rPr>
        <w:t> </w:t>
      </w:r>
      <w:r>
        <w:rPr/>
        <w:t>представлен- ных</w:t>
      </w:r>
      <w:r>
        <w:rPr>
          <w:spacing w:val="-14"/>
        </w:rPr>
        <w:t> </w:t>
      </w:r>
      <w:r>
        <w:rPr/>
        <w:t>в</w:t>
      </w:r>
      <w:r>
        <w:rPr>
          <w:spacing w:val="-14"/>
        </w:rPr>
        <w:t> </w:t>
      </w:r>
      <w:r>
        <w:rPr/>
        <w:t>электронном</w:t>
      </w:r>
      <w:r>
        <w:rPr>
          <w:spacing w:val="-14"/>
        </w:rPr>
        <w:t> </w:t>
      </w:r>
      <w:r>
        <w:rPr/>
        <w:t>виде</w:t>
      </w:r>
      <w:r>
        <w:rPr>
          <w:spacing w:val="-14"/>
        </w:rPr>
        <w:t> </w:t>
      </w:r>
      <w:r>
        <w:rPr/>
        <w:t>(web-странцы,</w:t>
      </w:r>
      <w:r>
        <w:rPr>
          <w:spacing w:val="-14"/>
        </w:rPr>
        <w:t> </w:t>
      </w:r>
      <w:r>
        <w:rPr/>
        <w:t>оцифрованные</w:t>
      </w:r>
      <w:r>
        <w:rPr>
          <w:spacing w:val="-14"/>
        </w:rPr>
        <w:t> </w:t>
      </w:r>
      <w:r>
        <w:rPr>
          <w:spacing w:val="-3"/>
        </w:rPr>
        <w:t>печатные</w:t>
      </w:r>
      <w:r>
        <w:rPr>
          <w:spacing w:val="-13"/>
        </w:rPr>
        <w:t> </w:t>
      </w:r>
      <w:r>
        <w:rPr/>
        <w:t>издания, электронные библиотеки и </w:t>
      </w:r>
      <w:r>
        <w:rPr>
          <w:spacing w:val="-8"/>
        </w:rPr>
        <w:t>т. </w:t>
      </w:r>
      <w:r>
        <w:rPr/>
        <w:t>п.), все более актуальным становится раз- работка</w:t>
      </w:r>
      <w:r>
        <w:rPr>
          <w:spacing w:val="-13"/>
        </w:rPr>
        <w:t> </w:t>
      </w:r>
      <w:r>
        <w:rPr/>
        <w:t>систем</w:t>
      </w:r>
      <w:r>
        <w:rPr>
          <w:spacing w:val="-13"/>
        </w:rPr>
        <w:t> </w:t>
      </w:r>
      <w:r>
        <w:rPr>
          <w:spacing w:val="-3"/>
        </w:rPr>
        <w:t>автоматической</w:t>
      </w:r>
      <w:r>
        <w:rPr>
          <w:spacing w:val="-13"/>
        </w:rPr>
        <w:t> </w:t>
      </w:r>
      <w:r>
        <w:rPr/>
        <w:t>обработки</w:t>
      </w:r>
      <w:r>
        <w:rPr>
          <w:spacing w:val="-13"/>
        </w:rPr>
        <w:t> </w:t>
      </w:r>
      <w:r>
        <w:rPr/>
        <w:t>текста.</w:t>
      </w:r>
      <w:r>
        <w:rPr>
          <w:spacing w:val="-13"/>
        </w:rPr>
        <w:t> </w:t>
      </w:r>
      <w:r>
        <w:rPr/>
        <w:t>К</w:t>
      </w:r>
      <w:r>
        <w:rPr>
          <w:spacing w:val="-13"/>
        </w:rPr>
        <w:t> </w:t>
      </w:r>
      <w:r>
        <w:rPr/>
        <w:t>системам</w:t>
      </w:r>
      <w:r>
        <w:rPr>
          <w:spacing w:val="-13"/>
        </w:rPr>
        <w:t> </w:t>
      </w:r>
      <w:r>
        <w:rPr>
          <w:spacing w:val="-4"/>
        </w:rPr>
        <w:t>такого</w:t>
      </w:r>
      <w:r>
        <w:rPr>
          <w:spacing w:val="-13"/>
        </w:rPr>
        <w:t> </w:t>
      </w:r>
      <w:r>
        <w:rPr>
          <w:spacing w:val="-3"/>
        </w:rPr>
        <w:t>рода </w:t>
      </w:r>
      <w:r>
        <w:rPr>
          <w:spacing w:val="3"/>
        </w:rPr>
        <w:t>относятся </w:t>
      </w:r>
      <w:r>
        <w:rPr/>
        <w:t>и </w:t>
      </w:r>
      <w:r>
        <w:rPr>
          <w:spacing w:val="2"/>
        </w:rPr>
        <w:t>вопросно-ответные системы (ВОС). Архитектура каждой </w:t>
      </w:r>
      <w:r>
        <w:rPr/>
        <w:t>ВОС, как правило, имеет свои уникальные особенности. Особенности эти</w:t>
      </w:r>
      <w:r>
        <w:rPr>
          <w:spacing w:val="-13"/>
        </w:rPr>
        <w:t> </w:t>
      </w:r>
      <w:r>
        <w:rPr/>
        <w:t>могут</w:t>
      </w:r>
      <w:r>
        <w:rPr>
          <w:spacing w:val="-14"/>
        </w:rPr>
        <w:t> </w:t>
      </w:r>
      <w:r>
        <w:rPr/>
        <w:t>зависеть</w:t>
      </w:r>
      <w:r>
        <w:rPr>
          <w:spacing w:val="-13"/>
        </w:rPr>
        <w:t> </w:t>
      </w:r>
      <w:r>
        <w:rPr/>
        <w:t>от</w:t>
      </w:r>
      <w:r>
        <w:rPr>
          <w:spacing w:val="-13"/>
        </w:rPr>
        <w:t> </w:t>
      </w:r>
      <w:r>
        <w:rPr/>
        <w:t>разных</w:t>
      </w:r>
      <w:r>
        <w:rPr>
          <w:spacing w:val="-13"/>
        </w:rPr>
        <w:t> </w:t>
      </w:r>
      <w:r>
        <w:rPr>
          <w:spacing w:val="-3"/>
        </w:rPr>
        <w:t>факторов,</w:t>
      </w:r>
      <w:r>
        <w:rPr>
          <w:spacing w:val="-13"/>
        </w:rPr>
        <w:t> </w:t>
      </w:r>
      <w:r>
        <w:rPr>
          <w:spacing w:val="-2"/>
        </w:rPr>
        <w:t>например,</w:t>
      </w:r>
      <w:r>
        <w:rPr>
          <w:spacing w:val="-13"/>
        </w:rPr>
        <w:t> </w:t>
      </w:r>
      <w:r>
        <w:rPr/>
        <w:t>от</w:t>
      </w:r>
      <w:r>
        <w:rPr>
          <w:spacing w:val="-13"/>
        </w:rPr>
        <w:t> </w:t>
      </w:r>
      <w:r>
        <w:rPr/>
        <w:t>предметной</w:t>
      </w:r>
      <w:r>
        <w:rPr>
          <w:spacing w:val="-13"/>
        </w:rPr>
        <w:t> </w:t>
      </w:r>
      <w:r>
        <w:rPr>
          <w:spacing w:val="-3"/>
        </w:rPr>
        <w:t>области </w:t>
      </w:r>
      <w:r>
        <w:rPr/>
        <w:t>ВОС, от программных продуктов, от имеющихся у разработчиков ВОС программных</w:t>
      </w:r>
      <w:r>
        <w:rPr>
          <w:spacing w:val="-17"/>
        </w:rPr>
        <w:t> </w:t>
      </w:r>
      <w:r>
        <w:rPr>
          <w:spacing w:val="-4"/>
        </w:rPr>
        <w:t>продуктов</w:t>
      </w:r>
      <w:r>
        <w:rPr>
          <w:spacing w:val="-17"/>
        </w:rPr>
        <w:t> </w:t>
      </w:r>
      <w:r>
        <w:rPr/>
        <w:t>и</w:t>
      </w:r>
      <w:r>
        <w:rPr>
          <w:spacing w:val="-17"/>
        </w:rPr>
        <w:t> </w:t>
      </w:r>
      <w:r>
        <w:rPr/>
        <w:t>баз</w:t>
      </w:r>
      <w:r>
        <w:rPr>
          <w:spacing w:val="-17"/>
        </w:rPr>
        <w:t> </w:t>
      </w:r>
      <w:r>
        <w:rPr/>
        <w:t>данных</w:t>
      </w:r>
      <w:r>
        <w:rPr>
          <w:spacing w:val="-17"/>
        </w:rPr>
        <w:t> </w:t>
      </w:r>
      <w:r>
        <w:rPr/>
        <w:t>на</w:t>
      </w:r>
      <w:r>
        <w:rPr>
          <w:spacing w:val="-17"/>
        </w:rPr>
        <w:t> </w:t>
      </w:r>
      <w:r>
        <w:rPr>
          <w:spacing w:val="-3"/>
        </w:rPr>
        <w:t>начало</w:t>
      </w:r>
      <w:r>
        <w:rPr>
          <w:spacing w:val="-17"/>
        </w:rPr>
        <w:t> </w:t>
      </w:r>
      <w:r>
        <w:rPr/>
        <w:t>программной</w:t>
      </w:r>
      <w:r>
        <w:rPr>
          <w:spacing w:val="-16"/>
        </w:rPr>
        <w:t> </w:t>
      </w:r>
      <w:r>
        <w:rPr/>
        <w:t>реализации</w:t>
      </w:r>
    </w:p>
    <w:p>
      <w:pPr>
        <w:pStyle w:val="BodyText"/>
        <w:spacing w:before="9"/>
        <w:ind w:left="0" w:firstLine="0"/>
        <w:jc w:val="left"/>
        <w:rPr>
          <w:sz w:val="8"/>
        </w:rPr>
      </w:pPr>
      <w:r>
        <w:rPr/>
        <w:pict>
          <v:line style="position:absolute;mso-position-horizontal-relative:page;mso-position-vertical-relative:paragraph;z-index:-251632640;mso-wrap-distance-left:0;mso-wrap-distance-right:0" from="36.849998pt,7.276126pt" to="108.849998pt,7.276126pt" stroked="true" strokeweight=".5pt" strokecolor="#000000">
            <v:stroke dashstyle="solid"/>
            <w10:wrap type="topAndBottom"/>
          </v:line>
        </w:pict>
      </w:r>
    </w:p>
    <w:p>
      <w:pPr>
        <w:spacing w:line="193" w:lineRule="exact" w:before="0"/>
        <w:ind w:left="197" w:right="0" w:firstLine="0"/>
        <w:jc w:val="left"/>
        <w:rPr>
          <w:sz w:val="17"/>
        </w:rPr>
      </w:pPr>
      <w:r>
        <w:rPr>
          <w:position w:val="6"/>
          <w:sz w:val="10"/>
        </w:rPr>
        <w:t>1  </w:t>
      </w:r>
      <w:r>
        <w:rPr>
          <w:spacing w:val="22"/>
          <w:position w:val="6"/>
          <w:sz w:val="10"/>
        </w:rPr>
        <w:t> </w:t>
      </w:r>
      <w:r>
        <w:rPr>
          <w:sz w:val="17"/>
        </w:rPr>
        <w:t>Работа </w:t>
      </w:r>
      <w:r>
        <w:rPr>
          <w:spacing w:val="13"/>
          <w:sz w:val="17"/>
        </w:rPr>
        <w:t> </w:t>
      </w:r>
      <w:r>
        <w:rPr>
          <w:sz w:val="17"/>
        </w:rPr>
        <w:t>выполнена </w:t>
      </w:r>
      <w:r>
        <w:rPr>
          <w:spacing w:val="13"/>
          <w:sz w:val="17"/>
        </w:rPr>
        <w:t> </w:t>
      </w:r>
      <w:r>
        <w:rPr>
          <w:sz w:val="17"/>
        </w:rPr>
        <w:t>при </w:t>
      </w:r>
      <w:r>
        <w:rPr>
          <w:spacing w:val="12"/>
          <w:sz w:val="17"/>
        </w:rPr>
        <w:t> </w:t>
      </w:r>
      <w:r>
        <w:rPr>
          <w:sz w:val="17"/>
        </w:rPr>
        <w:t>финансовой </w:t>
      </w:r>
      <w:r>
        <w:rPr>
          <w:spacing w:val="13"/>
          <w:sz w:val="17"/>
        </w:rPr>
        <w:t> </w:t>
      </w:r>
      <w:r>
        <w:rPr>
          <w:sz w:val="17"/>
        </w:rPr>
        <w:t>поддержке </w:t>
      </w:r>
      <w:r>
        <w:rPr>
          <w:spacing w:val="13"/>
          <w:sz w:val="17"/>
        </w:rPr>
        <w:t> </w:t>
      </w:r>
      <w:r>
        <w:rPr>
          <w:sz w:val="17"/>
        </w:rPr>
        <w:t>РГНФ </w:t>
      </w:r>
      <w:r>
        <w:rPr>
          <w:spacing w:val="12"/>
          <w:sz w:val="17"/>
        </w:rPr>
        <w:t> </w:t>
      </w:r>
      <w:r>
        <w:rPr>
          <w:sz w:val="17"/>
        </w:rPr>
        <w:t>в </w:t>
      </w:r>
      <w:r>
        <w:rPr>
          <w:spacing w:val="13"/>
          <w:sz w:val="17"/>
        </w:rPr>
        <w:t> </w:t>
      </w:r>
      <w:r>
        <w:rPr>
          <w:sz w:val="17"/>
        </w:rPr>
        <w:t>рамках </w:t>
      </w:r>
      <w:r>
        <w:rPr>
          <w:spacing w:val="13"/>
          <w:sz w:val="17"/>
        </w:rPr>
        <w:t> </w:t>
      </w:r>
      <w:r>
        <w:rPr>
          <w:sz w:val="17"/>
        </w:rPr>
        <w:t>научного </w:t>
      </w:r>
      <w:r>
        <w:rPr>
          <w:spacing w:val="12"/>
          <w:sz w:val="17"/>
        </w:rPr>
        <w:t> </w:t>
      </w:r>
      <w:r>
        <w:rPr>
          <w:sz w:val="17"/>
        </w:rPr>
        <w:t>проекта</w:t>
      </w:r>
    </w:p>
    <w:p>
      <w:pPr>
        <w:spacing w:line="235" w:lineRule="auto" w:before="1"/>
        <w:ind w:left="197" w:right="381" w:firstLine="0"/>
        <w:jc w:val="both"/>
        <w:rPr>
          <w:sz w:val="17"/>
        </w:rPr>
      </w:pPr>
      <w:r>
        <w:rPr>
          <w:sz w:val="17"/>
        </w:rPr>
        <w:t>№15-04-12029 «Программная разработка электронного ресурса с онлайн-версией русско- язычной вопросно-ответной системы».</w:t>
      </w:r>
    </w:p>
    <w:p>
      <w:pPr>
        <w:spacing w:line="220" w:lineRule="auto" w:before="106"/>
        <w:ind w:left="197" w:right="383" w:firstLine="0"/>
        <w:jc w:val="both"/>
        <w:rPr>
          <w:sz w:val="17"/>
        </w:rPr>
      </w:pPr>
      <w:r>
        <w:rPr>
          <w:sz w:val="17"/>
        </w:rPr>
        <w:t>©</w:t>
      </w:r>
      <w:r>
        <w:rPr>
          <w:spacing w:val="-11"/>
          <w:sz w:val="17"/>
        </w:rPr>
        <w:t> </w:t>
      </w:r>
      <w:r>
        <w:rPr>
          <w:spacing w:val="-4"/>
          <w:sz w:val="17"/>
        </w:rPr>
        <w:t>МОЧАЛОВА</w:t>
      </w:r>
      <w:r>
        <w:rPr>
          <w:spacing w:val="-10"/>
          <w:sz w:val="17"/>
        </w:rPr>
        <w:t> </w:t>
      </w:r>
      <w:r>
        <w:rPr>
          <w:sz w:val="17"/>
        </w:rPr>
        <w:t>Анастасия</w:t>
      </w:r>
      <w:r>
        <w:rPr>
          <w:spacing w:val="-10"/>
          <w:sz w:val="17"/>
        </w:rPr>
        <w:t> </w:t>
      </w:r>
      <w:r>
        <w:rPr>
          <w:spacing w:val="-3"/>
          <w:sz w:val="17"/>
        </w:rPr>
        <w:t>Викторовна.</w:t>
      </w:r>
      <w:r>
        <w:rPr>
          <w:spacing w:val="-10"/>
          <w:sz w:val="17"/>
        </w:rPr>
        <w:t> </w:t>
      </w:r>
      <w:r>
        <w:rPr>
          <w:sz w:val="17"/>
        </w:rPr>
        <w:t>—</w:t>
      </w:r>
      <w:r>
        <w:rPr>
          <w:spacing w:val="-10"/>
          <w:sz w:val="17"/>
        </w:rPr>
        <w:t> </w:t>
      </w:r>
      <w:r>
        <w:rPr>
          <w:sz w:val="17"/>
        </w:rPr>
        <w:t>Mochalova</w:t>
      </w:r>
      <w:r>
        <w:rPr>
          <w:spacing w:val="-20"/>
          <w:sz w:val="17"/>
        </w:rPr>
        <w:t> </w:t>
      </w:r>
      <w:r>
        <w:rPr>
          <w:sz w:val="17"/>
        </w:rPr>
        <w:t>Anastasia.</w:t>
      </w:r>
      <w:r>
        <w:rPr>
          <w:spacing w:val="-10"/>
          <w:sz w:val="17"/>
        </w:rPr>
        <w:t> </w:t>
      </w:r>
      <w:r>
        <w:rPr>
          <w:spacing w:val="-3"/>
          <w:sz w:val="17"/>
        </w:rPr>
        <w:t>Институт</w:t>
      </w:r>
      <w:r>
        <w:rPr>
          <w:spacing w:val="-10"/>
          <w:sz w:val="17"/>
        </w:rPr>
        <w:t> </w:t>
      </w:r>
      <w:r>
        <w:rPr>
          <w:spacing w:val="-3"/>
          <w:sz w:val="17"/>
        </w:rPr>
        <w:t>космофизических исследований</w:t>
      </w:r>
      <w:r>
        <w:rPr>
          <w:spacing w:val="-14"/>
          <w:sz w:val="17"/>
        </w:rPr>
        <w:t> </w:t>
      </w:r>
      <w:r>
        <w:rPr>
          <w:sz w:val="17"/>
        </w:rPr>
        <w:t>и</w:t>
      </w:r>
      <w:r>
        <w:rPr>
          <w:spacing w:val="-14"/>
          <w:sz w:val="17"/>
        </w:rPr>
        <w:t> </w:t>
      </w:r>
      <w:r>
        <w:rPr>
          <w:sz w:val="17"/>
        </w:rPr>
        <w:t>распространения</w:t>
      </w:r>
      <w:r>
        <w:rPr>
          <w:spacing w:val="-13"/>
          <w:sz w:val="17"/>
        </w:rPr>
        <w:t> </w:t>
      </w:r>
      <w:r>
        <w:rPr>
          <w:spacing w:val="-3"/>
          <w:sz w:val="17"/>
        </w:rPr>
        <w:t>радиоволн</w:t>
      </w:r>
      <w:r>
        <w:rPr>
          <w:spacing w:val="-14"/>
          <w:sz w:val="17"/>
        </w:rPr>
        <w:t> </w:t>
      </w:r>
      <w:r>
        <w:rPr>
          <w:sz w:val="17"/>
        </w:rPr>
        <w:t>ДВО</w:t>
      </w:r>
      <w:r>
        <w:rPr>
          <w:spacing w:val="-13"/>
          <w:sz w:val="17"/>
        </w:rPr>
        <w:t> </w:t>
      </w:r>
      <w:r>
        <w:rPr>
          <w:spacing w:val="-7"/>
          <w:sz w:val="17"/>
        </w:rPr>
        <w:t>РАН,</w:t>
      </w:r>
      <w:r>
        <w:rPr>
          <w:spacing w:val="-14"/>
          <w:sz w:val="17"/>
        </w:rPr>
        <w:t> </w:t>
      </w:r>
      <w:r>
        <w:rPr>
          <w:sz w:val="17"/>
        </w:rPr>
        <w:t>Россия.</w:t>
      </w:r>
      <w:r>
        <w:rPr>
          <w:spacing w:val="-13"/>
          <w:sz w:val="17"/>
        </w:rPr>
        <w:t> </w:t>
      </w:r>
      <w:r>
        <w:rPr>
          <w:sz w:val="17"/>
        </w:rPr>
        <w:t>—</w:t>
      </w:r>
      <w:r>
        <w:rPr>
          <w:spacing w:val="-14"/>
          <w:sz w:val="17"/>
        </w:rPr>
        <w:t> </w:t>
      </w:r>
      <w:r>
        <w:rPr>
          <w:sz w:val="17"/>
        </w:rPr>
        <w:t>Institute</w:t>
      </w:r>
      <w:r>
        <w:rPr>
          <w:spacing w:val="-13"/>
          <w:sz w:val="17"/>
        </w:rPr>
        <w:t> </w:t>
      </w:r>
      <w:r>
        <w:rPr>
          <w:sz w:val="17"/>
        </w:rPr>
        <w:t>of</w:t>
      </w:r>
      <w:r>
        <w:rPr>
          <w:spacing w:val="-14"/>
          <w:sz w:val="17"/>
        </w:rPr>
        <w:t> </w:t>
      </w:r>
      <w:r>
        <w:rPr>
          <w:sz w:val="17"/>
        </w:rPr>
        <w:t>Cosmophysical Research and Radio </w:t>
      </w:r>
      <w:r>
        <w:rPr>
          <w:spacing w:val="-4"/>
          <w:sz w:val="17"/>
        </w:rPr>
        <w:t>Wave </w:t>
      </w:r>
      <w:r>
        <w:rPr>
          <w:sz w:val="17"/>
        </w:rPr>
        <w:t>Propagation FEB RAS, Russia. E-mail:</w:t>
      </w:r>
      <w:r>
        <w:rPr>
          <w:spacing w:val="-12"/>
          <w:sz w:val="17"/>
        </w:rPr>
        <w:t> </w:t>
      </w:r>
      <w:hyperlink r:id="rId62">
        <w:r>
          <w:rPr>
            <w:sz w:val="17"/>
          </w:rPr>
          <w:t>a.mochalova@ikir.ru</w:t>
        </w:r>
      </w:hyperlink>
    </w:p>
    <w:p>
      <w:pPr>
        <w:spacing w:line="220" w:lineRule="auto" w:before="1"/>
        <w:ind w:left="197" w:right="380" w:firstLine="0"/>
        <w:jc w:val="both"/>
        <w:rPr>
          <w:sz w:val="17"/>
        </w:rPr>
      </w:pPr>
      <w:r>
        <w:rPr>
          <w:sz w:val="17"/>
        </w:rPr>
        <w:t>© МОЧАЛОВ Владимир Анатольевич. — Mochalov</w:t>
      </w:r>
      <w:r>
        <w:rPr>
          <w:spacing w:val="-32"/>
          <w:sz w:val="17"/>
        </w:rPr>
        <w:t> </w:t>
      </w:r>
      <w:r>
        <w:rPr>
          <w:sz w:val="17"/>
        </w:rPr>
        <w:t>Vladimir. Институт космофизических </w:t>
      </w:r>
      <w:r>
        <w:rPr>
          <w:spacing w:val="-3"/>
          <w:sz w:val="17"/>
        </w:rPr>
        <w:t>исследований</w:t>
      </w:r>
      <w:r>
        <w:rPr>
          <w:spacing w:val="-14"/>
          <w:sz w:val="17"/>
        </w:rPr>
        <w:t> </w:t>
      </w:r>
      <w:r>
        <w:rPr>
          <w:sz w:val="17"/>
        </w:rPr>
        <w:t>и</w:t>
      </w:r>
      <w:r>
        <w:rPr>
          <w:spacing w:val="-13"/>
          <w:sz w:val="17"/>
        </w:rPr>
        <w:t> </w:t>
      </w:r>
      <w:r>
        <w:rPr>
          <w:sz w:val="17"/>
        </w:rPr>
        <w:t>распространения</w:t>
      </w:r>
      <w:r>
        <w:rPr>
          <w:spacing w:val="-14"/>
          <w:sz w:val="17"/>
        </w:rPr>
        <w:t> </w:t>
      </w:r>
      <w:r>
        <w:rPr>
          <w:spacing w:val="-3"/>
          <w:sz w:val="17"/>
        </w:rPr>
        <w:t>радиоволн</w:t>
      </w:r>
      <w:r>
        <w:rPr>
          <w:spacing w:val="-13"/>
          <w:sz w:val="17"/>
        </w:rPr>
        <w:t> </w:t>
      </w:r>
      <w:r>
        <w:rPr>
          <w:sz w:val="17"/>
        </w:rPr>
        <w:t>ДВО</w:t>
      </w:r>
      <w:r>
        <w:rPr>
          <w:spacing w:val="-14"/>
          <w:sz w:val="17"/>
        </w:rPr>
        <w:t> </w:t>
      </w:r>
      <w:r>
        <w:rPr>
          <w:spacing w:val="-7"/>
          <w:sz w:val="17"/>
        </w:rPr>
        <w:t>РАН,</w:t>
      </w:r>
      <w:r>
        <w:rPr>
          <w:spacing w:val="-13"/>
          <w:sz w:val="17"/>
        </w:rPr>
        <w:t> </w:t>
      </w:r>
      <w:r>
        <w:rPr>
          <w:sz w:val="17"/>
        </w:rPr>
        <w:t>Россия.</w:t>
      </w:r>
      <w:r>
        <w:rPr>
          <w:spacing w:val="-14"/>
          <w:sz w:val="17"/>
        </w:rPr>
        <w:t> </w:t>
      </w:r>
      <w:r>
        <w:rPr>
          <w:sz w:val="17"/>
        </w:rPr>
        <w:t>—</w:t>
      </w:r>
      <w:r>
        <w:rPr>
          <w:spacing w:val="-13"/>
          <w:sz w:val="17"/>
        </w:rPr>
        <w:t> </w:t>
      </w:r>
      <w:r>
        <w:rPr>
          <w:sz w:val="17"/>
        </w:rPr>
        <w:t>Institute</w:t>
      </w:r>
      <w:r>
        <w:rPr>
          <w:spacing w:val="-14"/>
          <w:sz w:val="17"/>
        </w:rPr>
        <w:t> </w:t>
      </w:r>
      <w:r>
        <w:rPr>
          <w:sz w:val="17"/>
        </w:rPr>
        <w:t>of</w:t>
      </w:r>
      <w:r>
        <w:rPr>
          <w:spacing w:val="-13"/>
          <w:sz w:val="17"/>
        </w:rPr>
        <w:t> </w:t>
      </w:r>
      <w:r>
        <w:rPr>
          <w:sz w:val="17"/>
        </w:rPr>
        <w:t>Cosmophysical Research and Radio </w:t>
      </w:r>
      <w:r>
        <w:rPr>
          <w:spacing w:val="-4"/>
          <w:sz w:val="17"/>
        </w:rPr>
        <w:t>Wave </w:t>
      </w:r>
      <w:r>
        <w:rPr>
          <w:sz w:val="17"/>
        </w:rPr>
        <w:t>Propagation FEB RAS, Russia. E-mail:</w:t>
      </w:r>
      <w:r>
        <w:rPr>
          <w:spacing w:val="-4"/>
          <w:sz w:val="17"/>
        </w:rPr>
        <w:t> </w:t>
      </w:r>
      <w:hyperlink r:id="rId63">
        <w:r>
          <w:rPr>
            <w:sz w:val="17"/>
          </w:rPr>
          <w:t>vmochalov@ikir.ru</w:t>
        </w:r>
      </w:hyperlink>
    </w:p>
    <w:p>
      <w:pPr>
        <w:spacing w:after="0" w:line="220" w:lineRule="auto"/>
        <w:jc w:val="both"/>
        <w:rPr>
          <w:sz w:val="17"/>
        </w:rPr>
        <w:sectPr>
          <w:footerReference w:type="default" r:id="rId61"/>
          <w:pgSz w:w="8230" w:h="11910"/>
          <w:pgMar w:footer="552" w:header="0" w:top="860" w:bottom="740" w:left="540" w:right="580"/>
          <w:pgNumType w:start="73"/>
        </w:sectPr>
      </w:pPr>
    </w:p>
    <w:p>
      <w:pPr>
        <w:pStyle w:val="BodyText"/>
        <w:spacing w:line="237" w:lineRule="auto" w:before="106"/>
        <w:ind w:left="408" w:right="143" w:firstLine="0"/>
        <w:jc w:val="right"/>
      </w:pPr>
      <w:r>
        <w:rPr/>
        <w:t>системы,</w:t>
      </w:r>
      <w:r>
        <w:rPr>
          <w:spacing w:val="26"/>
        </w:rPr>
        <w:t> </w:t>
      </w:r>
      <w:r>
        <w:rPr/>
        <w:t>от</w:t>
      </w:r>
      <w:r>
        <w:rPr>
          <w:spacing w:val="27"/>
        </w:rPr>
        <w:t> </w:t>
      </w:r>
      <w:r>
        <w:rPr/>
        <w:t>требуемого</w:t>
      </w:r>
      <w:r>
        <w:rPr>
          <w:spacing w:val="26"/>
        </w:rPr>
        <w:t> </w:t>
      </w:r>
      <w:r>
        <w:rPr/>
        <w:t>качества</w:t>
      </w:r>
      <w:r>
        <w:rPr>
          <w:spacing w:val="27"/>
        </w:rPr>
        <w:t> </w:t>
      </w:r>
      <w:r>
        <w:rPr/>
        <w:t>ответа</w:t>
      </w:r>
      <w:r>
        <w:rPr>
          <w:spacing w:val="26"/>
        </w:rPr>
        <w:t> </w:t>
      </w:r>
      <w:r>
        <w:rPr/>
        <w:t>и</w:t>
      </w:r>
      <w:r>
        <w:rPr>
          <w:spacing w:val="27"/>
        </w:rPr>
        <w:t> </w:t>
      </w:r>
      <w:r>
        <w:rPr/>
        <w:t>др.</w:t>
      </w:r>
      <w:r>
        <w:rPr>
          <w:spacing w:val="26"/>
        </w:rPr>
        <w:t> </w:t>
      </w:r>
      <w:r>
        <w:rPr/>
        <w:t>Различные</w:t>
      </w:r>
      <w:r>
        <w:rPr>
          <w:spacing w:val="27"/>
        </w:rPr>
        <w:t> </w:t>
      </w:r>
      <w:r>
        <w:rPr/>
        <w:t>архитектуры</w:t>
      </w:r>
      <w:r>
        <w:rPr>
          <w:spacing w:val="2"/>
        </w:rPr>
        <w:t> </w:t>
      </w:r>
      <w:r>
        <w:rPr/>
        <w:t>ВОС могут базироваться на использовании различных</w:t>
      </w:r>
      <w:r>
        <w:rPr>
          <w:spacing w:val="3"/>
        </w:rPr>
        <w:t> </w:t>
      </w:r>
      <w:r>
        <w:rPr/>
        <w:t>методов.</w:t>
      </w:r>
      <w:r>
        <w:rPr>
          <w:spacing w:val="9"/>
        </w:rPr>
        <w:t> </w:t>
      </w:r>
      <w:r>
        <w:rPr/>
        <w:t>Напри-</w:t>
      </w:r>
      <w:r>
        <w:rPr>
          <w:w w:val="99"/>
        </w:rPr>
        <w:t> </w:t>
      </w:r>
      <w:r>
        <w:rPr/>
        <w:t>мер,</w:t>
      </w:r>
      <w:r>
        <w:rPr>
          <w:spacing w:val="-11"/>
        </w:rPr>
        <w:t> </w:t>
      </w:r>
      <w:r>
        <w:rPr/>
        <w:t>система</w:t>
      </w:r>
      <w:r>
        <w:rPr>
          <w:spacing w:val="-15"/>
        </w:rPr>
        <w:t> </w:t>
      </w:r>
      <w:r>
        <w:rPr>
          <w:spacing w:val="-4"/>
        </w:rPr>
        <w:t>TextAnalyst</w:t>
      </w:r>
      <w:r>
        <w:rPr>
          <w:spacing w:val="-10"/>
        </w:rPr>
        <w:t> </w:t>
      </w:r>
      <w:r>
        <w:rPr>
          <w:spacing w:val="-4"/>
        </w:rPr>
        <w:t>[TextAnalyst</w:t>
      </w:r>
      <w:r>
        <w:rPr>
          <w:spacing w:val="-11"/>
        </w:rPr>
        <w:t> </w:t>
      </w:r>
      <w:r>
        <w:rPr/>
        <w:t>2016]</w:t>
      </w:r>
      <w:r>
        <w:rPr>
          <w:spacing w:val="-10"/>
        </w:rPr>
        <w:t> </w:t>
      </w:r>
      <w:r>
        <w:rPr>
          <w:spacing w:val="-3"/>
        </w:rPr>
        <w:t>формирует</w:t>
      </w:r>
      <w:r>
        <w:rPr>
          <w:spacing w:val="-11"/>
        </w:rPr>
        <w:t> </w:t>
      </w:r>
      <w:r>
        <w:rPr>
          <w:spacing w:val="-3"/>
        </w:rPr>
        <w:t>ответы</w:t>
      </w:r>
      <w:r>
        <w:rPr>
          <w:spacing w:val="-10"/>
        </w:rPr>
        <w:t> </w:t>
      </w:r>
      <w:r>
        <w:rPr/>
        <w:t>на</w:t>
      </w:r>
      <w:r>
        <w:rPr>
          <w:spacing w:val="-11"/>
        </w:rPr>
        <w:t> </w:t>
      </w:r>
      <w:r>
        <w:rPr/>
        <w:t>вопросы</w:t>
      </w:r>
      <w:r>
        <w:rPr>
          <w:w w:val="100"/>
        </w:rPr>
        <w:t> </w:t>
      </w:r>
      <w:r>
        <w:rPr/>
        <w:t>пользователя</w:t>
      </w:r>
      <w:r>
        <w:rPr>
          <w:spacing w:val="-10"/>
        </w:rPr>
        <w:t> </w:t>
      </w:r>
      <w:r>
        <w:rPr/>
        <w:t>с</w:t>
      </w:r>
      <w:r>
        <w:rPr>
          <w:spacing w:val="-9"/>
        </w:rPr>
        <w:t> </w:t>
      </w:r>
      <w:r>
        <w:rPr/>
        <w:t>помощью</w:t>
      </w:r>
      <w:r>
        <w:rPr>
          <w:spacing w:val="-10"/>
        </w:rPr>
        <w:t> </w:t>
      </w:r>
      <w:r>
        <w:rPr/>
        <w:t>статистических</w:t>
      </w:r>
      <w:r>
        <w:rPr>
          <w:spacing w:val="-9"/>
        </w:rPr>
        <w:t> </w:t>
      </w:r>
      <w:r>
        <w:rPr/>
        <w:t>методов,</w:t>
      </w:r>
      <w:r>
        <w:rPr>
          <w:spacing w:val="-9"/>
        </w:rPr>
        <w:t> </w:t>
      </w:r>
      <w:r>
        <w:rPr/>
        <w:t>в</w:t>
      </w:r>
      <w:r>
        <w:rPr>
          <w:spacing w:val="-10"/>
        </w:rPr>
        <w:t> </w:t>
      </w:r>
      <w:r>
        <w:rPr/>
        <w:t>основе</w:t>
      </w:r>
      <w:r>
        <w:rPr>
          <w:spacing w:val="-9"/>
        </w:rPr>
        <w:t> </w:t>
      </w:r>
      <w:r>
        <w:rPr/>
        <w:t>работы</w:t>
      </w:r>
      <w:r>
        <w:rPr>
          <w:spacing w:val="-9"/>
        </w:rPr>
        <w:t> </w:t>
      </w:r>
      <w:r>
        <w:rPr/>
        <w:t>ВОС,</w:t>
      </w:r>
      <w:r>
        <w:rPr>
          <w:w w:val="100"/>
        </w:rPr>
        <w:t> </w:t>
      </w:r>
      <w:r>
        <w:rPr/>
        <w:t>описанной</w:t>
      </w:r>
      <w:r>
        <w:rPr>
          <w:spacing w:val="13"/>
        </w:rPr>
        <w:t> </w:t>
      </w:r>
      <w:r>
        <w:rPr/>
        <w:t>в</w:t>
      </w:r>
      <w:r>
        <w:rPr>
          <w:spacing w:val="13"/>
        </w:rPr>
        <w:t> </w:t>
      </w:r>
      <w:r>
        <w:rPr/>
        <w:t>работе</w:t>
      </w:r>
      <w:r>
        <w:rPr>
          <w:spacing w:val="13"/>
        </w:rPr>
        <w:t> </w:t>
      </w:r>
      <w:r>
        <w:rPr/>
        <w:t>[Мозговой</w:t>
      </w:r>
      <w:r>
        <w:rPr>
          <w:spacing w:val="13"/>
        </w:rPr>
        <w:t> </w:t>
      </w:r>
      <w:r>
        <w:rPr/>
        <w:t>2006],</w:t>
      </w:r>
      <w:r>
        <w:rPr>
          <w:spacing w:val="13"/>
        </w:rPr>
        <w:t> </w:t>
      </w:r>
      <w:r>
        <w:rPr/>
        <w:t>лежит</w:t>
      </w:r>
      <w:r>
        <w:rPr>
          <w:spacing w:val="13"/>
        </w:rPr>
        <w:t> </w:t>
      </w:r>
      <w:r>
        <w:rPr/>
        <w:t>использование</w:t>
      </w:r>
      <w:r>
        <w:rPr>
          <w:spacing w:val="13"/>
        </w:rPr>
        <w:t> </w:t>
      </w:r>
      <w:r>
        <w:rPr/>
        <w:t>семантиче-</w:t>
      </w:r>
      <w:r>
        <w:rPr>
          <w:w w:val="99"/>
        </w:rPr>
        <w:t> </w:t>
      </w:r>
      <w:r>
        <w:rPr/>
        <w:t>ского</w:t>
      </w:r>
      <w:r>
        <w:rPr>
          <w:spacing w:val="25"/>
        </w:rPr>
        <w:t> </w:t>
      </w:r>
      <w:r>
        <w:rPr/>
        <w:t>словаря</w:t>
      </w:r>
      <w:r>
        <w:rPr>
          <w:spacing w:val="26"/>
        </w:rPr>
        <w:t> </w:t>
      </w:r>
      <w:r>
        <w:rPr/>
        <w:t>Тузова</w:t>
      </w:r>
      <w:r>
        <w:rPr>
          <w:spacing w:val="26"/>
        </w:rPr>
        <w:t> </w:t>
      </w:r>
      <w:r>
        <w:rPr/>
        <w:t>В.А.</w:t>
      </w:r>
      <w:r>
        <w:rPr>
          <w:spacing w:val="26"/>
        </w:rPr>
        <w:t> </w:t>
      </w:r>
      <w:r>
        <w:rPr/>
        <w:t>[Тузов</w:t>
      </w:r>
      <w:r>
        <w:rPr>
          <w:spacing w:val="25"/>
        </w:rPr>
        <w:t> </w:t>
      </w:r>
      <w:r>
        <w:rPr/>
        <w:t>2004],</w:t>
      </w:r>
      <w:r>
        <w:rPr>
          <w:spacing w:val="26"/>
        </w:rPr>
        <w:t> </w:t>
      </w:r>
      <w:r>
        <w:rPr/>
        <w:t>работа</w:t>
      </w:r>
      <w:r>
        <w:rPr>
          <w:spacing w:val="26"/>
        </w:rPr>
        <w:t> </w:t>
      </w:r>
      <w:r>
        <w:rPr>
          <w:spacing w:val="2"/>
        </w:rPr>
        <w:t>ВОС,</w:t>
      </w:r>
      <w:r>
        <w:rPr>
          <w:spacing w:val="26"/>
        </w:rPr>
        <w:t> </w:t>
      </w:r>
      <w:r>
        <w:rPr/>
        <w:t>представленной</w:t>
      </w:r>
      <w:r>
        <w:rPr>
          <w:spacing w:val="2"/>
          <w:w w:val="99"/>
        </w:rPr>
        <w:t> </w:t>
      </w:r>
      <w:r>
        <w:rPr/>
        <w:t>в</w:t>
      </w:r>
      <w:r>
        <w:rPr>
          <w:spacing w:val="11"/>
        </w:rPr>
        <w:t> </w:t>
      </w:r>
      <w:r>
        <w:rPr/>
        <w:t>статье</w:t>
      </w:r>
      <w:r>
        <w:rPr>
          <w:spacing w:val="11"/>
        </w:rPr>
        <w:t> </w:t>
      </w:r>
      <w:r>
        <w:rPr/>
        <w:t>[Богуславский</w:t>
      </w:r>
      <w:r>
        <w:rPr>
          <w:spacing w:val="11"/>
        </w:rPr>
        <w:t> </w:t>
      </w:r>
      <w:r>
        <w:rPr/>
        <w:t>и</w:t>
      </w:r>
      <w:r>
        <w:rPr>
          <w:spacing w:val="11"/>
        </w:rPr>
        <w:t> </w:t>
      </w:r>
      <w:r>
        <w:rPr/>
        <w:t>др.</w:t>
      </w:r>
      <w:r>
        <w:rPr>
          <w:spacing w:val="11"/>
        </w:rPr>
        <w:t> </w:t>
      </w:r>
      <w:r>
        <w:rPr/>
        <w:t>2015],</w:t>
      </w:r>
      <w:r>
        <w:rPr>
          <w:spacing w:val="11"/>
        </w:rPr>
        <w:t> </w:t>
      </w:r>
      <w:r>
        <w:rPr/>
        <w:t>также</w:t>
      </w:r>
      <w:r>
        <w:rPr>
          <w:spacing w:val="11"/>
        </w:rPr>
        <w:t> </w:t>
      </w:r>
      <w:r>
        <w:rPr/>
        <w:t>базируется</w:t>
      </w:r>
      <w:r>
        <w:rPr>
          <w:spacing w:val="11"/>
        </w:rPr>
        <w:t> </w:t>
      </w:r>
      <w:r>
        <w:rPr/>
        <w:t>на</w:t>
      </w:r>
      <w:r>
        <w:rPr>
          <w:spacing w:val="12"/>
        </w:rPr>
        <w:t> </w:t>
      </w:r>
      <w:r>
        <w:rPr/>
        <w:t>использовании</w:t>
      </w:r>
      <w:r>
        <w:rPr>
          <w:w w:val="99"/>
        </w:rPr>
        <w:t> </w:t>
      </w:r>
      <w:r>
        <w:rPr>
          <w:spacing w:val="-3"/>
        </w:rPr>
        <w:t>результатов </w:t>
      </w:r>
      <w:r>
        <w:rPr/>
        <w:t>семантического анализатора. Некоторые из</w:t>
      </w:r>
      <w:r>
        <w:rPr>
          <w:spacing w:val="-5"/>
        </w:rPr>
        <w:t> </w:t>
      </w:r>
      <w:r>
        <w:rPr/>
        <w:t>ВОС</w:t>
      </w:r>
      <w:r>
        <w:rPr>
          <w:spacing w:val="-1"/>
        </w:rPr>
        <w:t> </w:t>
      </w:r>
      <w:r>
        <w:rPr/>
        <w:t>интегриро-</w:t>
      </w:r>
      <w:r>
        <w:rPr>
          <w:w w:val="99"/>
        </w:rPr>
        <w:t> </w:t>
      </w:r>
      <w:r>
        <w:rPr/>
        <w:t>ваны</w:t>
      </w:r>
      <w:r>
        <w:rPr>
          <w:spacing w:val="-11"/>
        </w:rPr>
        <w:t> </w:t>
      </w:r>
      <w:r>
        <w:rPr/>
        <w:t>с</w:t>
      </w:r>
      <w:r>
        <w:rPr>
          <w:spacing w:val="-11"/>
        </w:rPr>
        <w:t> </w:t>
      </w:r>
      <w:r>
        <w:rPr/>
        <w:t>различными</w:t>
      </w:r>
      <w:r>
        <w:rPr>
          <w:spacing w:val="-11"/>
        </w:rPr>
        <w:t> </w:t>
      </w:r>
      <w:r>
        <w:rPr/>
        <w:t>базами</w:t>
      </w:r>
      <w:r>
        <w:rPr>
          <w:spacing w:val="-11"/>
        </w:rPr>
        <w:t> </w:t>
      </w:r>
      <w:r>
        <w:rPr/>
        <w:t>данных</w:t>
      </w:r>
      <w:r>
        <w:rPr>
          <w:spacing w:val="-11"/>
        </w:rPr>
        <w:t> </w:t>
      </w:r>
      <w:r>
        <w:rPr/>
        <w:t>и</w:t>
      </w:r>
      <w:r>
        <w:rPr>
          <w:spacing w:val="-10"/>
        </w:rPr>
        <w:t> </w:t>
      </w:r>
      <w:r>
        <w:rPr/>
        <w:t>онтологий.</w:t>
      </w:r>
      <w:r>
        <w:rPr>
          <w:spacing w:val="-11"/>
        </w:rPr>
        <w:t> </w:t>
      </w:r>
      <w:r>
        <w:rPr/>
        <w:t>Например,</w:t>
      </w:r>
      <w:r>
        <w:rPr>
          <w:spacing w:val="-11"/>
        </w:rPr>
        <w:t> </w:t>
      </w:r>
      <w:r>
        <w:rPr/>
        <w:t>ВОС</w:t>
      </w:r>
      <w:r>
        <w:rPr>
          <w:spacing w:val="-11"/>
        </w:rPr>
        <w:t> </w:t>
      </w:r>
      <w:r>
        <w:rPr>
          <w:spacing w:val="-6"/>
        </w:rPr>
        <w:t>QASYA</w:t>
      </w:r>
      <w:r>
        <w:rPr>
          <w:w w:val="99"/>
        </w:rPr>
        <w:t> </w:t>
      </w:r>
      <w:r>
        <w:rPr/>
        <w:t>[Moussa et al. 2011] использует </w:t>
      </w:r>
      <w:r>
        <w:rPr>
          <w:spacing w:val="-6"/>
        </w:rPr>
        <w:t>YAGO </w:t>
      </w:r>
      <w:r>
        <w:rPr/>
        <w:t>Ontology </w:t>
      </w:r>
      <w:r>
        <w:rPr>
          <w:spacing w:val="-5"/>
        </w:rPr>
        <w:t>[YAGO</w:t>
      </w:r>
      <w:r>
        <w:rPr>
          <w:spacing w:val="37"/>
        </w:rPr>
        <w:t> </w:t>
      </w:r>
      <w:r>
        <w:rPr/>
        <w:t>2016].</w:t>
      </w:r>
      <w:r>
        <w:rPr>
          <w:spacing w:val="11"/>
        </w:rPr>
        <w:t> </w:t>
      </w:r>
      <w:r>
        <w:rPr/>
        <w:t>Система,</w:t>
      </w:r>
      <w:r>
        <w:rPr>
          <w:w w:val="100"/>
        </w:rPr>
        <w:t> </w:t>
      </w:r>
      <w:r>
        <w:rPr/>
        <w:t>описанная</w:t>
      </w:r>
      <w:r>
        <w:rPr>
          <w:spacing w:val="-14"/>
        </w:rPr>
        <w:t> </w:t>
      </w:r>
      <w:r>
        <w:rPr/>
        <w:t>в</w:t>
      </w:r>
      <w:r>
        <w:rPr>
          <w:spacing w:val="-13"/>
        </w:rPr>
        <w:t> </w:t>
      </w:r>
      <w:r>
        <w:rPr>
          <w:spacing w:val="-3"/>
        </w:rPr>
        <w:t>работе</w:t>
      </w:r>
      <w:r>
        <w:rPr>
          <w:spacing w:val="-13"/>
        </w:rPr>
        <w:t> </w:t>
      </w:r>
      <w:r>
        <w:rPr/>
        <w:t>[Athira</w:t>
      </w:r>
      <w:r>
        <w:rPr>
          <w:spacing w:val="-13"/>
        </w:rPr>
        <w:t> </w:t>
      </w:r>
      <w:r>
        <w:rPr/>
        <w:t>et</w:t>
      </w:r>
      <w:r>
        <w:rPr>
          <w:spacing w:val="-14"/>
        </w:rPr>
        <w:t> </w:t>
      </w:r>
      <w:r>
        <w:rPr/>
        <w:t>al.</w:t>
      </w:r>
      <w:r>
        <w:rPr>
          <w:spacing w:val="-13"/>
        </w:rPr>
        <w:t> </w:t>
      </w:r>
      <w:r>
        <w:rPr/>
        <w:t>2013],</w:t>
      </w:r>
      <w:r>
        <w:rPr>
          <w:spacing w:val="-13"/>
        </w:rPr>
        <w:t> </w:t>
      </w:r>
      <w:r>
        <w:rPr/>
        <w:t>при</w:t>
      </w:r>
      <w:r>
        <w:rPr>
          <w:spacing w:val="-13"/>
        </w:rPr>
        <w:t> </w:t>
      </w:r>
      <w:r>
        <w:rPr>
          <w:spacing w:val="-3"/>
        </w:rPr>
        <w:t>ответе</w:t>
      </w:r>
      <w:r>
        <w:rPr>
          <w:spacing w:val="-14"/>
        </w:rPr>
        <w:t> </w:t>
      </w:r>
      <w:r>
        <w:rPr/>
        <w:t>на</w:t>
      </w:r>
      <w:r>
        <w:rPr>
          <w:spacing w:val="-13"/>
        </w:rPr>
        <w:t> </w:t>
      </w:r>
      <w:r>
        <w:rPr/>
        <w:t>вопрос</w:t>
      </w:r>
      <w:r>
        <w:rPr>
          <w:spacing w:val="-13"/>
        </w:rPr>
        <w:t> </w:t>
      </w:r>
      <w:r>
        <w:rPr/>
        <w:t>также</w:t>
      </w:r>
      <w:r>
        <w:rPr>
          <w:spacing w:val="-13"/>
        </w:rPr>
        <w:t> </w:t>
      </w:r>
      <w:r>
        <w:rPr>
          <w:spacing w:val="-3"/>
        </w:rPr>
        <w:t>исполь-</w:t>
      </w:r>
      <w:r>
        <w:rPr>
          <w:spacing w:val="-2"/>
        </w:rPr>
        <w:t> </w:t>
      </w:r>
      <w:r>
        <w:rPr/>
        <w:t>зует </w:t>
      </w:r>
      <w:r>
        <w:rPr>
          <w:spacing w:val="2"/>
        </w:rPr>
        <w:t>онтологическую информацию. Отличительная</w:t>
      </w:r>
      <w:r>
        <w:rPr>
          <w:spacing w:val="40"/>
        </w:rPr>
        <w:t> </w:t>
      </w:r>
      <w:r>
        <w:rPr>
          <w:spacing w:val="3"/>
        </w:rPr>
        <w:t>особенность</w:t>
      </w:r>
      <w:r>
        <w:rPr>
          <w:spacing w:val="24"/>
        </w:rPr>
        <w:t> </w:t>
      </w:r>
      <w:r>
        <w:rPr>
          <w:spacing w:val="3"/>
        </w:rPr>
        <w:t>ВОС</w:t>
      </w:r>
      <w:r>
        <w:rPr>
          <w:w w:val="100"/>
        </w:rPr>
        <w:t> </w:t>
      </w:r>
      <w:r>
        <w:rPr/>
        <w:t>WolframAlpha</w:t>
      </w:r>
      <w:r>
        <w:rPr>
          <w:spacing w:val="16"/>
        </w:rPr>
        <w:t> </w:t>
      </w:r>
      <w:r>
        <w:rPr/>
        <w:t>[WolframAlpha</w:t>
      </w:r>
      <w:r>
        <w:rPr>
          <w:spacing w:val="16"/>
        </w:rPr>
        <w:t> </w:t>
      </w:r>
      <w:r>
        <w:rPr/>
        <w:t>2016]</w:t>
      </w:r>
      <w:r>
        <w:rPr>
          <w:spacing w:val="16"/>
        </w:rPr>
        <w:t> </w:t>
      </w:r>
      <w:r>
        <w:rPr/>
        <w:t>заключается</w:t>
      </w:r>
      <w:r>
        <w:rPr>
          <w:spacing w:val="16"/>
        </w:rPr>
        <w:t> </w:t>
      </w:r>
      <w:r>
        <w:rPr/>
        <w:t>в</w:t>
      </w:r>
      <w:r>
        <w:rPr>
          <w:spacing w:val="16"/>
        </w:rPr>
        <w:t> </w:t>
      </w:r>
      <w:r>
        <w:rPr/>
        <w:t>том,</w:t>
      </w:r>
      <w:r>
        <w:rPr>
          <w:spacing w:val="16"/>
        </w:rPr>
        <w:t> </w:t>
      </w:r>
      <w:r>
        <w:rPr/>
        <w:t>что</w:t>
      </w:r>
      <w:r>
        <w:rPr>
          <w:spacing w:val="16"/>
        </w:rPr>
        <w:t> </w:t>
      </w:r>
      <w:r>
        <w:rPr/>
        <w:t>ответы</w:t>
      </w:r>
      <w:r>
        <w:rPr>
          <w:spacing w:val="16"/>
        </w:rPr>
        <w:t> </w:t>
      </w:r>
      <w:r>
        <w:rPr/>
        <w:t>она</w:t>
      </w:r>
      <w:r>
        <w:rPr>
          <w:spacing w:val="1"/>
        </w:rPr>
        <w:t> </w:t>
      </w:r>
      <w:r>
        <w:rPr/>
        <w:t>не </w:t>
      </w:r>
      <w:r>
        <w:rPr>
          <w:spacing w:val="-4"/>
        </w:rPr>
        <w:t>ищет, </w:t>
      </w:r>
      <w:r>
        <w:rPr/>
        <w:t>а вычисляет посредством обработки данных из</w:t>
      </w:r>
      <w:r>
        <w:rPr>
          <w:spacing w:val="-2"/>
        </w:rPr>
        <w:t> </w:t>
      </w:r>
      <w:r>
        <w:rPr/>
        <w:t>уникальной </w:t>
      </w:r>
      <w:r>
        <w:rPr>
          <w:spacing w:val="-3"/>
        </w:rPr>
        <w:t>БД.</w:t>
      </w:r>
      <w:r>
        <w:rPr/>
        <w:t> В </w:t>
      </w:r>
      <w:r>
        <w:rPr>
          <w:spacing w:val="8"/>
        </w:rPr>
        <w:t>работе </w:t>
      </w:r>
      <w:r>
        <w:rPr>
          <w:spacing w:val="10"/>
        </w:rPr>
        <w:t>предлагается </w:t>
      </w:r>
      <w:r>
        <w:rPr>
          <w:spacing w:val="8"/>
        </w:rPr>
        <w:t>новый язык</w:t>
      </w:r>
      <w:r>
        <w:rPr>
          <w:spacing w:val="-6"/>
        </w:rPr>
        <w:t> </w:t>
      </w:r>
      <w:r>
        <w:rPr>
          <w:spacing w:val="10"/>
        </w:rPr>
        <w:t>описания</w:t>
      </w:r>
      <w:r>
        <w:rPr>
          <w:spacing w:val="39"/>
        </w:rPr>
        <w:t> </w:t>
      </w:r>
      <w:r>
        <w:rPr>
          <w:spacing w:val="11"/>
        </w:rPr>
        <w:t>онтологически- </w:t>
      </w:r>
      <w:r>
        <w:rPr>
          <w:spacing w:val="4"/>
        </w:rPr>
        <w:t>семантических правил, </w:t>
      </w:r>
      <w:r>
        <w:rPr/>
        <w:t>которые </w:t>
      </w:r>
      <w:r>
        <w:rPr>
          <w:spacing w:val="3"/>
        </w:rPr>
        <w:t>используются </w:t>
      </w:r>
      <w:r>
        <w:rPr/>
        <w:t>в</w:t>
      </w:r>
      <w:r>
        <w:rPr>
          <w:spacing w:val="34"/>
        </w:rPr>
        <w:t> </w:t>
      </w:r>
      <w:r>
        <w:rPr>
          <w:spacing w:val="3"/>
        </w:rPr>
        <w:t>семантическом</w:t>
      </w:r>
      <w:r>
        <w:rPr>
          <w:spacing w:val="30"/>
        </w:rPr>
        <w:t> </w:t>
      </w:r>
      <w:r>
        <w:rPr>
          <w:spacing w:val="5"/>
        </w:rPr>
        <w:t>ана- </w:t>
      </w:r>
      <w:r>
        <w:rPr/>
        <w:t>лизаторе,</w:t>
      </w:r>
      <w:r>
        <w:rPr>
          <w:spacing w:val="15"/>
        </w:rPr>
        <w:t> </w:t>
      </w:r>
      <w:r>
        <w:rPr/>
        <w:t>алгоритм</w:t>
      </w:r>
      <w:r>
        <w:rPr>
          <w:spacing w:val="15"/>
        </w:rPr>
        <w:t> </w:t>
      </w:r>
      <w:r>
        <w:rPr/>
        <w:t>работы</w:t>
      </w:r>
      <w:r>
        <w:rPr>
          <w:spacing w:val="15"/>
        </w:rPr>
        <w:t> </w:t>
      </w:r>
      <w:r>
        <w:rPr/>
        <w:t>которого</w:t>
      </w:r>
      <w:r>
        <w:rPr>
          <w:spacing w:val="15"/>
        </w:rPr>
        <w:t> </w:t>
      </w:r>
      <w:r>
        <w:rPr/>
        <w:t>описан</w:t>
      </w:r>
      <w:r>
        <w:rPr>
          <w:spacing w:val="15"/>
        </w:rPr>
        <w:t> </w:t>
      </w:r>
      <w:r>
        <w:rPr/>
        <w:t>в</w:t>
      </w:r>
      <w:r>
        <w:rPr>
          <w:spacing w:val="15"/>
        </w:rPr>
        <w:t> </w:t>
      </w:r>
      <w:r>
        <w:rPr/>
        <w:t>работе</w:t>
      </w:r>
      <w:r>
        <w:rPr>
          <w:spacing w:val="16"/>
        </w:rPr>
        <w:t> </w:t>
      </w:r>
      <w:r>
        <w:rPr/>
        <w:t>[Мочалова</w:t>
      </w:r>
      <w:r>
        <w:rPr>
          <w:spacing w:val="15"/>
        </w:rPr>
        <w:t> </w:t>
      </w:r>
      <w:r>
        <w:rPr/>
        <w:t>2014].</w:t>
      </w:r>
      <w:r>
        <w:rPr>
          <w:spacing w:val="1"/>
        </w:rPr>
        <w:t> </w:t>
      </w:r>
      <w:r>
        <w:rPr/>
        <w:t>На</w:t>
      </w:r>
      <w:r>
        <w:rPr>
          <w:spacing w:val="26"/>
        </w:rPr>
        <w:t> </w:t>
      </w:r>
      <w:r>
        <w:rPr/>
        <w:t>результатах</w:t>
      </w:r>
      <w:r>
        <w:rPr>
          <w:spacing w:val="26"/>
        </w:rPr>
        <w:t> </w:t>
      </w:r>
      <w:r>
        <w:rPr/>
        <w:t>работы</w:t>
      </w:r>
      <w:r>
        <w:rPr>
          <w:spacing w:val="27"/>
        </w:rPr>
        <w:t> </w:t>
      </w:r>
      <w:r>
        <w:rPr/>
        <w:t>этого</w:t>
      </w:r>
      <w:r>
        <w:rPr>
          <w:spacing w:val="26"/>
        </w:rPr>
        <w:t> </w:t>
      </w:r>
      <w:r>
        <w:rPr/>
        <w:t>анализатора</w:t>
      </w:r>
      <w:r>
        <w:rPr>
          <w:spacing w:val="27"/>
        </w:rPr>
        <w:t> </w:t>
      </w:r>
      <w:r>
        <w:rPr/>
        <w:t>базируется</w:t>
      </w:r>
      <w:r>
        <w:rPr>
          <w:spacing w:val="26"/>
        </w:rPr>
        <w:t> </w:t>
      </w:r>
      <w:r>
        <w:rPr>
          <w:spacing w:val="2"/>
        </w:rPr>
        <w:t>ВОС</w:t>
      </w:r>
      <w:r>
        <w:rPr>
          <w:spacing w:val="27"/>
        </w:rPr>
        <w:t> </w:t>
      </w:r>
      <w:r>
        <w:rPr/>
        <w:t>[Mochalova</w:t>
      </w:r>
    </w:p>
    <w:p>
      <w:pPr>
        <w:pStyle w:val="BodyText"/>
        <w:spacing w:line="220" w:lineRule="exact"/>
        <w:ind w:firstLine="0"/>
      </w:pPr>
      <w:r>
        <w:rPr/>
        <w:t>2015] (находится в стадии разработки).</w:t>
      </w:r>
    </w:p>
    <w:p>
      <w:pPr>
        <w:pStyle w:val="Heading3"/>
        <w:numPr>
          <w:ilvl w:val="0"/>
          <w:numId w:val="31"/>
        </w:numPr>
        <w:tabs>
          <w:tab w:pos="974" w:val="left" w:leader="none"/>
        </w:tabs>
        <w:spacing w:line="240" w:lineRule="exact" w:before="110" w:after="0"/>
        <w:ind w:left="973" w:right="0" w:hanging="211"/>
        <w:jc w:val="both"/>
      </w:pPr>
      <w:r>
        <w:rPr/>
        <w:t>Онтологически-семантические</w:t>
      </w:r>
      <w:r>
        <w:rPr>
          <w:spacing w:val="-1"/>
        </w:rPr>
        <w:t> </w:t>
      </w:r>
      <w:r>
        <w:rPr/>
        <w:t>правила</w:t>
      </w:r>
    </w:p>
    <w:p>
      <w:pPr>
        <w:pStyle w:val="BodyText"/>
        <w:spacing w:line="237" w:lineRule="auto"/>
        <w:ind w:right="150"/>
      </w:pPr>
      <w:r>
        <w:rPr/>
        <w:t>Онтологически-семантические правила (ОСП) работают на тексте,  в котором </w:t>
      </w:r>
      <w:r>
        <w:rPr>
          <w:spacing w:val="3"/>
        </w:rPr>
        <w:t>выделены синтаксемы </w:t>
      </w:r>
      <w:r>
        <w:rPr/>
        <w:t>— </w:t>
      </w:r>
      <w:r>
        <w:rPr>
          <w:spacing w:val="3"/>
        </w:rPr>
        <w:t>минимальные, далее неделимые </w:t>
      </w:r>
      <w:r>
        <w:rPr/>
        <w:t>семантико-синтаксические</w:t>
      </w:r>
      <w:r>
        <w:rPr>
          <w:spacing w:val="-14"/>
        </w:rPr>
        <w:t> </w:t>
      </w:r>
      <w:r>
        <w:rPr/>
        <w:t>единицы</w:t>
      </w:r>
      <w:r>
        <w:rPr>
          <w:spacing w:val="-14"/>
        </w:rPr>
        <w:t> </w:t>
      </w:r>
      <w:r>
        <w:rPr>
          <w:spacing w:val="-3"/>
        </w:rPr>
        <w:t>русского</w:t>
      </w:r>
      <w:r>
        <w:rPr>
          <w:spacing w:val="-14"/>
        </w:rPr>
        <w:t> </w:t>
      </w:r>
      <w:r>
        <w:rPr/>
        <w:t>языка,</w:t>
      </w:r>
      <w:r>
        <w:rPr>
          <w:spacing w:val="-14"/>
        </w:rPr>
        <w:t> </w:t>
      </w:r>
      <w:r>
        <w:rPr/>
        <w:t>выступающие</w:t>
      </w:r>
      <w:r>
        <w:rPr>
          <w:spacing w:val="-14"/>
        </w:rPr>
        <w:t> </w:t>
      </w:r>
      <w:r>
        <w:rPr>
          <w:spacing w:val="-3"/>
        </w:rPr>
        <w:t>одно- </w:t>
      </w:r>
      <w:r>
        <w:rPr/>
        <w:t>временно как носитель элементарного (категориально-семантического) смысла и как конструктивный элемент более сложных синтаксических построений [Золотова</w:t>
      </w:r>
      <w:r>
        <w:rPr>
          <w:spacing w:val="-2"/>
        </w:rPr>
        <w:t> </w:t>
      </w:r>
      <w:r>
        <w:rPr/>
        <w:t>1988]).</w:t>
      </w:r>
    </w:p>
    <w:p>
      <w:pPr>
        <w:pStyle w:val="BodyText"/>
        <w:spacing w:line="237" w:lineRule="auto"/>
        <w:ind w:right="151"/>
      </w:pPr>
      <w:r>
        <w:rPr/>
        <w:t>Онтологически-семантические правила могут использовать инфор- </w:t>
      </w:r>
      <w:r>
        <w:rPr>
          <w:spacing w:val="2"/>
        </w:rPr>
        <w:t>мацию </w:t>
      </w:r>
      <w:r>
        <w:rPr/>
        <w:t>из </w:t>
      </w:r>
      <w:r>
        <w:rPr>
          <w:spacing w:val="2"/>
        </w:rPr>
        <w:t>онтологии. </w:t>
      </w:r>
      <w:r>
        <w:rPr/>
        <w:t>В этой работе будет </w:t>
      </w:r>
      <w:r>
        <w:rPr>
          <w:spacing w:val="2"/>
        </w:rPr>
        <w:t>рассматриваться объектно- </w:t>
      </w:r>
      <w:r>
        <w:rPr/>
        <w:t>ориентированная онтология, для </w:t>
      </w:r>
      <w:r>
        <w:rPr>
          <w:spacing w:val="-3"/>
        </w:rPr>
        <w:t>которой </w:t>
      </w:r>
      <w:r>
        <w:rPr/>
        <w:t>определены функции ее изме- нения.</w:t>
      </w:r>
      <w:r>
        <w:rPr>
          <w:spacing w:val="-13"/>
        </w:rPr>
        <w:t> </w:t>
      </w:r>
      <w:r>
        <w:rPr/>
        <w:t>Более</w:t>
      </w:r>
      <w:r>
        <w:rPr>
          <w:spacing w:val="-12"/>
        </w:rPr>
        <w:t> </w:t>
      </w:r>
      <w:r>
        <w:rPr/>
        <w:t>подробно</w:t>
      </w:r>
      <w:r>
        <w:rPr>
          <w:spacing w:val="-12"/>
        </w:rPr>
        <w:t> </w:t>
      </w:r>
      <w:r>
        <w:rPr/>
        <w:t>структура</w:t>
      </w:r>
      <w:r>
        <w:rPr>
          <w:spacing w:val="-13"/>
        </w:rPr>
        <w:t> </w:t>
      </w:r>
      <w:r>
        <w:rPr>
          <w:spacing w:val="-3"/>
        </w:rPr>
        <w:t>такой</w:t>
      </w:r>
      <w:r>
        <w:rPr>
          <w:spacing w:val="-12"/>
        </w:rPr>
        <w:t> </w:t>
      </w:r>
      <w:r>
        <w:rPr/>
        <w:t>онтологии</w:t>
      </w:r>
      <w:r>
        <w:rPr>
          <w:spacing w:val="-12"/>
        </w:rPr>
        <w:t> </w:t>
      </w:r>
      <w:r>
        <w:rPr/>
        <w:t>и</w:t>
      </w:r>
      <w:r>
        <w:rPr>
          <w:spacing w:val="-13"/>
        </w:rPr>
        <w:t> </w:t>
      </w:r>
      <w:r>
        <w:rPr/>
        <w:t>функции</w:t>
      </w:r>
      <w:r>
        <w:rPr>
          <w:spacing w:val="-12"/>
        </w:rPr>
        <w:t> </w:t>
      </w:r>
      <w:r>
        <w:rPr/>
        <w:t>для</w:t>
      </w:r>
      <w:r>
        <w:rPr>
          <w:spacing w:val="-12"/>
        </w:rPr>
        <w:t> </w:t>
      </w:r>
      <w:r>
        <w:rPr/>
        <w:t>работы с ней описаны в статье [Kuznetsov et al.</w:t>
      </w:r>
      <w:r>
        <w:rPr>
          <w:spacing w:val="-1"/>
        </w:rPr>
        <w:t> </w:t>
      </w:r>
      <w:r>
        <w:rPr/>
        <w:t>2015].</w:t>
      </w:r>
    </w:p>
    <w:p>
      <w:pPr>
        <w:pStyle w:val="BodyText"/>
        <w:spacing w:line="237" w:lineRule="auto"/>
        <w:ind w:right="152"/>
      </w:pPr>
      <w:r>
        <w:rPr/>
        <w:t>Онтологически-семантическим правилом назовем правило, по </w:t>
      </w:r>
      <w:r>
        <w:rPr>
          <w:spacing w:val="-4"/>
        </w:rPr>
        <w:t>кото- </w:t>
      </w:r>
      <w:r>
        <w:rPr/>
        <w:t>рому экспертная система (ЭС) в анализируемом тексте (где выделены </w:t>
      </w:r>
      <w:r>
        <w:rPr>
          <w:spacing w:val="-3"/>
        </w:rPr>
        <w:t>синтаксемы</w:t>
      </w:r>
      <w:r>
        <w:rPr>
          <w:spacing w:val="-11"/>
        </w:rPr>
        <w:t> </w:t>
      </w:r>
      <w:r>
        <w:rPr/>
        <w:t>и</w:t>
      </w:r>
      <w:r>
        <w:rPr>
          <w:spacing w:val="-10"/>
        </w:rPr>
        <w:t> </w:t>
      </w:r>
      <w:r>
        <w:rPr>
          <w:spacing w:val="-3"/>
        </w:rPr>
        <w:t>каждая</w:t>
      </w:r>
      <w:r>
        <w:rPr>
          <w:spacing w:val="-10"/>
        </w:rPr>
        <w:t> </w:t>
      </w:r>
      <w:r>
        <w:rPr/>
        <w:t>из</w:t>
      </w:r>
      <w:r>
        <w:rPr>
          <w:spacing w:val="-10"/>
        </w:rPr>
        <w:t> </w:t>
      </w:r>
      <w:r>
        <w:rPr/>
        <w:t>них</w:t>
      </w:r>
      <w:r>
        <w:rPr>
          <w:spacing w:val="-10"/>
        </w:rPr>
        <w:t> </w:t>
      </w:r>
      <w:r>
        <w:rPr>
          <w:spacing w:val="-3"/>
        </w:rPr>
        <w:t>отнесена</w:t>
      </w:r>
      <w:r>
        <w:rPr>
          <w:spacing w:val="-10"/>
        </w:rPr>
        <w:t> </w:t>
      </w:r>
      <w:r>
        <w:rPr/>
        <w:t>к</w:t>
      </w:r>
      <w:r>
        <w:rPr>
          <w:spacing w:val="-10"/>
        </w:rPr>
        <w:t> </w:t>
      </w:r>
      <w:r>
        <w:rPr>
          <w:spacing w:val="-4"/>
        </w:rPr>
        <w:t>определенному</w:t>
      </w:r>
      <w:r>
        <w:rPr>
          <w:spacing w:val="-10"/>
        </w:rPr>
        <w:t> </w:t>
      </w:r>
      <w:r>
        <w:rPr>
          <w:spacing w:val="-3"/>
        </w:rPr>
        <w:t>классу</w:t>
      </w:r>
      <w:r>
        <w:rPr>
          <w:spacing w:val="-11"/>
        </w:rPr>
        <w:t> </w:t>
      </w:r>
      <w:r>
        <w:rPr/>
        <w:t>или</w:t>
      </w:r>
      <w:r>
        <w:rPr>
          <w:spacing w:val="-10"/>
        </w:rPr>
        <w:t> </w:t>
      </w:r>
      <w:r>
        <w:rPr>
          <w:spacing w:val="-5"/>
        </w:rPr>
        <w:t>объекту </w:t>
      </w:r>
      <w:r>
        <w:rPr/>
        <w:t>онтологии) </w:t>
      </w:r>
      <w:r>
        <w:rPr>
          <w:spacing w:val="-3"/>
        </w:rPr>
        <w:t>находит </w:t>
      </w:r>
      <w:r>
        <w:rPr/>
        <w:t>семантические зависимости между классами и объ- ектами, из </w:t>
      </w:r>
      <w:r>
        <w:rPr>
          <w:spacing w:val="-3"/>
        </w:rPr>
        <w:t>которых </w:t>
      </w:r>
      <w:r>
        <w:rPr/>
        <w:t>он состоит. ОСП, являющееся правилом ЭС, состоит из</w:t>
      </w:r>
      <w:r>
        <w:rPr>
          <w:spacing w:val="-14"/>
        </w:rPr>
        <w:t> </w:t>
      </w:r>
      <w:r>
        <w:rPr/>
        <w:t>левой</w:t>
      </w:r>
      <w:r>
        <w:rPr>
          <w:spacing w:val="-14"/>
        </w:rPr>
        <w:t> </w:t>
      </w:r>
      <w:r>
        <w:rPr/>
        <w:t>и</w:t>
      </w:r>
      <w:r>
        <w:rPr>
          <w:spacing w:val="-14"/>
        </w:rPr>
        <w:t> </w:t>
      </w:r>
      <w:r>
        <w:rPr/>
        <w:t>правой</w:t>
      </w:r>
      <w:r>
        <w:rPr>
          <w:spacing w:val="-14"/>
        </w:rPr>
        <w:t> </w:t>
      </w:r>
      <w:r>
        <w:rPr/>
        <w:t>части.</w:t>
      </w:r>
      <w:r>
        <w:rPr>
          <w:spacing w:val="-14"/>
        </w:rPr>
        <w:t> </w:t>
      </w:r>
      <w:r>
        <w:rPr>
          <w:spacing w:val="-3"/>
        </w:rPr>
        <w:t>Левая</w:t>
      </w:r>
      <w:r>
        <w:rPr>
          <w:spacing w:val="-13"/>
        </w:rPr>
        <w:t> </w:t>
      </w:r>
      <w:r>
        <w:rPr/>
        <w:t>часть</w:t>
      </w:r>
      <w:r>
        <w:rPr>
          <w:spacing w:val="-14"/>
        </w:rPr>
        <w:t> </w:t>
      </w:r>
      <w:r>
        <w:rPr/>
        <w:t>описывает</w:t>
      </w:r>
      <w:r>
        <w:rPr>
          <w:spacing w:val="-14"/>
        </w:rPr>
        <w:t> </w:t>
      </w:r>
      <w:r>
        <w:rPr/>
        <w:t>условия,</w:t>
      </w:r>
      <w:r>
        <w:rPr>
          <w:spacing w:val="-14"/>
        </w:rPr>
        <w:t> </w:t>
      </w:r>
      <w:r>
        <w:rPr/>
        <w:t>при</w:t>
      </w:r>
      <w:r>
        <w:rPr>
          <w:spacing w:val="-14"/>
        </w:rPr>
        <w:t> </w:t>
      </w:r>
      <w:r>
        <w:rPr>
          <w:spacing w:val="-3"/>
        </w:rPr>
        <w:t>выполнении которых</w:t>
      </w:r>
      <w:r>
        <w:rPr>
          <w:spacing w:val="-10"/>
        </w:rPr>
        <w:t> </w:t>
      </w:r>
      <w:r>
        <w:rPr/>
        <w:t>выполняются</w:t>
      </w:r>
      <w:r>
        <w:rPr>
          <w:spacing w:val="-10"/>
        </w:rPr>
        <w:t> </w:t>
      </w:r>
      <w:r>
        <w:rPr/>
        <w:t>действия,</w:t>
      </w:r>
      <w:r>
        <w:rPr>
          <w:spacing w:val="-10"/>
        </w:rPr>
        <w:t> </w:t>
      </w:r>
      <w:r>
        <w:rPr/>
        <w:t>описанные</w:t>
      </w:r>
      <w:r>
        <w:rPr>
          <w:spacing w:val="-10"/>
        </w:rPr>
        <w:t> </w:t>
      </w:r>
      <w:r>
        <w:rPr/>
        <w:t>в</w:t>
      </w:r>
      <w:r>
        <w:rPr>
          <w:spacing w:val="-10"/>
        </w:rPr>
        <w:t> </w:t>
      </w:r>
      <w:r>
        <w:rPr/>
        <w:t>правой</w:t>
      </w:r>
      <w:r>
        <w:rPr>
          <w:spacing w:val="-10"/>
        </w:rPr>
        <w:t> </w:t>
      </w:r>
      <w:r>
        <w:rPr/>
        <w:t>части</w:t>
      </w:r>
      <w:r>
        <w:rPr>
          <w:spacing w:val="-10"/>
        </w:rPr>
        <w:t> </w:t>
      </w:r>
      <w:r>
        <w:rPr/>
        <w:t>правила.</w:t>
      </w:r>
      <w:r>
        <w:rPr>
          <w:spacing w:val="-10"/>
        </w:rPr>
        <w:t> </w:t>
      </w:r>
      <w:r>
        <w:rPr>
          <w:spacing w:val="-3"/>
        </w:rPr>
        <w:t>Так, </w:t>
      </w:r>
      <w:r>
        <w:rPr/>
        <w:t>например, в левой части правила всегда описывается двусвязный</w:t>
      </w:r>
      <w:r>
        <w:rPr>
          <w:spacing w:val="-27"/>
        </w:rPr>
        <w:t> </w:t>
      </w:r>
      <w:r>
        <w:rPr/>
        <w:t>список </w:t>
      </w:r>
      <w:r>
        <w:rPr>
          <w:spacing w:val="-4"/>
        </w:rPr>
        <w:t>фактов, </w:t>
      </w:r>
      <w:r>
        <w:rPr/>
        <w:t>а </w:t>
      </w:r>
      <w:r>
        <w:rPr>
          <w:spacing w:val="-3"/>
        </w:rPr>
        <w:t>также могут </w:t>
      </w:r>
      <w:r>
        <w:rPr>
          <w:spacing w:val="-4"/>
        </w:rPr>
        <w:t>описываться </w:t>
      </w:r>
      <w:r>
        <w:rPr>
          <w:spacing w:val="-6"/>
        </w:rPr>
        <w:t>булевы </w:t>
      </w:r>
      <w:r>
        <w:rPr>
          <w:spacing w:val="-4"/>
        </w:rPr>
        <w:t>функции, </w:t>
      </w:r>
      <w:r>
        <w:rPr>
          <w:spacing w:val="-3"/>
        </w:rPr>
        <w:t>аргументами </w:t>
      </w:r>
      <w:r>
        <w:rPr>
          <w:spacing w:val="-6"/>
        </w:rPr>
        <w:t>которых </w:t>
      </w:r>
      <w:r>
        <w:rPr/>
        <w:t>являются факты из этого двусвязного списка [Мочалова и др.</w:t>
      </w:r>
      <w:r>
        <w:rPr>
          <w:spacing w:val="-28"/>
        </w:rPr>
        <w:t> </w:t>
      </w:r>
      <w:r>
        <w:rPr/>
        <w:t>2016].</w:t>
      </w:r>
    </w:p>
    <w:p>
      <w:pPr>
        <w:spacing w:after="0" w:line="237" w:lineRule="auto"/>
        <w:sectPr>
          <w:pgSz w:w="8230" w:h="11910"/>
          <w:pgMar w:header="0" w:footer="552" w:top="860" w:bottom="740" w:left="540" w:right="580"/>
        </w:sectPr>
      </w:pPr>
    </w:p>
    <w:p>
      <w:pPr>
        <w:pStyle w:val="BodyText"/>
        <w:spacing w:line="237" w:lineRule="auto" w:before="106"/>
        <w:ind w:left="197" w:right="378"/>
      </w:pPr>
      <w:r>
        <w:rPr/>
        <w:t>Правая часть правила содержит список действий, каждое из </w:t>
      </w:r>
      <w:r>
        <w:rPr>
          <w:spacing w:val="-3"/>
        </w:rPr>
        <w:t>которых </w:t>
      </w:r>
      <w:r>
        <w:rPr/>
        <w:t>может: модифицировать любой факт ЭС (путем изменения отношения  в соответствующем ему Классе или Объекте из общей онтологии); доба- вить</w:t>
      </w:r>
      <w:r>
        <w:rPr>
          <w:spacing w:val="-6"/>
        </w:rPr>
        <w:t> </w:t>
      </w:r>
      <w:r>
        <w:rPr/>
        <w:t>в</w:t>
      </w:r>
      <w:r>
        <w:rPr>
          <w:spacing w:val="-5"/>
        </w:rPr>
        <w:t> </w:t>
      </w:r>
      <w:r>
        <w:rPr/>
        <w:t>очередь</w:t>
      </w:r>
      <w:r>
        <w:rPr>
          <w:spacing w:val="-5"/>
        </w:rPr>
        <w:t> </w:t>
      </w:r>
      <w:r>
        <w:rPr/>
        <w:t>на</w:t>
      </w:r>
      <w:r>
        <w:rPr>
          <w:spacing w:val="-6"/>
        </w:rPr>
        <w:t> </w:t>
      </w:r>
      <w:r>
        <w:rPr/>
        <w:t>удаление</w:t>
      </w:r>
      <w:r>
        <w:rPr>
          <w:spacing w:val="-5"/>
        </w:rPr>
        <w:t> </w:t>
      </w:r>
      <w:r>
        <w:rPr/>
        <w:t>факт</w:t>
      </w:r>
      <w:r>
        <w:rPr>
          <w:spacing w:val="-5"/>
        </w:rPr>
        <w:t> </w:t>
      </w:r>
      <w:r>
        <w:rPr/>
        <w:t>ЭС,</w:t>
      </w:r>
      <w:r>
        <w:rPr>
          <w:spacing w:val="-5"/>
        </w:rPr>
        <w:t> </w:t>
      </w:r>
      <w:r>
        <w:rPr/>
        <w:t>имеющий</w:t>
      </w:r>
      <w:r>
        <w:rPr>
          <w:spacing w:val="-6"/>
        </w:rPr>
        <w:t> </w:t>
      </w:r>
      <w:r>
        <w:rPr/>
        <w:t>определенный</w:t>
      </w:r>
      <w:r>
        <w:rPr>
          <w:spacing w:val="-5"/>
        </w:rPr>
        <w:t> </w:t>
      </w:r>
      <w:r>
        <w:rPr/>
        <w:t>приоритет удаления; другие</w:t>
      </w:r>
      <w:r>
        <w:rPr>
          <w:spacing w:val="-1"/>
        </w:rPr>
        <w:t> </w:t>
      </w:r>
      <w:r>
        <w:rPr/>
        <w:t>действия.</w:t>
      </w:r>
    </w:p>
    <w:p>
      <w:pPr>
        <w:pStyle w:val="Heading3"/>
        <w:numPr>
          <w:ilvl w:val="0"/>
          <w:numId w:val="31"/>
        </w:numPr>
        <w:tabs>
          <w:tab w:pos="748" w:val="left" w:leader="none"/>
        </w:tabs>
        <w:spacing w:line="240" w:lineRule="exact" w:before="106" w:after="0"/>
        <w:ind w:left="747" w:right="0" w:hanging="211"/>
        <w:jc w:val="both"/>
      </w:pPr>
      <w:r>
        <w:rPr>
          <w:spacing w:val="-3"/>
        </w:rPr>
        <w:t>Грамматика </w:t>
      </w:r>
      <w:r>
        <w:rPr/>
        <w:t>языка описания онто-семантических</w:t>
      </w:r>
      <w:r>
        <w:rPr>
          <w:spacing w:val="2"/>
        </w:rPr>
        <w:t> </w:t>
      </w:r>
      <w:r>
        <w:rPr/>
        <w:t>правил</w:t>
      </w:r>
    </w:p>
    <w:p>
      <w:pPr>
        <w:pStyle w:val="BodyText"/>
        <w:spacing w:line="237" w:lineRule="auto"/>
        <w:ind w:left="197" w:right="381"/>
      </w:pPr>
      <w:r>
        <w:rPr>
          <w:spacing w:val="-3"/>
        </w:rPr>
        <w:t>Ниже приведен программный </w:t>
      </w:r>
      <w:r>
        <w:rPr>
          <w:spacing w:val="-5"/>
        </w:rPr>
        <w:t>Java-код </w:t>
      </w:r>
      <w:r>
        <w:rPr>
          <w:spacing w:val="-3"/>
        </w:rPr>
        <w:t>парсера </w:t>
      </w:r>
      <w:r>
        <w:rPr/>
        <w:t>на основе </w:t>
      </w:r>
      <w:r>
        <w:rPr>
          <w:spacing w:val="-4"/>
        </w:rPr>
        <w:t>приведенной </w:t>
      </w:r>
      <w:r>
        <w:rPr/>
        <w:t>грамматики получен с помощью набора средств для написания</w:t>
      </w:r>
      <w:r>
        <w:rPr>
          <w:spacing w:val="-30"/>
        </w:rPr>
        <w:t> </w:t>
      </w:r>
      <w:r>
        <w:rPr/>
        <w:t>парсеров ANTLR [ANTLR 2016] .</w:t>
      </w:r>
    </w:p>
    <w:p>
      <w:pPr>
        <w:spacing w:before="135"/>
        <w:ind w:left="197" w:right="0" w:firstLine="0"/>
        <w:jc w:val="left"/>
        <w:rPr>
          <w:i/>
          <w:sz w:val="12"/>
        </w:rPr>
      </w:pPr>
      <w:r>
        <w:rPr>
          <w:i/>
          <w:w w:val="105"/>
          <w:sz w:val="12"/>
        </w:rPr>
        <w:t>grammar OntoDrools;</w:t>
      </w:r>
    </w:p>
    <w:p>
      <w:pPr>
        <w:spacing w:line="312" w:lineRule="auto" w:before="42"/>
        <w:ind w:left="197" w:right="5460" w:firstLine="0"/>
        <w:jc w:val="left"/>
        <w:rPr>
          <w:i/>
          <w:sz w:val="12"/>
        </w:rPr>
      </w:pPr>
      <w:r>
        <w:rPr>
          <w:i/>
          <w:w w:val="105"/>
          <w:sz w:val="12"/>
        </w:rPr>
        <w:t>prog: property* template+ ; </w:t>
      </w:r>
      <w:r>
        <w:rPr>
          <w:i/>
          <w:w w:val="105"/>
          <w:sz w:val="12"/>
        </w:rPr>
        <w:t>property: ID '=' type ';' ;</w:t>
      </w:r>
    </w:p>
    <w:p>
      <w:pPr>
        <w:spacing w:line="312" w:lineRule="auto" w:before="1"/>
        <w:ind w:left="197" w:right="3043" w:firstLine="0"/>
        <w:jc w:val="left"/>
        <w:rPr>
          <w:i/>
          <w:sz w:val="12"/>
        </w:rPr>
      </w:pPr>
      <w:r>
        <w:rPr>
          <w:i/>
          <w:w w:val="105"/>
          <w:sz w:val="12"/>
        </w:rPr>
        <w:t>template: ((initTemplateCommand ';')+)? when (left ';' )+ then (right ';' )+ ; </w:t>
      </w:r>
      <w:r>
        <w:rPr>
          <w:i/>
          <w:w w:val="105"/>
          <w:sz w:val="12"/>
        </w:rPr>
        <w:t>initTemplateCommand: ID '(' params? ')' ;</w:t>
      </w:r>
    </w:p>
    <w:p>
      <w:pPr>
        <w:spacing w:line="312" w:lineRule="auto" w:before="1"/>
        <w:ind w:left="197" w:right="4503" w:firstLine="0"/>
        <w:jc w:val="left"/>
        <w:rPr>
          <w:i/>
          <w:sz w:val="12"/>
        </w:rPr>
      </w:pPr>
      <w:r>
        <w:rPr>
          <w:i/>
          <w:w w:val="105"/>
          <w:sz w:val="12"/>
        </w:rPr>
        <w:t>left: (type '=')? (ID '(' params? ')' '&amp;'?)+ ; </w:t>
      </w:r>
      <w:r>
        <w:rPr>
          <w:i/>
          <w:w w:val="105"/>
          <w:sz w:val="12"/>
        </w:rPr>
        <w:t>right: ID '(' params? ')' ;</w:t>
      </w:r>
    </w:p>
    <w:p>
      <w:pPr>
        <w:spacing w:before="1"/>
        <w:ind w:left="197" w:right="0" w:firstLine="0"/>
        <w:jc w:val="left"/>
        <w:rPr>
          <w:i/>
          <w:sz w:val="12"/>
        </w:rPr>
      </w:pPr>
      <w:r>
        <w:rPr>
          <w:i/>
          <w:w w:val="105"/>
          <w:sz w:val="12"/>
        </w:rPr>
        <w:t>when: 'when' ;</w:t>
      </w:r>
    </w:p>
    <w:p>
      <w:pPr>
        <w:spacing w:before="42"/>
        <w:ind w:left="197" w:right="0" w:firstLine="0"/>
        <w:jc w:val="left"/>
        <w:rPr>
          <w:i/>
          <w:sz w:val="12"/>
        </w:rPr>
      </w:pPr>
      <w:r>
        <w:rPr>
          <w:i/>
          <w:w w:val="105"/>
          <w:sz w:val="12"/>
        </w:rPr>
        <w:t>then: '=&gt;' ;</w:t>
      </w:r>
    </w:p>
    <w:p>
      <w:pPr>
        <w:spacing w:before="42"/>
        <w:ind w:left="197" w:right="0" w:firstLine="0"/>
        <w:jc w:val="left"/>
        <w:rPr>
          <w:i/>
          <w:sz w:val="12"/>
        </w:rPr>
      </w:pPr>
      <w:r>
        <w:rPr>
          <w:i/>
          <w:w w:val="105"/>
          <w:sz w:val="12"/>
        </w:rPr>
        <w:t>type: STRING | ID | DOUBLE | INT ;</w:t>
      </w:r>
    </w:p>
    <w:p>
      <w:pPr>
        <w:spacing w:line="312" w:lineRule="auto" w:before="42"/>
        <w:ind w:left="197" w:right="5460" w:firstLine="0"/>
        <w:jc w:val="left"/>
        <w:rPr>
          <w:i/>
          <w:sz w:val="12"/>
        </w:rPr>
      </w:pPr>
      <w:r>
        <w:rPr>
          <w:i/>
          <w:w w:val="105"/>
          <w:sz w:val="12"/>
        </w:rPr>
        <w:t>typeList: type (',' type)* ; </w:t>
      </w:r>
      <w:r>
        <w:rPr>
          <w:i/>
          <w:w w:val="105"/>
          <w:sz w:val="12"/>
        </w:rPr>
        <w:t>arrayList: '[' typeList ']';</w:t>
      </w:r>
    </w:p>
    <w:p>
      <w:pPr>
        <w:tabs>
          <w:tab w:pos="1281" w:val="left" w:leader="none"/>
        </w:tabs>
        <w:spacing w:before="2"/>
        <w:ind w:left="197" w:right="0" w:firstLine="0"/>
        <w:jc w:val="left"/>
        <w:rPr>
          <w:i/>
          <w:sz w:val="12"/>
        </w:rPr>
      </w:pPr>
      <w:r>
        <w:rPr>
          <w:i/>
          <w:w w:val="105"/>
          <w:sz w:val="12"/>
        </w:rPr>
        <w:t>params:</w:t>
      </w:r>
      <w:r>
        <w:rPr>
          <w:i/>
          <w:spacing w:val="-4"/>
          <w:w w:val="105"/>
          <w:sz w:val="12"/>
        </w:rPr>
        <w:t> </w:t>
      </w:r>
      <w:r>
        <w:rPr>
          <w:i/>
          <w:w w:val="105"/>
          <w:sz w:val="12"/>
        </w:rPr>
        <w:t>type</w:t>
        <w:tab/>
        <w:t>#</w:t>
      </w:r>
      <w:r>
        <w:rPr>
          <w:i/>
          <w:spacing w:val="-1"/>
          <w:w w:val="105"/>
          <w:sz w:val="12"/>
        </w:rPr>
        <w:t> </w:t>
      </w:r>
      <w:r>
        <w:rPr>
          <w:i/>
          <w:w w:val="105"/>
          <w:sz w:val="12"/>
        </w:rPr>
        <w:t>typeParam</w:t>
      </w:r>
    </w:p>
    <w:p>
      <w:pPr>
        <w:tabs>
          <w:tab w:pos="1157" w:val="left" w:leader="none"/>
        </w:tabs>
        <w:spacing w:before="42"/>
        <w:ind w:left="259" w:right="0" w:firstLine="0"/>
        <w:jc w:val="left"/>
        <w:rPr>
          <w:i/>
          <w:sz w:val="12"/>
        </w:rPr>
      </w:pPr>
      <w:r>
        <w:rPr>
          <w:i/>
          <w:w w:val="105"/>
          <w:sz w:val="12"/>
        </w:rPr>
        <w:t>|</w:t>
      </w:r>
      <w:r>
        <w:rPr>
          <w:i/>
          <w:spacing w:val="26"/>
          <w:w w:val="105"/>
          <w:sz w:val="12"/>
        </w:rPr>
        <w:t> </w:t>
      </w:r>
      <w:r>
        <w:rPr>
          <w:i/>
          <w:w w:val="105"/>
          <w:sz w:val="12"/>
        </w:rPr>
        <w:t>arrayList</w:t>
        <w:tab/>
        <w:t># arrayListParam</w:t>
      </w:r>
    </w:p>
    <w:p>
      <w:pPr>
        <w:spacing w:before="42"/>
        <w:ind w:left="259" w:right="0" w:firstLine="0"/>
        <w:jc w:val="left"/>
        <w:rPr>
          <w:i/>
          <w:sz w:val="12"/>
        </w:rPr>
      </w:pPr>
      <w:r>
        <w:rPr>
          <w:i/>
          <w:w w:val="105"/>
          <w:sz w:val="12"/>
        </w:rPr>
        <w:t>| params (op=('&amp;'|'|') params)+ # logicParams</w:t>
      </w:r>
    </w:p>
    <w:p>
      <w:pPr>
        <w:spacing w:before="42"/>
        <w:ind w:left="259" w:right="0" w:firstLine="0"/>
        <w:jc w:val="left"/>
        <w:rPr>
          <w:i/>
          <w:sz w:val="12"/>
        </w:rPr>
      </w:pPr>
      <w:r>
        <w:rPr>
          <w:i/>
          <w:w w:val="105"/>
          <w:sz w:val="12"/>
        </w:rPr>
        <w:t>| params (',' params)+ # listParams</w:t>
      </w:r>
    </w:p>
    <w:p>
      <w:pPr>
        <w:spacing w:before="42"/>
        <w:ind w:left="259" w:right="0" w:firstLine="0"/>
        <w:jc w:val="left"/>
        <w:rPr>
          <w:i/>
          <w:sz w:val="12"/>
        </w:rPr>
      </w:pPr>
      <w:r>
        <w:rPr>
          <w:i/>
          <w:w w:val="105"/>
          <w:sz w:val="12"/>
        </w:rPr>
        <w:t>| '!'? '(' params ')' # parens</w:t>
      </w:r>
    </w:p>
    <w:p>
      <w:pPr>
        <w:spacing w:before="42"/>
        <w:ind w:left="259" w:right="0" w:firstLine="0"/>
        <w:jc w:val="left"/>
        <w:rPr>
          <w:i/>
          <w:sz w:val="12"/>
        </w:rPr>
      </w:pPr>
      <w:r>
        <w:rPr>
          <w:i/>
          <w:w w:val="103"/>
          <w:sz w:val="12"/>
        </w:rPr>
        <w:t>;</w:t>
      </w:r>
    </w:p>
    <w:p>
      <w:pPr>
        <w:spacing w:before="42"/>
        <w:ind w:left="197" w:right="0" w:firstLine="0"/>
        <w:jc w:val="left"/>
        <w:rPr>
          <w:i/>
          <w:sz w:val="12"/>
        </w:rPr>
      </w:pPr>
      <w:r>
        <w:rPr>
          <w:i/>
          <w:w w:val="105"/>
          <w:sz w:val="12"/>
        </w:rPr>
        <w:t>STRING: '"' (ESC|.)*? '"' ;</w:t>
      </w:r>
    </w:p>
    <w:p>
      <w:pPr>
        <w:spacing w:before="42"/>
        <w:ind w:left="197" w:right="0" w:firstLine="0"/>
        <w:jc w:val="left"/>
        <w:rPr>
          <w:i/>
          <w:sz w:val="12"/>
        </w:rPr>
      </w:pPr>
      <w:r>
        <w:rPr>
          <w:i/>
          <w:w w:val="105"/>
          <w:sz w:val="12"/>
        </w:rPr>
        <w:t>fragment</w:t>
      </w:r>
    </w:p>
    <w:p>
      <w:pPr>
        <w:spacing w:before="42"/>
        <w:ind w:left="197" w:right="0" w:firstLine="0"/>
        <w:jc w:val="left"/>
        <w:rPr>
          <w:i/>
          <w:sz w:val="12"/>
        </w:rPr>
      </w:pPr>
      <w:r>
        <w:rPr>
          <w:i/>
          <w:w w:val="105"/>
          <w:sz w:val="12"/>
        </w:rPr>
        <w:t>ESC : '\\"' | '\\\\' ; // 2-char sequences \" and \\</w:t>
      </w:r>
    </w:p>
    <w:p>
      <w:pPr>
        <w:spacing w:before="42"/>
        <w:ind w:left="197" w:right="0" w:firstLine="0"/>
        <w:jc w:val="left"/>
        <w:rPr>
          <w:i/>
          <w:sz w:val="12"/>
        </w:rPr>
      </w:pPr>
      <w:r>
        <w:rPr>
          <w:i/>
          <w:w w:val="105"/>
          <w:sz w:val="12"/>
        </w:rPr>
        <w:t>ID : ([0-9]*[a-zA-ZабвгдеёжзийклмнопрстуфхцчшщъыьэюяАБВГДЕЁЖЗИЙКЛМНОПРСТУФХЦЧШЩЪЫЬЭЮЯ_$]</w:t>
      </w:r>
    </w:p>
    <w:p>
      <w:pPr>
        <w:spacing w:line="312" w:lineRule="auto" w:before="42"/>
        <w:ind w:left="197" w:right="5152" w:firstLine="0"/>
        <w:jc w:val="left"/>
        <w:rPr>
          <w:i/>
          <w:sz w:val="12"/>
        </w:rPr>
      </w:pPr>
      <w:r>
        <w:rPr>
          <w:i/>
          <w:w w:val="105"/>
          <w:sz w:val="12"/>
        </w:rPr>
        <w:t>+[0-9]*)+ ; // match identiﬁers </w:t>
      </w:r>
      <w:r>
        <w:rPr>
          <w:i/>
          <w:w w:val="105"/>
          <w:sz w:val="12"/>
        </w:rPr>
        <w:t>INT : [0-9]+ ; // match integers</w:t>
      </w:r>
    </w:p>
    <w:p>
      <w:pPr>
        <w:spacing w:before="1"/>
        <w:ind w:left="197" w:right="0" w:firstLine="0"/>
        <w:jc w:val="left"/>
        <w:rPr>
          <w:i/>
          <w:sz w:val="12"/>
        </w:rPr>
      </w:pPr>
      <w:r>
        <w:rPr>
          <w:i/>
          <w:w w:val="105"/>
          <w:sz w:val="12"/>
        </w:rPr>
        <w:t>DOUBLE : [0-9]+'.'[0-9]+ ; // match double</w:t>
      </w:r>
    </w:p>
    <w:p>
      <w:pPr>
        <w:spacing w:line="312" w:lineRule="auto" w:before="42"/>
        <w:ind w:left="197" w:right="2805" w:firstLine="0"/>
        <w:jc w:val="left"/>
        <w:rPr>
          <w:i/>
          <w:sz w:val="12"/>
        </w:rPr>
      </w:pPr>
      <w:r>
        <w:rPr>
          <w:i/>
          <w:w w:val="105"/>
          <w:sz w:val="12"/>
        </w:rPr>
        <w:t>NEWLINE:'\r'? '\n' -&gt; skip; // return newlines to parser (is end-statement signal) </w:t>
      </w:r>
      <w:r>
        <w:rPr>
          <w:i/>
          <w:w w:val="105"/>
          <w:sz w:val="12"/>
        </w:rPr>
        <w:t>WS : [ \t]+ -&gt; skip;</w:t>
      </w:r>
    </w:p>
    <w:p>
      <w:pPr>
        <w:spacing w:line="312" w:lineRule="auto" w:before="1"/>
        <w:ind w:left="197" w:right="4388" w:firstLine="0"/>
        <w:jc w:val="left"/>
        <w:rPr>
          <w:i/>
          <w:sz w:val="12"/>
        </w:rPr>
      </w:pPr>
      <w:r>
        <w:rPr>
          <w:i/>
          <w:w w:val="105"/>
          <w:sz w:val="12"/>
        </w:rPr>
        <w:t>COMMENT : '/*' .*? '*/' -&gt; skip; </w:t>
      </w:r>
      <w:r>
        <w:rPr>
          <w:i/>
          <w:w w:val="105"/>
          <w:sz w:val="12"/>
        </w:rPr>
        <w:t>LINE_COMMENT : '//' ~[\r\n]* '\r'? ‘\n’ -&gt; skip;</w:t>
      </w:r>
    </w:p>
    <w:p>
      <w:pPr>
        <w:pStyle w:val="BodyText"/>
        <w:spacing w:line="237" w:lineRule="auto" w:before="91"/>
        <w:ind w:left="197" w:right="377"/>
      </w:pPr>
      <w:r>
        <w:rPr/>
        <w:t>На</w:t>
      </w:r>
      <w:r>
        <w:rPr>
          <w:spacing w:val="-15"/>
        </w:rPr>
        <w:t> </w:t>
      </w:r>
      <w:r>
        <w:rPr/>
        <w:t>текущий</w:t>
      </w:r>
      <w:r>
        <w:rPr>
          <w:spacing w:val="-15"/>
        </w:rPr>
        <w:t> </w:t>
      </w:r>
      <w:r>
        <w:rPr/>
        <w:t>момент</w:t>
      </w:r>
      <w:r>
        <w:rPr>
          <w:spacing w:val="-15"/>
        </w:rPr>
        <w:t> </w:t>
      </w:r>
      <w:r>
        <w:rPr/>
        <w:t>ОСП</w:t>
      </w:r>
      <w:r>
        <w:rPr>
          <w:spacing w:val="-15"/>
        </w:rPr>
        <w:t> </w:t>
      </w:r>
      <w:r>
        <w:rPr/>
        <w:t>преобразуются</w:t>
      </w:r>
      <w:r>
        <w:rPr>
          <w:spacing w:val="-14"/>
        </w:rPr>
        <w:t> </w:t>
      </w:r>
      <w:r>
        <w:rPr/>
        <w:t>с</w:t>
      </w:r>
      <w:r>
        <w:rPr>
          <w:spacing w:val="-15"/>
        </w:rPr>
        <w:t> </w:t>
      </w:r>
      <w:r>
        <w:rPr/>
        <w:t>помощью</w:t>
      </w:r>
      <w:r>
        <w:rPr>
          <w:spacing w:val="-15"/>
        </w:rPr>
        <w:t> </w:t>
      </w:r>
      <w:r>
        <w:rPr/>
        <w:t>Java-программы в </w:t>
      </w:r>
      <w:r>
        <w:rPr>
          <w:spacing w:val="3"/>
        </w:rPr>
        <w:t>скрипт </w:t>
      </w:r>
      <w:r>
        <w:rPr>
          <w:spacing w:val="2"/>
        </w:rPr>
        <w:t>экспертной </w:t>
      </w:r>
      <w:r>
        <w:rPr>
          <w:spacing w:val="3"/>
        </w:rPr>
        <w:t>системы Drools. </w:t>
      </w:r>
      <w:r>
        <w:rPr>
          <w:spacing w:val="4"/>
        </w:rPr>
        <w:t>Онтологически-семантический </w:t>
      </w:r>
      <w:r>
        <w:rPr/>
        <w:t>анализатор</w:t>
      </w:r>
      <w:r>
        <w:rPr>
          <w:spacing w:val="-13"/>
        </w:rPr>
        <w:t> </w:t>
      </w:r>
      <w:r>
        <w:rPr>
          <w:spacing w:val="-3"/>
        </w:rPr>
        <w:t>[Мочалова</w:t>
      </w:r>
      <w:r>
        <w:rPr>
          <w:spacing w:val="-13"/>
        </w:rPr>
        <w:t> </w:t>
      </w:r>
      <w:r>
        <w:rPr/>
        <w:t>2015]</w:t>
      </w:r>
      <w:r>
        <w:rPr>
          <w:spacing w:val="-12"/>
        </w:rPr>
        <w:t> </w:t>
      </w:r>
      <w:r>
        <w:rPr/>
        <w:t>выполняет</w:t>
      </w:r>
      <w:r>
        <w:rPr>
          <w:spacing w:val="-13"/>
        </w:rPr>
        <w:t> </w:t>
      </w:r>
      <w:r>
        <w:rPr/>
        <w:t>преобразование</w:t>
      </w:r>
      <w:r>
        <w:rPr>
          <w:spacing w:val="-13"/>
        </w:rPr>
        <w:t> </w:t>
      </w:r>
      <w:r>
        <w:rPr>
          <w:spacing w:val="-4"/>
        </w:rPr>
        <w:t>исходного</w:t>
      </w:r>
      <w:r>
        <w:rPr>
          <w:spacing w:val="-12"/>
        </w:rPr>
        <w:t> </w:t>
      </w:r>
      <w:r>
        <w:rPr/>
        <w:t>текста в </w:t>
      </w:r>
      <w:r>
        <w:rPr>
          <w:spacing w:val="3"/>
        </w:rPr>
        <w:t>набор </w:t>
      </w:r>
      <w:r>
        <w:rPr>
          <w:spacing w:val="2"/>
        </w:rPr>
        <w:t>фактов, </w:t>
      </w:r>
      <w:r>
        <w:rPr>
          <w:spacing w:val="3"/>
        </w:rPr>
        <w:t>помещает </w:t>
      </w:r>
      <w:r>
        <w:rPr/>
        <w:t>их  в  </w:t>
      </w:r>
      <w:r>
        <w:rPr>
          <w:spacing w:val="2"/>
        </w:rPr>
        <w:t>рабочую </w:t>
      </w:r>
      <w:r>
        <w:rPr>
          <w:spacing w:val="3"/>
        </w:rPr>
        <w:t>память </w:t>
      </w:r>
      <w:r>
        <w:rPr>
          <w:spacing w:val="2"/>
        </w:rPr>
        <w:t>экспертной </w:t>
      </w:r>
      <w:r>
        <w:rPr>
          <w:spacing w:val="4"/>
        </w:rPr>
        <w:t>системы </w:t>
      </w:r>
      <w:r>
        <w:rPr/>
        <w:t>и запускает блок логического вывода на выполнение [Kuznetcov et </w:t>
      </w:r>
      <w:r>
        <w:rPr>
          <w:spacing w:val="2"/>
        </w:rPr>
        <w:t>al. </w:t>
      </w:r>
      <w:r>
        <w:rPr/>
        <w:t>2015].</w:t>
      </w:r>
    </w:p>
    <w:p>
      <w:pPr>
        <w:pStyle w:val="BodyText"/>
        <w:spacing w:line="237" w:lineRule="auto"/>
        <w:ind w:left="197" w:right="381"/>
      </w:pPr>
      <w:r>
        <w:rPr/>
        <w:t>Все ОСП в рамках одного проекта логически разбиваются на файлы. Пример файла с описанием ОСП для определения семантического отно- шения «ПРИЗНАК»:</w:t>
      </w:r>
    </w:p>
    <w:p>
      <w:pPr>
        <w:spacing w:after="0" w:line="237" w:lineRule="auto"/>
        <w:sectPr>
          <w:footerReference w:type="default" r:id="rId64"/>
          <w:pgSz w:w="8230" w:h="11910"/>
          <w:pgMar w:footer="552" w:header="0" w:top="860" w:bottom="740" w:left="540" w:right="580"/>
          <w:pgNumType w:start="75"/>
        </w:sectPr>
      </w:pPr>
    </w:p>
    <w:p>
      <w:pPr>
        <w:spacing w:line="182" w:lineRule="exact" w:before="96"/>
        <w:ind w:left="423" w:right="0" w:firstLine="0"/>
        <w:jc w:val="left"/>
        <w:rPr>
          <w:i/>
          <w:sz w:val="16"/>
        </w:rPr>
      </w:pPr>
      <w:r>
        <w:rPr>
          <w:i/>
          <w:sz w:val="16"/>
        </w:rPr>
        <w:t>ПРИОРИТЕТ_ПРАВИЛА_ПО_УМОЛЧАНИЮ = 100;</w:t>
      </w:r>
    </w:p>
    <w:p>
      <w:pPr>
        <w:spacing w:line="180" w:lineRule="exact" w:before="0"/>
        <w:ind w:left="423" w:right="0" w:firstLine="0"/>
        <w:jc w:val="left"/>
        <w:rPr>
          <w:i/>
          <w:sz w:val="16"/>
        </w:rPr>
      </w:pPr>
      <w:r>
        <w:rPr>
          <w:i/>
          <w:sz w:val="16"/>
        </w:rPr>
        <w:t>ПРИОРИТЕТ_ДВУ_ПО_УМОЛЧАНИЮ = 6;</w:t>
      </w:r>
    </w:p>
    <w:p>
      <w:pPr>
        <w:spacing w:line="235" w:lineRule="auto" w:before="1"/>
        <w:ind w:left="423" w:right="5728" w:firstLine="0"/>
        <w:jc w:val="left"/>
        <w:rPr>
          <w:i/>
          <w:sz w:val="16"/>
        </w:rPr>
      </w:pPr>
      <w:r>
        <w:rPr>
          <w:i/>
          <w:sz w:val="16"/>
        </w:rPr>
        <w:t>when </w:t>
      </w:r>
      <w:r>
        <w:rPr>
          <w:i/>
          <w:sz w:val="16"/>
        </w:rPr>
        <w:t>0=МОРФ(П);</w:t>
      </w:r>
    </w:p>
    <w:p>
      <w:pPr>
        <w:spacing w:line="235" w:lineRule="auto" w:before="0"/>
        <w:ind w:left="423" w:right="3330" w:firstLine="0"/>
        <w:jc w:val="left"/>
        <w:rPr>
          <w:i/>
          <w:sz w:val="16"/>
        </w:rPr>
      </w:pPr>
      <w:r>
        <w:rPr>
          <w:i/>
          <w:sz w:val="16"/>
        </w:rPr>
        <w:t>1=МОРФ(С); </w:t>
      </w:r>
      <w:r>
        <w:rPr>
          <w:i/>
          <w:sz w:val="16"/>
        </w:rPr>
        <w:t>СОГЛ([0,1],[МОРФ_ПАДЕЖ,МОРФ_ЧИСЛО]);</w:t>
      </w:r>
    </w:p>
    <w:p>
      <w:pPr>
        <w:spacing w:line="235" w:lineRule="auto" w:before="0"/>
        <w:ind w:left="423" w:right="3896" w:firstLine="0"/>
        <w:jc w:val="left"/>
        <w:rPr>
          <w:i/>
          <w:sz w:val="16"/>
        </w:rPr>
      </w:pPr>
      <w:r>
        <w:rPr>
          <w:i/>
          <w:sz w:val="16"/>
        </w:rPr>
        <w:t>=&gt; </w:t>
      </w:r>
      <w:r>
        <w:rPr>
          <w:i/>
          <w:sz w:val="16"/>
        </w:rPr>
        <w:t>СЕМ_ДВУ(ПРИЗНАК,1,0,DEFAULT);</w:t>
      </w:r>
    </w:p>
    <w:p>
      <w:pPr>
        <w:spacing w:line="235" w:lineRule="auto" w:before="179"/>
        <w:ind w:left="423" w:right="5737" w:firstLine="0"/>
        <w:jc w:val="left"/>
        <w:rPr>
          <w:i/>
          <w:sz w:val="16"/>
        </w:rPr>
      </w:pPr>
      <w:r>
        <w:rPr>
          <w:i/>
          <w:sz w:val="16"/>
        </w:rPr>
        <w:t>when </w:t>
      </w:r>
      <w:r>
        <w:rPr>
          <w:i/>
          <w:sz w:val="16"/>
        </w:rPr>
        <w:t>0=МОРФ(С);</w:t>
      </w:r>
    </w:p>
    <w:p>
      <w:pPr>
        <w:spacing w:line="235" w:lineRule="auto" w:before="0"/>
        <w:ind w:left="423" w:right="3330" w:firstLine="0"/>
        <w:jc w:val="left"/>
        <w:rPr>
          <w:i/>
          <w:sz w:val="16"/>
        </w:rPr>
      </w:pPr>
      <w:r>
        <w:rPr>
          <w:i/>
          <w:sz w:val="16"/>
        </w:rPr>
        <w:t>1=МОРФ(П); </w:t>
      </w:r>
      <w:r>
        <w:rPr>
          <w:i/>
          <w:sz w:val="16"/>
        </w:rPr>
        <w:t>СОГЛ([0,1],[МОРФ_ПАДЕЖ,МОРФ_ЧИСЛО]);</w:t>
      </w:r>
    </w:p>
    <w:p>
      <w:pPr>
        <w:spacing w:line="235" w:lineRule="auto" w:before="0"/>
        <w:ind w:left="423" w:right="3896" w:firstLine="0"/>
        <w:jc w:val="left"/>
        <w:rPr>
          <w:i/>
          <w:sz w:val="16"/>
        </w:rPr>
      </w:pPr>
      <w:r>
        <w:rPr>
          <w:i/>
          <w:sz w:val="16"/>
        </w:rPr>
        <w:t>=&gt; </w:t>
      </w:r>
      <w:r>
        <w:rPr>
          <w:i/>
          <w:sz w:val="16"/>
        </w:rPr>
        <w:t>СЕМ_ДВУ(ПРИЗНАК,0,1,DEFAULT);</w:t>
      </w:r>
    </w:p>
    <w:p>
      <w:pPr>
        <w:pStyle w:val="BodyText"/>
        <w:spacing w:line="237" w:lineRule="auto" w:before="121"/>
        <w:ind w:right="147"/>
      </w:pPr>
      <w:r>
        <w:rPr/>
        <w:t>В</w:t>
      </w:r>
      <w:r>
        <w:rPr>
          <w:spacing w:val="-12"/>
        </w:rPr>
        <w:t> </w:t>
      </w:r>
      <w:r>
        <w:rPr/>
        <w:t>приведенном</w:t>
      </w:r>
      <w:r>
        <w:rPr>
          <w:spacing w:val="-11"/>
        </w:rPr>
        <w:t> </w:t>
      </w:r>
      <w:r>
        <w:rPr/>
        <w:t>выше</w:t>
      </w:r>
      <w:r>
        <w:rPr>
          <w:spacing w:val="-12"/>
        </w:rPr>
        <w:t> </w:t>
      </w:r>
      <w:r>
        <w:rPr/>
        <w:t>файле</w:t>
      </w:r>
      <w:r>
        <w:rPr>
          <w:spacing w:val="-11"/>
        </w:rPr>
        <w:t> </w:t>
      </w:r>
      <w:r>
        <w:rPr/>
        <w:t>атрибут</w:t>
      </w:r>
      <w:r>
        <w:rPr>
          <w:spacing w:val="-12"/>
        </w:rPr>
        <w:t> </w:t>
      </w:r>
      <w:r>
        <w:rPr>
          <w:i/>
        </w:rPr>
        <w:t>«ПРИОРИТЕТ_ПРАВИЛА_ПО_ </w:t>
      </w:r>
      <w:r>
        <w:rPr>
          <w:i/>
          <w:spacing w:val="4"/>
        </w:rPr>
        <w:t>УМОЛЧАНИЮ» </w:t>
      </w:r>
      <w:r>
        <w:rPr>
          <w:spacing w:val="4"/>
        </w:rPr>
        <w:t>определяет приоритет </w:t>
      </w:r>
      <w:r>
        <w:rPr>
          <w:spacing w:val="2"/>
        </w:rPr>
        <w:t>по </w:t>
      </w:r>
      <w:r>
        <w:rPr>
          <w:spacing w:val="3"/>
        </w:rPr>
        <w:t>умолчанию </w:t>
      </w:r>
      <w:r>
        <w:rPr>
          <w:spacing w:val="4"/>
        </w:rPr>
        <w:t>срабатывания </w:t>
      </w:r>
      <w:r>
        <w:rPr>
          <w:spacing w:val="6"/>
        </w:rPr>
        <w:t>правила </w:t>
      </w:r>
      <w:r>
        <w:rPr>
          <w:spacing w:val="5"/>
        </w:rPr>
        <w:t>экспертной </w:t>
      </w:r>
      <w:r>
        <w:rPr>
          <w:spacing w:val="6"/>
        </w:rPr>
        <w:t>системы </w:t>
      </w:r>
      <w:r>
        <w:rPr>
          <w:spacing w:val="5"/>
        </w:rPr>
        <w:t>(см. ниже: </w:t>
      </w:r>
      <w:r>
        <w:rPr>
          <w:spacing w:val="6"/>
        </w:rPr>
        <w:t>salience </w:t>
      </w:r>
      <w:r>
        <w:rPr/>
        <w:t>в </w:t>
      </w:r>
      <w:r>
        <w:rPr>
          <w:spacing w:val="6"/>
        </w:rPr>
        <w:t>правиле </w:t>
      </w:r>
      <w:r>
        <w:rPr>
          <w:spacing w:val="7"/>
        </w:rPr>
        <w:t>Drools), </w:t>
      </w:r>
      <w:r>
        <w:rPr>
          <w:spacing w:val="-4"/>
        </w:rPr>
        <w:t>атрибут </w:t>
      </w:r>
      <w:r>
        <w:rPr>
          <w:i/>
          <w:spacing w:val="-3"/>
        </w:rPr>
        <w:t>«ПРИОРИТЕТ_ДВУ_ПО_УМОЛЧАНИЮ» </w:t>
      </w:r>
      <w:r>
        <w:rPr>
          <w:spacing w:val="-3"/>
        </w:rPr>
        <w:t>определяет </w:t>
      </w:r>
      <w:r>
        <w:rPr/>
        <w:t>приоритет по умолчанию добавления факта в очередь на удаление, условие when </w:t>
      </w:r>
      <w:r>
        <w:rPr>
          <w:spacing w:val="-3"/>
        </w:rPr>
        <w:t>определяет </w:t>
      </w:r>
      <w:r>
        <w:rPr>
          <w:spacing w:val="-4"/>
        </w:rPr>
        <w:t>начало </w:t>
      </w:r>
      <w:r>
        <w:rPr>
          <w:spacing w:val="-3"/>
        </w:rPr>
        <w:t>левой части </w:t>
      </w:r>
      <w:r>
        <w:rPr/>
        <w:t>ОСП, </w:t>
      </w:r>
      <w:r>
        <w:rPr>
          <w:i/>
          <w:spacing w:val="-4"/>
        </w:rPr>
        <w:t>МОРФ </w:t>
      </w:r>
      <w:r>
        <w:rPr>
          <w:spacing w:val="-3"/>
        </w:rPr>
        <w:t>определяет морфологические </w:t>
      </w:r>
      <w:r>
        <w:rPr/>
        <w:t>характеристики факта (могут записываться </w:t>
      </w:r>
      <w:r>
        <w:rPr>
          <w:spacing w:val="2"/>
        </w:rPr>
        <w:t>логическим </w:t>
      </w:r>
      <w:r>
        <w:rPr/>
        <w:t>выражением), </w:t>
      </w:r>
      <w:r>
        <w:rPr>
          <w:spacing w:val="12"/>
        </w:rPr>
        <w:t>логическая </w:t>
      </w:r>
      <w:r>
        <w:rPr>
          <w:spacing w:val="11"/>
        </w:rPr>
        <w:t>функция </w:t>
      </w:r>
      <w:r>
        <w:rPr>
          <w:i/>
          <w:spacing w:val="9"/>
        </w:rPr>
        <w:t>СОГЛ </w:t>
      </w:r>
      <w:r>
        <w:rPr>
          <w:spacing w:val="12"/>
        </w:rPr>
        <w:t>определяет согласованность </w:t>
      </w:r>
      <w:r>
        <w:rPr>
          <w:spacing w:val="11"/>
        </w:rPr>
        <w:t>списка </w:t>
      </w:r>
      <w:r>
        <w:rPr/>
        <w:t>фактов по списку атрибутов (в приведенном примере согласованными </w:t>
      </w:r>
      <w:r>
        <w:rPr>
          <w:spacing w:val="5"/>
        </w:rPr>
        <w:t>должны быть </w:t>
      </w:r>
      <w:r>
        <w:rPr>
          <w:spacing w:val="3"/>
        </w:rPr>
        <w:t>два </w:t>
      </w:r>
      <w:r>
        <w:rPr>
          <w:spacing w:val="4"/>
        </w:rPr>
        <w:t>подряд </w:t>
      </w:r>
      <w:r>
        <w:rPr>
          <w:spacing w:val="5"/>
        </w:rPr>
        <w:t>идущих факта </w:t>
      </w:r>
      <w:r>
        <w:rPr>
          <w:i/>
          <w:spacing w:val="5"/>
        </w:rPr>
        <w:t>[0,1] </w:t>
      </w:r>
      <w:r>
        <w:rPr>
          <w:spacing w:val="3"/>
        </w:rPr>
        <w:t>по </w:t>
      </w:r>
      <w:r>
        <w:rPr>
          <w:spacing w:val="7"/>
        </w:rPr>
        <w:t>морфологическим </w:t>
      </w:r>
      <w:r>
        <w:rPr>
          <w:spacing w:val="4"/>
        </w:rPr>
        <w:t>характеристикам </w:t>
      </w:r>
      <w:r>
        <w:rPr>
          <w:i/>
          <w:spacing w:val="5"/>
        </w:rPr>
        <w:t>[МОРФ_ПАДЕЖ,МОРФ_ЧИСЛО])</w:t>
      </w:r>
      <w:r>
        <w:rPr>
          <w:spacing w:val="5"/>
        </w:rPr>
        <w:t>, </w:t>
      </w:r>
      <w:r>
        <w:rPr>
          <w:spacing w:val="4"/>
        </w:rPr>
        <w:t>оператор </w:t>
      </w:r>
      <w:r>
        <w:rPr>
          <w:spacing w:val="6"/>
        </w:rPr>
        <w:t>“=&gt;” </w:t>
      </w:r>
      <w:r>
        <w:rPr/>
        <w:t>определяет</w:t>
      </w:r>
      <w:r>
        <w:rPr>
          <w:spacing w:val="-11"/>
        </w:rPr>
        <w:t> </w:t>
      </w:r>
      <w:r>
        <w:rPr/>
        <w:t>начало</w:t>
      </w:r>
      <w:r>
        <w:rPr>
          <w:spacing w:val="-11"/>
        </w:rPr>
        <w:t> </w:t>
      </w:r>
      <w:r>
        <w:rPr/>
        <w:t>правой</w:t>
      </w:r>
      <w:r>
        <w:rPr>
          <w:spacing w:val="-10"/>
        </w:rPr>
        <w:t> </w:t>
      </w:r>
      <w:r>
        <w:rPr/>
        <w:t>части</w:t>
      </w:r>
      <w:r>
        <w:rPr>
          <w:spacing w:val="-11"/>
        </w:rPr>
        <w:t> </w:t>
      </w:r>
      <w:r>
        <w:rPr/>
        <w:t>ОСП,</w:t>
      </w:r>
      <w:r>
        <w:rPr>
          <w:spacing w:val="-10"/>
        </w:rPr>
        <w:t> </w:t>
      </w:r>
      <w:r>
        <w:rPr/>
        <w:t>действие</w:t>
      </w:r>
      <w:r>
        <w:rPr>
          <w:spacing w:val="-11"/>
        </w:rPr>
        <w:t> </w:t>
      </w:r>
      <w:r>
        <w:rPr>
          <w:i/>
          <w:spacing w:val="-4"/>
        </w:rPr>
        <w:t>СЕМ_ДВУ</w:t>
      </w:r>
      <w:r>
        <w:rPr>
          <w:i/>
          <w:spacing w:val="-10"/>
        </w:rPr>
        <w:t> </w:t>
      </w:r>
      <w:r>
        <w:rPr/>
        <w:t>осуществляет </w:t>
      </w:r>
      <w:r>
        <w:rPr>
          <w:spacing w:val="5"/>
        </w:rPr>
        <w:t>изменение </w:t>
      </w:r>
      <w:r>
        <w:rPr>
          <w:spacing w:val="4"/>
        </w:rPr>
        <w:t>онтологии  путем  </w:t>
      </w:r>
      <w:r>
        <w:rPr>
          <w:spacing w:val="5"/>
        </w:rPr>
        <w:t>добавления </w:t>
      </w:r>
      <w:r>
        <w:rPr>
          <w:spacing w:val="4"/>
        </w:rPr>
        <w:t>семантического</w:t>
      </w:r>
      <w:r>
        <w:rPr>
          <w:spacing w:val="18"/>
        </w:rPr>
        <w:t> </w:t>
      </w:r>
      <w:r>
        <w:rPr>
          <w:spacing w:val="5"/>
        </w:rPr>
        <w:t>отношения</w:t>
      </w:r>
    </w:p>
    <w:p>
      <w:pPr>
        <w:spacing w:line="224" w:lineRule="exact" w:before="0"/>
        <w:ind w:left="423" w:right="0" w:firstLine="0"/>
        <w:jc w:val="both"/>
        <w:rPr>
          <w:sz w:val="21"/>
        </w:rPr>
      </w:pPr>
      <w:r>
        <w:rPr>
          <w:i/>
          <w:spacing w:val="-3"/>
          <w:sz w:val="21"/>
        </w:rPr>
        <w:t>«ПРИЗНАК»</w:t>
      </w:r>
      <w:r>
        <w:rPr>
          <w:i/>
          <w:spacing w:val="-10"/>
          <w:sz w:val="21"/>
        </w:rPr>
        <w:t> </w:t>
      </w:r>
      <w:r>
        <w:rPr>
          <w:spacing w:val="-3"/>
          <w:sz w:val="21"/>
        </w:rPr>
        <w:t>между</w:t>
      </w:r>
      <w:r>
        <w:rPr>
          <w:spacing w:val="-9"/>
          <w:sz w:val="21"/>
        </w:rPr>
        <w:t> </w:t>
      </w:r>
      <w:r>
        <w:rPr>
          <w:i/>
          <w:sz w:val="21"/>
        </w:rPr>
        <w:t>1</w:t>
      </w:r>
      <w:r>
        <w:rPr>
          <w:i/>
          <w:spacing w:val="-9"/>
          <w:sz w:val="21"/>
        </w:rPr>
        <w:t> </w:t>
      </w:r>
      <w:r>
        <w:rPr>
          <w:sz w:val="21"/>
        </w:rPr>
        <w:t>и</w:t>
      </w:r>
      <w:r>
        <w:rPr>
          <w:spacing w:val="-9"/>
          <w:sz w:val="21"/>
        </w:rPr>
        <w:t> </w:t>
      </w:r>
      <w:r>
        <w:rPr>
          <w:i/>
          <w:sz w:val="21"/>
        </w:rPr>
        <w:t>0</w:t>
      </w:r>
      <w:r>
        <w:rPr>
          <w:i/>
          <w:spacing w:val="-9"/>
          <w:sz w:val="21"/>
        </w:rPr>
        <w:t> </w:t>
      </w:r>
      <w:r>
        <w:rPr>
          <w:spacing w:val="-5"/>
          <w:sz w:val="21"/>
        </w:rPr>
        <w:t>фактом</w:t>
      </w:r>
      <w:r>
        <w:rPr>
          <w:spacing w:val="-10"/>
          <w:sz w:val="21"/>
        </w:rPr>
        <w:t> </w:t>
      </w:r>
      <w:r>
        <w:rPr>
          <w:sz w:val="21"/>
        </w:rPr>
        <w:t>и</w:t>
      </w:r>
      <w:r>
        <w:rPr>
          <w:spacing w:val="-9"/>
          <w:sz w:val="21"/>
        </w:rPr>
        <w:t> </w:t>
      </w:r>
      <w:r>
        <w:rPr>
          <w:spacing w:val="-3"/>
          <w:sz w:val="21"/>
        </w:rPr>
        <w:t>добавляет</w:t>
      </w:r>
      <w:r>
        <w:rPr>
          <w:spacing w:val="-9"/>
          <w:sz w:val="21"/>
        </w:rPr>
        <w:t> </w:t>
      </w:r>
      <w:r>
        <w:rPr>
          <w:sz w:val="21"/>
        </w:rPr>
        <w:t>в</w:t>
      </w:r>
      <w:r>
        <w:rPr>
          <w:spacing w:val="-9"/>
          <w:sz w:val="21"/>
        </w:rPr>
        <w:t> </w:t>
      </w:r>
      <w:r>
        <w:rPr>
          <w:spacing w:val="-4"/>
          <w:sz w:val="21"/>
        </w:rPr>
        <w:t>очередь</w:t>
      </w:r>
      <w:r>
        <w:rPr>
          <w:spacing w:val="-9"/>
          <w:sz w:val="21"/>
        </w:rPr>
        <w:t> </w:t>
      </w:r>
      <w:r>
        <w:rPr>
          <w:sz w:val="21"/>
        </w:rPr>
        <w:t>на</w:t>
      </w:r>
      <w:r>
        <w:rPr>
          <w:spacing w:val="-10"/>
          <w:sz w:val="21"/>
        </w:rPr>
        <w:t> </w:t>
      </w:r>
      <w:r>
        <w:rPr>
          <w:spacing w:val="-4"/>
          <w:sz w:val="21"/>
        </w:rPr>
        <w:t>удаление</w:t>
      </w:r>
      <w:r>
        <w:rPr>
          <w:spacing w:val="-9"/>
          <w:sz w:val="21"/>
        </w:rPr>
        <w:t> </w:t>
      </w:r>
      <w:r>
        <w:rPr>
          <w:spacing w:val="-3"/>
          <w:sz w:val="21"/>
        </w:rPr>
        <w:t>факт</w:t>
      </w:r>
      <w:r>
        <w:rPr>
          <w:spacing w:val="-9"/>
          <w:sz w:val="21"/>
        </w:rPr>
        <w:t> </w:t>
      </w:r>
      <w:r>
        <w:rPr>
          <w:sz w:val="21"/>
        </w:rPr>
        <w:t>0</w:t>
      </w:r>
    </w:p>
    <w:p>
      <w:pPr>
        <w:pStyle w:val="BodyText"/>
        <w:spacing w:line="238" w:lineRule="exact"/>
        <w:ind w:firstLine="0"/>
      </w:pPr>
      <w:r>
        <w:rPr/>
        <w:t>с приоритетом по умолчанию.</w:t>
      </w:r>
    </w:p>
    <w:p>
      <w:pPr>
        <w:pStyle w:val="BodyText"/>
        <w:spacing w:line="237" w:lineRule="auto" w:before="1"/>
        <w:ind w:right="154"/>
      </w:pPr>
      <w:r>
        <w:rPr/>
        <w:t>Ниже</w:t>
      </w:r>
      <w:r>
        <w:rPr>
          <w:spacing w:val="-17"/>
        </w:rPr>
        <w:t> </w:t>
      </w:r>
      <w:r>
        <w:rPr/>
        <w:t>представлено</w:t>
      </w:r>
      <w:r>
        <w:rPr>
          <w:spacing w:val="-17"/>
        </w:rPr>
        <w:t> </w:t>
      </w:r>
      <w:r>
        <w:rPr/>
        <w:t>сгенерированное</w:t>
      </w:r>
      <w:r>
        <w:rPr>
          <w:spacing w:val="-17"/>
        </w:rPr>
        <w:t> </w:t>
      </w:r>
      <w:r>
        <w:rPr/>
        <w:t>с</w:t>
      </w:r>
      <w:r>
        <w:rPr>
          <w:spacing w:val="-17"/>
        </w:rPr>
        <w:t> </w:t>
      </w:r>
      <w:r>
        <w:rPr/>
        <w:t>помощью</w:t>
      </w:r>
      <w:r>
        <w:rPr>
          <w:spacing w:val="-17"/>
        </w:rPr>
        <w:t> </w:t>
      </w:r>
      <w:r>
        <w:rPr/>
        <w:t>Java-программы</w:t>
      </w:r>
      <w:r>
        <w:rPr>
          <w:spacing w:val="-17"/>
        </w:rPr>
        <w:t> </w:t>
      </w:r>
      <w:r>
        <w:rPr/>
        <w:t>для экспертной системы Drools первое</w:t>
      </w:r>
      <w:r>
        <w:rPr>
          <w:spacing w:val="-2"/>
        </w:rPr>
        <w:t> </w:t>
      </w:r>
      <w:r>
        <w:rPr/>
        <w:t>правило:</w:t>
      </w:r>
    </w:p>
    <w:p>
      <w:pPr>
        <w:spacing w:before="241"/>
        <w:ind w:left="423" w:right="0" w:firstLine="0"/>
        <w:jc w:val="left"/>
        <w:rPr>
          <w:i/>
          <w:sz w:val="14"/>
        </w:rPr>
      </w:pPr>
      <w:r>
        <w:rPr>
          <w:i/>
          <w:sz w:val="14"/>
        </w:rPr>
        <w:t>rule "ПРИЗНАК1"</w:t>
      </w:r>
    </w:p>
    <w:p>
      <w:pPr>
        <w:spacing w:line="268" w:lineRule="auto" w:before="19"/>
        <w:ind w:left="423" w:right="5963" w:firstLine="0"/>
        <w:jc w:val="left"/>
        <w:rPr>
          <w:i/>
          <w:sz w:val="14"/>
        </w:rPr>
      </w:pPr>
      <w:r>
        <w:rPr>
          <w:i/>
          <w:sz w:val="14"/>
        </w:rPr>
        <w:t>salience 100 </w:t>
      </w:r>
      <w:r>
        <w:rPr>
          <w:i/>
          <w:sz w:val="14"/>
        </w:rPr>
        <w:t>when</w:t>
      </w:r>
    </w:p>
    <w:p>
      <w:pPr>
        <w:spacing w:line="161" w:lineRule="exact" w:before="0"/>
        <w:ind w:left="1143" w:right="0" w:firstLine="0"/>
        <w:jc w:val="left"/>
        <w:rPr>
          <w:i/>
          <w:sz w:val="14"/>
        </w:rPr>
      </w:pPr>
      <w:r>
        <w:rPr>
          <w:i/>
          <w:sz w:val="14"/>
        </w:rPr>
        <w:t>$w0 : Word( partOfSpeech == "П" )</w:t>
      </w:r>
    </w:p>
    <w:p>
      <w:pPr>
        <w:spacing w:before="19"/>
        <w:ind w:left="1143" w:right="0" w:firstLine="0"/>
        <w:jc w:val="left"/>
        <w:rPr>
          <w:i/>
          <w:sz w:val="14"/>
        </w:rPr>
      </w:pPr>
      <w:r>
        <w:rPr>
          <w:i/>
          <w:sz w:val="14"/>
        </w:rPr>
        <w:t>$w1 : Word( prev == $w0, partOfSpeech == "С" )</w:t>
      </w:r>
    </w:p>
    <w:p>
      <w:pPr>
        <w:spacing w:line="268" w:lineRule="auto" w:before="19"/>
        <w:ind w:left="423" w:right="0" w:firstLine="720"/>
        <w:jc w:val="left"/>
        <w:rPr>
          <w:i/>
          <w:sz w:val="14"/>
        </w:rPr>
      </w:pPr>
      <w:r>
        <w:rPr>
          <w:i/>
          <w:sz w:val="14"/>
        </w:rPr>
        <w:t>eval ( Unit.hasAnyIntersectionsInSelectedOntoTypes(new Unit[]{$w0, $w1}, new String[]{"МОРФ_ </w:t>
      </w:r>
      <w:r>
        <w:rPr>
          <w:i/>
          <w:sz w:val="14"/>
        </w:rPr>
        <w:t>ПАДЕЖ", "МОРФ_ЧИСЛО"}) )</w:t>
      </w:r>
    </w:p>
    <w:p>
      <w:pPr>
        <w:spacing w:line="160" w:lineRule="exact" w:before="0"/>
        <w:ind w:left="423" w:right="0" w:firstLine="0"/>
        <w:jc w:val="left"/>
        <w:rPr>
          <w:i/>
          <w:sz w:val="14"/>
        </w:rPr>
      </w:pPr>
      <w:r>
        <w:rPr>
          <w:i/>
          <w:sz w:val="14"/>
        </w:rPr>
        <w:t>then</w:t>
      </w:r>
    </w:p>
    <w:p>
      <w:pPr>
        <w:spacing w:line="268" w:lineRule="auto" w:before="19"/>
        <w:ind w:left="1143" w:right="0" w:firstLine="0"/>
        <w:jc w:val="left"/>
        <w:rPr>
          <w:i/>
          <w:sz w:val="14"/>
        </w:rPr>
      </w:pPr>
      <w:r>
        <w:rPr>
          <w:i/>
          <w:sz w:val="14"/>
        </w:rPr>
        <w:t>SemanticRelation sem0 = new SemanticRelation("ПРИЗНАК");sem0.setLeftAutoPosInText($w1); </w:t>
      </w:r>
      <w:r>
        <w:rPr>
          <w:i/>
          <w:sz w:val="14"/>
        </w:rPr>
        <w:t>sem0.setRightAutoPosInText($w0);String indexSem0 = sem0.getIndexString(); if(hsAllIndexedSemanticRelations.contains(indexSem0) == false){</w:t>
      </w:r>
    </w:p>
    <w:p>
      <w:pPr>
        <w:spacing w:line="268" w:lineRule="auto" w:before="0"/>
        <w:ind w:left="1143" w:right="1660" w:firstLine="720"/>
        <w:jc w:val="left"/>
        <w:rPr>
          <w:i/>
          <w:sz w:val="14"/>
        </w:rPr>
      </w:pPr>
      <w:r>
        <w:rPr>
          <w:i/>
          <w:sz w:val="14"/>
        </w:rPr>
        <w:t>hsAllIndexedSemanticRelations.add(indexSem0);insert(sem0);} </w:t>
      </w:r>
      <w:r>
        <w:rPr>
          <w:i/>
          <w:sz w:val="14"/>
        </w:rPr>
        <w:t>boolean changed0 = myQueue.addOrUpdateCheckToDelete($w0, 6); if(changed0)</w:t>
      </w:r>
    </w:p>
    <w:p>
      <w:pPr>
        <w:spacing w:line="159" w:lineRule="exact" w:before="0"/>
        <w:ind w:left="1863" w:right="0" w:firstLine="0"/>
        <w:jc w:val="left"/>
        <w:rPr>
          <w:i/>
          <w:sz w:val="14"/>
        </w:rPr>
      </w:pPr>
      <w:r>
        <w:rPr>
          <w:i/>
          <w:sz w:val="14"/>
        </w:rPr>
        <w:t>update(myQueue);</w:t>
      </w:r>
    </w:p>
    <w:p>
      <w:pPr>
        <w:spacing w:before="19"/>
        <w:ind w:left="423" w:right="0" w:firstLine="0"/>
        <w:jc w:val="left"/>
        <w:rPr>
          <w:i/>
          <w:sz w:val="14"/>
        </w:rPr>
      </w:pPr>
      <w:r>
        <w:rPr>
          <w:i/>
          <w:sz w:val="14"/>
        </w:rPr>
        <w:t>end</w:t>
      </w:r>
    </w:p>
    <w:p>
      <w:pPr>
        <w:spacing w:after="0"/>
        <w:jc w:val="left"/>
        <w:rPr>
          <w:sz w:val="14"/>
        </w:rPr>
        <w:sectPr>
          <w:pgSz w:w="8230" w:h="11910"/>
          <w:pgMar w:header="0" w:footer="552" w:top="880" w:bottom="740" w:left="540" w:right="580"/>
        </w:sectPr>
      </w:pPr>
    </w:p>
    <w:p>
      <w:pPr>
        <w:pStyle w:val="BodyText"/>
        <w:spacing w:line="237" w:lineRule="auto" w:before="106"/>
        <w:ind w:left="197"/>
        <w:jc w:val="left"/>
      </w:pPr>
      <w:r>
        <w:rPr/>
        <w:t>Пример ОСП для определения семантического отношения «ОДНО- РОДНЫЕ»:</w:t>
      </w:r>
    </w:p>
    <w:p>
      <w:pPr>
        <w:spacing w:line="268" w:lineRule="auto" w:before="117"/>
        <w:ind w:left="197" w:right="5939" w:firstLine="0"/>
        <w:jc w:val="left"/>
        <w:rPr>
          <w:i/>
          <w:sz w:val="14"/>
        </w:rPr>
      </w:pPr>
      <w:r>
        <w:rPr>
          <w:i/>
          <w:sz w:val="14"/>
        </w:rPr>
        <w:t>when </w:t>
      </w:r>
      <w:r>
        <w:rPr>
          <w:i/>
          <w:sz w:val="14"/>
        </w:rPr>
        <w:t>0=МОРФ(П|С);</w:t>
      </w:r>
    </w:p>
    <w:p>
      <w:pPr>
        <w:spacing w:line="160" w:lineRule="exact" w:before="0"/>
        <w:ind w:left="197" w:right="0" w:firstLine="0"/>
        <w:jc w:val="left"/>
        <w:rPr>
          <w:i/>
          <w:sz w:val="14"/>
        </w:rPr>
      </w:pPr>
      <w:r>
        <w:rPr>
          <w:i/>
          <w:sz w:val="14"/>
        </w:rPr>
        <w:t>1=ЗНАЧ_Н(","|"или"|"и"|"да");</w:t>
      </w:r>
    </w:p>
    <w:p>
      <w:pPr>
        <w:spacing w:before="19"/>
        <w:ind w:left="197" w:right="0" w:firstLine="0"/>
        <w:jc w:val="left"/>
        <w:rPr>
          <w:i/>
          <w:sz w:val="14"/>
        </w:rPr>
      </w:pPr>
      <w:r>
        <w:rPr>
          <w:i/>
          <w:sz w:val="14"/>
        </w:rPr>
        <w:t>2=МОРФ(П|С);</w:t>
      </w:r>
    </w:p>
    <w:p>
      <w:pPr>
        <w:spacing w:before="19"/>
        <w:ind w:left="197" w:right="0" w:firstLine="0"/>
        <w:jc w:val="left"/>
        <w:rPr>
          <w:i/>
          <w:sz w:val="14"/>
        </w:rPr>
      </w:pPr>
      <w:r>
        <w:rPr>
          <w:i/>
          <w:sz w:val="14"/>
        </w:rPr>
        <w:t>СОГЛ([0,2],[МОРФ_ПАДЕЖ,МОРФ_ЧИСЛО,МОРФ_РОД, МОРФ_ЧАСТЬ РЕЧИ]);</w:t>
      </w:r>
    </w:p>
    <w:p>
      <w:pPr>
        <w:spacing w:before="19"/>
        <w:ind w:left="197" w:right="0" w:firstLine="0"/>
        <w:jc w:val="left"/>
        <w:rPr>
          <w:i/>
          <w:sz w:val="14"/>
        </w:rPr>
      </w:pPr>
      <w:r>
        <w:rPr>
          <w:i/>
          <w:sz w:val="14"/>
        </w:rPr>
        <w:t>=&gt;</w:t>
      </w:r>
    </w:p>
    <w:p>
      <w:pPr>
        <w:spacing w:before="19"/>
        <w:ind w:left="197" w:right="0" w:firstLine="0"/>
        <w:jc w:val="left"/>
        <w:rPr>
          <w:i/>
          <w:sz w:val="14"/>
        </w:rPr>
      </w:pPr>
      <w:r>
        <w:rPr>
          <w:i/>
          <w:sz w:val="14"/>
        </w:rPr>
        <w:t>СЕМ_ДВУ(ОДНОРОДНЫЕ,0,[2, 1],DEFAULT);</w:t>
      </w:r>
    </w:p>
    <w:p>
      <w:pPr>
        <w:pStyle w:val="BodyText"/>
        <w:spacing w:line="237" w:lineRule="auto" w:before="14"/>
        <w:ind w:left="197"/>
        <w:jc w:val="left"/>
      </w:pPr>
      <w:r>
        <w:rPr/>
        <w:t>Пример ОСП для модификации онтологии по найденному семанти- ческому отношению:</w:t>
      </w:r>
    </w:p>
    <w:p>
      <w:pPr>
        <w:spacing w:line="160" w:lineRule="exact" w:before="96"/>
        <w:ind w:left="197" w:right="0" w:firstLine="0"/>
        <w:jc w:val="left"/>
        <w:rPr>
          <w:i/>
          <w:sz w:val="14"/>
        </w:rPr>
      </w:pPr>
      <w:r>
        <w:rPr>
          <w:i/>
          <w:sz w:val="14"/>
        </w:rPr>
        <w:t>when</w:t>
      </w:r>
    </w:p>
    <w:p>
      <w:pPr>
        <w:spacing w:line="160" w:lineRule="exact" w:before="0"/>
        <w:ind w:left="197" w:right="0" w:firstLine="0"/>
        <w:jc w:val="left"/>
        <w:rPr>
          <w:i/>
          <w:sz w:val="14"/>
        </w:rPr>
      </w:pPr>
      <w:r>
        <w:rPr>
          <w:i/>
          <w:sz w:val="14"/>
        </w:rPr>
        <w:t>СЕМ_ОТН(ДействиеКтоЧтоКому(ПОДАРИЛ, [$X,$Y,$Z]));</w:t>
      </w:r>
    </w:p>
    <w:p>
      <w:pPr>
        <w:spacing w:line="160" w:lineRule="exact" w:before="0"/>
        <w:ind w:left="197" w:right="0" w:firstLine="0"/>
        <w:jc w:val="left"/>
        <w:rPr>
          <w:i/>
          <w:sz w:val="14"/>
        </w:rPr>
      </w:pPr>
      <w:r>
        <w:rPr>
          <w:i/>
          <w:sz w:val="14"/>
        </w:rPr>
        <w:t>=&gt;</w:t>
      </w:r>
    </w:p>
    <w:p>
      <w:pPr>
        <w:spacing w:before="0"/>
        <w:ind w:left="197" w:right="4779" w:firstLine="0"/>
        <w:jc w:val="left"/>
        <w:rPr>
          <w:i/>
          <w:sz w:val="14"/>
        </w:rPr>
      </w:pPr>
      <w:r>
        <w:rPr>
          <w:i/>
          <w:sz w:val="14"/>
        </w:rPr>
        <w:t>СЕМ_УДАЛИТЬ($X, ИМЕЕТ, $Y); </w:t>
      </w:r>
      <w:r>
        <w:rPr>
          <w:i/>
          <w:sz w:val="14"/>
        </w:rPr>
        <w:t>СЕМ_ДОБАВИТЬ($Z, ИМЕЕТ, $Y);</w:t>
      </w:r>
    </w:p>
    <w:p>
      <w:pPr>
        <w:pStyle w:val="BodyText"/>
        <w:spacing w:before="5"/>
        <w:ind w:left="0" w:firstLine="0"/>
        <w:jc w:val="left"/>
        <w:rPr>
          <w:i/>
          <w:sz w:val="10"/>
        </w:rPr>
      </w:pPr>
    </w:p>
    <w:p>
      <w:pPr>
        <w:spacing w:before="118"/>
        <w:ind w:left="301" w:right="485" w:firstLine="0"/>
        <w:jc w:val="center"/>
        <w:rPr>
          <w:b/>
          <w:sz w:val="20"/>
        </w:rPr>
      </w:pPr>
      <w:r>
        <w:rPr>
          <w:b/>
          <w:sz w:val="20"/>
        </w:rPr>
        <w:t>Литература</w:t>
      </w:r>
    </w:p>
    <w:p>
      <w:pPr>
        <w:pStyle w:val="ListParagraph"/>
        <w:numPr>
          <w:ilvl w:val="0"/>
          <w:numId w:val="32"/>
        </w:numPr>
        <w:tabs>
          <w:tab w:pos="725" w:val="left" w:leader="none"/>
        </w:tabs>
        <w:spacing w:line="240" w:lineRule="auto" w:before="113" w:after="0"/>
        <w:ind w:left="197" w:right="381" w:firstLine="340"/>
        <w:jc w:val="both"/>
        <w:rPr>
          <w:sz w:val="19"/>
        </w:rPr>
      </w:pPr>
      <w:r>
        <w:rPr>
          <w:i/>
          <w:sz w:val="19"/>
        </w:rPr>
        <w:t>Богуславский</w:t>
      </w:r>
      <w:r>
        <w:rPr>
          <w:i/>
          <w:spacing w:val="-7"/>
          <w:sz w:val="19"/>
        </w:rPr>
        <w:t> </w:t>
      </w:r>
      <w:r>
        <w:rPr>
          <w:i/>
          <w:sz w:val="19"/>
        </w:rPr>
        <w:t>И.М.,</w:t>
      </w:r>
      <w:r>
        <w:rPr>
          <w:i/>
          <w:spacing w:val="-7"/>
          <w:sz w:val="19"/>
        </w:rPr>
        <w:t> </w:t>
      </w:r>
      <w:r>
        <w:rPr>
          <w:i/>
          <w:sz w:val="19"/>
        </w:rPr>
        <w:t>Диконов</w:t>
      </w:r>
      <w:r>
        <w:rPr>
          <w:i/>
          <w:spacing w:val="-6"/>
          <w:sz w:val="19"/>
        </w:rPr>
        <w:t> </w:t>
      </w:r>
      <w:r>
        <w:rPr>
          <w:i/>
          <w:spacing w:val="-3"/>
          <w:sz w:val="19"/>
        </w:rPr>
        <w:t>В.Г.,</w:t>
      </w:r>
      <w:r>
        <w:rPr>
          <w:i/>
          <w:spacing w:val="-7"/>
          <w:sz w:val="19"/>
        </w:rPr>
        <w:t> </w:t>
      </w:r>
      <w:r>
        <w:rPr>
          <w:i/>
          <w:sz w:val="19"/>
        </w:rPr>
        <w:t>Иомдин</w:t>
      </w:r>
      <w:r>
        <w:rPr>
          <w:i/>
          <w:spacing w:val="-6"/>
          <w:sz w:val="19"/>
        </w:rPr>
        <w:t> </w:t>
      </w:r>
      <w:r>
        <w:rPr>
          <w:i/>
          <w:sz w:val="19"/>
        </w:rPr>
        <w:t>Л.Л.,</w:t>
      </w:r>
      <w:r>
        <w:rPr>
          <w:i/>
          <w:spacing w:val="-7"/>
          <w:sz w:val="19"/>
        </w:rPr>
        <w:t> </w:t>
      </w:r>
      <w:r>
        <w:rPr>
          <w:i/>
          <w:sz w:val="19"/>
        </w:rPr>
        <w:t>Лазурский</w:t>
      </w:r>
      <w:r>
        <w:rPr>
          <w:i/>
          <w:spacing w:val="-7"/>
          <w:sz w:val="19"/>
        </w:rPr>
        <w:t> </w:t>
      </w:r>
      <w:r>
        <w:rPr>
          <w:i/>
          <w:sz w:val="19"/>
        </w:rPr>
        <w:t>А.В.,</w:t>
      </w:r>
      <w:r>
        <w:rPr>
          <w:i/>
          <w:spacing w:val="-6"/>
          <w:sz w:val="19"/>
        </w:rPr>
        <w:t> </w:t>
      </w:r>
      <w:r>
        <w:rPr>
          <w:i/>
          <w:sz w:val="19"/>
        </w:rPr>
        <w:t>Сизов</w:t>
      </w:r>
      <w:r>
        <w:rPr>
          <w:i/>
          <w:spacing w:val="-7"/>
          <w:sz w:val="19"/>
        </w:rPr>
        <w:t> </w:t>
      </w:r>
      <w:r>
        <w:rPr>
          <w:i/>
          <w:spacing w:val="-3"/>
          <w:sz w:val="19"/>
        </w:rPr>
        <w:t>В.Г., </w:t>
      </w:r>
      <w:r>
        <w:rPr>
          <w:i/>
          <w:sz w:val="19"/>
        </w:rPr>
        <w:t>Тимошенко С.П. </w:t>
      </w:r>
      <w:r>
        <w:rPr>
          <w:sz w:val="19"/>
        </w:rPr>
        <w:t>(2015), Семантический анализ и ответы на вопросы: система   в </w:t>
      </w:r>
      <w:r>
        <w:rPr>
          <w:spacing w:val="-3"/>
          <w:sz w:val="19"/>
        </w:rPr>
        <w:t>стадии </w:t>
      </w:r>
      <w:r>
        <w:rPr>
          <w:spacing w:val="-4"/>
          <w:sz w:val="19"/>
        </w:rPr>
        <w:t>разработки </w:t>
      </w:r>
      <w:r>
        <w:rPr>
          <w:sz w:val="19"/>
        </w:rPr>
        <w:t>// </w:t>
      </w:r>
      <w:r>
        <w:rPr>
          <w:spacing w:val="-5"/>
          <w:sz w:val="19"/>
        </w:rPr>
        <w:t>Компьютерная </w:t>
      </w:r>
      <w:r>
        <w:rPr>
          <w:spacing w:val="-4"/>
          <w:sz w:val="19"/>
        </w:rPr>
        <w:t>лингвистика </w:t>
      </w:r>
      <w:r>
        <w:rPr>
          <w:sz w:val="19"/>
        </w:rPr>
        <w:t>и </w:t>
      </w:r>
      <w:r>
        <w:rPr>
          <w:spacing w:val="-4"/>
          <w:sz w:val="19"/>
        </w:rPr>
        <w:t>интеллектуальные </w:t>
      </w:r>
      <w:r>
        <w:rPr>
          <w:spacing w:val="-5"/>
          <w:sz w:val="19"/>
        </w:rPr>
        <w:t>технологии: </w:t>
      </w:r>
      <w:r>
        <w:rPr>
          <w:sz w:val="19"/>
        </w:rPr>
        <w:t>По </w:t>
      </w:r>
      <w:r>
        <w:rPr>
          <w:spacing w:val="-3"/>
          <w:sz w:val="19"/>
        </w:rPr>
        <w:t>материалам </w:t>
      </w:r>
      <w:r>
        <w:rPr>
          <w:spacing w:val="-4"/>
          <w:sz w:val="19"/>
        </w:rPr>
        <w:t>ежегодной </w:t>
      </w:r>
      <w:r>
        <w:rPr>
          <w:spacing w:val="-3"/>
          <w:sz w:val="19"/>
        </w:rPr>
        <w:t>Международной конференции </w:t>
      </w:r>
      <w:r>
        <w:rPr>
          <w:sz w:val="19"/>
        </w:rPr>
        <w:t>«Диалог». Вып. 14 (21): в 2 </w:t>
      </w:r>
      <w:r>
        <w:rPr>
          <w:spacing w:val="-9"/>
          <w:sz w:val="19"/>
        </w:rPr>
        <w:t>т. </w:t>
      </w:r>
      <w:r>
        <w:rPr>
          <w:spacing w:val="-11"/>
          <w:sz w:val="19"/>
        </w:rPr>
        <w:t>Т. </w:t>
      </w:r>
      <w:r>
        <w:rPr>
          <w:sz w:val="19"/>
        </w:rPr>
        <w:t>1: Основная </w:t>
      </w:r>
      <w:r>
        <w:rPr>
          <w:spacing w:val="-2"/>
          <w:sz w:val="19"/>
        </w:rPr>
        <w:t>программа </w:t>
      </w:r>
      <w:r>
        <w:rPr>
          <w:spacing w:val="-3"/>
          <w:sz w:val="19"/>
        </w:rPr>
        <w:t>конференции. </w:t>
      </w:r>
      <w:r>
        <w:rPr>
          <w:sz w:val="19"/>
        </w:rPr>
        <w:t>М.: </w:t>
      </w:r>
      <w:r>
        <w:rPr>
          <w:spacing w:val="-3"/>
          <w:sz w:val="19"/>
        </w:rPr>
        <w:t>Изд-во </w:t>
      </w:r>
      <w:r>
        <w:rPr>
          <w:spacing w:val="-8"/>
          <w:sz w:val="19"/>
        </w:rPr>
        <w:t>РГГУ, </w:t>
      </w:r>
      <w:r>
        <w:rPr>
          <w:sz w:val="19"/>
        </w:rPr>
        <w:t>с.</w:t>
      </w:r>
      <w:r>
        <w:rPr>
          <w:spacing w:val="-18"/>
          <w:sz w:val="19"/>
        </w:rPr>
        <w:t> </w:t>
      </w:r>
      <w:r>
        <w:rPr>
          <w:spacing w:val="-2"/>
          <w:sz w:val="19"/>
        </w:rPr>
        <w:t>62–79.</w:t>
      </w:r>
    </w:p>
    <w:p>
      <w:pPr>
        <w:pStyle w:val="ListParagraph"/>
        <w:numPr>
          <w:ilvl w:val="0"/>
          <w:numId w:val="32"/>
        </w:numPr>
        <w:tabs>
          <w:tab w:pos="740" w:val="left" w:leader="none"/>
        </w:tabs>
        <w:spacing w:line="240" w:lineRule="auto" w:before="8" w:after="0"/>
        <w:ind w:left="196" w:right="381" w:firstLine="340"/>
        <w:jc w:val="both"/>
        <w:rPr>
          <w:sz w:val="19"/>
        </w:rPr>
      </w:pPr>
      <w:r>
        <w:rPr>
          <w:i/>
          <w:sz w:val="19"/>
        </w:rPr>
        <w:t>Золотова </w:t>
      </w:r>
      <w:r>
        <w:rPr>
          <w:i/>
          <w:spacing w:val="-4"/>
          <w:sz w:val="19"/>
        </w:rPr>
        <w:t>Г.А. </w:t>
      </w:r>
      <w:r>
        <w:rPr>
          <w:sz w:val="19"/>
        </w:rPr>
        <w:t>(1988), Синтаксический словарь: Репертуар элементарных единиц </w:t>
      </w:r>
      <w:r>
        <w:rPr>
          <w:spacing w:val="-3"/>
          <w:sz w:val="19"/>
        </w:rPr>
        <w:t>русского </w:t>
      </w:r>
      <w:r>
        <w:rPr>
          <w:sz w:val="19"/>
        </w:rPr>
        <w:t>синтаксиса. М.:</w:t>
      </w:r>
      <w:r>
        <w:rPr>
          <w:spacing w:val="3"/>
          <w:sz w:val="19"/>
        </w:rPr>
        <w:t> </w:t>
      </w:r>
      <w:r>
        <w:rPr>
          <w:spacing w:val="-3"/>
          <w:sz w:val="19"/>
        </w:rPr>
        <w:t>Наука.</w:t>
      </w:r>
    </w:p>
    <w:p>
      <w:pPr>
        <w:pStyle w:val="ListParagraph"/>
        <w:numPr>
          <w:ilvl w:val="0"/>
          <w:numId w:val="32"/>
        </w:numPr>
        <w:tabs>
          <w:tab w:pos="753" w:val="left" w:leader="none"/>
        </w:tabs>
        <w:spacing w:line="240" w:lineRule="auto" w:before="3" w:after="0"/>
        <w:ind w:left="196" w:right="381" w:firstLine="340"/>
        <w:jc w:val="both"/>
        <w:rPr>
          <w:sz w:val="19"/>
        </w:rPr>
      </w:pPr>
      <w:r>
        <w:rPr>
          <w:i/>
          <w:spacing w:val="2"/>
          <w:sz w:val="19"/>
        </w:rPr>
        <w:t>Мозговой </w:t>
      </w:r>
      <w:r>
        <w:rPr>
          <w:i/>
          <w:spacing w:val="3"/>
          <w:sz w:val="19"/>
        </w:rPr>
        <w:t>М.В. </w:t>
      </w:r>
      <w:r>
        <w:rPr>
          <w:spacing w:val="3"/>
          <w:sz w:val="19"/>
        </w:rPr>
        <w:t>(2006), </w:t>
      </w:r>
      <w:r>
        <w:rPr>
          <w:spacing w:val="4"/>
          <w:sz w:val="19"/>
        </w:rPr>
        <w:t>Простая </w:t>
      </w:r>
      <w:r>
        <w:rPr>
          <w:spacing w:val="3"/>
          <w:sz w:val="19"/>
        </w:rPr>
        <w:t>вопросно-ответная система </w:t>
      </w:r>
      <w:r>
        <w:rPr>
          <w:sz w:val="19"/>
        </w:rPr>
        <w:t>на </w:t>
      </w:r>
      <w:r>
        <w:rPr>
          <w:spacing w:val="4"/>
          <w:sz w:val="19"/>
        </w:rPr>
        <w:t>основе </w:t>
      </w:r>
      <w:r>
        <w:rPr>
          <w:spacing w:val="-4"/>
          <w:sz w:val="19"/>
        </w:rPr>
        <w:t>семантического анализатора </w:t>
      </w:r>
      <w:r>
        <w:rPr>
          <w:spacing w:val="-5"/>
          <w:sz w:val="19"/>
        </w:rPr>
        <w:t>русского </w:t>
      </w:r>
      <w:r>
        <w:rPr>
          <w:spacing w:val="-3"/>
          <w:sz w:val="19"/>
        </w:rPr>
        <w:t>языка </w:t>
      </w:r>
      <w:r>
        <w:rPr>
          <w:sz w:val="19"/>
        </w:rPr>
        <w:t>// Вестник СПб </w:t>
      </w:r>
      <w:r>
        <w:rPr>
          <w:spacing w:val="-3"/>
          <w:sz w:val="19"/>
        </w:rPr>
        <w:t>университета. </w:t>
      </w:r>
      <w:r>
        <w:rPr>
          <w:sz w:val="19"/>
        </w:rPr>
        <w:t>Сер. </w:t>
      </w:r>
      <w:r>
        <w:rPr>
          <w:spacing w:val="-3"/>
          <w:sz w:val="19"/>
        </w:rPr>
        <w:t>10. </w:t>
      </w:r>
      <w:r>
        <w:rPr>
          <w:sz w:val="19"/>
        </w:rPr>
        <w:t>Вып. 1, с.</w:t>
      </w:r>
      <w:r>
        <w:rPr>
          <w:spacing w:val="-1"/>
          <w:sz w:val="19"/>
        </w:rPr>
        <w:t> </w:t>
      </w:r>
      <w:r>
        <w:rPr>
          <w:sz w:val="19"/>
        </w:rPr>
        <w:t>116–122.</w:t>
      </w:r>
    </w:p>
    <w:p>
      <w:pPr>
        <w:pStyle w:val="ListParagraph"/>
        <w:numPr>
          <w:ilvl w:val="0"/>
          <w:numId w:val="32"/>
        </w:numPr>
        <w:tabs>
          <w:tab w:pos="729" w:val="left" w:leader="none"/>
        </w:tabs>
        <w:spacing w:line="240" w:lineRule="auto" w:before="4" w:after="0"/>
        <w:ind w:left="196" w:right="380" w:firstLine="340"/>
        <w:jc w:val="both"/>
        <w:rPr>
          <w:sz w:val="19"/>
        </w:rPr>
      </w:pPr>
      <w:r>
        <w:rPr>
          <w:i/>
          <w:sz w:val="19"/>
        </w:rPr>
        <w:t>Мочалова А.В. </w:t>
      </w:r>
      <w:r>
        <w:rPr>
          <w:sz w:val="19"/>
        </w:rPr>
        <w:t>(2014), Алгоритм семантического анализа текста, основан- ный на базовых семантических шаблонах с удалением // Научно-технический вестник информационных технологий, механики и оптики. № 5, с.</w:t>
      </w:r>
      <w:r>
        <w:rPr>
          <w:spacing w:val="-9"/>
          <w:sz w:val="19"/>
        </w:rPr>
        <w:t> </w:t>
      </w:r>
      <w:r>
        <w:rPr>
          <w:sz w:val="19"/>
        </w:rPr>
        <w:t>126–132.</w:t>
      </w:r>
    </w:p>
    <w:p>
      <w:pPr>
        <w:pStyle w:val="ListParagraph"/>
        <w:numPr>
          <w:ilvl w:val="0"/>
          <w:numId w:val="32"/>
        </w:numPr>
        <w:tabs>
          <w:tab w:pos="727" w:val="left" w:leader="none"/>
        </w:tabs>
        <w:spacing w:line="240" w:lineRule="auto" w:before="5" w:after="0"/>
        <w:ind w:left="196" w:right="379" w:firstLine="340"/>
        <w:jc w:val="both"/>
        <w:rPr>
          <w:sz w:val="19"/>
        </w:rPr>
      </w:pPr>
      <w:r>
        <w:rPr>
          <w:i/>
          <w:sz w:val="19"/>
        </w:rPr>
        <w:t>Мочалова</w:t>
      </w:r>
      <w:r>
        <w:rPr>
          <w:i/>
          <w:spacing w:val="-9"/>
          <w:sz w:val="19"/>
        </w:rPr>
        <w:t> </w:t>
      </w:r>
      <w:r>
        <w:rPr>
          <w:i/>
          <w:sz w:val="19"/>
        </w:rPr>
        <w:t>А.В.</w:t>
      </w:r>
      <w:r>
        <w:rPr>
          <w:i/>
          <w:spacing w:val="-9"/>
          <w:sz w:val="19"/>
        </w:rPr>
        <w:t> </w:t>
      </w:r>
      <w:r>
        <w:rPr>
          <w:sz w:val="19"/>
        </w:rPr>
        <w:t>(2016),</w:t>
      </w:r>
      <w:r>
        <w:rPr>
          <w:spacing w:val="-9"/>
          <w:sz w:val="19"/>
        </w:rPr>
        <w:t> </w:t>
      </w:r>
      <w:r>
        <w:rPr>
          <w:sz w:val="19"/>
        </w:rPr>
        <w:t>Модификация</w:t>
      </w:r>
      <w:r>
        <w:rPr>
          <w:spacing w:val="-9"/>
          <w:sz w:val="19"/>
        </w:rPr>
        <w:t> </w:t>
      </w:r>
      <w:r>
        <w:rPr>
          <w:sz w:val="19"/>
        </w:rPr>
        <w:t>онтологии</w:t>
      </w:r>
      <w:r>
        <w:rPr>
          <w:spacing w:val="-9"/>
          <w:sz w:val="19"/>
        </w:rPr>
        <w:t> </w:t>
      </w:r>
      <w:r>
        <w:rPr>
          <w:sz w:val="19"/>
        </w:rPr>
        <w:t>с</w:t>
      </w:r>
      <w:r>
        <w:rPr>
          <w:spacing w:val="-9"/>
          <w:sz w:val="19"/>
        </w:rPr>
        <w:t> </w:t>
      </w:r>
      <w:r>
        <w:rPr>
          <w:sz w:val="19"/>
        </w:rPr>
        <w:t>помощью</w:t>
      </w:r>
      <w:r>
        <w:rPr>
          <w:spacing w:val="-9"/>
          <w:sz w:val="19"/>
        </w:rPr>
        <w:t> </w:t>
      </w:r>
      <w:r>
        <w:rPr>
          <w:sz w:val="19"/>
        </w:rPr>
        <w:t>базовых</w:t>
      </w:r>
      <w:r>
        <w:rPr>
          <w:spacing w:val="-9"/>
          <w:sz w:val="19"/>
        </w:rPr>
        <w:t> </w:t>
      </w:r>
      <w:r>
        <w:rPr>
          <w:sz w:val="19"/>
        </w:rPr>
        <w:t>онто- семантических правил, содержащих </w:t>
      </w:r>
      <w:r>
        <w:rPr>
          <w:spacing w:val="-3"/>
          <w:sz w:val="19"/>
        </w:rPr>
        <w:t>глаголы </w:t>
      </w:r>
      <w:r>
        <w:rPr>
          <w:sz w:val="19"/>
        </w:rPr>
        <w:t>// Теория и практика современных гуманитарных и естественных наук. Вып. 6. Ч. II: сборник научных статей еже- годной межрегиональной научно-практической конференции, Петропавловск- </w:t>
      </w:r>
      <w:r>
        <w:rPr>
          <w:spacing w:val="-4"/>
          <w:sz w:val="19"/>
        </w:rPr>
        <w:t>Камчатский, </w:t>
      </w:r>
      <w:r>
        <w:rPr>
          <w:spacing w:val="-3"/>
          <w:sz w:val="19"/>
        </w:rPr>
        <w:t>08–12 февраля 2016 </w:t>
      </w:r>
      <w:r>
        <w:rPr>
          <w:spacing w:val="-12"/>
          <w:sz w:val="19"/>
        </w:rPr>
        <w:t>г. </w:t>
      </w:r>
      <w:r>
        <w:rPr>
          <w:spacing w:val="-4"/>
          <w:sz w:val="19"/>
        </w:rPr>
        <w:t>Петропавловск-Камчатский: </w:t>
      </w:r>
      <w:r>
        <w:rPr>
          <w:spacing w:val="-3"/>
          <w:sz w:val="19"/>
        </w:rPr>
        <w:t>КамГУ </w:t>
      </w:r>
      <w:r>
        <w:rPr>
          <w:sz w:val="19"/>
        </w:rPr>
        <w:t>им. </w:t>
      </w:r>
      <w:r>
        <w:rPr>
          <w:spacing w:val="-3"/>
          <w:sz w:val="19"/>
        </w:rPr>
        <w:t>Витуса </w:t>
      </w:r>
      <w:r>
        <w:rPr>
          <w:sz w:val="19"/>
        </w:rPr>
        <w:t>Беринга, с. 192–197, 205 с.</w:t>
      </w:r>
    </w:p>
    <w:p>
      <w:pPr>
        <w:pStyle w:val="ListParagraph"/>
        <w:numPr>
          <w:ilvl w:val="0"/>
          <w:numId w:val="32"/>
        </w:numPr>
        <w:tabs>
          <w:tab w:pos="724" w:val="left" w:leader="none"/>
        </w:tabs>
        <w:spacing w:line="240" w:lineRule="auto" w:before="9" w:after="0"/>
        <w:ind w:left="197" w:right="381" w:firstLine="340"/>
        <w:jc w:val="both"/>
        <w:rPr>
          <w:sz w:val="19"/>
        </w:rPr>
      </w:pPr>
      <w:r>
        <w:rPr>
          <w:i/>
          <w:sz w:val="19"/>
        </w:rPr>
        <w:t>Мочалова</w:t>
      </w:r>
      <w:r>
        <w:rPr>
          <w:i/>
          <w:spacing w:val="-9"/>
          <w:sz w:val="19"/>
        </w:rPr>
        <w:t> </w:t>
      </w:r>
      <w:r>
        <w:rPr>
          <w:i/>
          <w:sz w:val="19"/>
        </w:rPr>
        <w:t>А.В.</w:t>
      </w:r>
      <w:r>
        <w:rPr>
          <w:i/>
          <w:spacing w:val="-8"/>
          <w:sz w:val="19"/>
        </w:rPr>
        <w:t> </w:t>
      </w:r>
      <w:r>
        <w:rPr>
          <w:sz w:val="19"/>
        </w:rPr>
        <w:t>(2015),</w:t>
      </w:r>
      <w:r>
        <w:rPr>
          <w:spacing w:val="-8"/>
          <w:sz w:val="19"/>
        </w:rPr>
        <w:t> </w:t>
      </w:r>
      <w:r>
        <w:rPr>
          <w:sz w:val="19"/>
        </w:rPr>
        <w:t>Свидетельство</w:t>
      </w:r>
      <w:r>
        <w:rPr>
          <w:spacing w:val="-9"/>
          <w:sz w:val="19"/>
        </w:rPr>
        <w:t> </w:t>
      </w:r>
      <w:r>
        <w:rPr>
          <w:sz w:val="19"/>
        </w:rPr>
        <w:t>о</w:t>
      </w:r>
      <w:r>
        <w:rPr>
          <w:spacing w:val="-8"/>
          <w:sz w:val="19"/>
        </w:rPr>
        <w:t> </w:t>
      </w:r>
      <w:r>
        <w:rPr>
          <w:sz w:val="19"/>
        </w:rPr>
        <w:t>государственной</w:t>
      </w:r>
      <w:r>
        <w:rPr>
          <w:spacing w:val="-8"/>
          <w:sz w:val="19"/>
        </w:rPr>
        <w:t> </w:t>
      </w:r>
      <w:r>
        <w:rPr>
          <w:sz w:val="19"/>
        </w:rPr>
        <w:t>регистрации</w:t>
      </w:r>
      <w:r>
        <w:rPr>
          <w:spacing w:val="-9"/>
          <w:sz w:val="19"/>
        </w:rPr>
        <w:t> </w:t>
      </w:r>
      <w:r>
        <w:rPr>
          <w:sz w:val="19"/>
        </w:rPr>
        <w:t>про- </w:t>
      </w:r>
      <w:r>
        <w:rPr>
          <w:spacing w:val="-3"/>
          <w:sz w:val="19"/>
        </w:rPr>
        <w:t>граммы</w:t>
      </w:r>
      <w:r>
        <w:rPr>
          <w:spacing w:val="-9"/>
          <w:sz w:val="19"/>
        </w:rPr>
        <w:t> </w:t>
      </w:r>
      <w:r>
        <w:rPr>
          <w:sz w:val="19"/>
        </w:rPr>
        <w:t>для</w:t>
      </w:r>
      <w:r>
        <w:rPr>
          <w:spacing w:val="-9"/>
          <w:sz w:val="19"/>
        </w:rPr>
        <w:t> </w:t>
      </w:r>
      <w:r>
        <w:rPr>
          <w:sz w:val="19"/>
        </w:rPr>
        <w:t>ЭВМ</w:t>
      </w:r>
      <w:r>
        <w:rPr>
          <w:spacing w:val="-9"/>
          <w:sz w:val="19"/>
        </w:rPr>
        <w:t> </w:t>
      </w:r>
      <w:r>
        <w:rPr>
          <w:spacing w:val="-3"/>
          <w:sz w:val="19"/>
        </w:rPr>
        <w:t>«Программа</w:t>
      </w:r>
      <w:r>
        <w:rPr>
          <w:spacing w:val="-9"/>
          <w:sz w:val="19"/>
        </w:rPr>
        <w:t> </w:t>
      </w:r>
      <w:r>
        <w:rPr>
          <w:spacing w:val="-4"/>
          <w:sz w:val="19"/>
        </w:rPr>
        <w:t>семантического</w:t>
      </w:r>
      <w:r>
        <w:rPr>
          <w:spacing w:val="-9"/>
          <w:sz w:val="19"/>
        </w:rPr>
        <w:t> </w:t>
      </w:r>
      <w:r>
        <w:rPr>
          <w:spacing w:val="-3"/>
          <w:sz w:val="19"/>
        </w:rPr>
        <w:t>анализа</w:t>
      </w:r>
      <w:r>
        <w:rPr>
          <w:spacing w:val="-9"/>
          <w:sz w:val="19"/>
        </w:rPr>
        <w:t> </w:t>
      </w:r>
      <w:r>
        <w:rPr>
          <w:spacing w:val="-3"/>
          <w:sz w:val="19"/>
        </w:rPr>
        <w:t>текста,</w:t>
      </w:r>
      <w:r>
        <w:rPr>
          <w:spacing w:val="-9"/>
          <w:sz w:val="19"/>
        </w:rPr>
        <w:t> </w:t>
      </w:r>
      <w:r>
        <w:rPr>
          <w:spacing w:val="-3"/>
          <w:sz w:val="19"/>
        </w:rPr>
        <w:t>основанная</w:t>
      </w:r>
      <w:r>
        <w:rPr>
          <w:spacing w:val="-9"/>
          <w:sz w:val="19"/>
        </w:rPr>
        <w:t> </w:t>
      </w:r>
      <w:r>
        <w:rPr>
          <w:sz w:val="19"/>
        </w:rPr>
        <w:t>на</w:t>
      </w:r>
      <w:r>
        <w:rPr>
          <w:spacing w:val="-9"/>
          <w:sz w:val="19"/>
        </w:rPr>
        <w:t> </w:t>
      </w:r>
      <w:r>
        <w:rPr>
          <w:spacing w:val="-3"/>
          <w:sz w:val="19"/>
        </w:rPr>
        <w:t>базо- </w:t>
      </w:r>
      <w:r>
        <w:rPr>
          <w:sz w:val="19"/>
        </w:rPr>
        <w:t>вых семантических шаблонах с удалением», № 2015613430, Россия.</w:t>
      </w:r>
      <w:r>
        <w:rPr>
          <w:spacing w:val="-14"/>
          <w:sz w:val="19"/>
        </w:rPr>
        <w:t> </w:t>
      </w:r>
      <w:r>
        <w:rPr>
          <w:sz w:val="19"/>
        </w:rPr>
        <w:t>28.01.2015.</w:t>
      </w:r>
    </w:p>
    <w:p>
      <w:pPr>
        <w:pStyle w:val="ListParagraph"/>
        <w:numPr>
          <w:ilvl w:val="0"/>
          <w:numId w:val="32"/>
        </w:numPr>
        <w:tabs>
          <w:tab w:pos="732" w:val="left" w:leader="none"/>
        </w:tabs>
        <w:spacing w:line="240" w:lineRule="auto" w:before="5" w:after="0"/>
        <w:ind w:left="197" w:right="381" w:firstLine="340"/>
        <w:jc w:val="both"/>
        <w:rPr>
          <w:sz w:val="19"/>
        </w:rPr>
      </w:pPr>
      <w:r>
        <w:rPr>
          <w:i/>
          <w:spacing w:val="-3"/>
          <w:sz w:val="19"/>
        </w:rPr>
        <w:t>Тузов </w:t>
      </w:r>
      <w:r>
        <w:rPr>
          <w:i/>
          <w:sz w:val="19"/>
        </w:rPr>
        <w:t>В.А. </w:t>
      </w:r>
      <w:r>
        <w:rPr>
          <w:sz w:val="19"/>
        </w:rPr>
        <w:t>(2004), Компьютерная семантика </w:t>
      </w:r>
      <w:r>
        <w:rPr>
          <w:spacing w:val="-3"/>
          <w:sz w:val="19"/>
        </w:rPr>
        <w:t>русского </w:t>
      </w:r>
      <w:r>
        <w:rPr>
          <w:sz w:val="19"/>
        </w:rPr>
        <w:t>языка. СПб.: Изд-во С.-Петерб. ун-та.</w:t>
      </w:r>
    </w:p>
    <w:p>
      <w:pPr>
        <w:pStyle w:val="ListParagraph"/>
        <w:numPr>
          <w:ilvl w:val="0"/>
          <w:numId w:val="32"/>
        </w:numPr>
        <w:tabs>
          <w:tab w:pos="728" w:val="left" w:leader="none"/>
        </w:tabs>
        <w:spacing w:line="240" w:lineRule="auto" w:before="3" w:after="0"/>
        <w:ind w:left="727" w:right="0" w:hanging="191"/>
        <w:jc w:val="both"/>
        <w:rPr>
          <w:sz w:val="19"/>
        </w:rPr>
      </w:pPr>
      <w:r>
        <w:rPr>
          <w:i/>
          <w:sz w:val="19"/>
        </w:rPr>
        <w:t>ANTLR. </w:t>
      </w:r>
      <w:r>
        <w:rPr>
          <w:sz w:val="19"/>
        </w:rPr>
        <w:t>(2016): </w:t>
      </w:r>
      <w:hyperlink r:id="rId66">
        <w:r>
          <w:rPr>
            <w:spacing w:val="-3"/>
            <w:sz w:val="19"/>
          </w:rPr>
          <w:t>www.antlr.org</w:t>
        </w:r>
      </w:hyperlink>
      <w:r>
        <w:rPr>
          <w:spacing w:val="-3"/>
          <w:sz w:val="19"/>
        </w:rPr>
        <w:t> </w:t>
      </w:r>
      <w:r>
        <w:rPr>
          <w:sz w:val="19"/>
        </w:rPr>
        <w:t>(дата обращения</w:t>
      </w:r>
      <w:r>
        <w:rPr>
          <w:spacing w:val="3"/>
          <w:sz w:val="19"/>
        </w:rPr>
        <w:t> </w:t>
      </w:r>
      <w:r>
        <w:rPr>
          <w:sz w:val="19"/>
        </w:rPr>
        <w:t>17.08.2016)</w:t>
      </w:r>
    </w:p>
    <w:p>
      <w:pPr>
        <w:pStyle w:val="ListParagraph"/>
        <w:numPr>
          <w:ilvl w:val="0"/>
          <w:numId w:val="32"/>
        </w:numPr>
        <w:tabs>
          <w:tab w:pos="718" w:val="left" w:leader="none"/>
        </w:tabs>
        <w:spacing w:line="240" w:lineRule="auto" w:before="1" w:after="0"/>
        <w:ind w:left="197" w:right="382" w:firstLine="340"/>
        <w:jc w:val="both"/>
        <w:rPr>
          <w:sz w:val="19"/>
        </w:rPr>
      </w:pPr>
      <w:r>
        <w:rPr>
          <w:i/>
          <w:sz w:val="19"/>
        </w:rPr>
        <w:t>Athira</w:t>
      </w:r>
      <w:r>
        <w:rPr>
          <w:i/>
          <w:spacing w:val="-18"/>
          <w:sz w:val="19"/>
        </w:rPr>
        <w:t> </w:t>
      </w:r>
      <w:r>
        <w:rPr>
          <w:i/>
          <w:spacing w:val="-7"/>
          <w:sz w:val="19"/>
        </w:rPr>
        <w:t>P.M.,</w:t>
      </w:r>
      <w:r>
        <w:rPr>
          <w:i/>
          <w:spacing w:val="-17"/>
          <w:sz w:val="19"/>
        </w:rPr>
        <w:t> </w:t>
      </w:r>
      <w:r>
        <w:rPr>
          <w:i/>
          <w:spacing w:val="-3"/>
          <w:sz w:val="19"/>
        </w:rPr>
        <w:t>Sreeja</w:t>
      </w:r>
      <w:r>
        <w:rPr>
          <w:i/>
          <w:spacing w:val="-18"/>
          <w:sz w:val="19"/>
        </w:rPr>
        <w:t> </w:t>
      </w:r>
      <w:r>
        <w:rPr>
          <w:i/>
          <w:sz w:val="19"/>
        </w:rPr>
        <w:t>M.,</w:t>
      </w:r>
      <w:r>
        <w:rPr>
          <w:i/>
          <w:spacing w:val="-17"/>
          <w:sz w:val="19"/>
        </w:rPr>
        <w:t> </w:t>
      </w:r>
      <w:r>
        <w:rPr>
          <w:i/>
          <w:sz w:val="19"/>
        </w:rPr>
        <w:t>Reghuraj</w:t>
      </w:r>
      <w:r>
        <w:rPr>
          <w:i/>
          <w:spacing w:val="-17"/>
          <w:sz w:val="19"/>
        </w:rPr>
        <w:t> </w:t>
      </w:r>
      <w:r>
        <w:rPr>
          <w:i/>
          <w:spacing w:val="-8"/>
          <w:sz w:val="19"/>
        </w:rPr>
        <w:t>P.C.</w:t>
      </w:r>
      <w:r>
        <w:rPr>
          <w:i/>
          <w:spacing w:val="-18"/>
          <w:sz w:val="19"/>
        </w:rPr>
        <w:t> </w:t>
      </w:r>
      <w:r>
        <w:rPr>
          <w:sz w:val="19"/>
        </w:rPr>
        <w:t>(2013),</w:t>
      </w:r>
      <w:r>
        <w:rPr>
          <w:spacing w:val="-25"/>
          <w:sz w:val="19"/>
        </w:rPr>
        <w:t> </w:t>
      </w:r>
      <w:r>
        <w:rPr>
          <w:sz w:val="19"/>
        </w:rPr>
        <w:t>Architecture</w:t>
      </w:r>
      <w:r>
        <w:rPr>
          <w:spacing w:val="-17"/>
          <w:sz w:val="19"/>
        </w:rPr>
        <w:t> </w:t>
      </w:r>
      <w:r>
        <w:rPr>
          <w:sz w:val="19"/>
        </w:rPr>
        <w:t>of</w:t>
      </w:r>
      <w:r>
        <w:rPr>
          <w:spacing w:val="-17"/>
          <w:sz w:val="19"/>
        </w:rPr>
        <w:t> </w:t>
      </w:r>
      <w:r>
        <w:rPr>
          <w:sz w:val="19"/>
        </w:rPr>
        <w:t>an</w:t>
      </w:r>
      <w:r>
        <w:rPr>
          <w:spacing w:val="-18"/>
          <w:sz w:val="19"/>
        </w:rPr>
        <w:t> </w:t>
      </w:r>
      <w:r>
        <w:rPr>
          <w:sz w:val="19"/>
        </w:rPr>
        <w:t>Ontology-Based Domain-Speciﬁc</w:t>
      </w:r>
      <w:r>
        <w:rPr>
          <w:spacing w:val="-6"/>
          <w:sz w:val="19"/>
        </w:rPr>
        <w:t> </w:t>
      </w:r>
      <w:r>
        <w:rPr>
          <w:sz w:val="19"/>
        </w:rPr>
        <w:t>Natural</w:t>
      </w:r>
      <w:r>
        <w:rPr>
          <w:spacing w:val="-6"/>
          <w:sz w:val="19"/>
        </w:rPr>
        <w:t> </w:t>
      </w:r>
      <w:r>
        <w:rPr>
          <w:sz w:val="19"/>
        </w:rPr>
        <w:t>Language</w:t>
      </w:r>
      <w:r>
        <w:rPr>
          <w:spacing w:val="-6"/>
          <w:sz w:val="19"/>
        </w:rPr>
        <w:t> </w:t>
      </w:r>
      <w:r>
        <w:rPr>
          <w:sz w:val="19"/>
        </w:rPr>
        <w:t>Question</w:t>
      </w:r>
      <w:r>
        <w:rPr>
          <w:spacing w:val="-16"/>
          <w:sz w:val="19"/>
        </w:rPr>
        <w:t> </w:t>
      </w:r>
      <w:r>
        <w:rPr>
          <w:sz w:val="19"/>
        </w:rPr>
        <w:t>Answering</w:t>
      </w:r>
      <w:r>
        <w:rPr>
          <w:spacing w:val="-6"/>
          <w:sz w:val="19"/>
        </w:rPr>
        <w:t> </w:t>
      </w:r>
      <w:r>
        <w:rPr>
          <w:sz w:val="19"/>
        </w:rPr>
        <w:t>System</w:t>
      </w:r>
      <w:r>
        <w:rPr>
          <w:spacing w:val="-5"/>
          <w:sz w:val="19"/>
        </w:rPr>
        <w:t> </w:t>
      </w:r>
      <w:r>
        <w:rPr>
          <w:sz w:val="19"/>
        </w:rPr>
        <w:t>//</w:t>
      </w:r>
      <w:r>
        <w:rPr>
          <w:spacing w:val="-6"/>
          <w:sz w:val="19"/>
        </w:rPr>
        <w:t> </w:t>
      </w:r>
      <w:r>
        <w:rPr>
          <w:sz w:val="19"/>
        </w:rPr>
        <w:t>International</w:t>
      </w:r>
      <w:r>
        <w:rPr>
          <w:spacing w:val="-6"/>
          <w:sz w:val="19"/>
        </w:rPr>
        <w:t> </w:t>
      </w:r>
      <w:r>
        <w:rPr>
          <w:sz w:val="19"/>
        </w:rPr>
        <w:t>Jour- nal of </w:t>
      </w:r>
      <w:r>
        <w:rPr>
          <w:spacing w:val="-6"/>
          <w:sz w:val="19"/>
        </w:rPr>
        <w:t>Web </w:t>
      </w:r>
      <w:r>
        <w:rPr>
          <w:sz w:val="19"/>
        </w:rPr>
        <w:t>&amp; Semantic Technology </w:t>
      </w:r>
      <w:r>
        <w:rPr>
          <w:spacing w:val="-3"/>
          <w:sz w:val="19"/>
        </w:rPr>
        <w:t>(IJWesT) </w:t>
      </w:r>
      <w:r>
        <w:rPr>
          <w:spacing w:val="-7"/>
          <w:sz w:val="19"/>
        </w:rPr>
        <w:t>Vol. </w:t>
      </w:r>
      <w:r>
        <w:rPr>
          <w:sz w:val="19"/>
        </w:rPr>
        <w:t>4, No. 4, October 2013, pp.</w:t>
      </w:r>
      <w:r>
        <w:rPr>
          <w:spacing w:val="1"/>
          <w:sz w:val="19"/>
        </w:rPr>
        <w:t> </w:t>
      </w:r>
      <w:r>
        <w:rPr>
          <w:sz w:val="19"/>
        </w:rPr>
        <w:t>31–39.</w:t>
      </w:r>
    </w:p>
    <w:p>
      <w:pPr>
        <w:spacing w:after="0" w:line="240" w:lineRule="auto"/>
        <w:jc w:val="both"/>
        <w:rPr>
          <w:sz w:val="19"/>
        </w:rPr>
        <w:sectPr>
          <w:footerReference w:type="default" r:id="rId65"/>
          <w:pgSz w:w="8230" w:h="11910"/>
          <w:pgMar w:footer="552" w:header="0" w:top="860" w:bottom="740" w:left="540" w:right="580"/>
          <w:pgNumType w:start="77"/>
        </w:sectPr>
      </w:pPr>
    </w:p>
    <w:p>
      <w:pPr>
        <w:pStyle w:val="ListParagraph"/>
        <w:numPr>
          <w:ilvl w:val="0"/>
          <w:numId w:val="32"/>
        </w:numPr>
        <w:tabs>
          <w:tab w:pos="1047" w:val="left" w:leader="none"/>
        </w:tabs>
        <w:spacing w:line="240" w:lineRule="auto" w:before="89" w:after="0"/>
        <w:ind w:left="423" w:right="152" w:firstLine="340"/>
        <w:jc w:val="both"/>
        <w:rPr>
          <w:sz w:val="19"/>
        </w:rPr>
      </w:pPr>
      <w:r>
        <w:rPr>
          <w:i/>
          <w:sz w:val="19"/>
        </w:rPr>
        <w:t>Kuznetsov </w:t>
      </w:r>
      <w:r>
        <w:rPr>
          <w:i/>
          <w:spacing w:val="-5"/>
          <w:sz w:val="19"/>
        </w:rPr>
        <w:t>V.A., </w:t>
      </w:r>
      <w:r>
        <w:rPr>
          <w:i/>
          <w:sz w:val="19"/>
        </w:rPr>
        <w:t>Mochalov </w:t>
      </w:r>
      <w:r>
        <w:rPr>
          <w:i/>
          <w:spacing w:val="-5"/>
          <w:sz w:val="19"/>
        </w:rPr>
        <w:t>V.A., </w:t>
      </w:r>
      <w:r>
        <w:rPr>
          <w:i/>
          <w:sz w:val="19"/>
        </w:rPr>
        <w:t>Mochalova </w:t>
      </w:r>
      <w:r>
        <w:rPr>
          <w:i/>
          <w:spacing w:val="-7"/>
          <w:sz w:val="19"/>
        </w:rPr>
        <w:t>A.V. </w:t>
      </w:r>
      <w:r>
        <w:rPr>
          <w:sz w:val="19"/>
        </w:rPr>
        <w:t>(2015), Ontological-semantic text analysis and the question answering system using data from ontology // </w:t>
      </w:r>
      <w:r>
        <w:rPr>
          <w:spacing w:val="-3"/>
          <w:sz w:val="19"/>
        </w:rPr>
        <w:t>ICACT </w:t>
      </w:r>
      <w:r>
        <w:rPr>
          <w:sz w:val="19"/>
        </w:rPr>
        <w:t>Transactions on Advanced Communications Technology </w:t>
      </w:r>
      <w:r>
        <w:rPr>
          <w:spacing w:val="-3"/>
          <w:sz w:val="19"/>
        </w:rPr>
        <w:t>(TACT) </w:t>
      </w:r>
      <w:r>
        <w:rPr>
          <w:spacing w:val="-7"/>
          <w:sz w:val="19"/>
        </w:rPr>
        <w:t>Vol. </w:t>
      </w:r>
      <w:r>
        <w:rPr>
          <w:sz w:val="19"/>
        </w:rPr>
        <w:t>4, Issue 4, July 2015, pp. 651–658.</w:t>
      </w:r>
    </w:p>
    <w:p>
      <w:pPr>
        <w:pStyle w:val="ListParagraph"/>
        <w:numPr>
          <w:ilvl w:val="0"/>
          <w:numId w:val="32"/>
        </w:numPr>
        <w:tabs>
          <w:tab w:pos="1043" w:val="left" w:leader="none"/>
        </w:tabs>
        <w:spacing w:line="240" w:lineRule="auto" w:before="6" w:after="0"/>
        <w:ind w:left="423" w:right="152" w:firstLine="340"/>
        <w:jc w:val="both"/>
        <w:rPr>
          <w:sz w:val="19"/>
        </w:rPr>
      </w:pPr>
      <w:r>
        <w:rPr>
          <w:i/>
          <w:sz w:val="19"/>
        </w:rPr>
        <w:t>Mochalova A. </w:t>
      </w:r>
      <w:r>
        <w:rPr>
          <w:sz w:val="19"/>
        </w:rPr>
        <w:t>Search for answers in ontological-semantic graph. Proceedings of the AINL-ISMW </w:t>
      </w:r>
      <w:r>
        <w:rPr>
          <w:spacing w:val="-3"/>
          <w:sz w:val="19"/>
        </w:rPr>
        <w:t>FRUCT, </w:t>
      </w:r>
      <w:r>
        <w:rPr>
          <w:sz w:val="19"/>
        </w:rPr>
        <w:t>Saint-Petersburg, Russia, 9–14 November 2015, ITMO University, FRUCT </w:t>
      </w:r>
      <w:r>
        <w:rPr>
          <w:spacing w:val="-5"/>
          <w:sz w:val="19"/>
        </w:rPr>
        <w:t>Oy, </w:t>
      </w:r>
      <w:r>
        <w:rPr>
          <w:sz w:val="19"/>
        </w:rPr>
        <w:t>Finland, рр. 174–180.</w:t>
      </w:r>
    </w:p>
    <w:p>
      <w:pPr>
        <w:pStyle w:val="ListParagraph"/>
        <w:numPr>
          <w:ilvl w:val="0"/>
          <w:numId w:val="32"/>
        </w:numPr>
        <w:tabs>
          <w:tab w:pos="1063" w:val="left" w:leader="none"/>
        </w:tabs>
        <w:spacing w:line="240" w:lineRule="auto" w:before="5" w:after="0"/>
        <w:ind w:left="423" w:right="154" w:firstLine="340"/>
        <w:jc w:val="both"/>
        <w:rPr>
          <w:sz w:val="19"/>
        </w:rPr>
      </w:pPr>
      <w:r>
        <w:rPr>
          <w:i/>
          <w:sz w:val="19"/>
        </w:rPr>
        <w:t>Moussa, Abdullah M. &amp; Rehab , Abdel-Kader </w:t>
      </w:r>
      <w:r>
        <w:rPr>
          <w:sz w:val="19"/>
        </w:rPr>
        <w:t>(2011), QASYO: A Question Answering</w:t>
      </w:r>
      <w:r>
        <w:rPr>
          <w:spacing w:val="-12"/>
          <w:sz w:val="19"/>
        </w:rPr>
        <w:t> </w:t>
      </w:r>
      <w:r>
        <w:rPr>
          <w:sz w:val="19"/>
        </w:rPr>
        <w:t>System</w:t>
      </w:r>
      <w:r>
        <w:rPr>
          <w:spacing w:val="-12"/>
          <w:sz w:val="19"/>
        </w:rPr>
        <w:t> </w:t>
      </w:r>
      <w:r>
        <w:rPr>
          <w:sz w:val="19"/>
        </w:rPr>
        <w:t>for</w:t>
      </w:r>
      <w:r>
        <w:rPr>
          <w:spacing w:val="-18"/>
          <w:sz w:val="19"/>
        </w:rPr>
        <w:t> </w:t>
      </w:r>
      <w:r>
        <w:rPr>
          <w:spacing w:val="-6"/>
          <w:sz w:val="19"/>
        </w:rPr>
        <w:t>YAGO</w:t>
      </w:r>
      <w:r>
        <w:rPr>
          <w:spacing w:val="-12"/>
          <w:sz w:val="19"/>
        </w:rPr>
        <w:t> </w:t>
      </w:r>
      <w:r>
        <w:rPr>
          <w:sz w:val="19"/>
        </w:rPr>
        <w:t>Ontology</w:t>
      </w:r>
      <w:r>
        <w:rPr>
          <w:spacing w:val="-11"/>
          <w:sz w:val="19"/>
        </w:rPr>
        <w:t> </w:t>
      </w:r>
      <w:r>
        <w:rPr>
          <w:sz w:val="19"/>
        </w:rPr>
        <w:t>.</w:t>
      </w:r>
      <w:r>
        <w:rPr>
          <w:spacing w:val="-12"/>
          <w:sz w:val="19"/>
        </w:rPr>
        <w:t> </w:t>
      </w:r>
      <w:r>
        <w:rPr>
          <w:sz w:val="19"/>
        </w:rPr>
        <w:t>International</w:t>
      </w:r>
      <w:r>
        <w:rPr>
          <w:spacing w:val="-12"/>
          <w:sz w:val="19"/>
        </w:rPr>
        <w:t> </w:t>
      </w:r>
      <w:r>
        <w:rPr>
          <w:sz w:val="19"/>
        </w:rPr>
        <w:t>Journal</w:t>
      </w:r>
      <w:r>
        <w:rPr>
          <w:spacing w:val="-12"/>
          <w:sz w:val="19"/>
        </w:rPr>
        <w:t> </w:t>
      </w:r>
      <w:r>
        <w:rPr>
          <w:sz w:val="19"/>
        </w:rPr>
        <w:t>of</w:t>
      </w:r>
      <w:r>
        <w:rPr>
          <w:spacing w:val="-11"/>
          <w:sz w:val="19"/>
        </w:rPr>
        <w:t> </w:t>
      </w:r>
      <w:r>
        <w:rPr>
          <w:sz w:val="19"/>
        </w:rPr>
        <w:t>Database</w:t>
      </w:r>
      <w:r>
        <w:rPr>
          <w:spacing w:val="-15"/>
          <w:sz w:val="19"/>
        </w:rPr>
        <w:t> </w:t>
      </w:r>
      <w:r>
        <w:rPr>
          <w:sz w:val="19"/>
        </w:rPr>
        <w:t>Theory</w:t>
      </w:r>
      <w:r>
        <w:rPr>
          <w:spacing w:val="-11"/>
          <w:sz w:val="19"/>
        </w:rPr>
        <w:t> </w:t>
      </w:r>
      <w:r>
        <w:rPr>
          <w:sz w:val="19"/>
        </w:rPr>
        <w:t>and Application. </w:t>
      </w:r>
      <w:r>
        <w:rPr>
          <w:spacing w:val="-7"/>
          <w:sz w:val="19"/>
        </w:rPr>
        <w:t>Vol. </w:t>
      </w:r>
      <w:r>
        <w:rPr>
          <w:sz w:val="19"/>
        </w:rPr>
        <w:t>4, No 2, June, 2011, р.</w:t>
      </w:r>
      <w:r>
        <w:rPr>
          <w:spacing w:val="2"/>
          <w:sz w:val="19"/>
        </w:rPr>
        <w:t> </w:t>
      </w:r>
      <w:r>
        <w:rPr>
          <w:sz w:val="19"/>
        </w:rPr>
        <w:t>99.</w:t>
      </w:r>
    </w:p>
    <w:p>
      <w:pPr>
        <w:pStyle w:val="ListParagraph"/>
        <w:numPr>
          <w:ilvl w:val="0"/>
          <w:numId w:val="32"/>
        </w:numPr>
        <w:tabs>
          <w:tab w:pos="1049" w:val="left" w:leader="none"/>
        </w:tabs>
        <w:spacing w:line="240" w:lineRule="auto" w:before="4" w:after="0"/>
        <w:ind w:left="1048" w:right="0" w:hanging="286"/>
        <w:jc w:val="both"/>
        <w:rPr>
          <w:sz w:val="19"/>
        </w:rPr>
      </w:pPr>
      <w:r>
        <w:rPr>
          <w:i/>
          <w:spacing w:val="-3"/>
          <w:sz w:val="19"/>
        </w:rPr>
        <w:t>TextAnalyst </w:t>
      </w:r>
      <w:hyperlink r:id="rId67">
        <w:r>
          <w:rPr>
            <w:sz w:val="19"/>
          </w:rPr>
          <w:t>(2016), http://www.analyst.ru</w:t>
        </w:r>
      </w:hyperlink>
      <w:r>
        <w:rPr>
          <w:sz w:val="19"/>
        </w:rPr>
        <w:t> (дата обращения</w:t>
      </w:r>
      <w:r>
        <w:rPr>
          <w:spacing w:val="-3"/>
          <w:sz w:val="19"/>
        </w:rPr>
        <w:t> </w:t>
      </w:r>
      <w:r>
        <w:rPr>
          <w:sz w:val="19"/>
        </w:rPr>
        <w:t>10.08.2016)</w:t>
      </w:r>
    </w:p>
    <w:p>
      <w:pPr>
        <w:pStyle w:val="ListParagraph"/>
        <w:numPr>
          <w:ilvl w:val="0"/>
          <w:numId w:val="32"/>
        </w:numPr>
        <w:tabs>
          <w:tab w:pos="1079" w:val="left" w:leader="none"/>
        </w:tabs>
        <w:spacing w:line="240" w:lineRule="auto" w:before="2" w:after="0"/>
        <w:ind w:left="423" w:right="150" w:firstLine="340"/>
        <w:jc w:val="both"/>
        <w:rPr>
          <w:sz w:val="19"/>
        </w:rPr>
      </w:pPr>
      <w:r>
        <w:rPr>
          <w:i/>
          <w:spacing w:val="2"/>
          <w:sz w:val="19"/>
        </w:rPr>
        <w:t>WolframAlpha </w:t>
      </w:r>
      <w:r>
        <w:rPr>
          <w:spacing w:val="3"/>
          <w:sz w:val="19"/>
        </w:rPr>
        <w:t>(2016): </w:t>
      </w:r>
      <w:hyperlink r:id="rId68">
        <w:r>
          <w:rPr>
            <w:spacing w:val="3"/>
            <w:sz w:val="19"/>
          </w:rPr>
          <w:t>http://www.wolframalpha.com/ </w:t>
        </w:r>
      </w:hyperlink>
      <w:r>
        <w:rPr>
          <w:spacing w:val="2"/>
          <w:sz w:val="19"/>
        </w:rPr>
        <w:t>(дата </w:t>
      </w:r>
      <w:r>
        <w:rPr>
          <w:spacing w:val="4"/>
          <w:sz w:val="19"/>
        </w:rPr>
        <w:t>обращения </w:t>
      </w:r>
      <w:r>
        <w:rPr>
          <w:sz w:val="19"/>
        </w:rPr>
        <w:t>15.08.2016).</w:t>
      </w:r>
    </w:p>
    <w:p>
      <w:pPr>
        <w:pStyle w:val="ListParagraph"/>
        <w:numPr>
          <w:ilvl w:val="0"/>
          <w:numId w:val="32"/>
        </w:numPr>
        <w:tabs>
          <w:tab w:pos="1049" w:val="left" w:leader="none"/>
        </w:tabs>
        <w:spacing w:line="240" w:lineRule="auto" w:before="3" w:after="0"/>
        <w:ind w:left="1048" w:right="0" w:hanging="286"/>
        <w:jc w:val="both"/>
        <w:rPr>
          <w:sz w:val="19"/>
        </w:rPr>
      </w:pPr>
      <w:r>
        <w:rPr>
          <w:i/>
          <w:spacing w:val="-3"/>
          <w:sz w:val="19"/>
        </w:rPr>
        <w:t>YAGO</w:t>
      </w:r>
      <w:r>
        <w:rPr>
          <w:spacing w:val="-3"/>
          <w:sz w:val="19"/>
        </w:rPr>
        <w:t>. </w:t>
      </w:r>
      <w:r>
        <w:rPr>
          <w:sz w:val="19"/>
        </w:rPr>
        <w:t>(2016), </w:t>
      </w:r>
      <w:hyperlink r:id="rId69">
        <w:r>
          <w:rPr>
            <w:sz w:val="19"/>
          </w:rPr>
          <w:t>www.yago-knowledge.org/</w:t>
        </w:r>
      </w:hyperlink>
      <w:r>
        <w:rPr>
          <w:sz w:val="19"/>
        </w:rPr>
        <w:t> (дата обращения</w:t>
      </w:r>
      <w:r>
        <w:rPr>
          <w:spacing w:val="-19"/>
          <w:sz w:val="19"/>
        </w:rPr>
        <w:t> </w:t>
      </w:r>
      <w:r>
        <w:rPr>
          <w:sz w:val="19"/>
        </w:rPr>
        <w:t>15.08.2016).</w:t>
      </w:r>
    </w:p>
    <w:p>
      <w:pPr>
        <w:spacing w:before="115"/>
        <w:ind w:left="301" w:right="35" w:firstLine="0"/>
        <w:jc w:val="center"/>
        <w:rPr>
          <w:b/>
          <w:sz w:val="20"/>
        </w:rPr>
      </w:pPr>
      <w:r>
        <w:rPr>
          <w:b/>
          <w:sz w:val="20"/>
        </w:rPr>
        <w:t>Literature</w:t>
      </w:r>
    </w:p>
    <w:p>
      <w:pPr>
        <w:pStyle w:val="ListParagraph"/>
        <w:numPr>
          <w:ilvl w:val="0"/>
          <w:numId w:val="33"/>
        </w:numPr>
        <w:tabs>
          <w:tab w:pos="979" w:val="left" w:leader="none"/>
        </w:tabs>
        <w:spacing w:line="237" w:lineRule="auto" w:before="54" w:after="0"/>
        <w:ind w:left="423" w:right="150" w:firstLine="340"/>
        <w:jc w:val="both"/>
        <w:rPr>
          <w:sz w:val="19"/>
        </w:rPr>
      </w:pPr>
      <w:r>
        <w:rPr>
          <w:i/>
          <w:spacing w:val="3"/>
          <w:sz w:val="19"/>
        </w:rPr>
        <w:t>Boguslavskiy I.M., Dikonov </w:t>
      </w:r>
      <w:r>
        <w:rPr>
          <w:i/>
          <w:sz w:val="19"/>
        </w:rPr>
        <w:t>V.G., </w:t>
      </w:r>
      <w:r>
        <w:rPr>
          <w:i/>
          <w:spacing w:val="3"/>
          <w:sz w:val="19"/>
        </w:rPr>
        <w:t>Iomdin L.L., Lazurskiy </w:t>
      </w:r>
      <w:r>
        <w:rPr>
          <w:i/>
          <w:sz w:val="19"/>
        </w:rPr>
        <w:t>A.V., </w:t>
      </w:r>
      <w:r>
        <w:rPr>
          <w:i/>
          <w:spacing w:val="3"/>
          <w:sz w:val="19"/>
        </w:rPr>
        <w:t>Sizov </w:t>
      </w:r>
      <w:r>
        <w:rPr>
          <w:i/>
          <w:sz w:val="19"/>
        </w:rPr>
        <w:t>V.G., </w:t>
      </w:r>
      <w:r>
        <w:rPr>
          <w:i/>
          <w:sz w:val="19"/>
        </w:rPr>
        <w:t>Timoshenko </w:t>
      </w:r>
      <w:r>
        <w:rPr>
          <w:i/>
          <w:spacing w:val="-7"/>
          <w:sz w:val="19"/>
        </w:rPr>
        <w:t>S.P. </w:t>
      </w:r>
      <w:r>
        <w:rPr>
          <w:sz w:val="19"/>
        </w:rPr>
        <w:t>(2015), Semanticheskiy analiz i otvety na voprosy: sistema v stadii razrabotki // Komp’yuternaya lingvistika i intellektual’nye tekhnologii: Po materi- alam yezhegodnoy Mezhdunarodnoy konferentsii «Dialog». </w:t>
      </w:r>
      <w:r>
        <w:rPr>
          <w:spacing w:val="-6"/>
          <w:sz w:val="19"/>
        </w:rPr>
        <w:t>Vyp. </w:t>
      </w:r>
      <w:r>
        <w:rPr>
          <w:sz w:val="19"/>
        </w:rPr>
        <w:t>14 (21): v 2 t. </w:t>
      </w:r>
      <w:r>
        <w:rPr>
          <w:spacing w:val="-8"/>
          <w:sz w:val="19"/>
        </w:rPr>
        <w:t>T. </w:t>
      </w:r>
      <w:r>
        <w:rPr>
          <w:sz w:val="19"/>
        </w:rPr>
        <w:t>1: Osnovnaya programma konferentsii. M.: Izd-vo RGGU, s. 62–79.</w:t>
      </w:r>
    </w:p>
    <w:p>
      <w:pPr>
        <w:pStyle w:val="ListParagraph"/>
        <w:numPr>
          <w:ilvl w:val="0"/>
          <w:numId w:val="33"/>
        </w:numPr>
        <w:tabs>
          <w:tab w:pos="944" w:val="left" w:leader="none"/>
        </w:tabs>
        <w:spacing w:line="237" w:lineRule="auto" w:before="0" w:after="0"/>
        <w:ind w:left="423" w:right="156" w:firstLine="340"/>
        <w:jc w:val="both"/>
        <w:rPr>
          <w:sz w:val="19"/>
        </w:rPr>
      </w:pPr>
      <w:r>
        <w:rPr>
          <w:i/>
          <w:sz w:val="19"/>
        </w:rPr>
        <w:t>Zolotova</w:t>
      </w:r>
      <w:r>
        <w:rPr>
          <w:i/>
          <w:spacing w:val="-25"/>
          <w:sz w:val="19"/>
        </w:rPr>
        <w:t> </w:t>
      </w:r>
      <w:r>
        <w:rPr>
          <w:i/>
          <w:sz w:val="19"/>
        </w:rPr>
        <w:t>G.A.</w:t>
      </w:r>
      <w:r>
        <w:rPr>
          <w:i/>
          <w:spacing w:val="-25"/>
          <w:sz w:val="19"/>
        </w:rPr>
        <w:t> </w:t>
      </w:r>
      <w:r>
        <w:rPr>
          <w:sz w:val="19"/>
        </w:rPr>
        <w:t>(1988),</w:t>
      </w:r>
      <w:r>
        <w:rPr>
          <w:spacing w:val="-24"/>
          <w:sz w:val="19"/>
        </w:rPr>
        <w:t> </w:t>
      </w:r>
      <w:r>
        <w:rPr>
          <w:sz w:val="19"/>
        </w:rPr>
        <w:t>Sintaksicheskiy</w:t>
      </w:r>
      <w:r>
        <w:rPr>
          <w:spacing w:val="-25"/>
          <w:sz w:val="19"/>
        </w:rPr>
        <w:t> </w:t>
      </w:r>
      <w:r>
        <w:rPr>
          <w:sz w:val="19"/>
        </w:rPr>
        <w:t>slovar’:</w:t>
      </w:r>
      <w:r>
        <w:rPr>
          <w:spacing w:val="-24"/>
          <w:sz w:val="19"/>
        </w:rPr>
        <w:t> </w:t>
      </w:r>
      <w:r>
        <w:rPr>
          <w:sz w:val="19"/>
        </w:rPr>
        <w:t>Repertuar</w:t>
      </w:r>
      <w:r>
        <w:rPr>
          <w:spacing w:val="-25"/>
          <w:sz w:val="19"/>
        </w:rPr>
        <w:t> </w:t>
      </w:r>
      <w:r>
        <w:rPr>
          <w:sz w:val="19"/>
        </w:rPr>
        <w:t>elementarnykh</w:t>
      </w:r>
      <w:r>
        <w:rPr>
          <w:spacing w:val="-24"/>
          <w:sz w:val="19"/>
        </w:rPr>
        <w:t> </w:t>
      </w:r>
      <w:r>
        <w:rPr>
          <w:sz w:val="19"/>
        </w:rPr>
        <w:t>yedinits russkogo sintaksisa. M.: Nauka.</w:t>
      </w:r>
    </w:p>
    <w:p>
      <w:pPr>
        <w:pStyle w:val="ListParagraph"/>
        <w:numPr>
          <w:ilvl w:val="0"/>
          <w:numId w:val="33"/>
        </w:numPr>
        <w:tabs>
          <w:tab w:pos="948" w:val="left" w:leader="none"/>
        </w:tabs>
        <w:spacing w:line="237" w:lineRule="auto" w:before="0" w:after="0"/>
        <w:ind w:left="423" w:right="154" w:firstLine="340"/>
        <w:jc w:val="both"/>
        <w:rPr>
          <w:sz w:val="19"/>
        </w:rPr>
      </w:pPr>
      <w:r>
        <w:rPr>
          <w:i/>
          <w:sz w:val="19"/>
        </w:rPr>
        <w:t>Mozgovoy</w:t>
      </w:r>
      <w:r>
        <w:rPr>
          <w:i/>
          <w:spacing w:val="-14"/>
          <w:sz w:val="19"/>
        </w:rPr>
        <w:t> </w:t>
      </w:r>
      <w:r>
        <w:rPr>
          <w:i/>
          <w:sz w:val="19"/>
        </w:rPr>
        <w:t>M.V</w:t>
      </w:r>
      <w:r>
        <w:rPr>
          <w:sz w:val="19"/>
        </w:rPr>
        <w:t>.</w:t>
      </w:r>
      <w:r>
        <w:rPr>
          <w:spacing w:val="-13"/>
          <w:sz w:val="19"/>
        </w:rPr>
        <w:t> </w:t>
      </w:r>
      <w:r>
        <w:rPr>
          <w:sz w:val="19"/>
        </w:rPr>
        <w:t>(2006),</w:t>
      </w:r>
      <w:r>
        <w:rPr>
          <w:spacing w:val="-14"/>
          <w:sz w:val="19"/>
        </w:rPr>
        <w:t> </w:t>
      </w:r>
      <w:r>
        <w:rPr>
          <w:sz w:val="19"/>
        </w:rPr>
        <w:t>Prostaya</w:t>
      </w:r>
      <w:r>
        <w:rPr>
          <w:spacing w:val="-13"/>
          <w:sz w:val="19"/>
        </w:rPr>
        <w:t> </w:t>
      </w:r>
      <w:r>
        <w:rPr>
          <w:sz w:val="19"/>
        </w:rPr>
        <w:t>voprosno-otvetnaya</w:t>
      </w:r>
      <w:r>
        <w:rPr>
          <w:spacing w:val="-14"/>
          <w:sz w:val="19"/>
        </w:rPr>
        <w:t> </w:t>
      </w:r>
      <w:r>
        <w:rPr>
          <w:sz w:val="19"/>
        </w:rPr>
        <w:t>sistema</w:t>
      </w:r>
      <w:r>
        <w:rPr>
          <w:spacing w:val="-13"/>
          <w:sz w:val="19"/>
        </w:rPr>
        <w:t> </w:t>
      </w:r>
      <w:r>
        <w:rPr>
          <w:sz w:val="19"/>
        </w:rPr>
        <w:t>na</w:t>
      </w:r>
      <w:r>
        <w:rPr>
          <w:spacing w:val="-14"/>
          <w:sz w:val="19"/>
        </w:rPr>
        <w:t> </w:t>
      </w:r>
      <w:r>
        <w:rPr>
          <w:sz w:val="19"/>
        </w:rPr>
        <w:t>osnove</w:t>
      </w:r>
      <w:r>
        <w:rPr>
          <w:spacing w:val="-13"/>
          <w:sz w:val="19"/>
        </w:rPr>
        <w:t> </w:t>
      </w:r>
      <w:r>
        <w:rPr>
          <w:sz w:val="19"/>
        </w:rPr>
        <w:t>seman- ticheskogo analizatora russkogo yazyka // </w:t>
      </w:r>
      <w:r>
        <w:rPr>
          <w:spacing w:val="-3"/>
          <w:sz w:val="19"/>
        </w:rPr>
        <w:t>Vestnik </w:t>
      </w:r>
      <w:r>
        <w:rPr>
          <w:sz w:val="19"/>
        </w:rPr>
        <w:t>SPb universiteta. </w:t>
      </w:r>
      <w:r>
        <w:rPr>
          <w:spacing w:val="-3"/>
          <w:sz w:val="19"/>
        </w:rPr>
        <w:t>Ser. </w:t>
      </w:r>
      <w:r>
        <w:rPr>
          <w:sz w:val="19"/>
        </w:rPr>
        <w:t>10. </w:t>
      </w:r>
      <w:r>
        <w:rPr>
          <w:spacing w:val="-6"/>
          <w:sz w:val="19"/>
        </w:rPr>
        <w:t>Vyp.  </w:t>
      </w:r>
      <w:r>
        <w:rPr>
          <w:sz w:val="19"/>
        </w:rPr>
        <w:t>1, s.</w:t>
      </w:r>
      <w:r>
        <w:rPr>
          <w:spacing w:val="-1"/>
          <w:sz w:val="19"/>
        </w:rPr>
        <w:t> </w:t>
      </w:r>
      <w:r>
        <w:rPr>
          <w:sz w:val="19"/>
        </w:rPr>
        <w:t>116–122.</w:t>
      </w:r>
    </w:p>
    <w:p>
      <w:pPr>
        <w:pStyle w:val="ListParagraph"/>
        <w:numPr>
          <w:ilvl w:val="0"/>
          <w:numId w:val="33"/>
        </w:numPr>
        <w:tabs>
          <w:tab w:pos="958" w:val="left" w:leader="none"/>
        </w:tabs>
        <w:spacing w:line="237" w:lineRule="auto" w:before="0" w:after="0"/>
        <w:ind w:left="423" w:right="155" w:firstLine="340"/>
        <w:jc w:val="both"/>
        <w:rPr>
          <w:sz w:val="19"/>
        </w:rPr>
      </w:pPr>
      <w:r>
        <w:rPr>
          <w:i/>
          <w:sz w:val="19"/>
        </w:rPr>
        <w:t>Mochalova A.V</w:t>
      </w:r>
      <w:r>
        <w:rPr>
          <w:sz w:val="19"/>
        </w:rPr>
        <w:t>. (2014), Algoritm semanticheskogo analiza teksta, osnovannyi na </w:t>
      </w:r>
      <w:r>
        <w:rPr>
          <w:spacing w:val="-3"/>
          <w:sz w:val="19"/>
        </w:rPr>
        <w:t>bazovykh semanticheskikh shablonakh </w:t>
      </w:r>
      <w:r>
        <w:rPr>
          <w:sz w:val="19"/>
        </w:rPr>
        <w:t>s </w:t>
      </w:r>
      <w:r>
        <w:rPr>
          <w:spacing w:val="-3"/>
          <w:sz w:val="19"/>
        </w:rPr>
        <w:t>udaleniem </w:t>
      </w:r>
      <w:r>
        <w:rPr>
          <w:sz w:val="19"/>
        </w:rPr>
        <w:t>// </w:t>
      </w:r>
      <w:r>
        <w:rPr>
          <w:spacing w:val="-3"/>
          <w:sz w:val="19"/>
        </w:rPr>
        <w:t>Nauchno-tekhnicheskiy vestnik </w:t>
      </w:r>
      <w:r>
        <w:rPr>
          <w:sz w:val="19"/>
        </w:rPr>
        <w:t>informatsionnykh tekhnologiy, mekhaniki i optiki. № 5, s.</w:t>
      </w:r>
      <w:r>
        <w:rPr>
          <w:spacing w:val="-3"/>
          <w:sz w:val="19"/>
        </w:rPr>
        <w:t> </w:t>
      </w:r>
      <w:r>
        <w:rPr>
          <w:sz w:val="19"/>
        </w:rPr>
        <w:t>126–132.</w:t>
      </w:r>
    </w:p>
    <w:p>
      <w:pPr>
        <w:pStyle w:val="ListParagraph"/>
        <w:numPr>
          <w:ilvl w:val="0"/>
          <w:numId w:val="33"/>
        </w:numPr>
        <w:tabs>
          <w:tab w:pos="977" w:val="left" w:leader="none"/>
        </w:tabs>
        <w:spacing w:line="237" w:lineRule="auto" w:before="0" w:after="0"/>
        <w:ind w:left="423" w:right="151" w:firstLine="340"/>
        <w:jc w:val="both"/>
        <w:rPr>
          <w:sz w:val="19"/>
        </w:rPr>
      </w:pPr>
      <w:r>
        <w:rPr>
          <w:i/>
          <w:spacing w:val="2"/>
          <w:sz w:val="19"/>
        </w:rPr>
        <w:t>Mochalova A.V</w:t>
      </w:r>
      <w:r>
        <w:rPr>
          <w:spacing w:val="2"/>
          <w:sz w:val="19"/>
        </w:rPr>
        <w:t>. (2016), Modiﬁkatsiya ontologii </w:t>
      </w:r>
      <w:r>
        <w:rPr>
          <w:sz w:val="19"/>
        </w:rPr>
        <w:t>s </w:t>
      </w:r>
      <w:r>
        <w:rPr>
          <w:spacing w:val="2"/>
          <w:sz w:val="19"/>
        </w:rPr>
        <w:t>pomoshch’yu </w:t>
      </w:r>
      <w:r>
        <w:rPr>
          <w:spacing w:val="3"/>
          <w:sz w:val="19"/>
        </w:rPr>
        <w:t>bazovykh </w:t>
      </w:r>
      <w:r>
        <w:rPr>
          <w:sz w:val="19"/>
        </w:rPr>
        <w:t>onto-semanticheskikh pravil, soderzhashchikh glagoly // </w:t>
      </w:r>
      <w:r>
        <w:rPr>
          <w:spacing w:val="-3"/>
          <w:sz w:val="19"/>
        </w:rPr>
        <w:t>Teoriya </w:t>
      </w:r>
      <w:r>
        <w:rPr>
          <w:sz w:val="19"/>
        </w:rPr>
        <w:t>i praktika sovremen- nykh gumanitarnykh i yestestvennykh nauk. </w:t>
      </w:r>
      <w:r>
        <w:rPr>
          <w:spacing w:val="-6"/>
          <w:sz w:val="19"/>
        </w:rPr>
        <w:t>Vyp. </w:t>
      </w:r>
      <w:r>
        <w:rPr>
          <w:sz w:val="19"/>
        </w:rPr>
        <w:t>6. Ch. II: sbornik nauchnykh statey yezhegodnoy mezhregional’noy nauchno-prakticheskoy konferentsii, Petropavlovsk- Kamchatskiy,</w:t>
      </w:r>
      <w:r>
        <w:rPr>
          <w:spacing w:val="-15"/>
          <w:sz w:val="19"/>
        </w:rPr>
        <w:t> </w:t>
      </w:r>
      <w:r>
        <w:rPr>
          <w:sz w:val="19"/>
        </w:rPr>
        <w:t>08–12</w:t>
      </w:r>
      <w:r>
        <w:rPr>
          <w:spacing w:val="-15"/>
          <w:sz w:val="19"/>
        </w:rPr>
        <w:t> </w:t>
      </w:r>
      <w:r>
        <w:rPr>
          <w:sz w:val="19"/>
        </w:rPr>
        <w:t>fevralya</w:t>
      </w:r>
      <w:r>
        <w:rPr>
          <w:spacing w:val="-15"/>
          <w:sz w:val="19"/>
        </w:rPr>
        <w:t> </w:t>
      </w:r>
      <w:r>
        <w:rPr>
          <w:sz w:val="19"/>
        </w:rPr>
        <w:t>2016</w:t>
      </w:r>
      <w:r>
        <w:rPr>
          <w:spacing w:val="-15"/>
          <w:sz w:val="19"/>
        </w:rPr>
        <w:t> </w:t>
      </w:r>
      <w:r>
        <w:rPr>
          <w:sz w:val="19"/>
        </w:rPr>
        <w:t>g.</w:t>
      </w:r>
      <w:r>
        <w:rPr>
          <w:spacing w:val="-15"/>
          <w:sz w:val="19"/>
        </w:rPr>
        <w:t> </w:t>
      </w:r>
      <w:r>
        <w:rPr>
          <w:sz w:val="19"/>
        </w:rPr>
        <w:t>Petropavlovsk-Kamchatskiy:</w:t>
      </w:r>
      <w:r>
        <w:rPr>
          <w:spacing w:val="-14"/>
          <w:sz w:val="19"/>
        </w:rPr>
        <w:t> </w:t>
      </w:r>
      <w:r>
        <w:rPr>
          <w:sz w:val="19"/>
        </w:rPr>
        <w:t>KamGU</w:t>
      </w:r>
      <w:r>
        <w:rPr>
          <w:spacing w:val="-15"/>
          <w:sz w:val="19"/>
        </w:rPr>
        <w:t> </w:t>
      </w:r>
      <w:r>
        <w:rPr>
          <w:sz w:val="19"/>
        </w:rPr>
        <w:t>im.</w:t>
      </w:r>
      <w:r>
        <w:rPr>
          <w:spacing w:val="-17"/>
          <w:sz w:val="19"/>
        </w:rPr>
        <w:t> </w:t>
      </w:r>
      <w:r>
        <w:rPr>
          <w:spacing w:val="-3"/>
          <w:sz w:val="19"/>
        </w:rPr>
        <w:t>Vitusa </w:t>
      </w:r>
      <w:r>
        <w:rPr>
          <w:sz w:val="19"/>
        </w:rPr>
        <w:t>Beringa, s. 192–197, 205 s.</w:t>
      </w:r>
    </w:p>
    <w:p>
      <w:pPr>
        <w:pStyle w:val="ListParagraph"/>
        <w:numPr>
          <w:ilvl w:val="0"/>
          <w:numId w:val="33"/>
        </w:numPr>
        <w:tabs>
          <w:tab w:pos="946" w:val="left" w:leader="none"/>
        </w:tabs>
        <w:spacing w:line="237" w:lineRule="auto" w:before="0" w:after="0"/>
        <w:ind w:left="423" w:right="155" w:firstLine="340"/>
        <w:jc w:val="both"/>
        <w:rPr>
          <w:sz w:val="19"/>
        </w:rPr>
      </w:pPr>
      <w:r>
        <w:rPr>
          <w:i/>
          <w:sz w:val="19"/>
        </w:rPr>
        <w:t>Mochalova</w:t>
      </w:r>
      <w:r>
        <w:rPr>
          <w:i/>
          <w:spacing w:val="-22"/>
          <w:sz w:val="19"/>
        </w:rPr>
        <w:t> </w:t>
      </w:r>
      <w:r>
        <w:rPr>
          <w:i/>
          <w:sz w:val="19"/>
        </w:rPr>
        <w:t>A.V</w:t>
      </w:r>
      <w:r>
        <w:rPr>
          <w:sz w:val="19"/>
        </w:rPr>
        <w:t>.</w:t>
      </w:r>
      <w:r>
        <w:rPr>
          <w:spacing w:val="-19"/>
          <w:sz w:val="19"/>
        </w:rPr>
        <w:t> </w:t>
      </w:r>
      <w:r>
        <w:rPr>
          <w:sz w:val="19"/>
        </w:rPr>
        <w:t>(2015),</w:t>
      </w:r>
      <w:r>
        <w:rPr>
          <w:spacing w:val="-20"/>
          <w:sz w:val="19"/>
        </w:rPr>
        <w:t> </w:t>
      </w:r>
      <w:r>
        <w:rPr>
          <w:spacing w:val="-3"/>
          <w:sz w:val="19"/>
        </w:rPr>
        <w:t>Svidetel’stvo</w:t>
      </w:r>
      <w:r>
        <w:rPr>
          <w:spacing w:val="-19"/>
          <w:sz w:val="19"/>
        </w:rPr>
        <w:t> </w:t>
      </w:r>
      <w:r>
        <w:rPr>
          <w:sz w:val="19"/>
        </w:rPr>
        <w:t>o</w:t>
      </w:r>
      <w:r>
        <w:rPr>
          <w:spacing w:val="-19"/>
          <w:sz w:val="19"/>
        </w:rPr>
        <w:t> </w:t>
      </w:r>
      <w:r>
        <w:rPr>
          <w:sz w:val="19"/>
        </w:rPr>
        <w:t>gosudarstvennoy</w:t>
      </w:r>
      <w:r>
        <w:rPr>
          <w:spacing w:val="-20"/>
          <w:sz w:val="19"/>
        </w:rPr>
        <w:t> </w:t>
      </w:r>
      <w:r>
        <w:rPr>
          <w:sz w:val="19"/>
        </w:rPr>
        <w:t>registratsii</w:t>
      </w:r>
      <w:r>
        <w:rPr>
          <w:spacing w:val="-19"/>
          <w:sz w:val="19"/>
        </w:rPr>
        <w:t> </w:t>
      </w:r>
      <w:r>
        <w:rPr>
          <w:sz w:val="19"/>
        </w:rPr>
        <w:t>programmy dlya EVM «Programma semanticheskogo analiza teksta, osnovannaya na bazovykh semanticheskikh shablonakh s udaleniem», № 2015613430, Rossiya. 28.01.2015.</w:t>
      </w:r>
    </w:p>
    <w:p>
      <w:pPr>
        <w:pStyle w:val="ListParagraph"/>
        <w:numPr>
          <w:ilvl w:val="0"/>
          <w:numId w:val="33"/>
        </w:numPr>
        <w:tabs>
          <w:tab w:pos="963" w:val="left" w:leader="none"/>
        </w:tabs>
        <w:spacing w:line="237" w:lineRule="auto" w:before="0" w:after="0"/>
        <w:ind w:left="423" w:right="154" w:firstLine="340"/>
        <w:jc w:val="both"/>
        <w:rPr>
          <w:sz w:val="19"/>
        </w:rPr>
      </w:pPr>
      <w:r>
        <w:rPr>
          <w:i/>
          <w:spacing w:val="-3"/>
          <w:sz w:val="19"/>
        </w:rPr>
        <w:t>Tuzov </w:t>
      </w:r>
      <w:r>
        <w:rPr>
          <w:i/>
          <w:spacing w:val="-7"/>
          <w:sz w:val="19"/>
        </w:rPr>
        <w:t>V.A. </w:t>
      </w:r>
      <w:r>
        <w:rPr>
          <w:sz w:val="19"/>
        </w:rPr>
        <w:t>(2004), Komp’yuternaya semantika russkogo yazyka. SPb.: Izd-vo S.-Peterb. un-ta.</w:t>
      </w:r>
    </w:p>
    <w:p>
      <w:pPr>
        <w:pStyle w:val="ListParagraph"/>
        <w:numPr>
          <w:ilvl w:val="0"/>
          <w:numId w:val="33"/>
        </w:numPr>
        <w:tabs>
          <w:tab w:pos="944" w:val="left" w:leader="none"/>
        </w:tabs>
        <w:spacing w:line="215" w:lineRule="exact" w:before="0" w:after="0"/>
        <w:ind w:left="943" w:right="0" w:hanging="181"/>
        <w:jc w:val="both"/>
        <w:rPr>
          <w:sz w:val="19"/>
        </w:rPr>
      </w:pPr>
      <w:r>
        <w:rPr>
          <w:sz w:val="19"/>
        </w:rPr>
        <w:t>ANTLR. (2016): </w:t>
      </w:r>
      <w:hyperlink r:id="rId66">
        <w:r>
          <w:rPr>
            <w:spacing w:val="-3"/>
            <w:sz w:val="19"/>
          </w:rPr>
          <w:t>www.antlr.org</w:t>
        </w:r>
      </w:hyperlink>
      <w:r>
        <w:rPr>
          <w:spacing w:val="-3"/>
          <w:sz w:val="19"/>
        </w:rPr>
        <w:t> </w:t>
      </w:r>
      <w:r>
        <w:rPr>
          <w:sz w:val="19"/>
        </w:rPr>
        <w:t>(data obrashcheniya</w:t>
      </w:r>
      <w:r>
        <w:rPr>
          <w:spacing w:val="4"/>
          <w:sz w:val="19"/>
        </w:rPr>
        <w:t> </w:t>
      </w:r>
      <w:r>
        <w:rPr>
          <w:sz w:val="19"/>
        </w:rPr>
        <w:t>17.08.2016)</w:t>
      </w:r>
    </w:p>
    <w:p>
      <w:pPr>
        <w:pStyle w:val="ListParagraph"/>
        <w:numPr>
          <w:ilvl w:val="0"/>
          <w:numId w:val="33"/>
        </w:numPr>
        <w:tabs>
          <w:tab w:pos="945" w:val="left" w:leader="none"/>
        </w:tabs>
        <w:spacing w:line="237" w:lineRule="auto" w:before="0" w:after="0"/>
        <w:ind w:left="423" w:right="155" w:firstLine="340"/>
        <w:jc w:val="both"/>
        <w:rPr>
          <w:sz w:val="19"/>
        </w:rPr>
      </w:pPr>
      <w:r>
        <w:rPr>
          <w:i/>
          <w:sz w:val="19"/>
        </w:rPr>
        <w:t>Athira</w:t>
      </w:r>
      <w:r>
        <w:rPr>
          <w:i/>
          <w:spacing w:val="-18"/>
          <w:sz w:val="19"/>
        </w:rPr>
        <w:t> </w:t>
      </w:r>
      <w:r>
        <w:rPr>
          <w:i/>
          <w:spacing w:val="-7"/>
          <w:sz w:val="19"/>
        </w:rPr>
        <w:t>P.M.,</w:t>
      </w:r>
      <w:r>
        <w:rPr>
          <w:i/>
          <w:spacing w:val="-17"/>
          <w:sz w:val="19"/>
        </w:rPr>
        <w:t> </w:t>
      </w:r>
      <w:r>
        <w:rPr>
          <w:i/>
          <w:spacing w:val="-3"/>
          <w:sz w:val="19"/>
        </w:rPr>
        <w:t>Sreeja</w:t>
      </w:r>
      <w:r>
        <w:rPr>
          <w:i/>
          <w:spacing w:val="-18"/>
          <w:sz w:val="19"/>
        </w:rPr>
        <w:t> </w:t>
      </w:r>
      <w:r>
        <w:rPr>
          <w:i/>
          <w:sz w:val="19"/>
        </w:rPr>
        <w:t>M.,</w:t>
      </w:r>
      <w:r>
        <w:rPr>
          <w:i/>
          <w:spacing w:val="-17"/>
          <w:sz w:val="19"/>
        </w:rPr>
        <w:t> </w:t>
      </w:r>
      <w:r>
        <w:rPr>
          <w:i/>
          <w:sz w:val="19"/>
        </w:rPr>
        <w:t>Reghuraj</w:t>
      </w:r>
      <w:r>
        <w:rPr>
          <w:i/>
          <w:spacing w:val="-17"/>
          <w:sz w:val="19"/>
        </w:rPr>
        <w:t> </w:t>
      </w:r>
      <w:r>
        <w:rPr>
          <w:i/>
          <w:spacing w:val="-8"/>
          <w:sz w:val="19"/>
        </w:rPr>
        <w:t>P.C.</w:t>
      </w:r>
      <w:r>
        <w:rPr>
          <w:i/>
          <w:spacing w:val="-18"/>
          <w:sz w:val="19"/>
        </w:rPr>
        <w:t> </w:t>
      </w:r>
      <w:r>
        <w:rPr>
          <w:sz w:val="19"/>
        </w:rPr>
        <w:t>(2013),</w:t>
      </w:r>
      <w:r>
        <w:rPr>
          <w:spacing w:val="-25"/>
          <w:sz w:val="19"/>
        </w:rPr>
        <w:t> </w:t>
      </w:r>
      <w:r>
        <w:rPr>
          <w:sz w:val="19"/>
        </w:rPr>
        <w:t>Architecture</w:t>
      </w:r>
      <w:r>
        <w:rPr>
          <w:spacing w:val="-17"/>
          <w:sz w:val="19"/>
        </w:rPr>
        <w:t> </w:t>
      </w:r>
      <w:r>
        <w:rPr>
          <w:sz w:val="19"/>
        </w:rPr>
        <w:t>of</w:t>
      </w:r>
      <w:r>
        <w:rPr>
          <w:spacing w:val="-17"/>
          <w:sz w:val="19"/>
        </w:rPr>
        <w:t> </w:t>
      </w:r>
      <w:r>
        <w:rPr>
          <w:sz w:val="19"/>
        </w:rPr>
        <w:t>an</w:t>
      </w:r>
      <w:r>
        <w:rPr>
          <w:spacing w:val="-18"/>
          <w:sz w:val="19"/>
        </w:rPr>
        <w:t> </w:t>
      </w:r>
      <w:r>
        <w:rPr>
          <w:sz w:val="19"/>
        </w:rPr>
        <w:t>Ontology-Based Domain-Speciﬁc</w:t>
      </w:r>
      <w:r>
        <w:rPr>
          <w:spacing w:val="-6"/>
          <w:sz w:val="19"/>
        </w:rPr>
        <w:t> </w:t>
      </w:r>
      <w:r>
        <w:rPr>
          <w:sz w:val="19"/>
        </w:rPr>
        <w:t>Natural</w:t>
      </w:r>
      <w:r>
        <w:rPr>
          <w:spacing w:val="-6"/>
          <w:sz w:val="19"/>
        </w:rPr>
        <w:t> </w:t>
      </w:r>
      <w:r>
        <w:rPr>
          <w:sz w:val="19"/>
        </w:rPr>
        <w:t>Language</w:t>
      </w:r>
      <w:r>
        <w:rPr>
          <w:spacing w:val="-6"/>
          <w:sz w:val="19"/>
        </w:rPr>
        <w:t> </w:t>
      </w:r>
      <w:r>
        <w:rPr>
          <w:sz w:val="19"/>
        </w:rPr>
        <w:t>Question</w:t>
      </w:r>
      <w:r>
        <w:rPr>
          <w:spacing w:val="-16"/>
          <w:sz w:val="19"/>
        </w:rPr>
        <w:t> </w:t>
      </w:r>
      <w:r>
        <w:rPr>
          <w:sz w:val="19"/>
        </w:rPr>
        <w:t>Answering</w:t>
      </w:r>
      <w:r>
        <w:rPr>
          <w:spacing w:val="-5"/>
          <w:sz w:val="19"/>
        </w:rPr>
        <w:t> </w:t>
      </w:r>
      <w:r>
        <w:rPr>
          <w:sz w:val="19"/>
        </w:rPr>
        <w:t>System</w:t>
      </w:r>
      <w:r>
        <w:rPr>
          <w:spacing w:val="-6"/>
          <w:sz w:val="19"/>
        </w:rPr>
        <w:t> </w:t>
      </w:r>
      <w:r>
        <w:rPr>
          <w:sz w:val="19"/>
        </w:rPr>
        <w:t>//</w:t>
      </w:r>
      <w:r>
        <w:rPr>
          <w:spacing w:val="-6"/>
          <w:sz w:val="19"/>
        </w:rPr>
        <w:t> </w:t>
      </w:r>
      <w:r>
        <w:rPr>
          <w:sz w:val="19"/>
        </w:rPr>
        <w:t>International</w:t>
      </w:r>
      <w:r>
        <w:rPr>
          <w:spacing w:val="-6"/>
          <w:sz w:val="19"/>
        </w:rPr>
        <w:t> </w:t>
      </w:r>
      <w:r>
        <w:rPr>
          <w:sz w:val="19"/>
        </w:rPr>
        <w:t>Jour- nal of </w:t>
      </w:r>
      <w:r>
        <w:rPr>
          <w:spacing w:val="-6"/>
          <w:sz w:val="19"/>
        </w:rPr>
        <w:t>Web </w:t>
      </w:r>
      <w:r>
        <w:rPr>
          <w:sz w:val="19"/>
        </w:rPr>
        <w:t>&amp; Semantic Technology </w:t>
      </w:r>
      <w:r>
        <w:rPr>
          <w:spacing w:val="-3"/>
          <w:sz w:val="19"/>
        </w:rPr>
        <w:t>(IJWesT) </w:t>
      </w:r>
      <w:r>
        <w:rPr>
          <w:spacing w:val="-7"/>
          <w:sz w:val="19"/>
        </w:rPr>
        <w:t>Vol. </w:t>
      </w:r>
      <w:r>
        <w:rPr>
          <w:sz w:val="19"/>
        </w:rPr>
        <w:t>4, No. 4, October 2013, pp.</w:t>
      </w:r>
      <w:r>
        <w:rPr>
          <w:spacing w:val="1"/>
          <w:sz w:val="19"/>
        </w:rPr>
        <w:t> </w:t>
      </w:r>
      <w:r>
        <w:rPr>
          <w:sz w:val="19"/>
        </w:rPr>
        <w:t>31–39.</w:t>
      </w:r>
    </w:p>
    <w:p>
      <w:pPr>
        <w:pStyle w:val="ListParagraph"/>
        <w:numPr>
          <w:ilvl w:val="0"/>
          <w:numId w:val="33"/>
        </w:numPr>
        <w:tabs>
          <w:tab w:pos="1044" w:val="left" w:leader="none"/>
        </w:tabs>
        <w:spacing w:line="237" w:lineRule="auto" w:before="0" w:after="0"/>
        <w:ind w:left="423" w:right="152" w:firstLine="340"/>
        <w:jc w:val="both"/>
        <w:rPr>
          <w:sz w:val="19"/>
        </w:rPr>
      </w:pPr>
      <w:r>
        <w:rPr>
          <w:i/>
          <w:sz w:val="19"/>
        </w:rPr>
        <w:t>Kuznetsov</w:t>
      </w:r>
      <w:r>
        <w:rPr>
          <w:i/>
          <w:spacing w:val="-11"/>
          <w:sz w:val="19"/>
        </w:rPr>
        <w:t> </w:t>
      </w:r>
      <w:r>
        <w:rPr>
          <w:i/>
          <w:spacing w:val="-6"/>
          <w:sz w:val="19"/>
        </w:rPr>
        <w:t>V.A.,</w:t>
      </w:r>
      <w:r>
        <w:rPr>
          <w:i/>
          <w:spacing w:val="-11"/>
          <w:sz w:val="19"/>
        </w:rPr>
        <w:t> </w:t>
      </w:r>
      <w:r>
        <w:rPr>
          <w:i/>
          <w:sz w:val="19"/>
        </w:rPr>
        <w:t>Mochalov</w:t>
      </w:r>
      <w:r>
        <w:rPr>
          <w:i/>
          <w:spacing w:val="-10"/>
          <w:sz w:val="19"/>
        </w:rPr>
        <w:t> </w:t>
      </w:r>
      <w:r>
        <w:rPr>
          <w:i/>
          <w:spacing w:val="-6"/>
          <w:sz w:val="19"/>
        </w:rPr>
        <w:t>V.A.,</w:t>
      </w:r>
      <w:r>
        <w:rPr>
          <w:i/>
          <w:spacing w:val="-11"/>
          <w:sz w:val="19"/>
        </w:rPr>
        <w:t> </w:t>
      </w:r>
      <w:r>
        <w:rPr>
          <w:i/>
          <w:sz w:val="19"/>
        </w:rPr>
        <w:t>Mochalova</w:t>
      </w:r>
      <w:r>
        <w:rPr>
          <w:i/>
          <w:spacing w:val="-14"/>
          <w:sz w:val="19"/>
        </w:rPr>
        <w:t> </w:t>
      </w:r>
      <w:r>
        <w:rPr>
          <w:i/>
          <w:sz w:val="19"/>
        </w:rPr>
        <w:t>A.V</w:t>
      </w:r>
      <w:r>
        <w:rPr>
          <w:sz w:val="19"/>
        </w:rPr>
        <w:t>.</w:t>
      </w:r>
      <w:r>
        <w:rPr>
          <w:spacing w:val="-10"/>
          <w:sz w:val="19"/>
        </w:rPr>
        <w:t> </w:t>
      </w:r>
      <w:r>
        <w:rPr>
          <w:sz w:val="19"/>
        </w:rPr>
        <w:t>(2015),</w:t>
      </w:r>
      <w:r>
        <w:rPr>
          <w:spacing w:val="-11"/>
          <w:sz w:val="19"/>
        </w:rPr>
        <w:t> </w:t>
      </w:r>
      <w:r>
        <w:rPr>
          <w:sz w:val="19"/>
        </w:rPr>
        <w:t>Ontological-semantic text</w:t>
      </w:r>
      <w:r>
        <w:rPr>
          <w:spacing w:val="12"/>
          <w:sz w:val="19"/>
        </w:rPr>
        <w:t> </w:t>
      </w:r>
      <w:r>
        <w:rPr>
          <w:sz w:val="19"/>
        </w:rPr>
        <w:t>analysis</w:t>
      </w:r>
      <w:r>
        <w:rPr>
          <w:spacing w:val="12"/>
          <w:sz w:val="19"/>
        </w:rPr>
        <w:t> </w:t>
      </w:r>
      <w:r>
        <w:rPr>
          <w:sz w:val="19"/>
        </w:rPr>
        <w:t>and</w:t>
      </w:r>
      <w:r>
        <w:rPr>
          <w:spacing w:val="12"/>
          <w:sz w:val="19"/>
        </w:rPr>
        <w:t> </w:t>
      </w:r>
      <w:r>
        <w:rPr>
          <w:sz w:val="19"/>
        </w:rPr>
        <w:t>the</w:t>
      </w:r>
      <w:r>
        <w:rPr>
          <w:spacing w:val="12"/>
          <w:sz w:val="19"/>
        </w:rPr>
        <w:t> </w:t>
      </w:r>
      <w:r>
        <w:rPr>
          <w:sz w:val="19"/>
        </w:rPr>
        <w:t>question</w:t>
      </w:r>
      <w:r>
        <w:rPr>
          <w:spacing w:val="12"/>
          <w:sz w:val="19"/>
        </w:rPr>
        <w:t> </w:t>
      </w:r>
      <w:r>
        <w:rPr>
          <w:sz w:val="19"/>
        </w:rPr>
        <w:t>answering</w:t>
      </w:r>
      <w:r>
        <w:rPr>
          <w:spacing w:val="12"/>
          <w:sz w:val="19"/>
        </w:rPr>
        <w:t> </w:t>
      </w:r>
      <w:r>
        <w:rPr>
          <w:sz w:val="19"/>
        </w:rPr>
        <w:t>system</w:t>
      </w:r>
      <w:r>
        <w:rPr>
          <w:spacing w:val="13"/>
          <w:sz w:val="19"/>
        </w:rPr>
        <w:t> </w:t>
      </w:r>
      <w:r>
        <w:rPr>
          <w:sz w:val="19"/>
        </w:rPr>
        <w:t>using</w:t>
      </w:r>
      <w:r>
        <w:rPr>
          <w:spacing w:val="12"/>
          <w:sz w:val="19"/>
        </w:rPr>
        <w:t> </w:t>
      </w:r>
      <w:r>
        <w:rPr>
          <w:sz w:val="19"/>
        </w:rPr>
        <w:t>data</w:t>
      </w:r>
      <w:r>
        <w:rPr>
          <w:spacing w:val="12"/>
          <w:sz w:val="19"/>
        </w:rPr>
        <w:t> </w:t>
      </w:r>
      <w:r>
        <w:rPr>
          <w:sz w:val="19"/>
        </w:rPr>
        <w:t>from</w:t>
      </w:r>
      <w:r>
        <w:rPr>
          <w:spacing w:val="12"/>
          <w:sz w:val="19"/>
        </w:rPr>
        <w:t> </w:t>
      </w:r>
      <w:r>
        <w:rPr>
          <w:sz w:val="19"/>
        </w:rPr>
        <w:t>ontology</w:t>
      </w:r>
      <w:r>
        <w:rPr>
          <w:spacing w:val="12"/>
          <w:sz w:val="19"/>
        </w:rPr>
        <w:t> </w:t>
      </w:r>
      <w:r>
        <w:rPr>
          <w:sz w:val="19"/>
        </w:rPr>
        <w:t>//</w:t>
      </w:r>
      <w:r>
        <w:rPr>
          <w:spacing w:val="12"/>
          <w:sz w:val="19"/>
        </w:rPr>
        <w:t> </w:t>
      </w:r>
      <w:r>
        <w:rPr>
          <w:spacing w:val="-3"/>
          <w:sz w:val="19"/>
        </w:rPr>
        <w:t>ICACT</w:t>
      </w:r>
    </w:p>
    <w:p>
      <w:pPr>
        <w:spacing w:after="0" w:line="237" w:lineRule="auto"/>
        <w:jc w:val="both"/>
        <w:rPr>
          <w:sz w:val="19"/>
        </w:rPr>
        <w:sectPr>
          <w:pgSz w:w="8230" w:h="11910"/>
          <w:pgMar w:header="0" w:footer="552" w:top="880" w:bottom="740" w:left="540" w:right="580"/>
        </w:sectPr>
      </w:pPr>
    </w:p>
    <w:p>
      <w:pPr>
        <w:spacing w:line="237" w:lineRule="auto" w:before="91"/>
        <w:ind w:left="197" w:right="381" w:firstLine="0"/>
        <w:jc w:val="both"/>
        <w:rPr>
          <w:sz w:val="19"/>
        </w:rPr>
      </w:pPr>
      <w:r>
        <w:rPr>
          <w:sz w:val="19"/>
        </w:rPr>
        <w:t>Transactions on Advanced Communications Technology </w:t>
      </w:r>
      <w:r>
        <w:rPr>
          <w:spacing w:val="-3"/>
          <w:sz w:val="19"/>
        </w:rPr>
        <w:t>(TACT) </w:t>
      </w:r>
      <w:r>
        <w:rPr>
          <w:spacing w:val="-7"/>
          <w:sz w:val="19"/>
        </w:rPr>
        <w:t>Vol. </w:t>
      </w:r>
      <w:r>
        <w:rPr>
          <w:sz w:val="19"/>
        </w:rPr>
        <w:t>4, Issue 4, July 2015, pp. 651–658.</w:t>
      </w:r>
    </w:p>
    <w:p>
      <w:pPr>
        <w:pStyle w:val="ListParagraph"/>
        <w:numPr>
          <w:ilvl w:val="0"/>
          <w:numId w:val="33"/>
        </w:numPr>
        <w:tabs>
          <w:tab w:pos="816" w:val="left" w:leader="none"/>
        </w:tabs>
        <w:spacing w:line="237" w:lineRule="auto" w:before="0" w:after="0"/>
        <w:ind w:left="197" w:right="381" w:firstLine="340"/>
        <w:jc w:val="both"/>
        <w:rPr>
          <w:sz w:val="19"/>
        </w:rPr>
      </w:pPr>
      <w:r>
        <w:rPr>
          <w:i/>
          <w:sz w:val="19"/>
        </w:rPr>
        <w:t>Mochalova A. </w:t>
      </w:r>
      <w:r>
        <w:rPr>
          <w:sz w:val="19"/>
        </w:rPr>
        <w:t>Search for answers in ontological-semantic graph. Proceedings of the AINL-ISMW </w:t>
      </w:r>
      <w:r>
        <w:rPr>
          <w:spacing w:val="-3"/>
          <w:sz w:val="19"/>
        </w:rPr>
        <w:t>FRUCT, </w:t>
      </w:r>
      <w:r>
        <w:rPr>
          <w:sz w:val="19"/>
        </w:rPr>
        <w:t>Saint-Petersburg, Russia, 9–14 November 2015, </w:t>
      </w:r>
      <w:r>
        <w:rPr>
          <w:spacing w:val="-3"/>
          <w:sz w:val="19"/>
        </w:rPr>
        <w:t>ITMO </w:t>
      </w:r>
      <w:r>
        <w:rPr>
          <w:sz w:val="19"/>
        </w:rPr>
        <w:t>University, FRUCT </w:t>
      </w:r>
      <w:r>
        <w:rPr>
          <w:spacing w:val="-5"/>
          <w:sz w:val="19"/>
        </w:rPr>
        <w:t>Oy, </w:t>
      </w:r>
      <w:r>
        <w:rPr>
          <w:sz w:val="19"/>
        </w:rPr>
        <w:t>Finland, рр. 174–180.</w:t>
      </w:r>
    </w:p>
    <w:p>
      <w:pPr>
        <w:pStyle w:val="ListParagraph"/>
        <w:numPr>
          <w:ilvl w:val="0"/>
          <w:numId w:val="33"/>
        </w:numPr>
        <w:tabs>
          <w:tab w:pos="837" w:val="left" w:leader="none"/>
        </w:tabs>
        <w:spacing w:line="237" w:lineRule="auto" w:before="0" w:after="0"/>
        <w:ind w:left="197" w:right="381" w:firstLine="340"/>
        <w:jc w:val="both"/>
        <w:rPr>
          <w:sz w:val="19"/>
        </w:rPr>
      </w:pPr>
      <w:r>
        <w:rPr>
          <w:i/>
          <w:sz w:val="19"/>
        </w:rPr>
        <w:t>Moussa, Abdullah M. &amp; Rehab , Abdel-Kader </w:t>
      </w:r>
      <w:r>
        <w:rPr>
          <w:sz w:val="19"/>
        </w:rPr>
        <w:t>(2011), QASYO: A Question Answering</w:t>
      </w:r>
      <w:r>
        <w:rPr>
          <w:spacing w:val="-12"/>
          <w:sz w:val="19"/>
        </w:rPr>
        <w:t> </w:t>
      </w:r>
      <w:r>
        <w:rPr>
          <w:sz w:val="19"/>
        </w:rPr>
        <w:t>System</w:t>
      </w:r>
      <w:r>
        <w:rPr>
          <w:spacing w:val="-12"/>
          <w:sz w:val="19"/>
        </w:rPr>
        <w:t> </w:t>
      </w:r>
      <w:r>
        <w:rPr>
          <w:sz w:val="19"/>
        </w:rPr>
        <w:t>for</w:t>
      </w:r>
      <w:r>
        <w:rPr>
          <w:spacing w:val="-18"/>
          <w:sz w:val="19"/>
        </w:rPr>
        <w:t> </w:t>
      </w:r>
      <w:r>
        <w:rPr>
          <w:spacing w:val="-6"/>
          <w:sz w:val="19"/>
        </w:rPr>
        <w:t>YAGO</w:t>
      </w:r>
      <w:r>
        <w:rPr>
          <w:spacing w:val="-12"/>
          <w:sz w:val="19"/>
        </w:rPr>
        <w:t> </w:t>
      </w:r>
      <w:r>
        <w:rPr>
          <w:sz w:val="19"/>
        </w:rPr>
        <w:t>Ontology</w:t>
      </w:r>
      <w:r>
        <w:rPr>
          <w:spacing w:val="-11"/>
          <w:sz w:val="19"/>
        </w:rPr>
        <w:t> </w:t>
      </w:r>
      <w:r>
        <w:rPr>
          <w:sz w:val="19"/>
        </w:rPr>
        <w:t>.</w:t>
      </w:r>
      <w:r>
        <w:rPr>
          <w:spacing w:val="-12"/>
          <w:sz w:val="19"/>
        </w:rPr>
        <w:t> </w:t>
      </w:r>
      <w:r>
        <w:rPr>
          <w:sz w:val="19"/>
        </w:rPr>
        <w:t>International</w:t>
      </w:r>
      <w:r>
        <w:rPr>
          <w:spacing w:val="-12"/>
          <w:sz w:val="19"/>
        </w:rPr>
        <w:t> </w:t>
      </w:r>
      <w:r>
        <w:rPr>
          <w:sz w:val="19"/>
        </w:rPr>
        <w:t>Journal</w:t>
      </w:r>
      <w:r>
        <w:rPr>
          <w:spacing w:val="-12"/>
          <w:sz w:val="19"/>
        </w:rPr>
        <w:t> </w:t>
      </w:r>
      <w:r>
        <w:rPr>
          <w:sz w:val="19"/>
        </w:rPr>
        <w:t>of</w:t>
      </w:r>
      <w:r>
        <w:rPr>
          <w:spacing w:val="-11"/>
          <w:sz w:val="19"/>
        </w:rPr>
        <w:t> </w:t>
      </w:r>
      <w:r>
        <w:rPr>
          <w:sz w:val="19"/>
        </w:rPr>
        <w:t>Database</w:t>
      </w:r>
      <w:r>
        <w:rPr>
          <w:spacing w:val="-15"/>
          <w:sz w:val="19"/>
        </w:rPr>
        <w:t> </w:t>
      </w:r>
      <w:r>
        <w:rPr>
          <w:sz w:val="19"/>
        </w:rPr>
        <w:t>Theory</w:t>
      </w:r>
      <w:r>
        <w:rPr>
          <w:spacing w:val="-12"/>
          <w:sz w:val="19"/>
        </w:rPr>
        <w:t> </w:t>
      </w:r>
      <w:r>
        <w:rPr>
          <w:sz w:val="19"/>
        </w:rPr>
        <w:t>and Application. </w:t>
      </w:r>
      <w:r>
        <w:rPr>
          <w:spacing w:val="-7"/>
          <w:sz w:val="19"/>
        </w:rPr>
        <w:t>Vol. </w:t>
      </w:r>
      <w:r>
        <w:rPr>
          <w:sz w:val="19"/>
        </w:rPr>
        <w:t>4, No 2, June, 2011, р.</w:t>
      </w:r>
      <w:r>
        <w:rPr>
          <w:spacing w:val="2"/>
          <w:sz w:val="19"/>
        </w:rPr>
        <w:t> </w:t>
      </w:r>
      <w:r>
        <w:rPr>
          <w:sz w:val="19"/>
        </w:rPr>
        <w:t>99.</w:t>
      </w:r>
    </w:p>
    <w:p>
      <w:pPr>
        <w:pStyle w:val="ListParagraph"/>
        <w:numPr>
          <w:ilvl w:val="0"/>
          <w:numId w:val="33"/>
        </w:numPr>
        <w:tabs>
          <w:tab w:pos="819" w:val="left" w:leader="none"/>
        </w:tabs>
        <w:spacing w:line="215" w:lineRule="exact" w:before="0" w:after="0"/>
        <w:ind w:left="818" w:right="0" w:hanging="282"/>
        <w:jc w:val="both"/>
        <w:rPr>
          <w:sz w:val="19"/>
        </w:rPr>
      </w:pPr>
      <w:r>
        <w:rPr>
          <w:sz w:val="19"/>
        </w:rPr>
        <w:t>Te</w:t>
      </w:r>
      <w:hyperlink r:id="rId67">
        <w:r>
          <w:rPr>
            <w:sz w:val="19"/>
          </w:rPr>
          <w:t>xtAnalyst (2016), http://www.analyst.ru</w:t>
        </w:r>
      </w:hyperlink>
      <w:r>
        <w:rPr>
          <w:sz w:val="19"/>
        </w:rPr>
        <w:t> (dataobrashcheniya</w:t>
      </w:r>
      <w:r>
        <w:rPr>
          <w:spacing w:val="-7"/>
          <w:sz w:val="19"/>
        </w:rPr>
        <w:t> </w:t>
      </w:r>
      <w:r>
        <w:rPr>
          <w:sz w:val="19"/>
        </w:rPr>
        <w:t>10.08.2016)</w:t>
      </w:r>
    </w:p>
    <w:p>
      <w:pPr>
        <w:pStyle w:val="ListParagraph"/>
        <w:numPr>
          <w:ilvl w:val="0"/>
          <w:numId w:val="33"/>
        </w:numPr>
        <w:tabs>
          <w:tab w:pos="840" w:val="left" w:leader="none"/>
        </w:tabs>
        <w:spacing w:line="237" w:lineRule="auto" w:before="0" w:after="0"/>
        <w:ind w:left="197" w:right="379" w:firstLine="340"/>
        <w:jc w:val="both"/>
        <w:rPr>
          <w:sz w:val="19"/>
        </w:rPr>
      </w:pPr>
      <w:r>
        <w:rPr>
          <w:sz w:val="19"/>
        </w:rPr>
        <w:t>WolframAlpha (2016): </w:t>
      </w:r>
      <w:hyperlink r:id="rId68">
        <w:r>
          <w:rPr>
            <w:sz w:val="19"/>
          </w:rPr>
          <w:t>http://www.wolframalpha.com/ </w:t>
        </w:r>
      </w:hyperlink>
      <w:r>
        <w:rPr>
          <w:sz w:val="19"/>
        </w:rPr>
        <w:t>(dataobrashcheniya 15.08.2016).</w:t>
      </w:r>
    </w:p>
    <w:p>
      <w:pPr>
        <w:pStyle w:val="ListParagraph"/>
        <w:numPr>
          <w:ilvl w:val="0"/>
          <w:numId w:val="33"/>
        </w:numPr>
        <w:tabs>
          <w:tab w:pos="816" w:val="left" w:leader="none"/>
        </w:tabs>
        <w:spacing w:line="240" w:lineRule="auto" w:before="0" w:after="0"/>
        <w:ind w:left="815" w:right="0" w:hanging="279"/>
        <w:jc w:val="both"/>
        <w:rPr>
          <w:sz w:val="19"/>
        </w:rPr>
      </w:pPr>
      <w:r>
        <w:rPr>
          <w:spacing w:val="-5"/>
          <w:sz w:val="19"/>
        </w:rPr>
        <w:t>YAGO. </w:t>
      </w:r>
      <w:r>
        <w:rPr>
          <w:sz w:val="19"/>
        </w:rPr>
        <w:t>(2016), </w:t>
      </w:r>
      <w:hyperlink r:id="rId69">
        <w:r>
          <w:rPr>
            <w:sz w:val="19"/>
          </w:rPr>
          <w:t>www.yago-knowledge.org/</w:t>
        </w:r>
      </w:hyperlink>
      <w:r>
        <w:rPr>
          <w:sz w:val="19"/>
        </w:rPr>
        <w:t> (dataobrashcheniya</w:t>
      </w:r>
      <w:r>
        <w:rPr>
          <w:spacing w:val="1"/>
          <w:sz w:val="19"/>
        </w:rPr>
        <w:t> </w:t>
      </w:r>
      <w:r>
        <w:rPr>
          <w:sz w:val="19"/>
        </w:rPr>
        <w:t>15.08.2016).</w:t>
      </w:r>
    </w:p>
    <w:p>
      <w:pPr>
        <w:spacing w:after="0" w:line="240" w:lineRule="auto"/>
        <w:jc w:val="both"/>
        <w:rPr>
          <w:sz w:val="19"/>
        </w:rPr>
        <w:sectPr>
          <w:footerReference w:type="default" r:id="rId70"/>
          <w:pgSz w:w="8230" w:h="11910"/>
          <w:pgMar w:footer="552" w:header="0" w:top="880" w:bottom="740" w:left="540" w:right="580"/>
          <w:pgNumType w:start="79"/>
        </w:sectPr>
      </w:pPr>
    </w:p>
    <w:p>
      <w:pPr>
        <w:spacing w:before="101"/>
        <w:ind w:left="2822" w:right="0" w:firstLine="0"/>
        <w:jc w:val="left"/>
        <w:rPr>
          <w:b/>
          <w:i/>
          <w:sz w:val="21"/>
        </w:rPr>
      </w:pPr>
      <w:r>
        <w:rPr>
          <w:b/>
          <w:i/>
          <w:sz w:val="21"/>
        </w:rPr>
        <w:t>О.А. Невзорова, А.М. Галиева, В.Н. Невзоров</w:t>
      </w:r>
    </w:p>
    <w:p>
      <w:pPr>
        <w:spacing w:line="228" w:lineRule="auto" w:before="169"/>
        <w:ind w:left="459" w:right="190" w:firstLine="0"/>
        <w:jc w:val="center"/>
        <w:rPr>
          <w:sz w:val="13"/>
        </w:rPr>
      </w:pPr>
      <w:r>
        <w:rPr>
          <w:b/>
          <w:sz w:val="22"/>
        </w:rPr>
        <w:t>К РАЗРАБОТКЕ АВТОМАТИЧЕСКИХ МЕТОДОВ ВЫЯВЛЕНИЯ СООТВЕТСТВИЯ ГРАММАТИЧЕСКИХ МОДЕЛЕЙ ТЕРМИНОВ В РАЗНОСТРУКТУРНЫХ ЯЗЫКАХ</w:t>
      </w:r>
      <w:r>
        <w:rPr>
          <w:position w:val="7"/>
          <w:sz w:val="13"/>
        </w:rPr>
        <w:t>1</w:t>
      </w:r>
    </w:p>
    <w:p>
      <w:pPr>
        <w:spacing w:before="111"/>
        <w:ind w:left="423" w:right="154" w:firstLine="340"/>
        <w:jc w:val="both"/>
        <w:rPr>
          <w:sz w:val="19"/>
        </w:rPr>
      </w:pPr>
      <w:r>
        <w:rPr>
          <w:b/>
          <w:sz w:val="19"/>
        </w:rPr>
        <w:t>Аннотация.</w:t>
      </w:r>
      <w:r>
        <w:rPr>
          <w:b/>
          <w:spacing w:val="-9"/>
          <w:sz w:val="19"/>
        </w:rPr>
        <w:t> </w:t>
      </w:r>
      <w:r>
        <w:rPr>
          <w:sz w:val="19"/>
        </w:rPr>
        <w:t>В</w:t>
      </w:r>
      <w:r>
        <w:rPr>
          <w:spacing w:val="-8"/>
          <w:sz w:val="19"/>
        </w:rPr>
        <w:t> </w:t>
      </w:r>
      <w:r>
        <w:rPr>
          <w:sz w:val="19"/>
        </w:rPr>
        <w:t>статье</w:t>
      </w:r>
      <w:r>
        <w:rPr>
          <w:spacing w:val="-8"/>
          <w:sz w:val="19"/>
        </w:rPr>
        <w:t> </w:t>
      </w:r>
      <w:r>
        <w:rPr>
          <w:sz w:val="19"/>
        </w:rPr>
        <w:t>обсуждаются</w:t>
      </w:r>
      <w:r>
        <w:rPr>
          <w:spacing w:val="-9"/>
          <w:sz w:val="19"/>
        </w:rPr>
        <w:t> </w:t>
      </w:r>
      <w:r>
        <w:rPr>
          <w:sz w:val="19"/>
        </w:rPr>
        <w:t>первые</w:t>
      </w:r>
      <w:r>
        <w:rPr>
          <w:spacing w:val="-8"/>
          <w:sz w:val="19"/>
        </w:rPr>
        <w:t> </w:t>
      </w:r>
      <w:r>
        <w:rPr>
          <w:sz w:val="19"/>
        </w:rPr>
        <w:t>результаты,</w:t>
      </w:r>
      <w:r>
        <w:rPr>
          <w:spacing w:val="-8"/>
          <w:sz w:val="19"/>
        </w:rPr>
        <w:t> </w:t>
      </w:r>
      <w:r>
        <w:rPr>
          <w:sz w:val="19"/>
        </w:rPr>
        <w:t>полученные</w:t>
      </w:r>
      <w:r>
        <w:rPr>
          <w:spacing w:val="-9"/>
          <w:sz w:val="19"/>
        </w:rPr>
        <w:t> </w:t>
      </w:r>
      <w:r>
        <w:rPr>
          <w:sz w:val="19"/>
        </w:rPr>
        <w:t>при</w:t>
      </w:r>
      <w:r>
        <w:rPr>
          <w:spacing w:val="-8"/>
          <w:sz w:val="19"/>
        </w:rPr>
        <w:t> </w:t>
      </w:r>
      <w:r>
        <w:rPr>
          <w:sz w:val="19"/>
        </w:rPr>
        <w:t>раз- работке</w:t>
      </w:r>
      <w:r>
        <w:rPr>
          <w:spacing w:val="-13"/>
          <w:sz w:val="19"/>
        </w:rPr>
        <w:t> </w:t>
      </w:r>
      <w:r>
        <w:rPr>
          <w:sz w:val="19"/>
        </w:rPr>
        <w:t>русско-татарского</w:t>
      </w:r>
      <w:r>
        <w:rPr>
          <w:spacing w:val="-12"/>
          <w:sz w:val="19"/>
        </w:rPr>
        <w:t> </w:t>
      </w:r>
      <w:r>
        <w:rPr>
          <w:sz w:val="19"/>
        </w:rPr>
        <w:t>общественно-политического</w:t>
      </w:r>
      <w:r>
        <w:rPr>
          <w:spacing w:val="-12"/>
          <w:sz w:val="19"/>
        </w:rPr>
        <w:t> </w:t>
      </w:r>
      <w:r>
        <w:rPr>
          <w:sz w:val="19"/>
        </w:rPr>
        <w:t>тезауруса.</w:t>
      </w:r>
      <w:r>
        <w:rPr>
          <w:spacing w:val="-12"/>
          <w:sz w:val="19"/>
        </w:rPr>
        <w:t> </w:t>
      </w:r>
      <w:r>
        <w:rPr>
          <w:sz w:val="19"/>
        </w:rPr>
        <w:t>При</w:t>
      </w:r>
      <w:r>
        <w:rPr>
          <w:spacing w:val="-12"/>
          <w:sz w:val="19"/>
        </w:rPr>
        <w:t> </w:t>
      </w:r>
      <w:r>
        <w:rPr>
          <w:sz w:val="19"/>
        </w:rPr>
        <w:t>переводе понятий тезауруса актуальной является задача выявления переводных моделей на</w:t>
      </w:r>
      <w:r>
        <w:rPr>
          <w:spacing w:val="-9"/>
          <w:sz w:val="19"/>
        </w:rPr>
        <w:t> </w:t>
      </w:r>
      <w:r>
        <w:rPr>
          <w:sz w:val="19"/>
        </w:rPr>
        <w:t>уровне</w:t>
      </w:r>
      <w:r>
        <w:rPr>
          <w:spacing w:val="-8"/>
          <w:sz w:val="19"/>
        </w:rPr>
        <w:t> </w:t>
      </w:r>
      <w:r>
        <w:rPr>
          <w:sz w:val="19"/>
        </w:rPr>
        <w:t>грамматики</w:t>
      </w:r>
      <w:r>
        <w:rPr>
          <w:spacing w:val="-9"/>
          <w:sz w:val="19"/>
        </w:rPr>
        <w:t> </w:t>
      </w:r>
      <w:r>
        <w:rPr>
          <w:sz w:val="19"/>
        </w:rPr>
        <w:t>и</w:t>
      </w:r>
      <w:r>
        <w:rPr>
          <w:spacing w:val="-8"/>
          <w:sz w:val="19"/>
        </w:rPr>
        <w:t> </w:t>
      </w:r>
      <w:r>
        <w:rPr>
          <w:sz w:val="19"/>
        </w:rPr>
        <w:t>разработка</w:t>
      </w:r>
      <w:r>
        <w:rPr>
          <w:spacing w:val="-8"/>
          <w:sz w:val="19"/>
        </w:rPr>
        <w:t> </w:t>
      </w:r>
      <w:r>
        <w:rPr>
          <w:sz w:val="19"/>
        </w:rPr>
        <w:t>автоматических</w:t>
      </w:r>
      <w:r>
        <w:rPr>
          <w:spacing w:val="-9"/>
          <w:sz w:val="19"/>
        </w:rPr>
        <w:t> </w:t>
      </w:r>
      <w:r>
        <w:rPr>
          <w:sz w:val="19"/>
        </w:rPr>
        <w:t>методов</w:t>
      </w:r>
      <w:r>
        <w:rPr>
          <w:spacing w:val="-8"/>
          <w:sz w:val="19"/>
        </w:rPr>
        <w:t> </w:t>
      </w:r>
      <w:r>
        <w:rPr>
          <w:sz w:val="19"/>
        </w:rPr>
        <w:t>выявления</w:t>
      </w:r>
      <w:r>
        <w:rPr>
          <w:spacing w:val="-9"/>
          <w:sz w:val="19"/>
        </w:rPr>
        <w:t> </w:t>
      </w:r>
      <w:r>
        <w:rPr>
          <w:sz w:val="19"/>
        </w:rPr>
        <w:t>соответ- ствий переводных моделей. Построены частотные классы переводных моделей, исследованы их системные</w:t>
      </w:r>
      <w:r>
        <w:rPr>
          <w:spacing w:val="-1"/>
          <w:sz w:val="19"/>
        </w:rPr>
        <w:t> </w:t>
      </w:r>
      <w:r>
        <w:rPr>
          <w:sz w:val="19"/>
        </w:rPr>
        <w:t>признаки.</w:t>
      </w:r>
    </w:p>
    <w:p>
      <w:pPr>
        <w:spacing w:before="9"/>
        <w:ind w:left="423" w:right="147" w:firstLine="340"/>
        <w:jc w:val="both"/>
        <w:rPr>
          <w:sz w:val="19"/>
        </w:rPr>
      </w:pPr>
      <w:r>
        <w:rPr>
          <w:b/>
          <w:spacing w:val="5"/>
          <w:sz w:val="19"/>
        </w:rPr>
        <w:t>Ключевые слова. </w:t>
      </w:r>
      <w:r>
        <w:rPr>
          <w:spacing w:val="6"/>
          <w:sz w:val="19"/>
        </w:rPr>
        <w:t>Словосочетание, </w:t>
      </w:r>
      <w:r>
        <w:rPr>
          <w:spacing w:val="5"/>
          <w:sz w:val="19"/>
        </w:rPr>
        <w:t>перевод, </w:t>
      </w:r>
      <w:r>
        <w:rPr>
          <w:spacing w:val="6"/>
          <w:sz w:val="19"/>
        </w:rPr>
        <w:t>грамматические модели,</w:t>
      </w:r>
      <w:r>
        <w:rPr>
          <w:spacing w:val="59"/>
          <w:sz w:val="19"/>
        </w:rPr>
        <w:t> </w:t>
      </w:r>
      <w:r>
        <w:rPr>
          <w:sz w:val="19"/>
        </w:rPr>
        <w:t>общественно-политическая лексика.</w:t>
      </w:r>
    </w:p>
    <w:p>
      <w:pPr>
        <w:spacing w:before="172"/>
        <w:ind w:left="3006" w:right="0" w:firstLine="0"/>
        <w:jc w:val="left"/>
        <w:rPr>
          <w:b/>
          <w:i/>
          <w:sz w:val="21"/>
        </w:rPr>
      </w:pPr>
      <w:r>
        <w:rPr>
          <w:b/>
          <w:i/>
          <w:sz w:val="21"/>
        </w:rPr>
        <w:t>O.A. Nevzorova, A.M. Galieva, V.N. Nevzorov</w:t>
      </w:r>
    </w:p>
    <w:p>
      <w:pPr>
        <w:spacing w:line="228" w:lineRule="auto" w:before="170"/>
        <w:ind w:left="562" w:right="294" w:firstLine="0"/>
        <w:jc w:val="center"/>
        <w:rPr>
          <w:b/>
          <w:sz w:val="22"/>
        </w:rPr>
      </w:pPr>
      <w:r>
        <w:rPr>
          <w:b/>
          <w:sz w:val="22"/>
        </w:rPr>
        <w:t>ON DEVELOPING AUTOMATIC METHODS OF DETECTING CORRESPONDENCE BETWEEN GRAMMATICAL MODELS IN STRUCTURALLY DIFFERENT LANGUAGES</w:t>
      </w:r>
    </w:p>
    <w:p>
      <w:pPr>
        <w:spacing w:before="110"/>
        <w:ind w:left="423" w:right="153" w:firstLine="340"/>
        <w:jc w:val="both"/>
        <w:rPr>
          <w:sz w:val="19"/>
        </w:rPr>
      </w:pPr>
      <w:r>
        <w:rPr>
          <w:b/>
          <w:sz w:val="19"/>
        </w:rPr>
        <w:t>Abstract.</w:t>
      </w:r>
      <w:r>
        <w:rPr>
          <w:b/>
          <w:spacing w:val="-16"/>
          <w:sz w:val="19"/>
        </w:rPr>
        <w:t> </w:t>
      </w:r>
      <w:r>
        <w:rPr>
          <w:sz w:val="19"/>
        </w:rPr>
        <w:t>This</w:t>
      </w:r>
      <w:r>
        <w:rPr>
          <w:spacing w:val="-12"/>
          <w:sz w:val="19"/>
        </w:rPr>
        <w:t> </w:t>
      </w:r>
      <w:r>
        <w:rPr>
          <w:sz w:val="19"/>
        </w:rPr>
        <w:t>paper</w:t>
      </w:r>
      <w:r>
        <w:rPr>
          <w:spacing w:val="-12"/>
          <w:sz w:val="19"/>
        </w:rPr>
        <w:t> </w:t>
      </w:r>
      <w:r>
        <w:rPr>
          <w:sz w:val="19"/>
        </w:rPr>
        <w:t>presents</w:t>
      </w:r>
      <w:r>
        <w:rPr>
          <w:spacing w:val="-12"/>
          <w:sz w:val="19"/>
        </w:rPr>
        <w:t> </w:t>
      </w:r>
      <w:r>
        <w:rPr>
          <w:sz w:val="19"/>
        </w:rPr>
        <w:t>preliminary</w:t>
      </w:r>
      <w:r>
        <w:rPr>
          <w:spacing w:val="-12"/>
          <w:sz w:val="19"/>
        </w:rPr>
        <w:t> </w:t>
      </w:r>
      <w:r>
        <w:rPr>
          <w:sz w:val="19"/>
        </w:rPr>
        <w:t>results</w:t>
      </w:r>
      <w:r>
        <w:rPr>
          <w:spacing w:val="-13"/>
          <w:sz w:val="19"/>
        </w:rPr>
        <w:t> </w:t>
      </w:r>
      <w:r>
        <w:rPr>
          <w:sz w:val="19"/>
        </w:rPr>
        <w:t>of</w:t>
      </w:r>
      <w:r>
        <w:rPr>
          <w:spacing w:val="-12"/>
          <w:sz w:val="19"/>
        </w:rPr>
        <w:t> </w:t>
      </w:r>
      <w:r>
        <w:rPr>
          <w:sz w:val="19"/>
        </w:rPr>
        <w:t>developing</w:t>
      </w:r>
      <w:r>
        <w:rPr>
          <w:spacing w:val="-12"/>
          <w:sz w:val="19"/>
        </w:rPr>
        <w:t> </w:t>
      </w:r>
      <w:r>
        <w:rPr>
          <w:sz w:val="19"/>
        </w:rPr>
        <w:t>the</w:t>
      </w:r>
      <w:r>
        <w:rPr>
          <w:spacing w:val="-12"/>
          <w:sz w:val="19"/>
        </w:rPr>
        <w:t> </w:t>
      </w:r>
      <w:r>
        <w:rPr>
          <w:sz w:val="19"/>
        </w:rPr>
        <w:t>Russian-Tatar thesaurus</w:t>
      </w:r>
      <w:r>
        <w:rPr>
          <w:spacing w:val="-5"/>
          <w:sz w:val="19"/>
        </w:rPr>
        <w:t> </w:t>
      </w:r>
      <w:r>
        <w:rPr>
          <w:sz w:val="19"/>
        </w:rPr>
        <w:t>of</w:t>
      </w:r>
      <w:r>
        <w:rPr>
          <w:spacing w:val="-5"/>
          <w:sz w:val="19"/>
        </w:rPr>
        <w:t> </w:t>
      </w:r>
      <w:r>
        <w:rPr>
          <w:sz w:val="19"/>
        </w:rPr>
        <w:t>social</w:t>
      </w:r>
      <w:r>
        <w:rPr>
          <w:spacing w:val="-5"/>
          <w:sz w:val="19"/>
        </w:rPr>
        <w:t> </w:t>
      </w:r>
      <w:r>
        <w:rPr>
          <w:sz w:val="19"/>
        </w:rPr>
        <w:t>and</w:t>
      </w:r>
      <w:r>
        <w:rPr>
          <w:spacing w:val="-5"/>
          <w:sz w:val="19"/>
        </w:rPr>
        <w:t> </w:t>
      </w:r>
      <w:r>
        <w:rPr>
          <w:sz w:val="19"/>
        </w:rPr>
        <w:t>political</w:t>
      </w:r>
      <w:r>
        <w:rPr>
          <w:spacing w:val="-5"/>
          <w:sz w:val="19"/>
        </w:rPr>
        <w:t> </w:t>
      </w:r>
      <w:r>
        <w:rPr>
          <w:sz w:val="19"/>
        </w:rPr>
        <w:t>vocabulary.</w:t>
      </w:r>
      <w:r>
        <w:rPr>
          <w:spacing w:val="-5"/>
          <w:sz w:val="19"/>
        </w:rPr>
        <w:t> </w:t>
      </w:r>
      <w:r>
        <w:rPr>
          <w:sz w:val="19"/>
        </w:rPr>
        <w:t>In</w:t>
      </w:r>
      <w:r>
        <w:rPr>
          <w:spacing w:val="-5"/>
          <w:sz w:val="19"/>
        </w:rPr>
        <w:t> </w:t>
      </w:r>
      <w:r>
        <w:rPr>
          <w:sz w:val="19"/>
        </w:rPr>
        <w:t>the</w:t>
      </w:r>
      <w:r>
        <w:rPr>
          <w:spacing w:val="-5"/>
          <w:sz w:val="19"/>
        </w:rPr>
        <w:t> </w:t>
      </w:r>
      <w:r>
        <w:rPr>
          <w:sz w:val="19"/>
        </w:rPr>
        <w:t>course</w:t>
      </w:r>
      <w:r>
        <w:rPr>
          <w:spacing w:val="-5"/>
          <w:sz w:val="19"/>
        </w:rPr>
        <w:t> </w:t>
      </w:r>
      <w:r>
        <w:rPr>
          <w:sz w:val="19"/>
        </w:rPr>
        <w:t>of</w:t>
      </w:r>
      <w:r>
        <w:rPr>
          <w:spacing w:val="-5"/>
          <w:sz w:val="19"/>
        </w:rPr>
        <w:t> </w:t>
      </w:r>
      <w:r>
        <w:rPr>
          <w:sz w:val="19"/>
        </w:rPr>
        <w:t>compiling</w:t>
      </w:r>
      <w:r>
        <w:rPr>
          <w:spacing w:val="-5"/>
          <w:sz w:val="19"/>
        </w:rPr>
        <w:t> </w:t>
      </w:r>
      <w:r>
        <w:rPr>
          <w:sz w:val="19"/>
        </w:rPr>
        <w:t>and</w:t>
      </w:r>
      <w:r>
        <w:rPr>
          <w:spacing w:val="-5"/>
          <w:sz w:val="19"/>
        </w:rPr>
        <w:t> </w:t>
      </w:r>
      <w:r>
        <w:rPr>
          <w:sz w:val="19"/>
        </w:rPr>
        <w:t>translating the concepts of the thesaurus the task of deﬁning grammatical translation models and developing automatic methods of detecting correspondence between these models is a topical matter. </w:t>
      </w:r>
      <w:r>
        <w:rPr>
          <w:spacing w:val="-7"/>
          <w:sz w:val="19"/>
        </w:rPr>
        <w:t>We </w:t>
      </w:r>
      <w:r>
        <w:rPr>
          <w:sz w:val="19"/>
        </w:rPr>
        <w:t>built frequency classes of translation models and studied their characteristics on derivational and syntactic levels.</w:t>
      </w:r>
    </w:p>
    <w:p>
      <w:pPr>
        <w:spacing w:before="9"/>
        <w:ind w:left="423" w:right="149" w:firstLine="340"/>
        <w:jc w:val="both"/>
        <w:rPr>
          <w:sz w:val="19"/>
        </w:rPr>
      </w:pPr>
      <w:r>
        <w:rPr>
          <w:b/>
          <w:sz w:val="19"/>
        </w:rPr>
        <w:t>Key words. </w:t>
      </w:r>
      <w:r>
        <w:rPr>
          <w:sz w:val="19"/>
        </w:rPr>
        <w:t>Сollocations, translation, grammar patterns, social and political vocabulary.</w:t>
      </w:r>
    </w:p>
    <w:p>
      <w:pPr>
        <w:pStyle w:val="BodyText"/>
        <w:spacing w:line="237" w:lineRule="auto" w:before="174"/>
        <w:ind w:right="148"/>
      </w:pPr>
      <w:r>
        <w:rPr/>
        <w:t>Системное</w:t>
      </w:r>
      <w:r>
        <w:rPr>
          <w:spacing w:val="-13"/>
        </w:rPr>
        <w:t> </w:t>
      </w:r>
      <w:r>
        <w:rPr>
          <w:spacing w:val="-3"/>
        </w:rPr>
        <w:t>исследование</w:t>
      </w:r>
      <w:r>
        <w:rPr>
          <w:spacing w:val="-12"/>
        </w:rPr>
        <w:t> </w:t>
      </w:r>
      <w:r>
        <w:rPr>
          <w:spacing w:val="-3"/>
        </w:rPr>
        <w:t>лексической</w:t>
      </w:r>
      <w:r>
        <w:rPr>
          <w:spacing w:val="-13"/>
        </w:rPr>
        <w:t> </w:t>
      </w:r>
      <w:r>
        <w:rPr/>
        <w:t>системы</w:t>
      </w:r>
      <w:r>
        <w:rPr>
          <w:spacing w:val="-12"/>
        </w:rPr>
        <w:t> </w:t>
      </w:r>
      <w:r>
        <w:rPr>
          <w:spacing w:val="-3"/>
        </w:rPr>
        <w:t>языка</w:t>
      </w:r>
      <w:r>
        <w:rPr>
          <w:spacing w:val="-12"/>
        </w:rPr>
        <w:t> </w:t>
      </w:r>
      <w:r>
        <w:rPr/>
        <w:t>является</w:t>
      </w:r>
      <w:r>
        <w:rPr>
          <w:spacing w:val="-13"/>
        </w:rPr>
        <w:t> </w:t>
      </w:r>
      <w:r>
        <w:rPr>
          <w:spacing w:val="-3"/>
        </w:rPr>
        <w:t>важной </w:t>
      </w:r>
      <w:r>
        <w:rPr/>
        <w:t>задачей</w:t>
      </w:r>
      <w:r>
        <w:rPr>
          <w:spacing w:val="-16"/>
        </w:rPr>
        <w:t> </w:t>
      </w:r>
      <w:r>
        <w:rPr/>
        <w:t>лингвистики.</w:t>
      </w:r>
      <w:r>
        <w:rPr>
          <w:spacing w:val="-15"/>
        </w:rPr>
        <w:t> </w:t>
      </w:r>
      <w:r>
        <w:rPr/>
        <w:t>Одним</w:t>
      </w:r>
      <w:r>
        <w:rPr>
          <w:spacing w:val="-15"/>
        </w:rPr>
        <w:t> </w:t>
      </w:r>
      <w:r>
        <w:rPr/>
        <w:t>из</w:t>
      </w:r>
      <w:r>
        <w:rPr>
          <w:spacing w:val="-15"/>
        </w:rPr>
        <w:t> </w:t>
      </w:r>
      <w:r>
        <w:rPr/>
        <w:t>методов</w:t>
      </w:r>
      <w:r>
        <w:rPr>
          <w:spacing w:val="-15"/>
        </w:rPr>
        <w:t> </w:t>
      </w:r>
      <w:r>
        <w:rPr/>
        <w:t>изучения</w:t>
      </w:r>
      <w:r>
        <w:rPr>
          <w:spacing w:val="-15"/>
        </w:rPr>
        <w:t> </w:t>
      </w:r>
      <w:r>
        <w:rPr/>
        <w:t>системных</w:t>
      </w:r>
      <w:r>
        <w:rPr>
          <w:spacing w:val="-15"/>
        </w:rPr>
        <w:t> </w:t>
      </w:r>
      <w:r>
        <w:rPr/>
        <w:t>отношений между</w:t>
      </w:r>
      <w:r>
        <w:rPr>
          <w:spacing w:val="-7"/>
        </w:rPr>
        <w:t> </w:t>
      </w:r>
      <w:r>
        <w:rPr/>
        <w:t>лексическими</w:t>
      </w:r>
      <w:r>
        <w:rPr>
          <w:spacing w:val="-7"/>
        </w:rPr>
        <w:t> </w:t>
      </w:r>
      <w:r>
        <w:rPr/>
        <w:t>единицами</w:t>
      </w:r>
      <w:r>
        <w:rPr>
          <w:spacing w:val="-6"/>
        </w:rPr>
        <w:t> </w:t>
      </w:r>
      <w:r>
        <w:rPr/>
        <w:t>является</w:t>
      </w:r>
      <w:r>
        <w:rPr>
          <w:spacing w:val="-7"/>
        </w:rPr>
        <w:t> </w:t>
      </w:r>
      <w:r>
        <w:rPr/>
        <w:t>разработка</w:t>
      </w:r>
      <w:r>
        <w:rPr>
          <w:spacing w:val="-7"/>
        </w:rPr>
        <w:t> </w:t>
      </w:r>
      <w:r>
        <w:rPr/>
        <w:t>тезауруса.</w:t>
      </w:r>
      <w:r>
        <w:rPr>
          <w:spacing w:val="-6"/>
        </w:rPr>
        <w:t> </w:t>
      </w:r>
      <w:r>
        <w:rPr/>
        <w:t>В</w:t>
      </w:r>
      <w:r>
        <w:rPr>
          <w:spacing w:val="-7"/>
        </w:rPr>
        <w:t> </w:t>
      </w:r>
      <w:r>
        <w:rPr/>
        <w:t>статье </w:t>
      </w:r>
      <w:r>
        <w:rPr>
          <w:spacing w:val="2"/>
        </w:rPr>
        <w:t>изложены </w:t>
      </w:r>
      <w:r>
        <w:rPr>
          <w:spacing w:val="3"/>
        </w:rPr>
        <w:t>первые </w:t>
      </w:r>
      <w:r>
        <w:rPr/>
        <w:t>результаты, </w:t>
      </w:r>
      <w:r>
        <w:rPr>
          <w:spacing w:val="3"/>
        </w:rPr>
        <w:t>полученные </w:t>
      </w:r>
      <w:r>
        <w:rPr/>
        <w:t>в ходе </w:t>
      </w:r>
      <w:r>
        <w:rPr>
          <w:spacing w:val="3"/>
        </w:rPr>
        <w:t>разработки </w:t>
      </w:r>
      <w:r>
        <w:rPr/>
        <w:t>русско- </w:t>
      </w:r>
      <w:r>
        <w:rPr>
          <w:spacing w:val="3"/>
        </w:rPr>
        <w:t>татарского </w:t>
      </w:r>
      <w:r>
        <w:rPr>
          <w:spacing w:val="4"/>
        </w:rPr>
        <w:t>общественно-политического </w:t>
      </w:r>
      <w:r>
        <w:rPr>
          <w:spacing w:val="3"/>
        </w:rPr>
        <w:t>тезауруса. </w:t>
      </w:r>
      <w:r>
        <w:rPr>
          <w:spacing w:val="4"/>
        </w:rPr>
        <w:t>Данный</w:t>
      </w:r>
      <w:r>
        <w:rPr>
          <w:spacing w:val="56"/>
        </w:rPr>
        <w:t> </w:t>
      </w:r>
      <w:r>
        <w:rPr>
          <w:spacing w:val="3"/>
        </w:rPr>
        <w:t>тезаурус</w:t>
      </w:r>
    </w:p>
    <w:p>
      <w:pPr>
        <w:pStyle w:val="BodyText"/>
        <w:spacing w:before="5"/>
        <w:ind w:left="0" w:firstLine="0"/>
        <w:jc w:val="left"/>
      </w:pPr>
      <w:r>
        <w:rPr/>
        <w:pict>
          <v:line style="position:absolute;mso-position-horizontal-relative:page;mso-position-vertical-relative:paragraph;z-index:-251631616;mso-wrap-distance-left:0;mso-wrap-distance-right:0" from="48.188999pt,14.537844pt" to="120.188999pt,14.537844pt" stroked="true" strokeweight=".5pt" strokecolor="#000000">
            <v:stroke dashstyle="solid"/>
            <w10:wrap type="topAndBottom"/>
          </v:line>
        </w:pict>
      </w:r>
    </w:p>
    <w:p>
      <w:pPr>
        <w:spacing w:line="235" w:lineRule="auto" w:before="2"/>
        <w:ind w:left="423" w:right="156" w:firstLine="0"/>
        <w:jc w:val="both"/>
        <w:rPr>
          <w:sz w:val="17"/>
        </w:rPr>
      </w:pPr>
      <w:r>
        <w:rPr>
          <w:position w:val="6"/>
          <w:sz w:val="10"/>
        </w:rPr>
        <w:t>1</w:t>
      </w:r>
      <w:r>
        <w:rPr>
          <w:spacing w:val="10"/>
          <w:position w:val="6"/>
          <w:sz w:val="10"/>
        </w:rPr>
        <w:t> </w:t>
      </w:r>
      <w:r>
        <w:rPr>
          <w:sz w:val="17"/>
        </w:rPr>
        <w:t>Исследование</w:t>
      </w:r>
      <w:r>
        <w:rPr>
          <w:spacing w:val="-7"/>
          <w:sz w:val="17"/>
        </w:rPr>
        <w:t> </w:t>
      </w:r>
      <w:r>
        <w:rPr>
          <w:sz w:val="17"/>
        </w:rPr>
        <w:t>выполнено</w:t>
      </w:r>
      <w:r>
        <w:rPr>
          <w:spacing w:val="-8"/>
          <w:sz w:val="17"/>
        </w:rPr>
        <w:t> </w:t>
      </w:r>
      <w:r>
        <w:rPr>
          <w:sz w:val="17"/>
        </w:rPr>
        <w:t>при</w:t>
      </w:r>
      <w:r>
        <w:rPr>
          <w:spacing w:val="-7"/>
          <w:sz w:val="17"/>
        </w:rPr>
        <w:t> </w:t>
      </w:r>
      <w:r>
        <w:rPr>
          <w:sz w:val="17"/>
        </w:rPr>
        <w:t>финансовой</w:t>
      </w:r>
      <w:r>
        <w:rPr>
          <w:spacing w:val="-7"/>
          <w:sz w:val="17"/>
        </w:rPr>
        <w:t> </w:t>
      </w:r>
      <w:r>
        <w:rPr>
          <w:sz w:val="17"/>
        </w:rPr>
        <w:t>поддержке</w:t>
      </w:r>
      <w:r>
        <w:rPr>
          <w:spacing w:val="-8"/>
          <w:sz w:val="17"/>
        </w:rPr>
        <w:t> </w:t>
      </w:r>
      <w:r>
        <w:rPr>
          <w:sz w:val="17"/>
        </w:rPr>
        <w:t>Российского</w:t>
      </w:r>
      <w:r>
        <w:rPr>
          <w:spacing w:val="-7"/>
          <w:sz w:val="17"/>
        </w:rPr>
        <w:t> </w:t>
      </w:r>
      <w:r>
        <w:rPr>
          <w:sz w:val="17"/>
        </w:rPr>
        <w:t>научного</w:t>
      </w:r>
      <w:r>
        <w:rPr>
          <w:spacing w:val="-7"/>
          <w:sz w:val="17"/>
        </w:rPr>
        <w:t> </w:t>
      </w:r>
      <w:r>
        <w:rPr>
          <w:sz w:val="17"/>
        </w:rPr>
        <w:t>фонда</w:t>
      </w:r>
      <w:r>
        <w:rPr>
          <w:spacing w:val="-8"/>
          <w:sz w:val="17"/>
        </w:rPr>
        <w:t> </w:t>
      </w:r>
      <w:r>
        <w:rPr>
          <w:sz w:val="17"/>
        </w:rPr>
        <w:t>(про- ект № 16-18-02074 «Разработка моделей связывания терминологии в разных языках (на материале </w:t>
      </w:r>
      <w:r>
        <w:rPr>
          <w:spacing w:val="-3"/>
          <w:sz w:val="17"/>
        </w:rPr>
        <w:t>русского </w:t>
      </w:r>
      <w:r>
        <w:rPr>
          <w:sz w:val="17"/>
        </w:rPr>
        <w:t>и татарского</w:t>
      </w:r>
      <w:r>
        <w:rPr>
          <w:spacing w:val="1"/>
          <w:sz w:val="17"/>
        </w:rPr>
        <w:t> </w:t>
      </w:r>
      <w:r>
        <w:rPr>
          <w:sz w:val="17"/>
        </w:rPr>
        <w:t>языков)»).</w:t>
      </w:r>
    </w:p>
    <w:p>
      <w:pPr>
        <w:spacing w:line="220" w:lineRule="auto" w:before="119"/>
        <w:ind w:left="423" w:right="150" w:firstLine="0"/>
        <w:jc w:val="both"/>
        <w:rPr>
          <w:sz w:val="17"/>
        </w:rPr>
      </w:pPr>
      <w:r>
        <w:rPr>
          <w:sz w:val="17"/>
        </w:rPr>
        <w:t>© </w:t>
      </w:r>
      <w:r>
        <w:rPr>
          <w:spacing w:val="3"/>
          <w:sz w:val="17"/>
        </w:rPr>
        <w:t>НЕВЗОРОВА </w:t>
      </w:r>
      <w:r>
        <w:rPr>
          <w:spacing w:val="4"/>
          <w:sz w:val="17"/>
        </w:rPr>
        <w:t>Ольга Авенировна. </w:t>
      </w:r>
      <w:r>
        <w:rPr>
          <w:sz w:val="17"/>
        </w:rPr>
        <w:t>— </w:t>
      </w:r>
      <w:r>
        <w:rPr>
          <w:spacing w:val="4"/>
          <w:sz w:val="17"/>
        </w:rPr>
        <w:t>Nevzorova Olga. Академия </w:t>
      </w:r>
      <w:r>
        <w:rPr>
          <w:sz w:val="17"/>
        </w:rPr>
        <w:t>наук </w:t>
      </w:r>
      <w:r>
        <w:rPr>
          <w:spacing w:val="4"/>
          <w:sz w:val="17"/>
        </w:rPr>
        <w:t>Республики </w:t>
      </w:r>
      <w:r>
        <w:rPr>
          <w:sz w:val="17"/>
        </w:rPr>
        <w:t>Татарстан,</w:t>
      </w:r>
      <w:r>
        <w:rPr>
          <w:spacing w:val="-9"/>
          <w:sz w:val="17"/>
        </w:rPr>
        <w:t> </w:t>
      </w:r>
      <w:r>
        <w:rPr>
          <w:sz w:val="17"/>
        </w:rPr>
        <w:t>Казанский</w:t>
      </w:r>
      <w:r>
        <w:rPr>
          <w:spacing w:val="-8"/>
          <w:sz w:val="17"/>
        </w:rPr>
        <w:t> </w:t>
      </w:r>
      <w:r>
        <w:rPr>
          <w:sz w:val="17"/>
        </w:rPr>
        <w:t>федеральный</w:t>
      </w:r>
      <w:r>
        <w:rPr>
          <w:spacing w:val="-8"/>
          <w:sz w:val="17"/>
        </w:rPr>
        <w:t> </w:t>
      </w:r>
      <w:r>
        <w:rPr>
          <w:sz w:val="17"/>
        </w:rPr>
        <w:t>университет,</w:t>
      </w:r>
      <w:r>
        <w:rPr>
          <w:spacing w:val="-9"/>
          <w:sz w:val="17"/>
        </w:rPr>
        <w:t> </w:t>
      </w:r>
      <w:r>
        <w:rPr>
          <w:sz w:val="17"/>
        </w:rPr>
        <w:t>Россия.</w:t>
      </w:r>
      <w:r>
        <w:rPr>
          <w:spacing w:val="-8"/>
          <w:sz w:val="17"/>
        </w:rPr>
        <w:t> </w:t>
      </w:r>
      <w:r>
        <w:rPr>
          <w:sz w:val="17"/>
        </w:rPr>
        <w:t>—</w:t>
      </w:r>
      <w:r>
        <w:rPr>
          <w:spacing w:val="-11"/>
          <w:sz w:val="17"/>
        </w:rPr>
        <w:t> </w:t>
      </w:r>
      <w:r>
        <w:rPr>
          <w:sz w:val="17"/>
        </w:rPr>
        <w:t>Tatarstan</w:t>
      </w:r>
      <w:r>
        <w:rPr>
          <w:spacing w:val="-17"/>
          <w:sz w:val="17"/>
        </w:rPr>
        <w:t> </w:t>
      </w:r>
      <w:r>
        <w:rPr>
          <w:sz w:val="17"/>
        </w:rPr>
        <w:t>Academy</w:t>
      </w:r>
      <w:r>
        <w:rPr>
          <w:spacing w:val="-9"/>
          <w:sz w:val="17"/>
        </w:rPr>
        <w:t> </w:t>
      </w:r>
      <w:r>
        <w:rPr>
          <w:sz w:val="17"/>
        </w:rPr>
        <w:t>of</w:t>
      </w:r>
      <w:r>
        <w:rPr>
          <w:spacing w:val="-8"/>
          <w:sz w:val="17"/>
        </w:rPr>
        <w:t> </w:t>
      </w:r>
      <w:r>
        <w:rPr>
          <w:sz w:val="17"/>
        </w:rPr>
        <w:t>Sciences, Kazan Federal University, Russia. E-mail:</w:t>
      </w:r>
      <w:r>
        <w:rPr>
          <w:spacing w:val="-2"/>
          <w:sz w:val="17"/>
        </w:rPr>
        <w:t> </w:t>
      </w:r>
      <w:hyperlink r:id="rId71">
        <w:r>
          <w:rPr>
            <w:sz w:val="17"/>
          </w:rPr>
          <w:t>onevzoro@gmail.com</w:t>
        </w:r>
      </w:hyperlink>
    </w:p>
    <w:p>
      <w:pPr>
        <w:spacing w:line="220" w:lineRule="auto" w:before="1"/>
        <w:ind w:left="423" w:right="154" w:firstLine="0"/>
        <w:jc w:val="both"/>
        <w:rPr>
          <w:sz w:val="17"/>
        </w:rPr>
      </w:pPr>
      <w:r>
        <w:rPr>
          <w:sz w:val="17"/>
        </w:rPr>
        <w:t>© </w:t>
      </w:r>
      <w:r>
        <w:rPr>
          <w:spacing w:val="-5"/>
          <w:sz w:val="17"/>
        </w:rPr>
        <w:t>ГАЛИЕВА </w:t>
      </w:r>
      <w:r>
        <w:rPr>
          <w:sz w:val="17"/>
        </w:rPr>
        <w:t>Альфия Макаримовна. — Galieva Alphia. Академия </w:t>
      </w:r>
      <w:r>
        <w:rPr>
          <w:spacing w:val="-3"/>
          <w:sz w:val="17"/>
        </w:rPr>
        <w:t>наук </w:t>
      </w:r>
      <w:r>
        <w:rPr>
          <w:sz w:val="17"/>
        </w:rPr>
        <w:t>Республики Татар- стан, Россия. — </w:t>
      </w:r>
      <w:r>
        <w:rPr>
          <w:spacing w:val="-3"/>
          <w:sz w:val="17"/>
        </w:rPr>
        <w:t>Tatarstan </w:t>
      </w:r>
      <w:r>
        <w:rPr>
          <w:sz w:val="17"/>
        </w:rPr>
        <w:t>Academy of Sciences, Russia. E-mail: </w:t>
      </w:r>
      <w:hyperlink r:id="rId72">
        <w:r>
          <w:rPr>
            <w:sz w:val="17"/>
          </w:rPr>
          <w:t>amgalieva@gmail.com</w:t>
        </w:r>
      </w:hyperlink>
    </w:p>
    <w:p>
      <w:pPr>
        <w:spacing w:line="220" w:lineRule="auto" w:before="0"/>
        <w:ind w:left="423" w:right="153" w:firstLine="0"/>
        <w:jc w:val="both"/>
        <w:rPr>
          <w:sz w:val="17"/>
        </w:rPr>
      </w:pPr>
      <w:r>
        <w:rPr>
          <w:sz w:val="17"/>
        </w:rPr>
        <w:t>© </w:t>
      </w:r>
      <w:r>
        <w:rPr>
          <w:spacing w:val="3"/>
          <w:sz w:val="17"/>
        </w:rPr>
        <w:t>НЕВЗОРОВ </w:t>
      </w:r>
      <w:r>
        <w:rPr>
          <w:sz w:val="17"/>
        </w:rPr>
        <w:t>Владимир Николаевич. — Nevzorov Vladimir. Казанский национальный исследовательский технический университет им. А. Н. Туполева, Россия. Kazan National </w:t>
      </w:r>
      <w:r>
        <w:rPr>
          <w:spacing w:val="-5"/>
          <w:sz w:val="17"/>
        </w:rPr>
        <w:t>Research </w:t>
      </w:r>
      <w:r>
        <w:rPr>
          <w:spacing w:val="-6"/>
          <w:sz w:val="17"/>
        </w:rPr>
        <w:t>Technical </w:t>
      </w:r>
      <w:r>
        <w:rPr>
          <w:spacing w:val="-5"/>
          <w:sz w:val="17"/>
        </w:rPr>
        <w:t>University </w:t>
      </w:r>
      <w:r>
        <w:rPr>
          <w:spacing w:val="-4"/>
          <w:sz w:val="17"/>
        </w:rPr>
        <w:t>named after A.N. </w:t>
      </w:r>
      <w:r>
        <w:rPr>
          <w:spacing w:val="-7"/>
          <w:sz w:val="17"/>
        </w:rPr>
        <w:t>Tupolev, </w:t>
      </w:r>
      <w:r>
        <w:rPr>
          <w:spacing w:val="-5"/>
          <w:sz w:val="17"/>
        </w:rPr>
        <w:t>Russia. </w:t>
      </w:r>
      <w:r>
        <w:rPr>
          <w:sz w:val="17"/>
        </w:rPr>
        <w:t>— </w:t>
      </w:r>
      <w:r>
        <w:rPr>
          <w:spacing w:val="-5"/>
          <w:sz w:val="17"/>
        </w:rPr>
        <w:t>E-mail: </w:t>
      </w:r>
      <w:hyperlink r:id="rId73">
        <w:r>
          <w:rPr>
            <w:spacing w:val="-5"/>
            <w:sz w:val="17"/>
          </w:rPr>
          <w:t>nevzorovvn@gmail.com</w:t>
        </w:r>
      </w:hyperlink>
    </w:p>
    <w:p>
      <w:pPr>
        <w:spacing w:after="0" w:line="220" w:lineRule="auto"/>
        <w:jc w:val="both"/>
        <w:rPr>
          <w:sz w:val="17"/>
        </w:rPr>
        <w:sectPr>
          <w:pgSz w:w="8230" w:h="11910"/>
          <w:pgMar w:header="0" w:footer="552" w:top="860" w:bottom="740" w:left="540" w:right="580"/>
        </w:sectPr>
      </w:pPr>
    </w:p>
    <w:p>
      <w:pPr>
        <w:pStyle w:val="BodyText"/>
        <w:spacing w:line="237" w:lineRule="auto" w:before="106"/>
        <w:ind w:left="197" w:right="381" w:firstLine="0"/>
      </w:pPr>
      <w:r>
        <w:rPr/>
        <w:t>разрабатывается на основе тезауруса РуТез [Лукашевич 2011], поэтому татарский </w:t>
      </w:r>
      <w:r>
        <w:rPr>
          <w:spacing w:val="-6"/>
        </w:rPr>
        <w:t>тезаурус использует концептуальную </w:t>
      </w:r>
      <w:r>
        <w:rPr>
          <w:spacing w:val="-5"/>
        </w:rPr>
        <w:t>структуру </w:t>
      </w:r>
      <w:r>
        <w:rPr>
          <w:spacing w:val="-6"/>
        </w:rPr>
        <w:t>этого тезауруса. </w:t>
      </w:r>
      <w:r>
        <w:rPr>
          <w:spacing w:val="-3"/>
        </w:rPr>
        <w:t>Главной </w:t>
      </w:r>
      <w:r>
        <w:rPr/>
        <w:t>задачей на данном этапе является перевод понятийных единиц </w:t>
      </w:r>
      <w:r>
        <w:rPr>
          <w:spacing w:val="-5"/>
        </w:rPr>
        <w:t>тезауруса </w:t>
      </w:r>
      <w:r>
        <w:rPr/>
        <w:t>на </w:t>
      </w:r>
      <w:r>
        <w:rPr>
          <w:spacing w:val="-4"/>
        </w:rPr>
        <w:t>татарский язык, </w:t>
      </w:r>
      <w:r>
        <w:rPr>
          <w:spacing w:val="-5"/>
        </w:rPr>
        <w:t>уточнение </w:t>
      </w:r>
      <w:r>
        <w:rPr>
          <w:spacing w:val="-4"/>
        </w:rPr>
        <w:t>набора понятий </w:t>
      </w:r>
      <w:r>
        <w:rPr/>
        <w:t>и их </w:t>
      </w:r>
      <w:r>
        <w:rPr>
          <w:spacing w:val="-5"/>
        </w:rPr>
        <w:t>содержания. </w:t>
      </w:r>
      <w:r>
        <w:rPr>
          <w:spacing w:val="-4"/>
        </w:rPr>
        <w:t>При </w:t>
      </w:r>
      <w:r>
        <w:rPr>
          <w:spacing w:val="-7"/>
        </w:rPr>
        <w:t>переводе </w:t>
      </w:r>
      <w:r>
        <w:rPr>
          <w:spacing w:val="-6"/>
        </w:rPr>
        <w:t>понятий </w:t>
      </w:r>
      <w:r>
        <w:rPr>
          <w:spacing w:val="-7"/>
        </w:rPr>
        <w:t>тезауруса актуальной </w:t>
      </w:r>
      <w:r>
        <w:rPr>
          <w:spacing w:val="-6"/>
        </w:rPr>
        <w:t>является </w:t>
      </w:r>
      <w:r>
        <w:rPr>
          <w:spacing w:val="-7"/>
        </w:rPr>
        <w:t>задача </w:t>
      </w:r>
      <w:r>
        <w:rPr>
          <w:spacing w:val="-6"/>
        </w:rPr>
        <w:t>выявления пере- </w:t>
      </w:r>
      <w:r>
        <w:rPr>
          <w:spacing w:val="-7"/>
        </w:rPr>
        <w:t>водных</w:t>
      </w:r>
      <w:r>
        <w:rPr>
          <w:spacing w:val="-15"/>
        </w:rPr>
        <w:t> </w:t>
      </w:r>
      <w:r>
        <w:rPr>
          <w:spacing w:val="-6"/>
        </w:rPr>
        <w:t>моделей</w:t>
      </w:r>
      <w:r>
        <w:rPr>
          <w:spacing w:val="-14"/>
        </w:rPr>
        <w:t> </w:t>
      </w:r>
      <w:r>
        <w:rPr>
          <w:spacing w:val="-3"/>
        </w:rPr>
        <w:t>на</w:t>
      </w:r>
      <w:r>
        <w:rPr>
          <w:spacing w:val="-14"/>
        </w:rPr>
        <w:t> </w:t>
      </w:r>
      <w:r>
        <w:rPr>
          <w:spacing w:val="-5"/>
        </w:rPr>
        <w:t>уровне</w:t>
      </w:r>
      <w:r>
        <w:rPr>
          <w:spacing w:val="-14"/>
        </w:rPr>
        <w:t> </w:t>
      </w:r>
      <w:r>
        <w:rPr>
          <w:spacing w:val="-6"/>
        </w:rPr>
        <w:t>грамматики</w:t>
      </w:r>
      <w:r>
        <w:rPr>
          <w:spacing w:val="-14"/>
        </w:rPr>
        <w:t> </w:t>
      </w:r>
      <w:r>
        <w:rPr/>
        <w:t>и</w:t>
      </w:r>
      <w:r>
        <w:rPr>
          <w:spacing w:val="-14"/>
        </w:rPr>
        <w:t> </w:t>
      </w:r>
      <w:r>
        <w:rPr>
          <w:spacing w:val="-6"/>
        </w:rPr>
        <w:t>разработка</w:t>
      </w:r>
      <w:r>
        <w:rPr>
          <w:spacing w:val="-15"/>
        </w:rPr>
        <w:t> </w:t>
      </w:r>
      <w:r>
        <w:rPr>
          <w:spacing w:val="-7"/>
        </w:rPr>
        <w:t>автоматических</w:t>
      </w:r>
      <w:r>
        <w:rPr>
          <w:spacing w:val="-14"/>
        </w:rPr>
        <w:t> </w:t>
      </w:r>
      <w:r>
        <w:rPr>
          <w:spacing w:val="-8"/>
        </w:rPr>
        <w:t>методов </w:t>
      </w:r>
      <w:r>
        <w:rPr>
          <w:spacing w:val="-5"/>
        </w:rPr>
        <w:t>выявления соответствий </w:t>
      </w:r>
      <w:r>
        <w:rPr>
          <w:spacing w:val="-6"/>
        </w:rPr>
        <w:t>переводных моделей. </w:t>
      </w:r>
      <w:r>
        <w:rPr>
          <w:spacing w:val="-4"/>
        </w:rPr>
        <w:t>При </w:t>
      </w:r>
      <w:r>
        <w:rPr>
          <w:spacing w:val="-6"/>
        </w:rPr>
        <w:t>разработке переводных моделей </w:t>
      </w:r>
      <w:r>
        <w:rPr>
          <w:spacing w:val="-5"/>
        </w:rPr>
        <w:t>учитывался </w:t>
      </w:r>
      <w:r>
        <w:rPr>
          <w:spacing w:val="-6"/>
        </w:rPr>
        <w:t>многолетний </w:t>
      </w:r>
      <w:r>
        <w:rPr>
          <w:spacing w:val="-4"/>
        </w:rPr>
        <w:t>опыт </w:t>
      </w:r>
      <w:r>
        <w:rPr>
          <w:spacing w:val="-5"/>
        </w:rPr>
        <w:t>исследований </w:t>
      </w:r>
      <w:r>
        <w:rPr>
          <w:spacing w:val="-3"/>
        </w:rPr>
        <w:t>по </w:t>
      </w:r>
      <w:r>
        <w:rPr>
          <w:spacing w:val="-5"/>
        </w:rPr>
        <w:t>машинному пере- </w:t>
      </w:r>
      <w:r>
        <w:rPr>
          <w:spacing w:val="-6"/>
        </w:rPr>
        <w:t>воду </w:t>
      </w:r>
      <w:r>
        <w:rPr/>
        <w:t>и </w:t>
      </w:r>
      <w:r>
        <w:rPr>
          <w:spacing w:val="-6"/>
        </w:rPr>
        <w:t>лексикографированию </w:t>
      </w:r>
      <w:r>
        <w:rPr>
          <w:spacing w:val="-5"/>
        </w:rPr>
        <w:t>специальной лексики [Беляева </w:t>
      </w:r>
      <w:r>
        <w:rPr>
          <w:spacing w:val="-4"/>
        </w:rPr>
        <w:t>2010; </w:t>
      </w:r>
      <w:r>
        <w:rPr>
          <w:spacing w:val="-5"/>
        </w:rPr>
        <w:t>Беляева </w:t>
      </w:r>
      <w:r>
        <w:rPr>
          <w:spacing w:val="-6"/>
        </w:rPr>
        <w:t>2011;</w:t>
      </w:r>
      <w:r>
        <w:rPr>
          <w:spacing w:val="-9"/>
        </w:rPr>
        <w:t> </w:t>
      </w:r>
      <w:r>
        <w:rPr>
          <w:spacing w:val="-6"/>
        </w:rPr>
        <w:t>Рычкова</w:t>
      </w:r>
      <w:r>
        <w:rPr>
          <w:spacing w:val="-8"/>
        </w:rPr>
        <w:t> </w:t>
      </w:r>
      <w:r>
        <w:rPr>
          <w:spacing w:val="-4"/>
        </w:rPr>
        <w:t>2016;</w:t>
      </w:r>
      <w:r>
        <w:rPr>
          <w:spacing w:val="-9"/>
        </w:rPr>
        <w:t> </w:t>
      </w:r>
      <w:r>
        <w:rPr>
          <w:spacing w:val="-5"/>
        </w:rPr>
        <w:t>Neelameghan</w:t>
      </w:r>
      <w:r>
        <w:rPr>
          <w:spacing w:val="-8"/>
        </w:rPr>
        <w:t> </w:t>
      </w:r>
      <w:r>
        <w:rPr>
          <w:spacing w:val="-3"/>
        </w:rPr>
        <w:t>et</w:t>
      </w:r>
      <w:r>
        <w:rPr>
          <w:spacing w:val="-9"/>
        </w:rPr>
        <w:t> </w:t>
      </w:r>
      <w:r>
        <w:rPr>
          <w:spacing w:val="-4"/>
        </w:rPr>
        <w:t>al.</w:t>
      </w:r>
      <w:r>
        <w:rPr>
          <w:spacing w:val="-8"/>
        </w:rPr>
        <w:t> </w:t>
      </w:r>
      <w:r>
        <w:rPr>
          <w:spacing w:val="-4"/>
        </w:rPr>
        <w:t>2007;</w:t>
      </w:r>
      <w:r>
        <w:rPr>
          <w:spacing w:val="-9"/>
        </w:rPr>
        <w:t> </w:t>
      </w:r>
      <w:r>
        <w:rPr>
          <w:spacing w:val="-5"/>
        </w:rPr>
        <w:t>Déjean</w:t>
      </w:r>
      <w:r>
        <w:rPr>
          <w:spacing w:val="-8"/>
        </w:rPr>
        <w:t> </w:t>
      </w:r>
      <w:r>
        <w:rPr>
          <w:spacing w:val="-3"/>
        </w:rPr>
        <w:t>et</w:t>
      </w:r>
      <w:r>
        <w:rPr>
          <w:spacing w:val="-9"/>
        </w:rPr>
        <w:t> </w:t>
      </w:r>
      <w:r>
        <w:rPr>
          <w:spacing w:val="-4"/>
        </w:rPr>
        <w:t>al.</w:t>
      </w:r>
      <w:r>
        <w:rPr>
          <w:spacing w:val="-8"/>
        </w:rPr>
        <w:t> </w:t>
      </w:r>
      <w:r>
        <w:rPr>
          <w:spacing w:val="-5"/>
        </w:rPr>
        <w:t>2002].</w:t>
      </w:r>
    </w:p>
    <w:p>
      <w:pPr>
        <w:pStyle w:val="BodyText"/>
        <w:spacing w:line="237" w:lineRule="auto"/>
        <w:ind w:left="197" w:right="381"/>
      </w:pPr>
      <w:r>
        <w:rPr/>
        <w:t>В </w:t>
      </w:r>
      <w:r>
        <w:rPr>
          <w:spacing w:val="-3"/>
        </w:rPr>
        <w:t>статье анализируются </w:t>
      </w:r>
      <w:r>
        <w:rPr/>
        <w:t>способы </w:t>
      </w:r>
      <w:r>
        <w:rPr>
          <w:spacing w:val="-4"/>
        </w:rPr>
        <w:t>перевода </w:t>
      </w:r>
      <w:r>
        <w:rPr>
          <w:spacing w:val="-3"/>
        </w:rPr>
        <w:t>наиболее </w:t>
      </w:r>
      <w:r>
        <w:rPr>
          <w:spacing w:val="-4"/>
        </w:rPr>
        <w:t>частотных </w:t>
      </w:r>
      <w:r>
        <w:rPr>
          <w:spacing w:val="-3"/>
        </w:rPr>
        <w:t>грам- </w:t>
      </w:r>
      <w:r>
        <w:rPr/>
        <w:t>матических моделей словосочетаний на </w:t>
      </w:r>
      <w:r>
        <w:rPr>
          <w:spacing w:val="-4"/>
        </w:rPr>
        <w:t>русском </w:t>
      </w:r>
      <w:r>
        <w:rPr/>
        <w:t>языке, представленных в </w:t>
      </w:r>
      <w:r>
        <w:rPr>
          <w:spacing w:val="-4"/>
        </w:rPr>
        <w:t>тезаурусе РуТез. Перевод </w:t>
      </w:r>
      <w:r>
        <w:rPr/>
        <w:t>на </w:t>
      </w:r>
      <w:r>
        <w:rPr>
          <w:spacing w:val="-3"/>
        </w:rPr>
        <w:t>татарский язык выполняется </w:t>
      </w:r>
      <w:r>
        <w:rPr/>
        <w:t>на основе </w:t>
      </w:r>
      <w:r>
        <w:rPr>
          <w:spacing w:val="-3"/>
        </w:rPr>
        <w:t>раз- </w:t>
      </w:r>
      <w:r>
        <w:rPr>
          <w:spacing w:val="-5"/>
        </w:rPr>
        <w:t>личных </w:t>
      </w:r>
      <w:r>
        <w:rPr>
          <w:spacing w:val="-7"/>
        </w:rPr>
        <w:t>источников </w:t>
      </w:r>
      <w:r>
        <w:rPr/>
        <w:t>— </w:t>
      </w:r>
      <w:r>
        <w:rPr>
          <w:spacing w:val="-6"/>
        </w:rPr>
        <w:t>двуязычных русско-татарских </w:t>
      </w:r>
      <w:r>
        <w:rPr>
          <w:spacing w:val="-5"/>
        </w:rPr>
        <w:t>словарей, </w:t>
      </w:r>
      <w:r>
        <w:rPr>
          <w:spacing w:val="-6"/>
        </w:rPr>
        <w:t>текстов </w:t>
      </w:r>
      <w:r>
        <w:rPr>
          <w:spacing w:val="-5"/>
        </w:rPr>
        <w:t>офи- циальных </w:t>
      </w:r>
      <w:r>
        <w:rPr>
          <w:spacing w:val="-6"/>
        </w:rPr>
        <w:t>документов, </w:t>
      </w:r>
      <w:r>
        <w:rPr>
          <w:spacing w:val="-5"/>
        </w:rPr>
        <w:t>размещенных </w:t>
      </w:r>
      <w:r>
        <w:rPr>
          <w:spacing w:val="-3"/>
        </w:rPr>
        <w:t>на </w:t>
      </w:r>
      <w:r>
        <w:rPr>
          <w:spacing w:val="-4"/>
        </w:rPr>
        <w:t>портале </w:t>
      </w:r>
      <w:r>
        <w:rPr>
          <w:spacing w:val="-5"/>
        </w:rPr>
        <w:t>«Официальный </w:t>
      </w:r>
      <w:r>
        <w:rPr>
          <w:spacing w:val="-6"/>
        </w:rPr>
        <w:t>Татарстан» </w:t>
      </w:r>
      <w:r>
        <w:rPr>
          <w:spacing w:val="-4"/>
        </w:rPr>
        <w:t>(http://tatarstan.ru),</w:t>
      </w:r>
      <w:r>
        <w:rPr>
          <w:spacing w:val="-11"/>
        </w:rPr>
        <w:t> </w:t>
      </w:r>
      <w:r>
        <w:rPr>
          <w:spacing w:val="-5"/>
        </w:rPr>
        <w:t>текстов</w:t>
      </w:r>
      <w:r>
        <w:rPr>
          <w:spacing w:val="-11"/>
        </w:rPr>
        <w:t> </w:t>
      </w:r>
      <w:r>
        <w:rPr>
          <w:spacing w:val="-3"/>
        </w:rPr>
        <w:t>СМИ,</w:t>
      </w:r>
      <w:r>
        <w:rPr>
          <w:spacing w:val="-11"/>
        </w:rPr>
        <w:t> </w:t>
      </w:r>
      <w:r>
        <w:rPr/>
        <w:t>а</w:t>
      </w:r>
      <w:r>
        <w:rPr>
          <w:spacing w:val="-11"/>
        </w:rPr>
        <w:t> </w:t>
      </w:r>
      <w:r>
        <w:rPr>
          <w:spacing w:val="-4"/>
        </w:rPr>
        <w:t>также</w:t>
      </w:r>
      <w:r>
        <w:rPr>
          <w:spacing w:val="-11"/>
        </w:rPr>
        <w:t> </w:t>
      </w:r>
      <w:r>
        <w:rPr>
          <w:spacing w:val="-4"/>
        </w:rPr>
        <w:t>данных</w:t>
      </w:r>
      <w:r>
        <w:rPr>
          <w:spacing w:val="-11"/>
        </w:rPr>
        <w:t> </w:t>
      </w:r>
      <w:r>
        <w:rPr>
          <w:spacing w:val="-6"/>
        </w:rPr>
        <w:t>Татарского</w:t>
      </w:r>
      <w:r>
        <w:rPr>
          <w:spacing w:val="-11"/>
        </w:rPr>
        <w:t> </w:t>
      </w:r>
      <w:r>
        <w:rPr>
          <w:spacing w:val="-4"/>
        </w:rPr>
        <w:t>национального корпуса </w:t>
      </w:r>
      <w:r>
        <w:rPr>
          <w:spacing w:val="-5"/>
        </w:rPr>
        <w:t>«Туган </w:t>
      </w:r>
      <w:r>
        <w:rPr>
          <w:spacing w:val="-3"/>
        </w:rPr>
        <w:t>тел»</w:t>
      </w:r>
      <w:r>
        <w:rPr>
          <w:spacing w:val="-6"/>
        </w:rPr>
        <w:t> </w:t>
      </w:r>
      <w:r>
        <w:rPr>
          <w:spacing w:val="-3"/>
        </w:rPr>
        <w:t>(http://corpus.antat.ru).</w:t>
      </w:r>
    </w:p>
    <w:p>
      <w:pPr>
        <w:pStyle w:val="BodyText"/>
        <w:spacing w:line="237" w:lineRule="auto"/>
        <w:ind w:left="196" w:right="381"/>
      </w:pPr>
      <w:r>
        <w:rPr/>
        <w:t>Рассмотрим </w:t>
      </w:r>
      <w:r>
        <w:rPr>
          <w:spacing w:val="-3"/>
        </w:rPr>
        <w:t>наиболее частотные </w:t>
      </w:r>
      <w:r>
        <w:rPr/>
        <w:t>грамматические </w:t>
      </w:r>
      <w:r>
        <w:rPr>
          <w:spacing w:val="-3"/>
        </w:rPr>
        <w:t>модели </w:t>
      </w:r>
      <w:r>
        <w:rPr/>
        <w:t>в </w:t>
      </w:r>
      <w:r>
        <w:rPr>
          <w:spacing w:val="-3"/>
        </w:rPr>
        <w:t>тезаурусе </w:t>
      </w:r>
      <w:r>
        <w:rPr>
          <w:spacing w:val="-5"/>
        </w:rPr>
        <w:t>РуТез</w:t>
      </w:r>
      <w:r>
        <w:rPr>
          <w:spacing w:val="-13"/>
        </w:rPr>
        <w:t> </w:t>
      </w:r>
      <w:r>
        <w:rPr/>
        <w:t>и</w:t>
      </w:r>
      <w:r>
        <w:rPr>
          <w:spacing w:val="-12"/>
        </w:rPr>
        <w:t> </w:t>
      </w:r>
      <w:r>
        <w:rPr>
          <w:spacing w:val="-4"/>
        </w:rPr>
        <w:t>способы</w:t>
      </w:r>
      <w:r>
        <w:rPr>
          <w:spacing w:val="-12"/>
        </w:rPr>
        <w:t> </w:t>
      </w:r>
      <w:r>
        <w:rPr>
          <w:spacing w:val="-3"/>
        </w:rPr>
        <w:t>их</w:t>
      </w:r>
      <w:r>
        <w:rPr>
          <w:spacing w:val="-12"/>
        </w:rPr>
        <w:t> </w:t>
      </w:r>
      <w:r>
        <w:rPr>
          <w:spacing w:val="-6"/>
        </w:rPr>
        <w:t>перевода</w:t>
      </w:r>
      <w:r>
        <w:rPr>
          <w:spacing w:val="-12"/>
        </w:rPr>
        <w:t> </w:t>
      </w:r>
      <w:r>
        <w:rPr>
          <w:spacing w:val="-3"/>
        </w:rPr>
        <w:t>на</w:t>
      </w:r>
      <w:r>
        <w:rPr>
          <w:spacing w:val="-12"/>
        </w:rPr>
        <w:t> </w:t>
      </w:r>
      <w:r>
        <w:rPr>
          <w:spacing w:val="-5"/>
        </w:rPr>
        <w:t>татарский</w:t>
      </w:r>
      <w:r>
        <w:rPr>
          <w:spacing w:val="-12"/>
        </w:rPr>
        <w:t> </w:t>
      </w:r>
      <w:r>
        <w:rPr>
          <w:spacing w:val="-4"/>
        </w:rPr>
        <w:t>язык.</w:t>
      </w:r>
      <w:r>
        <w:rPr>
          <w:spacing w:val="-13"/>
        </w:rPr>
        <w:t> </w:t>
      </w:r>
      <w:r>
        <w:rPr>
          <w:spacing w:val="-5"/>
        </w:rPr>
        <w:t>Частотные</w:t>
      </w:r>
      <w:r>
        <w:rPr>
          <w:spacing w:val="-12"/>
        </w:rPr>
        <w:t> </w:t>
      </w:r>
      <w:r>
        <w:rPr>
          <w:spacing w:val="-5"/>
        </w:rPr>
        <w:t>грамматические </w:t>
      </w:r>
      <w:r>
        <w:rPr>
          <w:spacing w:val="-4"/>
        </w:rPr>
        <w:t>модели </w:t>
      </w:r>
      <w:r>
        <w:rPr>
          <w:spacing w:val="-3"/>
        </w:rPr>
        <w:t>выявлены </w:t>
      </w:r>
      <w:r>
        <w:rPr/>
        <w:t>на основе </w:t>
      </w:r>
      <w:r>
        <w:rPr>
          <w:spacing w:val="-4"/>
        </w:rPr>
        <w:t>словообразовательного </w:t>
      </w:r>
      <w:r>
        <w:rPr/>
        <w:t>и </w:t>
      </w:r>
      <w:r>
        <w:rPr>
          <w:spacing w:val="-4"/>
        </w:rPr>
        <w:t>частичного </w:t>
      </w:r>
      <w:r>
        <w:rPr>
          <w:spacing w:val="-3"/>
        </w:rPr>
        <w:t>синтак- </w:t>
      </w:r>
      <w:r>
        <w:rPr>
          <w:spacing w:val="-4"/>
        </w:rPr>
        <w:t>сического </w:t>
      </w:r>
      <w:r>
        <w:rPr>
          <w:spacing w:val="-3"/>
        </w:rPr>
        <w:t>анализа, </w:t>
      </w:r>
      <w:r>
        <w:rPr>
          <w:spacing w:val="-4"/>
        </w:rPr>
        <w:t>выполненного </w:t>
      </w:r>
      <w:r>
        <w:rPr/>
        <w:t>на основе </w:t>
      </w:r>
      <w:r>
        <w:rPr>
          <w:spacing w:val="-3"/>
        </w:rPr>
        <w:t>лингвистических </w:t>
      </w:r>
      <w:r>
        <w:rPr>
          <w:spacing w:val="-4"/>
        </w:rPr>
        <w:t>технологий </w:t>
      </w:r>
      <w:r>
        <w:rPr/>
        <w:t>системы “OntoIntegrator” </w:t>
      </w:r>
      <w:r>
        <w:rPr>
          <w:spacing w:val="-3"/>
        </w:rPr>
        <w:t>[Невзорова </w:t>
      </w:r>
      <w:r>
        <w:rPr/>
        <w:t>и др. 2012]. Для построения </w:t>
      </w:r>
      <w:r>
        <w:rPr>
          <w:spacing w:val="-3"/>
        </w:rPr>
        <w:t>списка грамматических </w:t>
      </w:r>
      <w:r>
        <w:rPr>
          <w:spacing w:val="-4"/>
        </w:rPr>
        <w:t>моделей </w:t>
      </w:r>
      <w:r>
        <w:rPr/>
        <w:t>был </w:t>
      </w:r>
      <w:r>
        <w:rPr>
          <w:spacing w:val="-3"/>
        </w:rPr>
        <w:t>проанализирован представительный список </w:t>
      </w:r>
      <w:r>
        <w:rPr>
          <w:spacing w:val="-6"/>
        </w:rPr>
        <w:t>понятий</w:t>
      </w:r>
      <w:r>
        <w:rPr>
          <w:spacing w:val="-17"/>
        </w:rPr>
        <w:t> </w:t>
      </w:r>
      <w:r>
        <w:rPr>
          <w:spacing w:val="-7"/>
        </w:rPr>
        <w:t>тезауруса</w:t>
      </w:r>
      <w:r>
        <w:rPr>
          <w:spacing w:val="-16"/>
        </w:rPr>
        <w:t> </w:t>
      </w:r>
      <w:r>
        <w:rPr>
          <w:spacing w:val="-6"/>
        </w:rPr>
        <w:t>(cвыше</w:t>
      </w:r>
      <w:r>
        <w:rPr>
          <w:spacing w:val="-16"/>
        </w:rPr>
        <w:t> </w:t>
      </w:r>
      <w:r>
        <w:rPr>
          <w:spacing w:val="-6"/>
        </w:rPr>
        <w:t>3000</w:t>
      </w:r>
      <w:r>
        <w:rPr>
          <w:spacing w:val="-16"/>
        </w:rPr>
        <w:t> </w:t>
      </w:r>
      <w:r>
        <w:rPr>
          <w:spacing w:val="-7"/>
        </w:rPr>
        <w:t>понятий)</w:t>
      </w:r>
      <w:r>
        <w:rPr>
          <w:spacing w:val="-16"/>
        </w:rPr>
        <w:t> </w:t>
      </w:r>
      <w:r>
        <w:rPr/>
        <w:t>и</w:t>
      </w:r>
      <w:r>
        <w:rPr>
          <w:spacing w:val="-17"/>
        </w:rPr>
        <w:t> </w:t>
      </w:r>
      <w:r>
        <w:rPr>
          <w:spacing w:val="-7"/>
        </w:rPr>
        <w:t>выявлены</w:t>
      </w:r>
      <w:r>
        <w:rPr>
          <w:spacing w:val="-16"/>
        </w:rPr>
        <w:t> </w:t>
      </w:r>
      <w:r>
        <w:rPr>
          <w:spacing w:val="-6"/>
        </w:rPr>
        <w:t>классы</w:t>
      </w:r>
      <w:r>
        <w:rPr>
          <w:spacing w:val="-16"/>
        </w:rPr>
        <w:t> </w:t>
      </w:r>
      <w:r>
        <w:rPr>
          <w:spacing w:val="-7"/>
        </w:rPr>
        <w:t>грамматических </w:t>
      </w:r>
      <w:r>
        <w:rPr>
          <w:spacing w:val="-5"/>
        </w:rPr>
        <w:t>моделей.</w:t>
      </w:r>
      <w:r>
        <w:rPr>
          <w:spacing w:val="-10"/>
        </w:rPr>
        <w:t> </w:t>
      </w:r>
      <w:r>
        <w:rPr>
          <w:spacing w:val="-6"/>
        </w:rPr>
        <w:t>Некоторые</w:t>
      </w:r>
      <w:r>
        <w:rPr>
          <w:spacing w:val="-10"/>
        </w:rPr>
        <w:t> </w:t>
      </w:r>
      <w:r>
        <w:rPr>
          <w:spacing w:val="-5"/>
        </w:rPr>
        <w:t>частотные</w:t>
      </w:r>
      <w:r>
        <w:rPr>
          <w:spacing w:val="-8"/>
        </w:rPr>
        <w:t> </w:t>
      </w:r>
      <w:r>
        <w:rPr>
          <w:spacing w:val="-4"/>
        </w:rPr>
        <w:t>классы</w:t>
      </w:r>
      <w:r>
        <w:rPr>
          <w:spacing w:val="-10"/>
        </w:rPr>
        <w:t> </w:t>
      </w:r>
      <w:r>
        <w:rPr>
          <w:spacing w:val="-5"/>
        </w:rPr>
        <w:t>моделей</w:t>
      </w:r>
      <w:r>
        <w:rPr>
          <w:spacing w:val="-9"/>
        </w:rPr>
        <w:t> </w:t>
      </w:r>
      <w:r>
        <w:rPr>
          <w:spacing w:val="-5"/>
        </w:rPr>
        <w:t>обсуждаются</w:t>
      </w:r>
      <w:r>
        <w:rPr>
          <w:spacing w:val="-10"/>
        </w:rPr>
        <w:t> </w:t>
      </w:r>
      <w:r>
        <w:rPr>
          <w:spacing w:val="-4"/>
        </w:rPr>
        <w:t>ниже</w:t>
      </w:r>
      <w:r>
        <w:rPr>
          <w:spacing w:val="-10"/>
        </w:rPr>
        <w:t> </w:t>
      </w:r>
      <w:r>
        <w:rPr/>
        <w:t>в</w:t>
      </w:r>
      <w:r>
        <w:rPr>
          <w:spacing w:val="-9"/>
        </w:rPr>
        <w:t> </w:t>
      </w:r>
      <w:r>
        <w:rPr>
          <w:spacing w:val="-5"/>
        </w:rPr>
        <w:t>статье.</w:t>
      </w:r>
    </w:p>
    <w:p>
      <w:pPr>
        <w:pStyle w:val="ListParagraph"/>
        <w:numPr>
          <w:ilvl w:val="0"/>
          <w:numId w:val="34"/>
        </w:numPr>
        <w:tabs>
          <w:tab w:pos="729" w:val="left" w:leader="none"/>
        </w:tabs>
        <w:spacing w:line="229" w:lineRule="exact" w:before="0" w:after="0"/>
        <w:ind w:left="728" w:right="0" w:hanging="192"/>
        <w:jc w:val="both"/>
        <w:rPr>
          <w:i/>
          <w:sz w:val="21"/>
        </w:rPr>
      </w:pPr>
      <w:r>
        <w:rPr>
          <w:spacing w:val="-6"/>
          <w:sz w:val="21"/>
        </w:rPr>
        <w:t>Перевод</w:t>
      </w:r>
      <w:r>
        <w:rPr>
          <w:spacing w:val="-14"/>
          <w:sz w:val="21"/>
        </w:rPr>
        <w:t> </w:t>
      </w:r>
      <w:r>
        <w:rPr>
          <w:spacing w:val="-5"/>
          <w:sz w:val="21"/>
        </w:rPr>
        <w:t>словосочетаний,</w:t>
      </w:r>
      <w:r>
        <w:rPr>
          <w:spacing w:val="-14"/>
          <w:sz w:val="21"/>
        </w:rPr>
        <w:t> </w:t>
      </w:r>
      <w:r>
        <w:rPr>
          <w:spacing w:val="-5"/>
          <w:sz w:val="21"/>
        </w:rPr>
        <w:t>образованных</w:t>
      </w:r>
      <w:r>
        <w:rPr>
          <w:spacing w:val="-13"/>
          <w:sz w:val="21"/>
        </w:rPr>
        <w:t> </w:t>
      </w:r>
      <w:r>
        <w:rPr>
          <w:spacing w:val="-3"/>
          <w:sz w:val="21"/>
        </w:rPr>
        <w:t>по</w:t>
      </w:r>
      <w:r>
        <w:rPr>
          <w:spacing w:val="-14"/>
          <w:sz w:val="21"/>
        </w:rPr>
        <w:t> </w:t>
      </w:r>
      <w:r>
        <w:rPr>
          <w:spacing w:val="-6"/>
          <w:sz w:val="21"/>
        </w:rPr>
        <w:t>модели</w:t>
      </w:r>
      <w:r>
        <w:rPr>
          <w:spacing w:val="-13"/>
          <w:sz w:val="21"/>
        </w:rPr>
        <w:t> </w:t>
      </w:r>
      <w:r>
        <w:rPr>
          <w:i/>
          <w:spacing w:val="-5"/>
          <w:sz w:val="21"/>
        </w:rPr>
        <w:t>«сущ.</w:t>
      </w:r>
      <w:r>
        <w:rPr>
          <w:i/>
          <w:spacing w:val="-13"/>
          <w:sz w:val="21"/>
        </w:rPr>
        <w:t> </w:t>
      </w:r>
      <w:r>
        <w:rPr>
          <w:i/>
          <w:sz w:val="21"/>
        </w:rPr>
        <w:t>+</w:t>
      </w:r>
      <w:r>
        <w:rPr>
          <w:i/>
          <w:spacing w:val="-14"/>
          <w:sz w:val="21"/>
        </w:rPr>
        <w:t> </w:t>
      </w:r>
      <w:r>
        <w:rPr>
          <w:i/>
          <w:spacing w:val="-4"/>
          <w:sz w:val="21"/>
        </w:rPr>
        <w:t>сущ</w:t>
      </w:r>
      <w:r>
        <w:rPr>
          <w:i/>
          <w:spacing w:val="-13"/>
          <w:sz w:val="21"/>
        </w:rPr>
        <w:t> </w:t>
      </w:r>
      <w:r>
        <w:rPr>
          <w:i/>
          <w:sz w:val="21"/>
        </w:rPr>
        <w:t>в</w:t>
      </w:r>
      <w:r>
        <w:rPr>
          <w:i/>
          <w:spacing w:val="-14"/>
          <w:sz w:val="21"/>
        </w:rPr>
        <w:t> </w:t>
      </w:r>
      <w:r>
        <w:rPr>
          <w:i/>
          <w:spacing w:val="-10"/>
          <w:sz w:val="21"/>
        </w:rPr>
        <w:t>Р.п.»</w:t>
      </w:r>
    </w:p>
    <w:p>
      <w:pPr>
        <w:pStyle w:val="BodyText"/>
        <w:spacing w:line="237" w:lineRule="auto"/>
        <w:ind w:left="197" w:right="376"/>
      </w:pPr>
      <w:r>
        <w:rPr>
          <w:spacing w:val="7"/>
        </w:rPr>
        <w:t>Основная масса </w:t>
      </w:r>
      <w:r>
        <w:rPr>
          <w:spacing w:val="8"/>
        </w:rPr>
        <w:t>терминологических </w:t>
      </w:r>
      <w:r>
        <w:rPr>
          <w:spacing w:val="7"/>
        </w:rPr>
        <w:t>сочетаний </w:t>
      </w:r>
      <w:r>
        <w:rPr>
          <w:spacing w:val="5"/>
        </w:rPr>
        <w:t>русского </w:t>
      </w:r>
      <w:r>
        <w:rPr>
          <w:spacing w:val="6"/>
        </w:rPr>
        <w:t>языка  </w:t>
      </w:r>
      <w:r>
        <w:rPr/>
        <w:t>в </w:t>
      </w:r>
      <w:r>
        <w:rPr>
          <w:spacing w:val="4"/>
        </w:rPr>
        <w:t>выборке </w:t>
      </w:r>
      <w:r>
        <w:rPr>
          <w:spacing w:val="5"/>
        </w:rPr>
        <w:t>представляет следующие частные падежные </w:t>
      </w:r>
      <w:r>
        <w:rPr>
          <w:spacing w:val="4"/>
        </w:rPr>
        <w:t>значения </w:t>
      </w:r>
      <w:r>
        <w:rPr/>
        <w:t>— родительный</w:t>
      </w:r>
      <w:r>
        <w:rPr>
          <w:spacing w:val="-9"/>
        </w:rPr>
        <w:t> </w:t>
      </w:r>
      <w:r>
        <w:rPr/>
        <w:t>определительный</w:t>
      </w:r>
      <w:r>
        <w:rPr>
          <w:spacing w:val="-8"/>
        </w:rPr>
        <w:t> </w:t>
      </w:r>
      <w:r>
        <w:rPr/>
        <w:t>и</w:t>
      </w:r>
      <w:r>
        <w:rPr>
          <w:spacing w:val="-9"/>
        </w:rPr>
        <w:t> </w:t>
      </w:r>
      <w:r>
        <w:rPr/>
        <w:t>родительный</w:t>
      </w:r>
      <w:r>
        <w:rPr>
          <w:spacing w:val="-8"/>
        </w:rPr>
        <w:t> </w:t>
      </w:r>
      <w:r>
        <w:rPr/>
        <w:t>объекта.</w:t>
      </w:r>
      <w:r>
        <w:rPr>
          <w:spacing w:val="-8"/>
        </w:rPr>
        <w:t> </w:t>
      </w:r>
      <w:r>
        <w:rPr/>
        <w:t>При</w:t>
      </w:r>
      <w:r>
        <w:rPr>
          <w:spacing w:val="-9"/>
        </w:rPr>
        <w:t> </w:t>
      </w:r>
      <w:r>
        <w:rPr/>
        <w:t>их</w:t>
      </w:r>
      <w:r>
        <w:rPr>
          <w:spacing w:val="-8"/>
        </w:rPr>
        <w:t> </w:t>
      </w:r>
      <w:r>
        <w:rPr/>
        <w:t>переводе на татарский язык наблюдается четкая корреляция: в абсолютном боль- шинстве</w:t>
      </w:r>
      <w:r>
        <w:rPr>
          <w:spacing w:val="-16"/>
        </w:rPr>
        <w:t> </w:t>
      </w:r>
      <w:r>
        <w:rPr/>
        <w:t>случаев</w:t>
      </w:r>
      <w:r>
        <w:rPr>
          <w:spacing w:val="-16"/>
        </w:rPr>
        <w:t> </w:t>
      </w:r>
      <w:r>
        <w:rPr/>
        <w:t>словосочетания,</w:t>
      </w:r>
      <w:r>
        <w:rPr>
          <w:spacing w:val="-16"/>
        </w:rPr>
        <w:t> </w:t>
      </w:r>
      <w:r>
        <w:rPr/>
        <w:t>имеющие</w:t>
      </w:r>
      <w:r>
        <w:rPr>
          <w:spacing w:val="-16"/>
        </w:rPr>
        <w:t> </w:t>
      </w:r>
      <w:r>
        <w:rPr/>
        <w:t>в</w:t>
      </w:r>
      <w:r>
        <w:rPr>
          <w:spacing w:val="-16"/>
        </w:rPr>
        <w:t> </w:t>
      </w:r>
      <w:r>
        <w:rPr/>
        <w:t>своем</w:t>
      </w:r>
      <w:r>
        <w:rPr>
          <w:spacing w:val="-15"/>
        </w:rPr>
        <w:t> </w:t>
      </w:r>
      <w:r>
        <w:rPr/>
        <w:t>составе</w:t>
      </w:r>
      <w:r>
        <w:rPr>
          <w:spacing w:val="-16"/>
        </w:rPr>
        <w:t> </w:t>
      </w:r>
      <w:r>
        <w:rPr>
          <w:spacing w:val="-3"/>
        </w:rPr>
        <w:t>родительный </w:t>
      </w:r>
      <w:r>
        <w:rPr>
          <w:spacing w:val="4"/>
        </w:rPr>
        <w:t>определительный, переводятся </w:t>
      </w:r>
      <w:r>
        <w:rPr>
          <w:spacing w:val="3"/>
        </w:rPr>
        <w:t>изафетом </w:t>
      </w:r>
      <w:r>
        <w:rPr>
          <w:spacing w:val="2"/>
        </w:rPr>
        <w:t>второго </w:t>
      </w:r>
      <w:r>
        <w:rPr>
          <w:spacing w:val="3"/>
        </w:rPr>
        <w:t>или </w:t>
      </w:r>
      <w:r>
        <w:rPr>
          <w:spacing w:val="4"/>
        </w:rPr>
        <w:t>третьего </w:t>
      </w:r>
      <w:r>
        <w:rPr>
          <w:spacing w:val="5"/>
        </w:rPr>
        <w:t>типа, </w:t>
      </w:r>
      <w:r>
        <w:rPr/>
        <w:t>родительный объекта — татарским словосочетанием, содержащим имя действия </w:t>
      </w:r>
      <w:r>
        <w:rPr>
          <w:i/>
        </w:rPr>
        <w:t>+ </w:t>
      </w:r>
      <w:r>
        <w:rPr/>
        <w:t>существительное в</w:t>
      </w:r>
      <w:r>
        <w:rPr>
          <w:spacing w:val="-4"/>
        </w:rPr>
        <w:t> </w:t>
      </w:r>
      <w:r>
        <w:rPr/>
        <w:t>аккузативе.</w:t>
      </w:r>
    </w:p>
    <w:p>
      <w:pPr>
        <w:pStyle w:val="BodyText"/>
        <w:spacing w:line="237" w:lineRule="auto"/>
        <w:ind w:left="196" w:right="381"/>
      </w:pPr>
      <w:r>
        <w:rPr/>
        <w:t>Табл. 1 дает общее представление о распределении грамматических моделей переводных соответствий русским словосочетаниям.</w:t>
      </w:r>
    </w:p>
    <w:p>
      <w:pPr>
        <w:pStyle w:val="BodyText"/>
        <w:spacing w:line="237" w:lineRule="auto"/>
        <w:ind w:left="197" w:right="381"/>
        <w:rPr>
          <w:i/>
        </w:rPr>
      </w:pPr>
      <w:r>
        <w:rPr/>
        <w:t>Русские словосочетания, при переводе </w:t>
      </w:r>
      <w:r>
        <w:rPr>
          <w:spacing w:val="-3"/>
        </w:rPr>
        <w:t>которых </w:t>
      </w:r>
      <w:r>
        <w:rPr/>
        <w:t>используется форма аккузатива,</w:t>
      </w:r>
      <w:r>
        <w:rPr>
          <w:spacing w:val="-20"/>
        </w:rPr>
        <w:t> </w:t>
      </w:r>
      <w:r>
        <w:rPr/>
        <w:t>характеризуются</w:t>
      </w:r>
      <w:r>
        <w:rPr>
          <w:spacing w:val="-19"/>
        </w:rPr>
        <w:t> </w:t>
      </w:r>
      <w:r>
        <w:rPr/>
        <w:t>следующими</w:t>
      </w:r>
      <w:r>
        <w:rPr>
          <w:spacing w:val="-19"/>
        </w:rPr>
        <w:t> </w:t>
      </w:r>
      <w:r>
        <w:rPr/>
        <w:t>особенностями:</w:t>
      </w:r>
      <w:r>
        <w:rPr>
          <w:spacing w:val="-19"/>
        </w:rPr>
        <w:t> </w:t>
      </w:r>
      <w:r>
        <w:rPr/>
        <w:t>первое</w:t>
      </w:r>
      <w:r>
        <w:rPr>
          <w:spacing w:val="-19"/>
        </w:rPr>
        <w:t> </w:t>
      </w:r>
      <w:r>
        <w:rPr/>
        <w:t>(опор- ное)</w:t>
      </w:r>
      <w:r>
        <w:rPr>
          <w:spacing w:val="-18"/>
        </w:rPr>
        <w:t> </w:t>
      </w:r>
      <w:r>
        <w:rPr/>
        <w:t>существительное</w:t>
      </w:r>
      <w:r>
        <w:rPr>
          <w:spacing w:val="-17"/>
        </w:rPr>
        <w:t> </w:t>
      </w:r>
      <w:r>
        <w:rPr>
          <w:spacing w:val="-3"/>
        </w:rPr>
        <w:t>обозначает</w:t>
      </w:r>
      <w:r>
        <w:rPr>
          <w:spacing w:val="-17"/>
        </w:rPr>
        <w:t> </w:t>
      </w:r>
      <w:r>
        <w:rPr>
          <w:spacing w:val="-3"/>
        </w:rPr>
        <w:t>отвлеченное</w:t>
      </w:r>
      <w:r>
        <w:rPr>
          <w:spacing w:val="-18"/>
        </w:rPr>
        <w:t> </w:t>
      </w:r>
      <w:r>
        <w:rPr/>
        <w:t>действие</w:t>
      </w:r>
      <w:r>
        <w:rPr>
          <w:spacing w:val="-17"/>
        </w:rPr>
        <w:t> </w:t>
      </w:r>
      <w:r>
        <w:rPr>
          <w:spacing w:val="-3"/>
        </w:rPr>
        <w:t>(как</w:t>
      </w:r>
      <w:r>
        <w:rPr>
          <w:spacing w:val="-17"/>
        </w:rPr>
        <w:t> </w:t>
      </w:r>
      <w:r>
        <w:rPr/>
        <w:t>правило,</w:t>
      </w:r>
      <w:r>
        <w:rPr>
          <w:spacing w:val="-17"/>
        </w:rPr>
        <w:t> </w:t>
      </w:r>
      <w:r>
        <w:rPr/>
        <w:t>раз- ные типы отглагольных существительных), зависимое существительное в генитиве — объект этого действия (</w:t>
      </w:r>
      <w:r>
        <w:rPr>
          <w:i/>
        </w:rPr>
        <w:t>схрон оружия, убийство человека, </w:t>
      </w:r>
      <w:r>
        <w:rPr>
          <w:i/>
        </w:rPr>
        <w:t>эксплуатация труда, аренда</w:t>
      </w:r>
      <w:r>
        <w:rPr>
          <w:i/>
          <w:spacing w:val="-6"/>
        </w:rPr>
        <w:t> </w:t>
      </w:r>
      <w:r>
        <w:rPr>
          <w:i/>
        </w:rPr>
        <w:t>помещений).</w:t>
      </w:r>
    </w:p>
    <w:p>
      <w:pPr>
        <w:spacing w:after="0" w:line="237" w:lineRule="auto"/>
        <w:sectPr>
          <w:footerReference w:type="default" r:id="rId74"/>
          <w:pgSz w:w="8230" w:h="11910"/>
          <w:pgMar w:footer="552" w:header="0" w:top="860" w:bottom="740" w:left="540" w:right="580"/>
          <w:pgNumType w:start="81"/>
        </w:sectPr>
      </w:pPr>
    </w:p>
    <w:p>
      <w:pPr>
        <w:spacing w:line="220" w:lineRule="auto" w:before="103"/>
        <w:ind w:left="1877" w:right="0" w:hanging="1063"/>
        <w:jc w:val="left"/>
        <w:rPr>
          <w:sz w:val="19"/>
        </w:rPr>
      </w:pPr>
      <w:r>
        <w:rPr>
          <w:i/>
          <w:sz w:val="19"/>
        </w:rPr>
        <w:t>Таблица 1. </w:t>
      </w:r>
      <w:r>
        <w:rPr>
          <w:sz w:val="19"/>
        </w:rPr>
        <w:t>Распределение способов перевода русских словосочетаний, образованных по модели «сущ. + сущ в Р.п.»</w:t>
      </w:r>
    </w:p>
    <w:p>
      <w:pPr>
        <w:pStyle w:val="BodyText"/>
        <w:spacing w:before="6"/>
        <w:ind w:left="0" w:firstLine="0"/>
        <w:jc w:val="left"/>
        <w:rPr>
          <w:sz w:val="8"/>
        </w:rPr>
      </w:pPr>
    </w:p>
    <w:tbl>
      <w:tblPr>
        <w:tblW w:w="0" w:type="auto"/>
        <w:jc w:val="left"/>
        <w:tblInd w:w="4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527"/>
        <w:gridCol w:w="2988"/>
      </w:tblGrid>
      <w:tr>
        <w:trPr>
          <w:trHeight w:val="226" w:hRule="atLeast"/>
        </w:trPr>
        <w:tc>
          <w:tcPr>
            <w:tcW w:w="3527" w:type="dxa"/>
          </w:tcPr>
          <w:p>
            <w:pPr>
              <w:pStyle w:val="TableParagraph"/>
              <w:spacing w:line="201" w:lineRule="exact" w:before="6"/>
              <w:ind w:left="345"/>
              <w:rPr>
                <w:b/>
                <w:sz w:val="18"/>
              </w:rPr>
            </w:pPr>
            <w:r>
              <w:rPr>
                <w:b/>
                <w:sz w:val="18"/>
              </w:rPr>
              <w:t>Способы перевода словосочетаний</w:t>
            </w:r>
          </w:p>
        </w:tc>
        <w:tc>
          <w:tcPr>
            <w:tcW w:w="2988" w:type="dxa"/>
          </w:tcPr>
          <w:p>
            <w:pPr>
              <w:pStyle w:val="TableParagraph"/>
              <w:spacing w:line="201" w:lineRule="exact" w:before="6"/>
              <w:ind w:left="265" w:right="266"/>
              <w:jc w:val="center"/>
              <w:rPr>
                <w:b/>
                <w:sz w:val="18"/>
              </w:rPr>
            </w:pPr>
            <w:r>
              <w:rPr>
                <w:b/>
                <w:sz w:val="18"/>
              </w:rPr>
              <w:t>Общее количество в выборке</w:t>
            </w:r>
          </w:p>
        </w:tc>
      </w:tr>
      <w:tr>
        <w:trPr>
          <w:trHeight w:val="229" w:hRule="atLeast"/>
        </w:trPr>
        <w:tc>
          <w:tcPr>
            <w:tcW w:w="3527" w:type="dxa"/>
          </w:tcPr>
          <w:p>
            <w:pPr>
              <w:pStyle w:val="TableParagraph"/>
              <w:spacing w:line="201" w:lineRule="exact" w:before="9"/>
              <w:ind w:left="49"/>
              <w:rPr>
                <w:sz w:val="18"/>
              </w:rPr>
            </w:pPr>
            <w:r>
              <w:rPr>
                <w:sz w:val="18"/>
              </w:rPr>
              <w:t>Изафет 2</w:t>
            </w:r>
          </w:p>
        </w:tc>
        <w:tc>
          <w:tcPr>
            <w:tcW w:w="2988" w:type="dxa"/>
          </w:tcPr>
          <w:p>
            <w:pPr>
              <w:pStyle w:val="TableParagraph"/>
              <w:spacing w:line="201" w:lineRule="exact" w:before="9"/>
              <w:ind w:left="265" w:right="266"/>
              <w:jc w:val="center"/>
              <w:rPr>
                <w:sz w:val="18"/>
              </w:rPr>
            </w:pPr>
            <w:r>
              <w:rPr>
                <w:sz w:val="18"/>
              </w:rPr>
              <w:t>310</w:t>
            </w:r>
          </w:p>
        </w:tc>
      </w:tr>
      <w:tr>
        <w:trPr>
          <w:trHeight w:val="229" w:hRule="atLeast"/>
        </w:trPr>
        <w:tc>
          <w:tcPr>
            <w:tcW w:w="3527" w:type="dxa"/>
          </w:tcPr>
          <w:p>
            <w:pPr>
              <w:pStyle w:val="TableParagraph"/>
              <w:spacing w:line="201" w:lineRule="exact" w:before="9"/>
              <w:ind w:left="49"/>
              <w:rPr>
                <w:sz w:val="18"/>
              </w:rPr>
            </w:pPr>
            <w:r>
              <w:rPr>
                <w:sz w:val="18"/>
              </w:rPr>
              <w:t>Изафет 3</w:t>
            </w:r>
          </w:p>
        </w:tc>
        <w:tc>
          <w:tcPr>
            <w:tcW w:w="2988" w:type="dxa"/>
          </w:tcPr>
          <w:p>
            <w:pPr>
              <w:pStyle w:val="TableParagraph"/>
              <w:spacing w:line="201" w:lineRule="exact" w:before="9"/>
              <w:ind w:left="265" w:right="266"/>
              <w:jc w:val="center"/>
              <w:rPr>
                <w:sz w:val="18"/>
              </w:rPr>
            </w:pPr>
            <w:r>
              <w:rPr>
                <w:sz w:val="18"/>
              </w:rPr>
              <w:t>57</w:t>
            </w:r>
          </w:p>
        </w:tc>
      </w:tr>
      <w:tr>
        <w:trPr>
          <w:trHeight w:val="229" w:hRule="atLeast"/>
        </w:trPr>
        <w:tc>
          <w:tcPr>
            <w:tcW w:w="3527" w:type="dxa"/>
          </w:tcPr>
          <w:p>
            <w:pPr>
              <w:pStyle w:val="TableParagraph"/>
              <w:spacing w:line="201" w:lineRule="exact" w:before="9"/>
              <w:ind w:left="48"/>
              <w:rPr>
                <w:sz w:val="18"/>
              </w:rPr>
            </w:pPr>
            <w:r>
              <w:rPr>
                <w:sz w:val="18"/>
              </w:rPr>
              <w:t>Имя действия </w:t>
            </w:r>
            <w:r>
              <w:rPr>
                <w:i/>
                <w:sz w:val="18"/>
              </w:rPr>
              <w:t>+ </w:t>
            </w:r>
            <w:r>
              <w:rPr>
                <w:sz w:val="18"/>
              </w:rPr>
              <w:t>сущ. в аккузативе</w:t>
            </w:r>
          </w:p>
        </w:tc>
        <w:tc>
          <w:tcPr>
            <w:tcW w:w="2988" w:type="dxa"/>
          </w:tcPr>
          <w:p>
            <w:pPr>
              <w:pStyle w:val="TableParagraph"/>
              <w:spacing w:line="201" w:lineRule="exact" w:before="9"/>
              <w:ind w:left="265" w:right="266"/>
              <w:jc w:val="center"/>
              <w:rPr>
                <w:sz w:val="18"/>
              </w:rPr>
            </w:pPr>
            <w:r>
              <w:rPr>
                <w:sz w:val="18"/>
              </w:rPr>
              <w:t>84</w:t>
            </w:r>
          </w:p>
        </w:tc>
      </w:tr>
      <w:tr>
        <w:trPr>
          <w:trHeight w:val="229" w:hRule="atLeast"/>
        </w:trPr>
        <w:tc>
          <w:tcPr>
            <w:tcW w:w="3527" w:type="dxa"/>
          </w:tcPr>
          <w:p>
            <w:pPr>
              <w:pStyle w:val="TableParagraph"/>
              <w:spacing w:line="201" w:lineRule="exact" w:before="9"/>
              <w:ind w:left="49"/>
              <w:rPr>
                <w:sz w:val="18"/>
              </w:rPr>
            </w:pPr>
            <w:r>
              <w:rPr>
                <w:sz w:val="18"/>
              </w:rPr>
              <w:t>Другое</w:t>
            </w:r>
          </w:p>
        </w:tc>
        <w:tc>
          <w:tcPr>
            <w:tcW w:w="2988" w:type="dxa"/>
          </w:tcPr>
          <w:p>
            <w:pPr>
              <w:pStyle w:val="TableParagraph"/>
              <w:spacing w:line="201" w:lineRule="exact" w:before="9"/>
              <w:ind w:left="265" w:right="266"/>
              <w:jc w:val="center"/>
              <w:rPr>
                <w:sz w:val="18"/>
              </w:rPr>
            </w:pPr>
            <w:r>
              <w:rPr>
                <w:sz w:val="18"/>
              </w:rPr>
              <w:t>36</w:t>
            </w:r>
          </w:p>
        </w:tc>
      </w:tr>
      <w:tr>
        <w:trPr>
          <w:trHeight w:val="229" w:hRule="atLeast"/>
        </w:trPr>
        <w:tc>
          <w:tcPr>
            <w:tcW w:w="3527" w:type="dxa"/>
          </w:tcPr>
          <w:p>
            <w:pPr>
              <w:pStyle w:val="TableParagraph"/>
              <w:spacing w:line="201" w:lineRule="exact" w:before="9"/>
              <w:ind w:left="49"/>
              <w:rPr>
                <w:sz w:val="18"/>
              </w:rPr>
            </w:pPr>
            <w:r>
              <w:rPr>
                <w:sz w:val="18"/>
              </w:rPr>
              <w:t>Всего в выборке</w:t>
            </w:r>
          </w:p>
        </w:tc>
        <w:tc>
          <w:tcPr>
            <w:tcW w:w="2988" w:type="dxa"/>
          </w:tcPr>
          <w:p>
            <w:pPr>
              <w:pStyle w:val="TableParagraph"/>
              <w:spacing w:line="201" w:lineRule="exact" w:before="9"/>
              <w:ind w:left="265" w:right="266"/>
              <w:jc w:val="center"/>
              <w:rPr>
                <w:sz w:val="18"/>
              </w:rPr>
            </w:pPr>
            <w:r>
              <w:rPr>
                <w:sz w:val="18"/>
              </w:rPr>
              <w:t>486</w:t>
            </w:r>
          </w:p>
        </w:tc>
      </w:tr>
    </w:tbl>
    <w:p>
      <w:pPr>
        <w:pStyle w:val="BodyText"/>
        <w:spacing w:line="237" w:lineRule="auto" w:before="78"/>
        <w:ind w:right="156"/>
      </w:pPr>
      <w:r>
        <w:rPr/>
        <w:t>Системных</w:t>
      </w:r>
      <w:r>
        <w:rPr>
          <w:spacing w:val="-12"/>
        </w:rPr>
        <w:t> </w:t>
      </w:r>
      <w:r>
        <w:rPr/>
        <w:t>различий</w:t>
      </w:r>
      <w:r>
        <w:rPr>
          <w:spacing w:val="-12"/>
        </w:rPr>
        <w:t> </w:t>
      </w:r>
      <w:r>
        <w:rPr/>
        <w:t>при</w:t>
      </w:r>
      <w:r>
        <w:rPr>
          <w:spacing w:val="-12"/>
        </w:rPr>
        <w:t> </w:t>
      </w:r>
      <w:r>
        <w:rPr>
          <w:spacing w:val="-3"/>
        </w:rPr>
        <w:t>переводе</w:t>
      </w:r>
      <w:r>
        <w:rPr>
          <w:spacing w:val="-12"/>
        </w:rPr>
        <w:t> </w:t>
      </w:r>
      <w:r>
        <w:rPr>
          <w:spacing w:val="-3"/>
        </w:rPr>
        <w:t>родительного</w:t>
      </w:r>
      <w:r>
        <w:rPr>
          <w:spacing w:val="-12"/>
        </w:rPr>
        <w:t> </w:t>
      </w:r>
      <w:r>
        <w:rPr>
          <w:spacing w:val="-4"/>
        </w:rPr>
        <w:t>субъекта</w:t>
      </w:r>
      <w:r>
        <w:rPr>
          <w:spacing w:val="-12"/>
        </w:rPr>
        <w:t> </w:t>
      </w:r>
      <w:r>
        <w:rPr/>
        <w:t>и</w:t>
      </w:r>
      <w:r>
        <w:rPr>
          <w:spacing w:val="-12"/>
        </w:rPr>
        <w:t> </w:t>
      </w:r>
      <w:r>
        <w:rPr>
          <w:spacing w:val="-3"/>
        </w:rPr>
        <w:t>родитель- </w:t>
      </w:r>
      <w:r>
        <w:rPr>
          <w:spacing w:val="-4"/>
        </w:rPr>
        <w:t>ного</w:t>
      </w:r>
      <w:r>
        <w:rPr>
          <w:spacing w:val="-9"/>
        </w:rPr>
        <w:t> </w:t>
      </w:r>
      <w:r>
        <w:rPr>
          <w:spacing w:val="-4"/>
        </w:rPr>
        <w:t>определительного</w:t>
      </w:r>
      <w:r>
        <w:rPr>
          <w:spacing w:val="-9"/>
        </w:rPr>
        <w:t> </w:t>
      </w:r>
      <w:r>
        <w:rPr>
          <w:spacing w:val="-3"/>
        </w:rPr>
        <w:t>нами</w:t>
      </w:r>
      <w:r>
        <w:rPr>
          <w:spacing w:val="-9"/>
        </w:rPr>
        <w:t> </w:t>
      </w:r>
      <w:r>
        <w:rPr/>
        <w:t>не</w:t>
      </w:r>
      <w:r>
        <w:rPr>
          <w:spacing w:val="-8"/>
        </w:rPr>
        <w:t> </w:t>
      </w:r>
      <w:r>
        <w:rPr>
          <w:spacing w:val="-3"/>
        </w:rPr>
        <w:t>выявлено</w:t>
      </w:r>
      <w:r>
        <w:rPr>
          <w:spacing w:val="-9"/>
        </w:rPr>
        <w:t> </w:t>
      </w:r>
      <w:r>
        <w:rPr/>
        <w:t>—</w:t>
      </w:r>
      <w:r>
        <w:rPr>
          <w:spacing w:val="-9"/>
        </w:rPr>
        <w:t> </w:t>
      </w:r>
      <w:r>
        <w:rPr/>
        <w:t>в</w:t>
      </w:r>
      <w:r>
        <w:rPr>
          <w:spacing w:val="-9"/>
        </w:rPr>
        <w:t> </w:t>
      </w:r>
      <w:r>
        <w:rPr>
          <w:spacing w:val="-3"/>
        </w:rPr>
        <w:t>обоих</w:t>
      </w:r>
      <w:r>
        <w:rPr>
          <w:spacing w:val="-8"/>
        </w:rPr>
        <w:t> </w:t>
      </w:r>
      <w:r>
        <w:rPr>
          <w:spacing w:val="-3"/>
        </w:rPr>
        <w:t>случаях</w:t>
      </w:r>
      <w:r>
        <w:rPr>
          <w:spacing w:val="-9"/>
        </w:rPr>
        <w:t> </w:t>
      </w:r>
      <w:r>
        <w:rPr/>
        <w:t>при</w:t>
      </w:r>
      <w:r>
        <w:rPr>
          <w:spacing w:val="-9"/>
        </w:rPr>
        <w:t> </w:t>
      </w:r>
      <w:r>
        <w:rPr>
          <w:spacing w:val="-4"/>
        </w:rPr>
        <w:t>переводе </w:t>
      </w:r>
      <w:r>
        <w:rPr/>
        <w:t>используется </w:t>
      </w:r>
      <w:r>
        <w:rPr>
          <w:spacing w:val="-3"/>
        </w:rPr>
        <w:t>изафет,</w:t>
      </w:r>
      <w:r>
        <w:rPr>
          <w:spacing w:val="-1"/>
        </w:rPr>
        <w:t> </w:t>
      </w:r>
      <w:r>
        <w:rPr/>
        <w:t>например:</w:t>
      </w:r>
    </w:p>
    <w:p>
      <w:pPr>
        <w:spacing w:line="237" w:lineRule="auto" w:before="0"/>
        <w:ind w:left="423" w:right="148" w:firstLine="340"/>
        <w:jc w:val="both"/>
        <w:rPr>
          <w:sz w:val="21"/>
        </w:rPr>
      </w:pPr>
      <w:r>
        <w:rPr>
          <w:i/>
          <w:sz w:val="21"/>
        </w:rPr>
        <w:t>труд осужденных </w:t>
      </w:r>
      <w:r>
        <w:rPr>
          <w:sz w:val="21"/>
        </w:rPr>
        <w:t>(родительный субъекта) — </w:t>
      </w:r>
      <w:r>
        <w:rPr>
          <w:i/>
          <w:sz w:val="21"/>
        </w:rPr>
        <w:t>хөкем ителгəннəр </w:t>
      </w:r>
      <w:r>
        <w:rPr>
          <w:i/>
          <w:sz w:val="21"/>
        </w:rPr>
        <w:t>хезмəте </w:t>
      </w:r>
      <w:r>
        <w:rPr>
          <w:sz w:val="21"/>
        </w:rPr>
        <w:t>(изафет 2);</w:t>
      </w:r>
    </w:p>
    <w:p>
      <w:pPr>
        <w:spacing w:line="236" w:lineRule="exact" w:before="0"/>
        <w:ind w:left="763" w:right="0" w:firstLine="0"/>
        <w:jc w:val="both"/>
        <w:rPr>
          <w:i/>
          <w:sz w:val="21"/>
        </w:rPr>
      </w:pPr>
      <w:r>
        <w:rPr>
          <w:i/>
          <w:sz w:val="21"/>
        </w:rPr>
        <w:t>театр оперы </w:t>
      </w:r>
      <w:r>
        <w:rPr>
          <w:sz w:val="21"/>
        </w:rPr>
        <w:t>(родительный определительный) — </w:t>
      </w:r>
      <w:r>
        <w:rPr>
          <w:i/>
          <w:sz w:val="21"/>
        </w:rPr>
        <w:t>опера театры</w:t>
      </w:r>
    </w:p>
    <w:p>
      <w:pPr>
        <w:pStyle w:val="BodyText"/>
        <w:spacing w:line="238" w:lineRule="exact"/>
        <w:ind w:firstLine="0"/>
      </w:pPr>
      <w:r>
        <w:rPr/>
        <w:t>(изафет 2).</w:t>
      </w:r>
    </w:p>
    <w:p>
      <w:pPr>
        <w:pStyle w:val="BodyText"/>
        <w:spacing w:line="237" w:lineRule="auto"/>
        <w:ind w:right="154"/>
      </w:pPr>
      <w:r>
        <w:rPr/>
        <w:t>В ряде случаев (11 примеров) при переводе на татарский язык зави- симое существительное имеет аффикс локатива:</w:t>
      </w:r>
    </w:p>
    <w:p>
      <w:pPr>
        <w:spacing w:line="236" w:lineRule="exact" w:before="0"/>
        <w:ind w:left="763" w:right="0" w:firstLine="0"/>
        <w:jc w:val="both"/>
        <w:rPr>
          <w:i/>
          <w:sz w:val="21"/>
        </w:rPr>
      </w:pPr>
      <w:r>
        <w:rPr>
          <w:i/>
          <w:sz w:val="21"/>
        </w:rPr>
        <w:t>участники акции </w:t>
      </w:r>
      <w:r>
        <w:rPr>
          <w:sz w:val="21"/>
        </w:rPr>
        <w:t>— </w:t>
      </w:r>
      <w:r>
        <w:rPr>
          <w:i/>
          <w:sz w:val="21"/>
        </w:rPr>
        <w:t>акциядə </w:t>
      </w:r>
      <w:r>
        <w:rPr>
          <w:sz w:val="21"/>
        </w:rPr>
        <w:t>(LOC) </w:t>
      </w:r>
      <w:r>
        <w:rPr>
          <w:i/>
          <w:sz w:val="21"/>
        </w:rPr>
        <w:t>катнашучылар.</w:t>
      </w:r>
    </w:p>
    <w:p>
      <w:pPr>
        <w:pStyle w:val="BodyText"/>
        <w:spacing w:line="237" w:lineRule="auto"/>
        <w:ind w:right="150"/>
      </w:pPr>
      <w:r>
        <w:rPr/>
        <w:t>Во всех подобных случаях в татарском языке опорным словом явля- ется существительное, образованное от имени действия при помощи аффикса -</w:t>
      </w:r>
      <w:r>
        <w:rPr>
          <w:i/>
        </w:rPr>
        <w:t>чы/-че </w:t>
      </w:r>
      <w:r>
        <w:rPr/>
        <w:t>и обозначающее лицо по действию.</w:t>
      </w:r>
    </w:p>
    <w:p>
      <w:pPr>
        <w:pStyle w:val="BodyText"/>
        <w:spacing w:line="237" w:lineRule="auto"/>
        <w:ind w:right="155"/>
      </w:pPr>
      <w:r>
        <w:rPr>
          <w:spacing w:val="-3"/>
        </w:rPr>
        <w:t>Представляет </w:t>
      </w:r>
      <w:r>
        <w:rPr/>
        <w:t>интерес выяснение</w:t>
      </w:r>
      <w:r>
        <w:rPr>
          <w:spacing w:val="-40"/>
        </w:rPr>
        <w:t> </w:t>
      </w:r>
      <w:r>
        <w:rPr>
          <w:spacing w:val="-4"/>
        </w:rPr>
        <w:t>того, </w:t>
      </w:r>
      <w:r>
        <w:rPr>
          <w:spacing w:val="-3"/>
        </w:rPr>
        <w:t>какими факторами объясняется </w:t>
      </w:r>
      <w:r>
        <w:rPr/>
        <w:t>выбор при переводе изафета </w:t>
      </w:r>
      <w:r>
        <w:rPr>
          <w:spacing w:val="-3"/>
        </w:rPr>
        <w:t>второго </w:t>
      </w:r>
      <w:r>
        <w:rPr/>
        <w:t>или третьего</w:t>
      </w:r>
      <w:r>
        <w:rPr>
          <w:spacing w:val="2"/>
        </w:rPr>
        <w:t> </w:t>
      </w:r>
      <w:r>
        <w:rPr/>
        <w:t>типа.</w:t>
      </w:r>
    </w:p>
    <w:p>
      <w:pPr>
        <w:spacing w:after="0" w:line="237" w:lineRule="auto"/>
        <w:sectPr>
          <w:pgSz w:w="8230" w:h="11910"/>
          <w:pgMar w:header="0" w:footer="552" w:top="880" w:bottom="740" w:left="540" w:right="580"/>
        </w:sectPr>
      </w:pPr>
    </w:p>
    <w:p>
      <w:pPr>
        <w:spacing w:line="203" w:lineRule="exact" w:before="98"/>
        <w:ind w:left="423" w:right="0" w:firstLine="0"/>
        <w:jc w:val="left"/>
        <w:rPr>
          <w:sz w:val="18"/>
        </w:rPr>
      </w:pPr>
      <w:r>
        <w:rPr>
          <w:sz w:val="18"/>
        </w:rPr>
        <w:t>Изафет 2 — словосочетание типа:</w:t>
      </w:r>
    </w:p>
    <w:p>
      <w:pPr>
        <w:spacing w:line="232" w:lineRule="auto" w:before="1"/>
        <w:ind w:left="423" w:right="1006" w:firstLine="0"/>
        <w:jc w:val="left"/>
        <w:rPr>
          <w:sz w:val="18"/>
        </w:rPr>
      </w:pPr>
      <w:r>
        <w:rPr>
          <w:i/>
          <w:sz w:val="18"/>
        </w:rPr>
        <w:t>шəһəр башлыгы </w:t>
      </w:r>
      <w:r>
        <w:rPr>
          <w:spacing w:val="-3"/>
          <w:sz w:val="18"/>
        </w:rPr>
        <w:t>город глава,-POSS_3 </w:t>
      </w:r>
      <w:r>
        <w:rPr>
          <w:sz w:val="18"/>
        </w:rPr>
        <w:t>‘градоначальник’.</w:t>
      </w:r>
    </w:p>
    <w:p>
      <w:pPr>
        <w:spacing w:line="203" w:lineRule="exact" w:before="98"/>
        <w:ind w:left="423" w:right="0" w:firstLine="0"/>
        <w:jc w:val="left"/>
        <w:rPr>
          <w:sz w:val="18"/>
        </w:rPr>
      </w:pPr>
      <w:r>
        <w:rPr/>
        <w:br w:type="column"/>
      </w:r>
      <w:r>
        <w:rPr>
          <w:sz w:val="18"/>
        </w:rPr>
        <w:t>Изафет 3 — словосочетание типа:</w:t>
      </w:r>
    </w:p>
    <w:p>
      <w:pPr>
        <w:spacing w:line="200" w:lineRule="exact" w:before="0"/>
        <w:ind w:left="423" w:right="0" w:firstLine="0"/>
        <w:jc w:val="left"/>
        <w:rPr>
          <w:i/>
          <w:sz w:val="18"/>
        </w:rPr>
      </w:pPr>
      <w:r>
        <w:rPr>
          <w:i/>
          <w:sz w:val="18"/>
        </w:rPr>
        <w:t>шəһəрнең башлыгы</w:t>
      </w:r>
    </w:p>
    <w:p>
      <w:pPr>
        <w:spacing w:line="232" w:lineRule="auto" w:before="1"/>
        <w:ind w:left="423" w:right="932" w:firstLine="0"/>
        <w:jc w:val="left"/>
        <w:rPr>
          <w:sz w:val="18"/>
        </w:rPr>
      </w:pPr>
      <w:r>
        <w:rPr>
          <w:sz w:val="18"/>
        </w:rPr>
        <w:t>город-GEN глава-POSS_3 ‘глава [данного] города’.</w:t>
      </w:r>
    </w:p>
    <w:p>
      <w:pPr>
        <w:spacing w:after="0" w:line="232" w:lineRule="auto"/>
        <w:jc w:val="left"/>
        <w:rPr>
          <w:sz w:val="18"/>
        </w:rPr>
        <w:sectPr>
          <w:type w:val="continuous"/>
          <w:pgSz w:w="8230" w:h="11910"/>
          <w:pgMar w:top="880" w:bottom="280" w:left="540" w:right="580"/>
          <w:cols w:num="2" w:equalWidth="0">
            <w:col w:w="3079" w:space="238"/>
            <w:col w:w="3793"/>
          </w:cols>
        </w:sectPr>
      </w:pPr>
    </w:p>
    <w:p>
      <w:pPr>
        <w:pStyle w:val="BodyText"/>
        <w:spacing w:line="237" w:lineRule="auto" w:before="95"/>
        <w:ind w:right="153"/>
      </w:pPr>
      <w:r>
        <w:rPr/>
        <w:t>Выбор изафета 3 в большинстве случаев обусловлен структурными факторами. Как правило, изафет 3 используется в случаях, </w:t>
      </w:r>
      <w:r>
        <w:rPr>
          <w:spacing w:val="-5"/>
        </w:rPr>
        <w:t>когда </w:t>
      </w:r>
      <w:r>
        <w:rPr/>
        <w:t>в сло- восочетании непосредственно перед опорным словом (крайним правым </w:t>
      </w:r>
      <w:r>
        <w:rPr>
          <w:spacing w:val="-4"/>
        </w:rPr>
        <w:t>элементом </w:t>
      </w:r>
      <w:r>
        <w:rPr>
          <w:spacing w:val="-3"/>
        </w:rPr>
        <w:t>словосочетания) стоит определение, </w:t>
      </w:r>
      <w:r>
        <w:rPr>
          <w:spacing w:val="-9"/>
        </w:rPr>
        <w:t>т. </w:t>
      </w:r>
      <w:r>
        <w:rPr/>
        <w:t>е. основные </w:t>
      </w:r>
      <w:r>
        <w:rPr>
          <w:spacing w:val="-5"/>
        </w:rPr>
        <w:t>компоненты </w:t>
      </w:r>
      <w:r>
        <w:rPr>
          <w:spacing w:val="-3"/>
        </w:rPr>
        <w:t>словосочетания (существительные </w:t>
      </w:r>
      <w:r>
        <w:rPr/>
        <w:t>или</w:t>
      </w:r>
      <w:r>
        <w:rPr>
          <w:spacing w:val="-40"/>
        </w:rPr>
        <w:t> </w:t>
      </w:r>
      <w:r>
        <w:rPr>
          <w:spacing w:val="-3"/>
        </w:rPr>
        <w:t>имена действия) </w:t>
      </w:r>
      <w:r>
        <w:rPr>
          <w:spacing w:val="-4"/>
        </w:rPr>
        <w:t>разделены опреде- </w:t>
      </w:r>
      <w:r>
        <w:rPr/>
        <w:t>лением. В этом случае использование аффикса генитива позволяет</w:t>
      </w:r>
      <w:r>
        <w:rPr>
          <w:spacing w:val="-29"/>
        </w:rPr>
        <w:t> </w:t>
      </w:r>
      <w:r>
        <w:rPr>
          <w:spacing w:val="-3"/>
        </w:rPr>
        <w:t>четко </w:t>
      </w:r>
      <w:r>
        <w:rPr/>
        <w:t>фиксировать грамматические и смысловые отношения между</w:t>
      </w:r>
      <w:r>
        <w:rPr>
          <w:spacing w:val="-16"/>
        </w:rPr>
        <w:t> </w:t>
      </w:r>
      <w:r>
        <w:rPr/>
        <w:t>словами:</w:t>
      </w:r>
    </w:p>
    <w:p>
      <w:pPr>
        <w:spacing w:line="230" w:lineRule="exact" w:before="0"/>
        <w:ind w:left="763" w:right="0" w:firstLine="0"/>
        <w:jc w:val="both"/>
        <w:rPr>
          <w:i/>
          <w:sz w:val="21"/>
        </w:rPr>
      </w:pPr>
      <w:r>
        <w:rPr>
          <w:i/>
          <w:sz w:val="21"/>
        </w:rPr>
        <w:t>высший орган государственной власти </w:t>
      </w:r>
      <w:r>
        <w:rPr>
          <w:sz w:val="21"/>
        </w:rPr>
        <w:t>— </w:t>
      </w:r>
      <w:r>
        <w:rPr>
          <w:i/>
          <w:sz w:val="21"/>
        </w:rPr>
        <w:t>дəүлəт хакимиятенең</w:t>
      </w:r>
    </w:p>
    <w:p>
      <w:pPr>
        <w:spacing w:line="238" w:lineRule="exact" w:before="0"/>
        <w:ind w:left="423" w:right="0" w:firstLine="0"/>
        <w:jc w:val="both"/>
        <w:rPr>
          <w:i/>
          <w:sz w:val="21"/>
        </w:rPr>
      </w:pPr>
      <w:r>
        <w:rPr>
          <w:sz w:val="21"/>
        </w:rPr>
        <w:t>(GEN) </w:t>
      </w:r>
      <w:r>
        <w:rPr>
          <w:b/>
          <w:i/>
          <w:sz w:val="21"/>
        </w:rPr>
        <w:t>югары </w:t>
      </w:r>
      <w:r>
        <w:rPr>
          <w:i/>
          <w:sz w:val="21"/>
        </w:rPr>
        <w:t>органы.</w:t>
      </w:r>
    </w:p>
    <w:p>
      <w:pPr>
        <w:pStyle w:val="BodyText"/>
        <w:spacing w:line="237" w:lineRule="auto"/>
        <w:ind w:right="154"/>
        <w:rPr>
          <w:i/>
        </w:rPr>
      </w:pPr>
      <w:r>
        <w:rPr/>
        <w:t>В</w:t>
      </w:r>
      <w:r>
        <w:rPr>
          <w:spacing w:val="-16"/>
        </w:rPr>
        <w:t> </w:t>
      </w:r>
      <w:r>
        <w:rPr/>
        <w:t>ряде</w:t>
      </w:r>
      <w:r>
        <w:rPr>
          <w:spacing w:val="-15"/>
        </w:rPr>
        <w:t> </w:t>
      </w:r>
      <w:r>
        <w:rPr/>
        <w:t>случаев</w:t>
      </w:r>
      <w:r>
        <w:rPr>
          <w:spacing w:val="-15"/>
        </w:rPr>
        <w:t> </w:t>
      </w:r>
      <w:r>
        <w:rPr/>
        <w:t>предпочтение</w:t>
      </w:r>
      <w:r>
        <w:rPr>
          <w:spacing w:val="-15"/>
        </w:rPr>
        <w:t> </w:t>
      </w:r>
      <w:r>
        <w:rPr/>
        <w:t>изафета</w:t>
      </w:r>
      <w:r>
        <w:rPr>
          <w:spacing w:val="-15"/>
        </w:rPr>
        <w:t> </w:t>
      </w:r>
      <w:r>
        <w:rPr/>
        <w:t>3</w:t>
      </w:r>
      <w:r>
        <w:rPr>
          <w:spacing w:val="-15"/>
        </w:rPr>
        <w:t> </w:t>
      </w:r>
      <w:r>
        <w:rPr/>
        <w:t>обусловлено</w:t>
      </w:r>
      <w:r>
        <w:rPr>
          <w:spacing w:val="-15"/>
        </w:rPr>
        <w:t> </w:t>
      </w:r>
      <w:r>
        <w:rPr/>
        <w:t>семантическими факторами</w:t>
      </w:r>
      <w:r>
        <w:rPr>
          <w:spacing w:val="-19"/>
        </w:rPr>
        <w:t> </w:t>
      </w:r>
      <w:r>
        <w:rPr/>
        <w:t>—</w:t>
      </w:r>
      <w:r>
        <w:rPr>
          <w:spacing w:val="-19"/>
        </w:rPr>
        <w:t> </w:t>
      </w:r>
      <w:r>
        <w:rPr/>
        <w:t>опорным</w:t>
      </w:r>
      <w:r>
        <w:rPr>
          <w:spacing w:val="-19"/>
        </w:rPr>
        <w:t> </w:t>
      </w:r>
      <w:r>
        <w:rPr/>
        <w:t>словом</w:t>
      </w:r>
      <w:r>
        <w:rPr>
          <w:spacing w:val="-19"/>
        </w:rPr>
        <w:t> </w:t>
      </w:r>
      <w:r>
        <w:rPr/>
        <w:t>является</w:t>
      </w:r>
      <w:r>
        <w:rPr>
          <w:spacing w:val="-19"/>
        </w:rPr>
        <w:t> </w:t>
      </w:r>
      <w:r>
        <w:rPr/>
        <w:t>существительное,</w:t>
      </w:r>
      <w:r>
        <w:rPr>
          <w:spacing w:val="-19"/>
        </w:rPr>
        <w:t> </w:t>
      </w:r>
      <w:r>
        <w:rPr/>
        <w:t>обозначающее человека: </w:t>
      </w:r>
      <w:r>
        <w:rPr>
          <w:i/>
        </w:rPr>
        <w:t>дневник ученика </w:t>
      </w:r>
      <w:r>
        <w:rPr/>
        <w:t>— </w:t>
      </w:r>
      <w:r>
        <w:rPr>
          <w:i/>
        </w:rPr>
        <w:t>укучының </w:t>
      </w:r>
      <w:r>
        <w:rPr/>
        <w:t>(GEN)</w:t>
      </w:r>
      <w:r>
        <w:rPr>
          <w:spacing w:val="-3"/>
        </w:rPr>
        <w:t> </w:t>
      </w:r>
      <w:r>
        <w:rPr>
          <w:i/>
        </w:rPr>
        <w:t>көндəлеге.</w:t>
      </w:r>
    </w:p>
    <w:p>
      <w:pPr>
        <w:pStyle w:val="BodyText"/>
        <w:spacing w:line="237" w:lineRule="auto"/>
        <w:ind w:right="155"/>
      </w:pPr>
      <w:r>
        <w:rPr/>
        <w:t>Во многих случаях выбор изафета 2 или изафета 3 во многом может быть обусловлен контекстом [Галиева 2014].</w:t>
      </w:r>
    </w:p>
    <w:p>
      <w:pPr>
        <w:spacing w:after="0" w:line="237" w:lineRule="auto"/>
        <w:sectPr>
          <w:type w:val="continuous"/>
          <w:pgSz w:w="8230" w:h="11910"/>
          <w:pgMar w:top="880" w:bottom="280" w:left="540" w:right="580"/>
        </w:sectPr>
      </w:pPr>
    </w:p>
    <w:p>
      <w:pPr>
        <w:pStyle w:val="ListParagraph"/>
        <w:numPr>
          <w:ilvl w:val="0"/>
          <w:numId w:val="34"/>
        </w:numPr>
        <w:tabs>
          <w:tab w:pos="748" w:val="left" w:leader="none"/>
        </w:tabs>
        <w:spacing w:line="240" w:lineRule="auto" w:before="104" w:after="0"/>
        <w:ind w:left="197" w:right="378" w:firstLine="340"/>
        <w:jc w:val="right"/>
        <w:rPr>
          <w:sz w:val="21"/>
        </w:rPr>
      </w:pPr>
      <w:r>
        <w:rPr>
          <w:sz w:val="21"/>
        </w:rPr>
        <w:t>Перевод словосочетаний, образованных по модели «</w:t>
      </w:r>
      <w:r>
        <w:rPr>
          <w:i/>
          <w:sz w:val="21"/>
        </w:rPr>
        <w:t>прил.</w:t>
      </w:r>
      <w:r>
        <w:rPr>
          <w:i/>
          <w:spacing w:val="-25"/>
          <w:sz w:val="21"/>
        </w:rPr>
        <w:t> </w:t>
      </w:r>
      <w:r>
        <w:rPr>
          <w:i/>
          <w:sz w:val="21"/>
        </w:rPr>
        <w:t>+</w:t>
      </w:r>
      <w:r>
        <w:rPr>
          <w:i/>
          <w:spacing w:val="-4"/>
          <w:sz w:val="21"/>
        </w:rPr>
        <w:t> </w:t>
      </w:r>
      <w:r>
        <w:rPr>
          <w:i/>
          <w:sz w:val="21"/>
        </w:rPr>
        <w:t>сущ.»</w:t>
      </w:r>
      <w:r>
        <w:rPr>
          <w:i/>
          <w:w w:val="100"/>
          <w:sz w:val="21"/>
        </w:rPr>
        <w:t> </w:t>
      </w:r>
      <w:r>
        <w:rPr>
          <w:sz w:val="21"/>
        </w:rPr>
        <w:t>В</w:t>
      </w:r>
      <w:r>
        <w:rPr>
          <w:spacing w:val="-13"/>
          <w:sz w:val="21"/>
        </w:rPr>
        <w:t> </w:t>
      </w:r>
      <w:r>
        <w:rPr>
          <w:spacing w:val="-5"/>
          <w:sz w:val="21"/>
        </w:rPr>
        <w:t>исходной</w:t>
      </w:r>
      <w:r>
        <w:rPr>
          <w:spacing w:val="-12"/>
          <w:sz w:val="21"/>
        </w:rPr>
        <w:t> </w:t>
      </w:r>
      <w:r>
        <w:rPr>
          <w:spacing w:val="-4"/>
          <w:sz w:val="21"/>
        </w:rPr>
        <w:t>выборке</w:t>
      </w:r>
      <w:r>
        <w:rPr>
          <w:spacing w:val="-13"/>
          <w:sz w:val="21"/>
        </w:rPr>
        <w:t> </w:t>
      </w:r>
      <w:r>
        <w:rPr>
          <w:sz w:val="21"/>
        </w:rPr>
        <w:t>основная</w:t>
      </w:r>
      <w:r>
        <w:rPr>
          <w:spacing w:val="-12"/>
          <w:sz w:val="21"/>
        </w:rPr>
        <w:t> </w:t>
      </w:r>
      <w:r>
        <w:rPr>
          <w:sz w:val="21"/>
        </w:rPr>
        <w:t>масса</w:t>
      </w:r>
      <w:r>
        <w:rPr>
          <w:spacing w:val="-12"/>
          <w:sz w:val="21"/>
        </w:rPr>
        <w:t> </w:t>
      </w:r>
      <w:r>
        <w:rPr>
          <w:spacing w:val="-3"/>
          <w:sz w:val="21"/>
        </w:rPr>
        <w:t>русских</w:t>
      </w:r>
      <w:r>
        <w:rPr>
          <w:spacing w:val="-13"/>
          <w:sz w:val="21"/>
        </w:rPr>
        <w:t> </w:t>
      </w:r>
      <w:r>
        <w:rPr>
          <w:spacing w:val="-3"/>
          <w:sz w:val="21"/>
        </w:rPr>
        <w:t>терминологических</w:t>
      </w:r>
      <w:r>
        <w:rPr>
          <w:spacing w:val="-12"/>
          <w:sz w:val="21"/>
        </w:rPr>
        <w:t> </w:t>
      </w:r>
      <w:r>
        <w:rPr>
          <w:spacing w:val="-4"/>
          <w:sz w:val="21"/>
        </w:rPr>
        <w:t>соче-</w:t>
      </w:r>
      <w:r>
        <w:rPr>
          <w:spacing w:val="-3"/>
          <w:w w:val="100"/>
          <w:sz w:val="21"/>
        </w:rPr>
        <w:t> </w:t>
      </w:r>
      <w:r>
        <w:rPr>
          <w:sz w:val="21"/>
        </w:rPr>
        <w:t>таний имеет в своем составе относительное</w:t>
      </w:r>
      <w:r>
        <w:rPr>
          <w:spacing w:val="7"/>
          <w:sz w:val="21"/>
        </w:rPr>
        <w:t> </w:t>
      </w:r>
      <w:r>
        <w:rPr>
          <w:sz w:val="21"/>
        </w:rPr>
        <w:t>прилагательное.</w:t>
      </w:r>
      <w:r>
        <w:rPr>
          <w:spacing w:val="10"/>
          <w:sz w:val="21"/>
        </w:rPr>
        <w:t> </w:t>
      </w:r>
      <w:r>
        <w:rPr>
          <w:sz w:val="21"/>
        </w:rPr>
        <w:t>Поскольку в </w:t>
      </w:r>
      <w:r>
        <w:rPr>
          <w:spacing w:val="-4"/>
          <w:sz w:val="21"/>
        </w:rPr>
        <w:t>тюркских </w:t>
      </w:r>
      <w:r>
        <w:rPr>
          <w:spacing w:val="-3"/>
          <w:sz w:val="21"/>
        </w:rPr>
        <w:t>языках относительные </w:t>
      </w:r>
      <w:r>
        <w:rPr>
          <w:spacing w:val="-4"/>
          <w:sz w:val="21"/>
        </w:rPr>
        <w:t>прилагательные</w:t>
      </w:r>
      <w:r>
        <w:rPr>
          <w:spacing w:val="-30"/>
          <w:sz w:val="21"/>
        </w:rPr>
        <w:t> </w:t>
      </w:r>
      <w:r>
        <w:rPr>
          <w:spacing w:val="-4"/>
          <w:sz w:val="21"/>
        </w:rPr>
        <w:t>образуют</w:t>
      </w:r>
      <w:r>
        <w:rPr>
          <w:spacing w:val="-8"/>
          <w:sz w:val="21"/>
        </w:rPr>
        <w:t> </w:t>
      </w:r>
      <w:r>
        <w:rPr>
          <w:spacing w:val="-3"/>
          <w:sz w:val="21"/>
        </w:rPr>
        <w:t>сравнительно </w:t>
      </w:r>
      <w:r>
        <w:rPr>
          <w:sz w:val="21"/>
        </w:rPr>
        <w:t>небольшой</w:t>
      </w:r>
      <w:r>
        <w:rPr>
          <w:spacing w:val="29"/>
          <w:sz w:val="21"/>
        </w:rPr>
        <w:t> </w:t>
      </w:r>
      <w:r>
        <w:rPr>
          <w:sz w:val="21"/>
        </w:rPr>
        <w:t>класс</w:t>
      </w:r>
      <w:r>
        <w:rPr>
          <w:spacing w:val="29"/>
          <w:sz w:val="21"/>
        </w:rPr>
        <w:t> </w:t>
      </w:r>
      <w:r>
        <w:rPr>
          <w:sz w:val="21"/>
        </w:rPr>
        <w:t>слов,</w:t>
      </w:r>
      <w:r>
        <w:rPr>
          <w:spacing w:val="30"/>
          <w:sz w:val="21"/>
        </w:rPr>
        <w:t> </w:t>
      </w:r>
      <w:r>
        <w:rPr>
          <w:sz w:val="21"/>
        </w:rPr>
        <w:t>заимствованных</w:t>
      </w:r>
      <w:r>
        <w:rPr>
          <w:spacing w:val="29"/>
          <w:sz w:val="21"/>
        </w:rPr>
        <w:t> </w:t>
      </w:r>
      <w:r>
        <w:rPr>
          <w:sz w:val="21"/>
        </w:rPr>
        <w:t>из</w:t>
      </w:r>
      <w:r>
        <w:rPr>
          <w:spacing w:val="30"/>
          <w:sz w:val="21"/>
        </w:rPr>
        <w:t> </w:t>
      </w:r>
      <w:r>
        <w:rPr>
          <w:sz w:val="21"/>
        </w:rPr>
        <w:t>других</w:t>
      </w:r>
      <w:r>
        <w:rPr>
          <w:spacing w:val="29"/>
          <w:sz w:val="21"/>
        </w:rPr>
        <w:t> </w:t>
      </w:r>
      <w:r>
        <w:rPr>
          <w:sz w:val="21"/>
        </w:rPr>
        <w:t>языков</w:t>
      </w:r>
      <w:r>
        <w:rPr>
          <w:spacing w:val="30"/>
          <w:sz w:val="21"/>
        </w:rPr>
        <w:t> </w:t>
      </w:r>
      <w:r>
        <w:rPr>
          <w:sz w:val="21"/>
        </w:rPr>
        <w:t>(преимуще-</w:t>
      </w:r>
      <w:r>
        <w:rPr>
          <w:spacing w:val="2"/>
          <w:sz w:val="21"/>
        </w:rPr>
        <w:t> </w:t>
      </w:r>
      <w:r>
        <w:rPr>
          <w:sz w:val="21"/>
        </w:rPr>
        <w:t>ственно арабского, персидского и западноевропейских),</w:t>
      </w:r>
      <w:r>
        <w:rPr>
          <w:spacing w:val="41"/>
          <w:sz w:val="21"/>
        </w:rPr>
        <w:t> </w:t>
      </w:r>
      <w:r>
        <w:rPr>
          <w:sz w:val="21"/>
        </w:rPr>
        <w:t>в</w:t>
      </w:r>
      <w:r>
        <w:rPr>
          <w:spacing w:val="9"/>
          <w:sz w:val="21"/>
        </w:rPr>
        <w:t> </w:t>
      </w:r>
      <w:r>
        <w:rPr>
          <w:sz w:val="21"/>
        </w:rPr>
        <w:t>большинстве</w:t>
      </w:r>
      <w:r>
        <w:rPr>
          <w:w w:val="100"/>
          <w:sz w:val="21"/>
        </w:rPr>
        <w:t> </w:t>
      </w:r>
      <w:r>
        <w:rPr>
          <w:sz w:val="21"/>
        </w:rPr>
        <w:t>случаев</w:t>
      </w:r>
      <w:r>
        <w:rPr>
          <w:spacing w:val="-22"/>
          <w:sz w:val="21"/>
        </w:rPr>
        <w:t> </w:t>
      </w:r>
      <w:r>
        <w:rPr>
          <w:sz w:val="21"/>
        </w:rPr>
        <w:t>при</w:t>
      </w:r>
      <w:r>
        <w:rPr>
          <w:spacing w:val="-21"/>
          <w:sz w:val="21"/>
        </w:rPr>
        <w:t> </w:t>
      </w:r>
      <w:r>
        <w:rPr>
          <w:sz w:val="21"/>
        </w:rPr>
        <w:t>переводе</w:t>
      </w:r>
      <w:r>
        <w:rPr>
          <w:spacing w:val="-22"/>
          <w:sz w:val="21"/>
        </w:rPr>
        <w:t> </w:t>
      </w:r>
      <w:r>
        <w:rPr>
          <w:sz w:val="21"/>
        </w:rPr>
        <w:t>используются</w:t>
      </w:r>
      <w:r>
        <w:rPr>
          <w:spacing w:val="-21"/>
          <w:sz w:val="21"/>
        </w:rPr>
        <w:t> </w:t>
      </w:r>
      <w:r>
        <w:rPr>
          <w:sz w:val="21"/>
        </w:rPr>
        <w:t>изафетные</w:t>
      </w:r>
      <w:r>
        <w:rPr>
          <w:spacing w:val="-22"/>
          <w:sz w:val="21"/>
        </w:rPr>
        <w:t> </w:t>
      </w:r>
      <w:r>
        <w:rPr>
          <w:sz w:val="21"/>
        </w:rPr>
        <w:t>конструкции,</w:t>
      </w:r>
      <w:r>
        <w:rPr>
          <w:spacing w:val="-21"/>
          <w:sz w:val="21"/>
        </w:rPr>
        <w:t> </w:t>
      </w:r>
      <w:r>
        <w:rPr>
          <w:sz w:val="21"/>
        </w:rPr>
        <w:t>образуемые</w:t>
      </w:r>
      <w:r>
        <w:rPr>
          <w:spacing w:val="-1"/>
          <w:w w:val="100"/>
          <w:sz w:val="21"/>
        </w:rPr>
        <w:t> </w:t>
      </w:r>
      <w:r>
        <w:rPr>
          <w:sz w:val="21"/>
        </w:rPr>
        <w:t>существительными. Изафетные конструкции служат</w:t>
      </w:r>
      <w:r>
        <w:rPr>
          <w:spacing w:val="9"/>
          <w:sz w:val="21"/>
        </w:rPr>
        <w:t> </w:t>
      </w:r>
      <w:r>
        <w:rPr>
          <w:sz w:val="21"/>
        </w:rPr>
        <w:t>средством</w:t>
      </w:r>
      <w:r>
        <w:rPr>
          <w:spacing w:val="3"/>
          <w:sz w:val="21"/>
        </w:rPr>
        <w:t> </w:t>
      </w:r>
      <w:r>
        <w:rPr>
          <w:sz w:val="21"/>
        </w:rPr>
        <w:t>выраже-</w:t>
      </w:r>
      <w:r>
        <w:rPr>
          <w:w w:val="99"/>
          <w:sz w:val="21"/>
        </w:rPr>
        <w:t> </w:t>
      </w:r>
      <w:r>
        <w:rPr>
          <w:sz w:val="21"/>
        </w:rPr>
        <w:t>ния </w:t>
      </w:r>
      <w:r>
        <w:rPr>
          <w:spacing w:val="2"/>
          <w:sz w:val="21"/>
        </w:rPr>
        <w:t>относительного признака, </w:t>
      </w:r>
      <w:r>
        <w:rPr>
          <w:sz w:val="21"/>
        </w:rPr>
        <w:t>отвлекаемого от</w:t>
      </w:r>
      <w:r>
        <w:rPr>
          <w:spacing w:val="46"/>
          <w:sz w:val="21"/>
        </w:rPr>
        <w:t> </w:t>
      </w:r>
      <w:r>
        <w:rPr>
          <w:sz w:val="21"/>
        </w:rPr>
        <w:t>значения</w:t>
      </w:r>
      <w:r>
        <w:rPr>
          <w:spacing w:val="31"/>
          <w:sz w:val="21"/>
        </w:rPr>
        <w:t> </w:t>
      </w:r>
      <w:r>
        <w:rPr>
          <w:sz w:val="21"/>
        </w:rPr>
        <w:t>компонента-</w:t>
      </w:r>
      <w:r>
        <w:rPr>
          <w:w w:val="99"/>
          <w:sz w:val="21"/>
        </w:rPr>
        <w:t> </w:t>
      </w:r>
      <w:r>
        <w:rPr>
          <w:spacing w:val="-3"/>
          <w:sz w:val="21"/>
        </w:rPr>
        <w:t>определения; наличие </w:t>
      </w:r>
      <w:r>
        <w:rPr>
          <w:spacing w:val="-5"/>
          <w:sz w:val="21"/>
        </w:rPr>
        <w:t>такого языкового </w:t>
      </w:r>
      <w:r>
        <w:rPr>
          <w:spacing w:val="-3"/>
          <w:sz w:val="21"/>
        </w:rPr>
        <w:t>инструмента</w:t>
      </w:r>
      <w:r>
        <w:rPr>
          <w:spacing w:val="-14"/>
          <w:sz w:val="21"/>
        </w:rPr>
        <w:t> </w:t>
      </w:r>
      <w:r>
        <w:rPr>
          <w:spacing w:val="-4"/>
          <w:sz w:val="21"/>
        </w:rPr>
        <w:t>значительно</w:t>
      </w:r>
      <w:r>
        <w:rPr>
          <w:spacing w:val="-6"/>
          <w:sz w:val="21"/>
        </w:rPr>
        <w:t> </w:t>
      </w:r>
      <w:r>
        <w:rPr>
          <w:spacing w:val="-3"/>
          <w:sz w:val="21"/>
        </w:rPr>
        <w:t>снижает</w:t>
      </w:r>
      <w:r>
        <w:rPr>
          <w:spacing w:val="-3"/>
          <w:w w:val="100"/>
          <w:sz w:val="21"/>
        </w:rPr>
        <w:t> </w:t>
      </w:r>
      <w:r>
        <w:rPr>
          <w:sz w:val="21"/>
        </w:rPr>
        <w:t>потребность тюркских языков в относительных прилагательных</w:t>
      </w:r>
      <w:r>
        <w:rPr>
          <w:spacing w:val="14"/>
          <w:sz w:val="21"/>
        </w:rPr>
        <w:t> </w:t>
      </w:r>
      <w:r>
        <w:rPr>
          <w:sz w:val="21"/>
        </w:rPr>
        <w:t>[Гузев</w:t>
      </w:r>
    </w:p>
    <w:p>
      <w:pPr>
        <w:pStyle w:val="BodyText"/>
        <w:spacing w:before="6"/>
        <w:ind w:left="197" w:firstLine="0"/>
      </w:pPr>
      <w:r>
        <w:rPr/>
        <w:t>и др. 2007].</w:t>
      </w:r>
    </w:p>
    <w:p>
      <w:pPr>
        <w:pStyle w:val="BodyText"/>
        <w:spacing w:before="1"/>
        <w:ind w:left="197" w:right="377"/>
      </w:pPr>
      <w:r>
        <w:rPr/>
        <w:t>Как показывает материал, в большинстве случаев русские произ- водные относительные прилагательные переводятся мотивирующими существительными или их татарскими эквивалентами/соответствиями:</w:t>
      </w:r>
    </w:p>
    <w:p>
      <w:pPr>
        <w:spacing w:before="1"/>
        <w:ind w:left="537" w:right="1387" w:firstLine="0"/>
        <w:jc w:val="both"/>
        <w:rPr>
          <w:i/>
          <w:sz w:val="21"/>
        </w:rPr>
      </w:pPr>
      <w:r>
        <w:rPr>
          <w:i/>
          <w:sz w:val="21"/>
        </w:rPr>
        <w:t>аттестационный документ </w:t>
      </w:r>
      <w:r>
        <w:rPr>
          <w:sz w:val="21"/>
        </w:rPr>
        <w:t>— </w:t>
      </w:r>
      <w:r>
        <w:rPr>
          <w:i/>
          <w:sz w:val="21"/>
        </w:rPr>
        <w:t>аттестация документы; </w:t>
      </w:r>
      <w:r>
        <w:rPr>
          <w:i/>
          <w:sz w:val="21"/>
        </w:rPr>
        <w:t>больничная палата </w:t>
      </w:r>
      <w:r>
        <w:rPr>
          <w:sz w:val="21"/>
        </w:rPr>
        <w:t>— </w:t>
      </w:r>
      <w:r>
        <w:rPr>
          <w:i/>
          <w:sz w:val="21"/>
        </w:rPr>
        <w:t>хастаханə палатасы.</w:t>
      </w:r>
    </w:p>
    <w:p>
      <w:pPr>
        <w:pStyle w:val="BodyText"/>
        <w:spacing w:before="1"/>
        <w:ind w:left="197" w:right="380"/>
      </w:pPr>
      <w:r>
        <w:rPr>
          <w:spacing w:val="-3"/>
        </w:rPr>
        <w:t>Табл.</w:t>
      </w:r>
      <w:r>
        <w:rPr>
          <w:spacing w:val="-11"/>
        </w:rPr>
        <w:t> </w:t>
      </w:r>
      <w:r>
        <w:rPr/>
        <w:t>2</w:t>
      </w:r>
      <w:r>
        <w:rPr>
          <w:spacing w:val="-10"/>
        </w:rPr>
        <w:t> </w:t>
      </w:r>
      <w:r>
        <w:rPr/>
        <w:t>дает</w:t>
      </w:r>
      <w:r>
        <w:rPr>
          <w:spacing w:val="-10"/>
        </w:rPr>
        <w:t> </w:t>
      </w:r>
      <w:r>
        <w:rPr/>
        <w:t>общую</w:t>
      </w:r>
      <w:r>
        <w:rPr>
          <w:spacing w:val="-10"/>
        </w:rPr>
        <w:t> </w:t>
      </w:r>
      <w:r>
        <w:rPr/>
        <w:t>картину</w:t>
      </w:r>
      <w:r>
        <w:rPr>
          <w:spacing w:val="-10"/>
        </w:rPr>
        <w:t> </w:t>
      </w:r>
      <w:r>
        <w:rPr/>
        <w:t>распределения</w:t>
      </w:r>
      <w:r>
        <w:rPr>
          <w:spacing w:val="-10"/>
        </w:rPr>
        <w:t> </w:t>
      </w:r>
      <w:r>
        <w:rPr/>
        <w:t>основных</w:t>
      </w:r>
      <w:r>
        <w:rPr>
          <w:spacing w:val="-10"/>
        </w:rPr>
        <w:t> </w:t>
      </w:r>
      <w:r>
        <w:rPr/>
        <w:t>способов</w:t>
      </w:r>
      <w:r>
        <w:rPr>
          <w:spacing w:val="-10"/>
        </w:rPr>
        <w:t> </w:t>
      </w:r>
      <w:r>
        <w:rPr/>
        <w:t>пере- вода</w:t>
      </w:r>
      <w:r>
        <w:rPr>
          <w:spacing w:val="29"/>
        </w:rPr>
        <w:t> </w:t>
      </w:r>
      <w:r>
        <w:rPr/>
        <w:t>русских</w:t>
      </w:r>
      <w:r>
        <w:rPr>
          <w:spacing w:val="29"/>
        </w:rPr>
        <w:t> </w:t>
      </w:r>
      <w:r>
        <w:rPr/>
        <w:t>терминологических</w:t>
      </w:r>
      <w:r>
        <w:rPr>
          <w:spacing w:val="29"/>
        </w:rPr>
        <w:t> </w:t>
      </w:r>
      <w:r>
        <w:rPr/>
        <w:t>сочетаний,</w:t>
      </w:r>
      <w:r>
        <w:rPr>
          <w:spacing w:val="29"/>
        </w:rPr>
        <w:t> </w:t>
      </w:r>
      <w:r>
        <w:rPr/>
        <w:t>образованных</w:t>
      </w:r>
      <w:r>
        <w:rPr>
          <w:spacing w:val="29"/>
        </w:rPr>
        <w:t> </w:t>
      </w:r>
      <w:r>
        <w:rPr/>
        <w:t>по</w:t>
      </w:r>
      <w:r>
        <w:rPr>
          <w:spacing w:val="29"/>
        </w:rPr>
        <w:t> </w:t>
      </w:r>
      <w:r>
        <w:rPr/>
        <w:t>модели</w:t>
      </w:r>
    </w:p>
    <w:p>
      <w:pPr>
        <w:pStyle w:val="BodyText"/>
        <w:spacing w:before="1"/>
        <w:ind w:left="197" w:firstLine="0"/>
      </w:pPr>
      <w:r>
        <w:rPr/>
        <w:t>«прил. </w:t>
      </w:r>
      <w:r>
        <w:rPr>
          <w:i/>
        </w:rPr>
        <w:t>+ </w:t>
      </w:r>
      <w:r>
        <w:rPr/>
        <w:t>сущ.»</w:t>
      </w:r>
    </w:p>
    <w:p>
      <w:pPr>
        <w:spacing w:line="220" w:lineRule="auto" w:before="162"/>
        <w:ind w:left="2811" w:right="0" w:hanging="2460"/>
        <w:jc w:val="left"/>
        <w:rPr>
          <w:sz w:val="19"/>
        </w:rPr>
      </w:pPr>
      <w:r>
        <w:rPr>
          <w:i/>
          <w:sz w:val="19"/>
        </w:rPr>
        <w:t>Таблица 2. </w:t>
      </w:r>
      <w:r>
        <w:rPr>
          <w:sz w:val="19"/>
        </w:rPr>
        <w:t>Распределение типовых моделей перевода русских атрибутивных словосочетаний</w:t>
      </w:r>
    </w:p>
    <w:p>
      <w:pPr>
        <w:pStyle w:val="BodyText"/>
        <w:spacing w:before="5"/>
        <w:ind w:left="0" w:firstLine="0"/>
        <w:jc w:val="left"/>
        <w:rPr>
          <w:sz w:val="8"/>
        </w:rPr>
      </w:pPr>
    </w:p>
    <w:tbl>
      <w:tblPr>
        <w:tblW w:w="0" w:type="auto"/>
        <w:jc w:val="left"/>
        <w:tblInd w:w="2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470"/>
        <w:gridCol w:w="3045"/>
      </w:tblGrid>
      <w:tr>
        <w:trPr>
          <w:trHeight w:val="230" w:hRule="atLeast"/>
        </w:trPr>
        <w:tc>
          <w:tcPr>
            <w:tcW w:w="3470" w:type="dxa"/>
          </w:tcPr>
          <w:p>
            <w:pPr>
              <w:pStyle w:val="TableParagraph"/>
              <w:spacing w:line="202" w:lineRule="exact" w:before="8"/>
              <w:ind w:left="319"/>
              <w:rPr>
                <w:b/>
                <w:sz w:val="18"/>
              </w:rPr>
            </w:pPr>
            <w:r>
              <w:rPr>
                <w:b/>
                <w:sz w:val="18"/>
              </w:rPr>
              <w:t>Способы перевода словосочетаний</w:t>
            </w:r>
          </w:p>
        </w:tc>
        <w:tc>
          <w:tcPr>
            <w:tcW w:w="3045" w:type="dxa"/>
          </w:tcPr>
          <w:p>
            <w:pPr>
              <w:pStyle w:val="TableParagraph"/>
              <w:spacing w:line="202" w:lineRule="exact" w:before="8"/>
              <w:ind w:left="576" w:right="572"/>
              <w:jc w:val="center"/>
              <w:rPr>
                <w:b/>
                <w:sz w:val="18"/>
              </w:rPr>
            </w:pPr>
            <w:r>
              <w:rPr>
                <w:b/>
                <w:sz w:val="18"/>
              </w:rPr>
              <w:t>Количество в выборке</w:t>
            </w:r>
          </w:p>
        </w:tc>
      </w:tr>
      <w:tr>
        <w:trPr>
          <w:trHeight w:val="233" w:hRule="atLeast"/>
        </w:trPr>
        <w:tc>
          <w:tcPr>
            <w:tcW w:w="3470" w:type="dxa"/>
          </w:tcPr>
          <w:p>
            <w:pPr>
              <w:pStyle w:val="TableParagraph"/>
              <w:spacing w:line="202" w:lineRule="exact" w:before="11"/>
              <w:rPr>
                <w:sz w:val="18"/>
              </w:rPr>
            </w:pPr>
            <w:r>
              <w:rPr>
                <w:sz w:val="18"/>
              </w:rPr>
              <w:t>Прил. </w:t>
            </w:r>
            <w:r>
              <w:rPr>
                <w:i/>
                <w:sz w:val="18"/>
              </w:rPr>
              <w:t>+ </w:t>
            </w:r>
            <w:r>
              <w:rPr>
                <w:sz w:val="18"/>
              </w:rPr>
              <w:t>сущ.</w:t>
            </w:r>
          </w:p>
        </w:tc>
        <w:tc>
          <w:tcPr>
            <w:tcW w:w="3045" w:type="dxa"/>
          </w:tcPr>
          <w:p>
            <w:pPr>
              <w:pStyle w:val="TableParagraph"/>
              <w:spacing w:line="202" w:lineRule="exact" w:before="11"/>
              <w:ind w:left="576" w:right="572"/>
              <w:jc w:val="center"/>
              <w:rPr>
                <w:sz w:val="18"/>
              </w:rPr>
            </w:pPr>
            <w:r>
              <w:rPr>
                <w:sz w:val="18"/>
              </w:rPr>
              <w:t>131</w:t>
            </w:r>
          </w:p>
        </w:tc>
      </w:tr>
      <w:tr>
        <w:trPr>
          <w:trHeight w:val="433" w:hRule="atLeast"/>
        </w:trPr>
        <w:tc>
          <w:tcPr>
            <w:tcW w:w="3470" w:type="dxa"/>
          </w:tcPr>
          <w:p>
            <w:pPr>
              <w:pStyle w:val="TableParagraph"/>
              <w:spacing w:line="200" w:lineRule="exact" w:before="19"/>
              <w:ind w:right="728"/>
              <w:rPr>
                <w:sz w:val="18"/>
              </w:rPr>
            </w:pPr>
            <w:r>
              <w:rPr>
                <w:sz w:val="18"/>
              </w:rPr>
              <w:t>Сущ. </w:t>
            </w:r>
            <w:r>
              <w:rPr>
                <w:i/>
                <w:sz w:val="18"/>
              </w:rPr>
              <w:t>+ </w:t>
            </w:r>
            <w:r>
              <w:rPr>
                <w:sz w:val="18"/>
              </w:rPr>
              <w:t>сущ. в разных формах Cущ. (PL) </w:t>
            </w:r>
            <w:r>
              <w:rPr>
                <w:i/>
                <w:sz w:val="18"/>
              </w:rPr>
              <w:t>+ </w:t>
            </w:r>
            <w:r>
              <w:rPr>
                <w:sz w:val="18"/>
              </w:rPr>
              <w:t>сущ.</w:t>
            </w:r>
          </w:p>
        </w:tc>
        <w:tc>
          <w:tcPr>
            <w:tcW w:w="3045" w:type="dxa"/>
          </w:tcPr>
          <w:p>
            <w:pPr>
              <w:pStyle w:val="TableParagraph"/>
              <w:spacing w:line="203" w:lineRule="exact" w:before="11"/>
              <w:ind w:left="576" w:right="572"/>
              <w:jc w:val="center"/>
              <w:rPr>
                <w:sz w:val="18"/>
              </w:rPr>
            </w:pPr>
            <w:r>
              <w:rPr>
                <w:sz w:val="18"/>
              </w:rPr>
              <w:t>362</w:t>
            </w:r>
          </w:p>
          <w:p>
            <w:pPr>
              <w:pStyle w:val="TableParagraph"/>
              <w:spacing w:line="199" w:lineRule="exact"/>
              <w:ind w:left="576" w:right="572"/>
              <w:jc w:val="center"/>
              <w:rPr>
                <w:sz w:val="18"/>
              </w:rPr>
            </w:pPr>
            <w:r>
              <w:rPr>
                <w:sz w:val="18"/>
              </w:rPr>
              <w:t>29</w:t>
            </w:r>
          </w:p>
        </w:tc>
      </w:tr>
      <w:tr>
        <w:trPr>
          <w:trHeight w:val="233" w:hRule="atLeast"/>
        </w:trPr>
        <w:tc>
          <w:tcPr>
            <w:tcW w:w="3470" w:type="dxa"/>
          </w:tcPr>
          <w:p>
            <w:pPr>
              <w:pStyle w:val="TableParagraph"/>
              <w:spacing w:line="202" w:lineRule="exact" w:before="11"/>
              <w:rPr>
                <w:sz w:val="18"/>
              </w:rPr>
            </w:pPr>
            <w:r>
              <w:rPr>
                <w:sz w:val="18"/>
              </w:rPr>
              <w:t>Причастие </w:t>
            </w:r>
            <w:r>
              <w:rPr>
                <w:i/>
                <w:sz w:val="18"/>
              </w:rPr>
              <w:t>+ </w:t>
            </w:r>
            <w:r>
              <w:rPr>
                <w:sz w:val="18"/>
              </w:rPr>
              <w:t>сущ.</w:t>
            </w:r>
          </w:p>
        </w:tc>
        <w:tc>
          <w:tcPr>
            <w:tcW w:w="3045" w:type="dxa"/>
          </w:tcPr>
          <w:p>
            <w:pPr>
              <w:pStyle w:val="TableParagraph"/>
              <w:spacing w:line="202" w:lineRule="exact" w:before="11"/>
              <w:ind w:left="4"/>
              <w:jc w:val="center"/>
              <w:rPr>
                <w:sz w:val="18"/>
              </w:rPr>
            </w:pPr>
            <w:r>
              <w:rPr>
                <w:sz w:val="18"/>
              </w:rPr>
              <w:t>7</w:t>
            </w:r>
          </w:p>
        </w:tc>
      </w:tr>
      <w:tr>
        <w:trPr>
          <w:trHeight w:val="233" w:hRule="atLeast"/>
        </w:trPr>
        <w:tc>
          <w:tcPr>
            <w:tcW w:w="3470" w:type="dxa"/>
          </w:tcPr>
          <w:p>
            <w:pPr>
              <w:pStyle w:val="TableParagraph"/>
              <w:spacing w:line="202" w:lineRule="exact" w:before="11"/>
              <w:rPr>
                <w:sz w:val="18"/>
              </w:rPr>
            </w:pPr>
            <w:r>
              <w:rPr>
                <w:sz w:val="18"/>
              </w:rPr>
              <w:t>Всего в выборке</w:t>
            </w:r>
          </w:p>
        </w:tc>
        <w:tc>
          <w:tcPr>
            <w:tcW w:w="3045" w:type="dxa"/>
          </w:tcPr>
          <w:p>
            <w:pPr>
              <w:pStyle w:val="TableParagraph"/>
              <w:spacing w:line="202" w:lineRule="exact" w:before="11"/>
              <w:ind w:left="576" w:right="572"/>
              <w:jc w:val="center"/>
              <w:rPr>
                <w:sz w:val="18"/>
              </w:rPr>
            </w:pPr>
            <w:r>
              <w:rPr>
                <w:sz w:val="18"/>
              </w:rPr>
              <w:t>500</w:t>
            </w:r>
          </w:p>
        </w:tc>
      </w:tr>
    </w:tbl>
    <w:p>
      <w:pPr>
        <w:pStyle w:val="BodyText"/>
        <w:spacing w:line="237" w:lineRule="auto" w:before="135"/>
        <w:ind w:left="197" w:right="381"/>
      </w:pPr>
      <w:r>
        <w:rPr/>
        <w:t>Сохранение</w:t>
      </w:r>
      <w:r>
        <w:rPr>
          <w:spacing w:val="-7"/>
        </w:rPr>
        <w:t> </w:t>
      </w:r>
      <w:r>
        <w:rPr/>
        <w:t>при</w:t>
      </w:r>
      <w:r>
        <w:rPr>
          <w:spacing w:val="-7"/>
        </w:rPr>
        <w:t> </w:t>
      </w:r>
      <w:r>
        <w:rPr/>
        <w:t>переводе</w:t>
      </w:r>
      <w:r>
        <w:rPr>
          <w:spacing w:val="-7"/>
        </w:rPr>
        <w:t> </w:t>
      </w:r>
      <w:r>
        <w:rPr/>
        <w:t>прилагательного</w:t>
      </w:r>
      <w:r>
        <w:rPr>
          <w:spacing w:val="-7"/>
        </w:rPr>
        <w:t> </w:t>
      </w:r>
      <w:r>
        <w:rPr/>
        <w:t>происходит</w:t>
      </w:r>
      <w:r>
        <w:rPr>
          <w:spacing w:val="-6"/>
        </w:rPr>
        <w:t> </w:t>
      </w:r>
      <w:r>
        <w:rPr/>
        <w:t>в</w:t>
      </w:r>
      <w:r>
        <w:rPr>
          <w:spacing w:val="-7"/>
        </w:rPr>
        <w:t> </w:t>
      </w:r>
      <w:r>
        <w:rPr/>
        <w:t>следующих основных случаях:</w:t>
      </w:r>
    </w:p>
    <w:p>
      <w:pPr>
        <w:pStyle w:val="ListParagraph"/>
        <w:numPr>
          <w:ilvl w:val="0"/>
          <w:numId w:val="35"/>
        </w:numPr>
        <w:tabs>
          <w:tab w:pos="765" w:val="left" w:leader="none"/>
        </w:tabs>
        <w:spacing w:line="236" w:lineRule="exact" w:before="0" w:after="0"/>
        <w:ind w:left="764" w:right="0" w:hanging="228"/>
        <w:jc w:val="both"/>
        <w:rPr>
          <w:sz w:val="21"/>
        </w:rPr>
      </w:pPr>
      <w:r>
        <w:rPr>
          <w:sz w:val="21"/>
        </w:rPr>
        <w:t>замена относительного прилагательного на</w:t>
      </w:r>
      <w:r>
        <w:rPr>
          <w:spacing w:val="-4"/>
          <w:sz w:val="21"/>
        </w:rPr>
        <w:t> </w:t>
      </w:r>
      <w:r>
        <w:rPr>
          <w:sz w:val="21"/>
        </w:rPr>
        <w:t>качественное:</w:t>
      </w:r>
    </w:p>
    <w:p>
      <w:pPr>
        <w:spacing w:line="238" w:lineRule="exact" w:before="0"/>
        <w:ind w:left="537" w:right="0" w:firstLine="0"/>
        <w:jc w:val="both"/>
        <w:rPr>
          <w:sz w:val="21"/>
        </w:rPr>
      </w:pPr>
      <w:r>
        <w:rPr>
          <w:i/>
          <w:sz w:val="21"/>
        </w:rPr>
        <w:t>верховный совет </w:t>
      </w:r>
      <w:r>
        <w:rPr>
          <w:sz w:val="21"/>
        </w:rPr>
        <w:t>— </w:t>
      </w:r>
      <w:r>
        <w:rPr>
          <w:i/>
          <w:sz w:val="21"/>
        </w:rPr>
        <w:t>югары </w:t>
      </w:r>
      <w:r>
        <w:rPr>
          <w:sz w:val="21"/>
        </w:rPr>
        <w:t>(буквально: 'высокий') </w:t>
      </w:r>
      <w:r>
        <w:rPr>
          <w:i/>
          <w:sz w:val="21"/>
        </w:rPr>
        <w:t>совет</w:t>
      </w:r>
      <w:r>
        <w:rPr>
          <w:sz w:val="21"/>
        </w:rPr>
        <w:t>;</w:t>
      </w:r>
    </w:p>
    <w:p>
      <w:pPr>
        <w:pStyle w:val="ListParagraph"/>
        <w:numPr>
          <w:ilvl w:val="0"/>
          <w:numId w:val="35"/>
        </w:numPr>
        <w:tabs>
          <w:tab w:pos="755" w:val="left" w:leader="none"/>
        </w:tabs>
        <w:spacing w:line="237" w:lineRule="auto" w:before="0" w:after="0"/>
        <w:ind w:left="197" w:right="381" w:firstLine="340"/>
        <w:jc w:val="both"/>
        <w:rPr>
          <w:sz w:val="21"/>
        </w:rPr>
      </w:pPr>
      <w:r>
        <w:rPr>
          <w:spacing w:val="-3"/>
          <w:sz w:val="21"/>
        </w:rPr>
        <w:t>сложно</w:t>
      </w:r>
      <w:r>
        <w:rPr>
          <w:spacing w:val="-14"/>
          <w:sz w:val="21"/>
        </w:rPr>
        <w:t> </w:t>
      </w:r>
      <w:r>
        <w:rPr>
          <w:sz w:val="21"/>
        </w:rPr>
        <w:t>восстановить</w:t>
      </w:r>
      <w:r>
        <w:rPr>
          <w:spacing w:val="-13"/>
          <w:sz w:val="21"/>
        </w:rPr>
        <w:t> </w:t>
      </w:r>
      <w:r>
        <w:rPr>
          <w:spacing w:val="-4"/>
          <w:sz w:val="21"/>
        </w:rPr>
        <w:t>исходное</w:t>
      </w:r>
      <w:r>
        <w:rPr>
          <w:spacing w:val="-13"/>
          <w:sz w:val="21"/>
        </w:rPr>
        <w:t> </w:t>
      </w:r>
      <w:r>
        <w:rPr>
          <w:sz w:val="21"/>
        </w:rPr>
        <w:t>существительное</w:t>
      </w:r>
      <w:r>
        <w:rPr>
          <w:spacing w:val="-14"/>
          <w:sz w:val="21"/>
        </w:rPr>
        <w:t> </w:t>
      </w:r>
      <w:r>
        <w:rPr>
          <w:sz w:val="21"/>
        </w:rPr>
        <w:t>из</w:t>
      </w:r>
      <w:r>
        <w:rPr>
          <w:spacing w:val="-13"/>
          <w:sz w:val="21"/>
        </w:rPr>
        <w:t> </w:t>
      </w:r>
      <w:r>
        <w:rPr>
          <w:spacing w:val="-3"/>
          <w:sz w:val="21"/>
        </w:rPr>
        <w:t>относительного </w:t>
      </w:r>
      <w:r>
        <w:rPr>
          <w:sz w:val="21"/>
        </w:rPr>
        <w:t>прилагательного:</w:t>
      </w:r>
    </w:p>
    <w:p>
      <w:pPr>
        <w:spacing w:line="236" w:lineRule="exact" w:before="0"/>
        <w:ind w:left="537" w:right="0" w:firstLine="0"/>
        <w:jc w:val="both"/>
        <w:rPr>
          <w:sz w:val="21"/>
        </w:rPr>
      </w:pPr>
      <w:r>
        <w:rPr>
          <w:i/>
          <w:sz w:val="21"/>
        </w:rPr>
        <w:t>гуманитарное образование </w:t>
      </w:r>
      <w:r>
        <w:rPr>
          <w:sz w:val="21"/>
        </w:rPr>
        <w:t>— </w:t>
      </w:r>
      <w:r>
        <w:rPr>
          <w:i/>
          <w:sz w:val="21"/>
        </w:rPr>
        <w:t>гуманитар белем бирү</w:t>
      </w:r>
      <w:r>
        <w:rPr>
          <w:sz w:val="21"/>
        </w:rPr>
        <w:t>;</w:t>
      </w:r>
    </w:p>
    <w:p>
      <w:pPr>
        <w:pStyle w:val="ListParagraph"/>
        <w:numPr>
          <w:ilvl w:val="0"/>
          <w:numId w:val="35"/>
        </w:numPr>
        <w:tabs>
          <w:tab w:pos="780" w:val="left" w:leader="none"/>
        </w:tabs>
        <w:spacing w:line="237" w:lineRule="auto" w:before="0" w:after="0"/>
        <w:ind w:left="197" w:right="381" w:firstLine="340"/>
        <w:jc w:val="both"/>
        <w:rPr>
          <w:i/>
          <w:sz w:val="21"/>
        </w:rPr>
      </w:pPr>
      <w:r>
        <w:rPr>
          <w:sz w:val="21"/>
        </w:rPr>
        <w:t>в татарском языке имеется соответствующее относительное при- лагательное: </w:t>
      </w:r>
      <w:r>
        <w:rPr>
          <w:i/>
          <w:sz w:val="21"/>
        </w:rPr>
        <w:t>военное сотрудничество </w:t>
      </w:r>
      <w:r>
        <w:rPr>
          <w:sz w:val="21"/>
        </w:rPr>
        <w:t>— </w:t>
      </w:r>
      <w:r>
        <w:rPr>
          <w:i/>
          <w:sz w:val="21"/>
        </w:rPr>
        <w:t>хəрби</w:t>
      </w:r>
      <w:r>
        <w:rPr>
          <w:i/>
          <w:spacing w:val="-12"/>
          <w:sz w:val="21"/>
        </w:rPr>
        <w:t> </w:t>
      </w:r>
      <w:r>
        <w:rPr>
          <w:i/>
          <w:sz w:val="21"/>
        </w:rPr>
        <w:t>хезмəттəшлек.</w:t>
      </w:r>
    </w:p>
    <w:p>
      <w:pPr>
        <w:pStyle w:val="BodyText"/>
        <w:spacing w:line="237" w:lineRule="auto"/>
        <w:ind w:left="197" w:right="381"/>
      </w:pPr>
      <w:r>
        <w:rPr>
          <w:spacing w:val="-3"/>
        </w:rPr>
        <w:t>Татарское</w:t>
      </w:r>
      <w:r>
        <w:rPr>
          <w:spacing w:val="-14"/>
        </w:rPr>
        <w:t> </w:t>
      </w:r>
      <w:r>
        <w:rPr/>
        <w:t>существительное,</w:t>
      </w:r>
      <w:r>
        <w:rPr>
          <w:spacing w:val="-14"/>
        </w:rPr>
        <w:t> </w:t>
      </w:r>
      <w:r>
        <w:rPr/>
        <w:t>функционирующее</w:t>
      </w:r>
      <w:r>
        <w:rPr>
          <w:spacing w:val="-14"/>
        </w:rPr>
        <w:t> </w:t>
      </w:r>
      <w:r>
        <w:rPr/>
        <w:t>в</w:t>
      </w:r>
      <w:r>
        <w:rPr>
          <w:spacing w:val="-14"/>
        </w:rPr>
        <w:t> </w:t>
      </w:r>
      <w:r>
        <w:rPr/>
        <w:t>качестве</w:t>
      </w:r>
      <w:r>
        <w:rPr>
          <w:spacing w:val="-13"/>
        </w:rPr>
        <w:t> </w:t>
      </w:r>
      <w:r>
        <w:rPr/>
        <w:t>определе- ния,</w:t>
      </w:r>
      <w:r>
        <w:rPr>
          <w:spacing w:val="-12"/>
        </w:rPr>
        <w:t> </w:t>
      </w:r>
      <w:r>
        <w:rPr>
          <w:spacing w:val="-3"/>
        </w:rPr>
        <w:t>может</w:t>
      </w:r>
      <w:r>
        <w:rPr>
          <w:spacing w:val="-11"/>
        </w:rPr>
        <w:t> </w:t>
      </w:r>
      <w:r>
        <w:rPr/>
        <w:t>стоять</w:t>
      </w:r>
      <w:r>
        <w:rPr>
          <w:spacing w:val="-11"/>
        </w:rPr>
        <w:t> </w:t>
      </w:r>
      <w:r>
        <w:rPr/>
        <w:t>в</w:t>
      </w:r>
      <w:r>
        <w:rPr>
          <w:spacing w:val="-11"/>
        </w:rPr>
        <w:t> </w:t>
      </w:r>
      <w:r>
        <w:rPr/>
        <w:t>форме</w:t>
      </w:r>
      <w:r>
        <w:rPr>
          <w:spacing w:val="-11"/>
        </w:rPr>
        <w:t> </w:t>
      </w:r>
      <w:r>
        <w:rPr/>
        <w:t>множественного</w:t>
      </w:r>
      <w:r>
        <w:rPr>
          <w:spacing w:val="-12"/>
        </w:rPr>
        <w:t> </w:t>
      </w:r>
      <w:r>
        <w:rPr/>
        <w:t>числа.</w:t>
      </w:r>
      <w:r>
        <w:rPr>
          <w:spacing w:val="-11"/>
        </w:rPr>
        <w:t> </w:t>
      </w:r>
      <w:r>
        <w:rPr/>
        <w:t>Это</w:t>
      </w:r>
      <w:r>
        <w:rPr>
          <w:spacing w:val="-11"/>
        </w:rPr>
        <w:t> </w:t>
      </w:r>
      <w:r>
        <w:rPr>
          <w:spacing w:val="-3"/>
        </w:rPr>
        <w:t>происходит</w:t>
      </w:r>
      <w:r>
        <w:rPr>
          <w:spacing w:val="-11"/>
        </w:rPr>
        <w:t> </w:t>
      </w:r>
      <w:r>
        <w:rPr/>
        <w:t>в</w:t>
      </w:r>
      <w:r>
        <w:rPr>
          <w:spacing w:val="-11"/>
        </w:rPr>
        <w:t> </w:t>
      </w:r>
      <w:r>
        <w:rPr>
          <w:spacing w:val="-3"/>
        </w:rPr>
        <w:t>двух </w:t>
      </w:r>
      <w:r>
        <w:rPr/>
        <w:t>основных случаях:</w:t>
      </w:r>
    </w:p>
    <w:p>
      <w:pPr>
        <w:spacing w:after="0" w:line="237" w:lineRule="auto"/>
        <w:sectPr>
          <w:footerReference w:type="default" r:id="rId75"/>
          <w:pgSz w:w="8230" w:h="11910"/>
          <w:pgMar w:footer="552" w:header="0" w:top="860" w:bottom="740" w:left="540" w:right="580"/>
          <w:pgNumType w:start="83"/>
        </w:sectPr>
      </w:pPr>
    </w:p>
    <w:p>
      <w:pPr>
        <w:pStyle w:val="ListParagraph"/>
        <w:numPr>
          <w:ilvl w:val="1"/>
          <w:numId w:val="35"/>
        </w:numPr>
        <w:tabs>
          <w:tab w:pos="982" w:val="left" w:leader="none"/>
        </w:tabs>
        <w:spacing w:line="237" w:lineRule="auto" w:before="106" w:after="0"/>
        <w:ind w:left="423" w:right="154" w:firstLine="340"/>
        <w:jc w:val="both"/>
        <w:rPr>
          <w:sz w:val="21"/>
        </w:rPr>
      </w:pPr>
      <w:r>
        <w:rPr>
          <w:sz w:val="21"/>
        </w:rPr>
        <w:t>если</w:t>
      </w:r>
      <w:r>
        <w:rPr>
          <w:spacing w:val="-16"/>
          <w:sz w:val="21"/>
        </w:rPr>
        <w:t> </w:t>
      </w:r>
      <w:r>
        <w:rPr>
          <w:sz w:val="21"/>
        </w:rPr>
        <w:t>определяемое</w:t>
      </w:r>
      <w:r>
        <w:rPr>
          <w:spacing w:val="-15"/>
          <w:sz w:val="21"/>
        </w:rPr>
        <w:t> </w:t>
      </w:r>
      <w:r>
        <w:rPr>
          <w:sz w:val="21"/>
        </w:rPr>
        <w:t>существительное</w:t>
      </w:r>
      <w:r>
        <w:rPr>
          <w:spacing w:val="-16"/>
          <w:sz w:val="21"/>
        </w:rPr>
        <w:t> </w:t>
      </w:r>
      <w:r>
        <w:rPr>
          <w:sz w:val="21"/>
        </w:rPr>
        <w:t>имеет</w:t>
      </w:r>
      <w:r>
        <w:rPr>
          <w:spacing w:val="-15"/>
          <w:sz w:val="21"/>
        </w:rPr>
        <w:t> </w:t>
      </w:r>
      <w:r>
        <w:rPr>
          <w:spacing w:val="-3"/>
          <w:sz w:val="21"/>
        </w:rPr>
        <w:t>собирательное</w:t>
      </w:r>
      <w:r>
        <w:rPr>
          <w:spacing w:val="-16"/>
          <w:sz w:val="21"/>
        </w:rPr>
        <w:t> </w:t>
      </w:r>
      <w:r>
        <w:rPr>
          <w:spacing w:val="-4"/>
          <w:sz w:val="21"/>
        </w:rPr>
        <w:t>значение </w:t>
      </w:r>
      <w:r>
        <w:rPr>
          <w:sz w:val="21"/>
        </w:rPr>
        <w:t>и называет совокупность чего-либо (используются лексемы, обозначаю- щие такие понятия, как партия, объединение, система и </w:t>
      </w:r>
      <w:r>
        <w:rPr>
          <w:spacing w:val="-8"/>
          <w:sz w:val="21"/>
        </w:rPr>
        <w:t>т. </w:t>
      </w:r>
      <w:r>
        <w:rPr>
          <w:sz w:val="21"/>
        </w:rPr>
        <w:t>п.): </w:t>
      </w:r>
      <w:r>
        <w:rPr>
          <w:i/>
          <w:spacing w:val="-3"/>
          <w:sz w:val="21"/>
        </w:rPr>
        <w:t>коммуни- </w:t>
      </w:r>
      <w:r>
        <w:rPr>
          <w:i/>
          <w:sz w:val="21"/>
        </w:rPr>
        <w:t>стическая партия </w:t>
      </w:r>
      <w:r>
        <w:rPr>
          <w:sz w:val="21"/>
        </w:rPr>
        <w:t>— </w:t>
      </w:r>
      <w:r>
        <w:rPr>
          <w:i/>
          <w:sz w:val="21"/>
        </w:rPr>
        <w:t>коммунистлар </w:t>
      </w:r>
      <w:r>
        <w:rPr>
          <w:sz w:val="21"/>
        </w:rPr>
        <w:t>(PL)</w:t>
      </w:r>
      <w:r>
        <w:rPr>
          <w:spacing w:val="-6"/>
          <w:sz w:val="21"/>
        </w:rPr>
        <w:t> </w:t>
      </w:r>
      <w:r>
        <w:rPr>
          <w:i/>
          <w:sz w:val="21"/>
        </w:rPr>
        <w:t>партиясе</w:t>
      </w:r>
      <w:r>
        <w:rPr>
          <w:sz w:val="21"/>
        </w:rPr>
        <w:t>;</w:t>
      </w:r>
    </w:p>
    <w:p>
      <w:pPr>
        <w:spacing w:line="234" w:lineRule="exact" w:before="0"/>
        <w:ind w:left="763" w:right="0" w:firstLine="0"/>
        <w:jc w:val="both"/>
        <w:rPr>
          <w:i/>
          <w:sz w:val="21"/>
        </w:rPr>
      </w:pPr>
      <w:r>
        <w:rPr>
          <w:i/>
          <w:sz w:val="21"/>
        </w:rPr>
        <w:t>аптечная система </w:t>
      </w:r>
      <w:r>
        <w:rPr>
          <w:sz w:val="21"/>
        </w:rPr>
        <w:t>— </w:t>
      </w:r>
      <w:r>
        <w:rPr>
          <w:i/>
          <w:sz w:val="21"/>
        </w:rPr>
        <w:t>даруханəлəр </w:t>
      </w:r>
      <w:r>
        <w:rPr>
          <w:sz w:val="21"/>
        </w:rPr>
        <w:t>(PL) </w:t>
      </w:r>
      <w:r>
        <w:rPr>
          <w:i/>
          <w:sz w:val="21"/>
        </w:rPr>
        <w:t>системасы.</w:t>
      </w:r>
    </w:p>
    <w:p>
      <w:pPr>
        <w:pStyle w:val="ListParagraph"/>
        <w:numPr>
          <w:ilvl w:val="1"/>
          <w:numId w:val="35"/>
        </w:numPr>
        <w:tabs>
          <w:tab w:pos="1014" w:val="left" w:leader="none"/>
        </w:tabs>
        <w:spacing w:line="237" w:lineRule="auto" w:before="0" w:after="0"/>
        <w:ind w:left="423" w:right="154" w:firstLine="340"/>
        <w:jc w:val="both"/>
        <w:rPr>
          <w:sz w:val="21"/>
        </w:rPr>
      </w:pPr>
      <w:r>
        <w:rPr>
          <w:spacing w:val="3"/>
          <w:sz w:val="21"/>
        </w:rPr>
        <w:t>если </w:t>
      </w:r>
      <w:r>
        <w:rPr>
          <w:sz w:val="21"/>
        </w:rPr>
        <w:t>объект предполагает использование значительным числом субъектов: </w:t>
      </w:r>
      <w:r>
        <w:rPr>
          <w:i/>
          <w:sz w:val="21"/>
        </w:rPr>
        <w:t>детский сад </w:t>
      </w:r>
      <w:r>
        <w:rPr>
          <w:sz w:val="21"/>
        </w:rPr>
        <w:t>— </w:t>
      </w:r>
      <w:r>
        <w:rPr>
          <w:i/>
          <w:sz w:val="21"/>
        </w:rPr>
        <w:t>балалар </w:t>
      </w:r>
      <w:r>
        <w:rPr>
          <w:sz w:val="21"/>
        </w:rPr>
        <w:t>(PL)</w:t>
      </w:r>
      <w:r>
        <w:rPr>
          <w:spacing w:val="-6"/>
          <w:sz w:val="21"/>
        </w:rPr>
        <w:t> </w:t>
      </w:r>
      <w:r>
        <w:rPr>
          <w:i/>
          <w:sz w:val="21"/>
        </w:rPr>
        <w:t>бакчасы</w:t>
      </w:r>
      <w:r>
        <w:rPr>
          <w:sz w:val="21"/>
        </w:rPr>
        <w:t>;</w:t>
      </w:r>
    </w:p>
    <w:p>
      <w:pPr>
        <w:pStyle w:val="BodyText"/>
        <w:spacing w:line="237" w:lineRule="auto"/>
        <w:ind w:right="155"/>
      </w:pPr>
      <w:r>
        <w:rPr/>
        <w:t>Интересно, что в ряде случаев одно и то же русское прилагательное может по-разному переводиться на татарский язык:</w:t>
      </w:r>
    </w:p>
    <w:p>
      <w:pPr>
        <w:spacing w:line="237" w:lineRule="auto" w:before="0"/>
        <w:ind w:left="423" w:right="155" w:firstLine="340"/>
        <w:jc w:val="both"/>
        <w:rPr>
          <w:sz w:val="21"/>
        </w:rPr>
      </w:pPr>
      <w:r>
        <w:rPr>
          <w:i/>
          <w:sz w:val="21"/>
        </w:rPr>
        <w:t>авторский</w:t>
      </w:r>
      <w:r>
        <w:rPr>
          <w:i/>
          <w:spacing w:val="-10"/>
          <w:sz w:val="21"/>
        </w:rPr>
        <w:t> </w:t>
      </w:r>
      <w:r>
        <w:rPr>
          <w:i/>
          <w:sz w:val="21"/>
        </w:rPr>
        <w:t>коллектив</w:t>
      </w:r>
      <w:r>
        <w:rPr>
          <w:i/>
          <w:spacing w:val="-10"/>
          <w:sz w:val="21"/>
        </w:rPr>
        <w:t> </w:t>
      </w:r>
      <w:r>
        <w:rPr>
          <w:sz w:val="21"/>
        </w:rPr>
        <w:t>—</w:t>
      </w:r>
      <w:r>
        <w:rPr>
          <w:spacing w:val="-10"/>
          <w:sz w:val="21"/>
        </w:rPr>
        <w:t> </w:t>
      </w:r>
      <w:r>
        <w:rPr>
          <w:i/>
          <w:sz w:val="21"/>
        </w:rPr>
        <w:t>авторлар</w:t>
      </w:r>
      <w:r>
        <w:rPr>
          <w:i/>
          <w:spacing w:val="-9"/>
          <w:sz w:val="21"/>
        </w:rPr>
        <w:t> </w:t>
      </w:r>
      <w:r>
        <w:rPr>
          <w:sz w:val="21"/>
        </w:rPr>
        <w:t>(PL)</w:t>
      </w:r>
      <w:r>
        <w:rPr>
          <w:spacing w:val="-10"/>
          <w:sz w:val="21"/>
        </w:rPr>
        <w:t> </w:t>
      </w:r>
      <w:r>
        <w:rPr>
          <w:i/>
          <w:sz w:val="21"/>
        </w:rPr>
        <w:t>коллективы</w:t>
      </w:r>
      <w:r>
        <w:rPr>
          <w:i/>
          <w:spacing w:val="-10"/>
          <w:sz w:val="21"/>
        </w:rPr>
        <w:t> </w:t>
      </w:r>
      <w:r>
        <w:rPr>
          <w:sz w:val="21"/>
        </w:rPr>
        <w:t>(буквально</w:t>
      </w:r>
      <w:r>
        <w:rPr>
          <w:spacing w:val="-10"/>
          <w:sz w:val="21"/>
        </w:rPr>
        <w:t> </w:t>
      </w:r>
      <w:r>
        <w:rPr>
          <w:spacing w:val="-3"/>
          <w:sz w:val="21"/>
        </w:rPr>
        <w:t>«кол- </w:t>
      </w:r>
      <w:r>
        <w:rPr>
          <w:sz w:val="21"/>
        </w:rPr>
        <w:t>лектив</w:t>
      </w:r>
      <w:r>
        <w:rPr>
          <w:spacing w:val="-1"/>
          <w:sz w:val="21"/>
        </w:rPr>
        <w:t> </w:t>
      </w:r>
      <w:r>
        <w:rPr>
          <w:sz w:val="21"/>
        </w:rPr>
        <w:t>авторов»);</w:t>
      </w:r>
    </w:p>
    <w:p>
      <w:pPr>
        <w:spacing w:line="237" w:lineRule="auto" w:before="0"/>
        <w:ind w:left="423" w:right="154" w:firstLine="340"/>
        <w:jc w:val="both"/>
        <w:rPr>
          <w:sz w:val="21"/>
        </w:rPr>
      </w:pPr>
      <w:r>
        <w:rPr>
          <w:i/>
          <w:sz w:val="21"/>
        </w:rPr>
        <w:t>авторское право </w:t>
      </w:r>
      <w:r>
        <w:rPr>
          <w:sz w:val="21"/>
        </w:rPr>
        <w:t>— </w:t>
      </w:r>
      <w:r>
        <w:rPr>
          <w:i/>
          <w:sz w:val="21"/>
        </w:rPr>
        <w:t>авторлык </w:t>
      </w:r>
      <w:r>
        <w:rPr>
          <w:sz w:val="21"/>
        </w:rPr>
        <w:t>(NMLZ) </w:t>
      </w:r>
      <w:r>
        <w:rPr>
          <w:i/>
          <w:sz w:val="21"/>
        </w:rPr>
        <w:t>хокукы </w:t>
      </w:r>
      <w:r>
        <w:rPr>
          <w:sz w:val="21"/>
        </w:rPr>
        <w:t>(буквально «право авторства»).</w:t>
      </w:r>
    </w:p>
    <w:p>
      <w:pPr>
        <w:pStyle w:val="BodyText"/>
        <w:spacing w:line="237" w:lineRule="auto"/>
        <w:ind w:right="153"/>
      </w:pPr>
      <w:r>
        <w:rPr>
          <w:spacing w:val="-3"/>
        </w:rPr>
        <w:t>Таким</w:t>
      </w:r>
      <w:r>
        <w:rPr>
          <w:spacing w:val="-9"/>
        </w:rPr>
        <w:t> </w:t>
      </w:r>
      <w:r>
        <w:rPr>
          <w:spacing w:val="-3"/>
        </w:rPr>
        <w:t>образом,</w:t>
      </w:r>
      <w:r>
        <w:rPr>
          <w:spacing w:val="-8"/>
        </w:rPr>
        <w:t> </w:t>
      </w:r>
      <w:r>
        <w:rPr/>
        <w:t>при</w:t>
      </w:r>
      <w:r>
        <w:rPr>
          <w:spacing w:val="-8"/>
        </w:rPr>
        <w:t> </w:t>
      </w:r>
      <w:r>
        <w:rPr>
          <w:spacing w:val="-3"/>
        </w:rPr>
        <w:t>переводе</w:t>
      </w:r>
      <w:r>
        <w:rPr>
          <w:spacing w:val="-8"/>
        </w:rPr>
        <w:t> </w:t>
      </w:r>
      <w:r>
        <w:rPr/>
        <w:t>на</w:t>
      </w:r>
      <w:r>
        <w:rPr>
          <w:spacing w:val="-8"/>
        </w:rPr>
        <w:t> </w:t>
      </w:r>
      <w:r>
        <w:rPr/>
        <w:t>татарский</w:t>
      </w:r>
      <w:r>
        <w:rPr>
          <w:spacing w:val="-8"/>
        </w:rPr>
        <w:t> </w:t>
      </w:r>
      <w:r>
        <w:rPr/>
        <w:t>язык</w:t>
      </w:r>
      <w:r>
        <w:rPr>
          <w:spacing w:val="-8"/>
        </w:rPr>
        <w:t> </w:t>
      </w:r>
      <w:r>
        <w:rPr>
          <w:spacing w:val="-3"/>
        </w:rPr>
        <w:t>акцентируется</w:t>
      </w:r>
      <w:r>
        <w:rPr>
          <w:spacing w:val="-8"/>
        </w:rPr>
        <w:t> </w:t>
      </w:r>
      <w:r>
        <w:rPr>
          <w:spacing w:val="-3"/>
        </w:rPr>
        <w:t>то,</w:t>
      </w:r>
      <w:r>
        <w:rPr>
          <w:spacing w:val="-8"/>
        </w:rPr>
        <w:t> </w:t>
      </w:r>
      <w:r>
        <w:rPr>
          <w:spacing w:val="-3"/>
        </w:rPr>
        <w:t>что </w:t>
      </w:r>
      <w:r>
        <w:rPr/>
        <w:t>слово </w:t>
      </w:r>
      <w:r>
        <w:rPr>
          <w:i/>
        </w:rPr>
        <w:t>авторский </w:t>
      </w:r>
      <w:r>
        <w:rPr/>
        <w:t>(‘относящийся к автору’) имеет разную референцию,  в</w:t>
      </w:r>
      <w:r>
        <w:rPr>
          <w:spacing w:val="-14"/>
        </w:rPr>
        <w:t> </w:t>
      </w:r>
      <w:r>
        <w:rPr>
          <w:spacing w:val="-4"/>
        </w:rPr>
        <w:t>одном</w:t>
      </w:r>
      <w:r>
        <w:rPr>
          <w:spacing w:val="-13"/>
        </w:rPr>
        <w:t> </w:t>
      </w:r>
      <w:r>
        <w:rPr/>
        <w:t>случае</w:t>
      </w:r>
      <w:r>
        <w:rPr>
          <w:spacing w:val="-13"/>
        </w:rPr>
        <w:t> </w:t>
      </w:r>
      <w:r>
        <w:rPr/>
        <w:t>обозначается</w:t>
      </w:r>
      <w:r>
        <w:rPr>
          <w:spacing w:val="-13"/>
        </w:rPr>
        <w:t> </w:t>
      </w:r>
      <w:r>
        <w:rPr/>
        <w:t>группа</w:t>
      </w:r>
      <w:r>
        <w:rPr>
          <w:spacing w:val="-14"/>
        </w:rPr>
        <w:t> </w:t>
      </w:r>
      <w:r>
        <w:rPr/>
        <w:t>самих</w:t>
      </w:r>
      <w:r>
        <w:rPr>
          <w:spacing w:val="-13"/>
        </w:rPr>
        <w:t> </w:t>
      </w:r>
      <w:r>
        <w:rPr/>
        <w:t>авторов,</w:t>
      </w:r>
      <w:r>
        <w:rPr>
          <w:spacing w:val="-13"/>
        </w:rPr>
        <w:t> </w:t>
      </w:r>
      <w:r>
        <w:rPr/>
        <w:t>во</w:t>
      </w:r>
      <w:r>
        <w:rPr>
          <w:spacing w:val="-13"/>
        </w:rPr>
        <w:t> </w:t>
      </w:r>
      <w:r>
        <w:rPr>
          <w:spacing w:val="-4"/>
        </w:rPr>
        <w:t>втором</w:t>
      </w:r>
      <w:r>
        <w:rPr>
          <w:spacing w:val="-14"/>
        </w:rPr>
        <w:t> </w:t>
      </w:r>
      <w:r>
        <w:rPr/>
        <w:t>—</w:t>
      </w:r>
      <w:r>
        <w:rPr>
          <w:spacing w:val="-13"/>
        </w:rPr>
        <w:t> </w:t>
      </w:r>
      <w:r>
        <w:rPr/>
        <w:t>явления, так или иначе соотносимые с</w:t>
      </w:r>
      <w:r>
        <w:rPr>
          <w:spacing w:val="-2"/>
        </w:rPr>
        <w:t> </w:t>
      </w:r>
      <w:r>
        <w:rPr/>
        <w:t>авторством.</w:t>
      </w:r>
    </w:p>
    <w:p>
      <w:pPr>
        <w:pStyle w:val="BodyText"/>
        <w:spacing w:line="237" w:lineRule="auto"/>
        <w:ind w:right="148"/>
      </w:pPr>
      <w:r>
        <w:rPr>
          <w:spacing w:val="5"/>
        </w:rPr>
        <w:t>Проведенный анализ позволяет выявлять типовые </w:t>
      </w:r>
      <w:r>
        <w:rPr>
          <w:spacing w:val="6"/>
        </w:rPr>
        <w:t>соответствия </w:t>
      </w:r>
      <w:r>
        <w:rPr/>
        <w:t>грамматических моделей терминов в </w:t>
      </w:r>
      <w:r>
        <w:rPr>
          <w:spacing w:val="-3"/>
        </w:rPr>
        <w:t>русском </w:t>
      </w:r>
      <w:r>
        <w:rPr/>
        <w:t>и татарском языках. Спо- собы</w:t>
      </w:r>
      <w:r>
        <w:rPr>
          <w:spacing w:val="-10"/>
        </w:rPr>
        <w:t> </w:t>
      </w:r>
      <w:r>
        <w:rPr/>
        <w:t>перевода</w:t>
      </w:r>
      <w:r>
        <w:rPr>
          <w:spacing w:val="-9"/>
        </w:rPr>
        <w:t> </w:t>
      </w:r>
      <w:r>
        <w:rPr/>
        <w:t>во</w:t>
      </w:r>
      <w:r>
        <w:rPr>
          <w:spacing w:val="-9"/>
        </w:rPr>
        <w:t> </w:t>
      </w:r>
      <w:r>
        <w:rPr/>
        <w:t>многих</w:t>
      </w:r>
      <w:r>
        <w:rPr>
          <w:spacing w:val="-9"/>
        </w:rPr>
        <w:t> </w:t>
      </w:r>
      <w:r>
        <w:rPr/>
        <w:t>случаях</w:t>
      </w:r>
      <w:r>
        <w:rPr>
          <w:spacing w:val="-9"/>
        </w:rPr>
        <w:t> </w:t>
      </w:r>
      <w:r>
        <w:rPr/>
        <w:t>позволяют</w:t>
      </w:r>
      <w:r>
        <w:rPr>
          <w:spacing w:val="-9"/>
        </w:rPr>
        <w:t> </w:t>
      </w:r>
      <w:r>
        <w:rPr/>
        <w:t>дифференцировать</w:t>
      </w:r>
      <w:r>
        <w:rPr>
          <w:spacing w:val="-9"/>
        </w:rPr>
        <w:t> </w:t>
      </w:r>
      <w:r>
        <w:rPr/>
        <w:t>частные значения</w:t>
      </w:r>
      <w:r>
        <w:rPr>
          <w:spacing w:val="-14"/>
        </w:rPr>
        <w:t> </w:t>
      </w:r>
      <w:r>
        <w:rPr/>
        <w:t>русских</w:t>
      </w:r>
      <w:r>
        <w:rPr>
          <w:spacing w:val="-14"/>
        </w:rPr>
        <w:t> </w:t>
      </w:r>
      <w:r>
        <w:rPr/>
        <w:t>падежей</w:t>
      </w:r>
      <w:r>
        <w:rPr>
          <w:spacing w:val="-13"/>
        </w:rPr>
        <w:t> </w:t>
      </w:r>
      <w:r>
        <w:rPr/>
        <w:t>и</w:t>
      </w:r>
      <w:r>
        <w:rPr>
          <w:spacing w:val="-14"/>
        </w:rPr>
        <w:t> </w:t>
      </w:r>
      <w:r>
        <w:rPr/>
        <w:t>семантические</w:t>
      </w:r>
      <w:r>
        <w:rPr>
          <w:spacing w:val="-13"/>
        </w:rPr>
        <w:t> </w:t>
      </w:r>
      <w:r>
        <w:rPr/>
        <w:t>классы</w:t>
      </w:r>
      <w:r>
        <w:rPr>
          <w:spacing w:val="-14"/>
        </w:rPr>
        <w:t> </w:t>
      </w:r>
      <w:r>
        <w:rPr/>
        <w:t>лексики;</w:t>
      </w:r>
      <w:r>
        <w:rPr>
          <w:spacing w:val="-14"/>
        </w:rPr>
        <w:t> </w:t>
      </w:r>
      <w:r>
        <w:rPr/>
        <w:t>полученные модели могут быть использованы для машинного</w:t>
      </w:r>
      <w:r>
        <w:rPr>
          <w:spacing w:val="-8"/>
        </w:rPr>
        <w:t> </w:t>
      </w:r>
      <w:r>
        <w:rPr/>
        <w:t>перевода.</w:t>
      </w:r>
    </w:p>
    <w:p>
      <w:pPr>
        <w:spacing w:before="208"/>
        <w:ind w:left="301" w:right="35" w:firstLine="0"/>
        <w:jc w:val="center"/>
        <w:rPr>
          <w:b/>
          <w:sz w:val="20"/>
        </w:rPr>
      </w:pPr>
      <w:r>
        <w:rPr>
          <w:b/>
          <w:sz w:val="20"/>
        </w:rPr>
        <w:t>Литература</w:t>
      </w:r>
    </w:p>
    <w:p>
      <w:pPr>
        <w:pStyle w:val="ListParagraph"/>
        <w:numPr>
          <w:ilvl w:val="0"/>
          <w:numId w:val="36"/>
        </w:numPr>
        <w:tabs>
          <w:tab w:pos="954" w:val="left" w:leader="none"/>
        </w:tabs>
        <w:spacing w:line="240" w:lineRule="auto" w:before="57" w:after="0"/>
        <w:ind w:left="423" w:right="155" w:firstLine="340"/>
        <w:jc w:val="both"/>
        <w:rPr>
          <w:sz w:val="19"/>
        </w:rPr>
      </w:pPr>
      <w:r>
        <w:rPr>
          <w:i/>
          <w:sz w:val="19"/>
        </w:rPr>
        <w:t>Беляева</w:t>
      </w:r>
      <w:r>
        <w:rPr>
          <w:i/>
          <w:spacing w:val="-5"/>
          <w:sz w:val="19"/>
        </w:rPr>
        <w:t> </w:t>
      </w:r>
      <w:r>
        <w:rPr>
          <w:i/>
          <w:sz w:val="19"/>
        </w:rPr>
        <w:t>Л.Н.</w:t>
      </w:r>
      <w:r>
        <w:rPr>
          <w:i/>
          <w:spacing w:val="-4"/>
          <w:sz w:val="19"/>
        </w:rPr>
        <w:t> </w:t>
      </w:r>
      <w:r>
        <w:rPr>
          <w:sz w:val="19"/>
        </w:rPr>
        <w:t>(2011),</w:t>
      </w:r>
      <w:r>
        <w:rPr>
          <w:spacing w:val="-6"/>
          <w:sz w:val="19"/>
        </w:rPr>
        <w:t> </w:t>
      </w:r>
      <w:r>
        <w:rPr>
          <w:sz w:val="19"/>
        </w:rPr>
        <w:t>Корпусная</w:t>
      </w:r>
      <w:r>
        <w:rPr>
          <w:spacing w:val="-5"/>
          <w:sz w:val="19"/>
        </w:rPr>
        <w:t> </w:t>
      </w:r>
      <w:r>
        <w:rPr>
          <w:sz w:val="19"/>
        </w:rPr>
        <w:t>лингвистика</w:t>
      </w:r>
      <w:r>
        <w:rPr>
          <w:spacing w:val="-6"/>
          <w:sz w:val="19"/>
        </w:rPr>
        <w:t> </w:t>
      </w:r>
      <w:r>
        <w:rPr>
          <w:sz w:val="19"/>
        </w:rPr>
        <w:t>и</w:t>
      </w:r>
      <w:r>
        <w:rPr>
          <w:spacing w:val="-5"/>
          <w:sz w:val="19"/>
        </w:rPr>
        <w:t> </w:t>
      </w:r>
      <w:r>
        <w:rPr>
          <w:sz w:val="19"/>
        </w:rPr>
        <w:t>перевод:</w:t>
      </w:r>
      <w:r>
        <w:rPr>
          <w:spacing w:val="-5"/>
          <w:sz w:val="19"/>
        </w:rPr>
        <w:t> </w:t>
      </w:r>
      <w:r>
        <w:rPr>
          <w:sz w:val="19"/>
        </w:rPr>
        <w:t>потенциал</w:t>
      </w:r>
      <w:r>
        <w:rPr>
          <w:spacing w:val="-6"/>
          <w:sz w:val="19"/>
        </w:rPr>
        <w:t> </w:t>
      </w:r>
      <w:r>
        <w:rPr>
          <w:sz w:val="19"/>
        </w:rPr>
        <w:t>и</w:t>
      </w:r>
      <w:r>
        <w:rPr>
          <w:spacing w:val="-5"/>
          <w:sz w:val="19"/>
        </w:rPr>
        <w:t> </w:t>
      </w:r>
      <w:r>
        <w:rPr>
          <w:sz w:val="19"/>
        </w:rPr>
        <w:t>огра- ничения.</w:t>
      </w:r>
      <w:r>
        <w:rPr>
          <w:spacing w:val="-16"/>
          <w:sz w:val="19"/>
        </w:rPr>
        <w:t> </w:t>
      </w:r>
      <w:r>
        <w:rPr>
          <w:spacing w:val="-6"/>
          <w:sz w:val="19"/>
        </w:rPr>
        <w:t>Труды</w:t>
      </w:r>
      <w:r>
        <w:rPr>
          <w:spacing w:val="-16"/>
          <w:sz w:val="19"/>
        </w:rPr>
        <w:t> </w:t>
      </w:r>
      <w:r>
        <w:rPr>
          <w:sz w:val="19"/>
        </w:rPr>
        <w:t>международной</w:t>
      </w:r>
      <w:r>
        <w:rPr>
          <w:spacing w:val="-15"/>
          <w:sz w:val="19"/>
        </w:rPr>
        <w:t> </w:t>
      </w:r>
      <w:r>
        <w:rPr>
          <w:sz w:val="19"/>
        </w:rPr>
        <w:t>конференции</w:t>
      </w:r>
      <w:r>
        <w:rPr>
          <w:spacing w:val="-16"/>
          <w:sz w:val="19"/>
        </w:rPr>
        <w:t> </w:t>
      </w:r>
      <w:r>
        <w:rPr>
          <w:sz w:val="19"/>
        </w:rPr>
        <w:t>«Корпусная</w:t>
      </w:r>
      <w:r>
        <w:rPr>
          <w:spacing w:val="-15"/>
          <w:sz w:val="19"/>
        </w:rPr>
        <w:t> </w:t>
      </w:r>
      <w:r>
        <w:rPr>
          <w:sz w:val="19"/>
        </w:rPr>
        <w:t>лингвистика</w:t>
      </w:r>
      <w:r>
        <w:rPr>
          <w:spacing w:val="-16"/>
          <w:sz w:val="19"/>
        </w:rPr>
        <w:t> </w:t>
      </w:r>
      <w:r>
        <w:rPr>
          <w:sz w:val="19"/>
        </w:rPr>
        <w:t>—</w:t>
      </w:r>
      <w:r>
        <w:rPr>
          <w:spacing w:val="-15"/>
          <w:sz w:val="19"/>
        </w:rPr>
        <w:t> </w:t>
      </w:r>
      <w:r>
        <w:rPr>
          <w:spacing w:val="-3"/>
          <w:sz w:val="19"/>
        </w:rPr>
        <w:t>2011». </w:t>
      </w:r>
      <w:r>
        <w:rPr>
          <w:sz w:val="19"/>
        </w:rPr>
        <w:t>СПб.: Изд-во филологического ф-та </w:t>
      </w:r>
      <w:r>
        <w:rPr>
          <w:spacing w:val="-6"/>
          <w:sz w:val="19"/>
        </w:rPr>
        <w:t>СПбГУ, </w:t>
      </w:r>
      <w:r>
        <w:rPr>
          <w:sz w:val="19"/>
        </w:rPr>
        <w:t>с.</w:t>
      </w:r>
      <w:r>
        <w:rPr>
          <w:spacing w:val="3"/>
          <w:sz w:val="19"/>
        </w:rPr>
        <w:t> </w:t>
      </w:r>
      <w:r>
        <w:rPr>
          <w:sz w:val="19"/>
        </w:rPr>
        <w:t>87–91.</w:t>
      </w:r>
    </w:p>
    <w:p>
      <w:pPr>
        <w:pStyle w:val="ListParagraph"/>
        <w:numPr>
          <w:ilvl w:val="0"/>
          <w:numId w:val="36"/>
        </w:numPr>
        <w:tabs>
          <w:tab w:pos="947" w:val="left" w:leader="none"/>
        </w:tabs>
        <w:spacing w:line="240" w:lineRule="auto" w:before="4" w:after="0"/>
        <w:ind w:left="423" w:right="155" w:firstLine="340"/>
        <w:jc w:val="both"/>
        <w:rPr>
          <w:sz w:val="19"/>
        </w:rPr>
      </w:pPr>
      <w:r>
        <w:rPr>
          <w:i/>
          <w:sz w:val="19"/>
        </w:rPr>
        <w:t>Беляева</w:t>
      </w:r>
      <w:r>
        <w:rPr>
          <w:i/>
          <w:spacing w:val="-9"/>
          <w:sz w:val="19"/>
        </w:rPr>
        <w:t> </w:t>
      </w:r>
      <w:r>
        <w:rPr>
          <w:i/>
          <w:sz w:val="19"/>
        </w:rPr>
        <w:t>Л.Н.</w:t>
      </w:r>
      <w:r>
        <w:rPr>
          <w:i/>
          <w:spacing w:val="-8"/>
          <w:sz w:val="19"/>
        </w:rPr>
        <w:t> </w:t>
      </w:r>
      <w:r>
        <w:rPr>
          <w:sz w:val="19"/>
        </w:rPr>
        <w:t>(2010),</w:t>
      </w:r>
      <w:r>
        <w:rPr>
          <w:spacing w:val="-8"/>
          <w:sz w:val="19"/>
        </w:rPr>
        <w:t> </w:t>
      </w:r>
      <w:r>
        <w:rPr>
          <w:sz w:val="19"/>
        </w:rPr>
        <w:t>Потенциал</w:t>
      </w:r>
      <w:r>
        <w:rPr>
          <w:spacing w:val="-8"/>
          <w:sz w:val="19"/>
        </w:rPr>
        <w:t> </w:t>
      </w:r>
      <w:r>
        <w:rPr>
          <w:spacing w:val="-3"/>
          <w:sz w:val="19"/>
        </w:rPr>
        <w:t>автоматизированной</w:t>
      </w:r>
      <w:r>
        <w:rPr>
          <w:spacing w:val="-9"/>
          <w:sz w:val="19"/>
        </w:rPr>
        <w:t> </w:t>
      </w:r>
      <w:r>
        <w:rPr>
          <w:spacing w:val="-3"/>
          <w:sz w:val="19"/>
        </w:rPr>
        <w:t>лексикографии</w:t>
      </w:r>
      <w:r>
        <w:rPr>
          <w:spacing w:val="-8"/>
          <w:sz w:val="19"/>
        </w:rPr>
        <w:t> </w:t>
      </w:r>
      <w:r>
        <w:rPr>
          <w:sz w:val="19"/>
        </w:rPr>
        <w:t>и</w:t>
      </w:r>
      <w:r>
        <w:rPr>
          <w:spacing w:val="-8"/>
          <w:sz w:val="19"/>
        </w:rPr>
        <w:t> </w:t>
      </w:r>
      <w:r>
        <w:rPr>
          <w:sz w:val="19"/>
        </w:rPr>
        <w:t>при- кладная лингвистика. Известия РГПУ им. А.И. Герцена, № 134, с.</w:t>
      </w:r>
      <w:r>
        <w:rPr>
          <w:spacing w:val="-8"/>
          <w:sz w:val="19"/>
        </w:rPr>
        <w:t> </w:t>
      </w:r>
      <w:r>
        <w:rPr>
          <w:sz w:val="19"/>
        </w:rPr>
        <w:t>70–79.</w:t>
      </w:r>
    </w:p>
    <w:p>
      <w:pPr>
        <w:pStyle w:val="ListParagraph"/>
        <w:numPr>
          <w:ilvl w:val="0"/>
          <w:numId w:val="36"/>
        </w:numPr>
        <w:tabs>
          <w:tab w:pos="943" w:val="left" w:leader="none"/>
        </w:tabs>
        <w:spacing w:line="240" w:lineRule="auto" w:before="3" w:after="0"/>
        <w:ind w:left="423" w:right="155" w:firstLine="340"/>
        <w:jc w:val="both"/>
        <w:rPr>
          <w:sz w:val="19"/>
        </w:rPr>
      </w:pPr>
      <w:r>
        <w:rPr>
          <w:i/>
          <w:spacing w:val="-4"/>
          <w:sz w:val="19"/>
        </w:rPr>
        <w:t>Галиева </w:t>
      </w:r>
      <w:r>
        <w:rPr>
          <w:i/>
          <w:spacing w:val="-3"/>
          <w:sz w:val="19"/>
        </w:rPr>
        <w:t>А.М. </w:t>
      </w:r>
      <w:r>
        <w:rPr>
          <w:spacing w:val="-3"/>
          <w:sz w:val="19"/>
        </w:rPr>
        <w:t>(2014), Индивидуализирующая семантика </w:t>
      </w:r>
      <w:r>
        <w:rPr>
          <w:sz w:val="19"/>
        </w:rPr>
        <w:t>в </w:t>
      </w:r>
      <w:r>
        <w:rPr>
          <w:spacing w:val="-3"/>
          <w:sz w:val="19"/>
        </w:rPr>
        <w:t>системе татарских </w:t>
      </w:r>
      <w:r>
        <w:rPr>
          <w:sz w:val="19"/>
        </w:rPr>
        <w:t>падежей.</w:t>
      </w:r>
      <w:r>
        <w:rPr>
          <w:spacing w:val="-18"/>
          <w:sz w:val="19"/>
        </w:rPr>
        <w:t> </w:t>
      </w:r>
      <w:r>
        <w:rPr>
          <w:sz w:val="19"/>
        </w:rPr>
        <w:t>Типология</w:t>
      </w:r>
      <w:r>
        <w:rPr>
          <w:spacing w:val="-17"/>
          <w:sz w:val="19"/>
        </w:rPr>
        <w:t> </w:t>
      </w:r>
      <w:r>
        <w:rPr>
          <w:sz w:val="19"/>
        </w:rPr>
        <w:t>морфосинтаксических</w:t>
      </w:r>
      <w:r>
        <w:rPr>
          <w:spacing w:val="-17"/>
          <w:sz w:val="19"/>
        </w:rPr>
        <w:t> </w:t>
      </w:r>
      <w:r>
        <w:rPr>
          <w:sz w:val="19"/>
        </w:rPr>
        <w:t>параметров:</w:t>
      </w:r>
      <w:r>
        <w:rPr>
          <w:spacing w:val="-17"/>
          <w:sz w:val="19"/>
        </w:rPr>
        <w:t> </w:t>
      </w:r>
      <w:r>
        <w:rPr>
          <w:sz w:val="19"/>
        </w:rPr>
        <w:t>материалы</w:t>
      </w:r>
      <w:r>
        <w:rPr>
          <w:spacing w:val="-18"/>
          <w:sz w:val="19"/>
        </w:rPr>
        <w:t> </w:t>
      </w:r>
      <w:r>
        <w:rPr>
          <w:sz w:val="19"/>
        </w:rPr>
        <w:t>международ- ной конференции «Типология морфосинтаксических параметров 2014». Вып. 1, с. 12–22.</w:t>
      </w:r>
    </w:p>
    <w:p>
      <w:pPr>
        <w:pStyle w:val="ListParagraph"/>
        <w:numPr>
          <w:ilvl w:val="0"/>
          <w:numId w:val="36"/>
        </w:numPr>
        <w:tabs>
          <w:tab w:pos="979" w:val="left" w:leader="none"/>
        </w:tabs>
        <w:spacing w:line="240" w:lineRule="auto" w:before="6" w:after="0"/>
        <w:ind w:left="423" w:right="151" w:firstLine="340"/>
        <w:jc w:val="both"/>
        <w:rPr>
          <w:sz w:val="19"/>
        </w:rPr>
      </w:pPr>
      <w:r>
        <w:rPr>
          <w:i/>
          <w:sz w:val="19"/>
        </w:rPr>
        <w:t>Гузев В.Г., </w:t>
      </w:r>
      <w:r>
        <w:rPr>
          <w:i/>
          <w:spacing w:val="2"/>
          <w:sz w:val="19"/>
        </w:rPr>
        <w:t>Бурыкин </w:t>
      </w:r>
      <w:r>
        <w:rPr>
          <w:i/>
          <w:spacing w:val="3"/>
          <w:sz w:val="19"/>
        </w:rPr>
        <w:t>А.А. </w:t>
      </w:r>
      <w:r>
        <w:rPr>
          <w:spacing w:val="3"/>
          <w:sz w:val="19"/>
        </w:rPr>
        <w:t>(2007), Общие </w:t>
      </w:r>
      <w:r>
        <w:rPr>
          <w:spacing w:val="4"/>
          <w:sz w:val="19"/>
        </w:rPr>
        <w:t>строевые особенности </w:t>
      </w:r>
      <w:r>
        <w:rPr>
          <w:spacing w:val="2"/>
          <w:sz w:val="19"/>
        </w:rPr>
        <w:t>агглю- </w:t>
      </w:r>
      <w:r>
        <w:rPr>
          <w:sz w:val="19"/>
        </w:rPr>
        <w:t>тинативных языков. Acta linguistica Petropolitana; </w:t>
      </w:r>
      <w:r>
        <w:rPr>
          <w:spacing w:val="-3"/>
          <w:sz w:val="19"/>
        </w:rPr>
        <w:t>Труды </w:t>
      </w:r>
      <w:r>
        <w:rPr>
          <w:sz w:val="19"/>
        </w:rPr>
        <w:t>ИЛИ </w:t>
      </w:r>
      <w:r>
        <w:rPr>
          <w:spacing w:val="-5"/>
          <w:sz w:val="19"/>
        </w:rPr>
        <w:t>РАН;  </w:t>
      </w:r>
      <w:r>
        <w:rPr>
          <w:spacing w:val="-9"/>
          <w:sz w:val="19"/>
        </w:rPr>
        <w:t>Т.  </w:t>
      </w:r>
      <w:r>
        <w:rPr>
          <w:sz w:val="19"/>
        </w:rPr>
        <w:t>3; Ч. 1,  с.</w:t>
      </w:r>
      <w:r>
        <w:rPr>
          <w:spacing w:val="-1"/>
          <w:sz w:val="19"/>
        </w:rPr>
        <w:t> </w:t>
      </w:r>
      <w:r>
        <w:rPr>
          <w:sz w:val="19"/>
        </w:rPr>
        <w:t>109–117.</w:t>
      </w:r>
    </w:p>
    <w:p>
      <w:pPr>
        <w:pStyle w:val="ListParagraph"/>
        <w:numPr>
          <w:ilvl w:val="0"/>
          <w:numId w:val="36"/>
        </w:numPr>
        <w:tabs>
          <w:tab w:pos="949" w:val="left" w:leader="none"/>
        </w:tabs>
        <w:spacing w:line="240" w:lineRule="auto" w:before="5" w:after="0"/>
        <w:ind w:left="423" w:right="154" w:firstLine="340"/>
        <w:jc w:val="both"/>
        <w:rPr>
          <w:sz w:val="19"/>
        </w:rPr>
      </w:pPr>
      <w:r>
        <w:rPr>
          <w:i/>
          <w:sz w:val="19"/>
        </w:rPr>
        <w:t>Лукашевич</w:t>
      </w:r>
      <w:r>
        <w:rPr>
          <w:i/>
          <w:spacing w:val="-14"/>
          <w:sz w:val="19"/>
        </w:rPr>
        <w:t> </w:t>
      </w:r>
      <w:r>
        <w:rPr>
          <w:i/>
          <w:sz w:val="19"/>
        </w:rPr>
        <w:t>Н.В.</w:t>
      </w:r>
      <w:r>
        <w:rPr>
          <w:i/>
          <w:spacing w:val="-14"/>
          <w:sz w:val="19"/>
        </w:rPr>
        <w:t> </w:t>
      </w:r>
      <w:r>
        <w:rPr>
          <w:sz w:val="19"/>
        </w:rPr>
        <w:t>(2011),</w:t>
      </w:r>
      <w:r>
        <w:rPr>
          <w:spacing w:val="-14"/>
          <w:sz w:val="19"/>
        </w:rPr>
        <w:t> </w:t>
      </w:r>
      <w:r>
        <w:rPr>
          <w:spacing w:val="-3"/>
          <w:sz w:val="19"/>
        </w:rPr>
        <w:t>Тезаурусы</w:t>
      </w:r>
      <w:r>
        <w:rPr>
          <w:spacing w:val="-14"/>
          <w:sz w:val="19"/>
        </w:rPr>
        <w:t> </w:t>
      </w:r>
      <w:r>
        <w:rPr>
          <w:sz w:val="19"/>
        </w:rPr>
        <w:t>в</w:t>
      </w:r>
      <w:r>
        <w:rPr>
          <w:spacing w:val="-14"/>
          <w:sz w:val="19"/>
        </w:rPr>
        <w:t> </w:t>
      </w:r>
      <w:r>
        <w:rPr>
          <w:sz w:val="19"/>
        </w:rPr>
        <w:t>задачах</w:t>
      </w:r>
      <w:r>
        <w:rPr>
          <w:spacing w:val="-14"/>
          <w:sz w:val="19"/>
        </w:rPr>
        <w:t> </w:t>
      </w:r>
      <w:r>
        <w:rPr>
          <w:sz w:val="19"/>
        </w:rPr>
        <w:t>информационного</w:t>
      </w:r>
      <w:r>
        <w:rPr>
          <w:spacing w:val="-14"/>
          <w:sz w:val="19"/>
        </w:rPr>
        <w:t> </w:t>
      </w:r>
      <w:r>
        <w:rPr>
          <w:sz w:val="19"/>
        </w:rPr>
        <w:t>поиска.</w:t>
      </w:r>
      <w:r>
        <w:rPr>
          <w:spacing w:val="-14"/>
          <w:sz w:val="19"/>
        </w:rPr>
        <w:t> </w:t>
      </w:r>
      <w:r>
        <w:rPr>
          <w:sz w:val="19"/>
        </w:rPr>
        <w:t>М.: Изд-во </w:t>
      </w:r>
      <w:r>
        <w:rPr>
          <w:spacing w:val="-8"/>
          <w:sz w:val="19"/>
        </w:rPr>
        <w:t>МГУ, </w:t>
      </w:r>
      <w:r>
        <w:rPr>
          <w:sz w:val="19"/>
        </w:rPr>
        <w:t>512</w:t>
      </w:r>
      <w:r>
        <w:rPr>
          <w:spacing w:val="7"/>
          <w:sz w:val="19"/>
        </w:rPr>
        <w:t> </w:t>
      </w:r>
      <w:r>
        <w:rPr>
          <w:sz w:val="19"/>
        </w:rPr>
        <w:t>с.</w:t>
      </w:r>
    </w:p>
    <w:p>
      <w:pPr>
        <w:pStyle w:val="ListParagraph"/>
        <w:numPr>
          <w:ilvl w:val="0"/>
          <w:numId w:val="36"/>
        </w:numPr>
        <w:tabs>
          <w:tab w:pos="945" w:val="left" w:leader="none"/>
        </w:tabs>
        <w:spacing w:line="240" w:lineRule="auto" w:before="3" w:after="0"/>
        <w:ind w:left="423" w:right="155" w:firstLine="340"/>
        <w:jc w:val="both"/>
        <w:rPr>
          <w:sz w:val="19"/>
        </w:rPr>
      </w:pPr>
      <w:r>
        <w:rPr>
          <w:i/>
          <w:spacing w:val="-3"/>
          <w:sz w:val="19"/>
        </w:rPr>
        <w:t>Невзорова</w:t>
      </w:r>
      <w:r>
        <w:rPr>
          <w:i/>
          <w:spacing w:val="-13"/>
          <w:sz w:val="19"/>
        </w:rPr>
        <w:t> </w:t>
      </w:r>
      <w:r>
        <w:rPr>
          <w:i/>
          <w:sz w:val="19"/>
        </w:rPr>
        <w:t>О.А.,</w:t>
      </w:r>
      <w:r>
        <w:rPr>
          <w:i/>
          <w:spacing w:val="-12"/>
          <w:sz w:val="19"/>
        </w:rPr>
        <w:t> </w:t>
      </w:r>
      <w:r>
        <w:rPr>
          <w:i/>
          <w:spacing w:val="-3"/>
          <w:sz w:val="19"/>
        </w:rPr>
        <w:t>Невзоров</w:t>
      </w:r>
      <w:r>
        <w:rPr>
          <w:i/>
          <w:spacing w:val="-13"/>
          <w:sz w:val="19"/>
        </w:rPr>
        <w:t> </w:t>
      </w:r>
      <w:r>
        <w:rPr>
          <w:i/>
          <w:sz w:val="19"/>
        </w:rPr>
        <w:t>В.Н.</w:t>
      </w:r>
      <w:r>
        <w:rPr>
          <w:i/>
          <w:spacing w:val="-12"/>
          <w:sz w:val="19"/>
        </w:rPr>
        <w:t> </w:t>
      </w:r>
      <w:r>
        <w:rPr>
          <w:sz w:val="19"/>
        </w:rPr>
        <w:t>(2012),</w:t>
      </w:r>
      <w:r>
        <w:rPr>
          <w:spacing w:val="-13"/>
          <w:sz w:val="19"/>
        </w:rPr>
        <w:t> </w:t>
      </w:r>
      <w:r>
        <w:rPr>
          <w:spacing w:val="-3"/>
          <w:sz w:val="19"/>
        </w:rPr>
        <w:t>Интеллектуальная</w:t>
      </w:r>
      <w:r>
        <w:rPr>
          <w:spacing w:val="-12"/>
          <w:sz w:val="19"/>
        </w:rPr>
        <w:t> </w:t>
      </w:r>
      <w:r>
        <w:rPr>
          <w:sz w:val="19"/>
        </w:rPr>
        <w:t>инструментальная система «OntoIntegrator» для задач автоматической обработки текстов. </w:t>
      </w:r>
      <w:r>
        <w:rPr>
          <w:spacing w:val="-3"/>
          <w:sz w:val="19"/>
        </w:rPr>
        <w:t>Труды </w:t>
      </w:r>
      <w:r>
        <w:rPr>
          <w:sz w:val="19"/>
        </w:rPr>
        <w:t>конференции КИИ-2012. </w:t>
      </w:r>
      <w:r>
        <w:rPr>
          <w:spacing w:val="-10"/>
          <w:sz w:val="19"/>
        </w:rPr>
        <w:t>Т. </w:t>
      </w:r>
      <w:r>
        <w:rPr>
          <w:sz w:val="19"/>
        </w:rPr>
        <w:t>4. Белгород: Изд-во </w:t>
      </w:r>
      <w:r>
        <w:rPr>
          <w:spacing w:val="-7"/>
          <w:sz w:val="19"/>
        </w:rPr>
        <w:t>БГТУ, </w:t>
      </w:r>
      <w:r>
        <w:rPr>
          <w:sz w:val="19"/>
        </w:rPr>
        <w:t>с.</w:t>
      </w:r>
      <w:r>
        <w:rPr>
          <w:spacing w:val="12"/>
          <w:sz w:val="19"/>
        </w:rPr>
        <w:t> </w:t>
      </w:r>
      <w:r>
        <w:rPr>
          <w:sz w:val="19"/>
        </w:rPr>
        <w:t>92–99.</w:t>
      </w:r>
    </w:p>
    <w:p>
      <w:pPr>
        <w:pStyle w:val="ListParagraph"/>
        <w:numPr>
          <w:ilvl w:val="0"/>
          <w:numId w:val="36"/>
        </w:numPr>
        <w:tabs>
          <w:tab w:pos="973" w:val="left" w:leader="none"/>
        </w:tabs>
        <w:spacing w:line="240" w:lineRule="auto" w:before="4" w:after="0"/>
        <w:ind w:left="423" w:right="152" w:firstLine="340"/>
        <w:jc w:val="both"/>
        <w:rPr>
          <w:sz w:val="19"/>
        </w:rPr>
      </w:pPr>
      <w:r>
        <w:rPr>
          <w:i/>
          <w:sz w:val="19"/>
        </w:rPr>
        <w:t>Рычкова Л. </w:t>
      </w:r>
      <w:r>
        <w:rPr>
          <w:sz w:val="19"/>
        </w:rPr>
        <w:t>(2016), Социопрагматический аспект лексикографирования специальной лексики. Proceedings of the XVII EURALEX International</w:t>
      </w:r>
      <w:r>
        <w:rPr>
          <w:spacing w:val="12"/>
          <w:sz w:val="19"/>
        </w:rPr>
        <w:t> </w:t>
      </w:r>
      <w:r>
        <w:rPr>
          <w:sz w:val="19"/>
        </w:rPr>
        <w:t>Congress:</w:t>
      </w:r>
    </w:p>
    <w:p>
      <w:pPr>
        <w:spacing w:after="0" w:line="240" w:lineRule="auto"/>
        <w:jc w:val="both"/>
        <w:rPr>
          <w:sz w:val="19"/>
        </w:rPr>
        <w:sectPr>
          <w:pgSz w:w="8230" w:h="11910"/>
          <w:pgMar w:header="0" w:footer="552" w:top="860" w:bottom="740" w:left="540" w:right="580"/>
        </w:sectPr>
      </w:pPr>
    </w:p>
    <w:p>
      <w:pPr>
        <w:spacing w:before="89"/>
        <w:ind w:left="197" w:right="377" w:firstLine="0"/>
        <w:jc w:val="both"/>
        <w:rPr>
          <w:sz w:val="19"/>
        </w:rPr>
      </w:pPr>
      <w:r>
        <w:rPr>
          <w:sz w:val="19"/>
        </w:rPr>
        <w:t>Lexicography and Linguistic Diversity. Tbilisi, Ivane Javakhishvili Tbilisi State University, pp. 541–552.</w:t>
      </w:r>
    </w:p>
    <w:p>
      <w:pPr>
        <w:pStyle w:val="ListParagraph"/>
        <w:numPr>
          <w:ilvl w:val="0"/>
          <w:numId w:val="36"/>
        </w:numPr>
        <w:tabs>
          <w:tab w:pos="717" w:val="left" w:leader="none"/>
        </w:tabs>
        <w:spacing w:line="240" w:lineRule="auto" w:before="3" w:after="0"/>
        <w:ind w:left="197" w:right="383" w:firstLine="340"/>
        <w:jc w:val="both"/>
        <w:rPr>
          <w:sz w:val="19"/>
        </w:rPr>
      </w:pPr>
      <w:r>
        <w:rPr>
          <w:i/>
          <w:spacing w:val="-3"/>
          <w:sz w:val="19"/>
        </w:rPr>
        <w:t>Neelameghan,</w:t>
      </w:r>
      <w:r>
        <w:rPr>
          <w:i/>
          <w:spacing w:val="-9"/>
          <w:sz w:val="19"/>
        </w:rPr>
        <w:t> </w:t>
      </w:r>
      <w:r>
        <w:rPr>
          <w:i/>
          <w:sz w:val="19"/>
        </w:rPr>
        <w:t>A.,</w:t>
      </w:r>
      <w:r>
        <w:rPr>
          <w:i/>
          <w:spacing w:val="-9"/>
          <w:sz w:val="19"/>
        </w:rPr>
        <w:t> </w:t>
      </w:r>
      <w:r>
        <w:rPr>
          <w:i/>
          <w:spacing w:val="-3"/>
          <w:sz w:val="19"/>
        </w:rPr>
        <w:t>Raghavan,</w:t>
      </w:r>
      <w:r>
        <w:rPr>
          <w:i/>
          <w:spacing w:val="-9"/>
          <w:sz w:val="19"/>
        </w:rPr>
        <w:t> </w:t>
      </w:r>
      <w:r>
        <w:rPr>
          <w:i/>
          <w:sz w:val="19"/>
        </w:rPr>
        <w:t>K.</w:t>
      </w:r>
      <w:r>
        <w:rPr>
          <w:i/>
          <w:spacing w:val="-9"/>
          <w:sz w:val="19"/>
        </w:rPr>
        <w:t> </w:t>
      </w:r>
      <w:r>
        <w:rPr>
          <w:i/>
          <w:sz w:val="19"/>
        </w:rPr>
        <w:t>S.</w:t>
      </w:r>
      <w:r>
        <w:rPr>
          <w:i/>
          <w:spacing w:val="-9"/>
          <w:sz w:val="19"/>
        </w:rPr>
        <w:t> </w:t>
      </w:r>
      <w:r>
        <w:rPr>
          <w:spacing w:val="-3"/>
          <w:sz w:val="19"/>
        </w:rPr>
        <w:t>(2007),</w:t>
      </w:r>
      <w:r>
        <w:rPr>
          <w:spacing w:val="-9"/>
          <w:sz w:val="19"/>
        </w:rPr>
        <w:t> </w:t>
      </w:r>
      <w:r>
        <w:rPr>
          <w:spacing w:val="-3"/>
          <w:sz w:val="19"/>
        </w:rPr>
        <w:t>Online</w:t>
      </w:r>
      <w:r>
        <w:rPr>
          <w:spacing w:val="-9"/>
          <w:sz w:val="19"/>
        </w:rPr>
        <w:t> </w:t>
      </w:r>
      <w:r>
        <w:rPr>
          <w:spacing w:val="-3"/>
          <w:sz w:val="19"/>
        </w:rPr>
        <w:t>bilingual</w:t>
      </w:r>
      <w:r>
        <w:rPr>
          <w:spacing w:val="-9"/>
          <w:sz w:val="19"/>
        </w:rPr>
        <w:t> </w:t>
      </w:r>
      <w:r>
        <w:rPr>
          <w:spacing w:val="-3"/>
          <w:sz w:val="19"/>
        </w:rPr>
        <w:t>thesaurus</w:t>
      </w:r>
      <w:r>
        <w:rPr>
          <w:spacing w:val="-9"/>
          <w:sz w:val="19"/>
        </w:rPr>
        <w:t> </w:t>
      </w:r>
      <w:r>
        <w:rPr>
          <w:sz w:val="19"/>
        </w:rPr>
        <w:t>for</w:t>
      </w:r>
      <w:r>
        <w:rPr>
          <w:spacing w:val="-9"/>
          <w:sz w:val="19"/>
        </w:rPr>
        <w:t> </w:t>
      </w:r>
      <w:r>
        <w:rPr>
          <w:spacing w:val="-3"/>
          <w:sz w:val="19"/>
        </w:rPr>
        <w:t>subjects </w:t>
      </w:r>
      <w:r>
        <w:rPr>
          <w:sz w:val="19"/>
        </w:rPr>
        <w:t>in the humanities: a case </w:t>
      </w:r>
      <w:r>
        <w:rPr>
          <w:spacing w:val="-3"/>
          <w:sz w:val="19"/>
        </w:rPr>
        <w:t>study, </w:t>
      </w:r>
      <w:r>
        <w:rPr>
          <w:sz w:val="19"/>
        </w:rPr>
        <w:t>ICSD, pp.</w:t>
      </w:r>
      <w:r>
        <w:rPr>
          <w:spacing w:val="3"/>
          <w:sz w:val="19"/>
        </w:rPr>
        <w:t> </w:t>
      </w:r>
      <w:r>
        <w:rPr>
          <w:sz w:val="19"/>
        </w:rPr>
        <w:t>489–505.</w:t>
      </w:r>
    </w:p>
    <w:p>
      <w:pPr>
        <w:pStyle w:val="ListParagraph"/>
        <w:numPr>
          <w:ilvl w:val="0"/>
          <w:numId w:val="36"/>
        </w:numPr>
        <w:tabs>
          <w:tab w:pos="751" w:val="left" w:leader="none"/>
        </w:tabs>
        <w:spacing w:line="240" w:lineRule="auto" w:before="3" w:after="0"/>
        <w:ind w:left="197" w:right="373" w:firstLine="340"/>
        <w:jc w:val="both"/>
        <w:rPr>
          <w:sz w:val="19"/>
        </w:rPr>
      </w:pPr>
      <w:r>
        <w:rPr>
          <w:i/>
          <w:spacing w:val="2"/>
          <w:sz w:val="19"/>
        </w:rPr>
        <w:t>Déjean, </w:t>
      </w:r>
      <w:r>
        <w:rPr>
          <w:i/>
          <w:sz w:val="19"/>
        </w:rPr>
        <w:t>H., Gaussier, E., </w:t>
      </w:r>
      <w:r>
        <w:rPr>
          <w:i/>
          <w:spacing w:val="2"/>
          <w:sz w:val="19"/>
        </w:rPr>
        <w:t>Sadat, </w:t>
      </w:r>
      <w:r>
        <w:rPr>
          <w:i/>
          <w:spacing w:val="-11"/>
          <w:sz w:val="19"/>
        </w:rPr>
        <w:t>F. </w:t>
      </w:r>
      <w:r>
        <w:rPr>
          <w:spacing w:val="2"/>
          <w:sz w:val="19"/>
        </w:rPr>
        <w:t>(2002, August). </w:t>
      </w:r>
      <w:r>
        <w:rPr>
          <w:sz w:val="19"/>
        </w:rPr>
        <w:t>An </w:t>
      </w:r>
      <w:r>
        <w:rPr>
          <w:spacing w:val="2"/>
          <w:sz w:val="19"/>
        </w:rPr>
        <w:t>approach based </w:t>
      </w:r>
      <w:r>
        <w:rPr>
          <w:spacing w:val="3"/>
          <w:sz w:val="19"/>
        </w:rPr>
        <w:t>on </w:t>
      </w:r>
      <w:r>
        <w:rPr>
          <w:spacing w:val="6"/>
          <w:sz w:val="19"/>
        </w:rPr>
        <w:t>multilingual thesauri </w:t>
      </w:r>
      <w:r>
        <w:rPr>
          <w:spacing w:val="4"/>
          <w:sz w:val="19"/>
        </w:rPr>
        <w:t>and </w:t>
      </w:r>
      <w:r>
        <w:rPr>
          <w:spacing w:val="5"/>
          <w:sz w:val="19"/>
        </w:rPr>
        <w:t>model </w:t>
      </w:r>
      <w:r>
        <w:rPr>
          <w:spacing w:val="6"/>
          <w:sz w:val="19"/>
        </w:rPr>
        <w:t>combination </w:t>
      </w:r>
      <w:r>
        <w:rPr>
          <w:spacing w:val="4"/>
          <w:sz w:val="19"/>
        </w:rPr>
        <w:t>for </w:t>
      </w:r>
      <w:r>
        <w:rPr>
          <w:spacing w:val="6"/>
          <w:sz w:val="19"/>
        </w:rPr>
        <w:t>bilingual lexicon </w:t>
      </w:r>
      <w:r>
        <w:rPr>
          <w:spacing w:val="7"/>
          <w:sz w:val="19"/>
        </w:rPr>
        <w:t>extraction, </w:t>
      </w:r>
      <w:r>
        <w:rPr>
          <w:sz w:val="19"/>
        </w:rPr>
        <w:t>Proceedings of the 19th international conference on Computational linguistics, </w:t>
      </w:r>
      <w:r>
        <w:rPr>
          <w:spacing w:val="-7"/>
          <w:sz w:val="19"/>
        </w:rPr>
        <w:t>Vol. </w:t>
      </w:r>
      <w:r>
        <w:rPr>
          <w:sz w:val="19"/>
        </w:rPr>
        <w:t>1, pp. 1–7.</w:t>
      </w:r>
    </w:p>
    <w:p>
      <w:pPr>
        <w:spacing w:before="120"/>
        <w:ind w:left="301" w:right="485" w:firstLine="0"/>
        <w:jc w:val="center"/>
        <w:rPr>
          <w:b/>
          <w:sz w:val="20"/>
        </w:rPr>
      </w:pPr>
      <w:r>
        <w:rPr>
          <w:b/>
          <w:sz w:val="20"/>
        </w:rPr>
        <w:t>Literature</w:t>
      </w:r>
    </w:p>
    <w:p>
      <w:pPr>
        <w:pStyle w:val="ListParagraph"/>
        <w:numPr>
          <w:ilvl w:val="0"/>
          <w:numId w:val="37"/>
        </w:numPr>
        <w:tabs>
          <w:tab w:pos="743" w:val="left" w:leader="none"/>
        </w:tabs>
        <w:spacing w:line="240" w:lineRule="auto" w:before="56" w:after="0"/>
        <w:ind w:left="197" w:right="379" w:firstLine="340"/>
        <w:jc w:val="both"/>
        <w:rPr>
          <w:sz w:val="19"/>
        </w:rPr>
      </w:pPr>
      <w:r>
        <w:rPr>
          <w:i/>
          <w:sz w:val="19"/>
        </w:rPr>
        <w:t>Belyaeva L.N</w:t>
      </w:r>
      <w:r>
        <w:rPr>
          <w:sz w:val="19"/>
        </w:rPr>
        <w:t>. (2011), Korpusnaya lingvistika i perevod: potentsial i ograni- cheniya.</w:t>
      </w:r>
      <w:r>
        <w:rPr>
          <w:spacing w:val="-17"/>
          <w:sz w:val="19"/>
        </w:rPr>
        <w:t> </w:t>
      </w:r>
      <w:r>
        <w:rPr>
          <w:spacing w:val="-3"/>
          <w:sz w:val="19"/>
        </w:rPr>
        <w:t>Trudy</w:t>
      </w:r>
      <w:r>
        <w:rPr>
          <w:spacing w:val="-15"/>
          <w:sz w:val="19"/>
        </w:rPr>
        <w:t> </w:t>
      </w:r>
      <w:r>
        <w:rPr>
          <w:sz w:val="19"/>
        </w:rPr>
        <w:t>mezhdunarodnoy</w:t>
      </w:r>
      <w:r>
        <w:rPr>
          <w:spacing w:val="-14"/>
          <w:sz w:val="19"/>
        </w:rPr>
        <w:t> </w:t>
      </w:r>
      <w:r>
        <w:rPr>
          <w:sz w:val="19"/>
        </w:rPr>
        <w:t>konferentsii</w:t>
      </w:r>
      <w:r>
        <w:rPr>
          <w:spacing w:val="-14"/>
          <w:sz w:val="19"/>
        </w:rPr>
        <w:t> </w:t>
      </w:r>
      <w:r>
        <w:rPr>
          <w:sz w:val="19"/>
        </w:rPr>
        <w:t>«Korpusnaya</w:t>
      </w:r>
      <w:r>
        <w:rPr>
          <w:spacing w:val="-15"/>
          <w:sz w:val="19"/>
        </w:rPr>
        <w:t> </w:t>
      </w:r>
      <w:r>
        <w:rPr>
          <w:sz w:val="19"/>
        </w:rPr>
        <w:t>lingvistika</w:t>
      </w:r>
      <w:r>
        <w:rPr>
          <w:spacing w:val="-14"/>
          <w:sz w:val="19"/>
        </w:rPr>
        <w:t> </w:t>
      </w:r>
      <w:r>
        <w:rPr>
          <w:sz w:val="19"/>
        </w:rPr>
        <w:t>—</w:t>
      </w:r>
      <w:r>
        <w:rPr>
          <w:spacing w:val="-15"/>
          <w:sz w:val="19"/>
        </w:rPr>
        <w:t> </w:t>
      </w:r>
      <w:r>
        <w:rPr>
          <w:sz w:val="19"/>
        </w:rPr>
        <w:t>2011».</w:t>
      </w:r>
      <w:r>
        <w:rPr>
          <w:spacing w:val="-14"/>
          <w:sz w:val="19"/>
        </w:rPr>
        <w:t> </w:t>
      </w:r>
      <w:r>
        <w:rPr>
          <w:sz w:val="19"/>
        </w:rPr>
        <w:t>SPb.: Izd-vo ﬁlologicheskogo f-ta SPbGU, s. 87–91.</w:t>
      </w:r>
    </w:p>
    <w:p>
      <w:pPr>
        <w:pStyle w:val="ListParagraph"/>
        <w:numPr>
          <w:ilvl w:val="0"/>
          <w:numId w:val="37"/>
        </w:numPr>
        <w:tabs>
          <w:tab w:pos="721" w:val="left" w:leader="none"/>
        </w:tabs>
        <w:spacing w:line="240" w:lineRule="auto" w:before="5" w:after="0"/>
        <w:ind w:left="197" w:right="381" w:firstLine="340"/>
        <w:jc w:val="both"/>
        <w:rPr>
          <w:sz w:val="19"/>
        </w:rPr>
      </w:pPr>
      <w:r>
        <w:rPr>
          <w:i/>
          <w:sz w:val="19"/>
        </w:rPr>
        <w:t>Belyaeva</w:t>
      </w:r>
      <w:r>
        <w:rPr>
          <w:i/>
          <w:spacing w:val="-15"/>
          <w:sz w:val="19"/>
        </w:rPr>
        <w:t> </w:t>
      </w:r>
      <w:r>
        <w:rPr>
          <w:i/>
          <w:sz w:val="19"/>
        </w:rPr>
        <w:t>L.N</w:t>
      </w:r>
      <w:r>
        <w:rPr>
          <w:sz w:val="19"/>
        </w:rPr>
        <w:t>.</w:t>
      </w:r>
      <w:r>
        <w:rPr>
          <w:spacing w:val="-15"/>
          <w:sz w:val="19"/>
        </w:rPr>
        <w:t> </w:t>
      </w:r>
      <w:r>
        <w:rPr>
          <w:sz w:val="19"/>
        </w:rPr>
        <w:t>(2010),</w:t>
      </w:r>
      <w:r>
        <w:rPr>
          <w:spacing w:val="-15"/>
          <w:sz w:val="19"/>
        </w:rPr>
        <w:t> </w:t>
      </w:r>
      <w:r>
        <w:rPr>
          <w:sz w:val="19"/>
        </w:rPr>
        <w:t>Potentsial</w:t>
      </w:r>
      <w:r>
        <w:rPr>
          <w:spacing w:val="-15"/>
          <w:sz w:val="19"/>
        </w:rPr>
        <w:t> </w:t>
      </w:r>
      <w:r>
        <w:rPr>
          <w:sz w:val="19"/>
        </w:rPr>
        <w:t>avtomatizirovannoy</w:t>
      </w:r>
      <w:r>
        <w:rPr>
          <w:spacing w:val="-15"/>
          <w:sz w:val="19"/>
        </w:rPr>
        <w:t> </w:t>
      </w:r>
      <w:r>
        <w:rPr>
          <w:sz w:val="19"/>
        </w:rPr>
        <w:t>leksikograﬁi</w:t>
      </w:r>
      <w:r>
        <w:rPr>
          <w:spacing w:val="-14"/>
          <w:sz w:val="19"/>
        </w:rPr>
        <w:t> </w:t>
      </w:r>
      <w:r>
        <w:rPr>
          <w:sz w:val="19"/>
        </w:rPr>
        <w:t>i</w:t>
      </w:r>
      <w:r>
        <w:rPr>
          <w:spacing w:val="-14"/>
          <w:sz w:val="19"/>
        </w:rPr>
        <w:t> </w:t>
      </w:r>
      <w:r>
        <w:rPr>
          <w:sz w:val="19"/>
        </w:rPr>
        <w:t>prikladnaya lingvistika. Izvestiya RGPU im. A.I. Gertsena, № 134, s.</w:t>
      </w:r>
      <w:r>
        <w:rPr>
          <w:spacing w:val="-11"/>
          <w:sz w:val="19"/>
        </w:rPr>
        <w:t> </w:t>
      </w:r>
      <w:r>
        <w:rPr>
          <w:sz w:val="19"/>
        </w:rPr>
        <w:t>70–79.</w:t>
      </w:r>
    </w:p>
    <w:p>
      <w:pPr>
        <w:pStyle w:val="ListParagraph"/>
        <w:numPr>
          <w:ilvl w:val="0"/>
          <w:numId w:val="37"/>
        </w:numPr>
        <w:tabs>
          <w:tab w:pos="730" w:val="left" w:leader="none"/>
        </w:tabs>
        <w:spacing w:line="240" w:lineRule="auto" w:before="3" w:after="0"/>
        <w:ind w:left="196" w:right="382" w:firstLine="340"/>
        <w:jc w:val="both"/>
        <w:rPr>
          <w:sz w:val="19"/>
        </w:rPr>
      </w:pPr>
      <w:r>
        <w:rPr>
          <w:i/>
          <w:sz w:val="19"/>
        </w:rPr>
        <w:t>Galieva A.M</w:t>
      </w:r>
      <w:r>
        <w:rPr>
          <w:sz w:val="19"/>
        </w:rPr>
        <w:t>. (2014), Individualiziruyushchaya semantika v sisteme tatarskikh </w:t>
      </w:r>
      <w:r>
        <w:rPr>
          <w:spacing w:val="-3"/>
          <w:sz w:val="19"/>
        </w:rPr>
        <w:t>padezhey. </w:t>
      </w:r>
      <w:r>
        <w:rPr>
          <w:sz w:val="19"/>
        </w:rPr>
        <w:t>Tipologiya morfosintaksicheskikh parametrov: materialy mezhdunarodnoy konferentsii «Tipologiya morfosintaksicheskikh parametrov 2014». </w:t>
      </w:r>
      <w:r>
        <w:rPr>
          <w:spacing w:val="-6"/>
          <w:sz w:val="19"/>
        </w:rPr>
        <w:t>Vyp. </w:t>
      </w:r>
      <w:r>
        <w:rPr>
          <w:sz w:val="19"/>
        </w:rPr>
        <w:t>1, s.</w:t>
      </w:r>
      <w:r>
        <w:rPr>
          <w:spacing w:val="-2"/>
          <w:sz w:val="19"/>
        </w:rPr>
        <w:t> </w:t>
      </w:r>
      <w:r>
        <w:rPr>
          <w:sz w:val="19"/>
        </w:rPr>
        <w:t>12–22.</w:t>
      </w:r>
    </w:p>
    <w:p>
      <w:pPr>
        <w:pStyle w:val="ListParagraph"/>
        <w:numPr>
          <w:ilvl w:val="0"/>
          <w:numId w:val="37"/>
        </w:numPr>
        <w:tabs>
          <w:tab w:pos="723" w:val="left" w:leader="none"/>
        </w:tabs>
        <w:spacing w:line="240" w:lineRule="auto" w:before="4" w:after="0"/>
        <w:ind w:left="196" w:right="381" w:firstLine="340"/>
        <w:jc w:val="both"/>
        <w:rPr>
          <w:sz w:val="19"/>
        </w:rPr>
      </w:pPr>
      <w:r>
        <w:rPr>
          <w:i/>
          <w:sz w:val="19"/>
        </w:rPr>
        <w:t>Guzev</w:t>
      </w:r>
      <w:r>
        <w:rPr>
          <w:i/>
          <w:spacing w:val="-11"/>
          <w:sz w:val="19"/>
        </w:rPr>
        <w:t> </w:t>
      </w:r>
      <w:r>
        <w:rPr>
          <w:i/>
          <w:spacing w:val="-6"/>
          <w:sz w:val="19"/>
        </w:rPr>
        <w:t>V.G.,</w:t>
      </w:r>
      <w:r>
        <w:rPr>
          <w:i/>
          <w:spacing w:val="-11"/>
          <w:sz w:val="19"/>
        </w:rPr>
        <w:t> </w:t>
      </w:r>
      <w:r>
        <w:rPr>
          <w:i/>
          <w:sz w:val="19"/>
        </w:rPr>
        <w:t>Burykin</w:t>
      </w:r>
      <w:r>
        <w:rPr>
          <w:i/>
          <w:spacing w:val="-14"/>
          <w:sz w:val="19"/>
        </w:rPr>
        <w:t> </w:t>
      </w:r>
      <w:r>
        <w:rPr>
          <w:i/>
          <w:sz w:val="19"/>
        </w:rPr>
        <w:t>A.A.</w:t>
      </w:r>
      <w:r>
        <w:rPr>
          <w:i/>
          <w:spacing w:val="-11"/>
          <w:sz w:val="19"/>
        </w:rPr>
        <w:t> </w:t>
      </w:r>
      <w:r>
        <w:rPr>
          <w:sz w:val="19"/>
        </w:rPr>
        <w:t>(2007),</w:t>
      </w:r>
      <w:r>
        <w:rPr>
          <w:spacing w:val="-11"/>
          <w:sz w:val="19"/>
        </w:rPr>
        <w:t> </w:t>
      </w:r>
      <w:r>
        <w:rPr>
          <w:sz w:val="19"/>
        </w:rPr>
        <w:t>Obshchie</w:t>
      </w:r>
      <w:r>
        <w:rPr>
          <w:spacing w:val="-10"/>
          <w:sz w:val="19"/>
        </w:rPr>
        <w:t> </w:t>
      </w:r>
      <w:r>
        <w:rPr>
          <w:sz w:val="19"/>
        </w:rPr>
        <w:t>stroevye</w:t>
      </w:r>
      <w:r>
        <w:rPr>
          <w:spacing w:val="-11"/>
          <w:sz w:val="19"/>
        </w:rPr>
        <w:t> </w:t>
      </w:r>
      <w:r>
        <w:rPr>
          <w:sz w:val="19"/>
        </w:rPr>
        <w:t>osobennosti</w:t>
      </w:r>
      <w:r>
        <w:rPr>
          <w:spacing w:val="-11"/>
          <w:sz w:val="19"/>
        </w:rPr>
        <w:t> </w:t>
      </w:r>
      <w:r>
        <w:rPr>
          <w:sz w:val="19"/>
        </w:rPr>
        <w:t>agglyutinativ- nykh</w:t>
      </w:r>
      <w:r>
        <w:rPr>
          <w:spacing w:val="-7"/>
          <w:sz w:val="19"/>
        </w:rPr>
        <w:t> </w:t>
      </w:r>
      <w:r>
        <w:rPr>
          <w:sz w:val="19"/>
        </w:rPr>
        <w:t>yazykov.</w:t>
      </w:r>
      <w:r>
        <w:rPr>
          <w:spacing w:val="-15"/>
          <w:sz w:val="19"/>
        </w:rPr>
        <w:t> </w:t>
      </w:r>
      <w:r>
        <w:rPr>
          <w:sz w:val="19"/>
        </w:rPr>
        <w:t>Acta</w:t>
      </w:r>
      <w:r>
        <w:rPr>
          <w:spacing w:val="-6"/>
          <w:sz w:val="19"/>
        </w:rPr>
        <w:t> </w:t>
      </w:r>
      <w:r>
        <w:rPr>
          <w:sz w:val="19"/>
        </w:rPr>
        <w:t>linguistica</w:t>
      </w:r>
      <w:r>
        <w:rPr>
          <w:spacing w:val="-6"/>
          <w:sz w:val="19"/>
        </w:rPr>
        <w:t> </w:t>
      </w:r>
      <w:r>
        <w:rPr>
          <w:sz w:val="19"/>
        </w:rPr>
        <w:t>Petropolitana;</w:t>
      </w:r>
      <w:r>
        <w:rPr>
          <w:spacing w:val="-9"/>
          <w:sz w:val="19"/>
        </w:rPr>
        <w:t> </w:t>
      </w:r>
      <w:r>
        <w:rPr>
          <w:sz w:val="19"/>
        </w:rPr>
        <w:t>Trudy</w:t>
      </w:r>
      <w:r>
        <w:rPr>
          <w:spacing w:val="-6"/>
          <w:sz w:val="19"/>
        </w:rPr>
        <w:t> </w:t>
      </w:r>
      <w:r>
        <w:rPr>
          <w:sz w:val="19"/>
        </w:rPr>
        <w:t>ILI</w:t>
      </w:r>
      <w:r>
        <w:rPr>
          <w:spacing w:val="-6"/>
          <w:sz w:val="19"/>
        </w:rPr>
        <w:t> </w:t>
      </w:r>
      <w:r>
        <w:rPr>
          <w:sz w:val="19"/>
        </w:rPr>
        <w:t>RAN;</w:t>
      </w:r>
      <w:r>
        <w:rPr>
          <w:spacing w:val="-9"/>
          <w:sz w:val="19"/>
        </w:rPr>
        <w:t> </w:t>
      </w:r>
      <w:r>
        <w:rPr>
          <w:spacing w:val="-8"/>
          <w:sz w:val="19"/>
        </w:rPr>
        <w:t>T.</w:t>
      </w:r>
      <w:r>
        <w:rPr>
          <w:spacing w:val="-6"/>
          <w:sz w:val="19"/>
        </w:rPr>
        <w:t> </w:t>
      </w:r>
      <w:r>
        <w:rPr>
          <w:sz w:val="19"/>
        </w:rPr>
        <w:t>3;</w:t>
      </w:r>
      <w:r>
        <w:rPr>
          <w:spacing w:val="-6"/>
          <w:sz w:val="19"/>
        </w:rPr>
        <w:t> </w:t>
      </w:r>
      <w:r>
        <w:rPr>
          <w:sz w:val="19"/>
        </w:rPr>
        <w:t>Ch.</w:t>
      </w:r>
      <w:r>
        <w:rPr>
          <w:spacing w:val="-6"/>
          <w:sz w:val="19"/>
        </w:rPr>
        <w:t> </w:t>
      </w:r>
      <w:r>
        <w:rPr>
          <w:sz w:val="19"/>
        </w:rPr>
        <w:t>1,</w:t>
      </w:r>
      <w:r>
        <w:rPr>
          <w:spacing w:val="-6"/>
          <w:sz w:val="19"/>
        </w:rPr>
        <w:t> </w:t>
      </w:r>
      <w:r>
        <w:rPr>
          <w:sz w:val="19"/>
        </w:rPr>
        <w:t>s.</w:t>
      </w:r>
      <w:r>
        <w:rPr>
          <w:spacing w:val="-6"/>
          <w:sz w:val="19"/>
        </w:rPr>
        <w:t> </w:t>
      </w:r>
      <w:r>
        <w:rPr>
          <w:sz w:val="19"/>
        </w:rPr>
        <w:t>109–117.</w:t>
      </w:r>
    </w:p>
    <w:p>
      <w:pPr>
        <w:pStyle w:val="ListParagraph"/>
        <w:numPr>
          <w:ilvl w:val="0"/>
          <w:numId w:val="37"/>
        </w:numPr>
        <w:tabs>
          <w:tab w:pos="722" w:val="left" w:leader="none"/>
        </w:tabs>
        <w:spacing w:line="240" w:lineRule="auto" w:before="3" w:after="0"/>
        <w:ind w:left="197" w:right="381" w:firstLine="340"/>
        <w:jc w:val="both"/>
        <w:rPr>
          <w:sz w:val="19"/>
        </w:rPr>
      </w:pPr>
      <w:r>
        <w:rPr>
          <w:i/>
          <w:sz w:val="19"/>
        </w:rPr>
        <w:t>Lukashevich</w:t>
      </w:r>
      <w:r>
        <w:rPr>
          <w:i/>
          <w:spacing w:val="-12"/>
          <w:sz w:val="19"/>
        </w:rPr>
        <w:t> </w:t>
      </w:r>
      <w:r>
        <w:rPr>
          <w:i/>
          <w:sz w:val="19"/>
        </w:rPr>
        <w:t>N.V</w:t>
      </w:r>
      <w:r>
        <w:rPr>
          <w:sz w:val="19"/>
        </w:rPr>
        <w:t>.</w:t>
      </w:r>
      <w:r>
        <w:rPr>
          <w:spacing w:val="-11"/>
          <w:sz w:val="19"/>
        </w:rPr>
        <w:t> </w:t>
      </w:r>
      <w:r>
        <w:rPr>
          <w:sz w:val="19"/>
        </w:rPr>
        <w:t>(2011),</w:t>
      </w:r>
      <w:r>
        <w:rPr>
          <w:spacing w:val="-14"/>
          <w:sz w:val="19"/>
        </w:rPr>
        <w:t> </w:t>
      </w:r>
      <w:r>
        <w:rPr>
          <w:spacing w:val="-3"/>
          <w:sz w:val="19"/>
        </w:rPr>
        <w:t>Tezaurusy</w:t>
      </w:r>
      <w:r>
        <w:rPr>
          <w:spacing w:val="-12"/>
          <w:sz w:val="19"/>
        </w:rPr>
        <w:t> </w:t>
      </w:r>
      <w:r>
        <w:rPr>
          <w:sz w:val="19"/>
        </w:rPr>
        <w:t>v</w:t>
      </w:r>
      <w:r>
        <w:rPr>
          <w:spacing w:val="-11"/>
          <w:sz w:val="19"/>
        </w:rPr>
        <w:t> </w:t>
      </w:r>
      <w:r>
        <w:rPr>
          <w:sz w:val="19"/>
        </w:rPr>
        <w:t>zadachakh</w:t>
      </w:r>
      <w:r>
        <w:rPr>
          <w:spacing w:val="-12"/>
          <w:sz w:val="19"/>
        </w:rPr>
        <w:t> </w:t>
      </w:r>
      <w:r>
        <w:rPr>
          <w:sz w:val="19"/>
        </w:rPr>
        <w:t>informatsionnogo</w:t>
      </w:r>
      <w:r>
        <w:rPr>
          <w:spacing w:val="-11"/>
          <w:sz w:val="19"/>
        </w:rPr>
        <w:t> </w:t>
      </w:r>
      <w:r>
        <w:rPr>
          <w:sz w:val="19"/>
        </w:rPr>
        <w:t>poiska.</w:t>
      </w:r>
      <w:r>
        <w:rPr>
          <w:spacing w:val="-12"/>
          <w:sz w:val="19"/>
        </w:rPr>
        <w:t> </w:t>
      </w:r>
      <w:r>
        <w:rPr>
          <w:sz w:val="19"/>
        </w:rPr>
        <w:t>M.: Izd-vo MGU, 512 s.</w:t>
      </w:r>
    </w:p>
    <w:p>
      <w:pPr>
        <w:pStyle w:val="ListParagraph"/>
        <w:numPr>
          <w:ilvl w:val="0"/>
          <w:numId w:val="37"/>
        </w:numPr>
        <w:tabs>
          <w:tab w:pos="749" w:val="left" w:leader="none"/>
        </w:tabs>
        <w:spacing w:line="240" w:lineRule="auto" w:before="3" w:after="0"/>
        <w:ind w:left="197" w:right="377" w:firstLine="340"/>
        <w:jc w:val="both"/>
        <w:rPr>
          <w:sz w:val="19"/>
        </w:rPr>
      </w:pPr>
      <w:r>
        <w:rPr>
          <w:i/>
          <w:sz w:val="19"/>
        </w:rPr>
        <w:t>Nevzorova </w:t>
      </w:r>
      <w:r>
        <w:rPr>
          <w:i/>
          <w:spacing w:val="2"/>
          <w:sz w:val="19"/>
        </w:rPr>
        <w:t>O.A., </w:t>
      </w:r>
      <w:r>
        <w:rPr>
          <w:i/>
          <w:sz w:val="19"/>
        </w:rPr>
        <w:t>Nevzorov </w:t>
      </w:r>
      <w:r>
        <w:rPr>
          <w:i/>
          <w:spacing w:val="-4"/>
          <w:sz w:val="19"/>
        </w:rPr>
        <w:t>V.N</w:t>
      </w:r>
      <w:r>
        <w:rPr>
          <w:spacing w:val="-4"/>
          <w:sz w:val="19"/>
        </w:rPr>
        <w:t>. </w:t>
      </w:r>
      <w:r>
        <w:rPr>
          <w:spacing w:val="2"/>
          <w:sz w:val="19"/>
        </w:rPr>
        <w:t>(2012), Intellektual'naya </w:t>
      </w:r>
      <w:r>
        <w:rPr>
          <w:spacing w:val="3"/>
          <w:sz w:val="19"/>
        </w:rPr>
        <w:t>instrumental'naya sistema «OntoIntegrator» dlya zadach avtomaticheskoy obrabotki </w:t>
      </w:r>
      <w:r>
        <w:rPr>
          <w:sz w:val="19"/>
        </w:rPr>
        <w:t>tekstov. </w:t>
      </w:r>
      <w:r>
        <w:rPr>
          <w:spacing w:val="2"/>
          <w:sz w:val="19"/>
        </w:rPr>
        <w:t>Trudy </w:t>
      </w:r>
      <w:r>
        <w:rPr>
          <w:sz w:val="19"/>
        </w:rPr>
        <w:t>konferentsii KII-2012. </w:t>
      </w:r>
      <w:r>
        <w:rPr>
          <w:spacing w:val="-8"/>
          <w:sz w:val="19"/>
        </w:rPr>
        <w:t>T. </w:t>
      </w:r>
      <w:r>
        <w:rPr>
          <w:sz w:val="19"/>
        </w:rPr>
        <w:t>4. Belgorod: Izd-vo BGTU, s.</w:t>
      </w:r>
      <w:r>
        <w:rPr>
          <w:spacing w:val="4"/>
          <w:sz w:val="19"/>
        </w:rPr>
        <w:t> </w:t>
      </w:r>
      <w:r>
        <w:rPr>
          <w:sz w:val="19"/>
        </w:rPr>
        <w:t>92–99.</w:t>
      </w:r>
    </w:p>
    <w:p>
      <w:pPr>
        <w:pStyle w:val="ListParagraph"/>
        <w:numPr>
          <w:ilvl w:val="0"/>
          <w:numId w:val="37"/>
        </w:numPr>
        <w:tabs>
          <w:tab w:pos="759" w:val="left" w:leader="none"/>
        </w:tabs>
        <w:spacing w:line="240" w:lineRule="auto" w:before="5" w:after="0"/>
        <w:ind w:left="197" w:right="374" w:firstLine="340"/>
        <w:jc w:val="both"/>
        <w:rPr>
          <w:sz w:val="19"/>
        </w:rPr>
      </w:pPr>
      <w:r>
        <w:rPr>
          <w:i/>
          <w:spacing w:val="4"/>
          <w:sz w:val="19"/>
        </w:rPr>
        <w:t>Rychkova </w:t>
      </w:r>
      <w:r>
        <w:rPr>
          <w:i/>
          <w:spacing w:val="3"/>
          <w:sz w:val="19"/>
        </w:rPr>
        <w:t>L. </w:t>
      </w:r>
      <w:r>
        <w:rPr>
          <w:spacing w:val="5"/>
          <w:sz w:val="19"/>
        </w:rPr>
        <w:t>(2016), Sotsiopragmaticheskiy aspekt </w:t>
      </w:r>
      <w:r>
        <w:rPr>
          <w:spacing w:val="6"/>
          <w:sz w:val="19"/>
        </w:rPr>
        <w:t>leksikografirovaniya</w:t>
      </w:r>
      <w:r>
        <w:rPr>
          <w:spacing w:val="59"/>
          <w:sz w:val="19"/>
        </w:rPr>
        <w:t> </w:t>
      </w:r>
      <w:r>
        <w:rPr>
          <w:sz w:val="19"/>
        </w:rPr>
        <w:t>spetsial'noy</w:t>
      </w:r>
      <w:r>
        <w:rPr>
          <w:spacing w:val="-14"/>
          <w:sz w:val="19"/>
        </w:rPr>
        <w:t> </w:t>
      </w:r>
      <w:r>
        <w:rPr>
          <w:sz w:val="19"/>
        </w:rPr>
        <w:t>leksiki.</w:t>
      </w:r>
      <w:r>
        <w:rPr>
          <w:spacing w:val="-13"/>
          <w:sz w:val="19"/>
        </w:rPr>
        <w:t> </w:t>
      </w:r>
      <w:r>
        <w:rPr>
          <w:sz w:val="19"/>
        </w:rPr>
        <w:t>Proceedings</w:t>
      </w:r>
      <w:r>
        <w:rPr>
          <w:spacing w:val="-14"/>
          <w:sz w:val="19"/>
        </w:rPr>
        <w:t> </w:t>
      </w:r>
      <w:r>
        <w:rPr>
          <w:sz w:val="19"/>
        </w:rPr>
        <w:t>of</w:t>
      </w:r>
      <w:r>
        <w:rPr>
          <w:spacing w:val="-13"/>
          <w:sz w:val="19"/>
        </w:rPr>
        <w:t> </w:t>
      </w:r>
      <w:r>
        <w:rPr>
          <w:sz w:val="19"/>
        </w:rPr>
        <w:t>the</w:t>
      </w:r>
      <w:r>
        <w:rPr>
          <w:spacing w:val="-13"/>
          <w:sz w:val="19"/>
        </w:rPr>
        <w:t> </w:t>
      </w:r>
      <w:r>
        <w:rPr>
          <w:sz w:val="19"/>
        </w:rPr>
        <w:t>XVII</w:t>
      </w:r>
      <w:r>
        <w:rPr>
          <w:spacing w:val="-14"/>
          <w:sz w:val="19"/>
        </w:rPr>
        <w:t> </w:t>
      </w:r>
      <w:r>
        <w:rPr>
          <w:sz w:val="19"/>
        </w:rPr>
        <w:t>EURALEX</w:t>
      </w:r>
      <w:r>
        <w:rPr>
          <w:spacing w:val="-13"/>
          <w:sz w:val="19"/>
        </w:rPr>
        <w:t> </w:t>
      </w:r>
      <w:r>
        <w:rPr>
          <w:sz w:val="19"/>
        </w:rPr>
        <w:t>International</w:t>
      </w:r>
      <w:r>
        <w:rPr>
          <w:spacing w:val="-13"/>
          <w:sz w:val="19"/>
        </w:rPr>
        <w:t> </w:t>
      </w:r>
      <w:r>
        <w:rPr>
          <w:sz w:val="19"/>
        </w:rPr>
        <w:t>Congress:</w:t>
      </w:r>
      <w:r>
        <w:rPr>
          <w:spacing w:val="-14"/>
          <w:sz w:val="19"/>
        </w:rPr>
        <w:t> </w:t>
      </w:r>
      <w:r>
        <w:rPr>
          <w:sz w:val="19"/>
        </w:rPr>
        <w:t>Lexi- cography</w:t>
      </w:r>
      <w:r>
        <w:rPr>
          <w:spacing w:val="-13"/>
          <w:sz w:val="19"/>
        </w:rPr>
        <w:t> </w:t>
      </w:r>
      <w:r>
        <w:rPr>
          <w:sz w:val="19"/>
        </w:rPr>
        <w:t>and</w:t>
      </w:r>
      <w:r>
        <w:rPr>
          <w:spacing w:val="-12"/>
          <w:sz w:val="19"/>
        </w:rPr>
        <w:t> </w:t>
      </w:r>
      <w:r>
        <w:rPr>
          <w:sz w:val="19"/>
        </w:rPr>
        <w:t>Linguistic</w:t>
      </w:r>
      <w:r>
        <w:rPr>
          <w:spacing w:val="-12"/>
          <w:sz w:val="19"/>
        </w:rPr>
        <w:t> </w:t>
      </w:r>
      <w:r>
        <w:rPr>
          <w:spacing w:val="-3"/>
          <w:sz w:val="19"/>
        </w:rPr>
        <w:t>Diversity.</w:t>
      </w:r>
      <w:r>
        <w:rPr>
          <w:spacing w:val="-14"/>
          <w:sz w:val="19"/>
        </w:rPr>
        <w:t> </w:t>
      </w:r>
      <w:r>
        <w:rPr>
          <w:sz w:val="19"/>
        </w:rPr>
        <w:t>Tbilisi,</w:t>
      </w:r>
      <w:r>
        <w:rPr>
          <w:spacing w:val="-12"/>
          <w:sz w:val="19"/>
        </w:rPr>
        <w:t> </w:t>
      </w:r>
      <w:r>
        <w:rPr>
          <w:sz w:val="19"/>
        </w:rPr>
        <w:t>Ivane</w:t>
      </w:r>
      <w:r>
        <w:rPr>
          <w:spacing w:val="-13"/>
          <w:sz w:val="19"/>
        </w:rPr>
        <w:t> </w:t>
      </w:r>
      <w:r>
        <w:rPr>
          <w:sz w:val="19"/>
        </w:rPr>
        <w:t>Javakhishvili</w:t>
      </w:r>
      <w:r>
        <w:rPr>
          <w:spacing w:val="-14"/>
          <w:sz w:val="19"/>
        </w:rPr>
        <w:t> </w:t>
      </w:r>
      <w:r>
        <w:rPr>
          <w:sz w:val="19"/>
        </w:rPr>
        <w:t>Tbilisi</w:t>
      </w:r>
      <w:r>
        <w:rPr>
          <w:spacing w:val="-12"/>
          <w:sz w:val="19"/>
        </w:rPr>
        <w:t> </w:t>
      </w:r>
      <w:r>
        <w:rPr>
          <w:sz w:val="19"/>
        </w:rPr>
        <w:t>State</w:t>
      </w:r>
      <w:r>
        <w:rPr>
          <w:spacing w:val="-12"/>
          <w:sz w:val="19"/>
        </w:rPr>
        <w:t> </w:t>
      </w:r>
      <w:r>
        <w:rPr>
          <w:sz w:val="19"/>
        </w:rPr>
        <w:t>University, pp. 541–552.</w:t>
      </w:r>
    </w:p>
    <w:p>
      <w:pPr>
        <w:pStyle w:val="ListParagraph"/>
        <w:numPr>
          <w:ilvl w:val="0"/>
          <w:numId w:val="37"/>
        </w:numPr>
        <w:tabs>
          <w:tab w:pos="717" w:val="left" w:leader="none"/>
        </w:tabs>
        <w:spacing w:line="240" w:lineRule="auto" w:before="6" w:after="0"/>
        <w:ind w:left="197" w:right="383" w:firstLine="340"/>
        <w:jc w:val="both"/>
        <w:rPr>
          <w:sz w:val="19"/>
        </w:rPr>
      </w:pPr>
      <w:r>
        <w:rPr>
          <w:i/>
          <w:spacing w:val="-3"/>
          <w:sz w:val="19"/>
        </w:rPr>
        <w:t>Neelameghan,</w:t>
      </w:r>
      <w:r>
        <w:rPr>
          <w:i/>
          <w:spacing w:val="-10"/>
          <w:sz w:val="19"/>
        </w:rPr>
        <w:t> </w:t>
      </w:r>
      <w:r>
        <w:rPr>
          <w:i/>
          <w:sz w:val="19"/>
        </w:rPr>
        <w:t>A.,</w:t>
      </w:r>
      <w:r>
        <w:rPr>
          <w:i/>
          <w:spacing w:val="-9"/>
          <w:sz w:val="19"/>
        </w:rPr>
        <w:t> </w:t>
      </w:r>
      <w:r>
        <w:rPr>
          <w:i/>
          <w:spacing w:val="-3"/>
          <w:sz w:val="19"/>
        </w:rPr>
        <w:t>Raghavan,</w:t>
      </w:r>
      <w:r>
        <w:rPr>
          <w:i/>
          <w:spacing w:val="-9"/>
          <w:sz w:val="19"/>
        </w:rPr>
        <w:t> </w:t>
      </w:r>
      <w:r>
        <w:rPr>
          <w:i/>
          <w:sz w:val="19"/>
        </w:rPr>
        <w:t>K.</w:t>
      </w:r>
      <w:r>
        <w:rPr>
          <w:i/>
          <w:spacing w:val="-9"/>
          <w:sz w:val="19"/>
        </w:rPr>
        <w:t> </w:t>
      </w:r>
      <w:r>
        <w:rPr>
          <w:i/>
          <w:sz w:val="19"/>
        </w:rPr>
        <w:t>S.</w:t>
      </w:r>
      <w:r>
        <w:rPr>
          <w:i/>
          <w:spacing w:val="-9"/>
          <w:sz w:val="19"/>
        </w:rPr>
        <w:t> </w:t>
      </w:r>
      <w:r>
        <w:rPr>
          <w:spacing w:val="-3"/>
          <w:sz w:val="19"/>
        </w:rPr>
        <w:t>(2007),</w:t>
      </w:r>
      <w:r>
        <w:rPr>
          <w:spacing w:val="-9"/>
          <w:sz w:val="19"/>
        </w:rPr>
        <w:t> </w:t>
      </w:r>
      <w:r>
        <w:rPr>
          <w:spacing w:val="-3"/>
          <w:sz w:val="19"/>
        </w:rPr>
        <w:t>Online</w:t>
      </w:r>
      <w:r>
        <w:rPr>
          <w:spacing w:val="-9"/>
          <w:sz w:val="19"/>
        </w:rPr>
        <w:t> </w:t>
      </w:r>
      <w:r>
        <w:rPr>
          <w:spacing w:val="-3"/>
          <w:sz w:val="19"/>
        </w:rPr>
        <w:t>bilingual</w:t>
      </w:r>
      <w:r>
        <w:rPr>
          <w:spacing w:val="-9"/>
          <w:sz w:val="19"/>
        </w:rPr>
        <w:t> </w:t>
      </w:r>
      <w:r>
        <w:rPr>
          <w:spacing w:val="-3"/>
          <w:sz w:val="19"/>
        </w:rPr>
        <w:t>thesaurus</w:t>
      </w:r>
      <w:r>
        <w:rPr>
          <w:spacing w:val="-9"/>
          <w:sz w:val="19"/>
        </w:rPr>
        <w:t> </w:t>
      </w:r>
      <w:r>
        <w:rPr>
          <w:sz w:val="19"/>
        </w:rPr>
        <w:t>for</w:t>
      </w:r>
      <w:r>
        <w:rPr>
          <w:spacing w:val="-9"/>
          <w:sz w:val="19"/>
        </w:rPr>
        <w:t> </w:t>
      </w:r>
      <w:r>
        <w:rPr>
          <w:spacing w:val="-3"/>
          <w:sz w:val="19"/>
        </w:rPr>
        <w:t>subjects </w:t>
      </w:r>
      <w:r>
        <w:rPr>
          <w:sz w:val="19"/>
        </w:rPr>
        <w:t>in the humanities: a case </w:t>
      </w:r>
      <w:r>
        <w:rPr>
          <w:spacing w:val="-3"/>
          <w:sz w:val="19"/>
        </w:rPr>
        <w:t>study, </w:t>
      </w:r>
      <w:r>
        <w:rPr>
          <w:sz w:val="19"/>
        </w:rPr>
        <w:t>ICSD, pp.</w:t>
      </w:r>
      <w:r>
        <w:rPr>
          <w:spacing w:val="3"/>
          <w:sz w:val="19"/>
        </w:rPr>
        <w:t> </w:t>
      </w:r>
      <w:r>
        <w:rPr>
          <w:sz w:val="19"/>
        </w:rPr>
        <w:t>489–505.</w:t>
      </w:r>
    </w:p>
    <w:p>
      <w:pPr>
        <w:pStyle w:val="ListParagraph"/>
        <w:numPr>
          <w:ilvl w:val="0"/>
          <w:numId w:val="37"/>
        </w:numPr>
        <w:tabs>
          <w:tab w:pos="728" w:val="left" w:leader="none"/>
        </w:tabs>
        <w:spacing w:line="252" w:lineRule="auto" w:before="3" w:after="0"/>
        <w:ind w:left="197" w:right="380" w:firstLine="340"/>
        <w:jc w:val="both"/>
        <w:rPr>
          <w:sz w:val="19"/>
        </w:rPr>
      </w:pPr>
      <w:r>
        <w:rPr>
          <w:i/>
          <w:sz w:val="19"/>
        </w:rPr>
        <w:t>Déjean, H., </w:t>
      </w:r>
      <w:r>
        <w:rPr>
          <w:i/>
          <w:spacing w:val="-3"/>
          <w:sz w:val="19"/>
        </w:rPr>
        <w:t>Gaussier, </w:t>
      </w:r>
      <w:r>
        <w:rPr>
          <w:i/>
          <w:sz w:val="19"/>
        </w:rPr>
        <w:t>E., Sadat, </w:t>
      </w:r>
      <w:r>
        <w:rPr>
          <w:i/>
          <w:spacing w:val="-13"/>
          <w:sz w:val="19"/>
        </w:rPr>
        <w:t>F. </w:t>
      </w:r>
      <w:r>
        <w:rPr>
          <w:sz w:val="19"/>
        </w:rPr>
        <w:t>(2002, August). An approach based on mul- tilingual</w:t>
      </w:r>
      <w:r>
        <w:rPr>
          <w:spacing w:val="-6"/>
          <w:sz w:val="19"/>
        </w:rPr>
        <w:t> </w:t>
      </w:r>
      <w:r>
        <w:rPr>
          <w:sz w:val="19"/>
        </w:rPr>
        <w:t>thesauri</w:t>
      </w:r>
      <w:r>
        <w:rPr>
          <w:spacing w:val="-5"/>
          <w:sz w:val="19"/>
        </w:rPr>
        <w:t> </w:t>
      </w:r>
      <w:r>
        <w:rPr>
          <w:sz w:val="19"/>
        </w:rPr>
        <w:t>and</w:t>
      </w:r>
      <w:r>
        <w:rPr>
          <w:spacing w:val="-6"/>
          <w:sz w:val="19"/>
        </w:rPr>
        <w:t> </w:t>
      </w:r>
      <w:r>
        <w:rPr>
          <w:sz w:val="19"/>
        </w:rPr>
        <w:t>model</w:t>
      </w:r>
      <w:r>
        <w:rPr>
          <w:spacing w:val="-5"/>
          <w:sz w:val="19"/>
        </w:rPr>
        <w:t> </w:t>
      </w:r>
      <w:r>
        <w:rPr>
          <w:sz w:val="19"/>
        </w:rPr>
        <w:t>combination</w:t>
      </w:r>
      <w:r>
        <w:rPr>
          <w:spacing w:val="-6"/>
          <w:sz w:val="19"/>
        </w:rPr>
        <w:t> </w:t>
      </w:r>
      <w:r>
        <w:rPr>
          <w:sz w:val="19"/>
        </w:rPr>
        <w:t>for</w:t>
      </w:r>
      <w:r>
        <w:rPr>
          <w:spacing w:val="-5"/>
          <w:sz w:val="19"/>
        </w:rPr>
        <w:t> </w:t>
      </w:r>
      <w:r>
        <w:rPr>
          <w:sz w:val="19"/>
        </w:rPr>
        <w:t>bilingual</w:t>
      </w:r>
      <w:r>
        <w:rPr>
          <w:spacing w:val="-6"/>
          <w:sz w:val="19"/>
        </w:rPr>
        <w:t> </w:t>
      </w:r>
      <w:r>
        <w:rPr>
          <w:sz w:val="19"/>
        </w:rPr>
        <w:t>lexicon</w:t>
      </w:r>
      <w:r>
        <w:rPr>
          <w:spacing w:val="-5"/>
          <w:sz w:val="19"/>
        </w:rPr>
        <w:t> </w:t>
      </w:r>
      <w:r>
        <w:rPr>
          <w:sz w:val="19"/>
        </w:rPr>
        <w:t>extraction,</w:t>
      </w:r>
      <w:r>
        <w:rPr>
          <w:spacing w:val="-5"/>
          <w:sz w:val="19"/>
        </w:rPr>
        <w:t> </w:t>
      </w:r>
      <w:r>
        <w:rPr>
          <w:sz w:val="19"/>
        </w:rPr>
        <w:t>Proceedings of the 19th international conference on Computational linguistics, </w:t>
      </w:r>
      <w:r>
        <w:rPr>
          <w:spacing w:val="-7"/>
          <w:sz w:val="19"/>
        </w:rPr>
        <w:t>Vol. </w:t>
      </w:r>
      <w:r>
        <w:rPr>
          <w:sz w:val="19"/>
        </w:rPr>
        <w:t>1, pp.</w:t>
      </w:r>
      <w:r>
        <w:rPr>
          <w:spacing w:val="4"/>
          <w:sz w:val="19"/>
        </w:rPr>
        <w:t> </w:t>
      </w:r>
      <w:r>
        <w:rPr>
          <w:sz w:val="19"/>
        </w:rPr>
        <w:t>1–7.</w:t>
      </w:r>
    </w:p>
    <w:p>
      <w:pPr>
        <w:spacing w:after="0" w:line="252" w:lineRule="auto"/>
        <w:jc w:val="both"/>
        <w:rPr>
          <w:sz w:val="19"/>
        </w:rPr>
        <w:sectPr>
          <w:footerReference w:type="default" r:id="rId76"/>
          <w:pgSz w:w="8230" w:h="11910"/>
          <w:pgMar w:footer="552" w:header="0" w:top="880" w:bottom="740" w:left="540" w:right="580"/>
          <w:pgNumType w:start="85"/>
        </w:sectPr>
      </w:pPr>
    </w:p>
    <w:p>
      <w:pPr>
        <w:spacing w:before="101"/>
        <w:ind w:left="345" w:right="155" w:firstLine="0"/>
        <w:jc w:val="right"/>
        <w:rPr>
          <w:b/>
          <w:i/>
          <w:sz w:val="21"/>
        </w:rPr>
      </w:pPr>
      <w:r>
        <w:rPr>
          <w:b/>
          <w:i/>
          <w:sz w:val="21"/>
        </w:rPr>
        <w:t>З.Г. Прошина</w:t>
      </w:r>
    </w:p>
    <w:p>
      <w:pPr>
        <w:spacing w:line="228" w:lineRule="auto" w:before="169"/>
        <w:ind w:left="688" w:right="420" w:firstLine="0"/>
        <w:jc w:val="center"/>
        <w:rPr>
          <w:b/>
          <w:sz w:val="22"/>
        </w:rPr>
      </w:pPr>
      <w:r>
        <w:rPr>
          <w:b/>
          <w:sz w:val="22"/>
        </w:rPr>
        <w:t>НЕОБХОДИМОСТЬ ИЗУЧЕНИЯ ОПОСРЕДОВАННОГО ПЕРЕВОДА СПЕЦИАЛИСТАМИ ЗАПАДНОЕВРОПЕЙСКИХ ЯЗЫКОВ</w:t>
      </w:r>
    </w:p>
    <w:p>
      <w:pPr>
        <w:spacing w:before="110"/>
        <w:ind w:left="423" w:right="153" w:firstLine="340"/>
        <w:jc w:val="both"/>
        <w:rPr>
          <w:sz w:val="19"/>
        </w:rPr>
      </w:pPr>
      <w:r>
        <w:rPr>
          <w:b/>
          <w:sz w:val="19"/>
        </w:rPr>
        <w:t>Аннотация. </w:t>
      </w:r>
      <w:r>
        <w:rPr>
          <w:sz w:val="19"/>
        </w:rPr>
        <w:t>В докладе обосновано изучение перевода восточных </w:t>
      </w:r>
      <w:r>
        <w:rPr>
          <w:spacing w:val="2"/>
          <w:sz w:val="19"/>
        </w:rPr>
        <w:t>реалий   </w:t>
      </w:r>
      <w:r>
        <w:rPr>
          <w:sz w:val="19"/>
        </w:rPr>
        <w:t>с</w:t>
      </w:r>
      <w:r>
        <w:rPr>
          <w:spacing w:val="-15"/>
          <w:sz w:val="19"/>
        </w:rPr>
        <w:t> </w:t>
      </w:r>
      <w:r>
        <w:rPr>
          <w:sz w:val="19"/>
        </w:rPr>
        <w:t>западноевропейских</w:t>
      </w:r>
      <w:r>
        <w:rPr>
          <w:spacing w:val="-14"/>
          <w:sz w:val="19"/>
        </w:rPr>
        <w:t> </w:t>
      </w:r>
      <w:r>
        <w:rPr>
          <w:spacing w:val="-4"/>
          <w:sz w:val="19"/>
        </w:rPr>
        <w:t>языков,</w:t>
      </w:r>
      <w:r>
        <w:rPr>
          <w:spacing w:val="-14"/>
          <w:sz w:val="19"/>
        </w:rPr>
        <w:t> </w:t>
      </w:r>
      <w:r>
        <w:rPr>
          <w:sz w:val="19"/>
        </w:rPr>
        <w:t>выступающих</w:t>
      </w:r>
      <w:r>
        <w:rPr>
          <w:spacing w:val="-14"/>
          <w:sz w:val="19"/>
        </w:rPr>
        <w:t> </w:t>
      </w:r>
      <w:r>
        <w:rPr>
          <w:sz w:val="19"/>
        </w:rPr>
        <w:t>в</w:t>
      </w:r>
      <w:r>
        <w:rPr>
          <w:spacing w:val="-14"/>
          <w:sz w:val="19"/>
        </w:rPr>
        <w:t> </w:t>
      </w:r>
      <w:r>
        <w:rPr>
          <w:spacing w:val="-3"/>
          <w:sz w:val="19"/>
        </w:rPr>
        <w:t>качестве</w:t>
      </w:r>
      <w:r>
        <w:rPr>
          <w:spacing w:val="-14"/>
          <w:sz w:val="19"/>
        </w:rPr>
        <w:t> </w:t>
      </w:r>
      <w:r>
        <w:rPr>
          <w:spacing w:val="-3"/>
          <w:sz w:val="19"/>
        </w:rPr>
        <w:t>языков-посредников,</w:t>
      </w:r>
      <w:r>
        <w:rPr>
          <w:spacing w:val="-14"/>
          <w:sz w:val="19"/>
        </w:rPr>
        <w:t> </w:t>
      </w:r>
      <w:r>
        <w:rPr>
          <w:sz w:val="19"/>
        </w:rPr>
        <w:t>пре- жде </w:t>
      </w:r>
      <w:r>
        <w:rPr>
          <w:spacing w:val="-3"/>
          <w:sz w:val="19"/>
        </w:rPr>
        <w:t>всего </w:t>
      </w:r>
      <w:r>
        <w:rPr>
          <w:sz w:val="19"/>
        </w:rPr>
        <w:t>с </w:t>
      </w:r>
      <w:r>
        <w:rPr>
          <w:spacing w:val="-5"/>
          <w:sz w:val="19"/>
        </w:rPr>
        <w:t>английского </w:t>
      </w:r>
      <w:r>
        <w:rPr>
          <w:spacing w:val="-3"/>
          <w:sz w:val="19"/>
        </w:rPr>
        <w:t>как </w:t>
      </w:r>
      <w:r>
        <w:rPr>
          <w:spacing w:val="-4"/>
          <w:sz w:val="19"/>
        </w:rPr>
        <w:t>глобального </w:t>
      </w:r>
      <w:r>
        <w:rPr>
          <w:spacing w:val="-3"/>
          <w:sz w:val="19"/>
        </w:rPr>
        <w:t>языка общения. </w:t>
      </w:r>
      <w:r>
        <w:rPr>
          <w:spacing w:val="-4"/>
          <w:sz w:val="19"/>
        </w:rPr>
        <w:t>Использование латиницы </w:t>
      </w:r>
      <w:r>
        <w:rPr>
          <w:sz w:val="19"/>
        </w:rPr>
        <w:t>для</w:t>
      </w:r>
      <w:r>
        <w:rPr>
          <w:spacing w:val="-15"/>
          <w:sz w:val="19"/>
        </w:rPr>
        <w:t> </w:t>
      </w:r>
      <w:r>
        <w:rPr>
          <w:sz w:val="19"/>
        </w:rPr>
        <w:t>записи,</w:t>
      </w:r>
      <w:r>
        <w:rPr>
          <w:spacing w:val="-14"/>
          <w:sz w:val="19"/>
        </w:rPr>
        <w:t> </w:t>
      </w:r>
      <w:r>
        <w:rPr>
          <w:sz w:val="19"/>
        </w:rPr>
        <w:t>например</w:t>
      </w:r>
      <w:r>
        <w:rPr>
          <w:spacing w:val="-14"/>
          <w:sz w:val="19"/>
        </w:rPr>
        <w:t> </w:t>
      </w:r>
      <w:r>
        <w:rPr>
          <w:sz w:val="19"/>
        </w:rPr>
        <w:t>китайских</w:t>
      </w:r>
      <w:r>
        <w:rPr>
          <w:spacing w:val="-15"/>
          <w:sz w:val="19"/>
        </w:rPr>
        <w:t> </w:t>
      </w:r>
      <w:r>
        <w:rPr>
          <w:sz w:val="19"/>
        </w:rPr>
        <w:t>слов,</w:t>
      </w:r>
      <w:r>
        <w:rPr>
          <w:spacing w:val="-14"/>
          <w:sz w:val="19"/>
        </w:rPr>
        <w:t> </w:t>
      </w:r>
      <w:r>
        <w:rPr>
          <w:spacing w:val="-4"/>
          <w:sz w:val="19"/>
        </w:rPr>
        <w:t>нередко</w:t>
      </w:r>
      <w:r>
        <w:rPr>
          <w:spacing w:val="-14"/>
          <w:sz w:val="19"/>
        </w:rPr>
        <w:t> </w:t>
      </w:r>
      <w:r>
        <w:rPr>
          <w:sz w:val="19"/>
        </w:rPr>
        <w:t>вызывает</w:t>
      </w:r>
      <w:r>
        <w:rPr>
          <w:spacing w:val="-15"/>
          <w:sz w:val="19"/>
        </w:rPr>
        <w:t> </w:t>
      </w:r>
      <w:r>
        <w:rPr>
          <w:sz w:val="19"/>
        </w:rPr>
        <w:t>перенос</w:t>
      </w:r>
      <w:r>
        <w:rPr>
          <w:spacing w:val="-14"/>
          <w:sz w:val="19"/>
        </w:rPr>
        <w:t> </w:t>
      </w:r>
      <w:r>
        <w:rPr>
          <w:spacing w:val="-4"/>
          <w:sz w:val="19"/>
        </w:rPr>
        <w:t>законов</w:t>
      </w:r>
      <w:r>
        <w:rPr>
          <w:spacing w:val="-14"/>
          <w:sz w:val="19"/>
        </w:rPr>
        <w:t> </w:t>
      </w:r>
      <w:r>
        <w:rPr>
          <w:spacing w:val="-3"/>
          <w:sz w:val="19"/>
        </w:rPr>
        <w:t>прямого </w:t>
      </w:r>
      <w:r>
        <w:rPr>
          <w:sz w:val="19"/>
        </w:rPr>
        <w:t>англо-русского</w:t>
      </w:r>
      <w:r>
        <w:rPr>
          <w:spacing w:val="-11"/>
          <w:sz w:val="19"/>
        </w:rPr>
        <w:t> </w:t>
      </w:r>
      <w:r>
        <w:rPr>
          <w:sz w:val="19"/>
        </w:rPr>
        <w:t>перевода</w:t>
      </w:r>
      <w:r>
        <w:rPr>
          <w:spacing w:val="-10"/>
          <w:sz w:val="19"/>
        </w:rPr>
        <w:t> </w:t>
      </w:r>
      <w:r>
        <w:rPr>
          <w:sz w:val="19"/>
        </w:rPr>
        <w:t>при</w:t>
      </w:r>
      <w:r>
        <w:rPr>
          <w:spacing w:val="-10"/>
          <w:sz w:val="19"/>
        </w:rPr>
        <w:t> </w:t>
      </w:r>
      <w:r>
        <w:rPr>
          <w:sz w:val="19"/>
        </w:rPr>
        <w:t>транслитерации</w:t>
      </w:r>
      <w:r>
        <w:rPr>
          <w:spacing w:val="-10"/>
          <w:sz w:val="19"/>
        </w:rPr>
        <w:t> </w:t>
      </w:r>
      <w:r>
        <w:rPr>
          <w:sz w:val="19"/>
        </w:rPr>
        <w:t>как</w:t>
      </w:r>
      <w:r>
        <w:rPr>
          <w:spacing w:val="-10"/>
          <w:sz w:val="19"/>
        </w:rPr>
        <w:t> </w:t>
      </w:r>
      <w:r>
        <w:rPr>
          <w:sz w:val="19"/>
        </w:rPr>
        <w:t>приеме</w:t>
      </w:r>
      <w:r>
        <w:rPr>
          <w:spacing w:val="-10"/>
          <w:sz w:val="19"/>
        </w:rPr>
        <w:t> </w:t>
      </w:r>
      <w:r>
        <w:rPr>
          <w:sz w:val="19"/>
        </w:rPr>
        <w:t>перевода,</w:t>
      </w:r>
      <w:r>
        <w:rPr>
          <w:spacing w:val="-10"/>
          <w:sz w:val="19"/>
        </w:rPr>
        <w:t> </w:t>
      </w:r>
      <w:r>
        <w:rPr>
          <w:sz w:val="19"/>
        </w:rPr>
        <w:t>что</w:t>
      </w:r>
      <w:r>
        <w:rPr>
          <w:spacing w:val="-10"/>
          <w:sz w:val="19"/>
        </w:rPr>
        <w:t> </w:t>
      </w:r>
      <w:r>
        <w:rPr>
          <w:sz w:val="19"/>
        </w:rPr>
        <w:t>искажает </w:t>
      </w:r>
      <w:r>
        <w:rPr>
          <w:spacing w:val="-3"/>
          <w:sz w:val="19"/>
        </w:rPr>
        <w:t>звуковой </w:t>
      </w:r>
      <w:r>
        <w:rPr>
          <w:sz w:val="19"/>
        </w:rPr>
        <w:t>облик слова и делает невозможной его переводную обратимость. Ана- логичные</w:t>
      </w:r>
      <w:r>
        <w:rPr>
          <w:spacing w:val="-14"/>
          <w:sz w:val="19"/>
        </w:rPr>
        <w:t> </w:t>
      </w:r>
      <w:r>
        <w:rPr>
          <w:sz w:val="19"/>
        </w:rPr>
        <w:t>проблемы</w:t>
      </w:r>
      <w:r>
        <w:rPr>
          <w:spacing w:val="-13"/>
          <w:sz w:val="19"/>
        </w:rPr>
        <w:t> </w:t>
      </w:r>
      <w:r>
        <w:rPr>
          <w:sz w:val="19"/>
        </w:rPr>
        <w:t>возникают</w:t>
      </w:r>
      <w:r>
        <w:rPr>
          <w:spacing w:val="-13"/>
          <w:sz w:val="19"/>
        </w:rPr>
        <w:t> </w:t>
      </w:r>
      <w:r>
        <w:rPr>
          <w:sz w:val="19"/>
        </w:rPr>
        <w:t>и</w:t>
      </w:r>
      <w:r>
        <w:rPr>
          <w:spacing w:val="-13"/>
          <w:sz w:val="19"/>
        </w:rPr>
        <w:t> </w:t>
      </w:r>
      <w:r>
        <w:rPr>
          <w:sz w:val="19"/>
        </w:rPr>
        <w:t>при</w:t>
      </w:r>
      <w:r>
        <w:rPr>
          <w:spacing w:val="-13"/>
          <w:sz w:val="19"/>
        </w:rPr>
        <w:t> </w:t>
      </w:r>
      <w:r>
        <w:rPr>
          <w:sz w:val="19"/>
        </w:rPr>
        <w:t>переводе</w:t>
      </w:r>
      <w:r>
        <w:rPr>
          <w:spacing w:val="-13"/>
          <w:sz w:val="19"/>
        </w:rPr>
        <w:t> </w:t>
      </w:r>
      <w:r>
        <w:rPr>
          <w:sz w:val="19"/>
        </w:rPr>
        <w:t>соответствующих</w:t>
      </w:r>
      <w:r>
        <w:rPr>
          <w:spacing w:val="-13"/>
          <w:sz w:val="19"/>
        </w:rPr>
        <w:t> </w:t>
      </w:r>
      <w:r>
        <w:rPr>
          <w:sz w:val="19"/>
        </w:rPr>
        <w:t>слов</w:t>
      </w:r>
      <w:r>
        <w:rPr>
          <w:spacing w:val="-13"/>
          <w:sz w:val="19"/>
        </w:rPr>
        <w:t> </w:t>
      </w:r>
      <w:r>
        <w:rPr>
          <w:sz w:val="19"/>
        </w:rPr>
        <w:t>с</w:t>
      </w:r>
      <w:r>
        <w:rPr>
          <w:spacing w:val="-13"/>
          <w:sz w:val="19"/>
        </w:rPr>
        <w:t> </w:t>
      </w:r>
      <w:r>
        <w:rPr>
          <w:spacing w:val="-3"/>
          <w:sz w:val="19"/>
        </w:rPr>
        <w:t>русского </w:t>
      </w:r>
      <w:r>
        <w:rPr>
          <w:sz w:val="19"/>
        </w:rPr>
        <w:t>языка на английский и другие европейские языки. С расширением культурно- языковых контактов между Россией и странами Востока проблема</w:t>
      </w:r>
      <w:r>
        <w:rPr>
          <w:spacing w:val="-34"/>
          <w:sz w:val="19"/>
        </w:rPr>
        <w:t> </w:t>
      </w:r>
      <w:r>
        <w:rPr>
          <w:sz w:val="19"/>
        </w:rPr>
        <w:t>опосредован- ного перевода приобретает все большую актуальность. В докладе автор делится опытом внедрения данной проблематики в курс теории и практики</w:t>
      </w:r>
      <w:r>
        <w:rPr>
          <w:spacing w:val="-23"/>
          <w:sz w:val="19"/>
        </w:rPr>
        <w:t> </w:t>
      </w:r>
      <w:r>
        <w:rPr>
          <w:sz w:val="19"/>
        </w:rPr>
        <w:t>перевода.</w:t>
      </w:r>
    </w:p>
    <w:p>
      <w:pPr>
        <w:spacing w:before="17"/>
        <w:ind w:left="423" w:right="157" w:firstLine="340"/>
        <w:jc w:val="both"/>
        <w:rPr>
          <w:sz w:val="19"/>
        </w:rPr>
      </w:pPr>
      <w:r>
        <w:rPr>
          <w:b/>
          <w:spacing w:val="-3"/>
          <w:sz w:val="19"/>
        </w:rPr>
        <w:t>Ключевые слова. </w:t>
      </w:r>
      <w:r>
        <w:rPr>
          <w:spacing w:val="-3"/>
          <w:sz w:val="19"/>
        </w:rPr>
        <w:t>Перевод, варианты </w:t>
      </w:r>
      <w:r>
        <w:rPr>
          <w:spacing w:val="-5"/>
          <w:sz w:val="19"/>
        </w:rPr>
        <w:t>английского </w:t>
      </w:r>
      <w:r>
        <w:rPr>
          <w:spacing w:val="-3"/>
          <w:sz w:val="19"/>
        </w:rPr>
        <w:t>языка, латинизация, </w:t>
      </w:r>
      <w:r>
        <w:rPr>
          <w:sz w:val="19"/>
        </w:rPr>
        <w:t>транс- литерация, транскрипция.</w:t>
      </w:r>
    </w:p>
    <w:p>
      <w:pPr>
        <w:spacing w:before="116"/>
        <w:ind w:left="345" w:right="155" w:firstLine="0"/>
        <w:jc w:val="right"/>
        <w:rPr>
          <w:b/>
          <w:i/>
          <w:sz w:val="21"/>
        </w:rPr>
      </w:pPr>
      <w:r>
        <w:rPr>
          <w:b/>
          <w:i/>
          <w:sz w:val="21"/>
        </w:rPr>
        <w:t>Z.G. Proshina</w:t>
      </w:r>
    </w:p>
    <w:p>
      <w:pPr>
        <w:spacing w:line="228" w:lineRule="auto" w:before="169"/>
        <w:ind w:left="1038" w:right="419" w:hanging="284"/>
        <w:jc w:val="left"/>
        <w:rPr>
          <w:b/>
          <w:sz w:val="22"/>
        </w:rPr>
      </w:pPr>
      <w:r>
        <w:rPr>
          <w:b/>
          <w:sz w:val="22"/>
        </w:rPr>
        <w:t>NECESSITY TO STUDY INTERMEDIARY TRANSLATION BY STUDENTS OF WEST-EUROPEAN LANGUAGES</w:t>
      </w:r>
    </w:p>
    <w:p>
      <w:pPr>
        <w:spacing w:before="111"/>
        <w:ind w:left="423" w:right="152" w:firstLine="340"/>
        <w:jc w:val="both"/>
        <w:rPr>
          <w:sz w:val="19"/>
        </w:rPr>
      </w:pPr>
      <w:r>
        <w:rPr>
          <w:b/>
          <w:sz w:val="19"/>
        </w:rPr>
        <w:t>Abstract. </w:t>
      </w:r>
      <w:r>
        <w:rPr>
          <w:sz w:val="19"/>
        </w:rPr>
        <w:t>The presentation discusses the need to teach translators from European languages to deal with Asian culture-loaded words written in English as a </w:t>
      </w:r>
      <w:r>
        <w:rPr>
          <w:spacing w:val="2"/>
          <w:sz w:val="19"/>
        </w:rPr>
        <w:t>Lingua </w:t>
      </w:r>
      <w:r>
        <w:rPr>
          <w:sz w:val="19"/>
        </w:rPr>
        <w:t>Franca. The use of Romanized writing, especially for Chinese words, often makes translators transfer regularities of direct English-Russian translation to transliterating Asian words. This also takes place in translating from other European languages, as well as from Russian into English. </w:t>
      </w:r>
      <w:r>
        <w:rPr>
          <w:spacing w:val="-3"/>
          <w:sz w:val="19"/>
        </w:rPr>
        <w:t>With </w:t>
      </w:r>
      <w:r>
        <w:rPr>
          <w:sz w:val="19"/>
        </w:rPr>
        <w:t>the increase in culture and language contacts between</w:t>
      </w:r>
      <w:r>
        <w:rPr>
          <w:spacing w:val="-4"/>
          <w:sz w:val="19"/>
        </w:rPr>
        <w:t> </w:t>
      </w:r>
      <w:r>
        <w:rPr>
          <w:sz w:val="19"/>
        </w:rPr>
        <w:t>Russian</w:t>
      </w:r>
      <w:r>
        <w:rPr>
          <w:spacing w:val="-4"/>
          <w:sz w:val="19"/>
        </w:rPr>
        <w:t> </w:t>
      </w:r>
      <w:r>
        <w:rPr>
          <w:sz w:val="19"/>
        </w:rPr>
        <w:t>and</w:t>
      </w:r>
      <w:r>
        <w:rPr>
          <w:spacing w:val="-4"/>
          <w:sz w:val="19"/>
        </w:rPr>
        <w:t> </w:t>
      </w:r>
      <w:r>
        <w:rPr>
          <w:sz w:val="19"/>
        </w:rPr>
        <w:t>the</w:t>
      </w:r>
      <w:r>
        <w:rPr>
          <w:spacing w:val="-4"/>
          <w:sz w:val="19"/>
        </w:rPr>
        <w:t> </w:t>
      </w:r>
      <w:r>
        <w:rPr>
          <w:sz w:val="19"/>
        </w:rPr>
        <w:t>East,</w:t>
      </w:r>
      <w:r>
        <w:rPr>
          <w:spacing w:val="-4"/>
          <w:sz w:val="19"/>
        </w:rPr>
        <w:t> </w:t>
      </w:r>
      <w:r>
        <w:rPr>
          <w:sz w:val="19"/>
        </w:rPr>
        <w:t>the</w:t>
      </w:r>
      <w:r>
        <w:rPr>
          <w:spacing w:val="-4"/>
          <w:sz w:val="19"/>
        </w:rPr>
        <w:t> </w:t>
      </w:r>
      <w:r>
        <w:rPr>
          <w:sz w:val="19"/>
        </w:rPr>
        <w:t>challenges</w:t>
      </w:r>
      <w:r>
        <w:rPr>
          <w:spacing w:val="-4"/>
          <w:sz w:val="19"/>
        </w:rPr>
        <w:t> </w:t>
      </w:r>
      <w:r>
        <w:rPr>
          <w:sz w:val="19"/>
        </w:rPr>
        <w:t>of</w:t>
      </w:r>
      <w:r>
        <w:rPr>
          <w:spacing w:val="-4"/>
          <w:sz w:val="19"/>
        </w:rPr>
        <w:t> </w:t>
      </w:r>
      <w:r>
        <w:rPr>
          <w:sz w:val="19"/>
        </w:rPr>
        <w:t>intermediary</w:t>
      </w:r>
      <w:r>
        <w:rPr>
          <w:spacing w:val="-4"/>
          <w:sz w:val="19"/>
        </w:rPr>
        <w:t> </w:t>
      </w:r>
      <w:r>
        <w:rPr>
          <w:sz w:val="19"/>
        </w:rPr>
        <w:t>translation</w:t>
      </w:r>
      <w:r>
        <w:rPr>
          <w:spacing w:val="-4"/>
          <w:sz w:val="19"/>
        </w:rPr>
        <w:t> </w:t>
      </w:r>
      <w:r>
        <w:rPr>
          <w:sz w:val="19"/>
        </w:rPr>
        <w:t>have</w:t>
      </w:r>
      <w:r>
        <w:rPr>
          <w:spacing w:val="-4"/>
          <w:sz w:val="19"/>
        </w:rPr>
        <w:t> </w:t>
      </w:r>
      <w:r>
        <w:rPr>
          <w:sz w:val="19"/>
        </w:rPr>
        <w:t>become more</w:t>
      </w:r>
      <w:r>
        <w:rPr>
          <w:spacing w:val="-19"/>
          <w:sz w:val="19"/>
        </w:rPr>
        <w:t> </w:t>
      </w:r>
      <w:r>
        <w:rPr>
          <w:sz w:val="19"/>
        </w:rPr>
        <w:t>demanding.</w:t>
      </w:r>
      <w:r>
        <w:rPr>
          <w:spacing w:val="-19"/>
          <w:sz w:val="19"/>
        </w:rPr>
        <w:t> </w:t>
      </w:r>
      <w:r>
        <w:rPr>
          <w:sz w:val="19"/>
        </w:rPr>
        <w:t>In</w:t>
      </w:r>
      <w:r>
        <w:rPr>
          <w:spacing w:val="-18"/>
          <w:sz w:val="19"/>
        </w:rPr>
        <w:t> </w:t>
      </w:r>
      <w:r>
        <w:rPr>
          <w:sz w:val="19"/>
        </w:rPr>
        <w:t>the</w:t>
      </w:r>
      <w:r>
        <w:rPr>
          <w:spacing w:val="-19"/>
          <w:sz w:val="19"/>
        </w:rPr>
        <w:t> </w:t>
      </w:r>
      <w:r>
        <w:rPr>
          <w:sz w:val="19"/>
        </w:rPr>
        <w:t>presentation,</w:t>
      </w:r>
      <w:r>
        <w:rPr>
          <w:spacing w:val="-18"/>
          <w:sz w:val="19"/>
        </w:rPr>
        <w:t> </w:t>
      </w:r>
      <w:r>
        <w:rPr>
          <w:sz w:val="19"/>
        </w:rPr>
        <w:t>the</w:t>
      </w:r>
      <w:r>
        <w:rPr>
          <w:spacing w:val="-19"/>
          <w:sz w:val="19"/>
        </w:rPr>
        <w:t> </w:t>
      </w:r>
      <w:r>
        <w:rPr>
          <w:sz w:val="19"/>
        </w:rPr>
        <w:t>author</w:t>
      </w:r>
      <w:r>
        <w:rPr>
          <w:spacing w:val="-19"/>
          <w:sz w:val="19"/>
        </w:rPr>
        <w:t> </w:t>
      </w:r>
      <w:r>
        <w:rPr>
          <w:sz w:val="19"/>
        </w:rPr>
        <w:t>will</w:t>
      </w:r>
      <w:r>
        <w:rPr>
          <w:spacing w:val="-18"/>
          <w:sz w:val="19"/>
        </w:rPr>
        <w:t> </w:t>
      </w:r>
      <w:r>
        <w:rPr>
          <w:sz w:val="19"/>
        </w:rPr>
        <w:t>share</w:t>
      </w:r>
      <w:r>
        <w:rPr>
          <w:spacing w:val="-19"/>
          <w:sz w:val="19"/>
        </w:rPr>
        <w:t> </w:t>
      </w:r>
      <w:r>
        <w:rPr>
          <w:sz w:val="19"/>
        </w:rPr>
        <w:t>her</w:t>
      </w:r>
      <w:r>
        <w:rPr>
          <w:spacing w:val="-18"/>
          <w:sz w:val="19"/>
        </w:rPr>
        <w:t> </w:t>
      </w:r>
      <w:r>
        <w:rPr>
          <w:sz w:val="19"/>
        </w:rPr>
        <w:t>experience</w:t>
      </w:r>
      <w:r>
        <w:rPr>
          <w:spacing w:val="-19"/>
          <w:sz w:val="19"/>
        </w:rPr>
        <w:t> </w:t>
      </w:r>
      <w:r>
        <w:rPr>
          <w:sz w:val="19"/>
        </w:rPr>
        <w:t>in</w:t>
      </w:r>
      <w:r>
        <w:rPr>
          <w:spacing w:val="-18"/>
          <w:sz w:val="19"/>
        </w:rPr>
        <w:t> </w:t>
      </w:r>
      <w:r>
        <w:rPr>
          <w:sz w:val="19"/>
        </w:rPr>
        <w:t>introducing intermediary translation into translation programs.</w:t>
      </w:r>
    </w:p>
    <w:p>
      <w:pPr>
        <w:spacing w:before="14"/>
        <w:ind w:left="763" w:right="0" w:firstLine="0"/>
        <w:jc w:val="both"/>
        <w:rPr>
          <w:sz w:val="19"/>
        </w:rPr>
      </w:pPr>
      <w:r>
        <w:rPr>
          <w:b/>
          <w:sz w:val="19"/>
        </w:rPr>
        <w:t>Keywords. </w:t>
      </w:r>
      <w:r>
        <w:rPr>
          <w:spacing w:val="-5"/>
          <w:sz w:val="19"/>
        </w:rPr>
        <w:t>Translation, </w:t>
      </w:r>
      <w:r>
        <w:rPr>
          <w:spacing w:val="-4"/>
          <w:sz w:val="19"/>
        </w:rPr>
        <w:t>world Englishes, Romanization, transliteration, transcription.</w:t>
      </w:r>
    </w:p>
    <w:p>
      <w:pPr>
        <w:pStyle w:val="BodyText"/>
        <w:spacing w:line="237" w:lineRule="auto" w:before="172"/>
        <w:ind w:right="153"/>
      </w:pPr>
      <w:r>
        <w:rPr/>
        <w:pict>
          <v:line style="position:absolute;mso-position-horizontal-relative:page;mso-position-vertical-relative:paragraph;z-index:-251630592;mso-wrap-distance-left:0;mso-wrap-distance-right:0" from="48.188999pt,98.147705pt" to="119.054999pt,98.147705pt" stroked="true" strokeweight=".5pt" strokecolor="#000000">
            <v:stroke dashstyle="solid"/>
            <w10:wrap type="topAndBottom"/>
          </v:line>
        </w:pict>
      </w:r>
      <w:r>
        <w:rPr>
          <w:spacing w:val="2"/>
        </w:rPr>
        <w:t>Плюрицентричность </w:t>
      </w:r>
      <w:r>
        <w:rPr/>
        <w:t>современного английского языка проявляется в возникновении множества его вариантов и их постепенной стандарти- зации,</w:t>
      </w:r>
      <w:r>
        <w:rPr>
          <w:spacing w:val="-16"/>
        </w:rPr>
        <w:t> </w:t>
      </w:r>
      <w:r>
        <w:rPr/>
        <w:t>по-разному</w:t>
      </w:r>
      <w:r>
        <w:rPr>
          <w:spacing w:val="-16"/>
        </w:rPr>
        <w:t> </w:t>
      </w:r>
      <w:r>
        <w:rPr/>
        <w:t>проявляющейся</w:t>
      </w:r>
      <w:r>
        <w:rPr>
          <w:spacing w:val="-16"/>
        </w:rPr>
        <w:t> </w:t>
      </w:r>
      <w:r>
        <w:rPr/>
        <w:t>на</w:t>
      </w:r>
      <w:r>
        <w:rPr>
          <w:spacing w:val="-16"/>
        </w:rPr>
        <w:t> </w:t>
      </w:r>
      <w:r>
        <w:rPr/>
        <w:t>разных</w:t>
      </w:r>
      <w:r>
        <w:rPr>
          <w:spacing w:val="-15"/>
        </w:rPr>
        <w:t> </w:t>
      </w:r>
      <w:r>
        <w:rPr/>
        <w:t>уровнях</w:t>
      </w:r>
      <w:r>
        <w:rPr>
          <w:spacing w:val="-16"/>
        </w:rPr>
        <w:t> </w:t>
      </w:r>
      <w:r>
        <w:rPr/>
        <w:t>языка.</w:t>
      </w:r>
      <w:r>
        <w:rPr>
          <w:spacing w:val="-16"/>
        </w:rPr>
        <w:t> </w:t>
      </w:r>
      <w:r>
        <w:rPr/>
        <w:t>Менее</w:t>
      </w:r>
      <w:r>
        <w:rPr>
          <w:spacing w:val="-16"/>
        </w:rPr>
        <w:t> </w:t>
      </w:r>
      <w:r>
        <w:rPr/>
        <w:t>всего признана стандартизация вариантов, </w:t>
      </w:r>
      <w:r>
        <w:rPr>
          <w:spacing w:val="-3"/>
        </w:rPr>
        <w:t>которые </w:t>
      </w:r>
      <w:r>
        <w:rPr/>
        <w:t>относят к так </w:t>
      </w:r>
      <w:r>
        <w:rPr>
          <w:spacing w:val="-3"/>
        </w:rPr>
        <w:t>называемому </w:t>
      </w:r>
      <w:r>
        <w:rPr/>
        <w:t>Расширяющемуся</w:t>
      </w:r>
      <w:r>
        <w:rPr>
          <w:spacing w:val="-13"/>
        </w:rPr>
        <w:t> </w:t>
      </w:r>
      <w:r>
        <w:rPr>
          <w:spacing w:val="-5"/>
        </w:rPr>
        <w:t>кругу,</w:t>
      </w:r>
      <w:r>
        <w:rPr>
          <w:spacing w:val="-12"/>
        </w:rPr>
        <w:t> </w:t>
      </w:r>
      <w:r>
        <w:rPr/>
        <w:t>по</w:t>
      </w:r>
      <w:r>
        <w:rPr>
          <w:spacing w:val="-12"/>
        </w:rPr>
        <w:t> </w:t>
      </w:r>
      <w:r>
        <w:rPr/>
        <w:t>классификации</w:t>
      </w:r>
      <w:r>
        <w:rPr>
          <w:spacing w:val="-12"/>
        </w:rPr>
        <w:t> </w:t>
      </w:r>
      <w:r>
        <w:rPr/>
        <w:t>Б.</w:t>
      </w:r>
      <w:r>
        <w:rPr>
          <w:spacing w:val="-12"/>
        </w:rPr>
        <w:t> </w:t>
      </w:r>
      <w:r>
        <w:rPr>
          <w:spacing w:val="-4"/>
        </w:rPr>
        <w:t>Качру</w:t>
      </w:r>
      <w:r>
        <w:rPr>
          <w:spacing w:val="-12"/>
        </w:rPr>
        <w:t> </w:t>
      </w:r>
      <w:r>
        <w:rPr/>
        <w:t>[Kachru</w:t>
      </w:r>
      <w:r>
        <w:rPr>
          <w:spacing w:val="-12"/>
        </w:rPr>
        <w:t> </w:t>
      </w:r>
      <w:r>
        <w:rPr/>
        <w:t>1985],</w:t>
      </w:r>
      <w:r>
        <w:rPr>
          <w:spacing w:val="-12"/>
        </w:rPr>
        <w:t> </w:t>
      </w:r>
      <w:r>
        <w:rPr>
          <w:spacing w:val="-3"/>
        </w:rPr>
        <w:t>функ- </w:t>
      </w:r>
      <w:r>
        <w:rPr/>
        <w:t>ционирующих</w:t>
      </w:r>
      <w:r>
        <w:rPr>
          <w:spacing w:val="-13"/>
        </w:rPr>
        <w:t> </w:t>
      </w:r>
      <w:r>
        <w:rPr>
          <w:spacing w:val="-3"/>
        </w:rPr>
        <w:t>главным</w:t>
      </w:r>
      <w:r>
        <w:rPr>
          <w:spacing w:val="-13"/>
        </w:rPr>
        <w:t> </w:t>
      </w:r>
      <w:r>
        <w:rPr/>
        <w:t>образом</w:t>
      </w:r>
      <w:r>
        <w:rPr>
          <w:spacing w:val="-12"/>
        </w:rPr>
        <w:t> </w:t>
      </w:r>
      <w:r>
        <w:rPr/>
        <w:t>как</w:t>
      </w:r>
      <w:r>
        <w:rPr>
          <w:spacing w:val="-13"/>
        </w:rPr>
        <w:t> </w:t>
      </w:r>
      <w:r>
        <w:rPr/>
        <w:t>лингва</w:t>
      </w:r>
      <w:r>
        <w:rPr>
          <w:spacing w:val="-13"/>
        </w:rPr>
        <w:t> </w:t>
      </w:r>
      <w:r>
        <w:rPr/>
        <w:t>франка</w:t>
      </w:r>
      <w:r>
        <w:rPr>
          <w:spacing w:val="-12"/>
        </w:rPr>
        <w:t> </w:t>
      </w:r>
      <w:r>
        <w:rPr/>
        <w:t>в</w:t>
      </w:r>
      <w:r>
        <w:rPr>
          <w:spacing w:val="-13"/>
        </w:rPr>
        <w:t> </w:t>
      </w:r>
      <w:r>
        <w:rPr/>
        <w:t>ситуациях</w:t>
      </w:r>
      <w:r>
        <w:rPr>
          <w:spacing w:val="-13"/>
        </w:rPr>
        <w:t> </w:t>
      </w:r>
      <w:r>
        <w:rPr>
          <w:spacing w:val="-3"/>
        </w:rPr>
        <w:t>межкуль- </w:t>
      </w:r>
      <w:r>
        <w:rPr/>
        <w:t>турной</w:t>
      </w:r>
      <w:r>
        <w:rPr>
          <w:spacing w:val="-1"/>
        </w:rPr>
        <w:t> </w:t>
      </w:r>
      <w:r>
        <w:rPr/>
        <w:t>коммуникации.</w:t>
      </w:r>
    </w:p>
    <w:p>
      <w:pPr>
        <w:spacing w:line="220" w:lineRule="auto" w:before="51"/>
        <w:ind w:left="423" w:right="154" w:firstLine="0"/>
        <w:jc w:val="both"/>
        <w:rPr>
          <w:sz w:val="17"/>
        </w:rPr>
      </w:pPr>
      <w:r>
        <w:rPr>
          <w:sz w:val="17"/>
        </w:rPr>
        <w:t>© ПРОШИНА Зоя Григорьевна. — Zoya Proshina. Московский государственный универ- ситет им. М.В. Ломоносова, Россия. Lomonosov Moscow State University, Russia. E-mail: </w:t>
      </w:r>
      <w:hyperlink r:id="rId77">
        <w:r>
          <w:rPr>
            <w:sz w:val="17"/>
          </w:rPr>
          <w:t>proshinazoya@yandex.ru</w:t>
        </w:r>
      </w:hyperlink>
    </w:p>
    <w:p>
      <w:pPr>
        <w:spacing w:after="0" w:line="220" w:lineRule="auto"/>
        <w:jc w:val="both"/>
        <w:rPr>
          <w:sz w:val="17"/>
        </w:rPr>
        <w:sectPr>
          <w:pgSz w:w="8230" w:h="11910"/>
          <w:pgMar w:header="0" w:footer="552" w:top="860" w:bottom="740" w:left="540" w:right="580"/>
        </w:sectPr>
      </w:pPr>
    </w:p>
    <w:p>
      <w:pPr>
        <w:pStyle w:val="BodyText"/>
        <w:spacing w:line="237" w:lineRule="auto" w:before="106"/>
        <w:ind w:left="197" w:right="379"/>
      </w:pPr>
      <w:r>
        <w:rPr/>
        <w:t>Вместе с тем и в этих вариантах </w:t>
      </w:r>
      <w:r>
        <w:rPr>
          <w:spacing w:val="-3"/>
        </w:rPr>
        <w:t>английского </w:t>
      </w:r>
      <w:r>
        <w:rPr/>
        <w:t>языка стандартизация </w:t>
      </w:r>
      <w:r>
        <w:rPr>
          <w:spacing w:val="-3"/>
        </w:rPr>
        <w:t>имеет</w:t>
      </w:r>
      <w:r>
        <w:rPr>
          <w:spacing w:val="-11"/>
        </w:rPr>
        <w:t> </w:t>
      </w:r>
      <w:r>
        <w:rPr/>
        <w:t>место</w:t>
      </w:r>
      <w:r>
        <w:rPr>
          <w:spacing w:val="-10"/>
        </w:rPr>
        <w:t> </w:t>
      </w:r>
      <w:r>
        <w:rPr/>
        <w:t>не</w:t>
      </w:r>
      <w:r>
        <w:rPr>
          <w:spacing w:val="-10"/>
        </w:rPr>
        <w:t> </w:t>
      </w:r>
      <w:r>
        <w:rPr>
          <w:spacing w:val="-5"/>
        </w:rPr>
        <w:t>только</w:t>
      </w:r>
      <w:r>
        <w:rPr>
          <w:spacing w:val="-10"/>
        </w:rPr>
        <w:t> </w:t>
      </w:r>
      <w:r>
        <w:rPr/>
        <w:t>в</w:t>
      </w:r>
      <w:r>
        <w:rPr>
          <w:spacing w:val="-10"/>
        </w:rPr>
        <w:t> </w:t>
      </w:r>
      <w:r>
        <w:rPr>
          <w:spacing w:val="-3"/>
        </w:rPr>
        <w:t>виде</w:t>
      </w:r>
      <w:r>
        <w:rPr>
          <w:spacing w:val="-10"/>
        </w:rPr>
        <w:t> </w:t>
      </w:r>
      <w:r>
        <w:rPr>
          <w:spacing w:val="-4"/>
        </w:rPr>
        <w:t>экзонорм,</w:t>
      </w:r>
      <w:r>
        <w:rPr>
          <w:spacing w:val="-10"/>
        </w:rPr>
        <w:t> </w:t>
      </w:r>
      <w:r>
        <w:rPr>
          <w:spacing w:val="-9"/>
        </w:rPr>
        <w:t>т.</w:t>
      </w:r>
      <w:r>
        <w:rPr>
          <w:spacing w:val="-10"/>
        </w:rPr>
        <w:t> </w:t>
      </w:r>
      <w:r>
        <w:rPr/>
        <w:t>е.</w:t>
      </w:r>
      <w:r>
        <w:rPr>
          <w:spacing w:val="-10"/>
        </w:rPr>
        <w:t> </w:t>
      </w:r>
      <w:r>
        <w:rPr>
          <w:spacing w:val="-3"/>
        </w:rPr>
        <w:t>внешних</w:t>
      </w:r>
      <w:r>
        <w:rPr>
          <w:spacing w:val="-10"/>
        </w:rPr>
        <w:t> </w:t>
      </w:r>
      <w:r>
        <w:rPr>
          <w:spacing w:val="-3"/>
        </w:rPr>
        <w:t>норм,</w:t>
      </w:r>
      <w:r>
        <w:rPr>
          <w:spacing w:val="-10"/>
        </w:rPr>
        <w:t> </w:t>
      </w:r>
      <w:r>
        <w:rPr/>
        <w:t>но</w:t>
      </w:r>
      <w:r>
        <w:rPr>
          <w:spacing w:val="-10"/>
        </w:rPr>
        <w:t> </w:t>
      </w:r>
      <w:r>
        <w:rPr/>
        <w:t>и</w:t>
      </w:r>
      <w:r>
        <w:rPr>
          <w:spacing w:val="-10"/>
        </w:rPr>
        <w:t> </w:t>
      </w:r>
      <w:r>
        <w:rPr>
          <w:spacing w:val="-3"/>
        </w:rPr>
        <w:t>эндонорм, </w:t>
      </w:r>
      <w:r>
        <w:rPr/>
        <w:t>внутренних стандартов, что наблюдается прежде всего на фонографи- ческом </w:t>
      </w:r>
      <w:r>
        <w:rPr>
          <w:spacing w:val="2"/>
        </w:rPr>
        <w:t>уровне. </w:t>
      </w:r>
      <w:r>
        <w:rPr/>
        <w:t>Так, </w:t>
      </w:r>
      <w:r>
        <w:rPr>
          <w:spacing w:val="2"/>
        </w:rPr>
        <w:t>например, </w:t>
      </w:r>
      <w:r>
        <w:rPr>
          <w:spacing w:val="3"/>
        </w:rPr>
        <w:t>китайский </w:t>
      </w:r>
      <w:r>
        <w:rPr>
          <w:spacing w:val="2"/>
        </w:rPr>
        <w:t>вариант </w:t>
      </w:r>
      <w:r>
        <w:rPr/>
        <w:t>английского языка использует стандартизированную систему латинизации, известную как китайский фонетический алфавит, или пиньинь, разработанную в 1958</w:t>
      </w:r>
      <w:r>
        <w:rPr>
          <w:spacing w:val="-26"/>
        </w:rPr>
        <w:t> </w:t>
      </w:r>
      <w:r>
        <w:rPr>
          <w:spacing w:val="-12"/>
        </w:rPr>
        <w:t>г. </w:t>
      </w:r>
      <w:r>
        <w:rPr/>
        <w:t>и утвержденную в качестве официальной системы латинизации в КНР  в 1979 </w:t>
      </w:r>
      <w:r>
        <w:rPr>
          <w:spacing w:val="-12"/>
        </w:rPr>
        <w:t>г. </w:t>
      </w:r>
      <w:r>
        <w:rPr/>
        <w:t>В Республике </w:t>
      </w:r>
      <w:r>
        <w:rPr>
          <w:spacing w:val="-3"/>
        </w:rPr>
        <w:t>Корея </w:t>
      </w:r>
      <w:r>
        <w:rPr/>
        <w:t>новый стандарт латиницы был утвержден в 2000 </w:t>
      </w:r>
      <w:r>
        <w:rPr>
          <w:spacing w:val="-12"/>
        </w:rPr>
        <w:t>г. </w:t>
      </w:r>
      <w:r>
        <w:rPr/>
        <w:t>и сегодня используется во всем мире. В создании этих систем передачи слов восточного происхождения буквами </w:t>
      </w:r>
      <w:r>
        <w:rPr>
          <w:spacing w:val="-3"/>
        </w:rPr>
        <w:t>латинского </w:t>
      </w:r>
      <w:r>
        <w:rPr/>
        <w:t>алфавита принимали ученые именно этих стран, так что по праву эти фонографи- ческие</w:t>
      </w:r>
      <w:r>
        <w:rPr>
          <w:spacing w:val="-11"/>
        </w:rPr>
        <w:t> </w:t>
      </w:r>
      <w:r>
        <w:rPr/>
        <w:t>системы</w:t>
      </w:r>
      <w:r>
        <w:rPr>
          <w:spacing w:val="-10"/>
        </w:rPr>
        <w:t> </w:t>
      </w:r>
      <w:r>
        <w:rPr/>
        <w:t>могут</w:t>
      </w:r>
      <w:r>
        <w:rPr>
          <w:spacing w:val="-10"/>
        </w:rPr>
        <w:t> </w:t>
      </w:r>
      <w:r>
        <w:rPr>
          <w:spacing w:val="-3"/>
        </w:rPr>
        <w:t>считаться</w:t>
      </w:r>
      <w:r>
        <w:rPr>
          <w:spacing w:val="-10"/>
        </w:rPr>
        <w:t> </w:t>
      </w:r>
      <w:r>
        <w:rPr>
          <w:spacing w:val="-3"/>
        </w:rPr>
        <w:t>эндонормами,</w:t>
      </w:r>
      <w:r>
        <w:rPr>
          <w:spacing w:val="-10"/>
        </w:rPr>
        <w:t> </w:t>
      </w:r>
      <w:r>
        <w:rPr>
          <w:spacing w:val="-3"/>
        </w:rPr>
        <w:t>созданными</w:t>
      </w:r>
      <w:r>
        <w:rPr>
          <w:spacing w:val="-10"/>
        </w:rPr>
        <w:t> </w:t>
      </w:r>
      <w:r>
        <w:rPr/>
        <w:t>не</w:t>
      </w:r>
      <w:r>
        <w:rPr>
          <w:spacing w:val="-10"/>
        </w:rPr>
        <w:t> </w:t>
      </w:r>
      <w:r>
        <w:rPr/>
        <w:t>по</w:t>
      </w:r>
      <w:r>
        <w:rPr>
          <w:spacing w:val="-11"/>
        </w:rPr>
        <w:t> </w:t>
      </w:r>
      <w:r>
        <w:rPr/>
        <w:t>образцу других стран, а внутри своей собственной </w:t>
      </w:r>
      <w:r>
        <w:rPr>
          <w:spacing w:val="-3"/>
        </w:rPr>
        <w:t>культуры </w:t>
      </w:r>
      <w:r>
        <w:rPr/>
        <w:t>и далее распростра- нившейся в мире.</w:t>
      </w:r>
    </w:p>
    <w:p>
      <w:pPr>
        <w:pStyle w:val="BodyText"/>
        <w:spacing w:line="223" w:lineRule="exact"/>
        <w:ind w:left="537" w:firstLine="0"/>
      </w:pPr>
      <w:r>
        <w:rPr/>
        <w:t>Сегодня латинизированное письмо нередко ассоциируется с англий-</w:t>
      </w:r>
    </w:p>
    <w:p>
      <w:pPr>
        <w:spacing w:line="237" w:lineRule="auto" w:before="0"/>
        <w:ind w:left="197" w:right="376" w:firstLine="0"/>
        <w:jc w:val="both"/>
        <w:rPr>
          <w:sz w:val="21"/>
        </w:rPr>
      </w:pPr>
      <w:r>
        <w:rPr>
          <w:sz w:val="21"/>
        </w:rPr>
        <w:t>ским</w:t>
      </w:r>
      <w:r>
        <w:rPr>
          <w:spacing w:val="-10"/>
          <w:sz w:val="21"/>
        </w:rPr>
        <w:t> </w:t>
      </w:r>
      <w:r>
        <w:rPr>
          <w:spacing w:val="-4"/>
          <w:sz w:val="21"/>
        </w:rPr>
        <w:t>языком</w:t>
      </w:r>
      <w:r>
        <w:rPr>
          <w:spacing w:val="-10"/>
          <w:sz w:val="21"/>
        </w:rPr>
        <w:t> </w:t>
      </w:r>
      <w:r>
        <w:rPr>
          <w:sz w:val="21"/>
        </w:rPr>
        <w:t>как</w:t>
      </w:r>
      <w:r>
        <w:rPr>
          <w:spacing w:val="-9"/>
          <w:sz w:val="21"/>
        </w:rPr>
        <w:t> </w:t>
      </w:r>
      <w:r>
        <w:rPr>
          <w:sz w:val="21"/>
        </w:rPr>
        <w:t>средством</w:t>
      </w:r>
      <w:r>
        <w:rPr>
          <w:spacing w:val="-10"/>
          <w:sz w:val="21"/>
        </w:rPr>
        <w:t> </w:t>
      </w:r>
      <w:r>
        <w:rPr>
          <w:spacing w:val="-3"/>
          <w:sz w:val="21"/>
        </w:rPr>
        <w:t>глобального</w:t>
      </w:r>
      <w:r>
        <w:rPr>
          <w:spacing w:val="-10"/>
          <w:sz w:val="21"/>
        </w:rPr>
        <w:t> </w:t>
      </w:r>
      <w:r>
        <w:rPr>
          <w:sz w:val="21"/>
        </w:rPr>
        <w:t>общения,</w:t>
      </w:r>
      <w:r>
        <w:rPr>
          <w:spacing w:val="-9"/>
          <w:sz w:val="21"/>
        </w:rPr>
        <w:t> </w:t>
      </w:r>
      <w:r>
        <w:rPr>
          <w:sz w:val="21"/>
        </w:rPr>
        <w:t>и</w:t>
      </w:r>
      <w:r>
        <w:rPr>
          <w:spacing w:val="-10"/>
          <w:sz w:val="21"/>
        </w:rPr>
        <w:t> </w:t>
      </w:r>
      <w:r>
        <w:rPr>
          <w:sz w:val="21"/>
        </w:rPr>
        <w:t>многие</w:t>
      </w:r>
      <w:r>
        <w:rPr>
          <w:spacing w:val="-10"/>
          <w:sz w:val="21"/>
        </w:rPr>
        <w:t> </w:t>
      </w:r>
      <w:r>
        <w:rPr>
          <w:sz w:val="21"/>
        </w:rPr>
        <w:t>реалии</w:t>
      </w:r>
      <w:r>
        <w:rPr>
          <w:spacing w:val="-9"/>
          <w:sz w:val="21"/>
        </w:rPr>
        <w:t> </w:t>
      </w:r>
      <w:r>
        <w:rPr>
          <w:sz w:val="21"/>
        </w:rPr>
        <w:t>и</w:t>
      </w:r>
      <w:r>
        <w:rPr>
          <w:spacing w:val="-10"/>
          <w:sz w:val="21"/>
        </w:rPr>
        <w:t> </w:t>
      </w:r>
      <w:r>
        <w:rPr>
          <w:sz w:val="21"/>
        </w:rPr>
        <w:t>соб- ственные</w:t>
      </w:r>
      <w:r>
        <w:rPr>
          <w:spacing w:val="-12"/>
          <w:sz w:val="21"/>
        </w:rPr>
        <w:t> </w:t>
      </w:r>
      <w:r>
        <w:rPr>
          <w:sz w:val="21"/>
        </w:rPr>
        <w:t>имена,</w:t>
      </w:r>
      <w:r>
        <w:rPr>
          <w:spacing w:val="-12"/>
          <w:sz w:val="21"/>
        </w:rPr>
        <w:t> </w:t>
      </w:r>
      <w:r>
        <w:rPr>
          <w:sz w:val="21"/>
        </w:rPr>
        <w:t>записанные</w:t>
      </w:r>
      <w:r>
        <w:rPr>
          <w:spacing w:val="-12"/>
          <w:sz w:val="21"/>
        </w:rPr>
        <w:t> </w:t>
      </w:r>
      <w:r>
        <w:rPr>
          <w:sz w:val="21"/>
        </w:rPr>
        <w:t>на</w:t>
      </w:r>
      <w:r>
        <w:rPr>
          <w:spacing w:val="-11"/>
          <w:sz w:val="21"/>
        </w:rPr>
        <w:t> </w:t>
      </w:r>
      <w:r>
        <w:rPr>
          <w:sz w:val="21"/>
        </w:rPr>
        <w:t>китайской</w:t>
      </w:r>
      <w:r>
        <w:rPr>
          <w:spacing w:val="-12"/>
          <w:sz w:val="21"/>
        </w:rPr>
        <w:t> </w:t>
      </w:r>
      <w:r>
        <w:rPr>
          <w:sz w:val="21"/>
        </w:rPr>
        <w:t>или</w:t>
      </w:r>
      <w:r>
        <w:rPr>
          <w:spacing w:val="-12"/>
          <w:sz w:val="21"/>
        </w:rPr>
        <w:t> </w:t>
      </w:r>
      <w:r>
        <w:rPr>
          <w:spacing w:val="-4"/>
          <w:sz w:val="21"/>
        </w:rPr>
        <w:t>корейской</w:t>
      </w:r>
      <w:r>
        <w:rPr>
          <w:spacing w:val="-12"/>
          <w:sz w:val="21"/>
        </w:rPr>
        <w:t> </w:t>
      </w:r>
      <w:r>
        <w:rPr>
          <w:sz w:val="21"/>
        </w:rPr>
        <w:t>латинице,</w:t>
      </w:r>
      <w:r>
        <w:rPr>
          <w:spacing w:val="-11"/>
          <w:sz w:val="21"/>
        </w:rPr>
        <w:t> </w:t>
      </w:r>
      <w:r>
        <w:rPr>
          <w:sz w:val="21"/>
        </w:rPr>
        <w:t>оши- </w:t>
      </w:r>
      <w:r>
        <w:rPr>
          <w:spacing w:val="-3"/>
          <w:sz w:val="21"/>
        </w:rPr>
        <w:t>бочно</w:t>
      </w:r>
      <w:r>
        <w:rPr>
          <w:spacing w:val="-15"/>
          <w:sz w:val="21"/>
        </w:rPr>
        <w:t> </w:t>
      </w:r>
      <w:r>
        <w:rPr>
          <w:sz w:val="21"/>
        </w:rPr>
        <w:t>воспринимаются</w:t>
      </w:r>
      <w:r>
        <w:rPr>
          <w:spacing w:val="-15"/>
          <w:sz w:val="21"/>
        </w:rPr>
        <w:t> </w:t>
      </w:r>
      <w:r>
        <w:rPr>
          <w:sz w:val="21"/>
        </w:rPr>
        <w:t>так,</w:t>
      </w:r>
      <w:r>
        <w:rPr>
          <w:spacing w:val="-15"/>
          <w:sz w:val="21"/>
        </w:rPr>
        <w:t> </w:t>
      </w:r>
      <w:r>
        <w:rPr>
          <w:sz w:val="21"/>
        </w:rPr>
        <w:t>словно</w:t>
      </w:r>
      <w:r>
        <w:rPr>
          <w:spacing w:val="-15"/>
          <w:sz w:val="21"/>
        </w:rPr>
        <w:t> </w:t>
      </w:r>
      <w:r>
        <w:rPr>
          <w:sz w:val="21"/>
        </w:rPr>
        <w:t>они</w:t>
      </w:r>
      <w:r>
        <w:rPr>
          <w:spacing w:val="-15"/>
          <w:sz w:val="21"/>
        </w:rPr>
        <w:t> </w:t>
      </w:r>
      <w:r>
        <w:rPr>
          <w:spacing w:val="-4"/>
          <w:sz w:val="21"/>
        </w:rPr>
        <w:t>исконно</w:t>
      </w:r>
      <w:r>
        <w:rPr>
          <w:spacing w:val="-14"/>
          <w:sz w:val="21"/>
        </w:rPr>
        <w:t> </w:t>
      </w:r>
      <w:r>
        <w:rPr>
          <w:sz w:val="21"/>
        </w:rPr>
        <w:t>возникли</w:t>
      </w:r>
      <w:r>
        <w:rPr>
          <w:spacing w:val="-15"/>
          <w:sz w:val="21"/>
        </w:rPr>
        <w:t> </w:t>
      </w:r>
      <w:r>
        <w:rPr>
          <w:spacing w:val="-3"/>
          <w:sz w:val="21"/>
        </w:rPr>
        <w:t>как</w:t>
      </w:r>
      <w:r>
        <w:rPr>
          <w:spacing w:val="-15"/>
          <w:sz w:val="21"/>
        </w:rPr>
        <w:t> </w:t>
      </w:r>
      <w:r>
        <w:rPr>
          <w:spacing w:val="-3"/>
          <w:sz w:val="21"/>
        </w:rPr>
        <w:t>английские, </w:t>
      </w:r>
      <w:r>
        <w:rPr>
          <w:spacing w:val="-8"/>
          <w:sz w:val="21"/>
        </w:rPr>
        <w:t>т. </w:t>
      </w:r>
      <w:r>
        <w:rPr>
          <w:sz w:val="21"/>
        </w:rPr>
        <w:t>е. по «чужому» </w:t>
      </w:r>
      <w:r>
        <w:rPr>
          <w:spacing w:val="-3"/>
          <w:sz w:val="21"/>
        </w:rPr>
        <w:t>стандарту, </w:t>
      </w:r>
      <w:r>
        <w:rPr>
          <w:sz w:val="21"/>
        </w:rPr>
        <w:t>или экзонорме. </w:t>
      </w:r>
      <w:r>
        <w:rPr>
          <w:spacing w:val="-4"/>
          <w:sz w:val="21"/>
        </w:rPr>
        <w:t>Такое </w:t>
      </w:r>
      <w:r>
        <w:rPr>
          <w:sz w:val="21"/>
        </w:rPr>
        <w:t>восприятие, например китайской латиницы, сопряжено с целым рядом переводческих ошибок, возникающих в </w:t>
      </w:r>
      <w:r>
        <w:rPr>
          <w:spacing w:val="-3"/>
          <w:sz w:val="21"/>
        </w:rPr>
        <w:t>результате </w:t>
      </w:r>
      <w:r>
        <w:rPr>
          <w:sz w:val="21"/>
        </w:rPr>
        <w:t>прямого переноса англо-русских корреляций на</w:t>
      </w:r>
      <w:r>
        <w:rPr>
          <w:spacing w:val="-9"/>
          <w:sz w:val="21"/>
        </w:rPr>
        <w:t> </w:t>
      </w:r>
      <w:r>
        <w:rPr>
          <w:spacing w:val="-4"/>
          <w:sz w:val="21"/>
        </w:rPr>
        <w:t>перевод</w:t>
      </w:r>
      <w:r>
        <w:rPr>
          <w:spacing w:val="-9"/>
          <w:sz w:val="21"/>
        </w:rPr>
        <w:t> </w:t>
      </w:r>
      <w:r>
        <w:rPr>
          <w:spacing w:val="-3"/>
          <w:sz w:val="21"/>
        </w:rPr>
        <w:t>китайских</w:t>
      </w:r>
      <w:r>
        <w:rPr>
          <w:spacing w:val="-9"/>
          <w:sz w:val="21"/>
        </w:rPr>
        <w:t> </w:t>
      </w:r>
      <w:r>
        <w:rPr>
          <w:spacing w:val="-3"/>
          <w:sz w:val="21"/>
        </w:rPr>
        <w:t>слов</w:t>
      </w:r>
      <w:r>
        <w:rPr>
          <w:spacing w:val="-8"/>
          <w:sz w:val="21"/>
        </w:rPr>
        <w:t> </w:t>
      </w:r>
      <w:r>
        <w:rPr>
          <w:sz w:val="21"/>
        </w:rPr>
        <w:t>в</w:t>
      </w:r>
      <w:r>
        <w:rPr>
          <w:spacing w:val="-9"/>
          <w:sz w:val="21"/>
        </w:rPr>
        <w:t> </w:t>
      </w:r>
      <w:r>
        <w:rPr>
          <w:spacing w:val="-6"/>
          <w:sz w:val="21"/>
        </w:rPr>
        <w:t>английском</w:t>
      </w:r>
      <w:r>
        <w:rPr>
          <w:spacing w:val="-9"/>
          <w:sz w:val="21"/>
        </w:rPr>
        <w:t> </w:t>
      </w:r>
      <w:r>
        <w:rPr>
          <w:spacing w:val="-4"/>
          <w:sz w:val="21"/>
        </w:rPr>
        <w:t>тексте.</w:t>
      </w:r>
      <w:r>
        <w:rPr>
          <w:spacing w:val="-9"/>
          <w:sz w:val="21"/>
        </w:rPr>
        <w:t> </w:t>
      </w:r>
      <w:r>
        <w:rPr>
          <w:spacing w:val="-3"/>
          <w:sz w:val="21"/>
        </w:rPr>
        <w:t>Например,</w:t>
      </w:r>
      <w:r>
        <w:rPr>
          <w:spacing w:val="-8"/>
          <w:sz w:val="21"/>
        </w:rPr>
        <w:t> </w:t>
      </w:r>
      <w:r>
        <w:rPr>
          <w:sz w:val="21"/>
        </w:rPr>
        <w:t>на</w:t>
      </w:r>
      <w:r>
        <w:rPr>
          <w:spacing w:val="-9"/>
          <w:sz w:val="21"/>
        </w:rPr>
        <w:t> </w:t>
      </w:r>
      <w:r>
        <w:rPr>
          <w:sz w:val="21"/>
        </w:rPr>
        <w:t>сайтах</w:t>
      </w:r>
      <w:r>
        <w:rPr>
          <w:spacing w:val="-9"/>
          <w:sz w:val="21"/>
        </w:rPr>
        <w:t> </w:t>
      </w:r>
      <w:r>
        <w:rPr>
          <w:spacing w:val="-5"/>
          <w:sz w:val="21"/>
        </w:rPr>
        <w:t>неко- </w:t>
      </w:r>
      <w:r>
        <w:rPr>
          <w:sz w:val="21"/>
        </w:rPr>
        <w:t>торых вузов </w:t>
      </w:r>
      <w:r>
        <w:rPr>
          <w:spacing w:val="-3"/>
          <w:sz w:val="21"/>
        </w:rPr>
        <w:t>находим </w:t>
      </w:r>
      <w:r>
        <w:rPr>
          <w:sz w:val="21"/>
        </w:rPr>
        <w:t>явную транскрипцию с </w:t>
      </w:r>
      <w:r>
        <w:rPr>
          <w:spacing w:val="-3"/>
          <w:sz w:val="21"/>
        </w:rPr>
        <w:t>английского </w:t>
      </w:r>
      <w:r>
        <w:rPr>
          <w:sz w:val="21"/>
        </w:rPr>
        <w:t>наименования китайской гимнастики </w:t>
      </w:r>
      <w:r>
        <w:rPr>
          <w:i/>
          <w:sz w:val="21"/>
        </w:rPr>
        <w:t>tai ji (quan)</w:t>
      </w:r>
      <w:r>
        <w:rPr>
          <w:sz w:val="21"/>
        </w:rPr>
        <w:t>: МГПУ — </w:t>
      </w:r>
      <w:r>
        <w:rPr>
          <w:i/>
          <w:sz w:val="21"/>
        </w:rPr>
        <w:t>По базовому образованию </w:t>
      </w:r>
      <w:r>
        <w:rPr>
          <w:i/>
          <w:spacing w:val="3"/>
          <w:sz w:val="21"/>
        </w:rPr>
        <w:t>Стюарт Хеллер математик, специалист </w:t>
      </w:r>
      <w:r>
        <w:rPr>
          <w:i/>
          <w:sz w:val="21"/>
        </w:rPr>
        <w:t>по </w:t>
      </w:r>
      <w:r>
        <w:rPr>
          <w:i/>
          <w:spacing w:val="3"/>
          <w:sz w:val="21"/>
        </w:rPr>
        <w:t>системным </w:t>
      </w:r>
      <w:r>
        <w:rPr>
          <w:i/>
          <w:spacing w:val="4"/>
          <w:sz w:val="21"/>
        </w:rPr>
        <w:t>операциям.  </w:t>
      </w:r>
      <w:r>
        <w:rPr>
          <w:i/>
          <w:sz w:val="21"/>
        </w:rPr>
        <w:t>В начале 70-х годов он увлекся восточными единоборствами и медицин- скими практиками. В этой сфере он достиг высоких результатов, став обладателем</w:t>
      </w:r>
      <w:r>
        <w:rPr>
          <w:i/>
          <w:spacing w:val="-8"/>
          <w:sz w:val="21"/>
        </w:rPr>
        <w:t> </w:t>
      </w:r>
      <w:r>
        <w:rPr>
          <w:i/>
          <w:sz w:val="21"/>
        </w:rPr>
        <w:t>черных</w:t>
      </w:r>
      <w:r>
        <w:rPr>
          <w:i/>
          <w:spacing w:val="-8"/>
          <w:sz w:val="21"/>
        </w:rPr>
        <w:t> </w:t>
      </w:r>
      <w:r>
        <w:rPr>
          <w:i/>
          <w:sz w:val="21"/>
        </w:rPr>
        <w:t>поясов</w:t>
      </w:r>
      <w:r>
        <w:rPr>
          <w:i/>
          <w:spacing w:val="-7"/>
          <w:sz w:val="21"/>
        </w:rPr>
        <w:t> </w:t>
      </w:r>
      <w:r>
        <w:rPr>
          <w:i/>
          <w:sz w:val="21"/>
        </w:rPr>
        <w:t>6-го</w:t>
      </w:r>
      <w:r>
        <w:rPr>
          <w:i/>
          <w:spacing w:val="-8"/>
          <w:sz w:val="21"/>
        </w:rPr>
        <w:t> </w:t>
      </w:r>
      <w:r>
        <w:rPr>
          <w:i/>
          <w:sz w:val="21"/>
        </w:rPr>
        <w:t>и</w:t>
      </w:r>
      <w:r>
        <w:rPr>
          <w:i/>
          <w:spacing w:val="-8"/>
          <w:sz w:val="21"/>
        </w:rPr>
        <w:t> </w:t>
      </w:r>
      <w:r>
        <w:rPr>
          <w:i/>
          <w:sz w:val="21"/>
        </w:rPr>
        <w:t>7-го</w:t>
      </w:r>
      <w:r>
        <w:rPr>
          <w:i/>
          <w:spacing w:val="-7"/>
          <w:sz w:val="21"/>
        </w:rPr>
        <w:t> </w:t>
      </w:r>
      <w:r>
        <w:rPr>
          <w:i/>
          <w:sz w:val="21"/>
        </w:rPr>
        <w:t>уровня</w:t>
      </w:r>
      <w:r>
        <w:rPr>
          <w:i/>
          <w:spacing w:val="-8"/>
          <w:sz w:val="21"/>
        </w:rPr>
        <w:t> </w:t>
      </w:r>
      <w:r>
        <w:rPr>
          <w:i/>
          <w:sz w:val="21"/>
        </w:rPr>
        <w:t>(дана)</w:t>
      </w:r>
      <w:r>
        <w:rPr>
          <w:i/>
          <w:spacing w:val="-8"/>
          <w:sz w:val="21"/>
        </w:rPr>
        <w:t> </w:t>
      </w:r>
      <w:r>
        <w:rPr>
          <w:i/>
          <w:sz w:val="21"/>
        </w:rPr>
        <w:t>по</w:t>
      </w:r>
      <w:r>
        <w:rPr>
          <w:i/>
          <w:spacing w:val="-7"/>
          <w:sz w:val="21"/>
        </w:rPr>
        <w:t> </w:t>
      </w:r>
      <w:r>
        <w:rPr>
          <w:i/>
          <w:sz w:val="21"/>
        </w:rPr>
        <w:t>трем</w:t>
      </w:r>
      <w:r>
        <w:rPr>
          <w:i/>
          <w:spacing w:val="-8"/>
          <w:sz w:val="21"/>
        </w:rPr>
        <w:t> </w:t>
      </w:r>
      <w:r>
        <w:rPr>
          <w:i/>
          <w:sz w:val="21"/>
        </w:rPr>
        <w:t>различным видам боевых искусств и профессором </w:t>
      </w:r>
      <w:r>
        <w:rPr>
          <w:b/>
          <w:i/>
          <w:sz w:val="21"/>
        </w:rPr>
        <w:t>Тай-джи</w:t>
      </w:r>
      <w:r>
        <w:rPr>
          <w:color w:val="2E2E2E"/>
          <w:position w:val="7"/>
          <w:sz w:val="12"/>
        </w:rPr>
        <w:t>1</w:t>
      </w:r>
      <w:r>
        <w:rPr>
          <w:color w:val="2E2E2E"/>
          <w:sz w:val="21"/>
        </w:rPr>
        <w:t>. </w:t>
      </w:r>
      <w:r>
        <w:rPr>
          <w:sz w:val="21"/>
        </w:rPr>
        <w:t>Институт Конфуция, </w:t>
      </w:r>
      <w:r>
        <w:rPr>
          <w:spacing w:val="-5"/>
          <w:sz w:val="21"/>
        </w:rPr>
        <w:t>ЕГЛУ</w:t>
      </w:r>
      <w:r>
        <w:rPr>
          <w:spacing w:val="-9"/>
          <w:sz w:val="21"/>
        </w:rPr>
        <w:t> </w:t>
      </w:r>
      <w:r>
        <w:rPr>
          <w:sz w:val="21"/>
        </w:rPr>
        <w:t>им.</w:t>
      </w:r>
      <w:r>
        <w:rPr>
          <w:spacing w:val="-9"/>
          <w:sz w:val="21"/>
        </w:rPr>
        <w:t> </w:t>
      </w:r>
      <w:r>
        <w:rPr>
          <w:sz w:val="21"/>
        </w:rPr>
        <w:t>В.</w:t>
      </w:r>
      <w:r>
        <w:rPr>
          <w:spacing w:val="-9"/>
          <w:sz w:val="21"/>
        </w:rPr>
        <w:t> </w:t>
      </w:r>
      <w:r>
        <w:rPr>
          <w:sz w:val="21"/>
        </w:rPr>
        <w:t>Брюсова</w:t>
      </w:r>
      <w:r>
        <w:rPr>
          <w:spacing w:val="-9"/>
          <w:sz w:val="21"/>
        </w:rPr>
        <w:t> </w:t>
      </w:r>
      <w:r>
        <w:rPr>
          <w:sz w:val="21"/>
        </w:rPr>
        <w:t>—</w:t>
      </w:r>
      <w:r>
        <w:rPr>
          <w:spacing w:val="-8"/>
          <w:sz w:val="21"/>
        </w:rPr>
        <w:t> </w:t>
      </w:r>
      <w:r>
        <w:rPr>
          <w:b/>
          <w:i/>
          <w:spacing w:val="-3"/>
          <w:sz w:val="21"/>
        </w:rPr>
        <w:t>Тай</w:t>
      </w:r>
      <w:r>
        <w:rPr>
          <w:b/>
          <w:i/>
          <w:spacing w:val="-9"/>
          <w:sz w:val="21"/>
        </w:rPr>
        <w:t> </w:t>
      </w:r>
      <w:r>
        <w:rPr>
          <w:b/>
          <w:i/>
          <w:sz w:val="21"/>
        </w:rPr>
        <w:t>джи</w:t>
      </w:r>
      <w:r>
        <w:rPr>
          <w:b/>
          <w:i/>
          <w:spacing w:val="-9"/>
          <w:sz w:val="21"/>
        </w:rPr>
        <w:t> </w:t>
      </w:r>
      <w:r>
        <w:rPr>
          <w:i/>
          <w:sz w:val="21"/>
        </w:rPr>
        <w:t>ушу</w:t>
      </w:r>
      <w:r>
        <w:rPr>
          <w:i/>
          <w:spacing w:val="-9"/>
          <w:sz w:val="21"/>
        </w:rPr>
        <w:t> </w:t>
      </w:r>
      <w:r>
        <w:rPr>
          <w:i/>
          <w:sz w:val="21"/>
        </w:rPr>
        <w:t>считается</w:t>
      </w:r>
      <w:r>
        <w:rPr>
          <w:i/>
          <w:spacing w:val="-8"/>
          <w:sz w:val="21"/>
        </w:rPr>
        <w:t> </w:t>
      </w:r>
      <w:r>
        <w:rPr>
          <w:i/>
          <w:sz w:val="21"/>
        </w:rPr>
        <w:t>одним</w:t>
      </w:r>
      <w:r>
        <w:rPr>
          <w:i/>
          <w:spacing w:val="-9"/>
          <w:sz w:val="21"/>
        </w:rPr>
        <w:t> </w:t>
      </w:r>
      <w:r>
        <w:rPr>
          <w:i/>
          <w:sz w:val="21"/>
        </w:rPr>
        <w:t>из</w:t>
      </w:r>
      <w:r>
        <w:rPr>
          <w:i/>
          <w:spacing w:val="-9"/>
          <w:sz w:val="21"/>
        </w:rPr>
        <w:t> </w:t>
      </w:r>
      <w:r>
        <w:rPr>
          <w:i/>
          <w:sz w:val="21"/>
        </w:rPr>
        <w:t>видов</w:t>
      </w:r>
      <w:r>
        <w:rPr>
          <w:i/>
          <w:spacing w:val="-9"/>
          <w:sz w:val="21"/>
        </w:rPr>
        <w:t> </w:t>
      </w:r>
      <w:r>
        <w:rPr>
          <w:i/>
          <w:sz w:val="21"/>
        </w:rPr>
        <w:t>китай- </w:t>
      </w:r>
      <w:r>
        <w:rPr>
          <w:i/>
          <w:sz w:val="21"/>
        </w:rPr>
        <w:t>ского боевого искусства и пользуется мировой</w:t>
      </w:r>
      <w:r>
        <w:rPr>
          <w:i/>
          <w:spacing w:val="-6"/>
          <w:sz w:val="21"/>
        </w:rPr>
        <w:t> </w:t>
      </w:r>
      <w:r>
        <w:rPr>
          <w:i/>
          <w:sz w:val="21"/>
        </w:rPr>
        <w:t>славой</w:t>
      </w:r>
      <w:r>
        <w:rPr>
          <w:position w:val="7"/>
          <w:sz w:val="12"/>
        </w:rPr>
        <w:t>2</w:t>
      </w:r>
      <w:r>
        <w:rPr>
          <w:sz w:val="21"/>
        </w:rPr>
        <w:t>.</w:t>
      </w:r>
    </w:p>
    <w:p>
      <w:pPr>
        <w:pStyle w:val="BodyText"/>
        <w:spacing w:line="221" w:lineRule="exact"/>
        <w:ind w:left="537" w:firstLine="0"/>
      </w:pPr>
      <w:r>
        <w:rPr>
          <w:spacing w:val="-3"/>
        </w:rPr>
        <w:t>Однако </w:t>
      </w:r>
      <w:r>
        <w:rPr/>
        <w:t>в данном случае мы имеем дело не с прямым переводом, а</w:t>
      </w:r>
      <w:r>
        <w:rPr>
          <w:spacing w:val="42"/>
        </w:rPr>
        <w:t> </w:t>
      </w:r>
      <w:r>
        <w:rPr/>
        <w:t>с</w:t>
      </w:r>
    </w:p>
    <w:p>
      <w:pPr>
        <w:pStyle w:val="BodyText"/>
        <w:spacing w:line="237" w:lineRule="auto" w:before="1"/>
        <w:ind w:left="197" w:right="377" w:firstLine="0"/>
      </w:pPr>
      <w:r>
        <w:rPr>
          <w:spacing w:val="3"/>
        </w:rPr>
        <w:t>опосредованным, имеющим </w:t>
      </w:r>
      <w:r>
        <w:rPr>
          <w:spacing w:val="2"/>
        </w:rPr>
        <w:t>свои </w:t>
      </w:r>
      <w:r>
        <w:rPr>
          <w:spacing w:val="3"/>
        </w:rPr>
        <w:t>собственные закономерности. </w:t>
      </w:r>
      <w:r>
        <w:rPr/>
        <w:t>Опо- </w:t>
      </w:r>
      <w:r>
        <w:rPr>
          <w:spacing w:val="2"/>
        </w:rPr>
        <w:t>средованный </w:t>
      </w:r>
      <w:r>
        <w:rPr/>
        <w:t>перевод — это перевод с </w:t>
      </w:r>
      <w:r>
        <w:rPr>
          <w:spacing w:val="2"/>
        </w:rPr>
        <w:t>языка-посредника, </w:t>
      </w:r>
      <w:r>
        <w:rPr/>
        <w:t>или лингва франка, обслуживающего две исконно «чужие» для него </w:t>
      </w:r>
      <w:r>
        <w:rPr>
          <w:spacing w:val="-3"/>
        </w:rPr>
        <w:t>культуры, </w:t>
      </w:r>
      <w:r>
        <w:rPr/>
        <w:t>как, например, русскую и китайскую. В сущности, это перевод с одного из вариантов</w:t>
      </w:r>
      <w:r>
        <w:rPr>
          <w:spacing w:val="-12"/>
        </w:rPr>
        <w:t> </w:t>
      </w:r>
      <w:r>
        <w:rPr/>
        <w:t>языка,</w:t>
      </w:r>
      <w:r>
        <w:rPr>
          <w:spacing w:val="-13"/>
        </w:rPr>
        <w:t> </w:t>
      </w:r>
      <w:r>
        <w:rPr/>
        <w:t>отличающегося</w:t>
      </w:r>
      <w:r>
        <w:rPr>
          <w:spacing w:val="-13"/>
        </w:rPr>
        <w:t> </w:t>
      </w:r>
      <w:r>
        <w:rPr/>
        <w:t>от</w:t>
      </w:r>
      <w:r>
        <w:rPr>
          <w:spacing w:val="-13"/>
        </w:rPr>
        <w:t> </w:t>
      </w:r>
      <w:r>
        <w:rPr>
          <w:spacing w:val="-3"/>
        </w:rPr>
        <w:t>прототипического</w:t>
      </w:r>
      <w:r>
        <w:rPr>
          <w:spacing w:val="-13"/>
        </w:rPr>
        <w:t> </w:t>
      </w:r>
      <w:r>
        <w:rPr>
          <w:spacing w:val="-3"/>
        </w:rPr>
        <w:t>британского.</w:t>
      </w:r>
      <w:r>
        <w:rPr>
          <w:spacing w:val="-12"/>
        </w:rPr>
        <w:t> </w:t>
      </w:r>
      <w:r>
        <w:rPr/>
        <w:t>Одна из главных </w:t>
      </w:r>
      <w:r>
        <w:rPr>
          <w:spacing w:val="2"/>
        </w:rPr>
        <w:t>особенностей </w:t>
      </w:r>
      <w:r>
        <w:rPr/>
        <w:t>опосредованного перевода, который </w:t>
      </w:r>
      <w:r>
        <w:rPr>
          <w:spacing w:val="2"/>
        </w:rPr>
        <w:t>обычно </w:t>
      </w:r>
      <w:r>
        <w:rPr/>
        <w:t>имеет</w:t>
      </w:r>
      <w:r>
        <w:rPr>
          <w:spacing w:val="-10"/>
        </w:rPr>
        <w:t> </w:t>
      </w:r>
      <w:r>
        <w:rPr/>
        <w:t>письменную</w:t>
      </w:r>
      <w:r>
        <w:rPr>
          <w:spacing w:val="-10"/>
        </w:rPr>
        <w:t> </w:t>
      </w:r>
      <w:r>
        <w:rPr>
          <w:spacing w:val="-5"/>
        </w:rPr>
        <w:t>форму,</w:t>
      </w:r>
      <w:r>
        <w:rPr>
          <w:spacing w:val="-10"/>
        </w:rPr>
        <w:t> </w:t>
      </w:r>
      <w:r>
        <w:rPr/>
        <w:t>заключается</w:t>
      </w:r>
      <w:r>
        <w:rPr>
          <w:spacing w:val="-10"/>
        </w:rPr>
        <w:t> </w:t>
      </w:r>
      <w:r>
        <w:rPr/>
        <w:t>в</w:t>
      </w:r>
      <w:r>
        <w:rPr>
          <w:spacing w:val="-9"/>
        </w:rPr>
        <w:t> </w:t>
      </w:r>
      <w:r>
        <w:rPr>
          <w:spacing w:val="-3"/>
        </w:rPr>
        <w:t>том,</w:t>
      </w:r>
      <w:r>
        <w:rPr>
          <w:spacing w:val="-10"/>
        </w:rPr>
        <w:t> </w:t>
      </w:r>
      <w:r>
        <w:rPr/>
        <w:t>что</w:t>
      </w:r>
      <w:r>
        <w:rPr>
          <w:spacing w:val="-10"/>
        </w:rPr>
        <w:t> </w:t>
      </w:r>
      <w:r>
        <w:rPr/>
        <w:t>он</w:t>
      </w:r>
      <w:r>
        <w:rPr>
          <w:spacing w:val="-10"/>
        </w:rPr>
        <w:t> </w:t>
      </w:r>
      <w:r>
        <w:rPr/>
        <w:t>опирается</w:t>
      </w:r>
      <w:r>
        <w:rPr>
          <w:spacing w:val="-9"/>
        </w:rPr>
        <w:t> </w:t>
      </w:r>
      <w:r>
        <w:rPr/>
        <w:t>на</w:t>
      </w:r>
      <w:r>
        <w:rPr>
          <w:spacing w:val="-10"/>
        </w:rPr>
        <w:t> </w:t>
      </w:r>
      <w:r>
        <w:rPr/>
        <w:t>тради-</w:t>
      </w:r>
    </w:p>
    <w:p>
      <w:pPr>
        <w:spacing w:line="235" w:lineRule="auto" w:before="140"/>
        <w:ind w:left="197" w:right="528" w:firstLine="0"/>
        <w:jc w:val="left"/>
        <w:rPr>
          <w:sz w:val="17"/>
        </w:rPr>
      </w:pPr>
      <w:r>
        <w:rPr>
          <w:position w:val="6"/>
          <w:sz w:val="10"/>
        </w:rPr>
        <w:t>1 </w:t>
      </w:r>
      <w:r>
        <w:rPr>
          <w:sz w:val="17"/>
        </w:rPr>
        <w:t>URL: </w:t>
      </w:r>
      <w:hyperlink r:id="rId79">
        <w:r>
          <w:rPr>
            <w:sz w:val="17"/>
          </w:rPr>
          <w:t>http://мпгу.рф/anonsyi/psihologii-prakticheskih-obrazovaniya/</w:t>
        </w:r>
      </w:hyperlink>
      <w:r>
        <w:rPr>
          <w:sz w:val="17"/>
        </w:rPr>
        <w:t> (дата обращения 18.07.2016)</w:t>
      </w:r>
    </w:p>
    <w:p>
      <w:pPr>
        <w:spacing w:line="193" w:lineRule="exact" w:before="0"/>
        <w:ind w:left="197" w:right="0" w:firstLine="0"/>
        <w:jc w:val="both"/>
        <w:rPr>
          <w:sz w:val="17"/>
        </w:rPr>
      </w:pPr>
      <w:r>
        <w:rPr>
          <w:position w:val="6"/>
          <w:sz w:val="10"/>
        </w:rPr>
        <w:t>2 </w:t>
      </w:r>
      <w:r>
        <w:rPr>
          <w:sz w:val="17"/>
        </w:rPr>
        <w:t>URL: </w:t>
      </w:r>
      <w:hyperlink r:id="rId80">
        <w:r>
          <w:rPr>
            <w:sz w:val="17"/>
          </w:rPr>
          <w:t>http://confucius.brusov.am/learning/tai_ji_wushu.php?l=R </w:t>
        </w:r>
      </w:hyperlink>
      <w:r>
        <w:rPr>
          <w:sz w:val="17"/>
        </w:rPr>
        <w:t>(дата обращения 18.07.2016)</w:t>
      </w:r>
    </w:p>
    <w:p>
      <w:pPr>
        <w:spacing w:after="0" w:line="193" w:lineRule="exact"/>
        <w:jc w:val="both"/>
        <w:rPr>
          <w:sz w:val="17"/>
        </w:rPr>
        <w:sectPr>
          <w:footerReference w:type="default" r:id="rId78"/>
          <w:pgSz w:w="8230" w:h="11910"/>
          <w:pgMar w:footer="632" w:header="0" w:top="860" w:bottom="820" w:left="540" w:right="580"/>
        </w:sectPr>
      </w:pPr>
    </w:p>
    <w:p>
      <w:pPr>
        <w:pStyle w:val="BodyText"/>
        <w:spacing w:line="237" w:lineRule="auto" w:before="106"/>
        <w:ind w:right="151" w:firstLine="0"/>
        <w:rPr>
          <w:i/>
        </w:rPr>
      </w:pPr>
      <w:r>
        <w:rPr/>
        <w:t>ции</w:t>
      </w:r>
      <w:r>
        <w:rPr>
          <w:spacing w:val="-12"/>
        </w:rPr>
        <w:t> </w:t>
      </w:r>
      <w:r>
        <w:rPr/>
        <w:t>устного</w:t>
      </w:r>
      <w:r>
        <w:rPr>
          <w:spacing w:val="-12"/>
        </w:rPr>
        <w:t> </w:t>
      </w:r>
      <w:r>
        <w:rPr/>
        <w:t>прямого</w:t>
      </w:r>
      <w:r>
        <w:rPr>
          <w:spacing w:val="-12"/>
        </w:rPr>
        <w:t> </w:t>
      </w:r>
      <w:r>
        <w:rPr/>
        <w:t>перевода,</w:t>
      </w:r>
      <w:r>
        <w:rPr>
          <w:spacing w:val="-12"/>
        </w:rPr>
        <w:t> </w:t>
      </w:r>
      <w:r>
        <w:rPr/>
        <w:t>например,</w:t>
      </w:r>
      <w:r>
        <w:rPr>
          <w:spacing w:val="-12"/>
        </w:rPr>
        <w:t> </w:t>
      </w:r>
      <w:r>
        <w:rPr/>
        <w:t>с</w:t>
      </w:r>
      <w:r>
        <w:rPr>
          <w:spacing w:val="-12"/>
        </w:rPr>
        <w:t> </w:t>
      </w:r>
      <w:r>
        <w:rPr>
          <w:spacing w:val="-3"/>
        </w:rPr>
        <w:t>китайского</w:t>
      </w:r>
      <w:r>
        <w:rPr>
          <w:spacing w:val="-12"/>
        </w:rPr>
        <w:t> </w:t>
      </w:r>
      <w:r>
        <w:rPr/>
        <w:t>языка</w:t>
      </w:r>
      <w:r>
        <w:rPr>
          <w:spacing w:val="-11"/>
        </w:rPr>
        <w:t> </w:t>
      </w:r>
      <w:r>
        <w:rPr/>
        <w:t>на</w:t>
      </w:r>
      <w:r>
        <w:rPr>
          <w:spacing w:val="-12"/>
        </w:rPr>
        <w:t> </w:t>
      </w:r>
      <w:r>
        <w:rPr/>
        <w:t>русский. Эти традиции нередко не совпадают с традициями англо-русской транс- литерации и транскрипции, что как раз и вызывает серьезные проблемы у</w:t>
      </w:r>
      <w:r>
        <w:rPr>
          <w:spacing w:val="-8"/>
        </w:rPr>
        <w:t> </w:t>
      </w:r>
      <w:r>
        <w:rPr/>
        <w:t>переводчиков</w:t>
      </w:r>
      <w:r>
        <w:rPr>
          <w:spacing w:val="-7"/>
        </w:rPr>
        <w:t> </w:t>
      </w:r>
      <w:r>
        <w:rPr/>
        <w:t>с</w:t>
      </w:r>
      <w:r>
        <w:rPr>
          <w:spacing w:val="-8"/>
        </w:rPr>
        <w:t> </w:t>
      </w:r>
      <w:r>
        <w:rPr>
          <w:spacing w:val="-3"/>
        </w:rPr>
        <w:t>английского,</w:t>
      </w:r>
      <w:r>
        <w:rPr>
          <w:spacing w:val="-7"/>
        </w:rPr>
        <w:t> </w:t>
      </w:r>
      <w:r>
        <w:rPr/>
        <w:t>не</w:t>
      </w:r>
      <w:r>
        <w:rPr>
          <w:spacing w:val="-7"/>
        </w:rPr>
        <w:t> </w:t>
      </w:r>
      <w:r>
        <w:rPr/>
        <w:t>знающих</w:t>
      </w:r>
      <w:r>
        <w:rPr>
          <w:spacing w:val="-8"/>
        </w:rPr>
        <w:t> </w:t>
      </w:r>
      <w:r>
        <w:rPr/>
        <w:t>китайского</w:t>
      </w:r>
      <w:r>
        <w:rPr>
          <w:spacing w:val="-7"/>
        </w:rPr>
        <w:t> </w:t>
      </w:r>
      <w:r>
        <w:rPr/>
        <w:t>языка.</w:t>
      </w:r>
      <w:r>
        <w:rPr>
          <w:spacing w:val="-8"/>
        </w:rPr>
        <w:t> </w:t>
      </w:r>
      <w:r>
        <w:rPr/>
        <w:t>Подобного </w:t>
      </w:r>
      <w:r>
        <w:rPr>
          <w:spacing w:val="-3"/>
        </w:rPr>
        <w:t>рода проблемы возникают </w:t>
      </w:r>
      <w:r>
        <w:rPr/>
        <w:t>не </w:t>
      </w:r>
      <w:r>
        <w:rPr>
          <w:spacing w:val="-4"/>
        </w:rPr>
        <w:t>только </w:t>
      </w:r>
      <w:r>
        <w:rPr/>
        <w:t>в </w:t>
      </w:r>
      <w:r>
        <w:rPr>
          <w:spacing w:val="-2"/>
        </w:rPr>
        <w:t>отношении </w:t>
      </w:r>
      <w:r>
        <w:rPr>
          <w:spacing w:val="-3"/>
        </w:rPr>
        <w:t>перевода </w:t>
      </w:r>
      <w:r>
        <w:rPr/>
        <w:t>с </w:t>
      </w:r>
      <w:r>
        <w:rPr>
          <w:spacing w:val="-4"/>
        </w:rPr>
        <w:t>английского, </w:t>
      </w:r>
      <w:r>
        <w:rPr/>
        <w:t>но и других европейских языков. Например, имя французского писателя китайского происхождения </w:t>
      </w:r>
      <w:r>
        <w:rPr>
          <w:i/>
        </w:rPr>
        <w:t>Dai Sijie</w:t>
      </w:r>
      <w:r>
        <w:rPr/>
        <w:t>, автора романа “Balzac et la </w:t>
      </w:r>
      <w:r>
        <w:rPr>
          <w:spacing w:val="2"/>
        </w:rPr>
        <w:t>petite </w:t>
      </w:r>
      <w:r>
        <w:rPr/>
        <w:t>tailleuse</w:t>
      </w:r>
      <w:r>
        <w:rPr>
          <w:spacing w:val="-14"/>
        </w:rPr>
        <w:t> </w:t>
      </w:r>
      <w:r>
        <w:rPr/>
        <w:t>chinoise”,</w:t>
      </w:r>
      <w:r>
        <w:rPr>
          <w:spacing w:val="-13"/>
        </w:rPr>
        <w:t> </w:t>
      </w:r>
      <w:r>
        <w:rPr>
          <w:spacing w:val="-3"/>
        </w:rPr>
        <w:t>переведенного</w:t>
      </w:r>
      <w:r>
        <w:rPr>
          <w:spacing w:val="-14"/>
        </w:rPr>
        <w:t> </w:t>
      </w:r>
      <w:r>
        <w:rPr/>
        <w:t>на</w:t>
      </w:r>
      <w:r>
        <w:rPr>
          <w:spacing w:val="-13"/>
        </w:rPr>
        <w:t> </w:t>
      </w:r>
      <w:r>
        <w:rPr/>
        <w:t>русский</w:t>
      </w:r>
      <w:r>
        <w:rPr>
          <w:spacing w:val="-13"/>
        </w:rPr>
        <w:t> </w:t>
      </w:r>
      <w:r>
        <w:rPr/>
        <w:t>язык,</w:t>
      </w:r>
      <w:r>
        <w:rPr>
          <w:spacing w:val="-14"/>
        </w:rPr>
        <w:t> </w:t>
      </w:r>
      <w:r>
        <w:rPr>
          <w:spacing w:val="-3"/>
        </w:rPr>
        <w:t>представляют</w:t>
      </w:r>
      <w:r>
        <w:rPr>
          <w:spacing w:val="-13"/>
        </w:rPr>
        <w:t> </w:t>
      </w:r>
      <w:r>
        <w:rPr/>
        <w:t>в</w:t>
      </w:r>
      <w:r>
        <w:rPr>
          <w:spacing w:val="-14"/>
        </w:rPr>
        <w:t> </w:t>
      </w:r>
      <w:r>
        <w:rPr/>
        <w:t>России не</w:t>
      </w:r>
      <w:r>
        <w:rPr>
          <w:spacing w:val="-7"/>
        </w:rPr>
        <w:t> </w:t>
      </w:r>
      <w:r>
        <w:rPr/>
        <w:t>как</w:t>
      </w:r>
      <w:r>
        <w:rPr>
          <w:spacing w:val="-6"/>
        </w:rPr>
        <w:t> </w:t>
      </w:r>
      <w:r>
        <w:rPr>
          <w:i/>
        </w:rPr>
        <w:t>Дай</w:t>
      </w:r>
      <w:r>
        <w:rPr>
          <w:i/>
          <w:spacing w:val="-6"/>
        </w:rPr>
        <w:t> </w:t>
      </w:r>
      <w:r>
        <w:rPr>
          <w:i/>
        </w:rPr>
        <w:t>Сыцзе</w:t>
      </w:r>
      <w:r>
        <w:rPr/>
        <w:t>,</w:t>
      </w:r>
      <w:r>
        <w:rPr>
          <w:spacing w:val="-7"/>
        </w:rPr>
        <w:t> </w:t>
      </w:r>
      <w:r>
        <w:rPr/>
        <w:t>а</w:t>
      </w:r>
      <w:r>
        <w:rPr>
          <w:spacing w:val="-6"/>
        </w:rPr>
        <w:t> </w:t>
      </w:r>
      <w:r>
        <w:rPr/>
        <w:t>как</w:t>
      </w:r>
      <w:r>
        <w:rPr>
          <w:spacing w:val="-6"/>
        </w:rPr>
        <w:t> </w:t>
      </w:r>
      <w:r>
        <w:rPr>
          <w:i/>
        </w:rPr>
        <w:t>Дэ</w:t>
      </w:r>
      <w:r>
        <w:rPr>
          <w:i/>
          <w:spacing w:val="-6"/>
        </w:rPr>
        <w:t> </w:t>
      </w:r>
      <w:r>
        <w:rPr>
          <w:i/>
        </w:rPr>
        <w:t>Сижи.</w:t>
      </w:r>
      <w:r>
        <w:rPr>
          <w:i/>
          <w:spacing w:val="-7"/>
        </w:rPr>
        <w:t> </w:t>
      </w:r>
      <w:r>
        <w:rPr>
          <w:spacing w:val="-4"/>
        </w:rPr>
        <w:t>Такой</w:t>
      </w:r>
      <w:r>
        <w:rPr>
          <w:spacing w:val="-6"/>
        </w:rPr>
        <w:t> </w:t>
      </w:r>
      <w:r>
        <w:rPr/>
        <w:t>«офранцуженный»</w:t>
      </w:r>
      <w:r>
        <w:rPr>
          <w:spacing w:val="-6"/>
        </w:rPr>
        <w:t> </w:t>
      </w:r>
      <w:r>
        <w:rPr/>
        <w:t>(как</w:t>
      </w:r>
      <w:r>
        <w:rPr>
          <w:spacing w:val="-7"/>
        </w:rPr>
        <w:t> </w:t>
      </w:r>
      <w:r>
        <w:rPr/>
        <w:t>и</w:t>
      </w:r>
      <w:r>
        <w:rPr>
          <w:spacing w:val="-6"/>
        </w:rPr>
        <w:t> </w:t>
      </w:r>
      <w:r>
        <w:rPr/>
        <w:t>англи- </w:t>
      </w:r>
      <w:r>
        <w:rPr>
          <w:spacing w:val="-3"/>
        </w:rPr>
        <w:t>зированный) перевод приводит </w:t>
      </w:r>
      <w:r>
        <w:rPr/>
        <w:t>к </w:t>
      </w:r>
      <w:r>
        <w:rPr>
          <w:spacing w:val="-3"/>
        </w:rPr>
        <w:t>проблеме ксенонимической обратимости </w:t>
      </w:r>
      <w:r>
        <w:rPr/>
        <w:t>[Кабакчи 1998] или обратимости перевода [Прошина 2014], </w:t>
      </w:r>
      <w:r>
        <w:rPr>
          <w:spacing w:val="-8"/>
        </w:rPr>
        <w:t>т. </w:t>
      </w:r>
      <w:r>
        <w:rPr/>
        <w:t>е. неузна- ваемости имени при обратном переводе с русского языка — </w:t>
      </w:r>
      <w:r>
        <w:rPr>
          <w:i/>
        </w:rPr>
        <w:t>Дэ Сижи </w:t>
      </w:r>
      <w:r>
        <w:rPr>
          <w:spacing w:val="-3"/>
        </w:rPr>
        <w:t>может</w:t>
      </w:r>
      <w:r>
        <w:rPr>
          <w:spacing w:val="-11"/>
        </w:rPr>
        <w:t> </w:t>
      </w:r>
      <w:r>
        <w:rPr/>
        <w:t>приобрести</w:t>
      </w:r>
      <w:r>
        <w:rPr>
          <w:spacing w:val="-10"/>
        </w:rPr>
        <w:t> </w:t>
      </w:r>
      <w:r>
        <w:rPr/>
        <w:t>форму</w:t>
      </w:r>
      <w:r>
        <w:rPr>
          <w:spacing w:val="-10"/>
        </w:rPr>
        <w:t> </w:t>
      </w:r>
      <w:r>
        <w:rPr>
          <w:i/>
        </w:rPr>
        <w:t>De</w:t>
      </w:r>
      <w:r>
        <w:rPr>
          <w:i/>
          <w:spacing w:val="-10"/>
        </w:rPr>
        <w:t> </w:t>
      </w:r>
      <w:r>
        <w:rPr>
          <w:i/>
        </w:rPr>
        <w:t>Sizhi</w:t>
      </w:r>
      <w:r>
        <w:rPr/>
        <w:t>,</w:t>
      </w:r>
      <w:r>
        <w:rPr>
          <w:spacing w:val="-11"/>
        </w:rPr>
        <w:t> </w:t>
      </w:r>
      <w:r>
        <w:rPr/>
        <w:t>или</w:t>
      </w:r>
      <w:r>
        <w:rPr>
          <w:spacing w:val="-10"/>
        </w:rPr>
        <w:t> </w:t>
      </w:r>
      <w:r>
        <w:rPr/>
        <w:t>у</w:t>
      </w:r>
      <w:r>
        <w:rPr>
          <w:spacing w:val="-10"/>
        </w:rPr>
        <w:t> </w:t>
      </w:r>
      <w:r>
        <w:rPr/>
        <w:t>человека,</w:t>
      </w:r>
      <w:r>
        <w:rPr>
          <w:spacing w:val="-10"/>
        </w:rPr>
        <w:t> </w:t>
      </w:r>
      <w:r>
        <w:rPr>
          <w:spacing w:val="-4"/>
        </w:rPr>
        <w:t>знакомого</w:t>
      </w:r>
      <w:r>
        <w:rPr>
          <w:spacing w:val="-11"/>
        </w:rPr>
        <w:t> </w:t>
      </w:r>
      <w:r>
        <w:rPr/>
        <w:t>с</w:t>
      </w:r>
      <w:r>
        <w:rPr>
          <w:spacing w:val="-10"/>
        </w:rPr>
        <w:t> </w:t>
      </w:r>
      <w:r>
        <w:rPr/>
        <w:t>китайской латиницей, — </w:t>
      </w:r>
      <w:r>
        <w:rPr>
          <w:i/>
        </w:rPr>
        <w:t>De</w:t>
      </w:r>
      <w:r>
        <w:rPr>
          <w:i/>
          <w:spacing w:val="-2"/>
        </w:rPr>
        <w:t> </w:t>
      </w:r>
      <w:r>
        <w:rPr>
          <w:i/>
        </w:rPr>
        <w:t>Xiri.</w:t>
      </w:r>
    </w:p>
    <w:p>
      <w:pPr>
        <w:pStyle w:val="BodyText"/>
        <w:spacing w:line="223" w:lineRule="exact"/>
        <w:ind w:left="763" w:firstLine="0"/>
      </w:pPr>
      <w:r>
        <w:rPr/>
        <w:t>Переводческие проблемы возникают не только в связи с нетрадици-</w:t>
      </w:r>
    </w:p>
    <w:p>
      <w:pPr>
        <w:spacing w:line="237" w:lineRule="auto" w:before="0"/>
        <w:ind w:left="423" w:right="153" w:firstLine="0"/>
        <w:jc w:val="both"/>
        <w:rPr>
          <w:i/>
          <w:sz w:val="21"/>
        </w:rPr>
      </w:pPr>
      <w:r>
        <w:rPr>
          <w:sz w:val="21"/>
        </w:rPr>
        <w:t>онностью корреляций опосредованного перевода в сравнении с прямым </w:t>
      </w:r>
      <w:r>
        <w:rPr>
          <w:spacing w:val="-3"/>
          <w:sz w:val="21"/>
        </w:rPr>
        <w:t>переводом</w:t>
      </w:r>
      <w:r>
        <w:rPr>
          <w:spacing w:val="-15"/>
          <w:sz w:val="21"/>
        </w:rPr>
        <w:t> </w:t>
      </w:r>
      <w:r>
        <w:rPr>
          <w:sz w:val="21"/>
        </w:rPr>
        <w:t>с</w:t>
      </w:r>
      <w:r>
        <w:rPr>
          <w:spacing w:val="-14"/>
          <w:sz w:val="21"/>
        </w:rPr>
        <w:t> </w:t>
      </w:r>
      <w:r>
        <w:rPr>
          <w:sz w:val="21"/>
        </w:rPr>
        <w:t>западноевропейских</w:t>
      </w:r>
      <w:r>
        <w:rPr>
          <w:spacing w:val="-15"/>
          <w:sz w:val="21"/>
        </w:rPr>
        <w:t> </w:t>
      </w:r>
      <w:r>
        <w:rPr>
          <w:spacing w:val="-4"/>
          <w:sz w:val="21"/>
        </w:rPr>
        <w:t>языков,</w:t>
      </w:r>
      <w:r>
        <w:rPr>
          <w:spacing w:val="-14"/>
          <w:sz w:val="21"/>
        </w:rPr>
        <w:t> </w:t>
      </w:r>
      <w:r>
        <w:rPr>
          <w:sz w:val="21"/>
        </w:rPr>
        <w:t>но</w:t>
      </w:r>
      <w:r>
        <w:rPr>
          <w:spacing w:val="-14"/>
          <w:sz w:val="21"/>
        </w:rPr>
        <w:t> </w:t>
      </w:r>
      <w:r>
        <w:rPr>
          <w:sz w:val="21"/>
        </w:rPr>
        <w:t>также</w:t>
      </w:r>
      <w:r>
        <w:rPr>
          <w:spacing w:val="-15"/>
          <w:sz w:val="21"/>
        </w:rPr>
        <w:t> </w:t>
      </w:r>
      <w:r>
        <w:rPr>
          <w:sz w:val="21"/>
        </w:rPr>
        <w:t>и</w:t>
      </w:r>
      <w:r>
        <w:rPr>
          <w:spacing w:val="-14"/>
          <w:sz w:val="21"/>
        </w:rPr>
        <w:t> </w:t>
      </w:r>
      <w:r>
        <w:rPr>
          <w:sz w:val="21"/>
        </w:rPr>
        <w:t>по</w:t>
      </w:r>
      <w:r>
        <w:rPr>
          <w:spacing w:val="-14"/>
          <w:sz w:val="21"/>
        </w:rPr>
        <w:t> </w:t>
      </w:r>
      <w:r>
        <w:rPr>
          <w:spacing w:val="-3"/>
          <w:sz w:val="21"/>
        </w:rPr>
        <w:t>другим</w:t>
      </w:r>
      <w:r>
        <w:rPr>
          <w:spacing w:val="-15"/>
          <w:sz w:val="21"/>
        </w:rPr>
        <w:t> </w:t>
      </w:r>
      <w:r>
        <w:rPr>
          <w:sz w:val="21"/>
        </w:rPr>
        <w:t>причинам, в частности, </w:t>
      </w:r>
      <w:r>
        <w:rPr>
          <w:spacing w:val="-3"/>
          <w:sz w:val="21"/>
        </w:rPr>
        <w:t>потому </w:t>
      </w:r>
      <w:r>
        <w:rPr>
          <w:spacing w:val="-2"/>
          <w:sz w:val="21"/>
        </w:rPr>
        <w:t>что </w:t>
      </w:r>
      <w:r>
        <w:rPr>
          <w:spacing w:val="-3"/>
          <w:sz w:val="21"/>
        </w:rPr>
        <w:t>современному </w:t>
      </w:r>
      <w:r>
        <w:rPr>
          <w:sz w:val="21"/>
        </w:rPr>
        <w:t>стандарту </w:t>
      </w:r>
      <w:r>
        <w:rPr>
          <w:spacing w:val="-3"/>
          <w:sz w:val="21"/>
        </w:rPr>
        <w:t>латинизации восточных </w:t>
      </w:r>
      <w:r>
        <w:rPr>
          <w:sz w:val="21"/>
        </w:rPr>
        <w:t>слов предшествовали другие системы латинизации — например, китай- ские слова долгое время в английских текстах записывались в системе, </w:t>
      </w:r>
      <w:r>
        <w:rPr>
          <w:spacing w:val="5"/>
          <w:sz w:val="21"/>
        </w:rPr>
        <w:t>предложенной </w:t>
      </w:r>
      <w:r>
        <w:rPr>
          <w:spacing w:val="6"/>
          <w:sz w:val="21"/>
        </w:rPr>
        <w:t>британскими синологами </w:t>
      </w:r>
      <w:r>
        <w:rPr>
          <w:spacing w:val="-7"/>
          <w:sz w:val="21"/>
        </w:rPr>
        <w:t>Т. </w:t>
      </w:r>
      <w:r>
        <w:rPr>
          <w:spacing w:val="5"/>
          <w:sz w:val="21"/>
        </w:rPr>
        <w:t>Уэйдом </w:t>
      </w:r>
      <w:r>
        <w:rPr>
          <w:sz w:val="21"/>
        </w:rPr>
        <w:t>и </w:t>
      </w:r>
      <w:r>
        <w:rPr>
          <w:spacing w:val="-9"/>
          <w:sz w:val="21"/>
        </w:rPr>
        <w:t>Г.  </w:t>
      </w:r>
      <w:r>
        <w:rPr>
          <w:spacing w:val="5"/>
          <w:sz w:val="21"/>
        </w:rPr>
        <w:t>Джайлсом,  </w:t>
      </w:r>
      <w:r>
        <w:rPr>
          <w:sz w:val="21"/>
        </w:rPr>
        <w:t>в </w:t>
      </w:r>
      <w:r>
        <w:rPr>
          <w:spacing w:val="-3"/>
          <w:sz w:val="21"/>
        </w:rPr>
        <w:t>результате </w:t>
      </w:r>
      <w:r>
        <w:rPr>
          <w:sz w:val="21"/>
        </w:rPr>
        <w:t>чего в </w:t>
      </w:r>
      <w:r>
        <w:rPr>
          <w:spacing w:val="-3"/>
          <w:sz w:val="21"/>
        </w:rPr>
        <w:t>русском </w:t>
      </w:r>
      <w:r>
        <w:rPr>
          <w:sz w:val="21"/>
        </w:rPr>
        <w:t>языке при прямом переводе с </w:t>
      </w:r>
      <w:r>
        <w:rPr>
          <w:spacing w:val="-3"/>
          <w:sz w:val="21"/>
        </w:rPr>
        <w:t>английского </w:t>
      </w:r>
      <w:r>
        <w:rPr>
          <w:i/>
          <w:sz w:val="21"/>
        </w:rPr>
        <w:t>tai </w:t>
      </w:r>
      <w:r>
        <w:rPr>
          <w:i/>
          <w:sz w:val="21"/>
        </w:rPr>
        <w:t>chi</w:t>
      </w:r>
      <w:r>
        <w:rPr>
          <w:i/>
          <w:spacing w:val="-12"/>
          <w:sz w:val="21"/>
        </w:rPr>
        <w:t> </w:t>
      </w:r>
      <w:r>
        <w:rPr>
          <w:i/>
          <w:sz w:val="21"/>
        </w:rPr>
        <w:t>chuan</w:t>
      </w:r>
      <w:r>
        <w:rPr>
          <w:sz w:val="21"/>
        </w:rPr>
        <w:t>,</w:t>
      </w:r>
      <w:r>
        <w:rPr>
          <w:spacing w:val="-12"/>
          <w:sz w:val="21"/>
        </w:rPr>
        <w:t> </w:t>
      </w:r>
      <w:r>
        <w:rPr>
          <w:sz w:val="21"/>
        </w:rPr>
        <w:t>соответствующего</w:t>
      </w:r>
      <w:r>
        <w:rPr>
          <w:spacing w:val="-12"/>
          <w:sz w:val="21"/>
        </w:rPr>
        <w:t> </w:t>
      </w:r>
      <w:r>
        <w:rPr>
          <w:sz w:val="21"/>
        </w:rPr>
        <w:t>в</w:t>
      </w:r>
      <w:r>
        <w:rPr>
          <w:spacing w:val="-12"/>
          <w:sz w:val="21"/>
        </w:rPr>
        <w:t> </w:t>
      </w:r>
      <w:r>
        <w:rPr>
          <w:sz w:val="21"/>
        </w:rPr>
        <w:t>пиньине</w:t>
      </w:r>
      <w:r>
        <w:rPr>
          <w:spacing w:val="-11"/>
          <w:sz w:val="21"/>
        </w:rPr>
        <w:t> </w:t>
      </w:r>
      <w:r>
        <w:rPr>
          <w:sz w:val="21"/>
        </w:rPr>
        <w:t>форме</w:t>
      </w:r>
      <w:r>
        <w:rPr>
          <w:spacing w:val="-12"/>
          <w:sz w:val="21"/>
        </w:rPr>
        <w:t> </w:t>
      </w:r>
      <w:r>
        <w:rPr>
          <w:i/>
          <w:sz w:val="21"/>
        </w:rPr>
        <w:t>tai</w:t>
      </w:r>
      <w:r>
        <w:rPr>
          <w:i/>
          <w:spacing w:val="-12"/>
          <w:sz w:val="21"/>
        </w:rPr>
        <w:t> </w:t>
      </w:r>
      <w:r>
        <w:rPr>
          <w:i/>
          <w:sz w:val="21"/>
        </w:rPr>
        <w:t>ji</w:t>
      </w:r>
      <w:r>
        <w:rPr>
          <w:i/>
          <w:spacing w:val="-12"/>
          <w:sz w:val="21"/>
        </w:rPr>
        <w:t> </w:t>
      </w:r>
      <w:r>
        <w:rPr>
          <w:i/>
          <w:sz w:val="21"/>
        </w:rPr>
        <w:t>quan,</w:t>
      </w:r>
      <w:r>
        <w:rPr>
          <w:i/>
          <w:spacing w:val="-12"/>
          <w:sz w:val="21"/>
        </w:rPr>
        <w:t> </w:t>
      </w:r>
      <w:r>
        <w:rPr>
          <w:sz w:val="21"/>
        </w:rPr>
        <w:t>появляется</w:t>
      </w:r>
      <w:r>
        <w:rPr>
          <w:spacing w:val="-11"/>
          <w:sz w:val="21"/>
        </w:rPr>
        <w:t> </w:t>
      </w:r>
      <w:r>
        <w:rPr>
          <w:i/>
          <w:sz w:val="21"/>
        </w:rPr>
        <w:t>тай </w:t>
      </w:r>
      <w:r>
        <w:rPr>
          <w:i/>
          <w:sz w:val="21"/>
        </w:rPr>
        <w:t>чи </w:t>
      </w:r>
      <w:r>
        <w:rPr>
          <w:i/>
          <w:spacing w:val="-3"/>
          <w:sz w:val="21"/>
        </w:rPr>
        <w:t>чуань</w:t>
      </w:r>
      <w:r>
        <w:rPr>
          <w:spacing w:val="-3"/>
          <w:sz w:val="21"/>
        </w:rPr>
        <w:t>: </w:t>
      </w:r>
      <w:r>
        <w:rPr>
          <w:i/>
          <w:sz w:val="21"/>
        </w:rPr>
        <w:t>Во </w:t>
      </w:r>
      <w:r>
        <w:rPr>
          <w:i/>
          <w:spacing w:val="-5"/>
          <w:sz w:val="21"/>
        </w:rPr>
        <w:t>всем </w:t>
      </w:r>
      <w:r>
        <w:rPr>
          <w:i/>
          <w:spacing w:val="-3"/>
          <w:sz w:val="21"/>
        </w:rPr>
        <w:t>мире </w:t>
      </w:r>
      <w:r>
        <w:rPr>
          <w:b/>
          <w:i/>
          <w:spacing w:val="-3"/>
          <w:sz w:val="21"/>
        </w:rPr>
        <w:t>тай-чи </w:t>
      </w:r>
      <w:r>
        <w:rPr>
          <w:i/>
          <w:spacing w:val="-4"/>
          <w:sz w:val="21"/>
        </w:rPr>
        <w:t>(таково </w:t>
      </w:r>
      <w:r>
        <w:rPr>
          <w:i/>
          <w:spacing w:val="-3"/>
          <w:sz w:val="21"/>
        </w:rPr>
        <w:t>более распространенное </w:t>
      </w:r>
      <w:r>
        <w:rPr>
          <w:i/>
          <w:spacing w:val="-4"/>
          <w:sz w:val="21"/>
        </w:rPr>
        <w:t>название) </w:t>
      </w:r>
      <w:r>
        <w:rPr>
          <w:i/>
          <w:sz w:val="21"/>
        </w:rPr>
        <w:t>считается именно оздоровительной</w:t>
      </w:r>
      <w:r>
        <w:rPr>
          <w:i/>
          <w:spacing w:val="-2"/>
          <w:sz w:val="21"/>
        </w:rPr>
        <w:t> </w:t>
      </w:r>
      <w:r>
        <w:rPr>
          <w:i/>
          <w:sz w:val="21"/>
        </w:rPr>
        <w:t>гимнастикой</w:t>
      </w:r>
      <w:r>
        <w:rPr>
          <w:i/>
          <w:position w:val="7"/>
          <w:sz w:val="12"/>
        </w:rPr>
        <w:t>1</w:t>
      </w:r>
      <w:r>
        <w:rPr>
          <w:i/>
          <w:sz w:val="21"/>
        </w:rPr>
        <w:t>.</w:t>
      </w:r>
    </w:p>
    <w:p>
      <w:pPr>
        <w:pStyle w:val="BodyText"/>
        <w:spacing w:line="237" w:lineRule="auto"/>
        <w:ind w:right="152"/>
      </w:pPr>
      <w:r>
        <w:rPr/>
        <w:t>Эти </w:t>
      </w:r>
      <w:r>
        <w:rPr>
          <w:spacing w:val="-3"/>
        </w:rPr>
        <w:t>факторы свидетельствуют </w:t>
      </w:r>
      <w:r>
        <w:rPr/>
        <w:t>о </w:t>
      </w:r>
      <w:r>
        <w:rPr>
          <w:spacing w:val="-3"/>
        </w:rPr>
        <w:t>настоятельной </w:t>
      </w:r>
      <w:r>
        <w:rPr>
          <w:spacing w:val="-4"/>
        </w:rPr>
        <w:t>необходимости </w:t>
      </w:r>
      <w:r>
        <w:rPr>
          <w:spacing w:val="-3"/>
        </w:rPr>
        <w:t>модер- </w:t>
      </w:r>
      <w:r>
        <w:rPr/>
        <w:t>низировать программы по переводу на факультетах западноевропейских </w:t>
      </w:r>
      <w:r>
        <w:rPr>
          <w:spacing w:val="4"/>
        </w:rPr>
        <w:t>языков </w:t>
      </w:r>
      <w:r>
        <w:rPr>
          <w:spacing w:val="6"/>
        </w:rPr>
        <w:t>отечественных </w:t>
      </w:r>
      <w:r>
        <w:rPr>
          <w:spacing w:val="4"/>
        </w:rPr>
        <w:t>вузов </w:t>
      </w:r>
      <w:r>
        <w:rPr/>
        <w:t>— </w:t>
      </w:r>
      <w:r>
        <w:rPr>
          <w:spacing w:val="6"/>
        </w:rPr>
        <w:t>особенно </w:t>
      </w:r>
      <w:r>
        <w:rPr>
          <w:spacing w:val="5"/>
        </w:rPr>
        <w:t>сегодня, </w:t>
      </w:r>
      <w:r>
        <w:rPr/>
        <w:t>когда </w:t>
      </w:r>
      <w:r>
        <w:rPr>
          <w:spacing w:val="4"/>
        </w:rPr>
        <w:t>политико- </w:t>
      </w:r>
      <w:r>
        <w:rPr/>
        <w:t>экономическая ситуация, обслуживаемая нашими переводчиками, явно смещается своим фокусом на Восток. Наши </w:t>
      </w:r>
      <w:r>
        <w:rPr>
          <w:spacing w:val="-3"/>
        </w:rPr>
        <w:t>студенты, </w:t>
      </w:r>
      <w:r>
        <w:rPr>
          <w:spacing w:val="-4"/>
        </w:rPr>
        <w:t>будущие </w:t>
      </w:r>
      <w:r>
        <w:rPr/>
        <w:t>перевод- чики (как, впрочем, и </w:t>
      </w:r>
      <w:r>
        <w:rPr>
          <w:spacing w:val="-4"/>
        </w:rPr>
        <w:t>будущие </w:t>
      </w:r>
      <w:r>
        <w:rPr/>
        <w:t>педагоги, </w:t>
      </w:r>
      <w:r>
        <w:rPr>
          <w:spacing w:val="-3"/>
        </w:rPr>
        <w:t>которым, </w:t>
      </w:r>
      <w:r>
        <w:rPr/>
        <w:t>возможно, предстоит работать со студентами из азиатских </w:t>
      </w:r>
      <w:r>
        <w:rPr>
          <w:spacing w:val="2"/>
        </w:rPr>
        <w:t>стран) </w:t>
      </w:r>
      <w:r>
        <w:rPr/>
        <w:t>должны получить </w:t>
      </w:r>
      <w:r>
        <w:rPr>
          <w:spacing w:val="2"/>
        </w:rPr>
        <w:t>навыки </w:t>
      </w:r>
      <w:r>
        <w:rPr/>
        <w:t>работы</w:t>
      </w:r>
      <w:r>
        <w:rPr>
          <w:spacing w:val="-12"/>
        </w:rPr>
        <w:t> </w:t>
      </w:r>
      <w:r>
        <w:rPr/>
        <w:t>с</w:t>
      </w:r>
      <w:r>
        <w:rPr>
          <w:spacing w:val="-11"/>
        </w:rPr>
        <w:t> </w:t>
      </w:r>
      <w:r>
        <w:rPr/>
        <w:t>текстами,</w:t>
      </w:r>
      <w:r>
        <w:rPr>
          <w:spacing w:val="-11"/>
        </w:rPr>
        <w:t> </w:t>
      </w:r>
      <w:r>
        <w:rPr/>
        <w:t>включающими</w:t>
      </w:r>
      <w:r>
        <w:rPr>
          <w:spacing w:val="-11"/>
        </w:rPr>
        <w:t> </w:t>
      </w:r>
      <w:r>
        <w:rPr/>
        <w:t>азиатские</w:t>
      </w:r>
      <w:r>
        <w:rPr>
          <w:spacing w:val="-11"/>
        </w:rPr>
        <w:t> </w:t>
      </w:r>
      <w:r>
        <w:rPr/>
        <w:t>имена</w:t>
      </w:r>
      <w:r>
        <w:rPr>
          <w:spacing w:val="-11"/>
        </w:rPr>
        <w:t> </w:t>
      </w:r>
      <w:r>
        <w:rPr/>
        <w:t>и</w:t>
      </w:r>
      <w:r>
        <w:rPr>
          <w:spacing w:val="-11"/>
        </w:rPr>
        <w:t> </w:t>
      </w:r>
      <w:r>
        <w:rPr/>
        <w:t>реалии,</w:t>
      </w:r>
      <w:r>
        <w:rPr>
          <w:spacing w:val="-11"/>
        </w:rPr>
        <w:t> </w:t>
      </w:r>
      <w:r>
        <w:rPr>
          <w:spacing w:val="-9"/>
        </w:rPr>
        <w:t>т.</w:t>
      </w:r>
      <w:r>
        <w:rPr>
          <w:spacing w:val="-11"/>
        </w:rPr>
        <w:t> </w:t>
      </w:r>
      <w:r>
        <w:rPr/>
        <w:t>е.</w:t>
      </w:r>
      <w:r>
        <w:rPr>
          <w:spacing w:val="-11"/>
        </w:rPr>
        <w:t> </w:t>
      </w:r>
      <w:r>
        <w:rPr/>
        <w:t>навыки опосредованного</w:t>
      </w:r>
      <w:r>
        <w:rPr>
          <w:spacing w:val="-1"/>
        </w:rPr>
        <w:t> </w:t>
      </w:r>
      <w:r>
        <w:rPr/>
        <w:t>перевода.</w:t>
      </w:r>
    </w:p>
    <w:p>
      <w:pPr>
        <w:pStyle w:val="BodyText"/>
        <w:spacing w:line="237" w:lineRule="auto"/>
        <w:ind w:right="155"/>
      </w:pPr>
      <w:r>
        <w:rPr/>
        <w:t>В курс теории и практики перевода </w:t>
      </w:r>
      <w:r>
        <w:rPr>
          <w:spacing w:val="-3"/>
        </w:rPr>
        <w:t>необходимо </w:t>
      </w:r>
      <w:r>
        <w:rPr/>
        <w:t>ввести </w:t>
      </w:r>
      <w:r>
        <w:rPr>
          <w:spacing w:val="-2"/>
        </w:rPr>
        <w:t>закономерно- </w:t>
      </w:r>
      <w:r>
        <w:rPr/>
        <w:t>сти</w:t>
      </w:r>
      <w:r>
        <w:rPr>
          <w:spacing w:val="-9"/>
        </w:rPr>
        <w:t> </w:t>
      </w:r>
      <w:r>
        <w:rPr>
          <w:spacing w:val="-3"/>
        </w:rPr>
        <w:t>транслитерации,</w:t>
      </w:r>
      <w:r>
        <w:rPr>
          <w:spacing w:val="-9"/>
        </w:rPr>
        <w:t> </w:t>
      </w:r>
      <w:r>
        <w:rPr/>
        <w:t>по</w:t>
      </w:r>
      <w:r>
        <w:rPr>
          <w:spacing w:val="-9"/>
        </w:rPr>
        <w:t> </w:t>
      </w:r>
      <w:r>
        <w:rPr>
          <w:spacing w:val="-3"/>
        </w:rPr>
        <w:t>крайней</w:t>
      </w:r>
      <w:r>
        <w:rPr>
          <w:spacing w:val="-9"/>
        </w:rPr>
        <w:t> </w:t>
      </w:r>
      <w:r>
        <w:rPr>
          <w:spacing w:val="-3"/>
        </w:rPr>
        <w:t>мере</w:t>
      </w:r>
      <w:r>
        <w:rPr>
          <w:spacing w:val="-9"/>
        </w:rPr>
        <w:t> </w:t>
      </w:r>
      <w:r>
        <w:rPr>
          <w:spacing w:val="-3"/>
        </w:rPr>
        <w:t>китайских</w:t>
      </w:r>
      <w:r>
        <w:rPr>
          <w:spacing w:val="-9"/>
        </w:rPr>
        <w:t> </w:t>
      </w:r>
      <w:r>
        <w:rPr/>
        <w:t>и</w:t>
      </w:r>
      <w:r>
        <w:rPr>
          <w:spacing w:val="-9"/>
        </w:rPr>
        <w:t> </w:t>
      </w:r>
      <w:r>
        <w:rPr>
          <w:spacing w:val="-3"/>
        </w:rPr>
        <w:t>японских</w:t>
      </w:r>
      <w:r>
        <w:rPr>
          <w:spacing w:val="-9"/>
        </w:rPr>
        <w:t> </w:t>
      </w:r>
      <w:r>
        <w:rPr>
          <w:spacing w:val="-3"/>
        </w:rPr>
        <w:t>имен.</w:t>
      </w:r>
      <w:r>
        <w:rPr>
          <w:spacing w:val="-9"/>
        </w:rPr>
        <w:t> </w:t>
      </w:r>
      <w:r>
        <w:rPr>
          <w:spacing w:val="-3"/>
        </w:rPr>
        <w:t>Послед- </w:t>
      </w:r>
      <w:r>
        <w:rPr/>
        <w:t>ние имеют гораздо меньше нетрадиционных корреляций, по сравнению с</w:t>
      </w:r>
      <w:r>
        <w:rPr>
          <w:spacing w:val="-9"/>
        </w:rPr>
        <w:t> </w:t>
      </w:r>
      <w:r>
        <w:rPr>
          <w:spacing w:val="-3"/>
        </w:rPr>
        <w:t>китайскими</w:t>
      </w:r>
      <w:r>
        <w:rPr>
          <w:spacing w:val="-8"/>
        </w:rPr>
        <w:t> </w:t>
      </w:r>
      <w:r>
        <w:rPr>
          <w:spacing w:val="-3"/>
        </w:rPr>
        <w:t>именами;</w:t>
      </w:r>
      <w:r>
        <w:rPr>
          <w:spacing w:val="-8"/>
        </w:rPr>
        <w:t> </w:t>
      </w:r>
      <w:r>
        <w:rPr>
          <w:spacing w:val="-6"/>
        </w:rPr>
        <w:t>однако</w:t>
      </w:r>
      <w:r>
        <w:rPr>
          <w:spacing w:val="-9"/>
        </w:rPr>
        <w:t> </w:t>
      </w:r>
      <w:r>
        <w:rPr>
          <w:spacing w:val="-4"/>
        </w:rPr>
        <w:t>очень</w:t>
      </w:r>
      <w:r>
        <w:rPr>
          <w:spacing w:val="-8"/>
        </w:rPr>
        <w:t> </w:t>
      </w:r>
      <w:r>
        <w:rPr>
          <w:spacing w:val="-3"/>
        </w:rPr>
        <w:t>многие</w:t>
      </w:r>
      <w:r>
        <w:rPr>
          <w:spacing w:val="-8"/>
        </w:rPr>
        <w:t> </w:t>
      </w:r>
      <w:r>
        <w:rPr>
          <w:spacing w:val="-3"/>
        </w:rPr>
        <w:t>японские</w:t>
      </w:r>
      <w:r>
        <w:rPr>
          <w:spacing w:val="-8"/>
        </w:rPr>
        <w:t> </w:t>
      </w:r>
      <w:r>
        <w:rPr>
          <w:spacing w:val="-3"/>
        </w:rPr>
        <w:t>слова</w:t>
      </w:r>
      <w:r>
        <w:rPr>
          <w:spacing w:val="-9"/>
        </w:rPr>
        <w:t> </w:t>
      </w:r>
      <w:r>
        <w:rPr>
          <w:spacing w:val="-4"/>
        </w:rPr>
        <w:t>заимствуются </w:t>
      </w:r>
      <w:r>
        <w:rPr/>
        <w:t>русским</w:t>
      </w:r>
      <w:r>
        <w:rPr>
          <w:spacing w:val="-11"/>
        </w:rPr>
        <w:t> </w:t>
      </w:r>
      <w:r>
        <w:rPr>
          <w:spacing w:val="-3"/>
        </w:rPr>
        <w:t>языком</w:t>
      </w:r>
      <w:r>
        <w:rPr>
          <w:spacing w:val="-11"/>
        </w:rPr>
        <w:t> </w:t>
      </w:r>
      <w:r>
        <w:rPr/>
        <w:t>в</w:t>
      </w:r>
      <w:r>
        <w:rPr>
          <w:spacing w:val="-10"/>
        </w:rPr>
        <w:t> </w:t>
      </w:r>
      <w:r>
        <w:rPr/>
        <w:t>англизированном</w:t>
      </w:r>
      <w:r>
        <w:rPr>
          <w:spacing w:val="-11"/>
        </w:rPr>
        <w:t> </w:t>
      </w:r>
      <w:r>
        <w:rPr/>
        <w:t>виде:</w:t>
      </w:r>
      <w:r>
        <w:rPr>
          <w:spacing w:val="-10"/>
        </w:rPr>
        <w:t> </w:t>
      </w:r>
      <w:r>
        <w:rPr>
          <w:i/>
        </w:rPr>
        <w:t>суши</w:t>
      </w:r>
      <w:r>
        <w:rPr>
          <w:i/>
          <w:spacing w:val="-11"/>
        </w:rPr>
        <w:t> </w:t>
      </w:r>
      <w:r>
        <w:rPr/>
        <w:t>вместо</w:t>
      </w:r>
      <w:r>
        <w:rPr>
          <w:spacing w:val="-11"/>
        </w:rPr>
        <w:t> </w:t>
      </w:r>
      <w:r>
        <w:rPr>
          <w:i/>
        </w:rPr>
        <w:t>суси</w:t>
      </w:r>
      <w:r>
        <w:rPr/>
        <w:t>,</w:t>
      </w:r>
      <w:r>
        <w:rPr>
          <w:spacing w:val="-10"/>
        </w:rPr>
        <w:t> </w:t>
      </w:r>
      <w:r>
        <w:rPr>
          <w:i/>
        </w:rPr>
        <w:t>сашими</w:t>
      </w:r>
      <w:r>
        <w:rPr>
          <w:i/>
          <w:spacing w:val="-11"/>
        </w:rPr>
        <w:t> </w:t>
      </w:r>
      <w:r>
        <w:rPr/>
        <w:t>вме-</w:t>
      </w:r>
    </w:p>
    <w:p>
      <w:pPr>
        <w:pStyle w:val="BodyText"/>
        <w:spacing w:before="4"/>
        <w:ind w:left="0" w:firstLine="0"/>
        <w:jc w:val="left"/>
        <w:rPr>
          <w:sz w:val="20"/>
        </w:rPr>
      </w:pPr>
      <w:r>
        <w:rPr/>
        <w:pict>
          <v:line style="position:absolute;mso-position-horizontal-relative:page;mso-position-vertical-relative:paragraph;z-index:-251629568;mso-wrap-distance-left:0;mso-wrap-distance-right:0" from="48.188999pt,13.947481pt" to="120.188999pt,13.947481pt" stroked="true" strokeweight=".5pt" strokecolor="#000000">
            <v:stroke dashstyle="solid"/>
            <w10:wrap type="topAndBottom"/>
          </v:line>
        </w:pict>
      </w:r>
    </w:p>
    <w:p>
      <w:pPr>
        <w:spacing w:line="235" w:lineRule="auto" w:before="2"/>
        <w:ind w:left="423" w:right="0" w:firstLine="0"/>
        <w:jc w:val="left"/>
        <w:rPr>
          <w:sz w:val="17"/>
        </w:rPr>
      </w:pPr>
      <w:r>
        <w:rPr>
          <w:position w:val="6"/>
          <w:sz w:val="10"/>
        </w:rPr>
        <w:t>1 </w:t>
      </w:r>
      <w:r>
        <w:rPr>
          <w:sz w:val="17"/>
        </w:rPr>
        <w:t>2011 Будь здорова, URL: </w:t>
      </w:r>
      <w:hyperlink r:id="rId82">
        <w:r>
          <w:rPr>
            <w:sz w:val="17"/>
          </w:rPr>
          <w:t>http://medportal.ru/budzdorova/ﬁtness/354/</w:t>
        </w:r>
      </w:hyperlink>
      <w:r>
        <w:rPr>
          <w:sz w:val="17"/>
        </w:rPr>
        <w:t> (дата обращения 21.09.2014)</w:t>
      </w:r>
    </w:p>
    <w:p>
      <w:pPr>
        <w:spacing w:after="0" w:line="235" w:lineRule="auto"/>
        <w:jc w:val="left"/>
        <w:rPr>
          <w:sz w:val="17"/>
        </w:rPr>
        <w:sectPr>
          <w:footerReference w:type="default" r:id="rId81"/>
          <w:pgSz w:w="8230" w:h="11910"/>
          <w:pgMar w:footer="552" w:header="0" w:top="860" w:bottom="740" w:left="540" w:right="580"/>
          <w:pgNumType w:start="88"/>
        </w:sectPr>
      </w:pPr>
    </w:p>
    <w:p>
      <w:pPr>
        <w:pStyle w:val="BodyText"/>
        <w:spacing w:line="237" w:lineRule="auto" w:before="106"/>
        <w:ind w:left="196" w:right="375" w:firstLine="0"/>
      </w:pPr>
      <w:r>
        <w:rPr/>
        <w:t>сто </w:t>
      </w:r>
      <w:r>
        <w:rPr>
          <w:i/>
        </w:rPr>
        <w:t>сасими </w:t>
      </w:r>
      <w:r>
        <w:rPr>
          <w:spacing w:val="-3"/>
        </w:rPr>
        <w:t>«блюдо </w:t>
      </w:r>
      <w:r>
        <w:rPr/>
        <w:t>из сырой рыбы, нарезанной ломтиками»; </w:t>
      </w:r>
      <w:r>
        <w:rPr>
          <w:i/>
        </w:rPr>
        <w:t>тамагочи </w:t>
      </w:r>
      <w:r>
        <w:rPr/>
        <w:t>вместо </w:t>
      </w:r>
      <w:r>
        <w:rPr>
          <w:i/>
        </w:rPr>
        <w:t>тамаготи </w:t>
      </w:r>
      <w:r>
        <w:rPr/>
        <w:t>«детская игрушка в виде яйца, внутри </w:t>
      </w:r>
      <w:r>
        <w:rPr>
          <w:spacing w:val="-3"/>
        </w:rPr>
        <w:t>которого </w:t>
      </w:r>
      <w:r>
        <w:rPr/>
        <w:t>живет </w:t>
      </w:r>
      <w:r>
        <w:rPr>
          <w:spacing w:val="4"/>
        </w:rPr>
        <w:t>существо, </w:t>
      </w:r>
      <w:r>
        <w:rPr>
          <w:spacing w:val="2"/>
        </w:rPr>
        <w:t>которое </w:t>
      </w:r>
      <w:r>
        <w:rPr>
          <w:spacing w:val="3"/>
        </w:rPr>
        <w:t>нужно </w:t>
      </w:r>
      <w:r>
        <w:rPr>
          <w:spacing w:val="4"/>
        </w:rPr>
        <w:t>поить, </w:t>
      </w:r>
      <w:r>
        <w:rPr>
          <w:spacing w:val="2"/>
        </w:rPr>
        <w:t>кормить </w:t>
      </w:r>
      <w:r>
        <w:rPr/>
        <w:t>и </w:t>
      </w:r>
      <w:r>
        <w:rPr>
          <w:spacing w:val="4"/>
        </w:rPr>
        <w:t>воспитывать </w:t>
      </w:r>
      <w:r>
        <w:rPr/>
        <w:t>с </w:t>
      </w:r>
      <w:r>
        <w:rPr>
          <w:spacing w:val="4"/>
        </w:rPr>
        <w:t>помощью </w:t>
      </w:r>
      <w:r>
        <w:rPr/>
        <w:t>кнопок»</w:t>
      </w:r>
      <w:r>
        <w:rPr>
          <w:i/>
        </w:rPr>
        <w:t>, Хитачи </w:t>
      </w:r>
      <w:r>
        <w:rPr/>
        <w:t>вместо </w:t>
      </w:r>
      <w:r>
        <w:rPr>
          <w:i/>
        </w:rPr>
        <w:t>Хитати </w:t>
      </w:r>
      <w:r>
        <w:rPr/>
        <w:t>«название компании и ее продукции»</w:t>
      </w:r>
      <w:r>
        <w:rPr>
          <w:i/>
        </w:rPr>
        <w:t>, </w:t>
      </w:r>
      <w:r>
        <w:rPr>
          <w:i/>
        </w:rPr>
        <w:t>ваза</w:t>
      </w:r>
      <w:r>
        <w:rPr>
          <w:i/>
          <w:spacing w:val="-12"/>
        </w:rPr>
        <w:t> </w:t>
      </w:r>
      <w:r>
        <w:rPr/>
        <w:t>вместо</w:t>
      </w:r>
      <w:r>
        <w:rPr>
          <w:spacing w:val="-12"/>
        </w:rPr>
        <w:t> </w:t>
      </w:r>
      <w:r>
        <w:rPr>
          <w:i/>
        </w:rPr>
        <w:t>вадза</w:t>
      </w:r>
      <w:r>
        <w:rPr>
          <w:i/>
          <w:spacing w:val="-12"/>
        </w:rPr>
        <w:t> </w:t>
      </w:r>
      <w:r>
        <w:rPr/>
        <w:t>«техника</w:t>
      </w:r>
      <w:r>
        <w:rPr>
          <w:spacing w:val="-12"/>
        </w:rPr>
        <w:t> </w:t>
      </w:r>
      <w:r>
        <w:rPr/>
        <w:t>борьбы</w:t>
      </w:r>
      <w:r>
        <w:rPr>
          <w:spacing w:val="-12"/>
        </w:rPr>
        <w:t> </w:t>
      </w:r>
      <w:r>
        <w:rPr/>
        <w:t>в</w:t>
      </w:r>
      <w:r>
        <w:rPr>
          <w:spacing w:val="-12"/>
        </w:rPr>
        <w:t> </w:t>
      </w:r>
      <w:r>
        <w:rPr/>
        <w:t>японских</w:t>
      </w:r>
      <w:r>
        <w:rPr>
          <w:spacing w:val="-12"/>
        </w:rPr>
        <w:t> </w:t>
      </w:r>
      <w:r>
        <w:rPr/>
        <w:t>боевых</w:t>
      </w:r>
      <w:r>
        <w:rPr>
          <w:spacing w:val="-11"/>
        </w:rPr>
        <w:t> </w:t>
      </w:r>
      <w:r>
        <w:rPr/>
        <w:t>искусствах»</w:t>
      </w:r>
      <w:r>
        <w:rPr>
          <w:spacing w:val="-12"/>
        </w:rPr>
        <w:t> </w:t>
      </w:r>
      <w:r>
        <w:rPr/>
        <w:t>и</w:t>
      </w:r>
      <w:r>
        <w:rPr>
          <w:spacing w:val="-12"/>
        </w:rPr>
        <w:t> </w:t>
      </w:r>
      <w:r>
        <w:rPr>
          <w:spacing w:val="-9"/>
        </w:rPr>
        <w:t>т.</w:t>
      </w:r>
      <w:r>
        <w:rPr>
          <w:spacing w:val="-12"/>
        </w:rPr>
        <w:t> </w:t>
      </w:r>
      <w:r>
        <w:rPr/>
        <w:t>п. Проблемными буквами в японских словах являются следующие: </w:t>
      </w:r>
      <w:r>
        <w:rPr>
          <w:i/>
        </w:rPr>
        <w:t>сh = </w:t>
      </w:r>
      <w:r>
        <w:rPr>
          <w:i/>
        </w:rPr>
        <w:t>т</w:t>
      </w:r>
      <w:r>
        <w:rPr>
          <w:i/>
          <w:position w:val="7"/>
          <w:sz w:val="12"/>
        </w:rPr>
        <w:t>ь</w:t>
      </w:r>
      <w:r>
        <w:rPr>
          <w:i/>
        </w:rPr>
        <w:t>, sh = с</w:t>
      </w:r>
      <w:r>
        <w:rPr>
          <w:i/>
          <w:position w:val="7"/>
          <w:sz w:val="12"/>
        </w:rPr>
        <w:t>ь</w:t>
      </w:r>
      <w:r>
        <w:rPr>
          <w:i/>
        </w:rPr>
        <w:t>, j = дз</w:t>
      </w:r>
      <w:r>
        <w:rPr>
          <w:i/>
          <w:position w:val="7"/>
          <w:sz w:val="12"/>
        </w:rPr>
        <w:t>ь</w:t>
      </w:r>
      <w:r>
        <w:rPr>
          <w:i/>
        </w:rPr>
        <w:t>, z = дз</w:t>
      </w:r>
      <w:r>
        <w:rPr/>
        <w:t>. Китайские имена в пиньине имеют достаточно много </w:t>
      </w:r>
      <w:r>
        <w:rPr>
          <w:spacing w:val="2"/>
        </w:rPr>
        <w:t>специфичных </w:t>
      </w:r>
      <w:r>
        <w:rPr/>
        <w:t>буквенных </w:t>
      </w:r>
      <w:r>
        <w:rPr>
          <w:spacing w:val="2"/>
        </w:rPr>
        <w:t>соответствий: </w:t>
      </w:r>
      <w:r>
        <w:rPr>
          <w:i/>
        </w:rPr>
        <w:t>с = ц (ci — </w:t>
      </w:r>
      <w:r>
        <w:rPr>
          <w:i/>
          <w:spacing w:val="2"/>
        </w:rPr>
        <w:t>цы), </w:t>
      </w:r>
      <w:r>
        <w:rPr>
          <w:i/>
        </w:rPr>
        <w:t>j </w:t>
      </w:r>
      <w:r>
        <w:rPr/>
        <w:t>= </w:t>
      </w:r>
      <w:r>
        <w:rPr>
          <w:i/>
          <w:spacing w:val="2"/>
        </w:rPr>
        <w:t>цз</w:t>
      </w:r>
      <w:r>
        <w:rPr>
          <w:i/>
          <w:spacing w:val="2"/>
          <w:position w:val="7"/>
          <w:sz w:val="12"/>
        </w:rPr>
        <w:t>ь    </w:t>
      </w:r>
      <w:r>
        <w:rPr>
          <w:i/>
        </w:rPr>
        <w:t>(ji</w:t>
      </w:r>
      <w:r>
        <w:rPr>
          <w:i/>
          <w:spacing w:val="-5"/>
        </w:rPr>
        <w:t> </w:t>
      </w:r>
      <w:r>
        <w:rPr>
          <w:i/>
        </w:rPr>
        <w:t>—</w:t>
      </w:r>
      <w:r>
        <w:rPr>
          <w:i/>
          <w:spacing w:val="-5"/>
        </w:rPr>
        <w:t> </w:t>
      </w:r>
      <w:r>
        <w:rPr>
          <w:i/>
        </w:rPr>
        <w:t>цзи),</w:t>
      </w:r>
      <w:r>
        <w:rPr>
          <w:i/>
          <w:spacing w:val="-5"/>
        </w:rPr>
        <w:t> </w:t>
      </w:r>
      <w:r>
        <w:rPr>
          <w:i/>
        </w:rPr>
        <w:t>-n</w:t>
      </w:r>
      <w:r>
        <w:rPr>
          <w:i/>
          <w:spacing w:val="-5"/>
        </w:rPr>
        <w:t> </w:t>
      </w:r>
      <w:r>
        <w:rPr>
          <w:i/>
        </w:rPr>
        <w:t>=</w:t>
      </w:r>
      <w:r>
        <w:rPr>
          <w:i/>
          <w:spacing w:val="-5"/>
        </w:rPr>
        <w:t> </w:t>
      </w:r>
      <w:r>
        <w:rPr>
          <w:i/>
        </w:rPr>
        <w:t>-нь</w:t>
      </w:r>
      <w:r>
        <w:rPr>
          <w:i/>
          <w:spacing w:val="-5"/>
        </w:rPr>
        <w:t> </w:t>
      </w:r>
      <w:r>
        <w:rPr>
          <w:i/>
        </w:rPr>
        <w:t>(yin</w:t>
      </w:r>
      <w:r>
        <w:rPr>
          <w:i/>
          <w:spacing w:val="-5"/>
        </w:rPr>
        <w:t> </w:t>
      </w:r>
      <w:r>
        <w:rPr>
          <w:i/>
        </w:rPr>
        <w:t>—</w:t>
      </w:r>
      <w:r>
        <w:rPr>
          <w:i/>
          <w:spacing w:val="-4"/>
        </w:rPr>
        <w:t> </w:t>
      </w:r>
      <w:r>
        <w:rPr>
          <w:i/>
        </w:rPr>
        <w:t>инь),</w:t>
      </w:r>
      <w:r>
        <w:rPr>
          <w:i/>
          <w:spacing w:val="-5"/>
        </w:rPr>
        <w:t> </w:t>
      </w:r>
      <w:r>
        <w:rPr>
          <w:i/>
        </w:rPr>
        <w:t>ng</w:t>
      </w:r>
      <w:r>
        <w:rPr>
          <w:i/>
          <w:spacing w:val="-5"/>
        </w:rPr>
        <w:t> </w:t>
      </w:r>
      <w:r>
        <w:rPr>
          <w:i/>
        </w:rPr>
        <w:t>=</w:t>
      </w:r>
      <w:r>
        <w:rPr>
          <w:i/>
          <w:spacing w:val="-5"/>
        </w:rPr>
        <w:t> </w:t>
      </w:r>
      <w:r>
        <w:rPr>
          <w:i/>
        </w:rPr>
        <w:t>-н</w:t>
      </w:r>
      <w:r>
        <w:rPr>
          <w:i/>
          <w:spacing w:val="-5"/>
        </w:rPr>
        <w:t> </w:t>
      </w:r>
      <w:r>
        <w:rPr>
          <w:i/>
        </w:rPr>
        <w:t>(yang</w:t>
      </w:r>
      <w:r>
        <w:rPr>
          <w:i/>
          <w:spacing w:val="-5"/>
        </w:rPr>
        <w:t> </w:t>
      </w:r>
      <w:r>
        <w:rPr>
          <w:i/>
        </w:rPr>
        <w:t>—</w:t>
      </w:r>
      <w:r>
        <w:rPr>
          <w:i/>
          <w:spacing w:val="-5"/>
        </w:rPr>
        <w:t> </w:t>
      </w:r>
      <w:r>
        <w:rPr>
          <w:i/>
        </w:rPr>
        <w:t>ян),</w:t>
      </w:r>
      <w:r>
        <w:rPr>
          <w:i/>
          <w:spacing w:val="-5"/>
        </w:rPr>
        <w:t> </w:t>
      </w:r>
      <w:r>
        <w:rPr>
          <w:i/>
        </w:rPr>
        <w:t>q</w:t>
      </w:r>
      <w:r>
        <w:rPr>
          <w:i/>
          <w:spacing w:val="-4"/>
        </w:rPr>
        <w:t> </w:t>
      </w:r>
      <w:r>
        <w:rPr>
          <w:i/>
        </w:rPr>
        <w:t>=</w:t>
      </w:r>
      <w:r>
        <w:rPr>
          <w:i/>
          <w:spacing w:val="-5"/>
        </w:rPr>
        <w:t> </w:t>
      </w:r>
      <w:r>
        <w:rPr>
          <w:i/>
        </w:rPr>
        <w:t>ц</w:t>
      </w:r>
      <w:r>
        <w:rPr>
          <w:i/>
          <w:position w:val="7"/>
          <w:sz w:val="12"/>
        </w:rPr>
        <w:t>ь</w:t>
      </w:r>
      <w:r>
        <w:rPr>
          <w:i/>
          <w:spacing w:val="18"/>
          <w:position w:val="7"/>
          <w:sz w:val="12"/>
        </w:rPr>
        <w:t> </w:t>
      </w:r>
      <w:r>
        <w:rPr>
          <w:i/>
        </w:rPr>
        <w:t>(qi</w:t>
      </w:r>
      <w:r>
        <w:rPr>
          <w:i/>
          <w:spacing w:val="-5"/>
        </w:rPr>
        <w:t> </w:t>
      </w:r>
      <w:r>
        <w:rPr>
          <w:i/>
        </w:rPr>
        <w:t>—</w:t>
      </w:r>
      <w:r>
        <w:rPr>
          <w:i/>
          <w:spacing w:val="-5"/>
        </w:rPr>
        <w:t> </w:t>
      </w:r>
      <w:r>
        <w:rPr>
          <w:i/>
        </w:rPr>
        <w:t>ци),</w:t>
      </w:r>
      <w:r>
        <w:rPr>
          <w:i/>
          <w:spacing w:val="-5"/>
        </w:rPr>
        <w:t> </w:t>
      </w:r>
      <w:r>
        <w:rPr>
          <w:i/>
        </w:rPr>
        <w:t>r</w:t>
      </w:r>
      <w:r>
        <w:rPr>
          <w:i/>
          <w:spacing w:val="-5"/>
        </w:rPr>
        <w:t> </w:t>
      </w:r>
      <w:r>
        <w:rPr>
          <w:i/>
        </w:rPr>
        <w:t>=</w:t>
      </w:r>
      <w:r>
        <w:rPr>
          <w:i/>
          <w:spacing w:val="-4"/>
        </w:rPr>
        <w:t> </w:t>
      </w:r>
      <w:r>
        <w:rPr>
          <w:i/>
        </w:rPr>
        <w:t>ж </w:t>
      </w:r>
      <w:r>
        <w:rPr>
          <w:i/>
          <w:spacing w:val="-4"/>
        </w:rPr>
        <w:t>(ren</w:t>
      </w:r>
      <w:r>
        <w:rPr>
          <w:i/>
          <w:spacing w:val="-10"/>
        </w:rPr>
        <w:t> </w:t>
      </w:r>
      <w:r>
        <w:rPr>
          <w:i/>
        </w:rPr>
        <w:t>—</w:t>
      </w:r>
      <w:r>
        <w:rPr>
          <w:i/>
          <w:spacing w:val="-10"/>
        </w:rPr>
        <w:t> </w:t>
      </w:r>
      <w:r>
        <w:rPr>
          <w:i/>
        </w:rPr>
        <w:t>жэнь),</w:t>
      </w:r>
      <w:r>
        <w:rPr>
          <w:i/>
          <w:spacing w:val="-10"/>
        </w:rPr>
        <w:t> </w:t>
      </w:r>
      <w:r>
        <w:rPr>
          <w:i/>
        </w:rPr>
        <w:t>x</w:t>
      </w:r>
      <w:r>
        <w:rPr>
          <w:i/>
          <w:spacing w:val="-10"/>
        </w:rPr>
        <w:t> </w:t>
      </w:r>
      <w:r>
        <w:rPr>
          <w:i/>
        </w:rPr>
        <w:t>=</w:t>
      </w:r>
      <w:r>
        <w:rPr>
          <w:i/>
          <w:spacing w:val="-9"/>
        </w:rPr>
        <w:t> </w:t>
      </w:r>
      <w:r>
        <w:rPr>
          <w:i/>
        </w:rPr>
        <w:t>с</w:t>
      </w:r>
      <w:r>
        <w:rPr>
          <w:i/>
          <w:position w:val="7"/>
          <w:sz w:val="12"/>
        </w:rPr>
        <w:t>ь</w:t>
      </w:r>
      <w:r>
        <w:rPr>
          <w:i/>
          <w:spacing w:val="13"/>
          <w:position w:val="7"/>
          <w:sz w:val="12"/>
        </w:rPr>
        <w:t> </w:t>
      </w:r>
      <w:r>
        <w:rPr>
          <w:i/>
        </w:rPr>
        <w:t>(xi</w:t>
      </w:r>
      <w:r>
        <w:rPr>
          <w:i/>
          <w:spacing w:val="-10"/>
        </w:rPr>
        <w:t> </w:t>
      </w:r>
      <w:r>
        <w:rPr>
          <w:i/>
        </w:rPr>
        <w:t>—</w:t>
      </w:r>
      <w:r>
        <w:rPr>
          <w:i/>
          <w:spacing w:val="-10"/>
        </w:rPr>
        <w:t> </w:t>
      </w:r>
      <w:r>
        <w:rPr>
          <w:i/>
        </w:rPr>
        <w:t>си),</w:t>
      </w:r>
      <w:r>
        <w:rPr>
          <w:i/>
          <w:spacing w:val="-10"/>
        </w:rPr>
        <w:t> </w:t>
      </w:r>
      <w:r>
        <w:rPr>
          <w:i/>
        </w:rPr>
        <w:t>z</w:t>
      </w:r>
      <w:r>
        <w:rPr>
          <w:i/>
          <w:spacing w:val="-10"/>
        </w:rPr>
        <w:t> </w:t>
      </w:r>
      <w:r>
        <w:rPr>
          <w:i/>
        </w:rPr>
        <w:t>=</w:t>
      </w:r>
      <w:r>
        <w:rPr>
          <w:i/>
          <w:spacing w:val="-9"/>
        </w:rPr>
        <w:t> </w:t>
      </w:r>
      <w:r>
        <w:rPr>
          <w:i/>
        </w:rPr>
        <w:t>цз</w:t>
      </w:r>
      <w:r>
        <w:rPr>
          <w:i/>
          <w:spacing w:val="-10"/>
        </w:rPr>
        <w:t> </w:t>
      </w:r>
      <w:r>
        <w:rPr>
          <w:i/>
        </w:rPr>
        <w:t>(Ze</w:t>
      </w:r>
      <w:r>
        <w:rPr>
          <w:i/>
          <w:spacing w:val="-10"/>
        </w:rPr>
        <w:t> </w:t>
      </w:r>
      <w:r>
        <w:rPr>
          <w:i/>
        </w:rPr>
        <w:t>—</w:t>
      </w:r>
      <w:r>
        <w:rPr>
          <w:i/>
          <w:spacing w:val="-10"/>
        </w:rPr>
        <w:t> </w:t>
      </w:r>
      <w:r>
        <w:rPr>
          <w:i/>
        </w:rPr>
        <w:t>Цзэ),</w:t>
      </w:r>
      <w:r>
        <w:rPr>
          <w:i/>
          <w:spacing w:val="-10"/>
        </w:rPr>
        <w:t> </w:t>
      </w:r>
      <w:r>
        <w:rPr/>
        <w:t>не</w:t>
      </w:r>
      <w:r>
        <w:rPr>
          <w:spacing w:val="-9"/>
        </w:rPr>
        <w:t> </w:t>
      </w:r>
      <w:r>
        <w:rPr/>
        <w:t>считая</w:t>
      </w:r>
      <w:r>
        <w:rPr>
          <w:spacing w:val="-10"/>
        </w:rPr>
        <w:t> </w:t>
      </w:r>
      <w:r>
        <w:rPr>
          <w:spacing w:val="-3"/>
        </w:rPr>
        <w:t>буквосочетаний </w:t>
      </w:r>
      <w:r>
        <w:rPr/>
        <w:t>(например, </w:t>
      </w:r>
      <w:r>
        <w:rPr>
          <w:i/>
        </w:rPr>
        <w:t>Guo = </w:t>
      </w:r>
      <w:r>
        <w:rPr>
          <w:i/>
          <w:spacing w:val="-4"/>
        </w:rPr>
        <w:t>Го; </w:t>
      </w:r>
      <w:r>
        <w:rPr>
          <w:i/>
        </w:rPr>
        <w:t>wu = </w:t>
      </w:r>
      <w:r>
        <w:rPr>
          <w:i/>
          <w:spacing w:val="-6"/>
        </w:rPr>
        <w:t>у, </w:t>
      </w:r>
      <w:r>
        <w:rPr>
          <w:i/>
        </w:rPr>
        <w:t>-ong = -ун </w:t>
      </w:r>
      <w:r>
        <w:rPr/>
        <w:t>и др.) (Прошина 2005). Следует обратить внимание, что в востоковедческой практике принято считать </w:t>
      </w:r>
      <w:r>
        <w:rPr>
          <w:spacing w:val="4"/>
        </w:rPr>
        <w:t>единицей перевода слог </w:t>
      </w:r>
      <w:r>
        <w:rPr/>
        <w:t>— </w:t>
      </w:r>
      <w:r>
        <w:rPr>
          <w:spacing w:val="5"/>
        </w:rPr>
        <w:t>именно </w:t>
      </w:r>
      <w:r>
        <w:rPr>
          <w:spacing w:val="4"/>
        </w:rPr>
        <w:t>поэтому таблицы </w:t>
      </w:r>
      <w:r>
        <w:rPr>
          <w:spacing w:val="6"/>
        </w:rPr>
        <w:t>транскрипций</w:t>
      </w:r>
      <w:r>
        <w:rPr>
          <w:spacing w:val="64"/>
        </w:rPr>
        <w:t> </w:t>
      </w:r>
      <w:r>
        <w:rPr/>
        <w:t>пиньинь</w:t>
      </w:r>
      <w:r>
        <w:rPr>
          <w:spacing w:val="-16"/>
        </w:rPr>
        <w:t> </w:t>
      </w:r>
      <w:r>
        <w:rPr/>
        <w:t>и</w:t>
      </w:r>
      <w:r>
        <w:rPr>
          <w:spacing w:val="-15"/>
        </w:rPr>
        <w:t> </w:t>
      </w:r>
      <w:r>
        <w:rPr/>
        <w:t>кириллицы</w:t>
      </w:r>
      <w:r>
        <w:rPr>
          <w:spacing w:val="-15"/>
        </w:rPr>
        <w:t> </w:t>
      </w:r>
      <w:r>
        <w:rPr/>
        <w:t>Палладия</w:t>
      </w:r>
      <w:r>
        <w:rPr>
          <w:spacing w:val="-16"/>
        </w:rPr>
        <w:t> </w:t>
      </w:r>
      <w:r>
        <w:rPr/>
        <w:t>обычно</w:t>
      </w:r>
      <w:r>
        <w:rPr>
          <w:spacing w:val="-15"/>
        </w:rPr>
        <w:t> </w:t>
      </w:r>
      <w:r>
        <w:rPr>
          <w:spacing w:val="-3"/>
        </w:rPr>
        <w:t>предлагают</w:t>
      </w:r>
      <w:r>
        <w:rPr>
          <w:spacing w:val="-15"/>
        </w:rPr>
        <w:t> </w:t>
      </w:r>
      <w:r>
        <w:rPr/>
        <w:t>соответствия</w:t>
      </w:r>
      <w:r>
        <w:rPr>
          <w:spacing w:val="-16"/>
        </w:rPr>
        <w:t> </w:t>
      </w:r>
      <w:r>
        <w:rPr>
          <w:spacing w:val="-3"/>
        </w:rPr>
        <w:t>слогов. </w:t>
      </w:r>
      <w:r>
        <w:rPr/>
        <w:t>Вместе с тем западноевропейские переводчики, пользующиеся приемом транскрипции/транслитерации, обычно ориентируются на более мелкие единицы,</w:t>
      </w:r>
      <w:r>
        <w:rPr>
          <w:spacing w:val="-12"/>
        </w:rPr>
        <w:t> </w:t>
      </w:r>
      <w:r>
        <w:rPr>
          <w:spacing w:val="-3"/>
        </w:rPr>
        <w:t>звуки/буквы.</w:t>
      </w:r>
      <w:r>
        <w:rPr>
          <w:spacing w:val="-11"/>
        </w:rPr>
        <w:t> </w:t>
      </w:r>
      <w:r>
        <w:rPr/>
        <w:t>Наша</w:t>
      </w:r>
      <w:r>
        <w:rPr>
          <w:spacing w:val="-12"/>
        </w:rPr>
        <w:t> </w:t>
      </w:r>
      <w:r>
        <w:rPr/>
        <w:t>практика</w:t>
      </w:r>
      <w:r>
        <w:rPr>
          <w:spacing w:val="-11"/>
        </w:rPr>
        <w:t> </w:t>
      </w:r>
      <w:r>
        <w:rPr/>
        <w:t>работы</w:t>
      </w:r>
      <w:r>
        <w:rPr>
          <w:spacing w:val="-12"/>
        </w:rPr>
        <w:t> </w:t>
      </w:r>
      <w:r>
        <w:rPr/>
        <w:t>с</w:t>
      </w:r>
      <w:r>
        <w:rPr>
          <w:spacing w:val="-11"/>
        </w:rPr>
        <w:t> </w:t>
      </w:r>
      <w:r>
        <w:rPr/>
        <w:t>переводчиками</w:t>
      </w:r>
      <w:r>
        <w:rPr>
          <w:spacing w:val="-12"/>
        </w:rPr>
        <w:t> </w:t>
      </w:r>
      <w:r>
        <w:rPr/>
        <w:t>с</w:t>
      </w:r>
      <w:r>
        <w:rPr>
          <w:spacing w:val="-11"/>
        </w:rPr>
        <w:t> </w:t>
      </w:r>
      <w:r>
        <w:rPr>
          <w:spacing w:val="-3"/>
        </w:rPr>
        <w:t>англий- </w:t>
      </w:r>
      <w:r>
        <w:rPr/>
        <w:t>ского языка показывает, что переход на побуквенную </w:t>
      </w:r>
      <w:r>
        <w:rPr>
          <w:spacing w:val="2"/>
        </w:rPr>
        <w:t>транслитерацию </w:t>
      </w:r>
      <w:r>
        <w:rPr/>
        <w:t>вполне </w:t>
      </w:r>
      <w:r>
        <w:rPr>
          <w:spacing w:val="-3"/>
        </w:rPr>
        <w:t>возможен </w:t>
      </w:r>
      <w:r>
        <w:rPr/>
        <w:t>и воспринимается </w:t>
      </w:r>
      <w:r>
        <w:rPr>
          <w:spacing w:val="-3"/>
        </w:rPr>
        <w:t>студентами </w:t>
      </w:r>
      <w:r>
        <w:rPr/>
        <w:t>как логичная реализация привычного</w:t>
      </w:r>
      <w:r>
        <w:rPr>
          <w:spacing w:val="-10"/>
        </w:rPr>
        <w:t> </w:t>
      </w:r>
      <w:r>
        <w:rPr/>
        <w:t>им</w:t>
      </w:r>
      <w:r>
        <w:rPr>
          <w:spacing w:val="-10"/>
        </w:rPr>
        <w:t> </w:t>
      </w:r>
      <w:r>
        <w:rPr/>
        <w:t>принципа</w:t>
      </w:r>
      <w:r>
        <w:rPr>
          <w:spacing w:val="-10"/>
        </w:rPr>
        <w:t> </w:t>
      </w:r>
      <w:r>
        <w:rPr>
          <w:spacing w:val="-3"/>
        </w:rPr>
        <w:t>побуквенного</w:t>
      </w:r>
      <w:r>
        <w:rPr>
          <w:spacing w:val="-10"/>
        </w:rPr>
        <w:t> </w:t>
      </w:r>
      <w:r>
        <w:rPr/>
        <w:t>перевода,</w:t>
      </w:r>
      <w:r>
        <w:rPr>
          <w:spacing w:val="-10"/>
        </w:rPr>
        <w:t> </w:t>
      </w:r>
      <w:r>
        <w:rPr>
          <w:spacing w:val="-4"/>
        </w:rPr>
        <w:t>хоть</w:t>
      </w:r>
      <w:r>
        <w:rPr>
          <w:spacing w:val="-10"/>
        </w:rPr>
        <w:t> </w:t>
      </w:r>
      <w:r>
        <w:rPr/>
        <w:t>и</w:t>
      </w:r>
      <w:r>
        <w:rPr>
          <w:spacing w:val="-10"/>
        </w:rPr>
        <w:t> </w:t>
      </w:r>
      <w:r>
        <w:rPr/>
        <w:t>дающего</w:t>
      </w:r>
      <w:r>
        <w:rPr>
          <w:spacing w:val="-10"/>
        </w:rPr>
        <w:t> </w:t>
      </w:r>
      <w:r>
        <w:rPr/>
        <w:t>нетра- диционные</w:t>
      </w:r>
      <w:r>
        <w:rPr>
          <w:spacing w:val="-1"/>
        </w:rPr>
        <w:t> </w:t>
      </w:r>
      <w:r>
        <w:rPr/>
        <w:t>корреляции.</w:t>
      </w:r>
    </w:p>
    <w:p>
      <w:pPr>
        <w:pStyle w:val="BodyText"/>
        <w:spacing w:line="215" w:lineRule="exact"/>
        <w:ind w:left="537" w:firstLine="0"/>
      </w:pPr>
      <w:r>
        <w:rPr/>
        <w:t>На объяснение и закрепление особенностей опосредованного пере-</w:t>
      </w:r>
    </w:p>
    <w:p>
      <w:pPr>
        <w:pStyle w:val="BodyText"/>
        <w:spacing w:line="237" w:lineRule="auto" w:before="1"/>
        <w:ind w:left="197" w:right="379" w:firstLine="0"/>
      </w:pPr>
      <w:r>
        <w:rPr/>
        <w:t>вода с каждого из азиатских вариантов английского языка уходит одно занятие; правда, для полного закрепления перевода </w:t>
      </w:r>
      <w:r>
        <w:rPr>
          <w:spacing w:val="2"/>
        </w:rPr>
        <w:t>китайских реалий </w:t>
      </w:r>
      <w:r>
        <w:rPr/>
        <w:t>требуется как </w:t>
      </w:r>
      <w:r>
        <w:rPr>
          <w:spacing w:val="2"/>
        </w:rPr>
        <w:t>минимум </w:t>
      </w:r>
      <w:r>
        <w:rPr/>
        <w:t>еще </w:t>
      </w:r>
      <w:r>
        <w:rPr>
          <w:spacing w:val="2"/>
        </w:rPr>
        <w:t>пара занятий. </w:t>
      </w:r>
      <w:r>
        <w:rPr/>
        <w:t>При этом хороший эффект дает</w:t>
      </w:r>
      <w:r>
        <w:rPr>
          <w:spacing w:val="-15"/>
        </w:rPr>
        <w:t> </w:t>
      </w:r>
      <w:r>
        <w:rPr>
          <w:spacing w:val="-3"/>
        </w:rPr>
        <w:t>сначала</w:t>
      </w:r>
      <w:r>
        <w:rPr>
          <w:spacing w:val="-15"/>
        </w:rPr>
        <w:t> </w:t>
      </w:r>
      <w:r>
        <w:rPr/>
        <w:t>интенсивная</w:t>
      </w:r>
      <w:r>
        <w:rPr>
          <w:spacing w:val="-14"/>
        </w:rPr>
        <w:t> </w:t>
      </w:r>
      <w:r>
        <w:rPr/>
        <w:t>тренировка</w:t>
      </w:r>
      <w:r>
        <w:rPr>
          <w:spacing w:val="-15"/>
        </w:rPr>
        <w:t> </w:t>
      </w:r>
      <w:r>
        <w:rPr>
          <w:spacing w:val="-4"/>
        </w:rPr>
        <w:t>англо-русского</w:t>
      </w:r>
      <w:r>
        <w:rPr>
          <w:spacing w:val="-14"/>
        </w:rPr>
        <w:t> </w:t>
      </w:r>
      <w:r>
        <w:rPr>
          <w:spacing w:val="-3"/>
        </w:rPr>
        <w:t>перевода</w:t>
      </w:r>
      <w:r>
        <w:rPr>
          <w:spacing w:val="-15"/>
        </w:rPr>
        <w:t> </w:t>
      </w:r>
      <w:r>
        <w:rPr>
          <w:spacing w:val="-3"/>
        </w:rPr>
        <w:t>одних</w:t>
      </w:r>
      <w:r>
        <w:rPr>
          <w:spacing w:val="-15"/>
        </w:rPr>
        <w:t> </w:t>
      </w:r>
      <w:r>
        <w:rPr/>
        <w:t>слов (как нарицательных, так и собственных — антропонимов и топонимов), </w:t>
      </w:r>
      <w:r>
        <w:rPr>
          <w:spacing w:val="-3"/>
        </w:rPr>
        <w:t>затем</w:t>
      </w:r>
      <w:r>
        <w:rPr>
          <w:spacing w:val="-13"/>
        </w:rPr>
        <w:t> </w:t>
      </w:r>
      <w:r>
        <w:rPr/>
        <w:t>слов</w:t>
      </w:r>
      <w:r>
        <w:rPr>
          <w:spacing w:val="-13"/>
        </w:rPr>
        <w:t> </w:t>
      </w:r>
      <w:r>
        <w:rPr/>
        <w:t>—</w:t>
      </w:r>
      <w:r>
        <w:rPr>
          <w:spacing w:val="-13"/>
        </w:rPr>
        <w:t> </w:t>
      </w:r>
      <w:r>
        <w:rPr/>
        <w:t>в</w:t>
      </w:r>
      <w:r>
        <w:rPr>
          <w:spacing w:val="-13"/>
        </w:rPr>
        <w:t> </w:t>
      </w:r>
      <w:r>
        <w:rPr>
          <w:spacing w:val="-3"/>
        </w:rPr>
        <w:t>тексте,</w:t>
      </w:r>
      <w:r>
        <w:rPr>
          <w:spacing w:val="-13"/>
        </w:rPr>
        <w:t> </w:t>
      </w:r>
      <w:r>
        <w:rPr/>
        <w:t>а</w:t>
      </w:r>
      <w:r>
        <w:rPr>
          <w:spacing w:val="-13"/>
        </w:rPr>
        <w:t> </w:t>
      </w:r>
      <w:r>
        <w:rPr>
          <w:spacing w:val="-4"/>
        </w:rPr>
        <w:t>потом</w:t>
      </w:r>
      <w:r>
        <w:rPr>
          <w:spacing w:val="-13"/>
        </w:rPr>
        <w:t> </w:t>
      </w:r>
      <w:r>
        <w:rPr/>
        <w:t>осуществляется</w:t>
      </w:r>
      <w:r>
        <w:rPr>
          <w:spacing w:val="-13"/>
        </w:rPr>
        <w:t> </w:t>
      </w:r>
      <w:r>
        <w:rPr/>
        <w:t>аналогичный</w:t>
      </w:r>
      <w:r>
        <w:rPr>
          <w:spacing w:val="-13"/>
        </w:rPr>
        <w:t> </w:t>
      </w:r>
      <w:r>
        <w:rPr>
          <w:spacing w:val="-3"/>
        </w:rPr>
        <w:t>перевод</w:t>
      </w:r>
      <w:r>
        <w:rPr>
          <w:spacing w:val="-13"/>
        </w:rPr>
        <w:t> </w:t>
      </w:r>
      <w:r>
        <w:rPr/>
        <w:t>слов и текстов с </w:t>
      </w:r>
      <w:r>
        <w:rPr>
          <w:spacing w:val="-3"/>
        </w:rPr>
        <w:t>русского </w:t>
      </w:r>
      <w:r>
        <w:rPr/>
        <w:t>на английский язык. Необходимость представления </w:t>
      </w:r>
      <w:r>
        <w:rPr>
          <w:spacing w:val="-4"/>
        </w:rPr>
        <w:t>студентам</w:t>
      </w:r>
      <w:r>
        <w:rPr>
          <w:spacing w:val="-11"/>
        </w:rPr>
        <w:t> </w:t>
      </w:r>
      <w:r>
        <w:rPr>
          <w:spacing w:val="-3"/>
        </w:rPr>
        <w:t>англоязычных</w:t>
      </w:r>
      <w:r>
        <w:rPr>
          <w:spacing w:val="-10"/>
        </w:rPr>
        <w:t> </w:t>
      </w:r>
      <w:r>
        <w:rPr>
          <w:spacing w:val="-3"/>
        </w:rPr>
        <w:t>текстов</w:t>
      </w:r>
      <w:r>
        <w:rPr>
          <w:spacing w:val="-10"/>
        </w:rPr>
        <w:t> </w:t>
      </w:r>
      <w:r>
        <w:rPr/>
        <w:t>с</w:t>
      </w:r>
      <w:r>
        <w:rPr>
          <w:spacing w:val="-10"/>
        </w:rPr>
        <w:t> </w:t>
      </w:r>
      <w:r>
        <w:rPr/>
        <w:t>восточными</w:t>
      </w:r>
      <w:r>
        <w:rPr>
          <w:spacing w:val="-11"/>
        </w:rPr>
        <w:t> </w:t>
      </w:r>
      <w:r>
        <w:rPr/>
        <w:t>реалиями</w:t>
      </w:r>
      <w:r>
        <w:rPr>
          <w:spacing w:val="-10"/>
        </w:rPr>
        <w:t> </w:t>
      </w:r>
      <w:r>
        <w:rPr>
          <w:spacing w:val="-4"/>
        </w:rPr>
        <w:t>необходимо</w:t>
      </w:r>
      <w:r>
        <w:rPr>
          <w:spacing w:val="-10"/>
        </w:rPr>
        <w:t> </w:t>
      </w:r>
      <w:r>
        <w:rPr>
          <w:spacing w:val="-2"/>
        </w:rPr>
        <w:t>для </w:t>
      </w:r>
      <w:r>
        <w:rPr/>
        <w:t>того, чтобы у них не создавалось впечатление, что их заставляют учить китайский язык и китайские слова — они переводят английский текст на китайскую </w:t>
      </w:r>
      <w:r>
        <w:rPr>
          <w:spacing w:val="-4"/>
        </w:rPr>
        <w:t>тематику, </w:t>
      </w:r>
      <w:r>
        <w:rPr>
          <w:spacing w:val="-3"/>
        </w:rPr>
        <w:t>который </w:t>
      </w:r>
      <w:r>
        <w:rPr/>
        <w:t>естественным образом включает китай- ские наименования. Как правило, при </w:t>
      </w:r>
      <w:r>
        <w:rPr>
          <w:spacing w:val="-3"/>
        </w:rPr>
        <w:t>таком </w:t>
      </w:r>
      <w:r>
        <w:rPr>
          <w:spacing w:val="-4"/>
        </w:rPr>
        <w:t>подходе </w:t>
      </w:r>
      <w:r>
        <w:rPr>
          <w:spacing w:val="-3"/>
        </w:rPr>
        <w:t>студенты </w:t>
      </w:r>
      <w:r>
        <w:rPr/>
        <w:t>ощущают </w:t>
      </w:r>
      <w:r>
        <w:rPr>
          <w:spacing w:val="2"/>
        </w:rPr>
        <w:t>соприкосновение </w:t>
      </w:r>
      <w:r>
        <w:rPr/>
        <w:t>с экзотической для них </w:t>
      </w:r>
      <w:r>
        <w:rPr>
          <w:spacing w:val="2"/>
        </w:rPr>
        <w:t>восточной </w:t>
      </w:r>
      <w:r>
        <w:rPr/>
        <w:t>культурой, и это вызывает особенный интерес.</w:t>
      </w:r>
    </w:p>
    <w:p>
      <w:pPr>
        <w:pStyle w:val="BodyText"/>
        <w:spacing w:line="223" w:lineRule="exact"/>
        <w:ind w:left="537" w:firstLine="0"/>
      </w:pPr>
      <w:r>
        <w:rPr/>
        <w:t>При</w:t>
      </w:r>
      <w:r>
        <w:rPr>
          <w:spacing w:val="-10"/>
        </w:rPr>
        <w:t> </w:t>
      </w:r>
      <w:r>
        <w:rPr>
          <w:spacing w:val="-4"/>
        </w:rPr>
        <w:t>обсуждении</w:t>
      </w:r>
      <w:r>
        <w:rPr>
          <w:spacing w:val="-10"/>
        </w:rPr>
        <w:t> </w:t>
      </w:r>
      <w:r>
        <w:rPr>
          <w:spacing w:val="-4"/>
        </w:rPr>
        <w:t>текстов</w:t>
      </w:r>
      <w:r>
        <w:rPr>
          <w:spacing w:val="-10"/>
        </w:rPr>
        <w:t> </w:t>
      </w:r>
      <w:r>
        <w:rPr/>
        <w:t>с</w:t>
      </w:r>
      <w:r>
        <w:rPr>
          <w:spacing w:val="-10"/>
        </w:rPr>
        <w:t> </w:t>
      </w:r>
      <w:r>
        <w:rPr>
          <w:spacing w:val="-4"/>
        </w:rPr>
        <w:t>восточными</w:t>
      </w:r>
      <w:r>
        <w:rPr>
          <w:spacing w:val="-10"/>
        </w:rPr>
        <w:t> </w:t>
      </w:r>
      <w:r>
        <w:rPr>
          <w:spacing w:val="-3"/>
        </w:rPr>
        <w:t>наименованиями</w:t>
      </w:r>
      <w:r>
        <w:rPr>
          <w:spacing w:val="-9"/>
        </w:rPr>
        <w:t> </w:t>
      </w:r>
      <w:r>
        <w:rPr>
          <w:spacing w:val="-4"/>
        </w:rPr>
        <w:t>следует</w:t>
      </w:r>
      <w:r>
        <w:rPr>
          <w:spacing w:val="-10"/>
        </w:rPr>
        <w:t> </w:t>
      </w:r>
      <w:r>
        <w:rPr>
          <w:spacing w:val="-3"/>
        </w:rPr>
        <w:t>также</w:t>
      </w:r>
    </w:p>
    <w:p>
      <w:pPr>
        <w:pStyle w:val="BodyText"/>
        <w:spacing w:line="237" w:lineRule="auto"/>
        <w:ind w:left="197" w:right="381" w:firstLine="0"/>
      </w:pPr>
      <w:r>
        <w:rPr/>
        <w:t>обращать внимание на то, как читаются эти наименования в англоязыч- ном тексте, поскольку в этом случае обычно работают законы аналогии и слово восточного происхождения адаптируется к системе принявшего его языка. Например, </w:t>
      </w:r>
      <w:r>
        <w:rPr>
          <w:spacing w:val="-3"/>
        </w:rPr>
        <w:t>буква </w:t>
      </w:r>
      <w:r>
        <w:rPr>
          <w:i/>
        </w:rPr>
        <w:t>q </w:t>
      </w:r>
      <w:r>
        <w:rPr/>
        <w:t>в китайских заимствованиях в </w:t>
      </w:r>
      <w:r>
        <w:rPr>
          <w:spacing w:val="-3"/>
        </w:rPr>
        <w:t>английском языке</w:t>
      </w:r>
      <w:r>
        <w:rPr>
          <w:spacing w:val="-12"/>
        </w:rPr>
        <w:t> </w:t>
      </w:r>
      <w:r>
        <w:rPr/>
        <w:t>читается</w:t>
      </w:r>
      <w:r>
        <w:rPr>
          <w:spacing w:val="-12"/>
        </w:rPr>
        <w:t> </w:t>
      </w:r>
      <w:r>
        <w:rPr/>
        <w:t>не</w:t>
      </w:r>
      <w:r>
        <w:rPr>
          <w:spacing w:val="-12"/>
        </w:rPr>
        <w:t> </w:t>
      </w:r>
      <w:r>
        <w:rPr>
          <w:spacing w:val="-3"/>
        </w:rPr>
        <w:t>как</w:t>
      </w:r>
      <w:r>
        <w:rPr>
          <w:spacing w:val="-12"/>
        </w:rPr>
        <w:t> </w:t>
      </w:r>
      <w:r>
        <w:rPr/>
        <w:t>[k],</w:t>
      </w:r>
      <w:r>
        <w:rPr>
          <w:spacing w:val="-12"/>
        </w:rPr>
        <w:t> </w:t>
      </w:r>
      <w:r>
        <w:rPr/>
        <w:t>а</w:t>
      </w:r>
      <w:r>
        <w:rPr>
          <w:spacing w:val="-12"/>
        </w:rPr>
        <w:t> </w:t>
      </w:r>
      <w:r>
        <w:rPr>
          <w:spacing w:val="-3"/>
        </w:rPr>
        <w:t>подобно</w:t>
      </w:r>
      <w:r>
        <w:rPr>
          <w:spacing w:val="-12"/>
        </w:rPr>
        <w:t> </w:t>
      </w:r>
      <w:r>
        <w:rPr/>
        <w:t>первой</w:t>
      </w:r>
      <w:r>
        <w:rPr>
          <w:spacing w:val="-11"/>
        </w:rPr>
        <w:t> </w:t>
      </w:r>
      <w:r>
        <w:rPr>
          <w:spacing w:val="-4"/>
        </w:rPr>
        <w:t>букве</w:t>
      </w:r>
      <w:r>
        <w:rPr>
          <w:spacing w:val="-12"/>
        </w:rPr>
        <w:t> </w:t>
      </w:r>
      <w:r>
        <w:rPr/>
        <w:t>слова</w:t>
      </w:r>
      <w:r>
        <w:rPr>
          <w:spacing w:val="-12"/>
        </w:rPr>
        <w:t> </w:t>
      </w:r>
      <w:r>
        <w:rPr>
          <w:i/>
        </w:rPr>
        <w:t>ji</w:t>
      </w:r>
      <w:r>
        <w:rPr/>
        <w:t>;</w:t>
      </w:r>
      <w:r>
        <w:rPr>
          <w:spacing w:val="-12"/>
        </w:rPr>
        <w:t> </w:t>
      </w:r>
      <w:r>
        <w:rPr>
          <w:i/>
        </w:rPr>
        <w:t>x</w:t>
      </w:r>
      <w:r>
        <w:rPr>
          <w:i/>
          <w:spacing w:val="-12"/>
        </w:rPr>
        <w:t> </w:t>
      </w:r>
      <w:r>
        <w:rPr/>
        <w:t>произносится</w:t>
      </w:r>
    </w:p>
    <w:p>
      <w:pPr>
        <w:spacing w:after="0" w:line="237" w:lineRule="auto"/>
        <w:sectPr>
          <w:pgSz w:w="8230" w:h="11910"/>
          <w:pgMar w:header="0" w:footer="552" w:top="860" w:bottom="740" w:left="540" w:right="580"/>
        </w:sectPr>
      </w:pPr>
    </w:p>
    <w:p>
      <w:pPr>
        <w:pStyle w:val="BodyText"/>
        <w:spacing w:line="237" w:lineRule="auto" w:before="106"/>
        <w:ind w:right="154" w:firstLine="0"/>
      </w:pPr>
      <w:r>
        <w:rPr/>
        <w:t>как</w:t>
      </w:r>
      <w:r>
        <w:rPr>
          <w:spacing w:val="-5"/>
        </w:rPr>
        <w:t> </w:t>
      </w:r>
      <w:r>
        <w:rPr/>
        <w:t>в</w:t>
      </w:r>
      <w:r>
        <w:rPr>
          <w:spacing w:val="-4"/>
        </w:rPr>
        <w:t> </w:t>
      </w:r>
      <w:r>
        <w:rPr/>
        <w:t>слове</w:t>
      </w:r>
      <w:r>
        <w:rPr>
          <w:spacing w:val="-4"/>
        </w:rPr>
        <w:t> </w:t>
      </w:r>
      <w:r>
        <w:rPr>
          <w:i/>
        </w:rPr>
        <w:t>she,</w:t>
      </w:r>
      <w:r>
        <w:rPr>
          <w:i/>
          <w:spacing w:val="-4"/>
        </w:rPr>
        <w:t> </w:t>
      </w:r>
      <w:r>
        <w:rPr/>
        <w:t>а</w:t>
      </w:r>
      <w:r>
        <w:rPr>
          <w:spacing w:val="-4"/>
        </w:rPr>
        <w:t> </w:t>
      </w:r>
      <w:r>
        <w:rPr>
          <w:spacing w:val="-3"/>
        </w:rPr>
        <w:t>буква</w:t>
      </w:r>
      <w:r>
        <w:rPr>
          <w:spacing w:val="-4"/>
        </w:rPr>
        <w:t> </w:t>
      </w:r>
      <w:r>
        <w:rPr>
          <w:i/>
        </w:rPr>
        <w:t>z</w:t>
      </w:r>
      <w:r>
        <w:rPr>
          <w:i/>
          <w:spacing w:val="-4"/>
        </w:rPr>
        <w:t> </w:t>
      </w:r>
      <w:r>
        <w:rPr/>
        <w:t>читается</w:t>
      </w:r>
      <w:r>
        <w:rPr>
          <w:spacing w:val="-4"/>
        </w:rPr>
        <w:t> </w:t>
      </w:r>
      <w:r>
        <w:rPr/>
        <w:t>как</w:t>
      </w:r>
      <w:r>
        <w:rPr>
          <w:spacing w:val="-4"/>
        </w:rPr>
        <w:t> </w:t>
      </w:r>
      <w:r>
        <w:rPr/>
        <w:t>и</w:t>
      </w:r>
      <w:r>
        <w:rPr>
          <w:spacing w:val="-4"/>
        </w:rPr>
        <w:t> </w:t>
      </w:r>
      <w:r>
        <w:rPr/>
        <w:t>в</w:t>
      </w:r>
      <w:r>
        <w:rPr>
          <w:spacing w:val="-4"/>
        </w:rPr>
        <w:t> </w:t>
      </w:r>
      <w:r>
        <w:rPr/>
        <w:t>других</w:t>
      </w:r>
      <w:r>
        <w:rPr>
          <w:spacing w:val="-4"/>
        </w:rPr>
        <w:t> </w:t>
      </w:r>
      <w:r>
        <w:rPr/>
        <w:t>английских</w:t>
      </w:r>
      <w:r>
        <w:rPr>
          <w:spacing w:val="-4"/>
        </w:rPr>
        <w:t> </w:t>
      </w:r>
      <w:r>
        <w:rPr/>
        <w:t>словах,</w:t>
      </w:r>
      <w:r>
        <w:rPr>
          <w:spacing w:val="-4"/>
        </w:rPr>
        <w:t> </w:t>
      </w:r>
      <w:r>
        <w:rPr>
          <w:spacing w:val="-8"/>
        </w:rPr>
        <w:t>т.</w:t>
      </w:r>
      <w:r>
        <w:rPr>
          <w:spacing w:val="-4"/>
        </w:rPr>
        <w:t> </w:t>
      </w:r>
      <w:r>
        <w:rPr/>
        <w:t>е. как [z], но в </w:t>
      </w:r>
      <w:r>
        <w:rPr>
          <w:spacing w:val="-3"/>
        </w:rPr>
        <w:t>русском </w:t>
      </w:r>
      <w:r>
        <w:rPr/>
        <w:t>языке она соответствует </w:t>
      </w:r>
      <w:r>
        <w:rPr>
          <w:i/>
        </w:rPr>
        <w:t>дз </w:t>
      </w:r>
      <w:r>
        <w:rPr/>
        <w:t>в случае японского про- исхождения слова или </w:t>
      </w:r>
      <w:r>
        <w:rPr>
          <w:i/>
        </w:rPr>
        <w:t>цз </w:t>
      </w:r>
      <w:r>
        <w:rPr/>
        <w:t>— в случает китайского слова и </w:t>
      </w:r>
      <w:r>
        <w:rPr>
          <w:spacing w:val="-8"/>
        </w:rPr>
        <w:t>т.</w:t>
      </w:r>
      <w:r>
        <w:rPr>
          <w:spacing w:val="-14"/>
        </w:rPr>
        <w:t> </w:t>
      </w:r>
      <w:r>
        <w:rPr/>
        <w:t>д.</w:t>
      </w:r>
    </w:p>
    <w:p>
      <w:pPr>
        <w:pStyle w:val="BodyText"/>
        <w:spacing w:line="237" w:lineRule="auto"/>
        <w:ind w:right="154"/>
      </w:pPr>
      <w:r>
        <w:rPr>
          <w:spacing w:val="-4"/>
        </w:rPr>
        <w:t>Подобного рода материал можно </w:t>
      </w:r>
      <w:r>
        <w:rPr>
          <w:spacing w:val="-3"/>
        </w:rPr>
        <w:t>также </w:t>
      </w:r>
      <w:r>
        <w:rPr>
          <w:spacing w:val="-5"/>
        </w:rPr>
        <w:t>включать </w:t>
      </w:r>
      <w:r>
        <w:rPr/>
        <w:t>в </w:t>
      </w:r>
      <w:r>
        <w:rPr>
          <w:spacing w:val="-3"/>
        </w:rPr>
        <w:t>курс </w:t>
      </w:r>
      <w:r>
        <w:rPr>
          <w:spacing w:val="-4"/>
        </w:rPr>
        <w:t>практического </w:t>
      </w:r>
      <w:r>
        <w:rPr>
          <w:spacing w:val="-3"/>
        </w:rPr>
        <w:t>английского </w:t>
      </w:r>
      <w:r>
        <w:rPr/>
        <w:t>языка, профессионально ориентированного языка, лингво- культурологии, вариантологии </w:t>
      </w:r>
      <w:r>
        <w:rPr>
          <w:spacing w:val="-3"/>
        </w:rPr>
        <w:t>английского </w:t>
      </w:r>
      <w:r>
        <w:rPr/>
        <w:t>языка и </w:t>
      </w:r>
      <w:r>
        <w:rPr>
          <w:spacing w:val="-8"/>
        </w:rPr>
        <w:t>т. </w:t>
      </w:r>
      <w:r>
        <w:rPr/>
        <w:t>п.</w:t>
      </w:r>
    </w:p>
    <w:p>
      <w:pPr>
        <w:pStyle w:val="BodyText"/>
        <w:spacing w:line="237" w:lineRule="auto"/>
        <w:ind w:right="154"/>
      </w:pPr>
      <w:r>
        <w:rPr/>
        <w:t>Подведем итог </w:t>
      </w:r>
      <w:r>
        <w:rPr>
          <w:spacing w:val="-3"/>
        </w:rPr>
        <w:t>сказанному. </w:t>
      </w:r>
      <w:r>
        <w:rPr/>
        <w:t>Внедрение в программы подготовки спе- циалистов</w:t>
      </w:r>
      <w:r>
        <w:rPr>
          <w:spacing w:val="-13"/>
        </w:rPr>
        <w:t> </w:t>
      </w:r>
      <w:r>
        <w:rPr/>
        <w:t>с</w:t>
      </w:r>
      <w:r>
        <w:rPr>
          <w:spacing w:val="-13"/>
        </w:rPr>
        <w:t> </w:t>
      </w:r>
      <w:r>
        <w:rPr/>
        <w:t>западноевропейскими</w:t>
      </w:r>
      <w:r>
        <w:rPr>
          <w:spacing w:val="-13"/>
        </w:rPr>
        <w:t> </w:t>
      </w:r>
      <w:r>
        <w:rPr>
          <w:spacing w:val="-3"/>
        </w:rPr>
        <w:t>языками</w:t>
      </w:r>
      <w:r>
        <w:rPr>
          <w:spacing w:val="-13"/>
        </w:rPr>
        <w:t> </w:t>
      </w:r>
      <w:r>
        <w:rPr>
          <w:spacing w:val="-3"/>
        </w:rPr>
        <w:t>материала,</w:t>
      </w:r>
      <w:r>
        <w:rPr>
          <w:spacing w:val="-13"/>
        </w:rPr>
        <w:t> </w:t>
      </w:r>
      <w:r>
        <w:rPr>
          <w:spacing w:val="-3"/>
        </w:rPr>
        <w:t>связанного</w:t>
      </w:r>
      <w:r>
        <w:rPr>
          <w:spacing w:val="-13"/>
        </w:rPr>
        <w:t> </w:t>
      </w:r>
      <w:r>
        <w:rPr/>
        <w:t>с</w:t>
      </w:r>
      <w:r>
        <w:rPr>
          <w:spacing w:val="-13"/>
        </w:rPr>
        <w:t> </w:t>
      </w:r>
      <w:r>
        <w:rPr/>
        <w:t>пере- </w:t>
      </w:r>
      <w:r>
        <w:rPr>
          <w:spacing w:val="-4"/>
        </w:rPr>
        <w:t>дачей </w:t>
      </w:r>
      <w:r>
        <w:rPr>
          <w:spacing w:val="-3"/>
        </w:rPr>
        <w:t>восточноазиатских </w:t>
      </w:r>
      <w:r>
        <w:rPr/>
        <w:t>реалий, </w:t>
      </w:r>
      <w:r>
        <w:rPr>
          <w:spacing w:val="-3"/>
        </w:rPr>
        <w:t>обусловлено как </w:t>
      </w:r>
      <w:r>
        <w:rPr/>
        <w:t>лингвистическими, так и экстралингвистическими причинами: а именно изменением политико- экономической</w:t>
      </w:r>
      <w:r>
        <w:rPr>
          <w:spacing w:val="-12"/>
        </w:rPr>
        <w:t> </w:t>
      </w:r>
      <w:r>
        <w:rPr/>
        <w:t>ситуации</w:t>
      </w:r>
      <w:r>
        <w:rPr>
          <w:spacing w:val="-11"/>
        </w:rPr>
        <w:t> </w:t>
      </w:r>
      <w:r>
        <w:rPr/>
        <w:t>и</w:t>
      </w:r>
      <w:r>
        <w:rPr>
          <w:spacing w:val="-11"/>
        </w:rPr>
        <w:t> </w:t>
      </w:r>
      <w:r>
        <w:rPr/>
        <w:t>необходимостью</w:t>
      </w:r>
      <w:r>
        <w:rPr>
          <w:spacing w:val="-11"/>
        </w:rPr>
        <w:t> </w:t>
      </w:r>
      <w:r>
        <w:rPr/>
        <w:t>усиления</w:t>
      </w:r>
      <w:r>
        <w:rPr>
          <w:spacing w:val="-12"/>
        </w:rPr>
        <w:t> </w:t>
      </w:r>
      <w:r>
        <w:rPr/>
        <w:t>контактов</w:t>
      </w:r>
      <w:r>
        <w:rPr>
          <w:spacing w:val="-11"/>
        </w:rPr>
        <w:t> </w:t>
      </w:r>
      <w:r>
        <w:rPr/>
        <w:t>со</w:t>
      </w:r>
      <w:r>
        <w:rPr>
          <w:spacing w:val="-11"/>
        </w:rPr>
        <w:t> </w:t>
      </w:r>
      <w:r>
        <w:rPr/>
        <w:t>стра- нами Востока, а также глобальной </w:t>
      </w:r>
      <w:r>
        <w:rPr>
          <w:spacing w:val="2"/>
        </w:rPr>
        <w:t>распространенностью </w:t>
      </w:r>
      <w:r>
        <w:rPr/>
        <w:t>английского языка, служащего языком-посредником в контактах России и азиатских стран. </w:t>
      </w:r>
      <w:r>
        <w:rPr>
          <w:spacing w:val="-3"/>
        </w:rPr>
        <w:t>Подготовка </w:t>
      </w:r>
      <w:r>
        <w:rPr/>
        <w:t>к таким контактам должна вестись целенаправленно, а</w:t>
      </w:r>
      <w:r>
        <w:rPr>
          <w:spacing w:val="-8"/>
        </w:rPr>
        <w:t> </w:t>
      </w:r>
      <w:r>
        <w:rPr>
          <w:spacing w:val="-4"/>
        </w:rPr>
        <w:t>значит,</w:t>
      </w:r>
      <w:r>
        <w:rPr>
          <w:spacing w:val="-8"/>
        </w:rPr>
        <w:t> </w:t>
      </w:r>
      <w:r>
        <w:rPr/>
        <w:t>требует</w:t>
      </w:r>
      <w:r>
        <w:rPr>
          <w:spacing w:val="-8"/>
        </w:rPr>
        <w:t> </w:t>
      </w:r>
      <w:r>
        <w:rPr/>
        <w:t>педагогических</w:t>
      </w:r>
      <w:r>
        <w:rPr>
          <w:spacing w:val="-8"/>
        </w:rPr>
        <w:t> </w:t>
      </w:r>
      <w:r>
        <w:rPr/>
        <w:t>усилий</w:t>
      </w:r>
      <w:r>
        <w:rPr>
          <w:spacing w:val="-8"/>
        </w:rPr>
        <w:t> </w:t>
      </w:r>
      <w:r>
        <w:rPr/>
        <w:t>и</w:t>
      </w:r>
      <w:r>
        <w:rPr>
          <w:spacing w:val="-8"/>
        </w:rPr>
        <w:t> </w:t>
      </w:r>
      <w:r>
        <w:rPr/>
        <w:t>пересмотра</w:t>
      </w:r>
      <w:r>
        <w:rPr>
          <w:spacing w:val="-7"/>
        </w:rPr>
        <w:t> </w:t>
      </w:r>
      <w:r>
        <w:rPr/>
        <w:t>соответствующих программ подготовки переводчиков, педагогов, специалистов межкуль- турной</w:t>
      </w:r>
      <w:r>
        <w:rPr>
          <w:spacing w:val="-1"/>
        </w:rPr>
        <w:t> </w:t>
      </w:r>
      <w:r>
        <w:rPr/>
        <w:t>коммуникации.</w:t>
      </w:r>
    </w:p>
    <w:p>
      <w:pPr>
        <w:spacing w:before="95"/>
        <w:ind w:left="3151" w:right="0" w:firstLine="0"/>
        <w:jc w:val="left"/>
        <w:rPr>
          <w:b/>
          <w:sz w:val="20"/>
        </w:rPr>
      </w:pPr>
      <w:r>
        <w:rPr>
          <w:b/>
          <w:sz w:val="20"/>
        </w:rPr>
        <w:t>Литература</w:t>
      </w:r>
    </w:p>
    <w:p>
      <w:pPr>
        <w:pStyle w:val="ListParagraph"/>
        <w:numPr>
          <w:ilvl w:val="1"/>
          <w:numId w:val="37"/>
        </w:numPr>
        <w:tabs>
          <w:tab w:pos="946" w:val="left" w:leader="none"/>
        </w:tabs>
        <w:spacing w:line="240" w:lineRule="auto" w:before="56" w:after="0"/>
        <w:ind w:left="423" w:right="155" w:firstLine="340"/>
        <w:jc w:val="left"/>
        <w:rPr>
          <w:sz w:val="19"/>
        </w:rPr>
      </w:pPr>
      <w:r>
        <w:rPr>
          <w:i/>
          <w:sz w:val="19"/>
        </w:rPr>
        <w:t>Кабакчи</w:t>
      </w:r>
      <w:r>
        <w:rPr>
          <w:i/>
          <w:spacing w:val="-11"/>
          <w:sz w:val="19"/>
        </w:rPr>
        <w:t> </w:t>
      </w:r>
      <w:r>
        <w:rPr>
          <w:i/>
          <w:sz w:val="19"/>
        </w:rPr>
        <w:t>В.В.</w:t>
      </w:r>
      <w:r>
        <w:rPr>
          <w:i/>
          <w:spacing w:val="-11"/>
          <w:sz w:val="19"/>
        </w:rPr>
        <w:t> </w:t>
      </w:r>
      <w:r>
        <w:rPr>
          <w:sz w:val="19"/>
        </w:rPr>
        <w:t>(1998),</w:t>
      </w:r>
      <w:r>
        <w:rPr>
          <w:spacing w:val="-10"/>
          <w:sz w:val="19"/>
        </w:rPr>
        <w:t> </w:t>
      </w:r>
      <w:r>
        <w:rPr>
          <w:sz w:val="19"/>
        </w:rPr>
        <w:t>Основы</w:t>
      </w:r>
      <w:r>
        <w:rPr>
          <w:spacing w:val="-11"/>
          <w:sz w:val="19"/>
        </w:rPr>
        <w:t> </w:t>
      </w:r>
      <w:r>
        <w:rPr>
          <w:spacing w:val="-3"/>
          <w:sz w:val="19"/>
        </w:rPr>
        <w:t>англоязычной</w:t>
      </w:r>
      <w:r>
        <w:rPr>
          <w:spacing w:val="-11"/>
          <w:sz w:val="19"/>
        </w:rPr>
        <w:t> </w:t>
      </w:r>
      <w:r>
        <w:rPr>
          <w:spacing w:val="-4"/>
          <w:sz w:val="19"/>
        </w:rPr>
        <w:t>межкультурной</w:t>
      </w:r>
      <w:r>
        <w:rPr>
          <w:spacing w:val="-10"/>
          <w:sz w:val="19"/>
        </w:rPr>
        <w:t> </w:t>
      </w:r>
      <w:r>
        <w:rPr>
          <w:spacing w:val="-4"/>
          <w:sz w:val="19"/>
        </w:rPr>
        <w:t>коммуникации. </w:t>
      </w:r>
      <w:r>
        <w:rPr>
          <w:sz w:val="19"/>
        </w:rPr>
        <w:t>СПб.: Изд-во РГПУ им. А.И.</w:t>
      </w:r>
      <w:r>
        <w:rPr>
          <w:spacing w:val="-2"/>
          <w:sz w:val="19"/>
        </w:rPr>
        <w:t> </w:t>
      </w:r>
      <w:r>
        <w:rPr>
          <w:sz w:val="19"/>
        </w:rPr>
        <w:t>Герцена.</w:t>
      </w:r>
    </w:p>
    <w:p>
      <w:pPr>
        <w:pStyle w:val="ListParagraph"/>
        <w:numPr>
          <w:ilvl w:val="1"/>
          <w:numId w:val="37"/>
        </w:numPr>
        <w:tabs>
          <w:tab w:pos="939" w:val="left" w:leader="none"/>
        </w:tabs>
        <w:spacing w:line="240" w:lineRule="auto" w:before="3" w:after="0"/>
        <w:ind w:left="423" w:right="157" w:firstLine="340"/>
        <w:jc w:val="both"/>
        <w:rPr>
          <w:sz w:val="19"/>
        </w:rPr>
      </w:pPr>
      <w:r>
        <w:rPr>
          <w:i/>
          <w:spacing w:val="-4"/>
          <w:sz w:val="19"/>
        </w:rPr>
        <w:t>Прошина </w:t>
      </w:r>
      <w:r>
        <w:rPr>
          <w:i/>
          <w:spacing w:val="-7"/>
          <w:sz w:val="19"/>
        </w:rPr>
        <w:t>З.Г. </w:t>
      </w:r>
      <w:r>
        <w:rPr>
          <w:spacing w:val="-4"/>
          <w:sz w:val="19"/>
        </w:rPr>
        <w:t>(2014), Опосредованный </w:t>
      </w:r>
      <w:r>
        <w:rPr>
          <w:spacing w:val="-5"/>
          <w:sz w:val="19"/>
        </w:rPr>
        <w:t>перевод </w:t>
      </w:r>
      <w:r>
        <w:rPr>
          <w:sz w:val="19"/>
        </w:rPr>
        <w:t>и </w:t>
      </w:r>
      <w:r>
        <w:rPr>
          <w:spacing w:val="-4"/>
          <w:sz w:val="19"/>
        </w:rPr>
        <w:t>принцип обратимости пере- вода.</w:t>
      </w:r>
      <w:r>
        <w:rPr>
          <w:spacing w:val="-11"/>
          <w:sz w:val="19"/>
        </w:rPr>
        <w:t> </w:t>
      </w:r>
      <w:r>
        <w:rPr>
          <w:spacing w:val="-3"/>
          <w:sz w:val="19"/>
        </w:rPr>
        <w:t>Социальные</w:t>
      </w:r>
      <w:r>
        <w:rPr>
          <w:spacing w:val="-10"/>
          <w:sz w:val="19"/>
        </w:rPr>
        <w:t> </w:t>
      </w:r>
      <w:r>
        <w:rPr>
          <w:sz w:val="19"/>
        </w:rPr>
        <w:t>и</w:t>
      </w:r>
      <w:r>
        <w:rPr>
          <w:spacing w:val="-10"/>
          <w:sz w:val="19"/>
        </w:rPr>
        <w:t> </w:t>
      </w:r>
      <w:r>
        <w:rPr>
          <w:spacing w:val="-3"/>
          <w:sz w:val="19"/>
        </w:rPr>
        <w:t>гуманитарные</w:t>
      </w:r>
      <w:r>
        <w:rPr>
          <w:spacing w:val="-10"/>
          <w:sz w:val="19"/>
        </w:rPr>
        <w:t> </w:t>
      </w:r>
      <w:r>
        <w:rPr>
          <w:spacing w:val="-5"/>
          <w:sz w:val="19"/>
        </w:rPr>
        <w:t>науки</w:t>
      </w:r>
      <w:r>
        <w:rPr>
          <w:spacing w:val="-11"/>
          <w:sz w:val="19"/>
        </w:rPr>
        <w:t> </w:t>
      </w:r>
      <w:r>
        <w:rPr>
          <w:sz w:val="19"/>
        </w:rPr>
        <w:t>на</w:t>
      </w:r>
      <w:r>
        <w:rPr>
          <w:spacing w:val="-10"/>
          <w:sz w:val="19"/>
        </w:rPr>
        <w:t> </w:t>
      </w:r>
      <w:r>
        <w:rPr>
          <w:spacing w:val="-3"/>
          <w:sz w:val="19"/>
        </w:rPr>
        <w:t>Дальнем</w:t>
      </w:r>
      <w:r>
        <w:rPr>
          <w:spacing w:val="-10"/>
          <w:sz w:val="19"/>
        </w:rPr>
        <w:t> </w:t>
      </w:r>
      <w:r>
        <w:rPr>
          <w:spacing w:val="-3"/>
          <w:sz w:val="19"/>
        </w:rPr>
        <w:t>Востоке,</w:t>
      </w:r>
      <w:r>
        <w:rPr>
          <w:spacing w:val="-10"/>
          <w:sz w:val="19"/>
        </w:rPr>
        <w:t> </w:t>
      </w:r>
      <w:r>
        <w:rPr>
          <w:sz w:val="19"/>
        </w:rPr>
        <w:t>№</w:t>
      </w:r>
      <w:r>
        <w:rPr>
          <w:spacing w:val="-11"/>
          <w:sz w:val="19"/>
        </w:rPr>
        <w:t> </w:t>
      </w:r>
      <w:r>
        <w:rPr>
          <w:sz w:val="19"/>
        </w:rPr>
        <w:t>1</w:t>
      </w:r>
      <w:r>
        <w:rPr>
          <w:spacing w:val="-10"/>
          <w:sz w:val="19"/>
        </w:rPr>
        <w:t> </w:t>
      </w:r>
      <w:r>
        <w:rPr>
          <w:spacing w:val="-3"/>
          <w:sz w:val="19"/>
        </w:rPr>
        <w:t>(41),</w:t>
      </w:r>
      <w:r>
        <w:rPr>
          <w:spacing w:val="-10"/>
          <w:sz w:val="19"/>
        </w:rPr>
        <w:t> </w:t>
      </w:r>
      <w:r>
        <w:rPr>
          <w:sz w:val="19"/>
        </w:rPr>
        <w:t>с.</w:t>
      </w:r>
      <w:r>
        <w:rPr>
          <w:spacing w:val="-10"/>
          <w:sz w:val="19"/>
        </w:rPr>
        <w:t> </w:t>
      </w:r>
      <w:r>
        <w:rPr>
          <w:spacing w:val="-3"/>
          <w:sz w:val="19"/>
        </w:rPr>
        <w:t>179–184.</w:t>
      </w:r>
    </w:p>
    <w:p>
      <w:pPr>
        <w:pStyle w:val="ListParagraph"/>
        <w:numPr>
          <w:ilvl w:val="1"/>
          <w:numId w:val="37"/>
        </w:numPr>
        <w:tabs>
          <w:tab w:pos="952" w:val="left" w:leader="none"/>
        </w:tabs>
        <w:spacing w:line="240" w:lineRule="auto" w:before="3" w:after="0"/>
        <w:ind w:left="423" w:right="155" w:firstLine="340"/>
        <w:jc w:val="both"/>
        <w:rPr>
          <w:sz w:val="19"/>
        </w:rPr>
      </w:pPr>
      <w:r>
        <w:rPr>
          <w:i/>
          <w:sz w:val="19"/>
        </w:rPr>
        <w:t>Прошина</w:t>
      </w:r>
      <w:r>
        <w:rPr>
          <w:i/>
          <w:spacing w:val="-5"/>
          <w:sz w:val="19"/>
        </w:rPr>
        <w:t> </w:t>
      </w:r>
      <w:r>
        <w:rPr>
          <w:i/>
          <w:spacing w:val="-4"/>
          <w:sz w:val="19"/>
        </w:rPr>
        <w:t>З.Г.</w:t>
      </w:r>
      <w:r>
        <w:rPr>
          <w:i/>
          <w:spacing w:val="-5"/>
          <w:sz w:val="19"/>
        </w:rPr>
        <w:t> </w:t>
      </w:r>
      <w:r>
        <w:rPr>
          <w:sz w:val="19"/>
        </w:rPr>
        <w:t>(2005),</w:t>
      </w:r>
      <w:r>
        <w:rPr>
          <w:spacing w:val="-5"/>
          <w:sz w:val="19"/>
        </w:rPr>
        <w:t> </w:t>
      </w:r>
      <w:r>
        <w:rPr>
          <w:sz w:val="19"/>
        </w:rPr>
        <w:t>Передача</w:t>
      </w:r>
      <w:r>
        <w:rPr>
          <w:spacing w:val="-5"/>
          <w:sz w:val="19"/>
        </w:rPr>
        <w:t> </w:t>
      </w:r>
      <w:r>
        <w:rPr>
          <w:sz w:val="19"/>
        </w:rPr>
        <w:t>китайских,</w:t>
      </w:r>
      <w:r>
        <w:rPr>
          <w:spacing w:val="-5"/>
          <w:sz w:val="19"/>
        </w:rPr>
        <w:t> </w:t>
      </w:r>
      <w:r>
        <w:rPr>
          <w:sz w:val="19"/>
        </w:rPr>
        <w:t>корейских</w:t>
      </w:r>
      <w:r>
        <w:rPr>
          <w:spacing w:val="-5"/>
          <w:sz w:val="19"/>
        </w:rPr>
        <w:t> </w:t>
      </w:r>
      <w:r>
        <w:rPr>
          <w:sz w:val="19"/>
        </w:rPr>
        <w:t>и</w:t>
      </w:r>
      <w:r>
        <w:rPr>
          <w:spacing w:val="-5"/>
          <w:sz w:val="19"/>
        </w:rPr>
        <w:t> </w:t>
      </w:r>
      <w:r>
        <w:rPr>
          <w:sz w:val="19"/>
        </w:rPr>
        <w:t>японских</w:t>
      </w:r>
      <w:r>
        <w:rPr>
          <w:spacing w:val="-5"/>
          <w:sz w:val="19"/>
        </w:rPr>
        <w:t> </w:t>
      </w:r>
      <w:r>
        <w:rPr>
          <w:sz w:val="19"/>
        </w:rPr>
        <w:t>слов</w:t>
      </w:r>
      <w:r>
        <w:rPr>
          <w:spacing w:val="-5"/>
          <w:sz w:val="19"/>
        </w:rPr>
        <w:t> </w:t>
      </w:r>
      <w:r>
        <w:rPr>
          <w:sz w:val="19"/>
        </w:rPr>
        <w:t>при </w:t>
      </w:r>
      <w:r>
        <w:rPr>
          <w:spacing w:val="-4"/>
          <w:sz w:val="19"/>
        </w:rPr>
        <w:t>переводе</w:t>
      </w:r>
      <w:r>
        <w:rPr>
          <w:spacing w:val="-9"/>
          <w:sz w:val="19"/>
        </w:rPr>
        <w:t> </w:t>
      </w:r>
      <w:r>
        <w:rPr>
          <w:sz w:val="19"/>
        </w:rPr>
        <w:t>с</w:t>
      </w:r>
      <w:r>
        <w:rPr>
          <w:spacing w:val="-9"/>
          <w:sz w:val="19"/>
        </w:rPr>
        <w:t> </w:t>
      </w:r>
      <w:r>
        <w:rPr>
          <w:spacing w:val="-5"/>
          <w:sz w:val="19"/>
        </w:rPr>
        <w:t>английского</w:t>
      </w:r>
      <w:r>
        <w:rPr>
          <w:spacing w:val="-9"/>
          <w:sz w:val="19"/>
        </w:rPr>
        <w:t> </w:t>
      </w:r>
      <w:r>
        <w:rPr>
          <w:spacing w:val="-3"/>
          <w:sz w:val="19"/>
        </w:rPr>
        <w:t>языка</w:t>
      </w:r>
      <w:r>
        <w:rPr>
          <w:spacing w:val="-8"/>
          <w:sz w:val="19"/>
        </w:rPr>
        <w:t> </w:t>
      </w:r>
      <w:r>
        <w:rPr>
          <w:sz w:val="19"/>
        </w:rPr>
        <w:t>на</w:t>
      </w:r>
      <w:r>
        <w:rPr>
          <w:spacing w:val="-9"/>
          <w:sz w:val="19"/>
        </w:rPr>
        <w:t> </w:t>
      </w:r>
      <w:r>
        <w:rPr>
          <w:spacing w:val="-3"/>
          <w:sz w:val="19"/>
        </w:rPr>
        <w:t>русский</w:t>
      </w:r>
      <w:r>
        <w:rPr>
          <w:spacing w:val="-9"/>
          <w:sz w:val="19"/>
        </w:rPr>
        <w:t> </w:t>
      </w:r>
      <w:r>
        <w:rPr>
          <w:sz w:val="19"/>
        </w:rPr>
        <w:t>и</w:t>
      </w:r>
      <w:r>
        <w:rPr>
          <w:spacing w:val="-9"/>
          <w:sz w:val="19"/>
        </w:rPr>
        <w:t> </w:t>
      </w:r>
      <w:r>
        <w:rPr>
          <w:sz w:val="19"/>
        </w:rPr>
        <w:t>с</w:t>
      </w:r>
      <w:r>
        <w:rPr>
          <w:spacing w:val="-8"/>
          <w:sz w:val="19"/>
        </w:rPr>
        <w:t> </w:t>
      </w:r>
      <w:r>
        <w:rPr>
          <w:spacing w:val="-5"/>
          <w:sz w:val="19"/>
        </w:rPr>
        <w:t>русского</w:t>
      </w:r>
      <w:r>
        <w:rPr>
          <w:spacing w:val="-9"/>
          <w:sz w:val="19"/>
        </w:rPr>
        <w:t> </w:t>
      </w:r>
      <w:r>
        <w:rPr>
          <w:spacing w:val="-3"/>
          <w:sz w:val="19"/>
        </w:rPr>
        <w:t>языка</w:t>
      </w:r>
      <w:r>
        <w:rPr>
          <w:spacing w:val="-9"/>
          <w:sz w:val="19"/>
        </w:rPr>
        <w:t> </w:t>
      </w:r>
      <w:r>
        <w:rPr>
          <w:sz w:val="19"/>
        </w:rPr>
        <w:t>на</w:t>
      </w:r>
      <w:r>
        <w:rPr>
          <w:spacing w:val="-8"/>
          <w:sz w:val="19"/>
        </w:rPr>
        <w:t> </w:t>
      </w:r>
      <w:r>
        <w:rPr>
          <w:spacing w:val="-4"/>
          <w:sz w:val="19"/>
        </w:rPr>
        <w:t>английский:</w:t>
      </w:r>
      <w:r>
        <w:rPr>
          <w:spacing w:val="-9"/>
          <w:sz w:val="19"/>
        </w:rPr>
        <w:t> </w:t>
      </w:r>
      <w:r>
        <w:rPr>
          <w:spacing w:val="-5"/>
          <w:sz w:val="19"/>
        </w:rPr>
        <w:t>Теория </w:t>
      </w:r>
      <w:r>
        <w:rPr>
          <w:sz w:val="19"/>
        </w:rPr>
        <w:t>и практика опосредованного перевода. М.:</w:t>
      </w:r>
      <w:r>
        <w:rPr>
          <w:spacing w:val="-3"/>
          <w:sz w:val="19"/>
        </w:rPr>
        <w:t> </w:t>
      </w:r>
      <w:r>
        <w:rPr>
          <w:sz w:val="19"/>
        </w:rPr>
        <w:t>Восток-Запад.</w:t>
      </w:r>
    </w:p>
    <w:p>
      <w:pPr>
        <w:pStyle w:val="ListParagraph"/>
        <w:numPr>
          <w:ilvl w:val="1"/>
          <w:numId w:val="37"/>
        </w:numPr>
        <w:tabs>
          <w:tab w:pos="971" w:val="left" w:leader="none"/>
        </w:tabs>
        <w:spacing w:line="240" w:lineRule="auto" w:before="5" w:after="0"/>
        <w:ind w:left="423" w:right="152" w:firstLine="340"/>
        <w:jc w:val="both"/>
        <w:rPr>
          <w:sz w:val="19"/>
        </w:rPr>
      </w:pPr>
      <w:r>
        <w:rPr>
          <w:i/>
          <w:sz w:val="19"/>
        </w:rPr>
        <w:t>Kachru B.B. </w:t>
      </w:r>
      <w:r>
        <w:rPr>
          <w:sz w:val="19"/>
        </w:rPr>
        <w:t>(1985</w:t>
      </w:r>
      <w:r>
        <w:rPr>
          <w:b/>
          <w:sz w:val="19"/>
        </w:rPr>
        <w:t>) </w:t>
      </w:r>
      <w:r>
        <w:rPr>
          <w:sz w:val="19"/>
        </w:rPr>
        <w:t>Standards, codiﬁcation and sociolinguistic realism. The English language in the outer circle. In: Randolph Quirk and H.G. Widdowson (eds.). English</w:t>
      </w:r>
      <w:r>
        <w:rPr>
          <w:spacing w:val="-16"/>
          <w:sz w:val="19"/>
        </w:rPr>
        <w:t> </w:t>
      </w:r>
      <w:r>
        <w:rPr>
          <w:sz w:val="19"/>
        </w:rPr>
        <w:t>in</w:t>
      </w:r>
      <w:r>
        <w:rPr>
          <w:spacing w:val="-15"/>
          <w:sz w:val="19"/>
        </w:rPr>
        <w:t> </w:t>
      </w:r>
      <w:r>
        <w:rPr>
          <w:sz w:val="19"/>
        </w:rPr>
        <w:t>the</w:t>
      </w:r>
      <w:r>
        <w:rPr>
          <w:spacing w:val="-17"/>
          <w:sz w:val="19"/>
        </w:rPr>
        <w:t> </w:t>
      </w:r>
      <w:r>
        <w:rPr>
          <w:spacing w:val="-5"/>
          <w:sz w:val="19"/>
        </w:rPr>
        <w:t>World:</w:t>
      </w:r>
      <w:r>
        <w:rPr>
          <w:spacing w:val="-18"/>
          <w:sz w:val="19"/>
        </w:rPr>
        <w:t> </w:t>
      </w:r>
      <w:r>
        <w:rPr>
          <w:spacing w:val="-4"/>
          <w:sz w:val="19"/>
        </w:rPr>
        <w:t>Teaching</w:t>
      </w:r>
      <w:r>
        <w:rPr>
          <w:spacing w:val="-15"/>
          <w:sz w:val="19"/>
        </w:rPr>
        <w:t> </w:t>
      </w:r>
      <w:r>
        <w:rPr>
          <w:sz w:val="19"/>
        </w:rPr>
        <w:t>and</w:t>
      </w:r>
      <w:r>
        <w:rPr>
          <w:spacing w:val="-15"/>
          <w:sz w:val="19"/>
        </w:rPr>
        <w:t> </w:t>
      </w:r>
      <w:r>
        <w:rPr>
          <w:sz w:val="19"/>
        </w:rPr>
        <w:t>Learning</w:t>
      </w:r>
      <w:r>
        <w:rPr>
          <w:spacing w:val="-15"/>
          <w:sz w:val="19"/>
        </w:rPr>
        <w:t> </w:t>
      </w:r>
      <w:r>
        <w:rPr>
          <w:sz w:val="19"/>
        </w:rPr>
        <w:t>the</w:t>
      </w:r>
      <w:r>
        <w:rPr>
          <w:spacing w:val="-15"/>
          <w:sz w:val="19"/>
        </w:rPr>
        <w:t> </w:t>
      </w:r>
      <w:r>
        <w:rPr>
          <w:sz w:val="19"/>
        </w:rPr>
        <w:t>Language</w:t>
      </w:r>
      <w:r>
        <w:rPr>
          <w:spacing w:val="-15"/>
          <w:sz w:val="19"/>
        </w:rPr>
        <w:t> </w:t>
      </w:r>
      <w:r>
        <w:rPr>
          <w:sz w:val="19"/>
        </w:rPr>
        <w:t>and</w:t>
      </w:r>
      <w:r>
        <w:rPr>
          <w:spacing w:val="-15"/>
          <w:sz w:val="19"/>
        </w:rPr>
        <w:t> </w:t>
      </w:r>
      <w:r>
        <w:rPr>
          <w:sz w:val="19"/>
        </w:rPr>
        <w:t>Literatures.</w:t>
      </w:r>
      <w:r>
        <w:rPr>
          <w:spacing w:val="-15"/>
          <w:sz w:val="19"/>
        </w:rPr>
        <w:t> </w:t>
      </w:r>
      <w:r>
        <w:rPr>
          <w:sz w:val="19"/>
        </w:rPr>
        <w:t>Cambridge: Cambridge University Press,</w:t>
      </w:r>
      <w:r>
        <w:rPr>
          <w:spacing w:val="-1"/>
          <w:sz w:val="19"/>
        </w:rPr>
        <w:t> </w:t>
      </w:r>
      <w:r>
        <w:rPr>
          <w:sz w:val="19"/>
        </w:rPr>
        <w:t>pp.11–30.</w:t>
      </w:r>
    </w:p>
    <w:p>
      <w:pPr>
        <w:spacing w:before="120"/>
        <w:ind w:left="3241" w:right="0" w:firstLine="0"/>
        <w:jc w:val="left"/>
        <w:rPr>
          <w:b/>
          <w:sz w:val="20"/>
        </w:rPr>
      </w:pPr>
      <w:r>
        <w:rPr>
          <w:b/>
          <w:sz w:val="20"/>
        </w:rPr>
        <w:t>Literature</w:t>
      </w:r>
    </w:p>
    <w:p>
      <w:pPr>
        <w:pStyle w:val="ListParagraph"/>
        <w:numPr>
          <w:ilvl w:val="0"/>
          <w:numId w:val="38"/>
        </w:numPr>
        <w:tabs>
          <w:tab w:pos="948" w:val="left" w:leader="none"/>
        </w:tabs>
        <w:spacing w:line="240" w:lineRule="auto" w:before="56" w:after="0"/>
        <w:ind w:left="423" w:right="155" w:firstLine="340"/>
        <w:jc w:val="left"/>
        <w:rPr>
          <w:sz w:val="19"/>
        </w:rPr>
      </w:pPr>
      <w:r>
        <w:rPr>
          <w:i/>
          <w:sz w:val="19"/>
        </w:rPr>
        <w:t>Kabakchi</w:t>
      </w:r>
      <w:r>
        <w:rPr>
          <w:i/>
          <w:spacing w:val="-14"/>
          <w:sz w:val="19"/>
        </w:rPr>
        <w:t> </w:t>
      </w:r>
      <w:r>
        <w:rPr>
          <w:i/>
          <w:spacing w:val="-13"/>
          <w:sz w:val="19"/>
        </w:rPr>
        <w:t>V.V.</w:t>
      </w:r>
      <w:r>
        <w:rPr>
          <w:i/>
          <w:spacing w:val="-14"/>
          <w:sz w:val="19"/>
        </w:rPr>
        <w:t> </w:t>
      </w:r>
      <w:r>
        <w:rPr>
          <w:sz w:val="19"/>
        </w:rPr>
        <w:t>(1998),</w:t>
      </w:r>
      <w:r>
        <w:rPr>
          <w:spacing w:val="-14"/>
          <w:sz w:val="19"/>
        </w:rPr>
        <w:t> </w:t>
      </w:r>
      <w:r>
        <w:rPr>
          <w:sz w:val="19"/>
        </w:rPr>
        <w:t>Osnovy</w:t>
      </w:r>
      <w:r>
        <w:rPr>
          <w:spacing w:val="-14"/>
          <w:sz w:val="19"/>
        </w:rPr>
        <w:t> </w:t>
      </w:r>
      <w:r>
        <w:rPr>
          <w:sz w:val="19"/>
        </w:rPr>
        <w:t>angloyazychnoy</w:t>
      </w:r>
      <w:r>
        <w:rPr>
          <w:spacing w:val="-14"/>
          <w:sz w:val="19"/>
        </w:rPr>
        <w:t> </w:t>
      </w:r>
      <w:r>
        <w:rPr>
          <w:sz w:val="19"/>
        </w:rPr>
        <w:t>mezhkul'turnoy</w:t>
      </w:r>
      <w:r>
        <w:rPr>
          <w:spacing w:val="-14"/>
          <w:sz w:val="19"/>
        </w:rPr>
        <w:t> </w:t>
      </w:r>
      <w:r>
        <w:rPr>
          <w:sz w:val="19"/>
        </w:rPr>
        <w:t>kommunikatsii. SPb.: Izd-vo RGPU im. A.I.</w:t>
      </w:r>
      <w:r>
        <w:rPr>
          <w:spacing w:val="-11"/>
          <w:sz w:val="19"/>
        </w:rPr>
        <w:t> </w:t>
      </w:r>
      <w:r>
        <w:rPr>
          <w:sz w:val="19"/>
        </w:rPr>
        <w:t>Gertsena.</w:t>
      </w:r>
    </w:p>
    <w:p>
      <w:pPr>
        <w:pStyle w:val="ListParagraph"/>
        <w:numPr>
          <w:ilvl w:val="0"/>
          <w:numId w:val="38"/>
        </w:numPr>
        <w:tabs>
          <w:tab w:pos="948" w:val="left" w:leader="none"/>
        </w:tabs>
        <w:spacing w:line="240" w:lineRule="auto" w:before="3" w:after="0"/>
        <w:ind w:left="423" w:right="154" w:firstLine="340"/>
        <w:jc w:val="both"/>
        <w:rPr>
          <w:sz w:val="19"/>
        </w:rPr>
      </w:pPr>
      <w:r>
        <w:rPr>
          <w:i/>
          <w:sz w:val="19"/>
        </w:rPr>
        <w:t>Proshina</w:t>
      </w:r>
      <w:r>
        <w:rPr>
          <w:i/>
          <w:spacing w:val="-14"/>
          <w:sz w:val="19"/>
        </w:rPr>
        <w:t> </w:t>
      </w:r>
      <w:r>
        <w:rPr>
          <w:i/>
          <w:sz w:val="19"/>
        </w:rPr>
        <w:t>Z.G.</w:t>
      </w:r>
      <w:r>
        <w:rPr>
          <w:i/>
          <w:spacing w:val="-13"/>
          <w:sz w:val="19"/>
        </w:rPr>
        <w:t> </w:t>
      </w:r>
      <w:r>
        <w:rPr>
          <w:sz w:val="19"/>
        </w:rPr>
        <w:t>(2014),</w:t>
      </w:r>
      <w:r>
        <w:rPr>
          <w:spacing w:val="-14"/>
          <w:sz w:val="19"/>
        </w:rPr>
        <w:t> </w:t>
      </w:r>
      <w:r>
        <w:rPr>
          <w:sz w:val="19"/>
        </w:rPr>
        <w:t>Oposredovannyi</w:t>
      </w:r>
      <w:r>
        <w:rPr>
          <w:spacing w:val="-13"/>
          <w:sz w:val="19"/>
        </w:rPr>
        <w:t> </w:t>
      </w:r>
      <w:r>
        <w:rPr>
          <w:sz w:val="19"/>
        </w:rPr>
        <w:t>perevod</w:t>
      </w:r>
      <w:r>
        <w:rPr>
          <w:spacing w:val="-14"/>
          <w:sz w:val="19"/>
        </w:rPr>
        <w:t> </w:t>
      </w:r>
      <w:r>
        <w:rPr>
          <w:sz w:val="19"/>
        </w:rPr>
        <w:t>i</w:t>
      </w:r>
      <w:r>
        <w:rPr>
          <w:spacing w:val="-13"/>
          <w:sz w:val="19"/>
        </w:rPr>
        <w:t> </w:t>
      </w:r>
      <w:r>
        <w:rPr>
          <w:sz w:val="19"/>
        </w:rPr>
        <w:t>printsip</w:t>
      </w:r>
      <w:r>
        <w:rPr>
          <w:spacing w:val="-14"/>
          <w:sz w:val="19"/>
        </w:rPr>
        <w:t> </w:t>
      </w:r>
      <w:r>
        <w:rPr>
          <w:sz w:val="19"/>
        </w:rPr>
        <w:t>obratimosti</w:t>
      </w:r>
      <w:r>
        <w:rPr>
          <w:spacing w:val="-13"/>
          <w:sz w:val="19"/>
        </w:rPr>
        <w:t> </w:t>
      </w:r>
      <w:r>
        <w:rPr>
          <w:sz w:val="19"/>
        </w:rPr>
        <w:t>perevoda. Sotsial'nye i gumanitarnye nauki na Dal'nem </w:t>
      </w:r>
      <w:r>
        <w:rPr>
          <w:spacing w:val="-4"/>
          <w:sz w:val="19"/>
        </w:rPr>
        <w:t>Vostoke, </w:t>
      </w:r>
      <w:r>
        <w:rPr>
          <w:sz w:val="19"/>
        </w:rPr>
        <w:t>№ 1 (41), s.</w:t>
      </w:r>
      <w:r>
        <w:rPr>
          <w:spacing w:val="3"/>
          <w:sz w:val="19"/>
        </w:rPr>
        <w:t> </w:t>
      </w:r>
      <w:r>
        <w:rPr>
          <w:sz w:val="19"/>
        </w:rPr>
        <w:t>179–184.</w:t>
      </w:r>
    </w:p>
    <w:p>
      <w:pPr>
        <w:pStyle w:val="ListParagraph"/>
        <w:numPr>
          <w:ilvl w:val="0"/>
          <w:numId w:val="38"/>
        </w:numPr>
        <w:tabs>
          <w:tab w:pos="960" w:val="left" w:leader="none"/>
        </w:tabs>
        <w:spacing w:line="240" w:lineRule="auto" w:before="3" w:after="0"/>
        <w:ind w:left="423" w:right="154" w:firstLine="340"/>
        <w:jc w:val="both"/>
        <w:rPr>
          <w:sz w:val="19"/>
        </w:rPr>
      </w:pPr>
      <w:r>
        <w:rPr>
          <w:i/>
          <w:sz w:val="19"/>
        </w:rPr>
        <w:t>Proshina Z.G. </w:t>
      </w:r>
      <w:r>
        <w:rPr>
          <w:sz w:val="19"/>
        </w:rPr>
        <w:t>(2005), Peredacha kitayskikh, koreyskikh i yaponskikh slov pri perevode s angliyskogo yazyka na russkiy i s russkogo yazyka na angliyskiy: </w:t>
      </w:r>
      <w:r>
        <w:rPr>
          <w:spacing w:val="-3"/>
          <w:sz w:val="19"/>
        </w:rPr>
        <w:t>Teoriya </w:t>
      </w:r>
      <w:r>
        <w:rPr>
          <w:sz w:val="19"/>
        </w:rPr>
        <w:t>i praktika oposredovannogo perevoda. M.:</w:t>
      </w:r>
      <w:r>
        <w:rPr>
          <w:spacing w:val="-7"/>
          <w:sz w:val="19"/>
        </w:rPr>
        <w:t> </w:t>
      </w:r>
      <w:r>
        <w:rPr>
          <w:sz w:val="19"/>
        </w:rPr>
        <w:t>Vostok-Zapad.</w:t>
      </w:r>
    </w:p>
    <w:p>
      <w:pPr>
        <w:pStyle w:val="ListParagraph"/>
        <w:numPr>
          <w:ilvl w:val="0"/>
          <w:numId w:val="38"/>
        </w:numPr>
        <w:tabs>
          <w:tab w:pos="971" w:val="left" w:leader="none"/>
        </w:tabs>
        <w:spacing w:line="247" w:lineRule="auto" w:before="4" w:after="0"/>
        <w:ind w:left="423" w:right="152" w:firstLine="340"/>
        <w:jc w:val="both"/>
        <w:rPr>
          <w:sz w:val="19"/>
        </w:rPr>
      </w:pPr>
      <w:r>
        <w:rPr>
          <w:i/>
          <w:sz w:val="19"/>
        </w:rPr>
        <w:t>Kachru B.B. </w:t>
      </w:r>
      <w:r>
        <w:rPr>
          <w:sz w:val="19"/>
        </w:rPr>
        <w:t>(1985</w:t>
      </w:r>
      <w:r>
        <w:rPr>
          <w:b/>
          <w:sz w:val="19"/>
        </w:rPr>
        <w:t>) </w:t>
      </w:r>
      <w:r>
        <w:rPr>
          <w:sz w:val="19"/>
        </w:rPr>
        <w:t>Standards, codiﬁcation and sociolinguistic realism. The English language in the outer circle. In: Randolph Quirk and H.G. Widdowson (eds.). English</w:t>
      </w:r>
      <w:r>
        <w:rPr>
          <w:spacing w:val="-16"/>
          <w:sz w:val="19"/>
        </w:rPr>
        <w:t> </w:t>
      </w:r>
      <w:r>
        <w:rPr>
          <w:sz w:val="19"/>
        </w:rPr>
        <w:t>in</w:t>
      </w:r>
      <w:r>
        <w:rPr>
          <w:spacing w:val="-15"/>
          <w:sz w:val="19"/>
        </w:rPr>
        <w:t> </w:t>
      </w:r>
      <w:r>
        <w:rPr>
          <w:sz w:val="19"/>
        </w:rPr>
        <w:t>the</w:t>
      </w:r>
      <w:r>
        <w:rPr>
          <w:spacing w:val="-17"/>
          <w:sz w:val="19"/>
        </w:rPr>
        <w:t> </w:t>
      </w:r>
      <w:r>
        <w:rPr>
          <w:spacing w:val="-5"/>
          <w:sz w:val="19"/>
        </w:rPr>
        <w:t>World:</w:t>
      </w:r>
      <w:r>
        <w:rPr>
          <w:spacing w:val="-18"/>
          <w:sz w:val="19"/>
        </w:rPr>
        <w:t> </w:t>
      </w:r>
      <w:r>
        <w:rPr>
          <w:spacing w:val="-4"/>
          <w:sz w:val="19"/>
        </w:rPr>
        <w:t>Teaching</w:t>
      </w:r>
      <w:r>
        <w:rPr>
          <w:spacing w:val="-15"/>
          <w:sz w:val="19"/>
        </w:rPr>
        <w:t> </w:t>
      </w:r>
      <w:r>
        <w:rPr>
          <w:sz w:val="19"/>
        </w:rPr>
        <w:t>and</w:t>
      </w:r>
      <w:r>
        <w:rPr>
          <w:spacing w:val="-15"/>
          <w:sz w:val="19"/>
        </w:rPr>
        <w:t> </w:t>
      </w:r>
      <w:r>
        <w:rPr>
          <w:sz w:val="19"/>
        </w:rPr>
        <w:t>Learning</w:t>
      </w:r>
      <w:r>
        <w:rPr>
          <w:spacing w:val="-15"/>
          <w:sz w:val="19"/>
        </w:rPr>
        <w:t> </w:t>
      </w:r>
      <w:r>
        <w:rPr>
          <w:sz w:val="19"/>
        </w:rPr>
        <w:t>the</w:t>
      </w:r>
      <w:r>
        <w:rPr>
          <w:spacing w:val="-15"/>
          <w:sz w:val="19"/>
        </w:rPr>
        <w:t> </w:t>
      </w:r>
      <w:r>
        <w:rPr>
          <w:sz w:val="19"/>
        </w:rPr>
        <w:t>Language</w:t>
      </w:r>
      <w:r>
        <w:rPr>
          <w:spacing w:val="-15"/>
          <w:sz w:val="19"/>
        </w:rPr>
        <w:t> </w:t>
      </w:r>
      <w:r>
        <w:rPr>
          <w:sz w:val="19"/>
        </w:rPr>
        <w:t>and</w:t>
      </w:r>
      <w:r>
        <w:rPr>
          <w:spacing w:val="-15"/>
          <w:sz w:val="19"/>
        </w:rPr>
        <w:t> </w:t>
      </w:r>
      <w:r>
        <w:rPr>
          <w:sz w:val="19"/>
        </w:rPr>
        <w:t>Literatures.</w:t>
      </w:r>
      <w:r>
        <w:rPr>
          <w:spacing w:val="-15"/>
          <w:sz w:val="19"/>
        </w:rPr>
        <w:t> </w:t>
      </w:r>
      <w:r>
        <w:rPr>
          <w:sz w:val="19"/>
        </w:rPr>
        <w:t>Cambridge: Cambridge University Press,</w:t>
      </w:r>
      <w:r>
        <w:rPr>
          <w:spacing w:val="-1"/>
          <w:sz w:val="19"/>
        </w:rPr>
        <w:t> </w:t>
      </w:r>
      <w:r>
        <w:rPr>
          <w:sz w:val="19"/>
        </w:rPr>
        <w:t>pp.11–30.</w:t>
      </w:r>
    </w:p>
    <w:p>
      <w:pPr>
        <w:spacing w:after="0" w:line="247" w:lineRule="auto"/>
        <w:jc w:val="both"/>
        <w:rPr>
          <w:sz w:val="19"/>
        </w:rPr>
        <w:sectPr>
          <w:footerReference w:type="default" r:id="rId83"/>
          <w:pgSz w:w="8230" w:h="11910"/>
          <w:pgMar w:footer="552" w:header="0" w:top="860" w:bottom="740" w:left="540" w:right="580"/>
          <w:pgNumType w:start="90"/>
        </w:sectPr>
      </w:pPr>
    </w:p>
    <w:p>
      <w:pPr>
        <w:spacing w:before="101"/>
        <w:ind w:left="345" w:right="381" w:firstLine="0"/>
        <w:jc w:val="right"/>
        <w:rPr>
          <w:b/>
          <w:i/>
          <w:sz w:val="21"/>
        </w:rPr>
      </w:pPr>
      <w:r>
        <w:rPr>
          <w:b/>
          <w:i/>
          <w:sz w:val="21"/>
        </w:rPr>
        <w:t>В.Э. Рогачева</w:t>
      </w:r>
    </w:p>
    <w:p>
      <w:pPr>
        <w:spacing w:line="228" w:lineRule="auto" w:before="169"/>
        <w:ind w:left="327" w:right="419" w:firstLine="420"/>
        <w:jc w:val="left"/>
        <w:rPr>
          <w:b/>
          <w:sz w:val="22"/>
        </w:rPr>
      </w:pPr>
      <w:r>
        <w:rPr>
          <w:b/>
          <w:sz w:val="22"/>
        </w:rPr>
        <w:t>МЕТОДЫ ИЗВЛЕЧЕНИЯ ТЕРМИНОЛОГИЧЕСКИХ ЭКВИВАЛЕНТОВ ИЗ ДВУЯЗЫЧНОГО КОРПУСА ТЕКСТОВ</w:t>
      </w:r>
    </w:p>
    <w:p>
      <w:pPr>
        <w:spacing w:before="111"/>
        <w:ind w:left="197" w:right="381" w:firstLine="340"/>
        <w:jc w:val="both"/>
        <w:rPr>
          <w:sz w:val="19"/>
        </w:rPr>
      </w:pPr>
      <w:r>
        <w:rPr>
          <w:b/>
          <w:sz w:val="19"/>
        </w:rPr>
        <w:t>Аннотация. </w:t>
      </w:r>
      <w:r>
        <w:rPr>
          <w:sz w:val="19"/>
        </w:rPr>
        <w:t>В статье рассматриваются проблемы извлечения терминов — </w:t>
      </w:r>
      <w:r>
        <w:rPr>
          <w:spacing w:val="3"/>
          <w:sz w:val="19"/>
        </w:rPr>
        <w:t>универбов </w:t>
      </w:r>
      <w:r>
        <w:rPr>
          <w:sz w:val="19"/>
        </w:rPr>
        <w:t>и </w:t>
      </w:r>
      <w:r>
        <w:rPr>
          <w:spacing w:val="3"/>
          <w:sz w:val="19"/>
        </w:rPr>
        <w:t>терминологических словосочетаний </w:t>
      </w:r>
      <w:r>
        <w:rPr>
          <w:sz w:val="19"/>
        </w:rPr>
        <w:t>из </w:t>
      </w:r>
      <w:r>
        <w:rPr>
          <w:spacing w:val="3"/>
          <w:sz w:val="19"/>
        </w:rPr>
        <w:t>сопоставимого </w:t>
      </w:r>
      <w:r>
        <w:rPr>
          <w:spacing w:val="2"/>
          <w:sz w:val="19"/>
        </w:rPr>
        <w:t>корпуса </w:t>
      </w:r>
      <w:r>
        <w:rPr>
          <w:sz w:val="19"/>
        </w:rPr>
        <w:t>предметно-ориентированных</w:t>
      </w:r>
      <w:r>
        <w:rPr>
          <w:spacing w:val="-12"/>
          <w:sz w:val="19"/>
        </w:rPr>
        <w:t> </w:t>
      </w:r>
      <w:r>
        <w:rPr>
          <w:sz w:val="19"/>
        </w:rPr>
        <w:t>текстов</w:t>
      </w:r>
      <w:r>
        <w:rPr>
          <w:spacing w:val="-11"/>
          <w:sz w:val="19"/>
        </w:rPr>
        <w:t> </w:t>
      </w:r>
      <w:r>
        <w:rPr>
          <w:sz w:val="19"/>
        </w:rPr>
        <w:t>на</w:t>
      </w:r>
      <w:r>
        <w:rPr>
          <w:spacing w:val="-11"/>
          <w:sz w:val="19"/>
        </w:rPr>
        <w:t> </w:t>
      </w:r>
      <w:r>
        <w:rPr>
          <w:spacing w:val="-3"/>
          <w:sz w:val="19"/>
        </w:rPr>
        <w:t>русском</w:t>
      </w:r>
      <w:r>
        <w:rPr>
          <w:spacing w:val="-11"/>
          <w:sz w:val="19"/>
        </w:rPr>
        <w:t> </w:t>
      </w:r>
      <w:r>
        <w:rPr>
          <w:sz w:val="19"/>
        </w:rPr>
        <w:t>и</w:t>
      </w:r>
      <w:r>
        <w:rPr>
          <w:spacing w:val="-11"/>
          <w:sz w:val="19"/>
        </w:rPr>
        <w:t> </w:t>
      </w:r>
      <w:r>
        <w:rPr>
          <w:spacing w:val="-3"/>
          <w:sz w:val="19"/>
        </w:rPr>
        <w:t>английском</w:t>
      </w:r>
      <w:r>
        <w:rPr>
          <w:spacing w:val="-11"/>
          <w:sz w:val="19"/>
        </w:rPr>
        <w:t> </w:t>
      </w:r>
      <w:r>
        <w:rPr>
          <w:sz w:val="19"/>
        </w:rPr>
        <w:t>языках.</w:t>
      </w:r>
      <w:r>
        <w:rPr>
          <w:spacing w:val="-11"/>
          <w:sz w:val="19"/>
        </w:rPr>
        <w:t> </w:t>
      </w:r>
      <w:r>
        <w:rPr>
          <w:spacing w:val="-3"/>
          <w:sz w:val="19"/>
        </w:rPr>
        <w:t>Термины, извлеченные</w:t>
      </w:r>
      <w:r>
        <w:rPr>
          <w:spacing w:val="-13"/>
          <w:sz w:val="19"/>
        </w:rPr>
        <w:t> </w:t>
      </w:r>
      <w:r>
        <w:rPr>
          <w:sz w:val="19"/>
        </w:rPr>
        <w:t>из</w:t>
      </w:r>
      <w:r>
        <w:rPr>
          <w:spacing w:val="-12"/>
          <w:sz w:val="19"/>
        </w:rPr>
        <w:t> </w:t>
      </w:r>
      <w:r>
        <w:rPr>
          <w:spacing w:val="-4"/>
          <w:sz w:val="19"/>
        </w:rPr>
        <w:t>подкорпусов</w:t>
      </w:r>
      <w:r>
        <w:rPr>
          <w:spacing w:val="-12"/>
          <w:sz w:val="19"/>
        </w:rPr>
        <w:t> </w:t>
      </w:r>
      <w:r>
        <w:rPr>
          <w:sz w:val="19"/>
        </w:rPr>
        <w:t>на</w:t>
      </w:r>
      <w:r>
        <w:rPr>
          <w:spacing w:val="-12"/>
          <w:sz w:val="19"/>
        </w:rPr>
        <w:t> </w:t>
      </w:r>
      <w:r>
        <w:rPr>
          <w:spacing w:val="-3"/>
          <w:sz w:val="19"/>
        </w:rPr>
        <w:t>каждом</w:t>
      </w:r>
      <w:r>
        <w:rPr>
          <w:spacing w:val="-12"/>
          <w:sz w:val="19"/>
        </w:rPr>
        <w:t> </w:t>
      </w:r>
      <w:r>
        <w:rPr>
          <w:spacing w:val="-3"/>
          <w:sz w:val="19"/>
        </w:rPr>
        <w:t>языке,</w:t>
      </w:r>
      <w:r>
        <w:rPr>
          <w:spacing w:val="-12"/>
          <w:sz w:val="19"/>
        </w:rPr>
        <w:t> </w:t>
      </w:r>
      <w:r>
        <w:rPr>
          <w:sz w:val="19"/>
        </w:rPr>
        <w:t>составляют</w:t>
      </w:r>
      <w:r>
        <w:rPr>
          <w:spacing w:val="-13"/>
          <w:sz w:val="19"/>
        </w:rPr>
        <w:t> </w:t>
      </w:r>
      <w:r>
        <w:rPr>
          <w:sz w:val="19"/>
        </w:rPr>
        <w:t>терминосистемы,</w:t>
      </w:r>
      <w:r>
        <w:rPr>
          <w:spacing w:val="-12"/>
          <w:sz w:val="19"/>
        </w:rPr>
        <w:t> </w:t>
      </w:r>
      <w:r>
        <w:rPr>
          <w:spacing w:val="-5"/>
          <w:sz w:val="19"/>
        </w:rPr>
        <w:t>кото- </w:t>
      </w:r>
      <w:r>
        <w:rPr>
          <w:sz w:val="19"/>
        </w:rPr>
        <w:t>рые</w:t>
      </w:r>
      <w:r>
        <w:rPr>
          <w:spacing w:val="-12"/>
          <w:sz w:val="19"/>
        </w:rPr>
        <w:t> </w:t>
      </w:r>
      <w:r>
        <w:rPr>
          <w:sz w:val="19"/>
        </w:rPr>
        <w:t>могут</w:t>
      </w:r>
      <w:r>
        <w:rPr>
          <w:spacing w:val="-12"/>
          <w:sz w:val="19"/>
        </w:rPr>
        <w:t> </w:t>
      </w:r>
      <w:r>
        <w:rPr>
          <w:sz w:val="19"/>
        </w:rPr>
        <w:t>быть</w:t>
      </w:r>
      <w:r>
        <w:rPr>
          <w:spacing w:val="-11"/>
          <w:sz w:val="19"/>
        </w:rPr>
        <w:t> </w:t>
      </w:r>
      <w:r>
        <w:rPr>
          <w:sz w:val="19"/>
        </w:rPr>
        <w:t>сопоставлены.</w:t>
      </w:r>
      <w:r>
        <w:rPr>
          <w:spacing w:val="-12"/>
          <w:sz w:val="19"/>
        </w:rPr>
        <w:t> </w:t>
      </w:r>
      <w:r>
        <w:rPr>
          <w:sz w:val="19"/>
        </w:rPr>
        <w:t>Сопоставление</w:t>
      </w:r>
      <w:r>
        <w:rPr>
          <w:spacing w:val="-11"/>
          <w:sz w:val="19"/>
        </w:rPr>
        <w:t> </w:t>
      </w:r>
      <w:r>
        <w:rPr>
          <w:sz w:val="19"/>
        </w:rPr>
        <w:t>терминосистем</w:t>
      </w:r>
      <w:r>
        <w:rPr>
          <w:spacing w:val="-12"/>
          <w:sz w:val="19"/>
        </w:rPr>
        <w:t> </w:t>
      </w:r>
      <w:r>
        <w:rPr>
          <w:sz w:val="19"/>
        </w:rPr>
        <w:t>дает</w:t>
      </w:r>
      <w:r>
        <w:rPr>
          <w:spacing w:val="-12"/>
          <w:sz w:val="19"/>
        </w:rPr>
        <w:t> </w:t>
      </w:r>
      <w:r>
        <w:rPr>
          <w:sz w:val="19"/>
        </w:rPr>
        <w:t>возможности стандартизировать передачу терминов с одного языка на</w:t>
      </w:r>
      <w:r>
        <w:rPr>
          <w:spacing w:val="-11"/>
          <w:sz w:val="19"/>
        </w:rPr>
        <w:t> </w:t>
      </w:r>
      <w:r>
        <w:rPr>
          <w:sz w:val="19"/>
        </w:rPr>
        <w:t>другой.</w:t>
      </w:r>
    </w:p>
    <w:p>
      <w:pPr>
        <w:spacing w:before="9"/>
        <w:ind w:left="196" w:right="381" w:firstLine="340"/>
        <w:jc w:val="both"/>
        <w:rPr>
          <w:sz w:val="19"/>
        </w:rPr>
      </w:pPr>
      <w:r>
        <w:rPr>
          <w:b/>
          <w:sz w:val="19"/>
        </w:rPr>
        <w:t>Ключевые</w:t>
      </w:r>
      <w:r>
        <w:rPr>
          <w:b/>
          <w:spacing w:val="-17"/>
          <w:sz w:val="19"/>
        </w:rPr>
        <w:t> </w:t>
      </w:r>
      <w:r>
        <w:rPr>
          <w:b/>
          <w:sz w:val="19"/>
        </w:rPr>
        <w:t>слова.</w:t>
      </w:r>
      <w:r>
        <w:rPr>
          <w:b/>
          <w:spacing w:val="-16"/>
          <w:sz w:val="19"/>
        </w:rPr>
        <w:t> </w:t>
      </w:r>
      <w:r>
        <w:rPr>
          <w:sz w:val="19"/>
        </w:rPr>
        <w:t>Извлечение</w:t>
      </w:r>
      <w:r>
        <w:rPr>
          <w:spacing w:val="-16"/>
          <w:sz w:val="19"/>
        </w:rPr>
        <w:t> </w:t>
      </w:r>
      <w:r>
        <w:rPr>
          <w:sz w:val="19"/>
        </w:rPr>
        <w:t>терминологии,</w:t>
      </w:r>
      <w:r>
        <w:rPr>
          <w:spacing w:val="-16"/>
          <w:sz w:val="19"/>
        </w:rPr>
        <w:t> </w:t>
      </w:r>
      <w:r>
        <w:rPr>
          <w:sz w:val="19"/>
        </w:rPr>
        <w:t>сопоставимый</w:t>
      </w:r>
      <w:r>
        <w:rPr>
          <w:spacing w:val="-16"/>
          <w:sz w:val="19"/>
        </w:rPr>
        <w:t> </w:t>
      </w:r>
      <w:r>
        <w:rPr>
          <w:spacing w:val="-3"/>
          <w:sz w:val="19"/>
        </w:rPr>
        <w:t>корпус</w:t>
      </w:r>
      <w:r>
        <w:rPr>
          <w:spacing w:val="-17"/>
          <w:sz w:val="19"/>
        </w:rPr>
        <w:t> </w:t>
      </w:r>
      <w:r>
        <w:rPr>
          <w:sz w:val="19"/>
        </w:rPr>
        <w:t>текстов, критерии терминологичности, лингвостатистический анализ.</w:t>
      </w:r>
    </w:p>
    <w:p>
      <w:pPr>
        <w:pStyle w:val="BodyText"/>
        <w:spacing w:before="5"/>
        <w:ind w:left="0" w:firstLine="0"/>
        <w:jc w:val="left"/>
        <w:rPr>
          <w:sz w:val="9"/>
        </w:rPr>
      </w:pPr>
    </w:p>
    <w:p>
      <w:pPr>
        <w:spacing w:before="121"/>
        <w:ind w:left="345" w:right="381" w:firstLine="0"/>
        <w:jc w:val="right"/>
        <w:rPr>
          <w:b/>
          <w:i/>
          <w:sz w:val="21"/>
        </w:rPr>
      </w:pPr>
      <w:r>
        <w:rPr>
          <w:b/>
          <w:i/>
          <w:sz w:val="21"/>
        </w:rPr>
        <w:t>V.E. Rogacheva</w:t>
      </w:r>
    </w:p>
    <w:p>
      <w:pPr>
        <w:pStyle w:val="Heading2"/>
        <w:spacing w:line="228" w:lineRule="auto"/>
        <w:ind w:left="1572" w:right="962" w:hanging="205"/>
        <w:jc w:val="left"/>
      </w:pPr>
      <w:bookmarkStart w:name="_TOC_250005" w:id="2"/>
      <w:bookmarkEnd w:id="2"/>
      <w:r>
        <w:rPr/>
        <w:t>EXTRACTION OF EQUIVALENT TERMS FROM A BILINGUAL TEXT CORPUS</w:t>
      </w:r>
    </w:p>
    <w:p>
      <w:pPr>
        <w:spacing w:before="111"/>
        <w:ind w:left="197" w:right="377" w:firstLine="340"/>
        <w:jc w:val="both"/>
        <w:rPr>
          <w:sz w:val="19"/>
        </w:rPr>
      </w:pPr>
      <w:r>
        <w:rPr>
          <w:b/>
          <w:sz w:val="19"/>
        </w:rPr>
        <w:t>Abstract. </w:t>
      </w:r>
      <w:r>
        <w:rPr>
          <w:sz w:val="19"/>
        </w:rPr>
        <w:t>The paper concerns the problems of term extraction from bilingual comparable</w:t>
      </w:r>
      <w:r>
        <w:rPr>
          <w:spacing w:val="-10"/>
          <w:sz w:val="19"/>
        </w:rPr>
        <w:t> </w:t>
      </w:r>
      <w:r>
        <w:rPr>
          <w:sz w:val="19"/>
        </w:rPr>
        <w:t>text</w:t>
      </w:r>
      <w:r>
        <w:rPr>
          <w:spacing w:val="-10"/>
          <w:sz w:val="19"/>
        </w:rPr>
        <w:t> </w:t>
      </w:r>
      <w:r>
        <w:rPr>
          <w:sz w:val="19"/>
        </w:rPr>
        <w:t>corpora,</w:t>
      </w:r>
      <w:r>
        <w:rPr>
          <w:spacing w:val="-10"/>
          <w:sz w:val="19"/>
        </w:rPr>
        <w:t> </w:t>
      </w:r>
      <w:r>
        <w:rPr>
          <w:sz w:val="19"/>
        </w:rPr>
        <w:t>sampled</w:t>
      </w:r>
      <w:r>
        <w:rPr>
          <w:spacing w:val="-10"/>
          <w:sz w:val="19"/>
        </w:rPr>
        <w:t> </w:t>
      </w:r>
      <w:r>
        <w:rPr>
          <w:sz w:val="19"/>
        </w:rPr>
        <w:t>of</w:t>
      </w:r>
      <w:r>
        <w:rPr>
          <w:spacing w:val="-10"/>
          <w:sz w:val="19"/>
        </w:rPr>
        <w:t> </w:t>
      </w:r>
      <w:r>
        <w:rPr>
          <w:sz w:val="19"/>
        </w:rPr>
        <w:t>specialized</w:t>
      </w:r>
      <w:r>
        <w:rPr>
          <w:spacing w:val="-10"/>
          <w:sz w:val="19"/>
        </w:rPr>
        <w:t> </w:t>
      </w:r>
      <w:r>
        <w:rPr>
          <w:sz w:val="19"/>
        </w:rPr>
        <w:t>Russian</w:t>
      </w:r>
      <w:r>
        <w:rPr>
          <w:spacing w:val="-10"/>
          <w:sz w:val="19"/>
        </w:rPr>
        <w:t> </w:t>
      </w:r>
      <w:r>
        <w:rPr>
          <w:sz w:val="19"/>
        </w:rPr>
        <w:t>and</w:t>
      </w:r>
      <w:r>
        <w:rPr>
          <w:spacing w:val="-10"/>
          <w:sz w:val="19"/>
        </w:rPr>
        <w:t> </w:t>
      </w:r>
      <w:r>
        <w:rPr>
          <w:sz w:val="19"/>
        </w:rPr>
        <w:t>English</w:t>
      </w:r>
      <w:r>
        <w:rPr>
          <w:spacing w:val="-10"/>
          <w:sz w:val="19"/>
        </w:rPr>
        <w:t> </w:t>
      </w:r>
      <w:r>
        <w:rPr>
          <w:sz w:val="19"/>
        </w:rPr>
        <w:t>texts.</w:t>
      </w:r>
      <w:r>
        <w:rPr>
          <w:spacing w:val="-13"/>
          <w:sz w:val="19"/>
        </w:rPr>
        <w:t> </w:t>
      </w:r>
      <w:r>
        <w:rPr>
          <w:sz w:val="19"/>
        </w:rPr>
        <w:t>The</w:t>
      </w:r>
      <w:r>
        <w:rPr>
          <w:spacing w:val="-10"/>
          <w:sz w:val="19"/>
        </w:rPr>
        <w:t> </w:t>
      </w:r>
      <w:r>
        <w:rPr>
          <w:sz w:val="19"/>
        </w:rPr>
        <w:t>terms, extracted from Russian or English subcorpora, make parts of term systems that may be compared. By comparison of bilingual term systems terminology translation may be standardized.</w:t>
      </w:r>
    </w:p>
    <w:p>
      <w:pPr>
        <w:spacing w:before="7"/>
        <w:ind w:left="197" w:right="381" w:firstLine="340"/>
        <w:jc w:val="both"/>
        <w:rPr>
          <w:sz w:val="19"/>
        </w:rPr>
      </w:pPr>
      <w:r>
        <w:rPr>
          <w:b/>
          <w:sz w:val="19"/>
        </w:rPr>
        <w:t>Keywords. </w:t>
      </w:r>
      <w:r>
        <w:rPr>
          <w:sz w:val="19"/>
        </w:rPr>
        <w:t>Terminology extraction, comparable text corpus, termhood criteria, statistic-linguistic analysis.</w:t>
      </w:r>
    </w:p>
    <w:p>
      <w:pPr>
        <w:pStyle w:val="BodyText"/>
        <w:spacing w:line="237" w:lineRule="auto" w:before="175"/>
        <w:ind w:left="197" w:right="379"/>
      </w:pPr>
      <w:r>
        <w:rPr/>
        <w:t>Межъязыковая коммуникация в сфере науки и техники в условиях глобализации — одно из важнейших направлений обмена</w:t>
      </w:r>
      <w:r>
        <w:rPr>
          <w:spacing w:val="-29"/>
        </w:rPr>
        <w:t> </w:t>
      </w:r>
      <w:r>
        <w:rPr/>
        <w:t>информацией, которое актуализирует создание лексикографических источников, соот- ветствующих современному уровню развития </w:t>
      </w:r>
      <w:r>
        <w:rPr>
          <w:spacing w:val="-3"/>
        </w:rPr>
        <w:t>науки </w:t>
      </w:r>
      <w:r>
        <w:rPr/>
        <w:t>и техники и</w:t>
      </w:r>
      <w:r>
        <w:rPr>
          <w:spacing w:val="-38"/>
        </w:rPr>
        <w:t> </w:t>
      </w:r>
      <w:r>
        <w:rPr/>
        <w:t>предна- значенных для поддержки переводческого</w:t>
      </w:r>
      <w:r>
        <w:rPr>
          <w:spacing w:val="-4"/>
        </w:rPr>
        <w:t> </w:t>
      </w:r>
      <w:r>
        <w:rPr/>
        <w:t>процесса.</w:t>
      </w:r>
    </w:p>
    <w:p>
      <w:pPr>
        <w:pStyle w:val="BodyText"/>
        <w:spacing w:line="237" w:lineRule="auto"/>
        <w:ind w:left="197" w:right="381"/>
      </w:pPr>
      <w:r>
        <w:rPr/>
        <w:t>В таких взаимосвязанных задачах, как создание терминологических словарей</w:t>
      </w:r>
      <w:r>
        <w:rPr>
          <w:spacing w:val="-15"/>
        </w:rPr>
        <w:t> </w:t>
      </w:r>
      <w:r>
        <w:rPr/>
        <w:t>и</w:t>
      </w:r>
      <w:r>
        <w:rPr>
          <w:spacing w:val="-15"/>
        </w:rPr>
        <w:t> </w:t>
      </w:r>
      <w:r>
        <w:rPr>
          <w:spacing w:val="-3"/>
        </w:rPr>
        <w:t>корректный</w:t>
      </w:r>
      <w:r>
        <w:rPr>
          <w:spacing w:val="-14"/>
        </w:rPr>
        <w:t> </w:t>
      </w:r>
      <w:r>
        <w:rPr/>
        <w:t>перевод</w:t>
      </w:r>
      <w:r>
        <w:rPr>
          <w:spacing w:val="-15"/>
        </w:rPr>
        <w:t> </w:t>
      </w:r>
      <w:r>
        <w:rPr/>
        <w:t>терминологической</w:t>
      </w:r>
      <w:r>
        <w:rPr>
          <w:spacing w:val="-14"/>
        </w:rPr>
        <w:t> </w:t>
      </w:r>
      <w:r>
        <w:rPr/>
        <w:t>информации</w:t>
      </w:r>
      <w:r>
        <w:rPr>
          <w:spacing w:val="-15"/>
        </w:rPr>
        <w:t> </w:t>
      </w:r>
      <w:r>
        <w:rPr>
          <w:spacing w:val="-3"/>
        </w:rPr>
        <w:t>научно- технического</w:t>
      </w:r>
      <w:r>
        <w:rPr>
          <w:spacing w:val="-10"/>
        </w:rPr>
        <w:t> </w:t>
      </w:r>
      <w:r>
        <w:rPr/>
        <w:t>текста,</w:t>
      </w:r>
      <w:r>
        <w:rPr>
          <w:spacing w:val="-10"/>
        </w:rPr>
        <w:t> </w:t>
      </w:r>
      <w:r>
        <w:rPr/>
        <w:t>важной</w:t>
      </w:r>
      <w:r>
        <w:rPr>
          <w:spacing w:val="-10"/>
        </w:rPr>
        <w:t> </w:t>
      </w:r>
      <w:r>
        <w:rPr/>
        <w:t>становится</w:t>
      </w:r>
      <w:r>
        <w:rPr>
          <w:spacing w:val="-10"/>
        </w:rPr>
        <w:t> </w:t>
      </w:r>
      <w:r>
        <w:rPr/>
        <w:t>адекватная</w:t>
      </w:r>
      <w:r>
        <w:rPr>
          <w:spacing w:val="-9"/>
        </w:rPr>
        <w:t> </w:t>
      </w:r>
      <w:r>
        <w:rPr>
          <w:spacing w:val="-3"/>
        </w:rPr>
        <w:t>передача</w:t>
      </w:r>
      <w:r>
        <w:rPr>
          <w:spacing w:val="-10"/>
        </w:rPr>
        <w:t> </w:t>
      </w:r>
      <w:r>
        <w:rPr/>
        <w:t>терминоси- стемы </w:t>
      </w:r>
      <w:r>
        <w:rPr>
          <w:spacing w:val="-3"/>
        </w:rPr>
        <w:t>одного </w:t>
      </w:r>
      <w:r>
        <w:rPr/>
        <w:t>языка на</w:t>
      </w:r>
      <w:r>
        <w:rPr>
          <w:spacing w:val="2"/>
        </w:rPr>
        <w:t> </w:t>
      </w:r>
      <w:r>
        <w:rPr/>
        <w:t>другой.</w:t>
      </w:r>
    </w:p>
    <w:p>
      <w:pPr>
        <w:pStyle w:val="BodyText"/>
        <w:spacing w:line="237" w:lineRule="auto"/>
        <w:ind w:left="197" w:right="375"/>
      </w:pPr>
      <w:r>
        <w:rPr/>
        <w:pict>
          <v:line style="position:absolute;mso-position-horizontal-relative:page;mso-position-vertical-relative:paragraph;z-index:-251628544;mso-wrap-distance-left:0;mso-wrap-distance-right:0" from="36.849998pt,76.489861pt" to="107.716998pt,76.489861pt" stroked="true" strokeweight=".5pt" strokecolor="#000000">
            <v:stroke dashstyle="solid"/>
            <w10:wrap type="topAndBottom"/>
          </v:line>
        </w:pict>
      </w:r>
      <w:r>
        <w:rPr>
          <w:spacing w:val="4"/>
        </w:rPr>
        <w:t>Потенциал терминологических ресурсов, </w:t>
      </w:r>
      <w:r>
        <w:rPr>
          <w:spacing w:val="3"/>
        </w:rPr>
        <w:t>создаваемых </w:t>
      </w:r>
      <w:r>
        <w:rPr/>
        <w:t>в </w:t>
      </w:r>
      <w:r>
        <w:rPr>
          <w:spacing w:val="3"/>
        </w:rPr>
        <w:t>научно- </w:t>
      </w:r>
      <w:r>
        <w:rPr>
          <w:spacing w:val="4"/>
        </w:rPr>
        <w:t>технической лексикографии </w:t>
      </w:r>
      <w:r>
        <w:rPr/>
        <w:t>и </w:t>
      </w:r>
      <w:r>
        <w:rPr>
          <w:spacing w:val="4"/>
        </w:rPr>
        <w:t>используемых </w:t>
      </w:r>
      <w:r>
        <w:rPr/>
        <w:t>в </w:t>
      </w:r>
      <w:r>
        <w:rPr>
          <w:spacing w:val="4"/>
        </w:rPr>
        <w:t>работе специалистов  </w:t>
      </w:r>
      <w:r>
        <w:rPr/>
        <w:t>в области </w:t>
      </w:r>
      <w:r>
        <w:rPr>
          <w:spacing w:val="2"/>
        </w:rPr>
        <w:t>анализа </w:t>
      </w:r>
      <w:r>
        <w:rPr/>
        <w:t>текстов на </w:t>
      </w:r>
      <w:r>
        <w:rPr>
          <w:spacing w:val="3"/>
        </w:rPr>
        <w:t>естественном </w:t>
      </w:r>
      <w:r>
        <w:rPr/>
        <w:t>языке </w:t>
      </w:r>
      <w:r>
        <w:rPr>
          <w:spacing w:val="2"/>
        </w:rPr>
        <w:t>(</w:t>
      </w:r>
      <w:r>
        <w:rPr>
          <w:i/>
          <w:spacing w:val="2"/>
        </w:rPr>
        <w:t>language </w:t>
      </w:r>
      <w:r>
        <w:rPr>
          <w:i/>
          <w:spacing w:val="3"/>
        </w:rPr>
        <w:t>workers</w:t>
      </w:r>
      <w:r>
        <w:rPr>
          <w:spacing w:val="3"/>
        </w:rPr>
        <w:t>), </w:t>
      </w:r>
      <w:r>
        <w:rPr>
          <w:spacing w:val="5"/>
        </w:rPr>
        <w:t>делает </w:t>
      </w:r>
      <w:r>
        <w:rPr>
          <w:spacing w:val="4"/>
        </w:rPr>
        <w:t>актуальной разработку </w:t>
      </w:r>
      <w:r>
        <w:rPr>
          <w:spacing w:val="3"/>
        </w:rPr>
        <w:t>методов автоматического </w:t>
      </w:r>
      <w:r>
        <w:rPr>
          <w:spacing w:val="5"/>
        </w:rPr>
        <w:t>извлечения </w:t>
      </w:r>
      <w:r>
        <w:rPr/>
        <w:t>терминологических единиц из источников научно-технической </w:t>
      </w:r>
      <w:r>
        <w:rPr>
          <w:spacing w:val="2"/>
        </w:rPr>
        <w:t>инфор- </w:t>
      </w:r>
      <w:r>
        <w:rPr/>
        <w:t>мации —</w:t>
      </w:r>
      <w:r>
        <w:rPr>
          <w:spacing w:val="8"/>
        </w:rPr>
        <w:t> </w:t>
      </w:r>
      <w:r>
        <w:rPr/>
        <w:t>текстов.</w:t>
      </w:r>
    </w:p>
    <w:p>
      <w:pPr>
        <w:spacing w:line="220" w:lineRule="auto" w:before="51"/>
        <w:ind w:left="197" w:right="378" w:firstLine="0"/>
        <w:jc w:val="both"/>
        <w:rPr>
          <w:sz w:val="17"/>
        </w:rPr>
      </w:pPr>
      <w:r>
        <w:rPr>
          <w:sz w:val="17"/>
        </w:rPr>
        <w:t>© РОГАЧЕВА Валерия Эдуардовна. — Rogacheva Valeriya. Российский государствен- ный педагогический университет им. А.И. Герцена, Россия. — Herzen State Pedagogical University, Russia. E-mail: Valery. xxx. </w:t>
      </w:r>
      <w:hyperlink r:id="rId84">
        <w:r>
          <w:rPr>
            <w:sz w:val="17"/>
          </w:rPr>
          <w:t>zzz@gmail.com</w:t>
        </w:r>
      </w:hyperlink>
    </w:p>
    <w:p>
      <w:pPr>
        <w:spacing w:after="0" w:line="220" w:lineRule="auto"/>
        <w:jc w:val="both"/>
        <w:rPr>
          <w:sz w:val="17"/>
        </w:rPr>
        <w:sectPr>
          <w:pgSz w:w="8230" w:h="11910"/>
          <w:pgMar w:header="0" w:footer="552" w:top="860" w:bottom="740" w:left="540" w:right="580"/>
        </w:sectPr>
      </w:pPr>
    </w:p>
    <w:p>
      <w:pPr>
        <w:pStyle w:val="BodyText"/>
        <w:spacing w:before="104"/>
        <w:ind w:right="153"/>
      </w:pPr>
      <w:r>
        <w:rPr/>
        <w:t>В</w:t>
      </w:r>
      <w:r>
        <w:rPr>
          <w:spacing w:val="-6"/>
        </w:rPr>
        <w:t> </w:t>
      </w:r>
      <w:r>
        <w:rPr/>
        <w:t>основе</w:t>
      </w:r>
      <w:r>
        <w:rPr>
          <w:spacing w:val="-6"/>
        </w:rPr>
        <w:t> </w:t>
      </w:r>
      <w:r>
        <w:rPr/>
        <w:t>подобных</w:t>
      </w:r>
      <w:r>
        <w:rPr>
          <w:spacing w:val="-6"/>
        </w:rPr>
        <w:t> </w:t>
      </w:r>
      <w:r>
        <w:rPr/>
        <w:t>процедур</w:t>
      </w:r>
      <w:r>
        <w:rPr>
          <w:spacing w:val="-6"/>
        </w:rPr>
        <w:t> </w:t>
      </w:r>
      <w:r>
        <w:rPr/>
        <w:t>извлечения</w:t>
      </w:r>
      <w:r>
        <w:rPr>
          <w:spacing w:val="-5"/>
        </w:rPr>
        <w:t> </w:t>
      </w:r>
      <w:r>
        <w:rPr/>
        <w:t>терминов</w:t>
      </w:r>
      <w:r>
        <w:rPr>
          <w:spacing w:val="-6"/>
        </w:rPr>
        <w:t> </w:t>
      </w:r>
      <w:r>
        <w:rPr/>
        <w:t>лежит</w:t>
      </w:r>
      <w:r>
        <w:rPr>
          <w:spacing w:val="-6"/>
        </w:rPr>
        <w:t> </w:t>
      </w:r>
      <w:r>
        <w:rPr/>
        <w:t>идея</w:t>
      </w:r>
      <w:r>
        <w:rPr>
          <w:spacing w:val="-6"/>
        </w:rPr>
        <w:t> </w:t>
      </w:r>
      <w:r>
        <w:rPr/>
        <w:t>сопо- ставимости</w:t>
      </w:r>
      <w:r>
        <w:rPr>
          <w:spacing w:val="-11"/>
        </w:rPr>
        <w:t> </w:t>
      </w:r>
      <w:r>
        <w:rPr>
          <w:spacing w:val="-3"/>
        </w:rPr>
        <w:t>контекстов</w:t>
      </w:r>
      <w:r>
        <w:rPr>
          <w:spacing w:val="-10"/>
        </w:rPr>
        <w:t> </w:t>
      </w:r>
      <w:r>
        <w:rPr/>
        <w:t>слов</w:t>
      </w:r>
      <w:r>
        <w:rPr>
          <w:spacing w:val="-10"/>
        </w:rPr>
        <w:t> </w:t>
      </w:r>
      <w:r>
        <w:rPr/>
        <w:t>с</w:t>
      </w:r>
      <w:r>
        <w:rPr>
          <w:spacing w:val="-10"/>
        </w:rPr>
        <w:t> </w:t>
      </w:r>
      <w:r>
        <w:rPr>
          <w:spacing w:val="-3"/>
        </w:rPr>
        <w:t>одинаковым</w:t>
      </w:r>
      <w:r>
        <w:rPr>
          <w:spacing w:val="-11"/>
        </w:rPr>
        <w:t> </w:t>
      </w:r>
      <w:r>
        <w:rPr/>
        <w:t>значением</w:t>
      </w:r>
      <w:r>
        <w:rPr>
          <w:spacing w:val="-10"/>
        </w:rPr>
        <w:t> </w:t>
      </w:r>
      <w:r>
        <w:rPr/>
        <w:t>в</w:t>
      </w:r>
      <w:r>
        <w:rPr>
          <w:spacing w:val="-10"/>
        </w:rPr>
        <w:t> </w:t>
      </w:r>
      <w:r>
        <w:rPr/>
        <w:t>текстах</w:t>
      </w:r>
      <w:r>
        <w:rPr>
          <w:spacing w:val="-10"/>
        </w:rPr>
        <w:t> </w:t>
      </w:r>
      <w:r>
        <w:rPr/>
        <w:t>на</w:t>
      </w:r>
      <w:r>
        <w:rPr>
          <w:spacing w:val="-11"/>
        </w:rPr>
        <w:t> </w:t>
      </w:r>
      <w:r>
        <w:rPr/>
        <w:t>разных языках, представленных и выровненных в виде параллельных </w:t>
      </w:r>
      <w:r>
        <w:rPr>
          <w:spacing w:val="-4"/>
        </w:rPr>
        <w:t>корпусов. </w:t>
      </w:r>
      <w:r>
        <w:rPr/>
        <w:t>Параллельные корпуса включают в себя тексты, </w:t>
      </w:r>
      <w:r>
        <w:rPr>
          <w:spacing w:val="-3"/>
        </w:rPr>
        <w:t>которые </w:t>
      </w:r>
      <w:r>
        <w:rPr/>
        <w:t>являются пере- водами друг друга. Но у параллельных корпусов есть ряд недостатков, затрудняющих адекватную передачу </w:t>
      </w:r>
      <w:r>
        <w:rPr>
          <w:spacing w:val="3"/>
        </w:rPr>
        <w:t>терминосистемы </w:t>
      </w:r>
      <w:r>
        <w:rPr/>
        <w:t>с одного языка на</w:t>
      </w:r>
      <w:r>
        <w:rPr>
          <w:spacing w:val="-15"/>
        </w:rPr>
        <w:t> </w:t>
      </w:r>
      <w:r>
        <w:rPr/>
        <w:t>другой.</w:t>
      </w:r>
      <w:r>
        <w:rPr>
          <w:spacing w:val="-14"/>
        </w:rPr>
        <w:t> </w:t>
      </w:r>
      <w:r>
        <w:rPr/>
        <w:t>К</w:t>
      </w:r>
      <w:r>
        <w:rPr>
          <w:spacing w:val="-14"/>
        </w:rPr>
        <w:t> </w:t>
      </w:r>
      <w:r>
        <w:rPr/>
        <w:t>ним</w:t>
      </w:r>
      <w:r>
        <w:rPr>
          <w:spacing w:val="-14"/>
        </w:rPr>
        <w:t> </w:t>
      </w:r>
      <w:r>
        <w:rPr/>
        <w:t>относятся</w:t>
      </w:r>
      <w:r>
        <w:rPr>
          <w:spacing w:val="-14"/>
        </w:rPr>
        <w:t> </w:t>
      </w:r>
      <w:r>
        <w:rPr/>
        <w:t>недостаточное</w:t>
      </w:r>
      <w:r>
        <w:rPr>
          <w:spacing w:val="-14"/>
        </w:rPr>
        <w:t> </w:t>
      </w:r>
      <w:r>
        <w:rPr/>
        <w:t>качество</w:t>
      </w:r>
      <w:r>
        <w:rPr>
          <w:spacing w:val="-14"/>
        </w:rPr>
        <w:t> </w:t>
      </w:r>
      <w:r>
        <w:rPr/>
        <w:t>переводов,</w:t>
      </w:r>
      <w:r>
        <w:rPr>
          <w:spacing w:val="-14"/>
        </w:rPr>
        <w:t> </w:t>
      </w:r>
      <w:r>
        <w:rPr/>
        <w:t>в</w:t>
      </w:r>
      <w:r>
        <w:rPr>
          <w:spacing w:val="-14"/>
        </w:rPr>
        <w:t> </w:t>
      </w:r>
      <w:r>
        <w:rPr>
          <w:spacing w:val="-4"/>
        </w:rPr>
        <w:t>которых </w:t>
      </w:r>
      <w:r>
        <w:rPr>
          <w:spacing w:val="-3"/>
        </w:rPr>
        <w:t>отражается влияние </w:t>
      </w:r>
      <w:r>
        <w:rPr>
          <w:spacing w:val="-5"/>
        </w:rPr>
        <w:t>исходных </w:t>
      </w:r>
      <w:r>
        <w:rPr>
          <w:spacing w:val="-4"/>
        </w:rPr>
        <w:t>текстов, невозможность дать переводам </w:t>
      </w:r>
      <w:r>
        <w:rPr>
          <w:spacing w:val="-5"/>
        </w:rPr>
        <w:t>экс- </w:t>
      </w:r>
      <w:r>
        <w:rPr/>
        <w:t>пертную </w:t>
      </w:r>
      <w:r>
        <w:rPr>
          <w:spacing w:val="-4"/>
        </w:rPr>
        <w:t>оценку, </w:t>
      </w:r>
      <w:r>
        <w:rPr/>
        <w:t>наблюдается недостаток доступных для использования параллельных текстов в различных предметных областях [Беляева </w:t>
      </w:r>
      <w:r>
        <w:rPr>
          <w:spacing w:val="-3"/>
        </w:rPr>
        <w:t>2014; </w:t>
      </w:r>
      <w:r>
        <w:rPr/>
        <w:t>Delpech, Daille 2010].</w:t>
      </w:r>
    </w:p>
    <w:p>
      <w:pPr>
        <w:pStyle w:val="BodyText"/>
        <w:spacing w:before="2"/>
        <w:ind w:right="154"/>
      </w:pPr>
      <w:r>
        <w:rPr>
          <w:spacing w:val="-3"/>
        </w:rPr>
        <w:t>Сопоставимые </w:t>
      </w:r>
      <w:r>
        <w:rPr>
          <w:spacing w:val="-4"/>
        </w:rPr>
        <w:t>корпуса текстов </w:t>
      </w:r>
      <w:r>
        <w:rPr>
          <w:spacing w:val="-3"/>
        </w:rPr>
        <w:t>дают </w:t>
      </w:r>
      <w:r>
        <w:rPr>
          <w:spacing w:val="-4"/>
        </w:rPr>
        <w:t>возможность </w:t>
      </w:r>
      <w:r>
        <w:rPr>
          <w:spacing w:val="-6"/>
        </w:rPr>
        <w:t>наблюдать </w:t>
      </w:r>
      <w:r>
        <w:rPr/>
        <w:t>реальное использование терминов в тексте. Материалы </w:t>
      </w:r>
      <w:r>
        <w:rPr>
          <w:spacing w:val="-3"/>
        </w:rPr>
        <w:t>такого </w:t>
      </w:r>
      <w:r>
        <w:rPr/>
        <w:t>корпуса отражают единую предметную область, но не являются переводами друг друга.</w:t>
      </w:r>
    </w:p>
    <w:p>
      <w:pPr>
        <w:pStyle w:val="BodyText"/>
        <w:spacing w:before="2"/>
        <w:ind w:right="152"/>
      </w:pPr>
      <w:r>
        <w:rPr/>
        <w:t>Исследование предполагает формирование корпуса </w:t>
      </w:r>
      <w:r>
        <w:rPr>
          <w:spacing w:val="2"/>
        </w:rPr>
        <w:t>сопоставимых </w:t>
      </w:r>
      <w:r>
        <w:rPr/>
        <w:t>текстов</w:t>
      </w:r>
      <w:r>
        <w:rPr>
          <w:spacing w:val="-14"/>
        </w:rPr>
        <w:t> </w:t>
      </w:r>
      <w:r>
        <w:rPr>
          <w:spacing w:val="-3"/>
        </w:rPr>
        <w:t>научных</w:t>
      </w:r>
      <w:r>
        <w:rPr>
          <w:spacing w:val="-13"/>
        </w:rPr>
        <w:t> </w:t>
      </w:r>
      <w:r>
        <w:rPr/>
        <w:t>конференций</w:t>
      </w:r>
      <w:r>
        <w:rPr>
          <w:spacing w:val="-13"/>
        </w:rPr>
        <w:t> </w:t>
      </w:r>
      <w:r>
        <w:rPr/>
        <w:t>«Терминология</w:t>
      </w:r>
      <w:r>
        <w:rPr>
          <w:spacing w:val="-13"/>
        </w:rPr>
        <w:t> </w:t>
      </w:r>
      <w:r>
        <w:rPr/>
        <w:t>и</w:t>
      </w:r>
      <w:r>
        <w:rPr>
          <w:spacing w:val="-13"/>
        </w:rPr>
        <w:t> </w:t>
      </w:r>
      <w:r>
        <w:rPr/>
        <w:t>знание»</w:t>
      </w:r>
      <w:r>
        <w:rPr>
          <w:spacing w:val="-13"/>
        </w:rPr>
        <w:t> </w:t>
      </w:r>
      <w:r>
        <w:rPr/>
        <w:t>за</w:t>
      </w:r>
      <w:r>
        <w:rPr>
          <w:spacing w:val="-13"/>
        </w:rPr>
        <w:t> </w:t>
      </w:r>
      <w:r>
        <w:rPr/>
        <w:t>2008–2012</w:t>
      </w:r>
      <w:r>
        <w:rPr>
          <w:spacing w:val="-13"/>
        </w:rPr>
        <w:t> </w:t>
      </w:r>
      <w:r>
        <w:rPr>
          <w:spacing w:val="-9"/>
        </w:rPr>
        <w:t>гг. </w:t>
      </w:r>
      <w:r>
        <w:rPr/>
        <w:t>и</w:t>
      </w:r>
      <w:r>
        <w:rPr>
          <w:spacing w:val="-14"/>
        </w:rPr>
        <w:t> </w:t>
      </w:r>
      <w:r>
        <w:rPr>
          <w:spacing w:val="-4"/>
        </w:rPr>
        <w:t>«Terminology</w:t>
      </w:r>
      <w:r>
        <w:rPr>
          <w:spacing w:val="-13"/>
        </w:rPr>
        <w:t> </w:t>
      </w:r>
      <w:r>
        <w:rPr/>
        <w:t>and</w:t>
      </w:r>
      <w:r>
        <w:rPr>
          <w:spacing w:val="-14"/>
        </w:rPr>
        <w:t> </w:t>
      </w:r>
      <w:r>
        <w:rPr/>
        <w:t>Knowledge</w:t>
      </w:r>
      <w:r>
        <w:rPr>
          <w:spacing w:val="-13"/>
        </w:rPr>
        <w:t> </w:t>
      </w:r>
      <w:r>
        <w:rPr/>
        <w:t>engineering»</w:t>
      </w:r>
      <w:r>
        <w:rPr>
          <w:spacing w:val="-14"/>
        </w:rPr>
        <w:t> </w:t>
      </w:r>
      <w:r>
        <w:rPr/>
        <w:t>за</w:t>
      </w:r>
      <w:r>
        <w:rPr>
          <w:spacing w:val="-13"/>
        </w:rPr>
        <w:t> </w:t>
      </w:r>
      <w:r>
        <w:rPr/>
        <w:t>2010–2014</w:t>
      </w:r>
      <w:r>
        <w:rPr>
          <w:spacing w:val="-14"/>
        </w:rPr>
        <w:t> </w:t>
      </w:r>
      <w:r>
        <w:rPr>
          <w:spacing w:val="-10"/>
        </w:rPr>
        <w:t>гг.</w:t>
      </w:r>
      <w:r>
        <w:rPr>
          <w:spacing w:val="-13"/>
        </w:rPr>
        <w:t> </w:t>
      </w:r>
      <w:r>
        <w:rPr/>
        <w:t>на</w:t>
      </w:r>
      <w:r>
        <w:rPr>
          <w:spacing w:val="-13"/>
        </w:rPr>
        <w:t> </w:t>
      </w:r>
      <w:r>
        <w:rPr>
          <w:spacing w:val="-5"/>
        </w:rPr>
        <w:t>английском </w:t>
      </w:r>
      <w:r>
        <w:rPr/>
        <w:t>и </w:t>
      </w:r>
      <w:r>
        <w:rPr>
          <w:spacing w:val="-3"/>
        </w:rPr>
        <w:t>русском</w:t>
      </w:r>
      <w:r>
        <w:rPr>
          <w:spacing w:val="-2"/>
        </w:rPr>
        <w:t> </w:t>
      </w:r>
      <w:r>
        <w:rPr/>
        <w:t>языках.</w:t>
      </w:r>
    </w:p>
    <w:p>
      <w:pPr>
        <w:pStyle w:val="BodyText"/>
        <w:spacing w:before="2"/>
        <w:ind w:right="152"/>
      </w:pPr>
      <w:r>
        <w:rPr>
          <w:spacing w:val="-4"/>
        </w:rPr>
        <w:t>Материалы</w:t>
      </w:r>
      <w:r>
        <w:rPr>
          <w:spacing w:val="-13"/>
        </w:rPr>
        <w:t> </w:t>
      </w:r>
      <w:r>
        <w:rPr>
          <w:spacing w:val="-4"/>
        </w:rPr>
        <w:t>конференций</w:t>
      </w:r>
      <w:r>
        <w:rPr>
          <w:spacing w:val="-12"/>
        </w:rPr>
        <w:t> </w:t>
      </w:r>
      <w:r>
        <w:rPr/>
        <w:t>—</w:t>
      </w:r>
      <w:r>
        <w:rPr>
          <w:spacing w:val="-12"/>
        </w:rPr>
        <w:t> </w:t>
      </w:r>
      <w:r>
        <w:rPr>
          <w:spacing w:val="-3"/>
        </w:rPr>
        <w:t>важный</w:t>
      </w:r>
      <w:r>
        <w:rPr>
          <w:spacing w:val="-12"/>
        </w:rPr>
        <w:t> </w:t>
      </w:r>
      <w:r>
        <w:rPr/>
        <w:t>и</w:t>
      </w:r>
      <w:r>
        <w:rPr>
          <w:spacing w:val="-12"/>
        </w:rPr>
        <w:t> </w:t>
      </w:r>
      <w:r>
        <w:rPr>
          <w:spacing w:val="-3"/>
        </w:rPr>
        <w:t>доступный</w:t>
      </w:r>
      <w:r>
        <w:rPr>
          <w:spacing w:val="-12"/>
        </w:rPr>
        <w:t> </w:t>
      </w:r>
      <w:r>
        <w:rPr>
          <w:spacing w:val="-4"/>
        </w:rPr>
        <w:t>материал</w:t>
      </w:r>
      <w:r>
        <w:rPr>
          <w:spacing w:val="-12"/>
        </w:rPr>
        <w:t> </w:t>
      </w:r>
      <w:r>
        <w:rPr/>
        <w:t>для</w:t>
      </w:r>
      <w:r>
        <w:rPr>
          <w:spacing w:val="-12"/>
        </w:rPr>
        <w:t> </w:t>
      </w:r>
      <w:r>
        <w:rPr/>
        <w:t>состав- ления </w:t>
      </w:r>
      <w:r>
        <w:rPr>
          <w:spacing w:val="2"/>
        </w:rPr>
        <w:t>сопоставимых </w:t>
      </w:r>
      <w:r>
        <w:rPr/>
        <w:t>корпусов, </w:t>
      </w:r>
      <w:r>
        <w:rPr>
          <w:spacing w:val="2"/>
        </w:rPr>
        <w:t>так </w:t>
      </w:r>
      <w:r>
        <w:rPr/>
        <w:t>как они ориентированы на единую </w:t>
      </w:r>
      <w:r>
        <w:rPr>
          <w:spacing w:val="-3"/>
        </w:rPr>
        <w:t>предметную область, отражают </w:t>
      </w:r>
      <w:r>
        <w:rPr/>
        <w:t>современные тенденции </w:t>
      </w:r>
      <w:r>
        <w:rPr>
          <w:spacing w:val="-3"/>
        </w:rPr>
        <w:t>лингвистической науки </w:t>
      </w:r>
      <w:r>
        <w:rPr/>
        <w:t>и включают в себя новые термины [Беляева 2014, с.</w:t>
      </w:r>
      <w:r>
        <w:rPr>
          <w:spacing w:val="-6"/>
        </w:rPr>
        <w:t> </w:t>
      </w:r>
      <w:r>
        <w:rPr/>
        <w:t>41].</w:t>
      </w:r>
    </w:p>
    <w:p>
      <w:pPr>
        <w:pStyle w:val="BodyText"/>
        <w:spacing w:before="2"/>
        <w:ind w:right="152"/>
      </w:pPr>
      <w:r>
        <w:rPr/>
        <w:t>Извлечение терминов проводится при помощи сетевой программы AntConc</w:t>
      </w:r>
      <w:r>
        <w:rPr>
          <w:spacing w:val="-19"/>
        </w:rPr>
        <w:t> </w:t>
      </w:r>
      <w:r>
        <w:rPr/>
        <w:t>—</w:t>
      </w:r>
      <w:r>
        <w:rPr>
          <w:spacing w:val="-18"/>
        </w:rPr>
        <w:t> </w:t>
      </w:r>
      <w:r>
        <w:rPr>
          <w:spacing w:val="-3"/>
        </w:rPr>
        <w:t>конкордансера,</w:t>
      </w:r>
      <w:r>
        <w:rPr>
          <w:spacing w:val="-18"/>
        </w:rPr>
        <w:t> </w:t>
      </w:r>
      <w:r>
        <w:rPr/>
        <w:t>предназначенного</w:t>
      </w:r>
      <w:r>
        <w:rPr>
          <w:spacing w:val="-19"/>
        </w:rPr>
        <w:t> </w:t>
      </w:r>
      <w:r>
        <w:rPr/>
        <w:t>для</w:t>
      </w:r>
      <w:r>
        <w:rPr>
          <w:spacing w:val="-18"/>
        </w:rPr>
        <w:t> </w:t>
      </w:r>
      <w:r>
        <w:rPr/>
        <w:t>лингвостатистического анализа текста [Беляева, Пиотровская 2014, с. 27]. Инструментарий про- граммы</w:t>
      </w:r>
      <w:r>
        <w:rPr>
          <w:spacing w:val="-7"/>
        </w:rPr>
        <w:t> </w:t>
      </w:r>
      <w:r>
        <w:rPr/>
        <w:t>позволяет</w:t>
      </w:r>
      <w:r>
        <w:rPr>
          <w:spacing w:val="-6"/>
        </w:rPr>
        <w:t> </w:t>
      </w:r>
      <w:r>
        <w:rPr/>
        <w:t>выделить</w:t>
      </w:r>
      <w:r>
        <w:rPr>
          <w:spacing w:val="-6"/>
        </w:rPr>
        <w:t> </w:t>
      </w:r>
      <w:r>
        <w:rPr/>
        <w:t>из</w:t>
      </w:r>
      <w:r>
        <w:rPr>
          <w:spacing w:val="-7"/>
        </w:rPr>
        <w:t> </w:t>
      </w:r>
      <w:r>
        <w:rPr/>
        <w:t>корпуса</w:t>
      </w:r>
      <w:r>
        <w:rPr>
          <w:spacing w:val="-6"/>
        </w:rPr>
        <w:t> </w:t>
      </w:r>
      <w:r>
        <w:rPr/>
        <w:t>наиболее</w:t>
      </w:r>
      <w:r>
        <w:rPr>
          <w:spacing w:val="-6"/>
        </w:rPr>
        <w:t> </w:t>
      </w:r>
      <w:r>
        <w:rPr/>
        <w:t>частотные</w:t>
      </w:r>
      <w:r>
        <w:rPr>
          <w:spacing w:val="-7"/>
        </w:rPr>
        <w:t> </w:t>
      </w:r>
      <w:r>
        <w:rPr/>
        <w:t>лексические единицы</w:t>
      </w:r>
      <w:r>
        <w:rPr>
          <w:spacing w:val="-12"/>
        </w:rPr>
        <w:t> </w:t>
      </w:r>
      <w:r>
        <w:rPr/>
        <w:t>(ЛЕ)</w:t>
      </w:r>
      <w:r>
        <w:rPr>
          <w:spacing w:val="-12"/>
        </w:rPr>
        <w:t> </w:t>
      </w:r>
      <w:r>
        <w:rPr/>
        <w:t>и</w:t>
      </w:r>
      <w:r>
        <w:rPr>
          <w:spacing w:val="-11"/>
        </w:rPr>
        <w:t> </w:t>
      </w:r>
      <w:r>
        <w:rPr/>
        <w:t>исследовать</w:t>
      </w:r>
      <w:r>
        <w:rPr>
          <w:spacing w:val="-12"/>
        </w:rPr>
        <w:t> </w:t>
      </w:r>
      <w:r>
        <w:rPr/>
        <w:t>их</w:t>
      </w:r>
      <w:r>
        <w:rPr>
          <w:spacing w:val="-11"/>
        </w:rPr>
        <w:t> </w:t>
      </w:r>
      <w:r>
        <w:rPr>
          <w:spacing w:val="-3"/>
        </w:rPr>
        <w:t>контексты</w:t>
      </w:r>
      <w:r>
        <w:rPr>
          <w:spacing w:val="-12"/>
        </w:rPr>
        <w:t> </w:t>
      </w:r>
      <w:r>
        <w:rPr/>
        <w:t>в</w:t>
      </w:r>
      <w:r>
        <w:rPr>
          <w:spacing w:val="-12"/>
        </w:rPr>
        <w:t> </w:t>
      </w:r>
      <w:r>
        <w:rPr/>
        <w:t>словосочетаниях.</w:t>
      </w:r>
      <w:r>
        <w:rPr>
          <w:spacing w:val="-11"/>
        </w:rPr>
        <w:t> </w:t>
      </w:r>
      <w:r>
        <w:rPr/>
        <w:t>Семантика частотных терминов уточняется именно в терминологических словосо- четаниях,</w:t>
      </w:r>
      <w:r>
        <w:rPr>
          <w:spacing w:val="-16"/>
        </w:rPr>
        <w:t> </w:t>
      </w:r>
      <w:r>
        <w:rPr/>
        <w:t>что</w:t>
      </w:r>
      <w:r>
        <w:rPr>
          <w:spacing w:val="-16"/>
        </w:rPr>
        <w:t> </w:t>
      </w:r>
      <w:r>
        <w:rPr/>
        <w:t>позволяет</w:t>
      </w:r>
      <w:r>
        <w:rPr>
          <w:spacing w:val="-16"/>
        </w:rPr>
        <w:t> </w:t>
      </w:r>
      <w:r>
        <w:rPr/>
        <w:t>представлять</w:t>
      </w:r>
      <w:r>
        <w:rPr>
          <w:spacing w:val="-16"/>
        </w:rPr>
        <w:t> </w:t>
      </w:r>
      <w:r>
        <w:rPr/>
        <w:t>терминополе</w:t>
      </w:r>
      <w:r>
        <w:rPr>
          <w:spacing w:val="-16"/>
        </w:rPr>
        <w:t> </w:t>
      </w:r>
      <w:r>
        <w:rPr/>
        <w:t>исследуемой</w:t>
      </w:r>
      <w:r>
        <w:rPr>
          <w:spacing w:val="-16"/>
        </w:rPr>
        <w:t> </w:t>
      </w:r>
      <w:r>
        <w:rPr/>
        <w:t>области знаний в виде концептуальных структур, </w:t>
      </w:r>
      <w:r>
        <w:rPr>
          <w:spacing w:val="-3"/>
        </w:rPr>
        <w:t>которые </w:t>
      </w:r>
      <w:r>
        <w:rPr/>
        <w:t>могут быть использо- ваны при проектировании онтологий и</w:t>
      </w:r>
      <w:r>
        <w:rPr>
          <w:spacing w:val="-4"/>
        </w:rPr>
        <w:t> </w:t>
      </w:r>
      <w:r>
        <w:rPr/>
        <w:t>тезаурусов.</w:t>
      </w:r>
    </w:p>
    <w:p>
      <w:pPr>
        <w:pStyle w:val="BodyText"/>
        <w:spacing w:before="4"/>
        <w:ind w:right="154"/>
      </w:pPr>
      <w:r>
        <w:rPr/>
        <w:t>Алгоритм</w:t>
      </w:r>
      <w:r>
        <w:rPr>
          <w:spacing w:val="-20"/>
        </w:rPr>
        <w:t> </w:t>
      </w:r>
      <w:r>
        <w:rPr/>
        <w:t>извлечения</w:t>
      </w:r>
      <w:r>
        <w:rPr>
          <w:spacing w:val="-20"/>
        </w:rPr>
        <w:t> </w:t>
      </w:r>
      <w:r>
        <w:rPr/>
        <w:t>концептуальной</w:t>
      </w:r>
      <w:r>
        <w:rPr>
          <w:spacing w:val="-19"/>
        </w:rPr>
        <w:t> </w:t>
      </w:r>
      <w:r>
        <w:rPr/>
        <w:t>иерархии</w:t>
      </w:r>
      <w:r>
        <w:rPr>
          <w:spacing w:val="-20"/>
        </w:rPr>
        <w:t> </w:t>
      </w:r>
      <w:r>
        <w:rPr/>
        <w:t>терминов</w:t>
      </w:r>
      <w:r>
        <w:rPr>
          <w:spacing w:val="-20"/>
        </w:rPr>
        <w:t> </w:t>
      </w:r>
      <w:r>
        <w:rPr/>
        <w:t>из</w:t>
      </w:r>
      <w:r>
        <w:rPr>
          <w:spacing w:val="-19"/>
        </w:rPr>
        <w:t> </w:t>
      </w:r>
      <w:r>
        <w:rPr/>
        <w:t>корпуса текстов включает в себя следущие</w:t>
      </w:r>
      <w:r>
        <w:rPr>
          <w:spacing w:val="-3"/>
        </w:rPr>
        <w:t> </w:t>
      </w:r>
      <w:r>
        <w:rPr/>
        <w:t>шаги:</w:t>
      </w:r>
    </w:p>
    <w:p>
      <w:pPr>
        <w:pStyle w:val="ListParagraph"/>
        <w:numPr>
          <w:ilvl w:val="0"/>
          <w:numId w:val="39"/>
        </w:numPr>
        <w:tabs>
          <w:tab w:pos="905" w:val="left" w:leader="none"/>
        </w:tabs>
        <w:spacing w:line="242" w:lineRule="exact" w:before="4" w:after="0"/>
        <w:ind w:left="423" w:right="156" w:firstLine="340"/>
        <w:jc w:val="both"/>
        <w:rPr>
          <w:sz w:val="21"/>
        </w:rPr>
      </w:pPr>
      <w:r>
        <w:rPr>
          <w:sz w:val="21"/>
        </w:rPr>
        <w:t>составление</w:t>
      </w:r>
      <w:r>
        <w:rPr>
          <w:spacing w:val="-12"/>
          <w:sz w:val="21"/>
        </w:rPr>
        <w:t> </w:t>
      </w:r>
      <w:r>
        <w:rPr>
          <w:spacing w:val="-3"/>
          <w:sz w:val="21"/>
        </w:rPr>
        <w:t>частотного</w:t>
      </w:r>
      <w:r>
        <w:rPr>
          <w:spacing w:val="-12"/>
          <w:sz w:val="21"/>
        </w:rPr>
        <w:t> </w:t>
      </w:r>
      <w:r>
        <w:rPr>
          <w:spacing w:val="-3"/>
          <w:sz w:val="21"/>
        </w:rPr>
        <w:t>словаря</w:t>
      </w:r>
      <w:r>
        <w:rPr>
          <w:spacing w:val="-12"/>
          <w:sz w:val="21"/>
        </w:rPr>
        <w:t> </w:t>
      </w:r>
      <w:r>
        <w:rPr>
          <w:sz w:val="21"/>
        </w:rPr>
        <w:t>лексических</w:t>
      </w:r>
      <w:r>
        <w:rPr>
          <w:spacing w:val="-12"/>
          <w:sz w:val="21"/>
        </w:rPr>
        <w:t> </w:t>
      </w:r>
      <w:r>
        <w:rPr>
          <w:spacing w:val="-3"/>
          <w:sz w:val="21"/>
        </w:rPr>
        <w:t>единиц,</w:t>
      </w:r>
      <w:r>
        <w:rPr>
          <w:spacing w:val="-11"/>
          <w:sz w:val="21"/>
        </w:rPr>
        <w:t> </w:t>
      </w:r>
      <w:r>
        <w:rPr>
          <w:spacing w:val="-3"/>
          <w:sz w:val="21"/>
        </w:rPr>
        <w:t>зафиксирован- </w:t>
      </w:r>
      <w:r>
        <w:rPr>
          <w:sz w:val="21"/>
        </w:rPr>
        <w:t>ных в </w:t>
      </w:r>
      <w:r>
        <w:rPr>
          <w:spacing w:val="-3"/>
          <w:sz w:val="21"/>
        </w:rPr>
        <w:t>русском </w:t>
      </w:r>
      <w:r>
        <w:rPr>
          <w:sz w:val="21"/>
        </w:rPr>
        <w:t>и </w:t>
      </w:r>
      <w:r>
        <w:rPr>
          <w:spacing w:val="-3"/>
          <w:sz w:val="21"/>
        </w:rPr>
        <w:t>английском</w:t>
      </w:r>
      <w:r>
        <w:rPr>
          <w:spacing w:val="1"/>
          <w:sz w:val="21"/>
        </w:rPr>
        <w:t> </w:t>
      </w:r>
      <w:r>
        <w:rPr>
          <w:sz w:val="21"/>
        </w:rPr>
        <w:t>подкорпусах;</w:t>
      </w:r>
    </w:p>
    <w:p>
      <w:pPr>
        <w:pStyle w:val="ListParagraph"/>
        <w:numPr>
          <w:ilvl w:val="0"/>
          <w:numId w:val="39"/>
        </w:numPr>
        <w:tabs>
          <w:tab w:pos="930" w:val="left" w:leader="none"/>
        </w:tabs>
        <w:spacing w:line="242" w:lineRule="exact" w:before="0" w:after="0"/>
        <w:ind w:left="423" w:right="151" w:firstLine="340"/>
        <w:jc w:val="both"/>
        <w:rPr>
          <w:sz w:val="21"/>
        </w:rPr>
      </w:pPr>
      <w:r>
        <w:rPr>
          <w:sz w:val="21"/>
        </w:rPr>
        <w:t>выделение из частотного словаря терминов-универбов, учитывая </w:t>
      </w:r>
      <w:r>
        <w:rPr>
          <w:spacing w:val="2"/>
          <w:sz w:val="21"/>
        </w:rPr>
        <w:t>существующие </w:t>
      </w:r>
      <w:r>
        <w:rPr>
          <w:sz w:val="21"/>
        </w:rPr>
        <w:t>подходы к </w:t>
      </w:r>
      <w:r>
        <w:rPr>
          <w:spacing w:val="2"/>
          <w:sz w:val="21"/>
        </w:rPr>
        <w:t>разграничению терминов </w:t>
      </w:r>
      <w:r>
        <w:rPr>
          <w:sz w:val="21"/>
        </w:rPr>
        <w:t>и </w:t>
      </w:r>
      <w:r>
        <w:rPr>
          <w:spacing w:val="2"/>
          <w:sz w:val="21"/>
        </w:rPr>
        <w:t>общеупотреби- </w:t>
      </w:r>
      <w:r>
        <w:rPr>
          <w:sz w:val="21"/>
        </w:rPr>
        <w:t>тельных слов;</w:t>
      </w:r>
    </w:p>
    <w:p>
      <w:pPr>
        <w:pStyle w:val="ListParagraph"/>
        <w:numPr>
          <w:ilvl w:val="0"/>
          <w:numId w:val="39"/>
        </w:numPr>
        <w:tabs>
          <w:tab w:pos="922" w:val="left" w:leader="none"/>
        </w:tabs>
        <w:spacing w:line="242" w:lineRule="exact" w:before="0" w:after="0"/>
        <w:ind w:left="423" w:right="149" w:firstLine="340"/>
        <w:jc w:val="both"/>
        <w:rPr>
          <w:sz w:val="21"/>
        </w:rPr>
      </w:pPr>
      <w:r>
        <w:rPr>
          <w:sz w:val="21"/>
        </w:rPr>
        <w:t>разработка процедуры исследования контекстов на основе исполь- </w:t>
      </w:r>
      <w:r>
        <w:rPr>
          <w:spacing w:val="3"/>
          <w:sz w:val="21"/>
        </w:rPr>
        <w:t>зования </w:t>
      </w:r>
      <w:r>
        <w:rPr>
          <w:spacing w:val="2"/>
          <w:sz w:val="21"/>
        </w:rPr>
        <w:t>конкордансов </w:t>
      </w:r>
      <w:r>
        <w:rPr>
          <w:sz w:val="21"/>
        </w:rPr>
        <w:t>и </w:t>
      </w:r>
      <w:r>
        <w:rPr>
          <w:spacing w:val="4"/>
          <w:sz w:val="21"/>
        </w:rPr>
        <w:t>кластеров, </w:t>
      </w:r>
      <w:r>
        <w:rPr>
          <w:sz w:val="21"/>
        </w:rPr>
        <w:t>в которых </w:t>
      </w:r>
      <w:r>
        <w:rPr>
          <w:spacing w:val="3"/>
          <w:sz w:val="21"/>
        </w:rPr>
        <w:t>встречаются </w:t>
      </w:r>
      <w:r>
        <w:rPr>
          <w:spacing w:val="4"/>
          <w:sz w:val="21"/>
        </w:rPr>
        <w:t>наиболее </w:t>
      </w:r>
      <w:r>
        <w:rPr>
          <w:sz w:val="21"/>
        </w:rPr>
        <w:t>частотные</w:t>
      </w:r>
      <w:r>
        <w:rPr>
          <w:spacing w:val="-1"/>
          <w:sz w:val="21"/>
        </w:rPr>
        <w:t> </w:t>
      </w:r>
      <w:r>
        <w:rPr>
          <w:sz w:val="21"/>
        </w:rPr>
        <w:t>термины-универбы.</w:t>
      </w:r>
    </w:p>
    <w:p>
      <w:pPr>
        <w:spacing w:after="0" w:line="242" w:lineRule="exact"/>
        <w:jc w:val="both"/>
        <w:rPr>
          <w:sz w:val="21"/>
        </w:rPr>
        <w:sectPr>
          <w:footerReference w:type="default" r:id="rId85"/>
          <w:pgSz w:w="8230" w:h="11910"/>
          <w:pgMar w:footer="552" w:header="0" w:top="860" w:bottom="740" w:left="540" w:right="580"/>
          <w:pgNumType w:start="92"/>
        </w:sectPr>
      </w:pPr>
    </w:p>
    <w:p>
      <w:pPr>
        <w:pStyle w:val="BodyText"/>
        <w:spacing w:before="104"/>
        <w:ind w:left="197" w:right="381"/>
      </w:pPr>
      <w:r>
        <w:rPr>
          <w:spacing w:val="-4"/>
        </w:rPr>
        <w:t>Частотный</w:t>
      </w:r>
      <w:r>
        <w:rPr>
          <w:spacing w:val="-11"/>
        </w:rPr>
        <w:t> </w:t>
      </w:r>
      <w:r>
        <w:rPr>
          <w:spacing w:val="-3"/>
        </w:rPr>
        <w:t>словарь</w:t>
      </w:r>
      <w:r>
        <w:rPr>
          <w:spacing w:val="-11"/>
        </w:rPr>
        <w:t> </w:t>
      </w:r>
      <w:r>
        <w:rPr/>
        <w:t>по</w:t>
      </w:r>
      <w:r>
        <w:rPr>
          <w:spacing w:val="-10"/>
        </w:rPr>
        <w:t> </w:t>
      </w:r>
      <w:r>
        <w:rPr>
          <w:spacing w:val="-4"/>
        </w:rPr>
        <w:t>каждому</w:t>
      </w:r>
      <w:r>
        <w:rPr>
          <w:spacing w:val="-11"/>
        </w:rPr>
        <w:t> </w:t>
      </w:r>
      <w:r>
        <w:rPr>
          <w:spacing w:val="-5"/>
        </w:rPr>
        <w:t>подкорпусу</w:t>
      </w:r>
      <w:r>
        <w:rPr>
          <w:spacing w:val="-10"/>
        </w:rPr>
        <w:t> </w:t>
      </w:r>
      <w:r>
        <w:rPr>
          <w:spacing w:val="-4"/>
        </w:rPr>
        <w:t>текстов</w:t>
      </w:r>
      <w:r>
        <w:rPr>
          <w:spacing w:val="-11"/>
        </w:rPr>
        <w:t> </w:t>
      </w:r>
      <w:r>
        <w:rPr>
          <w:spacing w:val="-3"/>
        </w:rPr>
        <w:t>строится</w:t>
      </w:r>
      <w:r>
        <w:rPr>
          <w:spacing w:val="-10"/>
        </w:rPr>
        <w:t> </w:t>
      </w:r>
      <w:r>
        <w:rPr/>
        <w:t>на</w:t>
      </w:r>
      <w:r>
        <w:rPr>
          <w:spacing w:val="-11"/>
        </w:rPr>
        <w:t> </w:t>
      </w:r>
      <w:r>
        <w:rPr/>
        <w:t>основе сервиса</w:t>
      </w:r>
      <w:r>
        <w:rPr>
          <w:spacing w:val="-14"/>
        </w:rPr>
        <w:t> </w:t>
      </w:r>
      <w:r>
        <w:rPr>
          <w:spacing w:val="-4"/>
        </w:rPr>
        <w:t>World</w:t>
      </w:r>
      <w:r>
        <w:rPr>
          <w:spacing w:val="-10"/>
        </w:rPr>
        <w:t> </w:t>
      </w:r>
      <w:r>
        <w:rPr/>
        <w:t>list</w:t>
      </w:r>
      <w:r>
        <w:rPr>
          <w:spacing w:val="-9"/>
        </w:rPr>
        <w:t> </w:t>
      </w:r>
      <w:r>
        <w:rPr/>
        <w:t>программы</w:t>
      </w:r>
      <w:r>
        <w:rPr>
          <w:spacing w:val="-21"/>
        </w:rPr>
        <w:t> </w:t>
      </w:r>
      <w:r>
        <w:rPr/>
        <w:t>AntConc.</w:t>
      </w:r>
      <w:r>
        <w:rPr>
          <w:spacing w:val="-10"/>
        </w:rPr>
        <w:t> </w:t>
      </w:r>
      <w:r>
        <w:rPr/>
        <w:t>В</w:t>
      </w:r>
      <w:r>
        <w:rPr>
          <w:spacing w:val="-10"/>
        </w:rPr>
        <w:t> </w:t>
      </w:r>
      <w:r>
        <w:rPr/>
        <w:t>получившемся</w:t>
      </w:r>
      <w:r>
        <w:rPr>
          <w:spacing w:val="-10"/>
        </w:rPr>
        <w:t> </w:t>
      </w:r>
      <w:r>
        <w:rPr>
          <w:spacing w:val="-4"/>
        </w:rPr>
        <w:t>русском</w:t>
      </w:r>
      <w:r>
        <w:rPr>
          <w:spacing w:val="-9"/>
        </w:rPr>
        <w:t> </w:t>
      </w:r>
      <w:r>
        <w:rPr/>
        <w:t>словаре 25 795 токенов — лексических единиц, в </w:t>
      </w:r>
      <w:r>
        <w:rPr>
          <w:spacing w:val="-3"/>
        </w:rPr>
        <w:t>английском </w:t>
      </w:r>
      <w:r>
        <w:rPr/>
        <w:t>— 10</w:t>
      </w:r>
      <w:r>
        <w:rPr>
          <w:spacing w:val="-2"/>
        </w:rPr>
        <w:t> </w:t>
      </w:r>
      <w:r>
        <w:rPr/>
        <w:t>339.</w:t>
      </w:r>
    </w:p>
    <w:p>
      <w:pPr>
        <w:pStyle w:val="BodyText"/>
        <w:spacing w:before="2"/>
        <w:ind w:left="197" w:right="377"/>
      </w:pPr>
      <w:r>
        <w:rPr>
          <w:spacing w:val="3"/>
        </w:rPr>
        <w:t>Критерии, </w:t>
      </w:r>
      <w:r>
        <w:rPr/>
        <w:t>по которым ЛЕ из </w:t>
      </w:r>
      <w:r>
        <w:rPr>
          <w:spacing w:val="2"/>
        </w:rPr>
        <w:t>частотного </w:t>
      </w:r>
      <w:r>
        <w:rPr>
          <w:spacing w:val="3"/>
        </w:rPr>
        <w:t>словаря отбираются </w:t>
      </w:r>
      <w:r>
        <w:rPr>
          <w:spacing w:val="4"/>
        </w:rPr>
        <w:t>для </w:t>
      </w:r>
      <w:r>
        <w:rPr/>
        <w:t>дальнейшего исследования, включают принадлежность к словам откры- тых классов (существительные, прилагательные, полнозначные </w:t>
      </w:r>
      <w:r>
        <w:rPr>
          <w:spacing w:val="-3"/>
        </w:rPr>
        <w:t>глаголы </w:t>
      </w:r>
      <w:r>
        <w:rPr/>
        <w:t>и</w:t>
      </w:r>
      <w:r>
        <w:rPr>
          <w:spacing w:val="-10"/>
        </w:rPr>
        <w:t> </w:t>
      </w:r>
      <w:r>
        <w:rPr/>
        <w:t>наречия),</w:t>
      </w:r>
      <w:r>
        <w:rPr>
          <w:spacing w:val="-10"/>
        </w:rPr>
        <w:t> </w:t>
      </w:r>
      <w:r>
        <w:rPr/>
        <w:t>чей</w:t>
      </w:r>
      <w:r>
        <w:rPr>
          <w:spacing w:val="-9"/>
        </w:rPr>
        <w:t> </w:t>
      </w:r>
      <w:r>
        <w:rPr/>
        <w:t>состав</w:t>
      </w:r>
      <w:r>
        <w:rPr>
          <w:spacing w:val="-10"/>
        </w:rPr>
        <w:t> </w:t>
      </w:r>
      <w:r>
        <w:rPr/>
        <w:t>постоянно</w:t>
      </w:r>
      <w:r>
        <w:rPr>
          <w:spacing w:val="-9"/>
        </w:rPr>
        <w:t> </w:t>
      </w:r>
      <w:r>
        <w:rPr/>
        <w:t>изменяется</w:t>
      </w:r>
      <w:r>
        <w:rPr>
          <w:spacing w:val="-10"/>
        </w:rPr>
        <w:t> </w:t>
      </w:r>
      <w:r>
        <w:rPr/>
        <w:t>[Gillam</w:t>
      </w:r>
      <w:r>
        <w:rPr>
          <w:spacing w:val="-10"/>
        </w:rPr>
        <w:t> </w:t>
      </w:r>
      <w:r>
        <w:rPr/>
        <w:t>et</w:t>
      </w:r>
      <w:r>
        <w:rPr>
          <w:spacing w:val="-9"/>
        </w:rPr>
        <w:t> </w:t>
      </w:r>
      <w:r>
        <w:rPr/>
        <w:t>al.,</w:t>
      </w:r>
      <w:r>
        <w:rPr>
          <w:spacing w:val="-10"/>
        </w:rPr>
        <w:t> </w:t>
      </w:r>
      <w:r>
        <w:rPr/>
        <w:t>2005],</w:t>
      </w:r>
      <w:r>
        <w:rPr>
          <w:spacing w:val="-9"/>
        </w:rPr>
        <w:t> </w:t>
      </w:r>
      <w:r>
        <w:rPr/>
        <w:t>а</w:t>
      </w:r>
      <w:r>
        <w:rPr>
          <w:spacing w:val="-10"/>
        </w:rPr>
        <w:t> </w:t>
      </w:r>
      <w:r>
        <w:rPr/>
        <w:t>также ранг в частотном</w:t>
      </w:r>
      <w:r>
        <w:rPr>
          <w:spacing w:val="-1"/>
        </w:rPr>
        <w:t> </w:t>
      </w:r>
      <w:r>
        <w:rPr/>
        <w:t>словаре.</w:t>
      </w:r>
    </w:p>
    <w:p>
      <w:pPr>
        <w:pStyle w:val="BodyText"/>
        <w:spacing w:before="2"/>
        <w:ind w:left="197" w:right="381"/>
      </w:pPr>
      <w:r>
        <w:rPr/>
        <w:t>Слова, имеющие высокую частоту в корпусе специальных текстов, могут </w:t>
      </w:r>
      <w:r>
        <w:rPr>
          <w:spacing w:val="-3"/>
        </w:rPr>
        <w:t>появляться </w:t>
      </w:r>
      <w:r>
        <w:rPr/>
        <w:t>с </w:t>
      </w:r>
      <w:r>
        <w:rPr>
          <w:spacing w:val="-4"/>
        </w:rPr>
        <w:t>низкой </w:t>
      </w:r>
      <w:r>
        <w:rPr>
          <w:spacing w:val="-3"/>
        </w:rPr>
        <w:t>частотой </w:t>
      </w:r>
      <w:r>
        <w:rPr/>
        <w:t>в </w:t>
      </w:r>
      <w:r>
        <w:rPr>
          <w:spacing w:val="-3"/>
        </w:rPr>
        <w:t>корпусе текстов общего языка, </w:t>
      </w:r>
      <w:r>
        <w:rPr/>
        <w:t>либо не появляться в нем вообще [Gillam et al., 2005]. Следовательно, частота в случае специализированного корпуса является показателем важности лексической единицы для специальной коммуникации </w:t>
      </w:r>
      <w:r>
        <w:rPr>
          <w:spacing w:val="-4"/>
        </w:rPr>
        <w:t>[Кудашев, </w:t>
      </w:r>
      <w:r>
        <w:rPr/>
        <w:t>2007].</w:t>
      </w:r>
    </w:p>
    <w:p>
      <w:pPr>
        <w:pStyle w:val="BodyText"/>
        <w:spacing w:before="3"/>
        <w:ind w:left="197" w:right="374"/>
      </w:pPr>
      <w:r>
        <w:rPr>
          <w:spacing w:val="5"/>
        </w:rPr>
        <w:t>Отраженное </w:t>
      </w:r>
      <w:r>
        <w:rPr/>
        <w:t>в </w:t>
      </w:r>
      <w:r>
        <w:rPr>
          <w:spacing w:val="3"/>
        </w:rPr>
        <w:t>толковании </w:t>
      </w:r>
      <w:r>
        <w:rPr>
          <w:spacing w:val="4"/>
        </w:rPr>
        <w:t>лексическое значение </w:t>
      </w:r>
      <w:r>
        <w:rPr>
          <w:spacing w:val="5"/>
        </w:rPr>
        <w:t>выбранных </w:t>
      </w:r>
      <w:r>
        <w:rPr>
          <w:spacing w:val="6"/>
        </w:rPr>
        <w:t>ЛЕ </w:t>
      </w:r>
      <w:r>
        <w:rPr/>
        <w:t>должно</w:t>
      </w:r>
      <w:r>
        <w:rPr>
          <w:spacing w:val="-14"/>
        </w:rPr>
        <w:t> </w:t>
      </w:r>
      <w:r>
        <w:rPr/>
        <w:t>быть</w:t>
      </w:r>
      <w:r>
        <w:rPr>
          <w:spacing w:val="-14"/>
        </w:rPr>
        <w:t> </w:t>
      </w:r>
      <w:r>
        <w:rPr/>
        <w:t>постоянным,</w:t>
      </w:r>
      <w:r>
        <w:rPr>
          <w:spacing w:val="-14"/>
        </w:rPr>
        <w:t> </w:t>
      </w:r>
      <w:r>
        <w:rPr/>
        <w:t>не</w:t>
      </w:r>
      <w:r>
        <w:rPr>
          <w:spacing w:val="-13"/>
        </w:rPr>
        <w:t> </w:t>
      </w:r>
      <w:r>
        <w:rPr/>
        <w:t>пересекаться</w:t>
      </w:r>
      <w:r>
        <w:rPr>
          <w:spacing w:val="-14"/>
        </w:rPr>
        <w:t> </w:t>
      </w:r>
      <w:r>
        <w:rPr/>
        <w:t>семантически</w:t>
      </w:r>
      <w:r>
        <w:rPr>
          <w:spacing w:val="-14"/>
        </w:rPr>
        <w:t> </w:t>
      </w:r>
      <w:r>
        <w:rPr/>
        <w:t>с</w:t>
      </w:r>
      <w:r>
        <w:rPr>
          <w:spacing w:val="-13"/>
        </w:rPr>
        <w:t> </w:t>
      </w:r>
      <w:r>
        <w:rPr/>
        <w:t>лексическими значениями других единиц в терминосистеме, а отграничиваться от них [Шелов, 1998]. ЛЕ могут приобретать терминологичность, </w:t>
      </w:r>
      <w:r>
        <w:rPr>
          <w:spacing w:val="-4"/>
        </w:rPr>
        <w:t>будучи </w:t>
      </w:r>
      <w:r>
        <w:rPr/>
        <w:t>вклю- </w:t>
      </w:r>
      <w:r>
        <w:rPr>
          <w:spacing w:val="3"/>
        </w:rPr>
        <w:t>ченными </w:t>
      </w:r>
      <w:r>
        <w:rPr/>
        <w:t>в </w:t>
      </w:r>
      <w:r>
        <w:rPr>
          <w:spacing w:val="3"/>
        </w:rPr>
        <w:t>терминополе специального </w:t>
      </w:r>
      <w:r>
        <w:rPr>
          <w:spacing w:val="2"/>
        </w:rPr>
        <w:t>текста [Табанакова, </w:t>
      </w:r>
      <w:r>
        <w:rPr>
          <w:spacing w:val="3"/>
        </w:rPr>
        <w:t>2014]. </w:t>
      </w:r>
      <w:r>
        <w:rPr>
          <w:spacing w:val="4"/>
        </w:rPr>
        <w:t>Их </w:t>
      </w:r>
      <w:r>
        <w:rPr/>
        <w:t>значение раскрывается в терминологических</w:t>
      </w:r>
      <w:r>
        <w:rPr>
          <w:spacing w:val="-3"/>
        </w:rPr>
        <w:t> </w:t>
      </w:r>
      <w:r>
        <w:rPr/>
        <w:t>словосочетаниях.</w:t>
      </w:r>
    </w:p>
    <w:p>
      <w:pPr>
        <w:pStyle w:val="BodyText"/>
        <w:spacing w:before="3"/>
        <w:ind w:left="197" w:right="381"/>
      </w:pPr>
      <w:r>
        <w:rPr/>
        <w:t>При</w:t>
      </w:r>
      <w:r>
        <w:rPr>
          <w:spacing w:val="-16"/>
        </w:rPr>
        <w:t> </w:t>
      </w:r>
      <w:r>
        <w:rPr/>
        <w:t>помощи</w:t>
      </w:r>
      <w:r>
        <w:rPr>
          <w:spacing w:val="-16"/>
        </w:rPr>
        <w:t> </w:t>
      </w:r>
      <w:r>
        <w:rPr/>
        <w:t>сетевой</w:t>
      </w:r>
      <w:r>
        <w:rPr>
          <w:spacing w:val="-16"/>
        </w:rPr>
        <w:t> </w:t>
      </w:r>
      <w:r>
        <w:rPr/>
        <w:t>программы</w:t>
      </w:r>
      <w:r>
        <w:rPr>
          <w:spacing w:val="-15"/>
        </w:rPr>
        <w:t> </w:t>
      </w:r>
      <w:r>
        <w:rPr/>
        <w:t>лингвостатистического</w:t>
      </w:r>
      <w:r>
        <w:rPr>
          <w:spacing w:val="-16"/>
        </w:rPr>
        <w:t> </w:t>
      </w:r>
      <w:r>
        <w:rPr/>
        <w:t>анализа</w:t>
      </w:r>
      <w:r>
        <w:rPr>
          <w:spacing w:val="-16"/>
        </w:rPr>
        <w:t> </w:t>
      </w:r>
      <w:r>
        <w:rPr/>
        <w:t>тек- ста</w:t>
      </w:r>
      <w:r>
        <w:rPr>
          <w:spacing w:val="-18"/>
        </w:rPr>
        <w:t> </w:t>
      </w:r>
      <w:r>
        <w:rPr/>
        <w:t>AntConc</w:t>
      </w:r>
      <w:r>
        <w:rPr>
          <w:spacing w:val="-6"/>
        </w:rPr>
        <w:t> </w:t>
      </w:r>
      <w:r>
        <w:rPr/>
        <w:t>можно</w:t>
      </w:r>
      <w:r>
        <w:rPr>
          <w:spacing w:val="-7"/>
        </w:rPr>
        <w:t> </w:t>
      </w:r>
      <w:r>
        <w:rPr/>
        <w:t>получить</w:t>
      </w:r>
      <w:r>
        <w:rPr>
          <w:spacing w:val="-6"/>
        </w:rPr>
        <w:t> </w:t>
      </w:r>
      <w:r>
        <w:rPr/>
        <w:t>данные</w:t>
      </w:r>
      <w:r>
        <w:rPr>
          <w:spacing w:val="-7"/>
        </w:rPr>
        <w:t> </w:t>
      </w:r>
      <w:r>
        <w:rPr/>
        <w:t>об</w:t>
      </w:r>
      <w:r>
        <w:rPr>
          <w:spacing w:val="-7"/>
        </w:rPr>
        <w:t> </w:t>
      </w:r>
      <w:r>
        <w:rPr/>
        <w:t>окружении</w:t>
      </w:r>
      <w:r>
        <w:rPr>
          <w:spacing w:val="-6"/>
        </w:rPr>
        <w:t> </w:t>
      </w:r>
      <w:r>
        <w:rPr/>
        <w:t>лексических</w:t>
      </w:r>
      <w:r>
        <w:rPr>
          <w:spacing w:val="-7"/>
        </w:rPr>
        <w:t> </w:t>
      </w:r>
      <w:r>
        <w:rPr/>
        <w:t>единиц, используя сервисные инструменты: кластеры и</w:t>
      </w:r>
      <w:r>
        <w:rPr>
          <w:spacing w:val="-2"/>
        </w:rPr>
        <w:t> </w:t>
      </w:r>
      <w:r>
        <w:rPr>
          <w:spacing w:val="-3"/>
        </w:rPr>
        <w:t>конкорданс.</w:t>
      </w:r>
    </w:p>
    <w:p>
      <w:pPr>
        <w:pStyle w:val="BodyText"/>
        <w:spacing w:before="2"/>
        <w:ind w:left="197" w:right="381"/>
      </w:pPr>
      <w:r>
        <w:rPr/>
        <w:t>Рассмотрим</w:t>
      </w:r>
      <w:r>
        <w:rPr>
          <w:spacing w:val="-19"/>
        </w:rPr>
        <w:t> </w:t>
      </w:r>
      <w:r>
        <w:rPr>
          <w:spacing w:val="-3"/>
        </w:rPr>
        <w:t>процедуру</w:t>
      </w:r>
      <w:r>
        <w:rPr>
          <w:spacing w:val="-19"/>
        </w:rPr>
        <w:t> </w:t>
      </w:r>
      <w:r>
        <w:rPr/>
        <w:t>выделения</w:t>
      </w:r>
      <w:r>
        <w:rPr>
          <w:spacing w:val="-19"/>
        </w:rPr>
        <w:t> </w:t>
      </w:r>
      <w:r>
        <w:rPr/>
        <w:t>словосочетаний</w:t>
      </w:r>
      <w:r>
        <w:rPr>
          <w:spacing w:val="-19"/>
        </w:rPr>
        <w:t> </w:t>
      </w:r>
      <w:r>
        <w:rPr/>
        <w:t>с</w:t>
      </w:r>
      <w:r>
        <w:rPr>
          <w:spacing w:val="-19"/>
        </w:rPr>
        <w:t> </w:t>
      </w:r>
      <w:r>
        <w:rPr/>
        <w:t>опорной</w:t>
      </w:r>
      <w:r>
        <w:rPr>
          <w:spacing w:val="-19"/>
        </w:rPr>
        <w:t> </w:t>
      </w:r>
      <w:r>
        <w:rPr/>
        <w:t>ЛЕ</w:t>
      </w:r>
      <w:r>
        <w:rPr>
          <w:spacing w:val="-18"/>
        </w:rPr>
        <w:t> </w:t>
      </w:r>
      <w:r>
        <w:rPr>
          <w:i/>
        </w:rPr>
        <w:t>тер- </w:t>
      </w:r>
      <w:r>
        <w:rPr>
          <w:i/>
        </w:rPr>
        <w:t>минология (terminology)</w:t>
      </w:r>
      <w:r>
        <w:rPr/>
        <w:t>. В соответствии с частеречной характеристикой </w:t>
      </w:r>
      <w:r>
        <w:rPr>
          <w:spacing w:val="2"/>
        </w:rPr>
        <w:t>этих </w:t>
      </w:r>
      <w:r>
        <w:rPr/>
        <w:t>ЛЕ </w:t>
      </w:r>
      <w:r>
        <w:rPr>
          <w:spacing w:val="2"/>
        </w:rPr>
        <w:t>предполагается, </w:t>
      </w:r>
      <w:r>
        <w:rPr/>
        <w:t>что </w:t>
      </w:r>
      <w:r>
        <w:rPr>
          <w:spacing w:val="2"/>
        </w:rPr>
        <w:t>программно выделяемый кластер </w:t>
      </w:r>
      <w:r>
        <w:rPr/>
        <w:t>— это совокупность именных групп</w:t>
      </w:r>
      <w:r>
        <w:rPr>
          <w:spacing w:val="-1"/>
        </w:rPr>
        <w:t> </w:t>
      </w:r>
      <w:r>
        <w:rPr/>
        <w:t>(ИГ).</w:t>
      </w:r>
    </w:p>
    <w:p>
      <w:pPr>
        <w:pStyle w:val="BodyText"/>
        <w:spacing w:before="2"/>
        <w:ind w:left="197" w:right="374"/>
      </w:pPr>
      <w:r>
        <w:rPr/>
        <w:t>Инструмент Clusters позволяет выделять словосочетания, в которых ЛЕ</w:t>
      </w:r>
      <w:r>
        <w:rPr>
          <w:spacing w:val="-11"/>
        </w:rPr>
        <w:t> </w:t>
      </w:r>
      <w:r>
        <w:rPr/>
        <w:t>является</w:t>
      </w:r>
      <w:r>
        <w:rPr>
          <w:spacing w:val="-11"/>
        </w:rPr>
        <w:t> </w:t>
      </w:r>
      <w:r>
        <w:rPr/>
        <w:t>ядром,</w:t>
      </w:r>
      <w:r>
        <w:rPr>
          <w:spacing w:val="-10"/>
        </w:rPr>
        <w:t> </w:t>
      </w:r>
      <w:r>
        <w:rPr/>
        <w:t>а</w:t>
      </w:r>
      <w:r>
        <w:rPr>
          <w:spacing w:val="-11"/>
        </w:rPr>
        <w:t> </w:t>
      </w:r>
      <w:r>
        <w:rPr/>
        <w:t>поясняющие</w:t>
      </w:r>
      <w:r>
        <w:rPr>
          <w:spacing w:val="-10"/>
        </w:rPr>
        <w:t> </w:t>
      </w:r>
      <w:r>
        <w:rPr/>
        <w:t>ее</w:t>
      </w:r>
      <w:r>
        <w:rPr>
          <w:spacing w:val="-11"/>
        </w:rPr>
        <w:t> </w:t>
      </w:r>
      <w:r>
        <w:rPr/>
        <w:t>лексические</w:t>
      </w:r>
      <w:r>
        <w:rPr>
          <w:spacing w:val="-10"/>
        </w:rPr>
        <w:t> </w:t>
      </w:r>
      <w:r>
        <w:rPr/>
        <w:t>компоненты</w:t>
      </w:r>
      <w:r>
        <w:rPr>
          <w:spacing w:val="-11"/>
        </w:rPr>
        <w:t> </w:t>
      </w:r>
      <w:r>
        <w:rPr/>
        <w:t>находятся </w:t>
      </w:r>
      <w:r>
        <w:rPr>
          <w:spacing w:val="4"/>
        </w:rPr>
        <w:t>или </w:t>
      </w:r>
      <w:r>
        <w:rPr/>
        <w:t>в </w:t>
      </w:r>
      <w:r>
        <w:rPr>
          <w:spacing w:val="5"/>
        </w:rPr>
        <w:t>препозиции, </w:t>
      </w:r>
      <w:r>
        <w:rPr>
          <w:spacing w:val="4"/>
        </w:rPr>
        <w:t>или </w:t>
      </w:r>
      <w:r>
        <w:rPr/>
        <w:t>в </w:t>
      </w:r>
      <w:r>
        <w:rPr>
          <w:spacing w:val="5"/>
        </w:rPr>
        <w:t>постопозиции </w:t>
      </w:r>
      <w:r>
        <w:rPr/>
        <w:t>от </w:t>
      </w:r>
      <w:r>
        <w:rPr>
          <w:spacing w:val="4"/>
        </w:rPr>
        <w:t>ядра. </w:t>
      </w:r>
      <w:r>
        <w:rPr>
          <w:spacing w:val="5"/>
        </w:rPr>
        <w:t>Частота появления </w:t>
      </w:r>
      <w:r>
        <w:rPr/>
        <w:t>каждого слова в каждой позиции вокруг ядра регистрируется, и </w:t>
      </w:r>
      <w:r>
        <w:rPr>
          <w:spacing w:val="2"/>
        </w:rPr>
        <w:t>самые </w:t>
      </w:r>
      <w:r>
        <w:rPr/>
        <w:t>частотные словосочетания, компоненты которых связаны между собой синтаксически и семантически, могут быть признаны значимой для лек- сикографа моделью сочетаний слов. Инструмент Concordance позволяет </w:t>
      </w:r>
      <w:r>
        <w:rPr>
          <w:spacing w:val="2"/>
        </w:rPr>
        <w:t>рассматривать окружение </w:t>
      </w:r>
      <w:r>
        <w:rPr/>
        <w:t>ЛЕ с </w:t>
      </w:r>
      <w:r>
        <w:rPr>
          <w:spacing w:val="2"/>
        </w:rPr>
        <w:t>обеих </w:t>
      </w:r>
      <w:r>
        <w:rPr>
          <w:spacing w:val="3"/>
        </w:rPr>
        <w:t>сторон. </w:t>
      </w:r>
      <w:r>
        <w:rPr/>
        <w:t>Это </w:t>
      </w:r>
      <w:r>
        <w:rPr>
          <w:spacing w:val="3"/>
        </w:rPr>
        <w:t>позволяет </w:t>
      </w:r>
      <w:r>
        <w:rPr>
          <w:spacing w:val="4"/>
        </w:rPr>
        <w:t>увидеть </w:t>
      </w:r>
      <w:r>
        <w:rPr/>
        <w:t>появление ЛЕ в двух значимых моделях сочетаний слов одновременно, что невозможно заметить в кластере. Поэтому результаты, выдаваемые </w:t>
      </w:r>
      <w:r>
        <w:rPr>
          <w:spacing w:val="5"/>
        </w:rPr>
        <w:t>инструментами Clusters </w:t>
      </w:r>
      <w:r>
        <w:rPr/>
        <w:t>и </w:t>
      </w:r>
      <w:r>
        <w:rPr>
          <w:spacing w:val="5"/>
        </w:rPr>
        <w:t>Concordance, </w:t>
      </w:r>
      <w:r>
        <w:rPr>
          <w:spacing w:val="4"/>
        </w:rPr>
        <w:t>должны быть </w:t>
      </w:r>
      <w:r>
        <w:rPr>
          <w:spacing w:val="6"/>
        </w:rPr>
        <w:t>сопоставлены  </w:t>
      </w:r>
      <w:r>
        <w:rPr/>
        <w:t>и</w:t>
      </w:r>
      <w:r>
        <w:rPr>
          <w:spacing w:val="4"/>
        </w:rPr>
        <w:t> </w:t>
      </w:r>
      <w:r>
        <w:rPr/>
        <w:t>объединены.</w:t>
      </w:r>
    </w:p>
    <w:p>
      <w:pPr>
        <w:pStyle w:val="BodyText"/>
        <w:spacing w:before="6"/>
        <w:ind w:left="197" w:right="379"/>
      </w:pPr>
      <w:r>
        <w:rPr/>
        <w:t>Для</w:t>
      </w:r>
      <w:r>
        <w:rPr>
          <w:spacing w:val="-13"/>
        </w:rPr>
        <w:t> </w:t>
      </w:r>
      <w:r>
        <w:rPr>
          <w:spacing w:val="-3"/>
        </w:rPr>
        <w:t>получения</w:t>
      </w:r>
      <w:r>
        <w:rPr>
          <w:spacing w:val="-12"/>
        </w:rPr>
        <w:t> </w:t>
      </w:r>
      <w:r>
        <w:rPr/>
        <w:t>кластеров</w:t>
      </w:r>
      <w:r>
        <w:rPr>
          <w:spacing w:val="-12"/>
        </w:rPr>
        <w:t> </w:t>
      </w:r>
      <w:r>
        <w:rPr/>
        <w:t>был</w:t>
      </w:r>
      <w:r>
        <w:rPr>
          <w:spacing w:val="-12"/>
        </w:rPr>
        <w:t> </w:t>
      </w:r>
      <w:r>
        <w:rPr/>
        <w:t>задан</w:t>
      </w:r>
      <w:r>
        <w:rPr>
          <w:spacing w:val="-13"/>
        </w:rPr>
        <w:t> </w:t>
      </w:r>
      <w:r>
        <w:rPr>
          <w:spacing w:val="-3"/>
        </w:rPr>
        <w:t>минимум</w:t>
      </w:r>
      <w:r>
        <w:rPr>
          <w:spacing w:val="-12"/>
        </w:rPr>
        <w:t> </w:t>
      </w:r>
      <w:r>
        <w:rPr/>
        <w:t>(1)</w:t>
      </w:r>
      <w:r>
        <w:rPr>
          <w:spacing w:val="-12"/>
        </w:rPr>
        <w:t> </w:t>
      </w:r>
      <w:r>
        <w:rPr/>
        <w:t>и</w:t>
      </w:r>
      <w:r>
        <w:rPr>
          <w:spacing w:val="-12"/>
        </w:rPr>
        <w:t> </w:t>
      </w:r>
      <w:r>
        <w:rPr>
          <w:spacing w:val="-3"/>
        </w:rPr>
        <w:t>максимум</w:t>
      </w:r>
      <w:r>
        <w:rPr>
          <w:spacing w:val="-13"/>
        </w:rPr>
        <w:t> </w:t>
      </w:r>
      <w:r>
        <w:rPr/>
        <w:t>(2)</w:t>
      </w:r>
      <w:r>
        <w:rPr>
          <w:spacing w:val="-12"/>
        </w:rPr>
        <w:t> </w:t>
      </w:r>
      <w:r>
        <w:rPr/>
        <w:t>слов, окружающих ядерное слово справа и слева. Особенности морфологии </w:t>
      </w:r>
      <w:r>
        <w:rPr>
          <w:spacing w:val="-4"/>
        </w:rPr>
        <w:t>русского</w:t>
      </w:r>
      <w:r>
        <w:rPr>
          <w:spacing w:val="-11"/>
        </w:rPr>
        <w:t> </w:t>
      </w:r>
      <w:r>
        <w:rPr/>
        <w:t>и</w:t>
      </w:r>
      <w:r>
        <w:rPr>
          <w:spacing w:val="-10"/>
        </w:rPr>
        <w:t> </w:t>
      </w:r>
      <w:r>
        <w:rPr>
          <w:spacing w:val="-4"/>
        </w:rPr>
        <w:t>английского</w:t>
      </w:r>
      <w:r>
        <w:rPr>
          <w:spacing w:val="-11"/>
        </w:rPr>
        <w:t> </w:t>
      </w:r>
      <w:r>
        <w:rPr>
          <w:spacing w:val="-3"/>
        </w:rPr>
        <w:t>языков</w:t>
      </w:r>
      <w:r>
        <w:rPr>
          <w:spacing w:val="-10"/>
        </w:rPr>
        <w:t> </w:t>
      </w:r>
      <w:r>
        <w:rPr/>
        <w:t>определяют</w:t>
      </w:r>
      <w:r>
        <w:rPr>
          <w:spacing w:val="-11"/>
        </w:rPr>
        <w:t> </w:t>
      </w:r>
      <w:r>
        <w:rPr/>
        <w:t>процедуру</w:t>
      </w:r>
      <w:r>
        <w:rPr>
          <w:spacing w:val="-10"/>
        </w:rPr>
        <w:t> </w:t>
      </w:r>
      <w:r>
        <w:rPr/>
        <w:t>анализа</w:t>
      </w:r>
      <w:r>
        <w:rPr>
          <w:spacing w:val="-11"/>
        </w:rPr>
        <w:t> </w:t>
      </w:r>
      <w:r>
        <w:rPr/>
        <w:t>кластеров.</w:t>
      </w:r>
    </w:p>
    <w:p>
      <w:pPr>
        <w:spacing w:after="0"/>
        <w:sectPr>
          <w:pgSz w:w="8230" w:h="11910"/>
          <w:pgMar w:header="0" w:footer="552" w:top="860" w:bottom="740" w:left="540" w:right="580"/>
        </w:sectPr>
      </w:pPr>
    </w:p>
    <w:p>
      <w:pPr>
        <w:pStyle w:val="BodyText"/>
        <w:spacing w:line="244" w:lineRule="auto" w:before="104"/>
        <w:ind w:right="153"/>
      </w:pPr>
      <w:r>
        <w:rPr/>
        <w:t>Развитая система падежных окончаний в </w:t>
      </w:r>
      <w:r>
        <w:rPr>
          <w:spacing w:val="-3"/>
        </w:rPr>
        <w:t>русском </w:t>
      </w:r>
      <w:r>
        <w:rPr/>
        <w:t>языке делает необ- ходимым лемматизацию ЛЕ для рассмотрения ее появления в кластере  в разных падежных формах. В </w:t>
      </w:r>
      <w:r>
        <w:rPr>
          <w:spacing w:val="-3"/>
        </w:rPr>
        <w:t>результате </w:t>
      </w:r>
      <w:r>
        <w:rPr/>
        <w:t>получаем лемму терминолог* (символом «*» обозначаются падежные</w:t>
      </w:r>
      <w:r>
        <w:rPr>
          <w:spacing w:val="-5"/>
        </w:rPr>
        <w:t> </w:t>
      </w:r>
      <w:r>
        <w:rPr/>
        <w:t>окончания).</w:t>
      </w:r>
    </w:p>
    <w:p>
      <w:pPr>
        <w:pStyle w:val="BodyText"/>
        <w:spacing w:line="244" w:lineRule="auto"/>
        <w:ind w:right="151"/>
      </w:pPr>
      <w:r>
        <w:rPr/>
        <w:t>Следующим шагом является составление списка всех ЛЕ, входящих в </w:t>
      </w:r>
      <w:r>
        <w:rPr>
          <w:spacing w:val="2"/>
        </w:rPr>
        <w:t>именные </w:t>
      </w:r>
      <w:r>
        <w:rPr/>
        <w:t>группы </w:t>
      </w:r>
      <w:r>
        <w:rPr>
          <w:spacing w:val="2"/>
        </w:rPr>
        <w:t>(ИГ) </w:t>
      </w:r>
      <w:r>
        <w:rPr/>
        <w:t>и включающих в себя искомую лемму. Затем следует компонентный анализ выделенных </w:t>
      </w:r>
      <w:r>
        <w:rPr>
          <w:spacing w:val="-7"/>
        </w:rPr>
        <w:t>ИГ. </w:t>
      </w:r>
      <w:r>
        <w:rPr/>
        <w:t>ЛЕ </w:t>
      </w:r>
      <w:r>
        <w:rPr>
          <w:i/>
        </w:rPr>
        <w:t>терминология </w:t>
      </w:r>
      <w:r>
        <w:rPr/>
        <w:t>вклю- чает в себя </w:t>
      </w:r>
      <w:r>
        <w:rPr>
          <w:spacing w:val="2"/>
        </w:rPr>
        <w:t>семантический </w:t>
      </w:r>
      <w:r>
        <w:rPr/>
        <w:t>компонент </w:t>
      </w:r>
      <w:r>
        <w:rPr>
          <w:i/>
        </w:rPr>
        <w:t>область знаний. </w:t>
      </w:r>
      <w:r>
        <w:rPr/>
        <w:t>Соответственно </w:t>
      </w:r>
      <w:r>
        <w:rPr>
          <w:spacing w:val="-8"/>
        </w:rPr>
        <w:t>ИГ, </w:t>
      </w:r>
      <w:r>
        <w:rPr/>
        <w:t>в </w:t>
      </w:r>
      <w:r>
        <w:rPr>
          <w:spacing w:val="-3"/>
        </w:rPr>
        <w:t>которых </w:t>
      </w:r>
      <w:r>
        <w:rPr/>
        <w:t>этот компонент </w:t>
      </w:r>
      <w:r>
        <w:rPr>
          <w:spacing w:val="-3"/>
        </w:rPr>
        <w:t>отсутствует, </w:t>
      </w:r>
      <w:r>
        <w:rPr/>
        <w:t>дальнейшему анализу не под- лежат.</w:t>
      </w:r>
    </w:p>
    <w:p>
      <w:pPr>
        <w:pStyle w:val="BodyText"/>
        <w:spacing w:line="244" w:lineRule="auto"/>
        <w:ind w:right="150"/>
      </w:pPr>
      <w:r>
        <w:rPr/>
        <w:t>Из множества </w:t>
      </w:r>
      <w:r>
        <w:rPr>
          <w:spacing w:val="-3"/>
        </w:rPr>
        <w:t>результатов </w:t>
      </w:r>
      <w:r>
        <w:rPr/>
        <w:t>фиксации ЛЕ в </w:t>
      </w:r>
      <w:r>
        <w:rPr>
          <w:spacing w:val="-3"/>
        </w:rPr>
        <w:t>конкордансе </w:t>
      </w:r>
      <w:r>
        <w:rPr/>
        <w:t>также выби- раются те, в </w:t>
      </w:r>
      <w:r>
        <w:rPr>
          <w:spacing w:val="-3"/>
        </w:rPr>
        <w:t>которых </w:t>
      </w:r>
      <w:r>
        <w:rPr/>
        <w:t>присутствует сема </w:t>
      </w:r>
      <w:r>
        <w:rPr>
          <w:i/>
        </w:rPr>
        <w:t>область знаний, </w:t>
      </w:r>
      <w:r>
        <w:rPr/>
        <w:t>с последующей лемматизацией.</w:t>
      </w:r>
      <w:r>
        <w:rPr>
          <w:spacing w:val="-12"/>
        </w:rPr>
        <w:t> </w:t>
      </w:r>
      <w:r>
        <w:rPr/>
        <w:t>Для</w:t>
      </w:r>
      <w:r>
        <w:rPr>
          <w:spacing w:val="-11"/>
        </w:rPr>
        <w:t> </w:t>
      </w:r>
      <w:r>
        <w:rPr/>
        <w:t>слова</w:t>
      </w:r>
      <w:r>
        <w:rPr>
          <w:spacing w:val="-12"/>
        </w:rPr>
        <w:t> </w:t>
      </w:r>
      <w:r>
        <w:rPr>
          <w:i/>
          <w:spacing w:val="-3"/>
        </w:rPr>
        <w:t>терминология</w:t>
      </w:r>
      <w:r>
        <w:rPr>
          <w:i/>
          <w:spacing w:val="-11"/>
        </w:rPr>
        <w:t> </w:t>
      </w:r>
      <w:r>
        <w:rPr/>
        <w:t>получен</w:t>
      </w:r>
      <w:r>
        <w:rPr>
          <w:spacing w:val="-12"/>
        </w:rPr>
        <w:t> </w:t>
      </w:r>
      <w:r>
        <w:rPr>
          <w:spacing w:val="-4"/>
        </w:rPr>
        <w:t>конкорданс,</w:t>
      </w:r>
      <w:r>
        <w:rPr>
          <w:spacing w:val="-11"/>
        </w:rPr>
        <w:t> </w:t>
      </w:r>
      <w:r>
        <w:rPr/>
        <w:t>состоящий из 501 употребления слова в контексте. В каждой строке конкорданса выделены </w:t>
      </w:r>
      <w:r>
        <w:rPr>
          <w:spacing w:val="-8"/>
        </w:rPr>
        <w:t>ИГ, </w:t>
      </w:r>
      <w:r>
        <w:rPr/>
        <w:t>в которые входит слово </w:t>
      </w:r>
      <w:r>
        <w:rPr>
          <w:i/>
        </w:rPr>
        <w:t>терминология</w:t>
      </w:r>
      <w:r>
        <w:rPr/>
        <w:t>, притом учитыва- ются</w:t>
      </w:r>
      <w:r>
        <w:rPr>
          <w:spacing w:val="-16"/>
        </w:rPr>
        <w:t> </w:t>
      </w:r>
      <w:r>
        <w:rPr>
          <w:spacing w:val="-3"/>
        </w:rPr>
        <w:t>однородные</w:t>
      </w:r>
      <w:r>
        <w:rPr>
          <w:spacing w:val="-16"/>
        </w:rPr>
        <w:t> </w:t>
      </w:r>
      <w:r>
        <w:rPr/>
        <w:t>члены</w:t>
      </w:r>
      <w:r>
        <w:rPr>
          <w:spacing w:val="-15"/>
        </w:rPr>
        <w:t> </w:t>
      </w:r>
      <w:r>
        <w:rPr/>
        <w:t>словосочетания.</w:t>
      </w:r>
      <w:r>
        <w:rPr>
          <w:spacing w:val="-16"/>
        </w:rPr>
        <w:t> </w:t>
      </w:r>
      <w:r>
        <w:rPr/>
        <w:t>Эта</w:t>
      </w:r>
      <w:r>
        <w:rPr>
          <w:spacing w:val="-15"/>
        </w:rPr>
        <w:t> </w:t>
      </w:r>
      <w:r>
        <w:rPr/>
        <w:t>мера</w:t>
      </w:r>
      <w:r>
        <w:rPr>
          <w:spacing w:val="-16"/>
        </w:rPr>
        <w:t> </w:t>
      </w:r>
      <w:r>
        <w:rPr>
          <w:spacing w:val="-3"/>
        </w:rPr>
        <w:t>позволяет</w:t>
      </w:r>
      <w:r>
        <w:rPr>
          <w:spacing w:val="-15"/>
        </w:rPr>
        <w:t> </w:t>
      </w:r>
      <w:r>
        <w:rPr/>
        <w:t>рассмотреть исследуемый термин в более </w:t>
      </w:r>
      <w:r>
        <w:rPr>
          <w:spacing w:val="-3"/>
        </w:rPr>
        <w:t>широком </w:t>
      </w:r>
      <w:r>
        <w:rPr/>
        <w:t>контексте, так в кластере упуска- </w:t>
      </w:r>
      <w:r>
        <w:rPr>
          <w:spacing w:val="-3"/>
        </w:rPr>
        <w:t>ются</w:t>
      </w:r>
      <w:r>
        <w:rPr>
          <w:spacing w:val="-11"/>
        </w:rPr>
        <w:t> </w:t>
      </w:r>
      <w:r>
        <w:rPr>
          <w:spacing w:val="-4"/>
        </w:rPr>
        <w:t>однородные</w:t>
      </w:r>
      <w:r>
        <w:rPr>
          <w:spacing w:val="-10"/>
        </w:rPr>
        <w:t> </w:t>
      </w:r>
      <w:r>
        <w:rPr>
          <w:spacing w:val="-3"/>
        </w:rPr>
        <w:t>определения</w:t>
      </w:r>
      <w:r>
        <w:rPr>
          <w:spacing w:val="-10"/>
        </w:rPr>
        <w:t> </w:t>
      </w:r>
      <w:r>
        <w:rPr/>
        <w:t>к</w:t>
      </w:r>
      <w:r>
        <w:rPr>
          <w:spacing w:val="-10"/>
        </w:rPr>
        <w:t> </w:t>
      </w:r>
      <w:r>
        <w:rPr>
          <w:spacing w:val="-6"/>
        </w:rPr>
        <w:t>термину,</w:t>
      </w:r>
      <w:r>
        <w:rPr>
          <w:spacing w:val="-11"/>
        </w:rPr>
        <w:t> </w:t>
      </w:r>
      <w:r>
        <w:rPr>
          <w:spacing w:val="-3"/>
        </w:rPr>
        <w:t>управляющие</w:t>
      </w:r>
      <w:r>
        <w:rPr>
          <w:spacing w:val="-10"/>
        </w:rPr>
        <w:t> </w:t>
      </w:r>
      <w:r>
        <w:rPr/>
        <w:t>и</w:t>
      </w:r>
      <w:r>
        <w:rPr>
          <w:spacing w:val="-10"/>
        </w:rPr>
        <w:t> </w:t>
      </w:r>
      <w:r>
        <w:rPr>
          <w:spacing w:val="-3"/>
        </w:rPr>
        <w:t>управляемые</w:t>
      </w:r>
      <w:r>
        <w:rPr>
          <w:spacing w:val="-10"/>
        </w:rPr>
        <w:t> </w:t>
      </w:r>
      <w:r>
        <w:rPr>
          <w:spacing w:val="-3"/>
        </w:rPr>
        <w:t>им </w:t>
      </w:r>
      <w:r>
        <w:rPr/>
        <w:t>существительные, </w:t>
      </w:r>
      <w:r>
        <w:rPr>
          <w:spacing w:val="-3"/>
        </w:rPr>
        <w:t>которые </w:t>
      </w:r>
      <w:r>
        <w:rPr/>
        <w:t>также могут иметь определения. С помощью </w:t>
      </w:r>
      <w:r>
        <w:rPr>
          <w:spacing w:val="3"/>
        </w:rPr>
        <w:t>инструментов </w:t>
      </w:r>
      <w:r>
        <w:rPr>
          <w:spacing w:val="2"/>
        </w:rPr>
        <w:t>поиска </w:t>
      </w:r>
      <w:r>
        <w:rPr/>
        <w:t>в </w:t>
      </w:r>
      <w:r>
        <w:rPr>
          <w:spacing w:val="2"/>
        </w:rPr>
        <w:t>документе </w:t>
      </w:r>
      <w:r>
        <w:rPr>
          <w:spacing w:val="3"/>
        </w:rPr>
        <w:t>выделены </w:t>
      </w:r>
      <w:r>
        <w:rPr/>
        <w:t>и </w:t>
      </w:r>
      <w:r>
        <w:rPr>
          <w:spacing w:val="2"/>
        </w:rPr>
        <w:t>подсчитаны </w:t>
      </w:r>
      <w:r>
        <w:rPr>
          <w:spacing w:val="3"/>
        </w:rPr>
        <w:t>наиболее </w:t>
      </w:r>
      <w:r>
        <w:rPr/>
        <w:t>часто встречающиеся слова, вступающие в синтаксические отношения  с термином. При этом фактор, стоят ли эти слова в </w:t>
      </w:r>
      <w:r>
        <w:rPr>
          <w:spacing w:val="2"/>
        </w:rPr>
        <w:t>непосредственной </w:t>
      </w:r>
      <w:r>
        <w:rPr/>
        <w:t>близости к </w:t>
      </w:r>
      <w:r>
        <w:rPr>
          <w:spacing w:val="-3"/>
        </w:rPr>
        <w:t>термину </w:t>
      </w:r>
      <w:r>
        <w:rPr/>
        <w:t>и </w:t>
      </w:r>
      <w:r>
        <w:rPr>
          <w:spacing w:val="-3"/>
        </w:rPr>
        <w:t>имеют </w:t>
      </w:r>
      <w:r>
        <w:rPr/>
        <w:t>ли </w:t>
      </w:r>
      <w:r>
        <w:rPr>
          <w:spacing w:val="-3"/>
        </w:rPr>
        <w:t>определения </w:t>
      </w:r>
      <w:r>
        <w:rPr/>
        <w:t>и </w:t>
      </w:r>
      <w:r>
        <w:rPr>
          <w:spacing w:val="-3"/>
        </w:rPr>
        <w:t>дополнения, игнорируется. </w:t>
      </w:r>
      <w:r>
        <w:rPr/>
        <w:t>В </w:t>
      </w:r>
      <w:r>
        <w:rPr>
          <w:spacing w:val="2"/>
        </w:rPr>
        <w:t>списках, полученных </w:t>
      </w:r>
      <w:r>
        <w:rPr/>
        <w:t>с помощью конкорданса и </w:t>
      </w:r>
      <w:r>
        <w:rPr>
          <w:spacing w:val="2"/>
        </w:rPr>
        <w:t>кластеров, </w:t>
      </w:r>
      <w:r>
        <w:rPr>
          <w:spacing w:val="3"/>
        </w:rPr>
        <w:t>ищутся </w:t>
      </w:r>
      <w:r>
        <w:rPr/>
        <w:t>соответствия.</w:t>
      </w:r>
    </w:p>
    <w:p>
      <w:pPr>
        <w:pStyle w:val="BodyText"/>
        <w:spacing w:line="244" w:lineRule="auto"/>
        <w:ind w:right="154"/>
      </w:pPr>
      <w:r>
        <w:rPr/>
        <w:t>Для англоязычного подкорпуса была проделана аналогичная работа: в</w:t>
      </w:r>
      <w:r>
        <w:rPr>
          <w:spacing w:val="-6"/>
        </w:rPr>
        <w:t> </w:t>
      </w:r>
      <w:r>
        <w:rPr>
          <w:spacing w:val="-3"/>
        </w:rPr>
        <w:t>конкордансе</w:t>
      </w:r>
      <w:r>
        <w:rPr>
          <w:spacing w:val="-6"/>
        </w:rPr>
        <w:t> </w:t>
      </w:r>
      <w:r>
        <w:rPr/>
        <w:t>выделены</w:t>
      </w:r>
      <w:r>
        <w:rPr>
          <w:spacing w:val="-6"/>
        </w:rPr>
        <w:t> </w:t>
      </w:r>
      <w:r>
        <w:rPr/>
        <w:t>коллокации</w:t>
      </w:r>
      <w:r>
        <w:rPr>
          <w:spacing w:val="-5"/>
        </w:rPr>
        <w:t> </w:t>
      </w:r>
      <w:r>
        <w:rPr/>
        <w:t>с</w:t>
      </w:r>
      <w:r>
        <w:rPr>
          <w:spacing w:val="-6"/>
        </w:rPr>
        <w:t> </w:t>
      </w:r>
      <w:r>
        <w:rPr/>
        <w:t>ЛЕ</w:t>
      </w:r>
      <w:r>
        <w:rPr>
          <w:spacing w:val="-6"/>
        </w:rPr>
        <w:t> </w:t>
      </w:r>
      <w:r>
        <w:rPr>
          <w:i/>
        </w:rPr>
        <w:t>terminology</w:t>
      </w:r>
      <w:r>
        <w:rPr/>
        <w:t>.</w:t>
      </w:r>
      <w:r>
        <w:rPr>
          <w:spacing w:val="-6"/>
        </w:rPr>
        <w:t> </w:t>
      </w:r>
      <w:r>
        <w:rPr/>
        <w:t>На</w:t>
      </w:r>
      <w:r>
        <w:rPr>
          <w:spacing w:val="-5"/>
        </w:rPr>
        <w:t> </w:t>
      </w:r>
      <w:r>
        <w:rPr/>
        <w:t>основе</w:t>
      </w:r>
      <w:r>
        <w:rPr>
          <w:spacing w:val="-6"/>
        </w:rPr>
        <w:t> </w:t>
      </w:r>
      <w:r>
        <w:rPr/>
        <w:t>сравне- ния </w:t>
      </w:r>
      <w:r>
        <w:rPr>
          <w:spacing w:val="-3"/>
        </w:rPr>
        <w:t>конкорданса </w:t>
      </w:r>
      <w:r>
        <w:rPr/>
        <w:t>с выделенными кластерами определена частота </w:t>
      </w:r>
      <w:r>
        <w:rPr>
          <w:spacing w:val="-6"/>
        </w:rPr>
        <w:t>колло- </w:t>
      </w:r>
      <w:r>
        <w:rPr/>
        <w:t>каций.</w:t>
      </w:r>
    </w:p>
    <w:p>
      <w:pPr>
        <w:pStyle w:val="BodyText"/>
        <w:spacing w:line="244" w:lineRule="auto"/>
        <w:ind w:right="148"/>
      </w:pPr>
      <w:r>
        <w:rPr>
          <w:spacing w:val="2"/>
        </w:rPr>
        <w:t>ЛЕ </w:t>
      </w:r>
      <w:r>
        <w:rPr>
          <w:i/>
          <w:spacing w:val="4"/>
        </w:rPr>
        <w:t>terminology </w:t>
      </w:r>
      <w:r>
        <w:rPr>
          <w:spacing w:val="4"/>
        </w:rPr>
        <w:t>оказалась зависимым </w:t>
      </w:r>
      <w:r>
        <w:rPr>
          <w:spacing w:val="3"/>
        </w:rPr>
        <w:t>элементом </w:t>
      </w:r>
      <w:r>
        <w:rPr>
          <w:spacing w:val="5"/>
        </w:rPr>
        <w:t>словосочетания  </w:t>
      </w:r>
      <w:r>
        <w:rPr/>
        <w:t>в </w:t>
      </w:r>
      <w:r>
        <w:rPr>
          <w:spacing w:val="3"/>
        </w:rPr>
        <w:t>большинстве выделенных </w:t>
      </w:r>
      <w:r>
        <w:rPr/>
        <w:t>коллокаций. В </w:t>
      </w:r>
      <w:r>
        <w:rPr>
          <w:spacing w:val="2"/>
        </w:rPr>
        <w:t>переводных </w:t>
      </w:r>
      <w:r>
        <w:rPr>
          <w:spacing w:val="3"/>
        </w:rPr>
        <w:t>эквивалентах </w:t>
      </w:r>
      <w:r>
        <w:rPr/>
        <w:t>именных групп ЛЕ выражается либо соответствующим прилагательным </w:t>
      </w:r>
      <w:r>
        <w:rPr>
          <w:spacing w:val="-3"/>
        </w:rPr>
        <w:t>(</w:t>
      </w:r>
      <w:r>
        <w:rPr>
          <w:i/>
          <w:spacing w:val="-3"/>
        </w:rPr>
        <w:t>terminology </w:t>
      </w:r>
      <w:r>
        <w:rPr>
          <w:i/>
          <w:spacing w:val="-5"/>
        </w:rPr>
        <w:t>resources </w:t>
      </w:r>
      <w:r>
        <w:rPr>
          <w:i/>
        </w:rPr>
        <w:t>— </w:t>
      </w:r>
      <w:r>
        <w:rPr>
          <w:i/>
          <w:spacing w:val="-4"/>
        </w:rPr>
        <w:t>терминологические ресурсы)</w:t>
      </w:r>
      <w:r>
        <w:rPr>
          <w:spacing w:val="-4"/>
        </w:rPr>
        <w:t>, </w:t>
      </w:r>
      <w:r>
        <w:rPr>
          <w:spacing w:val="-3"/>
        </w:rPr>
        <w:t>либо существитель- </w:t>
      </w:r>
      <w:r>
        <w:rPr/>
        <w:t>ным, выступающим в роли дополнения к ядерному элементу словосоче- тания (</w:t>
      </w:r>
      <w:r>
        <w:rPr>
          <w:i/>
        </w:rPr>
        <w:t>terminology teaching — обучение терминологии</w:t>
      </w:r>
      <w:r>
        <w:rPr/>
        <w:t>). Словосочетания, в которых ЛЕ является ядром, отбираются и сравниваются со списком </w:t>
      </w:r>
      <w:r>
        <w:rPr>
          <w:spacing w:val="3"/>
        </w:rPr>
        <w:t>словосочетаний </w:t>
      </w:r>
      <w:r>
        <w:rPr/>
        <w:t>на русском языке, в которых </w:t>
      </w:r>
      <w:r>
        <w:rPr>
          <w:spacing w:val="2"/>
        </w:rPr>
        <w:t>ядро </w:t>
      </w:r>
      <w:r>
        <w:rPr/>
        <w:t>— русскоязычный эквивалент</w:t>
      </w:r>
      <w:r>
        <w:rPr>
          <w:spacing w:val="-1"/>
        </w:rPr>
        <w:t> </w:t>
      </w:r>
      <w:r>
        <w:rPr/>
        <w:t>ЛЕ.</w:t>
      </w:r>
    </w:p>
    <w:p>
      <w:pPr>
        <w:spacing w:line="244" w:lineRule="auto" w:before="0"/>
        <w:ind w:left="423" w:right="155" w:firstLine="340"/>
        <w:jc w:val="both"/>
        <w:rPr>
          <w:i/>
          <w:sz w:val="21"/>
        </w:rPr>
      </w:pPr>
      <w:r>
        <w:rPr>
          <w:sz w:val="21"/>
        </w:rPr>
        <w:t>В</w:t>
      </w:r>
      <w:r>
        <w:rPr>
          <w:spacing w:val="-10"/>
          <w:sz w:val="21"/>
        </w:rPr>
        <w:t> </w:t>
      </w:r>
      <w:r>
        <w:rPr>
          <w:sz w:val="21"/>
        </w:rPr>
        <w:t>табл.</w:t>
      </w:r>
      <w:r>
        <w:rPr>
          <w:spacing w:val="-10"/>
          <w:sz w:val="21"/>
        </w:rPr>
        <w:t> </w:t>
      </w:r>
      <w:r>
        <w:rPr>
          <w:sz w:val="21"/>
        </w:rPr>
        <w:t>дано</w:t>
      </w:r>
      <w:r>
        <w:rPr>
          <w:spacing w:val="-10"/>
          <w:sz w:val="21"/>
        </w:rPr>
        <w:t> </w:t>
      </w:r>
      <w:r>
        <w:rPr>
          <w:sz w:val="21"/>
        </w:rPr>
        <w:t>сопоставление</w:t>
      </w:r>
      <w:r>
        <w:rPr>
          <w:spacing w:val="-10"/>
          <w:sz w:val="21"/>
        </w:rPr>
        <w:t> </w:t>
      </w:r>
      <w:r>
        <w:rPr>
          <w:spacing w:val="-3"/>
          <w:sz w:val="21"/>
        </w:rPr>
        <w:t>списков</w:t>
      </w:r>
      <w:r>
        <w:rPr>
          <w:spacing w:val="-10"/>
          <w:sz w:val="21"/>
        </w:rPr>
        <w:t> </w:t>
      </w:r>
      <w:r>
        <w:rPr>
          <w:sz w:val="21"/>
        </w:rPr>
        <w:t>словосочетаний,</w:t>
      </w:r>
      <w:r>
        <w:rPr>
          <w:spacing w:val="-10"/>
          <w:sz w:val="21"/>
        </w:rPr>
        <w:t> </w:t>
      </w:r>
      <w:r>
        <w:rPr>
          <w:sz w:val="21"/>
        </w:rPr>
        <w:t>в</w:t>
      </w:r>
      <w:r>
        <w:rPr>
          <w:spacing w:val="-9"/>
          <w:sz w:val="21"/>
        </w:rPr>
        <w:t> </w:t>
      </w:r>
      <w:r>
        <w:rPr>
          <w:spacing w:val="-4"/>
          <w:sz w:val="21"/>
        </w:rPr>
        <w:t>которых</w:t>
      </w:r>
      <w:r>
        <w:rPr>
          <w:spacing w:val="-10"/>
          <w:sz w:val="21"/>
        </w:rPr>
        <w:t> </w:t>
      </w:r>
      <w:r>
        <w:rPr>
          <w:sz w:val="21"/>
        </w:rPr>
        <w:t>пред- ставлена пара переводных эквивалентов </w:t>
      </w:r>
      <w:r>
        <w:rPr>
          <w:i/>
          <w:sz w:val="21"/>
        </w:rPr>
        <w:t>терминология —</w:t>
      </w:r>
      <w:r>
        <w:rPr>
          <w:i/>
          <w:spacing w:val="-24"/>
          <w:sz w:val="21"/>
        </w:rPr>
        <w:t> </w:t>
      </w:r>
      <w:r>
        <w:rPr>
          <w:i/>
          <w:sz w:val="21"/>
        </w:rPr>
        <w:t>terminology.</w:t>
      </w:r>
    </w:p>
    <w:p>
      <w:pPr>
        <w:spacing w:after="0" w:line="244" w:lineRule="auto"/>
        <w:jc w:val="both"/>
        <w:rPr>
          <w:sz w:val="21"/>
        </w:rPr>
        <w:sectPr>
          <w:footerReference w:type="default" r:id="rId86"/>
          <w:pgSz w:w="8230" w:h="11910"/>
          <w:pgMar w:footer="552" w:header="0" w:top="860" w:bottom="740" w:left="540" w:right="580"/>
          <w:pgNumType w:start="94"/>
        </w:sectPr>
      </w:pPr>
    </w:p>
    <w:p>
      <w:pPr>
        <w:spacing w:before="89"/>
        <w:ind w:left="301" w:right="485" w:firstLine="0"/>
        <w:jc w:val="center"/>
        <w:rPr>
          <w:sz w:val="19"/>
        </w:rPr>
      </w:pPr>
      <w:r>
        <w:rPr>
          <w:i/>
          <w:sz w:val="19"/>
        </w:rPr>
        <w:t>Таблица. </w:t>
      </w:r>
      <w:r>
        <w:rPr>
          <w:sz w:val="19"/>
        </w:rPr>
        <w:t>Списки сопоставляемых словосочетаний</w:t>
      </w:r>
    </w:p>
    <w:p>
      <w:pPr>
        <w:pStyle w:val="BodyText"/>
        <w:spacing w:before="4"/>
        <w:ind w:left="0" w:firstLine="0"/>
        <w:jc w:val="left"/>
        <w:rPr>
          <w:sz w:val="8"/>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1"/>
        <w:gridCol w:w="3368"/>
      </w:tblGrid>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Научная терминология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Frame-based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Народная терминология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Concept-oriented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Лингвистическая терминология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Ontology-based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Профессиональная терминология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Discourse-purposed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Терминология православия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Bibliographic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Археологическая терминология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Application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Отраслевая терминология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Speciﬁc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Православная терминология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Industrial practice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Медицинская терминология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EU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Предметная терминология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Theoretical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Терминология прикладной науки</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Applied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Обрядовая терминология</w:t>
            </w:r>
          </w:p>
        </w:tc>
        <w:tc>
          <w:tcPr>
            <w:tcW w:w="3368" w:type="dxa"/>
            <w:tcBorders>
              <w:left w:val="dashed" w:sz="4" w:space="0" w:color="000000"/>
              <w:right w:val="dashed" w:sz="4" w:space="0" w:color="000000"/>
            </w:tcBorders>
          </w:tcPr>
          <w:p>
            <w:pPr>
              <w:pStyle w:val="TableParagraph"/>
              <w:spacing w:line="200" w:lineRule="exact" w:before="8"/>
              <w:ind w:left="57"/>
              <w:rPr>
                <w:sz w:val="18"/>
              </w:rPr>
            </w:pPr>
            <w:r>
              <w:rPr>
                <w:sz w:val="18"/>
              </w:rPr>
              <w:t>Phraseological terminology</w:t>
            </w:r>
          </w:p>
        </w:tc>
      </w:tr>
      <w:tr>
        <w:trPr>
          <w:trHeight w:val="228" w:hRule="atLeast"/>
        </w:trPr>
        <w:tc>
          <w:tcPr>
            <w:tcW w:w="3141" w:type="dxa"/>
            <w:tcBorders>
              <w:left w:val="dashed" w:sz="4" w:space="0" w:color="000000"/>
              <w:right w:val="dashed" w:sz="4" w:space="0" w:color="000000"/>
            </w:tcBorders>
          </w:tcPr>
          <w:p>
            <w:pPr>
              <w:pStyle w:val="TableParagraph"/>
              <w:spacing w:line="200" w:lineRule="exact" w:before="8"/>
              <w:rPr>
                <w:sz w:val="18"/>
              </w:rPr>
            </w:pPr>
            <w:r>
              <w:rPr>
                <w:sz w:val="18"/>
              </w:rPr>
              <w:t>Научнонормативная терминология</w:t>
            </w:r>
          </w:p>
        </w:tc>
        <w:tc>
          <w:tcPr>
            <w:tcW w:w="3368" w:type="dxa"/>
            <w:tcBorders>
              <w:left w:val="dashed" w:sz="4" w:space="0" w:color="000000"/>
              <w:right w:val="dashed" w:sz="4" w:space="0" w:color="000000"/>
            </w:tcBorders>
          </w:tcPr>
          <w:p>
            <w:pPr>
              <w:pStyle w:val="TableParagraph"/>
              <w:spacing w:line="200" w:lineRule="exact" w:before="8"/>
              <w:rPr>
                <w:sz w:val="18"/>
              </w:rPr>
            </w:pPr>
            <w:r>
              <w:rPr>
                <w:sz w:val="18"/>
              </w:rPr>
              <w:t>Legal terminology</w:t>
            </w:r>
          </w:p>
        </w:tc>
      </w:tr>
      <w:tr>
        <w:trPr>
          <w:trHeight w:val="428" w:hRule="atLeast"/>
        </w:trPr>
        <w:tc>
          <w:tcPr>
            <w:tcW w:w="3141" w:type="dxa"/>
          </w:tcPr>
          <w:p>
            <w:pPr>
              <w:pStyle w:val="TableParagraph"/>
              <w:spacing w:line="200" w:lineRule="exact" w:before="16"/>
              <w:rPr>
                <w:sz w:val="18"/>
              </w:rPr>
            </w:pPr>
            <w:r>
              <w:rPr>
                <w:sz w:val="18"/>
              </w:rPr>
              <w:t>Терминология языка для специальных целей</w:t>
            </w:r>
          </w:p>
        </w:tc>
        <w:tc>
          <w:tcPr>
            <w:tcW w:w="3368" w:type="dxa"/>
          </w:tcPr>
          <w:p>
            <w:pPr>
              <w:pStyle w:val="TableParagraph"/>
              <w:spacing w:before="8"/>
              <w:ind w:left="57"/>
              <w:rPr>
                <w:sz w:val="18"/>
              </w:rPr>
            </w:pPr>
            <w:r>
              <w:rPr>
                <w:sz w:val="18"/>
              </w:rPr>
              <w:t>Acquired terminology</w:t>
            </w:r>
          </w:p>
        </w:tc>
      </w:tr>
      <w:tr>
        <w:trPr>
          <w:trHeight w:val="428" w:hRule="atLeast"/>
        </w:trPr>
        <w:tc>
          <w:tcPr>
            <w:tcW w:w="3141" w:type="dxa"/>
          </w:tcPr>
          <w:p>
            <w:pPr>
              <w:pStyle w:val="TableParagraph"/>
              <w:spacing w:line="200" w:lineRule="exact" w:before="16"/>
              <w:rPr>
                <w:sz w:val="18"/>
              </w:rPr>
            </w:pPr>
            <w:r>
              <w:rPr>
                <w:sz w:val="18"/>
              </w:rPr>
              <w:t>Понятийно четко очерченная терми- нология</w:t>
            </w:r>
          </w:p>
        </w:tc>
        <w:tc>
          <w:tcPr>
            <w:tcW w:w="3368" w:type="dxa"/>
          </w:tcPr>
          <w:p>
            <w:pPr>
              <w:pStyle w:val="TableParagraph"/>
              <w:spacing w:before="8"/>
              <w:ind w:left="57"/>
              <w:rPr>
                <w:sz w:val="18"/>
              </w:rPr>
            </w:pPr>
            <w:r>
              <w:rPr>
                <w:sz w:val="18"/>
              </w:rPr>
              <w:t>Well-developed terminology</w:t>
            </w:r>
          </w:p>
        </w:tc>
      </w:tr>
      <w:tr>
        <w:trPr>
          <w:trHeight w:val="228" w:hRule="atLeast"/>
        </w:trPr>
        <w:tc>
          <w:tcPr>
            <w:tcW w:w="3141" w:type="dxa"/>
          </w:tcPr>
          <w:p>
            <w:pPr>
              <w:pStyle w:val="TableParagraph"/>
              <w:ind w:left="0"/>
              <w:rPr>
                <w:sz w:val="16"/>
              </w:rPr>
            </w:pPr>
          </w:p>
        </w:tc>
        <w:tc>
          <w:tcPr>
            <w:tcW w:w="3368" w:type="dxa"/>
          </w:tcPr>
          <w:p>
            <w:pPr>
              <w:pStyle w:val="TableParagraph"/>
              <w:spacing w:line="200" w:lineRule="exact" w:before="8"/>
              <w:ind w:left="57"/>
              <w:rPr>
                <w:sz w:val="18"/>
              </w:rPr>
            </w:pPr>
            <w:r>
              <w:rPr>
                <w:sz w:val="18"/>
              </w:rPr>
              <w:t>Mature terminology</w:t>
            </w:r>
          </w:p>
        </w:tc>
      </w:tr>
      <w:tr>
        <w:trPr>
          <w:trHeight w:val="228" w:hRule="atLeast"/>
        </w:trPr>
        <w:tc>
          <w:tcPr>
            <w:tcW w:w="3141" w:type="dxa"/>
          </w:tcPr>
          <w:p>
            <w:pPr>
              <w:pStyle w:val="TableParagraph"/>
              <w:ind w:left="0"/>
              <w:rPr>
                <w:sz w:val="16"/>
              </w:rPr>
            </w:pPr>
          </w:p>
        </w:tc>
        <w:tc>
          <w:tcPr>
            <w:tcW w:w="3368" w:type="dxa"/>
          </w:tcPr>
          <w:p>
            <w:pPr>
              <w:pStyle w:val="TableParagraph"/>
              <w:spacing w:line="200" w:lineRule="exact" w:before="8"/>
              <w:ind w:left="57"/>
              <w:rPr>
                <w:sz w:val="18"/>
              </w:rPr>
            </w:pPr>
            <w:r>
              <w:rPr>
                <w:sz w:val="18"/>
              </w:rPr>
              <w:t>Corresponding terminology</w:t>
            </w:r>
          </w:p>
        </w:tc>
      </w:tr>
    </w:tbl>
    <w:p>
      <w:pPr>
        <w:pStyle w:val="BodyText"/>
        <w:spacing w:before="192"/>
        <w:ind w:left="537" w:firstLine="0"/>
        <w:jc w:val="left"/>
      </w:pPr>
      <w:r>
        <w:rPr/>
        <w:t>Из списков, представленных в табл., можно выделить соответствия:</w:t>
      </w:r>
    </w:p>
    <w:p>
      <w:pPr>
        <w:pStyle w:val="ListParagraph"/>
        <w:numPr>
          <w:ilvl w:val="0"/>
          <w:numId w:val="40"/>
        </w:numPr>
        <w:tabs>
          <w:tab w:pos="758" w:val="left" w:leader="none"/>
        </w:tabs>
        <w:spacing w:line="240" w:lineRule="auto" w:before="1" w:after="0"/>
        <w:ind w:left="757" w:right="0" w:hanging="221"/>
        <w:jc w:val="left"/>
        <w:rPr>
          <w:sz w:val="21"/>
        </w:rPr>
      </w:pPr>
      <w:r>
        <w:rPr>
          <w:spacing w:val="-3"/>
          <w:sz w:val="21"/>
        </w:rPr>
        <w:t>Терминология</w:t>
      </w:r>
      <w:r>
        <w:rPr>
          <w:spacing w:val="-9"/>
          <w:sz w:val="21"/>
        </w:rPr>
        <w:t> </w:t>
      </w:r>
      <w:r>
        <w:rPr>
          <w:sz w:val="21"/>
        </w:rPr>
        <w:t>языка</w:t>
      </w:r>
      <w:r>
        <w:rPr>
          <w:spacing w:val="-9"/>
          <w:sz w:val="21"/>
        </w:rPr>
        <w:t> </w:t>
      </w:r>
      <w:r>
        <w:rPr>
          <w:sz w:val="21"/>
        </w:rPr>
        <w:t>для</w:t>
      </w:r>
      <w:r>
        <w:rPr>
          <w:spacing w:val="-9"/>
          <w:sz w:val="21"/>
        </w:rPr>
        <w:t> </w:t>
      </w:r>
      <w:r>
        <w:rPr>
          <w:sz w:val="21"/>
        </w:rPr>
        <w:t>специальных</w:t>
      </w:r>
      <w:r>
        <w:rPr>
          <w:spacing w:val="-8"/>
          <w:sz w:val="21"/>
        </w:rPr>
        <w:t> </w:t>
      </w:r>
      <w:r>
        <w:rPr>
          <w:sz w:val="21"/>
        </w:rPr>
        <w:t>целей</w:t>
      </w:r>
      <w:r>
        <w:rPr>
          <w:spacing w:val="-9"/>
          <w:sz w:val="21"/>
        </w:rPr>
        <w:t> </w:t>
      </w:r>
      <w:r>
        <w:rPr>
          <w:sz w:val="21"/>
        </w:rPr>
        <w:t>—</w:t>
      </w:r>
      <w:r>
        <w:rPr>
          <w:spacing w:val="-9"/>
          <w:sz w:val="21"/>
        </w:rPr>
        <w:t> </w:t>
      </w:r>
      <w:r>
        <w:rPr>
          <w:sz w:val="21"/>
        </w:rPr>
        <w:t>speciﬁc</w:t>
      </w:r>
      <w:r>
        <w:rPr>
          <w:spacing w:val="-8"/>
          <w:sz w:val="21"/>
        </w:rPr>
        <w:t> </w:t>
      </w:r>
      <w:r>
        <w:rPr>
          <w:sz w:val="21"/>
        </w:rPr>
        <w:t>terminology</w:t>
      </w:r>
    </w:p>
    <w:p>
      <w:pPr>
        <w:pStyle w:val="ListParagraph"/>
        <w:numPr>
          <w:ilvl w:val="0"/>
          <w:numId w:val="40"/>
        </w:numPr>
        <w:tabs>
          <w:tab w:pos="765" w:val="left" w:leader="none"/>
        </w:tabs>
        <w:spacing w:line="240" w:lineRule="auto" w:before="1" w:after="0"/>
        <w:ind w:left="764" w:right="0" w:hanging="228"/>
        <w:jc w:val="left"/>
        <w:rPr>
          <w:sz w:val="21"/>
        </w:rPr>
      </w:pPr>
      <w:r>
        <w:rPr>
          <w:sz w:val="21"/>
        </w:rPr>
        <w:t>Терминология прикладной </w:t>
      </w:r>
      <w:r>
        <w:rPr>
          <w:spacing w:val="-3"/>
          <w:sz w:val="21"/>
        </w:rPr>
        <w:t>науки </w:t>
      </w:r>
      <w:r>
        <w:rPr>
          <w:sz w:val="21"/>
        </w:rPr>
        <w:t>— applied terminology</w:t>
      </w:r>
    </w:p>
    <w:p>
      <w:pPr>
        <w:pStyle w:val="ListParagraph"/>
        <w:numPr>
          <w:ilvl w:val="0"/>
          <w:numId w:val="40"/>
        </w:numPr>
        <w:tabs>
          <w:tab w:pos="765" w:val="left" w:leader="none"/>
        </w:tabs>
        <w:spacing w:line="240" w:lineRule="auto" w:before="0" w:after="0"/>
        <w:ind w:left="764" w:right="0" w:hanging="228"/>
        <w:jc w:val="left"/>
        <w:rPr>
          <w:sz w:val="21"/>
        </w:rPr>
      </w:pPr>
      <w:r>
        <w:rPr>
          <w:sz w:val="21"/>
        </w:rPr>
        <w:t>Отраслевая терминология — industrial practice</w:t>
      </w:r>
      <w:r>
        <w:rPr>
          <w:spacing w:val="-2"/>
          <w:sz w:val="21"/>
        </w:rPr>
        <w:t> </w:t>
      </w:r>
      <w:r>
        <w:rPr>
          <w:sz w:val="21"/>
        </w:rPr>
        <w:t>terminology</w:t>
      </w:r>
    </w:p>
    <w:p>
      <w:pPr>
        <w:pStyle w:val="ListParagraph"/>
        <w:numPr>
          <w:ilvl w:val="0"/>
          <w:numId w:val="40"/>
        </w:numPr>
        <w:tabs>
          <w:tab w:pos="778" w:val="left" w:leader="none"/>
        </w:tabs>
        <w:spacing w:line="240" w:lineRule="auto" w:before="1" w:after="0"/>
        <w:ind w:left="197" w:right="381" w:firstLine="340"/>
        <w:jc w:val="both"/>
        <w:rPr>
          <w:sz w:val="21"/>
        </w:rPr>
      </w:pPr>
      <w:r>
        <w:rPr>
          <w:sz w:val="21"/>
        </w:rPr>
        <w:t>Понятийно </w:t>
      </w:r>
      <w:r>
        <w:rPr>
          <w:spacing w:val="-3"/>
          <w:sz w:val="21"/>
        </w:rPr>
        <w:t>четко </w:t>
      </w:r>
      <w:r>
        <w:rPr>
          <w:sz w:val="21"/>
        </w:rPr>
        <w:t>очерченная терминология — well-developed ter- minology</w:t>
      </w:r>
    </w:p>
    <w:p>
      <w:pPr>
        <w:pStyle w:val="BodyText"/>
        <w:spacing w:before="1"/>
        <w:ind w:left="197" w:right="374"/>
      </w:pPr>
      <w:r>
        <w:rPr/>
        <w:t>В</w:t>
      </w:r>
      <w:r>
        <w:rPr>
          <w:spacing w:val="-11"/>
        </w:rPr>
        <w:t> </w:t>
      </w:r>
      <w:r>
        <w:rPr/>
        <w:t>сопоставимом</w:t>
      </w:r>
      <w:r>
        <w:rPr>
          <w:spacing w:val="-11"/>
        </w:rPr>
        <w:t> </w:t>
      </w:r>
      <w:r>
        <w:rPr>
          <w:spacing w:val="-3"/>
        </w:rPr>
        <w:t>корпусе</w:t>
      </w:r>
      <w:r>
        <w:rPr>
          <w:spacing w:val="-11"/>
        </w:rPr>
        <w:t> </w:t>
      </w:r>
      <w:r>
        <w:rPr>
          <w:spacing w:val="-3"/>
        </w:rPr>
        <w:t>текстов</w:t>
      </w:r>
      <w:r>
        <w:rPr>
          <w:spacing w:val="-11"/>
        </w:rPr>
        <w:t> </w:t>
      </w:r>
      <w:r>
        <w:rPr/>
        <w:t>соответствия</w:t>
      </w:r>
      <w:r>
        <w:rPr>
          <w:spacing w:val="-11"/>
        </w:rPr>
        <w:t> </w:t>
      </w:r>
      <w:r>
        <w:rPr/>
        <w:t>между</w:t>
      </w:r>
      <w:r>
        <w:rPr>
          <w:spacing w:val="-10"/>
        </w:rPr>
        <w:t> </w:t>
      </w:r>
      <w:r>
        <w:rPr/>
        <w:t>всеми</w:t>
      </w:r>
      <w:r>
        <w:rPr>
          <w:spacing w:val="-11"/>
        </w:rPr>
        <w:t> </w:t>
      </w:r>
      <w:r>
        <w:rPr/>
        <w:t>термино- логическими словосочетаниями не обнаруживаются, однако в них всех </w:t>
      </w:r>
      <w:r>
        <w:rPr>
          <w:spacing w:val="5"/>
        </w:rPr>
        <w:t>прослеживается </w:t>
      </w:r>
      <w:r>
        <w:rPr>
          <w:spacing w:val="4"/>
        </w:rPr>
        <w:t>общая </w:t>
      </w:r>
      <w:r>
        <w:rPr>
          <w:spacing w:val="5"/>
        </w:rPr>
        <w:t>синтаксическая </w:t>
      </w:r>
      <w:r>
        <w:rPr>
          <w:spacing w:val="4"/>
        </w:rPr>
        <w:t>модель. </w:t>
      </w:r>
      <w:r>
        <w:rPr>
          <w:spacing w:val="5"/>
        </w:rPr>
        <w:t>Терминологические </w:t>
      </w:r>
      <w:r>
        <w:rPr/>
        <w:t>словосочетания, к которым эквиваленты не найдены, необходимо пере- </w:t>
      </w:r>
      <w:r>
        <w:rPr>
          <w:spacing w:val="4"/>
        </w:rPr>
        <w:t>вести, </w:t>
      </w:r>
      <w:r>
        <w:rPr>
          <w:spacing w:val="2"/>
        </w:rPr>
        <w:t>чтобы можно </w:t>
      </w:r>
      <w:r>
        <w:rPr>
          <w:spacing w:val="3"/>
        </w:rPr>
        <w:t>было </w:t>
      </w:r>
      <w:r>
        <w:rPr/>
        <w:t>из </w:t>
      </w:r>
      <w:r>
        <w:rPr>
          <w:spacing w:val="3"/>
        </w:rPr>
        <w:t>всех словосочетаний </w:t>
      </w:r>
      <w:r>
        <w:rPr/>
        <w:t>из </w:t>
      </w:r>
      <w:r>
        <w:rPr>
          <w:spacing w:val="4"/>
        </w:rPr>
        <w:t>сопоставимого </w:t>
      </w:r>
      <w:r>
        <w:rPr/>
        <w:t>списка </w:t>
      </w:r>
      <w:r>
        <w:rPr>
          <w:spacing w:val="2"/>
        </w:rPr>
        <w:t>составить </w:t>
      </w:r>
      <w:r>
        <w:rPr/>
        <w:t>единую семантическую структуру. Принимая, что ЛЕ </w:t>
      </w:r>
      <w:r>
        <w:rPr>
          <w:i/>
        </w:rPr>
        <w:t>терминология (terminology) — </w:t>
      </w:r>
      <w:r>
        <w:rPr/>
        <w:t>это гипероним и вершина в синтаксиче- ской иерархии, можно считать, что выделенные с помощью инструмен- тария AntConc словосочетания являются потенциальными гипонимами в </w:t>
      </w:r>
      <w:r>
        <w:rPr>
          <w:spacing w:val="6"/>
        </w:rPr>
        <w:t>семантической </w:t>
      </w:r>
      <w:r>
        <w:rPr>
          <w:spacing w:val="5"/>
        </w:rPr>
        <w:t>структуре, </w:t>
      </w:r>
      <w:r>
        <w:rPr>
          <w:spacing w:val="3"/>
        </w:rPr>
        <w:t>которые </w:t>
      </w:r>
      <w:r>
        <w:rPr>
          <w:spacing w:val="5"/>
        </w:rPr>
        <w:t>могут </w:t>
      </w:r>
      <w:r>
        <w:rPr>
          <w:spacing w:val="6"/>
        </w:rPr>
        <w:t>классифицироваться </w:t>
      </w:r>
      <w:r>
        <w:rPr>
          <w:spacing w:val="7"/>
        </w:rPr>
        <w:t>по </w:t>
      </w:r>
      <w:r>
        <w:rPr>
          <w:spacing w:val="2"/>
        </w:rPr>
        <w:t>различным признакам </w:t>
      </w:r>
      <w:r>
        <w:rPr/>
        <w:t>и </w:t>
      </w:r>
      <w:r>
        <w:rPr>
          <w:spacing w:val="2"/>
        </w:rPr>
        <w:t>объединяться между собой </w:t>
      </w:r>
      <w:r>
        <w:rPr/>
        <w:t>как </w:t>
      </w:r>
      <w:r>
        <w:rPr>
          <w:spacing w:val="3"/>
        </w:rPr>
        <w:t>гиперонимы. </w:t>
      </w:r>
      <w:r>
        <w:rPr/>
        <w:t>Иерархическая структура, в которую входят терминологические слово- сочетания, может быть использована для </w:t>
      </w:r>
      <w:r>
        <w:rPr>
          <w:spacing w:val="2"/>
        </w:rPr>
        <w:t>построения </w:t>
      </w:r>
      <w:r>
        <w:rPr/>
        <w:t>онтологий и сло- варных</w:t>
      </w:r>
      <w:r>
        <w:rPr>
          <w:spacing w:val="4"/>
        </w:rPr>
        <w:t> </w:t>
      </w:r>
      <w:r>
        <w:rPr/>
        <w:t>статей.</w:t>
      </w:r>
    </w:p>
    <w:p>
      <w:pPr>
        <w:spacing w:after="0"/>
        <w:sectPr>
          <w:pgSz w:w="8230" w:h="11910"/>
          <w:pgMar w:header="0" w:footer="552" w:top="880" w:bottom="740" w:left="540" w:right="580"/>
        </w:sectPr>
      </w:pPr>
    </w:p>
    <w:p>
      <w:pPr>
        <w:spacing w:before="103"/>
        <w:ind w:left="301" w:right="35" w:firstLine="0"/>
        <w:jc w:val="center"/>
        <w:rPr>
          <w:b/>
          <w:sz w:val="20"/>
        </w:rPr>
      </w:pPr>
      <w:r>
        <w:rPr>
          <w:b/>
          <w:sz w:val="20"/>
        </w:rPr>
        <w:t>Литература</w:t>
      </w:r>
    </w:p>
    <w:p>
      <w:pPr>
        <w:pStyle w:val="ListParagraph"/>
        <w:numPr>
          <w:ilvl w:val="1"/>
          <w:numId w:val="40"/>
        </w:numPr>
        <w:tabs>
          <w:tab w:pos="966" w:val="left" w:leader="none"/>
        </w:tabs>
        <w:spacing w:line="240" w:lineRule="auto" w:before="56" w:after="0"/>
        <w:ind w:left="423" w:right="155" w:firstLine="340"/>
        <w:jc w:val="both"/>
        <w:rPr>
          <w:sz w:val="19"/>
        </w:rPr>
      </w:pPr>
      <w:r>
        <w:rPr>
          <w:i/>
          <w:sz w:val="19"/>
        </w:rPr>
        <w:t>Беляева Л.Н., Данилова О.А., Джепа </w:t>
      </w:r>
      <w:r>
        <w:rPr>
          <w:i/>
          <w:spacing w:val="-3"/>
          <w:sz w:val="19"/>
        </w:rPr>
        <w:t>Т.Л., </w:t>
      </w:r>
      <w:r>
        <w:rPr>
          <w:i/>
          <w:sz w:val="19"/>
        </w:rPr>
        <w:t>Камшилова О.Н., Карнуп Е.В., </w:t>
      </w:r>
      <w:r>
        <w:rPr>
          <w:i/>
          <w:sz w:val="19"/>
        </w:rPr>
        <w:t>Нымм </w:t>
      </w:r>
      <w:r>
        <w:rPr>
          <w:i/>
          <w:spacing w:val="-4"/>
          <w:sz w:val="19"/>
        </w:rPr>
        <w:t>В.Р., </w:t>
      </w:r>
      <w:r>
        <w:rPr>
          <w:i/>
          <w:sz w:val="19"/>
        </w:rPr>
        <w:t>Чумилкин С.В </w:t>
      </w:r>
      <w:r>
        <w:rPr>
          <w:sz w:val="19"/>
        </w:rPr>
        <w:t>(2014), Лексикографический потенциал современных лингвистических технологий. СПб.: Книжный дом, 168</w:t>
      </w:r>
      <w:r>
        <w:rPr>
          <w:spacing w:val="-1"/>
          <w:sz w:val="19"/>
        </w:rPr>
        <w:t> </w:t>
      </w:r>
      <w:r>
        <w:rPr>
          <w:sz w:val="19"/>
        </w:rPr>
        <w:t>с.</w:t>
      </w:r>
    </w:p>
    <w:p>
      <w:pPr>
        <w:pStyle w:val="ListParagraph"/>
        <w:numPr>
          <w:ilvl w:val="1"/>
          <w:numId w:val="40"/>
        </w:numPr>
        <w:tabs>
          <w:tab w:pos="945" w:val="left" w:leader="none"/>
        </w:tabs>
        <w:spacing w:line="240" w:lineRule="auto" w:before="5" w:after="0"/>
        <w:ind w:left="423" w:right="156" w:firstLine="340"/>
        <w:jc w:val="both"/>
        <w:rPr>
          <w:sz w:val="19"/>
        </w:rPr>
      </w:pPr>
      <w:r>
        <w:rPr>
          <w:i/>
          <w:spacing w:val="-3"/>
          <w:sz w:val="19"/>
        </w:rPr>
        <w:t>Беляева</w:t>
      </w:r>
      <w:r>
        <w:rPr>
          <w:i/>
          <w:spacing w:val="-13"/>
          <w:sz w:val="19"/>
        </w:rPr>
        <w:t> </w:t>
      </w:r>
      <w:r>
        <w:rPr>
          <w:i/>
          <w:sz w:val="19"/>
        </w:rPr>
        <w:t>Л.Н.,</w:t>
      </w:r>
      <w:r>
        <w:rPr>
          <w:i/>
          <w:spacing w:val="-13"/>
          <w:sz w:val="19"/>
        </w:rPr>
        <w:t> </w:t>
      </w:r>
      <w:r>
        <w:rPr>
          <w:i/>
          <w:spacing w:val="-3"/>
          <w:sz w:val="19"/>
        </w:rPr>
        <w:t>Пиотровская</w:t>
      </w:r>
      <w:r>
        <w:rPr>
          <w:i/>
          <w:spacing w:val="-13"/>
          <w:sz w:val="19"/>
        </w:rPr>
        <w:t> </w:t>
      </w:r>
      <w:r>
        <w:rPr>
          <w:i/>
          <w:spacing w:val="-7"/>
          <w:sz w:val="19"/>
        </w:rPr>
        <w:t>К.Р.</w:t>
      </w:r>
      <w:r>
        <w:rPr>
          <w:i/>
          <w:spacing w:val="-12"/>
          <w:sz w:val="19"/>
        </w:rPr>
        <w:t> </w:t>
      </w:r>
      <w:r>
        <w:rPr>
          <w:sz w:val="19"/>
        </w:rPr>
        <w:t>(2014),</w:t>
      </w:r>
      <w:r>
        <w:rPr>
          <w:spacing w:val="-13"/>
          <w:sz w:val="19"/>
        </w:rPr>
        <w:t> </w:t>
      </w:r>
      <w:r>
        <w:rPr>
          <w:sz w:val="19"/>
        </w:rPr>
        <w:t>Сетевой</w:t>
      </w:r>
      <w:r>
        <w:rPr>
          <w:spacing w:val="-13"/>
          <w:sz w:val="19"/>
        </w:rPr>
        <w:t> </w:t>
      </w:r>
      <w:r>
        <w:rPr>
          <w:sz w:val="19"/>
        </w:rPr>
        <w:t>инструментарий</w:t>
      </w:r>
      <w:r>
        <w:rPr>
          <w:spacing w:val="-13"/>
          <w:sz w:val="19"/>
        </w:rPr>
        <w:t> </w:t>
      </w:r>
      <w:r>
        <w:rPr>
          <w:spacing w:val="-3"/>
          <w:sz w:val="19"/>
        </w:rPr>
        <w:t>филолога: </w:t>
      </w:r>
      <w:r>
        <w:rPr>
          <w:sz w:val="19"/>
        </w:rPr>
        <w:t>учебное пособие. СПб.: Книжный дом, 48 с.</w:t>
      </w:r>
    </w:p>
    <w:p>
      <w:pPr>
        <w:pStyle w:val="ListParagraph"/>
        <w:numPr>
          <w:ilvl w:val="1"/>
          <w:numId w:val="40"/>
        </w:numPr>
        <w:tabs>
          <w:tab w:pos="945" w:val="left" w:leader="none"/>
        </w:tabs>
        <w:spacing w:line="240" w:lineRule="auto" w:before="3" w:after="0"/>
        <w:ind w:left="423" w:right="155" w:firstLine="340"/>
        <w:jc w:val="both"/>
        <w:rPr>
          <w:sz w:val="19"/>
        </w:rPr>
      </w:pPr>
      <w:r>
        <w:rPr>
          <w:i/>
          <w:spacing w:val="-3"/>
          <w:sz w:val="19"/>
        </w:rPr>
        <w:t>Беляева</w:t>
      </w:r>
      <w:r>
        <w:rPr>
          <w:i/>
          <w:spacing w:val="-11"/>
          <w:sz w:val="19"/>
        </w:rPr>
        <w:t> </w:t>
      </w:r>
      <w:r>
        <w:rPr>
          <w:i/>
          <w:sz w:val="19"/>
        </w:rPr>
        <w:t>Л.Н.</w:t>
      </w:r>
      <w:r>
        <w:rPr>
          <w:i/>
          <w:spacing w:val="-11"/>
          <w:sz w:val="19"/>
        </w:rPr>
        <w:t> </w:t>
      </w:r>
      <w:r>
        <w:rPr>
          <w:sz w:val="19"/>
        </w:rPr>
        <w:t>(2014),</w:t>
      </w:r>
      <w:r>
        <w:rPr>
          <w:spacing w:val="-11"/>
          <w:sz w:val="19"/>
        </w:rPr>
        <w:t> </w:t>
      </w:r>
      <w:r>
        <w:rPr>
          <w:sz w:val="19"/>
        </w:rPr>
        <w:t>Системы</w:t>
      </w:r>
      <w:r>
        <w:rPr>
          <w:spacing w:val="-11"/>
          <w:sz w:val="19"/>
        </w:rPr>
        <w:t> </w:t>
      </w:r>
      <w:r>
        <w:rPr>
          <w:sz w:val="19"/>
        </w:rPr>
        <w:t>и</w:t>
      </w:r>
      <w:r>
        <w:rPr>
          <w:spacing w:val="-11"/>
          <w:sz w:val="19"/>
        </w:rPr>
        <w:t> </w:t>
      </w:r>
      <w:r>
        <w:rPr>
          <w:spacing w:val="-3"/>
          <w:sz w:val="19"/>
        </w:rPr>
        <w:t>процедуры</w:t>
      </w:r>
      <w:r>
        <w:rPr>
          <w:spacing w:val="-11"/>
          <w:sz w:val="19"/>
        </w:rPr>
        <w:t> </w:t>
      </w:r>
      <w:r>
        <w:rPr>
          <w:sz w:val="19"/>
        </w:rPr>
        <w:t>выделения</w:t>
      </w:r>
      <w:r>
        <w:rPr>
          <w:spacing w:val="-11"/>
          <w:sz w:val="19"/>
        </w:rPr>
        <w:t> </w:t>
      </w:r>
      <w:r>
        <w:rPr>
          <w:spacing w:val="-3"/>
          <w:sz w:val="19"/>
        </w:rPr>
        <w:t>терминов</w:t>
      </w:r>
      <w:r>
        <w:rPr>
          <w:spacing w:val="-11"/>
          <w:sz w:val="19"/>
        </w:rPr>
        <w:t> </w:t>
      </w:r>
      <w:r>
        <w:rPr>
          <w:sz w:val="19"/>
        </w:rPr>
        <w:t>из</w:t>
      </w:r>
      <w:r>
        <w:rPr>
          <w:spacing w:val="-11"/>
          <w:sz w:val="19"/>
        </w:rPr>
        <w:t> </w:t>
      </w:r>
      <w:r>
        <w:rPr>
          <w:spacing w:val="-3"/>
          <w:sz w:val="19"/>
        </w:rPr>
        <w:t>текстов. </w:t>
      </w:r>
      <w:r>
        <w:rPr>
          <w:sz w:val="19"/>
        </w:rPr>
        <w:t>Терминология и знание: материалы IV Международного симпозиума. М.: Вест- </w:t>
      </w:r>
      <w:r>
        <w:rPr>
          <w:spacing w:val="-3"/>
          <w:sz w:val="19"/>
        </w:rPr>
        <w:t>Консалтинг, </w:t>
      </w:r>
      <w:r>
        <w:rPr>
          <w:sz w:val="19"/>
        </w:rPr>
        <w:t>с.</w:t>
      </w:r>
      <w:r>
        <w:rPr>
          <w:spacing w:val="3"/>
          <w:sz w:val="19"/>
        </w:rPr>
        <w:t> </w:t>
      </w:r>
      <w:r>
        <w:rPr>
          <w:sz w:val="19"/>
        </w:rPr>
        <w:t>212–223.</w:t>
      </w:r>
    </w:p>
    <w:p>
      <w:pPr>
        <w:pStyle w:val="ListParagraph"/>
        <w:numPr>
          <w:ilvl w:val="0"/>
          <w:numId w:val="41"/>
        </w:numPr>
        <w:tabs>
          <w:tab w:pos="942" w:val="left" w:leader="none"/>
        </w:tabs>
        <w:spacing w:line="240" w:lineRule="auto" w:before="5" w:after="0"/>
        <w:ind w:left="423" w:right="157" w:firstLine="340"/>
        <w:jc w:val="both"/>
        <w:rPr>
          <w:sz w:val="19"/>
        </w:rPr>
      </w:pPr>
      <w:r>
        <w:rPr>
          <w:i/>
          <w:spacing w:val="-4"/>
          <w:sz w:val="19"/>
        </w:rPr>
        <w:t>Кудашев </w:t>
      </w:r>
      <w:r>
        <w:rPr>
          <w:i/>
          <w:spacing w:val="-3"/>
          <w:sz w:val="19"/>
        </w:rPr>
        <w:t>И.С. </w:t>
      </w:r>
      <w:r>
        <w:rPr>
          <w:spacing w:val="-3"/>
          <w:sz w:val="19"/>
        </w:rPr>
        <w:t>(2007), Проектирование переводческих словарей специальной </w:t>
      </w:r>
      <w:r>
        <w:rPr>
          <w:sz w:val="19"/>
        </w:rPr>
        <w:t>лексики. Helsinki.: Helsinki University Print, 443</w:t>
      </w:r>
      <w:r>
        <w:rPr>
          <w:spacing w:val="-1"/>
          <w:sz w:val="19"/>
        </w:rPr>
        <w:t> </w:t>
      </w:r>
      <w:r>
        <w:rPr>
          <w:sz w:val="19"/>
        </w:rPr>
        <w:t>с.</w:t>
      </w:r>
    </w:p>
    <w:p>
      <w:pPr>
        <w:pStyle w:val="ListParagraph"/>
        <w:numPr>
          <w:ilvl w:val="0"/>
          <w:numId w:val="41"/>
        </w:numPr>
        <w:tabs>
          <w:tab w:pos="974" w:val="left" w:leader="none"/>
        </w:tabs>
        <w:spacing w:line="240" w:lineRule="auto" w:before="3" w:after="0"/>
        <w:ind w:left="423" w:right="154" w:firstLine="340"/>
        <w:jc w:val="both"/>
        <w:rPr>
          <w:sz w:val="19"/>
        </w:rPr>
      </w:pPr>
      <w:r>
        <w:rPr>
          <w:i/>
          <w:sz w:val="19"/>
        </w:rPr>
        <w:t>Табанакова В.Д. </w:t>
      </w:r>
      <w:r>
        <w:rPr>
          <w:sz w:val="19"/>
        </w:rPr>
        <w:t>(2014), Переводчик-лингвист, переводчик-терминолог, переводчик-специалист: стратегия и тактика перевода термина. Вестник</w:t>
      </w:r>
      <w:r>
        <w:rPr>
          <w:spacing w:val="-32"/>
          <w:sz w:val="19"/>
        </w:rPr>
        <w:t> </w:t>
      </w:r>
      <w:r>
        <w:rPr>
          <w:spacing w:val="-3"/>
          <w:sz w:val="19"/>
        </w:rPr>
        <w:t>Тюмен- ского </w:t>
      </w:r>
      <w:r>
        <w:rPr>
          <w:sz w:val="19"/>
        </w:rPr>
        <w:t>государственного университета (1), с.</w:t>
      </w:r>
      <w:r>
        <w:rPr>
          <w:spacing w:val="-1"/>
          <w:sz w:val="19"/>
        </w:rPr>
        <w:t> </w:t>
      </w:r>
      <w:r>
        <w:rPr>
          <w:sz w:val="19"/>
        </w:rPr>
        <w:t>72–81.</w:t>
      </w:r>
    </w:p>
    <w:p>
      <w:pPr>
        <w:pStyle w:val="ListParagraph"/>
        <w:numPr>
          <w:ilvl w:val="0"/>
          <w:numId w:val="41"/>
        </w:numPr>
        <w:tabs>
          <w:tab w:pos="964" w:val="left" w:leader="none"/>
        </w:tabs>
        <w:spacing w:line="240" w:lineRule="auto" w:before="4" w:after="0"/>
        <w:ind w:left="423" w:right="155" w:firstLine="340"/>
        <w:jc w:val="both"/>
        <w:rPr>
          <w:sz w:val="19"/>
        </w:rPr>
      </w:pPr>
      <w:r>
        <w:rPr>
          <w:i/>
          <w:sz w:val="19"/>
        </w:rPr>
        <w:t>Шеллов С.Д. </w:t>
      </w:r>
      <w:r>
        <w:rPr>
          <w:sz w:val="19"/>
        </w:rPr>
        <w:t>(1998), Определение терминов и понятийная структура </w:t>
      </w:r>
      <w:r>
        <w:rPr>
          <w:spacing w:val="-3"/>
          <w:sz w:val="19"/>
        </w:rPr>
        <w:t>тер- </w:t>
      </w:r>
      <w:r>
        <w:rPr>
          <w:sz w:val="19"/>
        </w:rPr>
        <w:t>минологии. СПб.: Изд-во С.-Петерб. ун-та, 233</w:t>
      </w:r>
      <w:r>
        <w:rPr>
          <w:spacing w:val="-1"/>
          <w:sz w:val="19"/>
        </w:rPr>
        <w:t> </w:t>
      </w:r>
      <w:r>
        <w:rPr>
          <w:sz w:val="19"/>
        </w:rPr>
        <w:t>с.</w:t>
      </w:r>
    </w:p>
    <w:p>
      <w:pPr>
        <w:pStyle w:val="ListParagraph"/>
        <w:numPr>
          <w:ilvl w:val="0"/>
          <w:numId w:val="41"/>
        </w:numPr>
        <w:tabs>
          <w:tab w:pos="961" w:val="left" w:leader="none"/>
        </w:tabs>
        <w:spacing w:line="240" w:lineRule="auto" w:before="3" w:after="0"/>
        <w:ind w:left="423" w:right="155" w:firstLine="340"/>
        <w:jc w:val="both"/>
        <w:rPr>
          <w:sz w:val="19"/>
        </w:rPr>
      </w:pPr>
      <w:r>
        <w:rPr>
          <w:i/>
          <w:sz w:val="19"/>
        </w:rPr>
        <w:t>Delpech E., Daille B. </w:t>
      </w:r>
      <w:r>
        <w:rPr>
          <w:sz w:val="19"/>
        </w:rPr>
        <w:t>(2010), Dealing with lexicon acquired from comparable corpora: validation and exchange. Proceedings of 9</w:t>
      </w:r>
      <w:r>
        <w:rPr>
          <w:position w:val="6"/>
          <w:sz w:val="11"/>
        </w:rPr>
        <w:t>th </w:t>
      </w:r>
      <w:r>
        <w:rPr>
          <w:sz w:val="19"/>
        </w:rPr>
        <w:t>Conference on </w:t>
      </w:r>
      <w:r>
        <w:rPr>
          <w:spacing w:val="-3"/>
          <w:sz w:val="19"/>
        </w:rPr>
        <w:t>Terminology </w:t>
      </w:r>
      <w:r>
        <w:rPr>
          <w:sz w:val="19"/>
        </w:rPr>
        <w:t>and Knowledge Engineering (TKE), pp. 229–223.</w:t>
      </w:r>
    </w:p>
    <w:p>
      <w:pPr>
        <w:pStyle w:val="ListParagraph"/>
        <w:numPr>
          <w:ilvl w:val="0"/>
          <w:numId w:val="41"/>
        </w:numPr>
        <w:tabs>
          <w:tab w:pos="970" w:val="left" w:leader="none"/>
        </w:tabs>
        <w:spacing w:line="240" w:lineRule="auto" w:before="5" w:after="0"/>
        <w:ind w:left="423" w:right="153" w:firstLine="340"/>
        <w:jc w:val="both"/>
        <w:rPr>
          <w:sz w:val="19"/>
        </w:rPr>
      </w:pPr>
      <w:r>
        <w:rPr>
          <w:i/>
          <w:sz w:val="19"/>
        </w:rPr>
        <w:t>Gillam L., </w:t>
      </w:r>
      <w:r>
        <w:rPr>
          <w:i/>
          <w:spacing w:val="-3"/>
          <w:sz w:val="19"/>
        </w:rPr>
        <w:t>Tariq </w:t>
      </w:r>
      <w:r>
        <w:rPr>
          <w:i/>
          <w:sz w:val="19"/>
        </w:rPr>
        <w:t>M., Ahmad K. </w:t>
      </w:r>
      <w:r>
        <w:rPr>
          <w:sz w:val="19"/>
        </w:rPr>
        <w:t>(2005), Terminology and the construction of </w:t>
      </w:r>
      <w:r>
        <w:rPr>
          <w:spacing w:val="-3"/>
          <w:sz w:val="19"/>
        </w:rPr>
        <w:t>ontology,</w:t>
      </w:r>
      <w:r>
        <w:rPr>
          <w:spacing w:val="-25"/>
          <w:sz w:val="19"/>
        </w:rPr>
        <w:t> </w:t>
      </w:r>
      <w:r>
        <w:rPr>
          <w:sz w:val="19"/>
        </w:rPr>
        <w:t>available</w:t>
      </w:r>
      <w:r>
        <w:rPr>
          <w:spacing w:val="-24"/>
          <w:sz w:val="19"/>
        </w:rPr>
        <w:t> </w:t>
      </w:r>
      <w:r>
        <w:rPr>
          <w:sz w:val="19"/>
        </w:rPr>
        <w:t>at:</w:t>
      </w:r>
      <w:r>
        <w:rPr>
          <w:spacing w:val="-24"/>
          <w:sz w:val="19"/>
        </w:rPr>
        <w:t> </w:t>
      </w:r>
      <w:hyperlink r:id="rId88">
        <w:r>
          <w:rPr>
            <w:sz w:val="19"/>
          </w:rPr>
          <w:t>http://clara.b.uib.no/ﬁles/2011/06/Gillam-Tariq-and-Ahmad.pdf</w:t>
        </w:r>
      </w:hyperlink>
      <w:r>
        <w:rPr>
          <w:sz w:val="19"/>
        </w:rPr>
        <w:t> (дата обращения 28. 03.</w:t>
      </w:r>
      <w:r>
        <w:rPr>
          <w:spacing w:val="-2"/>
          <w:sz w:val="19"/>
        </w:rPr>
        <w:t> </w:t>
      </w:r>
      <w:r>
        <w:rPr>
          <w:sz w:val="19"/>
        </w:rPr>
        <w:t>2016).</w:t>
      </w:r>
    </w:p>
    <w:p>
      <w:pPr>
        <w:spacing w:before="118"/>
        <w:ind w:left="301" w:right="35" w:firstLine="0"/>
        <w:jc w:val="center"/>
        <w:rPr>
          <w:b/>
          <w:sz w:val="20"/>
        </w:rPr>
      </w:pPr>
      <w:r>
        <w:rPr>
          <w:b/>
          <w:sz w:val="20"/>
        </w:rPr>
        <w:t>Literature</w:t>
      </w:r>
    </w:p>
    <w:p>
      <w:pPr>
        <w:pStyle w:val="ListParagraph"/>
        <w:numPr>
          <w:ilvl w:val="0"/>
          <w:numId w:val="42"/>
        </w:numPr>
        <w:tabs>
          <w:tab w:pos="971" w:val="left" w:leader="none"/>
        </w:tabs>
        <w:spacing w:line="240" w:lineRule="auto" w:before="56" w:after="0"/>
        <w:ind w:left="423" w:right="151" w:firstLine="340"/>
        <w:jc w:val="both"/>
        <w:rPr>
          <w:sz w:val="19"/>
        </w:rPr>
      </w:pPr>
      <w:r>
        <w:rPr>
          <w:i/>
          <w:sz w:val="19"/>
        </w:rPr>
        <w:t>Belyaeva L.N., Danilova O.A., Dzhepa T.L., Kamshilova O.N., Karnup </w:t>
      </w:r>
      <w:r>
        <w:rPr>
          <w:i/>
          <w:spacing w:val="-5"/>
          <w:sz w:val="19"/>
        </w:rPr>
        <w:t>E.V., </w:t>
      </w:r>
      <w:r>
        <w:rPr>
          <w:i/>
          <w:spacing w:val="2"/>
          <w:sz w:val="19"/>
        </w:rPr>
        <w:t>Nymm </w:t>
      </w:r>
      <w:r>
        <w:rPr>
          <w:i/>
          <w:spacing w:val="-3"/>
          <w:sz w:val="19"/>
        </w:rPr>
        <w:t>V.R., </w:t>
      </w:r>
      <w:r>
        <w:rPr>
          <w:i/>
          <w:spacing w:val="2"/>
          <w:sz w:val="19"/>
        </w:rPr>
        <w:t>Chumilkin </w:t>
      </w:r>
      <w:r>
        <w:rPr>
          <w:i/>
          <w:sz w:val="19"/>
        </w:rPr>
        <w:t>S.V </w:t>
      </w:r>
      <w:r>
        <w:rPr>
          <w:spacing w:val="2"/>
          <w:sz w:val="19"/>
        </w:rPr>
        <w:t>(2014), Leksikograﬁcheskiy potentsial </w:t>
      </w:r>
      <w:r>
        <w:rPr>
          <w:spacing w:val="3"/>
          <w:sz w:val="19"/>
        </w:rPr>
        <w:t>sovremennykh </w:t>
      </w:r>
      <w:r>
        <w:rPr>
          <w:sz w:val="19"/>
        </w:rPr>
        <w:t>lingvisticheskikh tekhnologiy. SPb.: Knizhnyi dom, 168</w:t>
      </w:r>
      <w:r>
        <w:rPr>
          <w:spacing w:val="-2"/>
          <w:sz w:val="19"/>
        </w:rPr>
        <w:t> </w:t>
      </w:r>
      <w:r>
        <w:rPr>
          <w:sz w:val="19"/>
        </w:rPr>
        <w:t>s.</w:t>
      </w:r>
    </w:p>
    <w:p>
      <w:pPr>
        <w:pStyle w:val="ListParagraph"/>
        <w:numPr>
          <w:ilvl w:val="0"/>
          <w:numId w:val="42"/>
        </w:numPr>
        <w:tabs>
          <w:tab w:pos="976" w:val="left" w:leader="none"/>
        </w:tabs>
        <w:spacing w:line="240" w:lineRule="auto" w:before="5" w:after="0"/>
        <w:ind w:left="423" w:right="151" w:firstLine="340"/>
        <w:jc w:val="both"/>
        <w:rPr>
          <w:sz w:val="19"/>
        </w:rPr>
      </w:pPr>
      <w:r>
        <w:rPr>
          <w:i/>
          <w:spacing w:val="2"/>
          <w:sz w:val="19"/>
        </w:rPr>
        <w:t>Belyaeva L.N., Piotrovskaya </w:t>
      </w:r>
      <w:r>
        <w:rPr>
          <w:i/>
          <w:sz w:val="19"/>
        </w:rPr>
        <w:t>K.R</w:t>
      </w:r>
      <w:r>
        <w:rPr>
          <w:sz w:val="19"/>
        </w:rPr>
        <w:t>. </w:t>
      </w:r>
      <w:r>
        <w:rPr>
          <w:spacing w:val="2"/>
          <w:sz w:val="19"/>
        </w:rPr>
        <w:t>(2014), Setevoy instrumentariy </w:t>
      </w:r>
      <w:r>
        <w:rPr>
          <w:spacing w:val="3"/>
          <w:sz w:val="19"/>
        </w:rPr>
        <w:t>ﬁlologa: </w:t>
      </w:r>
      <w:r>
        <w:rPr>
          <w:sz w:val="19"/>
        </w:rPr>
        <w:t>uchebnoe posobie. SPb.: Knizhnyi dom, 48 s.</w:t>
      </w:r>
    </w:p>
    <w:p>
      <w:pPr>
        <w:pStyle w:val="ListParagraph"/>
        <w:numPr>
          <w:ilvl w:val="0"/>
          <w:numId w:val="42"/>
        </w:numPr>
        <w:tabs>
          <w:tab w:pos="948" w:val="left" w:leader="none"/>
        </w:tabs>
        <w:spacing w:line="240" w:lineRule="auto" w:before="3" w:after="0"/>
        <w:ind w:left="423" w:right="155" w:firstLine="340"/>
        <w:jc w:val="both"/>
        <w:rPr>
          <w:sz w:val="19"/>
        </w:rPr>
      </w:pPr>
      <w:r>
        <w:rPr>
          <w:i/>
          <w:sz w:val="19"/>
        </w:rPr>
        <w:t>Belyaeva</w:t>
      </w:r>
      <w:r>
        <w:rPr>
          <w:i/>
          <w:spacing w:val="-10"/>
          <w:sz w:val="19"/>
        </w:rPr>
        <w:t> </w:t>
      </w:r>
      <w:r>
        <w:rPr>
          <w:i/>
          <w:sz w:val="19"/>
        </w:rPr>
        <w:t>L.N.</w:t>
      </w:r>
      <w:r>
        <w:rPr>
          <w:i/>
          <w:spacing w:val="-10"/>
          <w:sz w:val="19"/>
        </w:rPr>
        <w:t> </w:t>
      </w:r>
      <w:r>
        <w:rPr>
          <w:sz w:val="19"/>
        </w:rPr>
        <w:t>(2014),</w:t>
      </w:r>
      <w:r>
        <w:rPr>
          <w:spacing w:val="-10"/>
          <w:sz w:val="19"/>
        </w:rPr>
        <w:t> </w:t>
      </w:r>
      <w:r>
        <w:rPr>
          <w:sz w:val="19"/>
        </w:rPr>
        <w:t>Sistemy</w:t>
      </w:r>
      <w:r>
        <w:rPr>
          <w:spacing w:val="-10"/>
          <w:sz w:val="19"/>
        </w:rPr>
        <w:t> </w:t>
      </w:r>
      <w:r>
        <w:rPr>
          <w:sz w:val="19"/>
        </w:rPr>
        <w:t>i</w:t>
      </w:r>
      <w:r>
        <w:rPr>
          <w:spacing w:val="-10"/>
          <w:sz w:val="19"/>
        </w:rPr>
        <w:t> </w:t>
      </w:r>
      <w:r>
        <w:rPr>
          <w:sz w:val="19"/>
        </w:rPr>
        <w:t>protsedury</w:t>
      </w:r>
      <w:r>
        <w:rPr>
          <w:spacing w:val="-9"/>
          <w:sz w:val="19"/>
        </w:rPr>
        <w:t> </w:t>
      </w:r>
      <w:r>
        <w:rPr>
          <w:sz w:val="19"/>
        </w:rPr>
        <w:t>vydeleniya</w:t>
      </w:r>
      <w:r>
        <w:rPr>
          <w:spacing w:val="-10"/>
          <w:sz w:val="19"/>
        </w:rPr>
        <w:t> </w:t>
      </w:r>
      <w:r>
        <w:rPr>
          <w:sz w:val="19"/>
        </w:rPr>
        <w:t>terminov</w:t>
      </w:r>
      <w:r>
        <w:rPr>
          <w:spacing w:val="-10"/>
          <w:sz w:val="19"/>
        </w:rPr>
        <w:t> </w:t>
      </w:r>
      <w:r>
        <w:rPr>
          <w:sz w:val="19"/>
        </w:rPr>
        <w:t>iz</w:t>
      </w:r>
      <w:r>
        <w:rPr>
          <w:spacing w:val="-10"/>
          <w:sz w:val="19"/>
        </w:rPr>
        <w:t> </w:t>
      </w:r>
      <w:r>
        <w:rPr>
          <w:spacing w:val="-3"/>
          <w:sz w:val="19"/>
        </w:rPr>
        <w:t>tekstov.</w:t>
      </w:r>
      <w:r>
        <w:rPr>
          <w:spacing w:val="-13"/>
          <w:sz w:val="19"/>
        </w:rPr>
        <w:t> </w:t>
      </w:r>
      <w:r>
        <w:rPr>
          <w:spacing w:val="-5"/>
          <w:sz w:val="19"/>
        </w:rPr>
        <w:t>Ter- </w:t>
      </w:r>
      <w:r>
        <w:rPr>
          <w:sz w:val="19"/>
        </w:rPr>
        <w:t>minologiya</w:t>
      </w:r>
      <w:r>
        <w:rPr>
          <w:spacing w:val="-20"/>
          <w:sz w:val="19"/>
        </w:rPr>
        <w:t> </w:t>
      </w:r>
      <w:r>
        <w:rPr>
          <w:sz w:val="19"/>
        </w:rPr>
        <w:t>i</w:t>
      </w:r>
      <w:r>
        <w:rPr>
          <w:spacing w:val="-19"/>
          <w:sz w:val="19"/>
        </w:rPr>
        <w:t> </w:t>
      </w:r>
      <w:r>
        <w:rPr>
          <w:sz w:val="19"/>
        </w:rPr>
        <w:t>znanie:</w:t>
      </w:r>
      <w:r>
        <w:rPr>
          <w:spacing w:val="-20"/>
          <w:sz w:val="19"/>
        </w:rPr>
        <w:t> </w:t>
      </w:r>
      <w:r>
        <w:rPr>
          <w:sz w:val="19"/>
        </w:rPr>
        <w:t>materialy</w:t>
      </w:r>
      <w:r>
        <w:rPr>
          <w:spacing w:val="-19"/>
          <w:sz w:val="19"/>
        </w:rPr>
        <w:t> </w:t>
      </w:r>
      <w:r>
        <w:rPr>
          <w:sz w:val="19"/>
        </w:rPr>
        <w:t>IV</w:t>
      </w:r>
      <w:r>
        <w:rPr>
          <w:spacing w:val="-22"/>
          <w:sz w:val="19"/>
        </w:rPr>
        <w:t> </w:t>
      </w:r>
      <w:r>
        <w:rPr>
          <w:sz w:val="19"/>
        </w:rPr>
        <w:t>Mezhdunarodnogo</w:t>
      </w:r>
      <w:r>
        <w:rPr>
          <w:spacing w:val="-19"/>
          <w:sz w:val="19"/>
        </w:rPr>
        <w:t> </w:t>
      </w:r>
      <w:r>
        <w:rPr>
          <w:sz w:val="19"/>
        </w:rPr>
        <w:t>simpoziuma.</w:t>
      </w:r>
      <w:r>
        <w:rPr>
          <w:spacing w:val="-20"/>
          <w:sz w:val="19"/>
        </w:rPr>
        <w:t> </w:t>
      </w:r>
      <w:r>
        <w:rPr>
          <w:sz w:val="19"/>
        </w:rPr>
        <w:t>M.:</w:t>
      </w:r>
      <w:r>
        <w:rPr>
          <w:spacing w:val="-21"/>
          <w:sz w:val="19"/>
        </w:rPr>
        <w:t> </w:t>
      </w:r>
      <w:r>
        <w:rPr>
          <w:spacing w:val="-4"/>
          <w:sz w:val="19"/>
        </w:rPr>
        <w:t>Vest-Konsalting, </w:t>
      </w:r>
      <w:r>
        <w:rPr>
          <w:sz w:val="19"/>
        </w:rPr>
        <w:t>s. 212–223.</w:t>
      </w:r>
    </w:p>
    <w:p>
      <w:pPr>
        <w:pStyle w:val="ListParagraph"/>
        <w:numPr>
          <w:ilvl w:val="0"/>
          <w:numId w:val="43"/>
        </w:numPr>
        <w:tabs>
          <w:tab w:pos="970" w:val="left" w:leader="none"/>
        </w:tabs>
        <w:spacing w:line="240" w:lineRule="auto" w:before="5" w:after="0"/>
        <w:ind w:left="423" w:right="153" w:firstLine="340"/>
        <w:jc w:val="both"/>
        <w:rPr>
          <w:sz w:val="19"/>
        </w:rPr>
      </w:pPr>
      <w:r>
        <w:rPr>
          <w:i/>
          <w:sz w:val="19"/>
        </w:rPr>
        <w:t>Kudashev I.S</w:t>
      </w:r>
      <w:r>
        <w:rPr>
          <w:sz w:val="19"/>
        </w:rPr>
        <w:t>. (2007), Proektirovanie perevodcheskikh slovarey spetsial’noy leksiki. Helsinki.: Helsinki University Print, 443 s.</w:t>
      </w:r>
    </w:p>
    <w:p>
      <w:pPr>
        <w:pStyle w:val="ListParagraph"/>
        <w:numPr>
          <w:ilvl w:val="0"/>
          <w:numId w:val="43"/>
        </w:numPr>
        <w:tabs>
          <w:tab w:pos="984" w:val="left" w:leader="none"/>
        </w:tabs>
        <w:spacing w:line="240" w:lineRule="auto" w:before="3" w:after="0"/>
        <w:ind w:left="423" w:right="148" w:firstLine="340"/>
        <w:jc w:val="both"/>
        <w:rPr>
          <w:sz w:val="19"/>
        </w:rPr>
      </w:pPr>
      <w:r>
        <w:rPr>
          <w:i/>
          <w:spacing w:val="3"/>
          <w:sz w:val="19"/>
        </w:rPr>
        <w:t>Tabanakova </w:t>
      </w:r>
      <w:r>
        <w:rPr>
          <w:i/>
          <w:sz w:val="19"/>
        </w:rPr>
        <w:t>V.D. </w:t>
      </w:r>
      <w:r>
        <w:rPr>
          <w:spacing w:val="5"/>
          <w:sz w:val="19"/>
        </w:rPr>
        <w:t>(2014), Perevodchik-lingvist, perevodchik-terminolog, </w:t>
      </w:r>
      <w:r>
        <w:rPr>
          <w:sz w:val="19"/>
        </w:rPr>
        <w:t>perevodchik-spetsialist: strategiya i taktika perevoda termina. </w:t>
      </w:r>
      <w:r>
        <w:rPr>
          <w:spacing w:val="-3"/>
          <w:sz w:val="19"/>
        </w:rPr>
        <w:t>Vestnik </w:t>
      </w:r>
      <w:r>
        <w:rPr>
          <w:sz w:val="19"/>
        </w:rPr>
        <w:t>Tyumenskogo gosudarstvennogo universiteta (1), s. 72–81.</w:t>
      </w:r>
    </w:p>
    <w:p>
      <w:pPr>
        <w:pStyle w:val="ListParagraph"/>
        <w:numPr>
          <w:ilvl w:val="0"/>
          <w:numId w:val="43"/>
        </w:numPr>
        <w:tabs>
          <w:tab w:pos="945" w:val="left" w:leader="none"/>
        </w:tabs>
        <w:spacing w:line="240" w:lineRule="auto" w:before="4" w:after="0"/>
        <w:ind w:left="423" w:right="156" w:firstLine="340"/>
        <w:jc w:val="both"/>
        <w:rPr>
          <w:sz w:val="19"/>
        </w:rPr>
      </w:pPr>
      <w:r>
        <w:rPr>
          <w:i/>
          <w:sz w:val="19"/>
        </w:rPr>
        <w:t>Shellov</w:t>
      </w:r>
      <w:r>
        <w:rPr>
          <w:i/>
          <w:spacing w:val="-24"/>
          <w:sz w:val="19"/>
        </w:rPr>
        <w:t> </w:t>
      </w:r>
      <w:r>
        <w:rPr>
          <w:i/>
          <w:sz w:val="19"/>
        </w:rPr>
        <w:t>S.D</w:t>
      </w:r>
      <w:r>
        <w:rPr>
          <w:sz w:val="19"/>
        </w:rPr>
        <w:t>.</w:t>
      </w:r>
      <w:r>
        <w:rPr>
          <w:spacing w:val="-23"/>
          <w:sz w:val="19"/>
        </w:rPr>
        <w:t> </w:t>
      </w:r>
      <w:r>
        <w:rPr>
          <w:sz w:val="19"/>
        </w:rPr>
        <w:t>(1998),</w:t>
      </w:r>
      <w:r>
        <w:rPr>
          <w:spacing w:val="-23"/>
          <w:sz w:val="19"/>
        </w:rPr>
        <w:t> </w:t>
      </w:r>
      <w:r>
        <w:rPr>
          <w:sz w:val="19"/>
        </w:rPr>
        <w:t>Opredelenie</w:t>
      </w:r>
      <w:r>
        <w:rPr>
          <w:spacing w:val="-23"/>
          <w:sz w:val="19"/>
        </w:rPr>
        <w:t> </w:t>
      </w:r>
      <w:r>
        <w:rPr>
          <w:sz w:val="19"/>
        </w:rPr>
        <w:t>terminov</w:t>
      </w:r>
      <w:r>
        <w:rPr>
          <w:spacing w:val="-24"/>
          <w:sz w:val="19"/>
        </w:rPr>
        <w:t> </w:t>
      </w:r>
      <w:r>
        <w:rPr>
          <w:sz w:val="19"/>
        </w:rPr>
        <w:t>i</w:t>
      </w:r>
      <w:r>
        <w:rPr>
          <w:spacing w:val="-23"/>
          <w:sz w:val="19"/>
        </w:rPr>
        <w:t> </w:t>
      </w:r>
      <w:r>
        <w:rPr>
          <w:sz w:val="19"/>
        </w:rPr>
        <w:t>ponyatiynaya</w:t>
      </w:r>
      <w:r>
        <w:rPr>
          <w:spacing w:val="-23"/>
          <w:sz w:val="19"/>
        </w:rPr>
        <w:t> </w:t>
      </w:r>
      <w:r>
        <w:rPr>
          <w:sz w:val="19"/>
        </w:rPr>
        <w:t>struktura</w:t>
      </w:r>
      <w:r>
        <w:rPr>
          <w:spacing w:val="-23"/>
          <w:sz w:val="19"/>
        </w:rPr>
        <w:t> </w:t>
      </w:r>
      <w:r>
        <w:rPr>
          <w:sz w:val="19"/>
        </w:rPr>
        <w:t>terminologii. SPb.: Izd-vo S.-Peterb. un-ta, 233 s.</w:t>
      </w:r>
    </w:p>
    <w:p>
      <w:pPr>
        <w:pStyle w:val="ListParagraph"/>
        <w:numPr>
          <w:ilvl w:val="0"/>
          <w:numId w:val="43"/>
        </w:numPr>
        <w:tabs>
          <w:tab w:pos="961" w:val="left" w:leader="none"/>
        </w:tabs>
        <w:spacing w:line="240" w:lineRule="auto" w:before="3" w:after="0"/>
        <w:ind w:left="423" w:right="155" w:firstLine="340"/>
        <w:jc w:val="both"/>
        <w:rPr>
          <w:sz w:val="19"/>
        </w:rPr>
      </w:pPr>
      <w:r>
        <w:rPr>
          <w:i/>
          <w:sz w:val="19"/>
        </w:rPr>
        <w:t>Delpech E., Daille B. </w:t>
      </w:r>
      <w:r>
        <w:rPr>
          <w:sz w:val="19"/>
        </w:rPr>
        <w:t>(2010), Dealing with lexicon acquired from comparable corpora: validation and exchange. Proceedings of 9</w:t>
      </w:r>
      <w:r>
        <w:rPr>
          <w:position w:val="6"/>
          <w:sz w:val="11"/>
        </w:rPr>
        <w:t>th </w:t>
      </w:r>
      <w:r>
        <w:rPr>
          <w:sz w:val="19"/>
        </w:rPr>
        <w:t>Conference on </w:t>
      </w:r>
      <w:r>
        <w:rPr>
          <w:spacing w:val="-3"/>
          <w:sz w:val="19"/>
        </w:rPr>
        <w:t>Terminology </w:t>
      </w:r>
      <w:r>
        <w:rPr>
          <w:sz w:val="19"/>
        </w:rPr>
        <w:t>and Knowledge Engineering (TKE), pp. 229–223.</w:t>
      </w:r>
    </w:p>
    <w:p>
      <w:pPr>
        <w:pStyle w:val="ListParagraph"/>
        <w:numPr>
          <w:ilvl w:val="0"/>
          <w:numId w:val="43"/>
        </w:numPr>
        <w:tabs>
          <w:tab w:pos="970" w:val="left" w:leader="none"/>
        </w:tabs>
        <w:spacing w:line="252" w:lineRule="auto" w:before="5" w:after="0"/>
        <w:ind w:left="423" w:right="153" w:firstLine="340"/>
        <w:jc w:val="both"/>
        <w:rPr>
          <w:sz w:val="19"/>
        </w:rPr>
      </w:pPr>
      <w:r>
        <w:rPr>
          <w:i/>
          <w:sz w:val="19"/>
        </w:rPr>
        <w:t>Gillam L., </w:t>
      </w:r>
      <w:r>
        <w:rPr>
          <w:i/>
          <w:spacing w:val="-3"/>
          <w:sz w:val="19"/>
        </w:rPr>
        <w:t>Tariq </w:t>
      </w:r>
      <w:r>
        <w:rPr>
          <w:i/>
          <w:sz w:val="19"/>
        </w:rPr>
        <w:t>M., Ahmad K. </w:t>
      </w:r>
      <w:r>
        <w:rPr>
          <w:sz w:val="19"/>
        </w:rPr>
        <w:t>(2005), Terminology and the construction of </w:t>
      </w:r>
      <w:r>
        <w:rPr>
          <w:spacing w:val="-3"/>
          <w:sz w:val="19"/>
        </w:rPr>
        <w:t>ontology,</w:t>
      </w:r>
      <w:r>
        <w:rPr>
          <w:spacing w:val="-25"/>
          <w:sz w:val="19"/>
        </w:rPr>
        <w:t> </w:t>
      </w:r>
      <w:r>
        <w:rPr>
          <w:sz w:val="19"/>
        </w:rPr>
        <w:t>available</w:t>
      </w:r>
      <w:r>
        <w:rPr>
          <w:spacing w:val="-24"/>
          <w:sz w:val="19"/>
        </w:rPr>
        <w:t> </w:t>
      </w:r>
      <w:r>
        <w:rPr>
          <w:sz w:val="19"/>
        </w:rPr>
        <w:t>at:</w:t>
      </w:r>
      <w:r>
        <w:rPr>
          <w:spacing w:val="-24"/>
          <w:sz w:val="19"/>
        </w:rPr>
        <w:t> </w:t>
      </w:r>
      <w:hyperlink r:id="rId88">
        <w:r>
          <w:rPr>
            <w:sz w:val="19"/>
          </w:rPr>
          <w:t>http://clara.b.uib.no/ﬁles/2011/06/Gillam-Tariq-and-Ahmad.pdf</w:t>
        </w:r>
      </w:hyperlink>
      <w:r>
        <w:rPr>
          <w:sz w:val="19"/>
        </w:rPr>
        <w:t> (data obrashcheniya 28. 03. 2016).</w:t>
      </w:r>
    </w:p>
    <w:p>
      <w:pPr>
        <w:spacing w:after="0" w:line="252" w:lineRule="auto"/>
        <w:jc w:val="both"/>
        <w:rPr>
          <w:sz w:val="19"/>
        </w:rPr>
        <w:sectPr>
          <w:footerReference w:type="default" r:id="rId87"/>
          <w:pgSz w:w="8230" w:h="11910"/>
          <w:pgMar w:footer="552" w:header="0" w:top="860" w:bottom="740" w:left="540" w:right="580"/>
          <w:pgNumType w:start="96"/>
        </w:sectPr>
      </w:pPr>
    </w:p>
    <w:p>
      <w:pPr>
        <w:spacing w:before="101"/>
        <w:ind w:left="3654" w:right="0" w:firstLine="0"/>
        <w:jc w:val="left"/>
        <w:rPr>
          <w:b/>
          <w:i/>
          <w:sz w:val="21"/>
        </w:rPr>
      </w:pPr>
      <w:r>
        <w:rPr>
          <w:b/>
          <w:i/>
          <w:sz w:val="21"/>
        </w:rPr>
        <w:t>В.Д. Табанакова, А.Ю. Левенкова</w:t>
      </w:r>
    </w:p>
    <w:p>
      <w:pPr>
        <w:spacing w:line="228" w:lineRule="auto" w:before="169"/>
        <w:ind w:left="1238" w:right="1423" w:firstLine="43"/>
        <w:jc w:val="both"/>
        <w:rPr>
          <w:b/>
          <w:sz w:val="22"/>
        </w:rPr>
      </w:pPr>
      <w:r>
        <w:rPr>
          <w:b/>
          <w:sz w:val="22"/>
        </w:rPr>
        <w:t>СЕМАНТИЧЕСКИЕ КРИТЕРИИ </w:t>
      </w:r>
      <w:r>
        <w:rPr>
          <w:b/>
          <w:spacing w:val="-6"/>
          <w:sz w:val="22"/>
        </w:rPr>
        <w:t>ОТБОРА </w:t>
      </w:r>
      <w:r>
        <w:rPr>
          <w:b/>
          <w:sz w:val="22"/>
        </w:rPr>
        <w:t>ТЕРМИНОЛОГИЧЕСКИХ </w:t>
      </w:r>
      <w:r>
        <w:rPr>
          <w:b/>
          <w:spacing w:val="-4"/>
          <w:sz w:val="22"/>
        </w:rPr>
        <w:t>КОЛЛОКАЦИЙ </w:t>
      </w:r>
      <w:r>
        <w:rPr>
          <w:b/>
          <w:sz w:val="22"/>
        </w:rPr>
        <w:t>В </w:t>
      </w:r>
      <w:r>
        <w:rPr>
          <w:b/>
          <w:spacing w:val="-4"/>
          <w:sz w:val="22"/>
        </w:rPr>
        <w:t>СЛОВАРЬ КОМБИНАТОРНОГО </w:t>
      </w:r>
      <w:r>
        <w:rPr>
          <w:b/>
          <w:sz w:val="22"/>
        </w:rPr>
        <w:t>ТИПА</w:t>
      </w:r>
    </w:p>
    <w:p>
      <w:pPr>
        <w:spacing w:before="110"/>
        <w:ind w:left="197" w:right="378" w:firstLine="340"/>
        <w:jc w:val="both"/>
        <w:rPr>
          <w:sz w:val="19"/>
        </w:rPr>
      </w:pPr>
      <w:r>
        <w:rPr>
          <w:b/>
          <w:spacing w:val="2"/>
          <w:sz w:val="19"/>
        </w:rPr>
        <w:t>Аннотация</w:t>
      </w:r>
      <w:r>
        <w:rPr>
          <w:spacing w:val="2"/>
          <w:sz w:val="19"/>
        </w:rPr>
        <w:t>. </w:t>
      </w:r>
      <w:r>
        <w:rPr>
          <w:sz w:val="19"/>
        </w:rPr>
        <w:t>В </w:t>
      </w:r>
      <w:r>
        <w:rPr>
          <w:spacing w:val="2"/>
          <w:sz w:val="19"/>
        </w:rPr>
        <w:t>данной статье рассматриваются </w:t>
      </w:r>
      <w:r>
        <w:rPr>
          <w:spacing w:val="3"/>
          <w:sz w:val="19"/>
        </w:rPr>
        <w:t>семантические критерии </w:t>
      </w:r>
      <w:r>
        <w:rPr>
          <w:sz w:val="19"/>
        </w:rPr>
        <w:t>отбора терминологических коллокаций, выделенных из специальных текстов    в</w:t>
      </w:r>
      <w:r>
        <w:rPr>
          <w:spacing w:val="-12"/>
          <w:sz w:val="19"/>
        </w:rPr>
        <w:t> </w:t>
      </w:r>
      <w:r>
        <w:rPr>
          <w:sz w:val="19"/>
        </w:rPr>
        <w:t>области</w:t>
      </w:r>
      <w:r>
        <w:rPr>
          <w:spacing w:val="-12"/>
          <w:sz w:val="19"/>
        </w:rPr>
        <w:t> </w:t>
      </w:r>
      <w:r>
        <w:rPr>
          <w:sz w:val="19"/>
        </w:rPr>
        <w:t>солнечной</w:t>
      </w:r>
      <w:r>
        <w:rPr>
          <w:spacing w:val="-11"/>
          <w:sz w:val="19"/>
        </w:rPr>
        <w:t> </w:t>
      </w:r>
      <w:r>
        <w:rPr>
          <w:sz w:val="19"/>
        </w:rPr>
        <w:t>энергетики</w:t>
      </w:r>
      <w:r>
        <w:rPr>
          <w:spacing w:val="-12"/>
          <w:sz w:val="19"/>
        </w:rPr>
        <w:t> </w:t>
      </w:r>
      <w:r>
        <w:rPr>
          <w:spacing w:val="-2"/>
          <w:sz w:val="19"/>
        </w:rPr>
        <w:t>корпусным</w:t>
      </w:r>
      <w:r>
        <w:rPr>
          <w:spacing w:val="-12"/>
          <w:sz w:val="19"/>
        </w:rPr>
        <w:t> </w:t>
      </w:r>
      <w:r>
        <w:rPr>
          <w:spacing w:val="-3"/>
          <w:sz w:val="19"/>
        </w:rPr>
        <w:t>методом.</w:t>
      </w:r>
      <w:r>
        <w:rPr>
          <w:spacing w:val="-11"/>
          <w:sz w:val="19"/>
        </w:rPr>
        <w:t> </w:t>
      </w:r>
      <w:r>
        <w:rPr>
          <w:sz w:val="19"/>
        </w:rPr>
        <w:t>В</w:t>
      </w:r>
      <w:r>
        <w:rPr>
          <w:spacing w:val="-12"/>
          <w:sz w:val="19"/>
        </w:rPr>
        <w:t> </w:t>
      </w:r>
      <w:r>
        <w:rPr>
          <w:spacing w:val="-4"/>
          <w:sz w:val="19"/>
        </w:rPr>
        <w:t>результате</w:t>
      </w:r>
      <w:r>
        <w:rPr>
          <w:spacing w:val="-12"/>
          <w:sz w:val="19"/>
        </w:rPr>
        <w:t> </w:t>
      </w:r>
      <w:r>
        <w:rPr>
          <w:sz w:val="19"/>
        </w:rPr>
        <w:t>ранжирования терминологических коллокаций вводятся и обосновываются критерии термино- логичности данных единиц: критерий семантической отнесенности к сфере сол- нечной энергетики; критерий семантической целостности; логико-интуитивный критерий. Данные критерии признаются авторами решающими при </w:t>
      </w:r>
      <w:r>
        <w:rPr>
          <w:spacing w:val="-3"/>
          <w:sz w:val="19"/>
        </w:rPr>
        <w:t>формирова- </w:t>
      </w:r>
      <w:r>
        <w:rPr>
          <w:sz w:val="19"/>
        </w:rPr>
        <w:t>нии итогового списка терминологических коллокаций с целью их семантизации в терминологическом словаре комбинаторного</w:t>
      </w:r>
      <w:r>
        <w:rPr>
          <w:spacing w:val="-5"/>
          <w:sz w:val="19"/>
        </w:rPr>
        <w:t> </w:t>
      </w:r>
      <w:r>
        <w:rPr>
          <w:sz w:val="19"/>
        </w:rPr>
        <w:t>типа.</w:t>
      </w:r>
    </w:p>
    <w:p>
      <w:pPr>
        <w:spacing w:before="14"/>
        <w:ind w:left="197" w:right="380" w:firstLine="340"/>
        <w:jc w:val="both"/>
        <w:rPr>
          <w:sz w:val="19"/>
        </w:rPr>
      </w:pPr>
      <w:r>
        <w:rPr>
          <w:b/>
          <w:sz w:val="19"/>
        </w:rPr>
        <w:t>Ключевые слова. </w:t>
      </w:r>
      <w:r>
        <w:rPr>
          <w:sz w:val="19"/>
        </w:rPr>
        <w:t>Терминологическое словосочетание, терминологическая коллокация, семантические критерии терминологичности, терминологический словарь комбинаторного типа.</w:t>
      </w:r>
    </w:p>
    <w:p>
      <w:pPr>
        <w:spacing w:before="117"/>
        <w:ind w:left="3800" w:right="0" w:firstLine="0"/>
        <w:jc w:val="left"/>
        <w:rPr>
          <w:b/>
          <w:i/>
          <w:sz w:val="21"/>
        </w:rPr>
      </w:pPr>
      <w:r>
        <w:rPr>
          <w:b/>
          <w:i/>
          <w:sz w:val="21"/>
        </w:rPr>
        <w:t>V.D. Tabanakova, A.Y. Levenkova</w:t>
      </w:r>
    </w:p>
    <w:p>
      <w:pPr>
        <w:spacing w:line="228" w:lineRule="auto" w:before="170"/>
        <w:ind w:left="301" w:right="473" w:firstLine="0"/>
        <w:jc w:val="center"/>
        <w:rPr>
          <w:b/>
          <w:sz w:val="22"/>
        </w:rPr>
      </w:pPr>
      <w:r>
        <w:rPr>
          <w:b/>
          <w:sz w:val="22"/>
        </w:rPr>
        <w:t>SEMANTIC CRITERIA OF SELECTING TERMINOLOGICAL COLLOCATIONS FOR A SPECIALIZED DICTIONARY</w:t>
      </w:r>
    </w:p>
    <w:p>
      <w:pPr>
        <w:spacing w:line="242" w:lineRule="exact" w:before="0"/>
        <w:ind w:left="301" w:right="485" w:firstLine="0"/>
        <w:jc w:val="center"/>
        <w:rPr>
          <w:b/>
          <w:sz w:val="22"/>
        </w:rPr>
      </w:pPr>
      <w:r>
        <w:rPr>
          <w:b/>
          <w:sz w:val="22"/>
        </w:rPr>
        <w:t>OF COLLOCATIONS</w:t>
      </w:r>
    </w:p>
    <w:p>
      <w:pPr>
        <w:spacing w:before="108"/>
        <w:ind w:left="197" w:right="381" w:firstLine="340"/>
        <w:jc w:val="both"/>
        <w:rPr>
          <w:sz w:val="19"/>
        </w:rPr>
      </w:pPr>
      <w:r>
        <w:rPr>
          <w:b/>
          <w:sz w:val="19"/>
        </w:rPr>
        <w:t>Abstract</w:t>
      </w:r>
      <w:r>
        <w:rPr>
          <w:sz w:val="19"/>
        </w:rPr>
        <w:t>.</w:t>
      </w:r>
      <w:r>
        <w:rPr>
          <w:spacing w:val="-21"/>
          <w:sz w:val="19"/>
        </w:rPr>
        <w:t> </w:t>
      </w:r>
      <w:r>
        <w:rPr>
          <w:sz w:val="19"/>
        </w:rPr>
        <w:t>This</w:t>
      </w:r>
      <w:r>
        <w:rPr>
          <w:spacing w:val="-17"/>
          <w:sz w:val="19"/>
        </w:rPr>
        <w:t> </w:t>
      </w:r>
      <w:r>
        <w:rPr>
          <w:sz w:val="19"/>
        </w:rPr>
        <w:t>article</w:t>
      </w:r>
      <w:r>
        <w:rPr>
          <w:spacing w:val="-18"/>
          <w:sz w:val="19"/>
        </w:rPr>
        <w:t> </w:t>
      </w:r>
      <w:r>
        <w:rPr>
          <w:sz w:val="19"/>
        </w:rPr>
        <w:t>focuses</w:t>
      </w:r>
      <w:r>
        <w:rPr>
          <w:spacing w:val="-17"/>
          <w:sz w:val="19"/>
        </w:rPr>
        <w:t> </w:t>
      </w:r>
      <w:r>
        <w:rPr>
          <w:sz w:val="19"/>
        </w:rPr>
        <w:t>on</w:t>
      </w:r>
      <w:r>
        <w:rPr>
          <w:spacing w:val="-17"/>
          <w:sz w:val="19"/>
        </w:rPr>
        <w:t> </w:t>
      </w:r>
      <w:r>
        <w:rPr>
          <w:sz w:val="19"/>
        </w:rPr>
        <w:t>semantic</w:t>
      </w:r>
      <w:r>
        <w:rPr>
          <w:spacing w:val="-18"/>
          <w:sz w:val="19"/>
        </w:rPr>
        <w:t> </w:t>
      </w:r>
      <w:r>
        <w:rPr>
          <w:sz w:val="19"/>
        </w:rPr>
        <w:t>criteria</w:t>
      </w:r>
      <w:r>
        <w:rPr>
          <w:spacing w:val="-17"/>
          <w:sz w:val="19"/>
        </w:rPr>
        <w:t> </w:t>
      </w:r>
      <w:r>
        <w:rPr>
          <w:sz w:val="19"/>
        </w:rPr>
        <w:t>for</w:t>
      </w:r>
      <w:r>
        <w:rPr>
          <w:spacing w:val="-17"/>
          <w:sz w:val="19"/>
        </w:rPr>
        <w:t> </w:t>
      </w:r>
      <w:r>
        <w:rPr>
          <w:sz w:val="19"/>
        </w:rPr>
        <w:t>selecting</w:t>
      </w:r>
      <w:r>
        <w:rPr>
          <w:spacing w:val="-18"/>
          <w:sz w:val="19"/>
        </w:rPr>
        <w:t> </w:t>
      </w:r>
      <w:r>
        <w:rPr>
          <w:sz w:val="19"/>
        </w:rPr>
        <w:t>terminological</w:t>
      </w:r>
      <w:r>
        <w:rPr>
          <w:spacing w:val="-17"/>
          <w:sz w:val="19"/>
        </w:rPr>
        <w:t> </w:t>
      </w:r>
      <w:r>
        <w:rPr>
          <w:sz w:val="19"/>
        </w:rPr>
        <w:t>col- locations</w:t>
      </w:r>
      <w:r>
        <w:rPr>
          <w:spacing w:val="-15"/>
          <w:sz w:val="19"/>
        </w:rPr>
        <w:t> </w:t>
      </w:r>
      <w:r>
        <w:rPr>
          <w:sz w:val="19"/>
        </w:rPr>
        <w:t>extracted</w:t>
      </w:r>
      <w:r>
        <w:rPr>
          <w:spacing w:val="-15"/>
          <w:sz w:val="19"/>
        </w:rPr>
        <w:t> </w:t>
      </w:r>
      <w:r>
        <w:rPr>
          <w:color w:val="161616"/>
          <w:sz w:val="19"/>
        </w:rPr>
        <w:t>from</w:t>
      </w:r>
      <w:r>
        <w:rPr>
          <w:color w:val="161616"/>
          <w:spacing w:val="-15"/>
          <w:sz w:val="19"/>
        </w:rPr>
        <w:t> </w:t>
      </w:r>
      <w:r>
        <w:rPr>
          <w:color w:val="161616"/>
          <w:sz w:val="19"/>
        </w:rPr>
        <w:t>specialized</w:t>
      </w:r>
      <w:r>
        <w:rPr>
          <w:color w:val="161616"/>
          <w:spacing w:val="-14"/>
          <w:sz w:val="19"/>
        </w:rPr>
        <w:t> </w:t>
      </w:r>
      <w:r>
        <w:rPr>
          <w:color w:val="161616"/>
          <w:sz w:val="19"/>
        </w:rPr>
        <w:t>texts</w:t>
      </w:r>
      <w:r>
        <w:rPr>
          <w:color w:val="161616"/>
          <w:spacing w:val="-15"/>
          <w:sz w:val="19"/>
        </w:rPr>
        <w:t> </w:t>
      </w:r>
      <w:r>
        <w:rPr>
          <w:color w:val="161616"/>
          <w:sz w:val="19"/>
        </w:rPr>
        <w:t>in</w:t>
      </w:r>
      <w:r>
        <w:rPr>
          <w:color w:val="161616"/>
          <w:spacing w:val="-15"/>
          <w:sz w:val="19"/>
        </w:rPr>
        <w:t> </w:t>
      </w:r>
      <w:r>
        <w:rPr>
          <w:color w:val="161616"/>
          <w:sz w:val="19"/>
        </w:rPr>
        <w:t>the</w:t>
      </w:r>
      <w:r>
        <w:rPr>
          <w:color w:val="161616"/>
          <w:spacing w:val="-14"/>
          <w:sz w:val="19"/>
        </w:rPr>
        <w:t> </w:t>
      </w:r>
      <w:r>
        <w:rPr>
          <w:color w:val="161616"/>
          <w:sz w:val="19"/>
        </w:rPr>
        <w:t>ﬁeld</w:t>
      </w:r>
      <w:r>
        <w:rPr>
          <w:color w:val="161616"/>
          <w:spacing w:val="-15"/>
          <w:sz w:val="19"/>
        </w:rPr>
        <w:t> </w:t>
      </w:r>
      <w:r>
        <w:rPr>
          <w:color w:val="161616"/>
          <w:sz w:val="19"/>
        </w:rPr>
        <w:t>of</w:t>
      </w:r>
      <w:r>
        <w:rPr>
          <w:color w:val="161616"/>
          <w:spacing w:val="-15"/>
          <w:sz w:val="19"/>
        </w:rPr>
        <w:t> </w:t>
      </w:r>
      <w:r>
        <w:rPr>
          <w:color w:val="161616"/>
          <w:sz w:val="19"/>
        </w:rPr>
        <w:t>solar</w:t>
      </w:r>
      <w:r>
        <w:rPr>
          <w:color w:val="161616"/>
          <w:spacing w:val="-14"/>
          <w:sz w:val="19"/>
        </w:rPr>
        <w:t> </w:t>
      </w:r>
      <w:r>
        <w:rPr>
          <w:color w:val="161616"/>
          <w:spacing w:val="-3"/>
          <w:sz w:val="19"/>
        </w:rPr>
        <w:t>energy</w:t>
      </w:r>
      <w:r>
        <w:rPr>
          <w:color w:val="161616"/>
          <w:spacing w:val="-15"/>
          <w:sz w:val="19"/>
        </w:rPr>
        <w:t> </w:t>
      </w:r>
      <w:r>
        <w:rPr>
          <w:color w:val="161616"/>
          <w:sz w:val="19"/>
        </w:rPr>
        <w:t>using</w:t>
      </w:r>
      <w:r>
        <w:rPr>
          <w:color w:val="161616"/>
          <w:spacing w:val="-15"/>
          <w:sz w:val="19"/>
        </w:rPr>
        <w:t> </w:t>
      </w:r>
      <w:r>
        <w:rPr>
          <w:color w:val="161616"/>
          <w:spacing w:val="-2"/>
          <w:sz w:val="19"/>
        </w:rPr>
        <w:t>corpus-based </w:t>
      </w:r>
      <w:r>
        <w:rPr>
          <w:color w:val="161616"/>
          <w:sz w:val="19"/>
        </w:rPr>
        <w:t>methods. Grading of the terminological collocations allowed to introduce and justify the</w:t>
      </w:r>
      <w:r>
        <w:rPr>
          <w:color w:val="161616"/>
          <w:spacing w:val="-4"/>
          <w:sz w:val="19"/>
        </w:rPr>
        <w:t> </w:t>
      </w:r>
      <w:r>
        <w:rPr>
          <w:color w:val="161616"/>
          <w:sz w:val="19"/>
        </w:rPr>
        <w:t>criteria</w:t>
      </w:r>
      <w:r>
        <w:rPr>
          <w:color w:val="161616"/>
          <w:spacing w:val="-4"/>
          <w:sz w:val="19"/>
        </w:rPr>
        <w:t> </w:t>
      </w:r>
      <w:r>
        <w:rPr>
          <w:color w:val="161616"/>
          <w:sz w:val="19"/>
        </w:rPr>
        <w:t>of</w:t>
      </w:r>
      <w:r>
        <w:rPr>
          <w:color w:val="161616"/>
          <w:spacing w:val="-4"/>
          <w:sz w:val="19"/>
        </w:rPr>
        <w:t> </w:t>
      </w:r>
      <w:r>
        <w:rPr>
          <w:color w:val="161616"/>
          <w:sz w:val="19"/>
        </w:rPr>
        <w:t>their</w:t>
      </w:r>
      <w:r>
        <w:rPr>
          <w:color w:val="161616"/>
          <w:spacing w:val="-3"/>
          <w:sz w:val="19"/>
        </w:rPr>
        <w:t> </w:t>
      </w:r>
      <w:r>
        <w:rPr>
          <w:color w:val="161616"/>
          <w:sz w:val="19"/>
        </w:rPr>
        <w:t>termhood:</w:t>
      </w:r>
      <w:r>
        <w:rPr>
          <w:color w:val="161616"/>
          <w:spacing w:val="-4"/>
          <w:sz w:val="19"/>
        </w:rPr>
        <w:t> </w:t>
      </w:r>
      <w:r>
        <w:rPr>
          <w:color w:val="161616"/>
          <w:sz w:val="19"/>
        </w:rPr>
        <w:t>semantic</w:t>
      </w:r>
      <w:r>
        <w:rPr>
          <w:color w:val="161616"/>
          <w:spacing w:val="-4"/>
          <w:sz w:val="19"/>
        </w:rPr>
        <w:t> </w:t>
      </w:r>
      <w:r>
        <w:rPr>
          <w:color w:val="161616"/>
          <w:sz w:val="19"/>
        </w:rPr>
        <w:t>reference</w:t>
      </w:r>
      <w:r>
        <w:rPr>
          <w:color w:val="161616"/>
          <w:spacing w:val="-4"/>
          <w:sz w:val="19"/>
        </w:rPr>
        <w:t> </w:t>
      </w:r>
      <w:r>
        <w:rPr>
          <w:color w:val="161616"/>
          <w:sz w:val="19"/>
        </w:rPr>
        <w:t>to</w:t>
      </w:r>
      <w:r>
        <w:rPr>
          <w:color w:val="161616"/>
          <w:spacing w:val="-3"/>
          <w:sz w:val="19"/>
        </w:rPr>
        <w:t> </w:t>
      </w:r>
      <w:r>
        <w:rPr>
          <w:color w:val="161616"/>
          <w:sz w:val="19"/>
        </w:rPr>
        <w:t>the</w:t>
      </w:r>
      <w:r>
        <w:rPr>
          <w:color w:val="161616"/>
          <w:spacing w:val="-4"/>
          <w:sz w:val="19"/>
        </w:rPr>
        <w:t> </w:t>
      </w:r>
      <w:r>
        <w:rPr>
          <w:color w:val="161616"/>
          <w:sz w:val="19"/>
        </w:rPr>
        <w:t>ﬁeld</w:t>
      </w:r>
      <w:r>
        <w:rPr>
          <w:color w:val="161616"/>
          <w:spacing w:val="-4"/>
          <w:sz w:val="19"/>
        </w:rPr>
        <w:t> </w:t>
      </w:r>
      <w:r>
        <w:rPr>
          <w:color w:val="161616"/>
          <w:sz w:val="19"/>
        </w:rPr>
        <w:t>of</w:t>
      </w:r>
      <w:r>
        <w:rPr>
          <w:color w:val="161616"/>
          <w:spacing w:val="-4"/>
          <w:sz w:val="19"/>
        </w:rPr>
        <w:t> </w:t>
      </w:r>
      <w:r>
        <w:rPr>
          <w:color w:val="161616"/>
          <w:sz w:val="19"/>
        </w:rPr>
        <w:t>solar</w:t>
      </w:r>
      <w:r>
        <w:rPr>
          <w:color w:val="161616"/>
          <w:spacing w:val="-3"/>
          <w:sz w:val="19"/>
        </w:rPr>
        <w:t> </w:t>
      </w:r>
      <w:r>
        <w:rPr>
          <w:color w:val="161616"/>
          <w:sz w:val="19"/>
        </w:rPr>
        <w:t>energy;</w:t>
      </w:r>
      <w:r>
        <w:rPr>
          <w:color w:val="161616"/>
          <w:spacing w:val="-4"/>
          <w:sz w:val="19"/>
        </w:rPr>
        <w:t> </w:t>
      </w:r>
      <w:r>
        <w:rPr>
          <w:color w:val="161616"/>
          <w:sz w:val="19"/>
        </w:rPr>
        <w:t>semantic </w:t>
      </w:r>
      <w:r>
        <w:rPr>
          <w:color w:val="161616"/>
          <w:spacing w:val="-3"/>
          <w:sz w:val="19"/>
        </w:rPr>
        <w:t>integrity, </w:t>
      </w:r>
      <w:r>
        <w:rPr>
          <w:color w:val="161616"/>
          <w:sz w:val="19"/>
        </w:rPr>
        <w:t>and logical-and-intuitive criterion. The authors consider these criteria to be crucial</w:t>
      </w:r>
      <w:r>
        <w:rPr>
          <w:color w:val="161616"/>
          <w:spacing w:val="-4"/>
          <w:sz w:val="19"/>
        </w:rPr>
        <w:t> </w:t>
      </w:r>
      <w:r>
        <w:rPr>
          <w:color w:val="161616"/>
          <w:sz w:val="19"/>
        </w:rPr>
        <w:t>for</w:t>
      </w:r>
      <w:r>
        <w:rPr>
          <w:color w:val="161616"/>
          <w:spacing w:val="-4"/>
          <w:sz w:val="19"/>
        </w:rPr>
        <w:t> </w:t>
      </w:r>
      <w:r>
        <w:rPr>
          <w:color w:val="161616"/>
          <w:sz w:val="19"/>
        </w:rPr>
        <w:t>compiling</w:t>
      </w:r>
      <w:r>
        <w:rPr>
          <w:color w:val="161616"/>
          <w:spacing w:val="-4"/>
          <w:sz w:val="19"/>
        </w:rPr>
        <w:t> </w:t>
      </w:r>
      <w:r>
        <w:rPr>
          <w:color w:val="161616"/>
          <w:sz w:val="19"/>
        </w:rPr>
        <w:t>a</w:t>
      </w:r>
      <w:r>
        <w:rPr>
          <w:color w:val="161616"/>
          <w:spacing w:val="-4"/>
          <w:sz w:val="19"/>
        </w:rPr>
        <w:t> </w:t>
      </w:r>
      <w:r>
        <w:rPr>
          <w:color w:val="161616"/>
          <w:sz w:val="19"/>
        </w:rPr>
        <w:t>ﬁnal</w:t>
      </w:r>
      <w:r>
        <w:rPr>
          <w:color w:val="161616"/>
          <w:spacing w:val="-4"/>
          <w:sz w:val="19"/>
        </w:rPr>
        <w:t> </w:t>
      </w:r>
      <w:r>
        <w:rPr>
          <w:color w:val="161616"/>
          <w:sz w:val="19"/>
        </w:rPr>
        <w:t>list</w:t>
      </w:r>
      <w:r>
        <w:rPr>
          <w:color w:val="161616"/>
          <w:spacing w:val="-3"/>
          <w:sz w:val="19"/>
        </w:rPr>
        <w:t> </w:t>
      </w:r>
      <w:r>
        <w:rPr>
          <w:color w:val="161616"/>
          <w:sz w:val="19"/>
        </w:rPr>
        <w:t>of</w:t>
      </w:r>
      <w:r>
        <w:rPr>
          <w:color w:val="161616"/>
          <w:spacing w:val="-4"/>
          <w:sz w:val="19"/>
        </w:rPr>
        <w:t> </w:t>
      </w:r>
      <w:r>
        <w:rPr>
          <w:color w:val="161616"/>
          <w:sz w:val="19"/>
        </w:rPr>
        <w:t>the</w:t>
      </w:r>
      <w:r>
        <w:rPr>
          <w:color w:val="161616"/>
          <w:spacing w:val="-4"/>
          <w:sz w:val="19"/>
        </w:rPr>
        <w:t> </w:t>
      </w:r>
      <w:r>
        <w:rPr>
          <w:color w:val="161616"/>
          <w:sz w:val="19"/>
        </w:rPr>
        <w:t>terminological</w:t>
      </w:r>
      <w:r>
        <w:rPr>
          <w:color w:val="161616"/>
          <w:spacing w:val="-4"/>
          <w:sz w:val="19"/>
        </w:rPr>
        <w:t> </w:t>
      </w:r>
      <w:r>
        <w:rPr>
          <w:color w:val="161616"/>
          <w:sz w:val="19"/>
        </w:rPr>
        <w:t>collocations</w:t>
      </w:r>
      <w:r>
        <w:rPr>
          <w:color w:val="161616"/>
          <w:spacing w:val="-4"/>
          <w:sz w:val="19"/>
        </w:rPr>
        <w:t> </w:t>
      </w:r>
      <w:r>
        <w:rPr>
          <w:color w:val="161616"/>
          <w:sz w:val="19"/>
        </w:rPr>
        <w:t>with</w:t>
      </w:r>
      <w:r>
        <w:rPr>
          <w:color w:val="161616"/>
          <w:spacing w:val="-3"/>
          <w:sz w:val="19"/>
        </w:rPr>
        <w:t> </w:t>
      </w:r>
      <w:r>
        <w:rPr>
          <w:color w:val="161616"/>
          <w:sz w:val="19"/>
        </w:rPr>
        <w:t>a</w:t>
      </w:r>
      <w:r>
        <w:rPr>
          <w:color w:val="161616"/>
          <w:spacing w:val="-4"/>
          <w:sz w:val="19"/>
        </w:rPr>
        <w:t> </w:t>
      </w:r>
      <w:r>
        <w:rPr>
          <w:color w:val="161616"/>
          <w:sz w:val="19"/>
        </w:rPr>
        <w:t>view</w:t>
      </w:r>
      <w:r>
        <w:rPr>
          <w:color w:val="161616"/>
          <w:spacing w:val="-4"/>
          <w:sz w:val="19"/>
        </w:rPr>
        <w:t> </w:t>
      </w:r>
      <w:r>
        <w:rPr>
          <w:color w:val="161616"/>
          <w:sz w:val="19"/>
        </w:rPr>
        <w:t>to</w:t>
      </w:r>
      <w:r>
        <w:rPr>
          <w:color w:val="161616"/>
          <w:spacing w:val="-4"/>
          <w:sz w:val="19"/>
        </w:rPr>
        <w:t> </w:t>
      </w:r>
      <w:r>
        <w:rPr>
          <w:color w:val="161616"/>
          <w:sz w:val="19"/>
        </w:rPr>
        <w:t>their specifying in a specialized dictionary of collocations.</w:t>
      </w:r>
    </w:p>
    <w:p>
      <w:pPr>
        <w:spacing w:before="11"/>
        <w:ind w:left="197" w:right="381" w:firstLine="340"/>
        <w:jc w:val="both"/>
        <w:rPr>
          <w:sz w:val="19"/>
        </w:rPr>
      </w:pPr>
      <w:r>
        <w:rPr>
          <w:b/>
          <w:color w:val="161616"/>
          <w:sz w:val="19"/>
        </w:rPr>
        <w:t>Key words. </w:t>
      </w:r>
      <w:r>
        <w:rPr>
          <w:color w:val="161616"/>
          <w:sz w:val="19"/>
        </w:rPr>
        <w:t>Multiword term</w:t>
      </w:r>
      <w:r>
        <w:rPr>
          <w:b/>
          <w:color w:val="161616"/>
          <w:sz w:val="19"/>
        </w:rPr>
        <w:t>, </w:t>
      </w:r>
      <w:r>
        <w:rPr>
          <w:color w:val="161616"/>
          <w:sz w:val="19"/>
        </w:rPr>
        <w:t>terminological collocation, semantic termhood cri- teria, specialized dictionary of collocations.</w:t>
      </w:r>
    </w:p>
    <w:p>
      <w:pPr>
        <w:pStyle w:val="BodyText"/>
        <w:spacing w:line="237" w:lineRule="auto" w:before="174"/>
        <w:ind w:left="197" w:right="377"/>
      </w:pPr>
      <w:r>
        <w:rPr/>
        <w:pict>
          <v:line style="position:absolute;mso-position-horizontal-relative:page;mso-position-vertical-relative:paragraph;z-index:-251627520;mso-wrap-distance-left:0;mso-wrap-distance-right:0" from="36.849998pt,95.530708pt" to="107.716998pt,95.530708pt" stroked="true" strokeweight=".5pt" strokecolor="#000000">
            <v:stroke dashstyle="solid"/>
            <w10:wrap type="topAndBottom"/>
          </v:line>
        </w:pict>
      </w:r>
      <w:r>
        <w:rPr/>
        <w:t>Терминологическое словосочетание как особая знаковая форма для обозначения </w:t>
      </w:r>
      <w:r>
        <w:rPr>
          <w:spacing w:val="2"/>
        </w:rPr>
        <w:t>специального понятия является одновременно единицей </w:t>
      </w:r>
      <w:r>
        <w:rPr/>
        <w:t>языка и единицей речи. При этом </w:t>
      </w:r>
      <w:r>
        <w:rPr>
          <w:spacing w:val="2"/>
        </w:rPr>
        <w:t>«сфера </w:t>
      </w:r>
      <w:r>
        <w:rPr/>
        <w:t>функционирования термина первична, сфера фиксации — вторична» [Лейчик 1994: 152]. В рамках </w:t>
      </w:r>
      <w:r>
        <w:rPr>
          <w:spacing w:val="-4"/>
        </w:rPr>
        <w:t>проблемы </w:t>
      </w:r>
      <w:r>
        <w:rPr>
          <w:spacing w:val="-3"/>
        </w:rPr>
        <w:t>отбора </w:t>
      </w:r>
      <w:r>
        <w:rPr>
          <w:spacing w:val="-4"/>
        </w:rPr>
        <w:t>терминов </w:t>
      </w:r>
      <w:r>
        <w:rPr/>
        <w:t>в </w:t>
      </w:r>
      <w:r>
        <w:rPr>
          <w:spacing w:val="-3"/>
        </w:rPr>
        <w:t>словарь </w:t>
      </w:r>
      <w:r>
        <w:rPr>
          <w:spacing w:val="-4"/>
        </w:rPr>
        <w:t>функциональные </w:t>
      </w:r>
      <w:r>
        <w:rPr>
          <w:spacing w:val="-3"/>
        </w:rPr>
        <w:t>параметры</w:t>
      </w:r>
      <w:r>
        <w:rPr>
          <w:spacing w:val="-38"/>
        </w:rPr>
        <w:t> </w:t>
      </w:r>
      <w:r>
        <w:rPr>
          <w:spacing w:val="-4"/>
        </w:rPr>
        <w:t>термина </w:t>
      </w:r>
      <w:r>
        <w:rPr/>
        <w:t>для</w:t>
      </w:r>
      <w:r>
        <w:rPr>
          <w:spacing w:val="-14"/>
        </w:rPr>
        <w:t> </w:t>
      </w:r>
      <w:r>
        <w:rPr/>
        <w:t>нас</w:t>
      </w:r>
      <w:r>
        <w:rPr>
          <w:spacing w:val="-14"/>
        </w:rPr>
        <w:t> </w:t>
      </w:r>
      <w:r>
        <w:rPr/>
        <w:t>имеют</w:t>
      </w:r>
      <w:r>
        <w:rPr>
          <w:spacing w:val="-14"/>
        </w:rPr>
        <w:t> </w:t>
      </w:r>
      <w:r>
        <w:rPr/>
        <w:t>первостепенное</w:t>
      </w:r>
      <w:r>
        <w:rPr>
          <w:spacing w:val="-14"/>
        </w:rPr>
        <w:t> </w:t>
      </w:r>
      <w:r>
        <w:rPr/>
        <w:t>значение,</w:t>
      </w:r>
      <w:r>
        <w:rPr>
          <w:spacing w:val="-14"/>
        </w:rPr>
        <w:t> </w:t>
      </w:r>
      <w:r>
        <w:rPr/>
        <w:t>и</w:t>
      </w:r>
      <w:r>
        <w:rPr>
          <w:spacing w:val="-14"/>
        </w:rPr>
        <w:t> </w:t>
      </w:r>
      <w:r>
        <w:rPr/>
        <w:t>предметом</w:t>
      </w:r>
      <w:r>
        <w:rPr>
          <w:spacing w:val="-14"/>
        </w:rPr>
        <w:t> </w:t>
      </w:r>
      <w:r>
        <w:rPr/>
        <w:t>нашего</w:t>
      </w:r>
      <w:r>
        <w:rPr>
          <w:spacing w:val="-14"/>
        </w:rPr>
        <w:t> </w:t>
      </w:r>
      <w:r>
        <w:rPr/>
        <w:t>исследова- ния становится терминологическое словосочетание в сфере</w:t>
      </w:r>
      <w:r>
        <w:rPr>
          <w:spacing w:val="-6"/>
        </w:rPr>
        <w:t> </w:t>
      </w:r>
      <w:r>
        <w:rPr/>
        <w:t>речи.</w:t>
      </w:r>
    </w:p>
    <w:p>
      <w:pPr>
        <w:spacing w:line="220" w:lineRule="auto" w:before="51"/>
        <w:ind w:left="197" w:right="0" w:firstLine="0"/>
        <w:jc w:val="left"/>
        <w:rPr>
          <w:sz w:val="17"/>
        </w:rPr>
      </w:pPr>
      <w:r>
        <w:rPr>
          <w:sz w:val="17"/>
        </w:rPr>
        <w:t>© ТАБАНАКОВА Вера Дмитриевна. — Тabanakova </w:t>
      </w:r>
      <w:r>
        <w:rPr>
          <w:spacing w:val="-3"/>
          <w:sz w:val="17"/>
        </w:rPr>
        <w:t>Vera. </w:t>
      </w:r>
      <w:r>
        <w:rPr>
          <w:sz w:val="17"/>
        </w:rPr>
        <w:t>Тюменский государственный университет, Россия. — Tyumen State University, Russia. E-mail:</w:t>
      </w:r>
      <w:r>
        <w:rPr>
          <w:spacing w:val="-17"/>
          <w:sz w:val="17"/>
        </w:rPr>
        <w:t> </w:t>
      </w:r>
      <w:hyperlink r:id="rId89">
        <w:r>
          <w:rPr>
            <w:sz w:val="17"/>
          </w:rPr>
          <w:t>veratab@inbox.ru</w:t>
        </w:r>
      </w:hyperlink>
    </w:p>
    <w:p>
      <w:pPr>
        <w:spacing w:line="220" w:lineRule="auto" w:before="1"/>
        <w:ind w:left="197" w:right="297" w:firstLine="0"/>
        <w:jc w:val="left"/>
        <w:rPr>
          <w:sz w:val="17"/>
        </w:rPr>
      </w:pPr>
      <w:r>
        <w:rPr>
          <w:sz w:val="17"/>
        </w:rPr>
        <w:t>© </w:t>
      </w:r>
      <w:r>
        <w:rPr>
          <w:spacing w:val="-3"/>
          <w:sz w:val="17"/>
        </w:rPr>
        <w:t>ЛЕВЕНКОВА </w:t>
      </w:r>
      <w:r>
        <w:rPr>
          <w:sz w:val="17"/>
        </w:rPr>
        <w:t>Анна Юрьевна. — Levenkova Anna. Тюменский государственный универ- </w:t>
      </w:r>
      <w:r>
        <w:rPr>
          <w:spacing w:val="-3"/>
          <w:sz w:val="17"/>
        </w:rPr>
        <w:t>ситет, </w:t>
      </w:r>
      <w:r>
        <w:rPr>
          <w:sz w:val="17"/>
        </w:rPr>
        <w:t>Россия. — Tyumen State University, Russia. E-mail: </w:t>
      </w:r>
      <w:hyperlink r:id="rId90">
        <w:r>
          <w:rPr>
            <w:sz w:val="17"/>
          </w:rPr>
          <w:t>annapopova31@rambler.ru</w:t>
        </w:r>
      </w:hyperlink>
    </w:p>
    <w:p>
      <w:pPr>
        <w:spacing w:after="0" w:line="220" w:lineRule="auto"/>
        <w:jc w:val="left"/>
        <w:rPr>
          <w:sz w:val="17"/>
        </w:rPr>
        <w:sectPr>
          <w:pgSz w:w="8230" w:h="11910"/>
          <w:pgMar w:header="0" w:footer="552" w:top="860" w:bottom="740" w:left="540" w:right="580"/>
        </w:sectPr>
      </w:pPr>
    </w:p>
    <w:p>
      <w:pPr>
        <w:pStyle w:val="BodyText"/>
        <w:spacing w:line="237" w:lineRule="auto" w:before="106"/>
        <w:ind w:right="150"/>
      </w:pPr>
      <w:r>
        <w:rPr/>
        <w:t>В нашем исследовании терминологическое словосочетание в тексте предлагается</w:t>
      </w:r>
      <w:r>
        <w:rPr>
          <w:spacing w:val="-15"/>
        </w:rPr>
        <w:t> </w:t>
      </w:r>
      <w:r>
        <w:rPr/>
        <w:t>называть</w:t>
      </w:r>
      <w:r>
        <w:rPr>
          <w:spacing w:val="-14"/>
        </w:rPr>
        <w:t> </w:t>
      </w:r>
      <w:r>
        <w:rPr/>
        <w:t>«терминологической</w:t>
      </w:r>
      <w:r>
        <w:rPr>
          <w:spacing w:val="-14"/>
        </w:rPr>
        <w:t> </w:t>
      </w:r>
      <w:r>
        <w:rPr>
          <w:spacing w:val="-3"/>
        </w:rPr>
        <w:t>коллокацией».</w:t>
      </w:r>
      <w:r>
        <w:rPr>
          <w:spacing w:val="-15"/>
        </w:rPr>
        <w:t> </w:t>
      </w:r>
      <w:r>
        <w:rPr>
          <w:spacing w:val="-3"/>
        </w:rPr>
        <w:t>Под</w:t>
      </w:r>
      <w:r>
        <w:rPr>
          <w:spacing w:val="-14"/>
        </w:rPr>
        <w:t> </w:t>
      </w:r>
      <w:r>
        <w:rPr/>
        <w:t>термино- логической</w:t>
      </w:r>
      <w:r>
        <w:rPr>
          <w:spacing w:val="-12"/>
        </w:rPr>
        <w:t> </w:t>
      </w:r>
      <w:r>
        <w:rPr>
          <w:spacing w:val="-3"/>
        </w:rPr>
        <w:t>коллокацией</w:t>
      </w:r>
      <w:r>
        <w:rPr>
          <w:spacing w:val="-11"/>
        </w:rPr>
        <w:t> </w:t>
      </w:r>
      <w:r>
        <w:rPr/>
        <w:t>мы</w:t>
      </w:r>
      <w:r>
        <w:rPr>
          <w:spacing w:val="-12"/>
        </w:rPr>
        <w:t> </w:t>
      </w:r>
      <w:r>
        <w:rPr/>
        <w:t>понимаем</w:t>
      </w:r>
      <w:r>
        <w:rPr>
          <w:spacing w:val="-11"/>
        </w:rPr>
        <w:t> </w:t>
      </w:r>
      <w:r>
        <w:rPr/>
        <w:t>устойчивое,</w:t>
      </w:r>
      <w:r>
        <w:rPr>
          <w:spacing w:val="-11"/>
        </w:rPr>
        <w:t> </w:t>
      </w:r>
      <w:r>
        <w:rPr/>
        <w:t>часто</w:t>
      </w:r>
      <w:r>
        <w:rPr>
          <w:spacing w:val="-12"/>
        </w:rPr>
        <w:t> </w:t>
      </w:r>
      <w:r>
        <w:rPr/>
        <w:t>встречающееся сочетание слов в речи, формирование </w:t>
      </w:r>
      <w:r>
        <w:rPr>
          <w:spacing w:val="-3"/>
        </w:rPr>
        <w:t>которого </w:t>
      </w:r>
      <w:r>
        <w:rPr/>
        <w:t>обусловлено понятийной системой области знания, в </w:t>
      </w:r>
      <w:r>
        <w:rPr>
          <w:spacing w:val="-3"/>
        </w:rPr>
        <w:t>которой </w:t>
      </w:r>
      <w:r>
        <w:rPr/>
        <w:t>оно используется [Левенкова 2015: 1392].</w:t>
      </w:r>
      <w:r>
        <w:rPr>
          <w:spacing w:val="-14"/>
        </w:rPr>
        <w:t> </w:t>
      </w:r>
      <w:r>
        <w:rPr/>
        <w:t>В</w:t>
      </w:r>
      <w:r>
        <w:rPr>
          <w:spacing w:val="-14"/>
        </w:rPr>
        <w:t> </w:t>
      </w:r>
      <w:r>
        <w:rPr/>
        <w:t>рамках</w:t>
      </w:r>
      <w:r>
        <w:rPr>
          <w:spacing w:val="-14"/>
        </w:rPr>
        <w:t> </w:t>
      </w:r>
      <w:r>
        <w:rPr/>
        <w:t>статистического</w:t>
      </w:r>
      <w:r>
        <w:rPr>
          <w:spacing w:val="-13"/>
        </w:rPr>
        <w:t> </w:t>
      </w:r>
      <w:r>
        <w:rPr>
          <w:spacing w:val="-4"/>
        </w:rPr>
        <w:t>подхода</w:t>
      </w:r>
      <w:r>
        <w:rPr>
          <w:spacing w:val="-14"/>
        </w:rPr>
        <w:t> </w:t>
      </w:r>
      <w:r>
        <w:rPr>
          <w:spacing w:val="-3"/>
        </w:rPr>
        <w:t>коллокации</w:t>
      </w:r>
      <w:r>
        <w:rPr>
          <w:spacing w:val="-14"/>
        </w:rPr>
        <w:t> </w:t>
      </w:r>
      <w:r>
        <w:rPr/>
        <w:t>—</w:t>
      </w:r>
      <w:r>
        <w:rPr>
          <w:spacing w:val="-13"/>
        </w:rPr>
        <w:t> </w:t>
      </w:r>
      <w:r>
        <w:rPr/>
        <w:t>это</w:t>
      </w:r>
      <w:r>
        <w:rPr>
          <w:spacing w:val="-14"/>
        </w:rPr>
        <w:t> </w:t>
      </w:r>
      <w:r>
        <w:rPr/>
        <w:t>характерные, часто </w:t>
      </w:r>
      <w:r>
        <w:rPr>
          <w:spacing w:val="2"/>
        </w:rPr>
        <w:t>встречающиеся сочетания слов, </w:t>
      </w:r>
      <w:r>
        <w:rPr/>
        <w:t>появление которых  рядом  </w:t>
      </w:r>
      <w:r>
        <w:rPr>
          <w:spacing w:val="2"/>
        </w:rPr>
        <w:t>друг </w:t>
      </w:r>
      <w:r>
        <w:rPr/>
        <w:t>с другом </w:t>
      </w:r>
      <w:r>
        <w:rPr>
          <w:spacing w:val="3"/>
        </w:rPr>
        <w:t>основывается </w:t>
      </w:r>
      <w:r>
        <w:rPr/>
        <w:t>на регулярном характере взаимного </w:t>
      </w:r>
      <w:r>
        <w:rPr>
          <w:spacing w:val="2"/>
        </w:rPr>
        <w:t>ожидания  </w:t>
      </w:r>
      <w:r>
        <w:rPr/>
        <w:t>и </w:t>
      </w:r>
      <w:r>
        <w:rPr>
          <w:spacing w:val="3"/>
        </w:rPr>
        <w:t>задается </w:t>
      </w:r>
      <w:r>
        <w:rPr/>
        <w:t>не </w:t>
      </w:r>
      <w:r>
        <w:rPr>
          <w:spacing w:val="3"/>
        </w:rPr>
        <w:t>грамматическими, </w:t>
      </w:r>
      <w:r>
        <w:rPr/>
        <w:t>а </w:t>
      </w:r>
      <w:r>
        <w:rPr>
          <w:spacing w:val="2"/>
        </w:rPr>
        <w:t>чисто </w:t>
      </w:r>
      <w:r>
        <w:rPr>
          <w:spacing w:val="4"/>
        </w:rPr>
        <w:t>семантическими </w:t>
      </w:r>
      <w:r>
        <w:rPr>
          <w:spacing w:val="3"/>
        </w:rPr>
        <w:t>факторами </w:t>
      </w:r>
      <w:r>
        <w:rPr>
          <w:spacing w:val="-3"/>
        </w:rPr>
        <w:t>[Хохлова </w:t>
      </w:r>
      <w:r>
        <w:rPr/>
        <w:t>2008:</w:t>
      </w:r>
      <w:r>
        <w:rPr>
          <w:spacing w:val="3"/>
        </w:rPr>
        <w:t> </w:t>
      </w:r>
      <w:r>
        <w:rPr/>
        <w:t>343].</w:t>
      </w:r>
    </w:p>
    <w:p>
      <w:pPr>
        <w:pStyle w:val="BodyText"/>
        <w:spacing w:line="237" w:lineRule="auto"/>
        <w:ind w:right="156"/>
      </w:pPr>
      <w:r>
        <w:rPr/>
        <w:t>Разница</w:t>
      </w:r>
      <w:r>
        <w:rPr>
          <w:spacing w:val="-18"/>
        </w:rPr>
        <w:t> </w:t>
      </w:r>
      <w:r>
        <w:rPr/>
        <w:t>между</w:t>
      </w:r>
      <w:r>
        <w:rPr>
          <w:spacing w:val="-17"/>
        </w:rPr>
        <w:t> </w:t>
      </w:r>
      <w:r>
        <w:rPr/>
        <w:t>терминологическим</w:t>
      </w:r>
      <w:r>
        <w:rPr>
          <w:spacing w:val="-18"/>
        </w:rPr>
        <w:t> </w:t>
      </w:r>
      <w:r>
        <w:rPr/>
        <w:t>словосочетанием</w:t>
      </w:r>
      <w:r>
        <w:rPr>
          <w:spacing w:val="-17"/>
        </w:rPr>
        <w:t> </w:t>
      </w:r>
      <w:r>
        <w:rPr/>
        <w:t>и</w:t>
      </w:r>
      <w:r>
        <w:rPr>
          <w:spacing w:val="-18"/>
        </w:rPr>
        <w:t> </w:t>
      </w:r>
      <w:r>
        <w:rPr/>
        <w:t>терминологи- ческой коллокацией носит не семантический, а чисто функциональный </w:t>
      </w:r>
      <w:r>
        <w:rPr>
          <w:spacing w:val="-3"/>
        </w:rPr>
        <w:t>характер. Терминологическая </w:t>
      </w:r>
      <w:r>
        <w:rPr>
          <w:spacing w:val="-4"/>
        </w:rPr>
        <w:t>коллокация </w:t>
      </w:r>
      <w:r>
        <w:rPr/>
        <w:t>— </w:t>
      </w:r>
      <w:r>
        <w:rPr>
          <w:spacing w:val="-3"/>
        </w:rPr>
        <w:t>это то же терминологическое словосочетание </w:t>
      </w:r>
      <w:r>
        <w:rPr/>
        <w:t>в сфере </w:t>
      </w:r>
      <w:r>
        <w:rPr>
          <w:spacing w:val="-4"/>
        </w:rPr>
        <w:t>речи, характеризующееся </w:t>
      </w:r>
      <w:r>
        <w:rPr>
          <w:spacing w:val="-5"/>
        </w:rPr>
        <w:t>высокой </w:t>
      </w:r>
      <w:r>
        <w:rPr>
          <w:spacing w:val="-4"/>
        </w:rPr>
        <w:t>частотой </w:t>
      </w:r>
      <w:r>
        <w:rPr>
          <w:spacing w:val="-3"/>
        </w:rPr>
        <w:t>встре- </w:t>
      </w:r>
      <w:r>
        <w:rPr/>
        <w:t>чаемости и не имеющее статуса термина в силу отсутствия</w:t>
      </w:r>
      <w:r>
        <w:rPr>
          <w:spacing w:val="-5"/>
        </w:rPr>
        <w:t> </w:t>
      </w:r>
      <w:r>
        <w:rPr/>
        <w:t>дефиниции.</w:t>
      </w:r>
    </w:p>
    <w:p>
      <w:pPr>
        <w:pStyle w:val="BodyText"/>
        <w:spacing w:line="237" w:lineRule="auto"/>
        <w:ind w:right="150"/>
      </w:pPr>
      <w:r>
        <w:rPr>
          <w:spacing w:val="4"/>
        </w:rPr>
        <w:t>Сочетаемостные </w:t>
      </w:r>
      <w:r>
        <w:rPr>
          <w:spacing w:val="3"/>
        </w:rPr>
        <w:t>свойства лексических единиц традиционно </w:t>
      </w:r>
      <w:r>
        <w:rPr>
          <w:spacing w:val="4"/>
        </w:rPr>
        <w:t>рас- </w:t>
      </w:r>
      <w:r>
        <w:rPr>
          <w:spacing w:val="3"/>
        </w:rPr>
        <w:t>сматриваются </w:t>
      </w:r>
      <w:r>
        <w:rPr/>
        <w:t>в </w:t>
      </w:r>
      <w:r>
        <w:rPr>
          <w:spacing w:val="3"/>
        </w:rPr>
        <w:t>словарях </w:t>
      </w:r>
      <w:r>
        <w:rPr/>
        <w:t>комбинаторного </w:t>
      </w:r>
      <w:r>
        <w:rPr>
          <w:spacing w:val="3"/>
        </w:rPr>
        <w:t>типа. Опираясь </w:t>
      </w:r>
      <w:r>
        <w:rPr/>
        <w:t>на </w:t>
      </w:r>
      <w:r>
        <w:rPr>
          <w:spacing w:val="3"/>
        </w:rPr>
        <w:t>работы </w:t>
      </w:r>
      <w:r>
        <w:rPr/>
        <w:t>М.В. Влавацкой [Влавацкая 2009, 2012], мы определяем комбинаторный словарь как особый тип словаря, цель </w:t>
      </w:r>
      <w:r>
        <w:rPr>
          <w:spacing w:val="-3"/>
        </w:rPr>
        <w:t>которого </w:t>
      </w:r>
      <w:r>
        <w:rPr/>
        <w:t>— представить лексиче- скую, семантическую и синтаксическую сочетаемость. Терминологиче- </w:t>
      </w:r>
      <w:r>
        <w:rPr>
          <w:spacing w:val="-3"/>
        </w:rPr>
        <w:t>ская </w:t>
      </w:r>
      <w:r>
        <w:rPr>
          <w:spacing w:val="-4"/>
        </w:rPr>
        <w:t>лексикография, </w:t>
      </w:r>
      <w:r>
        <w:rPr/>
        <w:t>в </w:t>
      </w:r>
      <w:r>
        <w:rPr>
          <w:spacing w:val="-4"/>
        </w:rPr>
        <w:t>отличие </w:t>
      </w:r>
      <w:r>
        <w:rPr>
          <w:spacing w:val="-3"/>
        </w:rPr>
        <w:t>от общей, </w:t>
      </w:r>
      <w:r>
        <w:rPr/>
        <w:t>не </w:t>
      </w:r>
      <w:r>
        <w:rPr>
          <w:spacing w:val="-4"/>
        </w:rPr>
        <w:t>разрабатывает </w:t>
      </w:r>
      <w:r>
        <w:rPr>
          <w:spacing w:val="-5"/>
        </w:rPr>
        <w:t>комбинаторные </w:t>
      </w:r>
      <w:r>
        <w:rPr>
          <w:spacing w:val="-3"/>
        </w:rPr>
        <w:t>словари</w:t>
      </w:r>
      <w:r>
        <w:rPr>
          <w:spacing w:val="-9"/>
        </w:rPr>
        <w:t> </w:t>
      </w:r>
      <w:r>
        <w:rPr>
          <w:spacing w:val="-3"/>
        </w:rPr>
        <w:t>как</w:t>
      </w:r>
      <w:r>
        <w:rPr>
          <w:spacing w:val="-9"/>
        </w:rPr>
        <w:t> </w:t>
      </w:r>
      <w:r>
        <w:rPr/>
        <w:t>самостоятельные</w:t>
      </w:r>
      <w:r>
        <w:rPr>
          <w:spacing w:val="-9"/>
        </w:rPr>
        <w:t> </w:t>
      </w:r>
      <w:r>
        <w:rPr/>
        <w:t>виды</w:t>
      </w:r>
      <w:r>
        <w:rPr>
          <w:spacing w:val="-9"/>
        </w:rPr>
        <w:t> </w:t>
      </w:r>
      <w:r>
        <w:rPr>
          <w:spacing w:val="-3"/>
        </w:rPr>
        <w:t>словарей,</w:t>
      </w:r>
      <w:r>
        <w:rPr>
          <w:spacing w:val="-9"/>
        </w:rPr>
        <w:t> </w:t>
      </w:r>
      <w:r>
        <w:rPr>
          <w:spacing w:val="-3"/>
        </w:rPr>
        <w:t>поэтому</w:t>
      </w:r>
      <w:r>
        <w:rPr>
          <w:spacing w:val="-9"/>
        </w:rPr>
        <w:t> </w:t>
      </w:r>
      <w:r>
        <w:rPr>
          <w:spacing w:val="-3"/>
        </w:rPr>
        <w:t>терминологические словосочетания</w:t>
      </w:r>
      <w:r>
        <w:rPr>
          <w:spacing w:val="-9"/>
        </w:rPr>
        <w:t> </w:t>
      </w:r>
      <w:r>
        <w:rPr>
          <w:spacing w:val="-4"/>
        </w:rPr>
        <w:t>семантизируются</w:t>
      </w:r>
      <w:r>
        <w:rPr>
          <w:spacing w:val="-8"/>
        </w:rPr>
        <w:t> </w:t>
      </w:r>
      <w:r>
        <w:rPr/>
        <w:t>в</w:t>
      </w:r>
      <w:r>
        <w:rPr>
          <w:spacing w:val="-8"/>
        </w:rPr>
        <w:t> </w:t>
      </w:r>
      <w:r>
        <w:rPr>
          <w:spacing w:val="-3"/>
        </w:rPr>
        <w:t>общих</w:t>
      </w:r>
      <w:r>
        <w:rPr>
          <w:spacing w:val="-9"/>
        </w:rPr>
        <w:t> </w:t>
      </w:r>
      <w:r>
        <w:rPr/>
        <w:t>и</w:t>
      </w:r>
      <w:r>
        <w:rPr>
          <w:spacing w:val="-8"/>
        </w:rPr>
        <w:t> </w:t>
      </w:r>
      <w:r>
        <w:rPr>
          <w:spacing w:val="-3"/>
        </w:rPr>
        <w:t>специальных</w:t>
      </w:r>
      <w:r>
        <w:rPr>
          <w:spacing w:val="-8"/>
        </w:rPr>
        <w:t> </w:t>
      </w:r>
      <w:r>
        <w:rPr>
          <w:spacing w:val="-3"/>
        </w:rPr>
        <w:t>словарях</w:t>
      </w:r>
      <w:r>
        <w:rPr>
          <w:spacing w:val="-9"/>
        </w:rPr>
        <w:t> </w:t>
      </w:r>
      <w:r>
        <w:rPr/>
        <w:t>в</w:t>
      </w:r>
      <w:r>
        <w:rPr>
          <w:spacing w:val="-8"/>
        </w:rPr>
        <w:t> </w:t>
      </w:r>
      <w:r>
        <w:rPr>
          <w:spacing w:val="-3"/>
        </w:rPr>
        <w:t>соот- </w:t>
      </w:r>
      <w:r>
        <w:rPr/>
        <w:t>ветствии</w:t>
      </w:r>
      <w:r>
        <w:rPr>
          <w:spacing w:val="-18"/>
        </w:rPr>
        <w:t> </w:t>
      </w:r>
      <w:r>
        <w:rPr/>
        <w:t>с</w:t>
      </w:r>
      <w:r>
        <w:rPr>
          <w:spacing w:val="-18"/>
        </w:rPr>
        <w:t> </w:t>
      </w:r>
      <w:r>
        <w:rPr/>
        <w:t>принципами</w:t>
      </w:r>
      <w:r>
        <w:rPr>
          <w:spacing w:val="-18"/>
        </w:rPr>
        <w:t> </w:t>
      </w:r>
      <w:r>
        <w:rPr/>
        <w:t>описания</w:t>
      </w:r>
      <w:r>
        <w:rPr>
          <w:spacing w:val="-17"/>
        </w:rPr>
        <w:t> </w:t>
      </w:r>
      <w:r>
        <w:rPr/>
        <w:t>общелитературной</w:t>
      </w:r>
      <w:r>
        <w:rPr>
          <w:spacing w:val="-18"/>
        </w:rPr>
        <w:t> </w:t>
      </w:r>
      <w:r>
        <w:rPr/>
        <w:t>лексики.</w:t>
      </w:r>
      <w:r>
        <w:rPr>
          <w:spacing w:val="-18"/>
        </w:rPr>
        <w:t> </w:t>
      </w:r>
      <w:r>
        <w:rPr/>
        <w:t>Разработка принципов</w:t>
      </w:r>
      <w:r>
        <w:rPr>
          <w:spacing w:val="-14"/>
        </w:rPr>
        <w:t> </w:t>
      </w:r>
      <w:r>
        <w:rPr/>
        <w:t>описания</w:t>
      </w:r>
      <w:r>
        <w:rPr>
          <w:spacing w:val="-14"/>
        </w:rPr>
        <w:t> </w:t>
      </w:r>
      <w:r>
        <w:rPr/>
        <w:t>терминологических</w:t>
      </w:r>
      <w:r>
        <w:rPr>
          <w:spacing w:val="-13"/>
        </w:rPr>
        <w:t> </w:t>
      </w:r>
      <w:r>
        <w:rPr/>
        <w:t>словосочетаний</w:t>
      </w:r>
      <w:r>
        <w:rPr>
          <w:spacing w:val="-14"/>
        </w:rPr>
        <w:t> </w:t>
      </w:r>
      <w:r>
        <w:rPr/>
        <w:t>в</w:t>
      </w:r>
      <w:r>
        <w:rPr>
          <w:spacing w:val="-14"/>
        </w:rPr>
        <w:t> </w:t>
      </w:r>
      <w:r>
        <w:rPr/>
        <w:t>специальном </w:t>
      </w:r>
      <w:r>
        <w:rPr>
          <w:spacing w:val="-4"/>
        </w:rPr>
        <w:t>комбинаторном</w:t>
      </w:r>
      <w:r>
        <w:rPr>
          <w:spacing w:val="-16"/>
        </w:rPr>
        <w:t> </w:t>
      </w:r>
      <w:r>
        <w:rPr/>
        <w:t>словаре</w:t>
      </w:r>
      <w:r>
        <w:rPr>
          <w:spacing w:val="-15"/>
        </w:rPr>
        <w:t> </w:t>
      </w:r>
      <w:r>
        <w:rPr/>
        <w:t>представляется</w:t>
      </w:r>
      <w:r>
        <w:rPr>
          <w:spacing w:val="-15"/>
        </w:rPr>
        <w:t> </w:t>
      </w:r>
      <w:r>
        <w:rPr/>
        <w:t>отдельной</w:t>
      </w:r>
      <w:r>
        <w:rPr>
          <w:spacing w:val="-15"/>
        </w:rPr>
        <w:t> </w:t>
      </w:r>
      <w:r>
        <w:rPr>
          <w:spacing w:val="-3"/>
        </w:rPr>
        <w:t>задачей</w:t>
      </w:r>
      <w:r>
        <w:rPr>
          <w:spacing w:val="-15"/>
        </w:rPr>
        <w:t> </w:t>
      </w:r>
      <w:r>
        <w:rPr/>
        <w:t>теоретической терминографии.</w:t>
      </w:r>
    </w:p>
    <w:p>
      <w:pPr>
        <w:pStyle w:val="BodyText"/>
        <w:spacing w:line="237" w:lineRule="auto"/>
        <w:ind w:right="152"/>
      </w:pPr>
      <w:r>
        <w:rPr/>
        <w:t>В</w:t>
      </w:r>
      <w:r>
        <w:rPr>
          <w:spacing w:val="-9"/>
        </w:rPr>
        <w:t> </w:t>
      </w:r>
      <w:r>
        <w:rPr/>
        <w:t>данном</w:t>
      </w:r>
      <w:r>
        <w:rPr>
          <w:spacing w:val="-8"/>
        </w:rPr>
        <w:t> </w:t>
      </w:r>
      <w:r>
        <w:rPr/>
        <w:t>исследовании</w:t>
      </w:r>
      <w:r>
        <w:rPr>
          <w:spacing w:val="-9"/>
        </w:rPr>
        <w:t> </w:t>
      </w:r>
      <w:r>
        <w:rPr/>
        <w:t>мы</w:t>
      </w:r>
      <w:r>
        <w:rPr>
          <w:spacing w:val="-8"/>
        </w:rPr>
        <w:t> </w:t>
      </w:r>
      <w:r>
        <w:rPr/>
        <w:t>останавливаемся</w:t>
      </w:r>
      <w:r>
        <w:rPr>
          <w:spacing w:val="-8"/>
        </w:rPr>
        <w:t> </w:t>
      </w:r>
      <w:r>
        <w:rPr/>
        <w:t>на</w:t>
      </w:r>
      <w:r>
        <w:rPr>
          <w:spacing w:val="-9"/>
        </w:rPr>
        <w:t> </w:t>
      </w:r>
      <w:r>
        <w:rPr/>
        <w:t>задаче</w:t>
      </w:r>
      <w:r>
        <w:rPr>
          <w:spacing w:val="-8"/>
        </w:rPr>
        <w:t> </w:t>
      </w:r>
      <w:r>
        <w:rPr/>
        <w:t>отбора</w:t>
      </w:r>
      <w:r>
        <w:rPr>
          <w:spacing w:val="-8"/>
        </w:rPr>
        <w:t> </w:t>
      </w:r>
      <w:r>
        <w:rPr/>
        <w:t>терми- нологических словосочетаний в специальный словарь комбинаторного типа и предлагаем процедуру установления </w:t>
      </w:r>
      <w:r>
        <w:rPr>
          <w:spacing w:val="2"/>
        </w:rPr>
        <w:t>семантических </w:t>
      </w:r>
      <w:r>
        <w:rPr/>
        <w:t>критериев отбора терминологических коллокаций в</w:t>
      </w:r>
      <w:r>
        <w:rPr>
          <w:spacing w:val="-3"/>
        </w:rPr>
        <w:t> </w:t>
      </w:r>
      <w:r>
        <w:rPr/>
        <w:t>тексте.</w:t>
      </w:r>
    </w:p>
    <w:p>
      <w:pPr>
        <w:pStyle w:val="BodyText"/>
        <w:spacing w:line="237" w:lineRule="auto"/>
        <w:ind w:right="144"/>
      </w:pPr>
      <w:r>
        <w:rPr>
          <w:spacing w:val="-5"/>
        </w:rPr>
        <w:t>Материалом </w:t>
      </w:r>
      <w:r>
        <w:rPr>
          <w:spacing w:val="-4"/>
        </w:rPr>
        <w:t>исследования </w:t>
      </w:r>
      <w:r>
        <w:rPr>
          <w:spacing w:val="-3"/>
        </w:rPr>
        <w:t>была </w:t>
      </w:r>
      <w:r>
        <w:rPr>
          <w:spacing w:val="-4"/>
        </w:rPr>
        <w:t>выбрана стремительно </w:t>
      </w:r>
      <w:r>
        <w:rPr>
          <w:spacing w:val="-5"/>
        </w:rPr>
        <w:t>развивающаяся </w:t>
      </w:r>
      <w:r>
        <w:rPr>
          <w:spacing w:val="4"/>
        </w:rPr>
        <w:t>терминология солнечной </w:t>
      </w:r>
      <w:r>
        <w:rPr>
          <w:spacing w:val="5"/>
        </w:rPr>
        <w:t>энергетики </w:t>
      </w:r>
      <w:r>
        <w:rPr>
          <w:spacing w:val="4"/>
        </w:rPr>
        <w:t>(СЭ), </w:t>
      </w:r>
      <w:r>
        <w:rPr>
          <w:spacing w:val="5"/>
        </w:rPr>
        <w:t>представленная </w:t>
      </w:r>
      <w:r>
        <w:rPr>
          <w:spacing w:val="4"/>
        </w:rPr>
        <w:t>главным </w:t>
      </w:r>
      <w:r>
        <w:rPr/>
        <w:t>образом многословными терминами как в сфере фиксации (стандарты   и </w:t>
      </w:r>
      <w:r>
        <w:rPr>
          <w:spacing w:val="4"/>
        </w:rPr>
        <w:t>специальные словари), так </w:t>
      </w:r>
      <w:r>
        <w:rPr/>
        <w:t>и в </w:t>
      </w:r>
      <w:r>
        <w:rPr>
          <w:spacing w:val="4"/>
        </w:rPr>
        <w:t>сфере функционирования </w:t>
      </w:r>
      <w:r>
        <w:rPr>
          <w:spacing w:val="3"/>
        </w:rPr>
        <w:t>(научные </w:t>
      </w:r>
      <w:r>
        <w:rPr/>
        <w:t>статьи,</w:t>
      </w:r>
      <w:r>
        <w:rPr>
          <w:spacing w:val="-12"/>
        </w:rPr>
        <w:t> </w:t>
      </w:r>
      <w:r>
        <w:rPr/>
        <w:t>тексты</w:t>
      </w:r>
      <w:r>
        <w:rPr>
          <w:spacing w:val="-11"/>
        </w:rPr>
        <w:t> </w:t>
      </w:r>
      <w:r>
        <w:rPr/>
        <w:t>докладов,</w:t>
      </w:r>
      <w:r>
        <w:rPr>
          <w:spacing w:val="-12"/>
        </w:rPr>
        <w:t> </w:t>
      </w:r>
      <w:r>
        <w:rPr/>
        <w:t>учебные</w:t>
      </w:r>
      <w:r>
        <w:rPr>
          <w:spacing w:val="-11"/>
        </w:rPr>
        <w:t> </w:t>
      </w:r>
      <w:r>
        <w:rPr/>
        <w:t>пособия</w:t>
      </w:r>
      <w:r>
        <w:rPr>
          <w:spacing w:val="-11"/>
        </w:rPr>
        <w:t> </w:t>
      </w:r>
      <w:r>
        <w:rPr/>
        <w:t>и</w:t>
      </w:r>
      <w:r>
        <w:rPr>
          <w:spacing w:val="-12"/>
        </w:rPr>
        <w:t> </w:t>
      </w:r>
      <w:r>
        <w:rPr>
          <w:spacing w:val="-9"/>
        </w:rPr>
        <w:t>т.</w:t>
      </w:r>
      <w:r>
        <w:rPr>
          <w:spacing w:val="-11"/>
        </w:rPr>
        <w:t> </w:t>
      </w:r>
      <w:r>
        <w:rPr/>
        <w:t>д.).</w:t>
      </w:r>
      <w:r>
        <w:rPr>
          <w:spacing w:val="-11"/>
        </w:rPr>
        <w:t> </w:t>
      </w:r>
      <w:r>
        <w:rPr/>
        <w:t>Анализ</w:t>
      </w:r>
      <w:r>
        <w:rPr>
          <w:spacing w:val="-12"/>
        </w:rPr>
        <w:t> </w:t>
      </w:r>
      <w:r>
        <w:rPr/>
        <w:t>единиц</w:t>
      </w:r>
      <w:r>
        <w:rPr>
          <w:spacing w:val="-11"/>
        </w:rPr>
        <w:t> </w:t>
      </w:r>
      <w:r>
        <w:rPr/>
        <w:t>в</w:t>
      </w:r>
      <w:r>
        <w:rPr>
          <w:spacing w:val="-11"/>
        </w:rPr>
        <w:t> </w:t>
      </w:r>
      <w:r>
        <w:rPr/>
        <w:t>сфере функционирования проводился корпусным методом. Общее количество словоформ и словоупотреблений в корпусе составило 67 572 и 1 605 404 соответственно. В результате корпусного исследования, проведенного   с помощью корпусного менеджера AntConc с использованием функций </w:t>
      </w:r>
      <w:r>
        <w:rPr>
          <w:spacing w:val="5"/>
        </w:rPr>
        <w:t>Wordlist </w:t>
      </w:r>
      <w:r>
        <w:rPr/>
        <w:t>и </w:t>
      </w:r>
      <w:r>
        <w:rPr>
          <w:spacing w:val="8"/>
        </w:rPr>
        <w:t>Clusters, </w:t>
      </w:r>
      <w:r>
        <w:rPr>
          <w:spacing w:val="6"/>
        </w:rPr>
        <w:t>было </w:t>
      </w:r>
      <w:r>
        <w:rPr>
          <w:spacing w:val="7"/>
        </w:rPr>
        <w:t>выделено </w:t>
      </w:r>
      <w:r>
        <w:rPr>
          <w:spacing w:val="6"/>
        </w:rPr>
        <w:t>2473 коллокации. </w:t>
      </w:r>
      <w:r>
        <w:rPr>
          <w:spacing w:val="7"/>
        </w:rPr>
        <w:t>Коллокации </w:t>
      </w:r>
      <w:r>
        <w:rPr/>
        <w:t>отбирались по частотному</w:t>
      </w:r>
      <w:r>
        <w:rPr>
          <w:spacing w:val="-1"/>
        </w:rPr>
        <w:t> </w:t>
      </w:r>
      <w:r>
        <w:rPr>
          <w:spacing w:val="-3"/>
        </w:rPr>
        <w:t>принципу.</w:t>
      </w:r>
    </w:p>
    <w:p>
      <w:pPr>
        <w:spacing w:after="0" w:line="237" w:lineRule="auto"/>
        <w:sectPr>
          <w:footerReference w:type="default" r:id="rId91"/>
          <w:pgSz w:w="8230" w:h="11910"/>
          <w:pgMar w:footer="552" w:header="0" w:top="860" w:bottom="740" w:left="540" w:right="580"/>
          <w:pgNumType w:start="98"/>
        </w:sectPr>
      </w:pPr>
    </w:p>
    <w:p>
      <w:pPr>
        <w:spacing w:line="237" w:lineRule="auto" w:before="106"/>
        <w:ind w:left="197" w:right="368" w:firstLine="340"/>
        <w:jc w:val="both"/>
        <w:rPr>
          <w:i/>
          <w:sz w:val="21"/>
        </w:rPr>
      </w:pPr>
      <w:r>
        <w:rPr>
          <w:spacing w:val="8"/>
          <w:sz w:val="21"/>
        </w:rPr>
        <w:t>Отсутствие дефиниции </w:t>
      </w:r>
      <w:r>
        <w:rPr>
          <w:sz w:val="21"/>
        </w:rPr>
        <w:t>у </w:t>
      </w:r>
      <w:r>
        <w:rPr>
          <w:spacing w:val="7"/>
          <w:sz w:val="21"/>
        </w:rPr>
        <w:t>термина </w:t>
      </w:r>
      <w:r>
        <w:rPr>
          <w:spacing w:val="5"/>
          <w:sz w:val="21"/>
        </w:rPr>
        <w:t>речи </w:t>
      </w:r>
      <w:r>
        <w:rPr>
          <w:spacing w:val="6"/>
          <w:sz w:val="21"/>
        </w:rPr>
        <w:t>диктует </w:t>
      </w:r>
      <w:r>
        <w:rPr>
          <w:spacing w:val="8"/>
          <w:sz w:val="21"/>
        </w:rPr>
        <w:t>определенные </w:t>
      </w:r>
      <w:r>
        <w:rPr>
          <w:spacing w:val="10"/>
          <w:sz w:val="21"/>
        </w:rPr>
        <w:t>ограничения </w:t>
      </w:r>
      <w:r>
        <w:rPr>
          <w:spacing w:val="8"/>
          <w:sz w:val="21"/>
        </w:rPr>
        <w:t>при </w:t>
      </w:r>
      <w:r>
        <w:rPr>
          <w:spacing w:val="10"/>
          <w:sz w:val="21"/>
        </w:rPr>
        <w:t>описании </w:t>
      </w:r>
      <w:r>
        <w:rPr>
          <w:spacing w:val="6"/>
          <w:sz w:val="21"/>
        </w:rPr>
        <w:t>его </w:t>
      </w:r>
      <w:r>
        <w:rPr>
          <w:spacing w:val="11"/>
          <w:sz w:val="21"/>
        </w:rPr>
        <w:t>семантики. </w:t>
      </w:r>
      <w:r>
        <w:rPr>
          <w:sz w:val="21"/>
        </w:rPr>
        <w:t>В </w:t>
      </w:r>
      <w:r>
        <w:rPr>
          <w:spacing w:val="9"/>
          <w:sz w:val="21"/>
        </w:rPr>
        <w:t>связи </w:t>
      </w:r>
      <w:r>
        <w:rPr>
          <w:sz w:val="21"/>
        </w:rPr>
        <w:t>с </w:t>
      </w:r>
      <w:r>
        <w:rPr>
          <w:spacing w:val="9"/>
          <w:sz w:val="21"/>
        </w:rPr>
        <w:t>этим </w:t>
      </w:r>
      <w:r>
        <w:rPr>
          <w:spacing w:val="12"/>
          <w:sz w:val="21"/>
        </w:rPr>
        <w:t>из-за </w:t>
      </w:r>
      <w:r>
        <w:rPr>
          <w:spacing w:val="-4"/>
          <w:sz w:val="21"/>
        </w:rPr>
        <w:t>невозможности </w:t>
      </w:r>
      <w:r>
        <w:rPr>
          <w:spacing w:val="-3"/>
          <w:sz w:val="21"/>
        </w:rPr>
        <w:t>проследить понятийную устойчивость </w:t>
      </w:r>
      <w:r>
        <w:rPr>
          <w:spacing w:val="-4"/>
          <w:sz w:val="21"/>
        </w:rPr>
        <w:t>терминологических </w:t>
      </w:r>
      <w:r>
        <w:rPr>
          <w:spacing w:val="2"/>
          <w:sz w:val="21"/>
        </w:rPr>
        <w:t>коллокаций </w:t>
      </w:r>
      <w:r>
        <w:rPr>
          <w:spacing w:val="4"/>
          <w:sz w:val="21"/>
        </w:rPr>
        <w:t>встает вопрос определения степени терминологичности </w:t>
      </w:r>
      <w:r>
        <w:rPr>
          <w:spacing w:val="3"/>
          <w:sz w:val="21"/>
        </w:rPr>
        <w:t>номинаций </w:t>
      </w:r>
      <w:r>
        <w:rPr>
          <w:sz w:val="21"/>
        </w:rPr>
        <w:t>такого рода. </w:t>
      </w:r>
      <w:r>
        <w:rPr>
          <w:spacing w:val="3"/>
          <w:sz w:val="21"/>
        </w:rPr>
        <w:t>Учитывая данные ограничения, </w:t>
      </w:r>
      <w:r>
        <w:rPr>
          <w:sz w:val="21"/>
        </w:rPr>
        <w:t>мы </w:t>
      </w:r>
      <w:r>
        <w:rPr>
          <w:spacing w:val="4"/>
          <w:sz w:val="21"/>
        </w:rPr>
        <w:t>приняли </w:t>
      </w:r>
      <w:r>
        <w:rPr>
          <w:sz w:val="21"/>
        </w:rPr>
        <w:t>решение</w:t>
      </w:r>
      <w:r>
        <w:rPr>
          <w:spacing w:val="-8"/>
          <w:sz w:val="21"/>
        </w:rPr>
        <w:t> </w:t>
      </w:r>
      <w:r>
        <w:rPr>
          <w:sz w:val="21"/>
        </w:rPr>
        <w:t>распределить</w:t>
      </w:r>
      <w:r>
        <w:rPr>
          <w:spacing w:val="-8"/>
          <w:sz w:val="21"/>
        </w:rPr>
        <w:t> </w:t>
      </w:r>
      <w:r>
        <w:rPr>
          <w:sz w:val="21"/>
        </w:rPr>
        <w:t>полученные</w:t>
      </w:r>
      <w:r>
        <w:rPr>
          <w:spacing w:val="-8"/>
          <w:sz w:val="21"/>
        </w:rPr>
        <w:t> </w:t>
      </w:r>
      <w:r>
        <w:rPr>
          <w:sz w:val="21"/>
        </w:rPr>
        <w:t>коллокации</w:t>
      </w:r>
      <w:r>
        <w:rPr>
          <w:spacing w:val="-8"/>
          <w:sz w:val="21"/>
        </w:rPr>
        <w:t> </w:t>
      </w:r>
      <w:r>
        <w:rPr>
          <w:sz w:val="21"/>
        </w:rPr>
        <w:t>на</w:t>
      </w:r>
      <w:r>
        <w:rPr>
          <w:spacing w:val="-8"/>
          <w:sz w:val="21"/>
        </w:rPr>
        <w:t> </w:t>
      </w:r>
      <w:r>
        <w:rPr>
          <w:sz w:val="21"/>
        </w:rPr>
        <w:t>три</w:t>
      </w:r>
      <w:r>
        <w:rPr>
          <w:spacing w:val="-7"/>
          <w:sz w:val="21"/>
        </w:rPr>
        <w:t> </w:t>
      </w:r>
      <w:r>
        <w:rPr>
          <w:sz w:val="21"/>
        </w:rPr>
        <w:t>группы.</w:t>
      </w:r>
      <w:r>
        <w:rPr>
          <w:spacing w:val="-8"/>
          <w:sz w:val="21"/>
        </w:rPr>
        <w:t> </w:t>
      </w:r>
      <w:r>
        <w:rPr>
          <w:sz w:val="21"/>
        </w:rPr>
        <w:t>В</w:t>
      </w:r>
      <w:r>
        <w:rPr>
          <w:spacing w:val="-8"/>
          <w:sz w:val="21"/>
        </w:rPr>
        <w:t> </w:t>
      </w:r>
      <w:r>
        <w:rPr>
          <w:sz w:val="21"/>
        </w:rPr>
        <w:t>первую </w:t>
      </w:r>
      <w:r>
        <w:rPr>
          <w:spacing w:val="3"/>
          <w:sz w:val="21"/>
        </w:rPr>
        <w:t>группу вошли коллокации </w:t>
      </w:r>
      <w:r>
        <w:rPr>
          <w:sz w:val="21"/>
        </w:rPr>
        <w:t>с </w:t>
      </w:r>
      <w:r>
        <w:rPr>
          <w:spacing w:val="2"/>
          <w:sz w:val="21"/>
        </w:rPr>
        <w:t>высокой </w:t>
      </w:r>
      <w:r>
        <w:rPr>
          <w:spacing w:val="4"/>
          <w:sz w:val="21"/>
        </w:rPr>
        <w:t>степенью </w:t>
      </w:r>
      <w:r>
        <w:rPr>
          <w:spacing w:val="5"/>
          <w:sz w:val="21"/>
        </w:rPr>
        <w:t>терминологичности: </w:t>
      </w:r>
      <w:r>
        <w:rPr>
          <w:spacing w:val="9"/>
          <w:sz w:val="21"/>
        </w:rPr>
        <w:t>словосочетания, </w:t>
      </w:r>
      <w:r>
        <w:rPr>
          <w:spacing w:val="8"/>
          <w:sz w:val="21"/>
        </w:rPr>
        <w:t>зафиксированные </w:t>
      </w:r>
      <w:r>
        <w:rPr>
          <w:sz w:val="21"/>
        </w:rPr>
        <w:t>в </w:t>
      </w:r>
      <w:r>
        <w:rPr>
          <w:spacing w:val="8"/>
          <w:sz w:val="21"/>
        </w:rPr>
        <w:t>государственных </w:t>
      </w:r>
      <w:r>
        <w:rPr>
          <w:spacing w:val="10"/>
          <w:sz w:val="21"/>
        </w:rPr>
        <w:t>стандартах </w:t>
      </w:r>
      <w:r>
        <w:rPr>
          <w:sz w:val="21"/>
        </w:rPr>
        <w:t>и </w:t>
      </w:r>
      <w:r>
        <w:rPr>
          <w:spacing w:val="4"/>
          <w:sz w:val="21"/>
        </w:rPr>
        <w:t>терминологических словарях </w:t>
      </w:r>
      <w:r>
        <w:rPr>
          <w:spacing w:val="2"/>
          <w:sz w:val="21"/>
        </w:rPr>
        <w:t>по </w:t>
      </w:r>
      <w:r>
        <w:rPr>
          <w:spacing w:val="3"/>
          <w:sz w:val="21"/>
        </w:rPr>
        <w:t>солнечной энергетике </w:t>
      </w:r>
      <w:r>
        <w:rPr>
          <w:spacing w:val="5"/>
          <w:sz w:val="21"/>
        </w:rPr>
        <w:t>(</w:t>
      </w:r>
      <w:r>
        <w:rPr>
          <w:i/>
          <w:spacing w:val="5"/>
          <w:sz w:val="21"/>
        </w:rPr>
        <w:t>пассивное </w:t>
      </w:r>
      <w:r>
        <w:rPr>
          <w:i/>
          <w:spacing w:val="11"/>
          <w:sz w:val="21"/>
        </w:rPr>
        <w:t>использование, перезаряжаемая энергетика, </w:t>
      </w:r>
      <w:r>
        <w:rPr>
          <w:i/>
          <w:spacing w:val="13"/>
          <w:sz w:val="21"/>
        </w:rPr>
        <w:t>лучепоглощающая </w:t>
      </w:r>
      <w:r>
        <w:rPr>
          <w:i/>
          <w:spacing w:val="4"/>
          <w:sz w:val="21"/>
        </w:rPr>
        <w:t>поверхность, </w:t>
      </w:r>
      <w:r>
        <w:rPr>
          <w:i/>
          <w:spacing w:val="3"/>
          <w:sz w:val="21"/>
        </w:rPr>
        <w:t>производство </w:t>
      </w:r>
      <w:r>
        <w:rPr>
          <w:i/>
          <w:spacing w:val="4"/>
          <w:sz w:val="21"/>
        </w:rPr>
        <w:t>биогаза, </w:t>
      </w:r>
      <w:r>
        <w:rPr>
          <w:i/>
          <w:spacing w:val="3"/>
          <w:sz w:val="21"/>
        </w:rPr>
        <w:t>фотоэлектрическая </w:t>
      </w:r>
      <w:r>
        <w:rPr>
          <w:i/>
          <w:spacing w:val="4"/>
          <w:sz w:val="21"/>
        </w:rPr>
        <w:t>установка </w:t>
      </w:r>
      <w:r>
        <w:rPr>
          <w:i/>
          <w:sz w:val="21"/>
        </w:rPr>
        <w:t>и</w:t>
      </w:r>
      <w:r>
        <w:rPr>
          <w:i/>
          <w:spacing w:val="-7"/>
          <w:sz w:val="21"/>
        </w:rPr>
        <w:t> </w:t>
      </w:r>
      <w:r>
        <w:rPr>
          <w:i/>
          <w:sz w:val="21"/>
        </w:rPr>
        <w:t>др.)</w:t>
      </w:r>
      <w:r>
        <w:rPr>
          <w:sz w:val="21"/>
        </w:rPr>
        <w:t>.</w:t>
      </w:r>
      <w:r>
        <w:rPr>
          <w:spacing w:val="-6"/>
          <w:sz w:val="21"/>
        </w:rPr>
        <w:t> </w:t>
      </w:r>
      <w:r>
        <w:rPr>
          <w:sz w:val="21"/>
        </w:rPr>
        <w:t>Во</w:t>
      </w:r>
      <w:r>
        <w:rPr>
          <w:spacing w:val="-6"/>
          <w:sz w:val="21"/>
        </w:rPr>
        <w:t> </w:t>
      </w:r>
      <w:r>
        <w:rPr>
          <w:sz w:val="21"/>
        </w:rPr>
        <w:t>вторую</w:t>
      </w:r>
      <w:r>
        <w:rPr>
          <w:spacing w:val="-6"/>
          <w:sz w:val="21"/>
        </w:rPr>
        <w:t> </w:t>
      </w:r>
      <w:r>
        <w:rPr>
          <w:sz w:val="21"/>
        </w:rPr>
        <w:t>группу</w:t>
      </w:r>
      <w:r>
        <w:rPr>
          <w:spacing w:val="-6"/>
          <w:sz w:val="21"/>
        </w:rPr>
        <w:t> </w:t>
      </w:r>
      <w:r>
        <w:rPr>
          <w:sz w:val="21"/>
        </w:rPr>
        <w:t>мы</w:t>
      </w:r>
      <w:r>
        <w:rPr>
          <w:spacing w:val="-6"/>
          <w:sz w:val="21"/>
        </w:rPr>
        <w:t> </w:t>
      </w:r>
      <w:r>
        <w:rPr>
          <w:sz w:val="21"/>
        </w:rPr>
        <w:t>отнесли</w:t>
      </w:r>
      <w:r>
        <w:rPr>
          <w:spacing w:val="-6"/>
          <w:sz w:val="21"/>
        </w:rPr>
        <w:t> </w:t>
      </w:r>
      <w:r>
        <w:rPr>
          <w:sz w:val="21"/>
        </w:rPr>
        <w:t>коллокации,</w:t>
      </w:r>
      <w:r>
        <w:rPr>
          <w:spacing w:val="-6"/>
          <w:sz w:val="21"/>
        </w:rPr>
        <w:t> </w:t>
      </w:r>
      <w:r>
        <w:rPr>
          <w:spacing w:val="-3"/>
          <w:sz w:val="21"/>
        </w:rPr>
        <w:t>которые</w:t>
      </w:r>
      <w:r>
        <w:rPr>
          <w:spacing w:val="-6"/>
          <w:sz w:val="21"/>
        </w:rPr>
        <w:t> </w:t>
      </w:r>
      <w:r>
        <w:rPr>
          <w:sz w:val="21"/>
        </w:rPr>
        <w:t>потенциально могут быть терминами: словосочетания, в </w:t>
      </w:r>
      <w:r>
        <w:rPr>
          <w:spacing w:val="-3"/>
          <w:sz w:val="21"/>
        </w:rPr>
        <w:t>которых </w:t>
      </w:r>
      <w:r>
        <w:rPr>
          <w:sz w:val="21"/>
        </w:rPr>
        <w:t>один из компонентов </w:t>
      </w:r>
      <w:r>
        <w:rPr>
          <w:spacing w:val="9"/>
          <w:sz w:val="21"/>
        </w:rPr>
        <w:t>является </w:t>
      </w:r>
      <w:r>
        <w:rPr>
          <w:spacing w:val="10"/>
          <w:sz w:val="21"/>
        </w:rPr>
        <w:t>узкоспециальным </w:t>
      </w:r>
      <w:r>
        <w:rPr>
          <w:spacing w:val="8"/>
          <w:sz w:val="21"/>
        </w:rPr>
        <w:t>термином </w:t>
      </w:r>
      <w:r>
        <w:rPr>
          <w:spacing w:val="7"/>
          <w:sz w:val="21"/>
        </w:rPr>
        <w:t>или </w:t>
      </w:r>
      <w:r>
        <w:rPr>
          <w:sz w:val="21"/>
        </w:rPr>
        <w:t>в </w:t>
      </w:r>
      <w:r>
        <w:rPr>
          <w:spacing w:val="7"/>
          <w:sz w:val="21"/>
        </w:rPr>
        <w:t>которых </w:t>
      </w:r>
      <w:r>
        <w:rPr>
          <w:spacing w:val="6"/>
          <w:sz w:val="21"/>
        </w:rPr>
        <w:t>два </w:t>
      </w:r>
      <w:r>
        <w:rPr>
          <w:sz w:val="21"/>
        </w:rPr>
        <w:t>и </w:t>
      </w:r>
      <w:r>
        <w:rPr>
          <w:spacing w:val="10"/>
          <w:sz w:val="21"/>
        </w:rPr>
        <w:t>более </w:t>
      </w:r>
      <w:r>
        <w:rPr>
          <w:spacing w:val="-4"/>
          <w:sz w:val="21"/>
        </w:rPr>
        <w:t>компонентов </w:t>
      </w:r>
      <w:r>
        <w:rPr>
          <w:sz w:val="21"/>
        </w:rPr>
        <w:t>являются </w:t>
      </w:r>
      <w:r>
        <w:rPr>
          <w:spacing w:val="-3"/>
          <w:sz w:val="21"/>
        </w:rPr>
        <w:t>межсистемными заимствованиями </w:t>
      </w:r>
      <w:r>
        <w:rPr>
          <w:spacing w:val="-2"/>
          <w:sz w:val="21"/>
        </w:rPr>
        <w:t>(</w:t>
      </w:r>
      <w:r>
        <w:rPr>
          <w:i/>
          <w:spacing w:val="-2"/>
          <w:sz w:val="21"/>
        </w:rPr>
        <w:t>традиционная </w:t>
      </w:r>
      <w:r>
        <w:rPr>
          <w:i/>
          <w:sz w:val="21"/>
        </w:rPr>
        <w:t>энергетика, работа электростанции, поверхность коллектора, ветер переменной скорости, производство водорода и др.)</w:t>
      </w:r>
      <w:r>
        <w:rPr>
          <w:sz w:val="21"/>
        </w:rPr>
        <w:t>. В третью группу </w:t>
      </w:r>
      <w:r>
        <w:rPr>
          <w:spacing w:val="3"/>
          <w:sz w:val="21"/>
        </w:rPr>
        <w:t>вошли </w:t>
      </w:r>
      <w:r>
        <w:rPr>
          <w:spacing w:val="2"/>
          <w:sz w:val="21"/>
        </w:rPr>
        <w:t>коллокации, </w:t>
      </w:r>
      <w:r>
        <w:rPr>
          <w:sz w:val="21"/>
        </w:rPr>
        <w:t>которые </w:t>
      </w:r>
      <w:r>
        <w:rPr>
          <w:spacing w:val="3"/>
          <w:sz w:val="21"/>
        </w:rPr>
        <w:t>сложно назвать </w:t>
      </w:r>
      <w:r>
        <w:rPr>
          <w:spacing w:val="4"/>
          <w:sz w:val="21"/>
        </w:rPr>
        <w:t>терминами </w:t>
      </w:r>
      <w:r>
        <w:rPr>
          <w:sz w:val="21"/>
        </w:rPr>
        <w:t>и к </w:t>
      </w:r>
      <w:r>
        <w:rPr>
          <w:spacing w:val="2"/>
          <w:sz w:val="21"/>
        </w:rPr>
        <w:t>которым </w:t>
      </w:r>
      <w:r>
        <w:rPr>
          <w:spacing w:val="-3"/>
          <w:sz w:val="21"/>
        </w:rPr>
        <w:t>необходимы </w:t>
      </w:r>
      <w:r>
        <w:rPr>
          <w:sz w:val="21"/>
        </w:rPr>
        <w:t>применение универсальных критериев терминологичности и даже оценка эксперта: словосочетания, полностью состоящие из слов общеупотребительного языка; семантически незаконченные сочетания, требующие смысловой развертки; многокомпонентные словосочетания с </w:t>
      </w:r>
      <w:r>
        <w:rPr>
          <w:spacing w:val="3"/>
          <w:sz w:val="21"/>
        </w:rPr>
        <w:t>несколькими </w:t>
      </w:r>
      <w:r>
        <w:rPr>
          <w:spacing w:val="5"/>
          <w:sz w:val="21"/>
        </w:rPr>
        <w:t>семантическими </w:t>
      </w:r>
      <w:r>
        <w:rPr>
          <w:spacing w:val="4"/>
          <w:sz w:val="21"/>
        </w:rPr>
        <w:t>ядрами, сочетания </w:t>
      </w:r>
      <w:r>
        <w:rPr>
          <w:sz w:val="21"/>
        </w:rPr>
        <w:t>с </w:t>
      </w:r>
      <w:r>
        <w:rPr>
          <w:spacing w:val="4"/>
          <w:sz w:val="21"/>
        </w:rPr>
        <w:t>сочинительной </w:t>
      </w:r>
      <w:r>
        <w:rPr>
          <w:spacing w:val="3"/>
          <w:sz w:val="21"/>
        </w:rPr>
        <w:t>связью </w:t>
      </w:r>
      <w:r>
        <w:rPr>
          <w:spacing w:val="4"/>
          <w:sz w:val="21"/>
        </w:rPr>
        <w:t>между </w:t>
      </w:r>
      <w:r>
        <w:rPr>
          <w:spacing w:val="3"/>
          <w:sz w:val="21"/>
        </w:rPr>
        <w:t>компонентами; </w:t>
      </w:r>
      <w:r>
        <w:rPr>
          <w:spacing w:val="4"/>
          <w:sz w:val="21"/>
        </w:rPr>
        <w:t>словосочетания, </w:t>
      </w:r>
      <w:r>
        <w:rPr>
          <w:spacing w:val="2"/>
          <w:sz w:val="21"/>
        </w:rPr>
        <w:t>не </w:t>
      </w:r>
      <w:r>
        <w:rPr>
          <w:spacing w:val="4"/>
          <w:sz w:val="21"/>
        </w:rPr>
        <w:t>имеющие </w:t>
      </w:r>
      <w:r>
        <w:rPr>
          <w:spacing w:val="2"/>
          <w:sz w:val="21"/>
        </w:rPr>
        <w:t>никакой </w:t>
      </w:r>
      <w:r>
        <w:rPr>
          <w:sz w:val="21"/>
        </w:rPr>
        <w:t>ассоциативной</w:t>
      </w:r>
      <w:r>
        <w:rPr>
          <w:spacing w:val="-10"/>
          <w:sz w:val="21"/>
        </w:rPr>
        <w:t> </w:t>
      </w:r>
      <w:r>
        <w:rPr>
          <w:sz w:val="21"/>
        </w:rPr>
        <w:t>связи</w:t>
      </w:r>
      <w:r>
        <w:rPr>
          <w:spacing w:val="-9"/>
          <w:sz w:val="21"/>
        </w:rPr>
        <w:t> </w:t>
      </w:r>
      <w:r>
        <w:rPr>
          <w:sz w:val="21"/>
        </w:rPr>
        <w:t>с</w:t>
      </w:r>
      <w:r>
        <w:rPr>
          <w:spacing w:val="-9"/>
          <w:sz w:val="21"/>
        </w:rPr>
        <w:t> </w:t>
      </w:r>
      <w:r>
        <w:rPr>
          <w:sz w:val="21"/>
        </w:rPr>
        <w:t>областью</w:t>
      </w:r>
      <w:r>
        <w:rPr>
          <w:spacing w:val="-9"/>
          <w:sz w:val="21"/>
        </w:rPr>
        <w:t> </w:t>
      </w:r>
      <w:r>
        <w:rPr>
          <w:sz w:val="21"/>
        </w:rPr>
        <w:t>солнечной</w:t>
      </w:r>
      <w:r>
        <w:rPr>
          <w:spacing w:val="-9"/>
          <w:sz w:val="21"/>
        </w:rPr>
        <w:t> </w:t>
      </w:r>
      <w:r>
        <w:rPr>
          <w:sz w:val="21"/>
        </w:rPr>
        <w:t>энергетики</w:t>
      </w:r>
      <w:r>
        <w:rPr>
          <w:spacing w:val="-9"/>
          <w:sz w:val="21"/>
        </w:rPr>
        <w:t> </w:t>
      </w:r>
      <w:r>
        <w:rPr>
          <w:sz w:val="21"/>
        </w:rPr>
        <w:t>(</w:t>
      </w:r>
      <w:r>
        <w:rPr>
          <w:i/>
          <w:sz w:val="21"/>
        </w:rPr>
        <w:t>эффективность </w:t>
      </w:r>
      <w:r>
        <w:rPr>
          <w:i/>
          <w:sz w:val="21"/>
        </w:rPr>
        <w:t>работы, поверхность воды, зеркальная поверхность, развитие региона, базовые материалы, проблемы технологии микроэлектроники и особо чистых</w:t>
      </w:r>
      <w:r>
        <w:rPr>
          <w:i/>
          <w:spacing w:val="-13"/>
          <w:sz w:val="21"/>
        </w:rPr>
        <w:t> </w:t>
      </w:r>
      <w:r>
        <w:rPr>
          <w:i/>
          <w:sz w:val="21"/>
        </w:rPr>
        <w:t>материалов,</w:t>
      </w:r>
      <w:r>
        <w:rPr>
          <w:i/>
          <w:spacing w:val="-12"/>
          <w:sz w:val="21"/>
        </w:rPr>
        <w:t> </w:t>
      </w:r>
      <w:r>
        <w:rPr>
          <w:i/>
          <w:spacing w:val="-3"/>
          <w:sz w:val="21"/>
        </w:rPr>
        <w:t>жаркое</w:t>
      </w:r>
      <w:r>
        <w:rPr>
          <w:i/>
          <w:spacing w:val="-12"/>
          <w:sz w:val="21"/>
        </w:rPr>
        <w:t> </w:t>
      </w:r>
      <w:r>
        <w:rPr>
          <w:i/>
          <w:sz w:val="21"/>
        </w:rPr>
        <w:t>солнце,</w:t>
      </w:r>
      <w:r>
        <w:rPr>
          <w:i/>
          <w:spacing w:val="-12"/>
          <w:sz w:val="21"/>
        </w:rPr>
        <w:t> </w:t>
      </w:r>
      <w:r>
        <w:rPr>
          <w:i/>
          <w:sz w:val="21"/>
        </w:rPr>
        <w:t>дни</w:t>
      </w:r>
      <w:r>
        <w:rPr>
          <w:i/>
          <w:spacing w:val="-12"/>
          <w:sz w:val="21"/>
        </w:rPr>
        <w:t> </w:t>
      </w:r>
      <w:r>
        <w:rPr>
          <w:i/>
          <w:sz w:val="21"/>
        </w:rPr>
        <w:t>без</w:t>
      </w:r>
      <w:r>
        <w:rPr>
          <w:i/>
          <w:spacing w:val="-12"/>
          <w:sz w:val="21"/>
        </w:rPr>
        <w:t> </w:t>
      </w:r>
      <w:r>
        <w:rPr>
          <w:i/>
          <w:spacing w:val="-3"/>
          <w:sz w:val="21"/>
        </w:rPr>
        <w:t>солнца</w:t>
      </w:r>
      <w:r>
        <w:rPr>
          <w:spacing w:val="-3"/>
          <w:sz w:val="21"/>
        </w:rPr>
        <w:t>,</w:t>
      </w:r>
      <w:r>
        <w:rPr>
          <w:spacing w:val="-12"/>
          <w:sz w:val="21"/>
        </w:rPr>
        <w:t> </w:t>
      </w:r>
      <w:r>
        <w:rPr>
          <w:i/>
          <w:sz w:val="21"/>
        </w:rPr>
        <w:t>строение</w:t>
      </w:r>
      <w:r>
        <w:rPr>
          <w:i/>
          <w:spacing w:val="-12"/>
          <w:sz w:val="21"/>
        </w:rPr>
        <w:t> </w:t>
      </w:r>
      <w:r>
        <w:rPr>
          <w:i/>
          <w:sz w:val="21"/>
        </w:rPr>
        <w:t>растворов </w:t>
      </w:r>
      <w:r>
        <w:rPr>
          <w:i/>
          <w:sz w:val="21"/>
        </w:rPr>
        <w:t>электролитов литий-ионных источников тока и т.</w:t>
      </w:r>
      <w:r>
        <w:rPr>
          <w:i/>
          <w:spacing w:val="-5"/>
          <w:sz w:val="21"/>
        </w:rPr>
        <w:t> </w:t>
      </w:r>
      <w:r>
        <w:rPr>
          <w:i/>
          <w:sz w:val="21"/>
        </w:rPr>
        <w:t>д).</w:t>
      </w:r>
    </w:p>
    <w:p>
      <w:pPr>
        <w:pStyle w:val="BodyText"/>
        <w:spacing w:line="207" w:lineRule="exact"/>
        <w:ind w:left="537" w:firstLine="0"/>
      </w:pPr>
      <w:r>
        <w:rPr/>
        <w:t>В результате распределения мы получили следующие данные. В пер-</w:t>
      </w:r>
    </w:p>
    <w:p>
      <w:pPr>
        <w:pStyle w:val="BodyText"/>
        <w:spacing w:line="237" w:lineRule="auto"/>
        <w:ind w:left="197" w:right="381" w:firstLine="0"/>
      </w:pPr>
      <w:r>
        <w:rPr>
          <w:spacing w:val="-3"/>
        </w:rPr>
        <w:t>вую</w:t>
      </w:r>
      <w:r>
        <w:rPr>
          <w:spacing w:val="-9"/>
        </w:rPr>
        <w:t> </w:t>
      </w:r>
      <w:r>
        <w:rPr/>
        <w:t>группу</w:t>
      </w:r>
      <w:r>
        <w:rPr>
          <w:spacing w:val="-8"/>
        </w:rPr>
        <w:t> </w:t>
      </w:r>
      <w:r>
        <w:rPr/>
        <w:t>вошли</w:t>
      </w:r>
      <w:r>
        <w:rPr>
          <w:spacing w:val="-8"/>
        </w:rPr>
        <w:t> </w:t>
      </w:r>
      <w:r>
        <w:rPr/>
        <w:t>417</w:t>
      </w:r>
      <w:r>
        <w:rPr>
          <w:spacing w:val="-9"/>
        </w:rPr>
        <w:t> </w:t>
      </w:r>
      <w:r>
        <w:rPr>
          <w:spacing w:val="-3"/>
        </w:rPr>
        <w:t>коллокаций</w:t>
      </w:r>
      <w:r>
        <w:rPr>
          <w:spacing w:val="-8"/>
        </w:rPr>
        <w:t> </w:t>
      </w:r>
      <w:r>
        <w:rPr/>
        <w:t>(</w:t>
      </w:r>
      <w:r>
        <w:rPr>
          <w:b/>
        </w:rPr>
        <w:t>17%</w:t>
      </w:r>
      <w:r>
        <w:rPr/>
        <w:t>),</w:t>
      </w:r>
      <w:r>
        <w:rPr>
          <w:spacing w:val="-8"/>
        </w:rPr>
        <w:t> </w:t>
      </w:r>
      <w:r>
        <w:rPr/>
        <w:t>во</w:t>
      </w:r>
      <w:r>
        <w:rPr>
          <w:spacing w:val="-8"/>
        </w:rPr>
        <w:t> </w:t>
      </w:r>
      <w:r>
        <w:rPr>
          <w:spacing w:val="-3"/>
        </w:rPr>
        <w:t>вторую</w:t>
      </w:r>
      <w:r>
        <w:rPr>
          <w:spacing w:val="-9"/>
        </w:rPr>
        <w:t> </w:t>
      </w:r>
      <w:r>
        <w:rPr/>
        <w:t>группу</w:t>
      </w:r>
      <w:r>
        <w:rPr>
          <w:spacing w:val="-8"/>
        </w:rPr>
        <w:t> </w:t>
      </w:r>
      <w:r>
        <w:rPr/>
        <w:t>—</w:t>
      </w:r>
      <w:r>
        <w:rPr>
          <w:spacing w:val="-8"/>
        </w:rPr>
        <w:t> </w:t>
      </w:r>
      <w:r>
        <w:rPr/>
        <w:t>1866</w:t>
      </w:r>
      <w:r>
        <w:rPr>
          <w:spacing w:val="-9"/>
        </w:rPr>
        <w:t> </w:t>
      </w:r>
      <w:r>
        <w:rPr/>
        <w:t>еди- ниц</w:t>
      </w:r>
      <w:r>
        <w:rPr>
          <w:spacing w:val="-15"/>
        </w:rPr>
        <w:t> </w:t>
      </w:r>
      <w:r>
        <w:rPr/>
        <w:t>(</w:t>
      </w:r>
      <w:r>
        <w:rPr>
          <w:b/>
        </w:rPr>
        <w:t>75%</w:t>
      </w:r>
      <w:r>
        <w:rPr/>
        <w:t>),</w:t>
      </w:r>
      <w:r>
        <w:rPr>
          <w:spacing w:val="-15"/>
        </w:rPr>
        <w:t> </w:t>
      </w:r>
      <w:r>
        <w:rPr/>
        <w:t>и</w:t>
      </w:r>
      <w:r>
        <w:rPr>
          <w:spacing w:val="-15"/>
        </w:rPr>
        <w:t> </w:t>
      </w:r>
      <w:r>
        <w:rPr/>
        <w:t>третья</w:t>
      </w:r>
      <w:r>
        <w:rPr>
          <w:spacing w:val="-15"/>
        </w:rPr>
        <w:t> </w:t>
      </w:r>
      <w:r>
        <w:rPr/>
        <w:t>группа</w:t>
      </w:r>
      <w:r>
        <w:rPr>
          <w:spacing w:val="-15"/>
        </w:rPr>
        <w:t> </w:t>
      </w:r>
      <w:r>
        <w:rPr/>
        <w:t>представлена</w:t>
      </w:r>
      <w:r>
        <w:rPr>
          <w:spacing w:val="-14"/>
        </w:rPr>
        <w:t> </w:t>
      </w:r>
      <w:r>
        <w:rPr/>
        <w:t>словосочетаниями</w:t>
      </w:r>
      <w:r>
        <w:rPr>
          <w:spacing w:val="-15"/>
        </w:rPr>
        <w:t> </w:t>
      </w:r>
      <w:r>
        <w:rPr/>
        <w:t>в</w:t>
      </w:r>
      <w:r>
        <w:rPr>
          <w:spacing w:val="-15"/>
        </w:rPr>
        <w:t> </w:t>
      </w:r>
      <w:r>
        <w:rPr/>
        <w:t>количестве 190 (</w:t>
      </w:r>
      <w:r>
        <w:rPr>
          <w:b/>
        </w:rPr>
        <w:t>8%</w:t>
      </w:r>
      <w:r>
        <w:rPr/>
        <w:t>).</w:t>
      </w:r>
    </w:p>
    <w:p>
      <w:pPr>
        <w:pStyle w:val="BodyText"/>
        <w:spacing w:line="237" w:lineRule="auto"/>
        <w:ind w:left="197" w:right="381"/>
      </w:pPr>
      <w:r>
        <w:rPr/>
        <w:t>К</w:t>
      </w:r>
      <w:r>
        <w:rPr>
          <w:spacing w:val="-11"/>
        </w:rPr>
        <w:t> </w:t>
      </w:r>
      <w:r>
        <w:rPr>
          <w:spacing w:val="-3"/>
        </w:rPr>
        <w:t>третьей</w:t>
      </w:r>
      <w:r>
        <w:rPr>
          <w:spacing w:val="-10"/>
        </w:rPr>
        <w:t> </w:t>
      </w:r>
      <w:r>
        <w:rPr>
          <w:spacing w:val="-3"/>
        </w:rPr>
        <w:t>группе,</w:t>
      </w:r>
      <w:r>
        <w:rPr>
          <w:spacing w:val="-11"/>
        </w:rPr>
        <w:t> </w:t>
      </w:r>
      <w:r>
        <w:rPr>
          <w:spacing w:val="-5"/>
        </w:rPr>
        <w:t>которая</w:t>
      </w:r>
      <w:r>
        <w:rPr>
          <w:spacing w:val="-10"/>
        </w:rPr>
        <w:t> </w:t>
      </w:r>
      <w:r>
        <w:rPr>
          <w:spacing w:val="-3"/>
        </w:rPr>
        <w:t>оказалась</w:t>
      </w:r>
      <w:r>
        <w:rPr>
          <w:spacing w:val="-11"/>
        </w:rPr>
        <w:t> </w:t>
      </w:r>
      <w:r>
        <w:rPr/>
        <w:t>самой</w:t>
      </w:r>
      <w:r>
        <w:rPr>
          <w:spacing w:val="-10"/>
        </w:rPr>
        <w:t> </w:t>
      </w:r>
      <w:r>
        <w:rPr>
          <w:spacing w:val="-4"/>
        </w:rPr>
        <w:t>малочисленной,</w:t>
      </w:r>
      <w:r>
        <w:rPr>
          <w:spacing w:val="-10"/>
        </w:rPr>
        <w:t> </w:t>
      </w:r>
      <w:r>
        <w:rPr/>
        <w:t>мы</w:t>
      </w:r>
      <w:r>
        <w:rPr>
          <w:spacing w:val="-11"/>
        </w:rPr>
        <w:t> </w:t>
      </w:r>
      <w:r>
        <w:rPr>
          <w:spacing w:val="-3"/>
        </w:rPr>
        <w:t>решили </w:t>
      </w:r>
      <w:r>
        <w:rPr/>
        <w:t>применить критерии терминологичности с целью включения ее единиц в итоговый список для лексикографического</w:t>
      </w:r>
      <w:r>
        <w:rPr>
          <w:spacing w:val="-6"/>
        </w:rPr>
        <w:t> </w:t>
      </w:r>
      <w:r>
        <w:rPr/>
        <w:t>описания.</w:t>
      </w:r>
    </w:p>
    <w:p>
      <w:pPr>
        <w:pStyle w:val="BodyText"/>
        <w:spacing w:line="237" w:lineRule="auto"/>
        <w:ind w:left="197" w:right="376"/>
      </w:pPr>
      <w:r>
        <w:rPr/>
        <w:t>Критерии терминологичности, выделяемые лингвистами, в полной мере можно использовать </w:t>
      </w:r>
      <w:r>
        <w:rPr>
          <w:spacing w:val="-3"/>
        </w:rPr>
        <w:t>только </w:t>
      </w:r>
      <w:r>
        <w:rPr/>
        <w:t>для терминов сферы фиксации. Напри- мер, такие критерии, как дефиниционный критерий, критерий концепту- альной целостности, информационный критерий и критерий логических </w:t>
      </w:r>
      <w:r>
        <w:rPr>
          <w:spacing w:val="4"/>
        </w:rPr>
        <w:t>теорем, </w:t>
      </w:r>
      <w:r>
        <w:rPr>
          <w:spacing w:val="2"/>
        </w:rPr>
        <w:t>требуют </w:t>
      </w:r>
      <w:r>
        <w:rPr>
          <w:spacing w:val="4"/>
        </w:rPr>
        <w:t>обращения </w:t>
      </w:r>
      <w:r>
        <w:rPr/>
        <w:t>к </w:t>
      </w:r>
      <w:r>
        <w:rPr>
          <w:spacing w:val="4"/>
        </w:rPr>
        <w:t>дефиниции </w:t>
      </w:r>
      <w:r>
        <w:rPr>
          <w:spacing w:val="3"/>
        </w:rPr>
        <w:t>термина, чтобы соотнести </w:t>
      </w:r>
      <w:r>
        <w:rPr/>
        <w:t>знак со специальным понятием. Для описания терминов речи мы можем</w:t>
      </w:r>
    </w:p>
    <w:p>
      <w:pPr>
        <w:spacing w:after="0" w:line="237" w:lineRule="auto"/>
        <w:sectPr>
          <w:pgSz w:w="8230" w:h="11910"/>
          <w:pgMar w:header="0" w:footer="552" w:top="860" w:bottom="740" w:left="540" w:right="580"/>
        </w:sectPr>
      </w:pPr>
    </w:p>
    <w:p>
      <w:pPr>
        <w:pStyle w:val="BodyText"/>
        <w:spacing w:line="237" w:lineRule="auto" w:before="106"/>
        <w:ind w:right="152" w:firstLine="0"/>
      </w:pPr>
      <w:r>
        <w:rPr/>
        <w:t>использовать статистический и </w:t>
      </w:r>
      <w:r>
        <w:rPr>
          <w:spacing w:val="2"/>
        </w:rPr>
        <w:t>семантический </w:t>
      </w:r>
      <w:r>
        <w:rPr/>
        <w:t>критерий. Но в рамках </w:t>
      </w:r>
      <w:r>
        <w:rPr>
          <w:spacing w:val="-4"/>
        </w:rPr>
        <w:t>нашего исследования </w:t>
      </w:r>
      <w:r>
        <w:rPr>
          <w:spacing w:val="-3"/>
        </w:rPr>
        <w:t>данные критерии </w:t>
      </w:r>
      <w:r>
        <w:rPr/>
        <w:t>не в </w:t>
      </w:r>
      <w:r>
        <w:rPr>
          <w:spacing w:val="-3"/>
        </w:rPr>
        <w:t>состоянии определить степень </w:t>
      </w:r>
      <w:r>
        <w:rPr/>
        <w:t>терминологичности</w:t>
      </w:r>
      <w:r>
        <w:rPr>
          <w:spacing w:val="-15"/>
        </w:rPr>
        <w:t> </w:t>
      </w:r>
      <w:r>
        <w:rPr>
          <w:spacing w:val="-3"/>
        </w:rPr>
        <w:t>коллокаций,</w:t>
      </w:r>
      <w:r>
        <w:rPr>
          <w:spacing w:val="-14"/>
        </w:rPr>
        <w:t> </w:t>
      </w:r>
      <w:r>
        <w:rPr/>
        <w:t>так</w:t>
      </w:r>
      <w:r>
        <w:rPr>
          <w:spacing w:val="-14"/>
        </w:rPr>
        <w:t> </w:t>
      </w:r>
      <w:r>
        <w:rPr/>
        <w:t>как</w:t>
      </w:r>
      <w:r>
        <w:rPr>
          <w:spacing w:val="-14"/>
        </w:rPr>
        <w:t> </w:t>
      </w:r>
      <w:r>
        <w:rPr/>
        <w:t>изначально</w:t>
      </w:r>
      <w:r>
        <w:rPr>
          <w:spacing w:val="-14"/>
        </w:rPr>
        <w:t> </w:t>
      </w:r>
      <w:r>
        <w:rPr/>
        <w:t>единицы</w:t>
      </w:r>
      <w:r>
        <w:rPr>
          <w:spacing w:val="-15"/>
        </w:rPr>
        <w:t> </w:t>
      </w:r>
      <w:r>
        <w:rPr/>
        <w:t>отбирались по </w:t>
      </w:r>
      <w:r>
        <w:rPr>
          <w:spacing w:val="-3"/>
        </w:rPr>
        <w:t>статистическим </w:t>
      </w:r>
      <w:r>
        <w:rPr>
          <w:spacing w:val="-4"/>
        </w:rPr>
        <w:t>показателям </w:t>
      </w:r>
      <w:r>
        <w:rPr/>
        <w:t>из </w:t>
      </w:r>
      <w:r>
        <w:rPr>
          <w:spacing w:val="-4"/>
        </w:rPr>
        <w:t>научно-технических текстов, </w:t>
      </w:r>
      <w:r>
        <w:rPr>
          <w:spacing w:val="-3"/>
        </w:rPr>
        <w:t>посвящен- </w:t>
      </w:r>
      <w:r>
        <w:rPr/>
        <w:t>ных направлению солнечной энергетики. В связи с этим целесообразно выработать</w:t>
      </w:r>
      <w:r>
        <w:rPr>
          <w:spacing w:val="-14"/>
        </w:rPr>
        <w:t> </w:t>
      </w:r>
      <w:r>
        <w:rPr/>
        <w:t>критерии,</w:t>
      </w:r>
      <w:r>
        <w:rPr>
          <w:spacing w:val="-13"/>
        </w:rPr>
        <w:t> </w:t>
      </w:r>
      <w:r>
        <w:rPr>
          <w:spacing w:val="-3"/>
        </w:rPr>
        <w:t>которые</w:t>
      </w:r>
      <w:r>
        <w:rPr>
          <w:spacing w:val="-13"/>
        </w:rPr>
        <w:t> </w:t>
      </w:r>
      <w:r>
        <w:rPr/>
        <w:t>способны</w:t>
      </w:r>
      <w:r>
        <w:rPr>
          <w:spacing w:val="-13"/>
        </w:rPr>
        <w:t> </w:t>
      </w:r>
      <w:r>
        <w:rPr/>
        <w:t>определить</w:t>
      </w:r>
      <w:r>
        <w:rPr>
          <w:spacing w:val="-13"/>
        </w:rPr>
        <w:t> </w:t>
      </w:r>
      <w:r>
        <w:rPr/>
        <w:t>степень</w:t>
      </w:r>
      <w:r>
        <w:rPr>
          <w:spacing w:val="-13"/>
        </w:rPr>
        <w:t> </w:t>
      </w:r>
      <w:r>
        <w:rPr/>
        <w:t>терминоло- гичности конкретных единиц</w:t>
      </w:r>
      <w:r>
        <w:rPr>
          <w:spacing w:val="-1"/>
        </w:rPr>
        <w:t> </w:t>
      </w:r>
      <w:r>
        <w:rPr/>
        <w:t>речи.</w:t>
      </w:r>
    </w:p>
    <w:p>
      <w:pPr>
        <w:pStyle w:val="BodyText"/>
        <w:spacing w:line="237" w:lineRule="auto"/>
        <w:ind w:right="154"/>
      </w:pPr>
      <w:r>
        <w:rPr>
          <w:spacing w:val="-4"/>
        </w:rPr>
        <w:t>Внимательно изучив характер </w:t>
      </w:r>
      <w:r>
        <w:rPr>
          <w:spacing w:val="-5"/>
        </w:rPr>
        <w:t>коллокаций, </w:t>
      </w:r>
      <w:r>
        <w:rPr>
          <w:spacing w:val="-4"/>
        </w:rPr>
        <w:t>вошедших </w:t>
      </w:r>
      <w:r>
        <w:rPr/>
        <w:t>в третью </w:t>
      </w:r>
      <w:r>
        <w:rPr>
          <w:spacing w:val="-6"/>
        </w:rPr>
        <w:t>группу, </w:t>
      </w:r>
      <w:r>
        <w:rPr/>
        <w:t>мы посчитали нужным применение следующих критериев:</w:t>
      </w:r>
    </w:p>
    <w:p>
      <w:pPr>
        <w:pStyle w:val="ListParagraph"/>
        <w:numPr>
          <w:ilvl w:val="0"/>
          <w:numId w:val="44"/>
        </w:numPr>
        <w:tabs>
          <w:tab w:pos="996" w:val="left" w:leader="none"/>
        </w:tabs>
        <w:spacing w:line="237" w:lineRule="auto" w:before="0" w:after="0"/>
        <w:ind w:left="423" w:right="155" w:firstLine="340"/>
        <w:jc w:val="both"/>
        <w:rPr>
          <w:sz w:val="21"/>
        </w:rPr>
      </w:pPr>
      <w:r>
        <w:rPr>
          <w:sz w:val="21"/>
        </w:rPr>
        <w:t>критерий семантической отнесенности к сфере СЭ (если </w:t>
      </w:r>
      <w:r>
        <w:rPr>
          <w:spacing w:val="-3"/>
          <w:sz w:val="21"/>
        </w:rPr>
        <w:t>коллока- </w:t>
      </w:r>
      <w:r>
        <w:rPr>
          <w:sz w:val="21"/>
        </w:rPr>
        <w:t>ция не имеет </w:t>
      </w:r>
      <w:r>
        <w:rPr>
          <w:spacing w:val="-3"/>
          <w:sz w:val="21"/>
        </w:rPr>
        <w:t>никакой </w:t>
      </w:r>
      <w:r>
        <w:rPr>
          <w:sz w:val="21"/>
        </w:rPr>
        <w:t>ассоциативной связи с областью СЭ и может быть использована в других терминосистемах, то данная коллокация не явля- ется терминологической коллокацией</w:t>
      </w:r>
      <w:r>
        <w:rPr>
          <w:spacing w:val="-2"/>
          <w:sz w:val="21"/>
        </w:rPr>
        <w:t> </w:t>
      </w:r>
      <w:r>
        <w:rPr>
          <w:sz w:val="21"/>
        </w:rPr>
        <w:t>СЭ);</w:t>
      </w:r>
    </w:p>
    <w:p>
      <w:pPr>
        <w:pStyle w:val="ListParagraph"/>
        <w:numPr>
          <w:ilvl w:val="0"/>
          <w:numId w:val="44"/>
        </w:numPr>
        <w:tabs>
          <w:tab w:pos="1009" w:val="left" w:leader="none"/>
        </w:tabs>
        <w:spacing w:line="237" w:lineRule="auto" w:before="0" w:after="0"/>
        <w:ind w:left="423" w:right="150" w:firstLine="340"/>
        <w:jc w:val="both"/>
        <w:rPr>
          <w:sz w:val="21"/>
        </w:rPr>
      </w:pPr>
      <w:r>
        <w:rPr>
          <w:sz w:val="21"/>
        </w:rPr>
        <w:t>критерий семантической целостности (коллокация должна обла- дать </w:t>
      </w:r>
      <w:r>
        <w:rPr>
          <w:spacing w:val="3"/>
          <w:sz w:val="21"/>
        </w:rPr>
        <w:t>смысловой законченностью </w:t>
      </w:r>
      <w:r>
        <w:rPr>
          <w:sz w:val="21"/>
        </w:rPr>
        <w:t>и не </w:t>
      </w:r>
      <w:r>
        <w:rPr>
          <w:spacing w:val="3"/>
          <w:sz w:val="21"/>
        </w:rPr>
        <w:t>должна требовать </w:t>
      </w:r>
      <w:r>
        <w:rPr>
          <w:spacing w:val="4"/>
          <w:sz w:val="21"/>
        </w:rPr>
        <w:t>дальнейшей </w:t>
      </w:r>
      <w:r>
        <w:rPr>
          <w:sz w:val="21"/>
        </w:rPr>
        <w:t>развертки);</w:t>
      </w:r>
    </w:p>
    <w:p>
      <w:pPr>
        <w:pStyle w:val="ListParagraph"/>
        <w:numPr>
          <w:ilvl w:val="0"/>
          <w:numId w:val="44"/>
        </w:numPr>
        <w:tabs>
          <w:tab w:pos="991" w:val="left" w:leader="none"/>
        </w:tabs>
        <w:spacing w:line="237" w:lineRule="auto" w:before="0" w:after="0"/>
        <w:ind w:left="423" w:right="155" w:firstLine="340"/>
        <w:jc w:val="both"/>
        <w:rPr>
          <w:sz w:val="21"/>
        </w:rPr>
      </w:pPr>
      <w:r>
        <w:rPr>
          <w:sz w:val="21"/>
        </w:rPr>
        <w:t>логико-интуитивный критерий (соотнесенность коллокации с</w:t>
      </w:r>
      <w:r>
        <w:rPr>
          <w:spacing w:val="-36"/>
          <w:sz w:val="21"/>
        </w:rPr>
        <w:t> </w:t>
      </w:r>
      <w:r>
        <w:rPr>
          <w:sz w:val="21"/>
        </w:rPr>
        <w:t>еди- ным, </w:t>
      </w:r>
      <w:r>
        <w:rPr>
          <w:spacing w:val="-4"/>
          <w:sz w:val="21"/>
        </w:rPr>
        <w:t>хотя </w:t>
      </w:r>
      <w:r>
        <w:rPr>
          <w:sz w:val="21"/>
        </w:rPr>
        <w:t>и расчлененным</w:t>
      </w:r>
      <w:r>
        <w:rPr>
          <w:spacing w:val="3"/>
          <w:sz w:val="21"/>
        </w:rPr>
        <w:t> </w:t>
      </w:r>
      <w:r>
        <w:rPr>
          <w:sz w:val="21"/>
        </w:rPr>
        <w:t>понятием).</w:t>
      </w:r>
    </w:p>
    <w:p>
      <w:pPr>
        <w:pStyle w:val="BodyText"/>
        <w:spacing w:line="236" w:lineRule="exact"/>
        <w:ind w:left="763" w:firstLine="0"/>
      </w:pPr>
      <w:r>
        <w:rPr/>
        <w:t>Данные критерии были применены к 190</w:t>
      </w:r>
      <w:r>
        <w:rPr>
          <w:spacing w:val="-18"/>
        </w:rPr>
        <w:t> </w:t>
      </w:r>
      <w:r>
        <w:rPr/>
        <w:t>коллокациям.</w:t>
      </w:r>
    </w:p>
    <w:p>
      <w:pPr>
        <w:pStyle w:val="BodyText"/>
        <w:spacing w:line="237" w:lineRule="auto"/>
        <w:ind w:right="155"/>
      </w:pPr>
      <w:r>
        <w:rPr/>
        <w:t>Применив вышеописанные критерии терминологичности к </w:t>
      </w:r>
      <w:r>
        <w:rPr>
          <w:spacing w:val="-3"/>
        </w:rPr>
        <w:t>данному </w:t>
      </w:r>
      <w:r>
        <w:rPr/>
        <w:t>списку коллокаций, мы пришли к некоторым</w:t>
      </w:r>
      <w:r>
        <w:rPr>
          <w:spacing w:val="-10"/>
        </w:rPr>
        <w:t> </w:t>
      </w:r>
      <w:r>
        <w:rPr/>
        <w:t>заключениям.</w:t>
      </w:r>
    </w:p>
    <w:p>
      <w:pPr>
        <w:pStyle w:val="BodyText"/>
        <w:spacing w:line="237" w:lineRule="auto"/>
        <w:ind w:right="149"/>
        <w:rPr>
          <w:i/>
        </w:rPr>
      </w:pPr>
      <w:r>
        <w:rPr/>
        <w:t>Абсолютное большинство коллокаций (123 единицы) не имеют тер- минологического характера, так как не отражают семантическую связь  с</w:t>
      </w:r>
      <w:r>
        <w:rPr>
          <w:spacing w:val="-10"/>
        </w:rPr>
        <w:t> </w:t>
      </w:r>
      <w:r>
        <w:rPr>
          <w:spacing w:val="-4"/>
        </w:rPr>
        <w:t>областью</w:t>
      </w:r>
      <w:r>
        <w:rPr>
          <w:spacing w:val="-10"/>
        </w:rPr>
        <w:t> </w:t>
      </w:r>
      <w:r>
        <w:rPr>
          <w:spacing w:val="-4"/>
        </w:rPr>
        <w:t>солнечной</w:t>
      </w:r>
      <w:r>
        <w:rPr>
          <w:spacing w:val="-10"/>
        </w:rPr>
        <w:t> </w:t>
      </w:r>
      <w:r>
        <w:rPr>
          <w:spacing w:val="-3"/>
        </w:rPr>
        <w:t>энергетики</w:t>
      </w:r>
      <w:r>
        <w:rPr>
          <w:spacing w:val="-10"/>
        </w:rPr>
        <w:t> </w:t>
      </w:r>
      <w:r>
        <w:rPr/>
        <w:t>и</w:t>
      </w:r>
      <w:r>
        <w:rPr>
          <w:spacing w:val="-10"/>
        </w:rPr>
        <w:t> </w:t>
      </w:r>
      <w:r>
        <w:rPr/>
        <w:t>не</w:t>
      </w:r>
      <w:r>
        <w:rPr>
          <w:spacing w:val="-10"/>
        </w:rPr>
        <w:t> </w:t>
      </w:r>
      <w:r>
        <w:rPr>
          <w:spacing w:val="-4"/>
        </w:rPr>
        <w:t>обладают</w:t>
      </w:r>
      <w:r>
        <w:rPr>
          <w:spacing w:val="-10"/>
        </w:rPr>
        <w:t> </w:t>
      </w:r>
      <w:r>
        <w:rPr>
          <w:spacing w:val="-3"/>
        </w:rPr>
        <w:t>смысловой</w:t>
      </w:r>
      <w:r>
        <w:rPr>
          <w:spacing w:val="-10"/>
        </w:rPr>
        <w:t> </w:t>
      </w:r>
      <w:r>
        <w:rPr>
          <w:spacing w:val="-3"/>
        </w:rPr>
        <w:t>целостностью. </w:t>
      </w:r>
      <w:r>
        <w:rPr/>
        <w:t>Рассмотрим </w:t>
      </w:r>
      <w:r>
        <w:rPr>
          <w:spacing w:val="-3"/>
        </w:rPr>
        <w:t>несколько </w:t>
      </w:r>
      <w:r>
        <w:rPr/>
        <w:t>примеров из данной группы коллокаций. </w:t>
      </w:r>
      <w:r>
        <w:rPr>
          <w:spacing w:val="-3"/>
        </w:rPr>
        <w:t>Колло- </w:t>
      </w:r>
      <w:r>
        <w:rPr>
          <w:spacing w:val="2"/>
        </w:rPr>
        <w:t>кации </w:t>
      </w:r>
      <w:r>
        <w:rPr>
          <w:spacing w:val="3"/>
        </w:rPr>
        <w:t>«</w:t>
      </w:r>
      <w:r>
        <w:rPr>
          <w:i/>
          <w:spacing w:val="3"/>
        </w:rPr>
        <w:t>эффективное использование», «особенности</w:t>
      </w:r>
      <w:r>
        <w:rPr>
          <w:i/>
          <w:spacing w:val="31"/>
        </w:rPr>
        <w:t> </w:t>
      </w:r>
      <w:r>
        <w:rPr>
          <w:i/>
          <w:spacing w:val="3"/>
        </w:rPr>
        <w:t>использования»,</w:t>
      </w:r>
    </w:p>
    <w:p>
      <w:pPr>
        <w:pStyle w:val="BodyText"/>
        <w:spacing w:line="237" w:lineRule="auto"/>
        <w:ind w:right="154" w:firstLine="0"/>
      </w:pPr>
      <w:r>
        <w:rPr>
          <w:i/>
        </w:rPr>
        <w:t>«низкая эффективность» </w:t>
      </w:r>
      <w:r>
        <w:rPr/>
        <w:t>не имеют ассоциативной связи с исследуемой предметной областью в силу отсутствия слов, </w:t>
      </w:r>
      <w:r>
        <w:rPr>
          <w:spacing w:val="-3"/>
        </w:rPr>
        <w:t>которые </w:t>
      </w:r>
      <w:r>
        <w:rPr/>
        <w:t>непосредственно соотносят</w:t>
      </w:r>
      <w:r>
        <w:rPr>
          <w:spacing w:val="-11"/>
        </w:rPr>
        <w:t> </w:t>
      </w:r>
      <w:r>
        <w:rPr/>
        <w:t>номинацию</w:t>
      </w:r>
      <w:r>
        <w:rPr>
          <w:spacing w:val="-10"/>
        </w:rPr>
        <w:t> </w:t>
      </w:r>
      <w:r>
        <w:rPr/>
        <w:t>со</w:t>
      </w:r>
      <w:r>
        <w:rPr>
          <w:spacing w:val="-10"/>
        </w:rPr>
        <w:t> </w:t>
      </w:r>
      <w:r>
        <w:rPr/>
        <w:t>специальным</w:t>
      </w:r>
      <w:r>
        <w:rPr>
          <w:spacing w:val="-10"/>
        </w:rPr>
        <w:t> </w:t>
      </w:r>
      <w:r>
        <w:rPr/>
        <w:t>понятием.</w:t>
      </w:r>
      <w:r>
        <w:rPr>
          <w:spacing w:val="-10"/>
        </w:rPr>
        <w:t> </w:t>
      </w:r>
      <w:r>
        <w:rPr>
          <w:spacing w:val="-3"/>
        </w:rPr>
        <w:t>Коллокации</w:t>
      </w:r>
      <w:r>
        <w:rPr>
          <w:spacing w:val="-10"/>
        </w:rPr>
        <w:t> </w:t>
      </w:r>
      <w:r>
        <w:rPr>
          <w:spacing w:val="-3"/>
        </w:rPr>
        <w:t>подобного рода</w:t>
      </w:r>
      <w:r>
        <w:rPr>
          <w:spacing w:val="-10"/>
        </w:rPr>
        <w:t> </w:t>
      </w:r>
      <w:r>
        <w:rPr/>
        <w:t>не</w:t>
      </w:r>
      <w:r>
        <w:rPr>
          <w:spacing w:val="-9"/>
        </w:rPr>
        <w:t> </w:t>
      </w:r>
      <w:r>
        <w:rPr>
          <w:spacing w:val="-3"/>
        </w:rPr>
        <w:t>обладают</w:t>
      </w:r>
      <w:r>
        <w:rPr>
          <w:spacing w:val="-9"/>
        </w:rPr>
        <w:t> </w:t>
      </w:r>
      <w:r>
        <w:rPr/>
        <w:t>смысловой</w:t>
      </w:r>
      <w:r>
        <w:rPr>
          <w:spacing w:val="-9"/>
        </w:rPr>
        <w:t> </w:t>
      </w:r>
      <w:r>
        <w:rPr>
          <w:spacing w:val="-3"/>
        </w:rPr>
        <w:t>законченностью,</w:t>
      </w:r>
      <w:r>
        <w:rPr>
          <w:spacing w:val="-9"/>
        </w:rPr>
        <w:t> </w:t>
      </w:r>
      <w:r>
        <w:rPr/>
        <w:t>так</w:t>
      </w:r>
      <w:r>
        <w:rPr>
          <w:spacing w:val="-9"/>
        </w:rPr>
        <w:t> </w:t>
      </w:r>
      <w:r>
        <w:rPr>
          <w:spacing w:val="-3"/>
        </w:rPr>
        <w:t>как</w:t>
      </w:r>
      <w:r>
        <w:rPr>
          <w:spacing w:val="-10"/>
        </w:rPr>
        <w:t> </w:t>
      </w:r>
      <w:r>
        <w:rPr>
          <w:spacing w:val="-3"/>
        </w:rPr>
        <w:t>требуют</w:t>
      </w:r>
      <w:r>
        <w:rPr>
          <w:spacing w:val="-9"/>
        </w:rPr>
        <w:t> </w:t>
      </w:r>
      <w:r>
        <w:rPr>
          <w:spacing w:val="-3"/>
        </w:rPr>
        <w:t>смысловой </w:t>
      </w:r>
      <w:r>
        <w:rPr/>
        <w:t>завершенности в виде</w:t>
      </w:r>
      <w:r>
        <w:rPr>
          <w:spacing w:val="-1"/>
        </w:rPr>
        <w:t> </w:t>
      </w:r>
      <w:r>
        <w:rPr/>
        <w:t>объекта.</w:t>
      </w:r>
    </w:p>
    <w:p>
      <w:pPr>
        <w:spacing w:line="237" w:lineRule="auto" w:before="0"/>
        <w:ind w:left="423" w:right="154" w:firstLine="340"/>
        <w:jc w:val="both"/>
        <w:rPr>
          <w:sz w:val="21"/>
        </w:rPr>
      </w:pPr>
      <w:r>
        <w:rPr>
          <w:spacing w:val="-3"/>
          <w:sz w:val="21"/>
        </w:rPr>
        <w:t>Ряд </w:t>
      </w:r>
      <w:r>
        <w:rPr>
          <w:sz w:val="21"/>
        </w:rPr>
        <w:t>коллокаций (</w:t>
      </w:r>
      <w:r>
        <w:rPr>
          <w:i/>
          <w:sz w:val="21"/>
        </w:rPr>
        <w:t>районирование территории, холодное время, зави- </w:t>
      </w:r>
      <w:r>
        <w:rPr>
          <w:i/>
          <w:sz w:val="21"/>
        </w:rPr>
        <w:t>симость</w:t>
      </w:r>
      <w:r>
        <w:rPr>
          <w:i/>
          <w:spacing w:val="-13"/>
          <w:sz w:val="21"/>
        </w:rPr>
        <w:t> </w:t>
      </w:r>
      <w:r>
        <w:rPr>
          <w:i/>
          <w:sz w:val="21"/>
        </w:rPr>
        <w:t>от</w:t>
      </w:r>
      <w:r>
        <w:rPr>
          <w:i/>
          <w:spacing w:val="-12"/>
          <w:sz w:val="21"/>
        </w:rPr>
        <w:t> </w:t>
      </w:r>
      <w:r>
        <w:rPr>
          <w:i/>
          <w:sz w:val="21"/>
        </w:rPr>
        <w:t>времени</w:t>
      </w:r>
      <w:r>
        <w:rPr>
          <w:i/>
          <w:spacing w:val="-12"/>
          <w:sz w:val="21"/>
        </w:rPr>
        <w:t> </w:t>
      </w:r>
      <w:r>
        <w:rPr>
          <w:i/>
          <w:sz w:val="21"/>
        </w:rPr>
        <w:t>года),</w:t>
      </w:r>
      <w:r>
        <w:rPr>
          <w:i/>
          <w:spacing w:val="-12"/>
          <w:sz w:val="21"/>
        </w:rPr>
        <w:t> </w:t>
      </w:r>
      <w:r>
        <w:rPr>
          <w:spacing w:val="-5"/>
          <w:sz w:val="21"/>
        </w:rPr>
        <w:t>хотя</w:t>
      </w:r>
      <w:r>
        <w:rPr>
          <w:spacing w:val="-13"/>
          <w:sz w:val="21"/>
        </w:rPr>
        <w:t> </w:t>
      </w:r>
      <w:r>
        <w:rPr>
          <w:sz w:val="21"/>
        </w:rPr>
        <w:t>и</w:t>
      </w:r>
      <w:r>
        <w:rPr>
          <w:spacing w:val="-12"/>
          <w:sz w:val="21"/>
        </w:rPr>
        <w:t> </w:t>
      </w:r>
      <w:r>
        <w:rPr>
          <w:sz w:val="21"/>
        </w:rPr>
        <w:t>обладают</w:t>
      </w:r>
      <w:r>
        <w:rPr>
          <w:spacing w:val="-12"/>
          <w:sz w:val="21"/>
        </w:rPr>
        <w:t> </w:t>
      </w:r>
      <w:r>
        <w:rPr>
          <w:sz w:val="21"/>
        </w:rPr>
        <w:t>смысловой</w:t>
      </w:r>
      <w:r>
        <w:rPr>
          <w:spacing w:val="-12"/>
          <w:sz w:val="21"/>
        </w:rPr>
        <w:t> </w:t>
      </w:r>
      <w:r>
        <w:rPr>
          <w:sz w:val="21"/>
        </w:rPr>
        <w:t>завершенностью, но с </w:t>
      </w:r>
      <w:r>
        <w:rPr>
          <w:spacing w:val="-4"/>
          <w:sz w:val="21"/>
        </w:rPr>
        <w:t>трудом </w:t>
      </w:r>
      <w:r>
        <w:rPr>
          <w:sz w:val="21"/>
        </w:rPr>
        <w:t>могут быть отнесены к сфере солнечной</w:t>
      </w:r>
      <w:r>
        <w:rPr>
          <w:spacing w:val="1"/>
          <w:sz w:val="21"/>
        </w:rPr>
        <w:t> </w:t>
      </w:r>
      <w:r>
        <w:rPr>
          <w:sz w:val="21"/>
        </w:rPr>
        <w:t>энергетики.</w:t>
      </w:r>
    </w:p>
    <w:p>
      <w:pPr>
        <w:pStyle w:val="BodyText"/>
        <w:spacing w:line="237" w:lineRule="auto"/>
        <w:ind w:right="150"/>
      </w:pPr>
      <w:r>
        <w:rPr/>
        <w:t>В </w:t>
      </w:r>
      <w:r>
        <w:rPr>
          <w:spacing w:val="2"/>
        </w:rPr>
        <w:t>исследуемой группе </w:t>
      </w:r>
      <w:r>
        <w:rPr/>
        <w:t>коллокаций высокой </w:t>
      </w:r>
      <w:r>
        <w:rPr>
          <w:spacing w:val="2"/>
        </w:rPr>
        <w:t>степенью терминоло- </w:t>
      </w:r>
      <w:r>
        <w:rPr/>
        <w:t>гичности обладают многокомпонентные словосочетания с несколькими семантическими ядрами. Рассмотрим, например, коллокацию</w:t>
      </w:r>
      <w:r>
        <w:rPr>
          <w:spacing w:val="-33"/>
        </w:rPr>
        <w:t> </w:t>
      </w:r>
      <w:r>
        <w:rPr/>
        <w:t>«</w:t>
      </w:r>
      <w:r>
        <w:rPr>
          <w:i/>
        </w:rPr>
        <w:t>строение </w:t>
      </w:r>
      <w:r>
        <w:rPr>
          <w:i/>
        </w:rPr>
        <w:t>растворов</w:t>
      </w:r>
      <w:r>
        <w:rPr>
          <w:i/>
          <w:spacing w:val="-10"/>
        </w:rPr>
        <w:t> </w:t>
      </w:r>
      <w:r>
        <w:rPr>
          <w:i/>
        </w:rPr>
        <w:t>электролитов</w:t>
      </w:r>
      <w:r>
        <w:rPr>
          <w:i/>
          <w:spacing w:val="-9"/>
        </w:rPr>
        <w:t> </w:t>
      </w:r>
      <w:r>
        <w:rPr>
          <w:i/>
        </w:rPr>
        <w:t>литий-ионных</w:t>
      </w:r>
      <w:r>
        <w:rPr>
          <w:i/>
          <w:spacing w:val="-10"/>
        </w:rPr>
        <w:t> </w:t>
      </w:r>
      <w:r>
        <w:rPr>
          <w:i/>
        </w:rPr>
        <w:t>источников</w:t>
      </w:r>
      <w:r>
        <w:rPr>
          <w:i/>
          <w:spacing w:val="-9"/>
        </w:rPr>
        <w:t> </w:t>
      </w:r>
      <w:r>
        <w:rPr>
          <w:i/>
        </w:rPr>
        <w:t>тока».</w:t>
      </w:r>
      <w:r>
        <w:rPr>
          <w:i/>
          <w:spacing w:val="-10"/>
        </w:rPr>
        <w:t> </w:t>
      </w:r>
      <w:r>
        <w:rPr/>
        <w:t>В</w:t>
      </w:r>
      <w:r>
        <w:rPr>
          <w:spacing w:val="-9"/>
        </w:rPr>
        <w:t> </w:t>
      </w:r>
      <w:r>
        <w:rPr>
          <w:spacing w:val="-3"/>
        </w:rPr>
        <w:t>многоком- </w:t>
      </w:r>
      <w:r>
        <w:rPr/>
        <w:t>понентных терминологических коллокациях определить семантическое ядро довольно сложно, поскольку </w:t>
      </w:r>
      <w:r>
        <w:rPr>
          <w:spacing w:val="-3"/>
        </w:rPr>
        <w:t>только </w:t>
      </w:r>
      <w:r>
        <w:rPr/>
        <w:t>дефиниция может ограничить объем понятия. Поэтому на уровне терминологической коллокации есть смысл</w:t>
      </w:r>
      <w:r>
        <w:rPr>
          <w:spacing w:val="19"/>
        </w:rPr>
        <w:t> </w:t>
      </w:r>
      <w:r>
        <w:rPr/>
        <w:t>говорить</w:t>
      </w:r>
      <w:r>
        <w:rPr>
          <w:spacing w:val="20"/>
        </w:rPr>
        <w:t> </w:t>
      </w:r>
      <w:r>
        <w:rPr/>
        <w:t>о</w:t>
      </w:r>
      <w:r>
        <w:rPr>
          <w:spacing w:val="20"/>
        </w:rPr>
        <w:t> </w:t>
      </w:r>
      <w:r>
        <w:rPr/>
        <w:t>нескольких</w:t>
      </w:r>
      <w:r>
        <w:rPr>
          <w:spacing w:val="20"/>
        </w:rPr>
        <w:t> </w:t>
      </w:r>
      <w:r>
        <w:rPr/>
        <w:t>семантических</w:t>
      </w:r>
      <w:r>
        <w:rPr>
          <w:spacing w:val="20"/>
        </w:rPr>
        <w:t> </w:t>
      </w:r>
      <w:r>
        <w:rPr/>
        <w:t>ядрах,</w:t>
      </w:r>
      <w:r>
        <w:rPr>
          <w:spacing w:val="20"/>
        </w:rPr>
        <w:t> </w:t>
      </w:r>
      <w:r>
        <w:rPr/>
        <w:t>которые</w:t>
      </w:r>
      <w:r>
        <w:rPr>
          <w:spacing w:val="20"/>
        </w:rPr>
        <w:t> </w:t>
      </w:r>
      <w:r>
        <w:rPr/>
        <w:t>являются</w:t>
      </w:r>
    </w:p>
    <w:p>
      <w:pPr>
        <w:spacing w:after="0" w:line="237" w:lineRule="auto"/>
        <w:sectPr>
          <w:footerReference w:type="default" r:id="rId92"/>
          <w:pgSz w:w="8230" w:h="11910"/>
          <w:pgMar w:footer="552" w:header="0" w:top="860" w:bottom="740" w:left="540" w:right="580"/>
          <w:pgNumType w:start="100"/>
        </w:sectPr>
      </w:pPr>
    </w:p>
    <w:p>
      <w:pPr>
        <w:pStyle w:val="BodyText"/>
        <w:spacing w:line="237" w:lineRule="auto" w:before="106"/>
        <w:ind w:left="196" w:right="381" w:firstLine="0"/>
      </w:pPr>
      <w:r>
        <w:rPr/>
        <w:t>компонентами</w:t>
      </w:r>
      <w:r>
        <w:rPr>
          <w:spacing w:val="-14"/>
        </w:rPr>
        <w:t> </w:t>
      </w:r>
      <w:r>
        <w:rPr/>
        <w:t>составного</w:t>
      </w:r>
      <w:r>
        <w:rPr>
          <w:spacing w:val="-14"/>
        </w:rPr>
        <w:t> </w:t>
      </w:r>
      <w:r>
        <w:rPr/>
        <w:t>понятия,</w:t>
      </w:r>
      <w:r>
        <w:rPr>
          <w:spacing w:val="-14"/>
        </w:rPr>
        <w:t> </w:t>
      </w:r>
      <w:r>
        <w:rPr/>
        <w:t>а</w:t>
      </w:r>
      <w:r>
        <w:rPr>
          <w:spacing w:val="-13"/>
        </w:rPr>
        <w:t> </w:t>
      </w:r>
      <w:r>
        <w:rPr/>
        <w:t>формально</w:t>
      </w:r>
      <w:r>
        <w:rPr>
          <w:spacing w:val="-14"/>
        </w:rPr>
        <w:t> </w:t>
      </w:r>
      <w:r>
        <w:rPr/>
        <w:t>являются</w:t>
      </w:r>
      <w:r>
        <w:rPr>
          <w:spacing w:val="-14"/>
        </w:rPr>
        <w:t> </w:t>
      </w:r>
      <w:r>
        <w:rPr>
          <w:spacing w:val="-3"/>
        </w:rPr>
        <w:t>главными</w:t>
      </w:r>
      <w:r>
        <w:rPr>
          <w:spacing w:val="-13"/>
        </w:rPr>
        <w:t> </w:t>
      </w:r>
      <w:r>
        <w:rPr/>
        <w:t>сло- вами в словосочетаниях. Рассматриваемое нами словосочетание можно разбить</w:t>
      </w:r>
      <w:r>
        <w:rPr>
          <w:spacing w:val="-16"/>
        </w:rPr>
        <w:t> </w:t>
      </w:r>
      <w:r>
        <w:rPr/>
        <w:t>на</w:t>
      </w:r>
      <w:r>
        <w:rPr>
          <w:spacing w:val="-15"/>
        </w:rPr>
        <w:t> </w:t>
      </w:r>
      <w:r>
        <w:rPr/>
        <w:t>два</w:t>
      </w:r>
      <w:r>
        <w:rPr>
          <w:spacing w:val="-15"/>
        </w:rPr>
        <w:t> </w:t>
      </w:r>
      <w:r>
        <w:rPr/>
        <w:t>смысловых</w:t>
      </w:r>
      <w:r>
        <w:rPr>
          <w:spacing w:val="-15"/>
        </w:rPr>
        <w:t> </w:t>
      </w:r>
      <w:r>
        <w:rPr/>
        <w:t>отрезка:</w:t>
      </w:r>
      <w:r>
        <w:rPr>
          <w:spacing w:val="-16"/>
        </w:rPr>
        <w:t> </w:t>
      </w:r>
      <w:r>
        <w:rPr/>
        <w:t>«</w:t>
      </w:r>
      <w:r>
        <w:rPr>
          <w:i/>
        </w:rPr>
        <w:t>строение</w:t>
      </w:r>
      <w:r>
        <w:rPr>
          <w:i/>
          <w:spacing w:val="-15"/>
        </w:rPr>
        <w:t> </w:t>
      </w:r>
      <w:r>
        <w:rPr>
          <w:i/>
        </w:rPr>
        <w:t>растворов</w:t>
      </w:r>
      <w:r>
        <w:rPr>
          <w:i/>
          <w:spacing w:val="-15"/>
        </w:rPr>
        <w:t> </w:t>
      </w:r>
      <w:r>
        <w:rPr>
          <w:i/>
        </w:rPr>
        <w:t>электролитов</w:t>
      </w:r>
      <w:r>
        <w:rPr/>
        <w:t>» и </w:t>
      </w:r>
      <w:r>
        <w:rPr>
          <w:spacing w:val="-3"/>
        </w:rPr>
        <w:t>«</w:t>
      </w:r>
      <w:r>
        <w:rPr>
          <w:i/>
          <w:spacing w:val="-3"/>
        </w:rPr>
        <w:t>литий-ионные </w:t>
      </w:r>
      <w:r>
        <w:rPr>
          <w:i/>
          <w:spacing w:val="-4"/>
        </w:rPr>
        <w:t>источники тока</w:t>
      </w:r>
      <w:r>
        <w:rPr>
          <w:spacing w:val="-4"/>
        </w:rPr>
        <w:t>», </w:t>
      </w:r>
      <w:r>
        <w:rPr/>
        <w:t>в </w:t>
      </w:r>
      <w:r>
        <w:rPr>
          <w:spacing w:val="-5"/>
        </w:rPr>
        <w:t>которых </w:t>
      </w:r>
      <w:r>
        <w:rPr>
          <w:spacing w:val="-3"/>
        </w:rPr>
        <w:t>выделяются два семантиче- </w:t>
      </w:r>
      <w:r>
        <w:rPr/>
        <w:t>ских ядра: «</w:t>
      </w:r>
      <w:r>
        <w:rPr>
          <w:i/>
        </w:rPr>
        <w:t>строение</w:t>
      </w:r>
      <w:r>
        <w:rPr/>
        <w:t>» и </w:t>
      </w:r>
      <w:r>
        <w:rPr>
          <w:i/>
        </w:rPr>
        <w:t>«источники</w:t>
      </w:r>
      <w:r>
        <w:rPr/>
        <w:t>». Несмотря на наличие нескольких </w:t>
      </w:r>
      <w:r>
        <w:rPr>
          <w:spacing w:val="-3"/>
        </w:rPr>
        <w:t>семантических узлов, данное словосочетание </w:t>
      </w:r>
      <w:r>
        <w:rPr>
          <w:spacing w:val="-4"/>
        </w:rPr>
        <w:t>обладает </w:t>
      </w:r>
      <w:r>
        <w:rPr>
          <w:spacing w:val="-3"/>
        </w:rPr>
        <w:t>единой понятийной </w:t>
      </w:r>
      <w:r>
        <w:rPr/>
        <w:t>структурой.</w:t>
      </w:r>
    </w:p>
    <w:p>
      <w:pPr>
        <w:pStyle w:val="BodyText"/>
        <w:spacing w:line="237" w:lineRule="auto"/>
        <w:ind w:left="196" w:right="376"/>
      </w:pPr>
      <w:r>
        <w:rPr/>
        <w:t>О целостности понятийной структуры свидетельствует наличие под- чинительной</w:t>
      </w:r>
      <w:r>
        <w:rPr>
          <w:spacing w:val="-19"/>
        </w:rPr>
        <w:t> </w:t>
      </w:r>
      <w:r>
        <w:rPr>
          <w:spacing w:val="-3"/>
        </w:rPr>
        <w:t>связи</w:t>
      </w:r>
      <w:r>
        <w:rPr>
          <w:spacing w:val="-19"/>
        </w:rPr>
        <w:t> </w:t>
      </w:r>
      <w:r>
        <w:rPr/>
        <w:t>между</w:t>
      </w:r>
      <w:r>
        <w:rPr>
          <w:spacing w:val="-18"/>
        </w:rPr>
        <w:t> </w:t>
      </w:r>
      <w:r>
        <w:rPr>
          <w:spacing w:val="-3"/>
        </w:rPr>
        <w:t>компонентами</w:t>
      </w:r>
      <w:r>
        <w:rPr>
          <w:spacing w:val="-19"/>
        </w:rPr>
        <w:t> </w:t>
      </w:r>
      <w:r>
        <w:rPr/>
        <w:t>словосочетания,</w:t>
      </w:r>
      <w:r>
        <w:rPr>
          <w:spacing w:val="-18"/>
        </w:rPr>
        <w:t> </w:t>
      </w:r>
      <w:r>
        <w:rPr/>
        <w:t>а</w:t>
      </w:r>
      <w:r>
        <w:rPr>
          <w:spacing w:val="-19"/>
        </w:rPr>
        <w:t> </w:t>
      </w:r>
      <w:r>
        <w:rPr/>
        <w:t>также</w:t>
      </w:r>
      <w:r>
        <w:rPr>
          <w:spacing w:val="-18"/>
        </w:rPr>
        <w:t> </w:t>
      </w:r>
      <w:r>
        <w:rPr/>
        <w:t>система зафиксированных в нем понятий. В политехническом словаре находим </w:t>
      </w:r>
      <w:r>
        <w:rPr>
          <w:spacing w:val="4"/>
        </w:rPr>
        <w:t>определение </w:t>
      </w:r>
      <w:r>
        <w:rPr>
          <w:spacing w:val="3"/>
        </w:rPr>
        <w:t>термина </w:t>
      </w:r>
      <w:r>
        <w:rPr>
          <w:spacing w:val="4"/>
        </w:rPr>
        <w:t>«</w:t>
      </w:r>
      <w:r>
        <w:rPr>
          <w:i/>
          <w:spacing w:val="4"/>
        </w:rPr>
        <w:t>электролит</w:t>
      </w:r>
      <w:r>
        <w:rPr>
          <w:spacing w:val="4"/>
        </w:rPr>
        <w:t>» </w:t>
      </w:r>
      <w:r>
        <w:rPr/>
        <w:t>— </w:t>
      </w:r>
      <w:r>
        <w:rPr>
          <w:spacing w:val="4"/>
        </w:rPr>
        <w:t>вещество, </w:t>
      </w:r>
      <w:r>
        <w:rPr>
          <w:spacing w:val="2"/>
        </w:rPr>
        <w:t>которое </w:t>
      </w:r>
      <w:r>
        <w:rPr>
          <w:spacing w:val="4"/>
        </w:rPr>
        <w:t>проводит </w:t>
      </w:r>
      <w:r>
        <w:rPr>
          <w:spacing w:val="2"/>
        </w:rPr>
        <w:t>электрический </w:t>
      </w:r>
      <w:r>
        <w:rPr/>
        <w:t>ток </w:t>
      </w:r>
      <w:r>
        <w:rPr>
          <w:spacing w:val="2"/>
        </w:rPr>
        <w:t>вследствие диссоциации </w:t>
      </w:r>
      <w:r>
        <w:rPr/>
        <w:t>на  </w:t>
      </w:r>
      <w:r>
        <w:rPr>
          <w:spacing w:val="2"/>
        </w:rPr>
        <w:t>ионы, </w:t>
      </w:r>
      <w:r>
        <w:rPr/>
        <w:t>что  происходит в растворах и расплавах, или движения ионов в кристаллических решет- ках твердых электролитов [Фединский 2007: 902]. Опираясь на данное определение, можно заключить, что понятие «</w:t>
      </w:r>
      <w:r>
        <w:rPr>
          <w:i/>
        </w:rPr>
        <w:t>литий-ионные источники </w:t>
      </w:r>
      <w:r>
        <w:rPr>
          <w:i/>
        </w:rPr>
        <w:t>тока» </w:t>
      </w:r>
      <w:r>
        <w:rPr/>
        <w:t>является видовым признаком родового понятия </w:t>
      </w:r>
      <w:r>
        <w:rPr>
          <w:i/>
        </w:rPr>
        <w:t>«вещество</w:t>
      </w:r>
      <w:r>
        <w:rPr/>
        <w:t>», что говорит о понятийной целостности всего словосочетания. Коллокации такого рода должны быть включены в словарь, </w:t>
      </w:r>
      <w:r>
        <w:rPr>
          <w:spacing w:val="2"/>
        </w:rPr>
        <w:t>так </w:t>
      </w:r>
      <w:r>
        <w:rPr/>
        <w:t>как они выражают профессиональное понятие, а сфера их функционирования ограничена областью солнечной</w:t>
      </w:r>
      <w:r>
        <w:rPr>
          <w:spacing w:val="-1"/>
        </w:rPr>
        <w:t> </w:t>
      </w:r>
      <w:r>
        <w:rPr/>
        <w:t>энергетики.</w:t>
      </w:r>
    </w:p>
    <w:p>
      <w:pPr>
        <w:pStyle w:val="BodyText"/>
        <w:spacing w:line="224" w:lineRule="exact"/>
        <w:ind w:left="537" w:firstLine="0"/>
      </w:pPr>
      <w:r>
        <w:rPr/>
        <w:t>Еще одна подгруппа терминов, требующая пояснения, представляет</w:t>
      </w:r>
    </w:p>
    <w:p>
      <w:pPr>
        <w:spacing w:line="237" w:lineRule="auto" w:before="0"/>
        <w:ind w:left="196" w:right="373" w:firstLine="0"/>
        <w:jc w:val="both"/>
        <w:rPr>
          <w:i/>
          <w:sz w:val="21"/>
        </w:rPr>
      </w:pPr>
      <w:r>
        <w:rPr>
          <w:spacing w:val="2"/>
          <w:sz w:val="21"/>
        </w:rPr>
        <w:t>собой словосочетания </w:t>
      </w:r>
      <w:r>
        <w:rPr>
          <w:sz w:val="21"/>
        </w:rPr>
        <w:t>с </w:t>
      </w:r>
      <w:r>
        <w:rPr>
          <w:spacing w:val="2"/>
          <w:sz w:val="21"/>
        </w:rPr>
        <w:t>сочинительной </w:t>
      </w:r>
      <w:r>
        <w:rPr>
          <w:sz w:val="21"/>
        </w:rPr>
        <w:t>связью </w:t>
      </w:r>
      <w:r>
        <w:rPr>
          <w:spacing w:val="2"/>
          <w:sz w:val="21"/>
        </w:rPr>
        <w:t>между </w:t>
      </w:r>
      <w:r>
        <w:rPr>
          <w:sz w:val="21"/>
        </w:rPr>
        <w:t>компонентами. Приведем несколько </w:t>
      </w:r>
      <w:r>
        <w:rPr>
          <w:spacing w:val="2"/>
          <w:sz w:val="21"/>
        </w:rPr>
        <w:t>примеров: </w:t>
      </w:r>
      <w:r>
        <w:rPr>
          <w:i/>
          <w:sz w:val="21"/>
        </w:rPr>
        <w:t>геотермальные и </w:t>
      </w:r>
      <w:r>
        <w:rPr>
          <w:i/>
          <w:spacing w:val="2"/>
          <w:sz w:val="21"/>
        </w:rPr>
        <w:t>приливные </w:t>
      </w:r>
      <w:r>
        <w:rPr>
          <w:i/>
          <w:spacing w:val="3"/>
          <w:sz w:val="21"/>
        </w:rPr>
        <w:t>станции, </w:t>
      </w:r>
      <w:r>
        <w:rPr>
          <w:i/>
          <w:sz w:val="21"/>
        </w:rPr>
        <w:t>полезная</w:t>
      </w:r>
      <w:r>
        <w:rPr>
          <w:i/>
          <w:spacing w:val="-10"/>
          <w:sz w:val="21"/>
        </w:rPr>
        <w:t> </w:t>
      </w:r>
      <w:r>
        <w:rPr>
          <w:i/>
          <w:sz w:val="21"/>
        </w:rPr>
        <w:t>нагрузка</w:t>
      </w:r>
      <w:r>
        <w:rPr>
          <w:i/>
          <w:spacing w:val="-9"/>
          <w:sz w:val="21"/>
        </w:rPr>
        <w:t> </w:t>
      </w:r>
      <w:r>
        <w:rPr>
          <w:i/>
          <w:sz w:val="21"/>
        </w:rPr>
        <w:t>и</w:t>
      </w:r>
      <w:r>
        <w:rPr>
          <w:i/>
          <w:spacing w:val="-9"/>
          <w:sz w:val="21"/>
        </w:rPr>
        <w:t> </w:t>
      </w:r>
      <w:r>
        <w:rPr>
          <w:i/>
          <w:sz w:val="21"/>
        </w:rPr>
        <w:t>энергия</w:t>
      </w:r>
      <w:r>
        <w:rPr>
          <w:i/>
          <w:spacing w:val="-9"/>
          <w:sz w:val="21"/>
        </w:rPr>
        <w:t> </w:t>
      </w:r>
      <w:r>
        <w:rPr>
          <w:i/>
          <w:sz w:val="21"/>
        </w:rPr>
        <w:t>рабочего</w:t>
      </w:r>
      <w:r>
        <w:rPr>
          <w:i/>
          <w:spacing w:val="-9"/>
          <w:sz w:val="21"/>
        </w:rPr>
        <w:t> </w:t>
      </w:r>
      <w:r>
        <w:rPr>
          <w:i/>
          <w:sz w:val="21"/>
        </w:rPr>
        <w:t>потока,</w:t>
      </w:r>
      <w:r>
        <w:rPr>
          <w:i/>
          <w:spacing w:val="-10"/>
          <w:sz w:val="21"/>
        </w:rPr>
        <w:t> </w:t>
      </w:r>
      <w:r>
        <w:rPr>
          <w:i/>
          <w:sz w:val="21"/>
        </w:rPr>
        <w:t>энергосбережение</w:t>
      </w:r>
      <w:r>
        <w:rPr>
          <w:i/>
          <w:spacing w:val="-9"/>
          <w:sz w:val="21"/>
        </w:rPr>
        <w:t> </w:t>
      </w:r>
      <w:r>
        <w:rPr>
          <w:i/>
          <w:sz w:val="21"/>
        </w:rPr>
        <w:t>и</w:t>
      </w:r>
      <w:r>
        <w:rPr>
          <w:i/>
          <w:spacing w:val="-9"/>
          <w:sz w:val="21"/>
        </w:rPr>
        <w:t> </w:t>
      </w:r>
      <w:r>
        <w:rPr>
          <w:i/>
          <w:sz w:val="21"/>
        </w:rPr>
        <w:t>повы- </w:t>
      </w:r>
      <w:r>
        <w:rPr>
          <w:i/>
          <w:spacing w:val="2"/>
          <w:sz w:val="21"/>
        </w:rPr>
        <w:t>шение </w:t>
      </w:r>
      <w:r>
        <w:rPr>
          <w:i/>
          <w:sz w:val="21"/>
        </w:rPr>
        <w:t>энергетической </w:t>
      </w:r>
      <w:r>
        <w:rPr>
          <w:i/>
          <w:spacing w:val="2"/>
          <w:sz w:val="21"/>
        </w:rPr>
        <w:t>эффективности. </w:t>
      </w:r>
      <w:r>
        <w:rPr>
          <w:sz w:val="21"/>
        </w:rPr>
        <w:t>Рассматривая </w:t>
      </w:r>
      <w:r>
        <w:rPr>
          <w:spacing w:val="2"/>
          <w:sz w:val="21"/>
        </w:rPr>
        <w:t>словосочетания </w:t>
      </w:r>
      <w:r>
        <w:rPr>
          <w:sz w:val="21"/>
        </w:rPr>
        <w:t>такого рода, </w:t>
      </w:r>
      <w:r>
        <w:rPr>
          <w:spacing w:val="2"/>
          <w:sz w:val="21"/>
        </w:rPr>
        <w:t>возникает </w:t>
      </w:r>
      <w:r>
        <w:rPr>
          <w:spacing w:val="3"/>
          <w:sz w:val="21"/>
        </w:rPr>
        <w:t>вопрос: выражают </w:t>
      </w:r>
      <w:r>
        <w:rPr>
          <w:sz w:val="21"/>
        </w:rPr>
        <w:t>ли </w:t>
      </w:r>
      <w:r>
        <w:rPr>
          <w:spacing w:val="3"/>
          <w:sz w:val="21"/>
        </w:rPr>
        <w:t>данные словосочетания </w:t>
      </w:r>
      <w:r>
        <w:rPr>
          <w:sz w:val="21"/>
        </w:rPr>
        <w:t>одно </w:t>
      </w:r>
      <w:r>
        <w:rPr>
          <w:spacing w:val="2"/>
          <w:sz w:val="21"/>
        </w:rPr>
        <w:t>понятие </w:t>
      </w:r>
      <w:r>
        <w:rPr>
          <w:sz w:val="21"/>
        </w:rPr>
        <w:t>или несколько </w:t>
      </w:r>
      <w:r>
        <w:rPr>
          <w:spacing w:val="2"/>
          <w:sz w:val="21"/>
        </w:rPr>
        <w:t>понятий? Ответ </w:t>
      </w:r>
      <w:r>
        <w:rPr>
          <w:sz w:val="21"/>
        </w:rPr>
        <w:t>на </w:t>
      </w:r>
      <w:r>
        <w:rPr>
          <w:spacing w:val="2"/>
          <w:sz w:val="21"/>
        </w:rPr>
        <w:t>данный </w:t>
      </w:r>
      <w:r>
        <w:rPr>
          <w:spacing w:val="3"/>
          <w:sz w:val="21"/>
        </w:rPr>
        <w:t>вопрос </w:t>
      </w:r>
      <w:r>
        <w:rPr>
          <w:sz w:val="21"/>
        </w:rPr>
        <w:t>можно </w:t>
      </w:r>
      <w:r>
        <w:rPr>
          <w:spacing w:val="4"/>
          <w:sz w:val="21"/>
        </w:rPr>
        <w:t>найти, обратившись </w:t>
      </w:r>
      <w:r>
        <w:rPr>
          <w:sz w:val="21"/>
        </w:rPr>
        <w:t>к </w:t>
      </w:r>
      <w:r>
        <w:rPr>
          <w:spacing w:val="4"/>
          <w:sz w:val="21"/>
        </w:rPr>
        <w:t>самой </w:t>
      </w:r>
      <w:r>
        <w:rPr>
          <w:spacing w:val="3"/>
          <w:sz w:val="21"/>
        </w:rPr>
        <w:t>природе </w:t>
      </w:r>
      <w:r>
        <w:rPr>
          <w:spacing w:val="2"/>
          <w:sz w:val="21"/>
        </w:rPr>
        <w:t>коллокаций. </w:t>
      </w:r>
      <w:r>
        <w:rPr>
          <w:spacing w:val="3"/>
          <w:sz w:val="21"/>
        </w:rPr>
        <w:t>Поскольку </w:t>
      </w:r>
      <w:r>
        <w:rPr>
          <w:spacing w:val="2"/>
          <w:sz w:val="21"/>
        </w:rPr>
        <w:t>колло- </w:t>
      </w:r>
      <w:r>
        <w:rPr>
          <w:sz w:val="21"/>
        </w:rPr>
        <w:t>кация — это речевая </w:t>
      </w:r>
      <w:r>
        <w:rPr>
          <w:spacing w:val="2"/>
          <w:sz w:val="21"/>
        </w:rPr>
        <w:t>единица, </w:t>
      </w:r>
      <w:r>
        <w:rPr>
          <w:sz w:val="21"/>
        </w:rPr>
        <w:t>не </w:t>
      </w:r>
      <w:r>
        <w:rPr>
          <w:spacing w:val="2"/>
          <w:sz w:val="21"/>
        </w:rPr>
        <w:t>имеющая дефиниции, </w:t>
      </w:r>
      <w:r>
        <w:rPr>
          <w:sz w:val="21"/>
        </w:rPr>
        <w:t>мы не можем </w:t>
      </w:r>
      <w:r>
        <w:rPr>
          <w:spacing w:val="4"/>
          <w:sz w:val="21"/>
        </w:rPr>
        <w:t>рассматривать </w:t>
      </w:r>
      <w:r>
        <w:rPr>
          <w:spacing w:val="5"/>
          <w:sz w:val="21"/>
        </w:rPr>
        <w:t>словосочетания </w:t>
      </w:r>
      <w:r>
        <w:rPr>
          <w:sz w:val="21"/>
        </w:rPr>
        <w:t>с </w:t>
      </w:r>
      <w:r>
        <w:rPr>
          <w:spacing w:val="5"/>
          <w:sz w:val="21"/>
        </w:rPr>
        <w:t>сочинительной </w:t>
      </w:r>
      <w:r>
        <w:rPr>
          <w:spacing w:val="4"/>
          <w:sz w:val="21"/>
        </w:rPr>
        <w:t>связью </w:t>
      </w:r>
      <w:r>
        <w:rPr>
          <w:spacing w:val="3"/>
          <w:sz w:val="21"/>
        </w:rPr>
        <w:t>как </w:t>
      </w:r>
      <w:r>
        <w:rPr>
          <w:spacing w:val="5"/>
          <w:sz w:val="21"/>
        </w:rPr>
        <w:t>единые </w:t>
      </w:r>
      <w:r>
        <w:rPr>
          <w:spacing w:val="2"/>
          <w:sz w:val="21"/>
        </w:rPr>
        <w:t>понятия. </w:t>
      </w:r>
      <w:r>
        <w:rPr>
          <w:sz w:val="21"/>
        </w:rPr>
        <w:t>В связи с </w:t>
      </w:r>
      <w:r>
        <w:rPr>
          <w:spacing w:val="2"/>
          <w:sz w:val="21"/>
        </w:rPr>
        <w:t>этим </w:t>
      </w:r>
      <w:r>
        <w:rPr>
          <w:sz w:val="21"/>
        </w:rPr>
        <w:t>для включения </w:t>
      </w:r>
      <w:r>
        <w:rPr>
          <w:spacing w:val="2"/>
          <w:sz w:val="21"/>
        </w:rPr>
        <w:t>данных </w:t>
      </w:r>
      <w:r>
        <w:rPr>
          <w:sz w:val="21"/>
        </w:rPr>
        <w:t>единиц в </w:t>
      </w:r>
      <w:r>
        <w:rPr>
          <w:spacing w:val="2"/>
          <w:sz w:val="21"/>
        </w:rPr>
        <w:t>словарь </w:t>
      </w:r>
      <w:r>
        <w:rPr>
          <w:sz w:val="21"/>
        </w:rPr>
        <w:t>счи- </w:t>
      </w:r>
      <w:r>
        <w:rPr>
          <w:spacing w:val="2"/>
          <w:sz w:val="21"/>
        </w:rPr>
        <w:t>таем </w:t>
      </w:r>
      <w:r>
        <w:rPr>
          <w:spacing w:val="3"/>
          <w:sz w:val="21"/>
        </w:rPr>
        <w:t>целесообразным </w:t>
      </w:r>
      <w:r>
        <w:rPr>
          <w:sz w:val="21"/>
        </w:rPr>
        <w:t>их </w:t>
      </w:r>
      <w:r>
        <w:rPr>
          <w:spacing w:val="2"/>
          <w:sz w:val="21"/>
        </w:rPr>
        <w:t>разбиение </w:t>
      </w:r>
      <w:r>
        <w:rPr>
          <w:spacing w:val="5"/>
          <w:sz w:val="21"/>
        </w:rPr>
        <w:t>на </w:t>
      </w:r>
      <w:r>
        <w:rPr>
          <w:spacing w:val="9"/>
          <w:sz w:val="21"/>
        </w:rPr>
        <w:t>отдельные </w:t>
      </w:r>
      <w:r>
        <w:rPr>
          <w:spacing w:val="10"/>
          <w:sz w:val="21"/>
        </w:rPr>
        <w:t>составляющие, </w:t>
      </w:r>
      <w:r>
        <w:rPr>
          <w:spacing w:val="6"/>
          <w:sz w:val="21"/>
        </w:rPr>
        <w:t>выражающие </w:t>
      </w:r>
      <w:r>
        <w:rPr>
          <w:spacing w:val="5"/>
          <w:sz w:val="21"/>
        </w:rPr>
        <w:t>единое </w:t>
      </w:r>
      <w:r>
        <w:rPr>
          <w:spacing w:val="6"/>
          <w:sz w:val="21"/>
        </w:rPr>
        <w:t>понятие: </w:t>
      </w:r>
      <w:r>
        <w:rPr>
          <w:i/>
          <w:spacing w:val="5"/>
          <w:sz w:val="21"/>
        </w:rPr>
        <w:t>геотермальные </w:t>
      </w:r>
      <w:r>
        <w:rPr>
          <w:i/>
          <w:spacing w:val="6"/>
          <w:sz w:val="21"/>
        </w:rPr>
        <w:t>станции, </w:t>
      </w:r>
      <w:r>
        <w:rPr>
          <w:i/>
          <w:spacing w:val="7"/>
          <w:sz w:val="21"/>
        </w:rPr>
        <w:t>приливные </w:t>
      </w:r>
      <w:r>
        <w:rPr>
          <w:i/>
          <w:spacing w:val="7"/>
          <w:sz w:val="21"/>
        </w:rPr>
        <w:t>станции, </w:t>
      </w:r>
      <w:r>
        <w:rPr>
          <w:i/>
          <w:spacing w:val="6"/>
          <w:sz w:val="21"/>
        </w:rPr>
        <w:t>полезная </w:t>
      </w:r>
      <w:r>
        <w:rPr>
          <w:i/>
          <w:spacing w:val="5"/>
          <w:sz w:val="21"/>
        </w:rPr>
        <w:t>нагрузка, </w:t>
      </w:r>
      <w:r>
        <w:rPr>
          <w:i/>
          <w:spacing w:val="6"/>
          <w:sz w:val="21"/>
        </w:rPr>
        <w:t>энергия рабочего потока, </w:t>
      </w:r>
      <w:r>
        <w:rPr>
          <w:i/>
          <w:spacing w:val="8"/>
          <w:sz w:val="21"/>
        </w:rPr>
        <w:t>повышение </w:t>
      </w:r>
      <w:r>
        <w:rPr>
          <w:i/>
          <w:sz w:val="21"/>
        </w:rPr>
        <w:t>энергетической</w:t>
      </w:r>
      <w:r>
        <w:rPr>
          <w:i/>
          <w:spacing w:val="6"/>
          <w:sz w:val="21"/>
        </w:rPr>
        <w:t> </w:t>
      </w:r>
      <w:r>
        <w:rPr>
          <w:i/>
          <w:sz w:val="21"/>
        </w:rPr>
        <w:t>эффективности.</w:t>
      </w:r>
    </w:p>
    <w:p>
      <w:pPr>
        <w:pStyle w:val="BodyText"/>
        <w:spacing w:line="223" w:lineRule="exact"/>
        <w:ind w:left="537" w:firstLine="0"/>
      </w:pPr>
      <w:r>
        <w:rPr/>
        <w:t>Таким образом, на семантическом уровне терминологическая коллока-</w:t>
      </w:r>
    </w:p>
    <w:p>
      <w:pPr>
        <w:pStyle w:val="BodyText"/>
        <w:spacing w:line="237" w:lineRule="auto"/>
        <w:ind w:left="196" w:right="380" w:firstLine="0"/>
      </w:pPr>
      <w:r>
        <w:rPr/>
        <w:t>ция может быть рассмотрена относительно степени терминологичности. Функциональные особенности коллокаций диктуют выделение особых критериев, которые смогли бы послужить дополнительным средством семантизации</w:t>
      </w:r>
      <w:r>
        <w:rPr>
          <w:spacing w:val="-15"/>
        </w:rPr>
        <w:t> </w:t>
      </w:r>
      <w:r>
        <w:rPr>
          <w:spacing w:val="-3"/>
        </w:rPr>
        <w:t>коллокаций</w:t>
      </w:r>
      <w:r>
        <w:rPr>
          <w:spacing w:val="-15"/>
        </w:rPr>
        <w:t> </w:t>
      </w:r>
      <w:r>
        <w:rPr/>
        <w:t>в</w:t>
      </w:r>
      <w:r>
        <w:rPr>
          <w:spacing w:val="-15"/>
        </w:rPr>
        <w:t> </w:t>
      </w:r>
      <w:r>
        <w:rPr/>
        <w:t>словаре.</w:t>
      </w:r>
      <w:r>
        <w:rPr>
          <w:spacing w:val="-14"/>
        </w:rPr>
        <w:t> </w:t>
      </w:r>
      <w:r>
        <w:rPr/>
        <w:t>Предложенные</w:t>
      </w:r>
      <w:r>
        <w:rPr>
          <w:spacing w:val="-15"/>
        </w:rPr>
        <w:t> </w:t>
      </w:r>
      <w:r>
        <w:rPr/>
        <w:t>нами</w:t>
      </w:r>
      <w:r>
        <w:rPr>
          <w:spacing w:val="-15"/>
        </w:rPr>
        <w:t> </w:t>
      </w:r>
      <w:r>
        <w:rPr/>
        <w:t>критерии</w:t>
      </w:r>
      <w:r>
        <w:rPr>
          <w:spacing w:val="-14"/>
        </w:rPr>
        <w:t> </w:t>
      </w:r>
      <w:r>
        <w:rPr/>
        <w:t>осно- ваны</w:t>
      </w:r>
      <w:r>
        <w:rPr>
          <w:spacing w:val="-4"/>
        </w:rPr>
        <w:t> </w:t>
      </w:r>
      <w:r>
        <w:rPr/>
        <w:t>на</w:t>
      </w:r>
      <w:r>
        <w:rPr>
          <w:spacing w:val="-4"/>
        </w:rPr>
        <w:t> </w:t>
      </w:r>
      <w:r>
        <w:rPr/>
        <w:t>универсальных</w:t>
      </w:r>
      <w:r>
        <w:rPr>
          <w:spacing w:val="-4"/>
        </w:rPr>
        <w:t> </w:t>
      </w:r>
      <w:r>
        <w:rPr/>
        <w:t>критериях</w:t>
      </w:r>
      <w:r>
        <w:rPr>
          <w:spacing w:val="-4"/>
        </w:rPr>
        <w:t> </w:t>
      </w:r>
      <w:r>
        <w:rPr/>
        <w:t>с</w:t>
      </w:r>
      <w:r>
        <w:rPr>
          <w:spacing w:val="-4"/>
        </w:rPr>
        <w:t> </w:t>
      </w:r>
      <w:r>
        <w:rPr/>
        <w:t>проекцией</w:t>
      </w:r>
      <w:r>
        <w:rPr>
          <w:spacing w:val="-4"/>
        </w:rPr>
        <w:t> </w:t>
      </w:r>
      <w:r>
        <w:rPr/>
        <w:t>на</w:t>
      </w:r>
      <w:r>
        <w:rPr>
          <w:spacing w:val="-4"/>
        </w:rPr>
        <w:t> </w:t>
      </w:r>
      <w:r>
        <w:rPr/>
        <w:t>единицы</w:t>
      </w:r>
      <w:r>
        <w:rPr>
          <w:spacing w:val="-3"/>
        </w:rPr>
        <w:t> </w:t>
      </w:r>
      <w:r>
        <w:rPr/>
        <w:t>речи</w:t>
      </w:r>
      <w:r>
        <w:rPr>
          <w:spacing w:val="-4"/>
        </w:rPr>
        <w:t> </w:t>
      </w:r>
      <w:r>
        <w:rPr/>
        <w:t>в</w:t>
      </w:r>
      <w:r>
        <w:rPr>
          <w:spacing w:val="-4"/>
        </w:rPr>
        <w:t> </w:t>
      </w:r>
      <w:r>
        <w:rPr/>
        <w:t>сфере солнечной</w:t>
      </w:r>
      <w:r>
        <w:rPr>
          <w:spacing w:val="-1"/>
        </w:rPr>
        <w:t> </w:t>
      </w:r>
      <w:r>
        <w:rPr/>
        <w:t>энергетики.</w:t>
      </w:r>
    </w:p>
    <w:p>
      <w:pPr>
        <w:spacing w:after="0" w:line="237" w:lineRule="auto"/>
        <w:sectPr>
          <w:pgSz w:w="8230" w:h="11910"/>
          <w:pgMar w:header="0" w:footer="552" w:top="860" w:bottom="740" w:left="540" w:right="580"/>
        </w:sectPr>
      </w:pPr>
    </w:p>
    <w:p>
      <w:pPr>
        <w:spacing w:before="103"/>
        <w:ind w:left="301" w:right="35" w:firstLine="0"/>
        <w:jc w:val="center"/>
        <w:rPr>
          <w:b/>
          <w:sz w:val="20"/>
        </w:rPr>
      </w:pPr>
      <w:r>
        <w:rPr>
          <w:b/>
          <w:sz w:val="20"/>
        </w:rPr>
        <w:t>Литература</w:t>
      </w:r>
    </w:p>
    <w:p>
      <w:pPr>
        <w:pStyle w:val="ListParagraph"/>
        <w:numPr>
          <w:ilvl w:val="0"/>
          <w:numId w:val="45"/>
        </w:numPr>
        <w:tabs>
          <w:tab w:pos="979" w:val="left" w:leader="none"/>
        </w:tabs>
        <w:spacing w:line="240" w:lineRule="auto" w:before="56" w:after="0"/>
        <w:ind w:left="423" w:right="150" w:firstLine="340"/>
        <w:jc w:val="both"/>
        <w:rPr>
          <w:sz w:val="19"/>
        </w:rPr>
      </w:pPr>
      <w:r>
        <w:rPr>
          <w:i/>
          <w:spacing w:val="3"/>
          <w:sz w:val="19"/>
        </w:rPr>
        <w:t>Влавацкая </w:t>
      </w:r>
      <w:r>
        <w:rPr>
          <w:i/>
          <w:spacing w:val="2"/>
          <w:sz w:val="19"/>
        </w:rPr>
        <w:t>М.В</w:t>
      </w:r>
      <w:r>
        <w:rPr>
          <w:spacing w:val="2"/>
          <w:sz w:val="19"/>
        </w:rPr>
        <w:t>. </w:t>
      </w:r>
      <w:r>
        <w:rPr>
          <w:spacing w:val="3"/>
          <w:sz w:val="19"/>
        </w:rPr>
        <w:t>(2009), Словари </w:t>
      </w:r>
      <w:r>
        <w:rPr>
          <w:sz w:val="19"/>
        </w:rPr>
        <w:t>комбинаторного </w:t>
      </w:r>
      <w:r>
        <w:rPr>
          <w:spacing w:val="3"/>
          <w:sz w:val="19"/>
        </w:rPr>
        <w:t>типа </w:t>
      </w:r>
      <w:r>
        <w:rPr>
          <w:sz w:val="19"/>
        </w:rPr>
        <w:t>в </w:t>
      </w:r>
      <w:r>
        <w:rPr>
          <w:spacing w:val="4"/>
          <w:sz w:val="19"/>
        </w:rPr>
        <w:t>современных </w:t>
      </w:r>
      <w:r>
        <w:rPr>
          <w:spacing w:val="-3"/>
          <w:sz w:val="19"/>
        </w:rPr>
        <w:t>типологиях</w:t>
      </w:r>
      <w:r>
        <w:rPr>
          <w:spacing w:val="-13"/>
          <w:sz w:val="19"/>
        </w:rPr>
        <w:t> </w:t>
      </w:r>
      <w:r>
        <w:rPr>
          <w:sz w:val="19"/>
        </w:rPr>
        <w:t>и</w:t>
      </w:r>
      <w:r>
        <w:rPr>
          <w:spacing w:val="-13"/>
          <w:sz w:val="19"/>
        </w:rPr>
        <w:t> </w:t>
      </w:r>
      <w:r>
        <w:rPr>
          <w:spacing w:val="-3"/>
          <w:sz w:val="19"/>
        </w:rPr>
        <w:t>классификациях</w:t>
      </w:r>
      <w:r>
        <w:rPr>
          <w:spacing w:val="-13"/>
          <w:sz w:val="19"/>
        </w:rPr>
        <w:t> </w:t>
      </w:r>
      <w:r>
        <w:rPr>
          <w:sz w:val="19"/>
        </w:rPr>
        <w:t>и</w:t>
      </w:r>
      <w:r>
        <w:rPr>
          <w:spacing w:val="-12"/>
          <w:sz w:val="19"/>
        </w:rPr>
        <w:t> </w:t>
      </w:r>
      <w:r>
        <w:rPr>
          <w:sz w:val="19"/>
        </w:rPr>
        <w:t>критерии</w:t>
      </w:r>
      <w:r>
        <w:rPr>
          <w:spacing w:val="-13"/>
          <w:sz w:val="19"/>
        </w:rPr>
        <w:t> </w:t>
      </w:r>
      <w:r>
        <w:rPr>
          <w:sz w:val="19"/>
        </w:rPr>
        <w:t>их</w:t>
      </w:r>
      <w:r>
        <w:rPr>
          <w:spacing w:val="-13"/>
          <w:sz w:val="19"/>
        </w:rPr>
        <w:t> </w:t>
      </w:r>
      <w:r>
        <w:rPr>
          <w:sz w:val="19"/>
        </w:rPr>
        <w:t>выделения:</w:t>
      </w:r>
      <w:r>
        <w:rPr>
          <w:spacing w:val="-12"/>
          <w:sz w:val="19"/>
        </w:rPr>
        <w:t> </w:t>
      </w:r>
      <w:r>
        <w:rPr>
          <w:sz w:val="19"/>
        </w:rPr>
        <w:t>Филологические</w:t>
      </w:r>
      <w:r>
        <w:rPr>
          <w:spacing w:val="-13"/>
          <w:sz w:val="19"/>
        </w:rPr>
        <w:t> </w:t>
      </w:r>
      <w:r>
        <w:rPr>
          <w:spacing w:val="-4"/>
          <w:sz w:val="19"/>
        </w:rPr>
        <w:t>науки</w:t>
      </w:r>
      <w:r>
        <w:rPr>
          <w:spacing w:val="-13"/>
          <w:sz w:val="19"/>
        </w:rPr>
        <w:t> </w:t>
      </w:r>
      <w:r>
        <w:rPr>
          <w:sz w:val="19"/>
        </w:rPr>
        <w:t>// Вопросы теории и практики. Тамбов: Грамота, с.</w:t>
      </w:r>
      <w:r>
        <w:rPr>
          <w:spacing w:val="-3"/>
          <w:sz w:val="19"/>
        </w:rPr>
        <w:t> </w:t>
      </w:r>
      <w:r>
        <w:rPr>
          <w:sz w:val="19"/>
        </w:rPr>
        <w:t>80–87.</w:t>
      </w:r>
    </w:p>
    <w:p>
      <w:pPr>
        <w:pStyle w:val="ListParagraph"/>
        <w:numPr>
          <w:ilvl w:val="0"/>
          <w:numId w:val="45"/>
        </w:numPr>
        <w:tabs>
          <w:tab w:pos="955" w:val="left" w:leader="none"/>
        </w:tabs>
        <w:spacing w:line="240" w:lineRule="auto" w:before="5" w:after="0"/>
        <w:ind w:left="423" w:right="154" w:firstLine="340"/>
        <w:jc w:val="both"/>
        <w:rPr>
          <w:sz w:val="19"/>
        </w:rPr>
      </w:pPr>
      <w:r>
        <w:rPr>
          <w:i/>
          <w:sz w:val="19"/>
        </w:rPr>
        <w:t>Влавацкая М.В. </w:t>
      </w:r>
      <w:r>
        <w:rPr>
          <w:sz w:val="19"/>
        </w:rPr>
        <w:t>(2012), Лексикографическое описание сочетаемости</w:t>
      </w:r>
      <w:r>
        <w:rPr>
          <w:spacing w:val="-23"/>
          <w:sz w:val="19"/>
        </w:rPr>
        <w:t> </w:t>
      </w:r>
      <w:r>
        <w:rPr>
          <w:sz w:val="19"/>
        </w:rPr>
        <w:t>слов. </w:t>
      </w:r>
      <w:r>
        <w:rPr>
          <w:spacing w:val="-3"/>
          <w:sz w:val="19"/>
        </w:rPr>
        <w:t>Модель</w:t>
      </w:r>
      <w:r>
        <w:rPr>
          <w:spacing w:val="-11"/>
          <w:sz w:val="19"/>
        </w:rPr>
        <w:t> </w:t>
      </w:r>
      <w:r>
        <w:rPr>
          <w:sz w:val="19"/>
        </w:rPr>
        <w:t>построения</w:t>
      </w:r>
      <w:r>
        <w:rPr>
          <w:spacing w:val="-11"/>
          <w:sz w:val="19"/>
        </w:rPr>
        <w:t> </w:t>
      </w:r>
      <w:r>
        <w:rPr>
          <w:spacing w:val="-3"/>
          <w:sz w:val="19"/>
        </w:rPr>
        <w:t>англо-русского</w:t>
      </w:r>
      <w:r>
        <w:rPr>
          <w:spacing w:val="-11"/>
          <w:sz w:val="19"/>
        </w:rPr>
        <w:t> </w:t>
      </w:r>
      <w:r>
        <w:rPr>
          <w:sz w:val="19"/>
        </w:rPr>
        <w:t>учебного</w:t>
      </w:r>
      <w:r>
        <w:rPr>
          <w:spacing w:val="-11"/>
          <w:sz w:val="19"/>
        </w:rPr>
        <w:t> </w:t>
      </w:r>
      <w:r>
        <w:rPr>
          <w:spacing w:val="-3"/>
          <w:sz w:val="19"/>
        </w:rPr>
        <w:t>комбинаторного</w:t>
      </w:r>
      <w:r>
        <w:rPr>
          <w:spacing w:val="-11"/>
          <w:sz w:val="19"/>
        </w:rPr>
        <w:t> </w:t>
      </w:r>
      <w:r>
        <w:rPr>
          <w:sz w:val="19"/>
        </w:rPr>
        <w:t>словаря:</w:t>
      </w:r>
      <w:r>
        <w:rPr>
          <w:spacing w:val="-10"/>
          <w:sz w:val="19"/>
        </w:rPr>
        <w:t> </w:t>
      </w:r>
      <w:r>
        <w:rPr>
          <w:sz w:val="19"/>
        </w:rPr>
        <w:t>LAPLAM- BERTAcademicPublishingGmbHandCo.KG, 189</w:t>
      </w:r>
      <w:r>
        <w:rPr>
          <w:spacing w:val="-1"/>
          <w:sz w:val="19"/>
        </w:rPr>
        <w:t> </w:t>
      </w:r>
      <w:r>
        <w:rPr>
          <w:sz w:val="19"/>
        </w:rPr>
        <w:t>c.</w:t>
      </w:r>
    </w:p>
    <w:p>
      <w:pPr>
        <w:pStyle w:val="ListParagraph"/>
        <w:numPr>
          <w:ilvl w:val="0"/>
          <w:numId w:val="45"/>
        </w:numPr>
        <w:tabs>
          <w:tab w:pos="954" w:val="left" w:leader="none"/>
        </w:tabs>
        <w:spacing w:line="240" w:lineRule="auto" w:before="5" w:after="0"/>
        <w:ind w:left="423" w:right="156" w:firstLine="340"/>
        <w:jc w:val="both"/>
        <w:rPr>
          <w:sz w:val="19"/>
        </w:rPr>
      </w:pPr>
      <w:r>
        <w:rPr>
          <w:i/>
          <w:sz w:val="19"/>
        </w:rPr>
        <w:t>Лейчик В.М</w:t>
      </w:r>
      <w:r>
        <w:rPr>
          <w:sz w:val="19"/>
        </w:rPr>
        <w:t>. (1994), Обоснование структуры термина как </w:t>
      </w:r>
      <w:r>
        <w:rPr>
          <w:spacing w:val="-3"/>
          <w:sz w:val="19"/>
        </w:rPr>
        <w:t>языкового </w:t>
      </w:r>
      <w:r>
        <w:rPr>
          <w:sz w:val="19"/>
        </w:rPr>
        <w:t>знака понятия // Терминоведение. Вып. 2, с.</w:t>
      </w:r>
      <w:r>
        <w:rPr>
          <w:spacing w:val="-2"/>
          <w:sz w:val="19"/>
        </w:rPr>
        <w:t> </w:t>
      </w:r>
      <w:r>
        <w:rPr>
          <w:sz w:val="19"/>
        </w:rPr>
        <w:t>152.</w:t>
      </w:r>
    </w:p>
    <w:p>
      <w:pPr>
        <w:pStyle w:val="ListParagraph"/>
        <w:numPr>
          <w:ilvl w:val="0"/>
          <w:numId w:val="45"/>
        </w:numPr>
        <w:tabs>
          <w:tab w:pos="968" w:val="left" w:leader="none"/>
        </w:tabs>
        <w:spacing w:line="240" w:lineRule="auto" w:before="3" w:after="0"/>
        <w:ind w:left="423" w:right="155" w:firstLine="340"/>
        <w:jc w:val="both"/>
        <w:rPr>
          <w:sz w:val="19"/>
        </w:rPr>
      </w:pPr>
      <w:r>
        <w:rPr>
          <w:i/>
          <w:sz w:val="19"/>
        </w:rPr>
        <w:t>Левенкова А.Ю. </w:t>
      </w:r>
      <w:r>
        <w:rPr>
          <w:sz w:val="19"/>
        </w:rPr>
        <w:t>(2015)</w:t>
      </w:r>
      <w:r>
        <w:rPr>
          <w:i/>
          <w:sz w:val="19"/>
        </w:rPr>
        <w:t>, </w:t>
      </w:r>
      <w:r>
        <w:rPr>
          <w:sz w:val="19"/>
        </w:rPr>
        <w:t>Статус терминологической коллокации в теории сочетаемости: Научный альманах. Филологические науки, № 7(9), с.</w:t>
      </w:r>
      <w:r>
        <w:rPr>
          <w:spacing w:val="-18"/>
          <w:sz w:val="19"/>
        </w:rPr>
        <w:t> </w:t>
      </w:r>
      <w:r>
        <w:rPr>
          <w:sz w:val="19"/>
        </w:rPr>
        <w:t>1386–1393.</w:t>
      </w:r>
    </w:p>
    <w:p>
      <w:pPr>
        <w:pStyle w:val="ListParagraph"/>
        <w:numPr>
          <w:ilvl w:val="0"/>
          <w:numId w:val="45"/>
        </w:numPr>
        <w:tabs>
          <w:tab w:pos="968" w:val="left" w:leader="none"/>
        </w:tabs>
        <w:spacing w:line="240" w:lineRule="auto" w:before="3" w:after="0"/>
        <w:ind w:left="423" w:right="155" w:firstLine="340"/>
        <w:jc w:val="both"/>
        <w:rPr>
          <w:sz w:val="19"/>
        </w:rPr>
      </w:pPr>
      <w:r>
        <w:rPr>
          <w:i/>
          <w:sz w:val="19"/>
        </w:rPr>
        <w:t>Фединский Ю.И. </w:t>
      </w:r>
      <w:r>
        <w:rPr>
          <w:sz w:val="19"/>
        </w:rPr>
        <w:t>(2007), Большой нормативно-технический словарь. М.: Астрель, с.</w:t>
      </w:r>
      <w:r>
        <w:rPr>
          <w:spacing w:val="-1"/>
          <w:sz w:val="19"/>
        </w:rPr>
        <w:t> </w:t>
      </w:r>
      <w:r>
        <w:rPr>
          <w:sz w:val="19"/>
        </w:rPr>
        <w:t>902.</w:t>
      </w:r>
    </w:p>
    <w:p>
      <w:pPr>
        <w:pStyle w:val="ListParagraph"/>
        <w:numPr>
          <w:ilvl w:val="0"/>
          <w:numId w:val="45"/>
        </w:numPr>
        <w:tabs>
          <w:tab w:pos="975" w:val="left" w:leader="none"/>
        </w:tabs>
        <w:spacing w:line="240" w:lineRule="auto" w:before="3" w:after="0"/>
        <w:ind w:left="423" w:right="152" w:firstLine="340"/>
        <w:jc w:val="both"/>
        <w:rPr>
          <w:sz w:val="19"/>
        </w:rPr>
      </w:pPr>
      <w:r>
        <w:rPr>
          <w:i/>
          <w:sz w:val="19"/>
        </w:rPr>
        <w:t>Хохлова М.В</w:t>
      </w:r>
      <w:r>
        <w:rPr>
          <w:sz w:val="19"/>
        </w:rPr>
        <w:t>. (2008), Экспериментальная проверка методов выделения коллокаций. </w:t>
      </w:r>
      <w:r>
        <w:rPr>
          <w:spacing w:val="2"/>
          <w:sz w:val="19"/>
        </w:rPr>
        <w:t>SlavicaHelsengiensia </w:t>
      </w:r>
      <w:r>
        <w:rPr>
          <w:sz w:val="19"/>
        </w:rPr>
        <w:t>34. </w:t>
      </w:r>
      <w:r>
        <w:rPr>
          <w:spacing w:val="2"/>
          <w:sz w:val="19"/>
        </w:rPr>
        <w:t>Инструментарий русистики: </w:t>
      </w:r>
      <w:r>
        <w:rPr>
          <w:sz w:val="19"/>
        </w:rPr>
        <w:t>Корпусные </w:t>
      </w:r>
      <w:r>
        <w:rPr>
          <w:spacing w:val="-3"/>
          <w:sz w:val="19"/>
        </w:rPr>
        <w:t>подходы. </w:t>
      </w:r>
      <w:r>
        <w:rPr>
          <w:sz w:val="19"/>
        </w:rPr>
        <w:t>Хельсинки, с.</w:t>
      </w:r>
      <w:r>
        <w:rPr>
          <w:spacing w:val="3"/>
          <w:sz w:val="19"/>
        </w:rPr>
        <w:t> </w:t>
      </w:r>
      <w:r>
        <w:rPr>
          <w:sz w:val="19"/>
        </w:rPr>
        <w:t>343.</w:t>
      </w:r>
    </w:p>
    <w:p>
      <w:pPr>
        <w:spacing w:before="118"/>
        <w:ind w:left="301" w:right="35" w:firstLine="0"/>
        <w:jc w:val="center"/>
        <w:rPr>
          <w:b/>
          <w:sz w:val="20"/>
        </w:rPr>
      </w:pPr>
      <w:r>
        <w:rPr>
          <w:b/>
          <w:sz w:val="20"/>
        </w:rPr>
        <w:t>Literature</w:t>
      </w:r>
    </w:p>
    <w:p>
      <w:pPr>
        <w:pStyle w:val="ListParagraph"/>
        <w:numPr>
          <w:ilvl w:val="0"/>
          <w:numId w:val="46"/>
        </w:numPr>
        <w:tabs>
          <w:tab w:pos="945" w:val="left" w:leader="none"/>
        </w:tabs>
        <w:spacing w:line="240" w:lineRule="auto" w:before="56" w:after="0"/>
        <w:ind w:left="423" w:right="155" w:firstLine="340"/>
        <w:jc w:val="both"/>
        <w:rPr>
          <w:sz w:val="19"/>
        </w:rPr>
      </w:pPr>
      <w:r>
        <w:rPr>
          <w:i/>
          <w:sz w:val="19"/>
        </w:rPr>
        <w:t>Vlavatskaya</w:t>
      </w:r>
      <w:r>
        <w:rPr>
          <w:i/>
          <w:spacing w:val="-22"/>
          <w:sz w:val="19"/>
        </w:rPr>
        <w:t> </w:t>
      </w:r>
      <w:r>
        <w:rPr>
          <w:i/>
          <w:spacing w:val="-8"/>
          <w:sz w:val="19"/>
        </w:rPr>
        <w:t>M.V.</w:t>
      </w:r>
      <w:r>
        <w:rPr>
          <w:i/>
          <w:spacing w:val="-22"/>
          <w:sz w:val="19"/>
        </w:rPr>
        <w:t> </w:t>
      </w:r>
      <w:r>
        <w:rPr>
          <w:sz w:val="19"/>
        </w:rPr>
        <w:t>(2009),</w:t>
      </w:r>
      <w:r>
        <w:rPr>
          <w:spacing w:val="-22"/>
          <w:sz w:val="19"/>
        </w:rPr>
        <w:t> </w:t>
      </w:r>
      <w:r>
        <w:rPr>
          <w:sz w:val="19"/>
        </w:rPr>
        <w:t>Slovari</w:t>
      </w:r>
      <w:r>
        <w:rPr>
          <w:spacing w:val="-21"/>
          <w:sz w:val="19"/>
        </w:rPr>
        <w:t> </w:t>
      </w:r>
      <w:r>
        <w:rPr>
          <w:sz w:val="19"/>
        </w:rPr>
        <w:t>kombinatornogo</w:t>
      </w:r>
      <w:r>
        <w:rPr>
          <w:spacing w:val="-22"/>
          <w:sz w:val="19"/>
        </w:rPr>
        <w:t> </w:t>
      </w:r>
      <w:r>
        <w:rPr>
          <w:sz w:val="19"/>
        </w:rPr>
        <w:t>tipa</w:t>
      </w:r>
      <w:r>
        <w:rPr>
          <w:spacing w:val="-22"/>
          <w:sz w:val="19"/>
        </w:rPr>
        <w:t> </w:t>
      </w:r>
      <w:r>
        <w:rPr>
          <w:sz w:val="19"/>
        </w:rPr>
        <w:t>v</w:t>
      </w:r>
      <w:r>
        <w:rPr>
          <w:spacing w:val="-21"/>
          <w:sz w:val="19"/>
        </w:rPr>
        <w:t> </w:t>
      </w:r>
      <w:r>
        <w:rPr>
          <w:sz w:val="19"/>
        </w:rPr>
        <w:t>sovremennykh</w:t>
      </w:r>
      <w:r>
        <w:rPr>
          <w:spacing w:val="-22"/>
          <w:sz w:val="19"/>
        </w:rPr>
        <w:t> </w:t>
      </w:r>
      <w:r>
        <w:rPr>
          <w:sz w:val="19"/>
        </w:rPr>
        <w:t>tipologi- yakh</w:t>
      </w:r>
      <w:r>
        <w:rPr>
          <w:spacing w:val="-12"/>
          <w:sz w:val="19"/>
        </w:rPr>
        <w:t> </w:t>
      </w:r>
      <w:r>
        <w:rPr>
          <w:sz w:val="19"/>
        </w:rPr>
        <w:t>i</w:t>
      </w:r>
      <w:r>
        <w:rPr>
          <w:spacing w:val="-12"/>
          <w:sz w:val="19"/>
        </w:rPr>
        <w:t> </w:t>
      </w:r>
      <w:r>
        <w:rPr>
          <w:sz w:val="19"/>
        </w:rPr>
        <w:t>klassiﬁkatsiyakh</w:t>
      </w:r>
      <w:r>
        <w:rPr>
          <w:spacing w:val="-12"/>
          <w:sz w:val="19"/>
        </w:rPr>
        <w:t> </w:t>
      </w:r>
      <w:r>
        <w:rPr>
          <w:sz w:val="19"/>
        </w:rPr>
        <w:t>i</w:t>
      </w:r>
      <w:r>
        <w:rPr>
          <w:spacing w:val="-12"/>
          <w:sz w:val="19"/>
        </w:rPr>
        <w:t> </w:t>
      </w:r>
      <w:r>
        <w:rPr>
          <w:sz w:val="19"/>
        </w:rPr>
        <w:t>kriterii</w:t>
      </w:r>
      <w:r>
        <w:rPr>
          <w:spacing w:val="-11"/>
          <w:sz w:val="19"/>
        </w:rPr>
        <w:t> </w:t>
      </w:r>
      <w:r>
        <w:rPr>
          <w:sz w:val="19"/>
        </w:rPr>
        <w:t>ikh</w:t>
      </w:r>
      <w:r>
        <w:rPr>
          <w:spacing w:val="-12"/>
          <w:sz w:val="19"/>
        </w:rPr>
        <w:t> </w:t>
      </w:r>
      <w:r>
        <w:rPr>
          <w:sz w:val="19"/>
        </w:rPr>
        <w:t>vydeleniya:</w:t>
      </w:r>
      <w:r>
        <w:rPr>
          <w:spacing w:val="-12"/>
          <w:sz w:val="19"/>
        </w:rPr>
        <w:t> </w:t>
      </w:r>
      <w:r>
        <w:rPr>
          <w:sz w:val="19"/>
        </w:rPr>
        <w:t>Filologicheskie</w:t>
      </w:r>
      <w:r>
        <w:rPr>
          <w:spacing w:val="-12"/>
          <w:sz w:val="19"/>
        </w:rPr>
        <w:t> </w:t>
      </w:r>
      <w:r>
        <w:rPr>
          <w:sz w:val="19"/>
        </w:rPr>
        <w:t>nauki</w:t>
      </w:r>
      <w:r>
        <w:rPr>
          <w:spacing w:val="-12"/>
          <w:sz w:val="19"/>
        </w:rPr>
        <w:t> </w:t>
      </w:r>
      <w:r>
        <w:rPr>
          <w:sz w:val="19"/>
        </w:rPr>
        <w:t>//</w:t>
      </w:r>
      <w:r>
        <w:rPr>
          <w:spacing w:val="-14"/>
          <w:sz w:val="19"/>
        </w:rPr>
        <w:t> </w:t>
      </w:r>
      <w:r>
        <w:rPr>
          <w:spacing w:val="-5"/>
          <w:sz w:val="19"/>
        </w:rPr>
        <w:t>Voprosy</w:t>
      </w:r>
      <w:r>
        <w:rPr>
          <w:spacing w:val="-12"/>
          <w:sz w:val="19"/>
        </w:rPr>
        <w:t> </w:t>
      </w:r>
      <w:r>
        <w:rPr>
          <w:sz w:val="19"/>
        </w:rPr>
        <w:t>teorii i praktiki. Tambov: Gramota, s.</w:t>
      </w:r>
      <w:r>
        <w:rPr>
          <w:spacing w:val="-5"/>
          <w:sz w:val="19"/>
        </w:rPr>
        <w:t> </w:t>
      </w:r>
      <w:r>
        <w:rPr>
          <w:sz w:val="19"/>
        </w:rPr>
        <w:t>80–87.</w:t>
      </w:r>
    </w:p>
    <w:p>
      <w:pPr>
        <w:pStyle w:val="ListParagraph"/>
        <w:numPr>
          <w:ilvl w:val="0"/>
          <w:numId w:val="46"/>
        </w:numPr>
        <w:tabs>
          <w:tab w:pos="973" w:val="left" w:leader="none"/>
        </w:tabs>
        <w:spacing w:line="240" w:lineRule="auto" w:before="5" w:after="0"/>
        <w:ind w:left="423" w:right="154" w:firstLine="340"/>
        <w:jc w:val="both"/>
        <w:rPr>
          <w:sz w:val="19"/>
        </w:rPr>
      </w:pPr>
      <w:r>
        <w:rPr>
          <w:i/>
          <w:sz w:val="19"/>
        </w:rPr>
        <w:t>Vlavatskaya </w:t>
      </w:r>
      <w:r>
        <w:rPr>
          <w:i/>
          <w:spacing w:val="-5"/>
          <w:sz w:val="19"/>
        </w:rPr>
        <w:t>M.V. </w:t>
      </w:r>
      <w:r>
        <w:rPr>
          <w:sz w:val="19"/>
        </w:rPr>
        <w:t>(2012), Leksikograﬁcheskoe opisanie sochetaemosti slov. Model' postroeniya anglo-russkogo uchebnogo kombinatornogo slovarya: LAPLAM- BERTAcademicPublishingGmbHandCo.KG, 189</w:t>
      </w:r>
      <w:r>
        <w:rPr>
          <w:spacing w:val="-1"/>
          <w:sz w:val="19"/>
        </w:rPr>
        <w:t> </w:t>
      </w:r>
      <w:r>
        <w:rPr>
          <w:sz w:val="19"/>
        </w:rPr>
        <w:t>s.</w:t>
      </w:r>
    </w:p>
    <w:p>
      <w:pPr>
        <w:pStyle w:val="ListParagraph"/>
        <w:numPr>
          <w:ilvl w:val="0"/>
          <w:numId w:val="46"/>
        </w:numPr>
        <w:tabs>
          <w:tab w:pos="970" w:val="left" w:leader="none"/>
        </w:tabs>
        <w:spacing w:line="240" w:lineRule="auto" w:before="4" w:after="0"/>
        <w:ind w:left="423" w:right="152" w:firstLine="340"/>
        <w:jc w:val="both"/>
        <w:rPr>
          <w:sz w:val="19"/>
        </w:rPr>
      </w:pPr>
      <w:r>
        <w:rPr>
          <w:i/>
          <w:sz w:val="19"/>
        </w:rPr>
        <w:t>Leychik </w:t>
      </w:r>
      <w:r>
        <w:rPr>
          <w:i/>
          <w:spacing w:val="-6"/>
          <w:sz w:val="19"/>
        </w:rPr>
        <w:t>V.M. </w:t>
      </w:r>
      <w:r>
        <w:rPr>
          <w:sz w:val="19"/>
        </w:rPr>
        <w:t>(1994), Obosnovanie struktury termina kak yazykovogo znaka ponyatiya // Terminovedenie. </w:t>
      </w:r>
      <w:r>
        <w:rPr>
          <w:spacing w:val="-6"/>
          <w:sz w:val="19"/>
        </w:rPr>
        <w:t>Vyp. </w:t>
      </w:r>
      <w:r>
        <w:rPr>
          <w:sz w:val="19"/>
        </w:rPr>
        <w:t>2, s.</w:t>
      </w:r>
      <w:r>
        <w:rPr>
          <w:spacing w:val="-3"/>
          <w:sz w:val="19"/>
        </w:rPr>
        <w:t> </w:t>
      </w:r>
      <w:r>
        <w:rPr>
          <w:sz w:val="19"/>
        </w:rPr>
        <w:t>152.</w:t>
      </w:r>
    </w:p>
    <w:p>
      <w:pPr>
        <w:pStyle w:val="ListParagraph"/>
        <w:numPr>
          <w:ilvl w:val="0"/>
          <w:numId w:val="46"/>
        </w:numPr>
        <w:tabs>
          <w:tab w:pos="949" w:val="left" w:leader="none"/>
        </w:tabs>
        <w:spacing w:line="240" w:lineRule="auto" w:before="3" w:after="0"/>
        <w:ind w:left="423" w:right="153" w:firstLine="340"/>
        <w:jc w:val="both"/>
        <w:rPr>
          <w:sz w:val="19"/>
        </w:rPr>
      </w:pPr>
      <w:r>
        <w:rPr>
          <w:i/>
          <w:sz w:val="19"/>
        </w:rPr>
        <w:t>Levenkova</w:t>
      </w:r>
      <w:r>
        <w:rPr>
          <w:i/>
          <w:spacing w:val="-15"/>
          <w:sz w:val="19"/>
        </w:rPr>
        <w:t> </w:t>
      </w:r>
      <w:r>
        <w:rPr>
          <w:i/>
          <w:spacing w:val="-5"/>
          <w:sz w:val="19"/>
        </w:rPr>
        <w:t>A.Yu</w:t>
      </w:r>
      <w:r>
        <w:rPr>
          <w:spacing w:val="-5"/>
          <w:sz w:val="19"/>
        </w:rPr>
        <w:t>.</w:t>
      </w:r>
      <w:r>
        <w:rPr>
          <w:spacing w:val="-10"/>
          <w:sz w:val="19"/>
        </w:rPr>
        <w:t> </w:t>
      </w:r>
      <w:r>
        <w:rPr>
          <w:sz w:val="19"/>
        </w:rPr>
        <w:t>(2015),</w:t>
      </w:r>
      <w:r>
        <w:rPr>
          <w:spacing w:val="-11"/>
          <w:sz w:val="19"/>
        </w:rPr>
        <w:t> </w:t>
      </w:r>
      <w:r>
        <w:rPr>
          <w:sz w:val="19"/>
        </w:rPr>
        <w:t>Status</w:t>
      </w:r>
      <w:r>
        <w:rPr>
          <w:spacing w:val="-11"/>
          <w:sz w:val="19"/>
        </w:rPr>
        <w:t> </w:t>
      </w:r>
      <w:r>
        <w:rPr>
          <w:sz w:val="19"/>
        </w:rPr>
        <w:t>terminologicheskoy</w:t>
      </w:r>
      <w:r>
        <w:rPr>
          <w:spacing w:val="-10"/>
          <w:sz w:val="19"/>
        </w:rPr>
        <w:t> </w:t>
      </w:r>
      <w:r>
        <w:rPr>
          <w:sz w:val="19"/>
        </w:rPr>
        <w:t>kollokatsii</w:t>
      </w:r>
      <w:r>
        <w:rPr>
          <w:spacing w:val="-11"/>
          <w:sz w:val="19"/>
        </w:rPr>
        <w:t> </w:t>
      </w:r>
      <w:r>
        <w:rPr>
          <w:sz w:val="19"/>
        </w:rPr>
        <w:t>v</w:t>
      </w:r>
      <w:r>
        <w:rPr>
          <w:spacing w:val="-11"/>
          <w:sz w:val="19"/>
        </w:rPr>
        <w:t> </w:t>
      </w:r>
      <w:r>
        <w:rPr>
          <w:sz w:val="19"/>
        </w:rPr>
        <w:t>teorii</w:t>
      </w:r>
      <w:r>
        <w:rPr>
          <w:spacing w:val="-10"/>
          <w:sz w:val="19"/>
        </w:rPr>
        <w:t> </w:t>
      </w:r>
      <w:r>
        <w:rPr>
          <w:sz w:val="19"/>
        </w:rPr>
        <w:t>socheta- emosti: Nauchnyi al’manakh. Filologicheskie nauki, № 7(9), s. 1386–1393.</w:t>
      </w:r>
    </w:p>
    <w:p>
      <w:pPr>
        <w:pStyle w:val="ListParagraph"/>
        <w:numPr>
          <w:ilvl w:val="0"/>
          <w:numId w:val="46"/>
        </w:numPr>
        <w:tabs>
          <w:tab w:pos="948" w:val="left" w:leader="none"/>
        </w:tabs>
        <w:spacing w:line="240" w:lineRule="auto" w:before="3" w:after="0"/>
        <w:ind w:left="423" w:right="154" w:firstLine="340"/>
        <w:jc w:val="both"/>
        <w:rPr>
          <w:sz w:val="19"/>
        </w:rPr>
      </w:pPr>
      <w:r>
        <w:rPr>
          <w:i/>
          <w:sz w:val="19"/>
        </w:rPr>
        <w:t>Fedinskiy</w:t>
      </w:r>
      <w:r>
        <w:rPr>
          <w:i/>
          <w:spacing w:val="-11"/>
          <w:sz w:val="19"/>
        </w:rPr>
        <w:t> </w:t>
      </w:r>
      <w:r>
        <w:rPr>
          <w:i/>
          <w:spacing w:val="-5"/>
          <w:sz w:val="19"/>
        </w:rPr>
        <w:t>Yu.I</w:t>
      </w:r>
      <w:r>
        <w:rPr>
          <w:spacing w:val="-5"/>
          <w:sz w:val="19"/>
        </w:rPr>
        <w:t>.</w:t>
      </w:r>
      <w:r>
        <w:rPr>
          <w:spacing w:val="-10"/>
          <w:sz w:val="19"/>
        </w:rPr>
        <w:t> </w:t>
      </w:r>
      <w:r>
        <w:rPr>
          <w:sz w:val="19"/>
        </w:rPr>
        <w:t>(2007),</w:t>
      </w:r>
      <w:r>
        <w:rPr>
          <w:spacing w:val="-11"/>
          <w:sz w:val="19"/>
        </w:rPr>
        <w:t> </w:t>
      </w:r>
      <w:r>
        <w:rPr>
          <w:spacing w:val="-3"/>
          <w:sz w:val="19"/>
        </w:rPr>
        <w:t>Bol’shoy</w:t>
      </w:r>
      <w:r>
        <w:rPr>
          <w:spacing w:val="-10"/>
          <w:sz w:val="19"/>
        </w:rPr>
        <w:t> </w:t>
      </w:r>
      <w:r>
        <w:rPr>
          <w:sz w:val="19"/>
        </w:rPr>
        <w:t>normativno-tekhnicheskiy</w:t>
      </w:r>
      <w:r>
        <w:rPr>
          <w:spacing w:val="-11"/>
          <w:sz w:val="19"/>
        </w:rPr>
        <w:t> </w:t>
      </w:r>
      <w:r>
        <w:rPr>
          <w:sz w:val="19"/>
        </w:rPr>
        <w:t>slovar’.</w:t>
      </w:r>
      <w:r>
        <w:rPr>
          <w:spacing w:val="-10"/>
          <w:sz w:val="19"/>
        </w:rPr>
        <w:t> </w:t>
      </w:r>
      <w:r>
        <w:rPr>
          <w:sz w:val="19"/>
        </w:rPr>
        <w:t>M.:</w:t>
      </w:r>
      <w:r>
        <w:rPr>
          <w:spacing w:val="-21"/>
          <w:sz w:val="19"/>
        </w:rPr>
        <w:t> </w:t>
      </w:r>
      <w:r>
        <w:rPr>
          <w:sz w:val="19"/>
        </w:rPr>
        <w:t>Astrel’, s. 902.</w:t>
      </w:r>
    </w:p>
    <w:p>
      <w:pPr>
        <w:pStyle w:val="ListParagraph"/>
        <w:numPr>
          <w:ilvl w:val="0"/>
          <w:numId w:val="46"/>
        </w:numPr>
        <w:tabs>
          <w:tab w:pos="974" w:val="left" w:leader="none"/>
        </w:tabs>
        <w:spacing w:line="252" w:lineRule="auto" w:before="4" w:after="0"/>
        <w:ind w:left="423" w:right="152" w:firstLine="340"/>
        <w:jc w:val="both"/>
        <w:rPr>
          <w:sz w:val="19"/>
        </w:rPr>
      </w:pPr>
      <w:r>
        <w:rPr>
          <w:i/>
          <w:sz w:val="19"/>
        </w:rPr>
        <w:t>Khokhlova M.V</w:t>
      </w:r>
      <w:r>
        <w:rPr>
          <w:sz w:val="19"/>
        </w:rPr>
        <w:t>. (2008), Eksperimental’naya proverka metodov vydeleniya kollokatsiy. SlavicaHelsengiensia 34. Instrumentariy rusistiki: Korpusnye podkhody. Khel’sinki, s.</w:t>
      </w:r>
      <w:r>
        <w:rPr>
          <w:spacing w:val="-1"/>
          <w:sz w:val="19"/>
        </w:rPr>
        <w:t> </w:t>
      </w:r>
      <w:r>
        <w:rPr>
          <w:sz w:val="19"/>
        </w:rPr>
        <w:t>343.</w:t>
      </w:r>
    </w:p>
    <w:p>
      <w:pPr>
        <w:spacing w:after="0" w:line="252" w:lineRule="auto"/>
        <w:jc w:val="both"/>
        <w:rPr>
          <w:sz w:val="19"/>
        </w:rPr>
        <w:sectPr>
          <w:footerReference w:type="default" r:id="rId93"/>
          <w:pgSz w:w="8230" w:h="11910"/>
          <w:pgMar w:footer="552" w:header="0" w:top="860" w:bottom="740" w:left="540" w:right="580"/>
          <w:pgNumType w:start="102"/>
        </w:sectPr>
      </w:pPr>
    </w:p>
    <w:p>
      <w:pPr>
        <w:spacing w:before="101"/>
        <w:ind w:left="345" w:right="381" w:firstLine="0"/>
        <w:jc w:val="right"/>
        <w:rPr>
          <w:b/>
          <w:i/>
          <w:sz w:val="21"/>
        </w:rPr>
      </w:pPr>
      <w:r>
        <w:rPr>
          <w:b/>
          <w:i/>
          <w:sz w:val="21"/>
        </w:rPr>
        <w:t>А.Н. Трофимов</w:t>
      </w:r>
    </w:p>
    <w:p>
      <w:pPr>
        <w:spacing w:line="228" w:lineRule="auto" w:before="169"/>
        <w:ind w:left="301" w:right="486" w:firstLine="0"/>
        <w:jc w:val="center"/>
        <w:rPr>
          <w:b/>
          <w:sz w:val="22"/>
        </w:rPr>
      </w:pPr>
      <w:r>
        <w:rPr>
          <w:b/>
          <w:sz w:val="22"/>
        </w:rPr>
        <w:t>ГРАММАТИЧЕСКАЯ И КАТЕГОРИАЛЬНАЯ ПРЕДИКАТИВНОСТЬ ГЛАГОЛА</w:t>
      </w:r>
    </w:p>
    <w:p>
      <w:pPr>
        <w:spacing w:line="242" w:lineRule="exact" w:before="0"/>
        <w:ind w:left="301" w:right="485" w:firstLine="0"/>
        <w:jc w:val="center"/>
        <w:rPr>
          <w:b/>
          <w:sz w:val="22"/>
        </w:rPr>
      </w:pPr>
      <w:r>
        <w:rPr>
          <w:b/>
          <w:sz w:val="22"/>
        </w:rPr>
        <w:t>В ТЕКСТЕ РУССКОЙ </w:t>
      </w:r>
      <w:r>
        <w:rPr>
          <w:b/>
          <w:spacing w:val="-3"/>
          <w:sz w:val="22"/>
        </w:rPr>
        <w:t>НАУЧНОЙ</w:t>
      </w:r>
      <w:r>
        <w:rPr>
          <w:b/>
          <w:spacing w:val="-29"/>
          <w:sz w:val="22"/>
        </w:rPr>
        <w:t> </w:t>
      </w:r>
      <w:r>
        <w:rPr>
          <w:b/>
          <w:sz w:val="22"/>
        </w:rPr>
        <w:t>АННОТАЦИИ</w:t>
      </w:r>
    </w:p>
    <w:p>
      <w:pPr>
        <w:spacing w:before="109"/>
        <w:ind w:left="197" w:right="377" w:firstLine="340"/>
        <w:jc w:val="both"/>
        <w:rPr>
          <w:sz w:val="19"/>
        </w:rPr>
      </w:pPr>
      <w:r>
        <w:rPr>
          <w:b/>
          <w:sz w:val="19"/>
        </w:rPr>
        <w:t>Аннотация. </w:t>
      </w:r>
      <w:r>
        <w:rPr>
          <w:sz w:val="19"/>
        </w:rPr>
        <w:t>В статье рассматриваются грамматические категории </w:t>
      </w:r>
      <w:r>
        <w:rPr>
          <w:spacing w:val="-3"/>
          <w:sz w:val="19"/>
        </w:rPr>
        <w:t>русского глагола </w:t>
      </w:r>
      <w:r>
        <w:rPr>
          <w:sz w:val="19"/>
        </w:rPr>
        <w:t>— вид и возвратность с точки зрения их грамматического и предикатив- ного значений. В </w:t>
      </w:r>
      <w:r>
        <w:rPr>
          <w:spacing w:val="-4"/>
          <w:sz w:val="19"/>
        </w:rPr>
        <w:t>ходе </w:t>
      </w:r>
      <w:r>
        <w:rPr>
          <w:sz w:val="19"/>
        </w:rPr>
        <w:t>категориального анализа автор приходит к выводу о том, </w:t>
      </w:r>
      <w:r>
        <w:rPr>
          <w:spacing w:val="2"/>
          <w:sz w:val="19"/>
        </w:rPr>
        <w:t>что, помимо </w:t>
      </w:r>
      <w:r>
        <w:rPr>
          <w:spacing w:val="3"/>
          <w:sz w:val="19"/>
        </w:rPr>
        <w:t>собственно грамматических </w:t>
      </w:r>
      <w:r>
        <w:rPr>
          <w:spacing w:val="2"/>
          <w:sz w:val="19"/>
        </w:rPr>
        <w:t>значений, </w:t>
      </w:r>
      <w:r>
        <w:rPr>
          <w:spacing w:val="3"/>
          <w:sz w:val="19"/>
        </w:rPr>
        <w:t>данные </w:t>
      </w:r>
      <w:r>
        <w:rPr>
          <w:spacing w:val="2"/>
          <w:sz w:val="19"/>
        </w:rPr>
        <w:t>категории </w:t>
      </w:r>
      <w:r>
        <w:rPr>
          <w:spacing w:val="3"/>
          <w:sz w:val="19"/>
        </w:rPr>
        <w:t>несут </w:t>
      </w:r>
      <w:r>
        <w:rPr>
          <w:spacing w:val="2"/>
          <w:sz w:val="19"/>
        </w:rPr>
        <w:t>модальную </w:t>
      </w:r>
      <w:r>
        <w:rPr>
          <w:sz w:val="19"/>
        </w:rPr>
        <w:t>и предикативную нагрузку </w:t>
      </w:r>
      <w:r>
        <w:rPr>
          <w:spacing w:val="2"/>
          <w:sz w:val="19"/>
        </w:rPr>
        <w:t>высказывания. Были выделены </w:t>
      </w:r>
      <w:r>
        <w:rPr>
          <w:spacing w:val="3"/>
          <w:sz w:val="19"/>
        </w:rPr>
        <w:t>такие </w:t>
      </w:r>
      <w:r>
        <w:rPr>
          <w:sz w:val="19"/>
        </w:rPr>
        <w:t>семантические</w:t>
      </w:r>
      <w:r>
        <w:rPr>
          <w:spacing w:val="-20"/>
          <w:sz w:val="19"/>
        </w:rPr>
        <w:t> </w:t>
      </w:r>
      <w:r>
        <w:rPr>
          <w:sz w:val="19"/>
        </w:rPr>
        <w:t>оппозиции,</w:t>
      </w:r>
      <w:r>
        <w:rPr>
          <w:spacing w:val="-20"/>
          <w:sz w:val="19"/>
        </w:rPr>
        <w:t> </w:t>
      </w:r>
      <w:r>
        <w:rPr>
          <w:spacing w:val="-3"/>
          <w:sz w:val="19"/>
        </w:rPr>
        <w:t>как</w:t>
      </w:r>
      <w:r>
        <w:rPr>
          <w:spacing w:val="-20"/>
          <w:sz w:val="19"/>
        </w:rPr>
        <w:t> </w:t>
      </w:r>
      <w:r>
        <w:rPr>
          <w:sz w:val="19"/>
        </w:rPr>
        <w:t>уверенность/неуверенность</w:t>
      </w:r>
      <w:r>
        <w:rPr>
          <w:spacing w:val="-20"/>
          <w:sz w:val="19"/>
        </w:rPr>
        <w:t> </w:t>
      </w:r>
      <w:r>
        <w:rPr>
          <w:sz w:val="19"/>
        </w:rPr>
        <w:t>и</w:t>
      </w:r>
      <w:r>
        <w:rPr>
          <w:spacing w:val="-20"/>
          <w:sz w:val="19"/>
        </w:rPr>
        <w:t> </w:t>
      </w:r>
      <w:r>
        <w:rPr>
          <w:spacing w:val="-3"/>
          <w:sz w:val="19"/>
        </w:rPr>
        <w:t>согласие/несогласие. </w:t>
      </w:r>
      <w:r>
        <w:rPr>
          <w:sz w:val="19"/>
        </w:rPr>
        <w:t>Это </w:t>
      </w:r>
      <w:r>
        <w:rPr>
          <w:spacing w:val="-3"/>
          <w:sz w:val="19"/>
        </w:rPr>
        <w:t>означает, </w:t>
      </w:r>
      <w:r>
        <w:rPr>
          <w:sz w:val="19"/>
        </w:rPr>
        <w:t>что предикация в тексте научной аннотации выражается не </w:t>
      </w:r>
      <w:r>
        <w:rPr>
          <w:spacing w:val="-3"/>
          <w:sz w:val="19"/>
        </w:rPr>
        <w:t>только лексическим </w:t>
      </w:r>
      <w:r>
        <w:rPr>
          <w:sz w:val="19"/>
        </w:rPr>
        <w:t>и </w:t>
      </w:r>
      <w:r>
        <w:rPr>
          <w:spacing w:val="-3"/>
          <w:sz w:val="19"/>
        </w:rPr>
        <w:t>грамматическим </w:t>
      </w:r>
      <w:r>
        <w:rPr>
          <w:spacing w:val="-4"/>
          <w:sz w:val="19"/>
        </w:rPr>
        <w:t>значением </w:t>
      </w:r>
      <w:r>
        <w:rPr>
          <w:spacing w:val="-5"/>
          <w:sz w:val="19"/>
        </w:rPr>
        <w:t>глагола, </w:t>
      </w:r>
      <w:r>
        <w:rPr>
          <w:sz w:val="19"/>
        </w:rPr>
        <w:t>но </w:t>
      </w:r>
      <w:r>
        <w:rPr>
          <w:spacing w:val="-3"/>
          <w:sz w:val="19"/>
        </w:rPr>
        <w:t>также </w:t>
      </w:r>
      <w:r>
        <w:rPr>
          <w:sz w:val="19"/>
        </w:rPr>
        <w:t>и </w:t>
      </w:r>
      <w:r>
        <w:rPr>
          <w:spacing w:val="-4"/>
          <w:sz w:val="19"/>
        </w:rPr>
        <w:t>его категориальным </w:t>
      </w:r>
      <w:r>
        <w:rPr>
          <w:sz w:val="19"/>
        </w:rPr>
        <w:t>значением.</w:t>
      </w:r>
      <w:r>
        <w:rPr>
          <w:spacing w:val="-15"/>
          <w:sz w:val="19"/>
        </w:rPr>
        <w:t> </w:t>
      </w:r>
      <w:r>
        <w:rPr>
          <w:sz w:val="19"/>
        </w:rPr>
        <w:t>Категориальное</w:t>
      </w:r>
      <w:r>
        <w:rPr>
          <w:spacing w:val="-15"/>
          <w:sz w:val="19"/>
        </w:rPr>
        <w:t> </w:t>
      </w:r>
      <w:r>
        <w:rPr>
          <w:sz w:val="19"/>
        </w:rPr>
        <w:t>значение</w:t>
      </w:r>
      <w:r>
        <w:rPr>
          <w:spacing w:val="-15"/>
          <w:sz w:val="19"/>
        </w:rPr>
        <w:t> </w:t>
      </w:r>
      <w:r>
        <w:rPr>
          <w:spacing w:val="-4"/>
          <w:sz w:val="19"/>
        </w:rPr>
        <w:t>русского</w:t>
      </w:r>
      <w:r>
        <w:rPr>
          <w:spacing w:val="-15"/>
          <w:sz w:val="19"/>
        </w:rPr>
        <w:t> </w:t>
      </w:r>
      <w:r>
        <w:rPr>
          <w:spacing w:val="-4"/>
          <w:sz w:val="19"/>
        </w:rPr>
        <w:t>глагола</w:t>
      </w:r>
      <w:r>
        <w:rPr>
          <w:spacing w:val="-15"/>
          <w:sz w:val="19"/>
        </w:rPr>
        <w:t> </w:t>
      </w:r>
      <w:r>
        <w:rPr>
          <w:sz w:val="19"/>
        </w:rPr>
        <w:t>ложится</w:t>
      </w:r>
      <w:r>
        <w:rPr>
          <w:spacing w:val="-15"/>
          <w:sz w:val="19"/>
        </w:rPr>
        <w:t> </w:t>
      </w:r>
      <w:r>
        <w:rPr>
          <w:sz w:val="19"/>
        </w:rPr>
        <w:t>в</w:t>
      </w:r>
      <w:r>
        <w:rPr>
          <w:spacing w:val="-15"/>
          <w:sz w:val="19"/>
        </w:rPr>
        <w:t> </w:t>
      </w:r>
      <w:r>
        <w:rPr>
          <w:sz w:val="19"/>
        </w:rPr>
        <w:t>основу</w:t>
      </w:r>
      <w:r>
        <w:rPr>
          <w:spacing w:val="-15"/>
          <w:sz w:val="19"/>
        </w:rPr>
        <w:t> </w:t>
      </w:r>
      <w:r>
        <w:rPr>
          <w:sz w:val="19"/>
        </w:rPr>
        <w:t>предика- тивной модели перевода научной аннотации с </w:t>
      </w:r>
      <w:r>
        <w:rPr>
          <w:spacing w:val="-3"/>
          <w:sz w:val="19"/>
        </w:rPr>
        <w:t>русского </w:t>
      </w:r>
      <w:r>
        <w:rPr>
          <w:sz w:val="19"/>
        </w:rPr>
        <w:t>на</w:t>
      </w:r>
      <w:r>
        <w:rPr>
          <w:spacing w:val="-7"/>
          <w:sz w:val="19"/>
        </w:rPr>
        <w:t> </w:t>
      </w:r>
      <w:r>
        <w:rPr>
          <w:sz w:val="19"/>
        </w:rPr>
        <w:t>английский.</w:t>
      </w:r>
    </w:p>
    <w:p>
      <w:pPr>
        <w:spacing w:before="15"/>
        <w:ind w:left="197" w:right="381" w:firstLine="340"/>
        <w:jc w:val="both"/>
        <w:rPr>
          <w:sz w:val="19"/>
        </w:rPr>
      </w:pPr>
      <w:r>
        <w:rPr>
          <w:b/>
          <w:sz w:val="19"/>
        </w:rPr>
        <w:t>Ключевые слова. </w:t>
      </w:r>
      <w:r>
        <w:rPr>
          <w:sz w:val="19"/>
        </w:rPr>
        <w:t>Предикация, глагол, грамматическая категория, модаль- ность, предикативная модель перевода.</w:t>
      </w:r>
    </w:p>
    <w:p>
      <w:pPr>
        <w:spacing w:before="172"/>
        <w:ind w:left="345" w:right="381" w:firstLine="0"/>
        <w:jc w:val="right"/>
        <w:rPr>
          <w:b/>
          <w:i/>
          <w:sz w:val="21"/>
        </w:rPr>
      </w:pPr>
      <w:r>
        <w:rPr>
          <w:b/>
          <w:i/>
          <w:sz w:val="21"/>
        </w:rPr>
        <w:t>A.N. Troﬁmov</w:t>
      </w:r>
    </w:p>
    <w:p>
      <w:pPr>
        <w:spacing w:line="228" w:lineRule="auto" w:before="170"/>
        <w:ind w:left="562" w:right="746" w:firstLine="0"/>
        <w:jc w:val="center"/>
        <w:rPr>
          <w:b/>
          <w:sz w:val="22"/>
        </w:rPr>
      </w:pPr>
      <w:r>
        <w:rPr>
          <w:b/>
          <w:sz w:val="22"/>
        </w:rPr>
        <w:t>GRAMMATICAL AND CATEGORICAL PREDICATION OF A VERB IN THE TEXT OF A RUSSIAN</w:t>
      </w:r>
    </w:p>
    <w:p>
      <w:pPr>
        <w:spacing w:line="242" w:lineRule="exact" w:before="0"/>
        <w:ind w:left="301" w:right="482" w:firstLine="0"/>
        <w:jc w:val="center"/>
        <w:rPr>
          <w:b/>
          <w:sz w:val="22"/>
        </w:rPr>
      </w:pPr>
      <w:r>
        <w:rPr>
          <w:b/>
          <w:sz w:val="22"/>
        </w:rPr>
        <w:t>SCIENTIFIC</w:t>
      </w:r>
      <w:r>
        <w:rPr>
          <w:b/>
          <w:spacing w:val="-13"/>
          <w:sz w:val="22"/>
        </w:rPr>
        <w:t> </w:t>
      </w:r>
      <w:r>
        <w:rPr>
          <w:b/>
          <w:sz w:val="22"/>
        </w:rPr>
        <w:t>ABSTRACT</w:t>
      </w:r>
    </w:p>
    <w:p>
      <w:pPr>
        <w:spacing w:before="108"/>
        <w:ind w:left="196" w:right="379" w:firstLine="340"/>
        <w:jc w:val="both"/>
        <w:rPr>
          <w:sz w:val="19"/>
        </w:rPr>
      </w:pPr>
      <w:r>
        <w:rPr>
          <w:b/>
          <w:sz w:val="19"/>
        </w:rPr>
        <w:t>Abstract. </w:t>
      </w:r>
      <w:r>
        <w:rPr>
          <w:sz w:val="19"/>
        </w:rPr>
        <w:t>This article deals with some grammatical categories of a Russian </w:t>
      </w:r>
      <w:r>
        <w:rPr>
          <w:spacing w:val="-3"/>
          <w:sz w:val="19"/>
        </w:rPr>
        <w:t>verb </w:t>
      </w:r>
      <w:r>
        <w:rPr>
          <w:sz w:val="19"/>
        </w:rPr>
        <w:t>such as aspect and reﬂexivity according to their grammatical and predicative mean- ing. After categorical analysis the author comes to the conclusion that along with</w:t>
      </w:r>
      <w:r>
        <w:rPr>
          <w:spacing w:val="-33"/>
          <w:sz w:val="19"/>
        </w:rPr>
        <w:t> </w:t>
      </w:r>
      <w:r>
        <w:rPr>
          <w:spacing w:val="-3"/>
          <w:sz w:val="19"/>
        </w:rPr>
        <w:t>their </w:t>
      </w:r>
      <w:r>
        <w:rPr>
          <w:sz w:val="19"/>
        </w:rPr>
        <w:t>grammatical meaning these categories convey modal and predicative meaning. For example, such semantic oppositions have been observed: certainty\uncertainty, agree- ment\disagreement. This means that scientiﬁc predication can be expressed with the help of categorical meaning of a verb, which can be used in the predicative model for translation of scientiﬁc abstracts from Russian into</w:t>
      </w:r>
      <w:r>
        <w:rPr>
          <w:spacing w:val="-9"/>
          <w:sz w:val="19"/>
        </w:rPr>
        <w:t> </w:t>
      </w:r>
      <w:r>
        <w:rPr>
          <w:sz w:val="19"/>
        </w:rPr>
        <w:t>English.</w:t>
      </w:r>
    </w:p>
    <w:p>
      <w:pPr>
        <w:spacing w:before="12"/>
        <w:ind w:left="196" w:right="382" w:firstLine="340"/>
        <w:jc w:val="both"/>
        <w:rPr>
          <w:sz w:val="19"/>
        </w:rPr>
      </w:pPr>
      <w:r>
        <w:rPr>
          <w:b/>
          <w:sz w:val="19"/>
        </w:rPr>
        <w:t>Key</w:t>
      </w:r>
      <w:r>
        <w:rPr>
          <w:b/>
          <w:spacing w:val="-17"/>
          <w:sz w:val="19"/>
        </w:rPr>
        <w:t> </w:t>
      </w:r>
      <w:r>
        <w:rPr>
          <w:b/>
          <w:sz w:val="19"/>
        </w:rPr>
        <w:t>words</w:t>
      </w:r>
      <w:r>
        <w:rPr>
          <w:sz w:val="19"/>
        </w:rPr>
        <w:t>.</w:t>
      </w:r>
      <w:r>
        <w:rPr>
          <w:spacing w:val="-16"/>
          <w:sz w:val="19"/>
        </w:rPr>
        <w:t> </w:t>
      </w:r>
      <w:r>
        <w:rPr>
          <w:sz w:val="19"/>
        </w:rPr>
        <w:t>Predication,</w:t>
      </w:r>
      <w:r>
        <w:rPr>
          <w:spacing w:val="-17"/>
          <w:sz w:val="19"/>
        </w:rPr>
        <w:t> </w:t>
      </w:r>
      <w:r>
        <w:rPr>
          <w:sz w:val="19"/>
        </w:rPr>
        <w:t>verb,</w:t>
      </w:r>
      <w:r>
        <w:rPr>
          <w:spacing w:val="-16"/>
          <w:sz w:val="19"/>
        </w:rPr>
        <w:t> </w:t>
      </w:r>
      <w:r>
        <w:rPr>
          <w:sz w:val="19"/>
        </w:rPr>
        <w:t>grammatical</w:t>
      </w:r>
      <w:r>
        <w:rPr>
          <w:spacing w:val="-16"/>
          <w:sz w:val="19"/>
        </w:rPr>
        <w:t> </w:t>
      </w:r>
      <w:r>
        <w:rPr>
          <w:spacing w:val="-4"/>
          <w:sz w:val="19"/>
        </w:rPr>
        <w:t>category,</w:t>
      </w:r>
      <w:r>
        <w:rPr>
          <w:spacing w:val="-17"/>
          <w:sz w:val="19"/>
        </w:rPr>
        <w:t> </w:t>
      </w:r>
      <w:r>
        <w:rPr>
          <w:spacing w:val="-4"/>
          <w:sz w:val="19"/>
        </w:rPr>
        <w:t>modality,</w:t>
      </w:r>
      <w:r>
        <w:rPr>
          <w:spacing w:val="-16"/>
          <w:sz w:val="19"/>
        </w:rPr>
        <w:t> </w:t>
      </w:r>
      <w:r>
        <w:rPr>
          <w:sz w:val="19"/>
        </w:rPr>
        <w:t>predicative</w:t>
      </w:r>
      <w:r>
        <w:rPr>
          <w:spacing w:val="-17"/>
          <w:sz w:val="19"/>
        </w:rPr>
        <w:t> </w:t>
      </w:r>
      <w:r>
        <w:rPr>
          <w:sz w:val="19"/>
        </w:rPr>
        <w:t>transla- tion model.</w:t>
      </w:r>
    </w:p>
    <w:p>
      <w:pPr>
        <w:pStyle w:val="BodyText"/>
        <w:spacing w:line="237" w:lineRule="auto" w:before="175"/>
        <w:ind w:left="197" w:right="377"/>
      </w:pPr>
      <w:r>
        <w:rPr/>
        <w:t>Классическое представление о предикации сводится к </w:t>
      </w:r>
      <w:r>
        <w:rPr>
          <w:spacing w:val="-3"/>
        </w:rPr>
        <w:t>точке </w:t>
      </w:r>
      <w:r>
        <w:rPr/>
        <w:t>зрения, что предикат — это </w:t>
      </w:r>
      <w:r>
        <w:rPr>
          <w:spacing w:val="-4"/>
        </w:rPr>
        <w:t>глагол </w:t>
      </w:r>
      <w:r>
        <w:rPr/>
        <w:t>в чистом виде. И вообще предикат для мно- гих — синоним слова «сказуемое», и мы обычно ассоциируем это слово именно с </w:t>
      </w:r>
      <w:r>
        <w:rPr>
          <w:spacing w:val="-3"/>
        </w:rPr>
        <w:t>глаголом, </w:t>
      </w:r>
      <w:r>
        <w:rPr/>
        <w:t>не принимая во внимание незначительные отклоне- ния от нормы. Безусловно, это представление оказывается ошибочным, когда мы </w:t>
      </w:r>
      <w:r>
        <w:rPr>
          <w:spacing w:val="3"/>
        </w:rPr>
        <w:t>вспоминаем, </w:t>
      </w:r>
      <w:r>
        <w:rPr/>
        <w:t>что </w:t>
      </w:r>
      <w:r>
        <w:rPr>
          <w:spacing w:val="2"/>
        </w:rPr>
        <w:t>сказуемое </w:t>
      </w:r>
      <w:r>
        <w:rPr/>
        <w:t>может </w:t>
      </w:r>
      <w:r>
        <w:rPr>
          <w:spacing w:val="3"/>
        </w:rPr>
        <w:t>выражаться </w:t>
      </w:r>
      <w:r>
        <w:rPr>
          <w:spacing w:val="4"/>
        </w:rPr>
        <w:t>различными </w:t>
      </w:r>
      <w:r>
        <w:rPr/>
        <w:t>частями</w:t>
      </w:r>
      <w:r>
        <w:rPr>
          <w:spacing w:val="-11"/>
        </w:rPr>
        <w:t> </w:t>
      </w:r>
      <w:r>
        <w:rPr/>
        <w:t>речи:</w:t>
      </w:r>
      <w:r>
        <w:rPr>
          <w:spacing w:val="-10"/>
        </w:rPr>
        <w:t> </w:t>
      </w:r>
      <w:r>
        <w:rPr/>
        <w:t>от</w:t>
      </w:r>
      <w:r>
        <w:rPr>
          <w:spacing w:val="-10"/>
        </w:rPr>
        <w:t> </w:t>
      </w:r>
      <w:r>
        <w:rPr/>
        <w:t>существительного</w:t>
      </w:r>
      <w:r>
        <w:rPr>
          <w:spacing w:val="-11"/>
        </w:rPr>
        <w:t> </w:t>
      </w:r>
      <w:r>
        <w:rPr/>
        <w:t>до</w:t>
      </w:r>
      <w:r>
        <w:rPr>
          <w:spacing w:val="-10"/>
        </w:rPr>
        <w:t> </w:t>
      </w:r>
      <w:r>
        <w:rPr/>
        <w:t>числительного</w:t>
      </w:r>
      <w:r>
        <w:rPr>
          <w:spacing w:val="-10"/>
        </w:rPr>
        <w:t> </w:t>
      </w:r>
      <w:r>
        <w:rPr/>
        <w:t>и</w:t>
      </w:r>
      <w:r>
        <w:rPr>
          <w:spacing w:val="-11"/>
        </w:rPr>
        <w:t> </w:t>
      </w:r>
      <w:r>
        <w:rPr/>
        <w:t>прилагательного</w:t>
      </w:r>
    </w:p>
    <w:p>
      <w:pPr>
        <w:pStyle w:val="BodyText"/>
        <w:spacing w:before="10"/>
        <w:ind w:left="0" w:firstLine="0"/>
        <w:jc w:val="left"/>
        <w:rPr>
          <w:sz w:val="13"/>
        </w:rPr>
      </w:pPr>
      <w:r>
        <w:rPr/>
        <w:pict>
          <v:line style="position:absolute;mso-position-horizontal-relative:page;mso-position-vertical-relative:paragraph;z-index:-251626496;mso-wrap-distance-left:0;mso-wrap-distance-right:0" from="36.849998pt,10.199285pt" to="107.716998pt,10.199285pt" stroked="true" strokeweight=".5pt" strokecolor="#000000">
            <v:stroke dashstyle="solid"/>
            <w10:wrap type="topAndBottom"/>
          </v:line>
        </w:pict>
      </w:r>
    </w:p>
    <w:p>
      <w:pPr>
        <w:spacing w:line="220" w:lineRule="auto" w:before="51"/>
        <w:ind w:left="197" w:right="0" w:firstLine="0"/>
        <w:jc w:val="left"/>
        <w:rPr>
          <w:sz w:val="17"/>
        </w:rPr>
      </w:pPr>
      <w:r>
        <w:rPr>
          <w:sz w:val="17"/>
        </w:rPr>
        <w:t>© ТРОФИМОВ Алексей Николаевич. — Troﬁmov Aleksei. Тюменский государственный университет, Россия. — Tyumen State University, Russia. E-mail: </w:t>
      </w:r>
      <w:hyperlink r:id="rId94">
        <w:r>
          <w:rPr>
            <w:sz w:val="17"/>
          </w:rPr>
          <w:t>lextrif@mail.ru</w:t>
        </w:r>
      </w:hyperlink>
    </w:p>
    <w:p>
      <w:pPr>
        <w:spacing w:after="0" w:line="220" w:lineRule="auto"/>
        <w:jc w:val="left"/>
        <w:rPr>
          <w:sz w:val="17"/>
        </w:rPr>
        <w:sectPr>
          <w:pgSz w:w="8230" w:h="11910"/>
          <w:pgMar w:header="0" w:footer="552" w:top="860" w:bottom="740" w:left="540" w:right="580"/>
        </w:sectPr>
      </w:pPr>
    </w:p>
    <w:p>
      <w:pPr>
        <w:pStyle w:val="BodyText"/>
        <w:spacing w:line="237" w:lineRule="auto" w:before="106"/>
        <w:ind w:right="150" w:firstLine="0"/>
      </w:pPr>
      <w:r>
        <w:rPr/>
        <w:t>(составное</w:t>
      </w:r>
      <w:r>
        <w:rPr>
          <w:spacing w:val="-9"/>
        </w:rPr>
        <w:t> </w:t>
      </w:r>
      <w:r>
        <w:rPr/>
        <w:t>именное</w:t>
      </w:r>
      <w:r>
        <w:rPr>
          <w:spacing w:val="-8"/>
        </w:rPr>
        <w:t> </w:t>
      </w:r>
      <w:r>
        <w:rPr/>
        <w:t>сказуемое).</w:t>
      </w:r>
      <w:r>
        <w:rPr>
          <w:spacing w:val="-9"/>
        </w:rPr>
        <w:t> </w:t>
      </w:r>
      <w:r>
        <w:rPr/>
        <w:t>Если</w:t>
      </w:r>
      <w:r>
        <w:rPr>
          <w:spacing w:val="-8"/>
        </w:rPr>
        <w:t> </w:t>
      </w:r>
      <w:r>
        <w:rPr/>
        <w:t>же</w:t>
      </w:r>
      <w:r>
        <w:rPr>
          <w:spacing w:val="-9"/>
        </w:rPr>
        <w:t> </w:t>
      </w:r>
      <w:r>
        <w:rPr>
          <w:spacing w:val="-3"/>
        </w:rPr>
        <w:t>взглянуть</w:t>
      </w:r>
      <w:r>
        <w:rPr>
          <w:spacing w:val="-9"/>
        </w:rPr>
        <w:t> </w:t>
      </w:r>
      <w:r>
        <w:rPr/>
        <w:t>на</w:t>
      </w:r>
      <w:r>
        <w:rPr>
          <w:spacing w:val="-8"/>
        </w:rPr>
        <w:t> </w:t>
      </w:r>
      <w:r>
        <w:rPr/>
        <w:t>простое</w:t>
      </w:r>
      <w:r>
        <w:rPr>
          <w:spacing w:val="-9"/>
        </w:rPr>
        <w:t> </w:t>
      </w:r>
      <w:r>
        <w:rPr>
          <w:spacing w:val="-3"/>
        </w:rPr>
        <w:t>глагольное </w:t>
      </w:r>
      <w:r>
        <w:rPr/>
        <w:t>сказуемое с точки зрения семантики, то </w:t>
      </w:r>
      <w:r>
        <w:rPr>
          <w:spacing w:val="-4"/>
        </w:rPr>
        <w:t>глагол </w:t>
      </w:r>
      <w:r>
        <w:rPr/>
        <w:t>в нем, в принципе, ничем не </w:t>
      </w:r>
      <w:r>
        <w:rPr>
          <w:spacing w:val="2"/>
        </w:rPr>
        <w:t>отличается </w:t>
      </w:r>
      <w:r>
        <w:rPr/>
        <w:t>от </w:t>
      </w:r>
      <w:r>
        <w:rPr>
          <w:spacing w:val="2"/>
        </w:rPr>
        <w:t>имени существительного </w:t>
      </w:r>
      <w:r>
        <w:rPr/>
        <w:t>или другой </w:t>
      </w:r>
      <w:r>
        <w:rPr>
          <w:spacing w:val="2"/>
        </w:rPr>
        <w:t>номинативной </w:t>
      </w:r>
      <w:r>
        <w:rPr/>
        <w:t>единицы, </w:t>
      </w:r>
      <w:r>
        <w:rPr>
          <w:spacing w:val="-3"/>
        </w:rPr>
        <w:t>только </w:t>
      </w:r>
      <w:r>
        <w:rPr/>
        <w:t>он называет действие, а не </w:t>
      </w:r>
      <w:r>
        <w:rPr>
          <w:spacing w:val="-3"/>
        </w:rPr>
        <w:t>предмет. </w:t>
      </w:r>
      <w:r>
        <w:rPr/>
        <w:t>Эти примитивные </w:t>
      </w:r>
      <w:r>
        <w:rPr>
          <w:spacing w:val="2"/>
        </w:rPr>
        <w:t>взгляды на </w:t>
      </w:r>
      <w:r>
        <w:rPr>
          <w:spacing w:val="3"/>
        </w:rPr>
        <w:t>предикацию </w:t>
      </w:r>
      <w:r>
        <w:rPr>
          <w:spacing w:val="2"/>
        </w:rPr>
        <w:t>не </w:t>
      </w:r>
      <w:r>
        <w:rPr>
          <w:spacing w:val="3"/>
        </w:rPr>
        <w:t>имеют </w:t>
      </w:r>
      <w:r>
        <w:rPr/>
        <w:t>никакого </w:t>
      </w:r>
      <w:r>
        <w:rPr>
          <w:spacing w:val="3"/>
        </w:rPr>
        <w:t>значения </w:t>
      </w:r>
      <w:r>
        <w:rPr/>
        <w:t>в </w:t>
      </w:r>
      <w:r>
        <w:rPr>
          <w:spacing w:val="4"/>
        </w:rPr>
        <w:t>современном </w:t>
      </w:r>
      <w:r>
        <w:rPr/>
        <w:t>мире, они устарели и не могут быть объективными. Их опровергал еще Ю.С. Степанов в своих </w:t>
      </w:r>
      <w:r>
        <w:rPr>
          <w:spacing w:val="-3"/>
        </w:rPr>
        <w:t>трудах </w:t>
      </w:r>
      <w:r>
        <w:rPr/>
        <w:t>1980-х </w:t>
      </w:r>
      <w:r>
        <w:rPr>
          <w:spacing w:val="-8"/>
        </w:rPr>
        <w:t>гг. </w:t>
      </w:r>
      <w:r>
        <w:rPr/>
        <w:t>В качестве аргументации свей точки </w:t>
      </w:r>
      <w:r>
        <w:rPr>
          <w:spacing w:val="3"/>
        </w:rPr>
        <w:t>зрения </w:t>
      </w:r>
      <w:r>
        <w:rPr/>
        <w:t>он </w:t>
      </w:r>
      <w:r>
        <w:rPr>
          <w:spacing w:val="2"/>
        </w:rPr>
        <w:t>приводит слова </w:t>
      </w:r>
      <w:r>
        <w:rPr/>
        <w:t>Гегеля из «Науки </w:t>
      </w:r>
      <w:r>
        <w:rPr>
          <w:spacing w:val="3"/>
        </w:rPr>
        <w:t>логики», </w:t>
      </w:r>
      <w:r>
        <w:rPr>
          <w:spacing w:val="2"/>
        </w:rPr>
        <w:t>согласно </w:t>
      </w:r>
      <w:r>
        <w:rPr>
          <w:spacing w:val="-3"/>
        </w:rPr>
        <w:t>которым </w:t>
      </w:r>
      <w:r>
        <w:rPr/>
        <w:t>номинация противопоставляется предикации как «единичное» к «всеобщему» [Степанов 1980: 311]. Автор доказывает эту точку зре- ния на примере двух </w:t>
      </w:r>
      <w:r>
        <w:rPr>
          <w:spacing w:val="2"/>
        </w:rPr>
        <w:t>простых </w:t>
      </w:r>
      <w:r>
        <w:rPr/>
        <w:t>предложений: Учителя много работают   и</w:t>
      </w:r>
      <w:r>
        <w:rPr>
          <w:spacing w:val="-11"/>
        </w:rPr>
        <w:t> </w:t>
      </w:r>
      <w:r>
        <w:rPr>
          <w:spacing w:val="-3"/>
        </w:rPr>
        <w:t>Мои</w:t>
      </w:r>
      <w:r>
        <w:rPr>
          <w:spacing w:val="-10"/>
        </w:rPr>
        <w:t> </w:t>
      </w:r>
      <w:r>
        <w:rPr/>
        <w:t>родители</w:t>
      </w:r>
      <w:r>
        <w:rPr>
          <w:spacing w:val="-10"/>
        </w:rPr>
        <w:t> </w:t>
      </w:r>
      <w:r>
        <w:rPr>
          <w:i/>
        </w:rPr>
        <w:t>—</w:t>
      </w:r>
      <w:r>
        <w:rPr>
          <w:i/>
          <w:spacing w:val="-10"/>
        </w:rPr>
        <w:t> </w:t>
      </w:r>
      <w:r>
        <w:rPr/>
        <w:t>учителя.</w:t>
      </w:r>
      <w:r>
        <w:rPr>
          <w:spacing w:val="-10"/>
        </w:rPr>
        <w:t> </w:t>
      </w:r>
      <w:r>
        <w:rPr/>
        <w:t>В</w:t>
      </w:r>
      <w:r>
        <w:rPr>
          <w:spacing w:val="-10"/>
        </w:rPr>
        <w:t> </w:t>
      </w:r>
      <w:r>
        <w:rPr/>
        <w:t>первом</w:t>
      </w:r>
      <w:r>
        <w:rPr>
          <w:spacing w:val="-10"/>
        </w:rPr>
        <w:t> </w:t>
      </w:r>
      <w:r>
        <w:rPr/>
        <w:t>случае</w:t>
      </w:r>
      <w:r>
        <w:rPr>
          <w:spacing w:val="-10"/>
        </w:rPr>
        <w:t> </w:t>
      </w:r>
      <w:r>
        <w:rPr/>
        <w:t>учителя</w:t>
      </w:r>
      <w:r>
        <w:rPr>
          <w:spacing w:val="-10"/>
        </w:rPr>
        <w:t> </w:t>
      </w:r>
      <w:r>
        <w:rPr/>
        <w:t>является</w:t>
      </w:r>
      <w:r>
        <w:rPr>
          <w:spacing w:val="-10"/>
        </w:rPr>
        <w:t> </w:t>
      </w:r>
      <w:r>
        <w:rPr>
          <w:spacing w:val="-3"/>
        </w:rPr>
        <w:t>субъектом </w:t>
      </w:r>
      <w:r>
        <w:rPr/>
        <w:t>и выступает в роли номинативной единицы, во втором — предикатом, но семантическая сущность данной единицы в обоих примерах является </w:t>
      </w:r>
      <w:r>
        <w:rPr>
          <w:spacing w:val="-4"/>
        </w:rPr>
        <w:t>абсолютно</w:t>
      </w:r>
      <w:r>
        <w:rPr>
          <w:spacing w:val="-10"/>
        </w:rPr>
        <w:t> </w:t>
      </w:r>
      <w:r>
        <w:rPr>
          <w:spacing w:val="-3"/>
        </w:rPr>
        <w:t>разной.</w:t>
      </w:r>
      <w:r>
        <w:rPr>
          <w:spacing w:val="-9"/>
        </w:rPr>
        <w:t> </w:t>
      </w:r>
      <w:r>
        <w:rPr>
          <w:spacing w:val="-5"/>
        </w:rPr>
        <w:t>Главным</w:t>
      </w:r>
      <w:r>
        <w:rPr>
          <w:spacing w:val="-9"/>
        </w:rPr>
        <w:t> </w:t>
      </w:r>
      <w:r>
        <w:rPr>
          <w:spacing w:val="-4"/>
        </w:rPr>
        <w:t>отличием</w:t>
      </w:r>
      <w:r>
        <w:rPr>
          <w:spacing w:val="-9"/>
        </w:rPr>
        <w:t> </w:t>
      </w:r>
      <w:r>
        <w:rPr>
          <w:spacing w:val="-4"/>
        </w:rPr>
        <w:t>можно</w:t>
      </w:r>
      <w:r>
        <w:rPr>
          <w:spacing w:val="-9"/>
        </w:rPr>
        <w:t> </w:t>
      </w:r>
      <w:r>
        <w:rPr>
          <w:spacing w:val="-4"/>
        </w:rPr>
        <w:t>считать</w:t>
      </w:r>
      <w:r>
        <w:rPr>
          <w:spacing w:val="-9"/>
        </w:rPr>
        <w:t> </w:t>
      </w:r>
      <w:r>
        <w:rPr>
          <w:spacing w:val="-3"/>
        </w:rPr>
        <w:t>то,</w:t>
      </w:r>
      <w:r>
        <w:rPr>
          <w:spacing w:val="-9"/>
        </w:rPr>
        <w:t> </w:t>
      </w:r>
      <w:r>
        <w:rPr>
          <w:spacing w:val="-3"/>
        </w:rPr>
        <w:t>что</w:t>
      </w:r>
      <w:r>
        <w:rPr>
          <w:spacing w:val="-9"/>
        </w:rPr>
        <w:t> </w:t>
      </w:r>
      <w:r>
        <w:rPr/>
        <w:t>в</w:t>
      </w:r>
      <w:r>
        <w:rPr>
          <w:spacing w:val="-9"/>
        </w:rPr>
        <w:t> </w:t>
      </w:r>
      <w:r>
        <w:rPr>
          <w:spacing w:val="-4"/>
        </w:rPr>
        <w:t>первом</w:t>
      </w:r>
      <w:r>
        <w:rPr>
          <w:spacing w:val="-9"/>
        </w:rPr>
        <w:t> </w:t>
      </w:r>
      <w:r>
        <w:rPr>
          <w:spacing w:val="-3"/>
        </w:rPr>
        <w:t>при- </w:t>
      </w:r>
      <w:r>
        <w:rPr/>
        <w:t>мере учителя — это </w:t>
      </w:r>
      <w:r>
        <w:rPr>
          <w:spacing w:val="-3"/>
        </w:rPr>
        <w:t>денотат, </w:t>
      </w:r>
      <w:r>
        <w:rPr/>
        <w:t>обозначающий целый класс людей,</w:t>
      </w:r>
      <w:r>
        <w:rPr>
          <w:spacing w:val="-37"/>
        </w:rPr>
        <w:t> </w:t>
      </w:r>
      <w:r>
        <w:rPr/>
        <w:t>объеди- ненных </w:t>
      </w:r>
      <w:r>
        <w:rPr>
          <w:spacing w:val="-3"/>
        </w:rPr>
        <w:t>родом </w:t>
      </w:r>
      <w:r>
        <w:rPr/>
        <w:t>деятельности, а во </w:t>
      </w:r>
      <w:r>
        <w:rPr>
          <w:spacing w:val="-3"/>
        </w:rPr>
        <w:t>втором </w:t>
      </w:r>
      <w:r>
        <w:rPr/>
        <w:t>— </w:t>
      </w:r>
      <w:r>
        <w:rPr>
          <w:spacing w:val="-3"/>
        </w:rPr>
        <w:t>сигнификат, </w:t>
      </w:r>
      <w:r>
        <w:rPr/>
        <w:t>обозначающий </w:t>
      </w:r>
      <w:r>
        <w:rPr>
          <w:spacing w:val="2"/>
        </w:rPr>
        <w:t>свойства </w:t>
      </w:r>
      <w:r>
        <w:rPr>
          <w:spacing w:val="3"/>
        </w:rPr>
        <w:t>референта-денотата. </w:t>
      </w:r>
      <w:r>
        <w:rPr/>
        <w:t>Таким образом, предикаты стоит четко противопоставлять субъектам, оставляя неоспоримым мнение о равной значимости этих компонентов</w:t>
      </w:r>
      <w:r>
        <w:rPr>
          <w:spacing w:val="-2"/>
        </w:rPr>
        <w:t> </w:t>
      </w:r>
      <w:r>
        <w:rPr/>
        <w:t>высказывания.</w:t>
      </w:r>
    </w:p>
    <w:p>
      <w:pPr>
        <w:pStyle w:val="BodyText"/>
        <w:spacing w:line="216" w:lineRule="exact"/>
        <w:ind w:left="763" w:firstLine="0"/>
      </w:pPr>
      <w:r>
        <w:rPr/>
        <w:t>Центральными единицами нашего исследования являются именно</w:t>
      </w:r>
    </w:p>
    <w:p>
      <w:pPr>
        <w:pStyle w:val="BodyText"/>
        <w:spacing w:line="237" w:lineRule="auto"/>
        <w:ind w:right="151" w:firstLine="0"/>
      </w:pPr>
      <w:r>
        <w:rPr>
          <w:spacing w:val="-2"/>
        </w:rPr>
        <w:t>предикаты,</w:t>
      </w:r>
      <w:r>
        <w:rPr>
          <w:spacing w:val="-13"/>
        </w:rPr>
        <w:t> </w:t>
      </w:r>
      <w:r>
        <w:rPr>
          <w:spacing w:val="-4"/>
        </w:rPr>
        <w:t>которые</w:t>
      </w:r>
      <w:r>
        <w:rPr>
          <w:spacing w:val="-13"/>
        </w:rPr>
        <w:t> </w:t>
      </w:r>
      <w:r>
        <w:rPr/>
        <w:t>представляют</w:t>
      </w:r>
      <w:r>
        <w:rPr>
          <w:spacing w:val="-12"/>
        </w:rPr>
        <w:t> </w:t>
      </w:r>
      <w:r>
        <w:rPr/>
        <w:t>собой</w:t>
      </w:r>
      <w:r>
        <w:rPr>
          <w:spacing w:val="-13"/>
        </w:rPr>
        <w:t> </w:t>
      </w:r>
      <w:r>
        <w:rPr/>
        <w:t>сложную</w:t>
      </w:r>
      <w:r>
        <w:rPr>
          <w:spacing w:val="-12"/>
        </w:rPr>
        <w:t> </w:t>
      </w:r>
      <w:r>
        <w:rPr/>
        <w:t>и</w:t>
      </w:r>
      <w:r>
        <w:rPr>
          <w:spacing w:val="-13"/>
        </w:rPr>
        <w:t> </w:t>
      </w:r>
      <w:r>
        <w:rPr/>
        <w:t>порой</w:t>
      </w:r>
      <w:r>
        <w:rPr>
          <w:spacing w:val="-12"/>
        </w:rPr>
        <w:t> </w:t>
      </w:r>
      <w:r>
        <w:rPr/>
        <w:t>непредсказуе- мую систему значений, играющую колоссальную роль в формировании высказывания и </w:t>
      </w:r>
      <w:r>
        <w:rPr>
          <w:spacing w:val="2"/>
        </w:rPr>
        <w:t>реализации </w:t>
      </w:r>
      <w:r>
        <w:rPr/>
        <w:t>его коммуникативной функции. Предика- ция в </w:t>
      </w:r>
      <w:r>
        <w:rPr>
          <w:spacing w:val="-3"/>
        </w:rPr>
        <w:t>научном </w:t>
      </w:r>
      <w:r>
        <w:rPr/>
        <w:t>дискурсе, а именно в научных аннотациях, — еще более </w:t>
      </w:r>
      <w:r>
        <w:rPr>
          <w:spacing w:val="-3"/>
        </w:rPr>
        <w:t>противоречивый</w:t>
      </w:r>
      <w:r>
        <w:rPr>
          <w:spacing w:val="-11"/>
        </w:rPr>
        <w:t> </w:t>
      </w:r>
      <w:r>
        <w:rPr/>
        <w:t>вопрос,</w:t>
      </w:r>
      <w:r>
        <w:rPr>
          <w:spacing w:val="-10"/>
        </w:rPr>
        <w:t> </w:t>
      </w:r>
      <w:r>
        <w:rPr/>
        <w:t>так</w:t>
      </w:r>
      <w:r>
        <w:rPr>
          <w:spacing w:val="-10"/>
        </w:rPr>
        <w:t> </w:t>
      </w:r>
      <w:r>
        <w:rPr>
          <w:spacing w:val="-3"/>
        </w:rPr>
        <w:t>как</w:t>
      </w:r>
      <w:r>
        <w:rPr>
          <w:spacing w:val="-10"/>
        </w:rPr>
        <w:t> </w:t>
      </w:r>
      <w:r>
        <w:rPr/>
        <w:t>именно</w:t>
      </w:r>
      <w:r>
        <w:rPr>
          <w:spacing w:val="-10"/>
        </w:rPr>
        <w:t> </w:t>
      </w:r>
      <w:r>
        <w:rPr>
          <w:spacing w:val="-3"/>
        </w:rPr>
        <w:t>текст</w:t>
      </w:r>
      <w:r>
        <w:rPr>
          <w:spacing w:val="-10"/>
        </w:rPr>
        <w:t> </w:t>
      </w:r>
      <w:r>
        <w:rPr/>
        <w:t>аннотации</w:t>
      </w:r>
      <w:r>
        <w:rPr>
          <w:spacing w:val="-10"/>
        </w:rPr>
        <w:t> </w:t>
      </w:r>
      <w:r>
        <w:rPr>
          <w:spacing w:val="-3"/>
        </w:rPr>
        <w:t>характеризуется </w:t>
      </w:r>
      <w:r>
        <w:rPr>
          <w:spacing w:val="-4"/>
        </w:rPr>
        <w:t>высокой </w:t>
      </w:r>
      <w:r>
        <w:rPr>
          <w:spacing w:val="-3"/>
        </w:rPr>
        <w:t>степенью </w:t>
      </w:r>
      <w:r>
        <w:rPr>
          <w:spacing w:val="-4"/>
        </w:rPr>
        <w:t>компрессии </w:t>
      </w:r>
      <w:r>
        <w:rPr/>
        <w:t>и </w:t>
      </w:r>
      <w:r>
        <w:rPr>
          <w:spacing w:val="-3"/>
        </w:rPr>
        <w:t>имплицитности излагаемой </w:t>
      </w:r>
      <w:r>
        <w:rPr>
          <w:spacing w:val="-4"/>
        </w:rPr>
        <w:t>информации. </w:t>
      </w:r>
      <w:r>
        <w:rPr/>
        <w:t>Глагол </w:t>
      </w:r>
      <w:r>
        <w:rPr>
          <w:spacing w:val="2"/>
        </w:rPr>
        <w:t>совмещает </w:t>
      </w:r>
      <w:r>
        <w:rPr/>
        <w:t>в себе не только предикативное значение, но и </w:t>
      </w:r>
      <w:r>
        <w:rPr>
          <w:spacing w:val="3"/>
        </w:rPr>
        <w:t>ряд </w:t>
      </w:r>
      <w:r>
        <w:rPr/>
        <w:t>других сем, связанных с субъектом и объектом высказывания, а также временно-пространственными аспектами ситуации. Ю.С. Степанов под- тверждает</w:t>
      </w:r>
      <w:r>
        <w:rPr>
          <w:spacing w:val="-14"/>
        </w:rPr>
        <w:t> </w:t>
      </w:r>
      <w:r>
        <w:rPr>
          <w:spacing w:val="-3"/>
        </w:rPr>
        <w:t>эту</w:t>
      </w:r>
      <w:r>
        <w:rPr>
          <w:spacing w:val="-14"/>
        </w:rPr>
        <w:t> </w:t>
      </w:r>
      <w:r>
        <w:rPr>
          <w:spacing w:val="-4"/>
        </w:rPr>
        <w:t>точку</w:t>
      </w:r>
      <w:r>
        <w:rPr>
          <w:spacing w:val="-14"/>
        </w:rPr>
        <w:t> </w:t>
      </w:r>
      <w:r>
        <w:rPr/>
        <w:t>зрения</w:t>
      </w:r>
      <w:r>
        <w:rPr>
          <w:spacing w:val="-14"/>
        </w:rPr>
        <w:t> </w:t>
      </w:r>
      <w:r>
        <w:rPr/>
        <w:t>мнением,</w:t>
      </w:r>
      <w:r>
        <w:rPr>
          <w:spacing w:val="-14"/>
        </w:rPr>
        <w:t> </w:t>
      </w:r>
      <w:r>
        <w:rPr>
          <w:spacing w:val="-3"/>
        </w:rPr>
        <w:t>что</w:t>
      </w:r>
      <w:r>
        <w:rPr>
          <w:spacing w:val="-14"/>
        </w:rPr>
        <w:t> </w:t>
      </w:r>
      <w:r>
        <w:rPr>
          <w:spacing w:val="-5"/>
        </w:rPr>
        <w:t>глагол</w:t>
      </w:r>
      <w:r>
        <w:rPr>
          <w:spacing w:val="-13"/>
        </w:rPr>
        <w:t> </w:t>
      </w:r>
      <w:r>
        <w:rPr>
          <w:spacing w:val="-5"/>
        </w:rPr>
        <w:t>только</w:t>
      </w:r>
      <w:r>
        <w:rPr>
          <w:spacing w:val="-14"/>
        </w:rPr>
        <w:t> </w:t>
      </w:r>
      <w:r>
        <w:rPr/>
        <w:t>частично</w:t>
      </w:r>
      <w:r>
        <w:rPr>
          <w:spacing w:val="-14"/>
        </w:rPr>
        <w:t> </w:t>
      </w:r>
      <w:r>
        <w:rPr/>
        <w:t>является предикатом, обладая при этом иными оттенками значения и имея связь с другими компонентами высказывания [Степанов 1980:</w:t>
      </w:r>
      <w:r>
        <w:rPr>
          <w:spacing w:val="-7"/>
        </w:rPr>
        <w:t> </w:t>
      </w:r>
      <w:r>
        <w:rPr/>
        <w:t>312].</w:t>
      </w:r>
    </w:p>
    <w:p>
      <w:pPr>
        <w:pStyle w:val="BodyText"/>
        <w:spacing w:line="237" w:lineRule="auto"/>
        <w:ind w:right="154"/>
      </w:pPr>
      <w:r>
        <w:rPr/>
        <w:t>Мы все же не </w:t>
      </w:r>
      <w:r>
        <w:rPr>
          <w:spacing w:val="-5"/>
        </w:rPr>
        <w:t>будем </w:t>
      </w:r>
      <w:r>
        <w:rPr/>
        <w:t>опровергать </w:t>
      </w:r>
      <w:r>
        <w:rPr>
          <w:spacing w:val="-3"/>
        </w:rPr>
        <w:t>точку </w:t>
      </w:r>
      <w:r>
        <w:rPr/>
        <w:t>зрения, что зачастую преди- </w:t>
      </w:r>
      <w:r>
        <w:rPr>
          <w:spacing w:val="-4"/>
        </w:rPr>
        <w:t>кат </w:t>
      </w:r>
      <w:r>
        <w:rPr/>
        <w:t>— это </w:t>
      </w:r>
      <w:r>
        <w:rPr>
          <w:spacing w:val="-3"/>
        </w:rPr>
        <w:t>глагол. Наоборот, </w:t>
      </w:r>
      <w:r>
        <w:rPr/>
        <w:t>мы считаем, что </w:t>
      </w:r>
      <w:r>
        <w:rPr>
          <w:spacing w:val="-4"/>
        </w:rPr>
        <w:t>глагол </w:t>
      </w:r>
      <w:r>
        <w:rPr/>
        <w:t>вносит наибольший вклад в предикативное значение высказывания и имеет больше средств выражения предикативного и модального значений. В данной статье</w:t>
      </w:r>
      <w:r>
        <w:rPr>
          <w:spacing w:val="-36"/>
        </w:rPr>
        <w:t> </w:t>
      </w:r>
      <w:r>
        <w:rPr>
          <w:spacing w:val="-3"/>
        </w:rPr>
        <w:t>под глаголом </w:t>
      </w:r>
      <w:r>
        <w:rPr/>
        <w:t>мы понимаем любую личную форму </w:t>
      </w:r>
      <w:r>
        <w:rPr>
          <w:spacing w:val="-3"/>
        </w:rPr>
        <w:t>глагола, </w:t>
      </w:r>
      <w:r>
        <w:rPr/>
        <w:t>использованную в тексте научной</w:t>
      </w:r>
      <w:r>
        <w:rPr>
          <w:spacing w:val="-1"/>
        </w:rPr>
        <w:t> </w:t>
      </w:r>
      <w:r>
        <w:rPr/>
        <w:t>аннотации.</w:t>
      </w:r>
    </w:p>
    <w:p>
      <w:pPr>
        <w:pStyle w:val="BodyText"/>
        <w:spacing w:line="237" w:lineRule="auto"/>
        <w:ind w:right="153"/>
      </w:pPr>
      <w:r>
        <w:rPr>
          <w:spacing w:val="-5"/>
        </w:rPr>
        <w:t>Глагол</w:t>
      </w:r>
      <w:r>
        <w:rPr>
          <w:spacing w:val="-12"/>
        </w:rPr>
        <w:t> </w:t>
      </w:r>
      <w:r>
        <w:rPr/>
        <w:t>—</w:t>
      </w:r>
      <w:r>
        <w:rPr>
          <w:spacing w:val="-12"/>
        </w:rPr>
        <w:t> </w:t>
      </w:r>
      <w:r>
        <w:rPr/>
        <w:t>явление</w:t>
      </w:r>
      <w:r>
        <w:rPr>
          <w:spacing w:val="-12"/>
        </w:rPr>
        <w:t> </w:t>
      </w:r>
      <w:r>
        <w:rPr/>
        <w:t>многогранное</w:t>
      </w:r>
      <w:r>
        <w:rPr>
          <w:spacing w:val="-12"/>
        </w:rPr>
        <w:t> </w:t>
      </w:r>
      <w:r>
        <w:rPr/>
        <w:t>и</w:t>
      </w:r>
      <w:r>
        <w:rPr>
          <w:spacing w:val="-12"/>
        </w:rPr>
        <w:t> </w:t>
      </w:r>
      <w:r>
        <w:rPr/>
        <w:t>объединяет</w:t>
      </w:r>
      <w:r>
        <w:rPr>
          <w:spacing w:val="-12"/>
        </w:rPr>
        <w:t> </w:t>
      </w:r>
      <w:r>
        <w:rPr/>
        <w:t>в</w:t>
      </w:r>
      <w:r>
        <w:rPr>
          <w:spacing w:val="-12"/>
        </w:rPr>
        <w:t> </w:t>
      </w:r>
      <w:r>
        <w:rPr/>
        <w:t>себе</w:t>
      </w:r>
      <w:r>
        <w:rPr>
          <w:spacing w:val="-11"/>
        </w:rPr>
        <w:t> </w:t>
      </w:r>
      <w:r>
        <w:rPr/>
        <w:t>значение</w:t>
      </w:r>
      <w:r>
        <w:rPr>
          <w:spacing w:val="-12"/>
        </w:rPr>
        <w:t> </w:t>
      </w:r>
      <w:r>
        <w:rPr/>
        <w:t>преди- </w:t>
      </w:r>
      <w:r>
        <w:rPr>
          <w:spacing w:val="-3"/>
        </w:rPr>
        <w:t>ката</w:t>
      </w:r>
      <w:r>
        <w:rPr>
          <w:spacing w:val="-17"/>
        </w:rPr>
        <w:t> </w:t>
      </w:r>
      <w:r>
        <w:rPr/>
        <w:t>и</w:t>
      </w:r>
      <w:r>
        <w:rPr>
          <w:spacing w:val="-16"/>
        </w:rPr>
        <w:t> </w:t>
      </w:r>
      <w:r>
        <w:rPr>
          <w:spacing w:val="-4"/>
        </w:rPr>
        <w:t>несколько</w:t>
      </w:r>
      <w:r>
        <w:rPr>
          <w:spacing w:val="-16"/>
        </w:rPr>
        <w:t> </w:t>
      </w:r>
      <w:r>
        <w:rPr/>
        <w:t>других</w:t>
      </w:r>
      <w:r>
        <w:rPr>
          <w:spacing w:val="-16"/>
        </w:rPr>
        <w:t> </w:t>
      </w:r>
      <w:r>
        <w:rPr/>
        <w:t>значений:</w:t>
      </w:r>
      <w:r>
        <w:rPr>
          <w:spacing w:val="-16"/>
        </w:rPr>
        <w:t> </w:t>
      </w:r>
      <w:r>
        <w:rPr/>
        <w:t>категориальное,</w:t>
      </w:r>
      <w:r>
        <w:rPr>
          <w:spacing w:val="-16"/>
        </w:rPr>
        <w:t> </w:t>
      </w:r>
      <w:r>
        <w:rPr/>
        <w:t>модальное,</w:t>
      </w:r>
      <w:r>
        <w:rPr>
          <w:spacing w:val="-17"/>
        </w:rPr>
        <w:t> </w:t>
      </w:r>
      <w:r>
        <w:rPr/>
        <w:t>временное и</w:t>
      </w:r>
      <w:r>
        <w:rPr>
          <w:spacing w:val="-5"/>
        </w:rPr>
        <w:t> </w:t>
      </w:r>
      <w:r>
        <w:rPr/>
        <w:t>др.</w:t>
      </w:r>
      <w:r>
        <w:rPr>
          <w:spacing w:val="-5"/>
        </w:rPr>
        <w:t> </w:t>
      </w:r>
      <w:r>
        <w:rPr/>
        <w:t>Ю.С.</w:t>
      </w:r>
      <w:r>
        <w:rPr>
          <w:spacing w:val="-5"/>
        </w:rPr>
        <w:t> </w:t>
      </w:r>
      <w:r>
        <w:rPr/>
        <w:t>Степанов</w:t>
      </w:r>
      <w:r>
        <w:rPr>
          <w:spacing w:val="-4"/>
        </w:rPr>
        <w:t> </w:t>
      </w:r>
      <w:r>
        <w:rPr/>
        <w:t>утверждал,</w:t>
      </w:r>
      <w:r>
        <w:rPr>
          <w:spacing w:val="-5"/>
        </w:rPr>
        <w:t> </w:t>
      </w:r>
      <w:r>
        <w:rPr/>
        <w:t>что</w:t>
      </w:r>
      <w:r>
        <w:rPr>
          <w:spacing w:val="-5"/>
        </w:rPr>
        <w:t> </w:t>
      </w:r>
      <w:r>
        <w:rPr>
          <w:spacing w:val="-4"/>
        </w:rPr>
        <w:t>глагол</w:t>
      </w:r>
      <w:r>
        <w:rPr>
          <w:spacing w:val="-5"/>
        </w:rPr>
        <w:t> </w:t>
      </w:r>
      <w:r>
        <w:rPr/>
        <w:t>—</w:t>
      </w:r>
      <w:r>
        <w:rPr>
          <w:spacing w:val="-4"/>
        </w:rPr>
        <w:t> </w:t>
      </w:r>
      <w:r>
        <w:rPr/>
        <w:t>поверхностная</w:t>
      </w:r>
      <w:r>
        <w:rPr>
          <w:spacing w:val="-5"/>
        </w:rPr>
        <w:t> </w:t>
      </w:r>
      <w:r>
        <w:rPr/>
        <w:t>форма</w:t>
      </w:r>
      <w:r>
        <w:rPr>
          <w:spacing w:val="-5"/>
        </w:rPr>
        <w:t> </w:t>
      </w:r>
      <w:r>
        <w:rPr/>
        <w:t>пре-</w:t>
      </w:r>
    </w:p>
    <w:p>
      <w:pPr>
        <w:spacing w:after="0" w:line="237" w:lineRule="auto"/>
        <w:sectPr>
          <w:footerReference w:type="default" r:id="rId95"/>
          <w:pgSz w:w="8230" w:h="11910"/>
          <w:pgMar w:footer="552" w:header="0" w:top="860" w:bottom="740" w:left="540" w:right="580"/>
          <w:pgNumType w:start="104"/>
        </w:sectPr>
      </w:pPr>
    </w:p>
    <w:p>
      <w:pPr>
        <w:pStyle w:val="BodyText"/>
        <w:spacing w:line="240" w:lineRule="exact" w:before="104"/>
        <w:ind w:left="197" w:firstLine="0"/>
      </w:pPr>
      <w:r>
        <w:rPr/>
        <w:t>диката и «чего-то еще» [Степанов 1980: 236]. Загадочная формулировка</w:t>
      </w:r>
    </w:p>
    <w:p>
      <w:pPr>
        <w:pStyle w:val="BodyText"/>
        <w:spacing w:line="237" w:lineRule="auto"/>
        <w:ind w:left="197" w:right="379" w:firstLine="0"/>
      </w:pPr>
      <w:r>
        <w:rPr/>
        <w:t>«чего-то еще» заставляет нас задуматься, что же еще может выражать глагол. Возможно, его внутренняя грамматическая структура обладает чем-то</w:t>
      </w:r>
      <w:r>
        <w:rPr>
          <w:spacing w:val="-9"/>
        </w:rPr>
        <w:t> </w:t>
      </w:r>
      <w:r>
        <w:rPr/>
        <w:t>большим,</w:t>
      </w:r>
      <w:r>
        <w:rPr>
          <w:spacing w:val="-8"/>
        </w:rPr>
        <w:t> </w:t>
      </w:r>
      <w:r>
        <w:rPr/>
        <w:t>чем</w:t>
      </w:r>
      <w:r>
        <w:rPr>
          <w:spacing w:val="-9"/>
        </w:rPr>
        <w:t> </w:t>
      </w:r>
      <w:r>
        <w:rPr/>
        <w:t>категориальным,</w:t>
      </w:r>
      <w:r>
        <w:rPr>
          <w:spacing w:val="-8"/>
        </w:rPr>
        <w:t> </w:t>
      </w:r>
      <w:r>
        <w:rPr/>
        <w:t>временным</w:t>
      </w:r>
      <w:r>
        <w:rPr>
          <w:spacing w:val="-9"/>
        </w:rPr>
        <w:t> </w:t>
      </w:r>
      <w:r>
        <w:rPr/>
        <w:t>или</w:t>
      </w:r>
      <w:r>
        <w:rPr>
          <w:spacing w:val="-8"/>
        </w:rPr>
        <w:t> </w:t>
      </w:r>
      <w:r>
        <w:rPr/>
        <w:t>аспектным</w:t>
      </w:r>
      <w:r>
        <w:rPr>
          <w:spacing w:val="-9"/>
        </w:rPr>
        <w:t> </w:t>
      </w:r>
      <w:r>
        <w:rPr/>
        <w:t>значе- ниями? Д.В. Савова также отмечала, что </w:t>
      </w:r>
      <w:r>
        <w:rPr>
          <w:spacing w:val="-3"/>
        </w:rPr>
        <w:t>глагол-предикат </w:t>
      </w:r>
      <w:r>
        <w:rPr/>
        <w:t>стоит во </w:t>
      </w:r>
      <w:r>
        <w:rPr>
          <w:spacing w:val="-3"/>
        </w:rPr>
        <w:t>главе </w:t>
      </w:r>
      <w:r>
        <w:rPr/>
        <w:t>предикативной</w:t>
      </w:r>
      <w:r>
        <w:rPr>
          <w:spacing w:val="-24"/>
        </w:rPr>
        <w:t> </w:t>
      </w:r>
      <w:r>
        <w:rPr/>
        <w:t>структуры</w:t>
      </w:r>
      <w:r>
        <w:rPr>
          <w:spacing w:val="-23"/>
        </w:rPr>
        <w:t> </w:t>
      </w:r>
      <w:r>
        <w:rPr/>
        <w:t>высказывания,</w:t>
      </w:r>
      <w:r>
        <w:rPr>
          <w:spacing w:val="-23"/>
        </w:rPr>
        <w:t> </w:t>
      </w:r>
      <w:r>
        <w:rPr/>
        <w:t>обладая</w:t>
      </w:r>
      <w:r>
        <w:rPr>
          <w:spacing w:val="-23"/>
        </w:rPr>
        <w:t> </w:t>
      </w:r>
      <w:r>
        <w:rPr/>
        <w:t>широчайшим</w:t>
      </w:r>
      <w:r>
        <w:rPr>
          <w:spacing w:val="-23"/>
        </w:rPr>
        <w:t> </w:t>
      </w:r>
      <w:r>
        <w:rPr/>
        <w:t>спектром предикативных значений, </w:t>
      </w:r>
      <w:r>
        <w:rPr>
          <w:spacing w:val="-3"/>
        </w:rPr>
        <w:t>которые </w:t>
      </w:r>
      <w:r>
        <w:rPr/>
        <w:t>выражаются его семантикой, прагма- </w:t>
      </w:r>
      <w:r>
        <w:rPr>
          <w:spacing w:val="-3"/>
        </w:rPr>
        <w:t>тикой </w:t>
      </w:r>
      <w:r>
        <w:rPr/>
        <w:t>и грамматикой [Савова 2012: 70].</w:t>
      </w:r>
    </w:p>
    <w:p>
      <w:pPr>
        <w:pStyle w:val="BodyText"/>
        <w:spacing w:line="237" w:lineRule="auto"/>
        <w:ind w:left="197" w:right="378"/>
      </w:pPr>
      <w:r>
        <w:rPr/>
        <w:t>Сфокусируемся на двух типично-глагольных категориях: вид и воз- </w:t>
      </w:r>
      <w:r>
        <w:rPr>
          <w:spacing w:val="2"/>
        </w:rPr>
        <w:t>вратность. </w:t>
      </w:r>
      <w:r>
        <w:rPr/>
        <w:t>На </w:t>
      </w:r>
      <w:r>
        <w:rPr>
          <w:spacing w:val="2"/>
        </w:rPr>
        <w:t>примере оппозиций </w:t>
      </w:r>
      <w:r>
        <w:rPr>
          <w:spacing w:val="3"/>
        </w:rPr>
        <w:t>соверешенность/несовершенность, </w:t>
      </w:r>
      <w:r>
        <w:rPr/>
        <w:t>возвратность/невозвратность мы попытаемся выделить дополнительные </w:t>
      </w:r>
      <w:r>
        <w:rPr>
          <w:spacing w:val="-4"/>
        </w:rPr>
        <w:t>предикативные значения, </w:t>
      </w:r>
      <w:r>
        <w:rPr>
          <w:spacing w:val="-5"/>
        </w:rPr>
        <w:t>которые </w:t>
      </w:r>
      <w:r>
        <w:rPr/>
        <w:t>эти </w:t>
      </w:r>
      <w:r>
        <w:rPr>
          <w:spacing w:val="-5"/>
        </w:rPr>
        <w:t>категории </w:t>
      </w:r>
      <w:r>
        <w:rPr>
          <w:spacing w:val="-3"/>
        </w:rPr>
        <w:t>могут </w:t>
      </w:r>
      <w:r>
        <w:rPr>
          <w:spacing w:val="-4"/>
        </w:rPr>
        <w:t>выражать. Обратим </w:t>
      </w:r>
      <w:r>
        <w:rPr/>
        <w:t>внимание</w:t>
      </w:r>
      <w:r>
        <w:rPr>
          <w:spacing w:val="-9"/>
        </w:rPr>
        <w:t> </w:t>
      </w:r>
      <w:r>
        <w:rPr/>
        <w:t>на</w:t>
      </w:r>
      <w:r>
        <w:rPr>
          <w:spacing w:val="-8"/>
        </w:rPr>
        <w:t> </w:t>
      </w:r>
      <w:r>
        <w:rPr>
          <w:spacing w:val="-3"/>
        </w:rPr>
        <w:t>то,</w:t>
      </w:r>
      <w:r>
        <w:rPr>
          <w:spacing w:val="-9"/>
        </w:rPr>
        <w:t> </w:t>
      </w:r>
      <w:r>
        <w:rPr>
          <w:spacing w:val="-3"/>
        </w:rPr>
        <w:t>что</w:t>
      </w:r>
      <w:r>
        <w:rPr>
          <w:spacing w:val="-8"/>
        </w:rPr>
        <w:t> </w:t>
      </w:r>
      <w:r>
        <w:rPr/>
        <w:t>мы</w:t>
      </w:r>
      <w:r>
        <w:rPr>
          <w:spacing w:val="-9"/>
        </w:rPr>
        <w:t> </w:t>
      </w:r>
      <w:r>
        <w:rPr>
          <w:spacing w:val="-3"/>
        </w:rPr>
        <w:t>рассматриваем</w:t>
      </w:r>
      <w:r>
        <w:rPr>
          <w:spacing w:val="-8"/>
        </w:rPr>
        <w:t> </w:t>
      </w:r>
      <w:r>
        <w:rPr>
          <w:spacing w:val="-5"/>
        </w:rPr>
        <w:t>глагол</w:t>
      </w:r>
      <w:r>
        <w:rPr>
          <w:spacing w:val="-8"/>
        </w:rPr>
        <w:t> </w:t>
      </w:r>
      <w:r>
        <w:rPr/>
        <w:t>в</w:t>
      </w:r>
      <w:r>
        <w:rPr>
          <w:spacing w:val="-9"/>
        </w:rPr>
        <w:t> </w:t>
      </w:r>
      <w:r>
        <w:rPr>
          <w:spacing w:val="-3"/>
        </w:rPr>
        <w:t>тексте</w:t>
      </w:r>
      <w:r>
        <w:rPr>
          <w:spacing w:val="-8"/>
        </w:rPr>
        <w:t> </w:t>
      </w:r>
      <w:r>
        <w:rPr>
          <w:spacing w:val="-4"/>
        </w:rPr>
        <w:t>научной</w:t>
      </w:r>
      <w:r>
        <w:rPr>
          <w:spacing w:val="-9"/>
        </w:rPr>
        <w:t> </w:t>
      </w:r>
      <w:r>
        <w:rPr>
          <w:spacing w:val="-3"/>
        </w:rPr>
        <w:t>аннотации, </w:t>
      </w:r>
      <w:r>
        <w:rPr>
          <w:spacing w:val="-4"/>
        </w:rPr>
        <w:t>который,</w:t>
      </w:r>
      <w:r>
        <w:rPr>
          <w:spacing w:val="-15"/>
        </w:rPr>
        <w:t> </w:t>
      </w:r>
      <w:r>
        <w:rPr>
          <w:spacing w:val="-3"/>
        </w:rPr>
        <w:t>как</w:t>
      </w:r>
      <w:r>
        <w:rPr>
          <w:spacing w:val="-15"/>
        </w:rPr>
        <w:t> </w:t>
      </w:r>
      <w:r>
        <w:rPr/>
        <w:t>отмечалось</w:t>
      </w:r>
      <w:r>
        <w:rPr>
          <w:spacing w:val="-15"/>
        </w:rPr>
        <w:t> </w:t>
      </w:r>
      <w:r>
        <w:rPr/>
        <w:t>выше,</w:t>
      </w:r>
      <w:r>
        <w:rPr>
          <w:spacing w:val="-14"/>
        </w:rPr>
        <w:t> </w:t>
      </w:r>
      <w:r>
        <w:rPr/>
        <w:t>является</w:t>
      </w:r>
      <w:r>
        <w:rPr>
          <w:spacing w:val="-15"/>
        </w:rPr>
        <w:t> </w:t>
      </w:r>
      <w:r>
        <w:rPr>
          <w:spacing w:val="-4"/>
        </w:rPr>
        <w:t>текстом</w:t>
      </w:r>
      <w:r>
        <w:rPr>
          <w:spacing w:val="-15"/>
        </w:rPr>
        <w:t> </w:t>
      </w:r>
      <w:r>
        <w:rPr/>
        <w:t>особого</w:t>
      </w:r>
      <w:r>
        <w:rPr>
          <w:spacing w:val="-15"/>
        </w:rPr>
        <w:t> </w:t>
      </w:r>
      <w:r>
        <w:rPr/>
        <w:t>типа,</w:t>
      </w:r>
      <w:r>
        <w:rPr>
          <w:spacing w:val="-14"/>
        </w:rPr>
        <w:t> </w:t>
      </w:r>
      <w:r>
        <w:rPr>
          <w:spacing w:val="-3"/>
        </w:rPr>
        <w:t>характери- </w:t>
      </w:r>
      <w:r>
        <w:rPr/>
        <w:t>зующимся</w:t>
      </w:r>
      <w:r>
        <w:rPr>
          <w:spacing w:val="-14"/>
        </w:rPr>
        <w:t> </w:t>
      </w:r>
      <w:r>
        <w:rPr>
          <w:spacing w:val="-3"/>
        </w:rPr>
        <w:t>высокой</w:t>
      </w:r>
      <w:r>
        <w:rPr>
          <w:spacing w:val="-14"/>
        </w:rPr>
        <w:t> </w:t>
      </w:r>
      <w:r>
        <w:rPr/>
        <w:t>степенью</w:t>
      </w:r>
      <w:r>
        <w:rPr>
          <w:spacing w:val="-13"/>
        </w:rPr>
        <w:t> </w:t>
      </w:r>
      <w:r>
        <w:rPr/>
        <w:t>сжатости</w:t>
      </w:r>
      <w:r>
        <w:rPr>
          <w:spacing w:val="-14"/>
        </w:rPr>
        <w:t> </w:t>
      </w:r>
      <w:r>
        <w:rPr/>
        <w:t>и</w:t>
      </w:r>
      <w:r>
        <w:rPr>
          <w:spacing w:val="-14"/>
        </w:rPr>
        <w:t> </w:t>
      </w:r>
      <w:r>
        <w:rPr/>
        <w:t>предикативности.</w:t>
      </w:r>
      <w:r>
        <w:rPr>
          <w:spacing w:val="-13"/>
        </w:rPr>
        <w:t> </w:t>
      </w:r>
      <w:r>
        <w:rPr/>
        <w:t>Наше</w:t>
      </w:r>
      <w:r>
        <w:rPr>
          <w:spacing w:val="-14"/>
        </w:rPr>
        <w:t> </w:t>
      </w:r>
      <w:r>
        <w:rPr/>
        <w:t>мнение перекликается</w:t>
      </w:r>
      <w:r>
        <w:rPr>
          <w:spacing w:val="-11"/>
        </w:rPr>
        <w:t> </w:t>
      </w:r>
      <w:r>
        <w:rPr/>
        <w:t>с</w:t>
      </w:r>
      <w:r>
        <w:rPr>
          <w:spacing w:val="-10"/>
        </w:rPr>
        <w:t> </w:t>
      </w:r>
      <w:r>
        <w:rPr/>
        <w:t>выводами</w:t>
      </w:r>
      <w:r>
        <w:rPr>
          <w:spacing w:val="-10"/>
        </w:rPr>
        <w:t> </w:t>
      </w:r>
      <w:r>
        <w:rPr/>
        <w:t>Ю.Д.</w:t>
      </w:r>
      <w:r>
        <w:rPr>
          <w:spacing w:val="-10"/>
        </w:rPr>
        <w:t> </w:t>
      </w:r>
      <w:r>
        <w:rPr/>
        <w:t>Апресяна,</w:t>
      </w:r>
      <w:r>
        <w:rPr>
          <w:spacing w:val="-10"/>
        </w:rPr>
        <w:t> </w:t>
      </w:r>
      <w:r>
        <w:rPr>
          <w:spacing w:val="-3"/>
        </w:rPr>
        <w:t>который</w:t>
      </w:r>
      <w:r>
        <w:rPr>
          <w:spacing w:val="-10"/>
        </w:rPr>
        <w:t> </w:t>
      </w:r>
      <w:r>
        <w:rPr/>
        <w:t>в</w:t>
      </w:r>
      <w:r>
        <w:rPr>
          <w:spacing w:val="-10"/>
        </w:rPr>
        <w:t> </w:t>
      </w:r>
      <w:r>
        <w:rPr/>
        <w:t>своих</w:t>
      </w:r>
      <w:r>
        <w:rPr>
          <w:spacing w:val="-10"/>
        </w:rPr>
        <w:t> </w:t>
      </w:r>
      <w:r>
        <w:rPr>
          <w:spacing w:val="-3"/>
        </w:rPr>
        <w:t>трудах</w:t>
      </w:r>
      <w:r>
        <w:rPr>
          <w:spacing w:val="-10"/>
        </w:rPr>
        <w:t> </w:t>
      </w:r>
      <w:r>
        <w:rPr/>
        <w:t>«Лек- сическая семантика» писал, что научный текст (в нашем случае — текст </w:t>
      </w:r>
      <w:r>
        <w:rPr>
          <w:spacing w:val="-3"/>
        </w:rPr>
        <w:t>научной</w:t>
      </w:r>
      <w:r>
        <w:rPr>
          <w:spacing w:val="-16"/>
        </w:rPr>
        <w:t> </w:t>
      </w:r>
      <w:r>
        <w:rPr/>
        <w:t>аннотации)</w:t>
      </w:r>
      <w:r>
        <w:rPr>
          <w:spacing w:val="-15"/>
        </w:rPr>
        <w:t> </w:t>
      </w:r>
      <w:r>
        <w:rPr/>
        <w:t>нуждается</w:t>
      </w:r>
      <w:r>
        <w:rPr>
          <w:spacing w:val="-15"/>
        </w:rPr>
        <w:t> </w:t>
      </w:r>
      <w:r>
        <w:rPr/>
        <w:t>в</w:t>
      </w:r>
      <w:r>
        <w:rPr>
          <w:spacing w:val="-16"/>
        </w:rPr>
        <w:t> </w:t>
      </w:r>
      <w:r>
        <w:rPr/>
        <w:t>предикации</w:t>
      </w:r>
      <w:r>
        <w:rPr>
          <w:spacing w:val="-15"/>
        </w:rPr>
        <w:t> </w:t>
      </w:r>
      <w:r>
        <w:rPr/>
        <w:t>больше</w:t>
      </w:r>
      <w:r>
        <w:rPr>
          <w:spacing w:val="-15"/>
        </w:rPr>
        <w:t> </w:t>
      </w:r>
      <w:r>
        <w:rPr/>
        <w:t>других</w:t>
      </w:r>
      <w:r>
        <w:rPr>
          <w:spacing w:val="-15"/>
        </w:rPr>
        <w:t> </w:t>
      </w:r>
      <w:r>
        <w:rPr/>
        <w:t>типов</w:t>
      </w:r>
      <w:r>
        <w:rPr>
          <w:spacing w:val="-16"/>
        </w:rPr>
        <w:t> </w:t>
      </w:r>
      <w:r>
        <w:rPr/>
        <w:t>текста и</w:t>
      </w:r>
      <w:r>
        <w:rPr>
          <w:spacing w:val="-10"/>
        </w:rPr>
        <w:t> </w:t>
      </w:r>
      <w:r>
        <w:rPr/>
        <w:t>выражает</w:t>
      </w:r>
      <w:r>
        <w:rPr>
          <w:spacing w:val="-10"/>
        </w:rPr>
        <w:t> </w:t>
      </w:r>
      <w:r>
        <w:rPr/>
        <w:t>ее</w:t>
      </w:r>
      <w:r>
        <w:rPr>
          <w:spacing w:val="-9"/>
        </w:rPr>
        <w:t> </w:t>
      </w:r>
      <w:r>
        <w:rPr/>
        <w:t>всеми</w:t>
      </w:r>
      <w:r>
        <w:rPr>
          <w:spacing w:val="-10"/>
        </w:rPr>
        <w:t> </w:t>
      </w:r>
      <w:r>
        <w:rPr/>
        <w:t>доступными</w:t>
      </w:r>
      <w:r>
        <w:rPr>
          <w:spacing w:val="-9"/>
        </w:rPr>
        <w:t> </w:t>
      </w:r>
      <w:r>
        <w:rPr>
          <w:spacing w:val="-2"/>
        </w:rPr>
        <w:t>языковыми</w:t>
      </w:r>
      <w:r>
        <w:rPr>
          <w:spacing w:val="-10"/>
        </w:rPr>
        <w:t> </w:t>
      </w:r>
      <w:r>
        <w:rPr/>
        <w:t>средствами</w:t>
      </w:r>
      <w:r>
        <w:rPr>
          <w:spacing w:val="-10"/>
        </w:rPr>
        <w:t> </w:t>
      </w:r>
      <w:r>
        <w:rPr/>
        <w:t>[Апресян</w:t>
      </w:r>
      <w:r>
        <w:rPr>
          <w:spacing w:val="-9"/>
        </w:rPr>
        <w:t> </w:t>
      </w:r>
      <w:r>
        <w:rPr/>
        <w:t>1995: 134].</w:t>
      </w:r>
    </w:p>
    <w:p>
      <w:pPr>
        <w:pStyle w:val="BodyText"/>
        <w:spacing w:line="237" w:lineRule="auto"/>
        <w:ind w:left="197" w:right="378"/>
      </w:pPr>
      <w:r>
        <w:rPr/>
        <w:t>Мы проанализировали более 50 русских научных аннотаций, опи- </w:t>
      </w:r>
      <w:r>
        <w:rPr>
          <w:spacing w:val="6"/>
        </w:rPr>
        <w:t>сывающих исследования </w:t>
      </w:r>
      <w:r>
        <w:rPr/>
        <w:t>в </w:t>
      </w:r>
      <w:r>
        <w:rPr>
          <w:spacing w:val="7"/>
        </w:rPr>
        <w:t>различных сферах </w:t>
      </w:r>
      <w:r>
        <w:rPr>
          <w:spacing w:val="5"/>
        </w:rPr>
        <w:t>науки: </w:t>
      </w:r>
      <w:r>
        <w:rPr>
          <w:spacing w:val="7"/>
        </w:rPr>
        <w:t>лингвистика, </w:t>
      </w:r>
      <w:r>
        <w:rPr>
          <w:spacing w:val="2"/>
        </w:rPr>
        <w:t>журналистика, </w:t>
      </w:r>
      <w:r>
        <w:rPr/>
        <w:t>математика, экономика, </w:t>
      </w:r>
      <w:r>
        <w:rPr>
          <w:spacing w:val="2"/>
        </w:rPr>
        <w:t>физика, история </w:t>
      </w:r>
      <w:r>
        <w:rPr/>
        <w:t>и </w:t>
      </w:r>
      <w:r>
        <w:rPr>
          <w:spacing w:val="3"/>
        </w:rPr>
        <w:t>философия </w:t>
      </w:r>
      <w:r>
        <w:rPr>
          <w:spacing w:val="-3"/>
        </w:rPr>
        <w:t>науки,</w:t>
      </w:r>
      <w:r>
        <w:rPr>
          <w:spacing w:val="-14"/>
        </w:rPr>
        <w:t> </w:t>
      </w:r>
      <w:r>
        <w:rPr/>
        <w:t>машиностроение,</w:t>
      </w:r>
      <w:r>
        <w:rPr>
          <w:spacing w:val="-14"/>
        </w:rPr>
        <w:t> </w:t>
      </w:r>
      <w:r>
        <w:rPr/>
        <w:t>информационные</w:t>
      </w:r>
      <w:r>
        <w:rPr>
          <w:spacing w:val="-14"/>
        </w:rPr>
        <w:t> </w:t>
      </w:r>
      <w:r>
        <w:rPr/>
        <w:t>технологии,</w:t>
      </w:r>
      <w:r>
        <w:rPr>
          <w:spacing w:val="-14"/>
        </w:rPr>
        <w:t> </w:t>
      </w:r>
      <w:r>
        <w:rPr/>
        <w:t>химия,</w:t>
      </w:r>
      <w:r>
        <w:rPr>
          <w:spacing w:val="-13"/>
        </w:rPr>
        <w:t> </w:t>
      </w:r>
      <w:r>
        <w:rPr/>
        <w:t>биология, медицина.</w:t>
      </w:r>
      <w:r>
        <w:rPr>
          <w:spacing w:val="-16"/>
        </w:rPr>
        <w:t> </w:t>
      </w:r>
      <w:r>
        <w:rPr/>
        <w:t>Статьи</w:t>
      </w:r>
      <w:r>
        <w:rPr>
          <w:spacing w:val="-15"/>
        </w:rPr>
        <w:t> </w:t>
      </w:r>
      <w:r>
        <w:rPr/>
        <w:t>и</w:t>
      </w:r>
      <w:r>
        <w:rPr>
          <w:spacing w:val="-15"/>
        </w:rPr>
        <w:t> </w:t>
      </w:r>
      <w:r>
        <w:rPr/>
        <w:t>их</w:t>
      </w:r>
      <w:r>
        <w:rPr>
          <w:spacing w:val="-15"/>
        </w:rPr>
        <w:t> </w:t>
      </w:r>
      <w:r>
        <w:rPr/>
        <w:t>аннотации,</w:t>
      </w:r>
      <w:r>
        <w:rPr>
          <w:spacing w:val="-15"/>
        </w:rPr>
        <w:t> </w:t>
      </w:r>
      <w:r>
        <w:rPr/>
        <w:t>использованные</w:t>
      </w:r>
      <w:r>
        <w:rPr>
          <w:spacing w:val="-15"/>
        </w:rPr>
        <w:t> </w:t>
      </w:r>
      <w:r>
        <w:rPr/>
        <w:t>в</w:t>
      </w:r>
      <w:r>
        <w:rPr>
          <w:spacing w:val="-15"/>
        </w:rPr>
        <w:t> </w:t>
      </w:r>
      <w:r>
        <w:rPr/>
        <w:t>исследовании,</w:t>
      </w:r>
      <w:r>
        <w:rPr>
          <w:spacing w:val="-16"/>
        </w:rPr>
        <w:t> </w:t>
      </w:r>
      <w:r>
        <w:rPr/>
        <w:t>были </w:t>
      </w:r>
      <w:r>
        <w:rPr>
          <w:spacing w:val="-4"/>
        </w:rPr>
        <w:t>опубликованы</w:t>
      </w:r>
      <w:r>
        <w:rPr>
          <w:spacing w:val="-12"/>
        </w:rPr>
        <w:t> </w:t>
      </w:r>
      <w:r>
        <w:rPr/>
        <w:t>в</w:t>
      </w:r>
      <w:r>
        <w:rPr>
          <w:spacing w:val="-11"/>
        </w:rPr>
        <w:t> </w:t>
      </w:r>
      <w:r>
        <w:rPr>
          <w:spacing w:val="-3"/>
        </w:rPr>
        <w:t>ведущих</w:t>
      </w:r>
      <w:r>
        <w:rPr>
          <w:spacing w:val="-11"/>
        </w:rPr>
        <w:t> </w:t>
      </w:r>
      <w:r>
        <w:rPr>
          <w:spacing w:val="-4"/>
        </w:rPr>
        <w:t>научных</w:t>
      </w:r>
      <w:r>
        <w:rPr>
          <w:spacing w:val="-11"/>
        </w:rPr>
        <w:t> </w:t>
      </w:r>
      <w:r>
        <w:rPr/>
        <w:t>журналах</w:t>
      </w:r>
      <w:r>
        <w:rPr>
          <w:spacing w:val="-11"/>
        </w:rPr>
        <w:t> </w:t>
      </w:r>
      <w:r>
        <w:rPr/>
        <w:t>России.</w:t>
      </w:r>
      <w:r>
        <w:rPr>
          <w:spacing w:val="-12"/>
        </w:rPr>
        <w:t> </w:t>
      </w:r>
      <w:r>
        <w:rPr/>
        <w:t>В</w:t>
      </w:r>
      <w:r>
        <w:rPr>
          <w:spacing w:val="-11"/>
        </w:rPr>
        <w:t> </w:t>
      </w:r>
      <w:r>
        <w:rPr>
          <w:spacing w:val="-4"/>
        </w:rPr>
        <w:t>результате</w:t>
      </w:r>
      <w:r>
        <w:rPr>
          <w:spacing w:val="-11"/>
        </w:rPr>
        <w:t> </w:t>
      </w:r>
      <w:r>
        <w:rPr/>
        <w:t>анализа синтаксической и предикативной структуры предложений в аннотациях мы</w:t>
      </w:r>
      <w:r>
        <w:rPr>
          <w:spacing w:val="-14"/>
        </w:rPr>
        <w:t> </w:t>
      </w:r>
      <w:r>
        <w:rPr/>
        <w:t>пришли</w:t>
      </w:r>
      <w:r>
        <w:rPr>
          <w:spacing w:val="-13"/>
        </w:rPr>
        <w:t> </w:t>
      </w:r>
      <w:r>
        <w:rPr/>
        <w:t>к</w:t>
      </w:r>
      <w:r>
        <w:rPr>
          <w:spacing w:val="-13"/>
        </w:rPr>
        <w:t> </w:t>
      </w:r>
      <w:r>
        <w:rPr>
          <w:spacing w:val="-5"/>
        </w:rPr>
        <w:t>выводу,</w:t>
      </w:r>
      <w:r>
        <w:rPr>
          <w:spacing w:val="-13"/>
        </w:rPr>
        <w:t> </w:t>
      </w:r>
      <w:r>
        <w:rPr/>
        <w:t>что</w:t>
      </w:r>
      <w:r>
        <w:rPr>
          <w:spacing w:val="-13"/>
        </w:rPr>
        <w:t> </w:t>
      </w:r>
      <w:r>
        <w:rPr/>
        <w:t>предикативность</w:t>
      </w:r>
      <w:r>
        <w:rPr>
          <w:spacing w:val="-13"/>
        </w:rPr>
        <w:t> </w:t>
      </w:r>
      <w:r>
        <w:rPr/>
        <w:t>и</w:t>
      </w:r>
      <w:r>
        <w:rPr>
          <w:spacing w:val="-13"/>
        </w:rPr>
        <w:t> </w:t>
      </w:r>
      <w:r>
        <w:rPr/>
        <w:t>модальность</w:t>
      </w:r>
      <w:r>
        <w:rPr>
          <w:spacing w:val="-13"/>
        </w:rPr>
        <w:t> </w:t>
      </w:r>
      <w:r>
        <w:rPr/>
        <w:t>в</w:t>
      </w:r>
      <w:r>
        <w:rPr>
          <w:spacing w:val="-13"/>
        </w:rPr>
        <w:t> </w:t>
      </w:r>
      <w:r>
        <w:rPr/>
        <w:t>таких</w:t>
      </w:r>
      <w:r>
        <w:rPr>
          <w:spacing w:val="-13"/>
        </w:rPr>
        <w:t> </w:t>
      </w:r>
      <w:r>
        <w:rPr/>
        <w:t>текстах почти</w:t>
      </w:r>
      <w:r>
        <w:rPr>
          <w:spacing w:val="-16"/>
        </w:rPr>
        <w:t> </w:t>
      </w:r>
      <w:r>
        <w:rPr/>
        <w:t>не</w:t>
      </w:r>
      <w:r>
        <w:rPr>
          <w:spacing w:val="-15"/>
        </w:rPr>
        <w:t> </w:t>
      </w:r>
      <w:r>
        <w:rPr/>
        <w:t>выражается</w:t>
      </w:r>
      <w:r>
        <w:rPr>
          <w:spacing w:val="-15"/>
        </w:rPr>
        <w:t> </w:t>
      </w:r>
      <w:r>
        <w:rPr/>
        <w:t>посредством</w:t>
      </w:r>
      <w:r>
        <w:rPr>
          <w:spacing w:val="-16"/>
        </w:rPr>
        <w:t> </w:t>
      </w:r>
      <w:r>
        <w:rPr/>
        <w:t>вводных</w:t>
      </w:r>
      <w:r>
        <w:rPr>
          <w:spacing w:val="-15"/>
        </w:rPr>
        <w:t> </w:t>
      </w:r>
      <w:r>
        <w:rPr/>
        <w:t>и</w:t>
      </w:r>
      <w:r>
        <w:rPr>
          <w:spacing w:val="-15"/>
        </w:rPr>
        <w:t> </w:t>
      </w:r>
      <w:r>
        <w:rPr/>
        <w:t>модальных</w:t>
      </w:r>
      <w:r>
        <w:rPr>
          <w:spacing w:val="-16"/>
        </w:rPr>
        <w:t> </w:t>
      </w:r>
      <w:r>
        <w:rPr/>
        <w:t>слов,</w:t>
      </w:r>
      <w:r>
        <w:rPr>
          <w:spacing w:val="-15"/>
        </w:rPr>
        <w:t> </w:t>
      </w:r>
      <w:r>
        <w:rPr/>
        <w:t>она</w:t>
      </w:r>
      <w:r>
        <w:rPr>
          <w:spacing w:val="-15"/>
        </w:rPr>
        <w:t> </w:t>
      </w:r>
      <w:r>
        <w:rPr/>
        <w:t>заклю- чена в самой </w:t>
      </w:r>
      <w:r>
        <w:rPr>
          <w:spacing w:val="-3"/>
        </w:rPr>
        <w:t>предикативной структуре, </w:t>
      </w:r>
      <w:r>
        <w:rPr>
          <w:spacing w:val="-4"/>
        </w:rPr>
        <w:t>которая, </w:t>
      </w:r>
      <w:r>
        <w:rPr/>
        <w:t>в свою </w:t>
      </w:r>
      <w:r>
        <w:rPr>
          <w:spacing w:val="-3"/>
        </w:rPr>
        <w:t>очередь, </w:t>
      </w:r>
      <w:r>
        <w:rPr>
          <w:spacing w:val="-4"/>
        </w:rPr>
        <w:t>зачастую </w:t>
      </w:r>
      <w:r>
        <w:rPr>
          <w:spacing w:val="-3"/>
        </w:rPr>
        <w:t>представляет собой простую </w:t>
      </w:r>
      <w:r>
        <w:rPr>
          <w:spacing w:val="-5"/>
        </w:rPr>
        <w:t>ключевую </w:t>
      </w:r>
      <w:r>
        <w:rPr>
          <w:spacing w:val="-4"/>
        </w:rPr>
        <w:t>структуру </w:t>
      </w:r>
      <w:r>
        <w:rPr>
          <w:spacing w:val="-5"/>
        </w:rPr>
        <w:t>«субъект </w:t>
      </w:r>
      <w:r>
        <w:rPr/>
        <w:t>— </w:t>
      </w:r>
      <w:r>
        <w:rPr>
          <w:spacing w:val="-4"/>
        </w:rPr>
        <w:t>предикат </w:t>
      </w:r>
      <w:r>
        <w:rPr/>
        <w:t>— объект», предикат в которой в большинстве случаев (что так же очень примечательно) является </w:t>
      </w:r>
      <w:r>
        <w:rPr>
          <w:spacing w:val="-3"/>
        </w:rPr>
        <w:t>глаголом. </w:t>
      </w:r>
      <w:r>
        <w:rPr/>
        <w:t>Наша задача — пристальнее изучить все</w:t>
      </w:r>
      <w:r>
        <w:rPr>
          <w:spacing w:val="-12"/>
        </w:rPr>
        <w:t> </w:t>
      </w:r>
      <w:r>
        <w:rPr>
          <w:spacing w:val="-4"/>
        </w:rPr>
        <w:t>глаголы-предикаты</w:t>
      </w:r>
      <w:r>
        <w:rPr>
          <w:spacing w:val="-11"/>
        </w:rPr>
        <w:t> </w:t>
      </w:r>
      <w:r>
        <w:rPr/>
        <w:t>выбранных</w:t>
      </w:r>
      <w:r>
        <w:rPr>
          <w:spacing w:val="-12"/>
        </w:rPr>
        <w:t> </w:t>
      </w:r>
      <w:r>
        <w:rPr/>
        <w:t>аннотаций</w:t>
      </w:r>
      <w:r>
        <w:rPr>
          <w:spacing w:val="-11"/>
        </w:rPr>
        <w:t> </w:t>
      </w:r>
      <w:r>
        <w:rPr/>
        <w:t>и</w:t>
      </w:r>
      <w:r>
        <w:rPr>
          <w:spacing w:val="-11"/>
        </w:rPr>
        <w:t> </w:t>
      </w:r>
      <w:r>
        <w:rPr>
          <w:spacing w:val="-3"/>
        </w:rPr>
        <w:t>попытаться</w:t>
      </w:r>
      <w:r>
        <w:rPr>
          <w:spacing w:val="-12"/>
        </w:rPr>
        <w:t> </w:t>
      </w:r>
      <w:r>
        <w:rPr>
          <w:spacing w:val="-3"/>
        </w:rPr>
        <w:t>помимо</w:t>
      </w:r>
      <w:r>
        <w:rPr>
          <w:spacing w:val="-11"/>
        </w:rPr>
        <w:t> </w:t>
      </w:r>
      <w:r>
        <w:rPr>
          <w:spacing w:val="-3"/>
        </w:rPr>
        <w:t>чисто </w:t>
      </w:r>
      <w:r>
        <w:rPr/>
        <w:t>грамматических и категориальных значений выделить то самое «что-то еще», отмеченное Ю.С. Степановым и многими другими</w:t>
      </w:r>
      <w:r>
        <w:rPr>
          <w:spacing w:val="-8"/>
        </w:rPr>
        <w:t> </w:t>
      </w:r>
      <w:r>
        <w:rPr/>
        <w:t>лингвистами.</w:t>
      </w:r>
    </w:p>
    <w:p>
      <w:pPr>
        <w:spacing w:line="221" w:lineRule="exact" w:before="0"/>
        <w:ind w:left="537" w:right="0" w:firstLine="0"/>
        <w:jc w:val="both"/>
        <w:rPr>
          <w:i/>
          <w:sz w:val="21"/>
        </w:rPr>
      </w:pPr>
      <w:r>
        <w:rPr>
          <w:sz w:val="21"/>
        </w:rPr>
        <w:t>Рассмотрим</w:t>
      </w:r>
      <w:r>
        <w:rPr>
          <w:spacing w:val="14"/>
          <w:sz w:val="21"/>
        </w:rPr>
        <w:t> </w:t>
      </w:r>
      <w:r>
        <w:rPr>
          <w:sz w:val="21"/>
        </w:rPr>
        <w:t>два</w:t>
      </w:r>
      <w:r>
        <w:rPr>
          <w:spacing w:val="14"/>
          <w:sz w:val="21"/>
        </w:rPr>
        <w:t> </w:t>
      </w:r>
      <w:r>
        <w:rPr>
          <w:sz w:val="21"/>
        </w:rPr>
        <w:t>предложения:</w:t>
      </w:r>
      <w:r>
        <w:rPr>
          <w:spacing w:val="15"/>
          <w:sz w:val="21"/>
        </w:rPr>
        <w:t> </w:t>
      </w:r>
      <w:r>
        <w:rPr>
          <w:i/>
          <w:sz w:val="21"/>
        </w:rPr>
        <w:t>1)</w:t>
      </w:r>
      <w:r>
        <w:rPr>
          <w:i/>
          <w:spacing w:val="14"/>
          <w:sz w:val="21"/>
        </w:rPr>
        <w:t> </w:t>
      </w:r>
      <w:r>
        <w:rPr>
          <w:i/>
          <w:sz w:val="21"/>
        </w:rPr>
        <w:t>Мы</w:t>
      </w:r>
      <w:r>
        <w:rPr>
          <w:i/>
          <w:spacing w:val="14"/>
          <w:sz w:val="21"/>
        </w:rPr>
        <w:t> </w:t>
      </w:r>
      <w:r>
        <w:rPr>
          <w:i/>
          <w:sz w:val="21"/>
          <w:u w:val="single"/>
        </w:rPr>
        <w:t>делаем</w:t>
      </w:r>
      <w:r>
        <w:rPr>
          <w:i/>
          <w:spacing w:val="15"/>
          <w:sz w:val="21"/>
          <w:u w:val="single"/>
        </w:rPr>
        <w:t> </w:t>
      </w:r>
      <w:r>
        <w:rPr>
          <w:i/>
          <w:sz w:val="21"/>
          <w:u w:val="single"/>
        </w:rPr>
        <w:t>вывод</w:t>
      </w:r>
      <w:r>
        <w:rPr>
          <w:i/>
          <w:spacing w:val="14"/>
          <w:sz w:val="21"/>
        </w:rPr>
        <w:t> </w:t>
      </w:r>
      <w:r>
        <w:rPr>
          <w:i/>
          <w:sz w:val="21"/>
        </w:rPr>
        <w:t>об</w:t>
      </w:r>
      <w:r>
        <w:rPr>
          <w:i/>
          <w:spacing w:val="15"/>
          <w:sz w:val="21"/>
        </w:rPr>
        <w:t> </w:t>
      </w:r>
      <w:r>
        <w:rPr>
          <w:i/>
          <w:sz w:val="21"/>
        </w:rPr>
        <w:t>отсутствии</w:t>
      </w:r>
    </w:p>
    <w:p>
      <w:pPr>
        <w:spacing w:line="237" w:lineRule="auto" w:before="0"/>
        <w:ind w:left="197" w:right="377" w:firstLine="0"/>
        <w:jc w:val="both"/>
        <w:rPr>
          <w:sz w:val="21"/>
        </w:rPr>
      </w:pPr>
      <w:r>
        <w:rPr>
          <w:i/>
          <w:spacing w:val="2"/>
          <w:sz w:val="21"/>
        </w:rPr>
        <w:t>системных </w:t>
      </w:r>
      <w:r>
        <w:rPr>
          <w:i/>
          <w:sz w:val="21"/>
        </w:rPr>
        <w:t>связей &lt;…&gt; при таком методе обработки </w:t>
      </w:r>
      <w:r>
        <w:rPr>
          <w:i/>
          <w:spacing w:val="2"/>
          <w:sz w:val="21"/>
        </w:rPr>
        <w:t>данных. </w:t>
      </w:r>
      <w:r>
        <w:rPr>
          <w:i/>
          <w:spacing w:val="3"/>
          <w:sz w:val="21"/>
        </w:rPr>
        <w:t>2)Мы </w:t>
      </w:r>
      <w:r>
        <w:rPr>
          <w:i/>
          <w:spacing w:val="4"/>
          <w:sz w:val="21"/>
          <w:u w:val="single"/>
        </w:rPr>
        <w:t>пришли </w:t>
      </w:r>
      <w:r>
        <w:rPr>
          <w:i/>
          <w:sz w:val="21"/>
          <w:u w:val="single"/>
        </w:rPr>
        <w:t>к выводу</w:t>
      </w:r>
      <w:r>
        <w:rPr>
          <w:i/>
          <w:sz w:val="21"/>
        </w:rPr>
        <w:t>, </w:t>
      </w:r>
      <w:r>
        <w:rPr>
          <w:i/>
          <w:spacing w:val="3"/>
          <w:sz w:val="21"/>
        </w:rPr>
        <w:t>что </w:t>
      </w:r>
      <w:r>
        <w:rPr>
          <w:i/>
          <w:spacing w:val="2"/>
          <w:sz w:val="21"/>
        </w:rPr>
        <w:t>термин </w:t>
      </w:r>
      <w:r>
        <w:rPr>
          <w:i/>
          <w:spacing w:val="4"/>
          <w:sz w:val="21"/>
        </w:rPr>
        <w:t>определено </w:t>
      </w:r>
      <w:r>
        <w:rPr>
          <w:i/>
          <w:sz w:val="21"/>
        </w:rPr>
        <w:t>и </w:t>
      </w:r>
      <w:r>
        <w:rPr>
          <w:i/>
          <w:spacing w:val="3"/>
          <w:sz w:val="21"/>
        </w:rPr>
        <w:t>зачастую </w:t>
      </w:r>
      <w:r>
        <w:rPr>
          <w:i/>
          <w:spacing w:val="4"/>
          <w:sz w:val="21"/>
        </w:rPr>
        <w:t>одновременно </w:t>
      </w:r>
      <w:r>
        <w:rPr>
          <w:i/>
          <w:spacing w:val="3"/>
          <w:sz w:val="21"/>
        </w:rPr>
        <w:t>входит </w:t>
      </w:r>
      <w:r>
        <w:rPr>
          <w:i/>
          <w:sz w:val="21"/>
        </w:rPr>
        <w:t>в </w:t>
      </w:r>
      <w:r>
        <w:rPr>
          <w:i/>
          <w:spacing w:val="2"/>
          <w:sz w:val="21"/>
        </w:rPr>
        <w:t>несколько </w:t>
      </w:r>
      <w:r>
        <w:rPr>
          <w:i/>
          <w:spacing w:val="4"/>
          <w:sz w:val="21"/>
        </w:rPr>
        <w:t>терминосистем &lt;…&gt;. </w:t>
      </w:r>
      <w:r>
        <w:rPr>
          <w:sz w:val="21"/>
        </w:rPr>
        <w:t>С </w:t>
      </w:r>
      <w:r>
        <w:rPr>
          <w:spacing w:val="4"/>
          <w:sz w:val="21"/>
        </w:rPr>
        <w:t>первого </w:t>
      </w:r>
      <w:r>
        <w:rPr>
          <w:spacing w:val="3"/>
          <w:sz w:val="21"/>
        </w:rPr>
        <w:t>взгляда может </w:t>
      </w:r>
      <w:r>
        <w:rPr>
          <w:sz w:val="21"/>
        </w:rPr>
        <w:t>показаться, что оба этих предложения </w:t>
      </w:r>
      <w:r>
        <w:rPr>
          <w:spacing w:val="-5"/>
          <w:sz w:val="21"/>
        </w:rPr>
        <w:t>будут </w:t>
      </w:r>
      <w:r>
        <w:rPr>
          <w:sz w:val="21"/>
        </w:rPr>
        <w:t>иметь одну и ту же прагма- тическую</w:t>
      </w:r>
      <w:r>
        <w:rPr>
          <w:spacing w:val="10"/>
          <w:sz w:val="21"/>
        </w:rPr>
        <w:t> </w:t>
      </w:r>
      <w:r>
        <w:rPr>
          <w:sz w:val="21"/>
        </w:rPr>
        <w:t>задачу:</w:t>
      </w:r>
      <w:r>
        <w:rPr>
          <w:spacing w:val="10"/>
          <w:sz w:val="21"/>
        </w:rPr>
        <w:t> </w:t>
      </w:r>
      <w:r>
        <w:rPr>
          <w:sz w:val="21"/>
        </w:rPr>
        <w:t>сообщить</w:t>
      </w:r>
      <w:r>
        <w:rPr>
          <w:spacing w:val="10"/>
          <w:sz w:val="21"/>
        </w:rPr>
        <w:t> </w:t>
      </w:r>
      <w:r>
        <w:rPr>
          <w:sz w:val="21"/>
        </w:rPr>
        <w:t>читателю</w:t>
      </w:r>
      <w:r>
        <w:rPr>
          <w:spacing w:val="11"/>
          <w:sz w:val="21"/>
        </w:rPr>
        <w:t> </w:t>
      </w:r>
      <w:r>
        <w:rPr>
          <w:sz w:val="21"/>
        </w:rPr>
        <w:t>о</w:t>
      </w:r>
      <w:r>
        <w:rPr>
          <w:spacing w:val="10"/>
          <w:sz w:val="21"/>
        </w:rPr>
        <w:t> </w:t>
      </w:r>
      <w:r>
        <w:rPr>
          <w:sz w:val="21"/>
        </w:rPr>
        <w:t>выводе,</w:t>
      </w:r>
      <w:r>
        <w:rPr>
          <w:spacing w:val="10"/>
          <w:sz w:val="21"/>
        </w:rPr>
        <w:t> </w:t>
      </w:r>
      <w:r>
        <w:rPr>
          <w:sz w:val="21"/>
        </w:rPr>
        <w:t>сделанном</w:t>
      </w:r>
      <w:r>
        <w:rPr>
          <w:spacing w:val="11"/>
          <w:sz w:val="21"/>
        </w:rPr>
        <w:t> </w:t>
      </w:r>
      <w:r>
        <w:rPr>
          <w:sz w:val="21"/>
        </w:rPr>
        <w:t>в</w:t>
      </w:r>
      <w:r>
        <w:rPr>
          <w:spacing w:val="10"/>
          <w:sz w:val="21"/>
        </w:rPr>
        <w:t> </w:t>
      </w:r>
      <w:r>
        <w:rPr>
          <w:spacing w:val="-3"/>
          <w:sz w:val="21"/>
        </w:rPr>
        <w:t>результате</w:t>
      </w:r>
    </w:p>
    <w:p>
      <w:pPr>
        <w:spacing w:after="0" w:line="237" w:lineRule="auto"/>
        <w:jc w:val="both"/>
        <w:rPr>
          <w:sz w:val="21"/>
        </w:rPr>
        <w:sectPr>
          <w:pgSz w:w="8230" w:h="11910"/>
          <w:pgMar w:header="0" w:footer="552" w:top="860" w:bottom="740" w:left="540" w:right="580"/>
        </w:sectPr>
      </w:pPr>
    </w:p>
    <w:p>
      <w:pPr>
        <w:pStyle w:val="BodyText"/>
        <w:spacing w:line="237" w:lineRule="auto" w:before="106"/>
        <w:ind w:right="151" w:firstLine="0"/>
      </w:pPr>
      <w:r>
        <w:rPr>
          <w:spacing w:val="-3"/>
        </w:rPr>
        <w:t>научного </w:t>
      </w:r>
      <w:r>
        <w:rPr/>
        <w:t>исследования. Различаются </w:t>
      </w:r>
      <w:r>
        <w:rPr>
          <w:spacing w:val="-3"/>
        </w:rPr>
        <w:t>только </w:t>
      </w:r>
      <w:r>
        <w:rPr/>
        <w:t>использованные сказуемые, а вернее, их грамматическая форма: несовершенный вид/совершенный вид.</w:t>
      </w:r>
      <w:r>
        <w:rPr>
          <w:spacing w:val="-15"/>
        </w:rPr>
        <w:t> </w:t>
      </w:r>
      <w:r>
        <w:rPr/>
        <w:t>Именно</w:t>
      </w:r>
      <w:r>
        <w:rPr>
          <w:spacing w:val="-14"/>
        </w:rPr>
        <w:t> </w:t>
      </w:r>
      <w:r>
        <w:rPr>
          <w:spacing w:val="-3"/>
        </w:rPr>
        <w:t>это</w:t>
      </w:r>
      <w:r>
        <w:rPr>
          <w:spacing w:val="-14"/>
        </w:rPr>
        <w:t> </w:t>
      </w:r>
      <w:r>
        <w:rPr>
          <w:spacing w:val="-3"/>
        </w:rPr>
        <w:t>отличие</w:t>
      </w:r>
      <w:r>
        <w:rPr>
          <w:spacing w:val="-14"/>
        </w:rPr>
        <w:t> </w:t>
      </w:r>
      <w:r>
        <w:rPr/>
        <w:t>отражает</w:t>
      </w:r>
      <w:r>
        <w:rPr>
          <w:spacing w:val="-15"/>
        </w:rPr>
        <w:t> </w:t>
      </w:r>
      <w:r>
        <w:rPr/>
        <w:t>не</w:t>
      </w:r>
      <w:r>
        <w:rPr>
          <w:spacing w:val="-14"/>
        </w:rPr>
        <w:t> </w:t>
      </w:r>
      <w:r>
        <w:rPr/>
        <w:t>случайность</w:t>
      </w:r>
      <w:r>
        <w:rPr>
          <w:spacing w:val="-14"/>
        </w:rPr>
        <w:t> </w:t>
      </w:r>
      <w:r>
        <w:rPr/>
        <w:t>выбора</w:t>
      </w:r>
      <w:r>
        <w:rPr>
          <w:spacing w:val="-14"/>
        </w:rPr>
        <w:t> </w:t>
      </w:r>
      <w:r>
        <w:rPr>
          <w:spacing w:val="-4"/>
        </w:rPr>
        <w:t>автором</w:t>
      </w:r>
      <w:r>
        <w:rPr>
          <w:spacing w:val="-15"/>
        </w:rPr>
        <w:t> </w:t>
      </w:r>
      <w:r>
        <w:rPr>
          <w:spacing w:val="-4"/>
        </w:rPr>
        <w:t>катего- </w:t>
      </w:r>
      <w:r>
        <w:rPr>
          <w:spacing w:val="-3"/>
        </w:rPr>
        <w:t>рии.</w:t>
      </w:r>
      <w:r>
        <w:rPr>
          <w:spacing w:val="-9"/>
        </w:rPr>
        <w:t> </w:t>
      </w:r>
      <w:r>
        <w:rPr>
          <w:spacing w:val="-4"/>
        </w:rPr>
        <w:t>Обратимся</w:t>
      </w:r>
      <w:r>
        <w:rPr>
          <w:spacing w:val="-9"/>
        </w:rPr>
        <w:t> </w:t>
      </w:r>
      <w:r>
        <w:rPr>
          <w:spacing w:val="-7"/>
        </w:rPr>
        <w:t>ко</w:t>
      </w:r>
      <w:r>
        <w:rPr>
          <w:spacing w:val="-8"/>
        </w:rPr>
        <w:t> </w:t>
      </w:r>
      <w:r>
        <w:rPr/>
        <w:t>всему</w:t>
      </w:r>
      <w:r>
        <w:rPr>
          <w:spacing w:val="-9"/>
        </w:rPr>
        <w:t> </w:t>
      </w:r>
      <w:r>
        <w:rPr>
          <w:spacing w:val="-4"/>
        </w:rPr>
        <w:t>предложению</w:t>
      </w:r>
      <w:r>
        <w:rPr>
          <w:spacing w:val="-9"/>
        </w:rPr>
        <w:t> </w:t>
      </w:r>
      <w:r>
        <w:rPr/>
        <w:t>и</w:t>
      </w:r>
      <w:r>
        <w:rPr>
          <w:spacing w:val="-8"/>
        </w:rPr>
        <w:t> </w:t>
      </w:r>
      <w:r>
        <w:rPr>
          <w:spacing w:val="-7"/>
        </w:rPr>
        <w:t>контексту.</w:t>
      </w:r>
      <w:r>
        <w:rPr>
          <w:spacing w:val="-9"/>
        </w:rPr>
        <w:t> </w:t>
      </w:r>
      <w:r>
        <w:rPr/>
        <w:t>В</w:t>
      </w:r>
      <w:r>
        <w:rPr>
          <w:spacing w:val="-9"/>
        </w:rPr>
        <w:t> </w:t>
      </w:r>
      <w:r>
        <w:rPr>
          <w:spacing w:val="-4"/>
        </w:rPr>
        <w:t>первом</w:t>
      </w:r>
      <w:r>
        <w:rPr>
          <w:spacing w:val="-8"/>
        </w:rPr>
        <w:t> </w:t>
      </w:r>
      <w:r>
        <w:rPr>
          <w:spacing w:val="-3"/>
        </w:rPr>
        <w:t>случае</w:t>
      </w:r>
      <w:r>
        <w:rPr>
          <w:spacing w:val="-9"/>
        </w:rPr>
        <w:t> </w:t>
      </w:r>
      <w:r>
        <w:rPr>
          <w:spacing w:val="-4"/>
        </w:rPr>
        <w:t>автор </w:t>
      </w:r>
      <w:r>
        <w:rPr/>
        <w:t>сначала приводит один вывод, а далее по тексту противопоставляет его с</w:t>
      </w:r>
      <w:r>
        <w:rPr>
          <w:spacing w:val="-10"/>
        </w:rPr>
        <w:t> </w:t>
      </w:r>
      <w:r>
        <w:rPr/>
        <w:t>другим</w:t>
      </w:r>
      <w:r>
        <w:rPr>
          <w:spacing w:val="-10"/>
        </w:rPr>
        <w:t> </w:t>
      </w:r>
      <w:r>
        <w:rPr/>
        <w:t>более</w:t>
      </w:r>
      <w:r>
        <w:rPr>
          <w:spacing w:val="-10"/>
        </w:rPr>
        <w:t> </w:t>
      </w:r>
      <w:r>
        <w:rPr/>
        <w:t>рациональным</w:t>
      </w:r>
      <w:r>
        <w:rPr>
          <w:spacing w:val="-10"/>
        </w:rPr>
        <w:t> </w:t>
      </w:r>
      <w:r>
        <w:rPr/>
        <w:t>и</w:t>
      </w:r>
      <w:r>
        <w:rPr>
          <w:spacing w:val="-10"/>
        </w:rPr>
        <w:t> </w:t>
      </w:r>
      <w:r>
        <w:rPr/>
        <w:t>правильным</w:t>
      </w:r>
      <w:r>
        <w:rPr>
          <w:spacing w:val="-10"/>
        </w:rPr>
        <w:t> </w:t>
      </w:r>
      <w:r>
        <w:rPr>
          <w:spacing w:val="-3"/>
        </w:rPr>
        <w:t>выводом,</w:t>
      </w:r>
      <w:r>
        <w:rPr>
          <w:spacing w:val="-9"/>
        </w:rPr>
        <w:t> </w:t>
      </w:r>
      <w:r>
        <w:rPr/>
        <w:t>тем</w:t>
      </w:r>
      <w:r>
        <w:rPr>
          <w:spacing w:val="-10"/>
        </w:rPr>
        <w:t> </w:t>
      </w:r>
      <w:r>
        <w:rPr/>
        <w:t>самым</w:t>
      </w:r>
      <w:r>
        <w:rPr>
          <w:spacing w:val="-10"/>
        </w:rPr>
        <w:t> </w:t>
      </w:r>
      <w:r>
        <w:rPr/>
        <w:t>указы- </w:t>
      </w:r>
      <w:r>
        <w:rPr>
          <w:spacing w:val="-3"/>
        </w:rPr>
        <w:t>вая</w:t>
      </w:r>
      <w:r>
        <w:rPr>
          <w:spacing w:val="-11"/>
        </w:rPr>
        <w:t> </w:t>
      </w:r>
      <w:r>
        <w:rPr/>
        <w:t>на</w:t>
      </w:r>
      <w:r>
        <w:rPr>
          <w:spacing w:val="-11"/>
        </w:rPr>
        <w:t> </w:t>
      </w:r>
      <w:r>
        <w:rPr>
          <w:spacing w:val="-3"/>
        </w:rPr>
        <w:t>ложность</w:t>
      </w:r>
      <w:r>
        <w:rPr>
          <w:spacing w:val="-11"/>
        </w:rPr>
        <w:t> </w:t>
      </w:r>
      <w:r>
        <w:rPr>
          <w:spacing w:val="-4"/>
        </w:rPr>
        <w:t>первого.</w:t>
      </w:r>
      <w:r>
        <w:rPr>
          <w:spacing w:val="-10"/>
        </w:rPr>
        <w:t> </w:t>
      </w:r>
      <w:r>
        <w:rPr>
          <w:spacing w:val="-3"/>
        </w:rPr>
        <w:t>Второе</w:t>
      </w:r>
      <w:r>
        <w:rPr>
          <w:spacing w:val="-11"/>
        </w:rPr>
        <w:t> </w:t>
      </w:r>
      <w:r>
        <w:rPr>
          <w:spacing w:val="-4"/>
        </w:rPr>
        <w:t>предложение</w:t>
      </w:r>
      <w:r>
        <w:rPr>
          <w:spacing w:val="-11"/>
        </w:rPr>
        <w:t> </w:t>
      </w:r>
      <w:r>
        <w:rPr>
          <w:spacing w:val="-4"/>
        </w:rPr>
        <w:t>согласно</w:t>
      </w:r>
      <w:r>
        <w:rPr>
          <w:spacing w:val="-10"/>
        </w:rPr>
        <w:t> </w:t>
      </w:r>
      <w:r>
        <w:rPr>
          <w:spacing w:val="-3"/>
        </w:rPr>
        <w:t>аннотации</w:t>
      </w:r>
      <w:r>
        <w:rPr>
          <w:spacing w:val="-11"/>
        </w:rPr>
        <w:t> </w:t>
      </w:r>
      <w:r>
        <w:rPr/>
        <w:t>и</w:t>
      </w:r>
      <w:r>
        <w:rPr>
          <w:spacing w:val="-11"/>
        </w:rPr>
        <w:t> </w:t>
      </w:r>
      <w:r>
        <w:rPr>
          <w:spacing w:val="-3"/>
        </w:rPr>
        <w:t>самой </w:t>
      </w:r>
      <w:r>
        <w:rPr/>
        <w:t>статье описывает изначально верно сформулированный вывод. Все эти наблюдения сводятся к </w:t>
      </w:r>
      <w:r>
        <w:rPr>
          <w:spacing w:val="-6"/>
        </w:rPr>
        <w:t>тому, </w:t>
      </w:r>
      <w:r>
        <w:rPr/>
        <w:t>что несовершенный вид </w:t>
      </w:r>
      <w:r>
        <w:rPr>
          <w:spacing w:val="-3"/>
        </w:rPr>
        <w:t>глагола </w:t>
      </w:r>
      <w:r>
        <w:rPr/>
        <w:t>в научной аннотации выражает неуверенность автора или ложность высказывания, </w:t>
      </w:r>
      <w:r>
        <w:rPr>
          <w:spacing w:val="-6"/>
        </w:rPr>
        <w:t>когда</w:t>
      </w:r>
      <w:r>
        <w:rPr>
          <w:spacing w:val="-10"/>
        </w:rPr>
        <w:t> </w:t>
      </w:r>
      <w:r>
        <w:rPr/>
        <w:t>совершенный</w:t>
      </w:r>
      <w:r>
        <w:rPr>
          <w:spacing w:val="-10"/>
        </w:rPr>
        <w:t> </w:t>
      </w:r>
      <w:r>
        <w:rPr/>
        <w:t>вид</w:t>
      </w:r>
      <w:r>
        <w:rPr>
          <w:spacing w:val="-10"/>
        </w:rPr>
        <w:t> </w:t>
      </w:r>
      <w:r>
        <w:rPr>
          <w:spacing w:val="-4"/>
        </w:rPr>
        <w:t>глагола</w:t>
      </w:r>
      <w:r>
        <w:rPr>
          <w:spacing w:val="-10"/>
        </w:rPr>
        <w:t> </w:t>
      </w:r>
      <w:r>
        <w:rPr/>
        <w:t>как</w:t>
      </w:r>
      <w:r>
        <w:rPr>
          <w:spacing w:val="-10"/>
        </w:rPr>
        <w:t> </w:t>
      </w:r>
      <w:r>
        <w:rPr/>
        <w:t>бы</w:t>
      </w:r>
      <w:r>
        <w:rPr>
          <w:spacing w:val="-9"/>
        </w:rPr>
        <w:t> </w:t>
      </w:r>
      <w:r>
        <w:rPr>
          <w:spacing w:val="-3"/>
        </w:rPr>
        <w:t>констатирует</w:t>
      </w:r>
      <w:r>
        <w:rPr>
          <w:spacing w:val="-10"/>
        </w:rPr>
        <w:t> </w:t>
      </w:r>
      <w:r>
        <w:rPr/>
        <w:t>правдивость</w:t>
      </w:r>
      <w:r>
        <w:rPr>
          <w:spacing w:val="-10"/>
        </w:rPr>
        <w:t> </w:t>
      </w:r>
      <w:r>
        <w:rPr/>
        <w:t>той</w:t>
      </w:r>
      <w:r>
        <w:rPr>
          <w:spacing w:val="-10"/>
        </w:rPr>
        <w:t> </w:t>
      </w:r>
      <w:r>
        <w:rPr/>
        <w:t>или иной мысли. В данном случае мы имеем дело с первой семантической оппозицией «уверенность/неуверенность». Примечательно, что </w:t>
      </w:r>
      <w:r>
        <w:rPr>
          <w:spacing w:val="-3"/>
        </w:rPr>
        <w:t>глаголы </w:t>
      </w:r>
      <w:r>
        <w:rPr/>
        <w:t>несовершенного вида превалируют среди предикатов в рассмотренных нами аннотациях, несмотря на то что такие тексты направлены преиму- </w:t>
      </w:r>
      <w:r>
        <w:rPr>
          <w:spacing w:val="3"/>
        </w:rPr>
        <w:t>щественно </w:t>
      </w:r>
      <w:r>
        <w:rPr/>
        <w:t>на </w:t>
      </w:r>
      <w:r>
        <w:rPr>
          <w:spacing w:val="2"/>
        </w:rPr>
        <w:t>описание </w:t>
      </w:r>
      <w:r>
        <w:rPr/>
        <w:t>результатов. Но, ознакомившись со </w:t>
      </w:r>
      <w:r>
        <w:rPr>
          <w:spacing w:val="2"/>
        </w:rPr>
        <w:t>статьями, </w:t>
      </w:r>
      <w:r>
        <w:rPr/>
        <w:t>мы пришли к </w:t>
      </w:r>
      <w:r>
        <w:rPr>
          <w:spacing w:val="-4"/>
        </w:rPr>
        <w:t>выводу, </w:t>
      </w:r>
      <w:r>
        <w:rPr/>
        <w:t>что зачастую статьи и их аннотации посвящены обзорным,</w:t>
      </w:r>
      <w:r>
        <w:rPr>
          <w:spacing w:val="-15"/>
        </w:rPr>
        <w:t> </w:t>
      </w:r>
      <w:r>
        <w:rPr/>
        <w:t>экспериментальным</w:t>
      </w:r>
      <w:r>
        <w:rPr>
          <w:spacing w:val="-14"/>
        </w:rPr>
        <w:t> </w:t>
      </w:r>
      <w:r>
        <w:rPr>
          <w:spacing w:val="-3"/>
        </w:rPr>
        <w:t>исследованиям,</w:t>
      </w:r>
      <w:r>
        <w:rPr>
          <w:spacing w:val="-15"/>
        </w:rPr>
        <w:t> </w:t>
      </w:r>
      <w:r>
        <w:rPr>
          <w:spacing w:val="-5"/>
        </w:rPr>
        <w:t>где</w:t>
      </w:r>
      <w:r>
        <w:rPr>
          <w:spacing w:val="-14"/>
        </w:rPr>
        <w:t> </w:t>
      </w:r>
      <w:r>
        <w:rPr>
          <w:spacing w:val="-5"/>
        </w:rPr>
        <w:t>результат</w:t>
      </w:r>
      <w:r>
        <w:rPr>
          <w:spacing w:val="-15"/>
        </w:rPr>
        <w:t> </w:t>
      </w:r>
      <w:r>
        <w:rPr>
          <w:spacing w:val="-3"/>
        </w:rPr>
        <w:t>работы</w:t>
      </w:r>
      <w:r>
        <w:rPr>
          <w:spacing w:val="-14"/>
        </w:rPr>
        <w:t> </w:t>
      </w:r>
      <w:r>
        <w:rPr/>
        <w:t>либо </w:t>
      </w:r>
      <w:r>
        <w:rPr>
          <w:spacing w:val="-4"/>
        </w:rPr>
        <w:t>только</w:t>
      </w:r>
      <w:r>
        <w:rPr>
          <w:spacing w:val="-9"/>
        </w:rPr>
        <w:t> </w:t>
      </w:r>
      <w:r>
        <w:rPr/>
        <w:t>предполагается,</w:t>
      </w:r>
      <w:r>
        <w:rPr>
          <w:spacing w:val="-9"/>
        </w:rPr>
        <w:t> </w:t>
      </w:r>
      <w:r>
        <w:rPr/>
        <w:t>либо</w:t>
      </w:r>
      <w:r>
        <w:rPr>
          <w:spacing w:val="-9"/>
        </w:rPr>
        <w:t> </w:t>
      </w:r>
      <w:r>
        <w:rPr>
          <w:spacing w:val="-3"/>
        </w:rPr>
        <w:t>его</w:t>
      </w:r>
      <w:r>
        <w:rPr>
          <w:spacing w:val="-9"/>
        </w:rPr>
        <w:t> </w:t>
      </w:r>
      <w:r>
        <w:rPr/>
        <w:t>вовсе</w:t>
      </w:r>
      <w:r>
        <w:rPr>
          <w:spacing w:val="-9"/>
        </w:rPr>
        <w:t> </w:t>
      </w:r>
      <w:r>
        <w:rPr>
          <w:spacing w:val="-5"/>
        </w:rPr>
        <w:t>нет,</w:t>
      </w:r>
      <w:r>
        <w:rPr>
          <w:spacing w:val="-8"/>
        </w:rPr>
        <w:t> </w:t>
      </w:r>
      <w:r>
        <w:rPr/>
        <w:t>или</w:t>
      </w:r>
      <w:r>
        <w:rPr>
          <w:spacing w:val="-9"/>
        </w:rPr>
        <w:t> </w:t>
      </w:r>
      <w:r>
        <w:rPr/>
        <w:t>же</w:t>
      </w:r>
      <w:r>
        <w:rPr>
          <w:spacing w:val="-9"/>
        </w:rPr>
        <w:t> </w:t>
      </w:r>
      <w:r>
        <w:rPr/>
        <w:t>в</w:t>
      </w:r>
      <w:r>
        <w:rPr>
          <w:spacing w:val="-9"/>
        </w:rPr>
        <w:t> </w:t>
      </w:r>
      <w:r>
        <w:rPr/>
        <w:t>работах</w:t>
      </w:r>
      <w:r>
        <w:rPr>
          <w:spacing w:val="-9"/>
        </w:rPr>
        <w:t> </w:t>
      </w:r>
      <w:r>
        <w:rPr/>
        <w:t>описывается </w:t>
      </w:r>
      <w:r>
        <w:rPr>
          <w:spacing w:val="-3"/>
        </w:rPr>
        <w:t>только </w:t>
      </w:r>
      <w:r>
        <w:rPr/>
        <w:t>процесс</w:t>
      </w:r>
      <w:r>
        <w:rPr>
          <w:spacing w:val="2"/>
        </w:rPr>
        <w:t> </w:t>
      </w:r>
      <w:r>
        <w:rPr/>
        <w:t>исследования.</w:t>
      </w:r>
    </w:p>
    <w:p>
      <w:pPr>
        <w:pStyle w:val="BodyText"/>
        <w:spacing w:line="216" w:lineRule="exact"/>
        <w:ind w:left="763" w:firstLine="0"/>
      </w:pPr>
      <w:r>
        <w:rPr/>
        <w:t>Первый вывод касательно категорий глагола как носителей модально-</w:t>
      </w:r>
    </w:p>
    <w:p>
      <w:pPr>
        <w:pStyle w:val="BodyText"/>
        <w:spacing w:line="237" w:lineRule="auto"/>
        <w:ind w:right="152" w:firstLine="0"/>
      </w:pPr>
      <w:r>
        <w:rPr/>
        <w:t>предикативного значения заключается в том, что категория вида глагола необходима для передачи семантических значений процессуальности/ сверешенности и модально-предикативных сем уверенности/неуверен- ности.</w:t>
      </w:r>
    </w:p>
    <w:p>
      <w:pPr>
        <w:pStyle w:val="BodyText"/>
        <w:spacing w:line="237" w:lineRule="auto"/>
        <w:ind w:right="151"/>
      </w:pPr>
      <w:r>
        <w:rPr>
          <w:spacing w:val="-3"/>
        </w:rPr>
        <w:t>Категория</w:t>
      </w:r>
      <w:r>
        <w:rPr>
          <w:spacing w:val="-9"/>
        </w:rPr>
        <w:t> </w:t>
      </w:r>
      <w:r>
        <w:rPr/>
        <w:t>возвратности,</w:t>
      </w:r>
      <w:r>
        <w:rPr>
          <w:spacing w:val="-8"/>
        </w:rPr>
        <w:t> </w:t>
      </w:r>
      <w:r>
        <w:rPr/>
        <w:t>как</w:t>
      </w:r>
      <w:r>
        <w:rPr>
          <w:spacing w:val="-8"/>
        </w:rPr>
        <w:t> </w:t>
      </w:r>
      <w:r>
        <w:rPr/>
        <w:t>и</w:t>
      </w:r>
      <w:r>
        <w:rPr>
          <w:spacing w:val="-8"/>
        </w:rPr>
        <w:t> </w:t>
      </w:r>
      <w:r>
        <w:rPr>
          <w:spacing w:val="-3"/>
        </w:rPr>
        <w:t>категория</w:t>
      </w:r>
      <w:r>
        <w:rPr>
          <w:spacing w:val="-8"/>
        </w:rPr>
        <w:t> </w:t>
      </w:r>
      <w:r>
        <w:rPr/>
        <w:t>вида,</w:t>
      </w:r>
      <w:r>
        <w:rPr>
          <w:spacing w:val="-8"/>
        </w:rPr>
        <w:t> </w:t>
      </w:r>
      <w:r>
        <w:rPr/>
        <w:t>вызывает</w:t>
      </w:r>
      <w:r>
        <w:rPr>
          <w:spacing w:val="-8"/>
        </w:rPr>
        <w:t> </w:t>
      </w:r>
      <w:r>
        <w:rPr/>
        <w:t>наш</w:t>
      </w:r>
      <w:r>
        <w:rPr>
          <w:spacing w:val="-8"/>
        </w:rPr>
        <w:t> </w:t>
      </w:r>
      <w:r>
        <w:rPr/>
        <w:t>интерес с точки </w:t>
      </w:r>
      <w:r>
        <w:rPr>
          <w:spacing w:val="2"/>
        </w:rPr>
        <w:t>зрения наличия </w:t>
      </w:r>
      <w:r>
        <w:rPr/>
        <w:t>в ней предикативного значения. Мы </w:t>
      </w:r>
      <w:r>
        <w:rPr>
          <w:spacing w:val="3"/>
        </w:rPr>
        <w:t>склонны </w:t>
      </w:r>
      <w:r>
        <w:rPr/>
        <w:t>считать, что использование возвратных и невозвратных </w:t>
      </w:r>
      <w:r>
        <w:rPr>
          <w:spacing w:val="-3"/>
        </w:rPr>
        <w:t>глаголов </w:t>
      </w:r>
      <w:r>
        <w:rPr/>
        <w:t>может быть обусловлено задачами автора, посылом и основной идеей, </w:t>
      </w:r>
      <w:r>
        <w:rPr>
          <w:spacing w:val="-3"/>
        </w:rPr>
        <w:t>которую </w:t>
      </w:r>
      <w:r>
        <w:rPr/>
        <w:t>он </w:t>
      </w:r>
      <w:r>
        <w:rPr>
          <w:spacing w:val="-3"/>
        </w:rPr>
        <w:t>хочет </w:t>
      </w:r>
      <w:r>
        <w:rPr/>
        <w:t>донести до</w:t>
      </w:r>
      <w:r>
        <w:rPr>
          <w:spacing w:val="3"/>
        </w:rPr>
        <w:t> </w:t>
      </w:r>
      <w:r>
        <w:rPr/>
        <w:t>референта.</w:t>
      </w:r>
    </w:p>
    <w:p>
      <w:pPr>
        <w:spacing w:line="237" w:lineRule="auto" w:before="0"/>
        <w:ind w:left="423" w:right="151" w:firstLine="340"/>
        <w:jc w:val="both"/>
        <w:rPr>
          <w:sz w:val="21"/>
        </w:rPr>
      </w:pPr>
      <w:r>
        <w:rPr>
          <w:sz w:val="21"/>
        </w:rPr>
        <w:t>Проследим, влияет ли выбор формы </w:t>
      </w:r>
      <w:r>
        <w:rPr>
          <w:spacing w:val="-3"/>
          <w:sz w:val="21"/>
        </w:rPr>
        <w:t>глагола </w:t>
      </w:r>
      <w:r>
        <w:rPr>
          <w:sz w:val="21"/>
        </w:rPr>
        <w:t>относительно категории </w:t>
      </w:r>
      <w:r>
        <w:rPr>
          <w:spacing w:val="-3"/>
          <w:sz w:val="21"/>
        </w:rPr>
        <w:t>возвратности</w:t>
      </w:r>
      <w:r>
        <w:rPr>
          <w:spacing w:val="-10"/>
          <w:sz w:val="21"/>
        </w:rPr>
        <w:t> </w:t>
      </w:r>
      <w:r>
        <w:rPr>
          <w:sz w:val="21"/>
        </w:rPr>
        <w:t>на</w:t>
      </w:r>
      <w:r>
        <w:rPr>
          <w:spacing w:val="-9"/>
          <w:sz w:val="21"/>
        </w:rPr>
        <w:t> </w:t>
      </w:r>
      <w:r>
        <w:rPr>
          <w:spacing w:val="-3"/>
          <w:sz w:val="21"/>
        </w:rPr>
        <w:t>общий</w:t>
      </w:r>
      <w:r>
        <w:rPr>
          <w:spacing w:val="-9"/>
          <w:sz w:val="21"/>
        </w:rPr>
        <w:t> </w:t>
      </w:r>
      <w:r>
        <w:rPr>
          <w:spacing w:val="-3"/>
          <w:sz w:val="21"/>
        </w:rPr>
        <w:t>смысл</w:t>
      </w:r>
      <w:r>
        <w:rPr>
          <w:spacing w:val="-9"/>
          <w:sz w:val="21"/>
        </w:rPr>
        <w:t> </w:t>
      </w:r>
      <w:r>
        <w:rPr>
          <w:spacing w:val="-4"/>
          <w:sz w:val="21"/>
        </w:rPr>
        <w:t>высказываний,</w:t>
      </w:r>
      <w:r>
        <w:rPr>
          <w:spacing w:val="-9"/>
          <w:sz w:val="21"/>
        </w:rPr>
        <w:t> </w:t>
      </w:r>
      <w:r>
        <w:rPr>
          <w:sz w:val="21"/>
        </w:rPr>
        <w:t>а</w:t>
      </w:r>
      <w:r>
        <w:rPr>
          <w:spacing w:val="-9"/>
          <w:sz w:val="21"/>
        </w:rPr>
        <w:t> </w:t>
      </w:r>
      <w:r>
        <w:rPr>
          <w:spacing w:val="-3"/>
          <w:sz w:val="21"/>
        </w:rPr>
        <w:t>также</w:t>
      </w:r>
      <w:r>
        <w:rPr>
          <w:spacing w:val="-9"/>
          <w:sz w:val="21"/>
        </w:rPr>
        <w:t> </w:t>
      </w:r>
      <w:r>
        <w:rPr>
          <w:sz w:val="21"/>
        </w:rPr>
        <w:t>на</w:t>
      </w:r>
      <w:r>
        <w:rPr>
          <w:spacing w:val="-9"/>
          <w:sz w:val="21"/>
        </w:rPr>
        <w:t> </w:t>
      </w:r>
      <w:r>
        <w:rPr>
          <w:sz w:val="21"/>
        </w:rPr>
        <w:t>их</w:t>
      </w:r>
      <w:r>
        <w:rPr>
          <w:spacing w:val="-9"/>
          <w:sz w:val="21"/>
        </w:rPr>
        <w:t> </w:t>
      </w:r>
      <w:r>
        <w:rPr>
          <w:spacing w:val="-4"/>
          <w:sz w:val="21"/>
        </w:rPr>
        <w:t>предикативное </w:t>
      </w:r>
      <w:r>
        <w:rPr>
          <w:sz w:val="21"/>
        </w:rPr>
        <w:t>наполнение. В качестве примеров возьмем одно предложение, в </w:t>
      </w:r>
      <w:r>
        <w:rPr>
          <w:spacing w:val="-3"/>
          <w:sz w:val="21"/>
        </w:rPr>
        <w:t>котором </w:t>
      </w:r>
      <w:r>
        <w:rPr>
          <w:sz w:val="21"/>
        </w:rPr>
        <w:t>употреблен возвратный </w:t>
      </w:r>
      <w:r>
        <w:rPr>
          <w:spacing w:val="-3"/>
          <w:sz w:val="21"/>
        </w:rPr>
        <w:t>глагол, </w:t>
      </w:r>
      <w:r>
        <w:rPr>
          <w:sz w:val="21"/>
        </w:rPr>
        <w:t>и второе, в </w:t>
      </w:r>
      <w:r>
        <w:rPr>
          <w:spacing w:val="-3"/>
          <w:sz w:val="21"/>
        </w:rPr>
        <w:t>котором </w:t>
      </w:r>
      <w:r>
        <w:rPr>
          <w:sz w:val="21"/>
        </w:rPr>
        <w:t>использован невоз- вратный </w:t>
      </w:r>
      <w:r>
        <w:rPr>
          <w:spacing w:val="-3"/>
          <w:sz w:val="21"/>
        </w:rPr>
        <w:t>глагол: </w:t>
      </w:r>
      <w:r>
        <w:rPr>
          <w:i/>
          <w:sz w:val="21"/>
        </w:rPr>
        <w:t>1) Данное предположение </w:t>
      </w:r>
      <w:r>
        <w:rPr>
          <w:i/>
          <w:sz w:val="21"/>
          <w:u w:val="single"/>
        </w:rPr>
        <w:t>подтверждается</w:t>
      </w:r>
      <w:r>
        <w:rPr>
          <w:i/>
          <w:spacing w:val="-29"/>
          <w:sz w:val="21"/>
          <w:u w:val="single"/>
        </w:rPr>
        <w:t> </w:t>
      </w:r>
      <w:r>
        <w:rPr>
          <w:i/>
          <w:sz w:val="21"/>
        </w:rPr>
        <w:t>статисти- </w:t>
      </w:r>
      <w:r>
        <w:rPr>
          <w:i/>
          <w:spacing w:val="-3"/>
          <w:sz w:val="21"/>
        </w:rPr>
        <w:t>ческими данными; </w:t>
      </w:r>
      <w:r>
        <w:rPr>
          <w:i/>
          <w:sz w:val="21"/>
        </w:rPr>
        <w:t>2) </w:t>
      </w:r>
      <w:r>
        <w:rPr>
          <w:i/>
          <w:spacing w:val="-5"/>
          <w:sz w:val="21"/>
        </w:rPr>
        <w:t>Также </w:t>
      </w:r>
      <w:r>
        <w:rPr>
          <w:i/>
          <w:spacing w:val="-3"/>
          <w:sz w:val="21"/>
        </w:rPr>
        <w:t>автор </w:t>
      </w:r>
      <w:r>
        <w:rPr>
          <w:i/>
          <w:spacing w:val="-4"/>
          <w:sz w:val="21"/>
          <w:u w:val="single"/>
        </w:rPr>
        <w:t>подтверждает</w:t>
      </w:r>
      <w:r>
        <w:rPr>
          <w:i/>
          <w:spacing w:val="-4"/>
          <w:sz w:val="21"/>
        </w:rPr>
        <w:t> выводы </w:t>
      </w:r>
      <w:r>
        <w:rPr>
          <w:i/>
          <w:spacing w:val="-3"/>
          <w:sz w:val="21"/>
        </w:rPr>
        <w:t>М.И. </w:t>
      </w:r>
      <w:r>
        <w:rPr>
          <w:i/>
          <w:spacing w:val="-5"/>
          <w:sz w:val="21"/>
        </w:rPr>
        <w:t>Романова </w:t>
      </w:r>
      <w:r>
        <w:rPr>
          <w:i/>
          <w:sz w:val="21"/>
        </w:rPr>
        <w:t>относительно наличия в таких органах стволовых клеток. </w:t>
      </w:r>
      <w:r>
        <w:rPr>
          <w:sz w:val="21"/>
        </w:rPr>
        <w:t>Оба выска- зывания имеют приблизительно одинаковую коммуникативную задачу: доказать правдивость каких-либо данных, </w:t>
      </w:r>
      <w:r>
        <w:rPr>
          <w:spacing w:val="-3"/>
          <w:sz w:val="21"/>
        </w:rPr>
        <w:t>результатов, </w:t>
      </w:r>
      <w:r>
        <w:rPr>
          <w:sz w:val="21"/>
        </w:rPr>
        <w:t>выводов. Нас же интересует </w:t>
      </w:r>
      <w:r>
        <w:rPr>
          <w:spacing w:val="2"/>
          <w:sz w:val="21"/>
        </w:rPr>
        <w:t>вопрос </w:t>
      </w:r>
      <w:r>
        <w:rPr>
          <w:sz w:val="21"/>
        </w:rPr>
        <w:t>выбора формы глагола: чем руководствуется автор, когда </w:t>
      </w:r>
      <w:r>
        <w:rPr>
          <w:spacing w:val="3"/>
          <w:sz w:val="21"/>
        </w:rPr>
        <w:t>осуществляет </w:t>
      </w:r>
      <w:r>
        <w:rPr>
          <w:spacing w:val="2"/>
          <w:sz w:val="21"/>
        </w:rPr>
        <w:t>выбор между </w:t>
      </w:r>
      <w:r>
        <w:rPr>
          <w:sz w:val="21"/>
        </w:rPr>
        <w:t>возвратной и </w:t>
      </w:r>
      <w:r>
        <w:rPr>
          <w:spacing w:val="2"/>
          <w:sz w:val="21"/>
        </w:rPr>
        <w:t>невозвратной формой </w:t>
      </w:r>
      <w:r>
        <w:rPr>
          <w:sz w:val="21"/>
        </w:rPr>
        <w:t>глагола.</w:t>
      </w:r>
      <w:r>
        <w:rPr>
          <w:spacing w:val="15"/>
          <w:sz w:val="21"/>
        </w:rPr>
        <w:t> </w:t>
      </w:r>
      <w:r>
        <w:rPr>
          <w:sz w:val="21"/>
        </w:rPr>
        <w:t>Рассуждая</w:t>
      </w:r>
      <w:r>
        <w:rPr>
          <w:spacing w:val="15"/>
          <w:sz w:val="21"/>
        </w:rPr>
        <w:t> </w:t>
      </w:r>
      <w:r>
        <w:rPr>
          <w:sz w:val="21"/>
        </w:rPr>
        <w:t>поверхностно,</w:t>
      </w:r>
      <w:r>
        <w:rPr>
          <w:spacing w:val="15"/>
          <w:sz w:val="21"/>
        </w:rPr>
        <w:t> </w:t>
      </w:r>
      <w:r>
        <w:rPr>
          <w:sz w:val="21"/>
        </w:rPr>
        <w:t>можно</w:t>
      </w:r>
      <w:r>
        <w:rPr>
          <w:spacing w:val="15"/>
          <w:sz w:val="21"/>
        </w:rPr>
        <w:t> </w:t>
      </w:r>
      <w:r>
        <w:rPr>
          <w:sz w:val="21"/>
        </w:rPr>
        <w:t>предположить,</w:t>
      </w:r>
      <w:r>
        <w:rPr>
          <w:spacing w:val="15"/>
          <w:sz w:val="21"/>
        </w:rPr>
        <w:t> </w:t>
      </w:r>
      <w:r>
        <w:rPr>
          <w:sz w:val="21"/>
        </w:rPr>
        <w:t>что</w:t>
      </w:r>
      <w:r>
        <w:rPr>
          <w:spacing w:val="15"/>
          <w:sz w:val="21"/>
        </w:rPr>
        <w:t> </w:t>
      </w:r>
      <w:r>
        <w:rPr>
          <w:sz w:val="21"/>
        </w:rPr>
        <w:t>категория</w:t>
      </w:r>
    </w:p>
    <w:p>
      <w:pPr>
        <w:spacing w:after="0" w:line="237" w:lineRule="auto"/>
        <w:jc w:val="both"/>
        <w:rPr>
          <w:sz w:val="21"/>
        </w:rPr>
        <w:sectPr>
          <w:footerReference w:type="default" r:id="rId96"/>
          <w:pgSz w:w="8230" w:h="11910"/>
          <w:pgMar w:footer="552" w:header="0" w:top="860" w:bottom="740" w:left="540" w:right="580"/>
          <w:pgNumType w:start="106"/>
        </w:sectPr>
      </w:pPr>
    </w:p>
    <w:p>
      <w:pPr>
        <w:pStyle w:val="BodyText"/>
        <w:spacing w:line="237" w:lineRule="auto" w:before="106"/>
        <w:ind w:left="197" w:right="376" w:firstLine="0"/>
      </w:pPr>
      <w:r>
        <w:rPr/>
        <w:t>возвратности зависит от контекста и может быть использована во избе- жание</w:t>
      </w:r>
      <w:r>
        <w:rPr>
          <w:spacing w:val="-22"/>
        </w:rPr>
        <w:t> </w:t>
      </w:r>
      <w:r>
        <w:rPr/>
        <w:t>повторения</w:t>
      </w:r>
      <w:r>
        <w:rPr>
          <w:spacing w:val="-22"/>
        </w:rPr>
        <w:t> </w:t>
      </w:r>
      <w:r>
        <w:rPr/>
        <w:t>структуры</w:t>
      </w:r>
      <w:r>
        <w:rPr>
          <w:spacing w:val="-21"/>
        </w:rPr>
        <w:t> </w:t>
      </w:r>
      <w:r>
        <w:rPr/>
        <w:t>предложения</w:t>
      </w:r>
      <w:r>
        <w:rPr>
          <w:spacing w:val="-22"/>
        </w:rPr>
        <w:t> </w:t>
      </w:r>
      <w:r>
        <w:rPr/>
        <w:t>для</w:t>
      </w:r>
      <w:r>
        <w:rPr>
          <w:spacing w:val="-22"/>
        </w:rPr>
        <w:t> </w:t>
      </w:r>
      <w:r>
        <w:rPr/>
        <w:t>создания</w:t>
      </w:r>
      <w:r>
        <w:rPr>
          <w:spacing w:val="-21"/>
        </w:rPr>
        <w:t> </w:t>
      </w:r>
      <w:r>
        <w:rPr/>
        <w:t>синонимической пропозиции без нежелательного совпадения структуры высказывания. Д.В. Савова, размышляя о синтаксических синонимах, пишет, что дей- ствие, </w:t>
      </w:r>
      <w:r>
        <w:rPr>
          <w:spacing w:val="-3"/>
        </w:rPr>
        <w:t>которые </w:t>
      </w:r>
      <w:r>
        <w:rPr/>
        <w:t>участвует в </w:t>
      </w:r>
      <w:r>
        <w:rPr>
          <w:spacing w:val="-3"/>
        </w:rPr>
        <w:t>неком </w:t>
      </w:r>
      <w:r>
        <w:rPr/>
        <w:t>референтом событии, сохраняет свою валентность</w:t>
      </w:r>
      <w:r>
        <w:rPr>
          <w:spacing w:val="-14"/>
        </w:rPr>
        <w:t> </w:t>
      </w:r>
      <w:r>
        <w:rPr/>
        <w:t>при</w:t>
      </w:r>
      <w:r>
        <w:rPr>
          <w:spacing w:val="-13"/>
        </w:rPr>
        <w:t> </w:t>
      </w:r>
      <w:r>
        <w:rPr/>
        <w:t>создании</w:t>
      </w:r>
      <w:r>
        <w:rPr>
          <w:spacing w:val="-14"/>
        </w:rPr>
        <w:t> </w:t>
      </w:r>
      <w:r>
        <w:rPr/>
        <w:t>синонимической</w:t>
      </w:r>
      <w:r>
        <w:rPr>
          <w:spacing w:val="-13"/>
        </w:rPr>
        <w:t> </w:t>
      </w:r>
      <w:r>
        <w:rPr/>
        <w:t>пропозиции.</w:t>
      </w:r>
      <w:r>
        <w:rPr>
          <w:spacing w:val="-14"/>
        </w:rPr>
        <w:t> </w:t>
      </w:r>
      <w:r>
        <w:rPr>
          <w:spacing w:val="-3"/>
        </w:rPr>
        <w:t>Автор</w:t>
      </w:r>
      <w:r>
        <w:rPr>
          <w:spacing w:val="-13"/>
        </w:rPr>
        <w:t> </w:t>
      </w:r>
      <w:r>
        <w:rPr/>
        <w:t>приводит пример, в </w:t>
      </w:r>
      <w:r>
        <w:rPr>
          <w:spacing w:val="-3"/>
        </w:rPr>
        <w:t>котором </w:t>
      </w:r>
      <w:r>
        <w:rPr/>
        <w:t>предикативное значение не меняется при изменении структуры предложения и категориальной формы глагола: </w:t>
      </w:r>
      <w:r>
        <w:rPr>
          <w:i/>
        </w:rPr>
        <w:t>Пища гото- </w:t>
      </w:r>
      <w:r>
        <w:rPr>
          <w:i/>
          <w:spacing w:val="3"/>
        </w:rPr>
        <w:t>вится здесь </w:t>
      </w:r>
      <w:r>
        <w:rPr>
          <w:i/>
        </w:rPr>
        <w:t>— </w:t>
      </w:r>
      <w:r>
        <w:rPr>
          <w:i/>
          <w:spacing w:val="4"/>
        </w:rPr>
        <w:t>Здесь </w:t>
      </w:r>
      <w:r>
        <w:rPr>
          <w:i/>
          <w:spacing w:val="3"/>
        </w:rPr>
        <w:t>готовится </w:t>
      </w:r>
      <w:r>
        <w:rPr>
          <w:i/>
          <w:spacing w:val="4"/>
        </w:rPr>
        <w:t>пища </w:t>
      </w:r>
      <w:r>
        <w:rPr>
          <w:spacing w:val="3"/>
        </w:rPr>
        <w:t>(2). </w:t>
      </w:r>
      <w:r>
        <w:rPr>
          <w:spacing w:val="2"/>
        </w:rPr>
        <w:t>Это </w:t>
      </w:r>
      <w:r>
        <w:rPr>
          <w:spacing w:val="3"/>
        </w:rPr>
        <w:t>замечание </w:t>
      </w:r>
      <w:r>
        <w:rPr>
          <w:spacing w:val="4"/>
        </w:rPr>
        <w:t>бесспорно </w:t>
      </w:r>
      <w:r>
        <w:rPr/>
        <w:t>объективно. </w:t>
      </w:r>
      <w:r>
        <w:rPr>
          <w:spacing w:val="-3"/>
        </w:rPr>
        <w:t>Однако </w:t>
      </w:r>
      <w:r>
        <w:rPr/>
        <w:t>данные примеры являются синтаксическими сино- нимами </w:t>
      </w:r>
      <w:r>
        <w:rPr>
          <w:spacing w:val="-3"/>
        </w:rPr>
        <w:t>исходного </w:t>
      </w:r>
      <w:r>
        <w:rPr/>
        <w:t>предложения, приведенного автором: </w:t>
      </w:r>
      <w:r>
        <w:rPr>
          <w:i/>
        </w:rPr>
        <w:t>Здесь повариха </w:t>
      </w:r>
      <w:r>
        <w:rPr>
          <w:i/>
        </w:rPr>
        <w:t>готовит пищу </w:t>
      </w:r>
      <w:r>
        <w:rPr/>
        <w:t>(1) [Савова 2012: 71]. Если сравнивать это высказывание с его синонимами, становится очевидна разница между ними: в первом случае </w:t>
      </w:r>
      <w:r>
        <w:rPr>
          <w:spacing w:val="-3"/>
        </w:rPr>
        <w:t>субъект </w:t>
      </w:r>
      <w:r>
        <w:rPr/>
        <w:t>выражен семантически окрашенным словом «повариха», которое, безусловно, обладает конотативным значением, позволяющим автору</w:t>
      </w:r>
      <w:r>
        <w:rPr>
          <w:spacing w:val="-7"/>
        </w:rPr>
        <w:t> </w:t>
      </w:r>
      <w:r>
        <w:rPr/>
        <w:t>сконцентрировать</w:t>
      </w:r>
      <w:r>
        <w:rPr>
          <w:spacing w:val="-6"/>
        </w:rPr>
        <w:t> </w:t>
      </w:r>
      <w:r>
        <w:rPr/>
        <w:t>внимание</w:t>
      </w:r>
      <w:r>
        <w:rPr>
          <w:spacing w:val="-6"/>
        </w:rPr>
        <w:t> </w:t>
      </w:r>
      <w:r>
        <w:rPr/>
        <w:t>реципиента</w:t>
      </w:r>
      <w:r>
        <w:rPr>
          <w:spacing w:val="-6"/>
        </w:rPr>
        <w:t> </w:t>
      </w:r>
      <w:r>
        <w:rPr/>
        <w:t>на</w:t>
      </w:r>
      <w:r>
        <w:rPr>
          <w:spacing w:val="-7"/>
        </w:rPr>
        <w:t> </w:t>
      </w:r>
      <w:r>
        <w:rPr/>
        <w:t>этом</w:t>
      </w:r>
      <w:r>
        <w:rPr>
          <w:spacing w:val="-6"/>
        </w:rPr>
        <w:t> </w:t>
      </w:r>
      <w:r>
        <w:rPr/>
        <w:t>слове;</w:t>
      </w:r>
      <w:r>
        <w:rPr>
          <w:spacing w:val="-6"/>
        </w:rPr>
        <w:t> </w:t>
      </w:r>
      <w:r>
        <w:rPr/>
        <w:t>во</w:t>
      </w:r>
      <w:r>
        <w:rPr>
          <w:spacing w:val="-6"/>
        </w:rPr>
        <w:t> </w:t>
      </w:r>
      <w:r>
        <w:rPr>
          <w:spacing w:val="-3"/>
        </w:rPr>
        <w:t>втором </w:t>
      </w:r>
      <w:r>
        <w:rPr/>
        <w:t>случае</w:t>
      </w:r>
      <w:r>
        <w:rPr>
          <w:spacing w:val="-11"/>
        </w:rPr>
        <w:t> </w:t>
      </w:r>
      <w:r>
        <w:rPr>
          <w:spacing w:val="-3"/>
        </w:rPr>
        <w:t>предложение</w:t>
      </w:r>
      <w:r>
        <w:rPr>
          <w:spacing w:val="-10"/>
        </w:rPr>
        <w:t> </w:t>
      </w:r>
      <w:r>
        <w:rPr/>
        <w:t>также</w:t>
      </w:r>
      <w:r>
        <w:rPr>
          <w:spacing w:val="-10"/>
        </w:rPr>
        <w:t> </w:t>
      </w:r>
      <w:r>
        <w:rPr/>
        <w:t>имеет</w:t>
      </w:r>
      <w:r>
        <w:rPr>
          <w:spacing w:val="-10"/>
        </w:rPr>
        <w:t> </w:t>
      </w:r>
      <w:r>
        <w:rPr>
          <w:spacing w:val="-6"/>
        </w:rPr>
        <w:t>субъект,</w:t>
      </w:r>
      <w:r>
        <w:rPr>
          <w:spacing w:val="-10"/>
        </w:rPr>
        <w:t> </w:t>
      </w:r>
      <w:r>
        <w:rPr/>
        <w:t>но</w:t>
      </w:r>
      <w:r>
        <w:rPr>
          <w:spacing w:val="-10"/>
        </w:rPr>
        <w:t> </w:t>
      </w:r>
      <w:r>
        <w:rPr>
          <w:spacing w:val="-4"/>
        </w:rPr>
        <w:t>уже</w:t>
      </w:r>
      <w:r>
        <w:rPr>
          <w:spacing w:val="-11"/>
        </w:rPr>
        <w:t> </w:t>
      </w:r>
      <w:r>
        <w:rPr>
          <w:spacing w:val="-3"/>
        </w:rPr>
        <w:t>неодушевленный,</w:t>
      </w:r>
      <w:r>
        <w:rPr>
          <w:spacing w:val="-10"/>
        </w:rPr>
        <w:t> </w:t>
      </w:r>
      <w:r>
        <w:rPr>
          <w:spacing w:val="-3"/>
        </w:rPr>
        <w:t>вслед- </w:t>
      </w:r>
      <w:r>
        <w:rPr/>
        <w:t>ствие чего высказывание приобретает безличность и логический акцент переходит на само действие. Значит ли это, что категория переходности отвечает </w:t>
      </w:r>
      <w:r>
        <w:rPr>
          <w:spacing w:val="-3"/>
        </w:rPr>
        <w:t>только </w:t>
      </w:r>
      <w:r>
        <w:rPr/>
        <w:t>за тема-рематическое членение</w:t>
      </w:r>
      <w:r>
        <w:rPr>
          <w:spacing w:val="-6"/>
        </w:rPr>
        <w:t> </w:t>
      </w:r>
      <w:r>
        <w:rPr/>
        <w:t>высказывания?</w:t>
      </w:r>
    </w:p>
    <w:p>
      <w:pPr>
        <w:spacing w:line="216" w:lineRule="exact" w:before="0"/>
        <w:ind w:left="537" w:right="0" w:firstLine="0"/>
        <w:jc w:val="both"/>
        <w:rPr>
          <w:i/>
          <w:sz w:val="21"/>
        </w:rPr>
      </w:pPr>
      <w:r>
        <w:rPr>
          <w:sz w:val="21"/>
        </w:rPr>
        <w:t>Вернемся к нашим примерам: </w:t>
      </w:r>
      <w:r>
        <w:rPr>
          <w:i/>
          <w:sz w:val="21"/>
        </w:rPr>
        <w:t>1) Данное предположение </w:t>
      </w:r>
      <w:r>
        <w:rPr>
          <w:i/>
          <w:sz w:val="21"/>
          <w:u w:val="single"/>
        </w:rPr>
        <w:t>подтверж-</w:t>
      </w:r>
    </w:p>
    <w:p>
      <w:pPr>
        <w:pStyle w:val="BodyText"/>
        <w:spacing w:line="237" w:lineRule="auto"/>
        <w:ind w:left="197" w:right="379" w:firstLine="0"/>
      </w:pPr>
      <w:r>
        <w:rPr>
          <w:i/>
          <w:u w:val="single"/>
        </w:rPr>
        <w:t>дается</w:t>
      </w:r>
      <w:r>
        <w:rPr>
          <w:i/>
        </w:rPr>
        <w:t> </w:t>
      </w:r>
      <w:r>
        <w:rPr>
          <w:i/>
          <w:spacing w:val="2"/>
        </w:rPr>
        <w:t>статистическими данными; </w:t>
      </w:r>
      <w:r>
        <w:rPr>
          <w:i/>
        </w:rPr>
        <w:t>2) Также </w:t>
      </w:r>
      <w:r>
        <w:rPr>
          <w:i/>
          <w:spacing w:val="2"/>
        </w:rPr>
        <w:t>автор </w:t>
      </w:r>
      <w:r>
        <w:rPr>
          <w:i/>
          <w:u w:val="single"/>
        </w:rPr>
        <w:t>подтверждает</w:t>
      </w:r>
      <w:r>
        <w:rPr>
          <w:i/>
        </w:rPr>
        <w:t> </w:t>
      </w:r>
      <w:r>
        <w:rPr>
          <w:i/>
          <w:spacing w:val="-4"/>
        </w:rPr>
        <w:t>выводы </w:t>
      </w:r>
      <w:r>
        <w:rPr>
          <w:i/>
          <w:spacing w:val="-3"/>
        </w:rPr>
        <w:t>М.И. </w:t>
      </w:r>
      <w:r>
        <w:rPr>
          <w:i/>
          <w:spacing w:val="-5"/>
        </w:rPr>
        <w:t>Романова </w:t>
      </w:r>
      <w:r>
        <w:rPr>
          <w:i/>
          <w:spacing w:val="-4"/>
        </w:rPr>
        <w:t>относительно </w:t>
      </w:r>
      <w:r>
        <w:rPr>
          <w:i/>
          <w:spacing w:val="-3"/>
        </w:rPr>
        <w:t>наличия </w:t>
      </w:r>
      <w:r>
        <w:rPr>
          <w:i/>
        </w:rPr>
        <w:t>в таких </w:t>
      </w:r>
      <w:r>
        <w:rPr>
          <w:i/>
          <w:spacing w:val="-3"/>
        </w:rPr>
        <w:t>органах </w:t>
      </w:r>
      <w:r>
        <w:rPr>
          <w:i/>
          <w:spacing w:val="-4"/>
        </w:rPr>
        <w:t>стволовых </w:t>
      </w:r>
      <w:r>
        <w:rPr>
          <w:i/>
        </w:rPr>
        <w:t>клеток.</w:t>
      </w:r>
      <w:r>
        <w:rPr>
          <w:i/>
          <w:spacing w:val="-14"/>
        </w:rPr>
        <w:t> </w:t>
      </w:r>
      <w:r>
        <w:rPr/>
        <w:t>Выбор</w:t>
      </w:r>
      <w:r>
        <w:rPr>
          <w:spacing w:val="-14"/>
        </w:rPr>
        <w:t> </w:t>
      </w:r>
      <w:r>
        <w:rPr/>
        <w:t>возвратной</w:t>
      </w:r>
      <w:r>
        <w:rPr>
          <w:spacing w:val="-14"/>
        </w:rPr>
        <w:t> </w:t>
      </w:r>
      <w:r>
        <w:rPr/>
        <w:t>формы</w:t>
      </w:r>
      <w:r>
        <w:rPr>
          <w:spacing w:val="-13"/>
        </w:rPr>
        <w:t> </w:t>
      </w:r>
      <w:r>
        <w:rPr/>
        <w:t>в</w:t>
      </w:r>
      <w:r>
        <w:rPr>
          <w:spacing w:val="-14"/>
        </w:rPr>
        <w:t> </w:t>
      </w:r>
      <w:r>
        <w:rPr/>
        <w:t>первом</w:t>
      </w:r>
      <w:r>
        <w:rPr>
          <w:spacing w:val="-14"/>
        </w:rPr>
        <w:t> </w:t>
      </w:r>
      <w:r>
        <w:rPr/>
        <w:t>предложении</w:t>
      </w:r>
      <w:r>
        <w:rPr>
          <w:spacing w:val="-13"/>
        </w:rPr>
        <w:t> </w:t>
      </w:r>
      <w:r>
        <w:rPr/>
        <w:t>также</w:t>
      </w:r>
      <w:r>
        <w:rPr>
          <w:spacing w:val="-14"/>
        </w:rPr>
        <w:t> </w:t>
      </w:r>
      <w:r>
        <w:rPr/>
        <w:t>обуслов- лен</w:t>
      </w:r>
      <w:r>
        <w:rPr>
          <w:spacing w:val="-8"/>
        </w:rPr>
        <w:t> </w:t>
      </w:r>
      <w:r>
        <w:rPr>
          <w:spacing w:val="-4"/>
        </w:rPr>
        <w:t>необходимостью</w:t>
      </w:r>
      <w:r>
        <w:rPr>
          <w:spacing w:val="-8"/>
        </w:rPr>
        <w:t> </w:t>
      </w:r>
      <w:r>
        <w:rPr>
          <w:spacing w:val="-3"/>
        </w:rPr>
        <w:t>задать</w:t>
      </w:r>
      <w:r>
        <w:rPr>
          <w:spacing w:val="-8"/>
        </w:rPr>
        <w:t> </w:t>
      </w:r>
      <w:r>
        <w:rPr/>
        <w:t>рему</w:t>
      </w:r>
      <w:r>
        <w:rPr>
          <w:spacing w:val="-8"/>
        </w:rPr>
        <w:t> </w:t>
      </w:r>
      <w:r>
        <w:rPr>
          <w:spacing w:val="-3"/>
        </w:rPr>
        <w:t>высказывания,</w:t>
      </w:r>
      <w:r>
        <w:rPr>
          <w:spacing w:val="-8"/>
        </w:rPr>
        <w:t> </w:t>
      </w:r>
      <w:r>
        <w:rPr/>
        <w:t>но</w:t>
      </w:r>
      <w:r>
        <w:rPr>
          <w:spacing w:val="-8"/>
        </w:rPr>
        <w:t> </w:t>
      </w:r>
      <w:r>
        <w:rPr>
          <w:spacing w:val="-3"/>
        </w:rPr>
        <w:t>стоит</w:t>
      </w:r>
      <w:r>
        <w:rPr>
          <w:spacing w:val="-8"/>
        </w:rPr>
        <w:t> </w:t>
      </w:r>
      <w:r>
        <w:rPr/>
        <w:t>заметить,</w:t>
      </w:r>
      <w:r>
        <w:rPr>
          <w:spacing w:val="-7"/>
        </w:rPr>
        <w:t> </w:t>
      </w:r>
      <w:r>
        <w:rPr>
          <w:spacing w:val="-3"/>
        </w:rPr>
        <w:t>что</w:t>
      </w:r>
      <w:r>
        <w:rPr>
          <w:spacing w:val="-8"/>
        </w:rPr>
        <w:t> </w:t>
      </w:r>
      <w:r>
        <w:rPr/>
        <w:t>во </w:t>
      </w:r>
      <w:r>
        <w:rPr>
          <w:spacing w:val="-3"/>
        </w:rPr>
        <w:t>втором </w:t>
      </w:r>
      <w:r>
        <w:rPr/>
        <w:t>предложении тот же </w:t>
      </w:r>
      <w:r>
        <w:rPr>
          <w:spacing w:val="-4"/>
        </w:rPr>
        <w:t>глагол </w:t>
      </w:r>
      <w:r>
        <w:rPr/>
        <w:t>в невозвратной форме обладает</w:t>
      </w:r>
      <w:r>
        <w:rPr>
          <w:spacing w:val="-26"/>
        </w:rPr>
        <w:t> </w:t>
      </w:r>
      <w:r>
        <w:rPr/>
        <w:t>боль- шей категоричностью и некой «одобрительностью» со стороны автора. Иными словами, безличная возвратная форма </w:t>
      </w:r>
      <w:r>
        <w:rPr>
          <w:spacing w:val="-3"/>
        </w:rPr>
        <w:t>глагола </w:t>
      </w:r>
      <w:r>
        <w:rPr/>
        <w:t>отстраняет автора от предикации и ликвидирует любую модальность, </w:t>
      </w:r>
      <w:r>
        <w:rPr>
          <w:spacing w:val="-5"/>
        </w:rPr>
        <w:t>когда </w:t>
      </w:r>
      <w:r>
        <w:rPr/>
        <w:t>слово «автор» в</w:t>
      </w:r>
      <w:r>
        <w:rPr>
          <w:spacing w:val="-7"/>
        </w:rPr>
        <w:t> </w:t>
      </w:r>
      <w:r>
        <w:rPr>
          <w:spacing w:val="-3"/>
        </w:rPr>
        <w:t>качестве</w:t>
      </w:r>
      <w:r>
        <w:rPr>
          <w:spacing w:val="-7"/>
        </w:rPr>
        <w:t> </w:t>
      </w:r>
      <w:r>
        <w:rPr>
          <w:spacing w:val="-4"/>
        </w:rPr>
        <w:t>субъекта</w:t>
      </w:r>
      <w:r>
        <w:rPr>
          <w:spacing w:val="-7"/>
        </w:rPr>
        <w:t> </w:t>
      </w:r>
      <w:r>
        <w:rPr/>
        <w:t>в</w:t>
      </w:r>
      <w:r>
        <w:rPr>
          <w:spacing w:val="-6"/>
        </w:rPr>
        <w:t> </w:t>
      </w:r>
      <w:r>
        <w:rPr>
          <w:spacing w:val="-3"/>
        </w:rPr>
        <w:t>сочетании</w:t>
      </w:r>
      <w:r>
        <w:rPr>
          <w:spacing w:val="-7"/>
        </w:rPr>
        <w:t> </w:t>
      </w:r>
      <w:r>
        <w:rPr/>
        <w:t>с</w:t>
      </w:r>
      <w:r>
        <w:rPr>
          <w:spacing w:val="-7"/>
        </w:rPr>
        <w:t> </w:t>
      </w:r>
      <w:r>
        <w:rPr>
          <w:spacing w:val="-3"/>
        </w:rPr>
        <w:t>невозвратной</w:t>
      </w:r>
      <w:r>
        <w:rPr>
          <w:spacing w:val="-6"/>
        </w:rPr>
        <w:t> </w:t>
      </w:r>
      <w:r>
        <w:rPr>
          <w:spacing w:val="-3"/>
        </w:rPr>
        <w:t>формой</w:t>
      </w:r>
      <w:r>
        <w:rPr>
          <w:spacing w:val="-7"/>
        </w:rPr>
        <w:t> </w:t>
      </w:r>
      <w:r>
        <w:rPr>
          <w:spacing w:val="-5"/>
        </w:rPr>
        <w:t>глагола</w:t>
      </w:r>
      <w:r>
        <w:rPr>
          <w:spacing w:val="-7"/>
        </w:rPr>
        <w:t> </w:t>
      </w:r>
      <w:r>
        <w:rPr>
          <w:spacing w:val="-3"/>
        </w:rPr>
        <w:t>выражают категоричность </w:t>
      </w:r>
      <w:r>
        <w:rPr/>
        <w:t>и </w:t>
      </w:r>
      <w:r>
        <w:rPr>
          <w:spacing w:val="-3"/>
        </w:rPr>
        <w:t>добавляют </w:t>
      </w:r>
      <w:r>
        <w:rPr/>
        <w:t>сему </w:t>
      </w:r>
      <w:r>
        <w:rPr>
          <w:spacing w:val="-3"/>
        </w:rPr>
        <w:t>«согласие» </w:t>
      </w:r>
      <w:r>
        <w:rPr/>
        <w:t>к </w:t>
      </w:r>
      <w:r>
        <w:rPr>
          <w:spacing w:val="-3"/>
        </w:rPr>
        <w:t>предикативному значению </w:t>
      </w:r>
      <w:r>
        <w:rPr/>
        <w:t>пропозиции.</w:t>
      </w:r>
      <w:r>
        <w:rPr>
          <w:spacing w:val="-11"/>
        </w:rPr>
        <w:t> </w:t>
      </w:r>
      <w:r>
        <w:rPr/>
        <w:t>Следовательно,</w:t>
      </w:r>
      <w:r>
        <w:rPr>
          <w:spacing w:val="-11"/>
        </w:rPr>
        <w:t> </w:t>
      </w:r>
      <w:r>
        <w:rPr/>
        <w:t>категория</w:t>
      </w:r>
      <w:r>
        <w:rPr>
          <w:spacing w:val="-10"/>
        </w:rPr>
        <w:t> </w:t>
      </w:r>
      <w:r>
        <w:rPr/>
        <w:t>возвратности</w:t>
      </w:r>
      <w:r>
        <w:rPr>
          <w:spacing w:val="-11"/>
        </w:rPr>
        <w:t> </w:t>
      </w:r>
      <w:r>
        <w:rPr/>
        <w:t>представляет</w:t>
      </w:r>
      <w:r>
        <w:rPr>
          <w:spacing w:val="-10"/>
        </w:rPr>
        <w:t> </w:t>
      </w:r>
      <w:r>
        <w:rPr/>
        <w:t>собой предикативную оппозицию</w:t>
      </w:r>
      <w:r>
        <w:rPr>
          <w:spacing w:val="-2"/>
        </w:rPr>
        <w:t> </w:t>
      </w:r>
      <w:r>
        <w:rPr/>
        <w:t>согласия/несогласия.</w:t>
      </w:r>
    </w:p>
    <w:p>
      <w:pPr>
        <w:pStyle w:val="BodyText"/>
        <w:spacing w:line="237" w:lineRule="auto"/>
        <w:ind w:left="197" w:right="379"/>
      </w:pPr>
      <w:r>
        <w:rPr/>
        <w:t>Изучив</w:t>
      </w:r>
      <w:r>
        <w:rPr>
          <w:spacing w:val="-5"/>
        </w:rPr>
        <w:t> </w:t>
      </w:r>
      <w:r>
        <w:rPr/>
        <w:t>категории</w:t>
      </w:r>
      <w:r>
        <w:rPr>
          <w:spacing w:val="-5"/>
        </w:rPr>
        <w:t> </w:t>
      </w:r>
      <w:r>
        <w:rPr/>
        <w:t>вида</w:t>
      </w:r>
      <w:r>
        <w:rPr>
          <w:spacing w:val="-5"/>
        </w:rPr>
        <w:t> </w:t>
      </w:r>
      <w:r>
        <w:rPr/>
        <w:t>и</w:t>
      </w:r>
      <w:r>
        <w:rPr>
          <w:spacing w:val="-5"/>
        </w:rPr>
        <w:t> </w:t>
      </w:r>
      <w:r>
        <w:rPr/>
        <w:t>возвратности</w:t>
      </w:r>
      <w:r>
        <w:rPr>
          <w:spacing w:val="-5"/>
        </w:rPr>
        <w:t> </w:t>
      </w:r>
      <w:r>
        <w:rPr>
          <w:spacing w:val="-3"/>
        </w:rPr>
        <w:t>глагола</w:t>
      </w:r>
      <w:r>
        <w:rPr>
          <w:spacing w:val="-5"/>
        </w:rPr>
        <w:t> </w:t>
      </w:r>
      <w:r>
        <w:rPr/>
        <w:t>с</w:t>
      </w:r>
      <w:r>
        <w:rPr>
          <w:spacing w:val="-5"/>
        </w:rPr>
        <w:t> </w:t>
      </w:r>
      <w:r>
        <w:rPr/>
        <w:t>точки</w:t>
      </w:r>
      <w:r>
        <w:rPr>
          <w:spacing w:val="-5"/>
        </w:rPr>
        <w:t> </w:t>
      </w:r>
      <w:r>
        <w:rPr/>
        <w:t>зрения</w:t>
      </w:r>
      <w:r>
        <w:rPr>
          <w:spacing w:val="-4"/>
        </w:rPr>
        <w:t> </w:t>
      </w:r>
      <w:r>
        <w:rPr/>
        <w:t>преди- кативности</w:t>
      </w:r>
      <w:r>
        <w:rPr>
          <w:spacing w:val="-12"/>
        </w:rPr>
        <w:t> </w:t>
      </w:r>
      <w:r>
        <w:rPr/>
        <w:t>их</w:t>
      </w:r>
      <w:r>
        <w:rPr>
          <w:spacing w:val="-11"/>
        </w:rPr>
        <w:t> </w:t>
      </w:r>
      <w:r>
        <w:rPr/>
        <w:t>значений,</w:t>
      </w:r>
      <w:r>
        <w:rPr>
          <w:spacing w:val="-11"/>
        </w:rPr>
        <w:t> </w:t>
      </w:r>
      <w:r>
        <w:rPr/>
        <w:t>мы</w:t>
      </w:r>
      <w:r>
        <w:rPr>
          <w:spacing w:val="-11"/>
        </w:rPr>
        <w:t> </w:t>
      </w:r>
      <w:r>
        <w:rPr>
          <w:spacing w:val="-3"/>
        </w:rPr>
        <w:t>можем</w:t>
      </w:r>
      <w:r>
        <w:rPr>
          <w:spacing w:val="-11"/>
        </w:rPr>
        <w:t> </w:t>
      </w:r>
      <w:r>
        <w:rPr/>
        <w:t>сделать</w:t>
      </w:r>
      <w:r>
        <w:rPr>
          <w:spacing w:val="-11"/>
        </w:rPr>
        <w:t> </w:t>
      </w:r>
      <w:r>
        <w:rPr>
          <w:spacing w:val="-2"/>
        </w:rPr>
        <w:t>вывод,</w:t>
      </w:r>
      <w:r>
        <w:rPr>
          <w:spacing w:val="-12"/>
        </w:rPr>
        <w:t> </w:t>
      </w:r>
      <w:r>
        <w:rPr/>
        <w:t>что</w:t>
      </w:r>
      <w:r>
        <w:rPr>
          <w:spacing w:val="-11"/>
        </w:rPr>
        <w:t> </w:t>
      </w:r>
      <w:r>
        <w:rPr/>
        <w:t>они</w:t>
      </w:r>
      <w:r>
        <w:rPr>
          <w:spacing w:val="-11"/>
        </w:rPr>
        <w:t> </w:t>
      </w:r>
      <w:r>
        <w:rPr/>
        <w:t>обладают</w:t>
      </w:r>
      <w:r>
        <w:rPr>
          <w:spacing w:val="-11"/>
        </w:rPr>
        <w:t> </w:t>
      </w:r>
      <w:r>
        <w:rPr>
          <w:spacing w:val="-3"/>
        </w:rPr>
        <w:t>экс- тралингвистическими </w:t>
      </w:r>
      <w:r>
        <w:rPr>
          <w:spacing w:val="-4"/>
        </w:rPr>
        <w:t>модально-предикативными компонентами значения, </w:t>
      </w:r>
      <w:r>
        <w:rPr/>
        <w:t>представленными нами в виде оппозиций уверенность/неуверенность, </w:t>
      </w:r>
      <w:r>
        <w:rPr>
          <w:spacing w:val="-4"/>
        </w:rPr>
        <w:t>согласие/несогласие. </w:t>
      </w:r>
      <w:r>
        <w:rPr>
          <w:spacing w:val="-3"/>
        </w:rPr>
        <w:t>Данные </w:t>
      </w:r>
      <w:r>
        <w:rPr>
          <w:spacing w:val="-5"/>
        </w:rPr>
        <w:t>результаты </w:t>
      </w:r>
      <w:r>
        <w:rPr>
          <w:spacing w:val="-4"/>
        </w:rPr>
        <w:t>указывают </w:t>
      </w:r>
      <w:r>
        <w:rPr/>
        <w:t>на </w:t>
      </w:r>
      <w:r>
        <w:rPr>
          <w:spacing w:val="-3"/>
        </w:rPr>
        <w:t>то, что </w:t>
      </w:r>
      <w:r>
        <w:rPr>
          <w:spacing w:val="-4"/>
        </w:rPr>
        <w:t>предикатив- </w:t>
      </w:r>
      <w:r>
        <w:rPr/>
        <w:t>ная</w:t>
      </w:r>
      <w:r>
        <w:rPr>
          <w:spacing w:val="-12"/>
        </w:rPr>
        <w:t> </w:t>
      </w:r>
      <w:r>
        <w:rPr/>
        <w:t>нагрузка</w:t>
      </w:r>
      <w:r>
        <w:rPr>
          <w:spacing w:val="-11"/>
        </w:rPr>
        <w:t> </w:t>
      </w:r>
      <w:r>
        <w:rPr/>
        <w:t>высказывания</w:t>
      </w:r>
      <w:r>
        <w:rPr>
          <w:spacing w:val="-11"/>
        </w:rPr>
        <w:t> </w:t>
      </w:r>
      <w:r>
        <w:rPr/>
        <w:t>строится</w:t>
      </w:r>
      <w:r>
        <w:rPr>
          <w:spacing w:val="-11"/>
        </w:rPr>
        <w:t> </w:t>
      </w:r>
      <w:r>
        <w:rPr/>
        <w:t>не</w:t>
      </w:r>
      <w:r>
        <w:rPr>
          <w:spacing w:val="-12"/>
        </w:rPr>
        <w:t> </w:t>
      </w:r>
      <w:r>
        <w:rPr>
          <w:spacing w:val="-4"/>
        </w:rPr>
        <w:t>только</w:t>
      </w:r>
      <w:r>
        <w:rPr>
          <w:spacing w:val="-11"/>
        </w:rPr>
        <w:t> </w:t>
      </w:r>
      <w:r>
        <w:rPr/>
        <w:t>на</w:t>
      </w:r>
      <w:r>
        <w:rPr>
          <w:spacing w:val="-11"/>
        </w:rPr>
        <w:t> </w:t>
      </w:r>
      <w:r>
        <w:rPr/>
        <w:t>основе</w:t>
      </w:r>
      <w:r>
        <w:rPr>
          <w:spacing w:val="-11"/>
        </w:rPr>
        <w:t> </w:t>
      </w:r>
      <w:r>
        <w:rPr/>
        <w:t>синтаксической структуры предложения и лексических средств языка, но и может быть выражена грамматическими формами глаголов-предикатов, а возможно, и других членов предложения. Во-первых, такое заключение дает</w:t>
      </w:r>
      <w:r>
        <w:rPr>
          <w:spacing w:val="32"/>
        </w:rPr>
        <w:t> </w:t>
      </w:r>
      <w:r>
        <w:rPr>
          <w:spacing w:val="-3"/>
        </w:rPr>
        <w:t>почву</w:t>
      </w:r>
    </w:p>
    <w:p>
      <w:pPr>
        <w:spacing w:after="0" w:line="237" w:lineRule="auto"/>
        <w:sectPr>
          <w:pgSz w:w="8230" w:h="11910"/>
          <w:pgMar w:header="0" w:footer="552" w:top="860" w:bottom="740" w:left="540" w:right="580"/>
        </w:sectPr>
      </w:pPr>
    </w:p>
    <w:p>
      <w:pPr>
        <w:pStyle w:val="BodyText"/>
        <w:spacing w:line="237" w:lineRule="auto" w:before="106"/>
        <w:ind w:right="149" w:firstLine="0"/>
      </w:pPr>
      <w:r>
        <w:rPr/>
        <w:t>для дальнейших исследований в этом направлении, ведь категориальная </w:t>
      </w:r>
      <w:r>
        <w:rPr>
          <w:spacing w:val="4"/>
        </w:rPr>
        <w:t>предикативность, </w:t>
      </w:r>
      <w:r>
        <w:rPr/>
        <w:t>как и </w:t>
      </w:r>
      <w:r>
        <w:rPr>
          <w:spacing w:val="2"/>
        </w:rPr>
        <w:t>научная </w:t>
      </w:r>
      <w:r>
        <w:rPr>
          <w:spacing w:val="4"/>
        </w:rPr>
        <w:t>предикативность </w:t>
      </w:r>
      <w:r>
        <w:rPr/>
        <w:t>в </w:t>
      </w:r>
      <w:r>
        <w:rPr>
          <w:spacing w:val="3"/>
        </w:rPr>
        <w:t>целом, </w:t>
      </w:r>
      <w:r>
        <w:rPr/>
        <w:t>— </w:t>
      </w:r>
      <w:r>
        <w:rPr>
          <w:spacing w:val="5"/>
        </w:rPr>
        <w:t>сферы </w:t>
      </w:r>
      <w:r>
        <w:rPr/>
        <w:t>малоизученные</w:t>
      </w:r>
      <w:r>
        <w:rPr>
          <w:spacing w:val="-12"/>
        </w:rPr>
        <w:t> </w:t>
      </w:r>
      <w:r>
        <w:rPr/>
        <w:t>и</w:t>
      </w:r>
      <w:r>
        <w:rPr>
          <w:spacing w:val="-11"/>
        </w:rPr>
        <w:t> </w:t>
      </w:r>
      <w:r>
        <w:rPr/>
        <w:t>неразработанные.</w:t>
      </w:r>
      <w:r>
        <w:rPr>
          <w:spacing w:val="-11"/>
        </w:rPr>
        <w:t> </w:t>
      </w:r>
      <w:r>
        <w:rPr/>
        <w:t>Во-вторых,</w:t>
      </w:r>
      <w:r>
        <w:rPr>
          <w:spacing w:val="-11"/>
        </w:rPr>
        <w:t> </w:t>
      </w:r>
      <w:r>
        <w:rPr/>
        <w:t>предикация,</w:t>
      </w:r>
      <w:r>
        <w:rPr>
          <w:spacing w:val="-11"/>
        </w:rPr>
        <w:t> </w:t>
      </w:r>
      <w:r>
        <w:rPr/>
        <w:t>выраженная </w:t>
      </w:r>
      <w:r>
        <w:rPr>
          <w:spacing w:val="-3"/>
        </w:rPr>
        <w:t>категориальным значением, может </w:t>
      </w:r>
      <w:r>
        <w:rPr/>
        <w:t>послужить </w:t>
      </w:r>
      <w:r>
        <w:rPr>
          <w:spacing w:val="-3"/>
        </w:rPr>
        <w:t>одним </w:t>
      </w:r>
      <w:r>
        <w:rPr/>
        <w:t>из </w:t>
      </w:r>
      <w:r>
        <w:rPr>
          <w:spacing w:val="-4"/>
        </w:rPr>
        <w:t>компонентов </w:t>
      </w:r>
      <w:r>
        <w:rPr/>
        <w:t>пре- дикативной модели перевода русской научной аннотации на английский язык, которая нацелена на наиболее точную передачу предикативного значения высказывания при</w:t>
      </w:r>
      <w:r>
        <w:rPr>
          <w:spacing w:val="-2"/>
        </w:rPr>
        <w:t> </w:t>
      </w:r>
      <w:r>
        <w:rPr/>
        <w:t>переводе.</w:t>
      </w:r>
    </w:p>
    <w:p>
      <w:pPr>
        <w:spacing w:before="219"/>
        <w:ind w:left="2777" w:right="0" w:firstLine="0"/>
        <w:jc w:val="left"/>
        <w:rPr>
          <w:b/>
          <w:sz w:val="20"/>
        </w:rPr>
      </w:pPr>
      <w:r>
        <w:rPr>
          <w:b/>
          <w:sz w:val="20"/>
        </w:rPr>
        <w:t>Список литературы</w:t>
      </w:r>
    </w:p>
    <w:p>
      <w:pPr>
        <w:pStyle w:val="ListParagraph"/>
        <w:numPr>
          <w:ilvl w:val="0"/>
          <w:numId w:val="47"/>
        </w:numPr>
        <w:tabs>
          <w:tab w:pos="967" w:val="left" w:leader="none"/>
        </w:tabs>
        <w:spacing w:line="240" w:lineRule="auto" w:before="56" w:after="0"/>
        <w:ind w:left="423" w:right="154" w:firstLine="340"/>
        <w:jc w:val="left"/>
        <w:rPr>
          <w:sz w:val="19"/>
        </w:rPr>
      </w:pPr>
      <w:r>
        <w:rPr>
          <w:i/>
          <w:sz w:val="19"/>
        </w:rPr>
        <w:t>Апресян Ю.Д. </w:t>
      </w:r>
      <w:r>
        <w:rPr>
          <w:sz w:val="19"/>
        </w:rPr>
        <w:t>(1995), Лексическая семантика. Синонимические средства языка. Язык. Семиотика. </w:t>
      </w:r>
      <w:r>
        <w:rPr>
          <w:spacing w:val="-4"/>
          <w:sz w:val="19"/>
        </w:rPr>
        <w:t>Культура, </w:t>
      </w:r>
      <w:r>
        <w:rPr>
          <w:sz w:val="19"/>
        </w:rPr>
        <w:t>364</w:t>
      </w:r>
      <w:r>
        <w:rPr>
          <w:spacing w:val="3"/>
          <w:sz w:val="19"/>
        </w:rPr>
        <w:t> </w:t>
      </w:r>
      <w:r>
        <w:rPr>
          <w:sz w:val="19"/>
        </w:rPr>
        <w:t>с.</w:t>
      </w:r>
    </w:p>
    <w:p>
      <w:pPr>
        <w:pStyle w:val="ListParagraph"/>
        <w:numPr>
          <w:ilvl w:val="0"/>
          <w:numId w:val="47"/>
        </w:numPr>
        <w:tabs>
          <w:tab w:pos="956" w:val="left" w:leader="none"/>
        </w:tabs>
        <w:spacing w:line="240" w:lineRule="auto" w:before="3" w:after="0"/>
        <w:ind w:left="423" w:right="154" w:firstLine="340"/>
        <w:jc w:val="left"/>
        <w:rPr>
          <w:sz w:val="19"/>
        </w:rPr>
      </w:pPr>
      <w:r>
        <w:rPr>
          <w:i/>
          <w:sz w:val="19"/>
        </w:rPr>
        <w:t>Савова Д.В. </w:t>
      </w:r>
      <w:r>
        <w:rPr>
          <w:sz w:val="19"/>
        </w:rPr>
        <w:t>(2012), Предикативная структура высказывания в</w:t>
      </w:r>
      <w:r>
        <w:rPr>
          <w:spacing w:val="-31"/>
          <w:sz w:val="19"/>
        </w:rPr>
        <w:t> </w:t>
      </w:r>
      <w:r>
        <w:rPr>
          <w:sz w:val="19"/>
        </w:rPr>
        <w:t>болгарском языке. Вопросы языкознания, № 3, c.</w:t>
      </w:r>
      <w:r>
        <w:rPr>
          <w:spacing w:val="-1"/>
          <w:sz w:val="19"/>
        </w:rPr>
        <w:t> </w:t>
      </w:r>
      <w:r>
        <w:rPr>
          <w:sz w:val="19"/>
        </w:rPr>
        <w:t>69–90.</w:t>
      </w:r>
    </w:p>
    <w:p>
      <w:pPr>
        <w:pStyle w:val="ListParagraph"/>
        <w:numPr>
          <w:ilvl w:val="0"/>
          <w:numId w:val="47"/>
        </w:numPr>
        <w:tabs>
          <w:tab w:pos="949" w:val="left" w:leader="none"/>
        </w:tabs>
        <w:spacing w:line="240" w:lineRule="auto" w:before="3" w:after="0"/>
        <w:ind w:left="423" w:right="154" w:firstLine="340"/>
        <w:jc w:val="left"/>
        <w:rPr>
          <w:sz w:val="19"/>
        </w:rPr>
      </w:pPr>
      <w:r>
        <w:rPr>
          <w:i/>
          <w:sz w:val="19"/>
        </w:rPr>
        <w:t>Степанов</w:t>
      </w:r>
      <w:r>
        <w:rPr>
          <w:i/>
          <w:spacing w:val="-13"/>
          <w:sz w:val="19"/>
        </w:rPr>
        <w:t> </w:t>
      </w:r>
      <w:r>
        <w:rPr>
          <w:i/>
          <w:sz w:val="19"/>
        </w:rPr>
        <w:t>В.С.</w:t>
      </w:r>
      <w:r>
        <w:rPr>
          <w:i/>
          <w:spacing w:val="-13"/>
          <w:sz w:val="19"/>
        </w:rPr>
        <w:t> </w:t>
      </w:r>
      <w:r>
        <w:rPr>
          <w:sz w:val="19"/>
        </w:rPr>
        <w:t>(1980),</w:t>
      </w:r>
      <w:r>
        <w:rPr>
          <w:spacing w:val="-12"/>
          <w:sz w:val="19"/>
        </w:rPr>
        <w:t> </w:t>
      </w:r>
      <w:r>
        <w:rPr>
          <w:sz w:val="19"/>
        </w:rPr>
        <w:t>К</w:t>
      </w:r>
      <w:r>
        <w:rPr>
          <w:spacing w:val="-12"/>
          <w:sz w:val="19"/>
        </w:rPr>
        <w:t> </w:t>
      </w:r>
      <w:r>
        <w:rPr>
          <w:sz w:val="19"/>
        </w:rPr>
        <w:t>универсальной</w:t>
      </w:r>
      <w:r>
        <w:rPr>
          <w:spacing w:val="-13"/>
          <w:sz w:val="19"/>
        </w:rPr>
        <w:t> </w:t>
      </w:r>
      <w:r>
        <w:rPr>
          <w:sz w:val="19"/>
        </w:rPr>
        <w:t>классификации</w:t>
      </w:r>
      <w:r>
        <w:rPr>
          <w:spacing w:val="-12"/>
          <w:sz w:val="19"/>
        </w:rPr>
        <w:t> </w:t>
      </w:r>
      <w:r>
        <w:rPr>
          <w:sz w:val="19"/>
        </w:rPr>
        <w:t>предикатов.</w:t>
      </w:r>
      <w:r>
        <w:rPr>
          <w:spacing w:val="-12"/>
          <w:sz w:val="19"/>
        </w:rPr>
        <w:t> </w:t>
      </w:r>
      <w:r>
        <w:rPr>
          <w:sz w:val="19"/>
        </w:rPr>
        <w:t>Изве- стия АН </w:t>
      </w:r>
      <w:r>
        <w:rPr>
          <w:spacing w:val="-5"/>
          <w:sz w:val="19"/>
        </w:rPr>
        <w:t>СССР. </w:t>
      </w:r>
      <w:r>
        <w:rPr>
          <w:sz w:val="19"/>
        </w:rPr>
        <w:t>Серия литературы языка, 190, </w:t>
      </w:r>
      <w:r>
        <w:rPr>
          <w:spacing w:val="-10"/>
          <w:sz w:val="19"/>
        </w:rPr>
        <w:t>Т. </w:t>
      </w:r>
      <w:r>
        <w:rPr>
          <w:sz w:val="19"/>
        </w:rPr>
        <w:t>39, № 4, c.</w:t>
      </w:r>
      <w:r>
        <w:rPr>
          <w:spacing w:val="8"/>
          <w:sz w:val="19"/>
        </w:rPr>
        <w:t> </w:t>
      </w:r>
      <w:r>
        <w:rPr>
          <w:sz w:val="19"/>
        </w:rPr>
        <w:t>311–323.</w:t>
      </w:r>
    </w:p>
    <w:p>
      <w:pPr>
        <w:spacing w:before="174"/>
        <w:ind w:left="3241" w:right="0" w:firstLine="0"/>
        <w:jc w:val="left"/>
        <w:rPr>
          <w:b/>
          <w:sz w:val="20"/>
        </w:rPr>
      </w:pPr>
      <w:r>
        <w:rPr>
          <w:b/>
          <w:sz w:val="20"/>
        </w:rPr>
        <w:t>Literature</w:t>
      </w:r>
    </w:p>
    <w:p>
      <w:pPr>
        <w:pStyle w:val="ListParagraph"/>
        <w:numPr>
          <w:ilvl w:val="0"/>
          <w:numId w:val="48"/>
        </w:numPr>
        <w:tabs>
          <w:tab w:pos="971" w:val="left" w:leader="none"/>
        </w:tabs>
        <w:spacing w:line="240" w:lineRule="auto" w:before="56" w:after="0"/>
        <w:ind w:left="423" w:right="152" w:firstLine="340"/>
        <w:jc w:val="left"/>
        <w:rPr>
          <w:sz w:val="19"/>
        </w:rPr>
      </w:pPr>
      <w:r>
        <w:rPr>
          <w:i/>
          <w:sz w:val="19"/>
        </w:rPr>
        <w:t>Apresyan </w:t>
      </w:r>
      <w:r>
        <w:rPr>
          <w:i/>
          <w:spacing w:val="-3"/>
          <w:sz w:val="19"/>
        </w:rPr>
        <w:t>Yu.D</w:t>
      </w:r>
      <w:r>
        <w:rPr>
          <w:spacing w:val="-3"/>
          <w:sz w:val="19"/>
        </w:rPr>
        <w:t>. </w:t>
      </w:r>
      <w:r>
        <w:rPr>
          <w:sz w:val="19"/>
        </w:rPr>
        <w:t>(1995), Leksicheskaya semantika. Sinonimicheskie sredstva yazyka. </w:t>
      </w:r>
      <w:r>
        <w:rPr>
          <w:spacing w:val="-4"/>
          <w:sz w:val="19"/>
        </w:rPr>
        <w:t>Yazyk. </w:t>
      </w:r>
      <w:r>
        <w:rPr>
          <w:sz w:val="19"/>
        </w:rPr>
        <w:t>Semiotika. Kul’tura, 364</w:t>
      </w:r>
      <w:r>
        <w:rPr>
          <w:spacing w:val="-4"/>
          <w:sz w:val="19"/>
        </w:rPr>
        <w:t> </w:t>
      </w:r>
      <w:r>
        <w:rPr>
          <w:sz w:val="19"/>
        </w:rPr>
        <w:t>s.</w:t>
      </w:r>
    </w:p>
    <w:p>
      <w:pPr>
        <w:pStyle w:val="ListParagraph"/>
        <w:numPr>
          <w:ilvl w:val="0"/>
          <w:numId w:val="48"/>
        </w:numPr>
        <w:tabs>
          <w:tab w:pos="973" w:val="left" w:leader="none"/>
        </w:tabs>
        <w:spacing w:line="240" w:lineRule="auto" w:before="3" w:after="0"/>
        <w:ind w:left="423" w:right="152" w:firstLine="340"/>
        <w:jc w:val="left"/>
        <w:rPr>
          <w:sz w:val="19"/>
        </w:rPr>
      </w:pPr>
      <w:r>
        <w:rPr>
          <w:i/>
          <w:sz w:val="19"/>
        </w:rPr>
        <w:t>Savova D.V</w:t>
      </w:r>
      <w:r>
        <w:rPr>
          <w:sz w:val="19"/>
        </w:rPr>
        <w:t>. (2012), Predikativnaya struktura vyskazyvaniya v bolgarskom yazyke. </w:t>
      </w:r>
      <w:r>
        <w:rPr>
          <w:spacing w:val="-4"/>
          <w:sz w:val="19"/>
        </w:rPr>
        <w:t>Voprosy </w:t>
      </w:r>
      <w:r>
        <w:rPr>
          <w:sz w:val="19"/>
        </w:rPr>
        <w:t>yazykoznaniya, № 3, s. 69–90.</w:t>
      </w:r>
    </w:p>
    <w:p>
      <w:pPr>
        <w:pStyle w:val="ListParagraph"/>
        <w:numPr>
          <w:ilvl w:val="0"/>
          <w:numId w:val="48"/>
        </w:numPr>
        <w:tabs>
          <w:tab w:pos="980" w:val="left" w:leader="none"/>
        </w:tabs>
        <w:spacing w:line="261" w:lineRule="auto" w:before="3" w:after="0"/>
        <w:ind w:left="423" w:right="150" w:firstLine="340"/>
        <w:jc w:val="left"/>
        <w:rPr>
          <w:sz w:val="19"/>
        </w:rPr>
      </w:pPr>
      <w:r>
        <w:rPr>
          <w:i/>
          <w:spacing w:val="3"/>
          <w:sz w:val="19"/>
        </w:rPr>
        <w:t>Stepanov </w:t>
      </w:r>
      <w:r>
        <w:rPr>
          <w:i/>
          <w:spacing w:val="-3"/>
          <w:sz w:val="19"/>
        </w:rPr>
        <w:t>V.S</w:t>
      </w:r>
      <w:r>
        <w:rPr>
          <w:spacing w:val="-3"/>
          <w:sz w:val="19"/>
        </w:rPr>
        <w:t>. </w:t>
      </w:r>
      <w:r>
        <w:rPr>
          <w:spacing w:val="3"/>
          <w:sz w:val="19"/>
        </w:rPr>
        <w:t>(1980), </w:t>
      </w:r>
      <w:r>
        <w:rPr>
          <w:sz w:val="19"/>
        </w:rPr>
        <w:t>K </w:t>
      </w:r>
      <w:r>
        <w:rPr>
          <w:spacing w:val="3"/>
          <w:sz w:val="19"/>
        </w:rPr>
        <w:t>universal’noy klassifikatsii </w:t>
      </w:r>
      <w:r>
        <w:rPr>
          <w:spacing w:val="2"/>
          <w:sz w:val="19"/>
        </w:rPr>
        <w:t>predikatov. </w:t>
      </w:r>
      <w:r>
        <w:rPr>
          <w:spacing w:val="4"/>
          <w:sz w:val="19"/>
        </w:rPr>
        <w:t>Izvestiya </w:t>
      </w:r>
      <w:r>
        <w:rPr>
          <w:sz w:val="19"/>
        </w:rPr>
        <w:t>AN SSSR. Seriya literatury yazyka, 190, </w:t>
      </w:r>
      <w:r>
        <w:rPr>
          <w:spacing w:val="-8"/>
          <w:sz w:val="19"/>
        </w:rPr>
        <w:t>T. </w:t>
      </w:r>
      <w:r>
        <w:rPr>
          <w:sz w:val="19"/>
        </w:rPr>
        <w:t>39, № 4, s.</w:t>
      </w:r>
      <w:r>
        <w:rPr>
          <w:spacing w:val="2"/>
          <w:sz w:val="19"/>
        </w:rPr>
        <w:t> </w:t>
      </w:r>
      <w:r>
        <w:rPr>
          <w:sz w:val="19"/>
        </w:rPr>
        <w:t>311–323.</w:t>
      </w:r>
    </w:p>
    <w:p>
      <w:pPr>
        <w:spacing w:after="0" w:line="261" w:lineRule="auto"/>
        <w:jc w:val="left"/>
        <w:rPr>
          <w:sz w:val="19"/>
        </w:rPr>
        <w:sectPr>
          <w:footerReference w:type="default" r:id="rId97"/>
          <w:pgSz w:w="8230" w:h="11910"/>
          <w:pgMar w:footer="552" w:header="0" w:top="860" w:bottom="740" w:left="540" w:right="580"/>
          <w:pgNumType w:start="108"/>
        </w:sectPr>
      </w:pPr>
    </w:p>
    <w:p>
      <w:pPr>
        <w:spacing w:before="101"/>
        <w:ind w:left="345" w:right="381" w:firstLine="0"/>
        <w:jc w:val="right"/>
        <w:rPr>
          <w:b/>
          <w:i/>
          <w:sz w:val="21"/>
        </w:rPr>
      </w:pPr>
      <w:r>
        <w:rPr>
          <w:b/>
          <w:i/>
          <w:sz w:val="21"/>
        </w:rPr>
        <w:t>К.Р. Турганова</w:t>
      </w:r>
    </w:p>
    <w:p>
      <w:pPr>
        <w:spacing w:line="228" w:lineRule="auto" w:before="169"/>
        <w:ind w:left="574" w:right="440" w:hanging="182"/>
        <w:jc w:val="left"/>
        <w:rPr>
          <w:b/>
          <w:sz w:val="22"/>
        </w:rPr>
      </w:pPr>
      <w:r>
        <w:rPr>
          <w:b/>
          <w:sz w:val="22"/>
        </w:rPr>
        <w:t>ВЫБОР ВАРИАНТНОГО ПЕРЕВОДНОГО СООТВЕТСВИЯ С ПОМОЩЬЮ КОРПУСНОГО МЕНЕДЖЕРА BNCWEB</w:t>
      </w:r>
    </w:p>
    <w:p>
      <w:pPr>
        <w:spacing w:before="111"/>
        <w:ind w:left="197" w:right="381" w:firstLine="340"/>
        <w:jc w:val="both"/>
        <w:rPr>
          <w:sz w:val="19"/>
        </w:rPr>
      </w:pPr>
      <w:r>
        <w:rPr>
          <w:b/>
          <w:sz w:val="19"/>
        </w:rPr>
        <w:t>Аннотация.</w:t>
      </w:r>
      <w:r>
        <w:rPr>
          <w:b/>
          <w:spacing w:val="-14"/>
          <w:sz w:val="19"/>
        </w:rPr>
        <w:t> </w:t>
      </w:r>
      <w:r>
        <w:rPr>
          <w:sz w:val="19"/>
        </w:rPr>
        <w:t>В</w:t>
      </w:r>
      <w:r>
        <w:rPr>
          <w:spacing w:val="-14"/>
          <w:sz w:val="19"/>
        </w:rPr>
        <w:t> </w:t>
      </w:r>
      <w:r>
        <w:rPr>
          <w:sz w:val="19"/>
        </w:rPr>
        <w:t>статье</w:t>
      </w:r>
      <w:r>
        <w:rPr>
          <w:spacing w:val="-14"/>
          <w:sz w:val="19"/>
        </w:rPr>
        <w:t> </w:t>
      </w:r>
      <w:r>
        <w:rPr>
          <w:sz w:val="19"/>
        </w:rPr>
        <w:t>описана</w:t>
      </w:r>
      <w:r>
        <w:rPr>
          <w:spacing w:val="-14"/>
          <w:sz w:val="19"/>
        </w:rPr>
        <w:t> </w:t>
      </w:r>
      <w:r>
        <w:rPr>
          <w:sz w:val="19"/>
        </w:rPr>
        <w:t>роль</w:t>
      </w:r>
      <w:r>
        <w:rPr>
          <w:spacing w:val="-14"/>
          <w:sz w:val="19"/>
        </w:rPr>
        <w:t> </w:t>
      </w:r>
      <w:r>
        <w:rPr>
          <w:spacing w:val="-3"/>
          <w:sz w:val="19"/>
        </w:rPr>
        <w:t>корпусных</w:t>
      </w:r>
      <w:r>
        <w:rPr>
          <w:spacing w:val="-14"/>
          <w:sz w:val="19"/>
        </w:rPr>
        <w:t> </w:t>
      </w:r>
      <w:r>
        <w:rPr>
          <w:spacing w:val="-3"/>
          <w:sz w:val="19"/>
        </w:rPr>
        <w:t>менеджеров</w:t>
      </w:r>
      <w:r>
        <w:rPr>
          <w:spacing w:val="-13"/>
          <w:sz w:val="19"/>
        </w:rPr>
        <w:t> </w:t>
      </w:r>
      <w:r>
        <w:rPr>
          <w:sz w:val="19"/>
        </w:rPr>
        <w:t>на</w:t>
      </w:r>
      <w:r>
        <w:rPr>
          <w:spacing w:val="-14"/>
          <w:sz w:val="19"/>
        </w:rPr>
        <w:t> </w:t>
      </w:r>
      <w:r>
        <w:rPr>
          <w:sz w:val="19"/>
        </w:rPr>
        <w:t>этапе</w:t>
      </w:r>
      <w:r>
        <w:rPr>
          <w:spacing w:val="-14"/>
          <w:sz w:val="19"/>
        </w:rPr>
        <w:t> </w:t>
      </w:r>
      <w:r>
        <w:rPr>
          <w:sz w:val="19"/>
        </w:rPr>
        <w:t>вычлене- ния</w:t>
      </w:r>
      <w:r>
        <w:rPr>
          <w:spacing w:val="-12"/>
          <w:sz w:val="19"/>
        </w:rPr>
        <w:t> </w:t>
      </w:r>
      <w:r>
        <w:rPr>
          <w:spacing w:val="-3"/>
          <w:sz w:val="19"/>
        </w:rPr>
        <w:t>термина</w:t>
      </w:r>
      <w:r>
        <w:rPr>
          <w:spacing w:val="-11"/>
          <w:sz w:val="19"/>
        </w:rPr>
        <w:t> </w:t>
      </w:r>
      <w:r>
        <w:rPr>
          <w:sz w:val="19"/>
        </w:rPr>
        <w:t>в</w:t>
      </w:r>
      <w:r>
        <w:rPr>
          <w:spacing w:val="-11"/>
          <w:sz w:val="19"/>
        </w:rPr>
        <w:t> </w:t>
      </w:r>
      <w:r>
        <w:rPr>
          <w:spacing w:val="-4"/>
          <w:sz w:val="19"/>
        </w:rPr>
        <w:t>контексте</w:t>
      </w:r>
      <w:r>
        <w:rPr>
          <w:spacing w:val="-11"/>
          <w:sz w:val="19"/>
        </w:rPr>
        <w:t> </w:t>
      </w:r>
      <w:r>
        <w:rPr>
          <w:sz w:val="19"/>
        </w:rPr>
        <w:t>и</w:t>
      </w:r>
      <w:r>
        <w:rPr>
          <w:spacing w:val="-11"/>
          <w:sz w:val="19"/>
        </w:rPr>
        <w:t> </w:t>
      </w:r>
      <w:r>
        <w:rPr>
          <w:spacing w:val="-3"/>
          <w:sz w:val="19"/>
        </w:rPr>
        <w:t>подбора</w:t>
      </w:r>
      <w:r>
        <w:rPr>
          <w:spacing w:val="-11"/>
          <w:sz w:val="19"/>
        </w:rPr>
        <w:t> </w:t>
      </w:r>
      <w:r>
        <w:rPr>
          <w:sz w:val="19"/>
        </w:rPr>
        <w:t>к</w:t>
      </w:r>
      <w:r>
        <w:rPr>
          <w:spacing w:val="-11"/>
          <w:sz w:val="19"/>
        </w:rPr>
        <w:t> </w:t>
      </w:r>
      <w:r>
        <w:rPr>
          <w:sz w:val="19"/>
        </w:rPr>
        <w:t>нему</w:t>
      </w:r>
      <w:r>
        <w:rPr>
          <w:spacing w:val="-11"/>
          <w:sz w:val="19"/>
        </w:rPr>
        <w:t> </w:t>
      </w:r>
      <w:r>
        <w:rPr>
          <w:spacing w:val="-3"/>
          <w:sz w:val="19"/>
        </w:rPr>
        <w:t>переводного</w:t>
      </w:r>
      <w:r>
        <w:rPr>
          <w:spacing w:val="-11"/>
          <w:sz w:val="19"/>
        </w:rPr>
        <w:t> </w:t>
      </w:r>
      <w:r>
        <w:rPr>
          <w:sz w:val="19"/>
        </w:rPr>
        <w:t>соответствия.</w:t>
      </w:r>
      <w:r>
        <w:rPr>
          <w:spacing w:val="-11"/>
          <w:sz w:val="19"/>
        </w:rPr>
        <w:t> </w:t>
      </w:r>
      <w:r>
        <w:rPr>
          <w:sz w:val="19"/>
        </w:rPr>
        <w:t>При</w:t>
      </w:r>
      <w:r>
        <w:rPr>
          <w:spacing w:val="-11"/>
          <w:sz w:val="19"/>
        </w:rPr>
        <w:t> </w:t>
      </w:r>
      <w:r>
        <w:rPr>
          <w:spacing w:val="-3"/>
          <w:sz w:val="19"/>
        </w:rPr>
        <w:t>помощи функции </w:t>
      </w:r>
      <w:r>
        <w:rPr>
          <w:sz w:val="19"/>
        </w:rPr>
        <w:t>«сравнения» </w:t>
      </w:r>
      <w:r>
        <w:rPr>
          <w:spacing w:val="-4"/>
          <w:sz w:val="19"/>
        </w:rPr>
        <w:t>корпусного </w:t>
      </w:r>
      <w:r>
        <w:rPr>
          <w:spacing w:val="-3"/>
          <w:sz w:val="19"/>
        </w:rPr>
        <w:t>менеджера Британского национального корпуса </w:t>
      </w:r>
      <w:r>
        <w:rPr>
          <w:sz w:val="19"/>
        </w:rPr>
        <w:t>устанавливаются</w:t>
      </w:r>
      <w:r>
        <w:rPr>
          <w:spacing w:val="-15"/>
          <w:sz w:val="19"/>
        </w:rPr>
        <w:t> </w:t>
      </w:r>
      <w:r>
        <w:rPr>
          <w:sz w:val="19"/>
        </w:rPr>
        <w:t>принципы</w:t>
      </w:r>
      <w:r>
        <w:rPr>
          <w:spacing w:val="-14"/>
          <w:sz w:val="19"/>
        </w:rPr>
        <w:t> </w:t>
      </w:r>
      <w:r>
        <w:rPr>
          <w:sz w:val="19"/>
        </w:rPr>
        <w:t>отбора</w:t>
      </w:r>
      <w:r>
        <w:rPr>
          <w:spacing w:val="-15"/>
          <w:sz w:val="19"/>
        </w:rPr>
        <w:t> </w:t>
      </w:r>
      <w:r>
        <w:rPr>
          <w:sz w:val="19"/>
        </w:rPr>
        <w:t>терминологических</w:t>
      </w:r>
      <w:r>
        <w:rPr>
          <w:spacing w:val="-14"/>
          <w:sz w:val="19"/>
        </w:rPr>
        <w:t> </w:t>
      </w:r>
      <w:r>
        <w:rPr>
          <w:sz w:val="19"/>
        </w:rPr>
        <w:t>словосочетаний</w:t>
      </w:r>
      <w:r>
        <w:rPr>
          <w:spacing w:val="-15"/>
          <w:sz w:val="19"/>
        </w:rPr>
        <w:t> </w:t>
      </w:r>
      <w:r>
        <w:rPr>
          <w:sz w:val="19"/>
        </w:rPr>
        <w:t>в</w:t>
      </w:r>
      <w:r>
        <w:rPr>
          <w:spacing w:val="-14"/>
          <w:sz w:val="19"/>
        </w:rPr>
        <w:t> </w:t>
      </w:r>
      <w:r>
        <w:rPr>
          <w:sz w:val="19"/>
        </w:rPr>
        <w:t>техни- ческом</w:t>
      </w:r>
      <w:r>
        <w:rPr>
          <w:spacing w:val="-12"/>
          <w:sz w:val="19"/>
        </w:rPr>
        <w:t> </w:t>
      </w:r>
      <w:r>
        <w:rPr>
          <w:sz w:val="19"/>
        </w:rPr>
        <w:t>тексте</w:t>
      </w:r>
      <w:r>
        <w:rPr>
          <w:spacing w:val="-12"/>
          <w:sz w:val="19"/>
        </w:rPr>
        <w:t> </w:t>
      </w:r>
      <w:r>
        <w:rPr>
          <w:sz w:val="19"/>
        </w:rPr>
        <w:t>по</w:t>
      </w:r>
      <w:r>
        <w:rPr>
          <w:spacing w:val="-12"/>
          <w:sz w:val="19"/>
        </w:rPr>
        <w:t> </w:t>
      </w:r>
      <w:r>
        <w:rPr>
          <w:sz w:val="19"/>
        </w:rPr>
        <w:t>тематике</w:t>
      </w:r>
      <w:r>
        <w:rPr>
          <w:spacing w:val="-12"/>
          <w:sz w:val="19"/>
        </w:rPr>
        <w:t> </w:t>
      </w:r>
      <w:r>
        <w:rPr>
          <w:sz w:val="19"/>
        </w:rPr>
        <w:t>«капитальный</w:t>
      </w:r>
      <w:r>
        <w:rPr>
          <w:spacing w:val="-12"/>
          <w:sz w:val="19"/>
        </w:rPr>
        <w:t> </w:t>
      </w:r>
      <w:r>
        <w:rPr>
          <w:sz w:val="19"/>
        </w:rPr>
        <w:t>ремонт</w:t>
      </w:r>
      <w:r>
        <w:rPr>
          <w:spacing w:val="-11"/>
          <w:sz w:val="19"/>
        </w:rPr>
        <w:t> </w:t>
      </w:r>
      <w:r>
        <w:rPr>
          <w:sz w:val="19"/>
        </w:rPr>
        <w:t>скважин».</w:t>
      </w:r>
      <w:r>
        <w:rPr>
          <w:spacing w:val="-12"/>
          <w:sz w:val="19"/>
        </w:rPr>
        <w:t> </w:t>
      </w:r>
      <w:r>
        <w:rPr>
          <w:sz w:val="19"/>
        </w:rPr>
        <w:t>Логико-понятийный анализ</w:t>
      </w:r>
      <w:r>
        <w:rPr>
          <w:spacing w:val="-19"/>
          <w:sz w:val="19"/>
        </w:rPr>
        <w:t> </w:t>
      </w:r>
      <w:r>
        <w:rPr>
          <w:sz w:val="19"/>
        </w:rPr>
        <w:t>терминологических</w:t>
      </w:r>
      <w:r>
        <w:rPr>
          <w:spacing w:val="-19"/>
          <w:sz w:val="19"/>
        </w:rPr>
        <w:t> </w:t>
      </w:r>
      <w:r>
        <w:rPr>
          <w:sz w:val="19"/>
        </w:rPr>
        <w:t>словосочетаний</w:t>
      </w:r>
      <w:r>
        <w:rPr>
          <w:spacing w:val="-19"/>
          <w:sz w:val="19"/>
        </w:rPr>
        <w:t> </w:t>
      </w:r>
      <w:r>
        <w:rPr>
          <w:spacing w:val="-3"/>
          <w:sz w:val="19"/>
        </w:rPr>
        <w:t>позволяет</w:t>
      </w:r>
      <w:r>
        <w:rPr>
          <w:spacing w:val="-19"/>
          <w:sz w:val="19"/>
        </w:rPr>
        <w:t> </w:t>
      </w:r>
      <w:r>
        <w:rPr>
          <w:sz w:val="19"/>
        </w:rPr>
        <w:t>обосновать</w:t>
      </w:r>
      <w:r>
        <w:rPr>
          <w:spacing w:val="-19"/>
          <w:sz w:val="19"/>
        </w:rPr>
        <w:t> </w:t>
      </w:r>
      <w:r>
        <w:rPr>
          <w:sz w:val="19"/>
        </w:rPr>
        <w:t>выбор</w:t>
      </w:r>
      <w:r>
        <w:rPr>
          <w:spacing w:val="-19"/>
          <w:sz w:val="19"/>
        </w:rPr>
        <w:t> </w:t>
      </w:r>
      <w:r>
        <w:rPr>
          <w:spacing w:val="-3"/>
          <w:sz w:val="19"/>
        </w:rPr>
        <w:t>перевод- </w:t>
      </w:r>
      <w:r>
        <w:rPr>
          <w:sz w:val="19"/>
        </w:rPr>
        <w:t>ного</w:t>
      </w:r>
      <w:r>
        <w:rPr>
          <w:spacing w:val="-1"/>
          <w:sz w:val="19"/>
        </w:rPr>
        <w:t> </w:t>
      </w:r>
      <w:r>
        <w:rPr>
          <w:sz w:val="19"/>
        </w:rPr>
        <w:t>соответствия.</w:t>
      </w:r>
    </w:p>
    <w:p>
      <w:pPr>
        <w:spacing w:before="10"/>
        <w:ind w:left="197" w:right="381" w:firstLine="340"/>
        <w:jc w:val="both"/>
        <w:rPr>
          <w:sz w:val="19"/>
        </w:rPr>
      </w:pPr>
      <w:r>
        <w:rPr>
          <w:b/>
          <w:sz w:val="19"/>
        </w:rPr>
        <w:t>Ключевые слова. </w:t>
      </w:r>
      <w:r>
        <w:rPr>
          <w:sz w:val="19"/>
        </w:rPr>
        <w:t>Переводное соответствие, вариант перевода, корпус тек- стов, двухкомпонентные терминологические словосочетания.</w:t>
      </w:r>
    </w:p>
    <w:p>
      <w:pPr>
        <w:spacing w:before="116"/>
        <w:ind w:left="345" w:right="381" w:firstLine="0"/>
        <w:jc w:val="right"/>
        <w:rPr>
          <w:b/>
          <w:i/>
          <w:sz w:val="21"/>
        </w:rPr>
      </w:pPr>
      <w:r>
        <w:rPr>
          <w:b/>
          <w:i/>
          <w:sz w:val="21"/>
        </w:rPr>
        <w:t>K.R. Turganova</w:t>
      </w:r>
    </w:p>
    <w:p>
      <w:pPr>
        <w:spacing w:line="228" w:lineRule="auto" w:before="170"/>
        <w:ind w:left="301" w:right="486" w:firstLine="0"/>
        <w:jc w:val="center"/>
        <w:rPr>
          <w:b/>
          <w:sz w:val="22"/>
        </w:rPr>
      </w:pPr>
      <w:r>
        <w:rPr>
          <w:b/>
          <w:sz w:val="22"/>
        </w:rPr>
        <w:t>VARIANT TRANSLATION EQUIVALENTS CHOICE USING BNCWEB CORPUS MANAGER</w:t>
      </w:r>
    </w:p>
    <w:p>
      <w:pPr>
        <w:spacing w:before="110"/>
        <w:ind w:left="197" w:right="380" w:firstLine="340"/>
        <w:jc w:val="both"/>
        <w:rPr>
          <w:sz w:val="19"/>
        </w:rPr>
      </w:pPr>
      <w:r>
        <w:rPr>
          <w:b/>
          <w:spacing w:val="-3"/>
          <w:sz w:val="19"/>
        </w:rPr>
        <w:t>Abstract.</w:t>
      </w:r>
      <w:r>
        <w:rPr>
          <w:b/>
          <w:spacing w:val="-13"/>
          <w:sz w:val="19"/>
        </w:rPr>
        <w:t> </w:t>
      </w:r>
      <w:r>
        <w:rPr>
          <w:sz w:val="19"/>
        </w:rPr>
        <w:t>The</w:t>
      </w:r>
      <w:r>
        <w:rPr>
          <w:spacing w:val="-9"/>
          <w:sz w:val="19"/>
        </w:rPr>
        <w:t> </w:t>
      </w:r>
      <w:r>
        <w:rPr>
          <w:spacing w:val="-3"/>
          <w:sz w:val="19"/>
        </w:rPr>
        <w:t>article</w:t>
      </w:r>
      <w:r>
        <w:rPr>
          <w:spacing w:val="-9"/>
          <w:sz w:val="19"/>
        </w:rPr>
        <w:t> </w:t>
      </w:r>
      <w:r>
        <w:rPr>
          <w:spacing w:val="-3"/>
          <w:sz w:val="19"/>
        </w:rPr>
        <w:t>describes</w:t>
      </w:r>
      <w:r>
        <w:rPr>
          <w:spacing w:val="-8"/>
          <w:sz w:val="19"/>
        </w:rPr>
        <w:t> </w:t>
      </w:r>
      <w:r>
        <w:rPr>
          <w:spacing w:val="-3"/>
          <w:sz w:val="19"/>
        </w:rPr>
        <w:t>corpus</w:t>
      </w:r>
      <w:r>
        <w:rPr>
          <w:spacing w:val="-9"/>
          <w:sz w:val="19"/>
        </w:rPr>
        <w:t> </w:t>
      </w:r>
      <w:r>
        <w:rPr>
          <w:spacing w:val="-3"/>
          <w:sz w:val="19"/>
        </w:rPr>
        <w:t>manager’s</w:t>
      </w:r>
      <w:r>
        <w:rPr>
          <w:spacing w:val="-9"/>
          <w:sz w:val="19"/>
        </w:rPr>
        <w:t> </w:t>
      </w:r>
      <w:r>
        <w:rPr>
          <w:spacing w:val="-3"/>
          <w:sz w:val="19"/>
        </w:rPr>
        <w:t>role</w:t>
      </w:r>
      <w:r>
        <w:rPr>
          <w:spacing w:val="-9"/>
          <w:sz w:val="19"/>
        </w:rPr>
        <w:t> </w:t>
      </w:r>
      <w:r>
        <w:rPr>
          <w:sz w:val="19"/>
        </w:rPr>
        <w:t>at</w:t>
      </w:r>
      <w:r>
        <w:rPr>
          <w:spacing w:val="-8"/>
          <w:sz w:val="19"/>
        </w:rPr>
        <w:t> </w:t>
      </w:r>
      <w:r>
        <w:rPr>
          <w:sz w:val="19"/>
        </w:rPr>
        <w:t>the</w:t>
      </w:r>
      <w:r>
        <w:rPr>
          <w:spacing w:val="-9"/>
          <w:sz w:val="19"/>
        </w:rPr>
        <w:t> </w:t>
      </w:r>
      <w:r>
        <w:rPr>
          <w:spacing w:val="-3"/>
          <w:sz w:val="19"/>
        </w:rPr>
        <w:t>stage</w:t>
      </w:r>
      <w:r>
        <w:rPr>
          <w:spacing w:val="-9"/>
          <w:sz w:val="19"/>
        </w:rPr>
        <w:t> </w:t>
      </w:r>
      <w:r>
        <w:rPr>
          <w:sz w:val="19"/>
        </w:rPr>
        <w:t>of</w:t>
      </w:r>
      <w:r>
        <w:rPr>
          <w:spacing w:val="-8"/>
          <w:sz w:val="19"/>
        </w:rPr>
        <w:t> </w:t>
      </w:r>
      <w:r>
        <w:rPr>
          <w:spacing w:val="-3"/>
          <w:sz w:val="19"/>
        </w:rPr>
        <w:t>term</w:t>
      </w:r>
      <w:r>
        <w:rPr>
          <w:spacing w:val="-9"/>
          <w:sz w:val="19"/>
        </w:rPr>
        <w:t> </w:t>
      </w:r>
      <w:r>
        <w:rPr>
          <w:spacing w:val="-3"/>
          <w:sz w:val="19"/>
        </w:rPr>
        <w:t>extraction </w:t>
      </w:r>
      <w:r>
        <w:rPr>
          <w:sz w:val="19"/>
        </w:rPr>
        <w:t>in</w:t>
      </w:r>
      <w:r>
        <w:rPr>
          <w:spacing w:val="-16"/>
          <w:sz w:val="19"/>
        </w:rPr>
        <w:t> </w:t>
      </w:r>
      <w:r>
        <w:rPr>
          <w:sz w:val="19"/>
        </w:rPr>
        <w:t>the</w:t>
      </w:r>
      <w:r>
        <w:rPr>
          <w:spacing w:val="-15"/>
          <w:sz w:val="19"/>
        </w:rPr>
        <w:t> </w:t>
      </w:r>
      <w:r>
        <w:rPr>
          <w:sz w:val="19"/>
        </w:rPr>
        <w:t>context</w:t>
      </w:r>
      <w:r>
        <w:rPr>
          <w:spacing w:val="-15"/>
          <w:sz w:val="19"/>
        </w:rPr>
        <w:t> </w:t>
      </w:r>
      <w:r>
        <w:rPr>
          <w:sz w:val="19"/>
        </w:rPr>
        <w:t>and</w:t>
      </w:r>
      <w:r>
        <w:rPr>
          <w:spacing w:val="-15"/>
          <w:sz w:val="19"/>
        </w:rPr>
        <w:t> </w:t>
      </w:r>
      <w:r>
        <w:rPr>
          <w:sz w:val="19"/>
        </w:rPr>
        <w:t>translation</w:t>
      </w:r>
      <w:r>
        <w:rPr>
          <w:spacing w:val="-16"/>
          <w:sz w:val="19"/>
        </w:rPr>
        <w:t> </w:t>
      </w:r>
      <w:r>
        <w:rPr>
          <w:sz w:val="19"/>
        </w:rPr>
        <w:t>equivalents</w:t>
      </w:r>
      <w:r>
        <w:rPr>
          <w:spacing w:val="-15"/>
          <w:sz w:val="19"/>
        </w:rPr>
        <w:t> </w:t>
      </w:r>
      <w:r>
        <w:rPr>
          <w:sz w:val="19"/>
        </w:rPr>
        <w:t>matching.</w:t>
      </w:r>
      <w:r>
        <w:rPr>
          <w:spacing w:val="-18"/>
          <w:sz w:val="19"/>
        </w:rPr>
        <w:t> </w:t>
      </w:r>
      <w:r>
        <w:rPr>
          <w:sz w:val="19"/>
        </w:rPr>
        <w:t>Terminological</w:t>
      </w:r>
      <w:r>
        <w:rPr>
          <w:spacing w:val="-15"/>
          <w:sz w:val="19"/>
        </w:rPr>
        <w:t> </w:t>
      </w:r>
      <w:r>
        <w:rPr>
          <w:sz w:val="19"/>
        </w:rPr>
        <w:t>word</w:t>
      </w:r>
      <w:r>
        <w:rPr>
          <w:spacing w:val="-15"/>
          <w:sz w:val="19"/>
        </w:rPr>
        <w:t> </w:t>
      </w:r>
      <w:r>
        <w:rPr>
          <w:sz w:val="19"/>
        </w:rPr>
        <w:t>combinations choice</w:t>
      </w:r>
      <w:r>
        <w:rPr>
          <w:spacing w:val="-10"/>
          <w:sz w:val="19"/>
        </w:rPr>
        <w:t> </w:t>
      </w:r>
      <w:r>
        <w:rPr>
          <w:sz w:val="19"/>
        </w:rPr>
        <w:t>principles</w:t>
      </w:r>
      <w:r>
        <w:rPr>
          <w:spacing w:val="-9"/>
          <w:sz w:val="19"/>
        </w:rPr>
        <w:t> </w:t>
      </w:r>
      <w:r>
        <w:rPr>
          <w:sz w:val="19"/>
        </w:rPr>
        <w:t>in</w:t>
      </w:r>
      <w:r>
        <w:rPr>
          <w:spacing w:val="-9"/>
          <w:sz w:val="19"/>
        </w:rPr>
        <w:t> </w:t>
      </w:r>
      <w:r>
        <w:rPr>
          <w:sz w:val="19"/>
        </w:rPr>
        <w:t>technical</w:t>
      </w:r>
      <w:r>
        <w:rPr>
          <w:spacing w:val="-9"/>
          <w:sz w:val="19"/>
        </w:rPr>
        <w:t> </w:t>
      </w:r>
      <w:r>
        <w:rPr>
          <w:sz w:val="19"/>
        </w:rPr>
        <w:t>texts</w:t>
      </w:r>
      <w:r>
        <w:rPr>
          <w:spacing w:val="-9"/>
          <w:sz w:val="19"/>
        </w:rPr>
        <w:t> </w:t>
      </w:r>
      <w:r>
        <w:rPr>
          <w:sz w:val="19"/>
        </w:rPr>
        <w:t>on</w:t>
      </w:r>
      <w:r>
        <w:rPr>
          <w:spacing w:val="-9"/>
          <w:sz w:val="19"/>
        </w:rPr>
        <w:t> </w:t>
      </w:r>
      <w:r>
        <w:rPr>
          <w:sz w:val="19"/>
        </w:rPr>
        <w:t>the</w:t>
      </w:r>
      <w:r>
        <w:rPr>
          <w:spacing w:val="-9"/>
          <w:sz w:val="19"/>
        </w:rPr>
        <w:t> </w:t>
      </w:r>
      <w:r>
        <w:rPr>
          <w:sz w:val="19"/>
        </w:rPr>
        <w:t>topic</w:t>
      </w:r>
      <w:r>
        <w:rPr>
          <w:spacing w:val="-9"/>
          <w:sz w:val="19"/>
        </w:rPr>
        <w:t> </w:t>
      </w:r>
      <w:r>
        <w:rPr>
          <w:sz w:val="19"/>
        </w:rPr>
        <w:t>“wells</w:t>
      </w:r>
      <w:r>
        <w:rPr>
          <w:spacing w:val="-9"/>
          <w:sz w:val="19"/>
        </w:rPr>
        <w:t> </w:t>
      </w:r>
      <w:r>
        <w:rPr>
          <w:sz w:val="19"/>
        </w:rPr>
        <w:t>workover”</w:t>
      </w:r>
      <w:r>
        <w:rPr>
          <w:spacing w:val="-9"/>
          <w:sz w:val="19"/>
        </w:rPr>
        <w:t> </w:t>
      </w:r>
      <w:r>
        <w:rPr>
          <w:sz w:val="19"/>
        </w:rPr>
        <w:t>are</w:t>
      </w:r>
      <w:r>
        <w:rPr>
          <w:spacing w:val="-9"/>
          <w:sz w:val="19"/>
        </w:rPr>
        <w:t> </w:t>
      </w:r>
      <w:r>
        <w:rPr>
          <w:sz w:val="19"/>
        </w:rPr>
        <w:t>deﬁned</w:t>
      </w:r>
      <w:r>
        <w:rPr>
          <w:spacing w:val="-9"/>
          <w:sz w:val="19"/>
        </w:rPr>
        <w:t> </w:t>
      </w:r>
      <w:r>
        <w:rPr>
          <w:sz w:val="19"/>
        </w:rPr>
        <w:t>using</w:t>
      </w:r>
      <w:r>
        <w:rPr>
          <w:spacing w:val="-9"/>
          <w:sz w:val="19"/>
        </w:rPr>
        <w:t> </w:t>
      </w:r>
      <w:r>
        <w:rPr>
          <w:sz w:val="19"/>
        </w:rPr>
        <w:t>the function “comparison” British National Corpus Manager. Logical-conceptual analyze of term word combinations determines the choice of translation equivalent.</w:t>
      </w:r>
    </w:p>
    <w:p>
      <w:pPr>
        <w:spacing w:before="8"/>
        <w:ind w:left="197" w:right="382" w:firstLine="340"/>
        <w:jc w:val="both"/>
        <w:rPr>
          <w:sz w:val="19"/>
        </w:rPr>
      </w:pPr>
      <w:r>
        <w:rPr>
          <w:b/>
          <w:sz w:val="19"/>
        </w:rPr>
        <w:t>Keywords. </w:t>
      </w:r>
      <w:r>
        <w:rPr>
          <w:sz w:val="19"/>
        </w:rPr>
        <w:t>Translation equivalents, translation variant, corpus, bicomponent ter- minological word combinations.</w:t>
      </w:r>
    </w:p>
    <w:p>
      <w:pPr>
        <w:pStyle w:val="BodyText"/>
        <w:spacing w:line="237" w:lineRule="auto" w:before="174"/>
        <w:ind w:left="197" w:right="378"/>
      </w:pPr>
      <w:r>
        <w:rPr/>
        <w:pict>
          <v:line style="position:absolute;mso-position-horizontal-relative:page;mso-position-vertical-relative:paragraph;z-index:-251625472;mso-wrap-distance-left:0;mso-wrap-distance-right:0" from="36.849998pt,193.530701pt" to="107.716998pt,193.530701pt" stroked="true" strokeweight=".5pt" strokecolor="#000000">
            <v:stroke dashstyle="solid"/>
            <w10:wrap type="topAndBottom"/>
          </v:line>
        </w:pict>
      </w:r>
      <w:r>
        <w:rPr>
          <w:spacing w:val="2"/>
        </w:rPr>
        <w:t>Нефтегазовая отрасль, достаточно обширная, </w:t>
      </w:r>
      <w:r>
        <w:rPr/>
        <w:t>включающая в себя такие крупные направления, как разведка, добыча и транспорт </w:t>
      </w:r>
      <w:r>
        <w:rPr>
          <w:spacing w:val="-3"/>
        </w:rPr>
        <w:t>углеводо- </w:t>
      </w:r>
      <w:r>
        <w:rPr/>
        <w:t>родного сырья, делится, в свою очередь, на различные подразделы: гео- физические методы исследования месторождений, капитальный ремонт скважин, сбор и подготовка нефти и газа, переработка углеводородов. </w:t>
      </w:r>
      <w:r>
        <w:rPr>
          <w:spacing w:val="2"/>
        </w:rPr>
        <w:t>Особенности данной отрасли </w:t>
      </w:r>
      <w:r>
        <w:rPr/>
        <w:t>не могли не </w:t>
      </w:r>
      <w:r>
        <w:rPr>
          <w:spacing w:val="2"/>
        </w:rPr>
        <w:t>отразиться </w:t>
      </w:r>
      <w:r>
        <w:rPr/>
        <w:t>на структуре </w:t>
      </w:r>
      <w:r>
        <w:rPr>
          <w:spacing w:val="3"/>
        </w:rPr>
        <w:t>ее </w:t>
      </w:r>
      <w:r>
        <w:rPr/>
        <w:t>терминосистемы.</w:t>
      </w:r>
      <w:r>
        <w:rPr>
          <w:spacing w:val="-12"/>
        </w:rPr>
        <w:t> </w:t>
      </w:r>
      <w:r>
        <w:rPr/>
        <w:t>Термины,</w:t>
      </w:r>
      <w:r>
        <w:rPr>
          <w:spacing w:val="-12"/>
        </w:rPr>
        <w:t> </w:t>
      </w:r>
      <w:r>
        <w:rPr/>
        <w:t>используемые</w:t>
      </w:r>
      <w:r>
        <w:rPr>
          <w:spacing w:val="-12"/>
        </w:rPr>
        <w:t> </w:t>
      </w:r>
      <w:r>
        <w:rPr/>
        <w:t>в</w:t>
      </w:r>
      <w:r>
        <w:rPr>
          <w:spacing w:val="-11"/>
        </w:rPr>
        <w:t> </w:t>
      </w:r>
      <w:r>
        <w:rPr/>
        <w:t>нефтегазовой</w:t>
      </w:r>
      <w:r>
        <w:rPr>
          <w:spacing w:val="-12"/>
        </w:rPr>
        <w:t> </w:t>
      </w:r>
      <w:r>
        <w:rPr/>
        <w:t>отрасли,</w:t>
      </w:r>
      <w:r>
        <w:rPr>
          <w:spacing w:val="-12"/>
        </w:rPr>
        <w:t> </w:t>
      </w:r>
      <w:r>
        <w:rPr/>
        <w:t>отли- чаются неоднородностью, самобытностью, так как нефтегазовая сфера формировалась достаточно хаотично, временами форсировано,</w:t>
      </w:r>
      <w:r>
        <w:rPr>
          <w:spacing w:val="-32"/>
        </w:rPr>
        <w:t> </w:t>
      </w:r>
      <w:r>
        <w:rPr/>
        <w:t>находясь в прямой зависимости от погодных условий, природных ресурсов. Осо- бого</w:t>
      </w:r>
      <w:r>
        <w:rPr>
          <w:spacing w:val="-9"/>
        </w:rPr>
        <w:t> </w:t>
      </w:r>
      <w:r>
        <w:rPr/>
        <w:t>внимания</w:t>
      </w:r>
      <w:r>
        <w:rPr>
          <w:spacing w:val="-9"/>
        </w:rPr>
        <w:t> </w:t>
      </w:r>
      <w:r>
        <w:rPr/>
        <w:t>требует</w:t>
      </w:r>
      <w:r>
        <w:rPr>
          <w:spacing w:val="-8"/>
        </w:rPr>
        <w:t> </w:t>
      </w:r>
      <w:r>
        <w:rPr/>
        <w:t>перевод</w:t>
      </w:r>
      <w:r>
        <w:rPr>
          <w:spacing w:val="-9"/>
        </w:rPr>
        <w:t> </w:t>
      </w:r>
      <w:r>
        <w:rPr/>
        <w:t>технической</w:t>
      </w:r>
      <w:r>
        <w:rPr>
          <w:spacing w:val="-9"/>
        </w:rPr>
        <w:t> </w:t>
      </w:r>
      <w:r>
        <w:rPr/>
        <w:t>документации,</w:t>
      </w:r>
      <w:r>
        <w:rPr>
          <w:spacing w:val="-8"/>
        </w:rPr>
        <w:t> </w:t>
      </w:r>
      <w:r>
        <w:rPr/>
        <w:t>инструкций, руководств, </w:t>
      </w:r>
      <w:r>
        <w:rPr>
          <w:spacing w:val="2"/>
        </w:rPr>
        <w:t>стандартов, </w:t>
      </w:r>
      <w:r>
        <w:rPr>
          <w:spacing w:val="3"/>
        </w:rPr>
        <w:t>так </w:t>
      </w:r>
      <w:r>
        <w:rPr/>
        <w:t>как неточно </w:t>
      </w:r>
      <w:r>
        <w:rPr>
          <w:spacing w:val="2"/>
        </w:rPr>
        <w:t>подобранная единица текста </w:t>
      </w:r>
      <w:r>
        <w:rPr>
          <w:spacing w:val="-3"/>
        </w:rPr>
        <w:t>перевода,</w:t>
      </w:r>
      <w:r>
        <w:rPr>
          <w:spacing w:val="-12"/>
        </w:rPr>
        <w:t> </w:t>
      </w:r>
      <w:r>
        <w:rPr>
          <w:spacing w:val="-2"/>
        </w:rPr>
        <w:t>эквивалентная</w:t>
      </w:r>
      <w:r>
        <w:rPr>
          <w:spacing w:val="-11"/>
        </w:rPr>
        <w:t> </w:t>
      </w:r>
      <w:r>
        <w:rPr>
          <w:spacing w:val="-3"/>
        </w:rPr>
        <w:t>единице</w:t>
      </w:r>
      <w:r>
        <w:rPr>
          <w:spacing w:val="-11"/>
        </w:rPr>
        <w:t> </w:t>
      </w:r>
      <w:r>
        <w:rPr>
          <w:spacing w:val="-3"/>
        </w:rPr>
        <w:t>текста</w:t>
      </w:r>
      <w:r>
        <w:rPr>
          <w:spacing w:val="-11"/>
        </w:rPr>
        <w:t> </w:t>
      </w:r>
      <w:r>
        <w:rPr/>
        <w:t>оригинала,</w:t>
      </w:r>
      <w:r>
        <w:rPr>
          <w:spacing w:val="-11"/>
        </w:rPr>
        <w:t> </w:t>
      </w:r>
      <w:r>
        <w:rPr>
          <w:spacing w:val="-4"/>
        </w:rPr>
        <w:t>может</w:t>
      </w:r>
      <w:r>
        <w:rPr>
          <w:spacing w:val="-11"/>
        </w:rPr>
        <w:t> </w:t>
      </w:r>
      <w:r>
        <w:rPr/>
        <w:t>привести</w:t>
      </w:r>
      <w:r>
        <w:rPr>
          <w:spacing w:val="-11"/>
        </w:rPr>
        <w:t> </w:t>
      </w:r>
      <w:r>
        <w:rPr/>
        <w:t>к</w:t>
      </w:r>
      <w:r>
        <w:rPr>
          <w:spacing w:val="-12"/>
        </w:rPr>
        <w:t> </w:t>
      </w:r>
      <w:r>
        <w:rPr>
          <w:spacing w:val="-3"/>
        </w:rPr>
        <w:t>воз- </w:t>
      </w:r>
      <w:r>
        <w:rPr/>
        <w:t>можным</w:t>
      </w:r>
      <w:r>
        <w:rPr>
          <w:spacing w:val="-10"/>
        </w:rPr>
        <w:t> </w:t>
      </w:r>
      <w:r>
        <w:rPr/>
        <w:t>экономическим</w:t>
      </w:r>
      <w:r>
        <w:rPr>
          <w:spacing w:val="-10"/>
        </w:rPr>
        <w:t> </w:t>
      </w:r>
      <w:r>
        <w:rPr/>
        <w:t>убыткам,</w:t>
      </w:r>
      <w:r>
        <w:rPr>
          <w:spacing w:val="-10"/>
        </w:rPr>
        <w:t> </w:t>
      </w:r>
      <w:r>
        <w:rPr/>
        <w:t>аварийному</w:t>
      </w:r>
      <w:r>
        <w:rPr>
          <w:spacing w:val="-10"/>
        </w:rPr>
        <w:t> </w:t>
      </w:r>
      <w:r>
        <w:rPr/>
        <w:t>состоянию</w:t>
      </w:r>
      <w:r>
        <w:rPr>
          <w:spacing w:val="-9"/>
        </w:rPr>
        <w:t> </w:t>
      </w:r>
      <w:r>
        <w:rPr/>
        <w:t>объекта</w:t>
      </w:r>
      <w:r>
        <w:rPr>
          <w:spacing w:val="-10"/>
        </w:rPr>
        <w:t> </w:t>
      </w:r>
      <w:r>
        <w:rPr/>
        <w:t>и,</w:t>
      </w:r>
      <w:r>
        <w:rPr>
          <w:spacing w:val="-10"/>
        </w:rPr>
        <w:t> </w:t>
      </w:r>
      <w:r>
        <w:rPr>
          <w:spacing w:val="-2"/>
        </w:rPr>
        <w:t>как </w:t>
      </w:r>
      <w:r>
        <w:rPr/>
        <w:t>следствие, к</w:t>
      </w:r>
      <w:r>
        <w:rPr>
          <w:spacing w:val="-1"/>
        </w:rPr>
        <w:t> </w:t>
      </w:r>
      <w:r>
        <w:rPr/>
        <w:t>катастрофе.</w:t>
      </w:r>
    </w:p>
    <w:p>
      <w:pPr>
        <w:spacing w:line="220" w:lineRule="auto" w:before="51"/>
        <w:ind w:left="4" w:right="190" w:firstLine="0"/>
        <w:jc w:val="center"/>
        <w:rPr>
          <w:sz w:val="17"/>
        </w:rPr>
      </w:pPr>
      <w:r>
        <w:rPr>
          <w:sz w:val="17"/>
        </w:rPr>
        <w:t>©</w:t>
      </w:r>
      <w:r>
        <w:rPr>
          <w:spacing w:val="-14"/>
          <w:sz w:val="17"/>
        </w:rPr>
        <w:t> </w:t>
      </w:r>
      <w:r>
        <w:rPr>
          <w:spacing w:val="-6"/>
          <w:sz w:val="17"/>
        </w:rPr>
        <w:t>ТУРГАНОВА</w:t>
      </w:r>
      <w:r>
        <w:rPr>
          <w:spacing w:val="-13"/>
          <w:sz w:val="17"/>
        </w:rPr>
        <w:t> </w:t>
      </w:r>
      <w:r>
        <w:rPr>
          <w:spacing w:val="-3"/>
          <w:sz w:val="17"/>
        </w:rPr>
        <w:t>Камила</w:t>
      </w:r>
      <w:r>
        <w:rPr>
          <w:spacing w:val="-13"/>
          <w:sz w:val="17"/>
        </w:rPr>
        <w:t> </w:t>
      </w:r>
      <w:r>
        <w:rPr>
          <w:sz w:val="17"/>
        </w:rPr>
        <w:t>Рашидовна.</w:t>
      </w:r>
      <w:r>
        <w:rPr>
          <w:spacing w:val="-13"/>
          <w:sz w:val="17"/>
        </w:rPr>
        <w:t> </w:t>
      </w:r>
      <w:r>
        <w:rPr>
          <w:sz w:val="17"/>
        </w:rPr>
        <w:t>—</w:t>
      </w:r>
      <w:r>
        <w:rPr>
          <w:spacing w:val="-16"/>
          <w:sz w:val="17"/>
        </w:rPr>
        <w:t> </w:t>
      </w:r>
      <w:r>
        <w:rPr>
          <w:spacing w:val="-3"/>
          <w:sz w:val="17"/>
        </w:rPr>
        <w:t>Turganova</w:t>
      </w:r>
      <w:r>
        <w:rPr>
          <w:spacing w:val="-13"/>
          <w:sz w:val="17"/>
        </w:rPr>
        <w:t> </w:t>
      </w:r>
      <w:r>
        <w:rPr>
          <w:sz w:val="17"/>
        </w:rPr>
        <w:t>Kamila.</w:t>
      </w:r>
      <w:r>
        <w:rPr>
          <w:spacing w:val="-13"/>
          <w:sz w:val="17"/>
        </w:rPr>
        <w:t> </w:t>
      </w:r>
      <w:r>
        <w:rPr>
          <w:spacing w:val="-4"/>
          <w:sz w:val="17"/>
        </w:rPr>
        <w:t>Тюменский</w:t>
      </w:r>
      <w:r>
        <w:rPr>
          <w:spacing w:val="-14"/>
          <w:sz w:val="17"/>
        </w:rPr>
        <w:t> </w:t>
      </w:r>
      <w:r>
        <w:rPr>
          <w:sz w:val="17"/>
        </w:rPr>
        <w:t>индустриальный</w:t>
      </w:r>
      <w:r>
        <w:rPr>
          <w:spacing w:val="-13"/>
          <w:sz w:val="17"/>
        </w:rPr>
        <w:t> </w:t>
      </w:r>
      <w:r>
        <w:rPr>
          <w:sz w:val="17"/>
        </w:rPr>
        <w:t>уни- </w:t>
      </w:r>
      <w:r>
        <w:rPr>
          <w:spacing w:val="-3"/>
          <w:sz w:val="17"/>
        </w:rPr>
        <w:t>верситет,</w:t>
      </w:r>
      <w:r>
        <w:rPr>
          <w:spacing w:val="-6"/>
          <w:sz w:val="17"/>
        </w:rPr>
        <w:t> </w:t>
      </w:r>
      <w:r>
        <w:rPr>
          <w:sz w:val="17"/>
        </w:rPr>
        <w:t>Россия.</w:t>
      </w:r>
      <w:r>
        <w:rPr>
          <w:spacing w:val="-6"/>
          <w:sz w:val="17"/>
        </w:rPr>
        <w:t> </w:t>
      </w:r>
      <w:r>
        <w:rPr>
          <w:sz w:val="17"/>
        </w:rPr>
        <w:t>—</w:t>
      </w:r>
      <w:r>
        <w:rPr>
          <w:spacing w:val="-6"/>
          <w:sz w:val="17"/>
        </w:rPr>
        <w:t> </w:t>
      </w:r>
      <w:r>
        <w:rPr>
          <w:sz w:val="17"/>
        </w:rPr>
        <w:t>Industrial</w:t>
      </w:r>
      <w:r>
        <w:rPr>
          <w:spacing w:val="-5"/>
          <w:sz w:val="17"/>
        </w:rPr>
        <w:t> </w:t>
      </w:r>
      <w:r>
        <w:rPr>
          <w:sz w:val="17"/>
        </w:rPr>
        <w:t>University</w:t>
      </w:r>
      <w:r>
        <w:rPr>
          <w:spacing w:val="-6"/>
          <w:sz w:val="17"/>
        </w:rPr>
        <w:t> </w:t>
      </w:r>
      <w:r>
        <w:rPr>
          <w:sz w:val="17"/>
        </w:rPr>
        <w:t>of</w:t>
      </w:r>
      <w:r>
        <w:rPr>
          <w:spacing w:val="-8"/>
          <w:sz w:val="17"/>
        </w:rPr>
        <w:t> </w:t>
      </w:r>
      <w:r>
        <w:rPr>
          <w:spacing w:val="-3"/>
          <w:sz w:val="17"/>
        </w:rPr>
        <w:t>Tyumen,</w:t>
      </w:r>
      <w:r>
        <w:rPr>
          <w:spacing w:val="-6"/>
          <w:sz w:val="17"/>
        </w:rPr>
        <w:t> </w:t>
      </w:r>
      <w:r>
        <w:rPr>
          <w:sz w:val="17"/>
        </w:rPr>
        <w:t>Russia.</w:t>
      </w:r>
      <w:r>
        <w:rPr>
          <w:spacing w:val="-6"/>
          <w:sz w:val="17"/>
        </w:rPr>
        <w:t> </w:t>
      </w:r>
      <w:r>
        <w:rPr>
          <w:sz w:val="17"/>
        </w:rPr>
        <w:t>E-mail:</w:t>
      </w:r>
      <w:hyperlink r:id="rId98">
        <w:r>
          <w:rPr>
            <w:spacing w:val="-5"/>
            <w:sz w:val="17"/>
          </w:rPr>
          <w:t> </w:t>
        </w:r>
        <w:r>
          <w:rPr>
            <w:sz w:val="17"/>
          </w:rPr>
          <w:t>ktur</w:t>
        </w:r>
      </w:hyperlink>
      <w:hyperlink r:id="rId99">
        <w:r>
          <w:rPr>
            <w:sz w:val="17"/>
          </w:rPr>
          <w:t>ganova@gmail.com</w:t>
        </w:r>
      </w:hyperlink>
    </w:p>
    <w:p>
      <w:pPr>
        <w:spacing w:after="0" w:line="220" w:lineRule="auto"/>
        <w:jc w:val="center"/>
        <w:rPr>
          <w:sz w:val="17"/>
        </w:rPr>
        <w:sectPr>
          <w:pgSz w:w="8230" w:h="11910"/>
          <w:pgMar w:header="0" w:footer="552" w:top="860" w:bottom="740" w:left="540" w:right="580"/>
        </w:sectPr>
      </w:pPr>
    </w:p>
    <w:p>
      <w:pPr>
        <w:pStyle w:val="BodyText"/>
        <w:spacing w:line="237" w:lineRule="auto" w:before="106"/>
        <w:ind w:right="151"/>
      </w:pPr>
      <w:r>
        <w:rPr/>
        <w:t>В </w:t>
      </w:r>
      <w:r>
        <w:rPr>
          <w:spacing w:val="-3"/>
        </w:rPr>
        <w:t>данной статье </w:t>
      </w:r>
      <w:r>
        <w:rPr>
          <w:spacing w:val="-4"/>
        </w:rPr>
        <w:t>рассматриваются возможности </w:t>
      </w:r>
      <w:r>
        <w:rPr>
          <w:spacing w:val="-5"/>
        </w:rPr>
        <w:t>корпусного </w:t>
      </w:r>
      <w:r>
        <w:rPr>
          <w:spacing w:val="-4"/>
        </w:rPr>
        <w:t>менеджера </w:t>
      </w:r>
      <w:r>
        <w:rPr>
          <w:spacing w:val="2"/>
        </w:rPr>
        <w:t>XAIRA </w:t>
      </w:r>
      <w:r>
        <w:rPr/>
        <w:t>Британского </w:t>
      </w:r>
      <w:r>
        <w:rPr>
          <w:spacing w:val="2"/>
        </w:rPr>
        <w:t>национального </w:t>
      </w:r>
      <w:r>
        <w:rPr/>
        <w:t>корпуса в </w:t>
      </w:r>
      <w:r>
        <w:rPr>
          <w:spacing w:val="3"/>
        </w:rPr>
        <w:t>процессе </w:t>
      </w:r>
      <w:r>
        <w:rPr>
          <w:spacing w:val="2"/>
        </w:rPr>
        <w:t>выбора </w:t>
      </w:r>
      <w:r>
        <w:rPr>
          <w:spacing w:val="3"/>
        </w:rPr>
        <w:t>пере- </w:t>
      </w:r>
      <w:r>
        <w:rPr/>
        <w:t>водного соответствия терминологического словосочетания подотрасли нефтяного дела «Капитальный ремонт скважин».</w:t>
      </w:r>
    </w:p>
    <w:p>
      <w:pPr>
        <w:pStyle w:val="BodyText"/>
        <w:spacing w:line="237" w:lineRule="auto"/>
        <w:ind w:right="151"/>
      </w:pPr>
      <w:r>
        <w:rPr/>
        <w:t>Материалом исследования послужили двухкомпонентные термино- логические словосочетания, отобранные методом сплошной выборки из текстов инструкций, договоров, международных стандартов, по теме</w:t>
      </w:r>
    </w:p>
    <w:p>
      <w:pPr>
        <w:pStyle w:val="BodyText"/>
        <w:spacing w:line="237" w:lineRule="auto"/>
        <w:ind w:right="154" w:firstLine="0"/>
      </w:pPr>
      <w:r>
        <w:rPr>
          <w:spacing w:val="-3"/>
        </w:rPr>
        <w:t>«Капитальный ремонт скважин», </w:t>
      </w:r>
      <w:r>
        <w:rPr>
          <w:spacing w:val="-4"/>
        </w:rPr>
        <w:t>предложенные Международным</w:t>
      </w:r>
      <w:r>
        <w:rPr>
          <w:spacing w:val="-35"/>
        </w:rPr>
        <w:t> </w:t>
      </w:r>
      <w:r>
        <w:rPr>
          <w:spacing w:val="-3"/>
        </w:rPr>
        <w:t>центром </w:t>
      </w:r>
      <w:r>
        <w:rPr/>
        <w:t>повышения</w:t>
      </w:r>
      <w:r>
        <w:rPr>
          <w:spacing w:val="-12"/>
        </w:rPr>
        <w:t> </w:t>
      </w:r>
      <w:r>
        <w:rPr/>
        <w:t>квалификации</w:t>
      </w:r>
      <w:r>
        <w:rPr>
          <w:spacing w:val="-12"/>
        </w:rPr>
        <w:t> </w:t>
      </w:r>
      <w:r>
        <w:rPr/>
        <w:t>бурильщиков</w:t>
      </w:r>
      <w:r>
        <w:rPr>
          <w:spacing w:val="-11"/>
        </w:rPr>
        <w:t> </w:t>
      </w:r>
      <w:r>
        <w:rPr/>
        <w:t>для</w:t>
      </w:r>
      <w:r>
        <w:rPr>
          <w:spacing w:val="-12"/>
        </w:rPr>
        <w:t> </w:t>
      </w:r>
      <w:r>
        <w:rPr/>
        <w:t>перевода</w:t>
      </w:r>
      <w:r>
        <w:rPr>
          <w:spacing w:val="-12"/>
        </w:rPr>
        <w:t> </w:t>
      </w:r>
      <w:r>
        <w:rPr/>
        <w:t>в</w:t>
      </w:r>
      <w:r>
        <w:rPr>
          <w:spacing w:val="-11"/>
        </w:rPr>
        <w:t> </w:t>
      </w:r>
      <w:r>
        <w:rPr/>
        <w:t>период</w:t>
      </w:r>
      <w:r>
        <w:rPr>
          <w:spacing w:val="-12"/>
        </w:rPr>
        <w:t> </w:t>
      </w:r>
      <w:r>
        <w:rPr/>
        <w:t>с</w:t>
      </w:r>
      <w:r>
        <w:rPr>
          <w:spacing w:val="-11"/>
        </w:rPr>
        <w:t> </w:t>
      </w:r>
      <w:r>
        <w:rPr/>
        <w:t>октября 2015 </w:t>
      </w:r>
      <w:r>
        <w:rPr>
          <w:spacing w:val="-12"/>
        </w:rPr>
        <w:t>г. </w:t>
      </w:r>
      <w:r>
        <w:rPr/>
        <w:t>по март 2016</w:t>
      </w:r>
      <w:r>
        <w:rPr>
          <w:spacing w:val="11"/>
        </w:rPr>
        <w:t> </w:t>
      </w:r>
      <w:r>
        <w:rPr>
          <w:spacing w:val="-12"/>
        </w:rPr>
        <w:t>г.</w:t>
      </w:r>
    </w:p>
    <w:p>
      <w:pPr>
        <w:pStyle w:val="BodyText"/>
        <w:spacing w:line="237" w:lineRule="auto"/>
        <w:ind w:right="151"/>
      </w:pPr>
      <w:r>
        <w:rPr/>
        <w:t>В процессе предпереводческого анализа было выделено 326 терми- </w:t>
      </w:r>
      <w:r>
        <w:rPr>
          <w:spacing w:val="2"/>
        </w:rPr>
        <w:t>нологических </w:t>
      </w:r>
      <w:r>
        <w:rPr/>
        <w:t>единиц, из которых количество однокомпонентных тер- минов составило 62 терминологические единицы (19% от общего числа </w:t>
      </w:r>
      <w:r>
        <w:rPr>
          <w:spacing w:val="2"/>
        </w:rPr>
        <w:t>терминов), </w:t>
      </w:r>
      <w:r>
        <w:rPr/>
        <w:t>трехкомпонентных — 19 </w:t>
      </w:r>
      <w:r>
        <w:rPr>
          <w:spacing w:val="2"/>
        </w:rPr>
        <w:t>терминологических </w:t>
      </w:r>
      <w:r>
        <w:rPr/>
        <w:t>единиц </w:t>
      </w:r>
      <w:r>
        <w:rPr>
          <w:spacing w:val="3"/>
        </w:rPr>
        <w:t>(6%)</w:t>
      </w:r>
      <w:r>
        <w:rPr>
          <w:spacing w:val="58"/>
        </w:rPr>
        <w:t> </w:t>
      </w:r>
      <w:r>
        <w:rPr/>
        <w:t>и подавляющее большинство составили двухкомпонентные термины — 203 терминологических единиц</w:t>
      </w:r>
      <w:r>
        <w:rPr>
          <w:spacing w:val="-1"/>
        </w:rPr>
        <w:t> </w:t>
      </w:r>
      <w:r>
        <w:rPr/>
        <w:t>(62%).</w:t>
      </w:r>
    </w:p>
    <w:p>
      <w:pPr>
        <w:pStyle w:val="BodyText"/>
        <w:spacing w:line="237" w:lineRule="auto"/>
        <w:ind w:right="151"/>
      </w:pPr>
      <w:r>
        <w:rPr/>
        <w:t>Количественная пропорция терминов не противоречит результатам исследования, полученным другими лингвистами в ходе анализа раз- личных терминосистем [Гринев 1993: 142–150; Додонова 2000: 47–48;</w:t>
      </w:r>
    </w:p>
    <w:p>
      <w:pPr>
        <w:pStyle w:val="BodyText"/>
        <w:spacing w:line="235" w:lineRule="exact"/>
        <w:ind w:firstLine="0"/>
      </w:pPr>
      <w:r>
        <w:rPr/>
        <w:t>Беляева 2007: 89–90].</w:t>
      </w:r>
    </w:p>
    <w:p>
      <w:pPr>
        <w:spacing w:line="237" w:lineRule="auto" w:before="0"/>
        <w:ind w:left="423" w:right="151" w:firstLine="340"/>
        <w:jc w:val="both"/>
        <w:rPr>
          <w:i/>
          <w:sz w:val="21"/>
        </w:rPr>
      </w:pPr>
      <w:r>
        <w:rPr>
          <w:sz w:val="21"/>
        </w:rPr>
        <w:t>Исследование проводилось в несколько этапов. Поиск переводных соответствий осуществлялся следующим образом: на первом этапе</w:t>
      </w:r>
      <w:r>
        <w:rPr>
          <w:spacing w:val="-36"/>
          <w:sz w:val="21"/>
        </w:rPr>
        <w:t> </w:t>
      </w:r>
      <w:r>
        <w:rPr>
          <w:sz w:val="21"/>
        </w:rPr>
        <w:t>были </w:t>
      </w:r>
      <w:r>
        <w:rPr>
          <w:spacing w:val="2"/>
          <w:sz w:val="21"/>
        </w:rPr>
        <w:t>использованы электронные тематические </w:t>
      </w:r>
      <w:r>
        <w:rPr>
          <w:sz w:val="21"/>
        </w:rPr>
        <w:t>русско-английский и англо- </w:t>
      </w:r>
      <w:r>
        <w:rPr>
          <w:spacing w:val="3"/>
          <w:sz w:val="21"/>
        </w:rPr>
        <w:t>русский словари </w:t>
      </w:r>
      <w:r>
        <w:rPr>
          <w:spacing w:val="4"/>
          <w:sz w:val="21"/>
        </w:rPr>
        <w:t>нефтегазовых терминов, </w:t>
      </w:r>
      <w:r>
        <w:rPr>
          <w:spacing w:val="3"/>
          <w:sz w:val="21"/>
        </w:rPr>
        <w:t>находящиеся </w:t>
      </w:r>
      <w:r>
        <w:rPr>
          <w:sz w:val="21"/>
        </w:rPr>
        <w:t>в </w:t>
      </w:r>
      <w:r>
        <w:rPr>
          <w:spacing w:val="3"/>
          <w:sz w:val="21"/>
        </w:rPr>
        <w:t>свободном </w:t>
      </w:r>
      <w:r>
        <w:rPr>
          <w:sz w:val="21"/>
        </w:rPr>
        <w:t>доступе</w:t>
      </w:r>
      <w:r>
        <w:rPr>
          <w:spacing w:val="-26"/>
          <w:sz w:val="21"/>
        </w:rPr>
        <w:t> </w:t>
      </w:r>
      <w:r>
        <w:rPr>
          <w:sz w:val="21"/>
        </w:rPr>
        <w:t>в</w:t>
      </w:r>
      <w:r>
        <w:rPr>
          <w:spacing w:val="-25"/>
          <w:sz w:val="21"/>
        </w:rPr>
        <w:t> </w:t>
      </w:r>
      <w:hyperlink r:id="rId101">
        <w:r>
          <w:rPr>
            <w:sz w:val="21"/>
          </w:rPr>
          <w:t>интернете:http://ruseng.com/anglo_russkiy_slovar_neftegazovoy_</w:t>
        </w:r>
      </w:hyperlink>
      <w:r>
        <w:rPr>
          <w:sz w:val="21"/>
        </w:rPr>
        <w:t> promyishlennosti/,</w:t>
      </w:r>
      <w:r>
        <w:rPr>
          <w:spacing w:val="-36"/>
          <w:sz w:val="21"/>
        </w:rPr>
        <w:t> </w:t>
      </w:r>
      <w:hyperlink r:id="rId102">
        <w:r>
          <w:rPr>
            <w:sz w:val="21"/>
          </w:rPr>
          <w:t>http://slovar-vocab.com/english-russian/big-oil-gas-vocab.</w:t>
        </w:r>
      </w:hyperlink>
      <w:r>
        <w:rPr>
          <w:sz w:val="21"/>
        </w:rPr>
        <w:t> html,</w:t>
      </w:r>
      <w:r>
        <w:rPr>
          <w:spacing w:val="-16"/>
          <w:sz w:val="21"/>
        </w:rPr>
        <w:t> </w:t>
      </w:r>
      <w:r>
        <w:rPr>
          <w:sz w:val="21"/>
        </w:rPr>
        <w:t>также</w:t>
      </w:r>
      <w:r>
        <w:rPr>
          <w:spacing w:val="-16"/>
          <w:sz w:val="21"/>
        </w:rPr>
        <w:t> </w:t>
      </w:r>
      <w:r>
        <w:rPr>
          <w:sz w:val="21"/>
        </w:rPr>
        <w:t>был</w:t>
      </w:r>
      <w:r>
        <w:rPr>
          <w:spacing w:val="-15"/>
          <w:sz w:val="21"/>
        </w:rPr>
        <w:t> </w:t>
      </w:r>
      <w:r>
        <w:rPr>
          <w:sz w:val="21"/>
        </w:rPr>
        <w:t>использован</w:t>
      </w:r>
      <w:r>
        <w:rPr>
          <w:spacing w:val="-16"/>
          <w:sz w:val="21"/>
        </w:rPr>
        <w:t> </w:t>
      </w:r>
      <w:r>
        <w:rPr>
          <w:sz w:val="21"/>
        </w:rPr>
        <w:t>словарь</w:t>
      </w:r>
      <w:r>
        <w:rPr>
          <w:spacing w:val="-16"/>
          <w:sz w:val="21"/>
        </w:rPr>
        <w:t> </w:t>
      </w:r>
      <w:r>
        <w:rPr>
          <w:sz w:val="21"/>
        </w:rPr>
        <w:t>общей</w:t>
      </w:r>
      <w:r>
        <w:rPr>
          <w:spacing w:val="-15"/>
          <w:sz w:val="21"/>
        </w:rPr>
        <w:t> </w:t>
      </w:r>
      <w:r>
        <w:rPr>
          <w:sz w:val="21"/>
        </w:rPr>
        <w:t>лексики,</w:t>
      </w:r>
      <w:r>
        <w:rPr>
          <w:spacing w:val="-16"/>
          <w:sz w:val="21"/>
        </w:rPr>
        <w:t> </w:t>
      </w:r>
      <w:r>
        <w:rPr>
          <w:sz w:val="21"/>
        </w:rPr>
        <w:t>наиболее</w:t>
      </w:r>
      <w:r>
        <w:rPr>
          <w:spacing w:val="-16"/>
          <w:sz w:val="21"/>
        </w:rPr>
        <w:t> </w:t>
      </w:r>
      <w:r>
        <w:rPr>
          <w:sz w:val="21"/>
        </w:rPr>
        <w:t>объемный электронный словарь — Мультитран </w:t>
      </w:r>
      <w:hyperlink r:id="rId103">
        <w:r>
          <w:rPr>
            <w:sz w:val="21"/>
          </w:rPr>
          <w:t>www.multitran.ru.</w:t>
        </w:r>
      </w:hyperlink>
      <w:r>
        <w:rPr>
          <w:sz w:val="21"/>
        </w:rPr>
        <w:t> На этом этапе нашей задачей являлся подбор эквивалентных соответствий для</w:t>
      </w:r>
      <w:r>
        <w:rPr>
          <w:spacing w:val="-32"/>
          <w:sz w:val="21"/>
        </w:rPr>
        <w:t> </w:t>
      </w:r>
      <w:r>
        <w:rPr>
          <w:sz w:val="21"/>
        </w:rPr>
        <w:t>выбран- ных 203 терминологических словосочетаний при помощи данных сло- варей. Я.И. Рецкер в учебном пособии по переводу с </w:t>
      </w:r>
      <w:r>
        <w:rPr>
          <w:spacing w:val="-3"/>
          <w:sz w:val="21"/>
        </w:rPr>
        <w:t>английского </w:t>
      </w:r>
      <w:r>
        <w:rPr>
          <w:sz w:val="21"/>
        </w:rPr>
        <w:t>языка на русский трактует эквиваленты как соответствия между словами двух языков, которые являются постоянными, равнозначащими. В процессе </w:t>
      </w:r>
      <w:r>
        <w:rPr>
          <w:spacing w:val="-3"/>
          <w:sz w:val="21"/>
        </w:rPr>
        <w:t>работы</w:t>
      </w:r>
      <w:r>
        <w:rPr>
          <w:spacing w:val="-14"/>
          <w:sz w:val="21"/>
        </w:rPr>
        <w:t> </w:t>
      </w:r>
      <w:r>
        <w:rPr>
          <w:sz w:val="21"/>
        </w:rPr>
        <w:t>были</w:t>
      </w:r>
      <w:r>
        <w:rPr>
          <w:spacing w:val="-14"/>
          <w:sz w:val="21"/>
        </w:rPr>
        <w:t> </w:t>
      </w:r>
      <w:r>
        <w:rPr>
          <w:spacing w:val="-3"/>
          <w:sz w:val="21"/>
        </w:rPr>
        <w:t>подобраны</w:t>
      </w:r>
      <w:r>
        <w:rPr>
          <w:spacing w:val="-14"/>
          <w:sz w:val="21"/>
        </w:rPr>
        <w:t> </w:t>
      </w:r>
      <w:r>
        <w:rPr>
          <w:sz w:val="21"/>
        </w:rPr>
        <w:t>эквивалентные</w:t>
      </w:r>
      <w:r>
        <w:rPr>
          <w:spacing w:val="-14"/>
          <w:sz w:val="21"/>
        </w:rPr>
        <w:t> </w:t>
      </w:r>
      <w:r>
        <w:rPr>
          <w:sz w:val="21"/>
        </w:rPr>
        <w:t>соответствия</w:t>
      </w:r>
      <w:r>
        <w:rPr>
          <w:spacing w:val="-14"/>
          <w:sz w:val="21"/>
        </w:rPr>
        <w:t> </w:t>
      </w:r>
      <w:r>
        <w:rPr>
          <w:sz w:val="21"/>
        </w:rPr>
        <w:t>для</w:t>
      </w:r>
      <w:r>
        <w:rPr>
          <w:spacing w:val="-14"/>
          <w:sz w:val="21"/>
        </w:rPr>
        <w:t> </w:t>
      </w:r>
      <w:r>
        <w:rPr>
          <w:spacing w:val="-3"/>
          <w:sz w:val="21"/>
        </w:rPr>
        <w:t>более</w:t>
      </w:r>
      <w:r>
        <w:rPr>
          <w:spacing w:val="-14"/>
          <w:sz w:val="21"/>
        </w:rPr>
        <w:t> </w:t>
      </w:r>
      <w:r>
        <w:rPr>
          <w:sz w:val="21"/>
        </w:rPr>
        <w:t>чем</w:t>
      </w:r>
      <w:r>
        <w:rPr>
          <w:spacing w:val="-14"/>
          <w:sz w:val="21"/>
        </w:rPr>
        <w:t> </w:t>
      </w:r>
      <w:r>
        <w:rPr>
          <w:spacing w:val="-3"/>
          <w:sz w:val="21"/>
        </w:rPr>
        <w:t>поло- вины </w:t>
      </w:r>
      <w:r>
        <w:rPr>
          <w:spacing w:val="-5"/>
          <w:sz w:val="21"/>
        </w:rPr>
        <w:t>двухкомпонентных </w:t>
      </w:r>
      <w:r>
        <w:rPr>
          <w:spacing w:val="-3"/>
          <w:sz w:val="21"/>
        </w:rPr>
        <w:t>терминов, </w:t>
      </w:r>
      <w:r>
        <w:rPr>
          <w:spacing w:val="-6"/>
          <w:sz w:val="21"/>
        </w:rPr>
        <w:t>однако </w:t>
      </w:r>
      <w:r>
        <w:rPr>
          <w:sz w:val="21"/>
        </w:rPr>
        <w:t>для 47 </w:t>
      </w:r>
      <w:r>
        <w:rPr>
          <w:spacing w:val="-3"/>
          <w:sz w:val="21"/>
        </w:rPr>
        <w:t>терминологических </w:t>
      </w:r>
      <w:r>
        <w:rPr>
          <w:spacing w:val="-4"/>
          <w:sz w:val="21"/>
        </w:rPr>
        <w:t>еди- </w:t>
      </w:r>
      <w:r>
        <w:rPr>
          <w:sz w:val="21"/>
        </w:rPr>
        <w:t>ниц</w:t>
      </w:r>
      <w:r>
        <w:rPr>
          <w:spacing w:val="-8"/>
          <w:sz w:val="21"/>
        </w:rPr>
        <w:t> </w:t>
      </w:r>
      <w:r>
        <w:rPr>
          <w:sz w:val="21"/>
        </w:rPr>
        <w:t>(23%)</w:t>
      </w:r>
      <w:r>
        <w:rPr>
          <w:spacing w:val="-7"/>
          <w:sz w:val="21"/>
        </w:rPr>
        <w:t> </w:t>
      </w:r>
      <w:r>
        <w:rPr>
          <w:sz w:val="21"/>
        </w:rPr>
        <w:t>эквиваленты</w:t>
      </w:r>
      <w:r>
        <w:rPr>
          <w:spacing w:val="-7"/>
          <w:sz w:val="21"/>
        </w:rPr>
        <w:t> </w:t>
      </w:r>
      <w:r>
        <w:rPr>
          <w:sz w:val="21"/>
        </w:rPr>
        <w:t>в</w:t>
      </w:r>
      <w:r>
        <w:rPr>
          <w:spacing w:val="-7"/>
          <w:sz w:val="21"/>
        </w:rPr>
        <w:t> </w:t>
      </w:r>
      <w:r>
        <w:rPr>
          <w:sz w:val="21"/>
        </w:rPr>
        <w:t>электронных</w:t>
      </w:r>
      <w:r>
        <w:rPr>
          <w:spacing w:val="-7"/>
          <w:sz w:val="21"/>
        </w:rPr>
        <w:t> </w:t>
      </w:r>
      <w:r>
        <w:rPr>
          <w:sz w:val="21"/>
        </w:rPr>
        <w:t>словарях</w:t>
      </w:r>
      <w:r>
        <w:rPr>
          <w:spacing w:val="-7"/>
          <w:sz w:val="21"/>
        </w:rPr>
        <w:t> </w:t>
      </w:r>
      <w:r>
        <w:rPr>
          <w:sz w:val="21"/>
        </w:rPr>
        <w:t>не</w:t>
      </w:r>
      <w:r>
        <w:rPr>
          <w:spacing w:val="-7"/>
          <w:sz w:val="21"/>
        </w:rPr>
        <w:t> </w:t>
      </w:r>
      <w:r>
        <w:rPr>
          <w:sz w:val="21"/>
        </w:rPr>
        <w:t>были</w:t>
      </w:r>
      <w:r>
        <w:rPr>
          <w:spacing w:val="-7"/>
          <w:sz w:val="21"/>
        </w:rPr>
        <w:t> </w:t>
      </w:r>
      <w:r>
        <w:rPr>
          <w:sz w:val="21"/>
        </w:rPr>
        <w:t>выявлены.</w:t>
      </w:r>
      <w:r>
        <w:rPr>
          <w:spacing w:val="-7"/>
          <w:sz w:val="21"/>
        </w:rPr>
        <w:t> </w:t>
      </w:r>
      <w:r>
        <w:rPr>
          <w:sz w:val="21"/>
        </w:rPr>
        <w:t>Этот список составили следующие терминологические единицы: </w:t>
      </w:r>
      <w:r>
        <w:rPr>
          <w:i/>
          <w:sz w:val="21"/>
        </w:rPr>
        <w:t>ball </w:t>
      </w:r>
      <w:r>
        <w:rPr>
          <w:i/>
          <w:spacing w:val="-3"/>
          <w:sz w:val="21"/>
        </w:rPr>
        <w:t>diverter, </w:t>
      </w:r>
      <w:r>
        <w:rPr>
          <w:i/>
          <w:sz w:val="21"/>
        </w:rPr>
        <w:t>ball </w:t>
      </w:r>
      <w:r>
        <w:rPr>
          <w:i/>
          <w:spacing w:val="-5"/>
          <w:sz w:val="21"/>
        </w:rPr>
        <w:t>dropper, </w:t>
      </w:r>
      <w:r>
        <w:rPr>
          <w:i/>
          <w:sz w:val="21"/>
        </w:rPr>
        <w:t>bed wrap, belt effect, bleedoff line, chemical diversion, chrome </w:t>
      </w:r>
      <w:r>
        <w:rPr>
          <w:i/>
          <w:spacing w:val="3"/>
          <w:sz w:val="21"/>
        </w:rPr>
        <w:t>tubing, counterbalance winch, electrical coupon, equalizing loop, </w:t>
      </w:r>
      <w:r>
        <w:rPr>
          <w:i/>
          <w:sz w:val="21"/>
        </w:rPr>
        <w:t>ﬁshing diagram, foam diversion, frac balls, frac </w:t>
      </w:r>
      <w:r>
        <w:rPr>
          <w:i/>
          <w:spacing w:val="-6"/>
          <w:sz w:val="21"/>
        </w:rPr>
        <w:t>crew, </w:t>
      </w:r>
      <w:r>
        <w:rPr>
          <w:i/>
          <w:sz w:val="21"/>
        </w:rPr>
        <w:t>frac gel, gripper blocks, heavy pipe, hydraulic bypass, hydraulic centralizer, kill pump, pumping schedule, residual bend, </w:t>
      </w:r>
      <w:r>
        <w:rPr>
          <w:i/>
          <w:spacing w:val="-3"/>
          <w:sz w:val="21"/>
        </w:rPr>
        <w:t>rod elevator, rod </w:t>
      </w:r>
      <w:r>
        <w:rPr>
          <w:i/>
          <w:sz w:val="21"/>
        </w:rPr>
        <w:t>unit, sand lifting, shear stock, slugging</w:t>
      </w:r>
      <w:r>
        <w:rPr>
          <w:i/>
          <w:spacing w:val="3"/>
          <w:sz w:val="21"/>
        </w:rPr>
        <w:t> </w:t>
      </w:r>
      <w:r>
        <w:rPr>
          <w:i/>
          <w:sz w:val="21"/>
        </w:rPr>
        <w:t>pill,</w:t>
      </w:r>
    </w:p>
    <w:p>
      <w:pPr>
        <w:spacing w:after="0" w:line="237" w:lineRule="auto"/>
        <w:jc w:val="both"/>
        <w:rPr>
          <w:sz w:val="21"/>
        </w:rPr>
        <w:sectPr>
          <w:footerReference w:type="default" r:id="rId100"/>
          <w:pgSz w:w="8230" w:h="11910"/>
          <w:pgMar w:footer="552" w:header="0" w:top="860" w:bottom="740" w:left="540" w:right="580"/>
          <w:pgNumType w:start="110"/>
        </w:sectPr>
      </w:pPr>
    </w:p>
    <w:p>
      <w:pPr>
        <w:spacing w:line="237" w:lineRule="auto" w:before="106"/>
        <w:ind w:left="197" w:right="381" w:firstLine="0"/>
        <w:jc w:val="both"/>
        <w:rPr>
          <w:i/>
          <w:sz w:val="21"/>
        </w:rPr>
      </w:pPr>
      <w:r>
        <w:rPr>
          <w:i/>
          <w:spacing w:val="-3"/>
          <w:sz w:val="21"/>
        </w:rPr>
        <w:t>snubbing basket, snubbing </w:t>
      </w:r>
      <w:r>
        <w:rPr>
          <w:i/>
          <w:spacing w:val="-4"/>
          <w:sz w:val="21"/>
        </w:rPr>
        <w:t>force, </w:t>
      </w:r>
      <w:r>
        <w:rPr>
          <w:i/>
          <w:spacing w:val="-3"/>
          <w:sz w:val="21"/>
        </w:rPr>
        <w:t>snubbing jack, squeeze manifold, squeeze tool, </w:t>
      </w:r>
      <w:r>
        <w:rPr>
          <w:i/>
          <w:sz w:val="21"/>
        </w:rPr>
        <w:t>stationary slips, stationary snubbers, stimulation byproduct, liner punch, </w:t>
      </w:r>
      <w:r>
        <w:rPr>
          <w:i/>
          <w:spacing w:val="-5"/>
          <w:sz w:val="21"/>
        </w:rPr>
        <w:t>live </w:t>
      </w:r>
      <w:r>
        <w:rPr>
          <w:i/>
          <w:sz w:val="21"/>
        </w:rPr>
        <w:t>cement, mast unit, mechanical diversion, neutralizing solution, nominal </w:t>
      </w:r>
      <w:r>
        <w:rPr>
          <w:i/>
          <w:spacing w:val="-4"/>
          <w:sz w:val="21"/>
        </w:rPr>
        <w:t>ﬁlter, </w:t>
      </w:r>
      <w:r>
        <w:rPr>
          <w:i/>
          <w:sz w:val="21"/>
        </w:rPr>
        <w:t>ovality</w:t>
      </w:r>
      <w:r>
        <w:rPr>
          <w:i/>
          <w:spacing w:val="-12"/>
          <w:sz w:val="21"/>
        </w:rPr>
        <w:t> </w:t>
      </w:r>
      <w:r>
        <w:rPr>
          <w:i/>
          <w:sz w:val="21"/>
        </w:rPr>
        <w:t>limit,</w:t>
      </w:r>
      <w:r>
        <w:rPr>
          <w:i/>
          <w:spacing w:val="-12"/>
          <w:sz w:val="21"/>
        </w:rPr>
        <w:t> </w:t>
      </w:r>
      <w:r>
        <w:rPr>
          <w:i/>
          <w:sz w:val="21"/>
        </w:rPr>
        <w:t>workover</w:t>
      </w:r>
      <w:r>
        <w:rPr>
          <w:i/>
          <w:spacing w:val="-12"/>
          <w:sz w:val="21"/>
        </w:rPr>
        <w:t> </w:t>
      </w:r>
      <w:r>
        <w:rPr>
          <w:i/>
          <w:sz w:val="21"/>
        </w:rPr>
        <w:t>string,</w:t>
      </w:r>
      <w:r>
        <w:rPr>
          <w:i/>
          <w:spacing w:val="-11"/>
          <w:sz w:val="21"/>
        </w:rPr>
        <w:t> </w:t>
      </w:r>
      <w:r>
        <w:rPr>
          <w:i/>
          <w:sz w:val="21"/>
        </w:rPr>
        <w:t>travelling</w:t>
      </w:r>
      <w:r>
        <w:rPr>
          <w:i/>
          <w:spacing w:val="-12"/>
          <w:sz w:val="21"/>
        </w:rPr>
        <w:t> </w:t>
      </w:r>
      <w:r>
        <w:rPr>
          <w:i/>
          <w:sz w:val="21"/>
        </w:rPr>
        <w:t>slips,</w:t>
      </w:r>
      <w:r>
        <w:rPr>
          <w:i/>
          <w:spacing w:val="-12"/>
          <w:sz w:val="21"/>
        </w:rPr>
        <w:t> </w:t>
      </w:r>
      <w:r>
        <w:rPr>
          <w:i/>
          <w:sz w:val="21"/>
        </w:rPr>
        <w:t>travelling</w:t>
      </w:r>
      <w:r>
        <w:rPr>
          <w:i/>
          <w:spacing w:val="-11"/>
          <w:sz w:val="21"/>
        </w:rPr>
        <w:t> </w:t>
      </w:r>
      <w:r>
        <w:rPr>
          <w:i/>
          <w:sz w:val="21"/>
        </w:rPr>
        <w:t>snubbers,</w:t>
      </w:r>
      <w:r>
        <w:rPr>
          <w:i/>
          <w:spacing w:val="-12"/>
          <w:sz w:val="21"/>
        </w:rPr>
        <w:t> </w:t>
      </w:r>
      <w:r>
        <w:rPr>
          <w:i/>
          <w:sz w:val="21"/>
        </w:rPr>
        <w:t>tubular</w:t>
      </w:r>
      <w:r>
        <w:rPr>
          <w:i/>
          <w:spacing w:val="-12"/>
          <w:sz w:val="21"/>
        </w:rPr>
        <w:t> </w:t>
      </w:r>
      <w:r>
        <w:rPr>
          <w:i/>
          <w:spacing w:val="-7"/>
          <w:sz w:val="21"/>
        </w:rPr>
        <w:t>jar, </w:t>
      </w:r>
      <w:r>
        <w:rPr>
          <w:i/>
          <w:sz w:val="21"/>
        </w:rPr>
        <w:t>pipe</w:t>
      </w:r>
      <w:r>
        <w:rPr>
          <w:i/>
          <w:spacing w:val="-1"/>
          <w:sz w:val="21"/>
        </w:rPr>
        <w:t> </w:t>
      </w:r>
      <w:r>
        <w:rPr>
          <w:i/>
          <w:sz w:val="21"/>
        </w:rPr>
        <w:t>heavy.</w:t>
      </w:r>
    </w:p>
    <w:p>
      <w:pPr>
        <w:pStyle w:val="BodyText"/>
        <w:spacing w:line="237" w:lineRule="auto"/>
        <w:ind w:left="197" w:right="380"/>
      </w:pPr>
      <w:r>
        <w:rPr/>
        <w:t>Электронные</w:t>
      </w:r>
      <w:r>
        <w:rPr>
          <w:spacing w:val="-17"/>
        </w:rPr>
        <w:t> </w:t>
      </w:r>
      <w:r>
        <w:rPr/>
        <w:t>словари</w:t>
      </w:r>
      <w:r>
        <w:rPr>
          <w:spacing w:val="-17"/>
        </w:rPr>
        <w:t> </w:t>
      </w:r>
      <w:r>
        <w:rPr/>
        <w:t>предоставляют</w:t>
      </w:r>
      <w:r>
        <w:rPr>
          <w:spacing w:val="-17"/>
        </w:rPr>
        <w:t> </w:t>
      </w:r>
      <w:r>
        <w:rPr/>
        <w:t>различные</w:t>
      </w:r>
      <w:r>
        <w:rPr>
          <w:spacing w:val="-17"/>
        </w:rPr>
        <w:t> </w:t>
      </w:r>
      <w:r>
        <w:rPr>
          <w:spacing w:val="-3"/>
        </w:rPr>
        <w:t>возможности,</w:t>
      </w:r>
      <w:r>
        <w:rPr>
          <w:spacing w:val="-17"/>
        </w:rPr>
        <w:t> </w:t>
      </w:r>
      <w:r>
        <w:rPr>
          <w:spacing w:val="-3"/>
        </w:rPr>
        <w:t>позво- </w:t>
      </w:r>
      <w:r>
        <w:rPr/>
        <w:t>ляющие</w:t>
      </w:r>
      <w:r>
        <w:rPr>
          <w:spacing w:val="-18"/>
        </w:rPr>
        <w:t> </w:t>
      </w:r>
      <w:r>
        <w:rPr/>
        <w:t>облегчить</w:t>
      </w:r>
      <w:r>
        <w:rPr>
          <w:spacing w:val="-17"/>
        </w:rPr>
        <w:t> </w:t>
      </w:r>
      <w:r>
        <w:rPr/>
        <w:t>работу</w:t>
      </w:r>
      <w:r>
        <w:rPr>
          <w:spacing w:val="-17"/>
        </w:rPr>
        <w:t> </w:t>
      </w:r>
      <w:r>
        <w:rPr/>
        <w:t>с</w:t>
      </w:r>
      <w:r>
        <w:rPr>
          <w:spacing w:val="-17"/>
        </w:rPr>
        <w:t> </w:t>
      </w:r>
      <w:r>
        <w:rPr/>
        <w:t>терминами,</w:t>
      </w:r>
      <w:r>
        <w:rPr>
          <w:spacing w:val="-17"/>
        </w:rPr>
        <w:t> </w:t>
      </w:r>
      <w:r>
        <w:rPr/>
        <w:t>например:</w:t>
      </w:r>
      <w:r>
        <w:rPr>
          <w:spacing w:val="-17"/>
        </w:rPr>
        <w:t> </w:t>
      </w:r>
      <w:r>
        <w:rPr/>
        <w:t>функции</w:t>
      </w:r>
      <w:r>
        <w:rPr>
          <w:spacing w:val="-17"/>
        </w:rPr>
        <w:t> </w:t>
      </w:r>
      <w:r>
        <w:rPr/>
        <w:t>запоминания и </w:t>
      </w:r>
      <w:r>
        <w:rPr>
          <w:spacing w:val="-3"/>
        </w:rPr>
        <w:t>гипертекст, </w:t>
      </w:r>
      <w:r>
        <w:rPr/>
        <w:t>различные виды поиска, а также грамматическая характе- ристика слов. </w:t>
      </w:r>
      <w:r>
        <w:rPr>
          <w:spacing w:val="-3"/>
        </w:rPr>
        <w:t>Тем </w:t>
      </w:r>
      <w:r>
        <w:rPr/>
        <w:t>не менее в ряде случаев было невозможно подобрать эквивалент двухкомпонентного термина, особенно в тех случаях, </w:t>
      </w:r>
      <w:r>
        <w:rPr>
          <w:spacing w:val="-4"/>
        </w:rPr>
        <w:t>когда </w:t>
      </w:r>
      <w:r>
        <w:rPr/>
        <w:t>ядро термина являлось словом общего языка, например </w:t>
      </w:r>
      <w:r>
        <w:rPr>
          <w:i/>
        </w:rPr>
        <w:t>ball diverter </w:t>
      </w:r>
      <w:r>
        <w:rPr/>
        <w:t>или </w:t>
      </w:r>
      <w:r>
        <w:rPr>
          <w:i/>
        </w:rPr>
        <w:t>bed wrap</w:t>
      </w:r>
      <w:r>
        <w:rPr/>
        <w:t>. Именно потребность в дополнительной информации </w:t>
      </w:r>
      <w:r>
        <w:rPr>
          <w:spacing w:val="-3"/>
        </w:rPr>
        <w:t>обусло- </w:t>
      </w:r>
      <w:r>
        <w:rPr/>
        <w:t>вила использование корпусного менеджера Британского национального корпуса.</w:t>
      </w:r>
    </w:p>
    <w:p>
      <w:pPr>
        <w:pStyle w:val="BodyText"/>
        <w:spacing w:line="237" w:lineRule="auto"/>
        <w:ind w:left="197" w:right="375"/>
      </w:pPr>
      <w:r>
        <w:rPr/>
        <w:t>На </w:t>
      </w:r>
      <w:r>
        <w:rPr>
          <w:spacing w:val="-3"/>
        </w:rPr>
        <w:t>втором </w:t>
      </w:r>
      <w:r>
        <w:rPr/>
        <w:t>этапе исследования были использованы функции данного корпуса текстов, в попытке найти вариантные соответствия для пере- численных выше терминологических единиц. Согласно характеристике </w:t>
      </w:r>
      <w:r>
        <w:rPr>
          <w:spacing w:val="2"/>
        </w:rPr>
        <w:t>структуры двухкомпонентных </w:t>
      </w:r>
      <w:r>
        <w:rPr>
          <w:spacing w:val="3"/>
        </w:rPr>
        <w:t>терминов, данной </w:t>
      </w:r>
      <w:r>
        <w:rPr>
          <w:spacing w:val="-11"/>
        </w:rPr>
        <w:t>Р. </w:t>
      </w:r>
      <w:r>
        <w:rPr>
          <w:spacing w:val="3"/>
        </w:rPr>
        <w:t>Стреловым, </w:t>
      </w:r>
      <w:r>
        <w:rPr/>
        <w:t>в его работе </w:t>
      </w:r>
      <w:r>
        <w:rPr>
          <w:spacing w:val="2"/>
        </w:rPr>
        <w:t>Стандартизация </w:t>
      </w:r>
      <w:r>
        <w:rPr/>
        <w:t>технической </w:t>
      </w:r>
      <w:r>
        <w:rPr>
          <w:spacing w:val="2"/>
        </w:rPr>
        <w:t>терминологии: принципы </w:t>
      </w:r>
      <w:r>
        <w:rPr/>
        <w:t>и </w:t>
      </w:r>
      <w:r>
        <w:rPr>
          <w:spacing w:val="3"/>
        </w:rPr>
        <w:t>при- </w:t>
      </w:r>
      <w:r>
        <w:rPr/>
        <w:t>менение [Стрелов 1983: 26–34]: «Степень автономности понятий, репре- </w:t>
      </w:r>
      <w:r>
        <w:rPr>
          <w:spacing w:val="-3"/>
        </w:rPr>
        <w:t>зентируемых каждым </w:t>
      </w:r>
      <w:r>
        <w:rPr/>
        <w:t>из </w:t>
      </w:r>
      <w:r>
        <w:rPr>
          <w:spacing w:val="-4"/>
        </w:rPr>
        <w:t>компонентов двухкомпонентной </w:t>
      </w:r>
      <w:r>
        <w:rPr>
          <w:spacing w:val="-3"/>
        </w:rPr>
        <w:t>модели, </w:t>
      </w:r>
      <w:r>
        <w:rPr/>
        <w:t>и место </w:t>
      </w:r>
      <w:r>
        <w:rPr>
          <w:spacing w:val="3"/>
        </w:rPr>
        <w:t>репрезентируемых </w:t>
      </w:r>
      <w:r>
        <w:rPr>
          <w:spacing w:val="4"/>
        </w:rPr>
        <w:t>понятий </w:t>
      </w:r>
      <w:r>
        <w:rPr/>
        <w:t>в </w:t>
      </w:r>
      <w:r>
        <w:rPr>
          <w:spacing w:val="4"/>
        </w:rPr>
        <w:t>общей </w:t>
      </w:r>
      <w:r>
        <w:rPr>
          <w:spacing w:val="3"/>
        </w:rPr>
        <w:t>онтологии </w:t>
      </w:r>
      <w:r>
        <w:rPr>
          <w:spacing w:val="4"/>
        </w:rPr>
        <w:t>понятий конкретной </w:t>
      </w:r>
      <w:r>
        <w:rPr/>
        <w:t>терминосистемы</w:t>
      </w:r>
      <w:r>
        <w:rPr>
          <w:spacing w:val="-18"/>
        </w:rPr>
        <w:t> </w:t>
      </w:r>
      <w:r>
        <w:rPr/>
        <w:t>является</w:t>
      </w:r>
      <w:r>
        <w:rPr>
          <w:spacing w:val="-18"/>
        </w:rPr>
        <w:t> </w:t>
      </w:r>
      <w:r>
        <w:rPr/>
        <w:t>приоритетной.</w:t>
      </w:r>
      <w:r>
        <w:rPr>
          <w:spacing w:val="-17"/>
        </w:rPr>
        <w:t> </w:t>
      </w:r>
      <w:r>
        <w:rPr/>
        <w:t>Именно</w:t>
      </w:r>
      <w:r>
        <w:rPr>
          <w:spacing w:val="-18"/>
        </w:rPr>
        <w:t> </w:t>
      </w:r>
      <w:r>
        <w:rPr/>
        <w:t>автономность</w:t>
      </w:r>
      <w:r>
        <w:rPr>
          <w:spacing w:val="-18"/>
        </w:rPr>
        <w:t> </w:t>
      </w:r>
      <w:r>
        <w:rPr/>
        <w:t>понятий, просматриваемая в каждом из компонентов, представляет наибольшую трудность при </w:t>
      </w:r>
      <w:r>
        <w:rPr>
          <w:spacing w:val="2"/>
        </w:rPr>
        <w:t>выборе </w:t>
      </w:r>
      <w:r>
        <w:rPr/>
        <w:t>переводного </w:t>
      </w:r>
      <w:r>
        <w:rPr>
          <w:spacing w:val="2"/>
        </w:rPr>
        <w:t>соответствия». Если эквиваленты </w:t>
      </w:r>
      <w:r>
        <w:rPr>
          <w:spacing w:val="4"/>
        </w:rPr>
        <w:t>являются постоянными, равнозначащими </w:t>
      </w:r>
      <w:r>
        <w:rPr>
          <w:spacing w:val="2"/>
        </w:rPr>
        <w:t>и, как </w:t>
      </w:r>
      <w:r>
        <w:rPr>
          <w:spacing w:val="4"/>
        </w:rPr>
        <w:t>правило, </w:t>
      </w:r>
      <w:r>
        <w:rPr>
          <w:spacing w:val="2"/>
        </w:rPr>
        <w:t>не </w:t>
      </w:r>
      <w:r>
        <w:rPr>
          <w:spacing w:val="5"/>
        </w:rPr>
        <w:t>завися- </w:t>
      </w:r>
      <w:r>
        <w:rPr/>
        <w:t>щими от контекста, поскольку эквивалентное соответствие всегда одно </w:t>
      </w:r>
      <w:r>
        <w:rPr>
          <w:spacing w:val="3"/>
        </w:rPr>
        <w:t>[Рецкер </w:t>
      </w:r>
      <w:r>
        <w:rPr>
          <w:spacing w:val="4"/>
        </w:rPr>
        <w:t>1974: </w:t>
      </w:r>
      <w:r>
        <w:rPr>
          <w:spacing w:val="2"/>
        </w:rPr>
        <w:t>10–11; </w:t>
      </w:r>
      <w:r>
        <w:rPr>
          <w:spacing w:val="4"/>
        </w:rPr>
        <w:t>Швейцер 1988: </w:t>
      </w:r>
      <w:r>
        <w:rPr>
          <w:spacing w:val="3"/>
        </w:rPr>
        <w:t>76], </w:t>
      </w:r>
      <w:r>
        <w:rPr/>
        <w:t>то </w:t>
      </w:r>
      <w:r>
        <w:rPr>
          <w:spacing w:val="3"/>
        </w:rPr>
        <w:t>для поиска вариантного соответствия </w:t>
      </w:r>
      <w:r>
        <w:rPr>
          <w:spacing w:val="2"/>
        </w:rPr>
        <w:t>важную роль </w:t>
      </w:r>
      <w:r>
        <w:rPr>
          <w:spacing w:val="3"/>
        </w:rPr>
        <w:t>играет </w:t>
      </w:r>
      <w:r>
        <w:rPr/>
        <w:t>контекст. </w:t>
      </w:r>
      <w:r>
        <w:rPr>
          <w:spacing w:val="2"/>
        </w:rPr>
        <w:t>Информация </w:t>
      </w:r>
      <w:r>
        <w:rPr/>
        <w:t>о </w:t>
      </w:r>
      <w:r>
        <w:rPr>
          <w:spacing w:val="2"/>
        </w:rPr>
        <w:t>контексте </w:t>
      </w:r>
      <w:r>
        <w:rPr>
          <w:spacing w:val="3"/>
        </w:rPr>
        <w:t>содержится </w:t>
      </w:r>
      <w:r>
        <w:rPr/>
        <w:t>в </w:t>
      </w:r>
      <w:r>
        <w:rPr>
          <w:spacing w:val="2"/>
        </w:rPr>
        <w:t>корпусах текстов. </w:t>
      </w:r>
      <w:r>
        <w:rPr>
          <w:spacing w:val="3"/>
        </w:rPr>
        <w:t>Рассмотрим отличительные характе- </w:t>
      </w:r>
      <w:r>
        <w:rPr/>
        <w:t>ристики Британского национального корпуса. При помощи корпусных менеджеров</w:t>
      </w:r>
      <w:r>
        <w:rPr>
          <w:spacing w:val="-8"/>
        </w:rPr>
        <w:t> </w:t>
      </w:r>
      <w:r>
        <w:rPr/>
        <w:t>можно</w:t>
      </w:r>
      <w:r>
        <w:rPr>
          <w:spacing w:val="-7"/>
        </w:rPr>
        <w:t> </w:t>
      </w:r>
      <w:r>
        <w:rPr/>
        <w:t>получить</w:t>
      </w:r>
      <w:r>
        <w:rPr>
          <w:spacing w:val="-7"/>
        </w:rPr>
        <w:t> </w:t>
      </w:r>
      <w:r>
        <w:rPr/>
        <w:t>данные</w:t>
      </w:r>
      <w:r>
        <w:rPr>
          <w:spacing w:val="-7"/>
        </w:rPr>
        <w:t> </w:t>
      </w:r>
      <w:r>
        <w:rPr/>
        <w:t>о</w:t>
      </w:r>
      <w:r>
        <w:rPr>
          <w:spacing w:val="-7"/>
        </w:rPr>
        <w:t> </w:t>
      </w:r>
      <w:r>
        <w:rPr/>
        <w:t>частотности</w:t>
      </w:r>
      <w:r>
        <w:rPr>
          <w:spacing w:val="-7"/>
        </w:rPr>
        <w:t> </w:t>
      </w:r>
      <w:r>
        <w:rPr/>
        <w:t>и</w:t>
      </w:r>
      <w:r>
        <w:rPr>
          <w:spacing w:val="-7"/>
        </w:rPr>
        <w:t> </w:t>
      </w:r>
      <w:r>
        <w:rPr>
          <w:spacing w:val="-3"/>
        </w:rPr>
        <w:t>коллокатах</w:t>
      </w:r>
      <w:r>
        <w:rPr>
          <w:spacing w:val="-8"/>
        </w:rPr>
        <w:t> </w:t>
      </w:r>
      <w:r>
        <w:rPr/>
        <w:t>интере- сующего переводчика термина или терминологического словосочетания и </w:t>
      </w:r>
      <w:r>
        <w:rPr>
          <w:spacing w:val="3"/>
        </w:rPr>
        <w:t>при </w:t>
      </w:r>
      <w:r>
        <w:rPr>
          <w:spacing w:val="4"/>
        </w:rPr>
        <w:t>выборе </w:t>
      </w:r>
      <w:r>
        <w:rPr>
          <w:spacing w:val="3"/>
        </w:rPr>
        <w:t>переводного </w:t>
      </w:r>
      <w:r>
        <w:rPr>
          <w:spacing w:val="4"/>
        </w:rPr>
        <w:t>соответствия ориентироваться </w:t>
      </w:r>
      <w:r>
        <w:rPr>
          <w:spacing w:val="2"/>
        </w:rPr>
        <w:t>на </w:t>
      </w:r>
      <w:r>
        <w:rPr>
          <w:spacing w:val="5"/>
        </w:rPr>
        <w:t>данные </w:t>
      </w:r>
      <w:r>
        <w:rPr/>
        <w:t>показатели</w:t>
      </w:r>
      <w:r>
        <w:rPr>
          <w:spacing w:val="-10"/>
        </w:rPr>
        <w:t> </w:t>
      </w:r>
      <w:r>
        <w:rPr/>
        <w:t>(частотность</w:t>
      </w:r>
      <w:r>
        <w:rPr>
          <w:spacing w:val="-9"/>
        </w:rPr>
        <w:t> </w:t>
      </w:r>
      <w:r>
        <w:rPr/>
        <w:t>употребления</w:t>
      </w:r>
      <w:r>
        <w:rPr>
          <w:spacing w:val="-10"/>
        </w:rPr>
        <w:t> </w:t>
      </w:r>
      <w:r>
        <w:rPr/>
        <w:t>в</w:t>
      </w:r>
      <w:r>
        <w:rPr>
          <w:spacing w:val="-9"/>
        </w:rPr>
        <w:t> </w:t>
      </w:r>
      <w:r>
        <w:rPr/>
        <w:t>жанрах</w:t>
      </w:r>
      <w:r>
        <w:rPr>
          <w:spacing w:val="-10"/>
        </w:rPr>
        <w:t> </w:t>
      </w:r>
      <w:r>
        <w:rPr/>
        <w:t>и</w:t>
      </w:r>
      <w:r>
        <w:rPr>
          <w:spacing w:val="-9"/>
        </w:rPr>
        <w:t> </w:t>
      </w:r>
      <w:r>
        <w:rPr/>
        <w:t>поджанрах,</w:t>
      </w:r>
      <w:r>
        <w:rPr>
          <w:spacing w:val="-9"/>
        </w:rPr>
        <w:t> </w:t>
      </w:r>
      <w:r>
        <w:rPr/>
        <w:t>контекст). </w:t>
      </w:r>
      <w:r>
        <w:rPr>
          <w:spacing w:val="3"/>
        </w:rPr>
        <w:t>Британский национальный </w:t>
      </w:r>
      <w:r>
        <w:rPr/>
        <w:t>корпус — один из </w:t>
      </w:r>
      <w:r>
        <w:rPr>
          <w:spacing w:val="3"/>
        </w:rPr>
        <w:t>первых </w:t>
      </w:r>
      <w:r>
        <w:rPr>
          <w:spacing w:val="4"/>
        </w:rPr>
        <w:t>национальных </w:t>
      </w:r>
      <w:r>
        <w:rPr/>
        <w:t>корпусов,</w:t>
      </w:r>
      <w:r>
        <w:rPr>
          <w:spacing w:val="-10"/>
        </w:rPr>
        <w:t> </w:t>
      </w:r>
      <w:r>
        <w:rPr/>
        <w:t>по</w:t>
      </w:r>
      <w:r>
        <w:rPr>
          <w:spacing w:val="-9"/>
        </w:rPr>
        <w:t> </w:t>
      </w:r>
      <w:r>
        <w:rPr/>
        <w:t>образцу</w:t>
      </w:r>
      <w:r>
        <w:rPr>
          <w:spacing w:val="-9"/>
        </w:rPr>
        <w:t> </w:t>
      </w:r>
      <w:r>
        <w:rPr>
          <w:spacing w:val="-3"/>
        </w:rPr>
        <w:t>которого</w:t>
      </w:r>
      <w:r>
        <w:rPr>
          <w:spacing w:val="-9"/>
        </w:rPr>
        <w:t> </w:t>
      </w:r>
      <w:r>
        <w:rPr/>
        <w:t>создавались</w:t>
      </w:r>
      <w:r>
        <w:rPr>
          <w:spacing w:val="-10"/>
        </w:rPr>
        <w:t> </w:t>
      </w:r>
      <w:r>
        <w:rPr/>
        <w:t>многие</w:t>
      </w:r>
      <w:r>
        <w:rPr>
          <w:spacing w:val="-9"/>
        </w:rPr>
        <w:t> </w:t>
      </w:r>
      <w:r>
        <w:rPr/>
        <w:t>современные</w:t>
      </w:r>
      <w:r>
        <w:rPr>
          <w:spacing w:val="-9"/>
        </w:rPr>
        <w:t> </w:t>
      </w:r>
      <w:r>
        <w:rPr/>
        <w:t>корпуса различных языков, </w:t>
      </w:r>
      <w:r>
        <w:rPr>
          <w:spacing w:val="2"/>
        </w:rPr>
        <w:t>поставляемый </w:t>
      </w:r>
      <w:r>
        <w:rPr/>
        <w:t>с программным обеспечением </w:t>
      </w:r>
      <w:r>
        <w:rPr>
          <w:spacing w:val="2"/>
        </w:rPr>
        <w:t>Xaira. </w:t>
      </w:r>
      <w:r>
        <w:rPr/>
        <w:t>Британский</w:t>
      </w:r>
      <w:r>
        <w:rPr>
          <w:spacing w:val="-5"/>
        </w:rPr>
        <w:t> </w:t>
      </w:r>
      <w:r>
        <w:rPr/>
        <w:t>национальный</w:t>
      </w:r>
      <w:r>
        <w:rPr>
          <w:spacing w:val="-5"/>
        </w:rPr>
        <w:t> </w:t>
      </w:r>
      <w:r>
        <w:rPr/>
        <w:t>корпус</w:t>
      </w:r>
      <w:r>
        <w:rPr>
          <w:spacing w:val="-5"/>
        </w:rPr>
        <w:t> </w:t>
      </w:r>
      <w:r>
        <w:rPr/>
        <w:t>(BNC</w:t>
      </w:r>
      <w:r>
        <w:rPr>
          <w:spacing w:val="-5"/>
        </w:rPr>
        <w:t> </w:t>
      </w:r>
      <w:r>
        <w:rPr/>
        <w:t>от</w:t>
      </w:r>
      <w:r>
        <w:rPr>
          <w:spacing w:val="-5"/>
        </w:rPr>
        <w:t> </w:t>
      </w:r>
      <w:r>
        <w:rPr>
          <w:i/>
        </w:rPr>
        <w:t>англ</w:t>
      </w:r>
      <w:r>
        <w:rPr/>
        <w:t>.</w:t>
      </w:r>
      <w:r>
        <w:rPr>
          <w:spacing w:val="-5"/>
        </w:rPr>
        <w:t> </w:t>
      </w:r>
      <w:r>
        <w:rPr/>
        <w:t>British</w:t>
      </w:r>
      <w:r>
        <w:rPr>
          <w:spacing w:val="-5"/>
        </w:rPr>
        <w:t> </w:t>
      </w:r>
      <w:r>
        <w:rPr/>
        <w:t>National</w:t>
      </w:r>
      <w:r>
        <w:rPr>
          <w:spacing w:val="-5"/>
        </w:rPr>
        <w:t> </w:t>
      </w:r>
      <w:r>
        <w:rPr/>
        <w:t>Corpus)</w:t>
      </w:r>
    </w:p>
    <w:p>
      <w:pPr>
        <w:pStyle w:val="BodyText"/>
        <w:spacing w:line="211" w:lineRule="exact"/>
        <w:ind w:left="197" w:firstLine="0"/>
      </w:pPr>
      <w:r>
        <w:rPr/>
        <w:t>—  </w:t>
      </w:r>
      <w:r>
        <w:rPr>
          <w:spacing w:val="3"/>
        </w:rPr>
        <w:t>это  </w:t>
      </w:r>
      <w:r>
        <w:rPr>
          <w:spacing w:val="4"/>
        </w:rPr>
        <w:t>корпус  </w:t>
      </w:r>
      <w:r>
        <w:rPr>
          <w:spacing w:val="2"/>
        </w:rPr>
        <w:t>текстов из </w:t>
      </w:r>
      <w:r>
        <w:rPr>
          <w:spacing w:val="3"/>
        </w:rPr>
        <w:t>100 </w:t>
      </w:r>
      <w:r>
        <w:rPr>
          <w:spacing w:val="4"/>
        </w:rPr>
        <w:t>миллионов слов, </w:t>
      </w:r>
      <w:r>
        <w:rPr>
          <w:spacing w:val="3"/>
        </w:rPr>
        <w:t>содержащий</w:t>
      </w:r>
      <w:r>
        <w:rPr>
          <w:spacing w:val="53"/>
        </w:rPr>
        <w:t> </w:t>
      </w:r>
      <w:r>
        <w:rPr>
          <w:spacing w:val="5"/>
        </w:rPr>
        <w:t>образцы</w:t>
      </w:r>
    </w:p>
    <w:p>
      <w:pPr>
        <w:pStyle w:val="BodyText"/>
        <w:spacing w:line="237" w:lineRule="auto"/>
        <w:ind w:left="197" w:right="381" w:firstLine="0"/>
      </w:pPr>
      <w:r>
        <w:rPr/>
        <w:t>письменного</w:t>
      </w:r>
      <w:r>
        <w:rPr>
          <w:spacing w:val="-13"/>
        </w:rPr>
        <w:t> </w:t>
      </w:r>
      <w:r>
        <w:rPr/>
        <w:t>и</w:t>
      </w:r>
      <w:r>
        <w:rPr>
          <w:spacing w:val="-13"/>
        </w:rPr>
        <w:t> </w:t>
      </w:r>
      <w:r>
        <w:rPr/>
        <w:t>разговорного</w:t>
      </w:r>
      <w:r>
        <w:rPr>
          <w:spacing w:val="-13"/>
        </w:rPr>
        <w:t> </w:t>
      </w:r>
      <w:r>
        <w:rPr/>
        <w:t>британского</w:t>
      </w:r>
      <w:r>
        <w:rPr>
          <w:spacing w:val="-13"/>
        </w:rPr>
        <w:t> </w:t>
      </w:r>
      <w:r>
        <w:rPr>
          <w:spacing w:val="-4"/>
        </w:rPr>
        <w:t>английского</w:t>
      </w:r>
      <w:r>
        <w:rPr>
          <w:spacing w:val="-13"/>
        </w:rPr>
        <w:t> </w:t>
      </w:r>
      <w:r>
        <w:rPr/>
        <w:t>языка</w:t>
      </w:r>
      <w:r>
        <w:rPr>
          <w:spacing w:val="-13"/>
        </w:rPr>
        <w:t> </w:t>
      </w:r>
      <w:r>
        <w:rPr/>
        <w:t>из</w:t>
      </w:r>
      <w:r>
        <w:rPr>
          <w:spacing w:val="-13"/>
        </w:rPr>
        <w:t> </w:t>
      </w:r>
      <w:r>
        <w:rPr>
          <w:spacing w:val="-3"/>
        </w:rPr>
        <w:t>широкого круга </w:t>
      </w:r>
      <w:r>
        <w:rPr>
          <w:spacing w:val="-5"/>
        </w:rPr>
        <w:t>источников. Корпус охватывает </w:t>
      </w:r>
      <w:r>
        <w:rPr>
          <w:spacing w:val="-3"/>
        </w:rPr>
        <w:t>британский </w:t>
      </w:r>
      <w:r>
        <w:rPr>
          <w:spacing w:val="-4"/>
        </w:rPr>
        <w:t>английский </w:t>
      </w:r>
      <w:r>
        <w:rPr>
          <w:spacing w:val="-5"/>
        </w:rPr>
        <w:t>конца </w:t>
      </w:r>
      <w:r>
        <w:rPr/>
        <w:t>XX</w:t>
      </w:r>
      <w:r>
        <w:rPr>
          <w:spacing w:val="-25"/>
        </w:rPr>
        <w:t> </w:t>
      </w:r>
      <w:r>
        <w:rPr>
          <w:spacing w:val="-3"/>
        </w:rPr>
        <w:t>в.,</w:t>
      </w:r>
    </w:p>
    <w:p>
      <w:pPr>
        <w:spacing w:after="0" w:line="237" w:lineRule="auto"/>
        <w:sectPr>
          <w:pgSz w:w="8230" w:h="11910"/>
          <w:pgMar w:header="0" w:footer="552" w:top="860" w:bottom="740" w:left="540" w:right="580"/>
        </w:sectPr>
      </w:pPr>
    </w:p>
    <w:p>
      <w:pPr>
        <w:pStyle w:val="BodyText"/>
        <w:spacing w:line="237" w:lineRule="auto" w:before="106"/>
        <w:ind w:right="154" w:firstLine="0"/>
      </w:pPr>
      <w:r>
        <w:rPr/>
        <w:t>представленный широким разнообразием жанров, и задуман как</w:t>
      </w:r>
      <w:r>
        <w:rPr>
          <w:spacing w:val="-34"/>
        </w:rPr>
        <w:t> </w:t>
      </w:r>
      <w:r>
        <w:rPr/>
        <w:t>образец типичного разговорного и письменного британского </w:t>
      </w:r>
      <w:r>
        <w:rPr>
          <w:spacing w:val="-3"/>
        </w:rPr>
        <w:t>английского </w:t>
      </w:r>
      <w:r>
        <w:rPr/>
        <w:t>языка </w:t>
      </w:r>
      <w:r>
        <w:rPr>
          <w:spacing w:val="-3"/>
        </w:rPr>
        <w:t>того</w:t>
      </w:r>
      <w:r>
        <w:rPr/>
        <w:t> времени.</w:t>
      </w:r>
    </w:p>
    <w:p>
      <w:pPr>
        <w:pStyle w:val="BodyText"/>
        <w:spacing w:before="3"/>
        <w:ind w:right="146"/>
      </w:pPr>
      <w:r>
        <w:rPr/>
        <w:t>На</w:t>
      </w:r>
      <w:r>
        <w:rPr>
          <w:spacing w:val="-11"/>
        </w:rPr>
        <w:t> </w:t>
      </w:r>
      <w:r>
        <w:rPr/>
        <w:t>третьем</w:t>
      </w:r>
      <w:r>
        <w:rPr>
          <w:spacing w:val="-10"/>
        </w:rPr>
        <w:t> </w:t>
      </w:r>
      <w:r>
        <w:rPr/>
        <w:t>этапе</w:t>
      </w:r>
      <w:r>
        <w:rPr>
          <w:spacing w:val="-10"/>
        </w:rPr>
        <w:t> </w:t>
      </w:r>
      <w:r>
        <w:rPr>
          <w:spacing w:val="-3"/>
        </w:rPr>
        <w:t>исследования</w:t>
      </w:r>
      <w:r>
        <w:rPr>
          <w:spacing w:val="-10"/>
        </w:rPr>
        <w:t> </w:t>
      </w:r>
      <w:r>
        <w:rPr/>
        <w:t>мы</w:t>
      </w:r>
      <w:r>
        <w:rPr>
          <w:spacing w:val="-10"/>
        </w:rPr>
        <w:t> </w:t>
      </w:r>
      <w:r>
        <w:rPr>
          <w:spacing w:val="-3"/>
        </w:rPr>
        <w:t>приступили</w:t>
      </w:r>
      <w:r>
        <w:rPr>
          <w:spacing w:val="-10"/>
        </w:rPr>
        <w:t> </w:t>
      </w:r>
      <w:r>
        <w:rPr/>
        <w:t>к</w:t>
      </w:r>
      <w:r>
        <w:rPr>
          <w:spacing w:val="-10"/>
        </w:rPr>
        <w:t> </w:t>
      </w:r>
      <w:r>
        <w:rPr>
          <w:spacing w:val="-3"/>
        </w:rPr>
        <w:t>переводу</w:t>
      </w:r>
      <w:r>
        <w:rPr>
          <w:spacing w:val="-10"/>
        </w:rPr>
        <w:t> </w:t>
      </w:r>
      <w:r>
        <w:rPr>
          <w:spacing w:val="-3"/>
        </w:rPr>
        <w:t>терминоло- </w:t>
      </w:r>
      <w:r>
        <w:rPr/>
        <w:t>гических</w:t>
      </w:r>
      <w:r>
        <w:rPr>
          <w:spacing w:val="-7"/>
        </w:rPr>
        <w:t> </w:t>
      </w:r>
      <w:r>
        <w:rPr/>
        <w:t>единиц</w:t>
      </w:r>
      <w:r>
        <w:rPr>
          <w:spacing w:val="-6"/>
        </w:rPr>
        <w:t> </w:t>
      </w:r>
      <w:r>
        <w:rPr/>
        <w:t>с</w:t>
      </w:r>
      <w:r>
        <w:rPr>
          <w:spacing w:val="-6"/>
        </w:rPr>
        <w:t> </w:t>
      </w:r>
      <w:r>
        <w:rPr>
          <w:spacing w:val="-3"/>
        </w:rPr>
        <w:t>русского</w:t>
      </w:r>
      <w:r>
        <w:rPr>
          <w:spacing w:val="-6"/>
        </w:rPr>
        <w:t> </w:t>
      </w:r>
      <w:r>
        <w:rPr/>
        <w:t>языка</w:t>
      </w:r>
      <w:r>
        <w:rPr>
          <w:spacing w:val="-7"/>
        </w:rPr>
        <w:t> </w:t>
      </w:r>
      <w:r>
        <w:rPr/>
        <w:t>на</w:t>
      </w:r>
      <w:r>
        <w:rPr>
          <w:spacing w:val="-6"/>
        </w:rPr>
        <w:t> </w:t>
      </w:r>
      <w:r>
        <w:rPr/>
        <w:t>английский,</w:t>
      </w:r>
      <w:r>
        <w:rPr>
          <w:spacing w:val="-6"/>
        </w:rPr>
        <w:t> </w:t>
      </w:r>
      <w:r>
        <w:rPr/>
        <w:t>также</w:t>
      </w:r>
      <w:r>
        <w:rPr>
          <w:spacing w:val="-6"/>
        </w:rPr>
        <w:t> </w:t>
      </w:r>
      <w:r>
        <w:rPr/>
        <w:t>используя</w:t>
      </w:r>
      <w:r>
        <w:rPr>
          <w:spacing w:val="-7"/>
        </w:rPr>
        <w:t> </w:t>
      </w:r>
      <w:r>
        <w:rPr/>
        <w:t>функ- ции </w:t>
      </w:r>
      <w:r>
        <w:rPr>
          <w:spacing w:val="-4"/>
        </w:rPr>
        <w:t>Британского </w:t>
      </w:r>
      <w:r>
        <w:rPr>
          <w:spacing w:val="-3"/>
        </w:rPr>
        <w:t>национального </w:t>
      </w:r>
      <w:r>
        <w:rPr>
          <w:spacing w:val="-4"/>
        </w:rPr>
        <w:t>корпуса. </w:t>
      </w:r>
      <w:r>
        <w:rPr/>
        <w:t>На </w:t>
      </w:r>
      <w:r>
        <w:rPr>
          <w:spacing w:val="-3"/>
        </w:rPr>
        <w:t>примере </w:t>
      </w:r>
      <w:r>
        <w:rPr>
          <w:spacing w:val="-4"/>
        </w:rPr>
        <w:t>терминологического </w:t>
      </w:r>
      <w:r>
        <w:rPr/>
        <w:t>словосочетания “</w:t>
      </w:r>
      <w:r>
        <w:rPr>
          <w:i/>
        </w:rPr>
        <w:t>oil drilling</w:t>
      </w:r>
      <w:r>
        <w:rPr/>
        <w:t>” мы рассмотрим </w:t>
      </w:r>
      <w:r>
        <w:rPr>
          <w:spacing w:val="2"/>
        </w:rPr>
        <w:t>основные </w:t>
      </w:r>
      <w:r>
        <w:rPr/>
        <w:t>функции BNC. Корпус имеет разметку в соответствии с рекомендациями консорциума </w:t>
      </w:r>
      <w:r>
        <w:rPr>
          <w:spacing w:val="-4"/>
        </w:rPr>
        <w:t>Text </w:t>
      </w:r>
      <w:r>
        <w:rPr/>
        <w:t>Encoding Initiative и включает полную лингвистическую аннотацию и контекстную информацию. </w:t>
      </w:r>
      <w:r>
        <w:rPr>
          <w:spacing w:val="-3"/>
        </w:rPr>
        <w:t>Те </w:t>
      </w:r>
      <w:r>
        <w:rPr/>
        <w:t>же результаты можно получить в виде </w:t>
      </w:r>
      <w:r>
        <w:rPr>
          <w:spacing w:val="4"/>
        </w:rPr>
        <w:t>таблицы, </w:t>
      </w:r>
      <w:r>
        <w:rPr>
          <w:spacing w:val="5"/>
        </w:rPr>
        <w:t>выбрав соответствующую </w:t>
      </w:r>
      <w:r>
        <w:rPr>
          <w:spacing w:val="4"/>
        </w:rPr>
        <w:t>функцию: «отображение </w:t>
      </w:r>
      <w:r>
        <w:rPr/>
        <w:t>в </w:t>
      </w:r>
      <w:r>
        <w:rPr>
          <w:spacing w:val="6"/>
        </w:rPr>
        <w:t>виде </w:t>
      </w:r>
      <w:r>
        <w:rPr>
          <w:spacing w:val="4"/>
        </w:rPr>
        <w:t>таблицы». </w:t>
      </w:r>
      <w:r>
        <w:rPr/>
        <w:t>В </w:t>
      </w:r>
      <w:r>
        <w:rPr>
          <w:spacing w:val="3"/>
        </w:rPr>
        <w:t>результате на </w:t>
      </w:r>
      <w:r>
        <w:rPr>
          <w:spacing w:val="5"/>
        </w:rPr>
        <w:t>экране появится сравнительная таблица, </w:t>
      </w:r>
      <w:r>
        <w:rPr>
          <w:spacing w:val="6"/>
        </w:rPr>
        <w:t>показывающая </w:t>
      </w:r>
      <w:r>
        <w:rPr>
          <w:spacing w:val="7"/>
        </w:rPr>
        <w:t>частотность </w:t>
      </w:r>
      <w:r>
        <w:rPr>
          <w:spacing w:val="6"/>
        </w:rPr>
        <w:t>употребления данного </w:t>
      </w:r>
      <w:r>
        <w:rPr>
          <w:spacing w:val="7"/>
        </w:rPr>
        <w:t>словосочетания  </w:t>
      </w:r>
      <w:r>
        <w:rPr/>
        <w:t>в различных </w:t>
      </w:r>
      <w:r>
        <w:rPr>
          <w:spacing w:val="2"/>
        </w:rPr>
        <w:t>секциях </w:t>
      </w:r>
      <w:r>
        <w:rPr/>
        <w:t>корпуса (в различных жанрах). Также возможно </w:t>
      </w:r>
      <w:r>
        <w:rPr>
          <w:spacing w:val="4"/>
        </w:rPr>
        <w:t>рассмотреть частотность употребления </w:t>
      </w:r>
      <w:r>
        <w:rPr>
          <w:spacing w:val="3"/>
        </w:rPr>
        <w:t>слов или </w:t>
      </w:r>
      <w:r>
        <w:rPr>
          <w:spacing w:val="4"/>
        </w:rPr>
        <w:t>словосочетаний </w:t>
      </w:r>
      <w:r>
        <w:rPr>
          <w:spacing w:val="5"/>
        </w:rPr>
        <w:t>по </w:t>
      </w:r>
      <w:r>
        <w:rPr>
          <w:spacing w:val="3"/>
        </w:rPr>
        <w:t>поджанрам. При необходимости </w:t>
      </w:r>
      <w:r>
        <w:rPr>
          <w:spacing w:val="2"/>
        </w:rPr>
        <w:t>можно </w:t>
      </w:r>
      <w:r>
        <w:rPr>
          <w:spacing w:val="3"/>
        </w:rPr>
        <w:t>также </w:t>
      </w:r>
      <w:r>
        <w:rPr>
          <w:spacing w:val="4"/>
        </w:rPr>
        <w:t>рассмотреть </w:t>
      </w:r>
      <w:r>
        <w:rPr/>
        <w:t>контекст, кликнув на соответствующую кнопку. В данной статье приведен лишь фрагмент данной</w:t>
      </w:r>
      <w:r>
        <w:rPr>
          <w:spacing w:val="8"/>
        </w:rPr>
        <w:t> </w:t>
      </w:r>
      <w:r>
        <w:rPr/>
        <w:t>таблицы.</w:t>
      </w:r>
    </w:p>
    <w:p>
      <w:pPr>
        <w:pStyle w:val="BodyText"/>
        <w:spacing w:before="8"/>
        <w:ind w:right="152"/>
      </w:pPr>
      <w:r>
        <w:rPr/>
        <w:t>Следующая</w:t>
      </w:r>
      <w:r>
        <w:rPr>
          <w:spacing w:val="-9"/>
        </w:rPr>
        <w:t> </w:t>
      </w:r>
      <w:r>
        <w:rPr/>
        <w:t>функция</w:t>
      </w:r>
      <w:r>
        <w:rPr>
          <w:spacing w:val="-9"/>
        </w:rPr>
        <w:t> </w:t>
      </w:r>
      <w:r>
        <w:rPr/>
        <w:t>корпусного</w:t>
      </w:r>
      <w:r>
        <w:rPr>
          <w:spacing w:val="-9"/>
        </w:rPr>
        <w:t> </w:t>
      </w:r>
      <w:r>
        <w:rPr/>
        <w:t>менеджера</w:t>
      </w:r>
      <w:r>
        <w:rPr>
          <w:spacing w:val="-9"/>
        </w:rPr>
        <w:t> </w:t>
      </w:r>
      <w:r>
        <w:rPr/>
        <w:t>—</w:t>
      </w:r>
      <w:r>
        <w:rPr>
          <w:spacing w:val="-9"/>
        </w:rPr>
        <w:t> </w:t>
      </w:r>
      <w:r>
        <w:rPr/>
        <w:t>это</w:t>
      </w:r>
      <w:r>
        <w:rPr>
          <w:spacing w:val="-9"/>
        </w:rPr>
        <w:t> </w:t>
      </w:r>
      <w:r>
        <w:rPr/>
        <w:t>возможность</w:t>
      </w:r>
      <w:r>
        <w:rPr>
          <w:spacing w:val="-9"/>
        </w:rPr>
        <w:t> </w:t>
      </w:r>
      <w:r>
        <w:rPr/>
        <w:t>рас- смотрения списка коллокатов — слов, которые сочетаются с искомым словосочетанием,</w:t>
      </w:r>
      <w:r>
        <w:rPr>
          <w:spacing w:val="-13"/>
        </w:rPr>
        <w:t> </w:t>
      </w:r>
      <w:r>
        <w:rPr/>
        <w:t>данная</w:t>
      </w:r>
      <w:r>
        <w:rPr>
          <w:spacing w:val="-12"/>
        </w:rPr>
        <w:t> </w:t>
      </w:r>
      <w:r>
        <w:rPr>
          <w:spacing w:val="-3"/>
        </w:rPr>
        <w:t>функция</w:t>
      </w:r>
      <w:r>
        <w:rPr>
          <w:spacing w:val="-13"/>
        </w:rPr>
        <w:t> </w:t>
      </w:r>
      <w:r>
        <w:rPr>
          <w:spacing w:val="-3"/>
        </w:rPr>
        <w:t>позволяет</w:t>
      </w:r>
      <w:r>
        <w:rPr>
          <w:spacing w:val="-12"/>
        </w:rPr>
        <w:t> </w:t>
      </w:r>
      <w:r>
        <w:rPr>
          <w:spacing w:val="-4"/>
        </w:rPr>
        <w:t>легко</w:t>
      </w:r>
      <w:r>
        <w:rPr>
          <w:spacing w:val="-13"/>
        </w:rPr>
        <w:t> </w:t>
      </w:r>
      <w:r>
        <w:rPr>
          <w:spacing w:val="-3"/>
        </w:rPr>
        <w:t>разобраться</w:t>
      </w:r>
      <w:r>
        <w:rPr>
          <w:spacing w:val="-12"/>
        </w:rPr>
        <w:t> </w:t>
      </w:r>
      <w:r>
        <w:rPr/>
        <w:t>в</w:t>
      </w:r>
      <w:r>
        <w:rPr>
          <w:spacing w:val="-13"/>
        </w:rPr>
        <w:t> </w:t>
      </w:r>
      <w:r>
        <w:rPr>
          <w:spacing w:val="-4"/>
        </w:rPr>
        <w:t>значении </w:t>
      </w:r>
      <w:r>
        <w:rPr>
          <w:spacing w:val="-3"/>
        </w:rPr>
        <w:t>исходного </w:t>
      </w:r>
      <w:r>
        <w:rPr/>
        <w:t>слова (или словосочетания), а также в его</w:t>
      </w:r>
      <w:r>
        <w:rPr>
          <w:spacing w:val="-7"/>
        </w:rPr>
        <w:t> </w:t>
      </w:r>
      <w:r>
        <w:rPr/>
        <w:t>использовании.</w:t>
      </w:r>
    </w:p>
    <w:p>
      <w:pPr>
        <w:pStyle w:val="BodyText"/>
        <w:spacing w:before="2"/>
        <w:ind w:right="149"/>
      </w:pPr>
      <w:r>
        <w:rPr/>
        <w:t>Рассмотрим еще одну функцию Британского национального кор- пуса — возможность анализа списка конкордансов. Выбрав данную функцию, можно посмотреть список всех примеров, с которыми данное словосочетание употребляется.</w:t>
      </w:r>
    </w:p>
    <w:p>
      <w:pPr>
        <w:spacing w:before="2"/>
        <w:ind w:left="423" w:right="147" w:firstLine="340"/>
        <w:jc w:val="both"/>
        <w:rPr>
          <w:i/>
          <w:sz w:val="21"/>
        </w:rPr>
      </w:pPr>
      <w:r>
        <w:rPr>
          <w:spacing w:val="5"/>
          <w:sz w:val="21"/>
        </w:rPr>
        <w:t>Функция «сравнение слов/словосочетаний» </w:t>
      </w:r>
      <w:r>
        <w:rPr>
          <w:spacing w:val="4"/>
          <w:sz w:val="21"/>
        </w:rPr>
        <w:t>Британского </w:t>
      </w:r>
      <w:r>
        <w:rPr>
          <w:spacing w:val="6"/>
          <w:sz w:val="21"/>
        </w:rPr>
        <w:t>нацио- </w:t>
      </w:r>
      <w:r>
        <w:rPr>
          <w:spacing w:val="3"/>
          <w:sz w:val="21"/>
        </w:rPr>
        <w:t>нального корпуса </w:t>
      </w:r>
      <w:r>
        <w:rPr>
          <w:spacing w:val="2"/>
          <w:sz w:val="21"/>
        </w:rPr>
        <w:t>помогла </w:t>
      </w:r>
      <w:r>
        <w:rPr>
          <w:spacing w:val="3"/>
          <w:sz w:val="21"/>
        </w:rPr>
        <w:t>нам при </w:t>
      </w:r>
      <w:r>
        <w:rPr>
          <w:spacing w:val="4"/>
          <w:sz w:val="21"/>
        </w:rPr>
        <w:t>выполнении </w:t>
      </w:r>
      <w:r>
        <w:rPr>
          <w:spacing w:val="3"/>
          <w:sz w:val="21"/>
        </w:rPr>
        <w:t>перевода </w:t>
      </w:r>
      <w:r>
        <w:rPr>
          <w:sz w:val="21"/>
        </w:rPr>
        <w:t>с русского языка на английский при выборе варианта перевода термина. </w:t>
      </w:r>
      <w:r>
        <w:rPr>
          <w:spacing w:val="2"/>
          <w:sz w:val="21"/>
        </w:rPr>
        <w:t>Остано- </w:t>
      </w:r>
      <w:r>
        <w:rPr>
          <w:sz w:val="21"/>
        </w:rPr>
        <w:t>вимся на семантической структуре терминологических словосочетаний. В</w:t>
      </w:r>
      <w:r>
        <w:rPr>
          <w:spacing w:val="-13"/>
          <w:sz w:val="21"/>
        </w:rPr>
        <w:t> </w:t>
      </w:r>
      <w:r>
        <w:rPr>
          <w:sz w:val="21"/>
        </w:rPr>
        <w:t>двухкомпонентных</w:t>
      </w:r>
      <w:r>
        <w:rPr>
          <w:spacing w:val="-12"/>
          <w:sz w:val="21"/>
        </w:rPr>
        <w:t> </w:t>
      </w:r>
      <w:r>
        <w:rPr>
          <w:sz w:val="21"/>
        </w:rPr>
        <w:t>и</w:t>
      </w:r>
      <w:r>
        <w:rPr>
          <w:spacing w:val="-12"/>
          <w:sz w:val="21"/>
        </w:rPr>
        <w:t> </w:t>
      </w:r>
      <w:r>
        <w:rPr>
          <w:sz w:val="21"/>
        </w:rPr>
        <w:t>многокомпонентных</w:t>
      </w:r>
      <w:r>
        <w:rPr>
          <w:spacing w:val="-12"/>
          <w:sz w:val="21"/>
        </w:rPr>
        <w:t> </w:t>
      </w:r>
      <w:r>
        <w:rPr>
          <w:sz w:val="21"/>
        </w:rPr>
        <w:t>терминах</w:t>
      </w:r>
      <w:r>
        <w:rPr>
          <w:spacing w:val="-12"/>
          <w:sz w:val="21"/>
        </w:rPr>
        <w:t> </w:t>
      </w:r>
      <w:r>
        <w:rPr>
          <w:sz w:val="21"/>
        </w:rPr>
        <w:t>обычно</w:t>
      </w:r>
      <w:r>
        <w:rPr>
          <w:spacing w:val="-12"/>
          <w:sz w:val="21"/>
        </w:rPr>
        <w:t> </w:t>
      </w:r>
      <w:r>
        <w:rPr>
          <w:sz w:val="21"/>
        </w:rPr>
        <w:t>выделяют </w:t>
      </w:r>
      <w:r>
        <w:rPr>
          <w:spacing w:val="4"/>
          <w:sz w:val="21"/>
        </w:rPr>
        <w:t>семантическое ядро, </w:t>
      </w:r>
      <w:r>
        <w:rPr>
          <w:spacing w:val="2"/>
          <w:sz w:val="21"/>
        </w:rPr>
        <w:t>как </w:t>
      </w:r>
      <w:r>
        <w:rPr>
          <w:spacing w:val="4"/>
          <w:sz w:val="21"/>
        </w:rPr>
        <w:t>правило, субстантивное, </w:t>
      </w:r>
      <w:r>
        <w:rPr>
          <w:spacing w:val="2"/>
          <w:sz w:val="21"/>
        </w:rPr>
        <w:t>это </w:t>
      </w:r>
      <w:r>
        <w:rPr>
          <w:spacing w:val="3"/>
          <w:sz w:val="21"/>
        </w:rPr>
        <w:t>можно </w:t>
      </w:r>
      <w:r>
        <w:rPr>
          <w:spacing w:val="5"/>
          <w:sz w:val="21"/>
        </w:rPr>
        <w:t>видеть </w:t>
      </w:r>
      <w:r>
        <w:rPr>
          <w:sz w:val="21"/>
        </w:rPr>
        <w:t>на примерах терминологических словосочетаний, полученных методом </w:t>
      </w:r>
      <w:r>
        <w:rPr>
          <w:spacing w:val="3"/>
          <w:sz w:val="21"/>
        </w:rPr>
        <w:t>сплошной выборки </w:t>
      </w:r>
      <w:r>
        <w:rPr>
          <w:sz w:val="21"/>
        </w:rPr>
        <w:t>из </w:t>
      </w:r>
      <w:r>
        <w:rPr>
          <w:spacing w:val="2"/>
          <w:sz w:val="21"/>
        </w:rPr>
        <w:t>текстов, </w:t>
      </w:r>
      <w:r>
        <w:rPr>
          <w:sz w:val="21"/>
        </w:rPr>
        <w:t>которые </w:t>
      </w:r>
      <w:r>
        <w:rPr>
          <w:spacing w:val="2"/>
          <w:sz w:val="21"/>
        </w:rPr>
        <w:t>предстояло </w:t>
      </w:r>
      <w:r>
        <w:rPr>
          <w:spacing w:val="4"/>
          <w:sz w:val="21"/>
        </w:rPr>
        <w:t>перевести: </w:t>
      </w:r>
      <w:r>
        <w:rPr>
          <w:i/>
          <w:spacing w:val="4"/>
          <w:sz w:val="21"/>
        </w:rPr>
        <w:t>ACID </w:t>
      </w:r>
      <w:r>
        <w:rPr>
          <w:i/>
          <w:sz w:val="21"/>
        </w:rPr>
        <w:t>(acid inhibitor, acid tank, acetic acid, acid job, acid stimulation, acid job, hydroﬂuoric </w:t>
      </w:r>
      <w:r>
        <w:rPr>
          <w:i/>
          <w:spacing w:val="2"/>
          <w:sz w:val="21"/>
        </w:rPr>
        <w:t>hydrochloric acid), PRESSURE (maximum </w:t>
      </w:r>
      <w:r>
        <w:rPr>
          <w:i/>
          <w:sz w:val="21"/>
        </w:rPr>
        <w:t>treating pressure, maximum allowable pressure, pressure</w:t>
      </w:r>
      <w:r>
        <w:rPr>
          <w:i/>
          <w:spacing w:val="-3"/>
          <w:sz w:val="21"/>
        </w:rPr>
        <w:t> </w:t>
      </w:r>
      <w:r>
        <w:rPr>
          <w:i/>
          <w:sz w:val="21"/>
        </w:rPr>
        <w:t>sender).</w:t>
      </w:r>
    </w:p>
    <w:p>
      <w:pPr>
        <w:pStyle w:val="BodyText"/>
        <w:spacing w:before="6"/>
        <w:ind w:right="150"/>
      </w:pPr>
      <w:r>
        <w:rPr>
          <w:spacing w:val="2"/>
        </w:rPr>
        <w:t>Благодаря </w:t>
      </w:r>
      <w:r>
        <w:rPr>
          <w:spacing w:val="4"/>
        </w:rPr>
        <w:t>сравнению </w:t>
      </w:r>
      <w:r>
        <w:rPr/>
        <w:t>коллокатов двух </w:t>
      </w:r>
      <w:r>
        <w:rPr>
          <w:spacing w:val="3"/>
        </w:rPr>
        <w:t>слов или </w:t>
      </w:r>
      <w:r>
        <w:rPr>
          <w:spacing w:val="4"/>
        </w:rPr>
        <w:t>словосочетаний, </w:t>
      </w:r>
      <w:r>
        <w:rPr/>
        <w:t>можно</w:t>
      </w:r>
      <w:r>
        <w:rPr>
          <w:spacing w:val="-17"/>
        </w:rPr>
        <w:t> </w:t>
      </w:r>
      <w:r>
        <w:rPr/>
        <w:t>разглядеть</w:t>
      </w:r>
      <w:r>
        <w:rPr>
          <w:spacing w:val="-16"/>
        </w:rPr>
        <w:t> </w:t>
      </w:r>
      <w:r>
        <w:rPr/>
        <w:t>их</w:t>
      </w:r>
      <w:r>
        <w:rPr>
          <w:spacing w:val="-16"/>
        </w:rPr>
        <w:t> </w:t>
      </w:r>
      <w:r>
        <w:rPr/>
        <w:t>тонкие</w:t>
      </w:r>
      <w:r>
        <w:rPr>
          <w:spacing w:val="-16"/>
        </w:rPr>
        <w:t> </w:t>
      </w:r>
      <w:r>
        <w:rPr/>
        <w:t>смысловые</w:t>
      </w:r>
      <w:r>
        <w:rPr>
          <w:spacing w:val="-16"/>
        </w:rPr>
        <w:t> </w:t>
      </w:r>
      <w:r>
        <w:rPr/>
        <w:t>различия</w:t>
      </w:r>
      <w:r>
        <w:rPr>
          <w:spacing w:val="-17"/>
        </w:rPr>
        <w:t> </w:t>
      </w:r>
      <w:r>
        <w:rPr/>
        <w:t>и</w:t>
      </w:r>
      <w:r>
        <w:rPr>
          <w:spacing w:val="-16"/>
        </w:rPr>
        <w:t> </w:t>
      </w:r>
      <w:r>
        <w:rPr/>
        <w:t>случаи</w:t>
      </w:r>
      <w:r>
        <w:rPr>
          <w:spacing w:val="-16"/>
        </w:rPr>
        <w:t> </w:t>
      </w:r>
      <w:r>
        <w:rPr/>
        <w:t>употребления. Для сравнения мы взяли словосочетание “</w:t>
      </w:r>
      <w:r>
        <w:rPr>
          <w:i/>
        </w:rPr>
        <w:t>oil drilling</w:t>
      </w:r>
      <w:r>
        <w:rPr/>
        <w:t>” (WORD 1) и “</w:t>
      </w:r>
      <w:r>
        <w:rPr>
          <w:i/>
        </w:rPr>
        <w:t>oil </w:t>
      </w:r>
      <w:r>
        <w:rPr>
          <w:i/>
        </w:rPr>
        <w:t>development</w:t>
      </w:r>
      <w:r>
        <w:rPr/>
        <w:t>” (WORD</w:t>
      </w:r>
      <w:r>
        <w:rPr>
          <w:spacing w:val="-1"/>
        </w:rPr>
        <w:t> </w:t>
      </w:r>
      <w:r>
        <w:rPr/>
        <w:t>2).</w:t>
      </w:r>
    </w:p>
    <w:p>
      <w:pPr>
        <w:spacing w:after="0"/>
        <w:sectPr>
          <w:footerReference w:type="default" r:id="rId104"/>
          <w:pgSz w:w="8230" w:h="11910"/>
          <w:pgMar w:footer="552" w:header="0" w:top="860" w:bottom="740" w:left="540" w:right="580"/>
          <w:pgNumType w:start="112"/>
        </w:sectPr>
      </w:pPr>
    </w:p>
    <w:p>
      <w:pPr>
        <w:spacing w:before="89"/>
        <w:ind w:left="455" w:right="0" w:firstLine="0"/>
        <w:jc w:val="both"/>
        <w:rPr>
          <w:sz w:val="19"/>
        </w:rPr>
      </w:pPr>
      <w:r>
        <w:rPr>
          <w:i/>
          <w:sz w:val="19"/>
        </w:rPr>
        <w:t>Таблица</w:t>
      </w:r>
      <w:r>
        <w:rPr>
          <w:b/>
          <w:sz w:val="19"/>
        </w:rPr>
        <w:t>. </w:t>
      </w:r>
      <w:r>
        <w:rPr>
          <w:sz w:val="19"/>
        </w:rPr>
        <w:t>Частота словоупотреблений терминологических словосочетаний</w:t>
      </w:r>
    </w:p>
    <w:p>
      <w:pPr>
        <w:pStyle w:val="BodyText"/>
        <w:spacing w:before="4"/>
        <w:ind w:left="0" w:firstLine="0"/>
        <w:jc w:val="left"/>
        <w:rPr>
          <w:sz w:val="8"/>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9"/>
        <w:gridCol w:w="1476"/>
        <w:gridCol w:w="830"/>
        <w:gridCol w:w="830"/>
        <w:gridCol w:w="1548"/>
        <w:gridCol w:w="1263"/>
      </w:tblGrid>
      <w:tr>
        <w:trPr>
          <w:trHeight w:val="223" w:hRule="atLeast"/>
        </w:trPr>
        <w:tc>
          <w:tcPr>
            <w:tcW w:w="559" w:type="dxa"/>
            <w:shd w:val="clear" w:color="auto" w:fill="5A5A5A"/>
          </w:tcPr>
          <w:p>
            <w:pPr>
              <w:pStyle w:val="TableParagraph"/>
              <w:ind w:left="0"/>
              <w:rPr>
                <w:sz w:val="14"/>
              </w:rPr>
            </w:pPr>
          </w:p>
        </w:tc>
        <w:tc>
          <w:tcPr>
            <w:tcW w:w="1476" w:type="dxa"/>
            <w:shd w:val="clear" w:color="auto" w:fill="5A5A5A"/>
          </w:tcPr>
          <w:p>
            <w:pPr>
              <w:pStyle w:val="TableParagraph"/>
              <w:spacing w:line="197" w:lineRule="exact" w:before="6"/>
              <w:ind w:left="461"/>
              <w:rPr>
                <w:sz w:val="18"/>
              </w:rPr>
            </w:pPr>
            <w:r>
              <w:rPr>
                <w:color w:val="FFFFFF"/>
                <w:sz w:val="18"/>
              </w:rPr>
              <w:t>WORD</w:t>
            </w:r>
          </w:p>
        </w:tc>
        <w:tc>
          <w:tcPr>
            <w:tcW w:w="830" w:type="dxa"/>
            <w:shd w:val="clear" w:color="auto" w:fill="5A5A5A"/>
          </w:tcPr>
          <w:p>
            <w:pPr>
              <w:pStyle w:val="TableParagraph"/>
              <w:spacing w:line="197" w:lineRule="exact" w:before="6"/>
              <w:ind w:left="0" w:right="269"/>
              <w:jc w:val="right"/>
              <w:rPr>
                <w:sz w:val="18"/>
              </w:rPr>
            </w:pPr>
            <w:r>
              <w:rPr>
                <w:color w:val="FFFFFF"/>
                <w:sz w:val="18"/>
              </w:rPr>
              <w:t>W1</w:t>
            </w:r>
          </w:p>
        </w:tc>
        <w:tc>
          <w:tcPr>
            <w:tcW w:w="830" w:type="dxa"/>
            <w:shd w:val="clear" w:color="auto" w:fill="5A5A5A"/>
          </w:tcPr>
          <w:p>
            <w:pPr>
              <w:pStyle w:val="TableParagraph"/>
              <w:spacing w:line="197" w:lineRule="exact" w:before="6"/>
              <w:ind w:left="263" w:right="252"/>
              <w:jc w:val="center"/>
              <w:rPr>
                <w:sz w:val="18"/>
              </w:rPr>
            </w:pPr>
            <w:r>
              <w:rPr>
                <w:color w:val="FFFFFF"/>
                <w:sz w:val="18"/>
              </w:rPr>
              <w:t>W2</w:t>
            </w:r>
          </w:p>
        </w:tc>
        <w:tc>
          <w:tcPr>
            <w:tcW w:w="1548" w:type="dxa"/>
            <w:shd w:val="clear" w:color="auto" w:fill="5A5A5A"/>
          </w:tcPr>
          <w:p>
            <w:pPr>
              <w:pStyle w:val="TableParagraph"/>
              <w:spacing w:line="197" w:lineRule="exact" w:before="6"/>
              <w:ind w:left="467" w:right="455"/>
              <w:jc w:val="center"/>
              <w:rPr>
                <w:sz w:val="18"/>
              </w:rPr>
            </w:pPr>
            <w:r>
              <w:rPr>
                <w:color w:val="FFFFFF"/>
                <w:sz w:val="18"/>
              </w:rPr>
              <w:t>W1/W2</w:t>
            </w:r>
          </w:p>
        </w:tc>
        <w:tc>
          <w:tcPr>
            <w:tcW w:w="1263" w:type="dxa"/>
            <w:shd w:val="clear" w:color="auto" w:fill="5A5A5A"/>
          </w:tcPr>
          <w:p>
            <w:pPr>
              <w:pStyle w:val="TableParagraph"/>
              <w:spacing w:line="197" w:lineRule="exact" w:before="6"/>
              <w:ind w:left="319" w:right="307"/>
              <w:jc w:val="center"/>
              <w:rPr>
                <w:sz w:val="18"/>
              </w:rPr>
            </w:pPr>
            <w:r>
              <w:rPr>
                <w:color w:val="FFFFFF"/>
                <w:sz w:val="18"/>
              </w:rPr>
              <w:t>SCORE</w:t>
            </w:r>
          </w:p>
        </w:tc>
      </w:tr>
      <w:tr>
        <w:trPr>
          <w:trHeight w:val="223" w:hRule="atLeast"/>
        </w:trPr>
        <w:tc>
          <w:tcPr>
            <w:tcW w:w="559" w:type="dxa"/>
          </w:tcPr>
          <w:p>
            <w:pPr>
              <w:pStyle w:val="TableParagraph"/>
              <w:spacing w:line="197" w:lineRule="exact" w:before="6"/>
              <w:ind w:left="11"/>
              <w:jc w:val="center"/>
              <w:rPr>
                <w:sz w:val="18"/>
              </w:rPr>
            </w:pPr>
            <w:r>
              <w:rPr>
                <w:sz w:val="18"/>
              </w:rPr>
              <w:t>1</w:t>
            </w:r>
          </w:p>
        </w:tc>
        <w:tc>
          <w:tcPr>
            <w:tcW w:w="1476" w:type="dxa"/>
          </w:tcPr>
          <w:p>
            <w:pPr>
              <w:pStyle w:val="TableParagraph"/>
              <w:spacing w:line="197" w:lineRule="exact" w:before="6"/>
              <w:ind w:left="614" w:right="506"/>
              <w:jc w:val="center"/>
              <w:rPr>
                <w:sz w:val="18"/>
              </w:rPr>
            </w:pPr>
            <w:r>
              <w:rPr>
                <w:sz w:val="18"/>
              </w:rPr>
              <w:t>OIL</w:t>
            </w:r>
          </w:p>
        </w:tc>
        <w:tc>
          <w:tcPr>
            <w:tcW w:w="830" w:type="dxa"/>
          </w:tcPr>
          <w:p>
            <w:pPr>
              <w:pStyle w:val="TableParagraph"/>
              <w:spacing w:line="197" w:lineRule="exact" w:before="6"/>
              <w:ind w:left="0" w:right="309"/>
              <w:jc w:val="right"/>
              <w:rPr>
                <w:sz w:val="18"/>
              </w:rPr>
            </w:pPr>
            <w:r>
              <w:rPr>
                <w:sz w:val="18"/>
              </w:rPr>
              <w:t>27</w:t>
            </w:r>
          </w:p>
        </w:tc>
        <w:tc>
          <w:tcPr>
            <w:tcW w:w="830" w:type="dxa"/>
          </w:tcPr>
          <w:p>
            <w:pPr>
              <w:pStyle w:val="TableParagraph"/>
              <w:spacing w:line="197" w:lineRule="exact" w:before="6"/>
              <w:ind w:left="11"/>
              <w:jc w:val="center"/>
              <w:rPr>
                <w:sz w:val="18"/>
              </w:rPr>
            </w:pPr>
            <w:r>
              <w:rPr>
                <w:sz w:val="18"/>
              </w:rPr>
              <w:t>7</w:t>
            </w:r>
          </w:p>
        </w:tc>
        <w:tc>
          <w:tcPr>
            <w:tcW w:w="1548" w:type="dxa"/>
          </w:tcPr>
          <w:p>
            <w:pPr>
              <w:pStyle w:val="TableParagraph"/>
              <w:spacing w:line="197" w:lineRule="exact" w:before="6"/>
              <w:ind w:left="466" w:right="455"/>
              <w:jc w:val="center"/>
              <w:rPr>
                <w:sz w:val="18"/>
              </w:rPr>
            </w:pPr>
            <w:r>
              <w:rPr>
                <w:sz w:val="18"/>
              </w:rPr>
              <w:t>3.9</w:t>
            </w:r>
          </w:p>
        </w:tc>
        <w:tc>
          <w:tcPr>
            <w:tcW w:w="1263" w:type="dxa"/>
          </w:tcPr>
          <w:p>
            <w:pPr>
              <w:pStyle w:val="TableParagraph"/>
              <w:spacing w:line="197" w:lineRule="exact" w:before="6"/>
              <w:ind w:left="319" w:right="307"/>
              <w:jc w:val="center"/>
              <w:rPr>
                <w:sz w:val="18"/>
              </w:rPr>
            </w:pPr>
            <w:r>
              <w:rPr>
                <w:sz w:val="18"/>
              </w:rPr>
              <w:t>1.0</w:t>
            </w:r>
          </w:p>
        </w:tc>
      </w:tr>
      <w:tr>
        <w:trPr>
          <w:trHeight w:val="223" w:hRule="atLeast"/>
        </w:trPr>
        <w:tc>
          <w:tcPr>
            <w:tcW w:w="559" w:type="dxa"/>
          </w:tcPr>
          <w:p>
            <w:pPr>
              <w:pStyle w:val="TableParagraph"/>
              <w:spacing w:line="197" w:lineRule="exact" w:before="6"/>
              <w:ind w:left="167" w:right="156"/>
              <w:jc w:val="center"/>
              <w:rPr>
                <w:sz w:val="18"/>
              </w:rPr>
            </w:pPr>
            <w:r>
              <w:rPr>
                <w:sz w:val="18"/>
              </w:rPr>
              <w:t>11</w:t>
            </w:r>
          </w:p>
        </w:tc>
        <w:tc>
          <w:tcPr>
            <w:tcW w:w="1476" w:type="dxa"/>
          </w:tcPr>
          <w:p>
            <w:pPr>
              <w:pStyle w:val="TableParagraph"/>
              <w:spacing w:line="197" w:lineRule="exact" w:before="6"/>
              <w:ind w:left="446"/>
              <w:rPr>
                <w:sz w:val="18"/>
              </w:rPr>
            </w:pPr>
            <w:r>
              <w:rPr>
                <w:sz w:val="18"/>
              </w:rPr>
              <w:t>ARCTIC</w:t>
            </w:r>
          </w:p>
        </w:tc>
        <w:tc>
          <w:tcPr>
            <w:tcW w:w="830" w:type="dxa"/>
          </w:tcPr>
          <w:p>
            <w:pPr>
              <w:pStyle w:val="TableParagraph"/>
              <w:spacing w:line="197" w:lineRule="exact" w:before="6"/>
              <w:ind w:left="11"/>
              <w:jc w:val="center"/>
              <w:rPr>
                <w:sz w:val="18"/>
              </w:rPr>
            </w:pPr>
            <w:r>
              <w:rPr>
                <w:sz w:val="18"/>
              </w:rPr>
              <w:t>3</w:t>
            </w:r>
          </w:p>
        </w:tc>
        <w:tc>
          <w:tcPr>
            <w:tcW w:w="830" w:type="dxa"/>
          </w:tcPr>
          <w:p>
            <w:pPr>
              <w:pStyle w:val="TableParagraph"/>
              <w:spacing w:line="197" w:lineRule="exact" w:before="6"/>
              <w:ind w:left="11"/>
              <w:jc w:val="center"/>
              <w:rPr>
                <w:sz w:val="18"/>
              </w:rPr>
            </w:pPr>
            <w:r>
              <w:rPr>
                <w:sz w:val="18"/>
              </w:rPr>
              <w:t>0</w:t>
            </w:r>
          </w:p>
        </w:tc>
        <w:tc>
          <w:tcPr>
            <w:tcW w:w="1548" w:type="dxa"/>
          </w:tcPr>
          <w:p>
            <w:pPr>
              <w:pStyle w:val="TableParagraph"/>
              <w:spacing w:line="197" w:lineRule="exact" w:before="6"/>
              <w:ind w:left="466" w:right="455"/>
              <w:jc w:val="center"/>
              <w:rPr>
                <w:sz w:val="18"/>
              </w:rPr>
            </w:pPr>
            <w:r>
              <w:rPr>
                <w:sz w:val="18"/>
              </w:rPr>
              <w:t>6.0</w:t>
            </w:r>
          </w:p>
        </w:tc>
        <w:tc>
          <w:tcPr>
            <w:tcW w:w="1263" w:type="dxa"/>
          </w:tcPr>
          <w:p>
            <w:pPr>
              <w:pStyle w:val="TableParagraph"/>
              <w:spacing w:line="197" w:lineRule="exact" w:before="6"/>
              <w:ind w:left="319" w:right="307"/>
              <w:jc w:val="center"/>
              <w:rPr>
                <w:sz w:val="18"/>
              </w:rPr>
            </w:pPr>
            <w:r>
              <w:rPr>
                <w:sz w:val="18"/>
              </w:rPr>
              <w:t>1.6</w:t>
            </w:r>
          </w:p>
        </w:tc>
      </w:tr>
      <w:tr>
        <w:trPr>
          <w:trHeight w:val="223" w:hRule="atLeast"/>
        </w:trPr>
        <w:tc>
          <w:tcPr>
            <w:tcW w:w="559" w:type="dxa"/>
          </w:tcPr>
          <w:p>
            <w:pPr>
              <w:pStyle w:val="TableParagraph"/>
              <w:spacing w:line="197" w:lineRule="exact" w:before="6"/>
              <w:ind w:left="167" w:right="156"/>
              <w:jc w:val="center"/>
              <w:rPr>
                <w:sz w:val="18"/>
              </w:rPr>
            </w:pPr>
            <w:r>
              <w:rPr>
                <w:sz w:val="18"/>
              </w:rPr>
              <w:t>12</w:t>
            </w:r>
          </w:p>
        </w:tc>
        <w:tc>
          <w:tcPr>
            <w:tcW w:w="1476" w:type="dxa"/>
          </w:tcPr>
          <w:p>
            <w:pPr>
              <w:pStyle w:val="TableParagraph"/>
              <w:spacing w:line="197" w:lineRule="exact" w:before="6"/>
              <w:ind w:left="446"/>
              <w:rPr>
                <w:sz w:val="18"/>
              </w:rPr>
            </w:pPr>
            <w:r>
              <w:rPr>
                <w:sz w:val="18"/>
              </w:rPr>
              <w:t>MINING</w:t>
            </w:r>
          </w:p>
        </w:tc>
        <w:tc>
          <w:tcPr>
            <w:tcW w:w="830" w:type="dxa"/>
          </w:tcPr>
          <w:p>
            <w:pPr>
              <w:pStyle w:val="TableParagraph"/>
              <w:spacing w:line="197" w:lineRule="exact" w:before="6"/>
              <w:ind w:left="11"/>
              <w:jc w:val="center"/>
              <w:rPr>
                <w:sz w:val="18"/>
              </w:rPr>
            </w:pPr>
            <w:r>
              <w:rPr>
                <w:sz w:val="18"/>
              </w:rPr>
              <w:t>3</w:t>
            </w:r>
          </w:p>
        </w:tc>
        <w:tc>
          <w:tcPr>
            <w:tcW w:w="830" w:type="dxa"/>
          </w:tcPr>
          <w:p>
            <w:pPr>
              <w:pStyle w:val="TableParagraph"/>
              <w:spacing w:line="197" w:lineRule="exact" w:before="6"/>
              <w:ind w:left="11"/>
              <w:jc w:val="center"/>
              <w:rPr>
                <w:sz w:val="18"/>
              </w:rPr>
            </w:pPr>
            <w:r>
              <w:rPr>
                <w:sz w:val="18"/>
              </w:rPr>
              <w:t>1</w:t>
            </w:r>
          </w:p>
        </w:tc>
        <w:tc>
          <w:tcPr>
            <w:tcW w:w="1548" w:type="dxa"/>
          </w:tcPr>
          <w:p>
            <w:pPr>
              <w:pStyle w:val="TableParagraph"/>
              <w:spacing w:line="197" w:lineRule="exact" w:before="6"/>
              <w:ind w:left="466" w:right="455"/>
              <w:jc w:val="center"/>
              <w:rPr>
                <w:sz w:val="18"/>
              </w:rPr>
            </w:pPr>
            <w:r>
              <w:rPr>
                <w:sz w:val="18"/>
              </w:rPr>
              <w:t>3.0</w:t>
            </w:r>
          </w:p>
        </w:tc>
        <w:tc>
          <w:tcPr>
            <w:tcW w:w="1263" w:type="dxa"/>
          </w:tcPr>
          <w:p>
            <w:pPr>
              <w:pStyle w:val="TableParagraph"/>
              <w:spacing w:line="197" w:lineRule="exact" w:before="6"/>
              <w:ind w:left="319" w:right="307"/>
              <w:jc w:val="center"/>
              <w:rPr>
                <w:sz w:val="18"/>
              </w:rPr>
            </w:pPr>
            <w:r>
              <w:rPr>
                <w:sz w:val="18"/>
              </w:rPr>
              <w:t>0.8</w:t>
            </w:r>
          </w:p>
        </w:tc>
      </w:tr>
      <w:tr>
        <w:trPr>
          <w:trHeight w:val="223" w:hRule="atLeast"/>
        </w:trPr>
        <w:tc>
          <w:tcPr>
            <w:tcW w:w="559" w:type="dxa"/>
          </w:tcPr>
          <w:p>
            <w:pPr>
              <w:pStyle w:val="TableParagraph"/>
              <w:spacing w:line="197" w:lineRule="exact" w:before="6"/>
              <w:ind w:left="167" w:right="156"/>
              <w:jc w:val="center"/>
              <w:rPr>
                <w:sz w:val="18"/>
              </w:rPr>
            </w:pPr>
            <w:r>
              <w:rPr>
                <w:sz w:val="18"/>
              </w:rPr>
              <w:t>13</w:t>
            </w:r>
          </w:p>
        </w:tc>
        <w:tc>
          <w:tcPr>
            <w:tcW w:w="1476" w:type="dxa"/>
          </w:tcPr>
          <w:p>
            <w:pPr>
              <w:pStyle w:val="TableParagraph"/>
              <w:spacing w:line="197" w:lineRule="exact" w:before="6"/>
              <w:ind w:left="607" w:right="506"/>
              <w:jc w:val="center"/>
              <w:rPr>
                <w:sz w:val="18"/>
              </w:rPr>
            </w:pPr>
            <w:r>
              <w:rPr>
                <w:sz w:val="18"/>
              </w:rPr>
              <w:t>IS</w:t>
            </w:r>
          </w:p>
        </w:tc>
        <w:tc>
          <w:tcPr>
            <w:tcW w:w="830" w:type="dxa"/>
          </w:tcPr>
          <w:p>
            <w:pPr>
              <w:pStyle w:val="TableParagraph"/>
              <w:spacing w:line="197" w:lineRule="exact" w:before="6"/>
              <w:ind w:left="11"/>
              <w:jc w:val="center"/>
              <w:rPr>
                <w:sz w:val="18"/>
              </w:rPr>
            </w:pPr>
            <w:r>
              <w:rPr>
                <w:sz w:val="18"/>
              </w:rPr>
              <w:t>3</w:t>
            </w:r>
          </w:p>
        </w:tc>
        <w:tc>
          <w:tcPr>
            <w:tcW w:w="830" w:type="dxa"/>
          </w:tcPr>
          <w:p>
            <w:pPr>
              <w:pStyle w:val="TableParagraph"/>
              <w:spacing w:line="197" w:lineRule="exact" w:before="6"/>
              <w:ind w:left="11"/>
              <w:jc w:val="center"/>
              <w:rPr>
                <w:sz w:val="18"/>
              </w:rPr>
            </w:pPr>
            <w:r>
              <w:rPr>
                <w:sz w:val="18"/>
              </w:rPr>
              <w:t>1</w:t>
            </w:r>
          </w:p>
        </w:tc>
        <w:tc>
          <w:tcPr>
            <w:tcW w:w="1548" w:type="dxa"/>
          </w:tcPr>
          <w:p>
            <w:pPr>
              <w:pStyle w:val="TableParagraph"/>
              <w:spacing w:line="197" w:lineRule="exact" w:before="6"/>
              <w:ind w:left="466" w:right="455"/>
              <w:jc w:val="center"/>
              <w:rPr>
                <w:sz w:val="18"/>
              </w:rPr>
            </w:pPr>
            <w:r>
              <w:rPr>
                <w:sz w:val="18"/>
              </w:rPr>
              <w:t>3.0</w:t>
            </w:r>
          </w:p>
        </w:tc>
        <w:tc>
          <w:tcPr>
            <w:tcW w:w="1263" w:type="dxa"/>
          </w:tcPr>
          <w:p>
            <w:pPr>
              <w:pStyle w:val="TableParagraph"/>
              <w:spacing w:line="197" w:lineRule="exact" w:before="6"/>
              <w:ind w:left="319" w:right="307"/>
              <w:jc w:val="center"/>
              <w:rPr>
                <w:sz w:val="18"/>
              </w:rPr>
            </w:pPr>
            <w:r>
              <w:rPr>
                <w:sz w:val="18"/>
              </w:rPr>
              <w:t>0.8</w:t>
            </w:r>
          </w:p>
        </w:tc>
      </w:tr>
      <w:tr>
        <w:trPr>
          <w:trHeight w:val="223" w:hRule="atLeast"/>
        </w:trPr>
        <w:tc>
          <w:tcPr>
            <w:tcW w:w="559" w:type="dxa"/>
            <w:shd w:val="clear" w:color="auto" w:fill="B8B8B8"/>
          </w:tcPr>
          <w:p>
            <w:pPr>
              <w:pStyle w:val="TableParagraph"/>
              <w:spacing w:line="197" w:lineRule="exact" w:before="6"/>
              <w:ind w:left="167" w:right="156"/>
              <w:jc w:val="center"/>
              <w:rPr>
                <w:sz w:val="18"/>
              </w:rPr>
            </w:pPr>
            <w:r>
              <w:rPr>
                <w:sz w:val="18"/>
              </w:rPr>
              <w:t>14</w:t>
            </w:r>
          </w:p>
        </w:tc>
        <w:tc>
          <w:tcPr>
            <w:tcW w:w="1476" w:type="dxa"/>
            <w:shd w:val="clear" w:color="auto" w:fill="B8B8B8"/>
          </w:tcPr>
          <w:p>
            <w:pPr>
              <w:pStyle w:val="TableParagraph"/>
              <w:spacing w:line="197" w:lineRule="exact" w:before="6"/>
              <w:ind w:left="607" w:right="506"/>
              <w:jc w:val="center"/>
              <w:rPr>
                <w:sz w:val="18"/>
              </w:rPr>
            </w:pPr>
            <w:r>
              <w:rPr>
                <w:sz w:val="18"/>
              </w:rPr>
              <w:t>ON</w:t>
            </w:r>
          </w:p>
        </w:tc>
        <w:tc>
          <w:tcPr>
            <w:tcW w:w="830" w:type="dxa"/>
            <w:shd w:val="clear" w:color="auto" w:fill="B8B8B8"/>
          </w:tcPr>
          <w:p>
            <w:pPr>
              <w:pStyle w:val="TableParagraph"/>
              <w:spacing w:line="197" w:lineRule="exact" w:before="6"/>
              <w:ind w:left="11"/>
              <w:jc w:val="center"/>
              <w:rPr>
                <w:sz w:val="18"/>
              </w:rPr>
            </w:pPr>
            <w:r>
              <w:rPr>
                <w:sz w:val="18"/>
              </w:rPr>
              <w:t>3</w:t>
            </w:r>
          </w:p>
        </w:tc>
        <w:tc>
          <w:tcPr>
            <w:tcW w:w="830" w:type="dxa"/>
            <w:shd w:val="clear" w:color="auto" w:fill="B8B8B8"/>
          </w:tcPr>
          <w:p>
            <w:pPr>
              <w:pStyle w:val="TableParagraph"/>
              <w:spacing w:line="197" w:lineRule="exact" w:before="6"/>
              <w:ind w:left="11"/>
              <w:jc w:val="center"/>
              <w:rPr>
                <w:sz w:val="18"/>
              </w:rPr>
            </w:pPr>
            <w:r>
              <w:rPr>
                <w:sz w:val="18"/>
              </w:rPr>
              <w:t>2</w:t>
            </w:r>
          </w:p>
        </w:tc>
        <w:tc>
          <w:tcPr>
            <w:tcW w:w="1548" w:type="dxa"/>
            <w:shd w:val="clear" w:color="auto" w:fill="B8B8B8"/>
          </w:tcPr>
          <w:p>
            <w:pPr>
              <w:pStyle w:val="TableParagraph"/>
              <w:spacing w:line="197" w:lineRule="exact" w:before="6"/>
              <w:ind w:left="466" w:right="455"/>
              <w:jc w:val="center"/>
              <w:rPr>
                <w:sz w:val="18"/>
              </w:rPr>
            </w:pPr>
            <w:r>
              <w:rPr>
                <w:sz w:val="18"/>
              </w:rPr>
              <w:t>1.5</w:t>
            </w:r>
          </w:p>
        </w:tc>
        <w:tc>
          <w:tcPr>
            <w:tcW w:w="1263" w:type="dxa"/>
            <w:shd w:val="clear" w:color="auto" w:fill="B8B8B8"/>
          </w:tcPr>
          <w:p>
            <w:pPr>
              <w:pStyle w:val="TableParagraph"/>
              <w:spacing w:line="197" w:lineRule="exact" w:before="6"/>
              <w:ind w:left="319" w:right="307"/>
              <w:jc w:val="center"/>
              <w:rPr>
                <w:sz w:val="18"/>
              </w:rPr>
            </w:pPr>
            <w:r>
              <w:rPr>
                <w:sz w:val="18"/>
              </w:rPr>
              <w:t>0.4</w:t>
            </w:r>
          </w:p>
        </w:tc>
      </w:tr>
    </w:tbl>
    <w:p>
      <w:pPr>
        <w:pStyle w:val="BodyText"/>
        <w:spacing w:line="237" w:lineRule="auto" w:before="134"/>
        <w:ind w:left="197" w:right="375"/>
      </w:pPr>
      <w:r>
        <w:rPr>
          <w:spacing w:val="-3"/>
        </w:rPr>
        <w:t>Как</w:t>
      </w:r>
      <w:r>
        <w:rPr>
          <w:spacing w:val="-13"/>
        </w:rPr>
        <w:t> </w:t>
      </w:r>
      <w:r>
        <w:rPr/>
        <w:t>видно</w:t>
      </w:r>
      <w:r>
        <w:rPr>
          <w:spacing w:val="-14"/>
        </w:rPr>
        <w:t> </w:t>
      </w:r>
      <w:r>
        <w:rPr/>
        <w:t>из</w:t>
      </w:r>
      <w:r>
        <w:rPr>
          <w:spacing w:val="-13"/>
        </w:rPr>
        <w:t> </w:t>
      </w:r>
      <w:r>
        <w:rPr>
          <w:spacing w:val="-3"/>
        </w:rPr>
        <w:t>табл.,</w:t>
      </w:r>
      <w:r>
        <w:rPr>
          <w:spacing w:val="-13"/>
        </w:rPr>
        <w:t> </w:t>
      </w:r>
      <w:r>
        <w:rPr/>
        <w:t>словосочетание</w:t>
      </w:r>
      <w:r>
        <w:rPr>
          <w:spacing w:val="-13"/>
        </w:rPr>
        <w:t> </w:t>
      </w:r>
      <w:r>
        <w:rPr/>
        <w:t>“</w:t>
      </w:r>
      <w:r>
        <w:rPr>
          <w:i/>
        </w:rPr>
        <w:t>oil</w:t>
      </w:r>
      <w:r>
        <w:rPr>
          <w:i/>
          <w:spacing w:val="-13"/>
        </w:rPr>
        <w:t> </w:t>
      </w:r>
      <w:r>
        <w:rPr>
          <w:i/>
        </w:rPr>
        <w:t>drilling</w:t>
      </w:r>
      <w:r>
        <w:rPr/>
        <w:t>”</w:t>
      </w:r>
      <w:r>
        <w:rPr>
          <w:spacing w:val="-13"/>
        </w:rPr>
        <w:t> </w:t>
      </w:r>
      <w:r>
        <w:rPr>
          <w:spacing w:val="-3"/>
        </w:rPr>
        <w:t>гораздо</w:t>
      </w:r>
      <w:r>
        <w:rPr>
          <w:spacing w:val="-13"/>
        </w:rPr>
        <w:t> </w:t>
      </w:r>
      <w:r>
        <w:rPr>
          <w:spacing w:val="-3"/>
        </w:rPr>
        <w:t>более</w:t>
      </w:r>
      <w:r>
        <w:rPr>
          <w:spacing w:val="-13"/>
        </w:rPr>
        <w:t> </w:t>
      </w:r>
      <w:r>
        <w:rPr>
          <w:spacing w:val="-3"/>
        </w:rPr>
        <w:t>употре- </w:t>
      </w:r>
      <w:r>
        <w:rPr/>
        <w:t>бительное</w:t>
      </w:r>
      <w:r>
        <w:rPr>
          <w:spacing w:val="-16"/>
        </w:rPr>
        <w:t> </w:t>
      </w:r>
      <w:r>
        <w:rPr/>
        <w:t>(W1-27</w:t>
      </w:r>
      <w:r>
        <w:rPr>
          <w:spacing w:val="-16"/>
        </w:rPr>
        <w:t> </w:t>
      </w:r>
      <w:r>
        <w:rPr/>
        <w:t>словоупотреблений)</w:t>
      </w:r>
      <w:r>
        <w:rPr>
          <w:spacing w:val="-16"/>
        </w:rPr>
        <w:t> </w:t>
      </w:r>
      <w:r>
        <w:rPr/>
        <w:t>и</w:t>
      </w:r>
      <w:r>
        <w:rPr>
          <w:spacing w:val="-16"/>
        </w:rPr>
        <w:t> </w:t>
      </w:r>
      <w:r>
        <w:rPr/>
        <w:t>соответственно</w:t>
      </w:r>
      <w:r>
        <w:rPr>
          <w:spacing w:val="-16"/>
        </w:rPr>
        <w:t> </w:t>
      </w:r>
      <w:r>
        <w:rPr/>
        <w:t>в</w:t>
      </w:r>
      <w:r>
        <w:rPr>
          <w:spacing w:val="-16"/>
        </w:rPr>
        <w:t> </w:t>
      </w:r>
      <w:r>
        <w:rPr/>
        <w:t>определенном ряде</w:t>
      </w:r>
      <w:r>
        <w:rPr>
          <w:spacing w:val="-12"/>
        </w:rPr>
        <w:t> </w:t>
      </w:r>
      <w:r>
        <w:rPr/>
        <w:t>случаев</w:t>
      </w:r>
      <w:r>
        <w:rPr>
          <w:spacing w:val="-11"/>
        </w:rPr>
        <w:t> </w:t>
      </w:r>
      <w:r>
        <w:rPr/>
        <w:t>именно</w:t>
      </w:r>
      <w:r>
        <w:rPr>
          <w:spacing w:val="-12"/>
        </w:rPr>
        <w:t> </w:t>
      </w:r>
      <w:r>
        <w:rPr/>
        <w:t>этот</w:t>
      </w:r>
      <w:r>
        <w:rPr>
          <w:spacing w:val="-11"/>
        </w:rPr>
        <w:t> </w:t>
      </w:r>
      <w:r>
        <w:rPr/>
        <w:t>вариант</w:t>
      </w:r>
      <w:r>
        <w:rPr>
          <w:spacing w:val="-11"/>
        </w:rPr>
        <w:t> </w:t>
      </w:r>
      <w:r>
        <w:rPr>
          <w:spacing w:val="-4"/>
        </w:rPr>
        <w:t>подходит</w:t>
      </w:r>
      <w:r>
        <w:rPr>
          <w:spacing w:val="-12"/>
        </w:rPr>
        <w:t> </w:t>
      </w:r>
      <w:r>
        <w:rPr/>
        <w:t>в</w:t>
      </w:r>
      <w:r>
        <w:rPr>
          <w:spacing w:val="-11"/>
        </w:rPr>
        <w:t> </w:t>
      </w:r>
      <w:r>
        <w:rPr/>
        <w:t>качестве</w:t>
      </w:r>
      <w:r>
        <w:rPr>
          <w:spacing w:val="-11"/>
        </w:rPr>
        <w:t> </w:t>
      </w:r>
      <w:r>
        <w:rPr/>
        <w:t>перевода</w:t>
      </w:r>
      <w:r>
        <w:rPr>
          <w:spacing w:val="-12"/>
        </w:rPr>
        <w:t> </w:t>
      </w:r>
      <w:r>
        <w:rPr/>
        <w:t>словосо- четания «</w:t>
      </w:r>
      <w:r>
        <w:rPr>
          <w:i/>
        </w:rPr>
        <w:t>бурение нефти</w:t>
      </w:r>
      <w:r>
        <w:rPr/>
        <w:t>» на английский язык. По мнению </w:t>
      </w:r>
      <w:r>
        <w:rPr>
          <w:spacing w:val="-6"/>
        </w:rPr>
        <w:t>Г.В. </w:t>
      </w:r>
      <w:r>
        <w:rPr/>
        <w:t>Чернова, существуют</w:t>
      </w:r>
      <w:r>
        <w:rPr>
          <w:spacing w:val="-17"/>
        </w:rPr>
        <w:t> </w:t>
      </w:r>
      <w:r>
        <w:rPr/>
        <w:t>следующие</w:t>
      </w:r>
      <w:r>
        <w:rPr>
          <w:spacing w:val="-16"/>
        </w:rPr>
        <w:t> </w:t>
      </w:r>
      <w:r>
        <w:rPr/>
        <w:t>причины</w:t>
      </w:r>
      <w:r>
        <w:rPr>
          <w:spacing w:val="-17"/>
        </w:rPr>
        <w:t> </w:t>
      </w:r>
      <w:r>
        <w:rPr/>
        <w:t>вариативности:</w:t>
      </w:r>
      <w:r>
        <w:rPr>
          <w:spacing w:val="-16"/>
        </w:rPr>
        <w:t> </w:t>
      </w:r>
      <w:r>
        <w:rPr/>
        <w:t>1)</w:t>
      </w:r>
      <w:r>
        <w:rPr>
          <w:spacing w:val="-17"/>
        </w:rPr>
        <w:t> </w:t>
      </w:r>
      <w:r>
        <w:rPr/>
        <w:t>многозначность</w:t>
      </w:r>
      <w:r>
        <w:rPr>
          <w:spacing w:val="-16"/>
        </w:rPr>
        <w:t> </w:t>
      </w:r>
      <w:r>
        <w:rPr/>
        <w:t>лек- сических единиц и грамматических форм; 2) многозначность сочетаний слов во внетекстовом высказывании (если </w:t>
      </w:r>
      <w:r>
        <w:rPr>
          <w:spacing w:val="-3"/>
        </w:rPr>
        <w:t>только </w:t>
      </w:r>
      <w:r>
        <w:rPr/>
        <w:t>речь не идет о посло- </w:t>
      </w:r>
      <w:r>
        <w:rPr>
          <w:spacing w:val="4"/>
        </w:rPr>
        <w:t>вицах </w:t>
      </w:r>
      <w:r>
        <w:rPr/>
        <w:t>и </w:t>
      </w:r>
      <w:r>
        <w:rPr>
          <w:spacing w:val="4"/>
        </w:rPr>
        <w:t>афоризмах; </w:t>
      </w:r>
      <w:r>
        <w:rPr>
          <w:spacing w:val="2"/>
        </w:rPr>
        <w:t>3) </w:t>
      </w:r>
      <w:r>
        <w:rPr>
          <w:spacing w:val="4"/>
        </w:rPr>
        <w:t>отсутствие строгих критериев минимального </w:t>
      </w:r>
      <w:r>
        <w:rPr>
          <w:spacing w:val="-3"/>
        </w:rPr>
        <w:t>(необходимого</w:t>
      </w:r>
      <w:r>
        <w:rPr>
          <w:spacing w:val="-9"/>
        </w:rPr>
        <w:t> </w:t>
      </w:r>
      <w:r>
        <w:rPr/>
        <w:t>и</w:t>
      </w:r>
      <w:r>
        <w:rPr>
          <w:spacing w:val="-9"/>
        </w:rPr>
        <w:t> </w:t>
      </w:r>
      <w:r>
        <w:rPr/>
        <w:t>достаточного)</w:t>
      </w:r>
      <w:r>
        <w:rPr>
          <w:spacing w:val="-9"/>
        </w:rPr>
        <w:t> </w:t>
      </w:r>
      <w:r>
        <w:rPr>
          <w:spacing w:val="-3"/>
        </w:rPr>
        <w:t>контекста,</w:t>
      </w:r>
      <w:r>
        <w:rPr>
          <w:spacing w:val="-9"/>
        </w:rPr>
        <w:t> </w:t>
      </w:r>
      <w:r>
        <w:rPr>
          <w:spacing w:val="-4"/>
        </w:rPr>
        <w:t>который</w:t>
      </w:r>
      <w:r>
        <w:rPr>
          <w:spacing w:val="-9"/>
        </w:rPr>
        <w:t> </w:t>
      </w:r>
      <w:r>
        <w:rPr>
          <w:spacing w:val="-4"/>
        </w:rPr>
        <w:t>необходим</w:t>
      </w:r>
      <w:r>
        <w:rPr>
          <w:spacing w:val="-8"/>
        </w:rPr>
        <w:t> </w:t>
      </w:r>
      <w:r>
        <w:rPr/>
        <w:t>для</w:t>
      </w:r>
      <w:r>
        <w:rPr>
          <w:spacing w:val="-9"/>
        </w:rPr>
        <w:t> </w:t>
      </w:r>
      <w:r>
        <w:rPr/>
        <w:t>снятия многозначности;</w:t>
      </w:r>
      <w:r>
        <w:rPr>
          <w:spacing w:val="-7"/>
        </w:rPr>
        <w:t> </w:t>
      </w:r>
      <w:r>
        <w:rPr/>
        <w:t>4)</w:t>
      </w:r>
      <w:r>
        <w:rPr>
          <w:spacing w:val="-7"/>
        </w:rPr>
        <w:t> </w:t>
      </w:r>
      <w:r>
        <w:rPr/>
        <w:t>неоднозначность</w:t>
      </w:r>
      <w:r>
        <w:rPr>
          <w:spacing w:val="-6"/>
        </w:rPr>
        <w:t> </w:t>
      </w:r>
      <w:r>
        <w:rPr/>
        <w:t>понимания</w:t>
      </w:r>
      <w:r>
        <w:rPr>
          <w:spacing w:val="-7"/>
        </w:rPr>
        <w:t> </w:t>
      </w:r>
      <w:r>
        <w:rPr/>
        <w:t>связана</w:t>
      </w:r>
      <w:r>
        <w:rPr>
          <w:spacing w:val="-7"/>
        </w:rPr>
        <w:t> </w:t>
      </w:r>
      <w:r>
        <w:rPr/>
        <w:t>также</w:t>
      </w:r>
      <w:r>
        <w:rPr>
          <w:spacing w:val="-6"/>
        </w:rPr>
        <w:t> </w:t>
      </w:r>
      <w:r>
        <w:rPr/>
        <w:t>с</w:t>
      </w:r>
      <w:r>
        <w:rPr>
          <w:spacing w:val="-7"/>
        </w:rPr>
        <w:t> </w:t>
      </w:r>
      <w:r>
        <w:rPr/>
        <w:t>неодно- </w:t>
      </w:r>
      <w:r>
        <w:rPr>
          <w:spacing w:val="2"/>
        </w:rPr>
        <w:t>значностью </w:t>
      </w:r>
      <w:r>
        <w:rPr/>
        <w:t>когнитивно-тезаурусного вывода </w:t>
      </w:r>
      <w:r>
        <w:rPr>
          <w:spacing w:val="2"/>
        </w:rPr>
        <w:t>(разными получателями </w:t>
      </w:r>
      <w:r>
        <w:rPr/>
        <w:t>текста,</w:t>
      </w:r>
      <w:r>
        <w:rPr>
          <w:spacing w:val="-19"/>
        </w:rPr>
        <w:t> </w:t>
      </w:r>
      <w:r>
        <w:rPr/>
        <w:t>следовательно,</w:t>
      </w:r>
      <w:r>
        <w:rPr>
          <w:spacing w:val="-19"/>
        </w:rPr>
        <w:t> </w:t>
      </w:r>
      <w:r>
        <w:rPr/>
        <w:t>разными</w:t>
      </w:r>
      <w:r>
        <w:rPr>
          <w:spacing w:val="-18"/>
        </w:rPr>
        <w:t> </w:t>
      </w:r>
      <w:r>
        <w:rPr/>
        <w:t>переводчиками</w:t>
      </w:r>
      <w:r>
        <w:rPr>
          <w:spacing w:val="-19"/>
        </w:rPr>
        <w:t> </w:t>
      </w:r>
      <w:r>
        <w:rPr/>
        <w:t>делаются</w:t>
      </w:r>
      <w:r>
        <w:rPr>
          <w:spacing w:val="-19"/>
        </w:rPr>
        <w:t> </w:t>
      </w:r>
      <w:r>
        <w:rPr/>
        <w:t>разные</w:t>
      </w:r>
      <w:r>
        <w:rPr>
          <w:spacing w:val="-18"/>
        </w:rPr>
        <w:t> </w:t>
      </w:r>
      <w:r>
        <w:rPr>
          <w:spacing w:val="-3"/>
        </w:rPr>
        <w:t>выводы, </w:t>
      </w:r>
      <w:r>
        <w:rPr>
          <w:spacing w:val="4"/>
        </w:rPr>
        <w:t>они </w:t>
      </w:r>
      <w:r>
        <w:rPr>
          <w:spacing w:val="6"/>
        </w:rPr>
        <w:t>зависят </w:t>
      </w:r>
      <w:r>
        <w:rPr/>
        <w:t>от </w:t>
      </w:r>
      <w:r>
        <w:rPr>
          <w:spacing w:val="5"/>
        </w:rPr>
        <w:t>тезауруса знаний переводчика); </w:t>
      </w:r>
      <w:r>
        <w:rPr>
          <w:spacing w:val="3"/>
        </w:rPr>
        <w:t>5) </w:t>
      </w:r>
      <w:r>
        <w:rPr>
          <w:spacing w:val="6"/>
        </w:rPr>
        <w:t>неоднозначность </w:t>
      </w:r>
      <w:r>
        <w:rPr/>
        <w:t>понимания, связанного с ситуативной неопределенностью (отсутствие наглядно-чувственного представления о ситуации, </w:t>
      </w:r>
      <w:r>
        <w:rPr>
          <w:spacing w:val="-3"/>
        </w:rPr>
        <w:t>которая </w:t>
      </w:r>
      <w:r>
        <w:rPr/>
        <w:t>описывается в данном высказывании). Вывод об описываемой предметной ситуации является </w:t>
      </w:r>
      <w:r>
        <w:rPr>
          <w:spacing w:val="-3"/>
        </w:rPr>
        <w:t>результатом </w:t>
      </w:r>
      <w:r>
        <w:rPr/>
        <w:t>взаимодействия тезауруса знаний о мире (следова- тельно,</w:t>
      </w:r>
      <w:r>
        <w:rPr>
          <w:spacing w:val="-15"/>
        </w:rPr>
        <w:t> </w:t>
      </w:r>
      <w:r>
        <w:rPr/>
        <w:t>о</w:t>
      </w:r>
      <w:r>
        <w:rPr>
          <w:spacing w:val="-15"/>
        </w:rPr>
        <w:t> </w:t>
      </w:r>
      <w:r>
        <w:rPr/>
        <w:t>типичных</w:t>
      </w:r>
      <w:r>
        <w:rPr>
          <w:spacing w:val="-15"/>
        </w:rPr>
        <w:t> </w:t>
      </w:r>
      <w:r>
        <w:rPr/>
        <w:t>ситуациях)</w:t>
      </w:r>
      <w:r>
        <w:rPr>
          <w:spacing w:val="-15"/>
        </w:rPr>
        <w:t> </w:t>
      </w:r>
      <w:r>
        <w:rPr/>
        <w:t>и</w:t>
      </w:r>
      <w:r>
        <w:rPr>
          <w:spacing w:val="-15"/>
        </w:rPr>
        <w:t> </w:t>
      </w:r>
      <w:r>
        <w:rPr/>
        <w:t>предметно</w:t>
      </w:r>
      <w:r>
        <w:rPr>
          <w:spacing w:val="-15"/>
        </w:rPr>
        <w:t> </w:t>
      </w:r>
      <w:r>
        <w:rPr/>
        <w:t>чувственного</w:t>
      </w:r>
      <w:r>
        <w:rPr>
          <w:spacing w:val="-15"/>
        </w:rPr>
        <w:t> </w:t>
      </w:r>
      <w:r>
        <w:rPr/>
        <w:t>представления об описываемой ситуации. [Чернов</w:t>
      </w:r>
      <w:r>
        <w:rPr>
          <w:spacing w:val="-1"/>
        </w:rPr>
        <w:t> </w:t>
      </w:r>
      <w:r>
        <w:rPr/>
        <w:t>1988].</w:t>
      </w:r>
    </w:p>
    <w:p>
      <w:pPr>
        <w:spacing w:line="217" w:lineRule="exact" w:before="0"/>
        <w:ind w:left="537" w:right="0" w:firstLine="0"/>
        <w:jc w:val="both"/>
        <w:rPr>
          <w:sz w:val="21"/>
        </w:rPr>
      </w:pPr>
      <w:r>
        <w:rPr>
          <w:sz w:val="21"/>
        </w:rPr>
        <w:t>Перевод словосочетания «</w:t>
      </w:r>
      <w:r>
        <w:rPr>
          <w:i/>
          <w:sz w:val="21"/>
        </w:rPr>
        <w:t>бурение нефти</w:t>
      </w:r>
      <w:r>
        <w:rPr>
          <w:sz w:val="21"/>
        </w:rPr>
        <w:t>» при помощи корпус-</w:t>
      </w:r>
    </w:p>
    <w:p>
      <w:pPr>
        <w:pStyle w:val="BodyText"/>
        <w:spacing w:line="237" w:lineRule="auto"/>
        <w:ind w:left="196" w:right="371" w:firstLine="0"/>
      </w:pPr>
      <w:r>
        <w:rPr/>
        <w:t>менеджера</w:t>
      </w:r>
      <w:r>
        <w:rPr>
          <w:spacing w:val="-17"/>
        </w:rPr>
        <w:t> </w:t>
      </w:r>
      <w:r>
        <w:rPr/>
        <w:t>показал,</w:t>
      </w:r>
      <w:r>
        <w:rPr>
          <w:spacing w:val="-17"/>
        </w:rPr>
        <w:t> </w:t>
      </w:r>
      <w:r>
        <w:rPr/>
        <w:t>что</w:t>
      </w:r>
      <w:r>
        <w:rPr>
          <w:spacing w:val="-17"/>
        </w:rPr>
        <w:t> </w:t>
      </w:r>
      <w:r>
        <w:rPr/>
        <w:t>при</w:t>
      </w:r>
      <w:r>
        <w:rPr>
          <w:spacing w:val="-16"/>
        </w:rPr>
        <w:t> </w:t>
      </w:r>
      <w:r>
        <w:rPr/>
        <w:t>использовании</w:t>
      </w:r>
      <w:r>
        <w:rPr>
          <w:spacing w:val="-17"/>
        </w:rPr>
        <w:t> </w:t>
      </w:r>
      <w:r>
        <w:rPr/>
        <w:t>подобных</w:t>
      </w:r>
      <w:r>
        <w:rPr>
          <w:spacing w:val="-17"/>
        </w:rPr>
        <w:t> </w:t>
      </w:r>
      <w:r>
        <w:rPr/>
        <w:t>программ</w:t>
      </w:r>
      <w:r>
        <w:rPr>
          <w:spacing w:val="-16"/>
        </w:rPr>
        <w:t> </w:t>
      </w:r>
      <w:r>
        <w:rPr/>
        <w:t>причины </w:t>
      </w:r>
      <w:r>
        <w:rPr>
          <w:spacing w:val="3"/>
        </w:rPr>
        <w:t>вариативности могут быть сняты: наличие информации </w:t>
      </w:r>
      <w:r>
        <w:rPr/>
        <w:t>о </w:t>
      </w:r>
      <w:r>
        <w:rPr>
          <w:spacing w:val="2"/>
        </w:rPr>
        <w:t>контексте, </w:t>
      </w:r>
      <w:r>
        <w:rPr>
          <w:spacing w:val="7"/>
        </w:rPr>
        <w:t>наглядные </w:t>
      </w:r>
      <w:r>
        <w:rPr>
          <w:spacing w:val="8"/>
        </w:rPr>
        <w:t>примеры </w:t>
      </w:r>
      <w:r>
        <w:rPr>
          <w:spacing w:val="6"/>
        </w:rPr>
        <w:t>коллокатов </w:t>
      </w:r>
      <w:r>
        <w:rPr>
          <w:spacing w:val="8"/>
        </w:rPr>
        <w:t>позволяют </w:t>
      </w:r>
      <w:r>
        <w:rPr>
          <w:spacing w:val="9"/>
        </w:rPr>
        <w:t>осуществлять </w:t>
      </w:r>
      <w:r>
        <w:rPr>
          <w:spacing w:val="8"/>
        </w:rPr>
        <w:t>логико- </w:t>
      </w:r>
      <w:r>
        <w:rPr/>
        <w:t>понятийный анализ в каждом отдельно взятом случае и таким образом повысить точность перевода терминов и терминологических словосоче- таний.</w:t>
      </w:r>
    </w:p>
    <w:p>
      <w:pPr>
        <w:pStyle w:val="BodyText"/>
        <w:spacing w:line="237" w:lineRule="auto"/>
        <w:ind w:left="196" w:right="378"/>
      </w:pPr>
      <w:r>
        <w:rPr/>
        <w:t>В </w:t>
      </w:r>
      <w:r>
        <w:rPr>
          <w:spacing w:val="-3"/>
        </w:rPr>
        <w:t>ходе </w:t>
      </w:r>
      <w:r>
        <w:rPr/>
        <w:t>исследования выяснилось, что корпус текстов, в отличие от </w:t>
      </w:r>
      <w:r>
        <w:rPr>
          <w:spacing w:val="2"/>
        </w:rPr>
        <w:t>электронных словарей, </w:t>
      </w:r>
      <w:r>
        <w:rPr/>
        <w:t>обладает </w:t>
      </w:r>
      <w:r>
        <w:rPr>
          <w:spacing w:val="2"/>
        </w:rPr>
        <w:t>большим </w:t>
      </w:r>
      <w:r>
        <w:rPr/>
        <w:t>количеством функций, что </w:t>
      </w:r>
      <w:r>
        <w:rPr>
          <w:spacing w:val="-3"/>
        </w:rPr>
        <w:t>способствует</w:t>
      </w:r>
      <w:r>
        <w:rPr>
          <w:spacing w:val="-11"/>
        </w:rPr>
        <w:t> </w:t>
      </w:r>
      <w:r>
        <w:rPr/>
        <w:t>повышению</w:t>
      </w:r>
      <w:r>
        <w:rPr>
          <w:spacing w:val="-11"/>
        </w:rPr>
        <w:t> </w:t>
      </w:r>
      <w:r>
        <w:rPr>
          <w:spacing w:val="-3"/>
        </w:rPr>
        <w:t>качества</w:t>
      </w:r>
      <w:r>
        <w:rPr>
          <w:spacing w:val="-10"/>
        </w:rPr>
        <w:t> </w:t>
      </w:r>
      <w:r>
        <w:rPr>
          <w:spacing w:val="-3"/>
        </w:rPr>
        <w:t>перевода,</w:t>
      </w:r>
      <w:r>
        <w:rPr>
          <w:spacing w:val="-11"/>
        </w:rPr>
        <w:t> </w:t>
      </w:r>
      <w:r>
        <w:rPr/>
        <w:t>проверив</w:t>
      </w:r>
      <w:r>
        <w:rPr>
          <w:spacing w:val="-10"/>
        </w:rPr>
        <w:t> </w:t>
      </w:r>
      <w:r>
        <w:rPr/>
        <w:t>наличие</w:t>
      </w:r>
      <w:r>
        <w:rPr>
          <w:spacing w:val="-11"/>
        </w:rPr>
        <w:t> </w:t>
      </w:r>
      <w:r>
        <w:rPr/>
        <w:t>в</w:t>
      </w:r>
      <w:r>
        <w:rPr>
          <w:spacing w:val="-10"/>
        </w:rPr>
        <w:t> </w:t>
      </w:r>
      <w:r>
        <w:rPr>
          <w:spacing w:val="-3"/>
        </w:rPr>
        <w:t>корпусе </w:t>
      </w:r>
      <w:r>
        <w:rPr/>
        <w:t>47 </w:t>
      </w:r>
      <w:r>
        <w:rPr>
          <w:spacing w:val="2"/>
        </w:rPr>
        <w:t>терминологических единиц, </w:t>
      </w:r>
      <w:r>
        <w:rPr/>
        <w:t>в корпусе текстов мы </w:t>
      </w:r>
      <w:r>
        <w:rPr>
          <w:spacing w:val="2"/>
        </w:rPr>
        <w:t>обнаружили </w:t>
      </w:r>
      <w:r>
        <w:rPr>
          <w:spacing w:val="3"/>
        </w:rPr>
        <w:t>40. </w:t>
      </w:r>
      <w:r>
        <w:rPr/>
        <w:t>Таким образом, 7 терминологических единиц — это менее 5% (а</w:t>
      </w:r>
      <w:r>
        <w:rPr>
          <w:spacing w:val="-31"/>
        </w:rPr>
        <w:t> </w:t>
      </w:r>
      <w:r>
        <w:rPr/>
        <w:t>именно 3,4%) от общего числа терминов (203), что в 4 раза меньше того, что мы не </w:t>
      </w:r>
      <w:r>
        <w:rPr>
          <w:spacing w:val="-4"/>
        </w:rPr>
        <w:t>смогли </w:t>
      </w:r>
      <w:r>
        <w:rPr>
          <w:spacing w:val="-3"/>
        </w:rPr>
        <w:t>обнаружить </w:t>
      </w:r>
      <w:r>
        <w:rPr/>
        <w:t>в </w:t>
      </w:r>
      <w:r>
        <w:rPr>
          <w:spacing w:val="-3"/>
        </w:rPr>
        <w:t>электронных словарях </w:t>
      </w:r>
      <w:r>
        <w:rPr/>
        <w:t>— у 47 </w:t>
      </w:r>
      <w:r>
        <w:rPr>
          <w:spacing w:val="-4"/>
        </w:rPr>
        <w:t>двухкомпонентных </w:t>
      </w:r>
      <w:r>
        <w:rPr/>
        <w:t>терминов (23%) не было найдено эквивалента на </w:t>
      </w:r>
      <w:r>
        <w:rPr>
          <w:spacing w:val="-3"/>
        </w:rPr>
        <w:t>русском </w:t>
      </w:r>
      <w:r>
        <w:rPr/>
        <w:t>языке.</w:t>
      </w:r>
      <w:r>
        <w:rPr>
          <w:spacing w:val="-14"/>
        </w:rPr>
        <w:t> </w:t>
      </w:r>
      <w:r>
        <w:rPr/>
        <w:t>Данные</w:t>
      </w:r>
    </w:p>
    <w:p>
      <w:pPr>
        <w:spacing w:after="0" w:line="237" w:lineRule="auto"/>
        <w:sectPr>
          <w:pgSz w:w="8230" w:h="11910"/>
          <w:pgMar w:header="0" w:footer="552" w:top="880" w:bottom="740" w:left="540" w:right="580"/>
        </w:sectPr>
      </w:pPr>
    </w:p>
    <w:p>
      <w:pPr>
        <w:pStyle w:val="BodyText"/>
        <w:spacing w:line="237" w:lineRule="auto" w:before="106"/>
        <w:ind w:right="154" w:firstLine="0"/>
      </w:pPr>
      <w:r>
        <w:rPr>
          <w:spacing w:val="-4"/>
        </w:rPr>
        <w:t>исследования подтвердили </w:t>
      </w:r>
      <w:r>
        <w:rPr>
          <w:spacing w:val="-3"/>
        </w:rPr>
        <w:t>эффективность </w:t>
      </w:r>
      <w:r>
        <w:rPr>
          <w:spacing w:val="-4"/>
        </w:rPr>
        <w:t>Британского </w:t>
      </w:r>
      <w:r>
        <w:rPr>
          <w:spacing w:val="-5"/>
        </w:rPr>
        <w:t>корпусного </w:t>
      </w:r>
      <w:r>
        <w:rPr>
          <w:spacing w:val="-3"/>
        </w:rPr>
        <w:t>менед- жера</w:t>
      </w:r>
      <w:r>
        <w:rPr>
          <w:spacing w:val="-9"/>
        </w:rPr>
        <w:t> </w:t>
      </w:r>
      <w:r>
        <w:rPr/>
        <w:t>по</w:t>
      </w:r>
      <w:r>
        <w:rPr>
          <w:spacing w:val="-8"/>
        </w:rPr>
        <w:t> </w:t>
      </w:r>
      <w:r>
        <w:rPr/>
        <w:t>сравнению</w:t>
      </w:r>
      <w:r>
        <w:rPr>
          <w:spacing w:val="-9"/>
        </w:rPr>
        <w:t> </w:t>
      </w:r>
      <w:r>
        <w:rPr>
          <w:spacing w:val="-3"/>
        </w:rPr>
        <w:t>электронными</w:t>
      </w:r>
      <w:r>
        <w:rPr>
          <w:spacing w:val="-8"/>
        </w:rPr>
        <w:t> </w:t>
      </w:r>
      <w:r>
        <w:rPr>
          <w:spacing w:val="-3"/>
        </w:rPr>
        <w:t>словарями,</w:t>
      </w:r>
      <w:r>
        <w:rPr>
          <w:spacing w:val="-9"/>
        </w:rPr>
        <w:t> </w:t>
      </w:r>
      <w:r>
        <w:rPr>
          <w:spacing w:val="-3"/>
        </w:rPr>
        <w:t>находящимися</w:t>
      </w:r>
      <w:r>
        <w:rPr>
          <w:spacing w:val="-8"/>
        </w:rPr>
        <w:t> </w:t>
      </w:r>
      <w:r>
        <w:rPr/>
        <w:t>в</w:t>
      </w:r>
      <w:r>
        <w:rPr>
          <w:spacing w:val="-9"/>
        </w:rPr>
        <w:t> </w:t>
      </w:r>
      <w:r>
        <w:rPr>
          <w:spacing w:val="-3"/>
        </w:rPr>
        <w:t>свободном </w:t>
      </w:r>
      <w:r>
        <w:rPr/>
        <w:t>доступе в интернете.</w:t>
      </w:r>
    </w:p>
    <w:p>
      <w:pPr>
        <w:pStyle w:val="BodyText"/>
        <w:spacing w:line="237" w:lineRule="auto"/>
        <w:ind w:right="151"/>
      </w:pPr>
      <w:r>
        <w:rPr/>
        <w:t>В заключение хочется отметить, что изучение корпусов позволяет </w:t>
      </w:r>
      <w:r>
        <w:rPr>
          <w:spacing w:val="-3"/>
        </w:rPr>
        <w:t>получать</w:t>
      </w:r>
      <w:r>
        <w:rPr>
          <w:spacing w:val="-12"/>
        </w:rPr>
        <w:t> </w:t>
      </w:r>
      <w:r>
        <w:rPr>
          <w:spacing w:val="-4"/>
        </w:rPr>
        <w:t>точные</w:t>
      </w:r>
      <w:r>
        <w:rPr>
          <w:spacing w:val="-11"/>
        </w:rPr>
        <w:t> </w:t>
      </w:r>
      <w:r>
        <w:rPr/>
        <w:t>данные</w:t>
      </w:r>
      <w:r>
        <w:rPr>
          <w:spacing w:val="-12"/>
        </w:rPr>
        <w:t> </w:t>
      </w:r>
      <w:r>
        <w:rPr/>
        <w:t>о</w:t>
      </w:r>
      <w:r>
        <w:rPr>
          <w:spacing w:val="-11"/>
        </w:rPr>
        <w:t> </w:t>
      </w:r>
      <w:r>
        <w:rPr>
          <w:spacing w:val="-4"/>
        </w:rPr>
        <w:t>лексическом</w:t>
      </w:r>
      <w:r>
        <w:rPr>
          <w:spacing w:val="-12"/>
        </w:rPr>
        <w:t> </w:t>
      </w:r>
      <w:r>
        <w:rPr/>
        <w:t>составе</w:t>
      </w:r>
      <w:r>
        <w:rPr>
          <w:spacing w:val="-11"/>
        </w:rPr>
        <w:t> </w:t>
      </w:r>
      <w:r>
        <w:rPr>
          <w:spacing w:val="-4"/>
        </w:rPr>
        <w:t>языков,</w:t>
      </w:r>
      <w:r>
        <w:rPr>
          <w:spacing w:val="-11"/>
        </w:rPr>
        <w:t> </w:t>
      </w:r>
      <w:r>
        <w:rPr/>
        <w:t>об</w:t>
      </w:r>
      <w:r>
        <w:rPr>
          <w:spacing w:val="-12"/>
        </w:rPr>
        <w:t> </w:t>
      </w:r>
      <w:r>
        <w:rPr/>
        <w:t>относительных частотах употребления тех или иных</w:t>
      </w:r>
      <w:r>
        <w:rPr>
          <w:spacing w:val="-2"/>
        </w:rPr>
        <w:t> </w:t>
      </w:r>
      <w:r>
        <w:rPr/>
        <w:t>слов.</w:t>
      </w:r>
    </w:p>
    <w:p>
      <w:pPr>
        <w:spacing w:before="107"/>
        <w:ind w:left="3151" w:right="0" w:firstLine="0"/>
        <w:jc w:val="left"/>
        <w:rPr>
          <w:b/>
          <w:sz w:val="20"/>
        </w:rPr>
      </w:pPr>
      <w:r>
        <w:rPr>
          <w:b/>
          <w:sz w:val="20"/>
        </w:rPr>
        <w:t>Литература</w:t>
      </w:r>
    </w:p>
    <w:p>
      <w:pPr>
        <w:pStyle w:val="ListParagraph"/>
        <w:numPr>
          <w:ilvl w:val="0"/>
          <w:numId w:val="49"/>
        </w:numPr>
        <w:tabs>
          <w:tab w:pos="955" w:val="left" w:leader="none"/>
        </w:tabs>
        <w:spacing w:line="240" w:lineRule="auto" w:before="56" w:after="0"/>
        <w:ind w:left="423" w:right="153" w:firstLine="340"/>
        <w:jc w:val="left"/>
        <w:rPr>
          <w:sz w:val="19"/>
        </w:rPr>
      </w:pPr>
      <w:r>
        <w:rPr>
          <w:i/>
          <w:sz w:val="19"/>
        </w:rPr>
        <w:t>Беляева Л.Н. </w:t>
      </w:r>
      <w:r>
        <w:rPr>
          <w:sz w:val="19"/>
        </w:rPr>
        <w:t>(2007), Специальные тексты в аспекте машинного и</w:t>
      </w:r>
      <w:r>
        <w:rPr>
          <w:spacing w:val="-35"/>
          <w:sz w:val="19"/>
        </w:rPr>
        <w:t> </w:t>
      </w:r>
      <w:r>
        <w:rPr>
          <w:sz w:val="19"/>
        </w:rPr>
        <w:t>ручного перевода: сб. докл. междунар. </w:t>
      </w:r>
      <w:r>
        <w:rPr>
          <w:spacing w:val="-3"/>
          <w:sz w:val="19"/>
        </w:rPr>
        <w:t>науч-практ. </w:t>
      </w:r>
      <w:r>
        <w:rPr>
          <w:sz w:val="19"/>
        </w:rPr>
        <w:t>конф.</w:t>
      </w:r>
      <w:r>
        <w:rPr>
          <w:spacing w:val="1"/>
          <w:sz w:val="19"/>
        </w:rPr>
        <w:t> </w:t>
      </w:r>
      <w:r>
        <w:rPr>
          <w:sz w:val="19"/>
        </w:rPr>
        <w:t>М.</w:t>
      </w:r>
    </w:p>
    <w:p>
      <w:pPr>
        <w:pStyle w:val="ListParagraph"/>
        <w:numPr>
          <w:ilvl w:val="0"/>
          <w:numId w:val="49"/>
        </w:numPr>
        <w:tabs>
          <w:tab w:pos="944" w:val="left" w:leader="none"/>
        </w:tabs>
        <w:spacing w:line="240" w:lineRule="auto" w:before="3" w:after="0"/>
        <w:ind w:left="423" w:right="155" w:firstLine="340"/>
        <w:jc w:val="left"/>
        <w:rPr>
          <w:sz w:val="19"/>
        </w:rPr>
      </w:pPr>
      <w:r>
        <w:rPr>
          <w:i/>
          <w:spacing w:val="-3"/>
          <w:sz w:val="19"/>
        </w:rPr>
        <w:t>Додонова </w:t>
      </w:r>
      <w:r>
        <w:rPr>
          <w:i/>
          <w:sz w:val="19"/>
        </w:rPr>
        <w:t>Н.Э. </w:t>
      </w:r>
      <w:r>
        <w:rPr>
          <w:sz w:val="19"/>
        </w:rPr>
        <w:t>(2000), </w:t>
      </w:r>
      <w:r>
        <w:rPr>
          <w:spacing w:val="-3"/>
          <w:sz w:val="19"/>
        </w:rPr>
        <w:t>Англо-русские соответствия </w:t>
      </w:r>
      <w:r>
        <w:rPr>
          <w:sz w:val="19"/>
        </w:rPr>
        <w:t>в</w:t>
      </w:r>
      <w:r>
        <w:rPr>
          <w:spacing w:val="-31"/>
          <w:sz w:val="19"/>
        </w:rPr>
        <w:t> </w:t>
      </w:r>
      <w:r>
        <w:rPr>
          <w:spacing w:val="-3"/>
          <w:sz w:val="19"/>
        </w:rPr>
        <w:t>акцентно-ритмической </w:t>
      </w:r>
      <w:r>
        <w:rPr>
          <w:sz w:val="19"/>
        </w:rPr>
        <w:t>реализации</w:t>
      </w:r>
      <w:r>
        <w:rPr>
          <w:spacing w:val="-10"/>
          <w:sz w:val="19"/>
        </w:rPr>
        <w:t> </w:t>
      </w:r>
      <w:r>
        <w:rPr>
          <w:spacing w:val="-3"/>
          <w:sz w:val="19"/>
        </w:rPr>
        <w:t>многокомпонентных</w:t>
      </w:r>
      <w:r>
        <w:rPr>
          <w:spacing w:val="-10"/>
          <w:sz w:val="19"/>
        </w:rPr>
        <w:t> </w:t>
      </w:r>
      <w:r>
        <w:rPr>
          <w:sz w:val="19"/>
        </w:rPr>
        <w:t>терминов:</w:t>
      </w:r>
      <w:r>
        <w:rPr>
          <w:spacing w:val="-9"/>
          <w:sz w:val="19"/>
        </w:rPr>
        <w:t> </w:t>
      </w:r>
      <w:r>
        <w:rPr>
          <w:sz w:val="19"/>
        </w:rPr>
        <w:t>дис.</w:t>
      </w:r>
      <w:r>
        <w:rPr>
          <w:spacing w:val="-10"/>
          <w:sz w:val="19"/>
        </w:rPr>
        <w:t> </w:t>
      </w:r>
      <w:r>
        <w:rPr>
          <w:sz w:val="19"/>
        </w:rPr>
        <w:t>…</w:t>
      </w:r>
      <w:r>
        <w:rPr>
          <w:spacing w:val="-9"/>
          <w:sz w:val="19"/>
        </w:rPr>
        <w:t> </w:t>
      </w:r>
      <w:r>
        <w:rPr>
          <w:sz w:val="19"/>
        </w:rPr>
        <w:t>канд.</w:t>
      </w:r>
      <w:r>
        <w:rPr>
          <w:spacing w:val="-10"/>
          <w:sz w:val="19"/>
        </w:rPr>
        <w:t> </w:t>
      </w:r>
      <w:r>
        <w:rPr>
          <w:sz w:val="19"/>
        </w:rPr>
        <w:t>филол.</w:t>
      </w:r>
      <w:r>
        <w:rPr>
          <w:spacing w:val="-9"/>
          <w:sz w:val="19"/>
        </w:rPr>
        <w:t> </w:t>
      </w:r>
      <w:r>
        <w:rPr>
          <w:spacing w:val="-3"/>
          <w:sz w:val="19"/>
        </w:rPr>
        <w:t>наук.</w:t>
      </w:r>
      <w:r>
        <w:rPr>
          <w:spacing w:val="-10"/>
          <w:sz w:val="19"/>
        </w:rPr>
        <w:t> </w:t>
      </w:r>
      <w:r>
        <w:rPr>
          <w:sz w:val="19"/>
        </w:rPr>
        <w:t>Пятигорск.</w:t>
      </w:r>
    </w:p>
    <w:p>
      <w:pPr>
        <w:pStyle w:val="ListParagraph"/>
        <w:numPr>
          <w:ilvl w:val="0"/>
          <w:numId w:val="49"/>
        </w:numPr>
        <w:tabs>
          <w:tab w:pos="954" w:val="left" w:leader="none"/>
        </w:tabs>
        <w:spacing w:line="240" w:lineRule="auto" w:before="3" w:after="0"/>
        <w:ind w:left="953" w:right="0" w:hanging="191"/>
        <w:jc w:val="left"/>
        <w:rPr>
          <w:sz w:val="19"/>
        </w:rPr>
      </w:pPr>
      <w:r>
        <w:rPr>
          <w:i/>
          <w:sz w:val="19"/>
        </w:rPr>
        <w:t>Гринёв С.В. </w:t>
      </w:r>
      <w:r>
        <w:rPr>
          <w:sz w:val="19"/>
        </w:rPr>
        <w:t>(1993), Введение в терминоведение. М. 309</w:t>
      </w:r>
      <w:r>
        <w:rPr>
          <w:spacing w:val="-6"/>
          <w:sz w:val="19"/>
        </w:rPr>
        <w:t> </w:t>
      </w:r>
      <w:r>
        <w:rPr>
          <w:sz w:val="19"/>
        </w:rPr>
        <w:t>с.</w:t>
      </w:r>
    </w:p>
    <w:p>
      <w:pPr>
        <w:pStyle w:val="ListParagraph"/>
        <w:numPr>
          <w:ilvl w:val="0"/>
          <w:numId w:val="49"/>
        </w:numPr>
        <w:tabs>
          <w:tab w:pos="954" w:val="left" w:leader="none"/>
        </w:tabs>
        <w:spacing w:line="240" w:lineRule="auto" w:before="1" w:after="0"/>
        <w:ind w:left="953" w:right="0" w:hanging="191"/>
        <w:jc w:val="left"/>
        <w:rPr>
          <w:sz w:val="19"/>
        </w:rPr>
      </w:pPr>
      <w:r>
        <w:rPr>
          <w:i/>
          <w:sz w:val="19"/>
        </w:rPr>
        <w:t>Pецкер Я.И. </w:t>
      </w:r>
      <w:r>
        <w:rPr>
          <w:sz w:val="19"/>
        </w:rPr>
        <w:t>(1974), Теория перевода и переводческая практика. М. 216</w:t>
      </w:r>
      <w:r>
        <w:rPr>
          <w:spacing w:val="-25"/>
          <w:sz w:val="19"/>
        </w:rPr>
        <w:t> </w:t>
      </w:r>
      <w:r>
        <w:rPr>
          <w:sz w:val="19"/>
        </w:rPr>
        <w:t>с.</w:t>
      </w:r>
    </w:p>
    <w:p>
      <w:pPr>
        <w:pStyle w:val="ListParagraph"/>
        <w:numPr>
          <w:ilvl w:val="0"/>
          <w:numId w:val="49"/>
        </w:numPr>
        <w:tabs>
          <w:tab w:pos="961" w:val="left" w:leader="none"/>
        </w:tabs>
        <w:spacing w:line="240" w:lineRule="auto" w:before="2" w:after="0"/>
        <w:ind w:left="423" w:right="155" w:firstLine="340"/>
        <w:jc w:val="left"/>
        <w:rPr>
          <w:sz w:val="19"/>
        </w:rPr>
      </w:pPr>
      <w:r>
        <w:rPr>
          <w:i/>
          <w:sz w:val="19"/>
        </w:rPr>
        <w:t>Чернов </w:t>
      </w:r>
      <w:r>
        <w:rPr>
          <w:i/>
          <w:spacing w:val="-4"/>
          <w:sz w:val="19"/>
        </w:rPr>
        <w:t>Г.В. </w:t>
      </w:r>
      <w:r>
        <w:rPr>
          <w:sz w:val="19"/>
        </w:rPr>
        <w:t>(1988), Фильтры на </w:t>
      </w:r>
      <w:r>
        <w:rPr>
          <w:spacing w:val="-3"/>
          <w:sz w:val="19"/>
        </w:rPr>
        <w:t>входе </w:t>
      </w:r>
      <w:r>
        <w:rPr>
          <w:sz w:val="19"/>
        </w:rPr>
        <w:t>и </w:t>
      </w:r>
      <w:r>
        <w:rPr>
          <w:spacing w:val="-3"/>
          <w:sz w:val="19"/>
        </w:rPr>
        <w:t>выходе </w:t>
      </w:r>
      <w:r>
        <w:rPr>
          <w:sz w:val="19"/>
        </w:rPr>
        <w:t>и множественность вари- антов перевода.</w:t>
      </w:r>
      <w:r>
        <w:rPr>
          <w:spacing w:val="-1"/>
          <w:sz w:val="19"/>
        </w:rPr>
        <w:t> </w:t>
      </w:r>
      <w:r>
        <w:rPr>
          <w:sz w:val="19"/>
        </w:rPr>
        <w:t>М.</w:t>
      </w:r>
    </w:p>
    <w:p>
      <w:pPr>
        <w:pStyle w:val="ListParagraph"/>
        <w:numPr>
          <w:ilvl w:val="0"/>
          <w:numId w:val="49"/>
        </w:numPr>
        <w:tabs>
          <w:tab w:pos="943" w:val="left" w:leader="none"/>
        </w:tabs>
        <w:spacing w:line="240" w:lineRule="auto" w:before="3" w:after="0"/>
        <w:ind w:left="942" w:right="0" w:hanging="180"/>
        <w:jc w:val="left"/>
        <w:rPr>
          <w:sz w:val="19"/>
        </w:rPr>
      </w:pPr>
      <w:r>
        <w:rPr>
          <w:i/>
          <w:sz w:val="19"/>
        </w:rPr>
        <w:t>Швейцер</w:t>
      </w:r>
      <w:r>
        <w:rPr>
          <w:i/>
          <w:spacing w:val="-9"/>
          <w:sz w:val="19"/>
        </w:rPr>
        <w:t> </w:t>
      </w:r>
      <w:r>
        <w:rPr>
          <w:i/>
          <w:spacing w:val="-3"/>
          <w:sz w:val="19"/>
        </w:rPr>
        <w:t>А.Д</w:t>
      </w:r>
      <w:r>
        <w:rPr>
          <w:spacing w:val="-3"/>
          <w:sz w:val="19"/>
        </w:rPr>
        <w:t>.</w:t>
      </w:r>
      <w:r>
        <w:rPr>
          <w:spacing w:val="-9"/>
          <w:sz w:val="19"/>
        </w:rPr>
        <w:t> </w:t>
      </w:r>
      <w:r>
        <w:rPr>
          <w:spacing w:val="-3"/>
          <w:sz w:val="19"/>
        </w:rPr>
        <w:t>(1988),</w:t>
      </w:r>
      <w:r>
        <w:rPr>
          <w:spacing w:val="-8"/>
          <w:sz w:val="19"/>
        </w:rPr>
        <w:t> </w:t>
      </w:r>
      <w:r>
        <w:rPr>
          <w:spacing w:val="-4"/>
          <w:sz w:val="19"/>
        </w:rPr>
        <w:t>Теория</w:t>
      </w:r>
      <w:r>
        <w:rPr>
          <w:spacing w:val="-9"/>
          <w:sz w:val="19"/>
        </w:rPr>
        <w:t> </w:t>
      </w:r>
      <w:r>
        <w:rPr>
          <w:spacing w:val="-4"/>
          <w:sz w:val="19"/>
        </w:rPr>
        <w:t>перевода:</w:t>
      </w:r>
      <w:r>
        <w:rPr>
          <w:spacing w:val="-8"/>
          <w:sz w:val="19"/>
        </w:rPr>
        <w:t> </w:t>
      </w:r>
      <w:r>
        <w:rPr>
          <w:spacing w:val="-4"/>
          <w:sz w:val="19"/>
        </w:rPr>
        <w:t>статус,</w:t>
      </w:r>
      <w:r>
        <w:rPr>
          <w:spacing w:val="-9"/>
          <w:sz w:val="19"/>
        </w:rPr>
        <w:t> </w:t>
      </w:r>
      <w:r>
        <w:rPr>
          <w:spacing w:val="-4"/>
          <w:sz w:val="19"/>
        </w:rPr>
        <w:t>проблемы,</w:t>
      </w:r>
      <w:r>
        <w:rPr>
          <w:spacing w:val="-8"/>
          <w:sz w:val="19"/>
        </w:rPr>
        <w:t> </w:t>
      </w:r>
      <w:r>
        <w:rPr>
          <w:spacing w:val="-3"/>
          <w:sz w:val="19"/>
        </w:rPr>
        <w:t>аспекты.</w:t>
      </w:r>
      <w:r>
        <w:rPr>
          <w:spacing w:val="-9"/>
          <w:sz w:val="19"/>
        </w:rPr>
        <w:t> </w:t>
      </w:r>
      <w:r>
        <w:rPr>
          <w:sz w:val="19"/>
        </w:rPr>
        <w:t>М.</w:t>
      </w:r>
      <w:r>
        <w:rPr>
          <w:spacing w:val="-8"/>
          <w:sz w:val="19"/>
        </w:rPr>
        <w:t> </w:t>
      </w:r>
      <w:r>
        <w:rPr>
          <w:sz w:val="19"/>
        </w:rPr>
        <w:t>215</w:t>
      </w:r>
      <w:r>
        <w:rPr>
          <w:spacing w:val="-9"/>
          <w:sz w:val="19"/>
        </w:rPr>
        <w:t> </w:t>
      </w:r>
      <w:r>
        <w:rPr>
          <w:spacing w:val="-3"/>
          <w:sz w:val="19"/>
        </w:rPr>
        <w:t>с.</w:t>
      </w:r>
    </w:p>
    <w:p>
      <w:pPr>
        <w:spacing w:before="115"/>
        <w:ind w:left="3241" w:right="0" w:firstLine="0"/>
        <w:jc w:val="left"/>
        <w:rPr>
          <w:b/>
          <w:sz w:val="20"/>
        </w:rPr>
      </w:pPr>
      <w:r>
        <w:rPr>
          <w:b/>
          <w:sz w:val="20"/>
        </w:rPr>
        <w:t>Literature</w:t>
      </w:r>
    </w:p>
    <w:p>
      <w:pPr>
        <w:pStyle w:val="ListParagraph"/>
        <w:numPr>
          <w:ilvl w:val="0"/>
          <w:numId w:val="50"/>
        </w:numPr>
        <w:tabs>
          <w:tab w:pos="971" w:val="left" w:leader="none"/>
        </w:tabs>
        <w:spacing w:line="240" w:lineRule="auto" w:before="56" w:after="0"/>
        <w:ind w:left="423" w:right="153" w:firstLine="340"/>
        <w:jc w:val="left"/>
        <w:rPr>
          <w:sz w:val="19"/>
        </w:rPr>
      </w:pPr>
      <w:r>
        <w:rPr>
          <w:i/>
          <w:sz w:val="19"/>
        </w:rPr>
        <w:t>Belyaeva L.N. </w:t>
      </w:r>
      <w:r>
        <w:rPr>
          <w:sz w:val="19"/>
        </w:rPr>
        <w:t>(2007), Spetsial’nye teksty v aspekte mashinnogo i ruchnogo perevoda: sb. dokl. mezhdunar. nauch-prakt. konf.</w:t>
      </w:r>
      <w:r>
        <w:rPr>
          <w:spacing w:val="-2"/>
          <w:sz w:val="19"/>
        </w:rPr>
        <w:t> </w:t>
      </w:r>
      <w:r>
        <w:rPr>
          <w:sz w:val="19"/>
        </w:rPr>
        <w:t>M.</w:t>
      </w:r>
    </w:p>
    <w:p>
      <w:pPr>
        <w:pStyle w:val="ListParagraph"/>
        <w:numPr>
          <w:ilvl w:val="0"/>
          <w:numId w:val="50"/>
        </w:numPr>
        <w:tabs>
          <w:tab w:pos="965" w:val="left" w:leader="none"/>
        </w:tabs>
        <w:spacing w:line="240" w:lineRule="auto" w:before="3" w:after="0"/>
        <w:ind w:left="423" w:right="154" w:firstLine="340"/>
        <w:jc w:val="left"/>
        <w:rPr>
          <w:sz w:val="19"/>
        </w:rPr>
      </w:pPr>
      <w:r>
        <w:rPr>
          <w:i/>
          <w:sz w:val="19"/>
        </w:rPr>
        <w:t>Dodonova N.E</w:t>
      </w:r>
      <w:r>
        <w:rPr>
          <w:sz w:val="19"/>
        </w:rPr>
        <w:t>. (2000), Anglo-russkie sootvetstviya v aktsentno-ritmicheskoy realizatsii mnogokomponentnykh terminov: dis. … kand. ﬁlol. nauk.</w:t>
      </w:r>
      <w:r>
        <w:rPr>
          <w:spacing w:val="-1"/>
          <w:sz w:val="19"/>
        </w:rPr>
        <w:t> </w:t>
      </w:r>
      <w:r>
        <w:rPr>
          <w:sz w:val="19"/>
        </w:rPr>
        <w:t>Pyatigorsk.</w:t>
      </w:r>
    </w:p>
    <w:p>
      <w:pPr>
        <w:pStyle w:val="ListParagraph"/>
        <w:numPr>
          <w:ilvl w:val="0"/>
          <w:numId w:val="50"/>
        </w:numPr>
        <w:tabs>
          <w:tab w:pos="954" w:val="left" w:leader="none"/>
        </w:tabs>
        <w:spacing w:line="240" w:lineRule="auto" w:before="3" w:after="0"/>
        <w:ind w:left="953" w:right="0" w:hanging="191"/>
        <w:jc w:val="left"/>
        <w:rPr>
          <w:sz w:val="19"/>
        </w:rPr>
      </w:pPr>
      <w:r>
        <w:rPr>
          <w:i/>
          <w:sz w:val="19"/>
        </w:rPr>
        <w:t>Grinyov S.V</w:t>
      </w:r>
      <w:r>
        <w:rPr>
          <w:sz w:val="19"/>
        </w:rPr>
        <w:t>. (1993), Vvedenie v terminovedenie. M. 309</w:t>
      </w:r>
      <w:r>
        <w:rPr>
          <w:spacing w:val="-5"/>
          <w:sz w:val="19"/>
        </w:rPr>
        <w:t> </w:t>
      </w:r>
      <w:r>
        <w:rPr>
          <w:sz w:val="19"/>
        </w:rPr>
        <w:t>s.</w:t>
      </w:r>
    </w:p>
    <w:p>
      <w:pPr>
        <w:pStyle w:val="ListParagraph"/>
        <w:numPr>
          <w:ilvl w:val="0"/>
          <w:numId w:val="50"/>
        </w:numPr>
        <w:tabs>
          <w:tab w:pos="954" w:val="left" w:leader="none"/>
        </w:tabs>
        <w:spacing w:line="240" w:lineRule="auto" w:before="2" w:after="0"/>
        <w:ind w:left="953" w:right="0" w:hanging="191"/>
        <w:jc w:val="left"/>
        <w:rPr>
          <w:sz w:val="19"/>
        </w:rPr>
      </w:pPr>
      <w:r>
        <w:rPr>
          <w:i/>
          <w:sz w:val="19"/>
        </w:rPr>
        <w:t>Petsker </w:t>
      </w:r>
      <w:r>
        <w:rPr>
          <w:i/>
          <w:spacing w:val="-4"/>
          <w:sz w:val="19"/>
        </w:rPr>
        <w:t>Ya.I</w:t>
      </w:r>
      <w:r>
        <w:rPr>
          <w:spacing w:val="-4"/>
          <w:sz w:val="19"/>
        </w:rPr>
        <w:t>. </w:t>
      </w:r>
      <w:r>
        <w:rPr>
          <w:sz w:val="19"/>
        </w:rPr>
        <w:t>(1974), </w:t>
      </w:r>
      <w:r>
        <w:rPr>
          <w:spacing w:val="-3"/>
          <w:sz w:val="19"/>
        </w:rPr>
        <w:t>Teoriya </w:t>
      </w:r>
      <w:r>
        <w:rPr>
          <w:sz w:val="19"/>
        </w:rPr>
        <w:t>perevoda i perevodcheskaya praktika. M. 216</w:t>
      </w:r>
      <w:r>
        <w:rPr>
          <w:spacing w:val="8"/>
          <w:sz w:val="19"/>
        </w:rPr>
        <w:t> </w:t>
      </w:r>
      <w:r>
        <w:rPr>
          <w:sz w:val="19"/>
        </w:rPr>
        <w:t>s.</w:t>
      </w:r>
    </w:p>
    <w:p>
      <w:pPr>
        <w:pStyle w:val="ListParagraph"/>
        <w:numPr>
          <w:ilvl w:val="0"/>
          <w:numId w:val="50"/>
        </w:numPr>
        <w:tabs>
          <w:tab w:pos="950" w:val="left" w:leader="none"/>
        </w:tabs>
        <w:spacing w:line="240" w:lineRule="auto" w:before="1" w:after="0"/>
        <w:ind w:left="423" w:right="154" w:firstLine="340"/>
        <w:jc w:val="left"/>
        <w:rPr>
          <w:sz w:val="19"/>
        </w:rPr>
      </w:pPr>
      <w:r>
        <w:rPr>
          <w:i/>
          <w:sz w:val="19"/>
        </w:rPr>
        <w:t>Chernov</w:t>
      </w:r>
      <w:r>
        <w:rPr>
          <w:i/>
          <w:spacing w:val="-6"/>
          <w:sz w:val="19"/>
        </w:rPr>
        <w:t> </w:t>
      </w:r>
      <w:r>
        <w:rPr>
          <w:i/>
          <w:spacing w:val="-7"/>
          <w:sz w:val="19"/>
        </w:rPr>
        <w:t>G.V.</w:t>
      </w:r>
      <w:r>
        <w:rPr>
          <w:i/>
          <w:spacing w:val="-5"/>
          <w:sz w:val="19"/>
        </w:rPr>
        <w:t> </w:t>
      </w:r>
      <w:r>
        <w:rPr>
          <w:sz w:val="19"/>
        </w:rPr>
        <w:t>(1988),</w:t>
      </w:r>
      <w:r>
        <w:rPr>
          <w:spacing w:val="-5"/>
          <w:sz w:val="19"/>
        </w:rPr>
        <w:t> </w:t>
      </w:r>
      <w:r>
        <w:rPr>
          <w:sz w:val="19"/>
        </w:rPr>
        <w:t>Fil'try</w:t>
      </w:r>
      <w:r>
        <w:rPr>
          <w:spacing w:val="-5"/>
          <w:sz w:val="19"/>
        </w:rPr>
        <w:t> </w:t>
      </w:r>
      <w:r>
        <w:rPr>
          <w:sz w:val="19"/>
        </w:rPr>
        <w:t>na</w:t>
      </w:r>
      <w:r>
        <w:rPr>
          <w:spacing w:val="-5"/>
          <w:sz w:val="19"/>
        </w:rPr>
        <w:t> </w:t>
      </w:r>
      <w:r>
        <w:rPr>
          <w:sz w:val="19"/>
        </w:rPr>
        <w:t>vkhode</w:t>
      </w:r>
      <w:r>
        <w:rPr>
          <w:spacing w:val="-5"/>
          <w:sz w:val="19"/>
        </w:rPr>
        <w:t> </w:t>
      </w:r>
      <w:r>
        <w:rPr>
          <w:sz w:val="19"/>
        </w:rPr>
        <w:t>i</w:t>
      </w:r>
      <w:r>
        <w:rPr>
          <w:spacing w:val="-6"/>
          <w:sz w:val="19"/>
        </w:rPr>
        <w:t> </w:t>
      </w:r>
      <w:r>
        <w:rPr>
          <w:sz w:val="19"/>
        </w:rPr>
        <w:t>vykhode</w:t>
      </w:r>
      <w:r>
        <w:rPr>
          <w:spacing w:val="-5"/>
          <w:sz w:val="19"/>
        </w:rPr>
        <w:t> </w:t>
      </w:r>
      <w:r>
        <w:rPr>
          <w:sz w:val="19"/>
        </w:rPr>
        <w:t>i</w:t>
      </w:r>
      <w:r>
        <w:rPr>
          <w:spacing w:val="-5"/>
          <w:sz w:val="19"/>
        </w:rPr>
        <w:t> </w:t>
      </w:r>
      <w:r>
        <w:rPr>
          <w:sz w:val="19"/>
        </w:rPr>
        <w:t>mnozhestvennost'</w:t>
      </w:r>
      <w:r>
        <w:rPr>
          <w:spacing w:val="-5"/>
          <w:sz w:val="19"/>
        </w:rPr>
        <w:t> </w:t>
      </w:r>
      <w:r>
        <w:rPr>
          <w:sz w:val="19"/>
        </w:rPr>
        <w:t>variantov perevoda. M.</w:t>
      </w:r>
    </w:p>
    <w:p>
      <w:pPr>
        <w:pStyle w:val="ListParagraph"/>
        <w:numPr>
          <w:ilvl w:val="0"/>
          <w:numId w:val="50"/>
        </w:numPr>
        <w:tabs>
          <w:tab w:pos="954" w:val="left" w:leader="none"/>
        </w:tabs>
        <w:spacing w:line="240" w:lineRule="auto" w:before="3" w:after="0"/>
        <w:ind w:left="953" w:right="0" w:hanging="191"/>
        <w:jc w:val="left"/>
        <w:rPr>
          <w:sz w:val="19"/>
        </w:rPr>
      </w:pPr>
      <w:r>
        <w:rPr>
          <w:i/>
          <w:sz w:val="19"/>
        </w:rPr>
        <w:t>Shveytser A.D. </w:t>
      </w:r>
      <w:r>
        <w:rPr>
          <w:sz w:val="19"/>
        </w:rPr>
        <w:t>(1988), </w:t>
      </w:r>
      <w:r>
        <w:rPr>
          <w:spacing w:val="-3"/>
          <w:sz w:val="19"/>
        </w:rPr>
        <w:t>Teoriya </w:t>
      </w:r>
      <w:r>
        <w:rPr>
          <w:sz w:val="19"/>
        </w:rPr>
        <w:t>perevoda: status, problemy, aspekty. M. 215</w:t>
      </w:r>
      <w:r>
        <w:rPr>
          <w:spacing w:val="-19"/>
          <w:sz w:val="19"/>
        </w:rPr>
        <w:t> </w:t>
      </w:r>
      <w:r>
        <w:rPr>
          <w:sz w:val="19"/>
        </w:rPr>
        <w:t>s.</w:t>
      </w:r>
    </w:p>
    <w:p>
      <w:pPr>
        <w:spacing w:after="0" w:line="240" w:lineRule="auto"/>
        <w:jc w:val="left"/>
        <w:rPr>
          <w:sz w:val="19"/>
        </w:rPr>
        <w:sectPr>
          <w:footerReference w:type="default" r:id="rId105"/>
          <w:pgSz w:w="8230" w:h="11910"/>
          <w:pgMar w:footer="552" w:header="0" w:top="860" w:bottom="740" w:left="540" w:right="580"/>
          <w:pgNumType w:start="114"/>
        </w:sectPr>
      </w:pPr>
    </w:p>
    <w:p>
      <w:pPr>
        <w:spacing w:before="101"/>
        <w:ind w:left="345" w:right="381" w:firstLine="0"/>
        <w:jc w:val="right"/>
        <w:rPr>
          <w:b/>
          <w:i/>
          <w:sz w:val="21"/>
        </w:rPr>
      </w:pPr>
      <w:r>
        <w:rPr>
          <w:b/>
          <w:i/>
          <w:sz w:val="21"/>
        </w:rPr>
        <w:t>С.В. Чебанов</w:t>
      </w:r>
    </w:p>
    <w:p>
      <w:pPr>
        <w:spacing w:line="228" w:lineRule="auto" w:before="169"/>
        <w:ind w:left="301" w:right="486" w:firstLine="0"/>
        <w:jc w:val="center"/>
        <w:rPr>
          <w:b/>
          <w:sz w:val="22"/>
        </w:rPr>
      </w:pPr>
      <w:r>
        <w:rPr>
          <w:b/>
          <w:sz w:val="22"/>
        </w:rPr>
        <w:t>ЛИБЕРАЛИЗМ ТЕРМИНОЛОГИИ И СТАНДАРТИЗАЦИЯ НОМЕНКЛАТУРЫ КАК СРЕДСТВА ОБЕСПЕЧЕНИЯ РАЗВИТИЯ НАУЧНОГО ТВОРЧЕСТВА</w:t>
      </w:r>
    </w:p>
    <w:p>
      <w:pPr>
        <w:spacing w:before="110"/>
        <w:ind w:left="197" w:right="376" w:firstLine="340"/>
        <w:jc w:val="both"/>
        <w:rPr>
          <w:sz w:val="19"/>
        </w:rPr>
      </w:pPr>
      <w:r>
        <w:rPr>
          <w:b/>
          <w:sz w:val="19"/>
        </w:rPr>
        <w:t>Аннотация.</w:t>
      </w:r>
      <w:r>
        <w:rPr>
          <w:b/>
          <w:spacing w:val="-15"/>
          <w:sz w:val="19"/>
        </w:rPr>
        <w:t> </w:t>
      </w:r>
      <w:r>
        <w:rPr>
          <w:sz w:val="19"/>
        </w:rPr>
        <w:t>Обсуждая</w:t>
      </w:r>
      <w:r>
        <w:rPr>
          <w:spacing w:val="-15"/>
          <w:sz w:val="19"/>
        </w:rPr>
        <w:t> </w:t>
      </w:r>
      <w:r>
        <w:rPr>
          <w:sz w:val="19"/>
        </w:rPr>
        <w:t>вопрос</w:t>
      </w:r>
      <w:r>
        <w:rPr>
          <w:spacing w:val="-15"/>
          <w:sz w:val="19"/>
        </w:rPr>
        <w:t> </w:t>
      </w:r>
      <w:r>
        <w:rPr>
          <w:sz w:val="19"/>
        </w:rPr>
        <w:t>о</w:t>
      </w:r>
      <w:r>
        <w:rPr>
          <w:spacing w:val="-15"/>
          <w:sz w:val="19"/>
        </w:rPr>
        <w:t> </w:t>
      </w:r>
      <w:r>
        <w:rPr>
          <w:sz w:val="19"/>
        </w:rPr>
        <w:t>стандартизации</w:t>
      </w:r>
      <w:r>
        <w:rPr>
          <w:spacing w:val="-15"/>
          <w:sz w:val="19"/>
        </w:rPr>
        <w:t> </w:t>
      </w:r>
      <w:r>
        <w:rPr>
          <w:sz w:val="19"/>
        </w:rPr>
        <w:t>специальной</w:t>
      </w:r>
      <w:r>
        <w:rPr>
          <w:spacing w:val="-15"/>
          <w:sz w:val="19"/>
        </w:rPr>
        <w:t> </w:t>
      </w:r>
      <w:r>
        <w:rPr>
          <w:sz w:val="19"/>
        </w:rPr>
        <w:t>лексики,</w:t>
      </w:r>
      <w:r>
        <w:rPr>
          <w:spacing w:val="-15"/>
          <w:sz w:val="19"/>
        </w:rPr>
        <w:t> </w:t>
      </w:r>
      <w:r>
        <w:rPr>
          <w:sz w:val="19"/>
        </w:rPr>
        <w:t>необ- </w:t>
      </w:r>
      <w:r>
        <w:rPr>
          <w:spacing w:val="-3"/>
          <w:sz w:val="19"/>
        </w:rPr>
        <w:t>ходимо </w:t>
      </w:r>
      <w:r>
        <w:rPr>
          <w:sz w:val="19"/>
        </w:rPr>
        <w:t>принимать во внимание непредсказуемость развития любой предметной области и </w:t>
      </w:r>
      <w:r>
        <w:rPr>
          <w:spacing w:val="2"/>
          <w:sz w:val="19"/>
        </w:rPr>
        <w:t>различать фундаментальные изыскания </w:t>
      </w:r>
      <w:r>
        <w:rPr>
          <w:sz w:val="19"/>
        </w:rPr>
        <w:t>и </w:t>
      </w:r>
      <w:r>
        <w:rPr>
          <w:spacing w:val="2"/>
          <w:sz w:val="19"/>
        </w:rPr>
        <w:t>прикладные разработки; </w:t>
      </w:r>
      <w:r>
        <w:rPr>
          <w:sz w:val="19"/>
        </w:rPr>
        <w:t>научные </w:t>
      </w:r>
      <w:r>
        <w:rPr>
          <w:spacing w:val="-3"/>
          <w:sz w:val="19"/>
        </w:rPr>
        <w:t>школы </w:t>
      </w:r>
      <w:r>
        <w:rPr>
          <w:sz w:val="19"/>
        </w:rPr>
        <w:t>и научные партии; термины, номены и онимы. Стандартизовать номены можно с помощью универсальных номенклатурных типов, а иллюстри- </w:t>
      </w:r>
      <w:r>
        <w:rPr>
          <w:spacing w:val="2"/>
          <w:sz w:val="19"/>
        </w:rPr>
        <w:t>ровать </w:t>
      </w:r>
      <w:r>
        <w:rPr>
          <w:spacing w:val="3"/>
          <w:sz w:val="19"/>
        </w:rPr>
        <w:t>смысл терминов </w:t>
      </w:r>
      <w:r>
        <w:rPr>
          <w:sz w:val="19"/>
        </w:rPr>
        <w:t>— с </w:t>
      </w:r>
      <w:r>
        <w:rPr>
          <w:spacing w:val="3"/>
          <w:sz w:val="19"/>
        </w:rPr>
        <w:t>помощью </w:t>
      </w:r>
      <w:r>
        <w:rPr>
          <w:spacing w:val="4"/>
          <w:sz w:val="19"/>
        </w:rPr>
        <w:t>эталонов, </w:t>
      </w:r>
      <w:r>
        <w:rPr>
          <w:spacing w:val="3"/>
          <w:sz w:val="19"/>
        </w:rPr>
        <w:t>выделяемых конкретными </w:t>
      </w:r>
      <w:r>
        <w:rPr>
          <w:sz w:val="19"/>
        </w:rPr>
        <w:t>исследователями. Оперирование с типами и </w:t>
      </w:r>
      <w:r>
        <w:rPr>
          <w:spacing w:val="2"/>
          <w:sz w:val="19"/>
        </w:rPr>
        <w:t>эталонами </w:t>
      </w:r>
      <w:r>
        <w:rPr>
          <w:sz w:val="19"/>
        </w:rPr>
        <w:t>обеспечивает свободу научного творчества при сохранение референциального значения используемой специальной</w:t>
      </w:r>
      <w:r>
        <w:rPr>
          <w:spacing w:val="-1"/>
          <w:sz w:val="19"/>
        </w:rPr>
        <w:t> </w:t>
      </w:r>
      <w:r>
        <w:rPr>
          <w:sz w:val="19"/>
        </w:rPr>
        <w:t>лексики.</w:t>
      </w:r>
    </w:p>
    <w:p>
      <w:pPr>
        <w:spacing w:before="14"/>
        <w:ind w:left="196" w:right="379" w:firstLine="340"/>
        <w:jc w:val="both"/>
        <w:rPr>
          <w:sz w:val="19"/>
        </w:rPr>
      </w:pPr>
      <w:r>
        <w:rPr>
          <w:b/>
          <w:sz w:val="19"/>
        </w:rPr>
        <w:t>Ключевые слова. </w:t>
      </w:r>
      <w:r>
        <w:rPr>
          <w:sz w:val="19"/>
        </w:rPr>
        <w:t>Фундаментальные изыскания, прикладные разработки, научные школы, научные партии, термин, номен, оним, номенклатурный тип, эталон, референциальное значение.</w:t>
      </w:r>
    </w:p>
    <w:p>
      <w:pPr>
        <w:spacing w:before="174"/>
        <w:ind w:left="345" w:right="381" w:firstLine="0"/>
        <w:jc w:val="right"/>
        <w:rPr>
          <w:b/>
          <w:i/>
          <w:sz w:val="21"/>
        </w:rPr>
      </w:pPr>
      <w:r>
        <w:rPr>
          <w:b/>
          <w:i/>
          <w:sz w:val="21"/>
        </w:rPr>
        <w:t>S.V. Chebanov</w:t>
      </w:r>
    </w:p>
    <w:p>
      <w:pPr>
        <w:spacing w:line="228" w:lineRule="auto" w:before="170"/>
        <w:ind w:left="301" w:right="486" w:firstLine="0"/>
        <w:jc w:val="center"/>
        <w:rPr>
          <w:b/>
          <w:sz w:val="22"/>
        </w:rPr>
      </w:pPr>
      <w:r>
        <w:rPr>
          <w:b/>
          <w:sz w:val="22"/>
        </w:rPr>
        <w:t>LIBERALISM OF TERMINOLOGY AND STANDARDIZATION OF THE NOMENCLATURE AS MEANS OF ENSURING</w:t>
      </w:r>
    </w:p>
    <w:p>
      <w:pPr>
        <w:spacing w:line="242" w:lineRule="exact" w:before="0"/>
        <w:ind w:left="301" w:right="477" w:firstLine="0"/>
        <w:jc w:val="center"/>
        <w:rPr>
          <w:b/>
          <w:sz w:val="22"/>
        </w:rPr>
      </w:pPr>
      <w:r>
        <w:rPr>
          <w:b/>
          <w:sz w:val="22"/>
        </w:rPr>
        <w:t>OF DEVELOPMENT OF SCIENTIFIC CREATIVITY</w:t>
      </w:r>
    </w:p>
    <w:p>
      <w:pPr>
        <w:spacing w:before="108"/>
        <w:ind w:left="196" w:right="379" w:firstLine="340"/>
        <w:jc w:val="both"/>
        <w:rPr>
          <w:sz w:val="19"/>
        </w:rPr>
      </w:pPr>
      <w:r>
        <w:rPr>
          <w:b/>
          <w:sz w:val="19"/>
        </w:rPr>
        <w:t>Abstract.</w:t>
      </w:r>
      <w:r>
        <w:rPr>
          <w:b/>
          <w:spacing w:val="-20"/>
          <w:sz w:val="19"/>
        </w:rPr>
        <w:t> </w:t>
      </w:r>
      <w:r>
        <w:rPr>
          <w:sz w:val="19"/>
        </w:rPr>
        <w:t>Discussing</w:t>
      </w:r>
      <w:r>
        <w:rPr>
          <w:spacing w:val="-19"/>
          <w:sz w:val="19"/>
        </w:rPr>
        <w:t> </w:t>
      </w:r>
      <w:r>
        <w:rPr>
          <w:sz w:val="19"/>
        </w:rPr>
        <w:t>a</w:t>
      </w:r>
      <w:r>
        <w:rPr>
          <w:spacing w:val="-19"/>
          <w:sz w:val="19"/>
        </w:rPr>
        <w:t> </w:t>
      </w:r>
      <w:r>
        <w:rPr>
          <w:sz w:val="19"/>
        </w:rPr>
        <w:t>question</w:t>
      </w:r>
      <w:r>
        <w:rPr>
          <w:spacing w:val="-20"/>
          <w:sz w:val="19"/>
        </w:rPr>
        <w:t> </w:t>
      </w:r>
      <w:r>
        <w:rPr>
          <w:sz w:val="19"/>
        </w:rPr>
        <w:t>of</w:t>
      </w:r>
      <w:r>
        <w:rPr>
          <w:spacing w:val="-19"/>
          <w:sz w:val="19"/>
        </w:rPr>
        <w:t> </w:t>
      </w:r>
      <w:r>
        <w:rPr>
          <w:sz w:val="19"/>
        </w:rPr>
        <w:t>standardization</w:t>
      </w:r>
      <w:r>
        <w:rPr>
          <w:spacing w:val="-19"/>
          <w:sz w:val="19"/>
        </w:rPr>
        <w:t> </w:t>
      </w:r>
      <w:r>
        <w:rPr>
          <w:sz w:val="19"/>
        </w:rPr>
        <w:t>of</w:t>
      </w:r>
      <w:r>
        <w:rPr>
          <w:spacing w:val="-20"/>
          <w:sz w:val="19"/>
        </w:rPr>
        <w:t> </w:t>
      </w:r>
      <w:r>
        <w:rPr>
          <w:sz w:val="19"/>
        </w:rPr>
        <w:t>special</w:t>
      </w:r>
      <w:r>
        <w:rPr>
          <w:spacing w:val="-19"/>
          <w:sz w:val="19"/>
        </w:rPr>
        <w:t> </w:t>
      </w:r>
      <w:r>
        <w:rPr>
          <w:sz w:val="19"/>
        </w:rPr>
        <w:t>lexicon</w:t>
      </w:r>
      <w:r>
        <w:rPr>
          <w:spacing w:val="-19"/>
          <w:sz w:val="19"/>
        </w:rPr>
        <w:t> </w:t>
      </w:r>
      <w:r>
        <w:rPr>
          <w:sz w:val="19"/>
        </w:rPr>
        <w:t>it</w:t>
      </w:r>
      <w:r>
        <w:rPr>
          <w:spacing w:val="-20"/>
          <w:sz w:val="19"/>
        </w:rPr>
        <w:t> </w:t>
      </w:r>
      <w:r>
        <w:rPr>
          <w:sz w:val="19"/>
        </w:rPr>
        <w:t>is</w:t>
      </w:r>
      <w:r>
        <w:rPr>
          <w:spacing w:val="-19"/>
          <w:sz w:val="19"/>
        </w:rPr>
        <w:t> </w:t>
      </w:r>
      <w:r>
        <w:rPr>
          <w:sz w:val="19"/>
        </w:rPr>
        <w:t>necessary to</w:t>
      </w:r>
      <w:r>
        <w:rPr>
          <w:spacing w:val="-4"/>
          <w:sz w:val="19"/>
        </w:rPr>
        <w:t> </w:t>
      </w:r>
      <w:r>
        <w:rPr>
          <w:sz w:val="19"/>
        </w:rPr>
        <w:t>take</w:t>
      </w:r>
      <w:r>
        <w:rPr>
          <w:spacing w:val="-3"/>
          <w:sz w:val="19"/>
        </w:rPr>
        <w:t> </w:t>
      </w:r>
      <w:r>
        <w:rPr>
          <w:sz w:val="19"/>
        </w:rPr>
        <w:t>into</w:t>
      </w:r>
      <w:r>
        <w:rPr>
          <w:spacing w:val="-3"/>
          <w:sz w:val="19"/>
        </w:rPr>
        <w:t> </w:t>
      </w:r>
      <w:r>
        <w:rPr>
          <w:sz w:val="19"/>
        </w:rPr>
        <w:t>account</w:t>
      </w:r>
      <w:r>
        <w:rPr>
          <w:spacing w:val="-3"/>
          <w:sz w:val="19"/>
        </w:rPr>
        <w:t> </w:t>
      </w:r>
      <w:r>
        <w:rPr>
          <w:sz w:val="19"/>
        </w:rPr>
        <w:t>the</w:t>
      </w:r>
      <w:r>
        <w:rPr>
          <w:spacing w:val="-3"/>
          <w:sz w:val="19"/>
        </w:rPr>
        <w:t> </w:t>
      </w:r>
      <w:r>
        <w:rPr>
          <w:sz w:val="19"/>
        </w:rPr>
        <w:t>unpredictability</w:t>
      </w:r>
      <w:r>
        <w:rPr>
          <w:spacing w:val="-3"/>
          <w:sz w:val="19"/>
        </w:rPr>
        <w:t> </w:t>
      </w:r>
      <w:r>
        <w:rPr>
          <w:sz w:val="19"/>
        </w:rPr>
        <w:t>of</w:t>
      </w:r>
      <w:r>
        <w:rPr>
          <w:spacing w:val="-4"/>
          <w:sz w:val="19"/>
        </w:rPr>
        <w:t> </w:t>
      </w:r>
      <w:r>
        <w:rPr>
          <w:sz w:val="19"/>
        </w:rPr>
        <w:t>development</w:t>
      </w:r>
      <w:r>
        <w:rPr>
          <w:spacing w:val="-3"/>
          <w:sz w:val="19"/>
        </w:rPr>
        <w:t> </w:t>
      </w:r>
      <w:r>
        <w:rPr>
          <w:sz w:val="19"/>
        </w:rPr>
        <w:t>of</w:t>
      </w:r>
      <w:r>
        <w:rPr>
          <w:spacing w:val="-3"/>
          <w:sz w:val="19"/>
        </w:rPr>
        <w:t> </w:t>
      </w:r>
      <w:r>
        <w:rPr>
          <w:sz w:val="19"/>
        </w:rPr>
        <w:t>any</w:t>
      </w:r>
      <w:r>
        <w:rPr>
          <w:spacing w:val="-3"/>
          <w:sz w:val="19"/>
        </w:rPr>
        <w:t> </w:t>
      </w:r>
      <w:r>
        <w:rPr>
          <w:sz w:val="19"/>
        </w:rPr>
        <w:t>data</w:t>
      </w:r>
      <w:r>
        <w:rPr>
          <w:spacing w:val="-3"/>
          <w:sz w:val="19"/>
        </w:rPr>
        <w:t> </w:t>
      </w:r>
      <w:r>
        <w:rPr>
          <w:rFonts w:ascii="Arial" w:hAnsi="Arial"/>
          <w:color w:val="161616"/>
          <w:sz w:val="19"/>
        </w:rPr>
        <w:t>subject</w:t>
      </w:r>
      <w:r>
        <w:rPr>
          <w:rFonts w:ascii="Arial" w:hAnsi="Arial"/>
          <w:color w:val="161616"/>
          <w:spacing w:val="-3"/>
          <w:sz w:val="19"/>
        </w:rPr>
        <w:t> </w:t>
      </w:r>
      <w:r>
        <w:rPr>
          <w:rFonts w:ascii="Arial" w:hAnsi="Arial"/>
          <w:color w:val="161616"/>
          <w:sz w:val="19"/>
        </w:rPr>
        <w:t>area</w:t>
      </w:r>
      <w:r>
        <w:rPr>
          <w:rFonts w:ascii="Arial" w:hAnsi="Arial"/>
          <w:color w:val="161616"/>
          <w:spacing w:val="-9"/>
          <w:sz w:val="19"/>
        </w:rPr>
        <w:t> </w:t>
      </w:r>
      <w:r>
        <w:rPr>
          <w:sz w:val="19"/>
        </w:rPr>
        <w:t>and to distinguish fundamental researches and application-oriented development applied </w:t>
      </w:r>
      <w:r>
        <w:rPr>
          <w:spacing w:val="-3"/>
          <w:sz w:val="19"/>
        </w:rPr>
        <w:t>research;</w:t>
      </w:r>
      <w:r>
        <w:rPr>
          <w:spacing w:val="-9"/>
          <w:sz w:val="19"/>
        </w:rPr>
        <w:t> </w:t>
      </w:r>
      <w:r>
        <w:rPr>
          <w:spacing w:val="-3"/>
          <w:sz w:val="19"/>
        </w:rPr>
        <w:t>scientiﬁc</w:t>
      </w:r>
      <w:r>
        <w:rPr>
          <w:spacing w:val="-8"/>
          <w:sz w:val="19"/>
        </w:rPr>
        <w:t> </w:t>
      </w:r>
      <w:r>
        <w:rPr>
          <w:spacing w:val="-3"/>
          <w:sz w:val="19"/>
        </w:rPr>
        <w:t>schools</w:t>
      </w:r>
      <w:r>
        <w:rPr>
          <w:spacing w:val="-9"/>
          <w:sz w:val="19"/>
        </w:rPr>
        <w:t> </w:t>
      </w:r>
      <w:r>
        <w:rPr>
          <w:sz w:val="19"/>
        </w:rPr>
        <w:t>and</w:t>
      </w:r>
      <w:r>
        <w:rPr>
          <w:spacing w:val="-8"/>
          <w:sz w:val="19"/>
        </w:rPr>
        <w:t> </w:t>
      </w:r>
      <w:r>
        <w:rPr>
          <w:spacing w:val="-3"/>
          <w:sz w:val="19"/>
        </w:rPr>
        <w:t>scientiﬁc</w:t>
      </w:r>
      <w:r>
        <w:rPr>
          <w:spacing w:val="-9"/>
          <w:sz w:val="19"/>
        </w:rPr>
        <w:t> </w:t>
      </w:r>
      <w:r>
        <w:rPr>
          <w:spacing w:val="-3"/>
          <w:sz w:val="19"/>
        </w:rPr>
        <w:t>parties;</w:t>
      </w:r>
      <w:r>
        <w:rPr>
          <w:spacing w:val="-8"/>
          <w:sz w:val="19"/>
        </w:rPr>
        <w:t> </w:t>
      </w:r>
      <w:r>
        <w:rPr>
          <w:spacing w:val="-3"/>
          <w:sz w:val="19"/>
        </w:rPr>
        <w:t>terms,</w:t>
      </w:r>
      <w:r>
        <w:rPr>
          <w:spacing w:val="-9"/>
          <w:sz w:val="19"/>
        </w:rPr>
        <w:t> </w:t>
      </w:r>
      <w:r>
        <w:rPr>
          <w:spacing w:val="-3"/>
          <w:sz w:val="19"/>
        </w:rPr>
        <w:t>nomena</w:t>
      </w:r>
      <w:r>
        <w:rPr>
          <w:spacing w:val="-8"/>
          <w:sz w:val="19"/>
        </w:rPr>
        <w:t> </w:t>
      </w:r>
      <w:r>
        <w:rPr>
          <w:sz w:val="19"/>
        </w:rPr>
        <w:t>and</w:t>
      </w:r>
      <w:r>
        <w:rPr>
          <w:spacing w:val="-8"/>
          <w:sz w:val="19"/>
        </w:rPr>
        <w:t> </w:t>
      </w:r>
      <w:r>
        <w:rPr>
          <w:spacing w:val="-3"/>
          <w:sz w:val="19"/>
        </w:rPr>
        <w:t>onima.</w:t>
      </w:r>
      <w:r>
        <w:rPr>
          <w:spacing w:val="-9"/>
          <w:sz w:val="19"/>
        </w:rPr>
        <w:t> </w:t>
      </w:r>
      <w:r>
        <w:rPr>
          <w:sz w:val="19"/>
        </w:rPr>
        <w:t>It</w:t>
      </w:r>
      <w:r>
        <w:rPr>
          <w:spacing w:val="-8"/>
          <w:sz w:val="19"/>
        </w:rPr>
        <w:t> </w:t>
      </w:r>
      <w:r>
        <w:rPr>
          <w:sz w:val="19"/>
        </w:rPr>
        <w:t>is</w:t>
      </w:r>
      <w:r>
        <w:rPr>
          <w:spacing w:val="-9"/>
          <w:sz w:val="19"/>
        </w:rPr>
        <w:t> </w:t>
      </w:r>
      <w:r>
        <w:rPr>
          <w:spacing w:val="-3"/>
          <w:sz w:val="19"/>
        </w:rPr>
        <w:t>possible </w:t>
      </w:r>
      <w:r>
        <w:rPr>
          <w:sz w:val="19"/>
        </w:rPr>
        <w:t>to</w:t>
      </w:r>
      <w:r>
        <w:rPr>
          <w:spacing w:val="-12"/>
          <w:sz w:val="19"/>
        </w:rPr>
        <w:t> </w:t>
      </w:r>
      <w:r>
        <w:rPr>
          <w:sz w:val="19"/>
        </w:rPr>
        <w:t>standardize</w:t>
      </w:r>
      <w:r>
        <w:rPr>
          <w:spacing w:val="-11"/>
          <w:sz w:val="19"/>
        </w:rPr>
        <w:t> </w:t>
      </w:r>
      <w:r>
        <w:rPr>
          <w:sz w:val="19"/>
        </w:rPr>
        <w:t>nomena</w:t>
      </w:r>
      <w:r>
        <w:rPr>
          <w:spacing w:val="-11"/>
          <w:sz w:val="19"/>
        </w:rPr>
        <w:t> </w:t>
      </w:r>
      <w:r>
        <w:rPr>
          <w:sz w:val="19"/>
        </w:rPr>
        <w:t>by</w:t>
      </w:r>
      <w:r>
        <w:rPr>
          <w:spacing w:val="-11"/>
          <w:sz w:val="19"/>
        </w:rPr>
        <w:t> </w:t>
      </w:r>
      <w:r>
        <w:rPr>
          <w:sz w:val="19"/>
        </w:rPr>
        <w:t>means</w:t>
      </w:r>
      <w:r>
        <w:rPr>
          <w:spacing w:val="-12"/>
          <w:sz w:val="19"/>
        </w:rPr>
        <w:t> </w:t>
      </w:r>
      <w:r>
        <w:rPr>
          <w:sz w:val="19"/>
        </w:rPr>
        <w:t>of</w:t>
      </w:r>
      <w:r>
        <w:rPr>
          <w:spacing w:val="-11"/>
          <w:sz w:val="19"/>
        </w:rPr>
        <w:t> </w:t>
      </w:r>
      <w:r>
        <w:rPr>
          <w:sz w:val="19"/>
        </w:rPr>
        <w:t>the</w:t>
      </w:r>
      <w:r>
        <w:rPr>
          <w:spacing w:val="-11"/>
          <w:sz w:val="19"/>
        </w:rPr>
        <w:t> </w:t>
      </w:r>
      <w:r>
        <w:rPr>
          <w:sz w:val="19"/>
        </w:rPr>
        <w:t>universal</w:t>
      </w:r>
      <w:r>
        <w:rPr>
          <w:spacing w:val="-11"/>
          <w:sz w:val="19"/>
        </w:rPr>
        <w:t> </w:t>
      </w:r>
      <w:r>
        <w:rPr>
          <w:sz w:val="19"/>
        </w:rPr>
        <w:t>nomenclature</w:t>
      </w:r>
      <w:r>
        <w:rPr>
          <w:spacing w:val="-12"/>
          <w:sz w:val="19"/>
        </w:rPr>
        <w:t> </w:t>
      </w:r>
      <w:r>
        <w:rPr>
          <w:sz w:val="19"/>
        </w:rPr>
        <w:t>types,</w:t>
      </w:r>
      <w:r>
        <w:rPr>
          <w:spacing w:val="-11"/>
          <w:sz w:val="19"/>
        </w:rPr>
        <w:t> </w:t>
      </w:r>
      <w:r>
        <w:rPr>
          <w:sz w:val="19"/>
        </w:rPr>
        <w:t>and</w:t>
      </w:r>
      <w:r>
        <w:rPr>
          <w:spacing w:val="-11"/>
          <w:sz w:val="19"/>
        </w:rPr>
        <w:t> </w:t>
      </w:r>
      <w:r>
        <w:rPr>
          <w:sz w:val="19"/>
        </w:rPr>
        <w:t>to</w:t>
      </w:r>
      <w:r>
        <w:rPr>
          <w:spacing w:val="-11"/>
          <w:sz w:val="19"/>
        </w:rPr>
        <w:t> </w:t>
      </w:r>
      <w:r>
        <w:rPr>
          <w:sz w:val="19"/>
        </w:rPr>
        <w:t>illustrate</w:t>
      </w:r>
      <w:r>
        <w:rPr>
          <w:spacing w:val="-12"/>
          <w:sz w:val="19"/>
        </w:rPr>
        <w:t> </w:t>
      </w:r>
      <w:r>
        <w:rPr>
          <w:sz w:val="19"/>
        </w:rPr>
        <w:t>a sense</w:t>
      </w:r>
      <w:r>
        <w:rPr>
          <w:spacing w:val="-18"/>
          <w:sz w:val="19"/>
        </w:rPr>
        <w:t> </w:t>
      </w:r>
      <w:r>
        <w:rPr>
          <w:sz w:val="19"/>
        </w:rPr>
        <w:t>of</w:t>
      </w:r>
      <w:r>
        <w:rPr>
          <w:spacing w:val="-18"/>
          <w:sz w:val="19"/>
        </w:rPr>
        <w:t> </w:t>
      </w:r>
      <w:r>
        <w:rPr>
          <w:sz w:val="19"/>
        </w:rPr>
        <w:t>terms</w:t>
      </w:r>
      <w:r>
        <w:rPr>
          <w:spacing w:val="-17"/>
          <w:sz w:val="19"/>
        </w:rPr>
        <w:t> </w:t>
      </w:r>
      <w:r>
        <w:rPr>
          <w:sz w:val="19"/>
        </w:rPr>
        <w:t>—</w:t>
      </w:r>
      <w:r>
        <w:rPr>
          <w:spacing w:val="-18"/>
          <w:sz w:val="19"/>
        </w:rPr>
        <w:t> </w:t>
      </w:r>
      <w:r>
        <w:rPr>
          <w:sz w:val="19"/>
        </w:rPr>
        <w:t>by</w:t>
      </w:r>
      <w:r>
        <w:rPr>
          <w:spacing w:val="-17"/>
          <w:sz w:val="19"/>
        </w:rPr>
        <w:t> </w:t>
      </w:r>
      <w:r>
        <w:rPr>
          <w:sz w:val="19"/>
        </w:rPr>
        <w:t>means</w:t>
      </w:r>
      <w:r>
        <w:rPr>
          <w:spacing w:val="-18"/>
          <w:sz w:val="19"/>
        </w:rPr>
        <w:t> </w:t>
      </w:r>
      <w:r>
        <w:rPr>
          <w:sz w:val="19"/>
        </w:rPr>
        <w:t>of</w:t>
      </w:r>
      <w:r>
        <w:rPr>
          <w:spacing w:val="-17"/>
          <w:sz w:val="19"/>
        </w:rPr>
        <w:t> </w:t>
      </w:r>
      <w:r>
        <w:rPr>
          <w:sz w:val="19"/>
        </w:rPr>
        <w:t>standards</w:t>
      </w:r>
      <w:r>
        <w:rPr>
          <w:spacing w:val="-18"/>
          <w:sz w:val="19"/>
        </w:rPr>
        <w:t> </w:t>
      </w:r>
      <w:r>
        <w:rPr>
          <w:sz w:val="19"/>
        </w:rPr>
        <w:t>selected</w:t>
      </w:r>
      <w:r>
        <w:rPr>
          <w:spacing w:val="-17"/>
          <w:sz w:val="19"/>
        </w:rPr>
        <w:t> </w:t>
      </w:r>
      <w:r>
        <w:rPr>
          <w:sz w:val="19"/>
        </w:rPr>
        <w:t>by</w:t>
      </w:r>
      <w:r>
        <w:rPr>
          <w:spacing w:val="-18"/>
          <w:sz w:val="19"/>
        </w:rPr>
        <w:t> </w:t>
      </w:r>
      <w:r>
        <w:rPr>
          <w:sz w:val="19"/>
        </w:rPr>
        <w:t>speciﬁc</w:t>
      </w:r>
      <w:r>
        <w:rPr>
          <w:spacing w:val="-17"/>
          <w:sz w:val="19"/>
        </w:rPr>
        <w:t> </w:t>
      </w:r>
      <w:r>
        <w:rPr>
          <w:sz w:val="19"/>
        </w:rPr>
        <w:t>researchers.</w:t>
      </w:r>
      <w:r>
        <w:rPr>
          <w:spacing w:val="-18"/>
          <w:sz w:val="19"/>
        </w:rPr>
        <w:t> </w:t>
      </w:r>
      <w:r>
        <w:rPr>
          <w:sz w:val="19"/>
        </w:rPr>
        <w:t>Operation</w:t>
      </w:r>
      <w:r>
        <w:rPr>
          <w:spacing w:val="-17"/>
          <w:sz w:val="19"/>
        </w:rPr>
        <w:t> </w:t>
      </w:r>
      <w:r>
        <w:rPr>
          <w:sz w:val="19"/>
        </w:rPr>
        <w:t>with types and standards provides freedom of scientiﬁc creativity when saving referential value of the used special lexicon.</w:t>
      </w:r>
    </w:p>
    <w:p>
      <w:pPr>
        <w:spacing w:before="11"/>
        <w:ind w:left="196" w:right="381" w:firstLine="340"/>
        <w:jc w:val="both"/>
        <w:rPr>
          <w:sz w:val="19"/>
        </w:rPr>
      </w:pPr>
      <w:r>
        <w:rPr>
          <w:b/>
          <w:sz w:val="19"/>
        </w:rPr>
        <w:t>Keywords. </w:t>
      </w:r>
      <w:r>
        <w:rPr>
          <w:color w:val="161616"/>
          <w:sz w:val="19"/>
        </w:rPr>
        <w:t>Fundamental research, applied research, scientiﬁc schools, scientiﬁc party, term, nomen, onim, </w:t>
      </w:r>
      <w:r>
        <w:rPr>
          <w:sz w:val="19"/>
        </w:rPr>
        <w:t>nomenclature type</w:t>
      </w:r>
      <w:r>
        <w:rPr>
          <w:color w:val="161616"/>
          <w:sz w:val="19"/>
        </w:rPr>
        <w:t>, standard, referential value.</w:t>
      </w:r>
    </w:p>
    <w:p>
      <w:pPr>
        <w:pStyle w:val="BodyText"/>
        <w:spacing w:line="237" w:lineRule="auto" w:before="175"/>
        <w:ind w:left="197" w:right="381"/>
      </w:pPr>
      <w:r>
        <w:rPr/>
        <w:t>Проблема стандартизации специальной лексики давно и интенсивно обсуждается</w:t>
      </w:r>
      <w:r>
        <w:rPr>
          <w:spacing w:val="-13"/>
        </w:rPr>
        <w:t> </w:t>
      </w:r>
      <w:r>
        <w:rPr>
          <w:spacing w:val="-3"/>
        </w:rPr>
        <w:t>терминологами</w:t>
      </w:r>
      <w:r>
        <w:rPr>
          <w:spacing w:val="-13"/>
        </w:rPr>
        <w:t> </w:t>
      </w:r>
      <w:r>
        <w:rPr/>
        <w:t>и</w:t>
      </w:r>
      <w:r>
        <w:rPr>
          <w:spacing w:val="-13"/>
        </w:rPr>
        <w:t> </w:t>
      </w:r>
      <w:r>
        <w:rPr/>
        <w:t>специалистами</w:t>
      </w:r>
      <w:r>
        <w:rPr>
          <w:spacing w:val="-13"/>
        </w:rPr>
        <w:t> </w:t>
      </w:r>
      <w:r>
        <w:rPr/>
        <w:t>по</w:t>
      </w:r>
      <w:r>
        <w:rPr>
          <w:spacing w:val="-13"/>
        </w:rPr>
        <w:t> </w:t>
      </w:r>
      <w:r>
        <w:rPr/>
        <w:t>смежным</w:t>
      </w:r>
      <w:r>
        <w:rPr>
          <w:spacing w:val="-12"/>
        </w:rPr>
        <w:t> </w:t>
      </w:r>
      <w:r>
        <w:rPr>
          <w:spacing w:val="-3"/>
        </w:rPr>
        <w:t>областям.</w:t>
      </w:r>
      <w:r>
        <w:rPr>
          <w:spacing w:val="-13"/>
        </w:rPr>
        <w:t> </w:t>
      </w:r>
      <w:r>
        <w:rPr>
          <w:spacing w:val="-4"/>
        </w:rPr>
        <w:t>Тем </w:t>
      </w:r>
      <w:r>
        <w:rPr/>
        <w:t>не</w:t>
      </w:r>
      <w:r>
        <w:rPr>
          <w:spacing w:val="-11"/>
        </w:rPr>
        <w:t> </w:t>
      </w:r>
      <w:r>
        <w:rPr>
          <w:spacing w:val="-3"/>
        </w:rPr>
        <w:t>менее,</w:t>
      </w:r>
      <w:r>
        <w:rPr>
          <w:spacing w:val="-10"/>
        </w:rPr>
        <w:t> </w:t>
      </w:r>
      <w:r>
        <w:rPr>
          <w:spacing w:val="-3"/>
        </w:rPr>
        <w:t>как</w:t>
      </w:r>
      <w:r>
        <w:rPr>
          <w:spacing w:val="-11"/>
        </w:rPr>
        <w:t> </w:t>
      </w:r>
      <w:r>
        <w:rPr>
          <w:spacing w:val="-3"/>
        </w:rPr>
        <w:t>представляется,</w:t>
      </w:r>
      <w:r>
        <w:rPr>
          <w:spacing w:val="-10"/>
        </w:rPr>
        <w:t> </w:t>
      </w:r>
      <w:r>
        <w:rPr/>
        <w:t>в</w:t>
      </w:r>
      <w:r>
        <w:rPr>
          <w:spacing w:val="-11"/>
        </w:rPr>
        <w:t> </w:t>
      </w:r>
      <w:r>
        <w:rPr>
          <w:spacing w:val="-3"/>
        </w:rPr>
        <w:t>этих</w:t>
      </w:r>
      <w:r>
        <w:rPr>
          <w:spacing w:val="-10"/>
        </w:rPr>
        <w:t> </w:t>
      </w:r>
      <w:r>
        <w:rPr>
          <w:spacing w:val="-3"/>
        </w:rPr>
        <w:t>дискуссиях</w:t>
      </w:r>
      <w:r>
        <w:rPr>
          <w:spacing w:val="-10"/>
        </w:rPr>
        <w:t> </w:t>
      </w:r>
      <w:r>
        <w:rPr/>
        <w:t>не</w:t>
      </w:r>
      <w:r>
        <w:rPr>
          <w:spacing w:val="-11"/>
        </w:rPr>
        <w:t> </w:t>
      </w:r>
      <w:r>
        <w:rPr>
          <w:spacing w:val="-4"/>
        </w:rPr>
        <w:t>всегда</w:t>
      </w:r>
      <w:r>
        <w:rPr>
          <w:spacing w:val="-10"/>
        </w:rPr>
        <w:t> </w:t>
      </w:r>
      <w:r>
        <w:rPr>
          <w:spacing w:val="-5"/>
        </w:rPr>
        <w:t>четко</w:t>
      </w:r>
      <w:r>
        <w:rPr>
          <w:spacing w:val="-11"/>
        </w:rPr>
        <w:t> </w:t>
      </w:r>
      <w:r>
        <w:rPr>
          <w:spacing w:val="-3"/>
        </w:rPr>
        <w:t>различены </w:t>
      </w:r>
      <w:r>
        <w:rPr/>
        <w:t>особенности персональных точек зрения специалистов и специфика тех предметных</w:t>
      </w:r>
      <w:r>
        <w:rPr>
          <w:spacing w:val="-9"/>
        </w:rPr>
        <w:t> </w:t>
      </w:r>
      <w:r>
        <w:rPr/>
        <w:t>областей,</w:t>
      </w:r>
      <w:r>
        <w:rPr>
          <w:spacing w:val="-8"/>
        </w:rPr>
        <w:t> </w:t>
      </w:r>
      <w:r>
        <w:rPr/>
        <w:t>специальная</w:t>
      </w:r>
      <w:r>
        <w:rPr>
          <w:spacing w:val="-8"/>
        </w:rPr>
        <w:t> </w:t>
      </w:r>
      <w:r>
        <w:rPr/>
        <w:t>лексика</w:t>
      </w:r>
      <w:r>
        <w:rPr>
          <w:spacing w:val="-8"/>
        </w:rPr>
        <w:t> </w:t>
      </w:r>
      <w:r>
        <w:rPr>
          <w:spacing w:val="-3"/>
        </w:rPr>
        <w:t>которых</w:t>
      </w:r>
      <w:r>
        <w:rPr>
          <w:spacing w:val="-8"/>
        </w:rPr>
        <w:t> </w:t>
      </w:r>
      <w:r>
        <w:rPr/>
        <w:t>является</w:t>
      </w:r>
      <w:r>
        <w:rPr>
          <w:spacing w:val="-8"/>
        </w:rPr>
        <w:t> </w:t>
      </w:r>
      <w:r>
        <w:rPr/>
        <w:t>предметом обсуждения. Осуществление такого различения и является предметом настоящей</w:t>
      </w:r>
      <w:r>
        <w:rPr>
          <w:spacing w:val="-1"/>
        </w:rPr>
        <w:t> </w:t>
      </w:r>
      <w:r>
        <w:rPr/>
        <w:t>работы.</w:t>
      </w:r>
    </w:p>
    <w:p>
      <w:pPr>
        <w:pStyle w:val="BodyText"/>
        <w:spacing w:before="7"/>
        <w:ind w:left="0" w:firstLine="0"/>
        <w:jc w:val="left"/>
        <w:rPr>
          <w:sz w:val="10"/>
        </w:rPr>
      </w:pPr>
      <w:r>
        <w:rPr/>
        <w:pict>
          <v:line style="position:absolute;mso-position-horizontal-relative:page;mso-position-vertical-relative:paragraph;z-index:-251624448;mso-wrap-distance-left:0;mso-wrap-distance-right:0" from="36.849998pt,8.326365pt" to="107.716998pt,8.326365pt" stroked="true" strokeweight=".5pt" strokecolor="#000000">
            <v:stroke dashstyle="solid"/>
            <w10:wrap type="topAndBottom"/>
          </v:line>
        </w:pict>
      </w:r>
    </w:p>
    <w:p>
      <w:pPr>
        <w:spacing w:line="220" w:lineRule="auto" w:before="51"/>
        <w:ind w:left="197" w:right="381" w:hanging="4"/>
        <w:jc w:val="center"/>
        <w:rPr>
          <w:sz w:val="17"/>
        </w:rPr>
      </w:pPr>
      <w:r>
        <w:rPr>
          <w:sz w:val="17"/>
        </w:rPr>
        <w:t>© </w:t>
      </w:r>
      <w:r>
        <w:rPr>
          <w:spacing w:val="-4"/>
          <w:sz w:val="17"/>
        </w:rPr>
        <w:t>ЧЕБАНОВ Сергей </w:t>
      </w:r>
      <w:r>
        <w:rPr>
          <w:spacing w:val="-5"/>
          <w:sz w:val="17"/>
        </w:rPr>
        <w:t>Викторович. </w:t>
      </w:r>
      <w:r>
        <w:rPr>
          <w:sz w:val="17"/>
        </w:rPr>
        <w:t>— </w:t>
      </w:r>
      <w:r>
        <w:rPr>
          <w:spacing w:val="-4"/>
          <w:sz w:val="17"/>
        </w:rPr>
        <w:t>Chebanov </w:t>
      </w:r>
      <w:r>
        <w:rPr>
          <w:spacing w:val="-6"/>
          <w:sz w:val="17"/>
        </w:rPr>
        <w:t>Sergey. </w:t>
      </w:r>
      <w:r>
        <w:rPr>
          <w:spacing w:val="-5"/>
          <w:sz w:val="17"/>
        </w:rPr>
        <w:t>Санкт-Петербургский</w:t>
      </w:r>
      <w:r>
        <w:rPr>
          <w:spacing w:val="-32"/>
          <w:sz w:val="17"/>
        </w:rPr>
        <w:t> </w:t>
      </w:r>
      <w:r>
        <w:rPr>
          <w:spacing w:val="-6"/>
          <w:sz w:val="17"/>
        </w:rPr>
        <w:t>государственный </w:t>
      </w:r>
      <w:r>
        <w:rPr>
          <w:spacing w:val="-3"/>
          <w:sz w:val="17"/>
        </w:rPr>
        <w:t>университет,</w:t>
      </w:r>
      <w:r>
        <w:rPr>
          <w:spacing w:val="-21"/>
          <w:sz w:val="17"/>
        </w:rPr>
        <w:t> </w:t>
      </w:r>
      <w:r>
        <w:rPr>
          <w:sz w:val="17"/>
        </w:rPr>
        <w:t>Россия.</w:t>
      </w:r>
      <w:r>
        <w:rPr>
          <w:spacing w:val="-20"/>
          <w:sz w:val="17"/>
        </w:rPr>
        <w:t> </w:t>
      </w:r>
      <w:r>
        <w:rPr>
          <w:spacing w:val="-3"/>
          <w:sz w:val="17"/>
        </w:rPr>
        <w:t>Saint-Petersburg</w:t>
      </w:r>
      <w:r>
        <w:rPr>
          <w:spacing w:val="-20"/>
          <w:sz w:val="17"/>
        </w:rPr>
        <w:t> </w:t>
      </w:r>
      <w:r>
        <w:rPr>
          <w:sz w:val="17"/>
        </w:rPr>
        <w:t>State</w:t>
      </w:r>
      <w:r>
        <w:rPr>
          <w:spacing w:val="-20"/>
          <w:sz w:val="17"/>
        </w:rPr>
        <w:t> </w:t>
      </w:r>
      <w:r>
        <w:rPr>
          <w:sz w:val="17"/>
        </w:rPr>
        <w:t>University</w:t>
      </w:r>
      <w:r>
        <w:rPr>
          <w:spacing w:val="-20"/>
          <w:sz w:val="17"/>
        </w:rPr>
        <w:t> </w:t>
      </w:r>
      <w:r>
        <w:rPr>
          <w:sz w:val="17"/>
        </w:rPr>
        <w:t>(Russia).</w:t>
      </w:r>
      <w:r>
        <w:rPr>
          <w:spacing w:val="-20"/>
          <w:sz w:val="17"/>
        </w:rPr>
        <w:t> </w:t>
      </w:r>
      <w:r>
        <w:rPr>
          <w:sz w:val="17"/>
        </w:rPr>
        <w:t>E-mail:</w:t>
      </w:r>
      <w:r>
        <w:rPr>
          <w:spacing w:val="-20"/>
          <w:sz w:val="17"/>
        </w:rPr>
        <w:t> </w:t>
      </w:r>
      <w:hyperlink r:id="rId106">
        <w:r>
          <w:rPr>
            <w:sz w:val="17"/>
          </w:rPr>
          <w:t>s.chebanov@gmail.com</w:t>
        </w:r>
      </w:hyperlink>
    </w:p>
    <w:p>
      <w:pPr>
        <w:spacing w:after="0" w:line="220" w:lineRule="auto"/>
        <w:jc w:val="center"/>
        <w:rPr>
          <w:sz w:val="17"/>
        </w:rPr>
        <w:sectPr>
          <w:pgSz w:w="8230" w:h="11910"/>
          <w:pgMar w:header="0" w:footer="552" w:top="860" w:bottom="740" w:left="540" w:right="580"/>
        </w:sectPr>
      </w:pPr>
    </w:p>
    <w:p>
      <w:pPr>
        <w:pStyle w:val="BodyText"/>
        <w:spacing w:line="237" w:lineRule="auto" w:before="106"/>
        <w:ind w:right="149"/>
      </w:pPr>
      <w:r>
        <w:rPr/>
        <w:t>Во-первых, нужно принять во внимание, что развитие любой пред- </w:t>
      </w:r>
      <w:r>
        <w:rPr>
          <w:spacing w:val="4"/>
        </w:rPr>
        <w:t>метной </w:t>
      </w:r>
      <w:r>
        <w:rPr>
          <w:spacing w:val="3"/>
        </w:rPr>
        <w:t>области </w:t>
      </w:r>
      <w:r>
        <w:rPr>
          <w:spacing w:val="5"/>
        </w:rPr>
        <w:t>есть процесс </w:t>
      </w:r>
      <w:r>
        <w:rPr>
          <w:spacing w:val="3"/>
        </w:rPr>
        <w:t>непредсказуемый </w:t>
      </w:r>
      <w:r>
        <w:rPr/>
        <w:t>и </w:t>
      </w:r>
      <w:r>
        <w:rPr>
          <w:spacing w:val="4"/>
        </w:rPr>
        <w:t>малоуправляемый. </w:t>
      </w:r>
      <w:r>
        <w:rPr/>
        <w:t>Поэтому</w:t>
      </w:r>
      <w:r>
        <w:rPr>
          <w:spacing w:val="-12"/>
        </w:rPr>
        <w:t> </w:t>
      </w:r>
      <w:r>
        <w:rPr/>
        <w:t>говорить</w:t>
      </w:r>
      <w:r>
        <w:rPr>
          <w:spacing w:val="-11"/>
        </w:rPr>
        <w:t> </w:t>
      </w:r>
      <w:r>
        <w:rPr/>
        <w:t>о</w:t>
      </w:r>
      <w:r>
        <w:rPr>
          <w:spacing w:val="-11"/>
        </w:rPr>
        <w:t> </w:t>
      </w:r>
      <w:r>
        <w:rPr/>
        <w:t>каком-либо</w:t>
      </w:r>
      <w:r>
        <w:rPr>
          <w:spacing w:val="-11"/>
        </w:rPr>
        <w:t> </w:t>
      </w:r>
      <w:r>
        <w:rPr/>
        <w:t>нормировании</w:t>
      </w:r>
      <w:r>
        <w:rPr>
          <w:spacing w:val="-11"/>
        </w:rPr>
        <w:t> </w:t>
      </w:r>
      <w:r>
        <w:rPr/>
        <w:t>лексики</w:t>
      </w:r>
      <w:r>
        <w:rPr>
          <w:spacing w:val="-11"/>
        </w:rPr>
        <w:t> </w:t>
      </w:r>
      <w:r>
        <w:rPr/>
        <w:t>в</w:t>
      </w:r>
      <w:r>
        <w:rPr>
          <w:spacing w:val="-11"/>
        </w:rPr>
        <w:t> </w:t>
      </w:r>
      <w:r>
        <w:rPr/>
        <w:t>области</w:t>
      </w:r>
      <w:r>
        <w:rPr>
          <w:spacing w:val="-11"/>
        </w:rPr>
        <w:t> </w:t>
      </w:r>
      <w:r>
        <w:rPr/>
        <w:t>фунда- </w:t>
      </w:r>
      <w:r>
        <w:rPr>
          <w:spacing w:val="-3"/>
        </w:rPr>
        <w:t>ментальных </w:t>
      </w:r>
      <w:r>
        <w:rPr>
          <w:spacing w:val="-5"/>
        </w:rPr>
        <w:t>наук, </w:t>
      </w:r>
      <w:r>
        <w:rPr>
          <w:spacing w:val="-3"/>
        </w:rPr>
        <w:t>основополагающих </w:t>
      </w:r>
      <w:r>
        <w:rPr>
          <w:spacing w:val="-4"/>
        </w:rPr>
        <w:t>сочинениях </w:t>
      </w:r>
      <w:r>
        <w:rPr/>
        <w:t>и </w:t>
      </w:r>
      <w:r>
        <w:rPr>
          <w:spacing w:val="-3"/>
        </w:rPr>
        <w:t>устных дискуссиях по </w:t>
      </w:r>
      <w:r>
        <w:rPr/>
        <w:t>проблемам техники, работах по искусствоведению или политике просто бессмысленно</w:t>
      </w:r>
      <w:r>
        <w:rPr>
          <w:spacing w:val="-17"/>
        </w:rPr>
        <w:t> </w:t>
      </w:r>
      <w:r>
        <w:rPr/>
        <w:t>(если</w:t>
      </w:r>
      <w:r>
        <w:rPr>
          <w:spacing w:val="-16"/>
        </w:rPr>
        <w:t> </w:t>
      </w:r>
      <w:r>
        <w:rPr>
          <w:spacing w:val="-4"/>
        </w:rPr>
        <w:t>только</w:t>
      </w:r>
      <w:r>
        <w:rPr>
          <w:spacing w:val="-16"/>
        </w:rPr>
        <w:t> </w:t>
      </w:r>
      <w:r>
        <w:rPr/>
        <w:t>не</w:t>
      </w:r>
      <w:r>
        <w:rPr>
          <w:spacing w:val="-16"/>
        </w:rPr>
        <w:t> </w:t>
      </w:r>
      <w:r>
        <w:rPr/>
        <w:t>иметь</w:t>
      </w:r>
      <w:r>
        <w:rPr>
          <w:spacing w:val="-16"/>
        </w:rPr>
        <w:t> </w:t>
      </w:r>
      <w:r>
        <w:rPr/>
        <w:t>в</w:t>
      </w:r>
      <w:r>
        <w:rPr>
          <w:spacing w:val="-16"/>
        </w:rPr>
        <w:t> </w:t>
      </w:r>
      <w:r>
        <w:rPr/>
        <w:t>виду</w:t>
      </w:r>
      <w:r>
        <w:rPr>
          <w:spacing w:val="-17"/>
        </w:rPr>
        <w:t> </w:t>
      </w:r>
      <w:r>
        <w:rPr/>
        <w:t>сознательное</w:t>
      </w:r>
      <w:r>
        <w:rPr>
          <w:spacing w:val="-16"/>
        </w:rPr>
        <w:t> </w:t>
      </w:r>
      <w:r>
        <w:rPr/>
        <w:t>сдерживание</w:t>
      </w:r>
      <w:r>
        <w:rPr>
          <w:spacing w:val="-16"/>
        </w:rPr>
        <w:t> </w:t>
      </w:r>
      <w:r>
        <w:rPr/>
        <w:t>их развития). При </w:t>
      </w:r>
      <w:r>
        <w:rPr>
          <w:spacing w:val="-4"/>
        </w:rPr>
        <w:t>этом </w:t>
      </w:r>
      <w:r>
        <w:rPr>
          <w:spacing w:val="-6"/>
        </w:rPr>
        <w:t>будут </w:t>
      </w:r>
      <w:r>
        <w:rPr>
          <w:spacing w:val="-3"/>
        </w:rPr>
        <w:t>существовать </w:t>
      </w:r>
      <w:r>
        <w:rPr/>
        <w:t>различия в </w:t>
      </w:r>
      <w:r>
        <w:rPr>
          <w:spacing w:val="-4"/>
        </w:rPr>
        <w:t>лексике </w:t>
      </w:r>
      <w:r>
        <w:rPr>
          <w:spacing w:val="-3"/>
        </w:rPr>
        <w:t>специалистов </w:t>
      </w:r>
      <w:r>
        <w:rPr/>
        <w:t>разных стран, </w:t>
      </w:r>
      <w:r>
        <w:rPr>
          <w:spacing w:val="-3"/>
        </w:rPr>
        <w:t>школ </w:t>
      </w:r>
      <w:r>
        <w:rPr/>
        <w:t>(ср. Московскую и Петербургскую фононологиче- ские</w:t>
      </w:r>
      <w:r>
        <w:rPr>
          <w:spacing w:val="-15"/>
        </w:rPr>
        <w:t> </w:t>
      </w:r>
      <w:r>
        <w:rPr>
          <w:spacing w:val="-3"/>
        </w:rPr>
        <w:t>школы,</w:t>
      </w:r>
      <w:r>
        <w:rPr>
          <w:spacing w:val="-14"/>
        </w:rPr>
        <w:t> </w:t>
      </w:r>
      <w:r>
        <w:rPr/>
        <w:t>московскую</w:t>
      </w:r>
      <w:r>
        <w:rPr>
          <w:spacing w:val="-14"/>
        </w:rPr>
        <w:t> </w:t>
      </w:r>
      <w:r>
        <w:rPr/>
        <w:t>и</w:t>
      </w:r>
      <w:r>
        <w:rPr>
          <w:spacing w:val="-14"/>
        </w:rPr>
        <w:t> </w:t>
      </w:r>
      <w:r>
        <w:rPr/>
        <w:t>петербургскую</w:t>
      </w:r>
      <w:r>
        <w:rPr>
          <w:spacing w:val="-14"/>
        </w:rPr>
        <w:t> </w:t>
      </w:r>
      <w:r>
        <w:rPr/>
        <w:t>систематику</w:t>
      </w:r>
      <w:r>
        <w:rPr>
          <w:spacing w:val="-14"/>
        </w:rPr>
        <w:t> </w:t>
      </w:r>
      <w:r>
        <w:rPr/>
        <w:t>бескилевых</w:t>
      </w:r>
      <w:r>
        <w:rPr>
          <w:spacing w:val="-14"/>
        </w:rPr>
        <w:t> </w:t>
      </w:r>
      <w:r>
        <w:rPr/>
        <w:t>птиц и </w:t>
      </w:r>
      <w:r>
        <w:rPr>
          <w:spacing w:val="-8"/>
        </w:rPr>
        <w:t>т. </w:t>
      </w:r>
      <w:r>
        <w:rPr/>
        <w:t>д.), наконец, индивидуальных идиолектов (последние наиболее </w:t>
      </w:r>
      <w:r>
        <w:rPr>
          <w:spacing w:val="-3"/>
        </w:rPr>
        <w:t>ярко </w:t>
      </w:r>
      <w:r>
        <w:rPr/>
        <w:t>выражены у философов). Любые нормативные ограничения (в </w:t>
      </w:r>
      <w:r>
        <w:rPr>
          <w:spacing w:val="-3"/>
        </w:rPr>
        <w:t>том</w:t>
      </w:r>
      <w:r>
        <w:rPr>
          <w:spacing w:val="-32"/>
        </w:rPr>
        <w:t> </w:t>
      </w:r>
      <w:r>
        <w:rPr/>
        <w:t>числе связанные с терминологией) в этой области неприемлемы и приводят    к остановке развития той или иной сферы деятельности (преждевремен- ные рефлексия и нормирование просто преступны с точки зрения эври- стики). </w:t>
      </w:r>
      <w:r>
        <w:rPr>
          <w:spacing w:val="-5"/>
        </w:rPr>
        <w:t>Хотя </w:t>
      </w:r>
      <w:r>
        <w:rPr/>
        <w:t>различение нормативной и ненормативной лексикографии, в том </w:t>
      </w:r>
      <w:r>
        <w:rPr>
          <w:spacing w:val="2"/>
        </w:rPr>
        <w:t>числе терминологической </w:t>
      </w:r>
      <w:r>
        <w:rPr/>
        <w:t>и номенклатурной, хорошо </w:t>
      </w:r>
      <w:r>
        <w:rPr>
          <w:spacing w:val="3"/>
        </w:rPr>
        <w:t>известно, </w:t>
      </w:r>
      <w:r>
        <w:rPr/>
        <w:t>антагонизм</w:t>
      </w:r>
      <w:r>
        <w:rPr>
          <w:spacing w:val="-13"/>
        </w:rPr>
        <w:t> </w:t>
      </w:r>
      <w:r>
        <w:rPr/>
        <w:t>нормативности</w:t>
      </w:r>
      <w:r>
        <w:rPr>
          <w:spacing w:val="-12"/>
        </w:rPr>
        <w:t> </w:t>
      </w:r>
      <w:r>
        <w:rPr/>
        <w:t>и</w:t>
      </w:r>
      <w:r>
        <w:rPr>
          <w:spacing w:val="-12"/>
        </w:rPr>
        <w:t> </w:t>
      </w:r>
      <w:r>
        <w:rPr/>
        <w:t>эвристичности</w:t>
      </w:r>
      <w:r>
        <w:rPr>
          <w:spacing w:val="-12"/>
        </w:rPr>
        <w:t> </w:t>
      </w:r>
      <w:r>
        <w:rPr/>
        <w:t>не</w:t>
      </w:r>
      <w:r>
        <w:rPr>
          <w:spacing w:val="-12"/>
        </w:rPr>
        <w:t> </w:t>
      </w:r>
      <w:r>
        <w:rPr>
          <w:spacing w:val="-3"/>
        </w:rPr>
        <w:t>всегда</w:t>
      </w:r>
      <w:r>
        <w:rPr>
          <w:spacing w:val="-12"/>
        </w:rPr>
        <w:t> </w:t>
      </w:r>
      <w:r>
        <w:rPr/>
        <w:t>получает</w:t>
      </w:r>
      <w:r>
        <w:rPr>
          <w:spacing w:val="-12"/>
        </w:rPr>
        <w:t> </w:t>
      </w:r>
      <w:r>
        <w:rPr/>
        <w:t>заслужи- вающее </w:t>
      </w:r>
      <w:r>
        <w:rPr>
          <w:spacing w:val="-3"/>
        </w:rPr>
        <w:t>того</w:t>
      </w:r>
      <w:r>
        <w:rPr>
          <w:spacing w:val="-1"/>
        </w:rPr>
        <w:t> </w:t>
      </w:r>
      <w:r>
        <w:rPr/>
        <w:t>внимание.</w:t>
      </w:r>
    </w:p>
    <w:p>
      <w:pPr>
        <w:pStyle w:val="BodyText"/>
        <w:spacing w:line="218" w:lineRule="exact"/>
        <w:ind w:left="763" w:firstLine="0"/>
      </w:pPr>
      <w:r>
        <w:rPr/>
        <w:t>Во-вторых, существует значительное различие областей фундамен-</w:t>
      </w:r>
    </w:p>
    <w:p>
      <w:pPr>
        <w:pStyle w:val="BodyText"/>
        <w:spacing w:line="237" w:lineRule="auto"/>
        <w:ind w:right="156" w:firstLine="0"/>
      </w:pPr>
      <w:r>
        <w:rPr/>
        <w:t>тальных</w:t>
      </w:r>
      <w:r>
        <w:rPr>
          <w:spacing w:val="-19"/>
        </w:rPr>
        <w:t> </w:t>
      </w:r>
      <w:r>
        <w:rPr/>
        <w:t>исследований</w:t>
      </w:r>
      <w:r>
        <w:rPr>
          <w:spacing w:val="-19"/>
        </w:rPr>
        <w:t> </w:t>
      </w:r>
      <w:r>
        <w:rPr/>
        <w:t>и</w:t>
      </w:r>
      <w:r>
        <w:rPr>
          <w:spacing w:val="-18"/>
        </w:rPr>
        <w:t> </w:t>
      </w:r>
      <w:r>
        <w:rPr/>
        <w:t>разработок</w:t>
      </w:r>
      <w:r>
        <w:rPr>
          <w:spacing w:val="-19"/>
        </w:rPr>
        <w:t> </w:t>
      </w:r>
      <w:r>
        <w:rPr/>
        <w:t>(включая</w:t>
      </w:r>
      <w:r>
        <w:rPr>
          <w:spacing w:val="-18"/>
        </w:rPr>
        <w:t> </w:t>
      </w:r>
      <w:r>
        <w:rPr/>
        <w:t>изобретательскую</w:t>
      </w:r>
      <w:r>
        <w:rPr>
          <w:spacing w:val="-19"/>
        </w:rPr>
        <w:t> </w:t>
      </w:r>
      <w:r>
        <w:rPr/>
        <w:t>деятель- ность)</w:t>
      </w:r>
      <w:r>
        <w:rPr>
          <w:spacing w:val="-14"/>
        </w:rPr>
        <w:t> </w:t>
      </w:r>
      <w:r>
        <w:rPr/>
        <w:t>и</w:t>
      </w:r>
      <w:r>
        <w:rPr>
          <w:spacing w:val="-13"/>
        </w:rPr>
        <w:t> </w:t>
      </w:r>
      <w:r>
        <w:rPr/>
        <w:t>прикладных</w:t>
      </w:r>
      <w:r>
        <w:rPr>
          <w:spacing w:val="-14"/>
        </w:rPr>
        <w:t> </w:t>
      </w:r>
      <w:r>
        <w:rPr>
          <w:spacing w:val="-3"/>
        </w:rPr>
        <w:t>разработок</w:t>
      </w:r>
      <w:r>
        <w:rPr>
          <w:spacing w:val="-13"/>
        </w:rPr>
        <w:t> </w:t>
      </w:r>
      <w:r>
        <w:rPr/>
        <w:t>с</w:t>
      </w:r>
      <w:r>
        <w:rPr>
          <w:spacing w:val="-14"/>
        </w:rPr>
        <w:t> </w:t>
      </w:r>
      <w:r>
        <w:rPr>
          <w:spacing w:val="-4"/>
        </w:rPr>
        <w:t>точки</w:t>
      </w:r>
      <w:r>
        <w:rPr>
          <w:spacing w:val="-13"/>
        </w:rPr>
        <w:t> </w:t>
      </w:r>
      <w:r>
        <w:rPr/>
        <w:t>зрения</w:t>
      </w:r>
      <w:r>
        <w:rPr>
          <w:spacing w:val="-14"/>
        </w:rPr>
        <w:t> </w:t>
      </w:r>
      <w:r>
        <w:rPr/>
        <w:t>допустимости</w:t>
      </w:r>
      <w:r>
        <w:rPr>
          <w:spacing w:val="-13"/>
        </w:rPr>
        <w:t> </w:t>
      </w:r>
      <w:r>
        <w:rPr>
          <w:spacing w:val="-3"/>
        </w:rPr>
        <w:t>нормирова- </w:t>
      </w:r>
      <w:r>
        <w:rPr/>
        <w:t>ния,</w:t>
      </w:r>
      <w:r>
        <w:rPr>
          <w:spacing w:val="-10"/>
        </w:rPr>
        <w:t> </w:t>
      </w:r>
      <w:r>
        <w:rPr>
          <w:spacing w:val="-3"/>
        </w:rPr>
        <w:t>которое</w:t>
      </w:r>
      <w:r>
        <w:rPr>
          <w:spacing w:val="-9"/>
        </w:rPr>
        <w:t> </w:t>
      </w:r>
      <w:r>
        <w:rPr/>
        <w:t>в</w:t>
      </w:r>
      <w:r>
        <w:rPr>
          <w:spacing w:val="-9"/>
        </w:rPr>
        <w:t> </w:t>
      </w:r>
      <w:r>
        <w:rPr/>
        <w:t>большей</w:t>
      </w:r>
      <w:r>
        <w:rPr>
          <w:spacing w:val="-9"/>
        </w:rPr>
        <w:t> </w:t>
      </w:r>
      <w:r>
        <w:rPr/>
        <w:t>мере</w:t>
      </w:r>
      <w:r>
        <w:rPr>
          <w:spacing w:val="-9"/>
        </w:rPr>
        <w:t> </w:t>
      </w:r>
      <w:r>
        <w:rPr/>
        <w:t>нужно</w:t>
      </w:r>
      <w:r>
        <w:rPr>
          <w:spacing w:val="-9"/>
        </w:rPr>
        <w:t> </w:t>
      </w:r>
      <w:r>
        <w:rPr/>
        <w:t>для</w:t>
      </w:r>
      <w:r>
        <w:rPr>
          <w:spacing w:val="-9"/>
        </w:rPr>
        <w:t> </w:t>
      </w:r>
      <w:r>
        <w:rPr/>
        <w:t>прикладных</w:t>
      </w:r>
      <w:r>
        <w:rPr>
          <w:spacing w:val="-9"/>
        </w:rPr>
        <w:t> </w:t>
      </w:r>
      <w:r>
        <w:rPr/>
        <w:t>сфер</w:t>
      </w:r>
      <w:r>
        <w:rPr>
          <w:spacing w:val="-9"/>
        </w:rPr>
        <w:t> </w:t>
      </w:r>
      <w:r>
        <w:rPr/>
        <w:t>и</w:t>
      </w:r>
      <w:r>
        <w:rPr>
          <w:spacing w:val="-9"/>
        </w:rPr>
        <w:t> </w:t>
      </w:r>
      <w:r>
        <w:rPr/>
        <w:t>должно</w:t>
      </w:r>
      <w:r>
        <w:rPr>
          <w:spacing w:val="-10"/>
        </w:rPr>
        <w:t> </w:t>
      </w:r>
      <w:r>
        <w:rPr/>
        <w:t>быть минимизировано для фундаментальных</w:t>
      </w:r>
      <w:r>
        <w:rPr>
          <w:spacing w:val="-1"/>
        </w:rPr>
        <w:t> </w:t>
      </w:r>
      <w:r>
        <w:rPr/>
        <w:t>изысканий.</w:t>
      </w:r>
    </w:p>
    <w:p>
      <w:pPr>
        <w:pStyle w:val="BodyText"/>
        <w:spacing w:line="237" w:lineRule="auto"/>
        <w:ind w:right="151"/>
      </w:pPr>
      <w:r>
        <w:rPr>
          <w:spacing w:val="-3"/>
        </w:rPr>
        <w:t>В-третьих, </w:t>
      </w:r>
      <w:r>
        <w:rPr>
          <w:spacing w:val="-5"/>
        </w:rPr>
        <w:t>необходимо четко </w:t>
      </w:r>
      <w:r>
        <w:rPr>
          <w:spacing w:val="-4"/>
        </w:rPr>
        <w:t>различать </w:t>
      </w:r>
      <w:r>
        <w:rPr>
          <w:spacing w:val="-5"/>
        </w:rPr>
        <w:t>научные </w:t>
      </w:r>
      <w:r>
        <w:rPr>
          <w:spacing w:val="-3"/>
        </w:rPr>
        <w:t>(технические, </w:t>
      </w:r>
      <w:r>
        <w:rPr>
          <w:spacing w:val="-5"/>
        </w:rPr>
        <w:t>научно- </w:t>
      </w:r>
      <w:r>
        <w:rPr/>
        <w:t>технические,</w:t>
      </w:r>
      <w:r>
        <w:rPr>
          <w:spacing w:val="-13"/>
        </w:rPr>
        <w:t> </w:t>
      </w:r>
      <w:r>
        <w:rPr>
          <w:spacing w:val="-4"/>
        </w:rPr>
        <w:t>художественные,</w:t>
      </w:r>
      <w:r>
        <w:rPr>
          <w:spacing w:val="-12"/>
        </w:rPr>
        <w:t> </w:t>
      </w:r>
      <w:r>
        <w:rPr/>
        <w:t>философские)</w:t>
      </w:r>
      <w:r>
        <w:rPr>
          <w:spacing w:val="-12"/>
        </w:rPr>
        <w:t> </w:t>
      </w:r>
      <w:r>
        <w:rPr>
          <w:spacing w:val="-5"/>
        </w:rPr>
        <w:t>школы</w:t>
      </w:r>
      <w:r>
        <w:rPr>
          <w:spacing w:val="-12"/>
        </w:rPr>
        <w:t> </w:t>
      </w:r>
      <w:r>
        <w:rPr/>
        <w:t>и</w:t>
      </w:r>
      <w:r>
        <w:rPr>
          <w:spacing w:val="-12"/>
        </w:rPr>
        <w:t> </w:t>
      </w:r>
      <w:r>
        <w:rPr>
          <w:spacing w:val="-4"/>
        </w:rPr>
        <w:t>научные</w:t>
      </w:r>
      <w:r>
        <w:rPr>
          <w:spacing w:val="-12"/>
        </w:rPr>
        <w:t> </w:t>
      </w:r>
      <w:r>
        <w:rPr/>
        <w:t>(и</w:t>
      </w:r>
      <w:r>
        <w:rPr>
          <w:spacing w:val="-12"/>
        </w:rPr>
        <w:t> </w:t>
      </w:r>
      <w:r>
        <w:rPr>
          <w:spacing w:val="-3"/>
        </w:rPr>
        <w:t>прочие) партии. </w:t>
      </w:r>
      <w:r>
        <w:rPr>
          <w:spacing w:val="-4"/>
        </w:rPr>
        <w:t>Отличительной чертой </w:t>
      </w:r>
      <w:r>
        <w:rPr>
          <w:spacing w:val="-5"/>
        </w:rPr>
        <w:t>школы </w:t>
      </w:r>
      <w:r>
        <w:rPr>
          <w:spacing w:val="-3"/>
        </w:rPr>
        <w:t>является постоянное развитие идей, </w:t>
      </w:r>
      <w:r>
        <w:rPr/>
        <w:t>причем такое развитие, </w:t>
      </w:r>
      <w:r>
        <w:rPr>
          <w:spacing w:val="-3"/>
        </w:rPr>
        <w:t>которое </w:t>
      </w:r>
      <w:r>
        <w:rPr/>
        <w:t>может включать в себя и опровержение каких-то представлений предшествующего этапа разработок. Нередко лидером таких разработок является сам </w:t>
      </w:r>
      <w:r>
        <w:rPr>
          <w:spacing w:val="-3"/>
        </w:rPr>
        <w:t>глава школы, некоторые </w:t>
      </w:r>
      <w:r>
        <w:rPr/>
        <w:t>ученики </w:t>
      </w:r>
      <w:r>
        <w:rPr>
          <w:spacing w:val="-3"/>
        </w:rPr>
        <w:t>которого</w:t>
      </w:r>
      <w:r>
        <w:rPr>
          <w:spacing w:val="-5"/>
        </w:rPr>
        <w:t> </w:t>
      </w:r>
      <w:r>
        <w:rPr/>
        <w:t>могут</w:t>
      </w:r>
      <w:r>
        <w:rPr>
          <w:spacing w:val="-5"/>
        </w:rPr>
        <w:t> </w:t>
      </w:r>
      <w:r>
        <w:rPr/>
        <w:t>рвать</w:t>
      </w:r>
      <w:r>
        <w:rPr>
          <w:spacing w:val="-5"/>
        </w:rPr>
        <w:t> </w:t>
      </w:r>
      <w:r>
        <w:rPr/>
        <w:t>со</w:t>
      </w:r>
      <w:r>
        <w:rPr>
          <w:spacing w:val="-5"/>
        </w:rPr>
        <w:t> </w:t>
      </w:r>
      <w:r>
        <w:rPr/>
        <w:t>своим</w:t>
      </w:r>
      <w:r>
        <w:rPr>
          <w:spacing w:val="-5"/>
        </w:rPr>
        <w:t> </w:t>
      </w:r>
      <w:r>
        <w:rPr/>
        <w:t>учителем</w:t>
      </w:r>
      <w:r>
        <w:rPr>
          <w:spacing w:val="-5"/>
        </w:rPr>
        <w:t> </w:t>
      </w:r>
      <w:r>
        <w:rPr/>
        <w:t>из-за</w:t>
      </w:r>
      <w:r>
        <w:rPr>
          <w:spacing w:val="-5"/>
        </w:rPr>
        <w:t> </w:t>
      </w:r>
      <w:r>
        <w:rPr/>
        <w:t>того,</w:t>
      </w:r>
      <w:r>
        <w:rPr>
          <w:spacing w:val="-5"/>
        </w:rPr>
        <w:t> </w:t>
      </w:r>
      <w:r>
        <w:rPr/>
        <w:t>что</w:t>
      </w:r>
      <w:r>
        <w:rPr>
          <w:spacing w:val="-5"/>
        </w:rPr>
        <w:t> </w:t>
      </w:r>
      <w:r>
        <w:rPr/>
        <w:t>они</w:t>
      </w:r>
      <w:r>
        <w:rPr>
          <w:spacing w:val="-5"/>
        </w:rPr>
        <w:t> </w:t>
      </w:r>
      <w:r>
        <w:rPr/>
        <w:t>оказываются </w:t>
      </w:r>
      <w:r>
        <w:rPr>
          <w:spacing w:val="-3"/>
        </w:rPr>
        <w:t>более</w:t>
      </w:r>
      <w:r>
        <w:rPr>
          <w:spacing w:val="-10"/>
        </w:rPr>
        <w:t> </w:t>
      </w:r>
      <w:r>
        <w:rPr>
          <w:spacing w:val="-3"/>
        </w:rPr>
        <w:t>консервативными,</w:t>
      </w:r>
      <w:r>
        <w:rPr>
          <w:spacing w:val="-9"/>
        </w:rPr>
        <w:t> </w:t>
      </w:r>
      <w:r>
        <w:rPr/>
        <w:t>чем</w:t>
      </w:r>
      <w:r>
        <w:rPr>
          <w:spacing w:val="-9"/>
        </w:rPr>
        <w:t> </w:t>
      </w:r>
      <w:r>
        <w:rPr/>
        <w:t>их</w:t>
      </w:r>
      <w:r>
        <w:rPr>
          <w:spacing w:val="-9"/>
        </w:rPr>
        <w:t> </w:t>
      </w:r>
      <w:r>
        <w:rPr/>
        <w:t>наставник.</w:t>
      </w:r>
      <w:r>
        <w:rPr>
          <w:spacing w:val="-9"/>
        </w:rPr>
        <w:t> </w:t>
      </w:r>
      <w:r>
        <w:rPr/>
        <w:t>С</w:t>
      </w:r>
      <w:r>
        <w:rPr>
          <w:spacing w:val="-10"/>
        </w:rPr>
        <w:t> </w:t>
      </w:r>
      <w:r>
        <w:rPr>
          <w:spacing w:val="-4"/>
        </w:rPr>
        <w:t>точки</w:t>
      </w:r>
      <w:r>
        <w:rPr>
          <w:spacing w:val="-9"/>
        </w:rPr>
        <w:t> </w:t>
      </w:r>
      <w:r>
        <w:rPr/>
        <w:t>зрения</w:t>
      </w:r>
      <w:r>
        <w:rPr>
          <w:spacing w:val="-9"/>
        </w:rPr>
        <w:t> </w:t>
      </w:r>
      <w:r>
        <w:rPr>
          <w:spacing w:val="-3"/>
        </w:rPr>
        <w:t>представлений </w:t>
      </w:r>
      <w:r>
        <w:rPr>
          <w:spacing w:val="-11"/>
        </w:rPr>
        <w:t>Т. </w:t>
      </w:r>
      <w:r>
        <w:rPr>
          <w:spacing w:val="-4"/>
        </w:rPr>
        <w:t>Куна </w:t>
      </w:r>
      <w:r>
        <w:rPr/>
        <w:t>о парадигме, научная </w:t>
      </w:r>
      <w:r>
        <w:rPr>
          <w:spacing w:val="-3"/>
        </w:rPr>
        <w:t>школа </w:t>
      </w:r>
      <w:r>
        <w:rPr/>
        <w:t>для того, чтобы оставаться школой, все время должна разрушать ту </w:t>
      </w:r>
      <w:r>
        <w:rPr>
          <w:spacing w:val="-4"/>
        </w:rPr>
        <w:t>парадигму, </w:t>
      </w:r>
      <w:r>
        <w:rPr>
          <w:spacing w:val="-3"/>
        </w:rPr>
        <w:t>которую </w:t>
      </w:r>
      <w:r>
        <w:rPr>
          <w:spacing w:val="-4"/>
        </w:rPr>
        <w:t>создает. </w:t>
      </w:r>
      <w:r>
        <w:rPr/>
        <w:t>Задачей же партии является отстаивание своих идей, причем порою любыми сред- ствами и любой ценой. </w:t>
      </w:r>
      <w:r>
        <w:rPr>
          <w:spacing w:val="2"/>
        </w:rPr>
        <w:t>Вместе </w:t>
      </w:r>
      <w:r>
        <w:rPr/>
        <w:t>с тем нередко получается, что научная школа в целом или какие-то ее </w:t>
      </w:r>
      <w:r>
        <w:rPr>
          <w:spacing w:val="2"/>
        </w:rPr>
        <w:t>представители </w:t>
      </w:r>
      <w:r>
        <w:rPr/>
        <w:t>начинают </w:t>
      </w:r>
      <w:r>
        <w:rPr>
          <w:spacing w:val="2"/>
        </w:rPr>
        <w:t>действовать, </w:t>
      </w:r>
      <w:r>
        <w:rPr/>
        <w:t>следуя логике партии, причем такую подмену не замечают как изнутри сами участники событий, так и внешние </w:t>
      </w:r>
      <w:r>
        <w:rPr>
          <w:spacing w:val="-2"/>
        </w:rPr>
        <w:t>наблюдатели.</w:t>
      </w:r>
    </w:p>
    <w:p>
      <w:pPr>
        <w:pStyle w:val="BodyText"/>
        <w:spacing w:line="222" w:lineRule="exact"/>
        <w:ind w:left="763" w:firstLine="0"/>
      </w:pPr>
      <w:r>
        <w:rPr>
          <w:spacing w:val="-3"/>
        </w:rPr>
        <w:t>Учитывая сказанное, </w:t>
      </w:r>
      <w:r>
        <w:rPr>
          <w:spacing w:val="-4"/>
        </w:rPr>
        <w:t>можно утверждать, </w:t>
      </w:r>
      <w:r>
        <w:rPr>
          <w:spacing w:val="-3"/>
        </w:rPr>
        <w:t>что отечественная </w:t>
      </w:r>
      <w:r>
        <w:rPr>
          <w:spacing w:val="-5"/>
        </w:rPr>
        <w:t>школа</w:t>
      </w:r>
      <w:r>
        <w:rPr>
          <w:spacing w:val="-32"/>
        </w:rPr>
        <w:t> </w:t>
      </w:r>
      <w:r>
        <w:rPr>
          <w:spacing w:val="-3"/>
        </w:rPr>
        <w:t>тер-</w:t>
      </w:r>
    </w:p>
    <w:p>
      <w:pPr>
        <w:pStyle w:val="BodyText"/>
        <w:spacing w:line="237" w:lineRule="auto"/>
        <w:ind w:right="155" w:firstLine="0"/>
      </w:pPr>
      <w:r>
        <w:rPr/>
        <w:t>миноведения,</w:t>
      </w:r>
      <w:r>
        <w:rPr>
          <w:spacing w:val="-12"/>
        </w:rPr>
        <w:t> </w:t>
      </w:r>
      <w:r>
        <w:rPr/>
        <w:t>идущая</w:t>
      </w:r>
      <w:r>
        <w:rPr>
          <w:spacing w:val="-11"/>
        </w:rPr>
        <w:t> </w:t>
      </w:r>
      <w:r>
        <w:rPr/>
        <w:t>от</w:t>
      </w:r>
      <w:r>
        <w:rPr>
          <w:spacing w:val="-12"/>
        </w:rPr>
        <w:t> </w:t>
      </w:r>
      <w:r>
        <w:rPr/>
        <w:t>Д.С.</w:t>
      </w:r>
      <w:r>
        <w:rPr>
          <w:spacing w:val="-11"/>
        </w:rPr>
        <w:t> </w:t>
      </w:r>
      <w:r>
        <w:rPr>
          <w:spacing w:val="-3"/>
        </w:rPr>
        <w:t>Лотте,</w:t>
      </w:r>
      <w:r>
        <w:rPr>
          <w:spacing w:val="-11"/>
        </w:rPr>
        <w:t> </w:t>
      </w:r>
      <w:r>
        <w:rPr/>
        <w:t>ориентирована</w:t>
      </w:r>
      <w:r>
        <w:rPr>
          <w:spacing w:val="-12"/>
        </w:rPr>
        <w:t> </w:t>
      </w:r>
      <w:r>
        <w:rPr/>
        <w:t>прежде</w:t>
      </w:r>
      <w:r>
        <w:rPr>
          <w:spacing w:val="-11"/>
        </w:rPr>
        <w:t> </w:t>
      </w:r>
      <w:r>
        <w:rPr/>
        <w:t>всего</w:t>
      </w:r>
      <w:r>
        <w:rPr>
          <w:spacing w:val="-11"/>
        </w:rPr>
        <w:t> </w:t>
      </w:r>
      <w:r>
        <w:rPr/>
        <w:t>на</w:t>
      </w:r>
      <w:r>
        <w:rPr>
          <w:spacing w:val="-12"/>
        </w:rPr>
        <w:t> </w:t>
      </w:r>
      <w:r>
        <w:rPr/>
        <w:t>нор- мативную [Гринёв-Гриневич 2008], прикладную (учебную, </w:t>
      </w:r>
      <w:r>
        <w:rPr>
          <w:spacing w:val="-3"/>
        </w:rPr>
        <w:t>справочную) </w:t>
      </w:r>
      <w:r>
        <w:rPr/>
        <w:t>и фактически партийную лексикографию (если иметь в виду</w:t>
      </w:r>
      <w:r>
        <w:rPr>
          <w:spacing w:val="22"/>
        </w:rPr>
        <w:t> </w:t>
      </w:r>
      <w:r>
        <w:rPr/>
        <w:t>апелляцию</w:t>
      </w:r>
    </w:p>
    <w:p>
      <w:pPr>
        <w:spacing w:after="0" w:line="237" w:lineRule="auto"/>
        <w:sectPr>
          <w:footerReference w:type="default" r:id="rId107"/>
          <w:pgSz w:w="8230" w:h="11910"/>
          <w:pgMar w:footer="552" w:header="0" w:top="860" w:bottom="740" w:left="540" w:right="580"/>
          <w:pgNumType w:start="116"/>
        </w:sectPr>
      </w:pPr>
    </w:p>
    <w:p>
      <w:pPr>
        <w:pStyle w:val="BodyText"/>
        <w:spacing w:line="237" w:lineRule="auto" w:before="106"/>
        <w:ind w:left="197" w:right="381" w:firstLine="0"/>
      </w:pPr>
      <w:r>
        <w:rPr/>
        <w:t>к</w:t>
      </w:r>
      <w:r>
        <w:rPr>
          <w:spacing w:val="-14"/>
        </w:rPr>
        <w:t> </w:t>
      </w:r>
      <w:r>
        <w:rPr/>
        <w:t>нормативным</w:t>
      </w:r>
      <w:r>
        <w:rPr>
          <w:spacing w:val="-13"/>
        </w:rPr>
        <w:t> </w:t>
      </w:r>
      <w:r>
        <w:rPr/>
        <w:t>документам,</w:t>
      </w:r>
      <w:r>
        <w:rPr>
          <w:spacing w:val="-13"/>
        </w:rPr>
        <w:t> </w:t>
      </w:r>
      <w:r>
        <w:rPr/>
        <w:t>стандартам</w:t>
      </w:r>
      <w:r>
        <w:rPr>
          <w:spacing w:val="-14"/>
        </w:rPr>
        <w:t> </w:t>
      </w:r>
      <w:r>
        <w:rPr/>
        <w:t>и</w:t>
      </w:r>
      <w:r>
        <w:rPr>
          <w:spacing w:val="-13"/>
        </w:rPr>
        <w:t> </w:t>
      </w:r>
      <w:r>
        <w:rPr>
          <w:spacing w:val="-9"/>
        </w:rPr>
        <w:t>т.</w:t>
      </w:r>
      <w:r>
        <w:rPr>
          <w:spacing w:val="-13"/>
        </w:rPr>
        <w:t> </w:t>
      </w:r>
      <w:r>
        <w:rPr/>
        <w:t>д.,</w:t>
      </w:r>
      <w:r>
        <w:rPr>
          <w:spacing w:val="-13"/>
        </w:rPr>
        <w:t> </w:t>
      </w:r>
      <w:r>
        <w:rPr>
          <w:spacing w:val="-4"/>
        </w:rPr>
        <w:t>которые</w:t>
      </w:r>
      <w:r>
        <w:rPr>
          <w:spacing w:val="-14"/>
        </w:rPr>
        <w:t> </w:t>
      </w:r>
      <w:r>
        <w:rPr/>
        <w:t>носят</w:t>
      </w:r>
      <w:r>
        <w:rPr>
          <w:spacing w:val="-13"/>
        </w:rPr>
        <w:t> </w:t>
      </w:r>
      <w:r>
        <w:rPr/>
        <w:t>отраслевой или</w:t>
      </w:r>
      <w:r>
        <w:rPr>
          <w:spacing w:val="-21"/>
        </w:rPr>
        <w:t> </w:t>
      </w:r>
      <w:r>
        <w:rPr/>
        <w:t>общегосударственный</w:t>
      </w:r>
      <w:r>
        <w:rPr>
          <w:spacing w:val="-20"/>
        </w:rPr>
        <w:t> </w:t>
      </w:r>
      <w:r>
        <w:rPr/>
        <w:t>характер,</w:t>
      </w:r>
      <w:r>
        <w:rPr>
          <w:spacing w:val="-20"/>
        </w:rPr>
        <w:t> </w:t>
      </w:r>
      <w:r>
        <w:rPr/>
        <w:t>но</w:t>
      </w:r>
      <w:r>
        <w:rPr>
          <w:spacing w:val="-20"/>
        </w:rPr>
        <w:t> </w:t>
      </w:r>
      <w:r>
        <w:rPr/>
        <w:t>создаются</w:t>
      </w:r>
      <w:r>
        <w:rPr>
          <w:spacing w:val="-20"/>
        </w:rPr>
        <w:t> </w:t>
      </w:r>
      <w:r>
        <w:rPr/>
        <w:t>ограниченной</w:t>
      </w:r>
      <w:r>
        <w:rPr>
          <w:spacing w:val="-20"/>
        </w:rPr>
        <w:t> </w:t>
      </w:r>
      <w:r>
        <w:rPr/>
        <w:t>группой конкретных</w:t>
      </w:r>
      <w:r>
        <w:rPr>
          <w:spacing w:val="-13"/>
        </w:rPr>
        <w:t> </w:t>
      </w:r>
      <w:r>
        <w:rPr>
          <w:spacing w:val="-3"/>
        </w:rPr>
        <w:t>людей,</w:t>
      </w:r>
      <w:r>
        <w:rPr>
          <w:spacing w:val="-12"/>
        </w:rPr>
        <w:t> </w:t>
      </w:r>
      <w:r>
        <w:rPr/>
        <w:t>борющихся</w:t>
      </w:r>
      <w:r>
        <w:rPr>
          <w:spacing w:val="-13"/>
        </w:rPr>
        <w:t> </w:t>
      </w:r>
      <w:r>
        <w:rPr/>
        <w:t>за</w:t>
      </w:r>
      <w:r>
        <w:rPr>
          <w:spacing w:val="-12"/>
        </w:rPr>
        <w:t> </w:t>
      </w:r>
      <w:r>
        <w:rPr/>
        <w:t>утверждение</w:t>
      </w:r>
      <w:r>
        <w:rPr>
          <w:spacing w:val="-13"/>
        </w:rPr>
        <w:t> </w:t>
      </w:r>
      <w:r>
        <w:rPr/>
        <w:t>и</w:t>
      </w:r>
      <w:r>
        <w:rPr>
          <w:spacing w:val="-12"/>
        </w:rPr>
        <w:t> </w:t>
      </w:r>
      <w:r>
        <w:rPr/>
        <w:t>распространение</w:t>
      </w:r>
      <w:r>
        <w:rPr>
          <w:spacing w:val="-12"/>
        </w:rPr>
        <w:t> </w:t>
      </w:r>
      <w:r>
        <w:rPr/>
        <w:t>своих мнений).</w:t>
      </w:r>
    </w:p>
    <w:p>
      <w:pPr>
        <w:pStyle w:val="BodyText"/>
        <w:spacing w:line="237" w:lineRule="auto"/>
        <w:ind w:left="197" w:right="380"/>
      </w:pPr>
      <w:r>
        <w:rPr/>
        <w:t>В интенсивно же развивающихся новых предметных областях, тем более</w:t>
      </w:r>
      <w:r>
        <w:rPr>
          <w:spacing w:val="-15"/>
        </w:rPr>
        <w:t> </w:t>
      </w:r>
      <w:r>
        <w:rPr/>
        <w:t>фундаментальных,</w:t>
      </w:r>
      <w:r>
        <w:rPr>
          <w:spacing w:val="-14"/>
        </w:rPr>
        <w:t> </w:t>
      </w:r>
      <w:r>
        <w:rPr/>
        <w:t>а</w:t>
      </w:r>
      <w:r>
        <w:rPr>
          <w:spacing w:val="-14"/>
        </w:rPr>
        <w:t> </w:t>
      </w:r>
      <w:r>
        <w:rPr/>
        <w:t>не</w:t>
      </w:r>
      <w:r>
        <w:rPr>
          <w:spacing w:val="-15"/>
        </w:rPr>
        <w:t> </w:t>
      </w:r>
      <w:r>
        <w:rPr/>
        <w:t>прикладных,</w:t>
      </w:r>
      <w:r>
        <w:rPr>
          <w:spacing w:val="-14"/>
        </w:rPr>
        <w:t> </w:t>
      </w:r>
      <w:r>
        <w:rPr/>
        <w:t>плодотворны</w:t>
      </w:r>
      <w:r>
        <w:rPr>
          <w:spacing w:val="-14"/>
        </w:rPr>
        <w:t> </w:t>
      </w:r>
      <w:r>
        <w:rPr/>
        <w:t>именно</w:t>
      </w:r>
      <w:r>
        <w:rPr>
          <w:spacing w:val="-15"/>
        </w:rPr>
        <w:t> </w:t>
      </w:r>
      <w:r>
        <w:rPr>
          <w:spacing w:val="-3"/>
        </w:rPr>
        <w:t>научные школы, </w:t>
      </w:r>
      <w:r>
        <w:rPr/>
        <w:t>теряющие плодотворность с превращением в научные</w:t>
      </w:r>
      <w:r>
        <w:rPr>
          <w:spacing w:val="-9"/>
        </w:rPr>
        <w:t> </w:t>
      </w:r>
      <w:r>
        <w:rPr/>
        <w:t>партии.</w:t>
      </w:r>
    </w:p>
    <w:p>
      <w:pPr>
        <w:pStyle w:val="BodyText"/>
        <w:spacing w:line="237" w:lineRule="auto"/>
        <w:ind w:left="197" w:right="379"/>
      </w:pPr>
      <w:r>
        <w:rPr/>
        <w:t>Описательное</w:t>
      </w:r>
      <w:r>
        <w:rPr>
          <w:spacing w:val="-24"/>
        </w:rPr>
        <w:t> </w:t>
      </w:r>
      <w:r>
        <w:rPr/>
        <w:t>естествознание</w:t>
      </w:r>
      <w:r>
        <w:rPr>
          <w:spacing w:val="-23"/>
        </w:rPr>
        <w:t> </w:t>
      </w:r>
      <w:r>
        <w:rPr/>
        <w:t>(биолого-палеонтологическая</w:t>
      </w:r>
      <w:r>
        <w:rPr>
          <w:spacing w:val="-24"/>
        </w:rPr>
        <w:t> </w:t>
      </w:r>
      <w:r>
        <w:rPr/>
        <w:t>система- тика, стратиграфия) </w:t>
      </w:r>
      <w:r>
        <w:rPr>
          <w:spacing w:val="-3"/>
        </w:rPr>
        <w:t>показывает, </w:t>
      </w:r>
      <w:r>
        <w:rPr/>
        <w:t>что терминоведение неполно рефлекти- рует</w:t>
      </w:r>
      <w:r>
        <w:rPr>
          <w:spacing w:val="-7"/>
        </w:rPr>
        <w:t> </w:t>
      </w:r>
      <w:r>
        <w:rPr/>
        <w:t>свое</w:t>
      </w:r>
      <w:r>
        <w:rPr>
          <w:spacing w:val="-7"/>
        </w:rPr>
        <w:t> </w:t>
      </w:r>
      <w:r>
        <w:rPr/>
        <w:t>приложение,</w:t>
      </w:r>
      <w:r>
        <w:rPr>
          <w:spacing w:val="-7"/>
        </w:rPr>
        <w:t> </w:t>
      </w:r>
      <w:r>
        <w:rPr/>
        <w:t>порождая</w:t>
      </w:r>
      <w:r>
        <w:rPr>
          <w:spacing w:val="-6"/>
        </w:rPr>
        <w:t> </w:t>
      </w:r>
      <w:r>
        <w:rPr/>
        <w:t>дискуссии</w:t>
      </w:r>
      <w:r>
        <w:rPr>
          <w:spacing w:val="-7"/>
        </w:rPr>
        <w:t> </w:t>
      </w:r>
      <w:r>
        <w:rPr/>
        <w:t>вместо</w:t>
      </w:r>
      <w:r>
        <w:rPr>
          <w:spacing w:val="-7"/>
        </w:rPr>
        <w:t> </w:t>
      </w:r>
      <w:r>
        <w:rPr/>
        <w:t>требуемого</w:t>
      </w:r>
      <w:r>
        <w:rPr>
          <w:spacing w:val="-6"/>
        </w:rPr>
        <w:t> </w:t>
      </w:r>
      <w:r>
        <w:rPr/>
        <w:t>размеже- вания. </w:t>
      </w:r>
      <w:r>
        <w:rPr>
          <w:spacing w:val="-3"/>
        </w:rPr>
        <w:t>Начать </w:t>
      </w:r>
      <w:r>
        <w:rPr/>
        <w:t>последнее целесообразно с различения терминов,</w:t>
      </w:r>
      <w:r>
        <w:rPr>
          <w:spacing w:val="-36"/>
        </w:rPr>
        <w:t> </w:t>
      </w:r>
      <w:r>
        <w:rPr/>
        <w:t>номенов и онимов (Чебанов, Мартыненко</w:t>
      </w:r>
      <w:r>
        <w:rPr>
          <w:spacing w:val="-1"/>
        </w:rPr>
        <w:t> </w:t>
      </w:r>
      <w:r>
        <w:rPr/>
        <w:t>1999).</w:t>
      </w:r>
    </w:p>
    <w:p>
      <w:pPr>
        <w:spacing w:before="193"/>
        <w:ind w:left="301" w:right="485" w:firstLine="0"/>
        <w:jc w:val="center"/>
        <w:rPr>
          <w:sz w:val="19"/>
        </w:rPr>
      </w:pPr>
      <w:r>
        <w:rPr>
          <w:i/>
          <w:sz w:val="19"/>
        </w:rPr>
        <w:t>Таблица. </w:t>
      </w:r>
      <w:r>
        <w:rPr>
          <w:sz w:val="19"/>
        </w:rPr>
        <w:t>Сопоставление трех классов специальной лексики</w:t>
      </w:r>
    </w:p>
    <w:p>
      <w:pPr>
        <w:pStyle w:val="BodyText"/>
        <w:spacing w:before="2" w:after="1"/>
        <w:ind w:left="0" w:firstLine="0"/>
        <w:jc w:val="left"/>
        <w:rPr>
          <w:sz w:val="13"/>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0"/>
        <w:gridCol w:w="977"/>
        <w:gridCol w:w="1686"/>
        <w:gridCol w:w="1501"/>
        <w:gridCol w:w="1572"/>
      </w:tblGrid>
      <w:tr>
        <w:trPr>
          <w:trHeight w:val="211" w:hRule="atLeast"/>
        </w:trPr>
        <w:tc>
          <w:tcPr>
            <w:tcW w:w="1737" w:type="dxa"/>
            <w:gridSpan w:val="2"/>
          </w:tcPr>
          <w:p>
            <w:pPr>
              <w:pStyle w:val="TableParagraph"/>
              <w:spacing w:line="181" w:lineRule="exact" w:before="10"/>
              <w:ind w:left="248"/>
              <w:rPr>
                <w:b/>
                <w:sz w:val="16"/>
              </w:rPr>
            </w:pPr>
            <w:r>
              <w:rPr>
                <w:b/>
                <w:sz w:val="16"/>
              </w:rPr>
              <w:t>Аспект различия</w:t>
            </w:r>
          </w:p>
        </w:tc>
        <w:tc>
          <w:tcPr>
            <w:tcW w:w="1686" w:type="dxa"/>
          </w:tcPr>
          <w:p>
            <w:pPr>
              <w:pStyle w:val="TableParagraph"/>
              <w:spacing w:line="181" w:lineRule="exact" w:before="10"/>
              <w:ind w:left="48" w:right="36"/>
              <w:jc w:val="center"/>
              <w:rPr>
                <w:b/>
                <w:sz w:val="16"/>
              </w:rPr>
            </w:pPr>
            <w:r>
              <w:rPr>
                <w:b/>
                <w:sz w:val="16"/>
              </w:rPr>
              <w:t>Термин</w:t>
            </w:r>
          </w:p>
        </w:tc>
        <w:tc>
          <w:tcPr>
            <w:tcW w:w="1501" w:type="dxa"/>
          </w:tcPr>
          <w:p>
            <w:pPr>
              <w:pStyle w:val="TableParagraph"/>
              <w:spacing w:line="181" w:lineRule="exact" w:before="10"/>
              <w:ind w:left="494" w:right="479"/>
              <w:jc w:val="center"/>
              <w:rPr>
                <w:b/>
                <w:sz w:val="16"/>
              </w:rPr>
            </w:pPr>
            <w:r>
              <w:rPr>
                <w:b/>
                <w:sz w:val="16"/>
              </w:rPr>
              <w:t>Номен</w:t>
            </w:r>
          </w:p>
        </w:tc>
        <w:tc>
          <w:tcPr>
            <w:tcW w:w="1572" w:type="dxa"/>
          </w:tcPr>
          <w:p>
            <w:pPr>
              <w:pStyle w:val="TableParagraph"/>
              <w:spacing w:line="181" w:lineRule="exact" w:before="10"/>
              <w:ind w:left="208" w:right="190"/>
              <w:jc w:val="center"/>
              <w:rPr>
                <w:b/>
                <w:sz w:val="16"/>
              </w:rPr>
            </w:pPr>
            <w:r>
              <w:rPr>
                <w:b/>
                <w:sz w:val="16"/>
              </w:rPr>
              <w:t>Оним</w:t>
            </w:r>
          </w:p>
        </w:tc>
      </w:tr>
      <w:tr>
        <w:trPr>
          <w:trHeight w:val="239" w:hRule="atLeast"/>
        </w:trPr>
        <w:tc>
          <w:tcPr>
            <w:tcW w:w="1737" w:type="dxa"/>
            <w:gridSpan w:val="2"/>
          </w:tcPr>
          <w:p>
            <w:pPr>
              <w:pStyle w:val="TableParagraph"/>
              <w:spacing w:line="205" w:lineRule="exact" w:before="14"/>
              <w:rPr>
                <w:sz w:val="10"/>
              </w:rPr>
            </w:pPr>
            <w:r>
              <w:rPr>
                <w:sz w:val="18"/>
              </w:rPr>
              <w:t>Тип языка</w:t>
            </w:r>
            <w:r>
              <w:rPr>
                <w:position w:val="6"/>
                <w:sz w:val="10"/>
              </w:rPr>
              <w:t>1</w:t>
            </w:r>
          </w:p>
        </w:tc>
        <w:tc>
          <w:tcPr>
            <w:tcW w:w="1686" w:type="dxa"/>
          </w:tcPr>
          <w:p>
            <w:pPr>
              <w:pStyle w:val="TableParagraph"/>
              <w:spacing w:line="205" w:lineRule="exact" w:before="14"/>
              <w:ind w:left="48" w:right="36"/>
              <w:jc w:val="center"/>
              <w:rPr>
                <w:sz w:val="18"/>
              </w:rPr>
            </w:pPr>
            <w:r>
              <w:rPr>
                <w:sz w:val="18"/>
              </w:rPr>
              <w:t>описательный</w:t>
            </w:r>
          </w:p>
        </w:tc>
        <w:tc>
          <w:tcPr>
            <w:tcW w:w="1501" w:type="dxa"/>
          </w:tcPr>
          <w:p>
            <w:pPr>
              <w:pStyle w:val="TableParagraph"/>
              <w:spacing w:line="205" w:lineRule="exact" w:before="14"/>
              <w:ind w:left="0" w:right="150"/>
              <w:jc w:val="right"/>
              <w:rPr>
                <w:sz w:val="18"/>
              </w:rPr>
            </w:pPr>
            <w:r>
              <w:rPr>
                <w:sz w:val="18"/>
              </w:rPr>
              <w:t>назывательный</w:t>
            </w:r>
          </w:p>
        </w:tc>
        <w:tc>
          <w:tcPr>
            <w:tcW w:w="1572" w:type="dxa"/>
          </w:tcPr>
          <w:p>
            <w:pPr>
              <w:pStyle w:val="TableParagraph"/>
              <w:spacing w:line="205" w:lineRule="exact" w:before="14"/>
              <w:ind w:left="18"/>
              <w:jc w:val="center"/>
              <w:rPr>
                <w:sz w:val="18"/>
              </w:rPr>
            </w:pPr>
            <w:r>
              <w:rPr>
                <w:sz w:val="18"/>
              </w:rPr>
              <w:t>–</w:t>
            </w:r>
          </w:p>
        </w:tc>
      </w:tr>
      <w:tr>
        <w:trPr>
          <w:trHeight w:val="439" w:hRule="atLeast"/>
        </w:trPr>
        <w:tc>
          <w:tcPr>
            <w:tcW w:w="1737" w:type="dxa"/>
            <w:gridSpan w:val="2"/>
          </w:tcPr>
          <w:p>
            <w:pPr>
              <w:pStyle w:val="TableParagraph"/>
              <w:spacing w:before="14"/>
              <w:rPr>
                <w:sz w:val="18"/>
              </w:rPr>
            </w:pPr>
            <w:r>
              <w:rPr>
                <w:sz w:val="18"/>
              </w:rPr>
              <w:t>Роль мотивировки</w:t>
            </w:r>
          </w:p>
        </w:tc>
        <w:tc>
          <w:tcPr>
            <w:tcW w:w="1686" w:type="dxa"/>
          </w:tcPr>
          <w:p>
            <w:pPr>
              <w:pStyle w:val="TableParagraph"/>
              <w:spacing w:line="203" w:lineRule="exact" w:before="14"/>
              <w:ind w:left="48" w:right="36"/>
              <w:jc w:val="center"/>
              <w:rPr>
                <w:sz w:val="18"/>
              </w:rPr>
            </w:pPr>
            <w:r>
              <w:rPr>
                <w:sz w:val="18"/>
              </w:rPr>
              <w:t>введение</w:t>
            </w:r>
          </w:p>
          <w:p>
            <w:pPr>
              <w:pStyle w:val="TableParagraph"/>
              <w:spacing w:line="202" w:lineRule="exact"/>
              <w:ind w:left="48" w:right="36"/>
              <w:jc w:val="center"/>
              <w:rPr>
                <w:sz w:val="18"/>
              </w:rPr>
            </w:pPr>
            <w:r>
              <w:rPr>
                <w:sz w:val="18"/>
              </w:rPr>
              <w:t>в терминосистему</w:t>
            </w:r>
          </w:p>
        </w:tc>
        <w:tc>
          <w:tcPr>
            <w:tcW w:w="1501" w:type="dxa"/>
          </w:tcPr>
          <w:p>
            <w:pPr>
              <w:pStyle w:val="TableParagraph"/>
              <w:spacing w:line="200" w:lineRule="exact" w:before="22"/>
              <w:ind w:left="411" w:right="119" w:hanging="254"/>
              <w:rPr>
                <w:sz w:val="18"/>
              </w:rPr>
            </w:pPr>
            <w:r>
              <w:rPr>
                <w:sz w:val="18"/>
              </w:rPr>
              <w:t>мнемоническое удобство</w:t>
            </w:r>
          </w:p>
        </w:tc>
        <w:tc>
          <w:tcPr>
            <w:tcW w:w="1572" w:type="dxa"/>
          </w:tcPr>
          <w:p>
            <w:pPr>
              <w:pStyle w:val="TableParagraph"/>
              <w:spacing w:before="14"/>
              <w:ind w:left="18"/>
              <w:jc w:val="center"/>
              <w:rPr>
                <w:sz w:val="18"/>
              </w:rPr>
            </w:pPr>
            <w:r>
              <w:rPr>
                <w:sz w:val="18"/>
              </w:rPr>
              <w:t>–</w:t>
            </w:r>
          </w:p>
        </w:tc>
      </w:tr>
      <w:tr>
        <w:trPr>
          <w:trHeight w:val="637" w:hRule="atLeast"/>
        </w:trPr>
        <w:tc>
          <w:tcPr>
            <w:tcW w:w="1737" w:type="dxa"/>
            <w:gridSpan w:val="2"/>
            <w:tcBorders>
              <w:bottom w:val="single" w:sz="6" w:space="0" w:color="000000"/>
            </w:tcBorders>
          </w:tcPr>
          <w:p>
            <w:pPr>
              <w:pStyle w:val="TableParagraph"/>
              <w:spacing w:line="232" w:lineRule="auto" w:before="19"/>
              <w:rPr>
                <w:sz w:val="18"/>
              </w:rPr>
            </w:pPr>
            <w:r>
              <w:rPr>
                <w:sz w:val="18"/>
              </w:rPr>
              <w:t>Условие успешности использования</w:t>
            </w:r>
          </w:p>
        </w:tc>
        <w:tc>
          <w:tcPr>
            <w:tcW w:w="1686" w:type="dxa"/>
          </w:tcPr>
          <w:p>
            <w:pPr>
              <w:pStyle w:val="TableParagraph"/>
              <w:spacing w:line="200" w:lineRule="exact" w:before="22"/>
              <w:ind w:left="112" w:right="97" w:hanging="1"/>
              <w:jc w:val="center"/>
              <w:rPr>
                <w:sz w:val="18"/>
              </w:rPr>
            </w:pPr>
            <w:r>
              <w:rPr>
                <w:sz w:val="18"/>
              </w:rPr>
              <w:t>адекватность внутренней формы смыслу</w:t>
            </w:r>
          </w:p>
        </w:tc>
        <w:tc>
          <w:tcPr>
            <w:tcW w:w="3073" w:type="dxa"/>
            <w:gridSpan w:val="2"/>
          </w:tcPr>
          <w:p>
            <w:pPr>
              <w:pStyle w:val="TableParagraph"/>
              <w:spacing w:line="232" w:lineRule="auto" w:before="19"/>
              <w:ind w:left="1078" w:right="239" w:hanging="810"/>
              <w:rPr>
                <w:sz w:val="18"/>
              </w:rPr>
            </w:pPr>
            <w:r>
              <w:rPr>
                <w:sz w:val="18"/>
              </w:rPr>
              <w:t>орфографическая стандартность, благозвучие</w:t>
            </w:r>
          </w:p>
        </w:tc>
      </w:tr>
      <w:tr>
        <w:trPr>
          <w:trHeight w:val="437" w:hRule="atLeast"/>
        </w:trPr>
        <w:tc>
          <w:tcPr>
            <w:tcW w:w="760" w:type="dxa"/>
            <w:vMerge w:val="restart"/>
            <w:tcBorders>
              <w:right w:val="single" w:sz="6" w:space="0" w:color="000000"/>
            </w:tcBorders>
          </w:tcPr>
          <w:p>
            <w:pPr>
              <w:pStyle w:val="TableParagraph"/>
              <w:spacing w:line="232" w:lineRule="auto" w:before="16"/>
              <w:ind w:right="42"/>
              <w:rPr>
                <w:sz w:val="18"/>
              </w:rPr>
            </w:pPr>
            <w:r>
              <w:rPr>
                <w:sz w:val="18"/>
              </w:rPr>
              <w:t>Систем- ность</w:t>
            </w:r>
          </w:p>
        </w:tc>
        <w:tc>
          <w:tcPr>
            <w:tcW w:w="977" w:type="dxa"/>
          </w:tcPr>
          <w:p>
            <w:pPr>
              <w:pStyle w:val="TableParagraph"/>
              <w:spacing w:line="200" w:lineRule="exact" w:before="19"/>
              <w:ind w:left="57" w:right="325"/>
              <w:rPr>
                <w:sz w:val="18"/>
              </w:rPr>
            </w:pPr>
            <w:r>
              <w:rPr>
                <w:sz w:val="18"/>
              </w:rPr>
              <w:t>синтаг- матики</w:t>
            </w:r>
          </w:p>
        </w:tc>
        <w:tc>
          <w:tcPr>
            <w:tcW w:w="1686" w:type="dxa"/>
          </w:tcPr>
          <w:p>
            <w:pPr>
              <w:pStyle w:val="TableParagraph"/>
              <w:spacing w:before="11"/>
              <w:ind w:left="48" w:right="36"/>
              <w:jc w:val="center"/>
              <w:rPr>
                <w:sz w:val="18"/>
              </w:rPr>
            </w:pPr>
            <w:r>
              <w:rPr>
                <w:sz w:val="18"/>
              </w:rPr>
              <w:t>есть</w:t>
            </w:r>
          </w:p>
        </w:tc>
        <w:tc>
          <w:tcPr>
            <w:tcW w:w="1501" w:type="dxa"/>
          </w:tcPr>
          <w:p>
            <w:pPr>
              <w:pStyle w:val="TableParagraph"/>
              <w:spacing w:before="11"/>
              <w:ind w:left="494" w:right="479"/>
              <w:jc w:val="center"/>
              <w:rPr>
                <w:sz w:val="18"/>
              </w:rPr>
            </w:pPr>
            <w:r>
              <w:rPr>
                <w:sz w:val="18"/>
              </w:rPr>
              <w:t>нет</w:t>
            </w:r>
          </w:p>
        </w:tc>
        <w:tc>
          <w:tcPr>
            <w:tcW w:w="1572" w:type="dxa"/>
          </w:tcPr>
          <w:p>
            <w:pPr>
              <w:pStyle w:val="TableParagraph"/>
              <w:spacing w:before="11"/>
              <w:ind w:left="208" w:right="190"/>
              <w:jc w:val="center"/>
              <w:rPr>
                <w:sz w:val="18"/>
              </w:rPr>
            </w:pPr>
            <w:r>
              <w:rPr>
                <w:sz w:val="18"/>
              </w:rPr>
              <w:t>нет</w:t>
            </w:r>
          </w:p>
        </w:tc>
      </w:tr>
      <w:tr>
        <w:trPr>
          <w:trHeight w:val="439" w:hRule="atLeast"/>
        </w:trPr>
        <w:tc>
          <w:tcPr>
            <w:tcW w:w="760" w:type="dxa"/>
            <w:vMerge/>
            <w:tcBorders>
              <w:top w:val="nil"/>
              <w:right w:val="single" w:sz="6" w:space="0" w:color="000000"/>
            </w:tcBorders>
          </w:tcPr>
          <w:p>
            <w:pPr>
              <w:rPr>
                <w:sz w:val="2"/>
                <w:szCs w:val="2"/>
              </w:rPr>
            </w:pPr>
          </w:p>
        </w:tc>
        <w:tc>
          <w:tcPr>
            <w:tcW w:w="977" w:type="dxa"/>
          </w:tcPr>
          <w:p>
            <w:pPr>
              <w:pStyle w:val="TableParagraph"/>
              <w:spacing w:line="200" w:lineRule="exact" w:before="22"/>
              <w:ind w:left="57" w:right="222"/>
              <w:rPr>
                <w:sz w:val="18"/>
              </w:rPr>
            </w:pPr>
            <w:r>
              <w:rPr>
                <w:sz w:val="18"/>
              </w:rPr>
              <w:t>парадиг- матики</w:t>
            </w:r>
          </w:p>
        </w:tc>
        <w:tc>
          <w:tcPr>
            <w:tcW w:w="1686" w:type="dxa"/>
          </w:tcPr>
          <w:p>
            <w:pPr>
              <w:pStyle w:val="TableParagraph"/>
              <w:spacing w:before="14"/>
              <w:ind w:left="48" w:right="36"/>
              <w:jc w:val="center"/>
              <w:rPr>
                <w:sz w:val="18"/>
              </w:rPr>
            </w:pPr>
            <w:r>
              <w:rPr>
                <w:sz w:val="18"/>
              </w:rPr>
              <w:t>нет</w:t>
            </w:r>
          </w:p>
        </w:tc>
        <w:tc>
          <w:tcPr>
            <w:tcW w:w="1501" w:type="dxa"/>
          </w:tcPr>
          <w:p>
            <w:pPr>
              <w:pStyle w:val="TableParagraph"/>
              <w:spacing w:before="14"/>
              <w:ind w:left="494" w:right="479"/>
              <w:jc w:val="center"/>
              <w:rPr>
                <w:sz w:val="18"/>
              </w:rPr>
            </w:pPr>
            <w:r>
              <w:rPr>
                <w:sz w:val="18"/>
              </w:rPr>
              <w:t>есть</w:t>
            </w:r>
          </w:p>
        </w:tc>
        <w:tc>
          <w:tcPr>
            <w:tcW w:w="1572" w:type="dxa"/>
          </w:tcPr>
          <w:p>
            <w:pPr>
              <w:pStyle w:val="TableParagraph"/>
              <w:spacing w:before="14"/>
              <w:ind w:left="208" w:right="190"/>
              <w:jc w:val="center"/>
              <w:rPr>
                <w:sz w:val="18"/>
              </w:rPr>
            </w:pPr>
            <w:r>
              <w:rPr>
                <w:sz w:val="18"/>
              </w:rPr>
              <w:t>нет</w:t>
            </w:r>
          </w:p>
        </w:tc>
      </w:tr>
      <w:tr>
        <w:trPr>
          <w:trHeight w:val="639" w:hRule="atLeast"/>
        </w:trPr>
        <w:tc>
          <w:tcPr>
            <w:tcW w:w="1737" w:type="dxa"/>
            <w:gridSpan w:val="2"/>
          </w:tcPr>
          <w:p>
            <w:pPr>
              <w:pStyle w:val="TableParagraph"/>
              <w:spacing w:line="203" w:lineRule="exact" w:before="14"/>
              <w:rPr>
                <w:sz w:val="18"/>
              </w:rPr>
            </w:pPr>
            <w:r>
              <w:rPr>
                <w:sz w:val="18"/>
              </w:rPr>
              <w:t>Отнесенность</w:t>
            </w:r>
          </w:p>
          <w:p>
            <w:pPr>
              <w:pStyle w:val="TableParagraph"/>
              <w:spacing w:line="200" w:lineRule="exact" w:before="4"/>
              <w:ind w:right="406"/>
              <w:rPr>
                <w:sz w:val="18"/>
              </w:rPr>
            </w:pPr>
            <w:r>
              <w:rPr>
                <w:sz w:val="18"/>
              </w:rPr>
              <w:t>к уровню реаль- ности</w:t>
            </w:r>
          </w:p>
        </w:tc>
        <w:tc>
          <w:tcPr>
            <w:tcW w:w="1686" w:type="dxa"/>
          </w:tcPr>
          <w:p>
            <w:pPr>
              <w:pStyle w:val="TableParagraph"/>
              <w:spacing w:before="14"/>
              <w:ind w:left="48" w:right="36"/>
              <w:jc w:val="center"/>
              <w:rPr>
                <w:sz w:val="18"/>
              </w:rPr>
            </w:pPr>
            <w:r>
              <w:rPr>
                <w:sz w:val="18"/>
              </w:rPr>
              <w:t>теоретический</w:t>
            </w:r>
          </w:p>
        </w:tc>
        <w:tc>
          <w:tcPr>
            <w:tcW w:w="1501" w:type="dxa"/>
          </w:tcPr>
          <w:p>
            <w:pPr>
              <w:pStyle w:val="TableParagraph"/>
              <w:spacing w:before="14"/>
              <w:ind w:left="0" w:right="184"/>
              <w:jc w:val="right"/>
              <w:rPr>
                <w:sz w:val="18"/>
              </w:rPr>
            </w:pPr>
            <w:r>
              <w:rPr>
                <w:sz w:val="18"/>
              </w:rPr>
              <w:t>эмпирический</w:t>
            </w:r>
          </w:p>
        </w:tc>
        <w:tc>
          <w:tcPr>
            <w:tcW w:w="1572" w:type="dxa"/>
          </w:tcPr>
          <w:p>
            <w:pPr>
              <w:pStyle w:val="TableParagraph"/>
              <w:spacing w:line="200" w:lineRule="exact" w:before="22"/>
              <w:ind w:left="208" w:right="188"/>
              <w:jc w:val="center"/>
              <w:rPr>
                <w:sz w:val="18"/>
              </w:rPr>
            </w:pPr>
            <w:r>
              <w:rPr>
                <w:sz w:val="18"/>
              </w:rPr>
              <w:t>эмпирический когнитивной реальности</w:t>
            </w:r>
          </w:p>
        </w:tc>
      </w:tr>
      <w:tr>
        <w:trPr>
          <w:trHeight w:val="239" w:hRule="atLeast"/>
        </w:trPr>
        <w:tc>
          <w:tcPr>
            <w:tcW w:w="1737" w:type="dxa"/>
            <w:gridSpan w:val="2"/>
          </w:tcPr>
          <w:p>
            <w:pPr>
              <w:pStyle w:val="TableParagraph"/>
              <w:spacing w:line="205" w:lineRule="exact" w:before="14"/>
              <w:rPr>
                <w:sz w:val="18"/>
              </w:rPr>
            </w:pPr>
            <w:r>
              <w:rPr>
                <w:sz w:val="18"/>
              </w:rPr>
              <w:t>С чем соотносится</w:t>
            </w:r>
          </w:p>
        </w:tc>
        <w:tc>
          <w:tcPr>
            <w:tcW w:w="1686" w:type="dxa"/>
          </w:tcPr>
          <w:p>
            <w:pPr>
              <w:pStyle w:val="TableParagraph"/>
              <w:spacing w:line="205" w:lineRule="exact" w:before="14"/>
              <w:ind w:left="48" w:right="36"/>
              <w:jc w:val="center"/>
              <w:rPr>
                <w:sz w:val="18"/>
              </w:rPr>
            </w:pPr>
            <w:r>
              <w:rPr>
                <w:sz w:val="18"/>
              </w:rPr>
              <w:t>объектом</w:t>
            </w:r>
          </w:p>
        </w:tc>
        <w:tc>
          <w:tcPr>
            <w:tcW w:w="1501" w:type="dxa"/>
          </w:tcPr>
          <w:p>
            <w:pPr>
              <w:pStyle w:val="TableParagraph"/>
              <w:spacing w:line="205" w:lineRule="exact" w:before="14"/>
              <w:ind w:left="493"/>
              <w:rPr>
                <w:sz w:val="18"/>
              </w:rPr>
            </w:pPr>
            <w:r>
              <w:rPr>
                <w:sz w:val="18"/>
              </w:rPr>
              <w:t>вещью</w:t>
            </w:r>
          </w:p>
        </w:tc>
        <w:tc>
          <w:tcPr>
            <w:tcW w:w="1572" w:type="dxa"/>
          </w:tcPr>
          <w:p>
            <w:pPr>
              <w:pStyle w:val="TableParagraph"/>
              <w:spacing w:line="205" w:lineRule="exact" w:before="14"/>
              <w:ind w:left="208" w:right="190"/>
              <w:jc w:val="center"/>
              <w:rPr>
                <w:sz w:val="18"/>
              </w:rPr>
            </w:pPr>
            <w:r>
              <w:rPr>
                <w:sz w:val="18"/>
              </w:rPr>
              <w:t>сущностью</w:t>
            </w:r>
          </w:p>
        </w:tc>
      </w:tr>
      <w:tr>
        <w:trPr>
          <w:trHeight w:val="439" w:hRule="atLeast"/>
        </w:trPr>
        <w:tc>
          <w:tcPr>
            <w:tcW w:w="1737" w:type="dxa"/>
            <w:gridSpan w:val="2"/>
          </w:tcPr>
          <w:p>
            <w:pPr>
              <w:pStyle w:val="TableParagraph"/>
              <w:spacing w:line="200" w:lineRule="exact" w:before="22"/>
              <w:ind w:right="178"/>
              <w:rPr>
                <w:sz w:val="18"/>
              </w:rPr>
            </w:pPr>
            <w:r>
              <w:rPr>
                <w:sz w:val="18"/>
              </w:rPr>
              <w:t>Способ демонстра- ции семантики</w:t>
            </w:r>
          </w:p>
        </w:tc>
        <w:tc>
          <w:tcPr>
            <w:tcW w:w="1686" w:type="dxa"/>
          </w:tcPr>
          <w:p>
            <w:pPr>
              <w:pStyle w:val="TableParagraph"/>
              <w:spacing w:before="14"/>
              <w:ind w:left="48" w:right="36"/>
              <w:jc w:val="center"/>
              <w:rPr>
                <w:sz w:val="18"/>
              </w:rPr>
            </w:pPr>
            <w:r>
              <w:rPr>
                <w:sz w:val="18"/>
              </w:rPr>
              <w:t>эталон</w:t>
            </w:r>
          </w:p>
        </w:tc>
        <w:tc>
          <w:tcPr>
            <w:tcW w:w="1501" w:type="dxa"/>
          </w:tcPr>
          <w:p>
            <w:pPr>
              <w:pStyle w:val="TableParagraph"/>
              <w:spacing w:before="14"/>
              <w:ind w:left="494" w:right="479"/>
              <w:jc w:val="center"/>
              <w:rPr>
                <w:sz w:val="10"/>
              </w:rPr>
            </w:pPr>
            <w:r>
              <w:rPr>
                <w:sz w:val="18"/>
              </w:rPr>
              <w:t>тип</w:t>
            </w:r>
            <w:r>
              <w:rPr>
                <w:position w:val="6"/>
                <w:sz w:val="10"/>
              </w:rPr>
              <w:t>2</w:t>
            </w:r>
          </w:p>
        </w:tc>
        <w:tc>
          <w:tcPr>
            <w:tcW w:w="1572" w:type="dxa"/>
          </w:tcPr>
          <w:p>
            <w:pPr>
              <w:pStyle w:val="TableParagraph"/>
              <w:spacing w:before="14"/>
              <w:ind w:left="208" w:right="190"/>
              <w:jc w:val="center"/>
              <w:rPr>
                <w:sz w:val="18"/>
              </w:rPr>
            </w:pPr>
            <w:r>
              <w:rPr>
                <w:sz w:val="18"/>
              </w:rPr>
              <w:t>представление</w:t>
            </w:r>
          </w:p>
        </w:tc>
      </w:tr>
      <w:tr>
        <w:trPr>
          <w:trHeight w:val="439" w:hRule="atLeast"/>
        </w:trPr>
        <w:tc>
          <w:tcPr>
            <w:tcW w:w="1737" w:type="dxa"/>
            <w:gridSpan w:val="2"/>
          </w:tcPr>
          <w:p>
            <w:pPr>
              <w:pStyle w:val="TableParagraph"/>
              <w:spacing w:line="200" w:lineRule="exact" w:before="22"/>
              <w:ind w:right="405"/>
              <w:rPr>
                <w:sz w:val="18"/>
              </w:rPr>
            </w:pPr>
            <w:r>
              <w:rPr>
                <w:sz w:val="18"/>
              </w:rPr>
              <w:t>Место хранения объекта</w:t>
            </w:r>
          </w:p>
        </w:tc>
        <w:tc>
          <w:tcPr>
            <w:tcW w:w="1686" w:type="dxa"/>
          </w:tcPr>
          <w:p>
            <w:pPr>
              <w:pStyle w:val="TableParagraph"/>
              <w:spacing w:before="14"/>
              <w:ind w:left="48" w:right="36"/>
              <w:jc w:val="center"/>
              <w:rPr>
                <w:sz w:val="18"/>
              </w:rPr>
            </w:pPr>
            <w:r>
              <w:rPr>
                <w:sz w:val="18"/>
              </w:rPr>
              <w:t>сад</w:t>
            </w:r>
          </w:p>
        </w:tc>
        <w:tc>
          <w:tcPr>
            <w:tcW w:w="1501" w:type="dxa"/>
          </w:tcPr>
          <w:p>
            <w:pPr>
              <w:pStyle w:val="TableParagraph"/>
              <w:spacing w:before="14"/>
              <w:ind w:left="494" w:right="479"/>
              <w:jc w:val="center"/>
              <w:rPr>
                <w:sz w:val="18"/>
              </w:rPr>
            </w:pPr>
            <w:r>
              <w:rPr>
                <w:sz w:val="18"/>
              </w:rPr>
              <w:t>музей</w:t>
            </w:r>
          </w:p>
        </w:tc>
        <w:tc>
          <w:tcPr>
            <w:tcW w:w="1572" w:type="dxa"/>
          </w:tcPr>
          <w:p>
            <w:pPr>
              <w:pStyle w:val="TableParagraph"/>
              <w:spacing w:before="14"/>
              <w:ind w:left="208" w:right="190"/>
              <w:jc w:val="center"/>
              <w:rPr>
                <w:sz w:val="18"/>
              </w:rPr>
            </w:pPr>
            <w:r>
              <w:rPr>
                <w:sz w:val="18"/>
              </w:rPr>
              <w:t>сознание</w:t>
            </w:r>
          </w:p>
        </w:tc>
      </w:tr>
      <w:tr>
        <w:trPr>
          <w:trHeight w:val="439" w:hRule="atLeast"/>
        </w:trPr>
        <w:tc>
          <w:tcPr>
            <w:tcW w:w="1737" w:type="dxa"/>
            <w:gridSpan w:val="2"/>
          </w:tcPr>
          <w:p>
            <w:pPr>
              <w:pStyle w:val="TableParagraph"/>
              <w:spacing w:line="200" w:lineRule="exact" w:before="22"/>
              <w:rPr>
                <w:sz w:val="18"/>
              </w:rPr>
            </w:pPr>
            <w:r>
              <w:rPr>
                <w:sz w:val="18"/>
              </w:rPr>
              <w:t>Носителем чего является объект</w:t>
            </w:r>
          </w:p>
        </w:tc>
        <w:tc>
          <w:tcPr>
            <w:tcW w:w="1686" w:type="dxa"/>
          </w:tcPr>
          <w:p>
            <w:pPr>
              <w:pStyle w:val="TableParagraph"/>
              <w:spacing w:before="14"/>
              <w:ind w:left="48" w:right="36"/>
              <w:jc w:val="center"/>
              <w:rPr>
                <w:sz w:val="18"/>
              </w:rPr>
            </w:pPr>
            <w:r>
              <w:rPr>
                <w:sz w:val="18"/>
              </w:rPr>
              <w:t>признаков</w:t>
            </w:r>
          </w:p>
        </w:tc>
        <w:tc>
          <w:tcPr>
            <w:tcW w:w="1501" w:type="dxa"/>
          </w:tcPr>
          <w:p>
            <w:pPr>
              <w:pStyle w:val="TableParagraph"/>
              <w:spacing w:before="14"/>
              <w:ind w:left="485"/>
              <w:rPr>
                <w:sz w:val="10"/>
              </w:rPr>
            </w:pPr>
            <w:r>
              <w:rPr>
                <w:sz w:val="18"/>
              </w:rPr>
              <w:t>имени</w:t>
            </w:r>
            <w:r>
              <w:rPr>
                <w:position w:val="6"/>
                <w:sz w:val="10"/>
              </w:rPr>
              <w:t>3</w:t>
            </w:r>
          </w:p>
        </w:tc>
        <w:tc>
          <w:tcPr>
            <w:tcW w:w="1572" w:type="dxa"/>
          </w:tcPr>
          <w:p>
            <w:pPr>
              <w:pStyle w:val="TableParagraph"/>
              <w:spacing w:before="14"/>
              <w:ind w:left="18"/>
              <w:jc w:val="center"/>
              <w:rPr>
                <w:sz w:val="18"/>
              </w:rPr>
            </w:pPr>
            <w:r>
              <w:rPr>
                <w:sz w:val="18"/>
              </w:rPr>
              <w:t>–</w:t>
            </w:r>
          </w:p>
        </w:tc>
      </w:tr>
      <w:tr>
        <w:trPr>
          <w:trHeight w:val="439" w:hRule="atLeast"/>
        </w:trPr>
        <w:tc>
          <w:tcPr>
            <w:tcW w:w="1737" w:type="dxa"/>
            <w:gridSpan w:val="2"/>
          </w:tcPr>
          <w:p>
            <w:pPr>
              <w:pStyle w:val="TableParagraph"/>
              <w:spacing w:before="14"/>
              <w:rPr>
                <w:sz w:val="18"/>
              </w:rPr>
            </w:pPr>
            <w:r>
              <w:rPr>
                <w:sz w:val="18"/>
              </w:rPr>
              <w:t>Что демонстрирует</w:t>
            </w:r>
          </w:p>
        </w:tc>
        <w:tc>
          <w:tcPr>
            <w:tcW w:w="1686" w:type="dxa"/>
          </w:tcPr>
          <w:p>
            <w:pPr>
              <w:pStyle w:val="TableParagraph"/>
              <w:spacing w:before="14"/>
              <w:ind w:left="49" w:right="36"/>
              <w:jc w:val="center"/>
              <w:rPr>
                <w:sz w:val="18"/>
              </w:rPr>
            </w:pPr>
            <w:r>
              <w:rPr>
                <w:sz w:val="18"/>
              </w:rPr>
              <w:t>признаки референта</w:t>
            </w:r>
          </w:p>
        </w:tc>
        <w:tc>
          <w:tcPr>
            <w:tcW w:w="1501" w:type="dxa"/>
          </w:tcPr>
          <w:p>
            <w:pPr>
              <w:pStyle w:val="TableParagraph"/>
              <w:spacing w:line="200" w:lineRule="exact" w:before="22"/>
              <w:ind w:left="370" w:right="119" w:hanging="85"/>
              <w:rPr>
                <w:sz w:val="10"/>
              </w:rPr>
            </w:pPr>
            <w:r>
              <w:rPr>
                <w:sz w:val="18"/>
              </w:rPr>
              <w:t>отмеченный референт</w:t>
            </w:r>
            <w:r>
              <w:rPr>
                <w:position w:val="6"/>
                <w:sz w:val="10"/>
              </w:rPr>
              <w:t>4</w:t>
            </w:r>
          </w:p>
        </w:tc>
        <w:tc>
          <w:tcPr>
            <w:tcW w:w="1572" w:type="dxa"/>
          </w:tcPr>
          <w:p>
            <w:pPr>
              <w:pStyle w:val="TableParagraph"/>
              <w:spacing w:before="14"/>
              <w:ind w:left="208" w:right="190"/>
              <w:jc w:val="center"/>
              <w:rPr>
                <w:sz w:val="18"/>
              </w:rPr>
            </w:pPr>
            <w:r>
              <w:rPr>
                <w:sz w:val="18"/>
              </w:rPr>
              <w:t>само себя</w:t>
            </w:r>
          </w:p>
        </w:tc>
      </w:tr>
      <w:tr>
        <w:trPr>
          <w:trHeight w:val="439" w:hRule="atLeast"/>
        </w:trPr>
        <w:tc>
          <w:tcPr>
            <w:tcW w:w="1737" w:type="dxa"/>
            <w:gridSpan w:val="2"/>
          </w:tcPr>
          <w:p>
            <w:pPr>
              <w:pStyle w:val="TableParagraph"/>
              <w:spacing w:line="200" w:lineRule="exact" w:before="22"/>
              <w:ind w:right="730"/>
              <w:rPr>
                <w:sz w:val="18"/>
              </w:rPr>
            </w:pPr>
            <w:r>
              <w:rPr>
                <w:sz w:val="18"/>
              </w:rPr>
              <w:t>Оппозиция в парадигме</w:t>
            </w:r>
          </w:p>
        </w:tc>
        <w:tc>
          <w:tcPr>
            <w:tcW w:w="1686" w:type="dxa"/>
          </w:tcPr>
          <w:p>
            <w:pPr>
              <w:pStyle w:val="TableParagraph"/>
              <w:spacing w:before="14"/>
              <w:ind w:left="48" w:right="36"/>
              <w:jc w:val="center"/>
              <w:rPr>
                <w:sz w:val="18"/>
              </w:rPr>
            </w:pPr>
            <w:r>
              <w:rPr>
                <w:sz w:val="18"/>
              </w:rPr>
              <w:t>сигнификатов</w:t>
            </w:r>
          </w:p>
        </w:tc>
        <w:tc>
          <w:tcPr>
            <w:tcW w:w="1501" w:type="dxa"/>
          </w:tcPr>
          <w:p>
            <w:pPr>
              <w:pStyle w:val="TableParagraph"/>
              <w:spacing w:before="14"/>
              <w:ind w:left="310"/>
              <w:rPr>
                <w:sz w:val="18"/>
              </w:rPr>
            </w:pPr>
            <w:r>
              <w:rPr>
                <w:sz w:val="18"/>
              </w:rPr>
              <w:t>референтов</w:t>
            </w:r>
          </w:p>
        </w:tc>
        <w:tc>
          <w:tcPr>
            <w:tcW w:w="1572" w:type="dxa"/>
          </w:tcPr>
          <w:p>
            <w:pPr>
              <w:pStyle w:val="TableParagraph"/>
              <w:spacing w:before="14"/>
              <w:ind w:left="208" w:right="190"/>
              <w:jc w:val="center"/>
              <w:rPr>
                <w:sz w:val="18"/>
              </w:rPr>
            </w:pPr>
            <w:r>
              <w:rPr>
                <w:sz w:val="18"/>
              </w:rPr>
              <w:t>имен</w:t>
            </w:r>
          </w:p>
        </w:tc>
      </w:tr>
      <w:tr>
        <w:trPr>
          <w:trHeight w:val="439" w:hRule="atLeast"/>
        </w:trPr>
        <w:tc>
          <w:tcPr>
            <w:tcW w:w="1737" w:type="dxa"/>
            <w:gridSpan w:val="2"/>
          </w:tcPr>
          <w:p>
            <w:pPr>
              <w:pStyle w:val="TableParagraph"/>
              <w:spacing w:before="14"/>
              <w:rPr>
                <w:sz w:val="18"/>
              </w:rPr>
            </w:pPr>
            <w:r>
              <w:rPr>
                <w:sz w:val="18"/>
              </w:rPr>
              <w:t>Ориентация на</w:t>
            </w:r>
          </w:p>
        </w:tc>
        <w:tc>
          <w:tcPr>
            <w:tcW w:w="1686" w:type="dxa"/>
          </w:tcPr>
          <w:p>
            <w:pPr>
              <w:pStyle w:val="TableParagraph"/>
              <w:spacing w:before="14"/>
              <w:ind w:left="48" w:right="36"/>
              <w:jc w:val="center"/>
              <w:rPr>
                <w:sz w:val="18"/>
              </w:rPr>
            </w:pPr>
            <w:r>
              <w:rPr>
                <w:sz w:val="18"/>
              </w:rPr>
              <w:t>интенсионал</w:t>
            </w:r>
          </w:p>
        </w:tc>
        <w:tc>
          <w:tcPr>
            <w:tcW w:w="1501" w:type="dxa"/>
          </w:tcPr>
          <w:p>
            <w:pPr>
              <w:pStyle w:val="TableParagraph"/>
              <w:spacing w:before="14"/>
              <w:ind w:left="0" w:right="221"/>
              <w:jc w:val="right"/>
              <w:rPr>
                <w:sz w:val="18"/>
              </w:rPr>
            </w:pPr>
            <w:r>
              <w:rPr>
                <w:sz w:val="18"/>
              </w:rPr>
              <w:t>экстенсионал</w:t>
            </w:r>
          </w:p>
        </w:tc>
        <w:tc>
          <w:tcPr>
            <w:tcW w:w="1572" w:type="dxa"/>
          </w:tcPr>
          <w:p>
            <w:pPr>
              <w:pStyle w:val="TableParagraph"/>
              <w:spacing w:line="200" w:lineRule="exact" w:before="22"/>
              <w:ind w:left="275" w:right="190" w:hanging="50"/>
              <w:rPr>
                <w:sz w:val="18"/>
              </w:rPr>
            </w:pPr>
            <w:r>
              <w:rPr>
                <w:sz w:val="18"/>
              </w:rPr>
              <w:t>интенсионал = экстенсионал</w:t>
            </w:r>
          </w:p>
        </w:tc>
      </w:tr>
      <w:tr>
        <w:trPr>
          <w:trHeight w:val="439" w:hRule="atLeast"/>
        </w:trPr>
        <w:tc>
          <w:tcPr>
            <w:tcW w:w="1737" w:type="dxa"/>
            <w:gridSpan w:val="2"/>
          </w:tcPr>
          <w:p>
            <w:pPr>
              <w:pStyle w:val="TableParagraph"/>
              <w:spacing w:line="200" w:lineRule="exact" w:before="22"/>
              <w:rPr>
                <w:sz w:val="18"/>
              </w:rPr>
            </w:pPr>
            <w:r>
              <w:rPr>
                <w:sz w:val="18"/>
              </w:rPr>
              <w:t>Характер употребления</w:t>
            </w:r>
          </w:p>
        </w:tc>
        <w:tc>
          <w:tcPr>
            <w:tcW w:w="1686" w:type="dxa"/>
          </w:tcPr>
          <w:p>
            <w:pPr>
              <w:pStyle w:val="TableParagraph"/>
              <w:spacing w:before="14"/>
              <w:ind w:left="49" w:right="36"/>
              <w:jc w:val="center"/>
              <w:rPr>
                <w:sz w:val="18"/>
              </w:rPr>
            </w:pPr>
            <w:r>
              <w:rPr>
                <w:sz w:val="18"/>
              </w:rPr>
              <w:t>индивидуальный</w:t>
            </w:r>
          </w:p>
        </w:tc>
        <w:tc>
          <w:tcPr>
            <w:tcW w:w="1501" w:type="dxa"/>
          </w:tcPr>
          <w:p>
            <w:pPr>
              <w:pStyle w:val="TableParagraph"/>
              <w:spacing w:line="200" w:lineRule="exact" w:before="22"/>
              <w:ind w:left="596" w:hanging="452"/>
              <w:rPr>
                <w:sz w:val="18"/>
              </w:rPr>
            </w:pPr>
            <w:r>
              <w:rPr>
                <w:sz w:val="18"/>
              </w:rPr>
              <w:t>конвенциональ- ный</w:t>
            </w:r>
          </w:p>
        </w:tc>
        <w:tc>
          <w:tcPr>
            <w:tcW w:w="1572" w:type="dxa"/>
          </w:tcPr>
          <w:p>
            <w:pPr>
              <w:pStyle w:val="TableParagraph"/>
              <w:spacing w:line="200" w:lineRule="exact" w:before="22"/>
              <w:ind w:left="633" w:hanging="452"/>
              <w:rPr>
                <w:sz w:val="18"/>
              </w:rPr>
            </w:pPr>
            <w:r>
              <w:rPr>
                <w:sz w:val="18"/>
              </w:rPr>
              <w:t>конвенциональ- ный</w:t>
            </w:r>
          </w:p>
        </w:tc>
      </w:tr>
    </w:tbl>
    <w:p>
      <w:pPr>
        <w:spacing w:after="0" w:line="200" w:lineRule="exact"/>
        <w:rPr>
          <w:sz w:val="18"/>
        </w:rPr>
        <w:sectPr>
          <w:pgSz w:w="8230" w:h="11910"/>
          <w:pgMar w:header="0" w:footer="552" w:top="860" w:bottom="740" w:left="540" w:right="580"/>
        </w:sect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1687"/>
        <w:gridCol w:w="1502"/>
        <w:gridCol w:w="1573"/>
      </w:tblGrid>
      <w:tr>
        <w:trPr>
          <w:trHeight w:val="211" w:hRule="atLeast"/>
        </w:trPr>
        <w:tc>
          <w:tcPr>
            <w:tcW w:w="1738" w:type="dxa"/>
          </w:tcPr>
          <w:p>
            <w:pPr>
              <w:pStyle w:val="TableParagraph"/>
              <w:spacing w:before="5"/>
              <w:ind w:left="248"/>
              <w:rPr>
                <w:b/>
                <w:sz w:val="16"/>
              </w:rPr>
            </w:pPr>
            <w:r>
              <w:rPr>
                <w:b/>
                <w:sz w:val="16"/>
              </w:rPr>
              <w:t>Аспект различия</w:t>
            </w:r>
          </w:p>
        </w:tc>
        <w:tc>
          <w:tcPr>
            <w:tcW w:w="1687" w:type="dxa"/>
          </w:tcPr>
          <w:p>
            <w:pPr>
              <w:pStyle w:val="TableParagraph"/>
              <w:spacing w:before="5"/>
              <w:ind w:left="249" w:right="240"/>
              <w:jc w:val="center"/>
              <w:rPr>
                <w:b/>
                <w:sz w:val="16"/>
              </w:rPr>
            </w:pPr>
            <w:r>
              <w:rPr>
                <w:b/>
                <w:sz w:val="16"/>
              </w:rPr>
              <w:t>Термин</w:t>
            </w:r>
          </w:p>
        </w:tc>
        <w:tc>
          <w:tcPr>
            <w:tcW w:w="1502" w:type="dxa"/>
          </w:tcPr>
          <w:p>
            <w:pPr>
              <w:pStyle w:val="TableParagraph"/>
              <w:spacing w:before="5"/>
              <w:ind w:left="324" w:right="314"/>
              <w:jc w:val="center"/>
              <w:rPr>
                <w:b/>
                <w:sz w:val="16"/>
              </w:rPr>
            </w:pPr>
            <w:r>
              <w:rPr>
                <w:b/>
                <w:sz w:val="16"/>
              </w:rPr>
              <w:t>Номен</w:t>
            </w:r>
          </w:p>
        </w:tc>
        <w:tc>
          <w:tcPr>
            <w:tcW w:w="1573" w:type="dxa"/>
          </w:tcPr>
          <w:p>
            <w:pPr>
              <w:pStyle w:val="TableParagraph"/>
              <w:spacing w:before="5"/>
              <w:ind w:left="368" w:right="357"/>
              <w:jc w:val="center"/>
              <w:rPr>
                <w:b/>
                <w:sz w:val="16"/>
              </w:rPr>
            </w:pPr>
            <w:r>
              <w:rPr>
                <w:b/>
                <w:sz w:val="16"/>
              </w:rPr>
              <w:t>Оним</w:t>
            </w:r>
          </w:p>
        </w:tc>
      </w:tr>
      <w:tr>
        <w:trPr>
          <w:trHeight w:val="628" w:hRule="atLeast"/>
        </w:trPr>
        <w:tc>
          <w:tcPr>
            <w:tcW w:w="1738" w:type="dxa"/>
          </w:tcPr>
          <w:p>
            <w:pPr>
              <w:pStyle w:val="TableParagraph"/>
              <w:spacing w:before="3"/>
              <w:rPr>
                <w:sz w:val="18"/>
              </w:rPr>
            </w:pPr>
            <w:r>
              <w:rPr>
                <w:sz w:val="18"/>
              </w:rPr>
              <w:t>Принцип отбора</w:t>
            </w:r>
          </w:p>
        </w:tc>
        <w:tc>
          <w:tcPr>
            <w:tcW w:w="1687" w:type="dxa"/>
          </w:tcPr>
          <w:p>
            <w:pPr>
              <w:pStyle w:val="TableParagraph"/>
              <w:spacing w:before="3"/>
              <w:ind w:left="249" w:right="240"/>
              <w:jc w:val="center"/>
              <w:rPr>
                <w:sz w:val="18"/>
              </w:rPr>
            </w:pPr>
            <w:r>
              <w:rPr>
                <w:sz w:val="18"/>
              </w:rPr>
              <w:t>адекватность</w:t>
            </w:r>
          </w:p>
        </w:tc>
        <w:tc>
          <w:tcPr>
            <w:tcW w:w="1502" w:type="dxa"/>
          </w:tcPr>
          <w:p>
            <w:pPr>
              <w:pStyle w:val="TableParagraph"/>
              <w:spacing w:line="200" w:lineRule="exact" w:before="11"/>
              <w:ind w:left="326" w:right="314"/>
              <w:jc w:val="center"/>
              <w:rPr>
                <w:sz w:val="18"/>
              </w:rPr>
            </w:pPr>
            <w:r>
              <w:rPr>
                <w:sz w:val="18"/>
              </w:rPr>
              <w:t>приоритет</w:t>
            </w:r>
            <w:r>
              <w:rPr>
                <w:position w:val="6"/>
                <w:sz w:val="10"/>
              </w:rPr>
              <w:t>5 </w:t>
            </w:r>
            <w:r>
              <w:rPr>
                <w:sz w:val="18"/>
              </w:rPr>
              <w:t>(не выше семейства)</w:t>
            </w:r>
          </w:p>
        </w:tc>
        <w:tc>
          <w:tcPr>
            <w:tcW w:w="1573" w:type="dxa"/>
          </w:tcPr>
          <w:p>
            <w:pPr>
              <w:pStyle w:val="TableParagraph"/>
              <w:spacing w:before="3"/>
              <w:ind w:left="368" w:right="357"/>
              <w:jc w:val="center"/>
              <w:rPr>
                <w:sz w:val="18"/>
              </w:rPr>
            </w:pPr>
            <w:r>
              <w:rPr>
                <w:sz w:val="18"/>
              </w:rPr>
              <w:t>приоритет</w:t>
            </w:r>
          </w:p>
        </w:tc>
      </w:tr>
      <w:tr>
        <w:trPr>
          <w:trHeight w:val="428" w:hRule="atLeast"/>
        </w:trPr>
        <w:tc>
          <w:tcPr>
            <w:tcW w:w="1738" w:type="dxa"/>
          </w:tcPr>
          <w:p>
            <w:pPr>
              <w:pStyle w:val="TableParagraph"/>
              <w:spacing w:line="200" w:lineRule="exact" w:before="11"/>
              <w:ind w:right="705"/>
              <w:rPr>
                <w:sz w:val="18"/>
              </w:rPr>
            </w:pPr>
            <w:r>
              <w:rPr>
                <w:sz w:val="18"/>
              </w:rPr>
              <w:t>Требование к значению</w:t>
            </w:r>
          </w:p>
        </w:tc>
        <w:tc>
          <w:tcPr>
            <w:tcW w:w="1687" w:type="dxa"/>
          </w:tcPr>
          <w:p>
            <w:pPr>
              <w:pStyle w:val="TableParagraph"/>
              <w:spacing w:before="3"/>
              <w:ind w:left="249" w:right="240"/>
              <w:jc w:val="center"/>
              <w:rPr>
                <w:sz w:val="18"/>
              </w:rPr>
            </w:pPr>
            <w:r>
              <w:rPr>
                <w:sz w:val="18"/>
              </w:rPr>
              <w:t>развитие</w:t>
            </w:r>
          </w:p>
        </w:tc>
        <w:tc>
          <w:tcPr>
            <w:tcW w:w="1502" w:type="dxa"/>
          </w:tcPr>
          <w:p>
            <w:pPr>
              <w:pStyle w:val="TableParagraph"/>
              <w:spacing w:before="3"/>
              <w:ind w:left="123" w:right="113"/>
              <w:jc w:val="center"/>
              <w:rPr>
                <w:sz w:val="18"/>
              </w:rPr>
            </w:pPr>
            <w:r>
              <w:rPr>
                <w:sz w:val="18"/>
              </w:rPr>
              <w:t>стабильность</w:t>
            </w:r>
          </w:p>
        </w:tc>
        <w:tc>
          <w:tcPr>
            <w:tcW w:w="1573" w:type="dxa"/>
          </w:tcPr>
          <w:p>
            <w:pPr>
              <w:pStyle w:val="TableParagraph"/>
              <w:spacing w:before="3"/>
              <w:ind w:left="11"/>
              <w:jc w:val="center"/>
              <w:rPr>
                <w:sz w:val="18"/>
              </w:rPr>
            </w:pPr>
            <w:r>
              <w:rPr>
                <w:sz w:val="18"/>
              </w:rPr>
              <w:t>–</w:t>
            </w:r>
          </w:p>
        </w:tc>
      </w:tr>
      <w:tr>
        <w:trPr>
          <w:trHeight w:val="428" w:hRule="atLeast"/>
        </w:trPr>
        <w:tc>
          <w:tcPr>
            <w:tcW w:w="1738" w:type="dxa"/>
          </w:tcPr>
          <w:p>
            <w:pPr>
              <w:pStyle w:val="TableParagraph"/>
              <w:spacing w:before="3"/>
              <w:rPr>
                <w:sz w:val="18"/>
              </w:rPr>
            </w:pPr>
            <w:r>
              <w:rPr>
                <w:sz w:val="18"/>
              </w:rPr>
              <w:t>Судьба при переводе</w:t>
            </w:r>
          </w:p>
        </w:tc>
        <w:tc>
          <w:tcPr>
            <w:tcW w:w="1687" w:type="dxa"/>
          </w:tcPr>
          <w:p>
            <w:pPr>
              <w:pStyle w:val="TableParagraph"/>
              <w:spacing w:line="200" w:lineRule="exact" w:before="11"/>
              <w:ind w:left="420" w:hanging="278"/>
              <w:rPr>
                <w:sz w:val="18"/>
              </w:rPr>
            </w:pPr>
            <w:r>
              <w:rPr>
                <w:sz w:val="18"/>
              </w:rPr>
              <w:t>передача внутрен- ней формы</w:t>
            </w:r>
          </w:p>
        </w:tc>
        <w:tc>
          <w:tcPr>
            <w:tcW w:w="1502" w:type="dxa"/>
          </w:tcPr>
          <w:p>
            <w:pPr>
              <w:pStyle w:val="TableParagraph"/>
              <w:spacing w:before="3"/>
              <w:ind w:left="123" w:right="113"/>
              <w:jc w:val="center"/>
              <w:rPr>
                <w:sz w:val="18"/>
              </w:rPr>
            </w:pPr>
            <w:r>
              <w:rPr>
                <w:sz w:val="18"/>
              </w:rPr>
              <w:t>транслитерация</w:t>
            </w:r>
          </w:p>
        </w:tc>
        <w:tc>
          <w:tcPr>
            <w:tcW w:w="1573" w:type="dxa"/>
          </w:tcPr>
          <w:p>
            <w:pPr>
              <w:pStyle w:val="TableParagraph"/>
              <w:spacing w:line="200" w:lineRule="exact" w:before="11"/>
              <w:ind w:left="222" w:right="128" w:hanging="67"/>
              <w:rPr>
                <w:sz w:val="18"/>
              </w:rPr>
            </w:pPr>
            <w:r>
              <w:rPr>
                <w:sz w:val="18"/>
              </w:rPr>
              <w:t>транслитерация, заимствование</w:t>
            </w:r>
          </w:p>
        </w:tc>
      </w:tr>
      <w:tr>
        <w:trPr>
          <w:trHeight w:val="428" w:hRule="atLeast"/>
        </w:trPr>
        <w:tc>
          <w:tcPr>
            <w:tcW w:w="1738" w:type="dxa"/>
          </w:tcPr>
          <w:p>
            <w:pPr>
              <w:pStyle w:val="TableParagraph"/>
              <w:spacing w:line="200" w:lineRule="exact" w:before="11"/>
              <w:rPr>
                <w:sz w:val="10"/>
              </w:rPr>
            </w:pPr>
            <w:r>
              <w:rPr>
                <w:sz w:val="18"/>
              </w:rPr>
              <w:t>Доминирующий тип словообразования</w:t>
            </w:r>
            <w:r>
              <w:rPr>
                <w:position w:val="6"/>
                <w:sz w:val="10"/>
              </w:rPr>
              <w:t>6</w:t>
            </w:r>
          </w:p>
        </w:tc>
        <w:tc>
          <w:tcPr>
            <w:tcW w:w="1687" w:type="dxa"/>
          </w:tcPr>
          <w:p>
            <w:pPr>
              <w:pStyle w:val="TableParagraph"/>
              <w:spacing w:before="3"/>
              <w:ind w:left="249" w:right="240"/>
              <w:jc w:val="center"/>
              <w:rPr>
                <w:sz w:val="18"/>
              </w:rPr>
            </w:pPr>
            <w:r>
              <w:rPr>
                <w:sz w:val="18"/>
              </w:rPr>
              <w:t>аналитический</w:t>
            </w:r>
          </w:p>
        </w:tc>
        <w:tc>
          <w:tcPr>
            <w:tcW w:w="3075" w:type="dxa"/>
            <w:gridSpan w:val="2"/>
          </w:tcPr>
          <w:p>
            <w:pPr>
              <w:pStyle w:val="TableParagraph"/>
              <w:spacing w:before="3"/>
              <w:ind w:left="967"/>
              <w:rPr>
                <w:sz w:val="18"/>
              </w:rPr>
            </w:pPr>
            <w:r>
              <w:rPr>
                <w:sz w:val="18"/>
              </w:rPr>
              <w:t>синтетический</w:t>
            </w:r>
          </w:p>
        </w:tc>
      </w:tr>
    </w:tbl>
    <w:p>
      <w:pPr>
        <w:spacing w:line="188" w:lineRule="exact" w:before="106"/>
        <w:ind w:left="763" w:right="0" w:firstLine="0"/>
        <w:jc w:val="left"/>
        <w:rPr>
          <w:sz w:val="17"/>
        </w:rPr>
      </w:pPr>
      <w:r>
        <w:rPr>
          <w:rFonts w:ascii="Calibri" w:hAnsi="Calibri"/>
          <w:position w:val="6"/>
          <w:sz w:val="10"/>
        </w:rPr>
        <w:t>1 </w:t>
      </w:r>
      <w:r>
        <w:rPr>
          <w:sz w:val="17"/>
        </w:rPr>
        <w:t>По Уэвеллу [Шелов, 1985].</w:t>
      </w:r>
    </w:p>
    <w:p>
      <w:pPr>
        <w:spacing w:line="220" w:lineRule="auto" w:before="5"/>
        <w:ind w:left="763" w:right="0" w:firstLine="0"/>
        <w:jc w:val="left"/>
        <w:rPr>
          <w:sz w:val="17"/>
        </w:rPr>
      </w:pPr>
      <w:r>
        <w:rPr>
          <w:rFonts w:ascii="Calibri" w:hAnsi="Calibri"/>
          <w:position w:val="6"/>
          <w:sz w:val="10"/>
        </w:rPr>
        <w:t>2 </w:t>
      </w:r>
      <w:r>
        <w:rPr>
          <w:sz w:val="17"/>
        </w:rPr>
        <w:t>В анатомии (как и в стратиграфии) типами являются фрагменты одного референта, что порождает сложности категоризации.</w:t>
      </w:r>
    </w:p>
    <w:p>
      <w:pPr>
        <w:spacing w:line="175" w:lineRule="exact" w:before="0"/>
        <w:ind w:left="763" w:right="0" w:firstLine="0"/>
        <w:jc w:val="left"/>
        <w:rPr>
          <w:sz w:val="17"/>
        </w:rPr>
      </w:pPr>
      <w:r>
        <w:rPr>
          <w:rFonts w:ascii="Calibri" w:hAnsi="Calibri"/>
          <w:position w:val="6"/>
          <w:sz w:val="10"/>
        </w:rPr>
        <w:t>3 </w:t>
      </w:r>
      <w:r>
        <w:rPr>
          <w:sz w:val="17"/>
        </w:rPr>
        <w:t>У Уэвелла — типичных свойств [Шелов, 1985].</w:t>
      </w:r>
    </w:p>
    <w:p>
      <w:pPr>
        <w:spacing w:line="180" w:lineRule="exact" w:before="0"/>
        <w:ind w:left="763" w:right="0" w:firstLine="0"/>
        <w:jc w:val="left"/>
        <w:rPr>
          <w:sz w:val="17"/>
        </w:rPr>
      </w:pPr>
      <w:r>
        <w:rPr>
          <w:rFonts w:ascii="Calibri" w:hAnsi="Calibri"/>
          <w:position w:val="6"/>
          <w:sz w:val="10"/>
        </w:rPr>
        <w:t>4 </w:t>
      </w:r>
      <w:r>
        <w:rPr>
          <w:sz w:val="17"/>
        </w:rPr>
        <w:t>[Реформатский, 1959].</w:t>
      </w:r>
    </w:p>
    <w:p>
      <w:pPr>
        <w:spacing w:line="180" w:lineRule="exact" w:before="0"/>
        <w:ind w:left="763" w:right="0" w:firstLine="0"/>
        <w:jc w:val="left"/>
        <w:rPr>
          <w:sz w:val="17"/>
        </w:rPr>
      </w:pPr>
      <w:r>
        <w:rPr>
          <w:rFonts w:ascii="Calibri" w:hAnsi="Calibri"/>
          <w:position w:val="6"/>
          <w:sz w:val="10"/>
        </w:rPr>
        <w:t>5 </w:t>
      </w:r>
      <w:r>
        <w:rPr>
          <w:sz w:val="17"/>
        </w:rPr>
        <w:t>Не выше семейства. Это аргумент в пользу принятия трактовки Н3 [Шелов, 1985].</w:t>
      </w:r>
    </w:p>
    <w:p>
      <w:pPr>
        <w:spacing w:line="188" w:lineRule="exact" w:before="0"/>
        <w:ind w:left="763" w:right="0" w:firstLine="0"/>
        <w:jc w:val="left"/>
        <w:rPr>
          <w:sz w:val="17"/>
        </w:rPr>
      </w:pPr>
      <w:r>
        <w:rPr>
          <w:rFonts w:ascii="Calibri" w:hAnsi="Calibri"/>
          <w:position w:val="6"/>
          <w:sz w:val="10"/>
        </w:rPr>
        <w:t>6 </w:t>
      </w:r>
      <w:r>
        <w:rPr>
          <w:sz w:val="17"/>
        </w:rPr>
        <w:t>Не принимая во внимание частот их омонимии в биологии.</w:t>
      </w:r>
    </w:p>
    <w:p>
      <w:pPr>
        <w:pStyle w:val="BodyText"/>
        <w:spacing w:line="237" w:lineRule="auto" w:before="177"/>
        <w:ind w:right="151"/>
      </w:pPr>
      <w:r>
        <w:rPr>
          <w:spacing w:val="2"/>
        </w:rPr>
        <w:t>Опираясь </w:t>
      </w:r>
      <w:r>
        <w:rPr/>
        <w:t>на </w:t>
      </w:r>
      <w:r>
        <w:rPr>
          <w:spacing w:val="3"/>
        </w:rPr>
        <w:t>осуществленное </w:t>
      </w:r>
      <w:r>
        <w:rPr>
          <w:spacing w:val="2"/>
        </w:rPr>
        <w:t>различение, </w:t>
      </w:r>
      <w:r>
        <w:rPr/>
        <w:t>можно  </w:t>
      </w:r>
      <w:r>
        <w:rPr>
          <w:spacing w:val="2"/>
        </w:rPr>
        <w:t>утверждать, </w:t>
      </w:r>
      <w:r>
        <w:rPr/>
        <w:t>что в </w:t>
      </w:r>
      <w:r>
        <w:rPr>
          <w:spacing w:val="3"/>
        </w:rPr>
        <w:t>прикладной систематизации допустима стандартизация всех слоев </w:t>
      </w:r>
      <w:r>
        <w:rPr/>
        <w:t>лексики, а для научной </w:t>
      </w:r>
      <w:r>
        <w:rPr>
          <w:spacing w:val="-3"/>
        </w:rPr>
        <w:t>необходима </w:t>
      </w:r>
      <w:r>
        <w:rPr/>
        <w:t>стандартизация номенклатуры</w:t>
      </w:r>
      <w:r>
        <w:rPr>
          <w:spacing w:val="-37"/>
        </w:rPr>
        <w:t> </w:t>
      </w:r>
      <w:r>
        <w:rPr/>
        <w:t>(регу- лируется кодексами номенклатуры — напр., [Международный... 2005, Павлинов 2015</w:t>
      </w:r>
      <w:r>
        <w:rPr>
          <w:b/>
        </w:rPr>
        <w:t>]</w:t>
      </w:r>
      <w:r>
        <w:rPr/>
        <w:t>) и свобода терминологии. Специальные эмпирические референты</w:t>
      </w:r>
      <w:r>
        <w:rPr>
          <w:spacing w:val="-12"/>
        </w:rPr>
        <w:t> </w:t>
      </w:r>
      <w:r>
        <w:rPr>
          <w:spacing w:val="-3"/>
        </w:rPr>
        <w:t>(конкретные</w:t>
      </w:r>
      <w:r>
        <w:rPr>
          <w:spacing w:val="-12"/>
        </w:rPr>
        <w:t> </w:t>
      </w:r>
      <w:r>
        <w:rPr>
          <w:spacing w:val="-3"/>
        </w:rPr>
        <w:t>экземпляры)</w:t>
      </w:r>
      <w:r>
        <w:rPr>
          <w:spacing w:val="-12"/>
        </w:rPr>
        <w:t> </w:t>
      </w:r>
      <w:r>
        <w:rPr/>
        <w:t>—</w:t>
      </w:r>
      <w:r>
        <w:rPr>
          <w:spacing w:val="-12"/>
        </w:rPr>
        <w:t> </w:t>
      </w:r>
      <w:r>
        <w:rPr>
          <w:spacing w:val="-3"/>
        </w:rPr>
        <w:t>номенклатурные</w:t>
      </w:r>
      <w:r>
        <w:rPr>
          <w:spacing w:val="-12"/>
        </w:rPr>
        <w:t> </w:t>
      </w:r>
      <w:r>
        <w:rPr/>
        <w:t>типы,</w:t>
      </w:r>
      <w:r>
        <w:rPr>
          <w:spacing w:val="-12"/>
        </w:rPr>
        <w:t> </w:t>
      </w:r>
      <w:r>
        <w:rPr/>
        <w:t>хранимые в гербариях, зоологических музеях и коллекциях </w:t>
      </w:r>
      <w:r>
        <w:rPr>
          <w:spacing w:val="-4"/>
        </w:rPr>
        <w:t>культур </w:t>
      </w:r>
      <w:r>
        <w:rPr/>
        <w:t>микроорганиз- мов</w:t>
      </w:r>
      <w:r>
        <w:rPr>
          <w:spacing w:val="-14"/>
        </w:rPr>
        <w:t> </w:t>
      </w:r>
      <w:r>
        <w:rPr/>
        <w:t>—</w:t>
      </w:r>
      <w:r>
        <w:rPr>
          <w:spacing w:val="-14"/>
        </w:rPr>
        <w:t> </w:t>
      </w:r>
      <w:r>
        <w:rPr/>
        <w:t>являются</w:t>
      </w:r>
      <w:r>
        <w:rPr>
          <w:spacing w:val="-13"/>
        </w:rPr>
        <w:t> </w:t>
      </w:r>
      <w:r>
        <w:rPr/>
        <w:t>носителями</w:t>
      </w:r>
      <w:r>
        <w:rPr>
          <w:spacing w:val="-14"/>
        </w:rPr>
        <w:t> </w:t>
      </w:r>
      <w:r>
        <w:rPr/>
        <w:t>номенов,</w:t>
      </w:r>
      <w:r>
        <w:rPr>
          <w:spacing w:val="-13"/>
        </w:rPr>
        <w:t> </w:t>
      </w:r>
      <w:r>
        <w:rPr/>
        <w:t>признаваемых</w:t>
      </w:r>
      <w:r>
        <w:rPr>
          <w:spacing w:val="-14"/>
        </w:rPr>
        <w:t> </w:t>
      </w:r>
      <w:r>
        <w:rPr/>
        <w:t>всеми</w:t>
      </w:r>
      <w:r>
        <w:rPr>
          <w:spacing w:val="-14"/>
        </w:rPr>
        <w:t> </w:t>
      </w:r>
      <w:r>
        <w:rPr/>
        <w:t>исследовате- лями, а другие референты — эталоны (стратоэталоны — [Стратиграфи- ческий... 2006]), признаваемые отдельными исследователями (хранимые в</w:t>
      </w:r>
      <w:r>
        <w:rPr>
          <w:spacing w:val="-11"/>
        </w:rPr>
        <w:t> </w:t>
      </w:r>
      <w:r>
        <w:rPr/>
        <w:t>их</w:t>
      </w:r>
      <w:r>
        <w:rPr>
          <w:spacing w:val="-11"/>
        </w:rPr>
        <w:t> </w:t>
      </w:r>
      <w:r>
        <w:rPr/>
        <w:t>личных</w:t>
      </w:r>
      <w:r>
        <w:rPr>
          <w:spacing w:val="-11"/>
        </w:rPr>
        <w:t> </w:t>
      </w:r>
      <w:r>
        <w:rPr>
          <w:spacing w:val="-3"/>
        </w:rPr>
        <w:t>коллекциях,</w:t>
      </w:r>
      <w:r>
        <w:rPr>
          <w:spacing w:val="-11"/>
        </w:rPr>
        <w:t> </w:t>
      </w:r>
      <w:r>
        <w:rPr>
          <w:spacing w:val="-4"/>
        </w:rPr>
        <w:t>которыми</w:t>
      </w:r>
      <w:r>
        <w:rPr>
          <w:spacing w:val="-10"/>
        </w:rPr>
        <w:t> </w:t>
      </w:r>
      <w:r>
        <w:rPr/>
        <w:t>могут</w:t>
      </w:r>
      <w:r>
        <w:rPr>
          <w:spacing w:val="-11"/>
        </w:rPr>
        <w:t> </w:t>
      </w:r>
      <w:r>
        <w:rPr/>
        <w:t>быть</w:t>
      </w:r>
      <w:r>
        <w:rPr>
          <w:spacing w:val="-11"/>
        </w:rPr>
        <w:t> </w:t>
      </w:r>
      <w:r>
        <w:rPr/>
        <w:t>и</w:t>
      </w:r>
      <w:r>
        <w:rPr>
          <w:spacing w:val="-11"/>
        </w:rPr>
        <w:t> </w:t>
      </w:r>
      <w:r>
        <w:rPr/>
        <w:t>ботанические</w:t>
      </w:r>
      <w:r>
        <w:rPr>
          <w:spacing w:val="-10"/>
        </w:rPr>
        <w:t> </w:t>
      </w:r>
      <w:r>
        <w:rPr/>
        <w:t>и</w:t>
      </w:r>
      <w:r>
        <w:rPr>
          <w:spacing w:val="-11"/>
        </w:rPr>
        <w:t> </w:t>
      </w:r>
      <w:r>
        <w:rPr>
          <w:spacing w:val="-3"/>
        </w:rPr>
        <w:t>зоологи- </w:t>
      </w:r>
      <w:r>
        <w:rPr/>
        <w:t>ческие сады с живыми организмами), иллюстрируют использование</w:t>
      </w:r>
      <w:r>
        <w:rPr>
          <w:spacing w:val="-39"/>
        </w:rPr>
        <w:t> </w:t>
      </w:r>
      <w:r>
        <w:rPr/>
        <w:t>тер- минов </w:t>
      </w:r>
      <w:r>
        <w:rPr>
          <w:spacing w:val="-3"/>
        </w:rPr>
        <w:t>(бывающие омонимичными номенам). Экспертное отождествление типов</w:t>
      </w:r>
      <w:r>
        <w:rPr>
          <w:spacing w:val="-10"/>
        </w:rPr>
        <w:t> </w:t>
      </w:r>
      <w:r>
        <w:rPr/>
        <w:t>и</w:t>
      </w:r>
      <w:r>
        <w:rPr>
          <w:spacing w:val="-10"/>
        </w:rPr>
        <w:t> </w:t>
      </w:r>
      <w:r>
        <w:rPr/>
        <w:t>эталонов</w:t>
      </w:r>
      <w:r>
        <w:rPr>
          <w:spacing w:val="-10"/>
        </w:rPr>
        <w:t> </w:t>
      </w:r>
      <w:r>
        <w:rPr>
          <w:spacing w:val="-3"/>
        </w:rPr>
        <w:t>делает</w:t>
      </w:r>
      <w:r>
        <w:rPr>
          <w:spacing w:val="-10"/>
        </w:rPr>
        <w:t> </w:t>
      </w:r>
      <w:r>
        <w:rPr>
          <w:spacing w:val="-4"/>
        </w:rPr>
        <w:t>номены</w:t>
      </w:r>
      <w:r>
        <w:rPr>
          <w:spacing w:val="-10"/>
        </w:rPr>
        <w:t> </w:t>
      </w:r>
      <w:r>
        <w:rPr>
          <w:spacing w:val="-3"/>
        </w:rPr>
        <w:t>синонимами</w:t>
      </w:r>
      <w:r>
        <w:rPr>
          <w:spacing w:val="-10"/>
        </w:rPr>
        <w:t> </w:t>
      </w:r>
      <w:r>
        <w:rPr>
          <w:spacing w:val="-6"/>
        </w:rPr>
        <w:t>авторского</w:t>
      </w:r>
      <w:r>
        <w:rPr>
          <w:spacing w:val="-10"/>
        </w:rPr>
        <w:t> </w:t>
      </w:r>
      <w:r>
        <w:rPr>
          <w:spacing w:val="-3"/>
        </w:rPr>
        <w:t>термина,</w:t>
      </w:r>
      <w:r>
        <w:rPr>
          <w:spacing w:val="-10"/>
        </w:rPr>
        <w:t> </w:t>
      </w:r>
      <w:r>
        <w:rPr>
          <w:spacing w:val="-6"/>
        </w:rPr>
        <w:t>которые </w:t>
      </w:r>
      <w:r>
        <w:rPr>
          <w:spacing w:val="-4"/>
        </w:rPr>
        <w:t>обозначают архетипы </w:t>
      </w:r>
      <w:r>
        <w:rPr>
          <w:spacing w:val="-3"/>
        </w:rPr>
        <w:t>таксонов, поименованных </w:t>
      </w:r>
      <w:r>
        <w:rPr>
          <w:spacing w:val="-4"/>
        </w:rPr>
        <w:t>соответствующими номе- </w:t>
      </w:r>
      <w:r>
        <w:rPr>
          <w:spacing w:val="-3"/>
        </w:rPr>
        <w:t>нами.</w:t>
      </w:r>
      <w:r>
        <w:rPr>
          <w:spacing w:val="-10"/>
        </w:rPr>
        <w:t> </w:t>
      </w:r>
      <w:r>
        <w:rPr/>
        <w:t>При</w:t>
      </w:r>
      <w:r>
        <w:rPr>
          <w:spacing w:val="-10"/>
        </w:rPr>
        <w:t> </w:t>
      </w:r>
      <w:r>
        <w:rPr>
          <w:spacing w:val="-4"/>
        </w:rPr>
        <w:t>этом</w:t>
      </w:r>
      <w:r>
        <w:rPr>
          <w:spacing w:val="-10"/>
        </w:rPr>
        <w:t> </w:t>
      </w:r>
      <w:r>
        <w:rPr>
          <w:spacing w:val="-4"/>
        </w:rPr>
        <w:t>номенклатурные</w:t>
      </w:r>
      <w:r>
        <w:rPr>
          <w:spacing w:val="-10"/>
        </w:rPr>
        <w:t> </w:t>
      </w:r>
      <w:r>
        <w:rPr>
          <w:spacing w:val="-5"/>
        </w:rPr>
        <w:t>комитеты</w:t>
      </w:r>
      <w:r>
        <w:rPr>
          <w:spacing w:val="-10"/>
        </w:rPr>
        <w:t> </w:t>
      </w:r>
      <w:r>
        <w:rPr>
          <w:spacing w:val="-3"/>
        </w:rPr>
        <w:t>как</w:t>
      </w:r>
      <w:r>
        <w:rPr>
          <w:spacing w:val="-10"/>
        </w:rPr>
        <w:t> </w:t>
      </w:r>
      <w:r>
        <w:rPr>
          <w:spacing w:val="-5"/>
        </w:rPr>
        <w:t>научные</w:t>
      </w:r>
      <w:r>
        <w:rPr>
          <w:spacing w:val="-10"/>
        </w:rPr>
        <w:t> </w:t>
      </w:r>
      <w:r>
        <w:rPr>
          <w:spacing w:val="-3"/>
        </w:rPr>
        <w:t>партии</w:t>
      </w:r>
      <w:r>
        <w:rPr>
          <w:spacing w:val="-10"/>
        </w:rPr>
        <w:t> </w:t>
      </w:r>
      <w:r>
        <w:rPr>
          <w:spacing w:val="-4"/>
        </w:rPr>
        <w:t>отстаивают </w:t>
      </w:r>
      <w:r>
        <w:rPr/>
        <w:t>завоеванные позиции, а систематизация развивается в идеале научными школами, постоянно подвергающими сомнению свои</w:t>
      </w:r>
      <w:r>
        <w:rPr>
          <w:spacing w:val="-9"/>
        </w:rPr>
        <w:t> </w:t>
      </w:r>
      <w:r>
        <w:rPr/>
        <w:t>основания.</w:t>
      </w:r>
    </w:p>
    <w:p>
      <w:pPr>
        <w:pStyle w:val="BodyText"/>
        <w:spacing w:line="218" w:lineRule="exact"/>
        <w:ind w:left="763" w:firstLine="0"/>
      </w:pPr>
      <w:r>
        <w:rPr/>
        <w:t>Пользуясь</w:t>
      </w:r>
      <w:r>
        <w:rPr>
          <w:spacing w:val="28"/>
        </w:rPr>
        <w:t> </w:t>
      </w:r>
      <w:r>
        <w:rPr>
          <w:spacing w:val="2"/>
        </w:rPr>
        <w:t>описанным</w:t>
      </w:r>
      <w:r>
        <w:rPr>
          <w:spacing w:val="29"/>
        </w:rPr>
        <w:t> </w:t>
      </w:r>
      <w:r>
        <w:rPr/>
        <w:t>аппаратом,</w:t>
      </w:r>
      <w:r>
        <w:rPr>
          <w:spacing w:val="29"/>
        </w:rPr>
        <w:t> </w:t>
      </w:r>
      <w:r>
        <w:rPr/>
        <w:t>можно</w:t>
      </w:r>
      <w:r>
        <w:rPr>
          <w:spacing w:val="29"/>
        </w:rPr>
        <w:t> </w:t>
      </w:r>
      <w:r>
        <w:rPr/>
        <w:t>делать</w:t>
      </w:r>
      <w:r>
        <w:rPr>
          <w:spacing w:val="29"/>
        </w:rPr>
        <w:t> </w:t>
      </w:r>
      <w:r>
        <w:rPr/>
        <w:t>сложные</w:t>
      </w:r>
      <w:r>
        <w:rPr>
          <w:spacing w:val="29"/>
        </w:rPr>
        <w:t> </w:t>
      </w:r>
      <w:r>
        <w:rPr>
          <w:spacing w:val="3"/>
        </w:rPr>
        <w:t>ревизии</w:t>
      </w:r>
    </w:p>
    <w:p>
      <w:pPr>
        <w:pStyle w:val="BodyText"/>
        <w:spacing w:line="237" w:lineRule="auto"/>
        <w:ind w:right="153" w:firstLine="0"/>
        <w:rPr>
          <w:i/>
        </w:rPr>
      </w:pPr>
      <w:r>
        <w:rPr>
          <w:spacing w:val="-3"/>
        </w:rPr>
        <w:t>таксонов, позволяющие </w:t>
      </w:r>
      <w:r>
        <w:rPr>
          <w:spacing w:val="-4"/>
        </w:rPr>
        <w:t>сохранять </w:t>
      </w:r>
      <w:r>
        <w:rPr>
          <w:spacing w:val="-3"/>
        </w:rPr>
        <w:t>понимание </w:t>
      </w:r>
      <w:r>
        <w:rPr>
          <w:spacing w:val="-4"/>
        </w:rPr>
        <w:t>того, </w:t>
      </w:r>
      <w:r>
        <w:rPr/>
        <w:t>с </w:t>
      </w:r>
      <w:r>
        <w:rPr>
          <w:spacing w:val="-3"/>
        </w:rPr>
        <w:t>каким эмпирическим </w:t>
      </w:r>
      <w:r>
        <w:rPr/>
        <w:t>материалом</w:t>
      </w:r>
      <w:r>
        <w:rPr>
          <w:spacing w:val="-14"/>
        </w:rPr>
        <w:t> </w:t>
      </w:r>
      <w:r>
        <w:rPr/>
        <w:t>соотносятся</w:t>
      </w:r>
      <w:r>
        <w:rPr>
          <w:spacing w:val="-14"/>
        </w:rPr>
        <w:t> </w:t>
      </w:r>
      <w:r>
        <w:rPr/>
        <w:t>вновь</w:t>
      </w:r>
      <w:r>
        <w:rPr>
          <w:spacing w:val="-14"/>
        </w:rPr>
        <w:t> </w:t>
      </w:r>
      <w:r>
        <w:rPr/>
        <w:t>вводимые</w:t>
      </w:r>
      <w:r>
        <w:rPr>
          <w:spacing w:val="-14"/>
        </w:rPr>
        <w:t> </w:t>
      </w:r>
      <w:r>
        <w:rPr/>
        <w:t>номены</w:t>
      </w:r>
      <w:r>
        <w:rPr>
          <w:spacing w:val="-14"/>
        </w:rPr>
        <w:t> </w:t>
      </w:r>
      <w:r>
        <w:rPr/>
        <w:t>и</w:t>
      </w:r>
      <w:r>
        <w:rPr>
          <w:spacing w:val="-14"/>
        </w:rPr>
        <w:t> </w:t>
      </w:r>
      <w:r>
        <w:rPr/>
        <w:t>термины.</w:t>
      </w:r>
      <w:r>
        <w:rPr>
          <w:spacing w:val="-14"/>
        </w:rPr>
        <w:t> </w:t>
      </w:r>
      <w:r>
        <w:rPr/>
        <w:t>Так,</w:t>
      </w:r>
      <w:r>
        <w:rPr>
          <w:spacing w:val="-14"/>
        </w:rPr>
        <w:t> </w:t>
      </w:r>
      <w:r>
        <w:rPr/>
        <w:t>напри- мер, если взять папоротник </w:t>
      </w:r>
      <w:r>
        <w:rPr>
          <w:spacing w:val="-3"/>
        </w:rPr>
        <w:t>Голокучник </w:t>
      </w:r>
      <w:r>
        <w:rPr/>
        <w:t>обыкновенный, то окажется,</w:t>
      </w:r>
      <w:r>
        <w:rPr>
          <w:spacing w:val="-24"/>
        </w:rPr>
        <w:t> </w:t>
      </w:r>
      <w:r>
        <w:rPr/>
        <w:t>что он имеет множество синонимов: </w:t>
      </w:r>
      <w:r>
        <w:rPr>
          <w:spacing w:val="-4"/>
        </w:rPr>
        <w:t>Голокучник </w:t>
      </w:r>
      <w:r>
        <w:rPr/>
        <w:t>Линнея, </w:t>
      </w:r>
      <w:r>
        <w:rPr>
          <w:spacing w:val="-4"/>
        </w:rPr>
        <w:t>Голокучник </w:t>
      </w:r>
      <w:r>
        <w:rPr/>
        <w:t>дриоп- терисовый, Голокучник трёхпёрый, Голокучник трёхраздельный, </w:t>
      </w:r>
      <w:r>
        <w:rPr>
          <w:spacing w:val="-4"/>
        </w:rPr>
        <w:t>Голо- </w:t>
      </w:r>
      <w:r>
        <w:rPr/>
        <w:t>кучник щитовниковый, Щитовник Линнея. Латинская синонимика</w:t>
      </w:r>
      <w:r>
        <w:rPr>
          <w:spacing w:val="-18"/>
        </w:rPr>
        <w:t> </w:t>
      </w:r>
      <w:r>
        <w:rPr/>
        <w:t>этого вида</w:t>
      </w:r>
      <w:r>
        <w:rPr>
          <w:spacing w:val="-22"/>
        </w:rPr>
        <w:t> </w:t>
      </w:r>
      <w:r>
        <w:rPr>
          <w:i/>
        </w:rPr>
        <w:t>Gymnocarpium</w:t>
      </w:r>
      <w:r>
        <w:rPr>
          <w:i/>
          <w:spacing w:val="-22"/>
        </w:rPr>
        <w:t> </w:t>
      </w:r>
      <w:r>
        <w:rPr>
          <w:i/>
        </w:rPr>
        <w:t>dryopteris</w:t>
      </w:r>
      <w:r>
        <w:rPr>
          <w:i/>
          <w:spacing w:val="-22"/>
        </w:rPr>
        <w:t> </w:t>
      </w:r>
      <w:r>
        <w:rPr/>
        <w:t>(L.)</w:t>
      </w:r>
      <w:r>
        <w:rPr>
          <w:spacing w:val="-22"/>
        </w:rPr>
        <w:t> </w:t>
      </w:r>
      <w:r>
        <w:rPr/>
        <w:t>Newman</w:t>
      </w:r>
      <w:r>
        <w:rPr>
          <w:spacing w:val="-21"/>
        </w:rPr>
        <w:t> </w:t>
      </w:r>
      <w:r>
        <w:rPr/>
        <w:t>еще</w:t>
      </w:r>
      <w:r>
        <w:rPr>
          <w:spacing w:val="-22"/>
        </w:rPr>
        <w:t> </w:t>
      </w:r>
      <w:r>
        <w:rPr>
          <w:spacing w:val="-3"/>
        </w:rPr>
        <w:t>более</w:t>
      </w:r>
      <w:r>
        <w:rPr>
          <w:spacing w:val="-22"/>
        </w:rPr>
        <w:t> </w:t>
      </w:r>
      <w:r>
        <w:rPr/>
        <w:t>обширна:</w:t>
      </w:r>
      <w:r>
        <w:rPr>
          <w:spacing w:val="-22"/>
        </w:rPr>
        <w:t> </w:t>
      </w:r>
      <w:r>
        <w:rPr>
          <w:i/>
        </w:rPr>
        <w:t>Dryopteris</w:t>
      </w:r>
    </w:p>
    <w:p>
      <w:pPr>
        <w:spacing w:after="0" w:line="237" w:lineRule="auto"/>
        <w:sectPr>
          <w:footerReference w:type="default" r:id="rId108"/>
          <w:pgSz w:w="8230" w:h="11910"/>
          <w:pgMar w:footer="552" w:header="0" w:top="1020" w:bottom="740" w:left="540" w:right="580"/>
          <w:pgNumType w:start="118"/>
        </w:sectPr>
      </w:pPr>
    </w:p>
    <w:p>
      <w:pPr>
        <w:spacing w:line="237" w:lineRule="auto" w:before="106"/>
        <w:ind w:left="196" w:right="378" w:firstLine="0"/>
        <w:jc w:val="both"/>
        <w:rPr>
          <w:sz w:val="21"/>
        </w:rPr>
      </w:pPr>
      <w:r>
        <w:rPr>
          <w:i/>
          <w:sz w:val="21"/>
        </w:rPr>
        <w:t>dryopteris </w:t>
      </w:r>
      <w:r>
        <w:rPr>
          <w:sz w:val="21"/>
        </w:rPr>
        <w:t>(L.) Britton, </w:t>
      </w:r>
      <w:r>
        <w:rPr>
          <w:i/>
          <w:sz w:val="21"/>
        </w:rPr>
        <w:t>Dryopteris disjuncta </w:t>
      </w:r>
      <w:r>
        <w:rPr>
          <w:sz w:val="21"/>
        </w:rPr>
        <w:t>(Rupr.) </w:t>
      </w:r>
      <w:r>
        <w:rPr>
          <w:spacing w:val="-3"/>
          <w:sz w:val="21"/>
        </w:rPr>
        <w:t>C.V.Morton, </w:t>
      </w:r>
      <w:r>
        <w:rPr>
          <w:i/>
          <w:sz w:val="21"/>
        </w:rPr>
        <w:t>Dryopteris </w:t>
      </w:r>
      <w:r>
        <w:rPr>
          <w:i/>
          <w:sz w:val="21"/>
        </w:rPr>
        <w:t>linnaeana </w:t>
      </w:r>
      <w:r>
        <w:rPr>
          <w:sz w:val="21"/>
        </w:rPr>
        <w:t>C. </w:t>
      </w:r>
      <w:r>
        <w:rPr>
          <w:spacing w:val="-3"/>
          <w:sz w:val="21"/>
        </w:rPr>
        <w:t>Chr., </w:t>
      </w:r>
      <w:r>
        <w:rPr>
          <w:i/>
          <w:sz w:val="21"/>
        </w:rPr>
        <w:t>Lastrea dryopteris </w:t>
      </w:r>
      <w:r>
        <w:rPr>
          <w:sz w:val="21"/>
        </w:rPr>
        <w:t>(L.) </w:t>
      </w:r>
      <w:r>
        <w:rPr>
          <w:spacing w:val="-3"/>
          <w:sz w:val="21"/>
        </w:rPr>
        <w:t>Bory, </w:t>
      </w:r>
      <w:r>
        <w:rPr>
          <w:i/>
          <w:sz w:val="21"/>
        </w:rPr>
        <w:t>Phegopteris dryopteris </w:t>
      </w:r>
      <w:r>
        <w:rPr>
          <w:sz w:val="21"/>
        </w:rPr>
        <w:t>(L.) Fée, </w:t>
      </w:r>
      <w:r>
        <w:rPr>
          <w:i/>
          <w:sz w:val="21"/>
        </w:rPr>
        <w:t>Thelypteris dryopteris </w:t>
      </w:r>
      <w:r>
        <w:rPr>
          <w:sz w:val="21"/>
        </w:rPr>
        <w:t>(L.) Sloss., </w:t>
      </w:r>
      <w:r>
        <w:rPr>
          <w:i/>
          <w:sz w:val="21"/>
        </w:rPr>
        <w:t>Aspidium dryopteris </w:t>
      </w:r>
      <w:r>
        <w:rPr>
          <w:sz w:val="21"/>
        </w:rPr>
        <w:t>Baumg., </w:t>
      </w:r>
      <w:r>
        <w:rPr>
          <w:i/>
          <w:sz w:val="21"/>
        </w:rPr>
        <w:t>Carpo- </w:t>
      </w:r>
      <w:r>
        <w:rPr>
          <w:i/>
          <w:sz w:val="21"/>
        </w:rPr>
        <w:t>gymnia dryopteris </w:t>
      </w:r>
      <w:r>
        <w:rPr>
          <w:sz w:val="21"/>
        </w:rPr>
        <w:t>(L.) Á. Löve &amp; D. Löve, </w:t>
      </w:r>
      <w:r>
        <w:rPr>
          <w:i/>
          <w:sz w:val="21"/>
        </w:rPr>
        <w:t>Currania dryopteris </w:t>
      </w:r>
      <w:r>
        <w:rPr>
          <w:sz w:val="21"/>
        </w:rPr>
        <w:t>(L.) Wherry, </w:t>
      </w:r>
      <w:r>
        <w:rPr>
          <w:i/>
          <w:sz w:val="21"/>
        </w:rPr>
        <w:t>Dryopteris pulchella </w:t>
      </w:r>
      <w:r>
        <w:rPr>
          <w:sz w:val="21"/>
        </w:rPr>
        <w:t>(Salisb.) Hayek, </w:t>
      </w:r>
      <w:r>
        <w:rPr>
          <w:i/>
          <w:sz w:val="21"/>
        </w:rPr>
        <w:t>Dryopteris pumila </w:t>
      </w:r>
      <w:r>
        <w:rPr>
          <w:spacing w:val="-6"/>
          <w:sz w:val="21"/>
        </w:rPr>
        <w:t>V.I. </w:t>
      </w:r>
      <w:r>
        <w:rPr>
          <w:sz w:val="21"/>
        </w:rPr>
        <w:t>Krecz., </w:t>
      </w:r>
      <w:r>
        <w:rPr>
          <w:i/>
          <w:sz w:val="21"/>
        </w:rPr>
        <w:t>Filix </w:t>
      </w:r>
      <w:r>
        <w:rPr>
          <w:i/>
          <w:sz w:val="21"/>
        </w:rPr>
        <w:t>pumila </w:t>
      </w:r>
      <w:r>
        <w:rPr>
          <w:sz w:val="21"/>
        </w:rPr>
        <w:t>Gilib., </w:t>
      </w:r>
      <w:r>
        <w:rPr>
          <w:i/>
          <w:sz w:val="21"/>
        </w:rPr>
        <w:t>Nephrodium dryopteris </w:t>
      </w:r>
      <w:r>
        <w:rPr>
          <w:sz w:val="21"/>
        </w:rPr>
        <w:t>(L.) Michx., </w:t>
      </w:r>
      <w:r>
        <w:rPr>
          <w:i/>
          <w:sz w:val="21"/>
        </w:rPr>
        <w:t>Polypodium dryopteris </w:t>
      </w:r>
      <w:r>
        <w:rPr>
          <w:sz w:val="21"/>
        </w:rPr>
        <w:t>(L.),</w:t>
      </w:r>
      <w:r>
        <w:rPr>
          <w:spacing w:val="-6"/>
          <w:sz w:val="21"/>
        </w:rPr>
        <w:t> </w:t>
      </w:r>
      <w:r>
        <w:rPr>
          <w:i/>
          <w:sz w:val="21"/>
        </w:rPr>
        <w:t>Polypodium</w:t>
      </w:r>
      <w:r>
        <w:rPr>
          <w:i/>
          <w:spacing w:val="-5"/>
          <w:sz w:val="21"/>
        </w:rPr>
        <w:t> </w:t>
      </w:r>
      <w:r>
        <w:rPr>
          <w:i/>
          <w:sz w:val="21"/>
        </w:rPr>
        <w:t>pulchellum</w:t>
      </w:r>
      <w:r>
        <w:rPr>
          <w:i/>
          <w:spacing w:val="-6"/>
          <w:sz w:val="21"/>
        </w:rPr>
        <w:t> </w:t>
      </w:r>
      <w:r>
        <w:rPr>
          <w:sz w:val="21"/>
        </w:rPr>
        <w:t>Salisb.</w:t>
      </w:r>
      <w:r>
        <w:rPr>
          <w:spacing w:val="-5"/>
          <w:sz w:val="21"/>
        </w:rPr>
        <w:t> </w:t>
      </w:r>
      <w:r>
        <w:rPr>
          <w:sz w:val="21"/>
        </w:rPr>
        <w:t>Причина</w:t>
      </w:r>
      <w:r>
        <w:rPr>
          <w:spacing w:val="-5"/>
          <w:sz w:val="21"/>
        </w:rPr>
        <w:t> </w:t>
      </w:r>
      <w:r>
        <w:rPr>
          <w:sz w:val="21"/>
        </w:rPr>
        <w:t>этого,</w:t>
      </w:r>
      <w:r>
        <w:rPr>
          <w:spacing w:val="-6"/>
          <w:sz w:val="21"/>
        </w:rPr>
        <w:t> </w:t>
      </w:r>
      <w:r>
        <w:rPr>
          <w:sz w:val="21"/>
        </w:rPr>
        <w:t>в</w:t>
      </w:r>
      <w:r>
        <w:rPr>
          <w:spacing w:val="-5"/>
          <w:sz w:val="21"/>
        </w:rPr>
        <w:t> </w:t>
      </w:r>
      <w:r>
        <w:rPr>
          <w:sz w:val="21"/>
        </w:rPr>
        <w:t>частности,</w:t>
      </w:r>
      <w:r>
        <w:rPr>
          <w:spacing w:val="-5"/>
          <w:sz w:val="21"/>
        </w:rPr>
        <w:t> </w:t>
      </w:r>
      <w:r>
        <w:rPr>
          <w:sz w:val="21"/>
        </w:rPr>
        <w:t>в</w:t>
      </w:r>
      <w:r>
        <w:rPr>
          <w:spacing w:val="-6"/>
          <w:sz w:val="21"/>
        </w:rPr>
        <w:t> </w:t>
      </w:r>
      <w:r>
        <w:rPr>
          <w:sz w:val="21"/>
        </w:rPr>
        <w:t>том,</w:t>
      </w:r>
      <w:r>
        <w:rPr>
          <w:spacing w:val="-5"/>
          <w:sz w:val="21"/>
        </w:rPr>
        <w:t> </w:t>
      </w:r>
      <w:r>
        <w:rPr>
          <w:sz w:val="21"/>
        </w:rPr>
        <w:t>что по вполне весомым морфологическим основаниям (строения и ветвле- ния корневища, отсутствия индузия — покрывальца, прикрывающего сорусы — кучки спорангиев) в 1960-е </w:t>
      </w:r>
      <w:r>
        <w:rPr>
          <w:spacing w:val="-8"/>
          <w:sz w:val="21"/>
        </w:rPr>
        <w:t>гг. </w:t>
      </w:r>
      <w:r>
        <w:rPr>
          <w:sz w:val="21"/>
        </w:rPr>
        <w:t>этот вид был вынесен из рода Щитовник (</w:t>
      </w:r>
      <w:r>
        <w:rPr>
          <w:i/>
          <w:sz w:val="21"/>
        </w:rPr>
        <w:t>Dryopteris</w:t>
      </w:r>
      <w:r>
        <w:rPr>
          <w:sz w:val="21"/>
        </w:rPr>
        <w:t>) во вновь выделенный </w:t>
      </w:r>
      <w:r>
        <w:rPr>
          <w:spacing w:val="-3"/>
          <w:sz w:val="21"/>
        </w:rPr>
        <w:t>род </w:t>
      </w:r>
      <w:r>
        <w:rPr>
          <w:i/>
          <w:sz w:val="21"/>
        </w:rPr>
        <w:t>Carpogymnia</w:t>
      </w:r>
      <w:r>
        <w:rPr>
          <w:sz w:val="21"/>
        </w:rPr>
        <w:t>, </w:t>
      </w:r>
      <w:r>
        <w:rPr>
          <w:spacing w:val="-3"/>
          <w:sz w:val="21"/>
        </w:rPr>
        <w:t>который, </w:t>
      </w:r>
      <w:r>
        <w:rPr>
          <w:sz w:val="21"/>
        </w:rPr>
        <w:t>как оказалось через некоторое время, омонимичен зоологическому </w:t>
      </w:r>
      <w:r>
        <w:rPr>
          <w:spacing w:val="-6"/>
          <w:sz w:val="21"/>
        </w:rPr>
        <w:t>роду. </w:t>
      </w:r>
      <w:r>
        <w:rPr>
          <w:spacing w:val="-3"/>
          <w:sz w:val="21"/>
        </w:rPr>
        <w:t>Поэтому</w:t>
      </w:r>
      <w:r>
        <w:rPr>
          <w:spacing w:val="-9"/>
          <w:sz w:val="21"/>
        </w:rPr>
        <w:t> </w:t>
      </w:r>
      <w:r>
        <w:rPr>
          <w:sz w:val="21"/>
        </w:rPr>
        <w:t>он</w:t>
      </w:r>
      <w:r>
        <w:rPr>
          <w:spacing w:val="-10"/>
          <w:sz w:val="21"/>
        </w:rPr>
        <w:t> </w:t>
      </w:r>
      <w:r>
        <w:rPr>
          <w:sz w:val="21"/>
        </w:rPr>
        <w:t>был</w:t>
      </w:r>
      <w:r>
        <w:rPr>
          <w:spacing w:val="-9"/>
          <w:sz w:val="21"/>
        </w:rPr>
        <w:t> </w:t>
      </w:r>
      <w:r>
        <w:rPr>
          <w:spacing w:val="-3"/>
          <w:sz w:val="21"/>
        </w:rPr>
        <w:t>переименован</w:t>
      </w:r>
      <w:r>
        <w:rPr>
          <w:spacing w:val="-9"/>
          <w:sz w:val="21"/>
        </w:rPr>
        <w:t> </w:t>
      </w:r>
      <w:r>
        <w:rPr>
          <w:sz w:val="21"/>
        </w:rPr>
        <w:t>в</w:t>
      </w:r>
      <w:r>
        <w:rPr>
          <w:spacing w:val="-9"/>
          <w:sz w:val="21"/>
        </w:rPr>
        <w:t> </w:t>
      </w:r>
      <w:r>
        <w:rPr>
          <w:i/>
          <w:sz w:val="21"/>
        </w:rPr>
        <w:t>Gymnocarpium</w:t>
      </w:r>
      <w:r>
        <w:rPr>
          <w:sz w:val="21"/>
        </w:rPr>
        <w:t>,</w:t>
      </w:r>
      <w:r>
        <w:rPr>
          <w:spacing w:val="-9"/>
          <w:sz w:val="21"/>
        </w:rPr>
        <w:t> </w:t>
      </w:r>
      <w:r>
        <w:rPr>
          <w:spacing w:val="-3"/>
          <w:sz w:val="21"/>
        </w:rPr>
        <w:t>что</w:t>
      </w:r>
      <w:r>
        <w:rPr>
          <w:spacing w:val="-9"/>
          <w:sz w:val="21"/>
        </w:rPr>
        <w:t> </w:t>
      </w:r>
      <w:r>
        <w:rPr>
          <w:spacing w:val="-3"/>
          <w:sz w:val="21"/>
        </w:rPr>
        <w:t>отчасти</w:t>
      </w:r>
      <w:r>
        <w:rPr>
          <w:spacing w:val="-9"/>
          <w:sz w:val="21"/>
        </w:rPr>
        <w:t> </w:t>
      </w:r>
      <w:r>
        <w:rPr>
          <w:sz w:val="21"/>
        </w:rPr>
        <w:t>и</w:t>
      </w:r>
      <w:r>
        <w:rPr>
          <w:spacing w:val="-9"/>
          <w:sz w:val="21"/>
        </w:rPr>
        <w:t> </w:t>
      </w:r>
      <w:r>
        <w:rPr>
          <w:spacing w:val="-3"/>
          <w:sz w:val="21"/>
        </w:rPr>
        <w:t>определило </w:t>
      </w:r>
      <w:r>
        <w:rPr>
          <w:sz w:val="21"/>
        </w:rPr>
        <w:t>дальнейшую номенклатурную нестабильность вида.</w:t>
      </w:r>
    </w:p>
    <w:p>
      <w:pPr>
        <w:pStyle w:val="BodyText"/>
        <w:spacing w:line="223" w:lineRule="exact"/>
        <w:ind w:left="537" w:firstLine="0"/>
      </w:pPr>
      <w:r>
        <w:rPr/>
        <w:t>Характеризуя такую практику работы, Ж. Уолд в 1952 г. писал</w:t>
      </w:r>
    </w:p>
    <w:p>
      <w:pPr>
        <w:pStyle w:val="ListParagraph"/>
        <w:numPr>
          <w:ilvl w:val="0"/>
          <w:numId w:val="51"/>
        </w:numPr>
        <w:tabs>
          <w:tab w:pos="377" w:val="left" w:leader="none"/>
        </w:tabs>
        <w:spacing w:line="237" w:lineRule="auto" w:before="1" w:after="0"/>
        <w:ind w:left="196" w:right="374" w:firstLine="0"/>
        <w:jc w:val="both"/>
        <w:rPr>
          <w:sz w:val="21"/>
        </w:rPr>
      </w:pPr>
      <w:r>
        <w:rPr>
          <w:spacing w:val="2"/>
          <w:sz w:val="21"/>
        </w:rPr>
        <w:t>трудностях, </w:t>
      </w:r>
      <w:r>
        <w:rPr>
          <w:sz w:val="21"/>
        </w:rPr>
        <w:t>с которыми </w:t>
      </w:r>
      <w:r>
        <w:rPr>
          <w:spacing w:val="2"/>
          <w:sz w:val="21"/>
        </w:rPr>
        <w:t>ему </w:t>
      </w:r>
      <w:r>
        <w:rPr>
          <w:spacing w:val="4"/>
          <w:sz w:val="21"/>
        </w:rPr>
        <w:t>пришлось </w:t>
      </w:r>
      <w:r>
        <w:rPr>
          <w:spacing w:val="3"/>
          <w:sz w:val="21"/>
        </w:rPr>
        <w:t>встретиться </w:t>
      </w:r>
      <w:r>
        <w:rPr>
          <w:spacing w:val="2"/>
          <w:sz w:val="21"/>
        </w:rPr>
        <w:t>при </w:t>
      </w:r>
      <w:r>
        <w:rPr>
          <w:spacing w:val="4"/>
          <w:sz w:val="21"/>
        </w:rPr>
        <w:t>выяснении того, </w:t>
      </w:r>
      <w:r>
        <w:rPr>
          <w:sz w:val="21"/>
        </w:rPr>
        <w:t>к  </w:t>
      </w:r>
      <w:r>
        <w:rPr>
          <w:spacing w:val="5"/>
          <w:sz w:val="21"/>
        </w:rPr>
        <w:t>каким животным </w:t>
      </w:r>
      <w:r>
        <w:rPr>
          <w:spacing w:val="6"/>
          <w:sz w:val="21"/>
        </w:rPr>
        <w:t>относятся </w:t>
      </w:r>
      <w:r>
        <w:rPr>
          <w:spacing w:val="5"/>
          <w:sz w:val="21"/>
        </w:rPr>
        <w:t>названия </w:t>
      </w:r>
      <w:r>
        <w:rPr>
          <w:spacing w:val="6"/>
          <w:sz w:val="21"/>
        </w:rPr>
        <w:t>Cynocephalus </w:t>
      </w:r>
      <w:r>
        <w:rPr>
          <w:spacing w:val="7"/>
          <w:sz w:val="21"/>
        </w:rPr>
        <w:t>mormon  </w:t>
      </w:r>
      <w:r>
        <w:rPr>
          <w:sz w:val="21"/>
        </w:rPr>
        <w:t>и</w:t>
      </w:r>
      <w:r>
        <w:rPr>
          <w:spacing w:val="-14"/>
          <w:sz w:val="21"/>
        </w:rPr>
        <w:t> </w:t>
      </w:r>
      <w:r>
        <w:rPr>
          <w:sz w:val="21"/>
        </w:rPr>
        <w:t>Cynocephalus</w:t>
      </w:r>
      <w:r>
        <w:rPr>
          <w:spacing w:val="-13"/>
          <w:sz w:val="21"/>
        </w:rPr>
        <w:t> </w:t>
      </w:r>
      <w:r>
        <w:rPr>
          <w:sz w:val="21"/>
        </w:rPr>
        <w:t>sphinx:</w:t>
      </w:r>
      <w:r>
        <w:rPr>
          <w:spacing w:val="-14"/>
          <w:sz w:val="21"/>
        </w:rPr>
        <w:t> </w:t>
      </w:r>
      <w:r>
        <w:rPr>
          <w:sz w:val="21"/>
        </w:rPr>
        <w:t>«До</w:t>
      </w:r>
      <w:r>
        <w:rPr>
          <w:spacing w:val="-13"/>
          <w:sz w:val="21"/>
        </w:rPr>
        <w:t> </w:t>
      </w:r>
      <w:r>
        <w:rPr>
          <w:spacing w:val="-4"/>
          <w:sz w:val="21"/>
        </w:rPr>
        <w:t>того</w:t>
      </w:r>
      <w:r>
        <w:rPr>
          <w:spacing w:val="-13"/>
          <w:sz w:val="21"/>
        </w:rPr>
        <w:t> </w:t>
      </w:r>
      <w:r>
        <w:rPr>
          <w:sz w:val="21"/>
        </w:rPr>
        <w:t>времени</w:t>
      </w:r>
      <w:r>
        <w:rPr>
          <w:spacing w:val="-14"/>
          <w:sz w:val="21"/>
        </w:rPr>
        <w:t> </w:t>
      </w:r>
      <w:r>
        <w:rPr>
          <w:sz w:val="21"/>
        </w:rPr>
        <w:t>я</w:t>
      </w:r>
      <w:r>
        <w:rPr>
          <w:spacing w:val="-13"/>
          <w:sz w:val="21"/>
        </w:rPr>
        <w:t> </w:t>
      </w:r>
      <w:r>
        <w:rPr>
          <w:sz w:val="21"/>
        </w:rPr>
        <w:t>считал,</w:t>
      </w:r>
      <w:r>
        <w:rPr>
          <w:spacing w:val="-14"/>
          <w:sz w:val="21"/>
        </w:rPr>
        <w:t> </w:t>
      </w:r>
      <w:r>
        <w:rPr>
          <w:spacing w:val="-3"/>
          <w:sz w:val="21"/>
        </w:rPr>
        <w:t>что</w:t>
      </w:r>
      <w:r>
        <w:rPr>
          <w:spacing w:val="-13"/>
          <w:sz w:val="21"/>
        </w:rPr>
        <w:t> </w:t>
      </w:r>
      <w:r>
        <w:rPr>
          <w:spacing w:val="-3"/>
          <w:sz w:val="21"/>
        </w:rPr>
        <w:t>одно</w:t>
      </w:r>
      <w:r>
        <w:rPr>
          <w:spacing w:val="-13"/>
          <w:sz w:val="21"/>
        </w:rPr>
        <w:t> </w:t>
      </w:r>
      <w:r>
        <w:rPr>
          <w:sz w:val="21"/>
        </w:rPr>
        <w:t>из</w:t>
      </w:r>
      <w:r>
        <w:rPr>
          <w:spacing w:val="-14"/>
          <w:sz w:val="21"/>
        </w:rPr>
        <w:t> </w:t>
      </w:r>
      <w:r>
        <w:rPr>
          <w:sz w:val="21"/>
        </w:rPr>
        <w:t>них</w:t>
      </w:r>
      <w:r>
        <w:rPr>
          <w:spacing w:val="-13"/>
          <w:sz w:val="21"/>
        </w:rPr>
        <w:t> </w:t>
      </w:r>
      <w:r>
        <w:rPr>
          <w:sz w:val="21"/>
        </w:rPr>
        <w:t>—</w:t>
      </w:r>
      <w:r>
        <w:rPr>
          <w:spacing w:val="-14"/>
          <w:sz w:val="21"/>
        </w:rPr>
        <w:t> </w:t>
      </w:r>
      <w:r>
        <w:rPr>
          <w:spacing w:val="-3"/>
          <w:sz w:val="21"/>
        </w:rPr>
        <w:t>ман- </w:t>
      </w:r>
      <w:r>
        <w:rPr>
          <w:sz w:val="21"/>
        </w:rPr>
        <w:t>дрил,</w:t>
      </w:r>
      <w:r>
        <w:rPr>
          <w:spacing w:val="-10"/>
          <w:sz w:val="21"/>
        </w:rPr>
        <w:t> </w:t>
      </w:r>
      <w:r>
        <w:rPr>
          <w:sz w:val="21"/>
        </w:rPr>
        <w:t>другое</w:t>
      </w:r>
      <w:r>
        <w:rPr>
          <w:spacing w:val="-9"/>
          <w:sz w:val="21"/>
        </w:rPr>
        <w:t> </w:t>
      </w:r>
      <w:r>
        <w:rPr>
          <w:sz w:val="21"/>
        </w:rPr>
        <w:t>—</w:t>
      </w:r>
      <w:r>
        <w:rPr>
          <w:spacing w:val="-9"/>
          <w:sz w:val="21"/>
        </w:rPr>
        <w:t> </w:t>
      </w:r>
      <w:r>
        <w:rPr>
          <w:sz w:val="21"/>
        </w:rPr>
        <w:t>бабуин.</w:t>
      </w:r>
      <w:r>
        <w:rPr>
          <w:spacing w:val="-10"/>
          <w:sz w:val="21"/>
        </w:rPr>
        <w:t> </w:t>
      </w:r>
      <w:r>
        <w:rPr>
          <w:sz w:val="21"/>
        </w:rPr>
        <w:t>После</w:t>
      </w:r>
      <w:r>
        <w:rPr>
          <w:spacing w:val="-9"/>
          <w:sz w:val="21"/>
        </w:rPr>
        <w:t> </w:t>
      </w:r>
      <w:r>
        <w:rPr>
          <w:spacing w:val="-3"/>
          <w:sz w:val="21"/>
        </w:rPr>
        <w:t>того</w:t>
      </w:r>
      <w:r>
        <w:rPr>
          <w:spacing w:val="-9"/>
          <w:sz w:val="21"/>
        </w:rPr>
        <w:t> </w:t>
      </w:r>
      <w:r>
        <w:rPr>
          <w:sz w:val="21"/>
        </w:rPr>
        <w:t>как</w:t>
      </w:r>
      <w:r>
        <w:rPr>
          <w:spacing w:val="-9"/>
          <w:sz w:val="21"/>
        </w:rPr>
        <w:t> </w:t>
      </w:r>
      <w:r>
        <w:rPr>
          <w:sz w:val="21"/>
        </w:rPr>
        <w:t>Нэтол</w:t>
      </w:r>
      <w:r>
        <w:rPr>
          <w:spacing w:val="-10"/>
          <w:sz w:val="21"/>
        </w:rPr>
        <w:t> </w:t>
      </w:r>
      <w:r>
        <w:rPr>
          <w:sz w:val="21"/>
        </w:rPr>
        <w:t>в</w:t>
      </w:r>
      <w:r>
        <w:rPr>
          <w:spacing w:val="-9"/>
          <w:sz w:val="21"/>
        </w:rPr>
        <w:t> </w:t>
      </w:r>
      <w:r>
        <w:rPr>
          <w:sz w:val="21"/>
        </w:rPr>
        <w:t>1904</w:t>
      </w:r>
      <w:r>
        <w:rPr>
          <w:spacing w:val="-9"/>
          <w:sz w:val="21"/>
        </w:rPr>
        <w:t> </w:t>
      </w:r>
      <w:r>
        <w:rPr>
          <w:spacing w:val="-12"/>
          <w:sz w:val="21"/>
        </w:rPr>
        <w:t>г.</w:t>
      </w:r>
      <w:r>
        <w:rPr>
          <w:spacing w:val="-9"/>
          <w:sz w:val="21"/>
        </w:rPr>
        <w:t> </w:t>
      </w:r>
      <w:r>
        <w:rPr>
          <w:sz w:val="21"/>
        </w:rPr>
        <w:t>опубликовал</w:t>
      </w:r>
      <w:r>
        <w:rPr>
          <w:spacing w:val="-10"/>
          <w:sz w:val="21"/>
        </w:rPr>
        <w:t> </w:t>
      </w:r>
      <w:r>
        <w:rPr>
          <w:sz w:val="21"/>
        </w:rPr>
        <w:t>свою </w:t>
      </w:r>
      <w:r>
        <w:rPr>
          <w:spacing w:val="-5"/>
          <w:sz w:val="21"/>
        </w:rPr>
        <w:t>работу,</w:t>
      </w:r>
      <w:r>
        <w:rPr>
          <w:spacing w:val="-17"/>
          <w:sz w:val="21"/>
        </w:rPr>
        <w:t> </w:t>
      </w:r>
      <w:r>
        <w:rPr>
          <w:sz w:val="21"/>
        </w:rPr>
        <w:t>эти</w:t>
      </w:r>
      <w:r>
        <w:rPr>
          <w:spacing w:val="-16"/>
          <w:sz w:val="21"/>
        </w:rPr>
        <w:t> </w:t>
      </w:r>
      <w:r>
        <w:rPr>
          <w:sz w:val="21"/>
        </w:rPr>
        <w:t>названия</w:t>
      </w:r>
      <w:r>
        <w:rPr>
          <w:spacing w:val="-16"/>
          <w:sz w:val="21"/>
        </w:rPr>
        <w:t> </w:t>
      </w:r>
      <w:r>
        <w:rPr>
          <w:sz w:val="21"/>
        </w:rPr>
        <w:t>претерпели</w:t>
      </w:r>
      <w:r>
        <w:rPr>
          <w:spacing w:val="-17"/>
          <w:sz w:val="21"/>
        </w:rPr>
        <w:t> </w:t>
      </w:r>
      <w:r>
        <w:rPr>
          <w:sz w:val="21"/>
        </w:rPr>
        <w:t>следующие</w:t>
      </w:r>
      <w:r>
        <w:rPr>
          <w:spacing w:val="-16"/>
          <w:sz w:val="21"/>
        </w:rPr>
        <w:t> </w:t>
      </w:r>
      <w:r>
        <w:rPr>
          <w:sz w:val="21"/>
        </w:rPr>
        <w:t>удивительные</w:t>
      </w:r>
      <w:r>
        <w:rPr>
          <w:spacing w:val="-16"/>
          <w:sz w:val="21"/>
        </w:rPr>
        <w:t> </w:t>
      </w:r>
      <w:r>
        <w:rPr>
          <w:sz w:val="21"/>
        </w:rPr>
        <w:t>превращения: </w:t>
      </w:r>
      <w:r>
        <w:rPr>
          <w:spacing w:val="2"/>
          <w:sz w:val="21"/>
        </w:rPr>
        <w:t>Cynocephalus mormon </w:t>
      </w:r>
      <w:r>
        <w:rPr>
          <w:spacing w:val="3"/>
          <w:sz w:val="21"/>
        </w:rPr>
        <w:t>стал </w:t>
      </w:r>
      <w:r>
        <w:rPr>
          <w:spacing w:val="2"/>
          <w:sz w:val="21"/>
        </w:rPr>
        <w:t>Papia mormon </w:t>
      </w:r>
      <w:r>
        <w:rPr>
          <w:sz w:val="21"/>
        </w:rPr>
        <w:t>или </w:t>
      </w:r>
      <w:r>
        <w:rPr>
          <w:spacing w:val="2"/>
          <w:sz w:val="21"/>
        </w:rPr>
        <w:t>Papio maimon, </w:t>
      </w:r>
      <w:r>
        <w:rPr>
          <w:sz w:val="21"/>
        </w:rPr>
        <w:t>который превратился в Papia sphinx. Это название </w:t>
      </w:r>
      <w:r>
        <w:rPr>
          <w:spacing w:val="-3"/>
          <w:sz w:val="21"/>
        </w:rPr>
        <w:t>легко </w:t>
      </w:r>
      <w:r>
        <w:rPr>
          <w:sz w:val="21"/>
        </w:rPr>
        <w:t>можно было бы спутать с Cynocephalus, который </w:t>
      </w:r>
      <w:r>
        <w:rPr>
          <w:spacing w:val="2"/>
          <w:sz w:val="21"/>
        </w:rPr>
        <w:t>стал </w:t>
      </w:r>
      <w:r>
        <w:rPr>
          <w:sz w:val="21"/>
        </w:rPr>
        <w:t>теперь Papio sphinx, </w:t>
      </w:r>
      <w:r>
        <w:rPr>
          <w:spacing w:val="2"/>
          <w:sz w:val="21"/>
        </w:rPr>
        <w:t>если </w:t>
      </w:r>
      <w:r>
        <w:rPr>
          <w:sz w:val="21"/>
        </w:rPr>
        <w:t>бы </w:t>
      </w:r>
      <w:r>
        <w:rPr>
          <w:spacing w:val="2"/>
          <w:sz w:val="21"/>
        </w:rPr>
        <w:t>последний  </w:t>
      </w:r>
      <w:r>
        <w:rPr>
          <w:sz w:val="21"/>
        </w:rPr>
        <w:t>не</w:t>
      </w:r>
      <w:r>
        <w:rPr>
          <w:spacing w:val="-11"/>
          <w:sz w:val="21"/>
        </w:rPr>
        <w:t> </w:t>
      </w:r>
      <w:r>
        <w:rPr>
          <w:sz w:val="21"/>
        </w:rPr>
        <w:t>превратился</w:t>
      </w:r>
      <w:r>
        <w:rPr>
          <w:spacing w:val="-11"/>
          <w:sz w:val="21"/>
        </w:rPr>
        <w:t> </w:t>
      </w:r>
      <w:r>
        <w:rPr>
          <w:sz w:val="21"/>
        </w:rPr>
        <w:t>тем</w:t>
      </w:r>
      <w:r>
        <w:rPr>
          <w:spacing w:val="-11"/>
          <w:sz w:val="21"/>
        </w:rPr>
        <w:t> </w:t>
      </w:r>
      <w:r>
        <w:rPr>
          <w:sz w:val="21"/>
        </w:rPr>
        <w:t>временем</w:t>
      </w:r>
      <w:r>
        <w:rPr>
          <w:spacing w:val="-10"/>
          <w:sz w:val="21"/>
        </w:rPr>
        <w:t> </w:t>
      </w:r>
      <w:r>
        <w:rPr>
          <w:sz w:val="21"/>
        </w:rPr>
        <w:t>в</w:t>
      </w:r>
      <w:r>
        <w:rPr>
          <w:spacing w:val="-11"/>
          <w:sz w:val="21"/>
        </w:rPr>
        <w:t> </w:t>
      </w:r>
      <w:r>
        <w:rPr>
          <w:sz w:val="21"/>
        </w:rPr>
        <w:t>Papio</w:t>
      </w:r>
      <w:r>
        <w:rPr>
          <w:spacing w:val="-11"/>
          <w:sz w:val="21"/>
        </w:rPr>
        <w:t> </w:t>
      </w:r>
      <w:r>
        <w:rPr>
          <w:sz w:val="21"/>
        </w:rPr>
        <w:t>papio.</w:t>
      </w:r>
      <w:r>
        <w:rPr>
          <w:spacing w:val="-10"/>
          <w:sz w:val="21"/>
        </w:rPr>
        <w:t> </w:t>
      </w:r>
      <w:r>
        <w:rPr>
          <w:sz w:val="21"/>
        </w:rPr>
        <w:t>Едва</w:t>
      </w:r>
      <w:r>
        <w:rPr>
          <w:spacing w:val="-11"/>
          <w:sz w:val="21"/>
        </w:rPr>
        <w:t> </w:t>
      </w:r>
      <w:r>
        <w:rPr>
          <w:sz w:val="21"/>
        </w:rPr>
        <w:t>устранив</w:t>
      </w:r>
      <w:r>
        <w:rPr>
          <w:spacing w:val="-11"/>
          <w:sz w:val="21"/>
        </w:rPr>
        <w:t> </w:t>
      </w:r>
      <w:r>
        <w:rPr>
          <w:sz w:val="21"/>
        </w:rPr>
        <w:t>эту</w:t>
      </w:r>
      <w:r>
        <w:rPr>
          <w:spacing w:val="-10"/>
          <w:sz w:val="21"/>
        </w:rPr>
        <w:t> </w:t>
      </w:r>
      <w:r>
        <w:rPr>
          <w:sz w:val="21"/>
        </w:rPr>
        <w:t>опасность, Papio sphinx переименовали в Mandrillus sphinx, a Papio papio — в Papio comatus.</w:t>
      </w:r>
      <w:r>
        <w:rPr>
          <w:spacing w:val="-10"/>
          <w:sz w:val="21"/>
        </w:rPr>
        <w:t> </w:t>
      </w:r>
      <w:r>
        <w:rPr>
          <w:sz w:val="21"/>
        </w:rPr>
        <w:t>Все</w:t>
      </w:r>
      <w:r>
        <w:rPr>
          <w:spacing w:val="-10"/>
          <w:sz w:val="21"/>
        </w:rPr>
        <w:t> </w:t>
      </w:r>
      <w:r>
        <w:rPr>
          <w:spacing w:val="-2"/>
          <w:sz w:val="21"/>
        </w:rPr>
        <w:t>что</w:t>
      </w:r>
      <w:r>
        <w:rPr>
          <w:spacing w:val="-10"/>
          <w:sz w:val="21"/>
        </w:rPr>
        <w:t> </w:t>
      </w:r>
      <w:r>
        <w:rPr>
          <w:sz w:val="21"/>
        </w:rPr>
        <w:t>я</w:t>
      </w:r>
      <w:r>
        <w:rPr>
          <w:spacing w:val="-10"/>
          <w:sz w:val="21"/>
        </w:rPr>
        <w:t> </w:t>
      </w:r>
      <w:r>
        <w:rPr>
          <w:sz w:val="21"/>
        </w:rPr>
        <w:t>могу</w:t>
      </w:r>
      <w:r>
        <w:rPr>
          <w:spacing w:val="-10"/>
          <w:sz w:val="21"/>
        </w:rPr>
        <w:t> </w:t>
      </w:r>
      <w:r>
        <w:rPr>
          <w:spacing w:val="-3"/>
          <w:sz w:val="21"/>
        </w:rPr>
        <w:t>сказать</w:t>
      </w:r>
      <w:r>
        <w:rPr>
          <w:spacing w:val="-10"/>
          <w:sz w:val="21"/>
        </w:rPr>
        <w:t> </w:t>
      </w:r>
      <w:r>
        <w:rPr>
          <w:sz w:val="21"/>
        </w:rPr>
        <w:t>по</w:t>
      </w:r>
      <w:r>
        <w:rPr>
          <w:spacing w:val="-10"/>
          <w:sz w:val="21"/>
        </w:rPr>
        <w:t> </w:t>
      </w:r>
      <w:r>
        <w:rPr>
          <w:spacing w:val="-3"/>
          <w:sz w:val="21"/>
        </w:rPr>
        <w:t>этому</w:t>
      </w:r>
      <w:r>
        <w:rPr>
          <w:spacing w:val="-9"/>
          <w:sz w:val="21"/>
        </w:rPr>
        <w:t> </w:t>
      </w:r>
      <w:r>
        <w:rPr>
          <w:spacing w:val="-6"/>
          <w:sz w:val="21"/>
        </w:rPr>
        <w:t>поводу,</w:t>
      </w:r>
      <w:r>
        <w:rPr>
          <w:spacing w:val="-10"/>
          <w:sz w:val="21"/>
        </w:rPr>
        <w:t> </w:t>
      </w:r>
      <w:r>
        <w:rPr>
          <w:sz w:val="21"/>
        </w:rPr>
        <w:t>так</w:t>
      </w:r>
      <w:r>
        <w:rPr>
          <w:spacing w:val="-10"/>
          <w:sz w:val="21"/>
        </w:rPr>
        <w:t> </w:t>
      </w:r>
      <w:r>
        <w:rPr>
          <w:spacing w:val="-2"/>
          <w:sz w:val="21"/>
        </w:rPr>
        <w:t>это</w:t>
      </w:r>
      <w:r>
        <w:rPr>
          <w:spacing w:val="-10"/>
          <w:sz w:val="21"/>
        </w:rPr>
        <w:t> </w:t>
      </w:r>
      <w:r>
        <w:rPr>
          <w:sz w:val="21"/>
        </w:rPr>
        <w:t>—</w:t>
      </w:r>
      <w:r>
        <w:rPr>
          <w:spacing w:val="-10"/>
          <w:sz w:val="21"/>
        </w:rPr>
        <w:t> </w:t>
      </w:r>
      <w:r>
        <w:rPr>
          <w:sz w:val="21"/>
        </w:rPr>
        <w:t>слава</w:t>
      </w:r>
      <w:r>
        <w:rPr>
          <w:spacing w:val="-10"/>
          <w:sz w:val="21"/>
        </w:rPr>
        <w:t> </w:t>
      </w:r>
      <w:r>
        <w:rPr>
          <w:spacing w:val="-6"/>
          <w:sz w:val="21"/>
        </w:rPr>
        <w:t>богу,</w:t>
      </w:r>
      <w:r>
        <w:rPr>
          <w:spacing w:val="-10"/>
          <w:sz w:val="21"/>
        </w:rPr>
        <w:t> </w:t>
      </w:r>
      <w:r>
        <w:rPr>
          <w:spacing w:val="-2"/>
          <w:sz w:val="21"/>
        </w:rPr>
        <w:t>что </w:t>
      </w:r>
      <w:r>
        <w:rPr>
          <w:sz w:val="21"/>
        </w:rPr>
        <w:t>одно животное называется мандрилом, а другое гвинейским бабуином» [Вилли 1964:94].</w:t>
      </w:r>
    </w:p>
    <w:p>
      <w:pPr>
        <w:pStyle w:val="BodyText"/>
        <w:spacing w:line="224" w:lineRule="exact"/>
        <w:ind w:left="537" w:firstLine="0"/>
      </w:pPr>
      <w:r>
        <w:rPr/>
        <w:t>Однако, не смотря на такие сложности, предлагаемые альтернативы</w:t>
      </w:r>
    </w:p>
    <w:p>
      <w:pPr>
        <w:pStyle w:val="BodyText"/>
        <w:spacing w:line="237" w:lineRule="auto"/>
        <w:ind w:left="196" w:right="380" w:firstLine="0"/>
      </w:pPr>
      <w:r>
        <w:rPr/>
        <w:t>[Павлинов</w:t>
      </w:r>
      <w:r>
        <w:rPr>
          <w:spacing w:val="-18"/>
        </w:rPr>
        <w:t> </w:t>
      </w:r>
      <w:r>
        <w:rPr/>
        <w:t>2015]</w:t>
      </w:r>
      <w:r>
        <w:rPr>
          <w:spacing w:val="-18"/>
        </w:rPr>
        <w:t> </w:t>
      </w:r>
      <w:r>
        <w:rPr/>
        <w:t>оказываются</w:t>
      </w:r>
      <w:r>
        <w:rPr>
          <w:spacing w:val="-17"/>
        </w:rPr>
        <w:t> </w:t>
      </w:r>
      <w:r>
        <w:rPr/>
        <w:t>неэффективными</w:t>
      </w:r>
      <w:r>
        <w:rPr>
          <w:spacing w:val="-18"/>
        </w:rPr>
        <w:t> </w:t>
      </w:r>
      <w:r>
        <w:rPr/>
        <w:t>при</w:t>
      </w:r>
      <w:r>
        <w:rPr>
          <w:spacing w:val="-17"/>
        </w:rPr>
        <w:t> </w:t>
      </w:r>
      <w:r>
        <w:rPr/>
        <w:t>оперировании</w:t>
      </w:r>
      <w:r>
        <w:rPr>
          <w:spacing w:val="-18"/>
        </w:rPr>
        <w:t> </w:t>
      </w:r>
      <w:r>
        <w:rPr/>
        <w:t>с</w:t>
      </w:r>
      <w:r>
        <w:rPr>
          <w:spacing w:val="-18"/>
        </w:rPr>
        <w:t> </w:t>
      </w:r>
      <w:r>
        <w:rPr/>
        <w:t>мил- лионами таксонов, и описанный способ работы не только сохраняется, но и распространяется на новые предметные области (фитосоциологию, стратиграфию, палеонтологию и </w:t>
      </w:r>
      <w:r>
        <w:rPr>
          <w:spacing w:val="-8"/>
        </w:rPr>
        <w:t>т.</w:t>
      </w:r>
      <w:r>
        <w:rPr>
          <w:spacing w:val="-1"/>
        </w:rPr>
        <w:t> </w:t>
      </w:r>
      <w:r>
        <w:rPr/>
        <w:t>д.).</w:t>
      </w:r>
    </w:p>
    <w:p>
      <w:pPr>
        <w:spacing w:before="222"/>
        <w:ind w:left="2924" w:right="0" w:firstLine="0"/>
        <w:jc w:val="left"/>
        <w:rPr>
          <w:b/>
          <w:sz w:val="20"/>
        </w:rPr>
      </w:pPr>
      <w:r>
        <w:rPr>
          <w:b/>
          <w:sz w:val="20"/>
        </w:rPr>
        <w:t>Литература</w:t>
      </w:r>
    </w:p>
    <w:p>
      <w:pPr>
        <w:pStyle w:val="ListParagraph"/>
        <w:numPr>
          <w:ilvl w:val="0"/>
          <w:numId w:val="52"/>
        </w:numPr>
        <w:tabs>
          <w:tab w:pos="728" w:val="left" w:leader="none"/>
        </w:tabs>
        <w:spacing w:line="240" w:lineRule="auto" w:before="56" w:after="0"/>
        <w:ind w:left="727" w:right="0" w:hanging="191"/>
        <w:jc w:val="left"/>
        <w:rPr>
          <w:sz w:val="19"/>
        </w:rPr>
      </w:pPr>
      <w:r>
        <w:rPr>
          <w:i/>
          <w:sz w:val="19"/>
        </w:rPr>
        <w:t>Вилли К</w:t>
      </w:r>
      <w:r>
        <w:rPr>
          <w:sz w:val="19"/>
        </w:rPr>
        <w:t>. (1964), Биология.</w:t>
      </w:r>
      <w:r>
        <w:rPr>
          <w:spacing w:val="-1"/>
          <w:sz w:val="19"/>
        </w:rPr>
        <w:t> </w:t>
      </w:r>
      <w:r>
        <w:rPr>
          <w:sz w:val="19"/>
        </w:rPr>
        <w:t>М.</w:t>
      </w:r>
    </w:p>
    <w:p>
      <w:pPr>
        <w:pStyle w:val="ListParagraph"/>
        <w:numPr>
          <w:ilvl w:val="0"/>
          <w:numId w:val="52"/>
        </w:numPr>
        <w:tabs>
          <w:tab w:pos="728" w:val="left" w:leader="none"/>
        </w:tabs>
        <w:spacing w:line="240" w:lineRule="auto" w:before="1" w:after="0"/>
        <w:ind w:left="727" w:right="0" w:hanging="191"/>
        <w:jc w:val="left"/>
        <w:rPr>
          <w:sz w:val="19"/>
        </w:rPr>
      </w:pPr>
      <w:r>
        <w:rPr>
          <w:i/>
          <w:sz w:val="19"/>
        </w:rPr>
        <w:t>Гринев-Гриневич С. В. </w:t>
      </w:r>
      <w:r>
        <w:rPr>
          <w:sz w:val="19"/>
        </w:rPr>
        <w:t>(2008), Терминоведение.</w:t>
      </w:r>
      <w:r>
        <w:rPr>
          <w:spacing w:val="-3"/>
          <w:sz w:val="19"/>
        </w:rPr>
        <w:t> </w:t>
      </w:r>
      <w:r>
        <w:rPr>
          <w:sz w:val="19"/>
        </w:rPr>
        <w:t>М.</w:t>
      </w:r>
    </w:p>
    <w:p>
      <w:pPr>
        <w:pStyle w:val="ListParagraph"/>
        <w:numPr>
          <w:ilvl w:val="0"/>
          <w:numId w:val="52"/>
        </w:numPr>
        <w:tabs>
          <w:tab w:pos="728" w:val="left" w:leader="none"/>
        </w:tabs>
        <w:spacing w:line="240" w:lineRule="auto" w:before="2" w:after="0"/>
        <w:ind w:left="197" w:right="381" w:firstLine="340"/>
        <w:jc w:val="left"/>
        <w:rPr>
          <w:sz w:val="19"/>
        </w:rPr>
      </w:pPr>
      <w:r>
        <w:rPr>
          <w:sz w:val="19"/>
        </w:rPr>
        <w:t>Международный </w:t>
      </w:r>
      <w:r>
        <w:rPr>
          <w:spacing w:val="-4"/>
          <w:sz w:val="19"/>
        </w:rPr>
        <w:t>кодекс </w:t>
      </w:r>
      <w:r>
        <w:rPr>
          <w:sz w:val="19"/>
        </w:rPr>
        <w:t>фитосоциологической номенклатуры (2005).</w:t>
      </w:r>
      <w:r>
        <w:rPr>
          <w:spacing w:val="-23"/>
          <w:sz w:val="19"/>
        </w:rPr>
        <w:t> </w:t>
      </w:r>
      <w:r>
        <w:rPr>
          <w:sz w:val="19"/>
        </w:rPr>
        <w:t>Рас- тительность России. СПб., № 7.</w:t>
      </w:r>
    </w:p>
    <w:p>
      <w:pPr>
        <w:pStyle w:val="ListParagraph"/>
        <w:numPr>
          <w:ilvl w:val="0"/>
          <w:numId w:val="52"/>
        </w:numPr>
        <w:tabs>
          <w:tab w:pos="719" w:val="left" w:leader="none"/>
        </w:tabs>
        <w:spacing w:line="240" w:lineRule="auto" w:before="3" w:after="0"/>
        <w:ind w:left="196" w:right="382" w:firstLine="340"/>
        <w:jc w:val="left"/>
        <w:rPr>
          <w:sz w:val="19"/>
        </w:rPr>
      </w:pPr>
      <w:r>
        <w:rPr>
          <w:i/>
          <w:sz w:val="19"/>
        </w:rPr>
        <w:t>Павлинов</w:t>
      </w:r>
      <w:r>
        <w:rPr>
          <w:i/>
          <w:spacing w:val="-14"/>
          <w:sz w:val="19"/>
        </w:rPr>
        <w:t> </w:t>
      </w:r>
      <w:r>
        <w:rPr>
          <w:i/>
          <w:sz w:val="19"/>
        </w:rPr>
        <w:t>И.Я.</w:t>
      </w:r>
      <w:r>
        <w:rPr>
          <w:i/>
          <w:spacing w:val="-13"/>
          <w:sz w:val="19"/>
        </w:rPr>
        <w:t> </w:t>
      </w:r>
      <w:r>
        <w:rPr>
          <w:sz w:val="19"/>
        </w:rPr>
        <w:t>(2015)</w:t>
      </w:r>
      <w:r>
        <w:rPr>
          <w:b/>
          <w:sz w:val="19"/>
        </w:rPr>
        <w:t>,</w:t>
      </w:r>
      <w:r>
        <w:rPr>
          <w:b/>
          <w:spacing w:val="-14"/>
          <w:sz w:val="19"/>
        </w:rPr>
        <w:t> </w:t>
      </w:r>
      <w:r>
        <w:rPr>
          <w:spacing w:val="-3"/>
          <w:sz w:val="19"/>
        </w:rPr>
        <w:t>Таксономическая</w:t>
      </w:r>
      <w:r>
        <w:rPr>
          <w:spacing w:val="-13"/>
          <w:sz w:val="19"/>
        </w:rPr>
        <w:t> </w:t>
      </w:r>
      <w:r>
        <w:rPr>
          <w:spacing w:val="-3"/>
          <w:sz w:val="19"/>
        </w:rPr>
        <w:t>номенклатура.</w:t>
      </w:r>
      <w:r>
        <w:rPr>
          <w:spacing w:val="-14"/>
          <w:sz w:val="19"/>
        </w:rPr>
        <w:t> </w:t>
      </w:r>
      <w:r>
        <w:rPr>
          <w:sz w:val="19"/>
        </w:rPr>
        <w:t>Кн.</w:t>
      </w:r>
      <w:r>
        <w:rPr>
          <w:spacing w:val="-13"/>
          <w:sz w:val="19"/>
        </w:rPr>
        <w:t> </w:t>
      </w:r>
      <w:r>
        <w:rPr>
          <w:sz w:val="19"/>
        </w:rPr>
        <w:t>3.</w:t>
      </w:r>
      <w:r>
        <w:rPr>
          <w:spacing w:val="-14"/>
          <w:sz w:val="19"/>
        </w:rPr>
        <w:t> </w:t>
      </w:r>
      <w:r>
        <w:rPr>
          <w:sz w:val="19"/>
        </w:rPr>
        <w:t>Современные </w:t>
      </w:r>
      <w:r>
        <w:rPr>
          <w:spacing w:val="-4"/>
          <w:sz w:val="19"/>
        </w:rPr>
        <w:t>кодексы.</w:t>
      </w:r>
      <w:r>
        <w:rPr>
          <w:spacing w:val="-1"/>
          <w:sz w:val="19"/>
        </w:rPr>
        <w:t> </w:t>
      </w:r>
      <w:r>
        <w:rPr>
          <w:sz w:val="19"/>
        </w:rPr>
        <w:t>М.</w:t>
      </w:r>
    </w:p>
    <w:p>
      <w:pPr>
        <w:pStyle w:val="ListParagraph"/>
        <w:numPr>
          <w:ilvl w:val="0"/>
          <w:numId w:val="52"/>
        </w:numPr>
        <w:tabs>
          <w:tab w:pos="728" w:val="left" w:leader="none"/>
        </w:tabs>
        <w:spacing w:line="240" w:lineRule="auto" w:before="3" w:after="0"/>
        <w:ind w:left="727" w:right="0" w:hanging="191"/>
        <w:jc w:val="left"/>
        <w:rPr>
          <w:sz w:val="19"/>
        </w:rPr>
      </w:pPr>
      <w:r>
        <w:rPr>
          <w:i/>
          <w:spacing w:val="-3"/>
          <w:sz w:val="19"/>
        </w:rPr>
        <w:t>Реформатский </w:t>
      </w:r>
      <w:r>
        <w:rPr>
          <w:i/>
          <w:sz w:val="19"/>
        </w:rPr>
        <w:t>А.А. </w:t>
      </w:r>
      <w:r>
        <w:rPr>
          <w:sz w:val="19"/>
        </w:rPr>
        <w:t>(1959), Что такое термин и терминология?</w:t>
      </w:r>
      <w:r>
        <w:rPr>
          <w:spacing w:val="-3"/>
          <w:sz w:val="19"/>
        </w:rPr>
        <w:t> </w:t>
      </w:r>
      <w:r>
        <w:rPr>
          <w:sz w:val="19"/>
        </w:rPr>
        <w:t>М.</w:t>
      </w:r>
    </w:p>
    <w:p>
      <w:pPr>
        <w:spacing w:after="0" w:line="240" w:lineRule="auto"/>
        <w:jc w:val="left"/>
        <w:rPr>
          <w:sz w:val="19"/>
        </w:rPr>
        <w:sectPr>
          <w:pgSz w:w="8230" w:h="11910"/>
          <w:pgMar w:header="0" w:footer="552" w:top="860" w:bottom="740" w:left="540" w:right="580"/>
        </w:sectPr>
      </w:pPr>
    </w:p>
    <w:p>
      <w:pPr>
        <w:pStyle w:val="ListParagraph"/>
        <w:numPr>
          <w:ilvl w:val="0"/>
          <w:numId w:val="52"/>
        </w:numPr>
        <w:tabs>
          <w:tab w:pos="954" w:val="left" w:leader="none"/>
        </w:tabs>
        <w:spacing w:line="240" w:lineRule="auto" w:before="89" w:after="0"/>
        <w:ind w:left="953" w:right="0" w:hanging="191"/>
        <w:jc w:val="both"/>
        <w:rPr>
          <w:sz w:val="19"/>
        </w:rPr>
      </w:pPr>
      <w:r>
        <w:rPr>
          <w:sz w:val="19"/>
        </w:rPr>
        <w:t>Стратиграфический </w:t>
      </w:r>
      <w:r>
        <w:rPr>
          <w:spacing w:val="-4"/>
          <w:sz w:val="19"/>
        </w:rPr>
        <w:t>кодекс </w:t>
      </w:r>
      <w:r>
        <w:rPr>
          <w:sz w:val="19"/>
        </w:rPr>
        <w:t>России (2006),</w:t>
      </w:r>
      <w:r>
        <w:rPr>
          <w:spacing w:val="4"/>
          <w:sz w:val="19"/>
        </w:rPr>
        <w:t> </w:t>
      </w:r>
      <w:r>
        <w:rPr>
          <w:sz w:val="19"/>
        </w:rPr>
        <w:t>СПб.</w:t>
      </w:r>
    </w:p>
    <w:p>
      <w:pPr>
        <w:pStyle w:val="ListParagraph"/>
        <w:numPr>
          <w:ilvl w:val="0"/>
          <w:numId w:val="52"/>
        </w:numPr>
        <w:tabs>
          <w:tab w:pos="960" w:val="left" w:leader="none"/>
        </w:tabs>
        <w:spacing w:line="240" w:lineRule="auto" w:before="2" w:after="0"/>
        <w:ind w:left="423" w:right="155" w:firstLine="340"/>
        <w:jc w:val="both"/>
        <w:rPr>
          <w:sz w:val="19"/>
        </w:rPr>
      </w:pPr>
      <w:r>
        <w:rPr>
          <w:i/>
          <w:sz w:val="19"/>
        </w:rPr>
        <w:t>Чебанов С.В., Мартыненко </w:t>
      </w:r>
      <w:r>
        <w:rPr>
          <w:i/>
          <w:spacing w:val="-4"/>
          <w:sz w:val="19"/>
        </w:rPr>
        <w:t>Г.Я. </w:t>
      </w:r>
      <w:r>
        <w:rPr>
          <w:sz w:val="19"/>
        </w:rPr>
        <w:t>(1999), Семиотика описательных текстов (типологический аспект).</w:t>
      </w:r>
      <w:r>
        <w:rPr>
          <w:spacing w:val="-1"/>
          <w:sz w:val="19"/>
        </w:rPr>
        <w:t> </w:t>
      </w:r>
      <w:r>
        <w:rPr>
          <w:sz w:val="19"/>
        </w:rPr>
        <w:t>СПб.</w:t>
      </w:r>
    </w:p>
    <w:p>
      <w:pPr>
        <w:pStyle w:val="ListParagraph"/>
        <w:numPr>
          <w:ilvl w:val="0"/>
          <w:numId w:val="52"/>
        </w:numPr>
        <w:tabs>
          <w:tab w:pos="974" w:val="left" w:leader="none"/>
        </w:tabs>
        <w:spacing w:line="240" w:lineRule="auto" w:before="3" w:after="0"/>
        <w:ind w:left="423" w:right="153" w:firstLine="340"/>
        <w:jc w:val="both"/>
        <w:rPr>
          <w:sz w:val="19"/>
        </w:rPr>
      </w:pPr>
      <w:r>
        <w:rPr>
          <w:i/>
          <w:sz w:val="19"/>
        </w:rPr>
        <w:t>Шелов С.Д. </w:t>
      </w:r>
      <w:r>
        <w:rPr>
          <w:sz w:val="19"/>
        </w:rPr>
        <w:t>(1985), Об одном </w:t>
      </w:r>
      <w:r>
        <w:rPr>
          <w:spacing w:val="2"/>
          <w:sz w:val="19"/>
        </w:rPr>
        <w:t>классе </w:t>
      </w:r>
      <w:r>
        <w:rPr>
          <w:sz w:val="19"/>
        </w:rPr>
        <w:t>научно-технической лексики </w:t>
      </w:r>
      <w:r>
        <w:rPr>
          <w:spacing w:val="2"/>
          <w:sz w:val="19"/>
        </w:rPr>
        <w:t>(три </w:t>
      </w:r>
      <w:r>
        <w:rPr>
          <w:sz w:val="19"/>
        </w:rPr>
        <w:t>подхода к </w:t>
      </w:r>
      <w:r>
        <w:rPr>
          <w:spacing w:val="3"/>
          <w:sz w:val="19"/>
        </w:rPr>
        <w:t>выделению </w:t>
      </w:r>
      <w:r>
        <w:rPr>
          <w:spacing w:val="2"/>
          <w:sz w:val="19"/>
        </w:rPr>
        <w:t>номенклатурных </w:t>
      </w:r>
      <w:r>
        <w:rPr>
          <w:spacing w:val="3"/>
          <w:sz w:val="19"/>
        </w:rPr>
        <w:t>наименований). Научно-техническая </w:t>
      </w:r>
      <w:r>
        <w:rPr>
          <w:sz w:val="19"/>
        </w:rPr>
        <w:t>информация. Сер. 1, № 3, с.</w:t>
      </w:r>
      <w:r>
        <w:rPr>
          <w:spacing w:val="-1"/>
          <w:sz w:val="19"/>
        </w:rPr>
        <w:t> </w:t>
      </w:r>
      <w:r>
        <w:rPr>
          <w:sz w:val="19"/>
        </w:rPr>
        <w:t>1–7.</w:t>
      </w:r>
    </w:p>
    <w:p>
      <w:pPr>
        <w:spacing w:before="118"/>
        <w:ind w:left="3241" w:right="0" w:firstLine="0"/>
        <w:jc w:val="left"/>
        <w:rPr>
          <w:b/>
          <w:sz w:val="20"/>
        </w:rPr>
      </w:pPr>
      <w:r>
        <w:rPr>
          <w:b/>
          <w:sz w:val="20"/>
        </w:rPr>
        <w:t>Literature</w:t>
      </w:r>
    </w:p>
    <w:p>
      <w:pPr>
        <w:pStyle w:val="ListParagraph"/>
        <w:numPr>
          <w:ilvl w:val="0"/>
          <w:numId w:val="53"/>
        </w:numPr>
        <w:tabs>
          <w:tab w:pos="954" w:val="left" w:leader="none"/>
        </w:tabs>
        <w:spacing w:line="203" w:lineRule="exact" w:before="56" w:after="0"/>
        <w:ind w:left="953" w:right="0" w:hanging="191"/>
        <w:jc w:val="left"/>
        <w:rPr>
          <w:sz w:val="19"/>
        </w:rPr>
      </w:pPr>
      <w:r>
        <w:rPr>
          <w:i/>
          <w:spacing w:val="-4"/>
          <w:sz w:val="19"/>
        </w:rPr>
        <w:t>Villi </w:t>
      </w:r>
      <w:r>
        <w:rPr>
          <w:i/>
          <w:sz w:val="19"/>
        </w:rPr>
        <w:t>K</w:t>
      </w:r>
      <w:r>
        <w:rPr>
          <w:sz w:val="19"/>
        </w:rPr>
        <w:t>. (1964), Biologiya.</w:t>
      </w:r>
      <w:r>
        <w:rPr>
          <w:spacing w:val="5"/>
          <w:sz w:val="19"/>
        </w:rPr>
        <w:t> </w:t>
      </w:r>
      <w:r>
        <w:rPr>
          <w:sz w:val="19"/>
        </w:rPr>
        <w:t>M.</w:t>
      </w:r>
    </w:p>
    <w:p>
      <w:pPr>
        <w:pStyle w:val="ListParagraph"/>
        <w:numPr>
          <w:ilvl w:val="0"/>
          <w:numId w:val="53"/>
        </w:numPr>
        <w:tabs>
          <w:tab w:pos="954" w:val="left" w:leader="none"/>
        </w:tabs>
        <w:spacing w:line="240" w:lineRule="auto" w:before="17" w:after="0"/>
        <w:ind w:left="953" w:right="0" w:hanging="191"/>
        <w:jc w:val="both"/>
        <w:rPr>
          <w:sz w:val="19"/>
        </w:rPr>
      </w:pPr>
      <w:r>
        <w:rPr>
          <w:i/>
          <w:sz w:val="19"/>
        </w:rPr>
        <w:t>Grinev-Grinevich S.V</w:t>
      </w:r>
      <w:r>
        <w:rPr>
          <w:sz w:val="19"/>
        </w:rPr>
        <w:t>. (2008), Terminovedenie.</w:t>
      </w:r>
      <w:r>
        <w:rPr>
          <w:spacing w:val="-6"/>
          <w:sz w:val="19"/>
        </w:rPr>
        <w:t> </w:t>
      </w:r>
      <w:r>
        <w:rPr>
          <w:sz w:val="19"/>
        </w:rPr>
        <w:t>M.</w:t>
      </w:r>
    </w:p>
    <w:p>
      <w:pPr>
        <w:pStyle w:val="ListParagraph"/>
        <w:numPr>
          <w:ilvl w:val="0"/>
          <w:numId w:val="53"/>
        </w:numPr>
        <w:tabs>
          <w:tab w:pos="973" w:val="left" w:leader="none"/>
        </w:tabs>
        <w:spacing w:line="240" w:lineRule="auto" w:before="2" w:after="0"/>
        <w:ind w:left="423" w:right="152" w:firstLine="340"/>
        <w:jc w:val="both"/>
        <w:rPr>
          <w:sz w:val="19"/>
        </w:rPr>
      </w:pPr>
      <w:r>
        <w:rPr>
          <w:sz w:val="19"/>
        </w:rPr>
        <w:t>Mezhdunarodnyi kodeks ﬁtosotsiologicheskoy nomenklatury (2005). </w:t>
      </w:r>
      <w:r>
        <w:rPr>
          <w:spacing w:val="2"/>
          <w:sz w:val="19"/>
        </w:rPr>
        <w:t>Rasti- </w:t>
      </w:r>
      <w:r>
        <w:rPr>
          <w:sz w:val="19"/>
        </w:rPr>
        <w:t>tel’nost’ Rossii. SPb., №</w:t>
      </w:r>
      <w:r>
        <w:rPr>
          <w:spacing w:val="-15"/>
          <w:sz w:val="19"/>
        </w:rPr>
        <w:t> </w:t>
      </w:r>
      <w:r>
        <w:rPr>
          <w:sz w:val="19"/>
        </w:rPr>
        <w:t>7.</w:t>
      </w:r>
    </w:p>
    <w:p>
      <w:pPr>
        <w:pStyle w:val="ListParagraph"/>
        <w:numPr>
          <w:ilvl w:val="0"/>
          <w:numId w:val="53"/>
        </w:numPr>
        <w:tabs>
          <w:tab w:pos="954" w:val="left" w:leader="none"/>
        </w:tabs>
        <w:spacing w:line="240" w:lineRule="auto" w:before="3" w:after="0"/>
        <w:ind w:left="423" w:right="155" w:firstLine="340"/>
        <w:jc w:val="both"/>
        <w:rPr>
          <w:sz w:val="19"/>
        </w:rPr>
      </w:pPr>
      <w:r>
        <w:rPr>
          <w:i/>
          <w:sz w:val="19"/>
        </w:rPr>
        <w:t>Pavlinov</w:t>
      </w:r>
      <w:r>
        <w:rPr>
          <w:i/>
          <w:spacing w:val="-10"/>
          <w:sz w:val="19"/>
        </w:rPr>
        <w:t> </w:t>
      </w:r>
      <w:r>
        <w:rPr>
          <w:i/>
          <w:spacing w:val="-4"/>
          <w:sz w:val="19"/>
        </w:rPr>
        <w:t>I.Ya</w:t>
      </w:r>
      <w:r>
        <w:rPr>
          <w:spacing w:val="-4"/>
          <w:sz w:val="19"/>
        </w:rPr>
        <w:t>.</w:t>
      </w:r>
      <w:r>
        <w:rPr>
          <w:spacing w:val="-8"/>
          <w:sz w:val="19"/>
        </w:rPr>
        <w:t> </w:t>
      </w:r>
      <w:r>
        <w:rPr>
          <w:sz w:val="19"/>
        </w:rPr>
        <w:t>(2015),</w:t>
      </w:r>
      <w:r>
        <w:rPr>
          <w:spacing w:val="-11"/>
          <w:sz w:val="19"/>
        </w:rPr>
        <w:t> </w:t>
      </w:r>
      <w:r>
        <w:rPr>
          <w:sz w:val="19"/>
        </w:rPr>
        <w:t>Taksonomicheskaya</w:t>
      </w:r>
      <w:r>
        <w:rPr>
          <w:spacing w:val="-9"/>
          <w:sz w:val="19"/>
        </w:rPr>
        <w:t> </w:t>
      </w:r>
      <w:r>
        <w:rPr>
          <w:sz w:val="19"/>
        </w:rPr>
        <w:t>nomenklatura.</w:t>
      </w:r>
      <w:r>
        <w:rPr>
          <w:spacing w:val="-8"/>
          <w:sz w:val="19"/>
        </w:rPr>
        <w:t> </w:t>
      </w:r>
      <w:r>
        <w:rPr>
          <w:sz w:val="19"/>
        </w:rPr>
        <w:t>Kn.</w:t>
      </w:r>
      <w:r>
        <w:rPr>
          <w:spacing w:val="-8"/>
          <w:sz w:val="19"/>
        </w:rPr>
        <w:t> </w:t>
      </w:r>
      <w:r>
        <w:rPr>
          <w:sz w:val="19"/>
        </w:rPr>
        <w:t>3.</w:t>
      </w:r>
      <w:r>
        <w:rPr>
          <w:spacing w:val="-8"/>
          <w:sz w:val="19"/>
        </w:rPr>
        <w:t> </w:t>
      </w:r>
      <w:r>
        <w:rPr>
          <w:sz w:val="19"/>
        </w:rPr>
        <w:t>Sovremennye kodeksy.</w:t>
      </w:r>
      <w:r>
        <w:rPr>
          <w:spacing w:val="-1"/>
          <w:sz w:val="19"/>
        </w:rPr>
        <w:t> </w:t>
      </w:r>
      <w:r>
        <w:rPr>
          <w:sz w:val="19"/>
        </w:rPr>
        <w:t>M.</w:t>
      </w:r>
    </w:p>
    <w:p>
      <w:pPr>
        <w:pStyle w:val="ListParagraph"/>
        <w:numPr>
          <w:ilvl w:val="0"/>
          <w:numId w:val="53"/>
        </w:numPr>
        <w:tabs>
          <w:tab w:pos="954" w:val="left" w:leader="none"/>
        </w:tabs>
        <w:spacing w:line="240" w:lineRule="auto" w:before="3" w:after="0"/>
        <w:ind w:left="953" w:right="0" w:hanging="191"/>
        <w:jc w:val="both"/>
        <w:rPr>
          <w:sz w:val="19"/>
        </w:rPr>
      </w:pPr>
      <w:r>
        <w:rPr>
          <w:i/>
          <w:sz w:val="19"/>
        </w:rPr>
        <w:t>Reformatskiy A.A</w:t>
      </w:r>
      <w:r>
        <w:rPr>
          <w:sz w:val="19"/>
        </w:rPr>
        <w:t>. (1959), Chto takoe termin i terminologiya?</w:t>
      </w:r>
      <w:r>
        <w:rPr>
          <w:spacing w:val="-5"/>
          <w:sz w:val="19"/>
        </w:rPr>
        <w:t> </w:t>
      </w:r>
      <w:r>
        <w:rPr>
          <w:sz w:val="19"/>
        </w:rPr>
        <w:t>M.</w:t>
      </w:r>
    </w:p>
    <w:p>
      <w:pPr>
        <w:pStyle w:val="ListParagraph"/>
        <w:numPr>
          <w:ilvl w:val="0"/>
          <w:numId w:val="53"/>
        </w:numPr>
        <w:tabs>
          <w:tab w:pos="954" w:val="left" w:leader="none"/>
        </w:tabs>
        <w:spacing w:line="240" w:lineRule="auto" w:before="1" w:after="0"/>
        <w:ind w:left="953" w:right="0" w:hanging="191"/>
        <w:jc w:val="both"/>
        <w:rPr>
          <w:sz w:val="19"/>
        </w:rPr>
      </w:pPr>
      <w:r>
        <w:rPr>
          <w:sz w:val="19"/>
        </w:rPr>
        <w:t>Stratigraﬁcheskiy kodeks Rossii (2006),</w:t>
      </w:r>
      <w:r>
        <w:rPr>
          <w:spacing w:val="-1"/>
          <w:sz w:val="19"/>
        </w:rPr>
        <w:t> </w:t>
      </w:r>
      <w:r>
        <w:rPr>
          <w:sz w:val="19"/>
        </w:rPr>
        <w:t>SPb.</w:t>
      </w:r>
    </w:p>
    <w:p>
      <w:pPr>
        <w:pStyle w:val="ListParagraph"/>
        <w:numPr>
          <w:ilvl w:val="0"/>
          <w:numId w:val="53"/>
        </w:numPr>
        <w:tabs>
          <w:tab w:pos="975" w:val="left" w:leader="none"/>
        </w:tabs>
        <w:spacing w:line="240" w:lineRule="auto" w:before="2" w:after="0"/>
        <w:ind w:left="423" w:right="151" w:firstLine="340"/>
        <w:jc w:val="both"/>
        <w:rPr>
          <w:sz w:val="19"/>
        </w:rPr>
      </w:pPr>
      <w:r>
        <w:rPr>
          <w:i/>
          <w:spacing w:val="2"/>
          <w:sz w:val="19"/>
        </w:rPr>
        <w:t>Chebanov </w:t>
      </w:r>
      <w:r>
        <w:rPr>
          <w:i/>
          <w:spacing w:val="-3"/>
          <w:sz w:val="19"/>
        </w:rPr>
        <w:t>S.V., </w:t>
      </w:r>
      <w:r>
        <w:rPr>
          <w:i/>
          <w:spacing w:val="2"/>
          <w:sz w:val="19"/>
        </w:rPr>
        <w:t>Martynenko </w:t>
      </w:r>
      <w:r>
        <w:rPr>
          <w:i/>
          <w:sz w:val="19"/>
        </w:rPr>
        <w:t>G.Ya</w:t>
      </w:r>
      <w:r>
        <w:rPr>
          <w:sz w:val="19"/>
        </w:rPr>
        <w:t>. </w:t>
      </w:r>
      <w:r>
        <w:rPr>
          <w:spacing w:val="2"/>
          <w:sz w:val="19"/>
        </w:rPr>
        <w:t>(1999), Semiotika opisatel’nykh </w:t>
      </w:r>
      <w:r>
        <w:rPr>
          <w:spacing w:val="3"/>
          <w:sz w:val="19"/>
        </w:rPr>
        <w:t>tekstov </w:t>
      </w:r>
      <w:r>
        <w:rPr>
          <w:sz w:val="19"/>
        </w:rPr>
        <w:t>(tipologicheskiy aspekt). SPb.</w:t>
      </w:r>
    </w:p>
    <w:p>
      <w:pPr>
        <w:pStyle w:val="ListParagraph"/>
        <w:numPr>
          <w:ilvl w:val="0"/>
          <w:numId w:val="53"/>
        </w:numPr>
        <w:tabs>
          <w:tab w:pos="981" w:val="left" w:leader="none"/>
        </w:tabs>
        <w:spacing w:line="240" w:lineRule="auto" w:before="3" w:after="0"/>
        <w:ind w:left="423" w:right="149" w:firstLine="340"/>
        <w:jc w:val="both"/>
        <w:rPr>
          <w:sz w:val="19"/>
        </w:rPr>
      </w:pPr>
      <w:r>
        <w:rPr>
          <w:i/>
          <w:spacing w:val="3"/>
          <w:sz w:val="19"/>
        </w:rPr>
        <w:t>Shelov S.D. </w:t>
      </w:r>
      <w:r>
        <w:rPr>
          <w:spacing w:val="3"/>
          <w:sz w:val="19"/>
        </w:rPr>
        <w:t>(1985), </w:t>
      </w:r>
      <w:r>
        <w:rPr>
          <w:sz w:val="19"/>
        </w:rPr>
        <w:t>Ob </w:t>
      </w:r>
      <w:r>
        <w:rPr>
          <w:spacing w:val="3"/>
          <w:sz w:val="19"/>
        </w:rPr>
        <w:t>odnom klasse nauchno-tekhnicheskoy leksiki </w:t>
      </w:r>
      <w:r>
        <w:rPr>
          <w:spacing w:val="4"/>
          <w:sz w:val="19"/>
        </w:rPr>
        <w:t>(tri </w:t>
      </w:r>
      <w:r>
        <w:rPr>
          <w:sz w:val="19"/>
        </w:rPr>
        <w:t>podkhoda k vydeleniyu nomenklaturnykh naimenovaniy). Nauchno-tekhnicheskaya informatsiya. </w:t>
      </w:r>
      <w:r>
        <w:rPr>
          <w:spacing w:val="-3"/>
          <w:sz w:val="19"/>
        </w:rPr>
        <w:t>Ser. </w:t>
      </w:r>
      <w:r>
        <w:rPr>
          <w:sz w:val="19"/>
        </w:rPr>
        <w:t>1, № 3, s.</w:t>
      </w:r>
      <w:r>
        <w:rPr>
          <w:spacing w:val="3"/>
          <w:sz w:val="19"/>
        </w:rPr>
        <w:t> </w:t>
      </w:r>
      <w:r>
        <w:rPr>
          <w:sz w:val="19"/>
        </w:rPr>
        <w:t>1–7.</w:t>
      </w:r>
    </w:p>
    <w:p>
      <w:pPr>
        <w:spacing w:after="0" w:line="240" w:lineRule="auto"/>
        <w:jc w:val="both"/>
        <w:rPr>
          <w:sz w:val="19"/>
        </w:rPr>
        <w:sectPr>
          <w:footerReference w:type="default" r:id="rId109"/>
          <w:pgSz w:w="8230" w:h="11910"/>
          <w:pgMar w:footer="552" w:header="0" w:top="880" w:bottom="740" w:left="540" w:right="580"/>
          <w:pgNumType w:start="120"/>
        </w:sectPr>
      </w:pPr>
    </w:p>
    <w:p>
      <w:pPr>
        <w:pStyle w:val="Heading1"/>
        <w:ind w:left="1534"/>
      </w:pPr>
      <w:bookmarkStart w:name="_TOC_250004" w:id="3"/>
      <w:bookmarkEnd w:id="3"/>
      <w:r>
        <w:rPr/>
        <w:t>КОРПУСНАЯ ЛИНГВИСТИКА</w:t>
      </w:r>
    </w:p>
    <w:p>
      <w:pPr>
        <w:pStyle w:val="BodyText"/>
        <w:ind w:left="0" w:firstLine="0"/>
        <w:jc w:val="left"/>
        <w:rPr>
          <w:b/>
          <w:sz w:val="34"/>
        </w:rPr>
      </w:pPr>
    </w:p>
    <w:p>
      <w:pPr>
        <w:pStyle w:val="BodyText"/>
        <w:ind w:left="0" w:firstLine="0"/>
        <w:jc w:val="left"/>
        <w:rPr>
          <w:b/>
          <w:sz w:val="29"/>
        </w:rPr>
      </w:pPr>
    </w:p>
    <w:p>
      <w:pPr>
        <w:spacing w:line="237" w:lineRule="auto" w:before="0"/>
        <w:ind w:left="5458" w:right="381" w:hanging="111"/>
        <w:jc w:val="right"/>
        <w:rPr>
          <w:b/>
          <w:i/>
          <w:sz w:val="21"/>
        </w:rPr>
      </w:pPr>
      <w:r>
        <w:rPr>
          <w:b/>
          <w:i/>
          <w:sz w:val="21"/>
        </w:rPr>
        <w:t>Л.Д. Бакурадзе</w:t>
      </w:r>
      <w:r>
        <w:rPr>
          <w:b/>
          <w:i/>
          <w:w w:val="100"/>
          <w:sz w:val="21"/>
        </w:rPr>
        <w:t> </w:t>
      </w:r>
      <w:r>
        <w:rPr>
          <w:b/>
          <w:i/>
          <w:sz w:val="21"/>
        </w:rPr>
        <w:t>М.М. Беридзе</w:t>
      </w:r>
    </w:p>
    <w:p>
      <w:pPr>
        <w:spacing w:line="228" w:lineRule="auto" w:before="112"/>
        <w:ind w:left="1082" w:right="1255" w:hanging="13"/>
        <w:jc w:val="both"/>
        <w:rPr>
          <w:b/>
          <w:sz w:val="22"/>
        </w:rPr>
      </w:pPr>
      <w:r>
        <w:rPr>
          <w:b/>
          <w:spacing w:val="-3"/>
          <w:sz w:val="22"/>
        </w:rPr>
        <w:t>МОДЕЛИРОВАНИЕ </w:t>
      </w:r>
      <w:r>
        <w:rPr>
          <w:b/>
          <w:spacing w:val="-5"/>
          <w:sz w:val="22"/>
        </w:rPr>
        <w:t>ЛИНГВОКУЛЬТУРНОГО </w:t>
      </w:r>
      <w:r>
        <w:rPr>
          <w:b/>
          <w:spacing w:val="-4"/>
          <w:sz w:val="22"/>
        </w:rPr>
        <w:t>ПРОСТРАНСТВА </w:t>
      </w:r>
      <w:r>
        <w:rPr>
          <w:b/>
          <w:sz w:val="22"/>
        </w:rPr>
        <w:t>ДИАЛЕКТНОГО ОСТРОВА В </w:t>
      </w:r>
      <w:r>
        <w:rPr>
          <w:b/>
          <w:spacing w:val="-3"/>
          <w:sz w:val="22"/>
        </w:rPr>
        <w:t>ГРУЗИНСКОМ </w:t>
      </w:r>
      <w:r>
        <w:rPr>
          <w:b/>
          <w:sz w:val="22"/>
        </w:rPr>
        <w:t>ДИАЛЕКТНОМ КОРПУСЕ</w:t>
      </w:r>
    </w:p>
    <w:p>
      <w:pPr>
        <w:spacing w:line="242" w:lineRule="exact" w:before="0"/>
        <w:ind w:left="1276" w:right="0" w:firstLine="0"/>
        <w:jc w:val="both"/>
        <w:rPr>
          <w:b/>
          <w:sz w:val="22"/>
        </w:rPr>
      </w:pPr>
      <w:r>
        <w:rPr>
          <w:b/>
          <w:sz w:val="22"/>
        </w:rPr>
        <w:t>(ферейданский диалект грузинского языка)</w:t>
      </w:r>
    </w:p>
    <w:p>
      <w:pPr>
        <w:spacing w:before="109"/>
        <w:ind w:left="197" w:right="375" w:firstLine="340"/>
        <w:jc w:val="both"/>
        <w:rPr>
          <w:sz w:val="19"/>
        </w:rPr>
      </w:pPr>
      <w:r>
        <w:rPr>
          <w:b/>
          <w:sz w:val="19"/>
        </w:rPr>
        <w:t>Аннотация. </w:t>
      </w:r>
      <w:r>
        <w:rPr>
          <w:sz w:val="19"/>
        </w:rPr>
        <w:t>Широкомасштабное корпусное документирование как лингви- стической, так и лингвокультурной модели идиоэтнического компонента языка является важнейшей задачей </w:t>
      </w:r>
      <w:r>
        <w:rPr>
          <w:spacing w:val="-3"/>
          <w:sz w:val="19"/>
        </w:rPr>
        <w:t>Грузинского </w:t>
      </w:r>
      <w:r>
        <w:rPr>
          <w:sz w:val="19"/>
        </w:rPr>
        <w:t>диалектного корпуса </w:t>
      </w:r>
      <w:r>
        <w:rPr>
          <w:spacing w:val="-3"/>
          <w:sz w:val="19"/>
        </w:rPr>
        <w:t>(ГДК). </w:t>
      </w:r>
      <w:r>
        <w:rPr>
          <w:sz w:val="19"/>
        </w:rPr>
        <w:t>В статье </w:t>
      </w:r>
      <w:r>
        <w:rPr>
          <w:spacing w:val="5"/>
          <w:sz w:val="19"/>
        </w:rPr>
        <w:t>представлена </w:t>
      </w:r>
      <w:r>
        <w:rPr>
          <w:spacing w:val="4"/>
          <w:sz w:val="19"/>
        </w:rPr>
        <w:t>концепция </w:t>
      </w:r>
      <w:r>
        <w:rPr>
          <w:spacing w:val="5"/>
          <w:sz w:val="19"/>
        </w:rPr>
        <w:t>репрезентативности </w:t>
      </w:r>
      <w:r>
        <w:rPr>
          <w:sz w:val="19"/>
        </w:rPr>
        <w:t>ГДК, </w:t>
      </w:r>
      <w:r>
        <w:rPr>
          <w:spacing w:val="2"/>
          <w:sz w:val="19"/>
        </w:rPr>
        <w:t>которая </w:t>
      </w:r>
      <w:r>
        <w:rPr>
          <w:spacing w:val="5"/>
          <w:sz w:val="19"/>
        </w:rPr>
        <w:t>ориентирована </w:t>
      </w:r>
      <w:r>
        <w:rPr>
          <w:sz w:val="19"/>
        </w:rPr>
        <w:t>не</w:t>
      </w:r>
      <w:r>
        <w:rPr>
          <w:spacing w:val="-15"/>
          <w:sz w:val="19"/>
        </w:rPr>
        <w:t> </w:t>
      </w:r>
      <w:r>
        <w:rPr>
          <w:spacing w:val="-5"/>
          <w:sz w:val="19"/>
        </w:rPr>
        <w:t>только</w:t>
      </w:r>
      <w:r>
        <w:rPr>
          <w:spacing w:val="-15"/>
          <w:sz w:val="19"/>
        </w:rPr>
        <w:t> </w:t>
      </w:r>
      <w:r>
        <w:rPr>
          <w:sz w:val="19"/>
        </w:rPr>
        <w:t>на</w:t>
      </w:r>
      <w:r>
        <w:rPr>
          <w:spacing w:val="-15"/>
          <w:sz w:val="19"/>
        </w:rPr>
        <w:t> </w:t>
      </w:r>
      <w:r>
        <w:rPr>
          <w:spacing w:val="-3"/>
          <w:sz w:val="19"/>
        </w:rPr>
        <w:t>фиксирование</w:t>
      </w:r>
      <w:r>
        <w:rPr>
          <w:spacing w:val="-15"/>
          <w:sz w:val="19"/>
        </w:rPr>
        <w:t> </w:t>
      </w:r>
      <w:r>
        <w:rPr>
          <w:sz w:val="19"/>
        </w:rPr>
        <w:t>и</w:t>
      </w:r>
      <w:r>
        <w:rPr>
          <w:spacing w:val="-15"/>
          <w:sz w:val="19"/>
        </w:rPr>
        <w:t> </w:t>
      </w:r>
      <w:r>
        <w:rPr>
          <w:spacing w:val="-3"/>
          <w:sz w:val="19"/>
        </w:rPr>
        <w:t>изучение</w:t>
      </w:r>
      <w:r>
        <w:rPr>
          <w:spacing w:val="-14"/>
          <w:sz w:val="19"/>
        </w:rPr>
        <w:t> </w:t>
      </w:r>
      <w:r>
        <w:rPr>
          <w:sz w:val="19"/>
        </w:rPr>
        <w:t>системных</w:t>
      </w:r>
      <w:r>
        <w:rPr>
          <w:spacing w:val="-15"/>
          <w:sz w:val="19"/>
        </w:rPr>
        <w:t> </w:t>
      </w:r>
      <w:r>
        <w:rPr>
          <w:sz w:val="19"/>
        </w:rPr>
        <w:t>лингвистических</w:t>
      </w:r>
      <w:r>
        <w:rPr>
          <w:spacing w:val="-15"/>
          <w:sz w:val="19"/>
        </w:rPr>
        <w:t> </w:t>
      </w:r>
      <w:r>
        <w:rPr>
          <w:sz w:val="19"/>
        </w:rPr>
        <w:t>особенностей, но</w:t>
      </w:r>
      <w:r>
        <w:rPr>
          <w:spacing w:val="-8"/>
          <w:sz w:val="19"/>
        </w:rPr>
        <w:t> </w:t>
      </w:r>
      <w:r>
        <w:rPr>
          <w:sz w:val="19"/>
        </w:rPr>
        <w:t>также</w:t>
      </w:r>
      <w:r>
        <w:rPr>
          <w:spacing w:val="-7"/>
          <w:sz w:val="19"/>
        </w:rPr>
        <w:t> </w:t>
      </w:r>
      <w:r>
        <w:rPr>
          <w:sz w:val="19"/>
        </w:rPr>
        <w:t>и</w:t>
      </w:r>
      <w:r>
        <w:rPr>
          <w:spacing w:val="-7"/>
          <w:sz w:val="19"/>
        </w:rPr>
        <w:t> </w:t>
      </w:r>
      <w:r>
        <w:rPr>
          <w:sz w:val="19"/>
        </w:rPr>
        <w:t>на</w:t>
      </w:r>
      <w:r>
        <w:rPr>
          <w:spacing w:val="-8"/>
          <w:sz w:val="19"/>
        </w:rPr>
        <w:t> </w:t>
      </w:r>
      <w:r>
        <w:rPr>
          <w:sz w:val="19"/>
        </w:rPr>
        <w:t>максимальное</w:t>
      </w:r>
      <w:r>
        <w:rPr>
          <w:spacing w:val="-7"/>
          <w:sz w:val="19"/>
        </w:rPr>
        <w:t> </w:t>
      </w:r>
      <w:r>
        <w:rPr>
          <w:sz w:val="19"/>
        </w:rPr>
        <w:t>документирование</w:t>
      </w:r>
      <w:r>
        <w:rPr>
          <w:spacing w:val="-7"/>
          <w:sz w:val="19"/>
        </w:rPr>
        <w:t> </w:t>
      </w:r>
      <w:r>
        <w:rPr>
          <w:sz w:val="19"/>
        </w:rPr>
        <w:t>и</w:t>
      </w:r>
      <w:r>
        <w:rPr>
          <w:spacing w:val="-8"/>
          <w:sz w:val="19"/>
        </w:rPr>
        <w:t> </w:t>
      </w:r>
      <w:r>
        <w:rPr>
          <w:sz w:val="19"/>
        </w:rPr>
        <w:t>представление</w:t>
      </w:r>
      <w:r>
        <w:rPr>
          <w:spacing w:val="-7"/>
          <w:sz w:val="19"/>
        </w:rPr>
        <w:t> </w:t>
      </w:r>
      <w:r>
        <w:rPr>
          <w:sz w:val="19"/>
        </w:rPr>
        <w:t>лингвокультур- ной</w:t>
      </w:r>
      <w:r>
        <w:rPr>
          <w:spacing w:val="-14"/>
          <w:sz w:val="19"/>
        </w:rPr>
        <w:t> </w:t>
      </w:r>
      <w:r>
        <w:rPr>
          <w:sz w:val="19"/>
        </w:rPr>
        <w:t>модели</w:t>
      </w:r>
      <w:r>
        <w:rPr>
          <w:spacing w:val="-14"/>
          <w:sz w:val="19"/>
        </w:rPr>
        <w:t> </w:t>
      </w:r>
      <w:r>
        <w:rPr>
          <w:sz w:val="19"/>
        </w:rPr>
        <w:t>диалекта.</w:t>
      </w:r>
      <w:r>
        <w:rPr>
          <w:spacing w:val="-13"/>
          <w:sz w:val="19"/>
        </w:rPr>
        <w:t> </w:t>
      </w:r>
      <w:r>
        <w:rPr>
          <w:sz w:val="19"/>
        </w:rPr>
        <w:t>Помимо</w:t>
      </w:r>
      <w:r>
        <w:rPr>
          <w:spacing w:val="-14"/>
          <w:sz w:val="19"/>
        </w:rPr>
        <w:t> </w:t>
      </w:r>
      <w:r>
        <w:rPr>
          <w:sz w:val="19"/>
        </w:rPr>
        <w:t>этого,</w:t>
      </w:r>
      <w:r>
        <w:rPr>
          <w:spacing w:val="-13"/>
          <w:sz w:val="19"/>
        </w:rPr>
        <w:t> </w:t>
      </w:r>
      <w:r>
        <w:rPr>
          <w:sz w:val="19"/>
        </w:rPr>
        <w:t>данная</w:t>
      </w:r>
      <w:r>
        <w:rPr>
          <w:spacing w:val="-14"/>
          <w:sz w:val="19"/>
        </w:rPr>
        <w:t> </w:t>
      </w:r>
      <w:r>
        <w:rPr>
          <w:sz w:val="19"/>
        </w:rPr>
        <w:t>концепция</w:t>
      </w:r>
      <w:r>
        <w:rPr>
          <w:spacing w:val="-13"/>
          <w:sz w:val="19"/>
        </w:rPr>
        <w:t> </w:t>
      </w:r>
      <w:r>
        <w:rPr>
          <w:sz w:val="19"/>
        </w:rPr>
        <w:t>отражает</w:t>
      </w:r>
      <w:r>
        <w:rPr>
          <w:spacing w:val="-14"/>
          <w:sz w:val="19"/>
        </w:rPr>
        <w:t> </w:t>
      </w:r>
      <w:r>
        <w:rPr>
          <w:sz w:val="19"/>
        </w:rPr>
        <w:t>специфические языковые процессы, протекающие внутри «островных»</w:t>
      </w:r>
      <w:r>
        <w:rPr>
          <w:spacing w:val="-5"/>
          <w:sz w:val="19"/>
        </w:rPr>
        <w:t> </w:t>
      </w:r>
      <w:r>
        <w:rPr>
          <w:sz w:val="19"/>
        </w:rPr>
        <w:t>коллективов.</w:t>
      </w:r>
    </w:p>
    <w:p>
      <w:pPr>
        <w:spacing w:before="12"/>
        <w:ind w:left="197" w:right="382" w:firstLine="340"/>
        <w:jc w:val="both"/>
        <w:rPr>
          <w:sz w:val="19"/>
        </w:rPr>
      </w:pPr>
      <w:r>
        <w:rPr>
          <w:b/>
          <w:sz w:val="19"/>
        </w:rPr>
        <w:t>Ключевые</w:t>
      </w:r>
      <w:r>
        <w:rPr>
          <w:b/>
          <w:spacing w:val="-10"/>
          <w:sz w:val="19"/>
        </w:rPr>
        <w:t> </w:t>
      </w:r>
      <w:r>
        <w:rPr>
          <w:b/>
          <w:sz w:val="19"/>
        </w:rPr>
        <w:t>слова</w:t>
      </w:r>
      <w:r>
        <w:rPr>
          <w:sz w:val="19"/>
        </w:rPr>
        <w:t>.</w:t>
      </w:r>
      <w:r>
        <w:rPr>
          <w:spacing w:val="-9"/>
          <w:sz w:val="19"/>
        </w:rPr>
        <w:t> </w:t>
      </w:r>
      <w:r>
        <w:rPr>
          <w:spacing w:val="-3"/>
          <w:sz w:val="19"/>
        </w:rPr>
        <w:t>Грузинский</w:t>
      </w:r>
      <w:r>
        <w:rPr>
          <w:spacing w:val="-9"/>
          <w:sz w:val="19"/>
        </w:rPr>
        <w:t> </w:t>
      </w:r>
      <w:r>
        <w:rPr>
          <w:sz w:val="19"/>
        </w:rPr>
        <w:t>диалектный</w:t>
      </w:r>
      <w:r>
        <w:rPr>
          <w:spacing w:val="-9"/>
          <w:sz w:val="19"/>
        </w:rPr>
        <w:t> </w:t>
      </w:r>
      <w:r>
        <w:rPr>
          <w:spacing w:val="-3"/>
          <w:sz w:val="19"/>
        </w:rPr>
        <w:t>корпус,</w:t>
      </w:r>
      <w:r>
        <w:rPr>
          <w:spacing w:val="-9"/>
          <w:sz w:val="19"/>
        </w:rPr>
        <w:t> </w:t>
      </w:r>
      <w:r>
        <w:rPr>
          <w:spacing w:val="-3"/>
          <w:sz w:val="19"/>
        </w:rPr>
        <w:t>языковой</w:t>
      </w:r>
      <w:r>
        <w:rPr>
          <w:spacing w:val="-9"/>
          <w:sz w:val="19"/>
        </w:rPr>
        <w:t> </w:t>
      </w:r>
      <w:r>
        <w:rPr>
          <w:sz w:val="19"/>
        </w:rPr>
        <w:t>остров,</w:t>
      </w:r>
      <w:r>
        <w:rPr>
          <w:spacing w:val="-9"/>
          <w:sz w:val="19"/>
        </w:rPr>
        <w:t> </w:t>
      </w:r>
      <w:r>
        <w:rPr>
          <w:sz w:val="19"/>
        </w:rPr>
        <w:t>лингво- </w:t>
      </w:r>
      <w:r>
        <w:rPr>
          <w:spacing w:val="-3"/>
          <w:sz w:val="19"/>
        </w:rPr>
        <w:t>культурное </w:t>
      </w:r>
      <w:r>
        <w:rPr>
          <w:sz w:val="19"/>
        </w:rPr>
        <w:t>пространство, ферейданский</w:t>
      </w:r>
      <w:r>
        <w:rPr>
          <w:spacing w:val="3"/>
          <w:sz w:val="19"/>
        </w:rPr>
        <w:t> </w:t>
      </w:r>
      <w:r>
        <w:rPr>
          <w:spacing w:val="-3"/>
          <w:sz w:val="19"/>
        </w:rPr>
        <w:t>диалект.</w:t>
      </w:r>
    </w:p>
    <w:p>
      <w:pPr>
        <w:pStyle w:val="ListParagraph"/>
        <w:numPr>
          <w:ilvl w:val="1"/>
          <w:numId w:val="30"/>
        </w:numPr>
        <w:tabs>
          <w:tab w:pos="234" w:val="left" w:leader="none"/>
        </w:tabs>
        <w:spacing w:line="240" w:lineRule="exact" w:before="59" w:after="0"/>
        <w:ind w:left="5783" w:right="381" w:hanging="5784"/>
        <w:jc w:val="right"/>
        <w:rPr>
          <w:b/>
          <w:i/>
          <w:sz w:val="21"/>
        </w:rPr>
      </w:pPr>
      <w:r>
        <w:rPr>
          <w:b/>
          <w:i/>
          <w:sz w:val="21"/>
        </w:rPr>
        <w:t>Bakuradze</w:t>
      </w:r>
    </w:p>
    <w:p>
      <w:pPr>
        <w:pStyle w:val="ListParagraph"/>
        <w:numPr>
          <w:ilvl w:val="1"/>
          <w:numId w:val="30"/>
        </w:numPr>
        <w:tabs>
          <w:tab w:pos="292" w:val="left" w:leader="none"/>
        </w:tabs>
        <w:spacing w:line="240" w:lineRule="exact" w:before="0" w:after="0"/>
        <w:ind w:left="6063" w:right="381" w:hanging="6064"/>
        <w:jc w:val="right"/>
        <w:rPr>
          <w:b/>
          <w:i/>
          <w:sz w:val="21"/>
        </w:rPr>
      </w:pPr>
      <w:r>
        <w:rPr>
          <w:b/>
          <w:i/>
          <w:sz w:val="21"/>
        </w:rPr>
        <w:t>Beridze</w:t>
      </w:r>
    </w:p>
    <w:p>
      <w:pPr>
        <w:spacing w:line="228" w:lineRule="auto" w:before="56"/>
        <w:ind w:left="1589" w:right="1761" w:firstLine="0"/>
        <w:jc w:val="center"/>
        <w:rPr>
          <w:b/>
          <w:sz w:val="22"/>
        </w:rPr>
      </w:pPr>
      <w:r>
        <w:rPr>
          <w:b/>
          <w:sz w:val="22"/>
        </w:rPr>
        <w:t>THE LINGUO-CULTURAL MODEL OF A “DIALECT ISLAND” IN GDC</w:t>
      </w:r>
    </w:p>
    <w:p>
      <w:pPr>
        <w:spacing w:line="242" w:lineRule="exact" w:before="0"/>
        <w:ind w:left="301" w:right="485" w:firstLine="0"/>
        <w:jc w:val="center"/>
        <w:rPr>
          <w:b/>
          <w:sz w:val="22"/>
        </w:rPr>
      </w:pPr>
      <w:r>
        <w:rPr>
          <w:b/>
          <w:sz w:val="22"/>
        </w:rPr>
        <w:t>(Fereydanian dialect)</w:t>
      </w:r>
    </w:p>
    <w:p>
      <w:pPr>
        <w:spacing w:before="109"/>
        <w:ind w:left="197" w:right="379" w:firstLine="340"/>
        <w:jc w:val="right"/>
        <w:rPr>
          <w:sz w:val="19"/>
        </w:rPr>
      </w:pPr>
      <w:r>
        <w:rPr>
          <w:b/>
          <w:sz w:val="19"/>
        </w:rPr>
        <w:t>Abstract.</w:t>
      </w:r>
      <w:r>
        <w:rPr>
          <w:b/>
          <w:spacing w:val="20"/>
          <w:sz w:val="19"/>
        </w:rPr>
        <w:t> </w:t>
      </w:r>
      <w:r>
        <w:rPr>
          <w:sz w:val="19"/>
        </w:rPr>
        <w:t>Large-scale</w:t>
      </w:r>
      <w:r>
        <w:rPr>
          <w:spacing w:val="20"/>
          <w:sz w:val="19"/>
        </w:rPr>
        <w:t> </w:t>
      </w:r>
      <w:r>
        <w:rPr>
          <w:sz w:val="19"/>
        </w:rPr>
        <w:t>corpus</w:t>
      </w:r>
      <w:r>
        <w:rPr>
          <w:spacing w:val="20"/>
          <w:sz w:val="19"/>
        </w:rPr>
        <w:t> </w:t>
      </w:r>
      <w:r>
        <w:rPr>
          <w:sz w:val="19"/>
        </w:rPr>
        <w:t>documentation</w:t>
      </w:r>
      <w:r>
        <w:rPr>
          <w:spacing w:val="21"/>
          <w:sz w:val="19"/>
        </w:rPr>
        <w:t> </w:t>
      </w:r>
      <w:r>
        <w:rPr>
          <w:sz w:val="19"/>
        </w:rPr>
        <w:t>of</w:t>
      </w:r>
      <w:r>
        <w:rPr>
          <w:spacing w:val="20"/>
          <w:sz w:val="19"/>
        </w:rPr>
        <w:t> </w:t>
      </w:r>
      <w:r>
        <w:rPr>
          <w:sz w:val="19"/>
        </w:rPr>
        <w:t>both</w:t>
      </w:r>
      <w:r>
        <w:rPr>
          <w:spacing w:val="20"/>
          <w:sz w:val="19"/>
        </w:rPr>
        <w:t> </w:t>
      </w:r>
      <w:r>
        <w:rPr>
          <w:sz w:val="19"/>
        </w:rPr>
        <w:t>the</w:t>
      </w:r>
      <w:r>
        <w:rPr>
          <w:spacing w:val="21"/>
          <w:sz w:val="19"/>
        </w:rPr>
        <w:t> </w:t>
      </w:r>
      <w:r>
        <w:rPr>
          <w:sz w:val="19"/>
        </w:rPr>
        <w:t>linguistic</w:t>
      </w:r>
      <w:r>
        <w:rPr>
          <w:spacing w:val="20"/>
          <w:sz w:val="19"/>
        </w:rPr>
        <w:t> </w:t>
      </w:r>
      <w:r>
        <w:rPr>
          <w:sz w:val="19"/>
        </w:rPr>
        <w:t>and</w:t>
      </w:r>
      <w:r>
        <w:rPr>
          <w:spacing w:val="20"/>
          <w:sz w:val="19"/>
        </w:rPr>
        <w:t> </w:t>
      </w:r>
      <w:r>
        <w:rPr>
          <w:sz w:val="19"/>
        </w:rPr>
        <w:t>linguo-</w:t>
      </w:r>
      <w:r>
        <w:rPr>
          <w:spacing w:val="1"/>
          <w:w w:val="100"/>
          <w:sz w:val="19"/>
        </w:rPr>
        <w:t> </w:t>
      </w:r>
      <w:r>
        <w:rPr>
          <w:sz w:val="19"/>
        </w:rPr>
        <w:t>cultural</w:t>
      </w:r>
      <w:r>
        <w:rPr>
          <w:spacing w:val="-11"/>
          <w:sz w:val="19"/>
        </w:rPr>
        <w:t> </w:t>
      </w:r>
      <w:r>
        <w:rPr>
          <w:sz w:val="19"/>
        </w:rPr>
        <w:t>models</w:t>
      </w:r>
      <w:r>
        <w:rPr>
          <w:spacing w:val="-11"/>
          <w:sz w:val="19"/>
        </w:rPr>
        <w:t> </w:t>
      </w:r>
      <w:r>
        <w:rPr>
          <w:sz w:val="19"/>
        </w:rPr>
        <w:t>of</w:t>
      </w:r>
      <w:r>
        <w:rPr>
          <w:spacing w:val="-11"/>
          <w:sz w:val="19"/>
        </w:rPr>
        <w:t> </w:t>
      </w:r>
      <w:r>
        <w:rPr>
          <w:sz w:val="19"/>
        </w:rPr>
        <w:t>an</w:t>
      </w:r>
      <w:r>
        <w:rPr>
          <w:spacing w:val="-10"/>
          <w:sz w:val="19"/>
        </w:rPr>
        <w:t> </w:t>
      </w:r>
      <w:r>
        <w:rPr>
          <w:sz w:val="19"/>
        </w:rPr>
        <w:t>idio-ethnic</w:t>
      </w:r>
      <w:r>
        <w:rPr>
          <w:spacing w:val="-11"/>
          <w:sz w:val="19"/>
        </w:rPr>
        <w:t> </w:t>
      </w:r>
      <w:r>
        <w:rPr>
          <w:sz w:val="19"/>
        </w:rPr>
        <w:t>component</w:t>
      </w:r>
      <w:r>
        <w:rPr>
          <w:spacing w:val="-11"/>
          <w:sz w:val="19"/>
        </w:rPr>
        <w:t> </w:t>
      </w:r>
      <w:r>
        <w:rPr>
          <w:sz w:val="19"/>
        </w:rPr>
        <w:t>has</w:t>
      </w:r>
      <w:r>
        <w:rPr>
          <w:spacing w:val="-10"/>
          <w:sz w:val="19"/>
        </w:rPr>
        <w:t> </w:t>
      </w:r>
      <w:r>
        <w:rPr>
          <w:sz w:val="19"/>
        </w:rPr>
        <w:t>been</w:t>
      </w:r>
      <w:r>
        <w:rPr>
          <w:spacing w:val="-11"/>
          <w:sz w:val="19"/>
        </w:rPr>
        <w:t> </w:t>
      </w:r>
      <w:r>
        <w:rPr>
          <w:sz w:val="19"/>
        </w:rPr>
        <w:t>the</w:t>
      </w:r>
      <w:r>
        <w:rPr>
          <w:spacing w:val="-11"/>
          <w:sz w:val="19"/>
        </w:rPr>
        <w:t> </w:t>
      </w:r>
      <w:r>
        <w:rPr>
          <w:sz w:val="19"/>
        </w:rPr>
        <w:t>primary</w:t>
      </w:r>
      <w:r>
        <w:rPr>
          <w:spacing w:val="-11"/>
          <w:sz w:val="19"/>
        </w:rPr>
        <w:t> </w:t>
      </w:r>
      <w:r>
        <w:rPr>
          <w:sz w:val="19"/>
        </w:rPr>
        <w:t>task</w:t>
      </w:r>
      <w:r>
        <w:rPr>
          <w:spacing w:val="-10"/>
          <w:sz w:val="19"/>
        </w:rPr>
        <w:t> </w:t>
      </w:r>
      <w:r>
        <w:rPr>
          <w:sz w:val="19"/>
        </w:rPr>
        <w:t>of</w:t>
      </w:r>
      <w:r>
        <w:rPr>
          <w:spacing w:val="-11"/>
          <w:sz w:val="19"/>
        </w:rPr>
        <w:t> </w:t>
      </w:r>
      <w:r>
        <w:rPr>
          <w:sz w:val="19"/>
        </w:rPr>
        <w:t>the</w:t>
      </w:r>
      <w:r>
        <w:rPr>
          <w:spacing w:val="-11"/>
          <w:sz w:val="19"/>
        </w:rPr>
        <w:t> </w:t>
      </w:r>
      <w:r>
        <w:rPr>
          <w:sz w:val="19"/>
        </w:rPr>
        <w:t>Georgian</w:t>
      </w:r>
      <w:r>
        <w:rPr>
          <w:spacing w:val="-1"/>
          <w:w w:val="100"/>
          <w:sz w:val="19"/>
        </w:rPr>
        <w:t> </w:t>
      </w:r>
      <w:r>
        <w:rPr>
          <w:sz w:val="19"/>
        </w:rPr>
        <w:t>Dialect</w:t>
      </w:r>
      <w:r>
        <w:rPr>
          <w:spacing w:val="-5"/>
          <w:sz w:val="19"/>
        </w:rPr>
        <w:t> </w:t>
      </w:r>
      <w:r>
        <w:rPr>
          <w:sz w:val="19"/>
        </w:rPr>
        <w:t>Corpus.</w:t>
      </w:r>
      <w:r>
        <w:rPr>
          <w:spacing w:val="-9"/>
          <w:sz w:val="19"/>
        </w:rPr>
        <w:t> </w:t>
      </w:r>
      <w:r>
        <w:rPr>
          <w:sz w:val="19"/>
        </w:rPr>
        <w:t>The</w:t>
      </w:r>
      <w:r>
        <w:rPr>
          <w:spacing w:val="-5"/>
          <w:sz w:val="19"/>
        </w:rPr>
        <w:t> </w:t>
      </w:r>
      <w:r>
        <w:rPr>
          <w:sz w:val="19"/>
        </w:rPr>
        <w:t>paper</w:t>
      </w:r>
      <w:r>
        <w:rPr>
          <w:spacing w:val="-5"/>
          <w:sz w:val="19"/>
        </w:rPr>
        <w:t> </w:t>
      </w:r>
      <w:r>
        <w:rPr>
          <w:sz w:val="19"/>
        </w:rPr>
        <w:t>presents</w:t>
      </w:r>
      <w:r>
        <w:rPr>
          <w:spacing w:val="-5"/>
          <w:sz w:val="19"/>
        </w:rPr>
        <w:t> </w:t>
      </w:r>
      <w:r>
        <w:rPr>
          <w:sz w:val="19"/>
        </w:rPr>
        <w:t>the</w:t>
      </w:r>
      <w:r>
        <w:rPr>
          <w:spacing w:val="-5"/>
          <w:sz w:val="19"/>
        </w:rPr>
        <w:t> </w:t>
      </w:r>
      <w:r>
        <w:rPr>
          <w:sz w:val="19"/>
        </w:rPr>
        <w:t>concept</w:t>
      </w:r>
      <w:r>
        <w:rPr>
          <w:spacing w:val="-5"/>
          <w:sz w:val="19"/>
        </w:rPr>
        <w:t> </w:t>
      </w:r>
      <w:r>
        <w:rPr>
          <w:sz w:val="19"/>
        </w:rPr>
        <w:t>of</w:t>
      </w:r>
      <w:r>
        <w:rPr>
          <w:spacing w:val="-5"/>
          <w:sz w:val="19"/>
        </w:rPr>
        <w:t> </w:t>
      </w:r>
      <w:r>
        <w:rPr>
          <w:sz w:val="19"/>
        </w:rPr>
        <w:t>representativeness</w:t>
      </w:r>
      <w:r>
        <w:rPr>
          <w:spacing w:val="-5"/>
          <w:sz w:val="19"/>
        </w:rPr>
        <w:t> </w:t>
      </w:r>
      <w:r>
        <w:rPr>
          <w:sz w:val="19"/>
        </w:rPr>
        <w:t>of</w:t>
      </w:r>
      <w:r>
        <w:rPr>
          <w:spacing w:val="-5"/>
          <w:sz w:val="19"/>
        </w:rPr>
        <w:t> </w:t>
      </w:r>
      <w:r>
        <w:rPr>
          <w:sz w:val="19"/>
        </w:rPr>
        <w:t>GDC</w:t>
      </w:r>
      <w:r>
        <w:rPr>
          <w:spacing w:val="-5"/>
          <w:sz w:val="19"/>
        </w:rPr>
        <w:t> </w:t>
      </w:r>
      <w:r>
        <w:rPr>
          <w:sz w:val="19"/>
        </w:rPr>
        <w:t>oriented</w:t>
      </w:r>
      <w:r>
        <w:rPr>
          <w:w w:val="100"/>
          <w:sz w:val="19"/>
        </w:rPr>
        <w:t> </w:t>
      </w:r>
      <w:r>
        <w:rPr>
          <w:sz w:val="19"/>
        </w:rPr>
        <w:t>both</w:t>
      </w:r>
      <w:r>
        <w:rPr>
          <w:spacing w:val="-13"/>
          <w:sz w:val="19"/>
        </w:rPr>
        <w:t> </w:t>
      </w:r>
      <w:r>
        <w:rPr>
          <w:sz w:val="19"/>
        </w:rPr>
        <w:t>towards</w:t>
      </w:r>
      <w:r>
        <w:rPr>
          <w:spacing w:val="-13"/>
          <w:sz w:val="19"/>
        </w:rPr>
        <w:t> </w:t>
      </w:r>
      <w:r>
        <w:rPr>
          <w:sz w:val="19"/>
        </w:rPr>
        <w:t>detection</w:t>
      </w:r>
      <w:r>
        <w:rPr>
          <w:spacing w:val="-13"/>
          <w:sz w:val="19"/>
        </w:rPr>
        <w:t> </w:t>
      </w:r>
      <w:r>
        <w:rPr>
          <w:sz w:val="19"/>
        </w:rPr>
        <w:t>and</w:t>
      </w:r>
      <w:r>
        <w:rPr>
          <w:spacing w:val="-13"/>
          <w:sz w:val="19"/>
        </w:rPr>
        <w:t> </w:t>
      </w:r>
      <w:r>
        <w:rPr>
          <w:sz w:val="19"/>
        </w:rPr>
        <w:t>study</w:t>
      </w:r>
      <w:r>
        <w:rPr>
          <w:spacing w:val="-13"/>
          <w:sz w:val="19"/>
        </w:rPr>
        <w:t> </w:t>
      </w:r>
      <w:r>
        <w:rPr>
          <w:sz w:val="19"/>
        </w:rPr>
        <w:t>of</w:t>
      </w:r>
      <w:r>
        <w:rPr>
          <w:spacing w:val="-13"/>
          <w:sz w:val="19"/>
        </w:rPr>
        <w:t> </w:t>
      </w:r>
      <w:r>
        <w:rPr>
          <w:sz w:val="19"/>
        </w:rPr>
        <w:t>systemic</w:t>
      </w:r>
      <w:r>
        <w:rPr>
          <w:spacing w:val="-13"/>
          <w:sz w:val="19"/>
        </w:rPr>
        <w:t> </w:t>
      </w:r>
      <w:r>
        <w:rPr>
          <w:sz w:val="19"/>
        </w:rPr>
        <w:t>linguistic</w:t>
      </w:r>
      <w:r>
        <w:rPr>
          <w:spacing w:val="-13"/>
          <w:sz w:val="19"/>
        </w:rPr>
        <w:t> </w:t>
      </w:r>
      <w:r>
        <w:rPr>
          <w:sz w:val="19"/>
        </w:rPr>
        <w:t>peculiarities</w:t>
      </w:r>
      <w:r>
        <w:rPr>
          <w:spacing w:val="-13"/>
          <w:sz w:val="19"/>
        </w:rPr>
        <w:t> </w:t>
      </w:r>
      <w:r>
        <w:rPr>
          <w:sz w:val="19"/>
        </w:rPr>
        <w:t>and</w:t>
      </w:r>
      <w:r>
        <w:rPr>
          <w:spacing w:val="-13"/>
          <w:sz w:val="19"/>
        </w:rPr>
        <w:t> </w:t>
      </w:r>
      <w:r>
        <w:rPr>
          <w:sz w:val="19"/>
        </w:rPr>
        <w:t>ultimate</w:t>
      </w:r>
      <w:r>
        <w:rPr>
          <w:spacing w:val="-12"/>
          <w:sz w:val="19"/>
        </w:rPr>
        <w:t> </w:t>
      </w:r>
      <w:r>
        <w:rPr>
          <w:sz w:val="19"/>
        </w:rPr>
        <w:t>docu-</w:t>
      </w:r>
      <w:r>
        <w:rPr>
          <w:spacing w:val="-1"/>
          <w:sz w:val="19"/>
        </w:rPr>
        <w:t> </w:t>
      </w:r>
      <w:r>
        <w:rPr>
          <w:sz w:val="19"/>
        </w:rPr>
        <w:t>mentation</w:t>
      </w:r>
      <w:r>
        <w:rPr>
          <w:spacing w:val="12"/>
          <w:sz w:val="19"/>
        </w:rPr>
        <w:t> </w:t>
      </w:r>
      <w:r>
        <w:rPr>
          <w:sz w:val="19"/>
        </w:rPr>
        <w:t>and</w:t>
      </w:r>
      <w:r>
        <w:rPr>
          <w:spacing w:val="12"/>
          <w:sz w:val="19"/>
        </w:rPr>
        <w:t> </w:t>
      </w:r>
      <w:r>
        <w:rPr>
          <w:sz w:val="19"/>
        </w:rPr>
        <w:t>representation</w:t>
      </w:r>
      <w:r>
        <w:rPr>
          <w:spacing w:val="12"/>
          <w:sz w:val="19"/>
        </w:rPr>
        <w:t> </w:t>
      </w:r>
      <w:r>
        <w:rPr>
          <w:sz w:val="19"/>
        </w:rPr>
        <w:t>of</w:t>
      </w:r>
      <w:r>
        <w:rPr>
          <w:spacing w:val="12"/>
          <w:sz w:val="19"/>
        </w:rPr>
        <w:t> </w:t>
      </w:r>
      <w:r>
        <w:rPr>
          <w:sz w:val="19"/>
        </w:rPr>
        <w:t>a</w:t>
      </w:r>
      <w:r>
        <w:rPr>
          <w:spacing w:val="12"/>
          <w:sz w:val="19"/>
        </w:rPr>
        <w:t> </w:t>
      </w:r>
      <w:r>
        <w:rPr>
          <w:sz w:val="19"/>
        </w:rPr>
        <w:t>linguo-cultural</w:t>
      </w:r>
      <w:r>
        <w:rPr>
          <w:spacing w:val="12"/>
          <w:sz w:val="19"/>
        </w:rPr>
        <w:t> </w:t>
      </w:r>
      <w:r>
        <w:rPr>
          <w:sz w:val="19"/>
        </w:rPr>
        <w:t>model</w:t>
      </w:r>
      <w:r>
        <w:rPr>
          <w:spacing w:val="12"/>
          <w:sz w:val="19"/>
        </w:rPr>
        <w:t> </w:t>
      </w:r>
      <w:r>
        <w:rPr>
          <w:sz w:val="19"/>
        </w:rPr>
        <w:t>of</w:t>
      </w:r>
      <w:r>
        <w:rPr>
          <w:spacing w:val="12"/>
          <w:sz w:val="19"/>
        </w:rPr>
        <w:t> </w:t>
      </w:r>
      <w:r>
        <w:rPr>
          <w:sz w:val="19"/>
        </w:rPr>
        <w:t>a</w:t>
      </w:r>
      <w:r>
        <w:rPr>
          <w:spacing w:val="12"/>
          <w:sz w:val="19"/>
        </w:rPr>
        <w:t> </w:t>
      </w:r>
      <w:r>
        <w:rPr>
          <w:sz w:val="19"/>
        </w:rPr>
        <w:t>dialect.</w:t>
      </w:r>
      <w:r>
        <w:rPr>
          <w:spacing w:val="9"/>
          <w:sz w:val="19"/>
        </w:rPr>
        <w:t> </w:t>
      </w:r>
      <w:r>
        <w:rPr>
          <w:sz w:val="19"/>
        </w:rPr>
        <w:t>The</w:t>
      </w:r>
      <w:r>
        <w:rPr>
          <w:spacing w:val="13"/>
          <w:sz w:val="19"/>
        </w:rPr>
        <w:t> </w:t>
      </w:r>
      <w:r>
        <w:rPr>
          <w:sz w:val="19"/>
        </w:rPr>
        <w:t>concept</w:t>
      </w:r>
      <w:r>
        <w:rPr>
          <w:spacing w:val="12"/>
          <w:sz w:val="19"/>
        </w:rPr>
        <w:t> </w:t>
      </w:r>
      <w:r>
        <w:rPr>
          <w:sz w:val="19"/>
        </w:rPr>
        <w:t>is also</w:t>
      </w:r>
      <w:r>
        <w:rPr>
          <w:spacing w:val="-10"/>
          <w:sz w:val="19"/>
        </w:rPr>
        <w:t> </w:t>
      </w:r>
      <w:r>
        <w:rPr>
          <w:sz w:val="19"/>
        </w:rPr>
        <w:t>aimed</w:t>
      </w:r>
      <w:r>
        <w:rPr>
          <w:spacing w:val="-9"/>
          <w:sz w:val="19"/>
        </w:rPr>
        <w:t> </w:t>
      </w:r>
      <w:r>
        <w:rPr>
          <w:sz w:val="19"/>
        </w:rPr>
        <w:t>at</w:t>
      </w:r>
      <w:r>
        <w:rPr>
          <w:spacing w:val="-9"/>
          <w:sz w:val="19"/>
        </w:rPr>
        <w:t> </w:t>
      </w:r>
      <w:r>
        <w:rPr>
          <w:sz w:val="19"/>
        </w:rPr>
        <w:t>reﬂecting</w:t>
      </w:r>
      <w:r>
        <w:rPr>
          <w:spacing w:val="-9"/>
          <w:sz w:val="19"/>
        </w:rPr>
        <w:t> </w:t>
      </w:r>
      <w:r>
        <w:rPr>
          <w:sz w:val="19"/>
        </w:rPr>
        <w:t>of</w:t>
      </w:r>
      <w:r>
        <w:rPr>
          <w:spacing w:val="-9"/>
          <w:sz w:val="19"/>
        </w:rPr>
        <w:t> </w:t>
      </w:r>
      <w:r>
        <w:rPr>
          <w:sz w:val="19"/>
        </w:rPr>
        <w:t>speciﬁc</w:t>
      </w:r>
      <w:r>
        <w:rPr>
          <w:spacing w:val="-9"/>
          <w:sz w:val="19"/>
        </w:rPr>
        <w:t> </w:t>
      </w:r>
      <w:r>
        <w:rPr>
          <w:sz w:val="19"/>
        </w:rPr>
        <w:t>linguistic</w:t>
      </w:r>
      <w:r>
        <w:rPr>
          <w:spacing w:val="-9"/>
          <w:sz w:val="19"/>
        </w:rPr>
        <w:t> </w:t>
      </w:r>
      <w:r>
        <w:rPr>
          <w:sz w:val="19"/>
        </w:rPr>
        <w:t>phenomena</w:t>
      </w:r>
      <w:r>
        <w:rPr>
          <w:spacing w:val="-9"/>
          <w:sz w:val="19"/>
        </w:rPr>
        <w:t> </w:t>
      </w:r>
      <w:r>
        <w:rPr>
          <w:sz w:val="19"/>
        </w:rPr>
        <w:t>within</w:t>
      </w:r>
      <w:r>
        <w:rPr>
          <w:spacing w:val="-9"/>
          <w:sz w:val="19"/>
        </w:rPr>
        <w:t> </w:t>
      </w:r>
      <w:r>
        <w:rPr>
          <w:sz w:val="19"/>
        </w:rPr>
        <w:t>“island”</w:t>
      </w:r>
      <w:r>
        <w:rPr>
          <w:spacing w:val="-10"/>
          <w:sz w:val="19"/>
        </w:rPr>
        <w:t> </w:t>
      </w:r>
      <w:r>
        <w:rPr>
          <w:sz w:val="19"/>
        </w:rPr>
        <w:t>communities.</w:t>
      </w:r>
      <w:r>
        <w:rPr>
          <w:spacing w:val="-1"/>
          <w:w w:val="100"/>
          <w:sz w:val="19"/>
        </w:rPr>
        <w:t> </w:t>
      </w:r>
      <w:r>
        <w:rPr>
          <w:b/>
          <w:sz w:val="19"/>
        </w:rPr>
        <w:t>Keywords. </w:t>
      </w:r>
      <w:r>
        <w:rPr>
          <w:sz w:val="19"/>
        </w:rPr>
        <w:t>Georgian Dialect Corpus, Language Island,</w:t>
      </w:r>
      <w:r>
        <w:rPr>
          <w:spacing w:val="-14"/>
          <w:sz w:val="19"/>
        </w:rPr>
        <w:t> </w:t>
      </w:r>
      <w:r>
        <w:rPr>
          <w:sz w:val="19"/>
        </w:rPr>
        <w:t>Linguo-cultural Area,</w:t>
      </w:r>
    </w:p>
    <w:p>
      <w:pPr>
        <w:spacing w:before="10"/>
        <w:ind w:left="197" w:right="0" w:firstLine="0"/>
        <w:jc w:val="both"/>
        <w:rPr>
          <w:sz w:val="19"/>
        </w:rPr>
      </w:pPr>
      <w:r>
        <w:rPr>
          <w:sz w:val="19"/>
        </w:rPr>
        <w:t>Fereydanian Dialect.</w:t>
      </w:r>
    </w:p>
    <w:p>
      <w:pPr>
        <w:pStyle w:val="BodyText"/>
        <w:spacing w:line="237" w:lineRule="auto" w:before="60"/>
        <w:ind w:left="197" w:right="381"/>
      </w:pPr>
      <w:r>
        <w:rPr/>
        <w:pict>
          <v:line style="position:absolute;mso-position-horizontal-relative:page;mso-position-vertical-relative:paragraph;z-index:-251623424;mso-wrap-distance-left:0;mso-wrap-distance-right:0" from="36.849998pt,44.093803pt" to="107.716998pt,44.093803pt" stroked="true" strokeweight=".5pt" strokecolor="#000000">
            <v:stroke dashstyle="solid"/>
            <w10:wrap type="topAndBottom"/>
          </v:line>
        </w:pict>
      </w:r>
      <w:r>
        <w:rPr>
          <w:spacing w:val="-5"/>
        </w:rPr>
        <w:t>Грузинский языковой </w:t>
      </w:r>
      <w:r>
        <w:rPr/>
        <w:t>остров </w:t>
      </w:r>
      <w:r>
        <w:rPr>
          <w:spacing w:val="-3"/>
        </w:rPr>
        <w:t>сформировался </w:t>
      </w:r>
      <w:r>
        <w:rPr/>
        <w:t>в </w:t>
      </w:r>
      <w:r>
        <w:rPr>
          <w:spacing w:val="-3"/>
        </w:rPr>
        <w:t>Иране </w:t>
      </w:r>
      <w:r>
        <w:rPr/>
        <w:t>в </w:t>
      </w:r>
      <w:r>
        <w:rPr>
          <w:spacing w:val="-3"/>
        </w:rPr>
        <w:t>виде ферейдан- </w:t>
      </w:r>
      <w:r>
        <w:rPr>
          <w:spacing w:val="-6"/>
        </w:rPr>
        <w:t>ского </w:t>
      </w:r>
      <w:r>
        <w:rPr>
          <w:spacing w:val="-3"/>
        </w:rPr>
        <w:t>диалекта </w:t>
      </w:r>
      <w:r>
        <w:rPr/>
        <w:t>в </w:t>
      </w:r>
      <w:r>
        <w:rPr>
          <w:spacing w:val="-5"/>
        </w:rPr>
        <w:t>результате </w:t>
      </w:r>
      <w:r>
        <w:rPr>
          <w:spacing w:val="-4"/>
        </w:rPr>
        <w:t>нескольких </w:t>
      </w:r>
      <w:r>
        <w:rPr>
          <w:spacing w:val="-3"/>
        </w:rPr>
        <w:t>вынужденных масштабных мигра- </w:t>
      </w:r>
      <w:r>
        <w:rPr/>
        <w:t>ционных</w:t>
      </w:r>
      <w:r>
        <w:rPr>
          <w:spacing w:val="-10"/>
        </w:rPr>
        <w:t> </w:t>
      </w:r>
      <w:r>
        <w:rPr>
          <w:spacing w:val="-4"/>
        </w:rPr>
        <w:t>потоков</w:t>
      </w:r>
      <w:r>
        <w:rPr>
          <w:spacing w:val="-9"/>
        </w:rPr>
        <w:t> </w:t>
      </w:r>
      <w:r>
        <w:rPr/>
        <w:t>в</w:t>
      </w:r>
      <w:r>
        <w:rPr>
          <w:spacing w:val="-10"/>
        </w:rPr>
        <w:t> </w:t>
      </w:r>
      <w:r>
        <w:rPr/>
        <w:t>XVII</w:t>
      </w:r>
      <w:r>
        <w:rPr>
          <w:spacing w:val="-9"/>
        </w:rPr>
        <w:t> </w:t>
      </w:r>
      <w:r>
        <w:rPr/>
        <w:t>в.</w:t>
      </w:r>
      <w:r>
        <w:rPr>
          <w:spacing w:val="-10"/>
        </w:rPr>
        <w:t> </w:t>
      </w:r>
      <w:r>
        <w:rPr/>
        <w:t>Он</w:t>
      </w:r>
      <w:r>
        <w:rPr>
          <w:spacing w:val="-9"/>
        </w:rPr>
        <w:t> </w:t>
      </w:r>
      <w:r>
        <w:rPr/>
        <w:t>развивался</w:t>
      </w:r>
      <w:r>
        <w:rPr>
          <w:spacing w:val="-10"/>
        </w:rPr>
        <w:t> </w:t>
      </w:r>
      <w:r>
        <w:rPr/>
        <w:t>в</w:t>
      </w:r>
      <w:r>
        <w:rPr>
          <w:spacing w:val="-9"/>
        </w:rPr>
        <w:t> </w:t>
      </w:r>
      <w:r>
        <w:rPr/>
        <w:t>условиях</w:t>
      </w:r>
      <w:r>
        <w:rPr>
          <w:spacing w:val="-10"/>
        </w:rPr>
        <w:t> </w:t>
      </w:r>
      <w:r>
        <w:rPr/>
        <w:t>особой</w:t>
      </w:r>
      <w:r>
        <w:rPr>
          <w:spacing w:val="-9"/>
        </w:rPr>
        <w:t> </w:t>
      </w:r>
      <w:r>
        <w:rPr/>
        <w:t>изоляции</w:t>
      </w:r>
      <w:r>
        <w:rPr>
          <w:spacing w:val="-10"/>
        </w:rPr>
        <w:t> </w:t>
      </w:r>
      <w:r>
        <w:rPr/>
        <w:t>от</w:t>
      </w:r>
    </w:p>
    <w:p>
      <w:pPr>
        <w:spacing w:line="220" w:lineRule="auto" w:before="51"/>
        <w:ind w:left="197" w:right="381" w:firstLine="0"/>
        <w:jc w:val="both"/>
        <w:rPr>
          <w:sz w:val="17"/>
        </w:rPr>
      </w:pPr>
      <w:r>
        <w:rPr>
          <w:sz w:val="17"/>
        </w:rPr>
        <w:t>©</w:t>
      </w:r>
      <w:r>
        <w:rPr>
          <w:spacing w:val="-9"/>
          <w:sz w:val="17"/>
        </w:rPr>
        <w:t> </w:t>
      </w:r>
      <w:r>
        <w:rPr>
          <w:spacing w:val="-8"/>
          <w:sz w:val="17"/>
        </w:rPr>
        <w:t>БАКУРАДЗЕ</w:t>
      </w:r>
      <w:r>
        <w:rPr>
          <w:spacing w:val="-13"/>
          <w:sz w:val="17"/>
        </w:rPr>
        <w:t> </w:t>
      </w:r>
      <w:r>
        <w:rPr>
          <w:spacing w:val="-4"/>
          <w:sz w:val="17"/>
        </w:rPr>
        <w:t>Лиа</w:t>
      </w:r>
      <w:r>
        <w:rPr>
          <w:spacing w:val="-13"/>
          <w:sz w:val="17"/>
        </w:rPr>
        <w:t> </w:t>
      </w:r>
      <w:r>
        <w:rPr>
          <w:spacing w:val="-6"/>
          <w:sz w:val="17"/>
        </w:rPr>
        <w:t>Давидовна.</w:t>
      </w:r>
      <w:r>
        <w:rPr>
          <w:spacing w:val="-12"/>
          <w:sz w:val="17"/>
        </w:rPr>
        <w:t> </w:t>
      </w:r>
      <w:r>
        <w:rPr>
          <w:sz w:val="17"/>
        </w:rPr>
        <w:t>—</w:t>
      </w:r>
      <w:r>
        <w:rPr>
          <w:spacing w:val="-13"/>
          <w:sz w:val="17"/>
        </w:rPr>
        <w:t> </w:t>
      </w:r>
      <w:r>
        <w:rPr>
          <w:spacing w:val="-6"/>
          <w:sz w:val="17"/>
        </w:rPr>
        <w:t>Bakuradze</w:t>
      </w:r>
      <w:r>
        <w:rPr>
          <w:spacing w:val="-13"/>
          <w:sz w:val="17"/>
        </w:rPr>
        <w:t> </w:t>
      </w:r>
      <w:r>
        <w:rPr>
          <w:spacing w:val="-5"/>
          <w:sz w:val="17"/>
        </w:rPr>
        <w:t>Lia.</w:t>
      </w:r>
      <w:r>
        <w:rPr>
          <w:spacing w:val="-13"/>
          <w:sz w:val="17"/>
        </w:rPr>
        <w:t> </w:t>
      </w:r>
      <w:r>
        <w:rPr>
          <w:sz w:val="17"/>
        </w:rPr>
        <w:t>—</w:t>
      </w:r>
      <w:r>
        <w:rPr>
          <w:spacing w:val="-12"/>
          <w:sz w:val="17"/>
        </w:rPr>
        <w:t> </w:t>
      </w:r>
      <w:r>
        <w:rPr>
          <w:spacing w:val="-4"/>
          <w:sz w:val="17"/>
        </w:rPr>
        <w:t>ТГУ</w:t>
      </w:r>
      <w:r>
        <w:rPr>
          <w:spacing w:val="-13"/>
          <w:sz w:val="17"/>
        </w:rPr>
        <w:t> </w:t>
      </w:r>
      <w:r>
        <w:rPr>
          <w:spacing w:val="-6"/>
          <w:sz w:val="17"/>
        </w:rPr>
        <w:t>Институт</w:t>
      </w:r>
      <w:r>
        <w:rPr>
          <w:spacing w:val="-13"/>
          <w:sz w:val="17"/>
        </w:rPr>
        <w:t> </w:t>
      </w:r>
      <w:r>
        <w:rPr>
          <w:spacing w:val="-7"/>
          <w:sz w:val="17"/>
        </w:rPr>
        <w:t>языкознания</w:t>
      </w:r>
      <w:r>
        <w:rPr>
          <w:spacing w:val="-13"/>
          <w:sz w:val="17"/>
        </w:rPr>
        <w:t> </w:t>
      </w:r>
      <w:r>
        <w:rPr>
          <w:spacing w:val="-4"/>
          <w:sz w:val="17"/>
        </w:rPr>
        <w:t>им.</w:t>
      </w:r>
      <w:r>
        <w:rPr>
          <w:spacing w:val="-13"/>
          <w:sz w:val="17"/>
        </w:rPr>
        <w:t> </w:t>
      </w:r>
      <w:r>
        <w:rPr>
          <w:spacing w:val="-5"/>
          <w:sz w:val="17"/>
        </w:rPr>
        <w:t>Арн.</w:t>
      </w:r>
      <w:r>
        <w:rPr>
          <w:spacing w:val="-12"/>
          <w:sz w:val="17"/>
        </w:rPr>
        <w:t> </w:t>
      </w:r>
      <w:r>
        <w:rPr>
          <w:spacing w:val="-7"/>
          <w:sz w:val="17"/>
        </w:rPr>
        <w:t>Чико- </w:t>
      </w:r>
      <w:r>
        <w:rPr>
          <w:spacing w:val="-5"/>
          <w:sz w:val="17"/>
        </w:rPr>
        <w:t>бава,</w:t>
      </w:r>
      <w:r>
        <w:rPr>
          <w:spacing w:val="-13"/>
          <w:sz w:val="17"/>
        </w:rPr>
        <w:t> </w:t>
      </w:r>
      <w:r>
        <w:rPr>
          <w:spacing w:val="-7"/>
          <w:sz w:val="17"/>
        </w:rPr>
        <w:t>Грузия.</w:t>
      </w:r>
      <w:r>
        <w:rPr>
          <w:spacing w:val="-13"/>
          <w:sz w:val="17"/>
        </w:rPr>
        <w:t> </w:t>
      </w:r>
      <w:r>
        <w:rPr>
          <w:sz w:val="17"/>
        </w:rPr>
        <w:t>—</w:t>
      </w:r>
      <w:r>
        <w:rPr>
          <w:spacing w:val="-17"/>
          <w:sz w:val="17"/>
        </w:rPr>
        <w:t> </w:t>
      </w:r>
      <w:r>
        <w:rPr>
          <w:spacing w:val="-4"/>
          <w:sz w:val="17"/>
        </w:rPr>
        <w:t>TSU</w:t>
      </w:r>
      <w:r>
        <w:rPr>
          <w:spacing w:val="-23"/>
          <w:sz w:val="17"/>
        </w:rPr>
        <w:t> </w:t>
      </w:r>
      <w:r>
        <w:rPr>
          <w:spacing w:val="-6"/>
          <w:sz w:val="17"/>
        </w:rPr>
        <w:t>Arn.Chikobava</w:t>
      </w:r>
      <w:r>
        <w:rPr>
          <w:spacing w:val="-13"/>
          <w:sz w:val="17"/>
        </w:rPr>
        <w:t> </w:t>
      </w:r>
      <w:r>
        <w:rPr>
          <w:spacing w:val="-6"/>
          <w:sz w:val="17"/>
        </w:rPr>
        <w:t>Institute</w:t>
      </w:r>
      <w:r>
        <w:rPr>
          <w:spacing w:val="-13"/>
          <w:sz w:val="17"/>
        </w:rPr>
        <w:t> </w:t>
      </w:r>
      <w:r>
        <w:rPr>
          <w:spacing w:val="-3"/>
          <w:sz w:val="17"/>
        </w:rPr>
        <w:t>of</w:t>
      </w:r>
      <w:r>
        <w:rPr>
          <w:spacing w:val="-13"/>
          <w:sz w:val="17"/>
        </w:rPr>
        <w:t> </w:t>
      </w:r>
      <w:r>
        <w:rPr>
          <w:spacing w:val="-6"/>
          <w:sz w:val="17"/>
        </w:rPr>
        <w:t>Linguistics,</w:t>
      </w:r>
      <w:r>
        <w:rPr>
          <w:spacing w:val="-13"/>
          <w:sz w:val="17"/>
        </w:rPr>
        <w:t> </w:t>
      </w:r>
      <w:r>
        <w:rPr>
          <w:spacing w:val="-6"/>
          <w:sz w:val="17"/>
        </w:rPr>
        <w:t>Georgia.</w:t>
      </w:r>
      <w:r>
        <w:rPr>
          <w:spacing w:val="-13"/>
          <w:sz w:val="17"/>
        </w:rPr>
        <w:t> </w:t>
      </w:r>
      <w:r>
        <w:rPr>
          <w:spacing w:val="-6"/>
          <w:sz w:val="17"/>
        </w:rPr>
        <w:t>E-mail:</w:t>
      </w:r>
      <w:r>
        <w:rPr>
          <w:spacing w:val="-13"/>
          <w:sz w:val="17"/>
        </w:rPr>
        <w:t> </w:t>
      </w:r>
      <w:hyperlink r:id="rId110">
        <w:r>
          <w:rPr>
            <w:spacing w:val="-6"/>
            <w:sz w:val="17"/>
          </w:rPr>
          <w:t>l.bakuradze@gmail.com</w:t>
        </w:r>
      </w:hyperlink>
    </w:p>
    <w:p>
      <w:pPr>
        <w:spacing w:line="220" w:lineRule="auto" w:before="1"/>
        <w:ind w:left="197" w:right="381" w:firstLine="0"/>
        <w:jc w:val="both"/>
        <w:rPr>
          <w:sz w:val="17"/>
        </w:rPr>
      </w:pPr>
      <w:r>
        <w:rPr>
          <w:sz w:val="17"/>
        </w:rPr>
        <w:t>©</w:t>
      </w:r>
      <w:r>
        <w:rPr>
          <w:spacing w:val="-3"/>
          <w:sz w:val="17"/>
        </w:rPr>
        <w:t> </w:t>
      </w:r>
      <w:r>
        <w:rPr>
          <w:sz w:val="17"/>
        </w:rPr>
        <w:t>БЕРИДЗЕ</w:t>
      </w:r>
      <w:r>
        <w:rPr>
          <w:spacing w:val="-5"/>
          <w:sz w:val="17"/>
        </w:rPr>
        <w:t> </w:t>
      </w:r>
      <w:r>
        <w:rPr>
          <w:sz w:val="17"/>
        </w:rPr>
        <w:t>Марина</w:t>
      </w:r>
      <w:r>
        <w:rPr>
          <w:spacing w:val="-6"/>
          <w:sz w:val="17"/>
        </w:rPr>
        <w:t> </w:t>
      </w:r>
      <w:r>
        <w:rPr>
          <w:sz w:val="17"/>
        </w:rPr>
        <w:t>Михайловна.</w:t>
      </w:r>
      <w:r>
        <w:rPr>
          <w:spacing w:val="-5"/>
          <w:sz w:val="17"/>
        </w:rPr>
        <w:t> </w:t>
      </w:r>
      <w:r>
        <w:rPr>
          <w:sz w:val="17"/>
        </w:rPr>
        <w:t>—</w:t>
      </w:r>
      <w:r>
        <w:rPr>
          <w:spacing w:val="-6"/>
          <w:sz w:val="17"/>
        </w:rPr>
        <w:t> </w:t>
      </w:r>
      <w:r>
        <w:rPr>
          <w:sz w:val="17"/>
        </w:rPr>
        <w:t>Beridze</w:t>
      </w:r>
      <w:r>
        <w:rPr>
          <w:spacing w:val="-5"/>
          <w:sz w:val="17"/>
        </w:rPr>
        <w:t> </w:t>
      </w:r>
      <w:r>
        <w:rPr>
          <w:sz w:val="17"/>
        </w:rPr>
        <w:t>Marina.</w:t>
      </w:r>
      <w:r>
        <w:rPr>
          <w:spacing w:val="-6"/>
          <w:sz w:val="17"/>
        </w:rPr>
        <w:t> </w:t>
      </w:r>
      <w:r>
        <w:rPr>
          <w:sz w:val="17"/>
        </w:rPr>
        <w:t>ТГУ</w:t>
      </w:r>
      <w:r>
        <w:rPr>
          <w:spacing w:val="-5"/>
          <w:sz w:val="17"/>
        </w:rPr>
        <w:t> </w:t>
      </w:r>
      <w:r>
        <w:rPr>
          <w:sz w:val="17"/>
        </w:rPr>
        <w:t>Институт</w:t>
      </w:r>
      <w:r>
        <w:rPr>
          <w:spacing w:val="-6"/>
          <w:sz w:val="17"/>
        </w:rPr>
        <w:t> </w:t>
      </w:r>
      <w:r>
        <w:rPr>
          <w:spacing w:val="-3"/>
          <w:sz w:val="17"/>
        </w:rPr>
        <w:t>языкознания</w:t>
      </w:r>
      <w:r>
        <w:rPr>
          <w:spacing w:val="-5"/>
          <w:sz w:val="17"/>
        </w:rPr>
        <w:t> </w:t>
      </w:r>
      <w:r>
        <w:rPr>
          <w:sz w:val="17"/>
        </w:rPr>
        <w:t>им.</w:t>
      </w:r>
      <w:r>
        <w:rPr>
          <w:spacing w:val="-6"/>
          <w:sz w:val="17"/>
        </w:rPr>
        <w:t> </w:t>
      </w:r>
      <w:r>
        <w:rPr>
          <w:sz w:val="17"/>
        </w:rPr>
        <w:t>Арн. Чикобава, Грузия. — TSU Arn.Chikobava Institute of Linguistics, Georgia. E-mail: marine- </w:t>
      </w:r>
      <w:hyperlink r:id="rId111">
        <w:r>
          <w:rPr>
            <w:sz w:val="17"/>
          </w:rPr>
          <w:t>beridze@yahoo.com</w:t>
        </w:r>
      </w:hyperlink>
    </w:p>
    <w:p>
      <w:pPr>
        <w:spacing w:after="0" w:line="220" w:lineRule="auto"/>
        <w:jc w:val="both"/>
        <w:rPr>
          <w:sz w:val="17"/>
        </w:rPr>
        <w:sectPr>
          <w:pgSz w:w="8230" w:h="11910"/>
          <w:pgMar w:header="0" w:footer="552" w:top="840" w:bottom="740" w:left="540" w:right="580"/>
        </w:sectPr>
      </w:pPr>
    </w:p>
    <w:p>
      <w:pPr>
        <w:pStyle w:val="BodyText"/>
        <w:spacing w:line="235" w:lineRule="auto" w:before="108"/>
        <w:ind w:right="150" w:firstLine="0"/>
      </w:pPr>
      <w:r>
        <w:rPr/>
        <w:t>ядерного </w:t>
      </w:r>
      <w:r>
        <w:rPr>
          <w:spacing w:val="-3"/>
        </w:rPr>
        <w:t>культурного </w:t>
      </w:r>
      <w:r>
        <w:rPr/>
        <w:t>и </w:t>
      </w:r>
      <w:r>
        <w:rPr>
          <w:spacing w:val="-3"/>
        </w:rPr>
        <w:t>языкового </w:t>
      </w:r>
      <w:r>
        <w:rPr/>
        <w:t>ареала. На протяжении четырех </w:t>
      </w:r>
      <w:r>
        <w:rPr>
          <w:spacing w:val="-3"/>
        </w:rPr>
        <w:t>веков </w:t>
      </w:r>
      <w:r>
        <w:rPr/>
        <w:t>диаспоре удалось почти полностью сохранить </w:t>
      </w:r>
      <w:r>
        <w:rPr>
          <w:spacing w:val="-3"/>
        </w:rPr>
        <w:t>«культурную </w:t>
      </w:r>
      <w:r>
        <w:rPr/>
        <w:t>изоляцию». Разрыв этой изоляции, </w:t>
      </w:r>
      <w:r>
        <w:rPr>
          <w:spacing w:val="-3"/>
        </w:rPr>
        <w:t>которой </w:t>
      </w:r>
      <w:r>
        <w:rPr/>
        <w:t>сопутствовали ускоренные темпы проте- кающих</w:t>
      </w:r>
      <w:r>
        <w:rPr>
          <w:spacing w:val="-13"/>
        </w:rPr>
        <w:t> </w:t>
      </w:r>
      <w:r>
        <w:rPr/>
        <w:t>ассимиляционных</w:t>
      </w:r>
      <w:r>
        <w:rPr>
          <w:spacing w:val="-13"/>
        </w:rPr>
        <w:t> </w:t>
      </w:r>
      <w:r>
        <w:rPr/>
        <w:t>процессов,</w:t>
      </w:r>
      <w:r>
        <w:rPr>
          <w:spacing w:val="-12"/>
        </w:rPr>
        <w:t> </w:t>
      </w:r>
      <w:r>
        <w:rPr/>
        <w:t>начался</w:t>
      </w:r>
      <w:r>
        <w:rPr>
          <w:spacing w:val="-13"/>
        </w:rPr>
        <w:t> </w:t>
      </w:r>
      <w:r>
        <w:rPr>
          <w:spacing w:val="-4"/>
        </w:rPr>
        <w:t>только</w:t>
      </w:r>
      <w:r>
        <w:rPr>
          <w:spacing w:val="-12"/>
        </w:rPr>
        <w:t> </w:t>
      </w:r>
      <w:r>
        <w:rPr/>
        <w:t>в</w:t>
      </w:r>
      <w:r>
        <w:rPr>
          <w:spacing w:val="-13"/>
        </w:rPr>
        <w:t> </w:t>
      </w:r>
      <w:r>
        <w:rPr/>
        <w:t>60-е</w:t>
      </w:r>
      <w:r>
        <w:rPr>
          <w:spacing w:val="-12"/>
        </w:rPr>
        <w:t> </w:t>
      </w:r>
      <w:r>
        <w:rPr>
          <w:spacing w:val="-9"/>
        </w:rPr>
        <w:t>гг.</w:t>
      </w:r>
      <w:r>
        <w:rPr>
          <w:spacing w:val="-13"/>
        </w:rPr>
        <w:t> </w:t>
      </w:r>
      <w:r>
        <w:rPr/>
        <w:t>прошлого столетия</w:t>
      </w:r>
      <w:r>
        <w:rPr>
          <w:spacing w:val="-14"/>
        </w:rPr>
        <w:t> </w:t>
      </w:r>
      <w:r>
        <w:rPr/>
        <w:t>[Беридзе</w:t>
      </w:r>
      <w:r>
        <w:rPr>
          <w:spacing w:val="-14"/>
        </w:rPr>
        <w:t> </w:t>
      </w:r>
      <w:r>
        <w:rPr/>
        <w:t>и</w:t>
      </w:r>
      <w:r>
        <w:rPr>
          <w:spacing w:val="-14"/>
        </w:rPr>
        <w:t> </w:t>
      </w:r>
      <w:r>
        <w:rPr/>
        <w:t>др.</w:t>
      </w:r>
      <w:r>
        <w:rPr>
          <w:spacing w:val="-13"/>
        </w:rPr>
        <w:t> </w:t>
      </w:r>
      <w:r>
        <w:rPr/>
        <w:t>2015].</w:t>
      </w:r>
      <w:r>
        <w:rPr>
          <w:spacing w:val="-14"/>
        </w:rPr>
        <w:t> </w:t>
      </w:r>
      <w:r>
        <w:rPr/>
        <w:t>Активизация</w:t>
      </w:r>
      <w:r>
        <w:rPr>
          <w:spacing w:val="-14"/>
        </w:rPr>
        <w:t> </w:t>
      </w:r>
      <w:r>
        <w:rPr/>
        <w:t>ассимиляционных</w:t>
      </w:r>
      <w:r>
        <w:rPr>
          <w:spacing w:val="-13"/>
        </w:rPr>
        <w:t> </w:t>
      </w:r>
      <w:r>
        <w:rPr/>
        <w:t>процессов совпала с периодом восстановления контактов с исторической родиной (70-е </w:t>
      </w:r>
      <w:r>
        <w:rPr>
          <w:spacing w:val="-5"/>
        </w:rPr>
        <w:t>гг.), </w:t>
      </w:r>
      <w:r>
        <w:rPr/>
        <w:t>после чего начался интенсивный этап </w:t>
      </w:r>
      <w:r>
        <w:rPr>
          <w:spacing w:val="-3"/>
        </w:rPr>
        <w:t>культурной </w:t>
      </w:r>
      <w:r>
        <w:rPr/>
        <w:t>и языковой </w:t>
      </w:r>
      <w:r>
        <w:rPr>
          <w:spacing w:val="3"/>
        </w:rPr>
        <w:t>реинтеграции, </w:t>
      </w:r>
      <w:r>
        <w:rPr>
          <w:spacing w:val="2"/>
        </w:rPr>
        <w:t>что, </w:t>
      </w:r>
      <w:r>
        <w:rPr>
          <w:spacing w:val="4"/>
        </w:rPr>
        <w:t>естественно, </w:t>
      </w:r>
      <w:r>
        <w:rPr>
          <w:spacing w:val="3"/>
        </w:rPr>
        <w:t>сказалось </w:t>
      </w:r>
      <w:r>
        <w:rPr/>
        <w:t>и на </w:t>
      </w:r>
      <w:r>
        <w:rPr>
          <w:spacing w:val="2"/>
        </w:rPr>
        <w:t>языковых </w:t>
      </w:r>
      <w:r>
        <w:rPr>
          <w:spacing w:val="4"/>
        </w:rPr>
        <w:t>процессах. </w:t>
      </w:r>
      <w:r>
        <w:rPr/>
        <w:t>В фере</w:t>
      </w:r>
      <w:r>
        <w:rPr>
          <w:rFonts w:ascii="Sylfaen" w:hAnsi="Sylfaen"/>
        </w:rPr>
        <w:t>й</w:t>
      </w:r>
      <w:r>
        <w:rPr/>
        <w:t>данских текстах, представленных в </w:t>
      </w:r>
      <w:r>
        <w:rPr>
          <w:spacing w:val="-4"/>
        </w:rPr>
        <w:t>Грузинском </w:t>
      </w:r>
      <w:r>
        <w:rPr/>
        <w:t>диалектном </w:t>
      </w:r>
      <w:r>
        <w:rPr>
          <w:spacing w:val="-4"/>
        </w:rPr>
        <w:t>кор- </w:t>
      </w:r>
      <w:r>
        <w:rPr/>
        <w:t>пусе, отображаются эти два противоположных</w:t>
      </w:r>
      <w:r>
        <w:rPr>
          <w:spacing w:val="-4"/>
        </w:rPr>
        <w:t> </w:t>
      </w:r>
      <w:r>
        <w:rPr/>
        <w:t>явления.</w:t>
      </w:r>
    </w:p>
    <w:p>
      <w:pPr>
        <w:pStyle w:val="BodyText"/>
        <w:spacing w:line="242" w:lineRule="auto" w:before="11"/>
        <w:ind w:right="153"/>
      </w:pPr>
      <w:r>
        <w:rPr/>
        <w:t>Для репрезентативного моделирования языковой картины главным </w:t>
      </w:r>
      <w:r>
        <w:rPr>
          <w:spacing w:val="-3"/>
        </w:rPr>
        <w:t>фактором</w:t>
      </w:r>
      <w:r>
        <w:rPr>
          <w:spacing w:val="-11"/>
        </w:rPr>
        <w:t> </w:t>
      </w:r>
      <w:r>
        <w:rPr/>
        <w:t>является</w:t>
      </w:r>
      <w:r>
        <w:rPr>
          <w:spacing w:val="-10"/>
        </w:rPr>
        <w:t> </w:t>
      </w:r>
      <w:r>
        <w:rPr/>
        <w:t>полнота</w:t>
      </w:r>
      <w:r>
        <w:rPr>
          <w:spacing w:val="-10"/>
        </w:rPr>
        <w:t> </w:t>
      </w:r>
      <w:r>
        <w:rPr>
          <w:spacing w:val="-3"/>
        </w:rPr>
        <w:t>текстового</w:t>
      </w:r>
      <w:r>
        <w:rPr>
          <w:spacing w:val="-10"/>
        </w:rPr>
        <w:t> </w:t>
      </w:r>
      <w:r>
        <w:rPr/>
        <w:t>и</w:t>
      </w:r>
      <w:r>
        <w:rPr>
          <w:spacing w:val="-10"/>
        </w:rPr>
        <w:t> </w:t>
      </w:r>
      <w:r>
        <w:rPr>
          <w:spacing w:val="-3"/>
        </w:rPr>
        <w:t>лексикографического</w:t>
      </w:r>
      <w:r>
        <w:rPr>
          <w:spacing w:val="-10"/>
        </w:rPr>
        <w:t> </w:t>
      </w:r>
      <w:r>
        <w:rPr/>
        <w:t>материала. В</w:t>
      </w:r>
      <w:r>
        <w:rPr>
          <w:spacing w:val="-12"/>
        </w:rPr>
        <w:t> </w:t>
      </w:r>
      <w:r>
        <w:rPr>
          <w:spacing w:val="-7"/>
        </w:rPr>
        <w:t>ГДК</w:t>
      </w:r>
      <w:r>
        <w:rPr>
          <w:spacing w:val="-12"/>
        </w:rPr>
        <w:t> </w:t>
      </w:r>
      <w:r>
        <w:rPr/>
        <w:t>интегрированы</w:t>
      </w:r>
      <w:r>
        <w:rPr>
          <w:spacing w:val="-11"/>
        </w:rPr>
        <w:t> </w:t>
      </w:r>
      <w:r>
        <w:rPr/>
        <w:t>все</w:t>
      </w:r>
      <w:r>
        <w:rPr>
          <w:spacing w:val="-12"/>
        </w:rPr>
        <w:t> </w:t>
      </w:r>
      <w:r>
        <w:rPr/>
        <w:t>тексты,</w:t>
      </w:r>
      <w:r>
        <w:rPr>
          <w:spacing w:val="-12"/>
        </w:rPr>
        <w:t> </w:t>
      </w:r>
      <w:r>
        <w:rPr>
          <w:spacing w:val="-3"/>
        </w:rPr>
        <w:t>опубликованные</w:t>
      </w:r>
      <w:r>
        <w:rPr>
          <w:spacing w:val="-11"/>
        </w:rPr>
        <w:t> </w:t>
      </w:r>
      <w:r>
        <w:rPr/>
        <w:t>на</w:t>
      </w:r>
      <w:r>
        <w:rPr>
          <w:spacing w:val="-12"/>
        </w:rPr>
        <w:t> </w:t>
      </w:r>
      <w:r>
        <w:rPr/>
        <w:t>сегодняшний</w:t>
      </w:r>
      <w:r>
        <w:rPr>
          <w:spacing w:val="-12"/>
        </w:rPr>
        <w:t> </w:t>
      </w:r>
      <w:r>
        <w:rPr/>
        <w:t>день, а</w:t>
      </w:r>
      <w:r>
        <w:rPr>
          <w:spacing w:val="-12"/>
        </w:rPr>
        <w:t> </w:t>
      </w:r>
      <w:r>
        <w:rPr/>
        <w:t>также</w:t>
      </w:r>
      <w:r>
        <w:rPr>
          <w:spacing w:val="-12"/>
        </w:rPr>
        <w:t> </w:t>
      </w:r>
      <w:r>
        <w:rPr/>
        <w:t>материал,</w:t>
      </w:r>
      <w:r>
        <w:rPr>
          <w:spacing w:val="-12"/>
        </w:rPr>
        <w:t> </w:t>
      </w:r>
      <w:r>
        <w:rPr/>
        <w:t>записанный</w:t>
      </w:r>
      <w:r>
        <w:rPr>
          <w:spacing w:val="-12"/>
        </w:rPr>
        <w:t> </w:t>
      </w:r>
      <w:r>
        <w:rPr/>
        <w:t>нами</w:t>
      </w:r>
      <w:r>
        <w:rPr>
          <w:spacing w:val="-11"/>
        </w:rPr>
        <w:t> </w:t>
      </w:r>
      <w:r>
        <w:rPr/>
        <w:t>во</w:t>
      </w:r>
      <w:r>
        <w:rPr>
          <w:spacing w:val="-12"/>
        </w:rPr>
        <w:t> </w:t>
      </w:r>
      <w:r>
        <w:rPr/>
        <w:t>время</w:t>
      </w:r>
      <w:r>
        <w:rPr>
          <w:spacing w:val="-12"/>
        </w:rPr>
        <w:t> </w:t>
      </w:r>
      <w:r>
        <w:rPr/>
        <w:t>экспедиций</w:t>
      </w:r>
      <w:r>
        <w:rPr>
          <w:spacing w:val="-12"/>
        </w:rPr>
        <w:t> </w:t>
      </w:r>
      <w:r>
        <w:rPr/>
        <w:t>(2008–2014</w:t>
      </w:r>
      <w:r>
        <w:rPr>
          <w:spacing w:val="-11"/>
        </w:rPr>
        <w:t> </w:t>
      </w:r>
      <w:r>
        <w:rPr>
          <w:spacing w:val="-6"/>
        </w:rPr>
        <w:t>гг.). </w:t>
      </w:r>
      <w:r>
        <w:rPr>
          <w:spacing w:val="-3"/>
        </w:rPr>
        <w:t>Помимо этого, </w:t>
      </w:r>
      <w:r>
        <w:rPr/>
        <w:t>в общем </w:t>
      </w:r>
      <w:r>
        <w:rPr>
          <w:spacing w:val="-3"/>
        </w:rPr>
        <w:t>словнике корпуса полно представлен </w:t>
      </w:r>
      <w:r>
        <w:rPr/>
        <w:t>и </w:t>
      </w:r>
      <w:r>
        <w:rPr>
          <w:spacing w:val="-3"/>
        </w:rPr>
        <w:t>словарный </w:t>
      </w:r>
      <w:r>
        <w:rPr/>
        <w:t>материал (как изданный словарный материал, так и лексикографическая информация, полученная нами во время экспедиций, — </w:t>
      </w:r>
      <w:r>
        <w:rPr>
          <w:spacing w:val="-3"/>
        </w:rPr>
        <w:t>около </w:t>
      </w:r>
      <w:r>
        <w:rPr/>
        <w:t>6000 сло- варных единиц); в лексикографическом материале рядом со</w:t>
      </w:r>
      <w:r>
        <w:rPr>
          <w:spacing w:val="-27"/>
        </w:rPr>
        <w:t> </w:t>
      </w:r>
      <w:r>
        <w:rPr/>
        <w:t>словарными формами</w:t>
      </w:r>
      <w:r>
        <w:rPr>
          <w:spacing w:val="-10"/>
        </w:rPr>
        <w:t> </w:t>
      </w:r>
      <w:r>
        <w:rPr/>
        <w:t>приводятся</w:t>
      </w:r>
      <w:r>
        <w:rPr>
          <w:spacing w:val="-10"/>
        </w:rPr>
        <w:t> </w:t>
      </w:r>
      <w:r>
        <w:rPr/>
        <w:t>также</w:t>
      </w:r>
      <w:r>
        <w:rPr>
          <w:spacing w:val="-9"/>
        </w:rPr>
        <w:t> </w:t>
      </w:r>
      <w:r>
        <w:rPr/>
        <w:t>фонетические,</w:t>
      </w:r>
      <w:r>
        <w:rPr>
          <w:spacing w:val="-10"/>
        </w:rPr>
        <w:t> </w:t>
      </w:r>
      <w:r>
        <w:rPr/>
        <w:t>словообразовательные</w:t>
      </w:r>
      <w:r>
        <w:rPr>
          <w:spacing w:val="-10"/>
        </w:rPr>
        <w:t> </w:t>
      </w:r>
      <w:r>
        <w:rPr/>
        <w:t>и</w:t>
      </w:r>
      <w:r>
        <w:rPr>
          <w:spacing w:val="-9"/>
        </w:rPr>
        <w:t> </w:t>
      </w:r>
      <w:r>
        <w:rPr/>
        <w:t>фор- мообразовательные</w:t>
      </w:r>
      <w:r>
        <w:rPr>
          <w:spacing w:val="-1"/>
        </w:rPr>
        <w:t> </w:t>
      </w:r>
      <w:r>
        <w:rPr/>
        <w:t>варианты.</w:t>
      </w:r>
    </w:p>
    <w:p>
      <w:pPr>
        <w:pStyle w:val="BodyText"/>
        <w:spacing w:line="242" w:lineRule="auto"/>
        <w:ind w:right="153"/>
      </w:pPr>
      <w:r>
        <w:rPr/>
        <w:t>Задача </w:t>
      </w:r>
      <w:r>
        <w:rPr>
          <w:spacing w:val="3"/>
        </w:rPr>
        <w:t>описания </w:t>
      </w:r>
      <w:r>
        <w:rPr>
          <w:spacing w:val="2"/>
        </w:rPr>
        <w:t>ферейданского </w:t>
      </w:r>
      <w:r>
        <w:rPr/>
        <w:t>лингвокультурного </w:t>
      </w:r>
      <w:r>
        <w:rPr>
          <w:spacing w:val="4"/>
        </w:rPr>
        <w:t>пространства </w:t>
      </w:r>
      <w:r>
        <w:rPr/>
        <w:t>учитывалась</w:t>
      </w:r>
      <w:r>
        <w:rPr>
          <w:spacing w:val="-12"/>
        </w:rPr>
        <w:t> </w:t>
      </w:r>
      <w:r>
        <w:rPr/>
        <w:t>в</w:t>
      </w:r>
      <w:r>
        <w:rPr>
          <w:spacing w:val="-12"/>
        </w:rPr>
        <w:t> </w:t>
      </w:r>
      <w:r>
        <w:rPr/>
        <w:t>самом</w:t>
      </w:r>
      <w:r>
        <w:rPr>
          <w:spacing w:val="-12"/>
        </w:rPr>
        <w:t> </w:t>
      </w:r>
      <w:r>
        <w:rPr/>
        <w:t>процессе</w:t>
      </w:r>
      <w:r>
        <w:rPr>
          <w:spacing w:val="-12"/>
        </w:rPr>
        <w:t> </w:t>
      </w:r>
      <w:r>
        <w:rPr/>
        <w:t>подготовки</w:t>
      </w:r>
      <w:r>
        <w:rPr>
          <w:spacing w:val="-12"/>
        </w:rPr>
        <w:t> </w:t>
      </w:r>
      <w:r>
        <w:rPr/>
        <w:t>текстового</w:t>
      </w:r>
      <w:r>
        <w:rPr>
          <w:spacing w:val="-12"/>
        </w:rPr>
        <w:t> </w:t>
      </w:r>
      <w:r>
        <w:rPr/>
        <w:t>и</w:t>
      </w:r>
      <w:r>
        <w:rPr>
          <w:spacing w:val="-12"/>
        </w:rPr>
        <w:t> </w:t>
      </w:r>
      <w:r>
        <w:rPr/>
        <w:t>лексикографиче- </w:t>
      </w:r>
      <w:r>
        <w:rPr>
          <w:spacing w:val="-3"/>
        </w:rPr>
        <w:t>ского </w:t>
      </w:r>
      <w:r>
        <w:rPr/>
        <w:t>материала. Использовались традиционные методы фиксирования диалектного материала, такие как мотивация тематического повествова- ния, инициирование спонтанной речевой коммуникации, использование составленных</w:t>
      </w:r>
      <w:r>
        <w:rPr>
          <w:spacing w:val="-13"/>
        </w:rPr>
        <w:t> </w:t>
      </w:r>
      <w:r>
        <w:rPr/>
        <w:t>специально</w:t>
      </w:r>
      <w:r>
        <w:rPr>
          <w:spacing w:val="-13"/>
        </w:rPr>
        <w:t> </w:t>
      </w:r>
      <w:r>
        <w:rPr/>
        <w:t>для</w:t>
      </w:r>
      <w:r>
        <w:rPr>
          <w:spacing w:val="-12"/>
        </w:rPr>
        <w:t> </w:t>
      </w:r>
      <w:r>
        <w:rPr/>
        <w:t>этих</w:t>
      </w:r>
      <w:r>
        <w:rPr>
          <w:spacing w:val="-13"/>
        </w:rPr>
        <w:t> </w:t>
      </w:r>
      <w:r>
        <w:rPr/>
        <w:t>целей</w:t>
      </w:r>
      <w:r>
        <w:rPr>
          <w:spacing w:val="-12"/>
        </w:rPr>
        <w:t> </w:t>
      </w:r>
      <w:r>
        <w:rPr/>
        <w:t>отраслевых</w:t>
      </w:r>
      <w:r>
        <w:rPr>
          <w:spacing w:val="-13"/>
        </w:rPr>
        <w:t> </w:t>
      </w:r>
      <w:r>
        <w:rPr/>
        <w:t>и</w:t>
      </w:r>
      <w:r>
        <w:rPr>
          <w:spacing w:val="-13"/>
        </w:rPr>
        <w:t> </w:t>
      </w:r>
      <w:r>
        <w:rPr/>
        <w:t>идиографических </w:t>
      </w:r>
      <w:r>
        <w:rPr>
          <w:spacing w:val="-4"/>
        </w:rPr>
        <w:t>вопросников </w:t>
      </w:r>
      <w:r>
        <w:rPr/>
        <w:t>и </w:t>
      </w:r>
      <w:r>
        <w:rPr>
          <w:spacing w:val="-10"/>
        </w:rPr>
        <w:t>т. </w:t>
      </w:r>
      <w:r>
        <w:rPr/>
        <w:t>д. Для </w:t>
      </w:r>
      <w:r>
        <w:rPr>
          <w:spacing w:val="-3"/>
        </w:rPr>
        <w:t>повышения </w:t>
      </w:r>
      <w:r>
        <w:rPr>
          <w:spacing w:val="-4"/>
        </w:rPr>
        <w:t>качества </w:t>
      </w:r>
      <w:r>
        <w:rPr>
          <w:spacing w:val="-3"/>
        </w:rPr>
        <w:t>репрезентативности </w:t>
      </w:r>
      <w:r>
        <w:rPr>
          <w:spacing w:val="-4"/>
        </w:rPr>
        <w:t>материал </w:t>
      </w:r>
      <w:r>
        <w:rPr/>
        <w:t>записывался с учетом возрастного и гендерного баланса, тематического разнообразия, региональной вариативности и</w:t>
      </w:r>
      <w:r>
        <w:rPr>
          <w:spacing w:val="-1"/>
        </w:rPr>
        <w:t> </w:t>
      </w:r>
      <w:r>
        <w:rPr/>
        <w:t>др.</w:t>
      </w:r>
    </w:p>
    <w:p>
      <w:pPr>
        <w:pStyle w:val="BodyText"/>
        <w:spacing w:line="242" w:lineRule="auto"/>
        <w:ind w:right="150"/>
      </w:pPr>
      <w:r>
        <w:rPr/>
        <w:t>Нами была поставлена цель представить языковую картину на всех уровнях номинативными и функциональными возможностями языка, выявлением лакунарности, метафоризмом [Попова и др. 2007: 45].</w:t>
      </w:r>
    </w:p>
    <w:p>
      <w:pPr>
        <w:pStyle w:val="BodyText"/>
        <w:spacing w:line="242" w:lineRule="auto"/>
        <w:ind w:right="151"/>
      </w:pPr>
      <w:r>
        <w:rPr/>
        <w:t>Эти </w:t>
      </w:r>
      <w:r>
        <w:rPr>
          <w:spacing w:val="-5"/>
        </w:rPr>
        <w:t>компоненты языковой </w:t>
      </w:r>
      <w:r>
        <w:rPr>
          <w:spacing w:val="-4"/>
        </w:rPr>
        <w:t>картины активизируются </w:t>
      </w:r>
      <w:r>
        <w:rPr/>
        <w:t>в </w:t>
      </w:r>
      <w:r>
        <w:rPr>
          <w:spacing w:val="-9"/>
        </w:rPr>
        <w:t>ГДК </w:t>
      </w:r>
      <w:r>
        <w:rPr>
          <w:spacing w:val="-4"/>
        </w:rPr>
        <w:t>по-разному: </w:t>
      </w:r>
      <w:r>
        <w:rPr>
          <w:spacing w:val="-3"/>
        </w:rPr>
        <w:t>номинативный </w:t>
      </w:r>
      <w:r>
        <w:rPr>
          <w:spacing w:val="-4"/>
        </w:rPr>
        <w:t>компонент </w:t>
      </w:r>
      <w:r>
        <w:rPr>
          <w:spacing w:val="-3"/>
        </w:rPr>
        <w:t>представлен </w:t>
      </w:r>
      <w:r>
        <w:rPr/>
        <w:t>в </w:t>
      </w:r>
      <w:r>
        <w:rPr>
          <w:spacing w:val="-3"/>
        </w:rPr>
        <w:t>текстовых </w:t>
      </w:r>
      <w:r>
        <w:rPr/>
        <w:t>и </w:t>
      </w:r>
      <w:r>
        <w:rPr>
          <w:spacing w:val="-3"/>
        </w:rPr>
        <w:t>лексикографических </w:t>
      </w:r>
      <w:r>
        <w:rPr>
          <w:spacing w:val="2"/>
        </w:rPr>
        <w:t>базах, функциональные возможности отражены </w:t>
      </w:r>
      <w:r>
        <w:rPr/>
        <w:t>в </w:t>
      </w:r>
      <w:r>
        <w:rPr>
          <w:spacing w:val="2"/>
        </w:rPr>
        <w:t>системе </w:t>
      </w:r>
      <w:r>
        <w:rPr>
          <w:spacing w:val="3"/>
        </w:rPr>
        <w:t>лингвисти- </w:t>
      </w:r>
      <w:r>
        <w:rPr/>
        <w:t>ческого аннотирования, маркирование </w:t>
      </w:r>
      <w:r>
        <w:rPr>
          <w:spacing w:val="2"/>
        </w:rPr>
        <w:t>тропных </w:t>
      </w:r>
      <w:r>
        <w:rPr/>
        <w:t>и </w:t>
      </w:r>
      <w:r>
        <w:rPr>
          <w:spacing w:val="2"/>
        </w:rPr>
        <w:t>фоносемантических </w:t>
      </w:r>
      <w:r>
        <w:rPr/>
        <w:t>средств возможно в информационном </w:t>
      </w:r>
      <w:r>
        <w:rPr>
          <w:spacing w:val="-3"/>
        </w:rPr>
        <w:t>блоке </w:t>
      </w:r>
      <w:r>
        <w:rPr/>
        <w:t>словаря и различных струк- турных</w:t>
      </w:r>
      <w:r>
        <w:rPr>
          <w:spacing w:val="-1"/>
        </w:rPr>
        <w:t> </w:t>
      </w:r>
      <w:r>
        <w:rPr/>
        <w:t>полях.</w:t>
      </w:r>
    </w:p>
    <w:p>
      <w:pPr>
        <w:pStyle w:val="BodyText"/>
        <w:spacing w:line="242" w:lineRule="auto"/>
        <w:ind w:right="149"/>
      </w:pPr>
      <w:r>
        <w:rPr/>
        <w:t>Когда </w:t>
      </w:r>
      <w:r>
        <w:rPr>
          <w:spacing w:val="2"/>
        </w:rPr>
        <w:t>мы </w:t>
      </w:r>
      <w:r>
        <w:rPr>
          <w:spacing w:val="3"/>
        </w:rPr>
        <w:t>говорим </w:t>
      </w:r>
      <w:r>
        <w:rPr/>
        <w:t>о </w:t>
      </w:r>
      <w:r>
        <w:rPr>
          <w:spacing w:val="4"/>
        </w:rPr>
        <w:t>диалектной </w:t>
      </w:r>
      <w:r>
        <w:rPr>
          <w:spacing w:val="2"/>
        </w:rPr>
        <w:t>языковой </w:t>
      </w:r>
      <w:r>
        <w:rPr>
          <w:spacing w:val="3"/>
        </w:rPr>
        <w:t>картине, </w:t>
      </w:r>
      <w:r>
        <w:rPr>
          <w:spacing w:val="5"/>
        </w:rPr>
        <w:t>естественно, </w:t>
      </w:r>
      <w:r>
        <w:rPr/>
        <w:t>имеем в виду языковую </w:t>
      </w:r>
      <w:r>
        <w:rPr>
          <w:spacing w:val="2"/>
        </w:rPr>
        <w:t>личность, </w:t>
      </w:r>
      <w:r>
        <w:rPr/>
        <w:t>являющуюся </w:t>
      </w:r>
      <w:r>
        <w:rPr>
          <w:spacing w:val="2"/>
        </w:rPr>
        <w:t>центральной </w:t>
      </w:r>
      <w:r>
        <w:rPr/>
        <w:t>фигурой этой</w:t>
      </w:r>
      <w:r>
        <w:rPr>
          <w:spacing w:val="-1"/>
        </w:rPr>
        <w:t> </w:t>
      </w:r>
      <w:r>
        <w:rPr/>
        <w:t>картины.</w:t>
      </w:r>
    </w:p>
    <w:p>
      <w:pPr>
        <w:spacing w:after="0" w:line="242" w:lineRule="auto"/>
        <w:sectPr>
          <w:footerReference w:type="default" r:id="rId112"/>
          <w:pgSz w:w="8230" w:h="11910"/>
          <w:pgMar w:footer="552" w:header="0" w:top="860" w:bottom="740" w:left="540" w:right="580"/>
          <w:pgNumType w:start="122"/>
        </w:sectPr>
      </w:pPr>
    </w:p>
    <w:p>
      <w:pPr>
        <w:spacing w:line="237" w:lineRule="auto" w:before="103"/>
        <w:ind w:left="197" w:right="379" w:firstLine="340"/>
        <w:jc w:val="both"/>
        <w:rPr>
          <w:sz w:val="21"/>
        </w:rPr>
      </w:pPr>
      <w:r>
        <w:rPr>
          <w:b/>
          <w:sz w:val="21"/>
        </w:rPr>
        <w:t>Языковая личность представляет один из основных феноменов лингвокультурного исследования. Она является носителем нацио- нальной языковой картины мира</w:t>
      </w:r>
      <w:r>
        <w:rPr>
          <w:sz w:val="21"/>
        </w:rPr>
        <w:t>.</w:t>
      </w:r>
    </w:p>
    <w:p>
      <w:pPr>
        <w:pStyle w:val="BodyText"/>
        <w:spacing w:line="237" w:lineRule="auto"/>
        <w:ind w:left="197" w:right="383"/>
      </w:pPr>
      <w:r>
        <w:rPr/>
        <w:t>«Диалектная</w:t>
      </w:r>
      <w:r>
        <w:rPr>
          <w:spacing w:val="-14"/>
        </w:rPr>
        <w:t> </w:t>
      </w:r>
      <w:r>
        <w:rPr>
          <w:spacing w:val="-4"/>
        </w:rPr>
        <w:t>языковая</w:t>
      </w:r>
      <w:r>
        <w:rPr>
          <w:spacing w:val="-14"/>
        </w:rPr>
        <w:t> </w:t>
      </w:r>
      <w:r>
        <w:rPr/>
        <w:t>личность»</w:t>
      </w:r>
      <w:r>
        <w:rPr>
          <w:spacing w:val="-14"/>
        </w:rPr>
        <w:t> </w:t>
      </w:r>
      <w:r>
        <w:rPr/>
        <w:t>также</w:t>
      </w:r>
      <w:r>
        <w:rPr>
          <w:spacing w:val="-13"/>
        </w:rPr>
        <w:t> </w:t>
      </w:r>
      <w:r>
        <w:rPr>
          <w:spacing w:val="-3"/>
        </w:rPr>
        <w:t>находится</w:t>
      </w:r>
      <w:r>
        <w:rPr>
          <w:spacing w:val="-14"/>
        </w:rPr>
        <w:t> </w:t>
      </w:r>
      <w:r>
        <w:rPr/>
        <w:t>в</w:t>
      </w:r>
      <w:r>
        <w:rPr>
          <w:spacing w:val="-14"/>
        </w:rPr>
        <w:t> </w:t>
      </w:r>
      <w:r>
        <w:rPr/>
        <w:t>центре</w:t>
      </w:r>
      <w:r>
        <w:rPr>
          <w:spacing w:val="-13"/>
        </w:rPr>
        <w:t> </w:t>
      </w:r>
      <w:r>
        <w:rPr>
          <w:spacing w:val="-3"/>
        </w:rPr>
        <w:t>созданной </w:t>
      </w:r>
      <w:r>
        <w:rPr/>
        <w:t>ею идиоэтнической картины</w:t>
      </w:r>
      <w:r>
        <w:rPr>
          <w:spacing w:val="-1"/>
        </w:rPr>
        <w:t> </w:t>
      </w:r>
      <w:r>
        <w:rPr/>
        <w:t>мира.</w:t>
      </w:r>
    </w:p>
    <w:p>
      <w:pPr>
        <w:spacing w:line="237" w:lineRule="auto" w:before="0"/>
        <w:ind w:left="197" w:right="374" w:firstLine="340"/>
        <w:jc w:val="both"/>
        <w:rPr>
          <w:sz w:val="21"/>
        </w:rPr>
      </w:pPr>
      <w:r>
        <w:rPr>
          <w:b/>
          <w:sz w:val="21"/>
        </w:rPr>
        <w:t>Диалектная языковая личность </w:t>
      </w:r>
      <w:r>
        <w:rPr>
          <w:sz w:val="21"/>
        </w:rPr>
        <w:t>становится объектом анализа согласно трем основным составляющим:</w:t>
      </w:r>
    </w:p>
    <w:p>
      <w:pPr>
        <w:pStyle w:val="ListParagraph"/>
        <w:numPr>
          <w:ilvl w:val="1"/>
          <w:numId w:val="51"/>
        </w:numPr>
        <w:tabs>
          <w:tab w:pos="687" w:val="left" w:leader="none"/>
        </w:tabs>
        <w:spacing w:line="228" w:lineRule="exact" w:before="0" w:after="0"/>
        <w:ind w:left="686" w:right="0" w:hanging="150"/>
        <w:jc w:val="both"/>
        <w:rPr>
          <w:sz w:val="21"/>
        </w:rPr>
      </w:pPr>
      <w:r>
        <w:rPr>
          <w:sz w:val="21"/>
        </w:rPr>
        <w:t>словарю диалектной языковой</w:t>
      </w:r>
      <w:r>
        <w:rPr>
          <w:spacing w:val="-1"/>
          <w:sz w:val="21"/>
        </w:rPr>
        <w:t> </w:t>
      </w:r>
      <w:r>
        <w:rPr>
          <w:sz w:val="21"/>
        </w:rPr>
        <w:t>личности;</w:t>
      </w:r>
    </w:p>
    <w:p>
      <w:pPr>
        <w:pStyle w:val="ListParagraph"/>
        <w:numPr>
          <w:ilvl w:val="1"/>
          <w:numId w:val="51"/>
        </w:numPr>
        <w:tabs>
          <w:tab w:pos="687" w:val="left" w:leader="none"/>
        </w:tabs>
        <w:spacing w:line="238" w:lineRule="exact" w:before="0" w:after="0"/>
        <w:ind w:left="686" w:right="0" w:hanging="150"/>
        <w:jc w:val="both"/>
        <w:rPr>
          <w:sz w:val="21"/>
        </w:rPr>
      </w:pPr>
      <w:r>
        <w:rPr>
          <w:spacing w:val="-5"/>
          <w:sz w:val="21"/>
        </w:rPr>
        <w:t>тексту, </w:t>
      </w:r>
      <w:r>
        <w:rPr>
          <w:sz w:val="21"/>
        </w:rPr>
        <w:t>репродуцированному диалектной языковой</w:t>
      </w:r>
      <w:r>
        <w:rPr>
          <w:spacing w:val="-17"/>
          <w:sz w:val="21"/>
        </w:rPr>
        <w:t> </w:t>
      </w:r>
      <w:r>
        <w:rPr>
          <w:sz w:val="21"/>
        </w:rPr>
        <w:t>личностью;</w:t>
      </w:r>
    </w:p>
    <w:p>
      <w:pPr>
        <w:pStyle w:val="ListParagraph"/>
        <w:numPr>
          <w:ilvl w:val="1"/>
          <w:numId w:val="51"/>
        </w:numPr>
        <w:tabs>
          <w:tab w:pos="679" w:val="left" w:leader="none"/>
        </w:tabs>
        <w:spacing w:line="235" w:lineRule="auto" w:before="0" w:after="0"/>
        <w:ind w:left="197" w:right="382" w:firstLine="340"/>
        <w:jc w:val="both"/>
        <w:rPr>
          <w:sz w:val="21"/>
        </w:rPr>
      </w:pPr>
      <w:r>
        <w:rPr>
          <w:spacing w:val="-3"/>
          <w:sz w:val="21"/>
        </w:rPr>
        <w:t>метаязыковому</w:t>
      </w:r>
      <w:r>
        <w:rPr>
          <w:spacing w:val="-12"/>
          <w:sz w:val="21"/>
        </w:rPr>
        <w:t> </w:t>
      </w:r>
      <w:r>
        <w:rPr>
          <w:sz w:val="21"/>
        </w:rPr>
        <w:t>сознанию</w:t>
      </w:r>
      <w:r>
        <w:rPr>
          <w:spacing w:val="-12"/>
          <w:sz w:val="21"/>
        </w:rPr>
        <w:t> </w:t>
      </w:r>
      <w:r>
        <w:rPr>
          <w:sz w:val="21"/>
        </w:rPr>
        <w:t>диалектной</w:t>
      </w:r>
      <w:r>
        <w:rPr>
          <w:spacing w:val="-12"/>
          <w:sz w:val="21"/>
        </w:rPr>
        <w:t> </w:t>
      </w:r>
      <w:r>
        <w:rPr>
          <w:spacing w:val="-4"/>
          <w:sz w:val="21"/>
        </w:rPr>
        <w:t>языковой</w:t>
      </w:r>
      <w:r>
        <w:rPr>
          <w:spacing w:val="-12"/>
          <w:sz w:val="21"/>
        </w:rPr>
        <w:t> </w:t>
      </w:r>
      <w:r>
        <w:rPr>
          <w:sz w:val="21"/>
        </w:rPr>
        <w:t>личности</w:t>
      </w:r>
      <w:r>
        <w:rPr>
          <w:spacing w:val="-12"/>
          <w:sz w:val="21"/>
        </w:rPr>
        <w:t> </w:t>
      </w:r>
      <w:r>
        <w:rPr>
          <w:spacing w:val="-3"/>
          <w:sz w:val="21"/>
        </w:rPr>
        <w:t>[Иванцова </w:t>
      </w:r>
      <w:r>
        <w:rPr>
          <w:sz w:val="21"/>
        </w:rPr>
        <w:t>2002].</w:t>
      </w:r>
    </w:p>
    <w:p>
      <w:pPr>
        <w:pStyle w:val="BodyText"/>
        <w:spacing w:line="237" w:lineRule="auto"/>
        <w:ind w:left="197" w:right="380"/>
      </w:pPr>
      <w:r>
        <w:rPr>
          <w:spacing w:val="-4"/>
        </w:rPr>
        <w:t>Исследование феномена </w:t>
      </w:r>
      <w:r>
        <w:rPr>
          <w:spacing w:val="-3"/>
        </w:rPr>
        <w:t>диалектной </w:t>
      </w:r>
      <w:r>
        <w:rPr>
          <w:spacing w:val="-5"/>
        </w:rPr>
        <w:t>языковой </w:t>
      </w:r>
      <w:r>
        <w:rPr/>
        <w:t>личности </w:t>
      </w:r>
      <w:r>
        <w:rPr>
          <w:spacing w:val="-5"/>
        </w:rPr>
        <w:t>иногда </w:t>
      </w:r>
      <w:r>
        <w:rPr>
          <w:spacing w:val="-3"/>
        </w:rPr>
        <w:t>длится </w:t>
      </w:r>
      <w:r>
        <w:rPr/>
        <w:t>в течение ряда лет и завершается изучением полного словарного запаса этой личности, языкового своеобразия и характерными особенностями способов концептуализации мира.</w:t>
      </w:r>
    </w:p>
    <w:p>
      <w:pPr>
        <w:pStyle w:val="BodyText"/>
        <w:spacing w:line="237" w:lineRule="auto"/>
        <w:ind w:left="197" w:right="381"/>
      </w:pPr>
      <w:r>
        <w:rPr/>
        <w:t>Как осуществляется в корпусе моделирование и репрезентация диа- лектной языковой личности?</w:t>
      </w:r>
    </w:p>
    <w:p>
      <w:pPr>
        <w:pStyle w:val="BodyText"/>
        <w:spacing w:line="237" w:lineRule="auto"/>
        <w:ind w:left="197" w:right="381"/>
      </w:pPr>
      <w:r>
        <w:rPr>
          <w:spacing w:val="3"/>
        </w:rPr>
        <w:t>Нами были </w:t>
      </w:r>
      <w:r>
        <w:rPr>
          <w:spacing w:val="4"/>
        </w:rPr>
        <w:t>записаны наиболее «яркие» </w:t>
      </w:r>
      <w:r>
        <w:rPr>
          <w:spacing w:val="5"/>
        </w:rPr>
        <w:t>носители </w:t>
      </w:r>
      <w:r>
        <w:rPr>
          <w:spacing w:val="3"/>
        </w:rPr>
        <w:t>ферейданского </w:t>
      </w:r>
      <w:r>
        <w:rPr>
          <w:spacing w:val="-3"/>
        </w:rPr>
        <w:t>языкового</w:t>
      </w:r>
      <w:r>
        <w:rPr>
          <w:spacing w:val="-9"/>
        </w:rPr>
        <w:t> </w:t>
      </w:r>
      <w:r>
        <w:rPr>
          <w:spacing w:val="-5"/>
        </w:rPr>
        <w:t>кода.</w:t>
      </w:r>
      <w:r>
        <w:rPr>
          <w:spacing w:val="-9"/>
        </w:rPr>
        <w:t> </w:t>
      </w:r>
      <w:r>
        <w:rPr/>
        <w:t>Среди</w:t>
      </w:r>
      <w:r>
        <w:rPr>
          <w:spacing w:val="-9"/>
        </w:rPr>
        <w:t> </w:t>
      </w:r>
      <w:r>
        <w:rPr/>
        <w:t>них</w:t>
      </w:r>
      <w:r>
        <w:rPr>
          <w:spacing w:val="-9"/>
        </w:rPr>
        <w:t> </w:t>
      </w:r>
      <w:r>
        <w:rPr/>
        <w:t>были</w:t>
      </w:r>
      <w:r>
        <w:rPr>
          <w:spacing w:val="-9"/>
        </w:rPr>
        <w:t> </w:t>
      </w:r>
      <w:r>
        <w:rPr/>
        <w:t>и</w:t>
      </w:r>
      <w:r>
        <w:rPr>
          <w:spacing w:val="-9"/>
        </w:rPr>
        <w:t> </w:t>
      </w:r>
      <w:r>
        <w:rPr/>
        <w:t>такие,</w:t>
      </w:r>
      <w:r>
        <w:rPr>
          <w:spacing w:val="-9"/>
        </w:rPr>
        <w:t> </w:t>
      </w:r>
      <w:r>
        <w:rPr/>
        <w:t>речь</w:t>
      </w:r>
      <w:r>
        <w:rPr>
          <w:spacing w:val="-9"/>
        </w:rPr>
        <w:t> </w:t>
      </w:r>
      <w:r>
        <w:rPr>
          <w:spacing w:val="-4"/>
        </w:rPr>
        <w:t>которых</w:t>
      </w:r>
      <w:r>
        <w:rPr>
          <w:spacing w:val="-9"/>
        </w:rPr>
        <w:t> </w:t>
      </w:r>
      <w:r>
        <w:rPr>
          <w:spacing w:val="-3"/>
        </w:rPr>
        <w:t>уже</w:t>
      </w:r>
      <w:r>
        <w:rPr>
          <w:spacing w:val="-9"/>
        </w:rPr>
        <w:t> </w:t>
      </w:r>
      <w:r>
        <w:rPr/>
        <w:t>ранее</w:t>
      </w:r>
      <w:r>
        <w:rPr>
          <w:spacing w:val="-9"/>
        </w:rPr>
        <w:t> </w:t>
      </w:r>
      <w:r>
        <w:rPr/>
        <w:t>записы- валась исследователями старшего</w:t>
      </w:r>
      <w:r>
        <w:rPr>
          <w:spacing w:val="-2"/>
        </w:rPr>
        <w:t> </w:t>
      </w:r>
      <w:r>
        <w:rPr/>
        <w:t>поколения.</w:t>
      </w:r>
    </w:p>
    <w:p>
      <w:pPr>
        <w:pStyle w:val="BodyText"/>
        <w:spacing w:line="237" w:lineRule="auto"/>
        <w:ind w:left="197" w:right="375"/>
      </w:pPr>
      <w:r>
        <w:rPr/>
        <w:t>Мы несколько лет подряд </w:t>
      </w:r>
      <w:r>
        <w:rPr>
          <w:spacing w:val="2"/>
        </w:rPr>
        <w:t>целенаправленно собирали информацию </w:t>
      </w:r>
      <w:r>
        <w:rPr/>
        <w:t>от одного и того же информатора, и он </w:t>
      </w:r>
      <w:r>
        <w:rPr>
          <w:spacing w:val="3"/>
        </w:rPr>
        <w:t>сам </w:t>
      </w:r>
      <w:r>
        <w:rPr/>
        <w:t>был </w:t>
      </w:r>
      <w:r>
        <w:rPr>
          <w:spacing w:val="2"/>
        </w:rPr>
        <w:t>активно </w:t>
      </w:r>
      <w:r>
        <w:rPr>
          <w:spacing w:val="3"/>
        </w:rPr>
        <w:t>заинтересован </w:t>
      </w:r>
      <w:r>
        <w:rPr>
          <w:spacing w:val="5"/>
        </w:rPr>
        <w:t>репродукцией </w:t>
      </w:r>
      <w:r>
        <w:rPr>
          <w:spacing w:val="4"/>
        </w:rPr>
        <w:t>своего «языкового </w:t>
      </w:r>
      <w:r>
        <w:rPr>
          <w:spacing w:val="6"/>
        </w:rPr>
        <w:t>знания»: </w:t>
      </w:r>
      <w:r>
        <w:rPr>
          <w:spacing w:val="3"/>
        </w:rPr>
        <w:t>он </w:t>
      </w:r>
      <w:r>
        <w:rPr>
          <w:spacing w:val="6"/>
        </w:rPr>
        <w:t>постоянно </w:t>
      </w:r>
      <w:r>
        <w:rPr>
          <w:spacing w:val="5"/>
        </w:rPr>
        <w:t>записывал </w:t>
      </w:r>
      <w:r>
        <w:rPr>
          <w:spacing w:val="3"/>
        </w:rPr>
        <w:t>всплывавшие </w:t>
      </w:r>
      <w:r>
        <w:rPr/>
        <w:t>в его </w:t>
      </w:r>
      <w:r>
        <w:rPr>
          <w:spacing w:val="3"/>
        </w:rPr>
        <w:t>памяти различные события, </w:t>
      </w:r>
      <w:r>
        <w:rPr>
          <w:spacing w:val="2"/>
        </w:rPr>
        <w:t>отдельные слова </w:t>
      </w:r>
      <w:r>
        <w:rPr>
          <w:spacing w:val="4"/>
        </w:rPr>
        <w:t>или </w:t>
      </w:r>
      <w:r>
        <w:rPr>
          <w:spacing w:val="2"/>
        </w:rPr>
        <w:t>фразеологизмы, </w:t>
      </w:r>
      <w:r>
        <w:rPr>
          <w:spacing w:val="3"/>
        </w:rPr>
        <w:t>пытался </w:t>
      </w:r>
      <w:r>
        <w:rPr>
          <w:spacing w:val="2"/>
        </w:rPr>
        <w:t>систематизировать, классифицировать </w:t>
      </w:r>
      <w:r>
        <w:rPr/>
        <w:t>мате- </w:t>
      </w:r>
      <w:r>
        <w:rPr>
          <w:spacing w:val="5"/>
        </w:rPr>
        <w:t>риал, </w:t>
      </w:r>
      <w:r>
        <w:rPr>
          <w:spacing w:val="4"/>
        </w:rPr>
        <w:t>«готовился» </w:t>
      </w:r>
      <w:r>
        <w:rPr/>
        <w:t>к тому,  </w:t>
      </w:r>
      <w:r>
        <w:rPr>
          <w:spacing w:val="4"/>
        </w:rPr>
        <w:t>чтобы фиксировать </w:t>
      </w:r>
      <w:r>
        <w:rPr>
          <w:spacing w:val="3"/>
        </w:rPr>
        <w:t>этот </w:t>
      </w:r>
      <w:r>
        <w:rPr>
          <w:spacing w:val="4"/>
        </w:rPr>
        <w:t>материал </w:t>
      </w:r>
      <w:r>
        <w:rPr>
          <w:spacing w:val="6"/>
        </w:rPr>
        <w:t>вместе  </w:t>
      </w:r>
      <w:r>
        <w:rPr/>
        <w:t>с научной </w:t>
      </w:r>
      <w:r>
        <w:rPr>
          <w:spacing w:val="2"/>
        </w:rPr>
        <w:t>группой. </w:t>
      </w:r>
      <w:r>
        <w:rPr/>
        <w:t>В результате такой работы у нас </w:t>
      </w:r>
      <w:r>
        <w:rPr>
          <w:spacing w:val="3"/>
        </w:rPr>
        <w:t>имеется </w:t>
      </w:r>
      <w:r>
        <w:rPr>
          <w:spacing w:val="2"/>
        </w:rPr>
        <w:t>довольно интересный </w:t>
      </w:r>
      <w:r>
        <w:rPr/>
        <w:t>текстовой и лексикографический материал для</w:t>
      </w:r>
      <w:r>
        <w:rPr>
          <w:spacing w:val="45"/>
        </w:rPr>
        <w:t> </w:t>
      </w:r>
      <w:r>
        <w:rPr/>
        <w:t>субкорпуса</w:t>
      </w:r>
    </w:p>
    <w:p>
      <w:pPr>
        <w:pStyle w:val="BodyText"/>
        <w:spacing w:line="237" w:lineRule="auto"/>
        <w:ind w:left="197" w:right="373" w:firstLine="0"/>
      </w:pPr>
      <w:r>
        <w:rPr/>
        <w:t>«одного информатора». </w:t>
      </w:r>
      <w:r>
        <w:rPr>
          <w:spacing w:val="3"/>
        </w:rPr>
        <w:t>Несмотря </w:t>
      </w:r>
      <w:r>
        <w:rPr/>
        <w:t>на это, данного </w:t>
      </w:r>
      <w:r>
        <w:rPr>
          <w:spacing w:val="2"/>
        </w:rPr>
        <w:t>материала </w:t>
      </w:r>
      <w:r>
        <w:rPr>
          <w:spacing w:val="3"/>
        </w:rPr>
        <w:t>все-таки </w:t>
      </w:r>
      <w:r>
        <w:rPr>
          <w:spacing w:val="6"/>
        </w:rPr>
        <w:t>недостаточно </w:t>
      </w:r>
      <w:r>
        <w:rPr>
          <w:spacing w:val="5"/>
        </w:rPr>
        <w:t>для наглядного </w:t>
      </w:r>
      <w:r>
        <w:rPr>
          <w:spacing w:val="7"/>
        </w:rPr>
        <w:t>представления диалектной </w:t>
      </w:r>
      <w:r>
        <w:rPr>
          <w:spacing w:val="6"/>
        </w:rPr>
        <w:t>языковой</w:t>
      </w:r>
      <w:r>
        <w:rPr>
          <w:spacing w:val="64"/>
        </w:rPr>
        <w:t> </w:t>
      </w:r>
      <w:r>
        <w:rPr>
          <w:spacing w:val="3"/>
        </w:rPr>
        <w:t>личности.</w:t>
      </w:r>
    </w:p>
    <w:p>
      <w:pPr>
        <w:pStyle w:val="BodyText"/>
        <w:spacing w:line="237" w:lineRule="auto"/>
        <w:ind w:left="197" w:right="378"/>
      </w:pPr>
      <w:r>
        <w:rPr/>
        <w:t>Во время экспедиций мы пытались выявить феномен </w:t>
      </w:r>
      <w:r>
        <w:rPr>
          <w:b/>
        </w:rPr>
        <w:t>коллективной языковой личности</w:t>
      </w:r>
      <w:r>
        <w:rPr/>
        <w:t>, так как в островном </w:t>
      </w:r>
      <w:r>
        <w:rPr>
          <w:spacing w:val="-3"/>
        </w:rPr>
        <w:t>языковом </w:t>
      </w:r>
      <w:r>
        <w:rPr/>
        <w:t>коллективе реально не</w:t>
      </w:r>
      <w:r>
        <w:rPr>
          <w:spacing w:val="-11"/>
        </w:rPr>
        <w:t> </w:t>
      </w:r>
      <w:r>
        <w:rPr>
          <w:spacing w:val="-3"/>
        </w:rPr>
        <w:t>существует</w:t>
      </w:r>
      <w:r>
        <w:rPr>
          <w:spacing w:val="-11"/>
        </w:rPr>
        <w:t> </w:t>
      </w:r>
      <w:r>
        <w:rPr>
          <w:spacing w:val="-3"/>
        </w:rPr>
        <w:t>одной</w:t>
      </w:r>
      <w:r>
        <w:rPr>
          <w:spacing w:val="-10"/>
        </w:rPr>
        <w:t> </w:t>
      </w:r>
      <w:r>
        <w:rPr/>
        <w:t>личности,</w:t>
      </w:r>
      <w:r>
        <w:rPr>
          <w:spacing w:val="-11"/>
        </w:rPr>
        <w:t> </w:t>
      </w:r>
      <w:r>
        <w:rPr>
          <w:spacing w:val="-3"/>
        </w:rPr>
        <w:t>объемлющей</w:t>
      </w:r>
      <w:r>
        <w:rPr>
          <w:spacing w:val="-10"/>
        </w:rPr>
        <w:t> </w:t>
      </w:r>
      <w:r>
        <w:rPr/>
        <w:t>всю</w:t>
      </w:r>
      <w:r>
        <w:rPr>
          <w:spacing w:val="-11"/>
        </w:rPr>
        <w:t> </w:t>
      </w:r>
      <w:r>
        <w:rPr>
          <w:spacing w:val="-4"/>
        </w:rPr>
        <w:t>языковую</w:t>
      </w:r>
      <w:r>
        <w:rPr>
          <w:spacing w:val="-11"/>
        </w:rPr>
        <w:t> </w:t>
      </w:r>
      <w:r>
        <w:rPr>
          <w:spacing w:val="-3"/>
        </w:rPr>
        <w:t>картину</w:t>
      </w:r>
      <w:r>
        <w:rPr>
          <w:spacing w:val="-10"/>
        </w:rPr>
        <w:t> </w:t>
      </w:r>
      <w:r>
        <w:rPr/>
        <w:t>мира. Социум </w:t>
      </w:r>
      <w:r>
        <w:rPr>
          <w:spacing w:val="2"/>
        </w:rPr>
        <w:t>сам </w:t>
      </w:r>
      <w:r>
        <w:rPr/>
        <w:t>лично определяет/воспринимает </w:t>
      </w:r>
      <w:r>
        <w:rPr>
          <w:spacing w:val="2"/>
        </w:rPr>
        <w:t>фрагментарность </w:t>
      </w:r>
      <w:r>
        <w:rPr/>
        <w:t>общей языковой картины мира, и с целью преодоления этой фрагментарности он сам выделяет личности, «ответственные за определенные» участки. В </w:t>
      </w:r>
      <w:r>
        <w:rPr>
          <w:spacing w:val="-5"/>
        </w:rPr>
        <w:t>таком коллективе </w:t>
      </w:r>
      <w:r>
        <w:rPr>
          <w:spacing w:val="-4"/>
        </w:rPr>
        <w:t>свободно называют </w:t>
      </w:r>
      <w:r>
        <w:rPr>
          <w:spacing w:val="-5"/>
        </w:rPr>
        <w:t>несколько </w:t>
      </w:r>
      <w:r>
        <w:rPr>
          <w:spacing w:val="-3"/>
        </w:rPr>
        <w:t>человек, </w:t>
      </w:r>
      <w:r>
        <w:rPr>
          <w:spacing w:val="-5"/>
        </w:rPr>
        <w:t>которые </w:t>
      </w:r>
      <w:r>
        <w:rPr>
          <w:spacing w:val="-3"/>
        </w:rPr>
        <w:t>лучше </w:t>
      </w:r>
      <w:r>
        <w:rPr/>
        <w:t>других могут вести беседу на ту или иную </w:t>
      </w:r>
      <w:r>
        <w:rPr>
          <w:spacing w:val="-4"/>
        </w:rPr>
        <w:t>тему. </w:t>
      </w:r>
      <w:r>
        <w:rPr/>
        <w:t>Здесь свои «хозяева» имеются</w:t>
      </w:r>
      <w:r>
        <w:rPr>
          <w:spacing w:val="-18"/>
        </w:rPr>
        <w:t> </w:t>
      </w:r>
      <w:r>
        <w:rPr/>
        <w:t>у</w:t>
      </w:r>
      <w:r>
        <w:rPr>
          <w:spacing w:val="-17"/>
        </w:rPr>
        <w:t> </w:t>
      </w:r>
      <w:r>
        <w:rPr/>
        <w:t>топонимов,</w:t>
      </w:r>
      <w:r>
        <w:rPr>
          <w:spacing w:val="-18"/>
        </w:rPr>
        <w:t> </w:t>
      </w:r>
      <w:r>
        <w:rPr/>
        <w:t>антропонимов,</w:t>
      </w:r>
      <w:r>
        <w:rPr>
          <w:spacing w:val="-17"/>
        </w:rPr>
        <w:t> </w:t>
      </w:r>
      <w:r>
        <w:rPr/>
        <w:t>шуточных</w:t>
      </w:r>
      <w:r>
        <w:rPr>
          <w:spacing w:val="-17"/>
        </w:rPr>
        <w:t> </w:t>
      </w:r>
      <w:r>
        <w:rPr/>
        <w:t>историй,</w:t>
      </w:r>
      <w:r>
        <w:rPr>
          <w:spacing w:val="-18"/>
        </w:rPr>
        <w:t> </w:t>
      </w:r>
      <w:r>
        <w:rPr/>
        <w:t>хозяйственной лексики,</w:t>
      </w:r>
      <w:r>
        <w:rPr>
          <w:spacing w:val="-6"/>
        </w:rPr>
        <w:t> </w:t>
      </w:r>
      <w:r>
        <w:rPr/>
        <w:t>тематических</w:t>
      </w:r>
      <w:r>
        <w:rPr>
          <w:spacing w:val="-5"/>
        </w:rPr>
        <w:t> </w:t>
      </w:r>
      <w:r>
        <w:rPr/>
        <w:t>историй</w:t>
      </w:r>
      <w:r>
        <w:rPr>
          <w:spacing w:val="-5"/>
        </w:rPr>
        <w:t> </w:t>
      </w:r>
      <w:r>
        <w:rPr/>
        <w:t>из</w:t>
      </w:r>
      <w:r>
        <w:rPr>
          <w:spacing w:val="-5"/>
        </w:rPr>
        <w:t> </w:t>
      </w:r>
      <w:r>
        <w:rPr/>
        <w:t>прошлой</w:t>
      </w:r>
      <w:r>
        <w:rPr>
          <w:spacing w:val="-5"/>
        </w:rPr>
        <w:t> </w:t>
      </w:r>
      <w:r>
        <w:rPr/>
        <w:t>жизни...</w:t>
      </w:r>
      <w:r>
        <w:rPr>
          <w:spacing w:val="-5"/>
        </w:rPr>
        <w:t> </w:t>
      </w:r>
      <w:r>
        <w:rPr/>
        <w:t>Эти</w:t>
      </w:r>
      <w:r>
        <w:rPr>
          <w:spacing w:val="-5"/>
        </w:rPr>
        <w:t> </w:t>
      </w:r>
      <w:r>
        <w:rPr>
          <w:spacing w:val="-3"/>
        </w:rPr>
        <w:t>люди</w:t>
      </w:r>
      <w:r>
        <w:rPr>
          <w:spacing w:val="-5"/>
        </w:rPr>
        <w:t> </w:t>
      </w:r>
      <w:r>
        <w:rPr/>
        <w:t>не</w:t>
      </w:r>
      <w:r>
        <w:rPr>
          <w:spacing w:val="-5"/>
        </w:rPr>
        <w:t> </w:t>
      </w:r>
      <w:r>
        <w:rPr/>
        <w:t>просто нарраторы,</w:t>
      </w:r>
      <w:r>
        <w:rPr>
          <w:spacing w:val="17"/>
        </w:rPr>
        <w:t> </w:t>
      </w:r>
      <w:r>
        <w:rPr/>
        <w:t>а</w:t>
      </w:r>
      <w:r>
        <w:rPr>
          <w:spacing w:val="18"/>
        </w:rPr>
        <w:t> </w:t>
      </w:r>
      <w:r>
        <w:rPr/>
        <w:t>«исполнители»</w:t>
      </w:r>
      <w:r>
        <w:rPr>
          <w:spacing w:val="17"/>
        </w:rPr>
        <w:t> </w:t>
      </w:r>
      <w:r>
        <w:rPr/>
        <w:t>определенного</w:t>
      </w:r>
      <w:r>
        <w:rPr>
          <w:spacing w:val="18"/>
        </w:rPr>
        <w:t> </w:t>
      </w:r>
      <w:r>
        <w:rPr/>
        <w:t>репертуара.</w:t>
      </w:r>
      <w:r>
        <w:rPr>
          <w:spacing w:val="18"/>
        </w:rPr>
        <w:t> </w:t>
      </w:r>
      <w:r>
        <w:rPr/>
        <w:t>Именно</w:t>
      </w:r>
      <w:r>
        <w:rPr>
          <w:spacing w:val="17"/>
        </w:rPr>
        <w:t> </w:t>
      </w:r>
      <w:r>
        <w:rPr/>
        <w:t>с</w:t>
      </w:r>
      <w:r>
        <w:rPr>
          <w:spacing w:val="18"/>
        </w:rPr>
        <w:t> </w:t>
      </w:r>
      <w:r>
        <w:rPr/>
        <w:t>уче-</w:t>
      </w:r>
    </w:p>
    <w:p>
      <w:pPr>
        <w:spacing w:after="0" w:line="237" w:lineRule="auto"/>
        <w:sectPr>
          <w:pgSz w:w="8230" w:h="11910"/>
          <w:pgMar w:header="0" w:footer="552" w:top="860" w:bottom="740" w:left="540" w:right="580"/>
        </w:sectPr>
      </w:pPr>
    </w:p>
    <w:p>
      <w:pPr>
        <w:pStyle w:val="BodyText"/>
        <w:spacing w:line="237" w:lineRule="auto" w:before="106"/>
        <w:ind w:right="154" w:firstLine="0"/>
      </w:pPr>
      <w:r>
        <w:rPr>
          <w:spacing w:val="-3"/>
        </w:rPr>
        <w:t>том</w:t>
      </w:r>
      <w:r>
        <w:rPr>
          <w:spacing w:val="-6"/>
        </w:rPr>
        <w:t> </w:t>
      </w:r>
      <w:r>
        <w:rPr/>
        <w:t>такой</w:t>
      </w:r>
      <w:r>
        <w:rPr>
          <w:spacing w:val="-5"/>
        </w:rPr>
        <w:t> </w:t>
      </w:r>
      <w:r>
        <w:rPr/>
        <w:t>реальности</w:t>
      </w:r>
      <w:r>
        <w:rPr>
          <w:spacing w:val="-5"/>
        </w:rPr>
        <w:t> </w:t>
      </w:r>
      <w:r>
        <w:rPr/>
        <w:t>мы</w:t>
      </w:r>
      <w:r>
        <w:rPr>
          <w:spacing w:val="-6"/>
        </w:rPr>
        <w:t> </w:t>
      </w:r>
      <w:r>
        <w:rPr/>
        <w:t>собирали</w:t>
      </w:r>
      <w:r>
        <w:rPr>
          <w:spacing w:val="-5"/>
        </w:rPr>
        <w:t> </w:t>
      </w:r>
      <w:r>
        <w:rPr/>
        <w:t>материал</w:t>
      </w:r>
      <w:r>
        <w:rPr>
          <w:spacing w:val="-5"/>
        </w:rPr>
        <w:t> </w:t>
      </w:r>
      <w:r>
        <w:rPr/>
        <w:t>в</w:t>
      </w:r>
      <w:r>
        <w:rPr>
          <w:spacing w:val="-5"/>
        </w:rPr>
        <w:t> </w:t>
      </w:r>
      <w:r>
        <w:rPr/>
        <w:t>Ферейдане</w:t>
      </w:r>
      <w:r>
        <w:rPr>
          <w:spacing w:val="-6"/>
        </w:rPr>
        <w:t> </w:t>
      </w:r>
      <w:r>
        <w:rPr/>
        <w:t>и</w:t>
      </w:r>
      <w:r>
        <w:rPr>
          <w:spacing w:val="-5"/>
        </w:rPr>
        <w:t> </w:t>
      </w:r>
      <w:r>
        <w:rPr/>
        <w:t>считаем,</w:t>
      </w:r>
      <w:r>
        <w:rPr>
          <w:spacing w:val="-5"/>
        </w:rPr>
        <w:t> </w:t>
      </w:r>
      <w:r>
        <w:rPr/>
        <w:t>что в </w:t>
      </w:r>
      <w:r>
        <w:rPr>
          <w:spacing w:val="-3"/>
        </w:rPr>
        <w:t>результате </w:t>
      </w:r>
      <w:r>
        <w:rPr/>
        <w:t>этого в корпусе представлена приблизительная модель язы- </w:t>
      </w:r>
      <w:r>
        <w:rPr>
          <w:spacing w:val="-3"/>
        </w:rPr>
        <w:t>ковой </w:t>
      </w:r>
      <w:r>
        <w:rPr/>
        <w:t>картины мира, созданной ферейданской коллективной</w:t>
      </w:r>
      <w:r>
        <w:rPr>
          <w:spacing w:val="-29"/>
        </w:rPr>
        <w:t> </w:t>
      </w:r>
      <w:r>
        <w:rPr/>
        <w:t>диалектной языковой</w:t>
      </w:r>
      <w:r>
        <w:rPr>
          <w:spacing w:val="-1"/>
        </w:rPr>
        <w:t> </w:t>
      </w:r>
      <w:r>
        <w:rPr/>
        <w:t>личностью.</w:t>
      </w:r>
    </w:p>
    <w:p>
      <w:pPr>
        <w:pStyle w:val="BodyText"/>
        <w:spacing w:line="237" w:lineRule="auto"/>
        <w:ind w:right="151"/>
      </w:pPr>
      <w:r>
        <w:rPr>
          <w:spacing w:val="2"/>
        </w:rPr>
        <w:t>Основные </w:t>
      </w:r>
      <w:r>
        <w:rPr/>
        <w:t>компоненты языковой </w:t>
      </w:r>
      <w:r>
        <w:rPr>
          <w:spacing w:val="3"/>
        </w:rPr>
        <w:t>личности </w:t>
      </w:r>
      <w:r>
        <w:rPr/>
        <w:t>— </w:t>
      </w:r>
      <w:r>
        <w:rPr>
          <w:spacing w:val="2"/>
        </w:rPr>
        <w:t>организованный </w:t>
      </w:r>
      <w:r>
        <w:rPr>
          <w:spacing w:val="3"/>
        </w:rPr>
        <w:t>ею </w:t>
      </w:r>
      <w:r>
        <w:rPr/>
        <w:t>текст и словарный запас, как уже отмечалось выше, представлены в </w:t>
      </w:r>
      <w:r>
        <w:rPr>
          <w:spacing w:val="-3"/>
        </w:rPr>
        <w:t>кор- </w:t>
      </w:r>
      <w:r>
        <w:rPr/>
        <w:t>пусе в виде текстовой базы и словаря ферейданского диалекта.</w:t>
      </w:r>
    </w:p>
    <w:p>
      <w:pPr>
        <w:pStyle w:val="BodyText"/>
        <w:spacing w:line="237" w:lineRule="auto"/>
        <w:ind w:right="156"/>
      </w:pPr>
      <w:r>
        <w:rPr/>
        <w:t>Метааннотирование корпуса и система лингвистического аннотиро- вания, а также информационная структура словаря организованы таким образом, чтобы с максимальной точностью представить метаязыковое сознание диалектной языковой личности.</w:t>
      </w:r>
    </w:p>
    <w:p>
      <w:pPr>
        <w:pStyle w:val="BodyText"/>
        <w:spacing w:line="237" w:lineRule="auto"/>
        <w:ind w:right="156"/>
      </w:pPr>
      <w:r>
        <w:rPr>
          <w:spacing w:val="-4"/>
        </w:rPr>
        <w:t>Под</w:t>
      </w:r>
      <w:r>
        <w:rPr>
          <w:spacing w:val="-12"/>
        </w:rPr>
        <w:t> </w:t>
      </w:r>
      <w:r>
        <w:rPr>
          <w:spacing w:val="-3"/>
        </w:rPr>
        <w:t>метаязыковым</w:t>
      </w:r>
      <w:r>
        <w:rPr>
          <w:spacing w:val="-12"/>
        </w:rPr>
        <w:t> </w:t>
      </w:r>
      <w:r>
        <w:rPr/>
        <w:t>сознанием</w:t>
      </w:r>
      <w:r>
        <w:rPr>
          <w:spacing w:val="-12"/>
        </w:rPr>
        <w:t> </w:t>
      </w:r>
      <w:r>
        <w:rPr/>
        <w:t>личности</w:t>
      </w:r>
      <w:r>
        <w:rPr>
          <w:spacing w:val="-12"/>
        </w:rPr>
        <w:t> </w:t>
      </w:r>
      <w:r>
        <w:rPr>
          <w:spacing w:val="-3"/>
        </w:rPr>
        <w:t>подразумевается</w:t>
      </w:r>
      <w:r>
        <w:rPr>
          <w:spacing w:val="-12"/>
        </w:rPr>
        <w:t> </w:t>
      </w:r>
      <w:r>
        <w:rPr/>
        <w:t>осмысление и оценка языковой личностью своей собственной речи и речи</w:t>
      </w:r>
      <w:r>
        <w:rPr>
          <w:spacing w:val="-20"/>
        </w:rPr>
        <w:t> </w:t>
      </w:r>
      <w:r>
        <w:rPr/>
        <w:t>других.</w:t>
      </w:r>
    </w:p>
    <w:p>
      <w:pPr>
        <w:pStyle w:val="BodyText"/>
        <w:spacing w:line="237" w:lineRule="auto"/>
        <w:ind w:right="153"/>
      </w:pPr>
      <w:r>
        <w:rPr/>
        <w:t>Метаязыковое сознание играет особую роль в диалектном острове. Именно это сознание регулирует языковые процессы, возникающие </w:t>
      </w:r>
      <w:r>
        <w:rPr>
          <w:spacing w:val="-4"/>
        </w:rPr>
        <w:t>при </w:t>
      </w:r>
      <w:r>
        <w:rPr/>
        <w:t>контакте с иноязычной средой и ядерным культурным ареалом. В </w:t>
      </w:r>
      <w:r>
        <w:rPr>
          <w:spacing w:val="-6"/>
        </w:rPr>
        <w:t>ГДК </w:t>
      </w:r>
      <w:r>
        <w:rPr/>
        <w:t>по возможности наиболее полно сохранены «отпечатки» метаязыкового </w:t>
      </w:r>
      <w:r>
        <w:rPr>
          <w:spacing w:val="3"/>
        </w:rPr>
        <w:t>сознания диалектной </w:t>
      </w:r>
      <w:r>
        <w:rPr>
          <w:spacing w:val="2"/>
        </w:rPr>
        <w:t>языковой </w:t>
      </w:r>
      <w:r>
        <w:rPr>
          <w:spacing w:val="4"/>
        </w:rPr>
        <w:t>личности </w:t>
      </w:r>
      <w:r>
        <w:rPr/>
        <w:t>— </w:t>
      </w:r>
      <w:r>
        <w:rPr>
          <w:spacing w:val="2"/>
        </w:rPr>
        <w:t>текстовые </w:t>
      </w:r>
      <w:r>
        <w:rPr>
          <w:spacing w:val="3"/>
        </w:rPr>
        <w:t>базы </w:t>
      </w:r>
      <w:r>
        <w:rPr>
          <w:spacing w:val="2"/>
        </w:rPr>
        <w:t>корпуса  </w:t>
      </w:r>
      <w:r>
        <w:rPr/>
        <w:t>и платформы словаря оформлены таким образом, что</w:t>
      </w:r>
      <w:r>
        <w:rPr>
          <w:spacing w:val="-12"/>
        </w:rPr>
        <w:t> </w:t>
      </w:r>
      <w:r>
        <w:rPr/>
        <w:t>позволяют:</w:t>
      </w:r>
    </w:p>
    <w:p>
      <w:pPr>
        <w:pStyle w:val="ListParagraph"/>
        <w:numPr>
          <w:ilvl w:val="2"/>
          <w:numId w:val="51"/>
        </w:numPr>
        <w:tabs>
          <w:tab w:pos="917" w:val="left" w:leader="none"/>
        </w:tabs>
        <w:spacing w:line="232" w:lineRule="exact" w:before="0" w:after="0"/>
        <w:ind w:left="916" w:right="0" w:hanging="154"/>
        <w:jc w:val="both"/>
        <w:rPr>
          <w:sz w:val="21"/>
        </w:rPr>
      </w:pPr>
      <w:r>
        <w:rPr>
          <w:sz w:val="21"/>
        </w:rPr>
        <w:t>выявить в словарях языковой материал, общий с ядерным</w:t>
      </w:r>
      <w:r>
        <w:rPr>
          <w:spacing w:val="1"/>
          <w:sz w:val="21"/>
        </w:rPr>
        <w:t> </w:t>
      </w:r>
      <w:r>
        <w:rPr>
          <w:spacing w:val="-3"/>
          <w:sz w:val="21"/>
        </w:rPr>
        <w:t>культур-</w:t>
      </w:r>
    </w:p>
    <w:p>
      <w:pPr>
        <w:pStyle w:val="BodyText"/>
        <w:spacing w:line="230" w:lineRule="exact"/>
        <w:ind w:firstLine="0"/>
      </w:pPr>
      <w:r>
        <w:rPr/>
        <w:t>ным</w:t>
      </w:r>
      <w:r>
        <w:rPr>
          <w:spacing w:val="-2"/>
        </w:rPr>
        <w:t> </w:t>
      </w:r>
      <w:r>
        <w:rPr/>
        <w:t>ареалом;</w:t>
      </w:r>
    </w:p>
    <w:p>
      <w:pPr>
        <w:pStyle w:val="ListParagraph"/>
        <w:numPr>
          <w:ilvl w:val="2"/>
          <w:numId w:val="51"/>
        </w:numPr>
        <w:tabs>
          <w:tab w:pos="902" w:val="left" w:leader="none"/>
        </w:tabs>
        <w:spacing w:line="235" w:lineRule="auto" w:before="0" w:after="0"/>
        <w:ind w:left="423" w:right="157" w:firstLine="340"/>
        <w:jc w:val="left"/>
        <w:rPr>
          <w:sz w:val="21"/>
        </w:rPr>
      </w:pPr>
      <w:r>
        <w:rPr>
          <w:spacing w:val="-4"/>
          <w:sz w:val="21"/>
        </w:rPr>
        <w:t>связать</w:t>
      </w:r>
      <w:r>
        <w:rPr>
          <w:spacing w:val="-10"/>
          <w:sz w:val="21"/>
        </w:rPr>
        <w:t> </w:t>
      </w:r>
      <w:r>
        <w:rPr>
          <w:spacing w:val="-3"/>
          <w:sz w:val="21"/>
        </w:rPr>
        <w:t>друг</w:t>
      </w:r>
      <w:r>
        <w:rPr>
          <w:spacing w:val="-9"/>
          <w:sz w:val="21"/>
        </w:rPr>
        <w:t> </w:t>
      </w:r>
      <w:r>
        <w:rPr>
          <w:sz w:val="21"/>
        </w:rPr>
        <w:t>с</w:t>
      </w:r>
      <w:r>
        <w:rPr>
          <w:spacing w:val="-9"/>
          <w:sz w:val="21"/>
        </w:rPr>
        <w:t> </w:t>
      </w:r>
      <w:r>
        <w:rPr>
          <w:spacing w:val="-5"/>
          <w:sz w:val="21"/>
        </w:rPr>
        <w:t>другом</w:t>
      </w:r>
      <w:r>
        <w:rPr>
          <w:spacing w:val="-9"/>
          <w:sz w:val="21"/>
        </w:rPr>
        <w:t> </w:t>
      </w:r>
      <w:r>
        <w:rPr>
          <w:spacing w:val="-4"/>
          <w:sz w:val="21"/>
        </w:rPr>
        <w:t>посредством</w:t>
      </w:r>
      <w:r>
        <w:rPr>
          <w:spacing w:val="-9"/>
          <w:sz w:val="21"/>
        </w:rPr>
        <w:t> </w:t>
      </w:r>
      <w:r>
        <w:rPr>
          <w:spacing w:val="-3"/>
          <w:sz w:val="21"/>
        </w:rPr>
        <w:t>определенных</w:t>
      </w:r>
      <w:r>
        <w:rPr>
          <w:spacing w:val="-9"/>
          <w:sz w:val="21"/>
        </w:rPr>
        <w:t> </w:t>
      </w:r>
      <w:r>
        <w:rPr>
          <w:spacing w:val="-3"/>
          <w:sz w:val="21"/>
        </w:rPr>
        <w:t>ссылок</w:t>
      </w:r>
      <w:r>
        <w:rPr>
          <w:spacing w:val="-9"/>
          <w:sz w:val="21"/>
        </w:rPr>
        <w:t> </w:t>
      </w:r>
      <w:r>
        <w:rPr>
          <w:spacing w:val="-4"/>
          <w:sz w:val="21"/>
        </w:rPr>
        <w:t>существую- </w:t>
      </w:r>
      <w:r>
        <w:rPr>
          <w:sz w:val="21"/>
        </w:rPr>
        <w:t>щие в диалекте параллельные</w:t>
      </w:r>
      <w:r>
        <w:rPr>
          <w:spacing w:val="-1"/>
          <w:sz w:val="21"/>
        </w:rPr>
        <w:t> </w:t>
      </w:r>
      <w:r>
        <w:rPr>
          <w:sz w:val="21"/>
        </w:rPr>
        <w:t>формы;</w:t>
      </w:r>
    </w:p>
    <w:p>
      <w:pPr>
        <w:pStyle w:val="ListParagraph"/>
        <w:numPr>
          <w:ilvl w:val="2"/>
          <w:numId w:val="51"/>
        </w:numPr>
        <w:tabs>
          <w:tab w:pos="905" w:val="left" w:leader="none"/>
        </w:tabs>
        <w:spacing w:line="235" w:lineRule="auto" w:before="0" w:after="0"/>
        <w:ind w:left="423" w:right="158" w:firstLine="340"/>
        <w:jc w:val="left"/>
        <w:rPr>
          <w:sz w:val="21"/>
        </w:rPr>
      </w:pPr>
      <w:r>
        <w:rPr>
          <w:sz w:val="21"/>
        </w:rPr>
        <w:t>выявить</w:t>
      </w:r>
      <w:r>
        <w:rPr>
          <w:spacing w:val="-24"/>
          <w:sz w:val="21"/>
        </w:rPr>
        <w:t> </w:t>
      </w:r>
      <w:r>
        <w:rPr>
          <w:sz w:val="21"/>
        </w:rPr>
        <w:t>внутридиалектные</w:t>
      </w:r>
      <w:r>
        <w:rPr>
          <w:spacing w:val="-24"/>
          <w:sz w:val="21"/>
        </w:rPr>
        <w:t> </w:t>
      </w:r>
      <w:r>
        <w:rPr>
          <w:sz w:val="21"/>
        </w:rPr>
        <w:t>различия</w:t>
      </w:r>
      <w:r>
        <w:rPr>
          <w:spacing w:val="-23"/>
          <w:sz w:val="21"/>
        </w:rPr>
        <w:t> </w:t>
      </w:r>
      <w:r>
        <w:rPr>
          <w:sz w:val="21"/>
        </w:rPr>
        <w:t>и</w:t>
      </w:r>
      <w:r>
        <w:rPr>
          <w:spacing w:val="-24"/>
          <w:sz w:val="21"/>
        </w:rPr>
        <w:t> </w:t>
      </w:r>
      <w:r>
        <w:rPr>
          <w:sz w:val="21"/>
        </w:rPr>
        <w:t>ареал</w:t>
      </w:r>
      <w:r>
        <w:rPr>
          <w:spacing w:val="-23"/>
          <w:sz w:val="21"/>
        </w:rPr>
        <w:t> </w:t>
      </w:r>
      <w:r>
        <w:rPr>
          <w:sz w:val="21"/>
        </w:rPr>
        <w:t>распространения</w:t>
      </w:r>
      <w:r>
        <w:rPr>
          <w:spacing w:val="-24"/>
          <w:sz w:val="21"/>
        </w:rPr>
        <w:t> </w:t>
      </w:r>
      <w:r>
        <w:rPr>
          <w:sz w:val="21"/>
        </w:rPr>
        <w:t>таких форм;</w:t>
      </w:r>
    </w:p>
    <w:p>
      <w:pPr>
        <w:pStyle w:val="ListParagraph"/>
        <w:numPr>
          <w:ilvl w:val="2"/>
          <w:numId w:val="51"/>
        </w:numPr>
        <w:tabs>
          <w:tab w:pos="904" w:val="left" w:leader="none"/>
        </w:tabs>
        <w:spacing w:line="235" w:lineRule="auto" w:before="0" w:after="0"/>
        <w:ind w:left="423" w:right="157" w:firstLine="340"/>
        <w:jc w:val="left"/>
        <w:rPr>
          <w:sz w:val="21"/>
        </w:rPr>
      </w:pPr>
      <w:r>
        <w:rPr>
          <w:spacing w:val="-4"/>
          <w:sz w:val="21"/>
        </w:rPr>
        <w:t>зафиксировать </w:t>
      </w:r>
      <w:r>
        <w:rPr>
          <w:spacing w:val="-3"/>
          <w:sz w:val="21"/>
        </w:rPr>
        <w:t>инновации </w:t>
      </w:r>
      <w:r>
        <w:rPr>
          <w:sz w:val="21"/>
        </w:rPr>
        <w:t>и </w:t>
      </w:r>
      <w:r>
        <w:rPr>
          <w:spacing w:val="-4"/>
          <w:sz w:val="21"/>
        </w:rPr>
        <w:t>псевдодиалектные </w:t>
      </w:r>
      <w:r>
        <w:rPr>
          <w:spacing w:val="-3"/>
          <w:sz w:val="21"/>
        </w:rPr>
        <w:t>формы, </w:t>
      </w:r>
      <w:r>
        <w:rPr>
          <w:spacing w:val="-4"/>
          <w:sz w:val="21"/>
        </w:rPr>
        <w:t>возникающие </w:t>
      </w:r>
      <w:r>
        <w:rPr>
          <w:sz w:val="21"/>
        </w:rPr>
        <w:t>в диалекте </w:t>
      </w:r>
      <w:r>
        <w:rPr>
          <w:spacing w:val="-3"/>
          <w:sz w:val="21"/>
        </w:rPr>
        <w:t>под </w:t>
      </w:r>
      <w:r>
        <w:rPr>
          <w:sz w:val="21"/>
        </w:rPr>
        <w:t>влиянием литературного языка.</w:t>
      </w:r>
    </w:p>
    <w:p>
      <w:pPr>
        <w:pStyle w:val="BodyText"/>
        <w:spacing w:line="237" w:lineRule="auto"/>
        <w:ind w:right="155"/>
      </w:pPr>
      <w:r>
        <w:rPr>
          <w:spacing w:val="-3"/>
        </w:rPr>
        <w:t>Специальный</w:t>
      </w:r>
      <w:r>
        <w:rPr>
          <w:spacing w:val="-10"/>
        </w:rPr>
        <w:t> </w:t>
      </w:r>
      <w:r>
        <w:rPr>
          <w:spacing w:val="-4"/>
        </w:rPr>
        <w:t>редактор</w:t>
      </w:r>
      <w:r>
        <w:rPr>
          <w:spacing w:val="-10"/>
        </w:rPr>
        <w:t> </w:t>
      </w:r>
      <w:r>
        <w:rPr>
          <w:spacing w:val="-3"/>
        </w:rPr>
        <w:t>словаря</w:t>
      </w:r>
      <w:r>
        <w:rPr>
          <w:spacing w:val="-10"/>
        </w:rPr>
        <w:t> </w:t>
      </w:r>
      <w:r>
        <w:rPr/>
        <w:t>при</w:t>
      </w:r>
      <w:r>
        <w:rPr>
          <w:spacing w:val="-9"/>
        </w:rPr>
        <w:t> </w:t>
      </w:r>
      <w:r>
        <w:rPr>
          <w:spacing w:val="-4"/>
        </w:rPr>
        <w:t>помощи</w:t>
      </w:r>
      <w:r>
        <w:rPr>
          <w:spacing w:val="-10"/>
        </w:rPr>
        <w:t> </w:t>
      </w:r>
      <w:r>
        <w:rPr>
          <w:spacing w:val="-3"/>
        </w:rPr>
        <w:t>ссылок</w:t>
      </w:r>
      <w:r>
        <w:rPr>
          <w:spacing w:val="-10"/>
        </w:rPr>
        <w:t> </w:t>
      </w:r>
      <w:r>
        <w:rPr>
          <w:spacing w:val="-3"/>
        </w:rPr>
        <w:t>(«смотри»,</w:t>
      </w:r>
      <w:r>
        <w:rPr>
          <w:spacing w:val="-10"/>
        </w:rPr>
        <w:t> </w:t>
      </w:r>
      <w:r>
        <w:rPr>
          <w:spacing w:val="-3"/>
        </w:rPr>
        <w:t>«то</w:t>
      </w:r>
      <w:r>
        <w:rPr>
          <w:spacing w:val="-9"/>
        </w:rPr>
        <w:t> </w:t>
      </w:r>
      <w:r>
        <w:rPr>
          <w:spacing w:val="-3"/>
        </w:rPr>
        <w:t>же, </w:t>
      </w:r>
      <w:r>
        <w:rPr/>
        <w:t>что») связывает друг с </w:t>
      </w:r>
      <w:r>
        <w:rPr>
          <w:spacing w:val="-3"/>
        </w:rPr>
        <w:t>другом </w:t>
      </w:r>
      <w:r>
        <w:rPr/>
        <w:t>параллельные формы, </w:t>
      </w:r>
      <w:r>
        <w:rPr>
          <w:spacing w:val="-6"/>
        </w:rPr>
        <w:t>будь </w:t>
      </w:r>
      <w:r>
        <w:rPr/>
        <w:t>то </w:t>
      </w:r>
      <w:r>
        <w:rPr>
          <w:spacing w:val="-2"/>
        </w:rPr>
        <w:t>персидско- </w:t>
      </w:r>
      <w:r>
        <w:rPr>
          <w:spacing w:val="-3"/>
        </w:rPr>
        <w:t>грузинские</w:t>
      </w:r>
      <w:r>
        <w:rPr>
          <w:spacing w:val="-23"/>
        </w:rPr>
        <w:t> </w:t>
      </w:r>
      <w:r>
        <w:rPr/>
        <w:t>параллелизмы,</w:t>
      </w:r>
      <w:r>
        <w:rPr>
          <w:spacing w:val="-23"/>
        </w:rPr>
        <w:t> </w:t>
      </w:r>
      <w:r>
        <w:rPr/>
        <w:t>внутридиалектные</w:t>
      </w:r>
      <w:r>
        <w:rPr>
          <w:spacing w:val="-22"/>
        </w:rPr>
        <w:t> </w:t>
      </w:r>
      <w:r>
        <w:rPr/>
        <w:t>различия</w:t>
      </w:r>
      <w:r>
        <w:rPr>
          <w:spacing w:val="-23"/>
        </w:rPr>
        <w:t> </w:t>
      </w:r>
      <w:r>
        <w:rPr/>
        <w:t>или</w:t>
      </w:r>
      <w:r>
        <w:rPr>
          <w:spacing w:val="-23"/>
        </w:rPr>
        <w:t> </w:t>
      </w:r>
      <w:r>
        <w:rPr>
          <w:spacing w:val="-3"/>
        </w:rPr>
        <w:t>же</w:t>
      </w:r>
      <w:r>
        <w:rPr>
          <w:spacing w:val="-22"/>
        </w:rPr>
        <w:t> </w:t>
      </w:r>
      <w:r>
        <w:rPr/>
        <w:t>параллель- ные формы диалекта и грузинского литературного</w:t>
      </w:r>
      <w:r>
        <w:rPr>
          <w:spacing w:val="-9"/>
        </w:rPr>
        <w:t> </w:t>
      </w:r>
      <w:r>
        <w:rPr/>
        <w:t>языка.</w:t>
      </w:r>
    </w:p>
    <w:p>
      <w:pPr>
        <w:pStyle w:val="BodyText"/>
        <w:spacing w:line="237" w:lineRule="auto"/>
        <w:ind w:right="154"/>
      </w:pPr>
      <w:r>
        <w:rPr>
          <w:spacing w:val="-3"/>
        </w:rPr>
        <w:t>Появление </w:t>
      </w:r>
      <w:r>
        <w:rPr>
          <w:spacing w:val="-2"/>
        </w:rPr>
        <w:t>параллелизмов </w:t>
      </w:r>
      <w:r>
        <w:rPr>
          <w:spacing w:val="-3"/>
        </w:rPr>
        <w:t>рядом </w:t>
      </w:r>
      <w:r>
        <w:rPr/>
        <w:t>с </w:t>
      </w:r>
      <w:r>
        <w:rPr>
          <w:spacing w:val="-3"/>
        </w:rPr>
        <w:t>литературными формами представ- </w:t>
      </w:r>
      <w:r>
        <w:rPr/>
        <w:t>ляет один из признаков сближения с ядерным языковым ареалом. Такие параллелизмы легко, почти сразу же укореняются. Поляризация «мы </w:t>
      </w:r>
      <w:r>
        <w:rPr>
          <w:spacing w:val="-12"/>
        </w:rPr>
        <w:t>— </w:t>
      </w:r>
      <w:r>
        <w:rPr/>
        <w:t>вы» часто представлена как </w:t>
      </w:r>
      <w:r>
        <w:rPr>
          <w:spacing w:val="-3"/>
        </w:rPr>
        <w:t>результат языкового </w:t>
      </w:r>
      <w:r>
        <w:rPr/>
        <w:t>«наблюдения», как про- явление</w:t>
      </w:r>
      <w:r>
        <w:rPr>
          <w:spacing w:val="-8"/>
        </w:rPr>
        <w:t> </w:t>
      </w:r>
      <w:r>
        <w:rPr/>
        <w:t>метаязыкового</w:t>
      </w:r>
      <w:r>
        <w:rPr>
          <w:spacing w:val="-8"/>
        </w:rPr>
        <w:t> </w:t>
      </w:r>
      <w:r>
        <w:rPr/>
        <w:t>сознания,</w:t>
      </w:r>
      <w:r>
        <w:rPr>
          <w:spacing w:val="-7"/>
        </w:rPr>
        <w:t> </w:t>
      </w:r>
      <w:r>
        <w:rPr/>
        <w:t>как</w:t>
      </w:r>
      <w:r>
        <w:rPr>
          <w:spacing w:val="-8"/>
        </w:rPr>
        <w:t> </w:t>
      </w:r>
      <w:r>
        <w:rPr/>
        <w:t>наивная</w:t>
      </w:r>
      <w:r>
        <w:rPr>
          <w:spacing w:val="-7"/>
        </w:rPr>
        <w:t> </w:t>
      </w:r>
      <w:r>
        <w:rPr/>
        <w:t>оценка</w:t>
      </w:r>
      <w:r>
        <w:rPr>
          <w:spacing w:val="-8"/>
        </w:rPr>
        <w:t> </w:t>
      </w:r>
      <w:r>
        <w:rPr/>
        <w:t>языковых</w:t>
      </w:r>
      <w:r>
        <w:rPr>
          <w:spacing w:val="-8"/>
        </w:rPr>
        <w:t> </w:t>
      </w:r>
      <w:r>
        <w:rPr/>
        <w:t>явлений. </w:t>
      </w:r>
      <w:r>
        <w:rPr>
          <w:spacing w:val="-3"/>
        </w:rPr>
        <w:t>Информаторы</w:t>
      </w:r>
      <w:r>
        <w:rPr>
          <w:spacing w:val="-14"/>
        </w:rPr>
        <w:t> </w:t>
      </w:r>
      <w:r>
        <w:rPr/>
        <w:t>в</w:t>
      </w:r>
      <w:r>
        <w:rPr>
          <w:spacing w:val="-13"/>
        </w:rPr>
        <w:t> </w:t>
      </w:r>
      <w:r>
        <w:rPr>
          <w:spacing w:val="-3"/>
        </w:rPr>
        <w:t>рамках</w:t>
      </w:r>
      <w:r>
        <w:rPr>
          <w:spacing w:val="-13"/>
        </w:rPr>
        <w:t> </w:t>
      </w:r>
      <w:r>
        <w:rPr>
          <w:spacing w:val="-4"/>
        </w:rPr>
        <w:t>одного</w:t>
      </w:r>
      <w:r>
        <w:rPr>
          <w:spacing w:val="-13"/>
        </w:rPr>
        <w:t> </w:t>
      </w:r>
      <w:r>
        <w:rPr/>
        <w:t>текста</w:t>
      </w:r>
      <w:r>
        <w:rPr>
          <w:spacing w:val="-13"/>
        </w:rPr>
        <w:t> </w:t>
      </w:r>
      <w:r>
        <w:rPr>
          <w:spacing w:val="-3"/>
        </w:rPr>
        <w:t>называют</w:t>
      </w:r>
      <w:r>
        <w:rPr>
          <w:spacing w:val="-13"/>
        </w:rPr>
        <w:t> </w:t>
      </w:r>
      <w:r>
        <w:rPr/>
        <w:t>собственные</w:t>
      </w:r>
      <w:r>
        <w:rPr>
          <w:spacing w:val="-13"/>
        </w:rPr>
        <w:t> </w:t>
      </w:r>
      <w:r>
        <w:rPr/>
        <w:t>лексические единицы</w:t>
      </w:r>
      <w:r>
        <w:rPr>
          <w:spacing w:val="-10"/>
        </w:rPr>
        <w:t> </w:t>
      </w:r>
      <w:r>
        <w:rPr/>
        <w:t>параллельно</w:t>
      </w:r>
      <w:r>
        <w:rPr>
          <w:spacing w:val="-10"/>
        </w:rPr>
        <w:t> </w:t>
      </w:r>
      <w:r>
        <w:rPr/>
        <w:t>с</w:t>
      </w:r>
      <w:r>
        <w:rPr>
          <w:spacing w:val="-10"/>
        </w:rPr>
        <w:t> </w:t>
      </w:r>
      <w:r>
        <w:rPr/>
        <w:t>соответствующими</w:t>
      </w:r>
      <w:r>
        <w:rPr>
          <w:spacing w:val="-9"/>
        </w:rPr>
        <w:t> </w:t>
      </w:r>
      <w:r>
        <w:rPr/>
        <w:t>формами</w:t>
      </w:r>
      <w:r>
        <w:rPr>
          <w:spacing w:val="-10"/>
        </w:rPr>
        <w:t> </w:t>
      </w:r>
      <w:r>
        <w:rPr/>
        <w:t>персидского</w:t>
      </w:r>
      <w:r>
        <w:rPr>
          <w:spacing w:val="-10"/>
        </w:rPr>
        <w:t> </w:t>
      </w:r>
      <w:r>
        <w:rPr/>
        <w:t>языка, литературного грузинского языка («мы говорим так, а вы говорите так») и</w:t>
      </w:r>
      <w:r>
        <w:rPr>
          <w:spacing w:val="-7"/>
        </w:rPr>
        <w:t> </w:t>
      </w:r>
      <w:r>
        <w:rPr/>
        <w:t>формами,</w:t>
      </w:r>
      <w:r>
        <w:rPr>
          <w:spacing w:val="-7"/>
        </w:rPr>
        <w:t> </w:t>
      </w:r>
      <w:r>
        <w:rPr>
          <w:spacing w:val="-3"/>
        </w:rPr>
        <w:t>которые</w:t>
      </w:r>
      <w:r>
        <w:rPr>
          <w:spacing w:val="-7"/>
        </w:rPr>
        <w:t> </w:t>
      </w:r>
      <w:r>
        <w:rPr/>
        <w:t>встречаются</w:t>
      </w:r>
      <w:r>
        <w:rPr>
          <w:spacing w:val="-7"/>
        </w:rPr>
        <w:t> </w:t>
      </w:r>
      <w:r>
        <w:rPr/>
        <w:t>в</w:t>
      </w:r>
      <w:r>
        <w:rPr>
          <w:spacing w:val="-6"/>
        </w:rPr>
        <w:t> </w:t>
      </w:r>
      <w:r>
        <w:rPr/>
        <w:t>говоре</w:t>
      </w:r>
      <w:r>
        <w:rPr>
          <w:spacing w:val="-7"/>
        </w:rPr>
        <w:t> </w:t>
      </w:r>
      <w:r>
        <w:rPr/>
        <w:t>соседнего</w:t>
      </w:r>
      <w:r>
        <w:rPr>
          <w:spacing w:val="-7"/>
        </w:rPr>
        <w:t> </w:t>
      </w:r>
      <w:r>
        <w:rPr/>
        <w:t>селения.</w:t>
      </w:r>
      <w:r>
        <w:rPr>
          <w:spacing w:val="-7"/>
        </w:rPr>
        <w:t> </w:t>
      </w:r>
      <w:r>
        <w:rPr/>
        <w:t>Такие</w:t>
      </w:r>
      <w:r>
        <w:rPr>
          <w:spacing w:val="-6"/>
        </w:rPr>
        <w:t> </w:t>
      </w:r>
      <w:r>
        <w:rPr/>
        <w:t>при- меры закладывают основы синонимичных параллелизмов, характерных для островного </w:t>
      </w:r>
      <w:r>
        <w:rPr>
          <w:spacing w:val="-3"/>
        </w:rPr>
        <w:t>языкового</w:t>
      </w:r>
      <w:r>
        <w:rPr>
          <w:spacing w:val="-1"/>
        </w:rPr>
        <w:t> </w:t>
      </w:r>
      <w:r>
        <w:rPr/>
        <w:t>коллектива.</w:t>
      </w:r>
    </w:p>
    <w:p>
      <w:pPr>
        <w:spacing w:after="0" w:line="237" w:lineRule="auto"/>
        <w:sectPr>
          <w:footerReference w:type="default" r:id="rId113"/>
          <w:pgSz w:w="8230" w:h="11910"/>
          <w:pgMar w:footer="552" w:header="0" w:top="860" w:bottom="740" w:left="540" w:right="580"/>
          <w:pgNumType w:start="124"/>
        </w:sectPr>
      </w:pPr>
    </w:p>
    <w:p>
      <w:pPr>
        <w:pStyle w:val="BodyText"/>
        <w:spacing w:line="237" w:lineRule="auto" w:before="106"/>
        <w:ind w:left="197" w:right="376"/>
        <w:jc w:val="right"/>
      </w:pPr>
      <w:r>
        <w:rPr/>
        <w:t>Параллельные формы грузинского литературного</w:t>
      </w:r>
      <w:r>
        <w:rPr>
          <w:spacing w:val="12"/>
        </w:rPr>
        <w:t> </w:t>
      </w:r>
      <w:r>
        <w:rPr/>
        <w:t>языка</w:t>
      </w:r>
      <w:r>
        <w:rPr>
          <w:spacing w:val="3"/>
        </w:rPr>
        <w:t> </w:t>
      </w:r>
      <w:r>
        <w:rPr/>
        <w:t>появляются</w:t>
      </w:r>
      <w:r>
        <w:rPr>
          <w:w w:val="100"/>
        </w:rPr>
        <w:t> </w:t>
      </w:r>
      <w:r>
        <w:rPr/>
        <w:t>в</w:t>
      </w:r>
      <w:r>
        <w:rPr>
          <w:spacing w:val="17"/>
        </w:rPr>
        <w:t> </w:t>
      </w:r>
      <w:r>
        <w:rPr/>
        <w:t>процессе</w:t>
      </w:r>
      <w:r>
        <w:rPr>
          <w:spacing w:val="18"/>
        </w:rPr>
        <w:t> </w:t>
      </w:r>
      <w:r>
        <w:rPr/>
        <w:t>реинтеграции</w:t>
      </w:r>
      <w:r>
        <w:rPr>
          <w:spacing w:val="18"/>
        </w:rPr>
        <w:t> </w:t>
      </w:r>
      <w:r>
        <w:rPr/>
        <w:t>с</w:t>
      </w:r>
      <w:r>
        <w:rPr>
          <w:spacing w:val="17"/>
        </w:rPr>
        <w:t> </w:t>
      </w:r>
      <w:r>
        <w:rPr/>
        <w:t>ядерным</w:t>
      </w:r>
      <w:r>
        <w:rPr>
          <w:spacing w:val="18"/>
        </w:rPr>
        <w:t> </w:t>
      </w:r>
      <w:r>
        <w:rPr/>
        <w:t>культурным</w:t>
      </w:r>
      <w:r>
        <w:rPr>
          <w:spacing w:val="18"/>
        </w:rPr>
        <w:t> </w:t>
      </w:r>
      <w:r>
        <w:rPr/>
        <w:t>ареалом</w:t>
      </w:r>
      <w:r>
        <w:rPr>
          <w:spacing w:val="18"/>
        </w:rPr>
        <w:t> </w:t>
      </w:r>
      <w:r>
        <w:rPr/>
        <w:t>рядом</w:t>
      </w:r>
      <w:r>
        <w:rPr>
          <w:spacing w:val="17"/>
        </w:rPr>
        <w:t> </w:t>
      </w:r>
      <w:r>
        <w:rPr/>
        <w:t>с</w:t>
      </w:r>
      <w:r>
        <w:rPr>
          <w:spacing w:val="18"/>
        </w:rPr>
        <w:t> </w:t>
      </w:r>
      <w:r>
        <w:rPr/>
        <w:t>дру-</w:t>
      </w:r>
      <w:r>
        <w:rPr>
          <w:spacing w:val="1"/>
          <w:w w:val="99"/>
        </w:rPr>
        <w:t> </w:t>
      </w:r>
      <w:r>
        <w:rPr/>
        <w:t>гим,</w:t>
      </w:r>
      <w:r>
        <w:rPr>
          <w:spacing w:val="17"/>
        </w:rPr>
        <w:t> </w:t>
      </w:r>
      <w:r>
        <w:rPr/>
        <w:t>похожим</w:t>
      </w:r>
      <w:r>
        <w:rPr>
          <w:spacing w:val="18"/>
        </w:rPr>
        <w:t> </w:t>
      </w:r>
      <w:r>
        <w:rPr/>
        <w:t>явлением</w:t>
      </w:r>
      <w:r>
        <w:rPr>
          <w:spacing w:val="18"/>
        </w:rPr>
        <w:t> </w:t>
      </w:r>
      <w:r>
        <w:rPr/>
        <w:t>—</w:t>
      </w:r>
      <w:r>
        <w:rPr>
          <w:spacing w:val="17"/>
        </w:rPr>
        <w:t> </w:t>
      </w:r>
      <w:r>
        <w:rPr/>
        <w:t>синонимичным</w:t>
      </w:r>
      <w:r>
        <w:rPr>
          <w:spacing w:val="18"/>
        </w:rPr>
        <w:t> </w:t>
      </w:r>
      <w:r>
        <w:rPr/>
        <w:t>параллелизмом,</w:t>
      </w:r>
      <w:r>
        <w:rPr>
          <w:spacing w:val="18"/>
        </w:rPr>
        <w:t> </w:t>
      </w:r>
      <w:r>
        <w:rPr/>
        <w:t>возникшим</w:t>
      </w:r>
      <w:r>
        <w:rPr>
          <w:spacing w:val="1"/>
          <w:w w:val="99"/>
        </w:rPr>
        <w:t> </w:t>
      </w:r>
      <w:r>
        <w:rPr/>
        <w:t>в </w:t>
      </w:r>
      <w:r>
        <w:rPr>
          <w:spacing w:val="-3"/>
        </w:rPr>
        <w:t>результате </w:t>
      </w:r>
      <w:r>
        <w:rPr/>
        <w:t>влияния персидского языка, </w:t>
      </w:r>
      <w:r>
        <w:rPr>
          <w:spacing w:val="-5"/>
        </w:rPr>
        <w:t>когда </w:t>
      </w:r>
      <w:r>
        <w:rPr/>
        <w:t>диалектная</w:t>
      </w:r>
      <w:r>
        <w:rPr>
          <w:spacing w:val="9"/>
        </w:rPr>
        <w:t> </w:t>
      </w:r>
      <w:r>
        <w:rPr/>
        <w:t>и иноязычная</w:t>
      </w:r>
      <w:r>
        <w:rPr>
          <w:w w:val="100"/>
        </w:rPr>
        <w:t> </w:t>
      </w:r>
      <w:r>
        <w:rPr>
          <w:spacing w:val="3"/>
        </w:rPr>
        <w:t>формы </w:t>
      </w:r>
      <w:r>
        <w:rPr>
          <w:spacing w:val="4"/>
        </w:rPr>
        <w:t>засвидетельствованы параллельно. Эта</w:t>
      </w:r>
      <w:r>
        <w:rPr>
          <w:spacing w:val="55"/>
        </w:rPr>
        <w:t> </w:t>
      </w:r>
      <w:r>
        <w:rPr>
          <w:spacing w:val="4"/>
        </w:rPr>
        <w:t>последняя</w:t>
      </w:r>
      <w:r>
        <w:rPr>
          <w:spacing w:val="31"/>
        </w:rPr>
        <w:t> </w:t>
      </w:r>
      <w:r>
        <w:rPr>
          <w:spacing w:val="4"/>
        </w:rPr>
        <w:t>указывает</w:t>
      </w:r>
      <w:r>
        <w:rPr>
          <w:spacing w:val="5"/>
          <w:w w:val="100"/>
        </w:rPr>
        <w:t> </w:t>
      </w:r>
      <w:r>
        <w:rPr/>
        <w:t>на</w:t>
      </w:r>
      <w:r>
        <w:rPr>
          <w:spacing w:val="-14"/>
        </w:rPr>
        <w:t> </w:t>
      </w:r>
      <w:r>
        <w:rPr/>
        <w:t>ассимиляцию</w:t>
      </w:r>
      <w:r>
        <w:rPr>
          <w:spacing w:val="-14"/>
        </w:rPr>
        <w:t> </w:t>
      </w:r>
      <w:r>
        <w:rPr/>
        <w:t>и</w:t>
      </w:r>
      <w:r>
        <w:rPr>
          <w:spacing w:val="-13"/>
        </w:rPr>
        <w:t> </w:t>
      </w:r>
      <w:r>
        <w:rPr/>
        <w:t>теоретически</w:t>
      </w:r>
      <w:r>
        <w:rPr>
          <w:spacing w:val="-14"/>
        </w:rPr>
        <w:t> </w:t>
      </w:r>
      <w:r>
        <w:rPr/>
        <w:t>дает</w:t>
      </w:r>
      <w:r>
        <w:rPr>
          <w:spacing w:val="-14"/>
        </w:rPr>
        <w:t> </w:t>
      </w:r>
      <w:r>
        <w:rPr/>
        <w:t>возможность</w:t>
      </w:r>
      <w:r>
        <w:rPr>
          <w:spacing w:val="-13"/>
        </w:rPr>
        <w:t> </w:t>
      </w:r>
      <w:r>
        <w:rPr/>
        <w:t>прогнозировать</w:t>
      </w:r>
      <w:r>
        <w:rPr>
          <w:spacing w:val="-14"/>
        </w:rPr>
        <w:t> </w:t>
      </w:r>
      <w:r>
        <w:rPr/>
        <w:t>в</w:t>
      </w:r>
      <w:r>
        <w:rPr>
          <w:spacing w:val="-14"/>
        </w:rPr>
        <w:t> </w:t>
      </w:r>
      <w:r>
        <w:rPr>
          <w:spacing w:val="-3"/>
        </w:rPr>
        <w:t>бли-</w:t>
      </w:r>
      <w:r>
        <w:rPr>
          <w:spacing w:val="-1"/>
          <w:w w:val="99"/>
        </w:rPr>
        <w:t> </w:t>
      </w:r>
      <w:r>
        <w:rPr/>
        <w:t>жайшее</w:t>
      </w:r>
      <w:r>
        <w:rPr>
          <w:spacing w:val="-12"/>
        </w:rPr>
        <w:t> </w:t>
      </w:r>
      <w:r>
        <w:rPr/>
        <w:t>время</w:t>
      </w:r>
      <w:r>
        <w:rPr>
          <w:spacing w:val="-12"/>
        </w:rPr>
        <w:t> </w:t>
      </w:r>
      <w:r>
        <w:rPr>
          <w:spacing w:val="-2"/>
        </w:rPr>
        <w:t>исчезновение</w:t>
      </w:r>
      <w:r>
        <w:rPr>
          <w:spacing w:val="-12"/>
        </w:rPr>
        <w:t> </w:t>
      </w:r>
      <w:r>
        <w:rPr/>
        <w:t>диалектной</w:t>
      </w:r>
      <w:r>
        <w:rPr>
          <w:spacing w:val="-12"/>
        </w:rPr>
        <w:t> </w:t>
      </w:r>
      <w:r>
        <w:rPr>
          <w:spacing w:val="-3"/>
        </w:rPr>
        <w:t>формы,</w:t>
      </w:r>
      <w:r>
        <w:rPr>
          <w:spacing w:val="-12"/>
        </w:rPr>
        <w:t> </w:t>
      </w:r>
      <w:r>
        <w:rPr/>
        <w:t>а</w:t>
      </w:r>
      <w:r>
        <w:rPr>
          <w:spacing w:val="-11"/>
        </w:rPr>
        <w:t> </w:t>
      </w:r>
      <w:r>
        <w:rPr>
          <w:spacing w:val="-3"/>
        </w:rPr>
        <w:t>первая</w:t>
      </w:r>
      <w:r>
        <w:rPr>
          <w:spacing w:val="-12"/>
        </w:rPr>
        <w:t> </w:t>
      </w:r>
      <w:r>
        <w:rPr>
          <w:spacing w:val="-3"/>
        </w:rPr>
        <w:t>свидетельствует</w:t>
      </w:r>
      <w:r>
        <w:rPr>
          <w:w w:val="99"/>
        </w:rPr>
        <w:t> </w:t>
      </w:r>
      <w:r>
        <w:rPr/>
        <w:t>о</w:t>
      </w:r>
      <w:r>
        <w:rPr>
          <w:spacing w:val="-8"/>
        </w:rPr>
        <w:t> </w:t>
      </w:r>
      <w:r>
        <w:rPr>
          <w:spacing w:val="-4"/>
        </w:rPr>
        <w:t>том,</w:t>
      </w:r>
      <w:r>
        <w:rPr>
          <w:spacing w:val="-8"/>
        </w:rPr>
        <w:t> </w:t>
      </w:r>
      <w:r>
        <w:rPr>
          <w:spacing w:val="-3"/>
        </w:rPr>
        <w:t>что</w:t>
      </w:r>
      <w:r>
        <w:rPr>
          <w:spacing w:val="-8"/>
        </w:rPr>
        <w:t> </w:t>
      </w:r>
      <w:r>
        <w:rPr/>
        <w:t>в</w:t>
      </w:r>
      <w:r>
        <w:rPr>
          <w:spacing w:val="-8"/>
        </w:rPr>
        <w:t> </w:t>
      </w:r>
      <w:r>
        <w:rPr/>
        <w:t>диалекте</w:t>
      </w:r>
      <w:r>
        <w:rPr>
          <w:spacing w:val="-8"/>
        </w:rPr>
        <w:t> </w:t>
      </w:r>
      <w:r>
        <w:rPr>
          <w:spacing w:val="-4"/>
        </w:rPr>
        <w:t>уже</w:t>
      </w:r>
      <w:r>
        <w:rPr>
          <w:spacing w:val="-8"/>
        </w:rPr>
        <w:t> </w:t>
      </w:r>
      <w:r>
        <w:rPr>
          <w:spacing w:val="-5"/>
        </w:rPr>
        <w:t>начат</w:t>
      </w:r>
      <w:r>
        <w:rPr>
          <w:spacing w:val="-8"/>
        </w:rPr>
        <w:t> </w:t>
      </w:r>
      <w:r>
        <w:rPr/>
        <w:t>процесс</w:t>
      </w:r>
      <w:r>
        <w:rPr>
          <w:spacing w:val="-8"/>
        </w:rPr>
        <w:t> </w:t>
      </w:r>
      <w:r>
        <w:rPr>
          <w:spacing w:val="-3"/>
        </w:rPr>
        <w:t>укоренения</w:t>
      </w:r>
      <w:r>
        <w:rPr>
          <w:spacing w:val="-8"/>
        </w:rPr>
        <w:t> </w:t>
      </w:r>
      <w:r>
        <w:rPr>
          <w:spacing w:val="-3"/>
        </w:rPr>
        <w:t>литературной</w:t>
      </w:r>
      <w:r>
        <w:rPr>
          <w:spacing w:val="-8"/>
        </w:rPr>
        <w:t> </w:t>
      </w:r>
      <w:r>
        <w:rPr>
          <w:spacing w:val="-3"/>
        </w:rPr>
        <w:t>формы.</w:t>
      </w:r>
    </w:p>
    <w:p>
      <w:pPr>
        <w:pStyle w:val="BodyText"/>
        <w:spacing w:line="237" w:lineRule="auto"/>
        <w:ind w:left="197" w:right="381"/>
      </w:pPr>
      <w:r>
        <w:rPr/>
        <w:t>В ферейданском диалекте ГДК при помощи ссылок отражены все зафиксированные случаи параллелизмов.</w:t>
      </w:r>
    </w:p>
    <w:p>
      <w:pPr>
        <w:pStyle w:val="BodyText"/>
        <w:spacing w:line="237" w:lineRule="auto"/>
        <w:ind w:left="197" w:right="380"/>
      </w:pPr>
      <w:r>
        <w:rPr/>
        <w:t>Сопоставление</w:t>
      </w:r>
      <w:r>
        <w:rPr>
          <w:spacing w:val="-10"/>
        </w:rPr>
        <w:t> </w:t>
      </w:r>
      <w:r>
        <w:rPr>
          <w:spacing w:val="-3"/>
        </w:rPr>
        <w:t>текстового</w:t>
      </w:r>
      <w:r>
        <w:rPr>
          <w:spacing w:val="-10"/>
        </w:rPr>
        <w:t> </w:t>
      </w:r>
      <w:r>
        <w:rPr/>
        <w:t>и</w:t>
      </w:r>
      <w:r>
        <w:rPr>
          <w:spacing w:val="-10"/>
        </w:rPr>
        <w:t> </w:t>
      </w:r>
      <w:r>
        <w:rPr>
          <w:spacing w:val="-3"/>
        </w:rPr>
        <w:t>лексикографического</w:t>
      </w:r>
      <w:r>
        <w:rPr>
          <w:spacing w:val="-10"/>
        </w:rPr>
        <w:t> </w:t>
      </w:r>
      <w:r>
        <w:rPr/>
        <w:t>материалов,</w:t>
      </w:r>
      <w:r>
        <w:rPr>
          <w:spacing w:val="-10"/>
        </w:rPr>
        <w:t> </w:t>
      </w:r>
      <w:r>
        <w:rPr/>
        <w:t>изуче- ние</w:t>
      </w:r>
      <w:r>
        <w:rPr>
          <w:spacing w:val="-8"/>
        </w:rPr>
        <w:t> </w:t>
      </w:r>
      <w:r>
        <w:rPr/>
        <w:t>лексики,</w:t>
      </w:r>
      <w:r>
        <w:rPr>
          <w:spacing w:val="-8"/>
        </w:rPr>
        <w:t> </w:t>
      </w:r>
      <w:r>
        <w:rPr/>
        <w:t>общей</w:t>
      </w:r>
      <w:r>
        <w:rPr>
          <w:spacing w:val="-8"/>
        </w:rPr>
        <w:t> </w:t>
      </w:r>
      <w:r>
        <w:rPr/>
        <w:t>с</w:t>
      </w:r>
      <w:r>
        <w:rPr>
          <w:spacing w:val="-8"/>
        </w:rPr>
        <w:t> </w:t>
      </w:r>
      <w:r>
        <w:rPr/>
        <w:t>литературным</w:t>
      </w:r>
      <w:r>
        <w:rPr>
          <w:spacing w:val="-8"/>
        </w:rPr>
        <w:t> </w:t>
      </w:r>
      <w:r>
        <w:rPr>
          <w:spacing w:val="-3"/>
        </w:rPr>
        <w:t>языком,</w:t>
      </w:r>
      <w:r>
        <w:rPr>
          <w:spacing w:val="-8"/>
        </w:rPr>
        <w:t> </w:t>
      </w:r>
      <w:r>
        <w:rPr/>
        <w:t>позволяет</w:t>
      </w:r>
      <w:r>
        <w:rPr>
          <w:spacing w:val="-8"/>
        </w:rPr>
        <w:t> </w:t>
      </w:r>
      <w:r>
        <w:rPr/>
        <w:t>выявить</w:t>
      </w:r>
      <w:r>
        <w:rPr>
          <w:spacing w:val="-8"/>
        </w:rPr>
        <w:t> </w:t>
      </w:r>
      <w:r>
        <w:rPr/>
        <w:t>лакунар- ное лексическое пространство — довольно большой «незаполненный» лексический участок в</w:t>
      </w:r>
      <w:r>
        <w:rPr>
          <w:spacing w:val="-1"/>
        </w:rPr>
        <w:t> </w:t>
      </w:r>
      <w:r>
        <w:rPr/>
        <w:t>диалекте.</w:t>
      </w:r>
    </w:p>
    <w:p>
      <w:pPr>
        <w:pStyle w:val="BodyText"/>
        <w:spacing w:line="237" w:lineRule="auto"/>
        <w:ind w:left="197" w:right="377"/>
      </w:pPr>
      <w:r>
        <w:rPr/>
        <w:t>В ферейданском словаре ГДК отражены также внутридиалектные лексические различия — лингвистические и лексические особенности, существующие между разными грузинскими деревнями в Ферейдане.</w:t>
      </w:r>
    </w:p>
    <w:p>
      <w:pPr>
        <w:pStyle w:val="BodyText"/>
        <w:spacing w:line="237" w:lineRule="auto"/>
        <w:ind w:left="197" w:right="376"/>
      </w:pPr>
      <w:r>
        <w:rPr/>
        <w:t>Активизация метаязыкового сознания, </w:t>
      </w:r>
      <w:r>
        <w:rPr>
          <w:spacing w:val="-3"/>
        </w:rPr>
        <w:t>по-видимому, </w:t>
      </w:r>
      <w:r>
        <w:rPr/>
        <w:t>является основ- </w:t>
      </w:r>
      <w:r>
        <w:rPr>
          <w:spacing w:val="3"/>
        </w:rPr>
        <w:t>ным </w:t>
      </w:r>
      <w:r>
        <w:rPr>
          <w:spacing w:val="2"/>
        </w:rPr>
        <w:t>признаком </w:t>
      </w:r>
      <w:r>
        <w:rPr>
          <w:spacing w:val="5"/>
        </w:rPr>
        <w:t>островной </w:t>
      </w:r>
      <w:r>
        <w:rPr>
          <w:spacing w:val="4"/>
        </w:rPr>
        <w:t>диалектной </w:t>
      </w:r>
      <w:r>
        <w:rPr>
          <w:spacing w:val="5"/>
        </w:rPr>
        <w:t>личности </w:t>
      </w:r>
      <w:r>
        <w:rPr/>
        <w:t>и </w:t>
      </w:r>
      <w:r>
        <w:rPr>
          <w:spacing w:val="3"/>
        </w:rPr>
        <w:t>часто </w:t>
      </w:r>
      <w:r>
        <w:rPr>
          <w:spacing w:val="5"/>
        </w:rPr>
        <w:t>становится </w:t>
      </w:r>
      <w:r>
        <w:rPr>
          <w:spacing w:val="2"/>
        </w:rPr>
        <w:t>причиной возникновения </w:t>
      </w:r>
      <w:r>
        <w:rPr/>
        <w:t>псевдолитературных форм, </w:t>
      </w:r>
      <w:r>
        <w:rPr>
          <w:spacing w:val="3"/>
        </w:rPr>
        <w:t>построенных по </w:t>
      </w:r>
      <w:r>
        <w:rPr/>
        <w:t>морфонологическим «законам» диалекта. Это происходит в </w:t>
      </w:r>
      <w:r>
        <w:rPr>
          <w:spacing w:val="-3"/>
        </w:rPr>
        <w:t>том </w:t>
      </w:r>
      <w:r>
        <w:rPr/>
        <w:t>случае, </w:t>
      </w:r>
      <w:r>
        <w:rPr>
          <w:spacing w:val="-4"/>
        </w:rPr>
        <w:t>когда </w:t>
      </w:r>
      <w:r>
        <w:rPr/>
        <w:t>из двух кодов, возникших в результате контакта с литературным </w:t>
      </w:r>
      <w:r>
        <w:rPr>
          <w:spacing w:val="-4"/>
        </w:rPr>
        <w:t>языком,</w:t>
      </w:r>
      <w:r>
        <w:rPr>
          <w:spacing w:val="-13"/>
        </w:rPr>
        <w:t> </w:t>
      </w:r>
      <w:r>
        <w:rPr/>
        <w:t>диалектная</w:t>
      </w:r>
      <w:r>
        <w:rPr>
          <w:spacing w:val="-12"/>
        </w:rPr>
        <w:t> </w:t>
      </w:r>
      <w:r>
        <w:rPr>
          <w:spacing w:val="-4"/>
        </w:rPr>
        <w:t>языковая</w:t>
      </w:r>
      <w:r>
        <w:rPr>
          <w:spacing w:val="-12"/>
        </w:rPr>
        <w:t> </w:t>
      </w:r>
      <w:r>
        <w:rPr/>
        <w:t>личность</w:t>
      </w:r>
      <w:r>
        <w:rPr>
          <w:spacing w:val="-12"/>
        </w:rPr>
        <w:t> </w:t>
      </w:r>
      <w:r>
        <w:rPr>
          <w:spacing w:val="-3"/>
        </w:rPr>
        <w:t>отдает</w:t>
      </w:r>
      <w:r>
        <w:rPr>
          <w:spacing w:val="-12"/>
        </w:rPr>
        <w:t> </w:t>
      </w:r>
      <w:r>
        <w:rPr>
          <w:spacing w:val="-3"/>
        </w:rPr>
        <w:t>предпочтение</w:t>
      </w:r>
      <w:r>
        <w:rPr>
          <w:spacing w:val="-12"/>
        </w:rPr>
        <w:t> </w:t>
      </w:r>
      <w:r>
        <w:rPr>
          <w:spacing w:val="-3"/>
        </w:rPr>
        <w:t>литературной </w:t>
      </w:r>
      <w:r>
        <w:rPr/>
        <w:t>форме, старается следовать норме, меняя тем самым свой языковой </w:t>
      </w:r>
      <w:r>
        <w:rPr>
          <w:spacing w:val="-5"/>
        </w:rPr>
        <w:t>код. </w:t>
      </w:r>
      <w:r>
        <w:rPr/>
        <w:t>Часто</w:t>
      </w:r>
      <w:r>
        <w:rPr>
          <w:spacing w:val="-12"/>
        </w:rPr>
        <w:t> </w:t>
      </w:r>
      <w:r>
        <w:rPr/>
        <w:t>такая</w:t>
      </w:r>
      <w:r>
        <w:rPr>
          <w:spacing w:val="-11"/>
        </w:rPr>
        <w:t> </w:t>
      </w:r>
      <w:r>
        <w:rPr/>
        <w:t>попытка</w:t>
      </w:r>
      <w:r>
        <w:rPr>
          <w:spacing w:val="-12"/>
        </w:rPr>
        <w:t> </w:t>
      </w:r>
      <w:r>
        <w:rPr>
          <w:spacing w:val="-3"/>
        </w:rPr>
        <w:t>содействует</w:t>
      </w:r>
      <w:r>
        <w:rPr>
          <w:spacing w:val="-11"/>
        </w:rPr>
        <w:t> </w:t>
      </w:r>
      <w:r>
        <w:rPr/>
        <w:t>укоренению</w:t>
      </w:r>
      <w:r>
        <w:rPr>
          <w:spacing w:val="-12"/>
        </w:rPr>
        <w:t> </w:t>
      </w:r>
      <w:r>
        <w:rPr/>
        <w:t>ошибочной</w:t>
      </w:r>
      <w:r>
        <w:rPr>
          <w:spacing w:val="-11"/>
        </w:rPr>
        <w:t> </w:t>
      </w:r>
      <w:r>
        <w:rPr/>
        <w:t>формы.</w:t>
      </w:r>
      <w:r>
        <w:rPr>
          <w:spacing w:val="-11"/>
        </w:rPr>
        <w:t> </w:t>
      </w:r>
      <w:r>
        <w:rPr>
          <w:spacing w:val="-5"/>
        </w:rPr>
        <w:t>Такого </w:t>
      </w:r>
      <w:r>
        <w:rPr/>
        <w:t>типа</w:t>
      </w:r>
      <w:r>
        <w:rPr>
          <w:spacing w:val="-13"/>
        </w:rPr>
        <w:t> </w:t>
      </w:r>
      <w:r>
        <w:rPr/>
        <w:t>случаи</w:t>
      </w:r>
      <w:r>
        <w:rPr>
          <w:spacing w:val="-12"/>
        </w:rPr>
        <w:t> </w:t>
      </w:r>
      <w:r>
        <w:rPr/>
        <w:t>в</w:t>
      </w:r>
      <w:r>
        <w:rPr>
          <w:spacing w:val="-13"/>
        </w:rPr>
        <w:t> </w:t>
      </w:r>
      <w:r>
        <w:rPr/>
        <w:t>научной</w:t>
      </w:r>
      <w:r>
        <w:rPr>
          <w:spacing w:val="-12"/>
        </w:rPr>
        <w:t> </w:t>
      </w:r>
      <w:r>
        <w:rPr/>
        <w:t>литературе</w:t>
      </w:r>
      <w:r>
        <w:rPr>
          <w:spacing w:val="-13"/>
        </w:rPr>
        <w:t> </w:t>
      </w:r>
      <w:r>
        <w:rPr/>
        <w:t>принято</w:t>
      </w:r>
      <w:r>
        <w:rPr>
          <w:spacing w:val="-12"/>
        </w:rPr>
        <w:t> </w:t>
      </w:r>
      <w:r>
        <w:rPr/>
        <w:t>называть</w:t>
      </w:r>
      <w:r>
        <w:rPr>
          <w:spacing w:val="-13"/>
        </w:rPr>
        <w:t> </w:t>
      </w:r>
      <w:r>
        <w:rPr/>
        <w:t>сверхкомпенсацией. Толчок к сверхкомпенсации </w:t>
      </w:r>
      <w:r>
        <w:rPr>
          <w:spacing w:val="2"/>
        </w:rPr>
        <w:t>дает </w:t>
      </w:r>
      <w:r>
        <w:rPr/>
        <w:t>сверхкомпетенция, когда возникают гипердиалектные/псевдодиалектные формы [Радченко и др. 2004]. Тра- диционная диалектология не допускает выделения в диалекте подобных сверхкомпенсационных</w:t>
      </w:r>
      <w:r>
        <w:rPr>
          <w:spacing w:val="-13"/>
        </w:rPr>
        <w:t> </w:t>
      </w:r>
      <w:r>
        <w:rPr/>
        <w:t>данных</w:t>
      </w:r>
      <w:r>
        <w:rPr>
          <w:spacing w:val="-13"/>
        </w:rPr>
        <w:t> </w:t>
      </w:r>
      <w:r>
        <w:rPr/>
        <w:t>и</w:t>
      </w:r>
      <w:r>
        <w:rPr>
          <w:spacing w:val="-13"/>
        </w:rPr>
        <w:t> </w:t>
      </w:r>
      <w:r>
        <w:rPr/>
        <w:t>не</w:t>
      </w:r>
      <w:r>
        <w:rPr>
          <w:spacing w:val="-13"/>
        </w:rPr>
        <w:t> </w:t>
      </w:r>
      <w:r>
        <w:rPr/>
        <w:t>признает</w:t>
      </w:r>
      <w:r>
        <w:rPr>
          <w:spacing w:val="-13"/>
        </w:rPr>
        <w:t> </w:t>
      </w:r>
      <w:r>
        <w:rPr/>
        <w:t>их</w:t>
      </w:r>
      <w:r>
        <w:rPr>
          <w:spacing w:val="-13"/>
        </w:rPr>
        <w:t> </w:t>
      </w:r>
      <w:r>
        <w:rPr/>
        <w:t>релевантными</w:t>
      </w:r>
      <w:r>
        <w:rPr>
          <w:spacing w:val="-13"/>
        </w:rPr>
        <w:t> </w:t>
      </w:r>
      <w:r>
        <w:rPr/>
        <w:t>при</w:t>
      </w:r>
      <w:r>
        <w:rPr>
          <w:spacing w:val="-13"/>
        </w:rPr>
        <w:t> </w:t>
      </w:r>
      <w:r>
        <w:rPr/>
        <w:t>опи- сании диалектного</w:t>
      </w:r>
      <w:r>
        <w:rPr>
          <w:spacing w:val="-1"/>
        </w:rPr>
        <w:t> </w:t>
      </w:r>
      <w:r>
        <w:rPr/>
        <w:t>страта.</w:t>
      </w:r>
    </w:p>
    <w:p>
      <w:pPr>
        <w:pStyle w:val="BodyText"/>
        <w:spacing w:line="223" w:lineRule="exact"/>
        <w:ind w:left="537" w:firstLine="0"/>
      </w:pPr>
      <w:r>
        <w:rPr/>
        <w:t>Система лингвистического маркирования словаря ГДК дает возмож-</w:t>
      </w:r>
    </w:p>
    <w:p>
      <w:pPr>
        <w:pStyle w:val="BodyText"/>
        <w:spacing w:line="237" w:lineRule="auto"/>
        <w:ind w:left="197" w:right="380" w:firstLine="0"/>
      </w:pPr>
      <w:r>
        <w:rPr/>
        <w:t>ность дифференцировано представить ферейданскую лексику. Здесь маркированы формы, заимствованные из другого языка (New), псевдо- литературные формы (Pseudo), недавно вошедшие из грузинского лите- ратурного языка.</w:t>
      </w:r>
    </w:p>
    <w:p>
      <w:pPr>
        <w:pStyle w:val="BodyText"/>
        <w:spacing w:line="237" w:lineRule="auto"/>
        <w:ind w:left="197" w:right="381"/>
      </w:pPr>
      <w:r>
        <w:rPr>
          <w:spacing w:val="-3"/>
        </w:rPr>
        <w:t>Грузинский</w:t>
      </w:r>
      <w:r>
        <w:rPr>
          <w:spacing w:val="-12"/>
        </w:rPr>
        <w:t> </w:t>
      </w:r>
      <w:r>
        <w:rPr/>
        <w:t>диалектный</w:t>
      </w:r>
      <w:r>
        <w:rPr>
          <w:spacing w:val="-12"/>
        </w:rPr>
        <w:t> </w:t>
      </w:r>
      <w:r>
        <w:rPr>
          <w:spacing w:val="-3"/>
        </w:rPr>
        <w:t>корпус</w:t>
      </w:r>
      <w:r>
        <w:rPr>
          <w:spacing w:val="-12"/>
        </w:rPr>
        <w:t> </w:t>
      </w:r>
      <w:r>
        <w:rPr/>
        <w:t>содержит</w:t>
      </w:r>
      <w:r>
        <w:rPr>
          <w:spacing w:val="-12"/>
        </w:rPr>
        <w:t> </w:t>
      </w:r>
      <w:r>
        <w:rPr/>
        <w:t>информацию,</w:t>
      </w:r>
      <w:r>
        <w:rPr>
          <w:spacing w:val="-12"/>
        </w:rPr>
        <w:t> </w:t>
      </w:r>
      <w:r>
        <w:rPr/>
        <w:t>касающуюся не только </w:t>
      </w:r>
      <w:r>
        <w:rPr>
          <w:spacing w:val="3"/>
        </w:rPr>
        <w:t>системных </w:t>
      </w:r>
      <w:r>
        <w:rPr>
          <w:spacing w:val="4"/>
        </w:rPr>
        <w:t>лингвистических </w:t>
      </w:r>
      <w:r>
        <w:rPr>
          <w:spacing w:val="3"/>
        </w:rPr>
        <w:t>характеристик диалекта, </w:t>
      </w:r>
      <w:r>
        <w:rPr/>
        <w:t>но и текущих процессов. Корпус, </w:t>
      </w:r>
      <w:r>
        <w:rPr>
          <w:spacing w:val="-3"/>
        </w:rPr>
        <w:t>который </w:t>
      </w:r>
      <w:r>
        <w:rPr/>
        <w:t>постоянно пополняется, дает нам возможность </w:t>
      </w:r>
      <w:r>
        <w:rPr>
          <w:spacing w:val="-3"/>
        </w:rPr>
        <w:t>наблюдать </w:t>
      </w:r>
      <w:r>
        <w:rPr/>
        <w:t>динамику развития в ферейданском диалектном острове, с одной стороны, ассимиляционных процессов и, с другой сто- роны, — интеграционных процессов.</w:t>
      </w:r>
    </w:p>
    <w:p>
      <w:pPr>
        <w:spacing w:after="0" w:line="237" w:lineRule="auto"/>
        <w:sectPr>
          <w:pgSz w:w="8230" w:h="11910"/>
          <w:pgMar w:header="0" w:footer="552" w:top="860" w:bottom="740" w:left="540" w:right="580"/>
        </w:sectPr>
      </w:pPr>
    </w:p>
    <w:p>
      <w:pPr>
        <w:spacing w:before="103"/>
        <w:ind w:left="301" w:right="35" w:firstLine="0"/>
        <w:jc w:val="center"/>
        <w:rPr>
          <w:b/>
          <w:sz w:val="20"/>
        </w:rPr>
      </w:pPr>
      <w:r>
        <w:rPr>
          <w:b/>
          <w:sz w:val="20"/>
        </w:rPr>
        <w:t>Литература</w:t>
      </w:r>
    </w:p>
    <w:p>
      <w:pPr>
        <w:pStyle w:val="ListParagraph"/>
        <w:numPr>
          <w:ilvl w:val="0"/>
          <w:numId w:val="54"/>
        </w:numPr>
        <w:tabs>
          <w:tab w:pos="979" w:val="left" w:leader="none"/>
        </w:tabs>
        <w:spacing w:line="240" w:lineRule="auto" w:before="56" w:after="0"/>
        <w:ind w:left="423" w:right="150" w:firstLine="340"/>
        <w:jc w:val="both"/>
        <w:rPr>
          <w:sz w:val="19"/>
        </w:rPr>
      </w:pPr>
      <w:r>
        <w:rPr>
          <w:i/>
          <w:spacing w:val="3"/>
          <w:sz w:val="19"/>
        </w:rPr>
        <w:t>Беридзе М.M., Бакурадзе Л.Д. </w:t>
      </w:r>
      <w:r>
        <w:rPr>
          <w:spacing w:val="3"/>
          <w:sz w:val="19"/>
        </w:rPr>
        <w:t>(2015), </w:t>
      </w:r>
      <w:r>
        <w:rPr>
          <w:spacing w:val="2"/>
          <w:sz w:val="19"/>
        </w:rPr>
        <w:t>Грузинский </w:t>
      </w:r>
      <w:r>
        <w:rPr>
          <w:spacing w:val="3"/>
          <w:sz w:val="19"/>
        </w:rPr>
        <w:t>диалектный </w:t>
      </w:r>
      <w:r>
        <w:rPr>
          <w:spacing w:val="5"/>
          <w:sz w:val="19"/>
        </w:rPr>
        <w:t>остров  </w:t>
      </w:r>
      <w:r>
        <w:rPr>
          <w:sz w:val="19"/>
        </w:rPr>
        <w:t>в Иране. Контрастивные исследования и прикладная лингвистика: материалы </w:t>
      </w:r>
      <w:r>
        <w:rPr>
          <w:spacing w:val="-3"/>
          <w:sz w:val="19"/>
        </w:rPr>
        <w:t>Международной</w:t>
      </w:r>
      <w:r>
        <w:rPr>
          <w:spacing w:val="-10"/>
          <w:sz w:val="19"/>
        </w:rPr>
        <w:t> </w:t>
      </w:r>
      <w:r>
        <w:rPr>
          <w:spacing w:val="-4"/>
          <w:sz w:val="19"/>
        </w:rPr>
        <w:t>научной</w:t>
      </w:r>
      <w:r>
        <w:rPr>
          <w:spacing w:val="-10"/>
          <w:sz w:val="19"/>
        </w:rPr>
        <w:t> </w:t>
      </w:r>
      <w:r>
        <w:rPr>
          <w:spacing w:val="-3"/>
          <w:sz w:val="19"/>
        </w:rPr>
        <w:t>конференции,</w:t>
      </w:r>
      <w:r>
        <w:rPr>
          <w:spacing w:val="-10"/>
          <w:sz w:val="19"/>
        </w:rPr>
        <w:t> </w:t>
      </w:r>
      <w:r>
        <w:rPr>
          <w:spacing w:val="-12"/>
          <w:sz w:val="19"/>
        </w:rPr>
        <w:t>г.</w:t>
      </w:r>
      <w:r>
        <w:rPr>
          <w:spacing w:val="-10"/>
          <w:sz w:val="19"/>
        </w:rPr>
        <w:t> </w:t>
      </w:r>
      <w:r>
        <w:rPr>
          <w:sz w:val="19"/>
        </w:rPr>
        <w:t>Минск,</w:t>
      </w:r>
      <w:r>
        <w:rPr>
          <w:spacing w:val="-10"/>
          <w:sz w:val="19"/>
        </w:rPr>
        <w:t> </w:t>
      </w:r>
      <w:r>
        <w:rPr>
          <w:sz w:val="19"/>
        </w:rPr>
        <w:t>29–30</w:t>
      </w:r>
      <w:r>
        <w:rPr>
          <w:spacing w:val="-10"/>
          <w:sz w:val="19"/>
        </w:rPr>
        <w:t> </w:t>
      </w:r>
      <w:r>
        <w:rPr>
          <w:spacing w:val="-3"/>
          <w:sz w:val="19"/>
        </w:rPr>
        <w:t>октября</w:t>
      </w:r>
      <w:r>
        <w:rPr>
          <w:spacing w:val="-9"/>
          <w:sz w:val="19"/>
        </w:rPr>
        <w:t> </w:t>
      </w:r>
      <w:r>
        <w:rPr>
          <w:sz w:val="19"/>
        </w:rPr>
        <w:t>2014</w:t>
      </w:r>
      <w:r>
        <w:rPr>
          <w:spacing w:val="-10"/>
          <w:sz w:val="19"/>
        </w:rPr>
        <w:t> </w:t>
      </w:r>
      <w:r>
        <w:rPr>
          <w:spacing w:val="-9"/>
          <w:sz w:val="19"/>
        </w:rPr>
        <w:t>г.:</w:t>
      </w:r>
      <w:r>
        <w:rPr>
          <w:spacing w:val="-10"/>
          <w:sz w:val="19"/>
        </w:rPr>
        <w:t> </w:t>
      </w:r>
      <w:r>
        <w:rPr>
          <w:sz w:val="19"/>
        </w:rPr>
        <w:t>в</w:t>
      </w:r>
      <w:r>
        <w:rPr>
          <w:spacing w:val="-10"/>
          <w:sz w:val="19"/>
        </w:rPr>
        <w:t> </w:t>
      </w:r>
      <w:r>
        <w:rPr>
          <w:sz w:val="19"/>
        </w:rPr>
        <w:t>2</w:t>
      </w:r>
      <w:r>
        <w:rPr>
          <w:spacing w:val="-10"/>
          <w:sz w:val="19"/>
        </w:rPr>
        <w:t> </w:t>
      </w:r>
      <w:r>
        <w:rPr>
          <w:sz w:val="19"/>
        </w:rPr>
        <w:t>ч.</w:t>
      </w:r>
      <w:r>
        <w:rPr>
          <w:spacing w:val="-10"/>
          <w:sz w:val="19"/>
        </w:rPr>
        <w:t> </w:t>
      </w:r>
      <w:r>
        <w:rPr>
          <w:sz w:val="19"/>
        </w:rPr>
        <w:t>Ч.</w:t>
      </w:r>
      <w:r>
        <w:rPr>
          <w:spacing w:val="-10"/>
          <w:sz w:val="19"/>
        </w:rPr>
        <w:t> </w:t>
      </w:r>
      <w:r>
        <w:rPr>
          <w:sz w:val="19"/>
        </w:rPr>
        <w:t>2, </w:t>
      </w:r>
      <w:r>
        <w:rPr>
          <w:spacing w:val="-5"/>
          <w:sz w:val="19"/>
        </w:rPr>
        <w:t>УО </w:t>
      </w:r>
      <w:r>
        <w:rPr>
          <w:sz w:val="19"/>
        </w:rPr>
        <w:t>«Минский государственный лингвистический университет», с. 3–6.</w:t>
      </w:r>
    </w:p>
    <w:p>
      <w:pPr>
        <w:pStyle w:val="ListParagraph"/>
        <w:numPr>
          <w:ilvl w:val="0"/>
          <w:numId w:val="54"/>
        </w:numPr>
        <w:tabs>
          <w:tab w:pos="963" w:val="left" w:leader="none"/>
        </w:tabs>
        <w:spacing w:line="240" w:lineRule="auto" w:before="6" w:after="0"/>
        <w:ind w:left="423" w:right="151" w:firstLine="340"/>
        <w:jc w:val="both"/>
        <w:rPr>
          <w:sz w:val="19"/>
        </w:rPr>
      </w:pPr>
      <w:r>
        <w:rPr>
          <w:i/>
          <w:sz w:val="19"/>
        </w:rPr>
        <w:t>Иванцова Е.В. </w:t>
      </w:r>
      <w:r>
        <w:rPr>
          <w:sz w:val="19"/>
        </w:rPr>
        <w:t>(2002), Феномен диалектной языковой личности: автореф. дис. Томск: Изд-во Томского </w:t>
      </w:r>
      <w:r>
        <w:rPr>
          <w:spacing w:val="2"/>
          <w:sz w:val="19"/>
        </w:rPr>
        <w:t>университета, </w:t>
      </w:r>
      <w:r>
        <w:rPr>
          <w:sz w:val="19"/>
        </w:rPr>
        <w:t>available at: </w:t>
      </w:r>
      <w:hyperlink r:id="rId115">
        <w:r>
          <w:rPr>
            <w:sz w:val="19"/>
          </w:rPr>
          <w:t>http://volgota.com/lib/</w:t>
        </w:r>
      </w:hyperlink>
      <w:r>
        <w:rPr>
          <w:sz w:val="19"/>
        </w:rPr>
        <w:t> ivanlih.html (дата обращения</w:t>
      </w:r>
      <w:r>
        <w:rPr>
          <w:spacing w:val="-2"/>
          <w:sz w:val="19"/>
        </w:rPr>
        <w:t> </w:t>
      </w:r>
      <w:r>
        <w:rPr>
          <w:sz w:val="19"/>
        </w:rPr>
        <w:t>17.07.2016).</w:t>
      </w:r>
    </w:p>
    <w:p>
      <w:pPr>
        <w:pStyle w:val="ListParagraph"/>
        <w:numPr>
          <w:ilvl w:val="0"/>
          <w:numId w:val="54"/>
        </w:numPr>
        <w:tabs>
          <w:tab w:pos="955" w:val="left" w:leader="none"/>
        </w:tabs>
        <w:spacing w:line="240" w:lineRule="auto" w:before="5" w:after="0"/>
        <w:ind w:left="423" w:right="154" w:firstLine="340"/>
        <w:jc w:val="both"/>
        <w:rPr>
          <w:sz w:val="19"/>
        </w:rPr>
      </w:pPr>
      <w:r>
        <w:rPr>
          <w:i/>
          <w:sz w:val="19"/>
        </w:rPr>
        <w:t>Попова З.Д., Стернин И.А. </w:t>
      </w:r>
      <w:r>
        <w:rPr>
          <w:sz w:val="19"/>
        </w:rPr>
        <w:t>(2007), Семантико-когнитивный анализ</w:t>
      </w:r>
      <w:r>
        <w:rPr>
          <w:spacing w:val="-23"/>
          <w:sz w:val="19"/>
        </w:rPr>
        <w:t> </w:t>
      </w:r>
      <w:r>
        <w:rPr>
          <w:sz w:val="19"/>
        </w:rPr>
        <w:t>языка: монография. Воронеж: Изд-во</w:t>
      </w:r>
      <w:r>
        <w:rPr>
          <w:spacing w:val="-1"/>
          <w:sz w:val="19"/>
        </w:rPr>
        <w:t> </w:t>
      </w:r>
      <w:r>
        <w:rPr>
          <w:sz w:val="19"/>
        </w:rPr>
        <w:t>«Истоки».</w:t>
      </w:r>
    </w:p>
    <w:p>
      <w:pPr>
        <w:pStyle w:val="ListParagraph"/>
        <w:numPr>
          <w:ilvl w:val="0"/>
          <w:numId w:val="54"/>
        </w:numPr>
        <w:tabs>
          <w:tab w:pos="946" w:val="left" w:leader="none"/>
        </w:tabs>
        <w:spacing w:line="240" w:lineRule="auto" w:before="3" w:after="0"/>
        <w:ind w:left="423" w:right="155" w:firstLine="340"/>
        <w:jc w:val="both"/>
        <w:rPr>
          <w:sz w:val="19"/>
        </w:rPr>
      </w:pPr>
      <w:r>
        <w:rPr>
          <w:i/>
          <w:spacing w:val="-4"/>
          <w:sz w:val="19"/>
        </w:rPr>
        <w:t>Радченко</w:t>
      </w:r>
      <w:r>
        <w:rPr>
          <w:i/>
          <w:spacing w:val="-15"/>
          <w:sz w:val="19"/>
        </w:rPr>
        <w:t> </w:t>
      </w:r>
      <w:r>
        <w:rPr>
          <w:i/>
          <w:sz w:val="19"/>
        </w:rPr>
        <w:t>О.А.,</w:t>
      </w:r>
      <w:r>
        <w:rPr>
          <w:i/>
          <w:spacing w:val="-14"/>
          <w:sz w:val="19"/>
        </w:rPr>
        <w:t> </w:t>
      </w:r>
      <w:r>
        <w:rPr>
          <w:i/>
          <w:sz w:val="19"/>
        </w:rPr>
        <w:t>Закуткин</w:t>
      </w:r>
      <w:r>
        <w:rPr>
          <w:i/>
          <w:spacing w:val="-14"/>
          <w:sz w:val="19"/>
        </w:rPr>
        <w:t> </w:t>
      </w:r>
      <w:r>
        <w:rPr>
          <w:i/>
          <w:sz w:val="19"/>
        </w:rPr>
        <w:t>Н.А.</w:t>
      </w:r>
      <w:r>
        <w:rPr>
          <w:i/>
          <w:spacing w:val="-14"/>
          <w:sz w:val="19"/>
        </w:rPr>
        <w:t> </w:t>
      </w:r>
      <w:r>
        <w:rPr>
          <w:sz w:val="19"/>
        </w:rPr>
        <w:t>(2004),</w:t>
      </w:r>
      <w:r>
        <w:rPr>
          <w:spacing w:val="-14"/>
          <w:sz w:val="19"/>
        </w:rPr>
        <w:t> </w:t>
      </w:r>
      <w:r>
        <w:rPr>
          <w:sz w:val="19"/>
        </w:rPr>
        <w:t>Диалектная</w:t>
      </w:r>
      <w:r>
        <w:rPr>
          <w:spacing w:val="-14"/>
          <w:sz w:val="19"/>
        </w:rPr>
        <w:t> </w:t>
      </w:r>
      <w:r>
        <w:rPr>
          <w:spacing w:val="-3"/>
          <w:sz w:val="19"/>
        </w:rPr>
        <w:t>картина</w:t>
      </w:r>
      <w:r>
        <w:rPr>
          <w:spacing w:val="-14"/>
          <w:sz w:val="19"/>
        </w:rPr>
        <w:t> </w:t>
      </w:r>
      <w:r>
        <w:rPr>
          <w:sz w:val="19"/>
        </w:rPr>
        <w:t>мира</w:t>
      </w:r>
      <w:r>
        <w:rPr>
          <w:spacing w:val="-14"/>
          <w:sz w:val="19"/>
        </w:rPr>
        <w:t> </w:t>
      </w:r>
      <w:r>
        <w:rPr>
          <w:spacing w:val="-3"/>
          <w:sz w:val="19"/>
        </w:rPr>
        <w:t>как</w:t>
      </w:r>
      <w:r>
        <w:rPr>
          <w:spacing w:val="-14"/>
          <w:sz w:val="19"/>
        </w:rPr>
        <w:t> </w:t>
      </w:r>
      <w:r>
        <w:rPr>
          <w:sz w:val="19"/>
        </w:rPr>
        <w:t>идиоэт- нический</w:t>
      </w:r>
      <w:r>
        <w:rPr>
          <w:spacing w:val="-6"/>
          <w:sz w:val="19"/>
        </w:rPr>
        <w:t> </w:t>
      </w:r>
      <w:r>
        <w:rPr>
          <w:sz w:val="19"/>
        </w:rPr>
        <w:t>феномен</w:t>
      </w:r>
      <w:r>
        <w:rPr>
          <w:spacing w:val="-6"/>
          <w:sz w:val="19"/>
        </w:rPr>
        <w:t> </w:t>
      </w:r>
      <w:r>
        <w:rPr>
          <w:sz w:val="19"/>
        </w:rPr>
        <w:t>/</w:t>
      </w:r>
      <w:r>
        <w:rPr>
          <w:spacing w:val="-5"/>
          <w:sz w:val="19"/>
        </w:rPr>
        <w:t> </w:t>
      </w:r>
      <w:r>
        <w:rPr>
          <w:sz w:val="19"/>
        </w:rPr>
        <w:t>Вопросы</w:t>
      </w:r>
      <w:r>
        <w:rPr>
          <w:spacing w:val="-6"/>
          <w:sz w:val="19"/>
        </w:rPr>
        <w:t> </w:t>
      </w:r>
      <w:r>
        <w:rPr>
          <w:sz w:val="19"/>
        </w:rPr>
        <w:t>языкознания</w:t>
      </w:r>
      <w:r>
        <w:rPr>
          <w:spacing w:val="-6"/>
          <w:sz w:val="19"/>
        </w:rPr>
        <w:t> </w:t>
      </w:r>
      <w:r>
        <w:rPr>
          <w:sz w:val="19"/>
        </w:rPr>
        <w:t>№</w:t>
      </w:r>
      <w:r>
        <w:rPr>
          <w:spacing w:val="-5"/>
          <w:sz w:val="19"/>
        </w:rPr>
        <w:t> </w:t>
      </w:r>
      <w:r>
        <w:rPr>
          <w:sz w:val="19"/>
        </w:rPr>
        <w:t>6,</w:t>
      </w:r>
      <w:r>
        <w:rPr>
          <w:spacing w:val="-6"/>
          <w:sz w:val="19"/>
        </w:rPr>
        <w:t> </w:t>
      </w:r>
      <w:r>
        <w:rPr>
          <w:sz w:val="19"/>
        </w:rPr>
        <w:t>с.</w:t>
      </w:r>
      <w:r>
        <w:rPr>
          <w:spacing w:val="-5"/>
          <w:sz w:val="19"/>
        </w:rPr>
        <w:t> </w:t>
      </w:r>
      <w:r>
        <w:rPr>
          <w:sz w:val="19"/>
        </w:rPr>
        <w:t>25–48.</w:t>
      </w:r>
      <w:r>
        <w:rPr>
          <w:spacing w:val="-6"/>
          <w:sz w:val="19"/>
        </w:rPr>
        <w:t> </w:t>
      </w:r>
      <w:r>
        <w:rPr>
          <w:sz w:val="19"/>
        </w:rPr>
        <w:t>available</w:t>
      </w:r>
      <w:r>
        <w:rPr>
          <w:spacing w:val="-6"/>
          <w:sz w:val="19"/>
        </w:rPr>
        <w:t> </w:t>
      </w:r>
      <w:r>
        <w:rPr>
          <w:sz w:val="19"/>
        </w:rPr>
        <w:t>at:</w:t>
      </w:r>
      <w:r>
        <w:rPr>
          <w:spacing w:val="-5"/>
          <w:sz w:val="19"/>
        </w:rPr>
        <w:t> </w:t>
      </w:r>
      <w:hyperlink r:id="rId26">
        <w:r>
          <w:rPr>
            <w:sz w:val="19"/>
          </w:rPr>
          <w:t>http://www.</w:t>
        </w:r>
      </w:hyperlink>
      <w:r>
        <w:rPr>
          <w:sz w:val="19"/>
        </w:rPr>
        <w:t> ruslang.ru/doc/voprosy/voprosy2004-6.pdf (дата обращения</w:t>
      </w:r>
      <w:r>
        <w:rPr>
          <w:spacing w:val="-2"/>
          <w:sz w:val="19"/>
        </w:rPr>
        <w:t> </w:t>
      </w:r>
      <w:r>
        <w:rPr>
          <w:sz w:val="19"/>
        </w:rPr>
        <w:t>10.06.2016).</w:t>
      </w:r>
    </w:p>
    <w:p>
      <w:pPr>
        <w:pStyle w:val="BodyText"/>
        <w:spacing w:before="2"/>
        <w:ind w:left="0" w:firstLine="0"/>
        <w:jc w:val="left"/>
        <w:rPr>
          <w:sz w:val="20"/>
        </w:rPr>
      </w:pPr>
    </w:p>
    <w:p>
      <w:pPr>
        <w:spacing w:before="0"/>
        <w:ind w:left="301" w:right="35" w:firstLine="0"/>
        <w:jc w:val="center"/>
        <w:rPr>
          <w:b/>
          <w:sz w:val="20"/>
        </w:rPr>
      </w:pPr>
      <w:r>
        <w:rPr>
          <w:b/>
          <w:sz w:val="20"/>
        </w:rPr>
        <w:t>Literature</w:t>
      </w:r>
    </w:p>
    <w:p>
      <w:pPr>
        <w:pStyle w:val="ListParagraph"/>
        <w:numPr>
          <w:ilvl w:val="0"/>
          <w:numId w:val="55"/>
        </w:numPr>
        <w:tabs>
          <w:tab w:pos="970" w:val="left" w:leader="none"/>
        </w:tabs>
        <w:spacing w:line="240" w:lineRule="auto" w:before="56" w:after="0"/>
        <w:ind w:left="423" w:right="152" w:firstLine="340"/>
        <w:jc w:val="both"/>
        <w:rPr>
          <w:sz w:val="19"/>
        </w:rPr>
      </w:pPr>
      <w:r>
        <w:rPr>
          <w:i/>
          <w:sz w:val="19"/>
        </w:rPr>
        <w:t>Beridze M.M., Bakuradze L.D</w:t>
      </w:r>
      <w:r>
        <w:rPr>
          <w:sz w:val="19"/>
        </w:rPr>
        <w:t>. (2015), Gruzinskiy dialektnyi ostrov v Irane. Kontrastivnye issledovaniya i prikladnaya lingvistika: materialy Mezhdunarodnoy nauchnoy</w:t>
      </w:r>
      <w:r>
        <w:rPr>
          <w:spacing w:val="-15"/>
          <w:sz w:val="19"/>
        </w:rPr>
        <w:t> </w:t>
      </w:r>
      <w:r>
        <w:rPr>
          <w:sz w:val="19"/>
        </w:rPr>
        <w:t>konferentsii,</w:t>
      </w:r>
      <w:r>
        <w:rPr>
          <w:spacing w:val="-14"/>
          <w:sz w:val="19"/>
        </w:rPr>
        <w:t> </w:t>
      </w:r>
      <w:r>
        <w:rPr>
          <w:sz w:val="19"/>
        </w:rPr>
        <w:t>g.</w:t>
      </w:r>
      <w:r>
        <w:rPr>
          <w:spacing w:val="-14"/>
          <w:sz w:val="19"/>
        </w:rPr>
        <w:t> </w:t>
      </w:r>
      <w:r>
        <w:rPr>
          <w:sz w:val="19"/>
        </w:rPr>
        <w:t>Minsk,</w:t>
      </w:r>
      <w:r>
        <w:rPr>
          <w:spacing w:val="-14"/>
          <w:sz w:val="19"/>
        </w:rPr>
        <w:t> </w:t>
      </w:r>
      <w:r>
        <w:rPr>
          <w:sz w:val="19"/>
        </w:rPr>
        <w:t>29–30</w:t>
      </w:r>
      <w:r>
        <w:rPr>
          <w:spacing w:val="-14"/>
          <w:sz w:val="19"/>
        </w:rPr>
        <w:t> </w:t>
      </w:r>
      <w:r>
        <w:rPr>
          <w:sz w:val="19"/>
        </w:rPr>
        <w:t>oktyabrya</w:t>
      </w:r>
      <w:r>
        <w:rPr>
          <w:spacing w:val="-14"/>
          <w:sz w:val="19"/>
        </w:rPr>
        <w:t> </w:t>
      </w:r>
      <w:r>
        <w:rPr>
          <w:sz w:val="19"/>
        </w:rPr>
        <w:t>2014</w:t>
      </w:r>
      <w:r>
        <w:rPr>
          <w:spacing w:val="-14"/>
          <w:sz w:val="19"/>
        </w:rPr>
        <w:t> </w:t>
      </w:r>
      <w:r>
        <w:rPr>
          <w:sz w:val="19"/>
        </w:rPr>
        <w:t>g.:</w:t>
      </w:r>
      <w:r>
        <w:rPr>
          <w:spacing w:val="-14"/>
          <w:sz w:val="19"/>
        </w:rPr>
        <w:t> </w:t>
      </w:r>
      <w:r>
        <w:rPr>
          <w:sz w:val="19"/>
        </w:rPr>
        <w:t>v</w:t>
      </w:r>
      <w:r>
        <w:rPr>
          <w:spacing w:val="-15"/>
          <w:sz w:val="19"/>
        </w:rPr>
        <w:t> </w:t>
      </w:r>
      <w:r>
        <w:rPr>
          <w:sz w:val="19"/>
        </w:rPr>
        <w:t>2</w:t>
      </w:r>
      <w:r>
        <w:rPr>
          <w:spacing w:val="-14"/>
          <w:sz w:val="19"/>
        </w:rPr>
        <w:t> </w:t>
      </w:r>
      <w:r>
        <w:rPr>
          <w:sz w:val="19"/>
        </w:rPr>
        <w:t>ch.</w:t>
      </w:r>
      <w:r>
        <w:rPr>
          <w:spacing w:val="-14"/>
          <w:sz w:val="19"/>
        </w:rPr>
        <w:t> </w:t>
      </w:r>
      <w:r>
        <w:rPr>
          <w:sz w:val="19"/>
        </w:rPr>
        <w:t>Ch.</w:t>
      </w:r>
      <w:r>
        <w:rPr>
          <w:spacing w:val="-14"/>
          <w:sz w:val="19"/>
        </w:rPr>
        <w:t> </w:t>
      </w:r>
      <w:r>
        <w:rPr>
          <w:sz w:val="19"/>
        </w:rPr>
        <w:t>2,</w:t>
      </w:r>
      <w:r>
        <w:rPr>
          <w:spacing w:val="-14"/>
          <w:sz w:val="19"/>
        </w:rPr>
        <w:t> </w:t>
      </w:r>
      <w:r>
        <w:rPr>
          <w:sz w:val="19"/>
        </w:rPr>
        <w:t>UO</w:t>
      </w:r>
      <w:r>
        <w:rPr>
          <w:spacing w:val="-14"/>
          <w:sz w:val="19"/>
        </w:rPr>
        <w:t> </w:t>
      </w:r>
      <w:r>
        <w:rPr>
          <w:sz w:val="19"/>
        </w:rPr>
        <w:t>«Minskiy gosudarstvennyi lingvisticheskiy universitet», s. 3–6.</w:t>
      </w:r>
    </w:p>
    <w:p>
      <w:pPr>
        <w:pStyle w:val="ListParagraph"/>
        <w:numPr>
          <w:ilvl w:val="0"/>
          <w:numId w:val="55"/>
        </w:numPr>
        <w:tabs>
          <w:tab w:pos="964" w:val="left" w:leader="none"/>
        </w:tabs>
        <w:spacing w:line="240" w:lineRule="auto" w:before="6" w:after="0"/>
        <w:ind w:left="423" w:right="155" w:firstLine="340"/>
        <w:jc w:val="both"/>
        <w:rPr>
          <w:sz w:val="19"/>
        </w:rPr>
      </w:pPr>
      <w:r>
        <w:rPr>
          <w:i/>
          <w:sz w:val="19"/>
        </w:rPr>
        <w:t>Ivantsova E.V</w:t>
      </w:r>
      <w:r>
        <w:rPr>
          <w:sz w:val="19"/>
        </w:rPr>
        <w:t>. (2002), Fenomen dialektnoy yazykovoy lichnosti: avtoref. dis. </w:t>
      </w:r>
      <w:r>
        <w:rPr>
          <w:spacing w:val="-3"/>
          <w:sz w:val="19"/>
        </w:rPr>
        <w:t>Tomsk:</w:t>
      </w:r>
      <w:r>
        <w:rPr>
          <w:spacing w:val="-14"/>
          <w:sz w:val="19"/>
        </w:rPr>
        <w:t> </w:t>
      </w:r>
      <w:r>
        <w:rPr>
          <w:sz w:val="19"/>
        </w:rPr>
        <w:t>Izd-vo</w:t>
      </w:r>
      <w:r>
        <w:rPr>
          <w:spacing w:val="-16"/>
          <w:sz w:val="19"/>
        </w:rPr>
        <w:t> </w:t>
      </w:r>
      <w:r>
        <w:rPr>
          <w:spacing w:val="-3"/>
          <w:sz w:val="19"/>
        </w:rPr>
        <w:t>Tomskogo</w:t>
      </w:r>
      <w:r>
        <w:rPr>
          <w:spacing w:val="-14"/>
          <w:sz w:val="19"/>
        </w:rPr>
        <w:t> </w:t>
      </w:r>
      <w:r>
        <w:rPr>
          <w:sz w:val="19"/>
        </w:rPr>
        <w:t>universiteta,</w:t>
      </w:r>
      <w:r>
        <w:rPr>
          <w:spacing w:val="-14"/>
          <w:sz w:val="19"/>
        </w:rPr>
        <w:t> </w:t>
      </w:r>
      <w:r>
        <w:rPr>
          <w:sz w:val="19"/>
        </w:rPr>
        <w:t>available</w:t>
      </w:r>
      <w:r>
        <w:rPr>
          <w:spacing w:val="-14"/>
          <w:sz w:val="19"/>
        </w:rPr>
        <w:t> </w:t>
      </w:r>
      <w:r>
        <w:rPr>
          <w:sz w:val="19"/>
        </w:rPr>
        <w:t>at:</w:t>
      </w:r>
      <w:r>
        <w:rPr>
          <w:spacing w:val="-13"/>
          <w:sz w:val="19"/>
        </w:rPr>
        <w:t> </w:t>
      </w:r>
      <w:hyperlink r:id="rId116">
        <w:r>
          <w:rPr>
            <w:sz w:val="19"/>
          </w:rPr>
          <w:t>http://volgota.com/lib/ivanlih.html</w:t>
        </w:r>
      </w:hyperlink>
      <w:r>
        <w:rPr>
          <w:sz w:val="19"/>
        </w:rPr>
        <w:t> (data obrashcheniya 17.07.2016).</w:t>
      </w:r>
    </w:p>
    <w:p>
      <w:pPr>
        <w:pStyle w:val="ListParagraph"/>
        <w:numPr>
          <w:ilvl w:val="0"/>
          <w:numId w:val="55"/>
        </w:numPr>
        <w:tabs>
          <w:tab w:pos="984" w:val="left" w:leader="none"/>
        </w:tabs>
        <w:spacing w:line="240" w:lineRule="auto" w:before="5" w:after="0"/>
        <w:ind w:left="423" w:right="148" w:firstLine="340"/>
        <w:jc w:val="both"/>
        <w:rPr>
          <w:sz w:val="19"/>
        </w:rPr>
      </w:pPr>
      <w:r>
        <w:rPr>
          <w:i/>
          <w:spacing w:val="4"/>
          <w:sz w:val="19"/>
        </w:rPr>
        <w:t>Popova Z.D., Sternin </w:t>
      </w:r>
      <w:r>
        <w:rPr>
          <w:i/>
          <w:spacing w:val="3"/>
          <w:sz w:val="19"/>
        </w:rPr>
        <w:t>I.A</w:t>
      </w:r>
      <w:r>
        <w:rPr>
          <w:spacing w:val="3"/>
          <w:sz w:val="19"/>
        </w:rPr>
        <w:t>. </w:t>
      </w:r>
      <w:r>
        <w:rPr>
          <w:spacing w:val="4"/>
          <w:sz w:val="19"/>
        </w:rPr>
        <w:t>(2007), Semantiko-kognitivnyi analiz </w:t>
      </w:r>
      <w:r>
        <w:rPr>
          <w:spacing w:val="5"/>
          <w:sz w:val="19"/>
        </w:rPr>
        <w:t>yazyka: </w:t>
      </w:r>
      <w:r>
        <w:rPr>
          <w:sz w:val="19"/>
        </w:rPr>
        <w:t>monograﬁya. </w:t>
      </w:r>
      <w:r>
        <w:rPr>
          <w:spacing w:val="-3"/>
          <w:sz w:val="19"/>
        </w:rPr>
        <w:t>Voronezh: </w:t>
      </w:r>
      <w:r>
        <w:rPr>
          <w:sz w:val="19"/>
        </w:rPr>
        <w:t>Izd-vo</w:t>
      </w:r>
      <w:r>
        <w:rPr>
          <w:spacing w:val="-1"/>
          <w:sz w:val="19"/>
        </w:rPr>
        <w:t> </w:t>
      </w:r>
      <w:r>
        <w:rPr>
          <w:sz w:val="19"/>
        </w:rPr>
        <w:t>«Istoki».</w:t>
      </w:r>
    </w:p>
    <w:p>
      <w:pPr>
        <w:pStyle w:val="ListParagraph"/>
        <w:numPr>
          <w:ilvl w:val="0"/>
          <w:numId w:val="55"/>
        </w:numPr>
        <w:tabs>
          <w:tab w:pos="970" w:val="left" w:leader="none"/>
        </w:tabs>
        <w:spacing w:line="252" w:lineRule="auto" w:before="3" w:after="0"/>
        <w:ind w:left="423" w:right="153" w:firstLine="340"/>
        <w:jc w:val="both"/>
        <w:rPr>
          <w:sz w:val="19"/>
        </w:rPr>
      </w:pPr>
      <w:r>
        <w:rPr>
          <w:i/>
          <w:sz w:val="19"/>
        </w:rPr>
        <w:t>Radchenko O.A., Zakutkin N.A</w:t>
      </w:r>
      <w:r>
        <w:rPr>
          <w:sz w:val="19"/>
        </w:rPr>
        <w:t>. (2004), Dialektnaya kartina mira kak idioet- nicheskiy fenomen / </w:t>
      </w:r>
      <w:r>
        <w:rPr>
          <w:spacing w:val="-4"/>
          <w:sz w:val="19"/>
        </w:rPr>
        <w:t>Voprosy </w:t>
      </w:r>
      <w:r>
        <w:rPr>
          <w:sz w:val="19"/>
        </w:rPr>
        <w:t>yazykoznaniya № 6, s. 25–48. available at: </w:t>
      </w:r>
      <w:hyperlink r:id="rId26">
        <w:r>
          <w:rPr>
            <w:sz w:val="19"/>
          </w:rPr>
          <w:t>http://www.</w:t>
        </w:r>
      </w:hyperlink>
      <w:r>
        <w:rPr>
          <w:sz w:val="19"/>
        </w:rPr>
        <w:t> ruslang.ru/doc/voprosy/voprosy2004-6.pdf (data obrashcheniya 10.06.2016).</w:t>
      </w:r>
    </w:p>
    <w:p>
      <w:pPr>
        <w:spacing w:after="0" w:line="252" w:lineRule="auto"/>
        <w:jc w:val="both"/>
        <w:rPr>
          <w:sz w:val="19"/>
        </w:rPr>
        <w:sectPr>
          <w:footerReference w:type="default" r:id="rId114"/>
          <w:pgSz w:w="8230" w:h="11910"/>
          <w:pgMar w:footer="552" w:header="0" w:top="860" w:bottom="740" w:left="540" w:right="580"/>
          <w:pgNumType w:start="126"/>
        </w:sectPr>
      </w:pPr>
    </w:p>
    <w:p>
      <w:pPr>
        <w:spacing w:before="101"/>
        <w:ind w:left="345" w:right="381" w:firstLine="0"/>
        <w:jc w:val="right"/>
        <w:rPr>
          <w:b/>
          <w:i/>
          <w:sz w:val="21"/>
        </w:rPr>
      </w:pPr>
      <w:r>
        <w:rPr>
          <w:b/>
          <w:i/>
          <w:sz w:val="21"/>
        </w:rPr>
        <w:t>М.М. Беридзе</w:t>
      </w:r>
    </w:p>
    <w:p>
      <w:pPr>
        <w:spacing w:line="228" w:lineRule="auto" w:before="169"/>
        <w:ind w:left="856" w:right="828" w:hanging="139"/>
        <w:jc w:val="left"/>
        <w:rPr>
          <w:b/>
          <w:sz w:val="22"/>
        </w:rPr>
      </w:pPr>
      <w:r>
        <w:rPr>
          <w:b/>
          <w:sz w:val="22"/>
        </w:rPr>
        <w:t>КОНЦЕПТУАЛИЗАЦИЯ ГРУЗИНСКОЙ ЯЗЫКОВОЙ ДЕЙСТВИТЕЛЬНОСТИ В ГРУЗИНСКОМ ЯЗЫКЕ</w:t>
      </w:r>
    </w:p>
    <w:p>
      <w:pPr>
        <w:spacing w:line="242" w:lineRule="exact" w:before="0"/>
        <w:ind w:left="1058" w:right="0" w:firstLine="0"/>
        <w:jc w:val="both"/>
        <w:rPr>
          <w:b/>
          <w:sz w:val="22"/>
        </w:rPr>
      </w:pPr>
      <w:r>
        <w:rPr>
          <w:b/>
          <w:sz w:val="22"/>
        </w:rPr>
        <w:t>(по корпусным и лексикографическим данным)</w:t>
      </w:r>
    </w:p>
    <w:p>
      <w:pPr>
        <w:spacing w:before="109"/>
        <w:ind w:left="197" w:right="377" w:firstLine="340"/>
        <w:jc w:val="both"/>
        <w:rPr>
          <w:sz w:val="19"/>
        </w:rPr>
      </w:pPr>
      <w:r>
        <w:rPr>
          <w:b/>
          <w:spacing w:val="2"/>
          <w:sz w:val="19"/>
        </w:rPr>
        <w:t>Аннотация. </w:t>
      </w:r>
      <w:r>
        <w:rPr>
          <w:sz w:val="19"/>
        </w:rPr>
        <w:t>Под термином </w:t>
      </w:r>
      <w:r>
        <w:rPr>
          <w:spacing w:val="2"/>
          <w:sz w:val="19"/>
        </w:rPr>
        <w:t>«грузинская </w:t>
      </w:r>
      <w:r>
        <w:rPr>
          <w:sz w:val="19"/>
        </w:rPr>
        <w:t>языковая </w:t>
      </w:r>
      <w:r>
        <w:rPr>
          <w:spacing w:val="3"/>
          <w:sz w:val="19"/>
        </w:rPr>
        <w:t>действительность» мы </w:t>
      </w:r>
      <w:r>
        <w:rPr>
          <w:spacing w:val="2"/>
          <w:sz w:val="19"/>
        </w:rPr>
        <w:t>подразумеваем грузинское лингвокультурное </w:t>
      </w:r>
      <w:r>
        <w:rPr>
          <w:spacing w:val="4"/>
          <w:sz w:val="19"/>
        </w:rPr>
        <w:t>пространство </w:t>
      </w:r>
      <w:r>
        <w:rPr>
          <w:sz w:val="19"/>
        </w:rPr>
        <w:t>— </w:t>
      </w:r>
      <w:r>
        <w:rPr>
          <w:spacing w:val="3"/>
          <w:sz w:val="19"/>
        </w:rPr>
        <w:t>картвельские </w:t>
      </w:r>
      <w:r>
        <w:rPr>
          <w:sz w:val="19"/>
        </w:rPr>
        <w:t>языки — грузинский, занский (мегрельский и лазский), сванский и их диалекты </w:t>
      </w:r>
      <w:r>
        <w:rPr>
          <w:spacing w:val="-3"/>
          <w:sz w:val="19"/>
        </w:rPr>
        <w:t>как</w:t>
      </w:r>
      <w:r>
        <w:rPr>
          <w:spacing w:val="-15"/>
          <w:sz w:val="19"/>
        </w:rPr>
        <w:t> </w:t>
      </w:r>
      <w:r>
        <w:rPr>
          <w:sz w:val="19"/>
        </w:rPr>
        <w:t>идиоэтнические</w:t>
      </w:r>
      <w:r>
        <w:rPr>
          <w:spacing w:val="-14"/>
          <w:sz w:val="19"/>
        </w:rPr>
        <w:t> </w:t>
      </w:r>
      <w:r>
        <w:rPr>
          <w:spacing w:val="-3"/>
          <w:sz w:val="19"/>
        </w:rPr>
        <w:t>компоненты</w:t>
      </w:r>
      <w:r>
        <w:rPr>
          <w:spacing w:val="-14"/>
          <w:sz w:val="19"/>
        </w:rPr>
        <w:t> </w:t>
      </w:r>
      <w:r>
        <w:rPr>
          <w:spacing w:val="-3"/>
          <w:sz w:val="19"/>
        </w:rPr>
        <w:t>одной</w:t>
      </w:r>
      <w:r>
        <w:rPr>
          <w:spacing w:val="-15"/>
          <w:sz w:val="19"/>
        </w:rPr>
        <w:t> </w:t>
      </w:r>
      <w:r>
        <w:rPr>
          <w:spacing w:val="-3"/>
          <w:sz w:val="19"/>
        </w:rPr>
        <w:t>языковой</w:t>
      </w:r>
      <w:r>
        <w:rPr>
          <w:spacing w:val="-14"/>
          <w:sz w:val="19"/>
        </w:rPr>
        <w:t> </w:t>
      </w:r>
      <w:r>
        <w:rPr>
          <w:sz w:val="19"/>
        </w:rPr>
        <w:t>действительности.</w:t>
      </w:r>
      <w:r>
        <w:rPr>
          <w:spacing w:val="-14"/>
          <w:sz w:val="19"/>
        </w:rPr>
        <w:t> </w:t>
      </w:r>
      <w:r>
        <w:rPr>
          <w:sz w:val="19"/>
        </w:rPr>
        <w:t>В</w:t>
      </w:r>
      <w:r>
        <w:rPr>
          <w:spacing w:val="-15"/>
          <w:sz w:val="19"/>
        </w:rPr>
        <w:t> </w:t>
      </w:r>
      <w:r>
        <w:rPr>
          <w:sz w:val="19"/>
        </w:rPr>
        <w:t>статье</w:t>
      </w:r>
      <w:r>
        <w:rPr>
          <w:spacing w:val="-14"/>
          <w:sz w:val="19"/>
        </w:rPr>
        <w:t> </w:t>
      </w:r>
      <w:r>
        <w:rPr>
          <w:sz w:val="19"/>
        </w:rPr>
        <w:t>рас- сматривается вопрос концептуализации языковой действительности по данным грузинских корпусов и</w:t>
      </w:r>
      <w:r>
        <w:rPr>
          <w:spacing w:val="-1"/>
          <w:sz w:val="19"/>
        </w:rPr>
        <w:t> </w:t>
      </w:r>
      <w:r>
        <w:rPr>
          <w:sz w:val="19"/>
        </w:rPr>
        <w:t>словарей.</w:t>
      </w:r>
    </w:p>
    <w:p>
      <w:pPr>
        <w:spacing w:before="9"/>
        <w:ind w:left="197" w:right="383" w:firstLine="340"/>
        <w:jc w:val="both"/>
        <w:rPr>
          <w:sz w:val="19"/>
        </w:rPr>
      </w:pPr>
      <w:r>
        <w:rPr>
          <w:b/>
          <w:sz w:val="19"/>
        </w:rPr>
        <w:t>Ключевые</w:t>
      </w:r>
      <w:r>
        <w:rPr>
          <w:b/>
          <w:spacing w:val="-14"/>
          <w:sz w:val="19"/>
        </w:rPr>
        <w:t> </w:t>
      </w:r>
      <w:r>
        <w:rPr>
          <w:b/>
          <w:sz w:val="19"/>
        </w:rPr>
        <w:t>слова.</w:t>
      </w:r>
      <w:r>
        <w:rPr>
          <w:b/>
          <w:spacing w:val="-13"/>
          <w:sz w:val="19"/>
        </w:rPr>
        <w:t> </w:t>
      </w:r>
      <w:r>
        <w:rPr>
          <w:spacing w:val="-3"/>
          <w:sz w:val="19"/>
        </w:rPr>
        <w:t>Грузинская</w:t>
      </w:r>
      <w:r>
        <w:rPr>
          <w:spacing w:val="-14"/>
          <w:sz w:val="19"/>
        </w:rPr>
        <w:t> </w:t>
      </w:r>
      <w:r>
        <w:rPr>
          <w:spacing w:val="-3"/>
          <w:sz w:val="19"/>
        </w:rPr>
        <w:t>языковая</w:t>
      </w:r>
      <w:r>
        <w:rPr>
          <w:spacing w:val="-13"/>
          <w:sz w:val="19"/>
        </w:rPr>
        <w:t> </w:t>
      </w:r>
      <w:r>
        <w:rPr>
          <w:sz w:val="19"/>
        </w:rPr>
        <w:t>действительность,</w:t>
      </w:r>
      <w:r>
        <w:rPr>
          <w:spacing w:val="-14"/>
          <w:sz w:val="19"/>
        </w:rPr>
        <w:t> </w:t>
      </w:r>
      <w:r>
        <w:rPr>
          <w:sz w:val="19"/>
        </w:rPr>
        <w:t>грузинская</w:t>
      </w:r>
      <w:r>
        <w:rPr>
          <w:spacing w:val="-13"/>
          <w:sz w:val="19"/>
        </w:rPr>
        <w:t> </w:t>
      </w:r>
      <w:r>
        <w:rPr>
          <w:spacing w:val="-3"/>
          <w:sz w:val="19"/>
        </w:rPr>
        <w:t>языко- </w:t>
      </w:r>
      <w:r>
        <w:rPr>
          <w:sz w:val="19"/>
        </w:rPr>
        <w:t>вая картина мира, картвельские языки, корпус,</w:t>
      </w:r>
      <w:r>
        <w:rPr>
          <w:spacing w:val="-8"/>
          <w:sz w:val="19"/>
        </w:rPr>
        <w:t> </w:t>
      </w:r>
      <w:r>
        <w:rPr>
          <w:sz w:val="19"/>
        </w:rPr>
        <w:t>лексикография.</w:t>
      </w:r>
    </w:p>
    <w:p>
      <w:pPr>
        <w:spacing w:before="172"/>
        <w:ind w:left="345" w:right="381" w:firstLine="0"/>
        <w:jc w:val="right"/>
        <w:rPr>
          <w:b/>
          <w:i/>
          <w:sz w:val="21"/>
        </w:rPr>
      </w:pPr>
      <w:r>
        <w:rPr>
          <w:b/>
          <w:i/>
          <w:sz w:val="21"/>
        </w:rPr>
        <w:t>M.M. Beridze</w:t>
      </w:r>
    </w:p>
    <w:p>
      <w:pPr>
        <w:spacing w:line="228" w:lineRule="auto" w:before="170"/>
        <w:ind w:left="1250" w:right="0" w:hanging="793"/>
        <w:jc w:val="left"/>
        <w:rPr>
          <w:b/>
          <w:sz w:val="22"/>
        </w:rPr>
      </w:pPr>
      <w:r>
        <w:rPr>
          <w:b/>
          <w:sz w:val="22"/>
        </w:rPr>
        <w:t>CONCEPTUALIZATION OF THE GEORGIAN LINGUISTIC REALITY IN THE GEORGIAN LANGUAGE</w:t>
      </w:r>
    </w:p>
    <w:p>
      <w:pPr>
        <w:spacing w:line="242" w:lineRule="exact" w:before="0"/>
        <w:ind w:left="1424" w:right="0" w:firstLine="0"/>
        <w:jc w:val="both"/>
        <w:rPr>
          <w:b/>
          <w:i/>
          <w:sz w:val="22"/>
        </w:rPr>
      </w:pPr>
      <w:r>
        <w:rPr>
          <w:b/>
          <w:i/>
          <w:sz w:val="22"/>
        </w:rPr>
        <w:t>(</w:t>
      </w:r>
      <w:r>
        <w:rPr>
          <w:b/>
          <w:sz w:val="22"/>
        </w:rPr>
        <w:t>Based on Corpus and Lexicographic Data</w:t>
      </w:r>
      <w:r>
        <w:rPr>
          <w:b/>
          <w:i/>
          <w:sz w:val="22"/>
        </w:rPr>
        <w:t>)</w:t>
      </w:r>
    </w:p>
    <w:p>
      <w:pPr>
        <w:spacing w:before="108"/>
        <w:ind w:left="197" w:right="378" w:firstLine="340"/>
        <w:jc w:val="both"/>
        <w:rPr>
          <w:sz w:val="19"/>
        </w:rPr>
      </w:pPr>
      <w:r>
        <w:rPr>
          <w:b/>
          <w:sz w:val="19"/>
        </w:rPr>
        <w:t>Abstract. </w:t>
      </w:r>
      <w:r>
        <w:rPr>
          <w:sz w:val="19"/>
        </w:rPr>
        <w:t>By the term “Georgian Linguistic Reality” I imply the geographical spread of the Georgian lingua-cultural areal: Kartvelian languages — Georgian, Zan (Megrelian-Laz), Svan, and their dialects as idio-ethnic components of the single </w:t>
      </w:r>
      <w:r>
        <w:rPr>
          <w:spacing w:val="-4"/>
          <w:sz w:val="19"/>
        </w:rPr>
        <w:t>lin- </w:t>
      </w:r>
      <w:r>
        <w:rPr>
          <w:sz w:val="19"/>
        </w:rPr>
        <w:t>guistic</w:t>
      </w:r>
      <w:r>
        <w:rPr>
          <w:spacing w:val="-12"/>
          <w:sz w:val="19"/>
        </w:rPr>
        <w:t> </w:t>
      </w:r>
      <w:r>
        <w:rPr>
          <w:spacing w:val="-3"/>
          <w:sz w:val="19"/>
        </w:rPr>
        <w:t>worldview.</w:t>
      </w:r>
      <w:r>
        <w:rPr>
          <w:spacing w:val="-11"/>
          <w:sz w:val="19"/>
        </w:rPr>
        <w:t> </w:t>
      </w:r>
      <w:r>
        <w:rPr>
          <w:sz w:val="19"/>
        </w:rPr>
        <w:t>I</w:t>
      </w:r>
      <w:r>
        <w:rPr>
          <w:spacing w:val="-11"/>
          <w:sz w:val="19"/>
        </w:rPr>
        <w:t> </w:t>
      </w:r>
      <w:r>
        <w:rPr>
          <w:sz w:val="19"/>
        </w:rPr>
        <w:t>present</w:t>
      </w:r>
      <w:r>
        <w:rPr>
          <w:spacing w:val="-11"/>
          <w:sz w:val="19"/>
        </w:rPr>
        <w:t> </w:t>
      </w:r>
      <w:r>
        <w:rPr>
          <w:sz w:val="19"/>
        </w:rPr>
        <w:t>the</w:t>
      </w:r>
      <w:r>
        <w:rPr>
          <w:spacing w:val="-11"/>
          <w:sz w:val="19"/>
        </w:rPr>
        <w:t> </w:t>
      </w:r>
      <w:r>
        <w:rPr>
          <w:sz w:val="19"/>
        </w:rPr>
        <w:t>state</w:t>
      </w:r>
      <w:r>
        <w:rPr>
          <w:spacing w:val="-11"/>
          <w:sz w:val="19"/>
        </w:rPr>
        <w:t> </w:t>
      </w:r>
      <w:r>
        <w:rPr>
          <w:sz w:val="19"/>
        </w:rPr>
        <w:t>of</w:t>
      </w:r>
      <w:r>
        <w:rPr>
          <w:spacing w:val="-11"/>
          <w:sz w:val="19"/>
        </w:rPr>
        <w:t> </w:t>
      </w:r>
      <w:r>
        <w:rPr>
          <w:sz w:val="19"/>
        </w:rPr>
        <w:t>the</w:t>
      </w:r>
      <w:r>
        <w:rPr>
          <w:spacing w:val="-11"/>
          <w:sz w:val="19"/>
        </w:rPr>
        <w:t> </w:t>
      </w:r>
      <w:r>
        <w:rPr>
          <w:sz w:val="19"/>
        </w:rPr>
        <w:t>conceptualization</w:t>
      </w:r>
      <w:r>
        <w:rPr>
          <w:spacing w:val="-11"/>
          <w:sz w:val="19"/>
        </w:rPr>
        <w:t> </w:t>
      </w:r>
      <w:r>
        <w:rPr>
          <w:sz w:val="19"/>
        </w:rPr>
        <w:t>of</w:t>
      </w:r>
      <w:r>
        <w:rPr>
          <w:spacing w:val="-11"/>
          <w:sz w:val="19"/>
        </w:rPr>
        <w:t> </w:t>
      </w:r>
      <w:r>
        <w:rPr>
          <w:sz w:val="19"/>
        </w:rPr>
        <w:t>the</w:t>
      </w:r>
      <w:r>
        <w:rPr>
          <w:spacing w:val="-11"/>
          <w:sz w:val="19"/>
        </w:rPr>
        <w:t> </w:t>
      </w:r>
      <w:r>
        <w:rPr>
          <w:sz w:val="19"/>
        </w:rPr>
        <w:t>Georgian</w:t>
      </w:r>
      <w:r>
        <w:rPr>
          <w:spacing w:val="-11"/>
          <w:sz w:val="19"/>
        </w:rPr>
        <w:t> </w:t>
      </w:r>
      <w:r>
        <w:rPr>
          <w:sz w:val="19"/>
        </w:rPr>
        <w:t>linguistic picture based on Georgian corpora and</w:t>
      </w:r>
      <w:r>
        <w:rPr>
          <w:spacing w:val="-1"/>
          <w:sz w:val="19"/>
        </w:rPr>
        <w:t> </w:t>
      </w:r>
      <w:r>
        <w:rPr>
          <w:sz w:val="19"/>
        </w:rPr>
        <w:t>dictionaries.</w:t>
      </w:r>
    </w:p>
    <w:p>
      <w:pPr>
        <w:spacing w:before="8"/>
        <w:ind w:left="197" w:right="377" w:firstLine="340"/>
        <w:jc w:val="both"/>
        <w:rPr>
          <w:sz w:val="19"/>
        </w:rPr>
      </w:pPr>
      <w:r>
        <w:rPr>
          <w:b/>
          <w:sz w:val="19"/>
        </w:rPr>
        <w:t>Keywords. </w:t>
      </w:r>
      <w:r>
        <w:rPr>
          <w:sz w:val="19"/>
        </w:rPr>
        <w:t>Georgian linguistic reality, Georgian linguistic picture, Kartvelian languages, Corpora, Lexicography.</w:t>
      </w:r>
    </w:p>
    <w:p>
      <w:pPr>
        <w:spacing w:line="237" w:lineRule="auto" w:before="174"/>
        <w:ind w:left="197" w:right="378" w:firstLine="340"/>
        <w:jc w:val="both"/>
        <w:rPr>
          <w:sz w:val="21"/>
        </w:rPr>
      </w:pPr>
      <w:r>
        <w:rPr>
          <w:sz w:val="21"/>
        </w:rPr>
        <w:t>Концепт «язык» как составляющая концептосферы «человек» явля- </w:t>
      </w:r>
      <w:r>
        <w:rPr>
          <w:spacing w:val="2"/>
          <w:sz w:val="21"/>
        </w:rPr>
        <w:t>ется </w:t>
      </w:r>
      <w:r>
        <w:rPr>
          <w:sz w:val="21"/>
        </w:rPr>
        <w:t>одним из важнейших при моделировании </w:t>
      </w:r>
      <w:r>
        <w:rPr>
          <w:spacing w:val="2"/>
          <w:sz w:val="21"/>
        </w:rPr>
        <w:t>национальной </w:t>
      </w:r>
      <w:r>
        <w:rPr>
          <w:sz w:val="21"/>
        </w:rPr>
        <w:t>картины мира. Номинативная презентация концепта «язык» в грузинском языке осуществляется</w:t>
      </w:r>
      <w:r>
        <w:rPr>
          <w:spacing w:val="-12"/>
          <w:sz w:val="21"/>
        </w:rPr>
        <w:t> </w:t>
      </w:r>
      <w:r>
        <w:rPr>
          <w:sz w:val="21"/>
        </w:rPr>
        <w:t>различными</w:t>
      </w:r>
      <w:r>
        <w:rPr>
          <w:spacing w:val="-12"/>
          <w:sz w:val="21"/>
        </w:rPr>
        <w:t> </w:t>
      </w:r>
      <w:r>
        <w:rPr>
          <w:spacing w:val="-3"/>
          <w:sz w:val="21"/>
        </w:rPr>
        <w:t>лексемами:</w:t>
      </w:r>
      <w:r>
        <w:rPr>
          <w:spacing w:val="-12"/>
          <w:sz w:val="21"/>
        </w:rPr>
        <w:t> </w:t>
      </w:r>
      <w:r>
        <w:rPr>
          <w:spacing w:val="-3"/>
          <w:sz w:val="21"/>
        </w:rPr>
        <w:t>словами,</w:t>
      </w:r>
      <w:r>
        <w:rPr>
          <w:spacing w:val="-12"/>
          <w:sz w:val="21"/>
        </w:rPr>
        <w:t> </w:t>
      </w:r>
      <w:r>
        <w:rPr>
          <w:spacing w:val="-3"/>
          <w:sz w:val="21"/>
        </w:rPr>
        <w:t>обозначающими</w:t>
      </w:r>
      <w:r>
        <w:rPr>
          <w:spacing w:val="-11"/>
          <w:sz w:val="21"/>
        </w:rPr>
        <w:t> </w:t>
      </w:r>
      <w:r>
        <w:rPr>
          <w:spacing w:val="-4"/>
          <w:sz w:val="21"/>
        </w:rPr>
        <w:t>языко- </w:t>
      </w:r>
      <w:r>
        <w:rPr>
          <w:spacing w:val="-3"/>
          <w:sz w:val="21"/>
        </w:rPr>
        <w:t>вую</w:t>
      </w:r>
      <w:r>
        <w:rPr>
          <w:spacing w:val="-14"/>
          <w:sz w:val="21"/>
        </w:rPr>
        <w:t> </w:t>
      </w:r>
      <w:r>
        <w:rPr>
          <w:sz w:val="21"/>
        </w:rPr>
        <w:t>иерархию:</w:t>
      </w:r>
      <w:r>
        <w:rPr>
          <w:spacing w:val="-14"/>
          <w:sz w:val="21"/>
        </w:rPr>
        <w:t> </w:t>
      </w:r>
      <w:r>
        <w:rPr>
          <w:sz w:val="21"/>
        </w:rPr>
        <w:t>язык,</w:t>
      </w:r>
      <w:r>
        <w:rPr>
          <w:spacing w:val="-13"/>
          <w:sz w:val="21"/>
        </w:rPr>
        <w:t> </w:t>
      </w:r>
      <w:r>
        <w:rPr>
          <w:sz w:val="21"/>
        </w:rPr>
        <w:t>речь,</w:t>
      </w:r>
      <w:r>
        <w:rPr>
          <w:spacing w:val="-14"/>
          <w:sz w:val="21"/>
        </w:rPr>
        <w:t> </w:t>
      </w:r>
      <w:r>
        <w:rPr>
          <w:sz w:val="21"/>
        </w:rPr>
        <w:t>слово,</w:t>
      </w:r>
      <w:r>
        <w:rPr>
          <w:spacing w:val="-13"/>
          <w:sz w:val="21"/>
        </w:rPr>
        <w:t> </w:t>
      </w:r>
      <w:r>
        <w:rPr>
          <w:sz w:val="21"/>
        </w:rPr>
        <w:t>наречие,</w:t>
      </w:r>
      <w:r>
        <w:rPr>
          <w:spacing w:val="-14"/>
          <w:sz w:val="21"/>
        </w:rPr>
        <w:t> </w:t>
      </w:r>
      <w:r>
        <w:rPr>
          <w:sz w:val="21"/>
        </w:rPr>
        <w:t>говор.;</w:t>
      </w:r>
      <w:r>
        <w:rPr>
          <w:spacing w:val="-14"/>
          <w:sz w:val="21"/>
        </w:rPr>
        <w:t> </w:t>
      </w:r>
      <w:r>
        <w:rPr>
          <w:b/>
          <w:spacing w:val="-3"/>
          <w:sz w:val="21"/>
        </w:rPr>
        <w:t>глаголами</w:t>
      </w:r>
      <w:r>
        <w:rPr>
          <w:b/>
          <w:spacing w:val="-13"/>
          <w:sz w:val="21"/>
        </w:rPr>
        <w:t> </w:t>
      </w:r>
      <w:r>
        <w:rPr>
          <w:b/>
          <w:sz w:val="21"/>
        </w:rPr>
        <w:t>говорения</w:t>
      </w:r>
      <w:r>
        <w:rPr>
          <w:sz w:val="21"/>
        </w:rPr>
        <w:t>: сказать, разговаривать, говорить, рассказывать и </w:t>
      </w:r>
      <w:r>
        <w:rPr>
          <w:spacing w:val="2"/>
          <w:sz w:val="21"/>
        </w:rPr>
        <w:t>др.; </w:t>
      </w:r>
      <w:r>
        <w:rPr>
          <w:b/>
          <w:spacing w:val="2"/>
          <w:sz w:val="21"/>
        </w:rPr>
        <w:t>другими </w:t>
      </w:r>
      <w:r>
        <w:rPr>
          <w:b/>
          <w:sz w:val="21"/>
        </w:rPr>
        <w:t>глаго- лами со значением вербальной коммуникации</w:t>
      </w:r>
      <w:r>
        <w:rPr>
          <w:sz w:val="21"/>
        </w:rPr>
        <w:t>: понимать, слушать, общаться.; </w:t>
      </w:r>
      <w:r>
        <w:rPr>
          <w:b/>
          <w:sz w:val="21"/>
        </w:rPr>
        <w:t>глаголами с эпистемической семантикой</w:t>
      </w:r>
      <w:r>
        <w:rPr>
          <w:sz w:val="21"/>
        </w:rPr>
        <w:t>: знать, владеть, изучать (или же их метафорическими вариантами </w:t>
      </w:r>
      <w:r>
        <w:rPr>
          <w:b/>
          <w:sz w:val="21"/>
        </w:rPr>
        <w:t>— </w:t>
      </w:r>
      <w:r>
        <w:rPr>
          <w:sz w:val="21"/>
        </w:rPr>
        <w:t>«ломает»); </w:t>
      </w:r>
      <w:r>
        <w:rPr>
          <w:b/>
          <w:spacing w:val="-3"/>
          <w:sz w:val="21"/>
        </w:rPr>
        <w:t>глаго- </w:t>
      </w:r>
      <w:r>
        <w:rPr>
          <w:b/>
          <w:sz w:val="21"/>
        </w:rPr>
        <w:t>лами</w:t>
      </w:r>
      <w:r>
        <w:rPr>
          <w:sz w:val="21"/>
        </w:rPr>
        <w:t>: </w:t>
      </w:r>
      <w:r>
        <w:rPr>
          <w:spacing w:val="-3"/>
          <w:sz w:val="21"/>
        </w:rPr>
        <w:t>означает,</w:t>
      </w:r>
      <w:r>
        <w:rPr>
          <w:sz w:val="21"/>
        </w:rPr>
        <w:t> есть.</w:t>
      </w:r>
    </w:p>
    <w:p>
      <w:pPr>
        <w:pStyle w:val="BodyText"/>
        <w:spacing w:line="237" w:lineRule="auto"/>
        <w:ind w:left="197" w:right="382"/>
      </w:pPr>
      <w:r>
        <w:rPr/>
        <w:t>Из дефиниционных признаков концепта «язык» для моделирования интересующей</w:t>
      </w:r>
      <w:r>
        <w:rPr>
          <w:spacing w:val="-12"/>
        </w:rPr>
        <w:t> </w:t>
      </w:r>
      <w:r>
        <w:rPr/>
        <w:t>нас</w:t>
      </w:r>
      <w:r>
        <w:rPr>
          <w:spacing w:val="-11"/>
        </w:rPr>
        <w:t> </w:t>
      </w:r>
      <w:r>
        <w:rPr/>
        <w:t>сферы</w:t>
      </w:r>
      <w:r>
        <w:rPr>
          <w:spacing w:val="-11"/>
        </w:rPr>
        <w:t> </w:t>
      </w:r>
      <w:r>
        <w:rPr/>
        <w:t>(грузинская</w:t>
      </w:r>
      <w:r>
        <w:rPr>
          <w:spacing w:val="-11"/>
        </w:rPr>
        <w:t> </w:t>
      </w:r>
      <w:r>
        <w:rPr>
          <w:spacing w:val="-3"/>
        </w:rPr>
        <w:t>языковая</w:t>
      </w:r>
      <w:r>
        <w:rPr>
          <w:spacing w:val="-11"/>
        </w:rPr>
        <w:t> </w:t>
      </w:r>
      <w:r>
        <w:rPr/>
        <w:t>действительность)</w:t>
      </w:r>
      <w:r>
        <w:rPr>
          <w:spacing w:val="-11"/>
        </w:rPr>
        <w:t> </w:t>
      </w:r>
      <w:r>
        <w:rPr/>
        <w:t>суще-</w:t>
      </w:r>
    </w:p>
    <w:p>
      <w:pPr>
        <w:pStyle w:val="BodyText"/>
        <w:spacing w:before="4"/>
        <w:ind w:left="0" w:firstLine="0"/>
        <w:jc w:val="left"/>
      </w:pPr>
      <w:r>
        <w:rPr/>
        <w:pict>
          <v:line style="position:absolute;mso-position-horizontal-relative:page;mso-position-vertical-relative:paragraph;z-index:-251622400;mso-wrap-distance-left:0;mso-wrap-distance-right:0" from="36.849998pt,14.482616pt" to="107.716998pt,14.482616pt" stroked="true" strokeweight=".5pt" strokecolor="#000000">
            <v:stroke dashstyle="solid"/>
            <w10:wrap type="topAndBottom"/>
          </v:line>
        </w:pict>
      </w:r>
    </w:p>
    <w:p>
      <w:pPr>
        <w:spacing w:line="220" w:lineRule="auto" w:before="51"/>
        <w:ind w:left="197" w:right="374" w:firstLine="0"/>
        <w:jc w:val="both"/>
        <w:rPr>
          <w:sz w:val="17"/>
        </w:rPr>
      </w:pPr>
      <w:r>
        <w:rPr>
          <w:sz w:val="17"/>
        </w:rPr>
        <w:t>© БЕРИДЗЕ Марина Михайловна. — Beridze Marina. ТГУ Институт языкознания им. Арн. Чикобава, Грузия. — TSU Arn.Chikobava Institute of Linguistics, Georgia. E-mail: </w:t>
      </w:r>
      <w:hyperlink r:id="rId117">
        <w:r>
          <w:rPr>
            <w:sz w:val="17"/>
          </w:rPr>
          <w:t>marineberidze@yahoo.com</w:t>
        </w:r>
      </w:hyperlink>
    </w:p>
    <w:p>
      <w:pPr>
        <w:spacing w:after="0" w:line="220" w:lineRule="auto"/>
        <w:jc w:val="both"/>
        <w:rPr>
          <w:sz w:val="17"/>
        </w:rPr>
        <w:sectPr>
          <w:pgSz w:w="8230" w:h="11910"/>
          <w:pgMar w:header="0" w:footer="552" w:top="860" w:bottom="740" w:left="540" w:right="580"/>
        </w:sectPr>
      </w:pPr>
    </w:p>
    <w:p>
      <w:pPr>
        <w:pStyle w:val="BodyText"/>
        <w:spacing w:line="237" w:lineRule="auto" w:before="106"/>
        <w:ind w:right="154" w:firstLine="0"/>
      </w:pPr>
      <w:r>
        <w:rPr/>
        <w:t>ственными являются два признака: </w:t>
      </w:r>
      <w:r>
        <w:rPr>
          <w:b/>
        </w:rPr>
        <w:t>этничность </w:t>
      </w:r>
      <w:r>
        <w:rPr/>
        <w:t>(// </w:t>
      </w:r>
      <w:r>
        <w:rPr>
          <w:b/>
        </w:rPr>
        <w:t>региональность</w:t>
      </w:r>
      <w:r>
        <w:rPr/>
        <w:t>) </w:t>
      </w:r>
      <w:r>
        <w:rPr>
          <w:b/>
        </w:rPr>
        <w:t>— </w:t>
      </w:r>
      <w:r>
        <w:rPr/>
        <w:t>неотъемлемая</w:t>
      </w:r>
      <w:r>
        <w:rPr>
          <w:spacing w:val="-13"/>
        </w:rPr>
        <w:t> </w:t>
      </w:r>
      <w:r>
        <w:rPr/>
        <w:t>и</w:t>
      </w:r>
      <w:r>
        <w:rPr>
          <w:spacing w:val="-12"/>
        </w:rPr>
        <w:t> </w:t>
      </w:r>
      <w:r>
        <w:rPr/>
        <w:t>двусторонняя</w:t>
      </w:r>
      <w:r>
        <w:rPr>
          <w:spacing w:val="-12"/>
        </w:rPr>
        <w:t> </w:t>
      </w:r>
      <w:r>
        <w:rPr/>
        <w:t>связь</w:t>
      </w:r>
      <w:r>
        <w:rPr>
          <w:spacing w:val="-13"/>
        </w:rPr>
        <w:t> </w:t>
      </w:r>
      <w:r>
        <w:rPr/>
        <w:t>языка</w:t>
      </w:r>
      <w:r>
        <w:rPr>
          <w:spacing w:val="-12"/>
        </w:rPr>
        <w:t> </w:t>
      </w:r>
      <w:r>
        <w:rPr/>
        <w:t>(или</w:t>
      </w:r>
      <w:r>
        <w:rPr>
          <w:spacing w:val="-12"/>
        </w:rPr>
        <w:t> </w:t>
      </w:r>
      <w:r>
        <w:rPr>
          <w:spacing w:val="-3"/>
        </w:rPr>
        <w:t>какой-либо</w:t>
      </w:r>
      <w:r>
        <w:rPr>
          <w:spacing w:val="-13"/>
        </w:rPr>
        <w:t> </w:t>
      </w:r>
      <w:r>
        <w:rPr/>
        <w:t>региональной языковой подсистемы) с говорящим на нем </w:t>
      </w:r>
      <w:r>
        <w:rPr>
          <w:spacing w:val="-3"/>
        </w:rPr>
        <w:t>коллективом </w:t>
      </w:r>
      <w:r>
        <w:rPr/>
        <w:t>и </w:t>
      </w:r>
      <w:r>
        <w:rPr>
          <w:b/>
        </w:rPr>
        <w:t>манифести- руемость</w:t>
      </w:r>
      <w:r>
        <w:rPr>
          <w:b/>
          <w:spacing w:val="-5"/>
        </w:rPr>
        <w:t> </w:t>
      </w:r>
      <w:r>
        <w:rPr>
          <w:b/>
        </w:rPr>
        <w:t>в</w:t>
      </w:r>
      <w:r>
        <w:rPr>
          <w:b/>
          <w:spacing w:val="-5"/>
        </w:rPr>
        <w:t> </w:t>
      </w:r>
      <w:r>
        <w:rPr>
          <w:b/>
        </w:rPr>
        <w:t>акте</w:t>
      </w:r>
      <w:r>
        <w:rPr>
          <w:b/>
          <w:spacing w:val="-5"/>
        </w:rPr>
        <w:t> </w:t>
      </w:r>
      <w:r>
        <w:rPr>
          <w:b/>
        </w:rPr>
        <w:t>речи</w:t>
      </w:r>
      <w:r>
        <w:rPr>
          <w:b/>
          <w:spacing w:val="-5"/>
        </w:rPr>
        <w:t> </w:t>
      </w:r>
      <w:r>
        <w:rPr/>
        <w:t>—</w:t>
      </w:r>
      <w:r>
        <w:rPr>
          <w:spacing w:val="-5"/>
        </w:rPr>
        <w:t> </w:t>
      </w:r>
      <w:r>
        <w:rPr/>
        <w:t>проявление</w:t>
      </w:r>
      <w:r>
        <w:rPr>
          <w:spacing w:val="-5"/>
        </w:rPr>
        <w:t> </w:t>
      </w:r>
      <w:r>
        <w:rPr/>
        <w:t>языка</w:t>
      </w:r>
      <w:r>
        <w:rPr>
          <w:spacing w:val="-5"/>
        </w:rPr>
        <w:t> </w:t>
      </w:r>
      <w:r>
        <w:rPr/>
        <w:t>в</w:t>
      </w:r>
      <w:r>
        <w:rPr>
          <w:spacing w:val="-5"/>
        </w:rPr>
        <w:t> </w:t>
      </w:r>
      <w:r>
        <w:rPr/>
        <w:t>виде</w:t>
      </w:r>
      <w:r>
        <w:rPr>
          <w:spacing w:val="-4"/>
        </w:rPr>
        <w:t> </w:t>
      </w:r>
      <w:r>
        <w:rPr/>
        <w:t>конкретного</w:t>
      </w:r>
      <w:r>
        <w:rPr>
          <w:spacing w:val="-5"/>
        </w:rPr>
        <w:t> </w:t>
      </w:r>
      <w:r>
        <w:rPr/>
        <w:t>речевого процесса [Полиниченко</w:t>
      </w:r>
      <w:r>
        <w:rPr>
          <w:spacing w:val="-1"/>
        </w:rPr>
        <w:t> </w:t>
      </w:r>
      <w:r>
        <w:rPr/>
        <w:t>2004].</w:t>
      </w:r>
    </w:p>
    <w:p>
      <w:pPr>
        <w:pStyle w:val="BodyText"/>
        <w:spacing w:line="237" w:lineRule="auto"/>
        <w:ind w:right="154"/>
      </w:pPr>
      <w:r>
        <w:rPr/>
        <w:t>Текстовые источники без исключения представляют указанные воз- можности</w:t>
      </w:r>
      <w:r>
        <w:rPr>
          <w:spacing w:val="-13"/>
        </w:rPr>
        <w:t> </w:t>
      </w:r>
      <w:r>
        <w:rPr/>
        <w:t>вербализации</w:t>
      </w:r>
      <w:r>
        <w:rPr>
          <w:spacing w:val="-13"/>
        </w:rPr>
        <w:t> </w:t>
      </w:r>
      <w:r>
        <w:rPr/>
        <w:t>концепта</w:t>
      </w:r>
      <w:r>
        <w:rPr>
          <w:spacing w:val="-12"/>
        </w:rPr>
        <w:t> </w:t>
      </w:r>
      <w:r>
        <w:rPr/>
        <w:t>на</w:t>
      </w:r>
      <w:r>
        <w:rPr>
          <w:spacing w:val="-13"/>
        </w:rPr>
        <w:t> </w:t>
      </w:r>
      <w:r>
        <w:rPr/>
        <w:t>всех</w:t>
      </w:r>
      <w:r>
        <w:rPr>
          <w:spacing w:val="-12"/>
        </w:rPr>
        <w:t> </w:t>
      </w:r>
      <w:r>
        <w:rPr/>
        <w:t>иерархических</w:t>
      </w:r>
      <w:r>
        <w:rPr>
          <w:spacing w:val="-13"/>
        </w:rPr>
        <w:t> </w:t>
      </w:r>
      <w:r>
        <w:rPr/>
        <w:t>и</w:t>
      </w:r>
      <w:r>
        <w:rPr>
          <w:spacing w:val="-12"/>
        </w:rPr>
        <w:t> </w:t>
      </w:r>
      <w:r>
        <w:rPr/>
        <w:t>хронологиче- ских ступенях языка (древне-, средне-, новогрузинский язык, диалекты грузинского языка) [Беридзе 2011:</w:t>
      </w:r>
      <w:r>
        <w:rPr>
          <w:spacing w:val="-3"/>
        </w:rPr>
        <w:t> </w:t>
      </w:r>
      <w:r>
        <w:rPr/>
        <w:t>1–34].</w:t>
      </w:r>
    </w:p>
    <w:p>
      <w:pPr>
        <w:pStyle w:val="BodyText"/>
        <w:spacing w:line="232" w:lineRule="auto"/>
        <w:ind w:right="148"/>
      </w:pPr>
      <w:r>
        <w:rPr/>
        <w:t>С этой точки </w:t>
      </w:r>
      <w:r>
        <w:rPr>
          <w:spacing w:val="2"/>
        </w:rPr>
        <w:t>зрения </w:t>
      </w:r>
      <w:r>
        <w:rPr>
          <w:spacing w:val="3"/>
        </w:rPr>
        <w:t>интересным оказалось </w:t>
      </w:r>
      <w:r>
        <w:rPr>
          <w:spacing w:val="2"/>
        </w:rPr>
        <w:t>исследование </w:t>
      </w:r>
      <w:r>
        <w:rPr>
          <w:spacing w:val="3"/>
        </w:rPr>
        <w:t>данных </w:t>
      </w:r>
      <w:r>
        <w:rPr>
          <w:spacing w:val="5"/>
        </w:rPr>
        <w:t>лексикографических ресурсов. </w:t>
      </w:r>
      <w:r>
        <w:rPr>
          <w:spacing w:val="4"/>
        </w:rPr>
        <w:t>Нами изучен </w:t>
      </w:r>
      <w:r>
        <w:rPr>
          <w:spacing w:val="5"/>
        </w:rPr>
        <w:t>вопрос, </w:t>
      </w:r>
      <w:r>
        <w:rPr>
          <w:spacing w:val="2"/>
        </w:rPr>
        <w:t>насколько </w:t>
      </w:r>
      <w:r>
        <w:rPr>
          <w:spacing w:val="6"/>
        </w:rPr>
        <w:t>реа- </w:t>
      </w:r>
      <w:r>
        <w:rPr>
          <w:spacing w:val="4"/>
        </w:rPr>
        <w:t>лизован </w:t>
      </w:r>
      <w:r>
        <w:rPr>
          <w:spacing w:val="5"/>
        </w:rPr>
        <w:t>дефиниционный признак </w:t>
      </w:r>
      <w:r>
        <w:rPr>
          <w:b/>
          <w:spacing w:val="5"/>
        </w:rPr>
        <w:t>этничности/региональности </w:t>
      </w:r>
      <w:r>
        <w:rPr>
          <w:spacing w:val="6"/>
        </w:rPr>
        <w:t>для </w:t>
      </w:r>
      <w:r>
        <w:rPr/>
        <w:t>моделирования концепта «язык» в грузинских словарях. Исследование показало, что </w:t>
      </w:r>
      <w:r>
        <w:rPr>
          <w:rFonts w:ascii="Sylfaen" w:hAnsi="Sylfaen"/>
        </w:rPr>
        <w:t>п</w:t>
      </w:r>
      <w:r>
        <w:rPr/>
        <w:t>ри толковании </w:t>
      </w:r>
      <w:r>
        <w:rPr>
          <w:b/>
        </w:rPr>
        <w:t>лексемы «язык» </w:t>
      </w:r>
      <w:r>
        <w:rPr/>
        <w:t>в грузинских словарях почти не представлен признак этничности языка в главных структурных полях словарной статьи, </w:t>
      </w:r>
      <w:r>
        <w:rPr>
          <w:spacing w:val="-3"/>
        </w:rPr>
        <w:t>однако </w:t>
      </w:r>
      <w:r>
        <w:rPr/>
        <w:t>в иллюстративном блоке словарей все- таки проскальзывает неотъемлемая связь языка с этничностью [ТСГЯ] </w:t>
      </w:r>
      <w:r>
        <w:rPr>
          <w:spacing w:val="-4"/>
        </w:rPr>
        <w:t>[Абуладзе</w:t>
      </w:r>
      <w:r>
        <w:rPr>
          <w:spacing w:val="-13"/>
        </w:rPr>
        <w:t> </w:t>
      </w:r>
      <w:r>
        <w:rPr/>
        <w:t>1973],</w:t>
      </w:r>
      <w:r>
        <w:rPr>
          <w:spacing w:val="-13"/>
        </w:rPr>
        <w:t> </w:t>
      </w:r>
      <w:r>
        <w:rPr/>
        <w:t>а</w:t>
      </w:r>
      <w:r>
        <w:rPr>
          <w:spacing w:val="-13"/>
        </w:rPr>
        <w:t> </w:t>
      </w:r>
      <w:r>
        <w:rPr/>
        <w:t>при</w:t>
      </w:r>
      <w:r>
        <w:rPr>
          <w:spacing w:val="-12"/>
        </w:rPr>
        <w:t> </w:t>
      </w:r>
      <w:r>
        <w:rPr>
          <w:spacing w:val="-3"/>
        </w:rPr>
        <w:t>толковании</w:t>
      </w:r>
      <w:r>
        <w:rPr>
          <w:spacing w:val="-13"/>
        </w:rPr>
        <w:t> </w:t>
      </w:r>
      <w:r>
        <w:rPr/>
        <w:t>имен</w:t>
      </w:r>
      <w:r>
        <w:rPr>
          <w:spacing w:val="-13"/>
        </w:rPr>
        <w:t> </w:t>
      </w:r>
      <w:r>
        <w:rPr/>
        <w:t>прилагательных,</w:t>
      </w:r>
      <w:r>
        <w:rPr>
          <w:spacing w:val="-12"/>
        </w:rPr>
        <w:t> </w:t>
      </w:r>
      <w:r>
        <w:rPr/>
        <w:t>производных</w:t>
      </w:r>
      <w:r>
        <w:rPr>
          <w:spacing w:val="-13"/>
        </w:rPr>
        <w:t> </w:t>
      </w:r>
      <w:r>
        <w:rPr/>
        <w:t>от этнонимов, дефиниционный признак этничности/региональности также в основном представлен только в иллюстративном блоке (</w:t>
      </w:r>
      <w:r>
        <w:rPr>
          <w:b/>
        </w:rPr>
        <w:t>грузинский </w:t>
      </w:r>
      <w:r>
        <w:rPr/>
        <w:t>язык, </w:t>
      </w:r>
      <w:r>
        <w:rPr>
          <w:b/>
        </w:rPr>
        <w:t>греческий </w:t>
      </w:r>
      <w:r>
        <w:rPr/>
        <w:t>язык, </w:t>
      </w:r>
      <w:r>
        <w:rPr>
          <w:b/>
        </w:rPr>
        <w:t>армянский </w:t>
      </w:r>
      <w:r>
        <w:rPr/>
        <w:t>язык и </w:t>
      </w:r>
      <w:r>
        <w:rPr>
          <w:spacing w:val="-8"/>
        </w:rPr>
        <w:t>т. </w:t>
      </w:r>
      <w:r>
        <w:rPr/>
        <w:t>д.). А в некоторых словарях вообще</w:t>
      </w:r>
      <w:r>
        <w:rPr>
          <w:spacing w:val="-18"/>
        </w:rPr>
        <w:t> </w:t>
      </w:r>
      <w:r>
        <w:rPr/>
        <w:t>не</w:t>
      </w:r>
      <w:r>
        <w:rPr>
          <w:spacing w:val="-18"/>
        </w:rPr>
        <w:t> </w:t>
      </w:r>
      <w:r>
        <w:rPr/>
        <w:t>активизировано</w:t>
      </w:r>
      <w:r>
        <w:rPr>
          <w:spacing w:val="-17"/>
        </w:rPr>
        <w:t> </w:t>
      </w:r>
      <w:r>
        <w:rPr/>
        <w:t>этой</w:t>
      </w:r>
      <w:r>
        <w:rPr>
          <w:spacing w:val="-18"/>
        </w:rPr>
        <w:t> </w:t>
      </w:r>
      <w:r>
        <w:rPr/>
        <w:t>возможности</w:t>
      </w:r>
      <w:r>
        <w:rPr>
          <w:spacing w:val="-17"/>
        </w:rPr>
        <w:t> </w:t>
      </w:r>
      <w:r>
        <w:rPr/>
        <w:t>выявления</w:t>
      </w:r>
      <w:r>
        <w:rPr>
          <w:spacing w:val="-18"/>
        </w:rPr>
        <w:t> </w:t>
      </w:r>
      <w:r>
        <w:rPr/>
        <w:t>концепта</w:t>
      </w:r>
      <w:r>
        <w:rPr>
          <w:spacing w:val="-17"/>
        </w:rPr>
        <w:t> </w:t>
      </w:r>
      <w:r>
        <w:rPr/>
        <w:t>[Орбе- лиани 1991, 1993].</w:t>
      </w:r>
    </w:p>
    <w:p>
      <w:pPr>
        <w:pStyle w:val="BodyText"/>
        <w:spacing w:line="237" w:lineRule="auto" w:before="9"/>
        <w:ind w:right="153"/>
      </w:pPr>
      <w:r>
        <w:rPr>
          <w:b/>
        </w:rPr>
        <w:t>Признак манифестации в речи </w:t>
      </w:r>
      <w:r>
        <w:rPr/>
        <w:t>представлен главным образом упо- треблением имени концепта в сочетании с глаголами, обозначающими речевую деятельность в словосочетаниях типа говорить на каком-либо языке [Полиниченко 2004].</w:t>
      </w:r>
    </w:p>
    <w:p>
      <w:pPr>
        <w:pStyle w:val="BodyText"/>
        <w:spacing w:line="232" w:lineRule="auto"/>
        <w:ind w:right="154"/>
        <w:rPr>
          <w:i/>
        </w:rPr>
      </w:pPr>
      <w:r>
        <w:rPr/>
        <w:t>В грузинском языке, так же как и в других языках, часто</w:t>
      </w:r>
      <w:r>
        <w:rPr>
          <w:spacing w:val="-34"/>
        </w:rPr>
        <w:t> </w:t>
      </w:r>
      <w:r>
        <w:rPr/>
        <w:t>встречается эллиптическая модель при выражении признака этничности языка,</w:t>
      </w:r>
      <w:r>
        <w:rPr>
          <w:spacing w:val="-30"/>
        </w:rPr>
        <w:t> </w:t>
      </w:r>
      <w:r>
        <w:rPr>
          <w:spacing w:val="-5"/>
        </w:rPr>
        <w:t>когда </w:t>
      </w:r>
      <w:r>
        <w:rPr>
          <w:spacing w:val="-3"/>
        </w:rPr>
        <w:t>лексема,</w:t>
      </w:r>
      <w:r>
        <w:rPr>
          <w:spacing w:val="-12"/>
        </w:rPr>
        <w:t> </w:t>
      </w:r>
      <w:r>
        <w:rPr>
          <w:spacing w:val="-3"/>
        </w:rPr>
        <w:t>номинирующая</w:t>
      </w:r>
      <w:r>
        <w:rPr>
          <w:spacing w:val="-12"/>
        </w:rPr>
        <w:t> </w:t>
      </w:r>
      <w:r>
        <w:rPr/>
        <w:t>язык</w:t>
      </w:r>
      <w:r>
        <w:rPr>
          <w:spacing w:val="-11"/>
        </w:rPr>
        <w:t> </w:t>
      </w:r>
      <w:r>
        <w:rPr/>
        <w:t>(или</w:t>
      </w:r>
      <w:r>
        <w:rPr>
          <w:spacing w:val="-12"/>
        </w:rPr>
        <w:t> </w:t>
      </w:r>
      <w:r>
        <w:rPr>
          <w:spacing w:val="-3"/>
        </w:rPr>
        <w:t>наречие),</w:t>
      </w:r>
      <w:r>
        <w:rPr>
          <w:spacing w:val="-11"/>
        </w:rPr>
        <w:t> </w:t>
      </w:r>
      <w:r>
        <w:rPr/>
        <w:t>опущена,</w:t>
      </w:r>
      <w:r>
        <w:rPr>
          <w:spacing w:val="-12"/>
        </w:rPr>
        <w:t> </w:t>
      </w:r>
      <w:r>
        <w:rPr/>
        <w:t>и</w:t>
      </w:r>
      <w:r>
        <w:rPr>
          <w:spacing w:val="-11"/>
        </w:rPr>
        <w:t> </w:t>
      </w:r>
      <w:r>
        <w:rPr/>
        <w:t>презентация</w:t>
      </w:r>
      <w:r>
        <w:rPr>
          <w:spacing w:val="-12"/>
        </w:rPr>
        <w:t> </w:t>
      </w:r>
      <w:r>
        <w:rPr>
          <w:spacing w:val="-5"/>
        </w:rPr>
        <w:t>кон- </w:t>
      </w:r>
      <w:r>
        <w:rPr/>
        <w:t>цепта </w:t>
      </w:r>
      <w:r>
        <w:rPr>
          <w:spacing w:val="-5"/>
        </w:rPr>
        <w:t>происходит </w:t>
      </w:r>
      <w:r>
        <w:rPr>
          <w:spacing w:val="-3"/>
        </w:rPr>
        <w:t>именем </w:t>
      </w:r>
      <w:r>
        <w:rPr>
          <w:spacing w:val="-4"/>
        </w:rPr>
        <w:t>прилагательным, обозначающим этническое </w:t>
      </w:r>
      <w:r>
        <w:rPr>
          <w:spacing w:val="-3"/>
        </w:rPr>
        <w:t>или </w:t>
      </w:r>
      <w:r>
        <w:rPr>
          <w:spacing w:val="-1"/>
          <w:w w:val="99"/>
        </w:rPr>
        <w:t>регион</w:t>
      </w:r>
      <w:r>
        <w:rPr>
          <w:spacing w:val="1"/>
          <w:w w:val="99"/>
        </w:rPr>
        <w:t>а</w:t>
      </w:r>
      <w:r>
        <w:rPr>
          <w:spacing w:val="-1"/>
          <w:w w:val="99"/>
        </w:rPr>
        <w:t>льн</w:t>
      </w:r>
      <w:r>
        <w:rPr>
          <w:spacing w:val="2"/>
          <w:w w:val="99"/>
        </w:rPr>
        <w:t>о</w:t>
      </w:r>
      <w:r>
        <w:rPr>
          <w:w w:val="100"/>
        </w:rPr>
        <w:t>е</w:t>
      </w:r>
      <w:r>
        <w:rPr>
          <w:spacing w:val="-7"/>
        </w:rPr>
        <w:t> </w:t>
      </w:r>
      <w:r>
        <w:rPr>
          <w:spacing w:val="-1"/>
        </w:rPr>
        <w:t>прои</w:t>
      </w:r>
      <w:r>
        <w:rPr>
          <w:spacing w:val="-4"/>
        </w:rPr>
        <w:t>с</w:t>
      </w:r>
      <w:r>
        <w:rPr>
          <w:spacing w:val="-9"/>
        </w:rPr>
        <w:t>х</w:t>
      </w:r>
      <w:r>
        <w:rPr>
          <w:spacing w:val="-6"/>
        </w:rPr>
        <w:t>о</w:t>
      </w:r>
      <w:r>
        <w:rPr>
          <w:spacing w:val="-1"/>
          <w:w w:val="100"/>
        </w:rPr>
        <w:t>ждение</w:t>
      </w:r>
      <w:r>
        <w:rPr>
          <w:w w:val="100"/>
        </w:rPr>
        <w:t>:</w:t>
      </w:r>
      <w:r>
        <w:rPr>
          <w:spacing w:val="-7"/>
        </w:rPr>
        <w:t> </w:t>
      </w:r>
      <w:r>
        <w:rPr>
          <w:i/>
          <w:spacing w:val="-1"/>
        </w:rPr>
        <w:t>kartula</w:t>
      </w:r>
      <w:r>
        <w:rPr>
          <w:i/>
        </w:rPr>
        <w:t>d</w:t>
      </w:r>
      <w:r>
        <w:rPr>
          <w:i/>
          <w:spacing w:val="-7"/>
        </w:rPr>
        <w:t> </w:t>
      </w:r>
      <w:r>
        <w:rPr>
          <w:i/>
          <w:spacing w:val="-1"/>
        </w:rPr>
        <w:t>[A:S</w:t>
      </w:r>
      <w:r>
        <w:rPr>
          <w:i/>
        </w:rPr>
        <w:t>g</w:t>
      </w:r>
      <w:r>
        <w:rPr>
          <w:i/>
          <w:spacing w:val="-10"/>
        </w:rPr>
        <w:t> </w:t>
      </w:r>
      <w:r>
        <w:rPr>
          <w:i/>
          <w:spacing w:val="-1"/>
        </w:rPr>
        <w:t>Ad</w:t>
      </w:r>
      <w:r>
        <w:rPr>
          <w:i/>
        </w:rPr>
        <w:t>]</w:t>
      </w:r>
      <w:r>
        <w:rPr>
          <w:i/>
          <w:spacing w:val="-7"/>
        </w:rPr>
        <w:t> </w:t>
      </w:r>
      <w:r>
        <w:rPr>
          <w:i/>
          <w:spacing w:val="-1"/>
        </w:rPr>
        <w:t>laparak</w:t>
      </w:r>
      <w:r>
        <w:rPr>
          <w:i/>
          <w:spacing w:val="-105"/>
        </w:rPr>
        <w:t>o</w:t>
      </w:r>
      <w:r>
        <w:rPr>
          <w:rFonts w:ascii="Tahoma" w:hAnsi="Tahoma"/>
          <w:spacing w:val="-106"/>
        </w:rPr>
        <w:t>̣</w:t>
      </w:r>
      <w:r>
        <w:rPr>
          <w:i/>
          <w:spacing w:val="-1"/>
          <w:w w:val="99"/>
        </w:rPr>
        <w:t>b</w:t>
      </w:r>
      <w:r>
        <w:rPr>
          <w:i/>
          <w:w w:val="99"/>
        </w:rPr>
        <w:t>s</w:t>
      </w:r>
      <w:r>
        <w:rPr>
          <w:i/>
          <w:spacing w:val="-7"/>
        </w:rPr>
        <w:t> </w:t>
      </w:r>
      <w:r>
        <w:rPr>
          <w:i/>
          <w:spacing w:val="-1"/>
        </w:rPr>
        <w:t>по-г</w:t>
      </w:r>
      <w:r>
        <w:rPr>
          <w:i/>
          <w:spacing w:val="-4"/>
        </w:rPr>
        <w:t>р</w:t>
      </w:r>
      <w:r>
        <w:rPr>
          <w:i/>
          <w:spacing w:val="-4"/>
          <w:w w:val="100"/>
        </w:rPr>
        <w:t>у</w:t>
      </w:r>
      <w:r>
        <w:rPr>
          <w:i/>
          <w:spacing w:val="-1"/>
          <w:w w:val="100"/>
        </w:rPr>
        <w:t>зински</w:t>
      </w:r>
      <w:r>
        <w:rPr>
          <w:i/>
          <w:spacing w:val="-1"/>
          <w:w w:val="100"/>
        </w:rPr>
        <w:t> </w:t>
      </w:r>
      <w:r>
        <w:rPr>
          <w:i/>
        </w:rPr>
        <w:t>разговаривает.</w:t>
      </w:r>
    </w:p>
    <w:p>
      <w:pPr>
        <w:pStyle w:val="BodyText"/>
        <w:spacing w:line="237" w:lineRule="auto" w:before="5"/>
        <w:ind w:right="151"/>
      </w:pPr>
      <w:r>
        <w:rPr>
          <w:spacing w:val="-3"/>
        </w:rPr>
        <w:t>Эллиптическая </w:t>
      </w:r>
      <w:r>
        <w:rPr>
          <w:spacing w:val="-4"/>
        </w:rPr>
        <w:t>модель концепта </w:t>
      </w:r>
      <w:r>
        <w:rPr>
          <w:spacing w:val="-3"/>
        </w:rPr>
        <w:t>представлена </w:t>
      </w:r>
      <w:r>
        <w:rPr>
          <w:spacing w:val="-5"/>
        </w:rPr>
        <w:t>двумя </w:t>
      </w:r>
      <w:r>
        <w:rPr>
          <w:spacing w:val="-4"/>
        </w:rPr>
        <w:t>компонентами </w:t>
      </w:r>
      <w:r>
        <w:rPr>
          <w:b/>
        </w:rPr>
        <w:t>— </w:t>
      </w:r>
      <w:r>
        <w:rPr/>
        <w:t>именным (имя </w:t>
      </w:r>
      <w:r>
        <w:rPr>
          <w:spacing w:val="-3"/>
        </w:rPr>
        <w:t>этнического/регионального происхождения) </w:t>
      </w:r>
      <w:r>
        <w:rPr/>
        <w:t>и </w:t>
      </w:r>
      <w:r>
        <w:rPr>
          <w:spacing w:val="-4"/>
        </w:rPr>
        <w:t>глагольным. </w:t>
      </w:r>
      <w:r>
        <w:rPr/>
        <w:t>Соответственно, следует ожидать, что в словарях должна быть</w:t>
      </w:r>
      <w:r>
        <w:rPr>
          <w:spacing w:val="-31"/>
        </w:rPr>
        <w:t> </w:t>
      </w:r>
      <w:r>
        <w:rPr/>
        <w:t>отражена связь с именем концепта, с одной стороны, при толковании имен, обо- значающих происхождение, а с другой </w:t>
      </w:r>
      <w:r>
        <w:rPr>
          <w:spacing w:val="2"/>
        </w:rPr>
        <w:t>стороны, </w:t>
      </w:r>
      <w:r>
        <w:rPr/>
        <w:t>— </w:t>
      </w:r>
      <w:r>
        <w:rPr>
          <w:spacing w:val="2"/>
        </w:rPr>
        <w:t>соответствующих </w:t>
      </w:r>
      <w:r>
        <w:rPr>
          <w:spacing w:val="-3"/>
        </w:rPr>
        <w:t>глаголов.</w:t>
      </w:r>
    </w:p>
    <w:p>
      <w:pPr>
        <w:pStyle w:val="BodyText"/>
        <w:spacing w:line="237" w:lineRule="auto"/>
        <w:ind w:right="154"/>
      </w:pPr>
      <w:r>
        <w:rPr>
          <w:spacing w:val="-3"/>
        </w:rPr>
        <w:t>Нужно</w:t>
      </w:r>
      <w:r>
        <w:rPr>
          <w:spacing w:val="-9"/>
        </w:rPr>
        <w:t> </w:t>
      </w:r>
      <w:r>
        <w:rPr>
          <w:spacing w:val="-4"/>
        </w:rPr>
        <w:t>сказать,</w:t>
      </w:r>
      <w:r>
        <w:rPr>
          <w:spacing w:val="-8"/>
        </w:rPr>
        <w:t> </w:t>
      </w:r>
      <w:r>
        <w:rPr>
          <w:spacing w:val="-3"/>
        </w:rPr>
        <w:t>что</w:t>
      </w:r>
      <w:r>
        <w:rPr>
          <w:spacing w:val="-8"/>
        </w:rPr>
        <w:t> </w:t>
      </w:r>
      <w:r>
        <w:rPr/>
        <w:t>при</w:t>
      </w:r>
      <w:r>
        <w:rPr>
          <w:spacing w:val="-9"/>
        </w:rPr>
        <w:t> </w:t>
      </w:r>
      <w:r>
        <w:rPr>
          <w:spacing w:val="-5"/>
        </w:rPr>
        <w:t>толковании</w:t>
      </w:r>
      <w:r>
        <w:rPr>
          <w:spacing w:val="-8"/>
        </w:rPr>
        <w:t> </w:t>
      </w:r>
      <w:r>
        <w:rPr>
          <w:spacing w:val="-3"/>
        </w:rPr>
        <w:t>имени</w:t>
      </w:r>
      <w:r>
        <w:rPr>
          <w:spacing w:val="-8"/>
        </w:rPr>
        <w:t> </w:t>
      </w:r>
      <w:r>
        <w:rPr>
          <w:spacing w:val="-4"/>
        </w:rPr>
        <w:t>концепта</w:t>
      </w:r>
      <w:r>
        <w:rPr>
          <w:spacing w:val="-8"/>
        </w:rPr>
        <w:t> </w:t>
      </w:r>
      <w:r>
        <w:rPr/>
        <w:t>—</w:t>
      </w:r>
      <w:r>
        <w:rPr>
          <w:spacing w:val="-9"/>
        </w:rPr>
        <w:t> </w:t>
      </w:r>
      <w:r>
        <w:rPr>
          <w:spacing w:val="-3"/>
        </w:rPr>
        <w:t>«язык»,</w:t>
      </w:r>
      <w:r>
        <w:rPr>
          <w:spacing w:val="-8"/>
        </w:rPr>
        <w:t> </w:t>
      </w:r>
      <w:r>
        <w:rPr/>
        <w:t>а</w:t>
      </w:r>
      <w:r>
        <w:rPr>
          <w:spacing w:val="-8"/>
        </w:rPr>
        <w:t> </w:t>
      </w:r>
      <w:r>
        <w:rPr>
          <w:spacing w:val="-3"/>
        </w:rPr>
        <w:t>также </w:t>
      </w:r>
      <w:r>
        <w:rPr/>
        <w:t>других составляющих данного лексико-семантического поля не имеется полного отражения концепта. Связь перечисленных </w:t>
      </w:r>
      <w:r>
        <w:rPr>
          <w:spacing w:val="-3"/>
        </w:rPr>
        <w:t>глаголов </w:t>
      </w:r>
      <w:r>
        <w:rPr/>
        <w:t>с</w:t>
      </w:r>
      <w:r>
        <w:rPr>
          <w:spacing w:val="31"/>
        </w:rPr>
        <w:t> </w:t>
      </w:r>
      <w:r>
        <w:rPr>
          <w:spacing w:val="-3"/>
        </w:rPr>
        <w:t>лексикой</w:t>
      </w:r>
    </w:p>
    <w:p>
      <w:pPr>
        <w:spacing w:after="0" w:line="237" w:lineRule="auto"/>
        <w:sectPr>
          <w:footerReference w:type="default" r:id="rId118"/>
          <w:pgSz w:w="8230" w:h="11910"/>
          <w:pgMar w:footer="552" w:header="0" w:top="860" w:bottom="740" w:left="540" w:right="580"/>
          <w:pgNumType w:start="128"/>
        </w:sectPr>
      </w:pPr>
    </w:p>
    <w:p>
      <w:pPr>
        <w:pStyle w:val="BodyText"/>
        <w:spacing w:line="237" w:lineRule="auto" w:before="106"/>
        <w:ind w:left="197" w:right="379" w:firstLine="0"/>
      </w:pPr>
      <w:r>
        <w:rPr/>
        <w:t>номинативного поля данного концепта либо крайне редко встречается   в информационных полях словарных статей, либо же совсем не засвиде- тельствована.</w:t>
      </w:r>
    </w:p>
    <w:p>
      <w:pPr>
        <w:pStyle w:val="BodyText"/>
        <w:spacing w:line="237" w:lineRule="auto"/>
        <w:ind w:left="197"/>
        <w:jc w:val="left"/>
      </w:pPr>
      <w:r>
        <w:rPr>
          <w:spacing w:val="-3"/>
        </w:rPr>
        <w:t>Это то, что </w:t>
      </w:r>
      <w:r>
        <w:rPr/>
        <w:t>касается вопроса </w:t>
      </w:r>
      <w:r>
        <w:rPr>
          <w:spacing w:val="-3"/>
        </w:rPr>
        <w:t>отражения </w:t>
      </w:r>
      <w:r>
        <w:rPr/>
        <w:t>в </w:t>
      </w:r>
      <w:r>
        <w:rPr>
          <w:spacing w:val="-3"/>
        </w:rPr>
        <w:t>грузинских </w:t>
      </w:r>
      <w:r>
        <w:rPr>
          <w:spacing w:val="-4"/>
        </w:rPr>
        <w:t>лексикографиче- </w:t>
      </w:r>
      <w:r>
        <w:rPr/>
        <w:t>ских </w:t>
      </w:r>
      <w:r>
        <w:rPr>
          <w:spacing w:val="-2"/>
        </w:rPr>
        <w:t>источниках </w:t>
      </w:r>
      <w:r>
        <w:rPr>
          <w:spacing w:val="-3"/>
        </w:rPr>
        <w:t>концептуального </w:t>
      </w:r>
      <w:r>
        <w:rPr/>
        <w:t>«портрета» ядерной лексемы концепта</w:t>
      </w:r>
    </w:p>
    <w:p>
      <w:pPr>
        <w:pStyle w:val="BodyText"/>
        <w:ind w:left="197" w:firstLine="0"/>
        <w:jc w:val="left"/>
      </w:pPr>
      <w:r>
        <w:rPr/>
        <w:t>«язык».</w:t>
      </w:r>
    </w:p>
    <w:p>
      <w:pPr>
        <w:pStyle w:val="BodyText"/>
        <w:spacing w:line="242" w:lineRule="auto" w:before="1"/>
        <w:ind w:left="197" w:right="381"/>
      </w:pPr>
      <w:r>
        <w:rPr/>
        <w:t>Интересно,</w:t>
      </w:r>
      <w:r>
        <w:rPr>
          <w:spacing w:val="-14"/>
        </w:rPr>
        <w:t> </w:t>
      </w:r>
      <w:r>
        <w:rPr/>
        <w:t>как</w:t>
      </w:r>
      <w:r>
        <w:rPr>
          <w:spacing w:val="-14"/>
        </w:rPr>
        <w:t> </w:t>
      </w:r>
      <w:r>
        <w:rPr/>
        <w:t>обстоит</w:t>
      </w:r>
      <w:r>
        <w:rPr>
          <w:spacing w:val="-14"/>
        </w:rPr>
        <w:t> </w:t>
      </w:r>
      <w:r>
        <w:rPr/>
        <w:t>дело</w:t>
      </w:r>
      <w:r>
        <w:rPr>
          <w:spacing w:val="-14"/>
        </w:rPr>
        <w:t> </w:t>
      </w:r>
      <w:r>
        <w:rPr/>
        <w:t>в</w:t>
      </w:r>
      <w:r>
        <w:rPr>
          <w:spacing w:val="-14"/>
        </w:rPr>
        <w:t> </w:t>
      </w:r>
      <w:r>
        <w:rPr/>
        <w:t>отношении</w:t>
      </w:r>
      <w:r>
        <w:rPr>
          <w:spacing w:val="-14"/>
        </w:rPr>
        <w:t> </w:t>
      </w:r>
      <w:r>
        <w:rPr/>
        <w:t>тех</w:t>
      </w:r>
      <w:r>
        <w:rPr>
          <w:spacing w:val="-14"/>
        </w:rPr>
        <w:t> </w:t>
      </w:r>
      <w:r>
        <w:rPr/>
        <w:t>единиц</w:t>
      </w:r>
      <w:r>
        <w:rPr>
          <w:spacing w:val="-14"/>
        </w:rPr>
        <w:t> </w:t>
      </w:r>
      <w:r>
        <w:rPr/>
        <w:t>номинативного поля концепта, </w:t>
      </w:r>
      <w:r>
        <w:rPr>
          <w:spacing w:val="-3"/>
        </w:rPr>
        <w:t>которые </w:t>
      </w:r>
      <w:r>
        <w:rPr/>
        <w:t>используются в языке с целью внутриязыковой </w:t>
      </w:r>
      <w:r>
        <w:rPr>
          <w:spacing w:val="-3"/>
        </w:rPr>
        <w:t>дифференциации: это имена, </w:t>
      </w:r>
      <w:r>
        <w:rPr>
          <w:spacing w:val="-4"/>
        </w:rPr>
        <w:t>обозначающие </w:t>
      </w:r>
      <w:r>
        <w:rPr>
          <w:spacing w:val="-3"/>
        </w:rPr>
        <w:t>различные </w:t>
      </w:r>
      <w:r>
        <w:rPr>
          <w:spacing w:val="-4"/>
        </w:rPr>
        <w:t>речевые </w:t>
      </w:r>
      <w:r>
        <w:rPr>
          <w:spacing w:val="-3"/>
        </w:rPr>
        <w:t>разновид- </w:t>
      </w:r>
      <w:r>
        <w:rPr/>
        <w:t>ности (диалект/наречие, говор), и связанные с ними </w:t>
      </w:r>
      <w:r>
        <w:rPr>
          <w:spacing w:val="-3"/>
        </w:rPr>
        <w:t>глаголы </w:t>
      </w:r>
      <w:r>
        <w:rPr/>
        <w:t>говорения и </w:t>
      </w:r>
      <w:r>
        <w:rPr>
          <w:spacing w:val="-3"/>
        </w:rPr>
        <w:t>глаголы </w:t>
      </w:r>
      <w:r>
        <w:rPr/>
        <w:t>с эпистемичной семантикой, а также лексемы регионального происхождения.</w:t>
      </w:r>
    </w:p>
    <w:p>
      <w:pPr>
        <w:pStyle w:val="BodyText"/>
        <w:spacing w:before="1"/>
        <w:ind w:left="197" w:right="378"/>
      </w:pPr>
      <w:r>
        <w:rPr/>
        <w:t>Следует </w:t>
      </w:r>
      <w:r>
        <w:rPr>
          <w:spacing w:val="2"/>
        </w:rPr>
        <w:t>отметить, </w:t>
      </w:r>
      <w:r>
        <w:rPr/>
        <w:t>что </w:t>
      </w:r>
      <w:r>
        <w:rPr>
          <w:spacing w:val="2"/>
        </w:rPr>
        <w:t>дифференциация </w:t>
      </w:r>
      <w:r>
        <w:rPr/>
        <w:t>по </w:t>
      </w:r>
      <w:r>
        <w:rPr>
          <w:spacing w:val="2"/>
        </w:rPr>
        <w:t>региональному </w:t>
      </w:r>
      <w:r>
        <w:rPr>
          <w:spacing w:val="3"/>
        </w:rPr>
        <w:t>проис- </w:t>
      </w:r>
      <w:r>
        <w:rPr/>
        <w:t>хождению в грузинском </w:t>
      </w:r>
      <w:r>
        <w:rPr>
          <w:spacing w:val="3"/>
        </w:rPr>
        <w:t>дискурсе совпадает </w:t>
      </w:r>
      <w:r>
        <w:rPr/>
        <w:t>с </w:t>
      </w:r>
      <w:r>
        <w:rPr>
          <w:spacing w:val="3"/>
        </w:rPr>
        <w:t>лингвогеографической </w:t>
      </w:r>
      <w:r>
        <w:rPr/>
        <w:t>дифференциацией и представлена она формами, обозначающими регио- нальное</w:t>
      </w:r>
      <w:r>
        <w:rPr>
          <w:spacing w:val="-11"/>
        </w:rPr>
        <w:t> </w:t>
      </w:r>
      <w:r>
        <w:rPr>
          <w:spacing w:val="-4"/>
        </w:rPr>
        <w:t>происхождение,</w:t>
      </w:r>
      <w:r>
        <w:rPr>
          <w:spacing w:val="-11"/>
        </w:rPr>
        <w:t> </w:t>
      </w:r>
      <w:r>
        <w:rPr>
          <w:spacing w:val="-4"/>
        </w:rPr>
        <w:t>образованными</w:t>
      </w:r>
      <w:r>
        <w:rPr>
          <w:spacing w:val="-11"/>
        </w:rPr>
        <w:t> </w:t>
      </w:r>
      <w:r>
        <w:rPr/>
        <w:t>по</w:t>
      </w:r>
      <w:r>
        <w:rPr>
          <w:spacing w:val="-11"/>
        </w:rPr>
        <w:t> </w:t>
      </w:r>
      <w:r>
        <w:rPr>
          <w:spacing w:val="-4"/>
        </w:rPr>
        <w:t>одной</w:t>
      </w:r>
      <w:r>
        <w:rPr>
          <w:spacing w:val="-10"/>
        </w:rPr>
        <w:t> </w:t>
      </w:r>
      <w:r>
        <w:rPr/>
        <w:t>и</w:t>
      </w:r>
      <w:r>
        <w:rPr>
          <w:spacing w:val="-11"/>
        </w:rPr>
        <w:t> </w:t>
      </w:r>
      <w:r>
        <w:rPr>
          <w:spacing w:val="-3"/>
        </w:rPr>
        <w:t>той</w:t>
      </w:r>
      <w:r>
        <w:rPr>
          <w:spacing w:val="-11"/>
        </w:rPr>
        <w:t> </w:t>
      </w:r>
      <w:r>
        <w:rPr>
          <w:spacing w:val="-3"/>
        </w:rPr>
        <w:t>же</w:t>
      </w:r>
      <w:r>
        <w:rPr>
          <w:spacing w:val="-11"/>
        </w:rPr>
        <w:t> </w:t>
      </w:r>
      <w:r>
        <w:rPr>
          <w:spacing w:val="-4"/>
        </w:rPr>
        <w:t>модели:</w:t>
      </w:r>
      <w:r>
        <w:rPr>
          <w:spacing w:val="-10"/>
        </w:rPr>
        <w:t> </w:t>
      </w:r>
      <w:r>
        <w:rPr>
          <w:spacing w:val="-3"/>
        </w:rPr>
        <w:t>imeruli </w:t>
      </w:r>
      <w:r>
        <w:rPr/>
        <w:t>(имеретинский),</w:t>
      </w:r>
      <w:r>
        <w:rPr>
          <w:spacing w:val="-14"/>
        </w:rPr>
        <w:t> </w:t>
      </w:r>
      <w:r>
        <w:rPr/>
        <w:t>mesxuri</w:t>
      </w:r>
      <w:r>
        <w:rPr>
          <w:spacing w:val="-13"/>
        </w:rPr>
        <w:t> </w:t>
      </w:r>
      <w:r>
        <w:rPr/>
        <w:t>(месхский),</w:t>
      </w:r>
      <w:r>
        <w:rPr>
          <w:spacing w:val="-13"/>
        </w:rPr>
        <w:t> </w:t>
      </w:r>
      <w:r>
        <w:rPr/>
        <w:t>svanuri</w:t>
      </w:r>
      <w:r>
        <w:rPr>
          <w:spacing w:val="-13"/>
        </w:rPr>
        <w:t> </w:t>
      </w:r>
      <w:r>
        <w:rPr/>
        <w:t>(сванский)</w:t>
      </w:r>
      <w:r>
        <w:rPr>
          <w:spacing w:val="-13"/>
        </w:rPr>
        <w:t> </w:t>
      </w:r>
      <w:r>
        <w:rPr/>
        <w:t>и</w:t>
      </w:r>
      <w:r>
        <w:rPr>
          <w:spacing w:val="-13"/>
        </w:rPr>
        <w:t> </w:t>
      </w:r>
      <w:r>
        <w:rPr/>
        <w:t>др.</w:t>
      </w:r>
      <w:r>
        <w:rPr>
          <w:spacing w:val="-13"/>
        </w:rPr>
        <w:t> </w:t>
      </w:r>
      <w:r>
        <w:rPr/>
        <w:t>Все</w:t>
      </w:r>
      <w:r>
        <w:rPr>
          <w:spacing w:val="-13"/>
        </w:rPr>
        <w:t> </w:t>
      </w:r>
      <w:r>
        <w:rPr/>
        <w:t>эти</w:t>
      </w:r>
      <w:r>
        <w:rPr>
          <w:spacing w:val="-13"/>
        </w:rPr>
        <w:t> </w:t>
      </w:r>
      <w:r>
        <w:rPr/>
        <w:t>еди- ницы</w:t>
      </w:r>
      <w:r>
        <w:rPr>
          <w:spacing w:val="-13"/>
        </w:rPr>
        <w:t> </w:t>
      </w:r>
      <w:r>
        <w:rPr/>
        <w:t>объединяет</w:t>
      </w:r>
      <w:r>
        <w:rPr>
          <w:spacing w:val="-12"/>
        </w:rPr>
        <w:t> </w:t>
      </w:r>
      <w:r>
        <w:rPr/>
        <w:t>один</w:t>
      </w:r>
      <w:r>
        <w:rPr>
          <w:spacing w:val="-12"/>
        </w:rPr>
        <w:t> </w:t>
      </w:r>
      <w:r>
        <w:rPr/>
        <w:t>термин</w:t>
      </w:r>
      <w:r>
        <w:rPr>
          <w:spacing w:val="-12"/>
        </w:rPr>
        <w:t> </w:t>
      </w:r>
      <w:r>
        <w:rPr/>
        <w:t>со</w:t>
      </w:r>
      <w:r>
        <w:rPr>
          <w:spacing w:val="-13"/>
        </w:rPr>
        <w:t> </w:t>
      </w:r>
      <w:r>
        <w:rPr/>
        <w:t>значением</w:t>
      </w:r>
      <w:r>
        <w:rPr>
          <w:spacing w:val="-12"/>
        </w:rPr>
        <w:t> </w:t>
      </w:r>
      <w:r>
        <w:rPr/>
        <w:t>этнического</w:t>
      </w:r>
      <w:r>
        <w:rPr>
          <w:spacing w:val="-12"/>
        </w:rPr>
        <w:t> </w:t>
      </w:r>
      <w:r>
        <w:rPr/>
        <w:t>происхождения k</w:t>
      </w:r>
      <w:r>
        <w:rPr>
          <w:rFonts w:ascii="Tahoma" w:hAnsi="Tahoma"/>
          <w:spacing w:val="-210"/>
        </w:rPr>
        <w:t></w:t>
      </w:r>
      <w:r>
        <w:rPr>
          <w:w w:val="100"/>
        </w:rPr>
        <w:t>ar</w:t>
      </w:r>
      <w:r>
        <w:rPr>
          <w:spacing w:val="-1"/>
          <w:w w:val="100"/>
        </w:rPr>
        <w:t>t</w:t>
      </w:r>
      <w:r>
        <w:rPr>
          <w:rFonts w:ascii="Tahoma" w:hAnsi="Tahoma"/>
          <w:spacing w:val="-210"/>
        </w:rPr>
        <w:t></w:t>
      </w:r>
      <w:r>
        <w:rPr>
          <w:w w:val="100"/>
        </w:rPr>
        <w:t>uli</w:t>
      </w:r>
      <w:r>
        <w:rPr/>
        <w:t> </w:t>
      </w:r>
      <w:r>
        <w:rPr>
          <w:w w:val="99"/>
        </w:rPr>
        <w:t>(г</w:t>
      </w:r>
      <w:r>
        <w:rPr>
          <w:spacing w:val="-3"/>
          <w:w w:val="99"/>
        </w:rPr>
        <w:t>р</w:t>
      </w:r>
      <w:r>
        <w:rPr>
          <w:w w:val="99"/>
        </w:rPr>
        <w:t>узинский).</w:t>
      </w:r>
    </w:p>
    <w:p>
      <w:pPr>
        <w:pStyle w:val="BodyText"/>
        <w:spacing w:line="242" w:lineRule="auto" w:before="4"/>
        <w:ind w:left="197" w:right="379"/>
      </w:pPr>
      <w:r>
        <w:rPr/>
        <w:t>В отличие от лексикографических источников, текстовой материал в</w:t>
      </w:r>
      <w:r>
        <w:rPr>
          <w:spacing w:val="-12"/>
        </w:rPr>
        <w:t> </w:t>
      </w:r>
      <w:r>
        <w:rPr/>
        <w:t>полной</w:t>
      </w:r>
      <w:r>
        <w:rPr>
          <w:spacing w:val="-11"/>
        </w:rPr>
        <w:t> </w:t>
      </w:r>
      <w:r>
        <w:rPr/>
        <w:t>мере</w:t>
      </w:r>
      <w:r>
        <w:rPr>
          <w:spacing w:val="-11"/>
        </w:rPr>
        <w:t> </w:t>
      </w:r>
      <w:r>
        <w:rPr/>
        <w:t>репрезентирует</w:t>
      </w:r>
      <w:r>
        <w:rPr>
          <w:spacing w:val="-11"/>
        </w:rPr>
        <w:t> </w:t>
      </w:r>
      <w:r>
        <w:rPr>
          <w:spacing w:val="-3"/>
        </w:rPr>
        <w:t>концепт</w:t>
      </w:r>
      <w:r>
        <w:rPr>
          <w:spacing w:val="-11"/>
        </w:rPr>
        <w:t> </w:t>
      </w:r>
      <w:r>
        <w:rPr/>
        <w:t>«язык»</w:t>
      </w:r>
      <w:r>
        <w:rPr>
          <w:spacing w:val="-11"/>
        </w:rPr>
        <w:t> </w:t>
      </w:r>
      <w:r>
        <w:rPr/>
        <w:t>и</w:t>
      </w:r>
      <w:r>
        <w:rPr>
          <w:spacing w:val="-12"/>
        </w:rPr>
        <w:t> </w:t>
      </w:r>
      <w:r>
        <w:rPr>
          <w:spacing w:val="-3"/>
        </w:rPr>
        <w:t>его</w:t>
      </w:r>
      <w:r>
        <w:rPr>
          <w:spacing w:val="-11"/>
        </w:rPr>
        <w:t> </w:t>
      </w:r>
      <w:r>
        <w:rPr/>
        <w:t>фрагмент</w:t>
      </w:r>
      <w:r>
        <w:rPr>
          <w:spacing w:val="-11"/>
        </w:rPr>
        <w:t> </w:t>
      </w:r>
      <w:r>
        <w:rPr/>
        <w:t>—</w:t>
      </w:r>
      <w:r>
        <w:rPr>
          <w:spacing w:val="-11"/>
        </w:rPr>
        <w:t> </w:t>
      </w:r>
      <w:r>
        <w:rPr>
          <w:b/>
        </w:rPr>
        <w:t>грузин- </w:t>
      </w:r>
      <w:r>
        <w:rPr>
          <w:b/>
          <w:spacing w:val="-3"/>
        </w:rPr>
        <w:t>ская языковая </w:t>
      </w:r>
      <w:r>
        <w:rPr>
          <w:b/>
        </w:rPr>
        <w:t>действительность</w:t>
      </w:r>
      <w:r>
        <w:rPr/>
        <w:t>.</w:t>
      </w:r>
      <w:r>
        <w:rPr>
          <w:spacing w:val="-38"/>
        </w:rPr>
        <w:t> </w:t>
      </w:r>
      <w:r>
        <w:rPr>
          <w:spacing w:val="-3"/>
        </w:rPr>
        <w:t>Исследования возможностей вербаль- </w:t>
      </w:r>
      <w:r>
        <w:rPr/>
        <w:t>ной объективации концепта было осуществлено на базе существующих корпусных ресурсов [GNC, </w:t>
      </w:r>
      <w:r>
        <w:rPr>
          <w:spacing w:val="-7"/>
        </w:rPr>
        <w:t>KAWAC, </w:t>
      </w:r>
      <w:r>
        <w:rPr/>
        <w:t>GDC]. Нами были изучены </w:t>
      </w:r>
      <w:r>
        <w:rPr>
          <w:spacing w:val="-3"/>
        </w:rPr>
        <w:t>колока- </w:t>
      </w:r>
      <w:r>
        <w:rPr/>
        <w:t>ции лексем номинативного поля концепта. К сожалению, </w:t>
      </w:r>
      <w:r>
        <w:rPr>
          <w:spacing w:val="-2"/>
        </w:rPr>
        <w:t>формат </w:t>
      </w:r>
      <w:r>
        <w:rPr/>
        <w:t>статьи не позволяет </w:t>
      </w:r>
      <w:r>
        <w:rPr>
          <w:spacing w:val="2"/>
        </w:rPr>
        <w:t>детально </w:t>
      </w:r>
      <w:r>
        <w:rPr/>
        <w:t>описать все аспекты исследования и тем более  не дает возможности продемонстрировать иллюстративный материал. Ниже представлены </w:t>
      </w:r>
      <w:r>
        <w:rPr>
          <w:spacing w:val="-3"/>
        </w:rPr>
        <w:t>только </w:t>
      </w:r>
      <w:r>
        <w:rPr/>
        <w:t>полученные</w:t>
      </w:r>
      <w:r>
        <w:rPr>
          <w:spacing w:val="1"/>
        </w:rPr>
        <w:t> </w:t>
      </w:r>
      <w:r>
        <w:rPr/>
        <w:t>выводы:</w:t>
      </w:r>
    </w:p>
    <w:p>
      <w:pPr>
        <w:pStyle w:val="ListParagraph"/>
        <w:numPr>
          <w:ilvl w:val="1"/>
          <w:numId w:val="51"/>
        </w:numPr>
        <w:tabs>
          <w:tab w:pos="703" w:val="left" w:leader="none"/>
        </w:tabs>
        <w:spacing w:line="244" w:lineRule="exact" w:before="1" w:after="0"/>
        <w:ind w:left="197" w:right="379" w:firstLine="340"/>
        <w:jc w:val="both"/>
        <w:rPr>
          <w:sz w:val="21"/>
        </w:rPr>
      </w:pPr>
      <w:r>
        <w:rPr>
          <w:sz w:val="21"/>
        </w:rPr>
        <w:t>В текстовом материале строго дифференцирована иерархичность языка: имя концепта — </w:t>
      </w:r>
      <w:r>
        <w:rPr>
          <w:b/>
          <w:sz w:val="21"/>
        </w:rPr>
        <w:t>ena (язык) </w:t>
      </w:r>
      <w:r>
        <w:rPr>
          <w:sz w:val="21"/>
        </w:rPr>
        <w:t>— представляет верхнюю ступень этой иерархии, и с ним может быть связана лишь определенная группа </w:t>
      </w:r>
      <w:r>
        <w:rPr>
          <w:spacing w:val="-3"/>
          <w:sz w:val="21"/>
        </w:rPr>
        <w:t>глаголов, </w:t>
      </w:r>
      <w:r>
        <w:rPr>
          <w:sz w:val="21"/>
        </w:rPr>
        <w:t>а с языковыми единицами более низкой иерархии (напр., наре- чие, говор) связаны </w:t>
      </w:r>
      <w:r>
        <w:rPr>
          <w:spacing w:val="-3"/>
          <w:sz w:val="21"/>
        </w:rPr>
        <w:t>глаголы </w:t>
      </w:r>
      <w:r>
        <w:rPr>
          <w:sz w:val="21"/>
        </w:rPr>
        <w:t>другой группы.</w:t>
      </w:r>
    </w:p>
    <w:p>
      <w:pPr>
        <w:pStyle w:val="ListParagraph"/>
        <w:numPr>
          <w:ilvl w:val="1"/>
          <w:numId w:val="51"/>
        </w:numPr>
        <w:tabs>
          <w:tab w:pos="682" w:val="left" w:leader="none"/>
        </w:tabs>
        <w:spacing w:line="244" w:lineRule="exact" w:before="0" w:after="0"/>
        <w:ind w:left="197" w:right="381" w:firstLine="340"/>
        <w:jc w:val="both"/>
        <w:rPr>
          <w:sz w:val="21"/>
        </w:rPr>
      </w:pPr>
      <w:r>
        <w:rPr>
          <w:sz w:val="21"/>
        </w:rPr>
        <w:t>С лингвистическими терминами, обозначающими </w:t>
      </w:r>
      <w:r>
        <w:rPr>
          <w:spacing w:val="-3"/>
          <w:sz w:val="21"/>
        </w:rPr>
        <w:t>языковую</w:t>
      </w:r>
      <w:r>
        <w:rPr>
          <w:spacing w:val="-36"/>
          <w:sz w:val="21"/>
        </w:rPr>
        <w:t> </w:t>
      </w:r>
      <w:r>
        <w:rPr>
          <w:sz w:val="21"/>
        </w:rPr>
        <w:t>подси- </w:t>
      </w:r>
      <w:r>
        <w:rPr>
          <w:spacing w:val="-3"/>
          <w:sz w:val="21"/>
        </w:rPr>
        <w:t>стему </w:t>
      </w:r>
      <w:r>
        <w:rPr>
          <w:spacing w:val="-5"/>
          <w:sz w:val="21"/>
        </w:rPr>
        <w:t>(диалект, </w:t>
      </w:r>
      <w:r>
        <w:rPr>
          <w:spacing w:val="-4"/>
          <w:sz w:val="21"/>
        </w:rPr>
        <w:t>наречие, говор), </w:t>
      </w:r>
      <w:r>
        <w:rPr>
          <w:sz w:val="21"/>
        </w:rPr>
        <w:t>в </w:t>
      </w:r>
      <w:r>
        <w:rPr>
          <w:spacing w:val="-4"/>
          <w:sz w:val="21"/>
        </w:rPr>
        <w:t>эллиптической модели </w:t>
      </w:r>
      <w:r>
        <w:rPr>
          <w:b/>
          <w:sz w:val="21"/>
        </w:rPr>
        <w:t>не </w:t>
      </w:r>
      <w:r>
        <w:rPr>
          <w:b/>
          <w:spacing w:val="-4"/>
          <w:sz w:val="21"/>
        </w:rPr>
        <w:t>используются </w:t>
      </w:r>
      <w:r>
        <w:rPr>
          <w:sz w:val="21"/>
        </w:rPr>
        <w:t>эпистемичные</w:t>
      </w:r>
      <w:r>
        <w:rPr>
          <w:spacing w:val="-13"/>
          <w:sz w:val="21"/>
        </w:rPr>
        <w:t> </w:t>
      </w:r>
      <w:r>
        <w:rPr>
          <w:spacing w:val="-5"/>
          <w:sz w:val="21"/>
        </w:rPr>
        <w:t>глаголы</w:t>
      </w:r>
      <w:r>
        <w:rPr>
          <w:spacing w:val="-13"/>
          <w:sz w:val="21"/>
        </w:rPr>
        <w:t> </w:t>
      </w:r>
      <w:r>
        <w:rPr>
          <w:spacing w:val="-3"/>
          <w:sz w:val="21"/>
        </w:rPr>
        <w:t>(семантического</w:t>
      </w:r>
      <w:r>
        <w:rPr>
          <w:spacing w:val="-14"/>
          <w:sz w:val="21"/>
        </w:rPr>
        <w:t> </w:t>
      </w:r>
      <w:r>
        <w:rPr>
          <w:spacing w:val="-3"/>
          <w:sz w:val="21"/>
        </w:rPr>
        <w:t>поля</w:t>
      </w:r>
      <w:r>
        <w:rPr>
          <w:spacing w:val="-13"/>
          <w:sz w:val="21"/>
        </w:rPr>
        <w:t> </w:t>
      </w:r>
      <w:r>
        <w:rPr>
          <w:sz w:val="21"/>
        </w:rPr>
        <w:t>знания,</w:t>
      </w:r>
      <w:r>
        <w:rPr>
          <w:spacing w:val="-13"/>
          <w:sz w:val="21"/>
        </w:rPr>
        <w:t> </w:t>
      </w:r>
      <w:r>
        <w:rPr>
          <w:spacing w:val="-3"/>
          <w:sz w:val="21"/>
        </w:rPr>
        <w:t>компетенции):</w:t>
      </w:r>
      <w:r>
        <w:rPr>
          <w:spacing w:val="-13"/>
          <w:sz w:val="21"/>
        </w:rPr>
        <w:t> </w:t>
      </w:r>
      <w:r>
        <w:rPr>
          <w:spacing w:val="-3"/>
          <w:sz w:val="21"/>
        </w:rPr>
        <w:t>напр., </w:t>
      </w:r>
      <w:r>
        <w:rPr>
          <w:sz w:val="21"/>
        </w:rPr>
        <w:t>знает имеретинский, изучает кахетинский, забыл гурийский и</w:t>
      </w:r>
      <w:r>
        <w:rPr>
          <w:spacing w:val="-6"/>
          <w:sz w:val="21"/>
        </w:rPr>
        <w:t> </w:t>
      </w:r>
      <w:r>
        <w:rPr>
          <w:sz w:val="21"/>
        </w:rPr>
        <w:t>др.</w:t>
      </w:r>
    </w:p>
    <w:p>
      <w:pPr>
        <w:pStyle w:val="ListParagraph"/>
        <w:numPr>
          <w:ilvl w:val="1"/>
          <w:numId w:val="51"/>
        </w:numPr>
        <w:tabs>
          <w:tab w:pos="706" w:val="left" w:leader="none"/>
        </w:tabs>
        <w:spacing w:line="244" w:lineRule="exact" w:before="0" w:after="0"/>
        <w:ind w:left="197" w:right="381" w:firstLine="340"/>
        <w:jc w:val="both"/>
        <w:rPr>
          <w:sz w:val="21"/>
        </w:rPr>
      </w:pPr>
      <w:r>
        <w:rPr>
          <w:sz w:val="21"/>
        </w:rPr>
        <w:t>В </w:t>
      </w:r>
      <w:r>
        <w:rPr>
          <w:spacing w:val="2"/>
          <w:sz w:val="21"/>
        </w:rPr>
        <w:t>эллиптических </w:t>
      </w:r>
      <w:r>
        <w:rPr>
          <w:sz w:val="21"/>
        </w:rPr>
        <w:t>моделях при </w:t>
      </w:r>
      <w:r>
        <w:rPr>
          <w:spacing w:val="2"/>
          <w:sz w:val="21"/>
        </w:rPr>
        <w:t>терминах, </w:t>
      </w:r>
      <w:r>
        <w:rPr>
          <w:sz w:val="21"/>
        </w:rPr>
        <w:t>обозначающих низкую </w:t>
      </w:r>
      <w:r>
        <w:rPr>
          <w:spacing w:val="-4"/>
          <w:sz w:val="21"/>
        </w:rPr>
        <w:t>языковую</w:t>
      </w:r>
      <w:r>
        <w:rPr>
          <w:spacing w:val="-14"/>
          <w:sz w:val="21"/>
        </w:rPr>
        <w:t> </w:t>
      </w:r>
      <w:r>
        <w:rPr>
          <w:sz w:val="21"/>
        </w:rPr>
        <w:t>иерархию,</w:t>
      </w:r>
      <w:r>
        <w:rPr>
          <w:spacing w:val="-14"/>
          <w:sz w:val="21"/>
        </w:rPr>
        <w:t> </w:t>
      </w:r>
      <w:r>
        <w:rPr>
          <w:b/>
          <w:sz w:val="21"/>
        </w:rPr>
        <w:t>не</w:t>
      </w:r>
      <w:r>
        <w:rPr>
          <w:b/>
          <w:spacing w:val="-14"/>
          <w:sz w:val="21"/>
        </w:rPr>
        <w:t> </w:t>
      </w:r>
      <w:r>
        <w:rPr>
          <w:b/>
          <w:sz w:val="21"/>
        </w:rPr>
        <w:t>встречаются</w:t>
      </w:r>
      <w:r>
        <w:rPr>
          <w:b/>
          <w:spacing w:val="-14"/>
          <w:sz w:val="21"/>
        </w:rPr>
        <w:t> </w:t>
      </w:r>
      <w:r>
        <w:rPr>
          <w:spacing w:val="-4"/>
          <w:sz w:val="21"/>
        </w:rPr>
        <w:t>глаголы</w:t>
      </w:r>
      <w:r>
        <w:rPr>
          <w:spacing w:val="-14"/>
          <w:sz w:val="21"/>
        </w:rPr>
        <w:t> </w:t>
      </w:r>
      <w:r>
        <w:rPr>
          <w:sz w:val="21"/>
        </w:rPr>
        <w:t>говорения</w:t>
      </w:r>
      <w:r>
        <w:rPr>
          <w:spacing w:val="-14"/>
          <w:sz w:val="21"/>
        </w:rPr>
        <w:t> </w:t>
      </w:r>
      <w:r>
        <w:rPr>
          <w:sz w:val="21"/>
        </w:rPr>
        <w:t>(*разговаривает по-гурийски,</w:t>
      </w:r>
      <w:r>
        <w:rPr>
          <w:spacing w:val="-21"/>
          <w:sz w:val="21"/>
        </w:rPr>
        <w:t> </w:t>
      </w:r>
      <w:r>
        <w:rPr>
          <w:spacing w:val="-3"/>
          <w:sz w:val="21"/>
        </w:rPr>
        <w:t>*говорит</w:t>
      </w:r>
      <w:r>
        <w:rPr>
          <w:spacing w:val="-20"/>
          <w:sz w:val="21"/>
        </w:rPr>
        <w:t> </w:t>
      </w:r>
      <w:r>
        <w:rPr>
          <w:spacing w:val="-3"/>
          <w:sz w:val="21"/>
        </w:rPr>
        <w:t>по-кахетински,</w:t>
      </w:r>
      <w:r>
        <w:rPr>
          <w:spacing w:val="-20"/>
          <w:sz w:val="21"/>
        </w:rPr>
        <w:t> </w:t>
      </w:r>
      <w:r>
        <w:rPr>
          <w:sz w:val="21"/>
        </w:rPr>
        <w:t>*сказал</w:t>
      </w:r>
      <w:r>
        <w:rPr>
          <w:spacing w:val="-20"/>
          <w:sz w:val="21"/>
        </w:rPr>
        <w:t> </w:t>
      </w:r>
      <w:r>
        <w:rPr>
          <w:sz w:val="21"/>
        </w:rPr>
        <w:t>по-имеретински,</w:t>
      </w:r>
      <w:r>
        <w:rPr>
          <w:spacing w:val="-20"/>
          <w:sz w:val="21"/>
        </w:rPr>
        <w:t> </w:t>
      </w:r>
      <w:r>
        <w:rPr>
          <w:sz w:val="21"/>
        </w:rPr>
        <w:t>*беседует по-гурийски, *спросил по-гурийски, *«ломает»</w:t>
      </w:r>
      <w:r>
        <w:rPr>
          <w:spacing w:val="-1"/>
          <w:sz w:val="21"/>
        </w:rPr>
        <w:t> </w:t>
      </w:r>
      <w:r>
        <w:rPr>
          <w:sz w:val="21"/>
        </w:rPr>
        <w:t>по-гурийски).</w:t>
      </w:r>
    </w:p>
    <w:p>
      <w:pPr>
        <w:spacing w:after="0" w:line="244" w:lineRule="exact"/>
        <w:jc w:val="both"/>
        <w:rPr>
          <w:sz w:val="21"/>
        </w:rPr>
        <w:sectPr>
          <w:pgSz w:w="8230" w:h="11910"/>
          <w:pgMar w:header="0" w:footer="552" w:top="860" w:bottom="740" w:left="540" w:right="580"/>
        </w:sectPr>
      </w:pPr>
    </w:p>
    <w:p>
      <w:pPr>
        <w:pStyle w:val="ListParagraph"/>
        <w:numPr>
          <w:ilvl w:val="2"/>
          <w:numId w:val="51"/>
        </w:numPr>
        <w:tabs>
          <w:tab w:pos="928" w:val="left" w:leader="none"/>
        </w:tabs>
        <w:spacing w:line="235" w:lineRule="auto" w:before="93" w:after="0"/>
        <w:ind w:left="423" w:right="154" w:firstLine="340"/>
        <w:jc w:val="both"/>
        <w:rPr>
          <w:sz w:val="21"/>
        </w:rPr>
      </w:pPr>
      <w:r>
        <w:rPr>
          <w:sz w:val="21"/>
        </w:rPr>
        <w:t>С этими же терминами из </w:t>
      </w:r>
      <w:r>
        <w:rPr>
          <w:spacing w:val="-3"/>
          <w:sz w:val="21"/>
        </w:rPr>
        <w:t>глаголов </w:t>
      </w:r>
      <w:r>
        <w:rPr>
          <w:sz w:val="21"/>
        </w:rPr>
        <w:t>говорения </w:t>
      </w:r>
      <w:r>
        <w:rPr>
          <w:b/>
          <w:sz w:val="21"/>
        </w:rPr>
        <w:t>встречаются </w:t>
      </w:r>
      <w:r>
        <w:rPr>
          <w:sz w:val="21"/>
        </w:rPr>
        <w:t>всего лишь </w:t>
      </w:r>
      <w:r>
        <w:rPr>
          <w:spacing w:val="-4"/>
          <w:sz w:val="21"/>
        </w:rPr>
        <w:t>глаголы </w:t>
      </w:r>
      <w:r>
        <w:rPr>
          <w:b/>
          <w:i/>
          <w:sz w:val="21"/>
        </w:rPr>
        <w:t>u-kc-ev-s </w:t>
      </w:r>
      <w:r>
        <w:rPr>
          <w:b/>
          <w:sz w:val="21"/>
        </w:rPr>
        <w:t>и </w:t>
      </w:r>
      <w:r>
        <w:rPr>
          <w:b/>
          <w:spacing w:val="-6"/>
          <w:sz w:val="21"/>
        </w:rPr>
        <w:t>u-ki</w:t>
      </w:r>
      <w:r>
        <w:rPr>
          <w:rFonts w:ascii="Tahoma" w:hAnsi="Tahoma"/>
          <w:spacing w:val="-6"/>
          <w:sz w:val="21"/>
        </w:rPr>
        <w:t>̣</w:t>
      </w:r>
      <w:r>
        <w:rPr>
          <w:b/>
          <w:spacing w:val="-6"/>
          <w:sz w:val="21"/>
        </w:rPr>
        <w:t>d-eb-s </w:t>
      </w:r>
      <w:r>
        <w:rPr>
          <w:sz w:val="21"/>
        </w:rPr>
        <w:t>(оба эти </w:t>
      </w:r>
      <w:r>
        <w:rPr>
          <w:spacing w:val="-4"/>
          <w:sz w:val="21"/>
        </w:rPr>
        <w:t>глагола </w:t>
      </w:r>
      <w:r>
        <w:rPr>
          <w:spacing w:val="-3"/>
          <w:sz w:val="21"/>
        </w:rPr>
        <w:t>обозначают </w:t>
      </w:r>
      <w:r>
        <w:rPr>
          <w:sz w:val="21"/>
        </w:rPr>
        <w:t>диалект- ную </w:t>
      </w:r>
      <w:r>
        <w:rPr>
          <w:spacing w:val="-4"/>
          <w:sz w:val="21"/>
        </w:rPr>
        <w:t>речь): </w:t>
      </w:r>
      <w:r>
        <w:rPr>
          <w:i/>
          <w:spacing w:val="-3"/>
          <w:sz w:val="21"/>
        </w:rPr>
        <w:t>gurul-ad, </w:t>
      </w:r>
      <w:r>
        <w:rPr>
          <w:i/>
          <w:spacing w:val="-4"/>
          <w:sz w:val="21"/>
        </w:rPr>
        <w:t>kartlur-ad, moxeur-ad, tušur-ad</w:t>
      </w:r>
      <w:r>
        <w:rPr>
          <w:spacing w:val="-4"/>
          <w:sz w:val="21"/>
        </w:rPr>
        <w:t>… </w:t>
      </w:r>
      <w:r>
        <w:rPr>
          <w:b/>
          <w:i/>
          <w:spacing w:val="-3"/>
          <w:sz w:val="21"/>
        </w:rPr>
        <w:t>ukcevs </w:t>
      </w:r>
      <w:r>
        <w:rPr>
          <w:spacing w:val="-4"/>
          <w:sz w:val="21"/>
        </w:rPr>
        <w:t>(разговаривает </w:t>
      </w:r>
      <w:r>
        <w:rPr>
          <w:sz w:val="21"/>
        </w:rPr>
        <w:t>на гурийском, </w:t>
      </w:r>
      <w:r>
        <w:rPr>
          <w:spacing w:val="-3"/>
          <w:sz w:val="21"/>
        </w:rPr>
        <w:t>картлийском, мохевском, </w:t>
      </w:r>
      <w:r>
        <w:rPr>
          <w:spacing w:val="-2"/>
          <w:sz w:val="21"/>
        </w:rPr>
        <w:t>тушинском </w:t>
      </w:r>
      <w:r>
        <w:rPr>
          <w:sz w:val="21"/>
        </w:rPr>
        <w:t>и др. диалектах или говорит на литературном языке с акцентом этого</w:t>
      </w:r>
      <w:r>
        <w:rPr>
          <w:spacing w:val="-13"/>
          <w:sz w:val="21"/>
        </w:rPr>
        <w:t> </w:t>
      </w:r>
      <w:r>
        <w:rPr>
          <w:sz w:val="21"/>
        </w:rPr>
        <w:t>диалекта).</w:t>
      </w:r>
    </w:p>
    <w:p>
      <w:pPr>
        <w:pStyle w:val="ListParagraph"/>
        <w:numPr>
          <w:ilvl w:val="2"/>
          <w:numId w:val="51"/>
        </w:numPr>
        <w:tabs>
          <w:tab w:pos="936" w:val="left" w:leader="none"/>
        </w:tabs>
        <w:spacing w:line="242" w:lineRule="auto" w:before="0" w:after="0"/>
        <w:ind w:left="423" w:right="155" w:firstLine="340"/>
        <w:jc w:val="both"/>
        <w:rPr>
          <w:sz w:val="21"/>
        </w:rPr>
      </w:pPr>
      <w:r>
        <w:rPr>
          <w:sz w:val="21"/>
        </w:rPr>
        <w:t>Глаголы </w:t>
      </w:r>
      <w:r>
        <w:rPr>
          <w:spacing w:val="2"/>
          <w:sz w:val="21"/>
        </w:rPr>
        <w:t>говорения </w:t>
      </w:r>
      <w:r>
        <w:rPr>
          <w:spacing w:val="3"/>
          <w:sz w:val="21"/>
        </w:rPr>
        <w:t>могут </w:t>
      </w:r>
      <w:r>
        <w:rPr>
          <w:b/>
          <w:spacing w:val="3"/>
          <w:sz w:val="21"/>
        </w:rPr>
        <w:t>употребляться </w:t>
      </w:r>
      <w:r>
        <w:rPr>
          <w:spacing w:val="2"/>
          <w:sz w:val="21"/>
        </w:rPr>
        <w:t>при </w:t>
      </w:r>
      <w:r>
        <w:rPr>
          <w:spacing w:val="3"/>
          <w:sz w:val="21"/>
        </w:rPr>
        <w:t>терминах </w:t>
      </w:r>
      <w:r>
        <w:rPr>
          <w:sz w:val="21"/>
        </w:rPr>
        <w:t>низкой </w:t>
      </w:r>
      <w:r>
        <w:rPr>
          <w:spacing w:val="-3"/>
          <w:sz w:val="21"/>
        </w:rPr>
        <w:t>языковой</w:t>
      </w:r>
      <w:r>
        <w:rPr>
          <w:spacing w:val="-10"/>
          <w:sz w:val="21"/>
        </w:rPr>
        <w:t> </w:t>
      </w:r>
      <w:r>
        <w:rPr>
          <w:sz w:val="21"/>
        </w:rPr>
        <w:t>иерархии</w:t>
      </w:r>
      <w:r>
        <w:rPr>
          <w:spacing w:val="-10"/>
          <w:sz w:val="21"/>
        </w:rPr>
        <w:t> </w:t>
      </w:r>
      <w:r>
        <w:rPr>
          <w:spacing w:val="-4"/>
          <w:sz w:val="21"/>
        </w:rPr>
        <w:t>только</w:t>
      </w:r>
      <w:r>
        <w:rPr>
          <w:spacing w:val="-10"/>
          <w:sz w:val="21"/>
        </w:rPr>
        <w:t> </w:t>
      </w:r>
      <w:r>
        <w:rPr>
          <w:b/>
          <w:sz w:val="21"/>
        </w:rPr>
        <w:t>в</w:t>
      </w:r>
      <w:r>
        <w:rPr>
          <w:b/>
          <w:spacing w:val="-10"/>
          <w:sz w:val="21"/>
        </w:rPr>
        <w:t> </w:t>
      </w:r>
      <w:r>
        <w:rPr>
          <w:b/>
          <w:sz w:val="21"/>
        </w:rPr>
        <w:t>неэллиптической</w:t>
      </w:r>
      <w:r>
        <w:rPr>
          <w:b/>
          <w:spacing w:val="-10"/>
          <w:sz w:val="21"/>
        </w:rPr>
        <w:t> </w:t>
      </w:r>
      <w:r>
        <w:rPr>
          <w:b/>
          <w:sz w:val="21"/>
        </w:rPr>
        <w:t>модели</w:t>
      </w:r>
      <w:r>
        <w:rPr>
          <w:sz w:val="21"/>
        </w:rPr>
        <w:t>,</w:t>
      </w:r>
      <w:r>
        <w:rPr>
          <w:spacing w:val="-9"/>
          <w:sz w:val="21"/>
        </w:rPr>
        <w:t> </w:t>
      </w:r>
      <w:r>
        <w:rPr>
          <w:spacing w:val="-5"/>
          <w:sz w:val="21"/>
        </w:rPr>
        <w:t>когда</w:t>
      </w:r>
      <w:r>
        <w:rPr>
          <w:spacing w:val="-10"/>
          <w:sz w:val="21"/>
        </w:rPr>
        <w:t> </w:t>
      </w:r>
      <w:r>
        <w:rPr>
          <w:sz w:val="21"/>
        </w:rPr>
        <w:t>в</w:t>
      </w:r>
      <w:r>
        <w:rPr>
          <w:spacing w:val="-10"/>
          <w:sz w:val="21"/>
        </w:rPr>
        <w:t> </w:t>
      </w:r>
      <w:r>
        <w:rPr>
          <w:sz w:val="21"/>
        </w:rPr>
        <w:t>высказы- вании обязательно представлен термин, обозначающий эту подсистему: разговаривает, </w:t>
      </w:r>
      <w:r>
        <w:rPr>
          <w:spacing w:val="-3"/>
          <w:sz w:val="21"/>
        </w:rPr>
        <w:t>говорит, </w:t>
      </w:r>
      <w:r>
        <w:rPr>
          <w:sz w:val="21"/>
        </w:rPr>
        <w:t>беседует, изьясняется на гурийском, </w:t>
      </w:r>
      <w:r>
        <w:rPr>
          <w:spacing w:val="-3"/>
          <w:sz w:val="21"/>
        </w:rPr>
        <w:t>мохевском, кахетинском, </w:t>
      </w:r>
      <w:r>
        <w:rPr>
          <w:sz w:val="21"/>
        </w:rPr>
        <w:t>имеретинском. диалекте</w:t>
      </w:r>
      <w:r>
        <w:rPr>
          <w:spacing w:val="2"/>
          <w:sz w:val="21"/>
        </w:rPr>
        <w:t> </w:t>
      </w:r>
      <w:r>
        <w:rPr>
          <w:sz w:val="21"/>
        </w:rPr>
        <w:t>(наречии).</w:t>
      </w:r>
    </w:p>
    <w:p>
      <w:pPr>
        <w:pStyle w:val="ListParagraph"/>
        <w:numPr>
          <w:ilvl w:val="2"/>
          <w:numId w:val="51"/>
        </w:numPr>
        <w:tabs>
          <w:tab w:pos="931" w:val="left" w:leader="none"/>
        </w:tabs>
        <w:spacing w:line="244" w:lineRule="exact" w:before="0" w:after="0"/>
        <w:ind w:left="423" w:right="152" w:firstLine="340"/>
        <w:jc w:val="both"/>
        <w:rPr>
          <w:sz w:val="21"/>
        </w:rPr>
      </w:pPr>
      <w:r>
        <w:rPr>
          <w:sz w:val="21"/>
        </w:rPr>
        <w:t>Использование глаголов говорения </w:t>
      </w:r>
      <w:r>
        <w:rPr>
          <w:b/>
          <w:i/>
          <w:sz w:val="21"/>
        </w:rPr>
        <w:t>ukcevs, uk</w:t>
      </w:r>
      <w:r>
        <w:rPr>
          <w:rFonts w:ascii="Tahoma" w:hAnsi="Tahoma"/>
          <w:sz w:val="21"/>
        </w:rPr>
        <w:t>̣</w:t>
      </w:r>
      <w:r>
        <w:rPr>
          <w:b/>
          <w:i/>
          <w:sz w:val="21"/>
        </w:rPr>
        <w:t>idebs </w:t>
      </w:r>
      <w:r>
        <w:rPr>
          <w:sz w:val="21"/>
        </w:rPr>
        <w:t>при терминах </w:t>
      </w:r>
      <w:r>
        <w:rPr>
          <w:spacing w:val="-4"/>
          <w:sz w:val="21"/>
        </w:rPr>
        <w:t>высокой языковой </w:t>
      </w:r>
      <w:r>
        <w:rPr>
          <w:sz w:val="21"/>
        </w:rPr>
        <w:t>иерархии </w:t>
      </w:r>
      <w:r>
        <w:rPr>
          <w:spacing w:val="-3"/>
          <w:sz w:val="21"/>
        </w:rPr>
        <w:t>возможно </w:t>
      </w:r>
      <w:r>
        <w:rPr>
          <w:spacing w:val="-5"/>
          <w:sz w:val="21"/>
        </w:rPr>
        <w:t>только </w:t>
      </w:r>
      <w:r>
        <w:rPr>
          <w:sz w:val="21"/>
        </w:rPr>
        <w:t>в </w:t>
      </w:r>
      <w:r>
        <w:rPr>
          <w:spacing w:val="-4"/>
          <w:sz w:val="21"/>
        </w:rPr>
        <w:t>том </w:t>
      </w:r>
      <w:r>
        <w:rPr>
          <w:sz w:val="21"/>
        </w:rPr>
        <w:t>случае, </w:t>
      </w:r>
      <w:r>
        <w:rPr>
          <w:spacing w:val="-6"/>
          <w:sz w:val="21"/>
        </w:rPr>
        <w:t>когда </w:t>
      </w:r>
      <w:r>
        <w:rPr>
          <w:spacing w:val="-3"/>
          <w:sz w:val="21"/>
        </w:rPr>
        <w:t>человек, </w:t>
      </w:r>
      <w:r>
        <w:rPr>
          <w:sz w:val="21"/>
        </w:rPr>
        <w:t>владеющий</w:t>
      </w:r>
      <w:r>
        <w:rPr>
          <w:spacing w:val="-16"/>
          <w:sz w:val="21"/>
        </w:rPr>
        <w:t> </w:t>
      </w:r>
      <w:r>
        <w:rPr>
          <w:sz w:val="21"/>
        </w:rPr>
        <w:t>тем</w:t>
      </w:r>
      <w:r>
        <w:rPr>
          <w:spacing w:val="-16"/>
          <w:sz w:val="21"/>
        </w:rPr>
        <w:t> </w:t>
      </w:r>
      <w:r>
        <w:rPr>
          <w:sz w:val="21"/>
        </w:rPr>
        <w:t>или</w:t>
      </w:r>
      <w:r>
        <w:rPr>
          <w:spacing w:val="-16"/>
          <w:sz w:val="21"/>
        </w:rPr>
        <w:t> </w:t>
      </w:r>
      <w:r>
        <w:rPr>
          <w:sz w:val="21"/>
        </w:rPr>
        <w:t>иным</w:t>
      </w:r>
      <w:r>
        <w:rPr>
          <w:spacing w:val="-15"/>
          <w:sz w:val="21"/>
        </w:rPr>
        <w:t> </w:t>
      </w:r>
      <w:r>
        <w:rPr>
          <w:spacing w:val="-4"/>
          <w:sz w:val="21"/>
        </w:rPr>
        <w:t>языком</w:t>
      </w:r>
      <w:r>
        <w:rPr>
          <w:spacing w:val="-16"/>
          <w:sz w:val="21"/>
        </w:rPr>
        <w:t> </w:t>
      </w:r>
      <w:r>
        <w:rPr>
          <w:sz w:val="21"/>
        </w:rPr>
        <w:t>разговаривает</w:t>
      </w:r>
      <w:r>
        <w:rPr>
          <w:spacing w:val="-16"/>
          <w:sz w:val="21"/>
        </w:rPr>
        <w:t> </w:t>
      </w:r>
      <w:r>
        <w:rPr>
          <w:sz w:val="21"/>
        </w:rPr>
        <w:t>с</w:t>
      </w:r>
      <w:r>
        <w:rPr>
          <w:spacing w:val="-16"/>
          <w:sz w:val="21"/>
        </w:rPr>
        <w:t> </w:t>
      </w:r>
      <w:r>
        <w:rPr>
          <w:sz w:val="21"/>
        </w:rPr>
        <w:t>акцентом</w:t>
      </w:r>
      <w:r>
        <w:rPr>
          <w:spacing w:val="-15"/>
          <w:sz w:val="21"/>
        </w:rPr>
        <w:t> </w:t>
      </w:r>
      <w:r>
        <w:rPr>
          <w:sz w:val="21"/>
        </w:rPr>
        <w:t>(интонацией) другого языка: </w:t>
      </w:r>
      <w:r>
        <w:rPr>
          <w:b/>
          <w:i/>
          <w:sz w:val="21"/>
        </w:rPr>
        <w:t>kartulad ukcevs, uk</w:t>
      </w:r>
      <w:r>
        <w:rPr>
          <w:rFonts w:ascii="Tahoma" w:hAnsi="Tahoma"/>
          <w:sz w:val="21"/>
        </w:rPr>
        <w:t>̣</w:t>
      </w:r>
      <w:r>
        <w:rPr>
          <w:b/>
          <w:i/>
          <w:sz w:val="21"/>
        </w:rPr>
        <w:t>idebs </w:t>
      </w:r>
      <w:r>
        <w:rPr>
          <w:sz w:val="21"/>
        </w:rPr>
        <w:t>— разговаривает на каком-либо языке с грузинским</w:t>
      </w:r>
      <w:r>
        <w:rPr>
          <w:spacing w:val="-1"/>
          <w:sz w:val="21"/>
        </w:rPr>
        <w:t> </w:t>
      </w:r>
      <w:r>
        <w:rPr>
          <w:sz w:val="21"/>
        </w:rPr>
        <w:t>акцентом.</w:t>
      </w:r>
    </w:p>
    <w:p>
      <w:pPr>
        <w:pStyle w:val="ListParagraph"/>
        <w:numPr>
          <w:ilvl w:val="2"/>
          <w:numId w:val="51"/>
        </w:numPr>
        <w:tabs>
          <w:tab w:pos="927" w:val="left" w:leader="none"/>
        </w:tabs>
        <w:spacing w:line="244" w:lineRule="exact" w:before="0" w:after="0"/>
        <w:ind w:left="423" w:right="154" w:firstLine="340"/>
        <w:jc w:val="both"/>
        <w:rPr>
          <w:sz w:val="21"/>
        </w:rPr>
      </w:pPr>
      <w:r>
        <w:rPr>
          <w:b/>
          <w:sz w:val="21"/>
        </w:rPr>
        <w:t>Недопустимо </w:t>
      </w:r>
      <w:r>
        <w:rPr>
          <w:sz w:val="21"/>
        </w:rPr>
        <w:t>использование </w:t>
      </w:r>
      <w:r>
        <w:rPr>
          <w:spacing w:val="-3"/>
          <w:sz w:val="21"/>
        </w:rPr>
        <w:t>глагола </w:t>
      </w:r>
      <w:r>
        <w:rPr>
          <w:sz w:val="21"/>
        </w:rPr>
        <w:t>«ukcevs» с терминами: сван- ский,</w:t>
      </w:r>
      <w:r>
        <w:rPr>
          <w:spacing w:val="-12"/>
          <w:sz w:val="21"/>
        </w:rPr>
        <w:t> </w:t>
      </w:r>
      <w:r>
        <w:rPr>
          <w:sz w:val="21"/>
        </w:rPr>
        <w:t>мегрельский,</w:t>
      </w:r>
      <w:r>
        <w:rPr>
          <w:spacing w:val="-11"/>
          <w:sz w:val="21"/>
        </w:rPr>
        <w:t> </w:t>
      </w:r>
      <w:r>
        <w:rPr>
          <w:sz w:val="21"/>
        </w:rPr>
        <w:t>лазский,</w:t>
      </w:r>
      <w:r>
        <w:rPr>
          <w:spacing w:val="-12"/>
          <w:sz w:val="21"/>
        </w:rPr>
        <w:t> </w:t>
      </w:r>
      <w:r>
        <w:rPr>
          <w:sz w:val="21"/>
        </w:rPr>
        <w:t>исключая</w:t>
      </w:r>
      <w:r>
        <w:rPr>
          <w:spacing w:val="-11"/>
          <w:sz w:val="21"/>
        </w:rPr>
        <w:t> </w:t>
      </w:r>
      <w:r>
        <w:rPr>
          <w:sz w:val="21"/>
        </w:rPr>
        <w:t>те</w:t>
      </w:r>
      <w:r>
        <w:rPr>
          <w:spacing w:val="-12"/>
          <w:sz w:val="21"/>
        </w:rPr>
        <w:t> </w:t>
      </w:r>
      <w:r>
        <w:rPr>
          <w:sz w:val="21"/>
        </w:rPr>
        <w:t>случаи,</w:t>
      </w:r>
      <w:r>
        <w:rPr>
          <w:spacing w:val="-11"/>
          <w:sz w:val="21"/>
        </w:rPr>
        <w:t> </w:t>
      </w:r>
      <w:r>
        <w:rPr>
          <w:spacing w:val="-5"/>
          <w:sz w:val="21"/>
        </w:rPr>
        <w:t>когда</w:t>
      </w:r>
      <w:r>
        <w:rPr>
          <w:spacing w:val="-11"/>
          <w:sz w:val="21"/>
        </w:rPr>
        <w:t> </w:t>
      </w:r>
      <w:r>
        <w:rPr>
          <w:sz w:val="21"/>
        </w:rPr>
        <w:t>речь</w:t>
      </w:r>
      <w:r>
        <w:rPr>
          <w:spacing w:val="-12"/>
          <w:sz w:val="21"/>
        </w:rPr>
        <w:t> </w:t>
      </w:r>
      <w:r>
        <w:rPr>
          <w:sz w:val="21"/>
        </w:rPr>
        <w:t>идет</w:t>
      </w:r>
      <w:r>
        <w:rPr>
          <w:spacing w:val="-11"/>
          <w:sz w:val="21"/>
        </w:rPr>
        <w:t> </w:t>
      </w:r>
      <w:r>
        <w:rPr>
          <w:sz w:val="21"/>
        </w:rPr>
        <w:t>о</w:t>
      </w:r>
      <w:r>
        <w:rPr>
          <w:spacing w:val="-12"/>
          <w:sz w:val="21"/>
        </w:rPr>
        <w:t> </w:t>
      </w:r>
      <w:r>
        <w:rPr>
          <w:sz w:val="21"/>
        </w:rPr>
        <w:t>грузи- ноязычной</w:t>
      </w:r>
      <w:r>
        <w:rPr>
          <w:spacing w:val="-12"/>
          <w:sz w:val="21"/>
        </w:rPr>
        <w:t> </w:t>
      </w:r>
      <w:r>
        <w:rPr>
          <w:sz w:val="21"/>
        </w:rPr>
        <w:t>коммуникации</w:t>
      </w:r>
      <w:r>
        <w:rPr>
          <w:spacing w:val="-11"/>
          <w:sz w:val="21"/>
        </w:rPr>
        <w:t> </w:t>
      </w:r>
      <w:r>
        <w:rPr>
          <w:sz w:val="21"/>
        </w:rPr>
        <w:t>(или</w:t>
      </w:r>
      <w:r>
        <w:rPr>
          <w:spacing w:val="-11"/>
          <w:sz w:val="21"/>
        </w:rPr>
        <w:t> </w:t>
      </w:r>
      <w:r>
        <w:rPr>
          <w:sz w:val="21"/>
        </w:rPr>
        <w:t>же</w:t>
      </w:r>
      <w:r>
        <w:rPr>
          <w:spacing w:val="-11"/>
          <w:sz w:val="21"/>
        </w:rPr>
        <w:t> </w:t>
      </w:r>
      <w:r>
        <w:rPr>
          <w:sz w:val="21"/>
        </w:rPr>
        <w:t>коммуникации</w:t>
      </w:r>
      <w:r>
        <w:rPr>
          <w:spacing w:val="-11"/>
          <w:sz w:val="21"/>
        </w:rPr>
        <w:t> </w:t>
      </w:r>
      <w:r>
        <w:rPr>
          <w:sz w:val="21"/>
        </w:rPr>
        <w:t>на</w:t>
      </w:r>
      <w:r>
        <w:rPr>
          <w:spacing w:val="-11"/>
          <w:sz w:val="21"/>
        </w:rPr>
        <w:t> </w:t>
      </w:r>
      <w:r>
        <w:rPr>
          <w:spacing w:val="-3"/>
          <w:sz w:val="21"/>
        </w:rPr>
        <w:t>другом</w:t>
      </w:r>
      <w:r>
        <w:rPr>
          <w:spacing w:val="-11"/>
          <w:sz w:val="21"/>
        </w:rPr>
        <w:t> </w:t>
      </w:r>
      <w:r>
        <w:rPr>
          <w:sz w:val="21"/>
        </w:rPr>
        <w:t>языке)</w:t>
      </w:r>
      <w:r>
        <w:rPr>
          <w:spacing w:val="-11"/>
          <w:sz w:val="21"/>
        </w:rPr>
        <w:t> </w:t>
      </w:r>
      <w:r>
        <w:rPr>
          <w:sz w:val="21"/>
        </w:rPr>
        <w:t>пред- ставителя этого </w:t>
      </w:r>
      <w:r>
        <w:rPr>
          <w:spacing w:val="-3"/>
          <w:sz w:val="21"/>
        </w:rPr>
        <w:t>языкового </w:t>
      </w:r>
      <w:r>
        <w:rPr>
          <w:sz w:val="21"/>
        </w:rPr>
        <w:t>круга: </w:t>
      </w:r>
      <w:r>
        <w:rPr>
          <w:b/>
          <w:i/>
          <w:sz w:val="21"/>
        </w:rPr>
        <w:t>svanurad, megrulad, ukcevs </w:t>
      </w:r>
      <w:r>
        <w:rPr>
          <w:sz w:val="21"/>
        </w:rPr>
        <w:t>— говорит на грузинском (или каком-либо </w:t>
      </w:r>
      <w:r>
        <w:rPr>
          <w:spacing w:val="-3"/>
          <w:sz w:val="21"/>
        </w:rPr>
        <w:t>другом </w:t>
      </w:r>
      <w:r>
        <w:rPr>
          <w:sz w:val="21"/>
        </w:rPr>
        <w:t>языке) с сванским, мегрельским, акцентом.</w:t>
      </w:r>
    </w:p>
    <w:p>
      <w:pPr>
        <w:pStyle w:val="BodyText"/>
        <w:spacing w:line="242" w:lineRule="auto"/>
        <w:ind w:right="148"/>
        <w:rPr>
          <w:b/>
          <w:i/>
        </w:rPr>
      </w:pPr>
      <w:r>
        <w:rPr>
          <w:spacing w:val="3"/>
        </w:rPr>
        <w:t>Как </w:t>
      </w:r>
      <w:r>
        <w:rPr>
          <w:spacing w:val="5"/>
        </w:rPr>
        <w:t>показал </w:t>
      </w:r>
      <w:r>
        <w:rPr>
          <w:spacing w:val="4"/>
        </w:rPr>
        <w:t>текстовой </w:t>
      </w:r>
      <w:r>
        <w:rPr>
          <w:spacing w:val="5"/>
        </w:rPr>
        <w:t>анализ, </w:t>
      </w:r>
      <w:r>
        <w:rPr/>
        <w:t>в </w:t>
      </w:r>
      <w:r>
        <w:rPr>
          <w:spacing w:val="3"/>
        </w:rPr>
        <w:t>грузинском языковом </w:t>
      </w:r>
      <w:r>
        <w:rPr>
          <w:spacing w:val="6"/>
        </w:rPr>
        <w:t>сознании </w:t>
      </w:r>
      <w:r>
        <w:rPr/>
        <w:t>концептуализована также картвельская диглоссия: </w:t>
      </w:r>
      <w:r>
        <w:rPr>
          <w:b/>
          <w:i/>
        </w:rPr>
        <w:t>svanurad </w:t>
      </w:r>
      <w:r>
        <w:rPr>
          <w:b/>
          <w:i/>
          <w:spacing w:val="24"/>
        </w:rPr>
        <w:t> </w:t>
      </w:r>
      <w:r>
        <w:rPr>
          <w:b/>
          <w:i/>
        </w:rPr>
        <w:t>la</w:t>
      </w:r>
      <w:r>
        <w:rPr>
          <w:rFonts w:ascii="Tahoma" w:hAnsi="Tahoma"/>
          <w:b/>
          <w:i/>
          <w:sz w:val="18"/>
        </w:rPr>
        <w:t>ṗ</w:t>
      </w:r>
      <w:r>
        <w:rPr>
          <w:b/>
          <w:i/>
        </w:rPr>
        <w:t>araķobs</w:t>
      </w:r>
    </w:p>
    <w:p>
      <w:pPr>
        <w:pStyle w:val="BodyText"/>
        <w:spacing w:line="242" w:lineRule="auto"/>
        <w:ind w:right="153" w:firstLine="0"/>
      </w:pPr>
      <w:r>
        <w:rPr/>
        <w:t>«говорит по-свански» (= говорит на сванском языке) / </w:t>
      </w:r>
      <w:r>
        <w:rPr>
          <w:b/>
          <w:i/>
        </w:rPr>
        <w:t>svanurad ukcevs </w:t>
      </w:r>
      <w:r>
        <w:rPr/>
        <w:t>(=</w:t>
      </w:r>
      <w:r>
        <w:rPr>
          <w:spacing w:val="-12"/>
        </w:rPr>
        <w:t> </w:t>
      </w:r>
      <w:r>
        <w:rPr/>
        <w:t>говорит</w:t>
      </w:r>
      <w:r>
        <w:rPr>
          <w:spacing w:val="-12"/>
        </w:rPr>
        <w:t> </w:t>
      </w:r>
      <w:r>
        <w:rPr/>
        <w:t>на</w:t>
      </w:r>
      <w:r>
        <w:rPr>
          <w:spacing w:val="-11"/>
        </w:rPr>
        <w:t> </w:t>
      </w:r>
      <w:r>
        <w:rPr>
          <w:spacing w:val="-3"/>
        </w:rPr>
        <w:t>другом</w:t>
      </w:r>
      <w:r>
        <w:rPr>
          <w:spacing w:val="-12"/>
        </w:rPr>
        <w:t> </w:t>
      </w:r>
      <w:r>
        <w:rPr/>
        <w:t>языке</w:t>
      </w:r>
      <w:r>
        <w:rPr>
          <w:spacing w:val="-12"/>
        </w:rPr>
        <w:t> </w:t>
      </w:r>
      <w:r>
        <w:rPr/>
        <w:t>со</w:t>
      </w:r>
      <w:r>
        <w:rPr>
          <w:spacing w:val="-11"/>
        </w:rPr>
        <w:t> </w:t>
      </w:r>
      <w:r>
        <w:rPr/>
        <w:t>сванским</w:t>
      </w:r>
      <w:r>
        <w:rPr>
          <w:spacing w:val="-12"/>
        </w:rPr>
        <w:t> </w:t>
      </w:r>
      <w:r>
        <w:rPr/>
        <w:t>акцентом)</w:t>
      </w:r>
      <w:r>
        <w:rPr>
          <w:spacing w:val="-12"/>
        </w:rPr>
        <w:t> </w:t>
      </w:r>
      <w:r>
        <w:rPr/>
        <w:t>—</w:t>
      </w:r>
      <w:r>
        <w:rPr>
          <w:spacing w:val="-11"/>
        </w:rPr>
        <w:t> </w:t>
      </w:r>
      <w:r>
        <w:rPr/>
        <w:t>это</w:t>
      </w:r>
      <w:r>
        <w:rPr>
          <w:spacing w:val="-12"/>
        </w:rPr>
        <w:t> </w:t>
      </w:r>
      <w:r>
        <w:rPr/>
        <w:t>признаки</w:t>
      </w:r>
      <w:r>
        <w:rPr>
          <w:spacing w:val="-12"/>
        </w:rPr>
        <w:t> </w:t>
      </w:r>
      <w:r>
        <w:rPr>
          <w:spacing w:val="-3"/>
        </w:rPr>
        <w:t>одной языковой</w:t>
      </w:r>
      <w:r>
        <w:rPr>
          <w:spacing w:val="-9"/>
        </w:rPr>
        <w:t> </w:t>
      </w:r>
      <w:r>
        <w:rPr/>
        <w:t>личности,</w:t>
      </w:r>
      <w:r>
        <w:rPr>
          <w:spacing w:val="-9"/>
        </w:rPr>
        <w:t> </w:t>
      </w:r>
      <w:r>
        <w:rPr/>
        <w:t>члена</w:t>
      </w:r>
      <w:r>
        <w:rPr>
          <w:spacing w:val="-9"/>
        </w:rPr>
        <w:t> </w:t>
      </w:r>
      <w:r>
        <w:rPr>
          <w:spacing w:val="-3"/>
        </w:rPr>
        <w:t>одного</w:t>
      </w:r>
      <w:r>
        <w:rPr>
          <w:spacing w:val="-9"/>
        </w:rPr>
        <w:t> </w:t>
      </w:r>
      <w:r>
        <w:rPr>
          <w:spacing w:val="-3"/>
        </w:rPr>
        <w:t>лингвокультурного</w:t>
      </w:r>
      <w:r>
        <w:rPr>
          <w:spacing w:val="-8"/>
        </w:rPr>
        <w:t> </w:t>
      </w:r>
      <w:r>
        <w:rPr/>
        <w:t>единства.</w:t>
      </w:r>
      <w:r>
        <w:rPr>
          <w:spacing w:val="-9"/>
        </w:rPr>
        <w:t> </w:t>
      </w:r>
      <w:r>
        <w:rPr/>
        <w:t>ЯЛ</w:t>
      </w:r>
      <w:r>
        <w:rPr>
          <w:spacing w:val="-9"/>
        </w:rPr>
        <w:t> </w:t>
      </w:r>
      <w:r>
        <w:rPr/>
        <w:t>—</w:t>
      </w:r>
      <w:r>
        <w:rPr>
          <w:spacing w:val="-9"/>
        </w:rPr>
        <w:t> </w:t>
      </w:r>
      <w:r>
        <w:rPr/>
        <w:t>это</w:t>
      </w:r>
    </w:p>
    <w:p>
      <w:pPr>
        <w:pStyle w:val="BodyText"/>
        <w:spacing w:line="242" w:lineRule="auto"/>
        <w:ind w:right="154" w:firstLine="0"/>
      </w:pPr>
      <w:r>
        <w:rPr/>
        <w:t>«своего</w:t>
      </w:r>
      <w:r>
        <w:rPr>
          <w:spacing w:val="-14"/>
        </w:rPr>
        <w:t> </w:t>
      </w:r>
      <w:r>
        <w:rPr>
          <w:spacing w:val="-3"/>
        </w:rPr>
        <w:t>рода</w:t>
      </w:r>
      <w:r>
        <w:rPr>
          <w:spacing w:val="-13"/>
        </w:rPr>
        <w:t> </w:t>
      </w:r>
      <w:r>
        <w:rPr/>
        <w:t>«семантический</w:t>
      </w:r>
      <w:r>
        <w:rPr>
          <w:spacing w:val="-13"/>
        </w:rPr>
        <w:t> </w:t>
      </w:r>
      <w:r>
        <w:rPr/>
        <w:t>фоторобот»</w:t>
      </w:r>
      <w:r>
        <w:rPr>
          <w:spacing w:val="-14"/>
        </w:rPr>
        <w:t> </w:t>
      </w:r>
      <w:r>
        <w:rPr/>
        <w:t>—</w:t>
      </w:r>
      <w:r>
        <w:rPr>
          <w:spacing w:val="-13"/>
        </w:rPr>
        <w:t> </w:t>
      </w:r>
      <w:r>
        <w:rPr/>
        <w:t>личность</w:t>
      </w:r>
      <w:r>
        <w:rPr>
          <w:spacing w:val="-13"/>
        </w:rPr>
        <w:t> </w:t>
      </w:r>
      <w:r>
        <w:rPr/>
        <w:t>словарная,</w:t>
      </w:r>
      <w:r>
        <w:rPr>
          <w:spacing w:val="-14"/>
        </w:rPr>
        <w:t> </w:t>
      </w:r>
      <w:r>
        <w:rPr/>
        <w:t>этносе- мантическая» [Воркачев 2001]. Этот «семантический фоторобот» может репрезентировать общенациональные знания и ценностные приоритеты на двух языках: созданная им языковая картина мира объединена сово- купностью универсальных и идиоэтнических феноменов, подобно </w:t>
      </w:r>
      <w:r>
        <w:rPr>
          <w:spacing w:val="-6"/>
        </w:rPr>
        <w:t>тому, </w:t>
      </w:r>
      <w:r>
        <w:rPr>
          <w:spacing w:val="-3"/>
        </w:rPr>
        <w:t>как </w:t>
      </w:r>
      <w:r>
        <w:rPr>
          <w:spacing w:val="-5"/>
        </w:rPr>
        <w:t>языковая </w:t>
      </w:r>
      <w:r>
        <w:rPr>
          <w:spacing w:val="-4"/>
        </w:rPr>
        <w:t>картина </w:t>
      </w:r>
      <w:r>
        <w:rPr>
          <w:spacing w:val="-3"/>
        </w:rPr>
        <w:t>мира </w:t>
      </w:r>
      <w:r>
        <w:rPr>
          <w:spacing w:val="-4"/>
        </w:rPr>
        <w:t>любого </w:t>
      </w:r>
      <w:r>
        <w:rPr>
          <w:spacing w:val="-3"/>
        </w:rPr>
        <w:t>представителя других этнографических </w:t>
      </w:r>
      <w:r>
        <w:rPr/>
        <w:t>регионов </w:t>
      </w:r>
      <w:r>
        <w:rPr>
          <w:spacing w:val="-3"/>
        </w:rPr>
        <w:t>Грузии </w:t>
      </w:r>
      <w:r>
        <w:rPr/>
        <w:t>является языковым отражением универсального, обще- национального и регионального восприятия картины</w:t>
      </w:r>
      <w:r>
        <w:rPr>
          <w:spacing w:val="-3"/>
        </w:rPr>
        <w:t> </w:t>
      </w:r>
      <w:r>
        <w:rPr/>
        <w:t>мира.</w:t>
      </w:r>
    </w:p>
    <w:p>
      <w:pPr>
        <w:pStyle w:val="BodyText"/>
        <w:spacing w:line="242" w:lineRule="auto"/>
        <w:ind w:right="153"/>
      </w:pPr>
      <w:r>
        <w:rPr/>
        <w:t>Проследим, как в ТСГЯ концептуализован этот срез национальной культурной картины мира.</w:t>
      </w:r>
    </w:p>
    <w:p>
      <w:pPr>
        <w:pStyle w:val="BodyText"/>
        <w:spacing w:line="242" w:lineRule="auto"/>
        <w:ind w:right="151"/>
        <w:rPr>
          <w:i/>
        </w:rPr>
      </w:pPr>
      <w:r>
        <w:rPr>
          <w:spacing w:val="4"/>
        </w:rPr>
        <w:t>Интерес </w:t>
      </w:r>
      <w:r>
        <w:rPr>
          <w:spacing w:val="2"/>
        </w:rPr>
        <w:t>для нас </w:t>
      </w:r>
      <w:r>
        <w:rPr>
          <w:spacing w:val="3"/>
        </w:rPr>
        <w:t>представляют прилагательные, образованные </w:t>
      </w:r>
      <w:r>
        <w:rPr/>
        <w:t>от грузинских этнонимов, как одна из важных возможностей вербализации концепта</w:t>
      </w:r>
      <w:r>
        <w:rPr>
          <w:spacing w:val="-16"/>
        </w:rPr>
        <w:t> </w:t>
      </w:r>
      <w:r>
        <w:rPr/>
        <w:t>«язык».</w:t>
      </w:r>
      <w:r>
        <w:rPr>
          <w:spacing w:val="-15"/>
        </w:rPr>
        <w:t> </w:t>
      </w:r>
      <w:r>
        <w:rPr/>
        <w:t>При</w:t>
      </w:r>
      <w:r>
        <w:rPr>
          <w:spacing w:val="-15"/>
        </w:rPr>
        <w:t> </w:t>
      </w:r>
      <w:r>
        <w:rPr>
          <w:spacing w:val="-3"/>
        </w:rPr>
        <w:t>толковании</w:t>
      </w:r>
      <w:r>
        <w:rPr>
          <w:spacing w:val="-15"/>
        </w:rPr>
        <w:t> </w:t>
      </w:r>
      <w:r>
        <w:rPr>
          <w:spacing w:val="-4"/>
        </w:rPr>
        <w:t>одного</w:t>
      </w:r>
      <w:r>
        <w:rPr>
          <w:spacing w:val="-15"/>
        </w:rPr>
        <w:t> </w:t>
      </w:r>
      <w:r>
        <w:rPr/>
        <w:t>из</w:t>
      </w:r>
      <w:r>
        <w:rPr>
          <w:spacing w:val="-16"/>
        </w:rPr>
        <w:t> </w:t>
      </w:r>
      <w:r>
        <w:rPr/>
        <w:t>значений</w:t>
      </w:r>
      <w:r>
        <w:rPr>
          <w:spacing w:val="-15"/>
        </w:rPr>
        <w:t> </w:t>
      </w:r>
      <w:r>
        <w:rPr/>
        <w:t>прилагательного</w:t>
      </w:r>
      <w:r>
        <w:rPr>
          <w:spacing w:val="-15"/>
        </w:rPr>
        <w:t> </w:t>
      </w:r>
      <w:r>
        <w:rPr/>
        <w:t>— </w:t>
      </w:r>
      <w:r>
        <w:rPr>
          <w:b/>
          <w:i/>
          <w:spacing w:val="2"/>
        </w:rPr>
        <w:t>kartuli </w:t>
      </w:r>
      <w:r>
        <w:rPr>
          <w:i/>
          <w:spacing w:val="2"/>
        </w:rPr>
        <w:t>(грузинский) </w:t>
      </w:r>
      <w:r>
        <w:rPr/>
        <w:t>— в ТСГЯ </w:t>
      </w:r>
      <w:r>
        <w:rPr>
          <w:spacing w:val="2"/>
        </w:rPr>
        <w:t>указывается </w:t>
      </w:r>
      <w:r>
        <w:rPr/>
        <w:t>имя концепта: </w:t>
      </w:r>
      <w:r>
        <w:rPr>
          <w:b/>
          <w:i/>
          <w:spacing w:val="2"/>
        </w:rPr>
        <w:t>kartuli </w:t>
      </w:r>
      <w:r>
        <w:rPr>
          <w:b/>
          <w:i/>
          <w:spacing w:val="3"/>
        </w:rPr>
        <w:t>ena </w:t>
      </w:r>
      <w:r>
        <w:rPr>
          <w:i/>
        </w:rPr>
        <w:t>(грузинский</w:t>
      </w:r>
      <w:r>
        <w:rPr>
          <w:i/>
          <w:spacing w:val="-1"/>
        </w:rPr>
        <w:t> </w:t>
      </w:r>
      <w:r>
        <w:rPr>
          <w:i/>
        </w:rPr>
        <w:t>язык).</w:t>
      </w:r>
    </w:p>
    <w:p>
      <w:pPr>
        <w:spacing w:after="0" w:line="242" w:lineRule="auto"/>
        <w:sectPr>
          <w:footerReference w:type="default" r:id="rId119"/>
          <w:pgSz w:w="8230" w:h="11910"/>
          <w:pgMar w:footer="552" w:header="0" w:top="860" w:bottom="740" w:left="540" w:right="580"/>
          <w:pgNumType w:start="130"/>
        </w:sectPr>
      </w:pPr>
    </w:p>
    <w:p>
      <w:pPr>
        <w:pStyle w:val="BodyText"/>
        <w:spacing w:line="237" w:lineRule="auto" w:before="106"/>
        <w:ind w:left="197" w:right="381"/>
      </w:pPr>
      <w:r>
        <w:rPr/>
        <w:t>Что же касается прилагательных, обозначающих региональное про- </w:t>
      </w:r>
      <w:r>
        <w:rPr>
          <w:spacing w:val="-3"/>
        </w:rPr>
        <w:t>исхождение,</w:t>
      </w:r>
      <w:r>
        <w:rPr>
          <w:spacing w:val="-12"/>
        </w:rPr>
        <w:t> </w:t>
      </w:r>
      <w:r>
        <w:rPr/>
        <w:t>их</w:t>
      </w:r>
      <w:r>
        <w:rPr>
          <w:spacing w:val="-12"/>
        </w:rPr>
        <w:t> </w:t>
      </w:r>
      <w:r>
        <w:rPr/>
        <w:t>словарные</w:t>
      </w:r>
      <w:r>
        <w:rPr>
          <w:spacing w:val="-12"/>
        </w:rPr>
        <w:t> </w:t>
      </w:r>
      <w:r>
        <w:rPr/>
        <w:t>статьи</w:t>
      </w:r>
      <w:r>
        <w:rPr>
          <w:spacing w:val="-12"/>
        </w:rPr>
        <w:t> </w:t>
      </w:r>
      <w:r>
        <w:rPr/>
        <w:t>структурированы</w:t>
      </w:r>
      <w:r>
        <w:rPr>
          <w:spacing w:val="-11"/>
        </w:rPr>
        <w:t> </w:t>
      </w:r>
      <w:r>
        <w:rPr>
          <w:spacing w:val="-3"/>
        </w:rPr>
        <w:t>неодинаково</w:t>
      </w:r>
      <w:r>
        <w:rPr>
          <w:spacing w:val="-12"/>
        </w:rPr>
        <w:t> </w:t>
      </w:r>
      <w:r>
        <w:rPr/>
        <w:t>—</w:t>
      </w:r>
      <w:r>
        <w:rPr>
          <w:spacing w:val="-12"/>
        </w:rPr>
        <w:t> </w:t>
      </w:r>
      <w:r>
        <w:rPr/>
        <w:t>часть </w:t>
      </w:r>
      <w:r>
        <w:rPr>
          <w:spacing w:val="2"/>
        </w:rPr>
        <w:t>этих</w:t>
      </w:r>
      <w:r>
        <w:rPr>
          <w:spacing w:val="28"/>
        </w:rPr>
        <w:t> </w:t>
      </w:r>
      <w:r>
        <w:rPr/>
        <w:t>толкований</w:t>
      </w:r>
      <w:r>
        <w:rPr>
          <w:spacing w:val="29"/>
        </w:rPr>
        <w:t> </w:t>
      </w:r>
      <w:r>
        <w:rPr/>
        <w:t>указывает</w:t>
      </w:r>
      <w:r>
        <w:rPr>
          <w:spacing w:val="28"/>
        </w:rPr>
        <w:t> </w:t>
      </w:r>
      <w:r>
        <w:rPr/>
        <w:t>на</w:t>
      </w:r>
      <w:r>
        <w:rPr>
          <w:spacing w:val="29"/>
        </w:rPr>
        <w:t> </w:t>
      </w:r>
      <w:r>
        <w:rPr/>
        <w:t>связь</w:t>
      </w:r>
      <w:r>
        <w:rPr>
          <w:spacing w:val="29"/>
        </w:rPr>
        <w:t> </w:t>
      </w:r>
      <w:r>
        <w:rPr/>
        <w:t>с</w:t>
      </w:r>
      <w:r>
        <w:rPr>
          <w:spacing w:val="28"/>
        </w:rPr>
        <w:t> </w:t>
      </w:r>
      <w:r>
        <w:rPr/>
        <w:t>номинативным</w:t>
      </w:r>
      <w:r>
        <w:rPr>
          <w:spacing w:val="29"/>
        </w:rPr>
        <w:t> </w:t>
      </w:r>
      <w:r>
        <w:rPr/>
        <w:t>полем</w:t>
      </w:r>
      <w:r>
        <w:rPr>
          <w:spacing w:val="29"/>
        </w:rPr>
        <w:t> </w:t>
      </w:r>
      <w:r>
        <w:rPr/>
        <w:t>концепта</w:t>
      </w:r>
    </w:p>
    <w:p>
      <w:pPr>
        <w:pStyle w:val="BodyText"/>
        <w:spacing w:line="237" w:lineRule="auto"/>
        <w:ind w:left="197" w:right="378" w:firstLine="0"/>
      </w:pPr>
      <w:r>
        <w:rPr/>
        <w:t>«язык»,</w:t>
      </w:r>
      <w:r>
        <w:rPr>
          <w:spacing w:val="-6"/>
        </w:rPr>
        <w:t> </w:t>
      </w:r>
      <w:r>
        <w:rPr/>
        <w:t>а</w:t>
      </w:r>
      <w:r>
        <w:rPr>
          <w:spacing w:val="-6"/>
        </w:rPr>
        <w:t> </w:t>
      </w:r>
      <w:r>
        <w:rPr/>
        <w:t>другая</w:t>
      </w:r>
      <w:r>
        <w:rPr>
          <w:spacing w:val="-6"/>
        </w:rPr>
        <w:t> </w:t>
      </w:r>
      <w:r>
        <w:rPr/>
        <w:t>часть</w:t>
      </w:r>
      <w:r>
        <w:rPr>
          <w:spacing w:val="-5"/>
        </w:rPr>
        <w:t> </w:t>
      </w:r>
      <w:r>
        <w:rPr/>
        <w:t>вообще</w:t>
      </w:r>
      <w:r>
        <w:rPr>
          <w:spacing w:val="-6"/>
        </w:rPr>
        <w:t> </w:t>
      </w:r>
      <w:r>
        <w:rPr/>
        <w:t>не</w:t>
      </w:r>
      <w:r>
        <w:rPr>
          <w:spacing w:val="-6"/>
        </w:rPr>
        <w:t> </w:t>
      </w:r>
      <w:r>
        <w:rPr/>
        <w:t>отражает</w:t>
      </w:r>
      <w:r>
        <w:rPr>
          <w:spacing w:val="-5"/>
        </w:rPr>
        <w:t> </w:t>
      </w:r>
      <w:r>
        <w:rPr>
          <w:spacing w:val="-3"/>
        </w:rPr>
        <w:t>такого</w:t>
      </w:r>
      <w:r>
        <w:rPr>
          <w:spacing w:val="-6"/>
        </w:rPr>
        <w:t> </w:t>
      </w:r>
      <w:r>
        <w:rPr/>
        <w:t>отношения.</w:t>
      </w:r>
      <w:r>
        <w:rPr>
          <w:spacing w:val="-6"/>
        </w:rPr>
        <w:t> </w:t>
      </w:r>
      <w:r>
        <w:rPr/>
        <w:t>Очевидно, что для </w:t>
      </w:r>
      <w:r>
        <w:rPr>
          <w:spacing w:val="3"/>
        </w:rPr>
        <w:t>составителей </w:t>
      </w:r>
      <w:r>
        <w:rPr/>
        <w:t>толкового </w:t>
      </w:r>
      <w:r>
        <w:rPr>
          <w:spacing w:val="2"/>
        </w:rPr>
        <w:t>словаря </w:t>
      </w:r>
      <w:r>
        <w:rPr/>
        <w:t>не стояло конкретной задачи концептуальной</w:t>
      </w:r>
      <w:r>
        <w:rPr>
          <w:spacing w:val="-1"/>
        </w:rPr>
        <w:t> </w:t>
      </w:r>
      <w:r>
        <w:rPr/>
        <w:t>полноты.</w:t>
      </w:r>
    </w:p>
    <w:p>
      <w:pPr>
        <w:spacing w:line="232" w:lineRule="auto" w:before="0"/>
        <w:ind w:left="196" w:right="379" w:firstLine="340"/>
        <w:jc w:val="both"/>
        <w:rPr>
          <w:i/>
          <w:sz w:val="21"/>
        </w:rPr>
      </w:pPr>
      <w:r>
        <w:rPr>
          <w:sz w:val="21"/>
        </w:rPr>
        <w:t>В первом случае в поле толкования или иллюстративном материале есть указание на термин низкой иерархической ступени</w:t>
      </w:r>
      <w:r>
        <w:rPr>
          <w:spacing w:val="-34"/>
          <w:sz w:val="21"/>
        </w:rPr>
        <w:t> </w:t>
      </w:r>
      <w:r>
        <w:rPr>
          <w:sz w:val="21"/>
        </w:rPr>
        <w:t>внутриязыковой дифференциации </w:t>
      </w:r>
      <w:r>
        <w:rPr>
          <w:b/>
          <w:i/>
          <w:spacing w:val="-12"/>
          <w:sz w:val="21"/>
        </w:rPr>
        <w:t>ki</w:t>
      </w:r>
      <w:r>
        <w:rPr>
          <w:rFonts w:ascii="Tahoma" w:hAnsi="Tahoma"/>
          <w:spacing w:val="-12"/>
          <w:sz w:val="21"/>
        </w:rPr>
        <w:t>̣</w:t>
      </w:r>
      <w:r>
        <w:rPr>
          <w:b/>
          <w:i/>
          <w:spacing w:val="-12"/>
          <w:sz w:val="21"/>
        </w:rPr>
        <w:t>lo </w:t>
      </w:r>
      <w:r>
        <w:rPr>
          <w:i/>
          <w:sz w:val="21"/>
        </w:rPr>
        <w:t>(диалект, наречие): </w:t>
      </w:r>
      <w:r>
        <w:rPr>
          <w:b/>
          <w:i/>
          <w:sz w:val="21"/>
        </w:rPr>
        <w:t>kartluri </w:t>
      </w:r>
      <w:r>
        <w:rPr>
          <w:i/>
          <w:sz w:val="21"/>
        </w:rPr>
        <w:t>(картлийский), </w:t>
      </w:r>
      <w:r>
        <w:rPr>
          <w:b/>
          <w:i/>
          <w:sz w:val="21"/>
        </w:rPr>
        <w:t>tu</w:t>
      </w:r>
      <w:r>
        <w:rPr>
          <w:b/>
          <w:sz w:val="21"/>
        </w:rPr>
        <w:t>š</w:t>
      </w:r>
      <w:r>
        <w:rPr>
          <w:b/>
          <w:i/>
          <w:sz w:val="21"/>
        </w:rPr>
        <w:t>uri </w:t>
      </w:r>
      <w:r>
        <w:rPr>
          <w:i/>
          <w:sz w:val="21"/>
        </w:rPr>
        <w:t>(тушинский), </w:t>
      </w:r>
      <w:r>
        <w:rPr>
          <w:b/>
          <w:i/>
          <w:sz w:val="21"/>
        </w:rPr>
        <w:t>ingilouri </w:t>
      </w:r>
      <w:r>
        <w:rPr>
          <w:i/>
          <w:sz w:val="21"/>
        </w:rPr>
        <w:t>(ингилойский), </w:t>
      </w:r>
      <w:r>
        <w:rPr>
          <w:b/>
          <w:i/>
          <w:sz w:val="21"/>
        </w:rPr>
        <w:t>xevsuruli </w:t>
      </w:r>
      <w:r>
        <w:rPr>
          <w:i/>
          <w:sz w:val="21"/>
        </w:rPr>
        <w:t>(хевсурский), </w:t>
      </w:r>
      <w:r>
        <w:rPr>
          <w:b/>
          <w:i/>
          <w:sz w:val="21"/>
        </w:rPr>
        <w:t>fereydnuli </w:t>
      </w:r>
      <w:r>
        <w:rPr>
          <w:i/>
          <w:sz w:val="21"/>
        </w:rPr>
        <w:t>(ферейданский), </w:t>
      </w:r>
      <w:r>
        <w:rPr>
          <w:b/>
          <w:i/>
          <w:sz w:val="21"/>
        </w:rPr>
        <w:t>guruli </w:t>
      </w:r>
      <w:r>
        <w:rPr>
          <w:i/>
          <w:sz w:val="21"/>
        </w:rPr>
        <w:t>(гурийский) — диалект,</w:t>
      </w:r>
      <w:r>
        <w:rPr>
          <w:i/>
          <w:spacing w:val="-1"/>
          <w:sz w:val="21"/>
        </w:rPr>
        <w:t> </w:t>
      </w:r>
      <w:r>
        <w:rPr>
          <w:i/>
          <w:sz w:val="21"/>
        </w:rPr>
        <w:t>наречие.</w:t>
      </w:r>
    </w:p>
    <w:p>
      <w:pPr>
        <w:pStyle w:val="BodyText"/>
        <w:spacing w:line="232" w:lineRule="auto" w:before="3"/>
        <w:ind w:left="196" w:right="376"/>
      </w:pPr>
      <w:r>
        <w:rPr>
          <w:spacing w:val="2"/>
        </w:rPr>
        <w:t>Во </w:t>
      </w:r>
      <w:r>
        <w:rPr>
          <w:spacing w:val="3"/>
        </w:rPr>
        <w:t>второй </w:t>
      </w:r>
      <w:r>
        <w:rPr>
          <w:spacing w:val="4"/>
        </w:rPr>
        <w:t>части словарных статей, </w:t>
      </w:r>
      <w:r>
        <w:rPr>
          <w:spacing w:val="2"/>
        </w:rPr>
        <w:t>как </w:t>
      </w:r>
      <w:r>
        <w:rPr/>
        <w:t>уже </w:t>
      </w:r>
      <w:r>
        <w:rPr>
          <w:spacing w:val="3"/>
        </w:rPr>
        <w:t>было сказано </w:t>
      </w:r>
      <w:r>
        <w:rPr>
          <w:spacing w:val="5"/>
        </w:rPr>
        <w:t>выше, </w:t>
      </w:r>
      <w:r>
        <w:rPr/>
        <w:t>не</w:t>
      </w:r>
      <w:r>
        <w:rPr>
          <w:spacing w:val="-13"/>
        </w:rPr>
        <w:t> </w:t>
      </w:r>
      <w:r>
        <w:rPr/>
        <w:t>отражается</w:t>
      </w:r>
      <w:r>
        <w:rPr>
          <w:spacing w:val="-12"/>
        </w:rPr>
        <w:t> </w:t>
      </w:r>
      <w:r>
        <w:rPr/>
        <w:t>связи</w:t>
      </w:r>
      <w:r>
        <w:rPr>
          <w:spacing w:val="-12"/>
        </w:rPr>
        <w:t> </w:t>
      </w:r>
      <w:r>
        <w:rPr/>
        <w:t>термина,</w:t>
      </w:r>
      <w:r>
        <w:rPr>
          <w:spacing w:val="-12"/>
        </w:rPr>
        <w:t> </w:t>
      </w:r>
      <w:r>
        <w:rPr/>
        <w:t>обозначающего</w:t>
      </w:r>
      <w:r>
        <w:rPr>
          <w:spacing w:val="-12"/>
        </w:rPr>
        <w:t> </w:t>
      </w:r>
      <w:r>
        <w:rPr/>
        <w:t>региональное</w:t>
      </w:r>
      <w:r>
        <w:rPr>
          <w:spacing w:val="-12"/>
        </w:rPr>
        <w:t> </w:t>
      </w:r>
      <w:r>
        <w:rPr>
          <w:spacing w:val="-3"/>
        </w:rPr>
        <w:t>происхожде- </w:t>
      </w:r>
      <w:r>
        <w:rPr/>
        <w:t>ние с семантическим полем языка: </w:t>
      </w:r>
      <w:r>
        <w:rPr>
          <w:b/>
          <w:i/>
        </w:rPr>
        <w:t>svanuri </w:t>
      </w:r>
      <w:r>
        <w:rPr/>
        <w:t>(сванский), </w:t>
      </w:r>
      <w:r>
        <w:rPr>
          <w:b/>
          <w:i/>
        </w:rPr>
        <w:t>lazuri </w:t>
      </w:r>
      <w:r>
        <w:rPr/>
        <w:t>(лазский), </w:t>
      </w:r>
      <w:r>
        <w:rPr>
          <w:b/>
          <w:i/>
        </w:rPr>
        <w:t>k</w:t>
      </w:r>
      <w:r>
        <w:rPr>
          <w:rFonts w:ascii="Tahoma" w:hAnsi="Tahoma"/>
        </w:rPr>
        <w:t>̣</w:t>
      </w:r>
      <w:r>
        <w:rPr>
          <w:b/>
          <w:i/>
        </w:rPr>
        <w:t>axuri </w:t>
      </w:r>
      <w:r>
        <w:rPr/>
        <w:t>(кахетинский), </w:t>
      </w:r>
      <w:r>
        <w:rPr>
          <w:b/>
          <w:i/>
        </w:rPr>
        <w:t>ač</w:t>
      </w:r>
      <w:r>
        <w:rPr>
          <w:rFonts w:ascii="Tahoma" w:hAnsi="Tahoma"/>
        </w:rPr>
        <w:t>̣</w:t>
      </w:r>
      <w:r>
        <w:rPr>
          <w:b/>
          <w:i/>
        </w:rPr>
        <w:t>aruli </w:t>
      </w:r>
      <w:r>
        <w:rPr/>
        <w:t>(аджарский). Более того, в словаре вообще не</w:t>
      </w:r>
      <w:r>
        <w:rPr>
          <w:spacing w:val="-14"/>
        </w:rPr>
        <w:t> </w:t>
      </w:r>
      <w:r>
        <w:rPr/>
        <w:t>приводятся</w:t>
      </w:r>
      <w:r>
        <w:rPr>
          <w:spacing w:val="-14"/>
        </w:rPr>
        <w:t> </w:t>
      </w:r>
      <w:r>
        <w:rPr/>
        <w:t>названия</w:t>
      </w:r>
      <w:r>
        <w:rPr>
          <w:spacing w:val="-14"/>
        </w:rPr>
        <w:t> </w:t>
      </w:r>
      <w:r>
        <w:rPr>
          <w:spacing w:val="-3"/>
        </w:rPr>
        <w:t>некоторых</w:t>
      </w:r>
      <w:r>
        <w:rPr>
          <w:spacing w:val="-14"/>
        </w:rPr>
        <w:t> </w:t>
      </w:r>
      <w:r>
        <w:rPr/>
        <w:t>регионов,</w:t>
      </w:r>
      <w:r>
        <w:rPr>
          <w:spacing w:val="-14"/>
        </w:rPr>
        <w:t> </w:t>
      </w:r>
      <w:r>
        <w:rPr/>
        <w:t>как</w:t>
      </w:r>
      <w:r>
        <w:rPr>
          <w:spacing w:val="-14"/>
        </w:rPr>
        <w:t> </w:t>
      </w:r>
      <w:r>
        <w:rPr/>
        <w:t>и</w:t>
      </w:r>
      <w:r>
        <w:rPr>
          <w:spacing w:val="-14"/>
        </w:rPr>
        <w:t> </w:t>
      </w:r>
      <w:r>
        <w:rPr/>
        <w:t>имен</w:t>
      </w:r>
      <w:r>
        <w:rPr>
          <w:spacing w:val="-14"/>
        </w:rPr>
        <w:t> </w:t>
      </w:r>
      <w:r>
        <w:rPr/>
        <w:t>прилагательных, производных от этих</w:t>
      </w:r>
      <w:r>
        <w:rPr>
          <w:spacing w:val="-1"/>
        </w:rPr>
        <w:t> </w:t>
      </w:r>
      <w:r>
        <w:rPr/>
        <w:t>названий.</w:t>
      </w:r>
    </w:p>
    <w:p>
      <w:pPr>
        <w:spacing w:line="230" w:lineRule="auto" w:before="11"/>
        <w:ind w:left="196" w:right="379" w:firstLine="340"/>
        <w:jc w:val="both"/>
        <w:rPr>
          <w:i/>
          <w:sz w:val="21"/>
        </w:rPr>
      </w:pPr>
      <w:r>
        <w:rPr>
          <w:sz w:val="21"/>
        </w:rPr>
        <w:t>При толковании имен прилагательных со значением регионального происхождения, с которыми связан картвельский языковой компонент: </w:t>
      </w:r>
      <w:r>
        <w:rPr>
          <w:b/>
          <w:i/>
          <w:sz w:val="21"/>
        </w:rPr>
        <w:t>svanuri </w:t>
      </w:r>
      <w:r>
        <w:rPr>
          <w:i/>
          <w:sz w:val="21"/>
        </w:rPr>
        <w:t>(сванский), </w:t>
      </w:r>
      <w:r>
        <w:rPr>
          <w:b/>
          <w:i/>
          <w:sz w:val="21"/>
        </w:rPr>
        <w:t>lazuri </w:t>
      </w:r>
      <w:r>
        <w:rPr>
          <w:i/>
          <w:sz w:val="21"/>
        </w:rPr>
        <w:t>(лазский), </w:t>
      </w:r>
      <w:r>
        <w:rPr>
          <w:b/>
          <w:i/>
          <w:sz w:val="21"/>
        </w:rPr>
        <w:t>č</w:t>
      </w:r>
      <w:r>
        <w:rPr>
          <w:rFonts w:ascii="Tahoma" w:hAnsi="Tahoma"/>
          <w:sz w:val="21"/>
        </w:rPr>
        <w:t>̣</w:t>
      </w:r>
      <w:r>
        <w:rPr>
          <w:b/>
          <w:i/>
          <w:sz w:val="21"/>
        </w:rPr>
        <w:t>anuri </w:t>
      </w:r>
      <w:r>
        <w:rPr>
          <w:i/>
          <w:sz w:val="21"/>
        </w:rPr>
        <w:t>(чанский), </w:t>
      </w:r>
      <w:r>
        <w:rPr>
          <w:b/>
          <w:i/>
          <w:sz w:val="21"/>
        </w:rPr>
        <w:t>megruli </w:t>
      </w:r>
      <w:r>
        <w:rPr>
          <w:i/>
          <w:sz w:val="21"/>
        </w:rPr>
        <w:t>(мегрель- </w:t>
      </w:r>
      <w:r>
        <w:rPr>
          <w:i/>
          <w:spacing w:val="-3"/>
          <w:sz w:val="21"/>
        </w:rPr>
        <w:t>ский) </w:t>
      </w:r>
      <w:r>
        <w:rPr>
          <w:spacing w:val="-3"/>
          <w:sz w:val="21"/>
        </w:rPr>
        <w:t>связь </w:t>
      </w:r>
      <w:r>
        <w:rPr>
          <w:sz w:val="21"/>
        </w:rPr>
        <w:t>с </w:t>
      </w:r>
      <w:r>
        <w:rPr>
          <w:spacing w:val="-3"/>
          <w:sz w:val="21"/>
        </w:rPr>
        <w:t>семантическим полем указана </w:t>
      </w:r>
      <w:r>
        <w:rPr>
          <w:spacing w:val="-6"/>
          <w:sz w:val="21"/>
        </w:rPr>
        <w:t>только </w:t>
      </w:r>
      <w:r>
        <w:rPr>
          <w:sz w:val="21"/>
        </w:rPr>
        <w:t>при </w:t>
      </w:r>
      <w:r>
        <w:rPr>
          <w:spacing w:val="-3"/>
          <w:sz w:val="21"/>
        </w:rPr>
        <w:t>лексеме «чанский»: </w:t>
      </w:r>
      <w:r>
        <w:rPr>
          <w:sz w:val="21"/>
        </w:rPr>
        <w:t>č</w:t>
      </w:r>
      <w:r>
        <w:rPr>
          <w:rFonts w:ascii="Tahoma" w:hAnsi="Tahoma"/>
          <w:sz w:val="21"/>
        </w:rPr>
        <w:t></w:t>
      </w:r>
      <w:r>
        <w:rPr>
          <w:sz w:val="21"/>
        </w:rPr>
        <w:t>anuri </w:t>
      </w:r>
      <w:r>
        <w:rPr>
          <w:b/>
          <w:i/>
          <w:sz w:val="21"/>
        </w:rPr>
        <w:t>k</w:t>
      </w:r>
      <w:r>
        <w:rPr>
          <w:rFonts w:ascii="Tahoma" w:hAnsi="Tahoma"/>
          <w:sz w:val="21"/>
        </w:rPr>
        <w:t>̣</w:t>
      </w:r>
      <w:r>
        <w:rPr>
          <w:b/>
          <w:i/>
          <w:sz w:val="21"/>
        </w:rPr>
        <w:t>ilo</w:t>
      </w:r>
      <w:r>
        <w:rPr>
          <w:i/>
          <w:sz w:val="21"/>
        </w:rPr>
        <w:t>(чанское наречие).</w:t>
      </w:r>
    </w:p>
    <w:p>
      <w:pPr>
        <w:pStyle w:val="BodyText"/>
        <w:spacing w:line="237" w:lineRule="auto"/>
        <w:ind w:left="196" w:right="381"/>
      </w:pPr>
      <w:r>
        <w:rPr/>
        <w:t>Как видим, грузинские лексикографические ресурсы фрагментарно описывают интересующий нас срез </w:t>
      </w:r>
      <w:r>
        <w:rPr>
          <w:spacing w:val="-4"/>
        </w:rPr>
        <w:t>грузинского лингвокультурного </w:t>
      </w:r>
      <w:r>
        <w:rPr/>
        <w:t>про- </w:t>
      </w:r>
      <w:r>
        <w:rPr>
          <w:spacing w:val="-3"/>
        </w:rPr>
        <w:t>странства, </w:t>
      </w:r>
      <w:r>
        <w:rPr/>
        <w:t>и </w:t>
      </w:r>
      <w:r>
        <w:rPr>
          <w:spacing w:val="-6"/>
        </w:rPr>
        <w:t>только </w:t>
      </w:r>
      <w:r>
        <w:rPr>
          <w:spacing w:val="-4"/>
        </w:rPr>
        <w:t>корпусный материал </w:t>
      </w:r>
      <w:r>
        <w:rPr>
          <w:spacing w:val="-3"/>
        </w:rPr>
        <w:t>дает </w:t>
      </w:r>
      <w:r>
        <w:rPr>
          <w:spacing w:val="-4"/>
        </w:rPr>
        <w:t>возможность полноценного его моделирования. </w:t>
      </w:r>
      <w:r>
        <w:rPr>
          <w:spacing w:val="-5"/>
        </w:rPr>
        <w:t>Также </w:t>
      </w:r>
      <w:r>
        <w:rPr>
          <w:spacing w:val="-3"/>
        </w:rPr>
        <w:t>выяснилось, что </w:t>
      </w:r>
      <w:r>
        <w:rPr>
          <w:spacing w:val="-4"/>
        </w:rPr>
        <w:t>корпусно репрезентированная </w:t>
      </w:r>
      <w:r>
        <w:rPr/>
        <w:t>концептуализация грузинской языковой действительности с точностью не совпадает с </w:t>
      </w:r>
      <w:r>
        <w:rPr>
          <w:spacing w:val="-3"/>
        </w:rPr>
        <w:t>некоторыми научными </w:t>
      </w:r>
      <w:r>
        <w:rPr/>
        <w:t>концептуализациями и вычленяет в</w:t>
      </w:r>
      <w:r>
        <w:rPr>
          <w:spacing w:val="-15"/>
        </w:rPr>
        <w:t> </w:t>
      </w:r>
      <w:r>
        <w:rPr>
          <w:spacing w:val="-7"/>
        </w:rPr>
        <w:t>грузинской</w:t>
      </w:r>
      <w:r>
        <w:rPr>
          <w:spacing w:val="-15"/>
        </w:rPr>
        <w:t> </w:t>
      </w:r>
      <w:r>
        <w:rPr>
          <w:spacing w:val="-7"/>
        </w:rPr>
        <w:t>языковой</w:t>
      </w:r>
      <w:r>
        <w:rPr>
          <w:spacing w:val="-15"/>
        </w:rPr>
        <w:t> </w:t>
      </w:r>
      <w:r>
        <w:rPr>
          <w:spacing w:val="-6"/>
        </w:rPr>
        <w:t>действительности</w:t>
      </w:r>
      <w:r>
        <w:rPr>
          <w:spacing w:val="-15"/>
        </w:rPr>
        <w:t> </w:t>
      </w:r>
      <w:r>
        <w:rPr>
          <w:spacing w:val="-5"/>
        </w:rPr>
        <w:t>четыре</w:t>
      </w:r>
      <w:r>
        <w:rPr>
          <w:spacing w:val="-15"/>
        </w:rPr>
        <w:t> </w:t>
      </w:r>
      <w:r>
        <w:rPr>
          <w:spacing w:val="-6"/>
        </w:rPr>
        <w:t>языка</w:t>
      </w:r>
      <w:r>
        <w:rPr>
          <w:spacing w:val="-16"/>
        </w:rPr>
        <w:t> </w:t>
      </w:r>
      <w:r>
        <w:rPr/>
        <w:t>—</w:t>
      </w:r>
      <w:r>
        <w:rPr>
          <w:spacing w:val="-16"/>
        </w:rPr>
        <w:t> </w:t>
      </w:r>
      <w:r>
        <w:rPr>
          <w:b/>
          <w:spacing w:val="-6"/>
        </w:rPr>
        <w:t>грузинский,</w:t>
      </w:r>
      <w:r>
        <w:rPr>
          <w:b/>
          <w:spacing w:val="-14"/>
        </w:rPr>
        <w:t> </w:t>
      </w:r>
      <w:r>
        <w:rPr>
          <w:b/>
          <w:spacing w:val="-6"/>
        </w:rPr>
        <w:t>сван- </w:t>
      </w:r>
      <w:r>
        <w:rPr>
          <w:b/>
          <w:spacing w:val="-4"/>
        </w:rPr>
        <w:t>ский,</w:t>
      </w:r>
      <w:r>
        <w:rPr>
          <w:b/>
          <w:spacing w:val="-11"/>
        </w:rPr>
        <w:t> </w:t>
      </w:r>
      <w:r>
        <w:rPr>
          <w:b/>
          <w:spacing w:val="-4"/>
        </w:rPr>
        <w:t>мегрельский,</w:t>
      </w:r>
      <w:r>
        <w:rPr>
          <w:b/>
          <w:spacing w:val="-11"/>
        </w:rPr>
        <w:t> </w:t>
      </w:r>
      <w:r>
        <w:rPr>
          <w:b/>
          <w:spacing w:val="-4"/>
        </w:rPr>
        <w:t>лазский</w:t>
      </w:r>
      <w:r>
        <w:rPr>
          <w:b/>
          <w:spacing w:val="-11"/>
        </w:rPr>
        <w:t> </w:t>
      </w:r>
      <w:r>
        <w:rPr/>
        <w:t>—</w:t>
      </w:r>
      <w:r>
        <w:rPr>
          <w:spacing w:val="-11"/>
        </w:rPr>
        <w:t> </w:t>
      </w:r>
      <w:r>
        <w:rPr/>
        <w:t>и</w:t>
      </w:r>
      <w:r>
        <w:rPr>
          <w:spacing w:val="-11"/>
        </w:rPr>
        <w:t> </w:t>
      </w:r>
      <w:r>
        <w:rPr/>
        <w:t>их</w:t>
      </w:r>
      <w:r>
        <w:rPr>
          <w:spacing w:val="-10"/>
        </w:rPr>
        <w:t> </w:t>
      </w:r>
      <w:r>
        <w:rPr>
          <w:spacing w:val="-4"/>
        </w:rPr>
        <w:t>диалекты.</w:t>
      </w:r>
      <w:r>
        <w:rPr>
          <w:spacing w:val="-11"/>
        </w:rPr>
        <w:t> </w:t>
      </w:r>
      <w:r>
        <w:rPr>
          <w:spacing w:val="-4"/>
        </w:rPr>
        <w:t>Проведенное</w:t>
      </w:r>
      <w:r>
        <w:rPr>
          <w:spacing w:val="-11"/>
        </w:rPr>
        <w:t> </w:t>
      </w:r>
      <w:r>
        <w:rPr>
          <w:spacing w:val="-5"/>
        </w:rPr>
        <w:t>исследование </w:t>
      </w:r>
      <w:r>
        <w:rPr>
          <w:spacing w:val="-4"/>
        </w:rPr>
        <w:t>еще</w:t>
      </w:r>
      <w:r>
        <w:rPr>
          <w:spacing w:val="-11"/>
        </w:rPr>
        <w:t> </w:t>
      </w:r>
      <w:r>
        <w:rPr>
          <w:spacing w:val="-4"/>
        </w:rPr>
        <w:t>раз</w:t>
      </w:r>
      <w:r>
        <w:rPr>
          <w:spacing w:val="-11"/>
        </w:rPr>
        <w:t> </w:t>
      </w:r>
      <w:r>
        <w:rPr>
          <w:spacing w:val="-7"/>
        </w:rPr>
        <w:t>подтверждает,</w:t>
      </w:r>
      <w:r>
        <w:rPr>
          <w:spacing w:val="-11"/>
        </w:rPr>
        <w:t> </w:t>
      </w:r>
      <w:r>
        <w:rPr>
          <w:spacing w:val="-5"/>
        </w:rPr>
        <w:t>что</w:t>
      </w:r>
      <w:r>
        <w:rPr>
          <w:spacing w:val="-11"/>
        </w:rPr>
        <w:t> </w:t>
      </w:r>
      <w:r>
        <w:rPr>
          <w:spacing w:val="-6"/>
        </w:rPr>
        <w:t>корпусный</w:t>
      </w:r>
      <w:r>
        <w:rPr>
          <w:spacing w:val="-11"/>
        </w:rPr>
        <w:t> </w:t>
      </w:r>
      <w:r>
        <w:rPr>
          <w:spacing w:val="-6"/>
        </w:rPr>
        <w:t>материал</w:t>
      </w:r>
      <w:r>
        <w:rPr>
          <w:spacing w:val="-11"/>
        </w:rPr>
        <w:t> </w:t>
      </w:r>
      <w:r>
        <w:rPr>
          <w:spacing w:val="-5"/>
        </w:rPr>
        <w:t>является</w:t>
      </w:r>
      <w:r>
        <w:rPr>
          <w:spacing w:val="-11"/>
        </w:rPr>
        <w:t> </w:t>
      </w:r>
      <w:r>
        <w:rPr>
          <w:spacing w:val="-6"/>
        </w:rPr>
        <w:t>безальтернативным источником </w:t>
      </w:r>
      <w:r>
        <w:rPr>
          <w:spacing w:val="-3"/>
        </w:rPr>
        <w:t>для </w:t>
      </w:r>
      <w:r>
        <w:rPr>
          <w:spacing w:val="-4"/>
        </w:rPr>
        <w:t>изучения </w:t>
      </w:r>
      <w:r>
        <w:rPr>
          <w:spacing w:val="-6"/>
        </w:rPr>
        <w:t>лингвокультурной </w:t>
      </w:r>
      <w:r>
        <w:rPr>
          <w:spacing w:val="-5"/>
        </w:rPr>
        <w:t>проблематики. </w:t>
      </w:r>
      <w:r>
        <w:rPr/>
        <w:t>А </w:t>
      </w:r>
      <w:r>
        <w:rPr>
          <w:spacing w:val="-4"/>
        </w:rPr>
        <w:t>также свиде- </w:t>
      </w:r>
      <w:r>
        <w:rPr>
          <w:spacing w:val="-5"/>
        </w:rPr>
        <w:t>тельствует, </w:t>
      </w:r>
      <w:r>
        <w:rPr>
          <w:spacing w:val="-3"/>
        </w:rPr>
        <w:t>что лексикографические </w:t>
      </w:r>
      <w:r>
        <w:rPr/>
        <w:t>недостатки при </w:t>
      </w:r>
      <w:r>
        <w:rPr>
          <w:spacing w:val="-3"/>
        </w:rPr>
        <w:t>отражении </w:t>
      </w:r>
      <w:r>
        <w:rPr>
          <w:spacing w:val="-4"/>
        </w:rPr>
        <w:t>языковой </w:t>
      </w:r>
      <w:r>
        <w:rPr>
          <w:spacing w:val="-6"/>
        </w:rPr>
        <w:t>картины</w:t>
      </w:r>
      <w:r>
        <w:rPr>
          <w:spacing w:val="-13"/>
        </w:rPr>
        <w:t> </w:t>
      </w:r>
      <w:r>
        <w:rPr>
          <w:spacing w:val="-5"/>
        </w:rPr>
        <w:t>мира</w:t>
      </w:r>
      <w:r>
        <w:rPr>
          <w:spacing w:val="-13"/>
        </w:rPr>
        <w:t> </w:t>
      </w:r>
      <w:r>
        <w:rPr>
          <w:spacing w:val="-6"/>
        </w:rPr>
        <w:t>можно</w:t>
      </w:r>
      <w:r>
        <w:rPr>
          <w:spacing w:val="-13"/>
        </w:rPr>
        <w:t> </w:t>
      </w:r>
      <w:r>
        <w:rPr>
          <w:spacing w:val="-7"/>
        </w:rPr>
        <w:t>преодолеть,</w:t>
      </w:r>
      <w:r>
        <w:rPr>
          <w:spacing w:val="-13"/>
        </w:rPr>
        <w:t> </w:t>
      </w:r>
      <w:r>
        <w:rPr>
          <w:spacing w:val="-6"/>
        </w:rPr>
        <w:t>опираясь</w:t>
      </w:r>
      <w:r>
        <w:rPr>
          <w:spacing w:val="-13"/>
        </w:rPr>
        <w:t> </w:t>
      </w:r>
      <w:r>
        <w:rPr>
          <w:spacing w:val="-3"/>
        </w:rPr>
        <w:t>на</w:t>
      </w:r>
      <w:r>
        <w:rPr>
          <w:spacing w:val="-12"/>
        </w:rPr>
        <w:t> </w:t>
      </w:r>
      <w:r>
        <w:rPr>
          <w:spacing w:val="-6"/>
        </w:rPr>
        <w:t>системный</w:t>
      </w:r>
      <w:r>
        <w:rPr>
          <w:spacing w:val="-13"/>
        </w:rPr>
        <w:t> </w:t>
      </w:r>
      <w:r>
        <w:rPr>
          <w:spacing w:val="-7"/>
        </w:rPr>
        <w:t>корпусный</w:t>
      </w:r>
      <w:r>
        <w:rPr>
          <w:spacing w:val="-13"/>
        </w:rPr>
        <w:t> </w:t>
      </w:r>
      <w:r>
        <w:rPr>
          <w:spacing w:val="-8"/>
        </w:rPr>
        <w:t>подход.</w:t>
      </w:r>
    </w:p>
    <w:p>
      <w:pPr>
        <w:spacing w:before="154"/>
        <w:ind w:left="301" w:right="485" w:firstLine="0"/>
        <w:jc w:val="center"/>
        <w:rPr>
          <w:b/>
          <w:sz w:val="20"/>
        </w:rPr>
      </w:pPr>
      <w:r>
        <w:rPr>
          <w:b/>
          <w:sz w:val="20"/>
        </w:rPr>
        <w:t>Литература</w:t>
      </w:r>
    </w:p>
    <w:p>
      <w:pPr>
        <w:pStyle w:val="ListParagraph"/>
        <w:numPr>
          <w:ilvl w:val="0"/>
          <w:numId w:val="56"/>
        </w:numPr>
        <w:tabs>
          <w:tab w:pos="728" w:val="left" w:leader="none"/>
        </w:tabs>
        <w:spacing w:line="240" w:lineRule="auto" w:before="121" w:after="0"/>
        <w:ind w:left="727" w:right="0" w:hanging="191"/>
        <w:jc w:val="left"/>
        <w:rPr>
          <w:sz w:val="19"/>
        </w:rPr>
      </w:pPr>
      <w:r>
        <w:rPr>
          <w:i/>
          <w:sz w:val="19"/>
        </w:rPr>
        <w:t>Абуладзе И.В. </w:t>
      </w:r>
      <w:r>
        <w:rPr>
          <w:sz w:val="19"/>
        </w:rPr>
        <w:t>(1973), Словарь древнегрузинского языка,</w:t>
      </w:r>
      <w:r>
        <w:rPr>
          <w:spacing w:val="-7"/>
          <w:sz w:val="19"/>
        </w:rPr>
        <w:t> </w:t>
      </w:r>
      <w:r>
        <w:rPr>
          <w:sz w:val="19"/>
        </w:rPr>
        <w:t>Тб.</w:t>
      </w:r>
    </w:p>
    <w:p>
      <w:pPr>
        <w:pStyle w:val="ListParagraph"/>
        <w:numPr>
          <w:ilvl w:val="0"/>
          <w:numId w:val="56"/>
        </w:numPr>
        <w:tabs>
          <w:tab w:pos="719" w:val="left" w:leader="none"/>
        </w:tabs>
        <w:spacing w:line="249" w:lineRule="auto" w:before="9" w:after="0"/>
        <w:ind w:left="197" w:right="382" w:firstLine="340"/>
        <w:jc w:val="both"/>
        <w:rPr>
          <w:sz w:val="19"/>
        </w:rPr>
      </w:pPr>
      <w:r>
        <w:rPr>
          <w:i/>
          <w:sz w:val="19"/>
        </w:rPr>
        <w:t>Беридзе</w:t>
      </w:r>
      <w:r>
        <w:rPr>
          <w:i/>
          <w:spacing w:val="-15"/>
          <w:sz w:val="19"/>
        </w:rPr>
        <w:t> </w:t>
      </w:r>
      <w:r>
        <w:rPr>
          <w:i/>
          <w:sz w:val="19"/>
        </w:rPr>
        <w:t>М.М.</w:t>
      </w:r>
      <w:r>
        <w:rPr>
          <w:i/>
          <w:spacing w:val="-14"/>
          <w:sz w:val="19"/>
        </w:rPr>
        <w:t> </w:t>
      </w:r>
      <w:r>
        <w:rPr>
          <w:spacing w:val="-3"/>
          <w:sz w:val="19"/>
        </w:rPr>
        <w:t>(2011),</w:t>
      </w:r>
      <w:r>
        <w:rPr>
          <w:spacing w:val="-14"/>
          <w:sz w:val="19"/>
        </w:rPr>
        <w:t> </w:t>
      </w:r>
      <w:r>
        <w:rPr>
          <w:sz w:val="19"/>
        </w:rPr>
        <w:t>Language</w:t>
      </w:r>
      <w:r>
        <w:rPr>
          <w:spacing w:val="-15"/>
          <w:sz w:val="19"/>
        </w:rPr>
        <w:t> </w:t>
      </w:r>
      <w:r>
        <w:rPr>
          <w:sz w:val="19"/>
        </w:rPr>
        <w:t>Conceptualization</w:t>
      </w:r>
      <w:r>
        <w:rPr>
          <w:spacing w:val="-14"/>
          <w:sz w:val="19"/>
        </w:rPr>
        <w:t> </w:t>
      </w:r>
      <w:r>
        <w:rPr>
          <w:sz w:val="19"/>
        </w:rPr>
        <w:t>of</w:t>
      </w:r>
      <w:r>
        <w:rPr>
          <w:spacing w:val="-15"/>
          <w:sz w:val="19"/>
        </w:rPr>
        <w:t> </w:t>
      </w:r>
      <w:r>
        <w:rPr>
          <w:sz w:val="19"/>
        </w:rPr>
        <w:t>the</w:t>
      </w:r>
      <w:r>
        <w:rPr>
          <w:spacing w:val="-14"/>
          <w:sz w:val="19"/>
        </w:rPr>
        <w:t> </w:t>
      </w:r>
      <w:r>
        <w:rPr>
          <w:spacing w:val="-3"/>
          <w:sz w:val="19"/>
        </w:rPr>
        <w:t>Georgian</w:t>
      </w:r>
      <w:r>
        <w:rPr>
          <w:spacing w:val="-14"/>
          <w:sz w:val="19"/>
        </w:rPr>
        <w:t> </w:t>
      </w:r>
      <w:r>
        <w:rPr>
          <w:spacing w:val="-2"/>
          <w:sz w:val="19"/>
        </w:rPr>
        <w:t>ethno-social </w:t>
      </w:r>
      <w:r>
        <w:rPr>
          <w:sz w:val="19"/>
        </w:rPr>
        <w:t>reality FOLIA CAUCASICA, Frankfurt am Main-Tbilisi, pp.</w:t>
      </w:r>
      <w:r>
        <w:rPr>
          <w:spacing w:val="-11"/>
          <w:sz w:val="19"/>
        </w:rPr>
        <w:t> </w:t>
      </w:r>
      <w:r>
        <w:rPr>
          <w:sz w:val="19"/>
        </w:rPr>
        <w:t>1–34.</w:t>
      </w:r>
    </w:p>
    <w:p>
      <w:pPr>
        <w:pStyle w:val="ListParagraph"/>
        <w:numPr>
          <w:ilvl w:val="0"/>
          <w:numId w:val="56"/>
        </w:numPr>
        <w:tabs>
          <w:tab w:pos="736" w:val="left" w:leader="none"/>
        </w:tabs>
        <w:spacing w:line="249" w:lineRule="auto" w:before="2" w:after="0"/>
        <w:ind w:left="197" w:right="381" w:firstLine="340"/>
        <w:jc w:val="both"/>
        <w:rPr>
          <w:sz w:val="19"/>
        </w:rPr>
      </w:pPr>
      <w:r>
        <w:rPr>
          <w:i/>
          <w:sz w:val="19"/>
        </w:rPr>
        <w:t>Воркачев </w:t>
      </w:r>
      <w:r>
        <w:rPr>
          <w:i/>
          <w:spacing w:val="-4"/>
          <w:sz w:val="19"/>
        </w:rPr>
        <w:t>С.Г. </w:t>
      </w:r>
      <w:r>
        <w:rPr>
          <w:sz w:val="19"/>
        </w:rPr>
        <w:t>(2001), Лингвокультурология, языковая личность, концепт: становление</w:t>
      </w:r>
      <w:r>
        <w:rPr>
          <w:spacing w:val="-8"/>
          <w:sz w:val="19"/>
        </w:rPr>
        <w:t> </w:t>
      </w:r>
      <w:r>
        <w:rPr>
          <w:sz w:val="19"/>
        </w:rPr>
        <w:t>антропоцентрической</w:t>
      </w:r>
      <w:r>
        <w:rPr>
          <w:spacing w:val="-7"/>
          <w:sz w:val="19"/>
        </w:rPr>
        <w:t> </w:t>
      </w:r>
      <w:r>
        <w:rPr>
          <w:sz w:val="19"/>
        </w:rPr>
        <w:t>парадигмы</w:t>
      </w:r>
      <w:r>
        <w:rPr>
          <w:spacing w:val="-7"/>
          <w:sz w:val="19"/>
        </w:rPr>
        <w:t> </w:t>
      </w:r>
      <w:r>
        <w:rPr>
          <w:sz w:val="19"/>
        </w:rPr>
        <w:t>в</w:t>
      </w:r>
      <w:r>
        <w:rPr>
          <w:spacing w:val="-7"/>
          <w:sz w:val="19"/>
        </w:rPr>
        <w:t> </w:t>
      </w:r>
      <w:r>
        <w:rPr>
          <w:sz w:val="19"/>
        </w:rPr>
        <w:t>языкознании</w:t>
      </w:r>
      <w:r>
        <w:rPr>
          <w:spacing w:val="-7"/>
          <w:sz w:val="19"/>
        </w:rPr>
        <w:t> </w:t>
      </w:r>
      <w:r>
        <w:rPr>
          <w:sz w:val="19"/>
        </w:rPr>
        <w:t>//</w:t>
      </w:r>
      <w:r>
        <w:rPr>
          <w:spacing w:val="-7"/>
          <w:sz w:val="19"/>
        </w:rPr>
        <w:t> </w:t>
      </w:r>
      <w:r>
        <w:rPr>
          <w:sz w:val="19"/>
        </w:rPr>
        <w:t>Филологические науки, № 1, с.</w:t>
      </w:r>
      <w:r>
        <w:rPr>
          <w:spacing w:val="-1"/>
          <w:sz w:val="19"/>
        </w:rPr>
        <w:t> </w:t>
      </w:r>
      <w:r>
        <w:rPr>
          <w:sz w:val="19"/>
        </w:rPr>
        <w:t>64–72.</w:t>
      </w:r>
    </w:p>
    <w:p>
      <w:pPr>
        <w:spacing w:after="0" w:line="249" w:lineRule="auto"/>
        <w:jc w:val="both"/>
        <w:rPr>
          <w:sz w:val="19"/>
        </w:rPr>
        <w:sectPr>
          <w:pgSz w:w="8230" w:h="11910"/>
          <w:pgMar w:header="0" w:footer="552" w:top="860" w:bottom="740" w:left="540" w:right="580"/>
        </w:sectPr>
      </w:pPr>
    </w:p>
    <w:p>
      <w:pPr>
        <w:pStyle w:val="ListParagraph"/>
        <w:numPr>
          <w:ilvl w:val="0"/>
          <w:numId w:val="56"/>
        </w:numPr>
        <w:tabs>
          <w:tab w:pos="969" w:val="left" w:leader="none"/>
        </w:tabs>
        <w:spacing w:line="240" w:lineRule="auto" w:before="90" w:after="0"/>
        <w:ind w:left="423" w:right="153" w:firstLine="340"/>
        <w:jc w:val="left"/>
        <w:rPr>
          <w:sz w:val="19"/>
        </w:rPr>
      </w:pPr>
      <w:r>
        <w:rPr>
          <w:i/>
          <w:sz w:val="19"/>
        </w:rPr>
        <w:t>Орбелиани Сулхан-Саба </w:t>
      </w:r>
      <w:r>
        <w:rPr>
          <w:sz w:val="19"/>
        </w:rPr>
        <w:t>(1991, 1993), Leksik</w:t>
      </w:r>
      <w:r>
        <w:rPr>
          <w:rFonts w:ascii="Tahoma" w:hAnsi="Tahoma"/>
          <w:sz w:val="19"/>
        </w:rPr>
        <w:t>̣</w:t>
      </w:r>
      <w:r>
        <w:rPr>
          <w:sz w:val="19"/>
        </w:rPr>
        <w:t>oni kartuli (Грузинский сло- варь), </w:t>
      </w:r>
      <w:r>
        <w:rPr>
          <w:spacing w:val="-10"/>
          <w:sz w:val="19"/>
        </w:rPr>
        <w:t>Т.</w:t>
      </w:r>
      <w:r>
        <w:rPr>
          <w:spacing w:val="-1"/>
          <w:sz w:val="19"/>
        </w:rPr>
        <w:t> </w:t>
      </w:r>
      <w:r>
        <w:rPr>
          <w:sz w:val="19"/>
        </w:rPr>
        <w:t>1–2.</w:t>
      </w:r>
    </w:p>
    <w:p>
      <w:pPr>
        <w:pStyle w:val="ListParagraph"/>
        <w:numPr>
          <w:ilvl w:val="0"/>
          <w:numId w:val="56"/>
        </w:numPr>
        <w:tabs>
          <w:tab w:pos="943" w:val="left" w:leader="none"/>
        </w:tabs>
        <w:spacing w:line="240" w:lineRule="auto" w:before="3" w:after="0"/>
        <w:ind w:left="423" w:right="157" w:firstLine="340"/>
        <w:jc w:val="left"/>
        <w:rPr>
          <w:sz w:val="19"/>
        </w:rPr>
      </w:pPr>
      <w:r>
        <w:rPr>
          <w:i/>
          <w:spacing w:val="-4"/>
          <w:sz w:val="19"/>
        </w:rPr>
        <w:t>Полиниченко </w:t>
      </w:r>
      <w:r>
        <w:rPr>
          <w:i/>
          <w:spacing w:val="-3"/>
          <w:sz w:val="19"/>
        </w:rPr>
        <w:t>Д.Ю. </w:t>
      </w:r>
      <w:r>
        <w:rPr>
          <w:spacing w:val="-3"/>
          <w:sz w:val="19"/>
        </w:rPr>
        <w:t>(2004), Естественный язык как </w:t>
      </w:r>
      <w:r>
        <w:rPr>
          <w:spacing w:val="-5"/>
          <w:sz w:val="19"/>
        </w:rPr>
        <w:t>лингвокультурный </w:t>
      </w:r>
      <w:r>
        <w:rPr>
          <w:spacing w:val="-3"/>
          <w:sz w:val="19"/>
        </w:rPr>
        <w:t>семио- </w:t>
      </w:r>
      <w:r>
        <w:rPr>
          <w:sz w:val="19"/>
        </w:rPr>
        <w:t>тический концепт: автореф. дис. канд. филол. наук. Волгоград, 22</w:t>
      </w:r>
      <w:r>
        <w:rPr>
          <w:spacing w:val="-11"/>
          <w:sz w:val="19"/>
        </w:rPr>
        <w:t> </w:t>
      </w:r>
      <w:r>
        <w:rPr>
          <w:sz w:val="19"/>
        </w:rPr>
        <w:t>с.</w:t>
      </w:r>
    </w:p>
    <w:p>
      <w:pPr>
        <w:pStyle w:val="ListParagraph"/>
        <w:numPr>
          <w:ilvl w:val="0"/>
          <w:numId w:val="56"/>
        </w:numPr>
        <w:tabs>
          <w:tab w:pos="954" w:val="left" w:leader="none"/>
        </w:tabs>
        <w:spacing w:line="240" w:lineRule="auto" w:before="3" w:after="0"/>
        <w:ind w:left="953" w:right="0" w:hanging="191"/>
        <w:jc w:val="left"/>
        <w:rPr>
          <w:sz w:val="19"/>
        </w:rPr>
      </w:pPr>
      <w:r>
        <w:rPr>
          <w:spacing w:val="-4"/>
          <w:sz w:val="19"/>
        </w:rPr>
        <w:t>ТСГЯ </w:t>
      </w:r>
      <w:r>
        <w:rPr>
          <w:sz w:val="19"/>
        </w:rPr>
        <w:t>(1950–1964), </w:t>
      </w:r>
      <w:r>
        <w:rPr>
          <w:spacing w:val="-4"/>
          <w:sz w:val="19"/>
        </w:rPr>
        <w:t>Толковый </w:t>
      </w:r>
      <w:r>
        <w:rPr>
          <w:sz w:val="19"/>
        </w:rPr>
        <w:t>словарь грузинского языка,</w:t>
      </w:r>
      <w:r>
        <w:rPr>
          <w:spacing w:val="4"/>
          <w:sz w:val="19"/>
        </w:rPr>
        <w:t> </w:t>
      </w:r>
      <w:r>
        <w:rPr>
          <w:sz w:val="19"/>
        </w:rPr>
        <w:t>Тб.</w:t>
      </w:r>
    </w:p>
    <w:p>
      <w:pPr>
        <w:pStyle w:val="ListParagraph"/>
        <w:numPr>
          <w:ilvl w:val="0"/>
          <w:numId w:val="56"/>
        </w:numPr>
        <w:tabs>
          <w:tab w:pos="954" w:val="left" w:leader="none"/>
        </w:tabs>
        <w:spacing w:line="240" w:lineRule="auto" w:before="1" w:after="0"/>
        <w:ind w:left="953" w:right="0" w:hanging="191"/>
        <w:jc w:val="left"/>
        <w:rPr>
          <w:sz w:val="19"/>
        </w:rPr>
      </w:pPr>
      <w:r>
        <w:rPr>
          <w:sz w:val="19"/>
        </w:rPr>
        <w:t>Грузинский диалектный корпус:</w:t>
      </w:r>
      <w:r>
        <w:rPr>
          <w:spacing w:val="-2"/>
          <w:sz w:val="19"/>
        </w:rPr>
        <w:t> </w:t>
      </w:r>
      <w:hyperlink r:id="rId121">
        <w:r>
          <w:rPr>
            <w:sz w:val="19"/>
          </w:rPr>
          <w:t>http://corpora.co</w:t>
        </w:r>
      </w:hyperlink>
    </w:p>
    <w:p>
      <w:pPr>
        <w:pStyle w:val="ListParagraph"/>
        <w:numPr>
          <w:ilvl w:val="0"/>
          <w:numId w:val="56"/>
        </w:numPr>
        <w:tabs>
          <w:tab w:pos="954" w:val="left" w:leader="none"/>
        </w:tabs>
        <w:spacing w:line="240" w:lineRule="auto" w:before="2" w:after="0"/>
        <w:ind w:left="953" w:right="0" w:hanging="191"/>
        <w:jc w:val="left"/>
        <w:rPr>
          <w:sz w:val="19"/>
        </w:rPr>
      </w:pPr>
      <w:r>
        <w:rPr>
          <w:sz w:val="19"/>
        </w:rPr>
        <w:t>Грузинский национальный корпус:</w:t>
      </w:r>
      <w:r>
        <w:rPr>
          <w:spacing w:val="-3"/>
          <w:sz w:val="19"/>
        </w:rPr>
        <w:t> </w:t>
      </w:r>
      <w:hyperlink r:id="rId122">
        <w:r>
          <w:rPr>
            <w:sz w:val="19"/>
          </w:rPr>
          <w:t>http://gnc.gov.ge/gnc</w:t>
        </w:r>
      </w:hyperlink>
    </w:p>
    <w:p>
      <w:pPr>
        <w:pStyle w:val="ListParagraph"/>
        <w:numPr>
          <w:ilvl w:val="0"/>
          <w:numId w:val="56"/>
        </w:numPr>
        <w:tabs>
          <w:tab w:pos="954" w:val="left" w:leader="none"/>
        </w:tabs>
        <w:spacing w:line="240" w:lineRule="auto" w:before="1" w:after="0"/>
        <w:ind w:left="953" w:right="0" w:hanging="191"/>
        <w:jc w:val="left"/>
        <w:rPr>
          <w:sz w:val="19"/>
        </w:rPr>
      </w:pPr>
      <w:r>
        <w:rPr>
          <w:sz w:val="19"/>
        </w:rPr>
        <w:t>Веб-корпус грузинского языка:</w:t>
      </w:r>
      <w:r>
        <w:rPr>
          <w:spacing w:val="-7"/>
          <w:sz w:val="19"/>
        </w:rPr>
        <w:t> </w:t>
      </w:r>
      <w:hyperlink r:id="rId123">
        <w:r>
          <w:rPr>
            <w:sz w:val="19"/>
          </w:rPr>
          <w:t>http://corpus.leeds.ac.uk/internet.html</w:t>
        </w:r>
      </w:hyperlink>
    </w:p>
    <w:p>
      <w:pPr>
        <w:spacing w:before="173"/>
        <w:ind w:left="3241" w:right="0" w:firstLine="0"/>
        <w:jc w:val="left"/>
        <w:rPr>
          <w:b/>
          <w:sz w:val="20"/>
        </w:rPr>
      </w:pPr>
      <w:r>
        <w:rPr>
          <w:b/>
          <w:sz w:val="20"/>
        </w:rPr>
        <w:t>Literature</w:t>
      </w:r>
    </w:p>
    <w:p>
      <w:pPr>
        <w:pStyle w:val="ListParagraph"/>
        <w:numPr>
          <w:ilvl w:val="0"/>
          <w:numId w:val="57"/>
        </w:numPr>
        <w:tabs>
          <w:tab w:pos="954" w:val="left" w:leader="none"/>
        </w:tabs>
        <w:spacing w:line="240" w:lineRule="auto" w:before="56" w:after="0"/>
        <w:ind w:left="953" w:right="0" w:hanging="191"/>
        <w:jc w:val="left"/>
        <w:rPr>
          <w:sz w:val="19"/>
        </w:rPr>
      </w:pPr>
      <w:r>
        <w:rPr>
          <w:i/>
          <w:sz w:val="19"/>
        </w:rPr>
        <w:t>Abuladze I.V</w:t>
      </w:r>
      <w:r>
        <w:rPr>
          <w:sz w:val="19"/>
        </w:rPr>
        <w:t>. (1973), Slovar’ drevnegruzinskogo yazyka,</w:t>
      </w:r>
      <w:r>
        <w:rPr>
          <w:spacing w:val="-19"/>
          <w:sz w:val="19"/>
        </w:rPr>
        <w:t> </w:t>
      </w:r>
      <w:r>
        <w:rPr>
          <w:sz w:val="19"/>
        </w:rPr>
        <w:t>Tb.</w:t>
      </w:r>
    </w:p>
    <w:p>
      <w:pPr>
        <w:pStyle w:val="ListParagraph"/>
        <w:numPr>
          <w:ilvl w:val="0"/>
          <w:numId w:val="57"/>
        </w:numPr>
        <w:tabs>
          <w:tab w:pos="948" w:val="left" w:leader="none"/>
        </w:tabs>
        <w:spacing w:line="240" w:lineRule="auto" w:before="1" w:after="0"/>
        <w:ind w:left="423" w:right="154" w:firstLine="340"/>
        <w:jc w:val="left"/>
        <w:rPr>
          <w:sz w:val="19"/>
        </w:rPr>
      </w:pPr>
      <w:r>
        <w:rPr>
          <w:i/>
          <w:sz w:val="19"/>
        </w:rPr>
        <w:t>Beridze</w:t>
      </w:r>
      <w:r>
        <w:rPr>
          <w:i/>
          <w:spacing w:val="-14"/>
          <w:sz w:val="19"/>
        </w:rPr>
        <w:t> </w:t>
      </w:r>
      <w:r>
        <w:rPr>
          <w:i/>
          <w:sz w:val="19"/>
        </w:rPr>
        <w:t>M.M</w:t>
      </w:r>
      <w:r>
        <w:rPr>
          <w:sz w:val="19"/>
        </w:rPr>
        <w:t>.</w:t>
      </w:r>
      <w:r>
        <w:rPr>
          <w:spacing w:val="-14"/>
          <w:sz w:val="19"/>
        </w:rPr>
        <w:t> </w:t>
      </w:r>
      <w:r>
        <w:rPr>
          <w:sz w:val="19"/>
        </w:rPr>
        <w:t>(2011),</w:t>
      </w:r>
      <w:r>
        <w:rPr>
          <w:spacing w:val="-13"/>
          <w:sz w:val="19"/>
        </w:rPr>
        <w:t> </w:t>
      </w:r>
      <w:r>
        <w:rPr>
          <w:sz w:val="19"/>
        </w:rPr>
        <w:t>Language</w:t>
      </w:r>
      <w:r>
        <w:rPr>
          <w:spacing w:val="-14"/>
          <w:sz w:val="19"/>
        </w:rPr>
        <w:t> </w:t>
      </w:r>
      <w:r>
        <w:rPr>
          <w:sz w:val="19"/>
        </w:rPr>
        <w:t>Conceptualization</w:t>
      </w:r>
      <w:r>
        <w:rPr>
          <w:spacing w:val="-14"/>
          <w:sz w:val="19"/>
        </w:rPr>
        <w:t> </w:t>
      </w:r>
      <w:r>
        <w:rPr>
          <w:sz w:val="19"/>
        </w:rPr>
        <w:t>of</w:t>
      </w:r>
      <w:r>
        <w:rPr>
          <w:spacing w:val="-13"/>
          <w:sz w:val="19"/>
        </w:rPr>
        <w:t> </w:t>
      </w:r>
      <w:r>
        <w:rPr>
          <w:sz w:val="19"/>
        </w:rPr>
        <w:t>the</w:t>
      </w:r>
      <w:r>
        <w:rPr>
          <w:spacing w:val="-14"/>
          <w:sz w:val="19"/>
        </w:rPr>
        <w:t> </w:t>
      </w:r>
      <w:r>
        <w:rPr>
          <w:sz w:val="19"/>
        </w:rPr>
        <w:t>Georgian</w:t>
      </w:r>
      <w:r>
        <w:rPr>
          <w:spacing w:val="-14"/>
          <w:sz w:val="19"/>
        </w:rPr>
        <w:t> </w:t>
      </w:r>
      <w:r>
        <w:rPr>
          <w:sz w:val="19"/>
        </w:rPr>
        <w:t>ethno-social reality FOLIA CAUCASICA, Frankfurt am Main-Tbilisi, pp.</w:t>
      </w:r>
      <w:r>
        <w:rPr>
          <w:spacing w:val="-11"/>
          <w:sz w:val="19"/>
        </w:rPr>
        <w:t> </w:t>
      </w:r>
      <w:r>
        <w:rPr>
          <w:sz w:val="19"/>
        </w:rPr>
        <w:t>1–34.</w:t>
      </w:r>
    </w:p>
    <w:p>
      <w:pPr>
        <w:pStyle w:val="ListParagraph"/>
        <w:numPr>
          <w:ilvl w:val="0"/>
          <w:numId w:val="57"/>
        </w:numPr>
        <w:tabs>
          <w:tab w:pos="960" w:val="left" w:leader="none"/>
        </w:tabs>
        <w:spacing w:line="240" w:lineRule="auto" w:before="3" w:after="0"/>
        <w:ind w:left="423" w:right="154" w:firstLine="340"/>
        <w:jc w:val="left"/>
        <w:rPr>
          <w:sz w:val="19"/>
        </w:rPr>
      </w:pPr>
      <w:r>
        <w:rPr>
          <w:i/>
          <w:spacing w:val="-4"/>
          <w:sz w:val="19"/>
        </w:rPr>
        <w:t>Vorkachev </w:t>
      </w:r>
      <w:r>
        <w:rPr>
          <w:i/>
          <w:sz w:val="19"/>
        </w:rPr>
        <w:t>S.G</w:t>
      </w:r>
      <w:r>
        <w:rPr>
          <w:sz w:val="19"/>
        </w:rPr>
        <w:t>. (2001), Lingvokul’turologiya, yazykovaya lichnost’, kontsept: stanovlenie antropotsentricheskoy paradigmy v yazykoznanii // Filologicheskie</w:t>
      </w:r>
      <w:r>
        <w:rPr>
          <w:spacing w:val="-22"/>
          <w:sz w:val="19"/>
        </w:rPr>
        <w:t> </w:t>
      </w:r>
      <w:r>
        <w:rPr>
          <w:spacing w:val="-3"/>
          <w:sz w:val="19"/>
        </w:rPr>
        <w:t>nauki,</w:t>
      </w:r>
    </w:p>
    <w:p>
      <w:pPr>
        <w:spacing w:before="3"/>
        <w:ind w:left="423" w:right="0" w:firstLine="0"/>
        <w:jc w:val="left"/>
        <w:rPr>
          <w:sz w:val="19"/>
        </w:rPr>
      </w:pPr>
      <w:r>
        <w:rPr>
          <w:sz w:val="19"/>
        </w:rPr>
        <w:t>№ 1, s. 64–72.</w:t>
      </w:r>
    </w:p>
    <w:p>
      <w:pPr>
        <w:pStyle w:val="ListParagraph"/>
        <w:numPr>
          <w:ilvl w:val="0"/>
          <w:numId w:val="57"/>
        </w:numPr>
        <w:tabs>
          <w:tab w:pos="963" w:val="left" w:leader="none"/>
        </w:tabs>
        <w:spacing w:line="240" w:lineRule="auto" w:before="7" w:after="0"/>
        <w:ind w:left="423" w:right="155" w:firstLine="340"/>
        <w:jc w:val="left"/>
        <w:rPr>
          <w:sz w:val="19"/>
        </w:rPr>
      </w:pPr>
      <w:r>
        <w:rPr>
          <w:i/>
          <w:sz w:val="19"/>
        </w:rPr>
        <w:t>Orbeliani Sulkhan-Saba </w:t>
      </w:r>
      <w:r>
        <w:rPr>
          <w:sz w:val="19"/>
        </w:rPr>
        <w:t>(1991, 1993), Leksik</w:t>
      </w:r>
      <w:r>
        <w:rPr>
          <w:rFonts w:ascii="Tahoma" w:hAnsi="Tahoma"/>
          <w:sz w:val="19"/>
        </w:rPr>
        <w:t>̣</w:t>
      </w:r>
      <w:r>
        <w:rPr>
          <w:sz w:val="19"/>
        </w:rPr>
        <w:t>oni kartuli (Gruzinskiy slovar’), </w:t>
      </w:r>
      <w:r>
        <w:rPr>
          <w:spacing w:val="-8"/>
          <w:sz w:val="19"/>
        </w:rPr>
        <w:t>T.</w:t>
      </w:r>
      <w:r>
        <w:rPr>
          <w:sz w:val="19"/>
        </w:rPr>
        <w:t> 1–2.</w:t>
      </w:r>
    </w:p>
    <w:p>
      <w:pPr>
        <w:pStyle w:val="ListParagraph"/>
        <w:numPr>
          <w:ilvl w:val="0"/>
          <w:numId w:val="57"/>
        </w:numPr>
        <w:tabs>
          <w:tab w:pos="968" w:val="left" w:leader="none"/>
        </w:tabs>
        <w:spacing w:line="240" w:lineRule="auto" w:before="3" w:after="0"/>
        <w:ind w:left="423" w:right="154" w:firstLine="340"/>
        <w:jc w:val="left"/>
        <w:rPr>
          <w:sz w:val="19"/>
        </w:rPr>
      </w:pPr>
      <w:r>
        <w:rPr>
          <w:i/>
          <w:sz w:val="19"/>
        </w:rPr>
        <w:t>Polinichenko </w:t>
      </w:r>
      <w:r>
        <w:rPr>
          <w:i/>
          <w:spacing w:val="-4"/>
          <w:sz w:val="19"/>
        </w:rPr>
        <w:t>D.Yu</w:t>
      </w:r>
      <w:r>
        <w:rPr>
          <w:spacing w:val="-4"/>
          <w:sz w:val="19"/>
        </w:rPr>
        <w:t>. </w:t>
      </w:r>
      <w:r>
        <w:rPr>
          <w:sz w:val="19"/>
        </w:rPr>
        <w:t>(2004), Yestestvennyi yazyk kak lingvokul’turnyi semio- ticheskiy kontsept: avtoref. dis. kand. ﬁlol. nauk. </w:t>
      </w:r>
      <w:r>
        <w:rPr>
          <w:spacing w:val="-3"/>
          <w:sz w:val="19"/>
        </w:rPr>
        <w:t>Volgograd, </w:t>
      </w:r>
      <w:r>
        <w:rPr>
          <w:sz w:val="19"/>
        </w:rPr>
        <w:t>22</w:t>
      </w:r>
      <w:r>
        <w:rPr>
          <w:spacing w:val="-1"/>
          <w:sz w:val="19"/>
        </w:rPr>
        <w:t> </w:t>
      </w:r>
      <w:r>
        <w:rPr>
          <w:sz w:val="19"/>
        </w:rPr>
        <w:t>s.</w:t>
      </w:r>
    </w:p>
    <w:p>
      <w:pPr>
        <w:pStyle w:val="ListParagraph"/>
        <w:numPr>
          <w:ilvl w:val="0"/>
          <w:numId w:val="57"/>
        </w:numPr>
        <w:tabs>
          <w:tab w:pos="951" w:val="left" w:leader="none"/>
        </w:tabs>
        <w:spacing w:line="240" w:lineRule="auto" w:before="3" w:after="0"/>
        <w:ind w:left="950" w:right="0" w:hanging="188"/>
        <w:jc w:val="left"/>
        <w:rPr>
          <w:sz w:val="19"/>
        </w:rPr>
      </w:pPr>
      <w:r>
        <w:rPr>
          <w:spacing w:val="-4"/>
          <w:sz w:val="19"/>
        </w:rPr>
        <w:t>TSGYa </w:t>
      </w:r>
      <w:r>
        <w:rPr>
          <w:sz w:val="19"/>
        </w:rPr>
        <w:t>(1950–1964), Tolkovyi slovar’ gruzinskogo yazyka,</w:t>
      </w:r>
      <w:r>
        <w:rPr>
          <w:spacing w:val="-20"/>
          <w:sz w:val="19"/>
        </w:rPr>
        <w:t> </w:t>
      </w:r>
      <w:r>
        <w:rPr>
          <w:sz w:val="19"/>
        </w:rPr>
        <w:t>Tb.</w:t>
      </w:r>
    </w:p>
    <w:p>
      <w:pPr>
        <w:pStyle w:val="ListParagraph"/>
        <w:numPr>
          <w:ilvl w:val="0"/>
          <w:numId w:val="57"/>
        </w:numPr>
        <w:tabs>
          <w:tab w:pos="954" w:val="left" w:leader="none"/>
        </w:tabs>
        <w:spacing w:line="240" w:lineRule="auto" w:before="2" w:after="0"/>
        <w:ind w:left="953" w:right="0" w:hanging="191"/>
        <w:jc w:val="left"/>
        <w:rPr>
          <w:sz w:val="19"/>
        </w:rPr>
      </w:pPr>
      <w:r>
        <w:rPr>
          <w:sz w:val="19"/>
        </w:rPr>
        <w:t>Gruzinskiy dialektnyi korpus: </w:t>
      </w:r>
      <w:hyperlink r:id="rId121">
        <w:r>
          <w:rPr>
            <w:sz w:val="19"/>
          </w:rPr>
          <w:t>http://corpora.co</w:t>
        </w:r>
      </w:hyperlink>
    </w:p>
    <w:p>
      <w:pPr>
        <w:pStyle w:val="ListParagraph"/>
        <w:numPr>
          <w:ilvl w:val="0"/>
          <w:numId w:val="57"/>
        </w:numPr>
        <w:tabs>
          <w:tab w:pos="954" w:val="left" w:leader="none"/>
        </w:tabs>
        <w:spacing w:line="240" w:lineRule="auto" w:before="1" w:after="0"/>
        <w:ind w:left="953" w:right="0" w:hanging="191"/>
        <w:jc w:val="left"/>
        <w:rPr>
          <w:sz w:val="19"/>
        </w:rPr>
      </w:pPr>
      <w:r>
        <w:rPr>
          <w:sz w:val="19"/>
        </w:rPr>
        <w:t>Gruzinskiy natsional’nyi korpus:</w:t>
      </w:r>
      <w:r>
        <w:rPr>
          <w:spacing w:val="-1"/>
          <w:sz w:val="19"/>
        </w:rPr>
        <w:t> </w:t>
      </w:r>
      <w:hyperlink r:id="rId122">
        <w:r>
          <w:rPr>
            <w:sz w:val="19"/>
          </w:rPr>
          <w:t>http://gnc.gov.ge/gnc</w:t>
        </w:r>
      </w:hyperlink>
    </w:p>
    <w:p>
      <w:pPr>
        <w:pStyle w:val="ListParagraph"/>
        <w:numPr>
          <w:ilvl w:val="0"/>
          <w:numId w:val="57"/>
        </w:numPr>
        <w:tabs>
          <w:tab w:pos="951" w:val="left" w:leader="none"/>
        </w:tabs>
        <w:spacing w:line="240" w:lineRule="auto" w:before="2" w:after="0"/>
        <w:ind w:left="950" w:right="0" w:hanging="188"/>
        <w:jc w:val="left"/>
        <w:rPr>
          <w:sz w:val="19"/>
        </w:rPr>
      </w:pPr>
      <w:r>
        <w:rPr>
          <w:spacing w:val="-3"/>
          <w:sz w:val="19"/>
        </w:rPr>
        <w:t>Veb-korpus </w:t>
      </w:r>
      <w:r>
        <w:rPr>
          <w:sz w:val="19"/>
        </w:rPr>
        <w:t>gruzinskogo yazyka:</w:t>
      </w:r>
      <w:r>
        <w:rPr>
          <w:spacing w:val="-9"/>
          <w:sz w:val="19"/>
        </w:rPr>
        <w:t> </w:t>
      </w:r>
      <w:hyperlink r:id="rId123">
        <w:r>
          <w:rPr>
            <w:sz w:val="19"/>
          </w:rPr>
          <w:t>http://corpus.leeds.ac.uk/internet.html</w:t>
        </w:r>
      </w:hyperlink>
    </w:p>
    <w:p>
      <w:pPr>
        <w:spacing w:after="0" w:line="240" w:lineRule="auto"/>
        <w:jc w:val="left"/>
        <w:rPr>
          <w:sz w:val="19"/>
        </w:rPr>
        <w:sectPr>
          <w:footerReference w:type="default" r:id="rId120"/>
          <w:pgSz w:w="8230" w:h="11910"/>
          <w:pgMar w:footer="552" w:header="0" w:top="880" w:bottom="740" w:left="540" w:right="580"/>
          <w:pgNumType w:start="132"/>
        </w:sectPr>
      </w:pPr>
    </w:p>
    <w:p>
      <w:pPr>
        <w:spacing w:before="101"/>
        <w:ind w:left="345" w:right="381" w:firstLine="0"/>
        <w:jc w:val="right"/>
        <w:rPr>
          <w:b/>
          <w:i/>
          <w:sz w:val="21"/>
        </w:rPr>
      </w:pPr>
      <w:r>
        <w:rPr>
          <w:b/>
          <w:i/>
          <w:sz w:val="21"/>
        </w:rPr>
        <w:t>Е. Бертеме</w:t>
      </w:r>
    </w:p>
    <w:p>
      <w:pPr>
        <w:spacing w:line="228" w:lineRule="auto" w:before="169"/>
        <w:ind w:left="771" w:right="956" w:firstLine="0"/>
        <w:jc w:val="center"/>
        <w:rPr>
          <w:b/>
          <w:sz w:val="22"/>
        </w:rPr>
      </w:pPr>
      <w:r>
        <w:rPr>
          <w:b/>
          <w:sz w:val="22"/>
        </w:rPr>
        <w:t>ИСПОЛЬЗОВАНИЕ КОРПУСОВ ПРИ ОБУЧЕНИИ ПРАГМАТИЧЕСКОЙ СОСТАВЛЯЮЩЕЙ РЕЧЕВЫХ ФОРМУЛ</w:t>
      </w:r>
    </w:p>
    <w:p>
      <w:pPr>
        <w:spacing w:before="110"/>
        <w:ind w:left="197" w:right="381" w:firstLine="340"/>
        <w:jc w:val="both"/>
        <w:rPr>
          <w:sz w:val="19"/>
        </w:rPr>
      </w:pPr>
      <w:r>
        <w:rPr>
          <w:b/>
          <w:sz w:val="19"/>
        </w:rPr>
        <w:t>Аннотация.</w:t>
      </w:r>
      <w:r>
        <w:rPr>
          <w:b/>
          <w:spacing w:val="-14"/>
          <w:sz w:val="19"/>
        </w:rPr>
        <w:t> </w:t>
      </w:r>
      <w:r>
        <w:rPr>
          <w:sz w:val="19"/>
        </w:rPr>
        <w:t>В</w:t>
      </w:r>
      <w:r>
        <w:rPr>
          <w:spacing w:val="-14"/>
          <w:sz w:val="19"/>
        </w:rPr>
        <w:t> </w:t>
      </w:r>
      <w:r>
        <w:rPr>
          <w:sz w:val="19"/>
        </w:rPr>
        <w:t>статье</w:t>
      </w:r>
      <w:r>
        <w:rPr>
          <w:spacing w:val="-14"/>
          <w:sz w:val="19"/>
        </w:rPr>
        <w:t> </w:t>
      </w:r>
      <w:r>
        <w:rPr>
          <w:sz w:val="19"/>
        </w:rPr>
        <w:t>высказывается</w:t>
      </w:r>
      <w:r>
        <w:rPr>
          <w:spacing w:val="-13"/>
          <w:sz w:val="19"/>
        </w:rPr>
        <w:t> </w:t>
      </w:r>
      <w:r>
        <w:rPr>
          <w:sz w:val="19"/>
        </w:rPr>
        <w:t>мнение</w:t>
      </w:r>
      <w:r>
        <w:rPr>
          <w:spacing w:val="-14"/>
          <w:sz w:val="19"/>
        </w:rPr>
        <w:t> </w:t>
      </w:r>
      <w:r>
        <w:rPr>
          <w:sz w:val="19"/>
        </w:rPr>
        <w:t>о</w:t>
      </w:r>
      <w:r>
        <w:rPr>
          <w:spacing w:val="-14"/>
          <w:sz w:val="19"/>
        </w:rPr>
        <w:t> </w:t>
      </w:r>
      <w:r>
        <w:rPr>
          <w:spacing w:val="-3"/>
          <w:sz w:val="19"/>
        </w:rPr>
        <w:t>необходимости</w:t>
      </w:r>
      <w:r>
        <w:rPr>
          <w:spacing w:val="-13"/>
          <w:sz w:val="19"/>
        </w:rPr>
        <w:t> </w:t>
      </w:r>
      <w:r>
        <w:rPr>
          <w:sz w:val="19"/>
        </w:rPr>
        <w:t>использования корпусов для обучения </w:t>
      </w:r>
      <w:r>
        <w:rPr>
          <w:spacing w:val="2"/>
          <w:sz w:val="19"/>
        </w:rPr>
        <w:t>иностранным </w:t>
      </w:r>
      <w:r>
        <w:rPr>
          <w:sz w:val="19"/>
        </w:rPr>
        <w:t>языкам. Русские формулы рассматрива- ются в сопоставлении с французскими, для последних предлагается дословный перевод и краткое толкование. Большая часть примеров взята из личного опыта автора в качестве преподавателя русского языка для иностранной, по большей мере франкоязычной, </w:t>
      </w:r>
      <w:r>
        <w:rPr>
          <w:spacing w:val="-3"/>
          <w:sz w:val="19"/>
        </w:rPr>
        <w:t>аудитории. </w:t>
      </w:r>
      <w:r>
        <w:rPr>
          <w:sz w:val="19"/>
        </w:rPr>
        <w:t>На примере </w:t>
      </w:r>
      <w:r>
        <w:rPr>
          <w:spacing w:val="-3"/>
          <w:sz w:val="19"/>
        </w:rPr>
        <w:t>НКРЯ </w:t>
      </w:r>
      <w:r>
        <w:rPr>
          <w:sz w:val="19"/>
        </w:rPr>
        <w:t>особое внимание уделяется формуле </w:t>
      </w:r>
      <w:r>
        <w:rPr>
          <w:i/>
          <w:sz w:val="19"/>
        </w:rPr>
        <w:t>Ни пуха ни пера</w:t>
      </w:r>
      <w:r>
        <w:rPr>
          <w:sz w:val="19"/>
        </w:rPr>
        <w:t>. Высказывается мнение о совместном использовании </w:t>
      </w:r>
      <w:r>
        <w:rPr>
          <w:spacing w:val="-3"/>
          <w:sz w:val="19"/>
        </w:rPr>
        <w:t>словарей</w:t>
      </w:r>
      <w:r>
        <w:rPr>
          <w:spacing w:val="-10"/>
          <w:sz w:val="19"/>
        </w:rPr>
        <w:t> </w:t>
      </w:r>
      <w:r>
        <w:rPr>
          <w:sz w:val="19"/>
        </w:rPr>
        <w:t>и</w:t>
      </w:r>
      <w:r>
        <w:rPr>
          <w:spacing w:val="-10"/>
          <w:sz w:val="19"/>
        </w:rPr>
        <w:t> </w:t>
      </w:r>
      <w:r>
        <w:rPr>
          <w:spacing w:val="-3"/>
          <w:sz w:val="19"/>
        </w:rPr>
        <w:t>корпусов.</w:t>
      </w:r>
      <w:r>
        <w:rPr>
          <w:spacing w:val="-10"/>
          <w:sz w:val="19"/>
        </w:rPr>
        <w:t> </w:t>
      </w:r>
      <w:r>
        <w:rPr>
          <w:spacing w:val="-5"/>
          <w:sz w:val="19"/>
        </w:rPr>
        <w:t>Результаты</w:t>
      </w:r>
      <w:r>
        <w:rPr>
          <w:spacing w:val="-10"/>
          <w:sz w:val="19"/>
        </w:rPr>
        <w:t> </w:t>
      </w:r>
      <w:r>
        <w:rPr>
          <w:spacing w:val="-3"/>
          <w:sz w:val="19"/>
        </w:rPr>
        <w:t>исследования</w:t>
      </w:r>
      <w:r>
        <w:rPr>
          <w:spacing w:val="-9"/>
          <w:sz w:val="19"/>
        </w:rPr>
        <w:t> </w:t>
      </w:r>
      <w:r>
        <w:rPr>
          <w:sz w:val="19"/>
        </w:rPr>
        <w:t>могут</w:t>
      </w:r>
      <w:r>
        <w:rPr>
          <w:spacing w:val="-10"/>
          <w:sz w:val="19"/>
        </w:rPr>
        <w:t> </w:t>
      </w:r>
      <w:r>
        <w:rPr>
          <w:sz w:val="19"/>
        </w:rPr>
        <w:t>быть</w:t>
      </w:r>
      <w:r>
        <w:rPr>
          <w:spacing w:val="-10"/>
          <w:sz w:val="19"/>
        </w:rPr>
        <w:t> </w:t>
      </w:r>
      <w:r>
        <w:rPr>
          <w:sz w:val="19"/>
        </w:rPr>
        <w:t>рассмотрены</w:t>
      </w:r>
      <w:r>
        <w:rPr>
          <w:spacing w:val="-10"/>
          <w:sz w:val="19"/>
        </w:rPr>
        <w:t> </w:t>
      </w:r>
      <w:r>
        <w:rPr>
          <w:spacing w:val="-3"/>
          <w:sz w:val="19"/>
        </w:rPr>
        <w:t>как</w:t>
      </w:r>
      <w:r>
        <w:rPr>
          <w:spacing w:val="-9"/>
          <w:sz w:val="19"/>
        </w:rPr>
        <w:t> </w:t>
      </w:r>
      <w:r>
        <w:rPr>
          <w:sz w:val="19"/>
        </w:rPr>
        <w:t>вклад в преподавание иностранных языков при помощи</w:t>
      </w:r>
      <w:r>
        <w:rPr>
          <w:spacing w:val="-4"/>
          <w:sz w:val="19"/>
        </w:rPr>
        <w:t> </w:t>
      </w:r>
      <w:r>
        <w:rPr>
          <w:sz w:val="19"/>
        </w:rPr>
        <w:t>корпусов.</w:t>
      </w:r>
    </w:p>
    <w:p>
      <w:pPr>
        <w:spacing w:before="14"/>
        <w:ind w:left="197" w:right="381" w:firstLine="340"/>
        <w:jc w:val="both"/>
        <w:rPr>
          <w:sz w:val="19"/>
        </w:rPr>
      </w:pPr>
      <w:r>
        <w:rPr>
          <w:b/>
          <w:sz w:val="19"/>
        </w:rPr>
        <w:t>Ключевые слова. </w:t>
      </w:r>
      <w:r>
        <w:rPr>
          <w:sz w:val="19"/>
        </w:rPr>
        <w:t>Иллокутивный речевой </w:t>
      </w:r>
      <w:r>
        <w:rPr>
          <w:spacing w:val="-5"/>
          <w:sz w:val="19"/>
        </w:rPr>
        <w:t>акт, </w:t>
      </w:r>
      <w:r>
        <w:rPr>
          <w:sz w:val="19"/>
        </w:rPr>
        <w:t>иностранный язык, </w:t>
      </w:r>
      <w:r>
        <w:rPr>
          <w:spacing w:val="-4"/>
          <w:sz w:val="19"/>
        </w:rPr>
        <w:t>коммуни- </w:t>
      </w:r>
      <w:r>
        <w:rPr>
          <w:sz w:val="19"/>
        </w:rPr>
        <w:t>кация, </w:t>
      </w:r>
      <w:r>
        <w:rPr>
          <w:spacing w:val="-4"/>
          <w:sz w:val="19"/>
        </w:rPr>
        <w:t>контекст, </w:t>
      </w:r>
      <w:r>
        <w:rPr>
          <w:sz w:val="19"/>
        </w:rPr>
        <w:t>фразеология, словарь.</w:t>
      </w:r>
    </w:p>
    <w:p>
      <w:pPr>
        <w:spacing w:before="173"/>
        <w:ind w:left="345" w:right="381" w:firstLine="0"/>
        <w:jc w:val="right"/>
        <w:rPr>
          <w:b/>
          <w:i/>
          <w:sz w:val="21"/>
        </w:rPr>
      </w:pPr>
      <w:r>
        <w:rPr>
          <w:b/>
          <w:i/>
          <w:sz w:val="21"/>
        </w:rPr>
        <w:t>E. Berthemet</w:t>
      </w:r>
    </w:p>
    <w:p>
      <w:pPr>
        <w:spacing w:line="228" w:lineRule="auto" w:before="169"/>
        <w:ind w:left="2639" w:right="364" w:hanging="2379"/>
        <w:jc w:val="left"/>
        <w:rPr>
          <w:b/>
          <w:sz w:val="22"/>
        </w:rPr>
      </w:pPr>
      <w:r>
        <w:rPr>
          <w:b/>
          <w:sz w:val="22"/>
        </w:rPr>
        <w:t>THE USE OF CORPORA IN LEARNING OF PRAGMATIC PART OF FORMULAE</w:t>
      </w:r>
    </w:p>
    <w:p>
      <w:pPr>
        <w:spacing w:before="111"/>
        <w:ind w:left="196" w:right="379" w:firstLine="340"/>
        <w:jc w:val="both"/>
        <w:rPr>
          <w:sz w:val="19"/>
        </w:rPr>
      </w:pPr>
      <w:r>
        <w:rPr>
          <w:b/>
          <w:sz w:val="19"/>
        </w:rPr>
        <w:t>Abstract. </w:t>
      </w:r>
      <w:r>
        <w:rPr>
          <w:sz w:val="19"/>
        </w:rPr>
        <w:t>In this paper, a peculiar type of idioms which are called formulae is considered.</w:t>
      </w:r>
      <w:r>
        <w:rPr>
          <w:spacing w:val="-6"/>
          <w:sz w:val="19"/>
        </w:rPr>
        <w:t> </w:t>
      </w:r>
      <w:r>
        <w:rPr>
          <w:sz w:val="19"/>
        </w:rPr>
        <w:t>It</w:t>
      </w:r>
      <w:r>
        <w:rPr>
          <w:spacing w:val="-5"/>
          <w:sz w:val="19"/>
        </w:rPr>
        <w:t> </w:t>
      </w:r>
      <w:r>
        <w:rPr>
          <w:sz w:val="19"/>
        </w:rPr>
        <w:t>is</w:t>
      </w:r>
      <w:r>
        <w:rPr>
          <w:spacing w:val="-6"/>
          <w:sz w:val="19"/>
        </w:rPr>
        <w:t> </w:t>
      </w:r>
      <w:r>
        <w:rPr>
          <w:sz w:val="19"/>
        </w:rPr>
        <w:t>referred</w:t>
      </w:r>
      <w:r>
        <w:rPr>
          <w:spacing w:val="-5"/>
          <w:sz w:val="19"/>
        </w:rPr>
        <w:t> </w:t>
      </w:r>
      <w:r>
        <w:rPr>
          <w:sz w:val="19"/>
        </w:rPr>
        <w:t>to</w:t>
      </w:r>
      <w:r>
        <w:rPr>
          <w:spacing w:val="-5"/>
          <w:sz w:val="19"/>
        </w:rPr>
        <w:t> </w:t>
      </w:r>
      <w:r>
        <w:rPr>
          <w:sz w:val="19"/>
        </w:rPr>
        <w:t>only</w:t>
      </w:r>
      <w:r>
        <w:rPr>
          <w:spacing w:val="-6"/>
          <w:sz w:val="19"/>
        </w:rPr>
        <w:t> </w:t>
      </w:r>
      <w:r>
        <w:rPr>
          <w:sz w:val="19"/>
        </w:rPr>
        <w:t>pragmatic</w:t>
      </w:r>
      <w:r>
        <w:rPr>
          <w:spacing w:val="-5"/>
          <w:sz w:val="19"/>
        </w:rPr>
        <w:t> </w:t>
      </w:r>
      <w:r>
        <w:rPr>
          <w:sz w:val="19"/>
        </w:rPr>
        <w:t>part</w:t>
      </w:r>
      <w:r>
        <w:rPr>
          <w:spacing w:val="-5"/>
          <w:sz w:val="19"/>
        </w:rPr>
        <w:t> </w:t>
      </w:r>
      <w:r>
        <w:rPr>
          <w:sz w:val="19"/>
        </w:rPr>
        <w:t>of</w:t>
      </w:r>
      <w:r>
        <w:rPr>
          <w:spacing w:val="-6"/>
          <w:sz w:val="19"/>
        </w:rPr>
        <w:t> </w:t>
      </w:r>
      <w:r>
        <w:rPr>
          <w:sz w:val="19"/>
        </w:rPr>
        <w:t>formulae</w:t>
      </w:r>
      <w:r>
        <w:rPr>
          <w:spacing w:val="-5"/>
          <w:sz w:val="19"/>
        </w:rPr>
        <w:t> </w:t>
      </w:r>
      <w:r>
        <w:rPr>
          <w:sz w:val="19"/>
        </w:rPr>
        <w:t>for</w:t>
      </w:r>
      <w:r>
        <w:rPr>
          <w:spacing w:val="-5"/>
          <w:sz w:val="19"/>
        </w:rPr>
        <w:t> </w:t>
      </w:r>
      <w:r>
        <w:rPr>
          <w:sz w:val="19"/>
        </w:rPr>
        <w:t>the</w:t>
      </w:r>
      <w:r>
        <w:rPr>
          <w:spacing w:val="-6"/>
          <w:sz w:val="19"/>
        </w:rPr>
        <w:t> </w:t>
      </w:r>
      <w:r>
        <w:rPr>
          <w:sz w:val="19"/>
        </w:rPr>
        <w:t>sake</w:t>
      </w:r>
      <w:r>
        <w:rPr>
          <w:spacing w:val="-5"/>
          <w:sz w:val="19"/>
        </w:rPr>
        <w:t> </w:t>
      </w:r>
      <w:r>
        <w:rPr>
          <w:sz w:val="19"/>
        </w:rPr>
        <w:t>of</w:t>
      </w:r>
      <w:r>
        <w:rPr>
          <w:spacing w:val="-5"/>
          <w:sz w:val="19"/>
        </w:rPr>
        <w:t> </w:t>
      </w:r>
      <w:r>
        <w:rPr>
          <w:sz w:val="19"/>
        </w:rPr>
        <w:t>conﬁning</w:t>
      </w:r>
      <w:r>
        <w:rPr>
          <w:spacing w:val="-6"/>
          <w:sz w:val="19"/>
        </w:rPr>
        <w:t> </w:t>
      </w:r>
      <w:r>
        <w:rPr>
          <w:sz w:val="19"/>
        </w:rPr>
        <w:t>it to an acceptable number of pages. In order to illustrate our proposal Russian formulae are</w:t>
      </w:r>
      <w:r>
        <w:rPr>
          <w:spacing w:val="-19"/>
          <w:sz w:val="19"/>
        </w:rPr>
        <w:t> </w:t>
      </w:r>
      <w:r>
        <w:rPr>
          <w:sz w:val="19"/>
        </w:rPr>
        <w:t>considered</w:t>
      </w:r>
      <w:r>
        <w:rPr>
          <w:spacing w:val="-19"/>
          <w:sz w:val="19"/>
        </w:rPr>
        <w:t> </w:t>
      </w:r>
      <w:r>
        <w:rPr>
          <w:sz w:val="19"/>
        </w:rPr>
        <w:t>in</w:t>
      </w:r>
      <w:r>
        <w:rPr>
          <w:spacing w:val="-18"/>
          <w:sz w:val="19"/>
        </w:rPr>
        <w:t> </w:t>
      </w:r>
      <w:r>
        <w:rPr>
          <w:sz w:val="19"/>
        </w:rPr>
        <w:t>comparison</w:t>
      </w:r>
      <w:r>
        <w:rPr>
          <w:spacing w:val="-19"/>
          <w:sz w:val="19"/>
        </w:rPr>
        <w:t> </w:t>
      </w:r>
      <w:r>
        <w:rPr>
          <w:sz w:val="19"/>
        </w:rPr>
        <w:t>with</w:t>
      </w:r>
      <w:r>
        <w:rPr>
          <w:spacing w:val="-18"/>
          <w:sz w:val="19"/>
        </w:rPr>
        <w:t> </w:t>
      </w:r>
      <w:r>
        <w:rPr>
          <w:sz w:val="19"/>
        </w:rPr>
        <w:t>French</w:t>
      </w:r>
      <w:r>
        <w:rPr>
          <w:spacing w:val="-19"/>
          <w:sz w:val="19"/>
        </w:rPr>
        <w:t> </w:t>
      </w:r>
      <w:r>
        <w:rPr>
          <w:sz w:val="19"/>
        </w:rPr>
        <w:t>idioms.</w:t>
      </w:r>
      <w:r>
        <w:rPr>
          <w:spacing w:val="-18"/>
          <w:sz w:val="19"/>
        </w:rPr>
        <w:t> </w:t>
      </w:r>
      <w:r>
        <w:rPr>
          <w:sz w:val="19"/>
        </w:rPr>
        <w:t>Literal</w:t>
      </w:r>
      <w:r>
        <w:rPr>
          <w:spacing w:val="-19"/>
          <w:sz w:val="19"/>
        </w:rPr>
        <w:t> </w:t>
      </w:r>
      <w:r>
        <w:rPr>
          <w:sz w:val="19"/>
        </w:rPr>
        <w:t>translation</w:t>
      </w:r>
      <w:r>
        <w:rPr>
          <w:spacing w:val="-19"/>
          <w:sz w:val="19"/>
        </w:rPr>
        <w:t> </w:t>
      </w:r>
      <w:r>
        <w:rPr>
          <w:sz w:val="19"/>
        </w:rPr>
        <w:t>and</w:t>
      </w:r>
      <w:r>
        <w:rPr>
          <w:spacing w:val="-18"/>
          <w:sz w:val="19"/>
        </w:rPr>
        <w:t> </w:t>
      </w:r>
      <w:r>
        <w:rPr>
          <w:sz w:val="19"/>
        </w:rPr>
        <w:t>short</w:t>
      </w:r>
      <w:r>
        <w:rPr>
          <w:spacing w:val="-19"/>
          <w:sz w:val="19"/>
        </w:rPr>
        <w:t> </w:t>
      </w:r>
      <w:r>
        <w:rPr>
          <w:spacing w:val="-2"/>
          <w:sz w:val="19"/>
        </w:rPr>
        <w:t>deﬁnition </w:t>
      </w:r>
      <w:r>
        <w:rPr>
          <w:sz w:val="19"/>
        </w:rPr>
        <w:t>are</w:t>
      </w:r>
      <w:r>
        <w:rPr>
          <w:spacing w:val="-4"/>
          <w:sz w:val="19"/>
        </w:rPr>
        <w:t> </w:t>
      </w:r>
      <w:r>
        <w:rPr>
          <w:sz w:val="19"/>
        </w:rPr>
        <w:t>proposed.</w:t>
      </w:r>
      <w:r>
        <w:rPr>
          <w:spacing w:val="-14"/>
          <w:sz w:val="19"/>
        </w:rPr>
        <w:t> </w:t>
      </w:r>
      <w:r>
        <w:rPr>
          <w:sz w:val="19"/>
        </w:rPr>
        <w:t>Although</w:t>
      </w:r>
      <w:r>
        <w:rPr>
          <w:spacing w:val="-4"/>
          <w:sz w:val="19"/>
        </w:rPr>
        <w:t> </w:t>
      </w:r>
      <w:r>
        <w:rPr>
          <w:sz w:val="19"/>
        </w:rPr>
        <w:t>the</w:t>
      </w:r>
      <w:r>
        <w:rPr>
          <w:spacing w:val="-4"/>
          <w:sz w:val="19"/>
        </w:rPr>
        <w:t> </w:t>
      </w:r>
      <w:r>
        <w:rPr>
          <w:sz w:val="19"/>
        </w:rPr>
        <w:t>paper</w:t>
      </w:r>
      <w:r>
        <w:rPr>
          <w:spacing w:val="-4"/>
          <w:sz w:val="19"/>
        </w:rPr>
        <w:t> </w:t>
      </w:r>
      <w:r>
        <w:rPr>
          <w:sz w:val="19"/>
        </w:rPr>
        <w:t>is</w:t>
      </w:r>
      <w:r>
        <w:rPr>
          <w:spacing w:val="-4"/>
          <w:sz w:val="19"/>
        </w:rPr>
        <w:t> </w:t>
      </w:r>
      <w:r>
        <w:rPr>
          <w:sz w:val="19"/>
        </w:rPr>
        <w:t>relevant</w:t>
      </w:r>
      <w:r>
        <w:rPr>
          <w:spacing w:val="-4"/>
          <w:sz w:val="19"/>
        </w:rPr>
        <w:t> </w:t>
      </w:r>
      <w:r>
        <w:rPr>
          <w:sz w:val="19"/>
        </w:rPr>
        <w:t>to</w:t>
      </w:r>
      <w:r>
        <w:rPr>
          <w:spacing w:val="-4"/>
          <w:sz w:val="19"/>
        </w:rPr>
        <w:t> </w:t>
      </w:r>
      <w:r>
        <w:rPr>
          <w:sz w:val="19"/>
        </w:rPr>
        <w:t>Russian</w:t>
      </w:r>
      <w:r>
        <w:rPr>
          <w:spacing w:val="-4"/>
          <w:sz w:val="19"/>
        </w:rPr>
        <w:t> </w:t>
      </w:r>
      <w:r>
        <w:rPr>
          <w:sz w:val="19"/>
        </w:rPr>
        <w:t>language</w:t>
      </w:r>
      <w:r>
        <w:rPr>
          <w:spacing w:val="-4"/>
          <w:sz w:val="19"/>
        </w:rPr>
        <w:t> </w:t>
      </w:r>
      <w:r>
        <w:rPr>
          <w:sz w:val="19"/>
        </w:rPr>
        <w:t>teaching</w:t>
      </w:r>
      <w:r>
        <w:rPr>
          <w:spacing w:val="-4"/>
          <w:sz w:val="19"/>
        </w:rPr>
        <w:t> </w:t>
      </w:r>
      <w:r>
        <w:rPr>
          <w:sz w:val="19"/>
        </w:rPr>
        <w:t>it</w:t>
      </w:r>
      <w:r>
        <w:rPr>
          <w:spacing w:val="-4"/>
          <w:sz w:val="19"/>
        </w:rPr>
        <w:t> </w:t>
      </w:r>
      <w:r>
        <w:rPr>
          <w:sz w:val="19"/>
        </w:rPr>
        <w:t>addresses issues related to formulae teaching in general. </w:t>
      </w:r>
      <w:r>
        <w:rPr>
          <w:spacing w:val="-8"/>
          <w:sz w:val="19"/>
        </w:rPr>
        <w:t>We </w:t>
      </w:r>
      <w:r>
        <w:rPr>
          <w:sz w:val="19"/>
        </w:rPr>
        <w:t>consider how the Russian National Corpus can contribute to learn the pragmatic part of formulae. Our impression is that the potential of the RNC used to teach formulae has not yet fully been exploited. Pos- sibilities for combining dictionary resources with corpora are discussed.</w:t>
      </w:r>
    </w:p>
    <w:p>
      <w:pPr>
        <w:spacing w:before="13"/>
        <w:ind w:left="196" w:right="380" w:firstLine="340"/>
        <w:jc w:val="both"/>
        <w:rPr>
          <w:sz w:val="19"/>
        </w:rPr>
      </w:pPr>
      <w:r>
        <w:rPr>
          <w:b/>
          <w:sz w:val="19"/>
        </w:rPr>
        <w:t>Keywords. </w:t>
      </w:r>
      <w:r>
        <w:rPr>
          <w:sz w:val="19"/>
        </w:rPr>
        <w:t>Сommunication, context, dictionary, foreign language, illocutionary speech act, phraseology.</w:t>
      </w:r>
    </w:p>
    <w:p>
      <w:pPr>
        <w:pStyle w:val="Heading3"/>
        <w:spacing w:before="173"/>
        <w:ind w:left="537"/>
        <w:jc w:val="left"/>
      </w:pPr>
      <w:r>
        <w:rPr/>
        <w:t>Проблематика</w:t>
      </w:r>
    </w:p>
    <w:p>
      <w:pPr>
        <w:pStyle w:val="BodyText"/>
        <w:spacing w:line="237" w:lineRule="auto"/>
        <w:ind w:left="196" w:right="376"/>
        <w:rPr>
          <w:i/>
        </w:rPr>
      </w:pPr>
      <w:r>
        <w:rPr>
          <w:spacing w:val="-3"/>
        </w:rPr>
        <w:t>Известно,</w:t>
      </w:r>
      <w:r>
        <w:rPr>
          <w:spacing w:val="-10"/>
        </w:rPr>
        <w:t> </w:t>
      </w:r>
      <w:r>
        <w:rPr>
          <w:spacing w:val="-3"/>
        </w:rPr>
        <w:t>что</w:t>
      </w:r>
      <w:r>
        <w:rPr>
          <w:spacing w:val="-11"/>
        </w:rPr>
        <w:t> </w:t>
      </w:r>
      <w:r>
        <w:rPr/>
        <w:t>для</w:t>
      </w:r>
      <w:r>
        <w:rPr>
          <w:spacing w:val="-10"/>
        </w:rPr>
        <w:t> </w:t>
      </w:r>
      <w:r>
        <w:rPr>
          <w:spacing w:val="-4"/>
        </w:rPr>
        <w:t>полноценного</w:t>
      </w:r>
      <w:r>
        <w:rPr>
          <w:spacing w:val="-10"/>
        </w:rPr>
        <w:t> </w:t>
      </w:r>
      <w:r>
        <w:rPr>
          <w:spacing w:val="-4"/>
        </w:rPr>
        <w:t>практического</w:t>
      </w:r>
      <w:r>
        <w:rPr>
          <w:spacing w:val="-10"/>
        </w:rPr>
        <w:t> </w:t>
      </w:r>
      <w:r>
        <w:rPr>
          <w:spacing w:val="-3"/>
        </w:rPr>
        <w:t>владения</w:t>
      </w:r>
      <w:r>
        <w:rPr>
          <w:spacing w:val="-10"/>
        </w:rPr>
        <w:t> </w:t>
      </w:r>
      <w:r>
        <w:rPr>
          <w:spacing w:val="-3"/>
        </w:rPr>
        <w:t>иностранным языком, </w:t>
      </w:r>
      <w:r>
        <w:rPr/>
        <w:t>помимо лексики, грамматики и произношения, студентам очень </w:t>
      </w:r>
      <w:r>
        <w:rPr>
          <w:spacing w:val="2"/>
        </w:rPr>
        <w:t>важно </w:t>
      </w:r>
      <w:r>
        <w:rPr>
          <w:spacing w:val="3"/>
        </w:rPr>
        <w:t>овладеть </w:t>
      </w:r>
      <w:r>
        <w:rPr>
          <w:spacing w:val="2"/>
        </w:rPr>
        <w:t>прагматической </w:t>
      </w:r>
      <w:r>
        <w:rPr>
          <w:spacing w:val="3"/>
        </w:rPr>
        <w:t>информацией. Использование </w:t>
      </w:r>
      <w:r>
        <w:rPr>
          <w:spacing w:val="4"/>
        </w:rPr>
        <w:t>таких </w:t>
      </w:r>
      <w:r>
        <w:rPr>
          <w:spacing w:val="2"/>
        </w:rPr>
        <w:t>речевых </w:t>
      </w:r>
      <w:r>
        <w:rPr/>
        <w:t>формул, как </w:t>
      </w:r>
      <w:r>
        <w:rPr>
          <w:i/>
          <w:spacing w:val="2"/>
        </w:rPr>
        <w:t>Скатертью </w:t>
      </w:r>
      <w:r>
        <w:rPr>
          <w:i/>
          <w:spacing w:val="3"/>
        </w:rPr>
        <w:t>дорога! </w:t>
      </w:r>
      <w:r>
        <w:rPr>
          <w:i/>
          <w:spacing w:val="2"/>
        </w:rPr>
        <w:t>Нашел </w:t>
      </w:r>
      <w:r>
        <w:rPr>
          <w:i/>
        </w:rPr>
        <w:t>дурака! </w:t>
      </w:r>
      <w:r>
        <w:rPr/>
        <w:t>и </w:t>
      </w:r>
      <w:r>
        <w:rPr>
          <w:i/>
          <w:spacing w:val="2"/>
        </w:rPr>
        <w:t>Ишь </w:t>
      </w:r>
      <w:r>
        <w:rPr>
          <w:i/>
          <w:spacing w:val="4"/>
        </w:rPr>
        <w:t>ты! </w:t>
      </w:r>
      <w:r>
        <w:rPr/>
        <w:t>является</w:t>
      </w:r>
      <w:r>
        <w:rPr>
          <w:spacing w:val="-13"/>
        </w:rPr>
        <w:t> </w:t>
      </w:r>
      <w:r>
        <w:rPr/>
        <w:t>одним</w:t>
      </w:r>
      <w:r>
        <w:rPr>
          <w:spacing w:val="-13"/>
        </w:rPr>
        <w:t> </w:t>
      </w:r>
      <w:r>
        <w:rPr/>
        <w:t>из</w:t>
      </w:r>
      <w:r>
        <w:rPr>
          <w:spacing w:val="-14"/>
        </w:rPr>
        <w:t> </w:t>
      </w:r>
      <w:r>
        <w:rPr>
          <w:spacing w:val="-3"/>
        </w:rPr>
        <w:t>признаков</w:t>
      </w:r>
      <w:r>
        <w:rPr>
          <w:spacing w:val="-13"/>
        </w:rPr>
        <w:t> </w:t>
      </w:r>
      <w:r>
        <w:rPr/>
        <w:t>аутентичности</w:t>
      </w:r>
      <w:r>
        <w:rPr>
          <w:spacing w:val="-13"/>
        </w:rPr>
        <w:t> </w:t>
      </w:r>
      <w:r>
        <w:rPr/>
        <w:t>общения.</w:t>
      </w:r>
      <w:r>
        <w:rPr>
          <w:spacing w:val="-13"/>
        </w:rPr>
        <w:t> </w:t>
      </w:r>
      <w:r>
        <w:rPr/>
        <w:t>В</w:t>
      </w:r>
      <w:r>
        <w:rPr>
          <w:spacing w:val="-13"/>
        </w:rPr>
        <w:t> </w:t>
      </w:r>
      <w:r>
        <w:rPr/>
        <w:t>данном</w:t>
      </w:r>
      <w:r>
        <w:rPr>
          <w:spacing w:val="-13"/>
        </w:rPr>
        <w:t> </w:t>
      </w:r>
      <w:r>
        <w:rPr/>
        <w:t>исследо- вании, вслед за Барановым и Добровольским, </w:t>
      </w:r>
      <w:r>
        <w:rPr>
          <w:spacing w:val="-3"/>
        </w:rPr>
        <w:t>под </w:t>
      </w:r>
      <w:r>
        <w:rPr>
          <w:i/>
        </w:rPr>
        <w:t>речевыми</w:t>
      </w:r>
      <w:r>
        <w:rPr>
          <w:i/>
          <w:spacing w:val="6"/>
        </w:rPr>
        <w:t> </w:t>
      </w:r>
      <w:r>
        <w:rPr>
          <w:i/>
        </w:rPr>
        <w:t>формулами</w:t>
      </w:r>
    </w:p>
    <w:p>
      <w:pPr>
        <w:pStyle w:val="BodyText"/>
        <w:spacing w:before="5"/>
        <w:ind w:left="0" w:firstLine="0"/>
        <w:jc w:val="left"/>
        <w:rPr>
          <w:i/>
          <w:sz w:val="19"/>
        </w:rPr>
      </w:pPr>
      <w:r>
        <w:rPr/>
        <w:pict>
          <v:line style="position:absolute;mso-position-horizontal-relative:page;mso-position-vertical-relative:paragraph;z-index:-251621376;mso-wrap-distance-left:0;mso-wrap-distance-right:0" from="36.849998pt,13.394838pt" to="107.716998pt,13.394838pt" stroked="true" strokeweight=".5pt" strokecolor="#000000">
            <v:stroke dashstyle="solid"/>
            <w10:wrap type="topAndBottom"/>
          </v:line>
        </w:pict>
      </w:r>
    </w:p>
    <w:p>
      <w:pPr>
        <w:spacing w:line="220" w:lineRule="auto" w:before="51"/>
        <w:ind w:left="197" w:right="381" w:firstLine="0"/>
        <w:jc w:val="both"/>
        <w:rPr>
          <w:sz w:val="17"/>
        </w:rPr>
      </w:pPr>
      <w:r>
        <w:rPr>
          <w:sz w:val="17"/>
        </w:rPr>
        <w:t>© БЕРТЕМЕ Елена. — Berthemet Elena. Внештатный член научного центра лингвистики в Сорбонне, Франция. — Associated member of Centre de Linguistique en Sorbonne, </w:t>
      </w:r>
      <w:r>
        <w:rPr>
          <w:spacing w:val="-3"/>
          <w:sz w:val="17"/>
        </w:rPr>
        <w:t>France. </w:t>
      </w:r>
      <w:r>
        <w:rPr>
          <w:sz w:val="17"/>
        </w:rPr>
        <w:t>E-mail: </w:t>
      </w:r>
      <w:hyperlink r:id="rId124">
        <w:r>
          <w:rPr>
            <w:sz w:val="17"/>
          </w:rPr>
          <w:t>elenaberthemet@free.fr</w:t>
        </w:r>
      </w:hyperlink>
    </w:p>
    <w:p>
      <w:pPr>
        <w:spacing w:after="0" w:line="220" w:lineRule="auto"/>
        <w:jc w:val="both"/>
        <w:rPr>
          <w:sz w:val="17"/>
        </w:rPr>
        <w:sectPr>
          <w:pgSz w:w="8230" w:h="11910"/>
          <w:pgMar w:header="0" w:footer="552" w:top="860" w:bottom="740" w:left="540" w:right="580"/>
        </w:sectPr>
      </w:pPr>
    </w:p>
    <w:p>
      <w:pPr>
        <w:pStyle w:val="BodyText"/>
        <w:spacing w:line="235" w:lineRule="auto" w:before="108"/>
        <w:ind w:right="150" w:firstLine="0"/>
      </w:pPr>
      <w:r>
        <w:rPr>
          <w:spacing w:val="3"/>
        </w:rPr>
        <w:t>понимаются </w:t>
      </w:r>
      <w:r>
        <w:rPr>
          <w:spacing w:val="2"/>
        </w:rPr>
        <w:t>«идиомы </w:t>
      </w:r>
      <w:r>
        <w:rPr>
          <w:spacing w:val="3"/>
        </w:rPr>
        <w:t>разных структурных типов </w:t>
      </w:r>
      <w:r>
        <w:rPr>
          <w:spacing w:val="4"/>
        </w:rPr>
        <w:t>(преимущественно </w:t>
      </w:r>
      <w:r>
        <w:rPr/>
        <w:t>законченные высказывания) с фиксированной иллокутивной силой или определяющие иллокутивные характеристики речевого высказывания» </w:t>
      </w:r>
      <w:r>
        <w:rPr>
          <w:spacing w:val="-3"/>
        </w:rPr>
        <w:t>[Баранов,</w:t>
      </w:r>
      <w:r>
        <w:rPr>
          <w:spacing w:val="-9"/>
        </w:rPr>
        <w:t> </w:t>
      </w:r>
      <w:r>
        <w:rPr>
          <w:spacing w:val="-4"/>
        </w:rPr>
        <w:t>Добровольский,</w:t>
      </w:r>
      <w:r>
        <w:rPr>
          <w:spacing w:val="-9"/>
        </w:rPr>
        <w:t> </w:t>
      </w:r>
      <w:r>
        <w:rPr>
          <w:spacing w:val="-3"/>
        </w:rPr>
        <w:t>2008:</w:t>
      </w:r>
      <w:r>
        <w:rPr>
          <w:spacing w:val="-8"/>
        </w:rPr>
        <w:t> </w:t>
      </w:r>
      <w:r>
        <w:rPr>
          <w:spacing w:val="-3"/>
        </w:rPr>
        <w:t>81].</w:t>
      </w:r>
      <w:r>
        <w:rPr>
          <w:spacing w:val="-9"/>
        </w:rPr>
        <w:t> </w:t>
      </w:r>
      <w:r>
        <w:rPr>
          <w:spacing w:val="-5"/>
        </w:rPr>
        <w:t>Речь</w:t>
      </w:r>
      <w:r>
        <w:rPr>
          <w:spacing w:val="-8"/>
        </w:rPr>
        <w:t> </w:t>
      </w:r>
      <w:r>
        <w:rPr>
          <w:spacing w:val="-3"/>
        </w:rPr>
        <w:t>идет</w:t>
      </w:r>
      <w:r>
        <w:rPr>
          <w:spacing w:val="-9"/>
        </w:rPr>
        <w:t> </w:t>
      </w:r>
      <w:r>
        <w:rPr/>
        <w:t>об</w:t>
      </w:r>
      <w:r>
        <w:rPr>
          <w:spacing w:val="-8"/>
        </w:rPr>
        <w:t> </w:t>
      </w:r>
      <w:r>
        <w:rPr>
          <w:spacing w:val="-3"/>
        </w:rPr>
        <w:t>устойчивых</w:t>
      </w:r>
      <w:r>
        <w:rPr>
          <w:spacing w:val="-9"/>
        </w:rPr>
        <w:t> </w:t>
      </w:r>
      <w:r>
        <w:rPr>
          <w:spacing w:val="-4"/>
        </w:rPr>
        <w:t>выражениях, </w:t>
      </w:r>
      <w:r>
        <w:rPr>
          <w:spacing w:val="-3"/>
        </w:rPr>
        <w:t>которые</w:t>
      </w:r>
      <w:r>
        <w:rPr>
          <w:spacing w:val="-9"/>
        </w:rPr>
        <w:t> </w:t>
      </w:r>
      <w:r>
        <w:rPr/>
        <w:t>не</w:t>
      </w:r>
      <w:r>
        <w:rPr>
          <w:spacing w:val="-9"/>
        </w:rPr>
        <w:t> </w:t>
      </w:r>
      <w:r>
        <w:rPr/>
        <w:t>придумываются</w:t>
      </w:r>
      <w:r>
        <w:rPr>
          <w:spacing w:val="-9"/>
        </w:rPr>
        <w:t> </w:t>
      </w:r>
      <w:r>
        <w:rPr/>
        <w:t>каждый</w:t>
      </w:r>
      <w:r>
        <w:rPr>
          <w:spacing w:val="-9"/>
        </w:rPr>
        <w:t> </w:t>
      </w:r>
      <w:r>
        <w:rPr/>
        <w:t>раз</w:t>
      </w:r>
      <w:r>
        <w:rPr>
          <w:spacing w:val="-9"/>
        </w:rPr>
        <w:t> </w:t>
      </w:r>
      <w:r>
        <w:rPr/>
        <w:t>по</w:t>
      </w:r>
      <w:r>
        <w:rPr>
          <w:spacing w:val="-9"/>
        </w:rPr>
        <w:t> </w:t>
      </w:r>
      <w:r>
        <w:rPr/>
        <w:t>мере</w:t>
      </w:r>
      <w:r>
        <w:rPr>
          <w:spacing w:val="-8"/>
        </w:rPr>
        <w:t> </w:t>
      </w:r>
      <w:r>
        <w:rPr>
          <w:spacing w:val="-3"/>
        </w:rPr>
        <w:t>необходимости</w:t>
      </w:r>
      <w:r>
        <w:rPr>
          <w:spacing w:val="-9"/>
        </w:rPr>
        <w:t> </w:t>
      </w:r>
      <w:r>
        <w:rPr/>
        <w:t>и</w:t>
      </w:r>
      <w:r>
        <w:rPr>
          <w:spacing w:val="-9"/>
        </w:rPr>
        <w:t> </w:t>
      </w:r>
      <w:r>
        <w:rPr/>
        <w:t>служат в целях</w:t>
      </w:r>
      <w:r>
        <w:rPr>
          <w:spacing w:val="-1"/>
        </w:rPr>
        <w:t> </w:t>
      </w:r>
      <w:r>
        <w:rPr/>
        <w:t>коммуникации.</w:t>
      </w:r>
    </w:p>
    <w:p>
      <w:pPr>
        <w:pStyle w:val="BodyText"/>
        <w:spacing w:line="235" w:lineRule="auto"/>
        <w:ind w:right="151"/>
      </w:pPr>
      <w:r>
        <w:rPr>
          <w:spacing w:val="5"/>
        </w:rPr>
        <w:t>Форма, значение </w:t>
      </w:r>
      <w:r>
        <w:rPr/>
        <w:t>и </w:t>
      </w:r>
      <w:r>
        <w:rPr>
          <w:spacing w:val="6"/>
        </w:rPr>
        <w:t>употребление </w:t>
      </w:r>
      <w:r>
        <w:rPr>
          <w:spacing w:val="5"/>
        </w:rPr>
        <w:t>речевых </w:t>
      </w:r>
      <w:r>
        <w:rPr>
          <w:spacing w:val="3"/>
        </w:rPr>
        <w:t>формул </w:t>
      </w:r>
      <w:r>
        <w:rPr>
          <w:spacing w:val="5"/>
        </w:rPr>
        <w:t>зарождаются  </w:t>
      </w:r>
      <w:r>
        <w:rPr/>
        <w:t>в </w:t>
      </w:r>
      <w:r>
        <w:rPr>
          <w:spacing w:val="2"/>
        </w:rPr>
        <w:t>определенном </w:t>
      </w:r>
      <w:r>
        <w:rPr/>
        <w:t>языковом </w:t>
      </w:r>
      <w:r>
        <w:rPr>
          <w:spacing w:val="3"/>
        </w:rPr>
        <w:t>сообществе, </w:t>
      </w:r>
      <w:r>
        <w:rPr/>
        <w:t>и поэтому не </w:t>
      </w:r>
      <w:r>
        <w:rPr>
          <w:spacing w:val="3"/>
        </w:rPr>
        <w:t>принадлежащий</w:t>
      </w:r>
      <w:r>
        <w:rPr>
          <w:spacing w:val="58"/>
        </w:rPr>
        <w:t> </w:t>
      </w:r>
      <w:r>
        <w:rPr/>
        <w:t>к нему человек может испытывать сложности в их изучении. Возможно, именно</w:t>
      </w:r>
      <w:r>
        <w:rPr>
          <w:spacing w:val="-12"/>
        </w:rPr>
        <w:t> </w:t>
      </w:r>
      <w:r>
        <w:rPr>
          <w:spacing w:val="-3"/>
        </w:rPr>
        <w:t>формулы,</w:t>
      </w:r>
      <w:r>
        <w:rPr>
          <w:spacing w:val="-12"/>
        </w:rPr>
        <w:t> </w:t>
      </w:r>
      <w:r>
        <w:rPr/>
        <w:t>в</w:t>
      </w:r>
      <w:r>
        <w:rPr>
          <w:spacing w:val="-11"/>
        </w:rPr>
        <w:t> </w:t>
      </w:r>
      <w:r>
        <w:rPr/>
        <w:t>большей</w:t>
      </w:r>
      <w:r>
        <w:rPr>
          <w:spacing w:val="-12"/>
        </w:rPr>
        <w:t> </w:t>
      </w:r>
      <w:r>
        <w:rPr/>
        <w:t>мере,</w:t>
      </w:r>
      <w:r>
        <w:rPr>
          <w:spacing w:val="-11"/>
        </w:rPr>
        <w:t> </w:t>
      </w:r>
      <w:r>
        <w:rPr/>
        <w:t>чем</w:t>
      </w:r>
      <w:r>
        <w:rPr>
          <w:spacing w:val="-12"/>
        </w:rPr>
        <w:t> </w:t>
      </w:r>
      <w:r>
        <w:rPr/>
        <w:t>иная</w:t>
      </w:r>
      <w:r>
        <w:rPr>
          <w:spacing w:val="-12"/>
        </w:rPr>
        <w:t> </w:t>
      </w:r>
      <w:r>
        <w:rPr/>
        <w:t>лексика,</w:t>
      </w:r>
      <w:r>
        <w:rPr>
          <w:spacing w:val="-11"/>
        </w:rPr>
        <w:t> </w:t>
      </w:r>
      <w:r>
        <w:rPr/>
        <w:t>требуют</w:t>
      </w:r>
      <w:r>
        <w:rPr>
          <w:spacing w:val="-12"/>
        </w:rPr>
        <w:t> </w:t>
      </w:r>
      <w:r>
        <w:rPr/>
        <w:t>понимания ситуации,</w:t>
      </w:r>
      <w:r>
        <w:rPr>
          <w:spacing w:val="-13"/>
        </w:rPr>
        <w:t> </w:t>
      </w:r>
      <w:r>
        <w:rPr/>
        <w:t>в</w:t>
      </w:r>
      <w:r>
        <w:rPr>
          <w:spacing w:val="-12"/>
        </w:rPr>
        <w:t> </w:t>
      </w:r>
      <w:r>
        <w:rPr>
          <w:spacing w:val="-3"/>
        </w:rPr>
        <w:t>том</w:t>
      </w:r>
      <w:r>
        <w:rPr>
          <w:spacing w:val="-12"/>
        </w:rPr>
        <w:t> </w:t>
      </w:r>
      <w:r>
        <w:rPr/>
        <w:t>числе</w:t>
      </w:r>
      <w:r>
        <w:rPr>
          <w:spacing w:val="-13"/>
        </w:rPr>
        <w:t> </w:t>
      </w:r>
      <w:r>
        <w:rPr/>
        <w:t>социальной,</w:t>
      </w:r>
      <w:r>
        <w:rPr>
          <w:spacing w:val="-12"/>
        </w:rPr>
        <w:t> </w:t>
      </w:r>
      <w:r>
        <w:rPr/>
        <w:t>а</w:t>
      </w:r>
      <w:r>
        <w:rPr>
          <w:spacing w:val="-12"/>
        </w:rPr>
        <w:t> </w:t>
      </w:r>
      <w:r>
        <w:rPr/>
        <w:t>недопонимание</w:t>
      </w:r>
      <w:r>
        <w:rPr>
          <w:spacing w:val="-12"/>
        </w:rPr>
        <w:t> </w:t>
      </w:r>
      <w:r>
        <w:rPr/>
        <w:t>приводит</w:t>
      </w:r>
      <w:r>
        <w:rPr>
          <w:spacing w:val="-13"/>
        </w:rPr>
        <w:t> </w:t>
      </w:r>
      <w:r>
        <w:rPr/>
        <w:t>к</w:t>
      </w:r>
      <w:r>
        <w:rPr>
          <w:spacing w:val="-12"/>
        </w:rPr>
        <w:t> </w:t>
      </w:r>
      <w:r>
        <w:rPr/>
        <w:t>ошибоч- </w:t>
      </w:r>
      <w:r>
        <w:rPr>
          <w:spacing w:val="-4"/>
        </w:rPr>
        <w:t>ному употреблению. </w:t>
      </w:r>
      <w:r>
        <w:rPr/>
        <w:t>Для </w:t>
      </w:r>
      <w:r>
        <w:rPr>
          <w:spacing w:val="-4"/>
        </w:rPr>
        <w:t>того, </w:t>
      </w:r>
      <w:r>
        <w:rPr>
          <w:spacing w:val="-3"/>
        </w:rPr>
        <w:t>чтобы понять, </w:t>
      </w:r>
      <w:r>
        <w:rPr/>
        <w:t>а </w:t>
      </w:r>
      <w:r>
        <w:rPr>
          <w:spacing w:val="-4"/>
        </w:rPr>
        <w:t>затем </w:t>
      </w:r>
      <w:r>
        <w:rPr>
          <w:spacing w:val="-3"/>
        </w:rPr>
        <w:t>воспроизвести </w:t>
      </w:r>
      <w:r>
        <w:rPr>
          <w:spacing w:val="-4"/>
        </w:rPr>
        <w:t>новую </w:t>
      </w:r>
      <w:r>
        <w:rPr/>
        <w:t>речевую </w:t>
      </w:r>
      <w:r>
        <w:rPr>
          <w:spacing w:val="-5"/>
        </w:rPr>
        <w:t>формулу, </w:t>
      </w:r>
      <w:r>
        <w:rPr/>
        <w:t>иностранные </w:t>
      </w:r>
      <w:r>
        <w:rPr>
          <w:spacing w:val="-3"/>
        </w:rPr>
        <w:t>студенты </w:t>
      </w:r>
      <w:r>
        <w:rPr/>
        <w:t>должны не </w:t>
      </w:r>
      <w:r>
        <w:rPr>
          <w:spacing w:val="-3"/>
        </w:rPr>
        <w:t>только </w:t>
      </w:r>
      <w:r>
        <w:rPr/>
        <w:t>выучить ее </w:t>
      </w:r>
      <w:r>
        <w:rPr>
          <w:spacing w:val="-4"/>
        </w:rPr>
        <w:t>саму, </w:t>
      </w:r>
      <w:r>
        <w:rPr/>
        <w:t>но и новый смысл, </w:t>
      </w:r>
      <w:r>
        <w:rPr>
          <w:spacing w:val="-3"/>
        </w:rPr>
        <w:t>который </w:t>
      </w:r>
      <w:r>
        <w:rPr/>
        <w:t>содержит прагматическую составляю- щую.</w:t>
      </w:r>
      <w:r>
        <w:rPr>
          <w:spacing w:val="-15"/>
        </w:rPr>
        <w:t> </w:t>
      </w:r>
      <w:r>
        <w:rPr/>
        <w:t>Иными</w:t>
      </w:r>
      <w:r>
        <w:rPr>
          <w:spacing w:val="-15"/>
        </w:rPr>
        <w:t> </w:t>
      </w:r>
      <w:r>
        <w:rPr/>
        <w:t>словами,</w:t>
      </w:r>
      <w:r>
        <w:rPr>
          <w:spacing w:val="-15"/>
        </w:rPr>
        <w:t> </w:t>
      </w:r>
      <w:r>
        <w:rPr/>
        <w:t>они</w:t>
      </w:r>
      <w:r>
        <w:rPr>
          <w:spacing w:val="-15"/>
        </w:rPr>
        <w:t> </w:t>
      </w:r>
      <w:r>
        <w:rPr/>
        <w:t>должны</w:t>
      </w:r>
      <w:r>
        <w:rPr>
          <w:spacing w:val="-14"/>
        </w:rPr>
        <w:t> </w:t>
      </w:r>
      <w:r>
        <w:rPr>
          <w:spacing w:val="-3"/>
        </w:rPr>
        <w:t>четко</w:t>
      </w:r>
      <w:r>
        <w:rPr>
          <w:spacing w:val="-15"/>
        </w:rPr>
        <w:t> </w:t>
      </w:r>
      <w:r>
        <w:rPr/>
        <w:t>представлять</w:t>
      </w:r>
      <w:r>
        <w:rPr>
          <w:spacing w:val="-15"/>
        </w:rPr>
        <w:t> </w:t>
      </w:r>
      <w:r>
        <w:rPr/>
        <w:t>прототипическую ситуацию общения, в </w:t>
      </w:r>
      <w:r>
        <w:rPr>
          <w:spacing w:val="-3"/>
        </w:rPr>
        <w:t>которой </w:t>
      </w:r>
      <w:r>
        <w:rPr/>
        <w:t>выражение может быть</w:t>
      </w:r>
      <w:r>
        <w:rPr>
          <w:spacing w:val="-10"/>
        </w:rPr>
        <w:t> </w:t>
      </w:r>
      <w:r>
        <w:rPr/>
        <w:t>использовано.</w:t>
      </w:r>
    </w:p>
    <w:p>
      <w:pPr>
        <w:pStyle w:val="BodyText"/>
        <w:spacing w:line="235" w:lineRule="auto"/>
        <w:ind w:right="154"/>
      </w:pPr>
      <w:r>
        <w:rPr/>
        <w:t>В</w:t>
      </w:r>
      <w:r>
        <w:rPr>
          <w:spacing w:val="-9"/>
        </w:rPr>
        <w:t> </w:t>
      </w:r>
      <w:r>
        <w:rPr>
          <w:spacing w:val="-3"/>
        </w:rPr>
        <w:t>самом</w:t>
      </w:r>
      <w:r>
        <w:rPr>
          <w:spacing w:val="-9"/>
        </w:rPr>
        <w:t> </w:t>
      </w:r>
      <w:r>
        <w:rPr>
          <w:spacing w:val="-3"/>
        </w:rPr>
        <w:t>простом</w:t>
      </w:r>
      <w:r>
        <w:rPr>
          <w:spacing w:val="-9"/>
        </w:rPr>
        <w:t> </w:t>
      </w:r>
      <w:r>
        <w:rPr>
          <w:spacing w:val="-3"/>
        </w:rPr>
        <w:t>случае</w:t>
      </w:r>
      <w:r>
        <w:rPr>
          <w:spacing w:val="-9"/>
        </w:rPr>
        <w:t> </w:t>
      </w:r>
      <w:r>
        <w:rPr>
          <w:spacing w:val="-6"/>
        </w:rPr>
        <w:t>похожая</w:t>
      </w:r>
      <w:r>
        <w:rPr>
          <w:spacing w:val="-9"/>
        </w:rPr>
        <w:t> </w:t>
      </w:r>
      <w:r>
        <w:rPr>
          <w:spacing w:val="-4"/>
        </w:rPr>
        <w:t>ситуация</w:t>
      </w:r>
      <w:r>
        <w:rPr>
          <w:spacing w:val="-9"/>
        </w:rPr>
        <w:t> </w:t>
      </w:r>
      <w:r>
        <w:rPr/>
        <w:t>в</w:t>
      </w:r>
      <w:r>
        <w:rPr>
          <w:spacing w:val="-9"/>
        </w:rPr>
        <w:t> </w:t>
      </w:r>
      <w:r>
        <w:rPr>
          <w:spacing w:val="-3"/>
        </w:rPr>
        <w:t>разных</w:t>
      </w:r>
      <w:r>
        <w:rPr>
          <w:spacing w:val="-9"/>
        </w:rPr>
        <w:t> </w:t>
      </w:r>
      <w:r>
        <w:rPr>
          <w:spacing w:val="-3"/>
        </w:rPr>
        <w:t>языках</w:t>
      </w:r>
      <w:r>
        <w:rPr>
          <w:spacing w:val="-9"/>
        </w:rPr>
        <w:t> </w:t>
      </w:r>
      <w:r>
        <w:rPr>
          <w:spacing w:val="-4"/>
        </w:rPr>
        <w:t>может</w:t>
      </w:r>
      <w:r>
        <w:rPr>
          <w:spacing w:val="-8"/>
        </w:rPr>
        <w:t> </w:t>
      </w:r>
      <w:r>
        <w:rPr>
          <w:spacing w:val="-3"/>
        </w:rPr>
        <w:t>тре- </w:t>
      </w:r>
      <w:r>
        <w:rPr>
          <w:spacing w:val="-4"/>
        </w:rPr>
        <w:t>бовать</w:t>
      </w:r>
      <w:r>
        <w:rPr>
          <w:spacing w:val="-12"/>
        </w:rPr>
        <w:t> </w:t>
      </w:r>
      <w:r>
        <w:rPr>
          <w:spacing w:val="-3"/>
        </w:rPr>
        <w:t>употребления</w:t>
      </w:r>
      <w:r>
        <w:rPr>
          <w:spacing w:val="-12"/>
        </w:rPr>
        <w:t> </w:t>
      </w:r>
      <w:r>
        <w:rPr>
          <w:spacing w:val="-4"/>
        </w:rPr>
        <w:t>формул,</w:t>
      </w:r>
      <w:r>
        <w:rPr>
          <w:spacing w:val="-11"/>
        </w:rPr>
        <w:t> </w:t>
      </w:r>
      <w:r>
        <w:rPr/>
        <w:t>основанных</w:t>
      </w:r>
      <w:r>
        <w:rPr>
          <w:spacing w:val="-12"/>
        </w:rPr>
        <w:t> </w:t>
      </w:r>
      <w:r>
        <w:rPr/>
        <w:t>на</w:t>
      </w:r>
      <w:r>
        <w:rPr>
          <w:spacing w:val="-12"/>
        </w:rPr>
        <w:t> </w:t>
      </w:r>
      <w:r>
        <w:rPr>
          <w:spacing w:val="-5"/>
        </w:rPr>
        <w:t>схожих</w:t>
      </w:r>
      <w:r>
        <w:rPr>
          <w:spacing w:val="-11"/>
        </w:rPr>
        <w:t> </w:t>
      </w:r>
      <w:r>
        <w:rPr/>
        <w:t>внутренних</w:t>
      </w:r>
      <w:r>
        <w:rPr>
          <w:spacing w:val="-12"/>
        </w:rPr>
        <w:t> </w:t>
      </w:r>
      <w:r>
        <w:rPr>
          <w:spacing w:val="-3"/>
        </w:rPr>
        <w:t>формах</w:t>
      </w:r>
      <w:r>
        <w:rPr>
          <w:spacing w:val="-3"/>
          <w:position w:val="7"/>
          <w:sz w:val="12"/>
        </w:rPr>
        <w:t>1</w:t>
      </w:r>
      <w:r>
        <w:rPr>
          <w:spacing w:val="-3"/>
        </w:rPr>
        <w:t>, </w:t>
      </w:r>
      <w:r>
        <w:rPr>
          <w:spacing w:val="-9"/>
        </w:rPr>
        <w:t>т. </w:t>
      </w:r>
      <w:r>
        <w:rPr/>
        <w:t>е.</w:t>
      </w:r>
      <w:r>
        <w:rPr>
          <w:spacing w:val="-8"/>
        </w:rPr>
        <w:t> </w:t>
      </w:r>
      <w:r>
        <w:rPr>
          <w:spacing w:val="-4"/>
        </w:rPr>
        <w:t>ситуация</w:t>
      </w:r>
      <w:r>
        <w:rPr>
          <w:spacing w:val="-8"/>
        </w:rPr>
        <w:t> </w:t>
      </w:r>
      <w:r>
        <w:rPr>
          <w:spacing w:val="-3"/>
        </w:rPr>
        <w:t>языка</w:t>
      </w:r>
      <w:r>
        <w:rPr>
          <w:spacing w:val="-8"/>
        </w:rPr>
        <w:t> </w:t>
      </w:r>
      <w:r>
        <w:rPr/>
        <w:t>1</w:t>
      </w:r>
      <w:r>
        <w:rPr>
          <w:spacing w:val="-8"/>
        </w:rPr>
        <w:t> </w:t>
      </w:r>
      <w:r>
        <w:rPr>
          <w:spacing w:val="-3"/>
        </w:rPr>
        <w:t>(СЯ1)</w:t>
      </w:r>
      <w:r>
        <w:rPr>
          <w:spacing w:val="-8"/>
        </w:rPr>
        <w:t> </w:t>
      </w:r>
      <w:r>
        <w:rPr/>
        <w:t>=</w:t>
      </w:r>
      <w:r>
        <w:rPr>
          <w:spacing w:val="-8"/>
        </w:rPr>
        <w:t> </w:t>
      </w:r>
      <w:r>
        <w:rPr>
          <w:spacing w:val="-4"/>
        </w:rPr>
        <w:t>ситуации</w:t>
      </w:r>
      <w:r>
        <w:rPr>
          <w:spacing w:val="-8"/>
        </w:rPr>
        <w:t> </w:t>
      </w:r>
      <w:r>
        <w:rPr>
          <w:spacing w:val="-3"/>
        </w:rPr>
        <w:t>языка</w:t>
      </w:r>
      <w:r>
        <w:rPr>
          <w:spacing w:val="-8"/>
        </w:rPr>
        <w:t> </w:t>
      </w:r>
      <w:r>
        <w:rPr/>
        <w:t>2</w:t>
      </w:r>
      <w:r>
        <w:rPr>
          <w:spacing w:val="-9"/>
        </w:rPr>
        <w:t> </w:t>
      </w:r>
      <w:r>
        <w:rPr>
          <w:spacing w:val="-3"/>
        </w:rPr>
        <w:t>(СЯ2),</w:t>
      </w:r>
      <w:r>
        <w:rPr>
          <w:spacing w:val="-8"/>
        </w:rPr>
        <w:t> </w:t>
      </w:r>
      <w:r>
        <w:rPr/>
        <w:t>а</w:t>
      </w:r>
      <w:r>
        <w:rPr>
          <w:spacing w:val="-8"/>
        </w:rPr>
        <w:t> </w:t>
      </w:r>
      <w:r>
        <w:rPr>
          <w:spacing w:val="-3"/>
        </w:rPr>
        <w:t>внутренняя</w:t>
      </w:r>
      <w:r>
        <w:rPr>
          <w:spacing w:val="-8"/>
        </w:rPr>
        <w:t> </w:t>
      </w:r>
      <w:r>
        <w:rPr>
          <w:spacing w:val="-4"/>
        </w:rPr>
        <w:t>форма </w:t>
      </w:r>
      <w:r>
        <w:rPr/>
        <w:t>языка 1 </w:t>
      </w:r>
      <w:r>
        <w:rPr>
          <w:spacing w:val="-4"/>
        </w:rPr>
        <w:t>(ВФЯ1) </w:t>
      </w:r>
      <w:r>
        <w:rPr/>
        <w:t>= внутренней форме языка 2 </w:t>
      </w:r>
      <w:r>
        <w:rPr>
          <w:spacing w:val="-3"/>
        </w:rPr>
        <w:t>(ВФЯ2). </w:t>
      </w:r>
      <w:r>
        <w:rPr/>
        <w:t>Так, например, во </w:t>
      </w:r>
      <w:r>
        <w:rPr>
          <w:spacing w:val="-4"/>
        </w:rPr>
        <w:t>французском</w:t>
      </w:r>
      <w:r>
        <w:rPr>
          <w:spacing w:val="-11"/>
        </w:rPr>
        <w:t> </w:t>
      </w:r>
      <w:r>
        <w:rPr>
          <w:spacing w:val="-3"/>
        </w:rPr>
        <w:t>языке</w:t>
      </w:r>
      <w:r>
        <w:rPr>
          <w:spacing w:val="-11"/>
        </w:rPr>
        <w:t> </w:t>
      </w:r>
      <w:r>
        <w:rPr>
          <w:spacing w:val="-3"/>
        </w:rPr>
        <w:t>существуют</w:t>
      </w:r>
      <w:r>
        <w:rPr>
          <w:spacing w:val="-11"/>
        </w:rPr>
        <w:t> </w:t>
      </w:r>
      <w:r>
        <w:rPr/>
        <w:t>эквиваленты</w:t>
      </w:r>
      <w:r>
        <w:rPr>
          <w:spacing w:val="-11"/>
        </w:rPr>
        <w:t> </w:t>
      </w:r>
      <w:r>
        <w:rPr>
          <w:spacing w:val="-4"/>
        </w:rPr>
        <w:t>формул</w:t>
      </w:r>
      <w:r>
        <w:rPr>
          <w:spacing w:val="-11"/>
        </w:rPr>
        <w:t> </w:t>
      </w:r>
      <w:r>
        <w:rPr>
          <w:i/>
        </w:rPr>
        <w:t>Каким</w:t>
      </w:r>
      <w:r>
        <w:rPr>
          <w:i/>
          <w:spacing w:val="-11"/>
        </w:rPr>
        <w:t> </w:t>
      </w:r>
      <w:r>
        <w:rPr>
          <w:i/>
          <w:spacing w:val="-4"/>
        </w:rPr>
        <w:t>ветром?</w:t>
      </w:r>
      <w:r>
        <w:rPr>
          <w:i/>
          <w:spacing w:val="-11"/>
        </w:rPr>
        <w:t> </w:t>
      </w:r>
      <w:r>
        <w:rPr/>
        <w:t>(фр. </w:t>
      </w:r>
      <w:r>
        <w:rPr>
          <w:i/>
        </w:rPr>
        <w:t>Quel vent ?</w:t>
      </w:r>
      <w:r>
        <w:rPr/>
        <w:t>) и </w:t>
      </w:r>
      <w:r>
        <w:rPr>
          <w:i/>
        </w:rPr>
        <w:t>Какая муха </w:t>
      </w:r>
      <w:r>
        <w:rPr>
          <w:i/>
          <w:spacing w:val="-3"/>
        </w:rPr>
        <w:t>тебя </w:t>
      </w:r>
      <w:r>
        <w:rPr>
          <w:i/>
        </w:rPr>
        <w:t>укусила? </w:t>
      </w:r>
      <w:r>
        <w:rPr/>
        <w:t>(фр. </w:t>
      </w:r>
      <w:r>
        <w:rPr>
          <w:i/>
        </w:rPr>
        <w:t>Quelle mouche t'a piqué</w:t>
      </w:r>
      <w:r>
        <w:rPr>
          <w:i/>
          <w:spacing w:val="-6"/>
        </w:rPr>
        <w:t> </w:t>
      </w:r>
      <w:r>
        <w:rPr>
          <w:i/>
        </w:rPr>
        <w:t>?</w:t>
      </w:r>
      <w:r>
        <w:rPr/>
        <w:t>).</w:t>
      </w:r>
    </w:p>
    <w:p>
      <w:pPr>
        <w:pStyle w:val="BodyText"/>
        <w:spacing w:line="235" w:lineRule="auto"/>
        <w:ind w:right="154"/>
      </w:pPr>
      <w:r>
        <w:rPr/>
        <w:t>В</w:t>
      </w:r>
      <w:r>
        <w:rPr>
          <w:spacing w:val="-12"/>
        </w:rPr>
        <w:t> </w:t>
      </w:r>
      <w:r>
        <w:rPr/>
        <w:t>случаях,</w:t>
      </w:r>
      <w:r>
        <w:rPr>
          <w:spacing w:val="-12"/>
        </w:rPr>
        <w:t> </w:t>
      </w:r>
      <w:r>
        <w:rPr>
          <w:spacing w:val="-5"/>
        </w:rPr>
        <w:t>когда</w:t>
      </w:r>
      <w:r>
        <w:rPr>
          <w:spacing w:val="-12"/>
        </w:rPr>
        <w:t> </w:t>
      </w:r>
      <w:r>
        <w:rPr>
          <w:spacing w:val="-4"/>
        </w:rPr>
        <w:t>схожая</w:t>
      </w:r>
      <w:r>
        <w:rPr>
          <w:spacing w:val="-11"/>
        </w:rPr>
        <w:t> </w:t>
      </w:r>
      <w:r>
        <w:rPr/>
        <w:t>ситуация</w:t>
      </w:r>
      <w:r>
        <w:rPr>
          <w:spacing w:val="-12"/>
        </w:rPr>
        <w:t> </w:t>
      </w:r>
      <w:r>
        <w:rPr/>
        <w:t>лексикализирована</w:t>
      </w:r>
      <w:r>
        <w:rPr>
          <w:spacing w:val="-12"/>
        </w:rPr>
        <w:t> </w:t>
      </w:r>
      <w:r>
        <w:rPr/>
        <w:t>в</w:t>
      </w:r>
      <w:r>
        <w:rPr>
          <w:spacing w:val="-11"/>
        </w:rPr>
        <w:t> </w:t>
      </w:r>
      <w:r>
        <w:rPr/>
        <w:t>обоих</w:t>
      </w:r>
      <w:r>
        <w:rPr>
          <w:spacing w:val="-12"/>
        </w:rPr>
        <w:t> </w:t>
      </w:r>
      <w:r>
        <w:rPr/>
        <w:t>языках, но</w:t>
      </w:r>
      <w:r>
        <w:rPr>
          <w:spacing w:val="-8"/>
        </w:rPr>
        <w:t> </w:t>
      </w:r>
      <w:r>
        <w:rPr/>
        <w:t>имеются</w:t>
      </w:r>
      <w:r>
        <w:rPr>
          <w:spacing w:val="-8"/>
        </w:rPr>
        <w:t> </w:t>
      </w:r>
      <w:r>
        <w:rPr>
          <w:spacing w:val="-3"/>
        </w:rPr>
        <w:t>расхождения</w:t>
      </w:r>
      <w:r>
        <w:rPr>
          <w:spacing w:val="-7"/>
        </w:rPr>
        <w:t> </w:t>
      </w:r>
      <w:r>
        <w:rPr/>
        <w:t>во</w:t>
      </w:r>
      <w:r>
        <w:rPr>
          <w:spacing w:val="-8"/>
        </w:rPr>
        <w:t> </w:t>
      </w:r>
      <w:r>
        <w:rPr/>
        <w:t>внутренней</w:t>
      </w:r>
      <w:r>
        <w:rPr>
          <w:spacing w:val="-7"/>
        </w:rPr>
        <w:t> </w:t>
      </w:r>
      <w:r>
        <w:rPr/>
        <w:t>форме,</w:t>
      </w:r>
      <w:r>
        <w:rPr>
          <w:spacing w:val="-8"/>
        </w:rPr>
        <w:t> </w:t>
      </w:r>
      <w:r>
        <w:rPr>
          <w:spacing w:val="-9"/>
        </w:rPr>
        <w:t>т.</w:t>
      </w:r>
      <w:r>
        <w:rPr>
          <w:spacing w:val="-7"/>
        </w:rPr>
        <w:t> </w:t>
      </w:r>
      <w:r>
        <w:rPr/>
        <w:t>е.</w:t>
      </w:r>
      <w:r>
        <w:rPr>
          <w:spacing w:val="-8"/>
        </w:rPr>
        <w:t> </w:t>
      </w:r>
      <w:r>
        <w:rPr/>
        <w:t>СЯ1</w:t>
      </w:r>
      <w:r>
        <w:rPr>
          <w:spacing w:val="-7"/>
        </w:rPr>
        <w:t> </w:t>
      </w:r>
      <w:r>
        <w:rPr/>
        <w:t>=</w:t>
      </w:r>
      <w:r>
        <w:rPr>
          <w:spacing w:val="-8"/>
        </w:rPr>
        <w:t> </w:t>
      </w:r>
      <w:r>
        <w:rPr/>
        <w:t>СЯ2,</w:t>
      </w:r>
      <w:r>
        <w:rPr>
          <w:spacing w:val="-7"/>
        </w:rPr>
        <w:t> </w:t>
      </w:r>
      <w:r>
        <w:rPr/>
        <w:t>но</w:t>
      </w:r>
      <w:r>
        <w:rPr>
          <w:spacing w:val="-8"/>
        </w:rPr>
        <w:t> </w:t>
      </w:r>
      <w:r>
        <w:rPr>
          <w:spacing w:val="-6"/>
        </w:rPr>
        <w:t>ВФЯ1</w:t>
      </w:r>
    </w:p>
    <w:p>
      <w:pPr>
        <w:spacing w:line="235" w:lineRule="auto" w:before="0"/>
        <w:ind w:left="423" w:right="154" w:firstLine="0"/>
        <w:jc w:val="both"/>
        <w:rPr>
          <w:sz w:val="21"/>
        </w:rPr>
      </w:pPr>
      <w:r>
        <w:rPr>
          <w:sz w:val="21"/>
        </w:rPr>
        <w:t>≠ </w:t>
      </w:r>
      <w:r>
        <w:rPr>
          <w:spacing w:val="-4"/>
          <w:sz w:val="21"/>
        </w:rPr>
        <w:t>ВФЯ2, </w:t>
      </w:r>
      <w:r>
        <w:rPr>
          <w:sz w:val="21"/>
        </w:rPr>
        <w:t>сложность изучения эквивалента возрастает. </w:t>
      </w:r>
      <w:r>
        <w:rPr>
          <w:spacing w:val="-3"/>
          <w:sz w:val="21"/>
        </w:rPr>
        <w:t>Речь </w:t>
      </w:r>
      <w:r>
        <w:rPr>
          <w:sz w:val="21"/>
        </w:rPr>
        <w:t>идет о таких единицах,</w:t>
      </w:r>
      <w:r>
        <w:rPr>
          <w:spacing w:val="-10"/>
          <w:sz w:val="21"/>
        </w:rPr>
        <w:t> </w:t>
      </w:r>
      <w:r>
        <w:rPr>
          <w:sz w:val="21"/>
        </w:rPr>
        <w:t>как</w:t>
      </w:r>
      <w:r>
        <w:rPr>
          <w:spacing w:val="-9"/>
          <w:sz w:val="21"/>
        </w:rPr>
        <w:t> </w:t>
      </w:r>
      <w:r>
        <w:rPr>
          <w:i/>
          <w:sz w:val="21"/>
        </w:rPr>
        <w:t>Мало</w:t>
      </w:r>
      <w:r>
        <w:rPr>
          <w:i/>
          <w:spacing w:val="-10"/>
          <w:sz w:val="21"/>
        </w:rPr>
        <w:t> </w:t>
      </w:r>
      <w:r>
        <w:rPr>
          <w:i/>
          <w:sz w:val="21"/>
        </w:rPr>
        <w:t>не</w:t>
      </w:r>
      <w:r>
        <w:rPr>
          <w:i/>
          <w:spacing w:val="-9"/>
          <w:sz w:val="21"/>
        </w:rPr>
        <w:t> </w:t>
      </w:r>
      <w:r>
        <w:rPr>
          <w:i/>
          <w:spacing w:val="-2"/>
          <w:sz w:val="21"/>
        </w:rPr>
        <w:t>покажется!</w:t>
      </w:r>
      <w:r>
        <w:rPr>
          <w:i/>
          <w:spacing w:val="-10"/>
          <w:sz w:val="21"/>
        </w:rPr>
        <w:t> </w:t>
      </w:r>
      <w:r>
        <w:rPr>
          <w:sz w:val="21"/>
        </w:rPr>
        <w:t>(фр.</w:t>
      </w:r>
      <w:r>
        <w:rPr>
          <w:spacing w:val="-9"/>
          <w:sz w:val="21"/>
        </w:rPr>
        <w:t> </w:t>
      </w:r>
      <w:r>
        <w:rPr>
          <w:i/>
          <w:spacing w:val="-7"/>
          <w:sz w:val="21"/>
        </w:rPr>
        <w:t>Tu</w:t>
      </w:r>
      <w:r>
        <w:rPr>
          <w:i/>
          <w:spacing w:val="-9"/>
          <w:sz w:val="21"/>
        </w:rPr>
        <w:t> </w:t>
      </w:r>
      <w:r>
        <w:rPr>
          <w:i/>
          <w:sz w:val="21"/>
        </w:rPr>
        <w:t>vas</w:t>
      </w:r>
      <w:r>
        <w:rPr>
          <w:i/>
          <w:spacing w:val="-10"/>
          <w:sz w:val="21"/>
        </w:rPr>
        <w:t> </w:t>
      </w:r>
      <w:r>
        <w:rPr>
          <w:i/>
          <w:sz w:val="21"/>
        </w:rPr>
        <w:t>voir</w:t>
      </w:r>
      <w:r>
        <w:rPr>
          <w:i/>
          <w:spacing w:val="-9"/>
          <w:sz w:val="21"/>
        </w:rPr>
        <w:t> </w:t>
      </w:r>
      <w:r>
        <w:rPr>
          <w:i/>
          <w:sz w:val="21"/>
        </w:rPr>
        <w:t>ce</w:t>
      </w:r>
      <w:r>
        <w:rPr>
          <w:i/>
          <w:spacing w:val="-10"/>
          <w:sz w:val="21"/>
        </w:rPr>
        <w:t> </w:t>
      </w:r>
      <w:r>
        <w:rPr>
          <w:i/>
          <w:sz w:val="21"/>
        </w:rPr>
        <w:t>que</w:t>
      </w:r>
      <w:r>
        <w:rPr>
          <w:i/>
          <w:spacing w:val="-9"/>
          <w:sz w:val="21"/>
        </w:rPr>
        <w:t> </w:t>
      </w:r>
      <w:r>
        <w:rPr>
          <w:i/>
          <w:sz w:val="21"/>
        </w:rPr>
        <w:t>tu</w:t>
      </w:r>
      <w:r>
        <w:rPr>
          <w:i/>
          <w:spacing w:val="-10"/>
          <w:sz w:val="21"/>
        </w:rPr>
        <w:t> </w:t>
      </w:r>
      <w:r>
        <w:rPr>
          <w:i/>
          <w:sz w:val="21"/>
        </w:rPr>
        <w:t>vas</w:t>
      </w:r>
      <w:r>
        <w:rPr>
          <w:i/>
          <w:spacing w:val="-9"/>
          <w:sz w:val="21"/>
        </w:rPr>
        <w:t> </w:t>
      </w:r>
      <w:r>
        <w:rPr>
          <w:i/>
          <w:sz w:val="21"/>
        </w:rPr>
        <w:t>voir</w:t>
      </w:r>
      <w:r>
        <w:rPr>
          <w:i/>
          <w:spacing w:val="-9"/>
          <w:sz w:val="21"/>
        </w:rPr>
        <w:t> </w:t>
      </w:r>
      <w:r>
        <w:rPr>
          <w:spacing w:val="-6"/>
          <w:sz w:val="21"/>
        </w:rPr>
        <w:t>‘Уви- </w:t>
      </w:r>
      <w:r>
        <w:rPr>
          <w:sz w:val="21"/>
        </w:rPr>
        <w:t>дишь,</w:t>
      </w:r>
      <w:r>
        <w:rPr>
          <w:spacing w:val="-13"/>
          <w:sz w:val="21"/>
        </w:rPr>
        <w:t> </w:t>
      </w:r>
      <w:r>
        <w:rPr>
          <w:spacing w:val="-2"/>
          <w:sz w:val="21"/>
        </w:rPr>
        <w:t>что</w:t>
      </w:r>
      <w:r>
        <w:rPr>
          <w:spacing w:val="-12"/>
          <w:sz w:val="21"/>
        </w:rPr>
        <w:t> </w:t>
      </w:r>
      <w:r>
        <w:rPr>
          <w:sz w:val="21"/>
        </w:rPr>
        <w:t>ты</w:t>
      </w:r>
      <w:r>
        <w:rPr>
          <w:spacing w:val="-13"/>
          <w:sz w:val="21"/>
        </w:rPr>
        <w:t> </w:t>
      </w:r>
      <w:r>
        <w:rPr>
          <w:sz w:val="21"/>
        </w:rPr>
        <w:t>увидишь’)</w:t>
      </w:r>
      <w:r>
        <w:rPr>
          <w:spacing w:val="-12"/>
          <w:sz w:val="21"/>
        </w:rPr>
        <w:t> </w:t>
      </w:r>
      <w:r>
        <w:rPr>
          <w:sz w:val="21"/>
        </w:rPr>
        <w:t>и</w:t>
      </w:r>
      <w:r>
        <w:rPr>
          <w:spacing w:val="-13"/>
          <w:sz w:val="21"/>
        </w:rPr>
        <w:t> </w:t>
      </w:r>
      <w:r>
        <w:rPr>
          <w:i/>
          <w:sz w:val="21"/>
        </w:rPr>
        <w:t>Лёгок</w:t>
      </w:r>
      <w:r>
        <w:rPr>
          <w:i/>
          <w:spacing w:val="-12"/>
          <w:sz w:val="21"/>
        </w:rPr>
        <w:t> </w:t>
      </w:r>
      <w:r>
        <w:rPr>
          <w:i/>
          <w:sz w:val="21"/>
        </w:rPr>
        <w:t>на</w:t>
      </w:r>
      <w:r>
        <w:rPr>
          <w:i/>
          <w:spacing w:val="-13"/>
          <w:sz w:val="21"/>
        </w:rPr>
        <w:t> </w:t>
      </w:r>
      <w:r>
        <w:rPr>
          <w:i/>
          <w:spacing w:val="-3"/>
          <w:sz w:val="21"/>
        </w:rPr>
        <w:t>помине</w:t>
      </w:r>
      <w:r>
        <w:rPr>
          <w:i/>
          <w:spacing w:val="-12"/>
          <w:sz w:val="21"/>
        </w:rPr>
        <w:t> </w:t>
      </w:r>
      <w:r>
        <w:rPr>
          <w:sz w:val="21"/>
        </w:rPr>
        <w:t>(фр.</w:t>
      </w:r>
      <w:r>
        <w:rPr>
          <w:spacing w:val="-12"/>
          <w:sz w:val="21"/>
        </w:rPr>
        <w:t> </w:t>
      </w:r>
      <w:r>
        <w:rPr>
          <w:i/>
          <w:sz w:val="21"/>
        </w:rPr>
        <w:t>Quand</w:t>
      </w:r>
      <w:r>
        <w:rPr>
          <w:i/>
          <w:spacing w:val="-13"/>
          <w:sz w:val="21"/>
        </w:rPr>
        <w:t> </w:t>
      </w:r>
      <w:r>
        <w:rPr>
          <w:i/>
          <w:sz w:val="21"/>
        </w:rPr>
        <w:t>on</w:t>
      </w:r>
      <w:r>
        <w:rPr>
          <w:i/>
          <w:spacing w:val="-12"/>
          <w:sz w:val="21"/>
        </w:rPr>
        <w:t> </w:t>
      </w:r>
      <w:r>
        <w:rPr>
          <w:i/>
          <w:sz w:val="21"/>
        </w:rPr>
        <w:t>parle</w:t>
      </w:r>
      <w:r>
        <w:rPr>
          <w:i/>
          <w:spacing w:val="-13"/>
          <w:sz w:val="21"/>
        </w:rPr>
        <w:t> </w:t>
      </w:r>
      <w:r>
        <w:rPr>
          <w:i/>
          <w:sz w:val="21"/>
        </w:rPr>
        <w:t>dи</w:t>
      </w:r>
      <w:r>
        <w:rPr>
          <w:i/>
          <w:spacing w:val="-12"/>
          <w:sz w:val="21"/>
        </w:rPr>
        <w:t> </w:t>
      </w:r>
      <w:r>
        <w:rPr>
          <w:i/>
          <w:sz w:val="21"/>
        </w:rPr>
        <w:t>loup</w:t>
      </w:r>
      <w:r>
        <w:rPr>
          <w:i/>
          <w:spacing w:val="-13"/>
          <w:sz w:val="21"/>
        </w:rPr>
        <w:t> </w:t>
      </w:r>
      <w:r>
        <w:rPr>
          <w:i/>
          <w:spacing w:val="-2"/>
          <w:sz w:val="21"/>
        </w:rPr>
        <w:t>[on </w:t>
      </w:r>
      <w:r>
        <w:rPr>
          <w:i/>
          <w:sz w:val="21"/>
        </w:rPr>
        <w:t>en voit la queue] </w:t>
      </w:r>
      <w:r>
        <w:rPr>
          <w:sz w:val="21"/>
        </w:rPr>
        <w:t>‘Стоит заговорить о </w:t>
      </w:r>
      <w:r>
        <w:rPr>
          <w:spacing w:val="-3"/>
          <w:sz w:val="21"/>
        </w:rPr>
        <w:t>волке </w:t>
      </w:r>
      <w:r>
        <w:rPr>
          <w:sz w:val="21"/>
        </w:rPr>
        <w:t>[, виден его</w:t>
      </w:r>
      <w:r>
        <w:rPr>
          <w:spacing w:val="-4"/>
          <w:sz w:val="21"/>
        </w:rPr>
        <w:t> </w:t>
      </w:r>
      <w:r>
        <w:rPr>
          <w:sz w:val="21"/>
        </w:rPr>
        <w:t>хвост]’).</w:t>
      </w:r>
    </w:p>
    <w:p>
      <w:pPr>
        <w:pStyle w:val="BodyText"/>
        <w:spacing w:line="235" w:lineRule="auto"/>
        <w:ind w:right="152"/>
      </w:pPr>
      <w:r>
        <w:rPr/>
        <w:t>Кроме этих двух случаев, относительно легких для изучения в том </w:t>
      </w:r>
      <w:r>
        <w:rPr>
          <w:spacing w:val="2"/>
        </w:rPr>
        <w:t>смысле, </w:t>
      </w:r>
      <w:r>
        <w:rPr/>
        <w:t>что </w:t>
      </w:r>
      <w:r>
        <w:rPr>
          <w:spacing w:val="2"/>
        </w:rPr>
        <w:t>выражение </w:t>
      </w:r>
      <w:r>
        <w:rPr/>
        <w:t>существует в родном языке и, </w:t>
      </w:r>
      <w:r>
        <w:rPr>
          <w:spacing w:val="2"/>
        </w:rPr>
        <w:t>следовательно, </w:t>
      </w:r>
      <w:r>
        <w:rPr>
          <w:spacing w:val="-5"/>
        </w:rPr>
        <w:t>студенты </w:t>
      </w:r>
      <w:r>
        <w:rPr/>
        <w:t>естественным </w:t>
      </w:r>
      <w:r>
        <w:rPr>
          <w:spacing w:val="-4"/>
        </w:rPr>
        <w:t>образом </w:t>
      </w:r>
      <w:r>
        <w:rPr>
          <w:spacing w:val="-5"/>
        </w:rPr>
        <w:t>захотят </w:t>
      </w:r>
      <w:r>
        <w:rPr>
          <w:spacing w:val="-4"/>
        </w:rPr>
        <w:t>сказать что-то </w:t>
      </w:r>
      <w:r>
        <w:rPr/>
        <w:t>в </w:t>
      </w:r>
      <w:r>
        <w:rPr>
          <w:spacing w:val="-3"/>
        </w:rPr>
        <w:t>данной </w:t>
      </w:r>
      <w:r>
        <w:rPr>
          <w:spacing w:val="-4"/>
        </w:rPr>
        <w:t>ситуации, </w:t>
      </w:r>
      <w:r>
        <w:rPr/>
        <w:t>существуют</w:t>
      </w:r>
      <w:r>
        <w:rPr>
          <w:spacing w:val="-14"/>
        </w:rPr>
        <w:t> </w:t>
      </w:r>
      <w:r>
        <w:rPr/>
        <w:t>русские</w:t>
      </w:r>
      <w:r>
        <w:rPr>
          <w:spacing w:val="-14"/>
        </w:rPr>
        <w:t> </w:t>
      </w:r>
      <w:r>
        <w:rPr/>
        <w:t>выражения,</w:t>
      </w:r>
      <w:r>
        <w:rPr>
          <w:spacing w:val="-14"/>
        </w:rPr>
        <w:t> </w:t>
      </w:r>
      <w:r>
        <w:rPr>
          <w:spacing w:val="-4"/>
        </w:rPr>
        <w:t>которые</w:t>
      </w:r>
      <w:r>
        <w:rPr>
          <w:spacing w:val="-13"/>
        </w:rPr>
        <w:t> </w:t>
      </w:r>
      <w:r>
        <w:rPr/>
        <w:t>непонятны</w:t>
      </w:r>
      <w:r>
        <w:rPr>
          <w:spacing w:val="-14"/>
        </w:rPr>
        <w:t> </w:t>
      </w:r>
      <w:r>
        <w:rPr/>
        <w:t>для</w:t>
      </w:r>
      <w:r>
        <w:rPr>
          <w:spacing w:val="-14"/>
        </w:rPr>
        <w:t> </w:t>
      </w:r>
      <w:r>
        <w:rPr/>
        <w:t>иностранца,</w:t>
      </w:r>
      <w:r>
        <w:rPr>
          <w:spacing w:val="-13"/>
        </w:rPr>
        <w:t> </w:t>
      </w:r>
      <w:r>
        <w:rPr>
          <w:spacing w:val="-9"/>
        </w:rPr>
        <w:t>т.</w:t>
      </w:r>
      <w:r>
        <w:rPr>
          <w:spacing w:val="-14"/>
        </w:rPr>
        <w:t> </w:t>
      </w:r>
      <w:r>
        <w:rPr/>
        <w:t>е. СЯ1 ≠ СЯ2, и, следовательно, </w:t>
      </w:r>
      <w:r>
        <w:rPr>
          <w:spacing w:val="-4"/>
        </w:rPr>
        <w:t>ВФЯ1 </w:t>
      </w:r>
      <w:r>
        <w:rPr/>
        <w:t>&gt; 0 (отсутствие идиоматического эквивалента). Такие </w:t>
      </w:r>
      <w:r>
        <w:rPr>
          <w:spacing w:val="-3"/>
        </w:rPr>
        <w:t>формулы, </w:t>
      </w:r>
      <w:r>
        <w:rPr/>
        <w:t>как </w:t>
      </w:r>
      <w:r>
        <w:rPr>
          <w:i/>
        </w:rPr>
        <w:t>Знай наших! Счастливо оставаться! </w:t>
      </w:r>
      <w:r>
        <w:rPr>
          <w:i/>
        </w:rPr>
        <w:t>С</w:t>
      </w:r>
      <w:r>
        <w:rPr>
          <w:i/>
          <w:spacing w:val="-13"/>
        </w:rPr>
        <w:t> </w:t>
      </w:r>
      <w:r>
        <w:rPr>
          <w:i/>
        </w:rPr>
        <w:t>лёгким</w:t>
      </w:r>
      <w:r>
        <w:rPr>
          <w:i/>
          <w:spacing w:val="-13"/>
        </w:rPr>
        <w:t> </w:t>
      </w:r>
      <w:r>
        <w:rPr>
          <w:i/>
          <w:spacing w:val="-3"/>
        </w:rPr>
        <w:t>паром!</w:t>
      </w:r>
      <w:r>
        <w:rPr>
          <w:i/>
          <w:spacing w:val="-12"/>
        </w:rPr>
        <w:t> </w:t>
      </w:r>
      <w:r>
        <w:rPr/>
        <w:t>и</w:t>
      </w:r>
      <w:r>
        <w:rPr>
          <w:spacing w:val="-12"/>
        </w:rPr>
        <w:t> </w:t>
      </w:r>
      <w:r>
        <w:rPr>
          <w:i/>
        </w:rPr>
        <w:t>Носи/Кушай</w:t>
      </w:r>
      <w:r>
        <w:rPr>
          <w:i/>
          <w:spacing w:val="-13"/>
        </w:rPr>
        <w:t> </w:t>
      </w:r>
      <w:r>
        <w:rPr>
          <w:i/>
        </w:rPr>
        <w:t>на</w:t>
      </w:r>
      <w:r>
        <w:rPr>
          <w:i/>
          <w:spacing w:val="-13"/>
        </w:rPr>
        <w:t> </w:t>
      </w:r>
      <w:r>
        <w:rPr>
          <w:i/>
        </w:rPr>
        <w:t>здоровье</w:t>
      </w:r>
      <w:r>
        <w:rPr>
          <w:i/>
          <w:spacing w:val="-12"/>
        </w:rPr>
        <w:t> </w:t>
      </w:r>
      <w:r>
        <w:rPr>
          <w:i/>
        </w:rPr>
        <w:t>!</w:t>
      </w:r>
      <w:r>
        <w:rPr>
          <w:i/>
          <w:spacing w:val="-13"/>
        </w:rPr>
        <w:t> </w:t>
      </w:r>
      <w:r>
        <w:rPr/>
        <w:t>не</w:t>
      </w:r>
      <w:r>
        <w:rPr>
          <w:spacing w:val="-12"/>
        </w:rPr>
        <w:t> </w:t>
      </w:r>
      <w:r>
        <w:rPr>
          <w:spacing w:val="-4"/>
        </w:rPr>
        <w:t>только</w:t>
      </w:r>
      <w:r>
        <w:rPr>
          <w:spacing w:val="-11"/>
        </w:rPr>
        <w:t> </w:t>
      </w:r>
      <w:r>
        <w:rPr/>
        <w:t>сложно</w:t>
      </w:r>
      <w:r>
        <w:rPr>
          <w:spacing w:val="-12"/>
        </w:rPr>
        <w:t> </w:t>
      </w:r>
      <w:r>
        <w:rPr/>
        <w:t>объяснить, но</w:t>
      </w:r>
      <w:r>
        <w:rPr>
          <w:spacing w:val="-10"/>
        </w:rPr>
        <w:t> </w:t>
      </w:r>
      <w:r>
        <w:rPr/>
        <w:t>и</w:t>
      </w:r>
      <w:r>
        <w:rPr>
          <w:spacing w:val="-10"/>
        </w:rPr>
        <w:t> </w:t>
      </w:r>
      <w:r>
        <w:rPr>
          <w:spacing w:val="-3"/>
        </w:rPr>
        <w:t>найти</w:t>
      </w:r>
      <w:r>
        <w:rPr>
          <w:spacing w:val="-10"/>
        </w:rPr>
        <w:t> </w:t>
      </w:r>
      <w:r>
        <w:rPr>
          <w:spacing w:val="-3"/>
        </w:rPr>
        <w:t>эквивалент</w:t>
      </w:r>
      <w:r>
        <w:rPr>
          <w:spacing w:val="-10"/>
        </w:rPr>
        <w:t> </w:t>
      </w:r>
      <w:r>
        <w:rPr>
          <w:spacing w:val="-4"/>
        </w:rPr>
        <w:t>тяжело</w:t>
      </w:r>
      <w:r>
        <w:rPr>
          <w:spacing w:val="-10"/>
        </w:rPr>
        <w:t> </w:t>
      </w:r>
      <w:r>
        <w:rPr/>
        <w:t>в</w:t>
      </w:r>
      <w:r>
        <w:rPr>
          <w:spacing w:val="-10"/>
        </w:rPr>
        <w:t> </w:t>
      </w:r>
      <w:r>
        <w:rPr>
          <w:spacing w:val="-3"/>
        </w:rPr>
        <w:t>связи</w:t>
      </w:r>
      <w:r>
        <w:rPr>
          <w:spacing w:val="-10"/>
        </w:rPr>
        <w:t> </w:t>
      </w:r>
      <w:r>
        <w:rPr/>
        <w:t>с</w:t>
      </w:r>
      <w:r>
        <w:rPr>
          <w:spacing w:val="-10"/>
        </w:rPr>
        <w:t> </w:t>
      </w:r>
      <w:r>
        <w:rPr>
          <w:spacing w:val="-3"/>
        </w:rPr>
        <w:t>тем,</w:t>
      </w:r>
      <w:r>
        <w:rPr>
          <w:spacing w:val="-10"/>
        </w:rPr>
        <w:t> </w:t>
      </w:r>
      <w:r>
        <w:rPr>
          <w:spacing w:val="-3"/>
        </w:rPr>
        <w:t>что</w:t>
      </w:r>
      <w:r>
        <w:rPr>
          <w:spacing w:val="-10"/>
        </w:rPr>
        <w:t> </w:t>
      </w:r>
      <w:r>
        <w:rPr>
          <w:spacing w:val="-5"/>
        </w:rPr>
        <w:t>формулы</w:t>
      </w:r>
      <w:r>
        <w:rPr>
          <w:spacing w:val="-10"/>
        </w:rPr>
        <w:t> </w:t>
      </w:r>
      <w:r>
        <w:rPr/>
        <w:t>не</w:t>
      </w:r>
      <w:r>
        <w:rPr>
          <w:spacing w:val="-10"/>
        </w:rPr>
        <w:t> </w:t>
      </w:r>
      <w:r>
        <w:rPr>
          <w:spacing w:val="-3"/>
        </w:rPr>
        <w:t>имеют</w:t>
      </w:r>
      <w:r>
        <w:rPr>
          <w:spacing w:val="-10"/>
        </w:rPr>
        <w:t> </w:t>
      </w:r>
      <w:r>
        <w:rPr>
          <w:spacing w:val="-6"/>
        </w:rPr>
        <w:t>какого- </w:t>
      </w:r>
      <w:r>
        <w:rPr/>
        <w:t>либо вербального отражения во французском</w:t>
      </w:r>
      <w:r>
        <w:rPr>
          <w:spacing w:val="-5"/>
        </w:rPr>
        <w:t> </w:t>
      </w:r>
      <w:r>
        <w:rPr/>
        <w:t>языке.</w:t>
      </w:r>
    </w:p>
    <w:p>
      <w:pPr>
        <w:pStyle w:val="BodyText"/>
        <w:spacing w:line="235" w:lineRule="auto"/>
        <w:ind w:right="155"/>
      </w:pPr>
      <w:r>
        <w:rPr/>
        <w:pict>
          <v:line style="position:absolute;mso-position-horizontal-relative:page;mso-position-vertical-relative:paragraph;z-index:-251620352;mso-wrap-distance-left:0;mso-wrap-distance-right:0" from="48.188999pt,42.590679pt" to="120.188999pt,42.590679pt" stroked="true" strokeweight=".5pt" strokecolor="#000000">
            <v:stroke dashstyle="solid"/>
            <w10:wrap type="topAndBottom"/>
          </v:line>
        </w:pict>
      </w:r>
      <w:r>
        <w:rPr>
          <w:spacing w:val="3"/>
        </w:rPr>
        <w:t>Незнание </w:t>
      </w:r>
      <w:r>
        <w:rPr/>
        <w:t>формул может </w:t>
      </w:r>
      <w:r>
        <w:rPr>
          <w:spacing w:val="3"/>
        </w:rPr>
        <w:t>привести </w:t>
      </w:r>
      <w:r>
        <w:rPr/>
        <w:t>к </w:t>
      </w:r>
      <w:r>
        <w:rPr>
          <w:spacing w:val="-3"/>
        </w:rPr>
        <w:t>тому, </w:t>
      </w:r>
      <w:r>
        <w:rPr/>
        <w:t>что </w:t>
      </w:r>
      <w:r>
        <w:rPr>
          <w:spacing w:val="2"/>
        </w:rPr>
        <w:t>общение </w:t>
      </w:r>
      <w:r>
        <w:rPr/>
        <w:t>не только не</w:t>
      </w:r>
      <w:r>
        <w:rPr>
          <w:spacing w:val="-7"/>
        </w:rPr>
        <w:t> </w:t>
      </w:r>
      <w:r>
        <w:rPr/>
        <w:t>облегчается,</w:t>
      </w:r>
      <w:r>
        <w:rPr>
          <w:spacing w:val="-6"/>
        </w:rPr>
        <w:t> </w:t>
      </w:r>
      <w:r>
        <w:rPr/>
        <w:t>но,</w:t>
      </w:r>
      <w:r>
        <w:rPr>
          <w:spacing w:val="-6"/>
        </w:rPr>
        <w:t> </w:t>
      </w:r>
      <w:r>
        <w:rPr/>
        <w:t>напротив,</w:t>
      </w:r>
      <w:r>
        <w:rPr>
          <w:spacing w:val="-6"/>
        </w:rPr>
        <w:t> </w:t>
      </w:r>
      <w:r>
        <w:rPr/>
        <w:t>затрудняется,</w:t>
      </w:r>
      <w:r>
        <w:rPr>
          <w:spacing w:val="-6"/>
        </w:rPr>
        <w:t> </w:t>
      </w:r>
      <w:r>
        <w:rPr/>
        <w:t>ставя</w:t>
      </w:r>
      <w:r>
        <w:rPr>
          <w:spacing w:val="-7"/>
        </w:rPr>
        <w:t> </w:t>
      </w:r>
      <w:r>
        <w:rPr>
          <w:spacing w:val="-3"/>
        </w:rPr>
        <w:t>одного</w:t>
      </w:r>
      <w:r>
        <w:rPr>
          <w:spacing w:val="-6"/>
        </w:rPr>
        <w:t> </w:t>
      </w:r>
      <w:r>
        <w:rPr/>
        <w:t>или</w:t>
      </w:r>
      <w:r>
        <w:rPr>
          <w:spacing w:val="-6"/>
        </w:rPr>
        <w:t> </w:t>
      </w:r>
      <w:r>
        <w:rPr/>
        <w:t>нескольких участников в затруднительное положение. Так, например, употребление</w:t>
      </w:r>
    </w:p>
    <w:p>
      <w:pPr>
        <w:spacing w:line="235" w:lineRule="auto" w:before="2"/>
        <w:ind w:left="423" w:right="158" w:firstLine="0"/>
        <w:jc w:val="both"/>
        <w:rPr>
          <w:sz w:val="17"/>
        </w:rPr>
      </w:pPr>
      <w:r>
        <w:rPr>
          <w:position w:val="6"/>
          <w:sz w:val="10"/>
        </w:rPr>
        <w:t>1 </w:t>
      </w:r>
      <w:r>
        <w:rPr>
          <w:spacing w:val="-3"/>
          <w:sz w:val="17"/>
        </w:rPr>
        <w:t>Под внутренней формой, </w:t>
      </w:r>
      <w:r>
        <w:rPr>
          <w:spacing w:val="-4"/>
          <w:sz w:val="17"/>
        </w:rPr>
        <w:t>согласно Баранову </w:t>
      </w:r>
      <w:r>
        <w:rPr>
          <w:sz w:val="17"/>
        </w:rPr>
        <w:t>и </w:t>
      </w:r>
      <w:r>
        <w:rPr>
          <w:spacing w:val="-5"/>
          <w:sz w:val="17"/>
        </w:rPr>
        <w:t>Добровольскому, </w:t>
      </w:r>
      <w:r>
        <w:rPr>
          <w:spacing w:val="-3"/>
          <w:sz w:val="17"/>
        </w:rPr>
        <w:t>имеется </w:t>
      </w:r>
      <w:r>
        <w:rPr>
          <w:sz w:val="17"/>
        </w:rPr>
        <w:t>в </w:t>
      </w:r>
      <w:r>
        <w:rPr>
          <w:spacing w:val="-3"/>
          <w:sz w:val="17"/>
        </w:rPr>
        <w:t>виду «образ, фик- сированный </w:t>
      </w:r>
      <w:r>
        <w:rPr>
          <w:sz w:val="17"/>
        </w:rPr>
        <w:t>в </w:t>
      </w:r>
      <w:r>
        <w:rPr>
          <w:spacing w:val="-3"/>
          <w:sz w:val="17"/>
        </w:rPr>
        <w:t>плане </w:t>
      </w:r>
      <w:r>
        <w:rPr>
          <w:spacing w:val="-4"/>
          <w:sz w:val="17"/>
        </w:rPr>
        <w:t>содержания фразеологизма </w:t>
      </w:r>
      <w:r>
        <w:rPr>
          <w:spacing w:val="-3"/>
          <w:sz w:val="17"/>
        </w:rPr>
        <w:t>&lt;…&gt;» [Баранов, Добровольский 2013 </w:t>
      </w:r>
      <w:r>
        <w:rPr>
          <w:sz w:val="17"/>
        </w:rPr>
        <w:t>:</w:t>
      </w:r>
      <w:r>
        <w:rPr>
          <w:spacing w:val="-3"/>
          <w:sz w:val="17"/>
        </w:rPr>
        <w:t> 130].</w:t>
      </w:r>
    </w:p>
    <w:p>
      <w:pPr>
        <w:spacing w:after="0" w:line="235" w:lineRule="auto"/>
        <w:jc w:val="both"/>
        <w:rPr>
          <w:sz w:val="17"/>
        </w:rPr>
        <w:sectPr>
          <w:footerReference w:type="default" r:id="rId125"/>
          <w:pgSz w:w="8230" w:h="11910"/>
          <w:pgMar w:footer="552" w:header="0" w:top="860" w:bottom="740" w:left="540" w:right="580"/>
          <w:pgNumType w:start="134"/>
        </w:sectPr>
      </w:pPr>
    </w:p>
    <w:p>
      <w:pPr>
        <w:pStyle w:val="BodyText"/>
        <w:spacing w:line="240" w:lineRule="exact" w:before="104"/>
        <w:ind w:left="197" w:firstLine="0"/>
      </w:pPr>
      <w:r>
        <w:rPr/>
        <w:t>следующих дословных формул может привести к забавным ситуациям:</w:t>
      </w:r>
    </w:p>
    <w:p>
      <w:pPr>
        <w:pStyle w:val="ListParagraph"/>
        <w:numPr>
          <w:ilvl w:val="0"/>
          <w:numId w:val="58"/>
        </w:numPr>
        <w:tabs>
          <w:tab w:pos="487" w:val="left" w:leader="none"/>
        </w:tabs>
        <w:spacing w:line="237" w:lineRule="auto" w:before="0" w:after="0"/>
        <w:ind w:left="196" w:right="367" w:firstLine="0"/>
        <w:jc w:val="both"/>
        <w:rPr>
          <w:sz w:val="21"/>
        </w:rPr>
      </w:pPr>
      <w:r>
        <w:rPr>
          <w:sz w:val="21"/>
        </w:rPr>
        <w:t>фр.</w:t>
      </w:r>
      <w:r>
        <w:rPr>
          <w:spacing w:val="-12"/>
          <w:sz w:val="21"/>
        </w:rPr>
        <w:t> </w:t>
      </w:r>
      <w:r>
        <w:rPr>
          <w:i/>
          <w:spacing w:val="-7"/>
          <w:sz w:val="21"/>
        </w:rPr>
        <w:t>Vous</w:t>
      </w:r>
      <w:r>
        <w:rPr>
          <w:i/>
          <w:spacing w:val="-12"/>
          <w:sz w:val="21"/>
        </w:rPr>
        <w:t> </w:t>
      </w:r>
      <w:r>
        <w:rPr>
          <w:i/>
          <w:sz w:val="21"/>
        </w:rPr>
        <w:t>avez</w:t>
      </w:r>
      <w:r>
        <w:rPr>
          <w:i/>
          <w:spacing w:val="-12"/>
          <w:sz w:val="21"/>
        </w:rPr>
        <w:t> </w:t>
      </w:r>
      <w:r>
        <w:rPr>
          <w:i/>
          <w:sz w:val="21"/>
        </w:rPr>
        <w:t>l’heure?</w:t>
      </w:r>
      <w:r>
        <w:rPr>
          <w:i/>
          <w:spacing w:val="-12"/>
          <w:sz w:val="21"/>
        </w:rPr>
        <w:t> </w:t>
      </w:r>
      <w:r>
        <w:rPr>
          <w:sz w:val="21"/>
        </w:rPr>
        <w:t>‘У</w:t>
      </w:r>
      <w:r>
        <w:rPr>
          <w:spacing w:val="-12"/>
          <w:sz w:val="21"/>
        </w:rPr>
        <w:t> </w:t>
      </w:r>
      <w:r>
        <w:rPr>
          <w:sz w:val="21"/>
        </w:rPr>
        <w:t>вас</w:t>
      </w:r>
      <w:r>
        <w:rPr>
          <w:spacing w:val="-12"/>
          <w:sz w:val="21"/>
        </w:rPr>
        <w:t> </w:t>
      </w:r>
      <w:r>
        <w:rPr>
          <w:sz w:val="21"/>
        </w:rPr>
        <w:t>есть</w:t>
      </w:r>
      <w:r>
        <w:rPr>
          <w:spacing w:val="-12"/>
          <w:sz w:val="21"/>
        </w:rPr>
        <w:t> </w:t>
      </w:r>
      <w:r>
        <w:rPr>
          <w:sz w:val="21"/>
        </w:rPr>
        <w:t>время?’,</w:t>
      </w:r>
      <w:r>
        <w:rPr>
          <w:spacing w:val="-12"/>
          <w:sz w:val="21"/>
        </w:rPr>
        <w:t> </w:t>
      </w:r>
      <w:r>
        <w:rPr>
          <w:sz w:val="21"/>
        </w:rPr>
        <w:t>означающую</w:t>
      </w:r>
      <w:r>
        <w:rPr>
          <w:spacing w:val="-12"/>
          <w:sz w:val="21"/>
        </w:rPr>
        <w:t> </w:t>
      </w:r>
      <w:r>
        <w:rPr>
          <w:spacing w:val="-3"/>
          <w:sz w:val="21"/>
        </w:rPr>
        <w:t>‘который</w:t>
      </w:r>
      <w:r>
        <w:rPr>
          <w:spacing w:val="-12"/>
          <w:sz w:val="21"/>
        </w:rPr>
        <w:t> </w:t>
      </w:r>
      <w:r>
        <w:rPr>
          <w:sz w:val="21"/>
        </w:rPr>
        <w:t>час?’ </w:t>
      </w:r>
      <w:r>
        <w:rPr>
          <w:spacing w:val="-3"/>
          <w:sz w:val="21"/>
        </w:rPr>
        <w:t>нельзя</w:t>
      </w:r>
      <w:r>
        <w:rPr>
          <w:spacing w:val="-10"/>
          <w:sz w:val="21"/>
        </w:rPr>
        <w:t> </w:t>
      </w:r>
      <w:r>
        <w:rPr>
          <w:spacing w:val="-3"/>
          <w:sz w:val="21"/>
        </w:rPr>
        <w:t>перевести</w:t>
      </w:r>
      <w:r>
        <w:rPr>
          <w:spacing w:val="-9"/>
          <w:sz w:val="21"/>
        </w:rPr>
        <w:t> </w:t>
      </w:r>
      <w:r>
        <w:rPr>
          <w:sz w:val="21"/>
        </w:rPr>
        <w:t>на</w:t>
      </w:r>
      <w:r>
        <w:rPr>
          <w:spacing w:val="-10"/>
          <w:sz w:val="21"/>
        </w:rPr>
        <w:t> </w:t>
      </w:r>
      <w:r>
        <w:rPr>
          <w:spacing w:val="-3"/>
          <w:sz w:val="21"/>
        </w:rPr>
        <w:t>рус.</w:t>
      </w:r>
      <w:r>
        <w:rPr>
          <w:spacing w:val="-9"/>
          <w:sz w:val="21"/>
        </w:rPr>
        <w:t> </w:t>
      </w:r>
      <w:r>
        <w:rPr>
          <w:i/>
          <w:sz w:val="21"/>
        </w:rPr>
        <w:t>У</w:t>
      </w:r>
      <w:r>
        <w:rPr>
          <w:i/>
          <w:spacing w:val="-10"/>
          <w:sz w:val="21"/>
        </w:rPr>
        <w:t> </w:t>
      </w:r>
      <w:r>
        <w:rPr>
          <w:i/>
          <w:spacing w:val="-3"/>
          <w:sz w:val="21"/>
        </w:rPr>
        <w:t>вас</w:t>
      </w:r>
      <w:r>
        <w:rPr>
          <w:i/>
          <w:spacing w:val="-9"/>
          <w:sz w:val="21"/>
        </w:rPr>
        <w:t> </w:t>
      </w:r>
      <w:r>
        <w:rPr>
          <w:i/>
          <w:spacing w:val="-3"/>
          <w:sz w:val="21"/>
        </w:rPr>
        <w:t>есть</w:t>
      </w:r>
      <w:r>
        <w:rPr>
          <w:i/>
          <w:spacing w:val="-9"/>
          <w:sz w:val="21"/>
        </w:rPr>
        <w:t> </w:t>
      </w:r>
      <w:r>
        <w:rPr>
          <w:i/>
          <w:spacing w:val="-4"/>
          <w:sz w:val="21"/>
        </w:rPr>
        <w:t>время?</w:t>
      </w:r>
      <w:r>
        <w:rPr>
          <w:i/>
          <w:spacing w:val="-10"/>
          <w:sz w:val="21"/>
        </w:rPr>
        <w:t> </w:t>
      </w:r>
      <w:r>
        <w:rPr>
          <w:sz w:val="21"/>
        </w:rPr>
        <w:t>и</w:t>
      </w:r>
      <w:r>
        <w:rPr>
          <w:spacing w:val="-9"/>
          <w:sz w:val="21"/>
        </w:rPr>
        <w:t> </w:t>
      </w:r>
      <w:r>
        <w:rPr>
          <w:sz w:val="21"/>
        </w:rPr>
        <w:t>(2)</w:t>
      </w:r>
      <w:r>
        <w:rPr>
          <w:spacing w:val="-10"/>
          <w:sz w:val="21"/>
        </w:rPr>
        <w:t> </w:t>
      </w:r>
      <w:r>
        <w:rPr>
          <w:sz w:val="21"/>
        </w:rPr>
        <w:t>фр.</w:t>
      </w:r>
      <w:r>
        <w:rPr>
          <w:spacing w:val="-9"/>
          <w:sz w:val="21"/>
        </w:rPr>
        <w:t> </w:t>
      </w:r>
      <w:r>
        <w:rPr>
          <w:i/>
          <w:spacing w:val="-7"/>
          <w:sz w:val="21"/>
        </w:rPr>
        <w:t>Tu</w:t>
      </w:r>
      <w:r>
        <w:rPr>
          <w:i/>
          <w:spacing w:val="-10"/>
          <w:sz w:val="21"/>
        </w:rPr>
        <w:t> </w:t>
      </w:r>
      <w:r>
        <w:rPr>
          <w:i/>
          <w:spacing w:val="-3"/>
          <w:sz w:val="21"/>
        </w:rPr>
        <w:t>m’étonnes</w:t>
      </w:r>
      <w:r>
        <w:rPr>
          <w:i/>
          <w:spacing w:val="-9"/>
          <w:sz w:val="21"/>
        </w:rPr>
        <w:t> </w:t>
      </w:r>
      <w:r>
        <w:rPr>
          <w:spacing w:val="-6"/>
          <w:sz w:val="21"/>
        </w:rPr>
        <w:t>‘Ты</w:t>
      </w:r>
      <w:r>
        <w:rPr>
          <w:spacing w:val="-9"/>
          <w:sz w:val="21"/>
        </w:rPr>
        <w:t> </w:t>
      </w:r>
      <w:r>
        <w:rPr>
          <w:spacing w:val="-3"/>
          <w:sz w:val="21"/>
        </w:rPr>
        <w:t>меня </w:t>
      </w:r>
      <w:r>
        <w:rPr>
          <w:sz w:val="21"/>
        </w:rPr>
        <w:t>удивляешь’ со значением ‘ничего удивительного, я полностью с тобой согласен’</w:t>
      </w:r>
      <w:r>
        <w:rPr>
          <w:spacing w:val="-27"/>
          <w:sz w:val="21"/>
        </w:rPr>
        <w:t> </w:t>
      </w:r>
      <w:r>
        <w:rPr>
          <w:sz w:val="21"/>
        </w:rPr>
        <w:t>практически</w:t>
      </w:r>
      <w:r>
        <w:rPr>
          <w:spacing w:val="-13"/>
          <w:sz w:val="21"/>
        </w:rPr>
        <w:t> </w:t>
      </w:r>
      <w:r>
        <w:rPr>
          <w:sz w:val="21"/>
        </w:rPr>
        <w:t>является</w:t>
      </w:r>
      <w:r>
        <w:rPr>
          <w:spacing w:val="-12"/>
          <w:sz w:val="21"/>
        </w:rPr>
        <w:t> </w:t>
      </w:r>
      <w:r>
        <w:rPr>
          <w:sz w:val="21"/>
        </w:rPr>
        <w:t>антонимом</w:t>
      </w:r>
      <w:r>
        <w:rPr>
          <w:spacing w:val="-13"/>
          <w:sz w:val="21"/>
        </w:rPr>
        <w:t> </w:t>
      </w:r>
      <w:r>
        <w:rPr>
          <w:spacing w:val="-3"/>
          <w:sz w:val="21"/>
        </w:rPr>
        <w:t>русскому</w:t>
      </w:r>
      <w:r>
        <w:rPr>
          <w:spacing w:val="-13"/>
          <w:sz w:val="21"/>
        </w:rPr>
        <w:t> </w:t>
      </w:r>
      <w:r>
        <w:rPr>
          <w:i/>
          <w:spacing w:val="-4"/>
          <w:sz w:val="21"/>
        </w:rPr>
        <w:t>Ты</w:t>
      </w:r>
      <w:r>
        <w:rPr>
          <w:i/>
          <w:spacing w:val="-13"/>
          <w:sz w:val="21"/>
        </w:rPr>
        <w:t> </w:t>
      </w:r>
      <w:r>
        <w:rPr>
          <w:i/>
          <w:sz w:val="21"/>
        </w:rPr>
        <w:t>меня</w:t>
      </w:r>
      <w:r>
        <w:rPr>
          <w:i/>
          <w:spacing w:val="-13"/>
          <w:sz w:val="21"/>
        </w:rPr>
        <w:t> </w:t>
      </w:r>
      <w:r>
        <w:rPr>
          <w:i/>
          <w:sz w:val="21"/>
        </w:rPr>
        <w:t>удивляешь. </w:t>
      </w:r>
      <w:r>
        <w:rPr>
          <w:sz w:val="21"/>
        </w:rPr>
        <w:t>Противоположные значения имеют также высказывания (1) фр. </w:t>
      </w:r>
      <w:r>
        <w:rPr>
          <w:i/>
          <w:sz w:val="21"/>
        </w:rPr>
        <w:t>Chich </w:t>
      </w:r>
      <w:r>
        <w:rPr>
          <w:sz w:val="21"/>
        </w:rPr>
        <w:t>‘Шиш’</w:t>
      </w:r>
      <w:r>
        <w:rPr>
          <w:spacing w:val="-22"/>
          <w:sz w:val="21"/>
        </w:rPr>
        <w:t> </w:t>
      </w:r>
      <w:r>
        <w:rPr>
          <w:sz w:val="21"/>
        </w:rPr>
        <w:t>‘спорим</w:t>
      </w:r>
      <w:r>
        <w:rPr>
          <w:spacing w:val="-5"/>
          <w:sz w:val="21"/>
        </w:rPr>
        <w:t> </w:t>
      </w:r>
      <w:r>
        <w:rPr>
          <w:sz w:val="21"/>
        </w:rPr>
        <w:t>(,</w:t>
      </w:r>
      <w:r>
        <w:rPr>
          <w:spacing w:val="-6"/>
          <w:sz w:val="21"/>
        </w:rPr>
        <w:t> </w:t>
      </w:r>
      <w:r>
        <w:rPr>
          <w:sz w:val="21"/>
        </w:rPr>
        <w:t>что</w:t>
      </w:r>
      <w:r>
        <w:rPr>
          <w:spacing w:val="-5"/>
          <w:sz w:val="21"/>
        </w:rPr>
        <w:t> </w:t>
      </w:r>
      <w:r>
        <w:rPr>
          <w:sz w:val="21"/>
        </w:rPr>
        <w:t>ты</w:t>
      </w:r>
      <w:r>
        <w:rPr>
          <w:spacing w:val="-5"/>
          <w:sz w:val="21"/>
        </w:rPr>
        <w:t> </w:t>
      </w:r>
      <w:r>
        <w:rPr>
          <w:sz w:val="21"/>
        </w:rPr>
        <w:t>этого</w:t>
      </w:r>
      <w:r>
        <w:rPr>
          <w:spacing w:val="-6"/>
          <w:sz w:val="21"/>
        </w:rPr>
        <w:t> </w:t>
      </w:r>
      <w:r>
        <w:rPr>
          <w:sz w:val="21"/>
        </w:rPr>
        <w:t>не</w:t>
      </w:r>
      <w:r>
        <w:rPr>
          <w:spacing w:val="-5"/>
          <w:sz w:val="21"/>
        </w:rPr>
        <w:t> </w:t>
      </w:r>
      <w:r>
        <w:rPr>
          <w:sz w:val="21"/>
        </w:rPr>
        <w:t>сделаешь)’,</w:t>
      </w:r>
      <w:r>
        <w:rPr>
          <w:spacing w:val="-6"/>
          <w:sz w:val="21"/>
        </w:rPr>
        <w:t> </w:t>
      </w:r>
      <w:r>
        <w:rPr>
          <w:spacing w:val="-8"/>
          <w:sz w:val="21"/>
        </w:rPr>
        <w:t>т.</w:t>
      </w:r>
      <w:r>
        <w:rPr>
          <w:spacing w:val="-5"/>
          <w:sz w:val="21"/>
        </w:rPr>
        <w:t> </w:t>
      </w:r>
      <w:r>
        <w:rPr>
          <w:sz w:val="21"/>
        </w:rPr>
        <w:t>е.</w:t>
      </w:r>
      <w:r>
        <w:rPr>
          <w:spacing w:val="-5"/>
          <w:sz w:val="21"/>
        </w:rPr>
        <w:t> </w:t>
      </w:r>
      <w:r>
        <w:rPr>
          <w:sz w:val="21"/>
        </w:rPr>
        <w:t>собеседнику</w:t>
      </w:r>
      <w:r>
        <w:rPr>
          <w:spacing w:val="-6"/>
          <w:sz w:val="21"/>
        </w:rPr>
        <w:t> </w:t>
      </w:r>
      <w:r>
        <w:rPr>
          <w:sz w:val="21"/>
        </w:rPr>
        <w:t>бросается </w:t>
      </w:r>
      <w:r>
        <w:rPr>
          <w:spacing w:val="-3"/>
          <w:sz w:val="21"/>
        </w:rPr>
        <w:t>вызов,</w:t>
      </w:r>
      <w:r>
        <w:rPr>
          <w:spacing w:val="-11"/>
          <w:sz w:val="21"/>
        </w:rPr>
        <w:t> </w:t>
      </w:r>
      <w:r>
        <w:rPr>
          <w:sz w:val="21"/>
        </w:rPr>
        <w:t>в</w:t>
      </w:r>
      <w:r>
        <w:rPr>
          <w:spacing w:val="-10"/>
          <w:sz w:val="21"/>
        </w:rPr>
        <w:t> </w:t>
      </w:r>
      <w:r>
        <w:rPr>
          <w:spacing w:val="-3"/>
          <w:sz w:val="21"/>
        </w:rPr>
        <w:t>то</w:t>
      </w:r>
      <w:r>
        <w:rPr>
          <w:spacing w:val="-11"/>
          <w:sz w:val="21"/>
        </w:rPr>
        <w:t> </w:t>
      </w:r>
      <w:r>
        <w:rPr>
          <w:spacing w:val="-3"/>
          <w:sz w:val="21"/>
        </w:rPr>
        <w:t>время</w:t>
      </w:r>
      <w:r>
        <w:rPr>
          <w:spacing w:val="-10"/>
          <w:sz w:val="21"/>
        </w:rPr>
        <w:t> </w:t>
      </w:r>
      <w:r>
        <w:rPr>
          <w:spacing w:val="-3"/>
          <w:sz w:val="21"/>
        </w:rPr>
        <w:t>как</w:t>
      </w:r>
      <w:r>
        <w:rPr>
          <w:spacing w:val="-10"/>
          <w:sz w:val="21"/>
        </w:rPr>
        <w:t> </w:t>
      </w:r>
      <w:r>
        <w:rPr>
          <w:spacing w:val="-3"/>
          <w:sz w:val="21"/>
        </w:rPr>
        <w:t>русский</w:t>
      </w:r>
      <w:r>
        <w:rPr>
          <w:spacing w:val="-11"/>
          <w:sz w:val="21"/>
        </w:rPr>
        <w:t> </w:t>
      </w:r>
      <w:r>
        <w:rPr>
          <w:i/>
          <w:sz w:val="21"/>
        </w:rPr>
        <w:t>Шиш</w:t>
      </w:r>
      <w:r>
        <w:rPr>
          <w:i/>
          <w:spacing w:val="-10"/>
          <w:sz w:val="21"/>
        </w:rPr>
        <w:t> </w:t>
      </w:r>
      <w:r>
        <w:rPr>
          <w:i/>
          <w:sz w:val="21"/>
        </w:rPr>
        <w:t>[с</w:t>
      </w:r>
      <w:r>
        <w:rPr>
          <w:i/>
          <w:spacing w:val="-10"/>
          <w:sz w:val="21"/>
        </w:rPr>
        <w:t> </w:t>
      </w:r>
      <w:r>
        <w:rPr>
          <w:i/>
          <w:spacing w:val="-4"/>
          <w:sz w:val="21"/>
        </w:rPr>
        <w:t>маслом]</w:t>
      </w:r>
      <w:r>
        <w:rPr>
          <w:i/>
          <w:spacing w:val="-11"/>
          <w:sz w:val="21"/>
        </w:rPr>
        <w:t> </w:t>
      </w:r>
      <w:r>
        <w:rPr>
          <w:spacing w:val="-4"/>
          <w:sz w:val="21"/>
        </w:rPr>
        <w:t>означает</w:t>
      </w:r>
      <w:r>
        <w:rPr>
          <w:spacing w:val="-10"/>
          <w:sz w:val="21"/>
        </w:rPr>
        <w:t> </w:t>
      </w:r>
      <w:r>
        <w:rPr>
          <w:spacing w:val="-4"/>
          <w:sz w:val="21"/>
        </w:rPr>
        <w:t>отказ</w:t>
      </w:r>
      <w:r>
        <w:rPr>
          <w:spacing w:val="-10"/>
          <w:sz w:val="21"/>
        </w:rPr>
        <w:t> </w:t>
      </w:r>
      <w:r>
        <w:rPr>
          <w:spacing w:val="-3"/>
          <w:sz w:val="21"/>
        </w:rPr>
        <w:t>собеседнику </w:t>
      </w:r>
      <w:r>
        <w:rPr>
          <w:sz w:val="21"/>
        </w:rPr>
        <w:t>в какой-либо просьбе и (2) фр. </w:t>
      </w:r>
      <w:r>
        <w:rPr>
          <w:i/>
          <w:sz w:val="21"/>
        </w:rPr>
        <w:t>Pas question </w:t>
      </w:r>
      <w:r>
        <w:rPr>
          <w:sz w:val="21"/>
        </w:rPr>
        <w:t>‘Не вопрос’ выражает несо- </w:t>
      </w:r>
      <w:r>
        <w:rPr>
          <w:spacing w:val="-3"/>
          <w:sz w:val="21"/>
        </w:rPr>
        <w:t>гласие, </w:t>
      </w:r>
      <w:r>
        <w:rPr>
          <w:sz w:val="21"/>
        </w:rPr>
        <w:t>а русское </w:t>
      </w:r>
      <w:r>
        <w:rPr>
          <w:i/>
          <w:sz w:val="21"/>
        </w:rPr>
        <w:t>Не вопрос </w:t>
      </w:r>
      <w:r>
        <w:rPr>
          <w:sz w:val="21"/>
        </w:rPr>
        <w:t>означает</w:t>
      </w:r>
      <w:r>
        <w:rPr>
          <w:spacing w:val="-5"/>
          <w:sz w:val="21"/>
        </w:rPr>
        <w:t> </w:t>
      </w:r>
      <w:r>
        <w:rPr>
          <w:sz w:val="21"/>
        </w:rPr>
        <w:t>согласие.</w:t>
      </w:r>
    </w:p>
    <w:p>
      <w:pPr>
        <w:pStyle w:val="BodyText"/>
        <w:spacing w:line="237" w:lineRule="auto"/>
        <w:ind w:left="196" w:right="381"/>
        <w:jc w:val="right"/>
      </w:pPr>
      <w:r>
        <w:rPr>
          <w:spacing w:val="-3"/>
        </w:rPr>
        <w:t>Проблема</w:t>
      </w:r>
      <w:r>
        <w:rPr>
          <w:spacing w:val="-14"/>
        </w:rPr>
        <w:t> </w:t>
      </w:r>
      <w:r>
        <w:rPr/>
        <w:t>в</w:t>
      </w:r>
      <w:r>
        <w:rPr>
          <w:spacing w:val="-14"/>
        </w:rPr>
        <w:t> </w:t>
      </w:r>
      <w:r>
        <w:rPr>
          <w:spacing w:val="-4"/>
        </w:rPr>
        <w:t>том,</w:t>
      </w:r>
      <w:r>
        <w:rPr>
          <w:spacing w:val="-13"/>
        </w:rPr>
        <w:t> </w:t>
      </w:r>
      <w:r>
        <w:rPr>
          <w:spacing w:val="-3"/>
        </w:rPr>
        <w:t>что,</w:t>
      </w:r>
      <w:r>
        <w:rPr>
          <w:spacing w:val="-14"/>
        </w:rPr>
        <w:t> </w:t>
      </w:r>
      <w:r>
        <w:rPr/>
        <w:t>в</w:t>
      </w:r>
      <w:r>
        <w:rPr>
          <w:spacing w:val="-13"/>
        </w:rPr>
        <w:t> </w:t>
      </w:r>
      <w:r>
        <w:rPr>
          <w:spacing w:val="-3"/>
        </w:rPr>
        <w:t>отличие</w:t>
      </w:r>
      <w:r>
        <w:rPr>
          <w:spacing w:val="-14"/>
        </w:rPr>
        <w:t> </w:t>
      </w:r>
      <w:r>
        <w:rPr>
          <w:spacing w:val="-3"/>
        </w:rPr>
        <w:t>от</w:t>
      </w:r>
      <w:r>
        <w:rPr>
          <w:spacing w:val="-13"/>
        </w:rPr>
        <w:t> </w:t>
      </w:r>
      <w:r>
        <w:rPr/>
        <w:t>морфологических</w:t>
      </w:r>
      <w:r>
        <w:rPr>
          <w:spacing w:val="-14"/>
        </w:rPr>
        <w:t> </w:t>
      </w:r>
      <w:r>
        <w:rPr/>
        <w:t>и</w:t>
      </w:r>
      <w:r>
        <w:rPr>
          <w:spacing w:val="-13"/>
        </w:rPr>
        <w:t> </w:t>
      </w:r>
      <w:r>
        <w:rPr/>
        <w:t>синтаксических</w:t>
      </w:r>
      <w:r>
        <w:rPr>
          <w:spacing w:val="-2"/>
          <w:w w:val="100"/>
        </w:rPr>
        <w:t> </w:t>
      </w:r>
      <w:r>
        <w:rPr/>
        <w:t>ошибок, заметить прагматические ошибки в употреблении</w:t>
      </w:r>
      <w:r>
        <w:rPr>
          <w:spacing w:val="-29"/>
        </w:rPr>
        <w:t> </w:t>
      </w:r>
      <w:r>
        <w:rPr/>
        <w:t>речевых</w:t>
      </w:r>
      <w:r>
        <w:rPr>
          <w:spacing w:val="-4"/>
        </w:rPr>
        <w:t> </w:t>
      </w:r>
      <w:r>
        <w:rPr/>
        <w:t>фор- </w:t>
      </w:r>
      <w:r>
        <w:rPr>
          <w:spacing w:val="-3"/>
        </w:rPr>
        <w:t>мул</w:t>
      </w:r>
      <w:r>
        <w:rPr>
          <w:spacing w:val="10"/>
        </w:rPr>
        <w:t> </w:t>
      </w:r>
      <w:r>
        <w:rPr/>
        <w:t>можно</w:t>
      </w:r>
      <w:r>
        <w:rPr>
          <w:spacing w:val="10"/>
        </w:rPr>
        <w:t> </w:t>
      </w:r>
      <w:r>
        <w:rPr/>
        <w:t>лишь</w:t>
      </w:r>
      <w:r>
        <w:rPr>
          <w:spacing w:val="11"/>
        </w:rPr>
        <w:t> </w:t>
      </w:r>
      <w:r>
        <w:rPr/>
        <w:t>в</w:t>
      </w:r>
      <w:r>
        <w:rPr>
          <w:spacing w:val="10"/>
        </w:rPr>
        <w:t> </w:t>
      </w:r>
      <w:r>
        <w:rPr/>
        <w:t>контексте,</w:t>
      </w:r>
      <w:r>
        <w:rPr>
          <w:spacing w:val="10"/>
        </w:rPr>
        <w:t> </w:t>
      </w:r>
      <w:r>
        <w:rPr>
          <w:spacing w:val="-8"/>
        </w:rPr>
        <w:t>т.</w:t>
      </w:r>
      <w:r>
        <w:rPr>
          <w:spacing w:val="11"/>
        </w:rPr>
        <w:t> </w:t>
      </w:r>
      <w:r>
        <w:rPr/>
        <w:t>е.</w:t>
      </w:r>
      <w:r>
        <w:rPr>
          <w:spacing w:val="10"/>
        </w:rPr>
        <w:t> </w:t>
      </w:r>
      <w:r>
        <w:rPr/>
        <w:t>в</w:t>
      </w:r>
      <w:r>
        <w:rPr>
          <w:spacing w:val="10"/>
        </w:rPr>
        <w:t> </w:t>
      </w:r>
      <w:r>
        <w:rPr/>
        <w:t>диалоге,</w:t>
      </w:r>
      <w:r>
        <w:rPr>
          <w:spacing w:val="11"/>
        </w:rPr>
        <w:t> </w:t>
      </w:r>
      <w:r>
        <w:rPr/>
        <w:t>так</w:t>
      </w:r>
      <w:r>
        <w:rPr>
          <w:spacing w:val="10"/>
        </w:rPr>
        <w:t> </w:t>
      </w:r>
      <w:r>
        <w:rPr/>
        <w:t>как</w:t>
      </w:r>
      <w:r>
        <w:rPr>
          <w:spacing w:val="10"/>
        </w:rPr>
        <w:t> </w:t>
      </w:r>
      <w:r>
        <w:rPr/>
        <w:t>используются</w:t>
      </w:r>
      <w:r>
        <w:rPr>
          <w:spacing w:val="11"/>
        </w:rPr>
        <w:t> </w:t>
      </w:r>
      <w:r>
        <w:rPr/>
        <w:t>они</w:t>
      </w:r>
      <w:r>
        <w:rPr>
          <w:w w:val="99"/>
        </w:rPr>
        <w:t> </w:t>
      </w:r>
      <w:r>
        <w:rPr/>
        <w:t>преимущественно</w:t>
      </w:r>
      <w:r>
        <w:rPr>
          <w:spacing w:val="-16"/>
        </w:rPr>
        <w:t> </w:t>
      </w:r>
      <w:r>
        <w:rPr/>
        <w:t>в</w:t>
      </w:r>
      <w:r>
        <w:rPr>
          <w:spacing w:val="-16"/>
        </w:rPr>
        <w:t> </w:t>
      </w:r>
      <w:r>
        <w:rPr/>
        <w:t>устной</w:t>
      </w:r>
      <w:r>
        <w:rPr>
          <w:spacing w:val="-16"/>
        </w:rPr>
        <w:t> </w:t>
      </w:r>
      <w:r>
        <w:rPr/>
        <w:t>речи.</w:t>
      </w:r>
      <w:r>
        <w:rPr>
          <w:spacing w:val="-15"/>
        </w:rPr>
        <w:t> </w:t>
      </w:r>
      <w:r>
        <w:rPr/>
        <w:t>На</w:t>
      </w:r>
      <w:r>
        <w:rPr>
          <w:spacing w:val="-16"/>
        </w:rPr>
        <w:t> </w:t>
      </w:r>
      <w:r>
        <w:rPr/>
        <w:t>практике</w:t>
      </w:r>
      <w:r>
        <w:rPr>
          <w:spacing w:val="-16"/>
        </w:rPr>
        <w:t> </w:t>
      </w:r>
      <w:r>
        <w:rPr/>
        <w:t>воспроизведение</w:t>
      </w:r>
      <w:r>
        <w:rPr>
          <w:spacing w:val="-16"/>
        </w:rPr>
        <w:t> </w:t>
      </w:r>
      <w:r>
        <w:rPr/>
        <w:t>ситуаций</w:t>
      </w:r>
      <w:r>
        <w:rPr>
          <w:spacing w:val="-1"/>
          <w:w w:val="99"/>
        </w:rPr>
        <w:t> </w:t>
      </w:r>
      <w:r>
        <w:rPr/>
        <w:t>в</w:t>
      </w:r>
      <w:r>
        <w:rPr>
          <w:spacing w:val="-15"/>
        </w:rPr>
        <w:t> </w:t>
      </w:r>
      <w:r>
        <w:rPr/>
        <w:t>учебной</w:t>
      </w:r>
      <w:r>
        <w:rPr>
          <w:spacing w:val="-14"/>
        </w:rPr>
        <w:t> </w:t>
      </w:r>
      <w:r>
        <w:rPr>
          <w:spacing w:val="-3"/>
        </w:rPr>
        <w:t>обстановке</w:t>
      </w:r>
      <w:r>
        <w:rPr>
          <w:spacing w:val="-14"/>
        </w:rPr>
        <w:t> </w:t>
      </w:r>
      <w:r>
        <w:rPr>
          <w:spacing w:val="-5"/>
        </w:rPr>
        <w:t>трудоемко</w:t>
      </w:r>
      <w:r>
        <w:rPr>
          <w:spacing w:val="-14"/>
        </w:rPr>
        <w:t> </w:t>
      </w:r>
      <w:r>
        <w:rPr/>
        <w:t>и</w:t>
      </w:r>
      <w:r>
        <w:rPr>
          <w:spacing w:val="-15"/>
        </w:rPr>
        <w:t> </w:t>
      </w:r>
      <w:r>
        <w:rPr/>
        <w:t>занимает</w:t>
      </w:r>
      <w:r>
        <w:rPr>
          <w:spacing w:val="-14"/>
        </w:rPr>
        <w:t> </w:t>
      </w:r>
      <w:r>
        <w:rPr/>
        <w:t>большое</w:t>
      </w:r>
      <w:r>
        <w:rPr>
          <w:spacing w:val="-14"/>
        </w:rPr>
        <w:t> </w:t>
      </w:r>
      <w:r>
        <w:rPr>
          <w:spacing w:val="-3"/>
        </w:rPr>
        <w:t>количество</w:t>
      </w:r>
      <w:r>
        <w:rPr>
          <w:spacing w:val="-14"/>
        </w:rPr>
        <w:t> </w:t>
      </w:r>
      <w:r>
        <w:rPr/>
        <w:t>времени.</w:t>
      </w:r>
      <w:r>
        <w:rPr>
          <w:spacing w:val="-2"/>
        </w:rPr>
        <w:t> </w:t>
      </w:r>
      <w:r>
        <w:rPr/>
        <w:t>Обратимся</w:t>
      </w:r>
      <w:r>
        <w:rPr>
          <w:spacing w:val="20"/>
        </w:rPr>
        <w:t> </w:t>
      </w:r>
      <w:r>
        <w:rPr/>
        <w:t>к</w:t>
      </w:r>
      <w:r>
        <w:rPr>
          <w:spacing w:val="21"/>
        </w:rPr>
        <w:t> </w:t>
      </w:r>
      <w:r>
        <w:rPr/>
        <w:t>учебным</w:t>
      </w:r>
      <w:r>
        <w:rPr>
          <w:spacing w:val="21"/>
        </w:rPr>
        <w:t> </w:t>
      </w:r>
      <w:r>
        <w:rPr/>
        <w:t>словарям</w:t>
      </w:r>
      <w:r>
        <w:rPr>
          <w:spacing w:val="21"/>
        </w:rPr>
        <w:t> </w:t>
      </w:r>
      <w:r>
        <w:rPr/>
        <w:t>и</w:t>
      </w:r>
      <w:r>
        <w:rPr>
          <w:spacing w:val="21"/>
        </w:rPr>
        <w:t> </w:t>
      </w:r>
      <w:r>
        <w:rPr/>
        <w:t>попытаемся</w:t>
      </w:r>
      <w:r>
        <w:rPr>
          <w:spacing w:val="21"/>
        </w:rPr>
        <w:t> </w:t>
      </w:r>
      <w:r>
        <w:rPr/>
        <w:t>ответить</w:t>
      </w:r>
      <w:r>
        <w:rPr>
          <w:spacing w:val="21"/>
        </w:rPr>
        <w:t> </w:t>
      </w:r>
      <w:r>
        <w:rPr/>
        <w:t>на</w:t>
      </w:r>
      <w:r>
        <w:rPr>
          <w:spacing w:val="21"/>
        </w:rPr>
        <w:t> </w:t>
      </w:r>
      <w:r>
        <w:rPr/>
        <w:t>вопрос:</w:t>
      </w:r>
      <w:r>
        <w:rPr>
          <w:w w:val="100"/>
        </w:rPr>
        <w:t> </w:t>
      </w:r>
      <w:r>
        <w:rPr>
          <w:spacing w:val="-3"/>
        </w:rPr>
        <w:t>какую</w:t>
      </w:r>
      <w:r>
        <w:rPr>
          <w:spacing w:val="-8"/>
        </w:rPr>
        <w:t> </w:t>
      </w:r>
      <w:r>
        <w:rPr>
          <w:spacing w:val="-3"/>
        </w:rPr>
        <w:t>информацию</w:t>
      </w:r>
      <w:r>
        <w:rPr>
          <w:spacing w:val="-8"/>
        </w:rPr>
        <w:t> </w:t>
      </w:r>
      <w:r>
        <w:rPr/>
        <w:t>о</w:t>
      </w:r>
      <w:r>
        <w:rPr>
          <w:spacing w:val="-7"/>
        </w:rPr>
        <w:t> </w:t>
      </w:r>
      <w:r>
        <w:rPr>
          <w:spacing w:val="-3"/>
        </w:rPr>
        <w:t>прагматической</w:t>
      </w:r>
      <w:r>
        <w:rPr>
          <w:spacing w:val="-8"/>
        </w:rPr>
        <w:t> </w:t>
      </w:r>
      <w:r>
        <w:rPr/>
        <w:t>составляющей</w:t>
      </w:r>
      <w:r>
        <w:rPr>
          <w:spacing w:val="-8"/>
        </w:rPr>
        <w:t> </w:t>
      </w:r>
      <w:r>
        <w:rPr/>
        <w:t>в</w:t>
      </w:r>
      <w:r>
        <w:rPr>
          <w:spacing w:val="-7"/>
        </w:rPr>
        <w:t> </w:t>
      </w:r>
      <w:r>
        <w:rPr>
          <w:spacing w:val="-3"/>
        </w:rPr>
        <w:t>речевых</w:t>
      </w:r>
      <w:r>
        <w:rPr>
          <w:spacing w:val="-8"/>
        </w:rPr>
        <w:t> </w:t>
      </w:r>
      <w:r>
        <w:rPr>
          <w:spacing w:val="-4"/>
        </w:rPr>
        <w:t>формулах</w:t>
      </w:r>
    </w:p>
    <w:p>
      <w:pPr>
        <w:pStyle w:val="BodyText"/>
        <w:spacing w:line="232" w:lineRule="exact"/>
        <w:ind w:left="196" w:firstLine="0"/>
      </w:pPr>
      <w:r>
        <w:rPr/>
        <w:t>могут найти студенты?</w:t>
      </w:r>
    </w:p>
    <w:p>
      <w:pPr>
        <w:spacing w:line="240" w:lineRule="exact" w:before="157"/>
        <w:ind w:left="537" w:right="0" w:firstLine="0"/>
        <w:jc w:val="both"/>
        <w:rPr>
          <w:b/>
          <w:sz w:val="21"/>
        </w:rPr>
      </w:pPr>
      <w:r>
        <w:rPr>
          <w:b/>
          <w:i/>
          <w:sz w:val="21"/>
        </w:rPr>
        <w:t>Ни пуха ни пера </w:t>
      </w:r>
      <w:r>
        <w:rPr>
          <w:b/>
          <w:sz w:val="21"/>
        </w:rPr>
        <w:t>в печатных словарях</w:t>
      </w:r>
    </w:p>
    <w:p>
      <w:pPr>
        <w:pStyle w:val="BodyText"/>
        <w:spacing w:line="237" w:lineRule="auto" w:before="1"/>
        <w:ind w:left="196" w:right="381"/>
      </w:pPr>
      <w:r>
        <w:rPr>
          <w:spacing w:val="-3"/>
        </w:rPr>
        <w:t>Возьмем</w:t>
      </w:r>
      <w:r>
        <w:rPr>
          <w:spacing w:val="-10"/>
        </w:rPr>
        <w:t> </w:t>
      </w:r>
      <w:r>
        <w:rPr/>
        <w:t>для</w:t>
      </w:r>
      <w:r>
        <w:rPr>
          <w:spacing w:val="-10"/>
        </w:rPr>
        <w:t> </w:t>
      </w:r>
      <w:r>
        <w:rPr>
          <w:spacing w:val="-3"/>
        </w:rPr>
        <w:t>примера</w:t>
      </w:r>
      <w:r>
        <w:rPr>
          <w:spacing w:val="-10"/>
        </w:rPr>
        <w:t> </w:t>
      </w:r>
      <w:r>
        <w:rPr>
          <w:spacing w:val="-4"/>
        </w:rPr>
        <w:t>русскую</w:t>
      </w:r>
      <w:r>
        <w:rPr>
          <w:spacing w:val="-10"/>
        </w:rPr>
        <w:t> </w:t>
      </w:r>
      <w:r>
        <w:rPr>
          <w:spacing w:val="-5"/>
        </w:rPr>
        <w:t>формулу</w:t>
      </w:r>
      <w:r>
        <w:rPr>
          <w:spacing w:val="-9"/>
        </w:rPr>
        <w:t> </w:t>
      </w:r>
      <w:r>
        <w:rPr>
          <w:i/>
        </w:rPr>
        <w:t>Ни</w:t>
      </w:r>
      <w:r>
        <w:rPr>
          <w:i/>
          <w:spacing w:val="-10"/>
        </w:rPr>
        <w:t> </w:t>
      </w:r>
      <w:r>
        <w:rPr>
          <w:i/>
          <w:spacing w:val="-4"/>
        </w:rPr>
        <w:t>пуха</w:t>
      </w:r>
      <w:r>
        <w:rPr>
          <w:i/>
          <w:spacing w:val="-10"/>
        </w:rPr>
        <w:t> </w:t>
      </w:r>
      <w:r>
        <w:rPr>
          <w:i/>
        </w:rPr>
        <w:t>ни</w:t>
      </w:r>
      <w:r>
        <w:rPr>
          <w:i/>
          <w:spacing w:val="-10"/>
        </w:rPr>
        <w:t> </w:t>
      </w:r>
      <w:r>
        <w:rPr>
          <w:i/>
          <w:spacing w:val="-3"/>
        </w:rPr>
        <w:t>пера</w:t>
      </w:r>
      <w:r>
        <w:rPr>
          <w:spacing w:val="-3"/>
        </w:rPr>
        <w:t>.</w:t>
      </w:r>
      <w:r>
        <w:rPr>
          <w:spacing w:val="-10"/>
        </w:rPr>
        <w:t> </w:t>
      </w:r>
      <w:r>
        <w:rPr>
          <w:spacing w:val="-7"/>
        </w:rPr>
        <w:t>Грубо</w:t>
      </w:r>
      <w:r>
        <w:rPr>
          <w:spacing w:val="-10"/>
        </w:rPr>
        <w:t> </w:t>
      </w:r>
      <w:r>
        <w:rPr>
          <w:spacing w:val="-4"/>
        </w:rPr>
        <w:t>говоря, </w:t>
      </w:r>
      <w:r>
        <w:rPr/>
        <w:t>во</w:t>
      </w:r>
      <w:r>
        <w:rPr>
          <w:spacing w:val="-8"/>
        </w:rPr>
        <w:t> </w:t>
      </w:r>
      <w:r>
        <w:rPr/>
        <w:t>французском</w:t>
      </w:r>
      <w:r>
        <w:rPr>
          <w:spacing w:val="-8"/>
        </w:rPr>
        <w:t> </w:t>
      </w:r>
      <w:r>
        <w:rPr/>
        <w:t>языке</w:t>
      </w:r>
      <w:r>
        <w:rPr>
          <w:spacing w:val="-8"/>
        </w:rPr>
        <w:t> </w:t>
      </w:r>
      <w:r>
        <w:rPr/>
        <w:t>ей</w:t>
      </w:r>
      <w:r>
        <w:rPr>
          <w:spacing w:val="-8"/>
        </w:rPr>
        <w:t> </w:t>
      </w:r>
      <w:r>
        <w:rPr/>
        <w:t>могут</w:t>
      </w:r>
      <w:r>
        <w:rPr>
          <w:spacing w:val="-8"/>
        </w:rPr>
        <w:t> </w:t>
      </w:r>
      <w:r>
        <w:rPr/>
        <w:t>соответствовать</w:t>
      </w:r>
      <w:r>
        <w:rPr>
          <w:spacing w:val="-8"/>
        </w:rPr>
        <w:t> </w:t>
      </w:r>
      <w:r>
        <w:rPr/>
        <w:t>два</w:t>
      </w:r>
      <w:r>
        <w:rPr>
          <w:spacing w:val="-8"/>
        </w:rPr>
        <w:t> </w:t>
      </w:r>
      <w:r>
        <w:rPr/>
        <w:t>эквивалента</w:t>
      </w:r>
      <w:r>
        <w:rPr>
          <w:spacing w:val="-8"/>
        </w:rPr>
        <w:t> </w:t>
      </w:r>
      <w:r>
        <w:rPr/>
        <w:t>:</w:t>
      </w:r>
      <w:r>
        <w:rPr>
          <w:spacing w:val="-8"/>
        </w:rPr>
        <w:t> </w:t>
      </w:r>
      <w:r>
        <w:rPr/>
        <w:t>(1)</w:t>
      </w:r>
      <w:r>
        <w:rPr>
          <w:spacing w:val="-8"/>
        </w:rPr>
        <w:t> </w:t>
      </w:r>
      <w:r>
        <w:rPr/>
        <w:t>фр. </w:t>
      </w:r>
      <w:r>
        <w:rPr>
          <w:i/>
          <w:spacing w:val="-3"/>
        </w:rPr>
        <w:t>Merde</w:t>
      </w:r>
      <w:r>
        <w:rPr>
          <w:i/>
          <w:spacing w:val="-8"/>
        </w:rPr>
        <w:t> </w:t>
      </w:r>
      <w:r>
        <w:rPr/>
        <w:t>‘Дерьмо’</w:t>
      </w:r>
      <w:r>
        <w:rPr>
          <w:spacing w:val="-23"/>
        </w:rPr>
        <w:t> </w:t>
      </w:r>
      <w:r>
        <w:rPr/>
        <w:t>и</w:t>
      </w:r>
      <w:r>
        <w:rPr>
          <w:spacing w:val="-7"/>
        </w:rPr>
        <w:t> </w:t>
      </w:r>
      <w:r>
        <w:rPr/>
        <w:t>(2)</w:t>
      </w:r>
      <w:r>
        <w:rPr>
          <w:spacing w:val="-7"/>
        </w:rPr>
        <w:t> </w:t>
      </w:r>
      <w:r>
        <w:rPr/>
        <w:t>фр.</w:t>
      </w:r>
      <w:r>
        <w:rPr>
          <w:spacing w:val="-8"/>
        </w:rPr>
        <w:t> </w:t>
      </w:r>
      <w:r>
        <w:rPr>
          <w:i/>
        </w:rPr>
        <w:t>Bonne</w:t>
      </w:r>
      <w:r>
        <w:rPr>
          <w:i/>
          <w:spacing w:val="-7"/>
        </w:rPr>
        <w:t> </w:t>
      </w:r>
      <w:r>
        <w:rPr>
          <w:i/>
        </w:rPr>
        <w:t>chance</w:t>
      </w:r>
      <w:r>
        <w:rPr>
          <w:i/>
          <w:spacing w:val="-7"/>
        </w:rPr>
        <w:t> </w:t>
      </w:r>
      <w:r>
        <w:rPr>
          <w:spacing w:val="-6"/>
        </w:rPr>
        <w:t>‘Удачи’.</w:t>
      </w:r>
      <w:r>
        <w:rPr>
          <w:spacing w:val="-8"/>
        </w:rPr>
        <w:t> </w:t>
      </w:r>
      <w:r>
        <w:rPr/>
        <w:t>Сложность</w:t>
      </w:r>
      <w:r>
        <w:rPr>
          <w:spacing w:val="-7"/>
        </w:rPr>
        <w:t> </w:t>
      </w:r>
      <w:r>
        <w:rPr/>
        <w:t>состоит</w:t>
      </w:r>
      <w:r>
        <w:rPr>
          <w:spacing w:val="-7"/>
        </w:rPr>
        <w:t> </w:t>
      </w:r>
      <w:r>
        <w:rPr/>
        <w:t>в</w:t>
      </w:r>
      <w:r>
        <w:rPr>
          <w:spacing w:val="-8"/>
        </w:rPr>
        <w:t> </w:t>
      </w:r>
      <w:r>
        <w:rPr>
          <w:spacing w:val="-3"/>
        </w:rPr>
        <w:t>том, </w:t>
      </w:r>
      <w:r>
        <w:rPr/>
        <w:t>что, во-первых, первый эквивалент стилистически окрашен. </w:t>
      </w:r>
      <w:r>
        <w:rPr>
          <w:spacing w:val="-3"/>
        </w:rPr>
        <w:t>Во-вторых, </w:t>
      </w:r>
      <w:r>
        <w:rPr/>
        <w:t>на</w:t>
      </w:r>
      <w:r>
        <w:rPr>
          <w:spacing w:val="-9"/>
        </w:rPr>
        <w:t> </w:t>
      </w:r>
      <w:r>
        <w:rPr>
          <w:spacing w:val="-4"/>
        </w:rPr>
        <w:t>русскую</w:t>
      </w:r>
      <w:r>
        <w:rPr>
          <w:spacing w:val="-9"/>
        </w:rPr>
        <w:t> </w:t>
      </w:r>
      <w:r>
        <w:rPr>
          <w:spacing w:val="-5"/>
        </w:rPr>
        <w:t>формулу</w:t>
      </w:r>
      <w:r>
        <w:rPr>
          <w:spacing w:val="-9"/>
        </w:rPr>
        <w:t> </w:t>
      </w:r>
      <w:r>
        <w:rPr>
          <w:i/>
        </w:rPr>
        <w:t>Ни</w:t>
      </w:r>
      <w:r>
        <w:rPr>
          <w:i/>
          <w:spacing w:val="-9"/>
        </w:rPr>
        <w:t> </w:t>
      </w:r>
      <w:r>
        <w:rPr>
          <w:i/>
          <w:spacing w:val="-4"/>
        </w:rPr>
        <w:t>пуха</w:t>
      </w:r>
      <w:r>
        <w:rPr>
          <w:i/>
          <w:spacing w:val="-9"/>
        </w:rPr>
        <w:t> </w:t>
      </w:r>
      <w:r>
        <w:rPr>
          <w:i/>
        </w:rPr>
        <w:t>ни</w:t>
      </w:r>
      <w:r>
        <w:rPr>
          <w:i/>
          <w:spacing w:val="-8"/>
        </w:rPr>
        <w:t> </w:t>
      </w:r>
      <w:r>
        <w:rPr>
          <w:i/>
          <w:spacing w:val="-3"/>
        </w:rPr>
        <w:t>пера</w:t>
      </w:r>
      <w:r>
        <w:rPr>
          <w:i/>
          <w:spacing w:val="-9"/>
        </w:rPr>
        <w:t> </w:t>
      </w:r>
      <w:r>
        <w:rPr>
          <w:spacing w:val="-3"/>
        </w:rPr>
        <w:t>принято</w:t>
      </w:r>
      <w:r>
        <w:rPr>
          <w:spacing w:val="-9"/>
        </w:rPr>
        <w:t> </w:t>
      </w:r>
      <w:r>
        <w:rPr>
          <w:spacing w:val="-5"/>
        </w:rPr>
        <w:t>отвечать</w:t>
      </w:r>
      <w:r>
        <w:rPr>
          <w:spacing w:val="-9"/>
        </w:rPr>
        <w:t> </w:t>
      </w:r>
      <w:r>
        <w:rPr>
          <w:i/>
        </w:rPr>
        <w:t>К</w:t>
      </w:r>
      <w:r>
        <w:rPr>
          <w:i/>
          <w:spacing w:val="-9"/>
        </w:rPr>
        <w:t> </w:t>
      </w:r>
      <w:r>
        <w:rPr>
          <w:i/>
          <w:spacing w:val="-4"/>
        </w:rPr>
        <w:t>чёрту</w:t>
      </w:r>
      <w:r>
        <w:rPr>
          <w:spacing w:val="-4"/>
        </w:rPr>
        <w:t>,</w:t>
      </w:r>
      <w:r>
        <w:rPr>
          <w:spacing w:val="-9"/>
        </w:rPr>
        <w:t> </w:t>
      </w:r>
      <w:r>
        <w:rPr/>
        <w:t>в</w:t>
      </w:r>
      <w:r>
        <w:rPr>
          <w:spacing w:val="-8"/>
        </w:rPr>
        <w:t> </w:t>
      </w:r>
      <w:r>
        <w:rPr>
          <w:spacing w:val="-3"/>
        </w:rPr>
        <w:t>то</w:t>
      </w:r>
      <w:r>
        <w:rPr>
          <w:spacing w:val="-9"/>
        </w:rPr>
        <w:t> </w:t>
      </w:r>
      <w:r>
        <w:rPr>
          <w:spacing w:val="-3"/>
        </w:rPr>
        <w:t>время </w:t>
      </w:r>
      <w:r>
        <w:rPr/>
        <w:t>как</w:t>
      </w:r>
      <w:r>
        <w:rPr>
          <w:spacing w:val="-11"/>
        </w:rPr>
        <w:t> </w:t>
      </w:r>
      <w:r>
        <w:rPr/>
        <w:t>первый</w:t>
      </w:r>
      <w:r>
        <w:rPr>
          <w:spacing w:val="-11"/>
        </w:rPr>
        <w:t> </w:t>
      </w:r>
      <w:r>
        <w:rPr/>
        <w:t>французский</w:t>
      </w:r>
      <w:r>
        <w:rPr>
          <w:spacing w:val="-10"/>
        </w:rPr>
        <w:t> </w:t>
      </w:r>
      <w:r>
        <w:rPr>
          <w:spacing w:val="-3"/>
        </w:rPr>
        <w:t>эквивалент,</w:t>
      </w:r>
      <w:r>
        <w:rPr>
          <w:spacing w:val="-11"/>
        </w:rPr>
        <w:t> </w:t>
      </w:r>
      <w:r>
        <w:rPr/>
        <w:t>напротив,</w:t>
      </w:r>
      <w:r>
        <w:rPr>
          <w:spacing w:val="-10"/>
        </w:rPr>
        <w:t> </w:t>
      </w:r>
      <w:r>
        <w:rPr/>
        <w:t>не</w:t>
      </w:r>
      <w:r>
        <w:rPr>
          <w:spacing w:val="-11"/>
        </w:rPr>
        <w:t> </w:t>
      </w:r>
      <w:r>
        <w:rPr>
          <w:spacing w:val="-3"/>
        </w:rPr>
        <w:t>требует</w:t>
      </w:r>
      <w:r>
        <w:rPr>
          <w:spacing w:val="-10"/>
        </w:rPr>
        <w:t> </w:t>
      </w:r>
      <w:r>
        <w:rPr/>
        <w:t>ответа,</w:t>
      </w:r>
      <w:r>
        <w:rPr>
          <w:spacing w:val="-11"/>
        </w:rPr>
        <w:t> </w:t>
      </w:r>
      <w:r>
        <w:rPr/>
        <w:t>а</w:t>
      </w:r>
      <w:r>
        <w:rPr>
          <w:spacing w:val="-10"/>
        </w:rPr>
        <w:t> </w:t>
      </w:r>
      <w:r>
        <w:rPr/>
        <w:t>после </w:t>
      </w:r>
      <w:r>
        <w:rPr>
          <w:spacing w:val="-3"/>
        </w:rPr>
        <w:t>второго </w:t>
      </w:r>
      <w:r>
        <w:rPr/>
        <w:t>принято использовать </w:t>
      </w:r>
      <w:r>
        <w:rPr>
          <w:spacing w:val="-3"/>
        </w:rPr>
        <w:t>формулу </w:t>
      </w:r>
      <w:r>
        <w:rPr/>
        <w:t>фр. </w:t>
      </w:r>
      <w:r>
        <w:rPr>
          <w:i/>
          <w:spacing w:val="-3"/>
        </w:rPr>
        <w:t>Merci</w:t>
      </w:r>
      <w:r>
        <w:rPr>
          <w:i/>
          <w:spacing w:val="5"/>
        </w:rPr>
        <w:t> </w:t>
      </w:r>
      <w:r>
        <w:rPr/>
        <w:t>‘Спасибо’.</w:t>
      </w:r>
    </w:p>
    <w:p>
      <w:pPr>
        <w:pStyle w:val="BodyText"/>
        <w:spacing w:line="237" w:lineRule="auto"/>
        <w:ind w:left="196" w:right="381"/>
      </w:pPr>
      <w:r>
        <w:rPr/>
        <w:t>Большинство двуязычных изданий игнорируют формулы: либо они предлагают</w:t>
      </w:r>
      <w:r>
        <w:rPr>
          <w:spacing w:val="-14"/>
        </w:rPr>
        <w:t> </w:t>
      </w:r>
      <w:r>
        <w:rPr/>
        <w:t>эквиваленты,</w:t>
      </w:r>
      <w:r>
        <w:rPr>
          <w:spacing w:val="-13"/>
        </w:rPr>
        <w:t> </w:t>
      </w:r>
      <w:r>
        <w:rPr>
          <w:spacing w:val="-4"/>
        </w:rPr>
        <w:t>которые</w:t>
      </w:r>
      <w:r>
        <w:rPr>
          <w:spacing w:val="-13"/>
        </w:rPr>
        <w:t> </w:t>
      </w:r>
      <w:r>
        <w:rPr/>
        <w:t>с</w:t>
      </w:r>
      <w:r>
        <w:rPr>
          <w:spacing w:val="-14"/>
        </w:rPr>
        <w:t> </w:t>
      </w:r>
      <w:r>
        <w:rPr>
          <w:spacing w:val="-4"/>
        </w:rPr>
        <w:t>трудом</w:t>
      </w:r>
      <w:r>
        <w:rPr>
          <w:spacing w:val="-13"/>
        </w:rPr>
        <w:t> </w:t>
      </w:r>
      <w:r>
        <w:rPr/>
        <w:t>являются</w:t>
      </w:r>
      <w:r>
        <w:rPr>
          <w:spacing w:val="-13"/>
        </w:rPr>
        <w:t> </w:t>
      </w:r>
      <w:r>
        <w:rPr/>
        <w:t>таковыми,</w:t>
      </w:r>
      <w:r>
        <w:rPr>
          <w:spacing w:val="-13"/>
        </w:rPr>
        <w:t> </w:t>
      </w:r>
      <w:r>
        <w:rPr/>
        <w:t>либо</w:t>
      </w:r>
      <w:r>
        <w:rPr>
          <w:spacing w:val="-14"/>
        </w:rPr>
        <w:t> </w:t>
      </w:r>
      <w:r>
        <w:rPr/>
        <w:t>они </w:t>
      </w:r>
      <w:r>
        <w:rPr>
          <w:spacing w:val="-3"/>
        </w:rPr>
        <w:t>отсутствуют.</w:t>
      </w:r>
      <w:r>
        <w:rPr>
          <w:spacing w:val="-14"/>
        </w:rPr>
        <w:t> </w:t>
      </w:r>
      <w:r>
        <w:rPr/>
        <w:t>Одноязычные</w:t>
      </w:r>
      <w:r>
        <w:rPr>
          <w:spacing w:val="-13"/>
        </w:rPr>
        <w:t> </w:t>
      </w:r>
      <w:r>
        <w:rPr/>
        <w:t>словари</w:t>
      </w:r>
      <w:r>
        <w:rPr>
          <w:spacing w:val="-13"/>
        </w:rPr>
        <w:t> </w:t>
      </w:r>
      <w:r>
        <w:rPr/>
        <w:t>принимают</w:t>
      </w:r>
      <w:r>
        <w:rPr>
          <w:spacing w:val="-14"/>
        </w:rPr>
        <w:t> </w:t>
      </w:r>
      <w:r>
        <w:rPr/>
        <w:t>во</w:t>
      </w:r>
      <w:r>
        <w:rPr>
          <w:spacing w:val="-13"/>
        </w:rPr>
        <w:t> </w:t>
      </w:r>
      <w:r>
        <w:rPr/>
        <w:t>внимание</w:t>
      </w:r>
      <w:r>
        <w:rPr>
          <w:spacing w:val="-13"/>
        </w:rPr>
        <w:t> </w:t>
      </w:r>
      <w:r>
        <w:rPr/>
        <w:t>и</w:t>
      </w:r>
      <w:r>
        <w:rPr>
          <w:spacing w:val="-13"/>
        </w:rPr>
        <w:t> </w:t>
      </w:r>
      <w:r>
        <w:rPr/>
        <w:t>прагмати- ческую</w:t>
      </w:r>
      <w:r>
        <w:rPr>
          <w:spacing w:val="-2"/>
        </w:rPr>
        <w:t> </w:t>
      </w:r>
      <w:r>
        <w:rPr/>
        <w:t>составляющую.</w:t>
      </w:r>
    </w:p>
    <w:p>
      <w:pPr>
        <w:spacing w:line="237" w:lineRule="auto" w:before="0"/>
        <w:ind w:left="196" w:right="379" w:firstLine="340"/>
        <w:jc w:val="both"/>
        <w:rPr>
          <w:sz w:val="21"/>
        </w:rPr>
      </w:pPr>
      <w:r>
        <w:rPr>
          <w:sz w:val="21"/>
        </w:rPr>
        <w:t>Ниже приводится словарная статья из </w:t>
      </w:r>
      <w:r>
        <w:rPr>
          <w:i/>
          <w:sz w:val="21"/>
        </w:rPr>
        <w:t>Фразеологического объясни- </w:t>
      </w:r>
      <w:r>
        <w:rPr>
          <w:i/>
          <w:spacing w:val="-3"/>
          <w:sz w:val="21"/>
        </w:rPr>
        <w:t>тельного </w:t>
      </w:r>
      <w:r>
        <w:rPr>
          <w:i/>
          <w:sz w:val="21"/>
        </w:rPr>
        <w:t>словаря </w:t>
      </w:r>
      <w:r>
        <w:rPr>
          <w:i/>
          <w:spacing w:val="-4"/>
          <w:sz w:val="21"/>
        </w:rPr>
        <w:t>русского </w:t>
      </w:r>
      <w:r>
        <w:rPr>
          <w:i/>
          <w:spacing w:val="-3"/>
          <w:sz w:val="21"/>
        </w:rPr>
        <w:t>языка </w:t>
      </w:r>
      <w:r>
        <w:rPr>
          <w:i/>
          <w:spacing w:val="-5"/>
          <w:sz w:val="21"/>
        </w:rPr>
        <w:t>ФОСРЯ </w:t>
      </w:r>
      <w:r>
        <w:rPr>
          <w:sz w:val="21"/>
        </w:rPr>
        <w:t>[Баранов, </w:t>
      </w:r>
      <w:r>
        <w:rPr>
          <w:spacing w:val="-3"/>
          <w:sz w:val="21"/>
        </w:rPr>
        <w:t>Добровольский </w:t>
      </w:r>
      <w:r>
        <w:rPr>
          <w:spacing w:val="-2"/>
          <w:sz w:val="21"/>
        </w:rPr>
        <w:t>2009], </w:t>
      </w:r>
      <w:r>
        <w:rPr>
          <w:spacing w:val="-3"/>
          <w:sz w:val="21"/>
        </w:rPr>
        <w:t>посвященная</w:t>
      </w:r>
      <w:r>
        <w:rPr>
          <w:spacing w:val="-11"/>
          <w:sz w:val="21"/>
        </w:rPr>
        <w:t> </w:t>
      </w:r>
      <w:r>
        <w:rPr>
          <w:spacing w:val="-4"/>
          <w:sz w:val="21"/>
        </w:rPr>
        <w:t>речевой</w:t>
      </w:r>
      <w:r>
        <w:rPr>
          <w:spacing w:val="-11"/>
          <w:sz w:val="21"/>
        </w:rPr>
        <w:t> </w:t>
      </w:r>
      <w:r>
        <w:rPr>
          <w:spacing w:val="-5"/>
          <w:sz w:val="21"/>
        </w:rPr>
        <w:t>формуле</w:t>
      </w:r>
      <w:r>
        <w:rPr>
          <w:spacing w:val="-10"/>
          <w:sz w:val="21"/>
        </w:rPr>
        <w:t> </w:t>
      </w:r>
      <w:r>
        <w:rPr>
          <w:i/>
          <w:sz w:val="21"/>
        </w:rPr>
        <w:t>Ни</w:t>
      </w:r>
      <w:r>
        <w:rPr>
          <w:i/>
          <w:spacing w:val="-10"/>
          <w:sz w:val="21"/>
        </w:rPr>
        <w:t> </w:t>
      </w:r>
      <w:r>
        <w:rPr>
          <w:i/>
          <w:spacing w:val="-4"/>
          <w:sz w:val="21"/>
        </w:rPr>
        <w:t>пуха</w:t>
      </w:r>
      <w:r>
        <w:rPr>
          <w:i/>
          <w:spacing w:val="-11"/>
          <w:sz w:val="21"/>
        </w:rPr>
        <w:t> </w:t>
      </w:r>
      <w:r>
        <w:rPr>
          <w:i/>
          <w:sz w:val="21"/>
        </w:rPr>
        <w:t>ни</w:t>
      </w:r>
      <w:r>
        <w:rPr>
          <w:i/>
          <w:spacing w:val="-11"/>
          <w:sz w:val="21"/>
        </w:rPr>
        <w:t> </w:t>
      </w:r>
      <w:r>
        <w:rPr>
          <w:i/>
          <w:spacing w:val="-3"/>
          <w:sz w:val="21"/>
        </w:rPr>
        <w:t>пера</w:t>
      </w:r>
      <w:r>
        <w:rPr>
          <w:i/>
          <w:spacing w:val="-10"/>
          <w:sz w:val="21"/>
        </w:rPr>
        <w:t> </w:t>
      </w:r>
      <w:r>
        <w:rPr>
          <w:sz w:val="21"/>
        </w:rPr>
        <w:t>и</w:t>
      </w:r>
      <w:r>
        <w:rPr>
          <w:spacing w:val="-11"/>
          <w:sz w:val="21"/>
        </w:rPr>
        <w:t> </w:t>
      </w:r>
      <w:r>
        <w:rPr>
          <w:spacing w:val="-3"/>
          <w:sz w:val="21"/>
        </w:rPr>
        <w:t>иллюстрирующая</w:t>
      </w:r>
      <w:r>
        <w:rPr>
          <w:spacing w:val="-11"/>
          <w:sz w:val="21"/>
        </w:rPr>
        <w:t> </w:t>
      </w:r>
      <w:r>
        <w:rPr>
          <w:sz w:val="21"/>
        </w:rPr>
        <w:t>данное утверждение:</w:t>
      </w:r>
    </w:p>
    <w:p>
      <w:pPr>
        <w:spacing w:before="96"/>
        <w:ind w:left="537" w:right="720" w:firstLine="340"/>
        <w:jc w:val="both"/>
        <w:rPr>
          <w:sz w:val="19"/>
        </w:rPr>
      </w:pPr>
      <w:r>
        <w:rPr>
          <w:sz w:val="19"/>
        </w:rPr>
        <w:t>Ритуализованная реакция пожелания успеха адресату в каком-либо деле (экзамене, конкурсе, соревновании, поединке, получении </w:t>
      </w:r>
      <w:r>
        <w:rPr>
          <w:spacing w:val="-3"/>
          <w:sz w:val="19"/>
        </w:rPr>
        <w:t>какого-л. </w:t>
      </w:r>
      <w:r>
        <w:rPr>
          <w:sz w:val="19"/>
        </w:rPr>
        <w:t>ресурса и </w:t>
      </w:r>
      <w:r>
        <w:rPr>
          <w:spacing w:val="-8"/>
          <w:sz w:val="19"/>
        </w:rPr>
        <w:t>т. </w:t>
      </w:r>
      <w:r>
        <w:rPr>
          <w:sz w:val="19"/>
        </w:rPr>
        <w:t>п.), вызываемая завершением коммуникации между адреса- том и говорящим и не предполагающая возобновления коммуникации до </w:t>
      </w:r>
      <w:r>
        <w:rPr>
          <w:spacing w:val="-3"/>
          <w:sz w:val="19"/>
        </w:rPr>
        <w:t>момента завершения </w:t>
      </w:r>
      <w:r>
        <w:rPr>
          <w:spacing w:val="-4"/>
          <w:sz w:val="19"/>
        </w:rPr>
        <w:t>этого </w:t>
      </w:r>
      <w:r>
        <w:rPr>
          <w:spacing w:val="-3"/>
          <w:sz w:val="19"/>
        </w:rPr>
        <w:t>дела, </w:t>
      </w:r>
      <w:r>
        <w:rPr>
          <w:spacing w:val="-5"/>
          <w:sz w:val="19"/>
        </w:rPr>
        <w:t>которая </w:t>
      </w:r>
      <w:r>
        <w:rPr>
          <w:spacing w:val="-4"/>
          <w:sz w:val="19"/>
        </w:rPr>
        <w:t>предполагает </w:t>
      </w:r>
      <w:r>
        <w:rPr>
          <w:spacing w:val="-3"/>
          <w:sz w:val="19"/>
        </w:rPr>
        <w:t>ответ </w:t>
      </w:r>
      <w:r>
        <w:rPr>
          <w:sz w:val="19"/>
        </w:rPr>
        <w:t>«К </w:t>
      </w:r>
      <w:r>
        <w:rPr>
          <w:spacing w:val="-3"/>
          <w:sz w:val="19"/>
        </w:rPr>
        <w:t>черту». </w:t>
      </w:r>
      <w:r>
        <w:rPr>
          <w:sz w:val="19"/>
        </w:rPr>
        <w:t>Порядок слов фиксирован.</w:t>
      </w:r>
    </w:p>
    <w:p>
      <w:pPr>
        <w:spacing w:before="9"/>
        <w:ind w:left="877" w:right="0" w:firstLine="0"/>
        <w:jc w:val="left"/>
        <w:rPr>
          <w:sz w:val="19"/>
        </w:rPr>
      </w:pPr>
      <w:r>
        <w:rPr>
          <w:sz w:val="19"/>
        </w:rPr>
        <w:t>[Примеры]</w:t>
      </w:r>
    </w:p>
    <w:p>
      <w:pPr>
        <w:spacing w:after="0"/>
        <w:jc w:val="left"/>
        <w:rPr>
          <w:sz w:val="19"/>
        </w:rPr>
        <w:sectPr>
          <w:pgSz w:w="8230" w:h="11910"/>
          <w:pgMar w:header="0" w:footer="552" w:top="860" w:bottom="740" w:left="540" w:right="580"/>
        </w:sectPr>
      </w:pPr>
    </w:p>
    <w:p>
      <w:pPr>
        <w:pStyle w:val="BodyText"/>
        <w:spacing w:line="237" w:lineRule="auto" w:before="106"/>
        <w:ind w:right="154"/>
      </w:pPr>
      <w:r>
        <w:rPr/>
        <w:t>Во-первых, благодаря термину «ритуализированная» реакция, ино- </w:t>
      </w:r>
      <w:r>
        <w:rPr>
          <w:spacing w:val="-3"/>
        </w:rPr>
        <w:t>странному </w:t>
      </w:r>
      <w:r>
        <w:rPr>
          <w:spacing w:val="-5"/>
        </w:rPr>
        <w:t>студенту </w:t>
      </w:r>
      <w:r>
        <w:rPr>
          <w:spacing w:val="-3"/>
        </w:rPr>
        <w:t>понятно, что </w:t>
      </w:r>
      <w:r>
        <w:rPr>
          <w:spacing w:val="-4"/>
        </w:rPr>
        <w:t>речь </w:t>
      </w:r>
      <w:r>
        <w:rPr>
          <w:spacing w:val="-3"/>
        </w:rPr>
        <w:t>идет </w:t>
      </w:r>
      <w:r>
        <w:rPr/>
        <w:t>о </w:t>
      </w:r>
      <w:r>
        <w:rPr>
          <w:spacing w:val="-5"/>
        </w:rPr>
        <w:t>негласном </w:t>
      </w:r>
      <w:r>
        <w:rPr>
          <w:spacing w:val="-3"/>
        </w:rPr>
        <w:t>социальном </w:t>
      </w:r>
      <w:r>
        <w:rPr>
          <w:spacing w:val="-5"/>
        </w:rPr>
        <w:t>согла- </w:t>
      </w:r>
      <w:r>
        <w:rPr/>
        <w:t>шении, а слово «реакция» указывает на то, что формула интерактивна, иными словами, говорящий имеет представление о знаниях собеседника и пользуется ею для межличностного взаимодействия.</w:t>
      </w:r>
    </w:p>
    <w:p>
      <w:pPr>
        <w:pStyle w:val="BodyText"/>
        <w:spacing w:line="237" w:lineRule="auto"/>
        <w:ind w:right="154"/>
      </w:pPr>
      <w:r>
        <w:rPr/>
        <w:t>Во-вторых, указывается на конкретный иллокутивный речевой </w:t>
      </w:r>
      <w:r>
        <w:rPr>
          <w:spacing w:val="-4"/>
        </w:rPr>
        <w:t>акт,  </w:t>
      </w:r>
      <w:r>
        <w:rPr/>
        <w:t>а</w:t>
      </w:r>
      <w:r>
        <w:rPr>
          <w:spacing w:val="-14"/>
        </w:rPr>
        <w:t> </w:t>
      </w:r>
      <w:r>
        <w:rPr/>
        <w:t>именно</w:t>
      </w:r>
      <w:r>
        <w:rPr>
          <w:spacing w:val="-14"/>
        </w:rPr>
        <w:t> </w:t>
      </w:r>
      <w:r>
        <w:rPr/>
        <w:t>«пожелание</w:t>
      </w:r>
      <w:r>
        <w:rPr>
          <w:spacing w:val="-13"/>
        </w:rPr>
        <w:t> </w:t>
      </w:r>
      <w:r>
        <w:rPr/>
        <w:t>успеха»,</w:t>
      </w:r>
      <w:r>
        <w:rPr>
          <w:spacing w:val="-14"/>
        </w:rPr>
        <w:t> </w:t>
      </w:r>
      <w:r>
        <w:rPr/>
        <w:t>при</w:t>
      </w:r>
      <w:r>
        <w:rPr>
          <w:spacing w:val="-13"/>
        </w:rPr>
        <w:t> </w:t>
      </w:r>
      <w:r>
        <w:rPr>
          <w:spacing w:val="-4"/>
        </w:rPr>
        <w:t>котором</w:t>
      </w:r>
      <w:r>
        <w:rPr>
          <w:spacing w:val="-14"/>
        </w:rPr>
        <w:t> </w:t>
      </w:r>
      <w:r>
        <w:rPr/>
        <w:t>говорящий</w:t>
      </w:r>
      <w:r>
        <w:rPr>
          <w:spacing w:val="-13"/>
        </w:rPr>
        <w:t> </w:t>
      </w:r>
      <w:r>
        <w:rPr/>
        <w:t>не</w:t>
      </w:r>
      <w:r>
        <w:rPr>
          <w:spacing w:val="-14"/>
        </w:rPr>
        <w:t> </w:t>
      </w:r>
      <w:r>
        <w:rPr/>
        <w:t>просто</w:t>
      </w:r>
      <w:r>
        <w:rPr>
          <w:spacing w:val="-13"/>
        </w:rPr>
        <w:t> </w:t>
      </w:r>
      <w:r>
        <w:rPr/>
        <w:t>утверж- дает что-то с целью повлиять на </w:t>
      </w:r>
      <w:r>
        <w:rPr>
          <w:spacing w:val="-4"/>
        </w:rPr>
        <w:t>исход </w:t>
      </w:r>
      <w:r>
        <w:rPr/>
        <w:t>ситуации (апеллятивная функция в</w:t>
      </w:r>
      <w:r>
        <w:rPr>
          <w:spacing w:val="-10"/>
        </w:rPr>
        <w:t> </w:t>
      </w:r>
      <w:r>
        <w:rPr>
          <w:spacing w:val="-4"/>
        </w:rPr>
        <w:t>терминологии</w:t>
      </w:r>
      <w:r>
        <w:rPr>
          <w:spacing w:val="-9"/>
        </w:rPr>
        <w:t> </w:t>
      </w:r>
      <w:r>
        <w:rPr>
          <w:spacing w:val="-4"/>
        </w:rPr>
        <w:t>Якобсона),</w:t>
      </w:r>
      <w:r>
        <w:rPr>
          <w:spacing w:val="-9"/>
        </w:rPr>
        <w:t> </w:t>
      </w:r>
      <w:r>
        <w:rPr/>
        <w:t>но</w:t>
      </w:r>
      <w:r>
        <w:rPr>
          <w:spacing w:val="-10"/>
        </w:rPr>
        <w:t> </w:t>
      </w:r>
      <w:r>
        <w:rPr/>
        <w:t>и</w:t>
      </w:r>
      <w:r>
        <w:rPr>
          <w:spacing w:val="-9"/>
        </w:rPr>
        <w:t> </w:t>
      </w:r>
      <w:r>
        <w:rPr>
          <w:spacing w:val="-3"/>
        </w:rPr>
        <w:t>выражает</w:t>
      </w:r>
      <w:r>
        <w:rPr>
          <w:spacing w:val="-9"/>
        </w:rPr>
        <w:t> </w:t>
      </w:r>
      <w:r>
        <w:rPr>
          <w:spacing w:val="-3"/>
        </w:rPr>
        <w:t>свою</w:t>
      </w:r>
      <w:r>
        <w:rPr>
          <w:spacing w:val="-10"/>
        </w:rPr>
        <w:t> </w:t>
      </w:r>
      <w:r>
        <w:rPr>
          <w:spacing w:val="-4"/>
        </w:rPr>
        <w:t>поддержку</w:t>
      </w:r>
      <w:r>
        <w:rPr>
          <w:spacing w:val="-9"/>
        </w:rPr>
        <w:t> </w:t>
      </w:r>
      <w:r>
        <w:rPr>
          <w:spacing w:val="-3"/>
        </w:rPr>
        <w:t>(экспрессивная </w:t>
      </w:r>
      <w:r>
        <w:rPr/>
        <w:t>функция).</w:t>
      </w:r>
    </w:p>
    <w:p>
      <w:pPr>
        <w:pStyle w:val="BodyText"/>
        <w:spacing w:line="237" w:lineRule="auto"/>
        <w:ind w:right="150"/>
      </w:pPr>
      <w:r>
        <w:rPr/>
        <w:t>В-третьих, предлагаются конкретные примеры ситуаций, в </w:t>
      </w:r>
      <w:r>
        <w:rPr>
          <w:spacing w:val="-3"/>
        </w:rPr>
        <w:t>которых </w:t>
      </w:r>
      <w:r>
        <w:rPr>
          <w:spacing w:val="3"/>
        </w:rPr>
        <w:t>принято </w:t>
      </w:r>
      <w:r>
        <w:rPr>
          <w:spacing w:val="4"/>
        </w:rPr>
        <w:t>произносить </w:t>
      </w:r>
      <w:r>
        <w:rPr/>
        <w:t>формулу: </w:t>
      </w:r>
      <w:r>
        <w:rPr>
          <w:spacing w:val="3"/>
        </w:rPr>
        <w:t>«экзамен, </w:t>
      </w:r>
      <w:r>
        <w:rPr/>
        <w:t>конкурс, </w:t>
      </w:r>
      <w:r>
        <w:rPr>
          <w:spacing w:val="3"/>
        </w:rPr>
        <w:t>соревнование…». </w:t>
      </w:r>
      <w:r>
        <w:rPr>
          <w:spacing w:val="-3"/>
        </w:rPr>
        <w:t>Таким</w:t>
      </w:r>
      <w:r>
        <w:rPr>
          <w:spacing w:val="-13"/>
        </w:rPr>
        <w:t> </w:t>
      </w:r>
      <w:r>
        <w:rPr>
          <w:spacing w:val="-3"/>
        </w:rPr>
        <w:t>образом,</w:t>
      </w:r>
      <w:r>
        <w:rPr>
          <w:spacing w:val="-12"/>
        </w:rPr>
        <w:t> </w:t>
      </w:r>
      <w:r>
        <w:rPr/>
        <w:t>французский</w:t>
      </w:r>
      <w:r>
        <w:rPr>
          <w:spacing w:val="-12"/>
        </w:rPr>
        <w:t> </w:t>
      </w:r>
      <w:r>
        <w:rPr>
          <w:spacing w:val="-4"/>
        </w:rPr>
        <w:t>студент</w:t>
      </w:r>
      <w:r>
        <w:rPr>
          <w:spacing w:val="-12"/>
        </w:rPr>
        <w:t> </w:t>
      </w:r>
      <w:r>
        <w:rPr>
          <w:spacing w:val="-4"/>
        </w:rPr>
        <w:t>может</w:t>
      </w:r>
      <w:r>
        <w:rPr>
          <w:spacing w:val="-13"/>
        </w:rPr>
        <w:t> </w:t>
      </w:r>
      <w:r>
        <w:rPr/>
        <w:t>увидеть</w:t>
      </w:r>
      <w:r>
        <w:rPr>
          <w:spacing w:val="-12"/>
        </w:rPr>
        <w:t> </w:t>
      </w:r>
      <w:r>
        <w:rPr/>
        <w:t>разницу</w:t>
      </w:r>
      <w:r>
        <w:rPr>
          <w:spacing w:val="-12"/>
        </w:rPr>
        <w:t> </w:t>
      </w:r>
      <w:r>
        <w:rPr/>
        <w:t>в</w:t>
      </w:r>
      <w:r>
        <w:rPr>
          <w:spacing w:val="-12"/>
        </w:rPr>
        <w:t> </w:t>
      </w:r>
      <w:r>
        <w:rPr>
          <w:spacing w:val="-3"/>
        </w:rPr>
        <w:t>употребле- </w:t>
      </w:r>
      <w:r>
        <w:rPr/>
        <w:t>нии.</w:t>
      </w:r>
      <w:r>
        <w:rPr>
          <w:spacing w:val="-10"/>
        </w:rPr>
        <w:t> </w:t>
      </w:r>
      <w:r>
        <w:rPr/>
        <w:t>Кроме</w:t>
      </w:r>
      <w:r>
        <w:rPr>
          <w:spacing w:val="-10"/>
        </w:rPr>
        <w:t> </w:t>
      </w:r>
      <w:r>
        <w:rPr/>
        <w:t>того,</w:t>
      </w:r>
      <w:r>
        <w:rPr>
          <w:spacing w:val="-10"/>
        </w:rPr>
        <w:t> </w:t>
      </w:r>
      <w:r>
        <w:rPr/>
        <w:t>подчеркнута</w:t>
      </w:r>
      <w:r>
        <w:rPr>
          <w:spacing w:val="-10"/>
        </w:rPr>
        <w:t> </w:t>
      </w:r>
      <w:r>
        <w:rPr/>
        <w:t>немаловажная</w:t>
      </w:r>
      <w:r>
        <w:rPr>
          <w:spacing w:val="-9"/>
        </w:rPr>
        <w:t> </w:t>
      </w:r>
      <w:r>
        <w:rPr/>
        <w:t>информация</w:t>
      </w:r>
      <w:r>
        <w:rPr>
          <w:spacing w:val="-10"/>
        </w:rPr>
        <w:t> </w:t>
      </w:r>
      <w:r>
        <w:rPr/>
        <w:t>о</w:t>
      </w:r>
      <w:r>
        <w:rPr>
          <w:spacing w:val="-10"/>
        </w:rPr>
        <w:t> </w:t>
      </w:r>
      <w:r>
        <w:rPr/>
        <w:t>том,</w:t>
      </w:r>
      <w:r>
        <w:rPr>
          <w:spacing w:val="-10"/>
        </w:rPr>
        <w:t> </w:t>
      </w:r>
      <w:r>
        <w:rPr/>
        <w:t>что</w:t>
      </w:r>
      <w:r>
        <w:rPr>
          <w:spacing w:val="-9"/>
        </w:rPr>
        <w:t> </w:t>
      </w:r>
      <w:r>
        <w:rPr/>
        <w:t>речь идет о «завершении коммуникации &lt;…&gt; до момента завершения дела», что также не является очевидным для</w:t>
      </w:r>
      <w:r>
        <w:rPr>
          <w:spacing w:val="-1"/>
        </w:rPr>
        <w:t> </w:t>
      </w:r>
      <w:r>
        <w:rPr/>
        <w:t>иностранцев.</w:t>
      </w:r>
    </w:p>
    <w:p>
      <w:pPr>
        <w:pStyle w:val="BodyText"/>
        <w:ind w:right="154"/>
      </w:pPr>
      <w:r>
        <w:rPr/>
        <w:t>В-четвертых, пользователь предупрежден о том, что принято давать ответную формулу </w:t>
      </w:r>
      <w:r>
        <w:rPr>
          <w:i/>
        </w:rPr>
        <w:t>К черту</w:t>
      </w:r>
      <w:r>
        <w:rPr/>
        <w:t>. И, наконец, выражение «порядок слов фик- сирован» указывает на то, что фраза устойчива. Таким образом, прагма- тическая сторона данной формулы объяснена прямо в толковании, и в дополнение предлагаются примеры.</w:t>
      </w:r>
    </w:p>
    <w:p>
      <w:pPr>
        <w:pStyle w:val="BodyText"/>
        <w:spacing w:line="237" w:lineRule="auto"/>
        <w:ind w:right="154"/>
      </w:pPr>
      <w:r>
        <w:rPr/>
        <w:t>Сложность состоит в том, что иностранные студенты </w:t>
      </w:r>
      <w:r>
        <w:rPr>
          <w:spacing w:val="-3"/>
        </w:rPr>
        <w:t>редко </w:t>
      </w:r>
      <w:r>
        <w:rPr/>
        <w:t>пользу- ются одноязычными толковыми словарями. Необходимо отметить, что словари, объясняющие прагматическую сторону </w:t>
      </w:r>
      <w:r>
        <w:rPr>
          <w:spacing w:val="-3"/>
        </w:rPr>
        <w:t>формул </w:t>
      </w:r>
      <w:r>
        <w:rPr/>
        <w:t>с такой же чет- костью, как процитированный ФОСРЯ, являются скорее исключением. Кроме того, возможность </w:t>
      </w:r>
      <w:r>
        <w:rPr>
          <w:spacing w:val="-3"/>
        </w:rPr>
        <w:t>проконсультировать </w:t>
      </w:r>
      <w:r>
        <w:rPr/>
        <w:t>этот словарь во Франции очень редка, поэтому для целенаправленного обучения формулам пред- ставляется</w:t>
      </w:r>
      <w:r>
        <w:rPr>
          <w:spacing w:val="-13"/>
        </w:rPr>
        <w:t> </w:t>
      </w:r>
      <w:r>
        <w:rPr>
          <w:spacing w:val="-4"/>
        </w:rPr>
        <w:t>необходимым</w:t>
      </w:r>
      <w:r>
        <w:rPr>
          <w:spacing w:val="-13"/>
        </w:rPr>
        <w:t> </w:t>
      </w:r>
      <w:r>
        <w:rPr/>
        <w:t>обращение</w:t>
      </w:r>
      <w:r>
        <w:rPr>
          <w:spacing w:val="-13"/>
        </w:rPr>
        <w:t> </w:t>
      </w:r>
      <w:r>
        <w:rPr/>
        <w:t>к</w:t>
      </w:r>
      <w:r>
        <w:rPr>
          <w:spacing w:val="-13"/>
        </w:rPr>
        <w:t> </w:t>
      </w:r>
      <w:r>
        <w:rPr>
          <w:spacing w:val="-3"/>
        </w:rPr>
        <w:t>корпусам.</w:t>
      </w:r>
      <w:r>
        <w:rPr>
          <w:spacing w:val="-13"/>
        </w:rPr>
        <w:t> </w:t>
      </w:r>
      <w:r>
        <w:rPr>
          <w:spacing w:val="-4"/>
        </w:rPr>
        <w:t>Необходимо</w:t>
      </w:r>
      <w:r>
        <w:rPr>
          <w:spacing w:val="-13"/>
        </w:rPr>
        <w:t> </w:t>
      </w:r>
      <w:r>
        <w:rPr/>
        <w:t>также</w:t>
      </w:r>
      <w:r>
        <w:rPr>
          <w:spacing w:val="-12"/>
        </w:rPr>
        <w:t> </w:t>
      </w:r>
      <w:r>
        <w:rPr/>
        <w:t>заме- тить,</w:t>
      </w:r>
      <w:r>
        <w:rPr>
          <w:spacing w:val="-14"/>
        </w:rPr>
        <w:t> </w:t>
      </w:r>
      <w:r>
        <w:rPr>
          <w:spacing w:val="-3"/>
        </w:rPr>
        <w:t>что</w:t>
      </w:r>
      <w:r>
        <w:rPr>
          <w:spacing w:val="-14"/>
        </w:rPr>
        <w:t> </w:t>
      </w:r>
      <w:r>
        <w:rPr/>
        <w:t>традиционные</w:t>
      </w:r>
      <w:r>
        <w:rPr>
          <w:spacing w:val="-13"/>
        </w:rPr>
        <w:t> </w:t>
      </w:r>
      <w:r>
        <w:rPr>
          <w:spacing w:val="-3"/>
        </w:rPr>
        <w:t>словари</w:t>
      </w:r>
      <w:r>
        <w:rPr>
          <w:spacing w:val="-14"/>
        </w:rPr>
        <w:t> </w:t>
      </w:r>
      <w:r>
        <w:rPr/>
        <w:t>физически</w:t>
      </w:r>
      <w:r>
        <w:rPr>
          <w:spacing w:val="-13"/>
        </w:rPr>
        <w:t> </w:t>
      </w:r>
      <w:r>
        <w:rPr/>
        <w:t>ограничены,</w:t>
      </w:r>
      <w:r>
        <w:rPr>
          <w:spacing w:val="-14"/>
        </w:rPr>
        <w:t> </w:t>
      </w:r>
      <w:r>
        <w:rPr/>
        <w:t>а</w:t>
      </w:r>
      <w:r>
        <w:rPr>
          <w:spacing w:val="-14"/>
        </w:rPr>
        <w:t> </w:t>
      </w:r>
      <w:r>
        <w:rPr>
          <w:spacing w:val="-4"/>
        </w:rPr>
        <w:t>корпусы</w:t>
      </w:r>
      <w:r>
        <w:rPr>
          <w:spacing w:val="-13"/>
        </w:rPr>
        <w:t> </w:t>
      </w:r>
      <w:r>
        <w:rPr/>
        <w:t>—</w:t>
      </w:r>
      <w:r>
        <w:rPr>
          <w:spacing w:val="-14"/>
        </w:rPr>
        <w:t> </w:t>
      </w:r>
      <w:r>
        <w:rPr>
          <w:spacing w:val="-6"/>
        </w:rPr>
        <w:t>нет.</w:t>
      </w:r>
    </w:p>
    <w:p>
      <w:pPr>
        <w:pStyle w:val="Heading3"/>
        <w:spacing w:before="157"/>
      </w:pPr>
      <w:r>
        <w:rPr/>
        <w:t>Ни пуха ни пера в НКРЯ</w:t>
      </w:r>
    </w:p>
    <w:p>
      <w:pPr>
        <w:pStyle w:val="BodyText"/>
        <w:spacing w:line="237" w:lineRule="auto" w:before="1"/>
        <w:ind w:right="154"/>
      </w:pPr>
      <w:r>
        <w:rPr/>
        <w:t>Несомненным</w:t>
      </w:r>
      <w:r>
        <w:rPr>
          <w:spacing w:val="-13"/>
        </w:rPr>
        <w:t> </w:t>
      </w:r>
      <w:r>
        <w:rPr/>
        <w:t>преимуществом</w:t>
      </w:r>
      <w:r>
        <w:rPr>
          <w:spacing w:val="-12"/>
        </w:rPr>
        <w:t> </w:t>
      </w:r>
      <w:r>
        <w:rPr>
          <w:spacing w:val="-3"/>
        </w:rPr>
        <w:t>корпусов</w:t>
      </w:r>
      <w:r>
        <w:rPr>
          <w:spacing w:val="-12"/>
        </w:rPr>
        <w:t> </w:t>
      </w:r>
      <w:r>
        <w:rPr/>
        <w:t>является</w:t>
      </w:r>
      <w:r>
        <w:rPr>
          <w:spacing w:val="-12"/>
        </w:rPr>
        <w:t> </w:t>
      </w:r>
      <w:r>
        <w:rPr/>
        <w:t>возможность</w:t>
      </w:r>
      <w:r>
        <w:rPr>
          <w:spacing w:val="-12"/>
        </w:rPr>
        <w:t> </w:t>
      </w:r>
      <w:r>
        <w:rPr/>
        <w:t>пред- ставить речевые формулы в разнообразных контекстах. Таким образом, они позволяют объяснять их функционирование внутри реального дис- курса, </w:t>
      </w:r>
      <w:r>
        <w:rPr>
          <w:spacing w:val="-8"/>
        </w:rPr>
        <w:t>т. </w:t>
      </w:r>
      <w:r>
        <w:rPr/>
        <w:t>е. в тесной связи с текстом и ситуацией, в </w:t>
      </w:r>
      <w:r>
        <w:rPr>
          <w:spacing w:val="-3"/>
        </w:rPr>
        <w:t>которых </w:t>
      </w:r>
      <w:r>
        <w:rPr/>
        <w:t>они произ- </w:t>
      </w:r>
      <w:r>
        <w:rPr>
          <w:spacing w:val="3"/>
        </w:rPr>
        <w:t>несены. </w:t>
      </w:r>
      <w:r>
        <w:rPr/>
        <w:t>Однако, </w:t>
      </w:r>
      <w:r>
        <w:rPr>
          <w:spacing w:val="2"/>
        </w:rPr>
        <w:t>принимая </w:t>
      </w:r>
      <w:r>
        <w:rPr/>
        <w:t>во </w:t>
      </w:r>
      <w:r>
        <w:rPr>
          <w:spacing w:val="2"/>
        </w:rPr>
        <w:t>внимание </w:t>
      </w:r>
      <w:r>
        <w:rPr/>
        <w:t>то, что </w:t>
      </w:r>
      <w:r>
        <w:rPr>
          <w:spacing w:val="2"/>
        </w:rPr>
        <w:t>смысл </w:t>
      </w:r>
      <w:r>
        <w:rPr/>
        <w:t>формул может меняться не </w:t>
      </w:r>
      <w:r>
        <w:rPr>
          <w:spacing w:val="-3"/>
        </w:rPr>
        <w:t>только </w:t>
      </w:r>
      <w:r>
        <w:rPr/>
        <w:t>в зависимости от контекста, но и от интонации и что </w:t>
      </w:r>
      <w:r>
        <w:rPr>
          <w:spacing w:val="-3"/>
        </w:rPr>
        <w:t>формулы</w:t>
      </w:r>
      <w:r>
        <w:rPr>
          <w:spacing w:val="-10"/>
        </w:rPr>
        <w:t> </w:t>
      </w:r>
      <w:r>
        <w:rPr>
          <w:spacing w:val="-3"/>
        </w:rPr>
        <w:t>зачастую</w:t>
      </w:r>
      <w:r>
        <w:rPr>
          <w:spacing w:val="-9"/>
        </w:rPr>
        <w:t> </w:t>
      </w:r>
      <w:r>
        <w:rPr/>
        <w:t>сопровождаются</w:t>
      </w:r>
      <w:r>
        <w:rPr>
          <w:spacing w:val="-10"/>
        </w:rPr>
        <w:t> </w:t>
      </w:r>
      <w:r>
        <w:rPr/>
        <w:t>жестами</w:t>
      </w:r>
      <w:r>
        <w:rPr>
          <w:spacing w:val="-9"/>
        </w:rPr>
        <w:t> </w:t>
      </w:r>
      <w:r>
        <w:rPr/>
        <w:t>и</w:t>
      </w:r>
      <w:r>
        <w:rPr>
          <w:spacing w:val="-10"/>
        </w:rPr>
        <w:t> </w:t>
      </w:r>
      <w:r>
        <w:rPr>
          <w:spacing w:val="-3"/>
        </w:rPr>
        <w:t>мимикой</w:t>
      </w:r>
      <w:r>
        <w:rPr>
          <w:spacing w:val="-9"/>
        </w:rPr>
        <w:t> </w:t>
      </w:r>
      <w:r>
        <w:rPr/>
        <w:t>(например,</w:t>
      </w:r>
      <w:r>
        <w:rPr>
          <w:spacing w:val="-10"/>
        </w:rPr>
        <w:t> </w:t>
      </w:r>
      <w:r>
        <w:rPr>
          <w:i/>
          <w:spacing w:val="-7"/>
        </w:rPr>
        <w:t>Тьфу </w:t>
      </w:r>
      <w:r>
        <w:rPr>
          <w:i/>
        </w:rPr>
        <w:t>тьфу тьфу! </w:t>
      </w:r>
      <w:r>
        <w:rPr/>
        <w:t>и </w:t>
      </w:r>
      <w:r>
        <w:rPr>
          <w:i/>
        </w:rPr>
        <w:t>Да брось!</w:t>
      </w:r>
      <w:r>
        <w:rPr/>
        <w:t>), разработка мультимодальных корпусов,</w:t>
      </w:r>
      <w:r>
        <w:rPr>
          <w:spacing w:val="-32"/>
        </w:rPr>
        <w:t> </w:t>
      </w:r>
      <w:r>
        <w:rPr/>
        <w:t>вклю- чающих речевые формулы, принесла бы еще большую</w:t>
      </w:r>
      <w:r>
        <w:rPr>
          <w:spacing w:val="-4"/>
        </w:rPr>
        <w:t> </w:t>
      </w:r>
      <w:r>
        <w:rPr>
          <w:spacing w:val="-5"/>
        </w:rPr>
        <w:t>пользу.</w:t>
      </w:r>
    </w:p>
    <w:p>
      <w:pPr>
        <w:pStyle w:val="BodyText"/>
        <w:spacing w:line="237" w:lineRule="auto"/>
        <w:ind w:right="154"/>
      </w:pPr>
      <w:r>
        <w:rPr/>
        <w:t>На</w:t>
      </w:r>
      <w:r>
        <w:rPr>
          <w:spacing w:val="-11"/>
        </w:rPr>
        <w:t> </w:t>
      </w:r>
      <w:r>
        <w:rPr/>
        <w:t>запрос</w:t>
      </w:r>
      <w:r>
        <w:rPr>
          <w:spacing w:val="-10"/>
        </w:rPr>
        <w:t> </w:t>
      </w:r>
      <w:r>
        <w:rPr>
          <w:i/>
        </w:rPr>
        <w:t>Ни</w:t>
      </w:r>
      <w:r>
        <w:rPr>
          <w:i/>
          <w:spacing w:val="-10"/>
        </w:rPr>
        <w:t> </w:t>
      </w:r>
      <w:r>
        <w:rPr>
          <w:i/>
          <w:spacing w:val="-3"/>
        </w:rPr>
        <w:t>пуха</w:t>
      </w:r>
      <w:r>
        <w:rPr>
          <w:i/>
          <w:spacing w:val="-11"/>
        </w:rPr>
        <w:t> </w:t>
      </w:r>
      <w:r>
        <w:rPr>
          <w:i/>
        </w:rPr>
        <w:t>ни</w:t>
      </w:r>
      <w:r>
        <w:rPr>
          <w:i/>
          <w:spacing w:val="-10"/>
        </w:rPr>
        <w:t> </w:t>
      </w:r>
      <w:r>
        <w:rPr>
          <w:i/>
        </w:rPr>
        <w:t>пера</w:t>
      </w:r>
      <w:r>
        <w:rPr>
          <w:i/>
          <w:spacing w:val="-10"/>
        </w:rPr>
        <w:t> </w:t>
      </w:r>
      <w:r>
        <w:rPr>
          <w:spacing w:val="-5"/>
        </w:rPr>
        <w:t>НКРЯ</w:t>
      </w:r>
      <w:r>
        <w:rPr>
          <w:spacing w:val="-10"/>
        </w:rPr>
        <w:t> </w:t>
      </w:r>
      <w:r>
        <w:rPr/>
        <w:t>предлагает</w:t>
      </w:r>
      <w:r>
        <w:rPr>
          <w:spacing w:val="-11"/>
        </w:rPr>
        <w:t> </w:t>
      </w:r>
      <w:r>
        <w:rPr/>
        <w:t>121</w:t>
      </w:r>
      <w:r>
        <w:rPr>
          <w:spacing w:val="-10"/>
        </w:rPr>
        <w:t> </w:t>
      </w:r>
      <w:r>
        <w:rPr>
          <w:spacing w:val="-4"/>
        </w:rPr>
        <w:t>вхождение</w:t>
      </w:r>
      <w:r>
        <w:rPr>
          <w:spacing w:val="-10"/>
        </w:rPr>
        <w:t> </w:t>
      </w:r>
      <w:r>
        <w:rPr/>
        <w:t>в</w:t>
      </w:r>
      <w:r>
        <w:rPr>
          <w:spacing w:val="-10"/>
        </w:rPr>
        <w:t> </w:t>
      </w:r>
      <w:r>
        <w:rPr/>
        <w:t>99</w:t>
      </w:r>
      <w:r>
        <w:rPr>
          <w:spacing w:val="-11"/>
        </w:rPr>
        <w:t> </w:t>
      </w:r>
      <w:r>
        <w:rPr>
          <w:spacing w:val="-3"/>
        </w:rPr>
        <w:t>доку- </w:t>
      </w:r>
      <w:r>
        <w:rPr/>
        <w:t>ментах</w:t>
      </w:r>
      <w:r>
        <w:rPr>
          <w:spacing w:val="-13"/>
        </w:rPr>
        <w:t> </w:t>
      </w:r>
      <w:r>
        <w:rPr/>
        <w:t>(на</w:t>
      </w:r>
      <w:r>
        <w:rPr>
          <w:spacing w:val="-13"/>
        </w:rPr>
        <w:t> </w:t>
      </w:r>
      <w:r>
        <w:rPr/>
        <w:t>20</w:t>
      </w:r>
      <w:r>
        <w:rPr>
          <w:spacing w:val="-12"/>
        </w:rPr>
        <w:t> </w:t>
      </w:r>
      <w:r>
        <w:rPr/>
        <w:t>сентября</w:t>
      </w:r>
      <w:r>
        <w:rPr>
          <w:spacing w:val="-13"/>
        </w:rPr>
        <w:t> </w:t>
      </w:r>
      <w:r>
        <w:rPr/>
        <w:t>2016</w:t>
      </w:r>
      <w:r>
        <w:rPr>
          <w:spacing w:val="-13"/>
        </w:rPr>
        <w:t> </w:t>
      </w:r>
      <w:r>
        <w:rPr>
          <w:spacing w:val="-7"/>
        </w:rPr>
        <w:t>г.).</w:t>
      </w:r>
      <w:r>
        <w:rPr>
          <w:spacing w:val="-12"/>
        </w:rPr>
        <w:t> </w:t>
      </w:r>
      <w:r>
        <w:rPr/>
        <w:t>Безусловно,</w:t>
      </w:r>
      <w:r>
        <w:rPr>
          <w:spacing w:val="-13"/>
        </w:rPr>
        <w:t> </w:t>
      </w:r>
      <w:r>
        <w:rPr/>
        <w:t>данное</w:t>
      </w:r>
      <w:r>
        <w:rPr>
          <w:spacing w:val="-12"/>
        </w:rPr>
        <w:t> </w:t>
      </w:r>
      <w:r>
        <w:rPr/>
        <w:t>количество</w:t>
      </w:r>
      <w:r>
        <w:rPr>
          <w:spacing w:val="-13"/>
        </w:rPr>
        <w:t> </w:t>
      </w:r>
      <w:r>
        <w:rPr/>
        <w:t>примеров</w:t>
      </w:r>
    </w:p>
    <w:p>
      <w:pPr>
        <w:spacing w:after="0" w:line="237" w:lineRule="auto"/>
        <w:sectPr>
          <w:footerReference w:type="default" r:id="rId126"/>
          <w:pgSz w:w="8230" w:h="11910"/>
          <w:pgMar w:footer="552" w:header="0" w:top="860" w:bottom="740" w:left="540" w:right="580"/>
          <w:pgNumType w:start="136"/>
        </w:sectPr>
      </w:pPr>
    </w:p>
    <w:p>
      <w:pPr>
        <w:pStyle w:val="BodyText"/>
        <w:spacing w:line="237" w:lineRule="auto" w:before="106"/>
        <w:ind w:left="197" w:right="381" w:firstLine="0"/>
      </w:pPr>
      <w:r>
        <w:rPr/>
        <w:t>больше </w:t>
      </w:r>
      <w:r>
        <w:rPr>
          <w:spacing w:val="-3"/>
        </w:rPr>
        <w:t>подходит </w:t>
      </w:r>
      <w:r>
        <w:rPr/>
        <w:t>лексикографу для достаточно </w:t>
      </w:r>
      <w:r>
        <w:rPr>
          <w:spacing w:val="-3"/>
        </w:rPr>
        <w:t>точного </w:t>
      </w:r>
      <w:r>
        <w:rPr/>
        <w:t>описания ситуа- ции.</w:t>
      </w:r>
      <w:r>
        <w:rPr>
          <w:spacing w:val="-15"/>
        </w:rPr>
        <w:t> </w:t>
      </w:r>
      <w:r>
        <w:rPr>
          <w:spacing w:val="-4"/>
        </w:rPr>
        <w:t>Однако</w:t>
      </w:r>
      <w:r>
        <w:rPr>
          <w:spacing w:val="-14"/>
        </w:rPr>
        <w:t> </w:t>
      </w:r>
      <w:r>
        <w:rPr>
          <w:spacing w:val="-3"/>
        </w:rPr>
        <w:t>можно</w:t>
      </w:r>
      <w:r>
        <w:rPr>
          <w:spacing w:val="-14"/>
        </w:rPr>
        <w:t> </w:t>
      </w:r>
      <w:r>
        <w:rPr/>
        <w:t>представить</w:t>
      </w:r>
      <w:r>
        <w:rPr>
          <w:spacing w:val="-14"/>
        </w:rPr>
        <w:t> </w:t>
      </w:r>
      <w:r>
        <w:rPr>
          <w:spacing w:val="-3"/>
        </w:rPr>
        <w:t>преподавателя,</w:t>
      </w:r>
      <w:r>
        <w:rPr>
          <w:spacing w:val="-15"/>
        </w:rPr>
        <w:t> </w:t>
      </w:r>
      <w:r>
        <w:rPr/>
        <w:t>при</w:t>
      </w:r>
      <w:r>
        <w:rPr>
          <w:spacing w:val="-14"/>
        </w:rPr>
        <w:t> </w:t>
      </w:r>
      <w:r>
        <w:rPr/>
        <w:t>условии</w:t>
      </w:r>
      <w:r>
        <w:rPr>
          <w:spacing w:val="-14"/>
        </w:rPr>
        <w:t> </w:t>
      </w:r>
      <w:r>
        <w:rPr/>
        <w:t>наличия</w:t>
      </w:r>
      <w:r>
        <w:rPr>
          <w:spacing w:val="-14"/>
        </w:rPr>
        <w:t> </w:t>
      </w:r>
      <w:r>
        <w:rPr>
          <w:spacing w:val="-3"/>
        </w:rPr>
        <w:t>сво- </w:t>
      </w:r>
      <w:r>
        <w:rPr/>
        <w:t>бодного</w:t>
      </w:r>
      <w:r>
        <w:rPr>
          <w:spacing w:val="-10"/>
        </w:rPr>
        <w:t> </w:t>
      </w:r>
      <w:r>
        <w:rPr/>
        <w:t>времени,</w:t>
      </w:r>
      <w:r>
        <w:rPr>
          <w:spacing w:val="-10"/>
        </w:rPr>
        <w:t> </w:t>
      </w:r>
      <w:r>
        <w:rPr>
          <w:spacing w:val="-3"/>
        </w:rPr>
        <w:t>который</w:t>
      </w:r>
      <w:r>
        <w:rPr>
          <w:spacing w:val="-10"/>
        </w:rPr>
        <w:t> </w:t>
      </w:r>
      <w:r>
        <w:rPr/>
        <w:t>может</w:t>
      </w:r>
      <w:r>
        <w:rPr>
          <w:spacing w:val="-10"/>
        </w:rPr>
        <w:t> </w:t>
      </w:r>
      <w:r>
        <w:rPr/>
        <w:t>вручную</w:t>
      </w:r>
      <w:r>
        <w:rPr>
          <w:spacing w:val="-10"/>
        </w:rPr>
        <w:t> </w:t>
      </w:r>
      <w:r>
        <w:rPr/>
        <w:t>перебрать</w:t>
      </w:r>
      <w:r>
        <w:rPr>
          <w:spacing w:val="-10"/>
        </w:rPr>
        <w:t> </w:t>
      </w:r>
      <w:r>
        <w:rPr/>
        <w:t>примеры</w:t>
      </w:r>
      <w:r>
        <w:rPr>
          <w:spacing w:val="-10"/>
        </w:rPr>
        <w:t> </w:t>
      </w:r>
      <w:r>
        <w:rPr/>
        <w:t>и</w:t>
      </w:r>
      <w:r>
        <w:rPr>
          <w:spacing w:val="-10"/>
        </w:rPr>
        <w:t> </w:t>
      </w:r>
      <w:r>
        <w:rPr/>
        <w:t>выбрать </w:t>
      </w:r>
      <w:r>
        <w:rPr>
          <w:spacing w:val="3"/>
        </w:rPr>
        <w:t>ситуации, </w:t>
      </w:r>
      <w:r>
        <w:rPr/>
        <w:t>в которых </w:t>
      </w:r>
      <w:r>
        <w:rPr>
          <w:spacing w:val="4"/>
        </w:rPr>
        <w:t>прагматическая </w:t>
      </w:r>
      <w:r>
        <w:rPr>
          <w:spacing w:val="3"/>
        </w:rPr>
        <w:t>сторона </w:t>
      </w:r>
      <w:r>
        <w:rPr>
          <w:spacing w:val="2"/>
        </w:rPr>
        <w:t>формул </w:t>
      </w:r>
      <w:r>
        <w:rPr>
          <w:spacing w:val="4"/>
        </w:rPr>
        <w:t>наиболее </w:t>
      </w:r>
      <w:r>
        <w:rPr/>
        <w:t>ярко выражена. Действительно, такие примеры, как (1) и (2), вряд ли </w:t>
      </w:r>
      <w:r>
        <w:rPr>
          <w:spacing w:val="-3"/>
        </w:rPr>
        <w:t>помогут </w:t>
      </w:r>
      <w:r>
        <w:rPr/>
        <w:t>иностранцу</w:t>
      </w:r>
      <w:r>
        <w:rPr>
          <w:spacing w:val="-15"/>
        </w:rPr>
        <w:t> </w:t>
      </w:r>
      <w:r>
        <w:rPr/>
        <w:t>представить</w:t>
      </w:r>
      <w:r>
        <w:rPr>
          <w:spacing w:val="-14"/>
        </w:rPr>
        <w:t> </w:t>
      </w:r>
      <w:r>
        <w:rPr>
          <w:spacing w:val="-3"/>
        </w:rPr>
        <w:t>ситуацию,</w:t>
      </w:r>
      <w:r>
        <w:rPr>
          <w:spacing w:val="-15"/>
        </w:rPr>
        <w:t> </w:t>
      </w:r>
      <w:r>
        <w:rPr/>
        <w:t>в</w:t>
      </w:r>
      <w:r>
        <w:rPr>
          <w:spacing w:val="-14"/>
        </w:rPr>
        <w:t> </w:t>
      </w:r>
      <w:r>
        <w:rPr>
          <w:spacing w:val="-4"/>
        </w:rPr>
        <w:t>этом</w:t>
      </w:r>
      <w:r>
        <w:rPr>
          <w:spacing w:val="-14"/>
        </w:rPr>
        <w:t> </w:t>
      </w:r>
      <w:r>
        <w:rPr/>
        <w:t>смысле</w:t>
      </w:r>
      <w:r>
        <w:rPr>
          <w:spacing w:val="-15"/>
        </w:rPr>
        <w:t> </w:t>
      </w:r>
      <w:r>
        <w:rPr/>
        <w:t>они</w:t>
      </w:r>
      <w:r>
        <w:rPr>
          <w:spacing w:val="-14"/>
        </w:rPr>
        <w:t> </w:t>
      </w:r>
      <w:r>
        <w:rPr>
          <w:spacing w:val="-3"/>
        </w:rPr>
        <w:t>являются</w:t>
      </w:r>
      <w:r>
        <w:rPr>
          <w:spacing w:val="-14"/>
        </w:rPr>
        <w:t> </w:t>
      </w:r>
      <w:r>
        <w:rPr/>
        <w:t>пустыми:</w:t>
      </w:r>
    </w:p>
    <w:p>
      <w:pPr>
        <w:pStyle w:val="ListParagraph"/>
        <w:numPr>
          <w:ilvl w:val="1"/>
          <w:numId w:val="58"/>
        </w:numPr>
        <w:tabs>
          <w:tab w:pos="1159" w:val="left" w:leader="none"/>
        </w:tabs>
        <w:spacing w:line="240" w:lineRule="auto" w:before="106" w:after="0"/>
        <w:ind w:left="537" w:right="721" w:firstLine="340"/>
        <w:jc w:val="both"/>
        <w:rPr>
          <w:sz w:val="19"/>
        </w:rPr>
      </w:pPr>
      <w:r>
        <w:rPr>
          <w:sz w:val="19"/>
        </w:rPr>
        <w:t>Воробьи стали нагонять нас, и, вероятней всего, они задали бы нам такую </w:t>
      </w:r>
      <w:r>
        <w:rPr>
          <w:spacing w:val="-4"/>
          <w:sz w:val="19"/>
        </w:rPr>
        <w:t>взбучку, </w:t>
      </w:r>
      <w:r>
        <w:rPr>
          <w:sz w:val="19"/>
        </w:rPr>
        <w:t>после </w:t>
      </w:r>
      <w:r>
        <w:rPr>
          <w:spacing w:val="-3"/>
          <w:sz w:val="19"/>
        </w:rPr>
        <w:t>которой </w:t>
      </w:r>
      <w:r>
        <w:rPr>
          <w:sz w:val="19"/>
        </w:rPr>
        <w:t>от нас с Малининым не осталось бы </w:t>
      </w:r>
      <w:r>
        <w:rPr>
          <w:i/>
          <w:sz w:val="19"/>
        </w:rPr>
        <w:t>ни пуха ни пера </w:t>
      </w:r>
      <w:r>
        <w:rPr>
          <w:sz w:val="19"/>
        </w:rPr>
        <w:t>[Валерий Медведев. Баранкин, </w:t>
      </w:r>
      <w:r>
        <w:rPr>
          <w:spacing w:val="-5"/>
          <w:sz w:val="19"/>
        </w:rPr>
        <w:t>будь </w:t>
      </w:r>
      <w:r>
        <w:rPr>
          <w:sz w:val="19"/>
        </w:rPr>
        <w:t>человеком!</w:t>
      </w:r>
      <w:r>
        <w:rPr>
          <w:spacing w:val="-23"/>
          <w:sz w:val="19"/>
        </w:rPr>
        <w:t> </w:t>
      </w:r>
      <w:r>
        <w:rPr>
          <w:sz w:val="19"/>
        </w:rPr>
        <w:t>(1957)]</w:t>
      </w:r>
    </w:p>
    <w:p>
      <w:pPr>
        <w:pStyle w:val="ListParagraph"/>
        <w:numPr>
          <w:ilvl w:val="1"/>
          <w:numId w:val="58"/>
        </w:numPr>
        <w:tabs>
          <w:tab w:pos="1147" w:val="left" w:leader="none"/>
        </w:tabs>
        <w:spacing w:line="240" w:lineRule="auto" w:before="4" w:after="0"/>
        <w:ind w:left="537" w:right="720" w:firstLine="340"/>
        <w:jc w:val="both"/>
        <w:rPr>
          <w:sz w:val="19"/>
        </w:rPr>
      </w:pPr>
      <w:r>
        <w:rPr>
          <w:sz w:val="19"/>
        </w:rPr>
        <w:t>Все справки и рапорта шли через него, а потому он был «в абсо- лютном </w:t>
      </w:r>
      <w:r>
        <w:rPr>
          <w:spacing w:val="2"/>
          <w:sz w:val="19"/>
        </w:rPr>
        <w:t>курсе». </w:t>
      </w:r>
      <w:r>
        <w:rPr>
          <w:sz w:val="19"/>
        </w:rPr>
        <w:t>― Завтра </w:t>
      </w:r>
      <w:r>
        <w:rPr>
          <w:spacing w:val="2"/>
          <w:sz w:val="19"/>
        </w:rPr>
        <w:t>утром. </w:t>
      </w:r>
      <w:r>
        <w:rPr>
          <w:sz w:val="19"/>
        </w:rPr>
        <w:t>― </w:t>
      </w:r>
      <w:r>
        <w:rPr>
          <w:spacing w:val="-5"/>
          <w:sz w:val="19"/>
        </w:rPr>
        <w:t>Ну,  </w:t>
      </w:r>
      <w:r>
        <w:rPr>
          <w:sz w:val="19"/>
        </w:rPr>
        <w:t>чтоб со щитом. ― «</w:t>
      </w:r>
      <w:r>
        <w:rPr>
          <w:i/>
          <w:sz w:val="19"/>
        </w:rPr>
        <w:t>Ни пуха  </w:t>
      </w:r>
      <w:r>
        <w:rPr>
          <w:i/>
          <w:sz w:val="19"/>
        </w:rPr>
        <w:t>ни пера</w:t>
      </w:r>
      <w:r>
        <w:rPr>
          <w:sz w:val="19"/>
        </w:rPr>
        <w:t>» Сан Саныч не желал </w:t>
      </w:r>
      <w:r>
        <w:rPr>
          <w:spacing w:val="-5"/>
          <w:sz w:val="19"/>
        </w:rPr>
        <w:t>никому, </w:t>
      </w:r>
      <w:r>
        <w:rPr>
          <w:sz w:val="19"/>
        </w:rPr>
        <w:t>дабы его не посылали к</w:t>
      </w:r>
      <w:r>
        <w:rPr>
          <w:spacing w:val="5"/>
          <w:sz w:val="19"/>
        </w:rPr>
        <w:t> </w:t>
      </w:r>
      <w:r>
        <w:rPr>
          <w:spacing w:val="-5"/>
          <w:sz w:val="19"/>
        </w:rPr>
        <w:t>черту.</w:t>
      </w:r>
    </w:p>
    <w:p>
      <w:pPr>
        <w:pStyle w:val="BodyText"/>
        <w:spacing w:line="237" w:lineRule="auto" w:before="120"/>
        <w:ind w:left="197" w:right="381"/>
      </w:pPr>
      <w:r>
        <w:rPr/>
        <w:t>Более того, в примере (1) выражение не является идиомой, и, следо- вательно, оно не может способствовать пониманию фразеологического смысла, но студент вряд ли может понять это.</w:t>
      </w:r>
    </w:p>
    <w:p>
      <w:pPr>
        <w:pStyle w:val="BodyText"/>
        <w:spacing w:line="237" w:lineRule="auto"/>
        <w:ind w:left="197" w:right="381"/>
      </w:pPr>
      <w:r>
        <w:rPr/>
        <w:t>А такие результаты, как (3) и (4), вполне могут дать общее представ- ление о ситуации, в которой используется выражение:</w:t>
      </w:r>
    </w:p>
    <w:p>
      <w:pPr>
        <w:pStyle w:val="ListParagraph"/>
        <w:numPr>
          <w:ilvl w:val="1"/>
          <w:numId w:val="58"/>
        </w:numPr>
        <w:tabs>
          <w:tab w:pos="1170" w:val="left" w:leader="none"/>
        </w:tabs>
        <w:spacing w:line="240" w:lineRule="auto" w:before="106" w:after="0"/>
        <w:ind w:left="537" w:right="721" w:firstLine="340"/>
        <w:jc w:val="both"/>
        <w:rPr>
          <w:sz w:val="19"/>
        </w:rPr>
      </w:pPr>
      <w:r>
        <w:rPr>
          <w:sz w:val="19"/>
        </w:rPr>
        <w:t>Перед экзаменом на пожелание «</w:t>
      </w:r>
      <w:r>
        <w:rPr>
          <w:i/>
          <w:sz w:val="19"/>
        </w:rPr>
        <w:t>ни пуха ни пера</w:t>
      </w:r>
      <w:r>
        <w:rPr>
          <w:sz w:val="19"/>
        </w:rPr>
        <w:t>» ― послать    к</w:t>
      </w:r>
      <w:r>
        <w:rPr>
          <w:spacing w:val="-8"/>
          <w:sz w:val="19"/>
        </w:rPr>
        <w:t> </w:t>
      </w:r>
      <w:r>
        <w:rPr>
          <w:spacing w:val="-4"/>
          <w:sz w:val="19"/>
        </w:rPr>
        <w:t>черту;</w:t>
      </w:r>
      <w:r>
        <w:rPr>
          <w:spacing w:val="-8"/>
          <w:sz w:val="19"/>
        </w:rPr>
        <w:t> </w:t>
      </w:r>
      <w:r>
        <w:rPr>
          <w:spacing w:val="-3"/>
          <w:sz w:val="19"/>
        </w:rPr>
        <w:t>посмотреть</w:t>
      </w:r>
      <w:r>
        <w:rPr>
          <w:spacing w:val="-8"/>
          <w:sz w:val="19"/>
        </w:rPr>
        <w:t> </w:t>
      </w:r>
      <w:r>
        <w:rPr>
          <w:sz w:val="19"/>
        </w:rPr>
        <w:t>в</w:t>
      </w:r>
      <w:r>
        <w:rPr>
          <w:spacing w:val="-7"/>
          <w:sz w:val="19"/>
        </w:rPr>
        <w:t> </w:t>
      </w:r>
      <w:r>
        <w:rPr>
          <w:spacing w:val="-3"/>
          <w:sz w:val="19"/>
        </w:rPr>
        <w:t>зеркало,</w:t>
      </w:r>
      <w:r>
        <w:rPr>
          <w:spacing w:val="-8"/>
          <w:sz w:val="19"/>
        </w:rPr>
        <w:t> </w:t>
      </w:r>
      <w:r>
        <w:rPr>
          <w:sz w:val="19"/>
        </w:rPr>
        <w:t>а</w:t>
      </w:r>
      <w:r>
        <w:rPr>
          <w:spacing w:val="-8"/>
          <w:sz w:val="19"/>
        </w:rPr>
        <w:t> </w:t>
      </w:r>
      <w:r>
        <w:rPr>
          <w:spacing w:val="-3"/>
          <w:sz w:val="19"/>
        </w:rPr>
        <w:t>также</w:t>
      </w:r>
      <w:r>
        <w:rPr>
          <w:spacing w:val="-8"/>
          <w:sz w:val="19"/>
        </w:rPr>
        <w:t> </w:t>
      </w:r>
      <w:r>
        <w:rPr>
          <w:spacing w:val="-4"/>
          <w:sz w:val="19"/>
        </w:rPr>
        <w:t>положить</w:t>
      </w:r>
      <w:r>
        <w:rPr>
          <w:spacing w:val="-7"/>
          <w:sz w:val="19"/>
        </w:rPr>
        <w:t> </w:t>
      </w:r>
      <w:r>
        <w:rPr>
          <w:sz w:val="19"/>
        </w:rPr>
        <w:t>в</w:t>
      </w:r>
      <w:r>
        <w:rPr>
          <w:spacing w:val="-8"/>
          <w:sz w:val="19"/>
        </w:rPr>
        <w:t> </w:t>
      </w:r>
      <w:r>
        <w:rPr>
          <w:spacing w:val="-5"/>
          <w:sz w:val="19"/>
        </w:rPr>
        <w:t>туфлю</w:t>
      </w:r>
      <w:r>
        <w:rPr>
          <w:spacing w:val="-8"/>
          <w:sz w:val="19"/>
        </w:rPr>
        <w:t> </w:t>
      </w:r>
      <w:r>
        <w:rPr>
          <w:spacing w:val="-4"/>
          <w:sz w:val="19"/>
        </w:rPr>
        <w:t>под</w:t>
      </w:r>
      <w:r>
        <w:rPr>
          <w:spacing w:val="-7"/>
          <w:sz w:val="19"/>
        </w:rPr>
        <w:t> </w:t>
      </w:r>
      <w:r>
        <w:rPr>
          <w:spacing w:val="-4"/>
          <w:sz w:val="19"/>
        </w:rPr>
        <w:t>левую</w:t>
      </w:r>
      <w:r>
        <w:rPr>
          <w:spacing w:val="-8"/>
          <w:sz w:val="19"/>
        </w:rPr>
        <w:t> </w:t>
      </w:r>
      <w:r>
        <w:rPr>
          <w:spacing w:val="-3"/>
          <w:sz w:val="19"/>
        </w:rPr>
        <w:t>пятку </w:t>
      </w:r>
      <w:r>
        <w:rPr>
          <w:sz w:val="19"/>
        </w:rPr>
        <w:t>монету в пять копеек или пять рублей (пятак). [Ю. В. Саенко. Суеверия современных студентов (2004) // «Вопросы психологии»,</w:t>
      </w:r>
      <w:r>
        <w:rPr>
          <w:spacing w:val="-14"/>
          <w:sz w:val="19"/>
        </w:rPr>
        <w:t> </w:t>
      </w:r>
      <w:r>
        <w:rPr>
          <w:sz w:val="19"/>
        </w:rPr>
        <w:t>2004.08.10]</w:t>
      </w:r>
    </w:p>
    <w:p>
      <w:pPr>
        <w:pStyle w:val="ListParagraph"/>
        <w:numPr>
          <w:ilvl w:val="1"/>
          <w:numId w:val="58"/>
        </w:numPr>
        <w:tabs>
          <w:tab w:pos="1150" w:val="left" w:leader="none"/>
        </w:tabs>
        <w:spacing w:line="240" w:lineRule="auto" w:before="6" w:after="0"/>
        <w:ind w:left="537" w:right="721" w:firstLine="340"/>
        <w:jc w:val="both"/>
        <w:rPr>
          <w:sz w:val="19"/>
        </w:rPr>
      </w:pPr>
      <w:r>
        <w:rPr>
          <w:sz w:val="19"/>
        </w:rPr>
        <w:t>― Ну давай… Пожелай мне </w:t>
      </w:r>
      <w:r>
        <w:rPr>
          <w:i/>
          <w:sz w:val="19"/>
        </w:rPr>
        <w:t>ни пуха</w:t>
      </w:r>
      <w:r>
        <w:rPr>
          <w:sz w:val="19"/>
        </w:rPr>
        <w:t>… Если со мной что-то слу- чится, можешь </w:t>
      </w:r>
      <w:r>
        <w:rPr>
          <w:spacing w:val="2"/>
          <w:sz w:val="19"/>
        </w:rPr>
        <w:t>оставить </w:t>
      </w:r>
      <w:r>
        <w:rPr>
          <w:sz w:val="19"/>
        </w:rPr>
        <w:t>себе мою </w:t>
      </w:r>
      <w:r>
        <w:rPr>
          <w:spacing w:val="-3"/>
          <w:sz w:val="19"/>
        </w:rPr>
        <w:t>майку,  </w:t>
      </w:r>
      <w:r>
        <w:rPr>
          <w:sz w:val="19"/>
        </w:rPr>
        <w:t>― тихо проговорил Ванька  и встал. [Дмитрий Емец. Таня </w:t>
      </w:r>
      <w:r>
        <w:rPr>
          <w:spacing w:val="-3"/>
          <w:sz w:val="19"/>
        </w:rPr>
        <w:t>Гроттер </w:t>
      </w:r>
      <w:r>
        <w:rPr>
          <w:sz w:val="19"/>
        </w:rPr>
        <w:t>и магический контрабас</w:t>
      </w:r>
      <w:r>
        <w:rPr>
          <w:spacing w:val="-1"/>
          <w:sz w:val="19"/>
        </w:rPr>
        <w:t> </w:t>
      </w:r>
      <w:r>
        <w:rPr>
          <w:sz w:val="19"/>
        </w:rPr>
        <w:t>(2002)]</w:t>
      </w:r>
    </w:p>
    <w:p>
      <w:pPr>
        <w:pStyle w:val="BodyText"/>
        <w:spacing w:line="237" w:lineRule="auto" w:before="120"/>
        <w:ind w:left="197" w:right="378"/>
      </w:pPr>
      <w:r>
        <w:rPr/>
        <w:t>Так, в (3), помимо того, что объясняется ритуализированная реакция </w:t>
      </w:r>
      <w:r>
        <w:rPr>
          <w:i/>
        </w:rPr>
        <w:t>Ни пуха ни </w:t>
      </w:r>
      <w:r>
        <w:rPr>
          <w:i/>
          <w:spacing w:val="2"/>
        </w:rPr>
        <w:t>пера </w:t>
      </w:r>
      <w:r>
        <w:rPr/>
        <w:t>и </w:t>
      </w:r>
      <w:r>
        <w:rPr>
          <w:spacing w:val="2"/>
        </w:rPr>
        <w:t>ответная </w:t>
      </w:r>
      <w:r>
        <w:rPr>
          <w:spacing w:val="3"/>
        </w:rPr>
        <w:t>реакция посылания </w:t>
      </w:r>
      <w:r>
        <w:rPr/>
        <w:t>к </w:t>
      </w:r>
      <w:r>
        <w:rPr>
          <w:spacing w:val="-2"/>
        </w:rPr>
        <w:t>черту,  </w:t>
      </w:r>
      <w:r>
        <w:rPr>
          <w:spacing w:val="2"/>
        </w:rPr>
        <w:t>упоминается   </w:t>
      </w:r>
      <w:r>
        <w:rPr/>
        <w:t>о</w:t>
      </w:r>
      <w:r>
        <w:rPr>
          <w:spacing w:val="-12"/>
        </w:rPr>
        <w:t> </w:t>
      </w:r>
      <w:r>
        <w:rPr/>
        <w:t>других</w:t>
      </w:r>
      <w:r>
        <w:rPr>
          <w:spacing w:val="-11"/>
        </w:rPr>
        <w:t> </w:t>
      </w:r>
      <w:r>
        <w:rPr/>
        <w:t>суевериях</w:t>
      </w:r>
      <w:r>
        <w:rPr>
          <w:spacing w:val="-11"/>
        </w:rPr>
        <w:t> </w:t>
      </w:r>
      <w:r>
        <w:rPr/>
        <w:t>современных</w:t>
      </w:r>
      <w:r>
        <w:rPr>
          <w:spacing w:val="-11"/>
        </w:rPr>
        <w:t> </w:t>
      </w:r>
      <w:r>
        <w:rPr/>
        <w:t>русских</w:t>
      </w:r>
      <w:r>
        <w:rPr>
          <w:spacing w:val="-11"/>
        </w:rPr>
        <w:t> </w:t>
      </w:r>
      <w:r>
        <w:rPr>
          <w:spacing w:val="-3"/>
        </w:rPr>
        <w:t>студентов,</w:t>
      </w:r>
      <w:r>
        <w:rPr>
          <w:spacing w:val="-11"/>
        </w:rPr>
        <w:t> </w:t>
      </w:r>
      <w:r>
        <w:rPr/>
        <w:t>что,</w:t>
      </w:r>
      <w:r>
        <w:rPr>
          <w:spacing w:val="-11"/>
        </w:rPr>
        <w:t> </w:t>
      </w:r>
      <w:r>
        <w:rPr/>
        <w:t>вероятно,</w:t>
      </w:r>
      <w:r>
        <w:rPr>
          <w:spacing w:val="-11"/>
        </w:rPr>
        <w:t> </w:t>
      </w:r>
      <w:r>
        <w:rPr>
          <w:spacing w:val="-6"/>
        </w:rPr>
        <w:t>будет </w:t>
      </w:r>
      <w:r>
        <w:rPr/>
        <w:t>интересно иностранным </w:t>
      </w:r>
      <w:r>
        <w:rPr>
          <w:spacing w:val="-3"/>
        </w:rPr>
        <w:t>студентам. </w:t>
      </w:r>
      <w:r>
        <w:rPr/>
        <w:t>Например, информация о сравнении высшей</w:t>
      </w:r>
      <w:r>
        <w:rPr>
          <w:spacing w:val="-11"/>
        </w:rPr>
        <w:t> </w:t>
      </w:r>
      <w:r>
        <w:rPr/>
        <w:t>оценки</w:t>
      </w:r>
      <w:r>
        <w:rPr>
          <w:spacing w:val="-10"/>
        </w:rPr>
        <w:t> </w:t>
      </w:r>
      <w:r>
        <w:rPr/>
        <w:t>с</w:t>
      </w:r>
      <w:r>
        <w:rPr>
          <w:spacing w:val="-11"/>
        </w:rPr>
        <w:t> </w:t>
      </w:r>
      <w:r>
        <w:rPr/>
        <w:t>монетой</w:t>
      </w:r>
      <w:r>
        <w:rPr>
          <w:spacing w:val="-10"/>
        </w:rPr>
        <w:t> </w:t>
      </w:r>
      <w:r>
        <w:rPr>
          <w:spacing w:val="-5"/>
        </w:rPr>
        <w:t>будет</w:t>
      </w:r>
      <w:r>
        <w:rPr>
          <w:spacing w:val="-11"/>
        </w:rPr>
        <w:t> </w:t>
      </w:r>
      <w:r>
        <w:rPr/>
        <w:t>полезна</w:t>
      </w:r>
      <w:r>
        <w:rPr>
          <w:spacing w:val="-10"/>
        </w:rPr>
        <w:t> </w:t>
      </w:r>
      <w:r>
        <w:rPr/>
        <w:t>французам,</w:t>
      </w:r>
      <w:r>
        <w:rPr>
          <w:spacing w:val="-11"/>
        </w:rPr>
        <w:t> </w:t>
      </w:r>
      <w:r>
        <w:rPr/>
        <w:t>у</w:t>
      </w:r>
      <w:r>
        <w:rPr>
          <w:spacing w:val="-10"/>
        </w:rPr>
        <w:t> </w:t>
      </w:r>
      <w:r>
        <w:rPr>
          <w:spacing w:val="-4"/>
        </w:rPr>
        <w:t>которых</w:t>
      </w:r>
      <w:r>
        <w:rPr>
          <w:spacing w:val="-10"/>
        </w:rPr>
        <w:t> </w:t>
      </w:r>
      <w:r>
        <w:rPr/>
        <w:t>двадцати- балльная система оценок и, таким образом, эта информация обогатит их знания о русской</w:t>
      </w:r>
      <w:r>
        <w:rPr>
          <w:spacing w:val="-1"/>
        </w:rPr>
        <w:t> </w:t>
      </w:r>
      <w:r>
        <w:rPr>
          <w:spacing w:val="-3"/>
        </w:rPr>
        <w:t>культуре.</w:t>
      </w:r>
    </w:p>
    <w:p>
      <w:pPr>
        <w:pStyle w:val="BodyText"/>
        <w:spacing w:line="237" w:lineRule="auto"/>
        <w:ind w:left="197" w:right="378"/>
      </w:pPr>
      <w:r>
        <w:rPr/>
        <w:t>Из сказанного следует, что речевые формулы необходимо рассма- тривать в комплексном подходе, т. е. с учетом их семантики, синтаксиса и прагматики.</w:t>
      </w:r>
    </w:p>
    <w:p>
      <w:pPr>
        <w:pStyle w:val="BodyText"/>
        <w:spacing w:line="237" w:lineRule="auto"/>
        <w:ind w:left="197" w:right="373"/>
      </w:pPr>
      <w:r>
        <w:rPr>
          <w:spacing w:val="6"/>
        </w:rPr>
        <w:t>Ситуации, </w:t>
      </w:r>
      <w:r>
        <w:rPr/>
        <w:t>в </w:t>
      </w:r>
      <w:r>
        <w:rPr>
          <w:spacing w:val="4"/>
        </w:rPr>
        <w:t>которых </w:t>
      </w:r>
      <w:r>
        <w:rPr>
          <w:spacing w:val="6"/>
        </w:rPr>
        <w:t>употребляются речевые </w:t>
      </w:r>
      <w:r>
        <w:rPr>
          <w:spacing w:val="5"/>
        </w:rPr>
        <w:t>формулы, </w:t>
      </w:r>
      <w:r>
        <w:rPr>
          <w:spacing w:val="8"/>
        </w:rPr>
        <w:t>совсем </w:t>
      </w:r>
      <w:r>
        <w:rPr/>
        <w:t>не описаны в двуязычных, наиболее популярных и экономных с точки </w:t>
      </w:r>
      <w:r>
        <w:rPr>
          <w:spacing w:val="2"/>
        </w:rPr>
        <w:t>зрения времени словарях. Наилучшими </w:t>
      </w:r>
      <w:r>
        <w:rPr/>
        <w:t>источниками прагматической информации являются одноязычные словари и корпусы. Оба </w:t>
      </w:r>
      <w:r>
        <w:rPr>
          <w:spacing w:val="2"/>
        </w:rPr>
        <w:t>ресурса, </w:t>
      </w:r>
      <w:r>
        <w:rPr/>
        <w:t>несмотря на безусловные преимущества по отношению к двуязычным словарям, могут быть проблематичными для прямого самостоятельного пользования</w:t>
      </w:r>
      <w:r>
        <w:rPr>
          <w:spacing w:val="-10"/>
        </w:rPr>
        <w:t> </w:t>
      </w:r>
      <w:r>
        <w:rPr/>
        <w:t>студентами.</w:t>
      </w:r>
      <w:r>
        <w:rPr>
          <w:spacing w:val="-10"/>
        </w:rPr>
        <w:t> </w:t>
      </w:r>
      <w:r>
        <w:rPr/>
        <w:t>Во-первых,</w:t>
      </w:r>
      <w:r>
        <w:rPr>
          <w:spacing w:val="-9"/>
        </w:rPr>
        <w:t> </w:t>
      </w:r>
      <w:r>
        <w:rPr/>
        <w:t>из-за</w:t>
      </w:r>
      <w:r>
        <w:rPr>
          <w:spacing w:val="-10"/>
        </w:rPr>
        <w:t> </w:t>
      </w:r>
      <w:r>
        <w:rPr/>
        <w:t>сложности</w:t>
      </w:r>
      <w:r>
        <w:rPr>
          <w:spacing w:val="-10"/>
        </w:rPr>
        <w:t> </w:t>
      </w:r>
      <w:r>
        <w:rPr/>
        <w:t>используемой</w:t>
      </w:r>
      <w:r>
        <w:rPr>
          <w:spacing w:val="-9"/>
        </w:rPr>
        <w:t> </w:t>
      </w:r>
      <w:r>
        <w:rPr/>
        <w:t>лек-</w:t>
      </w:r>
    </w:p>
    <w:p>
      <w:pPr>
        <w:spacing w:after="0" w:line="237" w:lineRule="auto"/>
        <w:sectPr>
          <w:pgSz w:w="8230" w:h="11910"/>
          <w:pgMar w:header="0" w:footer="552" w:top="860" w:bottom="740" w:left="540" w:right="580"/>
        </w:sectPr>
      </w:pPr>
    </w:p>
    <w:p>
      <w:pPr>
        <w:pStyle w:val="BodyText"/>
        <w:spacing w:line="237" w:lineRule="auto" w:before="106"/>
        <w:ind w:right="155" w:firstLine="0"/>
      </w:pPr>
      <w:r>
        <w:rPr>
          <w:spacing w:val="-3"/>
        </w:rPr>
        <w:t>сики, </w:t>
      </w:r>
      <w:r>
        <w:rPr/>
        <w:t>а </w:t>
      </w:r>
      <w:r>
        <w:rPr>
          <w:spacing w:val="-4"/>
        </w:rPr>
        <w:t>во-вторых, </w:t>
      </w:r>
      <w:r>
        <w:rPr>
          <w:spacing w:val="-3"/>
        </w:rPr>
        <w:t>относительно </w:t>
      </w:r>
      <w:r>
        <w:rPr>
          <w:spacing w:val="-4"/>
        </w:rPr>
        <w:t>корпусов, </w:t>
      </w:r>
      <w:r>
        <w:rPr>
          <w:spacing w:val="-3"/>
        </w:rPr>
        <w:t>из-за обилия примеров, </w:t>
      </w:r>
      <w:r>
        <w:rPr/>
        <w:t>а </w:t>
      </w:r>
      <w:r>
        <w:rPr>
          <w:spacing w:val="-3"/>
        </w:rPr>
        <w:t>также </w:t>
      </w:r>
      <w:r>
        <w:rPr/>
        <w:t>достаточно большого числа «пустых» контекстов. Кроме того, корпусы предлагают</w:t>
      </w:r>
      <w:r>
        <w:rPr>
          <w:spacing w:val="-18"/>
        </w:rPr>
        <w:t> </w:t>
      </w:r>
      <w:r>
        <w:rPr/>
        <w:t>множество</w:t>
      </w:r>
      <w:r>
        <w:rPr>
          <w:spacing w:val="-17"/>
        </w:rPr>
        <w:t> </w:t>
      </w:r>
      <w:r>
        <w:rPr/>
        <w:t>примеров,</w:t>
      </w:r>
      <w:r>
        <w:rPr>
          <w:spacing w:val="-17"/>
        </w:rPr>
        <w:t> </w:t>
      </w:r>
      <w:r>
        <w:rPr/>
        <w:t>в</w:t>
      </w:r>
      <w:r>
        <w:rPr>
          <w:spacing w:val="-17"/>
        </w:rPr>
        <w:t> </w:t>
      </w:r>
      <w:r>
        <w:rPr>
          <w:spacing w:val="-4"/>
        </w:rPr>
        <w:t>которых</w:t>
      </w:r>
      <w:r>
        <w:rPr>
          <w:spacing w:val="-17"/>
        </w:rPr>
        <w:t> </w:t>
      </w:r>
      <w:r>
        <w:rPr/>
        <w:t>прагматическая</w:t>
      </w:r>
      <w:r>
        <w:rPr>
          <w:spacing w:val="-17"/>
        </w:rPr>
        <w:t> </w:t>
      </w:r>
      <w:r>
        <w:rPr/>
        <w:t>информация изложена имплицитно, и, следовательно, требует определенных усилий и временных </w:t>
      </w:r>
      <w:r>
        <w:rPr>
          <w:spacing w:val="-4"/>
        </w:rPr>
        <w:t>затрат.</w:t>
      </w:r>
    </w:p>
    <w:p>
      <w:pPr>
        <w:pStyle w:val="BodyText"/>
        <w:spacing w:line="237" w:lineRule="auto"/>
        <w:ind w:right="149"/>
      </w:pPr>
      <w:r>
        <w:rPr>
          <w:spacing w:val="-3"/>
        </w:rPr>
        <w:t>Можно </w:t>
      </w:r>
      <w:r>
        <w:rPr/>
        <w:t>было бы предположить, что для экономии времени</w:t>
      </w:r>
      <w:r>
        <w:rPr>
          <w:spacing w:val="-34"/>
        </w:rPr>
        <w:t> </w:t>
      </w:r>
      <w:r>
        <w:rPr>
          <w:spacing w:val="-3"/>
        </w:rPr>
        <w:t>студентов </w:t>
      </w:r>
      <w:r>
        <w:rPr>
          <w:spacing w:val="-2"/>
        </w:rPr>
        <w:t>преподаватель</w:t>
      </w:r>
      <w:r>
        <w:rPr>
          <w:spacing w:val="-15"/>
        </w:rPr>
        <w:t> </w:t>
      </w:r>
      <w:r>
        <w:rPr/>
        <w:t>собственноручно</w:t>
      </w:r>
      <w:r>
        <w:rPr>
          <w:spacing w:val="-14"/>
        </w:rPr>
        <w:t> </w:t>
      </w:r>
      <w:r>
        <w:rPr/>
        <w:t>отбирает</w:t>
      </w:r>
      <w:r>
        <w:rPr>
          <w:spacing w:val="-14"/>
        </w:rPr>
        <w:t> </w:t>
      </w:r>
      <w:r>
        <w:rPr>
          <w:spacing w:val="-4"/>
        </w:rPr>
        <w:t>несколько</w:t>
      </w:r>
      <w:r>
        <w:rPr>
          <w:spacing w:val="-14"/>
        </w:rPr>
        <w:t> </w:t>
      </w:r>
      <w:r>
        <w:rPr/>
        <w:t>значимых</w:t>
      </w:r>
      <w:r>
        <w:rPr>
          <w:spacing w:val="-14"/>
        </w:rPr>
        <w:t> </w:t>
      </w:r>
      <w:r>
        <w:rPr/>
        <w:t>примеров. Но </w:t>
      </w:r>
      <w:r>
        <w:rPr>
          <w:spacing w:val="3"/>
        </w:rPr>
        <w:t>практически </w:t>
      </w:r>
      <w:r>
        <w:rPr/>
        <w:t>это очень сложно </w:t>
      </w:r>
      <w:r>
        <w:rPr>
          <w:spacing w:val="3"/>
        </w:rPr>
        <w:t>осуществить </w:t>
      </w:r>
      <w:r>
        <w:rPr/>
        <w:t>по </w:t>
      </w:r>
      <w:r>
        <w:rPr>
          <w:spacing w:val="2"/>
        </w:rPr>
        <w:t>причине </w:t>
      </w:r>
      <w:r>
        <w:rPr/>
        <w:t>нехватки времени,</w:t>
      </w:r>
      <w:r>
        <w:rPr>
          <w:spacing w:val="-6"/>
        </w:rPr>
        <w:t> </w:t>
      </w:r>
      <w:r>
        <w:rPr/>
        <w:t>так</w:t>
      </w:r>
      <w:r>
        <w:rPr>
          <w:spacing w:val="-6"/>
        </w:rPr>
        <w:t> </w:t>
      </w:r>
      <w:r>
        <w:rPr/>
        <w:t>же,</w:t>
      </w:r>
      <w:r>
        <w:rPr>
          <w:spacing w:val="-5"/>
        </w:rPr>
        <w:t> </w:t>
      </w:r>
      <w:r>
        <w:rPr/>
        <w:t>как</w:t>
      </w:r>
      <w:r>
        <w:rPr>
          <w:spacing w:val="-6"/>
        </w:rPr>
        <w:t> </w:t>
      </w:r>
      <w:r>
        <w:rPr/>
        <w:t>и</w:t>
      </w:r>
      <w:r>
        <w:rPr>
          <w:spacing w:val="-5"/>
        </w:rPr>
        <w:t> </w:t>
      </w:r>
      <w:r>
        <w:rPr/>
        <w:t>обнаружить</w:t>
      </w:r>
      <w:r>
        <w:rPr>
          <w:spacing w:val="-6"/>
        </w:rPr>
        <w:t> </w:t>
      </w:r>
      <w:r>
        <w:rPr/>
        <w:t>прагматические</w:t>
      </w:r>
      <w:r>
        <w:rPr>
          <w:spacing w:val="-5"/>
        </w:rPr>
        <w:t> </w:t>
      </w:r>
      <w:r>
        <w:rPr/>
        <w:t>ошибки.</w:t>
      </w:r>
      <w:r>
        <w:rPr>
          <w:spacing w:val="-6"/>
        </w:rPr>
        <w:t> </w:t>
      </w:r>
      <w:r>
        <w:rPr/>
        <w:t>Таким</w:t>
      </w:r>
      <w:r>
        <w:rPr>
          <w:spacing w:val="-6"/>
        </w:rPr>
        <w:t> </w:t>
      </w:r>
      <w:r>
        <w:rPr/>
        <w:t>обра- зом, несмотря на временные затраты, корпусы являются несомненным </w:t>
      </w:r>
      <w:r>
        <w:rPr>
          <w:spacing w:val="2"/>
        </w:rPr>
        <w:t>источником </w:t>
      </w:r>
      <w:r>
        <w:rPr>
          <w:spacing w:val="3"/>
        </w:rPr>
        <w:t>разного </w:t>
      </w:r>
      <w:r>
        <w:rPr>
          <w:spacing w:val="2"/>
        </w:rPr>
        <w:t>рода </w:t>
      </w:r>
      <w:r>
        <w:rPr>
          <w:spacing w:val="4"/>
        </w:rPr>
        <w:t>информации, </w:t>
      </w:r>
      <w:r>
        <w:rPr/>
        <w:t>в том </w:t>
      </w:r>
      <w:r>
        <w:rPr>
          <w:spacing w:val="4"/>
        </w:rPr>
        <w:t>числе </w:t>
      </w:r>
      <w:r>
        <w:rPr>
          <w:spacing w:val="3"/>
        </w:rPr>
        <w:t>прагматической,</w:t>
      </w:r>
      <w:r>
        <w:rPr>
          <w:spacing w:val="58"/>
        </w:rPr>
        <w:t> </w:t>
      </w:r>
      <w:r>
        <w:rPr/>
        <w:t>и предоставляют дополнительные возможности для целенаправленного обучения</w:t>
      </w:r>
      <w:r>
        <w:rPr>
          <w:spacing w:val="-1"/>
        </w:rPr>
        <w:t> </w:t>
      </w:r>
      <w:r>
        <w:rPr/>
        <w:t>идиомам.</w:t>
      </w:r>
    </w:p>
    <w:p>
      <w:pPr>
        <w:spacing w:before="99"/>
        <w:ind w:left="3151" w:right="0" w:firstLine="0"/>
        <w:jc w:val="left"/>
        <w:rPr>
          <w:b/>
          <w:sz w:val="20"/>
        </w:rPr>
      </w:pPr>
      <w:r>
        <w:rPr>
          <w:b/>
          <w:sz w:val="20"/>
        </w:rPr>
        <w:t>Литература</w:t>
      </w:r>
    </w:p>
    <w:p>
      <w:pPr>
        <w:pStyle w:val="ListParagraph"/>
        <w:numPr>
          <w:ilvl w:val="0"/>
          <w:numId w:val="59"/>
        </w:numPr>
        <w:tabs>
          <w:tab w:pos="966" w:val="left" w:leader="none"/>
        </w:tabs>
        <w:spacing w:line="240" w:lineRule="auto" w:before="56" w:after="0"/>
        <w:ind w:left="423" w:right="155" w:firstLine="340"/>
        <w:jc w:val="left"/>
        <w:rPr>
          <w:sz w:val="19"/>
        </w:rPr>
      </w:pPr>
      <w:r>
        <w:rPr>
          <w:i/>
          <w:sz w:val="19"/>
        </w:rPr>
        <w:t>Баранов, А.Н., Добровольский Д.О</w:t>
      </w:r>
      <w:r>
        <w:rPr>
          <w:sz w:val="19"/>
        </w:rPr>
        <w:t>. (2008), Аспекты теории фразеологии, Москва:</w:t>
      </w:r>
      <w:r>
        <w:rPr>
          <w:spacing w:val="-2"/>
          <w:sz w:val="19"/>
        </w:rPr>
        <w:t> </w:t>
      </w:r>
      <w:r>
        <w:rPr>
          <w:sz w:val="19"/>
        </w:rPr>
        <w:t>Знак.</w:t>
      </w:r>
    </w:p>
    <w:p>
      <w:pPr>
        <w:pStyle w:val="ListParagraph"/>
        <w:numPr>
          <w:ilvl w:val="0"/>
          <w:numId w:val="59"/>
        </w:numPr>
        <w:tabs>
          <w:tab w:pos="950" w:val="left" w:leader="none"/>
        </w:tabs>
        <w:spacing w:line="240" w:lineRule="auto" w:before="3" w:after="0"/>
        <w:ind w:left="423" w:right="155" w:firstLine="340"/>
        <w:jc w:val="left"/>
        <w:rPr>
          <w:sz w:val="19"/>
        </w:rPr>
      </w:pPr>
      <w:r>
        <w:rPr>
          <w:i/>
          <w:sz w:val="19"/>
        </w:rPr>
        <w:t>Баранов</w:t>
      </w:r>
      <w:r>
        <w:rPr>
          <w:i/>
          <w:spacing w:val="-16"/>
          <w:sz w:val="19"/>
        </w:rPr>
        <w:t> </w:t>
      </w:r>
      <w:r>
        <w:rPr>
          <w:i/>
          <w:sz w:val="19"/>
        </w:rPr>
        <w:t>А.Н.,</w:t>
      </w:r>
      <w:r>
        <w:rPr>
          <w:i/>
          <w:spacing w:val="-16"/>
          <w:sz w:val="19"/>
        </w:rPr>
        <w:t> </w:t>
      </w:r>
      <w:r>
        <w:rPr>
          <w:i/>
          <w:sz w:val="19"/>
        </w:rPr>
        <w:t>Добровольский</w:t>
      </w:r>
      <w:r>
        <w:rPr>
          <w:i/>
          <w:spacing w:val="-16"/>
          <w:sz w:val="19"/>
        </w:rPr>
        <w:t> </w:t>
      </w:r>
      <w:r>
        <w:rPr>
          <w:i/>
          <w:sz w:val="19"/>
        </w:rPr>
        <w:t>Д.О</w:t>
      </w:r>
      <w:r>
        <w:rPr>
          <w:sz w:val="19"/>
        </w:rPr>
        <w:t>.</w:t>
      </w:r>
      <w:r>
        <w:rPr>
          <w:spacing w:val="-16"/>
          <w:sz w:val="19"/>
        </w:rPr>
        <w:t> </w:t>
      </w:r>
      <w:r>
        <w:rPr>
          <w:sz w:val="19"/>
        </w:rPr>
        <w:t>(2009),</w:t>
      </w:r>
      <w:r>
        <w:rPr>
          <w:spacing w:val="-16"/>
          <w:sz w:val="19"/>
        </w:rPr>
        <w:t> </w:t>
      </w:r>
      <w:r>
        <w:rPr>
          <w:i/>
          <w:sz w:val="19"/>
        </w:rPr>
        <w:t>Фразеологический</w:t>
      </w:r>
      <w:r>
        <w:rPr>
          <w:i/>
          <w:spacing w:val="-16"/>
          <w:sz w:val="19"/>
        </w:rPr>
        <w:t> </w:t>
      </w:r>
      <w:r>
        <w:rPr>
          <w:i/>
          <w:sz w:val="19"/>
        </w:rPr>
        <w:t>объяснитель- </w:t>
      </w:r>
      <w:r>
        <w:rPr>
          <w:i/>
          <w:sz w:val="19"/>
        </w:rPr>
        <w:t>ный словарь русского языка</w:t>
      </w:r>
      <w:r>
        <w:rPr>
          <w:sz w:val="19"/>
        </w:rPr>
        <w:t>. ФОСРЯ, Москва:</w:t>
      </w:r>
      <w:r>
        <w:rPr>
          <w:spacing w:val="-5"/>
          <w:sz w:val="19"/>
        </w:rPr>
        <w:t> </w:t>
      </w:r>
      <w:r>
        <w:rPr>
          <w:sz w:val="19"/>
        </w:rPr>
        <w:t>ЭКСМО.</w:t>
      </w:r>
    </w:p>
    <w:p>
      <w:pPr>
        <w:pStyle w:val="ListParagraph"/>
        <w:numPr>
          <w:ilvl w:val="0"/>
          <w:numId w:val="59"/>
        </w:numPr>
        <w:tabs>
          <w:tab w:pos="967" w:val="left" w:leader="none"/>
        </w:tabs>
        <w:spacing w:line="240" w:lineRule="auto" w:before="3" w:after="0"/>
        <w:ind w:left="423" w:right="155" w:firstLine="340"/>
        <w:jc w:val="left"/>
        <w:rPr>
          <w:sz w:val="19"/>
        </w:rPr>
      </w:pPr>
      <w:r>
        <w:rPr>
          <w:i/>
          <w:sz w:val="19"/>
        </w:rPr>
        <w:t>Баранов А.Н., Добровольский Д.О</w:t>
      </w:r>
      <w:r>
        <w:rPr>
          <w:sz w:val="19"/>
        </w:rPr>
        <w:t>. (2013), Основы фразеологии, Москва: Флинта,</w:t>
      </w:r>
      <w:r>
        <w:rPr>
          <w:spacing w:val="-1"/>
          <w:sz w:val="19"/>
        </w:rPr>
        <w:t> </w:t>
      </w:r>
      <w:r>
        <w:rPr>
          <w:spacing w:val="-3"/>
          <w:sz w:val="19"/>
        </w:rPr>
        <w:t>Наука.</w:t>
      </w:r>
    </w:p>
    <w:p>
      <w:pPr>
        <w:spacing w:before="117"/>
        <w:ind w:left="3241" w:right="0" w:firstLine="0"/>
        <w:jc w:val="left"/>
        <w:rPr>
          <w:b/>
          <w:sz w:val="20"/>
        </w:rPr>
      </w:pPr>
      <w:r>
        <w:rPr>
          <w:b/>
          <w:sz w:val="20"/>
        </w:rPr>
        <w:t>Literature</w:t>
      </w:r>
    </w:p>
    <w:p>
      <w:pPr>
        <w:pStyle w:val="ListParagraph"/>
        <w:numPr>
          <w:ilvl w:val="0"/>
          <w:numId w:val="60"/>
        </w:numPr>
        <w:tabs>
          <w:tab w:pos="955" w:val="left" w:leader="none"/>
        </w:tabs>
        <w:spacing w:line="240" w:lineRule="auto" w:before="56" w:after="0"/>
        <w:ind w:left="423" w:right="154" w:firstLine="340"/>
        <w:jc w:val="left"/>
        <w:rPr>
          <w:sz w:val="19"/>
        </w:rPr>
      </w:pPr>
      <w:r>
        <w:rPr>
          <w:i/>
          <w:sz w:val="19"/>
        </w:rPr>
        <w:t>Baranov, A.N., </w:t>
      </w:r>
      <w:r>
        <w:rPr>
          <w:i/>
          <w:spacing w:val="-3"/>
          <w:sz w:val="19"/>
        </w:rPr>
        <w:t>Dobrovol’skiy </w:t>
      </w:r>
      <w:r>
        <w:rPr>
          <w:i/>
          <w:sz w:val="19"/>
        </w:rPr>
        <w:t>D.O</w:t>
      </w:r>
      <w:r>
        <w:rPr>
          <w:sz w:val="19"/>
        </w:rPr>
        <w:t>. (2008), Aspekty teorii frazeologii,</w:t>
      </w:r>
      <w:r>
        <w:rPr>
          <w:spacing w:val="-22"/>
          <w:sz w:val="19"/>
        </w:rPr>
        <w:t> </w:t>
      </w:r>
      <w:r>
        <w:rPr>
          <w:sz w:val="19"/>
        </w:rPr>
        <w:t>Moskva: Znak.</w:t>
      </w:r>
    </w:p>
    <w:p>
      <w:pPr>
        <w:pStyle w:val="ListParagraph"/>
        <w:numPr>
          <w:ilvl w:val="0"/>
          <w:numId w:val="60"/>
        </w:numPr>
        <w:tabs>
          <w:tab w:pos="969" w:val="left" w:leader="none"/>
        </w:tabs>
        <w:spacing w:line="240" w:lineRule="auto" w:before="3" w:after="0"/>
        <w:ind w:left="423" w:right="155" w:firstLine="340"/>
        <w:jc w:val="left"/>
        <w:rPr>
          <w:sz w:val="19"/>
        </w:rPr>
      </w:pPr>
      <w:r>
        <w:rPr>
          <w:i/>
          <w:sz w:val="19"/>
        </w:rPr>
        <w:t>Baranov A.N., </w:t>
      </w:r>
      <w:r>
        <w:rPr>
          <w:i/>
          <w:spacing w:val="-3"/>
          <w:sz w:val="19"/>
        </w:rPr>
        <w:t>Dobrovol’skiy </w:t>
      </w:r>
      <w:r>
        <w:rPr>
          <w:i/>
          <w:sz w:val="19"/>
        </w:rPr>
        <w:t>D.O</w:t>
      </w:r>
      <w:r>
        <w:rPr>
          <w:sz w:val="19"/>
        </w:rPr>
        <w:t>. (2009), Frazeologicheskiy ob’yasnitel’nyi slovar’ russkogo yazyka. </w:t>
      </w:r>
      <w:r>
        <w:rPr>
          <w:spacing w:val="-5"/>
          <w:sz w:val="19"/>
        </w:rPr>
        <w:t>FOSRYa, </w:t>
      </w:r>
      <w:r>
        <w:rPr>
          <w:sz w:val="19"/>
        </w:rPr>
        <w:t>Moskva:</w:t>
      </w:r>
      <w:r>
        <w:rPr>
          <w:spacing w:val="-10"/>
          <w:sz w:val="19"/>
        </w:rPr>
        <w:t> </w:t>
      </w:r>
      <w:r>
        <w:rPr>
          <w:sz w:val="19"/>
        </w:rPr>
        <w:t>EKSMO.</w:t>
      </w:r>
    </w:p>
    <w:p>
      <w:pPr>
        <w:pStyle w:val="ListParagraph"/>
        <w:numPr>
          <w:ilvl w:val="0"/>
          <w:numId w:val="60"/>
        </w:numPr>
        <w:tabs>
          <w:tab w:pos="952" w:val="left" w:leader="none"/>
        </w:tabs>
        <w:spacing w:line="261" w:lineRule="auto" w:before="3" w:after="0"/>
        <w:ind w:left="423" w:right="154" w:firstLine="340"/>
        <w:jc w:val="left"/>
        <w:rPr>
          <w:sz w:val="19"/>
        </w:rPr>
      </w:pPr>
      <w:r>
        <w:rPr>
          <w:i/>
          <w:sz w:val="19"/>
        </w:rPr>
        <w:t>Baranov A.N., </w:t>
      </w:r>
      <w:r>
        <w:rPr>
          <w:i/>
          <w:spacing w:val="-3"/>
          <w:sz w:val="19"/>
        </w:rPr>
        <w:t>Dobrovol’skiy </w:t>
      </w:r>
      <w:r>
        <w:rPr>
          <w:i/>
          <w:sz w:val="19"/>
        </w:rPr>
        <w:t>D.O</w:t>
      </w:r>
      <w:r>
        <w:rPr>
          <w:sz w:val="19"/>
        </w:rPr>
        <w:t>. (2013), Osnovy frazeologii, Moskva:</w:t>
      </w:r>
      <w:r>
        <w:rPr>
          <w:spacing w:val="-29"/>
          <w:sz w:val="19"/>
        </w:rPr>
        <w:t> </w:t>
      </w:r>
      <w:r>
        <w:rPr>
          <w:sz w:val="19"/>
        </w:rPr>
        <w:t>Flinta, Nauka.</w:t>
      </w:r>
    </w:p>
    <w:p>
      <w:pPr>
        <w:spacing w:after="0" w:line="261" w:lineRule="auto"/>
        <w:jc w:val="left"/>
        <w:rPr>
          <w:sz w:val="19"/>
        </w:rPr>
        <w:sectPr>
          <w:footerReference w:type="default" r:id="rId127"/>
          <w:pgSz w:w="8230" w:h="11910"/>
          <w:pgMar w:footer="552" w:header="0" w:top="860" w:bottom="740" w:left="540" w:right="580"/>
          <w:pgNumType w:start="138"/>
        </w:sectPr>
      </w:pPr>
    </w:p>
    <w:p>
      <w:pPr>
        <w:spacing w:before="101"/>
        <w:ind w:left="4581" w:right="0" w:firstLine="0"/>
        <w:jc w:val="left"/>
        <w:rPr>
          <w:b/>
          <w:i/>
          <w:sz w:val="21"/>
        </w:rPr>
      </w:pPr>
      <w:r>
        <w:rPr>
          <w:b/>
          <w:i/>
          <w:sz w:val="21"/>
        </w:rPr>
        <w:t>S. Birzer, H. Zinsmeister</w:t>
      </w:r>
    </w:p>
    <w:p>
      <w:pPr>
        <w:spacing w:line="228" w:lineRule="auto" w:before="226"/>
        <w:ind w:left="1911" w:right="962" w:hanging="914"/>
        <w:jc w:val="left"/>
        <w:rPr>
          <w:b/>
          <w:sz w:val="22"/>
        </w:rPr>
      </w:pPr>
      <w:r>
        <w:rPr>
          <w:b/>
          <w:sz w:val="22"/>
        </w:rPr>
        <w:t>THE UTILITY OF COLOUR MARKUP IN TEXTS FOR LEARNERS OF RUSSIAN</w:t>
      </w:r>
    </w:p>
    <w:p>
      <w:pPr>
        <w:spacing w:before="167"/>
        <w:ind w:left="196" w:right="380" w:firstLine="340"/>
        <w:jc w:val="both"/>
        <w:rPr>
          <w:sz w:val="19"/>
        </w:rPr>
      </w:pPr>
      <w:r>
        <w:rPr>
          <w:b/>
          <w:sz w:val="19"/>
        </w:rPr>
        <w:t>Abstract. </w:t>
      </w:r>
      <w:r>
        <w:rPr>
          <w:sz w:val="19"/>
        </w:rPr>
        <w:t>Cyrillic script features a number of easily confusable graphemes that tend to co-occur within derivational and inﬂectional morphology, e.g. </w:t>
      </w:r>
      <w:r>
        <w:rPr>
          <w:i/>
          <w:sz w:val="19"/>
        </w:rPr>
        <w:t>-ющий; -ание</w:t>
      </w:r>
      <w:r>
        <w:rPr>
          <w:sz w:val="19"/>
        </w:rPr>
        <w:t>, and pose a problem to learners. In an online survey we measured the effect of colour markup on word recognition tasks with different learner groups. Colour markup in general resulted in a higher rate of correct answers. Its effect on the reaction time is more complex and will be discussed in detail in the paper.</w:t>
      </w:r>
    </w:p>
    <w:p>
      <w:pPr>
        <w:spacing w:before="9"/>
        <w:ind w:left="196" w:right="377" w:firstLine="340"/>
        <w:jc w:val="both"/>
        <w:rPr>
          <w:sz w:val="19"/>
        </w:rPr>
      </w:pPr>
      <w:r>
        <w:rPr>
          <w:b/>
          <w:sz w:val="19"/>
        </w:rPr>
        <w:t>Keywords. </w:t>
      </w:r>
      <w:r>
        <w:rPr>
          <w:sz w:val="19"/>
        </w:rPr>
        <w:t>Corpus linguistics, reading skills, colour markup, reaction times, graphemes, morphemes, statistics, experiment</w:t>
      </w:r>
    </w:p>
    <w:p>
      <w:pPr>
        <w:pStyle w:val="BodyText"/>
        <w:spacing w:before="5"/>
        <w:ind w:left="0" w:firstLine="0"/>
        <w:jc w:val="left"/>
        <w:rPr>
          <w:sz w:val="20"/>
        </w:rPr>
      </w:pPr>
    </w:p>
    <w:p>
      <w:pPr>
        <w:pStyle w:val="Heading3"/>
        <w:spacing w:line="240" w:lineRule="auto"/>
        <w:ind w:left="537"/>
      </w:pPr>
      <w:r>
        <w:rPr/>
        <w:t>1. Introduction</w:t>
      </w:r>
    </w:p>
    <w:p>
      <w:pPr>
        <w:pStyle w:val="BodyText"/>
        <w:spacing w:line="242" w:lineRule="auto" w:before="3"/>
        <w:ind w:left="197" w:right="379"/>
      </w:pPr>
      <w:r>
        <w:rPr/>
        <w:t>Easily confusable Cyrillic graphemes are a notorious problem for both</w:t>
      </w:r>
      <w:r>
        <w:rPr>
          <w:spacing w:val="-29"/>
        </w:rPr>
        <w:t> </w:t>
      </w:r>
      <w:r>
        <w:rPr>
          <w:spacing w:val="-6"/>
        </w:rPr>
        <w:t>L1 </w:t>
      </w:r>
      <w:r>
        <w:rPr/>
        <w:t>and L2 learners of Russian. For L1 learners, didactic literature [e.g. Bobkina 2012; </w:t>
      </w:r>
      <w:r>
        <w:rPr>
          <w:spacing w:val="-3"/>
        </w:rPr>
        <w:t>Lysko </w:t>
      </w:r>
      <w:r>
        <w:rPr/>
        <w:t>2013] recommends exercises enhancing phonemic awareness </w:t>
      </w:r>
      <w:r>
        <w:rPr>
          <w:spacing w:val="-7"/>
        </w:rPr>
        <w:t>to </w:t>
      </w:r>
      <w:r>
        <w:rPr/>
        <w:t>improve</w:t>
      </w:r>
      <w:r>
        <w:rPr>
          <w:spacing w:val="-11"/>
        </w:rPr>
        <w:t> </w:t>
      </w:r>
      <w:r>
        <w:rPr/>
        <w:t>writing</w:t>
      </w:r>
      <w:r>
        <w:rPr>
          <w:spacing w:val="-10"/>
        </w:rPr>
        <w:t> </w:t>
      </w:r>
      <w:r>
        <w:rPr/>
        <w:t>skills</w:t>
      </w:r>
      <w:r>
        <w:rPr>
          <w:spacing w:val="-10"/>
        </w:rPr>
        <w:t> </w:t>
      </w:r>
      <w:r>
        <w:rPr/>
        <w:t>—</w:t>
      </w:r>
      <w:r>
        <w:rPr>
          <w:spacing w:val="-10"/>
        </w:rPr>
        <w:t> </w:t>
      </w:r>
      <w:r>
        <w:rPr/>
        <w:t>an</w:t>
      </w:r>
      <w:r>
        <w:rPr>
          <w:spacing w:val="-10"/>
        </w:rPr>
        <w:t> </w:t>
      </w:r>
      <w:r>
        <w:rPr/>
        <w:t>approach</w:t>
      </w:r>
      <w:r>
        <w:rPr>
          <w:spacing w:val="-10"/>
        </w:rPr>
        <w:t> </w:t>
      </w:r>
      <w:r>
        <w:rPr/>
        <w:t>that</w:t>
      </w:r>
      <w:r>
        <w:rPr>
          <w:spacing w:val="-10"/>
        </w:rPr>
        <w:t> </w:t>
      </w:r>
      <w:r>
        <w:rPr/>
        <w:t>is</w:t>
      </w:r>
      <w:r>
        <w:rPr>
          <w:spacing w:val="-10"/>
        </w:rPr>
        <w:t> </w:t>
      </w:r>
      <w:r>
        <w:rPr/>
        <w:t>hardly</w:t>
      </w:r>
      <w:r>
        <w:rPr>
          <w:spacing w:val="-11"/>
        </w:rPr>
        <w:t> </w:t>
      </w:r>
      <w:r>
        <w:rPr/>
        <w:t>applicable</w:t>
      </w:r>
      <w:r>
        <w:rPr>
          <w:spacing w:val="-10"/>
        </w:rPr>
        <w:t> </w:t>
      </w:r>
      <w:r>
        <w:rPr/>
        <w:t>for</w:t>
      </w:r>
      <w:r>
        <w:rPr>
          <w:spacing w:val="-10"/>
        </w:rPr>
        <w:t> </w:t>
      </w:r>
      <w:r>
        <w:rPr/>
        <w:t>L2</w:t>
      </w:r>
      <w:r>
        <w:rPr>
          <w:spacing w:val="-10"/>
        </w:rPr>
        <w:t> </w:t>
      </w:r>
      <w:r>
        <w:rPr/>
        <w:t>learners. The didactic literature on Russian as L2 has recently addressed problematic issues for dyslexic students [cf. e.g. Mehlhorn 2012], but difﬁculties on the graphematic level are disregarded. The experimental data presented in this paper</w:t>
      </w:r>
      <w:r>
        <w:rPr>
          <w:spacing w:val="-10"/>
        </w:rPr>
        <w:t> </w:t>
      </w:r>
      <w:r>
        <w:rPr/>
        <w:t>aims</w:t>
      </w:r>
      <w:r>
        <w:rPr>
          <w:spacing w:val="-10"/>
        </w:rPr>
        <w:t> </w:t>
      </w:r>
      <w:r>
        <w:rPr/>
        <w:t>at</w:t>
      </w:r>
      <w:r>
        <w:rPr>
          <w:spacing w:val="-9"/>
        </w:rPr>
        <w:t> </w:t>
      </w:r>
      <w:r>
        <w:rPr/>
        <w:t>this</w:t>
      </w:r>
      <w:r>
        <w:rPr>
          <w:spacing w:val="-10"/>
        </w:rPr>
        <w:t> </w:t>
      </w:r>
      <w:r>
        <w:rPr/>
        <w:t>lacuna,</w:t>
      </w:r>
      <w:r>
        <w:rPr>
          <w:spacing w:val="-9"/>
        </w:rPr>
        <w:t> </w:t>
      </w:r>
      <w:r>
        <w:rPr/>
        <w:t>as</w:t>
      </w:r>
      <w:r>
        <w:rPr>
          <w:spacing w:val="-10"/>
        </w:rPr>
        <w:t> </w:t>
      </w:r>
      <w:r>
        <w:rPr/>
        <w:t>it</w:t>
      </w:r>
      <w:r>
        <w:rPr>
          <w:spacing w:val="-10"/>
        </w:rPr>
        <w:t> </w:t>
      </w:r>
      <w:r>
        <w:rPr/>
        <w:t>tests</w:t>
      </w:r>
      <w:r>
        <w:rPr>
          <w:spacing w:val="-9"/>
        </w:rPr>
        <w:t> </w:t>
      </w:r>
      <w:r>
        <w:rPr/>
        <w:t>the</w:t>
      </w:r>
      <w:r>
        <w:rPr>
          <w:spacing w:val="-10"/>
        </w:rPr>
        <w:t> </w:t>
      </w:r>
      <w:r>
        <w:rPr/>
        <w:t>usefulness</w:t>
      </w:r>
      <w:r>
        <w:rPr>
          <w:spacing w:val="-9"/>
        </w:rPr>
        <w:t> </w:t>
      </w:r>
      <w:r>
        <w:rPr/>
        <w:t>of</w:t>
      </w:r>
      <w:r>
        <w:rPr>
          <w:spacing w:val="-10"/>
        </w:rPr>
        <w:t> </w:t>
      </w:r>
      <w:r>
        <w:rPr/>
        <w:t>grapheme</w:t>
      </w:r>
      <w:r>
        <w:rPr>
          <w:spacing w:val="-9"/>
        </w:rPr>
        <w:t> </w:t>
      </w:r>
      <w:r>
        <w:rPr/>
        <w:t>and</w:t>
      </w:r>
      <w:r>
        <w:rPr>
          <w:spacing w:val="-10"/>
        </w:rPr>
        <w:t> </w:t>
      </w:r>
      <w:r>
        <w:rPr/>
        <w:t>morpheme mark up for displaying texts.</w:t>
      </w:r>
    </w:p>
    <w:p>
      <w:pPr>
        <w:pStyle w:val="BodyText"/>
        <w:spacing w:before="1"/>
        <w:ind w:left="537" w:firstLine="0"/>
      </w:pPr>
      <w:r>
        <w:rPr/>
        <w:t>The hypotheses for our test design are the following:</w:t>
      </w:r>
    </w:p>
    <w:p>
      <w:pPr>
        <w:pStyle w:val="ListParagraph"/>
        <w:numPr>
          <w:ilvl w:val="0"/>
          <w:numId w:val="61"/>
        </w:numPr>
        <w:tabs>
          <w:tab w:pos="763" w:val="left" w:leader="none"/>
        </w:tabs>
        <w:spacing w:line="242" w:lineRule="auto" w:before="2" w:after="0"/>
        <w:ind w:left="197" w:right="373" w:firstLine="340"/>
        <w:jc w:val="both"/>
        <w:rPr>
          <w:sz w:val="21"/>
        </w:rPr>
      </w:pPr>
      <w:r>
        <w:rPr>
          <w:sz w:val="21"/>
        </w:rPr>
        <w:t>Beginners are mainly concerned with the distinction of graphemes in morphologically “plain” vocabulary. Consequently, we test whether different </w:t>
      </w:r>
      <w:r>
        <w:rPr>
          <w:spacing w:val="6"/>
          <w:sz w:val="21"/>
        </w:rPr>
        <w:t>colouring </w:t>
      </w:r>
      <w:r>
        <w:rPr>
          <w:spacing w:val="3"/>
          <w:sz w:val="21"/>
        </w:rPr>
        <w:t>of </w:t>
      </w:r>
      <w:r>
        <w:rPr>
          <w:spacing w:val="5"/>
          <w:sz w:val="21"/>
        </w:rPr>
        <w:t>easily </w:t>
      </w:r>
      <w:r>
        <w:rPr>
          <w:spacing w:val="6"/>
          <w:sz w:val="21"/>
        </w:rPr>
        <w:t>confusable graphemes improves </w:t>
      </w:r>
      <w:r>
        <w:rPr>
          <w:spacing w:val="4"/>
          <w:sz w:val="21"/>
        </w:rPr>
        <w:t>the </w:t>
      </w:r>
      <w:r>
        <w:rPr>
          <w:spacing w:val="5"/>
          <w:sz w:val="21"/>
        </w:rPr>
        <w:t>speed </w:t>
      </w:r>
      <w:r>
        <w:rPr>
          <w:spacing w:val="3"/>
          <w:sz w:val="21"/>
        </w:rPr>
        <w:t>of </w:t>
      </w:r>
      <w:r>
        <w:rPr>
          <w:spacing w:val="7"/>
          <w:sz w:val="21"/>
        </w:rPr>
        <w:t>word </w:t>
      </w:r>
      <w:r>
        <w:rPr>
          <w:sz w:val="21"/>
        </w:rPr>
        <w:t>recognition in comparison to the same stimuli without mark up.</w:t>
      </w:r>
    </w:p>
    <w:p>
      <w:pPr>
        <w:pStyle w:val="ListParagraph"/>
        <w:numPr>
          <w:ilvl w:val="0"/>
          <w:numId w:val="61"/>
        </w:numPr>
        <w:tabs>
          <w:tab w:pos="769" w:val="left" w:leader="none"/>
        </w:tabs>
        <w:spacing w:line="242" w:lineRule="auto" w:before="1" w:after="0"/>
        <w:ind w:left="197" w:right="375" w:firstLine="340"/>
        <w:jc w:val="both"/>
        <w:rPr>
          <w:sz w:val="21"/>
        </w:rPr>
      </w:pPr>
      <w:r>
        <w:rPr>
          <w:spacing w:val="5"/>
          <w:sz w:val="21"/>
        </w:rPr>
        <w:t>Advanced learners </w:t>
      </w:r>
      <w:r>
        <w:rPr>
          <w:spacing w:val="4"/>
          <w:sz w:val="21"/>
        </w:rPr>
        <w:t>are </w:t>
      </w:r>
      <w:r>
        <w:rPr>
          <w:spacing w:val="5"/>
          <w:sz w:val="21"/>
        </w:rPr>
        <w:t>confronted </w:t>
      </w:r>
      <w:r>
        <w:rPr>
          <w:spacing w:val="4"/>
          <w:sz w:val="21"/>
        </w:rPr>
        <w:t>with </w:t>
      </w:r>
      <w:r>
        <w:rPr>
          <w:spacing w:val="5"/>
          <w:sz w:val="21"/>
        </w:rPr>
        <w:t>morphologically </w:t>
      </w:r>
      <w:r>
        <w:rPr>
          <w:spacing w:val="6"/>
          <w:sz w:val="21"/>
        </w:rPr>
        <w:t>complex </w:t>
      </w:r>
      <w:r>
        <w:rPr>
          <w:spacing w:val="-3"/>
          <w:sz w:val="21"/>
        </w:rPr>
        <w:t>vocabulary. </w:t>
      </w:r>
      <w:r>
        <w:rPr>
          <w:sz w:val="21"/>
        </w:rPr>
        <w:t>Given the co-occurrence of easily confusable graphemes in sufﬁx morphology, we </w:t>
      </w:r>
      <w:r>
        <w:rPr>
          <w:spacing w:val="2"/>
          <w:sz w:val="21"/>
        </w:rPr>
        <w:t>test </w:t>
      </w:r>
      <w:r>
        <w:rPr>
          <w:sz w:val="21"/>
        </w:rPr>
        <w:t>the effect of </w:t>
      </w:r>
      <w:r>
        <w:rPr>
          <w:spacing w:val="2"/>
          <w:sz w:val="21"/>
        </w:rPr>
        <w:t>different colouring </w:t>
      </w:r>
      <w:r>
        <w:rPr>
          <w:sz w:val="21"/>
        </w:rPr>
        <w:t>of </w:t>
      </w:r>
      <w:r>
        <w:rPr>
          <w:spacing w:val="2"/>
          <w:sz w:val="21"/>
        </w:rPr>
        <w:t>easily </w:t>
      </w:r>
      <w:r>
        <w:rPr>
          <w:spacing w:val="3"/>
          <w:sz w:val="21"/>
        </w:rPr>
        <w:t>confusable </w:t>
      </w:r>
      <w:r>
        <w:rPr>
          <w:sz w:val="21"/>
        </w:rPr>
        <w:t>graphemes vs. the different colouring of sufﬁxes vs. no mark</w:t>
      </w:r>
      <w:r>
        <w:rPr>
          <w:spacing w:val="-2"/>
          <w:sz w:val="21"/>
        </w:rPr>
        <w:t> </w:t>
      </w:r>
      <w:r>
        <w:rPr>
          <w:sz w:val="21"/>
        </w:rPr>
        <w:t>up.</w:t>
      </w:r>
    </w:p>
    <w:p>
      <w:pPr>
        <w:pStyle w:val="Heading3"/>
        <w:numPr>
          <w:ilvl w:val="0"/>
          <w:numId w:val="62"/>
        </w:numPr>
        <w:tabs>
          <w:tab w:pos="744" w:val="left" w:leader="none"/>
        </w:tabs>
        <w:spacing w:line="240" w:lineRule="auto" w:before="114" w:after="0"/>
        <w:ind w:left="743" w:right="0" w:hanging="207"/>
        <w:jc w:val="both"/>
      </w:pPr>
      <w:r>
        <w:rPr>
          <w:spacing w:val="-6"/>
        </w:rPr>
        <w:t>Test</w:t>
      </w:r>
      <w:r>
        <w:rPr/>
        <w:t> design</w:t>
      </w:r>
    </w:p>
    <w:p>
      <w:pPr>
        <w:pStyle w:val="BodyText"/>
        <w:spacing w:line="242" w:lineRule="auto" w:before="2"/>
        <w:ind w:left="197" w:right="381"/>
      </w:pPr>
      <w:r>
        <w:rPr/>
        <w:t>The experiment was conducted online between February and March </w:t>
      </w:r>
      <w:r>
        <w:rPr>
          <w:spacing w:val="-5"/>
        </w:rPr>
        <w:t>2016 </w:t>
      </w:r>
      <w:r>
        <w:rPr/>
        <w:t>with</w:t>
      </w:r>
      <w:r>
        <w:rPr>
          <w:spacing w:val="-10"/>
        </w:rPr>
        <w:t> </w:t>
      </w:r>
      <w:r>
        <w:rPr/>
        <w:t>the</w:t>
      </w:r>
      <w:r>
        <w:rPr>
          <w:spacing w:val="-9"/>
        </w:rPr>
        <w:t> </w:t>
      </w:r>
      <w:r>
        <w:rPr/>
        <w:t>help</w:t>
      </w:r>
      <w:r>
        <w:rPr>
          <w:spacing w:val="-9"/>
        </w:rPr>
        <w:t> </w:t>
      </w:r>
      <w:r>
        <w:rPr/>
        <w:t>of</w:t>
      </w:r>
      <w:r>
        <w:rPr>
          <w:spacing w:val="-9"/>
        </w:rPr>
        <w:t> </w:t>
      </w:r>
      <w:r>
        <w:rPr/>
        <w:t>the</w:t>
      </w:r>
      <w:r>
        <w:rPr>
          <w:spacing w:val="-10"/>
        </w:rPr>
        <w:t> </w:t>
      </w:r>
      <w:r>
        <w:rPr/>
        <w:t>online</w:t>
      </w:r>
      <w:r>
        <w:rPr>
          <w:spacing w:val="-9"/>
        </w:rPr>
        <w:t> </w:t>
      </w:r>
      <w:r>
        <w:rPr/>
        <w:t>test</w:t>
      </w:r>
      <w:r>
        <w:rPr>
          <w:spacing w:val="-9"/>
        </w:rPr>
        <w:t> </w:t>
      </w:r>
      <w:r>
        <w:rPr/>
        <w:t>design</w:t>
      </w:r>
      <w:r>
        <w:rPr>
          <w:spacing w:val="-9"/>
        </w:rPr>
        <w:t> </w:t>
      </w:r>
      <w:r>
        <w:rPr/>
        <w:t>tool</w:t>
      </w:r>
      <w:r>
        <w:rPr>
          <w:spacing w:val="-9"/>
        </w:rPr>
        <w:t> </w:t>
      </w:r>
      <w:r>
        <w:rPr>
          <w:spacing w:val="-3"/>
        </w:rPr>
        <w:t>SoSciSurvey.</w:t>
      </w:r>
      <w:r>
        <w:rPr>
          <w:spacing w:val="-12"/>
        </w:rPr>
        <w:t> </w:t>
      </w:r>
      <w:r>
        <w:rPr/>
        <w:t>The</w:t>
      </w:r>
      <w:r>
        <w:rPr>
          <w:spacing w:val="-10"/>
        </w:rPr>
        <w:t> </w:t>
      </w:r>
      <w:r>
        <w:rPr/>
        <w:t>test</w:t>
      </w:r>
      <w:r>
        <w:rPr>
          <w:spacing w:val="-9"/>
        </w:rPr>
        <w:t> </w:t>
      </w:r>
      <w:r>
        <w:rPr/>
        <w:t>was</w:t>
      </w:r>
      <w:r>
        <w:rPr>
          <w:spacing w:val="-9"/>
        </w:rPr>
        <w:t> </w:t>
      </w:r>
      <w:r>
        <w:rPr/>
        <w:t>available in the two instruction languages German and English.</w:t>
      </w:r>
    </w:p>
    <w:p>
      <w:pPr>
        <w:pStyle w:val="BodyText"/>
        <w:ind w:left="0" w:firstLine="0"/>
        <w:jc w:val="left"/>
        <w:rPr>
          <w:sz w:val="20"/>
        </w:rPr>
      </w:pPr>
    </w:p>
    <w:p>
      <w:pPr>
        <w:pStyle w:val="BodyText"/>
        <w:spacing w:before="1"/>
        <w:ind w:left="0" w:firstLine="0"/>
        <w:jc w:val="left"/>
        <w:rPr>
          <w:sz w:val="10"/>
        </w:rPr>
      </w:pPr>
      <w:r>
        <w:rPr/>
        <w:pict>
          <v:line style="position:absolute;mso-position-horizontal-relative:page;mso-position-vertical-relative:paragraph;z-index:-251619328;mso-wrap-distance-left:0;mso-wrap-distance-right:0" from="36.849998pt,8.037230pt" to="107.716998pt,8.037230pt" stroked="true" strokeweight=".5pt" strokecolor="#000000">
            <v:stroke dashstyle="solid"/>
            <w10:wrap type="topAndBottom"/>
          </v:line>
        </w:pict>
      </w:r>
    </w:p>
    <w:p>
      <w:pPr>
        <w:spacing w:line="188" w:lineRule="exact" w:before="39"/>
        <w:ind w:left="197" w:right="0" w:firstLine="0"/>
        <w:jc w:val="left"/>
        <w:rPr>
          <w:sz w:val="17"/>
        </w:rPr>
      </w:pPr>
      <w:r>
        <w:rPr>
          <w:sz w:val="17"/>
        </w:rPr>
        <w:t>© BIRZER Sandra. Innsbruck University, Austria. E-mail: </w:t>
      </w:r>
      <w:hyperlink r:id="rId128">
        <w:r>
          <w:rPr>
            <w:sz w:val="17"/>
          </w:rPr>
          <w:t>Sandra.Birzer@uibk.ac.at</w:t>
        </w:r>
      </w:hyperlink>
    </w:p>
    <w:p>
      <w:pPr>
        <w:spacing w:line="220" w:lineRule="auto" w:before="5"/>
        <w:ind w:left="197" w:right="0" w:firstLine="0"/>
        <w:jc w:val="left"/>
        <w:rPr>
          <w:sz w:val="17"/>
        </w:rPr>
      </w:pPr>
      <w:r>
        <w:rPr>
          <w:sz w:val="17"/>
        </w:rPr>
        <w:t>© ZINSMEISTER Heike. Universität Hamburg, Germany. E-mail: Heike.Zinsmeister@uni- hamburg.de</w:t>
      </w:r>
    </w:p>
    <w:p>
      <w:pPr>
        <w:spacing w:after="0" w:line="220" w:lineRule="auto"/>
        <w:jc w:val="left"/>
        <w:rPr>
          <w:sz w:val="17"/>
        </w:rPr>
        <w:sectPr>
          <w:pgSz w:w="8230" w:h="11910"/>
          <w:pgMar w:header="0" w:footer="552" w:top="860" w:bottom="740" w:left="540" w:right="580"/>
        </w:sectPr>
      </w:pPr>
    </w:p>
    <w:p>
      <w:pPr>
        <w:pStyle w:val="ListParagraph"/>
        <w:numPr>
          <w:ilvl w:val="1"/>
          <w:numId w:val="62"/>
        </w:numPr>
        <w:tabs>
          <w:tab w:pos="1132" w:val="left" w:leader="none"/>
        </w:tabs>
        <w:spacing w:line="240" w:lineRule="exact" w:before="101" w:after="0"/>
        <w:ind w:left="1131" w:right="0" w:hanging="369"/>
        <w:jc w:val="left"/>
        <w:rPr>
          <w:b/>
          <w:i/>
          <w:sz w:val="21"/>
        </w:rPr>
      </w:pPr>
      <w:r>
        <w:rPr>
          <w:b/>
          <w:i/>
          <w:sz w:val="21"/>
        </w:rPr>
        <w:t>Design parameters</w:t>
      </w:r>
    </w:p>
    <w:p>
      <w:pPr>
        <w:pStyle w:val="BodyText"/>
        <w:spacing w:line="237" w:lineRule="auto"/>
        <w:jc w:val="left"/>
      </w:pPr>
      <w:r>
        <w:rPr/>
        <w:t>In the ﬁrst part of the test participants are asked to give the following sociolinguistic information:</w:t>
      </w:r>
    </w:p>
    <w:p>
      <w:pPr>
        <w:spacing w:after="0" w:line="237" w:lineRule="auto"/>
        <w:jc w:val="left"/>
        <w:sectPr>
          <w:footerReference w:type="default" r:id="rId129"/>
          <w:pgSz w:w="8230" w:h="11910"/>
          <w:pgMar w:footer="552" w:header="0" w:top="860" w:bottom="740" w:left="540" w:right="580"/>
          <w:pgNumType w:start="140"/>
        </w:sectPr>
      </w:pPr>
    </w:p>
    <w:p>
      <w:pPr>
        <w:pStyle w:val="ListParagraph"/>
        <w:numPr>
          <w:ilvl w:val="0"/>
          <w:numId w:val="63"/>
        </w:numPr>
        <w:tabs>
          <w:tab w:pos="573" w:val="left" w:leader="none"/>
        </w:tabs>
        <w:spacing w:line="248" w:lineRule="exact" w:before="82" w:after="0"/>
        <w:ind w:left="572" w:right="0" w:hanging="150"/>
        <w:jc w:val="left"/>
        <w:rPr>
          <w:sz w:val="21"/>
        </w:rPr>
      </w:pPr>
      <w:r>
        <w:rPr>
          <w:sz w:val="21"/>
        </w:rPr>
        <w:t>Age</w:t>
      </w:r>
    </w:p>
    <w:p>
      <w:pPr>
        <w:pStyle w:val="ListParagraph"/>
        <w:numPr>
          <w:ilvl w:val="0"/>
          <w:numId w:val="63"/>
        </w:numPr>
        <w:tabs>
          <w:tab w:pos="573" w:val="left" w:leader="none"/>
        </w:tabs>
        <w:spacing w:line="246" w:lineRule="exact" w:before="0" w:after="0"/>
        <w:ind w:left="572" w:right="0" w:hanging="150"/>
        <w:jc w:val="left"/>
        <w:rPr>
          <w:sz w:val="21"/>
        </w:rPr>
      </w:pPr>
      <w:r>
        <w:rPr>
          <w:sz w:val="21"/>
        </w:rPr>
        <w:t>Learner type</w:t>
      </w:r>
    </w:p>
    <w:p>
      <w:pPr>
        <w:pStyle w:val="ListParagraph"/>
        <w:numPr>
          <w:ilvl w:val="1"/>
          <w:numId w:val="63"/>
        </w:numPr>
        <w:tabs>
          <w:tab w:pos="720" w:val="left" w:leader="none"/>
        </w:tabs>
        <w:spacing w:line="238" w:lineRule="exact" w:before="0" w:after="0"/>
        <w:ind w:left="719" w:right="0" w:hanging="127"/>
        <w:jc w:val="left"/>
        <w:rPr>
          <w:sz w:val="21"/>
        </w:rPr>
      </w:pPr>
      <w:r>
        <w:rPr>
          <w:sz w:val="21"/>
        </w:rPr>
        <w:t>heritage language</w:t>
      </w:r>
    </w:p>
    <w:p>
      <w:pPr>
        <w:pStyle w:val="ListParagraph"/>
        <w:numPr>
          <w:ilvl w:val="1"/>
          <w:numId w:val="63"/>
        </w:numPr>
        <w:tabs>
          <w:tab w:pos="720" w:val="left" w:leader="none"/>
        </w:tabs>
        <w:spacing w:line="230" w:lineRule="exact" w:before="0" w:after="0"/>
        <w:ind w:left="719" w:right="0" w:hanging="127"/>
        <w:jc w:val="left"/>
        <w:rPr>
          <w:sz w:val="21"/>
        </w:rPr>
      </w:pPr>
      <w:r>
        <w:rPr>
          <w:sz w:val="21"/>
        </w:rPr>
        <w:t>foreign language</w:t>
      </w:r>
    </w:p>
    <w:p>
      <w:pPr>
        <w:pStyle w:val="ListParagraph"/>
        <w:numPr>
          <w:ilvl w:val="0"/>
          <w:numId w:val="63"/>
        </w:numPr>
        <w:tabs>
          <w:tab w:pos="573" w:val="left" w:leader="none"/>
        </w:tabs>
        <w:spacing w:line="246" w:lineRule="exact" w:before="0" w:after="0"/>
        <w:ind w:left="572" w:right="0" w:hanging="150"/>
        <w:jc w:val="left"/>
        <w:rPr>
          <w:sz w:val="21"/>
        </w:rPr>
      </w:pPr>
      <w:r>
        <w:rPr>
          <w:sz w:val="21"/>
        </w:rPr>
        <w:t>Length of study</w:t>
      </w:r>
    </w:p>
    <w:p>
      <w:pPr>
        <w:pStyle w:val="ListParagraph"/>
        <w:numPr>
          <w:ilvl w:val="1"/>
          <w:numId w:val="63"/>
        </w:numPr>
        <w:tabs>
          <w:tab w:pos="720" w:val="left" w:leader="none"/>
        </w:tabs>
        <w:spacing w:line="238" w:lineRule="exact" w:before="0" w:after="0"/>
        <w:ind w:left="719" w:right="0" w:hanging="127"/>
        <w:jc w:val="left"/>
        <w:rPr>
          <w:sz w:val="21"/>
        </w:rPr>
      </w:pPr>
      <w:r>
        <w:rPr>
          <w:sz w:val="21"/>
        </w:rPr>
        <w:t>less than 6 months</w:t>
      </w:r>
    </w:p>
    <w:p>
      <w:pPr>
        <w:pStyle w:val="ListParagraph"/>
        <w:numPr>
          <w:ilvl w:val="1"/>
          <w:numId w:val="63"/>
        </w:numPr>
        <w:tabs>
          <w:tab w:pos="720" w:val="left" w:leader="none"/>
        </w:tabs>
        <w:spacing w:line="238" w:lineRule="exact" w:before="0" w:after="0"/>
        <w:ind w:left="719" w:right="0" w:hanging="127"/>
        <w:jc w:val="left"/>
        <w:rPr>
          <w:sz w:val="21"/>
        </w:rPr>
      </w:pPr>
      <w:r>
        <w:rPr>
          <w:sz w:val="21"/>
        </w:rPr>
        <w:t>more than 6 months</w:t>
      </w:r>
    </w:p>
    <w:p>
      <w:pPr>
        <w:pStyle w:val="ListParagraph"/>
        <w:numPr>
          <w:ilvl w:val="1"/>
          <w:numId w:val="63"/>
        </w:numPr>
        <w:tabs>
          <w:tab w:pos="720" w:val="left" w:leader="none"/>
        </w:tabs>
        <w:spacing w:line="230" w:lineRule="exact" w:before="0" w:after="0"/>
        <w:ind w:left="719" w:right="0" w:hanging="127"/>
        <w:jc w:val="left"/>
        <w:rPr>
          <w:sz w:val="21"/>
        </w:rPr>
      </w:pPr>
      <w:r>
        <w:rPr>
          <w:sz w:val="21"/>
        </w:rPr>
        <w:t>more than 1 year</w:t>
      </w:r>
    </w:p>
    <w:p>
      <w:pPr>
        <w:pStyle w:val="ListParagraph"/>
        <w:numPr>
          <w:ilvl w:val="0"/>
          <w:numId w:val="63"/>
        </w:numPr>
        <w:tabs>
          <w:tab w:pos="573" w:val="left" w:leader="none"/>
        </w:tabs>
        <w:spacing w:line="246" w:lineRule="exact" w:before="0" w:after="0"/>
        <w:ind w:left="572" w:right="0" w:hanging="150"/>
        <w:jc w:val="left"/>
        <w:rPr>
          <w:sz w:val="21"/>
        </w:rPr>
      </w:pPr>
      <w:r>
        <w:rPr>
          <w:sz w:val="21"/>
        </w:rPr>
        <w:t>Acquisition of reading skills</w:t>
      </w:r>
    </w:p>
    <w:p>
      <w:pPr>
        <w:pStyle w:val="ListParagraph"/>
        <w:numPr>
          <w:ilvl w:val="1"/>
          <w:numId w:val="63"/>
        </w:numPr>
        <w:tabs>
          <w:tab w:pos="720" w:val="left" w:leader="none"/>
        </w:tabs>
        <w:spacing w:line="238" w:lineRule="exact" w:before="0" w:after="0"/>
        <w:ind w:left="719" w:right="0" w:hanging="127"/>
        <w:jc w:val="left"/>
        <w:rPr>
          <w:sz w:val="21"/>
        </w:rPr>
      </w:pPr>
      <w:r>
        <w:rPr>
          <w:sz w:val="21"/>
        </w:rPr>
        <w:t>at home</w:t>
      </w:r>
    </w:p>
    <w:p>
      <w:pPr>
        <w:pStyle w:val="ListParagraph"/>
        <w:numPr>
          <w:ilvl w:val="1"/>
          <w:numId w:val="63"/>
        </w:numPr>
        <w:tabs>
          <w:tab w:pos="720" w:val="left" w:leader="none"/>
        </w:tabs>
        <w:spacing w:line="237" w:lineRule="auto" w:before="0" w:after="0"/>
        <w:ind w:left="593" w:right="55" w:firstLine="0"/>
        <w:jc w:val="left"/>
        <w:rPr>
          <w:sz w:val="21"/>
        </w:rPr>
      </w:pPr>
      <w:r>
        <w:rPr>
          <w:sz w:val="21"/>
        </w:rPr>
        <w:t>at school in Russia / in a </w:t>
      </w:r>
      <w:r>
        <w:rPr>
          <w:spacing w:val="-3"/>
          <w:sz w:val="21"/>
        </w:rPr>
        <w:t>Russian </w:t>
      </w:r>
      <w:r>
        <w:rPr>
          <w:sz w:val="21"/>
        </w:rPr>
        <w:t>speaking country</w:t>
      </w:r>
    </w:p>
    <w:p>
      <w:pPr>
        <w:pStyle w:val="ListParagraph"/>
        <w:numPr>
          <w:ilvl w:val="1"/>
          <w:numId w:val="63"/>
        </w:numPr>
        <w:tabs>
          <w:tab w:pos="720" w:val="left" w:leader="none"/>
        </w:tabs>
        <w:spacing w:line="237" w:lineRule="auto" w:before="0" w:after="0"/>
        <w:ind w:left="593" w:right="143" w:firstLine="0"/>
        <w:jc w:val="left"/>
        <w:rPr>
          <w:sz w:val="21"/>
        </w:rPr>
      </w:pPr>
      <w:r>
        <w:rPr>
          <w:sz w:val="21"/>
        </w:rPr>
        <w:t>in Russian classes at school in </w:t>
      </w:r>
      <w:r>
        <w:rPr>
          <w:spacing w:val="-17"/>
          <w:sz w:val="21"/>
        </w:rPr>
        <w:t>a </w:t>
      </w:r>
      <w:r>
        <w:rPr>
          <w:sz w:val="21"/>
        </w:rPr>
        <w:t>non-Russian speaking country</w:t>
      </w:r>
    </w:p>
    <w:p>
      <w:pPr>
        <w:pStyle w:val="ListParagraph"/>
        <w:numPr>
          <w:ilvl w:val="1"/>
          <w:numId w:val="63"/>
        </w:numPr>
        <w:tabs>
          <w:tab w:pos="720" w:val="left" w:leader="none"/>
        </w:tabs>
        <w:spacing w:line="237" w:lineRule="auto" w:before="0" w:after="0"/>
        <w:ind w:left="593" w:right="0" w:firstLine="0"/>
        <w:jc w:val="left"/>
        <w:rPr>
          <w:sz w:val="21"/>
        </w:rPr>
      </w:pPr>
      <w:r>
        <w:rPr>
          <w:sz w:val="21"/>
        </w:rPr>
        <w:t>in the course of university </w:t>
      </w:r>
      <w:r>
        <w:rPr>
          <w:spacing w:val="-3"/>
          <w:sz w:val="21"/>
        </w:rPr>
        <w:t>studies </w:t>
      </w:r>
      <w:r>
        <w:rPr>
          <w:sz w:val="21"/>
        </w:rPr>
        <w:t>in a non-Russian speaking country</w:t>
      </w:r>
    </w:p>
    <w:p>
      <w:pPr>
        <w:pStyle w:val="ListParagraph"/>
        <w:numPr>
          <w:ilvl w:val="1"/>
          <w:numId w:val="63"/>
        </w:numPr>
        <w:tabs>
          <w:tab w:pos="720" w:val="left" w:leader="none"/>
        </w:tabs>
        <w:spacing w:line="237" w:lineRule="auto" w:before="0" w:after="0"/>
        <w:ind w:left="593" w:right="292" w:firstLine="0"/>
        <w:jc w:val="both"/>
        <w:rPr>
          <w:sz w:val="21"/>
        </w:rPr>
      </w:pPr>
      <w:r>
        <w:rPr>
          <w:sz w:val="21"/>
        </w:rPr>
        <w:t>in a Russian educational </w:t>
      </w:r>
      <w:r>
        <w:rPr>
          <w:spacing w:val="-3"/>
          <w:sz w:val="21"/>
        </w:rPr>
        <w:t>insti- </w:t>
      </w:r>
      <w:r>
        <w:rPr>
          <w:sz w:val="21"/>
        </w:rPr>
        <w:t>tution situated in a non-Russian speaking country</w:t>
      </w:r>
    </w:p>
    <w:p>
      <w:pPr>
        <w:pStyle w:val="ListParagraph"/>
        <w:numPr>
          <w:ilvl w:val="1"/>
          <w:numId w:val="63"/>
        </w:numPr>
        <w:tabs>
          <w:tab w:pos="720" w:val="left" w:leader="none"/>
        </w:tabs>
        <w:spacing w:line="236" w:lineRule="exact" w:before="0" w:after="0"/>
        <w:ind w:left="719" w:right="0" w:hanging="127"/>
        <w:jc w:val="both"/>
        <w:rPr>
          <w:sz w:val="21"/>
        </w:rPr>
      </w:pPr>
      <w:r>
        <w:rPr>
          <w:sz w:val="21"/>
        </w:rPr>
        <w:t>elsewhere (option to specify)</w:t>
      </w:r>
    </w:p>
    <w:p>
      <w:pPr>
        <w:pStyle w:val="ListParagraph"/>
        <w:numPr>
          <w:ilvl w:val="0"/>
          <w:numId w:val="64"/>
        </w:numPr>
        <w:tabs>
          <w:tab w:pos="352" w:val="left" w:leader="none"/>
        </w:tabs>
        <w:spacing w:line="255" w:lineRule="exact" w:before="82" w:after="0"/>
        <w:ind w:left="351" w:right="0" w:hanging="150"/>
        <w:jc w:val="left"/>
        <w:rPr>
          <w:sz w:val="21"/>
        </w:rPr>
      </w:pPr>
      <w:r>
        <w:rPr>
          <w:w w:val="100"/>
          <w:sz w:val="21"/>
        </w:rPr>
        <w:br w:type="column"/>
      </w:r>
      <w:r>
        <w:rPr>
          <w:sz w:val="21"/>
        </w:rPr>
        <w:t>Country of birth</w:t>
      </w:r>
    </w:p>
    <w:p>
      <w:pPr>
        <w:pStyle w:val="ListParagraph"/>
        <w:numPr>
          <w:ilvl w:val="1"/>
          <w:numId w:val="64"/>
        </w:numPr>
        <w:tabs>
          <w:tab w:pos="499" w:val="left" w:leader="none"/>
        </w:tabs>
        <w:spacing w:line="237" w:lineRule="auto" w:before="0" w:after="0"/>
        <w:ind w:left="372" w:right="409" w:firstLine="0"/>
        <w:jc w:val="left"/>
        <w:rPr>
          <w:sz w:val="21"/>
        </w:rPr>
      </w:pPr>
      <w:r>
        <w:rPr>
          <w:sz w:val="21"/>
        </w:rPr>
        <w:t>German-speaking countries (Germany, Austria,</w:t>
      </w:r>
      <w:r>
        <w:rPr>
          <w:spacing w:val="-17"/>
          <w:sz w:val="21"/>
        </w:rPr>
        <w:t> </w:t>
      </w:r>
      <w:r>
        <w:rPr>
          <w:spacing w:val="-2"/>
          <w:sz w:val="21"/>
        </w:rPr>
        <w:t>Switzerland)</w:t>
      </w:r>
    </w:p>
    <w:p>
      <w:pPr>
        <w:pStyle w:val="ListParagraph"/>
        <w:numPr>
          <w:ilvl w:val="1"/>
          <w:numId w:val="64"/>
        </w:numPr>
        <w:tabs>
          <w:tab w:pos="499" w:val="left" w:leader="none"/>
        </w:tabs>
        <w:spacing w:line="237" w:lineRule="auto" w:before="0" w:after="0"/>
        <w:ind w:left="372" w:right="634" w:firstLine="0"/>
        <w:jc w:val="left"/>
        <w:rPr>
          <w:sz w:val="21"/>
        </w:rPr>
      </w:pPr>
      <w:r>
        <w:rPr>
          <w:sz w:val="21"/>
        </w:rPr>
        <w:t>English-speaking countries (USA, Great Britain,</w:t>
      </w:r>
      <w:r>
        <w:rPr>
          <w:spacing w:val="4"/>
          <w:sz w:val="21"/>
        </w:rPr>
        <w:t> </w:t>
      </w:r>
      <w:r>
        <w:rPr>
          <w:spacing w:val="-3"/>
          <w:sz w:val="21"/>
        </w:rPr>
        <w:t>Canada)</w:t>
      </w:r>
    </w:p>
    <w:p>
      <w:pPr>
        <w:pStyle w:val="ListParagraph"/>
        <w:numPr>
          <w:ilvl w:val="1"/>
          <w:numId w:val="64"/>
        </w:numPr>
        <w:tabs>
          <w:tab w:pos="499" w:val="left" w:leader="none"/>
        </w:tabs>
        <w:spacing w:line="237" w:lineRule="auto" w:before="0" w:after="0"/>
        <w:ind w:left="372" w:right="491" w:firstLine="0"/>
        <w:jc w:val="left"/>
        <w:rPr>
          <w:sz w:val="21"/>
        </w:rPr>
      </w:pPr>
      <w:r>
        <w:rPr>
          <w:sz w:val="21"/>
        </w:rPr>
        <w:t>countries of the former </w:t>
      </w:r>
      <w:r>
        <w:rPr>
          <w:spacing w:val="-3"/>
          <w:sz w:val="21"/>
        </w:rPr>
        <w:t>Soviet </w:t>
      </w:r>
      <w:r>
        <w:rPr>
          <w:sz w:val="21"/>
        </w:rPr>
        <w:t>Union</w:t>
      </w:r>
    </w:p>
    <w:p>
      <w:pPr>
        <w:pStyle w:val="ListParagraph"/>
        <w:numPr>
          <w:ilvl w:val="1"/>
          <w:numId w:val="64"/>
        </w:numPr>
        <w:tabs>
          <w:tab w:pos="499" w:val="left" w:leader="none"/>
        </w:tabs>
        <w:spacing w:line="228" w:lineRule="exact" w:before="0" w:after="0"/>
        <w:ind w:left="498" w:right="0" w:hanging="127"/>
        <w:jc w:val="left"/>
        <w:rPr>
          <w:sz w:val="21"/>
        </w:rPr>
      </w:pPr>
      <w:r>
        <w:rPr>
          <w:sz w:val="21"/>
        </w:rPr>
        <w:t>other (with the option to specify)</w:t>
      </w:r>
    </w:p>
    <w:p>
      <w:pPr>
        <w:pStyle w:val="ListParagraph"/>
        <w:numPr>
          <w:ilvl w:val="0"/>
          <w:numId w:val="64"/>
        </w:numPr>
        <w:tabs>
          <w:tab w:pos="352" w:val="left" w:leader="none"/>
        </w:tabs>
        <w:spacing w:line="238" w:lineRule="exact" w:before="0" w:after="0"/>
        <w:ind w:left="351" w:right="0" w:hanging="150"/>
        <w:jc w:val="left"/>
        <w:rPr>
          <w:sz w:val="21"/>
        </w:rPr>
      </w:pPr>
      <w:r>
        <w:rPr>
          <w:sz w:val="21"/>
        </w:rPr>
        <w:t>Age of migration</w:t>
      </w:r>
    </w:p>
    <w:p>
      <w:pPr>
        <w:pStyle w:val="ListParagraph"/>
        <w:numPr>
          <w:ilvl w:val="0"/>
          <w:numId w:val="64"/>
        </w:numPr>
        <w:tabs>
          <w:tab w:pos="352" w:val="left" w:leader="none"/>
        </w:tabs>
        <w:spacing w:line="246" w:lineRule="exact" w:before="0" w:after="0"/>
        <w:ind w:left="351" w:right="0" w:hanging="150"/>
        <w:jc w:val="left"/>
        <w:rPr>
          <w:sz w:val="21"/>
        </w:rPr>
      </w:pPr>
      <w:r>
        <w:rPr>
          <w:spacing w:val="-5"/>
          <w:sz w:val="21"/>
        </w:rPr>
        <w:t>Type </w:t>
      </w:r>
      <w:r>
        <w:rPr>
          <w:sz w:val="21"/>
        </w:rPr>
        <w:t>of university studies</w:t>
      </w:r>
    </w:p>
    <w:p>
      <w:pPr>
        <w:pStyle w:val="ListParagraph"/>
        <w:numPr>
          <w:ilvl w:val="1"/>
          <w:numId w:val="64"/>
        </w:numPr>
        <w:tabs>
          <w:tab w:pos="499" w:val="left" w:leader="none"/>
        </w:tabs>
        <w:spacing w:line="238" w:lineRule="exact" w:before="0" w:after="0"/>
        <w:ind w:left="498" w:right="0" w:hanging="127"/>
        <w:jc w:val="left"/>
        <w:rPr>
          <w:sz w:val="21"/>
        </w:rPr>
      </w:pPr>
      <w:r>
        <w:rPr>
          <w:sz w:val="21"/>
        </w:rPr>
        <w:t>Russian Philology</w:t>
      </w:r>
    </w:p>
    <w:p>
      <w:pPr>
        <w:pStyle w:val="ListParagraph"/>
        <w:numPr>
          <w:ilvl w:val="1"/>
          <w:numId w:val="64"/>
        </w:numPr>
        <w:tabs>
          <w:tab w:pos="499" w:val="left" w:leader="none"/>
        </w:tabs>
        <w:spacing w:line="238" w:lineRule="exact" w:before="0" w:after="0"/>
        <w:ind w:left="498" w:right="0" w:hanging="127"/>
        <w:jc w:val="left"/>
        <w:rPr>
          <w:sz w:val="21"/>
        </w:rPr>
      </w:pPr>
      <w:r>
        <w:rPr>
          <w:sz w:val="21"/>
        </w:rPr>
        <w:t>Russian Linguistics</w:t>
      </w:r>
    </w:p>
    <w:p>
      <w:pPr>
        <w:pStyle w:val="ListParagraph"/>
        <w:numPr>
          <w:ilvl w:val="1"/>
          <w:numId w:val="64"/>
        </w:numPr>
        <w:tabs>
          <w:tab w:pos="499" w:val="left" w:leader="none"/>
        </w:tabs>
        <w:spacing w:line="237" w:lineRule="auto" w:before="0" w:after="0"/>
        <w:ind w:left="372" w:right="526" w:firstLine="0"/>
        <w:jc w:val="left"/>
        <w:rPr>
          <w:sz w:val="21"/>
        </w:rPr>
      </w:pPr>
      <w:r>
        <w:rPr>
          <w:sz w:val="21"/>
        </w:rPr>
        <w:t>Philology of a language </w:t>
      </w:r>
      <w:r>
        <w:rPr>
          <w:spacing w:val="-4"/>
          <w:sz w:val="21"/>
        </w:rPr>
        <w:t>other </w:t>
      </w:r>
      <w:r>
        <w:rPr>
          <w:sz w:val="21"/>
        </w:rPr>
        <w:t>than Russian</w:t>
      </w:r>
    </w:p>
    <w:p>
      <w:pPr>
        <w:pStyle w:val="ListParagraph"/>
        <w:numPr>
          <w:ilvl w:val="1"/>
          <w:numId w:val="64"/>
        </w:numPr>
        <w:tabs>
          <w:tab w:pos="499" w:val="left" w:leader="none"/>
        </w:tabs>
        <w:spacing w:line="236" w:lineRule="exact" w:before="0" w:after="0"/>
        <w:ind w:left="498" w:right="0" w:hanging="127"/>
        <w:jc w:val="left"/>
        <w:rPr>
          <w:sz w:val="21"/>
        </w:rPr>
      </w:pPr>
      <w:r>
        <w:rPr>
          <w:sz w:val="21"/>
        </w:rPr>
        <w:t>Linguistics</w:t>
      </w:r>
    </w:p>
    <w:p>
      <w:pPr>
        <w:pStyle w:val="ListParagraph"/>
        <w:numPr>
          <w:ilvl w:val="1"/>
          <w:numId w:val="64"/>
        </w:numPr>
        <w:tabs>
          <w:tab w:pos="499" w:val="left" w:leader="none"/>
        </w:tabs>
        <w:spacing w:line="238" w:lineRule="exact" w:before="0" w:after="0"/>
        <w:ind w:left="498" w:right="0" w:hanging="127"/>
        <w:jc w:val="left"/>
        <w:rPr>
          <w:sz w:val="21"/>
        </w:rPr>
      </w:pPr>
      <w:r>
        <w:rPr>
          <w:sz w:val="21"/>
        </w:rPr>
        <w:t>other humanities</w:t>
      </w:r>
    </w:p>
    <w:p>
      <w:pPr>
        <w:pStyle w:val="ListParagraph"/>
        <w:numPr>
          <w:ilvl w:val="1"/>
          <w:numId w:val="64"/>
        </w:numPr>
        <w:tabs>
          <w:tab w:pos="499" w:val="left" w:leader="none"/>
        </w:tabs>
        <w:spacing w:line="238" w:lineRule="exact" w:before="0" w:after="0"/>
        <w:ind w:left="498" w:right="0" w:hanging="127"/>
        <w:jc w:val="left"/>
        <w:rPr>
          <w:sz w:val="21"/>
        </w:rPr>
      </w:pPr>
      <w:r>
        <w:rPr>
          <w:sz w:val="21"/>
        </w:rPr>
        <w:t>other studies</w:t>
      </w:r>
    </w:p>
    <w:p>
      <w:pPr>
        <w:pStyle w:val="ListParagraph"/>
        <w:numPr>
          <w:ilvl w:val="1"/>
          <w:numId w:val="64"/>
        </w:numPr>
        <w:tabs>
          <w:tab w:pos="499" w:val="left" w:leader="none"/>
        </w:tabs>
        <w:spacing w:line="237" w:lineRule="auto" w:before="0" w:after="0"/>
        <w:ind w:left="372" w:right="912" w:firstLine="0"/>
        <w:jc w:val="left"/>
        <w:rPr>
          <w:sz w:val="21"/>
        </w:rPr>
      </w:pPr>
      <w:r>
        <w:rPr>
          <w:sz w:val="21"/>
        </w:rPr>
        <w:t>I do not attend / have </w:t>
      </w:r>
      <w:r>
        <w:rPr>
          <w:spacing w:val="-7"/>
          <w:sz w:val="21"/>
        </w:rPr>
        <w:t>not </w:t>
      </w:r>
      <w:r>
        <w:rPr>
          <w:sz w:val="21"/>
        </w:rPr>
        <w:t>attended university</w:t>
      </w:r>
    </w:p>
    <w:p>
      <w:pPr>
        <w:pStyle w:val="ListParagraph"/>
        <w:numPr>
          <w:ilvl w:val="0"/>
          <w:numId w:val="64"/>
        </w:numPr>
        <w:tabs>
          <w:tab w:pos="352" w:val="left" w:leader="none"/>
        </w:tabs>
        <w:spacing w:line="238" w:lineRule="exact" w:before="0" w:after="0"/>
        <w:ind w:left="351" w:right="0" w:hanging="150"/>
        <w:jc w:val="left"/>
        <w:rPr>
          <w:sz w:val="21"/>
        </w:rPr>
      </w:pPr>
      <w:r>
        <w:rPr>
          <w:sz w:val="21"/>
        </w:rPr>
        <w:t>Colour vision</w:t>
      </w:r>
      <w:r>
        <w:rPr>
          <w:spacing w:val="-1"/>
          <w:sz w:val="21"/>
        </w:rPr>
        <w:t> </w:t>
      </w:r>
      <w:r>
        <w:rPr>
          <w:sz w:val="21"/>
        </w:rPr>
        <w:t>deﬁciency</w:t>
      </w:r>
    </w:p>
    <w:p>
      <w:pPr>
        <w:spacing w:after="0" w:line="238" w:lineRule="exact"/>
        <w:jc w:val="left"/>
        <w:rPr>
          <w:sz w:val="21"/>
        </w:rPr>
        <w:sectPr>
          <w:type w:val="continuous"/>
          <w:pgSz w:w="8230" w:h="11910"/>
          <w:pgMar w:top="880" w:bottom="280" w:left="540" w:right="580"/>
          <w:cols w:num="2" w:equalWidth="0">
            <w:col w:w="3549" w:space="40"/>
            <w:col w:w="3521"/>
          </w:cols>
        </w:sectPr>
      </w:pPr>
    </w:p>
    <w:p>
      <w:pPr>
        <w:pStyle w:val="BodyText"/>
        <w:spacing w:line="237" w:lineRule="auto" w:before="150"/>
        <w:ind w:right="153"/>
      </w:pPr>
      <w:r>
        <w:rPr>
          <w:spacing w:val="-9"/>
        </w:rPr>
        <w:t>We </w:t>
      </w:r>
      <w:r>
        <w:rPr/>
        <w:t>will now turn to describing the actual experiment. </w:t>
      </w:r>
      <w:r>
        <w:rPr>
          <w:spacing w:val="-9"/>
        </w:rPr>
        <w:t>We </w:t>
      </w:r>
      <w:r>
        <w:rPr/>
        <w:t>decided to test only non-italic Cyrillic script for several reasons: It is the standard for printed Russian texts and for display of texts in the Russian National Corpus — an important point of reference, as we plan to use our test result for the</w:t>
      </w:r>
      <w:r>
        <w:rPr>
          <w:spacing w:val="-28"/>
        </w:rPr>
        <w:t> </w:t>
      </w:r>
      <w:r>
        <w:rPr/>
        <w:t>construc- tion of a levelled study corpus for learners of Russian. Students, especially </w:t>
      </w:r>
      <w:r>
        <w:rPr>
          <w:spacing w:val="-3"/>
        </w:rPr>
        <w:t>beginners,</w:t>
      </w:r>
      <w:r>
        <w:rPr>
          <w:spacing w:val="-10"/>
        </w:rPr>
        <w:t> </w:t>
      </w:r>
      <w:r>
        <w:rPr/>
        <w:t>are</w:t>
      </w:r>
      <w:r>
        <w:rPr>
          <w:spacing w:val="-9"/>
        </w:rPr>
        <w:t> </w:t>
      </w:r>
      <w:r>
        <w:rPr>
          <w:spacing w:val="-3"/>
        </w:rPr>
        <w:t>familiar</w:t>
      </w:r>
      <w:r>
        <w:rPr>
          <w:spacing w:val="-10"/>
        </w:rPr>
        <w:t> </w:t>
      </w:r>
      <w:r>
        <w:rPr>
          <w:spacing w:val="-3"/>
        </w:rPr>
        <w:t>with</w:t>
      </w:r>
      <w:r>
        <w:rPr>
          <w:spacing w:val="-9"/>
        </w:rPr>
        <w:t> </w:t>
      </w:r>
      <w:r>
        <w:rPr>
          <w:spacing w:val="-3"/>
        </w:rPr>
        <w:t>non-italic</w:t>
      </w:r>
      <w:r>
        <w:rPr>
          <w:spacing w:val="-10"/>
        </w:rPr>
        <w:t> </w:t>
      </w:r>
      <w:r>
        <w:rPr>
          <w:spacing w:val="-3"/>
        </w:rPr>
        <w:t>script,</w:t>
      </w:r>
      <w:r>
        <w:rPr>
          <w:spacing w:val="-9"/>
        </w:rPr>
        <w:t> </w:t>
      </w:r>
      <w:r>
        <w:rPr/>
        <w:t>but</w:t>
      </w:r>
      <w:r>
        <w:rPr>
          <w:spacing w:val="-10"/>
        </w:rPr>
        <w:t> </w:t>
      </w:r>
      <w:r>
        <w:rPr/>
        <w:t>not</w:t>
      </w:r>
      <w:r>
        <w:rPr>
          <w:spacing w:val="-9"/>
        </w:rPr>
        <w:t> </w:t>
      </w:r>
      <w:r>
        <w:rPr>
          <w:spacing w:val="-3"/>
        </w:rPr>
        <w:t>necessarily</w:t>
      </w:r>
      <w:r>
        <w:rPr>
          <w:spacing w:val="-9"/>
        </w:rPr>
        <w:t> </w:t>
      </w:r>
      <w:r>
        <w:rPr>
          <w:spacing w:val="-3"/>
        </w:rPr>
        <w:t>with</w:t>
      </w:r>
      <w:r>
        <w:rPr>
          <w:spacing w:val="-10"/>
        </w:rPr>
        <w:t> </w:t>
      </w:r>
      <w:r>
        <w:rPr>
          <w:spacing w:val="-3"/>
        </w:rPr>
        <w:t>italics,</w:t>
      </w:r>
      <w:r>
        <w:rPr>
          <w:spacing w:val="-9"/>
        </w:rPr>
        <w:t> </w:t>
      </w:r>
      <w:r>
        <w:rPr>
          <w:spacing w:val="-3"/>
        </w:rPr>
        <w:t>and </w:t>
      </w:r>
      <w:r>
        <w:rPr/>
        <w:t>the strings of easily confusable graphemes differ in italic and non-italic</w:t>
      </w:r>
      <w:r>
        <w:rPr>
          <w:spacing w:val="-30"/>
        </w:rPr>
        <w:t> </w:t>
      </w:r>
      <w:r>
        <w:rPr>
          <w:spacing w:val="-3"/>
        </w:rPr>
        <w:t>script.</w:t>
      </w:r>
    </w:p>
    <w:p>
      <w:pPr>
        <w:pStyle w:val="ListParagraph"/>
        <w:numPr>
          <w:ilvl w:val="1"/>
          <w:numId w:val="62"/>
        </w:numPr>
        <w:tabs>
          <w:tab w:pos="1132" w:val="left" w:leader="none"/>
        </w:tabs>
        <w:spacing w:line="240" w:lineRule="exact" w:before="161" w:after="0"/>
        <w:ind w:left="1131" w:right="0" w:hanging="369"/>
        <w:jc w:val="both"/>
        <w:rPr>
          <w:b/>
          <w:i/>
          <w:sz w:val="21"/>
        </w:rPr>
      </w:pPr>
      <w:r>
        <w:rPr>
          <w:b/>
          <w:i/>
          <w:sz w:val="21"/>
        </w:rPr>
        <w:t>Beginners</w:t>
      </w:r>
    </w:p>
    <w:p>
      <w:pPr>
        <w:pStyle w:val="BodyText"/>
        <w:spacing w:line="237" w:lineRule="auto"/>
        <w:ind w:right="154"/>
      </w:pPr>
      <w:r>
        <w:rPr/>
        <w:t>For the beginners we hypothesized that they are mainly concerned with the distinction of graphemes as such and that morphological issues and thus colour</w:t>
      </w:r>
      <w:r>
        <w:rPr>
          <w:spacing w:val="-5"/>
        </w:rPr>
        <w:t> </w:t>
      </w:r>
      <w:r>
        <w:rPr/>
        <w:t>mark</w:t>
      </w:r>
      <w:r>
        <w:rPr>
          <w:spacing w:val="-5"/>
        </w:rPr>
        <w:t> </w:t>
      </w:r>
      <w:r>
        <w:rPr/>
        <w:t>up</w:t>
      </w:r>
      <w:r>
        <w:rPr>
          <w:spacing w:val="-4"/>
        </w:rPr>
        <w:t> </w:t>
      </w:r>
      <w:r>
        <w:rPr/>
        <w:t>of</w:t>
      </w:r>
      <w:r>
        <w:rPr>
          <w:spacing w:val="-5"/>
        </w:rPr>
        <w:t> </w:t>
      </w:r>
      <w:r>
        <w:rPr/>
        <w:t>sufﬁxes</w:t>
      </w:r>
      <w:r>
        <w:rPr>
          <w:spacing w:val="-5"/>
        </w:rPr>
        <w:t> </w:t>
      </w:r>
      <w:r>
        <w:rPr/>
        <w:t>is</w:t>
      </w:r>
      <w:r>
        <w:rPr>
          <w:spacing w:val="-4"/>
        </w:rPr>
        <w:t> </w:t>
      </w:r>
      <w:r>
        <w:rPr/>
        <w:t>not</w:t>
      </w:r>
      <w:r>
        <w:rPr>
          <w:spacing w:val="-5"/>
        </w:rPr>
        <w:t> </w:t>
      </w:r>
      <w:r>
        <w:rPr/>
        <w:t>relevant</w:t>
      </w:r>
      <w:r>
        <w:rPr>
          <w:spacing w:val="-5"/>
        </w:rPr>
        <w:t> </w:t>
      </w:r>
      <w:r>
        <w:rPr/>
        <w:t>for</w:t>
      </w:r>
      <w:r>
        <w:rPr>
          <w:spacing w:val="-4"/>
        </w:rPr>
        <w:t> </w:t>
      </w:r>
      <w:r>
        <w:rPr/>
        <w:t>them,</w:t>
      </w:r>
      <w:r>
        <w:rPr>
          <w:spacing w:val="-5"/>
        </w:rPr>
        <w:t> </w:t>
      </w:r>
      <w:r>
        <w:rPr/>
        <w:t>since</w:t>
      </w:r>
      <w:r>
        <w:rPr>
          <w:spacing w:val="-5"/>
        </w:rPr>
        <w:t> </w:t>
      </w:r>
      <w:r>
        <w:rPr/>
        <w:t>the</w:t>
      </w:r>
      <w:r>
        <w:rPr>
          <w:spacing w:val="-4"/>
        </w:rPr>
        <w:t> </w:t>
      </w:r>
      <w:r>
        <w:rPr/>
        <w:t>basic</w:t>
      </w:r>
      <w:r>
        <w:rPr>
          <w:spacing w:val="-5"/>
        </w:rPr>
        <w:t> </w:t>
      </w:r>
      <w:r>
        <w:rPr/>
        <w:t>vocabulary they</w:t>
      </w:r>
      <w:r>
        <w:rPr>
          <w:spacing w:val="-14"/>
        </w:rPr>
        <w:t> </w:t>
      </w:r>
      <w:r>
        <w:rPr/>
        <w:t>know</w:t>
      </w:r>
      <w:r>
        <w:rPr>
          <w:spacing w:val="-13"/>
        </w:rPr>
        <w:t> </w:t>
      </w:r>
      <w:r>
        <w:rPr/>
        <w:t>is</w:t>
      </w:r>
      <w:r>
        <w:rPr>
          <w:spacing w:val="-13"/>
        </w:rPr>
        <w:t> </w:t>
      </w:r>
      <w:r>
        <w:rPr/>
        <w:t>morphologically</w:t>
      </w:r>
      <w:r>
        <w:rPr>
          <w:spacing w:val="-14"/>
        </w:rPr>
        <w:t> </w:t>
      </w:r>
      <w:r>
        <w:rPr/>
        <w:t>simple.</w:t>
      </w:r>
      <w:r>
        <w:rPr>
          <w:spacing w:val="-13"/>
        </w:rPr>
        <w:t> </w:t>
      </w:r>
      <w:r>
        <w:rPr/>
        <w:t>Consequently,</w:t>
      </w:r>
      <w:r>
        <w:rPr>
          <w:spacing w:val="-13"/>
        </w:rPr>
        <w:t> </w:t>
      </w:r>
      <w:r>
        <w:rPr/>
        <w:t>we</w:t>
      </w:r>
      <w:r>
        <w:rPr>
          <w:spacing w:val="-14"/>
        </w:rPr>
        <w:t> </w:t>
      </w:r>
      <w:r>
        <w:rPr/>
        <w:t>tested</w:t>
      </w:r>
      <w:r>
        <w:rPr>
          <w:spacing w:val="-13"/>
        </w:rPr>
        <w:t> </w:t>
      </w:r>
      <w:r>
        <w:rPr/>
        <w:t>whether</w:t>
      </w:r>
      <w:r>
        <w:rPr>
          <w:spacing w:val="-13"/>
        </w:rPr>
        <w:t> </w:t>
      </w:r>
      <w:r>
        <w:rPr/>
        <w:t>differ- ent colouring of easily confusable graphemes improved word recognition in comparison</w:t>
      </w:r>
      <w:r>
        <w:rPr>
          <w:spacing w:val="-11"/>
        </w:rPr>
        <w:t> </w:t>
      </w:r>
      <w:r>
        <w:rPr/>
        <w:t>to</w:t>
      </w:r>
      <w:r>
        <w:rPr>
          <w:spacing w:val="-10"/>
        </w:rPr>
        <w:t> </w:t>
      </w:r>
      <w:r>
        <w:rPr/>
        <w:t>the</w:t>
      </w:r>
      <w:r>
        <w:rPr>
          <w:spacing w:val="-11"/>
        </w:rPr>
        <w:t> </w:t>
      </w:r>
      <w:r>
        <w:rPr/>
        <w:t>same</w:t>
      </w:r>
      <w:r>
        <w:rPr>
          <w:spacing w:val="-10"/>
        </w:rPr>
        <w:t> </w:t>
      </w:r>
      <w:r>
        <w:rPr/>
        <w:t>stimuli</w:t>
      </w:r>
      <w:r>
        <w:rPr>
          <w:spacing w:val="-11"/>
        </w:rPr>
        <w:t> </w:t>
      </w:r>
      <w:r>
        <w:rPr/>
        <w:t>in</w:t>
      </w:r>
      <w:r>
        <w:rPr>
          <w:spacing w:val="-10"/>
        </w:rPr>
        <w:t> </w:t>
      </w:r>
      <w:r>
        <w:rPr/>
        <w:t>black</w:t>
      </w:r>
      <w:r>
        <w:rPr>
          <w:spacing w:val="-10"/>
        </w:rPr>
        <w:t> </w:t>
      </w:r>
      <w:r>
        <w:rPr/>
        <w:t>type.</w:t>
      </w:r>
      <w:r>
        <w:rPr>
          <w:spacing w:val="-21"/>
        </w:rPr>
        <w:t> </w:t>
      </w:r>
      <w:r>
        <w:rPr/>
        <w:t>As</w:t>
      </w:r>
      <w:r>
        <w:rPr>
          <w:spacing w:val="-11"/>
        </w:rPr>
        <w:t> </w:t>
      </w:r>
      <w:r>
        <w:rPr/>
        <w:t>an</w:t>
      </w:r>
      <w:r>
        <w:rPr>
          <w:spacing w:val="-10"/>
        </w:rPr>
        <w:t> </w:t>
      </w:r>
      <w:r>
        <w:rPr/>
        <w:t>improvement</w:t>
      </w:r>
      <w:r>
        <w:rPr>
          <w:spacing w:val="-10"/>
        </w:rPr>
        <w:t> </w:t>
      </w:r>
      <w:r>
        <w:rPr/>
        <w:t>we</w:t>
      </w:r>
      <w:r>
        <w:rPr>
          <w:spacing w:val="-11"/>
        </w:rPr>
        <w:t> </w:t>
      </w:r>
      <w:r>
        <w:rPr/>
        <w:t>deﬁned</w:t>
      </w:r>
      <w:r>
        <w:rPr>
          <w:spacing w:val="-10"/>
        </w:rPr>
        <w:t> </w:t>
      </w:r>
      <w:r>
        <w:rPr/>
        <w:t>a higher</w:t>
      </w:r>
      <w:r>
        <w:rPr>
          <w:spacing w:val="-10"/>
        </w:rPr>
        <w:t> </w:t>
      </w:r>
      <w:r>
        <w:rPr/>
        <w:t>number</w:t>
      </w:r>
      <w:r>
        <w:rPr>
          <w:spacing w:val="-10"/>
        </w:rPr>
        <w:t> </w:t>
      </w:r>
      <w:r>
        <w:rPr/>
        <w:t>of</w:t>
      </w:r>
      <w:r>
        <w:rPr>
          <w:spacing w:val="-10"/>
        </w:rPr>
        <w:t> </w:t>
      </w:r>
      <w:r>
        <w:rPr/>
        <w:t>correctly</w:t>
      </w:r>
      <w:r>
        <w:rPr>
          <w:spacing w:val="-10"/>
        </w:rPr>
        <w:t> </w:t>
      </w:r>
      <w:r>
        <w:rPr/>
        <w:t>recognized</w:t>
      </w:r>
      <w:r>
        <w:rPr>
          <w:spacing w:val="-10"/>
        </w:rPr>
        <w:t> </w:t>
      </w:r>
      <w:r>
        <w:rPr/>
        <w:t>words,</w:t>
      </w:r>
      <w:r>
        <w:rPr>
          <w:spacing w:val="-9"/>
        </w:rPr>
        <w:t> </w:t>
      </w:r>
      <w:r>
        <w:rPr/>
        <w:t>in</w:t>
      </w:r>
      <w:r>
        <w:rPr>
          <w:spacing w:val="-10"/>
        </w:rPr>
        <w:t> </w:t>
      </w:r>
      <w:r>
        <w:rPr/>
        <w:t>the</w:t>
      </w:r>
      <w:r>
        <w:rPr>
          <w:spacing w:val="-10"/>
        </w:rPr>
        <w:t> </w:t>
      </w:r>
      <w:r>
        <w:rPr/>
        <w:t>ideal</w:t>
      </w:r>
      <w:r>
        <w:rPr>
          <w:spacing w:val="-10"/>
        </w:rPr>
        <w:t> </w:t>
      </w:r>
      <w:r>
        <w:rPr/>
        <w:t>case</w:t>
      </w:r>
      <w:r>
        <w:rPr>
          <w:spacing w:val="-10"/>
        </w:rPr>
        <w:t> </w:t>
      </w:r>
      <w:r>
        <w:rPr/>
        <w:t>to</w:t>
      </w:r>
      <w:r>
        <w:rPr>
          <w:spacing w:val="-10"/>
        </w:rPr>
        <w:t> </w:t>
      </w:r>
      <w:r>
        <w:rPr/>
        <w:t>be</w:t>
      </w:r>
      <w:r>
        <w:rPr>
          <w:spacing w:val="-9"/>
        </w:rPr>
        <w:t> </w:t>
      </w:r>
      <w:r>
        <w:rPr/>
        <w:t>accompa- nied</w:t>
      </w:r>
      <w:r>
        <w:rPr>
          <w:spacing w:val="-15"/>
        </w:rPr>
        <w:t> </w:t>
      </w:r>
      <w:r>
        <w:rPr/>
        <w:t>by</w:t>
      </w:r>
      <w:r>
        <w:rPr>
          <w:spacing w:val="-14"/>
        </w:rPr>
        <w:t> </w:t>
      </w:r>
      <w:r>
        <w:rPr/>
        <w:t>a</w:t>
      </w:r>
      <w:r>
        <w:rPr>
          <w:spacing w:val="-14"/>
        </w:rPr>
        <w:t> </w:t>
      </w:r>
      <w:r>
        <w:rPr/>
        <w:t>lower</w:t>
      </w:r>
      <w:r>
        <w:rPr>
          <w:spacing w:val="-14"/>
        </w:rPr>
        <w:t> </w:t>
      </w:r>
      <w:r>
        <w:rPr/>
        <w:t>reaction</w:t>
      </w:r>
      <w:r>
        <w:rPr>
          <w:spacing w:val="-14"/>
        </w:rPr>
        <w:t> </w:t>
      </w:r>
      <w:r>
        <w:rPr/>
        <w:t>time.</w:t>
      </w:r>
      <w:r>
        <w:rPr>
          <w:spacing w:val="-14"/>
        </w:rPr>
        <w:t> </w:t>
      </w:r>
      <w:r>
        <w:rPr>
          <w:spacing w:val="-3"/>
        </w:rPr>
        <w:t>Consequently,</w:t>
      </w:r>
      <w:r>
        <w:rPr>
          <w:spacing w:val="-15"/>
        </w:rPr>
        <w:t> </w:t>
      </w:r>
      <w:r>
        <w:rPr/>
        <w:t>all</w:t>
      </w:r>
      <w:r>
        <w:rPr>
          <w:spacing w:val="-14"/>
        </w:rPr>
        <w:t> </w:t>
      </w:r>
      <w:r>
        <w:rPr/>
        <w:t>tests</w:t>
      </w:r>
      <w:r>
        <w:rPr>
          <w:spacing w:val="-14"/>
        </w:rPr>
        <w:t> </w:t>
      </w:r>
      <w:r>
        <w:rPr/>
        <w:t>were</w:t>
      </w:r>
      <w:r>
        <w:rPr>
          <w:spacing w:val="-14"/>
        </w:rPr>
        <w:t> </w:t>
      </w:r>
      <w:r>
        <w:rPr/>
        <w:t>designed</w:t>
      </w:r>
      <w:r>
        <w:rPr>
          <w:spacing w:val="-14"/>
        </w:rPr>
        <w:t> </w:t>
      </w:r>
      <w:r>
        <w:rPr/>
        <w:t>to</w:t>
      </w:r>
      <w:r>
        <w:rPr>
          <w:spacing w:val="-14"/>
        </w:rPr>
        <w:t> </w:t>
      </w:r>
      <w:r>
        <w:rPr/>
        <w:t>measure reaction time.</w:t>
      </w:r>
    </w:p>
    <w:p>
      <w:pPr>
        <w:spacing w:after="0" w:line="237" w:lineRule="auto"/>
        <w:sectPr>
          <w:type w:val="continuous"/>
          <w:pgSz w:w="8230" w:h="11910"/>
          <w:pgMar w:top="880" w:bottom="280" w:left="540" w:right="580"/>
        </w:sectPr>
      </w:pPr>
    </w:p>
    <w:p>
      <w:pPr>
        <w:pStyle w:val="BodyText"/>
        <w:spacing w:line="237" w:lineRule="auto" w:before="106"/>
        <w:ind w:left="196" w:right="374"/>
      </w:pPr>
      <w:r>
        <w:rPr/>
        <w:t>Vocabulary was required to be understandable for beginners and to contain easily confusable graphemes. To meet both criteria, we included several internationalisms such as </w:t>
      </w:r>
      <w:r>
        <w:rPr>
          <w:i/>
        </w:rPr>
        <w:t>инструкция — instrukcija </w:t>
      </w:r>
      <w:r>
        <w:rPr/>
        <w:t>‘instruction’ in the test.</w:t>
      </w:r>
    </w:p>
    <w:p>
      <w:pPr>
        <w:pStyle w:val="BodyText"/>
        <w:spacing w:line="237" w:lineRule="auto"/>
        <w:ind w:left="196" w:right="380"/>
      </w:pPr>
      <w:r>
        <w:rPr>
          <w:spacing w:val="-9"/>
        </w:rPr>
        <w:t>To</w:t>
      </w:r>
      <w:r>
        <w:rPr>
          <w:spacing w:val="-10"/>
        </w:rPr>
        <w:t> </w:t>
      </w:r>
      <w:r>
        <w:rPr>
          <w:spacing w:val="-3"/>
        </w:rPr>
        <w:t>restrict</w:t>
      </w:r>
      <w:r>
        <w:rPr>
          <w:spacing w:val="-9"/>
        </w:rPr>
        <w:t> </w:t>
      </w:r>
      <w:r>
        <w:rPr>
          <w:spacing w:val="-3"/>
        </w:rPr>
        <w:t>test</w:t>
      </w:r>
      <w:r>
        <w:rPr>
          <w:spacing w:val="-9"/>
        </w:rPr>
        <w:t> </w:t>
      </w:r>
      <w:r>
        <w:rPr>
          <w:spacing w:val="-3"/>
        </w:rPr>
        <w:t>wiseness,</w:t>
      </w:r>
      <w:r>
        <w:rPr>
          <w:spacing w:val="-9"/>
        </w:rPr>
        <w:t> </w:t>
      </w:r>
      <w:r>
        <w:rPr/>
        <w:t>we</w:t>
      </w:r>
      <w:r>
        <w:rPr>
          <w:spacing w:val="-10"/>
        </w:rPr>
        <w:t> </w:t>
      </w:r>
      <w:r>
        <w:rPr>
          <w:spacing w:val="-3"/>
        </w:rPr>
        <w:t>employed</w:t>
      </w:r>
      <w:r>
        <w:rPr>
          <w:spacing w:val="-9"/>
        </w:rPr>
        <w:t> </w:t>
      </w:r>
      <w:r>
        <w:rPr>
          <w:spacing w:val="-3"/>
        </w:rPr>
        <w:t>various</w:t>
      </w:r>
      <w:r>
        <w:rPr>
          <w:spacing w:val="-9"/>
        </w:rPr>
        <w:t> </w:t>
      </w:r>
      <w:r>
        <w:rPr>
          <w:spacing w:val="-3"/>
        </w:rPr>
        <w:t>test</w:t>
      </w:r>
      <w:r>
        <w:rPr>
          <w:spacing w:val="-9"/>
        </w:rPr>
        <w:t> </w:t>
      </w:r>
      <w:r>
        <w:rPr>
          <w:spacing w:val="-3"/>
        </w:rPr>
        <w:t>formats.</w:t>
      </w:r>
      <w:r>
        <w:rPr>
          <w:spacing w:val="-13"/>
        </w:rPr>
        <w:t> </w:t>
      </w:r>
      <w:r>
        <w:rPr>
          <w:spacing w:val="-10"/>
        </w:rPr>
        <w:t>We</w:t>
      </w:r>
      <w:r>
        <w:rPr>
          <w:spacing w:val="-9"/>
        </w:rPr>
        <w:t> </w:t>
      </w:r>
      <w:r>
        <w:rPr>
          <w:spacing w:val="-3"/>
        </w:rPr>
        <w:t>took</w:t>
      </w:r>
      <w:r>
        <w:rPr>
          <w:spacing w:val="-9"/>
        </w:rPr>
        <w:t> </w:t>
      </w:r>
      <w:r>
        <w:rPr>
          <w:spacing w:val="-3"/>
        </w:rPr>
        <w:t>precau- </w:t>
      </w:r>
      <w:r>
        <w:rPr/>
        <w:t>tions</w:t>
      </w:r>
      <w:r>
        <w:rPr>
          <w:spacing w:val="-15"/>
        </w:rPr>
        <w:t> </w:t>
      </w:r>
      <w:r>
        <w:rPr/>
        <w:t>so</w:t>
      </w:r>
      <w:r>
        <w:rPr>
          <w:spacing w:val="-15"/>
        </w:rPr>
        <w:t> </w:t>
      </w:r>
      <w:r>
        <w:rPr/>
        <w:t>as</w:t>
      </w:r>
      <w:r>
        <w:rPr>
          <w:spacing w:val="-15"/>
        </w:rPr>
        <w:t> </w:t>
      </w:r>
      <w:r>
        <w:rPr/>
        <w:t>not</w:t>
      </w:r>
      <w:r>
        <w:rPr>
          <w:spacing w:val="-15"/>
        </w:rPr>
        <w:t> </w:t>
      </w:r>
      <w:r>
        <w:rPr/>
        <w:t>to</w:t>
      </w:r>
      <w:r>
        <w:rPr>
          <w:spacing w:val="-14"/>
        </w:rPr>
        <w:t> </w:t>
      </w:r>
      <w:r>
        <w:rPr/>
        <w:t>make</w:t>
      </w:r>
      <w:r>
        <w:rPr>
          <w:spacing w:val="-15"/>
        </w:rPr>
        <w:t> </w:t>
      </w:r>
      <w:r>
        <w:rPr/>
        <w:t>the</w:t>
      </w:r>
      <w:r>
        <w:rPr>
          <w:spacing w:val="-15"/>
        </w:rPr>
        <w:t> </w:t>
      </w:r>
      <w:r>
        <w:rPr/>
        <w:t>order</w:t>
      </w:r>
      <w:r>
        <w:rPr>
          <w:spacing w:val="-15"/>
        </w:rPr>
        <w:t> </w:t>
      </w:r>
      <w:r>
        <w:rPr/>
        <w:t>of</w:t>
      </w:r>
      <w:r>
        <w:rPr>
          <w:spacing w:val="-15"/>
        </w:rPr>
        <w:t> </w:t>
      </w:r>
      <w:r>
        <w:rPr/>
        <w:t>answers</w:t>
      </w:r>
      <w:r>
        <w:rPr>
          <w:spacing w:val="-14"/>
        </w:rPr>
        <w:t> </w:t>
      </w:r>
      <w:r>
        <w:rPr/>
        <w:t>predictable</w:t>
      </w:r>
      <w:r>
        <w:rPr>
          <w:spacing w:val="-15"/>
        </w:rPr>
        <w:t> </w:t>
      </w:r>
      <w:r>
        <w:rPr/>
        <w:t>and</w:t>
      </w:r>
      <w:r>
        <w:rPr>
          <w:spacing w:val="-15"/>
        </w:rPr>
        <w:t> </w:t>
      </w:r>
      <w:r>
        <w:rPr/>
        <w:t>the</w:t>
      </w:r>
      <w:r>
        <w:rPr>
          <w:spacing w:val="-15"/>
        </w:rPr>
        <w:t> </w:t>
      </w:r>
      <w:r>
        <w:rPr/>
        <w:t>correct</w:t>
      </w:r>
      <w:r>
        <w:rPr>
          <w:spacing w:val="-14"/>
        </w:rPr>
        <w:t> </w:t>
      </w:r>
      <w:r>
        <w:rPr/>
        <w:t>answers for</w:t>
      </w:r>
      <w:r>
        <w:rPr>
          <w:spacing w:val="-11"/>
        </w:rPr>
        <w:t> </w:t>
      </w:r>
      <w:r>
        <w:rPr/>
        <w:t>all</w:t>
      </w:r>
      <w:r>
        <w:rPr>
          <w:spacing w:val="-10"/>
        </w:rPr>
        <w:t> </w:t>
      </w:r>
      <w:r>
        <w:rPr/>
        <w:t>tasks</w:t>
      </w:r>
      <w:r>
        <w:rPr>
          <w:spacing w:val="-11"/>
        </w:rPr>
        <w:t> </w:t>
      </w:r>
      <w:r>
        <w:rPr/>
        <w:t>were</w:t>
      </w:r>
      <w:r>
        <w:rPr>
          <w:spacing w:val="-10"/>
        </w:rPr>
        <w:t> </w:t>
      </w:r>
      <w:r>
        <w:rPr/>
        <w:t>given</w:t>
      </w:r>
      <w:r>
        <w:rPr>
          <w:spacing w:val="-11"/>
        </w:rPr>
        <w:t> </w:t>
      </w:r>
      <w:r>
        <w:rPr/>
        <w:t>only</w:t>
      </w:r>
      <w:r>
        <w:rPr>
          <w:spacing w:val="-10"/>
        </w:rPr>
        <w:t> </w:t>
      </w:r>
      <w:r>
        <w:rPr/>
        <w:t>after</w:t>
      </w:r>
      <w:r>
        <w:rPr>
          <w:spacing w:val="-11"/>
        </w:rPr>
        <w:t> </w:t>
      </w:r>
      <w:r>
        <w:rPr/>
        <w:t>the</w:t>
      </w:r>
      <w:r>
        <w:rPr>
          <w:spacing w:val="-10"/>
        </w:rPr>
        <w:t> </w:t>
      </w:r>
      <w:r>
        <w:rPr/>
        <w:t>whole</w:t>
      </w:r>
      <w:r>
        <w:rPr>
          <w:spacing w:val="-11"/>
        </w:rPr>
        <w:t> </w:t>
      </w:r>
      <w:r>
        <w:rPr/>
        <w:t>test</w:t>
      </w:r>
      <w:r>
        <w:rPr>
          <w:spacing w:val="-10"/>
        </w:rPr>
        <w:t> </w:t>
      </w:r>
      <w:r>
        <w:rPr/>
        <w:t>had</w:t>
      </w:r>
      <w:r>
        <w:rPr>
          <w:spacing w:val="-11"/>
        </w:rPr>
        <w:t> </w:t>
      </w:r>
      <w:r>
        <w:rPr/>
        <w:t>been</w:t>
      </w:r>
      <w:r>
        <w:rPr>
          <w:spacing w:val="-10"/>
        </w:rPr>
        <w:t> </w:t>
      </w:r>
      <w:r>
        <w:rPr/>
        <w:t>completed.</w:t>
      </w:r>
      <w:r>
        <w:rPr>
          <w:spacing w:val="-11"/>
        </w:rPr>
        <w:t> </w:t>
      </w:r>
      <w:r>
        <w:rPr/>
        <w:t>Since</w:t>
      </w:r>
      <w:r>
        <w:rPr>
          <w:spacing w:val="-10"/>
        </w:rPr>
        <w:t> </w:t>
      </w:r>
      <w:r>
        <w:rPr/>
        <w:t>the recognition</w:t>
      </w:r>
      <w:r>
        <w:rPr>
          <w:spacing w:val="-15"/>
        </w:rPr>
        <w:t> </w:t>
      </w:r>
      <w:r>
        <w:rPr/>
        <w:t>speed</w:t>
      </w:r>
      <w:r>
        <w:rPr>
          <w:spacing w:val="-15"/>
        </w:rPr>
        <w:t> </w:t>
      </w:r>
      <w:r>
        <w:rPr/>
        <w:t>of</w:t>
      </w:r>
      <w:r>
        <w:rPr>
          <w:spacing w:val="-15"/>
        </w:rPr>
        <w:t> </w:t>
      </w:r>
      <w:r>
        <w:rPr/>
        <w:t>words</w:t>
      </w:r>
      <w:r>
        <w:rPr>
          <w:spacing w:val="-15"/>
        </w:rPr>
        <w:t> </w:t>
      </w:r>
      <w:r>
        <w:rPr/>
        <w:t>as</w:t>
      </w:r>
      <w:r>
        <w:rPr>
          <w:spacing w:val="-15"/>
        </w:rPr>
        <w:t> </w:t>
      </w:r>
      <w:r>
        <w:rPr/>
        <w:t>such</w:t>
      </w:r>
      <w:r>
        <w:rPr>
          <w:spacing w:val="-15"/>
        </w:rPr>
        <w:t> </w:t>
      </w:r>
      <w:r>
        <w:rPr/>
        <w:t>is</w:t>
      </w:r>
      <w:r>
        <w:rPr>
          <w:spacing w:val="-15"/>
        </w:rPr>
        <w:t> </w:t>
      </w:r>
      <w:r>
        <w:rPr/>
        <w:t>a</w:t>
      </w:r>
      <w:r>
        <w:rPr>
          <w:spacing w:val="-15"/>
        </w:rPr>
        <w:t> </w:t>
      </w:r>
      <w:r>
        <w:rPr/>
        <w:t>result</w:t>
      </w:r>
      <w:r>
        <w:rPr>
          <w:spacing w:val="-15"/>
        </w:rPr>
        <w:t> </w:t>
      </w:r>
      <w:r>
        <w:rPr/>
        <w:t>of</w:t>
      </w:r>
      <w:r>
        <w:rPr>
          <w:spacing w:val="-15"/>
        </w:rPr>
        <w:t> </w:t>
      </w:r>
      <w:r>
        <w:rPr/>
        <w:t>training,</w:t>
      </w:r>
      <w:r>
        <w:rPr>
          <w:spacing w:val="-14"/>
        </w:rPr>
        <w:t> </w:t>
      </w:r>
      <w:r>
        <w:rPr/>
        <w:t>all</w:t>
      </w:r>
      <w:r>
        <w:rPr>
          <w:spacing w:val="-15"/>
        </w:rPr>
        <w:t> </w:t>
      </w:r>
      <w:r>
        <w:rPr/>
        <w:t>tasks</w:t>
      </w:r>
      <w:r>
        <w:rPr>
          <w:spacing w:val="-15"/>
        </w:rPr>
        <w:t> </w:t>
      </w:r>
      <w:r>
        <w:rPr/>
        <w:t>in</w:t>
      </w:r>
      <w:r>
        <w:rPr>
          <w:spacing w:val="-15"/>
        </w:rPr>
        <w:t> </w:t>
      </w:r>
      <w:r>
        <w:rPr/>
        <w:t>the</w:t>
      </w:r>
      <w:r>
        <w:rPr>
          <w:spacing w:val="-15"/>
        </w:rPr>
        <w:t> </w:t>
      </w:r>
      <w:r>
        <w:rPr/>
        <w:t>test</w:t>
      </w:r>
      <w:r>
        <w:rPr>
          <w:spacing w:val="-15"/>
        </w:rPr>
        <w:t> </w:t>
      </w:r>
      <w:r>
        <w:rPr>
          <w:spacing w:val="-2"/>
        </w:rPr>
        <w:t>and </w:t>
      </w:r>
      <w:r>
        <w:rPr/>
        <w:t>all</w:t>
      </w:r>
      <w:r>
        <w:rPr>
          <w:spacing w:val="-11"/>
        </w:rPr>
        <w:t> </w:t>
      </w:r>
      <w:r>
        <w:rPr>
          <w:spacing w:val="-3"/>
        </w:rPr>
        <w:t>items</w:t>
      </w:r>
      <w:r>
        <w:rPr>
          <w:spacing w:val="-10"/>
        </w:rPr>
        <w:t> </w:t>
      </w:r>
      <w:r>
        <w:rPr/>
        <w:t>of</w:t>
      </w:r>
      <w:r>
        <w:rPr>
          <w:spacing w:val="-10"/>
        </w:rPr>
        <w:t> </w:t>
      </w:r>
      <w:r>
        <w:rPr>
          <w:spacing w:val="-3"/>
        </w:rPr>
        <w:t>each</w:t>
      </w:r>
      <w:r>
        <w:rPr>
          <w:spacing w:val="-11"/>
        </w:rPr>
        <w:t> </w:t>
      </w:r>
      <w:r>
        <w:rPr>
          <w:spacing w:val="-3"/>
        </w:rPr>
        <w:t>task</w:t>
      </w:r>
      <w:r>
        <w:rPr>
          <w:spacing w:val="-10"/>
        </w:rPr>
        <w:t> </w:t>
      </w:r>
      <w:r>
        <w:rPr>
          <w:spacing w:val="-3"/>
        </w:rPr>
        <w:t>were</w:t>
      </w:r>
      <w:r>
        <w:rPr>
          <w:spacing w:val="-10"/>
        </w:rPr>
        <w:t> </w:t>
      </w:r>
      <w:r>
        <w:rPr>
          <w:spacing w:val="-3"/>
        </w:rPr>
        <w:t>given</w:t>
      </w:r>
      <w:r>
        <w:rPr>
          <w:spacing w:val="-11"/>
        </w:rPr>
        <w:t> </w:t>
      </w:r>
      <w:r>
        <w:rPr/>
        <w:t>in</w:t>
      </w:r>
      <w:r>
        <w:rPr>
          <w:spacing w:val="-10"/>
        </w:rPr>
        <w:t> </w:t>
      </w:r>
      <w:r>
        <w:rPr/>
        <w:t>the</w:t>
      </w:r>
      <w:r>
        <w:rPr>
          <w:spacing w:val="-10"/>
        </w:rPr>
        <w:t> </w:t>
      </w:r>
      <w:r>
        <w:rPr>
          <w:spacing w:val="-3"/>
        </w:rPr>
        <w:t>same</w:t>
      </w:r>
      <w:r>
        <w:rPr>
          <w:spacing w:val="-11"/>
        </w:rPr>
        <w:t> </w:t>
      </w:r>
      <w:r>
        <w:rPr>
          <w:spacing w:val="-3"/>
        </w:rPr>
        <w:t>order</w:t>
      </w:r>
      <w:r>
        <w:rPr>
          <w:spacing w:val="-10"/>
        </w:rPr>
        <w:t> </w:t>
      </w:r>
      <w:r>
        <w:rPr/>
        <w:t>to</w:t>
      </w:r>
      <w:r>
        <w:rPr>
          <w:spacing w:val="-10"/>
        </w:rPr>
        <w:t> </w:t>
      </w:r>
      <w:r>
        <w:rPr/>
        <w:t>all</w:t>
      </w:r>
      <w:r>
        <w:rPr>
          <w:spacing w:val="-11"/>
        </w:rPr>
        <w:t> </w:t>
      </w:r>
      <w:r>
        <w:rPr>
          <w:spacing w:val="-3"/>
        </w:rPr>
        <w:t>respondents;</w:t>
      </w:r>
      <w:r>
        <w:rPr>
          <w:spacing w:val="-10"/>
        </w:rPr>
        <w:t> </w:t>
      </w:r>
      <w:r>
        <w:rPr/>
        <w:t>no</w:t>
      </w:r>
      <w:r>
        <w:rPr>
          <w:spacing w:val="-10"/>
        </w:rPr>
        <w:t> </w:t>
      </w:r>
      <w:r>
        <w:rPr>
          <w:spacing w:val="-3"/>
        </w:rPr>
        <w:t>permu- </w:t>
      </w:r>
      <w:r>
        <w:rPr/>
        <w:t>tations</w:t>
      </w:r>
      <w:r>
        <w:rPr>
          <w:spacing w:val="-11"/>
        </w:rPr>
        <w:t> </w:t>
      </w:r>
      <w:r>
        <w:rPr/>
        <w:t>of</w:t>
      </w:r>
      <w:r>
        <w:rPr>
          <w:spacing w:val="-11"/>
        </w:rPr>
        <w:t> </w:t>
      </w:r>
      <w:r>
        <w:rPr/>
        <w:t>tasks</w:t>
      </w:r>
      <w:r>
        <w:rPr>
          <w:spacing w:val="-11"/>
        </w:rPr>
        <w:t> </w:t>
      </w:r>
      <w:r>
        <w:rPr/>
        <w:t>and</w:t>
      </w:r>
      <w:r>
        <w:rPr>
          <w:spacing w:val="-10"/>
        </w:rPr>
        <w:t> </w:t>
      </w:r>
      <w:r>
        <w:rPr/>
        <w:t>items</w:t>
      </w:r>
      <w:r>
        <w:rPr>
          <w:spacing w:val="-11"/>
        </w:rPr>
        <w:t> </w:t>
      </w:r>
      <w:r>
        <w:rPr/>
        <w:t>were</w:t>
      </w:r>
      <w:r>
        <w:rPr>
          <w:spacing w:val="-11"/>
        </w:rPr>
        <w:t> </w:t>
      </w:r>
      <w:r>
        <w:rPr/>
        <w:t>conducted</w:t>
      </w:r>
      <w:r>
        <w:rPr>
          <w:spacing w:val="-10"/>
        </w:rPr>
        <w:t> </w:t>
      </w:r>
      <w:r>
        <w:rPr/>
        <w:t>so</w:t>
      </w:r>
      <w:r>
        <w:rPr>
          <w:spacing w:val="-11"/>
        </w:rPr>
        <w:t> </w:t>
      </w:r>
      <w:r>
        <w:rPr/>
        <w:t>as</w:t>
      </w:r>
      <w:r>
        <w:rPr>
          <w:spacing w:val="-11"/>
        </w:rPr>
        <w:t> </w:t>
      </w:r>
      <w:r>
        <w:rPr/>
        <w:t>not</w:t>
      </w:r>
      <w:r>
        <w:rPr>
          <w:spacing w:val="-10"/>
        </w:rPr>
        <w:t> </w:t>
      </w:r>
      <w:r>
        <w:rPr/>
        <w:t>to</w:t>
      </w:r>
      <w:r>
        <w:rPr>
          <w:spacing w:val="-11"/>
        </w:rPr>
        <w:t> </w:t>
      </w:r>
      <w:r>
        <w:rPr/>
        <w:t>affect</w:t>
      </w:r>
      <w:r>
        <w:rPr>
          <w:spacing w:val="-11"/>
        </w:rPr>
        <w:t> </w:t>
      </w:r>
      <w:r>
        <w:rPr/>
        <w:t>the</w:t>
      </w:r>
      <w:r>
        <w:rPr>
          <w:spacing w:val="-10"/>
        </w:rPr>
        <w:t> </w:t>
      </w:r>
      <w:r>
        <w:rPr/>
        <w:t>reaction</w:t>
      </w:r>
      <w:r>
        <w:rPr>
          <w:spacing w:val="-11"/>
        </w:rPr>
        <w:t> </w:t>
      </w:r>
      <w:r>
        <w:rPr/>
        <w:t>times.</w:t>
      </w:r>
    </w:p>
    <w:p>
      <w:pPr>
        <w:pStyle w:val="ListParagraph"/>
        <w:numPr>
          <w:ilvl w:val="2"/>
          <w:numId w:val="62"/>
        </w:numPr>
        <w:tabs>
          <w:tab w:pos="1063" w:val="left" w:leader="none"/>
        </w:tabs>
        <w:spacing w:line="240" w:lineRule="exact" w:before="158" w:after="0"/>
        <w:ind w:left="1062" w:right="0" w:hanging="526"/>
        <w:jc w:val="both"/>
        <w:rPr>
          <w:b/>
          <w:i/>
          <w:sz w:val="12"/>
        </w:rPr>
      </w:pPr>
      <w:r>
        <w:rPr>
          <w:b/>
          <w:i/>
          <w:sz w:val="21"/>
        </w:rPr>
        <w:t>(In)correct spelling of a word (“spelling”)</w:t>
      </w:r>
      <w:r>
        <w:rPr>
          <w:b/>
          <w:i/>
          <w:position w:val="7"/>
          <w:sz w:val="12"/>
        </w:rPr>
        <w:t>1</w:t>
      </w:r>
    </w:p>
    <w:p>
      <w:pPr>
        <w:pStyle w:val="BodyText"/>
        <w:spacing w:line="237" w:lineRule="auto"/>
        <w:ind w:left="197" w:right="380"/>
      </w:pPr>
      <w:r>
        <w:rPr/>
        <w:t>Respondents were presented one word at a time and asked whether the spelling was correct or not. The test contained both correctly and incorrectly spelled trigger words; the “spelling mistakes” were of different types </w:t>
      </w:r>
      <w:r>
        <w:rPr>
          <w:spacing w:val="-3"/>
        </w:rPr>
        <w:t>(wrong </w:t>
      </w:r>
      <w:r>
        <w:rPr/>
        <w:t>order</w:t>
      </w:r>
      <w:r>
        <w:rPr>
          <w:spacing w:val="-19"/>
        </w:rPr>
        <w:t> </w:t>
      </w:r>
      <w:r>
        <w:rPr/>
        <w:t>of</w:t>
      </w:r>
      <w:r>
        <w:rPr>
          <w:spacing w:val="-18"/>
        </w:rPr>
        <w:t> </w:t>
      </w:r>
      <w:r>
        <w:rPr/>
        <w:t>correct</w:t>
      </w:r>
      <w:r>
        <w:rPr>
          <w:spacing w:val="-18"/>
        </w:rPr>
        <w:t> </w:t>
      </w:r>
      <w:r>
        <w:rPr/>
        <w:t>graphemes;</w:t>
      </w:r>
      <w:r>
        <w:rPr>
          <w:spacing w:val="-18"/>
        </w:rPr>
        <w:t> </w:t>
      </w:r>
      <w:r>
        <w:rPr/>
        <w:t>incorrect</w:t>
      </w:r>
      <w:r>
        <w:rPr>
          <w:spacing w:val="-18"/>
        </w:rPr>
        <w:t> </w:t>
      </w:r>
      <w:r>
        <w:rPr/>
        <w:t>grapheme</w:t>
      </w:r>
      <w:r>
        <w:rPr>
          <w:spacing w:val="-19"/>
        </w:rPr>
        <w:t> </w:t>
      </w:r>
      <w:r>
        <w:rPr/>
        <w:t>in</w:t>
      </w:r>
      <w:r>
        <w:rPr>
          <w:spacing w:val="-18"/>
        </w:rPr>
        <w:t> </w:t>
      </w:r>
      <w:r>
        <w:rPr/>
        <w:t>the</w:t>
      </w:r>
      <w:r>
        <w:rPr>
          <w:spacing w:val="-18"/>
        </w:rPr>
        <w:t> </w:t>
      </w:r>
      <w:r>
        <w:rPr/>
        <w:t>right</w:t>
      </w:r>
      <w:r>
        <w:rPr>
          <w:spacing w:val="-18"/>
        </w:rPr>
        <w:t> </w:t>
      </w:r>
      <w:r>
        <w:rPr/>
        <w:t>place)</w:t>
      </w:r>
      <w:r>
        <w:rPr>
          <w:spacing w:val="-18"/>
        </w:rPr>
        <w:t> </w:t>
      </w:r>
      <w:r>
        <w:rPr/>
        <w:t>and</w:t>
      </w:r>
      <w:r>
        <w:rPr>
          <w:spacing w:val="-18"/>
        </w:rPr>
        <w:t> </w:t>
      </w:r>
      <w:r>
        <w:rPr/>
        <w:t>occurred in different places and with different</w:t>
      </w:r>
      <w:r>
        <w:rPr>
          <w:spacing w:val="-1"/>
        </w:rPr>
        <w:t> </w:t>
      </w:r>
      <w:r>
        <w:rPr/>
        <w:t>graphemes.</w:t>
      </w:r>
    </w:p>
    <w:p>
      <w:pPr>
        <w:pStyle w:val="ListParagraph"/>
        <w:numPr>
          <w:ilvl w:val="2"/>
          <w:numId w:val="62"/>
        </w:numPr>
        <w:tabs>
          <w:tab w:pos="1063" w:val="left" w:leader="none"/>
        </w:tabs>
        <w:spacing w:line="240" w:lineRule="exact" w:before="163" w:after="0"/>
        <w:ind w:left="1062" w:right="0" w:hanging="526"/>
        <w:jc w:val="both"/>
        <w:rPr>
          <w:b/>
          <w:i/>
          <w:sz w:val="21"/>
        </w:rPr>
      </w:pPr>
      <w:r>
        <w:rPr>
          <w:b/>
          <w:i/>
          <w:sz w:val="21"/>
        </w:rPr>
        <w:t>Jumbled letters (“jumbled_letters”)</w:t>
      </w:r>
    </w:p>
    <w:p>
      <w:pPr>
        <w:pStyle w:val="BodyText"/>
        <w:spacing w:line="237" w:lineRule="auto"/>
        <w:ind w:left="197" w:right="381"/>
      </w:pPr>
      <w:r>
        <w:rPr/>
        <w:t>Respondents were presented with four variants of the same word, three</w:t>
      </w:r>
      <w:r>
        <w:rPr>
          <w:spacing w:val="-22"/>
        </w:rPr>
        <w:t> </w:t>
      </w:r>
      <w:r>
        <w:rPr/>
        <w:t>of them with jumbled graphemes, and asked to pick the variant with the </w:t>
      </w:r>
      <w:r>
        <w:rPr>
          <w:spacing w:val="-3"/>
        </w:rPr>
        <w:t>correct </w:t>
      </w:r>
      <w:r>
        <w:rPr/>
        <w:t>order of graphemes.</w:t>
      </w:r>
    </w:p>
    <w:p>
      <w:pPr>
        <w:pStyle w:val="ListParagraph"/>
        <w:numPr>
          <w:ilvl w:val="2"/>
          <w:numId w:val="62"/>
        </w:numPr>
        <w:tabs>
          <w:tab w:pos="1059" w:val="left" w:leader="none"/>
        </w:tabs>
        <w:spacing w:line="240" w:lineRule="exact" w:before="165" w:after="0"/>
        <w:ind w:left="1058" w:right="0" w:hanging="522"/>
        <w:jc w:val="both"/>
        <w:rPr>
          <w:b/>
          <w:i/>
          <w:sz w:val="21"/>
        </w:rPr>
      </w:pPr>
      <w:r>
        <w:rPr>
          <w:b/>
          <w:i/>
          <w:sz w:val="21"/>
        </w:rPr>
        <w:t>Which word is depicted in the picture? (“word_assign”)</w:t>
      </w:r>
    </w:p>
    <w:p>
      <w:pPr>
        <w:pStyle w:val="BodyText"/>
        <w:spacing w:line="237" w:lineRule="auto"/>
        <w:ind w:left="197" w:right="381"/>
      </w:pPr>
      <w:r>
        <w:rPr/>
        <w:t>Respondents</w:t>
      </w:r>
      <w:r>
        <w:rPr>
          <w:spacing w:val="-11"/>
        </w:rPr>
        <w:t> </w:t>
      </w:r>
      <w:r>
        <w:rPr/>
        <w:t>were</w:t>
      </w:r>
      <w:r>
        <w:rPr>
          <w:spacing w:val="-10"/>
        </w:rPr>
        <w:t> </w:t>
      </w:r>
      <w:r>
        <w:rPr/>
        <w:t>presented</w:t>
      </w:r>
      <w:r>
        <w:rPr>
          <w:spacing w:val="-10"/>
        </w:rPr>
        <w:t> </w:t>
      </w:r>
      <w:r>
        <w:rPr/>
        <w:t>with</w:t>
      </w:r>
      <w:r>
        <w:rPr>
          <w:spacing w:val="-10"/>
        </w:rPr>
        <w:t> </w:t>
      </w:r>
      <w:r>
        <w:rPr/>
        <w:t>one</w:t>
      </w:r>
      <w:r>
        <w:rPr>
          <w:spacing w:val="-10"/>
        </w:rPr>
        <w:t> </w:t>
      </w:r>
      <w:r>
        <w:rPr/>
        <w:t>picture</w:t>
      </w:r>
      <w:r>
        <w:rPr>
          <w:spacing w:val="-10"/>
        </w:rPr>
        <w:t> </w:t>
      </w:r>
      <w:r>
        <w:rPr/>
        <w:t>and</w:t>
      </w:r>
      <w:r>
        <w:rPr>
          <w:spacing w:val="-10"/>
        </w:rPr>
        <w:t> </w:t>
      </w:r>
      <w:r>
        <w:rPr/>
        <w:t>two</w:t>
      </w:r>
      <w:r>
        <w:rPr>
          <w:spacing w:val="-10"/>
        </w:rPr>
        <w:t> </w:t>
      </w:r>
      <w:r>
        <w:rPr/>
        <w:t>lexemes</w:t>
      </w:r>
      <w:r>
        <w:rPr>
          <w:spacing w:val="-10"/>
        </w:rPr>
        <w:t> </w:t>
      </w:r>
      <w:r>
        <w:rPr/>
        <w:t>at</w:t>
      </w:r>
      <w:r>
        <w:rPr>
          <w:spacing w:val="-10"/>
        </w:rPr>
        <w:t> </w:t>
      </w:r>
      <w:r>
        <w:rPr/>
        <w:t>one</w:t>
      </w:r>
      <w:r>
        <w:rPr>
          <w:spacing w:val="-10"/>
        </w:rPr>
        <w:t> </w:t>
      </w:r>
      <w:r>
        <w:rPr/>
        <w:t>time and had to pick the lexeme that matched the picture best. Roughly speaking, the pair of lexemes formed a “graphematic minimal pair”, i.e. they differed  in one grapheme, and the two differing graphemes constituted a pair of easily confusable graphemes.</w:t>
      </w:r>
    </w:p>
    <w:p>
      <w:pPr>
        <w:pStyle w:val="ListParagraph"/>
        <w:numPr>
          <w:ilvl w:val="2"/>
          <w:numId w:val="62"/>
        </w:numPr>
        <w:tabs>
          <w:tab w:pos="1059" w:val="left" w:leader="none"/>
        </w:tabs>
        <w:spacing w:line="240" w:lineRule="exact" w:before="163" w:after="0"/>
        <w:ind w:left="1058" w:right="0" w:hanging="522"/>
        <w:jc w:val="both"/>
        <w:rPr>
          <w:b/>
          <w:i/>
          <w:sz w:val="21"/>
        </w:rPr>
      </w:pPr>
      <w:r>
        <w:rPr>
          <w:b/>
          <w:i/>
          <w:sz w:val="21"/>
        </w:rPr>
        <w:t>Which word in the sentence is spelled wrong? (“sentence”)</w:t>
      </w:r>
    </w:p>
    <w:p>
      <w:pPr>
        <w:pStyle w:val="BodyText"/>
        <w:spacing w:line="237" w:lineRule="auto"/>
        <w:ind w:left="197" w:right="378"/>
      </w:pPr>
      <w:r>
        <w:rPr/>
        <w:t>Respondents were presented with one sentence at a time and asked to identify the incorrectly spelled word.</w:t>
      </w:r>
    </w:p>
    <w:p>
      <w:pPr>
        <w:pStyle w:val="ListParagraph"/>
        <w:numPr>
          <w:ilvl w:val="2"/>
          <w:numId w:val="62"/>
        </w:numPr>
        <w:tabs>
          <w:tab w:pos="1035" w:val="left" w:leader="none"/>
        </w:tabs>
        <w:spacing w:line="240" w:lineRule="exact" w:before="166" w:after="0"/>
        <w:ind w:left="1034" w:right="0" w:hanging="498"/>
        <w:jc w:val="both"/>
        <w:rPr>
          <w:b/>
          <w:i/>
          <w:sz w:val="21"/>
        </w:rPr>
      </w:pPr>
      <w:r>
        <w:rPr>
          <w:b/>
          <w:i/>
          <w:spacing w:val="-3"/>
          <w:sz w:val="21"/>
        </w:rPr>
        <w:t>Which</w:t>
      </w:r>
      <w:r>
        <w:rPr>
          <w:b/>
          <w:i/>
          <w:spacing w:val="-10"/>
          <w:sz w:val="21"/>
        </w:rPr>
        <w:t> </w:t>
      </w:r>
      <w:r>
        <w:rPr>
          <w:b/>
          <w:i/>
          <w:spacing w:val="-3"/>
          <w:sz w:val="21"/>
        </w:rPr>
        <w:t>column</w:t>
      </w:r>
      <w:r>
        <w:rPr>
          <w:b/>
          <w:i/>
          <w:spacing w:val="-10"/>
          <w:sz w:val="21"/>
        </w:rPr>
        <w:t> </w:t>
      </w:r>
      <w:r>
        <w:rPr>
          <w:b/>
          <w:i/>
          <w:spacing w:val="-3"/>
          <w:sz w:val="21"/>
        </w:rPr>
        <w:t>contains</w:t>
      </w:r>
      <w:r>
        <w:rPr>
          <w:b/>
          <w:i/>
          <w:spacing w:val="-10"/>
          <w:sz w:val="21"/>
        </w:rPr>
        <w:t> </w:t>
      </w:r>
      <w:r>
        <w:rPr>
          <w:b/>
          <w:i/>
          <w:spacing w:val="-3"/>
          <w:sz w:val="21"/>
        </w:rPr>
        <w:t>most</w:t>
      </w:r>
      <w:r>
        <w:rPr>
          <w:b/>
          <w:i/>
          <w:spacing w:val="-10"/>
          <w:sz w:val="21"/>
        </w:rPr>
        <w:t> </w:t>
      </w:r>
      <w:r>
        <w:rPr>
          <w:b/>
          <w:i/>
          <w:spacing w:val="-3"/>
          <w:sz w:val="21"/>
        </w:rPr>
        <w:t>incorrectly</w:t>
      </w:r>
      <w:r>
        <w:rPr>
          <w:b/>
          <w:i/>
          <w:spacing w:val="-9"/>
          <w:sz w:val="21"/>
        </w:rPr>
        <w:t> </w:t>
      </w:r>
      <w:r>
        <w:rPr>
          <w:b/>
          <w:i/>
          <w:spacing w:val="-3"/>
          <w:sz w:val="21"/>
        </w:rPr>
        <w:t>spelled</w:t>
      </w:r>
      <w:r>
        <w:rPr>
          <w:b/>
          <w:i/>
          <w:spacing w:val="-10"/>
          <w:sz w:val="21"/>
        </w:rPr>
        <w:t> </w:t>
      </w:r>
      <w:r>
        <w:rPr>
          <w:b/>
          <w:i/>
          <w:spacing w:val="-3"/>
          <w:sz w:val="21"/>
        </w:rPr>
        <w:t>words?</w:t>
      </w:r>
      <w:r>
        <w:rPr>
          <w:b/>
          <w:i/>
          <w:spacing w:val="-10"/>
          <w:sz w:val="21"/>
        </w:rPr>
        <w:t> </w:t>
      </w:r>
      <w:r>
        <w:rPr>
          <w:b/>
          <w:i/>
          <w:spacing w:val="-3"/>
          <w:sz w:val="21"/>
        </w:rPr>
        <w:t>(“column”)</w:t>
      </w:r>
    </w:p>
    <w:p>
      <w:pPr>
        <w:pStyle w:val="BodyText"/>
        <w:spacing w:line="237" w:lineRule="auto"/>
        <w:ind w:left="197" w:right="382"/>
      </w:pPr>
      <w:r>
        <w:rPr/>
        <w:t>Respondents</w:t>
      </w:r>
      <w:r>
        <w:rPr>
          <w:spacing w:val="-10"/>
        </w:rPr>
        <w:t> </w:t>
      </w:r>
      <w:r>
        <w:rPr/>
        <w:t>were</w:t>
      </w:r>
      <w:r>
        <w:rPr>
          <w:spacing w:val="-9"/>
        </w:rPr>
        <w:t> </w:t>
      </w:r>
      <w:r>
        <w:rPr/>
        <w:t>presented</w:t>
      </w:r>
      <w:r>
        <w:rPr>
          <w:spacing w:val="-9"/>
        </w:rPr>
        <w:t> </w:t>
      </w:r>
      <w:r>
        <w:rPr/>
        <w:t>with</w:t>
      </w:r>
      <w:r>
        <w:rPr>
          <w:spacing w:val="-9"/>
        </w:rPr>
        <w:t> </w:t>
      </w:r>
      <w:r>
        <w:rPr/>
        <w:t>one</w:t>
      </w:r>
      <w:r>
        <w:rPr>
          <w:spacing w:val="-9"/>
        </w:rPr>
        <w:t> </w:t>
      </w:r>
      <w:r>
        <w:rPr/>
        <w:t>table</w:t>
      </w:r>
      <w:r>
        <w:rPr>
          <w:spacing w:val="-9"/>
        </w:rPr>
        <w:t> </w:t>
      </w:r>
      <w:r>
        <w:rPr/>
        <w:t>at</w:t>
      </w:r>
      <w:r>
        <w:rPr>
          <w:spacing w:val="-9"/>
        </w:rPr>
        <w:t> </w:t>
      </w:r>
      <w:r>
        <w:rPr/>
        <w:t>a</w:t>
      </w:r>
      <w:r>
        <w:rPr>
          <w:spacing w:val="-9"/>
        </w:rPr>
        <w:t> </w:t>
      </w:r>
      <w:r>
        <w:rPr/>
        <w:t>time;</w:t>
      </w:r>
      <w:r>
        <w:rPr>
          <w:spacing w:val="-9"/>
        </w:rPr>
        <w:t> </w:t>
      </w:r>
      <w:r>
        <w:rPr/>
        <w:t>each</w:t>
      </w:r>
      <w:r>
        <w:rPr>
          <w:spacing w:val="-9"/>
        </w:rPr>
        <w:t> </w:t>
      </w:r>
      <w:r>
        <w:rPr/>
        <w:t>table</w:t>
      </w:r>
      <w:r>
        <w:rPr>
          <w:spacing w:val="-9"/>
        </w:rPr>
        <w:t> </w:t>
      </w:r>
      <w:r>
        <w:rPr/>
        <w:t>contained three columns with four words each.</w:t>
      </w:r>
    </w:p>
    <w:p>
      <w:pPr>
        <w:pStyle w:val="ListParagraph"/>
        <w:numPr>
          <w:ilvl w:val="1"/>
          <w:numId w:val="62"/>
        </w:numPr>
        <w:tabs>
          <w:tab w:pos="897" w:val="left" w:leader="none"/>
        </w:tabs>
        <w:spacing w:line="240" w:lineRule="exact" w:before="109" w:after="0"/>
        <w:ind w:left="896" w:right="0" w:hanging="360"/>
        <w:jc w:val="both"/>
        <w:rPr>
          <w:b/>
          <w:i/>
          <w:sz w:val="21"/>
        </w:rPr>
      </w:pPr>
      <w:r>
        <w:rPr>
          <w:b/>
          <w:i/>
          <w:sz w:val="21"/>
        </w:rPr>
        <w:t>Advanced learners</w:t>
      </w:r>
    </w:p>
    <w:p>
      <w:pPr>
        <w:pStyle w:val="BodyText"/>
        <w:spacing w:line="237" w:lineRule="auto" w:before="1"/>
        <w:ind w:left="197" w:right="380"/>
      </w:pPr>
      <w:r>
        <w:rPr/>
        <w:t>The aim of the experiment was to ﬁnd out whether coloured markup as such improves word recognition and, if so, whether learners proﬁt more from the marking of single, easily confusable graphemes or from the marking of</w:t>
      </w:r>
    </w:p>
    <w:p>
      <w:pPr>
        <w:pStyle w:val="BodyText"/>
        <w:spacing w:before="3"/>
        <w:ind w:left="0" w:firstLine="0"/>
        <w:jc w:val="left"/>
        <w:rPr>
          <w:sz w:val="17"/>
        </w:rPr>
      </w:pPr>
      <w:r>
        <w:rPr/>
        <w:pict>
          <v:line style="position:absolute;mso-position-horizontal-relative:page;mso-position-vertical-relative:paragraph;z-index:-251618304;mso-wrap-distance-left:0;mso-wrap-distance-right:0" from="36.849998pt,12.140549pt" to="108.849998pt,12.140549pt" stroked="true" strokeweight=".5pt" strokecolor="#000000">
            <v:stroke dashstyle="solid"/>
            <w10:wrap type="topAndBottom"/>
          </v:line>
        </w:pict>
      </w:r>
    </w:p>
    <w:p>
      <w:pPr>
        <w:spacing w:line="195" w:lineRule="exact" w:before="0"/>
        <w:ind w:left="197" w:right="0" w:firstLine="0"/>
        <w:jc w:val="left"/>
        <w:rPr>
          <w:sz w:val="17"/>
        </w:rPr>
      </w:pPr>
      <w:r>
        <w:rPr>
          <w:position w:val="6"/>
          <w:sz w:val="10"/>
        </w:rPr>
        <w:t>1 </w:t>
      </w:r>
      <w:r>
        <w:rPr>
          <w:sz w:val="17"/>
        </w:rPr>
        <w:t>The keyword in parentheses is used in the results section to refer to the task.</w:t>
      </w:r>
    </w:p>
    <w:p>
      <w:pPr>
        <w:spacing w:after="0" w:line="195" w:lineRule="exact"/>
        <w:jc w:val="left"/>
        <w:rPr>
          <w:sz w:val="17"/>
        </w:rPr>
        <w:sectPr>
          <w:pgSz w:w="8230" w:h="11910"/>
          <w:pgMar w:header="0" w:footer="552" w:top="860" w:bottom="740" w:left="540" w:right="580"/>
        </w:sectPr>
      </w:pPr>
    </w:p>
    <w:p>
      <w:pPr>
        <w:pStyle w:val="BodyText"/>
        <w:spacing w:line="237" w:lineRule="auto" w:before="106"/>
        <w:ind w:right="154" w:firstLine="0"/>
      </w:pPr>
      <w:r>
        <w:rPr/>
        <w:t>sufﬁxes.</w:t>
      </w:r>
      <w:r>
        <w:rPr>
          <w:position w:val="7"/>
          <w:sz w:val="12"/>
        </w:rPr>
        <w:t>1 </w:t>
      </w:r>
      <w:r>
        <w:rPr/>
        <w:t>Consequently, the experiment for advanced learners had three ver- sions, namely black type only, secondly, colour marking of easily confusable graphemes (as with the beginners) and, thirdly, colour markup of derivational and inﬂectional morphology.</w:t>
      </w:r>
    </w:p>
    <w:p>
      <w:pPr>
        <w:pStyle w:val="ListParagraph"/>
        <w:numPr>
          <w:ilvl w:val="2"/>
          <w:numId w:val="62"/>
        </w:numPr>
        <w:tabs>
          <w:tab w:pos="1313" w:val="left" w:leader="none"/>
        </w:tabs>
        <w:spacing w:line="237" w:lineRule="auto" w:before="109" w:after="0"/>
        <w:ind w:left="423" w:right="153" w:firstLine="340"/>
        <w:jc w:val="both"/>
        <w:rPr>
          <w:b/>
          <w:i/>
          <w:sz w:val="21"/>
        </w:rPr>
      </w:pPr>
      <w:r>
        <w:rPr>
          <w:b/>
          <w:i/>
          <w:sz w:val="21"/>
        </w:rPr>
        <w:t>Filling in gaps with a choice of word forms with the same root </w:t>
      </w:r>
      <w:r>
        <w:rPr>
          <w:b/>
          <w:i/>
          <w:sz w:val="21"/>
        </w:rPr>
        <w:t>morpheme (“gaps”)</w:t>
      </w:r>
    </w:p>
    <w:p>
      <w:pPr>
        <w:pStyle w:val="BodyText"/>
        <w:spacing w:line="237" w:lineRule="auto"/>
        <w:ind w:right="157"/>
      </w:pPr>
      <w:r>
        <w:rPr>
          <w:spacing w:val="-4"/>
        </w:rPr>
        <w:t>Respondents</w:t>
      </w:r>
      <w:r>
        <w:rPr>
          <w:spacing w:val="-12"/>
        </w:rPr>
        <w:t> </w:t>
      </w:r>
      <w:r>
        <w:rPr>
          <w:spacing w:val="-4"/>
        </w:rPr>
        <w:t>were</w:t>
      </w:r>
      <w:r>
        <w:rPr>
          <w:spacing w:val="-12"/>
        </w:rPr>
        <w:t> </w:t>
      </w:r>
      <w:r>
        <w:rPr>
          <w:spacing w:val="-5"/>
        </w:rPr>
        <w:t>presented</w:t>
      </w:r>
      <w:r>
        <w:rPr>
          <w:spacing w:val="-12"/>
        </w:rPr>
        <w:t> </w:t>
      </w:r>
      <w:r>
        <w:rPr>
          <w:spacing w:val="-4"/>
        </w:rPr>
        <w:t>one</w:t>
      </w:r>
      <w:r>
        <w:rPr>
          <w:spacing w:val="-12"/>
        </w:rPr>
        <w:t> </w:t>
      </w:r>
      <w:r>
        <w:rPr>
          <w:spacing w:val="-5"/>
        </w:rPr>
        <w:t>sentence</w:t>
      </w:r>
      <w:r>
        <w:rPr>
          <w:spacing w:val="-12"/>
        </w:rPr>
        <w:t> </w:t>
      </w:r>
      <w:r>
        <w:rPr>
          <w:spacing w:val="-3"/>
        </w:rPr>
        <w:t>at</w:t>
      </w:r>
      <w:r>
        <w:rPr>
          <w:spacing w:val="-12"/>
        </w:rPr>
        <w:t> </w:t>
      </w:r>
      <w:r>
        <w:rPr/>
        <w:t>a</w:t>
      </w:r>
      <w:r>
        <w:rPr>
          <w:spacing w:val="-12"/>
        </w:rPr>
        <w:t> </w:t>
      </w:r>
      <w:r>
        <w:rPr>
          <w:spacing w:val="-4"/>
        </w:rPr>
        <w:t>time</w:t>
      </w:r>
      <w:r>
        <w:rPr>
          <w:spacing w:val="-12"/>
        </w:rPr>
        <w:t> </w:t>
      </w:r>
      <w:r>
        <w:rPr>
          <w:spacing w:val="-5"/>
        </w:rPr>
        <w:t>containing</w:t>
      </w:r>
      <w:r>
        <w:rPr>
          <w:spacing w:val="-12"/>
        </w:rPr>
        <w:t> </w:t>
      </w:r>
      <w:r>
        <w:rPr/>
        <w:t>a</w:t>
      </w:r>
      <w:r>
        <w:rPr>
          <w:spacing w:val="-12"/>
        </w:rPr>
        <w:t> </w:t>
      </w:r>
      <w:r>
        <w:rPr>
          <w:spacing w:val="-4"/>
        </w:rPr>
        <w:t>gap</w:t>
      </w:r>
      <w:r>
        <w:rPr>
          <w:spacing w:val="-12"/>
        </w:rPr>
        <w:t> </w:t>
      </w:r>
      <w:r>
        <w:rPr>
          <w:spacing w:val="-4"/>
        </w:rPr>
        <w:t>and</w:t>
      </w:r>
      <w:r>
        <w:rPr>
          <w:spacing w:val="-12"/>
        </w:rPr>
        <w:t> </w:t>
      </w:r>
      <w:r>
        <w:rPr>
          <w:spacing w:val="-5"/>
        </w:rPr>
        <w:t>were </w:t>
      </w:r>
      <w:r>
        <w:rPr>
          <w:spacing w:val="-3"/>
        </w:rPr>
        <w:t>asked </w:t>
      </w:r>
      <w:r>
        <w:rPr/>
        <w:t>to ﬁll in the gap </w:t>
      </w:r>
      <w:r>
        <w:rPr>
          <w:spacing w:val="-3"/>
        </w:rPr>
        <w:t>from </w:t>
      </w:r>
      <w:r>
        <w:rPr/>
        <w:t>a </w:t>
      </w:r>
      <w:r>
        <w:rPr>
          <w:spacing w:val="-3"/>
        </w:rPr>
        <w:t>choice </w:t>
      </w:r>
      <w:r>
        <w:rPr/>
        <w:t>of </w:t>
      </w:r>
      <w:r>
        <w:rPr>
          <w:spacing w:val="-3"/>
        </w:rPr>
        <w:t>four possible word forms. </w:t>
      </w:r>
      <w:r>
        <w:rPr/>
        <w:t>The </w:t>
      </w:r>
      <w:r>
        <w:rPr>
          <w:spacing w:val="-3"/>
        </w:rPr>
        <w:t>answers were </w:t>
      </w:r>
      <w:r>
        <w:rPr/>
        <w:t>all </w:t>
      </w:r>
      <w:r>
        <w:rPr>
          <w:spacing w:val="-3"/>
        </w:rPr>
        <w:t>formed with </w:t>
      </w:r>
      <w:r>
        <w:rPr/>
        <w:t>the </w:t>
      </w:r>
      <w:r>
        <w:rPr>
          <w:spacing w:val="-3"/>
        </w:rPr>
        <w:t>same root, </w:t>
      </w:r>
      <w:r>
        <w:rPr/>
        <w:t>but </w:t>
      </w:r>
      <w:r>
        <w:rPr>
          <w:spacing w:val="-3"/>
        </w:rPr>
        <w:t>represented different word classes and thus comprised different derivational </w:t>
      </w:r>
      <w:r>
        <w:rPr/>
        <w:t>and </w:t>
      </w:r>
      <w:r>
        <w:rPr>
          <w:spacing w:val="-3"/>
        </w:rPr>
        <w:t>inﬂectional </w:t>
      </w:r>
      <w:r>
        <w:rPr>
          <w:spacing w:val="-4"/>
        </w:rPr>
        <w:t>morphology. </w:t>
      </w:r>
      <w:r>
        <w:rPr>
          <w:spacing w:val="-10"/>
        </w:rPr>
        <w:t>We </w:t>
      </w:r>
      <w:r>
        <w:rPr>
          <w:spacing w:val="-3"/>
        </w:rPr>
        <w:t>expected </w:t>
      </w:r>
      <w:r>
        <w:rPr/>
        <w:t>the</w:t>
      </w:r>
      <w:r>
        <w:rPr>
          <w:spacing w:val="-11"/>
        </w:rPr>
        <w:t> </w:t>
      </w:r>
      <w:r>
        <w:rPr>
          <w:spacing w:val="-3"/>
        </w:rPr>
        <w:t>context</w:t>
      </w:r>
      <w:r>
        <w:rPr>
          <w:spacing w:val="-11"/>
        </w:rPr>
        <w:t> </w:t>
      </w:r>
      <w:r>
        <w:rPr/>
        <w:t>to</w:t>
      </w:r>
      <w:r>
        <w:rPr>
          <w:spacing w:val="-11"/>
        </w:rPr>
        <w:t> </w:t>
      </w:r>
      <w:r>
        <w:rPr>
          <w:spacing w:val="-3"/>
        </w:rPr>
        <w:t>enable</w:t>
      </w:r>
      <w:r>
        <w:rPr>
          <w:spacing w:val="-11"/>
        </w:rPr>
        <w:t> </w:t>
      </w:r>
      <w:r>
        <w:rPr>
          <w:spacing w:val="-3"/>
        </w:rPr>
        <w:t>respondents</w:t>
      </w:r>
      <w:r>
        <w:rPr>
          <w:spacing w:val="-11"/>
        </w:rPr>
        <w:t> </w:t>
      </w:r>
      <w:r>
        <w:rPr/>
        <w:t>to</w:t>
      </w:r>
      <w:r>
        <w:rPr>
          <w:spacing w:val="-11"/>
        </w:rPr>
        <w:t> </w:t>
      </w:r>
      <w:r>
        <w:rPr>
          <w:spacing w:val="-3"/>
        </w:rPr>
        <w:t>identify</w:t>
      </w:r>
      <w:r>
        <w:rPr>
          <w:spacing w:val="-10"/>
        </w:rPr>
        <w:t> </w:t>
      </w:r>
      <w:r>
        <w:rPr/>
        <w:t>the</w:t>
      </w:r>
      <w:r>
        <w:rPr>
          <w:spacing w:val="-11"/>
        </w:rPr>
        <w:t> </w:t>
      </w:r>
      <w:r>
        <w:rPr>
          <w:spacing w:val="-3"/>
        </w:rPr>
        <w:t>word</w:t>
      </w:r>
      <w:r>
        <w:rPr>
          <w:spacing w:val="-11"/>
        </w:rPr>
        <w:t> </w:t>
      </w:r>
      <w:r>
        <w:rPr>
          <w:spacing w:val="-3"/>
        </w:rPr>
        <w:t>class</w:t>
      </w:r>
      <w:r>
        <w:rPr>
          <w:spacing w:val="-11"/>
        </w:rPr>
        <w:t> </w:t>
      </w:r>
      <w:r>
        <w:rPr>
          <w:spacing w:val="-3"/>
        </w:rPr>
        <w:t>that</w:t>
      </w:r>
      <w:r>
        <w:rPr>
          <w:spacing w:val="-11"/>
        </w:rPr>
        <w:t> </w:t>
      </w:r>
      <w:r>
        <w:rPr/>
        <w:t>ﬁts</w:t>
      </w:r>
      <w:r>
        <w:rPr>
          <w:spacing w:val="-11"/>
        </w:rPr>
        <w:t> </w:t>
      </w:r>
      <w:r>
        <w:rPr/>
        <w:t>the</w:t>
      </w:r>
      <w:r>
        <w:rPr>
          <w:spacing w:val="-10"/>
        </w:rPr>
        <w:t> </w:t>
      </w:r>
      <w:r>
        <w:rPr/>
        <w:t>gap</w:t>
      </w:r>
      <w:r>
        <w:rPr>
          <w:spacing w:val="-11"/>
        </w:rPr>
        <w:t> </w:t>
      </w:r>
      <w:r>
        <w:rPr>
          <w:spacing w:val="-3"/>
        </w:rPr>
        <w:t>best, and</w:t>
      </w:r>
      <w:r>
        <w:rPr>
          <w:spacing w:val="-11"/>
        </w:rPr>
        <w:t> </w:t>
      </w:r>
      <w:r>
        <w:rPr>
          <w:spacing w:val="-3"/>
        </w:rPr>
        <w:t>that</w:t>
      </w:r>
      <w:r>
        <w:rPr>
          <w:spacing w:val="-11"/>
        </w:rPr>
        <w:t> </w:t>
      </w:r>
      <w:r>
        <w:rPr>
          <w:spacing w:val="-3"/>
        </w:rPr>
        <w:t>the</w:t>
      </w:r>
      <w:r>
        <w:rPr>
          <w:spacing w:val="-11"/>
        </w:rPr>
        <w:t> </w:t>
      </w:r>
      <w:r>
        <w:rPr>
          <w:spacing w:val="-4"/>
        </w:rPr>
        <w:t>colour</w:t>
      </w:r>
      <w:r>
        <w:rPr>
          <w:spacing w:val="-11"/>
        </w:rPr>
        <w:t> </w:t>
      </w:r>
      <w:r>
        <w:rPr>
          <w:spacing w:val="-4"/>
        </w:rPr>
        <w:t>markup</w:t>
      </w:r>
      <w:r>
        <w:rPr>
          <w:spacing w:val="-11"/>
        </w:rPr>
        <w:t> </w:t>
      </w:r>
      <w:r>
        <w:rPr>
          <w:spacing w:val="-3"/>
        </w:rPr>
        <w:t>(of</w:t>
      </w:r>
      <w:r>
        <w:rPr>
          <w:spacing w:val="-11"/>
        </w:rPr>
        <w:t> </w:t>
      </w:r>
      <w:r>
        <w:rPr>
          <w:spacing w:val="-4"/>
        </w:rPr>
        <w:t>morphemes</w:t>
      </w:r>
      <w:r>
        <w:rPr>
          <w:spacing w:val="-11"/>
        </w:rPr>
        <w:t> </w:t>
      </w:r>
      <w:r>
        <w:rPr>
          <w:spacing w:val="-3"/>
        </w:rPr>
        <w:t>more</w:t>
      </w:r>
      <w:r>
        <w:rPr>
          <w:spacing w:val="-11"/>
        </w:rPr>
        <w:t> </w:t>
      </w:r>
      <w:r>
        <w:rPr>
          <w:spacing w:val="-3"/>
        </w:rPr>
        <w:t>than</w:t>
      </w:r>
      <w:r>
        <w:rPr>
          <w:spacing w:val="-11"/>
        </w:rPr>
        <w:t> </w:t>
      </w:r>
      <w:r>
        <w:rPr/>
        <w:t>of</w:t>
      </w:r>
      <w:r>
        <w:rPr>
          <w:spacing w:val="-11"/>
        </w:rPr>
        <w:t> </w:t>
      </w:r>
      <w:r>
        <w:rPr>
          <w:spacing w:val="-4"/>
        </w:rPr>
        <w:t>single</w:t>
      </w:r>
      <w:r>
        <w:rPr>
          <w:spacing w:val="-10"/>
        </w:rPr>
        <w:t> </w:t>
      </w:r>
      <w:r>
        <w:rPr>
          <w:spacing w:val="-4"/>
        </w:rPr>
        <w:t>graphemes)</w:t>
      </w:r>
      <w:r>
        <w:rPr>
          <w:spacing w:val="-11"/>
        </w:rPr>
        <w:t> </w:t>
      </w:r>
      <w:r>
        <w:rPr/>
        <w:t>of</w:t>
      </w:r>
      <w:r>
        <w:rPr>
          <w:spacing w:val="-11"/>
        </w:rPr>
        <w:t> </w:t>
      </w:r>
      <w:r>
        <w:rPr>
          <w:spacing w:val="-4"/>
        </w:rPr>
        <w:t>the </w:t>
      </w:r>
      <w:r>
        <w:rPr>
          <w:spacing w:val="-3"/>
        </w:rPr>
        <w:t>answers helps </w:t>
      </w:r>
      <w:r>
        <w:rPr/>
        <w:t>to </w:t>
      </w:r>
      <w:r>
        <w:rPr>
          <w:spacing w:val="-3"/>
        </w:rPr>
        <w:t>identify their word class status faster </w:t>
      </w:r>
      <w:r>
        <w:rPr/>
        <w:t>and </w:t>
      </w:r>
      <w:r>
        <w:rPr>
          <w:spacing w:val="-3"/>
        </w:rPr>
        <w:t>more</w:t>
      </w:r>
      <w:r>
        <w:rPr>
          <w:spacing w:val="-20"/>
        </w:rPr>
        <w:t> </w:t>
      </w:r>
      <w:r>
        <w:rPr>
          <w:spacing w:val="-5"/>
        </w:rPr>
        <w:t>reliably.</w:t>
      </w:r>
    </w:p>
    <w:p>
      <w:pPr>
        <w:pStyle w:val="ListParagraph"/>
        <w:numPr>
          <w:ilvl w:val="2"/>
          <w:numId w:val="62"/>
        </w:numPr>
        <w:tabs>
          <w:tab w:pos="1289" w:val="left" w:leader="none"/>
        </w:tabs>
        <w:spacing w:line="240" w:lineRule="exact" w:before="102" w:after="0"/>
        <w:ind w:left="1288" w:right="0" w:hanging="526"/>
        <w:jc w:val="both"/>
        <w:rPr>
          <w:b/>
          <w:i/>
          <w:sz w:val="21"/>
        </w:rPr>
      </w:pPr>
      <w:r>
        <w:rPr>
          <w:b/>
          <w:i/>
          <w:sz w:val="21"/>
        </w:rPr>
        <w:t>Identiﬁcation of synonyms (“synonyms”)</w:t>
      </w:r>
    </w:p>
    <w:p>
      <w:pPr>
        <w:pStyle w:val="BodyText"/>
        <w:spacing w:line="237" w:lineRule="auto"/>
        <w:ind w:right="153"/>
      </w:pPr>
      <w:r>
        <w:rPr/>
        <w:t>Respondents were confronted with one lexeme as stimulus and four other lexemes as potential synonyms. Additionally, respondents could choose the answer “don’t know”. Neither the stimulus nor the answers were embedded into a context. The synonym pairs either belonged to the same word class but represented different morphological patterns or belonged to different word classes</w:t>
      </w:r>
      <w:r>
        <w:rPr>
          <w:spacing w:val="-12"/>
        </w:rPr>
        <w:t> </w:t>
      </w:r>
      <w:r>
        <w:rPr/>
        <w:t>with</w:t>
      </w:r>
      <w:r>
        <w:rPr>
          <w:spacing w:val="-12"/>
        </w:rPr>
        <w:t> </w:t>
      </w:r>
      <w:r>
        <w:rPr/>
        <w:t>the</w:t>
      </w:r>
      <w:r>
        <w:rPr>
          <w:spacing w:val="-12"/>
        </w:rPr>
        <w:t> </w:t>
      </w:r>
      <w:r>
        <w:rPr/>
        <w:t>same</w:t>
      </w:r>
      <w:r>
        <w:rPr>
          <w:spacing w:val="-12"/>
        </w:rPr>
        <w:t> </w:t>
      </w:r>
      <w:r>
        <w:rPr/>
        <w:t>function</w:t>
      </w:r>
      <w:r>
        <w:rPr>
          <w:spacing w:val="-12"/>
        </w:rPr>
        <w:t> </w:t>
      </w:r>
      <w:r>
        <w:rPr/>
        <w:t>(e.g.</w:t>
      </w:r>
      <w:r>
        <w:rPr>
          <w:spacing w:val="-11"/>
        </w:rPr>
        <w:t> </w:t>
      </w:r>
      <w:r>
        <w:rPr/>
        <w:t>attributive</w:t>
      </w:r>
      <w:r>
        <w:rPr>
          <w:spacing w:val="-12"/>
        </w:rPr>
        <w:t> </w:t>
      </w:r>
      <w:r>
        <w:rPr/>
        <w:t>function</w:t>
      </w:r>
      <w:r>
        <w:rPr>
          <w:spacing w:val="-12"/>
        </w:rPr>
        <w:t> </w:t>
      </w:r>
      <w:r>
        <w:rPr/>
        <w:t>for</w:t>
      </w:r>
      <w:r>
        <w:rPr>
          <w:spacing w:val="-12"/>
        </w:rPr>
        <w:t> </w:t>
      </w:r>
      <w:r>
        <w:rPr/>
        <w:t>both</w:t>
      </w:r>
      <w:r>
        <w:rPr>
          <w:spacing w:val="-12"/>
        </w:rPr>
        <w:t> </w:t>
      </w:r>
      <w:r>
        <w:rPr/>
        <w:t>adjectives</w:t>
      </w:r>
      <w:r>
        <w:rPr>
          <w:spacing w:val="-11"/>
        </w:rPr>
        <w:t> </w:t>
      </w:r>
      <w:r>
        <w:rPr/>
        <w:t>and participles).</w:t>
      </w:r>
      <w:r>
        <w:rPr>
          <w:spacing w:val="-24"/>
        </w:rPr>
        <w:t> </w:t>
      </w:r>
      <w:r>
        <w:rPr/>
        <w:t>Again</w:t>
      </w:r>
      <w:r>
        <w:rPr>
          <w:spacing w:val="-14"/>
        </w:rPr>
        <w:t> </w:t>
      </w:r>
      <w:r>
        <w:rPr/>
        <w:t>we</w:t>
      </w:r>
      <w:r>
        <w:rPr>
          <w:spacing w:val="-15"/>
        </w:rPr>
        <w:t> </w:t>
      </w:r>
      <w:r>
        <w:rPr/>
        <w:t>hypothesized</w:t>
      </w:r>
      <w:r>
        <w:rPr>
          <w:spacing w:val="-14"/>
        </w:rPr>
        <w:t> </w:t>
      </w:r>
      <w:r>
        <w:rPr/>
        <w:t>that</w:t>
      </w:r>
      <w:r>
        <w:rPr>
          <w:spacing w:val="-14"/>
        </w:rPr>
        <w:t> </w:t>
      </w:r>
      <w:r>
        <w:rPr/>
        <w:t>colour</w:t>
      </w:r>
      <w:r>
        <w:rPr>
          <w:spacing w:val="-14"/>
        </w:rPr>
        <w:t> </w:t>
      </w:r>
      <w:r>
        <w:rPr/>
        <w:t>markup</w:t>
      </w:r>
      <w:r>
        <w:rPr>
          <w:spacing w:val="-14"/>
        </w:rPr>
        <w:t> </w:t>
      </w:r>
      <w:r>
        <w:rPr/>
        <w:t>enhances</w:t>
      </w:r>
      <w:r>
        <w:rPr>
          <w:spacing w:val="-15"/>
        </w:rPr>
        <w:t> </w:t>
      </w:r>
      <w:r>
        <w:rPr/>
        <w:t>reaction</w:t>
      </w:r>
      <w:r>
        <w:rPr>
          <w:spacing w:val="-14"/>
        </w:rPr>
        <w:t> </w:t>
      </w:r>
      <w:r>
        <w:rPr/>
        <w:t>time and the number of correct answers.</w:t>
      </w:r>
    </w:p>
    <w:p>
      <w:pPr>
        <w:pStyle w:val="ListParagraph"/>
        <w:numPr>
          <w:ilvl w:val="2"/>
          <w:numId w:val="62"/>
        </w:numPr>
        <w:tabs>
          <w:tab w:pos="1282" w:val="left" w:leader="none"/>
        </w:tabs>
        <w:spacing w:line="240" w:lineRule="exact" w:before="103" w:after="0"/>
        <w:ind w:left="1281" w:right="0" w:hanging="519"/>
        <w:jc w:val="both"/>
        <w:rPr>
          <w:b/>
          <w:i/>
          <w:sz w:val="21"/>
        </w:rPr>
      </w:pPr>
      <w:r>
        <w:rPr>
          <w:b/>
          <w:i/>
          <w:sz w:val="21"/>
        </w:rPr>
        <w:t>Assignment of grammatical categories (“gram_cats”)</w:t>
      </w:r>
    </w:p>
    <w:p>
      <w:pPr>
        <w:pStyle w:val="BodyText"/>
        <w:spacing w:line="237" w:lineRule="auto"/>
        <w:ind w:right="154"/>
      </w:pPr>
      <w:r>
        <w:rPr/>
        <w:t>Many</w:t>
      </w:r>
      <w:r>
        <w:rPr>
          <w:spacing w:val="-15"/>
        </w:rPr>
        <w:t> </w:t>
      </w:r>
      <w:r>
        <w:rPr/>
        <w:t>(semi)productive</w:t>
      </w:r>
      <w:r>
        <w:rPr>
          <w:spacing w:val="-15"/>
        </w:rPr>
        <w:t> </w:t>
      </w:r>
      <w:r>
        <w:rPr/>
        <w:t>derivational</w:t>
      </w:r>
      <w:r>
        <w:rPr>
          <w:spacing w:val="-15"/>
        </w:rPr>
        <w:t> </w:t>
      </w:r>
      <w:r>
        <w:rPr/>
        <w:t>morphemes</w:t>
      </w:r>
      <w:r>
        <w:rPr>
          <w:spacing w:val="-15"/>
        </w:rPr>
        <w:t> </w:t>
      </w:r>
      <w:r>
        <w:rPr/>
        <w:t>contain</w:t>
      </w:r>
      <w:r>
        <w:rPr>
          <w:spacing w:val="-15"/>
        </w:rPr>
        <w:t> </w:t>
      </w:r>
      <w:r>
        <w:rPr/>
        <w:t>easily</w:t>
      </w:r>
      <w:r>
        <w:rPr>
          <w:spacing w:val="-15"/>
        </w:rPr>
        <w:t> </w:t>
      </w:r>
      <w:r>
        <w:rPr/>
        <w:t>confusable graphemes.</w:t>
      </w:r>
      <w:r>
        <w:rPr>
          <w:spacing w:val="-3"/>
        </w:rPr>
        <w:t> </w:t>
      </w:r>
      <w:r>
        <w:rPr/>
        <w:t>Respondents</w:t>
      </w:r>
      <w:r>
        <w:rPr>
          <w:spacing w:val="-3"/>
        </w:rPr>
        <w:t> </w:t>
      </w:r>
      <w:r>
        <w:rPr/>
        <w:t>were</w:t>
      </w:r>
      <w:r>
        <w:rPr>
          <w:spacing w:val="-3"/>
        </w:rPr>
        <w:t> </w:t>
      </w:r>
      <w:r>
        <w:rPr/>
        <w:t>presented</w:t>
      </w:r>
      <w:r>
        <w:rPr>
          <w:spacing w:val="-3"/>
        </w:rPr>
        <w:t> </w:t>
      </w:r>
      <w:r>
        <w:rPr/>
        <w:t>with</w:t>
      </w:r>
      <w:r>
        <w:rPr>
          <w:spacing w:val="-3"/>
        </w:rPr>
        <w:t> </w:t>
      </w:r>
      <w:r>
        <w:rPr/>
        <w:t>one</w:t>
      </w:r>
      <w:r>
        <w:rPr>
          <w:spacing w:val="-3"/>
        </w:rPr>
        <w:t> </w:t>
      </w:r>
      <w:r>
        <w:rPr/>
        <w:t>NP</w:t>
      </w:r>
      <w:r>
        <w:rPr>
          <w:spacing w:val="-11"/>
        </w:rPr>
        <w:t> </w:t>
      </w:r>
      <w:r>
        <w:rPr/>
        <w:t>at</w:t>
      </w:r>
      <w:r>
        <w:rPr>
          <w:spacing w:val="-3"/>
        </w:rPr>
        <w:t> </w:t>
      </w:r>
      <w:r>
        <w:rPr/>
        <w:t>a</w:t>
      </w:r>
      <w:r>
        <w:rPr>
          <w:spacing w:val="-3"/>
        </w:rPr>
        <w:t> </w:t>
      </w:r>
      <w:r>
        <w:rPr/>
        <w:t>time</w:t>
      </w:r>
      <w:r>
        <w:rPr>
          <w:spacing w:val="-3"/>
        </w:rPr>
        <w:t> </w:t>
      </w:r>
      <w:r>
        <w:rPr/>
        <w:t>consisting</w:t>
      </w:r>
      <w:r>
        <w:rPr>
          <w:spacing w:val="-3"/>
        </w:rPr>
        <w:t> </w:t>
      </w:r>
      <w:r>
        <w:rPr/>
        <w:t>of</w:t>
      </w:r>
      <w:r>
        <w:rPr>
          <w:spacing w:val="-3"/>
        </w:rPr>
        <w:t> </w:t>
      </w:r>
      <w:r>
        <w:rPr>
          <w:spacing w:val="-14"/>
        </w:rPr>
        <w:t>a </w:t>
      </w:r>
      <w:r>
        <w:rPr/>
        <w:t>modiﬁer</w:t>
      </w:r>
      <w:r>
        <w:rPr>
          <w:spacing w:val="-16"/>
        </w:rPr>
        <w:t> </w:t>
      </w:r>
      <w:r>
        <w:rPr/>
        <w:t>and</w:t>
      </w:r>
      <w:r>
        <w:rPr>
          <w:spacing w:val="-16"/>
        </w:rPr>
        <w:t> </w:t>
      </w:r>
      <w:r>
        <w:rPr/>
        <w:t>a</w:t>
      </w:r>
      <w:r>
        <w:rPr>
          <w:spacing w:val="-15"/>
        </w:rPr>
        <w:t> </w:t>
      </w:r>
      <w:r>
        <w:rPr/>
        <w:t>noun.</w:t>
      </w:r>
      <w:r>
        <w:rPr>
          <w:spacing w:val="-16"/>
        </w:rPr>
        <w:t> </w:t>
      </w:r>
      <w:r>
        <w:rPr/>
        <w:t>One</w:t>
      </w:r>
      <w:r>
        <w:rPr>
          <w:spacing w:val="-15"/>
        </w:rPr>
        <w:t> </w:t>
      </w:r>
      <w:r>
        <w:rPr/>
        <w:t>of</w:t>
      </w:r>
      <w:r>
        <w:rPr>
          <w:spacing w:val="-16"/>
        </w:rPr>
        <w:t> </w:t>
      </w:r>
      <w:r>
        <w:rPr/>
        <w:t>these</w:t>
      </w:r>
      <w:r>
        <w:rPr>
          <w:spacing w:val="-15"/>
        </w:rPr>
        <w:t> </w:t>
      </w:r>
      <w:r>
        <w:rPr/>
        <w:t>two</w:t>
      </w:r>
      <w:r>
        <w:rPr>
          <w:spacing w:val="-16"/>
        </w:rPr>
        <w:t> </w:t>
      </w:r>
      <w:r>
        <w:rPr/>
        <w:t>NP</w:t>
      </w:r>
      <w:r>
        <w:rPr>
          <w:spacing w:val="-22"/>
        </w:rPr>
        <w:t> </w:t>
      </w:r>
      <w:r>
        <w:rPr/>
        <w:t>elements</w:t>
      </w:r>
      <w:r>
        <w:rPr>
          <w:spacing w:val="-16"/>
        </w:rPr>
        <w:t> </w:t>
      </w:r>
      <w:r>
        <w:rPr/>
        <w:t>featured</w:t>
      </w:r>
      <w:r>
        <w:rPr>
          <w:spacing w:val="-15"/>
        </w:rPr>
        <w:t> </w:t>
      </w:r>
      <w:r>
        <w:rPr/>
        <w:t>morpheme(s)</w:t>
      </w:r>
      <w:r>
        <w:rPr>
          <w:spacing w:val="-16"/>
        </w:rPr>
        <w:t> </w:t>
      </w:r>
      <w:r>
        <w:rPr/>
        <w:t>con- taining</w:t>
      </w:r>
      <w:r>
        <w:rPr>
          <w:spacing w:val="-21"/>
        </w:rPr>
        <w:t> </w:t>
      </w:r>
      <w:r>
        <w:rPr/>
        <w:t>confusable</w:t>
      </w:r>
      <w:r>
        <w:rPr>
          <w:spacing w:val="-21"/>
        </w:rPr>
        <w:t> </w:t>
      </w:r>
      <w:r>
        <w:rPr/>
        <w:t>graphemes.</w:t>
      </w:r>
      <w:r>
        <w:rPr>
          <w:spacing w:val="-20"/>
        </w:rPr>
        <w:t> </w:t>
      </w:r>
      <w:r>
        <w:rPr/>
        <w:t>Respondents</w:t>
      </w:r>
      <w:r>
        <w:rPr>
          <w:spacing w:val="-21"/>
        </w:rPr>
        <w:t> </w:t>
      </w:r>
      <w:r>
        <w:rPr/>
        <w:t>were</w:t>
      </w:r>
      <w:r>
        <w:rPr>
          <w:spacing w:val="-21"/>
        </w:rPr>
        <w:t> </w:t>
      </w:r>
      <w:r>
        <w:rPr/>
        <w:t>asked</w:t>
      </w:r>
      <w:r>
        <w:rPr>
          <w:spacing w:val="-20"/>
        </w:rPr>
        <w:t> </w:t>
      </w:r>
      <w:r>
        <w:rPr/>
        <w:t>to</w:t>
      </w:r>
      <w:r>
        <w:rPr>
          <w:spacing w:val="-21"/>
        </w:rPr>
        <w:t> </w:t>
      </w:r>
      <w:r>
        <w:rPr/>
        <w:t>assign</w:t>
      </w:r>
      <w:r>
        <w:rPr>
          <w:spacing w:val="-20"/>
        </w:rPr>
        <w:t> </w:t>
      </w:r>
      <w:r>
        <w:rPr/>
        <w:t>the</w:t>
      </w:r>
      <w:r>
        <w:rPr>
          <w:spacing w:val="-21"/>
        </w:rPr>
        <w:t> </w:t>
      </w:r>
      <w:r>
        <w:rPr/>
        <w:t>respective element</w:t>
      </w:r>
      <w:r>
        <w:rPr>
          <w:spacing w:val="-13"/>
        </w:rPr>
        <w:t> </w:t>
      </w:r>
      <w:r>
        <w:rPr/>
        <w:t>to</w:t>
      </w:r>
      <w:r>
        <w:rPr>
          <w:spacing w:val="-13"/>
        </w:rPr>
        <w:t> </w:t>
      </w:r>
      <w:r>
        <w:rPr/>
        <w:t>one</w:t>
      </w:r>
      <w:r>
        <w:rPr>
          <w:spacing w:val="-12"/>
        </w:rPr>
        <w:t> </w:t>
      </w:r>
      <w:r>
        <w:rPr/>
        <w:t>of</w:t>
      </w:r>
      <w:r>
        <w:rPr>
          <w:spacing w:val="-13"/>
        </w:rPr>
        <w:t> </w:t>
      </w:r>
      <w:r>
        <w:rPr/>
        <w:t>the</w:t>
      </w:r>
      <w:r>
        <w:rPr>
          <w:spacing w:val="-12"/>
        </w:rPr>
        <w:t> </w:t>
      </w:r>
      <w:r>
        <w:rPr/>
        <w:t>following</w:t>
      </w:r>
      <w:r>
        <w:rPr>
          <w:spacing w:val="-13"/>
        </w:rPr>
        <w:t> </w:t>
      </w:r>
      <w:r>
        <w:rPr/>
        <w:t>categories:</w:t>
      </w:r>
      <w:r>
        <w:rPr>
          <w:spacing w:val="-13"/>
        </w:rPr>
        <w:t> </w:t>
      </w:r>
      <w:r>
        <w:rPr/>
        <w:t>active</w:t>
      </w:r>
      <w:r>
        <w:rPr>
          <w:spacing w:val="-12"/>
        </w:rPr>
        <w:t> </w:t>
      </w:r>
      <w:r>
        <w:rPr/>
        <w:t>participle,</w:t>
      </w:r>
      <w:r>
        <w:rPr>
          <w:spacing w:val="-13"/>
        </w:rPr>
        <w:t> </w:t>
      </w:r>
      <w:r>
        <w:rPr/>
        <w:t>passive</w:t>
      </w:r>
      <w:r>
        <w:rPr>
          <w:spacing w:val="-12"/>
        </w:rPr>
        <w:t> </w:t>
      </w:r>
      <w:r>
        <w:rPr/>
        <w:t>participle, nominalized</w:t>
      </w:r>
      <w:r>
        <w:rPr>
          <w:spacing w:val="-14"/>
        </w:rPr>
        <w:t> </w:t>
      </w:r>
      <w:r>
        <w:rPr/>
        <w:t>verb</w:t>
      </w:r>
      <w:r>
        <w:rPr>
          <w:spacing w:val="-14"/>
        </w:rPr>
        <w:t> </w:t>
      </w:r>
      <w:r>
        <w:rPr/>
        <w:t>or</w:t>
      </w:r>
      <w:r>
        <w:rPr>
          <w:spacing w:val="-14"/>
        </w:rPr>
        <w:t> </w:t>
      </w:r>
      <w:r>
        <w:rPr/>
        <w:t>“other”.</w:t>
      </w:r>
      <w:r>
        <w:rPr>
          <w:spacing w:val="-25"/>
        </w:rPr>
        <w:t> </w:t>
      </w:r>
      <w:r>
        <w:rPr/>
        <w:t>Additionally,</w:t>
      </w:r>
      <w:r>
        <w:rPr>
          <w:spacing w:val="-14"/>
        </w:rPr>
        <w:t> </w:t>
      </w:r>
      <w:r>
        <w:rPr/>
        <w:t>the</w:t>
      </w:r>
      <w:r>
        <w:rPr>
          <w:spacing w:val="-13"/>
        </w:rPr>
        <w:t> </w:t>
      </w:r>
      <w:r>
        <w:rPr/>
        <w:t>answer</w:t>
      </w:r>
      <w:r>
        <w:rPr>
          <w:spacing w:val="-14"/>
        </w:rPr>
        <w:t> </w:t>
      </w:r>
      <w:r>
        <w:rPr/>
        <w:t>“don’t</w:t>
      </w:r>
      <w:r>
        <w:rPr>
          <w:spacing w:val="-14"/>
        </w:rPr>
        <w:t> </w:t>
      </w:r>
      <w:r>
        <w:rPr/>
        <w:t>know”</w:t>
      </w:r>
      <w:r>
        <w:rPr>
          <w:spacing w:val="-14"/>
        </w:rPr>
        <w:t> </w:t>
      </w:r>
      <w:r>
        <w:rPr/>
        <w:t>was</w:t>
      </w:r>
      <w:r>
        <w:rPr>
          <w:spacing w:val="-14"/>
        </w:rPr>
        <w:t> </w:t>
      </w:r>
      <w:r>
        <w:rPr/>
        <w:t>avail- able.</w:t>
      </w:r>
      <w:r>
        <w:rPr>
          <w:spacing w:val="-14"/>
        </w:rPr>
        <w:t> </w:t>
      </w:r>
      <w:r>
        <w:rPr/>
        <w:t>The</w:t>
      </w:r>
      <w:r>
        <w:rPr>
          <w:spacing w:val="-12"/>
        </w:rPr>
        <w:t> </w:t>
      </w:r>
      <w:r>
        <w:rPr/>
        <w:t>integration</w:t>
      </w:r>
      <w:r>
        <w:rPr>
          <w:spacing w:val="-11"/>
        </w:rPr>
        <w:t> </w:t>
      </w:r>
      <w:r>
        <w:rPr/>
        <w:t>of</w:t>
      </w:r>
      <w:r>
        <w:rPr>
          <w:spacing w:val="-11"/>
        </w:rPr>
        <w:t> </w:t>
      </w:r>
      <w:r>
        <w:rPr/>
        <w:t>the</w:t>
      </w:r>
      <w:r>
        <w:rPr>
          <w:spacing w:val="-11"/>
        </w:rPr>
        <w:t> </w:t>
      </w:r>
      <w:r>
        <w:rPr/>
        <w:t>tested</w:t>
      </w:r>
      <w:r>
        <w:rPr>
          <w:spacing w:val="-11"/>
        </w:rPr>
        <w:t> </w:t>
      </w:r>
      <w:r>
        <w:rPr/>
        <w:t>elements</w:t>
      </w:r>
      <w:r>
        <w:rPr>
          <w:spacing w:val="-12"/>
        </w:rPr>
        <w:t> </w:t>
      </w:r>
      <w:r>
        <w:rPr/>
        <w:t>into</w:t>
      </w:r>
      <w:r>
        <w:rPr>
          <w:spacing w:val="-11"/>
        </w:rPr>
        <w:t> </w:t>
      </w:r>
      <w:r>
        <w:rPr/>
        <w:t>a</w:t>
      </w:r>
      <w:r>
        <w:rPr>
          <w:spacing w:val="-11"/>
        </w:rPr>
        <w:t> </w:t>
      </w:r>
      <w:r>
        <w:rPr/>
        <w:t>NP</w:t>
      </w:r>
      <w:r>
        <w:rPr>
          <w:spacing w:val="-18"/>
        </w:rPr>
        <w:t> </w:t>
      </w:r>
      <w:r>
        <w:rPr/>
        <w:t>provided</w:t>
      </w:r>
      <w:r>
        <w:rPr>
          <w:spacing w:val="-11"/>
        </w:rPr>
        <w:t> </w:t>
      </w:r>
      <w:r>
        <w:rPr/>
        <w:t>the</w:t>
      </w:r>
      <w:r>
        <w:rPr>
          <w:spacing w:val="-11"/>
        </w:rPr>
        <w:t> </w:t>
      </w:r>
      <w:r>
        <w:rPr/>
        <w:t>respondents with information on the functional status of the respective items.</w:t>
      </w:r>
    </w:p>
    <w:p>
      <w:pPr>
        <w:pStyle w:val="BodyText"/>
        <w:spacing w:line="237" w:lineRule="auto"/>
        <w:ind w:right="152"/>
      </w:pPr>
      <w:r>
        <w:rPr/>
        <w:pict>
          <v:line style="position:absolute;mso-position-horizontal-relative:page;mso-position-vertical-relative:paragraph;z-index:-251617280;mso-wrap-distance-left:0;mso-wrap-distance-right:0" from="48.188999pt,54.988811pt" to="120.188999pt,54.988811pt" stroked="true" strokeweight=".5pt" strokecolor="#000000">
            <v:stroke dashstyle="solid"/>
            <w10:wrap type="topAndBottom"/>
          </v:line>
        </w:pict>
      </w:r>
      <w:r>
        <w:rPr/>
        <w:t>Therefore,</w:t>
      </w:r>
      <w:r>
        <w:rPr>
          <w:spacing w:val="-11"/>
        </w:rPr>
        <w:t> </w:t>
      </w:r>
      <w:r>
        <w:rPr/>
        <w:t>one</w:t>
      </w:r>
      <w:r>
        <w:rPr>
          <w:spacing w:val="-11"/>
        </w:rPr>
        <w:t> </w:t>
      </w:r>
      <w:r>
        <w:rPr/>
        <w:t>can</w:t>
      </w:r>
      <w:r>
        <w:rPr>
          <w:spacing w:val="-11"/>
        </w:rPr>
        <w:t> </w:t>
      </w:r>
      <w:r>
        <w:rPr/>
        <w:t>assume</w:t>
      </w:r>
      <w:r>
        <w:rPr>
          <w:spacing w:val="-11"/>
        </w:rPr>
        <w:t> </w:t>
      </w:r>
      <w:r>
        <w:rPr/>
        <w:t>that</w:t>
      </w:r>
      <w:r>
        <w:rPr>
          <w:spacing w:val="-11"/>
        </w:rPr>
        <w:t> </w:t>
      </w:r>
      <w:r>
        <w:rPr/>
        <w:t>in</w:t>
      </w:r>
      <w:r>
        <w:rPr>
          <w:spacing w:val="-10"/>
        </w:rPr>
        <w:t> </w:t>
      </w:r>
      <w:r>
        <w:rPr/>
        <w:t>the</w:t>
      </w:r>
      <w:r>
        <w:rPr>
          <w:spacing w:val="-11"/>
        </w:rPr>
        <w:t> </w:t>
      </w:r>
      <w:r>
        <w:rPr/>
        <w:t>course</w:t>
      </w:r>
      <w:r>
        <w:rPr>
          <w:spacing w:val="-11"/>
        </w:rPr>
        <w:t> </w:t>
      </w:r>
      <w:r>
        <w:rPr/>
        <w:t>of</w:t>
      </w:r>
      <w:r>
        <w:rPr>
          <w:spacing w:val="-11"/>
        </w:rPr>
        <w:t> </w:t>
      </w:r>
      <w:r>
        <w:rPr/>
        <w:t>the</w:t>
      </w:r>
      <w:r>
        <w:rPr>
          <w:spacing w:val="-11"/>
        </w:rPr>
        <w:t> </w:t>
      </w:r>
      <w:r>
        <w:rPr/>
        <w:t>task,</w:t>
      </w:r>
      <w:r>
        <w:rPr>
          <w:spacing w:val="-11"/>
        </w:rPr>
        <w:t> </w:t>
      </w:r>
      <w:r>
        <w:rPr/>
        <w:t>respondents</w:t>
      </w:r>
      <w:r>
        <w:rPr>
          <w:spacing w:val="-10"/>
        </w:rPr>
        <w:t> </w:t>
      </w:r>
      <w:r>
        <w:rPr/>
        <w:t>make inferences on the functional status of items featuring certain morphemes, and, in a second step, on the interrelation between the morphological gestalt of items and their afﬁliation to grammatical categories and the functional</w:t>
      </w:r>
      <w:r>
        <w:rPr>
          <w:spacing w:val="36"/>
        </w:rPr>
        <w:t> </w:t>
      </w:r>
      <w:r>
        <w:rPr/>
        <w:t>status</w:t>
      </w:r>
    </w:p>
    <w:p>
      <w:pPr>
        <w:spacing w:line="235" w:lineRule="auto" w:before="2"/>
        <w:ind w:left="423" w:right="155" w:firstLine="0"/>
        <w:jc w:val="both"/>
        <w:rPr>
          <w:sz w:val="17"/>
        </w:rPr>
      </w:pPr>
      <w:r>
        <w:rPr>
          <w:position w:val="6"/>
          <w:sz w:val="10"/>
        </w:rPr>
        <w:t>1 </w:t>
      </w:r>
      <w:r>
        <w:rPr>
          <w:sz w:val="17"/>
        </w:rPr>
        <w:t>Many (semi)productive derivational morphemes contain easily confusable graphemes. For example, {н / n}, easily confused with {и / i}, forms (part of) the derivational morpheme for denominal adjectives (e.g. </w:t>
      </w:r>
      <w:r>
        <w:rPr>
          <w:spacing w:val="-4"/>
          <w:sz w:val="17"/>
        </w:rPr>
        <w:t>кож-а </w:t>
      </w:r>
      <w:r>
        <w:rPr>
          <w:sz w:val="17"/>
        </w:rPr>
        <w:t>/ kož-a ‘leather’ — </w:t>
      </w:r>
      <w:r>
        <w:rPr>
          <w:spacing w:val="-3"/>
          <w:sz w:val="17"/>
        </w:rPr>
        <w:t>кож-ан-ый </w:t>
      </w:r>
      <w:r>
        <w:rPr>
          <w:sz w:val="17"/>
        </w:rPr>
        <w:t>/ kož-an-yj ‘made of leather’), is</w:t>
      </w:r>
      <w:r>
        <w:rPr>
          <w:spacing w:val="-8"/>
          <w:sz w:val="17"/>
        </w:rPr>
        <w:t> </w:t>
      </w:r>
      <w:r>
        <w:rPr>
          <w:sz w:val="17"/>
        </w:rPr>
        <w:t>a</w:t>
      </w:r>
      <w:r>
        <w:rPr>
          <w:spacing w:val="-8"/>
          <w:sz w:val="17"/>
        </w:rPr>
        <w:t> </w:t>
      </w:r>
      <w:r>
        <w:rPr>
          <w:sz w:val="17"/>
        </w:rPr>
        <w:t>marker</w:t>
      </w:r>
      <w:r>
        <w:rPr>
          <w:spacing w:val="-8"/>
          <w:sz w:val="17"/>
        </w:rPr>
        <w:t> </w:t>
      </w:r>
      <w:r>
        <w:rPr>
          <w:sz w:val="17"/>
        </w:rPr>
        <w:t>for</w:t>
      </w:r>
      <w:r>
        <w:rPr>
          <w:spacing w:val="-7"/>
          <w:sz w:val="17"/>
        </w:rPr>
        <w:t> </w:t>
      </w:r>
      <w:r>
        <w:rPr>
          <w:sz w:val="17"/>
        </w:rPr>
        <w:t>the</w:t>
      </w:r>
      <w:r>
        <w:rPr>
          <w:spacing w:val="-8"/>
          <w:sz w:val="17"/>
        </w:rPr>
        <w:t> </w:t>
      </w:r>
      <w:r>
        <w:rPr>
          <w:sz w:val="17"/>
        </w:rPr>
        <w:t>passive</w:t>
      </w:r>
      <w:r>
        <w:rPr>
          <w:spacing w:val="-8"/>
          <w:sz w:val="17"/>
        </w:rPr>
        <w:t> </w:t>
      </w:r>
      <w:r>
        <w:rPr>
          <w:sz w:val="17"/>
        </w:rPr>
        <w:t>participle</w:t>
      </w:r>
      <w:r>
        <w:rPr>
          <w:spacing w:val="-7"/>
          <w:sz w:val="17"/>
        </w:rPr>
        <w:t> </w:t>
      </w:r>
      <w:r>
        <w:rPr>
          <w:sz w:val="17"/>
        </w:rPr>
        <w:t>(e.g.</w:t>
      </w:r>
      <w:r>
        <w:rPr>
          <w:spacing w:val="-8"/>
          <w:sz w:val="17"/>
        </w:rPr>
        <w:t> </w:t>
      </w:r>
      <w:r>
        <w:rPr>
          <w:sz w:val="17"/>
        </w:rPr>
        <w:t>прочита-нн-ый</w:t>
      </w:r>
      <w:r>
        <w:rPr>
          <w:spacing w:val="-8"/>
          <w:sz w:val="17"/>
        </w:rPr>
        <w:t> </w:t>
      </w:r>
      <w:r>
        <w:rPr>
          <w:sz w:val="17"/>
        </w:rPr>
        <w:t>/</w:t>
      </w:r>
      <w:r>
        <w:rPr>
          <w:spacing w:val="-8"/>
          <w:sz w:val="17"/>
        </w:rPr>
        <w:t> </w:t>
      </w:r>
      <w:r>
        <w:rPr>
          <w:sz w:val="17"/>
        </w:rPr>
        <w:t>pročita-nn-yj</w:t>
      </w:r>
      <w:r>
        <w:rPr>
          <w:spacing w:val="-7"/>
          <w:sz w:val="17"/>
        </w:rPr>
        <w:t> </w:t>
      </w:r>
      <w:r>
        <w:rPr>
          <w:sz w:val="17"/>
        </w:rPr>
        <w:t>‘read’)</w:t>
      </w:r>
      <w:r>
        <w:rPr>
          <w:spacing w:val="-8"/>
          <w:sz w:val="17"/>
        </w:rPr>
        <w:t> </w:t>
      </w:r>
      <w:r>
        <w:rPr>
          <w:sz w:val="17"/>
        </w:rPr>
        <w:t>and,</w:t>
      </w:r>
      <w:r>
        <w:rPr>
          <w:spacing w:val="-8"/>
          <w:sz w:val="17"/>
        </w:rPr>
        <w:t> </w:t>
      </w:r>
      <w:r>
        <w:rPr>
          <w:spacing w:val="-3"/>
          <w:sz w:val="17"/>
        </w:rPr>
        <w:t>ﬁnally,</w:t>
      </w:r>
      <w:r>
        <w:rPr>
          <w:spacing w:val="-8"/>
          <w:sz w:val="17"/>
        </w:rPr>
        <w:t> </w:t>
      </w:r>
      <w:r>
        <w:rPr>
          <w:sz w:val="17"/>
        </w:rPr>
        <w:t>co- occurs</w:t>
      </w:r>
      <w:r>
        <w:rPr>
          <w:spacing w:val="-5"/>
          <w:sz w:val="17"/>
        </w:rPr>
        <w:t> </w:t>
      </w:r>
      <w:r>
        <w:rPr>
          <w:sz w:val="17"/>
        </w:rPr>
        <w:t>with</w:t>
      </w:r>
      <w:r>
        <w:rPr>
          <w:spacing w:val="-4"/>
          <w:sz w:val="17"/>
        </w:rPr>
        <w:t> </w:t>
      </w:r>
      <w:r>
        <w:rPr>
          <w:sz w:val="17"/>
        </w:rPr>
        <w:t>{и</w:t>
      </w:r>
      <w:r>
        <w:rPr>
          <w:spacing w:val="-5"/>
          <w:sz w:val="17"/>
        </w:rPr>
        <w:t> </w:t>
      </w:r>
      <w:r>
        <w:rPr>
          <w:sz w:val="17"/>
        </w:rPr>
        <w:t>/</w:t>
      </w:r>
      <w:r>
        <w:rPr>
          <w:spacing w:val="-4"/>
          <w:sz w:val="17"/>
        </w:rPr>
        <w:t> </w:t>
      </w:r>
      <w:r>
        <w:rPr>
          <w:sz w:val="17"/>
        </w:rPr>
        <w:t>i}</w:t>
      </w:r>
      <w:r>
        <w:rPr>
          <w:spacing w:val="-5"/>
          <w:sz w:val="17"/>
        </w:rPr>
        <w:t> </w:t>
      </w:r>
      <w:r>
        <w:rPr>
          <w:sz w:val="17"/>
        </w:rPr>
        <w:t>in</w:t>
      </w:r>
      <w:r>
        <w:rPr>
          <w:spacing w:val="-4"/>
          <w:sz w:val="17"/>
        </w:rPr>
        <w:t> </w:t>
      </w:r>
      <w:r>
        <w:rPr>
          <w:sz w:val="17"/>
        </w:rPr>
        <w:t>the</w:t>
      </w:r>
      <w:r>
        <w:rPr>
          <w:spacing w:val="-5"/>
          <w:sz w:val="17"/>
        </w:rPr>
        <w:t> </w:t>
      </w:r>
      <w:r>
        <w:rPr>
          <w:sz w:val="17"/>
        </w:rPr>
        <w:t>sufﬁx</w:t>
      </w:r>
      <w:r>
        <w:rPr>
          <w:spacing w:val="-4"/>
          <w:sz w:val="17"/>
        </w:rPr>
        <w:t> </w:t>
      </w:r>
      <w:r>
        <w:rPr>
          <w:sz w:val="17"/>
        </w:rPr>
        <w:t>-ни-</w:t>
      </w:r>
      <w:r>
        <w:rPr>
          <w:spacing w:val="-5"/>
          <w:sz w:val="17"/>
        </w:rPr>
        <w:t> </w:t>
      </w:r>
      <w:r>
        <w:rPr>
          <w:sz w:val="17"/>
        </w:rPr>
        <w:t>/</w:t>
      </w:r>
      <w:r>
        <w:rPr>
          <w:spacing w:val="-4"/>
          <w:sz w:val="17"/>
        </w:rPr>
        <w:t> </w:t>
      </w:r>
      <w:r>
        <w:rPr>
          <w:sz w:val="17"/>
        </w:rPr>
        <w:t>-ni-</w:t>
      </w:r>
      <w:r>
        <w:rPr>
          <w:spacing w:val="-5"/>
          <w:sz w:val="17"/>
        </w:rPr>
        <w:t> </w:t>
      </w:r>
      <w:r>
        <w:rPr>
          <w:sz w:val="17"/>
        </w:rPr>
        <w:t>for</w:t>
      </w:r>
      <w:r>
        <w:rPr>
          <w:spacing w:val="-4"/>
          <w:sz w:val="17"/>
        </w:rPr>
        <w:t> </w:t>
      </w:r>
      <w:r>
        <w:rPr>
          <w:sz w:val="17"/>
        </w:rPr>
        <w:t>the</w:t>
      </w:r>
      <w:r>
        <w:rPr>
          <w:spacing w:val="-5"/>
          <w:sz w:val="17"/>
        </w:rPr>
        <w:t> </w:t>
      </w:r>
      <w:r>
        <w:rPr>
          <w:sz w:val="17"/>
        </w:rPr>
        <w:t>derivation</w:t>
      </w:r>
      <w:r>
        <w:rPr>
          <w:spacing w:val="-4"/>
          <w:sz w:val="17"/>
        </w:rPr>
        <w:t> </w:t>
      </w:r>
      <w:r>
        <w:rPr>
          <w:sz w:val="17"/>
        </w:rPr>
        <w:t>of</w:t>
      </w:r>
      <w:r>
        <w:rPr>
          <w:spacing w:val="-5"/>
          <w:sz w:val="17"/>
        </w:rPr>
        <w:t> </w:t>
      </w:r>
      <w:r>
        <w:rPr>
          <w:sz w:val="17"/>
        </w:rPr>
        <w:t>deverbal</w:t>
      </w:r>
      <w:r>
        <w:rPr>
          <w:spacing w:val="-4"/>
          <w:sz w:val="17"/>
        </w:rPr>
        <w:t> </w:t>
      </w:r>
      <w:r>
        <w:rPr>
          <w:sz w:val="17"/>
        </w:rPr>
        <w:t>nouns</w:t>
      </w:r>
      <w:r>
        <w:rPr>
          <w:spacing w:val="-5"/>
          <w:sz w:val="17"/>
        </w:rPr>
        <w:t> </w:t>
      </w:r>
      <w:r>
        <w:rPr>
          <w:sz w:val="17"/>
        </w:rPr>
        <w:t>(eg.</w:t>
      </w:r>
      <w:r>
        <w:rPr>
          <w:spacing w:val="-4"/>
          <w:sz w:val="17"/>
        </w:rPr>
        <w:t> </w:t>
      </w:r>
      <w:r>
        <w:rPr>
          <w:sz w:val="17"/>
        </w:rPr>
        <w:t>рисова-ни-е</w:t>
      </w:r>
    </w:p>
    <w:p>
      <w:pPr>
        <w:spacing w:line="194" w:lineRule="exact" w:before="0"/>
        <w:ind w:left="423" w:right="0" w:firstLine="0"/>
        <w:jc w:val="both"/>
        <w:rPr>
          <w:sz w:val="17"/>
        </w:rPr>
      </w:pPr>
      <w:r>
        <w:rPr>
          <w:sz w:val="17"/>
        </w:rPr>
        <w:t>/ risova-ni-e ‘painting’).</w:t>
      </w:r>
    </w:p>
    <w:p>
      <w:pPr>
        <w:spacing w:after="0" w:line="194" w:lineRule="exact"/>
        <w:jc w:val="both"/>
        <w:rPr>
          <w:sz w:val="17"/>
        </w:rPr>
        <w:sectPr>
          <w:footerReference w:type="default" r:id="rId130"/>
          <w:pgSz w:w="8230" w:h="11910"/>
          <w:pgMar w:footer="552" w:header="0" w:top="860" w:bottom="740" w:left="540" w:right="580"/>
          <w:pgNumType w:start="142"/>
        </w:sectPr>
      </w:pPr>
    </w:p>
    <w:p>
      <w:pPr>
        <w:pStyle w:val="BodyText"/>
        <w:spacing w:line="237" w:lineRule="auto" w:before="106"/>
        <w:ind w:left="197" w:right="381" w:firstLine="0"/>
      </w:pPr>
      <w:r>
        <w:rPr/>
        <w:t>of these categories. This effect of test wiseness is comparable to the effect of analyzing the matches of a corpus query, so we can hypothesize that the best colour markup is the one where respondents a) give most correct answers and</w:t>
      </w:r>
    </w:p>
    <w:p>
      <w:pPr>
        <w:pStyle w:val="ListParagraph"/>
        <w:numPr>
          <w:ilvl w:val="0"/>
          <w:numId w:val="65"/>
        </w:numPr>
        <w:tabs>
          <w:tab w:pos="425" w:val="left" w:leader="none"/>
        </w:tabs>
        <w:spacing w:line="236" w:lineRule="exact" w:before="0" w:after="0"/>
        <w:ind w:left="424" w:right="0" w:hanging="228"/>
        <w:jc w:val="both"/>
        <w:rPr>
          <w:sz w:val="21"/>
        </w:rPr>
      </w:pPr>
      <w:r>
        <w:rPr>
          <w:sz w:val="21"/>
        </w:rPr>
        <w:t>display the fastest reaction time.</w:t>
      </w:r>
    </w:p>
    <w:p>
      <w:pPr>
        <w:pStyle w:val="Heading3"/>
        <w:numPr>
          <w:ilvl w:val="0"/>
          <w:numId w:val="62"/>
        </w:numPr>
        <w:tabs>
          <w:tab w:pos="748" w:val="left" w:leader="none"/>
        </w:tabs>
        <w:spacing w:line="240" w:lineRule="exact" w:before="167" w:after="0"/>
        <w:ind w:left="747" w:right="0" w:hanging="211"/>
        <w:jc w:val="both"/>
      </w:pPr>
      <w:r>
        <w:rPr/>
        <w:t>Results</w:t>
      </w:r>
    </w:p>
    <w:p>
      <w:pPr>
        <w:pStyle w:val="BodyText"/>
        <w:spacing w:line="237" w:lineRule="auto"/>
        <w:ind w:left="197" w:right="380"/>
      </w:pPr>
      <w:r>
        <w:rPr/>
        <w:t>277 </w:t>
      </w:r>
      <w:r>
        <w:rPr>
          <w:spacing w:val="-3"/>
        </w:rPr>
        <w:t>participants completed </w:t>
      </w:r>
      <w:r>
        <w:rPr/>
        <w:t>the </w:t>
      </w:r>
      <w:r>
        <w:rPr>
          <w:spacing w:val="-5"/>
        </w:rPr>
        <w:t>survey. </w:t>
      </w:r>
      <w:r>
        <w:rPr>
          <w:spacing w:val="-10"/>
        </w:rPr>
        <w:t>We </w:t>
      </w:r>
      <w:r>
        <w:rPr/>
        <w:t>had to </w:t>
      </w:r>
      <w:r>
        <w:rPr>
          <w:spacing w:val="-3"/>
        </w:rPr>
        <w:t>discard </w:t>
      </w:r>
      <w:r>
        <w:rPr/>
        <w:t>10 of </w:t>
      </w:r>
      <w:r>
        <w:rPr>
          <w:spacing w:val="-3"/>
        </w:rPr>
        <w:t>them: </w:t>
      </w:r>
      <w:r>
        <w:rPr/>
        <w:t>3 </w:t>
      </w:r>
      <w:r>
        <w:rPr>
          <w:spacing w:val="-3"/>
        </w:rPr>
        <w:t>due </w:t>
      </w:r>
      <w:r>
        <w:rPr/>
        <w:t>to</w:t>
      </w:r>
      <w:r>
        <w:rPr>
          <w:spacing w:val="-12"/>
        </w:rPr>
        <w:t> </w:t>
      </w:r>
      <w:r>
        <w:rPr>
          <w:spacing w:val="-3"/>
        </w:rPr>
        <w:t>attested</w:t>
      </w:r>
      <w:r>
        <w:rPr>
          <w:spacing w:val="-11"/>
        </w:rPr>
        <w:t> </w:t>
      </w:r>
      <w:r>
        <w:rPr>
          <w:spacing w:val="-3"/>
        </w:rPr>
        <w:t>colour</w:t>
      </w:r>
      <w:r>
        <w:rPr>
          <w:spacing w:val="-12"/>
        </w:rPr>
        <w:t> </w:t>
      </w:r>
      <w:r>
        <w:rPr>
          <w:spacing w:val="-3"/>
        </w:rPr>
        <w:t>vision</w:t>
      </w:r>
      <w:r>
        <w:rPr>
          <w:spacing w:val="-11"/>
        </w:rPr>
        <w:t> </w:t>
      </w:r>
      <w:r>
        <w:rPr>
          <w:spacing w:val="-3"/>
        </w:rPr>
        <w:t>deﬁciency</w:t>
      </w:r>
      <w:r>
        <w:rPr>
          <w:spacing w:val="-11"/>
        </w:rPr>
        <w:t> </w:t>
      </w:r>
      <w:r>
        <w:rPr/>
        <w:t>and</w:t>
      </w:r>
      <w:r>
        <w:rPr>
          <w:spacing w:val="-12"/>
        </w:rPr>
        <w:t> </w:t>
      </w:r>
      <w:r>
        <w:rPr/>
        <w:t>7</w:t>
      </w:r>
      <w:r>
        <w:rPr>
          <w:spacing w:val="-11"/>
        </w:rPr>
        <w:t> </w:t>
      </w:r>
      <w:r>
        <w:rPr>
          <w:spacing w:val="-3"/>
        </w:rPr>
        <w:t>because</w:t>
      </w:r>
      <w:r>
        <w:rPr>
          <w:spacing w:val="-11"/>
        </w:rPr>
        <w:t> </w:t>
      </w:r>
      <w:r>
        <w:rPr>
          <w:spacing w:val="-3"/>
        </w:rPr>
        <w:t>they</w:t>
      </w:r>
      <w:r>
        <w:rPr>
          <w:spacing w:val="-12"/>
        </w:rPr>
        <w:t> </w:t>
      </w:r>
      <w:r>
        <w:rPr/>
        <w:t>did</w:t>
      </w:r>
      <w:r>
        <w:rPr>
          <w:spacing w:val="-11"/>
        </w:rPr>
        <w:t> </w:t>
      </w:r>
      <w:r>
        <w:rPr/>
        <w:t>not</w:t>
      </w:r>
      <w:r>
        <w:rPr>
          <w:spacing w:val="-11"/>
        </w:rPr>
        <w:t> </w:t>
      </w:r>
      <w:r>
        <w:rPr>
          <w:spacing w:val="-3"/>
        </w:rPr>
        <w:t>provide</w:t>
      </w:r>
      <w:r>
        <w:rPr>
          <w:spacing w:val="-12"/>
        </w:rPr>
        <w:t> </w:t>
      </w:r>
      <w:r>
        <w:rPr/>
        <w:t>the</w:t>
      </w:r>
      <w:r>
        <w:rPr>
          <w:spacing w:val="-11"/>
        </w:rPr>
        <w:t> </w:t>
      </w:r>
      <w:r>
        <w:rPr>
          <w:spacing w:val="-3"/>
        </w:rPr>
        <w:t>length </w:t>
      </w:r>
      <w:r>
        <w:rPr/>
        <w:t>of </w:t>
      </w:r>
      <w:r>
        <w:rPr>
          <w:spacing w:val="-3"/>
        </w:rPr>
        <w:t>their Russian studies. </w:t>
      </w:r>
      <w:r>
        <w:rPr/>
        <w:t>The </w:t>
      </w:r>
      <w:r>
        <w:rPr>
          <w:spacing w:val="-3"/>
        </w:rPr>
        <w:t>recorded reaction times varied </w:t>
      </w:r>
      <w:r>
        <w:rPr/>
        <w:t>a lot (up to </w:t>
      </w:r>
      <w:r>
        <w:rPr>
          <w:spacing w:val="-3"/>
        </w:rPr>
        <w:t>almost </w:t>
      </w:r>
      <w:r>
        <w:rPr/>
        <w:t>3 hours). </w:t>
      </w:r>
      <w:r>
        <w:rPr>
          <w:spacing w:val="-10"/>
        </w:rPr>
        <w:t>We </w:t>
      </w:r>
      <w:r>
        <w:rPr/>
        <w:t>are interested in the spontaneous </w:t>
      </w:r>
      <w:r>
        <w:rPr>
          <w:spacing w:val="-3"/>
        </w:rPr>
        <w:t>effect </w:t>
      </w:r>
      <w:r>
        <w:rPr/>
        <w:t>of colour markup, so we </w:t>
      </w:r>
      <w:r>
        <w:rPr>
          <w:spacing w:val="-3"/>
        </w:rPr>
        <w:t>restricted</w:t>
      </w:r>
      <w:r>
        <w:rPr>
          <w:spacing w:val="-7"/>
        </w:rPr>
        <w:t> </w:t>
      </w:r>
      <w:r>
        <w:rPr/>
        <w:t>the</w:t>
      </w:r>
      <w:r>
        <w:rPr>
          <w:spacing w:val="-7"/>
        </w:rPr>
        <w:t> </w:t>
      </w:r>
      <w:r>
        <w:rPr>
          <w:spacing w:val="-3"/>
        </w:rPr>
        <w:t>analysis</w:t>
      </w:r>
      <w:r>
        <w:rPr>
          <w:spacing w:val="-7"/>
        </w:rPr>
        <w:t> </w:t>
      </w:r>
      <w:r>
        <w:rPr/>
        <w:t>to</w:t>
      </w:r>
      <w:r>
        <w:rPr>
          <w:spacing w:val="-7"/>
        </w:rPr>
        <w:t> </w:t>
      </w:r>
      <w:r>
        <w:rPr>
          <w:spacing w:val="-3"/>
        </w:rPr>
        <w:t>instances</w:t>
      </w:r>
      <w:r>
        <w:rPr>
          <w:spacing w:val="-7"/>
        </w:rPr>
        <w:t> </w:t>
      </w:r>
      <w:r>
        <w:rPr>
          <w:spacing w:val="-3"/>
        </w:rPr>
        <w:t>with</w:t>
      </w:r>
      <w:r>
        <w:rPr>
          <w:spacing w:val="-7"/>
        </w:rPr>
        <w:t> </w:t>
      </w:r>
      <w:r>
        <w:rPr/>
        <w:t>a</w:t>
      </w:r>
      <w:r>
        <w:rPr>
          <w:spacing w:val="-7"/>
        </w:rPr>
        <w:t> </w:t>
      </w:r>
      <w:r>
        <w:rPr>
          <w:spacing w:val="-3"/>
        </w:rPr>
        <w:t>reaction</w:t>
      </w:r>
      <w:r>
        <w:rPr>
          <w:spacing w:val="-7"/>
        </w:rPr>
        <w:t> </w:t>
      </w:r>
      <w:r>
        <w:rPr>
          <w:spacing w:val="-3"/>
        </w:rPr>
        <w:t>time</w:t>
      </w:r>
      <w:r>
        <w:rPr>
          <w:spacing w:val="-7"/>
        </w:rPr>
        <w:t> </w:t>
      </w:r>
      <w:r>
        <w:rPr/>
        <w:t>of</w:t>
      </w:r>
      <w:r>
        <w:rPr>
          <w:spacing w:val="-7"/>
        </w:rPr>
        <w:t> </w:t>
      </w:r>
      <w:r>
        <w:rPr/>
        <w:t>25</w:t>
      </w:r>
      <w:r>
        <w:rPr>
          <w:spacing w:val="-7"/>
        </w:rPr>
        <w:t> </w:t>
      </w:r>
      <w:r>
        <w:rPr/>
        <w:t>sec</w:t>
      </w:r>
      <w:r>
        <w:rPr>
          <w:spacing w:val="-7"/>
        </w:rPr>
        <w:t> </w:t>
      </w:r>
      <w:r>
        <w:rPr/>
        <w:t>or</w:t>
      </w:r>
      <w:r>
        <w:rPr>
          <w:spacing w:val="-7"/>
        </w:rPr>
        <w:t> </w:t>
      </w:r>
      <w:r>
        <w:rPr>
          <w:spacing w:val="-3"/>
        </w:rPr>
        <w:t>less</w:t>
      </w:r>
      <w:r>
        <w:rPr>
          <w:spacing w:val="-7"/>
        </w:rPr>
        <w:t> </w:t>
      </w:r>
      <w:r>
        <w:rPr>
          <w:spacing w:val="-3"/>
        </w:rPr>
        <w:t>with</w:t>
      </w:r>
      <w:r>
        <w:rPr>
          <w:spacing w:val="-7"/>
        </w:rPr>
        <w:t> </w:t>
      </w:r>
      <w:r>
        <w:rPr>
          <w:spacing w:val="-3"/>
        </w:rPr>
        <w:t>the </w:t>
      </w:r>
      <w:r>
        <w:rPr>
          <w:spacing w:val="-4"/>
        </w:rPr>
        <w:t>exception</w:t>
      </w:r>
      <w:r>
        <w:rPr>
          <w:spacing w:val="-11"/>
        </w:rPr>
        <w:t> </w:t>
      </w:r>
      <w:r>
        <w:rPr/>
        <w:t>of</w:t>
      </w:r>
      <w:r>
        <w:rPr>
          <w:spacing w:val="-11"/>
        </w:rPr>
        <w:t> </w:t>
      </w:r>
      <w:r>
        <w:rPr>
          <w:spacing w:val="-3"/>
        </w:rPr>
        <w:t>the</w:t>
      </w:r>
      <w:r>
        <w:rPr>
          <w:spacing w:val="-11"/>
        </w:rPr>
        <w:t> </w:t>
      </w:r>
      <w:r>
        <w:rPr>
          <w:spacing w:val="-4"/>
        </w:rPr>
        <w:t>“column”</w:t>
      </w:r>
      <w:r>
        <w:rPr>
          <w:spacing w:val="-11"/>
        </w:rPr>
        <w:t> </w:t>
      </w:r>
      <w:r>
        <w:rPr>
          <w:spacing w:val="-3"/>
        </w:rPr>
        <w:t>task</w:t>
      </w:r>
      <w:r>
        <w:rPr>
          <w:spacing w:val="-11"/>
        </w:rPr>
        <w:t> </w:t>
      </w:r>
      <w:r>
        <w:rPr/>
        <w:t>in</w:t>
      </w:r>
      <w:r>
        <w:rPr>
          <w:spacing w:val="-11"/>
        </w:rPr>
        <w:t> </w:t>
      </w:r>
      <w:r>
        <w:rPr>
          <w:spacing w:val="-3"/>
        </w:rPr>
        <w:t>the</w:t>
      </w:r>
      <w:r>
        <w:rPr>
          <w:spacing w:val="-11"/>
        </w:rPr>
        <w:t> </w:t>
      </w:r>
      <w:r>
        <w:rPr>
          <w:spacing w:val="-4"/>
        </w:rPr>
        <w:t>beginner</w:t>
      </w:r>
      <w:r>
        <w:rPr>
          <w:spacing w:val="-11"/>
        </w:rPr>
        <w:t> </w:t>
      </w:r>
      <w:r>
        <w:rPr>
          <w:spacing w:val="-4"/>
        </w:rPr>
        <w:t>setting</w:t>
      </w:r>
      <w:r>
        <w:rPr>
          <w:spacing w:val="-11"/>
        </w:rPr>
        <w:t> </w:t>
      </w:r>
      <w:r>
        <w:rPr>
          <w:spacing w:val="-4"/>
        </w:rPr>
        <w:t>(2.2.5)</w:t>
      </w:r>
      <w:r>
        <w:rPr>
          <w:spacing w:val="-10"/>
        </w:rPr>
        <w:t> </w:t>
      </w:r>
      <w:r>
        <w:rPr>
          <w:spacing w:val="-4"/>
        </w:rPr>
        <w:t>where</w:t>
      </w:r>
      <w:r>
        <w:rPr>
          <w:spacing w:val="-11"/>
        </w:rPr>
        <w:t> </w:t>
      </w:r>
      <w:r>
        <w:rPr/>
        <w:t>we</w:t>
      </w:r>
      <w:r>
        <w:rPr>
          <w:spacing w:val="-11"/>
        </w:rPr>
        <w:t> </w:t>
      </w:r>
      <w:r>
        <w:rPr>
          <w:spacing w:val="-4"/>
        </w:rPr>
        <w:t>restricted </w:t>
      </w:r>
      <w:r>
        <w:rPr>
          <w:spacing w:val="-3"/>
        </w:rPr>
        <w:t>reaction time </w:t>
      </w:r>
      <w:r>
        <w:rPr/>
        <w:t>to 60 sec </w:t>
      </w:r>
      <w:r>
        <w:rPr>
          <w:spacing w:val="-3"/>
        </w:rPr>
        <w:t>(motivated </w:t>
      </w:r>
      <w:r>
        <w:rPr/>
        <w:t>by the</w:t>
      </w:r>
      <w:r>
        <w:rPr>
          <w:spacing w:val="-39"/>
        </w:rPr>
        <w:t> </w:t>
      </w:r>
      <w:r>
        <w:rPr>
          <w:spacing w:val="-3"/>
        </w:rPr>
        <w:t>overall reaction time distributions).</w:t>
      </w:r>
    </w:p>
    <w:p>
      <w:pPr>
        <w:pStyle w:val="BodyText"/>
        <w:spacing w:line="237" w:lineRule="auto"/>
        <w:ind w:left="197" w:right="382"/>
      </w:pPr>
      <w:r>
        <w:rPr/>
        <w:t>Table 1 shows the distribution of instances after cleaning the data that are the basis of the analysis.</w:t>
      </w:r>
    </w:p>
    <w:p>
      <w:pPr>
        <w:spacing w:before="103"/>
        <w:ind w:left="2056" w:right="0" w:firstLine="0"/>
        <w:jc w:val="both"/>
        <w:rPr>
          <w:sz w:val="19"/>
        </w:rPr>
      </w:pPr>
      <w:r>
        <w:rPr>
          <w:i/>
          <w:sz w:val="19"/>
        </w:rPr>
        <w:t>Table 1. </w:t>
      </w:r>
      <w:r>
        <w:rPr>
          <w:sz w:val="19"/>
        </w:rPr>
        <w:t>Distribution of the instances</w:t>
      </w:r>
    </w:p>
    <w:p>
      <w:pPr>
        <w:pStyle w:val="BodyText"/>
        <w:spacing w:before="3"/>
        <w:ind w:left="0" w:firstLine="0"/>
        <w:jc w:val="left"/>
        <w:rPr>
          <w:sz w:val="8"/>
        </w:rPr>
      </w:pPr>
    </w:p>
    <w:tbl>
      <w:tblPr>
        <w:tblW w:w="0" w:type="auto"/>
        <w:jc w:val="left"/>
        <w:tblInd w:w="1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2"/>
        <w:gridCol w:w="870"/>
        <w:gridCol w:w="979"/>
        <w:gridCol w:w="1025"/>
      </w:tblGrid>
      <w:tr>
        <w:trPr>
          <w:trHeight w:val="228" w:hRule="atLeast"/>
        </w:trPr>
        <w:tc>
          <w:tcPr>
            <w:tcW w:w="1352" w:type="dxa"/>
          </w:tcPr>
          <w:p>
            <w:pPr>
              <w:pStyle w:val="TableParagraph"/>
              <w:ind w:left="0"/>
              <w:rPr>
                <w:sz w:val="16"/>
              </w:rPr>
            </w:pPr>
          </w:p>
        </w:tc>
        <w:tc>
          <w:tcPr>
            <w:tcW w:w="870" w:type="dxa"/>
          </w:tcPr>
          <w:p>
            <w:pPr>
              <w:pStyle w:val="TableParagraph"/>
              <w:spacing w:line="203" w:lineRule="exact" w:before="5"/>
              <w:ind w:left="204" w:right="194"/>
              <w:jc w:val="center"/>
              <w:rPr>
                <w:b/>
                <w:sz w:val="18"/>
              </w:rPr>
            </w:pPr>
            <w:r>
              <w:rPr>
                <w:b/>
                <w:sz w:val="18"/>
              </w:rPr>
              <w:t>black</w:t>
            </w:r>
          </w:p>
        </w:tc>
        <w:tc>
          <w:tcPr>
            <w:tcW w:w="979" w:type="dxa"/>
          </w:tcPr>
          <w:p>
            <w:pPr>
              <w:pStyle w:val="TableParagraph"/>
              <w:spacing w:line="203" w:lineRule="exact" w:before="5"/>
              <w:ind w:left="226" w:right="213"/>
              <w:jc w:val="center"/>
              <w:rPr>
                <w:b/>
                <w:sz w:val="18"/>
              </w:rPr>
            </w:pPr>
            <w:r>
              <w:rPr>
                <w:b/>
                <w:sz w:val="18"/>
              </w:rPr>
              <w:t>colour</w:t>
            </w:r>
          </w:p>
        </w:tc>
        <w:tc>
          <w:tcPr>
            <w:tcW w:w="1025" w:type="dxa"/>
          </w:tcPr>
          <w:p>
            <w:pPr>
              <w:pStyle w:val="TableParagraph"/>
              <w:spacing w:line="203" w:lineRule="exact" w:before="5"/>
              <w:ind w:left="231" w:right="222"/>
              <w:jc w:val="center"/>
              <w:rPr>
                <w:b/>
                <w:sz w:val="18"/>
              </w:rPr>
            </w:pPr>
            <w:r>
              <w:rPr>
                <w:b/>
                <w:sz w:val="18"/>
              </w:rPr>
              <w:t>morph</w:t>
            </w:r>
          </w:p>
        </w:tc>
      </w:tr>
      <w:tr>
        <w:trPr>
          <w:trHeight w:val="228" w:hRule="atLeast"/>
        </w:trPr>
        <w:tc>
          <w:tcPr>
            <w:tcW w:w="1352" w:type="dxa"/>
          </w:tcPr>
          <w:p>
            <w:pPr>
              <w:pStyle w:val="TableParagraph"/>
              <w:spacing w:line="203" w:lineRule="exact" w:before="5"/>
              <w:rPr>
                <w:b/>
                <w:sz w:val="18"/>
              </w:rPr>
            </w:pPr>
            <w:r>
              <w:rPr>
                <w:b/>
                <w:sz w:val="18"/>
              </w:rPr>
              <w:t>beginner</w:t>
            </w:r>
          </w:p>
        </w:tc>
        <w:tc>
          <w:tcPr>
            <w:tcW w:w="870" w:type="dxa"/>
          </w:tcPr>
          <w:p>
            <w:pPr>
              <w:pStyle w:val="TableParagraph"/>
              <w:spacing w:line="200" w:lineRule="exact" w:before="8"/>
              <w:ind w:left="204" w:right="194"/>
              <w:jc w:val="center"/>
              <w:rPr>
                <w:sz w:val="18"/>
              </w:rPr>
            </w:pPr>
            <w:r>
              <w:rPr>
                <w:sz w:val="18"/>
              </w:rPr>
              <w:t>406</w:t>
            </w:r>
          </w:p>
        </w:tc>
        <w:tc>
          <w:tcPr>
            <w:tcW w:w="979" w:type="dxa"/>
          </w:tcPr>
          <w:p>
            <w:pPr>
              <w:pStyle w:val="TableParagraph"/>
              <w:spacing w:line="200" w:lineRule="exact" w:before="8"/>
              <w:ind w:left="222" w:right="213"/>
              <w:jc w:val="center"/>
              <w:rPr>
                <w:sz w:val="18"/>
              </w:rPr>
            </w:pPr>
            <w:r>
              <w:rPr>
                <w:sz w:val="18"/>
              </w:rPr>
              <w:t>352</w:t>
            </w:r>
          </w:p>
        </w:tc>
        <w:tc>
          <w:tcPr>
            <w:tcW w:w="1025" w:type="dxa"/>
          </w:tcPr>
          <w:p>
            <w:pPr>
              <w:pStyle w:val="TableParagraph"/>
              <w:spacing w:line="200" w:lineRule="exact" w:before="8"/>
              <w:ind w:left="9"/>
              <w:jc w:val="center"/>
              <w:rPr>
                <w:sz w:val="18"/>
              </w:rPr>
            </w:pPr>
            <w:r>
              <w:rPr>
                <w:sz w:val="18"/>
              </w:rPr>
              <w:t>–</w:t>
            </w:r>
          </w:p>
        </w:tc>
      </w:tr>
      <w:tr>
        <w:trPr>
          <w:trHeight w:val="228" w:hRule="atLeast"/>
        </w:trPr>
        <w:tc>
          <w:tcPr>
            <w:tcW w:w="1352" w:type="dxa"/>
          </w:tcPr>
          <w:p>
            <w:pPr>
              <w:pStyle w:val="TableParagraph"/>
              <w:spacing w:line="203" w:lineRule="exact" w:before="5"/>
              <w:rPr>
                <w:b/>
                <w:sz w:val="18"/>
              </w:rPr>
            </w:pPr>
            <w:r>
              <w:rPr>
                <w:b/>
                <w:sz w:val="18"/>
              </w:rPr>
              <w:t>advanced</w:t>
            </w:r>
          </w:p>
        </w:tc>
        <w:tc>
          <w:tcPr>
            <w:tcW w:w="870" w:type="dxa"/>
          </w:tcPr>
          <w:p>
            <w:pPr>
              <w:pStyle w:val="TableParagraph"/>
              <w:spacing w:line="200" w:lineRule="exact" w:before="8"/>
              <w:ind w:left="204" w:right="194"/>
              <w:jc w:val="center"/>
              <w:rPr>
                <w:sz w:val="18"/>
              </w:rPr>
            </w:pPr>
            <w:r>
              <w:rPr>
                <w:sz w:val="18"/>
              </w:rPr>
              <w:t>2327</w:t>
            </w:r>
          </w:p>
        </w:tc>
        <w:tc>
          <w:tcPr>
            <w:tcW w:w="979" w:type="dxa"/>
          </w:tcPr>
          <w:p>
            <w:pPr>
              <w:pStyle w:val="TableParagraph"/>
              <w:spacing w:line="200" w:lineRule="exact" w:before="8"/>
              <w:ind w:left="222" w:right="213"/>
              <w:jc w:val="center"/>
              <w:rPr>
                <w:sz w:val="18"/>
              </w:rPr>
            </w:pPr>
            <w:r>
              <w:rPr>
                <w:sz w:val="18"/>
              </w:rPr>
              <w:t>2071</w:t>
            </w:r>
          </w:p>
        </w:tc>
        <w:tc>
          <w:tcPr>
            <w:tcW w:w="1025" w:type="dxa"/>
          </w:tcPr>
          <w:p>
            <w:pPr>
              <w:pStyle w:val="TableParagraph"/>
              <w:spacing w:line="200" w:lineRule="exact" w:before="8"/>
              <w:ind w:left="231" w:right="222"/>
              <w:jc w:val="center"/>
              <w:rPr>
                <w:sz w:val="18"/>
              </w:rPr>
            </w:pPr>
            <w:r>
              <w:rPr>
                <w:sz w:val="18"/>
              </w:rPr>
              <w:t>1406</w:t>
            </w:r>
          </w:p>
        </w:tc>
      </w:tr>
    </w:tbl>
    <w:p>
      <w:pPr>
        <w:pStyle w:val="BodyText"/>
        <w:spacing w:line="237" w:lineRule="auto" w:before="134"/>
        <w:ind w:left="197" w:right="381"/>
      </w:pPr>
      <w:r>
        <w:rPr/>
        <w:t>For</w:t>
      </w:r>
      <w:r>
        <w:rPr>
          <w:spacing w:val="-10"/>
        </w:rPr>
        <w:t> </w:t>
      </w:r>
      <w:r>
        <w:rPr/>
        <w:t>the</w:t>
      </w:r>
      <w:r>
        <w:rPr>
          <w:spacing w:val="-10"/>
        </w:rPr>
        <w:t> </w:t>
      </w:r>
      <w:r>
        <w:rPr/>
        <w:t>proportion</w:t>
      </w:r>
      <w:r>
        <w:rPr>
          <w:spacing w:val="-10"/>
        </w:rPr>
        <w:t> </w:t>
      </w:r>
      <w:r>
        <w:rPr/>
        <w:t>of</w:t>
      </w:r>
      <w:r>
        <w:rPr>
          <w:spacing w:val="-10"/>
        </w:rPr>
        <w:t> </w:t>
      </w:r>
      <w:r>
        <w:rPr/>
        <w:t>correct</w:t>
      </w:r>
      <w:r>
        <w:rPr>
          <w:spacing w:val="-10"/>
        </w:rPr>
        <w:t> </w:t>
      </w:r>
      <w:r>
        <w:rPr/>
        <w:t>answers,</w:t>
      </w:r>
      <w:r>
        <w:rPr>
          <w:spacing w:val="-10"/>
        </w:rPr>
        <w:t> </w:t>
      </w:r>
      <w:r>
        <w:rPr/>
        <w:t>there</w:t>
      </w:r>
      <w:r>
        <w:rPr>
          <w:spacing w:val="-10"/>
        </w:rPr>
        <w:t> </w:t>
      </w:r>
      <w:r>
        <w:rPr/>
        <w:t>is</w:t>
      </w:r>
      <w:r>
        <w:rPr>
          <w:spacing w:val="-10"/>
        </w:rPr>
        <w:t> </w:t>
      </w:r>
      <w:r>
        <w:rPr/>
        <w:t>a</w:t>
      </w:r>
      <w:r>
        <w:rPr>
          <w:spacing w:val="-10"/>
        </w:rPr>
        <w:t> </w:t>
      </w:r>
      <w:r>
        <w:rPr/>
        <w:t>positive</w:t>
      </w:r>
      <w:r>
        <w:rPr>
          <w:spacing w:val="-10"/>
        </w:rPr>
        <w:t> </w:t>
      </w:r>
      <w:r>
        <w:rPr/>
        <w:t>effect</w:t>
      </w:r>
      <w:r>
        <w:rPr>
          <w:spacing w:val="-10"/>
        </w:rPr>
        <w:t> </w:t>
      </w:r>
      <w:r>
        <w:rPr/>
        <w:t>of</w:t>
      </w:r>
      <w:r>
        <w:rPr>
          <w:spacing w:val="-10"/>
        </w:rPr>
        <w:t> </w:t>
      </w:r>
      <w:r>
        <w:rPr/>
        <w:t>length</w:t>
      </w:r>
      <w:r>
        <w:rPr>
          <w:spacing w:val="-10"/>
        </w:rPr>
        <w:t> </w:t>
      </w:r>
      <w:r>
        <w:rPr/>
        <w:t>of study in the coloured setting of task 2.2.1 “spelling”. Respondents with </w:t>
      </w:r>
      <w:r>
        <w:rPr>
          <w:spacing w:val="-4"/>
        </w:rPr>
        <w:t>more </w:t>
      </w:r>
      <w:r>
        <w:rPr/>
        <w:t>than 6 months studies provided correct answers with a relative frequency of 0,91</w:t>
      </w:r>
      <w:r>
        <w:rPr>
          <w:spacing w:val="-12"/>
        </w:rPr>
        <w:t> </w:t>
      </w:r>
      <w:r>
        <w:rPr/>
        <w:t>versus</w:t>
      </w:r>
      <w:r>
        <w:rPr>
          <w:spacing w:val="-11"/>
        </w:rPr>
        <w:t> </w:t>
      </w:r>
      <w:r>
        <w:rPr/>
        <w:t>respondents</w:t>
      </w:r>
      <w:r>
        <w:rPr>
          <w:spacing w:val="-11"/>
        </w:rPr>
        <w:t> </w:t>
      </w:r>
      <w:r>
        <w:rPr/>
        <w:t>with</w:t>
      </w:r>
      <w:r>
        <w:rPr>
          <w:spacing w:val="-11"/>
        </w:rPr>
        <w:t> </w:t>
      </w:r>
      <w:r>
        <w:rPr/>
        <w:t>less</w:t>
      </w:r>
      <w:r>
        <w:rPr>
          <w:spacing w:val="-11"/>
        </w:rPr>
        <w:t> </w:t>
      </w:r>
      <w:r>
        <w:rPr/>
        <w:t>than</w:t>
      </w:r>
      <w:r>
        <w:rPr>
          <w:spacing w:val="-11"/>
        </w:rPr>
        <w:t> </w:t>
      </w:r>
      <w:r>
        <w:rPr/>
        <w:t>6</w:t>
      </w:r>
      <w:r>
        <w:rPr>
          <w:spacing w:val="-11"/>
        </w:rPr>
        <w:t> </w:t>
      </w:r>
      <w:r>
        <w:rPr/>
        <w:t>months</w:t>
      </w:r>
      <w:r>
        <w:rPr>
          <w:spacing w:val="-11"/>
        </w:rPr>
        <w:t> </w:t>
      </w:r>
      <w:r>
        <w:rPr/>
        <w:t>study</w:t>
      </w:r>
      <w:r>
        <w:rPr>
          <w:spacing w:val="-11"/>
        </w:rPr>
        <w:t> </w:t>
      </w:r>
      <w:r>
        <w:rPr/>
        <w:t>with</w:t>
      </w:r>
      <w:r>
        <w:rPr>
          <w:spacing w:val="-11"/>
        </w:rPr>
        <w:t> </w:t>
      </w:r>
      <w:r>
        <w:rPr/>
        <w:t>0,75.</w:t>
      </w:r>
      <w:r>
        <w:rPr>
          <w:spacing w:val="-14"/>
        </w:rPr>
        <w:t> </w:t>
      </w:r>
      <w:r>
        <w:rPr/>
        <w:t>The</w:t>
      </w:r>
      <w:r>
        <w:rPr>
          <w:spacing w:val="-11"/>
        </w:rPr>
        <w:t> </w:t>
      </w:r>
      <w:r>
        <w:rPr/>
        <w:t>coloured setting</w:t>
      </w:r>
      <w:r>
        <w:rPr>
          <w:spacing w:val="-12"/>
        </w:rPr>
        <w:t> </w:t>
      </w:r>
      <w:r>
        <w:rPr/>
        <w:t>also</w:t>
      </w:r>
      <w:r>
        <w:rPr>
          <w:spacing w:val="-11"/>
        </w:rPr>
        <w:t> </w:t>
      </w:r>
      <w:r>
        <w:rPr/>
        <w:t>produced</w:t>
      </w:r>
      <w:r>
        <w:rPr>
          <w:spacing w:val="-12"/>
        </w:rPr>
        <w:t> </w:t>
      </w:r>
      <w:r>
        <w:rPr/>
        <w:t>a</w:t>
      </w:r>
      <w:r>
        <w:rPr>
          <w:spacing w:val="-11"/>
        </w:rPr>
        <w:t> </w:t>
      </w:r>
      <w:r>
        <w:rPr/>
        <w:t>higher</w:t>
      </w:r>
      <w:r>
        <w:rPr>
          <w:spacing w:val="-11"/>
        </w:rPr>
        <w:t> </w:t>
      </w:r>
      <w:r>
        <w:rPr/>
        <w:t>proportion</w:t>
      </w:r>
      <w:r>
        <w:rPr>
          <w:spacing w:val="-12"/>
        </w:rPr>
        <w:t> </w:t>
      </w:r>
      <w:r>
        <w:rPr/>
        <w:t>of</w:t>
      </w:r>
      <w:r>
        <w:rPr>
          <w:spacing w:val="-11"/>
        </w:rPr>
        <w:t> </w:t>
      </w:r>
      <w:r>
        <w:rPr/>
        <w:t>correct</w:t>
      </w:r>
      <w:r>
        <w:rPr>
          <w:spacing w:val="-11"/>
        </w:rPr>
        <w:t> </w:t>
      </w:r>
      <w:r>
        <w:rPr/>
        <w:t>answers</w:t>
      </w:r>
      <w:r>
        <w:rPr>
          <w:spacing w:val="-12"/>
        </w:rPr>
        <w:t> </w:t>
      </w:r>
      <w:r>
        <w:rPr/>
        <w:t>than</w:t>
      </w:r>
      <w:r>
        <w:rPr>
          <w:spacing w:val="-11"/>
        </w:rPr>
        <w:t> </w:t>
      </w:r>
      <w:r>
        <w:rPr/>
        <w:t>the</w:t>
      </w:r>
      <w:r>
        <w:rPr>
          <w:spacing w:val="-11"/>
        </w:rPr>
        <w:t> </w:t>
      </w:r>
      <w:r>
        <w:rPr/>
        <w:t>black</w:t>
      </w:r>
      <w:r>
        <w:rPr>
          <w:spacing w:val="-12"/>
        </w:rPr>
        <w:t> </w:t>
      </w:r>
      <w:r>
        <w:rPr/>
        <w:t>set- ting. The differences are not signiﬁcant</w:t>
      </w:r>
      <w:r>
        <w:rPr>
          <w:spacing w:val="-7"/>
        </w:rPr>
        <w:t> </w:t>
      </w:r>
      <w:r>
        <w:rPr/>
        <w:t>though.</w:t>
      </w:r>
    </w:p>
    <w:p>
      <w:pPr>
        <w:pStyle w:val="BodyText"/>
        <w:spacing w:line="237" w:lineRule="auto"/>
        <w:ind w:left="197" w:right="381"/>
      </w:pPr>
      <w:r>
        <w:rPr/>
        <w:t>Advanced foreign speakers beneﬁt from colour markup see table 2. For beginners</w:t>
      </w:r>
      <w:r>
        <w:rPr>
          <w:spacing w:val="-12"/>
        </w:rPr>
        <w:t> </w:t>
      </w:r>
      <w:r>
        <w:rPr/>
        <w:t>we</w:t>
      </w:r>
      <w:r>
        <w:rPr>
          <w:spacing w:val="-12"/>
        </w:rPr>
        <w:t> </w:t>
      </w:r>
      <w:r>
        <w:rPr/>
        <w:t>observe</w:t>
      </w:r>
      <w:r>
        <w:rPr>
          <w:spacing w:val="-11"/>
        </w:rPr>
        <w:t> </w:t>
      </w:r>
      <w:r>
        <w:rPr/>
        <w:t>only</w:t>
      </w:r>
      <w:r>
        <w:rPr>
          <w:spacing w:val="-12"/>
        </w:rPr>
        <w:t> </w:t>
      </w:r>
      <w:r>
        <w:rPr/>
        <w:t>tendencies</w:t>
      </w:r>
      <w:r>
        <w:rPr>
          <w:spacing w:val="-11"/>
        </w:rPr>
        <w:t> </w:t>
      </w:r>
      <w:r>
        <w:rPr/>
        <w:t>in</w:t>
      </w:r>
      <w:r>
        <w:rPr>
          <w:spacing w:val="-12"/>
        </w:rPr>
        <w:t> </w:t>
      </w:r>
      <w:r>
        <w:rPr/>
        <w:t>some</w:t>
      </w:r>
      <w:r>
        <w:rPr>
          <w:spacing w:val="-11"/>
        </w:rPr>
        <w:t> </w:t>
      </w:r>
      <w:r>
        <w:rPr/>
        <w:t>tasks,</w:t>
      </w:r>
      <w:r>
        <w:rPr>
          <w:spacing w:val="-12"/>
        </w:rPr>
        <w:t> </w:t>
      </w:r>
      <w:r>
        <w:rPr/>
        <w:t>also</w:t>
      </w:r>
      <w:r>
        <w:rPr>
          <w:spacing w:val="-12"/>
        </w:rPr>
        <w:t> </w:t>
      </w:r>
      <w:r>
        <w:rPr/>
        <w:t>for</w:t>
      </w:r>
      <w:r>
        <w:rPr>
          <w:spacing w:val="-11"/>
        </w:rPr>
        <w:t> </w:t>
      </w:r>
      <w:r>
        <w:rPr/>
        <w:t>heritage</w:t>
      </w:r>
      <w:r>
        <w:rPr>
          <w:spacing w:val="-12"/>
        </w:rPr>
        <w:t> </w:t>
      </w:r>
      <w:r>
        <w:rPr/>
        <w:t>speakers there</w:t>
      </w:r>
      <w:r>
        <w:rPr>
          <w:spacing w:val="-19"/>
        </w:rPr>
        <w:t> </w:t>
      </w:r>
      <w:r>
        <w:rPr/>
        <w:t>are</w:t>
      </w:r>
      <w:r>
        <w:rPr>
          <w:spacing w:val="-18"/>
        </w:rPr>
        <w:t> </w:t>
      </w:r>
      <w:r>
        <w:rPr/>
        <w:t>some</w:t>
      </w:r>
      <w:r>
        <w:rPr>
          <w:spacing w:val="-19"/>
        </w:rPr>
        <w:t> </w:t>
      </w:r>
      <w:r>
        <w:rPr/>
        <w:t>positive</w:t>
      </w:r>
      <w:r>
        <w:rPr>
          <w:spacing w:val="-18"/>
        </w:rPr>
        <w:t> </w:t>
      </w:r>
      <w:r>
        <w:rPr/>
        <w:t>tendencies</w:t>
      </w:r>
      <w:r>
        <w:rPr>
          <w:spacing w:val="-19"/>
        </w:rPr>
        <w:t> </w:t>
      </w:r>
      <w:r>
        <w:rPr/>
        <w:t>but</w:t>
      </w:r>
      <w:r>
        <w:rPr>
          <w:spacing w:val="-18"/>
        </w:rPr>
        <w:t> </w:t>
      </w:r>
      <w:r>
        <w:rPr/>
        <w:t>no</w:t>
      </w:r>
      <w:r>
        <w:rPr>
          <w:spacing w:val="-18"/>
        </w:rPr>
        <w:t> </w:t>
      </w:r>
      <w:r>
        <w:rPr/>
        <w:t>signiﬁcant</w:t>
      </w:r>
      <w:r>
        <w:rPr>
          <w:spacing w:val="-19"/>
        </w:rPr>
        <w:t> </w:t>
      </w:r>
      <w:r>
        <w:rPr/>
        <w:t>results.</w:t>
      </w:r>
      <w:r>
        <w:rPr>
          <w:spacing w:val="-28"/>
        </w:rPr>
        <w:t> </w:t>
      </w:r>
      <w:r>
        <w:rPr/>
        <w:t>Advanced</w:t>
      </w:r>
      <w:r>
        <w:rPr>
          <w:spacing w:val="-18"/>
        </w:rPr>
        <w:t> </w:t>
      </w:r>
      <w:r>
        <w:rPr/>
        <w:t>heritage speakers</w:t>
      </w:r>
      <w:r>
        <w:rPr>
          <w:spacing w:val="-12"/>
        </w:rPr>
        <w:t> </w:t>
      </w:r>
      <w:r>
        <w:rPr/>
        <w:t>beneﬁt</w:t>
      </w:r>
      <w:r>
        <w:rPr>
          <w:spacing w:val="-12"/>
        </w:rPr>
        <w:t> </w:t>
      </w:r>
      <w:r>
        <w:rPr/>
        <w:t>from</w:t>
      </w:r>
      <w:r>
        <w:rPr>
          <w:spacing w:val="-12"/>
        </w:rPr>
        <w:t> </w:t>
      </w:r>
      <w:r>
        <w:rPr/>
        <w:t>morpheme</w:t>
      </w:r>
      <w:r>
        <w:rPr>
          <w:spacing w:val="-12"/>
        </w:rPr>
        <w:t> </w:t>
      </w:r>
      <w:r>
        <w:rPr/>
        <w:t>marking</w:t>
      </w:r>
      <w:r>
        <w:rPr>
          <w:spacing w:val="-12"/>
        </w:rPr>
        <w:t> </w:t>
      </w:r>
      <w:r>
        <w:rPr/>
        <w:t>in</w:t>
      </w:r>
      <w:r>
        <w:rPr>
          <w:spacing w:val="-12"/>
        </w:rPr>
        <w:t> </w:t>
      </w:r>
      <w:r>
        <w:rPr/>
        <w:t>the</w:t>
      </w:r>
      <w:r>
        <w:rPr>
          <w:spacing w:val="-12"/>
        </w:rPr>
        <w:t> </w:t>
      </w:r>
      <w:r>
        <w:rPr/>
        <w:t>“gaps”</w:t>
      </w:r>
      <w:r>
        <w:rPr>
          <w:spacing w:val="-12"/>
        </w:rPr>
        <w:t> </w:t>
      </w:r>
      <w:r>
        <w:rPr/>
        <w:t>and</w:t>
      </w:r>
      <w:r>
        <w:rPr>
          <w:spacing w:val="-12"/>
        </w:rPr>
        <w:t> </w:t>
      </w:r>
      <w:r>
        <w:rPr/>
        <w:t>“synonyms”</w:t>
      </w:r>
      <w:r>
        <w:rPr>
          <w:spacing w:val="-12"/>
        </w:rPr>
        <w:t> </w:t>
      </w:r>
      <w:r>
        <w:rPr/>
        <w:t>tasks. Overall heritage speakers have a higher proportion of correct answers </w:t>
      </w:r>
      <w:r>
        <w:rPr>
          <w:spacing w:val="-3"/>
        </w:rPr>
        <w:t>within </w:t>
      </w:r>
      <w:r>
        <w:rPr/>
        <w:t>25 seconds than foreign language learners..</w:t>
      </w:r>
    </w:p>
    <w:p>
      <w:pPr>
        <w:spacing w:before="136"/>
        <w:ind w:left="1597" w:right="0" w:firstLine="0"/>
        <w:jc w:val="left"/>
        <w:rPr>
          <w:b/>
          <w:sz w:val="19"/>
        </w:rPr>
      </w:pPr>
      <w:r>
        <w:rPr>
          <w:i/>
          <w:sz w:val="19"/>
        </w:rPr>
        <w:t>Table 2. </w:t>
      </w:r>
      <w:r>
        <w:rPr>
          <w:b/>
          <w:sz w:val="19"/>
        </w:rPr>
        <w:t>Average proportion of correct answers</w:t>
      </w:r>
    </w:p>
    <w:p>
      <w:pPr>
        <w:pStyle w:val="BodyText"/>
        <w:spacing w:before="4"/>
        <w:ind w:left="0" w:firstLine="0"/>
        <w:jc w:val="left"/>
        <w:rPr>
          <w:b/>
          <w:sz w:val="8"/>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3"/>
        <w:gridCol w:w="995"/>
        <w:gridCol w:w="1131"/>
        <w:gridCol w:w="1137"/>
        <w:gridCol w:w="1197"/>
        <w:gridCol w:w="1067"/>
      </w:tblGrid>
      <w:tr>
        <w:trPr>
          <w:trHeight w:val="233" w:hRule="atLeast"/>
        </w:trPr>
        <w:tc>
          <w:tcPr>
            <w:tcW w:w="973" w:type="dxa"/>
          </w:tcPr>
          <w:p>
            <w:pPr>
              <w:pStyle w:val="TableParagraph"/>
              <w:ind w:left="0"/>
              <w:rPr>
                <w:sz w:val="16"/>
              </w:rPr>
            </w:pPr>
          </w:p>
        </w:tc>
        <w:tc>
          <w:tcPr>
            <w:tcW w:w="995" w:type="dxa"/>
          </w:tcPr>
          <w:p>
            <w:pPr>
              <w:pStyle w:val="TableParagraph"/>
              <w:ind w:left="0"/>
              <w:rPr>
                <w:sz w:val="16"/>
              </w:rPr>
            </w:pPr>
          </w:p>
        </w:tc>
        <w:tc>
          <w:tcPr>
            <w:tcW w:w="1131" w:type="dxa"/>
          </w:tcPr>
          <w:p>
            <w:pPr>
              <w:pStyle w:val="TableParagraph"/>
              <w:spacing w:line="204" w:lineRule="exact" w:before="9"/>
              <w:ind w:left="0" w:right="458"/>
              <w:jc w:val="right"/>
              <w:rPr>
                <w:b/>
                <w:sz w:val="18"/>
              </w:rPr>
            </w:pPr>
            <w:r>
              <w:rPr>
                <w:b/>
                <w:sz w:val="18"/>
              </w:rPr>
              <w:t>all</w:t>
            </w:r>
          </w:p>
        </w:tc>
        <w:tc>
          <w:tcPr>
            <w:tcW w:w="1137" w:type="dxa"/>
          </w:tcPr>
          <w:p>
            <w:pPr>
              <w:pStyle w:val="TableParagraph"/>
              <w:spacing w:line="204" w:lineRule="exact" w:before="9"/>
              <w:ind w:left="0" w:right="346"/>
              <w:jc w:val="right"/>
              <w:rPr>
                <w:b/>
                <w:sz w:val="18"/>
              </w:rPr>
            </w:pPr>
            <w:r>
              <w:rPr>
                <w:b/>
                <w:sz w:val="18"/>
              </w:rPr>
              <w:t>black</w:t>
            </w:r>
          </w:p>
        </w:tc>
        <w:tc>
          <w:tcPr>
            <w:tcW w:w="1197" w:type="dxa"/>
          </w:tcPr>
          <w:p>
            <w:pPr>
              <w:pStyle w:val="TableParagraph"/>
              <w:spacing w:line="204" w:lineRule="exact" w:before="9"/>
              <w:ind w:left="354"/>
              <w:rPr>
                <w:b/>
                <w:sz w:val="18"/>
              </w:rPr>
            </w:pPr>
            <w:r>
              <w:rPr>
                <w:b/>
                <w:sz w:val="18"/>
              </w:rPr>
              <w:t>colour</w:t>
            </w:r>
          </w:p>
        </w:tc>
        <w:tc>
          <w:tcPr>
            <w:tcW w:w="1067" w:type="dxa"/>
          </w:tcPr>
          <w:p>
            <w:pPr>
              <w:pStyle w:val="TableParagraph"/>
              <w:spacing w:line="204" w:lineRule="exact" w:before="9"/>
              <w:ind w:left="251" w:right="244"/>
              <w:jc w:val="center"/>
              <w:rPr>
                <w:b/>
                <w:sz w:val="18"/>
              </w:rPr>
            </w:pPr>
            <w:r>
              <w:rPr>
                <w:b/>
                <w:sz w:val="18"/>
              </w:rPr>
              <w:t>morph</w:t>
            </w:r>
          </w:p>
        </w:tc>
      </w:tr>
      <w:tr>
        <w:trPr>
          <w:trHeight w:val="245" w:hRule="atLeast"/>
        </w:trPr>
        <w:tc>
          <w:tcPr>
            <w:tcW w:w="973" w:type="dxa"/>
          </w:tcPr>
          <w:p>
            <w:pPr>
              <w:pStyle w:val="TableParagraph"/>
              <w:spacing w:line="201" w:lineRule="exact"/>
              <w:rPr>
                <w:b/>
                <w:sz w:val="18"/>
              </w:rPr>
            </w:pPr>
            <w:r>
              <w:rPr>
                <w:b/>
                <w:sz w:val="18"/>
              </w:rPr>
              <w:t>foreign</w:t>
            </w:r>
          </w:p>
        </w:tc>
        <w:tc>
          <w:tcPr>
            <w:tcW w:w="995" w:type="dxa"/>
          </w:tcPr>
          <w:p>
            <w:pPr>
              <w:pStyle w:val="TableParagraph"/>
              <w:spacing w:line="201" w:lineRule="exact"/>
              <w:rPr>
                <w:b/>
                <w:sz w:val="18"/>
              </w:rPr>
            </w:pPr>
            <w:r>
              <w:rPr>
                <w:b/>
                <w:sz w:val="18"/>
              </w:rPr>
              <w:t>beginner</w:t>
            </w:r>
          </w:p>
        </w:tc>
        <w:tc>
          <w:tcPr>
            <w:tcW w:w="1131" w:type="dxa"/>
          </w:tcPr>
          <w:p>
            <w:pPr>
              <w:pStyle w:val="TableParagraph"/>
              <w:spacing w:line="204" w:lineRule="exact"/>
              <w:ind w:left="0" w:right="396"/>
              <w:jc w:val="right"/>
              <w:rPr>
                <w:sz w:val="18"/>
              </w:rPr>
            </w:pPr>
            <w:r>
              <w:rPr>
                <w:sz w:val="18"/>
              </w:rPr>
              <w:t>0,77</w:t>
            </w:r>
          </w:p>
        </w:tc>
        <w:tc>
          <w:tcPr>
            <w:tcW w:w="1137" w:type="dxa"/>
          </w:tcPr>
          <w:p>
            <w:pPr>
              <w:pStyle w:val="TableParagraph"/>
              <w:spacing w:line="204" w:lineRule="exact"/>
              <w:ind w:left="0" w:right="399"/>
              <w:jc w:val="right"/>
              <w:rPr>
                <w:sz w:val="18"/>
              </w:rPr>
            </w:pPr>
            <w:r>
              <w:rPr>
                <w:sz w:val="18"/>
              </w:rPr>
              <w:t>0,83</w:t>
            </w:r>
          </w:p>
        </w:tc>
        <w:tc>
          <w:tcPr>
            <w:tcW w:w="1197" w:type="dxa"/>
          </w:tcPr>
          <w:p>
            <w:pPr>
              <w:pStyle w:val="TableParagraph"/>
              <w:spacing w:line="204" w:lineRule="exact"/>
              <w:ind w:left="440"/>
              <w:rPr>
                <w:sz w:val="18"/>
              </w:rPr>
            </w:pPr>
            <w:r>
              <w:rPr>
                <w:sz w:val="18"/>
              </w:rPr>
              <w:t>0,71</w:t>
            </w:r>
          </w:p>
        </w:tc>
        <w:tc>
          <w:tcPr>
            <w:tcW w:w="1067" w:type="dxa"/>
          </w:tcPr>
          <w:p>
            <w:pPr>
              <w:pStyle w:val="TableParagraph"/>
              <w:spacing w:line="204" w:lineRule="exact"/>
              <w:ind w:left="7"/>
              <w:jc w:val="center"/>
              <w:rPr>
                <w:sz w:val="18"/>
              </w:rPr>
            </w:pPr>
            <w:r>
              <w:rPr>
                <w:sz w:val="18"/>
              </w:rPr>
              <w:t>–</w:t>
            </w:r>
          </w:p>
        </w:tc>
      </w:tr>
      <w:tr>
        <w:trPr>
          <w:trHeight w:val="205" w:hRule="atLeast"/>
        </w:trPr>
        <w:tc>
          <w:tcPr>
            <w:tcW w:w="973" w:type="dxa"/>
          </w:tcPr>
          <w:p>
            <w:pPr>
              <w:pStyle w:val="TableParagraph"/>
              <w:ind w:left="0"/>
              <w:rPr>
                <w:sz w:val="14"/>
              </w:rPr>
            </w:pPr>
          </w:p>
        </w:tc>
        <w:tc>
          <w:tcPr>
            <w:tcW w:w="995" w:type="dxa"/>
          </w:tcPr>
          <w:p>
            <w:pPr>
              <w:pStyle w:val="TableParagraph"/>
              <w:spacing w:line="186" w:lineRule="exact"/>
              <w:rPr>
                <w:b/>
                <w:sz w:val="18"/>
              </w:rPr>
            </w:pPr>
            <w:r>
              <w:rPr>
                <w:b/>
                <w:sz w:val="18"/>
              </w:rPr>
              <w:t>advanced</w:t>
            </w:r>
          </w:p>
        </w:tc>
        <w:tc>
          <w:tcPr>
            <w:tcW w:w="1131" w:type="dxa"/>
          </w:tcPr>
          <w:p>
            <w:pPr>
              <w:pStyle w:val="TableParagraph"/>
              <w:spacing w:line="186" w:lineRule="exact"/>
              <w:ind w:left="0" w:right="396"/>
              <w:jc w:val="right"/>
              <w:rPr>
                <w:sz w:val="18"/>
              </w:rPr>
            </w:pPr>
            <w:r>
              <w:rPr>
                <w:sz w:val="18"/>
              </w:rPr>
              <w:t>0,83</w:t>
            </w:r>
          </w:p>
        </w:tc>
        <w:tc>
          <w:tcPr>
            <w:tcW w:w="1137" w:type="dxa"/>
          </w:tcPr>
          <w:p>
            <w:pPr>
              <w:pStyle w:val="TableParagraph"/>
              <w:spacing w:line="186" w:lineRule="exact"/>
              <w:ind w:left="0" w:right="399"/>
              <w:jc w:val="right"/>
              <w:rPr>
                <w:sz w:val="18"/>
              </w:rPr>
            </w:pPr>
            <w:r>
              <w:rPr>
                <w:sz w:val="18"/>
              </w:rPr>
              <w:t>0,82</w:t>
            </w:r>
          </w:p>
        </w:tc>
        <w:tc>
          <w:tcPr>
            <w:tcW w:w="1197" w:type="dxa"/>
          </w:tcPr>
          <w:p>
            <w:pPr>
              <w:pStyle w:val="TableParagraph"/>
              <w:spacing w:line="186" w:lineRule="exact"/>
              <w:ind w:left="414"/>
              <w:rPr>
                <w:sz w:val="10"/>
              </w:rPr>
            </w:pPr>
            <w:r>
              <w:rPr>
                <w:sz w:val="18"/>
              </w:rPr>
              <w:t>0,86</w:t>
            </w:r>
            <w:r>
              <w:rPr>
                <w:position w:val="6"/>
                <w:sz w:val="10"/>
              </w:rPr>
              <w:t>1</w:t>
            </w:r>
          </w:p>
        </w:tc>
        <w:tc>
          <w:tcPr>
            <w:tcW w:w="1067" w:type="dxa"/>
          </w:tcPr>
          <w:p>
            <w:pPr>
              <w:pStyle w:val="TableParagraph"/>
              <w:spacing w:line="186" w:lineRule="exact"/>
              <w:ind w:left="251" w:right="244"/>
              <w:jc w:val="center"/>
              <w:rPr>
                <w:sz w:val="18"/>
              </w:rPr>
            </w:pPr>
            <w:r>
              <w:rPr>
                <w:sz w:val="18"/>
              </w:rPr>
              <w:t>0,81</w:t>
            </w:r>
          </w:p>
        </w:tc>
      </w:tr>
      <w:tr>
        <w:trPr>
          <w:trHeight w:val="228" w:hRule="atLeast"/>
        </w:trPr>
        <w:tc>
          <w:tcPr>
            <w:tcW w:w="973" w:type="dxa"/>
          </w:tcPr>
          <w:p>
            <w:pPr>
              <w:pStyle w:val="TableParagraph"/>
              <w:spacing w:line="201" w:lineRule="exact"/>
              <w:rPr>
                <w:b/>
                <w:sz w:val="18"/>
              </w:rPr>
            </w:pPr>
            <w:r>
              <w:rPr>
                <w:b/>
                <w:sz w:val="18"/>
              </w:rPr>
              <w:t>heritage</w:t>
            </w:r>
          </w:p>
        </w:tc>
        <w:tc>
          <w:tcPr>
            <w:tcW w:w="995" w:type="dxa"/>
          </w:tcPr>
          <w:p>
            <w:pPr>
              <w:pStyle w:val="TableParagraph"/>
              <w:spacing w:line="201" w:lineRule="exact"/>
              <w:rPr>
                <w:b/>
                <w:sz w:val="18"/>
              </w:rPr>
            </w:pPr>
            <w:r>
              <w:rPr>
                <w:b/>
                <w:sz w:val="18"/>
              </w:rPr>
              <w:t>beginner</w:t>
            </w:r>
          </w:p>
        </w:tc>
        <w:tc>
          <w:tcPr>
            <w:tcW w:w="1131" w:type="dxa"/>
          </w:tcPr>
          <w:p>
            <w:pPr>
              <w:pStyle w:val="TableParagraph"/>
              <w:spacing w:line="204" w:lineRule="exact"/>
              <w:ind w:left="0" w:right="396"/>
              <w:jc w:val="right"/>
              <w:rPr>
                <w:sz w:val="18"/>
              </w:rPr>
            </w:pPr>
            <w:r>
              <w:rPr>
                <w:sz w:val="18"/>
              </w:rPr>
              <w:t>0,93</w:t>
            </w:r>
          </w:p>
        </w:tc>
        <w:tc>
          <w:tcPr>
            <w:tcW w:w="1137" w:type="dxa"/>
          </w:tcPr>
          <w:p>
            <w:pPr>
              <w:pStyle w:val="TableParagraph"/>
              <w:spacing w:line="204" w:lineRule="exact"/>
              <w:ind w:left="0" w:right="399"/>
              <w:jc w:val="right"/>
              <w:rPr>
                <w:sz w:val="18"/>
              </w:rPr>
            </w:pPr>
            <w:r>
              <w:rPr>
                <w:sz w:val="18"/>
              </w:rPr>
              <w:t>0,94</w:t>
            </w:r>
          </w:p>
        </w:tc>
        <w:tc>
          <w:tcPr>
            <w:tcW w:w="1197" w:type="dxa"/>
          </w:tcPr>
          <w:p>
            <w:pPr>
              <w:pStyle w:val="TableParagraph"/>
              <w:spacing w:line="204" w:lineRule="exact"/>
              <w:ind w:left="440"/>
              <w:rPr>
                <w:sz w:val="18"/>
              </w:rPr>
            </w:pPr>
            <w:r>
              <w:rPr>
                <w:sz w:val="18"/>
              </w:rPr>
              <w:t>0,93</w:t>
            </w:r>
          </w:p>
        </w:tc>
        <w:tc>
          <w:tcPr>
            <w:tcW w:w="1067" w:type="dxa"/>
          </w:tcPr>
          <w:p>
            <w:pPr>
              <w:pStyle w:val="TableParagraph"/>
              <w:spacing w:line="204" w:lineRule="exact"/>
              <w:ind w:left="7"/>
              <w:jc w:val="center"/>
              <w:rPr>
                <w:sz w:val="18"/>
              </w:rPr>
            </w:pPr>
            <w:r>
              <w:rPr>
                <w:sz w:val="18"/>
              </w:rPr>
              <w:t>–</w:t>
            </w:r>
          </w:p>
        </w:tc>
      </w:tr>
      <w:tr>
        <w:trPr>
          <w:trHeight w:val="205" w:hRule="atLeast"/>
        </w:trPr>
        <w:tc>
          <w:tcPr>
            <w:tcW w:w="973" w:type="dxa"/>
          </w:tcPr>
          <w:p>
            <w:pPr>
              <w:pStyle w:val="TableParagraph"/>
              <w:ind w:left="0"/>
              <w:rPr>
                <w:sz w:val="14"/>
              </w:rPr>
            </w:pPr>
          </w:p>
        </w:tc>
        <w:tc>
          <w:tcPr>
            <w:tcW w:w="995" w:type="dxa"/>
          </w:tcPr>
          <w:p>
            <w:pPr>
              <w:pStyle w:val="TableParagraph"/>
              <w:spacing w:line="186" w:lineRule="exact"/>
              <w:rPr>
                <w:b/>
                <w:sz w:val="18"/>
              </w:rPr>
            </w:pPr>
            <w:r>
              <w:rPr>
                <w:b/>
                <w:sz w:val="18"/>
              </w:rPr>
              <w:t>advanced</w:t>
            </w:r>
          </w:p>
        </w:tc>
        <w:tc>
          <w:tcPr>
            <w:tcW w:w="1131" w:type="dxa"/>
          </w:tcPr>
          <w:p>
            <w:pPr>
              <w:pStyle w:val="TableParagraph"/>
              <w:spacing w:line="186" w:lineRule="exact"/>
              <w:ind w:left="0" w:right="396"/>
              <w:jc w:val="right"/>
              <w:rPr>
                <w:sz w:val="18"/>
              </w:rPr>
            </w:pPr>
            <w:r>
              <w:rPr>
                <w:sz w:val="18"/>
              </w:rPr>
              <w:t>0,83</w:t>
            </w:r>
          </w:p>
        </w:tc>
        <w:tc>
          <w:tcPr>
            <w:tcW w:w="1137" w:type="dxa"/>
          </w:tcPr>
          <w:p>
            <w:pPr>
              <w:pStyle w:val="TableParagraph"/>
              <w:spacing w:line="186" w:lineRule="exact"/>
              <w:ind w:left="0" w:right="399"/>
              <w:jc w:val="right"/>
              <w:rPr>
                <w:sz w:val="18"/>
              </w:rPr>
            </w:pPr>
            <w:r>
              <w:rPr>
                <w:sz w:val="18"/>
              </w:rPr>
              <w:t>0,85</w:t>
            </w:r>
          </w:p>
        </w:tc>
        <w:tc>
          <w:tcPr>
            <w:tcW w:w="1197" w:type="dxa"/>
          </w:tcPr>
          <w:p>
            <w:pPr>
              <w:pStyle w:val="TableParagraph"/>
              <w:spacing w:line="186" w:lineRule="exact"/>
              <w:ind w:left="440"/>
              <w:rPr>
                <w:sz w:val="18"/>
              </w:rPr>
            </w:pPr>
            <w:r>
              <w:rPr>
                <w:sz w:val="18"/>
              </w:rPr>
              <w:t>0,83</w:t>
            </w:r>
          </w:p>
        </w:tc>
        <w:tc>
          <w:tcPr>
            <w:tcW w:w="1067" w:type="dxa"/>
          </w:tcPr>
          <w:p>
            <w:pPr>
              <w:pStyle w:val="TableParagraph"/>
              <w:spacing w:line="186" w:lineRule="exact"/>
              <w:ind w:left="251" w:right="244"/>
              <w:jc w:val="center"/>
              <w:rPr>
                <w:sz w:val="10"/>
              </w:rPr>
            </w:pPr>
            <w:r>
              <w:rPr>
                <w:sz w:val="18"/>
              </w:rPr>
              <w:t>0,82</w:t>
            </w:r>
            <w:r>
              <w:rPr>
                <w:position w:val="6"/>
                <w:sz w:val="10"/>
              </w:rPr>
              <w:t>2</w:t>
            </w:r>
          </w:p>
        </w:tc>
      </w:tr>
    </w:tbl>
    <w:p>
      <w:pPr>
        <w:spacing w:line="220" w:lineRule="auto" w:before="135"/>
        <w:ind w:left="197" w:right="382" w:firstLine="0"/>
        <w:jc w:val="both"/>
        <w:rPr>
          <w:sz w:val="17"/>
        </w:rPr>
      </w:pPr>
      <w:r>
        <w:rPr>
          <w:position w:val="6"/>
          <w:sz w:val="10"/>
        </w:rPr>
        <w:t>1 </w:t>
      </w:r>
      <w:r>
        <w:rPr>
          <w:sz w:val="17"/>
        </w:rPr>
        <w:t>The average is based on ﬁve conditions, two of which tested signiﬁcant in a chi-square test in comparison to their black counterparts: gaps_colour=0,89***; gram:cats_colour=0,86*.</w:t>
      </w:r>
    </w:p>
    <w:p>
      <w:pPr>
        <w:spacing w:line="183" w:lineRule="exact" w:before="0"/>
        <w:ind w:left="197" w:right="0" w:firstLine="0"/>
        <w:jc w:val="both"/>
        <w:rPr>
          <w:sz w:val="17"/>
        </w:rPr>
      </w:pPr>
      <w:r>
        <w:rPr>
          <w:position w:val="6"/>
          <w:sz w:val="10"/>
        </w:rPr>
        <w:t>2 </w:t>
      </w:r>
      <w:r>
        <w:rPr>
          <w:sz w:val="17"/>
        </w:rPr>
        <w:t>The average is based on: gaps_morph=0.94; synonyms_morph=0,89; gram_cats_morph=0,62.</w:t>
      </w:r>
    </w:p>
    <w:p>
      <w:pPr>
        <w:spacing w:after="0" w:line="183" w:lineRule="exact"/>
        <w:jc w:val="both"/>
        <w:rPr>
          <w:sz w:val="17"/>
        </w:rPr>
        <w:sectPr>
          <w:pgSz w:w="8230" w:h="11910"/>
          <w:pgMar w:header="0" w:footer="552" w:top="860" w:bottom="740" w:left="540" w:right="580"/>
        </w:sectPr>
      </w:pPr>
    </w:p>
    <w:p>
      <w:pPr>
        <w:pStyle w:val="BodyText"/>
        <w:spacing w:line="237" w:lineRule="auto" w:before="106"/>
        <w:ind w:right="154"/>
      </w:pPr>
      <w:r>
        <w:rPr/>
        <w:t>Fig.</w:t>
      </w:r>
      <w:r>
        <w:rPr>
          <w:spacing w:val="-13"/>
        </w:rPr>
        <w:t> </w:t>
      </w:r>
      <w:r>
        <w:rPr/>
        <w:t>1</w:t>
      </w:r>
      <w:r>
        <w:rPr>
          <w:spacing w:val="-12"/>
        </w:rPr>
        <w:t> </w:t>
      </w:r>
      <w:r>
        <w:rPr/>
        <w:t>shows</w:t>
      </w:r>
      <w:r>
        <w:rPr>
          <w:spacing w:val="-13"/>
        </w:rPr>
        <w:t> </w:t>
      </w:r>
      <w:r>
        <w:rPr/>
        <w:t>boxplots</w:t>
      </w:r>
      <w:r>
        <w:rPr>
          <w:spacing w:val="-12"/>
        </w:rPr>
        <w:t> </w:t>
      </w:r>
      <w:r>
        <w:rPr/>
        <w:t>of</w:t>
      </w:r>
      <w:r>
        <w:rPr>
          <w:spacing w:val="-13"/>
        </w:rPr>
        <w:t> </w:t>
      </w:r>
      <w:r>
        <w:rPr/>
        <w:t>the</w:t>
      </w:r>
      <w:r>
        <w:rPr>
          <w:spacing w:val="-12"/>
        </w:rPr>
        <w:t> </w:t>
      </w:r>
      <w:r>
        <w:rPr/>
        <w:t>reaction</w:t>
      </w:r>
      <w:r>
        <w:rPr>
          <w:spacing w:val="-13"/>
        </w:rPr>
        <w:t> </w:t>
      </w:r>
      <w:r>
        <w:rPr/>
        <w:t>times</w:t>
      </w:r>
      <w:r>
        <w:rPr>
          <w:spacing w:val="-12"/>
        </w:rPr>
        <w:t> </w:t>
      </w:r>
      <w:r>
        <w:rPr/>
        <w:t>for</w:t>
      </w:r>
      <w:r>
        <w:rPr>
          <w:spacing w:val="-13"/>
        </w:rPr>
        <w:t> </w:t>
      </w:r>
      <w:r>
        <w:rPr/>
        <w:t>different</w:t>
      </w:r>
      <w:r>
        <w:rPr>
          <w:spacing w:val="-12"/>
        </w:rPr>
        <w:t> </w:t>
      </w:r>
      <w:r>
        <w:rPr/>
        <w:t>tasks</w:t>
      </w:r>
      <w:r>
        <w:rPr>
          <w:spacing w:val="-13"/>
        </w:rPr>
        <w:t> </w:t>
      </w:r>
      <w:r>
        <w:rPr/>
        <w:t>given</w:t>
      </w:r>
      <w:r>
        <w:rPr>
          <w:spacing w:val="-12"/>
        </w:rPr>
        <w:t> </w:t>
      </w:r>
      <w:r>
        <w:rPr/>
        <w:t>correct answers</w:t>
      </w:r>
      <w:r>
        <w:rPr>
          <w:spacing w:val="-17"/>
        </w:rPr>
        <w:t> </w:t>
      </w:r>
      <w:r>
        <w:rPr>
          <w:spacing w:val="-5"/>
        </w:rPr>
        <w:t>only.</w:t>
      </w:r>
      <w:r>
        <w:rPr>
          <w:spacing w:val="-17"/>
        </w:rPr>
        <w:t> </w:t>
      </w:r>
      <w:r>
        <w:rPr/>
        <w:t>Beginners</w:t>
      </w:r>
      <w:r>
        <w:rPr>
          <w:spacing w:val="-17"/>
        </w:rPr>
        <w:t> </w:t>
      </w:r>
      <w:r>
        <w:rPr/>
        <w:t>made</w:t>
      </w:r>
      <w:r>
        <w:rPr>
          <w:spacing w:val="-17"/>
        </w:rPr>
        <w:t> </w:t>
      </w:r>
      <w:r>
        <w:rPr/>
        <w:t>faster</w:t>
      </w:r>
      <w:r>
        <w:rPr>
          <w:spacing w:val="-17"/>
        </w:rPr>
        <w:t> </w:t>
      </w:r>
      <w:r>
        <w:rPr/>
        <w:t>correct</w:t>
      </w:r>
      <w:r>
        <w:rPr>
          <w:spacing w:val="-17"/>
        </w:rPr>
        <w:t> </w:t>
      </w:r>
      <w:r>
        <w:rPr/>
        <w:t>decisions</w:t>
      </w:r>
      <w:r>
        <w:rPr>
          <w:spacing w:val="-17"/>
        </w:rPr>
        <w:t> </w:t>
      </w:r>
      <w:r>
        <w:rPr/>
        <w:t>with</w:t>
      </w:r>
      <w:r>
        <w:rPr>
          <w:spacing w:val="-17"/>
        </w:rPr>
        <w:t> </w:t>
      </w:r>
      <w:r>
        <w:rPr/>
        <w:t>coloured</w:t>
      </w:r>
      <w:r>
        <w:rPr>
          <w:spacing w:val="-17"/>
        </w:rPr>
        <w:t> </w:t>
      </w:r>
      <w:r>
        <w:rPr/>
        <w:t>markup</w:t>
      </w:r>
      <w:r>
        <w:rPr>
          <w:spacing w:val="-16"/>
        </w:rPr>
        <w:t> </w:t>
      </w:r>
      <w:r>
        <w:rPr/>
        <w:t>in the “sentence” task </w:t>
      </w:r>
      <w:r>
        <w:rPr>
          <w:spacing w:val="-3"/>
        </w:rPr>
        <w:t>only. </w:t>
      </w:r>
      <w:r>
        <w:rPr/>
        <w:t>Advanced learners proﬁted in two out of three tasks from the colour markup. However, the colour marking of morphemes </w:t>
      </w:r>
      <w:r>
        <w:rPr>
          <w:spacing w:val="-3"/>
        </w:rPr>
        <w:t>slowed </w:t>
      </w:r>
      <w:r>
        <w:rPr/>
        <w:t>down their reaction times.</w:t>
      </w:r>
    </w:p>
    <w:p>
      <w:pPr>
        <w:pStyle w:val="BodyText"/>
        <w:spacing w:before="4"/>
        <w:ind w:left="0" w:firstLine="0"/>
        <w:jc w:val="left"/>
        <w:rPr>
          <w:sz w:val="9"/>
        </w:rPr>
      </w:pPr>
      <w:r>
        <w:rPr/>
        <w:drawing>
          <wp:anchor distT="0" distB="0" distL="0" distR="0" allowOverlap="1" layoutInCell="1" locked="0" behindDoc="0" simplePos="0" relativeHeight="41">
            <wp:simplePos x="0" y="0"/>
            <wp:positionH relativeFrom="page">
              <wp:posOffset>570001</wp:posOffset>
            </wp:positionH>
            <wp:positionV relativeFrom="paragraph">
              <wp:posOffset>93241</wp:posOffset>
            </wp:positionV>
            <wp:extent cx="4227577" cy="1943671"/>
            <wp:effectExtent l="0" t="0" r="0" b="0"/>
            <wp:wrapTopAndBottom/>
            <wp:docPr id="7" name="image5.png"/>
            <wp:cNvGraphicFramePr>
              <a:graphicFrameLocks noChangeAspect="1"/>
            </wp:cNvGraphicFramePr>
            <a:graphic>
              <a:graphicData uri="http://schemas.openxmlformats.org/drawingml/2006/picture">
                <pic:pic>
                  <pic:nvPicPr>
                    <pic:cNvPr id="8" name="image5.png"/>
                    <pic:cNvPicPr/>
                  </pic:nvPicPr>
                  <pic:blipFill>
                    <a:blip r:embed="rId132" cstate="print"/>
                    <a:stretch>
                      <a:fillRect/>
                    </a:stretch>
                  </pic:blipFill>
                  <pic:spPr>
                    <a:xfrm>
                      <a:off x="0" y="0"/>
                      <a:ext cx="4227577" cy="1943671"/>
                    </a:xfrm>
                    <a:prstGeom prst="rect">
                      <a:avLst/>
                    </a:prstGeom>
                  </pic:spPr>
                </pic:pic>
              </a:graphicData>
            </a:graphic>
          </wp:anchor>
        </w:drawing>
      </w:r>
    </w:p>
    <w:p>
      <w:pPr>
        <w:spacing w:before="50"/>
        <w:ind w:left="301" w:right="34" w:firstLine="0"/>
        <w:jc w:val="center"/>
        <w:rPr>
          <w:sz w:val="17"/>
        </w:rPr>
      </w:pPr>
      <w:r>
        <w:rPr>
          <w:i/>
          <w:sz w:val="17"/>
        </w:rPr>
        <w:t>Fig. 1. </w:t>
      </w:r>
      <w:r>
        <w:rPr>
          <w:sz w:val="17"/>
        </w:rPr>
        <w:t>Boxplot of the reaction times (correct answers</w:t>
      </w:r>
      <w:r>
        <w:rPr>
          <w:spacing w:val="-1"/>
          <w:sz w:val="17"/>
        </w:rPr>
        <w:t> </w:t>
      </w:r>
      <w:r>
        <w:rPr>
          <w:sz w:val="17"/>
        </w:rPr>
        <w:t>only)</w:t>
      </w:r>
    </w:p>
    <w:p>
      <w:pPr>
        <w:pStyle w:val="BodyText"/>
        <w:spacing w:before="5"/>
        <w:ind w:left="0" w:firstLine="0"/>
        <w:jc w:val="left"/>
        <w:rPr>
          <w:sz w:val="20"/>
        </w:rPr>
      </w:pPr>
      <w:r>
        <w:rPr/>
        <w:drawing>
          <wp:anchor distT="0" distB="0" distL="0" distR="0" allowOverlap="1" layoutInCell="1" locked="0" behindDoc="0" simplePos="0" relativeHeight="42">
            <wp:simplePos x="0" y="0"/>
            <wp:positionH relativeFrom="page">
              <wp:posOffset>733094</wp:posOffset>
            </wp:positionH>
            <wp:positionV relativeFrom="paragraph">
              <wp:posOffset>174406</wp:posOffset>
            </wp:positionV>
            <wp:extent cx="3867162" cy="2870358"/>
            <wp:effectExtent l="0" t="0" r="0" b="0"/>
            <wp:wrapTopAndBottom/>
            <wp:docPr id="9" name="image6.png"/>
            <wp:cNvGraphicFramePr>
              <a:graphicFrameLocks noChangeAspect="1"/>
            </wp:cNvGraphicFramePr>
            <a:graphic>
              <a:graphicData uri="http://schemas.openxmlformats.org/drawingml/2006/picture">
                <pic:pic>
                  <pic:nvPicPr>
                    <pic:cNvPr id="10" name="image6.png"/>
                    <pic:cNvPicPr/>
                  </pic:nvPicPr>
                  <pic:blipFill>
                    <a:blip r:embed="rId133" cstate="print"/>
                    <a:stretch>
                      <a:fillRect/>
                    </a:stretch>
                  </pic:blipFill>
                  <pic:spPr>
                    <a:xfrm>
                      <a:off x="0" y="0"/>
                      <a:ext cx="3867162" cy="2870358"/>
                    </a:xfrm>
                    <a:prstGeom prst="rect">
                      <a:avLst/>
                    </a:prstGeom>
                  </pic:spPr>
                </pic:pic>
              </a:graphicData>
            </a:graphic>
          </wp:anchor>
        </w:drawing>
      </w:r>
    </w:p>
    <w:p>
      <w:pPr>
        <w:spacing w:line="232" w:lineRule="auto" w:before="94"/>
        <w:ind w:left="1385" w:right="1107" w:firstLine="0"/>
        <w:jc w:val="center"/>
        <w:rPr>
          <w:sz w:val="17"/>
        </w:rPr>
      </w:pPr>
      <w:r>
        <w:rPr>
          <w:i/>
          <w:sz w:val="17"/>
        </w:rPr>
        <w:t>Fig. 2. </w:t>
      </w:r>
      <w:r>
        <w:rPr>
          <w:sz w:val="17"/>
        </w:rPr>
        <w:t>Detailed view: Boxplots of reaction times of</w:t>
      </w:r>
      <w:r>
        <w:rPr>
          <w:spacing w:val="-16"/>
          <w:sz w:val="17"/>
        </w:rPr>
        <w:t> </w:t>
      </w:r>
      <w:r>
        <w:rPr>
          <w:sz w:val="17"/>
        </w:rPr>
        <w:t>advanced learners conditioned on learner type (correct answers only)</w:t>
      </w:r>
    </w:p>
    <w:p>
      <w:pPr>
        <w:spacing w:after="0" w:line="232" w:lineRule="auto"/>
        <w:jc w:val="center"/>
        <w:rPr>
          <w:sz w:val="17"/>
        </w:rPr>
        <w:sectPr>
          <w:footerReference w:type="default" r:id="rId131"/>
          <w:pgSz w:w="8230" w:h="11910"/>
          <w:pgMar w:footer="552" w:header="0" w:top="860" w:bottom="740" w:left="540" w:right="580"/>
          <w:pgNumType w:start="144"/>
        </w:sectPr>
      </w:pPr>
    </w:p>
    <w:p>
      <w:pPr>
        <w:pStyle w:val="BodyText"/>
        <w:spacing w:line="237" w:lineRule="auto" w:before="106"/>
        <w:ind w:left="197" w:right="380"/>
      </w:pPr>
      <w:r>
        <w:rPr/>
        <w:t>Fig.</w:t>
      </w:r>
      <w:r>
        <w:rPr>
          <w:spacing w:val="-16"/>
        </w:rPr>
        <w:t> </w:t>
      </w:r>
      <w:r>
        <w:rPr/>
        <w:t>2</w:t>
      </w:r>
      <w:r>
        <w:rPr>
          <w:spacing w:val="-15"/>
        </w:rPr>
        <w:t> </w:t>
      </w:r>
      <w:r>
        <w:rPr/>
        <w:t>shows</w:t>
      </w:r>
      <w:r>
        <w:rPr>
          <w:spacing w:val="-15"/>
        </w:rPr>
        <w:t> </w:t>
      </w:r>
      <w:r>
        <w:rPr/>
        <w:t>the</w:t>
      </w:r>
      <w:r>
        <w:rPr>
          <w:spacing w:val="-15"/>
        </w:rPr>
        <w:t> </w:t>
      </w:r>
      <w:r>
        <w:rPr/>
        <w:t>reaction</w:t>
      </w:r>
      <w:r>
        <w:rPr>
          <w:spacing w:val="-15"/>
        </w:rPr>
        <w:t> </w:t>
      </w:r>
      <w:r>
        <w:rPr/>
        <w:t>times</w:t>
      </w:r>
      <w:r>
        <w:rPr>
          <w:spacing w:val="-15"/>
        </w:rPr>
        <w:t> </w:t>
      </w:r>
      <w:r>
        <w:rPr/>
        <w:t>of</w:t>
      </w:r>
      <w:r>
        <w:rPr>
          <w:spacing w:val="-15"/>
        </w:rPr>
        <w:t> </w:t>
      </w:r>
      <w:r>
        <w:rPr/>
        <w:t>the</w:t>
      </w:r>
      <w:r>
        <w:rPr>
          <w:spacing w:val="-15"/>
        </w:rPr>
        <w:t> </w:t>
      </w:r>
      <w:r>
        <w:rPr/>
        <w:t>advanced</w:t>
      </w:r>
      <w:r>
        <w:rPr>
          <w:spacing w:val="-15"/>
        </w:rPr>
        <w:t> </w:t>
      </w:r>
      <w:r>
        <w:rPr/>
        <w:t>learners</w:t>
      </w:r>
      <w:r>
        <w:rPr>
          <w:spacing w:val="-16"/>
        </w:rPr>
        <w:t> </w:t>
      </w:r>
      <w:r>
        <w:rPr/>
        <w:t>conditioned</w:t>
      </w:r>
      <w:r>
        <w:rPr>
          <w:spacing w:val="-15"/>
        </w:rPr>
        <w:t> </w:t>
      </w:r>
      <w:r>
        <w:rPr/>
        <w:t>on</w:t>
      </w:r>
      <w:r>
        <w:rPr>
          <w:spacing w:val="-15"/>
        </w:rPr>
        <w:t> </w:t>
      </w:r>
      <w:r>
        <w:rPr>
          <w:spacing w:val="-2"/>
        </w:rPr>
        <w:t>the </w:t>
      </w:r>
      <w:r>
        <w:rPr/>
        <w:t>markup, the task, and the learner type (foreign language learner and heritage speaker). The medians are marked; non-overlapping notches indicate relevant differences. In general, heritage speakers answered more quickly than foreign language</w:t>
      </w:r>
      <w:r>
        <w:rPr>
          <w:spacing w:val="-12"/>
        </w:rPr>
        <w:t> </w:t>
      </w:r>
      <w:r>
        <w:rPr/>
        <w:t>learners.</w:t>
      </w:r>
      <w:r>
        <w:rPr>
          <w:spacing w:val="-16"/>
        </w:rPr>
        <w:t> </w:t>
      </w:r>
      <w:r>
        <w:rPr/>
        <w:t>The</w:t>
      </w:r>
      <w:r>
        <w:rPr>
          <w:spacing w:val="-12"/>
        </w:rPr>
        <w:t> </w:t>
      </w:r>
      <w:r>
        <w:rPr/>
        <w:t>colour</w:t>
      </w:r>
      <w:r>
        <w:rPr>
          <w:spacing w:val="-11"/>
        </w:rPr>
        <w:t> </w:t>
      </w:r>
      <w:r>
        <w:rPr/>
        <w:t>markup</w:t>
      </w:r>
      <w:r>
        <w:rPr>
          <w:spacing w:val="-12"/>
        </w:rPr>
        <w:t> </w:t>
      </w:r>
      <w:r>
        <w:rPr/>
        <w:t>reduced</w:t>
      </w:r>
      <w:r>
        <w:rPr>
          <w:spacing w:val="-12"/>
        </w:rPr>
        <w:t> </w:t>
      </w:r>
      <w:r>
        <w:rPr/>
        <w:t>the</w:t>
      </w:r>
      <w:r>
        <w:rPr>
          <w:spacing w:val="-12"/>
        </w:rPr>
        <w:t> </w:t>
      </w:r>
      <w:r>
        <w:rPr/>
        <w:t>reaction</w:t>
      </w:r>
      <w:r>
        <w:rPr>
          <w:spacing w:val="-12"/>
        </w:rPr>
        <w:t> </w:t>
      </w:r>
      <w:r>
        <w:rPr/>
        <w:t>times</w:t>
      </w:r>
      <w:r>
        <w:rPr>
          <w:spacing w:val="-12"/>
        </w:rPr>
        <w:t> </w:t>
      </w:r>
      <w:r>
        <w:rPr/>
        <w:t>of</w:t>
      </w:r>
      <w:r>
        <w:rPr>
          <w:spacing w:val="-11"/>
        </w:rPr>
        <w:t> </w:t>
      </w:r>
      <w:r>
        <w:rPr/>
        <w:t>the</w:t>
      </w:r>
      <w:r>
        <w:rPr>
          <w:spacing w:val="-12"/>
        </w:rPr>
        <w:t> </w:t>
      </w:r>
      <w:r>
        <w:rPr/>
        <w:t>foreign learners in the “synonyms” and “gram_cats” tasks. For the heritage speakers colour helped in the “gaps” task.</w:t>
      </w:r>
    </w:p>
    <w:p>
      <w:pPr>
        <w:pStyle w:val="BodyText"/>
        <w:spacing w:line="237" w:lineRule="auto"/>
        <w:ind w:left="197" w:right="372"/>
      </w:pPr>
      <w:r>
        <w:rPr>
          <w:spacing w:val="-7"/>
        </w:rPr>
        <w:t>To </w:t>
      </w:r>
      <w:r>
        <w:rPr/>
        <w:t>conclude, colour markup increased the overall proportion of correct </w:t>
      </w:r>
      <w:r>
        <w:rPr>
          <w:spacing w:val="7"/>
        </w:rPr>
        <w:t>answers. </w:t>
      </w:r>
      <w:r>
        <w:rPr>
          <w:spacing w:val="5"/>
        </w:rPr>
        <w:t>The </w:t>
      </w:r>
      <w:r>
        <w:rPr>
          <w:spacing w:val="6"/>
        </w:rPr>
        <w:t>effect </w:t>
      </w:r>
      <w:r>
        <w:rPr>
          <w:spacing w:val="4"/>
        </w:rPr>
        <w:t>on </w:t>
      </w:r>
      <w:r>
        <w:rPr>
          <w:spacing w:val="7"/>
        </w:rPr>
        <w:t>reaction </w:t>
      </w:r>
      <w:r>
        <w:rPr>
          <w:spacing w:val="6"/>
        </w:rPr>
        <w:t>times </w:t>
      </w:r>
      <w:r>
        <w:rPr>
          <w:spacing w:val="5"/>
        </w:rPr>
        <w:t>was </w:t>
      </w:r>
      <w:r>
        <w:rPr>
          <w:spacing w:val="6"/>
        </w:rPr>
        <w:t>mixed </w:t>
      </w:r>
      <w:r>
        <w:rPr>
          <w:spacing w:val="5"/>
        </w:rPr>
        <w:t>and </w:t>
      </w:r>
      <w:r>
        <w:rPr>
          <w:spacing w:val="7"/>
        </w:rPr>
        <w:t>requires </w:t>
      </w:r>
      <w:r>
        <w:rPr>
          <w:spacing w:val="8"/>
        </w:rPr>
        <w:t>further </w:t>
      </w:r>
      <w:r>
        <w:rPr/>
        <w:t>inspection of the individual tasks and individual learners. </w:t>
      </w:r>
      <w:r>
        <w:rPr>
          <w:spacing w:val="-8"/>
        </w:rPr>
        <w:t>We </w:t>
      </w:r>
      <w:r>
        <w:rPr/>
        <w:t>also want to include additional independent variables such as the participants’</w:t>
      </w:r>
      <w:r>
        <w:rPr>
          <w:spacing w:val="-43"/>
        </w:rPr>
        <w:t> </w:t>
      </w:r>
      <w:r>
        <w:rPr/>
        <w:t>L1 (German </w:t>
      </w:r>
      <w:r>
        <w:rPr>
          <w:spacing w:val="2"/>
        </w:rPr>
        <w:t>vs. </w:t>
      </w:r>
      <w:r>
        <w:rPr>
          <w:spacing w:val="3"/>
        </w:rPr>
        <w:t>English) </w:t>
      </w:r>
      <w:r>
        <w:rPr>
          <w:spacing w:val="2"/>
        </w:rPr>
        <w:t>and </w:t>
      </w:r>
      <w:r>
        <w:rPr>
          <w:spacing w:val="3"/>
        </w:rPr>
        <w:t>where they acquired their reading skills. </w:t>
      </w:r>
      <w:r>
        <w:rPr>
          <w:spacing w:val="2"/>
        </w:rPr>
        <w:t>The </w:t>
      </w:r>
      <w:r>
        <w:rPr>
          <w:spacing w:val="3"/>
        </w:rPr>
        <w:t>markup </w:t>
      </w:r>
      <w:r>
        <w:rPr>
          <w:spacing w:val="4"/>
        </w:rPr>
        <w:t>of </w:t>
      </w:r>
      <w:r>
        <w:rPr/>
        <w:t>morphemes</w:t>
      </w:r>
      <w:r>
        <w:rPr>
          <w:spacing w:val="-12"/>
        </w:rPr>
        <w:t> </w:t>
      </w:r>
      <w:r>
        <w:rPr/>
        <w:t>increased</w:t>
      </w:r>
      <w:r>
        <w:rPr>
          <w:spacing w:val="-11"/>
        </w:rPr>
        <w:t> </w:t>
      </w:r>
      <w:r>
        <w:rPr/>
        <w:t>the</w:t>
      </w:r>
      <w:r>
        <w:rPr>
          <w:spacing w:val="-12"/>
        </w:rPr>
        <w:t> </w:t>
      </w:r>
      <w:r>
        <w:rPr/>
        <w:t>reaction</w:t>
      </w:r>
      <w:r>
        <w:rPr>
          <w:spacing w:val="-11"/>
        </w:rPr>
        <w:t> </w:t>
      </w:r>
      <w:r>
        <w:rPr/>
        <w:t>time</w:t>
      </w:r>
      <w:r>
        <w:rPr>
          <w:spacing w:val="-12"/>
        </w:rPr>
        <w:t> </w:t>
      </w:r>
      <w:r>
        <w:rPr/>
        <w:t>which</w:t>
      </w:r>
      <w:r>
        <w:rPr>
          <w:spacing w:val="-11"/>
        </w:rPr>
        <w:t> </w:t>
      </w:r>
      <w:r>
        <w:rPr/>
        <w:t>is</w:t>
      </w:r>
      <w:r>
        <w:rPr>
          <w:spacing w:val="-11"/>
        </w:rPr>
        <w:t> </w:t>
      </w:r>
      <w:r>
        <w:rPr/>
        <w:t>a</w:t>
      </w:r>
      <w:r>
        <w:rPr>
          <w:spacing w:val="-12"/>
        </w:rPr>
        <w:t> </w:t>
      </w:r>
      <w:r>
        <w:rPr/>
        <w:t>negative</w:t>
      </w:r>
      <w:r>
        <w:rPr>
          <w:spacing w:val="-11"/>
        </w:rPr>
        <w:t> </w:t>
      </w:r>
      <w:r>
        <w:rPr/>
        <w:t>effect.</w:t>
      </w:r>
      <w:r>
        <w:rPr>
          <w:spacing w:val="-12"/>
        </w:rPr>
        <w:t> </w:t>
      </w:r>
      <w:r>
        <w:rPr/>
        <w:t>On</w:t>
      </w:r>
      <w:r>
        <w:rPr>
          <w:spacing w:val="-11"/>
        </w:rPr>
        <w:t> </w:t>
      </w:r>
      <w:r>
        <w:rPr/>
        <w:t>the</w:t>
      </w:r>
      <w:r>
        <w:rPr>
          <w:spacing w:val="-12"/>
        </w:rPr>
        <w:t> </w:t>
      </w:r>
      <w:r>
        <w:rPr/>
        <w:t>other hand, it showed positive tendencies for the proportion of correct answers in the case of the heritage learners. The results motivate us to further analyse</w:t>
      </w:r>
      <w:r>
        <w:rPr>
          <w:spacing w:val="-30"/>
        </w:rPr>
        <w:t> </w:t>
      </w:r>
      <w:r>
        <w:rPr/>
        <w:t>the effects on colour marking of particular linguistic features for different learner groups.</w:t>
      </w:r>
    </w:p>
    <w:p>
      <w:pPr>
        <w:spacing w:before="95"/>
        <w:ind w:left="301" w:right="485" w:firstLine="0"/>
        <w:jc w:val="center"/>
        <w:rPr>
          <w:b/>
          <w:sz w:val="20"/>
        </w:rPr>
      </w:pPr>
      <w:r>
        <w:rPr>
          <w:b/>
          <w:sz w:val="20"/>
        </w:rPr>
        <w:t>Literature</w:t>
      </w:r>
    </w:p>
    <w:p>
      <w:pPr>
        <w:pStyle w:val="ListParagraph"/>
        <w:numPr>
          <w:ilvl w:val="0"/>
          <w:numId w:val="66"/>
        </w:numPr>
        <w:tabs>
          <w:tab w:pos="722" w:val="left" w:leader="none"/>
        </w:tabs>
        <w:spacing w:line="240" w:lineRule="auto" w:before="56" w:after="0"/>
        <w:ind w:left="197" w:right="381" w:firstLine="340"/>
        <w:jc w:val="both"/>
        <w:rPr>
          <w:sz w:val="19"/>
        </w:rPr>
      </w:pPr>
      <w:r>
        <w:rPr>
          <w:i/>
          <w:sz w:val="19"/>
        </w:rPr>
        <w:t>Bobkina,</w:t>
      </w:r>
      <w:r>
        <w:rPr>
          <w:i/>
          <w:spacing w:val="-11"/>
          <w:sz w:val="19"/>
        </w:rPr>
        <w:t> </w:t>
      </w:r>
      <w:r>
        <w:rPr>
          <w:i/>
          <w:sz w:val="19"/>
        </w:rPr>
        <w:t>O.G.</w:t>
      </w:r>
      <w:r>
        <w:rPr>
          <w:i/>
          <w:spacing w:val="-11"/>
          <w:sz w:val="19"/>
        </w:rPr>
        <w:t> </w:t>
      </w:r>
      <w:r>
        <w:rPr>
          <w:sz w:val="19"/>
        </w:rPr>
        <w:t>(2012),</w:t>
      </w:r>
      <w:r>
        <w:rPr>
          <w:spacing w:val="-11"/>
          <w:sz w:val="19"/>
        </w:rPr>
        <w:t> </w:t>
      </w:r>
      <w:r>
        <w:rPr>
          <w:sz w:val="19"/>
        </w:rPr>
        <w:t>Problemy</w:t>
      </w:r>
      <w:r>
        <w:rPr>
          <w:spacing w:val="-11"/>
          <w:sz w:val="19"/>
        </w:rPr>
        <w:t> </w:t>
      </w:r>
      <w:r>
        <w:rPr>
          <w:sz w:val="19"/>
        </w:rPr>
        <w:t>čtenija</w:t>
      </w:r>
      <w:r>
        <w:rPr>
          <w:spacing w:val="-12"/>
          <w:sz w:val="19"/>
        </w:rPr>
        <w:t> </w:t>
      </w:r>
      <w:r>
        <w:rPr>
          <w:sz w:val="19"/>
        </w:rPr>
        <w:t>i</w:t>
      </w:r>
      <w:r>
        <w:rPr>
          <w:spacing w:val="-11"/>
          <w:sz w:val="19"/>
        </w:rPr>
        <w:t> </w:t>
      </w:r>
      <w:r>
        <w:rPr>
          <w:sz w:val="19"/>
        </w:rPr>
        <w:t>pis’ma.</w:t>
      </w:r>
      <w:r>
        <w:rPr>
          <w:spacing w:val="-11"/>
          <w:sz w:val="19"/>
        </w:rPr>
        <w:t> </w:t>
      </w:r>
      <w:r>
        <w:rPr>
          <w:sz w:val="19"/>
        </w:rPr>
        <w:t>Igry</w:t>
      </w:r>
      <w:r>
        <w:rPr>
          <w:spacing w:val="-11"/>
          <w:sz w:val="19"/>
        </w:rPr>
        <w:t> </w:t>
      </w:r>
      <w:r>
        <w:rPr>
          <w:sz w:val="19"/>
        </w:rPr>
        <w:t>i</w:t>
      </w:r>
      <w:r>
        <w:rPr>
          <w:spacing w:val="-11"/>
          <w:sz w:val="19"/>
        </w:rPr>
        <w:t> </w:t>
      </w:r>
      <w:r>
        <w:rPr>
          <w:sz w:val="19"/>
        </w:rPr>
        <w:t>upražnenija,</w:t>
      </w:r>
      <w:r>
        <w:rPr>
          <w:spacing w:val="-11"/>
          <w:sz w:val="19"/>
        </w:rPr>
        <w:t> </w:t>
      </w:r>
      <w:r>
        <w:rPr>
          <w:sz w:val="19"/>
        </w:rPr>
        <w:t>napravlen- nye na korrekciju disgraﬁi i disleksii. </w:t>
      </w:r>
      <w:r>
        <w:rPr>
          <w:spacing w:val="-3"/>
          <w:sz w:val="19"/>
        </w:rPr>
        <w:t>Tavričanka </w:t>
      </w:r>
      <w:r>
        <w:rPr>
          <w:sz w:val="19"/>
        </w:rPr>
        <w:t>/Primorskij kraj, available at: http:// nsportal.ru/nachalnaya-shkola/raznoe/2012/10/16/problemy-chteniya-i-pisma-igry-i- uprazhneniya-napravlennye-na (accessed 15.10.2016).</w:t>
      </w:r>
    </w:p>
    <w:p>
      <w:pPr>
        <w:pStyle w:val="ListParagraph"/>
        <w:numPr>
          <w:ilvl w:val="0"/>
          <w:numId w:val="66"/>
        </w:numPr>
        <w:tabs>
          <w:tab w:pos="752" w:val="left" w:leader="none"/>
        </w:tabs>
        <w:spacing w:line="240" w:lineRule="auto" w:before="6" w:after="0"/>
        <w:ind w:left="197" w:right="379" w:firstLine="340"/>
        <w:jc w:val="both"/>
        <w:rPr>
          <w:sz w:val="19"/>
        </w:rPr>
      </w:pPr>
      <w:r>
        <w:rPr>
          <w:i/>
          <w:spacing w:val="2"/>
          <w:sz w:val="19"/>
        </w:rPr>
        <w:t>Lysko, </w:t>
      </w:r>
      <w:r>
        <w:rPr>
          <w:i/>
          <w:sz w:val="19"/>
        </w:rPr>
        <w:t>T.J. </w:t>
      </w:r>
      <w:r>
        <w:rPr>
          <w:spacing w:val="3"/>
          <w:sz w:val="19"/>
        </w:rPr>
        <w:t>(2013), Upražnenija dlja soveršenstvovanija techniki čtenija </w:t>
      </w:r>
      <w:r>
        <w:rPr>
          <w:sz w:val="19"/>
        </w:rPr>
        <w:t>v načal’nych klassach. (Tradicionnaja sistema obučenija (1-3)). Ljantor, available at: </w:t>
      </w:r>
      <w:hyperlink r:id="rId134">
        <w:r>
          <w:rPr>
            <w:sz w:val="19"/>
          </w:rPr>
          <w:t>http://nsportal.ru/nachalnaya-shkola/chtenie/2013/01/19/uprazhneniya-dlya-soversh-</w:t>
        </w:r>
      </w:hyperlink>
      <w:r>
        <w:rPr>
          <w:sz w:val="19"/>
        </w:rPr>
        <w:t> enstvovaniya-tekhniki-chteniya-v (accessed 15.10.2016).</w:t>
      </w:r>
    </w:p>
    <w:p>
      <w:pPr>
        <w:pStyle w:val="ListParagraph"/>
        <w:numPr>
          <w:ilvl w:val="0"/>
          <w:numId w:val="66"/>
        </w:numPr>
        <w:tabs>
          <w:tab w:pos="721" w:val="left" w:leader="none"/>
        </w:tabs>
        <w:spacing w:line="240" w:lineRule="auto" w:before="6" w:after="0"/>
        <w:ind w:left="196" w:right="382" w:firstLine="340"/>
        <w:jc w:val="both"/>
        <w:rPr>
          <w:sz w:val="19"/>
        </w:rPr>
      </w:pPr>
      <w:r>
        <w:rPr>
          <w:i/>
          <w:sz w:val="19"/>
        </w:rPr>
        <w:t>Mehlhorn</w:t>
      </w:r>
      <w:r>
        <w:rPr>
          <w:i/>
          <w:spacing w:val="-13"/>
          <w:sz w:val="19"/>
        </w:rPr>
        <w:t> </w:t>
      </w:r>
      <w:r>
        <w:rPr>
          <w:i/>
          <w:sz w:val="19"/>
        </w:rPr>
        <w:t>G</w:t>
      </w:r>
      <w:r>
        <w:rPr>
          <w:sz w:val="19"/>
        </w:rPr>
        <w:t>.</w:t>
      </w:r>
      <w:r>
        <w:rPr>
          <w:spacing w:val="-12"/>
          <w:sz w:val="19"/>
        </w:rPr>
        <w:t> </w:t>
      </w:r>
      <w:r>
        <w:rPr>
          <w:sz w:val="19"/>
        </w:rPr>
        <w:t>(2012),</w:t>
      </w:r>
      <w:r>
        <w:rPr>
          <w:spacing w:val="-12"/>
          <w:sz w:val="19"/>
        </w:rPr>
        <w:t> </w:t>
      </w:r>
      <w:r>
        <w:rPr>
          <w:sz w:val="19"/>
        </w:rPr>
        <w:t>„Das</w:t>
      </w:r>
      <w:r>
        <w:rPr>
          <w:spacing w:val="-12"/>
          <w:sz w:val="19"/>
        </w:rPr>
        <w:t> </w:t>
      </w:r>
      <w:r>
        <w:rPr>
          <w:sz w:val="19"/>
        </w:rPr>
        <w:t>kann</w:t>
      </w:r>
      <w:r>
        <w:rPr>
          <w:spacing w:val="-12"/>
          <w:sz w:val="19"/>
        </w:rPr>
        <w:t> </w:t>
      </w:r>
      <w:r>
        <w:rPr>
          <w:sz w:val="19"/>
        </w:rPr>
        <w:t>ich</w:t>
      </w:r>
      <w:r>
        <w:rPr>
          <w:spacing w:val="-12"/>
          <w:sz w:val="19"/>
        </w:rPr>
        <w:t> </w:t>
      </w:r>
      <w:r>
        <w:rPr>
          <w:sz w:val="19"/>
        </w:rPr>
        <w:t>eh</w:t>
      </w:r>
      <w:r>
        <w:rPr>
          <w:spacing w:val="-12"/>
          <w:sz w:val="19"/>
        </w:rPr>
        <w:t> </w:t>
      </w:r>
      <w:r>
        <w:rPr>
          <w:sz w:val="19"/>
        </w:rPr>
        <w:t>nicht!“</w:t>
      </w:r>
      <w:r>
        <w:rPr>
          <w:spacing w:val="-12"/>
          <w:sz w:val="19"/>
        </w:rPr>
        <w:t> </w:t>
      </w:r>
      <w:r>
        <w:rPr>
          <w:sz w:val="19"/>
        </w:rPr>
        <w:t>Lernende</w:t>
      </w:r>
      <w:r>
        <w:rPr>
          <w:spacing w:val="-12"/>
          <w:sz w:val="19"/>
        </w:rPr>
        <w:t> </w:t>
      </w:r>
      <w:r>
        <w:rPr>
          <w:sz w:val="19"/>
        </w:rPr>
        <w:t>mit</w:t>
      </w:r>
      <w:r>
        <w:rPr>
          <w:spacing w:val="-13"/>
          <w:sz w:val="19"/>
        </w:rPr>
        <w:t> </w:t>
      </w:r>
      <w:r>
        <w:rPr>
          <w:sz w:val="19"/>
        </w:rPr>
        <w:t>Lese-Rechtschreib- Schwierigkeiten, Praxis Fremdsprachenunterricht, 1/2012, pp 4–6.</w:t>
      </w:r>
    </w:p>
    <w:p>
      <w:pPr>
        <w:pStyle w:val="ListParagraph"/>
        <w:numPr>
          <w:ilvl w:val="0"/>
          <w:numId w:val="66"/>
        </w:numPr>
        <w:tabs>
          <w:tab w:pos="752" w:val="left" w:leader="none"/>
        </w:tabs>
        <w:spacing w:line="240" w:lineRule="auto" w:before="3" w:after="0"/>
        <w:ind w:left="196" w:right="376" w:firstLine="340"/>
        <w:jc w:val="both"/>
        <w:rPr>
          <w:sz w:val="19"/>
        </w:rPr>
      </w:pPr>
      <w:r>
        <w:rPr>
          <w:i/>
          <w:spacing w:val="3"/>
          <w:sz w:val="19"/>
        </w:rPr>
        <w:t>Römer </w:t>
      </w:r>
      <w:r>
        <w:rPr>
          <w:i/>
          <w:sz w:val="19"/>
        </w:rPr>
        <w:t>U. </w:t>
      </w:r>
      <w:r>
        <w:rPr>
          <w:spacing w:val="3"/>
          <w:sz w:val="19"/>
        </w:rPr>
        <w:t>(2008), Corpora </w:t>
      </w:r>
      <w:r>
        <w:rPr>
          <w:spacing w:val="2"/>
          <w:sz w:val="19"/>
        </w:rPr>
        <w:t>and </w:t>
      </w:r>
      <w:r>
        <w:rPr>
          <w:spacing w:val="3"/>
          <w:sz w:val="19"/>
        </w:rPr>
        <w:t>language teaching. </w:t>
      </w:r>
      <w:r>
        <w:rPr>
          <w:spacing w:val="2"/>
          <w:sz w:val="19"/>
        </w:rPr>
        <w:t>In: </w:t>
      </w:r>
      <w:r>
        <w:rPr>
          <w:spacing w:val="3"/>
          <w:sz w:val="19"/>
        </w:rPr>
        <w:t>Anke Lüdeling </w:t>
      </w:r>
      <w:r>
        <w:rPr>
          <w:spacing w:val="4"/>
          <w:sz w:val="19"/>
        </w:rPr>
        <w:t>and </w:t>
      </w:r>
      <w:r>
        <w:rPr>
          <w:sz w:val="19"/>
        </w:rPr>
        <w:t>Merja Kytö (eds.). Corpus Linguistics. An International Handbook (vol. 1). Berlin, pp.</w:t>
      </w:r>
      <w:r>
        <w:rPr>
          <w:spacing w:val="-1"/>
          <w:sz w:val="19"/>
        </w:rPr>
        <w:t> </w:t>
      </w:r>
      <w:r>
        <w:rPr>
          <w:sz w:val="19"/>
        </w:rPr>
        <w:t>112–130.</w:t>
      </w:r>
    </w:p>
    <w:p>
      <w:pPr>
        <w:spacing w:after="0" w:line="240" w:lineRule="auto"/>
        <w:jc w:val="both"/>
        <w:rPr>
          <w:sz w:val="19"/>
        </w:rPr>
        <w:sectPr>
          <w:pgSz w:w="8230" w:h="11910"/>
          <w:pgMar w:header="0" w:footer="552" w:top="860" w:bottom="740" w:left="540" w:right="580"/>
        </w:sectPr>
      </w:pPr>
    </w:p>
    <w:p>
      <w:pPr>
        <w:spacing w:before="101"/>
        <w:ind w:left="5480" w:right="0" w:firstLine="0"/>
        <w:jc w:val="left"/>
        <w:rPr>
          <w:b/>
          <w:i/>
          <w:sz w:val="21"/>
        </w:rPr>
      </w:pPr>
      <w:r>
        <w:rPr>
          <w:b/>
          <w:i/>
          <w:sz w:val="21"/>
        </w:rPr>
        <w:t>С.Ю. Богданова</w:t>
      </w:r>
    </w:p>
    <w:p>
      <w:pPr>
        <w:spacing w:line="228" w:lineRule="auto" w:before="169"/>
        <w:ind w:left="732" w:right="464" w:firstLine="0"/>
        <w:jc w:val="center"/>
        <w:rPr>
          <w:b/>
          <w:sz w:val="22"/>
        </w:rPr>
      </w:pPr>
      <w:r>
        <w:rPr>
          <w:b/>
          <w:sz w:val="22"/>
        </w:rPr>
        <w:t>ВЫЯВЛЕНИЕ КОЛЛОКАТОВ КЛЮЧЕВОГО СЛОВА КАК МЕТОД КОРПУСНОЙ ЛИНГВИСТИКИ</w:t>
      </w:r>
    </w:p>
    <w:p>
      <w:pPr>
        <w:spacing w:before="111"/>
        <w:ind w:left="423" w:right="150" w:firstLine="340"/>
        <w:jc w:val="both"/>
        <w:rPr>
          <w:sz w:val="19"/>
        </w:rPr>
      </w:pPr>
      <w:r>
        <w:rPr>
          <w:b/>
          <w:sz w:val="19"/>
        </w:rPr>
        <w:t>Аннотация. </w:t>
      </w:r>
      <w:r>
        <w:rPr>
          <w:sz w:val="19"/>
        </w:rPr>
        <w:t>В современной лингвистике все чаще применяется корпусная методология</w:t>
      </w:r>
      <w:r>
        <w:rPr>
          <w:spacing w:val="-6"/>
          <w:sz w:val="19"/>
        </w:rPr>
        <w:t> </w:t>
      </w:r>
      <w:r>
        <w:rPr>
          <w:sz w:val="19"/>
        </w:rPr>
        <w:t>при</w:t>
      </w:r>
      <w:r>
        <w:rPr>
          <w:spacing w:val="-5"/>
          <w:sz w:val="19"/>
        </w:rPr>
        <w:t> </w:t>
      </w:r>
      <w:r>
        <w:rPr>
          <w:sz w:val="19"/>
        </w:rPr>
        <w:t>решении</w:t>
      </w:r>
      <w:r>
        <w:rPr>
          <w:spacing w:val="-6"/>
          <w:sz w:val="19"/>
        </w:rPr>
        <w:t> </w:t>
      </w:r>
      <w:r>
        <w:rPr>
          <w:sz w:val="19"/>
        </w:rPr>
        <w:t>как</w:t>
      </w:r>
      <w:r>
        <w:rPr>
          <w:spacing w:val="-5"/>
          <w:sz w:val="19"/>
        </w:rPr>
        <w:t> </w:t>
      </w:r>
      <w:r>
        <w:rPr>
          <w:sz w:val="19"/>
        </w:rPr>
        <w:t>сугубо</w:t>
      </w:r>
      <w:r>
        <w:rPr>
          <w:spacing w:val="-6"/>
          <w:sz w:val="19"/>
        </w:rPr>
        <w:t> </w:t>
      </w:r>
      <w:r>
        <w:rPr>
          <w:sz w:val="19"/>
        </w:rPr>
        <w:t>лингвистических,</w:t>
      </w:r>
      <w:r>
        <w:rPr>
          <w:spacing w:val="-5"/>
          <w:sz w:val="19"/>
        </w:rPr>
        <w:t> </w:t>
      </w:r>
      <w:r>
        <w:rPr>
          <w:sz w:val="19"/>
        </w:rPr>
        <w:t>так</w:t>
      </w:r>
      <w:r>
        <w:rPr>
          <w:spacing w:val="-6"/>
          <w:sz w:val="19"/>
        </w:rPr>
        <w:t> </w:t>
      </w:r>
      <w:r>
        <w:rPr>
          <w:sz w:val="19"/>
        </w:rPr>
        <w:t>и</w:t>
      </w:r>
      <w:r>
        <w:rPr>
          <w:spacing w:val="-5"/>
          <w:sz w:val="19"/>
        </w:rPr>
        <w:t> </w:t>
      </w:r>
      <w:r>
        <w:rPr>
          <w:sz w:val="19"/>
        </w:rPr>
        <w:t>прикладных</w:t>
      </w:r>
      <w:r>
        <w:rPr>
          <w:spacing w:val="-6"/>
          <w:sz w:val="19"/>
        </w:rPr>
        <w:t> </w:t>
      </w:r>
      <w:r>
        <w:rPr>
          <w:sz w:val="19"/>
        </w:rPr>
        <w:t>задач. В докладе предпринимается попытка обобщить имеющиеся методы корпусной </w:t>
      </w:r>
      <w:r>
        <w:rPr>
          <w:spacing w:val="2"/>
          <w:sz w:val="19"/>
        </w:rPr>
        <w:t>лингвистики, </w:t>
      </w:r>
      <w:r>
        <w:rPr>
          <w:sz w:val="19"/>
        </w:rPr>
        <w:t>а </w:t>
      </w:r>
      <w:r>
        <w:rPr>
          <w:spacing w:val="2"/>
          <w:sz w:val="19"/>
        </w:rPr>
        <w:t>также </w:t>
      </w:r>
      <w:r>
        <w:rPr>
          <w:sz w:val="19"/>
        </w:rPr>
        <w:t>на конкретном </w:t>
      </w:r>
      <w:r>
        <w:rPr>
          <w:spacing w:val="2"/>
          <w:sz w:val="19"/>
        </w:rPr>
        <w:t>примере представить </w:t>
      </w:r>
      <w:r>
        <w:rPr>
          <w:sz w:val="19"/>
        </w:rPr>
        <w:t>один из </w:t>
      </w:r>
      <w:r>
        <w:rPr>
          <w:spacing w:val="2"/>
          <w:sz w:val="19"/>
        </w:rPr>
        <w:t>методов, </w:t>
      </w:r>
      <w:r>
        <w:rPr>
          <w:sz w:val="19"/>
        </w:rPr>
        <w:t>заключающийся в выявлении коллокатов ключевого слова с целью уточнения особенностей его</w:t>
      </w:r>
      <w:r>
        <w:rPr>
          <w:spacing w:val="-1"/>
          <w:sz w:val="19"/>
        </w:rPr>
        <w:t> </w:t>
      </w:r>
      <w:r>
        <w:rPr>
          <w:sz w:val="19"/>
        </w:rPr>
        <w:t>функционирования.</w:t>
      </w:r>
    </w:p>
    <w:p>
      <w:pPr>
        <w:spacing w:before="9"/>
        <w:ind w:left="763" w:right="0" w:firstLine="0"/>
        <w:jc w:val="both"/>
        <w:rPr>
          <w:sz w:val="19"/>
        </w:rPr>
      </w:pPr>
      <w:r>
        <w:rPr>
          <w:b/>
          <w:sz w:val="19"/>
        </w:rPr>
        <w:t>Ключевые слова. </w:t>
      </w:r>
      <w:r>
        <w:rPr>
          <w:sz w:val="19"/>
        </w:rPr>
        <w:t>Корпусная лингвистика, коллокат, метод.</w:t>
      </w:r>
    </w:p>
    <w:p>
      <w:pPr>
        <w:spacing w:before="171"/>
        <w:ind w:left="5463" w:right="0" w:firstLine="0"/>
        <w:jc w:val="left"/>
        <w:rPr>
          <w:b/>
          <w:i/>
          <w:sz w:val="21"/>
        </w:rPr>
      </w:pPr>
      <w:r>
        <w:rPr>
          <w:b/>
          <w:i/>
          <w:sz w:val="21"/>
        </w:rPr>
        <w:t>S.Yu. Bogdanova</w:t>
      </w:r>
    </w:p>
    <w:p>
      <w:pPr>
        <w:spacing w:line="228" w:lineRule="auto" w:before="169"/>
        <w:ind w:left="1095" w:right="826" w:firstLine="0"/>
        <w:jc w:val="center"/>
        <w:rPr>
          <w:b/>
          <w:sz w:val="22"/>
        </w:rPr>
      </w:pPr>
      <w:r>
        <w:rPr>
          <w:b/>
          <w:sz w:val="22"/>
        </w:rPr>
        <w:t>REVEALING COLLOCATES OF THE KEYWORD AS A METHOD OF CORPUS LINGUISTICS</w:t>
      </w:r>
    </w:p>
    <w:p>
      <w:pPr>
        <w:spacing w:before="111"/>
        <w:ind w:left="423" w:right="149" w:firstLine="340"/>
        <w:jc w:val="both"/>
        <w:rPr>
          <w:sz w:val="19"/>
        </w:rPr>
      </w:pPr>
      <w:r>
        <w:rPr>
          <w:b/>
          <w:sz w:val="19"/>
        </w:rPr>
        <w:t>Abstract. </w:t>
      </w:r>
      <w:r>
        <w:rPr>
          <w:sz w:val="19"/>
        </w:rPr>
        <w:t>Corpus methodology has proved to be important in contemporary linguistics, including applied linguistics. However, the exact methods of corpus linguistics are not usually enumerated in the articles on the subject. The author endeavours to classify some of the most often used methods. One of them is revealing collocates of the keyword. For instance, corpus study of the most frequent collocates of synonymous words shows the main differences in their use.</w:t>
      </w:r>
    </w:p>
    <w:p>
      <w:pPr>
        <w:spacing w:before="9"/>
        <w:ind w:left="763" w:right="0" w:firstLine="0"/>
        <w:jc w:val="both"/>
        <w:rPr>
          <w:sz w:val="19"/>
        </w:rPr>
      </w:pPr>
      <w:r>
        <w:rPr>
          <w:b/>
          <w:sz w:val="19"/>
        </w:rPr>
        <w:t>Keywords. </w:t>
      </w:r>
      <w:r>
        <w:rPr>
          <w:sz w:val="19"/>
        </w:rPr>
        <w:t>Corpus linguistics, collocate, method.</w:t>
      </w:r>
    </w:p>
    <w:p>
      <w:pPr>
        <w:pStyle w:val="BodyText"/>
        <w:spacing w:line="237" w:lineRule="auto" w:before="173"/>
        <w:ind w:right="154"/>
      </w:pPr>
      <w:r>
        <w:rPr/>
        <w:t>Корпусная лингвистика предоставляет как богатый текстовый мате- риал</w:t>
      </w:r>
      <w:r>
        <w:rPr>
          <w:spacing w:val="-12"/>
        </w:rPr>
        <w:t> </w:t>
      </w:r>
      <w:r>
        <w:rPr/>
        <w:t>на</w:t>
      </w:r>
      <w:r>
        <w:rPr>
          <w:spacing w:val="-11"/>
        </w:rPr>
        <w:t> </w:t>
      </w:r>
      <w:r>
        <w:rPr>
          <w:spacing w:val="-3"/>
        </w:rPr>
        <w:t>большом</w:t>
      </w:r>
      <w:r>
        <w:rPr>
          <w:spacing w:val="-11"/>
        </w:rPr>
        <w:t> </w:t>
      </w:r>
      <w:r>
        <w:rPr>
          <w:spacing w:val="-3"/>
        </w:rPr>
        <w:t>количестве</w:t>
      </w:r>
      <w:r>
        <w:rPr>
          <w:spacing w:val="-11"/>
        </w:rPr>
        <w:t> </w:t>
      </w:r>
      <w:r>
        <w:rPr>
          <w:spacing w:val="-4"/>
        </w:rPr>
        <w:t>языков,</w:t>
      </w:r>
      <w:r>
        <w:rPr>
          <w:spacing w:val="-11"/>
        </w:rPr>
        <w:t> </w:t>
      </w:r>
      <w:r>
        <w:rPr/>
        <w:t>распределенный</w:t>
      </w:r>
      <w:r>
        <w:rPr>
          <w:spacing w:val="-11"/>
        </w:rPr>
        <w:t> </w:t>
      </w:r>
      <w:r>
        <w:rPr/>
        <w:t>по</w:t>
      </w:r>
      <w:r>
        <w:rPr>
          <w:spacing w:val="-11"/>
        </w:rPr>
        <w:t> </w:t>
      </w:r>
      <w:r>
        <w:rPr/>
        <w:t>жанрам</w:t>
      </w:r>
      <w:r>
        <w:rPr>
          <w:spacing w:val="-11"/>
        </w:rPr>
        <w:t> </w:t>
      </w:r>
      <w:r>
        <w:rPr/>
        <w:t>и</w:t>
      </w:r>
      <w:r>
        <w:rPr>
          <w:spacing w:val="-11"/>
        </w:rPr>
        <w:t> </w:t>
      </w:r>
      <w:r>
        <w:rPr>
          <w:spacing w:val="-2"/>
        </w:rPr>
        <w:t>перио- </w:t>
      </w:r>
      <w:r>
        <w:rPr/>
        <w:t>дам,</w:t>
      </w:r>
      <w:r>
        <w:rPr>
          <w:spacing w:val="-7"/>
        </w:rPr>
        <w:t> </w:t>
      </w:r>
      <w:r>
        <w:rPr/>
        <w:t>так</w:t>
      </w:r>
      <w:r>
        <w:rPr>
          <w:spacing w:val="-7"/>
        </w:rPr>
        <w:t> </w:t>
      </w:r>
      <w:r>
        <w:rPr/>
        <w:t>и</w:t>
      </w:r>
      <w:r>
        <w:rPr>
          <w:spacing w:val="-7"/>
        </w:rPr>
        <w:t> </w:t>
      </w:r>
      <w:r>
        <w:rPr>
          <w:spacing w:val="-3"/>
        </w:rPr>
        <w:t>удобный</w:t>
      </w:r>
      <w:r>
        <w:rPr>
          <w:spacing w:val="-7"/>
        </w:rPr>
        <w:t> </w:t>
      </w:r>
      <w:r>
        <w:rPr/>
        <w:t>для</w:t>
      </w:r>
      <w:r>
        <w:rPr>
          <w:spacing w:val="-7"/>
        </w:rPr>
        <w:t> </w:t>
      </w:r>
      <w:r>
        <w:rPr/>
        <w:t>пользователя</w:t>
      </w:r>
      <w:r>
        <w:rPr>
          <w:spacing w:val="-7"/>
        </w:rPr>
        <w:t> </w:t>
      </w:r>
      <w:r>
        <w:rPr/>
        <w:t>интерфейс</w:t>
      </w:r>
      <w:r>
        <w:rPr>
          <w:spacing w:val="-7"/>
        </w:rPr>
        <w:t> </w:t>
      </w:r>
      <w:r>
        <w:rPr/>
        <w:t>специальных</w:t>
      </w:r>
      <w:r>
        <w:rPr>
          <w:spacing w:val="-6"/>
        </w:rPr>
        <w:t> </w:t>
      </w:r>
      <w:r>
        <w:rPr/>
        <w:t>поисковых систем. Она предлагает набор методов, </w:t>
      </w:r>
      <w:r>
        <w:rPr>
          <w:spacing w:val="-3"/>
        </w:rPr>
        <w:t>которые </w:t>
      </w:r>
      <w:r>
        <w:rPr/>
        <w:t>могут применяться при решении различных исследовательских задач. Корпусная лингвистика, в</w:t>
      </w:r>
      <w:r>
        <w:rPr>
          <w:spacing w:val="-6"/>
        </w:rPr>
        <w:t> </w:t>
      </w:r>
      <w:r>
        <w:rPr/>
        <w:t>отличие</w:t>
      </w:r>
      <w:r>
        <w:rPr>
          <w:spacing w:val="-6"/>
        </w:rPr>
        <w:t> </w:t>
      </w:r>
      <w:r>
        <w:rPr/>
        <w:t>от</w:t>
      </w:r>
      <w:r>
        <w:rPr>
          <w:spacing w:val="-5"/>
        </w:rPr>
        <w:t> </w:t>
      </w:r>
      <w:r>
        <w:rPr/>
        <w:t>других</w:t>
      </w:r>
      <w:r>
        <w:rPr>
          <w:spacing w:val="-6"/>
        </w:rPr>
        <w:t> </w:t>
      </w:r>
      <w:r>
        <w:rPr/>
        <w:t>областей</w:t>
      </w:r>
      <w:r>
        <w:rPr>
          <w:spacing w:val="-6"/>
        </w:rPr>
        <w:t> </w:t>
      </w:r>
      <w:r>
        <w:rPr/>
        <w:t>лингвистики,</w:t>
      </w:r>
      <w:r>
        <w:rPr>
          <w:spacing w:val="-5"/>
        </w:rPr>
        <w:t> </w:t>
      </w:r>
      <w:r>
        <w:rPr/>
        <w:t>таких</w:t>
      </w:r>
      <w:r>
        <w:rPr>
          <w:spacing w:val="-6"/>
        </w:rPr>
        <w:t> </w:t>
      </w:r>
      <w:r>
        <w:rPr/>
        <w:t>как</w:t>
      </w:r>
      <w:r>
        <w:rPr>
          <w:spacing w:val="-6"/>
        </w:rPr>
        <w:t> </w:t>
      </w:r>
      <w:r>
        <w:rPr/>
        <w:t>социолингвистика, психолингвистика и др., в своем названии содержит указание не на то, </w:t>
      </w:r>
      <w:r>
        <w:rPr>
          <w:i/>
        </w:rPr>
        <w:t>что </w:t>
      </w:r>
      <w:r>
        <w:rPr/>
        <w:t>изучается, а на то, </w:t>
      </w:r>
      <w:r>
        <w:rPr>
          <w:i/>
          <w:spacing w:val="-3"/>
        </w:rPr>
        <w:t>какая </w:t>
      </w:r>
      <w:r>
        <w:rPr>
          <w:i/>
        </w:rPr>
        <w:t>методология </w:t>
      </w:r>
      <w:r>
        <w:rPr/>
        <w:t>применяется в исследовании [Lindquist 2010: 1].</w:t>
      </w:r>
    </w:p>
    <w:p>
      <w:pPr>
        <w:pStyle w:val="BodyText"/>
        <w:spacing w:line="237" w:lineRule="auto"/>
        <w:ind w:right="149"/>
      </w:pPr>
      <w:r>
        <w:rPr>
          <w:spacing w:val="3"/>
        </w:rPr>
        <w:t>Методология </w:t>
      </w:r>
      <w:r>
        <w:rPr/>
        <w:t>— </w:t>
      </w:r>
      <w:r>
        <w:rPr>
          <w:spacing w:val="2"/>
        </w:rPr>
        <w:t>это </w:t>
      </w:r>
      <w:r>
        <w:rPr>
          <w:spacing w:val="4"/>
        </w:rPr>
        <w:t>система принципов </w:t>
      </w:r>
      <w:r>
        <w:rPr/>
        <w:t>и  </w:t>
      </w:r>
      <w:r>
        <w:rPr>
          <w:spacing w:val="5"/>
        </w:rPr>
        <w:t>способов организации </w:t>
      </w:r>
      <w:r>
        <w:rPr/>
        <w:t>и</w:t>
      </w:r>
      <w:r>
        <w:rPr>
          <w:spacing w:val="-13"/>
        </w:rPr>
        <w:t> </w:t>
      </w:r>
      <w:r>
        <w:rPr/>
        <w:t>построения</w:t>
      </w:r>
      <w:r>
        <w:rPr>
          <w:spacing w:val="-13"/>
        </w:rPr>
        <w:t> </w:t>
      </w:r>
      <w:r>
        <w:rPr>
          <w:spacing w:val="-3"/>
        </w:rPr>
        <w:t>теоретической</w:t>
      </w:r>
      <w:r>
        <w:rPr>
          <w:spacing w:val="-12"/>
        </w:rPr>
        <w:t> </w:t>
      </w:r>
      <w:r>
        <w:rPr/>
        <w:t>и</w:t>
      </w:r>
      <w:r>
        <w:rPr>
          <w:spacing w:val="-13"/>
        </w:rPr>
        <w:t> </w:t>
      </w:r>
      <w:r>
        <w:rPr>
          <w:spacing w:val="-3"/>
        </w:rPr>
        <w:t>практической</w:t>
      </w:r>
      <w:r>
        <w:rPr>
          <w:spacing w:val="-12"/>
        </w:rPr>
        <w:t> </w:t>
      </w:r>
      <w:r>
        <w:rPr/>
        <w:t>деятельности,</w:t>
      </w:r>
      <w:r>
        <w:rPr>
          <w:spacing w:val="-13"/>
        </w:rPr>
        <w:t> </w:t>
      </w:r>
      <w:r>
        <w:rPr/>
        <w:t>а</w:t>
      </w:r>
      <w:r>
        <w:rPr>
          <w:spacing w:val="-13"/>
        </w:rPr>
        <w:t> </w:t>
      </w:r>
      <w:r>
        <w:rPr/>
        <w:t>также</w:t>
      </w:r>
      <w:r>
        <w:rPr>
          <w:spacing w:val="-12"/>
        </w:rPr>
        <w:t> </w:t>
      </w:r>
      <w:r>
        <w:rPr>
          <w:spacing w:val="-2"/>
        </w:rPr>
        <w:t>учение </w:t>
      </w:r>
      <w:r>
        <w:rPr/>
        <w:t>об этой системе [ФЭС 1983]. В данной статье речь идет о методологии </w:t>
      </w:r>
      <w:r>
        <w:rPr>
          <w:spacing w:val="-3"/>
        </w:rPr>
        <w:t>науки </w:t>
      </w:r>
      <w:r>
        <w:rPr/>
        <w:t>как систематическом анализе методов, применяемых для получе- ния научного знания, и тех общих принципах, которыми направляется научное исследование, а точнее, о частной методологии, исследующей методологические проблемы отдельных </w:t>
      </w:r>
      <w:r>
        <w:rPr>
          <w:spacing w:val="-3"/>
        </w:rPr>
        <w:t>наук </w:t>
      </w:r>
      <w:r>
        <w:rPr/>
        <w:t>или их узких групп</w:t>
      </w:r>
      <w:r>
        <w:rPr>
          <w:spacing w:val="-11"/>
        </w:rPr>
        <w:t> </w:t>
      </w:r>
      <w:r>
        <w:rPr/>
        <w:t>[Фило-</w:t>
      </w:r>
    </w:p>
    <w:p>
      <w:pPr>
        <w:pStyle w:val="BodyText"/>
        <w:spacing w:before="2"/>
        <w:ind w:left="0" w:firstLine="0"/>
        <w:jc w:val="left"/>
        <w:rPr>
          <w:sz w:val="18"/>
        </w:rPr>
      </w:pPr>
      <w:r>
        <w:rPr/>
        <w:pict>
          <v:line style="position:absolute;mso-position-horizontal-relative:page;mso-position-vertical-relative:paragraph;z-index:-251614208;mso-wrap-distance-left:0;mso-wrap-distance-right:0" from="48.188999pt,12.680364pt" to="119.054999pt,12.680364pt" stroked="true" strokeweight=".5pt" strokecolor="#000000">
            <v:stroke dashstyle="solid"/>
            <w10:wrap type="topAndBottom"/>
          </v:line>
        </w:pict>
      </w:r>
    </w:p>
    <w:p>
      <w:pPr>
        <w:spacing w:line="220" w:lineRule="auto" w:before="51"/>
        <w:ind w:left="423" w:right="0" w:firstLine="0"/>
        <w:jc w:val="left"/>
        <w:rPr>
          <w:sz w:val="17"/>
        </w:rPr>
      </w:pPr>
      <w:r>
        <w:rPr>
          <w:sz w:val="17"/>
        </w:rPr>
        <w:t>© БОГДАНОВА Светлана Юрьевна. — Bogdanova Svetlana. Иркутский государственный университет, Россия. — Irkutsk State University, Russia. E-mail: </w:t>
      </w:r>
      <w:hyperlink r:id="rId136">
        <w:r>
          <w:rPr>
            <w:sz w:val="17"/>
          </w:rPr>
          <w:t>rusjap@mail.ru</w:t>
        </w:r>
      </w:hyperlink>
    </w:p>
    <w:p>
      <w:pPr>
        <w:spacing w:after="0" w:line="220" w:lineRule="auto"/>
        <w:jc w:val="left"/>
        <w:rPr>
          <w:sz w:val="17"/>
        </w:rPr>
        <w:sectPr>
          <w:footerReference w:type="default" r:id="rId135"/>
          <w:pgSz w:w="8230" w:h="11910"/>
          <w:pgMar w:footer="552" w:header="0" w:top="860" w:bottom="740" w:left="540" w:right="580"/>
          <w:pgNumType w:start="146"/>
        </w:sectPr>
      </w:pPr>
    </w:p>
    <w:p>
      <w:pPr>
        <w:pStyle w:val="BodyText"/>
        <w:spacing w:line="237" w:lineRule="auto" w:before="106"/>
        <w:ind w:left="197" w:right="382" w:firstLine="0"/>
      </w:pPr>
      <w:r>
        <w:rPr/>
        <w:t>софия:</w:t>
      </w:r>
      <w:r>
        <w:rPr>
          <w:spacing w:val="-20"/>
        </w:rPr>
        <w:t> </w:t>
      </w:r>
      <w:r>
        <w:rPr/>
        <w:t>Энциклопедический</w:t>
      </w:r>
      <w:r>
        <w:rPr>
          <w:spacing w:val="-19"/>
        </w:rPr>
        <w:t> </w:t>
      </w:r>
      <w:r>
        <w:rPr/>
        <w:t>словарь</w:t>
      </w:r>
      <w:r>
        <w:rPr>
          <w:spacing w:val="-19"/>
        </w:rPr>
        <w:t> </w:t>
      </w:r>
      <w:r>
        <w:rPr/>
        <w:t>2004].</w:t>
      </w:r>
      <w:r>
        <w:rPr>
          <w:spacing w:val="-20"/>
        </w:rPr>
        <w:t> </w:t>
      </w:r>
      <w:r>
        <w:rPr>
          <w:spacing w:val="-3"/>
        </w:rPr>
        <w:t>Как</w:t>
      </w:r>
      <w:r>
        <w:rPr>
          <w:spacing w:val="-19"/>
        </w:rPr>
        <w:t> </w:t>
      </w:r>
      <w:r>
        <w:rPr>
          <w:spacing w:val="-3"/>
        </w:rPr>
        <w:t>методология,</w:t>
      </w:r>
      <w:r>
        <w:rPr>
          <w:spacing w:val="-19"/>
        </w:rPr>
        <w:t> </w:t>
      </w:r>
      <w:r>
        <w:rPr/>
        <w:t>современная корпусная лингвистика тесно связана с историей лингвистики как </w:t>
      </w:r>
      <w:r>
        <w:rPr>
          <w:spacing w:val="-4"/>
        </w:rPr>
        <w:t>эмпи- </w:t>
      </w:r>
      <w:r>
        <w:rPr/>
        <w:t>рической </w:t>
      </w:r>
      <w:r>
        <w:rPr>
          <w:spacing w:val="-3"/>
        </w:rPr>
        <w:t>науки </w:t>
      </w:r>
      <w:r>
        <w:rPr/>
        <w:t>[Lüdeling 2008:</w:t>
      </w:r>
      <w:r>
        <w:rPr>
          <w:spacing w:val="2"/>
        </w:rPr>
        <w:t> </w:t>
      </w:r>
      <w:r>
        <w:rPr/>
        <w:t>v].</w:t>
      </w:r>
    </w:p>
    <w:p>
      <w:pPr>
        <w:pStyle w:val="BodyText"/>
        <w:spacing w:line="237" w:lineRule="auto"/>
        <w:ind w:left="141" w:right="378"/>
        <w:jc w:val="right"/>
      </w:pPr>
      <w:r>
        <w:rPr/>
        <w:t>Итак, корпусная лингвистика представляет собой частную методоло- </w:t>
      </w:r>
      <w:r>
        <w:rPr>
          <w:spacing w:val="-3"/>
        </w:rPr>
        <w:t>гию, </w:t>
      </w:r>
      <w:r>
        <w:rPr>
          <w:spacing w:val="-4"/>
        </w:rPr>
        <w:t>объединяющую множество </w:t>
      </w:r>
      <w:r>
        <w:rPr>
          <w:spacing w:val="-3"/>
        </w:rPr>
        <w:t>взаимосвязанных </w:t>
      </w:r>
      <w:r>
        <w:rPr>
          <w:spacing w:val="-4"/>
        </w:rPr>
        <w:t>методов, </w:t>
      </w:r>
      <w:r>
        <w:rPr>
          <w:spacing w:val="-5"/>
        </w:rPr>
        <w:t>которые </w:t>
      </w:r>
      <w:r>
        <w:rPr>
          <w:spacing w:val="-3"/>
        </w:rPr>
        <w:t>могут </w:t>
      </w:r>
      <w:r>
        <w:rPr/>
        <w:t>быть использованы учеными разных </w:t>
      </w:r>
      <w:r>
        <w:rPr>
          <w:spacing w:val="2"/>
        </w:rPr>
        <w:t>теоретических </w:t>
      </w:r>
      <w:r>
        <w:rPr/>
        <w:t>направлений. </w:t>
      </w:r>
      <w:r>
        <w:rPr>
          <w:spacing w:val="2"/>
        </w:rPr>
        <w:t>Эти</w:t>
      </w:r>
      <w:r>
        <w:rPr>
          <w:spacing w:val="2"/>
          <w:w w:val="99"/>
        </w:rPr>
        <w:t> </w:t>
      </w:r>
      <w:r>
        <w:rPr>
          <w:spacing w:val="-4"/>
        </w:rPr>
        <w:t>методы широко </w:t>
      </w:r>
      <w:r>
        <w:rPr/>
        <w:t>представлены в различных </w:t>
      </w:r>
      <w:r>
        <w:rPr>
          <w:spacing w:val="-3"/>
        </w:rPr>
        <w:t>разделах </w:t>
      </w:r>
      <w:r>
        <w:rPr>
          <w:spacing w:val="-4"/>
        </w:rPr>
        <w:t>двухтомника </w:t>
      </w:r>
      <w:r>
        <w:rPr/>
        <w:t>“Corpus</w:t>
      </w:r>
      <w:r>
        <w:rPr>
          <w:spacing w:val="-2"/>
        </w:rPr>
        <w:t> </w:t>
      </w:r>
      <w:r>
        <w:rPr/>
        <w:t>Linguistics”, посвященных отдельным аспектам корпусной лингвистики</w:t>
      </w:r>
      <w:r>
        <w:rPr>
          <w:w w:val="99"/>
        </w:rPr>
        <w:t> </w:t>
      </w:r>
      <w:r>
        <w:rPr>
          <w:spacing w:val="-3"/>
        </w:rPr>
        <w:t>[Lüdeling 2008], </w:t>
      </w:r>
      <w:r>
        <w:rPr>
          <w:spacing w:val="-6"/>
        </w:rPr>
        <w:t>однако </w:t>
      </w:r>
      <w:r>
        <w:rPr/>
        <w:t>их </w:t>
      </w:r>
      <w:r>
        <w:rPr>
          <w:spacing w:val="-3"/>
        </w:rPr>
        <w:t>классификация </w:t>
      </w:r>
      <w:r>
        <w:rPr/>
        <w:t>до сих пор не </w:t>
      </w:r>
      <w:r>
        <w:rPr>
          <w:spacing w:val="-4"/>
        </w:rPr>
        <w:t>предпринималась.</w:t>
      </w:r>
    </w:p>
    <w:p>
      <w:pPr>
        <w:pStyle w:val="BodyText"/>
        <w:spacing w:line="237" w:lineRule="auto"/>
        <w:ind w:left="197" w:right="377"/>
      </w:pPr>
      <w:r>
        <w:rPr/>
        <w:t>Корпусными называют методы, которые используются при работе   с </w:t>
      </w:r>
      <w:r>
        <w:rPr>
          <w:spacing w:val="2"/>
        </w:rPr>
        <w:t>корпусами текстов. </w:t>
      </w:r>
      <w:r>
        <w:rPr/>
        <w:t>К </w:t>
      </w:r>
      <w:r>
        <w:rPr>
          <w:spacing w:val="2"/>
        </w:rPr>
        <w:t>ним </w:t>
      </w:r>
      <w:r>
        <w:rPr>
          <w:spacing w:val="4"/>
        </w:rPr>
        <w:t>относятся </w:t>
      </w:r>
      <w:r>
        <w:rPr>
          <w:spacing w:val="3"/>
        </w:rPr>
        <w:t>разнообразные </w:t>
      </w:r>
      <w:r>
        <w:rPr/>
        <w:t>методы </w:t>
      </w:r>
      <w:r>
        <w:rPr>
          <w:spacing w:val="4"/>
        </w:rPr>
        <w:t>сбора, </w:t>
      </w:r>
      <w:r>
        <w:rPr/>
        <w:t>аннотирования и </w:t>
      </w:r>
      <w:r>
        <w:rPr>
          <w:spacing w:val="2"/>
        </w:rPr>
        <w:t>осуществления </w:t>
      </w:r>
      <w:r>
        <w:rPr/>
        <w:t>поиска в корпусе, а также обработки корпусных данных [Lüdeling 2008: v]. Из данного определения вытекает </w:t>
      </w:r>
      <w:r>
        <w:rPr>
          <w:spacing w:val="-3"/>
        </w:rPr>
        <w:t>несколько </w:t>
      </w:r>
      <w:r>
        <w:rPr/>
        <w:t>обособленных групп методов корпусной</w:t>
      </w:r>
      <w:r>
        <w:rPr>
          <w:spacing w:val="-3"/>
        </w:rPr>
        <w:t> </w:t>
      </w:r>
      <w:r>
        <w:rPr/>
        <w:t>лингвистики:</w:t>
      </w:r>
    </w:p>
    <w:p>
      <w:pPr>
        <w:pStyle w:val="ListParagraph"/>
        <w:numPr>
          <w:ilvl w:val="0"/>
          <w:numId w:val="67"/>
        </w:numPr>
        <w:tabs>
          <w:tab w:pos="765" w:val="left" w:leader="none"/>
        </w:tabs>
        <w:spacing w:line="232" w:lineRule="exact" w:before="0" w:after="0"/>
        <w:ind w:left="764" w:right="0" w:hanging="228"/>
        <w:jc w:val="left"/>
        <w:rPr>
          <w:sz w:val="21"/>
        </w:rPr>
      </w:pPr>
      <w:r>
        <w:rPr>
          <w:sz w:val="21"/>
        </w:rPr>
        <w:t>методы, применяющиеся при создании корпусов</w:t>
      </w:r>
      <w:r>
        <w:rPr>
          <w:spacing w:val="-6"/>
          <w:sz w:val="21"/>
        </w:rPr>
        <w:t> </w:t>
      </w:r>
      <w:r>
        <w:rPr>
          <w:sz w:val="21"/>
        </w:rPr>
        <w:t>текстов;</w:t>
      </w:r>
    </w:p>
    <w:p>
      <w:pPr>
        <w:pStyle w:val="ListParagraph"/>
        <w:numPr>
          <w:ilvl w:val="0"/>
          <w:numId w:val="67"/>
        </w:numPr>
        <w:tabs>
          <w:tab w:pos="758" w:val="left" w:leader="none"/>
        </w:tabs>
        <w:spacing w:line="237" w:lineRule="auto" w:before="0" w:after="0"/>
        <w:ind w:left="197" w:right="382" w:firstLine="340"/>
        <w:jc w:val="left"/>
        <w:rPr>
          <w:sz w:val="21"/>
        </w:rPr>
      </w:pPr>
      <w:r>
        <w:rPr>
          <w:spacing w:val="-3"/>
          <w:sz w:val="21"/>
        </w:rPr>
        <w:t>методы,</w:t>
      </w:r>
      <w:r>
        <w:rPr>
          <w:spacing w:val="-7"/>
          <w:sz w:val="21"/>
        </w:rPr>
        <w:t> </w:t>
      </w:r>
      <w:r>
        <w:rPr>
          <w:sz w:val="21"/>
        </w:rPr>
        <w:t>применяющиеся</w:t>
      </w:r>
      <w:r>
        <w:rPr>
          <w:spacing w:val="-7"/>
          <w:sz w:val="21"/>
        </w:rPr>
        <w:t> </w:t>
      </w:r>
      <w:r>
        <w:rPr>
          <w:sz w:val="21"/>
        </w:rPr>
        <w:t>в</w:t>
      </w:r>
      <w:r>
        <w:rPr>
          <w:spacing w:val="-7"/>
          <w:sz w:val="21"/>
        </w:rPr>
        <w:t> </w:t>
      </w:r>
      <w:r>
        <w:rPr>
          <w:sz w:val="21"/>
        </w:rPr>
        <w:t>процессе</w:t>
      </w:r>
      <w:r>
        <w:rPr>
          <w:spacing w:val="-7"/>
          <w:sz w:val="21"/>
        </w:rPr>
        <w:t> </w:t>
      </w:r>
      <w:r>
        <w:rPr>
          <w:sz w:val="21"/>
        </w:rPr>
        <w:t>поиска</w:t>
      </w:r>
      <w:r>
        <w:rPr>
          <w:spacing w:val="-7"/>
          <w:sz w:val="21"/>
        </w:rPr>
        <w:t> </w:t>
      </w:r>
      <w:r>
        <w:rPr>
          <w:sz w:val="21"/>
        </w:rPr>
        <w:t>в</w:t>
      </w:r>
      <w:r>
        <w:rPr>
          <w:spacing w:val="-6"/>
          <w:sz w:val="21"/>
        </w:rPr>
        <w:t> </w:t>
      </w:r>
      <w:r>
        <w:rPr>
          <w:spacing w:val="-3"/>
          <w:sz w:val="21"/>
        </w:rPr>
        <w:t>корпусе</w:t>
      </w:r>
      <w:r>
        <w:rPr>
          <w:spacing w:val="-7"/>
          <w:sz w:val="21"/>
        </w:rPr>
        <w:t> </w:t>
      </w:r>
      <w:r>
        <w:rPr>
          <w:spacing w:val="-3"/>
          <w:sz w:val="21"/>
        </w:rPr>
        <w:t>(автоматизи- </w:t>
      </w:r>
      <w:r>
        <w:rPr>
          <w:sz w:val="21"/>
        </w:rPr>
        <w:t>рованное извлечение</w:t>
      </w:r>
      <w:r>
        <w:rPr>
          <w:spacing w:val="-1"/>
          <w:sz w:val="21"/>
        </w:rPr>
        <w:t> </w:t>
      </w:r>
      <w:r>
        <w:rPr>
          <w:sz w:val="21"/>
        </w:rPr>
        <w:t>информации);</w:t>
      </w:r>
    </w:p>
    <w:p>
      <w:pPr>
        <w:pStyle w:val="ListParagraph"/>
        <w:numPr>
          <w:ilvl w:val="0"/>
          <w:numId w:val="67"/>
        </w:numPr>
        <w:tabs>
          <w:tab w:pos="765" w:val="left" w:leader="none"/>
        </w:tabs>
        <w:spacing w:line="236" w:lineRule="exact" w:before="0" w:after="0"/>
        <w:ind w:left="764" w:right="0" w:hanging="228"/>
        <w:jc w:val="left"/>
        <w:rPr>
          <w:sz w:val="21"/>
        </w:rPr>
      </w:pPr>
      <w:r>
        <w:rPr>
          <w:sz w:val="21"/>
        </w:rPr>
        <w:t>методы статистической обработки полученных</w:t>
      </w:r>
      <w:r>
        <w:rPr>
          <w:spacing w:val="-4"/>
          <w:sz w:val="21"/>
        </w:rPr>
        <w:t> </w:t>
      </w:r>
      <w:r>
        <w:rPr>
          <w:sz w:val="21"/>
        </w:rPr>
        <w:t>данных.</w:t>
      </w:r>
    </w:p>
    <w:p>
      <w:pPr>
        <w:pStyle w:val="BodyText"/>
        <w:spacing w:line="237" w:lineRule="auto"/>
        <w:ind w:left="197"/>
        <w:jc w:val="left"/>
      </w:pPr>
      <w:r>
        <w:rPr/>
        <w:t>Далее обозначим некоторые из этих методов в соответствии с выде- ленными группами.</w:t>
      </w:r>
    </w:p>
    <w:p>
      <w:pPr>
        <w:pStyle w:val="ListParagraph"/>
        <w:numPr>
          <w:ilvl w:val="0"/>
          <w:numId w:val="68"/>
        </w:numPr>
        <w:tabs>
          <w:tab w:pos="737" w:val="left" w:leader="none"/>
        </w:tabs>
        <w:spacing w:line="237" w:lineRule="auto" w:before="0" w:after="0"/>
        <w:ind w:left="197" w:right="381" w:firstLine="340"/>
        <w:jc w:val="both"/>
        <w:rPr>
          <w:sz w:val="21"/>
        </w:rPr>
      </w:pPr>
      <w:r>
        <w:rPr>
          <w:spacing w:val="-4"/>
          <w:sz w:val="21"/>
        </w:rPr>
        <w:t>Методы </w:t>
      </w:r>
      <w:r>
        <w:rPr>
          <w:sz w:val="21"/>
        </w:rPr>
        <w:t>сбора и </w:t>
      </w:r>
      <w:r>
        <w:rPr>
          <w:spacing w:val="-3"/>
          <w:sz w:val="21"/>
        </w:rPr>
        <w:t>аннотирования </w:t>
      </w:r>
      <w:r>
        <w:rPr>
          <w:spacing w:val="-4"/>
          <w:sz w:val="21"/>
        </w:rPr>
        <w:t>текстового </w:t>
      </w:r>
      <w:r>
        <w:rPr>
          <w:spacing w:val="-3"/>
          <w:sz w:val="21"/>
        </w:rPr>
        <w:t>материала являются </w:t>
      </w:r>
      <w:r>
        <w:rPr>
          <w:sz w:val="21"/>
        </w:rPr>
        <w:t>соб- ственно</w:t>
      </w:r>
      <w:r>
        <w:rPr>
          <w:spacing w:val="-16"/>
          <w:sz w:val="21"/>
        </w:rPr>
        <w:t> </w:t>
      </w:r>
      <w:r>
        <w:rPr>
          <w:spacing w:val="-3"/>
          <w:sz w:val="21"/>
        </w:rPr>
        <w:t>методами</w:t>
      </w:r>
      <w:r>
        <w:rPr>
          <w:spacing w:val="-15"/>
          <w:sz w:val="21"/>
        </w:rPr>
        <w:t> </w:t>
      </w:r>
      <w:r>
        <w:rPr>
          <w:spacing w:val="-3"/>
          <w:sz w:val="21"/>
        </w:rPr>
        <w:t>корпусной</w:t>
      </w:r>
      <w:r>
        <w:rPr>
          <w:spacing w:val="-15"/>
          <w:sz w:val="21"/>
        </w:rPr>
        <w:t> </w:t>
      </w:r>
      <w:r>
        <w:rPr>
          <w:sz w:val="21"/>
        </w:rPr>
        <w:t>лингвистики,</w:t>
      </w:r>
      <w:r>
        <w:rPr>
          <w:spacing w:val="-15"/>
          <w:sz w:val="21"/>
        </w:rPr>
        <w:t> </w:t>
      </w:r>
      <w:r>
        <w:rPr>
          <w:spacing w:val="-3"/>
          <w:sz w:val="21"/>
        </w:rPr>
        <w:t>разрабатываемыми</w:t>
      </w:r>
      <w:r>
        <w:rPr>
          <w:spacing w:val="-15"/>
          <w:sz w:val="21"/>
        </w:rPr>
        <w:t> </w:t>
      </w:r>
      <w:r>
        <w:rPr>
          <w:sz w:val="21"/>
        </w:rPr>
        <w:t>со</w:t>
      </w:r>
      <w:r>
        <w:rPr>
          <w:spacing w:val="-15"/>
          <w:sz w:val="21"/>
        </w:rPr>
        <w:t> </w:t>
      </w:r>
      <w:r>
        <w:rPr>
          <w:sz w:val="21"/>
        </w:rPr>
        <w:t>времени создания первых корпусов текстов, </w:t>
      </w:r>
      <w:r>
        <w:rPr>
          <w:spacing w:val="-8"/>
          <w:sz w:val="21"/>
        </w:rPr>
        <w:t>т. </w:t>
      </w:r>
      <w:r>
        <w:rPr>
          <w:sz w:val="21"/>
        </w:rPr>
        <w:t>е. с 1960-х </w:t>
      </w:r>
      <w:r>
        <w:rPr>
          <w:spacing w:val="-8"/>
          <w:sz w:val="21"/>
        </w:rPr>
        <w:t>гг. </w:t>
      </w:r>
      <w:r>
        <w:rPr>
          <w:sz w:val="21"/>
        </w:rPr>
        <w:t>(см. [Захаров 2013]). В основе аннотирования, в частности, по частям речи (part-of-speech tag- ging),</w:t>
      </w:r>
      <w:r>
        <w:rPr>
          <w:spacing w:val="-10"/>
          <w:sz w:val="21"/>
        </w:rPr>
        <w:t> </w:t>
      </w:r>
      <w:r>
        <w:rPr>
          <w:sz w:val="21"/>
        </w:rPr>
        <w:t>лежали</w:t>
      </w:r>
      <w:r>
        <w:rPr>
          <w:spacing w:val="-9"/>
          <w:sz w:val="21"/>
        </w:rPr>
        <w:t> </w:t>
      </w:r>
      <w:r>
        <w:rPr>
          <w:sz w:val="21"/>
        </w:rPr>
        <w:t>масштабные</w:t>
      </w:r>
      <w:r>
        <w:rPr>
          <w:spacing w:val="-9"/>
          <w:sz w:val="21"/>
        </w:rPr>
        <w:t> </w:t>
      </w:r>
      <w:r>
        <w:rPr>
          <w:sz w:val="21"/>
        </w:rPr>
        <w:t>исследования</w:t>
      </w:r>
      <w:r>
        <w:rPr>
          <w:spacing w:val="-9"/>
          <w:sz w:val="21"/>
        </w:rPr>
        <w:t> </w:t>
      </w:r>
      <w:r>
        <w:rPr>
          <w:sz w:val="21"/>
        </w:rPr>
        <w:t>в</w:t>
      </w:r>
      <w:r>
        <w:rPr>
          <w:spacing w:val="-9"/>
          <w:sz w:val="21"/>
        </w:rPr>
        <w:t> </w:t>
      </w:r>
      <w:r>
        <w:rPr>
          <w:sz w:val="21"/>
        </w:rPr>
        <w:t>области</w:t>
      </w:r>
      <w:r>
        <w:rPr>
          <w:spacing w:val="-9"/>
          <w:sz w:val="21"/>
        </w:rPr>
        <w:t> </w:t>
      </w:r>
      <w:r>
        <w:rPr>
          <w:sz w:val="21"/>
        </w:rPr>
        <w:t>автоматической</w:t>
      </w:r>
      <w:r>
        <w:rPr>
          <w:spacing w:val="-10"/>
          <w:sz w:val="21"/>
        </w:rPr>
        <w:t> </w:t>
      </w:r>
      <w:r>
        <w:rPr>
          <w:sz w:val="21"/>
        </w:rPr>
        <w:t>обра- ботки</w:t>
      </w:r>
      <w:r>
        <w:rPr>
          <w:spacing w:val="-12"/>
          <w:sz w:val="21"/>
        </w:rPr>
        <w:t> </w:t>
      </w:r>
      <w:r>
        <w:rPr>
          <w:sz w:val="21"/>
        </w:rPr>
        <w:t>естественного</w:t>
      </w:r>
      <w:r>
        <w:rPr>
          <w:spacing w:val="-12"/>
          <w:sz w:val="21"/>
        </w:rPr>
        <w:t> </w:t>
      </w:r>
      <w:r>
        <w:rPr>
          <w:sz w:val="21"/>
        </w:rPr>
        <w:t>языка</w:t>
      </w:r>
      <w:r>
        <w:rPr>
          <w:spacing w:val="-13"/>
          <w:sz w:val="21"/>
        </w:rPr>
        <w:t> </w:t>
      </w:r>
      <w:r>
        <w:rPr>
          <w:sz w:val="21"/>
        </w:rPr>
        <w:t>(Natural</w:t>
      </w:r>
      <w:r>
        <w:rPr>
          <w:spacing w:val="-12"/>
          <w:sz w:val="21"/>
        </w:rPr>
        <w:t> </w:t>
      </w:r>
      <w:r>
        <w:rPr>
          <w:sz w:val="21"/>
        </w:rPr>
        <w:t>Language</w:t>
      </w:r>
      <w:r>
        <w:rPr>
          <w:spacing w:val="-12"/>
          <w:sz w:val="21"/>
        </w:rPr>
        <w:t> </w:t>
      </w:r>
      <w:r>
        <w:rPr>
          <w:sz w:val="21"/>
        </w:rPr>
        <w:t>Processing</w:t>
      </w:r>
      <w:r>
        <w:rPr>
          <w:spacing w:val="-12"/>
          <w:sz w:val="21"/>
        </w:rPr>
        <w:t> </w:t>
      </w:r>
      <w:r>
        <w:rPr>
          <w:sz w:val="21"/>
        </w:rPr>
        <w:t>—</w:t>
      </w:r>
      <w:r>
        <w:rPr>
          <w:spacing w:val="-12"/>
          <w:sz w:val="21"/>
        </w:rPr>
        <w:t> </w:t>
      </w:r>
      <w:r>
        <w:rPr>
          <w:sz w:val="21"/>
        </w:rPr>
        <w:t>NLP),</w:t>
      </w:r>
      <w:r>
        <w:rPr>
          <w:spacing w:val="-12"/>
          <w:sz w:val="21"/>
        </w:rPr>
        <w:t> </w:t>
      </w:r>
      <w:r>
        <w:rPr>
          <w:spacing w:val="-3"/>
          <w:sz w:val="21"/>
        </w:rPr>
        <w:t>главной </w:t>
      </w:r>
      <w:r>
        <w:rPr>
          <w:sz w:val="21"/>
        </w:rPr>
        <w:t>целью </w:t>
      </w:r>
      <w:r>
        <w:rPr>
          <w:spacing w:val="-3"/>
          <w:sz w:val="21"/>
        </w:rPr>
        <w:t>которых </w:t>
      </w:r>
      <w:r>
        <w:rPr>
          <w:sz w:val="21"/>
        </w:rPr>
        <w:t>было создание искусственного интеллекта.</w:t>
      </w:r>
    </w:p>
    <w:p>
      <w:pPr>
        <w:pStyle w:val="ListParagraph"/>
        <w:numPr>
          <w:ilvl w:val="0"/>
          <w:numId w:val="68"/>
        </w:numPr>
        <w:tabs>
          <w:tab w:pos="771" w:val="left" w:leader="none"/>
        </w:tabs>
        <w:spacing w:line="237" w:lineRule="auto" w:before="0" w:after="0"/>
        <w:ind w:left="197" w:right="379" w:firstLine="340"/>
        <w:jc w:val="both"/>
        <w:rPr>
          <w:sz w:val="21"/>
        </w:rPr>
      </w:pPr>
      <w:r>
        <w:rPr>
          <w:sz w:val="21"/>
        </w:rPr>
        <w:t>Методы, </w:t>
      </w:r>
      <w:r>
        <w:rPr>
          <w:spacing w:val="3"/>
          <w:sz w:val="21"/>
        </w:rPr>
        <w:t>применяющиеся </w:t>
      </w:r>
      <w:r>
        <w:rPr>
          <w:sz w:val="21"/>
        </w:rPr>
        <w:t>в </w:t>
      </w:r>
      <w:r>
        <w:rPr>
          <w:spacing w:val="3"/>
          <w:sz w:val="21"/>
        </w:rPr>
        <w:t>процессе </w:t>
      </w:r>
      <w:r>
        <w:rPr>
          <w:sz w:val="21"/>
        </w:rPr>
        <w:t>поиска в готовом корпусе текстов,</w:t>
      </w:r>
      <w:r>
        <w:rPr>
          <w:spacing w:val="-13"/>
          <w:sz w:val="21"/>
        </w:rPr>
        <w:t> </w:t>
      </w:r>
      <w:r>
        <w:rPr>
          <w:sz w:val="21"/>
        </w:rPr>
        <w:t>в</w:t>
      </w:r>
      <w:r>
        <w:rPr>
          <w:spacing w:val="-13"/>
          <w:sz w:val="21"/>
        </w:rPr>
        <w:t> </w:t>
      </w:r>
      <w:r>
        <w:rPr>
          <w:sz w:val="21"/>
        </w:rPr>
        <w:t>большинстве</w:t>
      </w:r>
      <w:r>
        <w:rPr>
          <w:spacing w:val="-13"/>
          <w:sz w:val="21"/>
        </w:rPr>
        <w:t> </w:t>
      </w:r>
      <w:r>
        <w:rPr>
          <w:sz w:val="21"/>
        </w:rPr>
        <w:t>случаев</w:t>
      </w:r>
      <w:r>
        <w:rPr>
          <w:spacing w:val="-13"/>
          <w:sz w:val="21"/>
        </w:rPr>
        <w:t> </w:t>
      </w:r>
      <w:r>
        <w:rPr>
          <w:sz w:val="21"/>
        </w:rPr>
        <w:t>определяются</w:t>
      </w:r>
      <w:r>
        <w:rPr>
          <w:spacing w:val="-12"/>
          <w:sz w:val="21"/>
        </w:rPr>
        <w:t> </w:t>
      </w:r>
      <w:r>
        <w:rPr>
          <w:sz w:val="21"/>
        </w:rPr>
        <w:t>встроенными</w:t>
      </w:r>
      <w:r>
        <w:rPr>
          <w:spacing w:val="-13"/>
          <w:sz w:val="21"/>
        </w:rPr>
        <w:t> </w:t>
      </w:r>
      <w:r>
        <w:rPr>
          <w:sz w:val="21"/>
        </w:rPr>
        <w:t>в</w:t>
      </w:r>
      <w:r>
        <w:rPr>
          <w:spacing w:val="-13"/>
          <w:sz w:val="21"/>
        </w:rPr>
        <w:t> </w:t>
      </w:r>
      <w:r>
        <w:rPr>
          <w:spacing w:val="-3"/>
          <w:sz w:val="21"/>
        </w:rPr>
        <w:t>корпусный </w:t>
      </w:r>
      <w:r>
        <w:rPr>
          <w:sz w:val="21"/>
        </w:rPr>
        <w:t>менеджер поисковыми инструментами: поиск конкретных словоформ, построение конкордансов, метод извлечения ключевой лексики, выбор лексических</w:t>
      </w:r>
      <w:r>
        <w:rPr>
          <w:spacing w:val="-17"/>
          <w:sz w:val="21"/>
        </w:rPr>
        <w:t> </w:t>
      </w:r>
      <w:r>
        <w:rPr>
          <w:sz w:val="21"/>
        </w:rPr>
        <w:t>и</w:t>
      </w:r>
      <w:r>
        <w:rPr>
          <w:spacing w:val="-17"/>
          <w:sz w:val="21"/>
        </w:rPr>
        <w:t> </w:t>
      </w:r>
      <w:r>
        <w:rPr>
          <w:sz w:val="21"/>
        </w:rPr>
        <w:t>синтаксических</w:t>
      </w:r>
      <w:r>
        <w:rPr>
          <w:spacing w:val="-16"/>
          <w:sz w:val="21"/>
        </w:rPr>
        <w:t> </w:t>
      </w:r>
      <w:r>
        <w:rPr>
          <w:spacing w:val="-3"/>
          <w:sz w:val="21"/>
        </w:rPr>
        <w:t>коллокаций</w:t>
      </w:r>
      <w:r>
        <w:rPr>
          <w:spacing w:val="-17"/>
          <w:sz w:val="21"/>
        </w:rPr>
        <w:t> </w:t>
      </w:r>
      <w:r>
        <w:rPr>
          <w:sz w:val="21"/>
        </w:rPr>
        <w:t>(повторяющихся,</w:t>
      </w:r>
      <w:r>
        <w:rPr>
          <w:spacing w:val="-16"/>
          <w:sz w:val="21"/>
        </w:rPr>
        <w:t> </w:t>
      </w:r>
      <w:r>
        <w:rPr>
          <w:sz w:val="21"/>
        </w:rPr>
        <w:t>воспроизво- </w:t>
      </w:r>
      <w:r>
        <w:rPr>
          <w:spacing w:val="-3"/>
          <w:sz w:val="21"/>
        </w:rPr>
        <w:t>димых </w:t>
      </w:r>
      <w:r>
        <w:rPr>
          <w:spacing w:val="-4"/>
          <w:sz w:val="21"/>
        </w:rPr>
        <w:t>конструкций) </w:t>
      </w:r>
      <w:r>
        <w:rPr>
          <w:sz w:val="21"/>
        </w:rPr>
        <w:t>и др. </w:t>
      </w:r>
      <w:r>
        <w:rPr>
          <w:spacing w:val="-4"/>
          <w:sz w:val="21"/>
        </w:rPr>
        <w:t>Традиционно корпусы текстов служат </w:t>
      </w:r>
      <w:r>
        <w:rPr>
          <w:spacing w:val="-5"/>
          <w:sz w:val="21"/>
        </w:rPr>
        <w:t>«банком» </w:t>
      </w:r>
      <w:r>
        <w:rPr>
          <w:sz w:val="21"/>
        </w:rPr>
        <w:t>примеров для лингвистических исследований. Корпусная лингвистика предоставляет поисковый инструмент, </w:t>
      </w:r>
      <w:r>
        <w:rPr>
          <w:spacing w:val="-3"/>
          <w:sz w:val="21"/>
        </w:rPr>
        <w:t>который </w:t>
      </w:r>
      <w:r>
        <w:rPr>
          <w:sz w:val="21"/>
        </w:rPr>
        <w:t>обычно позволяет найти убедительные примеры в конкретном</w:t>
      </w:r>
      <w:r>
        <w:rPr>
          <w:spacing w:val="-4"/>
          <w:sz w:val="21"/>
        </w:rPr>
        <w:t> </w:t>
      </w:r>
      <w:r>
        <w:rPr>
          <w:sz w:val="21"/>
        </w:rPr>
        <w:t>корпусе.</w:t>
      </w:r>
    </w:p>
    <w:p>
      <w:pPr>
        <w:pStyle w:val="ListParagraph"/>
        <w:numPr>
          <w:ilvl w:val="0"/>
          <w:numId w:val="68"/>
        </w:numPr>
        <w:tabs>
          <w:tab w:pos="750" w:val="left" w:leader="none"/>
        </w:tabs>
        <w:spacing w:line="237" w:lineRule="auto" w:before="0" w:after="0"/>
        <w:ind w:left="197" w:right="381" w:firstLine="340"/>
        <w:jc w:val="both"/>
        <w:rPr>
          <w:sz w:val="21"/>
        </w:rPr>
      </w:pPr>
      <w:r>
        <w:rPr>
          <w:sz w:val="21"/>
        </w:rPr>
        <w:t>Среди методов, применяемых в корпусной лингвистике и </w:t>
      </w:r>
      <w:r>
        <w:rPr>
          <w:spacing w:val="-4"/>
          <w:sz w:val="21"/>
        </w:rPr>
        <w:t>положи- </w:t>
      </w:r>
      <w:r>
        <w:rPr>
          <w:sz w:val="21"/>
        </w:rPr>
        <w:t>тельно</w:t>
      </w:r>
      <w:r>
        <w:rPr>
          <w:spacing w:val="-18"/>
          <w:sz w:val="21"/>
        </w:rPr>
        <w:t> </w:t>
      </w:r>
      <w:r>
        <w:rPr>
          <w:spacing w:val="-3"/>
          <w:sz w:val="21"/>
        </w:rPr>
        <w:t>зарекомендовавших</w:t>
      </w:r>
      <w:r>
        <w:rPr>
          <w:spacing w:val="-18"/>
          <w:sz w:val="21"/>
        </w:rPr>
        <w:t> </w:t>
      </w:r>
      <w:r>
        <w:rPr>
          <w:sz w:val="21"/>
        </w:rPr>
        <w:t>себя</w:t>
      </w:r>
      <w:r>
        <w:rPr>
          <w:spacing w:val="-18"/>
          <w:sz w:val="21"/>
        </w:rPr>
        <w:t> </w:t>
      </w:r>
      <w:r>
        <w:rPr>
          <w:sz w:val="21"/>
        </w:rPr>
        <w:t>в</w:t>
      </w:r>
      <w:r>
        <w:rPr>
          <w:spacing w:val="-18"/>
          <w:sz w:val="21"/>
        </w:rPr>
        <w:t> </w:t>
      </w:r>
      <w:r>
        <w:rPr>
          <w:sz w:val="21"/>
        </w:rPr>
        <w:t>разнообразных</w:t>
      </w:r>
      <w:r>
        <w:rPr>
          <w:spacing w:val="-18"/>
          <w:sz w:val="21"/>
        </w:rPr>
        <w:t> </w:t>
      </w:r>
      <w:r>
        <w:rPr>
          <w:sz w:val="21"/>
        </w:rPr>
        <w:t>лингвистических</w:t>
      </w:r>
      <w:r>
        <w:rPr>
          <w:spacing w:val="-18"/>
          <w:sz w:val="21"/>
        </w:rPr>
        <w:t> </w:t>
      </w:r>
      <w:r>
        <w:rPr>
          <w:spacing w:val="-2"/>
          <w:sz w:val="21"/>
        </w:rPr>
        <w:t>иссле- </w:t>
      </w:r>
      <w:r>
        <w:rPr>
          <w:spacing w:val="-3"/>
          <w:sz w:val="21"/>
        </w:rPr>
        <w:t>дованиях, следует отметить </w:t>
      </w:r>
      <w:r>
        <w:rPr>
          <w:sz w:val="21"/>
        </w:rPr>
        <w:t>такие </w:t>
      </w:r>
      <w:r>
        <w:rPr>
          <w:spacing w:val="-3"/>
          <w:sz w:val="21"/>
        </w:rPr>
        <w:t>важнейшие </w:t>
      </w:r>
      <w:r>
        <w:rPr>
          <w:sz w:val="21"/>
        </w:rPr>
        <w:t>статистические </w:t>
      </w:r>
      <w:r>
        <w:rPr>
          <w:spacing w:val="-3"/>
          <w:sz w:val="21"/>
        </w:rPr>
        <w:t>методы, как </w:t>
      </w:r>
      <w:r>
        <w:rPr>
          <w:sz w:val="21"/>
        </w:rPr>
        <w:t>частотный анализ, хи-квадрат </w:t>
      </w:r>
      <w:r>
        <w:rPr>
          <w:spacing w:val="-3"/>
          <w:sz w:val="21"/>
        </w:rPr>
        <w:t>тест, </w:t>
      </w:r>
      <w:r>
        <w:rPr>
          <w:sz w:val="21"/>
        </w:rPr>
        <w:t>меры ассоциации (MI, log-likeligood. </w:t>
      </w:r>
      <w:r>
        <w:rPr>
          <w:spacing w:val="-3"/>
          <w:sz w:val="21"/>
        </w:rPr>
        <w:t>t-score</w:t>
      </w:r>
      <w:r>
        <w:rPr>
          <w:spacing w:val="-9"/>
          <w:sz w:val="21"/>
        </w:rPr>
        <w:t> </w:t>
      </w:r>
      <w:r>
        <w:rPr>
          <w:sz w:val="21"/>
        </w:rPr>
        <w:t>и</w:t>
      </w:r>
      <w:r>
        <w:rPr>
          <w:spacing w:val="-9"/>
          <w:sz w:val="21"/>
        </w:rPr>
        <w:t> </w:t>
      </w:r>
      <w:r>
        <w:rPr>
          <w:spacing w:val="-3"/>
          <w:sz w:val="21"/>
        </w:rPr>
        <w:t>др.).</w:t>
      </w:r>
      <w:r>
        <w:rPr>
          <w:spacing w:val="-9"/>
          <w:sz w:val="21"/>
        </w:rPr>
        <w:t> </w:t>
      </w:r>
      <w:r>
        <w:rPr>
          <w:spacing w:val="-3"/>
          <w:sz w:val="21"/>
        </w:rPr>
        <w:t>Ученые</w:t>
      </w:r>
      <w:r>
        <w:rPr>
          <w:spacing w:val="-9"/>
          <w:sz w:val="21"/>
        </w:rPr>
        <w:t> </w:t>
      </w:r>
      <w:r>
        <w:rPr>
          <w:spacing w:val="-6"/>
          <w:sz w:val="21"/>
        </w:rPr>
        <w:t>отмечают,</w:t>
      </w:r>
      <w:r>
        <w:rPr>
          <w:spacing w:val="-9"/>
          <w:sz w:val="21"/>
        </w:rPr>
        <w:t> </w:t>
      </w:r>
      <w:r>
        <w:rPr>
          <w:spacing w:val="-3"/>
          <w:sz w:val="21"/>
        </w:rPr>
        <w:t>что</w:t>
      </w:r>
      <w:r>
        <w:rPr>
          <w:spacing w:val="-9"/>
          <w:sz w:val="21"/>
        </w:rPr>
        <w:t> </w:t>
      </w:r>
      <w:r>
        <w:rPr>
          <w:spacing w:val="-3"/>
          <w:sz w:val="21"/>
        </w:rPr>
        <w:t>статистический</w:t>
      </w:r>
      <w:r>
        <w:rPr>
          <w:spacing w:val="-9"/>
          <w:sz w:val="21"/>
        </w:rPr>
        <w:t> </w:t>
      </w:r>
      <w:r>
        <w:rPr>
          <w:spacing w:val="-6"/>
          <w:sz w:val="21"/>
        </w:rPr>
        <w:t>аппарат,</w:t>
      </w:r>
      <w:r>
        <w:rPr>
          <w:spacing w:val="-9"/>
          <w:sz w:val="21"/>
        </w:rPr>
        <w:t> </w:t>
      </w:r>
      <w:r>
        <w:rPr>
          <w:spacing w:val="-3"/>
          <w:sz w:val="21"/>
        </w:rPr>
        <w:t>применяемый </w:t>
      </w:r>
      <w:r>
        <w:rPr>
          <w:sz w:val="21"/>
        </w:rPr>
        <w:t>в корпусах текстов, «позволяет пользователям ранжировать</w:t>
      </w:r>
      <w:r>
        <w:rPr>
          <w:spacing w:val="42"/>
          <w:sz w:val="21"/>
        </w:rPr>
        <w:t> </w:t>
      </w:r>
      <w:r>
        <w:rPr>
          <w:sz w:val="21"/>
        </w:rPr>
        <w:t>результаты</w:t>
      </w:r>
    </w:p>
    <w:p>
      <w:pPr>
        <w:spacing w:after="0" w:line="237" w:lineRule="auto"/>
        <w:jc w:val="both"/>
        <w:rPr>
          <w:sz w:val="21"/>
        </w:rPr>
        <w:sectPr>
          <w:pgSz w:w="8230" w:h="11910"/>
          <w:pgMar w:header="0" w:footer="552" w:top="860" w:bottom="740" w:left="540" w:right="580"/>
        </w:sectPr>
      </w:pPr>
    </w:p>
    <w:p>
      <w:pPr>
        <w:pStyle w:val="BodyText"/>
        <w:spacing w:line="237" w:lineRule="auto" w:before="106"/>
        <w:ind w:left="426" w:right="151" w:firstLine="0"/>
        <w:jc w:val="right"/>
      </w:pPr>
      <w:r>
        <w:rPr/>
        <w:t>поиска</w:t>
      </w:r>
      <w:r>
        <w:rPr>
          <w:spacing w:val="-15"/>
        </w:rPr>
        <w:t> </w:t>
      </w:r>
      <w:r>
        <w:rPr/>
        <w:t>по</w:t>
      </w:r>
      <w:r>
        <w:rPr>
          <w:spacing w:val="-14"/>
        </w:rPr>
        <w:t> </w:t>
      </w:r>
      <w:r>
        <w:rPr/>
        <w:t>разным</w:t>
      </w:r>
      <w:r>
        <w:rPr>
          <w:spacing w:val="-15"/>
        </w:rPr>
        <w:t> </w:t>
      </w:r>
      <w:r>
        <w:rPr/>
        <w:t>параметрам</w:t>
      </w:r>
      <w:r>
        <w:rPr>
          <w:spacing w:val="-14"/>
        </w:rPr>
        <w:t> </w:t>
      </w:r>
      <w:r>
        <w:rPr/>
        <w:t>и</w:t>
      </w:r>
      <w:r>
        <w:rPr>
          <w:spacing w:val="-15"/>
        </w:rPr>
        <w:t> </w:t>
      </w:r>
      <w:r>
        <w:rPr/>
        <w:t>задавать</w:t>
      </w:r>
      <w:r>
        <w:rPr>
          <w:spacing w:val="-14"/>
        </w:rPr>
        <w:t> </w:t>
      </w:r>
      <w:r>
        <w:rPr/>
        <w:t>пороговые</w:t>
      </w:r>
      <w:r>
        <w:rPr>
          <w:spacing w:val="-14"/>
        </w:rPr>
        <w:t> </w:t>
      </w:r>
      <w:r>
        <w:rPr/>
        <w:t>значения,</w:t>
      </w:r>
      <w:r>
        <w:rPr>
          <w:spacing w:val="-15"/>
        </w:rPr>
        <w:t> </w:t>
      </w:r>
      <w:r>
        <w:rPr/>
        <w:t>что</w:t>
      </w:r>
      <w:r>
        <w:rPr>
          <w:spacing w:val="-14"/>
        </w:rPr>
        <w:t> </w:t>
      </w:r>
      <w:r>
        <w:rPr/>
        <w:t>приво-</w:t>
      </w:r>
      <w:r>
        <w:rPr>
          <w:spacing w:val="-1"/>
          <w:w w:val="99"/>
        </w:rPr>
        <w:t> </w:t>
      </w:r>
      <w:r>
        <w:rPr/>
        <w:t>дит</w:t>
      </w:r>
      <w:r>
        <w:rPr>
          <w:spacing w:val="-6"/>
        </w:rPr>
        <w:t> </w:t>
      </w:r>
      <w:r>
        <w:rPr/>
        <w:t>к</w:t>
      </w:r>
      <w:r>
        <w:rPr>
          <w:spacing w:val="-6"/>
        </w:rPr>
        <w:t> </w:t>
      </w:r>
      <w:r>
        <w:rPr/>
        <w:t>выдаче</w:t>
      </w:r>
      <w:r>
        <w:rPr>
          <w:spacing w:val="-6"/>
        </w:rPr>
        <w:t> </w:t>
      </w:r>
      <w:r>
        <w:rPr/>
        <w:t>наиболее</w:t>
      </w:r>
      <w:r>
        <w:rPr>
          <w:spacing w:val="-6"/>
        </w:rPr>
        <w:t> </w:t>
      </w:r>
      <w:r>
        <w:rPr/>
        <w:t>значимой</w:t>
      </w:r>
      <w:r>
        <w:rPr>
          <w:spacing w:val="-6"/>
        </w:rPr>
        <w:t> </w:t>
      </w:r>
      <w:r>
        <w:rPr/>
        <w:t>информации»</w:t>
      </w:r>
      <w:r>
        <w:rPr>
          <w:spacing w:val="-6"/>
        </w:rPr>
        <w:t> </w:t>
      </w:r>
      <w:r>
        <w:rPr>
          <w:spacing w:val="-3"/>
        </w:rPr>
        <w:t>[Хохлова</w:t>
      </w:r>
      <w:r>
        <w:rPr>
          <w:spacing w:val="-6"/>
        </w:rPr>
        <w:t> </w:t>
      </w:r>
      <w:r>
        <w:rPr/>
        <w:t>2010:</w:t>
      </w:r>
      <w:r>
        <w:rPr>
          <w:spacing w:val="-6"/>
        </w:rPr>
        <w:t> </w:t>
      </w:r>
      <w:r>
        <w:rPr/>
        <w:t>3].</w:t>
      </w:r>
      <w:r>
        <w:rPr>
          <w:spacing w:val="-5"/>
        </w:rPr>
        <w:t> </w:t>
      </w:r>
      <w:r>
        <w:rPr/>
        <w:t>Стати-</w:t>
      </w:r>
      <w:r>
        <w:rPr>
          <w:w w:val="99"/>
        </w:rPr>
        <w:t> </w:t>
      </w:r>
      <w:r>
        <w:rPr/>
        <w:t>стический</w:t>
      </w:r>
      <w:r>
        <w:rPr>
          <w:spacing w:val="-16"/>
        </w:rPr>
        <w:t> </w:t>
      </w:r>
      <w:r>
        <w:rPr>
          <w:spacing w:val="-3"/>
        </w:rPr>
        <w:t>вывод</w:t>
      </w:r>
      <w:r>
        <w:rPr>
          <w:spacing w:val="-16"/>
        </w:rPr>
        <w:t> </w:t>
      </w:r>
      <w:r>
        <w:rPr/>
        <w:t>позволяет</w:t>
      </w:r>
      <w:r>
        <w:rPr>
          <w:spacing w:val="-16"/>
        </w:rPr>
        <w:t> </w:t>
      </w:r>
      <w:r>
        <w:rPr/>
        <w:t>лингвисту</w:t>
      </w:r>
      <w:r>
        <w:rPr>
          <w:spacing w:val="-16"/>
        </w:rPr>
        <w:t> </w:t>
      </w:r>
      <w:r>
        <w:rPr/>
        <w:t>на</w:t>
      </w:r>
      <w:r>
        <w:rPr>
          <w:spacing w:val="-16"/>
        </w:rPr>
        <w:t> </w:t>
      </w:r>
      <w:r>
        <w:rPr/>
        <w:t>основе</w:t>
      </w:r>
      <w:r>
        <w:rPr>
          <w:spacing w:val="-16"/>
        </w:rPr>
        <w:t> </w:t>
      </w:r>
      <w:r>
        <w:rPr/>
        <w:t>отмеченных</w:t>
      </w:r>
      <w:r>
        <w:rPr>
          <w:spacing w:val="-16"/>
        </w:rPr>
        <w:t> </w:t>
      </w:r>
      <w:r>
        <w:rPr/>
        <w:t>в</w:t>
      </w:r>
      <w:r>
        <w:rPr>
          <w:spacing w:val="-16"/>
        </w:rPr>
        <w:t> </w:t>
      </w:r>
      <w:r>
        <w:rPr/>
        <w:t>отдельном</w:t>
      </w:r>
      <w:r>
        <w:rPr>
          <w:w w:val="100"/>
        </w:rPr>
        <w:t> </w:t>
      </w:r>
      <w:r>
        <w:rPr>
          <w:spacing w:val="-5"/>
        </w:rPr>
        <w:t>подкорпусе </w:t>
      </w:r>
      <w:r>
        <w:rPr>
          <w:spacing w:val="-4"/>
        </w:rPr>
        <w:t>характерных </w:t>
      </w:r>
      <w:r>
        <w:rPr>
          <w:spacing w:val="-3"/>
        </w:rPr>
        <w:t>черт </w:t>
      </w:r>
      <w:r>
        <w:rPr>
          <w:spacing w:val="-4"/>
        </w:rPr>
        <w:t>сделать </w:t>
      </w:r>
      <w:r>
        <w:rPr>
          <w:spacing w:val="-3"/>
        </w:rPr>
        <w:t>обобщения, касающиеся</w:t>
      </w:r>
      <w:r>
        <w:rPr>
          <w:spacing w:val="-18"/>
        </w:rPr>
        <w:t> </w:t>
      </w:r>
      <w:r>
        <w:rPr>
          <w:spacing w:val="-4"/>
        </w:rPr>
        <w:t>всего</w:t>
      </w:r>
      <w:r>
        <w:rPr>
          <w:spacing w:val="-6"/>
        </w:rPr>
        <w:t> </w:t>
      </w:r>
      <w:r>
        <w:rPr>
          <w:spacing w:val="-3"/>
        </w:rPr>
        <w:t>языка</w:t>
      </w:r>
      <w:r>
        <w:rPr>
          <w:w w:val="100"/>
        </w:rPr>
        <w:t> </w:t>
      </w:r>
      <w:r>
        <w:rPr/>
        <w:t>в</w:t>
      </w:r>
      <w:r>
        <w:rPr>
          <w:spacing w:val="-7"/>
        </w:rPr>
        <w:t> </w:t>
      </w:r>
      <w:r>
        <w:rPr/>
        <w:t>целом</w:t>
      </w:r>
      <w:r>
        <w:rPr>
          <w:spacing w:val="-6"/>
        </w:rPr>
        <w:t> </w:t>
      </w:r>
      <w:r>
        <w:rPr/>
        <w:t>[Biber</w:t>
      </w:r>
      <w:r>
        <w:rPr>
          <w:spacing w:val="-6"/>
        </w:rPr>
        <w:t> </w:t>
      </w:r>
      <w:r>
        <w:rPr/>
        <w:t>1998:</w:t>
      </w:r>
      <w:r>
        <w:rPr>
          <w:spacing w:val="-6"/>
        </w:rPr>
        <w:t> </w:t>
      </w:r>
      <w:r>
        <w:rPr/>
        <w:t>9].</w:t>
      </w:r>
      <w:r>
        <w:rPr>
          <w:spacing w:val="-6"/>
        </w:rPr>
        <w:t> </w:t>
      </w:r>
      <w:r>
        <w:rPr/>
        <w:t>Существует</w:t>
      </w:r>
      <w:r>
        <w:rPr>
          <w:spacing w:val="-6"/>
        </w:rPr>
        <w:t> </w:t>
      </w:r>
      <w:r>
        <w:rPr/>
        <w:t>связь</w:t>
      </w:r>
      <w:r>
        <w:rPr>
          <w:spacing w:val="-6"/>
        </w:rPr>
        <w:t> </w:t>
      </w:r>
      <w:r>
        <w:rPr/>
        <w:t>между</w:t>
      </w:r>
      <w:r>
        <w:rPr>
          <w:spacing w:val="-6"/>
        </w:rPr>
        <w:t> </w:t>
      </w:r>
      <w:r>
        <w:rPr/>
        <w:t>использованием</w:t>
      </w:r>
      <w:r>
        <w:rPr>
          <w:spacing w:val="-6"/>
        </w:rPr>
        <w:t> </w:t>
      </w:r>
      <w:r>
        <w:rPr/>
        <w:t>вычис-</w:t>
      </w:r>
      <w:r>
        <w:rPr>
          <w:w w:val="100"/>
        </w:rPr>
        <w:t> </w:t>
      </w:r>
      <w:r>
        <w:rPr/>
        <w:t>лительных</w:t>
      </w:r>
      <w:r>
        <w:rPr>
          <w:spacing w:val="-18"/>
        </w:rPr>
        <w:t> </w:t>
      </w:r>
      <w:r>
        <w:rPr/>
        <w:t>и,</w:t>
      </w:r>
      <w:r>
        <w:rPr>
          <w:spacing w:val="-18"/>
        </w:rPr>
        <w:t> </w:t>
      </w:r>
      <w:r>
        <w:rPr/>
        <w:t>следовательно,</w:t>
      </w:r>
      <w:r>
        <w:rPr>
          <w:spacing w:val="-18"/>
        </w:rPr>
        <w:t> </w:t>
      </w:r>
      <w:r>
        <w:rPr/>
        <w:t>алгоритмических</w:t>
      </w:r>
      <w:r>
        <w:rPr>
          <w:spacing w:val="-18"/>
        </w:rPr>
        <w:t> </w:t>
      </w:r>
      <w:r>
        <w:rPr/>
        <w:t>и</w:t>
      </w:r>
      <w:r>
        <w:rPr>
          <w:spacing w:val="-17"/>
        </w:rPr>
        <w:t> </w:t>
      </w:r>
      <w:r>
        <w:rPr/>
        <w:t>статистических</w:t>
      </w:r>
      <w:r>
        <w:rPr>
          <w:spacing w:val="-18"/>
        </w:rPr>
        <w:t> </w:t>
      </w:r>
      <w:r>
        <w:rPr>
          <w:spacing w:val="-3"/>
        </w:rPr>
        <w:t>методов,</w:t>
      </w:r>
      <w:r>
        <w:rPr>
          <w:spacing w:val="-1"/>
          <w:w w:val="99"/>
        </w:rPr>
        <w:t> </w:t>
      </w:r>
      <w:r>
        <w:rPr/>
        <w:t>с одной стороны, и качественными изменениями в</w:t>
      </w:r>
      <w:r>
        <w:rPr>
          <w:spacing w:val="46"/>
        </w:rPr>
        <w:t> </w:t>
      </w:r>
      <w:r>
        <w:rPr>
          <w:spacing w:val="-3"/>
        </w:rPr>
        <w:t>результатах</w:t>
      </w:r>
      <w:r>
        <w:rPr>
          <w:spacing w:val="7"/>
        </w:rPr>
        <w:t> </w:t>
      </w:r>
      <w:r>
        <w:rPr/>
        <w:t>научных </w:t>
      </w:r>
      <w:r>
        <w:rPr>
          <w:spacing w:val="-5"/>
        </w:rPr>
        <w:t>наблюдений, </w:t>
      </w:r>
      <w:r>
        <w:rPr>
          <w:spacing w:val="-3"/>
        </w:rPr>
        <w:t>вытекающими </w:t>
      </w:r>
      <w:r>
        <w:rPr/>
        <w:t>из </w:t>
      </w:r>
      <w:r>
        <w:rPr>
          <w:spacing w:val="-4"/>
        </w:rPr>
        <w:t>данного </w:t>
      </w:r>
      <w:r>
        <w:rPr>
          <w:spacing w:val="-6"/>
        </w:rPr>
        <w:t>подхода </w:t>
      </w:r>
      <w:r>
        <w:rPr>
          <w:spacing w:val="-5"/>
        </w:rPr>
        <w:t>[Tognini </w:t>
      </w:r>
      <w:r>
        <w:rPr>
          <w:spacing w:val="-3"/>
        </w:rPr>
        <w:t>Bonelli</w:t>
      </w:r>
      <w:r>
        <w:rPr>
          <w:spacing w:val="-32"/>
        </w:rPr>
        <w:t> </w:t>
      </w:r>
      <w:r>
        <w:rPr>
          <w:spacing w:val="-3"/>
        </w:rPr>
        <w:t>2000:</w:t>
      </w:r>
      <w:r>
        <w:rPr>
          <w:spacing w:val="-8"/>
        </w:rPr>
        <w:t> </w:t>
      </w:r>
      <w:r>
        <w:rPr>
          <w:spacing w:val="-3"/>
        </w:rPr>
        <w:t>205]. </w:t>
      </w:r>
      <w:r>
        <w:rPr/>
        <w:t>Следует</w:t>
      </w:r>
      <w:r>
        <w:rPr>
          <w:spacing w:val="11"/>
        </w:rPr>
        <w:t> </w:t>
      </w:r>
      <w:r>
        <w:rPr/>
        <w:t>отметить</w:t>
      </w:r>
      <w:r>
        <w:rPr>
          <w:spacing w:val="11"/>
        </w:rPr>
        <w:t> </w:t>
      </w:r>
      <w:r>
        <w:rPr/>
        <w:t>также</w:t>
      </w:r>
      <w:r>
        <w:rPr>
          <w:spacing w:val="11"/>
        </w:rPr>
        <w:t> </w:t>
      </w:r>
      <w:r>
        <w:rPr/>
        <w:t>методы</w:t>
      </w:r>
      <w:r>
        <w:rPr>
          <w:spacing w:val="12"/>
        </w:rPr>
        <w:t> </w:t>
      </w:r>
      <w:r>
        <w:rPr/>
        <w:t>других</w:t>
      </w:r>
      <w:r>
        <w:rPr>
          <w:spacing w:val="11"/>
        </w:rPr>
        <w:t> </w:t>
      </w:r>
      <w:r>
        <w:rPr>
          <w:spacing w:val="-3"/>
        </w:rPr>
        <w:t>наук,</w:t>
      </w:r>
      <w:r>
        <w:rPr>
          <w:spacing w:val="11"/>
        </w:rPr>
        <w:t> </w:t>
      </w:r>
      <w:r>
        <w:rPr/>
        <w:t>опирающихся</w:t>
      </w:r>
      <w:r>
        <w:rPr>
          <w:spacing w:val="12"/>
        </w:rPr>
        <w:t> </w:t>
      </w:r>
      <w:r>
        <w:rPr/>
        <w:t>на</w:t>
      </w:r>
      <w:r>
        <w:rPr>
          <w:spacing w:val="11"/>
        </w:rPr>
        <w:t> </w:t>
      </w:r>
      <w:r>
        <w:rPr>
          <w:spacing w:val="-3"/>
        </w:rPr>
        <w:t>кор-</w:t>
      </w:r>
      <w:r>
        <w:rPr>
          <w:w w:val="99"/>
        </w:rPr>
        <w:t> </w:t>
      </w:r>
      <w:r>
        <w:rPr>
          <w:spacing w:val="2"/>
        </w:rPr>
        <w:t>пусы</w:t>
      </w:r>
      <w:r>
        <w:rPr>
          <w:spacing w:val="26"/>
        </w:rPr>
        <w:t> </w:t>
      </w:r>
      <w:r>
        <w:rPr/>
        <w:t>текстов.</w:t>
      </w:r>
      <w:r>
        <w:rPr>
          <w:spacing w:val="26"/>
        </w:rPr>
        <w:t> </w:t>
      </w:r>
      <w:r>
        <w:rPr/>
        <w:t>Метод</w:t>
      </w:r>
      <w:r>
        <w:rPr>
          <w:spacing w:val="26"/>
        </w:rPr>
        <w:t> </w:t>
      </w:r>
      <w:r>
        <w:rPr>
          <w:spacing w:val="2"/>
        </w:rPr>
        <w:t>опоры</w:t>
      </w:r>
      <w:r>
        <w:rPr>
          <w:spacing w:val="26"/>
        </w:rPr>
        <w:t> </w:t>
      </w:r>
      <w:r>
        <w:rPr/>
        <w:t>на</w:t>
      </w:r>
      <w:r>
        <w:rPr>
          <w:spacing w:val="26"/>
        </w:rPr>
        <w:t> </w:t>
      </w:r>
      <w:r>
        <w:rPr/>
        <w:t>корпус</w:t>
      </w:r>
      <w:r>
        <w:rPr>
          <w:spacing w:val="26"/>
        </w:rPr>
        <w:t> </w:t>
      </w:r>
      <w:r>
        <w:rPr/>
        <w:t>при</w:t>
      </w:r>
      <w:r>
        <w:rPr>
          <w:spacing w:val="26"/>
        </w:rPr>
        <w:t> </w:t>
      </w:r>
      <w:r>
        <w:rPr/>
        <w:t>разработке</w:t>
      </w:r>
      <w:r>
        <w:rPr>
          <w:spacing w:val="27"/>
        </w:rPr>
        <w:t> </w:t>
      </w:r>
      <w:r>
        <w:rPr>
          <w:spacing w:val="2"/>
        </w:rPr>
        <w:t>словаря</w:t>
      </w:r>
      <w:r>
        <w:rPr>
          <w:spacing w:val="26"/>
        </w:rPr>
        <w:t> </w:t>
      </w:r>
      <w:r>
        <w:rPr>
          <w:spacing w:val="3"/>
        </w:rPr>
        <w:t>нашел </w:t>
      </w:r>
      <w:r>
        <w:rPr>
          <w:spacing w:val="2"/>
        </w:rPr>
        <w:t>применение </w:t>
      </w:r>
      <w:r>
        <w:rPr/>
        <w:t>в  практике  </w:t>
      </w:r>
      <w:r>
        <w:rPr>
          <w:spacing w:val="3"/>
        </w:rPr>
        <w:t>составления </w:t>
      </w:r>
      <w:r>
        <w:rPr/>
        <w:t>толкований</w:t>
      </w:r>
      <w:r>
        <w:rPr>
          <w:spacing w:val="-16"/>
        </w:rPr>
        <w:t> </w:t>
      </w:r>
      <w:r>
        <w:rPr/>
        <w:t>значений,</w:t>
      </w:r>
      <w:r>
        <w:rPr>
          <w:spacing w:val="30"/>
        </w:rPr>
        <w:t> </w:t>
      </w:r>
      <w:r>
        <w:rPr>
          <w:spacing w:val="2"/>
        </w:rPr>
        <w:t>например,</w:t>
      </w:r>
      <w:r>
        <w:rPr>
          <w:spacing w:val="3"/>
        </w:rPr>
        <w:t> </w:t>
      </w:r>
      <w:r>
        <w:rPr/>
        <w:t>в </w:t>
      </w:r>
      <w:r>
        <w:rPr>
          <w:spacing w:val="-3"/>
        </w:rPr>
        <w:t>Кембриджском </w:t>
      </w:r>
      <w:r>
        <w:rPr/>
        <w:t>международном словаре </w:t>
      </w:r>
      <w:r>
        <w:rPr>
          <w:spacing w:val="-3"/>
        </w:rPr>
        <w:t>английского </w:t>
      </w:r>
      <w:r>
        <w:rPr/>
        <w:t>языка.</w:t>
      </w:r>
      <w:r>
        <w:rPr>
          <w:spacing w:val="-19"/>
        </w:rPr>
        <w:t> </w:t>
      </w:r>
      <w:r>
        <w:rPr/>
        <w:t>Одним</w:t>
      </w:r>
      <w:r>
        <w:rPr>
          <w:spacing w:val="13"/>
        </w:rPr>
        <w:t> </w:t>
      </w:r>
      <w:r>
        <w:rPr/>
        <w:t>из</w:t>
      </w:r>
      <w:r>
        <w:rPr>
          <w:w w:val="99"/>
        </w:rPr>
        <w:t> </w:t>
      </w:r>
      <w:r>
        <w:rPr/>
        <w:t>современных</w:t>
      </w:r>
      <w:r>
        <w:rPr>
          <w:spacing w:val="-15"/>
        </w:rPr>
        <w:t> </w:t>
      </w:r>
      <w:r>
        <w:rPr>
          <w:spacing w:val="-3"/>
        </w:rPr>
        <w:t>методов</w:t>
      </w:r>
      <w:r>
        <w:rPr>
          <w:spacing w:val="-14"/>
        </w:rPr>
        <w:t> </w:t>
      </w:r>
      <w:r>
        <w:rPr/>
        <w:t>анализа</w:t>
      </w:r>
      <w:r>
        <w:rPr>
          <w:spacing w:val="-14"/>
        </w:rPr>
        <w:t> </w:t>
      </w:r>
      <w:r>
        <w:rPr/>
        <w:t>является</w:t>
      </w:r>
      <w:r>
        <w:rPr>
          <w:spacing w:val="-14"/>
        </w:rPr>
        <w:t> </w:t>
      </w:r>
      <w:r>
        <w:rPr/>
        <w:t>создание</w:t>
      </w:r>
      <w:r>
        <w:rPr>
          <w:spacing w:val="-14"/>
        </w:rPr>
        <w:t> </w:t>
      </w:r>
      <w:r>
        <w:rPr/>
        <w:t>и</w:t>
      </w:r>
      <w:r>
        <w:rPr>
          <w:spacing w:val="-14"/>
        </w:rPr>
        <w:t> </w:t>
      </w:r>
      <w:r>
        <w:rPr/>
        <w:t>исследование</w:t>
      </w:r>
      <w:r>
        <w:rPr>
          <w:spacing w:val="-14"/>
        </w:rPr>
        <w:t> </w:t>
      </w:r>
      <w:r>
        <w:rPr/>
        <w:t>корпуса</w:t>
      </w:r>
      <w:r>
        <w:rPr>
          <w:w w:val="100"/>
        </w:rPr>
        <w:t> </w:t>
      </w:r>
      <w:r>
        <w:rPr>
          <w:spacing w:val="-3"/>
        </w:rPr>
        <w:t>параллельных </w:t>
      </w:r>
      <w:r>
        <w:rPr>
          <w:spacing w:val="-4"/>
        </w:rPr>
        <w:t>текстов, жестко </w:t>
      </w:r>
      <w:r>
        <w:rPr>
          <w:spacing w:val="-3"/>
        </w:rPr>
        <w:t>ограниченных </w:t>
      </w:r>
      <w:r>
        <w:rPr>
          <w:spacing w:val="-5"/>
        </w:rPr>
        <w:t>тематикой, </w:t>
      </w:r>
      <w:r>
        <w:rPr>
          <w:spacing w:val="-4"/>
        </w:rPr>
        <w:t>структурой</w:t>
      </w:r>
      <w:r>
        <w:rPr>
          <w:spacing w:val="-27"/>
        </w:rPr>
        <w:t> </w:t>
      </w:r>
      <w:r>
        <w:rPr/>
        <w:t>и</w:t>
      </w:r>
      <w:r>
        <w:rPr>
          <w:spacing w:val="-7"/>
        </w:rPr>
        <w:t> </w:t>
      </w:r>
      <w:r>
        <w:rPr>
          <w:spacing w:val="-5"/>
        </w:rPr>
        <w:t>объ-</w:t>
      </w:r>
      <w:r>
        <w:rPr>
          <w:spacing w:val="-3"/>
          <w:w w:val="99"/>
        </w:rPr>
        <w:t> </w:t>
      </w:r>
      <w:r>
        <w:rPr/>
        <w:t>емом, но различающихся родными языками их авторов и,</w:t>
      </w:r>
      <w:r>
        <w:rPr>
          <w:spacing w:val="-11"/>
        </w:rPr>
        <w:t> </w:t>
      </w:r>
      <w:r>
        <w:rPr/>
        <w:t>как</w:t>
      </w:r>
      <w:r>
        <w:rPr>
          <w:spacing w:val="-1"/>
        </w:rPr>
        <w:t> </w:t>
      </w:r>
      <w:r>
        <w:rPr/>
        <w:t>следствие,</w:t>
      </w:r>
      <w:r>
        <w:rPr>
          <w:w w:val="100"/>
        </w:rPr>
        <w:t> </w:t>
      </w:r>
      <w:r>
        <w:rPr/>
        <w:t>ракурсами</w:t>
      </w:r>
      <w:r>
        <w:rPr>
          <w:spacing w:val="-11"/>
        </w:rPr>
        <w:t> </w:t>
      </w:r>
      <w:r>
        <w:rPr/>
        <w:t>описания</w:t>
      </w:r>
      <w:r>
        <w:rPr>
          <w:spacing w:val="-10"/>
        </w:rPr>
        <w:t> </w:t>
      </w:r>
      <w:r>
        <w:rPr>
          <w:spacing w:val="-3"/>
        </w:rPr>
        <w:t>одного</w:t>
      </w:r>
      <w:r>
        <w:rPr>
          <w:spacing w:val="-10"/>
        </w:rPr>
        <w:t> </w:t>
      </w:r>
      <w:r>
        <w:rPr/>
        <w:t>и</w:t>
      </w:r>
      <w:r>
        <w:rPr>
          <w:spacing w:val="-10"/>
        </w:rPr>
        <w:t> </w:t>
      </w:r>
      <w:r>
        <w:rPr>
          <w:spacing w:val="-3"/>
        </w:rPr>
        <w:t>того</w:t>
      </w:r>
      <w:r>
        <w:rPr>
          <w:spacing w:val="-11"/>
        </w:rPr>
        <w:t> </w:t>
      </w:r>
      <w:r>
        <w:rPr/>
        <w:t>же</w:t>
      </w:r>
      <w:r>
        <w:rPr>
          <w:spacing w:val="-10"/>
        </w:rPr>
        <w:t> </w:t>
      </w:r>
      <w:r>
        <w:rPr>
          <w:spacing w:val="-3"/>
        </w:rPr>
        <w:t>жестко</w:t>
      </w:r>
      <w:r>
        <w:rPr>
          <w:spacing w:val="-10"/>
        </w:rPr>
        <w:t> </w:t>
      </w:r>
      <w:r>
        <w:rPr/>
        <w:t>заданного</w:t>
      </w:r>
      <w:r>
        <w:rPr>
          <w:spacing w:val="-10"/>
        </w:rPr>
        <w:t> </w:t>
      </w:r>
      <w:r>
        <w:rPr/>
        <w:t>явления</w:t>
      </w:r>
      <w:r>
        <w:rPr>
          <w:spacing w:val="-10"/>
        </w:rPr>
        <w:t> </w:t>
      </w:r>
      <w:r>
        <w:rPr/>
        <w:t>[Беляева</w:t>
      </w:r>
      <w:r>
        <w:rPr>
          <w:w w:val="100"/>
        </w:rPr>
        <w:t> </w:t>
      </w:r>
      <w:r>
        <w:rPr>
          <w:spacing w:val="2"/>
        </w:rPr>
        <w:t>2009: 54]. </w:t>
      </w:r>
      <w:r>
        <w:rPr/>
        <w:t>Корпусные </w:t>
      </w:r>
      <w:r>
        <w:rPr>
          <w:spacing w:val="2"/>
        </w:rPr>
        <w:t>данные </w:t>
      </w:r>
      <w:r>
        <w:rPr/>
        <w:t>содержат </w:t>
      </w:r>
      <w:r>
        <w:rPr>
          <w:spacing w:val="2"/>
        </w:rPr>
        <w:t>важнейшую</w:t>
      </w:r>
      <w:r>
        <w:rPr>
          <w:spacing w:val="40"/>
        </w:rPr>
        <w:t> </w:t>
      </w:r>
      <w:r>
        <w:rPr>
          <w:spacing w:val="2"/>
        </w:rPr>
        <w:t>информацию</w:t>
      </w:r>
      <w:r>
        <w:rPr>
          <w:spacing w:val="25"/>
        </w:rPr>
        <w:t> </w:t>
      </w:r>
      <w:r>
        <w:rPr>
          <w:spacing w:val="3"/>
        </w:rPr>
        <w:t>для</w:t>
      </w:r>
      <w:r>
        <w:rPr>
          <w:spacing w:val="3"/>
          <w:w w:val="100"/>
        </w:rPr>
        <w:t> </w:t>
      </w:r>
      <w:r>
        <w:rPr/>
        <w:t>нескольких прикладных сфер, таких как обучение языку</w:t>
      </w:r>
      <w:r>
        <w:rPr>
          <w:spacing w:val="16"/>
        </w:rPr>
        <w:t> </w:t>
      </w:r>
      <w:r>
        <w:rPr/>
        <w:t>и</w:t>
      </w:r>
      <w:r>
        <w:rPr>
          <w:spacing w:val="3"/>
        </w:rPr>
        <w:t> </w:t>
      </w:r>
      <w:r>
        <w:rPr/>
        <w:t>лингвистиче-</w:t>
      </w:r>
      <w:r>
        <w:rPr>
          <w:w w:val="99"/>
        </w:rPr>
        <w:t> </w:t>
      </w:r>
      <w:r>
        <w:rPr/>
        <w:t>ские</w:t>
      </w:r>
      <w:r>
        <w:rPr>
          <w:spacing w:val="-14"/>
        </w:rPr>
        <w:t> </w:t>
      </w:r>
      <w:r>
        <w:rPr/>
        <w:t>технологии</w:t>
      </w:r>
      <w:r>
        <w:rPr>
          <w:spacing w:val="-13"/>
        </w:rPr>
        <w:t> </w:t>
      </w:r>
      <w:r>
        <w:rPr/>
        <w:t>машинного</w:t>
      </w:r>
      <w:r>
        <w:rPr>
          <w:spacing w:val="-14"/>
        </w:rPr>
        <w:t> </w:t>
      </w:r>
      <w:r>
        <w:rPr/>
        <w:t>перевода,</w:t>
      </w:r>
      <w:r>
        <w:rPr>
          <w:spacing w:val="-13"/>
        </w:rPr>
        <w:t> </w:t>
      </w:r>
      <w:r>
        <w:rPr/>
        <w:t>синтеза</w:t>
      </w:r>
      <w:r>
        <w:rPr>
          <w:spacing w:val="-14"/>
        </w:rPr>
        <w:t> </w:t>
      </w:r>
      <w:r>
        <w:rPr>
          <w:spacing w:val="-3"/>
        </w:rPr>
        <w:t>речи</w:t>
      </w:r>
      <w:r>
        <w:rPr>
          <w:spacing w:val="-13"/>
        </w:rPr>
        <w:t> </w:t>
      </w:r>
      <w:r>
        <w:rPr/>
        <w:t>и</w:t>
      </w:r>
      <w:r>
        <w:rPr>
          <w:spacing w:val="-14"/>
        </w:rPr>
        <w:t> </w:t>
      </w:r>
      <w:r>
        <w:rPr>
          <w:spacing w:val="-9"/>
        </w:rPr>
        <w:t>т.</w:t>
      </w:r>
      <w:r>
        <w:rPr>
          <w:spacing w:val="-13"/>
        </w:rPr>
        <w:t> </w:t>
      </w:r>
      <w:r>
        <w:rPr/>
        <w:t>д.</w:t>
      </w:r>
      <w:r>
        <w:rPr>
          <w:spacing w:val="-14"/>
        </w:rPr>
        <w:t> </w:t>
      </w:r>
      <w:r>
        <w:rPr/>
        <w:t>[Svartvik</w:t>
      </w:r>
      <w:r>
        <w:rPr>
          <w:spacing w:val="-13"/>
        </w:rPr>
        <w:t> </w:t>
      </w:r>
      <w:r>
        <w:rPr/>
        <w:t>1992].</w:t>
      </w:r>
      <w:r>
        <w:rPr>
          <w:spacing w:val="-1"/>
        </w:rPr>
        <w:t> </w:t>
      </w:r>
      <w:r>
        <w:rPr/>
        <w:t>Так,</w:t>
      </w:r>
      <w:r>
        <w:rPr>
          <w:spacing w:val="-12"/>
        </w:rPr>
        <w:t> </w:t>
      </w:r>
      <w:r>
        <w:rPr/>
        <w:t>многие</w:t>
      </w:r>
      <w:r>
        <w:rPr>
          <w:spacing w:val="-11"/>
        </w:rPr>
        <w:t> </w:t>
      </w:r>
      <w:r>
        <w:rPr/>
        <w:t>приложения</w:t>
      </w:r>
      <w:r>
        <w:rPr>
          <w:spacing w:val="-11"/>
        </w:rPr>
        <w:t> </w:t>
      </w:r>
      <w:r>
        <w:rPr/>
        <w:t>автоматической</w:t>
      </w:r>
      <w:r>
        <w:rPr>
          <w:spacing w:val="-11"/>
        </w:rPr>
        <w:t> </w:t>
      </w:r>
      <w:r>
        <w:rPr/>
        <w:t>обработки</w:t>
      </w:r>
      <w:r>
        <w:rPr>
          <w:spacing w:val="-11"/>
        </w:rPr>
        <w:t> </w:t>
      </w:r>
      <w:r>
        <w:rPr/>
        <w:t>естественного</w:t>
      </w:r>
      <w:r>
        <w:rPr>
          <w:spacing w:val="-11"/>
        </w:rPr>
        <w:t> </w:t>
      </w:r>
      <w:r>
        <w:rPr/>
        <w:t>языка</w:t>
      </w:r>
      <w:r>
        <w:rPr>
          <w:w w:val="100"/>
        </w:rPr>
        <w:t> </w:t>
      </w:r>
      <w:r>
        <w:rPr/>
        <w:t>зависят</w:t>
      </w:r>
      <w:r>
        <w:rPr>
          <w:spacing w:val="-14"/>
        </w:rPr>
        <w:t> </w:t>
      </w:r>
      <w:r>
        <w:rPr>
          <w:spacing w:val="-3"/>
        </w:rPr>
        <w:t>от</w:t>
      </w:r>
      <w:r>
        <w:rPr>
          <w:spacing w:val="-13"/>
        </w:rPr>
        <w:t> </w:t>
      </w:r>
      <w:r>
        <w:rPr/>
        <w:t>доступности</w:t>
      </w:r>
      <w:r>
        <w:rPr>
          <w:spacing w:val="-14"/>
        </w:rPr>
        <w:t> </w:t>
      </w:r>
      <w:r>
        <w:rPr>
          <w:spacing w:val="-3"/>
        </w:rPr>
        <w:t>большого</w:t>
      </w:r>
      <w:r>
        <w:rPr>
          <w:spacing w:val="-13"/>
        </w:rPr>
        <w:t> </w:t>
      </w:r>
      <w:r>
        <w:rPr>
          <w:spacing w:val="-3"/>
        </w:rPr>
        <w:t>объема</w:t>
      </w:r>
      <w:r>
        <w:rPr>
          <w:spacing w:val="-14"/>
        </w:rPr>
        <w:t> </w:t>
      </w:r>
      <w:r>
        <w:rPr>
          <w:spacing w:val="-3"/>
        </w:rPr>
        <w:t>текстовых</w:t>
      </w:r>
      <w:r>
        <w:rPr>
          <w:spacing w:val="-13"/>
        </w:rPr>
        <w:t> </w:t>
      </w:r>
      <w:r>
        <w:rPr/>
        <w:t>данных.</w:t>
      </w:r>
      <w:r>
        <w:rPr>
          <w:spacing w:val="-14"/>
        </w:rPr>
        <w:t> </w:t>
      </w:r>
      <w:r>
        <w:rPr/>
        <w:t>В</w:t>
      </w:r>
      <w:r>
        <w:rPr>
          <w:spacing w:val="-13"/>
        </w:rPr>
        <w:t> </w:t>
      </w:r>
      <w:r>
        <w:rPr/>
        <w:t>частности,</w:t>
      </w:r>
      <w:r>
        <w:rPr>
          <w:spacing w:val="-2"/>
          <w:w w:val="100"/>
        </w:rPr>
        <w:t> </w:t>
      </w:r>
      <w:r>
        <w:rPr/>
        <w:t>они используют статистические алгоритмы, обученные на</w:t>
      </w:r>
      <w:r>
        <w:rPr>
          <w:spacing w:val="51"/>
        </w:rPr>
        <w:t> </w:t>
      </w:r>
      <w:r>
        <w:rPr/>
        <w:t>электронных</w:t>
      </w:r>
    </w:p>
    <w:p>
      <w:pPr>
        <w:pStyle w:val="BodyText"/>
        <w:spacing w:line="214" w:lineRule="exact"/>
        <w:ind w:firstLine="0"/>
      </w:pPr>
      <w:r>
        <w:rPr/>
        <w:t>корпусах текстов [Lüdeling 2008: xi].</w:t>
      </w:r>
    </w:p>
    <w:p>
      <w:pPr>
        <w:pStyle w:val="BodyText"/>
        <w:spacing w:line="237" w:lineRule="auto"/>
        <w:ind w:right="148"/>
      </w:pPr>
      <w:r>
        <w:rPr/>
        <w:t>В</w:t>
      </w:r>
      <w:r>
        <w:rPr>
          <w:spacing w:val="-11"/>
        </w:rPr>
        <w:t> </w:t>
      </w:r>
      <w:r>
        <w:rPr/>
        <w:t>данной</w:t>
      </w:r>
      <w:r>
        <w:rPr>
          <w:spacing w:val="-11"/>
        </w:rPr>
        <w:t> </w:t>
      </w:r>
      <w:r>
        <w:rPr/>
        <w:t>статье</w:t>
      </w:r>
      <w:r>
        <w:rPr>
          <w:spacing w:val="-10"/>
        </w:rPr>
        <w:t> </w:t>
      </w:r>
      <w:r>
        <w:rPr>
          <w:spacing w:val="-4"/>
        </w:rPr>
        <w:t>кратко</w:t>
      </w:r>
      <w:r>
        <w:rPr>
          <w:spacing w:val="-11"/>
        </w:rPr>
        <w:t> </w:t>
      </w:r>
      <w:r>
        <w:rPr/>
        <w:t>опишем</w:t>
      </w:r>
      <w:r>
        <w:rPr>
          <w:spacing w:val="-10"/>
        </w:rPr>
        <w:t> </w:t>
      </w:r>
      <w:r>
        <w:rPr>
          <w:spacing w:val="-3"/>
        </w:rPr>
        <w:t>один</w:t>
      </w:r>
      <w:r>
        <w:rPr>
          <w:spacing w:val="-11"/>
        </w:rPr>
        <w:t> </w:t>
      </w:r>
      <w:r>
        <w:rPr/>
        <w:t>из</w:t>
      </w:r>
      <w:r>
        <w:rPr>
          <w:spacing w:val="-11"/>
        </w:rPr>
        <w:t> </w:t>
      </w:r>
      <w:r>
        <w:rPr/>
        <w:t>методов,</w:t>
      </w:r>
      <w:r>
        <w:rPr>
          <w:spacing w:val="-10"/>
        </w:rPr>
        <w:t> </w:t>
      </w:r>
      <w:r>
        <w:rPr/>
        <w:t>отнесенных</w:t>
      </w:r>
      <w:r>
        <w:rPr>
          <w:spacing w:val="-11"/>
        </w:rPr>
        <w:t> </w:t>
      </w:r>
      <w:r>
        <w:rPr/>
        <w:t>нами</w:t>
      </w:r>
      <w:r>
        <w:rPr>
          <w:spacing w:val="-10"/>
        </w:rPr>
        <w:t> </w:t>
      </w:r>
      <w:r>
        <w:rPr>
          <w:spacing w:val="-6"/>
        </w:rPr>
        <w:t>ко </w:t>
      </w:r>
      <w:r>
        <w:rPr/>
        <w:t>второй группе, а именно </w:t>
      </w:r>
      <w:r>
        <w:rPr>
          <w:spacing w:val="-3"/>
        </w:rPr>
        <w:t>автоматическому </w:t>
      </w:r>
      <w:r>
        <w:rPr/>
        <w:t>поиску </w:t>
      </w:r>
      <w:r>
        <w:rPr>
          <w:spacing w:val="-3"/>
        </w:rPr>
        <w:t>коллокатов </w:t>
      </w:r>
      <w:r>
        <w:rPr/>
        <w:t>ключевого слова, проведенному на материале корпусов BNC и COCA </w:t>
      </w:r>
      <w:hyperlink r:id="rId138">
        <w:r>
          <w:rPr/>
          <w:t>(http://corpus.</w:t>
        </w:r>
      </w:hyperlink>
      <w:r>
        <w:rPr/>
        <w:t> byu.edu/ дата обращения 15.09.2016), с целью их дальнейшего </w:t>
      </w:r>
      <w:r>
        <w:rPr>
          <w:spacing w:val="2"/>
        </w:rPr>
        <w:t>анализа. </w:t>
      </w:r>
      <w:r>
        <w:rPr>
          <w:spacing w:val="-3"/>
        </w:rPr>
        <w:t>Поисковая </w:t>
      </w:r>
      <w:r>
        <w:rPr/>
        <w:t>система </w:t>
      </w:r>
      <w:r>
        <w:rPr>
          <w:spacing w:val="-3"/>
        </w:rPr>
        <w:t>корпуса </w:t>
      </w:r>
      <w:r>
        <w:rPr/>
        <w:t>выявляет важные </w:t>
      </w:r>
      <w:r>
        <w:rPr>
          <w:spacing w:val="-4"/>
        </w:rPr>
        <w:t>коллокаты </w:t>
      </w:r>
      <w:r>
        <w:rPr>
          <w:spacing w:val="-3"/>
        </w:rPr>
        <w:t>ключевого </w:t>
      </w:r>
      <w:r>
        <w:rPr/>
        <w:t>слова благодаря их частотности и представляет их в виде списка, расположен- ного по уменьшению количества </w:t>
      </w:r>
      <w:r>
        <w:rPr>
          <w:spacing w:val="-4"/>
        </w:rPr>
        <w:t>с/у, </w:t>
      </w:r>
      <w:r>
        <w:rPr/>
        <w:t>предоставляя также информацию об их индивидуальной частотности в корпусе и о мере статистической связности</w:t>
      </w:r>
      <w:r>
        <w:rPr>
          <w:spacing w:val="-8"/>
        </w:rPr>
        <w:t> </w:t>
      </w:r>
      <w:r>
        <w:rPr/>
        <w:t>MI.</w:t>
      </w:r>
      <w:r>
        <w:rPr>
          <w:spacing w:val="-7"/>
        </w:rPr>
        <w:t> </w:t>
      </w:r>
      <w:r>
        <w:rPr/>
        <w:t>На</w:t>
      </w:r>
      <w:r>
        <w:rPr>
          <w:spacing w:val="-7"/>
        </w:rPr>
        <w:t> </w:t>
      </w:r>
      <w:r>
        <w:rPr/>
        <w:t>основании</w:t>
      </w:r>
      <w:r>
        <w:rPr>
          <w:spacing w:val="-8"/>
        </w:rPr>
        <w:t> </w:t>
      </w:r>
      <w:r>
        <w:rPr/>
        <w:t>полученных</w:t>
      </w:r>
      <w:r>
        <w:rPr>
          <w:spacing w:val="-7"/>
        </w:rPr>
        <w:t> </w:t>
      </w:r>
      <w:r>
        <w:rPr/>
        <w:t>количественных</w:t>
      </w:r>
      <w:r>
        <w:rPr>
          <w:spacing w:val="-7"/>
        </w:rPr>
        <w:t> </w:t>
      </w:r>
      <w:r>
        <w:rPr/>
        <w:t>данных</w:t>
      </w:r>
      <w:r>
        <w:rPr>
          <w:spacing w:val="-8"/>
        </w:rPr>
        <w:t> </w:t>
      </w:r>
      <w:r>
        <w:rPr/>
        <w:t>иссле- дователь может приступать к их качественному описанию, </w:t>
      </w:r>
      <w:r>
        <w:rPr>
          <w:spacing w:val="2"/>
        </w:rPr>
        <w:t>осмысливая </w:t>
      </w:r>
      <w:r>
        <w:rPr/>
        <w:t>и анализируя их. Так, коллокаты можно классифицировать по одному или более параметрам — грамматической позиции, части речи, </w:t>
      </w:r>
      <w:r>
        <w:rPr>
          <w:spacing w:val="2"/>
        </w:rPr>
        <w:t>семан- </w:t>
      </w:r>
      <w:r>
        <w:rPr/>
        <w:t>тической </w:t>
      </w:r>
      <w:r>
        <w:rPr>
          <w:spacing w:val="2"/>
        </w:rPr>
        <w:t>близости </w:t>
      </w:r>
      <w:r>
        <w:rPr/>
        <w:t>и др. Такая </w:t>
      </w:r>
      <w:r>
        <w:rPr>
          <w:spacing w:val="2"/>
        </w:rPr>
        <w:t>классификация, </w:t>
      </w:r>
      <w:r>
        <w:rPr/>
        <w:t>по </w:t>
      </w:r>
      <w:r>
        <w:rPr>
          <w:spacing w:val="2"/>
        </w:rPr>
        <w:t>мнению </w:t>
      </w:r>
      <w:r>
        <w:rPr/>
        <w:t>Е. Тонини </w:t>
      </w:r>
      <w:r>
        <w:rPr>
          <w:spacing w:val="5"/>
        </w:rPr>
        <w:t>Бонелли, </w:t>
      </w:r>
      <w:r>
        <w:rPr/>
        <w:t>в </w:t>
      </w:r>
      <w:r>
        <w:rPr>
          <w:spacing w:val="4"/>
        </w:rPr>
        <w:t>свою очередь, </w:t>
      </w:r>
      <w:r>
        <w:rPr>
          <w:spacing w:val="3"/>
        </w:rPr>
        <w:t>ведет </w:t>
      </w:r>
      <w:r>
        <w:rPr/>
        <w:t>к </w:t>
      </w:r>
      <w:r>
        <w:rPr>
          <w:spacing w:val="5"/>
        </w:rPr>
        <w:t>обобщениям, </w:t>
      </w:r>
      <w:r>
        <w:rPr>
          <w:spacing w:val="2"/>
        </w:rPr>
        <w:t>которые </w:t>
      </w:r>
      <w:r>
        <w:rPr>
          <w:spacing w:val="4"/>
        </w:rPr>
        <w:t>суммируют черты повторяющихся языковых </w:t>
      </w:r>
      <w:r>
        <w:rPr>
          <w:spacing w:val="5"/>
        </w:rPr>
        <w:t>событий. </w:t>
      </w:r>
      <w:r>
        <w:rPr>
          <w:spacing w:val="4"/>
        </w:rPr>
        <w:t>Эти </w:t>
      </w:r>
      <w:r>
        <w:rPr>
          <w:spacing w:val="3"/>
        </w:rPr>
        <w:t>наблюдения </w:t>
      </w:r>
      <w:r>
        <w:rPr>
          <w:spacing w:val="6"/>
        </w:rPr>
        <w:t>обычно</w:t>
      </w:r>
      <w:r>
        <w:rPr>
          <w:spacing w:val="64"/>
        </w:rPr>
        <w:t> </w:t>
      </w:r>
      <w:r>
        <w:rPr/>
        <w:t>позволяют сформулировать гипотезу, объясняющую выявленные зако- </w:t>
      </w:r>
      <w:r>
        <w:rPr>
          <w:spacing w:val="3"/>
        </w:rPr>
        <w:t>номерности. </w:t>
      </w:r>
      <w:r>
        <w:rPr/>
        <w:t>В </w:t>
      </w:r>
      <w:r>
        <w:rPr>
          <w:spacing w:val="4"/>
        </w:rPr>
        <w:t>действительности </w:t>
      </w:r>
      <w:r>
        <w:rPr>
          <w:spacing w:val="3"/>
        </w:rPr>
        <w:t>такая гипотеза представляет </w:t>
      </w:r>
      <w:r>
        <w:rPr>
          <w:spacing w:val="4"/>
        </w:rPr>
        <w:t>собой </w:t>
      </w:r>
      <w:r>
        <w:rPr>
          <w:spacing w:val="2"/>
        </w:rPr>
        <w:t>отнесение</w:t>
      </w:r>
      <w:r>
        <w:rPr>
          <w:spacing w:val="-4"/>
        </w:rPr>
        <w:t> </w:t>
      </w:r>
      <w:r>
        <w:rPr/>
        <w:t>значения</w:t>
      </w:r>
      <w:r>
        <w:rPr>
          <w:spacing w:val="-3"/>
        </w:rPr>
        <w:t> </w:t>
      </w:r>
      <w:r>
        <w:rPr/>
        <w:t>к</w:t>
      </w:r>
      <w:r>
        <w:rPr>
          <w:spacing w:val="-4"/>
        </w:rPr>
        <w:t> </w:t>
      </w:r>
      <w:r>
        <w:rPr/>
        <w:t>той</w:t>
      </w:r>
      <w:r>
        <w:rPr>
          <w:spacing w:val="-3"/>
        </w:rPr>
        <w:t> </w:t>
      </w:r>
      <w:r>
        <w:rPr/>
        <w:t>или</w:t>
      </w:r>
      <w:r>
        <w:rPr>
          <w:spacing w:val="-7"/>
        </w:rPr>
        <w:t> </w:t>
      </w:r>
      <w:r>
        <w:rPr/>
        <w:t>иной</w:t>
      </w:r>
      <w:r>
        <w:rPr>
          <w:spacing w:val="-7"/>
        </w:rPr>
        <w:t> </w:t>
      </w:r>
      <w:r>
        <w:rPr/>
        <w:t>формальной</w:t>
      </w:r>
      <w:r>
        <w:rPr>
          <w:spacing w:val="-8"/>
        </w:rPr>
        <w:t> </w:t>
      </w:r>
      <w:r>
        <w:rPr/>
        <w:t>модели.</w:t>
      </w:r>
      <w:r>
        <w:rPr>
          <w:spacing w:val="-7"/>
        </w:rPr>
        <w:t> </w:t>
      </w:r>
      <w:r>
        <w:rPr/>
        <w:t>Ожидается,</w:t>
      </w:r>
      <w:r>
        <w:rPr>
          <w:spacing w:val="-7"/>
        </w:rPr>
        <w:t> </w:t>
      </w:r>
      <w:r>
        <w:rPr/>
        <w:t>что каждое отдельное значение слова или сочетания слов</w:t>
      </w:r>
      <w:r>
        <w:rPr>
          <w:spacing w:val="6"/>
        </w:rPr>
        <w:t> </w:t>
      </w:r>
      <w:r>
        <w:rPr>
          <w:spacing w:val="-5"/>
        </w:rPr>
        <w:t>будет </w:t>
      </w:r>
      <w:r>
        <w:rPr/>
        <w:t>ассоцииро-</w:t>
      </w:r>
    </w:p>
    <w:p>
      <w:pPr>
        <w:spacing w:after="0" w:line="237" w:lineRule="auto"/>
        <w:sectPr>
          <w:footerReference w:type="default" r:id="rId137"/>
          <w:pgSz w:w="8230" w:h="11910"/>
          <w:pgMar w:footer="552" w:header="0" w:top="860" w:bottom="740" w:left="540" w:right="580"/>
          <w:pgNumType w:start="148"/>
        </w:sectPr>
      </w:pPr>
    </w:p>
    <w:p>
      <w:pPr>
        <w:pStyle w:val="BodyText"/>
        <w:spacing w:line="237" w:lineRule="auto" w:before="106"/>
        <w:ind w:left="197" w:right="381" w:firstLine="0"/>
      </w:pPr>
      <w:r>
        <w:rPr/>
        <w:t>ваться с уникальной моделью слов или сочетания слов в их окружении [Tognini Bonelli 2000: 209].</w:t>
      </w:r>
    </w:p>
    <w:p>
      <w:pPr>
        <w:spacing w:line="237" w:lineRule="auto" w:before="0"/>
        <w:ind w:left="196" w:right="374" w:firstLine="340"/>
        <w:jc w:val="both"/>
        <w:rPr>
          <w:sz w:val="21"/>
        </w:rPr>
      </w:pPr>
      <w:r>
        <w:rPr>
          <w:spacing w:val="4"/>
          <w:sz w:val="21"/>
        </w:rPr>
        <w:t>Исследовательская </w:t>
      </w:r>
      <w:r>
        <w:rPr>
          <w:spacing w:val="3"/>
          <w:sz w:val="21"/>
        </w:rPr>
        <w:t>задача </w:t>
      </w:r>
      <w:r>
        <w:rPr>
          <w:spacing w:val="5"/>
          <w:sz w:val="21"/>
        </w:rPr>
        <w:t>заключалась </w:t>
      </w:r>
      <w:r>
        <w:rPr>
          <w:sz w:val="21"/>
        </w:rPr>
        <w:t>в </w:t>
      </w:r>
      <w:r>
        <w:rPr>
          <w:spacing w:val="5"/>
          <w:sz w:val="21"/>
        </w:rPr>
        <w:t>выявлении семантико- </w:t>
      </w:r>
      <w:r>
        <w:rPr>
          <w:sz w:val="21"/>
        </w:rPr>
        <w:t>синтаксических</w:t>
      </w:r>
      <w:r>
        <w:rPr>
          <w:spacing w:val="-15"/>
          <w:sz w:val="21"/>
        </w:rPr>
        <w:t> </w:t>
      </w:r>
      <w:r>
        <w:rPr>
          <w:sz w:val="21"/>
        </w:rPr>
        <w:t>особенностей</w:t>
      </w:r>
      <w:r>
        <w:rPr>
          <w:spacing w:val="-14"/>
          <w:sz w:val="21"/>
        </w:rPr>
        <w:t> </w:t>
      </w:r>
      <w:r>
        <w:rPr>
          <w:sz w:val="21"/>
        </w:rPr>
        <w:t>английских</w:t>
      </w:r>
      <w:r>
        <w:rPr>
          <w:spacing w:val="-14"/>
          <w:sz w:val="21"/>
        </w:rPr>
        <w:t> </w:t>
      </w:r>
      <w:r>
        <w:rPr>
          <w:sz w:val="21"/>
        </w:rPr>
        <w:t>темпоральных</w:t>
      </w:r>
      <w:r>
        <w:rPr>
          <w:spacing w:val="-14"/>
          <w:sz w:val="21"/>
        </w:rPr>
        <w:t> </w:t>
      </w:r>
      <w:r>
        <w:rPr>
          <w:sz w:val="21"/>
        </w:rPr>
        <w:t>наречий</w:t>
      </w:r>
      <w:r>
        <w:rPr>
          <w:spacing w:val="-14"/>
          <w:sz w:val="21"/>
        </w:rPr>
        <w:t> </w:t>
      </w:r>
      <w:r>
        <w:rPr>
          <w:sz w:val="21"/>
        </w:rPr>
        <w:t>со</w:t>
      </w:r>
      <w:r>
        <w:rPr>
          <w:spacing w:val="-14"/>
          <w:sz w:val="21"/>
        </w:rPr>
        <w:t> </w:t>
      </w:r>
      <w:r>
        <w:rPr>
          <w:sz w:val="21"/>
        </w:rPr>
        <w:t>зна- </w:t>
      </w:r>
      <w:r>
        <w:rPr>
          <w:spacing w:val="4"/>
          <w:sz w:val="21"/>
        </w:rPr>
        <w:t>чением мгновенности, образующих </w:t>
      </w:r>
      <w:r>
        <w:rPr>
          <w:spacing w:val="5"/>
          <w:sz w:val="21"/>
        </w:rPr>
        <w:t>синонимический </w:t>
      </w:r>
      <w:r>
        <w:rPr>
          <w:spacing w:val="3"/>
          <w:sz w:val="21"/>
        </w:rPr>
        <w:t>ряд. </w:t>
      </w:r>
      <w:r>
        <w:rPr>
          <w:spacing w:val="2"/>
          <w:sz w:val="21"/>
        </w:rPr>
        <w:t>За </w:t>
      </w:r>
      <w:r>
        <w:rPr>
          <w:spacing w:val="3"/>
          <w:sz w:val="21"/>
        </w:rPr>
        <w:t>основу </w:t>
      </w:r>
      <w:r>
        <w:rPr>
          <w:sz w:val="21"/>
        </w:rPr>
        <w:t>был взят тезис о том, что сочетаемость слова раскрывает особенности семантики синонимических лексических единиц, а также в ряде случаев содержит</w:t>
      </w:r>
      <w:r>
        <w:rPr>
          <w:spacing w:val="-13"/>
          <w:sz w:val="21"/>
        </w:rPr>
        <w:t> </w:t>
      </w:r>
      <w:r>
        <w:rPr>
          <w:sz w:val="21"/>
        </w:rPr>
        <w:t>в</w:t>
      </w:r>
      <w:r>
        <w:rPr>
          <w:spacing w:val="-12"/>
          <w:sz w:val="21"/>
        </w:rPr>
        <w:t> </w:t>
      </w:r>
      <w:r>
        <w:rPr>
          <w:sz w:val="21"/>
        </w:rPr>
        <w:t>себе</w:t>
      </w:r>
      <w:r>
        <w:rPr>
          <w:spacing w:val="-13"/>
          <w:sz w:val="21"/>
        </w:rPr>
        <w:t> </w:t>
      </w:r>
      <w:r>
        <w:rPr>
          <w:sz w:val="21"/>
        </w:rPr>
        <w:t>потенциал</w:t>
      </w:r>
      <w:r>
        <w:rPr>
          <w:spacing w:val="-12"/>
          <w:sz w:val="21"/>
        </w:rPr>
        <w:t> </w:t>
      </w:r>
      <w:r>
        <w:rPr>
          <w:sz w:val="21"/>
        </w:rPr>
        <w:t>для</w:t>
      </w:r>
      <w:r>
        <w:rPr>
          <w:spacing w:val="-13"/>
          <w:sz w:val="21"/>
        </w:rPr>
        <w:t> </w:t>
      </w:r>
      <w:r>
        <w:rPr>
          <w:sz w:val="21"/>
        </w:rPr>
        <w:t>развития</w:t>
      </w:r>
      <w:r>
        <w:rPr>
          <w:spacing w:val="-12"/>
          <w:sz w:val="21"/>
        </w:rPr>
        <w:t> </w:t>
      </w:r>
      <w:r>
        <w:rPr>
          <w:sz w:val="21"/>
        </w:rPr>
        <w:t>их</w:t>
      </w:r>
      <w:r>
        <w:rPr>
          <w:spacing w:val="-12"/>
          <w:sz w:val="21"/>
        </w:rPr>
        <w:t> </w:t>
      </w:r>
      <w:r>
        <w:rPr>
          <w:sz w:val="21"/>
        </w:rPr>
        <w:t>значений.</w:t>
      </w:r>
      <w:r>
        <w:rPr>
          <w:spacing w:val="-13"/>
          <w:sz w:val="21"/>
        </w:rPr>
        <w:t> </w:t>
      </w:r>
      <w:r>
        <w:rPr>
          <w:sz w:val="21"/>
        </w:rPr>
        <w:t>Для</w:t>
      </w:r>
      <w:r>
        <w:rPr>
          <w:spacing w:val="-12"/>
          <w:sz w:val="21"/>
        </w:rPr>
        <w:t> </w:t>
      </w:r>
      <w:r>
        <w:rPr>
          <w:sz w:val="21"/>
        </w:rPr>
        <w:t>разграничения сфер</w:t>
      </w:r>
      <w:r>
        <w:rPr>
          <w:spacing w:val="-14"/>
          <w:sz w:val="21"/>
        </w:rPr>
        <w:t> </w:t>
      </w:r>
      <w:r>
        <w:rPr>
          <w:sz w:val="21"/>
        </w:rPr>
        <w:t>употребления</w:t>
      </w:r>
      <w:r>
        <w:rPr>
          <w:spacing w:val="-14"/>
          <w:sz w:val="21"/>
        </w:rPr>
        <w:t> </w:t>
      </w:r>
      <w:r>
        <w:rPr>
          <w:sz w:val="21"/>
        </w:rPr>
        <w:t>синонимичных</w:t>
      </w:r>
      <w:r>
        <w:rPr>
          <w:spacing w:val="-13"/>
          <w:sz w:val="21"/>
        </w:rPr>
        <w:t> </w:t>
      </w:r>
      <w:r>
        <w:rPr>
          <w:sz w:val="21"/>
        </w:rPr>
        <w:t>наречий</w:t>
      </w:r>
      <w:r>
        <w:rPr>
          <w:spacing w:val="-14"/>
          <w:sz w:val="21"/>
        </w:rPr>
        <w:t> </w:t>
      </w:r>
      <w:r>
        <w:rPr>
          <w:sz w:val="21"/>
        </w:rPr>
        <w:t>применялись</w:t>
      </w:r>
      <w:r>
        <w:rPr>
          <w:spacing w:val="-14"/>
          <w:sz w:val="21"/>
        </w:rPr>
        <w:t> </w:t>
      </w:r>
      <w:r>
        <w:rPr>
          <w:sz w:val="21"/>
        </w:rPr>
        <w:t>разные</w:t>
      </w:r>
      <w:r>
        <w:rPr>
          <w:spacing w:val="-13"/>
          <w:sz w:val="21"/>
        </w:rPr>
        <w:t> </w:t>
      </w:r>
      <w:r>
        <w:rPr>
          <w:spacing w:val="-3"/>
          <w:sz w:val="21"/>
        </w:rPr>
        <w:t>методы, среди</w:t>
      </w:r>
      <w:r>
        <w:rPr>
          <w:spacing w:val="-10"/>
          <w:sz w:val="21"/>
        </w:rPr>
        <w:t> </w:t>
      </w:r>
      <w:r>
        <w:rPr>
          <w:spacing w:val="-5"/>
          <w:sz w:val="21"/>
        </w:rPr>
        <w:t>которых</w:t>
      </w:r>
      <w:r>
        <w:rPr>
          <w:spacing w:val="-10"/>
          <w:sz w:val="21"/>
        </w:rPr>
        <w:t> </w:t>
      </w:r>
      <w:r>
        <w:rPr>
          <w:spacing w:val="-3"/>
          <w:sz w:val="21"/>
        </w:rPr>
        <w:t>особую</w:t>
      </w:r>
      <w:r>
        <w:rPr>
          <w:spacing w:val="-10"/>
          <w:sz w:val="21"/>
        </w:rPr>
        <w:t> </w:t>
      </w:r>
      <w:r>
        <w:rPr>
          <w:sz w:val="21"/>
        </w:rPr>
        <w:t>состоятельность</w:t>
      </w:r>
      <w:r>
        <w:rPr>
          <w:spacing w:val="-10"/>
          <w:sz w:val="21"/>
        </w:rPr>
        <w:t> </w:t>
      </w:r>
      <w:r>
        <w:rPr>
          <w:spacing w:val="-3"/>
          <w:sz w:val="21"/>
        </w:rPr>
        <w:t>продемонстрировал</w:t>
      </w:r>
      <w:r>
        <w:rPr>
          <w:spacing w:val="-10"/>
          <w:sz w:val="21"/>
        </w:rPr>
        <w:t> </w:t>
      </w:r>
      <w:r>
        <w:rPr>
          <w:spacing w:val="-4"/>
          <w:sz w:val="21"/>
        </w:rPr>
        <w:t>метод</w:t>
      </w:r>
      <w:r>
        <w:rPr>
          <w:spacing w:val="-10"/>
          <w:sz w:val="21"/>
        </w:rPr>
        <w:t> </w:t>
      </w:r>
      <w:r>
        <w:rPr>
          <w:sz w:val="21"/>
        </w:rPr>
        <w:t>сравне- ния</w:t>
      </w:r>
      <w:r>
        <w:rPr>
          <w:spacing w:val="-9"/>
          <w:sz w:val="21"/>
        </w:rPr>
        <w:t> </w:t>
      </w:r>
      <w:r>
        <w:rPr>
          <w:sz w:val="21"/>
        </w:rPr>
        <w:t>их</w:t>
      </w:r>
      <w:r>
        <w:rPr>
          <w:spacing w:val="-9"/>
          <w:sz w:val="21"/>
        </w:rPr>
        <w:t> </w:t>
      </w:r>
      <w:r>
        <w:rPr>
          <w:spacing w:val="-4"/>
          <w:sz w:val="21"/>
        </w:rPr>
        <w:t>коллокаций.</w:t>
      </w:r>
      <w:r>
        <w:rPr>
          <w:spacing w:val="-8"/>
          <w:sz w:val="21"/>
        </w:rPr>
        <w:t> </w:t>
      </w:r>
      <w:r>
        <w:rPr>
          <w:spacing w:val="-3"/>
          <w:sz w:val="21"/>
        </w:rPr>
        <w:t>Сначала</w:t>
      </w:r>
      <w:r>
        <w:rPr>
          <w:spacing w:val="-9"/>
          <w:sz w:val="21"/>
        </w:rPr>
        <w:t> </w:t>
      </w:r>
      <w:r>
        <w:rPr>
          <w:sz w:val="21"/>
        </w:rPr>
        <w:t>в</w:t>
      </w:r>
      <w:r>
        <w:rPr>
          <w:spacing w:val="-8"/>
          <w:sz w:val="21"/>
        </w:rPr>
        <w:t> </w:t>
      </w:r>
      <w:r>
        <w:rPr>
          <w:spacing w:val="-3"/>
          <w:sz w:val="21"/>
        </w:rPr>
        <w:t>корпусе</w:t>
      </w:r>
      <w:r>
        <w:rPr>
          <w:spacing w:val="-9"/>
          <w:sz w:val="21"/>
        </w:rPr>
        <w:t> </w:t>
      </w:r>
      <w:r>
        <w:rPr>
          <w:sz w:val="21"/>
        </w:rPr>
        <w:t>BNC</w:t>
      </w:r>
      <w:r>
        <w:rPr>
          <w:spacing w:val="-8"/>
          <w:sz w:val="21"/>
        </w:rPr>
        <w:t> </w:t>
      </w:r>
      <w:r>
        <w:rPr>
          <w:spacing w:val="-4"/>
          <w:sz w:val="21"/>
        </w:rPr>
        <w:t>коллокации</w:t>
      </w:r>
      <w:r>
        <w:rPr>
          <w:spacing w:val="-9"/>
          <w:sz w:val="21"/>
        </w:rPr>
        <w:t> </w:t>
      </w:r>
      <w:r>
        <w:rPr>
          <w:spacing w:val="-3"/>
          <w:sz w:val="21"/>
        </w:rPr>
        <w:t>выявлялись</w:t>
      </w:r>
      <w:r>
        <w:rPr>
          <w:spacing w:val="-8"/>
          <w:sz w:val="21"/>
        </w:rPr>
        <w:t> </w:t>
      </w:r>
      <w:r>
        <w:rPr>
          <w:sz w:val="21"/>
        </w:rPr>
        <w:t>в</w:t>
      </w:r>
      <w:r>
        <w:rPr>
          <w:spacing w:val="-9"/>
          <w:sz w:val="21"/>
        </w:rPr>
        <w:t> </w:t>
      </w:r>
      <w:r>
        <w:rPr>
          <w:sz w:val="21"/>
        </w:rPr>
        <w:t>диа- пазоне от – 4 до + 4 слов от ключевого слова — темпорального наречия </w:t>
      </w:r>
      <w:r>
        <w:rPr>
          <w:i/>
          <w:sz w:val="21"/>
        </w:rPr>
        <w:t>immediately</w:t>
      </w:r>
      <w:r>
        <w:rPr>
          <w:sz w:val="21"/>
        </w:rPr>
        <w:t>. Внимание привлекло наличие </w:t>
      </w:r>
      <w:r>
        <w:rPr>
          <w:spacing w:val="-3"/>
          <w:sz w:val="21"/>
        </w:rPr>
        <w:t>коллокатов, </w:t>
      </w:r>
      <w:r>
        <w:rPr>
          <w:sz w:val="21"/>
        </w:rPr>
        <w:t>принадлежащих к</w:t>
      </w:r>
      <w:r>
        <w:rPr>
          <w:spacing w:val="-9"/>
          <w:sz w:val="21"/>
        </w:rPr>
        <w:t> </w:t>
      </w:r>
      <w:r>
        <w:rPr>
          <w:spacing w:val="-3"/>
          <w:sz w:val="21"/>
        </w:rPr>
        <w:t>определенной</w:t>
      </w:r>
      <w:r>
        <w:rPr>
          <w:spacing w:val="-9"/>
          <w:sz w:val="21"/>
        </w:rPr>
        <w:t> </w:t>
      </w:r>
      <w:r>
        <w:rPr>
          <w:sz w:val="21"/>
        </w:rPr>
        <w:t>части</w:t>
      </w:r>
      <w:r>
        <w:rPr>
          <w:spacing w:val="-9"/>
          <w:sz w:val="21"/>
        </w:rPr>
        <w:t> </w:t>
      </w:r>
      <w:r>
        <w:rPr>
          <w:spacing w:val="-3"/>
          <w:sz w:val="21"/>
        </w:rPr>
        <w:t>речи</w:t>
      </w:r>
      <w:r>
        <w:rPr>
          <w:spacing w:val="-9"/>
          <w:sz w:val="21"/>
        </w:rPr>
        <w:t> </w:t>
      </w:r>
      <w:r>
        <w:rPr>
          <w:sz w:val="21"/>
        </w:rPr>
        <w:t>—</w:t>
      </w:r>
      <w:r>
        <w:rPr>
          <w:spacing w:val="-9"/>
          <w:sz w:val="21"/>
        </w:rPr>
        <w:t> </w:t>
      </w:r>
      <w:r>
        <w:rPr>
          <w:sz w:val="21"/>
        </w:rPr>
        <w:t>именам</w:t>
      </w:r>
      <w:r>
        <w:rPr>
          <w:spacing w:val="-9"/>
          <w:sz w:val="21"/>
        </w:rPr>
        <w:t> </w:t>
      </w:r>
      <w:r>
        <w:rPr>
          <w:spacing w:val="-3"/>
          <w:sz w:val="21"/>
        </w:rPr>
        <w:t>прилагательным,</w:t>
      </w:r>
      <w:r>
        <w:rPr>
          <w:spacing w:val="-9"/>
          <w:sz w:val="21"/>
        </w:rPr>
        <w:t> </w:t>
      </w:r>
      <w:r>
        <w:rPr>
          <w:sz w:val="21"/>
        </w:rPr>
        <w:t>из</w:t>
      </w:r>
      <w:r>
        <w:rPr>
          <w:spacing w:val="-8"/>
          <w:sz w:val="21"/>
        </w:rPr>
        <w:t> </w:t>
      </w:r>
      <w:r>
        <w:rPr>
          <w:spacing w:val="-5"/>
          <w:sz w:val="21"/>
        </w:rPr>
        <w:t>которых</w:t>
      </w:r>
      <w:r>
        <w:rPr>
          <w:spacing w:val="-9"/>
          <w:sz w:val="21"/>
        </w:rPr>
        <w:t> </w:t>
      </w:r>
      <w:r>
        <w:rPr>
          <w:sz w:val="21"/>
        </w:rPr>
        <w:t>самым частотным было прилагательное </w:t>
      </w:r>
      <w:r>
        <w:rPr>
          <w:i/>
          <w:sz w:val="21"/>
        </w:rPr>
        <w:t>obvious</w:t>
      </w:r>
      <w:r>
        <w:rPr>
          <w:sz w:val="21"/>
        </w:rPr>
        <w:t>. При обращении к языковым примерам</w:t>
      </w:r>
      <w:r>
        <w:rPr>
          <w:spacing w:val="-12"/>
          <w:sz w:val="21"/>
        </w:rPr>
        <w:t> </w:t>
      </w:r>
      <w:r>
        <w:rPr>
          <w:sz w:val="21"/>
        </w:rPr>
        <w:t>с</w:t>
      </w:r>
      <w:r>
        <w:rPr>
          <w:spacing w:val="-12"/>
          <w:sz w:val="21"/>
        </w:rPr>
        <w:t> </w:t>
      </w:r>
      <w:r>
        <w:rPr>
          <w:sz w:val="21"/>
        </w:rPr>
        <w:t>данным</w:t>
      </w:r>
      <w:r>
        <w:rPr>
          <w:spacing w:val="-12"/>
          <w:sz w:val="21"/>
        </w:rPr>
        <w:t> </w:t>
      </w:r>
      <w:r>
        <w:rPr>
          <w:spacing w:val="-4"/>
          <w:sz w:val="21"/>
        </w:rPr>
        <w:t>коллокатом</w:t>
      </w:r>
      <w:r>
        <w:rPr>
          <w:spacing w:val="-12"/>
          <w:sz w:val="21"/>
        </w:rPr>
        <w:t> </w:t>
      </w:r>
      <w:r>
        <w:rPr>
          <w:sz w:val="21"/>
        </w:rPr>
        <w:t>выяснилось,</w:t>
      </w:r>
      <w:r>
        <w:rPr>
          <w:spacing w:val="-12"/>
          <w:sz w:val="21"/>
        </w:rPr>
        <w:t> </w:t>
      </w:r>
      <w:r>
        <w:rPr>
          <w:sz w:val="21"/>
        </w:rPr>
        <w:t>что</w:t>
      </w:r>
      <w:r>
        <w:rPr>
          <w:spacing w:val="-12"/>
          <w:sz w:val="21"/>
        </w:rPr>
        <w:t> </w:t>
      </w:r>
      <w:r>
        <w:rPr>
          <w:sz w:val="21"/>
        </w:rPr>
        <w:t>во</w:t>
      </w:r>
      <w:r>
        <w:rPr>
          <w:spacing w:val="-12"/>
          <w:sz w:val="21"/>
        </w:rPr>
        <w:t> </w:t>
      </w:r>
      <w:r>
        <w:rPr>
          <w:sz w:val="21"/>
        </w:rPr>
        <w:t>всех</w:t>
      </w:r>
      <w:r>
        <w:rPr>
          <w:spacing w:val="-12"/>
          <w:sz w:val="21"/>
        </w:rPr>
        <w:t> </w:t>
      </w:r>
      <w:r>
        <w:rPr>
          <w:sz w:val="21"/>
        </w:rPr>
        <w:t>случаях</w:t>
      </w:r>
      <w:r>
        <w:rPr>
          <w:spacing w:val="-12"/>
          <w:sz w:val="21"/>
        </w:rPr>
        <w:t> </w:t>
      </w:r>
      <w:r>
        <w:rPr>
          <w:sz w:val="21"/>
        </w:rPr>
        <w:t>он</w:t>
      </w:r>
      <w:r>
        <w:rPr>
          <w:spacing w:val="-12"/>
          <w:sz w:val="21"/>
        </w:rPr>
        <w:t> </w:t>
      </w:r>
      <w:r>
        <w:rPr>
          <w:sz w:val="21"/>
        </w:rPr>
        <w:t>непо- средственно примыкает к наречию </w:t>
      </w:r>
      <w:r>
        <w:rPr>
          <w:i/>
          <w:sz w:val="21"/>
        </w:rPr>
        <w:t>immediately </w:t>
      </w:r>
      <w:r>
        <w:rPr>
          <w:sz w:val="21"/>
        </w:rPr>
        <w:t>справа и в подавляющем </w:t>
      </w:r>
      <w:r>
        <w:rPr>
          <w:spacing w:val="-3"/>
          <w:sz w:val="21"/>
        </w:rPr>
        <w:t>большинстве</w:t>
      </w:r>
      <w:r>
        <w:rPr>
          <w:spacing w:val="-13"/>
          <w:sz w:val="21"/>
        </w:rPr>
        <w:t> </w:t>
      </w:r>
      <w:r>
        <w:rPr>
          <w:sz w:val="21"/>
        </w:rPr>
        <w:t>случаев</w:t>
      </w:r>
      <w:r>
        <w:rPr>
          <w:spacing w:val="-13"/>
          <w:sz w:val="21"/>
        </w:rPr>
        <w:t> </w:t>
      </w:r>
      <w:r>
        <w:rPr>
          <w:spacing w:val="-3"/>
          <w:sz w:val="21"/>
        </w:rPr>
        <w:t>образует</w:t>
      </w:r>
      <w:r>
        <w:rPr>
          <w:spacing w:val="-13"/>
          <w:sz w:val="21"/>
        </w:rPr>
        <w:t> </w:t>
      </w:r>
      <w:r>
        <w:rPr>
          <w:spacing w:val="-3"/>
          <w:sz w:val="21"/>
        </w:rPr>
        <w:t>конструкцию</w:t>
      </w:r>
      <w:r>
        <w:rPr>
          <w:spacing w:val="-13"/>
          <w:sz w:val="21"/>
        </w:rPr>
        <w:t> </w:t>
      </w:r>
      <w:r>
        <w:rPr>
          <w:i/>
          <w:sz w:val="21"/>
        </w:rPr>
        <w:t>to</w:t>
      </w:r>
      <w:r>
        <w:rPr>
          <w:i/>
          <w:spacing w:val="-12"/>
          <w:sz w:val="21"/>
        </w:rPr>
        <w:t> </w:t>
      </w:r>
      <w:r>
        <w:rPr>
          <w:i/>
          <w:sz w:val="21"/>
        </w:rPr>
        <w:t>be</w:t>
      </w:r>
      <w:r>
        <w:rPr>
          <w:i/>
          <w:spacing w:val="-13"/>
          <w:sz w:val="21"/>
        </w:rPr>
        <w:t> </w:t>
      </w:r>
      <w:r>
        <w:rPr>
          <w:i/>
          <w:sz w:val="21"/>
        </w:rPr>
        <w:t>+</w:t>
      </w:r>
      <w:r>
        <w:rPr>
          <w:i/>
          <w:spacing w:val="-13"/>
          <w:sz w:val="21"/>
        </w:rPr>
        <w:t> </w:t>
      </w:r>
      <w:r>
        <w:rPr>
          <w:i/>
          <w:sz w:val="21"/>
        </w:rPr>
        <w:t>immediately</w:t>
      </w:r>
      <w:r>
        <w:rPr>
          <w:i/>
          <w:spacing w:val="-13"/>
          <w:sz w:val="21"/>
        </w:rPr>
        <w:t> </w:t>
      </w:r>
      <w:r>
        <w:rPr>
          <w:i/>
          <w:sz w:val="21"/>
        </w:rPr>
        <w:t>+</w:t>
      </w:r>
      <w:r>
        <w:rPr>
          <w:i/>
          <w:spacing w:val="-12"/>
          <w:sz w:val="21"/>
        </w:rPr>
        <w:t> </w:t>
      </w:r>
      <w:r>
        <w:rPr>
          <w:i/>
          <w:sz w:val="21"/>
        </w:rPr>
        <w:t>obvious</w:t>
      </w:r>
      <w:r>
        <w:rPr>
          <w:sz w:val="21"/>
        </w:rPr>
        <w:t>: </w:t>
      </w:r>
      <w:r>
        <w:rPr>
          <w:i/>
          <w:sz w:val="21"/>
        </w:rPr>
        <w:t>It</w:t>
      </w:r>
      <w:r>
        <w:rPr>
          <w:i/>
          <w:spacing w:val="-12"/>
          <w:sz w:val="21"/>
        </w:rPr>
        <w:t> </w:t>
      </w:r>
      <w:r>
        <w:rPr>
          <w:i/>
          <w:sz w:val="21"/>
        </w:rPr>
        <w:t>was</w:t>
      </w:r>
      <w:r>
        <w:rPr>
          <w:i/>
          <w:spacing w:val="-11"/>
          <w:sz w:val="21"/>
        </w:rPr>
        <w:t> </w:t>
      </w:r>
      <w:r>
        <w:rPr>
          <w:b/>
          <w:i/>
          <w:sz w:val="21"/>
        </w:rPr>
        <w:t>immediately</w:t>
      </w:r>
      <w:r>
        <w:rPr>
          <w:b/>
          <w:i/>
          <w:spacing w:val="-12"/>
          <w:sz w:val="21"/>
        </w:rPr>
        <w:t> </w:t>
      </w:r>
      <w:r>
        <w:rPr>
          <w:b/>
          <w:i/>
          <w:sz w:val="21"/>
        </w:rPr>
        <w:t>obvious</w:t>
      </w:r>
      <w:r>
        <w:rPr>
          <w:b/>
          <w:i/>
          <w:spacing w:val="-11"/>
          <w:sz w:val="21"/>
        </w:rPr>
        <w:t> </w:t>
      </w:r>
      <w:r>
        <w:rPr>
          <w:i/>
          <w:sz w:val="21"/>
        </w:rPr>
        <w:t>that</w:t>
      </w:r>
      <w:r>
        <w:rPr>
          <w:i/>
          <w:spacing w:val="-11"/>
          <w:sz w:val="21"/>
        </w:rPr>
        <w:t> </w:t>
      </w:r>
      <w:r>
        <w:rPr>
          <w:i/>
          <w:sz w:val="21"/>
        </w:rPr>
        <w:t>Wheeler</w:t>
      </w:r>
      <w:r>
        <w:rPr>
          <w:i/>
          <w:spacing w:val="-12"/>
          <w:sz w:val="21"/>
        </w:rPr>
        <w:t> </w:t>
      </w:r>
      <w:r>
        <w:rPr>
          <w:i/>
          <w:sz w:val="21"/>
        </w:rPr>
        <w:t>had</w:t>
      </w:r>
      <w:r>
        <w:rPr>
          <w:i/>
          <w:spacing w:val="-11"/>
          <w:sz w:val="21"/>
        </w:rPr>
        <w:t> </w:t>
      </w:r>
      <w:r>
        <w:rPr>
          <w:i/>
          <w:sz w:val="21"/>
        </w:rPr>
        <w:t>chosen</w:t>
      </w:r>
      <w:r>
        <w:rPr>
          <w:i/>
          <w:spacing w:val="-12"/>
          <w:sz w:val="21"/>
        </w:rPr>
        <w:t> </w:t>
      </w:r>
      <w:r>
        <w:rPr>
          <w:i/>
          <w:sz w:val="21"/>
        </w:rPr>
        <w:t>the</w:t>
      </w:r>
      <w:r>
        <w:rPr>
          <w:i/>
          <w:spacing w:val="-11"/>
          <w:sz w:val="21"/>
        </w:rPr>
        <w:t> </w:t>
      </w:r>
      <w:r>
        <w:rPr>
          <w:i/>
          <w:sz w:val="21"/>
        </w:rPr>
        <w:t>earliest</w:t>
      </w:r>
      <w:r>
        <w:rPr>
          <w:i/>
          <w:spacing w:val="-11"/>
          <w:sz w:val="21"/>
        </w:rPr>
        <w:t> </w:t>
      </w:r>
      <w:r>
        <w:rPr>
          <w:i/>
          <w:sz w:val="21"/>
        </w:rPr>
        <w:t>possible</w:t>
      </w:r>
      <w:r>
        <w:rPr>
          <w:i/>
          <w:spacing w:val="-12"/>
          <w:sz w:val="21"/>
        </w:rPr>
        <w:t> </w:t>
      </w:r>
      <w:r>
        <w:rPr>
          <w:i/>
          <w:sz w:val="21"/>
        </w:rPr>
        <w:t>date </w:t>
      </w:r>
      <w:r>
        <w:rPr>
          <w:i/>
          <w:sz w:val="21"/>
        </w:rPr>
        <w:t>to ﬁt his hypothesis </w:t>
      </w:r>
      <w:r>
        <w:rPr>
          <w:sz w:val="21"/>
        </w:rPr>
        <w:t>(BNC). Помимо </w:t>
      </w:r>
      <w:r>
        <w:rPr>
          <w:i/>
          <w:sz w:val="21"/>
        </w:rPr>
        <w:t>obvious </w:t>
      </w:r>
      <w:r>
        <w:rPr>
          <w:sz w:val="21"/>
        </w:rPr>
        <w:t>(95 с/у)</w:t>
      </w:r>
      <w:r>
        <w:rPr>
          <w:i/>
          <w:sz w:val="21"/>
        </w:rPr>
        <w:t>, </w:t>
      </w:r>
      <w:r>
        <w:rPr>
          <w:sz w:val="21"/>
        </w:rPr>
        <w:t>в списке непосред- ственно</w:t>
      </w:r>
      <w:r>
        <w:rPr>
          <w:spacing w:val="-16"/>
          <w:sz w:val="21"/>
        </w:rPr>
        <w:t> </w:t>
      </w:r>
      <w:r>
        <w:rPr>
          <w:sz w:val="21"/>
        </w:rPr>
        <w:t>примыкающих</w:t>
      </w:r>
      <w:r>
        <w:rPr>
          <w:spacing w:val="-16"/>
          <w:sz w:val="21"/>
        </w:rPr>
        <w:t> </w:t>
      </w:r>
      <w:r>
        <w:rPr>
          <w:sz w:val="21"/>
        </w:rPr>
        <w:t>правых</w:t>
      </w:r>
      <w:r>
        <w:rPr>
          <w:spacing w:val="-15"/>
          <w:sz w:val="21"/>
        </w:rPr>
        <w:t> </w:t>
      </w:r>
      <w:r>
        <w:rPr>
          <w:spacing w:val="-4"/>
          <w:sz w:val="21"/>
        </w:rPr>
        <w:t>коллокатов</w:t>
      </w:r>
      <w:r>
        <w:rPr>
          <w:spacing w:val="-16"/>
          <w:sz w:val="21"/>
        </w:rPr>
        <w:t> </w:t>
      </w:r>
      <w:r>
        <w:rPr>
          <w:sz w:val="21"/>
        </w:rPr>
        <w:t>наречия</w:t>
      </w:r>
      <w:r>
        <w:rPr>
          <w:spacing w:val="-15"/>
          <w:sz w:val="21"/>
        </w:rPr>
        <w:t> </w:t>
      </w:r>
      <w:r>
        <w:rPr>
          <w:i/>
          <w:sz w:val="21"/>
        </w:rPr>
        <w:t>immediately</w:t>
      </w:r>
      <w:r>
        <w:rPr>
          <w:i/>
          <w:spacing w:val="-16"/>
          <w:sz w:val="21"/>
        </w:rPr>
        <w:t> </w:t>
      </w:r>
      <w:r>
        <w:rPr>
          <w:sz w:val="21"/>
        </w:rPr>
        <w:t>оказалось </w:t>
      </w:r>
      <w:r>
        <w:rPr>
          <w:spacing w:val="2"/>
          <w:sz w:val="21"/>
        </w:rPr>
        <w:t>достаточно большое </w:t>
      </w:r>
      <w:r>
        <w:rPr>
          <w:sz w:val="21"/>
        </w:rPr>
        <w:t>количество </w:t>
      </w:r>
      <w:r>
        <w:rPr>
          <w:spacing w:val="2"/>
          <w:sz w:val="21"/>
        </w:rPr>
        <w:t>прилагательных </w:t>
      </w:r>
      <w:r>
        <w:rPr>
          <w:sz w:val="21"/>
        </w:rPr>
        <w:t>(17 из 100 </w:t>
      </w:r>
      <w:r>
        <w:rPr>
          <w:spacing w:val="2"/>
          <w:sz w:val="21"/>
        </w:rPr>
        <w:t>наиболее </w:t>
      </w:r>
      <w:r>
        <w:rPr>
          <w:sz w:val="21"/>
        </w:rPr>
        <w:t>частотных</w:t>
      </w:r>
      <w:r>
        <w:rPr>
          <w:spacing w:val="-7"/>
          <w:sz w:val="21"/>
        </w:rPr>
        <w:t> </w:t>
      </w:r>
      <w:r>
        <w:rPr>
          <w:spacing w:val="-3"/>
          <w:sz w:val="21"/>
        </w:rPr>
        <w:t>коллокатов),</w:t>
      </w:r>
      <w:r>
        <w:rPr>
          <w:spacing w:val="-6"/>
          <w:sz w:val="21"/>
        </w:rPr>
        <w:t> </w:t>
      </w:r>
      <w:r>
        <w:rPr>
          <w:sz w:val="21"/>
        </w:rPr>
        <w:t>зафиксированных</w:t>
      </w:r>
      <w:r>
        <w:rPr>
          <w:spacing w:val="-7"/>
          <w:sz w:val="21"/>
        </w:rPr>
        <w:t> </w:t>
      </w:r>
      <w:r>
        <w:rPr>
          <w:sz w:val="21"/>
        </w:rPr>
        <w:t>в</w:t>
      </w:r>
      <w:r>
        <w:rPr>
          <w:spacing w:val="-6"/>
          <w:sz w:val="21"/>
        </w:rPr>
        <w:t> </w:t>
      </w:r>
      <w:r>
        <w:rPr>
          <w:sz w:val="21"/>
        </w:rPr>
        <w:t>той</w:t>
      </w:r>
      <w:r>
        <w:rPr>
          <w:spacing w:val="-6"/>
          <w:sz w:val="21"/>
        </w:rPr>
        <w:t> </w:t>
      </w:r>
      <w:r>
        <w:rPr>
          <w:sz w:val="21"/>
        </w:rPr>
        <w:t>же</w:t>
      </w:r>
      <w:r>
        <w:rPr>
          <w:spacing w:val="-7"/>
          <w:sz w:val="21"/>
        </w:rPr>
        <w:t> </w:t>
      </w:r>
      <w:r>
        <w:rPr>
          <w:sz w:val="21"/>
        </w:rPr>
        <w:t>конструкции</w:t>
      </w:r>
      <w:r>
        <w:rPr>
          <w:spacing w:val="-6"/>
          <w:sz w:val="21"/>
        </w:rPr>
        <w:t> </w:t>
      </w:r>
      <w:r>
        <w:rPr>
          <w:sz w:val="21"/>
        </w:rPr>
        <w:t>в</w:t>
      </w:r>
      <w:r>
        <w:rPr>
          <w:spacing w:val="-6"/>
          <w:sz w:val="21"/>
        </w:rPr>
        <w:t> </w:t>
      </w:r>
      <w:r>
        <w:rPr>
          <w:sz w:val="21"/>
        </w:rPr>
        <w:t>преди- </w:t>
      </w:r>
      <w:r>
        <w:rPr>
          <w:spacing w:val="-3"/>
          <w:sz w:val="21"/>
        </w:rPr>
        <w:t>кативной</w:t>
      </w:r>
      <w:r>
        <w:rPr>
          <w:spacing w:val="-10"/>
          <w:sz w:val="21"/>
        </w:rPr>
        <w:t> </w:t>
      </w:r>
      <w:r>
        <w:rPr>
          <w:spacing w:val="-3"/>
          <w:sz w:val="21"/>
        </w:rPr>
        <w:t>функции.</w:t>
      </w:r>
      <w:r>
        <w:rPr>
          <w:spacing w:val="-10"/>
          <w:sz w:val="21"/>
        </w:rPr>
        <w:t> </w:t>
      </w:r>
      <w:r>
        <w:rPr>
          <w:sz w:val="21"/>
        </w:rPr>
        <w:t>Самыми</w:t>
      </w:r>
      <w:r>
        <w:rPr>
          <w:spacing w:val="-10"/>
          <w:sz w:val="21"/>
        </w:rPr>
        <w:t> </w:t>
      </w:r>
      <w:r>
        <w:rPr>
          <w:spacing w:val="-3"/>
          <w:sz w:val="21"/>
        </w:rPr>
        <w:t>частотными</w:t>
      </w:r>
      <w:r>
        <w:rPr>
          <w:spacing w:val="-9"/>
          <w:sz w:val="21"/>
        </w:rPr>
        <w:t> </w:t>
      </w:r>
      <w:r>
        <w:rPr>
          <w:sz w:val="21"/>
        </w:rPr>
        <w:t>из</w:t>
      </w:r>
      <w:r>
        <w:rPr>
          <w:spacing w:val="-10"/>
          <w:sz w:val="21"/>
        </w:rPr>
        <w:t> </w:t>
      </w:r>
      <w:r>
        <w:rPr>
          <w:sz w:val="21"/>
        </w:rPr>
        <w:t>них</w:t>
      </w:r>
      <w:r>
        <w:rPr>
          <w:spacing w:val="-10"/>
          <w:sz w:val="21"/>
        </w:rPr>
        <w:t> </w:t>
      </w:r>
      <w:r>
        <w:rPr>
          <w:spacing w:val="-3"/>
          <w:sz w:val="21"/>
        </w:rPr>
        <w:t>являются</w:t>
      </w:r>
      <w:r>
        <w:rPr>
          <w:spacing w:val="-9"/>
          <w:sz w:val="21"/>
        </w:rPr>
        <w:t> </w:t>
      </w:r>
      <w:r>
        <w:rPr>
          <w:i/>
          <w:spacing w:val="-3"/>
          <w:sz w:val="21"/>
        </w:rPr>
        <w:t>apparent</w:t>
      </w:r>
      <w:r>
        <w:rPr>
          <w:i/>
          <w:spacing w:val="-10"/>
          <w:sz w:val="21"/>
        </w:rPr>
        <w:t> </w:t>
      </w:r>
      <w:r>
        <w:rPr>
          <w:sz w:val="21"/>
        </w:rPr>
        <w:t>(88</w:t>
      </w:r>
      <w:r>
        <w:rPr>
          <w:spacing w:val="-10"/>
          <w:sz w:val="21"/>
        </w:rPr>
        <w:t> </w:t>
      </w:r>
      <w:r>
        <w:rPr>
          <w:sz w:val="21"/>
        </w:rPr>
        <w:t>с/у) и</w:t>
      </w:r>
      <w:r>
        <w:rPr>
          <w:spacing w:val="-15"/>
          <w:sz w:val="21"/>
        </w:rPr>
        <w:t> </w:t>
      </w:r>
      <w:r>
        <w:rPr>
          <w:i/>
          <w:sz w:val="21"/>
        </w:rPr>
        <w:t>available</w:t>
      </w:r>
      <w:r>
        <w:rPr>
          <w:i/>
          <w:spacing w:val="-14"/>
          <w:sz w:val="21"/>
        </w:rPr>
        <w:t> </w:t>
      </w:r>
      <w:r>
        <w:rPr>
          <w:sz w:val="21"/>
        </w:rPr>
        <w:t>(76</w:t>
      </w:r>
      <w:r>
        <w:rPr>
          <w:spacing w:val="-14"/>
          <w:sz w:val="21"/>
        </w:rPr>
        <w:t> </w:t>
      </w:r>
      <w:r>
        <w:rPr>
          <w:sz w:val="21"/>
        </w:rPr>
        <w:t>с/у),</w:t>
      </w:r>
      <w:r>
        <w:rPr>
          <w:spacing w:val="-15"/>
          <w:sz w:val="21"/>
        </w:rPr>
        <w:t> </w:t>
      </w:r>
      <w:r>
        <w:rPr>
          <w:spacing w:val="-3"/>
          <w:sz w:val="21"/>
        </w:rPr>
        <w:t>например:</w:t>
      </w:r>
      <w:r>
        <w:rPr>
          <w:spacing w:val="-14"/>
          <w:sz w:val="21"/>
        </w:rPr>
        <w:t> </w:t>
      </w:r>
      <w:r>
        <w:rPr>
          <w:i/>
          <w:sz w:val="21"/>
        </w:rPr>
        <w:t>The</w:t>
      </w:r>
      <w:r>
        <w:rPr>
          <w:i/>
          <w:spacing w:val="-14"/>
          <w:sz w:val="21"/>
        </w:rPr>
        <w:t> </w:t>
      </w:r>
      <w:r>
        <w:rPr>
          <w:i/>
          <w:spacing w:val="-3"/>
          <w:sz w:val="21"/>
        </w:rPr>
        <w:t>reason</w:t>
      </w:r>
      <w:r>
        <w:rPr>
          <w:i/>
          <w:spacing w:val="-15"/>
          <w:sz w:val="21"/>
        </w:rPr>
        <w:t> </w:t>
      </w:r>
      <w:r>
        <w:rPr>
          <w:i/>
          <w:sz w:val="21"/>
        </w:rPr>
        <w:t>was</w:t>
      </w:r>
      <w:r>
        <w:rPr>
          <w:i/>
          <w:spacing w:val="-14"/>
          <w:sz w:val="21"/>
        </w:rPr>
        <w:t> </w:t>
      </w:r>
      <w:r>
        <w:rPr>
          <w:b/>
          <w:i/>
          <w:sz w:val="21"/>
        </w:rPr>
        <w:t>immediately</w:t>
      </w:r>
      <w:r>
        <w:rPr>
          <w:b/>
          <w:i/>
          <w:spacing w:val="-14"/>
          <w:sz w:val="21"/>
        </w:rPr>
        <w:t> </w:t>
      </w:r>
      <w:r>
        <w:rPr>
          <w:b/>
          <w:i/>
          <w:sz w:val="21"/>
        </w:rPr>
        <w:t>apparent</w:t>
      </w:r>
      <w:r>
        <w:rPr>
          <w:b/>
          <w:i/>
          <w:spacing w:val="-15"/>
          <w:sz w:val="21"/>
        </w:rPr>
        <w:t> </w:t>
      </w:r>
      <w:r>
        <w:rPr>
          <w:sz w:val="21"/>
        </w:rPr>
        <w:t>(BNC)</w:t>
      </w:r>
      <w:r>
        <w:rPr>
          <w:i/>
          <w:sz w:val="21"/>
        </w:rPr>
        <w:t>; </w:t>
      </w:r>
      <w:r>
        <w:rPr>
          <w:i/>
          <w:sz w:val="21"/>
        </w:rPr>
        <w:t>As</w:t>
      </w:r>
      <w:r>
        <w:rPr>
          <w:i/>
          <w:spacing w:val="-11"/>
          <w:sz w:val="21"/>
        </w:rPr>
        <w:t> </w:t>
      </w:r>
      <w:r>
        <w:rPr>
          <w:i/>
          <w:sz w:val="21"/>
        </w:rPr>
        <w:t>you</w:t>
      </w:r>
      <w:r>
        <w:rPr>
          <w:i/>
          <w:spacing w:val="-11"/>
          <w:sz w:val="21"/>
        </w:rPr>
        <w:t> </w:t>
      </w:r>
      <w:r>
        <w:rPr>
          <w:i/>
          <w:spacing w:val="-4"/>
          <w:sz w:val="21"/>
        </w:rPr>
        <w:t>know,</w:t>
      </w:r>
      <w:r>
        <w:rPr>
          <w:i/>
          <w:spacing w:val="-11"/>
          <w:sz w:val="21"/>
        </w:rPr>
        <w:t> </w:t>
      </w:r>
      <w:r>
        <w:rPr>
          <w:i/>
          <w:sz w:val="21"/>
        </w:rPr>
        <w:t>few</w:t>
      </w:r>
      <w:r>
        <w:rPr>
          <w:i/>
          <w:spacing w:val="-11"/>
          <w:sz w:val="21"/>
        </w:rPr>
        <w:t> </w:t>
      </w:r>
      <w:r>
        <w:rPr>
          <w:i/>
          <w:sz w:val="21"/>
        </w:rPr>
        <w:t>ﬁles</w:t>
      </w:r>
      <w:r>
        <w:rPr>
          <w:i/>
          <w:spacing w:val="-11"/>
          <w:sz w:val="21"/>
        </w:rPr>
        <w:t> </w:t>
      </w:r>
      <w:r>
        <w:rPr>
          <w:i/>
          <w:sz w:val="21"/>
        </w:rPr>
        <w:t>dealing</w:t>
      </w:r>
      <w:r>
        <w:rPr>
          <w:i/>
          <w:spacing w:val="-10"/>
          <w:sz w:val="21"/>
        </w:rPr>
        <w:t> </w:t>
      </w:r>
      <w:r>
        <w:rPr>
          <w:i/>
          <w:sz w:val="21"/>
        </w:rPr>
        <w:t>with</w:t>
      </w:r>
      <w:r>
        <w:rPr>
          <w:i/>
          <w:spacing w:val="-11"/>
          <w:sz w:val="21"/>
        </w:rPr>
        <w:t> </w:t>
      </w:r>
      <w:r>
        <w:rPr>
          <w:i/>
          <w:sz w:val="21"/>
        </w:rPr>
        <w:t>intelligence</w:t>
      </w:r>
      <w:r>
        <w:rPr>
          <w:i/>
          <w:spacing w:val="-11"/>
          <w:sz w:val="21"/>
        </w:rPr>
        <w:t> </w:t>
      </w:r>
      <w:r>
        <w:rPr>
          <w:i/>
          <w:sz w:val="21"/>
        </w:rPr>
        <w:t>matters</w:t>
      </w:r>
      <w:r>
        <w:rPr>
          <w:i/>
          <w:spacing w:val="-11"/>
          <w:sz w:val="21"/>
        </w:rPr>
        <w:t> </w:t>
      </w:r>
      <w:r>
        <w:rPr>
          <w:i/>
          <w:spacing w:val="-4"/>
          <w:sz w:val="21"/>
        </w:rPr>
        <w:t>are</w:t>
      </w:r>
      <w:r>
        <w:rPr>
          <w:i/>
          <w:spacing w:val="-12"/>
          <w:sz w:val="21"/>
        </w:rPr>
        <w:t> </w:t>
      </w:r>
      <w:r>
        <w:rPr>
          <w:b/>
          <w:i/>
          <w:sz w:val="21"/>
        </w:rPr>
        <w:t>immediately</w:t>
      </w:r>
      <w:r>
        <w:rPr>
          <w:b/>
          <w:i/>
          <w:spacing w:val="-10"/>
          <w:sz w:val="21"/>
        </w:rPr>
        <w:t> </w:t>
      </w:r>
      <w:r>
        <w:rPr>
          <w:b/>
          <w:i/>
          <w:sz w:val="21"/>
        </w:rPr>
        <w:t>avail- </w:t>
      </w:r>
      <w:r>
        <w:rPr>
          <w:b/>
          <w:i/>
          <w:sz w:val="21"/>
        </w:rPr>
        <w:t>able</w:t>
      </w:r>
      <w:r>
        <w:rPr>
          <w:b/>
          <w:i/>
          <w:spacing w:val="-6"/>
          <w:sz w:val="21"/>
        </w:rPr>
        <w:t> </w:t>
      </w:r>
      <w:r>
        <w:rPr>
          <w:sz w:val="21"/>
        </w:rPr>
        <w:t>(BNC).</w:t>
      </w:r>
      <w:r>
        <w:rPr>
          <w:spacing w:val="-6"/>
          <w:sz w:val="21"/>
        </w:rPr>
        <w:t> </w:t>
      </w:r>
      <w:r>
        <w:rPr>
          <w:sz w:val="21"/>
        </w:rPr>
        <w:t>Детальный</w:t>
      </w:r>
      <w:r>
        <w:rPr>
          <w:spacing w:val="-6"/>
          <w:sz w:val="21"/>
        </w:rPr>
        <w:t> </w:t>
      </w:r>
      <w:r>
        <w:rPr>
          <w:sz w:val="21"/>
        </w:rPr>
        <w:t>анализ</w:t>
      </w:r>
      <w:r>
        <w:rPr>
          <w:spacing w:val="-6"/>
          <w:sz w:val="21"/>
        </w:rPr>
        <w:t> </w:t>
      </w:r>
      <w:r>
        <w:rPr>
          <w:sz w:val="21"/>
        </w:rPr>
        <w:t>примеров</w:t>
      </w:r>
      <w:r>
        <w:rPr>
          <w:spacing w:val="-6"/>
          <w:sz w:val="21"/>
        </w:rPr>
        <w:t> </w:t>
      </w:r>
      <w:r>
        <w:rPr>
          <w:sz w:val="21"/>
        </w:rPr>
        <w:t>позволил</w:t>
      </w:r>
      <w:r>
        <w:rPr>
          <w:spacing w:val="-6"/>
          <w:sz w:val="21"/>
        </w:rPr>
        <w:t> </w:t>
      </w:r>
      <w:r>
        <w:rPr>
          <w:sz w:val="21"/>
        </w:rPr>
        <w:t>уточнить</w:t>
      </w:r>
      <w:r>
        <w:rPr>
          <w:spacing w:val="-5"/>
          <w:sz w:val="21"/>
        </w:rPr>
        <w:t> </w:t>
      </w:r>
      <w:r>
        <w:rPr>
          <w:sz w:val="21"/>
        </w:rPr>
        <w:t>лексическое наполнение</w:t>
      </w:r>
      <w:r>
        <w:rPr>
          <w:spacing w:val="-16"/>
          <w:sz w:val="21"/>
        </w:rPr>
        <w:t> </w:t>
      </w:r>
      <w:r>
        <w:rPr>
          <w:sz w:val="21"/>
        </w:rPr>
        <w:t>конструкции</w:t>
      </w:r>
      <w:r>
        <w:rPr>
          <w:spacing w:val="-15"/>
          <w:sz w:val="21"/>
        </w:rPr>
        <w:t> </w:t>
      </w:r>
      <w:r>
        <w:rPr>
          <w:sz w:val="21"/>
        </w:rPr>
        <w:t>в</w:t>
      </w:r>
      <w:r>
        <w:rPr>
          <w:spacing w:val="-16"/>
          <w:sz w:val="21"/>
        </w:rPr>
        <w:t> </w:t>
      </w:r>
      <w:r>
        <w:rPr>
          <w:sz w:val="21"/>
        </w:rPr>
        <w:t>части</w:t>
      </w:r>
      <w:r>
        <w:rPr>
          <w:spacing w:val="-15"/>
          <w:sz w:val="21"/>
        </w:rPr>
        <w:t> </w:t>
      </w:r>
      <w:r>
        <w:rPr>
          <w:sz w:val="21"/>
        </w:rPr>
        <w:t>употребления</w:t>
      </w:r>
      <w:r>
        <w:rPr>
          <w:spacing w:val="-15"/>
          <w:sz w:val="21"/>
        </w:rPr>
        <w:t> </w:t>
      </w:r>
      <w:r>
        <w:rPr>
          <w:sz w:val="21"/>
        </w:rPr>
        <w:t>в</w:t>
      </w:r>
      <w:r>
        <w:rPr>
          <w:spacing w:val="-16"/>
          <w:sz w:val="21"/>
        </w:rPr>
        <w:t> </w:t>
      </w:r>
      <w:r>
        <w:rPr>
          <w:sz w:val="21"/>
        </w:rPr>
        <w:t>качестве</w:t>
      </w:r>
      <w:r>
        <w:rPr>
          <w:spacing w:val="-15"/>
          <w:sz w:val="21"/>
        </w:rPr>
        <w:t> </w:t>
      </w:r>
      <w:r>
        <w:rPr>
          <w:spacing w:val="-3"/>
          <w:sz w:val="21"/>
        </w:rPr>
        <w:t>глагола-связки, </w:t>
      </w:r>
      <w:r>
        <w:rPr>
          <w:sz w:val="21"/>
        </w:rPr>
        <w:t>наряду с </w:t>
      </w:r>
      <w:r>
        <w:rPr>
          <w:spacing w:val="-4"/>
          <w:sz w:val="21"/>
        </w:rPr>
        <w:t>глаголом </w:t>
      </w:r>
      <w:r>
        <w:rPr>
          <w:i/>
          <w:sz w:val="21"/>
        </w:rPr>
        <w:t>be</w:t>
      </w:r>
      <w:r>
        <w:rPr>
          <w:sz w:val="21"/>
        </w:rPr>
        <w:t>, </w:t>
      </w:r>
      <w:r>
        <w:rPr>
          <w:spacing w:val="-3"/>
          <w:sz w:val="21"/>
        </w:rPr>
        <w:t>глаголов </w:t>
      </w:r>
      <w:r>
        <w:rPr>
          <w:i/>
          <w:sz w:val="21"/>
        </w:rPr>
        <w:t>feel, make, go, become</w:t>
      </w:r>
      <w:r>
        <w:rPr>
          <w:sz w:val="21"/>
        </w:rPr>
        <w:t>: </w:t>
      </w:r>
      <w:r>
        <w:rPr>
          <w:i/>
          <w:sz w:val="21"/>
        </w:rPr>
        <w:t>He could change his </w:t>
      </w:r>
      <w:r>
        <w:rPr>
          <w:i/>
          <w:sz w:val="21"/>
        </w:rPr>
        <w:t>appearance, but not enough to </w:t>
      </w:r>
      <w:r>
        <w:rPr>
          <w:b/>
          <w:i/>
          <w:sz w:val="21"/>
        </w:rPr>
        <w:t>become </w:t>
      </w:r>
      <w:r>
        <w:rPr>
          <w:i/>
          <w:sz w:val="21"/>
        </w:rPr>
        <w:t>immediately unrecognizable</w:t>
      </w:r>
      <w:r>
        <w:rPr>
          <w:i/>
          <w:spacing w:val="-9"/>
          <w:sz w:val="21"/>
        </w:rPr>
        <w:t> </w:t>
      </w:r>
      <w:r>
        <w:rPr>
          <w:sz w:val="21"/>
        </w:rPr>
        <w:t>(BNC).</w:t>
      </w:r>
    </w:p>
    <w:p>
      <w:pPr>
        <w:pStyle w:val="BodyText"/>
        <w:spacing w:line="208" w:lineRule="exact"/>
        <w:ind w:left="537" w:firstLine="0"/>
      </w:pPr>
      <w:r>
        <w:rPr/>
        <w:t>Изучая</w:t>
      </w:r>
      <w:r>
        <w:rPr>
          <w:spacing w:val="-17"/>
        </w:rPr>
        <w:t> </w:t>
      </w:r>
      <w:r>
        <w:rPr/>
        <w:t>распределение</w:t>
      </w:r>
      <w:r>
        <w:rPr>
          <w:spacing w:val="-17"/>
        </w:rPr>
        <w:t> </w:t>
      </w:r>
      <w:r>
        <w:rPr/>
        <w:t>данной</w:t>
      </w:r>
      <w:r>
        <w:rPr>
          <w:spacing w:val="-16"/>
        </w:rPr>
        <w:t> </w:t>
      </w:r>
      <w:r>
        <w:rPr/>
        <w:t>конструкции</w:t>
      </w:r>
      <w:r>
        <w:rPr>
          <w:spacing w:val="-17"/>
        </w:rPr>
        <w:t> </w:t>
      </w:r>
      <w:r>
        <w:rPr/>
        <w:t>по</w:t>
      </w:r>
      <w:r>
        <w:rPr>
          <w:spacing w:val="-16"/>
        </w:rPr>
        <w:t> </w:t>
      </w:r>
      <w:r>
        <w:rPr/>
        <w:t>регистрам,</w:t>
      </w:r>
      <w:r>
        <w:rPr>
          <w:spacing w:val="-17"/>
        </w:rPr>
        <w:t> </w:t>
      </w:r>
      <w:r>
        <w:rPr/>
        <w:t>мы</w:t>
      </w:r>
      <w:r>
        <w:rPr>
          <w:spacing w:val="-16"/>
        </w:rPr>
        <w:t> </w:t>
      </w:r>
      <w:r>
        <w:rPr/>
        <w:t>пришли</w:t>
      </w:r>
    </w:p>
    <w:p>
      <w:pPr>
        <w:pStyle w:val="BodyText"/>
        <w:spacing w:line="237" w:lineRule="auto"/>
        <w:ind w:left="196" w:right="376" w:firstLine="0"/>
      </w:pPr>
      <w:r>
        <w:rPr/>
        <w:t>к </w:t>
      </w:r>
      <w:r>
        <w:rPr>
          <w:spacing w:val="-5"/>
        </w:rPr>
        <w:t>выводу, </w:t>
      </w:r>
      <w:r>
        <w:rPr/>
        <w:t>что как в британском, так и в американском вариантах англий- </w:t>
      </w:r>
      <w:r>
        <w:rPr>
          <w:spacing w:val="-4"/>
        </w:rPr>
        <w:t>ского </w:t>
      </w:r>
      <w:r>
        <w:rPr/>
        <w:t>языка, представленных в корпусах BNC и COCA, чаще всего она </w:t>
      </w:r>
      <w:r>
        <w:rPr>
          <w:spacing w:val="4"/>
        </w:rPr>
        <w:t>встречается </w:t>
      </w:r>
      <w:r>
        <w:rPr/>
        <w:t>в </w:t>
      </w:r>
      <w:r>
        <w:rPr>
          <w:spacing w:val="4"/>
        </w:rPr>
        <w:t>регистре academic, </w:t>
      </w:r>
      <w:r>
        <w:rPr/>
        <w:t>а </w:t>
      </w:r>
      <w:r>
        <w:rPr>
          <w:spacing w:val="3"/>
        </w:rPr>
        <w:t>реже всего </w:t>
      </w:r>
      <w:r>
        <w:rPr/>
        <w:t>— в </w:t>
      </w:r>
      <w:r>
        <w:rPr>
          <w:spacing w:val="4"/>
        </w:rPr>
        <w:t>регистре </w:t>
      </w:r>
      <w:r>
        <w:rPr>
          <w:spacing w:val="5"/>
        </w:rPr>
        <w:t>spoken. </w:t>
      </w:r>
      <w:r>
        <w:rPr/>
        <w:t>Отмечая</w:t>
      </w:r>
      <w:r>
        <w:rPr>
          <w:spacing w:val="-15"/>
        </w:rPr>
        <w:t> </w:t>
      </w:r>
      <w:r>
        <w:rPr/>
        <w:t>различия</w:t>
      </w:r>
      <w:r>
        <w:rPr>
          <w:spacing w:val="-15"/>
        </w:rPr>
        <w:t> </w:t>
      </w:r>
      <w:r>
        <w:rPr/>
        <w:t>употребления</w:t>
      </w:r>
      <w:r>
        <w:rPr>
          <w:spacing w:val="-14"/>
        </w:rPr>
        <w:t> </w:t>
      </w:r>
      <w:r>
        <w:rPr/>
        <w:t>конструкции</w:t>
      </w:r>
      <w:r>
        <w:rPr>
          <w:spacing w:val="-15"/>
        </w:rPr>
        <w:t> </w:t>
      </w:r>
      <w:r>
        <w:rPr>
          <w:i/>
        </w:rPr>
        <w:t>to</w:t>
      </w:r>
      <w:r>
        <w:rPr>
          <w:i/>
          <w:spacing w:val="-14"/>
        </w:rPr>
        <w:t> </w:t>
      </w:r>
      <w:r>
        <w:rPr>
          <w:i/>
        </w:rPr>
        <w:t>be</w:t>
      </w:r>
      <w:r>
        <w:rPr>
          <w:i/>
          <w:spacing w:val="-15"/>
        </w:rPr>
        <w:t> </w:t>
      </w:r>
      <w:r>
        <w:rPr>
          <w:i/>
        </w:rPr>
        <w:t>+</w:t>
      </w:r>
      <w:r>
        <w:rPr>
          <w:i/>
          <w:spacing w:val="-15"/>
        </w:rPr>
        <w:t> </w:t>
      </w:r>
      <w:r>
        <w:rPr>
          <w:i/>
        </w:rPr>
        <w:t>immediately</w:t>
      </w:r>
      <w:r>
        <w:rPr>
          <w:i/>
          <w:spacing w:val="-14"/>
        </w:rPr>
        <w:t> </w:t>
      </w:r>
      <w:r>
        <w:rPr>
          <w:i/>
        </w:rPr>
        <w:t>+</w:t>
      </w:r>
      <w:r>
        <w:rPr>
          <w:i/>
          <w:spacing w:val="-15"/>
        </w:rPr>
        <w:t> </w:t>
      </w:r>
      <w:r>
        <w:rPr>
          <w:i/>
        </w:rPr>
        <w:t>adjec- </w:t>
      </w:r>
      <w:r>
        <w:rPr>
          <w:i/>
        </w:rPr>
        <w:t>tive </w:t>
      </w:r>
      <w:r>
        <w:rPr/>
        <w:t>в этих двух вариантах, следует указать на то, что общее количество предложений</w:t>
      </w:r>
      <w:r>
        <w:rPr>
          <w:spacing w:val="-10"/>
        </w:rPr>
        <w:t> </w:t>
      </w:r>
      <w:r>
        <w:rPr/>
        <w:t>с</w:t>
      </w:r>
      <w:r>
        <w:rPr>
          <w:spacing w:val="-10"/>
        </w:rPr>
        <w:t> </w:t>
      </w:r>
      <w:r>
        <w:rPr/>
        <w:t>коллокатами-прилагательными</w:t>
      </w:r>
      <w:r>
        <w:rPr>
          <w:spacing w:val="-10"/>
        </w:rPr>
        <w:t> </w:t>
      </w:r>
      <w:r>
        <w:rPr/>
        <w:t>из</w:t>
      </w:r>
      <w:r>
        <w:rPr>
          <w:spacing w:val="-9"/>
        </w:rPr>
        <w:t> </w:t>
      </w:r>
      <w:r>
        <w:rPr/>
        <w:t>первых</w:t>
      </w:r>
      <w:r>
        <w:rPr>
          <w:spacing w:val="-10"/>
        </w:rPr>
        <w:t> </w:t>
      </w:r>
      <w:r>
        <w:rPr/>
        <w:t>100</w:t>
      </w:r>
      <w:r>
        <w:rPr>
          <w:spacing w:val="-10"/>
        </w:rPr>
        <w:t> </w:t>
      </w:r>
      <w:r>
        <w:rPr>
          <w:spacing w:val="-3"/>
        </w:rPr>
        <w:t>коллокатов </w:t>
      </w:r>
      <w:r>
        <w:rPr/>
        <w:t>наречия </w:t>
      </w:r>
      <w:r>
        <w:rPr>
          <w:i/>
        </w:rPr>
        <w:t>immediately </w:t>
      </w:r>
      <w:r>
        <w:rPr/>
        <w:t>в британском варианте </w:t>
      </w:r>
      <w:r>
        <w:rPr>
          <w:spacing w:val="-3"/>
        </w:rPr>
        <w:t>английского </w:t>
      </w:r>
      <w:r>
        <w:rPr/>
        <w:t>языка в 2,5 раза больше, чем в </w:t>
      </w:r>
      <w:r>
        <w:rPr>
          <w:spacing w:val="-3"/>
        </w:rPr>
        <w:t>американском </w:t>
      </w:r>
      <w:r>
        <w:rPr/>
        <w:t>(при сравнении нормированных </w:t>
      </w:r>
      <w:r>
        <w:rPr>
          <w:spacing w:val="-3"/>
        </w:rPr>
        <w:t>подсчетов). </w:t>
      </w:r>
      <w:r>
        <w:rPr/>
        <w:t>Также обращает на себя внимание отсутствие в американском варианте коллокации </w:t>
      </w:r>
      <w:r>
        <w:rPr>
          <w:i/>
          <w:spacing w:val="2"/>
        </w:rPr>
        <w:t>immediately available</w:t>
      </w:r>
      <w:r>
        <w:rPr>
          <w:spacing w:val="2"/>
        </w:rPr>
        <w:t>, третьей </w:t>
      </w:r>
      <w:r>
        <w:rPr/>
        <w:t>по </w:t>
      </w:r>
      <w:r>
        <w:rPr>
          <w:spacing w:val="2"/>
        </w:rPr>
        <w:t>частотности </w:t>
      </w:r>
      <w:r>
        <w:rPr/>
        <w:t>для </w:t>
      </w:r>
      <w:r>
        <w:rPr>
          <w:spacing w:val="3"/>
        </w:rPr>
        <w:t>данной </w:t>
      </w:r>
      <w:r>
        <w:rPr/>
        <w:t>конструкции  в  британском  </w:t>
      </w:r>
      <w:r>
        <w:rPr>
          <w:spacing w:val="2"/>
        </w:rPr>
        <w:t>варианте. Наиболее </w:t>
      </w:r>
      <w:r>
        <w:rPr/>
        <w:t>частотные</w:t>
      </w:r>
      <w:r>
        <w:rPr>
          <w:spacing w:val="14"/>
        </w:rPr>
        <w:t> </w:t>
      </w:r>
      <w:r>
        <w:rPr/>
        <w:t>коллокаты-</w:t>
      </w:r>
    </w:p>
    <w:p>
      <w:pPr>
        <w:spacing w:after="0" w:line="237" w:lineRule="auto"/>
        <w:sectPr>
          <w:pgSz w:w="8230" w:h="11910"/>
          <w:pgMar w:header="0" w:footer="552" w:top="860" w:bottom="740" w:left="540" w:right="580"/>
        </w:sectPr>
      </w:pPr>
    </w:p>
    <w:p>
      <w:pPr>
        <w:pStyle w:val="BodyText"/>
        <w:spacing w:line="240" w:lineRule="exact" w:before="104"/>
        <w:ind w:firstLine="0"/>
      </w:pPr>
      <w:r>
        <w:rPr/>
        <w:t>прилагательные располагаются следующим образом: </w:t>
      </w:r>
      <w:r>
        <w:rPr>
          <w:i/>
        </w:rPr>
        <w:t>apparent </w:t>
      </w:r>
      <w:r>
        <w:rPr/>
        <w:t>(220 с/у),</w:t>
      </w:r>
    </w:p>
    <w:p>
      <w:pPr>
        <w:spacing w:line="238" w:lineRule="exact" w:before="0"/>
        <w:ind w:left="423" w:right="0" w:firstLine="0"/>
        <w:jc w:val="both"/>
        <w:rPr>
          <w:sz w:val="21"/>
        </w:rPr>
      </w:pPr>
      <w:r>
        <w:rPr>
          <w:i/>
          <w:sz w:val="21"/>
        </w:rPr>
        <w:t>clear </w:t>
      </w:r>
      <w:r>
        <w:rPr>
          <w:sz w:val="21"/>
        </w:rPr>
        <w:t>(201 с/у), </w:t>
      </w:r>
      <w:r>
        <w:rPr>
          <w:i/>
          <w:sz w:val="21"/>
        </w:rPr>
        <w:t>obvious </w:t>
      </w:r>
      <w:r>
        <w:rPr>
          <w:sz w:val="21"/>
        </w:rPr>
        <w:t>(141 с/у).</w:t>
      </w:r>
    </w:p>
    <w:p>
      <w:pPr>
        <w:pStyle w:val="BodyText"/>
        <w:spacing w:line="237" w:lineRule="auto" w:before="1"/>
        <w:ind w:right="142"/>
        <w:jc w:val="right"/>
      </w:pPr>
      <w:r>
        <w:rPr>
          <w:spacing w:val="3"/>
        </w:rPr>
        <w:t>Применение </w:t>
      </w:r>
      <w:r>
        <w:rPr/>
        <w:t>того же метода </w:t>
      </w:r>
      <w:r>
        <w:rPr>
          <w:spacing w:val="3"/>
        </w:rPr>
        <w:t>показало, </w:t>
      </w:r>
      <w:r>
        <w:rPr/>
        <w:t>что</w:t>
      </w:r>
      <w:r>
        <w:rPr>
          <w:spacing w:val="-3"/>
        </w:rPr>
        <w:t> </w:t>
      </w:r>
      <w:r>
        <w:rPr>
          <w:spacing w:val="4"/>
        </w:rPr>
        <w:t>темпоральное</w:t>
      </w:r>
      <w:r>
        <w:rPr>
          <w:spacing w:val="27"/>
        </w:rPr>
        <w:t> </w:t>
      </w:r>
      <w:r>
        <w:rPr>
          <w:spacing w:val="3"/>
        </w:rPr>
        <w:t>наречие</w:t>
      </w:r>
      <w:r>
        <w:rPr>
          <w:spacing w:val="4"/>
        </w:rPr>
        <w:t> </w:t>
      </w:r>
      <w:r>
        <w:rPr/>
        <w:t>со</w:t>
      </w:r>
      <w:r>
        <w:rPr>
          <w:spacing w:val="17"/>
        </w:rPr>
        <w:t> </w:t>
      </w:r>
      <w:r>
        <w:rPr/>
        <w:t>значением</w:t>
      </w:r>
      <w:r>
        <w:rPr>
          <w:spacing w:val="18"/>
        </w:rPr>
        <w:t> </w:t>
      </w:r>
      <w:r>
        <w:rPr/>
        <w:t>мгновенности</w:t>
      </w:r>
      <w:r>
        <w:rPr>
          <w:spacing w:val="18"/>
        </w:rPr>
        <w:t> </w:t>
      </w:r>
      <w:r>
        <w:rPr>
          <w:i/>
        </w:rPr>
        <w:t>instantly</w:t>
      </w:r>
      <w:r>
        <w:rPr>
          <w:i/>
          <w:spacing w:val="17"/>
        </w:rPr>
        <w:t> </w:t>
      </w:r>
      <w:r>
        <w:rPr/>
        <w:t>также</w:t>
      </w:r>
      <w:r>
        <w:rPr>
          <w:spacing w:val="18"/>
        </w:rPr>
        <w:t> </w:t>
      </w:r>
      <w:r>
        <w:rPr/>
        <w:t>достаточно</w:t>
      </w:r>
      <w:r>
        <w:rPr>
          <w:spacing w:val="18"/>
        </w:rPr>
        <w:t> </w:t>
      </w:r>
      <w:r>
        <w:rPr/>
        <w:t>частотно</w:t>
      </w:r>
      <w:r>
        <w:rPr>
          <w:spacing w:val="17"/>
        </w:rPr>
        <w:t> </w:t>
      </w:r>
      <w:r>
        <w:rPr/>
        <w:t>в</w:t>
      </w:r>
      <w:r>
        <w:rPr>
          <w:spacing w:val="18"/>
        </w:rPr>
        <w:t> </w:t>
      </w:r>
      <w:r>
        <w:rPr/>
        <w:t>кон-</w:t>
      </w:r>
      <w:r>
        <w:rPr>
          <w:spacing w:val="1"/>
          <w:w w:val="99"/>
        </w:rPr>
        <w:t> </w:t>
      </w:r>
      <w:r>
        <w:rPr/>
        <w:t>струкциях</w:t>
      </w:r>
      <w:r>
        <w:rPr>
          <w:spacing w:val="-17"/>
        </w:rPr>
        <w:t> </w:t>
      </w:r>
      <w:r>
        <w:rPr/>
        <w:t>с</w:t>
      </w:r>
      <w:r>
        <w:rPr>
          <w:spacing w:val="-17"/>
        </w:rPr>
        <w:t> </w:t>
      </w:r>
      <w:r>
        <w:rPr/>
        <w:t>прилагательными</w:t>
      </w:r>
      <w:r>
        <w:rPr>
          <w:spacing w:val="-16"/>
        </w:rPr>
        <w:t> </w:t>
      </w:r>
      <w:r>
        <w:rPr/>
        <w:t>в</w:t>
      </w:r>
      <w:r>
        <w:rPr>
          <w:spacing w:val="-17"/>
        </w:rPr>
        <w:t> </w:t>
      </w:r>
      <w:r>
        <w:rPr/>
        <w:t>предикативной</w:t>
      </w:r>
      <w:r>
        <w:rPr>
          <w:spacing w:val="-16"/>
        </w:rPr>
        <w:t> </w:t>
      </w:r>
      <w:r>
        <w:rPr/>
        <w:t>функции.</w:t>
      </w:r>
      <w:r>
        <w:rPr>
          <w:spacing w:val="-17"/>
        </w:rPr>
        <w:t> </w:t>
      </w:r>
      <w:r>
        <w:rPr/>
        <w:t>В</w:t>
      </w:r>
      <w:r>
        <w:rPr>
          <w:spacing w:val="-16"/>
        </w:rPr>
        <w:t> </w:t>
      </w:r>
      <w:r>
        <w:rPr/>
        <w:t>числе</w:t>
      </w:r>
      <w:r>
        <w:rPr>
          <w:spacing w:val="-17"/>
        </w:rPr>
        <w:t> </w:t>
      </w:r>
      <w:r>
        <w:rPr/>
        <w:t>первых</w:t>
      </w:r>
      <w:r>
        <w:rPr>
          <w:spacing w:val="-1"/>
        </w:rPr>
        <w:t> </w:t>
      </w:r>
      <w:r>
        <w:rPr/>
        <w:t>100 примыкающих правых </w:t>
      </w:r>
      <w:r>
        <w:rPr>
          <w:spacing w:val="-3"/>
        </w:rPr>
        <w:t>коллокатов </w:t>
      </w:r>
      <w:r>
        <w:rPr/>
        <w:t>наречия </w:t>
      </w:r>
      <w:r>
        <w:rPr>
          <w:i/>
        </w:rPr>
        <w:t>instantly </w:t>
      </w:r>
      <w:r>
        <w:rPr/>
        <w:t>в</w:t>
      </w:r>
      <w:r>
        <w:rPr>
          <w:spacing w:val="-11"/>
        </w:rPr>
        <w:t> </w:t>
      </w:r>
      <w:r>
        <w:rPr/>
        <w:t>BNC</w:t>
      </w:r>
      <w:r>
        <w:rPr>
          <w:spacing w:val="-2"/>
        </w:rPr>
        <w:t> </w:t>
      </w:r>
      <w:r>
        <w:rPr/>
        <w:t>отмечено</w:t>
      </w:r>
      <w:r>
        <w:rPr>
          <w:w w:val="100"/>
        </w:rPr>
        <w:t> </w:t>
      </w:r>
      <w:r>
        <w:rPr/>
        <w:t>25</w:t>
      </w:r>
      <w:r>
        <w:rPr>
          <w:spacing w:val="10"/>
        </w:rPr>
        <w:t> </w:t>
      </w:r>
      <w:r>
        <w:rPr/>
        <w:t>прилагательных,</w:t>
      </w:r>
      <w:r>
        <w:rPr>
          <w:spacing w:val="10"/>
        </w:rPr>
        <w:t> </w:t>
      </w:r>
      <w:r>
        <w:rPr/>
        <w:t>а</w:t>
      </w:r>
      <w:r>
        <w:rPr>
          <w:spacing w:val="10"/>
        </w:rPr>
        <w:t> </w:t>
      </w:r>
      <w:r>
        <w:rPr/>
        <w:t>в</w:t>
      </w:r>
      <w:r>
        <w:rPr>
          <w:spacing w:val="10"/>
        </w:rPr>
        <w:t> </w:t>
      </w:r>
      <w:r>
        <w:rPr/>
        <w:t>COCA —</w:t>
      </w:r>
      <w:r>
        <w:rPr>
          <w:spacing w:val="10"/>
        </w:rPr>
        <w:t> </w:t>
      </w:r>
      <w:r>
        <w:rPr/>
        <w:t>23,</w:t>
      </w:r>
      <w:r>
        <w:rPr>
          <w:spacing w:val="10"/>
        </w:rPr>
        <w:t> </w:t>
      </w:r>
      <w:r>
        <w:rPr>
          <w:spacing w:val="-4"/>
        </w:rPr>
        <w:t>хотя</w:t>
      </w:r>
      <w:r>
        <w:rPr>
          <w:spacing w:val="10"/>
        </w:rPr>
        <w:t> </w:t>
      </w:r>
      <w:r>
        <w:rPr/>
        <w:t>ни</w:t>
      </w:r>
      <w:r>
        <w:rPr>
          <w:spacing w:val="10"/>
        </w:rPr>
        <w:t> </w:t>
      </w:r>
      <w:r>
        <w:rPr/>
        <w:t>одно</w:t>
      </w:r>
      <w:r>
        <w:rPr>
          <w:spacing w:val="11"/>
        </w:rPr>
        <w:t> </w:t>
      </w:r>
      <w:r>
        <w:rPr/>
        <w:t>из</w:t>
      </w:r>
      <w:r>
        <w:rPr>
          <w:spacing w:val="10"/>
        </w:rPr>
        <w:t> </w:t>
      </w:r>
      <w:r>
        <w:rPr/>
        <w:t>них</w:t>
      </w:r>
      <w:r>
        <w:rPr>
          <w:spacing w:val="10"/>
        </w:rPr>
        <w:t> </w:t>
      </w:r>
      <w:r>
        <w:rPr/>
        <w:t>в</w:t>
      </w:r>
      <w:r>
        <w:rPr>
          <w:spacing w:val="10"/>
        </w:rPr>
        <w:t> </w:t>
      </w:r>
      <w:r>
        <w:rPr/>
        <w:t>данной</w:t>
      </w:r>
      <w:r>
        <w:rPr>
          <w:spacing w:val="10"/>
        </w:rPr>
        <w:t> </w:t>
      </w:r>
      <w:r>
        <w:rPr>
          <w:spacing w:val="-3"/>
        </w:rPr>
        <w:t>кон-</w:t>
      </w:r>
      <w:r>
        <w:rPr>
          <w:w w:val="99"/>
        </w:rPr>
        <w:t> </w:t>
      </w:r>
      <w:r>
        <w:rPr/>
        <w:t>струкции</w:t>
      </w:r>
      <w:r>
        <w:rPr>
          <w:spacing w:val="11"/>
        </w:rPr>
        <w:t> </w:t>
      </w:r>
      <w:r>
        <w:rPr/>
        <w:t>не</w:t>
      </w:r>
      <w:r>
        <w:rPr>
          <w:spacing w:val="11"/>
        </w:rPr>
        <w:t> </w:t>
      </w:r>
      <w:r>
        <w:rPr/>
        <w:t>является</w:t>
      </w:r>
      <w:r>
        <w:rPr>
          <w:spacing w:val="11"/>
        </w:rPr>
        <w:t> </w:t>
      </w:r>
      <w:r>
        <w:rPr/>
        <w:t>частотным,</w:t>
      </w:r>
      <w:r>
        <w:rPr>
          <w:spacing w:val="12"/>
        </w:rPr>
        <w:t> </w:t>
      </w:r>
      <w:r>
        <w:rPr/>
        <w:t>за</w:t>
      </w:r>
      <w:r>
        <w:rPr>
          <w:spacing w:val="11"/>
        </w:rPr>
        <w:t> </w:t>
      </w:r>
      <w:r>
        <w:rPr/>
        <w:t>исключением</w:t>
      </w:r>
      <w:r>
        <w:rPr>
          <w:spacing w:val="11"/>
        </w:rPr>
        <w:t> </w:t>
      </w:r>
      <w:r>
        <w:rPr>
          <w:i/>
        </w:rPr>
        <w:t>recognizable</w:t>
      </w:r>
      <w:r>
        <w:rPr>
          <w:i/>
          <w:spacing w:val="11"/>
        </w:rPr>
        <w:t> </w:t>
      </w:r>
      <w:r>
        <w:rPr/>
        <w:t>в</w:t>
      </w:r>
      <w:r>
        <w:rPr>
          <w:spacing w:val="12"/>
        </w:rPr>
        <w:t> </w:t>
      </w:r>
      <w:r>
        <w:rPr/>
        <w:t>COCA</w:t>
      </w:r>
      <w:r>
        <w:rPr>
          <w:w w:val="99"/>
        </w:rPr>
        <w:t> </w:t>
      </w:r>
      <w:r>
        <w:rPr>
          <w:spacing w:val="-3"/>
        </w:rPr>
        <w:t>(161</w:t>
      </w:r>
      <w:r>
        <w:rPr>
          <w:spacing w:val="-11"/>
        </w:rPr>
        <w:t> </w:t>
      </w:r>
      <w:r>
        <w:rPr>
          <w:spacing w:val="-3"/>
        </w:rPr>
        <w:t>с/у)</w:t>
      </w:r>
      <w:r>
        <w:rPr>
          <w:spacing w:val="-11"/>
        </w:rPr>
        <w:t> </w:t>
      </w:r>
      <w:r>
        <w:rPr/>
        <w:t>и</w:t>
      </w:r>
      <w:r>
        <w:rPr>
          <w:spacing w:val="-10"/>
        </w:rPr>
        <w:t> </w:t>
      </w:r>
      <w:r>
        <w:rPr>
          <w:i/>
          <w:spacing w:val="-4"/>
        </w:rPr>
        <w:t>recognisable</w:t>
      </w:r>
      <w:r>
        <w:rPr>
          <w:spacing w:val="-4"/>
        </w:rPr>
        <w:t>/</w:t>
      </w:r>
      <w:r>
        <w:rPr>
          <w:i/>
          <w:spacing w:val="-4"/>
        </w:rPr>
        <w:t>recognizable</w:t>
      </w:r>
      <w:r>
        <w:rPr>
          <w:i/>
          <w:spacing w:val="-11"/>
        </w:rPr>
        <w:t> </w:t>
      </w:r>
      <w:r>
        <w:rPr/>
        <w:t>в</w:t>
      </w:r>
      <w:r>
        <w:rPr>
          <w:spacing w:val="-10"/>
        </w:rPr>
        <w:t> </w:t>
      </w:r>
      <w:r>
        <w:rPr/>
        <w:t>BNC</w:t>
      </w:r>
      <w:r>
        <w:rPr>
          <w:spacing w:val="-11"/>
        </w:rPr>
        <w:t> </w:t>
      </w:r>
      <w:r>
        <w:rPr/>
        <w:t>(32</w:t>
      </w:r>
      <w:r>
        <w:rPr>
          <w:spacing w:val="-10"/>
        </w:rPr>
        <w:t> </w:t>
      </w:r>
      <w:r>
        <w:rPr/>
        <w:t>с/у</w:t>
      </w:r>
      <w:r>
        <w:rPr>
          <w:spacing w:val="-11"/>
        </w:rPr>
        <w:t> </w:t>
      </w:r>
      <w:r>
        <w:rPr/>
        <w:t>и</w:t>
      </w:r>
      <w:r>
        <w:rPr>
          <w:spacing w:val="-10"/>
        </w:rPr>
        <w:t> </w:t>
      </w:r>
      <w:r>
        <w:rPr/>
        <w:t>15</w:t>
      </w:r>
      <w:r>
        <w:rPr>
          <w:spacing w:val="-11"/>
        </w:rPr>
        <w:t> </w:t>
      </w:r>
      <w:r>
        <w:rPr/>
        <w:t>с/у</w:t>
      </w:r>
      <w:r>
        <w:rPr>
          <w:spacing w:val="-10"/>
        </w:rPr>
        <w:t> </w:t>
      </w:r>
      <w:r>
        <w:rPr>
          <w:spacing w:val="-4"/>
        </w:rPr>
        <w:t>соответственно).</w:t>
      </w:r>
      <w:r>
        <w:rPr>
          <w:spacing w:val="-3"/>
          <w:w w:val="99"/>
        </w:rPr>
        <w:t> </w:t>
      </w:r>
      <w:r>
        <w:rPr/>
        <w:t>Подобную сочетаемость в единичных случаях</w:t>
      </w:r>
      <w:r>
        <w:rPr>
          <w:spacing w:val="13"/>
        </w:rPr>
        <w:t> </w:t>
      </w:r>
      <w:r>
        <w:rPr/>
        <w:t>демонстрируют</w:t>
      </w:r>
      <w:r>
        <w:rPr>
          <w:spacing w:val="13"/>
        </w:rPr>
        <w:t> </w:t>
      </w:r>
      <w:r>
        <w:rPr/>
        <w:t>тем-</w:t>
      </w:r>
      <w:r>
        <w:rPr>
          <w:w w:val="100"/>
        </w:rPr>
        <w:t> </w:t>
      </w:r>
      <w:r>
        <w:rPr/>
        <w:t>поральные</w:t>
      </w:r>
      <w:r>
        <w:rPr>
          <w:spacing w:val="-15"/>
        </w:rPr>
        <w:t> </w:t>
      </w:r>
      <w:r>
        <w:rPr/>
        <w:t>наречия</w:t>
      </w:r>
      <w:r>
        <w:rPr>
          <w:spacing w:val="-15"/>
        </w:rPr>
        <w:t> </w:t>
      </w:r>
      <w:r>
        <w:rPr>
          <w:i/>
        </w:rPr>
        <w:t>instantaneously</w:t>
      </w:r>
      <w:r>
        <w:rPr>
          <w:i/>
          <w:spacing w:val="-15"/>
        </w:rPr>
        <w:t> </w:t>
      </w:r>
      <w:r>
        <w:rPr/>
        <w:t>и</w:t>
      </w:r>
      <w:r>
        <w:rPr>
          <w:spacing w:val="-14"/>
        </w:rPr>
        <w:t> </w:t>
      </w:r>
      <w:r>
        <w:rPr>
          <w:i/>
        </w:rPr>
        <w:t>at</w:t>
      </w:r>
      <w:r>
        <w:rPr>
          <w:i/>
          <w:spacing w:val="-15"/>
        </w:rPr>
        <w:t> </w:t>
      </w:r>
      <w:r>
        <w:rPr>
          <w:i/>
        </w:rPr>
        <w:t>once</w:t>
      </w:r>
      <w:r>
        <w:rPr>
          <w:i/>
          <w:spacing w:val="-15"/>
        </w:rPr>
        <w:t> </w:t>
      </w:r>
      <w:r>
        <w:rPr/>
        <w:t>из</w:t>
      </w:r>
      <w:r>
        <w:rPr>
          <w:spacing w:val="-15"/>
        </w:rPr>
        <w:t> </w:t>
      </w:r>
      <w:r>
        <w:rPr/>
        <w:t>данного</w:t>
      </w:r>
      <w:r>
        <w:rPr>
          <w:spacing w:val="-14"/>
        </w:rPr>
        <w:t> </w:t>
      </w:r>
      <w:r>
        <w:rPr/>
        <w:t>синонимического ряда,</w:t>
      </w:r>
      <w:r>
        <w:rPr>
          <w:spacing w:val="11"/>
        </w:rPr>
        <w:t> </w:t>
      </w:r>
      <w:r>
        <w:rPr/>
        <w:t>что</w:t>
      </w:r>
      <w:r>
        <w:rPr>
          <w:spacing w:val="11"/>
        </w:rPr>
        <w:t> </w:t>
      </w:r>
      <w:r>
        <w:rPr/>
        <w:t>говорит</w:t>
      </w:r>
      <w:r>
        <w:rPr>
          <w:spacing w:val="11"/>
        </w:rPr>
        <w:t> </w:t>
      </w:r>
      <w:r>
        <w:rPr/>
        <w:t>об</w:t>
      </w:r>
      <w:r>
        <w:rPr>
          <w:spacing w:val="11"/>
        </w:rPr>
        <w:t> </w:t>
      </w:r>
      <w:r>
        <w:rPr/>
        <w:t>устойчивости</w:t>
      </w:r>
      <w:r>
        <w:rPr>
          <w:spacing w:val="11"/>
        </w:rPr>
        <w:t> </w:t>
      </w:r>
      <w:r>
        <w:rPr/>
        <w:t>данной</w:t>
      </w:r>
      <w:r>
        <w:rPr>
          <w:spacing w:val="11"/>
        </w:rPr>
        <w:t> </w:t>
      </w:r>
      <w:r>
        <w:rPr/>
        <w:t>конструкции</w:t>
      </w:r>
      <w:r>
        <w:rPr>
          <w:spacing w:val="11"/>
        </w:rPr>
        <w:t> </w:t>
      </w:r>
      <w:r>
        <w:rPr/>
        <w:t>в</w:t>
      </w:r>
      <w:r>
        <w:rPr>
          <w:spacing w:val="11"/>
        </w:rPr>
        <w:t> </w:t>
      </w:r>
      <w:r>
        <w:rPr/>
        <w:t>современном</w:t>
      </w:r>
      <w:r>
        <w:rPr>
          <w:w w:val="100"/>
        </w:rPr>
        <w:t> </w:t>
      </w:r>
      <w:r>
        <w:rPr>
          <w:spacing w:val="-4"/>
        </w:rPr>
        <w:t>английском</w:t>
      </w:r>
      <w:r>
        <w:rPr>
          <w:spacing w:val="-12"/>
        </w:rPr>
        <w:t> </w:t>
      </w:r>
      <w:r>
        <w:rPr/>
        <w:t>языке</w:t>
      </w:r>
      <w:r>
        <w:rPr>
          <w:spacing w:val="-11"/>
        </w:rPr>
        <w:t> </w:t>
      </w:r>
      <w:r>
        <w:rPr/>
        <w:t>и</w:t>
      </w:r>
      <w:r>
        <w:rPr>
          <w:spacing w:val="-11"/>
        </w:rPr>
        <w:t> </w:t>
      </w:r>
      <w:r>
        <w:rPr>
          <w:spacing w:val="-3"/>
        </w:rPr>
        <w:t>необходимости</w:t>
      </w:r>
      <w:r>
        <w:rPr>
          <w:spacing w:val="-11"/>
        </w:rPr>
        <w:t> </w:t>
      </w:r>
      <w:r>
        <w:rPr/>
        <w:t>ее</w:t>
      </w:r>
      <w:r>
        <w:rPr>
          <w:spacing w:val="-11"/>
        </w:rPr>
        <w:t> </w:t>
      </w:r>
      <w:r>
        <w:rPr/>
        <w:t>включения</w:t>
      </w:r>
      <w:r>
        <w:rPr>
          <w:spacing w:val="-11"/>
        </w:rPr>
        <w:t> </w:t>
      </w:r>
      <w:r>
        <w:rPr/>
        <w:t>в</w:t>
      </w:r>
      <w:r>
        <w:rPr>
          <w:spacing w:val="-11"/>
        </w:rPr>
        <w:t> </w:t>
      </w:r>
      <w:r>
        <w:rPr/>
        <w:t>грамматические</w:t>
      </w:r>
      <w:r>
        <w:rPr>
          <w:spacing w:val="-11"/>
        </w:rPr>
        <w:t> </w:t>
      </w:r>
      <w:r>
        <w:rPr/>
        <w:t>спра-</w:t>
      </w:r>
      <w:r>
        <w:rPr>
          <w:spacing w:val="-1"/>
        </w:rPr>
        <w:t> </w:t>
      </w:r>
      <w:r>
        <w:rPr/>
        <w:t>вочники</w:t>
      </w:r>
      <w:r>
        <w:rPr>
          <w:spacing w:val="-12"/>
        </w:rPr>
        <w:t> </w:t>
      </w:r>
      <w:r>
        <w:rPr/>
        <w:t>и</w:t>
      </w:r>
      <w:r>
        <w:rPr>
          <w:spacing w:val="-11"/>
        </w:rPr>
        <w:t> </w:t>
      </w:r>
      <w:r>
        <w:rPr/>
        <w:t>учебные</w:t>
      </w:r>
      <w:r>
        <w:rPr>
          <w:spacing w:val="-12"/>
        </w:rPr>
        <w:t> </w:t>
      </w:r>
      <w:r>
        <w:rPr/>
        <w:t>пособия.</w:t>
      </w:r>
      <w:r>
        <w:rPr>
          <w:spacing w:val="-11"/>
        </w:rPr>
        <w:t> </w:t>
      </w:r>
      <w:r>
        <w:rPr/>
        <w:t>Что</w:t>
      </w:r>
      <w:r>
        <w:rPr>
          <w:spacing w:val="-11"/>
        </w:rPr>
        <w:t> </w:t>
      </w:r>
      <w:r>
        <w:rPr/>
        <w:t>касается</w:t>
      </w:r>
      <w:r>
        <w:rPr>
          <w:spacing w:val="-12"/>
        </w:rPr>
        <w:t> </w:t>
      </w:r>
      <w:r>
        <w:rPr/>
        <w:t>решения</w:t>
      </w:r>
      <w:r>
        <w:rPr>
          <w:spacing w:val="-11"/>
        </w:rPr>
        <w:t> </w:t>
      </w:r>
      <w:r>
        <w:rPr>
          <w:spacing w:val="-3"/>
        </w:rPr>
        <w:t>задачи</w:t>
      </w:r>
      <w:r>
        <w:rPr>
          <w:spacing w:val="-11"/>
        </w:rPr>
        <w:t> </w:t>
      </w:r>
      <w:r>
        <w:rPr/>
        <w:t>разграничения</w:t>
      </w:r>
      <w:r>
        <w:rPr>
          <w:spacing w:val="-1"/>
          <w:w w:val="99"/>
        </w:rPr>
        <w:t> </w:t>
      </w:r>
      <w:r>
        <w:rPr/>
        <w:t>синонимов, она решена частично: по критерию сочетаемости</w:t>
      </w:r>
      <w:r>
        <w:rPr>
          <w:spacing w:val="29"/>
        </w:rPr>
        <w:t> </w:t>
      </w:r>
      <w:r>
        <w:rPr/>
        <w:t>с</w:t>
      </w:r>
      <w:r>
        <w:rPr>
          <w:spacing w:val="4"/>
        </w:rPr>
        <w:t> </w:t>
      </w:r>
      <w:r>
        <w:rPr/>
        <w:t>прилага- тельными</w:t>
      </w:r>
      <w:r>
        <w:rPr>
          <w:spacing w:val="-20"/>
        </w:rPr>
        <w:t> </w:t>
      </w:r>
      <w:r>
        <w:rPr/>
        <w:t>в</w:t>
      </w:r>
      <w:r>
        <w:rPr>
          <w:spacing w:val="-19"/>
        </w:rPr>
        <w:t> </w:t>
      </w:r>
      <w:r>
        <w:rPr/>
        <w:t>предикативной</w:t>
      </w:r>
      <w:r>
        <w:rPr>
          <w:spacing w:val="-19"/>
        </w:rPr>
        <w:t> </w:t>
      </w:r>
      <w:r>
        <w:rPr/>
        <w:t>функции</w:t>
      </w:r>
      <w:r>
        <w:rPr>
          <w:spacing w:val="-19"/>
        </w:rPr>
        <w:t> </w:t>
      </w:r>
      <w:r>
        <w:rPr/>
        <w:t>темпоральные</w:t>
      </w:r>
      <w:r>
        <w:rPr>
          <w:spacing w:val="-19"/>
        </w:rPr>
        <w:t> </w:t>
      </w:r>
      <w:r>
        <w:rPr/>
        <w:t>наречия</w:t>
      </w:r>
      <w:r>
        <w:rPr>
          <w:spacing w:val="-19"/>
        </w:rPr>
        <w:t> </w:t>
      </w:r>
      <w:r>
        <w:rPr/>
        <w:t>со</w:t>
      </w:r>
      <w:r>
        <w:rPr>
          <w:spacing w:val="-19"/>
        </w:rPr>
        <w:t> </w:t>
      </w:r>
      <w:r>
        <w:rPr/>
        <w:t>значением</w:t>
      </w:r>
      <w:r>
        <w:rPr>
          <w:spacing w:val="-1"/>
          <w:w w:val="100"/>
        </w:rPr>
        <w:t> </w:t>
      </w:r>
      <w:r>
        <w:rPr/>
        <w:t>мгновенности</w:t>
      </w:r>
      <w:r>
        <w:rPr>
          <w:spacing w:val="19"/>
        </w:rPr>
        <w:t> </w:t>
      </w:r>
      <w:r>
        <w:rPr/>
        <w:t>делятся</w:t>
      </w:r>
      <w:r>
        <w:rPr>
          <w:spacing w:val="19"/>
        </w:rPr>
        <w:t> </w:t>
      </w:r>
      <w:r>
        <w:rPr/>
        <w:t>на</w:t>
      </w:r>
      <w:r>
        <w:rPr>
          <w:spacing w:val="19"/>
        </w:rPr>
        <w:t> </w:t>
      </w:r>
      <w:r>
        <w:rPr/>
        <w:t>две</w:t>
      </w:r>
      <w:r>
        <w:rPr>
          <w:spacing w:val="19"/>
        </w:rPr>
        <w:t> </w:t>
      </w:r>
      <w:r>
        <w:rPr/>
        <w:t>группы:</w:t>
      </w:r>
      <w:r>
        <w:rPr>
          <w:spacing w:val="19"/>
        </w:rPr>
        <w:t> </w:t>
      </w:r>
      <w:r>
        <w:rPr/>
        <w:t>1)</w:t>
      </w:r>
      <w:r>
        <w:rPr>
          <w:spacing w:val="19"/>
        </w:rPr>
        <w:t> </w:t>
      </w:r>
      <w:r>
        <w:rPr>
          <w:i/>
        </w:rPr>
        <w:t>immediately,</w:t>
      </w:r>
      <w:r>
        <w:rPr>
          <w:i/>
          <w:spacing w:val="19"/>
        </w:rPr>
        <w:t> </w:t>
      </w:r>
      <w:r>
        <w:rPr>
          <w:i/>
        </w:rPr>
        <w:t>instantly,</w:t>
      </w:r>
      <w:r>
        <w:rPr>
          <w:i/>
          <w:spacing w:val="19"/>
        </w:rPr>
        <w:t> </w:t>
      </w:r>
      <w:r>
        <w:rPr>
          <w:i/>
        </w:rPr>
        <w:t>instanta-</w:t>
      </w:r>
      <w:r>
        <w:rPr>
          <w:i/>
          <w:spacing w:val="1"/>
        </w:rPr>
        <w:t> </w:t>
      </w:r>
      <w:r>
        <w:rPr>
          <w:i/>
        </w:rPr>
        <w:t>neously,</w:t>
      </w:r>
      <w:r>
        <w:rPr>
          <w:i/>
          <w:spacing w:val="-6"/>
        </w:rPr>
        <w:t> </w:t>
      </w:r>
      <w:r>
        <w:rPr>
          <w:i/>
        </w:rPr>
        <w:t>at</w:t>
      </w:r>
      <w:r>
        <w:rPr>
          <w:i/>
          <w:spacing w:val="-5"/>
        </w:rPr>
        <w:t> </w:t>
      </w:r>
      <w:r>
        <w:rPr>
          <w:i/>
        </w:rPr>
        <w:t>once</w:t>
      </w:r>
      <w:r>
        <w:rPr/>
        <w:t>;</w:t>
      </w:r>
      <w:r>
        <w:rPr>
          <w:spacing w:val="-5"/>
        </w:rPr>
        <w:t> </w:t>
      </w:r>
      <w:r>
        <w:rPr/>
        <w:t>2)</w:t>
      </w:r>
      <w:r>
        <w:rPr>
          <w:spacing w:val="-5"/>
        </w:rPr>
        <w:t> </w:t>
      </w:r>
      <w:r>
        <w:rPr>
          <w:i/>
        </w:rPr>
        <w:t>forthwith,</w:t>
      </w:r>
      <w:r>
        <w:rPr>
          <w:i/>
          <w:spacing w:val="-6"/>
        </w:rPr>
        <w:t> </w:t>
      </w:r>
      <w:r>
        <w:rPr>
          <w:i/>
        </w:rPr>
        <w:t>right</w:t>
      </w:r>
      <w:r>
        <w:rPr>
          <w:i/>
          <w:spacing w:val="-5"/>
        </w:rPr>
        <w:t> </w:t>
      </w:r>
      <w:r>
        <w:rPr>
          <w:i/>
          <w:spacing w:val="-3"/>
        </w:rPr>
        <w:t>away,</w:t>
      </w:r>
      <w:r>
        <w:rPr>
          <w:i/>
          <w:spacing w:val="-5"/>
        </w:rPr>
        <w:t> </w:t>
      </w:r>
      <w:r>
        <w:rPr>
          <w:i/>
        </w:rPr>
        <w:t>straight</w:t>
      </w:r>
      <w:r>
        <w:rPr>
          <w:i/>
          <w:spacing w:val="-5"/>
        </w:rPr>
        <w:t> </w:t>
      </w:r>
      <w:r>
        <w:rPr>
          <w:i/>
          <w:spacing w:val="-3"/>
        </w:rPr>
        <w:t>away,</w:t>
      </w:r>
      <w:r>
        <w:rPr>
          <w:i/>
          <w:spacing w:val="-6"/>
        </w:rPr>
        <w:t> </w:t>
      </w:r>
      <w:r>
        <w:rPr>
          <w:i/>
        </w:rPr>
        <w:t>promptly</w:t>
      </w:r>
      <w:r>
        <w:rPr/>
        <w:t>.</w:t>
      </w:r>
      <w:r>
        <w:rPr>
          <w:spacing w:val="-5"/>
        </w:rPr>
        <w:t> </w:t>
      </w:r>
      <w:r>
        <w:rPr/>
        <w:t>Для</w:t>
      </w:r>
      <w:r>
        <w:rPr>
          <w:spacing w:val="-5"/>
        </w:rPr>
        <w:t> </w:t>
      </w:r>
      <w:r>
        <w:rPr/>
        <w:t>даль-</w:t>
      </w:r>
      <w:r>
        <w:rPr>
          <w:w w:val="99"/>
        </w:rPr>
        <w:t> </w:t>
      </w:r>
      <w:r>
        <w:rPr/>
        <w:t>нейшего разграничения </w:t>
      </w:r>
      <w:r>
        <w:rPr>
          <w:spacing w:val="-3"/>
        </w:rPr>
        <w:t>необходимо </w:t>
      </w:r>
      <w:r>
        <w:rPr/>
        <w:t>сосредоточить внимание на</w:t>
      </w:r>
      <w:r>
        <w:rPr>
          <w:spacing w:val="15"/>
        </w:rPr>
        <w:t> </w:t>
      </w:r>
      <w:r>
        <w:rPr/>
        <w:t>других</w:t>
      </w:r>
    </w:p>
    <w:p>
      <w:pPr>
        <w:pStyle w:val="BodyText"/>
        <w:spacing w:line="220" w:lineRule="exact"/>
        <w:ind w:firstLine="0"/>
      </w:pPr>
      <w:r>
        <w:rPr/>
        <w:t>методах исследования или использовать другие критерии.</w:t>
      </w:r>
    </w:p>
    <w:p>
      <w:pPr>
        <w:pStyle w:val="BodyText"/>
        <w:spacing w:line="237" w:lineRule="auto"/>
        <w:ind w:right="151"/>
      </w:pPr>
      <w:r>
        <w:rPr/>
        <w:t>Исследование, проведенное с использованием корпусного инстру- мента</w:t>
      </w:r>
      <w:r>
        <w:rPr>
          <w:spacing w:val="-16"/>
        </w:rPr>
        <w:t> </w:t>
      </w:r>
      <w:r>
        <w:rPr/>
        <w:t>для</w:t>
      </w:r>
      <w:r>
        <w:rPr>
          <w:spacing w:val="-15"/>
        </w:rPr>
        <w:t> </w:t>
      </w:r>
      <w:r>
        <w:rPr/>
        <w:t>выявления</w:t>
      </w:r>
      <w:r>
        <w:rPr>
          <w:spacing w:val="-16"/>
        </w:rPr>
        <w:t> </w:t>
      </w:r>
      <w:r>
        <w:rPr>
          <w:spacing w:val="-3"/>
        </w:rPr>
        <w:t>коллокаций,</w:t>
      </w:r>
      <w:r>
        <w:rPr>
          <w:spacing w:val="-15"/>
        </w:rPr>
        <w:t> </w:t>
      </w:r>
      <w:r>
        <w:rPr/>
        <w:t>позволило</w:t>
      </w:r>
      <w:r>
        <w:rPr>
          <w:spacing w:val="-16"/>
        </w:rPr>
        <w:t> </w:t>
      </w:r>
      <w:r>
        <w:rPr/>
        <w:t>определить</w:t>
      </w:r>
      <w:r>
        <w:rPr>
          <w:spacing w:val="-16"/>
        </w:rPr>
        <w:t> </w:t>
      </w:r>
      <w:r>
        <w:rPr/>
        <w:t>характерные</w:t>
      </w:r>
      <w:r>
        <w:rPr>
          <w:spacing w:val="-15"/>
        </w:rPr>
        <w:t> </w:t>
      </w:r>
      <w:r>
        <w:rPr/>
        <w:t>для наречий </w:t>
      </w:r>
      <w:r>
        <w:rPr>
          <w:i/>
        </w:rPr>
        <w:t>immediately </w:t>
      </w:r>
      <w:r>
        <w:rPr/>
        <w:t>и </w:t>
      </w:r>
      <w:r>
        <w:rPr>
          <w:i/>
        </w:rPr>
        <w:t>instantly </w:t>
      </w:r>
      <w:r>
        <w:rPr/>
        <w:t>грамматические конструкции с прилага- тельными</w:t>
      </w:r>
      <w:r>
        <w:rPr>
          <w:spacing w:val="-13"/>
        </w:rPr>
        <w:t> </w:t>
      </w:r>
      <w:r>
        <w:rPr/>
        <w:t>в</w:t>
      </w:r>
      <w:r>
        <w:rPr>
          <w:spacing w:val="-13"/>
        </w:rPr>
        <w:t> </w:t>
      </w:r>
      <w:r>
        <w:rPr>
          <w:spacing w:val="-3"/>
        </w:rPr>
        <w:t>предикативной</w:t>
      </w:r>
      <w:r>
        <w:rPr>
          <w:spacing w:val="-12"/>
        </w:rPr>
        <w:t> </w:t>
      </w:r>
      <w:r>
        <w:rPr>
          <w:spacing w:val="-3"/>
        </w:rPr>
        <w:t>функции,</w:t>
      </w:r>
      <w:r>
        <w:rPr>
          <w:spacing w:val="-13"/>
        </w:rPr>
        <w:t> </w:t>
      </w:r>
      <w:r>
        <w:rPr/>
        <w:t>прежде</w:t>
      </w:r>
      <w:r>
        <w:rPr>
          <w:spacing w:val="-12"/>
        </w:rPr>
        <w:t> </w:t>
      </w:r>
      <w:r>
        <w:rPr/>
        <w:t>не</w:t>
      </w:r>
      <w:r>
        <w:rPr>
          <w:spacing w:val="-13"/>
        </w:rPr>
        <w:t> </w:t>
      </w:r>
      <w:r>
        <w:rPr/>
        <w:t>описанные</w:t>
      </w:r>
      <w:r>
        <w:rPr>
          <w:spacing w:val="-12"/>
        </w:rPr>
        <w:t> </w:t>
      </w:r>
      <w:r>
        <w:rPr/>
        <w:t>в</w:t>
      </w:r>
      <w:r>
        <w:rPr>
          <w:spacing w:val="-13"/>
        </w:rPr>
        <w:t> </w:t>
      </w:r>
      <w:r>
        <w:rPr>
          <w:spacing w:val="-3"/>
        </w:rPr>
        <w:t>грамматиках </w:t>
      </w:r>
      <w:r>
        <w:rPr>
          <w:spacing w:val="-5"/>
        </w:rPr>
        <w:t>английского </w:t>
      </w:r>
      <w:r>
        <w:rPr>
          <w:spacing w:val="-3"/>
        </w:rPr>
        <w:t>языка, </w:t>
      </w:r>
      <w:r>
        <w:rPr/>
        <w:t>и их </w:t>
      </w:r>
      <w:r>
        <w:rPr>
          <w:spacing w:val="-3"/>
        </w:rPr>
        <w:t>семантическое содержание. Это </w:t>
      </w:r>
      <w:r>
        <w:rPr/>
        <w:t>расширило </w:t>
      </w:r>
      <w:r>
        <w:rPr>
          <w:spacing w:val="-3"/>
        </w:rPr>
        <w:t>суще- ствующее</w:t>
      </w:r>
      <w:r>
        <w:rPr>
          <w:spacing w:val="-13"/>
        </w:rPr>
        <w:t> </w:t>
      </w:r>
      <w:r>
        <w:rPr/>
        <w:t>представление</w:t>
      </w:r>
      <w:r>
        <w:rPr>
          <w:spacing w:val="-13"/>
        </w:rPr>
        <w:t> </w:t>
      </w:r>
      <w:r>
        <w:rPr/>
        <w:t>о</w:t>
      </w:r>
      <w:r>
        <w:rPr>
          <w:spacing w:val="-13"/>
        </w:rPr>
        <w:t> </w:t>
      </w:r>
      <w:r>
        <w:rPr>
          <w:spacing w:val="-3"/>
        </w:rPr>
        <w:t>функционировании</w:t>
      </w:r>
      <w:r>
        <w:rPr>
          <w:spacing w:val="-13"/>
        </w:rPr>
        <w:t> </w:t>
      </w:r>
      <w:r>
        <w:rPr>
          <w:spacing w:val="-3"/>
        </w:rPr>
        <w:t>английских</w:t>
      </w:r>
      <w:r>
        <w:rPr>
          <w:spacing w:val="-13"/>
        </w:rPr>
        <w:t> </w:t>
      </w:r>
      <w:r>
        <w:rPr/>
        <w:t>темпоральных </w:t>
      </w:r>
      <w:r>
        <w:rPr>
          <w:spacing w:val="2"/>
        </w:rPr>
        <w:t>наречий, </w:t>
      </w:r>
      <w:r>
        <w:rPr/>
        <w:t>и в </w:t>
      </w:r>
      <w:r>
        <w:rPr>
          <w:spacing w:val="3"/>
        </w:rPr>
        <w:t>дальнейшем были сделаны </w:t>
      </w:r>
      <w:r>
        <w:rPr>
          <w:spacing w:val="2"/>
        </w:rPr>
        <w:t>выводы </w:t>
      </w:r>
      <w:r>
        <w:rPr/>
        <w:t>о </w:t>
      </w:r>
      <w:r>
        <w:rPr>
          <w:spacing w:val="3"/>
        </w:rPr>
        <w:t>концептуализации </w:t>
      </w:r>
      <w:r>
        <w:rPr/>
        <w:t>временного промежутка, актуализируемого в современном английском языке как наречием </w:t>
      </w:r>
      <w:r>
        <w:rPr>
          <w:i/>
        </w:rPr>
        <w:t>immediately</w:t>
      </w:r>
      <w:r>
        <w:rPr/>
        <w:t>, так и другими наречиями со значением мгновенности,</w:t>
      </w:r>
      <w:r>
        <w:rPr>
          <w:spacing w:val="-17"/>
        </w:rPr>
        <w:t> </w:t>
      </w:r>
      <w:r>
        <w:rPr>
          <w:spacing w:val="-3"/>
        </w:rPr>
        <w:t>образующими</w:t>
      </w:r>
      <w:r>
        <w:rPr>
          <w:spacing w:val="-16"/>
        </w:rPr>
        <w:t> </w:t>
      </w:r>
      <w:r>
        <w:rPr/>
        <w:t>синонимический</w:t>
      </w:r>
      <w:r>
        <w:rPr>
          <w:spacing w:val="-16"/>
        </w:rPr>
        <w:t> </w:t>
      </w:r>
      <w:r>
        <w:rPr/>
        <w:t>ряд</w:t>
      </w:r>
      <w:r>
        <w:rPr>
          <w:spacing w:val="-16"/>
        </w:rPr>
        <w:t> </w:t>
      </w:r>
      <w:r>
        <w:rPr/>
        <w:t>(см.</w:t>
      </w:r>
      <w:r>
        <w:rPr>
          <w:spacing w:val="-16"/>
        </w:rPr>
        <w:t> </w:t>
      </w:r>
      <w:r>
        <w:rPr>
          <w:spacing w:val="-4"/>
        </w:rPr>
        <w:t>[Богданова</w:t>
      </w:r>
      <w:r>
        <w:rPr>
          <w:spacing w:val="-16"/>
        </w:rPr>
        <w:t> </w:t>
      </w:r>
      <w:r>
        <w:rPr/>
        <w:t>2015]).</w:t>
      </w:r>
    </w:p>
    <w:p>
      <w:pPr>
        <w:spacing w:before="102"/>
        <w:ind w:left="301" w:right="35" w:firstLine="0"/>
        <w:jc w:val="center"/>
        <w:rPr>
          <w:b/>
          <w:sz w:val="20"/>
        </w:rPr>
      </w:pPr>
      <w:r>
        <w:rPr>
          <w:b/>
          <w:sz w:val="20"/>
        </w:rPr>
        <w:t>Литература</w:t>
      </w:r>
    </w:p>
    <w:p>
      <w:pPr>
        <w:pStyle w:val="ListParagraph"/>
        <w:numPr>
          <w:ilvl w:val="1"/>
          <w:numId w:val="68"/>
        </w:numPr>
        <w:tabs>
          <w:tab w:pos="969" w:val="left" w:leader="none"/>
        </w:tabs>
        <w:spacing w:line="240" w:lineRule="auto" w:before="56" w:after="0"/>
        <w:ind w:left="423" w:right="153" w:firstLine="340"/>
        <w:jc w:val="both"/>
        <w:rPr>
          <w:sz w:val="19"/>
        </w:rPr>
      </w:pPr>
      <w:r>
        <w:rPr>
          <w:i/>
          <w:sz w:val="19"/>
        </w:rPr>
        <w:t>Беляева Л.Н. </w:t>
      </w:r>
      <w:r>
        <w:rPr>
          <w:sz w:val="19"/>
        </w:rPr>
        <w:t>(2009), Методы корпусной лингвистики при изучении </w:t>
      </w:r>
      <w:r>
        <w:rPr>
          <w:spacing w:val="-3"/>
          <w:sz w:val="19"/>
        </w:rPr>
        <w:t>гло- </w:t>
      </w:r>
      <w:r>
        <w:rPr>
          <w:sz w:val="19"/>
        </w:rPr>
        <w:t>бального </w:t>
      </w:r>
      <w:r>
        <w:rPr>
          <w:spacing w:val="-3"/>
          <w:sz w:val="19"/>
        </w:rPr>
        <w:t>английского </w:t>
      </w:r>
      <w:r>
        <w:rPr>
          <w:sz w:val="19"/>
        </w:rPr>
        <w:t>языка: этнолингвистический аспект // Иностранные языки в</w:t>
      </w:r>
      <w:r>
        <w:rPr>
          <w:spacing w:val="-21"/>
          <w:sz w:val="19"/>
        </w:rPr>
        <w:t> </w:t>
      </w:r>
      <w:r>
        <w:rPr>
          <w:sz w:val="19"/>
        </w:rPr>
        <w:t>дистанционном</w:t>
      </w:r>
      <w:r>
        <w:rPr>
          <w:spacing w:val="-20"/>
          <w:sz w:val="19"/>
        </w:rPr>
        <w:t> </w:t>
      </w:r>
      <w:r>
        <w:rPr>
          <w:sz w:val="19"/>
        </w:rPr>
        <w:t>обучении:</w:t>
      </w:r>
      <w:r>
        <w:rPr>
          <w:spacing w:val="-20"/>
          <w:sz w:val="19"/>
        </w:rPr>
        <w:t> </w:t>
      </w:r>
      <w:r>
        <w:rPr>
          <w:sz w:val="19"/>
        </w:rPr>
        <w:t>материалы</w:t>
      </w:r>
      <w:r>
        <w:rPr>
          <w:spacing w:val="-20"/>
          <w:sz w:val="19"/>
        </w:rPr>
        <w:t> </w:t>
      </w:r>
      <w:r>
        <w:rPr>
          <w:sz w:val="19"/>
        </w:rPr>
        <w:t>III</w:t>
      </w:r>
      <w:r>
        <w:rPr>
          <w:spacing w:val="-21"/>
          <w:sz w:val="19"/>
        </w:rPr>
        <w:t> </w:t>
      </w:r>
      <w:r>
        <w:rPr>
          <w:sz w:val="19"/>
        </w:rPr>
        <w:t>Международной</w:t>
      </w:r>
      <w:r>
        <w:rPr>
          <w:spacing w:val="-20"/>
          <w:sz w:val="19"/>
        </w:rPr>
        <w:t> </w:t>
      </w:r>
      <w:r>
        <w:rPr>
          <w:sz w:val="19"/>
        </w:rPr>
        <w:t>научно-практической конференции (Пермь, 23–25 апреля 2009 </w:t>
      </w:r>
      <w:r>
        <w:rPr>
          <w:spacing w:val="-6"/>
          <w:sz w:val="19"/>
        </w:rPr>
        <w:t>г.), </w:t>
      </w:r>
      <w:r>
        <w:rPr>
          <w:sz w:val="19"/>
        </w:rPr>
        <w:t>с.</w:t>
      </w:r>
      <w:r>
        <w:rPr>
          <w:spacing w:val="4"/>
          <w:sz w:val="19"/>
        </w:rPr>
        <w:t> </w:t>
      </w:r>
      <w:r>
        <w:rPr>
          <w:sz w:val="19"/>
        </w:rPr>
        <w:t>52–59.</w:t>
      </w:r>
    </w:p>
    <w:p>
      <w:pPr>
        <w:pStyle w:val="ListParagraph"/>
        <w:numPr>
          <w:ilvl w:val="1"/>
          <w:numId w:val="68"/>
        </w:numPr>
        <w:tabs>
          <w:tab w:pos="945" w:val="left" w:leader="none"/>
        </w:tabs>
        <w:spacing w:line="240" w:lineRule="auto" w:before="6" w:after="0"/>
        <w:ind w:left="423" w:right="152" w:firstLine="340"/>
        <w:jc w:val="both"/>
        <w:rPr>
          <w:sz w:val="19"/>
        </w:rPr>
      </w:pPr>
      <w:r>
        <w:rPr>
          <w:i/>
          <w:sz w:val="19"/>
        </w:rPr>
        <w:t>Богданова</w:t>
      </w:r>
      <w:r>
        <w:rPr>
          <w:i/>
          <w:spacing w:val="-15"/>
          <w:sz w:val="19"/>
        </w:rPr>
        <w:t> </w:t>
      </w:r>
      <w:r>
        <w:rPr>
          <w:i/>
          <w:sz w:val="19"/>
        </w:rPr>
        <w:t>С.Ю.,</w:t>
      </w:r>
      <w:r>
        <w:rPr>
          <w:i/>
          <w:spacing w:val="-15"/>
          <w:sz w:val="19"/>
        </w:rPr>
        <w:t> </w:t>
      </w:r>
      <w:r>
        <w:rPr>
          <w:i/>
          <w:spacing w:val="-4"/>
          <w:sz w:val="19"/>
        </w:rPr>
        <w:t>Коробейникова</w:t>
      </w:r>
      <w:r>
        <w:rPr>
          <w:i/>
          <w:spacing w:val="-14"/>
          <w:sz w:val="19"/>
        </w:rPr>
        <w:t> </w:t>
      </w:r>
      <w:r>
        <w:rPr>
          <w:i/>
          <w:sz w:val="19"/>
        </w:rPr>
        <w:t>Н.Н.</w:t>
      </w:r>
      <w:r>
        <w:rPr>
          <w:i/>
          <w:spacing w:val="-15"/>
          <w:sz w:val="19"/>
        </w:rPr>
        <w:t> </w:t>
      </w:r>
      <w:r>
        <w:rPr>
          <w:sz w:val="19"/>
        </w:rPr>
        <w:t>(2015),</w:t>
      </w:r>
      <w:r>
        <w:rPr>
          <w:spacing w:val="-15"/>
          <w:sz w:val="19"/>
        </w:rPr>
        <w:t> </w:t>
      </w:r>
      <w:r>
        <w:rPr>
          <w:spacing w:val="-3"/>
          <w:sz w:val="19"/>
        </w:rPr>
        <w:t>Концептуализация</w:t>
      </w:r>
      <w:r>
        <w:rPr>
          <w:spacing w:val="-14"/>
          <w:sz w:val="19"/>
        </w:rPr>
        <w:t> </w:t>
      </w:r>
      <w:r>
        <w:rPr>
          <w:sz w:val="19"/>
        </w:rPr>
        <w:t>временн</w:t>
      </w:r>
      <w:r>
        <w:rPr>
          <w:i/>
          <w:sz w:val="19"/>
        </w:rPr>
        <w:t>ы</w:t>
      </w:r>
      <w:r>
        <w:rPr>
          <w:sz w:val="19"/>
        </w:rPr>
        <w:t>х отношений в высказываниях с темпоральным наречием </w:t>
      </w:r>
      <w:r>
        <w:rPr>
          <w:i/>
          <w:sz w:val="19"/>
        </w:rPr>
        <w:t>right away </w:t>
      </w:r>
      <w:r>
        <w:rPr>
          <w:sz w:val="19"/>
        </w:rPr>
        <w:t>// </w:t>
      </w:r>
      <w:r>
        <w:rPr>
          <w:spacing w:val="2"/>
          <w:sz w:val="19"/>
        </w:rPr>
        <w:t>Вестник </w:t>
      </w:r>
      <w:r>
        <w:rPr>
          <w:spacing w:val="-6"/>
          <w:sz w:val="19"/>
        </w:rPr>
        <w:t>MГЛУ:</w:t>
      </w:r>
      <w:r>
        <w:rPr>
          <w:spacing w:val="-13"/>
          <w:sz w:val="19"/>
        </w:rPr>
        <w:t> </w:t>
      </w:r>
      <w:r>
        <w:rPr>
          <w:sz w:val="19"/>
        </w:rPr>
        <w:t>Серия</w:t>
      </w:r>
      <w:r>
        <w:rPr>
          <w:spacing w:val="-12"/>
          <w:sz w:val="19"/>
        </w:rPr>
        <w:t> </w:t>
      </w:r>
      <w:r>
        <w:rPr>
          <w:sz w:val="19"/>
        </w:rPr>
        <w:t>Языкознание</w:t>
      </w:r>
      <w:r>
        <w:rPr>
          <w:spacing w:val="-12"/>
          <w:sz w:val="19"/>
        </w:rPr>
        <w:t> </w:t>
      </w:r>
      <w:r>
        <w:rPr>
          <w:sz w:val="19"/>
        </w:rPr>
        <w:t>и</w:t>
      </w:r>
      <w:r>
        <w:rPr>
          <w:spacing w:val="-12"/>
          <w:sz w:val="19"/>
        </w:rPr>
        <w:t> </w:t>
      </w:r>
      <w:r>
        <w:rPr>
          <w:sz w:val="19"/>
        </w:rPr>
        <w:t>литературоведение.</w:t>
      </w:r>
      <w:r>
        <w:rPr>
          <w:spacing w:val="-12"/>
          <w:sz w:val="19"/>
        </w:rPr>
        <w:t> </w:t>
      </w:r>
      <w:r>
        <w:rPr>
          <w:sz w:val="19"/>
        </w:rPr>
        <w:t>М.:</w:t>
      </w:r>
      <w:r>
        <w:rPr>
          <w:spacing w:val="-12"/>
          <w:sz w:val="19"/>
        </w:rPr>
        <w:t> </w:t>
      </w:r>
      <w:r>
        <w:rPr>
          <w:spacing w:val="-4"/>
          <w:sz w:val="19"/>
        </w:rPr>
        <w:t>ФГБОУ</w:t>
      </w:r>
      <w:r>
        <w:rPr>
          <w:spacing w:val="-12"/>
          <w:sz w:val="19"/>
        </w:rPr>
        <w:t> </w:t>
      </w:r>
      <w:r>
        <w:rPr>
          <w:sz w:val="19"/>
        </w:rPr>
        <w:t>ВПО</w:t>
      </w:r>
      <w:r>
        <w:rPr>
          <w:spacing w:val="-12"/>
          <w:sz w:val="19"/>
        </w:rPr>
        <w:t> </w:t>
      </w:r>
      <w:r>
        <w:rPr>
          <w:spacing w:val="-10"/>
          <w:sz w:val="19"/>
        </w:rPr>
        <w:t>МГЛУ.</w:t>
      </w:r>
      <w:r>
        <w:rPr>
          <w:spacing w:val="-12"/>
          <w:sz w:val="19"/>
        </w:rPr>
        <w:t> </w:t>
      </w:r>
      <w:r>
        <w:rPr>
          <w:sz w:val="19"/>
        </w:rPr>
        <w:t>Вып.</w:t>
      </w:r>
      <w:r>
        <w:rPr>
          <w:spacing w:val="-12"/>
          <w:sz w:val="19"/>
        </w:rPr>
        <w:t> </w:t>
      </w:r>
      <w:r>
        <w:rPr>
          <w:sz w:val="19"/>
        </w:rPr>
        <w:t>3 (714), с. 9–22.</w:t>
      </w:r>
    </w:p>
    <w:p>
      <w:pPr>
        <w:pStyle w:val="ListParagraph"/>
        <w:numPr>
          <w:ilvl w:val="1"/>
          <w:numId w:val="68"/>
        </w:numPr>
        <w:tabs>
          <w:tab w:pos="947" w:val="left" w:leader="none"/>
        </w:tabs>
        <w:spacing w:line="240" w:lineRule="auto" w:before="6" w:after="0"/>
        <w:ind w:left="423" w:right="154" w:firstLine="340"/>
        <w:jc w:val="both"/>
        <w:rPr>
          <w:sz w:val="19"/>
        </w:rPr>
      </w:pPr>
      <w:r>
        <w:rPr>
          <w:i/>
          <w:sz w:val="19"/>
        </w:rPr>
        <w:t>Захаров</w:t>
      </w:r>
      <w:r>
        <w:rPr>
          <w:i/>
          <w:spacing w:val="-14"/>
          <w:sz w:val="19"/>
        </w:rPr>
        <w:t> </w:t>
      </w:r>
      <w:r>
        <w:rPr>
          <w:i/>
          <w:sz w:val="19"/>
        </w:rPr>
        <w:t>В.П.,</w:t>
      </w:r>
      <w:r>
        <w:rPr>
          <w:i/>
          <w:spacing w:val="-13"/>
          <w:sz w:val="19"/>
        </w:rPr>
        <w:t> </w:t>
      </w:r>
      <w:r>
        <w:rPr>
          <w:i/>
          <w:sz w:val="19"/>
        </w:rPr>
        <w:t>Богданова</w:t>
      </w:r>
      <w:r>
        <w:rPr>
          <w:i/>
          <w:spacing w:val="-13"/>
          <w:sz w:val="19"/>
        </w:rPr>
        <w:t> </w:t>
      </w:r>
      <w:r>
        <w:rPr>
          <w:i/>
          <w:sz w:val="19"/>
        </w:rPr>
        <w:t>С.Ю.</w:t>
      </w:r>
      <w:r>
        <w:rPr>
          <w:i/>
          <w:spacing w:val="-14"/>
          <w:sz w:val="19"/>
        </w:rPr>
        <w:t> </w:t>
      </w:r>
      <w:r>
        <w:rPr>
          <w:sz w:val="19"/>
        </w:rPr>
        <w:t>(2013),</w:t>
      </w:r>
      <w:r>
        <w:rPr>
          <w:spacing w:val="-13"/>
          <w:sz w:val="19"/>
        </w:rPr>
        <w:t> </w:t>
      </w:r>
      <w:r>
        <w:rPr>
          <w:spacing w:val="-2"/>
          <w:sz w:val="19"/>
        </w:rPr>
        <w:t>Корпусная</w:t>
      </w:r>
      <w:r>
        <w:rPr>
          <w:spacing w:val="-13"/>
          <w:sz w:val="19"/>
        </w:rPr>
        <w:t> </w:t>
      </w:r>
      <w:r>
        <w:rPr>
          <w:sz w:val="19"/>
        </w:rPr>
        <w:t>лингвистика:</w:t>
      </w:r>
      <w:r>
        <w:rPr>
          <w:spacing w:val="-14"/>
          <w:sz w:val="19"/>
        </w:rPr>
        <w:t> </w:t>
      </w:r>
      <w:r>
        <w:rPr>
          <w:sz w:val="19"/>
        </w:rPr>
        <w:t>учебник</w:t>
      </w:r>
      <w:r>
        <w:rPr>
          <w:spacing w:val="-13"/>
          <w:sz w:val="19"/>
        </w:rPr>
        <w:t> </w:t>
      </w:r>
      <w:r>
        <w:rPr>
          <w:sz w:val="19"/>
        </w:rPr>
        <w:t>для студентов гуманитарных вузов. 2-е изд. СПб.:</w:t>
      </w:r>
      <w:r>
        <w:rPr>
          <w:spacing w:val="-4"/>
          <w:sz w:val="19"/>
        </w:rPr>
        <w:t> </w:t>
      </w:r>
      <w:r>
        <w:rPr>
          <w:spacing w:val="-6"/>
          <w:sz w:val="19"/>
        </w:rPr>
        <w:t>СПбГУ.</w:t>
      </w:r>
    </w:p>
    <w:p>
      <w:pPr>
        <w:pStyle w:val="ListParagraph"/>
        <w:numPr>
          <w:ilvl w:val="1"/>
          <w:numId w:val="68"/>
        </w:numPr>
        <w:tabs>
          <w:tab w:pos="954" w:val="left" w:leader="none"/>
        </w:tabs>
        <w:spacing w:line="240" w:lineRule="auto" w:before="3" w:after="0"/>
        <w:ind w:left="953" w:right="0" w:hanging="191"/>
        <w:jc w:val="both"/>
        <w:rPr>
          <w:sz w:val="19"/>
        </w:rPr>
      </w:pPr>
      <w:r>
        <w:rPr>
          <w:sz w:val="19"/>
        </w:rPr>
        <w:t>Философия: Энциклопедический словарь (2004), М.:</w:t>
      </w:r>
      <w:r>
        <w:rPr>
          <w:spacing w:val="-2"/>
          <w:sz w:val="19"/>
        </w:rPr>
        <w:t> </w:t>
      </w:r>
      <w:r>
        <w:rPr>
          <w:sz w:val="19"/>
        </w:rPr>
        <w:t>Гардарики.</w:t>
      </w:r>
    </w:p>
    <w:p>
      <w:pPr>
        <w:spacing w:after="0" w:line="240" w:lineRule="auto"/>
        <w:jc w:val="both"/>
        <w:rPr>
          <w:sz w:val="19"/>
        </w:rPr>
        <w:sectPr>
          <w:footerReference w:type="default" r:id="rId139"/>
          <w:pgSz w:w="8230" w:h="11910"/>
          <w:pgMar w:footer="552" w:header="0" w:top="860" w:bottom="740" w:left="540" w:right="580"/>
          <w:pgNumType w:start="150"/>
        </w:sectPr>
      </w:pPr>
    </w:p>
    <w:p>
      <w:pPr>
        <w:pStyle w:val="ListParagraph"/>
        <w:numPr>
          <w:ilvl w:val="1"/>
          <w:numId w:val="68"/>
        </w:numPr>
        <w:tabs>
          <w:tab w:pos="722" w:val="left" w:leader="none"/>
        </w:tabs>
        <w:spacing w:line="240" w:lineRule="auto" w:before="89" w:after="0"/>
        <w:ind w:left="197" w:right="382" w:firstLine="340"/>
        <w:jc w:val="both"/>
        <w:rPr>
          <w:sz w:val="19"/>
        </w:rPr>
      </w:pPr>
      <w:r>
        <w:rPr>
          <w:sz w:val="19"/>
        </w:rPr>
        <w:t>Философский</w:t>
      </w:r>
      <w:r>
        <w:rPr>
          <w:spacing w:val="-13"/>
          <w:sz w:val="19"/>
        </w:rPr>
        <w:t> </w:t>
      </w:r>
      <w:r>
        <w:rPr>
          <w:sz w:val="19"/>
        </w:rPr>
        <w:t>энциклопедический</w:t>
      </w:r>
      <w:r>
        <w:rPr>
          <w:spacing w:val="-13"/>
          <w:sz w:val="19"/>
        </w:rPr>
        <w:t> </w:t>
      </w:r>
      <w:r>
        <w:rPr>
          <w:sz w:val="19"/>
        </w:rPr>
        <w:t>словарь</w:t>
      </w:r>
      <w:r>
        <w:rPr>
          <w:spacing w:val="-13"/>
          <w:sz w:val="19"/>
        </w:rPr>
        <w:t> </w:t>
      </w:r>
      <w:r>
        <w:rPr>
          <w:sz w:val="19"/>
        </w:rPr>
        <w:t>(1983),</w:t>
      </w:r>
      <w:r>
        <w:rPr>
          <w:spacing w:val="-13"/>
          <w:sz w:val="19"/>
        </w:rPr>
        <w:t> </w:t>
      </w:r>
      <w:r>
        <w:rPr>
          <w:sz w:val="19"/>
        </w:rPr>
        <w:t>М.:</w:t>
      </w:r>
      <w:r>
        <w:rPr>
          <w:spacing w:val="-13"/>
          <w:sz w:val="19"/>
        </w:rPr>
        <w:t> </w:t>
      </w:r>
      <w:r>
        <w:rPr>
          <w:sz w:val="19"/>
        </w:rPr>
        <w:t>Советская</w:t>
      </w:r>
      <w:r>
        <w:rPr>
          <w:spacing w:val="-13"/>
          <w:sz w:val="19"/>
        </w:rPr>
        <w:t> </w:t>
      </w:r>
      <w:r>
        <w:rPr>
          <w:sz w:val="19"/>
        </w:rPr>
        <w:t>энцикло- педия.</w:t>
      </w:r>
    </w:p>
    <w:p>
      <w:pPr>
        <w:pStyle w:val="ListParagraph"/>
        <w:numPr>
          <w:ilvl w:val="1"/>
          <w:numId w:val="68"/>
        </w:numPr>
        <w:tabs>
          <w:tab w:pos="724" w:val="left" w:leader="none"/>
        </w:tabs>
        <w:spacing w:line="240" w:lineRule="auto" w:before="3" w:after="0"/>
        <w:ind w:left="197" w:right="381" w:firstLine="340"/>
        <w:jc w:val="both"/>
        <w:rPr>
          <w:sz w:val="19"/>
        </w:rPr>
      </w:pPr>
      <w:r>
        <w:rPr>
          <w:i/>
          <w:sz w:val="19"/>
        </w:rPr>
        <w:t>Хохлова</w:t>
      </w:r>
      <w:r>
        <w:rPr>
          <w:i/>
          <w:spacing w:val="-12"/>
          <w:sz w:val="19"/>
        </w:rPr>
        <w:t> </w:t>
      </w:r>
      <w:r>
        <w:rPr>
          <w:i/>
          <w:sz w:val="19"/>
        </w:rPr>
        <w:t>М.В</w:t>
      </w:r>
      <w:r>
        <w:rPr>
          <w:sz w:val="19"/>
        </w:rPr>
        <w:t>.</w:t>
      </w:r>
      <w:r>
        <w:rPr>
          <w:spacing w:val="-11"/>
          <w:sz w:val="19"/>
        </w:rPr>
        <w:t> </w:t>
      </w:r>
      <w:r>
        <w:rPr>
          <w:sz w:val="19"/>
        </w:rPr>
        <w:t>(2010),</w:t>
      </w:r>
      <w:r>
        <w:rPr>
          <w:spacing w:val="-11"/>
          <w:sz w:val="19"/>
        </w:rPr>
        <w:t> </w:t>
      </w:r>
      <w:r>
        <w:rPr>
          <w:sz w:val="19"/>
        </w:rPr>
        <w:t>Исследование</w:t>
      </w:r>
      <w:r>
        <w:rPr>
          <w:spacing w:val="-11"/>
          <w:sz w:val="19"/>
        </w:rPr>
        <w:t> </w:t>
      </w:r>
      <w:r>
        <w:rPr>
          <w:sz w:val="19"/>
        </w:rPr>
        <w:t>лексико-синтаксической</w:t>
      </w:r>
      <w:r>
        <w:rPr>
          <w:spacing w:val="-11"/>
          <w:sz w:val="19"/>
        </w:rPr>
        <w:t> </w:t>
      </w:r>
      <w:r>
        <w:rPr>
          <w:sz w:val="19"/>
        </w:rPr>
        <w:t>сочетаемости в </w:t>
      </w:r>
      <w:r>
        <w:rPr>
          <w:spacing w:val="-3"/>
          <w:sz w:val="19"/>
        </w:rPr>
        <w:t>русском </w:t>
      </w:r>
      <w:r>
        <w:rPr>
          <w:sz w:val="19"/>
        </w:rPr>
        <w:t>языке с помощью статистических методов (на базе корпусов</w:t>
      </w:r>
      <w:r>
        <w:rPr>
          <w:spacing w:val="-28"/>
          <w:sz w:val="19"/>
        </w:rPr>
        <w:t> </w:t>
      </w:r>
      <w:r>
        <w:rPr>
          <w:sz w:val="19"/>
        </w:rPr>
        <w:t>текстов): авторефер. дис. канд. филол. наук.</w:t>
      </w:r>
      <w:r>
        <w:rPr>
          <w:spacing w:val="-2"/>
          <w:sz w:val="19"/>
        </w:rPr>
        <w:t> </w:t>
      </w:r>
      <w:r>
        <w:rPr>
          <w:spacing w:val="-3"/>
          <w:sz w:val="19"/>
        </w:rPr>
        <w:t>Санкт-Петербург.</w:t>
      </w:r>
    </w:p>
    <w:p>
      <w:pPr>
        <w:pStyle w:val="ListParagraph"/>
        <w:numPr>
          <w:ilvl w:val="1"/>
          <w:numId w:val="68"/>
        </w:numPr>
        <w:tabs>
          <w:tab w:pos="728" w:val="left" w:leader="none"/>
        </w:tabs>
        <w:spacing w:line="240" w:lineRule="auto" w:before="5" w:after="0"/>
        <w:ind w:left="197" w:right="380" w:firstLine="340"/>
        <w:jc w:val="both"/>
        <w:rPr>
          <w:sz w:val="19"/>
        </w:rPr>
      </w:pPr>
      <w:r>
        <w:rPr>
          <w:i/>
          <w:sz w:val="19"/>
        </w:rPr>
        <w:t>Biber D., Conrad S., Reppen R. </w:t>
      </w:r>
      <w:r>
        <w:rPr>
          <w:sz w:val="19"/>
        </w:rPr>
        <w:t>(1998), Corpus Linguistics: Investigating </w:t>
      </w:r>
      <w:r>
        <w:rPr>
          <w:spacing w:val="-3"/>
          <w:sz w:val="19"/>
        </w:rPr>
        <w:t>Lan- </w:t>
      </w:r>
      <w:r>
        <w:rPr>
          <w:sz w:val="19"/>
        </w:rPr>
        <w:t>guage Structure and Use. Cambridge University</w:t>
      </w:r>
      <w:r>
        <w:rPr>
          <w:spacing w:val="-1"/>
          <w:sz w:val="19"/>
        </w:rPr>
        <w:t> </w:t>
      </w:r>
      <w:r>
        <w:rPr>
          <w:sz w:val="19"/>
        </w:rPr>
        <w:t>Press.</w:t>
      </w:r>
    </w:p>
    <w:p>
      <w:pPr>
        <w:pStyle w:val="ListParagraph"/>
        <w:numPr>
          <w:ilvl w:val="1"/>
          <w:numId w:val="68"/>
        </w:numPr>
        <w:tabs>
          <w:tab w:pos="733" w:val="left" w:leader="none"/>
        </w:tabs>
        <w:spacing w:line="240" w:lineRule="auto" w:before="3" w:after="0"/>
        <w:ind w:left="197" w:right="381" w:firstLine="340"/>
        <w:jc w:val="both"/>
        <w:rPr>
          <w:sz w:val="19"/>
        </w:rPr>
      </w:pPr>
      <w:r>
        <w:rPr>
          <w:i/>
          <w:sz w:val="19"/>
        </w:rPr>
        <w:t>Lindquist H. </w:t>
      </w:r>
      <w:r>
        <w:rPr>
          <w:sz w:val="19"/>
        </w:rPr>
        <w:t>(2010), Corpus Linguistics and the Description of English. Edin- burgh: Edinburgh University</w:t>
      </w:r>
      <w:r>
        <w:rPr>
          <w:spacing w:val="-1"/>
          <w:sz w:val="19"/>
        </w:rPr>
        <w:t> </w:t>
      </w:r>
      <w:r>
        <w:rPr>
          <w:sz w:val="19"/>
        </w:rPr>
        <w:t>Press.</w:t>
      </w:r>
    </w:p>
    <w:p>
      <w:pPr>
        <w:pStyle w:val="ListParagraph"/>
        <w:numPr>
          <w:ilvl w:val="1"/>
          <w:numId w:val="68"/>
        </w:numPr>
        <w:tabs>
          <w:tab w:pos="743" w:val="left" w:leader="none"/>
        </w:tabs>
        <w:spacing w:line="240" w:lineRule="auto" w:before="3" w:after="0"/>
        <w:ind w:left="197" w:right="380" w:firstLine="340"/>
        <w:jc w:val="both"/>
        <w:rPr>
          <w:sz w:val="19"/>
        </w:rPr>
      </w:pPr>
      <w:r>
        <w:rPr>
          <w:i/>
          <w:sz w:val="19"/>
        </w:rPr>
        <w:t>Lüdeling A., Kytö M. </w:t>
      </w:r>
      <w:r>
        <w:rPr>
          <w:sz w:val="19"/>
        </w:rPr>
        <w:t>(eds.), Corpus Linguistics. An International Handbook (2008), </w:t>
      </w:r>
      <w:r>
        <w:rPr>
          <w:spacing w:val="-5"/>
          <w:sz w:val="19"/>
        </w:rPr>
        <w:t>Volume </w:t>
      </w:r>
      <w:r>
        <w:rPr>
          <w:sz w:val="19"/>
        </w:rPr>
        <w:t>1. Berlin &amp; New </w:t>
      </w:r>
      <w:r>
        <w:rPr>
          <w:spacing w:val="-5"/>
          <w:sz w:val="19"/>
        </w:rPr>
        <w:t>York: </w:t>
      </w:r>
      <w:r>
        <w:rPr>
          <w:spacing w:val="-4"/>
          <w:sz w:val="19"/>
        </w:rPr>
        <w:t>Walter </w:t>
      </w:r>
      <w:r>
        <w:rPr>
          <w:sz w:val="19"/>
        </w:rPr>
        <w:t>de</w:t>
      </w:r>
      <w:r>
        <w:rPr>
          <w:spacing w:val="-8"/>
          <w:sz w:val="19"/>
        </w:rPr>
        <w:t> </w:t>
      </w:r>
      <w:r>
        <w:rPr>
          <w:spacing w:val="-3"/>
          <w:sz w:val="19"/>
        </w:rPr>
        <w:t>Gruyter.</w:t>
      </w:r>
    </w:p>
    <w:p>
      <w:pPr>
        <w:pStyle w:val="ListParagraph"/>
        <w:numPr>
          <w:ilvl w:val="1"/>
          <w:numId w:val="68"/>
        </w:numPr>
        <w:tabs>
          <w:tab w:pos="834" w:val="left" w:leader="none"/>
        </w:tabs>
        <w:spacing w:line="240" w:lineRule="auto" w:before="3" w:after="0"/>
        <w:ind w:left="197" w:right="381" w:firstLine="340"/>
        <w:jc w:val="both"/>
        <w:rPr>
          <w:sz w:val="19"/>
        </w:rPr>
      </w:pPr>
      <w:r>
        <w:rPr>
          <w:i/>
          <w:sz w:val="19"/>
        </w:rPr>
        <w:t>Svartvik J. </w:t>
      </w:r>
      <w:r>
        <w:rPr>
          <w:sz w:val="19"/>
        </w:rPr>
        <w:t>(1992), Directions in Corpus Linguistics // Proceedings of Nobel Symposium 92, Stockholm, 4–8 August 1991. Berlin: Mouton de</w:t>
      </w:r>
      <w:r>
        <w:rPr>
          <w:spacing w:val="-15"/>
          <w:sz w:val="19"/>
        </w:rPr>
        <w:t> </w:t>
      </w:r>
      <w:r>
        <w:rPr>
          <w:sz w:val="19"/>
        </w:rPr>
        <w:t>Cruyter.</w:t>
      </w:r>
    </w:p>
    <w:p>
      <w:pPr>
        <w:pStyle w:val="ListParagraph"/>
        <w:numPr>
          <w:ilvl w:val="1"/>
          <w:numId w:val="68"/>
        </w:numPr>
        <w:tabs>
          <w:tab w:pos="838" w:val="left" w:leader="none"/>
        </w:tabs>
        <w:spacing w:line="240" w:lineRule="auto" w:before="3" w:after="0"/>
        <w:ind w:left="197" w:right="380" w:firstLine="340"/>
        <w:jc w:val="both"/>
        <w:rPr>
          <w:sz w:val="19"/>
        </w:rPr>
      </w:pPr>
      <w:r>
        <w:rPr>
          <w:i/>
          <w:sz w:val="19"/>
        </w:rPr>
        <w:t>Tognini Bonelli E. </w:t>
      </w:r>
      <w:r>
        <w:rPr>
          <w:sz w:val="19"/>
        </w:rPr>
        <w:t>(2000), Corpus Classroom Currency. Darbai ir Dienos, pp. 205–243.</w:t>
      </w:r>
    </w:p>
    <w:p>
      <w:pPr>
        <w:spacing w:before="117"/>
        <w:ind w:left="301" w:right="485" w:firstLine="0"/>
        <w:jc w:val="center"/>
        <w:rPr>
          <w:b/>
          <w:sz w:val="20"/>
        </w:rPr>
      </w:pPr>
      <w:r>
        <w:rPr>
          <w:b/>
          <w:sz w:val="20"/>
        </w:rPr>
        <w:t>Literature</w:t>
      </w:r>
    </w:p>
    <w:p>
      <w:pPr>
        <w:pStyle w:val="ListParagraph"/>
        <w:numPr>
          <w:ilvl w:val="0"/>
          <w:numId w:val="69"/>
        </w:numPr>
        <w:tabs>
          <w:tab w:pos="732" w:val="left" w:leader="none"/>
        </w:tabs>
        <w:spacing w:line="240" w:lineRule="auto" w:before="56" w:after="0"/>
        <w:ind w:left="197" w:right="381" w:firstLine="340"/>
        <w:jc w:val="both"/>
        <w:rPr>
          <w:sz w:val="19"/>
        </w:rPr>
      </w:pPr>
      <w:r>
        <w:rPr>
          <w:i/>
          <w:sz w:val="19"/>
        </w:rPr>
        <w:t>Belyaeva L.N. </w:t>
      </w:r>
      <w:r>
        <w:rPr>
          <w:sz w:val="19"/>
        </w:rPr>
        <w:t>(2009), Metody korpusnoy lingvistiki pri izuchenii global’nogo angliyskogo</w:t>
      </w:r>
      <w:r>
        <w:rPr>
          <w:spacing w:val="-23"/>
          <w:sz w:val="19"/>
        </w:rPr>
        <w:t> </w:t>
      </w:r>
      <w:r>
        <w:rPr>
          <w:sz w:val="19"/>
        </w:rPr>
        <w:t>yazyka:</w:t>
      </w:r>
      <w:r>
        <w:rPr>
          <w:spacing w:val="-23"/>
          <w:sz w:val="19"/>
        </w:rPr>
        <w:t> </w:t>
      </w:r>
      <w:r>
        <w:rPr>
          <w:sz w:val="19"/>
        </w:rPr>
        <w:t>etnolingvisticheskiy</w:t>
      </w:r>
      <w:r>
        <w:rPr>
          <w:spacing w:val="-23"/>
          <w:sz w:val="19"/>
        </w:rPr>
        <w:t> </w:t>
      </w:r>
      <w:r>
        <w:rPr>
          <w:sz w:val="19"/>
        </w:rPr>
        <w:t>aspekt</w:t>
      </w:r>
      <w:r>
        <w:rPr>
          <w:spacing w:val="-23"/>
          <w:sz w:val="19"/>
        </w:rPr>
        <w:t> </w:t>
      </w:r>
      <w:r>
        <w:rPr>
          <w:sz w:val="19"/>
        </w:rPr>
        <w:t>//</w:t>
      </w:r>
      <w:r>
        <w:rPr>
          <w:spacing w:val="-23"/>
          <w:sz w:val="19"/>
        </w:rPr>
        <w:t> </w:t>
      </w:r>
      <w:r>
        <w:rPr>
          <w:sz w:val="19"/>
        </w:rPr>
        <w:t>Inostrannye</w:t>
      </w:r>
      <w:r>
        <w:rPr>
          <w:spacing w:val="-23"/>
          <w:sz w:val="19"/>
        </w:rPr>
        <w:t> </w:t>
      </w:r>
      <w:r>
        <w:rPr>
          <w:sz w:val="19"/>
        </w:rPr>
        <w:t>yazyki</w:t>
      </w:r>
      <w:r>
        <w:rPr>
          <w:spacing w:val="-22"/>
          <w:sz w:val="19"/>
        </w:rPr>
        <w:t> </w:t>
      </w:r>
      <w:r>
        <w:rPr>
          <w:sz w:val="19"/>
        </w:rPr>
        <w:t>v</w:t>
      </w:r>
      <w:r>
        <w:rPr>
          <w:spacing w:val="-23"/>
          <w:sz w:val="19"/>
        </w:rPr>
        <w:t> </w:t>
      </w:r>
      <w:r>
        <w:rPr>
          <w:sz w:val="19"/>
        </w:rPr>
        <w:t>distantsionnom obuchenii:</w:t>
      </w:r>
      <w:r>
        <w:rPr>
          <w:spacing w:val="-16"/>
          <w:sz w:val="19"/>
        </w:rPr>
        <w:t> </w:t>
      </w:r>
      <w:r>
        <w:rPr>
          <w:sz w:val="19"/>
        </w:rPr>
        <w:t>materialy</w:t>
      </w:r>
      <w:r>
        <w:rPr>
          <w:spacing w:val="-16"/>
          <w:sz w:val="19"/>
        </w:rPr>
        <w:t> </w:t>
      </w:r>
      <w:r>
        <w:rPr>
          <w:sz w:val="19"/>
        </w:rPr>
        <w:t>III</w:t>
      </w:r>
      <w:r>
        <w:rPr>
          <w:spacing w:val="-16"/>
          <w:sz w:val="19"/>
        </w:rPr>
        <w:t> </w:t>
      </w:r>
      <w:r>
        <w:rPr>
          <w:sz w:val="19"/>
        </w:rPr>
        <w:t>Mezhdunarodnoy</w:t>
      </w:r>
      <w:r>
        <w:rPr>
          <w:spacing w:val="-15"/>
          <w:sz w:val="19"/>
        </w:rPr>
        <w:t> </w:t>
      </w:r>
      <w:r>
        <w:rPr>
          <w:sz w:val="19"/>
        </w:rPr>
        <w:t>nauchno-prakticheskoy</w:t>
      </w:r>
      <w:r>
        <w:rPr>
          <w:spacing w:val="-16"/>
          <w:sz w:val="19"/>
        </w:rPr>
        <w:t> </w:t>
      </w:r>
      <w:r>
        <w:rPr>
          <w:sz w:val="19"/>
        </w:rPr>
        <w:t>konferentsii</w:t>
      </w:r>
      <w:r>
        <w:rPr>
          <w:spacing w:val="-16"/>
          <w:sz w:val="19"/>
        </w:rPr>
        <w:t> </w:t>
      </w:r>
      <w:r>
        <w:rPr>
          <w:sz w:val="19"/>
        </w:rPr>
        <w:t>(Perm’, 23–25 aprelya 2009 g.), s. 52–59.</w:t>
      </w:r>
    </w:p>
    <w:p>
      <w:pPr>
        <w:pStyle w:val="ListParagraph"/>
        <w:numPr>
          <w:ilvl w:val="0"/>
          <w:numId w:val="69"/>
        </w:numPr>
        <w:tabs>
          <w:tab w:pos="746" w:val="left" w:leader="none"/>
        </w:tabs>
        <w:spacing w:line="240" w:lineRule="auto" w:before="6" w:after="0"/>
        <w:ind w:left="197" w:right="379" w:firstLine="340"/>
        <w:jc w:val="both"/>
        <w:rPr>
          <w:sz w:val="19"/>
        </w:rPr>
      </w:pPr>
      <w:r>
        <w:rPr>
          <w:i/>
          <w:sz w:val="19"/>
        </w:rPr>
        <w:t>Bogdanova S.Yu., Korobeynikova N.N</w:t>
      </w:r>
      <w:r>
        <w:rPr>
          <w:sz w:val="19"/>
        </w:rPr>
        <w:t>. (2015), Kontseptualizatsiya vremen- nykh otnosheniy v vyskazyvaniyakh s temporal’nym narechiem right away // </w:t>
      </w:r>
      <w:r>
        <w:rPr>
          <w:spacing w:val="-4"/>
          <w:sz w:val="19"/>
        </w:rPr>
        <w:t>Vestnik </w:t>
      </w:r>
      <w:r>
        <w:rPr>
          <w:sz w:val="19"/>
        </w:rPr>
        <w:t>MGLU: Seriya Yazykoznanie i literaturovedenie. M.: FGBOU VPO MGLU. </w:t>
      </w:r>
      <w:r>
        <w:rPr>
          <w:spacing w:val="-6"/>
          <w:sz w:val="19"/>
        </w:rPr>
        <w:t>Vyp. </w:t>
      </w:r>
      <w:r>
        <w:rPr>
          <w:sz w:val="19"/>
        </w:rPr>
        <w:t>3 (714), s. 9–22.</w:t>
      </w:r>
    </w:p>
    <w:p>
      <w:pPr>
        <w:pStyle w:val="ListParagraph"/>
        <w:numPr>
          <w:ilvl w:val="0"/>
          <w:numId w:val="69"/>
        </w:numPr>
        <w:tabs>
          <w:tab w:pos="725" w:val="left" w:leader="none"/>
        </w:tabs>
        <w:spacing w:line="240" w:lineRule="auto" w:before="6" w:after="0"/>
        <w:ind w:left="197" w:right="382" w:firstLine="340"/>
        <w:jc w:val="both"/>
        <w:rPr>
          <w:sz w:val="19"/>
        </w:rPr>
      </w:pPr>
      <w:r>
        <w:rPr>
          <w:i/>
          <w:sz w:val="19"/>
        </w:rPr>
        <w:t>Zakharov</w:t>
      </w:r>
      <w:r>
        <w:rPr>
          <w:i/>
          <w:spacing w:val="-8"/>
          <w:sz w:val="19"/>
        </w:rPr>
        <w:t> </w:t>
      </w:r>
      <w:r>
        <w:rPr>
          <w:i/>
          <w:spacing w:val="-10"/>
          <w:sz w:val="19"/>
        </w:rPr>
        <w:t>V.P.,</w:t>
      </w:r>
      <w:r>
        <w:rPr>
          <w:i/>
          <w:spacing w:val="-8"/>
          <w:sz w:val="19"/>
        </w:rPr>
        <w:t> </w:t>
      </w:r>
      <w:r>
        <w:rPr>
          <w:i/>
          <w:sz w:val="19"/>
        </w:rPr>
        <w:t>Bogdanova</w:t>
      </w:r>
      <w:r>
        <w:rPr>
          <w:i/>
          <w:spacing w:val="-8"/>
          <w:sz w:val="19"/>
        </w:rPr>
        <w:t> </w:t>
      </w:r>
      <w:r>
        <w:rPr>
          <w:i/>
          <w:spacing w:val="-4"/>
          <w:sz w:val="19"/>
        </w:rPr>
        <w:t>S.Yu</w:t>
      </w:r>
      <w:r>
        <w:rPr>
          <w:spacing w:val="-4"/>
          <w:sz w:val="19"/>
        </w:rPr>
        <w:t>.</w:t>
      </w:r>
      <w:r>
        <w:rPr>
          <w:spacing w:val="-8"/>
          <w:sz w:val="19"/>
        </w:rPr>
        <w:t> </w:t>
      </w:r>
      <w:r>
        <w:rPr>
          <w:sz w:val="19"/>
        </w:rPr>
        <w:t>(2013),</w:t>
      </w:r>
      <w:r>
        <w:rPr>
          <w:spacing w:val="-7"/>
          <w:sz w:val="19"/>
        </w:rPr>
        <w:t> </w:t>
      </w:r>
      <w:r>
        <w:rPr>
          <w:sz w:val="19"/>
        </w:rPr>
        <w:t>Korpusnaya</w:t>
      </w:r>
      <w:r>
        <w:rPr>
          <w:spacing w:val="-8"/>
          <w:sz w:val="19"/>
        </w:rPr>
        <w:t> </w:t>
      </w:r>
      <w:r>
        <w:rPr>
          <w:sz w:val="19"/>
        </w:rPr>
        <w:t>lingvistika:</w:t>
      </w:r>
      <w:r>
        <w:rPr>
          <w:spacing w:val="-8"/>
          <w:sz w:val="19"/>
        </w:rPr>
        <w:t> </w:t>
      </w:r>
      <w:r>
        <w:rPr>
          <w:sz w:val="19"/>
        </w:rPr>
        <w:t>uchebnik</w:t>
      </w:r>
      <w:r>
        <w:rPr>
          <w:spacing w:val="-8"/>
          <w:sz w:val="19"/>
        </w:rPr>
        <w:t> </w:t>
      </w:r>
      <w:r>
        <w:rPr>
          <w:sz w:val="19"/>
        </w:rPr>
        <w:t>dlya studentov gumanitarnykh </w:t>
      </w:r>
      <w:r>
        <w:rPr>
          <w:spacing w:val="-3"/>
          <w:sz w:val="19"/>
        </w:rPr>
        <w:t>vuzov. </w:t>
      </w:r>
      <w:r>
        <w:rPr>
          <w:sz w:val="19"/>
        </w:rPr>
        <w:t>2-e izd. SPb.:</w:t>
      </w:r>
      <w:r>
        <w:rPr>
          <w:spacing w:val="3"/>
          <w:sz w:val="19"/>
        </w:rPr>
        <w:t> </w:t>
      </w:r>
      <w:r>
        <w:rPr>
          <w:sz w:val="19"/>
        </w:rPr>
        <w:t>SPbGU.</w:t>
      </w:r>
    </w:p>
    <w:p>
      <w:pPr>
        <w:pStyle w:val="ListParagraph"/>
        <w:numPr>
          <w:ilvl w:val="0"/>
          <w:numId w:val="69"/>
        </w:numPr>
        <w:tabs>
          <w:tab w:pos="728" w:val="left" w:leader="none"/>
        </w:tabs>
        <w:spacing w:line="240" w:lineRule="auto" w:before="3" w:after="0"/>
        <w:ind w:left="727" w:right="0" w:hanging="191"/>
        <w:jc w:val="both"/>
        <w:rPr>
          <w:sz w:val="19"/>
        </w:rPr>
      </w:pPr>
      <w:r>
        <w:rPr>
          <w:sz w:val="19"/>
        </w:rPr>
        <w:t>Filosoﬁya: Entsiklopedicheskiy slovar’ (2004), M.:</w:t>
      </w:r>
      <w:r>
        <w:rPr>
          <w:spacing w:val="-24"/>
          <w:sz w:val="19"/>
        </w:rPr>
        <w:t> </w:t>
      </w:r>
      <w:r>
        <w:rPr>
          <w:sz w:val="19"/>
        </w:rPr>
        <w:t>Gardariki.</w:t>
      </w:r>
    </w:p>
    <w:p>
      <w:pPr>
        <w:pStyle w:val="ListParagraph"/>
        <w:numPr>
          <w:ilvl w:val="0"/>
          <w:numId w:val="69"/>
        </w:numPr>
        <w:tabs>
          <w:tab w:pos="724" w:val="left" w:leader="none"/>
        </w:tabs>
        <w:spacing w:line="240" w:lineRule="auto" w:before="2" w:after="0"/>
        <w:ind w:left="723" w:right="0" w:hanging="187"/>
        <w:jc w:val="both"/>
        <w:rPr>
          <w:sz w:val="19"/>
        </w:rPr>
      </w:pPr>
      <w:r>
        <w:rPr>
          <w:sz w:val="19"/>
        </w:rPr>
        <w:t>Filosofskiy entsiklopedicheskiy slovar’</w:t>
      </w:r>
      <w:r>
        <w:rPr>
          <w:spacing w:val="-36"/>
          <w:sz w:val="19"/>
        </w:rPr>
        <w:t> </w:t>
      </w:r>
      <w:r>
        <w:rPr>
          <w:sz w:val="19"/>
        </w:rPr>
        <w:t>(1983), M.: Sovetskaya entsiklopediya.</w:t>
      </w:r>
    </w:p>
    <w:p>
      <w:pPr>
        <w:pStyle w:val="ListParagraph"/>
        <w:numPr>
          <w:ilvl w:val="0"/>
          <w:numId w:val="69"/>
        </w:numPr>
        <w:tabs>
          <w:tab w:pos="744" w:val="left" w:leader="none"/>
        </w:tabs>
        <w:spacing w:line="240" w:lineRule="auto" w:before="1" w:after="0"/>
        <w:ind w:left="197" w:right="380" w:firstLine="340"/>
        <w:jc w:val="both"/>
        <w:rPr>
          <w:sz w:val="19"/>
        </w:rPr>
      </w:pPr>
      <w:r>
        <w:rPr>
          <w:i/>
          <w:sz w:val="19"/>
        </w:rPr>
        <w:t>Khokhlova </w:t>
      </w:r>
      <w:r>
        <w:rPr>
          <w:i/>
          <w:spacing w:val="-6"/>
          <w:sz w:val="19"/>
        </w:rPr>
        <w:t>M.V.  </w:t>
      </w:r>
      <w:r>
        <w:rPr>
          <w:sz w:val="19"/>
        </w:rPr>
        <w:t>(2010), Issledovanie leksiko-sintaksicheskoy sochetaemosti  v</w:t>
      </w:r>
      <w:r>
        <w:rPr>
          <w:spacing w:val="-19"/>
          <w:sz w:val="19"/>
        </w:rPr>
        <w:t> </w:t>
      </w:r>
      <w:r>
        <w:rPr>
          <w:sz w:val="19"/>
        </w:rPr>
        <w:t>russkom</w:t>
      </w:r>
      <w:r>
        <w:rPr>
          <w:spacing w:val="-18"/>
          <w:sz w:val="19"/>
        </w:rPr>
        <w:t> </w:t>
      </w:r>
      <w:r>
        <w:rPr>
          <w:sz w:val="19"/>
        </w:rPr>
        <w:t>yazyke</w:t>
      </w:r>
      <w:r>
        <w:rPr>
          <w:spacing w:val="-19"/>
          <w:sz w:val="19"/>
        </w:rPr>
        <w:t> </w:t>
      </w:r>
      <w:r>
        <w:rPr>
          <w:sz w:val="19"/>
        </w:rPr>
        <w:t>s</w:t>
      </w:r>
      <w:r>
        <w:rPr>
          <w:spacing w:val="-18"/>
          <w:sz w:val="19"/>
        </w:rPr>
        <w:t> </w:t>
      </w:r>
      <w:r>
        <w:rPr>
          <w:sz w:val="19"/>
        </w:rPr>
        <w:t>pomoshch’yu</w:t>
      </w:r>
      <w:r>
        <w:rPr>
          <w:spacing w:val="-19"/>
          <w:sz w:val="19"/>
        </w:rPr>
        <w:t> </w:t>
      </w:r>
      <w:r>
        <w:rPr>
          <w:sz w:val="19"/>
        </w:rPr>
        <w:t>statisticheskikh</w:t>
      </w:r>
      <w:r>
        <w:rPr>
          <w:spacing w:val="-18"/>
          <w:sz w:val="19"/>
        </w:rPr>
        <w:t> </w:t>
      </w:r>
      <w:r>
        <w:rPr>
          <w:sz w:val="19"/>
        </w:rPr>
        <w:t>metodov</w:t>
      </w:r>
      <w:r>
        <w:rPr>
          <w:spacing w:val="-19"/>
          <w:sz w:val="19"/>
        </w:rPr>
        <w:t> </w:t>
      </w:r>
      <w:r>
        <w:rPr>
          <w:sz w:val="19"/>
        </w:rPr>
        <w:t>(na</w:t>
      </w:r>
      <w:r>
        <w:rPr>
          <w:spacing w:val="-18"/>
          <w:sz w:val="19"/>
        </w:rPr>
        <w:t> </w:t>
      </w:r>
      <w:r>
        <w:rPr>
          <w:sz w:val="19"/>
        </w:rPr>
        <w:t>baze</w:t>
      </w:r>
      <w:r>
        <w:rPr>
          <w:spacing w:val="-19"/>
          <w:sz w:val="19"/>
        </w:rPr>
        <w:t> </w:t>
      </w:r>
      <w:r>
        <w:rPr>
          <w:sz w:val="19"/>
        </w:rPr>
        <w:t>korpusov</w:t>
      </w:r>
      <w:r>
        <w:rPr>
          <w:spacing w:val="-18"/>
          <w:sz w:val="19"/>
        </w:rPr>
        <w:t> </w:t>
      </w:r>
      <w:r>
        <w:rPr>
          <w:sz w:val="19"/>
        </w:rPr>
        <w:t>tekstov): avtorefer. dis. kand. ﬁlol. nauk.</w:t>
      </w:r>
      <w:r>
        <w:rPr>
          <w:spacing w:val="-3"/>
          <w:sz w:val="19"/>
        </w:rPr>
        <w:t> </w:t>
      </w:r>
      <w:r>
        <w:rPr>
          <w:sz w:val="19"/>
        </w:rPr>
        <w:t>Sankt-Peterburg.</w:t>
      </w:r>
    </w:p>
    <w:p>
      <w:pPr>
        <w:pStyle w:val="ListParagraph"/>
        <w:numPr>
          <w:ilvl w:val="0"/>
          <w:numId w:val="69"/>
        </w:numPr>
        <w:tabs>
          <w:tab w:pos="728" w:val="left" w:leader="none"/>
        </w:tabs>
        <w:spacing w:line="240" w:lineRule="auto" w:before="5" w:after="0"/>
        <w:ind w:left="197" w:right="380" w:firstLine="340"/>
        <w:jc w:val="both"/>
        <w:rPr>
          <w:sz w:val="19"/>
        </w:rPr>
      </w:pPr>
      <w:r>
        <w:rPr>
          <w:i/>
          <w:sz w:val="19"/>
        </w:rPr>
        <w:t>Biber D., Conrad S., Reppen R. </w:t>
      </w:r>
      <w:r>
        <w:rPr>
          <w:sz w:val="19"/>
        </w:rPr>
        <w:t>(1998), Corpus Linguistics: Investigating </w:t>
      </w:r>
      <w:r>
        <w:rPr>
          <w:spacing w:val="-3"/>
          <w:sz w:val="19"/>
        </w:rPr>
        <w:t>Lan- </w:t>
      </w:r>
      <w:r>
        <w:rPr>
          <w:sz w:val="19"/>
        </w:rPr>
        <w:t>guage Structure and Use. Cambridge University</w:t>
      </w:r>
      <w:r>
        <w:rPr>
          <w:spacing w:val="-1"/>
          <w:sz w:val="19"/>
        </w:rPr>
        <w:t> </w:t>
      </w:r>
      <w:r>
        <w:rPr>
          <w:sz w:val="19"/>
        </w:rPr>
        <w:t>Press.</w:t>
      </w:r>
    </w:p>
    <w:p>
      <w:pPr>
        <w:pStyle w:val="ListParagraph"/>
        <w:numPr>
          <w:ilvl w:val="0"/>
          <w:numId w:val="69"/>
        </w:numPr>
        <w:tabs>
          <w:tab w:pos="733" w:val="left" w:leader="none"/>
        </w:tabs>
        <w:spacing w:line="240" w:lineRule="auto" w:before="3" w:after="0"/>
        <w:ind w:left="197" w:right="381" w:firstLine="340"/>
        <w:jc w:val="both"/>
        <w:rPr>
          <w:sz w:val="19"/>
        </w:rPr>
      </w:pPr>
      <w:r>
        <w:rPr>
          <w:i/>
          <w:sz w:val="19"/>
        </w:rPr>
        <w:t>Lindquist H. </w:t>
      </w:r>
      <w:r>
        <w:rPr>
          <w:sz w:val="19"/>
        </w:rPr>
        <w:t>(2010), Corpus Linguistics and the Description of English. Edin- burgh: Edinburgh University</w:t>
      </w:r>
      <w:r>
        <w:rPr>
          <w:spacing w:val="-1"/>
          <w:sz w:val="19"/>
        </w:rPr>
        <w:t> </w:t>
      </w:r>
      <w:r>
        <w:rPr>
          <w:sz w:val="19"/>
        </w:rPr>
        <w:t>Press.</w:t>
      </w:r>
    </w:p>
    <w:p>
      <w:pPr>
        <w:pStyle w:val="ListParagraph"/>
        <w:numPr>
          <w:ilvl w:val="0"/>
          <w:numId w:val="69"/>
        </w:numPr>
        <w:tabs>
          <w:tab w:pos="743" w:val="left" w:leader="none"/>
        </w:tabs>
        <w:spacing w:line="240" w:lineRule="auto" w:before="3" w:after="0"/>
        <w:ind w:left="197" w:right="380" w:firstLine="340"/>
        <w:jc w:val="both"/>
        <w:rPr>
          <w:sz w:val="19"/>
        </w:rPr>
      </w:pPr>
      <w:r>
        <w:rPr>
          <w:i/>
          <w:sz w:val="19"/>
        </w:rPr>
        <w:t>Lüdeling A., Kytö M. </w:t>
      </w:r>
      <w:r>
        <w:rPr>
          <w:sz w:val="19"/>
        </w:rPr>
        <w:t>(eds.), Corpus Linguistics. An International Handbook (2008), </w:t>
      </w:r>
      <w:r>
        <w:rPr>
          <w:spacing w:val="-5"/>
          <w:sz w:val="19"/>
        </w:rPr>
        <w:t>Volume </w:t>
      </w:r>
      <w:r>
        <w:rPr>
          <w:sz w:val="19"/>
        </w:rPr>
        <w:t>1. Berlin &amp; New </w:t>
      </w:r>
      <w:r>
        <w:rPr>
          <w:spacing w:val="-5"/>
          <w:sz w:val="19"/>
        </w:rPr>
        <w:t>York: </w:t>
      </w:r>
      <w:r>
        <w:rPr>
          <w:spacing w:val="-4"/>
          <w:sz w:val="19"/>
        </w:rPr>
        <w:t>Walter </w:t>
      </w:r>
      <w:r>
        <w:rPr>
          <w:sz w:val="19"/>
        </w:rPr>
        <w:t>de</w:t>
      </w:r>
      <w:r>
        <w:rPr>
          <w:spacing w:val="-8"/>
          <w:sz w:val="19"/>
        </w:rPr>
        <w:t> </w:t>
      </w:r>
      <w:r>
        <w:rPr>
          <w:spacing w:val="-3"/>
          <w:sz w:val="19"/>
        </w:rPr>
        <w:t>Gruyter.</w:t>
      </w:r>
    </w:p>
    <w:p>
      <w:pPr>
        <w:pStyle w:val="ListParagraph"/>
        <w:numPr>
          <w:ilvl w:val="0"/>
          <w:numId w:val="69"/>
        </w:numPr>
        <w:tabs>
          <w:tab w:pos="834" w:val="left" w:leader="none"/>
        </w:tabs>
        <w:spacing w:line="240" w:lineRule="auto" w:before="3" w:after="0"/>
        <w:ind w:left="197" w:right="381" w:firstLine="340"/>
        <w:jc w:val="both"/>
        <w:rPr>
          <w:sz w:val="19"/>
        </w:rPr>
      </w:pPr>
      <w:r>
        <w:rPr>
          <w:i/>
          <w:sz w:val="19"/>
        </w:rPr>
        <w:t>Svartvik J. </w:t>
      </w:r>
      <w:r>
        <w:rPr>
          <w:sz w:val="19"/>
        </w:rPr>
        <w:t>(1992), Directions in Corpus Linguistics // Proceedings of Nobel Symposium 92, Stockholm, 4–8 August 1991. Berlin: Mouton de</w:t>
      </w:r>
      <w:r>
        <w:rPr>
          <w:spacing w:val="-15"/>
          <w:sz w:val="19"/>
        </w:rPr>
        <w:t> </w:t>
      </w:r>
      <w:r>
        <w:rPr>
          <w:sz w:val="19"/>
        </w:rPr>
        <w:t>Cruyter.</w:t>
      </w:r>
    </w:p>
    <w:p>
      <w:pPr>
        <w:pStyle w:val="ListParagraph"/>
        <w:numPr>
          <w:ilvl w:val="0"/>
          <w:numId w:val="69"/>
        </w:numPr>
        <w:tabs>
          <w:tab w:pos="838" w:val="left" w:leader="none"/>
        </w:tabs>
        <w:spacing w:line="261" w:lineRule="auto" w:before="3" w:after="0"/>
        <w:ind w:left="197" w:right="380" w:firstLine="340"/>
        <w:jc w:val="both"/>
        <w:rPr>
          <w:sz w:val="19"/>
        </w:rPr>
      </w:pPr>
      <w:r>
        <w:rPr>
          <w:i/>
          <w:sz w:val="19"/>
        </w:rPr>
        <w:t>Tognini Bonelli E. </w:t>
      </w:r>
      <w:r>
        <w:rPr>
          <w:sz w:val="19"/>
        </w:rPr>
        <w:t>(2000), Corpus Classroom Currency. Darbai ir Dienos, pp. 205–243.</w:t>
      </w:r>
    </w:p>
    <w:p>
      <w:pPr>
        <w:spacing w:after="0" w:line="261" w:lineRule="auto"/>
        <w:jc w:val="both"/>
        <w:rPr>
          <w:sz w:val="19"/>
        </w:rPr>
        <w:sectPr>
          <w:pgSz w:w="8230" w:h="11910"/>
          <w:pgMar w:header="0" w:footer="552" w:top="880" w:bottom="740" w:left="540" w:right="580"/>
        </w:sectPr>
      </w:pPr>
    </w:p>
    <w:p>
      <w:pPr>
        <w:spacing w:before="104"/>
        <w:ind w:left="2258" w:right="0" w:firstLine="0"/>
        <w:jc w:val="left"/>
        <w:rPr>
          <w:b/>
          <w:i/>
          <w:sz w:val="21"/>
        </w:rPr>
      </w:pPr>
      <w:r>
        <w:rPr>
          <w:b/>
          <w:i/>
          <w:sz w:val="21"/>
        </w:rPr>
        <w:t>П.Л. Гроховский, М.О. Михайлова, A.C. Крамскова</w:t>
      </w:r>
    </w:p>
    <w:p>
      <w:pPr>
        <w:spacing w:line="228" w:lineRule="auto" w:before="170"/>
        <w:ind w:left="301" w:right="32" w:firstLine="0"/>
        <w:jc w:val="center"/>
        <w:rPr>
          <w:b/>
          <w:sz w:val="22"/>
        </w:rPr>
      </w:pPr>
      <w:r>
        <w:rPr>
          <w:b/>
          <w:sz w:val="22"/>
        </w:rPr>
        <w:t>КОРПУСНО-ОРИЕНТИРОВАННЫЕ МЕТОДЫ ИЗУЧЕНИЯ НАУЧНОГО ФУНКЦИОНАЛЬНОГО СТИЛЯ</w:t>
      </w:r>
    </w:p>
    <w:p>
      <w:pPr>
        <w:spacing w:line="242" w:lineRule="exact" w:before="0"/>
        <w:ind w:left="301" w:right="35" w:firstLine="0"/>
        <w:jc w:val="center"/>
        <w:rPr>
          <w:sz w:val="13"/>
        </w:rPr>
      </w:pPr>
      <w:r>
        <w:rPr>
          <w:b/>
          <w:sz w:val="22"/>
        </w:rPr>
        <w:t>В ТИБЕТСКОМ ЯЗЫКЕ</w:t>
      </w:r>
      <w:r>
        <w:rPr>
          <w:position w:val="7"/>
          <w:sz w:val="13"/>
        </w:rPr>
        <w:t>1</w:t>
      </w:r>
    </w:p>
    <w:p>
      <w:pPr>
        <w:spacing w:before="108"/>
        <w:ind w:left="423" w:right="151" w:firstLine="340"/>
        <w:jc w:val="both"/>
        <w:rPr>
          <w:sz w:val="19"/>
        </w:rPr>
      </w:pPr>
      <w:r>
        <w:rPr>
          <w:b/>
          <w:sz w:val="19"/>
        </w:rPr>
        <w:t>Аннотация. </w:t>
      </w:r>
      <w:r>
        <w:rPr>
          <w:sz w:val="19"/>
        </w:rPr>
        <w:t>Проведенное исследование направлено на изучение научного функционального</w:t>
      </w:r>
      <w:r>
        <w:rPr>
          <w:spacing w:val="-6"/>
          <w:sz w:val="19"/>
        </w:rPr>
        <w:t> </w:t>
      </w:r>
      <w:r>
        <w:rPr>
          <w:sz w:val="19"/>
        </w:rPr>
        <w:t>стиля</w:t>
      </w:r>
      <w:r>
        <w:rPr>
          <w:spacing w:val="-5"/>
          <w:sz w:val="19"/>
        </w:rPr>
        <w:t> </w:t>
      </w:r>
      <w:r>
        <w:rPr>
          <w:sz w:val="19"/>
        </w:rPr>
        <w:t>на</w:t>
      </w:r>
      <w:r>
        <w:rPr>
          <w:spacing w:val="-5"/>
          <w:sz w:val="19"/>
        </w:rPr>
        <w:t> </w:t>
      </w:r>
      <w:r>
        <w:rPr>
          <w:sz w:val="19"/>
        </w:rPr>
        <w:t>материале</w:t>
      </w:r>
      <w:r>
        <w:rPr>
          <w:spacing w:val="-5"/>
          <w:sz w:val="19"/>
        </w:rPr>
        <w:t> </w:t>
      </w:r>
      <w:r>
        <w:rPr>
          <w:sz w:val="19"/>
        </w:rPr>
        <w:t>научных</w:t>
      </w:r>
      <w:r>
        <w:rPr>
          <w:spacing w:val="-5"/>
          <w:sz w:val="19"/>
        </w:rPr>
        <w:t> </w:t>
      </w:r>
      <w:r>
        <w:rPr>
          <w:sz w:val="19"/>
        </w:rPr>
        <w:t>тибетских</w:t>
      </w:r>
      <w:r>
        <w:rPr>
          <w:spacing w:val="-5"/>
          <w:sz w:val="19"/>
        </w:rPr>
        <w:t> </w:t>
      </w:r>
      <w:r>
        <w:rPr>
          <w:sz w:val="19"/>
        </w:rPr>
        <w:t>текстов</w:t>
      </w:r>
      <w:r>
        <w:rPr>
          <w:spacing w:val="-6"/>
          <w:sz w:val="19"/>
        </w:rPr>
        <w:t> </w:t>
      </w:r>
      <w:r>
        <w:rPr>
          <w:sz w:val="19"/>
        </w:rPr>
        <w:t>разных</w:t>
      </w:r>
      <w:r>
        <w:rPr>
          <w:spacing w:val="-5"/>
          <w:sz w:val="19"/>
        </w:rPr>
        <w:t> </w:t>
      </w:r>
      <w:r>
        <w:rPr>
          <w:sz w:val="19"/>
        </w:rPr>
        <w:t>перио- дов. В </w:t>
      </w:r>
      <w:r>
        <w:rPr>
          <w:spacing w:val="-4"/>
          <w:sz w:val="19"/>
        </w:rPr>
        <w:t>ходе </w:t>
      </w:r>
      <w:r>
        <w:rPr>
          <w:sz w:val="19"/>
        </w:rPr>
        <w:t>научно-исследовательского проекта был составлен корпус объемом 35 тыс. словоупотреблений, который затем был проанализирован с помощью </w:t>
      </w:r>
      <w:r>
        <w:rPr>
          <w:spacing w:val="-3"/>
          <w:sz w:val="19"/>
        </w:rPr>
        <w:t>морфологических, лексических </w:t>
      </w:r>
      <w:r>
        <w:rPr>
          <w:sz w:val="19"/>
        </w:rPr>
        <w:t>и </w:t>
      </w:r>
      <w:r>
        <w:rPr>
          <w:spacing w:val="-3"/>
          <w:sz w:val="19"/>
        </w:rPr>
        <w:t>синтаксических </w:t>
      </w:r>
      <w:r>
        <w:rPr>
          <w:spacing w:val="-4"/>
          <w:sz w:val="19"/>
        </w:rPr>
        <w:t>квантитативных индексов. </w:t>
      </w:r>
      <w:r>
        <w:rPr>
          <w:spacing w:val="-3"/>
          <w:sz w:val="19"/>
        </w:rPr>
        <w:t>Опыт </w:t>
      </w:r>
      <w:r>
        <w:rPr>
          <w:sz w:val="19"/>
        </w:rPr>
        <w:t>подобного стилостатистического исследования может представлять интерес как для тибетологов, так и для специалистов в прикладной</w:t>
      </w:r>
      <w:r>
        <w:rPr>
          <w:spacing w:val="-6"/>
          <w:sz w:val="19"/>
        </w:rPr>
        <w:t> </w:t>
      </w:r>
      <w:r>
        <w:rPr>
          <w:sz w:val="19"/>
        </w:rPr>
        <w:t>лингвистике.</w:t>
      </w:r>
    </w:p>
    <w:p>
      <w:pPr>
        <w:spacing w:before="11"/>
        <w:ind w:left="423" w:right="157" w:firstLine="340"/>
        <w:jc w:val="both"/>
        <w:rPr>
          <w:sz w:val="19"/>
        </w:rPr>
      </w:pPr>
      <w:r>
        <w:rPr>
          <w:b/>
          <w:spacing w:val="-4"/>
          <w:sz w:val="19"/>
        </w:rPr>
        <w:t>Ключевые слова. </w:t>
      </w:r>
      <w:r>
        <w:rPr>
          <w:spacing w:val="-4"/>
          <w:sz w:val="19"/>
        </w:rPr>
        <w:t>Тибетский </w:t>
      </w:r>
      <w:r>
        <w:rPr>
          <w:spacing w:val="-3"/>
          <w:sz w:val="19"/>
        </w:rPr>
        <w:t>язык, </w:t>
      </w:r>
      <w:r>
        <w:rPr>
          <w:spacing w:val="-4"/>
          <w:sz w:val="19"/>
        </w:rPr>
        <w:t>корпус, квантитативные индексы, </w:t>
      </w:r>
      <w:r>
        <w:rPr>
          <w:spacing w:val="-5"/>
          <w:sz w:val="19"/>
        </w:rPr>
        <w:t>научный </w:t>
      </w:r>
      <w:r>
        <w:rPr>
          <w:sz w:val="19"/>
        </w:rPr>
        <w:t>стиль, функциональная лингвистика.</w:t>
      </w:r>
    </w:p>
    <w:p>
      <w:pPr>
        <w:spacing w:before="172"/>
        <w:ind w:left="2420" w:right="0" w:firstLine="0"/>
        <w:jc w:val="left"/>
        <w:rPr>
          <w:b/>
          <w:i/>
          <w:sz w:val="21"/>
        </w:rPr>
      </w:pPr>
      <w:r>
        <w:rPr>
          <w:b/>
          <w:i/>
          <w:sz w:val="21"/>
        </w:rPr>
        <w:t>P. L. Grokhovskiy. M.O. Mikhailov. A.C. Kramskova</w:t>
      </w:r>
    </w:p>
    <w:p>
      <w:pPr>
        <w:spacing w:line="228" w:lineRule="auto" w:before="170"/>
        <w:ind w:left="754" w:right="486" w:firstLine="0"/>
        <w:jc w:val="center"/>
        <w:rPr>
          <w:b/>
          <w:sz w:val="22"/>
        </w:rPr>
      </w:pPr>
      <w:r>
        <w:rPr>
          <w:b/>
          <w:sz w:val="22"/>
        </w:rPr>
        <w:t>CORPUS-ORIENTED METHODS OF STUDYING SCIENTIFIC WRITING IN TIBETAN</w:t>
      </w:r>
    </w:p>
    <w:p>
      <w:pPr>
        <w:spacing w:before="110"/>
        <w:ind w:left="423" w:right="154" w:firstLine="340"/>
        <w:jc w:val="both"/>
        <w:rPr>
          <w:sz w:val="19"/>
        </w:rPr>
      </w:pPr>
      <w:r>
        <w:rPr>
          <w:b/>
          <w:sz w:val="19"/>
        </w:rPr>
        <w:t>Abstract. </w:t>
      </w:r>
      <w:r>
        <w:rPr>
          <w:sz w:val="19"/>
        </w:rPr>
        <w:t>The research aims at investigating Tibetan scientiﬁc writing formed </w:t>
      </w:r>
      <w:r>
        <w:rPr>
          <w:spacing w:val="-7"/>
          <w:sz w:val="19"/>
        </w:rPr>
        <w:t>by </w:t>
      </w:r>
      <w:r>
        <w:rPr>
          <w:sz w:val="19"/>
        </w:rPr>
        <w:t>Tibetan texts from different historical periods. In course of the study a 35 000 token corpus was created, which was then analyzed with the help of morphological, lexical and</w:t>
      </w:r>
      <w:r>
        <w:rPr>
          <w:spacing w:val="-12"/>
          <w:sz w:val="19"/>
        </w:rPr>
        <w:t> </w:t>
      </w:r>
      <w:r>
        <w:rPr>
          <w:sz w:val="19"/>
        </w:rPr>
        <w:t>syntactic</w:t>
      </w:r>
      <w:r>
        <w:rPr>
          <w:spacing w:val="-11"/>
          <w:sz w:val="19"/>
        </w:rPr>
        <w:t> </w:t>
      </w:r>
      <w:r>
        <w:rPr>
          <w:sz w:val="19"/>
        </w:rPr>
        <w:t>quantitative</w:t>
      </w:r>
      <w:r>
        <w:rPr>
          <w:spacing w:val="-11"/>
          <w:sz w:val="19"/>
        </w:rPr>
        <w:t> </w:t>
      </w:r>
      <w:r>
        <w:rPr>
          <w:sz w:val="19"/>
        </w:rPr>
        <w:t>indices.</w:t>
      </w:r>
      <w:r>
        <w:rPr>
          <w:spacing w:val="-11"/>
          <w:sz w:val="19"/>
        </w:rPr>
        <w:t> </w:t>
      </w:r>
      <w:r>
        <w:rPr>
          <w:sz w:val="19"/>
        </w:rPr>
        <w:t>Such</w:t>
      </w:r>
      <w:r>
        <w:rPr>
          <w:spacing w:val="-11"/>
          <w:sz w:val="19"/>
        </w:rPr>
        <w:t> </w:t>
      </w:r>
      <w:r>
        <w:rPr>
          <w:sz w:val="19"/>
        </w:rPr>
        <w:t>an</w:t>
      </w:r>
      <w:r>
        <w:rPr>
          <w:spacing w:val="-11"/>
          <w:sz w:val="19"/>
        </w:rPr>
        <w:t> </w:t>
      </w:r>
      <w:r>
        <w:rPr>
          <w:sz w:val="19"/>
        </w:rPr>
        <w:t>experience</w:t>
      </w:r>
      <w:r>
        <w:rPr>
          <w:spacing w:val="-11"/>
          <w:sz w:val="19"/>
        </w:rPr>
        <w:t> </w:t>
      </w:r>
      <w:r>
        <w:rPr>
          <w:sz w:val="19"/>
        </w:rPr>
        <w:t>of</w:t>
      </w:r>
      <w:r>
        <w:rPr>
          <w:spacing w:val="-11"/>
          <w:sz w:val="19"/>
        </w:rPr>
        <w:t> </w:t>
      </w:r>
      <w:r>
        <w:rPr>
          <w:sz w:val="19"/>
        </w:rPr>
        <w:t>stylostatistic</w:t>
      </w:r>
      <w:r>
        <w:rPr>
          <w:spacing w:val="-11"/>
          <w:sz w:val="19"/>
        </w:rPr>
        <w:t> </w:t>
      </w:r>
      <w:r>
        <w:rPr>
          <w:sz w:val="19"/>
        </w:rPr>
        <w:t>research</w:t>
      </w:r>
      <w:r>
        <w:rPr>
          <w:spacing w:val="-11"/>
          <w:sz w:val="19"/>
        </w:rPr>
        <w:t> </w:t>
      </w:r>
      <w:r>
        <w:rPr>
          <w:sz w:val="19"/>
        </w:rPr>
        <w:t>may</w:t>
      </w:r>
      <w:r>
        <w:rPr>
          <w:spacing w:val="-11"/>
          <w:sz w:val="19"/>
        </w:rPr>
        <w:t> </w:t>
      </w:r>
      <w:r>
        <w:rPr>
          <w:sz w:val="19"/>
        </w:rPr>
        <w:t>be of</w:t>
      </w:r>
      <w:r>
        <w:rPr>
          <w:spacing w:val="-17"/>
          <w:sz w:val="19"/>
        </w:rPr>
        <w:t> </w:t>
      </w:r>
      <w:r>
        <w:rPr>
          <w:sz w:val="19"/>
        </w:rPr>
        <w:t>interest</w:t>
      </w:r>
      <w:r>
        <w:rPr>
          <w:spacing w:val="-16"/>
          <w:sz w:val="19"/>
        </w:rPr>
        <w:t> </w:t>
      </w:r>
      <w:r>
        <w:rPr>
          <w:sz w:val="19"/>
        </w:rPr>
        <w:t>not</w:t>
      </w:r>
      <w:r>
        <w:rPr>
          <w:spacing w:val="-16"/>
          <w:sz w:val="19"/>
        </w:rPr>
        <w:t> </w:t>
      </w:r>
      <w:r>
        <w:rPr>
          <w:sz w:val="19"/>
        </w:rPr>
        <w:t>only</w:t>
      </w:r>
      <w:r>
        <w:rPr>
          <w:spacing w:val="-16"/>
          <w:sz w:val="19"/>
        </w:rPr>
        <w:t> </w:t>
      </w:r>
      <w:r>
        <w:rPr>
          <w:sz w:val="19"/>
        </w:rPr>
        <w:t>for</w:t>
      </w:r>
      <w:r>
        <w:rPr>
          <w:spacing w:val="-16"/>
          <w:sz w:val="19"/>
        </w:rPr>
        <w:t> </w:t>
      </w:r>
      <w:r>
        <w:rPr>
          <w:sz w:val="19"/>
        </w:rPr>
        <w:t>tibetologists,</w:t>
      </w:r>
      <w:r>
        <w:rPr>
          <w:spacing w:val="-16"/>
          <w:sz w:val="19"/>
        </w:rPr>
        <w:t> </w:t>
      </w:r>
      <w:r>
        <w:rPr>
          <w:sz w:val="19"/>
        </w:rPr>
        <w:t>but</w:t>
      </w:r>
      <w:r>
        <w:rPr>
          <w:spacing w:val="-16"/>
          <w:sz w:val="19"/>
        </w:rPr>
        <w:t> </w:t>
      </w:r>
      <w:r>
        <w:rPr>
          <w:sz w:val="19"/>
        </w:rPr>
        <w:t>for</w:t>
      </w:r>
      <w:r>
        <w:rPr>
          <w:spacing w:val="-16"/>
          <w:sz w:val="19"/>
        </w:rPr>
        <w:t> </w:t>
      </w:r>
      <w:r>
        <w:rPr>
          <w:sz w:val="19"/>
        </w:rPr>
        <w:t>specialists</w:t>
      </w:r>
      <w:r>
        <w:rPr>
          <w:spacing w:val="-16"/>
          <w:sz w:val="19"/>
        </w:rPr>
        <w:t> </w:t>
      </w:r>
      <w:r>
        <w:rPr>
          <w:sz w:val="19"/>
        </w:rPr>
        <w:t>in</w:t>
      </w:r>
      <w:r>
        <w:rPr>
          <w:spacing w:val="-16"/>
          <w:sz w:val="19"/>
        </w:rPr>
        <w:t> </w:t>
      </w:r>
      <w:r>
        <w:rPr>
          <w:sz w:val="19"/>
        </w:rPr>
        <w:t>general</w:t>
      </w:r>
      <w:r>
        <w:rPr>
          <w:spacing w:val="-16"/>
          <w:sz w:val="19"/>
        </w:rPr>
        <w:t> </w:t>
      </w:r>
      <w:r>
        <w:rPr>
          <w:sz w:val="19"/>
        </w:rPr>
        <w:t>and</w:t>
      </w:r>
      <w:r>
        <w:rPr>
          <w:spacing w:val="-16"/>
          <w:sz w:val="19"/>
        </w:rPr>
        <w:t> </w:t>
      </w:r>
      <w:r>
        <w:rPr>
          <w:sz w:val="19"/>
        </w:rPr>
        <w:t>applied</w:t>
      </w:r>
      <w:r>
        <w:rPr>
          <w:spacing w:val="-16"/>
          <w:sz w:val="19"/>
        </w:rPr>
        <w:t> </w:t>
      </w:r>
      <w:r>
        <w:rPr>
          <w:sz w:val="19"/>
        </w:rPr>
        <w:t>linguistics as well.</w:t>
      </w:r>
    </w:p>
    <w:p>
      <w:pPr>
        <w:spacing w:before="10"/>
        <w:ind w:left="423" w:right="153" w:firstLine="340"/>
        <w:jc w:val="both"/>
        <w:rPr>
          <w:sz w:val="19"/>
        </w:rPr>
      </w:pPr>
      <w:r>
        <w:rPr>
          <w:b/>
          <w:sz w:val="19"/>
        </w:rPr>
        <w:t>Keywords. </w:t>
      </w:r>
      <w:r>
        <w:rPr>
          <w:sz w:val="19"/>
        </w:rPr>
        <w:t>Tibetan, corpus, quantitative indexes, scientiﬁc writing, functional linguistics.</w:t>
      </w:r>
    </w:p>
    <w:p>
      <w:pPr>
        <w:pStyle w:val="Heading3"/>
        <w:spacing w:before="172"/>
      </w:pPr>
      <w:r>
        <w:rPr/>
        <w:t>Основной текст</w:t>
      </w:r>
    </w:p>
    <w:p>
      <w:pPr>
        <w:pStyle w:val="BodyText"/>
        <w:spacing w:line="237" w:lineRule="auto"/>
        <w:ind w:right="147"/>
      </w:pPr>
      <w:r>
        <w:rPr/>
        <w:pict>
          <v:line style="position:absolute;mso-position-horizontal-relative:page;mso-position-vertical-relative:paragraph;z-index:-251613184;mso-wrap-distance-left:0;mso-wrap-distance-right:0" from="48.188999pt,42.279053pt" to="120.188999pt,42.279053pt" stroked="true" strokeweight=".5pt" strokecolor="#000000">
            <v:stroke dashstyle="solid"/>
            <w10:wrap type="topAndBottom"/>
          </v:line>
        </w:pict>
      </w:r>
      <w:r>
        <w:rPr/>
        <w:t>В качестве направления в лингвистике функциональная стилистика оформилась уже к середине XX в. в работах И.А. Бодуэна де Куртенэ, Е.Д. Поливанова, М.М. Бахтина, В.В. Виноградова, Г.О. Винокура.</w:t>
      </w:r>
    </w:p>
    <w:p>
      <w:pPr>
        <w:spacing w:line="235" w:lineRule="auto" w:before="2"/>
        <w:ind w:left="423" w:right="154" w:firstLine="0"/>
        <w:jc w:val="both"/>
        <w:rPr>
          <w:sz w:val="17"/>
        </w:rPr>
      </w:pPr>
      <w:r>
        <w:rPr>
          <w:position w:val="6"/>
          <w:sz w:val="10"/>
        </w:rPr>
        <w:t>1 </w:t>
      </w:r>
      <w:r>
        <w:rPr>
          <w:sz w:val="17"/>
        </w:rPr>
        <w:t>Исследование с использованием методов корпусной лингвистики выполнено при фи- нансовой поддержке РГНФ в рамках научно-исследовательского проекта «Программные средства автоматической обработки текста на современном тибетском языке (морфоло- гический уровень)» (16-04-12016). Авторы также благодарят СПбГУ за финансовую поддержку в рамках научно-исследовательского проекта 2.38.293.2014 «Тибетская пись- менная традиция и современность», позволившую провести содержательное и стилисти- ческое исследование текстов корпуса.</w:t>
      </w:r>
    </w:p>
    <w:p>
      <w:pPr>
        <w:spacing w:line="220" w:lineRule="auto" w:before="110"/>
        <w:ind w:left="423" w:right="147" w:firstLine="0"/>
        <w:jc w:val="left"/>
        <w:rPr>
          <w:sz w:val="17"/>
        </w:rPr>
      </w:pPr>
      <w:r>
        <w:rPr>
          <w:sz w:val="17"/>
        </w:rPr>
        <w:t>© </w:t>
      </w:r>
      <w:r>
        <w:rPr>
          <w:spacing w:val="-9"/>
          <w:sz w:val="17"/>
        </w:rPr>
        <w:t>ГРОХОВСКИЙ </w:t>
      </w:r>
      <w:r>
        <w:rPr>
          <w:spacing w:val="-6"/>
          <w:sz w:val="17"/>
        </w:rPr>
        <w:t>Павел </w:t>
      </w:r>
      <w:r>
        <w:rPr>
          <w:spacing w:val="-7"/>
          <w:sz w:val="17"/>
        </w:rPr>
        <w:t>Леонович. </w:t>
      </w:r>
      <w:r>
        <w:rPr>
          <w:sz w:val="17"/>
        </w:rPr>
        <w:t>— </w:t>
      </w:r>
      <w:r>
        <w:rPr>
          <w:spacing w:val="-7"/>
          <w:sz w:val="17"/>
        </w:rPr>
        <w:t>Grokhovskiy </w:t>
      </w:r>
      <w:r>
        <w:rPr>
          <w:spacing w:val="-6"/>
          <w:sz w:val="17"/>
        </w:rPr>
        <w:t>Pavel. </w:t>
      </w:r>
      <w:r>
        <w:rPr>
          <w:spacing w:val="-8"/>
          <w:sz w:val="17"/>
        </w:rPr>
        <w:t>Санкт-Петербургский государственный </w:t>
      </w:r>
      <w:r>
        <w:rPr>
          <w:spacing w:val="-7"/>
          <w:sz w:val="17"/>
        </w:rPr>
        <w:t>университет, </w:t>
      </w:r>
      <w:r>
        <w:rPr>
          <w:spacing w:val="-5"/>
          <w:sz w:val="17"/>
        </w:rPr>
        <w:t>Россия. </w:t>
      </w:r>
      <w:r>
        <w:rPr>
          <w:sz w:val="17"/>
        </w:rPr>
        <w:t>— </w:t>
      </w:r>
      <w:r>
        <w:rPr>
          <w:spacing w:val="-6"/>
          <w:sz w:val="17"/>
        </w:rPr>
        <w:t>Saint-Petersburg </w:t>
      </w:r>
      <w:r>
        <w:rPr>
          <w:spacing w:val="-5"/>
          <w:sz w:val="17"/>
        </w:rPr>
        <w:t>State </w:t>
      </w:r>
      <w:r>
        <w:rPr>
          <w:spacing w:val="-7"/>
          <w:sz w:val="17"/>
        </w:rPr>
        <w:t>University, </w:t>
      </w:r>
      <w:r>
        <w:rPr>
          <w:spacing w:val="-6"/>
          <w:sz w:val="17"/>
        </w:rPr>
        <w:t>Russia. E-mail: </w:t>
      </w:r>
      <w:hyperlink r:id="rId141">
        <w:r>
          <w:rPr>
            <w:spacing w:val="-6"/>
            <w:sz w:val="17"/>
          </w:rPr>
          <w:t>p.grokhovskiy@spbu.ru</w:t>
        </w:r>
      </w:hyperlink>
    </w:p>
    <w:p>
      <w:pPr>
        <w:spacing w:line="220" w:lineRule="auto" w:before="0"/>
        <w:ind w:left="423" w:right="0" w:firstLine="0"/>
        <w:jc w:val="left"/>
        <w:rPr>
          <w:sz w:val="17"/>
        </w:rPr>
      </w:pPr>
      <w:r>
        <w:rPr>
          <w:sz w:val="17"/>
        </w:rPr>
        <w:t>© </w:t>
      </w:r>
      <w:r>
        <w:rPr>
          <w:spacing w:val="-5"/>
          <w:sz w:val="17"/>
        </w:rPr>
        <w:t>МИХАЙЛОВА </w:t>
      </w:r>
      <w:r>
        <w:rPr>
          <w:spacing w:val="-4"/>
          <w:sz w:val="17"/>
        </w:rPr>
        <w:t>Мария Олеговна. </w:t>
      </w:r>
      <w:r>
        <w:rPr>
          <w:sz w:val="17"/>
        </w:rPr>
        <w:t>— </w:t>
      </w:r>
      <w:r>
        <w:rPr>
          <w:spacing w:val="-4"/>
          <w:sz w:val="17"/>
        </w:rPr>
        <w:t>Mikhailova Maria. </w:t>
      </w:r>
      <w:r>
        <w:rPr>
          <w:spacing w:val="-5"/>
          <w:sz w:val="17"/>
        </w:rPr>
        <w:t>Санкт-Петербургский </w:t>
      </w:r>
      <w:r>
        <w:rPr>
          <w:spacing w:val="-6"/>
          <w:sz w:val="17"/>
        </w:rPr>
        <w:t>государствен- </w:t>
      </w:r>
      <w:r>
        <w:rPr>
          <w:spacing w:val="-4"/>
          <w:sz w:val="17"/>
        </w:rPr>
        <w:t>ный</w:t>
      </w:r>
      <w:r>
        <w:rPr>
          <w:spacing w:val="-10"/>
          <w:sz w:val="17"/>
        </w:rPr>
        <w:t> </w:t>
      </w:r>
      <w:r>
        <w:rPr>
          <w:spacing w:val="-6"/>
          <w:sz w:val="17"/>
        </w:rPr>
        <w:t>университет,</w:t>
      </w:r>
      <w:r>
        <w:rPr>
          <w:spacing w:val="-10"/>
          <w:sz w:val="17"/>
        </w:rPr>
        <w:t> </w:t>
      </w:r>
      <w:r>
        <w:rPr>
          <w:spacing w:val="-5"/>
          <w:sz w:val="17"/>
        </w:rPr>
        <w:t>Россия.</w:t>
      </w:r>
      <w:r>
        <w:rPr>
          <w:spacing w:val="-10"/>
          <w:sz w:val="17"/>
        </w:rPr>
        <w:t> </w:t>
      </w:r>
      <w:r>
        <w:rPr>
          <w:sz w:val="17"/>
        </w:rPr>
        <w:t>—</w:t>
      </w:r>
      <w:r>
        <w:rPr>
          <w:spacing w:val="-10"/>
          <w:sz w:val="17"/>
        </w:rPr>
        <w:t> </w:t>
      </w:r>
      <w:r>
        <w:rPr>
          <w:spacing w:val="-5"/>
          <w:sz w:val="17"/>
        </w:rPr>
        <w:t>Saint-Petersburg</w:t>
      </w:r>
      <w:r>
        <w:rPr>
          <w:spacing w:val="-10"/>
          <w:sz w:val="17"/>
        </w:rPr>
        <w:t> </w:t>
      </w:r>
      <w:r>
        <w:rPr>
          <w:spacing w:val="-4"/>
          <w:sz w:val="17"/>
        </w:rPr>
        <w:t>State</w:t>
      </w:r>
      <w:r>
        <w:rPr>
          <w:spacing w:val="-10"/>
          <w:sz w:val="17"/>
        </w:rPr>
        <w:t> </w:t>
      </w:r>
      <w:r>
        <w:rPr>
          <w:spacing w:val="-6"/>
          <w:sz w:val="17"/>
        </w:rPr>
        <w:t>University,</w:t>
      </w:r>
      <w:r>
        <w:rPr>
          <w:spacing w:val="-10"/>
          <w:sz w:val="17"/>
        </w:rPr>
        <w:t> </w:t>
      </w:r>
      <w:r>
        <w:rPr>
          <w:spacing w:val="-5"/>
          <w:sz w:val="17"/>
        </w:rPr>
        <w:t>Russia.</w:t>
      </w:r>
      <w:r>
        <w:rPr>
          <w:spacing w:val="-10"/>
          <w:sz w:val="17"/>
        </w:rPr>
        <w:t> </w:t>
      </w:r>
      <w:r>
        <w:rPr>
          <w:spacing w:val="-5"/>
          <w:sz w:val="17"/>
        </w:rPr>
        <w:t>E-mail:</w:t>
      </w:r>
      <w:r>
        <w:rPr>
          <w:spacing w:val="-10"/>
          <w:sz w:val="17"/>
        </w:rPr>
        <w:t> </w:t>
      </w:r>
      <w:hyperlink r:id="rId142">
        <w:r>
          <w:rPr>
            <w:spacing w:val="-5"/>
            <w:sz w:val="17"/>
          </w:rPr>
          <w:t>ariyatan@gmail.com</w:t>
        </w:r>
      </w:hyperlink>
    </w:p>
    <w:p>
      <w:pPr>
        <w:spacing w:line="220" w:lineRule="auto" w:before="1"/>
        <w:ind w:left="423" w:right="0" w:firstLine="0"/>
        <w:jc w:val="left"/>
        <w:rPr>
          <w:sz w:val="17"/>
        </w:rPr>
      </w:pPr>
      <w:r>
        <w:rPr>
          <w:sz w:val="17"/>
        </w:rPr>
        <w:t>©</w:t>
      </w:r>
      <w:r>
        <w:rPr>
          <w:spacing w:val="-9"/>
          <w:sz w:val="17"/>
        </w:rPr>
        <w:t> </w:t>
      </w:r>
      <w:r>
        <w:rPr>
          <w:spacing w:val="-8"/>
          <w:sz w:val="17"/>
        </w:rPr>
        <w:t>КРАМСКОВА</w:t>
      </w:r>
      <w:r>
        <w:rPr>
          <w:spacing w:val="-9"/>
          <w:sz w:val="17"/>
        </w:rPr>
        <w:t> </w:t>
      </w:r>
      <w:r>
        <w:rPr>
          <w:spacing w:val="-3"/>
          <w:sz w:val="17"/>
        </w:rPr>
        <w:t>Анна</w:t>
      </w:r>
      <w:r>
        <w:rPr>
          <w:spacing w:val="-9"/>
          <w:sz w:val="17"/>
        </w:rPr>
        <w:t> </w:t>
      </w:r>
      <w:r>
        <w:rPr>
          <w:spacing w:val="-4"/>
          <w:sz w:val="17"/>
        </w:rPr>
        <w:t>Сергеевна.</w:t>
      </w:r>
      <w:r>
        <w:rPr>
          <w:spacing w:val="-8"/>
          <w:sz w:val="17"/>
        </w:rPr>
        <w:t> </w:t>
      </w:r>
      <w:r>
        <w:rPr>
          <w:sz w:val="17"/>
        </w:rPr>
        <w:t>—</w:t>
      </w:r>
      <w:r>
        <w:rPr>
          <w:spacing w:val="-9"/>
          <w:sz w:val="17"/>
        </w:rPr>
        <w:t> </w:t>
      </w:r>
      <w:r>
        <w:rPr>
          <w:spacing w:val="-4"/>
          <w:sz w:val="17"/>
        </w:rPr>
        <w:t>Kramskova</w:t>
      </w:r>
      <w:r>
        <w:rPr>
          <w:spacing w:val="-19"/>
          <w:sz w:val="17"/>
        </w:rPr>
        <w:t> </w:t>
      </w:r>
      <w:r>
        <w:rPr>
          <w:spacing w:val="-4"/>
          <w:sz w:val="17"/>
        </w:rPr>
        <w:t>Anna.</w:t>
      </w:r>
      <w:r>
        <w:rPr>
          <w:spacing w:val="-8"/>
          <w:sz w:val="17"/>
        </w:rPr>
        <w:t> </w:t>
      </w:r>
      <w:r>
        <w:rPr>
          <w:spacing w:val="-5"/>
          <w:sz w:val="17"/>
        </w:rPr>
        <w:t>Санкт-Петербургский</w:t>
      </w:r>
      <w:r>
        <w:rPr>
          <w:spacing w:val="-9"/>
          <w:sz w:val="17"/>
        </w:rPr>
        <w:t> </w:t>
      </w:r>
      <w:r>
        <w:rPr>
          <w:spacing w:val="-5"/>
          <w:sz w:val="17"/>
        </w:rPr>
        <w:t>государственный </w:t>
      </w:r>
      <w:r>
        <w:rPr>
          <w:spacing w:val="-6"/>
          <w:sz w:val="17"/>
        </w:rPr>
        <w:t>университет,</w:t>
      </w:r>
      <w:r>
        <w:rPr>
          <w:spacing w:val="-11"/>
          <w:sz w:val="17"/>
        </w:rPr>
        <w:t> </w:t>
      </w:r>
      <w:r>
        <w:rPr>
          <w:spacing w:val="-5"/>
          <w:sz w:val="17"/>
        </w:rPr>
        <w:t>Россия.</w:t>
      </w:r>
      <w:r>
        <w:rPr>
          <w:spacing w:val="-11"/>
          <w:sz w:val="17"/>
        </w:rPr>
        <w:t> </w:t>
      </w:r>
      <w:r>
        <w:rPr>
          <w:sz w:val="17"/>
        </w:rPr>
        <w:t>—</w:t>
      </w:r>
      <w:r>
        <w:rPr>
          <w:spacing w:val="-11"/>
          <w:sz w:val="17"/>
        </w:rPr>
        <w:t> </w:t>
      </w:r>
      <w:r>
        <w:rPr>
          <w:spacing w:val="-5"/>
          <w:sz w:val="17"/>
        </w:rPr>
        <w:t>Saint-Petersburg</w:t>
      </w:r>
      <w:r>
        <w:rPr>
          <w:spacing w:val="-11"/>
          <w:sz w:val="17"/>
        </w:rPr>
        <w:t> </w:t>
      </w:r>
      <w:r>
        <w:rPr>
          <w:spacing w:val="-4"/>
          <w:sz w:val="17"/>
        </w:rPr>
        <w:t>State</w:t>
      </w:r>
      <w:r>
        <w:rPr>
          <w:spacing w:val="-10"/>
          <w:sz w:val="17"/>
        </w:rPr>
        <w:t> </w:t>
      </w:r>
      <w:r>
        <w:rPr>
          <w:spacing w:val="-6"/>
          <w:sz w:val="17"/>
        </w:rPr>
        <w:t>University,</w:t>
      </w:r>
      <w:r>
        <w:rPr>
          <w:spacing w:val="-11"/>
          <w:sz w:val="17"/>
        </w:rPr>
        <w:t> </w:t>
      </w:r>
      <w:r>
        <w:rPr>
          <w:spacing w:val="-5"/>
          <w:sz w:val="17"/>
        </w:rPr>
        <w:t>Russia.</w:t>
      </w:r>
      <w:r>
        <w:rPr>
          <w:spacing w:val="-11"/>
          <w:sz w:val="17"/>
        </w:rPr>
        <w:t> </w:t>
      </w:r>
      <w:r>
        <w:rPr>
          <w:spacing w:val="-5"/>
          <w:sz w:val="17"/>
        </w:rPr>
        <w:t>E-mail:</w:t>
      </w:r>
      <w:r>
        <w:rPr>
          <w:spacing w:val="-11"/>
          <w:sz w:val="17"/>
        </w:rPr>
        <w:t> </w:t>
      </w:r>
      <w:hyperlink r:id="rId143">
        <w:r>
          <w:rPr>
            <w:spacing w:val="-5"/>
            <w:sz w:val="17"/>
          </w:rPr>
          <w:t>tibetomongol@gmail.com</w:t>
        </w:r>
      </w:hyperlink>
    </w:p>
    <w:p>
      <w:pPr>
        <w:spacing w:after="0" w:line="220" w:lineRule="auto"/>
        <w:jc w:val="left"/>
        <w:rPr>
          <w:sz w:val="17"/>
        </w:rPr>
        <w:sectPr>
          <w:footerReference w:type="default" r:id="rId140"/>
          <w:pgSz w:w="8230" w:h="11910"/>
          <w:pgMar w:footer="552" w:header="0" w:top="860" w:bottom="740" w:left="540" w:right="580"/>
          <w:pgNumType w:start="152"/>
        </w:sectPr>
      </w:pPr>
    </w:p>
    <w:p>
      <w:pPr>
        <w:pStyle w:val="BodyText"/>
        <w:spacing w:before="104"/>
        <w:ind w:left="197" w:right="376" w:firstLine="0"/>
      </w:pPr>
      <w:r>
        <w:rPr/>
        <w:t>За научным стилем как результатом функционирования языка в </w:t>
      </w:r>
      <w:r>
        <w:rPr>
          <w:spacing w:val="2"/>
        </w:rPr>
        <w:t>сфере </w:t>
      </w:r>
      <w:r>
        <w:rPr/>
        <w:t>научного знания априори был признан набор </w:t>
      </w:r>
      <w:r>
        <w:rPr>
          <w:spacing w:val="2"/>
        </w:rPr>
        <w:t>универсальных </w:t>
      </w:r>
      <w:r>
        <w:rPr/>
        <w:t>характе- </w:t>
      </w:r>
      <w:r>
        <w:rPr>
          <w:spacing w:val="4"/>
        </w:rPr>
        <w:t>ристик </w:t>
      </w:r>
      <w:r>
        <w:rPr/>
        <w:t>— </w:t>
      </w:r>
      <w:r>
        <w:rPr>
          <w:spacing w:val="4"/>
        </w:rPr>
        <w:t>отвлеченность, </w:t>
      </w:r>
      <w:r>
        <w:rPr>
          <w:spacing w:val="5"/>
        </w:rPr>
        <w:t>обобщенность, логичность, </w:t>
      </w:r>
      <w:r>
        <w:rPr>
          <w:spacing w:val="4"/>
        </w:rPr>
        <w:t>точность, </w:t>
      </w:r>
      <w:r>
        <w:rPr>
          <w:spacing w:val="5"/>
        </w:rPr>
        <w:t>тер- </w:t>
      </w:r>
      <w:r>
        <w:rPr/>
        <w:t>минологическая </w:t>
      </w:r>
      <w:r>
        <w:rPr>
          <w:spacing w:val="2"/>
        </w:rPr>
        <w:t>насыщенность, </w:t>
      </w:r>
      <w:r>
        <w:rPr/>
        <w:t>развернутость повествования.  Однако с</w:t>
      </w:r>
      <w:r>
        <w:rPr>
          <w:spacing w:val="-11"/>
        </w:rPr>
        <w:t> </w:t>
      </w:r>
      <w:r>
        <w:rPr/>
        <w:t>развитием</w:t>
      </w:r>
      <w:r>
        <w:rPr>
          <w:spacing w:val="-11"/>
        </w:rPr>
        <w:t> </w:t>
      </w:r>
      <w:r>
        <w:rPr/>
        <w:t>теории</w:t>
      </w:r>
      <w:r>
        <w:rPr>
          <w:spacing w:val="-10"/>
        </w:rPr>
        <w:t> </w:t>
      </w:r>
      <w:r>
        <w:rPr/>
        <w:t>и</w:t>
      </w:r>
      <w:r>
        <w:rPr>
          <w:spacing w:val="-11"/>
        </w:rPr>
        <w:t> </w:t>
      </w:r>
      <w:r>
        <w:rPr>
          <w:spacing w:val="-3"/>
        </w:rPr>
        <w:t>метода</w:t>
      </w:r>
      <w:r>
        <w:rPr>
          <w:spacing w:val="-10"/>
        </w:rPr>
        <w:t> </w:t>
      </w:r>
      <w:r>
        <w:rPr/>
        <w:t>лингвистической</w:t>
      </w:r>
      <w:r>
        <w:rPr>
          <w:spacing w:val="-11"/>
        </w:rPr>
        <w:t> </w:t>
      </w:r>
      <w:r>
        <w:rPr/>
        <w:t>типологии</w:t>
      </w:r>
      <w:r>
        <w:rPr>
          <w:spacing w:val="-10"/>
        </w:rPr>
        <w:t> </w:t>
      </w:r>
      <w:r>
        <w:rPr/>
        <w:t>возник</w:t>
      </w:r>
      <w:r>
        <w:rPr>
          <w:spacing w:val="-11"/>
        </w:rPr>
        <w:t> </w:t>
      </w:r>
      <w:r>
        <w:rPr/>
        <w:t>интерес к более </w:t>
      </w:r>
      <w:r>
        <w:rPr>
          <w:spacing w:val="-4"/>
        </w:rPr>
        <w:t>глубокому </w:t>
      </w:r>
      <w:r>
        <w:rPr/>
        <w:t>изучению отличий между функциональными стилями в разных</w:t>
      </w:r>
      <w:r>
        <w:rPr>
          <w:spacing w:val="-1"/>
        </w:rPr>
        <w:t> </w:t>
      </w:r>
      <w:r>
        <w:rPr/>
        <w:t>языках.</w:t>
      </w:r>
    </w:p>
    <w:p>
      <w:pPr>
        <w:pStyle w:val="BodyText"/>
        <w:spacing w:before="4"/>
        <w:ind w:left="197" w:right="377"/>
      </w:pPr>
      <w:r>
        <w:rPr/>
        <w:t>Научный </w:t>
      </w:r>
      <w:r>
        <w:rPr>
          <w:spacing w:val="2"/>
        </w:rPr>
        <w:t>функциональный стиль </w:t>
      </w:r>
      <w:r>
        <w:rPr/>
        <w:t>в тибетском языке </w:t>
      </w:r>
      <w:r>
        <w:rPr>
          <w:spacing w:val="2"/>
        </w:rPr>
        <w:t>представляет </w:t>
      </w:r>
      <w:r>
        <w:rPr/>
        <w:t>собой</w:t>
      </w:r>
      <w:r>
        <w:rPr>
          <w:spacing w:val="-13"/>
        </w:rPr>
        <w:t> </w:t>
      </w:r>
      <w:r>
        <w:rPr/>
        <w:t>самобытное</w:t>
      </w:r>
      <w:r>
        <w:rPr>
          <w:spacing w:val="-12"/>
        </w:rPr>
        <w:t> </w:t>
      </w:r>
      <w:r>
        <w:rPr>
          <w:spacing w:val="-3"/>
        </w:rPr>
        <w:t>языковое</w:t>
      </w:r>
      <w:r>
        <w:rPr>
          <w:spacing w:val="-13"/>
        </w:rPr>
        <w:t> </w:t>
      </w:r>
      <w:r>
        <w:rPr>
          <w:spacing w:val="-3"/>
        </w:rPr>
        <w:t>явление,</w:t>
      </w:r>
      <w:r>
        <w:rPr>
          <w:spacing w:val="-12"/>
        </w:rPr>
        <w:t> </w:t>
      </w:r>
      <w:r>
        <w:rPr/>
        <w:t>так</w:t>
      </w:r>
      <w:r>
        <w:rPr>
          <w:spacing w:val="-13"/>
        </w:rPr>
        <w:t> </w:t>
      </w:r>
      <w:r>
        <w:rPr>
          <w:spacing w:val="-3"/>
        </w:rPr>
        <w:t>как</w:t>
      </w:r>
      <w:r>
        <w:rPr>
          <w:spacing w:val="-12"/>
        </w:rPr>
        <w:t> </w:t>
      </w:r>
      <w:r>
        <w:rPr/>
        <w:t>является</w:t>
      </w:r>
      <w:r>
        <w:rPr>
          <w:spacing w:val="-12"/>
        </w:rPr>
        <w:t> </w:t>
      </w:r>
      <w:r>
        <w:rPr>
          <w:spacing w:val="-5"/>
        </w:rPr>
        <w:t>результатом</w:t>
      </w:r>
      <w:r>
        <w:rPr>
          <w:spacing w:val="-13"/>
        </w:rPr>
        <w:t> </w:t>
      </w:r>
      <w:r>
        <w:rPr/>
        <w:t>не</w:t>
      </w:r>
      <w:r>
        <w:rPr>
          <w:spacing w:val="-12"/>
        </w:rPr>
        <w:t> </w:t>
      </w:r>
      <w:r>
        <w:rPr/>
        <w:t>про- стого калькирования системы из языка с более высокой научной </w:t>
      </w:r>
      <w:r>
        <w:rPr>
          <w:spacing w:val="-4"/>
        </w:rPr>
        <w:t>культу- </w:t>
      </w:r>
      <w:r>
        <w:rPr/>
        <w:t>рой, но синтеза транслируемых идей с собственной давней</w:t>
      </w:r>
      <w:r>
        <w:rPr>
          <w:position w:val="7"/>
          <w:sz w:val="12"/>
        </w:rPr>
        <w:t>1 </w:t>
      </w:r>
      <w:r>
        <w:rPr/>
        <w:t>традицией научного </w:t>
      </w:r>
      <w:r>
        <w:rPr>
          <w:spacing w:val="2"/>
        </w:rPr>
        <w:t>знания. </w:t>
      </w:r>
      <w:r>
        <w:rPr/>
        <w:t>Однако </w:t>
      </w:r>
      <w:r>
        <w:rPr>
          <w:spacing w:val="2"/>
        </w:rPr>
        <w:t>проведенное исследование </w:t>
      </w:r>
      <w:r>
        <w:rPr/>
        <w:t>важно  не  только с тибетологической точки </w:t>
      </w:r>
      <w:r>
        <w:rPr>
          <w:spacing w:val="2"/>
        </w:rPr>
        <w:t>зрения, </w:t>
      </w:r>
      <w:r>
        <w:rPr/>
        <w:t>но и как </w:t>
      </w:r>
      <w:r>
        <w:rPr>
          <w:spacing w:val="3"/>
        </w:rPr>
        <w:t>интересный </w:t>
      </w:r>
      <w:r>
        <w:rPr>
          <w:spacing w:val="2"/>
        </w:rPr>
        <w:t>опыт </w:t>
      </w:r>
      <w:r>
        <w:rPr>
          <w:spacing w:val="3"/>
        </w:rPr>
        <w:t>анализа </w:t>
      </w:r>
      <w:r>
        <w:rPr/>
        <w:t>данных путем применения методов прикладной лингвистики к текстам, организованным в виде</w:t>
      </w:r>
      <w:r>
        <w:rPr>
          <w:spacing w:val="-1"/>
        </w:rPr>
        <w:t> </w:t>
      </w:r>
      <w:r>
        <w:rPr/>
        <w:t>корпуса.</w:t>
      </w:r>
    </w:p>
    <w:p>
      <w:pPr>
        <w:pStyle w:val="BodyText"/>
        <w:spacing w:before="4"/>
        <w:ind w:left="197" w:right="381"/>
        <w:jc w:val="right"/>
      </w:pPr>
      <w:r>
        <w:rPr/>
        <w:t>Сложность изучения функциональной стилистики</w:t>
      </w:r>
      <w:r>
        <w:rPr>
          <w:spacing w:val="29"/>
        </w:rPr>
        <w:t> </w:t>
      </w:r>
      <w:r>
        <w:rPr/>
        <w:t>тибетского</w:t>
      </w:r>
      <w:r>
        <w:rPr>
          <w:spacing w:val="8"/>
        </w:rPr>
        <w:t> </w:t>
      </w:r>
      <w:r>
        <w:rPr/>
        <w:t>языка</w:t>
      </w:r>
      <w:r>
        <w:rPr>
          <w:w w:val="100"/>
        </w:rPr>
        <w:t> </w:t>
      </w:r>
      <w:r>
        <w:rPr/>
        <w:t>обусловлена</w:t>
      </w:r>
      <w:r>
        <w:rPr>
          <w:spacing w:val="-22"/>
        </w:rPr>
        <w:t> </w:t>
      </w:r>
      <w:r>
        <w:rPr/>
        <w:t>труднодоступностью</w:t>
      </w:r>
      <w:r>
        <w:rPr>
          <w:spacing w:val="-22"/>
        </w:rPr>
        <w:t> </w:t>
      </w:r>
      <w:r>
        <w:rPr>
          <w:spacing w:val="-3"/>
        </w:rPr>
        <w:t>необходимых</w:t>
      </w:r>
      <w:r>
        <w:rPr>
          <w:spacing w:val="-22"/>
        </w:rPr>
        <w:t> </w:t>
      </w:r>
      <w:r>
        <w:rPr>
          <w:spacing w:val="-3"/>
        </w:rPr>
        <w:t>источников,</w:t>
      </w:r>
      <w:r>
        <w:rPr>
          <w:spacing w:val="-22"/>
        </w:rPr>
        <w:t> </w:t>
      </w:r>
      <w:r>
        <w:rPr/>
        <w:t>отсутствием</w:t>
      </w:r>
      <w:r>
        <w:rPr>
          <w:spacing w:val="-1"/>
        </w:rPr>
        <w:t> </w:t>
      </w:r>
      <w:r>
        <w:rPr>
          <w:spacing w:val="-3"/>
        </w:rPr>
        <w:t>крупных </w:t>
      </w:r>
      <w:r>
        <w:rPr>
          <w:spacing w:val="-4"/>
        </w:rPr>
        <w:t>корпусов </w:t>
      </w:r>
      <w:r>
        <w:rPr>
          <w:spacing w:val="-5"/>
        </w:rPr>
        <w:t>тибетского </w:t>
      </w:r>
      <w:r>
        <w:rPr>
          <w:spacing w:val="-3"/>
        </w:rPr>
        <w:t>языка, сложностью</w:t>
      </w:r>
      <w:r>
        <w:rPr>
          <w:spacing w:val="-18"/>
        </w:rPr>
        <w:t> </w:t>
      </w:r>
      <w:r>
        <w:rPr>
          <w:spacing w:val="-4"/>
        </w:rPr>
        <w:t>оптического</w:t>
      </w:r>
      <w:r>
        <w:rPr>
          <w:spacing w:val="-6"/>
        </w:rPr>
        <w:t> </w:t>
      </w:r>
      <w:r>
        <w:rPr>
          <w:spacing w:val="-4"/>
        </w:rPr>
        <w:t>распознава-</w:t>
      </w:r>
      <w:r>
        <w:rPr>
          <w:spacing w:val="-3"/>
          <w:w w:val="100"/>
        </w:rPr>
        <w:t> </w:t>
      </w:r>
      <w:r>
        <w:rPr/>
        <w:t>ния</w:t>
      </w:r>
      <w:r>
        <w:rPr>
          <w:spacing w:val="-13"/>
        </w:rPr>
        <w:t> </w:t>
      </w:r>
      <w:r>
        <w:rPr>
          <w:spacing w:val="-3"/>
        </w:rPr>
        <w:t>тибетского</w:t>
      </w:r>
      <w:r>
        <w:rPr>
          <w:spacing w:val="-13"/>
        </w:rPr>
        <w:t> </w:t>
      </w:r>
      <w:r>
        <w:rPr/>
        <w:t>письма</w:t>
      </w:r>
      <w:r>
        <w:rPr>
          <w:spacing w:val="-12"/>
        </w:rPr>
        <w:t> </w:t>
      </w:r>
      <w:r>
        <w:rPr/>
        <w:t>и</w:t>
      </w:r>
      <w:r>
        <w:rPr>
          <w:spacing w:val="-13"/>
        </w:rPr>
        <w:t> </w:t>
      </w:r>
      <w:r>
        <w:rPr/>
        <w:t>малым</w:t>
      </w:r>
      <w:r>
        <w:rPr>
          <w:spacing w:val="-13"/>
        </w:rPr>
        <w:t> </w:t>
      </w:r>
      <w:r>
        <w:rPr/>
        <w:t>числом</w:t>
      </w:r>
      <w:r>
        <w:rPr>
          <w:spacing w:val="-12"/>
        </w:rPr>
        <w:t> </w:t>
      </w:r>
      <w:r>
        <w:rPr/>
        <w:t>специалистов,</w:t>
      </w:r>
      <w:r>
        <w:rPr>
          <w:spacing w:val="-13"/>
        </w:rPr>
        <w:t> </w:t>
      </w:r>
      <w:r>
        <w:rPr/>
        <w:t>занятых</w:t>
      </w:r>
      <w:r>
        <w:rPr>
          <w:spacing w:val="-13"/>
        </w:rPr>
        <w:t> </w:t>
      </w:r>
      <w:r>
        <w:rPr/>
        <w:t>в</w:t>
      </w:r>
      <w:r>
        <w:rPr>
          <w:spacing w:val="-12"/>
        </w:rPr>
        <w:t> </w:t>
      </w:r>
      <w:r>
        <w:rPr/>
        <w:t>области.</w:t>
      </w:r>
      <w:r>
        <w:rPr>
          <w:spacing w:val="-1"/>
          <w:w w:val="100"/>
        </w:rPr>
        <w:t> </w:t>
      </w:r>
      <w:r>
        <w:rPr/>
        <w:t>Основным</w:t>
      </w:r>
      <w:r>
        <w:rPr>
          <w:spacing w:val="-18"/>
        </w:rPr>
        <w:t> </w:t>
      </w:r>
      <w:r>
        <w:rPr/>
        <w:t>прорывом</w:t>
      </w:r>
      <w:r>
        <w:rPr>
          <w:spacing w:val="-18"/>
        </w:rPr>
        <w:t> </w:t>
      </w:r>
      <w:r>
        <w:rPr/>
        <w:t>в</w:t>
      </w:r>
      <w:r>
        <w:rPr>
          <w:spacing w:val="-18"/>
        </w:rPr>
        <w:t> </w:t>
      </w:r>
      <w:r>
        <w:rPr/>
        <w:t>данном</w:t>
      </w:r>
      <w:r>
        <w:rPr>
          <w:spacing w:val="-17"/>
        </w:rPr>
        <w:t> </w:t>
      </w:r>
      <w:r>
        <w:rPr/>
        <w:t>направлении</w:t>
      </w:r>
      <w:r>
        <w:rPr>
          <w:spacing w:val="-18"/>
        </w:rPr>
        <w:t> </w:t>
      </w:r>
      <w:r>
        <w:rPr/>
        <w:t>стало</w:t>
      </w:r>
      <w:r>
        <w:rPr>
          <w:spacing w:val="-18"/>
        </w:rPr>
        <w:t> </w:t>
      </w:r>
      <w:r>
        <w:rPr/>
        <w:t>объединение</w:t>
      </w:r>
      <w:r>
        <w:rPr>
          <w:spacing w:val="-17"/>
        </w:rPr>
        <w:t> </w:t>
      </w:r>
      <w:r>
        <w:rPr/>
        <w:t>сфор-</w:t>
      </w:r>
      <w:r>
        <w:rPr>
          <w:spacing w:val="-1"/>
          <w:w w:val="100"/>
        </w:rPr>
        <w:t> </w:t>
      </w:r>
      <w:r>
        <w:rPr>
          <w:spacing w:val="-3"/>
        </w:rPr>
        <w:t>мулированного </w:t>
      </w:r>
      <w:r>
        <w:rPr/>
        <w:t>еще Дж. </w:t>
      </w:r>
      <w:r>
        <w:rPr>
          <w:spacing w:val="-4"/>
        </w:rPr>
        <w:t>Гринбергом </w:t>
      </w:r>
      <w:r>
        <w:rPr>
          <w:spacing w:val="-3"/>
        </w:rPr>
        <w:t>метода </w:t>
      </w:r>
      <w:r>
        <w:rPr/>
        <w:t>индексного анализа с</w:t>
      </w:r>
      <w:r>
        <w:rPr>
          <w:spacing w:val="-7"/>
        </w:rPr>
        <w:t> </w:t>
      </w:r>
      <w:r>
        <w:rPr/>
        <w:t>техни-</w:t>
      </w:r>
    </w:p>
    <w:p>
      <w:pPr>
        <w:pStyle w:val="BodyText"/>
        <w:spacing w:before="3"/>
        <w:ind w:left="197" w:firstLine="0"/>
      </w:pPr>
      <w:r>
        <w:rPr/>
        <w:t>ческими возможностями электронных корпусов [Гринберг 1963].</w:t>
      </w:r>
    </w:p>
    <w:p>
      <w:pPr>
        <w:pStyle w:val="BodyText"/>
        <w:spacing w:before="1"/>
        <w:ind w:left="197" w:right="381"/>
      </w:pPr>
      <w:r>
        <w:rPr/>
        <w:t>Проведенное исследование основывалось на применении оптималь- </w:t>
      </w:r>
      <w:r>
        <w:rPr>
          <w:spacing w:val="-4"/>
        </w:rPr>
        <w:t>ного</w:t>
      </w:r>
      <w:r>
        <w:rPr>
          <w:spacing w:val="-12"/>
        </w:rPr>
        <w:t> </w:t>
      </w:r>
      <w:r>
        <w:rPr>
          <w:spacing w:val="-3"/>
        </w:rPr>
        <w:t>набора</w:t>
      </w:r>
      <w:r>
        <w:rPr>
          <w:spacing w:val="-12"/>
        </w:rPr>
        <w:t> </w:t>
      </w:r>
      <w:r>
        <w:rPr>
          <w:spacing w:val="-4"/>
        </w:rPr>
        <w:t>индексов</w:t>
      </w:r>
      <w:r>
        <w:rPr>
          <w:spacing w:val="-11"/>
        </w:rPr>
        <w:t> </w:t>
      </w:r>
      <w:r>
        <w:rPr/>
        <w:t>к</w:t>
      </w:r>
      <w:r>
        <w:rPr>
          <w:spacing w:val="-12"/>
        </w:rPr>
        <w:t> </w:t>
      </w:r>
      <w:r>
        <w:rPr>
          <w:spacing w:val="-5"/>
        </w:rPr>
        <w:t>корпусу</w:t>
      </w:r>
      <w:r>
        <w:rPr>
          <w:spacing w:val="-11"/>
        </w:rPr>
        <w:t> </w:t>
      </w:r>
      <w:r>
        <w:rPr/>
        <w:t>из</w:t>
      </w:r>
      <w:r>
        <w:rPr>
          <w:spacing w:val="-12"/>
        </w:rPr>
        <w:t> </w:t>
      </w:r>
      <w:r>
        <w:rPr/>
        <w:t>семи</w:t>
      </w:r>
      <w:r>
        <w:rPr>
          <w:spacing w:val="-11"/>
        </w:rPr>
        <w:t> </w:t>
      </w:r>
      <w:r>
        <w:rPr/>
        <w:t>основных</w:t>
      </w:r>
      <w:r>
        <w:rPr>
          <w:spacing w:val="-12"/>
        </w:rPr>
        <w:t> </w:t>
      </w:r>
      <w:r>
        <w:rPr>
          <w:spacing w:val="-4"/>
        </w:rPr>
        <w:t>текстов</w:t>
      </w:r>
      <w:r>
        <w:rPr>
          <w:spacing w:val="-11"/>
        </w:rPr>
        <w:t> </w:t>
      </w:r>
      <w:r>
        <w:rPr>
          <w:spacing w:val="-3"/>
        </w:rPr>
        <w:t>общим</w:t>
      </w:r>
      <w:r>
        <w:rPr>
          <w:spacing w:val="-12"/>
        </w:rPr>
        <w:t> </w:t>
      </w:r>
      <w:r>
        <w:rPr>
          <w:spacing w:val="-4"/>
        </w:rPr>
        <w:t>объемом </w:t>
      </w:r>
      <w:r>
        <w:rPr/>
        <w:t>порядка</w:t>
      </w:r>
      <w:r>
        <w:rPr>
          <w:spacing w:val="-10"/>
        </w:rPr>
        <w:t> </w:t>
      </w:r>
      <w:r>
        <w:rPr/>
        <w:t>35</w:t>
      </w:r>
      <w:r>
        <w:rPr>
          <w:spacing w:val="-10"/>
        </w:rPr>
        <w:t> </w:t>
      </w:r>
      <w:r>
        <w:rPr/>
        <w:t>тыс.</w:t>
      </w:r>
      <w:r>
        <w:rPr>
          <w:spacing w:val="-10"/>
        </w:rPr>
        <w:t> </w:t>
      </w:r>
      <w:r>
        <w:rPr/>
        <w:t>словоупотреблений</w:t>
      </w:r>
      <w:r>
        <w:rPr>
          <w:spacing w:val="-9"/>
        </w:rPr>
        <w:t> </w:t>
      </w:r>
      <w:r>
        <w:rPr/>
        <w:t>на</w:t>
      </w:r>
      <w:r>
        <w:rPr>
          <w:spacing w:val="-10"/>
        </w:rPr>
        <w:t> </w:t>
      </w:r>
      <w:r>
        <w:rPr/>
        <w:t>общую</w:t>
      </w:r>
      <w:r>
        <w:rPr>
          <w:spacing w:val="-10"/>
        </w:rPr>
        <w:t> </w:t>
      </w:r>
      <w:r>
        <w:rPr/>
        <w:t>тематику</w:t>
      </w:r>
      <w:r>
        <w:rPr>
          <w:spacing w:val="-9"/>
        </w:rPr>
        <w:t> </w:t>
      </w:r>
      <w:r>
        <w:rPr/>
        <w:t>(тибетская</w:t>
      </w:r>
      <w:r>
        <w:rPr>
          <w:spacing w:val="-10"/>
        </w:rPr>
        <w:t> </w:t>
      </w:r>
      <w:r>
        <w:rPr/>
        <w:t>пись- менность):</w:t>
      </w:r>
    </w:p>
    <w:p>
      <w:pPr>
        <w:pStyle w:val="ListParagraph"/>
        <w:numPr>
          <w:ilvl w:val="1"/>
          <w:numId w:val="65"/>
        </w:numPr>
        <w:tabs>
          <w:tab w:pos="682" w:val="left" w:leader="none"/>
        </w:tabs>
        <w:spacing w:line="244" w:lineRule="exact" w:before="0" w:after="0"/>
        <w:ind w:left="681" w:right="0" w:hanging="145"/>
        <w:jc w:val="both"/>
        <w:rPr>
          <w:sz w:val="21"/>
        </w:rPr>
      </w:pPr>
      <w:r>
        <w:rPr>
          <w:sz w:val="21"/>
        </w:rPr>
        <w:t>трех</w:t>
      </w:r>
      <w:r>
        <w:rPr>
          <w:spacing w:val="-9"/>
          <w:sz w:val="21"/>
        </w:rPr>
        <w:t> </w:t>
      </w:r>
      <w:r>
        <w:rPr>
          <w:sz w:val="21"/>
        </w:rPr>
        <w:t>научных</w:t>
      </w:r>
      <w:r>
        <w:rPr>
          <w:spacing w:val="-8"/>
          <w:sz w:val="21"/>
        </w:rPr>
        <w:t> </w:t>
      </w:r>
      <w:r>
        <w:rPr>
          <w:sz w:val="21"/>
        </w:rPr>
        <w:t>статей</w:t>
      </w:r>
      <w:r>
        <w:rPr>
          <w:spacing w:val="-8"/>
          <w:sz w:val="21"/>
        </w:rPr>
        <w:t> </w:t>
      </w:r>
      <w:r>
        <w:rPr>
          <w:sz w:val="21"/>
        </w:rPr>
        <w:t>из</w:t>
      </w:r>
      <w:r>
        <w:rPr>
          <w:spacing w:val="-8"/>
          <w:sz w:val="21"/>
        </w:rPr>
        <w:t> </w:t>
      </w:r>
      <w:r>
        <w:rPr>
          <w:sz w:val="21"/>
        </w:rPr>
        <w:t>современного</w:t>
      </w:r>
      <w:r>
        <w:rPr>
          <w:spacing w:val="-8"/>
          <w:sz w:val="21"/>
        </w:rPr>
        <w:t> </w:t>
      </w:r>
      <w:r>
        <w:rPr>
          <w:sz w:val="21"/>
        </w:rPr>
        <w:t>тибетского</w:t>
      </w:r>
      <w:r>
        <w:rPr>
          <w:spacing w:val="-8"/>
          <w:sz w:val="21"/>
        </w:rPr>
        <w:t> </w:t>
      </w:r>
      <w:r>
        <w:rPr>
          <w:spacing w:val="-3"/>
          <w:sz w:val="21"/>
        </w:rPr>
        <w:t>научного</w:t>
      </w:r>
      <w:r>
        <w:rPr>
          <w:spacing w:val="-9"/>
          <w:sz w:val="21"/>
        </w:rPr>
        <w:t> </w:t>
      </w:r>
      <w:r>
        <w:rPr>
          <w:sz w:val="21"/>
        </w:rPr>
        <w:t>журнала</w:t>
      </w:r>
    </w:p>
    <w:p>
      <w:pPr>
        <w:pStyle w:val="BodyText"/>
        <w:ind w:left="197" w:right="375" w:firstLine="0"/>
      </w:pPr>
      <w:r>
        <w:rPr>
          <w:spacing w:val="4"/>
        </w:rPr>
        <w:t>«Тибетология» </w:t>
      </w:r>
      <w:r>
        <w:rPr>
          <w:spacing w:val="5"/>
        </w:rPr>
        <w:t>(«Исследование </w:t>
      </w:r>
      <w:r>
        <w:rPr>
          <w:spacing w:val="4"/>
        </w:rPr>
        <w:t>происхождения </w:t>
      </w:r>
      <w:r>
        <w:rPr>
          <w:spacing w:val="3"/>
        </w:rPr>
        <w:t>тибетского </w:t>
      </w:r>
      <w:r>
        <w:rPr>
          <w:spacing w:val="5"/>
        </w:rPr>
        <w:t>письма» </w:t>
      </w:r>
      <w:r>
        <w:rPr>
          <w:spacing w:val="3"/>
        </w:rPr>
        <w:t>1987 </w:t>
      </w:r>
      <w:r>
        <w:rPr>
          <w:spacing w:val="-5"/>
        </w:rPr>
        <w:t>г., </w:t>
      </w:r>
      <w:r>
        <w:rPr>
          <w:spacing w:val="4"/>
        </w:rPr>
        <w:t>«Небольшое </w:t>
      </w:r>
      <w:r>
        <w:rPr>
          <w:spacing w:val="3"/>
        </w:rPr>
        <w:t>замечание </w:t>
      </w:r>
      <w:r>
        <w:rPr>
          <w:spacing w:val="2"/>
        </w:rPr>
        <w:t>по поводу </w:t>
      </w:r>
      <w:r>
        <w:rPr>
          <w:spacing w:val="3"/>
        </w:rPr>
        <w:t>тибетской </w:t>
      </w:r>
      <w:r>
        <w:rPr>
          <w:spacing w:val="5"/>
        </w:rPr>
        <w:t>письменности» </w:t>
      </w:r>
      <w:r>
        <w:rPr/>
        <w:t>1987 </w:t>
      </w:r>
      <w:r>
        <w:rPr>
          <w:spacing w:val="-8"/>
        </w:rPr>
        <w:t>г., </w:t>
      </w:r>
      <w:r>
        <w:rPr/>
        <w:t>«Изложение происхождения и особенностей тибетского письма» 1993 </w:t>
      </w:r>
      <w:r>
        <w:rPr>
          <w:spacing w:val="-8"/>
        </w:rPr>
        <w:t>г.)</w:t>
      </w:r>
    </w:p>
    <w:p>
      <w:pPr>
        <w:pStyle w:val="ListParagraph"/>
        <w:numPr>
          <w:ilvl w:val="1"/>
          <w:numId w:val="65"/>
        </w:numPr>
        <w:tabs>
          <w:tab w:pos="707" w:val="left" w:leader="none"/>
        </w:tabs>
        <w:spacing w:line="240" w:lineRule="auto" w:before="0" w:after="0"/>
        <w:ind w:left="197" w:right="378" w:firstLine="340"/>
        <w:jc w:val="both"/>
        <w:rPr>
          <w:sz w:val="21"/>
        </w:rPr>
      </w:pPr>
      <w:r>
        <w:rPr>
          <w:sz w:val="21"/>
        </w:rPr>
        <w:t>и </w:t>
      </w:r>
      <w:r>
        <w:rPr>
          <w:spacing w:val="2"/>
          <w:sz w:val="21"/>
        </w:rPr>
        <w:t>четырех </w:t>
      </w:r>
      <w:r>
        <w:rPr>
          <w:spacing w:val="3"/>
          <w:sz w:val="21"/>
        </w:rPr>
        <w:t>классических </w:t>
      </w:r>
      <w:r>
        <w:rPr>
          <w:sz w:val="21"/>
        </w:rPr>
        <w:t>текстов </w:t>
      </w:r>
      <w:r>
        <w:rPr>
          <w:spacing w:val="2"/>
          <w:sz w:val="21"/>
        </w:rPr>
        <w:t>разных </w:t>
      </w:r>
      <w:r>
        <w:rPr>
          <w:sz w:val="21"/>
        </w:rPr>
        <w:t>эпох, которые в Тибете считались научными в рамках традиционной школы мысли («Волшеб- ный светильник — трактат о письме на тысячу тем и трактат о ручках» в двух </w:t>
      </w:r>
      <w:r>
        <w:rPr>
          <w:spacing w:val="2"/>
          <w:sz w:val="21"/>
        </w:rPr>
        <w:t>частях </w:t>
      </w:r>
      <w:r>
        <w:rPr>
          <w:spacing w:val="3"/>
          <w:sz w:val="21"/>
        </w:rPr>
        <w:t>XI–XII </w:t>
      </w:r>
      <w:r>
        <w:rPr>
          <w:spacing w:val="2"/>
          <w:sz w:val="21"/>
        </w:rPr>
        <w:t>в., </w:t>
      </w:r>
      <w:r>
        <w:rPr>
          <w:spacing w:val="3"/>
          <w:sz w:val="21"/>
        </w:rPr>
        <w:t>«Сокровищница драгоценных </w:t>
      </w:r>
      <w:r>
        <w:rPr>
          <w:spacing w:val="2"/>
          <w:sz w:val="21"/>
        </w:rPr>
        <w:t>сутр </w:t>
      </w:r>
      <w:r>
        <w:rPr>
          <w:sz w:val="21"/>
        </w:rPr>
        <w:t>и </w:t>
      </w:r>
      <w:r>
        <w:rPr>
          <w:spacing w:val="4"/>
          <w:sz w:val="21"/>
        </w:rPr>
        <w:t>тантр» </w:t>
      </w:r>
      <w:r>
        <w:rPr>
          <w:sz w:val="21"/>
        </w:rPr>
        <w:t>XVIII–XIX в., «Энциклопедия познаваемого» XIX в., учебник для</w:t>
      </w:r>
      <w:r>
        <w:rPr>
          <w:spacing w:val="42"/>
          <w:sz w:val="21"/>
        </w:rPr>
        <w:t> </w:t>
      </w:r>
      <w:r>
        <w:rPr>
          <w:sz w:val="21"/>
        </w:rPr>
        <w:t>вузов</w:t>
      </w:r>
    </w:p>
    <w:p>
      <w:pPr>
        <w:pStyle w:val="BodyText"/>
        <w:ind w:left="197" w:right="381" w:firstLine="0"/>
      </w:pPr>
      <w:r>
        <w:rPr/>
        <w:t>«Правила</w:t>
      </w:r>
      <w:r>
        <w:rPr>
          <w:spacing w:val="-6"/>
        </w:rPr>
        <w:t> </w:t>
      </w:r>
      <w:r>
        <w:rPr/>
        <w:t>написания</w:t>
      </w:r>
      <w:r>
        <w:rPr>
          <w:spacing w:val="-6"/>
        </w:rPr>
        <w:t> </w:t>
      </w:r>
      <w:r>
        <w:rPr/>
        <w:t>тибетской</w:t>
      </w:r>
      <w:r>
        <w:rPr>
          <w:spacing w:val="-5"/>
        </w:rPr>
        <w:t> </w:t>
      </w:r>
      <w:r>
        <w:rPr/>
        <w:t>письменности</w:t>
      </w:r>
      <w:r>
        <w:rPr>
          <w:spacing w:val="-6"/>
        </w:rPr>
        <w:t> </w:t>
      </w:r>
      <w:r>
        <w:rPr/>
        <w:t>—</w:t>
      </w:r>
      <w:r>
        <w:rPr>
          <w:spacing w:val="-6"/>
        </w:rPr>
        <w:t> </w:t>
      </w:r>
      <w:r>
        <w:rPr/>
        <w:t>Зрелище,</w:t>
      </w:r>
      <w:r>
        <w:rPr>
          <w:spacing w:val="-5"/>
        </w:rPr>
        <w:t> </w:t>
      </w:r>
      <w:r>
        <w:rPr/>
        <w:t>желанное</w:t>
      </w:r>
      <w:r>
        <w:rPr>
          <w:spacing w:val="-6"/>
        </w:rPr>
        <w:t> </w:t>
      </w:r>
      <w:r>
        <w:rPr/>
        <w:t>для всех», 1982</w:t>
      </w:r>
      <w:r>
        <w:rPr>
          <w:spacing w:val="-1"/>
        </w:rPr>
        <w:t> </w:t>
      </w:r>
      <w:r>
        <w:rPr>
          <w:spacing w:val="-6"/>
        </w:rPr>
        <w:t>г.).</w:t>
      </w:r>
    </w:p>
    <w:p>
      <w:pPr>
        <w:pStyle w:val="BodyText"/>
        <w:spacing w:before="7"/>
        <w:ind w:left="0" w:firstLine="0"/>
        <w:jc w:val="left"/>
        <w:rPr>
          <w:sz w:val="12"/>
        </w:rPr>
      </w:pPr>
      <w:r>
        <w:rPr/>
        <w:pict>
          <v:line style="position:absolute;mso-position-horizontal-relative:page;mso-position-vertical-relative:paragraph;z-index:-251612160;mso-wrap-distance-left:0;mso-wrap-distance-right:0" from="36.849998pt,9.472458pt" to="108.849998pt,9.472458pt" stroked="true" strokeweight=".5pt" strokecolor="#000000">
            <v:stroke dashstyle="solid"/>
            <w10:wrap type="topAndBottom"/>
          </v:line>
        </w:pict>
      </w:r>
    </w:p>
    <w:p>
      <w:pPr>
        <w:spacing w:line="235" w:lineRule="auto" w:before="2"/>
        <w:ind w:left="197" w:right="381" w:firstLine="0"/>
        <w:jc w:val="both"/>
        <w:rPr>
          <w:sz w:val="17"/>
        </w:rPr>
      </w:pPr>
      <w:r>
        <w:rPr>
          <w:position w:val="6"/>
          <w:sz w:val="10"/>
        </w:rPr>
        <w:t>1 </w:t>
      </w:r>
      <w:r>
        <w:rPr>
          <w:sz w:val="17"/>
        </w:rPr>
        <w:t>Воспринятыми из Индии еще в VII–VIII вв. традиционными индо-тибетскими науками (</w:t>
      </w:r>
      <w:r>
        <w:rPr>
          <w:i/>
          <w:sz w:val="17"/>
        </w:rPr>
        <w:t>тиб</w:t>
      </w:r>
      <w:r>
        <w:rPr>
          <w:sz w:val="17"/>
        </w:rPr>
        <w:t>. rig gnas, </w:t>
      </w:r>
      <w:r>
        <w:rPr>
          <w:i/>
          <w:sz w:val="17"/>
        </w:rPr>
        <w:t>санскр</w:t>
      </w:r>
      <w:r>
        <w:rPr>
          <w:sz w:val="17"/>
        </w:rPr>
        <w:t>. vidyā), среди них: грамматика, логика, ремесло, медицина, буддий- ская философия; астрология, поэтика, просодика, синонимия, драматургия.</w:t>
      </w:r>
    </w:p>
    <w:p>
      <w:pPr>
        <w:spacing w:after="0" w:line="235" w:lineRule="auto"/>
        <w:jc w:val="both"/>
        <w:rPr>
          <w:sz w:val="17"/>
        </w:rPr>
        <w:sectPr>
          <w:pgSz w:w="8230" w:h="11910"/>
          <w:pgMar w:header="0" w:footer="552" w:top="860" w:bottom="740" w:left="540" w:right="580"/>
        </w:sectPr>
      </w:pPr>
    </w:p>
    <w:p>
      <w:pPr>
        <w:pStyle w:val="Heading3"/>
        <w:spacing w:before="101"/>
      </w:pPr>
      <w:r>
        <w:rPr/>
        <w:t>Подготовительный этап исследования</w:t>
      </w:r>
    </w:p>
    <w:p>
      <w:pPr>
        <w:pStyle w:val="BodyText"/>
        <w:spacing w:line="237" w:lineRule="auto"/>
        <w:ind w:right="150"/>
      </w:pPr>
      <w:r>
        <w:rPr>
          <w:spacing w:val="2"/>
        </w:rPr>
        <w:t>Отсканированные </w:t>
      </w:r>
      <w:r>
        <w:rPr/>
        <w:t>копии всех используемых текстов на </w:t>
      </w:r>
      <w:r>
        <w:rPr>
          <w:spacing w:val="2"/>
        </w:rPr>
        <w:t>предвари- тельном </w:t>
      </w:r>
      <w:r>
        <w:rPr>
          <w:spacing w:val="3"/>
        </w:rPr>
        <w:t>этапе </w:t>
      </w:r>
      <w:r>
        <w:rPr/>
        <w:t>проходили </w:t>
      </w:r>
      <w:r>
        <w:rPr>
          <w:spacing w:val="3"/>
        </w:rPr>
        <w:t>через систему </w:t>
      </w:r>
      <w:r>
        <w:rPr>
          <w:spacing w:val="2"/>
        </w:rPr>
        <w:t>оптического </w:t>
      </w:r>
      <w:r>
        <w:rPr>
          <w:spacing w:val="3"/>
        </w:rPr>
        <w:t>распознавания, </w:t>
      </w:r>
      <w:r>
        <w:rPr/>
        <w:t>дальнейшая обработка текста была частично автоматизирована: полу- ченный тибетский текст автоматически транслитерировался, разбивался на</w:t>
      </w:r>
      <w:r>
        <w:rPr>
          <w:spacing w:val="-16"/>
        </w:rPr>
        <w:t> </w:t>
      </w:r>
      <w:r>
        <w:rPr/>
        <w:t>токены,</w:t>
      </w:r>
      <w:r>
        <w:rPr>
          <w:spacing w:val="-16"/>
        </w:rPr>
        <w:t> </w:t>
      </w:r>
      <w:r>
        <w:rPr/>
        <w:t>проводилась</w:t>
      </w:r>
      <w:r>
        <w:rPr>
          <w:spacing w:val="-16"/>
        </w:rPr>
        <w:t> </w:t>
      </w:r>
      <w:r>
        <w:rPr/>
        <w:t>частеречная</w:t>
      </w:r>
      <w:r>
        <w:rPr>
          <w:spacing w:val="-16"/>
        </w:rPr>
        <w:t> </w:t>
      </w:r>
      <w:r>
        <w:rPr/>
        <w:t>разметка</w:t>
      </w:r>
      <w:r>
        <w:rPr>
          <w:spacing w:val="-16"/>
        </w:rPr>
        <w:t> </w:t>
      </w:r>
      <w:r>
        <w:rPr/>
        <w:t>и</w:t>
      </w:r>
      <w:r>
        <w:rPr>
          <w:spacing w:val="-16"/>
        </w:rPr>
        <w:t> </w:t>
      </w:r>
      <w:r>
        <w:rPr/>
        <w:t>лемматизация</w:t>
      </w:r>
      <w:r>
        <w:rPr>
          <w:spacing w:val="-15"/>
        </w:rPr>
        <w:t> </w:t>
      </w:r>
      <w:r>
        <w:rPr/>
        <w:t>(с</w:t>
      </w:r>
      <w:r>
        <w:rPr>
          <w:spacing w:val="-16"/>
        </w:rPr>
        <w:t> </w:t>
      </w:r>
      <w:r>
        <w:rPr>
          <w:spacing w:val="-3"/>
        </w:rPr>
        <w:t>выводом </w:t>
      </w:r>
      <w:r>
        <w:rPr/>
        <w:t>всех возможных вариантов), </w:t>
      </w:r>
      <w:r>
        <w:rPr>
          <w:spacing w:val="-3"/>
        </w:rPr>
        <w:t>результаты </w:t>
      </w:r>
      <w:r>
        <w:rPr/>
        <w:t>всех операций были проверены и при необходимости</w:t>
      </w:r>
      <w:r>
        <w:rPr>
          <w:spacing w:val="-2"/>
        </w:rPr>
        <w:t> </w:t>
      </w:r>
      <w:r>
        <w:rPr/>
        <w:t>скорректированы.</w:t>
      </w:r>
    </w:p>
    <w:p>
      <w:pPr>
        <w:pStyle w:val="BodyText"/>
        <w:spacing w:line="237" w:lineRule="auto"/>
        <w:ind w:right="154"/>
      </w:pPr>
      <w:r>
        <w:rPr/>
        <w:t>Тибетский</w:t>
      </w:r>
      <w:r>
        <w:rPr>
          <w:spacing w:val="-9"/>
        </w:rPr>
        <w:t> </w:t>
      </w:r>
      <w:r>
        <w:rPr/>
        <w:t>—</w:t>
      </w:r>
      <w:r>
        <w:rPr>
          <w:spacing w:val="-8"/>
        </w:rPr>
        <w:t> </w:t>
      </w:r>
      <w:r>
        <w:rPr/>
        <w:t>слоговой</w:t>
      </w:r>
      <w:r>
        <w:rPr>
          <w:spacing w:val="-8"/>
        </w:rPr>
        <w:t> </w:t>
      </w:r>
      <w:r>
        <w:rPr/>
        <w:t>язык</w:t>
      </w:r>
      <w:r>
        <w:rPr>
          <w:spacing w:val="-8"/>
        </w:rPr>
        <w:t> </w:t>
      </w:r>
      <w:r>
        <w:rPr/>
        <w:t>с</w:t>
      </w:r>
      <w:r>
        <w:rPr>
          <w:spacing w:val="-8"/>
        </w:rPr>
        <w:t> </w:t>
      </w:r>
      <w:r>
        <w:rPr/>
        <w:t>графическим</w:t>
      </w:r>
      <w:r>
        <w:rPr>
          <w:spacing w:val="-9"/>
        </w:rPr>
        <w:t> </w:t>
      </w:r>
      <w:r>
        <w:rPr/>
        <w:t>обозначением</w:t>
      </w:r>
      <w:r>
        <w:rPr>
          <w:spacing w:val="-8"/>
        </w:rPr>
        <w:t> </w:t>
      </w:r>
      <w:r>
        <w:rPr/>
        <w:t>разбиения на</w:t>
      </w:r>
      <w:r>
        <w:rPr>
          <w:spacing w:val="-11"/>
        </w:rPr>
        <w:t> </w:t>
      </w:r>
      <w:r>
        <w:rPr/>
        <w:t>слоги,</w:t>
      </w:r>
      <w:r>
        <w:rPr>
          <w:spacing w:val="-10"/>
        </w:rPr>
        <w:t> </w:t>
      </w:r>
      <w:r>
        <w:rPr/>
        <w:t>но</w:t>
      </w:r>
      <w:r>
        <w:rPr>
          <w:spacing w:val="-10"/>
        </w:rPr>
        <w:t> </w:t>
      </w:r>
      <w:r>
        <w:rPr/>
        <w:t>не</w:t>
      </w:r>
      <w:r>
        <w:rPr>
          <w:spacing w:val="-10"/>
        </w:rPr>
        <w:t> </w:t>
      </w:r>
      <w:r>
        <w:rPr/>
        <w:t>на</w:t>
      </w:r>
      <w:r>
        <w:rPr>
          <w:spacing w:val="-10"/>
        </w:rPr>
        <w:t> </w:t>
      </w:r>
      <w:r>
        <w:rPr/>
        <w:t>слова.</w:t>
      </w:r>
      <w:r>
        <w:rPr>
          <w:spacing w:val="-10"/>
        </w:rPr>
        <w:t> </w:t>
      </w:r>
      <w:r>
        <w:rPr/>
        <w:t>В</w:t>
      </w:r>
      <w:r>
        <w:rPr>
          <w:spacing w:val="-10"/>
        </w:rPr>
        <w:t> </w:t>
      </w:r>
      <w:r>
        <w:rPr/>
        <w:t>таких</w:t>
      </w:r>
      <w:r>
        <w:rPr>
          <w:spacing w:val="-10"/>
        </w:rPr>
        <w:t> </w:t>
      </w:r>
      <w:r>
        <w:rPr/>
        <w:t>случаях</w:t>
      </w:r>
      <w:r>
        <w:rPr>
          <w:spacing w:val="-10"/>
        </w:rPr>
        <w:t> </w:t>
      </w:r>
      <w:r>
        <w:rPr/>
        <w:t>используется</w:t>
      </w:r>
      <w:r>
        <w:rPr>
          <w:spacing w:val="-10"/>
        </w:rPr>
        <w:t> </w:t>
      </w:r>
      <w:r>
        <w:rPr/>
        <w:t>либо</w:t>
      </w:r>
      <w:r>
        <w:rPr>
          <w:spacing w:val="-10"/>
        </w:rPr>
        <w:t> </w:t>
      </w:r>
      <w:r>
        <w:rPr/>
        <w:t>сегментация по </w:t>
      </w:r>
      <w:r>
        <w:rPr>
          <w:spacing w:val="-3"/>
        </w:rPr>
        <w:t>словарю, либо </w:t>
      </w:r>
      <w:r>
        <w:rPr>
          <w:spacing w:val="-4"/>
        </w:rPr>
        <w:t>требующая большого </w:t>
      </w:r>
      <w:r>
        <w:rPr/>
        <w:t>и </w:t>
      </w:r>
      <w:r>
        <w:rPr>
          <w:spacing w:val="-3"/>
        </w:rPr>
        <w:t>специфически </w:t>
      </w:r>
      <w:r>
        <w:rPr>
          <w:spacing w:val="-4"/>
        </w:rPr>
        <w:t>размеченного </w:t>
      </w:r>
      <w:r>
        <w:rPr>
          <w:spacing w:val="-3"/>
        </w:rPr>
        <w:t>тре- нировочного</w:t>
      </w:r>
      <w:r>
        <w:rPr>
          <w:spacing w:val="-16"/>
        </w:rPr>
        <w:t> </w:t>
      </w:r>
      <w:r>
        <w:rPr/>
        <w:t>материала</w:t>
      </w:r>
      <w:r>
        <w:rPr>
          <w:spacing w:val="-15"/>
        </w:rPr>
        <w:t> </w:t>
      </w:r>
      <w:r>
        <w:rPr/>
        <w:t>статистическая</w:t>
      </w:r>
      <w:r>
        <w:rPr>
          <w:spacing w:val="-16"/>
        </w:rPr>
        <w:t> </w:t>
      </w:r>
      <w:r>
        <w:rPr/>
        <w:t>система</w:t>
      </w:r>
      <w:r>
        <w:rPr>
          <w:spacing w:val="-15"/>
        </w:rPr>
        <w:t> </w:t>
      </w:r>
      <w:r>
        <w:rPr/>
        <w:t>сегментации,</w:t>
      </w:r>
      <w:r>
        <w:rPr>
          <w:spacing w:val="-15"/>
        </w:rPr>
        <w:t> </w:t>
      </w:r>
      <w:r>
        <w:rPr/>
        <w:t>основанная на </w:t>
      </w:r>
      <w:r>
        <w:rPr>
          <w:spacing w:val="-3"/>
        </w:rPr>
        <w:t>рейтингах встречаемости </w:t>
      </w:r>
      <w:r>
        <w:rPr>
          <w:spacing w:val="-4"/>
        </w:rPr>
        <w:t>конкретных слогов </w:t>
      </w:r>
      <w:r>
        <w:rPr/>
        <w:t>в </w:t>
      </w:r>
      <w:r>
        <w:rPr>
          <w:spacing w:val="-4"/>
        </w:rPr>
        <w:t>начале, </w:t>
      </w:r>
      <w:r>
        <w:rPr>
          <w:spacing w:val="-3"/>
        </w:rPr>
        <w:t>середине </w:t>
      </w:r>
      <w:r>
        <w:rPr/>
        <w:t>и </w:t>
      </w:r>
      <w:r>
        <w:rPr>
          <w:spacing w:val="-6"/>
        </w:rPr>
        <w:t>конце </w:t>
      </w:r>
      <w:r>
        <w:rPr>
          <w:spacing w:val="-3"/>
        </w:rPr>
        <w:t>слова</w:t>
      </w:r>
      <w:r>
        <w:rPr>
          <w:spacing w:val="-11"/>
        </w:rPr>
        <w:t> </w:t>
      </w:r>
      <w:r>
        <w:rPr/>
        <w:t>[Nianwen</w:t>
      </w:r>
      <w:r>
        <w:rPr>
          <w:spacing w:val="-10"/>
        </w:rPr>
        <w:t> </w:t>
      </w:r>
      <w:r>
        <w:rPr/>
        <w:t>Xue,</w:t>
      </w:r>
      <w:r>
        <w:rPr>
          <w:spacing w:val="-10"/>
        </w:rPr>
        <w:t> </w:t>
      </w:r>
      <w:r>
        <w:rPr/>
        <w:t>2002].</w:t>
      </w:r>
      <w:r>
        <w:rPr>
          <w:spacing w:val="-10"/>
        </w:rPr>
        <w:t> </w:t>
      </w:r>
      <w:r>
        <w:rPr/>
        <w:t>Для</w:t>
      </w:r>
      <w:r>
        <w:rPr>
          <w:spacing w:val="-10"/>
        </w:rPr>
        <w:t> </w:t>
      </w:r>
      <w:r>
        <w:rPr>
          <w:spacing w:val="-3"/>
        </w:rPr>
        <w:t>обработки</w:t>
      </w:r>
      <w:r>
        <w:rPr>
          <w:spacing w:val="-10"/>
        </w:rPr>
        <w:t> </w:t>
      </w:r>
      <w:r>
        <w:rPr>
          <w:spacing w:val="-3"/>
        </w:rPr>
        <w:t>данного</w:t>
      </w:r>
      <w:r>
        <w:rPr>
          <w:spacing w:val="-10"/>
        </w:rPr>
        <w:t> </w:t>
      </w:r>
      <w:r>
        <w:rPr>
          <w:spacing w:val="-3"/>
        </w:rPr>
        <w:t>корпуса</w:t>
      </w:r>
      <w:r>
        <w:rPr>
          <w:spacing w:val="-10"/>
        </w:rPr>
        <w:t> </w:t>
      </w:r>
      <w:r>
        <w:rPr>
          <w:spacing w:val="-3"/>
        </w:rPr>
        <w:t>использовался </w:t>
      </w:r>
      <w:r>
        <w:rPr/>
        <w:t>словарь, автоматически составленный на материале корпуса тибетских текстов общего содержания (подготовлен в рамках проекта </w:t>
      </w:r>
      <w:r>
        <w:rPr>
          <w:spacing w:val="-4"/>
        </w:rPr>
        <w:t>ФФЛИ</w:t>
      </w:r>
      <w:r>
        <w:rPr>
          <w:spacing w:val="34"/>
        </w:rPr>
        <w:t> </w:t>
      </w:r>
      <w:r>
        <w:rPr/>
        <w:t>C-47</w:t>
      </w:r>
    </w:p>
    <w:p>
      <w:pPr>
        <w:pStyle w:val="BodyText"/>
        <w:spacing w:line="237" w:lineRule="auto"/>
        <w:ind w:right="148" w:firstLine="0"/>
      </w:pPr>
      <w:r>
        <w:rPr/>
        <w:t>«Базовый корпус тибетского классического языка с русским переводом и</w:t>
      </w:r>
      <w:r>
        <w:rPr>
          <w:spacing w:val="-8"/>
        </w:rPr>
        <w:t> </w:t>
      </w:r>
      <w:r>
        <w:rPr/>
        <w:t>лексической</w:t>
      </w:r>
      <w:r>
        <w:rPr>
          <w:spacing w:val="-8"/>
        </w:rPr>
        <w:t> </w:t>
      </w:r>
      <w:r>
        <w:rPr/>
        <w:t>базой</w:t>
      </w:r>
      <w:r>
        <w:rPr>
          <w:spacing w:val="-8"/>
        </w:rPr>
        <w:t> </w:t>
      </w:r>
      <w:r>
        <w:rPr/>
        <w:t>данных»</w:t>
      </w:r>
      <w:r>
        <w:rPr>
          <w:spacing w:val="-7"/>
        </w:rPr>
        <w:t> </w:t>
      </w:r>
      <w:r>
        <w:rPr/>
        <w:t>в</w:t>
      </w:r>
      <w:r>
        <w:rPr>
          <w:spacing w:val="-8"/>
        </w:rPr>
        <w:t> </w:t>
      </w:r>
      <w:r>
        <w:rPr/>
        <w:t>2012–13</w:t>
      </w:r>
      <w:r>
        <w:rPr>
          <w:spacing w:val="-8"/>
        </w:rPr>
        <w:t> </w:t>
      </w:r>
      <w:r>
        <w:rPr>
          <w:spacing w:val="-6"/>
        </w:rPr>
        <w:t>гг.)</w:t>
      </w:r>
      <w:r>
        <w:rPr>
          <w:spacing w:val="-7"/>
        </w:rPr>
        <w:t> </w:t>
      </w:r>
      <w:r>
        <w:rPr/>
        <w:t>и</w:t>
      </w:r>
      <w:r>
        <w:rPr>
          <w:spacing w:val="-8"/>
        </w:rPr>
        <w:t> </w:t>
      </w:r>
      <w:r>
        <w:rPr/>
        <w:t>корпуса</w:t>
      </w:r>
      <w:r>
        <w:rPr>
          <w:spacing w:val="-8"/>
        </w:rPr>
        <w:t> </w:t>
      </w:r>
      <w:r>
        <w:rPr/>
        <w:t>тибетских</w:t>
      </w:r>
      <w:r>
        <w:rPr>
          <w:spacing w:val="-7"/>
        </w:rPr>
        <w:t> </w:t>
      </w:r>
      <w:r>
        <w:rPr/>
        <w:t>грамма- тических</w:t>
      </w:r>
      <w:r>
        <w:rPr>
          <w:spacing w:val="-9"/>
        </w:rPr>
        <w:t> </w:t>
      </w:r>
      <w:r>
        <w:rPr>
          <w:spacing w:val="-3"/>
        </w:rPr>
        <w:t>текстов</w:t>
      </w:r>
      <w:r>
        <w:rPr>
          <w:spacing w:val="-8"/>
        </w:rPr>
        <w:t> </w:t>
      </w:r>
      <w:r>
        <w:rPr>
          <w:spacing w:val="-4"/>
        </w:rPr>
        <w:t>(подготовлен</w:t>
      </w:r>
      <w:r>
        <w:rPr>
          <w:spacing w:val="-8"/>
        </w:rPr>
        <w:t> </w:t>
      </w:r>
      <w:r>
        <w:rPr/>
        <w:t>в</w:t>
      </w:r>
      <w:r>
        <w:rPr>
          <w:spacing w:val="-8"/>
        </w:rPr>
        <w:t> </w:t>
      </w:r>
      <w:r>
        <w:rPr>
          <w:spacing w:val="-3"/>
        </w:rPr>
        <w:t>рамках</w:t>
      </w:r>
      <w:r>
        <w:rPr>
          <w:spacing w:val="-9"/>
        </w:rPr>
        <w:t> </w:t>
      </w:r>
      <w:r>
        <w:rPr/>
        <w:t>проекта</w:t>
      </w:r>
      <w:r>
        <w:rPr>
          <w:spacing w:val="-8"/>
        </w:rPr>
        <w:t> </w:t>
      </w:r>
      <w:r>
        <w:rPr>
          <w:spacing w:val="-3"/>
        </w:rPr>
        <w:t>РФФИ</w:t>
      </w:r>
      <w:r>
        <w:rPr>
          <w:spacing w:val="-8"/>
        </w:rPr>
        <w:t> </w:t>
      </w:r>
      <w:r>
        <w:rPr>
          <w:spacing w:val="-3"/>
        </w:rPr>
        <w:t>«Пилотная</w:t>
      </w:r>
      <w:r>
        <w:rPr>
          <w:spacing w:val="-8"/>
        </w:rPr>
        <w:t> </w:t>
      </w:r>
      <w:r>
        <w:rPr>
          <w:spacing w:val="-3"/>
        </w:rPr>
        <w:t>версия электронного корпуса </w:t>
      </w:r>
      <w:r>
        <w:rPr/>
        <w:t>тибетских грамматических </w:t>
      </w:r>
      <w:r>
        <w:rPr>
          <w:spacing w:val="-3"/>
        </w:rPr>
        <w:t>сочинений»13-06-00621 </w:t>
      </w:r>
      <w:r>
        <w:rPr>
          <w:spacing w:val="3"/>
        </w:rPr>
        <w:t>А) </w:t>
      </w:r>
      <w:r>
        <w:rPr/>
        <w:t>в </w:t>
      </w:r>
      <w:r>
        <w:rPr>
          <w:spacing w:val="5"/>
        </w:rPr>
        <w:t>2013–15 </w:t>
      </w:r>
      <w:r>
        <w:rPr/>
        <w:t>гг.), а </w:t>
      </w:r>
      <w:r>
        <w:rPr>
          <w:spacing w:val="4"/>
        </w:rPr>
        <w:t>также словаря </w:t>
      </w:r>
      <w:r>
        <w:rPr>
          <w:spacing w:val="2"/>
        </w:rPr>
        <w:t>глаголов </w:t>
      </w:r>
      <w:r>
        <w:rPr>
          <w:spacing w:val="4"/>
        </w:rPr>
        <w:t>британского </w:t>
      </w:r>
      <w:r>
        <w:rPr>
          <w:spacing w:val="5"/>
        </w:rPr>
        <w:t>тибетолога </w:t>
      </w:r>
      <w:r>
        <w:rPr/>
        <w:t>Н. Хилла</w:t>
      </w:r>
      <w:r>
        <w:rPr>
          <w:position w:val="7"/>
          <w:sz w:val="12"/>
        </w:rPr>
        <w:t>1 </w:t>
      </w:r>
      <w:r>
        <w:rPr>
          <w:spacing w:val="-3"/>
        </w:rPr>
        <w:t>[Гроховский</w:t>
      </w:r>
      <w:r>
        <w:rPr>
          <w:spacing w:val="-8"/>
        </w:rPr>
        <w:t> </w:t>
      </w:r>
      <w:r>
        <w:rPr/>
        <w:t>2014].</w:t>
      </w:r>
    </w:p>
    <w:p>
      <w:pPr>
        <w:pStyle w:val="BodyText"/>
        <w:spacing w:line="237" w:lineRule="auto"/>
        <w:ind w:right="154"/>
      </w:pPr>
      <w:r>
        <w:rPr>
          <w:spacing w:val="-3"/>
        </w:rPr>
        <w:t>Используемый</w:t>
      </w:r>
      <w:r>
        <w:rPr>
          <w:spacing w:val="-12"/>
        </w:rPr>
        <w:t> </w:t>
      </w:r>
      <w:r>
        <w:rPr/>
        <w:t>скрипт</w:t>
      </w:r>
      <w:r>
        <w:rPr>
          <w:spacing w:val="-12"/>
        </w:rPr>
        <w:t> </w:t>
      </w:r>
      <w:r>
        <w:rPr/>
        <w:t>(на</w:t>
      </w:r>
      <w:r>
        <w:rPr>
          <w:spacing w:val="-11"/>
        </w:rPr>
        <w:t> </w:t>
      </w:r>
      <w:r>
        <w:rPr>
          <w:spacing w:val="-3"/>
        </w:rPr>
        <w:t>языке</w:t>
      </w:r>
      <w:r>
        <w:rPr>
          <w:spacing w:val="-12"/>
        </w:rPr>
        <w:t> </w:t>
      </w:r>
      <w:r>
        <w:rPr/>
        <w:t>Python)</w:t>
      </w:r>
      <w:r>
        <w:rPr>
          <w:spacing w:val="-11"/>
        </w:rPr>
        <w:t> </w:t>
      </w:r>
      <w:r>
        <w:rPr/>
        <w:t>для</w:t>
      </w:r>
      <w:r>
        <w:rPr>
          <w:spacing w:val="-12"/>
        </w:rPr>
        <w:t> </w:t>
      </w:r>
      <w:r>
        <w:rPr>
          <w:spacing w:val="-4"/>
        </w:rPr>
        <w:t>автоматической</w:t>
      </w:r>
      <w:r>
        <w:rPr>
          <w:spacing w:val="-11"/>
        </w:rPr>
        <w:t> </w:t>
      </w:r>
      <w:r>
        <w:rPr>
          <w:spacing w:val="-3"/>
        </w:rPr>
        <w:t>токениза- ции,</w:t>
      </w:r>
      <w:r>
        <w:rPr>
          <w:spacing w:val="-13"/>
        </w:rPr>
        <w:t> </w:t>
      </w:r>
      <w:r>
        <w:rPr>
          <w:spacing w:val="-5"/>
        </w:rPr>
        <w:t>лемматизации</w:t>
      </w:r>
      <w:r>
        <w:rPr>
          <w:spacing w:val="-12"/>
        </w:rPr>
        <w:t> </w:t>
      </w:r>
      <w:r>
        <w:rPr/>
        <w:t>и</w:t>
      </w:r>
      <w:r>
        <w:rPr>
          <w:spacing w:val="-12"/>
        </w:rPr>
        <w:t> </w:t>
      </w:r>
      <w:r>
        <w:rPr>
          <w:spacing w:val="-4"/>
        </w:rPr>
        <w:t>разметки</w:t>
      </w:r>
      <w:r>
        <w:rPr>
          <w:spacing w:val="-13"/>
        </w:rPr>
        <w:t> </w:t>
      </w:r>
      <w:r>
        <w:rPr>
          <w:spacing w:val="-6"/>
        </w:rPr>
        <w:t>тибетского</w:t>
      </w:r>
      <w:r>
        <w:rPr>
          <w:spacing w:val="-12"/>
        </w:rPr>
        <w:t> </w:t>
      </w:r>
      <w:r>
        <w:rPr>
          <w:spacing w:val="-4"/>
        </w:rPr>
        <w:t>текста</w:t>
      </w:r>
      <w:r>
        <w:rPr>
          <w:spacing w:val="-12"/>
        </w:rPr>
        <w:t> </w:t>
      </w:r>
      <w:r>
        <w:rPr>
          <w:spacing w:val="-3"/>
        </w:rPr>
        <w:t>был</w:t>
      </w:r>
      <w:r>
        <w:rPr>
          <w:spacing w:val="-12"/>
        </w:rPr>
        <w:t> </w:t>
      </w:r>
      <w:r>
        <w:rPr>
          <w:spacing w:val="-4"/>
        </w:rPr>
        <w:t>создан</w:t>
      </w:r>
      <w:r>
        <w:rPr>
          <w:spacing w:val="-13"/>
        </w:rPr>
        <w:t> </w:t>
      </w:r>
      <w:r>
        <w:rPr>
          <w:spacing w:val="-3"/>
        </w:rPr>
        <w:t>при</w:t>
      </w:r>
      <w:r>
        <w:rPr>
          <w:spacing w:val="-12"/>
        </w:rPr>
        <w:t> </w:t>
      </w:r>
      <w:r>
        <w:rPr>
          <w:spacing w:val="-6"/>
        </w:rPr>
        <w:t>подготовке </w:t>
      </w:r>
      <w:r>
        <w:rPr>
          <w:spacing w:val="-5"/>
        </w:rPr>
        <w:t>корпуса </w:t>
      </w:r>
      <w:r>
        <w:rPr>
          <w:spacing w:val="-4"/>
        </w:rPr>
        <w:t>грамматических </w:t>
      </w:r>
      <w:r>
        <w:rPr>
          <w:spacing w:val="-5"/>
        </w:rPr>
        <w:t>текстов; </w:t>
      </w:r>
      <w:r>
        <w:rPr/>
        <w:t>он </w:t>
      </w:r>
      <w:r>
        <w:rPr>
          <w:spacing w:val="-5"/>
        </w:rPr>
        <w:t>использует </w:t>
      </w:r>
      <w:r>
        <w:rPr>
          <w:spacing w:val="-4"/>
        </w:rPr>
        <w:t>словарь </w:t>
      </w:r>
      <w:r>
        <w:rPr/>
        <w:t>и </w:t>
      </w:r>
      <w:r>
        <w:rPr>
          <w:spacing w:val="-4"/>
        </w:rPr>
        <w:t>небольшое </w:t>
      </w:r>
      <w:r>
        <w:rPr>
          <w:spacing w:val="-7"/>
        </w:rPr>
        <w:t>коли- </w:t>
      </w:r>
      <w:r>
        <w:rPr>
          <w:spacing w:val="-3"/>
        </w:rPr>
        <w:t>чество </w:t>
      </w:r>
      <w:r>
        <w:rPr>
          <w:spacing w:val="-4"/>
        </w:rPr>
        <w:t>правил. Например, </w:t>
      </w:r>
      <w:r>
        <w:rPr/>
        <w:t>он </w:t>
      </w:r>
      <w:r>
        <w:rPr>
          <w:spacing w:val="-5"/>
        </w:rPr>
        <w:t>корректно </w:t>
      </w:r>
      <w:r>
        <w:rPr>
          <w:spacing w:val="-4"/>
        </w:rPr>
        <w:t>выделяет единицы, </w:t>
      </w:r>
      <w:r>
        <w:rPr>
          <w:spacing w:val="-5"/>
        </w:rPr>
        <w:t>отсутствующие </w:t>
      </w:r>
      <w:r>
        <w:rPr/>
        <w:t>в </w:t>
      </w:r>
      <w:r>
        <w:rPr>
          <w:spacing w:val="-3"/>
        </w:rPr>
        <w:t>словаре, </w:t>
      </w:r>
      <w:r>
        <w:rPr/>
        <w:t>если они </w:t>
      </w:r>
      <w:r>
        <w:rPr>
          <w:spacing w:val="-3"/>
        </w:rPr>
        <w:t>образованы от найденных </w:t>
      </w:r>
      <w:r>
        <w:rPr/>
        <w:t>в </w:t>
      </w:r>
      <w:r>
        <w:rPr>
          <w:spacing w:val="-3"/>
        </w:rPr>
        <w:t>словаре </w:t>
      </w:r>
      <w:r>
        <w:rPr/>
        <w:t>основ с </w:t>
      </w:r>
      <w:r>
        <w:rPr>
          <w:spacing w:val="-4"/>
        </w:rPr>
        <w:t>помощью аффиксов </w:t>
      </w:r>
      <w:r>
        <w:rPr/>
        <w:t>из </w:t>
      </w:r>
      <w:r>
        <w:rPr>
          <w:spacing w:val="-4"/>
        </w:rPr>
        <w:t>заданного </w:t>
      </w:r>
      <w:r>
        <w:rPr>
          <w:spacing w:val="-3"/>
        </w:rPr>
        <w:t>списка </w:t>
      </w:r>
      <w:r>
        <w:rPr/>
        <w:t>— </w:t>
      </w:r>
      <w:r>
        <w:rPr>
          <w:spacing w:val="-3"/>
        </w:rPr>
        <w:t>масдары, причастия, </w:t>
      </w:r>
      <w:r>
        <w:rPr>
          <w:spacing w:val="-4"/>
        </w:rPr>
        <w:t>порядковые </w:t>
      </w:r>
      <w:r>
        <w:rPr>
          <w:spacing w:val="-3"/>
        </w:rPr>
        <w:t>числи- </w:t>
      </w:r>
      <w:r>
        <w:rPr/>
        <w:t>тельные и </w:t>
      </w:r>
      <w:r>
        <w:rPr>
          <w:spacing w:val="-9"/>
        </w:rPr>
        <w:t>т. </w:t>
      </w:r>
      <w:r>
        <w:rPr/>
        <w:t>п. </w:t>
      </w:r>
      <w:r>
        <w:rPr>
          <w:spacing w:val="-3"/>
        </w:rPr>
        <w:t>Другое </w:t>
      </w:r>
      <w:r>
        <w:rPr>
          <w:spacing w:val="-4"/>
        </w:rPr>
        <w:t>необходимое </w:t>
      </w:r>
      <w:r>
        <w:rPr/>
        <w:t>правило </w:t>
      </w:r>
      <w:r>
        <w:rPr>
          <w:spacing w:val="-3"/>
        </w:rPr>
        <w:t>заключается </w:t>
      </w:r>
      <w:r>
        <w:rPr/>
        <w:t>в способности </w:t>
      </w:r>
      <w:r>
        <w:rPr>
          <w:spacing w:val="-3"/>
        </w:rPr>
        <w:t>выделять грамматические </w:t>
      </w:r>
      <w:r>
        <w:rPr>
          <w:spacing w:val="-4"/>
        </w:rPr>
        <w:t>показатели </w:t>
      </w:r>
      <w:r>
        <w:rPr/>
        <w:t>и </w:t>
      </w:r>
      <w:r>
        <w:rPr>
          <w:spacing w:val="-3"/>
        </w:rPr>
        <w:t>знаки препинания, </w:t>
      </w:r>
      <w:r>
        <w:rPr>
          <w:spacing w:val="-5"/>
        </w:rPr>
        <w:t>которые </w:t>
      </w:r>
      <w:r>
        <w:rPr>
          <w:spacing w:val="-4"/>
        </w:rPr>
        <w:t>никак </w:t>
      </w:r>
      <w:r>
        <w:rPr/>
        <w:t>не </w:t>
      </w:r>
      <w:r>
        <w:rPr>
          <w:spacing w:val="-4"/>
        </w:rPr>
        <w:t>отделены </w:t>
      </w:r>
      <w:r>
        <w:rPr>
          <w:spacing w:val="-3"/>
        </w:rPr>
        <w:t>графически от </w:t>
      </w:r>
      <w:r>
        <w:rPr>
          <w:spacing w:val="-4"/>
        </w:rPr>
        <w:t>предшествующего</w:t>
      </w:r>
      <w:r>
        <w:rPr>
          <w:spacing w:val="-13"/>
        </w:rPr>
        <w:t> </w:t>
      </w:r>
      <w:r>
        <w:rPr>
          <w:spacing w:val="-4"/>
        </w:rPr>
        <w:t>токена.</w:t>
      </w:r>
    </w:p>
    <w:p>
      <w:pPr>
        <w:pStyle w:val="BodyText"/>
        <w:spacing w:line="237" w:lineRule="auto"/>
        <w:ind w:left="348" w:right="149"/>
        <w:jc w:val="right"/>
      </w:pPr>
      <w:r>
        <w:rPr/>
        <w:t>Сегментацию </w:t>
      </w:r>
      <w:r>
        <w:rPr>
          <w:spacing w:val="-3"/>
        </w:rPr>
        <w:t>несколько </w:t>
      </w:r>
      <w:r>
        <w:rPr/>
        <w:t>усложнили западноевропейские знаки пунк- </w:t>
      </w:r>
      <w:r>
        <w:rPr>
          <w:spacing w:val="3"/>
        </w:rPr>
        <w:t>туации, </w:t>
      </w:r>
      <w:r>
        <w:rPr>
          <w:spacing w:val="2"/>
        </w:rPr>
        <w:t>не </w:t>
      </w:r>
      <w:r>
        <w:rPr>
          <w:spacing w:val="4"/>
        </w:rPr>
        <w:t>характерные </w:t>
      </w:r>
      <w:r>
        <w:rPr>
          <w:spacing w:val="3"/>
        </w:rPr>
        <w:t>для </w:t>
      </w:r>
      <w:r>
        <w:rPr>
          <w:spacing w:val="4"/>
        </w:rPr>
        <w:t>ранее обработанных тибетских текстов:</w:t>
      </w:r>
      <w:r>
        <w:rPr>
          <w:spacing w:val="5"/>
          <w:w w:val="99"/>
        </w:rPr>
        <w:t> </w:t>
      </w:r>
      <w:r>
        <w:rPr>
          <w:spacing w:val="-3"/>
        </w:rPr>
        <w:t>необходимо </w:t>
      </w:r>
      <w:r>
        <w:rPr/>
        <w:t>было настроить их автоматическое распознавание системой. В целом </w:t>
      </w:r>
      <w:r>
        <w:rPr>
          <w:spacing w:val="2"/>
        </w:rPr>
        <w:t>полученные </w:t>
      </w:r>
      <w:r>
        <w:rPr/>
        <w:t>результаты похожи на результаты </w:t>
      </w:r>
      <w:r>
        <w:rPr>
          <w:spacing w:val="2"/>
        </w:rPr>
        <w:t>обработки</w:t>
      </w:r>
      <w:r>
        <w:rPr>
          <w:spacing w:val="3"/>
          <w:w w:val="99"/>
        </w:rPr>
        <w:t> </w:t>
      </w:r>
      <w:r>
        <w:rPr/>
        <w:t>других тибетских корпусов. Так, неразмеченными остались 7–10% токе-</w:t>
      </w:r>
      <w:r>
        <w:rPr>
          <w:w w:val="99"/>
        </w:rPr>
        <w:t> </w:t>
      </w:r>
      <w:r>
        <w:rPr/>
        <w:t>нов — для прошлого корпуса эта цифра была 10–15%. </w:t>
      </w:r>
      <w:r>
        <w:rPr>
          <w:spacing w:val="-4"/>
        </w:rPr>
        <w:t>Такой </w:t>
      </w:r>
      <w:r>
        <w:rPr/>
        <w:t>невысокий рост в </w:t>
      </w:r>
      <w:r>
        <w:rPr>
          <w:spacing w:val="-4"/>
        </w:rPr>
        <w:t>полноте </w:t>
      </w:r>
      <w:r>
        <w:rPr>
          <w:spacing w:val="-3"/>
        </w:rPr>
        <w:t>разметки </w:t>
      </w:r>
      <w:r>
        <w:rPr/>
        <w:t>при </w:t>
      </w:r>
      <w:r>
        <w:rPr>
          <w:spacing w:val="-4"/>
        </w:rPr>
        <w:t>значительном </w:t>
      </w:r>
      <w:r>
        <w:rPr>
          <w:spacing w:val="-3"/>
        </w:rPr>
        <w:t>пополнении словаря свидетель- ствует </w:t>
      </w:r>
      <w:r>
        <w:rPr/>
        <w:t>о примерно </w:t>
      </w:r>
      <w:r>
        <w:rPr>
          <w:spacing w:val="-3"/>
        </w:rPr>
        <w:t>одинаковой </w:t>
      </w:r>
      <w:r>
        <w:rPr/>
        <w:t>доле редких слов в текстах. Возможно, это</w:t>
      </w:r>
    </w:p>
    <w:p>
      <w:pPr>
        <w:pStyle w:val="BodyText"/>
        <w:spacing w:line="231" w:lineRule="exact"/>
        <w:ind w:firstLine="0"/>
      </w:pPr>
      <w:r>
        <w:rPr/>
        <w:t>одна из черт тибетского письменного языка.</w:t>
      </w:r>
    </w:p>
    <w:p>
      <w:pPr>
        <w:pStyle w:val="BodyText"/>
        <w:ind w:left="0" w:firstLine="0"/>
        <w:jc w:val="left"/>
        <w:rPr>
          <w:sz w:val="16"/>
        </w:rPr>
      </w:pPr>
      <w:r>
        <w:rPr/>
        <w:pict>
          <v:line style="position:absolute;mso-position-horizontal-relative:page;mso-position-vertical-relative:paragraph;z-index:-251611136;mso-wrap-distance-left:0;mso-wrap-distance-right:0" from="48.188999pt,11.402993pt" to="120.188999pt,11.402993pt" stroked="true" strokeweight=".5pt" strokecolor="#000000">
            <v:stroke dashstyle="solid"/>
            <w10:wrap type="topAndBottom"/>
          </v:line>
        </w:pict>
      </w:r>
    </w:p>
    <w:p>
      <w:pPr>
        <w:spacing w:line="195" w:lineRule="exact" w:before="0"/>
        <w:ind w:left="423" w:right="0" w:firstLine="0"/>
        <w:jc w:val="left"/>
        <w:rPr>
          <w:sz w:val="17"/>
        </w:rPr>
      </w:pPr>
      <w:r>
        <w:rPr>
          <w:position w:val="6"/>
          <w:sz w:val="10"/>
        </w:rPr>
        <w:t>1 </w:t>
      </w:r>
      <w:r>
        <w:rPr>
          <w:sz w:val="17"/>
        </w:rPr>
        <w:t>https://github.com/tibetan-nlp/tibetan-verbs-database (Дата обращения 20.09.2016)</w:t>
      </w:r>
    </w:p>
    <w:p>
      <w:pPr>
        <w:spacing w:after="0" w:line="195" w:lineRule="exact"/>
        <w:jc w:val="left"/>
        <w:rPr>
          <w:sz w:val="17"/>
        </w:rPr>
        <w:sectPr>
          <w:footerReference w:type="default" r:id="rId144"/>
          <w:pgSz w:w="8230" w:h="11910"/>
          <w:pgMar w:footer="552" w:header="0" w:top="860" w:bottom="740" w:left="540" w:right="580"/>
        </w:sectPr>
      </w:pPr>
    </w:p>
    <w:p>
      <w:pPr>
        <w:pStyle w:val="BodyText"/>
        <w:spacing w:line="237" w:lineRule="auto" w:before="106"/>
        <w:ind w:left="197" w:right="381"/>
      </w:pPr>
      <w:r>
        <w:rPr/>
        <w:t>При</w:t>
      </w:r>
      <w:r>
        <w:rPr>
          <w:spacing w:val="-10"/>
        </w:rPr>
        <w:t> </w:t>
      </w:r>
      <w:r>
        <w:rPr>
          <w:spacing w:val="-4"/>
        </w:rPr>
        <w:t>выведении</w:t>
      </w:r>
      <w:r>
        <w:rPr>
          <w:spacing w:val="-9"/>
        </w:rPr>
        <w:t> </w:t>
      </w:r>
      <w:r>
        <w:rPr>
          <w:spacing w:val="-3"/>
        </w:rPr>
        <w:t>всех</w:t>
      </w:r>
      <w:r>
        <w:rPr>
          <w:spacing w:val="-9"/>
        </w:rPr>
        <w:t> </w:t>
      </w:r>
      <w:r>
        <w:rPr>
          <w:spacing w:val="-4"/>
        </w:rPr>
        <w:t>возможных</w:t>
      </w:r>
      <w:r>
        <w:rPr>
          <w:spacing w:val="-9"/>
        </w:rPr>
        <w:t> </w:t>
      </w:r>
      <w:r>
        <w:rPr>
          <w:spacing w:val="-4"/>
        </w:rPr>
        <w:t>вариантов</w:t>
      </w:r>
      <w:r>
        <w:rPr>
          <w:spacing w:val="-9"/>
        </w:rPr>
        <w:t> </w:t>
      </w:r>
      <w:r>
        <w:rPr>
          <w:spacing w:val="-4"/>
        </w:rPr>
        <w:t>тегов</w:t>
      </w:r>
      <w:r>
        <w:rPr>
          <w:spacing w:val="-9"/>
        </w:rPr>
        <w:t> </w:t>
      </w:r>
      <w:r>
        <w:rPr>
          <w:spacing w:val="-4"/>
        </w:rPr>
        <w:t>частеречной</w:t>
      </w:r>
      <w:r>
        <w:rPr>
          <w:spacing w:val="-9"/>
        </w:rPr>
        <w:t> </w:t>
      </w:r>
      <w:r>
        <w:rPr>
          <w:spacing w:val="-4"/>
        </w:rPr>
        <w:t>разметки </w:t>
      </w:r>
      <w:r>
        <w:rPr/>
        <w:t>для значимых слов предлагалось 1–2 варианта, </w:t>
      </w:r>
      <w:r>
        <w:rPr>
          <w:spacing w:val="-3"/>
        </w:rPr>
        <w:t>тогда </w:t>
      </w:r>
      <w:r>
        <w:rPr/>
        <w:t>как для служебных единиц обычно выдавалось 4–6 вариантов разметки (из-за характерной для тибетского языка омонимии односложных слов). Подобную неодно- значность в дальнейшем можно </w:t>
      </w:r>
      <w:r>
        <w:rPr>
          <w:spacing w:val="-5"/>
        </w:rPr>
        <w:t>будет </w:t>
      </w:r>
      <w:r>
        <w:rPr/>
        <w:t>отчасти снять введением правил, так как грамматические нормы значительно ограничивают сочетаемость служебных</w:t>
      </w:r>
      <w:r>
        <w:rPr>
          <w:spacing w:val="-1"/>
        </w:rPr>
        <w:t> </w:t>
      </w:r>
      <w:r>
        <w:rPr/>
        <w:t>элементов.</w:t>
      </w:r>
    </w:p>
    <w:p>
      <w:pPr>
        <w:pStyle w:val="BodyText"/>
        <w:spacing w:line="237" w:lineRule="auto"/>
        <w:ind w:left="197" w:right="382"/>
      </w:pPr>
      <w:r>
        <w:rPr/>
        <w:t>Наконец, была проведена разбивка на предложения с опорой на пра- вило (с обязательным условием перепроверки):</w:t>
      </w:r>
    </w:p>
    <w:p>
      <w:pPr>
        <w:pStyle w:val="BodyText"/>
        <w:spacing w:line="236" w:lineRule="exact"/>
        <w:ind w:left="537" w:firstLine="0"/>
        <w:rPr>
          <w:i/>
          <w:sz w:val="12"/>
        </w:rPr>
      </w:pPr>
      <w:r>
        <w:rPr/>
        <w:t>а) финитная форма глагола в сочетании с двойным или одинарным </w:t>
      </w:r>
      <w:r>
        <w:rPr>
          <w:i/>
        </w:rPr>
        <w:t>шэ</w:t>
      </w:r>
      <w:r>
        <w:rPr>
          <w:i/>
          <w:position w:val="7"/>
          <w:sz w:val="12"/>
        </w:rPr>
        <w:t>1</w:t>
      </w:r>
    </w:p>
    <w:p>
      <w:pPr>
        <w:pStyle w:val="BodyText"/>
        <w:spacing w:line="238" w:lineRule="exact"/>
        <w:ind w:left="196" w:firstLine="0"/>
      </w:pPr>
      <w:r>
        <w:rPr/>
        <w:t>означает конец предложения;</w:t>
      </w:r>
    </w:p>
    <w:p>
      <w:pPr>
        <w:pStyle w:val="BodyText"/>
        <w:spacing w:line="237" w:lineRule="auto"/>
        <w:ind w:left="196" w:right="379"/>
      </w:pPr>
      <w:r>
        <w:rPr/>
        <w:t>б) даже если использована нефинитная форма глагола перед одиноч- ным шадом, но дальше начинается совершенно иной смысловой блок (например, неоформленный заголовок подраздела), он также считается отдельным предложением.</w:t>
      </w:r>
    </w:p>
    <w:p>
      <w:pPr>
        <w:pStyle w:val="Heading3"/>
        <w:spacing w:before="100"/>
        <w:ind w:left="537"/>
      </w:pPr>
      <w:r>
        <w:rPr/>
        <w:t>Основной этап</w:t>
      </w:r>
      <w:r>
        <w:rPr>
          <w:spacing w:val="-18"/>
        </w:rPr>
        <w:t> </w:t>
      </w:r>
      <w:r>
        <w:rPr/>
        <w:t>исследования</w:t>
      </w:r>
    </w:p>
    <w:p>
      <w:pPr>
        <w:pStyle w:val="BodyText"/>
        <w:spacing w:line="237" w:lineRule="auto"/>
        <w:ind w:left="196" w:right="380"/>
      </w:pPr>
      <w:r>
        <w:rPr/>
        <w:t>Для основного этапа исследования на Python был написан модуль, состоящий</w:t>
      </w:r>
      <w:r>
        <w:rPr>
          <w:spacing w:val="-15"/>
        </w:rPr>
        <w:t> </w:t>
      </w:r>
      <w:r>
        <w:rPr/>
        <w:t>из</w:t>
      </w:r>
      <w:r>
        <w:rPr>
          <w:spacing w:val="-14"/>
        </w:rPr>
        <w:t> </w:t>
      </w:r>
      <w:r>
        <w:rPr/>
        <w:t>скриптов</w:t>
      </w:r>
      <w:r>
        <w:rPr>
          <w:spacing w:val="-14"/>
        </w:rPr>
        <w:t> </w:t>
      </w:r>
      <w:r>
        <w:rPr/>
        <w:t>для</w:t>
      </w:r>
      <w:r>
        <w:rPr>
          <w:spacing w:val="-15"/>
        </w:rPr>
        <w:t> </w:t>
      </w:r>
      <w:r>
        <w:rPr/>
        <w:t>разных</w:t>
      </w:r>
      <w:r>
        <w:rPr>
          <w:spacing w:val="-14"/>
        </w:rPr>
        <w:t> </w:t>
      </w:r>
      <w:r>
        <w:rPr/>
        <w:t>математических</w:t>
      </w:r>
      <w:r>
        <w:rPr>
          <w:spacing w:val="-14"/>
        </w:rPr>
        <w:t> </w:t>
      </w:r>
      <w:r>
        <w:rPr/>
        <w:t>манипуляций</w:t>
      </w:r>
      <w:r>
        <w:rPr>
          <w:spacing w:val="-14"/>
        </w:rPr>
        <w:t> </w:t>
      </w:r>
      <w:r>
        <w:rPr/>
        <w:t>—</w:t>
      </w:r>
      <w:r>
        <w:rPr>
          <w:spacing w:val="-15"/>
        </w:rPr>
        <w:t> </w:t>
      </w:r>
      <w:r>
        <w:rPr>
          <w:spacing w:val="-3"/>
        </w:rPr>
        <w:t>под- </w:t>
      </w:r>
      <w:r>
        <w:rPr/>
        <w:t>счета встречаемости элементов с определенными критериями (длиной, </w:t>
      </w:r>
      <w:r>
        <w:rPr>
          <w:spacing w:val="-4"/>
        </w:rPr>
        <w:t>тегом, </w:t>
      </w:r>
      <w:r>
        <w:rPr>
          <w:spacing w:val="-3"/>
        </w:rPr>
        <w:t>леммой, </w:t>
      </w:r>
      <w:r>
        <w:rPr>
          <w:spacing w:val="-5"/>
        </w:rPr>
        <w:t>находящихся </w:t>
      </w:r>
      <w:r>
        <w:rPr/>
        <w:t>в </w:t>
      </w:r>
      <w:r>
        <w:rPr>
          <w:spacing w:val="-4"/>
        </w:rPr>
        <w:t>определенном положении), </w:t>
      </w:r>
      <w:r>
        <w:rPr/>
        <w:t>их </w:t>
      </w:r>
      <w:r>
        <w:rPr>
          <w:spacing w:val="-4"/>
        </w:rPr>
        <w:t>соотношения </w:t>
      </w:r>
      <w:r>
        <w:rPr/>
        <w:t>между</w:t>
      </w:r>
      <w:r>
        <w:rPr>
          <w:spacing w:val="-12"/>
        </w:rPr>
        <w:t> </w:t>
      </w:r>
      <w:r>
        <w:rPr/>
        <w:t>собой</w:t>
      </w:r>
      <w:r>
        <w:rPr>
          <w:spacing w:val="-11"/>
        </w:rPr>
        <w:t> </w:t>
      </w:r>
      <w:r>
        <w:rPr/>
        <w:t>или</w:t>
      </w:r>
      <w:r>
        <w:rPr>
          <w:spacing w:val="-11"/>
        </w:rPr>
        <w:t> </w:t>
      </w:r>
      <w:r>
        <w:rPr/>
        <w:t>с</w:t>
      </w:r>
      <w:r>
        <w:rPr>
          <w:spacing w:val="-11"/>
        </w:rPr>
        <w:t> </w:t>
      </w:r>
      <w:r>
        <w:rPr>
          <w:spacing w:val="-3"/>
        </w:rPr>
        <w:t>какими-то</w:t>
      </w:r>
      <w:r>
        <w:rPr>
          <w:spacing w:val="-11"/>
        </w:rPr>
        <w:t> </w:t>
      </w:r>
      <w:r>
        <w:rPr>
          <w:spacing w:val="-3"/>
        </w:rPr>
        <w:t>другими</w:t>
      </w:r>
      <w:r>
        <w:rPr>
          <w:spacing w:val="-11"/>
        </w:rPr>
        <w:t> </w:t>
      </w:r>
      <w:r>
        <w:rPr/>
        <w:t>цифрами,</w:t>
      </w:r>
      <w:r>
        <w:rPr>
          <w:spacing w:val="-11"/>
        </w:rPr>
        <w:t> </w:t>
      </w:r>
      <w:r>
        <w:rPr>
          <w:spacing w:val="-3"/>
        </w:rPr>
        <w:t>сортировки</w:t>
      </w:r>
      <w:r>
        <w:rPr>
          <w:spacing w:val="-11"/>
        </w:rPr>
        <w:t> </w:t>
      </w:r>
      <w:r>
        <w:rPr/>
        <w:t>по</w:t>
      </w:r>
      <w:r>
        <w:rPr>
          <w:spacing w:val="-12"/>
        </w:rPr>
        <w:t> </w:t>
      </w:r>
      <w:r>
        <w:rPr/>
        <w:t>заданным </w:t>
      </w:r>
      <w:r>
        <w:rPr>
          <w:spacing w:val="-3"/>
        </w:rPr>
        <w:t>параметрам (например, </w:t>
      </w:r>
      <w:r>
        <w:rPr>
          <w:spacing w:val="-4"/>
        </w:rPr>
        <w:t>частоте </w:t>
      </w:r>
      <w:r>
        <w:rPr/>
        <w:t>или </w:t>
      </w:r>
      <w:r>
        <w:rPr>
          <w:spacing w:val="-3"/>
        </w:rPr>
        <w:t>длине), </w:t>
      </w:r>
      <w:r>
        <w:rPr>
          <w:spacing w:val="-4"/>
        </w:rPr>
        <w:t>вывода </w:t>
      </w:r>
      <w:r>
        <w:rPr>
          <w:spacing w:val="-3"/>
        </w:rPr>
        <w:t>примеров. </w:t>
      </w:r>
      <w:r>
        <w:rPr/>
        <w:t>В </w:t>
      </w:r>
      <w:r>
        <w:rPr>
          <w:spacing w:val="-4"/>
        </w:rPr>
        <w:t>сочетании </w:t>
      </w:r>
      <w:r>
        <w:rPr/>
        <w:t>с уже имевшимся </w:t>
      </w:r>
      <w:r>
        <w:rPr>
          <w:spacing w:val="-3"/>
        </w:rPr>
        <w:t>модулем, </w:t>
      </w:r>
      <w:r>
        <w:rPr/>
        <w:t>открывавшем файлы корпуса в </w:t>
      </w:r>
      <w:r>
        <w:rPr>
          <w:spacing w:val="-4"/>
        </w:rPr>
        <w:t>удобном </w:t>
      </w:r>
      <w:r>
        <w:rPr/>
        <w:t>для </w:t>
      </w:r>
      <w:r>
        <w:rPr>
          <w:spacing w:val="-3"/>
        </w:rPr>
        <w:t>работы </w:t>
      </w:r>
      <w:r>
        <w:rPr>
          <w:spacing w:val="-4"/>
        </w:rPr>
        <w:t>формате </w:t>
      </w:r>
      <w:r>
        <w:rPr/>
        <w:t>и </w:t>
      </w:r>
      <w:r>
        <w:rPr>
          <w:spacing w:val="-3"/>
        </w:rPr>
        <w:t>осуществлявшим базовые операции </w:t>
      </w:r>
      <w:r>
        <w:rPr/>
        <w:t>с </w:t>
      </w:r>
      <w:r>
        <w:rPr>
          <w:spacing w:val="-5"/>
        </w:rPr>
        <w:t>корпусом, </w:t>
      </w:r>
      <w:r>
        <w:rPr/>
        <w:t>а </w:t>
      </w:r>
      <w:r>
        <w:rPr>
          <w:spacing w:val="-3"/>
        </w:rPr>
        <w:t>также </w:t>
      </w:r>
      <w:r>
        <w:rPr/>
        <w:t>ресурсами</w:t>
      </w:r>
      <w:r>
        <w:rPr>
          <w:spacing w:val="-11"/>
        </w:rPr>
        <w:t> </w:t>
      </w:r>
      <w:r>
        <w:rPr>
          <w:spacing w:val="-3"/>
        </w:rPr>
        <w:t>имеющихся</w:t>
      </w:r>
      <w:r>
        <w:rPr>
          <w:spacing w:val="-11"/>
        </w:rPr>
        <w:t> </w:t>
      </w:r>
      <w:r>
        <w:rPr/>
        <w:t>для</w:t>
      </w:r>
      <w:r>
        <w:rPr>
          <w:spacing w:val="-11"/>
        </w:rPr>
        <w:t> </w:t>
      </w:r>
      <w:r>
        <w:rPr/>
        <w:t>Python</w:t>
      </w:r>
      <w:r>
        <w:rPr>
          <w:spacing w:val="-11"/>
        </w:rPr>
        <w:t> </w:t>
      </w:r>
      <w:r>
        <w:rPr>
          <w:spacing w:val="-3"/>
        </w:rPr>
        <w:t>библиотек</w:t>
      </w:r>
      <w:r>
        <w:rPr>
          <w:spacing w:val="-12"/>
        </w:rPr>
        <w:t> </w:t>
      </w:r>
      <w:r>
        <w:rPr>
          <w:spacing w:val="-3"/>
        </w:rPr>
        <w:t>наподобие</w:t>
      </w:r>
      <w:r>
        <w:rPr>
          <w:spacing w:val="-11"/>
        </w:rPr>
        <w:t> </w:t>
      </w:r>
      <w:r>
        <w:rPr/>
        <w:t>NumPy</w:t>
      </w:r>
      <w:r>
        <w:rPr>
          <w:spacing w:val="-11"/>
        </w:rPr>
        <w:t> </w:t>
      </w:r>
      <w:r>
        <w:rPr/>
        <w:t>и</w:t>
      </w:r>
      <w:r>
        <w:rPr>
          <w:spacing w:val="-11"/>
        </w:rPr>
        <w:t> </w:t>
      </w:r>
      <w:r>
        <w:rPr>
          <w:spacing w:val="-4"/>
        </w:rPr>
        <w:t>возмож- </w:t>
      </w:r>
      <w:r>
        <w:rPr/>
        <w:t>ностью прямо из консоли записать готовый </w:t>
      </w:r>
      <w:r>
        <w:rPr>
          <w:spacing w:val="-3"/>
        </w:rPr>
        <w:t>результат </w:t>
      </w:r>
      <w:r>
        <w:rPr/>
        <w:t>в нужном формате в</w:t>
      </w:r>
      <w:r>
        <w:rPr>
          <w:spacing w:val="-7"/>
        </w:rPr>
        <w:t> </w:t>
      </w:r>
      <w:r>
        <w:rPr/>
        <w:t>текстовый</w:t>
      </w:r>
      <w:r>
        <w:rPr>
          <w:spacing w:val="-6"/>
        </w:rPr>
        <w:t> </w:t>
      </w:r>
      <w:r>
        <w:rPr/>
        <w:t>или</w:t>
      </w:r>
      <w:r>
        <w:rPr>
          <w:spacing w:val="-6"/>
        </w:rPr>
        <w:t> </w:t>
      </w:r>
      <w:r>
        <w:rPr/>
        <w:t>табличный</w:t>
      </w:r>
      <w:r>
        <w:rPr>
          <w:spacing w:val="-6"/>
        </w:rPr>
        <w:t> </w:t>
      </w:r>
      <w:r>
        <w:rPr/>
        <w:t>файл,</w:t>
      </w:r>
      <w:r>
        <w:rPr>
          <w:spacing w:val="-6"/>
        </w:rPr>
        <w:t> </w:t>
      </w:r>
      <w:r>
        <w:rPr/>
        <w:t>получилась</w:t>
      </w:r>
      <w:r>
        <w:rPr>
          <w:spacing w:val="-6"/>
        </w:rPr>
        <w:t> </w:t>
      </w:r>
      <w:r>
        <w:rPr/>
        <w:t>чрезвычайно</w:t>
      </w:r>
      <w:r>
        <w:rPr>
          <w:spacing w:val="-6"/>
        </w:rPr>
        <w:t> </w:t>
      </w:r>
      <w:r>
        <w:rPr/>
        <w:t>эффективная и гибкая система, позволяющая извлечь любые данные, обработать их  и записать максимально</w:t>
      </w:r>
      <w:r>
        <w:rPr>
          <w:spacing w:val="-2"/>
        </w:rPr>
        <w:t> </w:t>
      </w:r>
      <w:r>
        <w:rPr/>
        <w:t>наглядно.</w:t>
      </w:r>
    </w:p>
    <w:p>
      <w:pPr>
        <w:pStyle w:val="BodyText"/>
        <w:spacing w:line="224" w:lineRule="exact"/>
        <w:ind w:left="537" w:firstLine="0"/>
      </w:pPr>
      <w:r>
        <w:rPr/>
        <w:t>Кроме того, модуль содержит скрипт, позволяющий переводить гото-</w:t>
      </w:r>
    </w:p>
    <w:p>
      <w:pPr>
        <w:pStyle w:val="BodyText"/>
        <w:spacing w:line="237" w:lineRule="auto"/>
        <w:ind w:left="196" w:right="380" w:firstLine="0"/>
      </w:pPr>
      <w:r>
        <w:rPr/>
        <w:t>вые размеченные тексты из </w:t>
      </w:r>
      <w:r>
        <w:rPr>
          <w:spacing w:val="-3"/>
        </w:rPr>
        <w:t>рабочего </w:t>
      </w:r>
      <w:r>
        <w:rPr/>
        <w:t>формата в форматы, используемые </w:t>
      </w:r>
      <w:r>
        <w:rPr>
          <w:spacing w:val="2"/>
        </w:rPr>
        <w:t>распространенными </w:t>
      </w:r>
      <w:r>
        <w:rPr/>
        <w:t>программами для работы с корпусами. Сейчас </w:t>
      </w:r>
      <w:r>
        <w:rPr>
          <w:spacing w:val="-5"/>
        </w:rPr>
        <w:t>он </w:t>
      </w:r>
      <w:r>
        <w:rPr/>
        <w:t>содержит методы перевода в .xml (с xml-разметкой) и в формат тексто- вого</w:t>
      </w:r>
      <w:r>
        <w:rPr>
          <w:spacing w:val="-6"/>
        </w:rPr>
        <w:t> </w:t>
      </w:r>
      <w:r>
        <w:rPr/>
        <w:t>файла,</w:t>
      </w:r>
      <w:r>
        <w:rPr>
          <w:spacing w:val="-6"/>
        </w:rPr>
        <w:t> </w:t>
      </w:r>
      <w:r>
        <w:rPr/>
        <w:t>в</w:t>
      </w:r>
      <w:r>
        <w:rPr>
          <w:spacing w:val="-5"/>
        </w:rPr>
        <w:t> </w:t>
      </w:r>
      <w:r>
        <w:rPr>
          <w:spacing w:val="-4"/>
        </w:rPr>
        <w:t>котором</w:t>
      </w:r>
      <w:r>
        <w:rPr>
          <w:spacing w:val="-6"/>
        </w:rPr>
        <w:t> </w:t>
      </w:r>
      <w:r>
        <w:rPr/>
        <w:t>слово</w:t>
      </w:r>
      <w:r>
        <w:rPr>
          <w:spacing w:val="-6"/>
        </w:rPr>
        <w:t> </w:t>
      </w:r>
      <w:r>
        <w:rPr/>
        <w:t>и</w:t>
      </w:r>
      <w:r>
        <w:rPr>
          <w:spacing w:val="-5"/>
        </w:rPr>
        <w:t> </w:t>
      </w:r>
      <w:r>
        <w:rPr/>
        <w:t>теги</w:t>
      </w:r>
      <w:r>
        <w:rPr>
          <w:spacing w:val="-6"/>
        </w:rPr>
        <w:t> </w:t>
      </w:r>
      <w:r>
        <w:rPr/>
        <w:t>записываются</w:t>
      </w:r>
      <w:r>
        <w:rPr>
          <w:spacing w:val="-6"/>
        </w:rPr>
        <w:t> </w:t>
      </w:r>
      <w:r>
        <w:rPr/>
        <w:t>через</w:t>
      </w:r>
      <w:r>
        <w:rPr>
          <w:spacing w:val="-5"/>
        </w:rPr>
        <w:t> </w:t>
      </w:r>
      <w:r>
        <w:rPr/>
        <w:t>косую</w:t>
      </w:r>
      <w:r>
        <w:rPr>
          <w:spacing w:val="-6"/>
        </w:rPr>
        <w:t> </w:t>
      </w:r>
      <w:r>
        <w:rPr/>
        <w:t>черту</w:t>
      </w:r>
      <w:r>
        <w:rPr>
          <w:spacing w:val="-6"/>
        </w:rPr>
        <w:t> </w:t>
      </w:r>
      <w:r>
        <w:rPr/>
        <w:t>(его </w:t>
      </w:r>
      <w:r>
        <w:rPr>
          <w:spacing w:val="-3"/>
        </w:rPr>
        <w:t>использует, </w:t>
      </w:r>
      <w:r>
        <w:rPr/>
        <w:t>например, </w:t>
      </w:r>
      <w:r>
        <w:rPr>
          <w:spacing w:val="-3"/>
        </w:rPr>
        <w:t>модуль</w:t>
      </w:r>
      <w:r>
        <w:rPr>
          <w:spacing w:val="3"/>
        </w:rPr>
        <w:t> </w:t>
      </w:r>
      <w:r>
        <w:rPr>
          <w:spacing w:val="-4"/>
        </w:rPr>
        <w:t>NLTK).</w:t>
      </w:r>
    </w:p>
    <w:p>
      <w:pPr>
        <w:pStyle w:val="BodyText"/>
        <w:spacing w:line="237" w:lineRule="auto"/>
        <w:ind w:left="196" w:right="373"/>
      </w:pPr>
      <w:r>
        <w:rPr>
          <w:spacing w:val="7"/>
        </w:rPr>
        <w:t>После обращения </w:t>
      </w:r>
      <w:r>
        <w:rPr/>
        <w:t>к </w:t>
      </w:r>
      <w:r>
        <w:rPr>
          <w:spacing w:val="5"/>
        </w:rPr>
        <w:t>опыту </w:t>
      </w:r>
      <w:r>
        <w:rPr>
          <w:spacing w:val="6"/>
        </w:rPr>
        <w:t>других исследователей, </w:t>
      </w:r>
      <w:r>
        <w:rPr>
          <w:spacing w:val="7"/>
        </w:rPr>
        <w:t>работавших  </w:t>
      </w:r>
      <w:r>
        <w:rPr/>
        <w:t>в</w:t>
      </w:r>
      <w:r>
        <w:rPr>
          <w:spacing w:val="-8"/>
        </w:rPr>
        <w:t> </w:t>
      </w:r>
      <w:r>
        <w:rPr/>
        <w:t>индексном</w:t>
      </w:r>
      <w:r>
        <w:rPr>
          <w:spacing w:val="-7"/>
        </w:rPr>
        <w:t> </w:t>
      </w:r>
      <w:r>
        <w:rPr/>
        <w:t>методе,</w:t>
      </w:r>
      <w:r>
        <w:rPr>
          <w:spacing w:val="-7"/>
        </w:rPr>
        <w:t> </w:t>
      </w:r>
      <w:r>
        <w:rPr/>
        <w:t>и</w:t>
      </w:r>
      <w:r>
        <w:rPr>
          <w:spacing w:val="-8"/>
        </w:rPr>
        <w:t> </w:t>
      </w:r>
      <w:r>
        <w:rPr/>
        <w:t>собственных</w:t>
      </w:r>
      <w:r>
        <w:rPr>
          <w:spacing w:val="-7"/>
        </w:rPr>
        <w:t> </w:t>
      </w:r>
      <w:r>
        <w:rPr/>
        <w:t>размышлений,</w:t>
      </w:r>
      <w:r>
        <w:rPr>
          <w:spacing w:val="-7"/>
        </w:rPr>
        <w:t> </w:t>
      </w:r>
      <w:r>
        <w:rPr/>
        <w:t>был</w:t>
      </w:r>
      <w:r>
        <w:rPr>
          <w:spacing w:val="-8"/>
        </w:rPr>
        <w:t> </w:t>
      </w:r>
      <w:r>
        <w:rPr/>
        <w:t>разработан</w:t>
      </w:r>
      <w:r>
        <w:rPr>
          <w:spacing w:val="-7"/>
        </w:rPr>
        <w:t> </w:t>
      </w:r>
      <w:r>
        <w:rPr/>
        <w:t>опти- мальный список индексов и проведены необходимые вычисления [Ягу- нова</w:t>
      </w:r>
      <w:r>
        <w:rPr>
          <w:spacing w:val="-1"/>
        </w:rPr>
        <w:t> </w:t>
      </w:r>
      <w:r>
        <w:rPr/>
        <w:t>2014].</w:t>
      </w:r>
    </w:p>
    <w:p>
      <w:pPr>
        <w:pStyle w:val="BodyText"/>
        <w:spacing w:before="4"/>
        <w:ind w:left="0" w:firstLine="0"/>
        <w:jc w:val="left"/>
        <w:rPr>
          <w:sz w:val="25"/>
        </w:rPr>
      </w:pPr>
    </w:p>
    <w:p>
      <w:pPr>
        <w:spacing w:before="115"/>
        <w:ind w:left="197" w:right="0" w:firstLine="0"/>
        <w:jc w:val="left"/>
        <w:rPr>
          <w:sz w:val="17"/>
        </w:rPr>
      </w:pPr>
      <w:r>
        <w:rPr>
          <w:position w:val="6"/>
          <w:sz w:val="10"/>
        </w:rPr>
        <w:t>1 </w:t>
      </w:r>
      <w:r>
        <w:rPr>
          <w:i/>
          <w:sz w:val="17"/>
        </w:rPr>
        <w:t>тиб</w:t>
      </w:r>
      <w:r>
        <w:rPr>
          <w:sz w:val="17"/>
        </w:rPr>
        <w:t>. shad — специальный пунктуационный знак, обозначающий синтаксическую паузу.</w:t>
      </w:r>
    </w:p>
    <w:p>
      <w:pPr>
        <w:spacing w:after="0"/>
        <w:jc w:val="left"/>
        <w:rPr>
          <w:sz w:val="17"/>
        </w:rPr>
        <w:sectPr>
          <w:footerReference w:type="default" r:id="rId145"/>
          <w:pgSz w:w="8230" w:h="11910"/>
          <w:pgMar w:footer="632" w:header="0" w:top="860" w:bottom="820" w:left="540" w:right="580"/>
        </w:sectPr>
      </w:pPr>
    </w:p>
    <w:p>
      <w:pPr>
        <w:pStyle w:val="BodyText"/>
        <w:spacing w:before="104"/>
        <w:ind w:right="151"/>
      </w:pPr>
      <w:r>
        <w:rPr/>
        <w:t>Показатели глагольности и  </w:t>
      </w:r>
      <w:r>
        <w:rPr>
          <w:spacing w:val="2"/>
        </w:rPr>
        <w:t>субстантивности (отношения </w:t>
      </w:r>
      <w:r>
        <w:rPr/>
        <w:t>глаголов и существительных к общему числу слов) оказались типичны для стан- </w:t>
      </w:r>
      <w:r>
        <w:rPr>
          <w:spacing w:val="3"/>
        </w:rPr>
        <w:t>дартного </w:t>
      </w:r>
      <w:r>
        <w:rPr>
          <w:spacing w:val="2"/>
        </w:rPr>
        <w:t>научного </w:t>
      </w:r>
      <w:r>
        <w:rPr>
          <w:spacing w:val="4"/>
        </w:rPr>
        <w:t>стиля </w:t>
      </w:r>
      <w:r>
        <w:rPr/>
        <w:t>и </w:t>
      </w:r>
      <w:r>
        <w:rPr>
          <w:spacing w:val="4"/>
        </w:rPr>
        <w:t>практически </w:t>
      </w:r>
      <w:r>
        <w:rPr>
          <w:spacing w:val="2"/>
        </w:rPr>
        <w:t>одинаковы </w:t>
      </w:r>
      <w:r>
        <w:rPr>
          <w:spacing w:val="3"/>
        </w:rPr>
        <w:t>для всех текстов </w:t>
      </w:r>
      <w:r>
        <w:rPr/>
        <w:t>(в среднем 0,25 и 0,46</w:t>
      </w:r>
      <w:r>
        <w:rPr>
          <w:spacing w:val="-1"/>
        </w:rPr>
        <w:t> </w:t>
      </w:r>
      <w:r>
        <w:rPr/>
        <w:t>соответственно).</w:t>
      </w:r>
    </w:p>
    <w:p>
      <w:pPr>
        <w:pStyle w:val="BodyText"/>
        <w:spacing w:line="242" w:lineRule="auto" w:before="4"/>
        <w:ind w:right="154"/>
      </w:pPr>
      <w:r>
        <w:rPr/>
        <w:t>Вычисление индекса местоименности выявило результат, обратный тому, который обычно показывают тексты научного стиля в других язы- ках — высокие показатели употребления местоимений в текстах совре- менного литературного языка, что объясняется сближением последнего с разговорной нормой и, наоборот, господством в классических сочине- ниях принципа «эстетики тождества».</w:t>
      </w:r>
    </w:p>
    <w:p>
      <w:pPr>
        <w:pStyle w:val="BodyText"/>
        <w:spacing w:line="242" w:lineRule="auto" w:before="1"/>
        <w:ind w:right="154"/>
      </w:pPr>
      <w:r>
        <w:rPr/>
        <w:t>Большая</w:t>
      </w:r>
      <w:r>
        <w:rPr>
          <w:spacing w:val="-10"/>
        </w:rPr>
        <w:t> </w:t>
      </w:r>
      <w:r>
        <w:rPr/>
        <w:t>доля</w:t>
      </w:r>
      <w:r>
        <w:rPr>
          <w:spacing w:val="-9"/>
        </w:rPr>
        <w:t> </w:t>
      </w:r>
      <w:r>
        <w:rPr/>
        <w:t>отглагольных</w:t>
      </w:r>
      <w:r>
        <w:rPr>
          <w:spacing w:val="-9"/>
        </w:rPr>
        <w:t> </w:t>
      </w:r>
      <w:r>
        <w:rPr/>
        <w:t>имен</w:t>
      </w:r>
      <w:r>
        <w:rPr>
          <w:spacing w:val="-10"/>
        </w:rPr>
        <w:t> </w:t>
      </w:r>
      <w:r>
        <w:rPr/>
        <w:t>в</w:t>
      </w:r>
      <w:r>
        <w:rPr>
          <w:spacing w:val="-9"/>
        </w:rPr>
        <w:t> </w:t>
      </w:r>
      <w:r>
        <w:rPr/>
        <w:t>современных</w:t>
      </w:r>
      <w:r>
        <w:rPr>
          <w:spacing w:val="-9"/>
        </w:rPr>
        <w:t> </w:t>
      </w:r>
      <w:r>
        <w:rPr/>
        <w:t>текстах</w:t>
      </w:r>
      <w:r>
        <w:rPr>
          <w:spacing w:val="-10"/>
        </w:rPr>
        <w:t> </w:t>
      </w:r>
      <w:r>
        <w:rPr/>
        <w:t>также</w:t>
      </w:r>
      <w:r>
        <w:rPr>
          <w:spacing w:val="-9"/>
        </w:rPr>
        <w:t> </w:t>
      </w:r>
      <w:r>
        <w:rPr/>
        <w:t>отра- жает изменившуюся систему языка, в </w:t>
      </w:r>
      <w:r>
        <w:rPr>
          <w:spacing w:val="-3"/>
        </w:rPr>
        <w:t>которой </w:t>
      </w:r>
      <w:r>
        <w:rPr/>
        <w:t>повысилась роль </w:t>
      </w:r>
      <w:r>
        <w:rPr>
          <w:spacing w:val="-3"/>
        </w:rPr>
        <w:t>номина- </w:t>
      </w:r>
      <w:r>
        <w:rPr/>
        <w:t>тивных форм </w:t>
      </w:r>
      <w:r>
        <w:rPr>
          <w:spacing w:val="-3"/>
        </w:rPr>
        <w:t>глагола.</w:t>
      </w:r>
    </w:p>
    <w:p>
      <w:pPr>
        <w:pStyle w:val="BodyText"/>
        <w:spacing w:line="242" w:lineRule="auto"/>
        <w:ind w:right="152"/>
      </w:pPr>
      <w:r>
        <w:rPr/>
        <w:t>Такой показатель, как индекс связности (совместная доля дискур- сивных слов, союзов и предлогов), указывает на более высокую степень семантико-грамматического единства в современных текстах, что также не характерно для научного стиля в европейских языках.</w:t>
      </w:r>
    </w:p>
    <w:p>
      <w:pPr>
        <w:pStyle w:val="BodyText"/>
        <w:spacing w:line="242" w:lineRule="auto" w:before="1"/>
        <w:ind w:right="153"/>
      </w:pPr>
      <w:r>
        <w:rPr/>
        <w:t>Индекс терминологической насыщенности рассчитывался </w:t>
      </w:r>
      <w:r>
        <w:rPr>
          <w:spacing w:val="-3"/>
        </w:rPr>
        <w:t>исходя </w:t>
      </w:r>
      <w:r>
        <w:rPr/>
        <w:t>из списка</w:t>
      </w:r>
      <w:r>
        <w:rPr>
          <w:spacing w:val="-8"/>
        </w:rPr>
        <w:t> </w:t>
      </w:r>
      <w:r>
        <w:rPr/>
        <w:t>общеупотребительных</w:t>
      </w:r>
      <w:r>
        <w:rPr>
          <w:spacing w:val="-8"/>
        </w:rPr>
        <w:t> </w:t>
      </w:r>
      <w:r>
        <w:rPr/>
        <w:t>для</w:t>
      </w:r>
      <w:r>
        <w:rPr>
          <w:spacing w:val="-8"/>
        </w:rPr>
        <w:t> </w:t>
      </w:r>
      <w:r>
        <w:rPr/>
        <w:t>всех</w:t>
      </w:r>
      <w:r>
        <w:rPr>
          <w:spacing w:val="-8"/>
        </w:rPr>
        <w:t> </w:t>
      </w:r>
      <w:r>
        <w:rPr/>
        <w:t>текстов</w:t>
      </w:r>
      <w:r>
        <w:rPr>
          <w:spacing w:val="-7"/>
        </w:rPr>
        <w:t> </w:t>
      </w:r>
      <w:r>
        <w:rPr/>
        <w:t>терминов</w:t>
      </w:r>
      <w:r>
        <w:rPr>
          <w:spacing w:val="-8"/>
        </w:rPr>
        <w:t> </w:t>
      </w:r>
      <w:r>
        <w:rPr/>
        <w:t>(как</w:t>
      </w:r>
      <w:r>
        <w:rPr>
          <w:spacing w:val="-8"/>
        </w:rPr>
        <w:t> </w:t>
      </w:r>
      <w:r>
        <w:rPr/>
        <w:t>общенауч- ных</w:t>
      </w:r>
      <w:r>
        <w:rPr>
          <w:spacing w:val="-12"/>
        </w:rPr>
        <w:t> </w:t>
      </w:r>
      <w:r>
        <w:rPr/>
        <w:t>—</w:t>
      </w:r>
      <w:r>
        <w:rPr>
          <w:spacing w:val="-12"/>
        </w:rPr>
        <w:t> </w:t>
      </w:r>
      <w:r>
        <w:rPr/>
        <w:t>«</w:t>
      </w:r>
      <w:r>
        <w:rPr>
          <w:i/>
        </w:rPr>
        <w:t>исследование</w:t>
      </w:r>
      <w:r>
        <w:rPr/>
        <w:t>»,</w:t>
      </w:r>
      <w:r>
        <w:rPr>
          <w:spacing w:val="-12"/>
        </w:rPr>
        <w:t> </w:t>
      </w:r>
      <w:r>
        <w:rPr/>
        <w:t>«</w:t>
      </w:r>
      <w:r>
        <w:rPr>
          <w:i/>
        </w:rPr>
        <w:t>причина</w:t>
      </w:r>
      <w:r>
        <w:rPr/>
        <w:t>»,</w:t>
      </w:r>
      <w:r>
        <w:rPr>
          <w:spacing w:val="-12"/>
        </w:rPr>
        <w:t> </w:t>
      </w:r>
      <w:r>
        <w:rPr/>
        <w:t>—</w:t>
      </w:r>
      <w:r>
        <w:rPr>
          <w:spacing w:val="-12"/>
        </w:rPr>
        <w:t> </w:t>
      </w:r>
      <w:r>
        <w:rPr/>
        <w:t>так</w:t>
      </w:r>
      <w:r>
        <w:rPr>
          <w:spacing w:val="-12"/>
        </w:rPr>
        <w:t> </w:t>
      </w:r>
      <w:r>
        <w:rPr/>
        <w:t>и</w:t>
      </w:r>
      <w:r>
        <w:rPr>
          <w:spacing w:val="-12"/>
        </w:rPr>
        <w:t> </w:t>
      </w:r>
      <w:r>
        <w:rPr/>
        <w:t>узкоспециальных</w:t>
      </w:r>
      <w:r>
        <w:rPr>
          <w:spacing w:val="-12"/>
        </w:rPr>
        <w:t> </w:t>
      </w:r>
      <w:r>
        <w:rPr/>
        <w:t>—</w:t>
      </w:r>
      <w:r>
        <w:rPr>
          <w:spacing w:val="-12"/>
        </w:rPr>
        <w:t> </w:t>
      </w:r>
      <w:r>
        <w:rPr/>
        <w:t>(«</w:t>
      </w:r>
      <w:r>
        <w:rPr>
          <w:i/>
        </w:rPr>
        <w:t>мате- </w:t>
      </w:r>
      <w:r>
        <w:rPr>
          <w:i/>
        </w:rPr>
        <w:t>риализм</w:t>
      </w:r>
      <w:r>
        <w:rPr/>
        <w:t>», «</w:t>
      </w:r>
      <w:r>
        <w:rPr>
          <w:i/>
        </w:rPr>
        <w:t>предложение</w:t>
      </w:r>
      <w:r>
        <w:rPr/>
        <w:t>»). Более высокие показатели характерны </w:t>
      </w:r>
      <w:r>
        <w:rPr>
          <w:spacing w:val="2"/>
        </w:rPr>
        <w:t>для </w:t>
      </w:r>
      <w:r>
        <w:rPr/>
        <w:t>современных научных</w:t>
      </w:r>
      <w:r>
        <w:rPr>
          <w:spacing w:val="-1"/>
        </w:rPr>
        <w:t> </w:t>
      </w:r>
      <w:r>
        <w:rPr/>
        <w:t>статей.</w:t>
      </w:r>
    </w:p>
    <w:p>
      <w:pPr>
        <w:pStyle w:val="BodyText"/>
        <w:spacing w:line="242" w:lineRule="auto"/>
        <w:ind w:right="154"/>
      </w:pPr>
      <w:r>
        <w:rPr/>
        <w:t>Частотность цитирования рассчитывалась по специальному показа- телю</w:t>
      </w:r>
      <w:r>
        <w:rPr>
          <w:spacing w:val="-13"/>
        </w:rPr>
        <w:t> </w:t>
      </w:r>
      <w:r>
        <w:rPr/>
        <w:t>—</w:t>
      </w:r>
      <w:r>
        <w:rPr>
          <w:spacing w:val="-12"/>
        </w:rPr>
        <w:t> </w:t>
      </w:r>
      <w:r>
        <w:rPr>
          <w:i/>
        </w:rPr>
        <w:t>тиб</w:t>
      </w:r>
      <w:r>
        <w:rPr/>
        <w:t>.</w:t>
      </w:r>
      <w:r>
        <w:rPr>
          <w:spacing w:val="-12"/>
        </w:rPr>
        <w:t> </w:t>
      </w:r>
      <w:r>
        <w:rPr/>
        <w:t>zhes,</w:t>
      </w:r>
      <w:r>
        <w:rPr>
          <w:spacing w:val="-12"/>
        </w:rPr>
        <w:t> </w:t>
      </w:r>
      <w:r>
        <w:rPr/>
        <w:t>производному</w:t>
      </w:r>
      <w:r>
        <w:rPr>
          <w:spacing w:val="-12"/>
        </w:rPr>
        <w:t> </w:t>
      </w:r>
      <w:r>
        <w:rPr/>
        <w:t>от</w:t>
      </w:r>
      <w:r>
        <w:rPr>
          <w:spacing w:val="-13"/>
        </w:rPr>
        <w:t> </w:t>
      </w:r>
      <w:r>
        <w:rPr>
          <w:spacing w:val="-4"/>
        </w:rPr>
        <w:t>глагола</w:t>
      </w:r>
      <w:r>
        <w:rPr>
          <w:spacing w:val="-12"/>
        </w:rPr>
        <w:t> </w:t>
      </w:r>
      <w:r>
        <w:rPr/>
        <w:t>«говорить»,</w:t>
      </w:r>
      <w:r>
        <w:rPr>
          <w:spacing w:val="-12"/>
        </w:rPr>
        <w:t> </w:t>
      </w:r>
      <w:r>
        <w:rPr>
          <w:spacing w:val="-4"/>
        </w:rPr>
        <w:t>которым</w:t>
      </w:r>
      <w:r>
        <w:rPr>
          <w:spacing w:val="-12"/>
        </w:rPr>
        <w:t> </w:t>
      </w:r>
      <w:r>
        <w:rPr/>
        <w:t>в</w:t>
      </w:r>
      <w:r>
        <w:rPr>
          <w:spacing w:val="-12"/>
        </w:rPr>
        <w:t> </w:t>
      </w:r>
      <w:r>
        <w:rPr/>
        <w:t>тибет- </w:t>
      </w:r>
      <w:r>
        <w:rPr>
          <w:spacing w:val="-5"/>
        </w:rPr>
        <w:t>ском</w:t>
      </w:r>
      <w:r>
        <w:rPr>
          <w:spacing w:val="-13"/>
        </w:rPr>
        <w:t> </w:t>
      </w:r>
      <w:r>
        <w:rPr>
          <w:spacing w:val="-3"/>
        </w:rPr>
        <w:t>языке</w:t>
      </w:r>
      <w:r>
        <w:rPr>
          <w:spacing w:val="-13"/>
        </w:rPr>
        <w:t> </w:t>
      </w:r>
      <w:r>
        <w:rPr/>
        <w:t>оформляется</w:t>
      </w:r>
      <w:r>
        <w:rPr>
          <w:spacing w:val="-13"/>
        </w:rPr>
        <w:t> </w:t>
      </w:r>
      <w:r>
        <w:rPr/>
        <w:t>прямая</w:t>
      </w:r>
      <w:r>
        <w:rPr>
          <w:spacing w:val="-13"/>
        </w:rPr>
        <w:t> </w:t>
      </w:r>
      <w:r>
        <w:rPr>
          <w:spacing w:val="-3"/>
        </w:rPr>
        <w:t>речь,</w:t>
      </w:r>
      <w:r>
        <w:rPr>
          <w:spacing w:val="-12"/>
        </w:rPr>
        <w:t> </w:t>
      </w:r>
      <w:r>
        <w:rPr/>
        <w:t>—</w:t>
      </w:r>
      <w:r>
        <w:rPr>
          <w:spacing w:val="-13"/>
        </w:rPr>
        <w:t> </w:t>
      </w:r>
      <w:r>
        <w:rPr>
          <w:spacing w:val="-3"/>
        </w:rPr>
        <w:t>намного</w:t>
      </w:r>
      <w:r>
        <w:rPr>
          <w:spacing w:val="-13"/>
        </w:rPr>
        <w:t> </w:t>
      </w:r>
      <w:r>
        <w:rPr/>
        <w:t>выше</w:t>
      </w:r>
      <w:r>
        <w:rPr>
          <w:spacing w:val="-13"/>
        </w:rPr>
        <w:t> </w:t>
      </w:r>
      <w:r>
        <w:rPr/>
        <w:t>он</w:t>
      </w:r>
      <w:r>
        <w:rPr>
          <w:spacing w:val="-12"/>
        </w:rPr>
        <w:t> </w:t>
      </w:r>
      <w:r>
        <w:rPr/>
        <w:t>у</w:t>
      </w:r>
      <w:r>
        <w:rPr>
          <w:spacing w:val="-13"/>
        </w:rPr>
        <w:t> </w:t>
      </w:r>
      <w:r>
        <w:rPr/>
        <w:t>современных текстов.</w:t>
      </w:r>
    </w:p>
    <w:p>
      <w:pPr>
        <w:pStyle w:val="BodyText"/>
        <w:spacing w:line="242" w:lineRule="auto" w:before="1"/>
        <w:ind w:right="154"/>
      </w:pPr>
      <w:r>
        <w:rPr/>
        <w:t>Традиционная нунктуация используется в современных текстах про- гнозируемо реже, поскольку средняя длина предложения в них больше, а также применяются современные знаки препинания (кавычки, скобки, сноски).</w:t>
      </w:r>
    </w:p>
    <w:p>
      <w:pPr>
        <w:pStyle w:val="BodyText"/>
        <w:spacing w:line="242" w:lineRule="auto"/>
        <w:ind w:right="149"/>
      </w:pPr>
      <w:r>
        <w:rPr>
          <w:spacing w:val="2"/>
        </w:rPr>
        <w:t>Таким образом, </w:t>
      </w:r>
      <w:r>
        <w:rPr>
          <w:spacing w:val="3"/>
        </w:rPr>
        <w:t>применение корпусно-ориентированных </w:t>
      </w:r>
      <w:r>
        <w:rPr>
          <w:spacing w:val="2"/>
        </w:rPr>
        <w:t>методов анализа позволило классифицировать обработанные </w:t>
      </w:r>
      <w:r>
        <w:rPr/>
        <w:t>тексты и сделать отдельные выводы относительно характера научного функционального </w:t>
      </w:r>
      <w:r>
        <w:rPr>
          <w:spacing w:val="3"/>
        </w:rPr>
        <w:t>стиля </w:t>
      </w:r>
      <w:r>
        <w:rPr/>
        <w:t>в тибетском </w:t>
      </w:r>
      <w:r>
        <w:rPr>
          <w:spacing w:val="2"/>
        </w:rPr>
        <w:t>языке, обладающего </w:t>
      </w:r>
      <w:r>
        <w:rPr>
          <w:spacing w:val="4"/>
        </w:rPr>
        <w:t>особенностями, традиционно </w:t>
      </w:r>
      <w:r>
        <w:rPr/>
        <w:t>приписываемыми научному стилю, но с учетом специфики тибетского </w:t>
      </w:r>
      <w:r>
        <w:rPr>
          <w:spacing w:val="-4"/>
        </w:rPr>
        <w:t>литературного </w:t>
      </w:r>
      <w:r>
        <w:rPr>
          <w:spacing w:val="-3"/>
        </w:rPr>
        <w:t>языка, </w:t>
      </w:r>
      <w:r>
        <w:rPr/>
        <w:t>а </w:t>
      </w:r>
      <w:r>
        <w:rPr>
          <w:spacing w:val="-3"/>
        </w:rPr>
        <w:t>также относительно динамики развития </w:t>
      </w:r>
      <w:r>
        <w:rPr>
          <w:spacing w:val="-5"/>
        </w:rPr>
        <w:t>тибетского </w:t>
      </w:r>
      <w:r>
        <w:rPr>
          <w:spacing w:val="-3"/>
        </w:rPr>
        <w:t>научного </w:t>
      </w:r>
      <w:r>
        <w:rPr/>
        <w:t>функционального стиля.</w:t>
      </w:r>
    </w:p>
    <w:p>
      <w:pPr>
        <w:pStyle w:val="BodyText"/>
        <w:spacing w:line="242" w:lineRule="auto" w:before="1"/>
        <w:ind w:right="152"/>
      </w:pPr>
      <w:r>
        <w:rPr/>
        <w:t>Дальнейшую работу планируется вести в направлении как расшире- ния исследовательской базы (новые тексты), так и совершенствования методологических подходов (новые индексы, дополнительная метараз- метка).</w:t>
      </w:r>
    </w:p>
    <w:p>
      <w:pPr>
        <w:spacing w:after="0" w:line="242" w:lineRule="auto"/>
        <w:sectPr>
          <w:footerReference w:type="default" r:id="rId146"/>
          <w:pgSz w:w="8230" w:h="11910"/>
          <w:pgMar w:footer="552" w:header="0" w:top="860" w:bottom="740" w:left="540" w:right="580"/>
          <w:pgNumType w:start="156"/>
        </w:sectPr>
      </w:pPr>
    </w:p>
    <w:p>
      <w:pPr>
        <w:spacing w:before="103"/>
        <w:ind w:left="301" w:right="485" w:firstLine="0"/>
        <w:jc w:val="center"/>
        <w:rPr>
          <w:b/>
          <w:sz w:val="20"/>
        </w:rPr>
      </w:pPr>
      <w:r>
        <w:rPr>
          <w:b/>
          <w:sz w:val="20"/>
        </w:rPr>
        <w:t>Литература</w:t>
      </w:r>
    </w:p>
    <w:p>
      <w:pPr>
        <w:pStyle w:val="ListParagraph"/>
        <w:numPr>
          <w:ilvl w:val="0"/>
          <w:numId w:val="70"/>
        </w:numPr>
        <w:tabs>
          <w:tab w:pos="739" w:val="left" w:leader="none"/>
        </w:tabs>
        <w:spacing w:line="240" w:lineRule="auto" w:before="56" w:after="0"/>
        <w:ind w:left="197" w:right="381" w:firstLine="340"/>
        <w:jc w:val="both"/>
        <w:rPr>
          <w:sz w:val="19"/>
        </w:rPr>
      </w:pPr>
      <w:r>
        <w:rPr>
          <w:i/>
          <w:sz w:val="19"/>
        </w:rPr>
        <w:t>Nianwen Xue </w:t>
      </w:r>
      <w:r>
        <w:rPr>
          <w:sz w:val="19"/>
        </w:rPr>
        <w:t>(2002), Combining Classiﬁers for Chinese </w:t>
      </w:r>
      <w:r>
        <w:rPr>
          <w:spacing w:val="-4"/>
          <w:sz w:val="19"/>
        </w:rPr>
        <w:t>Word </w:t>
      </w:r>
      <w:r>
        <w:rPr>
          <w:sz w:val="19"/>
        </w:rPr>
        <w:t>Segmentation. Proceedings of the ﬁrst SIGHAN workshop on Chinese language processing, </w:t>
      </w:r>
      <w:r>
        <w:rPr>
          <w:spacing w:val="-3"/>
          <w:sz w:val="19"/>
        </w:rPr>
        <w:t>Strouds- </w:t>
      </w:r>
      <w:r>
        <w:rPr>
          <w:sz w:val="19"/>
        </w:rPr>
        <w:t>burg, vol. 18, pp.</w:t>
      </w:r>
      <w:r>
        <w:rPr>
          <w:spacing w:val="-1"/>
          <w:sz w:val="19"/>
        </w:rPr>
        <w:t> </w:t>
      </w:r>
      <w:r>
        <w:rPr>
          <w:sz w:val="19"/>
        </w:rPr>
        <w:t>1–7.</w:t>
      </w:r>
    </w:p>
    <w:p>
      <w:pPr>
        <w:pStyle w:val="ListParagraph"/>
        <w:numPr>
          <w:ilvl w:val="0"/>
          <w:numId w:val="70"/>
        </w:numPr>
        <w:tabs>
          <w:tab w:pos="722" w:val="left" w:leader="none"/>
        </w:tabs>
        <w:spacing w:line="240" w:lineRule="auto" w:before="5" w:after="0"/>
        <w:ind w:left="197" w:right="381" w:firstLine="340"/>
        <w:jc w:val="both"/>
        <w:rPr>
          <w:sz w:val="19"/>
        </w:rPr>
      </w:pPr>
      <w:r>
        <w:rPr>
          <w:i/>
          <w:sz w:val="19"/>
        </w:rPr>
        <w:t>Гринберг</w:t>
      </w:r>
      <w:r>
        <w:rPr>
          <w:i/>
          <w:spacing w:val="-15"/>
          <w:sz w:val="19"/>
        </w:rPr>
        <w:t> </w:t>
      </w:r>
      <w:r>
        <w:rPr>
          <w:i/>
          <w:sz w:val="19"/>
        </w:rPr>
        <w:t>Дж.</w:t>
      </w:r>
      <w:r>
        <w:rPr>
          <w:i/>
          <w:spacing w:val="-14"/>
          <w:sz w:val="19"/>
        </w:rPr>
        <w:t> </w:t>
      </w:r>
      <w:r>
        <w:rPr>
          <w:sz w:val="19"/>
        </w:rPr>
        <w:t>(1963),</w:t>
      </w:r>
      <w:r>
        <w:rPr>
          <w:spacing w:val="-14"/>
          <w:sz w:val="19"/>
        </w:rPr>
        <w:t> </w:t>
      </w:r>
      <w:r>
        <w:rPr>
          <w:sz w:val="19"/>
        </w:rPr>
        <w:t>Квантитативный</w:t>
      </w:r>
      <w:r>
        <w:rPr>
          <w:spacing w:val="-14"/>
          <w:sz w:val="19"/>
        </w:rPr>
        <w:t> </w:t>
      </w:r>
      <w:r>
        <w:rPr>
          <w:spacing w:val="-4"/>
          <w:sz w:val="19"/>
        </w:rPr>
        <w:t>подход</w:t>
      </w:r>
      <w:r>
        <w:rPr>
          <w:spacing w:val="-14"/>
          <w:sz w:val="19"/>
        </w:rPr>
        <w:t> </w:t>
      </w:r>
      <w:r>
        <w:rPr>
          <w:sz w:val="19"/>
        </w:rPr>
        <w:t>к</w:t>
      </w:r>
      <w:r>
        <w:rPr>
          <w:spacing w:val="-14"/>
          <w:sz w:val="19"/>
        </w:rPr>
        <w:t> </w:t>
      </w:r>
      <w:r>
        <w:rPr>
          <w:sz w:val="19"/>
        </w:rPr>
        <w:t>морфологической</w:t>
      </w:r>
      <w:r>
        <w:rPr>
          <w:spacing w:val="-14"/>
          <w:sz w:val="19"/>
        </w:rPr>
        <w:t> </w:t>
      </w:r>
      <w:r>
        <w:rPr>
          <w:sz w:val="19"/>
        </w:rPr>
        <w:t>типоло- гии языков. Новое в лингвистике. Вып. 3, с.</w:t>
      </w:r>
      <w:r>
        <w:rPr>
          <w:spacing w:val="-4"/>
          <w:sz w:val="19"/>
        </w:rPr>
        <w:t> </w:t>
      </w:r>
      <w:r>
        <w:rPr>
          <w:sz w:val="19"/>
        </w:rPr>
        <w:t>60–94.</w:t>
      </w:r>
    </w:p>
    <w:p>
      <w:pPr>
        <w:pStyle w:val="ListParagraph"/>
        <w:numPr>
          <w:ilvl w:val="0"/>
          <w:numId w:val="70"/>
        </w:numPr>
        <w:tabs>
          <w:tab w:pos="731" w:val="left" w:leader="none"/>
        </w:tabs>
        <w:spacing w:line="240" w:lineRule="auto" w:before="3" w:after="0"/>
        <w:ind w:left="196" w:right="379" w:firstLine="340"/>
        <w:jc w:val="both"/>
        <w:rPr>
          <w:sz w:val="19"/>
        </w:rPr>
      </w:pPr>
      <w:r>
        <w:rPr>
          <w:i/>
          <w:sz w:val="19"/>
        </w:rPr>
        <w:t>Гроховский П.Л., Захаров В.П., Попов А.М., Смирнова М.О., Хохлова М.В</w:t>
      </w:r>
      <w:r>
        <w:rPr>
          <w:sz w:val="19"/>
        </w:rPr>
        <w:t>. (2014), Лексическая база корпуса тибетских грамматических сочинений. Тех- нологии информационного общества в </w:t>
      </w:r>
      <w:r>
        <w:rPr>
          <w:spacing w:val="-3"/>
          <w:sz w:val="19"/>
        </w:rPr>
        <w:t>науке, </w:t>
      </w:r>
      <w:r>
        <w:rPr>
          <w:sz w:val="19"/>
        </w:rPr>
        <w:t>образовании и </w:t>
      </w:r>
      <w:r>
        <w:rPr>
          <w:spacing w:val="-3"/>
          <w:sz w:val="19"/>
        </w:rPr>
        <w:t>культуре: </w:t>
      </w:r>
      <w:r>
        <w:rPr>
          <w:sz w:val="19"/>
        </w:rPr>
        <w:t>сборник научных</w:t>
      </w:r>
      <w:r>
        <w:rPr>
          <w:spacing w:val="19"/>
          <w:sz w:val="19"/>
        </w:rPr>
        <w:t> </w:t>
      </w:r>
      <w:r>
        <w:rPr>
          <w:sz w:val="19"/>
        </w:rPr>
        <w:t>статей.</w:t>
      </w:r>
      <w:r>
        <w:rPr>
          <w:spacing w:val="19"/>
          <w:sz w:val="19"/>
        </w:rPr>
        <w:t> </w:t>
      </w:r>
      <w:r>
        <w:rPr>
          <w:sz w:val="19"/>
        </w:rPr>
        <w:t>Материалы</w:t>
      </w:r>
      <w:r>
        <w:rPr>
          <w:spacing w:val="19"/>
          <w:sz w:val="19"/>
        </w:rPr>
        <w:t> </w:t>
      </w:r>
      <w:r>
        <w:rPr>
          <w:sz w:val="19"/>
        </w:rPr>
        <w:t>XVII</w:t>
      </w:r>
      <w:r>
        <w:rPr>
          <w:spacing w:val="19"/>
          <w:sz w:val="19"/>
        </w:rPr>
        <w:t> </w:t>
      </w:r>
      <w:r>
        <w:rPr>
          <w:sz w:val="19"/>
        </w:rPr>
        <w:t>Всероссийской</w:t>
      </w:r>
      <w:r>
        <w:rPr>
          <w:spacing w:val="19"/>
          <w:sz w:val="19"/>
        </w:rPr>
        <w:t> </w:t>
      </w:r>
      <w:r>
        <w:rPr>
          <w:sz w:val="19"/>
        </w:rPr>
        <w:t>объединенной</w:t>
      </w:r>
      <w:r>
        <w:rPr>
          <w:spacing w:val="19"/>
          <w:sz w:val="19"/>
        </w:rPr>
        <w:t> </w:t>
      </w:r>
      <w:r>
        <w:rPr>
          <w:sz w:val="19"/>
        </w:rPr>
        <w:t>конференции</w:t>
      </w:r>
    </w:p>
    <w:p>
      <w:pPr>
        <w:spacing w:before="6"/>
        <w:ind w:left="196" w:right="0" w:firstLine="0"/>
        <w:jc w:val="both"/>
        <w:rPr>
          <w:sz w:val="19"/>
        </w:rPr>
      </w:pPr>
      <w:r>
        <w:rPr>
          <w:sz w:val="19"/>
        </w:rPr>
        <w:t>«Интернет и современное общество» IMS-2014. СПб., c. 277–282.</w:t>
      </w:r>
    </w:p>
    <w:p>
      <w:pPr>
        <w:pStyle w:val="ListParagraph"/>
        <w:numPr>
          <w:ilvl w:val="0"/>
          <w:numId w:val="70"/>
        </w:numPr>
        <w:tabs>
          <w:tab w:pos="730" w:val="left" w:leader="none"/>
        </w:tabs>
        <w:spacing w:line="240" w:lineRule="auto" w:before="2" w:after="0"/>
        <w:ind w:left="197" w:right="381" w:firstLine="340"/>
        <w:jc w:val="both"/>
        <w:rPr>
          <w:sz w:val="19"/>
        </w:rPr>
      </w:pPr>
      <w:r>
        <w:rPr>
          <w:i/>
          <w:sz w:val="19"/>
        </w:rPr>
        <w:t>Ягунова Е., Поспелова А. </w:t>
      </w:r>
      <w:r>
        <w:rPr>
          <w:sz w:val="19"/>
        </w:rPr>
        <w:t>(2014), Опыт применения стилевых и жанровых характеристик для описания стилевых особенностей коллекций текстов. Новые </w:t>
      </w:r>
      <w:r>
        <w:rPr>
          <w:spacing w:val="-4"/>
          <w:sz w:val="19"/>
        </w:rPr>
        <w:t>информационные технологии </w:t>
      </w:r>
      <w:r>
        <w:rPr>
          <w:sz w:val="19"/>
        </w:rPr>
        <w:t>в </w:t>
      </w:r>
      <w:r>
        <w:rPr>
          <w:spacing w:val="-4"/>
          <w:sz w:val="19"/>
        </w:rPr>
        <w:t>автоматизированных </w:t>
      </w:r>
      <w:r>
        <w:rPr>
          <w:spacing w:val="-3"/>
          <w:sz w:val="19"/>
        </w:rPr>
        <w:t>системах: </w:t>
      </w:r>
      <w:r>
        <w:rPr>
          <w:spacing w:val="-4"/>
          <w:sz w:val="19"/>
        </w:rPr>
        <w:t>материалы </w:t>
      </w:r>
      <w:r>
        <w:rPr>
          <w:spacing w:val="-3"/>
          <w:sz w:val="19"/>
        </w:rPr>
        <w:t>семнад- цатого</w:t>
      </w:r>
      <w:r>
        <w:rPr>
          <w:spacing w:val="-13"/>
          <w:sz w:val="19"/>
        </w:rPr>
        <w:t> </w:t>
      </w:r>
      <w:r>
        <w:rPr>
          <w:sz w:val="19"/>
        </w:rPr>
        <w:t>научно-практического</w:t>
      </w:r>
      <w:r>
        <w:rPr>
          <w:spacing w:val="-13"/>
          <w:sz w:val="19"/>
        </w:rPr>
        <w:t> </w:t>
      </w:r>
      <w:r>
        <w:rPr>
          <w:sz w:val="19"/>
        </w:rPr>
        <w:t>семинара.</w:t>
      </w:r>
      <w:r>
        <w:rPr>
          <w:spacing w:val="-13"/>
          <w:sz w:val="19"/>
        </w:rPr>
        <w:t> </w:t>
      </w:r>
      <w:r>
        <w:rPr>
          <w:sz w:val="19"/>
        </w:rPr>
        <w:t>М.:</w:t>
      </w:r>
      <w:r>
        <w:rPr>
          <w:spacing w:val="-13"/>
          <w:sz w:val="19"/>
        </w:rPr>
        <w:t> </w:t>
      </w:r>
      <w:r>
        <w:rPr>
          <w:sz w:val="19"/>
        </w:rPr>
        <w:t>ИПМ</w:t>
      </w:r>
      <w:r>
        <w:rPr>
          <w:spacing w:val="-13"/>
          <w:sz w:val="19"/>
        </w:rPr>
        <w:t> </w:t>
      </w:r>
      <w:r>
        <w:rPr>
          <w:sz w:val="19"/>
        </w:rPr>
        <w:t>им.</w:t>
      </w:r>
      <w:r>
        <w:rPr>
          <w:spacing w:val="-13"/>
          <w:sz w:val="19"/>
        </w:rPr>
        <w:t> </w:t>
      </w:r>
      <w:r>
        <w:rPr>
          <w:sz w:val="19"/>
        </w:rPr>
        <w:t>М.В.</w:t>
      </w:r>
      <w:r>
        <w:rPr>
          <w:spacing w:val="-13"/>
          <w:sz w:val="19"/>
        </w:rPr>
        <w:t> </w:t>
      </w:r>
      <w:r>
        <w:rPr>
          <w:sz w:val="19"/>
        </w:rPr>
        <w:t>Келдыша,</w:t>
      </w:r>
      <w:r>
        <w:rPr>
          <w:spacing w:val="-13"/>
          <w:sz w:val="19"/>
        </w:rPr>
        <w:t> </w:t>
      </w:r>
      <w:r>
        <w:rPr>
          <w:sz w:val="19"/>
        </w:rPr>
        <w:t>c.</w:t>
      </w:r>
      <w:r>
        <w:rPr>
          <w:spacing w:val="-13"/>
          <w:sz w:val="19"/>
        </w:rPr>
        <w:t> </w:t>
      </w:r>
      <w:r>
        <w:rPr>
          <w:sz w:val="19"/>
        </w:rPr>
        <w:t>347–357.</w:t>
      </w:r>
    </w:p>
    <w:p>
      <w:pPr>
        <w:spacing w:before="176"/>
        <w:ind w:left="301" w:right="485" w:firstLine="0"/>
        <w:jc w:val="center"/>
        <w:rPr>
          <w:b/>
          <w:sz w:val="20"/>
        </w:rPr>
      </w:pPr>
      <w:r>
        <w:rPr>
          <w:b/>
          <w:sz w:val="20"/>
        </w:rPr>
        <w:t>Literature</w:t>
      </w:r>
    </w:p>
    <w:p>
      <w:pPr>
        <w:pStyle w:val="ListParagraph"/>
        <w:numPr>
          <w:ilvl w:val="0"/>
          <w:numId w:val="71"/>
        </w:numPr>
        <w:tabs>
          <w:tab w:pos="739" w:val="left" w:leader="none"/>
        </w:tabs>
        <w:spacing w:line="240" w:lineRule="auto" w:before="56" w:after="0"/>
        <w:ind w:left="197" w:right="381" w:firstLine="340"/>
        <w:jc w:val="both"/>
        <w:rPr>
          <w:sz w:val="19"/>
        </w:rPr>
      </w:pPr>
      <w:r>
        <w:rPr>
          <w:i/>
          <w:sz w:val="19"/>
        </w:rPr>
        <w:t>Nianwen Xue </w:t>
      </w:r>
      <w:r>
        <w:rPr>
          <w:sz w:val="19"/>
        </w:rPr>
        <w:t>(2002), Combining Classiﬁers for Chinese </w:t>
      </w:r>
      <w:r>
        <w:rPr>
          <w:spacing w:val="-4"/>
          <w:sz w:val="19"/>
        </w:rPr>
        <w:t>Word </w:t>
      </w:r>
      <w:r>
        <w:rPr>
          <w:sz w:val="19"/>
        </w:rPr>
        <w:t>Segmentation. Proceedings</w:t>
      </w:r>
      <w:r>
        <w:rPr>
          <w:spacing w:val="-5"/>
          <w:sz w:val="19"/>
        </w:rPr>
        <w:t> </w:t>
      </w:r>
      <w:r>
        <w:rPr>
          <w:sz w:val="19"/>
        </w:rPr>
        <w:t>of</w:t>
      </w:r>
      <w:r>
        <w:rPr>
          <w:spacing w:val="-5"/>
          <w:sz w:val="19"/>
        </w:rPr>
        <w:t> </w:t>
      </w:r>
      <w:r>
        <w:rPr>
          <w:sz w:val="19"/>
        </w:rPr>
        <w:t>the</w:t>
      </w:r>
      <w:r>
        <w:rPr>
          <w:spacing w:val="-4"/>
          <w:sz w:val="19"/>
        </w:rPr>
        <w:t> </w:t>
      </w:r>
      <w:r>
        <w:rPr>
          <w:sz w:val="19"/>
        </w:rPr>
        <w:t>ﬁrst</w:t>
      </w:r>
      <w:r>
        <w:rPr>
          <w:spacing w:val="-5"/>
          <w:sz w:val="19"/>
        </w:rPr>
        <w:t> </w:t>
      </w:r>
      <w:r>
        <w:rPr>
          <w:sz w:val="19"/>
        </w:rPr>
        <w:t>SIGHAN</w:t>
      </w:r>
      <w:r>
        <w:rPr>
          <w:spacing w:val="-4"/>
          <w:sz w:val="19"/>
        </w:rPr>
        <w:t> </w:t>
      </w:r>
      <w:r>
        <w:rPr>
          <w:sz w:val="19"/>
        </w:rPr>
        <w:t>workshop</w:t>
      </w:r>
      <w:r>
        <w:rPr>
          <w:spacing w:val="-5"/>
          <w:sz w:val="19"/>
        </w:rPr>
        <w:t> </w:t>
      </w:r>
      <w:r>
        <w:rPr>
          <w:sz w:val="19"/>
        </w:rPr>
        <w:t>on</w:t>
      </w:r>
      <w:r>
        <w:rPr>
          <w:spacing w:val="-4"/>
          <w:sz w:val="19"/>
        </w:rPr>
        <w:t> </w:t>
      </w:r>
      <w:r>
        <w:rPr>
          <w:sz w:val="19"/>
        </w:rPr>
        <w:t>Chinese</w:t>
      </w:r>
      <w:r>
        <w:rPr>
          <w:spacing w:val="-5"/>
          <w:sz w:val="19"/>
        </w:rPr>
        <w:t> </w:t>
      </w:r>
      <w:r>
        <w:rPr>
          <w:sz w:val="19"/>
        </w:rPr>
        <w:t>language</w:t>
      </w:r>
      <w:r>
        <w:rPr>
          <w:spacing w:val="-4"/>
          <w:sz w:val="19"/>
        </w:rPr>
        <w:t> </w:t>
      </w:r>
      <w:r>
        <w:rPr>
          <w:sz w:val="19"/>
        </w:rPr>
        <w:t>processing,</w:t>
      </w:r>
      <w:r>
        <w:rPr>
          <w:spacing w:val="-5"/>
          <w:sz w:val="19"/>
        </w:rPr>
        <w:t> </w:t>
      </w:r>
      <w:r>
        <w:rPr>
          <w:sz w:val="19"/>
        </w:rPr>
        <w:t>Strouds- burg, vol. 18, pp.</w:t>
      </w:r>
      <w:r>
        <w:rPr>
          <w:spacing w:val="-1"/>
          <w:sz w:val="19"/>
        </w:rPr>
        <w:t> </w:t>
      </w:r>
      <w:r>
        <w:rPr>
          <w:sz w:val="19"/>
        </w:rPr>
        <w:t>1–7.</w:t>
      </w:r>
    </w:p>
    <w:p>
      <w:pPr>
        <w:pStyle w:val="ListParagraph"/>
        <w:numPr>
          <w:ilvl w:val="0"/>
          <w:numId w:val="71"/>
        </w:numPr>
        <w:tabs>
          <w:tab w:pos="742" w:val="left" w:leader="none"/>
        </w:tabs>
        <w:spacing w:line="240" w:lineRule="auto" w:before="5" w:after="0"/>
        <w:ind w:left="197" w:right="380" w:firstLine="340"/>
        <w:jc w:val="both"/>
        <w:rPr>
          <w:sz w:val="19"/>
        </w:rPr>
      </w:pPr>
      <w:r>
        <w:rPr>
          <w:i/>
          <w:sz w:val="19"/>
        </w:rPr>
        <w:t>Grinberg Dzh</w:t>
      </w:r>
      <w:r>
        <w:rPr>
          <w:sz w:val="19"/>
        </w:rPr>
        <w:t>. (1963), Kvantitativnyi podkhod k morfologicheskoy tipologii yazykov. Novoe v lingvistike. </w:t>
      </w:r>
      <w:r>
        <w:rPr>
          <w:spacing w:val="-6"/>
          <w:sz w:val="19"/>
        </w:rPr>
        <w:t>Vyp. </w:t>
      </w:r>
      <w:r>
        <w:rPr>
          <w:sz w:val="19"/>
        </w:rPr>
        <w:t>3, s. 60–94.</w:t>
      </w:r>
    </w:p>
    <w:p>
      <w:pPr>
        <w:pStyle w:val="ListParagraph"/>
        <w:numPr>
          <w:ilvl w:val="0"/>
          <w:numId w:val="71"/>
        </w:numPr>
        <w:tabs>
          <w:tab w:pos="724" w:val="left" w:leader="none"/>
        </w:tabs>
        <w:spacing w:line="240" w:lineRule="auto" w:before="3" w:after="0"/>
        <w:ind w:left="197" w:right="380" w:firstLine="340"/>
        <w:jc w:val="both"/>
        <w:rPr>
          <w:sz w:val="19"/>
        </w:rPr>
      </w:pPr>
      <w:r>
        <w:rPr>
          <w:i/>
          <w:sz w:val="19"/>
        </w:rPr>
        <w:t>Grokhovskiy</w:t>
      </w:r>
      <w:r>
        <w:rPr>
          <w:i/>
          <w:spacing w:val="-6"/>
          <w:sz w:val="19"/>
        </w:rPr>
        <w:t> </w:t>
      </w:r>
      <w:r>
        <w:rPr>
          <w:i/>
          <w:spacing w:val="-5"/>
          <w:sz w:val="19"/>
        </w:rPr>
        <w:t>P.L.,</w:t>
      </w:r>
      <w:r>
        <w:rPr>
          <w:i/>
          <w:spacing w:val="-6"/>
          <w:sz w:val="19"/>
        </w:rPr>
        <w:t> </w:t>
      </w:r>
      <w:r>
        <w:rPr>
          <w:i/>
          <w:sz w:val="19"/>
        </w:rPr>
        <w:t>Zakharov</w:t>
      </w:r>
      <w:r>
        <w:rPr>
          <w:i/>
          <w:spacing w:val="-6"/>
          <w:sz w:val="19"/>
        </w:rPr>
        <w:t> </w:t>
      </w:r>
      <w:r>
        <w:rPr>
          <w:i/>
          <w:spacing w:val="-10"/>
          <w:sz w:val="19"/>
        </w:rPr>
        <w:t>V.P.,</w:t>
      </w:r>
      <w:r>
        <w:rPr>
          <w:i/>
          <w:spacing w:val="-6"/>
          <w:sz w:val="19"/>
        </w:rPr>
        <w:t> </w:t>
      </w:r>
      <w:r>
        <w:rPr>
          <w:i/>
          <w:sz w:val="19"/>
        </w:rPr>
        <w:t>Popov</w:t>
      </w:r>
      <w:r>
        <w:rPr>
          <w:i/>
          <w:spacing w:val="-8"/>
          <w:sz w:val="19"/>
        </w:rPr>
        <w:t> </w:t>
      </w:r>
      <w:r>
        <w:rPr>
          <w:i/>
          <w:sz w:val="19"/>
        </w:rPr>
        <w:t>A.M.,</w:t>
      </w:r>
      <w:r>
        <w:rPr>
          <w:i/>
          <w:spacing w:val="-6"/>
          <w:sz w:val="19"/>
        </w:rPr>
        <w:t> </w:t>
      </w:r>
      <w:r>
        <w:rPr>
          <w:i/>
          <w:sz w:val="19"/>
        </w:rPr>
        <w:t>Smirnova</w:t>
      </w:r>
      <w:r>
        <w:rPr>
          <w:i/>
          <w:spacing w:val="-6"/>
          <w:sz w:val="19"/>
        </w:rPr>
        <w:t> </w:t>
      </w:r>
      <w:r>
        <w:rPr>
          <w:i/>
          <w:sz w:val="19"/>
        </w:rPr>
        <w:t>M.O.,</w:t>
      </w:r>
      <w:r>
        <w:rPr>
          <w:i/>
          <w:spacing w:val="-6"/>
          <w:sz w:val="19"/>
        </w:rPr>
        <w:t> </w:t>
      </w:r>
      <w:r>
        <w:rPr>
          <w:i/>
          <w:sz w:val="19"/>
        </w:rPr>
        <w:t>Khokhlova</w:t>
      </w:r>
      <w:r>
        <w:rPr>
          <w:i/>
          <w:spacing w:val="-5"/>
          <w:sz w:val="19"/>
        </w:rPr>
        <w:t> </w:t>
      </w:r>
      <w:r>
        <w:rPr>
          <w:i/>
          <w:sz w:val="19"/>
        </w:rPr>
        <w:t>M.V</w:t>
      </w:r>
      <w:r>
        <w:rPr>
          <w:sz w:val="19"/>
        </w:rPr>
        <w:t>. </w:t>
      </w:r>
      <w:r>
        <w:rPr>
          <w:spacing w:val="6"/>
          <w:sz w:val="19"/>
        </w:rPr>
        <w:t>(2014), Leksicheskaya </w:t>
      </w:r>
      <w:r>
        <w:rPr>
          <w:spacing w:val="5"/>
          <w:sz w:val="19"/>
        </w:rPr>
        <w:t>baza </w:t>
      </w:r>
      <w:r>
        <w:rPr>
          <w:spacing w:val="6"/>
          <w:sz w:val="19"/>
        </w:rPr>
        <w:t>korpusa tibetskikh grammaticheskikh </w:t>
      </w:r>
      <w:r>
        <w:rPr>
          <w:spacing w:val="5"/>
          <w:sz w:val="19"/>
        </w:rPr>
        <w:t>sochineniy. </w:t>
      </w:r>
      <w:r>
        <w:rPr>
          <w:sz w:val="19"/>
        </w:rPr>
        <w:t>Tekhnologii informatsionnogo obshchestva v nauke, obrazovanii i kul’ture: sbornik nauchnykh</w:t>
      </w:r>
      <w:r>
        <w:rPr>
          <w:spacing w:val="-15"/>
          <w:sz w:val="19"/>
        </w:rPr>
        <w:t> </w:t>
      </w:r>
      <w:r>
        <w:rPr>
          <w:spacing w:val="-3"/>
          <w:sz w:val="19"/>
        </w:rPr>
        <w:t>statey.</w:t>
      </w:r>
      <w:r>
        <w:rPr>
          <w:spacing w:val="-15"/>
          <w:sz w:val="19"/>
        </w:rPr>
        <w:t> </w:t>
      </w:r>
      <w:r>
        <w:rPr>
          <w:sz w:val="19"/>
        </w:rPr>
        <w:t>Materialy</w:t>
      </w:r>
      <w:r>
        <w:rPr>
          <w:spacing w:val="-15"/>
          <w:sz w:val="19"/>
        </w:rPr>
        <w:t> </w:t>
      </w:r>
      <w:r>
        <w:rPr>
          <w:sz w:val="19"/>
        </w:rPr>
        <w:t>XVII</w:t>
      </w:r>
      <w:r>
        <w:rPr>
          <w:spacing w:val="-18"/>
          <w:sz w:val="19"/>
        </w:rPr>
        <w:t> </w:t>
      </w:r>
      <w:r>
        <w:rPr>
          <w:sz w:val="19"/>
        </w:rPr>
        <w:t>Vserossiyskoy</w:t>
      </w:r>
      <w:r>
        <w:rPr>
          <w:spacing w:val="-15"/>
          <w:sz w:val="19"/>
        </w:rPr>
        <w:t> </w:t>
      </w:r>
      <w:r>
        <w:rPr>
          <w:sz w:val="19"/>
        </w:rPr>
        <w:t>ob’yedinennoy</w:t>
      </w:r>
      <w:r>
        <w:rPr>
          <w:spacing w:val="-15"/>
          <w:sz w:val="19"/>
        </w:rPr>
        <w:t> </w:t>
      </w:r>
      <w:r>
        <w:rPr>
          <w:sz w:val="19"/>
        </w:rPr>
        <w:t>konferentsii</w:t>
      </w:r>
      <w:r>
        <w:rPr>
          <w:spacing w:val="-14"/>
          <w:sz w:val="19"/>
        </w:rPr>
        <w:t> </w:t>
      </w:r>
      <w:r>
        <w:rPr>
          <w:sz w:val="19"/>
        </w:rPr>
        <w:t>«Internet i sovremennoe obshchestvo» IMS-2014. SPb., s. 277–282.</w:t>
      </w:r>
    </w:p>
    <w:p>
      <w:pPr>
        <w:pStyle w:val="ListParagraph"/>
        <w:numPr>
          <w:ilvl w:val="0"/>
          <w:numId w:val="71"/>
        </w:numPr>
        <w:tabs>
          <w:tab w:pos="740" w:val="left" w:leader="none"/>
        </w:tabs>
        <w:spacing w:line="247" w:lineRule="auto" w:before="8" w:after="0"/>
        <w:ind w:left="197" w:right="381" w:firstLine="340"/>
        <w:jc w:val="both"/>
        <w:rPr>
          <w:sz w:val="19"/>
        </w:rPr>
      </w:pPr>
      <w:r>
        <w:rPr>
          <w:i/>
          <w:spacing w:val="-3"/>
          <w:sz w:val="19"/>
        </w:rPr>
        <w:t>Yagunova </w:t>
      </w:r>
      <w:r>
        <w:rPr>
          <w:i/>
          <w:sz w:val="19"/>
        </w:rPr>
        <w:t>E., Pospelova A</w:t>
      </w:r>
      <w:r>
        <w:rPr>
          <w:sz w:val="19"/>
        </w:rPr>
        <w:t>. (2014), Opyt primeneniya stilevykh i zhanrovykh kharakteristik dlya opisaniya stilevykh osobennostey kollektsiy tekstov. Novye infor- matsionnye tekhnologii v avtomatizirovannykh sistemakh: materialy semnadtsatogo nauchno-prakticheskogo seminara. M.: IPM im. </w:t>
      </w:r>
      <w:r>
        <w:rPr>
          <w:spacing w:val="-7"/>
          <w:sz w:val="19"/>
        </w:rPr>
        <w:t>M.V. </w:t>
      </w:r>
      <w:r>
        <w:rPr>
          <w:sz w:val="19"/>
        </w:rPr>
        <w:t>Keldysha, s.</w:t>
      </w:r>
      <w:r>
        <w:rPr>
          <w:spacing w:val="8"/>
          <w:sz w:val="19"/>
        </w:rPr>
        <w:t> </w:t>
      </w:r>
      <w:r>
        <w:rPr>
          <w:sz w:val="19"/>
        </w:rPr>
        <w:t>347–357.</w:t>
      </w:r>
    </w:p>
    <w:p>
      <w:pPr>
        <w:spacing w:after="0" w:line="247" w:lineRule="auto"/>
        <w:jc w:val="both"/>
        <w:rPr>
          <w:sz w:val="19"/>
        </w:rPr>
        <w:sectPr>
          <w:pgSz w:w="8230" w:h="11910"/>
          <w:pgMar w:header="0" w:footer="552" w:top="860" w:bottom="740" w:left="540" w:right="580"/>
        </w:sectPr>
      </w:pPr>
    </w:p>
    <w:p>
      <w:pPr>
        <w:spacing w:before="101"/>
        <w:ind w:left="3469" w:right="0" w:firstLine="0"/>
        <w:jc w:val="left"/>
        <w:rPr>
          <w:b/>
          <w:i/>
          <w:sz w:val="21"/>
        </w:rPr>
      </w:pPr>
      <w:r>
        <w:rPr>
          <w:b/>
          <w:i/>
          <w:sz w:val="21"/>
        </w:rPr>
        <w:t>В.П. Захаров, В. Бенко, М. В. Хохлова</w:t>
      </w:r>
    </w:p>
    <w:p>
      <w:pPr>
        <w:spacing w:line="228" w:lineRule="auto" w:before="169"/>
        <w:ind w:left="963" w:right="528" w:firstLine="1310"/>
        <w:jc w:val="left"/>
        <w:rPr>
          <w:b/>
          <w:sz w:val="22"/>
        </w:rPr>
      </w:pPr>
      <w:r>
        <w:rPr>
          <w:b/>
          <w:sz w:val="22"/>
        </w:rPr>
        <w:t>КТО ИЩЕТ, ТОТ НАЙДЕТ. ПОИСКОВАЯ ФУНКЦИОНАЛЬНОСТЬ КОРПУСОВ</w:t>
      </w:r>
    </w:p>
    <w:p>
      <w:pPr>
        <w:spacing w:line="242" w:lineRule="exact" w:before="0"/>
        <w:ind w:left="2631" w:right="0" w:firstLine="0"/>
        <w:jc w:val="left"/>
        <w:rPr>
          <w:b/>
          <w:sz w:val="22"/>
        </w:rPr>
      </w:pPr>
      <w:r>
        <w:rPr>
          <w:b/>
          <w:sz w:val="22"/>
        </w:rPr>
        <w:t>РУССКОГО ЯЗЫКА</w:t>
      </w:r>
    </w:p>
    <w:p>
      <w:pPr>
        <w:spacing w:before="109"/>
        <w:ind w:left="423" w:right="153" w:firstLine="340"/>
        <w:jc w:val="both"/>
        <w:rPr>
          <w:sz w:val="19"/>
        </w:rPr>
      </w:pPr>
      <w:r>
        <w:rPr>
          <w:b/>
          <w:spacing w:val="2"/>
          <w:sz w:val="19"/>
        </w:rPr>
        <w:t>Аннотация. </w:t>
      </w:r>
      <w:r>
        <w:rPr>
          <w:spacing w:val="2"/>
          <w:sz w:val="19"/>
        </w:rPr>
        <w:t>Лингвисты, изучающие русский язык, </w:t>
      </w:r>
      <w:r>
        <w:rPr>
          <w:sz w:val="19"/>
        </w:rPr>
        <w:t>стоят перед выбором не только того, какой из имеющихся корпусов представляет лучшую выборку данных языка, но и перед вопросом, </w:t>
      </w:r>
      <w:r>
        <w:rPr>
          <w:spacing w:val="-3"/>
          <w:sz w:val="19"/>
        </w:rPr>
        <w:t>какой </w:t>
      </w:r>
      <w:r>
        <w:rPr>
          <w:sz w:val="19"/>
        </w:rPr>
        <w:t>из корпусных менеджеров обладает достаточными поисковыми и статистическими функциями для осуществления нужных исследовательских задач. В статье обсуждается функциональность </w:t>
      </w:r>
      <w:r>
        <w:rPr>
          <w:spacing w:val="-3"/>
          <w:sz w:val="19"/>
        </w:rPr>
        <w:t>кор- </w:t>
      </w:r>
      <w:r>
        <w:rPr>
          <w:sz w:val="19"/>
        </w:rPr>
        <w:t>пусного менеджера, являющегося интегральной частью проекта Национального корпуса </w:t>
      </w:r>
      <w:r>
        <w:rPr>
          <w:spacing w:val="-3"/>
          <w:sz w:val="19"/>
        </w:rPr>
        <w:t>русского</w:t>
      </w:r>
      <w:r>
        <w:rPr>
          <w:spacing w:val="-1"/>
          <w:sz w:val="19"/>
        </w:rPr>
        <w:t> </w:t>
      </w:r>
      <w:r>
        <w:rPr>
          <w:sz w:val="19"/>
        </w:rPr>
        <w:t>языка.</w:t>
      </w:r>
    </w:p>
    <w:p>
      <w:pPr>
        <w:spacing w:before="10"/>
        <w:ind w:left="423" w:right="154" w:firstLine="340"/>
        <w:jc w:val="both"/>
        <w:rPr>
          <w:sz w:val="19"/>
        </w:rPr>
      </w:pPr>
      <w:r>
        <w:rPr>
          <w:b/>
          <w:sz w:val="19"/>
        </w:rPr>
        <w:t>Ключевые слова. </w:t>
      </w:r>
      <w:r>
        <w:rPr>
          <w:sz w:val="19"/>
        </w:rPr>
        <w:t>Корпуса русского языка, функциональность корпусных менеджеров, языки запросов, конкорданс.</w:t>
      </w:r>
    </w:p>
    <w:p>
      <w:pPr>
        <w:spacing w:before="173"/>
        <w:ind w:left="3349" w:right="0" w:firstLine="0"/>
        <w:jc w:val="left"/>
        <w:rPr>
          <w:b/>
          <w:i/>
          <w:sz w:val="21"/>
        </w:rPr>
      </w:pPr>
      <w:r>
        <w:rPr>
          <w:b/>
          <w:i/>
          <w:sz w:val="21"/>
        </w:rPr>
        <w:t>V.P. Zakharov, V. Benko, M.V. Khokhlova</w:t>
      </w:r>
    </w:p>
    <w:p>
      <w:pPr>
        <w:spacing w:line="246" w:lineRule="exact" w:before="159"/>
        <w:ind w:left="301" w:right="27" w:firstLine="0"/>
        <w:jc w:val="center"/>
        <w:rPr>
          <w:b/>
          <w:sz w:val="22"/>
        </w:rPr>
      </w:pPr>
      <w:r>
        <w:rPr>
          <w:b/>
          <w:sz w:val="22"/>
        </w:rPr>
        <w:t>SEARCH FUNCTIONALITY</w:t>
      </w:r>
    </w:p>
    <w:p>
      <w:pPr>
        <w:spacing w:line="246" w:lineRule="exact" w:before="0"/>
        <w:ind w:left="301" w:right="22" w:firstLine="0"/>
        <w:jc w:val="center"/>
        <w:rPr>
          <w:b/>
          <w:sz w:val="22"/>
        </w:rPr>
      </w:pPr>
      <w:r>
        <w:rPr>
          <w:b/>
          <w:sz w:val="22"/>
        </w:rPr>
        <w:t>OF RUSSIAN LANGUAGE CORPORA</w:t>
      </w:r>
    </w:p>
    <w:p>
      <w:pPr>
        <w:spacing w:before="109"/>
        <w:ind w:left="423" w:right="153" w:firstLine="340"/>
        <w:jc w:val="both"/>
        <w:rPr>
          <w:sz w:val="19"/>
        </w:rPr>
      </w:pPr>
      <w:r>
        <w:rPr>
          <w:b/>
          <w:sz w:val="19"/>
        </w:rPr>
        <w:t>Abstract. </w:t>
      </w:r>
      <w:r>
        <w:rPr>
          <w:sz w:val="19"/>
        </w:rPr>
        <w:t>Linguists studying the Russian language face a choice not only </w:t>
      </w:r>
      <w:r>
        <w:rPr>
          <w:spacing w:val="-3"/>
          <w:sz w:val="19"/>
        </w:rPr>
        <w:t>which </w:t>
      </w:r>
      <w:r>
        <w:rPr>
          <w:sz w:val="19"/>
        </w:rPr>
        <w:t>of existing corpora of Russian is the best selection of language data, but also which </w:t>
      </w:r>
      <w:r>
        <w:rPr>
          <w:spacing w:val="-7"/>
          <w:sz w:val="19"/>
        </w:rPr>
        <w:t>of </w:t>
      </w:r>
      <w:r>
        <w:rPr>
          <w:sz w:val="19"/>
        </w:rPr>
        <w:t>corpus managers have sufﬁcient search functions for the implementation of relevant research</w:t>
      </w:r>
      <w:r>
        <w:rPr>
          <w:spacing w:val="-12"/>
          <w:sz w:val="19"/>
        </w:rPr>
        <w:t> </w:t>
      </w:r>
      <w:r>
        <w:rPr>
          <w:sz w:val="19"/>
        </w:rPr>
        <w:t>problems.</w:t>
      </w:r>
      <w:r>
        <w:rPr>
          <w:spacing w:val="-13"/>
          <w:sz w:val="19"/>
        </w:rPr>
        <w:t> </w:t>
      </w:r>
      <w:r>
        <w:rPr>
          <w:sz w:val="19"/>
        </w:rPr>
        <w:t>The</w:t>
      </w:r>
      <w:r>
        <w:rPr>
          <w:spacing w:val="-11"/>
          <w:sz w:val="19"/>
        </w:rPr>
        <w:t> </w:t>
      </w:r>
      <w:r>
        <w:rPr>
          <w:sz w:val="19"/>
        </w:rPr>
        <w:t>article</w:t>
      </w:r>
      <w:r>
        <w:rPr>
          <w:spacing w:val="-12"/>
          <w:sz w:val="19"/>
        </w:rPr>
        <w:t> </w:t>
      </w:r>
      <w:r>
        <w:rPr>
          <w:sz w:val="19"/>
        </w:rPr>
        <w:t>discusses</w:t>
      </w:r>
      <w:r>
        <w:rPr>
          <w:spacing w:val="-11"/>
          <w:sz w:val="19"/>
        </w:rPr>
        <w:t> </w:t>
      </w:r>
      <w:r>
        <w:rPr>
          <w:sz w:val="19"/>
        </w:rPr>
        <w:t>the</w:t>
      </w:r>
      <w:r>
        <w:rPr>
          <w:spacing w:val="-11"/>
          <w:sz w:val="19"/>
        </w:rPr>
        <w:t> </w:t>
      </w:r>
      <w:r>
        <w:rPr>
          <w:sz w:val="19"/>
        </w:rPr>
        <w:t>functionality</w:t>
      </w:r>
      <w:r>
        <w:rPr>
          <w:spacing w:val="-11"/>
          <w:sz w:val="19"/>
        </w:rPr>
        <w:t> </w:t>
      </w:r>
      <w:r>
        <w:rPr>
          <w:sz w:val="19"/>
        </w:rPr>
        <w:t>of</w:t>
      </w:r>
      <w:r>
        <w:rPr>
          <w:spacing w:val="-11"/>
          <w:sz w:val="19"/>
        </w:rPr>
        <w:t> </w:t>
      </w:r>
      <w:r>
        <w:rPr>
          <w:sz w:val="19"/>
        </w:rPr>
        <w:t>the</w:t>
      </w:r>
      <w:r>
        <w:rPr>
          <w:spacing w:val="-11"/>
          <w:sz w:val="19"/>
        </w:rPr>
        <w:t> </w:t>
      </w:r>
      <w:r>
        <w:rPr>
          <w:sz w:val="19"/>
        </w:rPr>
        <w:t>corpus</w:t>
      </w:r>
      <w:r>
        <w:rPr>
          <w:spacing w:val="-11"/>
          <w:sz w:val="19"/>
        </w:rPr>
        <w:t> </w:t>
      </w:r>
      <w:r>
        <w:rPr>
          <w:sz w:val="19"/>
        </w:rPr>
        <w:t>manager</w:t>
      </w:r>
      <w:r>
        <w:rPr>
          <w:spacing w:val="-11"/>
          <w:sz w:val="19"/>
        </w:rPr>
        <w:t> </w:t>
      </w:r>
      <w:r>
        <w:rPr>
          <w:sz w:val="19"/>
        </w:rPr>
        <w:t>which is an integral part of the Russian National Corpus.</w:t>
      </w:r>
    </w:p>
    <w:p>
      <w:pPr>
        <w:spacing w:before="7"/>
        <w:ind w:left="423" w:right="154" w:firstLine="340"/>
        <w:jc w:val="both"/>
        <w:rPr>
          <w:sz w:val="19"/>
        </w:rPr>
      </w:pPr>
      <w:r>
        <w:rPr>
          <w:b/>
          <w:sz w:val="19"/>
        </w:rPr>
        <w:t>Keywords.</w:t>
      </w:r>
      <w:r>
        <w:rPr>
          <w:b/>
          <w:spacing w:val="-13"/>
          <w:sz w:val="19"/>
        </w:rPr>
        <w:t> </w:t>
      </w:r>
      <w:r>
        <w:rPr>
          <w:sz w:val="19"/>
        </w:rPr>
        <w:t>Corpora</w:t>
      </w:r>
      <w:r>
        <w:rPr>
          <w:spacing w:val="-13"/>
          <w:sz w:val="19"/>
        </w:rPr>
        <w:t> </w:t>
      </w:r>
      <w:r>
        <w:rPr>
          <w:sz w:val="19"/>
        </w:rPr>
        <w:t>of</w:t>
      </w:r>
      <w:r>
        <w:rPr>
          <w:spacing w:val="-13"/>
          <w:sz w:val="19"/>
        </w:rPr>
        <w:t> </w:t>
      </w:r>
      <w:r>
        <w:rPr>
          <w:sz w:val="19"/>
        </w:rPr>
        <w:t>the</w:t>
      </w:r>
      <w:r>
        <w:rPr>
          <w:spacing w:val="-13"/>
          <w:sz w:val="19"/>
        </w:rPr>
        <w:t> </w:t>
      </w:r>
      <w:r>
        <w:rPr>
          <w:sz w:val="19"/>
        </w:rPr>
        <w:t>Russian</w:t>
      </w:r>
      <w:r>
        <w:rPr>
          <w:spacing w:val="-13"/>
          <w:sz w:val="19"/>
        </w:rPr>
        <w:t> </w:t>
      </w:r>
      <w:r>
        <w:rPr>
          <w:sz w:val="19"/>
        </w:rPr>
        <w:t>language,</w:t>
      </w:r>
      <w:r>
        <w:rPr>
          <w:spacing w:val="-12"/>
          <w:sz w:val="19"/>
        </w:rPr>
        <w:t> </w:t>
      </w:r>
      <w:r>
        <w:rPr>
          <w:sz w:val="19"/>
        </w:rPr>
        <w:t>corpus</w:t>
      </w:r>
      <w:r>
        <w:rPr>
          <w:spacing w:val="-13"/>
          <w:sz w:val="19"/>
        </w:rPr>
        <w:t> </w:t>
      </w:r>
      <w:r>
        <w:rPr>
          <w:sz w:val="19"/>
        </w:rPr>
        <w:t>manager</w:t>
      </w:r>
      <w:r>
        <w:rPr>
          <w:spacing w:val="-13"/>
          <w:sz w:val="19"/>
        </w:rPr>
        <w:t> </w:t>
      </w:r>
      <w:r>
        <w:rPr>
          <w:sz w:val="19"/>
        </w:rPr>
        <w:t>functionality,</w:t>
      </w:r>
      <w:r>
        <w:rPr>
          <w:spacing w:val="-13"/>
          <w:sz w:val="19"/>
        </w:rPr>
        <w:t> </w:t>
      </w:r>
      <w:r>
        <w:rPr>
          <w:sz w:val="19"/>
        </w:rPr>
        <w:t>query languages, concordance.</w:t>
      </w:r>
    </w:p>
    <w:p>
      <w:pPr>
        <w:pStyle w:val="Heading3"/>
        <w:spacing w:before="173"/>
        <w:jc w:val="left"/>
      </w:pPr>
      <w:r>
        <w:rPr/>
        <w:t>Введение</w:t>
      </w:r>
    </w:p>
    <w:p>
      <w:pPr>
        <w:pStyle w:val="BodyText"/>
        <w:spacing w:line="237" w:lineRule="auto"/>
        <w:ind w:right="153"/>
      </w:pPr>
      <w:r>
        <w:rPr>
          <w:spacing w:val="-3"/>
        </w:rPr>
        <w:t>Можно </w:t>
      </w:r>
      <w:r>
        <w:rPr/>
        <w:t>сказать, что все современные лингвистические исследования и работы по составлению словарей и грамматик так или иначе ориенти- рованы на использование представительных корпусов текстов. Развитие современных интеллектуальных программных систем,</w:t>
      </w:r>
      <w:r>
        <w:rPr>
          <w:spacing w:val="-32"/>
        </w:rPr>
        <w:t> </w:t>
      </w:r>
      <w:r>
        <w:rPr/>
        <w:t>предназначенных для обработки текстов на естественном языке, также требует большой экспериментальной лингвистической базы. Спрос на корпусные данные совпал с появлением соответствующих технических</w:t>
      </w:r>
      <w:r>
        <w:rPr>
          <w:spacing w:val="-10"/>
        </w:rPr>
        <w:t> </w:t>
      </w:r>
      <w:r>
        <w:rPr/>
        <w:t>возможностей.</w:t>
      </w:r>
    </w:p>
    <w:p>
      <w:pPr>
        <w:pStyle w:val="BodyText"/>
        <w:ind w:left="0" w:firstLine="0"/>
        <w:jc w:val="left"/>
        <w:rPr>
          <w:sz w:val="20"/>
        </w:rPr>
      </w:pPr>
    </w:p>
    <w:p>
      <w:pPr>
        <w:pStyle w:val="BodyText"/>
        <w:spacing w:before="4"/>
        <w:ind w:left="0" w:firstLine="0"/>
        <w:jc w:val="left"/>
        <w:rPr>
          <w:sz w:val="11"/>
        </w:rPr>
      </w:pPr>
      <w:r>
        <w:rPr/>
        <w:pict>
          <v:line style="position:absolute;mso-position-horizontal-relative:page;mso-position-vertical-relative:paragraph;z-index:-251610112;mso-wrap-distance-left:0;mso-wrap-distance-right:0" from="48.188999pt,8.73931pt" to="119.054999pt,8.73931pt" stroked="true" strokeweight=".5pt" strokecolor="#000000">
            <v:stroke dashstyle="solid"/>
            <w10:wrap type="topAndBottom"/>
          </v:line>
        </w:pict>
      </w:r>
    </w:p>
    <w:p>
      <w:pPr>
        <w:spacing w:line="220" w:lineRule="auto" w:before="51"/>
        <w:ind w:left="423" w:right="155" w:firstLine="0"/>
        <w:jc w:val="both"/>
        <w:rPr>
          <w:sz w:val="17"/>
        </w:rPr>
      </w:pPr>
      <w:r>
        <w:rPr>
          <w:sz w:val="17"/>
        </w:rPr>
        <w:t>©</w:t>
      </w:r>
      <w:r>
        <w:rPr>
          <w:spacing w:val="-13"/>
          <w:sz w:val="17"/>
        </w:rPr>
        <w:t> </w:t>
      </w:r>
      <w:r>
        <w:rPr>
          <w:sz w:val="17"/>
        </w:rPr>
        <w:t>ЗАХАРОВ</w:t>
      </w:r>
      <w:r>
        <w:rPr>
          <w:spacing w:val="-12"/>
          <w:sz w:val="17"/>
        </w:rPr>
        <w:t> </w:t>
      </w:r>
      <w:r>
        <w:rPr>
          <w:sz w:val="17"/>
        </w:rPr>
        <w:t>Виктор</w:t>
      </w:r>
      <w:r>
        <w:rPr>
          <w:spacing w:val="-12"/>
          <w:sz w:val="17"/>
        </w:rPr>
        <w:t> </w:t>
      </w:r>
      <w:r>
        <w:rPr>
          <w:sz w:val="17"/>
        </w:rPr>
        <w:t>Павлович.</w:t>
      </w:r>
      <w:r>
        <w:rPr>
          <w:spacing w:val="-12"/>
          <w:sz w:val="17"/>
        </w:rPr>
        <w:t> </w:t>
      </w:r>
      <w:r>
        <w:rPr>
          <w:sz w:val="17"/>
        </w:rPr>
        <w:t>—</w:t>
      </w:r>
      <w:r>
        <w:rPr>
          <w:spacing w:val="-13"/>
          <w:sz w:val="17"/>
        </w:rPr>
        <w:t> </w:t>
      </w:r>
      <w:r>
        <w:rPr>
          <w:sz w:val="17"/>
        </w:rPr>
        <w:t>Zakharov</w:t>
      </w:r>
      <w:r>
        <w:rPr>
          <w:spacing w:val="-14"/>
          <w:sz w:val="17"/>
        </w:rPr>
        <w:t> </w:t>
      </w:r>
      <w:r>
        <w:rPr>
          <w:spacing w:val="-4"/>
          <w:sz w:val="17"/>
        </w:rPr>
        <w:t>Victor.</w:t>
      </w:r>
      <w:r>
        <w:rPr>
          <w:spacing w:val="-13"/>
          <w:sz w:val="17"/>
        </w:rPr>
        <w:t> </w:t>
      </w:r>
      <w:r>
        <w:rPr>
          <w:sz w:val="17"/>
        </w:rPr>
        <w:t>Санкт-Петербургский</w:t>
      </w:r>
      <w:r>
        <w:rPr>
          <w:spacing w:val="-12"/>
          <w:sz w:val="17"/>
        </w:rPr>
        <w:t> </w:t>
      </w:r>
      <w:r>
        <w:rPr>
          <w:spacing w:val="-3"/>
          <w:sz w:val="17"/>
        </w:rPr>
        <w:t>государственный университет,</w:t>
      </w:r>
      <w:r>
        <w:rPr>
          <w:spacing w:val="-15"/>
          <w:sz w:val="17"/>
        </w:rPr>
        <w:t> </w:t>
      </w:r>
      <w:r>
        <w:rPr>
          <w:sz w:val="17"/>
        </w:rPr>
        <w:t>Россия.</w:t>
      </w:r>
      <w:r>
        <w:rPr>
          <w:spacing w:val="-14"/>
          <w:sz w:val="17"/>
        </w:rPr>
        <w:t> </w:t>
      </w:r>
      <w:r>
        <w:rPr>
          <w:sz w:val="17"/>
        </w:rPr>
        <w:t>—</w:t>
      </w:r>
      <w:r>
        <w:rPr>
          <w:spacing w:val="-15"/>
          <w:sz w:val="17"/>
        </w:rPr>
        <w:t> </w:t>
      </w:r>
      <w:r>
        <w:rPr>
          <w:sz w:val="17"/>
        </w:rPr>
        <w:t>Saint-Petersburg</w:t>
      </w:r>
      <w:r>
        <w:rPr>
          <w:spacing w:val="-14"/>
          <w:sz w:val="17"/>
        </w:rPr>
        <w:t> </w:t>
      </w:r>
      <w:r>
        <w:rPr>
          <w:sz w:val="17"/>
        </w:rPr>
        <w:t>State</w:t>
      </w:r>
      <w:r>
        <w:rPr>
          <w:spacing w:val="-14"/>
          <w:sz w:val="17"/>
        </w:rPr>
        <w:t> </w:t>
      </w:r>
      <w:r>
        <w:rPr>
          <w:sz w:val="17"/>
        </w:rPr>
        <w:t>University,</w:t>
      </w:r>
      <w:r>
        <w:rPr>
          <w:spacing w:val="-15"/>
          <w:sz w:val="17"/>
        </w:rPr>
        <w:t> </w:t>
      </w:r>
      <w:r>
        <w:rPr>
          <w:sz w:val="17"/>
        </w:rPr>
        <w:t>Russia.</w:t>
      </w:r>
      <w:r>
        <w:rPr>
          <w:spacing w:val="-14"/>
          <w:sz w:val="17"/>
        </w:rPr>
        <w:t> </w:t>
      </w:r>
      <w:r>
        <w:rPr>
          <w:sz w:val="17"/>
        </w:rPr>
        <w:t>E-mail:</w:t>
      </w:r>
      <w:r>
        <w:rPr>
          <w:spacing w:val="-15"/>
          <w:sz w:val="17"/>
        </w:rPr>
        <w:t> </w:t>
      </w:r>
      <w:hyperlink r:id="rId148">
        <w:r>
          <w:rPr>
            <w:sz w:val="17"/>
          </w:rPr>
          <w:t>v.</w:t>
        </w:r>
      </w:hyperlink>
      <w:hyperlink r:id="rId149">
        <w:r>
          <w:rPr>
            <w:sz w:val="17"/>
          </w:rPr>
          <w:t>zakharov@spbu.ru</w:t>
        </w:r>
      </w:hyperlink>
    </w:p>
    <w:p>
      <w:pPr>
        <w:spacing w:line="220" w:lineRule="auto" w:before="1"/>
        <w:ind w:left="423" w:right="154" w:firstLine="0"/>
        <w:jc w:val="both"/>
        <w:rPr>
          <w:sz w:val="17"/>
        </w:rPr>
      </w:pPr>
      <w:r>
        <w:rPr>
          <w:sz w:val="17"/>
        </w:rPr>
        <w:t>©</w:t>
      </w:r>
      <w:r>
        <w:rPr>
          <w:spacing w:val="-11"/>
          <w:sz w:val="17"/>
        </w:rPr>
        <w:t> </w:t>
      </w:r>
      <w:r>
        <w:rPr>
          <w:spacing w:val="-3"/>
          <w:sz w:val="17"/>
        </w:rPr>
        <w:t>БЕНКО</w:t>
      </w:r>
      <w:r>
        <w:rPr>
          <w:spacing w:val="-11"/>
          <w:sz w:val="17"/>
        </w:rPr>
        <w:t> </w:t>
      </w:r>
      <w:r>
        <w:rPr>
          <w:sz w:val="17"/>
        </w:rPr>
        <w:t>Владимир.</w:t>
      </w:r>
      <w:r>
        <w:rPr>
          <w:spacing w:val="-11"/>
          <w:sz w:val="17"/>
        </w:rPr>
        <w:t> </w:t>
      </w:r>
      <w:r>
        <w:rPr>
          <w:sz w:val="17"/>
        </w:rPr>
        <w:t>—</w:t>
      </w:r>
      <w:r>
        <w:rPr>
          <w:spacing w:val="-11"/>
          <w:sz w:val="17"/>
        </w:rPr>
        <w:t> </w:t>
      </w:r>
      <w:r>
        <w:rPr>
          <w:sz w:val="17"/>
        </w:rPr>
        <w:t>Benko</w:t>
      </w:r>
      <w:r>
        <w:rPr>
          <w:spacing w:val="-14"/>
          <w:sz w:val="17"/>
        </w:rPr>
        <w:t> </w:t>
      </w:r>
      <w:r>
        <w:rPr>
          <w:spacing w:val="-3"/>
          <w:sz w:val="17"/>
        </w:rPr>
        <w:t>Vladimír.</w:t>
      </w:r>
      <w:r>
        <w:rPr>
          <w:spacing w:val="-10"/>
          <w:sz w:val="17"/>
        </w:rPr>
        <w:t> </w:t>
      </w:r>
      <w:r>
        <w:rPr>
          <w:sz w:val="17"/>
        </w:rPr>
        <w:t>Институт</w:t>
      </w:r>
      <w:r>
        <w:rPr>
          <w:spacing w:val="-11"/>
          <w:sz w:val="17"/>
        </w:rPr>
        <w:t> </w:t>
      </w:r>
      <w:r>
        <w:rPr>
          <w:spacing w:val="-3"/>
          <w:sz w:val="17"/>
        </w:rPr>
        <w:t>языкознания</w:t>
      </w:r>
      <w:r>
        <w:rPr>
          <w:spacing w:val="-11"/>
          <w:sz w:val="17"/>
        </w:rPr>
        <w:t> </w:t>
      </w:r>
      <w:r>
        <w:rPr>
          <w:sz w:val="17"/>
        </w:rPr>
        <w:t>им.</w:t>
      </w:r>
      <w:r>
        <w:rPr>
          <w:spacing w:val="-11"/>
          <w:sz w:val="17"/>
        </w:rPr>
        <w:t> </w:t>
      </w:r>
      <w:r>
        <w:rPr>
          <w:sz w:val="17"/>
        </w:rPr>
        <w:t>Л.</w:t>
      </w:r>
      <w:r>
        <w:rPr>
          <w:spacing w:val="-11"/>
          <w:sz w:val="17"/>
        </w:rPr>
        <w:t> </w:t>
      </w:r>
      <w:r>
        <w:rPr>
          <w:spacing w:val="-2"/>
          <w:sz w:val="17"/>
        </w:rPr>
        <w:t>Штура,</w:t>
      </w:r>
      <w:r>
        <w:rPr>
          <w:spacing w:val="-11"/>
          <w:sz w:val="17"/>
        </w:rPr>
        <w:t> </w:t>
      </w:r>
      <w:r>
        <w:rPr>
          <w:sz w:val="17"/>
        </w:rPr>
        <w:t>Словакия.</w:t>
      </w:r>
      <w:r>
        <w:rPr>
          <w:spacing w:val="-11"/>
          <w:sz w:val="17"/>
        </w:rPr>
        <w:t> </w:t>
      </w:r>
      <w:r>
        <w:rPr>
          <w:sz w:val="17"/>
        </w:rPr>
        <w:t>— Ľ. Štúr Institute of Linguistics, Slovak Academy of Sciences, Slovakia. E-mail: vladob@juls. savba.sk</w:t>
      </w:r>
    </w:p>
    <w:p>
      <w:pPr>
        <w:spacing w:line="220" w:lineRule="auto" w:before="0"/>
        <w:ind w:left="423" w:right="151" w:firstLine="0"/>
        <w:jc w:val="both"/>
        <w:rPr>
          <w:sz w:val="17"/>
        </w:rPr>
      </w:pPr>
      <w:r>
        <w:rPr>
          <w:sz w:val="17"/>
        </w:rPr>
        <w:t>© ХОХЛОВА Мария Владимировна. — Khokhlova Maria. Санкт-Петербургский госу- дарственный университет, Россия. — Saint-Petersburg State University, Russia. E-mail: </w:t>
      </w:r>
      <w:hyperlink r:id="rId150">
        <w:r>
          <w:rPr>
            <w:sz w:val="17"/>
          </w:rPr>
          <w:t>m.khokhlova@spbu.ru</w:t>
        </w:r>
      </w:hyperlink>
    </w:p>
    <w:p>
      <w:pPr>
        <w:spacing w:after="0" w:line="220" w:lineRule="auto"/>
        <w:jc w:val="both"/>
        <w:rPr>
          <w:sz w:val="17"/>
        </w:rPr>
        <w:sectPr>
          <w:footerReference w:type="default" r:id="rId147"/>
          <w:pgSz w:w="8230" w:h="11910"/>
          <w:pgMar w:footer="552" w:header="0" w:top="860" w:bottom="740" w:left="540" w:right="580"/>
          <w:pgNumType w:start="158"/>
        </w:sectPr>
      </w:pPr>
    </w:p>
    <w:p>
      <w:pPr>
        <w:pStyle w:val="BodyText"/>
        <w:spacing w:line="237" w:lineRule="auto" w:before="106"/>
        <w:ind w:left="197" w:right="376"/>
      </w:pPr>
      <w:r>
        <w:rPr/>
        <w:t>Помимо возможности получения обширного текстового материала, релевантного запросу (конкорданс), корпусы могут использоваться для получения разнообразных справок и статистических данных о языковых и </w:t>
      </w:r>
      <w:r>
        <w:rPr>
          <w:spacing w:val="3"/>
        </w:rPr>
        <w:t>речевых </w:t>
      </w:r>
      <w:r>
        <w:rPr>
          <w:spacing w:val="4"/>
        </w:rPr>
        <w:t>единицах. Репрезентативный </w:t>
      </w:r>
      <w:r>
        <w:rPr>
          <w:spacing w:val="3"/>
        </w:rPr>
        <w:t>массив языковых </w:t>
      </w:r>
      <w:r>
        <w:rPr>
          <w:spacing w:val="4"/>
        </w:rPr>
        <w:t>данных </w:t>
      </w:r>
      <w:r>
        <w:rPr>
          <w:spacing w:val="5"/>
        </w:rPr>
        <w:t>за </w:t>
      </w:r>
      <w:r>
        <w:rPr/>
        <w:t>определенный</w:t>
      </w:r>
      <w:r>
        <w:rPr>
          <w:spacing w:val="-8"/>
        </w:rPr>
        <w:t> </w:t>
      </w:r>
      <w:r>
        <w:rPr/>
        <w:t>период</w:t>
      </w:r>
      <w:r>
        <w:rPr>
          <w:spacing w:val="-9"/>
        </w:rPr>
        <w:t> </w:t>
      </w:r>
      <w:r>
        <w:rPr/>
        <w:t>позволяет</w:t>
      </w:r>
      <w:r>
        <w:rPr>
          <w:spacing w:val="-8"/>
        </w:rPr>
        <w:t> </w:t>
      </w:r>
      <w:r>
        <w:rPr/>
        <w:t>изучать</w:t>
      </w:r>
      <w:r>
        <w:rPr>
          <w:spacing w:val="-8"/>
        </w:rPr>
        <w:t> </w:t>
      </w:r>
      <w:r>
        <w:rPr/>
        <w:t>динамику</w:t>
      </w:r>
      <w:r>
        <w:rPr>
          <w:spacing w:val="-8"/>
        </w:rPr>
        <w:t> </w:t>
      </w:r>
      <w:r>
        <w:rPr/>
        <w:t>процессов</w:t>
      </w:r>
      <w:r>
        <w:rPr>
          <w:spacing w:val="-8"/>
        </w:rPr>
        <w:t> </w:t>
      </w:r>
      <w:r>
        <w:rPr/>
        <w:t>изменения лексического состава языка, проводить анализ лексико-грамматических характеристик в разных жанрах и у разных авторов и </w:t>
      </w:r>
      <w:r>
        <w:rPr>
          <w:spacing w:val="-8"/>
        </w:rPr>
        <w:t>т.</w:t>
      </w:r>
      <w:r>
        <w:rPr>
          <w:spacing w:val="-5"/>
        </w:rPr>
        <w:t> </w:t>
      </w:r>
      <w:r>
        <w:rPr/>
        <w:t>д.</w:t>
      </w:r>
    </w:p>
    <w:p>
      <w:pPr>
        <w:pStyle w:val="BodyText"/>
        <w:spacing w:line="237" w:lineRule="auto"/>
        <w:ind w:left="197" w:right="378"/>
      </w:pPr>
      <w:r>
        <w:rPr/>
        <w:t>В мире корпусная лингвистика как </w:t>
      </w:r>
      <w:r>
        <w:rPr>
          <w:spacing w:val="2"/>
        </w:rPr>
        <w:t>особое </w:t>
      </w:r>
      <w:r>
        <w:rPr/>
        <w:t>направление сложилась  к</w:t>
      </w:r>
      <w:r>
        <w:rPr>
          <w:spacing w:val="-10"/>
        </w:rPr>
        <w:t> </w:t>
      </w:r>
      <w:r>
        <w:rPr/>
        <w:t>началу</w:t>
      </w:r>
      <w:r>
        <w:rPr>
          <w:spacing w:val="-10"/>
        </w:rPr>
        <w:t> </w:t>
      </w:r>
      <w:r>
        <w:rPr/>
        <w:t>1990-х</w:t>
      </w:r>
      <w:r>
        <w:rPr>
          <w:spacing w:val="-10"/>
        </w:rPr>
        <w:t> </w:t>
      </w:r>
      <w:r>
        <w:rPr>
          <w:spacing w:val="-8"/>
        </w:rPr>
        <w:t>гг.</w:t>
      </w:r>
      <w:r>
        <w:rPr>
          <w:spacing w:val="-10"/>
        </w:rPr>
        <w:t> </w:t>
      </w:r>
      <w:r>
        <w:rPr/>
        <w:t>Безусловно,</w:t>
      </w:r>
      <w:r>
        <w:rPr>
          <w:spacing w:val="-10"/>
        </w:rPr>
        <w:t> </w:t>
      </w:r>
      <w:r>
        <w:rPr/>
        <w:t>ключевым</w:t>
      </w:r>
      <w:r>
        <w:rPr>
          <w:spacing w:val="-10"/>
        </w:rPr>
        <w:t> </w:t>
      </w:r>
      <w:r>
        <w:rPr/>
        <w:t>моментом</w:t>
      </w:r>
      <w:r>
        <w:rPr>
          <w:spacing w:val="-10"/>
        </w:rPr>
        <w:t> </w:t>
      </w:r>
      <w:r>
        <w:rPr/>
        <w:t>развития</w:t>
      </w:r>
      <w:r>
        <w:rPr>
          <w:spacing w:val="-10"/>
        </w:rPr>
        <w:t> </w:t>
      </w:r>
      <w:r>
        <w:rPr/>
        <w:t>корпусной лингвистики в России стало создание Национального корпуса </w:t>
      </w:r>
      <w:r>
        <w:rPr>
          <w:spacing w:val="-3"/>
        </w:rPr>
        <w:t>русского </w:t>
      </w:r>
      <w:r>
        <w:rPr/>
        <w:t>языка (2004) (http://ruscorpora.ru). О </w:t>
      </w:r>
      <w:r>
        <w:rPr>
          <w:spacing w:val="2"/>
        </w:rPr>
        <w:t>востребованности </w:t>
      </w:r>
      <w:r>
        <w:rPr/>
        <w:t>корпуса </w:t>
      </w:r>
      <w:r>
        <w:rPr>
          <w:spacing w:val="2"/>
        </w:rPr>
        <w:t>свиде- </w:t>
      </w:r>
      <w:r>
        <w:rPr>
          <w:spacing w:val="-3"/>
        </w:rPr>
        <w:t>тельствуют многочисленные исследования </w:t>
      </w:r>
      <w:r>
        <w:rPr/>
        <w:t>и </w:t>
      </w:r>
      <w:r>
        <w:rPr>
          <w:spacing w:val="-3"/>
        </w:rPr>
        <w:t>публикации, </w:t>
      </w:r>
      <w:r>
        <w:rPr>
          <w:spacing w:val="-4"/>
        </w:rPr>
        <w:t>подготовленные </w:t>
      </w:r>
      <w:r>
        <w:rPr/>
        <w:t>на</w:t>
      </w:r>
      <w:r>
        <w:rPr>
          <w:spacing w:val="-11"/>
        </w:rPr>
        <w:t> </w:t>
      </w:r>
      <w:r>
        <w:rPr>
          <w:spacing w:val="-4"/>
        </w:rPr>
        <w:t>его</w:t>
      </w:r>
      <w:r>
        <w:rPr>
          <w:spacing w:val="-10"/>
        </w:rPr>
        <w:t> </w:t>
      </w:r>
      <w:r>
        <w:rPr/>
        <w:t>основе.</w:t>
      </w:r>
      <w:r>
        <w:rPr>
          <w:spacing w:val="-11"/>
        </w:rPr>
        <w:t> </w:t>
      </w:r>
      <w:r>
        <w:rPr>
          <w:spacing w:val="-5"/>
        </w:rPr>
        <w:t>Однако</w:t>
      </w:r>
      <w:r>
        <w:rPr>
          <w:spacing w:val="-10"/>
        </w:rPr>
        <w:t> </w:t>
      </w:r>
      <w:r>
        <w:rPr>
          <w:spacing w:val="-4"/>
        </w:rPr>
        <w:t>корпуса</w:t>
      </w:r>
      <w:r>
        <w:rPr>
          <w:spacing w:val="-11"/>
        </w:rPr>
        <w:t> </w:t>
      </w:r>
      <w:r>
        <w:rPr>
          <w:spacing w:val="-5"/>
        </w:rPr>
        <w:t>русского</w:t>
      </w:r>
      <w:r>
        <w:rPr>
          <w:spacing w:val="-10"/>
        </w:rPr>
        <w:t> </w:t>
      </w:r>
      <w:r>
        <w:rPr>
          <w:spacing w:val="-3"/>
        </w:rPr>
        <w:t>языка</w:t>
      </w:r>
      <w:r>
        <w:rPr>
          <w:spacing w:val="-11"/>
        </w:rPr>
        <w:t> </w:t>
      </w:r>
      <w:r>
        <w:rPr>
          <w:spacing w:val="-4"/>
        </w:rPr>
        <w:t>сегодня</w:t>
      </w:r>
      <w:r>
        <w:rPr>
          <w:spacing w:val="-10"/>
        </w:rPr>
        <w:t> </w:t>
      </w:r>
      <w:r>
        <w:rPr>
          <w:spacing w:val="-3"/>
        </w:rPr>
        <w:t>создаются</w:t>
      </w:r>
      <w:r>
        <w:rPr>
          <w:spacing w:val="-11"/>
        </w:rPr>
        <w:t> </w:t>
      </w:r>
      <w:r>
        <w:rPr/>
        <w:t>не</w:t>
      </w:r>
      <w:r>
        <w:rPr>
          <w:spacing w:val="-10"/>
        </w:rPr>
        <w:t> </w:t>
      </w:r>
      <w:r>
        <w:rPr>
          <w:spacing w:val="-5"/>
        </w:rPr>
        <w:t>только</w:t>
      </w:r>
    </w:p>
    <w:p>
      <w:pPr>
        <w:pStyle w:val="BodyText"/>
        <w:spacing w:line="231" w:lineRule="exact"/>
        <w:ind w:left="197" w:firstLine="0"/>
      </w:pPr>
      <w:r>
        <w:rPr/>
        <w:t>«в недрах» НКРЯ и не только в России.</w:t>
      </w:r>
    </w:p>
    <w:p>
      <w:pPr>
        <w:pStyle w:val="BodyText"/>
        <w:spacing w:line="237" w:lineRule="auto"/>
        <w:ind w:left="197" w:right="381"/>
      </w:pPr>
      <w:r>
        <w:rPr>
          <w:spacing w:val="-3"/>
        </w:rPr>
        <w:t>Задача</w:t>
      </w:r>
      <w:r>
        <w:rPr>
          <w:spacing w:val="-11"/>
        </w:rPr>
        <w:t> </w:t>
      </w:r>
      <w:r>
        <w:rPr/>
        <w:t>данной</w:t>
      </w:r>
      <w:r>
        <w:rPr>
          <w:spacing w:val="-10"/>
        </w:rPr>
        <w:t> </w:t>
      </w:r>
      <w:r>
        <w:rPr/>
        <w:t>статьи</w:t>
      </w:r>
      <w:r>
        <w:rPr>
          <w:spacing w:val="-10"/>
        </w:rPr>
        <w:t> </w:t>
      </w:r>
      <w:r>
        <w:rPr/>
        <w:t>—</w:t>
      </w:r>
      <w:r>
        <w:rPr>
          <w:spacing w:val="-10"/>
        </w:rPr>
        <w:t> </w:t>
      </w:r>
      <w:r>
        <w:rPr/>
        <w:t>дать</w:t>
      </w:r>
      <w:r>
        <w:rPr>
          <w:spacing w:val="-10"/>
        </w:rPr>
        <w:t> </w:t>
      </w:r>
      <w:r>
        <w:rPr/>
        <w:t>краткий</w:t>
      </w:r>
      <w:r>
        <w:rPr>
          <w:spacing w:val="-10"/>
        </w:rPr>
        <w:t> </w:t>
      </w:r>
      <w:r>
        <w:rPr/>
        <w:t>обзор</w:t>
      </w:r>
      <w:r>
        <w:rPr>
          <w:spacing w:val="-10"/>
        </w:rPr>
        <w:t> </w:t>
      </w:r>
      <w:r>
        <w:rPr>
          <w:spacing w:val="-3"/>
        </w:rPr>
        <w:t>поисковой</w:t>
      </w:r>
      <w:r>
        <w:rPr>
          <w:spacing w:val="-10"/>
        </w:rPr>
        <w:t> </w:t>
      </w:r>
      <w:r>
        <w:rPr/>
        <w:t>функциональ- ности</w:t>
      </w:r>
      <w:r>
        <w:rPr>
          <w:spacing w:val="-12"/>
        </w:rPr>
        <w:t> </w:t>
      </w:r>
      <w:r>
        <w:rPr>
          <w:spacing w:val="-4"/>
        </w:rPr>
        <w:t>корпусов</w:t>
      </w:r>
      <w:r>
        <w:rPr>
          <w:spacing w:val="-12"/>
        </w:rPr>
        <w:t> </w:t>
      </w:r>
      <w:r>
        <w:rPr>
          <w:spacing w:val="-5"/>
        </w:rPr>
        <w:t>русского</w:t>
      </w:r>
      <w:r>
        <w:rPr>
          <w:spacing w:val="-12"/>
        </w:rPr>
        <w:t> </w:t>
      </w:r>
      <w:r>
        <w:rPr>
          <w:spacing w:val="-3"/>
        </w:rPr>
        <w:t>языка.</w:t>
      </w:r>
      <w:r>
        <w:rPr>
          <w:spacing w:val="-11"/>
        </w:rPr>
        <w:t> </w:t>
      </w:r>
      <w:r>
        <w:rPr>
          <w:spacing w:val="-3"/>
        </w:rPr>
        <w:t>Обзор</w:t>
      </w:r>
      <w:r>
        <w:rPr>
          <w:spacing w:val="-12"/>
        </w:rPr>
        <w:t> </w:t>
      </w:r>
      <w:r>
        <w:rPr>
          <w:spacing w:val="-4"/>
        </w:rPr>
        <w:t>корпусов</w:t>
      </w:r>
      <w:r>
        <w:rPr>
          <w:spacing w:val="-12"/>
        </w:rPr>
        <w:t> </w:t>
      </w:r>
      <w:r>
        <w:rPr>
          <w:spacing w:val="-5"/>
        </w:rPr>
        <w:t>русского</w:t>
      </w:r>
      <w:r>
        <w:rPr>
          <w:spacing w:val="-12"/>
        </w:rPr>
        <w:t> </w:t>
      </w:r>
      <w:r>
        <w:rPr>
          <w:spacing w:val="-3"/>
        </w:rPr>
        <w:t>языка</w:t>
      </w:r>
      <w:r>
        <w:rPr>
          <w:spacing w:val="-11"/>
        </w:rPr>
        <w:t> </w:t>
      </w:r>
      <w:r>
        <w:rPr>
          <w:spacing w:val="-4"/>
        </w:rPr>
        <w:t>различного </w:t>
      </w:r>
      <w:r>
        <w:rPr/>
        <w:t>типа дан в работе [Захаров</w:t>
      </w:r>
      <w:r>
        <w:rPr>
          <w:spacing w:val="-1"/>
        </w:rPr>
        <w:t> </w:t>
      </w:r>
      <w:r>
        <w:rPr/>
        <w:t>2015].</w:t>
      </w:r>
    </w:p>
    <w:p>
      <w:pPr>
        <w:pStyle w:val="BodyText"/>
        <w:spacing w:line="237" w:lineRule="auto"/>
        <w:ind w:left="197" w:right="381"/>
      </w:pPr>
      <w:r>
        <w:rPr/>
        <w:t>Для поиска в корпусе используются специализированные </w:t>
      </w:r>
      <w:r>
        <w:rPr>
          <w:spacing w:val="-4"/>
        </w:rPr>
        <w:t>поисковые </w:t>
      </w:r>
      <w:r>
        <w:rPr/>
        <w:t>системы</w:t>
      </w:r>
      <w:r>
        <w:rPr>
          <w:spacing w:val="-12"/>
        </w:rPr>
        <w:t> </w:t>
      </w:r>
      <w:r>
        <w:rPr/>
        <w:t>—</w:t>
      </w:r>
      <w:r>
        <w:rPr>
          <w:spacing w:val="-12"/>
        </w:rPr>
        <w:t> </w:t>
      </w:r>
      <w:r>
        <w:rPr>
          <w:spacing w:val="-3"/>
        </w:rPr>
        <w:t>корпусные</w:t>
      </w:r>
      <w:r>
        <w:rPr>
          <w:spacing w:val="-12"/>
        </w:rPr>
        <w:t> </w:t>
      </w:r>
      <w:r>
        <w:rPr>
          <w:spacing w:val="-3"/>
        </w:rPr>
        <w:t>менеджеры.</w:t>
      </w:r>
      <w:r>
        <w:rPr>
          <w:spacing w:val="-12"/>
        </w:rPr>
        <w:t> </w:t>
      </w:r>
      <w:r>
        <w:rPr/>
        <w:t>В</w:t>
      </w:r>
      <w:r>
        <w:rPr>
          <w:spacing w:val="-12"/>
        </w:rPr>
        <w:t> </w:t>
      </w:r>
      <w:r>
        <w:rPr/>
        <w:t>общем</w:t>
      </w:r>
      <w:r>
        <w:rPr>
          <w:spacing w:val="-12"/>
        </w:rPr>
        <w:t> </w:t>
      </w:r>
      <w:r>
        <w:rPr/>
        <w:t>случае</w:t>
      </w:r>
      <w:r>
        <w:rPr>
          <w:spacing w:val="-12"/>
        </w:rPr>
        <w:t> </w:t>
      </w:r>
      <w:r>
        <w:rPr/>
        <w:t>современный</w:t>
      </w:r>
      <w:r>
        <w:rPr>
          <w:spacing w:val="-12"/>
        </w:rPr>
        <w:t> </w:t>
      </w:r>
      <w:r>
        <w:rPr>
          <w:spacing w:val="-4"/>
        </w:rPr>
        <w:t>корпус- </w:t>
      </w:r>
      <w:r>
        <w:rPr/>
        <w:t>ный менеджер</w:t>
      </w:r>
      <w:r>
        <w:rPr>
          <w:spacing w:val="-3"/>
        </w:rPr>
        <w:t> </w:t>
      </w:r>
      <w:r>
        <w:rPr/>
        <w:t>должен:</w:t>
      </w:r>
    </w:p>
    <w:p>
      <w:pPr>
        <w:pStyle w:val="ListParagraph"/>
        <w:numPr>
          <w:ilvl w:val="1"/>
          <w:numId w:val="65"/>
        </w:numPr>
        <w:tabs>
          <w:tab w:pos="687" w:val="left" w:leader="none"/>
        </w:tabs>
        <w:spacing w:line="227" w:lineRule="exact" w:before="0" w:after="0"/>
        <w:ind w:left="686" w:right="0" w:hanging="150"/>
        <w:jc w:val="left"/>
        <w:rPr>
          <w:sz w:val="21"/>
        </w:rPr>
      </w:pPr>
      <w:r>
        <w:rPr>
          <w:sz w:val="21"/>
        </w:rPr>
        <w:t>строить </w:t>
      </w:r>
      <w:r>
        <w:rPr>
          <w:spacing w:val="-3"/>
          <w:sz w:val="21"/>
        </w:rPr>
        <w:t>конкорданс;</w:t>
      </w:r>
    </w:p>
    <w:p>
      <w:pPr>
        <w:pStyle w:val="ListParagraph"/>
        <w:numPr>
          <w:ilvl w:val="1"/>
          <w:numId w:val="65"/>
        </w:numPr>
        <w:tabs>
          <w:tab w:pos="696" w:val="left" w:leader="none"/>
        </w:tabs>
        <w:spacing w:line="235" w:lineRule="auto" w:before="0" w:after="0"/>
        <w:ind w:left="197" w:right="381" w:firstLine="340"/>
        <w:jc w:val="left"/>
        <w:rPr>
          <w:sz w:val="21"/>
        </w:rPr>
      </w:pPr>
      <w:r>
        <w:rPr>
          <w:sz w:val="21"/>
        </w:rPr>
        <w:t>искать контексты не </w:t>
      </w:r>
      <w:r>
        <w:rPr>
          <w:spacing w:val="-3"/>
          <w:sz w:val="21"/>
        </w:rPr>
        <w:t>только </w:t>
      </w:r>
      <w:r>
        <w:rPr>
          <w:sz w:val="21"/>
        </w:rPr>
        <w:t>по отдельным словам, но и словосоче- таниям;</w:t>
      </w:r>
    </w:p>
    <w:p>
      <w:pPr>
        <w:pStyle w:val="ListParagraph"/>
        <w:numPr>
          <w:ilvl w:val="1"/>
          <w:numId w:val="65"/>
        </w:numPr>
        <w:tabs>
          <w:tab w:pos="700" w:val="left" w:leader="none"/>
        </w:tabs>
        <w:spacing w:line="235" w:lineRule="auto" w:before="0" w:after="0"/>
        <w:ind w:left="197" w:right="381" w:firstLine="340"/>
        <w:jc w:val="left"/>
        <w:rPr>
          <w:sz w:val="21"/>
        </w:rPr>
      </w:pPr>
      <w:r>
        <w:rPr>
          <w:sz w:val="21"/>
        </w:rPr>
        <w:t>сортировать списки по нескольким критериям, выбираемым </w:t>
      </w:r>
      <w:r>
        <w:rPr>
          <w:spacing w:val="-4"/>
          <w:sz w:val="21"/>
        </w:rPr>
        <w:t>поль- </w:t>
      </w:r>
      <w:r>
        <w:rPr>
          <w:sz w:val="21"/>
        </w:rPr>
        <w:t>зователем;</w:t>
      </w:r>
    </w:p>
    <w:p>
      <w:pPr>
        <w:pStyle w:val="ListParagraph"/>
        <w:numPr>
          <w:ilvl w:val="1"/>
          <w:numId w:val="65"/>
        </w:numPr>
        <w:tabs>
          <w:tab w:pos="701" w:val="left" w:leader="none"/>
        </w:tabs>
        <w:spacing w:line="235" w:lineRule="auto" w:before="0" w:after="0"/>
        <w:ind w:left="197" w:right="381" w:firstLine="340"/>
        <w:jc w:val="left"/>
        <w:rPr>
          <w:sz w:val="21"/>
        </w:rPr>
      </w:pPr>
      <w:r>
        <w:rPr>
          <w:sz w:val="21"/>
        </w:rPr>
        <w:t>давать возможность отображать найденные словоформы в расши- ренном</w:t>
      </w:r>
      <w:r>
        <w:rPr>
          <w:spacing w:val="-1"/>
          <w:sz w:val="21"/>
        </w:rPr>
        <w:t> </w:t>
      </w:r>
      <w:r>
        <w:rPr>
          <w:sz w:val="21"/>
        </w:rPr>
        <w:t>контексте;</w:t>
      </w:r>
    </w:p>
    <w:p>
      <w:pPr>
        <w:pStyle w:val="ListParagraph"/>
        <w:numPr>
          <w:ilvl w:val="1"/>
          <w:numId w:val="65"/>
        </w:numPr>
        <w:tabs>
          <w:tab w:pos="679" w:val="left" w:leader="none"/>
        </w:tabs>
        <w:spacing w:line="231" w:lineRule="exact" w:before="0" w:after="0"/>
        <w:ind w:left="678" w:right="0" w:hanging="142"/>
        <w:jc w:val="left"/>
        <w:rPr>
          <w:sz w:val="21"/>
        </w:rPr>
      </w:pPr>
      <w:r>
        <w:rPr>
          <w:spacing w:val="-6"/>
          <w:sz w:val="21"/>
        </w:rPr>
        <w:t>давать</w:t>
      </w:r>
      <w:r>
        <w:rPr>
          <w:spacing w:val="-16"/>
          <w:sz w:val="21"/>
        </w:rPr>
        <w:t> </w:t>
      </w:r>
      <w:r>
        <w:rPr>
          <w:spacing w:val="-6"/>
          <w:sz w:val="21"/>
        </w:rPr>
        <w:t>статистическую</w:t>
      </w:r>
      <w:r>
        <w:rPr>
          <w:spacing w:val="-15"/>
          <w:sz w:val="21"/>
        </w:rPr>
        <w:t> </w:t>
      </w:r>
      <w:r>
        <w:rPr>
          <w:spacing w:val="-6"/>
          <w:sz w:val="21"/>
        </w:rPr>
        <w:t>информацию</w:t>
      </w:r>
      <w:r>
        <w:rPr>
          <w:spacing w:val="-15"/>
          <w:sz w:val="21"/>
        </w:rPr>
        <w:t> </w:t>
      </w:r>
      <w:r>
        <w:rPr>
          <w:spacing w:val="-3"/>
          <w:sz w:val="21"/>
        </w:rPr>
        <w:t>по</w:t>
      </w:r>
      <w:r>
        <w:rPr>
          <w:spacing w:val="-15"/>
          <w:sz w:val="21"/>
        </w:rPr>
        <w:t> </w:t>
      </w:r>
      <w:r>
        <w:rPr>
          <w:spacing w:val="-6"/>
          <w:sz w:val="21"/>
        </w:rPr>
        <w:t>отдельным</w:t>
      </w:r>
      <w:r>
        <w:rPr>
          <w:spacing w:val="-15"/>
          <w:sz w:val="21"/>
        </w:rPr>
        <w:t> </w:t>
      </w:r>
      <w:r>
        <w:rPr>
          <w:spacing w:val="-6"/>
          <w:sz w:val="21"/>
        </w:rPr>
        <w:t>элементам</w:t>
      </w:r>
      <w:r>
        <w:rPr>
          <w:spacing w:val="-15"/>
          <w:sz w:val="21"/>
        </w:rPr>
        <w:t> </w:t>
      </w:r>
      <w:r>
        <w:rPr>
          <w:spacing w:val="-7"/>
          <w:sz w:val="21"/>
        </w:rPr>
        <w:t>корпуса;</w:t>
      </w:r>
    </w:p>
    <w:p>
      <w:pPr>
        <w:pStyle w:val="ListParagraph"/>
        <w:numPr>
          <w:ilvl w:val="1"/>
          <w:numId w:val="65"/>
        </w:numPr>
        <w:tabs>
          <w:tab w:pos="703" w:val="left" w:leader="none"/>
        </w:tabs>
        <w:spacing w:line="235" w:lineRule="auto" w:before="0" w:after="0"/>
        <w:ind w:left="197" w:right="381" w:firstLine="340"/>
        <w:jc w:val="both"/>
        <w:rPr>
          <w:sz w:val="21"/>
        </w:rPr>
      </w:pPr>
      <w:r>
        <w:rPr>
          <w:sz w:val="21"/>
        </w:rPr>
        <w:t>отображать леммы, морфологические характеристики словоформ и метаданные (библиографические, типологические), что зависит от</w:t>
      </w:r>
      <w:r>
        <w:rPr>
          <w:spacing w:val="-29"/>
          <w:sz w:val="21"/>
        </w:rPr>
        <w:t> </w:t>
      </w:r>
      <w:r>
        <w:rPr>
          <w:spacing w:val="-6"/>
          <w:sz w:val="21"/>
        </w:rPr>
        <w:t>глу- </w:t>
      </w:r>
      <w:r>
        <w:rPr>
          <w:sz w:val="21"/>
        </w:rPr>
        <w:t>бины разметки</w:t>
      </w:r>
      <w:r>
        <w:rPr>
          <w:spacing w:val="-1"/>
          <w:sz w:val="21"/>
        </w:rPr>
        <w:t> </w:t>
      </w:r>
      <w:r>
        <w:rPr>
          <w:sz w:val="21"/>
        </w:rPr>
        <w:t>корпуса;</w:t>
      </w:r>
    </w:p>
    <w:p>
      <w:pPr>
        <w:pStyle w:val="ListParagraph"/>
        <w:numPr>
          <w:ilvl w:val="1"/>
          <w:numId w:val="65"/>
        </w:numPr>
        <w:tabs>
          <w:tab w:pos="687" w:val="left" w:leader="none"/>
        </w:tabs>
        <w:spacing w:line="232" w:lineRule="exact" w:before="0" w:after="0"/>
        <w:ind w:left="686" w:right="0" w:hanging="150"/>
        <w:jc w:val="both"/>
        <w:rPr>
          <w:sz w:val="21"/>
        </w:rPr>
      </w:pPr>
      <w:r>
        <w:rPr>
          <w:sz w:val="21"/>
        </w:rPr>
        <w:t>сохранять и распечатывать</w:t>
      </w:r>
      <w:r>
        <w:rPr>
          <w:spacing w:val="-1"/>
          <w:sz w:val="21"/>
        </w:rPr>
        <w:t> </w:t>
      </w:r>
      <w:r>
        <w:rPr>
          <w:spacing w:val="-3"/>
          <w:sz w:val="21"/>
        </w:rPr>
        <w:t>результаты;</w:t>
      </w:r>
    </w:p>
    <w:p>
      <w:pPr>
        <w:pStyle w:val="ListParagraph"/>
        <w:numPr>
          <w:ilvl w:val="1"/>
          <w:numId w:val="65"/>
        </w:numPr>
        <w:tabs>
          <w:tab w:pos="694" w:val="left" w:leader="none"/>
        </w:tabs>
        <w:spacing w:line="235" w:lineRule="auto" w:before="0" w:after="0"/>
        <w:ind w:left="197" w:right="381" w:firstLine="340"/>
        <w:jc w:val="both"/>
        <w:rPr>
          <w:sz w:val="21"/>
        </w:rPr>
      </w:pPr>
      <w:r>
        <w:rPr>
          <w:sz w:val="21"/>
        </w:rPr>
        <w:t>работать как с отдельными файлами, так и с корпусами, неограни- ченными по</w:t>
      </w:r>
      <w:r>
        <w:rPr>
          <w:spacing w:val="-1"/>
          <w:sz w:val="21"/>
        </w:rPr>
        <w:t> </w:t>
      </w:r>
      <w:r>
        <w:rPr>
          <w:sz w:val="21"/>
        </w:rPr>
        <w:t>размеру;</w:t>
      </w:r>
    </w:p>
    <w:p>
      <w:pPr>
        <w:pStyle w:val="ListParagraph"/>
        <w:numPr>
          <w:ilvl w:val="1"/>
          <w:numId w:val="65"/>
        </w:numPr>
        <w:tabs>
          <w:tab w:pos="687" w:val="left" w:leader="none"/>
        </w:tabs>
        <w:spacing w:line="231" w:lineRule="exact" w:before="0" w:after="0"/>
        <w:ind w:left="686" w:right="0" w:hanging="150"/>
        <w:jc w:val="both"/>
        <w:rPr>
          <w:sz w:val="21"/>
        </w:rPr>
      </w:pPr>
      <w:r>
        <w:rPr>
          <w:sz w:val="21"/>
        </w:rPr>
        <w:t>быстро обрабатывать запросы и выдавать</w:t>
      </w:r>
      <w:r>
        <w:rPr>
          <w:spacing w:val="-2"/>
          <w:sz w:val="21"/>
        </w:rPr>
        <w:t> </w:t>
      </w:r>
      <w:r>
        <w:rPr>
          <w:spacing w:val="-3"/>
          <w:sz w:val="21"/>
        </w:rPr>
        <w:t>результаты;</w:t>
      </w:r>
    </w:p>
    <w:p>
      <w:pPr>
        <w:pStyle w:val="ListParagraph"/>
        <w:numPr>
          <w:ilvl w:val="1"/>
          <w:numId w:val="65"/>
        </w:numPr>
        <w:tabs>
          <w:tab w:pos="680" w:val="left" w:leader="none"/>
        </w:tabs>
        <w:spacing w:line="235" w:lineRule="auto" w:before="0" w:after="0"/>
        <w:ind w:left="197" w:right="382" w:firstLine="340"/>
        <w:jc w:val="both"/>
        <w:rPr>
          <w:sz w:val="21"/>
        </w:rPr>
      </w:pPr>
      <w:r>
        <w:rPr>
          <w:sz w:val="21"/>
        </w:rPr>
        <w:t>быть</w:t>
      </w:r>
      <w:r>
        <w:rPr>
          <w:spacing w:val="-16"/>
          <w:sz w:val="21"/>
        </w:rPr>
        <w:t> </w:t>
      </w:r>
      <w:r>
        <w:rPr>
          <w:sz w:val="21"/>
        </w:rPr>
        <w:t>легким</w:t>
      </w:r>
      <w:r>
        <w:rPr>
          <w:spacing w:val="-15"/>
          <w:sz w:val="21"/>
        </w:rPr>
        <w:t> </w:t>
      </w:r>
      <w:r>
        <w:rPr>
          <w:sz w:val="21"/>
        </w:rPr>
        <w:t>(интуитивно</w:t>
      </w:r>
      <w:r>
        <w:rPr>
          <w:spacing w:val="-15"/>
          <w:sz w:val="21"/>
        </w:rPr>
        <w:t> </w:t>
      </w:r>
      <w:r>
        <w:rPr>
          <w:sz w:val="21"/>
        </w:rPr>
        <w:t>понятным)</w:t>
      </w:r>
      <w:r>
        <w:rPr>
          <w:spacing w:val="-16"/>
          <w:sz w:val="21"/>
        </w:rPr>
        <w:t> </w:t>
      </w:r>
      <w:r>
        <w:rPr>
          <w:sz w:val="21"/>
        </w:rPr>
        <w:t>в</w:t>
      </w:r>
      <w:r>
        <w:rPr>
          <w:spacing w:val="-15"/>
          <w:sz w:val="21"/>
        </w:rPr>
        <w:t> </w:t>
      </w:r>
      <w:r>
        <w:rPr>
          <w:sz w:val="21"/>
        </w:rPr>
        <w:t>использовании</w:t>
      </w:r>
      <w:r>
        <w:rPr>
          <w:spacing w:val="-15"/>
          <w:sz w:val="21"/>
        </w:rPr>
        <w:t> </w:t>
      </w:r>
      <w:r>
        <w:rPr>
          <w:sz w:val="21"/>
        </w:rPr>
        <w:t>как</w:t>
      </w:r>
      <w:r>
        <w:rPr>
          <w:spacing w:val="-15"/>
          <w:sz w:val="21"/>
        </w:rPr>
        <w:t> </w:t>
      </w:r>
      <w:r>
        <w:rPr>
          <w:sz w:val="21"/>
        </w:rPr>
        <w:t>для</w:t>
      </w:r>
      <w:r>
        <w:rPr>
          <w:spacing w:val="-16"/>
          <w:sz w:val="21"/>
        </w:rPr>
        <w:t> </w:t>
      </w:r>
      <w:r>
        <w:rPr>
          <w:sz w:val="21"/>
        </w:rPr>
        <w:t>опыт- ного, так и для начинающего</w:t>
      </w:r>
      <w:r>
        <w:rPr>
          <w:spacing w:val="-3"/>
          <w:sz w:val="21"/>
        </w:rPr>
        <w:t> </w:t>
      </w:r>
      <w:r>
        <w:rPr>
          <w:sz w:val="21"/>
        </w:rPr>
        <w:t>пользователя.</w:t>
      </w:r>
    </w:p>
    <w:p>
      <w:pPr>
        <w:pStyle w:val="BodyText"/>
        <w:spacing w:line="237" w:lineRule="auto"/>
        <w:ind w:left="197" w:right="377"/>
      </w:pPr>
      <w:r>
        <w:rPr>
          <w:spacing w:val="3"/>
        </w:rPr>
        <w:t>Разные </w:t>
      </w:r>
      <w:r>
        <w:rPr>
          <w:spacing w:val="2"/>
        </w:rPr>
        <w:t>корпусные службы </w:t>
      </w:r>
      <w:r>
        <w:rPr>
          <w:spacing w:val="3"/>
        </w:rPr>
        <w:t>обслуживаются разными корпусными </w:t>
      </w:r>
      <w:r>
        <w:rPr/>
        <w:t>менеджерами </w:t>
      </w:r>
      <w:r>
        <w:rPr>
          <w:spacing w:val="-4"/>
        </w:rPr>
        <w:t>(CQP, </w:t>
      </w:r>
      <w:r>
        <w:rPr/>
        <w:t>CQPweb, NoSketch Engine, KonText, Sketch Engine  и др.) и предоставляют пользователю разный по объему и исполнению набор</w:t>
      </w:r>
      <w:r>
        <w:rPr>
          <w:spacing w:val="-7"/>
        </w:rPr>
        <w:t> </w:t>
      </w:r>
      <w:r>
        <w:rPr/>
        <w:t>функций.</w:t>
      </w:r>
      <w:r>
        <w:rPr>
          <w:spacing w:val="-7"/>
        </w:rPr>
        <w:t> </w:t>
      </w:r>
      <w:r>
        <w:rPr/>
        <w:t>Оговоримся,</w:t>
      </w:r>
      <w:r>
        <w:rPr>
          <w:spacing w:val="-7"/>
        </w:rPr>
        <w:t> </w:t>
      </w:r>
      <w:r>
        <w:rPr/>
        <w:t>что</w:t>
      </w:r>
      <w:r>
        <w:rPr>
          <w:spacing w:val="-6"/>
        </w:rPr>
        <w:t> </w:t>
      </w:r>
      <w:r>
        <w:rPr/>
        <w:t>сформировать</w:t>
      </w:r>
      <w:r>
        <w:rPr>
          <w:spacing w:val="-7"/>
        </w:rPr>
        <w:t> </w:t>
      </w:r>
      <w:r>
        <w:rPr/>
        <w:t>сводный</w:t>
      </w:r>
      <w:r>
        <w:rPr>
          <w:spacing w:val="-7"/>
        </w:rPr>
        <w:t> </w:t>
      </w:r>
      <w:r>
        <w:rPr/>
        <w:t>перечень</w:t>
      </w:r>
      <w:r>
        <w:rPr>
          <w:spacing w:val="-7"/>
        </w:rPr>
        <w:t> </w:t>
      </w:r>
      <w:r>
        <w:rPr/>
        <w:t>функ- ций</w:t>
      </w:r>
      <w:r>
        <w:rPr>
          <w:spacing w:val="25"/>
        </w:rPr>
        <w:t> </w:t>
      </w:r>
      <w:r>
        <w:rPr/>
        <w:t>современных</w:t>
      </w:r>
      <w:r>
        <w:rPr>
          <w:spacing w:val="25"/>
        </w:rPr>
        <w:t> </w:t>
      </w:r>
      <w:r>
        <w:rPr/>
        <w:t>корпусных</w:t>
      </w:r>
      <w:r>
        <w:rPr>
          <w:spacing w:val="26"/>
        </w:rPr>
        <w:t> </w:t>
      </w:r>
      <w:r>
        <w:rPr/>
        <w:t>менеджеров</w:t>
      </w:r>
      <w:r>
        <w:rPr>
          <w:spacing w:val="25"/>
        </w:rPr>
        <w:t> </w:t>
      </w:r>
      <w:r>
        <w:rPr/>
        <w:t>не</w:t>
      </w:r>
      <w:r>
        <w:rPr>
          <w:spacing w:val="25"/>
        </w:rPr>
        <w:t> </w:t>
      </w:r>
      <w:r>
        <w:rPr>
          <w:spacing w:val="2"/>
        </w:rPr>
        <w:t>так</w:t>
      </w:r>
      <w:r>
        <w:rPr>
          <w:spacing w:val="26"/>
        </w:rPr>
        <w:t> </w:t>
      </w:r>
      <w:r>
        <w:rPr/>
        <w:t>просто.</w:t>
      </w:r>
      <w:r>
        <w:rPr>
          <w:spacing w:val="25"/>
        </w:rPr>
        <w:t> </w:t>
      </w:r>
      <w:r>
        <w:rPr/>
        <w:t>Еще</w:t>
      </w:r>
      <w:r>
        <w:rPr>
          <w:spacing w:val="25"/>
        </w:rPr>
        <w:t> </w:t>
      </w:r>
      <w:r>
        <w:rPr/>
        <w:t>сложнее</w:t>
      </w:r>
    </w:p>
    <w:p>
      <w:pPr>
        <w:spacing w:after="0" w:line="237" w:lineRule="auto"/>
        <w:sectPr>
          <w:pgSz w:w="8230" w:h="11910"/>
          <w:pgMar w:header="0" w:footer="552" w:top="860" w:bottom="740" w:left="540" w:right="580"/>
        </w:sectPr>
      </w:pPr>
    </w:p>
    <w:p>
      <w:pPr>
        <w:pStyle w:val="BodyText"/>
        <w:spacing w:line="237" w:lineRule="auto" w:before="106"/>
        <w:ind w:right="154" w:firstLine="0"/>
      </w:pPr>
      <w:r>
        <w:rPr/>
        <w:t>привести</w:t>
      </w:r>
      <w:r>
        <w:rPr>
          <w:spacing w:val="-7"/>
        </w:rPr>
        <w:t> </w:t>
      </w:r>
      <w:r>
        <w:rPr/>
        <w:t>их</w:t>
      </w:r>
      <w:r>
        <w:rPr>
          <w:spacing w:val="-7"/>
        </w:rPr>
        <w:t> </w:t>
      </w:r>
      <w:r>
        <w:rPr/>
        <w:t>к</w:t>
      </w:r>
      <w:r>
        <w:rPr>
          <w:spacing w:val="-7"/>
        </w:rPr>
        <w:t> </w:t>
      </w:r>
      <w:r>
        <w:rPr/>
        <w:t>одному</w:t>
      </w:r>
      <w:r>
        <w:rPr>
          <w:spacing w:val="-6"/>
        </w:rPr>
        <w:t> </w:t>
      </w:r>
      <w:r>
        <w:rPr/>
        <w:t>«знаменателю».</w:t>
      </w:r>
      <w:r>
        <w:rPr>
          <w:spacing w:val="-7"/>
        </w:rPr>
        <w:t> </w:t>
      </w:r>
      <w:r>
        <w:rPr/>
        <w:t>Сложности</w:t>
      </w:r>
      <w:r>
        <w:rPr>
          <w:spacing w:val="-7"/>
        </w:rPr>
        <w:t> </w:t>
      </w:r>
      <w:r>
        <w:rPr/>
        <w:t>понятны:</w:t>
      </w:r>
      <w:r>
        <w:rPr>
          <w:spacing w:val="-7"/>
        </w:rPr>
        <w:t> </w:t>
      </w:r>
      <w:r>
        <w:rPr/>
        <w:t>одни</w:t>
      </w:r>
      <w:r>
        <w:rPr>
          <w:spacing w:val="-6"/>
        </w:rPr>
        <w:t> </w:t>
      </w:r>
      <w:r>
        <w:rPr/>
        <w:t>и</w:t>
      </w:r>
      <w:r>
        <w:rPr>
          <w:spacing w:val="-7"/>
        </w:rPr>
        <w:t> </w:t>
      </w:r>
      <w:r>
        <w:rPr/>
        <w:t>те</w:t>
      </w:r>
      <w:r>
        <w:rPr>
          <w:spacing w:val="-7"/>
        </w:rPr>
        <w:t> </w:t>
      </w:r>
      <w:r>
        <w:rPr/>
        <w:t>же функции</w:t>
      </w:r>
      <w:r>
        <w:rPr>
          <w:spacing w:val="-13"/>
        </w:rPr>
        <w:t> </w:t>
      </w:r>
      <w:r>
        <w:rPr/>
        <w:t>в</w:t>
      </w:r>
      <w:r>
        <w:rPr>
          <w:spacing w:val="-12"/>
        </w:rPr>
        <w:t> </w:t>
      </w:r>
      <w:r>
        <w:rPr/>
        <w:t>разных</w:t>
      </w:r>
      <w:r>
        <w:rPr>
          <w:spacing w:val="-13"/>
        </w:rPr>
        <w:t> </w:t>
      </w:r>
      <w:r>
        <w:rPr/>
        <w:t>службах</w:t>
      </w:r>
      <w:r>
        <w:rPr>
          <w:spacing w:val="-12"/>
        </w:rPr>
        <w:t> </w:t>
      </w:r>
      <w:r>
        <w:rPr/>
        <w:t>могут</w:t>
      </w:r>
      <w:r>
        <w:rPr>
          <w:spacing w:val="-12"/>
        </w:rPr>
        <w:t> </w:t>
      </w:r>
      <w:r>
        <w:rPr/>
        <w:t>называться</w:t>
      </w:r>
      <w:r>
        <w:rPr>
          <w:spacing w:val="-13"/>
        </w:rPr>
        <w:t> </w:t>
      </w:r>
      <w:r>
        <w:rPr>
          <w:spacing w:val="-4"/>
        </w:rPr>
        <w:t>по-разному.</w:t>
      </w:r>
      <w:r>
        <w:rPr>
          <w:spacing w:val="-12"/>
        </w:rPr>
        <w:t> </w:t>
      </w:r>
      <w:r>
        <w:rPr/>
        <w:t>В</w:t>
      </w:r>
      <w:r>
        <w:rPr>
          <w:spacing w:val="-12"/>
        </w:rPr>
        <w:t> </w:t>
      </w:r>
      <w:r>
        <w:rPr/>
        <w:t>разных</w:t>
      </w:r>
      <w:r>
        <w:rPr>
          <w:spacing w:val="-13"/>
        </w:rPr>
        <w:t> </w:t>
      </w:r>
      <w:r>
        <w:rPr/>
        <w:t>служ- бах</w:t>
      </w:r>
      <w:r>
        <w:rPr>
          <w:spacing w:val="-7"/>
        </w:rPr>
        <w:t> </w:t>
      </w:r>
      <w:r>
        <w:rPr/>
        <w:t>эти</w:t>
      </w:r>
      <w:r>
        <w:rPr>
          <w:spacing w:val="-6"/>
        </w:rPr>
        <w:t> </w:t>
      </w:r>
      <w:r>
        <w:rPr/>
        <w:t>функции</w:t>
      </w:r>
      <w:r>
        <w:rPr>
          <w:spacing w:val="-6"/>
        </w:rPr>
        <w:t> </w:t>
      </w:r>
      <w:r>
        <w:rPr/>
        <w:t>могут</w:t>
      </w:r>
      <w:r>
        <w:rPr>
          <w:spacing w:val="-7"/>
        </w:rPr>
        <w:t> </w:t>
      </w:r>
      <w:r>
        <w:rPr/>
        <w:t>решаться</w:t>
      </w:r>
      <w:r>
        <w:rPr>
          <w:spacing w:val="-6"/>
        </w:rPr>
        <w:t> </w:t>
      </w:r>
      <w:r>
        <w:rPr/>
        <w:t>в</w:t>
      </w:r>
      <w:r>
        <w:rPr>
          <w:spacing w:val="-6"/>
        </w:rPr>
        <w:t> </w:t>
      </w:r>
      <w:r>
        <w:rPr/>
        <w:t>разных</w:t>
      </w:r>
      <w:r>
        <w:rPr>
          <w:spacing w:val="-7"/>
        </w:rPr>
        <w:t> </w:t>
      </w:r>
      <w:r>
        <w:rPr/>
        <w:t>объемах</w:t>
      </w:r>
      <w:r>
        <w:rPr>
          <w:spacing w:val="-6"/>
        </w:rPr>
        <w:t> </w:t>
      </w:r>
      <w:r>
        <w:rPr/>
        <w:t>и</w:t>
      </w:r>
      <w:r>
        <w:rPr>
          <w:spacing w:val="-6"/>
        </w:rPr>
        <w:t> </w:t>
      </w:r>
      <w:r>
        <w:rPr/>
        <w:t>на</w:t>
      </w:r>
      <w:r>
        <w:rPr>
          <w:spacing w:val="-7"/>
        </w:rPr>
        <w:t> </w:t>
      </w:r>
      <w:r>
        <w:rPr>
          <w:spacing w:val="-3"/>
        </w:rPr>
        <w:t>выходе</w:t>
      </w:r>
      <w:r>
        <w:rPr>
          <w:spacing w:val="-6"/>
        </w:rPr>
        <w:t> </w:t>
      </w:r>
      <w:r>
        <w:rPr/>
        <w:t>выдавать </w:t>
      </w:r>
      <w:r>
        <w:rPr>
          <w:spacing w:val="-3"/>
        </w:rPr>
        <w:t>похожие, </w:t>
      </w:r>
      <w:r>
        <w:rPr/>
        <w:t>но не идентичные</w:t>
      </w:r>
      <w:r>
        <w:rPr>
          <w:spacing w:val="3"/>
        </w:rPr>
        <w:t> </w:t>
      </w:r>
      <w:r>
        <w:rPr>
          <w:spacing w:val="-3"/>
        </w:rPr>
        <w:t>результаты.</w:t>
      </w:r>
    </w:p>
    <w:p>
      <w:pPr>
        <w:pStyle w:val="BodyText"/>
        <w:spacing w:line="237" w:lineRule="auto"/>
        <w:ind w:right="151"/>
        <w:jc w:val="right"/>
      </w:pPr>
      <w:r>
        <w:rPr/>
        <w:t>В данной статье мы рассмотрим поисковые</w:t>
      </w:r>
      <w:r>
        <w:rPr>
          <w:spacing w:val="-6"/>
        </w:rPr>
        <w:t> </w:t>
      </w:r>
      <w:r>
        <w:rPr/>
        <w:t>возможности</w:t>
      </w:r>
      <w:r>
        <w:rPr>
          <w:spacing w:val="-1"/>
        </w:rPr>
        <w:t> </w:t>
      </w:r>
      <w:r>
        <w:rPr/>
        <w:t>корпусных</w:t>
      </w:r>
      <w:r>
        <w:rPr>
          <w:w w:val="99"/>
        </w:rPr>
        <w:t> </w:t>
      </w:r>
      <w:r>
        <w:rPr/>
        <w:t>менеджеров на примере Национального корпуса </w:t>
      </w:r>
      <w:r>
        <w:rPr>
          <w:spacing w:val="-3"/>
        </w:rPr>
        <w:t>русского</w:t>
      </w:r>
      <w:r>
        <w:rPr>
          <w:spacing w:val="-29"/>
        </w:rPr>
        <w:t> </w:t>
      </w:r>
      <w:r>
        <w:rPr/>
        <w:t>языка</w:t>
      </w:r>
      <w:r>
        <w:rPr>
          <w:spacing w:val="-5"/>
        </w:rPr>
        <w:t> </w:t>
      </w:r>
      <w:r>
        <w:rPr/>
        <w:t>(НКРЯ). </w:t>
      </w:r>
      <w:r>
        <w:rPr>
          <w:spacing w:val="-4"/>
        </w:rPr>
        <w:t>Корпус</w:t>
      </w:r>
      <w:r>
        <w:rPr>
          <w:spacing w:val="-15"/>
        </w:rPr>
        <w:t> </w:t>
      </w:r>
      <w:r>
        <w:rPr/>
        <w:t>доступен</w:t>
      </w:r>
      <w:r>
        <w:rPr>
          <w:spacing w:val="-15"/>
        </w:rPr>
        <w:t> </w:t>
      </w:r>
      <w:r>
        <w:rPr/>
        <w:t>в</w:t>
      </w:r>
      <w:r>
        <w:rPr>
          <w:spacing w:val="-15"/>
        </w:rPr>
        <w:t> </w:t>
      </w:r>
      <w:r>
        <w:rPr/>
        <w:t>сети</w:t>
      </w:r>
      <w:r>
        <w:rPr>
          <w:spacing w:val="-15"/>
        </w:rPr>
        <w:t> </w:t>
      </w:r>
      <w:r>
        <w:rPr/>
        <w:t>с</w:t>
      </w:r>
      <w:r>
        <w:rPr>
          <w:spacing w:val="-15"/>
        </w:rPr>
        <w:t> </w:t>
      </w:r>
      <w:r>
        <w:rPr/>
        <w:t>2004</w:t>
      </w:r>
      <w:r>
        <w:rPr>
          <w:spacing w:val="-15"/>
        </w:rPr>
        <w:t> </w:t>
      </w:r>
      <w:r>
        <w:rPr>
          <w:spacing w:val="-13"/>
        </w:rPr>
        <w:t>г.</w:t>
      </w:r>
      <w:r>
        <w:rPr>
          <w:spacing w:val="-15"/>
        </w:rPr>
        <w:t> </w:t>
      </w:r>
      <w:r>
        <w:rPr/>
        <w:t>и</w:t>
      </w:r>
      <w:r>
        <w:rPr>
          <w:spacing w:val="-15"/>
        </w:rPr>
        <w:t> </w:t>
      </w:r>
      <w:r>
        <w:rPr>
          <w:spacing w:val="-3"/>
        </w:rPr>
        <w:t>отвечает</w:t>
      </w:r>
      <w:r>
        <w:rPr>
          <w:spacing w:val="-15"/>
        </w:rPr>
        <w:t> </w:t>
      </w:r>
      <w:r>
        <w:rPr/>
        <w:t>критерию</w:t>
      </w:r>
      <w:r>
        <w:rPr>
          <w:spacing w:val="-15"/>
        </w:rPr>
        <w:t> </w:t>
      </w:r>
      <w:r>
        <w:rPr/>
        <w:t>репрезентативности</w:t>
      </w:r>
      <w:r>
        <w:rPr>
          <w:spacing w:val="-2"/>
          <w:w w:val="99"/>
        </w:rPr>
        <w:t> </w:t>
      </w:r>
      <w:r>
        <w:rPr/>
        <w:t>и</w:t>
      </w:r>
      <w:r>
        <w:rPr>
          <w:spacing w:val="-19"/>
        </w:rPr>
        <w:t> </w:t>
      </w:r>
      <w:r>
        <w:rPr/>
        <w:t>другим</w:t>
      </w:r>
      <w:r>
        <w:rPr>
          <w:spacing w:val="-18"/>
        </w:rPr>
        <w:t> </w:t>
      </w:r>
      <w:r>
        <w:rPr/>
        <w:t>требованиям,</w:t>
      </w:r>
      <w:r>
        <w:rPr>
          <w:spacing w:val="-18"/>
        </w:rPr>
        <w:t> </w:t>
      </w:r>
      <w:r>
        <w:rPr/>
        <w:t>предъявляемым</w:t>
      </w:r>
      <w:r>
        <w:rPr>
          <w:spacing w:val="-18"/>
        </w:rPr>
        <w:t> </w:t>
      </w:r>
      <w:r>
        <w:rPr/>
        <w:t>к</w:t>
      </w:r>
      <w:r>
        <w:rPr>
          <w:spacing w:val="-19"/>
        </w:rPr>
        <w:t> </w:t>
      </w:r>
      <w:r>
        <w:rPr/>
        <w:t>современным</w:t>
      </w:r>
      <w:r>
        <w:rPr>
          <w:spacing w:val="-18"/>
        </w:rPr>
        <w:t> </w:t>
      </w:r>
      <w:r>
        <w:rPr/>
        <w:t>корпусам</w:t>
      </w:r>
      <w:r>
        <w:rPr>
          <w:spacing w:val="-18"/>
        </w:rPr>
        <w:t> </w:t>
      </w:r>
      <w:r>
        <w:rPr/>
        <w:t>[Нацио-</w:t>
      </w:r>
      <w:r>
        <w:rPr>
          <w:spacing w:val="-1"/>
          <w:w w:val="99"/>
        </w:rPr>
        <w:t> </w:t>
      </w:r>
      <w:r>
        <w:rPr/>
        <w:t>нальный корпус… 2005; Национальный корпус… 2009]. </w:t>
      </w:r>
      <w:r>
        <w:rPr>
          <w:spacing w:val="-4"/>
        </w:rPr>
        <w:t>НКРЯ</w:t>
      </w:r>
      <w:r>
        <w:rPr>
          <w:spacing w:val="-8"/>
        </w:rPr>
        <w:t> </w:t>
      </w:r>
      <w:r>
        <w:rPr/>
        <w:t>в</w:t>
      </w:r>
      <w:r>
        <w:rPr>
          <w:spacing w:val="-2"/>
        </w:rPr>
        <w:t> </w:t>
      </w:r>
      <w:r>
        <w:rPr/>
        <w:t>настоя- щее</w:t>
      </w:r>
      <w:r>
        <w:rPr>
          <w:spacing w:val="-11"/>
        </w:rPr>
        <w:t> </w:t>
      </w:r>
      <w:r>
        <w:rPr/>
        <w:t>время,</w:t>
      </w:r>
      <w:r>
        <w:rPr>
          <w:spacing w:val="-10"/>
        </w:rPr>
        <w:t> </w:t>
      </w:r>
      <w:r>
        <w:rPr>
          <w:spacing w:val="-3"/>
        </w:rPr>
        <w:t>помимо</w:t>
      </w:r>
      <w:r>
        <w:rPr>
          <w:spacing w:val="-11"/>
        </w:rPr>
        <w:t> </w:t>
      </w:r>
      <w:r>
        <w:rPr/>
        <w:t>основного</w:t>
      </w:r>
      <w:r>
        <w:rPr>
          <w:spacing w:val="-10"/>
        </w:rPr>
        <w:t> </w:t>
      </w:r>
      <w:r>
        <w:rPr>
          <w:spacing w:val="-3"/>
        </w:rPr>
        <w:t>корпуса,</w:t>
      </w:r>
      <w:r>
        <w:rPr>
          <w:spacing w:val="-10"/>
        </w:rPr>
        <w:t> </w:t>
      </w:r>
      <w:r>
        <w:rPr>
          <w:spacing w:val="-3"/>
        </w:rPr>
        <w:t>включает</w:t>
      </w:r>
      <w:r>
        <w:rPr>
          <w:spacing w:val="-11"/>
        </w:rPr>
        <w:t> </w:t>
      </w:r>
      <w:r>
        <w:rPr>
          <w:spacing w:val="-3"/>
        </w:rPr>
        <w:t>следующие</w:t>
      </w:r>
      <w:r>
        <w:rPr>
          <w:spacing w:val="-10"/>
        </w:rPr>
        <w:t> </w:t>
      </w:r>
      <w:r>
        <w:rPr>
          <w:spacing w:val="-4"/>
        </w:rPr>
        <w:t>подкорпусы:</w:t>
      </w:r>
      <w:r>
        <w:rPr>
          <w:spacing w:val="-2"/>
          <w:w w:val="100"/>
        </w:rPr>
        <w:t> </w:t>
      </w:r>
      <w:r>
        <w:rPr>
          <w:spacing w:val="-3"/>
        </w:rPr>
        <w:t>газетный, диалектный, синтаксический, </w:t>
      </w:r>
      <w:r>
        <w:rPr>
          <w:spacing w:val="-4"/>
        </w:rPr>
        <w:t>обучающий,</w:t>
      </w:r>
      <w:r>
        <w:rPr>
          <w:spacing w:val="-20"/>
        </w:rPr>
        <w:t> </w:t>
      </w:r>
      <w:r>
        <w:rPr>
          <w:spacing w:val="-3"/>
        </w:rPr>
        <w:t>поэтический,</w:t>
      </w:r>
      <w:r>
        <w:rPr>
          <w:spacing w:val="-7"/>
        </w:rPr>
        <w:t> </w:t>
      </w:r>
      <w:r>
        <w:rPr>
          <w:spacing w:val="-3"/>
        </w:rPr>
        <w:t>устный, </w:t>
      </w:r>
      <w:r>
        <w:rPr/>
        <w:t>мультимедийный, исторический и параллельные. Все</w:t>
      </w:r>
      <w:r>
        <w:rPr>
          <w:spacing w:val="-27"/>
        </w:rPr>
        <w:t> </w:t>
      </w:r>
      <w:r>
        <w:rPr/>
        <w:t>подкорпуса</w:t>
      </w:r>
      <w:r>
        <w:rPr>
          <w:spacing w:val="-5"/>
        </w:rPr>
        <w:t> </w:t>
      </w:r>
      <w:r>
        <w:rPr/>
        <w:t>обслу-</w:t>
      </w:r>
      <w:r>
        <w:rPr>
          <w:w w:val="100"/>
        </w:rPr>
        <w:t> </w:t>
      </w:r>
      <w:r>
        <w:rPr/>
        <w:t>живаются одним и тем же корпусным менеджером с</w:t>
      </w:r>
      <w:r>
        <w:rPr>
          <w:spacing w:val="9"/>
        </w:rPr>
        <w:t> </w:t>
      </w:r>
      <w:r>
        <w:rPr/>
        <w:t>модификациями</w:t>
      </w:r>
      <w:r>
        <w:rPr>
          <w:spacing w:val="1"/>
        </w:rPr>
        <w:t> </w:t>
      </w:r>
      <w:r>
        <w:rPr/>
        <w:t>во входном </w:t>
      </w:r>
      <w:r>
        <w:rPr>
          <w:spacing w:val="2"/>
        </w:rPr>
        <w:t>интерфейсе, </w:t>
      </w:r>
      <w:r>
        <w:rPr/>
        <w:t>которые </w:t>
      </w:r>
      <w:r>
        <w:rPr>
          <w:spacing w:val="2"/>
        </w:rPr>
        <w:t>определяются</w:t>
      </w:r>
      <w:r>
        <w:rPr>
          <w:spacing w:val="-14"/>
        </w:rPr>
        <w:t> </w:t>
      </w:r>
      <w:r>
        <w:rPr>
          <w:spacing w:val="3"/>
        </w:rPr>
        <w:t>особенностями</w:t>
      </w:r>
      <w:r>
        <w:rPr>
          <w:spacing w:val="24"/>
        </w:rPr>
        <w:t> </w:t>
      </w:r>
      <w:r>
        <w:rPr>
          <w:spacing w:val="2"/>
        </w:rPr>
        <w:t>разметки</w:t>
      </w:r>
      <w:r>
        <w:rPr>
          <w:spacing w:val="3"/>
          <w:w w:val="100"/>
        </w:rPr>
        <w:t> </w:t>
      </w:r>
      <w:r>
        <w:rPr/>
        <w:t>подкорпусов. В числе целого ряда особенностей, отличающих</w:t>
      </w:r>
      <w:r>
        <w:rPr>
          <w:spacing w:val="14"/>
        </w:rPr>
        <w:t> </w:t>
      </w:r>
      <w:r>
        <w:rPr>
          <w:spacing w:val="-4"/>
        </w:rPr>
        <w:t>НКРЯ</w:t>
      </w:r>
      <w:r>
        <w:rPr>
          <w:spacing w:val="10"/>
        </w:rPr>
        <w:t> </w:t>
      </w:r>
      <w:r>
        <w:rPr/>
        <w:t>от</w:t>
      </w:r>
      <w:r>
        <w:rPr>
          <w:w w:val="100"/>
        </w:rPr>
        <w:t> </w:t>
      </w:r>
      <w:r>
        <w:rPr/>
        <w:t>других корпусов и, </w:t>
      </w:r>
      <w:r>
        <w:rPr>
          <w:spacing w:val="2"/>
        </w:rPr>
        <w:t>прежде всего, </w:t>
      </w:r>
      <w:r>
        <w:rPr/>
        <w:t>от других</w:t>
      </w:r>
      <w:r>
        <w:rPr>
          <w:spacing w:val="-16"/>
        </w:rPr>
        <w:t> </w:t>
      </w:r>
      <w:r>
        <w:rPr>
          <w:spacing w:val="2"/>
        </w:rPr>
        <w:t>национальных</w:t>
      </w:r>
      <w:r>
        <w:rPr>
          <w:spacing w:val="29"/>
        </w:rPr>
        <w:t> </w:t>
      </w:r>
      <w:r>
        <w:rPr/>
        <w:t>корпусов,</w:t>
      </w:r>
      <w:r>
        <w:rPr>
          <w:spacing w:val="3"/>
          <w:w w:val="99"/>
        </w:rPr>
        <w:t> </w:t>
      </w:r>
      <w:r>
        <w:rPr/>
        <w:t>отметим</w:t>
      </w:r>
      <w:r>
        <w:rPr>
          <w:spacing w:val="22"/>
        </w:rPr>
        <w:t> </w:t>
      </w:r>
      <w:r>
        <w:rPr/>
        <w:t>в</w:t>
      </w:r>
      <w:r>
        <w:rPr>
          <w:spacing w:val="22"/>
        </w:rPr>
        <w:t> </w:t>
      </w:r>
      <w:r>
        <w:rPr/>
        <w:t>первую</w:t>
      </w:r>
      <w:r>
        <w:rPr>
          <w:spacing w:val="22"/>
        </w:rPr>
        <w:t> </w:t>
      </w:r>
      <w:r>
        <w:rPr/>
        <w:t>очередь</w:t>
      </w:r>
      <w:r>
        <w:rPr>
          <w:spacing w:val="23"/>
        </w:rPr>
        <w:t> </w:t>
      </w:r>
      <w:r>
        <w:rPr/>
        <w:t>три:</w:t>
      </w:r>
      <w:r>
        <w:rPr>
          <w:spacing w:val="22"/>
        </w:rPr>
        <w:t> </w:t>
      </w:r>
      <w:r>
        <w:rPr/>
        <w:t>наличие</w:t>
      </w:r>
      <w:r>
        <w:rPr>
          <w:spacing w:val="22"/>
        </w:rPr>
        <w:t> </w:t>
      </w:r>
      <w:r>
        <w:rPr/>
        <w:t>мультимедийного</w:t>
      </w:r>
      <w:r>
        <w:rPr>
          <w:spacing w:val="23"/>
        </w:rPr>
        <w:t> </w:t>
      </w:r>
      <w:r>
        <w:rPr/>
        <w:t>подкорпуса</w:t>
      </w:r>
      <w:r>
        <w:rPr>
          <w:w w:val="100"/>
        </w:rPr>
        <w:t> </w:t>
      </w:r>
      <w:hyperlink r:id="rId152">
        <w:r>
          <w:rPr/>
          <w:t>(http://ruscorpora.ru/search-murco.html), </w:t>
        </w:r>
      </w:hyperlink>
      <w:r>
        <w:rPr/>
        <w:t>семантической</w:t>
      </w:r>
      <w:r>
        <w:rPr>
          <w:spacing w:val="5"/>
        </w:rPr>
        <w:t> </w:t>
      </w:r>
      <w:r>
        <w:rPr/>
        <w:t>разметки</w:t>
      </w:r>
      <w:r>
        <w:rPr>
          <w:spacing w:val="2"/>
        </w:rPr>
        <w:t> </w:t>
      </w:r>
      <w:r>
        <w:rPr/>
        <w:t>(http://</w:t>
      </w:r>
      <w:r>
        <w:rPr>
          <w:spacing w:val="2"/>
          <w:w w:val="100"/>
        </w:rPr>
        <w:t> </w:t>
      </w:r>
      <w:r>
        <w:rPr>
          <w:spacing w:val="-3"/>
        </w:rPr>
        <w:t>ruscorpora.ru/corpora-sem.html) </w:t>
      </w:r>
      <w:r>
        <w:rPr/>
        <w:t>и </w:t>
      </w:r>
      <w:r>
        <w:rPr>
          <w:spacing w:val="-4"/>
        </w:rPr>
        <w:t>статистического</w:t>
      </w:r>
      <w:r>
        <w:rPr>
          <w:spacing w:val="-11"/>
        </w:rPr>
        <w:t> </w:t>
      </w:r>
      <w:r>
        <w:rPr>
          <w:spacing w:val="-3"/>
        </w:rPr>
        <w:t>инструмента</w:t>
      </w:r>
      <w:r>
        <w:rPr>
          <w:spacing w:val="-4"/>
        </w:rPr>
        <w:t> проведения</w:t>
      </w:r>
      <w:r>
        <w:rPr>
          <w:spacing w:val="-3"/>
          <w:w w:val="100"/>
        </w:rPr>
        <w:t> </w:t>
      </w:r>
      <w:r>
        <w:rPr>
          <w:spacing w:val="-3"/>
        </w:rPr>
        <w:t>диахронических </w:t>
      </w:r>
      <w:r>
        <w:rPr>
          <w:spacing w:val="-4"/>
        </w:rPr>
        <w:t>исследований</w:t>
      </w:r>
      <w:r>
        <w:rPr>
          <w:spacing w:val="1"/>
        </w:rPr>
        <w:t> </w:t>
      </w:r>
      <w:r>
        <w:rPr>
          <w:spacing w:val="-5"/>
        </w:rPr>
        <w:t>«Графики»</w:t>
      </w:r>
      <w:r>
        <w:rPr/>
        <w:t> </w:t>
      </w:r>
      <w:hyperlink r:id="rId153">
        <w:r>
          <w:rPr>
            <w:spacing w:val="-3"/>
          </w:rPr>
          <w:t>(http://ruscorpora.ru/ngram.html).</w:t>
        </w:r>
      </w:hyperlink>
      <w:r>
        <w:rPr>
          <w:spacing w:val="-3"/>
          <w:w w:val="100"/>
        </w:rPr>
        <w:t> </w:t>
      </w:r>
      <w:r>
        <w:rPr/>
        <w:t>В </w:t>
      </w:r>
      <w:r>
        <w:rPr>
          <w:spacing w:val="2"/>
        </w:rPr>
        <w:t>качестве корпусного </w:t>
      </w:r>
      <w:r>
        <w:rPr>
          <w:spacing w:val="3"/>
        </w:rPr>
        <w:t>менеджера </w:t>
      </w:r>
      <w:r>
        <w:rPr/>
        <w:t>НКРЯ</w:t>
      </w:r>
      <w:r>
        <w:rPr>
          <w:spacing w:val="6"/>
        </w:rPr>
        <w:t> </w:t>
      </w:r>
      <w:r>
        <w:rPr>
          <w:spacing w:val="3"/>
        </w:rPr>
        <w:t>используется</w:t>
      </w:r>
      <w:r>
        <w:rPr>
          <w:spacing w:val="24"/>
        </w:rPr>
        <w:t> </w:t>
      </w:r>
      <w:r>
        <w:rPr>
          <w:spacing w:val="2"/>
        </w:rPr>
        <w:t>поисковая</w:t>
      </w:r>
      <w:r>
        <w:rPr>
          <w:w w:val="100"/>
        </w:rPr>
        <w:t> </w:t>
      </w:r>
      <w:r>
        <w:rPr/>
        <w:t>система Яндекс, специально адаптированная под задачи</w:t>
      </w:r>
      <w:r>
        <w:rPr>
          <w:spacing w:val="20"/>
        </w:rPr>
        <w:t> </w:t>
      </w:r>
      <w:r>
        <w:rPr>
          <w:spacing w:val="-4"/>
        </w:rPr>
        <w:t>НКРЯ</w:t>
      </w:r>
      <w:r>
        <w:rPr>
          <w:spacing w:val="12"/>
        </w:rPr>
        <w:t> </w:t>
      </w:r>
      <w:r>
        <w:rPr/>
        <w:t>[Аброс-</w:t>
      </w:r>
      <w:r>
        <w:rPr>
          <w:w w:val="99"/>
        </w:rPr>
        <w:t> </w:t>
      </w:r>
      <w:r>
        <w:rPr>
          <w:spacing w:val="10"/>
        </w:rPr>
        <w:t>кин </w:t>
      </w:r>
      <w:r>
        <w:rPr>
          <w:spacing w:val="12"/>
        </w:rPr>
        <w:t>2009]. Поисковый </w:t>
      </w:r>
      <w:r>
        <w:rPr>
          <w:spacing w:val="11"/>
        </w:rPr>
        <w:t>аппарат</w:t>
      </w:r>
      <w:r>
        <w:rPr>
          <w:spacing w:val="18"/>
        </w:rPr>
        <w:t> </w:t>
      </w:r>
      <w:r>
        <w:rPr>
          <w:spacing w:val="8"/>
        </w:rPr>
        <w:t>НКРЯ </w:t>
      </w:r>
      <w:r>
        <w:rPr>
          <w:spacing w:val="11"/>
        </w:rPr>
        <w:t>хорошо</w:t>
      </w:r>
      <w:r>
        <w:rPr>
          <w:spacing w:val="49"/>
        </w:rPr>
        <w:t> </w:t>
      </w:r>
      <w:r>
        <w:rPr>
          <w:spacing w:val="13"/>
        </w:rPr>
        <w:t>документирован</w:t>
      </w:r>
      <w:r>
        <w:rPr>
          <w:w w:val="99"/>
        </w:rPr>
        <w:t> </w:t>
      </w:r>
      <w:r>
        <w:rPr/>
        <w:t>(см.</w:t>
      </w:r>
      <w:r>
        <w:rPr>
          <w:spacing w:val="-21"/>
        </w:rPr>
        <w:t> </w:t>
      </w:r>
      <w:r>
        <w:rPr/>
        <w:t>пошаговая</w:t>
      </w:r>
      <w:r>
        <w:rPr>
          <w:spacing w:val="-21"/>
        </w:rPr>
        <w:t> </w:t>
      </w:r>
      <w:r>
        <w:rPr/>
        <w:t>инструкция</w:t>
      </w:r>
      <w:r>
        <w:rPr>
          <w:spacing w:val="-21"/>
        </w:rPr>
        <w:t> </w:t>
      </w:r>
      <w:r>
        <w:rPr/>
        <w:t>по</w:t>
      </w:r>
      <w:r>
        <w:rPr>
          <w:spacing w:val="-21"/>
        </w:rPr>
        <w:t> </w:t>
      </w:r>
      <w:r>
        <w:rPr/>
        <w:t>поиску</w:t>
      </w:r>
      <w:r>
        <w:rPr>
          <w:spacing w:val="-21"/>
        </w:rPr>
        <w:t> </w:t>
      </w:r>
      <w:hyperlink r:id="rId154">
        <w:r>
          <w:rPr/>
          <w:t>http://ruscorpora.ru/instruction-main.</w:t>
        </w:r>
      </w:hyperlink>
    </w:p>
    <w:p>
      <w:pPr>
        <w:pStyle w:val="BodyText"/>
        <w:spacing w:line="216" w:lineRule="exact"/>
        <w:ind w:firstLine="0"/>
      </w:pPr>
      <w:r>
        <w:rPr/>
        <w:t>pdf и контекстные меню).</w:t>
      </w:r>
    </w:p>
    <w:p>
      <w:pPr>
        <w:pStyle w:val="BodyText"/>
        <w:spacing w:line="237" w:lineRule="auto"/>
        <w:ind w:right="153"/>
      </w:pPr>
      <w:r>
        <w:rPr/>
        <w:t>Основной </w:t>
      </w:r>
      <w:r>
        <w:rPr>
          <w:spacing w:val="-5"/>
        </w:rPr>
        <w:t>результат, </w:t>
      </w:r>
      <w:r>
        <w:rPr/>
        <w:t>выдаваемый из </w:t>
      </w:r>
      <w:r>
        <w:rPr>
          <w:spacing w:val="-4"/>
        </w:rPr>
        <w:t>НКРЯ </w:t>
      </w:r>
      <w:r>
        <w:rPr/>
        <w:t>пользователю, — это </w:t>
      </w:r>
      <w:r>
        <w:rPr>
          <w:spacing w:val="-4"/>
        </w:rPr>
        <w:t>кон- </w:t>
      </w:r>
      <w:r>
        <w:rPr>
          <w:spacing w:val="-3"/>
        </w:rPr>
        <w:t>корданс.</w:t>
      </w:r>
      <w:r>
        <w:rPr>
          <w:spacing w:val="-10"/>
        </w:rPr>
        <w:t> </w:t>
      </w:r>
      <w:r>
        <w:rPr/>
        <w:t>Кроме</w:t>
      </w:r>
      <w:r>
        <w:rPr>
          <w:spacing w:val="-9"/>
        </w:rPr>
        <w:t> </w:t>
      </w:r>
      <w:r>
        <w:rPr>
          <w:spacing w:val="-3"/>
        </w:rPr>
        <w:t>того,</w:t>
      </w:r>
      <w:r>
        <w:rPr>
          <w:spacing w:val="-10"/>
        </w:rPr>
        <w:t> </w:t>
      </w:r>
      <w:r>
        <w:rPr>
          <w:spacing w:val="-4"/>
        </w:rPr>
        <w:t>НКРЯ</w:t>
      </w:r>
      <w:r>
        <w:rPr>
          <w:spacing w:val="-9"/>
        </w:rPr>
        <w:t> </w:t>
      </w:r>
      <w:r>
        <w:rPr/>
        <w:t>выдает</w:t>
      </w:r>
      <w:r>
        <w:rPr>
          <w:spacing w:val="-9"/>
        </w:rPr>
        <w:t> </w:t>
      </w:r>
      <w:r>
        <w:rPr/>
        <w:t>разнообразную</w:t>
      </w:r>
      <w:r>
        <w:rPr>
          <w:spacing w:val="-10"/>
        </w:rPr>
        <w:t> </w:t>
      </w:r>
      <w:r>
        <w:rPr>
          <w:spacing w:val="-4"/>
        </w:rPr>
        <w:t>статистику,</w:t>
      </w:r>
      <w:r>
        <w:rPr>
          <w:spacing w:val="-9"/>
        </w:rPr>
        <w:t> </w:t>
      </w:r>
      <w:r>
        <w:rPr/>
        <w:t>как</w:t>
      </w:r>
      <w:r>
        <w:rPr>
          <w:spacing w:val="-10"/>
        </w:rPr>
        <w:t> </w:t>
      </w:r>
      <w:r>
        <w:rPr/>
        <w:t>сопут- </w:t>
      </w:r>
      <w:r>
        <w:rPr>
          <w:spacing w:val="-3"/>
        </w:rPr>
        <w:t>ствующую</w:t>
      </w:r>
      <w:r>
        <w:rPr>
          <w:spacing w:val="-12"/>
        </w:rPr>
        <w:t> </w:t>
      </w:r>
      <w:r>
        <w:rPr>
          <w:spacing w:val="-5"/>
        </w:rPr>
        <w:t>запросу,</w:t>
      </w:r>
      <w:r>
        <w:rPr>
          <w:spacing w:val="-12"/>
        </w:rPr>
        <w:t> </w:t>
      </w:r>
      <w:r>
        <w:rPr/>
        <w:t>так</w:t>
      </w:r>
      <w:r>
        <w:rPr>
          <w:spacing w:val="-12"/>
        </w:rPr>
        <w:t> </w:t>
      </w:r>
      <w:r>
        <w:rPr/>
        <w:t>и</w:t>
      </w:r>
      <w:r>
        <w:rPr>
          <w:spacing w:val="-12"/>
        </w:rPr>
        <w:t> </w:t>
      </w:r>
      <w:r>
        <w:rPr>
          <w:spacing w:val="-3"/>
        </w:rPr>
        <w:t>«аккумулированную».</w:t>
      </w:r>
      <w:r>
        <w:rPr>
          <w:spacing w:val="-12"/>
        </w:rPr>
        <w:t> </w:t>
      </w:r>
      <w:r>
        <w:rPr/>
        <w:t>С</w:t>
      </w:r>
      <w:r>
        <w:rPr>
          <w:spacing w:val="-12"/>
        </w:rPr>
        <w:t> </w:t>
      </w:r>
      <w:r>
        <w:rPr>
          <w:spacing w:val="-4"/>
        </w:rPr>
        <w:t>точки</w:t>
      </w:r>
      <w:r>
        <w:rPr>
          <w:spacing w:val="-12"/>
        </w:rPr>
        <w:t> </w:t>
      </w:r>
      <w:r>
        <w:rPr/>
        <w:t>зрения</w:t>
      </w:r>
      <w:r>
        <w:rPr>
          <w:spacing w:val="-12"/>
        </w:rPr>
        <w:t> </w:t>
      </w:r>
      <w:r>
        <w:rPr/>
        <w:t>последней </w:t>
      </w:r>
      <w:r>
        <w:rPr>
          <w:spacing w:val="-4"/>
        </w:rPr>
        <w:t>НКРЯ </w:t>
      </w:r>
      <w:r>
        <w:rPr/>
        <w:t>дает </w:t>
      </w:r>
      <w:r>
        <w:rPr>
          <w:spacing w:val="-3"/>
        </w:rPr>
        <w:t>одну </w:t>
      </w:r>
      <w:r>
        <w:rPr/>
        <w:t>из наиболее полных статистических картин распределе- ния текстов по элементам метаданных, предоставляя сведения о распре- делении</w:t>
      </w:r>
      <w:r>
        <w:rPr>
          <w:spacing w:val="-6"/>
        </w:rPr>
        <w:t> </w:t>
      </w:r>
      <w:r>
        <w:rPr/>
        <w:t>текстов</w:t>
      </w:r>
      <w:r>
        <w:rPr>
          <w:spacing w:val="-5"/>
        </w:rPr>
        <w:t> </w:t>
      </w:r>
      <w:r>
        <w:rPr/>
        <w:t>по</w:t>
      </w:r>
      <w:r>
        <w:rPr>
          <w:spacing w:val="-5"/>
        </w:rPr>
        <w:t> </w:t>
      </w:r>
      <w:r>
        <w:rPr/>
        <w:t>подкорпусам,</w:t>
      </w:r>
      <w:r>
        <w:rPr>
          <w:spacing w:val="-5"/>
        </w:rPr>
        <w:t> </w:t>
      </w:r>
      <w:r>
        <w:rPr/>
        <w:t>по</w:t>
      </w:r>
      <w:r>
        <w:rPr>
          <w:spacing w:val="-5"/>
        </w:rPr>
        <w:t> </w:t>
      </w:r>
      <w:r>
        <w:rPr/>
        <w:t>видам</w:t>
      </w:r>
      <w:r>
        <w:rPr>
          <w:spacing w:val="-5"/>
        </w:rPr>
        <w:t> </w:t>
      </w:r>
      <w:r>
        <w:rPr/>
        <w:t>текстов,</w:t>
      </w:r>
      <w:r>
        <w:rPr>
          <w:spacing w:val="-5"/>
        </w:rPr>
        <w:t> </w:t>
      </w:r>
      <w:r>
        <w:rPr/>
        <w:t>по</w:t>
      </w:r>
      <w:r>
        <w:rPr>
          <w:spacing w:val="-5"/>
        </w:rPr>
        <w:t> </w:t>
      </w:r>
      <w:r>
        <w:rPr/>
        <w:t>жанрам,</w:t>
      </w:r>
      <w:r>
        <w:rPr>
          <w:spacing w:val="-5"/>
        </w:rPr>
        <w:t> </w:t>
      </w:r>
      <w:r>
        <w:rPr/>
        <w:t>по</w:t>
      </w:r>
      <w:r>
        <w:rPr>
          <w:spacing w:val="-5"/>
        </w:rPr>
        <w:t> </w:t>
      </w:r>
      <w:r>
        <w:rPr/>
        <w:t>сфере функционирования,</w:t>
      </w:r>
      <w:r>
        <w:rPr>
          <w:spacing w:val="-8"/>
        </w:rPr>
        <w:t> </w:t>
      </w:r>
      <w:r>
        <w:rPr/>
        <w:t>по</w:t>
      </w:r>
      <w:r>
        <w:rPr>
          <w:spacing w:val="-8"/>
        </w:rPr>
        <w:t> </w:t>
      </w:r>
      <w:r>
        <w:rPr/>
        <w:t>тематике,</w:t>
      </w:r>
      <w:r>
        <w:rPr>
          <w:spacing w:val="-7"/>
        </w:rPr>
        <w:t> </w:t>
      </w:r>
      <w:r>
        <w:rPr/>
        <w:t>по</w:t>
      </w:r>
      <w:r>
        <w:rPr>
          <w:spacing w:val="-8"/>
        </w:rPr>
        <w:t> </w:t>
      </w:r>
      <w:r>
        <w:rPr/>
        <w:t>хронологическим</w:t>
      </w:r>
      <w:r>
        <w:rPr>
          <w:spacing w:val="-8"/>
        </w:rPr>
        <w:t> </w:t>
      </w:r>
      <w:r>
        <w:rPr/>
        <w:t>периодам.</w:t>
      </w:r>
      <w:r>
        <w:rPr>
          <w:spacing w:val="-7"/>
        </w:rPr>
        <w:t> </w:t>
      </w:r>
      <w:r>
        <w:rPr/>
        <w:t>Все</w:t>
      </w:r>
      <w:r>
        <w:rPr>
          <w:spacing w:val="-8"/>
        </w:rPr>
        <w:t> </w:t>
      </w:r>
      <w:r>
        <w:rPr/>
        <w:t>эти </w:t>
      </w:r>
      <w:r>
        <w:rPr>
          <w:spacing w:val="-3"/>
        </w:rPr>
        <w:t>распределения </w:t>
      </w:r>
      <w:r>
        <w:rPr>
          <w:spacing w:val="-4"/>
        </w:rPr>
        <w:t>можно </w:t>
      </w:r>
      <w:r>
        <w:rPr>
          <w:spacing w:val="-3"/>
        </w:rPr>
        <w:t>посмотреть </w:t>
      </w:r>
      <w:r>
        <w:rPr/>
        <w:t>в </w:t>
      </w:r>
      <w:r>
        <w:rPr>
          <w:spacing w:val="-3"/>
        </w:rPr>
        <w:t>терминах числа </w:t>
      </w:r>
      <w:r>
        <w:rPr>
          <w:spacing w:val="-4"/>
        </w:rPr>
        <w:t>текстов, предложений, </w:t>
      </w:r>
      <w:r>
        <w:rPr/>
        <w:t>числа и процентной доли словоупотреблений по данной характеристике по отношению к общему </w:t>
      </w:r>
      <w:r>
        <w:rPr>
          <w:spacing w:val="-3"/>
        </w:rPr>
        <w:t>объему. </w:t>
      </w:r>
      <w:r>
        <w:rPr/>
        <w:t>Эти характеристики </w:t>
      </w:r>
      <w:r>
        <w:rPr>
          <w:spacing w:val="-3"/>
        </w:rPr>
        <w:t>НКРЯ </w:t>
      </w:r>
      <w:r>
        <w:rPr/>
        <w:t>суммарно выложены непосредственно на сайте (см. статистику </w:t>
      </w:r>
      <w:hyperlink r:id="rId155">
        <w:r>
          <w:rPr/>
          <w:t>http://ruscorpora.ru/</w:t>
        </w:r>
      </w:hyperlink>
      <w:r>
        <w:rPr/>
        <w:t> corpora-stat.html). Также можно получить частотные списки словоформ и n-грамм </w:t>
      </w:r>
      <w:hyperlink r:id="rId156">
        <w:r>
          <w:rPr/>
          <w:t>(http://ruscorpora.ru/corpora-freq.html).</w:t>
        </w:r>
      </w:hyperlink>
    </w:p>
    <w:p>
      <w:pPr>
        <w:pStyle w:val="BodyText"/>
        <w:spacing w:line="224" w:lineRule="exact"/>
        <w:ind w:left="763" w:firstLine="0"/>
      </w:pPr>
      <w:r>
        <w:rPr>
          <w:spacing w:val="-4"/>
        </w:rPr>
        <w:t>Корпусной менеджер </w:t>
      </w:r>
      <w:r>
        <w:rPr>
          <w:spacing w:val="-6"/>
        </w:rPr>
        <w:t>НКРЯ </w:t>
      </w:r>
      <w:r>
        <w:rPr>
          <w:spacing w:val="-4"/>
        </w:rPr>
        <w:t>обладает достаточно </w:t>
      </w:r>
      <w:r>
        <w:rPr>
          <w:spacing w:val="-3"/>
        </w:rPr>
        <w:t>большими </w:t>
      </w:r>
      <w:r>
        <w:rPr/>
        <w:t>и </w:t>
      </w:r>
      <w:r>
        <w:rPr>
          <w:spacing w:val="-3"/>
        </w:rPr>
        <w:t>гибкими</w:t>
      </w:r>
    </w:p>
    <w:p>
      <w:pPr>
        <w:pStyle w:val="BodyText"/>
        <w:spacing w:line="237" w:lineRule="auto"/>
        <w:ind w:right="153" w:firstLine="0"/>
      </w:pPr>
      <w:r>
        <w:rPr/>
        <w:t>поисковыми возможностями, которые основываются как на поисковой силе Яндекс-сервера, так и на богатой лингвистической и металингви- стической разметке НКРЯ.</w:t>
      </w:r>
    </w:p>
    <w:p>
      <w:pPr>
        <w:spacing w:after="0" w:line="237" w:lineRule="auto"/>
        <w:sectPr>
          <w:footerReference w:type="default" r:id="rId151"/>
          <w:pgSz w:w="8230" w:h="11910"/>
          <w:pgMar w:footer="552" w:header="0" w:top="860" w:bottom="740" w:left="540" w:right="580"/>
          <w:pgNumType w:start="160"/>
        </w:sectPr>
      </w:pPr>
    </w:p>
    <w:p>
      <w:pPr>
        <w:pStyle w:val="BodyText"/>
        <w:spacing w:line="237" w:lineRule="auto" w:before="106"/>
        <w:ind w:left="197" w:right="381"/>
      </w:pPr>
      <w:r>
        <w:rPr/>
        <w:t>Все </w:t>
      </w:r>
      <w:r>
        <w:rPr>
          <w:spacing w:val="-3"/>
        </w:rPr>
        <w:t>функции </w:t>
      </w:r>
      <w:r>
        <w:rPr>
          <w:spacing w:val="-4"/>
        </w:rPr>
        <w:t>корпусного </w:t>
      </w:r>
      <w:r>
        <w:rPr>
          <w:spacing w:val="-3"/>
        </w:rPr>
        <w:t>менеджера можно разделить </w:t>
      </w:r>
      <w:r>
        <w:rPr/>
        <w:t>на три </w:t>
      </w:r>
      <w:r>
        <w:rPr>
          <w:spacing w:val="-3"/>
        </w:rPr>
        <w:t>крупных </w:t>
      </w:r>
      <w:r>
        <w:rPr/>
        <w:t>части: язык запросов к корпусу (табл.), средства управления выходным интерфейсом и сервисные функции.</w:t>
      </w:r>
    </w:p>
    <w:p>
      <w:pPr>
        <w:spacing w:before="109"/>
        <w:ind w:left="1274" w:right="0" w:firstLine="0"/>
        <w:jc w:val="both"/>
        <w:rPr>
          <w:sz w:val="19"/>
        </w:rPr>
      </w:pPr>
      <w:r>
        <w:rPr>
          <w:i/>
          <w:sz w:val="19"/>
        </w:rPr>
        <w:t>Таблица</w:t>
      </w:r>
      <w:r>
        <w:rPr>
          <w:sz w:val="19"/>
        </w:rPr>
        <w:t>. Язык запросов корпусного менеджера НКРЯ</w:t>
      </w:r>
    </w:p>
    <w:p>
      <w:pPr>
        <w:pStyle w:val="BodyText"/>
        <w:spacing w:before="3"/>
        <w:ind w:left="0" w:firstLine="0"/>
        <w:jc w:val="left"/>
        <w:rPr>
          <w:sz w:val="8"/>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5"/>
        <w:gridCol w:w="808"/>
        <w:gridCol w:w="2787"/>
      </w:tblGrid>
      <w:tr>
        <w:trPr>
          <w:trHeight w:val="213" w:hRule="atLeast"/>
        </w:trPr>
        <w:tc>
          <w:tcPr>
            <w:tcW w:w="2915" w:type="dxa"/>
          </w:tcPr>
          <w:p>
            <w:pPr>
              <w:pStyle w:val="TableParagraph"/>
              <w:spacing w:line="194" w:lineRule="exact"/>
              <w:ind w:left="1055" w:right="1046"/>
              <w:jc w:val="center"/>
              <w:rPr>
                <w:b/>
                <w:sz w:val="18"/>
              </w:rPr>
            </w:pPr>
            <w:r>
              <w:rPr>
                <w:b/>
                <w:sz w:val="18"/>
              </w:rPr>
              <w:t>Функции</w:t>
            </w:r>
          </w:p>
        </w:tc>
        <w:tc>
          <w:tcPr>
            <w:tcW w:w="808" w:type="dxa"/>
          </w:tcPr>
          <w:p>
            <w:pPr>
              <w:pStyle w:val="TableParagraph"/>
              <w:spacing w:line="194" w:lineRule="exact"/>
              <w:ind w:left="23" w:right="14"/>
              <w:jc w:val="center"/>
              <w:rPr>
                <w:b/>
                <w:sz w:val="18"/>
              </w:rPr>
            </w:pPr>
            <w:r>
              <w:rPr>
                <w:b/>
                <w:sz w:val="18"/>
              </w:rPr>
              <w:t>Наличие</w:t>
            </w:r>
          </w:p>
        </w:tc>
        <w:tc>
          <w:tcPr>
            <w:tcW w:w="2787" w:type="dxa"/>
          </w:tcPr>
          <w:p>
            <w:pPr>
              <w:pStyle w:val="TableParagraph"/>
              <w:spacing w:line="194" w:lineRule="exact"/>
              <w:ind w:left="830"/>
              <w:rPr>
                <w:b/>
                <w:sz w:val="18"/>
              </w:rPr>
            </w:pPr>
            <w:r>
              <w:rPr>
                <w:b/>
                <w:sz w:val="18"/>
              </w:rPr>
              <w:t>Комментарий</w:t>
            </w:r>
          </w:p>
        </w:tc>
      </w:tr>
      <w:tr>
        <w:trPr>
          <w:trHeight w:val="406" w:hRule="atLeast"/>
        </w:trPr>
        <w:tc>
          <w:tcPr>
            <w:tcW w:w="2915" w:type="dxa"/>
          </w:tcPr>
          <w:p>
            <w:pPr>
              <w:pStyle w:val="TableParagraph"/>
              <w:spacing w:before="2"/>
              <w:rPr>
                <w:sz w:val="18"/>
              </w:rPr>
            </w:pPr>
            <w:r>
              <w:rPr>
                <w:sz w:val="18"/>
              </w:rPr>
              <w:t>Способ задания запроса: форма</w:t>
            </w:r>
          </w:p>
        </w:tc>
        <w:tc>
          <w:tcPr>
            <w:tcW w:w="808" w:type="dxa"/>
          </w:tcPr>
          <w:p>
            <w:pPr>
              <w:pStyle w:val="TableParagraph"/>
              <w:spacing w:before="2"/>
              <w:ind w:left="9"/>
              <w:jc w:val="center"/>
              <w:rPr>
                <w:sz w:val="18"/>
              </w:rPr>
            </w:pPr>
            <w:r>
              <w:rPr>
                <w:w w:val="100"/>
                <w:sz w:val="18"/>
              </w:rPr>
              <w:t>+</w:t>
            </w:r>
          </w:p>
        </w:tc>
        <w:tc>
          <w:tcPr>
            <w:tcW w:w="2787" w:type="dxa"/>
          </w:tcPr>
          <w:p>
            <w:pPr>
              <w:pStyle w:val="TableParagraph"/>
              <w:spacing w:line="190" w:lineRule="exact" w:before="19"/>
              <w:rPr>
                <w:sz w:val="18"/>
              </w:rPr>
            </w:pPr>
            <w:r>
              <w:rPr>
                <w:sz w:val="18"/>
              </w:rPr>
              <w:t>Внутри системы используется специальный язык</w:t>
            </w:r>
          </w:p>
        </w:tc>
      </w:tr>
      <w:tr>
        <w:trPr>
          <w:trHeight w:val="406" w:hRule="atLeast"/>
        </w:trPr>
        <w:tc>
          <w:tcPr>
            <w:tcW w:w="2915" w:type="dxa"/>
          </w:tcPr>
          <w:p>
            <w:pPr>
              <w:pStyle w:val="TableParagraph"/>
              <w:spacing w:line="190" w:lineRule="exact" w:before="19"/>
              <w:ind w:right="528"/>
              <w:rPr>
                <w:sz w:val="18"/>
              </w:rPr>
            </w:pPr>
            <w:r>
              <w:rPr>
                <w:sz w:val="18"/>
              </w:rPr>
              <w:t>Способ задания запроса: язык регулярных выражений</w:t>
            </w:r>
          </w:p>
        </w:tc>
        <w:tc>
          <w:tcPr>
            <w:tcW w:w="808" w:type="dxa"/>
          </w:tcPr>
          <w:p>
            <w:pPr>
              <w:pStyle w:val="TableParagraph"/>
              <w:spacing w:before="2"/>
              <w:ind w:left="9"/>
              <w:jc w:val="center"/>
              <w:rPr>
                <w:sz w:val="18"/>
              </w:rPr>
            </w:pPr>
            <w:r>
              <w:rPr>
                <w:sz w:val="18"/>
              </w:rPr>
              <w:t>–</w:t>
            </w:r>
          </w:p>
        </w:tc>
        <w:tc>
          <w:tcPr>
            <w:tcW w:w="2787" w:type="dxa"/>
          </w:tcPr>
          <w:p>
            <w:pPr>
              <w:pStyle w:val="TableParagraph"/>
              <w:ind w:left="0"/>
              <w:rPr>
                <w:sz w:val="18"/>
              </w:rPr>
            </w:pPr>
          </w:p>
        </w:tc>
      </w:tr>
      <w:tr>
        <w:trPr>
          <w:trHeight w:val="216" w:hRule="atLeast"/>
        </w:trPr>
        <w:tc>
          <w:tcPr>
            <w:tcW w:w="2915" w:type="dxa"/>
          </w:tcPr>
          <w:p>
            <w:pPr>
              <w:pStyle w:val="TableParagraph"/>
              <w:spacing w:line="194" w:lineRule="exact" w:before="2"/>
              <w:rPr>
                <w:sz w:val="18"/>
              </w:rPr>
            </w:pPr>
            <w:r>
              <w:rPr>
                <w:sz w:val="18"/>
              </w:rPr>
              <w:t>Поисковые элементы:</w:t>
            </w:r>
          </w:p>
        </w:tc>
        <w:tc>
          <w:tcPr>
            <w:tcW w:w="808" w:type="dxa"/>
          </w:tcPr>
          <w:p>
            <w:pPr>
              <w:pStyle w:val="TableParagraph"/>
              <w:ind w:left="0"/>
              <w:rPr>
                <w:sz w:val="14"/>
              </w:rPr>
            </w:pPr>
          </w:p>
        </w:tc>
        <w:tc>
          <w:tcPr>
            <w:tcW w:w="2787" w:type="dxa"/>
          </w:tcPr>
          <w:p>
            <w:pPr>
              <w:pStyle w:val="TableParagraph"/>
              <w:ind w:left="0"/>
              <w:rPr>
                <w:sz w:val="14"/>
              </w:rPr>
            </w:pPr>
          </w:p>
        </w:tc>
      </w:tr>
      <w:tr>
        <w:trPr>
          <w:trHeight w:val="216" w:hRule="atLeast"/>
        </w:trPr>
        <w:tc>
          <w:tcPr>
            <w:tcW w:w="2915" w:type="dxa"/>
          </w:tcPr>
          <w:p>
            <w:pPr>
              <w:pStyle w:val="TableParagraph"/>
              <w:spacing w:line="194" w:lineRule="exact" w:before="2"/>
              <w:rPr>
                <w:sz w:val="18"/>
              </w:rPr>
            </w:pPr>
            <w:r>
              <w:rPr>
                <w:sz w:val="18"/>
              </w:rPr>
              <w:t>слова (леммы)</w:t>
            </w:r>
          </w:p>
        </w:tc>
        <w:tc>
          <w:tcPr>
            <w:tcW w:w="808" w:type="dxa"/>
          </w:tcPr>
          <w:p>
            <w:pPr>
              <w:pStyle w:val="TableParagraph"/>
              <w:spacing w:line="194" w:lineRule="exact" w:before="2"/>
              <w:ind w:left="9"/>
              <w:jc w:val="center"/>
              <w:rPr>
                <w:sz w:val="18"/>
              </w:rPr>
            </w:pPr>
            <w:r>
              <w:rPr>
                <w:w w:val="100"/>
                <w:sz w:val="18"/>
              </w:rPr>
              <w:t>+</w:t>
            </w:r>
          </w:p>
        </w:tc>
        <w:tc>
          <w:tcPr>
            <w:tcW w:w="2787" w:type="dxa"/>
          </w:tcPr>
          <w:p>
            <w:pPr>
              <w:pStyle w:val="TableParagraph"/>
              <w:ind w:left="0"/>
              <w:rPr>
                <w:sz w:val="14"/>
              </w:rPr>
            </w:pPr>
          </w:p>
        </w:tc>
      </w:tr>
      <w:tr>
        <w:trPr>
          <w:trHeight w:val="406" w:hRule="atLeast"/>
        </w:trPr>
        <w:tc>
          <w:tcPr>
            <w:tcW w:w="2915" w:type="dxa"/>
          </w:tcPr>
          <w:p>
            <w:pPr>
              <w:pStyle w:val="TableParagraph"/>
              <w:spacing w:before="2"/>
              <w:rPr>
                <w:sz w:val="18"/>
              </w:rPr>
            </w:pPr>
            <w:r>
              <w:rPr>
                <w:sz w:val="18"/>
              </w:rPr>
              <w:t>словоформы</w:t>
            </w:r>
          </w:p>
        </w:tc>
        <w:tc>
          <w:tcPr>
            <w:tcW w:w="808" w:type="dxa"/>
          </w:tcPr>
          <w:p>
            <w:pPr>
              <w:pStyle w:val="TableParagraph"/>
              <w:spacing w:before="2"/>
              <w:ind w:left="9"/>
              <w:jc w:val="center"/>
              <w:rPr>
                <w:sz w:val="18"/>
              </w:rPr>
            </w:pPr>
            <w:r>
              <w:rPr>
                <w:w w:val="100"/>
                <w:sz w:val="18"/>
              </w:rPr>
              <w:t>+</w:t>
            </w:r>
          </w:p>
        </w:tc>
        <w:tc>
          <w:tcPr>
            <w:tcW w:w="2787" w:type="dxa"/>
          </w:tcPr>
          <w:p>
            <w:pPr>
              <w:pStyle w:val="TableParagraph"/>
              <w:spacing w:line="190" w:lineRule="exact" w:before="19"/>
              <w:rPr>
                <w:sz w:val="18"/>
              </w:rPr>
            </w:pPr>
            <w:r>
              <w:rPr>
                <w:sz w:val="18"/>
              </w:rPr>
              <w:t>Через точный поиск или путем задания граммем</w:t>
            </w:r>
          </w:p>
        </w:tc>
      </w:tr>
      <w:tr>
        <w:trPr>
          <w:trHeight w:val="216" w:hRule="atLeast"/>
        </w:trPr>
        <w:tc>
          <w:tcPr>
            <w:tcW w:w="2915" w:type="dxa"/>
          </w:tcPr>
          <w:p>
            <w:pPr>
              <w:pStyle w:val="TableParagraph"/>
              <w:spacing w:line="194" w:lineRule="exact" w:before="2"/>
              <w:rPr>
                <w:sz w:val="18"/>
              </w:rPr>
            </w:pPr>
            <w:r>
              <w:rPr>
                <w:sz w:val="18"/>
              </w:rPr>
              <w:t>грамматические признаки</w:t>
            </w:r>
          </w:p>
        </w:tc>
        <w:tc>
          <w:tcPr>
            <w:tcW w:w="808" w:type="dxa"/>
          </w:tcPr>
          <w:p>
            <w:pPr>
              <w:pStyle w:val="TableParagraph"/>
              <w:spacing w:line="194" w:lineRule="exact" w:before="2"/>
              <w:ind w:left="9"/>
              <w:jc w:val="center"/>
              <w:rPr>
                <w:sz w:val="18"/>
              </w:rPr>
            </w:pPr>
            <w:r>
              <w:rPr>
                <w:w w:val="100"/>
                <w:sz w:val="18"/>
              </w:rPr>
              <w:t>+</w:t>
            </w:r>
          </w:p>
        </w:tc>
        <w:tc>
          <w:tcPr>
            <w:tcW w:w="2787" w:type="dxa"/>
          </w:tcPr>
          <w:p>
            <w:pPr>
              <w:pStyle w:val="TableParagraph"/>
              <w:ind w:left="0"/>
              <w:rPr>
                <w:sz w:val="14"/>
              </w:rPr>
            </w:pPr>
          </w:p>
        </w:tc>
      </w:tr>
      <w:tr>
        <w:trPr>
          <w:trHeight w:val="216" w:hRule="atLeast"/>
        </w:trPr>
        <w:tc>
          <w:tcPr>
            <w:tcW w:w="2915" w:type="dxa"/>
          </w:tcPr>
          <w:p>
            <w:pPr>
              <w:pStyle w:val="TableParagraph"/>
              <w:spacing w:line="194" w:lineRule="exact" w:before="2"/>
              <w:rPr>
                <w:sz w:val="18"/>
              </w:rPr>
            </w:pPr>
            <w:r>
              <w:rPr>
                <w:sz w:val="18"/>
              </w:rPr>
              <w:t>словосочетания</w:t>
            </w:r>
          </w:p>
        </w:tc>
        <w:tc>
          <w:tcPr>
            <w:tcW w:w="808" w:type="dxa"/>
          </w:tcPr>
          <w:p>
            <w:pPr>
              <w:pStyle w:val="TableParagraph"/>
              <w:spacing w:line="194" w:lineRule="exact" w:before="2"/>
              <w:ind w:left="9"/>
              <w:jc w:val="center"/>
              <w:rPr>
                <w:sz w:val="18"/>
              </w:rPr>
            </w:pPr>
            <w:r>
              <w:rPr>
                <w:w w:val="100"/>
                <w:sz w:val="18"/>
              </w:rPr>
              <w:t>+</w:t>
            </w:r>
          </w:p>
        </w:tc>
        <w:tc>
          <w:tcPr>
            <w:tcW w:w="2787" w:type="dxa"/>
          </w:tcPr>
          <w:p>
            <w:pPr>
              <w:pStyle w:val="TableParagraph"/>
              <w:ind w:left="0"/>
              <w:rPr>
                <w:sz w:val="14"/>
              </w:rPr>
            </w:pPr>
          </w:p>
        </w:tc>
      </w:tr>
      <w:tr>
        <w:trPr>
          <w:trHeight w:val="406" w:hRule="atLeast"/>
        </w:trPr>
        <w:tc>
          <w:tcPr>
            <w:tcW w:w="2915" w:type="dxa"/>
          </w:tcPr>
          <w:p>
            <w:pPr>
              <w:pStyle w:val="TableParagraph"/>
              <w:spacing w:before="2"/>
              <w:rPr>
                <w:sz w:val="18"/>
              </w:rPr>
            </w:pPr>
            <w:r>
              <w:rPr>
                <w:sz w:val="18"/>
              </w:rPr>
              <w:t>метаданные</w:t>
            </w:r>
          </w:p>
        </w:tc>
        <w:tc>
          <w:tcPr>
            <w:tcW w:w="808" w:type="dxa"/>
          </w:tcPr>
          <w:p>
            <w:pPr>
              <w:pStyle w:val="TableParagraph"/>
              <w:spacing w:before="2"/>
              <w:ind w:left="9"/>
              <w:jc w:val="center"/>
              <w:rPr>
                <w:sz w:val="18"/>
              </w:rPr>
            </w:pPr>
            <w:r>
              <w:rPr>
                <w:w w:val="100"/>
                <w:sz w:val="18"/>
              </w:rPr>
              <w:t>+</w:t>
            </w:r>
          </w:p>
        </w:tc>
        <w:tc>
          <w:tcPr>
            <w:tcW w:w="2787" w:type="dxa"/>
          </w:tcPr>
          <w:p>
            <w:pPr>
              <w:pStyle w:val="TableParagraph"/>
              <w:spacing w:line="190" w:lineRule="exact" w:before="19"/>
              <w:rPr>
                <w:sz w:val="18"/>
              </w:rPr>
            </w:pPr>
            <w:r>
              <w:rPr>
                <w:sz w:val="18"/>
              </w:rPr>
              <w:t>Путем предварительного создания подкорпуса</w:t>
            </w:r>
          </w:p>
        </w:tc>
      </w:tr>
      <w:tr>
        <w:trPr>
          <w:trHeight w:val="216" w:hRule="atLeast"/>
        </w:trPr>
        <w:tc>
          <w:tcPr>
            <w:tcW w:w="2915" w:type="dxa"/>
          </w:tcPr>
          <w:p>
            <w:pPr>
              <w:pStyle w:val="TableParagraph"/>
              <w:spacing w:line="194" w:lineRule="exact" w:before="2"/>
              <w:rPr>
                <w:sz w:val="18"/>
              </w:rPr>
            </w:pPr>
            <w:r>
              <w:rPr>
                <w:sz w:val="18"/>
              </w:rPr>
              <w:t>семантические признаки</w:t>
            </w:r>
          </w:p>
        </w:tc>
        <w:tc>
          <w:tcPr>
            <w:tcW w:w="808" w:type="dxa"/>
          </w:tcPr>
          <w:p>
            <w:pPr>
              <w:pStyle w:val="TableParagraph"/>
              <w:spacing w:line="194" w:lineRule="exact" w:before="2"/>
              <w:ind w:left="9"/>
              <w:jc w:val="center"/>
              <w:rPr>
                <w:sz w:val="18"/>
              </w:rPr>
            </w:pPr>
            <w:r>
              <w:rPr>
                <w:w w:val="100"/>
                <w:sz w:val="18"/>
              </w:rPr>
              <w:t>+</w:t>
            </w:r>
          </w:p>
        </w:tc>
        <w:tc>
          <w:tcPr>
            <w:tcW w:w="2787" w:type="dxa"/>
          </w:tcPr>
          <w:p>
            <w:pPr>
              <w:pStyle w:val="TableParagraph"/>
              <w:spacing w:line="194" w:lineRule="exact" w:before="2"/>
              <w:rPr>
                <w:sz w:val="18"/>
              </w:rPr>
            </w:pPr>
            <w:r>
              <w:rPr>
                <w:sz w:val="18"/>
              </w:rPr>
              <w:t>По частям речи</w:t>
            </w:r>
          </w:p>
        </w:tc>
      </w:tr>
      <w:tr>
        <w:trPr>
          <w:trHeight w:val="596" w:hRule="atLeast"/>
        </w:trPr>
        <w:tc>
          <w:tcPr>
            <w:tcW w:w="2915" w:type="dxa"/>
          </w:tcPr>
          <w:p>
            <w:pPr>
              <w:pStyle w:val="TableParagraph"/>
              <w:spacing w:before="2"/>
              <w:rPr>
                <w:sz w:val="18"/>
              </w:rPr>
            </w:pPr>
            <w:r>
              <w:rPr>
                <w:sz w:val="18"/>
              </w:rPr>
              <w:t>Поиск по n-граммам</w:t>
            </w:r>
          </w:p>
        </w:tc>
        <w:tc>
          <w:tcPr>
            <w:tcW w:w="808" w:type="dxa"/>
          </w:tcPr>
          <w:p>
            <w:pPr>
              <w:pStyle w:val="TableParagraph"/>
              <w:spacing w:before="2"/>
              <w:ind w:left="9"/>
              <w:jc w:val="center"/>
              <w:rPr>
                <w:sz w:val="18"/>
              </w:rPr>
            </w:pPr>
            <w:r>
              <w:rPr>
                <w:w w:val="100"/>
                <w:sz w:val="18"/>
              </w:rPr>
              <w:t>+</w:t>
            </w:r>
          </w:p>
        </w:tc>
        <w:tc>
          <w:tcPr>
            <w:tcW w:w="2787" w:type="dxa"/>
          </w:tcPr>
          <w:p>
            <w:pPr>
              <w:pStyle w:val="TableParagraph"/>
              <w:spacing w:line="190" w:lineRule="exact" w:before="19"/>
              <w:rPr>
                <w:sz w:val="18"/>
              </w:rPr>
            </w:pPr>
            <w:r>
              <w:rPr>
                <w:sz w:val="18"/>
              </w:rPr>
              <w:t>Выдается статистика для каждого члена словоизменительной парадигмы</w:t>
            </w:r>
          </w:p>
        </w:tc>
      </w:tr>
      <w:tr>
        <w:trPr>
          <w:trHeight w:val="596" w:hRule="atLeast"/>
        </w:trPr>
        <w:tc>
          <w:tcPr>
            <w:tcW w:w="2915" w:type="dxa"/>
          </w:tcPr>
          <w:p>
            <w:pPr>
              <w:pStyle w:val="TableParagraph"/>
              <w:spacing w:line="190" w:lineRule="exact" w:before="19"/>
              <w:rPr>
                <w:sz w:val="18"/>
              </w:rPr>
            </w:pPr>
            <w:r>
              <w:rPr>
                <w:sz w:val="18"/>
              </w:rPr>
              <w:t>Средства морфологической нормализации/денормализации текстовых элементов запроса</w:t>
            </w:r>
          </w:p>
        </w:tc>
        <w:tc>
          <w:tcPr>
            <w:tcW w:w="808" w:type="dxa"/>
          </w:tcPr>
          <w:p>
            <w:pPr>
              <w:pStyle w:val="TableParagraph"/>
              <w:spacing w:before="3"/>
              <w:ind w:left="9"/>
              <w:jc w:val="center"/>
              <w:rPr>
                <w:sz w:val="18"/>
              </w:rPr>
            </w:pPr>
            <w:r>
              <w:rPr>
                <w:w w:val="100"/>
                <w:sz w:val="18"/>
              </w:rPr>
              <w:t>+</w:t>
            </w:r>
          </w:p>
        </w:tc>
        <w:tc>
          <w:tcPr>
            <w:tcW w:w="2787" w:type="dxa"/>
          </w:tcPr>
          <w:p>
            <w:pPr>
              <w:pStyle w:val="TableParagraph"/>
              <w:ind w:left="0"/>
              <w:rPr>
                <w:sz w:val="18"/>
              </w:rPr>
            </w:pPr>
          </w:p>
        </w:tc>
      </w:tr>
      <w:tr>
        <w:trPr>
          <w:trHeight w:val="406" w:hRule="atLeast"/>
        </w:trPr>
        <w:tc>
          <w:tcPr>
            <w:tcW w:w="2915" w:type="dxa"/>
          </w:tcPr>
          <w:p>
            <w:pPr>
              <w:pStyle w:val="TableParagraph"/>
              <w:spacing w:before="2"/>
              <w:rPr>
                <w:sz w:val="18"/>
              </w:rPr>
            </w:pPr>
            <w:r>
              <w:rPr>
                <w:sz w:val="18"/>
              </w:rPr>
              <w:t>Усечение</w:t>
            </w:r>
          </w:p>
        </w:tc>
        <w:tc>
          <w:tcPr>
            <w:tcW w:w="808" w:type="dxa"/>
          </w:tcPr>
          <w:p>
            <w:pPr>
              <w:pStyle w:val="TableParagraph"/>
              <w:spacing w:before="2"/>
              <w:ind w:left="9"/>
              <w:jc w:val="center"/>
              <w:rPr>
                <w:sz w:val="18"/>
              </w:rPr>
            </w:pPr>
            <w:r>
              <w:rPr>
                <w:w w:val="100"/>
                <w:sz w:val="18"/>
              </w:rPr>
              <w:t>+</w:t>
            </w:r>
          </w:p>
        </w:tc>
        <w:tc>
          <w:tcPr>
            <w:tcW w:w="2787" w:type="dxa"/>
          </w:tcPr>
          <w:p>
            <w:pPr>
              <w:pStyle w:val="TableParagraph"/>
              <w:spacing w:line="190" w:lineRule="exact" w:before="19"/>
              <w:ind w:right="13"/>
              <w:rPr>
                <w:sz w:val="18"/>
              </w:rPr>
            </w:pPr>
            <w:r>
              <w:rPr>
                <w:sz w:val="18"/>
              </w:rPr>
              <w:t>Все 3 типа (слева, внутри, справа), как по лемме, так и по словоформе</w:t>
            </w:r>
          </w:p>
        </w:tc>
      </w:tr>
      <w:tr>
        <w:trPr>
          <w:trHeight w:val="976" w:hRule="atLeast"/>
        </w:trPr>
        <w:tc>
          <w:tcPr>
            <w:tcW w:w="2915" w:type="dxa"/>
          </w:tcPr>
          <w:p>
            <w:pPr>
              <w:pStyle w:val="TableParagraph"/>
              <w:spacing w:line="220" w:lineRule="auto" w:before="16"/>
              <w:rPr>
                <w:sz w:val="18"/>
              </w:rPr>
            </w:pPr>
            <w:r>
              <w:rPr>
                <w:sz w:val="18"/>
              </w:rPr>
              <w:t>Операторы расстояния и позиции (словосочетания)</w:t>
            </w:r>
          </w:p>
        </w:tc>
        <w:tc>
          <w:tcPr>
            <w:tcW w:w="808" w:type="dxa"/>
          </w:tcPr>
          <w:p>
            <w:pPr>
              <w:pStyle w:val="TableParagraph"/>
              <w:spacing w:before="2"/>
              <w:ind w:left="9"/>
              <w:jc w:val="center"/>
              <w:rPr>
                <w:sz w:val="18"/>
              </w:rPr>
            </w:pPr>
            <w:r>
              <w:rPr>
                <w:w w:val="100"/>
                <w:sz w:val="18"/>
              </w:rPr>
              <w:t>+</w:t>
            </w:r>
          </w:p>
        </w:tc>
        <w:tc>
          <w:tcPr>
            <w:tcW w:w="2787" w:type="dxa"/>
          </w:tcPr>
          <w:p>
            <w:pPr>
              <w:pStyle w:val="TableParagraph"/>
              <w:spacing w:line="220" w:lineRule="auto" w:before="16"/>
              <w:rPr>
                <w:sz w:val="18"/>
              </w:rPr>
            </w:pPr>
            <w:r>
              <w:rPr>
                <w:sz w:val="18"/>
              </w:rPr>
              <w:t>Между соседними словами рас- стояние считается равным 1 и т. д. Отрицательное число в поле</w:t>
            </w:r>
          </w:p>
          <w:p>
            <w:pPr>
              <w:pStyle w:val="TableParagraph"/>
              <w:spacing w:line="190" w:lineRule="exact" w:before="1"/>
              <w:rPr>
                <w:sz w:val="18"/>
              </w:rPr>
            </w:pPr>
            <w:r>
              <w:rPr>
                <w:sz w:val="18"/>
              </w:rPr>
              <w:t>«Расстояние» соответствует обратному порядку слов</w:t>
            </w:r>
          </w:p>
        </w:tc>
      </w:tr>
      <w:tr>
        <w:trPr>
          <w:trHeight w:val="786" w:hRule="atLeast"/>
        </w:trPr>
        <w:tc>
          <w:tcPr>
            <w:tcW w:w="2915" w:type="dxa"/>
          </w:tcPr>
          <w:p>
            <w:pPr>
              <w:pStyle w:val="TableParagraph"/>
              <w:spacing w:before="3"/>
              <w:rPr>
                <w:sz w:val="18"/>
              </w:rPr>
            </w:pPr>
            <w:r>
              <w:rPr>
                <w:sz w:val="18"/>
              </w:rPr>
              <w:t>Операторы позиции в тексте</w:t>
            </w:r>
          </w:p>
        </w:tc>
        <w:tc>
          <w:tcPr>
            <w:tcW w:w="808" w:type="dxa"/>
          </w:tcPr>
          <w:p>
            <w:pPr>
              <w:pStyle w:val="TableParagraph"/>
              <w:spacing w:before="3"/>
              <w:ind w:left="8"/>
              <w:jc w:val="center"/>
              <w:rPr>
                <w:sz w:val="18"/>
              </w:rPr>
            </w:pPr>
            <w:r>
              <w:rPr>
                <w:w w:val="100"/>
                <w:sz w:val="18"/>
              </w:rPr>
              <w:t>+</w:t>
            </w:r>
          </w:p>
        </w:tc>
        <w:tc>
          <w:tcPr>
            <w:tcW w:w="2787" w:type="dxa"/>
          </w:tcPr>
          <w:p>
            <w:pPr>
              <w:pStyle w:val="TableParagraph"/>
              <w:spacing w:line="190" w:lineRule="exact" w:before="19"/>
              <w:ind w:right="208" w:hanging="1"/>
              <w:rPr>
                <w:sz w:val="18"/>
              </w:rPr>
            </w:pPr>
            <w:r>
              <w:rPr>
                <w:sz w:val="18"/>
              </w:rPr>
              <w:t>В начале предложения, в конце предложения, перед (после) любым или перед конкретным знаком препинания</w:t>
            </w:r>
          </w:p>
        </w:tc>
      </w:tr>
      <w:tr>
        <w:trPr>
          <w:trHeight w:val="406" w:hRule="atLeast"/>
        </w:trPr>
        <w:tc>
          <w:tcPr>
            <w:tcW w:w="2915" w:type="dxa"/>
          </w:tcPr>
          <w:p>
            <w:pPr>
              <w:pStyle w:val="TableParagraph"/>
              <w:spacing w:line="190" w:lineRule="exact" w:before="19"/>
              <w:ind w:right="555"/>
              <w:rPr>
                <w:sz w:val="18"/>
              </w:rPr>
            </w:pPr>
            <w:r>
              <w:rPr>
                <w:sz w:val="18"/>
              </w:rPr>
              <w:t>Повтор поискового элемента в тексте</w:t>
            </w:r>
          </w:p>
        </w:tc>
        <w:tc>
          <w:tcPr>
            <w:tcW w:w="808" w:type="dxa"/>
          </w:tcPr>
          <w:p>
            <w:pPr>
              <w:pStyle w:val="TableParagraph"/>
              <w:spacing w:before="3"/>
              <w:ind w:left="9"/>
              <w:jc w:val="center"/>
              <w:rPr>
                <w:sz w:val="18"/>
              </w:rPr>
            </w:pPr>
            <w:r>
              <w:rPr>
                <w:w w:val="100"/>
                <w:sz w:val="18"/>
              </w:rPr>
              <w:t>+</w:t>
            </w:r>
          </w:p>
        </w:tc>
        <w:tc>
          <w:tcPr>
            <w:tcW w:w="2787" w:type="dxa"/>
          </w:tcPr>
          <w:p>
            <w:pPr>
              <w:pStyle w:val="TableParagraph"/>
              <w:spacing w:line="190" w:lineRule="exact" w:before="19"/>
              <w:ind w:right="609"/>
              <w:rPr>
                <w:sz w:val="18"/>
              </w:rPr>
            </w:pPr>
            <w:r>
              <w:rPr>
                <w:sz w:val="18"/>
              </w:rPr>
              <w:t>Элемент может быть как лексемой, так и граммемой</w:t>
            </w:r>
          </w:p>
        </w:tc>
      </w:tr>
      <w:tr>
        <w:trPr>
          <w:trHeight w:val="596" w:hRule="atLeast"/>
        </w:trPr>
        <w:tc>
          <w:tcPr>
            <w:tcW w:w="2915" w:type="dxa"/>
          </w:tcPr>
          <w:p>
            <w:pPr>
              <w:pStyle w:val="TableParagraph"/>
              <w:spacing w:before="3"/>
              <w:rPr>
                <w:sz w:val="18"/>
              </w:rPr>
            </w:pPr>
            <w:r>
              <w:rPr>
                <w:sz w:val="18"/>
              </w:rPr>
              <w:t>Учет границ предложения</w:t>
            </w:r>
          </w:p>
        </w:tc>
        <w:tc>
          <w:tcPr>
            <w:tcW w:w="808" w:type="dxa"/>
          </w:tcPr>
          <w:p>
            <w:pPr>
              <w:pStyle w:val="TableParagraph"/>
              <w:spacing w:before="3"/>
              <w:ind w:left="23" w:right="14"/>
              <w:jc w:val="center"/>
              <w:rPr>
                <w:sz w:val="18"/>
              </w:rPr>
            </w:pPr>
            <w:r>
              <w:rPr>
                <w:sz w:val="18"/>
              </w:rPr>
              <w:t>частично</w:t>
            </w:r>
          </w:p>
        </w:tc>
        <w:tc>
          <w:tcPr>
            <w:tcW w:w="2787" w:type="dxa"/>
          </w:tcPr>
          <w:p>
            <w:pPr>
              <w:pStyle w:val="TableParagraph"/>
              <w:spacing w:line="220" w:lineRule="auto" w:before="16"/>
              <w:ind w:right="208" w:hanging="1"/>
              <w:rPr>
                <w:sz w:val="18"/>
              </w:rPr>
            </w:pPr>
            <w:r>
              <w:rPr>
                <w:sz w:val="18"/>
              </w:rPr>
              <w:t>через дополнительные признаки (знаки препинания и позиции</w:t>
            </w:r>
          </w:p>
          <w:p>
            <w:pPr>
              <w:pStyle w:val="TableParagraph"/>
              <w:spacing w:line="180" w:lineRule="exact"/>
              <w:rPr>
                <w:sz w:val="18"/>
              </w:rPr>
            </w:pPr>
            <w:r>
              <w:rPr>
                <w:sz w:val="18"/>
              </w:rPr>
              <w:t>в предложении)</w:t>
            </w:r>
          </w:p>
        </w:tc>
      </w:tr>
      <w:tr>
        <w:trPr>
          <w:trHeight w:val="406" w:hRule="atLeast"/>
        </w:trPr>
        <w:tc>
          <w:tcPr>
            <w:tcW w:w="2915" w:type="dxa"/>
          </w:tcPr>
          <w:p>
            <w:pPr>
              <w:pStyle w:val="TableParagraph"/>
              <w:spacing w:line="190" w:lineRule="exact" w:before="19"/>
              <w:rPr>
                <w:sz w:val="18"/>
              </w:rPr>
            </w:pPr>
            <w:r>
              <w:rPr>
                <w:sz w:val="18"/>
              </w:rPr>
              <w:t>Булевы операторы (конъюнкция, дизъюнкция, отрицание)</w:t>
            </w:r>
          </w:p>
        </w:tc>
        <w:tc>
          <w:tcPr>
            <w:tcW w:w="808" w:type="dxa"/>
          </w:tcPr>
          <w:p>
            <w:pPr>
              <w:pStyle w:val="TableParagraph"/>
              <w:spacing w:before="3"/>
              <w:ind w:left="9"/>
              <w:jc w:val="center"/>
              <w:rPr>
                <w:sz w:val="18"/>
              </w:rPr>
            </w:pPr>
            <w:r>
              <w:rPr>
                <w:w w:val="100"/>
                <w:sz w:val="18"/>
              </w:rPr>
              <w:t>+</w:t>
            </w:r>
          </w:p>
        </w:tc>
        <w:tc>
          <w:tcPr>
            <w:tcW w:w="2787" w:type="dxa"/>
          </w:tcPr>
          <w:p>
            <w:pPr>
              <w:pStyle w:val="TableParagraph"/>
              <w:spacing w:before="3"/>
              <w:rPr>
                <w:sz w:val="18"/>
              </w:rPr>
            </w:pPr>
            <w:r>
              <w:rPr>
                <w:sz w:val="18"/>
              </w:rPr>
              <w:t>Дизъюнкция и отрицание</w:t>
            </w:r>
          </w:p>
        </w:tc>
      </w:tr>
      <w:tr>
        <w:trPr>
          <w:trHeight w:val="216" w:hRule="atLeast"/>
        </w:trPr>
        <w:tc>
          <w:tcPr>
            <w:tcW w:w="2915" w:type="dxa"/>
          </w:tcPr>
          <w:p>
            <w:pPr>
              <w:pStyle w:val="TableParagraph"/>
              <w:spacing w:line="194" w:lineRule="exact" w:before="3"/>
              <w:rPr>
                <w:sz w:val="18"/>
              </w:rPr>
            </w:pPr>
            <w:r>
              <w:rPr>
                <w:sz w:val="18"/>
              </w:rPr>
              <w:t>Сложные логические запросы</w:t>
            </w:r>
          </w:p>
        </w:tc>
        <w:tc>
          <w:tcPr>
            <w:tcW w:w="808" w:type="dxa"/>
          </w:tcPr>
          <w:p>
            <w:pPr>
              <w:pStyle w:val="TableParagraph"/>
              <w:spacing w:line="194" w:lineRule="exact" w:before="3"/>
              <w:ind w:left="9"/>
              <w:jc w:val="center"/>
              <w:rPr>
                <w:sz w:val="18"/>
              </w:rPr>
            </w:pPr>
            <w:r>
              <w:rPr>
                <w:sz w:val="18"/>
              </w:rPr>
              <w:t>–</w:t>
            </w:r>
          </w:p>
        </w:tc>
        <w:tc>
          <w:tcPr>
            <w:tcW w:w="2787" w:type="dxa"/>
          </w:tcPr>
          <w:p>
            <w:pPr>
              <w:pStyle w:val="TableParagraph"/>
              <w:ind w:left="0"/>
              <w:rPr>
                <w:sz w:val="14"/>
              </w:rPr>
            </w:pPr>
          </w:p>
        </w:tc>
      </w:tr>
      <w:tr>
        <w:trPr>
          <w:trHeight w:val="216" w:hRule="atLeast"/>
        </w:trPr>
        <w:tc>
          <w:tcPr>
            <w:tcW w:w="2915" w:type="dxa"/>
          </w:tcPr>
          <w:p>
            <w:pPr>
              <w:pStyle w:val="TableParagraph"/>
              <w:spacing w:line="194" w:lineRule="exact" w:before="3"/>
              <w:rPr>
                <w:sz w:val="18"/>
              </w:rPr>
            </w:pPr>
            <w:r>
              <w:rPr>
                <w:sz w:val="18"/>
              </w:rPr>
              <w:t>Подсказка при вводе запросов</w:t>
            </w:r>
          </w:p>
        </w:tc>
        <w:tc>
          <w:tcPr>
            <w:tcW w:w="808" w:type="dxa"/>
          </w:tcPr>
          <w:p>
            <w:pPr>
              <w:pStyle w:val="TableParagraph"/>
              <w:spacing w:line="194" w:lineRule="exact" w:before="3"/>
              <w:ind w:left="9"/>
              <w:jc w:val="center"/>
              <w:rPr>
                <w:sz w:val="18"/>
              </w:rPr>
            </w:pPr>
            <w:r>
              <w:rPr>
                <w:w w:val="100"/>
                <w:sz w:val="18"/>
              </w:rPr>
              <w:t>+</w:t>
            </w:r>
          </w:p>
        </w:tc>
        <w:tc>
          <w:tcPr>
            <w:tcW w:w="2787" w:type="dxa"/>
          </w:tcPr>
          <w:p>
            <w:pPr>
              <w:pStyle w:val="TableParagraph"/>
              <w:spacing w:line="194" w:lineRule="exact" w:before="3"/>
              <w:rPr>
                <w:sz w:val="18"/>
              </w:rPr>
            </w:pPr>
            <w:r>
              <w:rPr>
                <w:sz w:val="18"/>
              </w:rPr>
              <w:t>Лексемы</w:t>
            </w:r>
          </w:p>
        </w:tc>
      </w:tr>
      <w:tr>
        <w:trPr>
          <w:trHeight w:val="418" w:hRule="atLeast"/>
        </w:trPr>
        <w:tc>
          <w:tcPr>
            <w:tcW w:w="2915" w:type="dxa"/>
          </w:tcPr>
          <w:p>
            <w:pPr>
              <w:pStyle w:val="TableParagraph"/>
              <w:spacing w:before="8"/>
              <w:rPr>
                <w:sz w:val="18"/>
              </w:rPr>
            </w:pPr>
            <w:r>
              <w:rPr>
                <w:sz w:val="18"/>
              </w:rPr>
              <w:t>Поиск по морфемам</w:t>
            </w:r>
          </w:p>
        </w:tc>
        <w:tc>
          <w:tcPr>
            <w:tcW w:w="808" w:type="dxa"/>
          </w:tcPr>
          <w:p>
            <w:pPr>
              <w:pStyle w:val="TableParagraph"/>
              <w:spacing w:before="8"/>
              <w:ind w:left="9"/>
              <w:jc w:val="center"/>
              <w:rPr>
                <w:sz w:val="18"/>
              </w:rPr>
            </w:pPr>
            <w:r>
              <w:rPr>
                <w:w w:val="100"/>
                <w:sz w:val="18"/>
              </w:rPr>
              <w:t>+</w:t>
            </w:r>
          </w:p>
        </w:tc>
        <w:tc>
          <w:tcPr>
            <w:tcW w:w="2787" w:type="dxa"/>
          </w:tcPr>
          <w:p>
            <w:pPr>
              <w:pStyle w:val="TableParagraph"/>
              <w:spacing w:line="190" w:lineRule="exact" w:before="24"/>
              <w:rPr>
                <w:sz w:val="18"/>
              </w:rPr>
            </w:pPr>
            <w:r>
              <w:rPr>
                <w:sz w:val="18"/>
              </w:rPr>
              <w:t>Включая корень. С учетом или без учета чередования</w:t>
            </w:r>
          </w:p>
        </w:tc>
      </w:tr>
    </w:tbl>
    <w:p>
      <w:pPr>
        <w:spacing w:after="0" w:line="190" w:lineRule="exact"/>
        <w:rPr>
          <w:sz w:val="18"/>
        </w:rPr>
        <w:sectPr>
          <w:pgSz w:w="8230" w:h="11910"/>
          <w:pgMar w:header="0" w:footer="552" w:top="860" w:bottom="740" w:left="540" w:right="580"/>
        </w:sectPr>
      </w:pPr>
    </w:p>
    <w:p>
      <w:pPr>
        <w:pStyle w:val="BodyText"/>
        <w:spacing w:line="237" w:lineRule="auto" w:before="106"/>
        <w:ind w:right="144"/>
      </w:pPr>
      <w:r>
        <w:rPr>
          <w:b/>
          <w:spacing w:val="-3"/>
        </w:rPr>
        <w:t>Средства управления </w:t>
      </w:r>
      <w:r>
        <w:rPr>
          <w:b/>
          <w:spacing w:val="-4"/>
        </w:rPr>
        <w:t>выходным </w:t>
      </w:r>
      <w:r>
        <w:rPr>
          <w:b/>
          <w:spacing w:val="-3"/>
        </w:rPr>
        <w:t>интерфейсом</w:t>
      </w:r>
      <w:r>
        <w:rPr>
          <w:spacing w:val="-3"/>
        </w:rPr>
        <w:t>. </w:t>
      </w:r>
      <w:r>
        <w:rPr/>
        <w:t>Основной </w:t>
      </w:r>
      <w:r>
        <w:rPr>
          <w:spacing w:val="-5"/>
        </w:rPr>
        <w:t>результат </w:t>
      </w:r>
      <w:r>
        <w:rPr/>
        <w:t>поиска в корпусе — это </w:t>
      </w:r>
      <w:r>
        <w:rPr>
          <w:spacing w:val="-3"/>
        </w:rPr>
        <w:t>конкорданс, </w:t>
      </w:r>
      <w:r>
        <w:rPr/>
        <w:t>выдаваемый в двух формах: каждая </w:t>
      </w:r>
      <w:r>
        <w:rPr>
          <w:spacing w:val="-4"/>
        </w:rPr>
        <w:t>единица</w:t>
      </w:r>
      <w:r>
        <w:rPr>
          <w:spacing w:val="-12"/>
        </w:rPr>
        <w:t> </w:t>
      </w:r>
      <w:r>
        <w:rPr>
          <w:spacing w:val="-5"/>
        </w:rPr>
        <w:t>выдачи</w:t>
      </w:r>
      <w:r>
        <w:rPr>
          <w:spacing w:val="-12"/>
        </w:rPr>
        <w:t> </w:t>
      </w:r>
      <w:r>
        <w:rPr/>
        <w:t>—</w:t>
      </w:r>
      <w:r>
        <w:rPr>
          <w:spacing w:val="-12"/>
        </w:rPr>
        <w:t> </w:t>
      </w:r>
      <w:r>
        <w:rPr>
          <w:spacing w:val="-3"/>
        </w:rPr>
        <w:t>цельное</w:t>
      </w:r>
      <w:r>
        <w:rPr>
          <w:spacing w:val="-11"/>
        </w:rPr>
        <w:t> </w:t>
      </w:r>
      <w:r>
        <w:rPr>
          <w:spacing w:val="-5"/>
        </w:rPr>
        <w:t>предложение</w:t>
      </w:r>
      <w:r>
        <w:rPr>
          <w:spacing w:val="-12"/>
        </w:rPr>
        <w:t> </w:t>
      </w:r>
      <w:r>
        <w:rPr>
          <w:spacing w:val="-3"/>
        </w:rPr>
        <w:t>(по</w:t>
      </w:r>
      <w:r>
        <w:rPr>
          <w:spacing w:val="-12"/>
        </w:rPr>
        <w:t> </w:t>
      </w:r>
      <w:r>
        <w:rPr>
          <w:spacing w:val="-5"/>
        </w:rPr>
        <w:t>умолчанию)</w:t>
      </w:r>
      <w:r>
        <w:rPr>
          <w:spacing w:val="-11"/>
        </w:rPr>
        <w:t> </w:t>
      </w:r>
      <w:r>
        <w:rPr/>
        <w:t>и</w:t>
      </w:r>
      <w:r>
        <w:rPr>
          <w:spacing w:val="-12"/>
        </w:rPr>
        <w:t> </w:t>
      </w:r>
      <w:r>
        <w:rPr>
          <w:spacing w:val="-4"/>
        </w:rPr>
        <w:t>KWIC,</w:t>
      </w:r>
      <w:r>
        <w:rPr>
          <w:spacing w:val="-12"/>
        </w:rPr>
        <w:t> </w:t>
      </w:r>
      <w:r>
        <w:rPr>
          <w:spacing w:val="-5"/>
        </w:rPr>
        <w:t>единица </w:t>
      </w:r>
      <w:r>
        <w:rPr>
          <w:spacing w:val="2"/>
        </w:rPr>
        <w:t>выдачи </w:t>
      </w:r>
      <w:r>
        <w:rPr/>
        <w:t>на </w:t>
      </w:r>
      <w:r>
        <w:rPr>
          <w:spacing w:val="3"/>
        </w:rPr>
        <w:t>запрос </w:t>
      </w:r>
      <w:r>
        <w:rPr/>
        <w:t>— </w:t>
      </w:r>
      <w:r>
        <w:rPr>
          <w:spacing w:val="3"/>
        </w:rPr>
        <w:t>строка определенной длины. Есть возможность </w:t>
      </w:r>
      <w:r>
        <w:rPr/>
        <w:t>включить</w:t>
      </w:r>
      <w:r>
        <w:rPr>
          <w:spacing w:val="-16"/>
        </w:rPr>
        <w:t> </w:t>
      </w:r>
      <w:r>
        <w:rPr/>
        <w:t>режим</w:t>
      </w:r>
      <w:r>
        <w:rPr>
          <w:spacing w:val="-16"/>
        </w:rPr>
        <w:t> </w:t>
      </w:r>
      <w:r>
        <w:rPr>
          <w:spacing w:val="-3"/>
        </w:rPr>
        <w:t>выдачи</w:t>
      </w:r>
      <w:r>
        <w:rPr>
          <w:spacing w:val="-16"/>
        </w:rPr>
        <w:t> </w:t>
      </w:r>
      <w:r>
        <w:rPr/>
        <w:t>«С</w:t>
      </w:r>
      <w:r>
        <w:rPr>
          <w:spacing w:val="-16"/>
        </w:rPr>
        <w:t> </w:t>
      </w:r>
      <w:r>
        <w:rPr/>
        <w:t>ударениями».</w:t>
      </w:r>
      <w:r>
        <w:rPr>
          <w:spacing w:val="-16"/>
        </w:rPr>
        <w:t> </w:t>
      </w:r>
      <w:r>
        <w:rPr/>
        <w:t>Имеется</w:t>
      </w:r>
      <w:r>
        <w:rPr>
          <w:spacing w:val="-16"/>
        </w:rPr>
        <w:t> </w:t>
      </w:r>
      <w:r>
        <w:rPr/>
        <w:t>возможность</w:t>
      </w:r>
      <w:r>
        <w:rPr>
          <w:spacing w:val="-16"/>
        </w:rPr>
        <w:t> </w:t>
      </w:r>
      <w:r>
        <w:rPr/>
        <w:t>задавать </w:t>
      </w:r>
      <w:r>
        <w:rPr>
          <w:spacing w:val="7"/>
        </w:rPr>
        <w:t>количество </w:t>
      </w:r>
      <w:r>
        <w:rPr>
          <w:spacing w:val="8"/>
        </w:rPr>
        <w:t>примеров </w:t>
      </w:r>
      <w:r>
        <w:rPr>
          <w:spacing w:val="5"/>
        </w:rPr>
        <w:t>на </w:t>
      </w:r>
      <w:r>
        <w:rPr>
          <w:spacing w:val="6"/>
        </w:rPr>
        <w:t>одной </w:t>
      </w:r>
      <w:r>
        <w:rPr>
          <w:spacing w:val="9"/>
        </w:rPr>
        <w:t>веб-странице </w:t>
      </w:r>
      <w:r>
        <w:rPr>
          <w:spacing w:val="7"/>
        </w:rPr>
        <w:t>выдачи. </w:t>
      </w:r>
      <w:r>
        <w:rPr>
          <w:spacing w:val="6"/>
        </w:rPr>
        <w:t>Для </w:t>
      </w:r>
      <w:r>
        <w:rPr>
          <w:spacing w:val="10"/>
        </w:rPr>
        <w:t>KWIC- </w:t>
      </w:r>
      <w:r>
        <w:rPr/>
        <w:t>выдачи можно задать количество </w:t>
      </w:r>
      <w:r>
        <w:rPr>
          <w:spacing w:val="2"/>
        </w:rPr>
        <w:t>слов </w:t>
      </w:r>
      <w:r>
        <w:rPr/>
        <w:t>в контексте. В ручном </w:t>
      </w:r>
      <w:r>
        <w:rPr>
          <w:spacing w:val="3"/>
        </w:rPr>
        <w:t>режиме </w:t>
      </w:r>
      <w:r>
        <w:rPr>
          <w:spacing w:val="2"/>
        </w:rPr>
        <w:t>для </w:t>
      </w:r>
      <w:r>
        <w:rPr>
          <w:spacing w:val="3"/>
        </w:rPr>
        <w:t>выбранного </w:t>
      </w:r>
      <w:r>
        <w:rPr>
          <w:spacing w:val="2"/>
        </w:rPr>
        <w:t>слова можно </w:t>
      </w:r>
      <w:r>
        <w:rPr>
          <w:spacing w:val="4"/>
        </w:rPr>
        <w:t>просмотреть </w:t>
      </w:r>
      <w:r>
        <w:rPr>
          <w:spacing w:val="3"/>
        </w:rPr>
        <w:t>данные морфологической</w:t>
      </w:r>
      <w:r>
        <w:rPr>
          <w:spacing w:val="58"/>
        </w:rPr>
        <w:t> </w:t>
      </w:r>
      <w:r>
        <w:rPr/>
        <w:t>и </w:t>
      </w:r>
      <w:r>
        <w:rPr>
          <w:spacing w:val="4"/>
        </w:rPr>
        <w:t>семантической разметки. </w:t>
      </w:r>
      <w:r>
        <w:rPr>
          <w:spacing w:val="2"/>
        </w:rPr>
        <w:t>От </w:t>
      </w:r>
      <w:r>
        <w:rPr>
          <w:spacing w:val="4"/>
        </w:rPr>
        <w:t>стандартной </w:t>
      </w:r>
      <w:r>
        <w:rPr>
          <w:spacing w:val="2"/>
        </w:rPr>
        <w:t>выходной </w:t>
      </w:r>
      <w:r>
        <w:rPr>
          <w:spacing w:val="3"/>
        </w:rPr>
        <w:t>формы можно </w:t>
      </w:r>
      <w:r>
        <w:rPr/>
        <w:t>перейти к выдаче </w:t>
      </w:r>
      <w:r>
        <w:rPr>
          <w:spacing w:val="2"/>
        </w:rPr>
        <w:t>статистических </w:t>
      </w:r>
      <w:r>
        <w:rPr/>
        <w:t>данных по метаатрибутам. </w:t>
      </w:r>
      <w:r>
        <w:rPr>
          <w:spacing w:val="2"/>
        </w:rPr>
        <w:t>Имеется </w:t>
      </w:r>
      <w:r>
        <w:rPr/>
        <w:t>функция</w:t>
      </w:r>
      <w:r>
        <w:rPr>
          <w:spacing w:val="-12"/>
        </w:rPr>
        <w:t> </w:t>
      </w:r>
      <w:r>
        <w:rPr/>
        <w:t>«Распределение</w:t>
      </w:r>
      <w:r>
        <w:rPr>
          <w:spacing w:val="-12"/>
        </w:rPr>
        <w:t> </w:t>
      </w:r>
      <w:r>
        <w:rPr/>
        <w:t>по</w:t>
      </w:r>
      <w:r>
        <w:rPr>
          <w:spacing w:val="-12"/>
        </w:rPr>
        <w:t> </w:t>
      </w:r>
      <w:r>
        <w:rPr>
          <w:spacing w:val="-3"/>
        </w:rPr>
        <w:t>годам»,</w:t>
      </w:r>
      <w:r>
        <w:rPr>
          <w:spacing w:val="-12"/>
        </w:rPr>
        <w:t> </w:t>
      </w:r>
      <w:r>
        <w:rPr>
          <w:spacing w:val="-4"/>
        </w:rPr>
        <w:t>которая</w:t>
      </w:r>
      <w:r>
        <w:rPr>
          <w:spacing w:val="-12"/>
        </w:rPr>
        <w:t> </w:t>
      </w:r>
      <w:r>
        <w:rPr/>
        <w:t>показывает</w:t>
      </w:r>
      <w:r>
        <w:rPr>
          <w:spacing w:val="-12"/>
        </w:rPr>
        <w:t> </w:t>
      </w:r>
      <w:r>
        <w:rPr/>
        <w:t>диахронический график частоты употребления заданного поискового запроса по годам, начиная с 1800 </w:t>
      </w:r>
      <w:r>
        <w:rPr>
          <w:spacing w:val="-12"/>
        </w:rPr>
        <w:t>г. </w:t>
      </w:r>
      <w:r>
        <w:rPr>
          <w:spacing w:val="-3"/>
        </w:rPr>
        <w:t>Та </w:t>
      </w:r>
      <w:r>
        <w:rPr/>
        <w:t>же функция существует как отдельный поисковый режим («График») с более богатыми</w:t>
      </w:r>
      <w:r>
        <w:rPr>
          <w:spacing w:val="-5"/>
        </w:rPr>
        <w:t> </w:t>
      </w:r>
      <w:r>
        <w:rPr/>
        <w:t>возможностями.</w:t>
      </w:r>
    </w:p>
    <w:p>
      <w:pPr>
        <w:spacing w:line="223" w:lineRule="exact" w:before="0"/>
        <w:ind w:left="763" w:right="0" w:firstLine="0"/>
        <w:jc w:val="both"/>
        <w:rPr>
          <w:sz w:val="21"/>
        </w:rPr>
      </w:pPr>
      <w:r>
        <w:rPr>
          <w:b/>
          <w:spacing w:val="-3"/>
          <w:sz w:val="21"/>
        </w:rPr>
        <w:t>Сервисные </w:t>
      </w:r>
      <w:r>
        <w:rPr>
          <w:b/>
          <w:spacing w:val="-4"/>
          <w:sz w:val="21"/>
        </w:rPr>
        <w:t>функции</w:t>
      </w:r>
      <w:r>
        <w:rPr>
          <w:spacing w:val="-4"/>
          <w:sz w:val="21"/>
        </w:rPr>
        <w:t>. Лингвистов-исследователей сегодня </w:t>
      </w:r>
      <w:r>
        <w:rPr>
          <w:sz w:val="21"/>
        </w:rPr>
        <w:t>все в </w:t>
      </w:r>
      <w:r>
        <w:rPr>
          <w:spacing w:val="-4"/>
          <w:sz w:val="21"/>
        </w:rPr>
        <w:t>боль-</w:t>
      </w:r>
    </w:p>
    <w:p>
      <w:pPr>
        <w:pStyle w:val="BodyText"/>
        <w:spacing w:line="237" w:lineRule="auto"/>
        <w:ind w:right="152" w:firstLine="0"/>
      </w:pPr>
      <w:r>
        <w:rPr/>
        <w:t>шей степени интересуют функции по дополнительной, можно сказать, </w:t>
      </w:r>
      <w:r>
        <w:rPr>
          <w:spacing w:val="2"/>
        </w:rPr>
        <w:t>интеллектуальной </w:t>
      </w:r>
      <w:r>
        <w:rPr/>
        <w:t>обработке корпусных </w:t>
      </w:r>
      <w:r>
        <w:rPr>
          <w:spacing w:val="2"/>
        </w:rPr>
        <w:t>данных. Сервисные функции </w:t>
      </w:r>
      <w:r>
        <w:rPr/>
        <w:t>и функциональность корпусных служб во многом базируются на обра- ботке</w:t>
      </w:r>
      <w:r>
        <w:rPr>
          <w:spacing w:val="-9"/>
        </w:rPr>
        <w:t> </w:t>
      </w:r>
      <w:r>
        <w:rPr/>
        <w:t>статистических</w:t>
      </w:r>
      <w:r>
        <w:rPr>
          <w:spacing w:val="-9"/>
        </w:rPr>
        <w:t> </w:t>
      </w:r>
      <w:r>
        <w:rPr/>
        <w:t>данных.</w:t>
      </w:r>
      <w:r>
        <w:rPr>
          <w:spacing w:val="-8"/>
        </w:rPr>
        <w:t> </w:t>
      </w:r>
      <w:r>
        <w:rPr/>
        <w:t>Статистику</w:t>
      </w:r>
      <w:r>
        <w:rPr>
          <w:spacing w:val="-9"/>
        </w:rPr>
        <w:t> </w:t>
      </w:r>
      <w:r>
        <w:rPr/>
        <w:t>в</w:t>
      </w:r>
      <w:r>
        <w:rPr>
          <w:spacing w:val="-9"/>
        </w:rPr>
        <w:t> </w:t>
      </w:r>
      <w:r>
        <w:rPr/>
        <w:t>корпусных</w:t>
      </w:r>
      <w:r>
        <w:rPr>
          <w:spacing w:val="-8"/>
        </w:rPr>
        <w:t> </w:t>
      </w:r>
      <w:r>
        <w:rPr/>
        <w:t>службах</w:t>
      </w:r>
      <w:r>
        <w:rPr>
          <w:spacing w:val="-9"/>
        </w:rPr>
        <w:t> </w:t>
      </w:r>
      <w:r>
        <w:rPr/>
        <w:t>условно можно поделить на внешнюю и</w:t>
      </w:r>
      <w:r>
        <w:rPr>
          <w:spacing w:val="-2"/>
        </w:rPr>
        <w:t> </w:t>
      </w:r>
      <w:r>
        <w:rPr/>
        <w:t>внутреннюю.</w:t>
      </w:r>
    </w:p>
    <w:p>
      <w:pPr>
        <w:pStyle w:val="BodyText"/>
        <w:spacing w:line="237" w:lineRule="auto"/>
        <w:ind w:right="150"/>
      </w:pPr>
      <w:r>
        <w:rPr/>
        <w:t>Под внешней статистикой мы понимаем данные, </w:t>
      </w:r>
      <w:r>
        <w:rPr>
          <w:spacing w:val="-3"/>
        </w:rPr>
        <w:t>которые </w:t>
      </w:r>
      <w:r>
        <w:rPr/>
        <w:t>выдаются непосредственно пользователю как </w:t>
      </w:r>
      <w:r>
        <w:rPr>
          <w:spacing w:val="-4"/>
        </w:rPr>
        <w:t>отчет, </w:t>
      </w:r>
      <w:r>
        <w:rPr/>
        <w:t>как справка. В </w:t>
      </w:r>
      <w:r>
        <w:rPr>
          <w:spacing w:val="-4"/>
        </w:rPr>
        <w:t>НКРЯ </w:t>
      </w:r>
      <w:r>
        <w:rPr/>
        <w:t>эта ста- тистика представлена достаточно широко в виде справочных разделов на </w:t>
      </w:r>
      <w:r>
        <w:rPr>
          <w:spacing w:val="3"/>
        </w:rPr>
        <w:t>сайте. </w:t>
      </w:r>
      <w:r>
        <w:rPr/>
        <w:t>НКРЯ </w:t>
      </w:r>
      <w:r>
        <w:rPr>
          <w:spacing w:val="2"/>
        </w:rPr>
        <w:t>среди всех корпусных </w:t>
      </w:r>
      <w:r>
        <w:rPr>
          <w:spacing w:val="3"/>
        </w:rPr>
        <w:t>систем дает </w:t>
      </w:r>
      <w:r>
        <w:rPr/>
        <w:t>одну из </w:t>
      </w:r>
      <w:r>
        <w:rPr>
          <w:spacing w:val="3"/>
        </w:rPr>
        <w:t>наиболее полных статистических </w:t>
      </w:r>
      <w:r>
        <w:rPr>
          <w:spacing w:val="2"/>
        </w:rPr>
        <w:t>картин </w:t>
      </w:r>
      <w:r>
        <w:rPr>
          <w:spacing w:val="3"/>
        </w:rPr>
        <w:t>распределения </w:t>
      </w:r>
      <w:r>
        <w:rPr>
          <w:spacing w:val="2"/>
        </w:rPr>
        <w:t>текстов </w:t>
      </w:r>
      <w:r>
        <w:rPr/>
        <w:t>по </w:t>
      </w:r>
      <w:r>
        <w:rPr>
          <w:spacing w:val="3"/>
        </w:rPr>
        <w:t>элементам </w:t>
      </w:r>
      <w:r>
        <w:rPr/>
        <w:t>метаданных. </w:t>
      </w:r>
      <w:r>
        <w:rPr>
          <w:spacing w:val="-4"/>
        </w:rPr>
        <w:t>НКРЯ </w:t>
      </w:r>
      <w:r>
        <w:rPr/>
        <w:t>предоставляет сведения о распределении текстов по </w:t>
      </w:r>
      <w:r>
        <w:rPr>
          <w:spacing w:val="-3"/>
        </w:rPr>
        <w:t>подкорпусам,</w:t>
      </w:r>
      <w:r>
        <w:rPr>
          <w:spacing w:val="-11"/>
        </w:rPr>
        <w:t> </w:t>
      </w:r>
      <w:r>
        <w:rPr/>
        <w:t>по</w:t>
      </w:r>
      <w:r>
        <w:rPr>
          <w:spacing w:val="-11"/>
        </w:rPr>
        <w:t> </w:t>
      </w:r>
      <w:r>
        <w:rPr/>
        <w:t>видам</w:t>
      </w:r>
      <w:r>
        <w:rPr>
          <w:spacing w:val="-11"/>
        </w:rPr>
        <w:t> </w:t>
      </w:r>
      <w:r>
        <w:rPr/>
        <w:t>текстов,</w:t>
      </w:r>
      <w:r>
        <w:rPr>
          <w:spacing w:val="-10"/>
        </w:rPr>
        <w:t> </w:t>
      </w:r>
      <w:r>
        <w:rPr/>
        <w:t>по</w:t>
      </w:r>
      <w:r>
        <w:rPr>
          <w:spacing w:val="-11"/>
        </w:rPr>
        <w:t> </w:t>
      </w:r>
      <w:r>
        <w:rPr/>
        <w:t>жанрам,</w:t>
      </w:r>
      <w:r>
        <w:rPr>
          <w:spacing w:val="-11"/>
        </w:rPr>
        <w:t> </w:t>
      </w:r>
      <w:r>
        <w:rPr/>
        <w:t>по</w:t>
      </w:r>
      <w:r>
        <w:rPr>
          <w:spacing w:val="-10"/>
        </w:rPr>
        <w:t> </w:t>
      </w:r>
      <w:r>
        <w:rPr/>
        <w:t>сфере</w:t>
      </w:r>
      <w:r>
        <w:rPr>
          <w:spacing w:val="-11"/>
        </w:rPr>
        <w:t> </w:t>
      </w:r>
      <w:r>
        <w:rPr/>
        <w:t>функционирования, по</w:t>
      </w:r>
      <w:r>
        <w:rPr>
          <w:spacing w:val="-12"/>
        </w:rPr>
        <w:t> </w:t>
      </w:r>
      <w:r>
        <w:rPr>
          <w:spacing w:val="-4"/>
        </w:rPr>
        <w:t>тематике,</w:t>
      </w:r>
      <w:r>
        <w:rPr>
          <w:spacing w:val="-11"/>
        </w:rPr>
        <w:t> </w:t>
      </w:r>
      <w:r>
        <w:rPr/>
        <w:t>по</w:t>
      </w:r>
      <w:r>
        <w:rPr>
          <w:spacing w:val="-11"/>
        </w:rPr>
        <w:t> </w:t>
      </w:r>
      <w:r>
        <w:rPr>
          <w:spacing w:val="-3"/>
        </w:rPr>
        <w:t>хронологическим</w:t>
      </w:r>
      <w:r>
        <w:rPr>
          <w:spacing w:val="-12"/>
        </w:rPr>
        <w:t> </w:t>
      </w:r>
      <w:r>
        <w:rPr>
          <w:spacing w:val="-4"/>
        </w:rPr>
        <w:t>периодам.</w:t>
      </w:r>
      <w:r>
        <w:rPr>
          <w:spacing w:val="-11"/>
        </w:rPr>
        <w:t> </w:t>
      </w:r>
      <w:r>
        <w:rPr/>
        <w:t>Все</w:t>
      </w:r>
      <w:r>
        <w:rPr>
          <w:spacing w:val="-11"/>
        </w:rPr>
        <w:t> </w:t>
      </w:r>
      <w:r>
        <w:rPr/>
        <w:t>эти</w:t>
      </w:r>
      <w:r>
        <w:rPr>
          <w:spacing w:val="-11"/>
        </w:rPr>
        <w:t> </w:t>
      </w:r>
      <w:r>
        <w:rPr>
          <w:spacing w:val="-3"/>
        </w:rPr>
        <w:t>распределения</w:t>
      </w:r>
      <w:r>
        <w:rPr>
          <w:spacing w:val="-12"/>
        </w:rPr>
        <w:t> </w:t>
      </w:r>
      <w:r>
        <w:rPr>
          <w:spacing w:val="-4"/>
        </w:rPr>
        <w:t>можно </w:t>
      </w:r>
      <w:r>
        <w:rPr/>
        <w:t>посмотреть в терминах числа текстов, предложений, числа и процент- ной доли словоупотреблений по данной характеристике по отношению к общему </w:t>
      </w:r>
      <w:r>
        <w:rPr>
          <w:spacing w:val="-4"/>
        </w:rPr>
        <w:t>объему.</w:t>
      </w:r>
    </w:p>
    <w:p>
      <w:pPr>
        <w:pStyle w:val="BodyText"/>
        <w:spacing w:line="226" w:lineRule="exact"/>
        <w:ind w:left="763" w:firstLine="0"/>
      </w:pPr>
      <w:r>
        <w:rPr/>
        <w:t>Внутренняя статистика — это те данные, которые используются для</w:t>
      </w:r>
    </w:p>
    <w:p>
      <w:pPr>
        <w:pStyle w:val="BodyText"/>
        <w:spacing w:line="237" w:lineRule="auto"/>
        <w:ind w:right="150" w:firstLine="0"/>
      </w:pPr>
      <w:r>
        <w:rPr/>
        <w:t>«внутренних»</w:t>
      </w:r>
      <w:r>
        <w:rPr>
          <w:spacing w:val="-11"/>
        </w:rPr>
        <w:t> </w:t>
      </w:r>
      <w:r>
        <w:rPr>
          <w:spacing w:val="-3"/>
        </w:rPr>
        <w:t>подсчетов</w:t>
      </w:r>
      <w:r>
        <w:rPr>
          <w:spacing w:val="-11"/>
        </w:rPr>
        <w:t> </w:t>
      </w:r>
      <w:r>
        <w:rPr/>
        <w:t>и</w:t>
      </w:r>
      <w:r>
        <w:rPr>
          <w:spacing w:val="-11"/>
        </w:rPr>
        <w:t> </w:t>
      </w:r>
      <w:r>
        <w:rPr>
          <w:spacing w:val="-3"/>
        </w:rPr>
        <w:t>выдачи</w:t>
      </w:r>
      <w:r>
        <w:rPr>
          <w:spacing w:val="-11"/>
        </w:rPr>
        <w:t> </w:t>
      </w:r>
      <w:r>
        <w:rPr/>
        <w:t>новых</w:t>
      </w:r>
      <w:r>
        <w:rPr>
          <w:spacing w:val="-11"/>
        </w:rPr>
        <w:t> </w:t>
      </w:r>
      <w:r>
        <w:rPr/>
        <w:t>данных,</w:t>
      </w:r>
      <w:r>
        <w:rPr>
          <w:spacing w:val="-11"/>
        </w:rPr>
        <w:t> </w:t>
      </w:r>
      <w:r>
        <w:rPr/>
        <w:t>непосредственно</w:t>
      </w:r>
      <w:r>
        <w:rPr>
          <w:spacing w:val="-11"/>
        </w:rPr>
        <w:t> </w:t>
      </w:r>
      <w:r>
        <w:rPr/>
        <w:t>в</w:t>
      </w:r>
      <w:r>
        <w:rPr>
          <w:spacing w:val="-11"/>
        </w:rPr>
        <w:t> </w:t>
      </w:r>
      <w:r>
        <w:rPr>
          <w:spacing w:val="-4"/>
        </w:rPr>
        <w:t>кор- </w:t>
      </w:r>
      <w:r>
        <w:rPr/>
        <w:t>пусе не </w:t>
      </w:r>
      <w:r>
        <w:rPr>
          <w:spacing w:val="-4"/>
        </w:rPr>
        <w:t>заложенных, </w:t>
      </w:r>
      <w:r>
        <w:rPr>
          <w:spacing w:val="-3"/>
        </w:rPr>
        <w:t>например, </w:t>
      </w:r>
      <w:r>
        <w:rPr>
          <w:spacing w:val="-4"/>
        </w:rPr>
        <w:t>количественное </w:t>
      </w:r>
      <w:r>
        <w:rPr>
          <w:spacing w:val="-3"/>
        </w:rPr>
        <w:t>вычисление устойчивости </w:t>
      </w:r>
      <w:r>
        <w:rPr>
          <w:spacing w:val="2"/>
        </w:rPr>
        <w:t>сочетаний </w:t>
      </w:r>
      <w:r>
        <w:rPr/>
        <w:t>в тексте, </w:t>
      </w:r>
      <w:r>
        <w:rPr>
          <w:spacing w:val="2"/>
        </w:rPr>
        <w:t>парадигматическая </w:t>
      </w:r>
      <w:r>
        <w:rPr>
          <w:spacing w:val="3"/>
        </w:rPr>
        <w:t>семантическая кластеризация </w:t>
      </w:r>
      <w:r>
        <w:rPr/>
        <w:t>лексических единиц, выявление опорных ключевых слов текста и </w:t>
      </w:r>
      <w:r>
        <w:rPr>
          <w:spacing w:val="-8"/>
        </w:rPr>
        <w:t>т. </w:t>
      </w:r>
      <w:r>
        <w:rPr/>
        <w:t>п.,  </w:t>
      </w:r>
      <w:r>
        <w:rPr>
          <w:spacing w:val="-8"/>
        </w:rPr>
        <w:t>т. </w:t>
      </w:r>
      <w:r>
        <w:rPr/>
        <w:t>е. для получения собственно лингвистических</w:t>
      </w:r>
      <w:r>
        <w:rPr>
          <w:spacing w:val="9"/>
        </w:rPr>
        <w:t> </w:t>
      </w:r>
      <w:r>
        <w:rPr>
          <w:spacing w:val="-3"/>
        </w:rPr>
        <w:t>результатов.</w:t>
      </w:r>
    </w:p>
    <w:p>
      <w:pPr>
        <w:pStyle w:val="BodyText"/>
        <w:spacing w:line="237" w:lineRule="auto"/>
        <w:ind w:right="155"/>
      </w:pPr>
      <w:r>
        <w:rPr/>
        <w:t>К сожалению, в </w:t>
      </w:r>
      <w:r>
        <w:rPr>
          <w:spacing w:val="-4"/>
        </w:rPr>
        <w:t>НКРЯ </w:t>
      </w:r>
      <w:r>
        <w:rPr/>
        <w:t>эти сервисные функции практически не пред- ставлены.</w:t>
      </w:r>
      <w:r>
        <w:rPr>
          <w:spacing w:val="-9"/>
        </w:rPr>
        <w:t> </w:t>
      </w:r>
      <w:r>
        <w:rPr/>
        <w:t>Но</w:t>
      </w:r>
      <w:r>
        <w:rPr>
          <w:spacing w:val="-9"/>
        </w:rPr>
        <w:t> </w:t>
      </w:r>
      <w:r>
        <w:rPr>
          <w:spacing w:val="-3"/>
        </w:rPr>
        <w:t>это</w:t>
      </w:r>
      <w:r>
        <w:rPr>
          <w:spacing w:val="-9"/>
        </w:rPr>
        <w:t> </w:t>
      </w:r>
      <w:r>
        <w:rPr>
          <w:spacing w:val="-4"/>
        </w:rPr>
        <w:t>уже</w:t>
      </w:r>
      <w:r>
        <w:rPr>
          <w:spacing w:val="-9"/>
        </w:rPr>
        <w:t> </w:t>
      </w:r>
      <w:r>
        <w:rPr/>
        <w:t>не</w:t>
      </w:r>
      <w:r>
        <w:rPr>
          <w:spacing w:val="-8"/>
        </w:rPr>
        <w:t> </w:t>
      </w:r>
      <w:r>
        <w:rPr/>
        <w:t>имеет</w:t>
      </w:r>
      <w:r>
        <w:rPr>
          <w:spacing w:val="-9"/>
        </w:rPr>
        <w:t> </w:t>
      </w:r>
      <w:r>
        <w:rPr>
          <w:spacing w:val="-3"/>
        </w:rPr>
        <w:t>непосредственного</w:t>
      </w:r>
      <w:r>
        <w:rPr>
          <w:spacing w:val="-9"/>
        </w:rPr>
        <w:t> </w:t>
      </w:r>
      <w:r>
        <w:rPr>
          <w:spacing w:val="-3"/>
        </w:rPr>
        <w:t>отношения</w:t>
      </w:r>
      <w:r>
        <w:rPr>
          <w:spacing w:val="-9"/>
        </w:rPr>
        <w:t> </w:t>
      </w:r>
      <w:r>
        <w:rPr/>
        <w:t>к</w:t>
      </w:r>
      <w:r>
        <w:rPr>
          <w:spacing w:val="-9"/>
        </w:rPr>
        <w:t> </w:t>
      </w:r>
      <w:r>
        <w:rPr>
          <w:spacing w:val="-3"/>
        </w:rPr>
        <w:t>функциям </w:t>
      </w:r>
      <w:r>
        <w:rPr>
          <w:spacing w:val="3"/>
        </w:rPr>
        <w:t>поиска. </w:t>
      </w:r>
      <w:r>
        <w:rPr>
          <w:spacing w:val="2"/>
        </w:rPr>
        <w:t>Что </w:t>
      </w:r>
      <w:r>
        <w:rPr/>
        <w:t>же </w:t>
      </w:r>
      <w:r>
        <w:rPr>
          <w:spacing w:val="3"/>
        </w:rPr>
        <w:t>касается </w:t>
      </w:r>
      <w:r>
        <w:rPr>
          <w:spacing w:val="2"/>
        </w:rPr>
        <w:t>поисковой </w:t>
      </w:r>
      <w:r>
        <w:rPr>
          <w:spacing w:val="3"/>
        </w:rPr>
        <w:t>функциональности </w:t>
      </w:r>
      <w:r>
        <w:rPr/>
        <w:t>НКРЯ, то его корпусной менеджер предоставляет достаточно богатый и гибкий набор возможностей для</w:t>
      </w:r>
      <w:r>
        <w:rPr>
          <w:spacing w:val="-1"/>
        </w:rPr>
        <w:t> </w:t>
      </w:r>
      <w:r>
        <w:rPr/>
        <w:t>поиска.</w:t>
      </w:r>
    </w:p>
    <w:p>
      <w:pPr>
        <w:spacing w:after="0" w:line="237" w:lineRule="auto"/>
        <w:sectPr>
          <w:footerReference w:type="default" r:id="rId157"/>
          <w:pgSz w:w="8230" w:h="11910"/>
          <w:pgMar w:footer="552" w:header="0" w:top="860" w:bottom="740" w:left="540" w:right="580"/>
          <w:pgNumType w:start="162"/>
        </w:sectPr>
      </w:pPr>
    </w:p>
    <w:p>
      <w:pPr>
        <w:spacing w:before="103"/>
        <w:ind w:left="301" w:right="485" w:firstLine="0"/>
        <w:jc w:val="center"/>
        <w:rPr>
          <w:b/>
          <w:sz w:val="20"/>
        </w:rPr>
      </w:pPr>
      <w:r>
        <w:rPr>
          <w:b/>
          <w:sz w:val="20"/>
        </w:rPr>
        <w:t>Литература</w:t>
      </w:r>
    </w:p>
    <w:p>
      <w:pPr>
        <w:pStyle w:val="ListParagraph"/>
        <w:numPr>
          <w:ilvl w:val="0"/>
          <w:numId w:val="72"/>
        </w:numPr>
        <w:tabs>
          <w:tab w:pos="722" w:val="left" w:leader="none"/>
        </w:tabs>
        <w:spacing w:line="240" w:lineRule="auto" w:before="56" w:after="0"/>
        <w:ind w:left="197" w:right="381" w:firstLine="340"/>
        <w:jc w:val="both"/>
        <w:rPr>
          <w:sz w:val="19"/>
        </w:rPr>
      </w:pPr>
      <w:r>
        <w:rPr>
          <w:i/>
          <w:sz w:val="19"/>
        </w:rPr>
        <w:t>Аброскин</w:t>
      </w:r>
      <w:r>
        <w:rPr>
          <w:i/>
          <w:spacing w:val="-10"/>
          <w:sz w:val="19"/>
        </w:rPr>
        <w:t> </w:t>
      </w:r>
      <w:r>
        <w:rPr>
          <w:i/>
          <w:sz w:val="19"/>
        </w:rPr>
        <w:t>А.</w:t>
      </w:r>
      <w:r>
        <w:rPr>
          <w:i/>
          <w:spacing w:val="-9"/>
          <w:sz w:val="19"/>
        </w:rPr>
        <w:t> </w:t>
      </w:r>
      <w:r>
        <w:rPr>
          <w:i/>
          <w:sz w:val="19"/>
        </w:rPr>
        <w:t>А</w:t>
      </w:r>
      <w:r>
        <w:rPr>
          <w:i/>
          <w:spacing w:val="-9"/>
          <w:sz w:val="19"/>
        </w:rPr>
        <w:t> </w:t>
      </w:r>
      <w:r>
        <w:rPr>
          <w:sz w:val="19"/>
        </w:rPr>
        <w:t>(2009),</w:t>
      </w:r>
      <w:r>
        <w:rPr>
          <w:spacing w:val="-9"/>
          <w:sz w:val="19"/>
        </w:rPr>
        <w:t> </w:t>
      </w:r>
      <w:r>
        <w:rPr>
          <w:sz w:val="19"/>
        </w:rPr>
        <w:t>Поиск</w:t>
      </w:r>
      <w:r>
        <w:rPr>
          <w:spacing w:val="-9"/>
          <w:sz w:val="19"/>
        </w:rPr>
        <w:t> </w:t>
      </w:r>
      <w:r>
        <w:rPr>
          <w:sz w:val="19"/>
        </w:rPr>
        <w:t>по</w:t>
      </w:r>
      <w:r>
        <w:rPr>
          <w:spacing w:val="-9"/>
          <w:sz w:val="19"/>
        </w:rPr>
        <w:t> </w:t>
      </w:r>
      <w:r>
        <w:rPr>
          <w:spacing w:val="-3"/>
          <w:sz w:val="19"/>
        </w:rPr>
        <w:t>корпусу:</w:t>
      </w:r>
      <w:r>
        <w:rPr>
          <w:spacing w:val="-9"/>
          <w:sz w:val="19"/>
        </w:rPr>
        <w:t> </w:t>
      </w:r>
      <w:r>
        <w:rPr>
          <w:sz w:val="19"/>
        </w:rPr>
        <w:t>проблемы</w:t>
      </w:r>
      <w:r>
        <w:rPr>
          <w:spacing w:val="-9"/>
          <w:sz w:val="19"/>
        </w:rPr>
        <w:t> </w:t>
      </w:r>
      <w:r>
        <w:rPr>
          <w:sz w:val="19"/>
        </w:rPr>
        <w:t>и</w:t>
      </w:r>
      <w:r>
        <w:rPr>
          <w:spacing w:val="-9"/>
          <w:sz w:val="19"/>
        </w:rPr>
        <w:t> </w:t>
      </w:r>
      <w:r>
        <w:rPr>
          <w:spacing w:val="-2"/>
          <w:sz w:val="19"/>
        </w:rPr>
        <w:t>методы</w:t>
      </w:r>
      <w:r>
        <w:rPr>
          <w:spacing w:val="-9"/>
          <w:sz w:val="19"/>
        </w:rPr>
        <w:t> </w:t>
      </w:r>
      <w:r>
        <w:rPr>
          <w:sz w:val="19"/>
        </w:rPr>
        <w:t>их</w:t>
      </w:r>
      <w:r>
        <w:rPr>
          <w:spacing w:val="-9"/>
          <w:sz w:val="19"/>
        </w:rPr>
        <w:t> </w:t>
      </w:r>
      <w:r>
        <w:rPr>
          <w:sz w:val="19"/>
        </w:rPr>
        <w:t>решения</w:t>
      </w:r>
      <w:r>
        <w:rPr>
          <w:spacing w:val="-9"/>
          <w:sz w:val="19"/>
        </w:rPr>
        <w:t> </w:t>
      </w:r>
      <w:r>
        <w:rPr>
          <w:sz w:val="19"/>
        </w:rPr>
        <w:t>// Национальный корпус </w:t>
      </w:r>
      <w:r>
        <w:rPr>
          <w:spacing w:val="-3"/>
          <w:sz w:val="19"/>
        </w:rPr>
        <w:t>русского </w:t>
      </w:r>
      <w:r>
        <w:rPr>
          <w:sz w:val="19"/>
        </w:rPr>
        <w:t>языка: 2006–2008. Новые </w:t>
      </w:r>
      <w:r>
        <w:rPr>
          <w:spacing w:val="-3"/>
          <w:sz w:val="19"/>
        </w:rPr>
        <w:t>результаты </w:t>
      </w:r>
      <w:r>
        <w:rPr>
          <w:sz w:val="19"/>
        </w:rPr>
        <w:t>и перспек- тивы. СПб.: Нестор-История, с.</w:t>
      </w:r>
      <w:r>
        <w:rPr>
          <w:spacing w:val="-1"/>
          <w:sz w:val="19"/>
        </w:rPr>
        <w:t> </w:t>
      </w:r>
      <w:r>
        <w:rPr>
          <w:sz w:val="19"/>
        </w:rPr>
        <w:t>277–282.</w:t>
      </w:r>
    </w:p>
    <w:p>
      <w:pPr>
        <w:pStyle w:val="ListParagraph"/>
        <w:numPr>
          <w:ilvl w:val="0"/>
          <w:numId w:val="72"/>
        </w:numPr>
        <w:tabs>
          <w:tab w:pos="740" w:val="left" w:leader="none"/>
        </w:tabs>
        <w:spacing w:line="240" w:lineRule="auto" w:before="5" w:after="0"/>
        <w:ind w:left="197" w:right="381" w:firstLine="340"/>
        <w:jc w:val="both"/>
        <w:rPr>
          <w:sz w:val="19"/>
        </w:rPr>
      </w:pPr>
      <w:r>
        <w:rPr>
          <w:i/>
          <w:sz w:val="19"/>
        </w:rPr>
        <w:t>Захаров В.П. </w:t>
      </w:r>
      <w:r>
        <w:rPr>
          <w:sz w:val="19"/>
        </w:rPr>
        <w:t>(2015), Корпуса </w:t>
      </w:r>
      <w:r>
        <w:rPr>
          <w:spacing w:val="-3"/>
          <w:sz w:val="19"/>
        </w:rPr>
        <w:t>русского </w:t>
      </w:r>
      <w:r>
        <w:rPr>
          <w:sz w:val="19"/>
        </w:rPr>
        <w:t>языка. </w:t>
      </w:r>
      <w:r>
        <w:rPr>
          <w:spacing w:val="-5"/>
          <w:sz w:val="19"/>
        </w:rPr>
        <w:t>Труды </w:t>
      </w:r>
      <w:r>
        <w:rPr>
          <w:sz w:val="19"/>
        </w:rPr>
        <w:t>Института </w:t>
      </w:r>
      <w:r>
        <w:rPr>
          <w:spacing w:val="-3"/>
          <w:sz w:val="19"/>
        </w:rPr>
        <w:t>русского </w:t>
      </w:r>
      <w:r>
        <w:rPr>
          <w:sz w:val="19"/>
        </w:rPr>
        <w:t>языка им. В.В. Виноградова. </w:t>
      </w:r>
      <w:r>
        <w:rPr>
          <w:spacing w:val="-8"/>
          <w:sz w:val="19"/>
        </w:rPr>
        <w:t>T. </w:t>
      </w:r>
      <w:r>
        <w:rPr>
          <w:sz w:val="19"/>
        </w:rPr>
        <w:t>6, М., с.</w:t>
      </w:r>
      <w:r>
        <w:rPr>
          <w:spacing w:val="3"/>
          <w:sz w:val="19"/>
        </w:rPr>
        <w:t> </w:t>
      </w:r>
      <w:r>
        <w:rPr>
          <w:sz w:val="19"/>
        </w:rPr>
        <w:t>20–64.</w:t>
      </w:r>
    </w:p>
    <w:p>
      <w:pPr>
        <w:pStyle w:val="ListParagraph"/>
        <w:numPr>
          <w:ilvl w:val="0"/>
          <w:numId w:val="72"/>
        </w:numPr>
        <w:tabs>
          <w:tab w:pos="745" w:val="left" w:leader="none"/>
        </w:tabs>
        <w:spacing w:line="240" w:lineRule="auto" w:before="3" w:after="0"/>
        <w:ind w:left="197" w:right="379" w:firstLine="340"/>
        <w:jc w:val="both"/>
        <w:rPr>
          <w:sz w:val="19"/>
        </w:rPr>
      </w:pPr>
      <w:r>
        <w:rPr>
          <w:sz w:val="19"/>
        </w:rPr>
        <w:t>Национальный корпус русского языка: 2003–2005. Сборник статей. М.: Индрик, 2005.</w:t>
      </w:r>
    </w:p>
    <w:p>
      <w:pPr>
        <w:pStyle w:val="ListParagraph"/>
        <w:numPr>
          <w:ilvl w:val="0"/>
          <w:numId w:val="72"/>
        </w:numPr>
        <w:tabs>
          <w:tab w:pos="750" w:val="left" w:leader="none"/>
        </w:tabs>
        <w:spacing w:line="240" w:lineRule="auto" w:before="3" w:after="0"/>
        <w:ind w:left="197" w:right="378" w:firstLine="340"/>
        <w:jc w:val="both"/>
        <w:rPr>
          <w:sz w:val="19"/>
        </w:rPr>
      </w:pPr>
      <w:r>
        <w:rPr>
          <w:spacing w:val="2"/>
          <w:sz w:val="19"/>
        </w:rPr>
        <w:t>Национальный </w:t>
      </w:r>
      <w:r>
        <w:rPr>
          <w:sz w:val="19"/>
        </w:rPr>
        <w:t>корпус русского языка  </w:t>
      </w:r>
      <w:r>
        <w:rPr>
          <w:spacing w:val="2"/>
          <w:sz w:val="19"/>
        </w:rPr>
        <w:t>(2006–2008). Новые </w:t>
      </w:r>
      <w:r>
        <w:rPr>
          <w:sz w:val="19"/>
        </w:rPr>
        <w:t>результаты и перспективы. СПб.: Нестор-История,</w:t>
      </w:r>
      <w:r>
        <w:rPr>
          <w:spacing w:val="-1"/>
          <w:sz w:val="19"/>
        </w:rPr>
        <w:t> </w:t>
      </w:r>
      <w:r>
        <w:rPr>
          <w:sz w:val="19"/>
        </w:rPr>
        <w:t>2009.</w:t>
      </w:r>
    </w:p>
    <w:p>
      <w:pPr>
        <w:spacing w:before="117"/>
        <w:ind w:left="301" w:right="485" w:firstLine="0"/>
        <w:jc w:val="center"/>
        <w:rPr>
          <w:b/>
          <w:sz w:val="20"/>
        </w:rPr>
      </w:pPr>
      <w:r>
        <w:rPr>
          <w:b/>
          <w:sz w:val="20"/>
        </w:rPr>
        <w:t>Literature</w:t>
      </w:r>
    </w:p>
    <w:p>
      <w:pPr>
        <w:pStyle w:val="ListParagraph"/>
        <w:numPr>
          <w:ilvl w:val="0"/>
          <w:numId w:val="73"/>
        </w:numPr>
        <w:tabs>
          <w:tab w:pos="742" w:val="left" w:leader="none"/>
        </w:tabs>
        <w:spacing w:line="240" w:lineRule="auto" w:before="56" w:after="0"/>
        <w:ind w:left="196" w:right="380" w:firstLine="340"/>
        <w:jc w:val="both"/>
        <w:rPr>
          <w:sz w:val="19"/>
        </w:rPr>
      </w:pPr>
      <w:r>
        <w:rPr>
          <w:i/>
          <w:sz w:val="19"/>
        </w:rPr>
        <w:t>Abroskin A.A</w:t>
      </w:r>
      <w:r>
        <w:rPr>
          <w:sz w:val="19"/>
        </w:rPr>
        <w:t>. (2009), Poisk po korpusu: problemy i metody ikh resheniya // Natsional’nyi korpus russkogo yazyka: 2006–2008. Novye rezul’taty i perspektivy. SPb.: Nestor-Istoriya, s.</w:t>
      </w:r>
      <w:r>
        <w:rPr>
          <w:spacing w:val="-1"/>
          <w:sz w:val="19"/>
        </w:rPr>
        <w:t> </w:t>
      </w:r>
      <w:r>
        <w:rPr>
          <w:sz w:val="19"/>
        </w:rPr>
        <w:t>277–282.</w:t>
      </w:r>
    </w:p>
    <w:p>
      <w:pPr>
        <w:pStyle w:val="ListParagraph"/>
        <w:numPr>
          <w:ilvl w:val="0"/>
          <w:numId w:val="73"/>
        </w:numPr>
        <w:tabs>
          <w:tab w:pos="716" w:val="left" w:leader="none"/>
        </w:tabs>
        <w:spacing w:line="240" w:lineRule="auto" w:before="5" w:after="0"/>
        <w:ind w:left="196" w:right="384" w:firstLine="340"/>
        <w:jc w:val="both"/>
        <w:rPr>
          <w:sz w:val="19"/>
        </w:rPr>
      </w:pPr>
      <w:r>
        <w:rPr>
          <w:i/>
          <w:spacing w:val="-4"/>
          <w:sz w:val="19"/>
        </w:rPr>
        <w:t>Zakharov </w:t>
      </w:r>
      <w:r>
        <w:rPr>
          <w:i/>
          <w:spacing w:val="-9"/>
          <w:sz w:val="19"/>
        </w:rPr>
        <w:t>V.P</w:t>
      </w:r>
      <w:r>
        <w:rPr>
          <w:spacing w:val="-9"/>
          <w:sz w:val="19"/>
        </w:rPr>
        <w:t>. </w:t>
      </w:r>
      <w:r>
        <w:rPr>
          <w:spacing w:val="-3"/>
          <w:sz w:val="19"/>
        </w:rPr>
        <w:t>(2015), Korpusa russkogo yazyka. </w:t>
      </w:r>
      <w:r>
        <w:rPr>
          <w:spacing w:val="-4"/>
          <w:sz w:val="19"/>
        </w:rPr>
        <w:t>Trudy </w:t>
      </w:r>
      <w:r>
        <w:rPr>
          <w:spacing w:val="-3"/>
          <w:sz w:val="19"/>
        </w:rPr>
        <w:t>Instituta russkogo yazyka </w:t>
      </w:r>
      <w:r>
        <w:rPr>
          <w:sz w:val="19"/>
        </w:rPr>
        <w:t>im. </w:t>
      </w:r>
      <w:r>
        <w:rPr>
          <w:spacing w:val="-13"/>
          <w:sz w:val="19"/>
        </w:rPr>
        <w:t>V.V. </w:t>
      </w:r>
      <w:r>
        <w:rPr>
          <w:sz w:val="19"/>
        </w:rPr>
        <w:t>Vinogradova. </w:t>
      </w:r>
      <w:r>
        <w:rPr>
          <w:spacing w:val="-8"/>
          <w:sz w:val="19"/>
        </w:rPr>
        <w:t>T. </w:t>
      </w:r>
      <w:r>
        <w:rPr>
          <w:sz w:val="19"/>
        </w:rPr>
        <w:t>6, M., s.</w:t>
      </w:r>
      <w:r>
        <w:rPr>
          <w:spacing w:val="8"/>
          <w:sz w:val="19"/>
        </w:rPr>
        <w:t> </w:t>
      </w:r>
      <w:r>
        <w:rPr>
          <w:sz w:val="19"/>
        </w:rPr>
        <w:t>20–64.</w:t>
      </w:r>
    </w:p>
    <w:p>
      <w:pPr>
        <w:pStyle w:val="ListParagraph"/>
        <w:numPr>
          <w:ilvl w:val="0"/>
          <w:numId w:val="73"/>
        </w:numPr>
        <w:tabs>
          <w:tab w:pos="730" w:val="left" w:leader="none"/>
        </w:tabs>
        <w:spacing w:line="240" w:lineRule="auto" w:before="3" w:after="0"/>
        <w:ind w:left="196" w:right="381" w:firstLine="340"/>
        <w:jc w:val="both"/>
        <w:rPr>
          <w:sz w:val="19"/>
        </w:rPr>
      </w:pPr>
      <w:r>
        <w:rPr>
          <w:sz w:val="19"/>
        </w:rPr>
        <w:t>Natsional’nyi korpus russkogo yazyka: 2003–2005. Sbornik statey. M.: Indrik, 2005.</w:t>
      </w:r>
    </w:p>
    <w:p>
      <w:pPr>
        <w:pStyle w:val="ListParagraph"/>
        <w:numPr>
          <w:ilvl w:val="0"/>
          <w:numId w:val="73"/>
        </w:numPr>
        <w:tabs>
          <w:tab w:pos="744" w:val="left" w:leader="none"/>
        </w:tabs>
        <w:spacing w:line="240" w:lineRule="auto" w:before="3" w:after="0"/>
        <w:ind w:left="196" w:right="381" w:firstLine="340"/>
        <w:jc w:val="both"/>
        <w:rPr>
          <w:sz w:val="19"/>
        </w:rPr>
      </w:pPr>
      <w:r>
        <w:rPr>
          <w:sz w:val="19"/>
        </w:rPr>
        <w:t>Natsional’nyi korpus russkogo yazyka (2006–2008). Novye rezul’taty i per- spektivy. SPb.: Nestor-Istoriya,</w:t>
      </w:r>
      <w:r>
        <w:rPr>
          <w:spacing w:val="-1"/>
          <w:sz w:val="19"/>
        </w:rPr>
        <w:t> </w:t>
      </w:r>
      <w:r>
        <w:rPr>
          <w:sz w:val="19"/>
        </w:rPr>
        <w:t>2009.</w:t>
      </w:r>
    </w:p>
    <w:p>
      <w:pPr>
        <w:spacing w:after="0" w:line="240" w:lineRule="auto"/>
        <w:jc w:val="both"/>
        <w:rPr>
          <w:sz w:val="19"/>
        </w:rPr>
        <w:sectPr>
          <w:pgSz w:w="8230" w:h="11910"/>
          <w:pgMar w:header="0" w:footer="552" w:top="860" w:bottom="740" w:left="540" w:right="580"/>
        </w:sectPr>
      </w:pPr>
    </w:p>
    <w:p>
      <w:pPr>
        <w:spacing w:before="101"/>
        <w:ind w:left="345" w:right="154" w:firstLine="0"/>
        <w:jc w:val="right"/>
        <w:rPr>
          <w:b/>
          <w:i/>
          <w:sz w:val="21"/>
        </w:rPr>
      </w:pPr>
      <w:r>
        <w:rPr>
          <w:b/>
          <w:i/>
          <w:sz w:val="21"/>
        </w:rPr>
        <w:t>К.Ю. Игнатов</w:t>
      </w:r>
    </w:p>
    <w:p>
      <w:pPr>
        <w:spacing w:line="228" w:lineRule="auto" w:before="169"/>
        <w:ind w:left="1336" w:right="554" w:hanging="418"/>
        <w:jc w:val="left"/>
        <w:rPr>
          <w:b/>
          <w:sz w:val="22"/>
        </w:rPr>
      </w:pPr>
      <w:r>
        <w:rPr>
          <w:b/>
          <w:sz w:val="22"/>
        </w:rPr>
        <w:t>«ОКСФОРДСКИЙ СЛОВАРЬ ЦИТАТ» КАК КОРПУС: РАЗМЕТКА ПО ЖАНРАМ ВЫСКАЗЫВАНИЙ</w:t>
      </w:r>
    </w:p>
    <w:p>
      <w:pPr>
        <w:spacing w:before="111"/>
        <w:ind w:left="423" w:right="151" w:firstLine="340"/>
        <w:jc w:val="both"/>
        <w:rPr>
          <w:sz w:val="19"/>
        </w:rPr>
      </w:pPr>
      <w:r>
        <w:rPr>
          <w:b/>
          <w:spacing w:val="-3"/>
          <w:sz w:val="19"/>
        </w:rPr>
        <w:t>Аннотация. </w:t>
      </w:r>
      <w:r>
        <w:rPr>
          <w:sz w:val="19"/>
        </w:rPr>
        <w:t>В </w:t>
      </w:r>
      <w:r>
        <w:rPr>
          <w:spacing w:val="-3"/>
          <w:sz w:val="19"/>
        </w:rPr>
        <w:t>статье представлены </w:t>
      </w:r>
      <w:r>
        <w:rPr>
          <w:spacing w:val="-5"/>
          <w:sz w:val="19"/>
        </w:rPr>
        <w:t>результаты </w:t>
      </w:r>
      <w:r>
        <w:rPr>
          <w:spacing w:val="-4"/>
          <w:sz w:val="19"/>
        </w:rPr>
        <w:t>сплошного </w:t>
      </w:r>
      <w:r>
        <w:rPr>
          <w:spacing w:val="-3"/>
          <w:sz w:val="19"/>
        </w:rPr>
        <w:t>анализа </w:t>
      </w:r>
      <w:r>
        <w:rPr>
          <w:spacing w:val="-4"/>
          <w:sz w:val="19"/>
        </w:rPr>
        <w:t>«Оксфорд- </w:t>
      </w:r>
      <w:r>
        <w:rPr>
          <w:spacing w:val="-3"/>
          <w:sz w:val="19"/>
        </w:rPr>
        <w:t>ского </w:t>
      </w:r>
      <w:r>
        <w:rPr>
          <w:sz w:val="19"/>
        </w:rPr>
        <w:t>словаря цитат» как корпуса, в </w:t>
      </w:r>
      <w:r>
        <w:rPr>
          <w:spacing w:val="-3"/>
          <w:sz w:val="19"/>
        </w:rPr>
        <w:t>котором </w:t>
      </w:r>
      <w:r>
        <w:rPr>
          <w:sz w:val="19"/>
        </w:rPr>
        <w:t>каждая цитата из одной словарной статьи</w:t>
      </w:r>
      <w:r>
        <w:rPr>
          <w:spacing w:val="-17"/>
          <w:sz w:val="19"/>
        </w:rPr>
        <w:t> </w:t>
      </w:r>
      <w:r>
        <w:rPr>
          <w:sz w:val="19"/>
        </w:rPr>
        <w:t>рассматривается</w:t>
      </w:r>
      <w:r>
        <w:rPr>
          <w:spacing w:val="-16"/>
          <w:sz w:val="19"/>
        </w:rPr>
        <w:t> </w:t>
      </w:r>
      <w:r>
        <w:rPr>
          <w:sz w:val="19"/>
        </w:rPr>
        <w:t>как</w:t>
      </w:r>
      <w:r>
        <w:rPr>
          <w:spacing w:val="-17"/>
          <w:sz w:val="19"/>
        </w:rPr>
        <w:t> </w:t>
      </w:r>
      <w:r>
        <w:rPr>
          <w:spacing w:val="-5"/>
          <w:sz w:val="19"/>
        </w:rPr>
        <w:t>текст.</w:t>
      </w:r>
      <w:r>
        <w:rPr>
          <w:spacing w:val="-16"/>
          <w:sz w:val="19"/>
        </w:rPr>
        <w:t> </w:t>
      </w:r>
      <w:r>
        <w:rPr>
          <w:sz w:val="19"/>
        </w:rPr>
        <w:t>Для</w:t>
      </w:r>
      <w:r>
        <w:rPr>
          <w:spacing w:val="-17"/>
          <w:sz w:val="19"/>
        </w:rPr>
        <w:t> </w:t>
      </w:r>
      <w:r>
        <w:rPr>
          <w:sz w:val="19"/>
        </w:rPr>
        <w:t>разметки</w:t>
      </w:r>
      <w:r>
        <w:rPr>
          <w:spacing w:val="-16"/>
          <w:sz w:val="19"/>
        </w:rPr>
        <w:t> </w:t>
      </w:r>
      <w:r>
        <w:rPr>
          <w:sz w:val="19"/>
        </w:rPr>
        <w:t>корпуса</w:t>
      </w:r>
      <w:r>
        <w:rPr>
          <w:spacing w:val="-17"/>
          <w:sz w:val="19"/>
        </w:rPr>
        <w:t> </w:t>
      </w:r>
      <w:r>
        <w:rPr>
          <w:sz w:val="19"/>
        </w:rPr>
        <w:t>использованы</w:t>
      </w:r>
      <w:r>
        <w:rPr>
          <w:spacing w:val="-16"/>
          <w:sz w:val="19"/>
        </w:rPr>
        <w:t> </w:t>
      </w:r>
      <w:r>
        <w:rPr>
          <w:sz w:val="19"/>
        </w:rPr>
        <w:t>указанные в словаре сведения (автор, национальная принадлежность, дата высказывания, язык и </w:t>
      </w:r>
      <w:r>
        <w:rPr>
          <w:spacing w:val="-7"/>
          <w:sz w:val="19"/>
        </w:rPr>
        <w:t>т. </w:t>
      </w:r>
      <w:r>
        <w:rPr>
          <w:sz w:val="19"/>
        </w:rPr>
        <w:t>д.). В аннотацию корпуса введен дополнительный параметр — жанр </w:t>
      </w:r>
      <w:r>
        <w:rPr>
          <w:spacing w:val="2"/>
          <w:sz w:val="19"/>
        </w:rPr>
        <w:t>высказывания; также </w:t>
      </w:r>
      <w:r>
        <w:rPr>
          <w:sz w:val="19"/>
        </w:rPr>
        <w:t>уточнены </w:t>
      </w:r>
      <w:r>
        <w:rPr>
          <w:spacing w:val="2"/>
          <w:sz w:val="19"/>
        </w:rPr>
        <w:t>словарные данные. Приводятся </w:t>
      </w:r>
      <w:r>
        <w:rPr>
          <w:spacing w:val="3"/>
          <w:sz w:val="19"/>
        </w:rPr>
        <w:t>обобщенные </w:t>
      </w:r>
      <w:r>
        <w:rPr>
          <w:sz w:val="19"/>
        </w:rPr>
        <w:t>количественные результаты анализа и формулируются возможные применения исследования.</w:t>
      </w:r>
    </w:p>
    <w:p>
      <w:pPr>
        <w:spacing w:before="12"/>
        <w:ind w:left="423" w:right="155" w:firstLine="340"/>
        <w:jc w:val="both"/>
        <w:rPr>
          <w:sz w:val="19"/>
        </w:rPr>
      </w:pPr>
      <w:r>
        <w:rPr>
          <w:b/>
          <w:sz w:val="19"/>
        </w:rPr>
        <w:t>Ключевые слова. «</w:t>
      </w:r>
      <w:r>
        <w:rPr>
          <w:sz w:val="19"/>
        </w:rPr>
        <w:t>Оксфордский словарь цитат», цитата, разметка</w:t>
      </w:r>
      <w:r>
        <w:rPr>
          <w:spacing w:val="-32"/>
          <w:sz w:val="19"/>
        </w:rPr>
        <w:t> </w:t>
      </w:r>
      <w:r>
        <w:rPr>
          <w:sz w:val="19"/>
        </w:rPr>
        <w:t>корпуса, статистический анализ, жанр</w:t>
      </w:r>
      <w:r>
        <w:rPr>
          <w:spacing w:val="-1"/>
          <w:sz w:val="19"/>
        </w:rPr>
        <w:t> </w:t>
      </w:r>
      <w:r>
        <w:rPr>
          <w:sz w:val="19"/>
        </w:rPr>
        <w:t>высказывания.</w:t>
      </w:r>
    </w:p>
    <w:p>
      <w:pPr>
        <w:spacing w:before="172"/>
        <w:ind w:left="345" w:right="155" w:firstLine="0"/>
        <w:jc w:val="right"/>
        <w:rPr>
          <w:b/>
          <w:i/>
          <w:sz w:val="21"/>
        </w:rPr>
      </w:pPr>
      <w:r>
        <w:rPr>
          <w:b/>
          <w:i/>
          <w:sz w:val="21"/>
        </w:rPr>
        <w:t>K.Y. Ignatov</w:t>
      </w:r>
    </w:p>
    <w:p>
      <w:pPr>
        <w:spacing w:line="228" w:lineRule="auto" w:before="170"/>
        <w:ind w:left="1271" w:right="495" w:hanging="422"/>
        <w:jc w:val="left"/>
        <w:rPr>
          <w:b/>
          <w:sz w:val="22"/>
        </w:rPr>
      </w:pPr>
      <w:r>
        <w:rPr>
          <w:b/>
          <w:i/>
          <w:sz w:val="22"/>
        </w:rPr>
        <w:t>OXFORD DICTIONARY OF QUOTATIONS </w:t>
      </w:r>
      <w:r>
        <w:rPr>
          <w:b/>
          <w:sz w:val="22"/>
        </w:rPr>
        <w:t>AS A CORPUS: ANNOTATING THE GENRES OF QUOTATIONS</w:t>
      </w:r>
    </w:p>
    <w:p>
      <w:pPr>
        <w:spacing w:before="110"/>
        <w:ind w:left="423" w:right="154" w:firstLine="340"/>
        <w:jc w:val="both"/>
        <w:rPr>
          <w:sz w:val="19"/>
        </w:rPr>
      </w:pPr>
      <w:r>
        <w:rPr>
          <w:b/>
          <w:sz w:val="19"/>
        </w:rPr>
        <w:t>Abstract.</w:t>
      </w:r>
      <w:r>
        <w:rPr>
          <w:b/>
          <w:spacing w:val="-15"/>
          <w:sz w:val="19"/>
        </w:rPr>
        <w:t> </w:t>
      </w:r>
      <w:r>
        <w:rPr>
          <w:sz w:val="19"/>
        </w:rPr>
        <w:t>The</w:t>
      </w:r>
      <w:r>
        <w:rPr>
          <w:spacing w:val="-11"/>
          <w:sz w:val="19"/>
        </w:rPr>
        <w:t> </w:t>
      </w:r>
      <w:r>
        <w:rPr>
          <w:sz w:val="19"/>
        </w:rPr>
        <w:t>paper</w:t>
      </w:r>
      <w:r>
        <w:rPr>
          <w:spacing w:val="-11"/>
          <w:sz w:val="19"/>
        </w:rPr>
        <w:t> </w:t>
      </w:r>
      <w:r>
        <w:rPr>
          <w:sz w:val="19"/>
        </w:rPr>
        <w:t>presents</w:t>
      </w:r>
      <w:r>
        <w:rPr>
          <w:spacing w:val="-11"/>
          <w:sz w:val="19"/>
        </w:rPr>
        <w:t> </w:t>
      </w:r>
      <w:r>
        <w:rPr>
          <w:sz w:val="19"/>
        </w:rPr>
        <w:t>the</w:t>
      </w:r>
      <w:r>
        <w:rPr>
          <w:spacing w:val="-11"/>
          <w:sz w:val="19"/>
        </w:rPr>
        <w:t> </w:t>
      </w:r>
      <w:r>
        <w:rPr>
          <w:sz w:val="19"/>
        </w:rPr>
        <w:t>results</w:t>
      </w:r>
      <w:r>
        <w:rPr>
          <w:spacing w:val="-11"/>
          <w:sz w:val="19"/>
        </w:rPr>
        <w:t> </w:t>
      </w:r>
      <w:r>
        <w:rPr>
          <w:sz w:val="19"/>
        </w:rPr>
        <w:t>of</w:t>
      </w:r>
      <w:r>
        <w:rPr>
          <w:spacing w:val="-11"/>
          <w:sz w:val="19"/>
        </w:rPr>
        <w:t> </w:t>
      </w:r>
      <w:r>
        <w:rPr>
          <w:sz w:val="19"/>
        </w:rPr>
        <w:t>a</w:t>
      </w:r>
      <w:r>
        <w:rPr>
          <w:spacing w:val="-11"/>
          <w:sz w:val="19"/>
        </w:rPr>
        <w:t> </w:t>
      </w:r>
      <w:r>
        <w:rPr>
          <w:sz w:val="19"/>
        </w:rPr>
        <w:t>comprehensive</w:t>
      </w:r>
      <w:r>
        <w:rPr>
          <w:spacing w:val="-11"/>
          <w:sz w:val="19"/>
        </w:rPr>
        <w:t> </w:t>
      </w:r>
      <w:r>
        <w:rPr>
          <w:sz w:val="19"/>
        </w:rPr>
        <w:t>analysis</w:t>
      </w:r>
      <w:r>
        <w:rPr>
          <w:spacing w:val="-11"/>
          <w:sz w:val="19"/>
        </w:rPr>
        <w:t> </w:t>
      </w:r>
      <w:r>
        <w:rPr>
          <w:sz w:val="19"/>
        </w:rPr>
        <w:t>of</w:t>
      </w:r>
      <w:r>
        <w:rPr>
          <w:spacing w:val="-10"/>
          <w:sz w:val="19"/>
        </w:rPr>
        <w:t> </w:t>
      </w:r>
      <w:r>
        <w:rPr>
          <w:sz w:val="19"/>
        </w:rPr>
        <w:t>the</w:t>
      </w:r>
      <w:r>
        <w:rPr>
          <w:spacing w:val="-12"/>
          <w:sz w:val="19"/>
        </w:rPr>
        <w:t> </w:t>
      </w:r>
      <w:r>
        <w:rPr>
          <w:i/>
          <w:spacing w:val="-4"/>
          <w:sz w:val="19"/>
        </w:rPr>
        <w:t>Oxford </w:t>
      </w:r>
      <w:r>
        <w:rPr>
          <w:i/>
          <w:sz w:val="19"/>
        </w:rPr>
        <w:t>Dictionary</w:t>
      </w:r>
      <w:r>
        <w:rPr>
          <w:i/>
          <w:spacing w:val="-16"/>
          <w:sz w:val="19"/>
        </w:rPr>
        <w:t> </w:t>
      </w:r>
      <w:r>
        <w:rPr>
          <w:i/>
          <w:sz w:val="19"/>
        </w:rPr>
        <w:t>of</w:t>
      </w:r>
      <w:r>
        <w:rPr>
          <w:i/>
          <w:spacing w:val="-15"/>
          <w:sz w:val="19"/>
        </w:rPr>
        <w:t> </w:t>
      </w:r>
      <w:r>
        <w:rPr>
          <w:i/>
          <w:sz w:val="19"/>
        </w:rPr>
        <w:t>Quotations</w:t>
      </w:r>
      <w:r>
        <w:rPr>
          <w:i/>
          <w:spacing w:val="-15"/>
          <w:sz w:val="19"/>
        </w:rPr>
        <w:t> </w:t>
      </w:r>
      <w:r>
        <w:rPr>
          <w:sz w:val="19"/>
        </w:rPr>
        <w:t>in</w:t>
      </w:r>
      <w:r>
        <w:rPr>
          <w:spacing w:val="-15"/>
          <w:sz w:val="19"/>
        </w:rPr>
        <w:t> </w:t>
      </w:r>
      <w:r>
        <w:rPr>
          <w:sz w:val="19"/>
        </w:rPr>
        <w:t>which</w:t>
      </w:r>
      <w:r>
        <w:rPr>
          <w:spacing w:val="-15"/>
          <w:sz w:val="19"/>
        </w:rPr>
        <w:t> </w:t>
      </w:r>
      <w:r>
        <w:rPr>
          <w:sz w:val="19"/>
        </w:rPr>
        <w:t>the</w:t>
      </w:r>
      <w:r>
        <w:rPr>
          <w:spacing w:val="-15"/>
          <w:sz w:val="19"/>
        </w:rPr>
        <w:t> </w:t>
      </w:r>
      <w:r>
        <w:rPr>
          <w:sz w:val="19"/>
        </w:rPr>
        <w:t>dictionary</w:t>
      </w:r>
      <w:r>
        <w:rPr>
          <w:spacing w:val="-15"/>
          <w:sz w:val="19"/>
        </w:rPr>
        <w:t> </w:t>
      </w:r>
      <w:r>
        <w:rPr>
          <w:sz w:val="19"/>
        </w:rPr>
        <w:t>is</w:t>
      </w:r>
      <w:r>
        <w:rPr>
          <w:spacing w:val="-15"/>
          <w:sz w:val="19"/>
        </w:rPr>
        <w:t> </w:t>
      </w:r>
      <w:r>
        <w:rPr>
          <w:sz w:val="19"/>
        </w:rPr>
        <w:t>treated</w:t>
      </w:r>
      <w:r>
        <w:rPr>
          <w:spacing w:val="-15"/>
          <w:sz w:val="19"/>
        </w:rPr>
        <w:t> </w:t>
      </w:r>
      <w:r>
        <w:rPr>
          <w:sz w:val="19"/>
        </w:rPr>
        <w:t>as</w:t>
      </w:r>
      <w:r>
        <w:rPr>
          <w:spacing w:val="-15"/>
          <w:sz w:val="19"/>
        </w:rPr>
        <w:t> </w:t>
      </w:r>
      <w:r>
        <w:rPr>
          <w:sz w:val="19"/>
        </w:rPr>
        <w:t>a</w:t>
      </w:r>
      <w:r>
        <w:rPr>
          <w:spacing w:val="-15"/>
          <w:sz w:val="19"/>
        </w:rPr>
        <w:t> </w:t>
      </w:r>
      <w:r>
        <w:rPr>
          <w:sz w:val="19"/>
        </w:rPr>
        <w:t>corpus,</w:t>
      </w:r>
      <w:r>
        <w:rPr>
          <w:spacing w:val="-15"/>
          <w:sz w:val="19"/>
        </w:rPr>
        <w:t> </w:t>
      </w:r>
      <w:r>
        <w:rPr>
          <w:sz w:val="19"/>
        </w:rPr>
        <w:t>with</w:t>
      </w:r>
      <w:r>
        <w:rPr>
          <w:spacing w:val="-15"/>
          <w:sz w:val="19"/>
        </w:rPr>
        <w:t> </w:t>
      </w:r>
      <w:r>
        <w:rPr>
          <w:sz w:val="19"/>
        </w:rPr>
        <w:t>each</w:t>
      </w:r>
      <w:r>
        <w:rPr>
          <w:spacing w:val="-15"/>
          <w:sz w:val="19"/>
        </w:rPr>
        <w:t> </w:t>
      </w:r>
      <w:r>
        <w:rPr>
          <w:spacing w:val="-2"/>
          <w:sz w:val="19"/>
        </w:rPr>
        <w:t>quota- </w:t>
      </w:r>
      <w:r>
        <w:rPr>
          <w:sz w:val="19"/>
        </w:rPr>
        <w:t>tion</w:t>
      </w:r>
      <w:r>
        <w:rPr>
          <w:spacing w:val="-7"/>
          <w:sz w:val="19"/>
        </w:rPr>
        <w:t> </w:t>
      </w:r>
      <w:r>
        <w:rPr>
          <w:sz w:val="19"/>
        </w:rPr>
        <w:t>from</w:t>
      </w:r>
      <w:r>
        <w:rPr>
          <w:spacing w:val="-7"/>
          <w:sz w:val="19"/>
        </w:rPr>
        <w:t> </w:t>
      </w:r>
      <w:r>
        <w:rPr>
          <w:sz w:val="19"/>
        </w:rPr>
        <w:t>a</w:t>
      </w:r>
      <w:r>
        <w:rPr>
          <w:spacing w:val="-7"/>
          <w:sz w:val="19"/>
        </w:rPr>
        <w:t> </w:t>
      </w:r>
      <w:r>
        <w:rPr>
          <w:sz w:val="19"/>
        </w:rPr>
        <w:t>dictionary</w:t>
      </w:r>
      <w:r>
        <w:rPr>
          <w:spacing w:val="-7"/>
          <w:sz w:val="19"/>
        </w:rPr>
        <w:t> </w:t>
      </w:r>
      <w:r>
        <w:rPr>
          <w:sz w:val="19"/>
        </w:rPr>
        <w:t>entry</w:t>
      </w:r>
      <w:r>
        <w:rPr>
          <w:spacing w:val="-6"/>
          <w:sz w:val="19"/>
        </w:rPr>
        <w:t> </w:t>
      </w:r>
      <w:r>
        <w:rPr>
          <w:sz w:val="19"/>
        </w:rPr>
        <w:t>representing</w:t>
      </w:r>
      <w:r>
        <w:rPr>
          <w:spacing w:val="-7"/>
          <w:sz w:val="19"/>
        </w:rPr>
        <w:t> </w:t>
      </w:r>
      <w:r>
        <w:rPr>
          <w:sz w:val="19"/>
        </w:rPr>
        <w:t>a</w:t>
      </w:r>
      <w:r>
        <w:rPr>
          <w:spacing w:val="-7"/>
          <w:sz w:val="19"/>
        </w:rPr>
        <w:t> </w:t>
      </w:r>
      <w:r>
        <w:rPr>
          <w:sz w:val="19"/>
        </w:rPr>
        <w:t>separate</w:t>
      </w:r>
      <w:r>
        <w:rPr>
          <w:spacing w:val="-7"/>
          <w:sz w:val="19"/>
        </w:rPr>
        <w:t> </w:t>
      </w:r>
      <w:r>
        <w:rPr>
          <w:sz w:val="19"/>
        </w:rPr>
        <w:t>text.</w:t>
      </w:r>
      <w:r>
        <w:rPr>
          <w:spacing w:val="-9"/>
          <w:sz w:val="19"/>
        </w:rPr>
        <w:t> </w:t>
      </w:r>
      <w:r>
        <w:rPr>
          <w:sz w:val="19"/>
        </w:rPr>
        <w:t>The</w:t>
      </w:r>
      <w:r>
        <w:rPr>
          <w:spacing w:val="-7"/>
          <w:sz w:val="19"/>
        </w:rPr>
        <w:t> </w:t>
      </w:r>
      <w:r>
        <w:rPr>
          <w:sz w:val="19"/>
        </w:rPr>
        <w:t>corpus</w:t>
      </w:r>
      <w:r>
        <w:rPr>
          <w:spacing w:val="-7"/>
          <w:sz w:val="19"/>
        </w:rPr>
        <w:t> </w:t>
      </w:r>
      <w:r>
        <w:rPr>
          <w:sz w:val="19"/>
        </w:rPr>
        <w:t>is</w:t>
      </w:r>
      <w:r>
        <w:rPr>
          <w:spacing w:val="-6"/>
          <w:sz w:val="19"/>
        </w:rPr>
        <w:t> </w:t>
      </w:r>
      <w:r>
        <w:rPr>
          <w:sz w:val="19"/>
        </w:rPr>
        <w:t>tagged</w:t>
      </w:r>
      <w:r>
        <w:rPr>
          <w:spacing w:val="-7"/>
          <w:sz w:val="19"/>
        </w:rPr>
        <w:t> </w:t>
      </w:r>
      <w:r>
        <w:rPr>
          <w:sz w:val="19"/>
        </w:rPr>
        <w:t>with</w:t>
      </w:r>
      <w:r>
        <w:rPr>
          <w:spacing w:val="-7"/>
          <w:sz w:val="19"/>
        </w:rPr>
        <w:t> </w:t>
      </w:r>
      <w:r>
        <w:rPr>
          <w:sz w:val="19"/>
        </w:rPr>
        <w:t>the information that the dictionary contains (authors, their nationality, date of the quota- tions,</w:t>
      </w:r>
      <w:r>
        <w:rPr>
          <w:spacing w:val="-5"/>
          <w:sz w:val="19"/>
        </w:rPr>
        <w:t> </w:t>
      </w:r>
      <w:r>
        <w:rPr>
          <w:sz w:val="19"/>
        </w:rPr>
        <w:t>their</w:t>
      </w:r>
      <w:r>
        <w:rPr>
          <w:spacing w:val="-5"/>
          <w:sz w:val="19"/>
        </w:rPr>
        <w:t> </w:t>
      </w:r>
      <w:r>
        <w:rPr>
          <w:sz w:val="19"/>
        </w:rPr>
        <w:t>language,</w:t>
      </w:r>
      <w:r>
        <w:rPr>
          <w:spacing w:val="-5"/>
          <w:sz w:val="19"/>
        </w:rPr>
        <w:t> </w:t>
      </w:r>
      <w:r>
        <w:rPr>
          <w:sz w:val="19"/>
        </w:rPr>
        <w:t>etc.).</w:t>
      </w:r>
      <w:r>
        <w:rPr>
          <w:spacing w:val="-9"/>
          <w:sz w:val="19"/>
        </w:rPr>
        <w:t> </w:t>
      </w:r>
      <w:r>
        <w:rPr>
          <w:sz w:val="19"/>
        </w:rPr>
        <w:t>The</w:t>
      </w:r>
      <w:r>
        <w:rPr>
          <w:spacing w:val="-5"/>
          <w:sz w:val="19"/>
        </w:rPr>
        <w:t> </w:t>
      </w:r>
      <w:r>
        <w:rPr>
          <w:sz w:val="19"/>
        </w:rPr>
        <w:t>relevant</w:t>
      </w:r>
      <w:r>
        <w:rPr>
          <w:spacing w:val="-5"/>
          <w:sz w:val="19"/>
        </w:rPr>
        <w:t> </w:t>
      </w:r>
      <w:r>
        <w:rPr>
          <w:sz w:val="19"/>
        </w:rPr>
        <w:t>information</w:t>
      </w:r>
      <w:r>
        <w:rPr>
          <w:spacing w:val="-4"/>
          <w:sz w:val="19"/>
        </w:rPr>
        <w:t> </w:t>
      </w:r>
      <w:r>
        <w:rPr>
          <w:sz w:val="19"/>
        </w:rPr>
        <w:t>in</w:t>
      </w:r>
      <w:r>
        <w:rPr>
          <w:spacing w:val="-5"/>
          <w:sz w:val="19"/>
        </w:rPr>
        <w:t> </w:t>
      </w:r>
      <w:r>
        <w:rPr>
          <w:sz w:val="19"/>
        </w:rPr>
        <w:t>the</w:t>
      </w:r>
      <w:r>
        <w:rPr>
          <w:spacing w:val="-5"/>
          <w:sz w:val="19"/>
        </w:rPr>
        <w:t> </w:t>
      </w:r>
      <w:r>
        <w:rPr>
          <w:sz w:val="19"/>
        </w:rPr>
        <w:t>dictionary</w:t>
      </w:r>
      <w:r>
        <w:rPr>
          <w:spacing w:val="-5"/>
          <w:sz w:val="19"/>
        </w:rPr>
        <w:t> </w:t>
      </w:r>
      <w:r>
        <w:rPr>
          <w:sz w:val="19"/>
        </w:rPr>
        <w:t>is</w:t>
      </w:r>
      <w:r>
        <w:rPr>
          <w:spacing w:val="-5"/>
          <w:sz w:val="19"/>
        </w:rPr>
        <w:t> </w:t>
      </w:r>
      <w:r>
        <w:rPr>
          <w:sz w:val="19"/>
        </w:rPr>
        <w:t>updated,</w:t>
      </w:r>
      <w:r>
        <w:rPr>
          <w:spacing w:val="-5"/>
          <w:sz w:val="19"/>
        </w:rPr>
        <w:t> </w:t>
      </w:r>
      <w:r>
        <w:rPr>
          <w:sz w:val="19"/>
        </w:rPr>
        <w:t>and</w:t>
      </w:r>
      <w:r>
        <w:rPr>
          <w:spacing w:val="-5"/>
          <w:sz w:val="19"/>
        </w:rPr>
        <w:t> </w:t>
      </w:r>
      <w:r>
        <w:rPr>
          <w:spacing w:val="-14"/>
          <w:sz w:val="19"/>
        </w:rPr>
        <w:t>a </w:t>
      </w:r>
      <w:r>
        <w:rPr>
          <w:sz w:val="19"/>
        </w:rPr>
        <w:t>new</w:t>
      </w:r>
      <w:r>
        <w:rPr>
          <w:spacing w:val="-8"/>
          <w:sz w:val="19"/>
        </w:rPr>
        <w:t> </w:t>
      </w:r>
      <w:r>
        <w:rPr>
          <w:sz w:val="19"/>
        </w:rPr>
        <w:t>tag,</w:t>
      </w:r>
      <w:r>
        <w:rPr>
          <w:spacing w:val="-7"/>
          <w:sz w:val="19"/>
        </w:rPr>
        <w:t> </w:t>
      </w:r>
      <w:r>
        <w:rPr>
          <w:spacing w:val="-3"/>
          <w:sz w:val="19"/>
        </w:rPr>
        <w:t>namely,</w:t>
      </w:r>
      <w:r>
        <w:rPr>
          <w:spacing w:val="-8"/>
          <w:sz w:val="19"/>
        </w:rPr>
        <w:t> </w:t>
      </w:r>
      <w:r>
        <w:rPr>
          <w:sz w:val="19"/>
        </w:rPr>
        <w:t>quotation</w:t>
      </w:r>
      <w:r>
        <w:rPr>
          <w:spacing w:val="-7"/>
          <w:sz w:val="19"/>
        </w:rPr>
        <w:t> </w:t>
      </w:r>
      <w:r>
        <w:rPr>
          <w:sz w:val="19"/>
        </w:rPr>
        <w:t>genre</w:t>
      </w:r>
      <w:r>
        <w:rPr>
          <w:spacing w:val="-7"/>
          <w:sz w:val="19"/>
        </w:rPr>
        <w:t> </w:t>
      </w:r>
      <w:r>
        <w:rPr>
          <w:sz w:val="19"/>
        </w:rPr>
        <w:t>is</w:t>
      </w:r>
      <w:r>
        <w:rPr>
          <w:spacing w:val="-8"/>
          <w:sz w:val="19"/>
        </w:rPr>
        <w:t> </w:t>
      </w:r>
      <w:r>
        <w:rPr>
          <w:sz w:val="19"/>
        </w:rPr>
        <w:t>added</w:t>
      </w:r>
      <w:r>
        <w:rPr>
          <w:spacing w:val="-7"/>
          <w:sz w:val="19"/>
        </w:rPr>
        <w:t> </w:t>
      </w:r>
      <w:r>
        <w:rPr>
          <w:sz w:val="19"/>
        </w:rPr>
        <w:t>to</w:t>
      </w:r>
      <w:r>
        <w:rPr>
          <w:spacing w:val="-7"/>
          <w:sz w:val="19"/>
        </w:rPr>
        <w:t> </w:t>
      </w:r>
      <w:r>
        <w:rPr>
          <w:sz w:val="19"/>
        </w:rPr>
        <w:t>the</w:t>
      </w:r>
      <w:r>
        <w:rPr>
          <w:spacing w:val="-8"/>
          <w:sz w:val="19"/>
        </w:rPr>
        <w:t> </w:t>
      </w:r>
      <w:r>
        <w:rPr>
          <w:sz w:val="19"/>
        </w:rPr>
        <w:t>annotation</w:t>
      </w:r>
      <w:r>
        <w:rPr>
          <w:spacing w:val="-7"/>
          <w:sz w:val="19"/>
        </w:rPr>
        <w:t> </w:t>
      </w:r>
      <w:r>
        <w:rPr>
          <w:sz w:val="19"/>
        </w:rPr>
        <w:t>of</w:t>
      </w:r>
      <w:r>
        <w:rPr>
          <w:spacing w:val="-8"/>
          <w:sz w:val="19"/>
        </w:rPr>
        <w:t> </w:t>
      </w:r>
      <w:r>
        <w:rPr>
          <w:sz w:val="19"/>
        </w:rPr>
        <w:t>the</w:t>
      </w:r>
      <w:r>
        <w:rPr>
          <w:spacing w:val="-7"/>
          <w:sz w:val="19"/>
        </w:rPr>
        <w:t> </w:t>
      </w:r>
      <w:r>
        <w:rPr>
          <w:sz w:val="19"/>
        </w:rPr>
        <w:t>corpus.</w:t>
      </w:r>
      <w:r>
        <w:rPr>
          <w:spacing w:val="-7"/>
          <w:sz w:val="19"/>
        </w:rPr>
        <w:t> </w:t>
      </w:r>
      <w:r>
        <w:rPr>
          <w:sz w:val="19"/>
        </w:rPr>
        <w:t>Generalised qualitative results are provided, and suggestions of their interpretation and use are </w:t>
      </w:r>
      <w:r>
        <w:rPr>
          <w:spacing w:val="-5"/>
          <w:sz w:val="19"/>
        </w:rPr>
        <w:t>put </w:t>
      </w:r>
      <w:r>
        <w:rPr>
          <w:sz w:val="19"/>
        </w:rPr>
        <w:t>forward.</w:t>
      </w:r>
    </w:p>
    <w:p>
      <w:pPr>
        <w:spacing w:before="13"/>
        <w:ind w:left="423" w:right="155" w:firstLine="340"/>
        <w:jc w:val="both"/>
        <w:rPr>
          <w:sz w:val="19"/>
        </w:rPr>
      </w:pPr>
      <w:r>
        <w:rPr>
          <w:b/>
          <w:sz w:val="19"/>
        </w:rPr>
        <w:t>Keywords.</w:t>
      </w:r>
      <w:r>
        <w:rPr>
          <w:b/>
          <w:spacing w:val="-14"/>
          <w:sz w:val="19"/>
        </w:rPr>
        <w:t> </w:t>
      </w:r>
      <w:r>
        <w:rPr>
          <w:sz w:val="19"/>
        </w:rPr>
        <w:t>“Oxford</w:t>
      </w:r>
      <w:r>
        <w:rPr>
          <w:spacing w:val="-14"/>
          <w:sz w:val="19"/>
        </w:rPr>
        <w:t> </w:t>
      </w:r>
      <w:r>
        <w:rPr>
          <w:sz w:val="19"/>
        </w:rPr>
        <w:t>Dictionary</w:t>
      </w:r>
      <w:r>
        <w:rPr>
          <w:spacing w:val="-14"/>
          <w:sz w:val="19"/>
        </w:rPr>
        <w:t> </w:t>
      </w:r>
      <w:r>
        <w:rPr>
          <w:sz w:val="19"/>
        </w:rPr>
        <w:t>of</w:t>
      </w:r>
      <w:r>
        <w:rPr>
          <w:spacing w:val="-14"/>
          <w:sz w:val="19"/>
        </w:rPr>
        <w:t> </w:t>
      </w:r>
      <w:r>
        <w:rPr>
          <w:sz w:val="19"/>
        </w:rPr>
        <w:t>Quotations”,</w:t>
      </w:r>
      <w:r>
        <w:rPr>
          <w:spacing w:val="-14"/>
          <w:sz w:val="19"/>
        </w:rPr>
        <w:t> </w:t>
      </w:r>
      <w:r>
        <w:rPr>
          <w:sz w:val="19"/>
        </w:rPr>
        <w:t>quotation,</w:t>
      </w:r>
      <w:r>
        <w:rPr>
          <w:spacing w:val="-14"/>
          <w:sz w:val="19"/>
        </w:rPr>
        <w:t> </w:t>
      </w:r>
      <w:r>
        <w:rPr>
          <w:sz w:val="19"/>
        </w:rPr>
        <w:t>corpus</w:t>
      </w:r>
      <w:r>
        <w:rPr>
          <w:spacing w:val="-14"/>
          <w:sz w:val="19"/>
        </w:rPr>
        <w:t> </w:t>
      </w:r>
      <w:r>
        <w:rPr>
          <w:sz w:val="19"/>
        </w:rPr>
        <w:t>tagging,</w:t>
      </w:r>
      <w:r>
        <w:rPr>
          <w:spacing w:val="-15"/>
          <w:sz w:val="19"/>
        </w:rPr>
        <w:t> </w:t>
      </w:r>
      <w:r>
        <w:rPr>
          <w:sz w:val="19"/>
        </w:rPr>
        <w:t>statisti- cal analysis, utterance genre.</w:t>
      </w:r>
    </w:p>
    <w:p>
      <w:pPr>
        <w:pStyle w:val="BodyText"/>
        <w:spacing w:line="237" w:lineRule="auto" w:before="174"/>
        <w:ind w:right="151"/>
      </w:pPr>
      <w:r>
        <w:rPr/>
        <w:t>Задача корпусного подхода к </w:t>
      </w:r>
      <w:r>
        <w:rPr>
          <w:spacing w:val="2"/>
        </w:rPr>
        <w:t>словарю </w:t>
      </w:r>
      <w:r>
        <w:rPr/>
        <w:t>крылатых </w:t>
      </w:r>
      <w:r>
        <w:rPr>
          <w:spacing w:val="2"/>
        </w:rPr>
        <w:t>выражений </w:t>
      </w:r>
      <w:r>
        <w:rPr>
          <w:spacing w:val="3"/>
        </w:rPr>
        <w:t>была </w:t>
      </w:r>
      <w:r>
        <w:rPr/>
        <w:t>вызвана необходимостью определения «системы отсчета» для </w:t>
      </w:r>
      <w:r>
        <w:rPr>
          <w:spacing w:val="2"/>
        </w:rPr>
        <w:t>анализа </w:t>
      </w:r>
      <w:r>
        <w:rPr/>
        <w:t>интертекстуальных ссылок как показателя авторского стиля в </w:t>
      </w:r>
      <w:r>
        <w:rPr>
          <w:spacing w:val="-3"/>
        </w:rPr>
        <w:t>художе- </w:t>
      </w:r>
      <w:r>
        <w:rPr>
          <w:spacing w:val="-4"/>
        </w:rPr>
        <w:t>ственном произведении. Интертекст </w:t>
      </w:r>
      <w:r>
        <w:rPr>
          <w:spacing w:val="-3"/>
        </w:rPr>
        <w:t>понимается как совокупность прямых </w:t>
      </w:r>
      <w:r>
        <w:rPr/>
        <w:t>отсылок и неявных аллюзий к внетекстовой </w:t>
      </w:r>
      <w:r>
        <w:rPr>
          <w:spacing w:val="2"/>
        </w:rPr>
        <w:t>реальности </w:t>
      </w:r>
      <w:r>
        <w:rPr/>
        <w:t>художествен- ного </w:t>
      </w:r>
      <w:r>
        <w:rPr>
          <w:spacing w:val="3"/>
        </w:rPr>
        <w:t>произведения: географическим названиям, </w:t>
      </w:r>
      <w:r>
        <w:rPr>
          <w:spacing w:val="2"/>
        </w:rPr>
        <w:t>литературным </w:t>
      </w:r>
      <w:r>
        <w:rPr>
          <w:spacing w:val="4"/>
        </w:rPr>
        <w:t>реми- </w:t>
      </w:r>
      <w:r>
        <w:rPr/>
        <w:t>нисценциям, историческим фактам, политическим именам и событиям, социальным явлениям, объектам </w:t>
      </w:r>
      <w:r>
        <w:rPr>
          <w:spacing w:val="-3"/>
        </w:rPr>
        <w:t>культуры </w:t>
      </w:r>
      <w:r>
        <w:rPr/>
        <w:t>и бытовым реалиям. Важной характеристикой </w:t>
      </w:r>
      <w:r>
        <w:rPr>
          <w:spacing w:val="-3"/>
        </w:rPr>
        <w:t>авторского </w:t>
      </w:r>
      <w:r>
        <w:rPr/>
        <w:t>стиля может быть не </w:t>
      </w:r>
      <w:r>
        <w:rPr>
          <w:spacing w:val="-3"/>
        </w:rPr>
        <w:t>только </w:t>
      </w:r>
      <w:r>
        <w:rPr/>
        <w:t>способ органи- зации и функции отсылки, но и ее референт. Для объективного анализа</w:t>
      </w:r>
    </w:p>
    <w:p>
      <w:pPr>
        <w:pStyle w:val="BodyText"/>
        <w:spacing w:before="1"/>
        <w:ind w:left="0" w:firstLine="0"/>
        <w:jc w:val="left"/>
        <w:rPr>
          <w:sz w:val="16"/>
        </w:rPr>
      </w:pPr>
      <w:r>
        <w:rPr/>
        <w:pict>
          <v:line style="position:absolute;mso-position-horizontal-relative:page;mso-position-vertical-relative:paragraph;z-index:-251609088;mso-wrap-distance-left:0;mso-wrap-distance-right:0" from="48.188999pt,11.475339pt" to="119.054999pt,11.475339pt" stroked="true" strokeweight=".5pt" strokecolor="#000000">
            <v:stroke dashstyle="solid"/>
            <w10:wrap type="topAndBottom"/>
          </v:line>
        </w:pict>
      </w:r>
    </w:p>
    <w:p>
      <w:pPr>
        <w:spacing w:line="220" w:lineRule="auto" w:before="51"/>
        <w:ind w:left="423" w:right="151" w:firstLine="0"/>
        <w:jc w:val="both"/>
        <w:rPr>
          <w:sz w:val="17"/>
        </w:rPr>
      </w:pPr>
      <w:r>
        <w:rPr>
          <w:sz w:val="17"/>
        </w:rPr>
        <w:t>©</w:t>
      </w:r>
      <w:r>
        <w:rPr>
          <w:spacing w:val="-11"/>
          <w:sz w:val="17"/>
        </w:rPr>
        <w:t> </w:t>
      </w:r>
      <w:r>
        <w:rPr>
          <w:spacing w:val="-5"/>
          <w:sz w:val="17"/>
        </w:rPr>
        <w:t>ИГНАТОВ</w:t>
      </w:r>
      <w:r>
        <w:rPr>
          <w:spacing w:val="-11"/>
          <w:sz w:val="17"/>
        </w:rPr>
        <w:t> </w:t>
      </w:r>
      <w:r>
        <w:rPr>
          <w:sz w:val="17"/>
        </w:rPr>
        <w:t>Кирилл</w:t>
      </w:r>
      <w:r>
        <w:rPr>
          <w:spacing w:val="-10"/>
          <w:sz w:val="17"/>
        </w:rPr>
        <w:t> </w:t>
      </w:r>
      <w:r>
        <w:rPr>
          <w:sz w:val="17"/>
        </w:rPr>
        <w:t>Юрьевич.</w:t>
      </w:r>
      <w:r>
        <w:rPr>
          <w:spacing w:val="-11"/>
          <w:sz w:val="17"/>
        </w:rPr>
        <w:t> </w:t>
      </w:r>
      <w:r>
        <w:rPr>
          <w:sz w:val="17"/>
        </w:rPr>
        <w:t>—</w:t>
      </w:r>
      <w:r>
        <w:rPr>
          <w:spacing w:val="-11"/>
          <w:sz w:val="17"/>
        </w:rPr>
        <w:t> </w:t>
      </w:r>
      <w:r>
        <w:rPr>
          <w:sz w:val="17"/>
        </w:rPr>
        <w:t>Ignatov</w:t>
      </w:r>
      <w:r>
        <w:rPr>
          <w:spacing w:val="-10"/>
          <w:sz w:val="17"/>
        </w:rPr>
        <w:t> </w:t>
      </w:r>
      <w:r>
        <w:rPr>
          <w:sz w:val="17"/>
        </w:rPr>
        <w:t>Kirill.</w:t>
      </w:r>
      <w:r>
        <w:rPr>
          <w:spacing w:val="-11"/>
          <w:sz w:val="17"/>
        </w:rPr>
        <w:t> </w:t>
      </w:r>
      <w:r>
        <w:rPr>
          <w:spacing w:val="-3"/>
          <w:sz w:val="17"/>
        </w:rPr>
        <w:t>Московский</w:t>
      </w:r>
      <w:r>
        <w:rPr>
          <w:spacing w:val="-10"/>
          <w:sz w:val="17"/>
        </w:rPr>
        <w:t> </w:t>
      </w:r>
      <w:r>
        <w:rPr>
          <w:spacing w:val="-3"/>
          <w:sz w:val="17"/>
        </w:rPr>
        <w:t>государственный</w:t>
      </w:r>
      <w:r>
        <w:rPr>
          <w:spacing w:val="-11"/>
          <w:sz w:val="17"/>
        </w:rPr>
        <w:t> </w:t>
      </w:r>
      <w:r>
        <w:rPr>
          <w:spacing w:val="-3"/>
          <w:sz w:val="17"/>
        </w:rPr>
        <w:t>университет </w:t>
      </w:r>
      <w:r>
        <w:rPr>
          <w:sz w:val="17"/>
        </w:rPr>
        <w:t>им. </w:t>
      </w:r>
      <w:r>
        <w:rPr>
          <w:spacing w:val="2"/>
          <w:sz w:val="17"/>
        </w:rPr>
        <w:t>М.В. Ломоносова, Россия. </w:t>
      </w:r>
      <w:r>
        <w:rPr>
          <w:sz w:val="17"/>
        </w:rPr>
        <w:t>— </w:t>
      </w:r>
      <w:r>
        <w:rPr>
          <w:spacing w:val="2"/>
          <w:sz w:val="17"/>
        </w:rPr>
        <w:t>Moscow State Lomonosov </w:t>
      </w:r>
      <w:r>
        <w:rPr>
          <w:sz w:val="17"/>
        </w:rPr>
        <w:t>University, </w:t>
      </w:r>
      <w:r>
        <w:rPr>
          <w:spacing w:val="2"/>
          <w:sz w:val="17"/>
        </w:rPr>
        <w:t>Russia. </w:t>
      </w:r>
      <w:r>
        <w:rPr>
          <w:spacing w:val="3"/>
          <w:sz w:val="17"/>
        </w:rPr>
        <w:t>E-mail: </w:t>
      </w:r>
      <w:hyperlink r:id="rId159">
        <w:r>
          <w:rPr>
            <w:sz w:val="17"/>
          </w:rPr>
          <w:t>kirill72@yahoo.com</w:t>
        </w:r>
      </w:hyperlink>
    </w:p>
    <w:p>
      <w:pPr>
        <w:spacing w:after="0" w:line="220" w:lineRule="auto"/>
        <w:jc w:val="both"/>
        <w:rPr>
          <w:sz w:val="17"/>
        </w:rPr>
        <w:sectPr>
          <w:footerReference w:type="default" r:id="rId158"/>
          <w:pgSz w:w="8230" w:h="11910"/>
          <w:pgMar w:footer="552" w:header="0" w:top="860" w:bottom="740" w:left="540" w:right="580"/>
          <w:pgNumType w:start="164"/>
        </w:sectPr>
      </w:pPr>
    </w:p>
    <w:p>
      <w:pPr>
        <w:pStyle w:val="BodyText"/>
        <w:spacing w:line="237" w:lineRule="auto" w:before="106"/>
        <w:ind w:left="197" w:right="381" w:firstLine="0"/>
      </w:pPr>
      <w:r>
        <w:rPr/>
        <w:t>стиля одного или сопоставительного анализа нескольких авторов нужна некая «нейтральная» система референтов, характеризующая языковую жизнь общества в целом.</w:t>
      </w:r>
    </w:p>
    <w:p>
      <w:pPr>
        <w:pStyle w:val="BodyText"/>
        <w:spacing w:line="237" w:lineRule="auto"/>
        <w:ind w:left="197" w:right="378"/>
      </w:pPr>
      <w:r>
        <w:rPr/>
        <w:t>Для решения задачи был выбран «Оксфордский словарь цитат» как </w:t>
      </w:r>
      <w:r>
        <w:rPr>
          <w:spacing w:val="-3"/>
        </w:rPr>
        <w:t>наиболее авторитетный источник информации </w:t>
      </w:r>
      <w:r>
        <w:rPr/>
        <w:t>о </w:t>
      </w:r>
      <w:r>
        <w:rPr>
          <w:spacing w:val="-3"/>
        </w:rPr>
        <w:t>часто используемых </w:t>
      </w:r>
      <w:r>
        <w:rPr/>
        <w:t>кры- </w:t>
      </w:r>
      <w:r>
        <w:rPr>
          <w:spacing w:val="-3"/>
        </w:rPr>
        <w:t>латых</w:t>
      </w:r>
      <w:r>
        <w:rPr>
          <w:spacing w:val="-9"/>
        </w:rPr>
        <w:t> </w:t>
      </w:r>
      <w:r>
        <w:rPr>
          <w:spacing w:val="-3"/>
        </w:rPr>
        <w:t>выражениях</w:t>
      </w:r>
      <w:r>
        <w:rPr>
          <w:spacing w:val="-9"/>
        </w:rPr>
        <w:t> </w:t>
      </w:r>
      <w:r>
        <w:rPr/>
        <w:t>в</w:t>
      </w:r>
      <w:r>
        <w:rPr>
          <w:spacing w:val="-9"/>
        </w:rPr>
        <w:t> </w:t>
      </w:r>
      <w:r>
        <w:rPr>
          <w:spacing w:val="-5"/>
        </w:rPr>
        <w:t>английском</w:t>
      </w:r>
      <w:r>
        <w:rPr>
          <w:spacing w:val="-9"/>
        </w:rPr>
        <w:t> </w:t>
      </w:r>
      <w:r>
        <w:rPr>
          <w:spacing w:val="-3"/>
        </w:rPr>
        <w:t>языке.</w:t>
      </w:r>
      <w:r>
        <w:rPr>
          <w:spacing w:val="-8"/>
        </w:rPr>
        <w:t> </w:t>
      </w:r>
      <w:r>
        <w:rPr>
          <w:spacing w:val="-3"/>
        </w:rPr>
        <w:t>Словарь,</w:t>
      </w:r>
      <w:r>
        <w:rPr>
          <w:spacing w:val="-9"/>
        </w:rPr>
        <w:t> </w:t>
      </w:r>
      <w:r>
        <w:rPr/>
        <w:t>впервые</w:t>
      </w:r>
      <w:r>
        <w:rPr>
          <w:spacing w:val="-9"/>
        </w:rPr>
        <w:t> </w:t>
      </w:r>
      <w:r>
        <w:rPr/>
        <w:t>увидевший</w:t>
      </w:r>
      <w:r>
        <w:rPr>
          <w:spacing w:val="-9"/>
        </w:rPr>
        <w:t> </w:t>
      </w:r>
      <w:r>
        <w:rPr>
          <w:spacing w:val="-3"/>
        </w:rPr>
        <w:t>свет </w:t>
      </w:r>
      <w:r>
        <w:rPr/>
        <w:t>в 1941 </w:t>
      </w:r>
      <w:r>
        <w:rPr>
          <w:spacing w:val="-8"/>
        </w:rPr>
        <w:t>г., </w:t>
      </w:r>
      <w:r>
        <w:rPr/>
        <w:t>успешно выдержал семь изданий, причем принципы формиро- вания</w:t>
      </w:r>
      <w:r>
        <w:rPr>
          <w:spacing w:val="-12"/>
        </w:rPr>
        <w:t> </w:t>
      </w:r>
      <w:r>
        <w:rPr/>
        <w:t>каждого</w:t>
      </w:r>
      <w:r>
        <w:rPr>
          <w:spacing w:val="-11"/>
        </w:rPr>
        <w:t> </w:t>
      </w:r>
      <w:r>
        <w:rPr/>
        <w:t>из</w:t>
      </w:r>
      <w:r>
        <w:rPr>
          <w:spacing w:val="-11"/>
        </w:rPr>
        <w:t> </w:t>
      </w:r>
      <w:r>
        <w:rPr/>
        <w:t>них</w:t>
      </w:r>
      <w:r>
        <w:rPr>
          <w:spacing w:val="-11"/>
        </w:rPr>
        <w:t> </w:t>
      </w:r>
      <w:r>
        <w:rPr/>
        <w:t>во</w:t>
      </w:r>
      <w:r>
        <w:rPr>
          <w:spacing w:val="-11"/>
        </w:rPr>
        <w:t> </w:t>
      </w:r>
      <w:r>
        <w:rPr/>
        <w:t>много</w:t>
      </w:r>
      <w:r>
        <w:rPr>
          <w:spacing w:val="-12"/>
        </w:rPr>
        <w:t> </w:t>
      </w:r>
      <w:r>
        <w:rPr/>
        <w:t>отражали</w:t>
      </w:r>
      <w:r>
        <w:rPr>
          <w:spacing w:val="-11"/>
        </w:rPr>
        <w:t> </w:t>
      </w:r>
      <w:r>
        <w:rPr/>
        <w:t>меняющийся</w:t>
      </w:r>
      <w:r>
        <w:rPr>
          <w:spacing w:val="-11"/>
        </w:rPr>
        <w:t> </w:t>
      </w:r>
      <w:r>
        <w:rPr/>
        <w:t>мир</w:t>
      </w:r>
      <w:r>
        <w:rPr>
          <w:spacing w:val="-11"/>
        </w:rPr>
        <w:t> </w:t>
      </w:r>
      <w:r>
        <w:rPr>
          <w:spacing w:val="-3"/>
        </w:rPr>
        <w:t>англоязычной </w:t>
      </w:r>
      <w:r>
        <w:rPr/>
        <w:t>культуры. Изначально цитаты отбирались экспертами; сегодня словарь </w:t>
      </w:r>
      <w:r>
        <w:rPr>
          <w:spacing w:val="3"/>
        </w:rPr>
        <w:t>составляется </w:t>
      </w:r>
      <w:r>
        <w:rPr/>
        <w:t>на </w:t>
      </w:r>
      <w:r>
        <w:rPr>
          <w:spacing w:val="3"/>
        </w:rPr>
        <w:t>основе </w:t>
      </w:r>
      <w:r>
        <w:rPr/>
        <w:t>работы с </w:t>
      </w:r>
      <w:r>
        <w:rPr>
          <w:spacing w:val="2"/>
        </w:rPr>
        <w:t>современными </w:t>
      </w:r>
      <w:r>
        <w:rPr/>
        <w:t>печатными </w:t>
      </w:r>
      <w:r>
        <w:rPr>
          <w:spacing w:val="2"/>
        </w:rPr>
        <w:t>текстами   </w:t>
      </w:r>
      <w:r>
        <w:rPr/>
        <w:t>и текстами интернет, а также с привлечением </w:t>
      </w:r>
      <w:r>
        <w:rPr>
          <w:spacing w:val="-3"/>
        </w:rPr>
        <w:t>Оксфордского </w:t>
      </w:r>
      <w:r>
        <w:rPr/>
        <w:t>националь- </w:t>
      </w:r>
      <w:r>
        <w:rPr>
          <w:spacing w:val="-3"/>
        </w:rPr>
        <w:t>ного корпуса </w:t>
      </w:r>
      <w:r>
        <w:rPr>
          <w:spacing w:val="-5"/>
        </w:rPr>
        <w:t>английского </w:t>
      </w:r>
      <w:r>
        <w:rPr>
          <w:spacing w:val="-3"/>
        </w:rPr>
        <w:t>языка. </w:t>
      </w:r>
      <w:r>
        <w:rPr/>
        <w:t>Расширялся и спектр </w:t>
      </w:r>
      <w:r>
        <w:rPr>
          <w:spacing w:val="-3"/>
        </w:rPr>
        <w:t>справочной </w:t>
      </w:r>
      <w:r>
        <w:rPr>
          <w:spacing w:val="-2"/>
        </w:rPr>
        <w:t>инфор- </w:t>
      </w:r>
      <w:r>
        <w:rPr/>
        <w:t>мации,</w:t>
      </w:r>
      <w:r>
        <w:rPr>
          <w:spacing w:val="-16"/>
        </w:rPr>
        <w:t> </w:t>
      </w:r>
      <w:r>
        <w:rPr/>
        <w:t>содержащейся</w:t>
      </w:r>
      <w:r>
        <w:rPr>
          <w:spacing w:val="-15"/>
        </w:rPr>
        <w:t> </w:t>
      </w:r>
      <w:r>
        <w:rPr/>
        <w:t>в</w:t>
      </w:r>
      <w:r>
        <w:rPr>
          <w:spacing w:val="-16"/>
        </w:rPr>
        <w:t> </w:t>
      </w:r>
      <w:r>
        <w:rPr/>
        <w:t>словаре.</w:t>
      </w:r>
      <w:r>
        <w:rPr>
          <w:spacing w:val="-15"/>
        </w:rPr>
        <w:t> </w:t>
      </w:r>
      <w:r>
        <w:rPr/>
        <w:t>Современный</w:t>
      </w:r>
      <w:r>
        <w:rPr>
          <w:spacing w:val="-16"/>
        </w:rPr>
        <w:t> </w:t>
      </w:r>
      <w:r>
        <w:rPr/>
        <w:t>словарь</w:t>
      </w:r>
      <w:r>
        <w:rPr>
          <w:spacing w:val="-15"/>
        </w:rPr>
        <w:t> </w:t>
      </w:r>
      <w:r>
        <w:rPr/>
        <w:t>предназначен</w:t>
      </w:r>
      <w:r>
        <w:rPr>
          <w:spacing w:val="-16"/>
        </w:rPr>
        <w:t> </w:t>
      </w:r>
      <w:r>
        <w:rPr/>
        <w:t>для использования в качестве реферативного источника данных о цитатах, используемых</w:t>
      </w:r>
      <w:r>
        <w:rPr>
          <w:spacing w:val="-10"/>
        </w:rPr>
        <w:t> </w:t>
      </w:r>
      <w:r>
        <w:rPr/>
        <w:t>в</w:t>
      </w:r>
      <w:r>
        <w:rPr>
          <w:spacing w:val="-9"/>
        </w:rPr>
        <w:t> </w:t>
      </w:r>
      <w:r>
        <w:rPr/>
        <w:t>современной</w:t>
      </w:r>
      <w:r>
        <w:rPr>
          <w:spacing w:val="-9"/>
        </w:rPr>
        <w:t> </w:t>
      </w:r>
      <w:r>
        <w:rPr/>
        <w:t>речи</w:t>
      </w:r>
      <w:r>
        <w:rPr>
          <w:spacing w:val="-9"/>
        </w:rPr>
        <w:t> </w:t>
      </w:r>
      <w:r>
        <w:rPr/>
        <w:t>и</w:t>
      </w:r>
      <w:r>
        <w:rPr>
          <w:spacing w:val="-10"/>
        </w:rPr>
        <w:t> </w:t>
      </w:r>
      <w:r>
        <w:rPr/>
        <w:t>прошлом</w:t>
      </w:r>
      <w:r>
        <w:rPr>
          <w:spacing w:val="-9"/>
        </w:rPr>
        <w:t> </w:t>
      </w:r>
      <w:r>
        <w:rPr/>
        <w:t>(в</w:t>
      </w:r>
      <w:r>
        <w:rPr>
          <w:spacing w:val="-9"/>
        </w:rPr>
        <w:t> </w:t>
      </w:r>
      <w:r>
        <w:rPr/>
        <w:t>отношении</w:t>
      </w:r>
      <w:r>
        <w:rPr>
          <w:spacing w:val="-9"/>
        </w:rPr>
        <w:t> </w:t>
      </w:r>
      <w:r>
        <w:rPr/>
        <w:t>источников, </w:t>
      </w:r>
      <w:r>
        <w:rPr>
          <w:spacing w:val="-4"/>
        </w:rPr>
        <w:t>которые</w:t>
      </w:r>
      <w:r>
        <w:rPr>
          <w:spacing w:val="-11"/>
        </w:rPr>
        <w:t> </w:t>
      </w:r>
      <w:r>
        <w:rPr/>
        <w:t>не</w:t>
      </w:r>
      <w:r>
        <w:rPr>
          <w:spacing w:val="-10"/>
        </w:rPr>
        <w:t> </w:t>
      </w:r>
      <w:r>
        <w:rPr/>
        <w:t>утратили</w:t>
      </w:r>
      <w:r>
        <w:rPr>
          <w:spacing w:val="-10"/>
        </w:rPr>
        <w:t> </w:t>
      </w:r>
      <w:r>
        <w:rPr/>
        <w:t>релевантности</w:t>
      </w:r>
      <w:r>
        <w:rPr>
          <w:spacing w:val="-10"/>
        </w:rPr>
        <w:t> </w:t>
      </w:r>
      <w:r>
        <w:rPr/>
        <w:t>по</w:t>
      </w:r>
      <w:r>
        <w:rPr>
          <w:spacing w:val="-10"/>
        </w:rPr>
        <w:t> </w:t>
      </w:r>
      <w:r>
        <w:rPr/>
        <w:t>сей</w:t>
      </w:r>
      <w:r>
        <w:rPr>
          <w:spacing w:val="-10"/>
        </w:rPr>
        <w:t> </w:t>
      </w:r>
      <w:r>
        <w:rPr/>
        <w:t>день,</w:t>
      </w:r>
      <w:r>
        <w:rPr>
          <w:spacing w:val="-10"/>
        </w:rPr>
        <w:t> </w:t>
      </w:r>
      <w:r>
        <w:rPr/>
        <w:t>прежде</w:t>
      </w:r>
      <w:r>
        <w:rPr>
          <w:spacing w:val="-10"/>
        </w:rPr>
        <w:t> </w:t>
      </w:r>
      <w:r>
        <w:rPr/>
        <w:t>всего</w:t>
      </w:r>
      <w:r>
        <w:rPr>
          <w:spacing w:val="-10"/>
        </w:rPr>
        <w:t> </w:t>
      </w:r>
      <w:r>
        <w:rPr>
          <w:spacing w:val="-3"/>
        </w:rPr>
        <w:t>англоязыч- </w:t>
      </w:r>
      <w:r>
        <w:rPr/>
        <w:t>ных изданий классической</w:t>
      </w:r>
      <w:r>
        <w:rPr>
          <w:spacing w:val="-1"/>
        </w:rPr>
        <w:t> </w:t>
      </w:r>
      <w:r>
        <w:rPr/>
        <w:t>литературы).</w:t>
      </w:r>
    </w:p>
    <w:p>
      <w:pPr>
        <w:pStyle w:val="BodyText"/>
        <w:spacing w:line="223" w:lineRule="exact"/>
        <w:ind w:left="537" w:firstLine="0"/>
      </w:pPr>
      <w:r>
        <w:rPr/>
        <w:t>Данное исследование проводилось на основе последнего издания</w:t>
      </w:r>
    </w:p>
    <w:p>
      <w:pPr>
        <w:pStyle w:val="BodyText"/>
        <w:spacing w:line="237" w:lineRule="auto"/>
        <w:ind w:left="197" w:right="374" w:firstLine="0"/>
      </w:pPr>
      <w:r>
        <w:rPr>
          <w:spacing w:val="6"/>
        </w:rPr>
        <w:t>[Oxford Dictionary </w:t>
      </w:r>
      <w:r>
        <w:rPr>
          <w:spacing w:val="3"/>
        </w:rPr>
        <w:t>of </w:t>
      </w:r>
      <w:r>
        <w:rPr>
          <w:spacing w:val="6"/>
        </w:rPr>
        <w:t>Quotations </w:t>
      </w:r>
      <w:r>
        <w:rPr>
          <w:spacing w:val="5"/>
        </w:rPr>
        <w:t>2009]. </w:t>
      </w:r>
      <w:r>
        <w:rPr/>
        <w:t>В  </w:t>
      </w:r>
      <w:r>
        <w:rPr>
          <w:spacing w:val="4"/>
        </w:rPr>
        <w:t>нем  </w:t>
      </w:r>
      <w:r>
        <w:rPr>
          <w:spacing w:val="5"/>
        </w:rPr>
        <w:t>содержатся </w:t>
      </w:r>
      <w:r>
        <w:rPr>
          <w:spacing w:val="6"/>
        </w:rPr>
        <w:t>сведения </w:t>
      </w:r>
      <w:r>
        <w:rPr/>
        <w:t>о национальной </w:t>
      </w:r>
      <w:r>
        <w:rPr>
          <w:spacing w:val="2"/>
        </w:rPr>
        <w:t>принадлежности </w:t>
      </w:r>
      <w:r>
        <w:rPr/>
        <w:t>автора, годах жизни, </w:t>
      </w:r>
      <w:r>
        <w:rPr>
          <w:spacing w:val="2"/>
        </w:rPr>
        <w:t>основных </w:t>
      </w:r>
      <w:r>
        <w:rPr/>
        <w:t>видах </w:t>
      </w:r>
      <w:r>
        <w:rPr>
          <w:spacing w:val="3"/>
        </w:rPr>
        <w:t>деятельности, </w:t>
      </w:r>
      <w:r>
        <w:rPr/>
        <w:t>дате </w:t>
      </w:r>
      <w:r>
        <w:rPr>
          <w:spacing w:val="2"/>
        </w:rPr>
        <w:t>создания произведения </w:t>
      </w:r>
      <w:r>
        <w:rPr/>
        <w:t>речи и </w:t>
      </w:r>
      <w:r>
        <w:rPr>
          <w:spacing w:val="2"/>
        </w:rPr>
        <w:t>параллели </w:t>
      </w:r>
      <w:r>
        <w:rPr/>
        <w:t>(темати- </w:t>
      </w:r>
      <w:r>
        <w:rPr>
          <w:spacing w:val="3"/>
        </w:rPr>
        <w:t>ческие, </w:t>
      </w:r>
      <w:r>
        <w:rPr>
          <w:spacing w:val="2"/>
        </w:rPr>
        <w:t>исторические, </w:t>
      </w:r>
      <w:r>
        <w:rPr>
          <w:spacing w:val="3"/>
        </w:rPr>
        <w:t>биографические </w:t>
      </w:r>
      <w:r>
        <w:rPr/>
        <w:t>и </w:t>
      </w:r>
      <w:r>
        <w:rPr>
          <w:spacing w:val="-7"/>
        </w:rPr>
        <w:t>т. </w:t>
      </w:r>
      <w:r>
        <w:rPr/>
        <w:t>д.) с </w:t>
      </w:r>
      <w:r>
        <w:rPr>
          <w:spacing w:val="2"/>
        </w:rPr>
        <w:t>содержанием других </w:t>
      </w:r>
      <w:r>
        <w:rPr/>
        <w:t>словарных</w:t>
      </w:r>
      <w:r>
        <w:rPr>
          <w:spacing w:val="4"/>
        </w:rPr>
        <w:t> </w:t>
      </w:r>
      <w:r>
        <w:rPr/>
        <w:t>статей.</w:t>
      </w:r>
    </w:p>
    <w:p>
      <w:pPr>
        <w:pStyle w:val="BodyText"/>
        <w:spacing w:line="237" w:lineRule="auto"/>
        <w:ind w:left="197" w:right="377"/>
      </w:pPr>
      <w:r>
        <w:rPr/>
        <w:t>В </w:t>
      </w:r>
      <w:r>
        <w:rPr>
          <w:spacing w:val="4"/>
        </w:rPr>
        <w:t>лексикографии отмечалась </w:t>
      </w:r>
      <w:r>
        <w:rPr>
          <w:spacing w:val="5"/>
        </w:rPr>
        <w:t>значимость </w:t>
      </w:r>
      <w:r>
        <w:rPr>
          <w:spacing w:val="4"/>
        </w:rPr>
        <w:t>подобного словаря </w:t>
      </w:r>
      <w:r>
        <w:rPr>
          <w:spacing w:val="2"/>
        </w:rPr>
        <w:t>как </w:t>
      </w:r>
      <w:r>
        <w:rPr>
          <w:spacing w:val="-3"/>
        </w:rPr>
        <w:t>источника культуроведческой </w:t>
      </w:r>
      <w:r>
        <w:rPr/>
        <w:t>информации об </w:t>
      </w:r>
      <w:r>
        <w:rPr>
          <w:spacing w:val="-3"/>
        </w:rPr>
        <w:t>англоговорящем </w:t>
      </w:r>
      <w:r>
        <w:rPr/>
        <w:t>мире. </w:t>
      </w:r>
      <w:r>
        <w:rPr>
          <w:spacing w:val="-3"/>
        </w:rPr>
        <w:t>Так, </w:t>
      </w:r>
      <w:r>
        <w:rPr/>
        <w:t>отечественные</w:t>
      </w:r>
      <w:r>
        <w:rPr>
          <w:spacing w:val="-8"/>
        </w:rPr>
        <w:t> </w:t>
      </w:r>
      <w:r>
        <w:rPr/>
        <w:t>исследователи</w:t>
      </w:r>
      <w:r>
        <w:rPr>
          <w:spacing w:val="-7"/>
        </w:rPr>
        <w:t> </w:t>
      </w:r>
      <w:r>
        <w:rPr>
          <w:spacing w:val="-3"/>
        </w:rPr>
        <w:t>пишут,</w:t>
      </w:r>
      <w:r>
        <w:rPr>
          <w:spacing w:val="-7"/>
        </w:rPr>
        <w:t> </w:t>
      </w:r>
      <w:r>
        <w:rPr/>
        <w:t>что</w:t>
      </w:r>
      <w:r>
        <w:rPr>
          <w:spacing w:val="-7"/>
        </w:rPr>
        <w:t> </w:t>
      </w:r>
      <w:r>
        <w:rPr/>
        <w:t>«словарь</w:t>
      </w:r>
      <w:r>
        <w:rPr>
          <w:spacing w:val="-7"/>
        </w:rPr>
        <w:t> </w:t>
      </w:r>
      <w:r>
        <w:rPr/>
        <w:t>цитат</w:t>
      </w:r>
      <w:r>
        <w:rPr>
          <w:spacing w:val="-7"/>
        </w:rPr>
        <w:t> </w:t>
      </w:r>
      <w:r>
        <w:rPr/>
        <w:t>является</w:t>
      </w:r>
      <w:r>
        <w:rPr>
          <w:spacing w:val="-7"/>
        </w:rPr>
        <w:t> </w:t>
      </w:r>
      <w:r>
        <w:rPr/>
        <w:t>одним из источников </w:t>
      </w:r>
      <w:r>
        <w:rPr>
          <w:spacing w:val="2"/>
        </w:rPr>
        <w:t>социокультурной, </w:t>
      </w:r>
      <w:r>
        <w:rPr>
          <w:spacing w:val="3"/>
        </w:rPr>
        <w:t>лингвопрагматической информации </w:t>
      </w:r>
      <w:r>
        <w:rPr/>
        <w:t>о </w:t>
      </w:r>
      <w:r>
        <w:rPr>
          <w:spacing w:val="2"/>
        </w:rPr>
        <w:t>цитатах, </w:t>
      </w:r>
      <w:r>
        <w:rPr/>
        <w:t>средством </w:t>
      </w:r>
      <w:r>
        <w:rPr>
          <w:spacing w:val="2"/>
        </w:rPr>
        <w:t>формирования </w:t>
      </w:r>
      <w:r>
        <w:rPr/>
        <w:t>лингвокультурной компетенции» </w:t>
      </w:r>
      <w:r>
        <w:rPr>
          <w:spacing w:val="-5"/>
        </w:rPr>
        <w:t>[Гриднева </w:t>
      </w:r>
      <w:r>
        <w:rPr>
          <w:spacing w:val="-3"/>
        </w:rPr>
        <w:t>2008, 20], </w:t>
      </w:r>
      <w:r>
        <w:rPr>
          <w:spacing w:val="-4"/>
        </w:rPr>
        <w:t>указывая </w:t>
      </w:r>
      <w:r>
        <w:rPr>
          <w:spacing w:val="-3"/>
        </w:rPr>
        <w:t>также, что </w:t>
      </w:r>
      <w:r>
        <w:rPr/>
        <w:t>для </w:t>
      </w:r>
      <w:r>
        <w:rPr>
          <w:spacing w:val="-3"/>
        </w:rPr>
        <w:t>более </w:t>
      </w:r>
      <w:r>
        <w:rPr>
          <w:spacing w:val="-4"/>
        </w:rPr>
        <w:t>полного использования </w:t>
      </w:r>
      <w:r>
        <w:rPr/>
        <w:t>потенциала словаря </w:t>
      </w:r>
      <w:r>
        <w:rPr>
          <w:spacing w:val="-3"/>
        </w:rPr>
        <w:t>необходимо </w:t>
      </w:r>
      <w:r>
        <w:rPr/>
        <w:t>расширить его систему</w:t>
      </w:r>
      <w:r>
        <w:rPr>
          <w:spacing w:val="-35"/>
        </w:rPr>
        <w:t> </w:t>
      </w:r>
      <w:r>
        <w:rPr/>
        <w:t>дополнительной информации [Гриднева 2008, 21]. Решению этой задачи также поможет корпусный </w:t>
      </w:r>
      <w:r>
        <w:rPr>
          <w:spacing w:val="-4"/>
        </w:rPr>
        <w:t>подход </w:t>
      </w:r>
      <w:r>
        <w:rPr/>
        <w:t>к словарю с соответствующей переработкой системы аннотации.</w:t>
      </w:r>
    </w:p>
    <w:p>
      <w:pPr>
        <w:pStyle w:val="BodyText"/>
        <w:spacing w:line="237" w:lineRule="auto"/>
        <w:ind w:left="197" w:right="373"/>
      </w:pPr>
      <w:r>
        <w:rPr/>
        <w:t>К самому важному изменению </w:t>
      </w:r>
      <w:r>
        <w:rPr>
          <w:spacing w:val="2"/>
        </w:rPr>
        <w:t>относится </w:t>
      </w:r>
      <w:r>
        <w:rPr/>
        <w:t>добавление разметки по параметру</w:t>
      </w:r>
      <w:r>
        <w:rPr>
          <w:spacing w:val="-7"/>
        </w:rPr>
        <w:t> </w:t>
      </w:r>
      <w:r>
        <w:rPr/>
        <w:t>«жанр</w:t>
      </w:r>
      <w:r>
        <w:rPr>
          <w:spacing w:val="-6"/>
        </w:rPr>
        <w:t> </w:t>
      </w:r>
      <w:r>
        <w:rPr/>
        <w:t>высказывания»</w:t>
      </w:r>
      <w:r>
        <w:rPr>
          <w:spacing w:val="-6"/>
        </w:rPr>
        <w:t> </w:t>
      </w:r>
      <w:r>
        <w:rPr/>
        <w:t>в</w:t>
      </w:r>
      <w:r>
        <w:rPr>
          <w:spacing w:val="-7"/>
        </w:rPr>
        <w:t> </w:t>
      </w:r>
      <w:r>
        <w:rPr/>
        <w:t>аннотации.</w:t>
      </w:r>
      <w:r>
        <w:rPr>
          <w:spacing w:val="-6"/>
        </w:rPr>
        <w:t> </w:t>
      </w:r>
      <w:r>
        <w:rPr/>
        <w:t>Было</w:t>
      </w:r>
      <w:r>
        <w:rPr>
          <w:spacing w:val="-6"/>
        </w:rPr>
        <w:t> </w:t>
      </w:r>
      <w:r>
        <w:rPr/>
        <w:t>выделено</w:t>
      </w:r>
      <w:r>
        <w:rPr>
          <w:spacing w:val="-7"/>
        </w:rPr>
        <w:t> </w:t>
      </w:r>
      <w:r>
        <w:rPr/>
        <w:t>12</w:t>
      </w:r>
      <w:r>
        <w:rPr>
          <w:spacing w:val="-6"/>
        </w:rPr>
        <w:t> </w:t>
      </w:r>
      <w:r>
        <w:rPr/>
        <w:t>тексто- </w:t>
      </w:r>
      <w:r>
        <w:rPr>
          <w:spacing w:val="2"/>
        </w:rPr>
        <w:t>вых </w:t>
      </w:r>
      <w:r>
        <w:rPr>
          <w:spacing w:val="3"/>
        </w:rPr>
        <w:t>жанров: </w:t>
      </w:r>
      <w:r>
        <w:rPr/>
        <w:t>нехудожественные </w:t>
      </w:r>
      <w:r>
        <w:rPr>
          <w:spacing w:val="3"/>
        </w:rPr>
        <w:t>письменные </w:t>
      </w:r>
      <w:r>
        <w:rPr>
          <w:spacing w:val="2"/>
        </w:rPr>
        <w:t>тексты, художественная </w:t>
      </w:r>
      <w:r>
        <w:rPr>
          <w:spacing w:val="6"/>
        </w:rPr>
        <w:t>проза, драма, </w:t>
      </w:r>
      <w:r>
        <w:rPr>
          <w:spacing w:val="7"/>
        </w:rPr>
        <w:t>поэзия, христианские </w:t>
      </w:r>
      <w:r>
        <w:rPr>
          <w:spacing w:val="6"/>
        </w:rPr>
        <w:t>гимны, </w:t>
      </w:r>
      <w:r>
        <w:rPr>
          <w:spacing w:val="7"/>
        </w:rPr>
        <w:t>песни </w:t>
      </w:r>
      <w:r>
        <w:rPr>
          <w:spacing w:val="6"/>
        </w:rPr>
        <w:t>(включая </w:t>
      </w:r>
      <w:r>
        <w:rPr>
          <w:spacing w:val="8"/>
        </w:rPr>
        <w:t>оперы</w:t>
      </w:r>
      <w:r>
        <w:rPr>
          <w:spacing w:val="68"/>
        </w:rPr>
        <w:t> </w:t>
      </w:r>
      <w:r>
        <w:rPr/>
        <w:t>и мюзиклы), кино- и телефильмы, тексты средств массовой информации (включая телепрограммы, но информационные, а не развлекательные), </w:t>
      </w:r>
      <w:r>
        <w:rPr>
          <w:spacing w:val="-3"/>
        </w:rPr>
        <w:t>устные </w:t>
      </w:r>
      <w:r>
        <w:rPr>
          <w:spacing w:val="-4"/>
        </w:rPr>
        <w:t>тексты, </w:t>
      </w:r>
      <w:r>
        <w:rPr>
          <w:spacing w:val="-3"/>
        </w:rPr>
        <w:t>мемуары </w:t>
      </w:r>
      <w:r>
        <w:rPr/>
        <w:t>и </w:t>
      </w:r>
      <w:r>
        <w:rPr>
          <w:spacing w:val="-3"/>
        </w:rPr>
        <w:t>заметки, переписка </w:t>
      </w:r>
      <w:r>
        <w:rPr/>
        <w:t>и </w:t>
      </w:r>
      <w:r>
        <w:rPr>
          <w:spacing w:val="-4"/>
        </w:rPr>
        <w:t>предсмертные высказыва- </w:t>
      </w:r>
      <w:r>
        <w:rPr>
          <w:spacing w:val="-3"/>
        </w:rPr>
        <w:t>ния. </w:t>
      </w:r>
      <w:r>
        <w:rPr>
          <w:spacing w:val="-6"/>
        </w:rPr>
        <w:t>Такое </w:t>
      </w:r>
      <w:r>
        <w:rPr>
          <w:spacing w:val="-3"/>
        </w:rPr>
        <w:t>разбиение выкристаллизовалось </w:t>
      </w:r>
      <w:r>
        <w:rPr/>
        <w:t>в </w:t>
      </w:r>
      <w:r>
        <w:rPr>
          <w:spacing w:val="-6"/>
        </w:rPr>
        <w:t>результате </w:t>
      </w:r>
      <w:r>
        <w:rPr>
          <w:spacing w:val="-3"/>
        </w:rPr>
        <w:t>непосредственной </w:t>
      </w:r>
      <w:r>
        <w:rPr/>
        <w:t>работы со</w:t>
      </w:r>
      <w:r>
        <w:rPr>
          <w:spacing w:val="-1"/>
        </w:rPr>
        <w:t> </w:t>
      </w:r>
      <w:r>
        <w:rPr/>
        <w:t>словарем.</w:t>
      </w:r>
    </w:p>
    <w:p>
      <w:pPr>
        <w:spacing w:after="0" w:line="237" w:lineRule="auto"/>
        <w:sectPr>
          <w:pgSz w:w="8230" w:h="11910"/>
          <w:pgMar w:header="0" w:footer="552" w:top="860" w:bottom="740" w:left="540" w:right="580"/>
        </w:sectPr>
      </w:pPr>
    </w:p>
    <w:p>
      <w:pPr>
        <w:pStyle w:val="BodyText"/>
        <w:spacing w:line="237" w:lineRule="auto" w:before="106"/>
        <w:ind w:right="153"/>
      </w:pPr>
      <w:r>
        <w:rPr/>
        <w:t>К группе нехудожественных письменных текстов относятся книги, </w:t>
      </w:r>
      <w:r>
        <w:rPr>
          <w:spacing w:val="-3"/>
        </w:rPr>
        <w:t>брошюры </w:t>
      </w:r>
      <w:r>
        <w:rPr/>
        <w:t>и </w:t>
      </w:r>
      <w:r>
        <w:rPr>
          <w:spacing w:val="-3"/>
        </w:rPr>
        <w:t>статьи </w:t>
      </w:r>
      <w:r>
        <w:rPr/>
        <w:t>в </w:t>
      </w:r>
      <w:r>
        <w:rPr>
          <w:spacing w:val="-3"/>
        </w:rPr>
        <w:t>специализированных изданиях, </w:t>
      </w:r>
      <w:r>
        <w:rPr>
          <w:spacing w:val="-5"/>
        </w:rPr>
        <w:t>опубликованные </w:t>
      </w:r>
      <w:r>
        <w:rPr>
          <w:spacing w:val="-3"/>
        </w:rPr>
        <w:t>дис- </w:t>
      </w:r>
      <w:r>
        <w:rPr>
          <w:spacing w:val="-4"/>
        </w:rPr>
        <w:t>сертации, официальные </w:t>
      </w:r>
      <w:r>
        <w:rPr>
          <w:spacing w:val="-5"/>
        </w:rPr>
        <w:t>договоры </w:t>
      </w:r>
      <w:r>
        <w:rPr/>
        <w:t>и </w:t>
      </w:r>
      <w:r>
        <w:rPr>
          <w:spacing w:val="-5"/>
        </w:rPr>
        <w:t>документы (включая дипломатическую </w:t>
      </w:r>
      <w:r>
        <w:rPr>
          <w:spacing w:val="-3"/>
        </w:rPr>
        <w:t>переписку), официальные </w:t>
      </w:r>
      <w:r>
        <w:rPr>
          <w:spacing w:val="-5"/>
        </w:rPr>
        <w:t>судебные </w:t>
      </w:r>
      <w:r>
        <w:rPr>
          <w:spacing w:val="-4"/>
        </w:rPr>
        <w:t>материалы </w:t>
      </w:r>
      <w:r>
        <w:rPr/>
        <w:t>и </w:t>
      </w:r>
      <w:r>
        <w:rPr>
          <w:spacing w:val="-3"/>
        </w:rPr>
        <w:t>решения, </w:t>
      </w:r>
      <w:r>
        <w:rPr/>
        <w:t>а </w:t>
      </w:r>
      <w:r>
        <w:rPr>
          <w:spacing w:val="-3"/>
        </w:rPr>
        <w:t>также данные </w:t>
      </w:r>
      <w:r>
        <w:rPr>
          <w:spacing w:val="-4"/>
        </w:rPr>
        <w:t>под присягой </w:t>
      </w:r>
      <w:r>
        <w:rPr>
          <w:spacing w:val="-3"/>
        </w:rPr>
        <w:t>показания </w:t>
      </w:r>
      <w:r>
        <w:rPr/>
        <w:t>и </w:t>
      </w:r>
      <w:r>
        <w:rPr>
          <w:spacing w:val="-3"/>
        </w:rPr>
        <w:t>прошения </w:t>
      </w:r>
      <w:r>
        <w:rPr/>
        <w:t>об </w:t>
      </w:r>
      <w:r>
        <w:rPr>
          <w:spacing w:val="-3"/>
        </w:rPr>
        <w:t>отставке </w:t>
      </w:r>
      <w:r>
        <w:rPr/>
        <w:t>или </w:t>
      </w:r>
      <w:r>
        <w:rPr>
          <w:spacing w:val="-4"/>
        </w:rPr>
        <w:t>памфлеты, </w:t>
      </w:r>
      <w:r>
        <w:rPr>
          <w:spacing w:val="-3"/>
        </w:rPr>
        <w:t>даже </w:t>
      </w:r>
      <w:r>
        <w:rPr/>
        <w:t>если они составлены в виде письма (например, «Письмо шерифу Бристоля» </w:t>
      </w:r>
      <w:r>
        <w:rPr>
          <w:spacing w:val="-4"/>
        </w:rPr>
        <w:t>Эдмунда</w:t>
      </w:r>
      <w:r>
        <w:rPr>
          <w:spacing w:val="-10"/>
        </w:rPr>
        <w:t> </w:t>
      </w:r>
      <w:r>
        <w:rPr>
          <w:spacing w:val="-3"/>
        </w:rPr>
        <w:t>Бёрка)</w:t>
      </w:r>
      <w:r>
        <w:rPr>
          <w:spacing w:val="-9"/>
        </w:rPr>
        <w:t> </w:t>
      </w:r>
      <w:r>
        <w:rPr/>
        <w:t>или</w:t>
      </w:r>
      <w:r>
        <w:rPr>
          <w:spacing w:val="-9"/>
        </w:rPr>
        <w:t> </w:t>
      </w:r>
      <w:r>
        <w:rPr>
          <w:spacing w:val="-5"/>
        </w:rPr>
        <w:t>опубликованы</w:t>
      </w:r>
      <w:r>
        <w:rPr>
          <w:spacing w:val="-9"/>
        </w:rPr>
        <w:t> </w:t>
      </w:r>
      <w:r>
        <w:rPr/>
        <w:t>в</w:t>
      </w:r>
      <w:r>
        <w:rPr>
          <w:spacing w:val="-9"/>
        </w:rPr>
        <w:t> </w:t>
      </w:r>
      <w:r>
        <w:rPr/>
        <w:t>прессе</w:t>
      </w:r>
      <w:r>
        <w:rPr>
          <w:spacing w:val="-9"/>
        </w:rPr>
        <w:t> </w:t>
      </w:r>
      <w:r>
        <w:rPr>
          <w:spacing w:val="-3"/>
        </w:rPr>
        <w:t>(как</w:t>
      </w:r>
      <w:r>
        <w:rPr>
          <w:spacing w:val="-9"/>
        </w:rPr>
        <w:t> </w:t>
      </w:r>
      <w:r>
        <w:rPr>
          <w:spacing w:val="-3"/>
        </w:rPr>
        <w:t>было</w:t>
      </w:r>
      <w:r>
        <w:rPr>
          <w:spacing w:val="-9"/>
        </w:rPr>
        <w:t> </w:t>
      </w:r>
      <w:r>
        <w:rPr/>
        <w:t>с</w:t>
      </w:r>
      <w:r>
        <w:rPr>
          <w:spacing w:val="-9"/>
        </w:rPr>
        <w:t> </w:t>
      </w:r>
      <w:r>
        <w:rPr>
          <w:spacing w:val="-3"/>
        </w:rPr>
        <w:t>британским</w:t>
      </w:r>
      <w:r>
        <w:rPr>
          <w:spacing w:val="-9"/>
        </w:rPr>
        <w:t> </w:t>
      </w:r>
      <w:r>
        <w:rPr>
          <w:spacing w:val="-3"/>
        </w:rPr>
        <w:t>мини- </w:t>
      </w:r>
      <w:r>
        <w:rPr/>
        <w:t>стром по вопросам занятости населения Норманом </w:t>
      </w:r>
      <w:r>
        <w:rPr>
          <w:spacing w:val="-3"/>
        </w:rPr>
        <w:t>Фаулером, </w:t>
      </w:r>
      <w:r>
        <w:rPr/>
        <w:t>который </w:t>
      </w:r>
      <w:r>
        <w:rPr>
          <w:spacing w:val="-3"/>
        </w:rPr>
        <w:t>своим </w:t>
      </w:r>
      <w:r>
        <w:rPr>
          <w:spacing w:val="-4"/>
        </w:rPr>
        <w:t>письмом, </w:t>
      </w:r>
      <w:r>
        <w:rPr>
          <w:spacing w:val="-5"/>
        </w:rPr>
        <w:t>опубликованным </w:t>
      </w:r>
      <w:r>
        <w:rPr/>
        <w:t>в </w:t>
      </w:r>
      <w:r>
        <w:rPr>
          <w:spacing w:val="-3"/>
        </w:rPr>
        <w:t>газете </w:t>
      </w:r>
      <w:r>
        <w:rPr>
          <w:spacing w:val="-4"/>
        </w:rPr>
        <w:t>«Гардиан», </w:t>
      </w:r>
      <w:r>
        <w:rPr>
          <w:spacing w:val="-3"/>
        </w:rPr>
        <w:t>ввел </w:t>
      </w:r>
      <w:r>
        <w:rPr/>
        <w:t>в </w:t>
      </w:r>
      <w:r>
        <w:rPr>
          <w:spacing w:val="-3"/>
        </w:rPr>
        <w:t>оборот выра- жение </w:t>
      </w:r>
      <w:r>
        <w:rPr>
          <w:spacing w:val="-4"/>
        </w:rPr>
        <w:t>«проводить </w:t>
      </w:r>
      <w:r>
        <w:rPr>
          <w:spacing w:val="-3"/>
        </w:rPr>
        <w:t>больше времени </w:t>
      </w:r>
      <w:r>
        <w:rPr/>
        <w:t>с </w:t>
      </w:r>
      <w:r>
        <w:rPr>
          <w:spacing w:val="-3"/>
        </w:rPr>
        <w:t>семьей» как </w:t>
      </w:r>
      <w:r>
        <w:rPr>
          <w:spacing w:val="-4"/>
        </w:rPr>
        <w:t>повод </w:t>
      </w:r>
      <w:r>
        <w:rPr/>
        <w:t>для</w:t>
      </w:r>
      <w:r>
        <w:rPr>
          <w:spacing w:val="-14"/>
        </w:rPr>
        <w:t> </w:t>
      </w:r>
      <w:r>
        <w:rPr>
          <w:spacing w:val="-3"/>
        </w:rPr>
        <w:t>отставки).</w:t>
      </w:r>
    </w:p>
    <w:p>
      <w:pPr>
        <w:pStyle w:val="BodyText"/>
        <w:spacing w:line="237" w:lineRule="auto"/>
        <w:ind w:right="153"/>
      </w:pPr>
      <w:r>
        <w:rPr/>
        <w:t>В </w:t>
      </w:r>
      <w:r>
        <w:rPr>
          <w:spacing w:val="-4"/>
        </w:rPr>
        <w:t>тексты </w:t>
      </w:r>
      <w:r>
        <w:rPr>
          <w:spacing w:val="-5"/>
        </w:rPr>
        <w:t>художественной </w:t>
      </w:r>
      <w:r>
        <w:rPr>
          <w:spacing w:val="-3"/>
        </w:rPr>
        <w:t>прозы </w:t>
      </w:r>
      <w:r>
        <w:rPr>
          <w:spacing w:val="-4"/>
        </w:rPr>
        <w:t>включены </w:t>
      </w:r>
      <w:r>
        <w:rPr>
          <w:spacing w:val="-3"/>
        </w:rPr>
        <w:t>рассказы, новеллы, </w:t>
      </w:r>
      <w:r>
        <w:rPr>
          <w:spacing w:val="-4"/>
        </w:rPr>
        <w:t>романы </w:t>
      </w:r>
      <w:r>
        <w:rPr/>
        <w:t>и сказки. К драмам относятся все пьесы в стихах и прозе, включая те, которые впоследствии были переработаны в киносценарии (например, произведения Ноэла </w:t>
      </w:r>
      <w:r>
        <w:rPr>
          <w:spacing w:val="-3"/>
        </w:rPr>
        <w:t>Кауарда). Группа </w:t>
      </w:r>
      <w:r>
        <w:rPr/>
        <w:t>«Поэзия» состоит из стихотворе- ний, эпиграмм, баллад, историй и рассказов в стихах, а также псалмов (за исключением текста Библии).</w:t>
      </w:r>
    </w:p>
    <w:p>
      <w:pPr>
        <w:pStyle w:val="BodyText"/>
        <w:spacing w:line="237" w:lineRule="auto"/>
        <w:ind w:right="151"/>
      </w:pPr>
      <w:r>
        <w:rPr/>
        <w:t>Отдельную группу составляют христианские гимны. К песням </w:t>
      </w:r>
      <w:r>
        <w:rPr>
          <w:spacing w:val="-4"/>
        </w:rPr>
        <w:t>отно- </w:t>
      </w:r>
      <w:r>
        <w:rPr>
          <w:spacing w:val="2"/>
        </w:rPr>
        <w:t>сятся </w:t>
      </w:r>
      <w:r>
        <w:rPr/>
        <w:t>также и тексты мюзиклов, либретто опер и оперетт. К фильмам относятся все цитаты из сценариев (точнее — монтажных листов) кино- и</w:t>
      </w:r>
      <w:r>
        <w:rPr>
          <w:spacing w:val="-13"/>
        </w:rPr>
        <w:t> </w:t>
      </w:r>
      <w:r>
        <w:rPr/>
        <w:t>телевизионных</w:t>
      </w:r>
      <w:r>
        <w:rPr>
          <w:spacing w:val="-13"/>
        </w:rPr>
        <w:t> </w:t>
      </w:r>
      <w:r>
        <w:rPr/>
        <w:t>фильмов,</w:t>
      </w:r>
      <w:r>
        <w:rPr>
          <w:spacing w:val="-12"/>
        </w:rPr>
        <w:t> </w:t>
      </w:r>
      <w:r>
        <w:rPr/>
        <w:t>даже</w:t>
      </w:r>
      <w:r>
        <w:rPr>
          <w:spacing w:val="-13"/>
        </w:rPr>
        <w:t> </w:t>
      </w:r>
      <w:r>
        <w:rPr/>
        <w:t>если</w:t>
      </w:r>
      <w:r>
        <w:rPr>
          <w:spacing w:val="-13"/>
        </w:rPr>
        <w:t> </w:t>
      </w:r>
      <w:r>
        <w:rPr/>
        <w:t>изначально</w:t>
      </w:r>
      <w:r>
        <w:rPr>
          <w:spacing w:val="-12"/>
        </w:rPr>
        <w:t> </w:t>
      </w:r>
      <w:r>
        <w:rPr/>
        <w:t>они</w:t>
      </w:r>
      <w:r>
        <w:rPr>
          <w:spacing w:val="-13"/>
        </w:rPr>
        <w:t> </w:t>
      </w:r>
      <w:r>
        <w:rPr/>
        <w:t>были</w:t>
      </w:r>
      <w:r>
        <w:rPr>
          <w:spacing w:val="-13"/>
        </w:rPr>
        <w:t> </w:t>
      </w:r>
      <w:r>
        <w:rPr/>
        <w:t>написаны</w:t>
      </w:r>
      <w:r>
        <w:rPr>
          <w:spacing w:val="-12"/>
        </w:rPr>
        <w:t> </w:t>
      </w:r>
      <w:r>
        <w:rPr/>
        <w:t>для постановки в театре, но все же стали популярными после экранизации. В эту же группу включены развлекательные телевизионные программы (например, «Летающий цирк Монти</w:t>
      </w:r>
      <w:r>
        <w:rPr>
          <w:spacing w:val="-2"/>
        </w:rPr>
        <w:t> </w:t>
      </w:r>
      <w:r>
        <w:rPr/>
        <w:t>Пайтона»).</w:t>
      </w:r>
    </w:p>
    <w:p>
      <w:pPr>
        <w:pStyle w:val="BodyText"/>
        <w:spacing w:line="237" w:lineRule="auto"/>
        <w:ind w:left="362" w:right="151"/>
        <w:jc w:val="right"/>
      </w:pPr>
      <w:r>
        <w:rPr/>
        <w:t>К </w:t>
      </w:r>
      <w:r>
        <w:rPr>
          <w:spacing w:val="-4"/>
        </w:rPr>
        <w:t>текстам средств массовой </w:t>
      </w:r>
      <w:r>
        <w:rPr>
          <w:spacing w:val="-5"/>
        </w:rPr>
        <w:t>информации </w:t>
      </w:r>
      <w:r>
        <w:rPr>
          <w:spacing w:val="-4"/>
        </w:rPr>
        <w:t>относятся цитаты </w:t>
      </w:r>
      <w:r>
        <w:rPr/>
        <w:t>их </w:t>
      </w:r>
      <w:r>
        <w:rPr>
          <w:spacing w:val="-4"/>
        </w:rPr>
        <w:t>новост-</w:t>
      </w:r>
      <w:r>
        <w:rPr>
          <w:spacing w:val="-4"/>
          <w:w w:val="100"/>
        </w:rPr>
        <w:t> </w:t>
      </w:r>
      <w:r>
        <w:rPr>
          <w:spacing w:val="-4"/>
        </w:rPr>
        <w:t>ных, </w:t>
      </w:r>
      <w:r>
        <w:rPr>
          <w:spacing w:val="-5"/>
        </w:rPr>
        <w:t>информационных </w:t>
      </w:r>
      <w:r>
        <w:rPr/>
        <w:t>и </w:t>
      </w:r>
      <w:r>
        <w:rPr>
          <w:spacing w:val="-5"/>
        </w:rPr>
        <w:t>публицистических программ телевидения, радио,</w:t>
      </w:r>
      <w:r>
        <w:rPr>
          <w:spacing w:val="-5"/>
          <w:w w:val="100"/>
        </w:rPr>
        <w:t> </w:t>
      </w:r>
      <w:r>
        <w:rPr>
          <w:spacing w:val="-4"/>
        </w:rPr>
        <w:t>общественно-политических </w:t>
      </w:r>
      <w:r>
        <w:rPr/>
        <w:t>и </w:t>
      </w:r>
      <w:r>
        <w:rPr>
          <w:spacing w:val="-5"/>
        </w:rPr>
        <w:t>развлекательных </w:t>
      </w:r>
      <w:r>
        <w:rPr>
          <w:spacing w:val="-4"/>
        </w:rPr>
        <w:t>газет </w:t>
      </w:r>
      <w:r>
        <w:rPr/>
        <w:t>и </w:t>
      </w:r>
      <w:r>
        <w:rPr>
          <w:spacing w:val="-4"/>
        </w:rPr>
        <w:t>журналов, </w:t>
      </w:r>
      <w:r>
        <w:rPr>
          <w:spacing w:val="-6"/>
        </w:rPr>
        <w:t>включая</w:t>
      </w:r>
      <w:r>
        <w:rPr>
          <w:spacing w:val="-4"/>
          <w:w w:val="100"/>
        </w:rPr>
        <w:t> </w:t>
      </w:r>
      <w:r>
        <w:rPr>
          <w:spacing w:val="-7"/>
        </w:rPr>
        <w:t>интервью, пресс-конференции, </w:t>
      </w:r>
      <w:r>
        <w:rPr>
          <w:spacing w:val="-8"/>
        </w:rPr>
        <w:t>опубликованные </w:t>
      </w:r>
      <w:r>
        <w:rPr/>
        <w:t>в </w:t>
      </w:r>
      <w:r>
        <w:rPr>
          <w:spacing w:val="-6"/>
        </w:rPr>
        <w:t>газетах </w:t>
      </w:r>
      <w:r>
        <w:rPr/>
        <w:t>и </w:t>
      </w:r>
      <w:r>
        <w:rPr>
          <w:spacing w:val="-6"/>
        </w:rPr>
        <w:t>журналах </w:t>
      </w:r>
      <w:r>
        <w:rPr>
          <w:spacing w:val="-8"/>
        </w:rPr>
        <w:t>письма.</w:t>
      </w:r>
      <w:r>
        <w:rPr>
          <w:spacing w:val="-7"/>
          <w:w w:val="100"/>
        </w:rPr>
        <w:t> </w:t>
      </w:r>
      <w:r>
        <w:rPr/>
        <w:t>К устным высказываниям относятся речи, лекции, проповеди, устные</w:t>
      </w:r>
      <w:r>
        <w:rPr>
          <w:spacing w:val="-1"/>
        </w:rPr>
        <w:t> </w:t>
      </w:r>
      <w:r>
        <w:rPr/>
        <w:t>выступления и обращения, которые, </w:t>
      </w:r>
      <w:r>
        <w:rPr>
          <w:spacing w:val="-3"/>
        </w:rPr>
        <w:t>хотя </w:t>
      </w:r>
      <w:r>
        <w:rPr/>
        <w:t>и были впоследствии зафик-</w:t>
      </w:r>
      <w:r>
        <w:rPr>
          <w:spacing w:val="1"/>
        </w:rPr>
        <w:t> </w:t>
      </w:r>
      <w:r>
        <w:rPr>
          <w:spacing w:val="2"/>
        </w:rPr>
        <w:t>сированы </w:t>
      </w:r>
      <w:r>
        <w:rPr/>
        <w:t>в печатном или ином </w:t>
      </w:r>
      <w:r>
        <w:rPr>
          <w:spacing w:val="2"/>
        </w:rPr>
        <w:t>виде (например, </w:t>
      </w:r>
      <w:r>
        <w:rPr/>
        <w:t>записи скетчей Вуди</w:t>
      </w:r>
      <w:r>
        <w:rPr>
          <w:spacing w:val="3"/>
          <w:w w:val="100"/>
        </w:rPr>
        <w:t> </w:t>
      </w:r>
      <w:r>
        <w:rPr/>
        <w:t>Аллена, выпущенные на пластинках), но изначально предназначались</w:t>
      </w:r>
      <w:r>
        <w:rPr>
          <w:spacing w:val="2"/>
          <w:w w:val="99"/>
        </w:rPr>
        <w:t> </w:t>
      </w:r>
      <w:r>
        <w:rPr/>
        <w:t>для восприятия на слух. </w:t>
      </w:r>
      <w:r>
        <w:rPr>
          <w:spacing w:val="-3"/>
        </w:rPr>
        <w:t>Также </w:t>
      </w:r>
      <w:r>
        <w:rPr/>
        <w:t>в </w:t>
      </w:r>
      <w:r>
        <w:rPr>
          <w:spacing w:val="-2"/>
        </w:rPr>
        <w:t>эту группу </w:t>
      </w:r>
      <w:r>
        <w:rPr>
          <w:spacing w:val="-3"/>
        </w:rPr>
        <w:t>включены </w:t>
      </w:r>
      <w:r>
        <w:rPr/>
        <w:t>собственно </w:t>
      </w:r>
      <w:r>
        <w:rPr>
          <w:spacing w:val="-2"/>
        </w:rPr>
        <w:t>устные </w:t>
      </w:r>
      <w:r>
        <w:rPr/>
        <w:t>высказывания, </w:t>
      </w:r>
      <w:r>
        <w:rPr>
          <w:spacing w:val="-3"/>
        </w:rPr>
        <w:t>которые </w:t>
      </w:r>
      <w:r>
        <w:rPr/>
        <w:t>были письменно зафиксированы их адресатами</w:t>
      </w:r>
    </w:p>
    <w:p>
      <w:pPr>
        <w:pStyle w:val="BodyText"/>
        <w:spacing w:line="227" w:lineRule="exact"/>
        <w:ind w:firstLine="0"/>
      </w:pPr>
      <w:r>
        <w:rPr/>
        <w:t>и слушателями.</w:t>
      </w:r>
    </w:p>
    <w:p>
      <w:pPr>
        <w:pStyle w:val="BodyText"/>
        <w:spacing w:line="237" w:lineRule="auto"/>
        <w:ind w:right="153"/>
      </w:pPr>
      <w:r>
        <w:rPr/>
        <w:t>К мемуарам и заметкам отнесены дневники, воспоминания, завеща- ния, разрозненные заметки и выписки. К переписке относятся письма, </w:t>
      </w:r>
      <w:r>
        <w:rPr>
          <w:spacing w:val="-3"/>
        </w:rPr>
        <w:t>переданные </w:t>
      </w:r>
      <w:r>
        <w:rPr/>
        <w:t>по </w:t>
      </w:r>
      <w:r>
        <w:rPr>
          <w:spacing w:val="-4"/>
        </w:rPr>
        <w:t>телеграфу </w:t>
      </w:r>
      <w:r>
        <w:rPr>
          <w:spacing w:val="-3"/>
        </w:rPr>
        <w:t>сообщения (например, первое сообщение Сэмю- </w:t>
      </w:r>
      <w:r>
        <w:rPr/>
        <w:t>эла Морзе) и телеграммы, в </w:t>
      </w:r>
      <w:r>
        <w:rPr>
          <w:spacing w:val="-3"/>
        </w:rPr>
        <w:t>том </w:t>
      </w:r>
      <w:r>
        <w:rPr/>
        <w:t>числе обращения к группам лиц, напри- мер, партиям, съездам, народам мира и </w:t>
      </w:r>
      <w:r>
        <w:rPr>
          <w:spacing w:val="-8"/>
        </w:rPr>
        <w:t>т.  </w:t>
      </w:r>
      <w:r>
        <w:rPr/>
        <w:t>д. (как случилось с письмом   к </w:t>
      </w:r>
      <w:r>
        <w:rPr>
          <w:spacing w:val="-7"/>
        </w:rPr>
        <w:t>Г.Е. </w:t>
      </w:r>
      <w:r>
        <w:rPr/>
        <w:t>Зиновьева к </w:t>
      </w:r>
      <w:r>
        <w:rPr>
          <w:spacing w:val="-3"/>
        </w:rPr>
        <w:t>Компартии </w:t>
      </w:r>
      <w:r>
        <w:rPr/>
        <w:t>Великобритании, </w:t>
      </w:r>
      <w:r>
        <w:rPr>
          <w:spacing w:val="-3"/>
        </w:rPr>
        <w:t>опубликованном </w:t>
      </w:r>
      <w:r>
        <w:rPr/>
        <w:t>в</w:t>
      </w:r>
      <w:r>
        <w:rPr>
          <w:spacing w:val="-14"/>
        </w:rPr>
        <w:t> </w:t>
      </w:r>
      <w:r>
        <w:rPr/>
        <w:t>газете</w:t>
      </w:r>
    </w:p>
    <w:p>
      <w:pPr>
        <w:pStyle w:val="BodyText"/>
        <w:spacing w:line="237" w:lineRule="auto"/>
        <w:ind w:right="156" w:firstLine="0"/>
      </w:pPr>
      <w:r>
        <w:rPr/>
        <w:t>«Таймс»).</w:t>
      </w:r>
      <w:r>
        <w:rPr>
          <w:spacing w:val="-19"/>
        </w:rPr>
        <w:t> </w:t>
      </w:r>
      <w:r>
        <w:rPr/>
        <w:t>К</w:t>
      </w:r>
      <w:r>
        <w:rPr>
          <w:spacing w:val="-19"/>
        </w:rPr>
        <w:t> </w:t>
      </w:r>
      <w:r>
        <w:rPr/>
        <w:t>предсмертным</w:t>
      </w:r>
      <w:r>
        <w:rPr>
          <w:spacing w:val="-19"/>
        </w:rPr>
        <w:t> </w:t>
      </w:r>
      <w:r>
        <w:rPr/>
        <w:t>высказываниям</w:t>
      </w:r>
      <w:r>
        <w:rPr>
          <w:spacing w:val="-18"/>
        </w:rPr>
        <w:t> </w:t>
      </w:r>
      <w:r>
        <w:rPr/>
        <w:t>относятся</w:t>
      </w:r>
      <w:r>
        <w:rPr>
          <w:spacing w:val="-19"/>
        </w:rPr>
        <w:t> </w:t>
      </w:r>
      <w:r>
        <w:rPr/>
        <w:t>последние</w:t>
      </w:r>
      <w:r>
        <w:rPr>
          <w:spacing w:val="-19"/>
        </w:rPr>
        <w:t> </w:t>
      </w:r>
      <w:r>
        <w:rPr/>
        <w:t>прижиз- ненные слова авторов, так и зафиксированные в</w:t>
      </w:r>
      <w:r>
        <w:rPr>
          <w:spacing w:val="-5"/>
        </w:rPr>
        <w:t> </w:t>
      </w:r>
      <w:r>
        <w:rPr/>
        <w:t>словаре.</w:t>
      </w:r>
    </w:p>
    <w:p>
      <w:pPr>
        <w:spacing w:after="0" w:line="237" w:lineRule="auto"/>
        <w:sectPr>
          <w:footerReference w:type="default" r:id="rId160"/>
          <w:pgSz w:w="8230" w:h="11910"/>
          <w:pgMar w:footer="552" w:header="0" w:top="860" w:bottom="740" w:left="540" w:right="580"/>
          <w:pgNumType w:start="166"/>
        </w:sectPr>
      </w:pPr>
    </w:p>
    <w:p>
      <w:pPr>
        <w:pStyle w:val="BodyText"/>
        <w:spacing w:line="237" w:lineRule="auto" w:before="106"/>
        <w:ind w:left="197" w:right="379"/>
      </w:pPr>
      <w:r>
        <w:rPr/>
        <w:t>Жанр произведений всегда уточнялся по энциклопедиям, поскольку во</w:t>
      </w:r>
      <w:r>
        <w:rPr>
          <w:spacing w:val="-10"/>
        </w:rPr>
        <w:t> </w:t>
      </w:r>
      <w:r>
        <w:rPr/>
        <w:t>многих</w:t>
      </w:r>
      <w:r>
        <w:rPr>
          <w:spacing w:val="-10"/>
        </w:rPr>
        <w:t> </w:t>
      </w:r>
      <w:r>
        <w:rPr/>
        <w:t>случаях</w:t>
      </w:r>
      <w:r>
        <w:rPr>
          <w:spacing w:val="-10"/>
        </w:rPr>
        <w:t> </w:t>
      </w:r>
      <w:r>
        <w:rPr/>
        <w:t>он</w:t>
      </w:r>
      <w:r>
        <w:rPr>
          <w:spacing w:val="-9"/>
        </w:rPr>
        <w:t> </w:t>
      </w:r>
      <w:r>
        <w:rPr>
          <w:spacing w:val="-3"/>
        </w:rPr>
        <w:t>неочевиден</w:t>
      </w:r>
      <w:r>
        <w:rPr>
          <w:spacing w:val="-10"/>
        </w:rPr>
        <w:t> </w:t>
      </w:r>
      <w:r>
        <w:rPr/>
        <w:t>из</w:t>
      </w:r>
      <w:r>
        <w:rPr>
          <w:spacing w:val="-10"/>
        </w:rPr>
        <w:t> </w:t>
      </w:r>
      <w:r>
        <w:rPr>
          <w:spacing w:val="-3"/>
        </w:rPr>
        <w:t>приводимого</w:t>
      </w:r>
      <w:r>
        <w:rPr>
          <w:spacing w:val="-9"/>
        </w:rPr>
        <w:t> </w:t>
      </w:r>
      <w:r>
        <w:rPr>
          <w:spacing w:val="-3"/>
        </w:rPr>
        <w:t>названия</w:t>
      </w:r>
      <w:r>
        <w:rPr>
          <w:spacing w:val="-10"/>
        </w:rPr>
        <w:t> </w:t>
      </w:r>
      <w:r>
        <w:rPr>
          <w:spacing w:val="-3"/>
        </w:rPr>
        <w:t>произведения. </w:t>
      </w:r>
      <w:r>
        <w:rPr/>
        <w:t>В случае затрудненной атрибуции жанра цитаты в качестве ориентира использовались</w:t>
      </w:r>
      <w:r>
        <w:rPr>
          <w:spacing w:val="-17"/>
        </w:rPr>
        <w:t> </w:t>
      </w:r>
      <w:r>
        <w:rPr/>
        <w:t>указания</w:t>
      </w:r>
      <w:r>
        <w:rPr>
          <w:spacing w:val="-16"/>
        </w:rPr>
        <w:t> </w:t>
      </w:r>
      <w:r>
        <w:rPr/>
        <w:t>словаря,</w:t>
      </w:r>
      <w:r>
        <w:rPr>
          <w:spacing w:val="-17"/>
        </w:rPr>
        <w:t> </w:t>
      </w:r>
      <w:r>
        <w:rPr>
          <w:spacing w:val="-4"/>
        </w:rPr>
        <w:t>которые</w:t>
      </w:r>
      <w:r>
        <w:rPr>
          <w:spacing w:val="-16"/>
        </w:rPr>
        <w:t> </w:t>
      </w:r>
      <w:r>
        <w:rPr/>
        <w:t>одновременно</w:t>
      </w:r>
      <w:r>
        <w:rPr>
          <w:spacing w:val="-17"/>
        </w:rPr>
        <w:t> </w:t>
      </w:r>
      <w:r>
        <w:rPr/>
        <w:t>проверялись</w:t>
      </w:r>
      <w:r>
        <w:rPr>
          <w:spacing w:val="-16"/>
        </w:rPr>
        <w:t> </w:t>
      </w:r>
      <w:r>
        <w:rPr/>
        <w:t>по </w:t>
      </w:r>
      <w:r>
        <w:rPr>
          <w:spacing w:val="-3"/>
        </w:rPr>
        <w:t>специализированным энциклопедическим </w:t>
      </w:r>
      <w:r>
        <w:rPr>
          <w:spacing w:val="-4"/>
        </w:rPr>
        <w:t>источникам. </w:t>
      </w:r>
      <w:r>
        <w:rPr>
          <w:spacing w:val="-3"/>
        </w:rPr>
        <w:t>Например, </w:t>
      </w:r>
      <w:r>
        <w:rPr>
          <w:spacing w:val="-4"/>
        </w:rPr>
        <w:t>цитаты, </w:t>
      </w:r>
      <w:r>
        <w:rPr>
          <w:spacing w:val="-3"/>
        </w:rPr>
        <w:t>связанные</w:t>
      </w:r>
      <w:r>
        <w:rPr>
          <w:spacing w:val="-10"/>
        </w:rPr>
        <w:t> </w:t>
      </w:r>
      <w:r>
        <w:rPr/>
        <w:t>с</w:t>
      </w:r>
      <w:r>
        <w:rPr>
          <w:spacing w:val="-9"/>
        </w:rPr>
        <w:t> </w:t>
      </w:r>
      <w:r>
        <w:rPr>
          <w:spacing w:val="-3"/>
        </w:rPr>
        <w:t>Питером</w:t>
      </w:r>
      <w:r>
        <w:rPr>
          <w:spacing w:val="-10"/>
        </w:rPr>
        <w:t> </w:t>
      </w:r>
      <w:r>
        <w:rPr>
          <w:spacing w:val="-3"/>
        </w:rPr>
        <w:t>Пеном,</w:t>
      </w:r>
      <w:r>
        <w:rPr>
          <w:spacing w:val="-10"/>
        </w:rPr>
        <w:t> </w:t>
      </w:r>
      <w:r>
        <w:rPr>
          <w:spacing w:val="-3"/>
        </w:rPr>
        <w:t>литературным</w:t>
      </w:r>
      <w:r>
        <w:rPr>
          <w:spacing w:val="-9"/>
        </w:rPr>
        <w:t> </w:t>
      </w:r>
      <w:r>
        <w:rPr/>
        <w:t>героем</w:t>
      </w:r>
      <w:r>
        <w:rPr>
          <w:spacing w:val="-9"/>
        </w:rPr>
        <w:t> </w:t>
      </w:r>
      <w:r>
        <w:rPr>
          <w:spacing w:val="-3"/>
        </w:rPr>
        <w:t>Джеймся</w:t>
      </w:r>
      <w:r>
        <w:rPr>
          <w:spacing w:val="-10"/>
        </w:rPr>
        <w:t> </w:t>
      </w:r>
      <w:r>
        <w:rPr/>
        <w:t>Барри,</w:t>
      </w:r>
      <w:r>
        <w:rPr>
          <w:spacing w:val="-9"/>
        </w:rPr>
        <w:t> </w:t>
      </w:r>
      <w:r>
        <w:rPr/>
        <w:t>могут быть </w:t>
      </w:r>
      <w:r>
        <w:rPr>
          <w:spacing w:val="2"/>
        </w:rPr>
        <w:t>отнесены </w:t>
      </w:r>
      <w:r>
        <w:rPr/>
        <w:t>как к романам автора, </w:t>
      </w:r>
      <w:r>
        <w:rPr>
          <w:spacing w:val="2"/>
        </w:rPr>
        <w:t>так </w:t>
      </w:r>
      <w:r>
        <w:rPr/>
        <w:t>и к созданным на их </w:t>
      </w:r>
      <w:r>
        <w:rPr>
          <w:spacing w:val="2"/>
        </w:rPr>
        <w:t>основе </w:t>
      </w:r>
      <w:r>
        <w:rPr/>
        <w:t>пьесам, мюзиклам и фильмам.</w:t>
      </w:r>
    </w:p>
    <w:p>
      <w:pPr>
        <w:pStyle w:val="BodyText"/>
        <w:spacing w:line="237" w:lineRule="auto"/>
        <w:ind w:left="197" w:right="381"/>
      </w:pPr>
      <w:r>
        <w:rPr/>
        <w:t>Также каждой словарной статье сопоставлено количество цитат дан- ного источника (в соответствии с организацией словаря это может быть не</w:t>
      </w:r>
      <w:r>
        <w:rPr>
          <w:spacing w:val="-11"/>
        </w:rPr>
        <w:t> </w:t>
      </w:r>
      <w:r>
        <w:rPr>
          <w:spacing w:val="-4"/>
        </w:rPr>
        <w:t>только</w:t>
      </w:r>
      <w:r>
        <w:rPr>
          <w:spacing w:val="-11"/>
        </w:rPr>
        <w:t> </w:t>
      </w:r>
      <w:r>
        <w:rPr/>
        <w:t>отдельный</w:t>
      </w:r>
      <w:r>
        <w:rPr>
          <w:spacing w:val="-11"/>
        </w:rPr>
        <w:t> </w:t>
      </w:r>
      <w:r>
        <w:rPr>
          <w:spacing w:val="-3"/>
        </w:rPr>
        <w:t>автор,</w:t>
      </w:r>
      <w:r>
        <w:rPr>
          <w:spacing w:val="-11"/>
        </w:rPr>
        <w:t> </w:t>
      </w:r>
      <w:r>
        <w:rPr/>
        <w:t>но</w:t>
      </w:r>
      <w:r>
        <w:rPr>
          <w:spacing w:val="-11"/>
        </w:rPr>
        <w:t> </w:t>
      </w:r>
      <w:r>
        <w:rPr/>
        <w:t>и</w:t>
      </w:r>
      <w:r>
        <w:rPr>
          <w:spacing w:val="-11"/>
        </w:rPr>
        <w:t> </w:t>
      </w:r>
      <w:r>
        <w:rPr/>
        <w:t>неавторский</w:t>
      </w:r>
      <w:r>
        <w:rPr>
          <w:spacing w:val="-11"/>
        </w:rPr>
        <w:t> </w:t>
      </w:r>
      <w:r>
        <w:rPr/>
        <w:t>текст</w:t>
      </w:r>
      <w:r>
        <w:rPr>
          <w:spacing w:val="-11"/>
        </w:rPr>
        <w:t> </w:t>
      </w:r>
      <w:r>
        <w:rPr/>
        <w:t>или</w:t>
      </w:r>
      <w:r>
        <w:rPr>
          <w:spacing w:val="-11"/>
        </w:rPr>
        <w:t> </w:t>
      </w:r>
      <w:r>
        <w:rPr/>
        <w:t>текст</w:t>
      </w:r>
      <w:r>
        <w:rPr>
          <w:spacing w:val="-11"/>
        </w:rPr>
        <w:t> </w:t>
      </w:r>
      <w:r>
        <w:rPr/>
        <w:t>с</w:t>
      </w:r>
      <w:r>
        <w:rPr>
          <w:spacing w:val="-11"/>
        </w:rPr>
        <w:t> </w:t>
      </w:r>
      <w:r>
        <w:rPr>
          <w:spacing w:val="-3"/>
        </w:rPr>
        <w:t>коллектив- </w:t>
      </w:r>
      <w:r>
        <w:rPr/>
        <w:t>ным автором, например Библия, Упанишады, </w:t>
      </w:r>
      <w:r>
        <w:rPr>
          <w:spacing w:val="-4"/>
        </w:rPr>
        <w:t>Тора </w:t>
      </w:r>
      <w:r>
        <w:rPr/>
        <w:t>и </w:t>
      </w:r>
      <w:r>
        <w:rPr>
          <w:spacing w:val="-8"/>
        </w:rPr>
        <w:t>т.</w:t>
      </w:r>
      <w:r>
        <w:rPr>
          <w:spacing w:val="-6"/>
        </w:rPr>
        <w:t> </w:t>
      </w:r>
      <w:r>
        <w:rPr/>
        <w:t>д.).</w:t>
      </w:r>
    </w:p>
    <w:p>
      <w:pPr>
        <w:pStyle w:val="BodyText"/>
        <w:spacing w:line="237" w:lineRule="auto"/>
        <w:ind w:left="197" w:right="378"/>
      </w:pPr>
      <w:r>
        <w:rPr/>
        <w:t>Кроме</w:t>
      </w:r>
      <w:r>
        <w:rPr>
          <w:spacing w:val="-13"/>
        </w:rPr>
        <w:t> </w:t>
      </w:r>
      <w:r>
        <w:rPr>
          <w:spacing w:val="-3"/>
        </w:rPr>
        <w:t>того,</w:t>
      </w:r>
      <w:r>
        <w:rPr>
          <w:spacing w:val="-13"/>
        </w:rPr>
        <w:t> </w:t>
      </w:r>
      <w:r>
        <w:rPr/>
        <w:t>дополнительно</w:t>
      </w:r>
      <w:r>
        <w:rPr>
          <w:spacing w:val="-13"/>
        </w:rPr>
        <w:t> </w:t>
      </w:r>
      <w:r>
        <w:rPr/>
        <w:t>введена</w:t>
      </w:r>
      <w:r>
        <w:rPr>
          <w:spacing w:val="-13"/>
        </w:rPr>
        <w:t> </w:t>
      </w:r>
      <w:r>
        <w:rPr/>
        <w:t>усредненная</w:t>
      </w:r>
      <w:r>
        <w:rPr>
          <w:spacing w:val="-13"/>
        </w:rPr>
        <w:t> </w:t>
      </w:r>
      <w:r>
        <w:rPr/>
        <w:t>дата</w:t>
      </w:r>
      <w:r>
        <w:rPr>
          <w:spacing w:val="-13"/>
        </w:rPr>
        <w:t> </w:t>
      </w:r>
      <w:r>
        <w:rPr/>
        <w:t>цитат</w:t>
      </w:r>
      <w:r>
        <w:rPr>
          <w:spacing w:val="-13"/>
        </w:rPr>
        <w:t> </w:t>
      </w:r>
      <w:r>
        <w:rPr/>
        <w:t>в</w:t>
      </w:r>
      <w:r>
        <w:rPr>
          <w:spacing w:val="-13"/>
        </w:rPr>
        <w:t> </w:t>
      </w:r>
      <w:r>
        <w:rPr/>
        <w:t>каждой словарной статье для каждого источника, в </w:t>
      </w:r>
      <w:r>
        <w:rPr>
          <w:spacing w:val="-3"/>
        </w:rPr>
        <w:t>том </w:t>
      </w:r>
      <w:r>
        <w:rPr/>
        <w:t>числе коллективных или анонимных</w:t>
      </w:r>
      <w:r>
        <w:rPr>
          <w:spacing w:val="-17"/>
        </w:rPr>
        <w:t> </w:t>
      </w:r>
      <w:r>
        <w:rPr/>
        <w:t>авторов.</w:t>
      </w:r>
      <w:r>
        <w:rPr>
          <w:spacing w:val="-16"/>
        </w:rPr>
        <w:t> </w:t>
      </w:r>
      <w:r>
        <w:rPr>
          <w:spacing w:val="-3"/>
        </w:rPr>
        <w:t>Такая</w:t>
      </w:r>
      <w:r>
        <w:rPr>
          <w:spacing w:val="-16"/>
        </w:rPr>
        <w:t> </w:t>
      </w:r>
      <w:r>
        <w:rPr/>
        <w:t>разметка</w:t>
      </w:r>
      <w:r>
        <w:rPr>
          <w:spacing w:val="-16"/>
        </w:rPr>
        <w:t> </w:t>
      </w:r>
      <w:r>
        <w:rPr/>
        <w:t>позволит</w:t>
      </w:r>
      <w:r>
        <w:rPr>
          <w:spacing w:val="-16"/>
        </w:rPr>
        <w:t> </w:t>
      </w:r>
      <w:r>
        <w:rPr/>
        <w:t>выделять</w:t>
      </w:r>
      <w:r>
        <w:rPr>
          <w:spacing w:val="-16"/>
        </w:rPr>
        <w:t> </w:t>
      </w:r>
      <w:r>
        <w:rPr/>
        <w:t>наиболее</w:t>
      </w:r>
      <w:r>
        <w:rPr>
          <w:spacing w:val="-16"/>
        </w:rPr>
        <w:t> </w:t>
      </w:r>
      <w:r>
        <w:rPr/>
        <w:t>продук- тивные исторические периоды с точки зрения «провербиальности» как для групп авторов, национальных образований, так и для жанров. Было принято решение учитывать объективную </w:t>
      </w:r>
      <w:r>
        <w:rPr>
          <w:spacing w:val="-3"/>
        </w:rPr>
        <w:t>дату </w:t>
      </w:r>
      <w:r>
        <w:rPr/>
        <w:t>создания высказывания, а не время актуализации цитаты в языке. Например, творчество Мацуо Басё относится к XVII в., но крылатые выражения из хайку японского </w:t>
      </w:r>
      <w:r>
        <w:rPr>
          <w:spacing w:val="2"/>
        </w:rPr>
        <w:t>поэта стали </w:t>
      </w:r>
      <w:r>
        <w:rPr/>
        <w:t>популярны только </w:t>
      </w:r>
      <w:r>
        <w:rPr>
          <w:spacing w:val="2"/>
        </w:rPr>
        <w:t>после </w:t>
      </w:r>
      <w:r>
        <w:rPr/>
        <w:t>их перевода на английский язык уже</w:t>
      </w:r>
      <w:r>
        <w:rPr>
          <w:spacing w:val="-6"/>
        </w:rPr>
        <w:t> </w:t>
      </w:r>
      <w:r>
        <w:rPr/>
        <w:t>в</w:t>
      </w:r>
      <w:r>
        <w:rPr>
          <w:spacing w:val="-5"/>
        </w:rPr>
        <w:t> </w:t>
      </w:r>
      <w:r>
        <w:rPr/>
        <w:t>XX</w:t>
      </w:r>
      <w:r>
        <w:rPr>
          <w:spacing w:val="-5"/>
        </w:rPr>
        <w:t> </w:t>
      </w:r>
      <w:r>
        <w:rPr/>
        <w:t>в.</w:t>
      </w:r>
      <w:r>
        <w:rPr>
          <w:spacing w:val="-5"/>
        </w:rPr>
        <w:t> </w:t>
      </w:r>
      <w:r>
        <w:rPr>
          <w:spacing w:val="-4"/>
        </w:rPr>
        <w:t>Тем</w:t>
      </w:r>
      <w:r>
        <w:rPr>
          <w:spacing w:val="-6"/>
        </w:rPr>
        <w:t> </w:t>
      </w:r>
      <w:r>
        <w:rPr/>
        <w:t>не</w:t>
      </w:r>
      <w:r>
        <w:rPr>
          <w:spacing w:val="-5"/>
        </w:rPr>
        <w:t> </w:t>
      </w:r>
      <w:r>
        <w:rPr/>
        <w:t>менее</w:t>
      </w:r>
      <w:r>
        <w:rPr>
          <w:spacing w:val="-5"/>
        </w:rPr>
        <w:t> </w:t>
      </w:r>
      <w:r>
        <w:rPr/>
        <w:t>в</w:t>
      </w:r>
      <w:r>
        <w:rPr>
          <w:spacing w:val="-5"/>
        </w:rPr>
        <w:t> </w:t>
      </w:r>
      <w:r>
        <w:rPr/>
        <w:t>аннотации</w:t>
      </w:r>
      <w:r>
        <w:rPr>
          <w:spacing w:val="-5"/>
        </w:rPr>
        <w:t> </w:t>
      </w:r>
      <w:r>
        <w:rPr/>
        <w:t>корпуса</w:t>
      </w:r>
      <w:r>
        <w:rPr>
          <w:spacing w:val="-6"/>
        </w:rPr>
        <w:t> </w:t>
      </w:r>
      <w:r>
        <w:rPr/>
        <w:t>указывается</w:t>
      </w:r>
      <w:r>
        <w:rPr>
          <w:spacing w:val="-5"/>
        </w:rPr>
        <w:t> </w:t>
      </w:r>
      <w:r>
        <w:rPr/>
        <w:t>средняя</w:t>
      </w:r>
      <w:r>
        <w:rPr>
          <w:spacing w:val="-5"/>
        </w:rPr>
        <w:t> </w:t>
      </w:r>
      <w:r>
        <w:rPr/>
        <w:t>дата создания высказываний — 1670</w:t>
      </w:r>
      <w:r>
        <w:rPr>
          <w:spacing w:val="-1"/>
        </w:rPr>
        <w:t> </w:t>
      </w:r>
      <w:r>
        <w:rPr>
          <w:spacing w:val="-12"/>
        </w:rPr>
        <w:t>г.</w:t>
      </w:r>
    </w:p>
    <w:p>
      <w:pPr>
        <w:pStyle w:val="BodyText"/>
        <w:spacing w:line="237" w:lineRule="auto"/>
        <w:ind w:left="197" w:right="365"/>
      </w:pPr>
      <w:r>
        <w:rPr>
          <w:spacing w:val="-3"/>
        </w:rPr>
        <w:t>Как</w:t>
      </w:r>
      <w:r>
        <w:rPr>
          <w:spacing w:val="-13"/>
        </w:rPr>
        <w:t> </w:t>
      </w:r>
      <w:r>
        <w:rPr/>
        <w:t>показала</w:t>
      </w:r>
      <w:r>
        <w:rPr>
          <w:spacing w:val="-13"/>
        </w:rPr>
        <w:t> </w:t>
      </w:r>
      <w:r>
        <w:rPr/>
        <w:t>работа,</w:t>
      </w:r>
      <w:r>
        <w:rPr>
          <w:spacing w:val="-13"/>
        </w:rPr>
        <w:t> </w:t>
      </w:r>
      <w:r>
        <w:rPr>
          <w:spacing w:val="-4"/>
        </w:rPr>
        <w:t>необходимо</w:t>
      </w:r>
      <w:r>
        <w:rPr>
          <w:spacing w:val="-12"/>
        </w:rPr>
        <w:t> </w:t>
      </w:r>
      <w:r>
        <w:rPr/>
        <w:t>было</w:t>
      </w:r>
      <w:r>
        <w:rPr>
          <w:spacing w:val="-13"/>
        </w:rPr>
        <w:t> </w:t>
      </w:r>
      <w:r>
        <w:rPr/>
        <w:t>провести</w:t>
      </w:r>
      <w:r>
        <w:rPr>
          <w:spacing w:val="-13"/>
        </w:rPr>
        <w:t> </w:t>
      </w:r>
      <w:r>
        <w:rPr>
          <w:spacing w:val="-3"/>
        </w:rPr>
        <w:t>уточнение</w:t>
      </w:r>
      <w:r>
        <w:rPr>
          <w:spacing w:val="-13"/>
        </w:rPr>
        <w:t> </w:t>
      </w:r>
      <w:r>
        <w:rPr>
          <w:spacing w:val="-3"/>
        </w:rPr>
        <w:t>указанной </w:t>
      </w:r>
      <w:r>
        <w:rPr/>
        <w:t>в словаре хронологии и определения рода деятельности, а также нацио- </w:t>
      </w:r>
      <w:r>
        <w:rPr>
          <w:spacing w:val="2"/>
        </w:rPr>
        <w:t>нальной </w:t>
      </w:r>
      <w:r>
        <w:rPr>
          <w:spacing w:val="3"/>
        </w:rPr>
        <w:t>принадлежности </w:t>
      </w:r>
      <w:r>
        <w:rPr/>
        <w:t>авторов. Сохраняя </w:t>
      </w:r>
      <w:r>
        <w:rPr>
          <w:spacing w:val="2"/>
        </w:rPr>
        <w:t>содержащиеся </w:t>
      </w:r>
      <w:r>
        <w:rPr/>
        <w:t>в </w:t>
      </w:r>
      <w:r>
        <w:rPr>
          <w:spacing w:val="2"/>
        </w:rPr>
        <w:t>словаре </w:t>
      </w:r>
      <w:r>
        <w:rPr/>
        <w:t>данные, также предпринята попытка их уточнения (указания ‘feminist’ ‘human right activist’ ‘abolitionist’ и </w:t>
      </w:r>
      <w:r>
        <w:rPr>
          <w:spacing w:val="-7"/>
        </w:rPr>
        <w:t>т. </w:t>
      </w:r>
      <w:r>
        <w:rPr/>
        <w:t>д. объединены общим указанием ‘activist’)</w:t>
      </w:r>
      <w:r>
        <w:rPr>
          <w:spacing w:val="-11"/>
        </w:rPr>
        <w:t> </w:t>
      </w:r>
      <w:r>
        <w:rPr/>
        <w:t>и</w:t>
      </w:r>
      <w:r>
        <w:rPr>
          <w:spacing w:val="-11"/>
        </w:rPr>
        <w:t> </w:t>
      </w:r>
      <w:r>
        <w:rPr>
          <w:spacing w:val="-3"/>
        </w:rPr>
        <w:t>определенной</w:t>
      </w:r>
      <w:r>
        <w:rPr>
          <w:spacing w:val="-10"/>
        </w:rPr>
        <w:t> </w:t>
      </w:r>
      <w:r>
        <w:rPr>
          <w:spacing w:val="-3"/>
        </w:rPr>
        <w:t>унификации</w:t>
      </w:r>
      <w:r>
        <w:rPr>
          <w:spacing w:val="-11"/>
        </w:rPr>
        <w:t> </w:t>
      </w:r>
      <w:r>
        <w:rPr>
          <w:spacing w:val="-3"/>
        </w:rPr>
        <w:t>(например,</w:t>
      </w:r>
      <w:r>
        <w:rPr>
          <w:spacing w:val="-11"/>
        </w:rPr>
        <w:t> </w:t>
      </w:r>
      <w:r>
        <w:rPr/>
        <w:t>‘dramatist’</w:t>
      </w:r>
      <w:r>
        <w:rPr>
          <w:spacing w:val="-26"/>
        </w:rPr>
        <w:t> </w:t>
      </w:r>
      <w:r>
        <w:rPr/>
        <w:t>и</w:t>
      </w:r>
      <w:r>
        <w:rPr>
          <w:spacing w:val="-10"/>
        </w:rPr>
        <w:t> </w:t>
      </w:r>
      <w:r>
        <w:rPr>
          <w:spacing w:val="-2"/>
        </w:rPr>
        <w:t>‘playwright’ </w:t>
      </w:r>
      <w:r>
        <w:rPr/>
        <w:t>определяют один и тот же вид</w:t>
      </w:r>
      <w:r>
        <w:rPr>
          <w:spacing w:val="-3"/>
        </w:rPr>
        <w:t> </w:t>
      </w:r>
      <w:r>
        <w:rPr/>
        <w:t>деятельности).</w:t>
      </w:r>
    </w:p>
    <w:p>
      <w:pPr>
        <w:pStyle w:val="BodyText"/>
        <w:spacing w:line="237" w:lineRule="auto"/>
        <w:ind w:left="197" w:right="381"/>
      </w:pPr>
      <w:r>
        <w:rPr/>
        <w:t>В результате сплошного анализа словаря выделено 3 454 словарные статьи, в которых содержатся 20 193 цитаты (статьи, лишь отсылающие читателя к другим статьям, не учитывались).</w:t>
      </w:r>
    </w:p>
    <w:p>
      <w:pPr>
        <w:pStyle w:val="BodyText"/>
        <w:spacing w:line="237" w:lineRule="auto"/>
        <w:ind w:left="197" w:right="378"/>
      </w:pPr>
      <w:r>
        <w:rPr>
          <w:spacing w:val="2"/>
        </w:rPr>
        <w:t>Статистические </w:t>
      </w:r>
      <w:r>
        <w:rPr/>
        <w:t>результаты, </w:t>
      </w:r>
      <w:r>
        <w:rPr>
          <w:spacing w:val="2"/>
        </w:rPr>
        <w:t>характеризующие словарь </w:t>
      </w:r>
      <w:r>
        <w:rPr/>
        <w:t>как корпус с точки зрения жанров высказываний, представлены на</w:t>
      </w:r>
      <w:r>
        <w:rPr>
          <w:spacing w:val="-5"/>
        </w:rPr>
        <w:t> </w:t>
      </w:r>
      <w:r>
        <w:rPr/>
        <w:t>рис.</w:t>
      </w:r>
    </w:p>
    <w:p>
      <w:pPr>
        <w:pStyle w:val="BodyText"/>
        <w:spacing w:line="237" w:lineRule="auto"/>
        <w:ind w:left="197" w:right="376"/>
      </w:pPr>
      <w:r>
        <w:rPr/>
        <w:t>Основное возможное применение размеченного таким образом </w:t>
      </w:r>
      <w:r>
        <w:rPr>
          <w:spacing w:val="-3"/>
        </w:rPr>
        <w:t>кор- </w:t>
      </w:r>
      <w:r>
        <w:rPr/>
        <w:t>пуса — исследование крылатых выражений </w:t>
      </w:r>
      <w:r>
        <w:rPr>
          <w:spacing w:val="-3"/>
        </w:rPr>
        <w:t>английского </w:t>
      </w:r>
      <w:r>
        <w:rPr/>
        <w:t>языка не</w:t>
      </w:r>
      <w:r>
        <w:rPr>
          <w:spacing w:val="-25"/>
        </w:rPr>
        <w:t> </w:t>
      </w:r>
      <w:r>
        <w:rPr>
          <w:spacing w:val="-3"/>
        </w:rPr>
        <w:t>только </w:t>
      </w:r>
      <w:r>
        <w:rPr/>
        <w:t>по тематике </w:t>
      </w:r>
      <w:r>
        <w:rPr>
          <w:spacing w:val="2"/>
        </w:rPr>
        <w:t>высказывания, </w:t>
      </w:r>
      <w:r>
        <w:rPr/>
        <w:t>что </w:t>
      </w:r>
      <w:r>
        <w:rPr>
          <w:spacing w:val="3"/>
        </w:rPr>
        <w:t>делалось </w:t>
      </w:r>
      <w:r>
        <w:rPr/>
        <w:t>и </w:t>
      </w:r>
      <w:r>
        <w:rPr>
          <w:spacing w:val="2"/>
        </w:rPr>
        <w:t>ранее </w:t>
      </w:r>
      <w:r>
        <w:rPr/>
        <w:t>с помощью </w:t>
      </w:r>
      <w:r>
        <w:rPr>
          <w:spacing w:val="2"/>
        </w:rPr>
        <w:t>индекса   </w:t>
      </w:r>
      <w:r>
        <w:rPr/>
        <w:t>в печатном издании или путем использования его электронной версии, </w:t>
      </w:r>
      <w:r>
        <w:rPr>
          <w:spacing w:val="2"/>
        </w:rPr>
        <w:t>но </w:t>
      </w:r>
      <w:r>
        <w:rPr/>
        <w:t>и </w:t>
      </w:r>
      <w:r>
        <w:rPr>
          <w:spacing w:val="3"/>
        </w:rPr>
        <w:t>учет </w:t>
      </w:r>
      <w:r>
        <w:rPr>
          <w:spacing w:val="4"/>
        </w:rPr>
        <w:t>жанровых </w:t>
      </w:r>
      <w:r>
        <w:rPr>
          <w:spacing w:val="5"/>
        </w:rPr>
        <w:t>особенностей </w:t>
      </w:r>
      <w:r>
        <w:rPr>
          <w:spacing w:val="4"/>
        </w:rPr>
        <w:t>высказываний. Например, можно </w:t>
      </w:r>
      <w:r>
        <w:rPr/>
        <w:t>поставить вопрос о хронологических закономерностях в распределении соотношений</w:t>
      </w:r>
      <w:r>
        <w:rPr>
          <w:spacing w:val="-8"/>
        </w:rPr>
        <w:t> </w:t>
      </w:r>
      <w:r>
        <w:rPr/>
        <w:t>проза</w:t>
      </w:r>
      <w:r>
        <w:rPr>
          <w:spacing w:val="-7"/>
        </w:rPr>
        <w:t> </w:t>
      </w:r>
      <w:r>
        <w:rPr/>
        <w:t>/</w:t>
      </w:r>
      <w:r>
        <w:rPr>
          <w:spacing w:val="-8"/>
        </w:rPr>
        <w:t> </w:t>
      </w:r>
      <w:r>
        <w:rPr/>
        <w:t>поэзия,</w:t>
      </w:r>
      <w:r>
        <w:rPr>
          <w:spacing w:val="-7"/>
        </w:rPr>
        <w:t> </w:t>
      </w:r>
      <w:r>
        <w:rPr>
          <w:spacing w:val="-3"/>
        </w:rPr>
        <w:t>художественная</w:t>
      </w:r>
      <w:r>
        <w:rPr>
          <w:spacing w:val="-8"/>
        </w:rPr>
        <w:t> </w:t>
      </w:r>
      <w:r>
        <w:rPr/>
        <w:t>/</w:t>
      </w:r>
      <w:r>
        <w:rPr>
          <w:spacing w:val="-7"/>
        </w:rPr>
        <w:t> </w:t>
      </w:r>
      <w:r>
        <w:rPr>
          <w:spacing w:val="-3"/>
        </w:rPr>
        <w:t>нехудожественная</w:t>
      </w:r>
      <w:r>
        <w:rPr>
          <w:spacing w:val="-7"/>
        </w:rPr>
        <w:t> </w:t>
      </w:r>
      <w:r>
        <w:rPr/>
        <w:t>литера-</w:t>
      </w:r>
    </w:p>
    <w:p>
      <w:pPr>
        <w:spacing w:after="0" w:line="237" w:lineRule="auto"/>
        <w:sectPr>
          <w:pgSz w:w="8230" w:h="11910"/>
          <w:pgMar w:header="0" w:footer="552" w:top="860" w:bottom="740" w:left="540" w:right="580"/>
        </w:sectPr>
      </w:pPr>
    </w:p>
    <w:p>
      <w:pPr>
        <w:pStyle w:val="BodyText"/>
        <w:ind w:left="1293" w:firstLine="0"/>
        <w:jc w:val="left"/>
        <w:rPr>
          <w:sz w:val="20"/>
        </w:rPr>
      </w:pPr>
      <w:r>
        <w:rPr>
          <w:sz w:val="20"/>
        </w:rPr>
        <w:drawing>
          <wp:inline distT="0" distB="0" distL="0" distR="0">
            <wp:extent cx="3107517" cy="1836896"/>
            <wp:effectExtent l="0" t="0" r="0" b="0"/>
            <wp:docPr id="11" name="image7.png"/>
            <wp:cNvGraphicFramePr>
              <a:graphicFrameLocks noChangeAspect="1"/>
            </wp:cNvGraphicFramePr>
            <a:graphic>
              <a:graphicData uri="http://schemas.openxmlformats.org/drawingml/2006/picture">
                <pic:pic>
                  <pic:nvPicPr>
                    <pic:cNvPr id="12" name="image7.png"/>
                    <pic:cNvPicPr/>
                  </pic:nvPicPr>
                  <pic:blipFill>
                    <a:blip r:embed="rId162" cstate="print"/>
                    <a:stretch>
                      <a:fillRect/>
                    </a:stretch>
                  </pic:blipFill>
                  <pic:spPr>
                    <a:xfrm>
                      <a:off x="0" y="0"/>
                      <a:ext cx="3107517" cy="1836896"/>
                    </a:xfrm>
                    <a:prstGeom prst="rect">
                      <a:avLst/>
                    </a:prstGeom>
                  </pic:spPr>
                </pic:pic>
              </a:graphicData>
            </a:graphic>
          </wp:inline>
        </w:drawing>
      </w:r>
      <w:r>
        <w:rPr>
          <w:sz w:val="20"/>
        </w:rPr>
      </w:r>
    </w:p>
    <w:p>
      <w:pPr>
        <w:spacing w:before="97"/>
        <w:ind w:left="301" w:right="35" w:firstLine="0"/>
        <w:jc w:val="center"/>
        <w:rPr>
          <w:sz w:val="17"/>
        </w:rPr>
      </w:pPr>
      <w:r>
        <w:rPr>
          <w:i/>
          <w:sz w:val="17"/>
        </w:rPr>
        <w:t>Рис. </w:t>
      </w:r>
      <w:r>
        <w:rPr>
          <w:sz w:val="17"/>
        </w:rPr>
        <w:t>Распределение текстов цитат по жанрам</w:t>
      </w:r>
    </w:p>
    <w:p>
      <w:pPr>
        <w:pStyle w:val="BodyText"/>
        <w:spacing w:before="3"/>
        <w:ind w:left="0" w:firstLine="0"/>
        <w:jc w:val="left"/>
        <w:rPr>
          <w:sz w:val="23"/>
        </w:rPr>
      </w:pPr>
    </w:p>
    <w:p>
      <w:pPr>
        <w:pStyle w:val="BodyText"/>
        <w:spacing w:line="237" w:lineRule="auto"/>
        <w:ind w:right="150" w:firstLine="0"/>
      </w:pPr>
      <w:r>
        <w:rPr/>
        <w:t>тура,</w:t>
      </w:r>
      <w:r>
        <w:rPr>
          <w:spacing w:val="-12"/>
        </w:rPr>
        <w:t> </w:t>
      </w:r>
      <w:r>
        <w:rPr/>
        <w:t>устная</w:t>
      </w:r>
      <w:r>
        <w:rPr>
          <w:spacing w:val="-11"/>
        </w:rPr>
        <w:t> </w:t>
      </w:r>
      <w:r>
        <w:rPr/>
        <w:t>/</w:t>
      </w:r>
      <w:r>
        <w:rPr>
          <w:spacing w:val="-12"/>
        </w:rPr>
        <w:t> </w:t>
      </w:r>
      <w:r>
        <w:rPr/>
        <w:t>письменная</w:t>
      </w:r>
      <w:r>
        <w:rPr>
          <w:spacing w:val="-11"/>
        </w:rPr>
        <w:t> </w:t>
      </w:r>
      <w:r>
        <w:rPr/>
        <w:t>речь</w:t>
      </w:r>
      <w:r>
        <w:rPr>
          <w:spacing w:val="-12"/>
        </w:rPr>
        <w:t> </w:t>
      </w:r>
      <w:r>
        <w:rPr/>
        <w:t>и</w:t>
      </w:r>
      <w:r>
        <w:rPr>
          <w:spacing w:val="-11"/>
        </w:rPr>
        <w:t> </w:t>
      </w:r>
      <w:r>
        <w:rPr>
          <w:spacing w:val="-9"/>
        </w:rPr>
        <w:t>т.</w:t>
      </w:r>
      <w:r>
        <w:rPr>
          <w:spacing w:val="-12"/>
        </w:rPr>
        <w:t> </w:t>
      </w:r>
      <w:r>
        <w:rPr/>
        <w:t>д.</w:t>
      </w:r>
      <w:r>
        <w:rPr>
          <w:spacing w:val="-11"/>
        </w:rPr>
        <w:t> </w:t>
      </w:r>
      <w:r>
        <w:rPr/>
        <w:t>в</w:t>
      </w:r>
      <w:r>
        <w:rPr>
          <w:spacing w:val="-11"/>
        </w:rPr>
        <w:t> </w:t>
      </w:r>
      <w:r>
        <w:rPr/>
        <w:t>отдельные</w:t>
      </w:r>
      <w:r>
        <w:rPr>
          <w:spacing w:val="-12"/>
        </w:rPr>
        <w:t> </w:t>
      </w:r>
      <w:r>
        <w:rPr/>
        <w:t>исторические</w:t>
      </w:r>
      <w:r>
        <w:rPr>
          <w:spacing w:val="-11"/>
        </w:rPr>
        <w:t> </w:t>
      </w:r>
      <w:r>
        <w:rPr/>
        <w:t>периоды. Более того, </w:t>
      </w:r>
      <w:r>
        <w:rPr>
          <w:spacing w:val="3"/>
        </w:rPr>
        <w:t>распространяя </w:t>
      </w:r>
      <w:r>
        <w:rPr/>
        <w:t>подобный подход на </w:t>
      </w:r>
      <w:r>
        <w:rPr>
          <w:spacing w:val="2"/>
        </w:rPr>
        <w:t>предыдущие издания </w:t>
      </w:r>
      <w:r>
        <w:rPr/>
        <w:t>словаря (а разметка проведена в седьмом издании), можно выявить диа- </w:t>
      </w:r>
      <w:r>
        <w:rPr>
          <w:spacing w:val="3"/>
        </w:rPr>
        <w:t>хронические </w:t>
      </w:r>
      <w:r>
        <w:rPr>
          <w:spacing w:val="2"/>
        </w:rPr>
        <w:t>изменения </w:t>
      </w:r>
      <w:r>
        <w:rPr/>
        <w:t>в культурной </w:t>
      </w:r>
      <w:r>
        <w:rPr>
          <w:spacing w:val="2"/>
        </w:rPr>
        <w:t>значимости </w:t>
      </w:r>
      <w:r>
        <w:rPr/>
        <w:t>отдельных авторов, жанров и, собственно, </w:t>
      </w:r>
      <w:r>
        <w:rPr>
          <w:spacing w:val="-4"/>
        </w:rPr>
        <w:t>цитат, </w:t>
      </w:r>
      <w:r>
        <w:rPr/>
        <w:t>подобно </w:t>
      </w:r>
      <w:r>
        <w:rPr>
          <w:spacing w:val="-6"/>
        </w:rPr>
        <w:t>тому, </w:t>
      </w:r>
      <w:r>
        <w:rPr/>
        <w:t>что в случае Национального корпуса </w:t>
      </w:r>
      <w:r>
        <w:rPr>
          <w:spacing w:val="-3"/>
        </w:rPr>
        <w:t>русского </w:t>
      </w:r>
      <w:r>
        <w:rPr/>
        <w:t>языка исследователи называют «микроисторической» </w:t>
      </w:r>
      <w:r>
        <w:rPr>
          <w:spacing w:val="2"/>
        </w:rPr>
        <w:t>лингвистикой, </w:t>
      </w:r>
      <w:r>
        <w:rPr/>
        <w:t>«в </w:t>
      </w:r>
      <w:r>
        <w:rPr>
          <w:spacing w:val="3"/>
        </w:rPr>
        <w:t>центре </w:t>
      </w:r>
      <w:r>
        <w:rPr>
          <w:spacing w:val="2"/>
        </w:rPr>
        <w:t>внимания </w:t>
      </w:r>
      <w:r>
        <w:rPr/>
        <w:t>которой находятся не </w:t>
      </w:r>
      <w:r>
        <w:rPr>
          <w:spacing w:val="2"/>
        </w:rPr>
        <w:t>глобальные </w:t>
      </w:r>
      <w:r>
        <w:rPr>
          <w:spacing w:val="-3"/>
        </w:rPr>
        <w:t>изменения </w:t>
      </w:r>
      <w:r>
        <w:rPr/>
        <w:t>в </w:t>
      </w:r>
      <w:r>
        <w:rPr>
          <w:spacing w:val="-3"/>
        </w:rPr>
        <w:t>истории языка, </w:t>
      </w:r>
      <w:r>
        <w:rPr/>
        <w:t>а </w:t>
      </w:r>
      <w:r>
        <w:rPr>
          <w:spacing w:val="-3"/>
        </w:rPr>
        <w:t>изменения </w:t>
      </w:r>
      <w:r>
        <w:rPr/>
        <w:t>менее масштабные, </w:t>
      </w:r>
      <w:r>
        <w:rPr>
          <w:spacing w:val="-3"/>
        </w:rPr>
        <w:t>занимающие </w:t>
      </w:r>
      <w:r>
        <w:rPr/>
        <w:t>десятилетия» [Плунгян 2005: 306]. С другой стороны, подобно тому как в</w:t>
      </w:r>
      <w:r>
        <w:rPr>
          <w:spacing w:val="-10"/>
        </w:rPr>
        <w:t> </w:t>
      </w:r>
      <w:r>
        <w:rPr>
          <w:spacing w:val="-3"/>
        </w:rPr>
        <w:t>учебных</w:t>
      </w:r>
      <w:r>
        <w:rPr>
          <w:spacing w:val="-9"/>
        </w:rPr>
        <w:t> </w:t>
      </w:r>
      <w:r>
        <w:rPr>
          <w:spacing w:val="-4"/>
        </w:rPr>
        <w:t>корпусах</w:t>
      </w:r>
      <w:r>
        <w:rPr>
          <w:spacing w:val="-9"/>
        </w:rPr>
        <w:t> </w:t>
      </w:r>
      <w:r>
        <w:rPr>
          <w:spacing w:val="-4"/>
        </w:rPr>
        <w:t>«накопление</w:t>
      </w:r>
      <w:r>
        <w:rPr>
          <w:spacing w:val="-10"/>
        </w:rPr>
        <w:t> </w:t>
      </w:r>
      <w:r>
        <w:rPr>
          <w:spacing w:val="-4"/>
        </w:rPr>
        <w:t>текстов</w:t>
      </w:r>
      <w:r>
        <w:rPr>
          <w:spacing w:val="-9"/>
        </w:rPr>
        <w:t> </w:t>
      </w:r>
      <w:r>
        <w:rPr>
          <w:spacing w:val="-5"/>
        </w:rPr>
        <w:t>одного</w:t>
      </w:r>
      <w:r>
        <w:rPr>
          <w:spacing w:val="-9"/>
        </w:rPr>
        <w:t> </w:t>
      </w:r>
      <w:r>
        <w:rPr/>
        <w:t>и</w:t>
      </w:r>
      <w:r>
        <w:rPr>
          <w:spacing w:val="-9"/>
        </w:rPr>
        <w:t> </w:t>
      </w:r>
      <w:r>
        <w:rPr>
          <w:spacing w:val="-5"/>
        </w:rPr>
        <w:t>того</w:t>
      </w:r>
      <w:r>
        <w:rPr>
          <w:spacing w:val="-10"/>
        </w:rPr>
        <w:t> </w:t>
      </w:r>
      <w:r>
        <w:rPr>
          <w:spacing w:val="-3"/>
        </w:rPr>
        <w:t>же</w:t>
      </w:r>
      <w:r>
        <w:rPr>
          <w:spacing w:val="-9"/>
        </w:rPr>
        <w:t> </w:t>
      </w:r>
      <w:r>
        <w:rPr>
          <w:spacing w:val="-4"/>
        </w:rPr>
        <w:t>автора</w:t>
      </w:r>
      <w:r>
        <w:rPr>
          <w:spacing w:val="-9"/>
        </w:rPr>
        <w:t> </w:t>
      </w:r>
      <w:r>
        <w:rPr>
          <w:spacing w:val="-4"/>
        </w:rPr>
        <w:t>(авторов) </w:t>
      </w:r>
      <w:r>
        <w:rPr/>
        <w:t>в</w:t>
      </w:r>
      <w:r>
        <w:rPr>
          <w:spacing w:val="-11"/>
        </w:rPr>
        <w:t> </w:t>
      </w:r>
      <w:r>
        <w:rPr>
          <w:spacing w:val="-4"/>
        </w:rPr>
        <w:t>течение</w:t>
      </w:r>
      <w:r>
        <w:rPr>
          <w:spacing w:val="-10"/>
        </w:rPr>
        <w:t> </w:t>
      </w:r>
      <w:r>
        <w:rPr>
          <w:spacing w:val="-5"/>
        </w:rPr>
        <w:t>некоторого</w:t>
      </w:r>
      <w:r>
        <w:rPr>
          <w:spacing w:val="-10"/>
        </w:rPr>
        <w:t> </w:t>
      </w:r>
      <w:r>
        <w:rPr>
          <w:spacing w:val="-3"/>
        </w:rPr>
        <w:t>времени</w:t>
      </w:r>
      <w:r>
        <w:rPr>
          <w:spacing w:val="-11"/>
        </w:rPr>
        <w:t> </w:t>
      </w:r>
      <w:r>
        <w:rPr/>
        <w:t>...</w:t>
      </w:r>
      <w:r>
        <w:rPr>
          <w:spacing w:val="-10"/>
        </w:rPr>
        <w:t> </w:t>
      </w:r>
      <w:r>
        <w:rPr>
          <w:spacing w:val="-4"/>
        </w:rPr>
        <w:t>позволяет</w:t>
      </w:r>
      <w:r>
        <w:rPr>
          <w:spacing w:val="-10"/>
        </w:rPr>
        <w:t> </w:t>
      </w:r>
      <w:r>
        <w:rPr>
          <w:spacing w:val="-3"/>
        </w:rPr>
        <w:t>представить</w:t>
      </w:r>
      <w:r>
        <w:rPr>
          <w:spacing w:val="-10"/>
        </w:rPr>
        <w:t> </w:t>
      </w:r>
      <w:r>
        <w:rPr/>
        <w:t>процесс</w:t>
      </w:r>
      <w:r>
        <w:rPr>
          <w:spacing w:val="-11"/>
        </w:rPr>
        <w:t> </w:t>
      </w:r>
      <w:r>
        <w:rPr>
          <w:spacing w:val="-4"/>
        </w:rPr>
        <w:t>овладения </w:t>
      </w:r>
      <w:r>
        <w:rPr/>
        <w:t>языком в динамике» [Камшилова 2014: 104], составление диахрониче- </w:t>
      </w:r>
      <w:r>
        <w:rPr>
          <w:spacing w:val="-4"/>
        </w:rPr>
        <w:t>ского </w:t>
      </w:r>
      <w:r>
        <w:rPr/>
        <w:t>корпуса из всех изданий словаря цитат даст богатый материал как для лексикографов, так и для лингвистов и литературоведов, поскольку позволит</w:t>
      </w:r>
      <w:r>
        <w:rPr>
          <w:spacing w:val="-14"/>
        </w:rPr>
        <w:t> </w:t>
      </w:r>
      <w:r>
        <w:rPr/>
        <w:t>проследить</w:t>
      </w:r>
      <w:r>
        <w:rPr>
          <w:spacing w:val="-14"/>
        </w:rPr>
        <w:t> </w:t>
      </w:r>
      <w:r>
        <w:rPr/>
        <w:t>усвоение</w:t>
      </w:r>
      <w:r>
        <w:rPr>
          <w:spacing w:val="-14"/>
        </w:rPr>
        <w:t> </w:t>
      </w:r>
      <w:r>
        <w:rPr/>
        <w:t>или</w:t>
      </w:r>
      <w:r>
        <w:rPr>
          <w:spacing w:val="-14"/>
        </w:rPr>
        <w:t> </w:t>
      </w:r>
      <w:r>
        <w:rPr/>
        <w:t>отторжение</w:t>
      </w:r>
      <w:r>
        <w:rPr>
          <w:spacing w:val="-13"/>
        </w:rPr>
        <w:t> </w:t>
      </w:r>
      <w:r>
        <w:rPr>
          <w:spacing w:val="-3"/>
        </w:rPr>
        <w:t>лингвокультурой</w:t>
      </w:r>
      <w:r>
        <w:rPr>
          <w:spacing w:val="-14"/>
        </w:rPr>
        <w:t> </w:t>
      </w:r>
      <w:r>
        <w:rPr>
          <w:spacing w:val="-3"/>
        </w:rPr>
        <w:t>того</w:t>
      </w:r>
      <w:r>
        <w:rPr>
          <w:spacing w:val="-14"/>
        </w:rPr>
        <w:t> </w:t>
      </w:r>
      <w:r>
        <w:rPr/>
        <w:t>или иного высказывания или</w:t>
      </w:r>
      <w:r>
        <w:rPr>
          <w:spacing w:val="-1"/>
        </w:rPr>
        <w:t> </w:t>
      </w:r>
      <w:r>
        <w:rPr/>
        <w:t>автора.</w:t>
      </w:r>
    </w:p>
    <w:p>
      <w:pPr>
        <w:spacing w:before="96"/>
        <w:ind w:left="301" w:right="35" w:firstLine="0"/>
        <w:jc w:val="center"/>
        <w:rPr>
          <w:b/>
          <w:sz w:val="20"/>
        </w:rPr>
      </w:pPr>
      <w:r>
        <w:rPr>
          <w:b/>
          <w:sz w:val="20"/>
        </w:rPr>
        <w:t>Литература</w:t>
      </w:r>
    </w:p>
    <w:p>
      <w:pPr>
        <w:pStyle w:val="ListParagraph"/>
        <w:numPr>
          <w:ilvl w:val="1"/>
          <w:numId w:val="73"/>
        </w:numPr>
        <w:tabs>
          <w:tab w:pos="949" w:val="left" w:leader="none"/>
        </w:tabs>
        <w:spacing w:line="240" w:lineRule="auto" w:before="56" w:after="0"/>
        <w:ind w:left="423" w:right="154" w:firstLine="340"/>
        <w:jc w:val="both"/>
        <w:rPr>
          <w:sz w:val="19"/>
        </w:rPr>
      </w:pPr>
      <w:r>
        <w:rPr>
          <w:i/>
          <w:sz w:val="19"/>
        </w:rPr>
        <w:t>Гриднева</w:t>
      </w:r>
      <w:r>
        <w:rPr>
          <w:i/>
          <w:spacing w:val="-12"/>
          <w:sz w:val="19"/>
        </w:rPr>
        <w:t> </w:t>
      </w:r>
      <w:r>
        <w:rPr>
          <w:i/>
          <w:sz w:val="19"/>
        </w:rPr>
        <w:t>Н.А.</w:t>
      </w:r>
      <w:r>
        <w:rPr>
          <w:i/>
          <w:spacing w:val="-12"/>
          <w:sz w:val="19"/>
        </w:rPr>
        <w:t> </w:t>
      </w:r>
      <w:r>
        <w:rPr>
          <w:sz w:val="19"/>
        </w:rPr>
        <w:t>(2008),</w:t>
      </w:r>
      <w:r>
        <w:rPr>
          <w:spacing w:val="-11"/>
          <w:sz w:val="19"/>
        </w:rPr>
        <w:t> </w:t>
      </w:r>
      <w:r>
        <w:rPr>
          <w:sz w:val="19"/>
        </w:rPr>
        <w:t>Словарь</w:t>
      </w:r>
      <w:r>
        <w:rPr>
          <w:spacing w:val="-12"/>
          <w:sz w:val="19"/>
        </w:rPr>
        <w:t> </w:t>
      </w:r>
      <w:r>
        <w:rPr>
          <w:sz w:val="19"/>
        </w:rPr>
        <w:t>цитат</w:t>
      </w:r>
      <w:r>
        <w:rPr>
          <w:spacing w:val="-12"/>
          <w:sz w:val="19"/>
        </w:rPr>
        <w:t> </w:t>
      </w:r>
      <w:r>
        <w:rPr>
          <w:sz w:val="19"/>
        </w:rPr>
        <w:t>в</w:t>
      </w:r>
      <w:r>
        <w:rPr>
          <w:spacing w:val="-11"/>
          <w:sz w:val="19"/>
        </w:rPr>
        <w:t> </w:t>
      </w:r>
      <w:r>
        <w:rPr>
          <w:sz w:val="19"/>
        </w:rPr>
        <w:t>парадигме</w:t>
      </w:r>
      <w:r>
        <w:rPr>
          <w:spacing w:val="-12"/>
          <w:sz w:val="19"/>
        </w:rPr>
        <w:t> </w:t>
      </w:r>
      <w:r>
        <w:rPr>
          <w:sz w:val="19"/>
        </w:rPr>
        <w:t>современной</w:t>
      </w:r>
      <w:r>
        <w:rPr>
          <w:spacing w:val="-12"/>
          <w:sz w:val="19"/>
        </w:rPr>
        <w:t> </w:t>
      </w:r>
      <w:r>
        <w:rPr>
          <w:spacing w:val="-3"/>
          <w:sz w:val="19"/>
        </w:rPr>
        <w:t>английской </w:t>
      </w:r>
      <w:r>
        <w:rPr>
          <w:sz w:val="19"/>
        </w:rPr>
        <w:t>лексикографии (на материале английских словарей цитат): автореф. дис.</w:t>
      </w:r>
      <w:r>
        <w:rPr>
          <w:spacing w:val="4"/>
          <w:sz w:val="19"/>
        </w:rPr>
        <w:t> </w:t>
      </w:r>
      <w:r>
        <w:rPr>
          <w:sz w:val="19"/>
        </w:rPr>
        <w:t>канд.</w:t>
      </w:r>
    </w:p>
    <w:p>
      <w:pPr>
        <w:spacing w:before="3"/>
        <w:ind w:left="423" w:right="0" w:firstLine="0"/>
        <w:jc w:val="both"/>
        <w:rPr>
          <w:sz w:val="19"/>
        </w:rPr>
      </w:pPr>
      <w:r>
        <w:rPr>
          <w:sz w:val="19"/>
        </w:rPr>
        <w:t>филол. наук. Самара, 31 с.</w:t>
      </w:r>
    </w:p>
    <w:p>
      <w:pPr>
        <w:pStyle w:val="ListParagraph"/>
        <w:numPr>
          <w:ilvl w:val="1"/>
          <w:numId w:val="73"/>
        </w:numPr>
        <w:tabs>
          <w:tab w:pos="985" w:val="left" w:leader="none"/>
        </w:tabs>
        <w:spacing w:line="240" w:lineRule="auto" w:before="1" w:after="0"/>
        <w:ind w:left="423" w:right="148" w:firstLine="340"/>
        <w:jc w:val="both"/>
        <w:rPr>
          <w:sz w:val="19"/>
        </w:rPr>
      </w:pPr>
      <w:r>
        <w:rPr>
          <w:i/>
          <w:spacing w:val="5"/>
          <w:sz w:val="19"/>
        </w:rPr>
        <w:t>Камшилова </w:t>
      </w:r>
      <w:r>
        <w:rPr>
          <w:i/>
          <w:spacing w:val="4"/>
          <w:sz w:val="19"/>
        </w:rPr>
        <w:t>О.Н. </w:t>
      </w:r>
      <w:r>
        <w:rPr>
          <w:spacing w:val="5"/>
          <w:sz w:val="19"/>
        </w:rPr>
        <w:t>(2014), LC-технологии </w:t>
      </w:r>
      <w:r>
        <w:rPr>
          <w:sz w:val="19"/>
        </w:rPr>
        <w:t>в </w:t>
      </w:r>
      <w:r>
        <w:rPr>
          <w:spacing w:val="5"/>
          <w:sz w:val="19"/>
        </w:rPr>
        <w:t>исследовании </w:t>
      </w:r>
      <w:r>
        <w:rPr>
          <w:sz w:val="19"/>
        </w:rPr>
        <w:t>и </w:t>
      </w:r>
      <w:r>
        <w:rPr>
          <w:spacing w:val="6"/>
          <w:sz w:val="19"/>
        </w:rPr>
        <w:t>освоении </w:t>
      </w:r>
      <w:r>
        <w:rPr>
          <w:sz w:val="19"/>
        </w:rPr>
        <w:t>языка / Известия Российского государственного педагогического университета им. А.И. Герцена. № 168, с.</w:t>
      </w:r>
      <w:r>
        <w:rPr>
          <w:spacing w:val="-2"/>
          <w:sz w:val="19"/>
        </w:rPr>
        <w:t> </w:t>
      </w:r>
      <w:r>
        <w:rPr>
          <w:sz w:val="19"/>
        </w:rPr>
        <w:t>103–110.</w:t>
      </w:r>
    </w:p>
    <w:p>
      <w:pPr>
        <w:pStyle w:val="ListParagraph"/>
        <w:numPr>
          <w:ilvl w:val="1"/>
          <w:numId w:val="73"/>
        </w:numPr>
        <w:tabs>
          <w:tab w:pos="976" w:val="left" w:leader="none"/>
        </w:tabs>
        <w:spacing w:line="240" w:lineRule="auto" w:before="5" w:after="0"/>
        <w:ind w:left="423" w:right="154" w:firstLine="340"/>
        <w:jc w:val="both"/>
        <w:rPr>
          <w:sz w:val="19"/>
        </w:rPr>
      </w:pPr>
      <w:r>
        <w:rPr>
          <w:i/>
          <w:spacing w:val="2"/>
          <w:sz w:val="19"/>
        </w:rPr>
        <w:t>Плунгян В.А. </w:t>
      </w:r>
      <w:r>
        <w:rPr>
          <w:spacing w:val="2"/>
          <w:sz w:val="19"/>
        </w:rPr>
        <w:t>(2005), </w:t>
      </w:r>
      <w:r>
        <w:rPr>
          <w:sz w:val="19"/>
        </w:rPr>
        <w:t>Зачем мы </w:t>
      </w:r>
      <w:r>
        <w:rPr>
          <w:spacing w:val="2"/>
          <w:sz w:val="19"/>
        </w:rPr>
        <w:t>делаем Национальный </w:t>
      </w:r>
      <w:r>
        <w:rPr>
          <w:sz w:val="19"/>
        </w:rPr>
        <w:t>корпус русского языка? / Отечественные записки. № 2, с.</w:t>
      </w:r>
      <w:r>
        <w:rPr>
          <w:spacing w:val="-2"/>
          <w:sz w:val="19"/>
        </w:rPr>
        <w:t> </w:t>
      </w:r>
      <w:r>
        <w:rPr>
          <w:sz w:val="19"/>
        </w:rPr>
        <w:t>296–308.</w:t>
      </w:r>
    </w:p>
    <w:p>
      <w:pPr>
        <w:pStyle w:val="ListParagraph"/>
        <w:numPr>
          <w:ilvl w:val="1"/>
          <w:numId w:val="73"/>
        </w:numPr>
        <w:tabs>
          <w:tab w:pos="970" w:val="left" w:leader="none"/>
        </w:tabs>
        <w:spacing w:line="240" w:lineRule="auto" w:before="3" w:after="0"/>
        <w:ind w:left="423" w:right="153" w:firstLine="340"/>
        <w:jc w:val="both"/>
        <w:rPr>
          <w:sz w:val="19"/>
        </w:rPr>
      </w:pPr>
      <w:r>
        <w:rPr>
          <w:i/>
          <w:sz w:val="19"/>
        </w:rPr>
        <w:t>Oxford Dictionary of Quotations. </w:t>
      </w:r>
      <w:r>
        <w:rPr>
          <w:sz w:val="19"/>
        </w:rPr>
        <w:t>(ed. by Elizabeth Knowles) (2009), 7</w:t>
      </w:r>
      <w:r>
        <w:rPr>
          <w:position w:val="6"/>
          <w:sz w:val="11"/>
        </w:rPr>
        <w:t>th </w:t>
      </w:r>
      <w:r>
        <w:rPr>
          <w:sz w:val="19"/>
        </w:rPr>
        <w:t>ed. Oxford: </w:t>
      </w:r>
      <w:r>
        <w:rPr>
          <w:spacing w:val="-6"/>
          <w:sz w:val="19"/>
        </w:rPr>
        <w:t>OUP.</w:t>
      </w:r>
    </w:p>
    <w:p>
      <w:pPr>
        <w:spacing w:after="0" w:line="240" w:lineRule="auto"/>
        <w:jc w:val="both"/>
        <w:rPr>
          <w:sz w:val="19"/>
        </w:rPr>
        <w:sectPr>
          <w:footerReference w:type="default" r:id="rId161"/>
          <w:pgSz w:w="8230" w:h="11910"/>
          <w:pgMar w:footer="552" w:header="0" w:top="1060" w:bottom="740" w:left="540" w:right="580"/>
          <w:pgNumType w:start="168"/>
        </w:sectPr>
      </w:pPr>
    </w:p>
    <w:p>
      <w:pPr>
        <w:spacing w:before="103"/>
        <w:ind w:left="301" w:right="485" w:firstLine="0"/>
        <w:jc w:val="center"/>
        <w:rPr>
          <w:b/>
          <w:sz w:val="20"/>
        </w:rPr>
      </w:pPr>
      <w:r>
        <w:rPr>
          <w:b/>
          <w:sz w:val="20"/>
        </w:rPr>
        <w:t>Literature</w:t>
      </w:r>
    </w:p>
    <w:p>
      <w:pPr>
        <w:pStyle w:val="ListParagraph"/>
        <w:numPr>
          <w:ilvl w:val="0"/>
          <w:numId w:val="74"/>
        </w:numPr>
        <w:tabs>
          <w:tab w:pos="726" w:val="left" w:leader="none"/>
        </w:tabs>
        <w:spacing w:line="240" w:lineRule="auto" w:before="56" w:after="0"/>
        <w:ind w:left="197" w:right="381" w:firstLine="340"/>
        <w:jc w:val="both"/>
        <w:rPr>
          <w:sz w:val="19"/>
        </w:rPr>
      </w:pPr>
      <w:r>
        <w:rPr>
          <w:i/>
          <w:sz w:val="19"/>
        </w:rPr>
        <w:t>Gridneva</w:t>
      </w:r>
      <w:r>
        <w:rPr>
          <w:i/>
          <w:spacing w:val="-6"/>
          <w:sz w:val="19"/>
        </w:rPr>
        <w:t> </w:t>
      </w:r>
      <w:r>
        <w:rPr>
          <w:i/>
          <w:sz w:val="19"/>
        </w:rPr>
        <w:t>N.A.</w:t>
      </w:r>
      <w:r>
        <w:rPr>
          <w:i/>
          <w:spacing w:val="-6"/>
          <w:sz w:val="19"/>
        </w:rPr>
        <w:t> </w:t>
      </w:r>
      <w:r>
        <w:rPr>
          <w:sz w:val="19"/>
        </w:rPr>
        <w:t>(2008),</w:t>
      </w:r>
      <w:r>
        <w:rPr>
          <w:spacing w:val="-6"/>
          <w:sz w:val="19"/>
        </w:rPr>
        <w:t> </w:t>
      </w:r>
      <w:r>
        <w:rPr>
          <w:sz w:val="19"/>
        </w:rPr>
        <w:t>Slovar’</w:t>
      </w:r>
      <w:r>
        <w:rPr>
          <w:spacing w:val="-19"/>
          <w:sz w:val="19"/>
        </w:rPr>
        <w:t> </w:t>
      </w:r>
      <w:r>
        <w:rPr>
          <w:sz w:val="19"/>
        </w:rPr>
        <w:t>tsitat</w:t>
      </w:r>
      <w:r>
        <w:rPr>
          <w:spacing w:val="-6"/>
          <w:sz w:val="19"/>
        </w:rPr>
        <w:t> </w:t>
      </w:r>
      <w:r>
        <w:rPr>
          <w:sz w:val="19"/>
        </w:rPr>
        <w:t>v</w:t>
      </w:r>
      <w:r>
        <w:rPr>
          <w:spacing w:val="-6"/>
          <w:sz w:val="19"/>
        </w:rPr>
        <w:t> </w:t>
      </w:r>
      <w:r>
        <w:rPr>
          <w:sz w:val="19"/>
        </w:rPr>
        <w:t>paradigme</w:t>
      </w:r>
      <w:r>
        <w:rPr>
          <w:spacing w:val="-6"/>
          <w:sz w:val="19"/>
        </w:rPr>
        <w:t> </w:t>
      </w:r>
      <w:r>
        <w:rPr>
          <w:sz w:val="19"/>
        </w:rPr>
        <w:t>sovremennoy</w:t>
      </w:r>
      <w:r>
        <w:rPr>
          <w:spacing w:val="-6"/>
          <w:sz w:val="19"/>
        </w:rPr>
        <w:t> </w:t>
      </w:r>
      <w:r>
        <w:rPr>
          <w:sz w:val="19"/>
        </w:rPr>
        <w:t>angliyskoy</w:t>
      </w:r>
      <w:r>
        <w:rPr>
          <w:spacing w:val="-6"/>
          <w:sz w:val="19"/>
        </w:rPr>
        <w:t> </w:t>
      </w:r>
      <w:r>
        <w:rPr>
          <w:sz w:val="19"/>
        </w:rPr>
        <w:t>lek- sikograﬁi</w:t>
      </w:r>
      <w:r>
        <w:rPr>
          <w:spacing w:val="7"/>
          <w:sz w:val="19"/>
        </w:rPr>
        <w:t> </w:t>
      </w:r>
      <w:r>
        <w:rPr>
          <w:sz w:val="19"/>
        </w:rPr>
        <w:t>(na</w:t>
      </w:r>
      <w:r>
        <w:rPr>
          <w:spacing w:val="7"/>
          <w:sz w:val="19"/>
        </w:rPr>
        <w:t> </w:t>
      </w:r>
      <w:r>
        <w:rPr>
          <w:sz w:val="19"/>
        </w:rPr>
        <w:t>materiale</w:t>
      </w:r>
      <w:r>
        <w:rPr>
          <w:spacing w:val="7"/>
          <w:sz w:val="19"/>
        </w:rPr>
        <w:t> </w:t>
      </w:r>
      <w:r>
        <w:rPr>
          <w:sz w:val="19"/>
        </w:rPr>
        <w:t>angliyskikh</w:t>
      </w:r>
      <w:r>
        <w:rPr>
          <w:spacing w:val="7"/>
          <w:sz w:val="19"/>
        </w:rPr>
        <w:t> </w:t>
      </w:r>
      <w:r>
        <w:rPr>
          <w:sz w:val="19"/>
        </w:rPr>
        <w:t>slovarey</w:t>
      </w:r>
      <w:r>
        <w:rPr>
          <w:spacing w:val="7"/>
          <w:sz w:val="19"/>
        </w:rPr>
        <w:t> </w:t>
      </w:r>
      <w:r>
        <w:rPr>
          <w:sz w:val="19"/>
        </w:rPr>
        <w:t>tsitat):</w:t>
      </w:r>
      <w:r>
        <w:rPr>
          <w:spacing w:val="8"/>
          <w:sz w:val="19"/>
        </w:rPr>
        <w:t> </w:t>
      </w:r>
      <w:r>
        <w:rPr>
          <w:sz w:val="19"/>
        </w:rPr>
        <w:t>avtoref.</w:t>
      </w:r>
      <w:r>
        <w:rPr>
          <w:spacing w:val="7"/>
          <w:sz w:val="19"/>
        </w:rPr>
        <w:t> </w:t>
      </w:r>
      <w:r>
        <w:rPr>
          <w:sz w:val="19"/>
        </w:rPr>
        <w:t>dis.</w:t>
      </w:r>
      <w:r>
        <w:rPr>
          <w:spacing w:val="6"/>
          <w:sz w:val="19"/>
        </w:rPr>
        <w:t> </w:t>
      </w:r>
      <w:r>
        <w:rPr>
          <w:sz w:val="19"/>
        </w:rPr>
        <w:t>kand.</w:t>
      </w:r>
      <w:r>
        <w:rPr>
          <w:spacing w:val="7"/>
          <w:sz w:val="19"/>
        </w:rPr>
        <w:t> </w:t>
      </w:r>
      <w:r>
        <w:rPr>
          <w:sz w:val="19"/>
        </w:rPr>
        <w:t>ﬁlol.</w:t>
      </w:r>
      <w:r>
        <w:rPr>
          <w:spacing w:val="7"/>
          <w:sz w:val="19"/>
        </w:rPr>
        <w:t> </w:t>
      </w:r>
      <w:r>
        <w:rPr>
          <w:sz w:val="19"/>
        </w:rPr>
        <w:t>nauk.</w:t>
      </w:r>
    </w:p>
    <w:p>
      <w:pPr>
        <w:spacing w:before="3"/>
        <w:ind w:left="197" w:right="0" w:firstLine="0"/>
        <w:jc w:val="both"/>
        <w:rPr>
          <w:sz w:val="19"/>
        </w:rPr>
      </w:pPr>
      <w:r>
        <w:rPr>
          <w:sz w:val="19"/>
        </w:rPr>
        <w:t>Samara, 31 s.</w:t>
      </w:r>
    </w:p>
    <w:p>
      <w:pPr>
        <w:pStyle w:val="ListParagraph"/>
        <w:numPr>
          <w:ilvl w:val="0"/>
          <w:numId w:val="74"/>
        </w:numPr>
        <w:tabs>
          <w:tab w:pos="746" w:val="left" w:leader="none"/>
        </w:tabs>
        <w:spacing w:line="240" w:lineRule="auto" w:before="2" w:after="0"/>
        <w:ind w:left="197" w:right="382" w:firstLine="340"/>
        <w:jc w:val="both"/>
        <w:rPr>
          <w:sz w:val="19"/>
        </w:rPr>
      </w:pPr>
      <w:r>
        <w:rPr>
          <w:i/>
          <w:sz w:val="19"/>
        </w:rPr>
        <w:t>Kamshilova O.N</w:t>
      </w:r>
      <w:r>
        <w:rPr>
          <w:sz w:val="19"/>
        </w:rPr>
        <w:t>. (2014), LC-tekhnologii v issledovanii i osvoenii yazyka / Izvestiya</w:t>
      </w:r>
      <w:r>
        <w:rPr>
          <w:spacing w:val="-16"/>
          <w:sz w:val="19"/>
        </w:rPr>
        <w:t> </w:t>
      </w:r>
      <w:r>
        <w:rPr>
          <w:sz w:val="19"/>
        </w:rPr>
        <w:t>Rossiyskogo</w:t>
      </w:r>
      <w:r>
        <w:rPr>
          <w:spacing w:val="-16"/>
          <w:sz w:val="19"/>
        </w:rPr>
        <w:t> </w:t>
      </w:r>
      <w:r>
        <w:rPr>
          <w:sz w:val="19"/>
        </w:rPr>
        <w:t>gosudarstvennogo</w:t>
      </w:r>
      <w:r>
        <w:rPr>
          <w:spacing w:val="-16"/>
          <w:sz w:val="19"/>
        </w:rPr>
        <w:t> </w:t>
      </w:r>
      <w:r>
        <w:rPr>
          <w:sz w:val="19"/>
        </w:rPr>
        <w:t>pedagogicheskogo</w:t>
      </w:r>
      <w:r>
        <w:rPr>
          <w:spacing w:val="-16"/>
          <w:sz w:val="19"/>
        </w:rPr>
        <w:t> </w:t>
      </w:r>
      <w:r>
        <w:rPr>
          <w:sz w:val="19"/>
        </w:rPr>
        <w:t>universiteta</w:t>
      </w:r>
      <w:r>
        <w:rPr>
          <w:spacing w:val="-16"/>
          <w:sz w:val="19"/>
        </w:rPr>
        <w:t> </w:t>
      </w:r>
      <w:r>
        <w:rPr>
          <w:sz w:val="19"/>
        </w:rPr>
        <w:t>im.</w:t>
      </w:r>
      <w:r>
        <w:rPr>
          <w:spacing w:val="-23"/>
          <w:sz w:val="19"/>
        </w:rPr>
        <w:t> </w:t>
      </w:r>
      <w:r>
        <w:rPr>
          <w:sz w:val="19"/>
        </w:rPr>
        <w:t>A.I.</w:t>
      </w:r>
      <w:r>
        <w:rPr>
          <w:spacing w:val="-16"/>
          <w:sz w:val="19"/>
        </w:rPr>
        <w:t> </w:t>
      </w:r>
      <w:r>
        <w:rPr>
          <w:sz w:val="19"/>
        </w:rPr>
        <w:t>Gert- sena. № 168, s.</w:t>
      </w:r>
      <w:r>
        <w:rPr>
          <w:spacing w:val="-1"/>
          <w:sz w:val="19"/>
        </w:rPr>
        <w:t> </w:t>
      </w:r>
      <w:r>
        <w:rPr>
          <w:sz w:val="19"/>
        </w:rPr>
        <w:t>103–110.</w:t>
      </w:r>
    </w:p>
    <w:p>
      <w:pPr>
        <w:pStyle w:val="ListParagraph"/>
        <w:numPr>
          <w:ilvl w:val="0"/>
          <w:numId w:val="74"/>
        </w:numPr>
        <w:tabs>
          <w:tab w:pos="751" w:val="left" w:leader="none"/>
        </w:tabs>
        <w:spacing w:line="240" w:lineRule="auto" w:before="5" w:after="0"/>
        <w:ind w:left="197" w:right="377" w:firstLine="340"/>
        <w:jc w:val="both"/>
        <w:rPr>
          <w:sz w:val="19"/>
        </w:rPr>
      </w:pPr>
      <w:r>
        <w:rPr>
          <w:i/>
          <w:spacing w:val="2"/>
          <w:sz w:val="19"/>
        </w:rPr>
        <w:t>Plungyan </w:t>
      </w:r>
      <w:r>
        <w:rPr>
          <w:i/>
          <w:spacing w:val="-4"/>
          <w:sz w:val="19"/>
        </w:rPr>
        <w:t>V.A</w:t>
      </w:r>
      <w:r>
        <w:rPr>
          <w:spacing w:val="-4"/>
          <w:sz w:val="19"/>
        </w:rPr>
        <w:t>. </w:t>
      </w:r>
      <w:r>
        <w:rPr>
          <w:spacing w:val="2"/>
          <w:sz w:val="19"/>
        </w:rPr>
        <w:t>(2005), Zachem </w:t>
      </w:r>
      <w:r>
        <w:rPr>
          <w:sz w:val="19"/>
        </w:rPr>
        <w:t>my </w:t>
      </w:r>
      <w:r>
        <w:rPr>
          <w:spacing w:val="2"/>
          <w:sz w:val="19"/>
        </w:rPr>
        <w:t>delaem Natsional’nyi korpus </w:t>
      </w:r>
      <w:r>
        <w:rPr>
          <w:spacing w:val="3"/>
          <w:sz w:val="19"/>
        </w:rPr>
        <w:t>russkogo </w:t>
      </w:r>
      <w:r>
        <w:rPr>
          <w:sz w:val="19"/>
        </w:rPr>
        <w:t>yazyka? / Otechestvennye zapiski. № 2, s. 296–308.</w:t>
      </w:r>
    </w:p>
    <w:p>
      <w:pPr>
        <w:pStyle w:val="ListParagraph"/>
        <w:numPr>
          <w:ilvl w:val="0"/>
          <w:numId w:val="74"/>
        </w:numPr>
        <w:tabs>
          <w:tab w:pos="743" w:val="left" w:leader="none"/>
        </w:tabs>
        <w:spacing w:line="261" w:lineRule="auto" w:before="3" w:after="0"/>
        <w:ind w:left="197" w:right="380" w:firstLine="340"/>
        <w:jc w:val="both"/>
        <w:rPr>
          <w:sz w:val="19"/>
        </w:rPr>
      </w:pPr>
      <w:r>
        <w:rPr>
          <w:i/>
          <w:sz w:val="19"/>
        </w:rPr>
        <w:t>Oxford Dictionary of Quotations. </w:t>
      </w:r>
      <w:r>
        <w:rPr>
          <w:sz w:val="19"/>
        </w:rPr>
        <w:t>(ed. by Elizabeth Knowles) (2009), 7</w:t>
      </w:r>
      <w:r>
        <w:rPr>
          <w:position w:val="6"/>
          <w:sz w:val="11"/>
        </w:rPr>
        <w:t>th </w:t>
      </w:r>
      <w:r>
        <w:rPr>
          <w:sz w:val="19"/>
        </w:rPr>
        <w:t>ed. Oxford: </w:t>
      </w:r>
      <w:r>
        <w:rPr>
          <w:spacing w:val="-6"/>
          <w:sz w:val="19"/>
        </w:rPr>
        <w:t>OUP.</w:t>
      </w:r>
    </w:p>
    <w:p>
      <w:pPr>
        <w:spacing w:after="0" w:line="261" w:lineRule="auto"/>
        <w:jc w:val="both"/>
        <w:rPr>
          <w:sz w:val="19"/>
        </w:rPr>
        <w:sectPr>
          <w:pgSz w:w="8230" w:h="11910"/>
          <w:pgMar w:header="0" w:footer="552" w:top="860" w:bottom="740" w:left="540" w:right="580"/>
        </w:sectPr>
      </w:pPr>
    </w:p>
    <w:p>
      <w:pPr>
        <w:spacing w:before="101"/>
        <w:ind w:left="3848" w:right="0" w:firstLine="0"/>
        <w:jc w:val="left"/>
        <w:rPr>
          <w:b/>
          <w:i/>
          <w:sz w:val="21"/>
        </w:rPr>
      </w:pPr>
      <w:r>
        <w:rPr>
          <w:b/>
          <w:i/>
          <w:sz w:val="21"/>
        </w:rPr>
        <w:t>О.Н. Камшилова, Е.Д. Смульская</w:t>
      </w:r>
    </w:p>
    <w:p>
      <w:pPr>
        <w:spacing w:line="228" w:lineRule="auto" w:before="169"/>
        <w:ind w:left="978" w:right="346" w:hanging="299"/>
        <w:jc w:val="left"/>
        <w:rPr>
          <w:b/>
          <w:sz w:val="22"/>
        </w:rPr>
      </w:pPr>
      <w:r>
        <w:rPr>
          <w:b/>
          <w:sz w:val="22"/>
        </w:rPr>
        <w:t>ПЛАНИРОВАНИЕ ЛОНГИТЮДНОГО ИССЛЕДОВАНИЯ: БОЛЬШИЕ ПРОБЛЕМЫ МАЛЕНЬКОГО КОРПУСА</w:t>
      </w:r>
    </w:p>
    <w:p>
      <w:pPr>
        <w:spacing w:before="111"/>
        <w:ind w:left="423" w:right="154" w:firstLine="340"/>
        <w:jc w:val="both"/>
        <w:rPr>
          <w:sz w:val="19"/>
        </w:rPr>
      </w:pPr>
      <w:r>
        <w:rPr>
          <w:b/>
          <w:sz w:val="19"/>
        </w:rPr>
        <w:t>Аннотация. </w:t>
      </w:r>
      <w:r>
        <w:rPr>
          <w:sz w:val="19"/>
        </w:rPr>
        <w:t>В докладе рассматриваются возможности применения лонги- тюдного метода в лингвистических исследованиях, в частности строительство  и </w:t>
      </w:r>
      <w:r>
        <w:rPr>
          <w:spacing w:val="-3"/>
          <w:sz w:val="19"/>
        </w:rPr>
        <w:t>назначение лонгитюдных </w:t>
      </w:r>
      <w:r>
        <w:rPr>
          <w:sz w:val="19"/>
        </w:rPr>
        <w:t>учебных </w:t>
      </w:r>
      <w:r>
        <w:rPr>
          <w:spacing w:val="-3"/>
          <w:sz w:val="19"/>
        </w:rPr>
        <w:t>корпусов текстов. </w:t>
      </w:r>
      <w:r>
        <w:rPr>
          <w:sz w:val="19"/>
        </w:rPr>
        <w:t>Анализируются </w:t>
      </w:r>
      <w:r>
        <w:rPr>
          <w:spacing w:val="-3"/>
          <w:sz w:val="19"/>
        </w:rPr>
        <w:t>проблемы </w:t>
      </w:r>
      <w:r>
        <w:rPr>
          <w:sz w:val="19"/>
        </w:rPr>
        <w:t>валидности лонгитюдного корпусного исследования на примере планирования и</w:t>
      </w:r>
      <w:r>
        <w:rPr>
          <w:spacing w:val="-13"/>
          <w:sz w:val="19"/>
        </w:rPr>
        <w:t> </w:t>
      </w:r>
      <w:r>
        <w:rPr>
          <w:sz w:val="19"/>
        </w:rPr>
        <w:t>разработки</w:t>
      </w:r>
      <w:r>
        <w:rPr>
          <w:spacing w:val="-13"/>
          <w:sz w:val="19"/>
        </w:rPr>
        <w:t> </w:t>
      </w:r>
      <w:r>
        <w:rPr>
          <w:spacing w:val="-3"/>
          <w:sz w:val="19"/>
        </w:rPr>
        <w:t>лонгитюдного</w:t>
      </w:r>
      <w:r>
        <w:rPr>
          <w:spacing w:val="-13"/>
          <w:sz w:val="19"/>
        </w:rPr>
        <w:t> </w:t>
      </w:r>
      <w:r>
        <w:rPr>
          <w:sz w:val="19"/>
        </w:rPr>
        <w:t>корпуса</w:t>
      </w:r>
      <w:r>
        <w:rPr>
          <w:spacing w:val="-12"/>
          <w:sz w:val="19"/>
        </w:rPr>
        <w:t> </w:t>
      </w:r>
      <w:r>
        <w:rPr>
          <w:sz w:val="19"/>
        </w:rPr>
        <w:t>текстов</w:t>
      </w:r>
      <w:r>
        <w:rPr>
          <w:spacing w:val="-13"/>
          <w:sz w:val="19"/>
        </w:rPr>
        <w:t> </w:t>
      </w:r>
      <w:r>
        <w:rPr>
          <w:sz w:val="19"/>
        </w:rPr>
        <w:t>петербургских</w:t>
      </w:r>
      <w:r>
        <w:rPr>
          <w:spacing w:val="-13"/>
          <w:sz w:val="19"/>
        </w:rPr>
        <w:t> </w:t>
      </w:r>
      <w:r>
        <w:rPr>
          <w:spacing w:val="-3"/>
          <w:sz w:val="19"/>
        </w:rPr>
        <w:t>школьников,</w:t>
      </w:r>
      <w:r>
        <w:rPr>
          <w:spacing w:val="-12"/>
          <w:sz w:val="19"/>
        </w:rPr>
        <w:t> </w:t>
      </w:r>
      <w:r>
        <w:rPr>
          <w:sz w:val="19"/>
        </w:rPr>
        <w:t>изучаю- щих английский</w:t>
      </w:r>
      <w:r>
        <w:rPr>
          <w:spacing w:val="-1"/>
          <w:sz w:val="19"/>
        </w:rPr>
        <w:t> </w:t>
      </w:r>
      <w:r>
        <w:rPr>
          <w:sz w:val="19"/>
        </w:rPr>
        <w:t>язык.</w:t>
      </w:r>
    </w:p>
    <w:p>
      <w:pPr>
        <w:spacing w:before="9"/>
        <w:ind w:left="423" w:right="155" w:firstLine="340"/>
        <w:jc w:val="both"/>
        <w:rPr>
          <w:sz w:val="19"/>
        </w:rPr>
      </w:pPr>
      <w:r>
        <w:rPr>
          <w:b/>
          <w:sz w:val="19"/>
        </w:rPr>
        <w:t>Ключевые</w:t>
      </w:r>
      <w:r>
        <w:rPr>
          <w:b/>
          <w:spacing w:val="-10"/>
          <w:sz w:val="19"/>
        </w:rPr>
        <w:t> </w:t>
      </w:r>
      <w:r>
        <w:rPr>
          <w:b/>
          <w:sz w:val="19"/>
        </w:rPr>
        <w:t>слова.</w:t>
      </w:r>
      <w:r>
        <w:rPr>
          <w:b/>
          <w:spacing w:val="-9"/>
          <w:sz w:val="19"/>
        </w:rPr>
        <w:t> </w:t>
      </w:r>
      <w:r>
        <w:rPr>
          <w:sz w:val="19"/>
        </w:rPr>
        <w:t>Лонгитюд,</w:t>
      </w:r>
      <w:r>
        <w:rPr>
          <w:spacing w:val="-9"/>
          <w:sz w:val="19"/>
        </w:rPr>
        <w:t> </w:t>
      </w:r>
      <w:r>
        <w:rPr>
          <w:sz w:val="19"/>
        </w:rPr>
        <w:t>лонгитюдный</w:t>
      </w:r>
      <w:r>
        <w:rPr>
          <w:spacing w:val="-9"/>
          <w:sz w:val="19"/>
        </w:rPr>
        <w:t> </w:t>
      </w:r>
      <w:r>
        <w:rPr>
          <w:sz w:val="19"/>
        </w:rPr>
        <w:t>учебный</w:t>
      </w:r>
      <w:r>
        <w:rPr>
          <w:spacing w:val="-9"/>
          <w:sz w:val="19"/>
        </w:rPr>
        <w:t> </w:t>
      </w:r>
      <w:r>
        <w:rPr>
          <w:sz w:val="19"/>
        </w:rPr>
        <w:t>корпус</w:t>
      </w:r>
      <w:r>
        <w:rPr>
          <w:spacing w:val="-9"/>
          <w:sz w:val="19"/>
        </w:rPr>
        <w:t> </w:t>
      </w:r>
      <w:r>
        <w:rPr>
          <w:sz w:val="19"/>
        </w:rPr>
        <w:t>текстов,</w:t>
      </w:r>
      <w:r>
        <w:rPr>
          <w:spacing w:val="-9"/>
          <w:sz w:val="19"/>
        </w:rPr>
        <w:t> </w:t>
      </w:r>
      <w:r>
        <w:rPr>
          <w:sz w:val="19"/>
        </w:rPr>
        <w:t>валид- ность.</w:t>
      </w:r>
    </w:p>
    <w:p>
      <w:pPr>
        <w:spacing w:before="59"/>
        <w:ind w:left="3956" w:right="0" w:firstLine="0"/>
        <w:jc w:val="left"/>
        <w:rPr>
          <w:b/>
          <w:i/>
          <w:sz w:val="21"/>
        </w:rPr>
      </w:pPr>
      <w:r>
        <w:rPr>
          <w:b/>
          <w:i/>
          <w:sz w:val="21"/>
        </w:rPr>
        <w:t>O.N. Kamshilova, E.D. Smulskaya</w:t>
      </w:r>
    </w:p>
    <w:p>
      <w:pPr>
        <w:spacing w:line="228" w:lineRule="auto" w:before="170"/>
        <w:ind w:left="1673" w:right="1005" w:firstLine="6"/>
        <w:jc w:val="left"/>
        <w:rPr>
          <w:b/>
          <w:sz w:val="22"/>
        </w:rPr>
      </w:pPr>
      <w:r>
        <w:rPr>
          <w:b/>
          <w:sz w:val="22"/>
        </w:rPr>
        <w:t>PLANNING A LONGITUDINAL STUDY: BIG PROBLEMS OF A SMALL CORPUS</w:t>
      </w:r>
    </w:p>
    <w:p>
      <w:pPr>
        <w:spacing w:before="110"/>
        <w:ind w:left="423" w:right="154" w:firstLine="340"/>
        <w:jc w:val="both"/>
        <w:rPr>
          <w:sz w:val="19"/>
        </w:rPr>
      </w:pPr>
      <w:r>
        <w:rPr>
          <w:b/>
          <w:sz w:val="19"/>
        </w:rPr>
        <w:t>Abstract. </w:t>
      </w:r>
      <w:r>
        <w:rPr>
          <w:sz w:val="19"/>
        </w:rPr>
        <w:t>The paper concerns possibilities of longitudinal linguistic studies and </w:t>
      </w:r>
      <w:r>
        <w:rPr>
          <w:spacing w:val="2"/>
          <w:sz w:val="19"/>
        </w:rPr>
        <w:t>longitudinal learner corpora </w:t>
      </w:r>
      <w:r>
        <w:rPr>
          <w:sz w:val="19"/>
        </w:rPr>
        <w:t>in particular. It </w:t>
      </w:r>
      <w:r>
        <w:rPr>
          <w:spacing w:val="2"/>
          <w:sz w:val="19"/>
        </w:rPr>
        <w:t>describes planning </w:t>
      </w:r>
      <w:r>
        <w:rPr>
          <w:sz w:val="19"/>
        </w:rPr>
        <w:t>and </w:t>
      </w:r>
      <w:r>
        <w:rPr>
          <w:spacing w:val="2"/>
          <w:sz w:val="19"/>
        </w:rPr>
        <w:t>developing </w:t>
      </w:r>
      <w:r>
        <w:rPr>
          <w:sz w:val="19"/>
        </w:rPr>
        <w:t>a longitudinal corpus project aimed at Learner English study and analyses its</w:t>
      </w:r>
      <w:r>
        <w:rPr>
          <w:spacing w:val="-34"/>
          <w:sz w:val="19"/>
        </w:rPr>
        <w:t> </w:t>
      </w:r>
      <w:r>
        <w:rPr>
          <w:sz w:val="19"/>
        </w:rPr>
        <w:t>diagnostic value problems.</w:t>
      </w:r>
    </w:p>
    <w:p>
      <w:pPr>
        <w:spacing w:before="6"/>
        <w:ind w:left="763" w:right="0" w:firstLine="0"/>
        <w:jc w:val="both"/>
        <w:rPr>
          <w:sz w:val="19"/>
        </w:rPr>
      </w:pPr>
      <w:r>
        <w:rPr>
          <w:b/>
          <w:sz w:val="19"/>
        </w:rPr>
        <w:t>Keywords. </w:t>
      </w:r>
      <w:r>
        <w:rPr>
          <w:sz w:val="19"/>
        </w:rPr>
        <w:t>Longitude, longitudinal learner corpus, diagnostic value.</w:t>
      </w:r>
    </w:p>
    <w:p>
      <w:pPr>
        <w:pStyle w:val="BodyText"/>
        <w:spacing w:line="237" w:lineRule="auto" w:before="173"/>
        <w:ind w:right="154"/>
      </w:pPr>
      <w:r>
        <w:rPr>
          <w:spacing w:val="-4"/>
        </w:rPr>
        <w:t>Исследование</w:t>
      </w:r>
      <w:r>
        <w:rPr>
          <w:spacing w:val="-9"/>
        </w:rPr>
        <w:t> </w:t>
      </w:r>
      <w:r>
        <w:rPr>
          <w:spacing w:val="-3"/>
        </w:rPr>
        <w:t>интеръязыка</w:t>
      </w:r>
      <w:r>
        <w:rPr>
          <w:spacing w:val="-9"/>
        </w:rPr>
        <w:t> </w:t>
      </w:r>
      <w:r>
        <w:rPr/>
        <w:t>в</w:t>
      </w:r>
      <w:r>
        <w:rPr>
          <w:spacing w:val="-8"/>
        </w:rPr>
        <w:t> </w:t>
      </w:r>
      <w:r>
        <w:rPr>
          <w:spacing w:val="-4"/>
        </w:rPr>
        <w:t>учебном</w:t>
      </w:r>
      <w:r>
        <w:rPr>
          <w:spacing w:val="-9"/>
        </w:rPr>
        <w:t> </w:t>
      </w:r>
      <w:r>
        <w:rPr>
          <w:spacing w:val="-4"/>
        </w:rPr>
        <w:t>корпусе</w:t>
      </w:r>
      <w:r>
        <w:rPr>
          <w:spacing w:val="-8"/>
        </w:rPr>
        <w:t> </w:t>
      </w:r>
      <w:r>
        <w:rPr>
          <w:spacing w:val="-3"/>
        </w:rPr>
        <w:t>SPbEFL</w:t>
      </w:r>
      <w:r>
        <w:rPr>
          <w:spacing w:val="-17"/>
        </w:rPr>
        <w:t> </w:t>
      </w:r>
      <w:r>
        <w:rPr>
          <w:spacing w:val="-3"/>
        </w:rPr>
        <w:t>привело</w:t>
      </w:r>
      <w:r>
        <w:rPr>
          <w:spacing w:val="-9"/>
        </w:rPr>
        <w:t> </w:t>
      </w:r>
      <w:r>
        <w:rPr/>
        <w:t>к</w:t>
      </w:r>
      <w:r>
        <w:rPr>
          <w:spacing w:val="-8"/>
        </w:rPr>
        <w:t> </w:t>
      </w:r>
      <w:r>
        <w:rPr>
          <w:spacing w:val="-3"/>
        </w:rPr>
        <w:t>обна- </w:t>
      </w:r>
      <w:r>
        <w:rPr/>
        <w:t>ружению частых случаев контаминации в области сказуемого, а</w:t>
      </w:r>
      <w:r>
        <w:rPr>
          <w:spacing w:val="-32"/>
        </w:rPr>
        <w:t> </w:t>
      </w:r>
      <w:r>
        <w:rPr/>
        <w:t>именно: смешения</w:t>
      </w:r>
      <w:r>
        <w:rPr>
          <w:spacing w:val="-10"/>
        </w:rPr>
        <w:t> </w:t>
      </w:r>
      <w:r>
        <w:rPr>
          <w:spacing w:val="-3"/>
        </w:rPr>
        <w:t>двух</w:t>
      </w:r>
      <w:r>
        <w:rPr>
          <w:spacing w:val="-9"/>
        </w:rPr>
        <w:t> </w:t>
      </w:r>
      <w:r>
        <w:rPr/>
        <w:t>базовых</w:t>
      </w:r>
      <w:r>
        <w:rPr>
          <w:spacing w:val="-10"/>
        </w:rPr>
        <w:t> </w:t>
      </w:r>
      <w:r>
        <w:rPr/>
        <w:t>структур</w:t>
      </w:r>
      <w:r>
        <w:rPr>
          <w:spacing w:val="-9"/>
        </w:rPr>
        <w:t> </w:t>
      </w:r>
      <w:r>
        <w:rPr/>
        <w:t>—</w:t>
      </w:r>
      <w:r>
        <w:rPr>
          <w:spacing w:val="-9"/>
        </w:rPr>
        <w:t> </w:t>
      </w:r>
      <w:r>
        <w:rPr>
          <w:spacing w:val="-3"/>
        </w:rPr>
        <w:t>высокочастотной</w:t>
      </w:r>
      <w:r>
        <w:rPr>
          <w:spacing w:val="-10"/>
        </w:rPr>
        <w:t> </w:t>
      </w:r>
      <w:r>
        <w:rPr/>
        <w:t>для</w:t>
      </w:r>
      <w:r>
        <w:rPr>
          <w:spacing w:val="-9"/>
        </w:rPr>
        <w:t> </w:t>
      </w:r>
      <w:r>
        <w:rPr/>
        <w:t>корпуса</w:t>
      </w:r>
      <w:r>
        <w:rPr>
          <w:spacing w:val="-10"/>
        </w:rPr>
        <w:t> </w:t>
      </w:r>
      <w:r>
        <w:rPr/>
        <w:t>струк- туры</w:t>
      </w:r>
      <w:r>
        <w:rPr>
          <w:spacing w:val="-10"/>
        </w:rPr>
        <w:t> </w:t>
      </w:r>
      <w:r>
        <w:rPr/>
        <w:t>с</w:t>
      </w:r>
      <w:r>
        <w:rPr>
          <w:spacing w:val="-9"/>
        </w:rPr>
        <w:t> </w:t>
      </w:r>
      <w:r>
        <w:rPr/>
        <w:t>именным</w:t>
      </w:r>
      <w:r>
        <w:rPr>
          <w:spacing w:val="-9"/>
        </w:rPr>
        <w:t> </w:t>
      </w:r>
      <w:r>
        <w:rPr/>
        <w:t>сказуемым</w:t>
      </w:r>
      <w:r>
        <w:rPr>
          <w:spacing w:val="-9"/>
        </w:rPr>
        <w:t> </w:t>
      </w:r>
      <w:r>
        <w:rPr/>
        <w:t>S</w:t>
      </w:r>
      <w:r>
        <w:rPr>
          <w:spacing w:val="-10"/>
        </w:rPr>
        <w:t> </w:t>
      </w:r>
      <w:r>
        <w:rPr/>
        <w:t>&lt;BE&gt;</w:t>
      </w:r>
      <w:r>
        <w:rPr>
          <w:spacing w:val="-9"/>
        </w:rPr>
        <w:t> </w:t>
      </w:r>
      <w:r>
        <w:rPr/>
        <w:t>C</w:t>
      </w:r>
      <w:r>
        <w:rPr>
          <w:spacing w:val="-9"/>
        </w:rPr>
        <w:t> </w:t>
      </w:r>
      <w:r>
        <w:rPr/>
        <w:t>и</w:t>
      </w:r>
      <w:r>
        <w:rPr>
          <w:spacing w:val="-9"/>
        </w:rPr>
        <w:t> </w:t>
      </w:r>
      <w:r>
        <w:rPr/>
        <w:t>структур</w:t>
      </w:r>
      <w:r>
        <w:rPr>
          <w:spacing w:val="-9"/>
        </w:rPr>
        <w:t> </w:t>
      </w:r>
      <w:r>
        <w:rPr/>
        <w:t>с</w:t>
      </w:r>
      <w:r>
        <w:rPr>
          <w:spacing w:val="-10"/>
        </w:rPr>
        <w:t> </w:t>
      </w:r>
      <w:r>
        <w:rPr/>
        <w:t>простым</w:t>
      </w:r>
      <w:r>
        <w:rPr>
          <w:spacing w:val="-9"/>
        </w:rPr>
        <w:t> </w:t>
      </w:r>
      <w:r>
        <w:rPr/>
        <w:t>и</w:t>
      </w:r>
      <w:r>
        <w:rPr>
          <w:spacing w:val="-9"/>
        </w:rPr>
        <w:t> </w:t>
      </w:r>
      <w:r>
        <w:rPr/>
        <w:t>составным глагольным сказуемым SV и SVO [Камшилова 2012,</w:t>
      </w:r>
      <w:r>
        <w:rPr>
          <w:spacing w:val="-12"/>
        </w:rPr>
        <w:t> </w:t>
      </w:r>
      <w:r>
        <w:rPr/>
        <w:t>45]:</w:t>
      </w:r>
    </w:p>
    <w:p>
      <w:pPr>
        <w:spacing w:line="232" w:lineRule="exact" w:before="0"/>
        <w:ind w:left="763" w:right="0" w:firstLine="0"/>
        <w:jc w:val="both"/>
        <w:rPr>
          <w:i/>
          <w:sz w:val="21"/>
        </w:rPr>
      </w:pPr>
      <w:r>
        <w:rPr>
          <w:i/>
          <w:sz w:val="21"/>
        </w:rPr>
        <w:t>I’m totally agree with them (SPb Essay)</w:t>
      </w:r>
    </w:p>
    <w:p>
      <w:pPr>
        <w:spacing w:line="238" w:lineRule="exact" w:before="0"/>
        <w:ind w:left="763" w:right="0" w:firstLine="0"/>
        <w:jc w:val="both"/>
        <w:rPr>
          <w:i/>
          <w:sz w:val="21"/>
        </w:rPr>
      </w:pPr>
      <w:r>
        <w:rPr>
          <w:i/>
          <w:sz w:val="21"/>
        </w:rPr>
        <w:t>But, in any case, it’s depend on person (SPb Essay)</w:t>
      </w:r>
    </w:p>
    <w:p>
      <w:pPr>
        <w:spacing w:line="237" w:lineRule="auto" w:before="0"/>
        <w:ind w:left="763" w:right="1775" w:firstLine="0"/>
        <w:jc w:val="both"/>
        <w:rPr>
          <w:i/>
          <w:sz w:val="21"/>
        </w:rPr>
      </w:pPr>
      <w:r>
        <w:rPr>
          <w:i/>
          <w:spacing w:val="-6"/>
          <w:sz w:val="21"/>
        </w:rPr>
        <w:t>…it’s </w:t>
      </w:r>
      <w:r>
        <w:rPr>
          <w:i/>
          <w:sz w:val="21"/>
        </w:rPr>
        <w:t>depend on how much people have … (CA </w:t>
      </w:r>
      <w:r>
        <w:rPr>
          <w:i/>
          <w:spacing w:val="-3"/>
          <w:sz w:val="21"/>
        </w:rPr>
        <w:t>Essay) </w:t>
      </w:r>
      <w:r>
        <w:rPr>
          <w:i/>
          <w:spacing w:val="-7"/>
          <w:sz w:val="21"/>
        </w:rPr>
        <w:t>It’s </w:t>
      </w:r>
      <w:r>
        <w:rPr>
          <w:i/>
          <w:sz w:val="21"/>
        </w:rPr>
        <w:t>can make human get rich (CA Essay)</w:t>
      </w:r>
    </w:p>
    <w:p>
      <w:pPr>
        <w:pStyle w:val="BodyText"/>
        <w:spacing w:line="237" w:lineRule="auto"/>
        <w:ind w:right="151"/>
      </w:pPr>
      <w:r>
        <w:rPr/>
        <w:pict>
          <v:line style="position:absolute;mso-position-horizontal-relative:page;mso-position-vertical-relative:paragraph;z-index:-251608064;mso-wrap-distance-left:0;mso-wrap-distance-right:0" from="48.188999pt,78.103859pt" to="119.054999pt,78.103859pt" stroked="true" strokeweight=".5pt" strokecolor="#000000">
            <v:stroke dashstyle="solid"/>
            <w10:wrap type="topAndBottom"/>
          </v:line>
        </w:pict>
      </w:r>
      <w:r>
        <w:rPr/>
        <w:t>Тот факт, что эта ошибка характерна для носителей разных родных языков, позволяет предположить, что возможные причины ее появле- ния следует связывать как с индивидуальным когнитивным типом обу- чающегося, так и с интерференцией некоторых методических практик, закрепляющих «союз» личного местоимения и связки на начальных эта- пах овладения английским языком. Подобное предположение возможно</w:t>
      </w:r>
    </w:p>
    <w:p>
      <w:pPr>
        <w:spacing w:line="220" w:lineRule="auto" w:before="51"/>
        <w:ind w:left="423" w:right="156" w:firstLine="0"/>
        <w:jc w:val="both"/>
        <w:rPr>
          <w:sz w:val="17"/>
        </w:rPr>
      </w:pPr>
      <w:r>
        <w:rPr>
          <w:sz w:val="17"/>
        </w:rPr>
        <w:t>© КАМШИЛОВА Ольга Николаевна. — Kamshilova Olga. Российский государственный </w:t>
      </w:r>
      <w:r>
        <w:rPr>
          <w:spacing w:val="-3"/>
          <w:sz w:val="17"/>
        </w:rPr>
        <w:t>педагогический университет </w:t>
      </w:r>
      <w:r>
        <w:rPr>
          <w:sz w:val="17"/>
        </w:rPr>
        <w:t>им. </w:t>
      </w:r>
      <w:r>
        <w:rPr>
          <w:spacing w:val="-3"/>
          <w:sz w:val="17"/>
        </w:rPr>
        <w:t>А.И. </w:t>
      </w:r>
      <w:r>
        <w:rPr>
          <w:spacing w:val="-5"/>
          <w:sz w:val="17"/>
        </w:rPr>
        <w:t>Герцена, </w:t>
      </w:r>
      <w:r>
        <w:rPr>
          <w:spacing w:val="-3"/>
          <w:sz w:val="17"/>
        </w:rPr>
        <w:t>Россия. </w:t>
      </w:r>
      <w:r>
        <w:rPr>
          <w:sz w:val="17"/>
        </w:rPr>
        <w:t>— </w:t>
      </w:r>
      <w:r>
        <w:rPr>
          <w:spacing w:val="-3"/>
          <w:sz w:val="17"/>
        </w:rPr>
        <w:t>Herzen State Pedagogical University </w:t>
      </w:r>
      <w:r>
        <w:rPr>
          <w:sz w:val="17"/>
        </w:rPr>
        <w:t>of Russia, Russia. E-mail: </w:t>
      </w:r>
      <w:hyperlink r:id="rId164">
        <w:r>
          <w:rPr>
            <w:sz w:val="17"/>
          </w:rPr>
          <w:t>onkamshilova@gmail.com</w:t>
        </w:r>
      </w:hyperlink>
    </w:p>
    <w:p>
      <w:pPr>
        <w:spacing w:line="220" w:lineRule="auto" w:before="1"/>
        <w:ind w:left="423" w:right="155" w:firstLine="0"/>
        <w:jc w:val="both"/>
        <w:rPr>
          <w:sz w:val="17"/>
        </w:rPr>
      </w:pPr>
      <w:r>
        <w:rPr>
          <w:sz w:val="17"/>
        </w:rPr>
        <w:t>©</w:t>
      </w:r>
      <w:r>
        <w:rPr>
          <w:spacing w:val="-13"/>
          <w:sz w:val="17"/>
        </w:rPr>
        <w:t> </w:t>
      </w:r>
      <w:r>
        <w:rPr>
          <w:spacing w:val="-5"/>
          <w:sz w:val="17"/>
        </w:rPr>
        <w:t>СМУЛЬСКАЯ</w:t>
      </w:r>
      <w:r>
        <w:rPr>
          <w:spacing w:val="-13"/>
          <w:sz w:val="17"/>
        </w:rPr>
        <w:t> </w:t>
      </w:r>
      <w:r>
        <w:rPr>
          <w:spacing w:val="-3"/>
          <w:sz w:val="17"/>
        </w:rPr>
        <w:t>Екатерина</w:t>
      </w:r>
      <w:r>
        <w:rPr>
          <w:spacing w:val="-13"/>
          <w:sz w:val="17"/>
        </w:rPr>
        <w:t> </w:t>
      </w:r>
      <w:r>
        <w:rPr>
          <w:sz w:val="17"/>
        </w:rPr>
        <w:t>Дмитриевна.</w:t>
      </w:r>
      <w:r>
        <w:rPr>
          <w:spacing w:val="19"/>
          <w:sz w:val="17"/>
        </w:rPr>
        <w:t> </w:t>
      </w:r>
      <w:r>
        <w:rPr>
          <w:sz w:val="17"/>
        </w:rPr>
        <w:t>—</w:t>
      </w:r>
      <w:r>
        <w:rPr>
          <w:spacing w:val="-13"/>
          <w:sz w:val="17"/>
        </w:rPr>
        <w:t> </w:t>
      </w:r>
      <w:r>
        <w:rPr>
          <w:sz w:val="17"/>
        </w:rPr>
        <w:t>Smulskaya</w:t>
      </w:r>
      <w:r>
        <w:rPr>
          <w:spacing w:val="-13"/>
          <w:sz w:val="17"/>
        </w:rPr>
        <w:t> </w:t>
      </w:r>
      <w:r>
        <w:rPr>
          <w:sz w:val="17"/>
        </w:rPr>
        <w:t>Ekaterina.</w:t>
      </w:r>
      <w:r>
        <w:rPr>
          <w:spacing w:val="-12"/>
          <w:sz w:val="17"/>
        </w:rPr>
        <w:t> </w:t>
      </w:r>
      <w:r>
        <w:rPr>
          <w:sz w:val="17"/>
        </w:rPr>
        <w:t>Российский</w:t>
      </w:r>
      <w:r>
        <w:rPr>
          <w:spacing w:val="-13"/>
          <w:sz w:val="17"/>
        </w:rPr>
        <w:t> </w:t>
      </w:r>
      <w:r>
        <w:rPr>
          <w:spacing w:val="-4"/>
          <w:sz w:val="17"/>
        </w:rPr>
        <w:t>государствен- </w:t>
      </w:r>
      <w:r>
        <w:rPr>
          <w:sz w:val="17"/>
        </w:rPr>
        <w:t>ный педагогический университет им. А.И. Герцена, Россия. — Herzen University, Russia. E-mail:</w:t>
      </w:r>
      <w:hyperlink r:id="rId165">
        <w:r>
          <w:rPr>
            <w:sz w:val="17"/>
          </w:rPr>
          <w:t> Kgulaya@yandex.ru</w:t>
        </w:r>
      </w:hyperlink>
    </w:p>
    <w:p>
      <w:pPr>
        <w:spacing w:after="0" w:line="220" w:lineRule="auto"/>
        <w:jc w:val="both"/>
        <w:rPr>
          <w:sz w:val="17"/>
        </w:rPr>
        <w:sectPr>
          <w:footerReference w:type="default" r:id="rId163"/>
          <w:pgSz w:w="8230" w:h="11910"/>
          <w:pgMar w:footer="552" w:header="0" w:top="860" w:bottom="740" w:left="540" w:right="580"/>
          <w:pgNumType w:start="170"/>
        </w:sectPr>
      </w:pPr>
    </w:p>
    <w:p>
      <w:pPr>
        <w:pStyle w:val="BodyText"/>
        <w:spacing w:line="237" w:lineRule="auto" w:before="106"/>
        <w:ind w:left="197" w:right="376" w:firstLine="0"/>
      </w:pPr>
      <w:r>
        <w:rPr/>
        <w:t>проверить долговременным наблюдением, позволяющим фиксировать  с помощью регулярных срезов </w:t>
      </w:r>
      <w:r>
        <w:rPr>
          <w:spacing w:val="2"/>
        </w:rPr>
        <w:t>процесс </w:t>
      </w:r>
      <w:r>
        <w:rPr/>
        <w:t>овладения английским языком </w:t>
      </w:r>
      <w:r>
        <w:rPr>
          <w:spacing w:val="4"/>
        </w:rPr>
        <w:t>отдельным </w:t>
      </w:r>
      <w:r>
        <w:rPr>
          <w:spacing w:val="2"/>
        </w:rPr>
        <w:t>субъектом </w:t>
      </w:r>
      <w:r>
        <w:rPr>
          <w:spacing w:val="3"/>
        </w:rPr>
        <w:t>или </w:t>
      </w:r>
      <w:r>
        <w:rPr>
          <w:spacing w:val="4"/>
        </w:rPr>
        <w:t>группой </w:t>
      </w:r>
      <w:r>
        <w:rPr>
          <w:spacing w:val="3"/>
        </w:rPr>
        <w:t>обучаемых. Таким </w:t>
      </w:r>
      <w:r>
        <w:rPr>
          <w:spacing w:val="4"/>
        </w:rPr>
        <w:t>путем весьма </w:t>
      </w:r>
      <w:r>
        <w:rPr/>
        <w:t>вероятно </w:t>
      </w:r>
      <w:r>
        <w:rPr>
          <w:spacing w:val="3"/>
        </w:rPr>
        <w:t>установить, </w:t>
      </w:r>
      <w:r>
        <w:rPr/>
        <w:t>когда </w:t>
      </w:r>
      <w:r>
        <w:rPr>
          <w:spacing w:val="3"/>
        </w:rPr>
        <w:t>эта </w:t>
      </w:r>
      <w:r>
        <w:rPr/>
        <w:t>ошибка </w:t>
      </w:r>
      <w:r>
        <w:rPr>
          <w:spacing w:val="2"/>
        </w:rPr>
        <w:t>появляется </w:t>
      </w:r>
      <w:r>
        <w:rPr/>
        <w:t>в речи </w:t>
      </w:r>
      <w:r>
        <w:rPr>
          <w:spacing w:val="2"/>
        </w:rPr>
        <w:t>обучаемых   </w:t>
      </w:r>
      <w:r>
        <w:rPr/>
        <w:t>и </w:t>
      </w:r>
      <w:r>
        <w:rPr>
          <w:spacing w:val="-3"/>
        </w:rPr>
        <w:t>насколько </w:t>
      </w:r>
      <w:r>
        <w:rPr/>
        <w:t>стабильна она на протяжении обучения. Другими словами, речь идет о так называемом лонгитюдном исследовании, </w:t>
      </w:r>
      <w:r>
        <w:rPr>
          <w:spacing w:val="-3"/>
        </w:rPr>
        <w:t>которое </w:t>
      </w:r>
      <w:r>
        <w:rPr/>
        <w:t>в</w:t>
      </w:r>
      <w:r>
        <w:rPr>
          <w:spacing w:val="-24"/>
        </w:rPr>
        <w:t> </w:t>
      </w:r>
      <w:r>
        <w:rPr/>
        <w:t>прак- </w:t>
      </w:r>
      <w:r>
        <w:rPr>
          <w:spacing w:val="2"/>
        </w:rPr>
        <w:t>тике </w:t>
      </w:r>
      <w:r>
        <w:rPr>
          <w:spacing w:val="4"/>
        </w:rPr>
        <w:t>строительства учебных </w:t>
      </w:r>
      <w:r>
        <w:rPr>
          <w:spacing w:val="3"/>
        </w:rPr>
        <w:t>корпусов </w:t>
      </w:r>
      <w:r>
        <w:rPr>
          <w:spacing w:val="4"/>
        </w:rPr>
        <w:t>относится </w:t>
      </w:r>
      <w:r>
        <w:rPr/>
        <w:t>к </w:t>
      </w:r>
      <w:r>
        <w:rPr>
          <w:spacing w:val="2"/>
        </w:rPr>
        <w:t>одному из </w:t>
      </w:r>
      <w:r>
        <w:rPr>
          <w:spacing w:val="5"/>
        </w:rPr>
        <w:t>новых </w:t>
      </w:r>
      <w:r>
        <w:rPr/>
        <w:t>приоритетных</w:t>
      </w:r>
      <w:r>
        <w:rPr>
          <w:spacing w:val="-1"/>
        </w:rPr>
        <w:t> </w:t>
      </w:r>
      <w:r>
        <w:rPr/>
        <w:t>направлений.</w:t>
      </w:r>
    </w:p>
    <w:p>
      <w:pPr>
        <w:pStyle w:val="BodyText"/>
        <w:spacing w:line="237" w:lineRule="auto"/>
        <w:ind w:left="197" w:right="379"/>
      </w:pPr>
      <w:r>
        <w:rPr/>
        <w:t>Известно, что лонгитюд как научный метод сложился в рамках пси- хологических и социологических наук. Он опирается на собственную систему понятий и набор аналитических методов и инструментов, обес- печивающих планирование, проведение исследования и последующую обработку данных.</w:t>
      </w:r>
    </w:p>
    <w:p>
      <w:pPr>
        <w:pStyle w:val="BodyText"/>
        <w:spacing w:line="237" w:lineRule="auto"/>
        <w:ind w:left="197" w:right="378"/>
      </w:pPr>
      <w:r>
        <w:rPr>
          <w:spacing w:val="2"/>
        </w:rPr>
        <w:t>Существенным </w:t>
      </w:r>
      <w:r>
        <w:rPr/>
        <w:t>для лонгитюдного </w:t>
      </w:r>
      <w:r>
        <w:rPr>
          <w:spacing w:val="2"/>
        </w:rPr>
        <w:t>исследования является </w:t>
      </w:r>
      <w:r>
        <w:rPr>
          <w:spacing w:val="3"/>
        </w:rPr>
        <w:t>наличие </w:t>
      </w:r>
      <w:r>
        <w:rPr/>
        <w:t>гипотез развития («каузальных гипотез»), которые проверяются в </w:t>
      </w:r>
      <w:r>
        <w:rPr>
          <w:spacing w:val="-3"/>
        </w:rPr>
        <w:t>ходе </w:t>
      </w:r>
      <w:r>
        <w:rPr>
          <w:spacing w:val="-4"/>
        </w:rPr>
        <w:t>наблюдения</w:t>
      </w:r>
      <w:r>
        <w:rPr>
          <w:spacing w:val="-18"/>
        </w:rPr>
        <w:t> </w:t>
      </w:r>
      <w:r>
        <w:rPr/>
        <w:t>за</w:t>
      </w:r>
      <w:r>
        <w:rPr>
          <w:spacing w:val="-17"/>
        </w:rPr>
        <w:t> </w:t>
      </w:r>
      <w:r>
        <w:rPr/>
        <w:t>экспериментальной</w:t>
      </w:r>
      <w:r>
        <w:rPr>
          <w:spacing w:val="-18"/>
        </w:rPr>
        <w:t> </w:t>
      </w:r>
      <w:r>
        <w:rPr/>
        <w:t>группой</w:t>
      </w:r>
      <w:r>
        <w:rPr>
          <w:spacing w:val="-17"/>
        </w:rPr>
        <w:t> </w:t>
      </w:r>
      <w:r>
        <w:rPr>
          <w:spacing w:val="-3"/>
        </w:rPr>
        <w:t>(выборочной</w:t>
      </w:r>
      <w:r>
        <w:rPr>
          <w:spacing w:val="-17"/>
        </w:rPr>
        <w:t> </w:t>
      </w:r>
      <w:r>
        <w:rPr/>
        <w:t>совокупностью) и получают </w:t>
      </w:r>
      <w:r>
        <w:rPr>
          <w:spacing w:val="-4"/>
        </w:rPr>
        <w:t>оценку. </w:t>
      </w:r>
      <w:r>
        <w:rPr/>
        <w:t>Классический лонгитюд опирается на данные, </w:t>
      </w:r>
      <w:r>
        <w:rPr>
          <w:spacing w:val="-4"/>
        </w:rPr>
        <w:t>кото- </w:t>
      </w:r>
      <w:r>
        <w:rPr/>
        <w:t>рые собираются для одних и тех же выборок испытуемых. В некоторых случаях</w:t>
      </w:r>
      <w:r>
        <w:rPr>
          <w:spacing w:val="-9"/>
        </w:rPr>
        <w:t> </w:t>
      </w:r>
      <w:r>
        <w:rPr/>
        <w:t>лонгитюдным</w:t>
      </w:r>
      <w:r>
        <w:rPr>
          <w:spacing w:val="-8"/>
        </w:rPr>
        <w:t> </w:t>
      </w:r>
      <w:r>
        <w:rPr/>
        <w:t>(кросс-секционный</w:t>
      </w:r>
      <w:r>
        <w:rPr>
          <w:spacing w:val="-8"/>
        </w:rPr>
        <w:t> </w:t>
      </w:r>
      <w:r>
        <w:rPr/>
        <w:t>лонгитюд)</w:t>
      </w:r>
      <w:r>
        <w:rPr>
          <w:spacing w:val="-8"/>
        </w:rPr>
        <w:t> </w:t>
      </w:r>
      <w:r>
        <w:rPr/>
        <w:t>признают</w:t>
      </w:r>
      <w:r>
        <w:rPr>
          <w:spacing w:val="-8"/>
        </w:rPr>
        <w:t> </w:t>
      </w:r>
      <w:r>
        <w:rPr/>
        <w:t>исследо- вание отдельных срезов, собранных на разных выборках, но</w:t>
      </w:r>
      <w:r>
        <w:rPr>
          <w:spacing w:val="-38"/>
        </w:rPr>
        <w:t> </w:t>
      </w:r>
      <w:r>
        <w:rPr/>
        <w:t>признанных взаимозаменяемыми [Корнилов 2011:</w:t>
      </w:r>
      <w:r>
        <w:rPr>
          <w:spacing w:val="-2"/>
        </w:rPr>
        <w:t> </w:t>
      </w:r>
      <w:r>
        <w:rPr/>
        <w:t>105].</w:t>
      </w:r>
    </w:p>
    <w:p>
      <w:pPr>
        <w:pStyle w:val="BodyText"/>
        <w:spacing w:line="237" w:lineRule="auto"/>
        <w:ind w:left="197" w:right="381"/>
      </w:pPr>
      <w:r>
        <w:rPr>
          <w:spacing w:val="-3"/>
        </w:rPr>
        <w:t>Использование лонгитюда </w:t>
      </w:r>
      <w:r>
        <w:rPr/>
        <w:t>в </w:t>
      </w:r>
      <w:r>
        <w:rPr>
          <w:spacing w:val="-3"/>
        </w:rPr>
        <w:t>лингвистике связано </w:t>
      </w:r>
      <w:r>
        <w:rPr/>
        <w:t>с </w:t>
      </w:r>
      <w:r>
        <w:rPr>
          <w:spacing w:val="-3"/>
        </w:rPr>
        <w:t>психолингвистиче- </w:t>
      </w:r>
      <w:r>
        <w:rPr/>
        <w:t>скими</w:t>
      </w:r>
      <w:r>
        <w:rPr>
          <w:spacing w:val="-15"/>
        </w:rPr>
        <w:t> </w:t>
      </w:r>
      <w:r>
        <w:rPr/>
        <w:t>исследованиями</w:t>
      </w:r>
      <w:r>
        <w:rPr>
          <w:spacing w:val="-15"/>
        </w:rPr>
        <w:t> </w:t>
      </w:r>
      <w:r>
        <w:rPr/>
        <w:t>детской</w:t>
      </w:r>
      <w:r>
        <w:rPr>
          <w:spacing w:val="-15"/>
        </w:rPr>
        <w:t> </w:t>
      </w:r>
      <w:r>
        <w:rPr/>
        <w:t>речи.</w:t>
      </w:r>
      <w:r>
        <w:rPr>
          <w:spacing w:val="-15"/>
        </w:rPr>
        <w:t> </w:t>
      </w:r>
      <w:r>
        <w:rPr/>
        <w:t>Здесь</w:t>
      </w:r>
      <w:r>
        <w:rPr>
          <w:spacing w:val="-15"/>
        </w:rPr>
        <w:t> </w:t>
      </w:r>
      <w:r>
        <w:rPr/>
        <w:t>применяются</w:t>
      </w:r>
      <w:r>
        <w:rPr>
          <w:spacing w:val="-15"/>
        </w:rPr>
        <w:t> </w:t>
      </w:r>
      <w:r>
        <w:rPr/>
        <w:t>оба</w:t>
      </w:r>
      <w:r>
        <w:rPr>
          <w:spacing w:val="-15"/>
        </w:rPr>
        <w:t> </w:t>
      </w:r>
      <w:r>
        <w:rPr/>
        <w:t>вида</w:t>
      </w:r>
      <w:r>
        <w:rPr>
          <w:spacing w:val="-15"/>
        </w:rPr>
        <w:t> </w:t>
      </w:r>
      <w:r>
        <w:rPr/>
        <w:t>лонги- тюдных</w:t>
      </w:r>
      <w:r>
        <w:rPr>
          <w:spacing w:val="-8"/>
        </w:rPr>
        <w:t> </w:t>
      </w:r>
      <w:r>
        <w:rPr/>
        <w:t>исследований:</w:t>
      </w:r>
      <w:r>
        <w:rPr>
          <w:spacing w:val="-7"/>
        </w:rPr>
        <w:t> </w:t>
      </w:r>
      <w:r>
        <w:rPr/>
        <w:t>как</w:t>
      </w:r>
      <w:r>
        <w:rPr>
          <w:spacing w:val="-7"/>
        </w:rPr>
        <w:t> </w:t>
      </w:r>
      <w:r>
        <w:rPr/>
        <w:t>кросс-секционный</w:t>
      </w:r>
      <w:r>
        <w:rPr>
          <w:spacing w:val="-8"/>
        </w:rPr>
        <w:t> </w:t>
      </w:r>
      <w:r>
        <w:rPr/>
        <w:t>анализ,</w:t>
      </w:r>
      <w:r>
        <w:rPr>
          <w:spacing w:val="-7"/>
        </w:rPr>
        <w:t> </w:t>
      </w:r>
      <w:r>
        <w:rPr/>
        <w:t>аналогом</w:t>
      </w:r>
      <w:r>
        <w:rPr>
          <w:spacing w:val="-7"/>
        </w:rPr>
        <w:t> </w:t>
      </w:r>
      <w:r>
        <w:rPr>
          <w:spacing w:val="-3"/>
        </w:rPr>
        <w:t>которого </w:t>
      </w:r>
      <w:r>
        <w:rPr/>
        <w:t>можно считать известные исследования и публикации К.И. </w:t>
      </w:r>
      <w:r>
        <w:rPr>
          <w:spacing w:val="-3"/>
        </w:rPr>
        <w:t>Чуковского, </w:t>
      </w:r>
      <w:r>
        <w:rPr/>
        <w:t>так</w:t>
      </w:r>
      <w:r>
        <w:rPr>
          <w:spacing w:val="-10"/>
        </w:rPr>
        <w:t> </w:t>
      </w:r>
      <w:r>
        <w:rPr/>
        <w:t>и</w:t>
      </w:r>
      <w:r>
        <w:rPr>
          <w:spacing w:val="-9"/>
        </w:rPr>
        <w:t> </w:t>
      </w:r>
      <w:r>
        <w:rPr>
          <w:spacing w:val="-3"/>
        </w:rPr>
        <w:t>классический</w:t>
      </w:r>
      <w:r>
        <w:rPr>
          <w:spacing w:val="-9"/>
        </w:rPr>
        <w:t> </w:t>
      </w:r>
      <w:r>
        <w:rPr>
          <w:spacing w:val="-4"/>
        </w:rPr>
        <w:t>лонгитюд,</w:t>
      </w:r>
      <w:r>
        <w:rPr>
          <w:spacing w:val="-10"/>
        </w:rPr>
        <w:t> </w:t>
      </w:r>
      <w:r>
        <w:rPr>
          <w:spacing w:val="-3"/>
        </w:rPr>
        <w:t>реализованный</w:t>
      </w:r>
      <w:r>
        <w:rPr>
          <w:spacing w:val="-9"/>
        </w:rPr>
        <w:t> </w:t>
      </w:r>
      <w:r>
        <w:rPr/>
        <w:t>на</w:t>
      </w:r>
      <w:r>
        <w:rPr>
          <w:spacing w:val="-9"/>
        </w:rPr>
        <w:t> </w:t>
      </w:r>
      <w:r>
        <w:rPr>
          <w:spacing w:val="-3"/>
        </w:rPr>
        <w:t>минимальной</w:t>
      </w:r>
      <w:r>
        <w:rPr>
          <w:spacing w:val="-9"/>
        </w:rPr>
        <w:t> </w:t>
      </w:r>
      <w:r>
        <w:rPr>
          <w:spacing w:val="-4"/>
        </w:rPr>
        <w:t>выборке</w:t>
      </w:r>
      <w:r>
        <w:rPr>
          <w:spacing w:val="-10"/>
        </w:rPr>
        <w:t> </w:t>
      </w:r>
      <w:r>
        <w:rPr/>
        <w:t>— таковыми</w:t>
      </w:r>
      <w:r>
        <w:rPr>
          <w:spacing w:val="-6"/>
        </w:rPr>
        <w:t> </w:t>
      </w:r>
      <w:r>
        <w:rPr/>
        <w:t>можно</w:t>
      </w:r>
      <w:r>
        <w:rPr>
          <w:spacing w:val="-6"/>
        </w:rPr>
        <w:t> </w:t>
      </w:r>
      <w:r>
        <w:rPr/>
        <w:t>считать</w:t>
      </w:r>
      <w:r>
        <w:rPr>
          <w:spacing w:val="-6"/>
        </w:rPr>
        <w:t> </w:t>
      </w:r>
      <w:r>
        <w:rPr/>
        <w:t>исследования</w:t>
      </w:r>
      <w:r>
        <w:rPr>
          <w:spacing w:val="-6"/>
        </w:rPr>
        <w:t> </w:t>
      </w:r>
      <w:r>
        <w:rPr/>
        <w:t>дневниковых</w:t>
      </w:r>
      <w:r>
        <w:rPr>
          <w:spacing w:val="-6"/>
        </w:rPr>
        <w:t> </w:t>
      </w:r>
      <w:r>
        <w:rPr/>
        <w:t>записей</w:t>
      </w:r>
      <w:r>
        <w:rPr>
          <w:spacing w:val="-6"/>
        </w:rPr>
        <w:t> </w:t>
      </w:r>
      <w:r>
        <w:rPr/>
        <w:t>речи</w:t>
      </w:r>
      <w:r>
        <w:rPr>
          <w:spacing w:val="-5"/>
        </w:rPr>
        <w:t> </w:t>
      </w:r>
      <w:r>
        <w:rPr/>
        <w:t>детей (см., например, исследования В. и К. Штерн, А.В. Гвоздева, </w:t>
      </w:r>
      <w:r>
        <w:rPr>
          <w:spacing w:val="-4"/>
        </w:rPr>
        <w:t>труды </w:t>
      </w:r>
      <w:r>
        <w:rPr/>
        <w:t>лабо- ратории детской речи под руководством С.Н. Цейтлин и др. [Елисеева 2015; Поспелова 2015]).</w:t>
      </w:r>
    </w:p>
    <w:p>
      <w:pPr>
        <w:pStyle w:val="BodyText"/>
        <w:spacing w:line="237" w:lineRule="auto"/>
        <w:ind w:left="197" w:right="377"/>
      </w:pPr>
      <w:r>
        <w:rPr/>
        <w:t>Интерес к лонгитюдным исследованиям становится приоритетным  и</w:t>
      </w:r>
      <w:r>
        <w:rPr>
          <w:spacing w:val="-13"/>
        </w:rPr>
        <w:t> </w:t>
      </w:r>
      <w:r>
        <w:rPr/>
        <w:t>в</w:t>
      </w:r>
      <w:r>
        <w:rPr>
          <w:spacing w:val="-12"/>
        </w:rPr>
        <w:t> </w:t>
      </w:r>
      <w:r>
        <w:rPr>
          <w:spacing w:val="-3"/>
        </w:rPr>
        <w:t>корпусной</w:t>
      </w:r>
      <w:r>
        <w:rPr>
          <w:spacing w:val="-13"/>
        </w:rPr>
        <w:t> </w:t>
      </w:r>
      <w:r>
        <w:rPr/>
        <w:t>лингвистике.</w:t>
      </w:r>
      <w:r>
        <w:rPr>
          <w:spacing w:val="-12"/>
        </w:rPr>
        <w:t> </w:t>
      </w:r>
      <w:r>
        <w:rPr/>
        <w:t>Как</w:t>
      </w:r>
      <w:r>
        <w:rPr>
          <w:spacing w:val="-13"/>
        </w:rPr>
        <w:t> </w:t>
      </w:r>
      <w:r>
        <w:rPr/>
        <w:t>прообраз</w:t>
      </w:r>
      <w:r>
        <w:rPr>
          <w:spacing w:val="-12"/>
        </w:rPr>
        <w:t> </w:t>
      </w:r>
      <w:r>
        <w:rPr/>
        <w:t>лонгитюдных</w:t>
      </w:r>
      <w:r>
        <w:rPr>
          <w:spacing w:val="-13"/>
        </w:rPr>
        <w:t> </w:t>
      </w:r>
      <w:r>
        <w:rPr>
          <w:spacing w:val="-3"/>
        </w:rPr>
        <w:t>корпусов</w:t>
      </w:r>
      <w:r>
        <w:rPr>
          <w:spacing w:val="-12"/>
        </w:rPr>
        <w:t> </w:t>
      </w:r>
      <w:r>
        <w:rPr/>
        <w:t>текстов в </w:t>
      </w:r>
      <w:r>
        <w:rPr>
          <w:spacing w:val="-3"/>
        </w:rPr>
        <w:t>1980-х </w:t>
      </w:r>
      <w:r>
        <w:rPr>
          <w:spacing w:val="-10"/>
        </w:rPr>
        <w:t>гг. </w:t>
      </w:r>
      <w:r>
        <w:rPr>
          <w:spacing w:val="-4"/>
        </w:rPr>
        <w:t>возникает международная </w:t>
      </w:r>
      <w:r>
        <w:rPr>
          <w:spacing w:val="-3"/>
        </w:rPr>
        <w:t>система обмена данными </w:t>
      </w:r>
      <w:r>
        <w:rPr/>
        <w:t>по </w:t>
      </w:r>
      <w:r>
        <w:rPr>
          <w:spacing w:val="-4"/>
        </w:rPr>
        <w:t>детской </w:t>
      </w:r>
      <w:r>
        <w:rPr/>
        <w:t>речи</w:t>
      </w:r>
      <w:r>
        <w:rPr>
          <w:spacing w:val="-14"/>
        </w:rPr>
        <w:t> </w:t>
      </w:r>
      <w:r>
        <w:rPr/>
        <w:t>CHILDES</w:t>
      </w:r>
      <w:r>
        <w:rPr>
          <w:spacing w:val="-13"/>
        </w:rPr>
        <w:t> </w:t>
      </w:r>
      <w:r>
        <w:rPr/>
        <w:t>(Children</w:t>
      </w:r>
      <w:r>
        <w:rPr>
          <w:spacing w:val="-13"/>
        </w:rPr>
        <w:t> </w:t>
      </w:r>
      <w:r>
        <w:rPr/>
        <w:t>Language</w:t>
      </w:r>
      <w:r>
        <w:rPr>
          <w:spacing w:val="-13"/>
        </w:rPr>
        <w:t> </w:t>
      </w:r>
      <w:r>
        <w:rPr/>
        <w:t>Database</w:t>
      </w:r>
      <w:r>
        <w:rPr>
          <w:spacing w:val="-13"/>
        </w:rPr>
        <w:t> </w:t>
      </w:r>
      <w:r>
        <w:rPr/>
        <w:t>Exchange</w:t>
      </w:r>
      <w:r>
        <w:rPr>
          <w:spacing w:val="-13"/>
        </w:rPr>
        <w:t> </w:t>
      </w:r>
      <w:r>
        <w:rPr/>
        <w:t>System).</w:t>
      </w:r>
      <w:r>
        <w:rPr>
          <w:spacing w:val="-13"/>
        </w:rPr>
        <w:t> </w:t>
      </w:r>
      <w:r>
        <w:rPr/>
        <w:t>[Зырянова </w:t>
      </w:r>
      <w:r>
        <w:rPr>
          <w:spacing w:val="3"/>
        </w:rPr>
        <w:t>2012; </w:t>
      </w:r>
      <w:r>
        <w:rPr/>
        <w:t>Казаковская </w:t>
      </w:r>
      <w:r>
        <w:rPr>
          <w:spacing w:val="3"/>
        </w:rPr>
        <w:t>2012]. Крупнейший европейский центр </w:t>
      </w:r>
      <w:r>
        <w:rPr>
          <w:spacing w:val="2"/>
        </w:rPr>
        <w:t>корпусной </w:t>
      </w:r>
      <w:r>
        <w:rPr/>
        <w:t>лингвистики в Лувене (Бельгия), </w:t>
      </w:r>
      <w:r>
        <w:rPr>
          <w:spacing w:val="-3"/>
        </w:rPr>
        <w:t>который </w:t>
      </w:r>
      <w:r>
        <w:rPr/>
        <w:t>исследует процессы освоения </w:t>
      </w:r>
      <w:r>
        <w:rPr>
          <w:spacing w:val="-3"/>
        </w:rPr>
        <w:t>языков,</w:t>
      </w:r>
      <w:r>
        <w:rPr>
          <w:spacing w:val="-8"/>
        </w:rPr>
        <w:t> </w:t>
      </w:r>
      <w:r>
        <w:rPr/>
        <w:t>в</w:t>
      </w:r>
      <w:r>
        <w:rPr>
          <w:spacing w:val="-8"/>
        </w:rPr>
        <w:t> </w:t>
      </w:r>
      <w:r>
        <w:rPr>
          <w:spacing w:val="-3"/>
        </w:rPr>
        <w:t>том</w:t>
      </w:r>
      <w:r>
        <w:rPr>
          <w:spacing w:val="-8"/>
        </w:rPr>
        <w:t> </w:t>
      </w:r>
      <w:r>
        <w:rPr/>
        <w:t>числе</w:t>
      </w:r>
      <w:r>
        <w:rPr>
          <w:spacing w:val="-8"/>
        </w:rPr>
        <w:t> </w:t>
      </w:r>
      <w:r>
        <w:rPr/>
        <w:t>иностранных,</w:t>
      </w:r>
      <w:r>
        <w:rPr>
          <w:spacing w:val="-8"/>
        </w:rPr>
        <w:t> </w:t>
      </w:r>
      <w:r>
        <w:rPr/>
        <w:t>еще</w:t>
      </w:r>
      <w:r>
        <w:rPr>
          <w:spacing w:val="-8"/>
        </w:rPr>
        <w:t> </w:t>
      </w:r>
      <w:r>
        <w:rPr/>
        <w:t>в</w:t>
      </w:r>
      <w:r>
        <w:rPr>
          <w:spacing w:val="-8"/>
        </w:rPr>
        <w:t> </w:t>
      </w:r>
      <w:r>
        <w:rPr/>
        <w:t>2008</w:t>
      </w:r>
      <w:r>
        <w:rPr>
          <w:spacing w:val="-8"/>
        </w:rPr>
        <w:t> </w:t>
      </w:r>
      <w:r>
        <w:rPr>
          <w:spacing w:val="-12"/>
        </w:rPr>
        <w:t>г.</w:t>
      </w:r>
      <w:r>
        <w:rPr>
          <w:spacing w:val="-8"/>
        </w:rPr>
        <w:t> </w:t>
      </w:r>
      <w:r>
        <w:rPr/>
        <w:t>инициировал</w:t>
      </w:r>
      <w:r>
        <w:rPr>
          <w:spacing w:val="-8"/>
        </w:rPr>
        <w:t> </w:t>
      </w:r>
      <w:r>
        <w:rPr/>
        <w:t>проект</w:t>
      </w:r>
      <w:r>
        <w:rPr>
          <w:spacing w:val="-7"/>
        </w:rPr>
        <w:t> </w:t>
      </w:r>
      <w:r>
        <w:rPr>
          <w:i/>
        </w:rPr>
        <w:t>Lon- </w:t>
      </w:r>
      <w:r>
        <w:rPr>
          <w:i/>
        </w:rPr>
        <w:t>gitudinal</w:t>
      </w:r>
      <w:r>
        <w:rPr>
          <w:i/>
          <w:spacing w:val="-13"/>
        </w:rPr>
        <w:t> </w:t>
      </w:r>
      <w:r>
        <w:rPr>
          <w:i/>
        </w:rPr>
        <w:t>Database</w:t>
      </w:r>
      <w:r>
        <w:rPr>
          <w:i/>
          <w:spacing w:val="-13"/>
        </w:rPr>
        <w:t> </w:t>
      </w:r>
      <w:r>
        <w:rPr>
          <w:i/>
        </w:rPr>
        <w:t>of</w:t>
      </w:r>
      <w:r>
        <w:rPr>
          <w:i/>
          <w:spacing w:val="-12"/>
        </w:rPr>
        <w:t> </w:t>
      </w:r>
      <w:r>
        <w:rPr>
          <w:i/>
        </w:rPr>
        <w:t>Learner</w:t>
      </w:r>
      <w:r>
        <w:rPr>
          <w:i/>
          <w:spacing w:val="-13"/>
        </w:rPr>
        <w:t> </w:t>
      </w:r>
      <w:r>
        <w:rPr>
          <w:i/>
        </w:rPr>
        <w:t>English</w:t>
      </w:r>
      <w:r>
        <w:rPr>
          <w:i/>
          <w:spacing w:val="-13"/>
        </w:rPr>
        <w:t> </w:t>
      </w:r>
      <w:r>
        <w:rPr/>
        <w:t>(LONGDALE)</w:t>
      </w:r>
      <w:r>
        <w:rPr>
          <w:position w:val="7"/>
          <w:sz w:val="12"/>
        </w:rPr>
        <w:t>1</w:t>
      </w:r>
      <w:r>
        <w:rPr/>
        <w:t>.</w:t>
      </w:r>
      <w:r>
        <w:rPr>
          <w:spacing w:val="-12"/>
        </w:rPr>
        <w:t> </w:t>
      </w:r>
      <w:r>
        <w:rPr>
          <w:spacing w:val="-3"/>
        </w:rPr>
        <w:t>Этот</w:t>
      </w:r>
      <w:r>
        <w:rPr>
          <w:spacing w:val="-13"/>
        </w:rPr>
        <w:t> </w:t>
      </w:r>
      <w:r>
        <w:rPr/>
        <w:t>проект</w:t>
      </w:r>
      <w:r>
        <w:rPr>
          <w:spacing w:val="-12"/>
        </w:rPr>
        <w:t> </w:t>
      </w:r>
      <w:r>
        <w:rPr/>
        <w:t>призван преодолеть ограничения кросс-секционного анализа уже существующих учебных корпусов текстов (Learner</w:t>
      </w:r>
      <w:r>
        <w:rPr>
          <w:spacing w:val="-2"/>
        </w:rPr>
        <w:t> </w:t>
      </w:r>
      <w:r>
        <w:rPr/>
        <w:t>corpora).</w:t>
      </w:r>
    </w:p>
    <w:p>
      <w:pPr>
        <w:pStyle w:val="BodyText"/>
        <w:spacing w:before="10"/>
        <w:ind w:left="0" w:firstLine="0"/>
        <w:jc w:val="left"/>
        <w:rPr>
          <w:sz w:val="14"/>
        </w:rPr>
      </w:pPr>
      <w:r>
        <w:rPr/>
        <w:pict>
          <v:line style="position:absolute;mso-position-horizontal-relative:page;mso-position-vertical-relative:paragraph;z-index:-251607040;mso-wrap-distance-left:0;mso-wrap-distance-right:0" from="36.849998pt,10.783606pt" to="108.849998pt,10.783606pt" stroked="true" strokeweight=".5pt" strokecolor="#000000">
            <v:stroke dashstyle="solid"/>
            <w10:wrap type="topAndBottom"/>
          </v:line>
        </w:pict>
      </w:r>
    </w:p>
    <w:p>
      <w:pPr>
        <w:spacing w:line="195" w:lineRule="exact" w:before="0"/>
        <w:ind w:left="197" w:right="0" w:firstLine="0"/>
        <w:jc w:val="left"/>
        <w:rPr>
          <w:sz w:val="17"/>
        </w:rPr>
      </w:pPr>
      <w:r>
        <w:rPr>
          <w:position w:val="6"/>
          <w:sz w:val="10"/>
        </w:rPr>
        <w:t>1 </w:t>
      </w:r>
      <w:hyperlink r:id="rId166">
        <w:r>
          <w:rPr>
            <w:sz w:val="17"/>
          </w:rPr>
          <w:t>https://www.uclouvain.be/en-cecl-longdale.html</w:t>
        </w:r>
      </w:hyperlink>
    </w:p>
    <w:p>
      <w:pPr>
        <w:spacing w:after="0" w:line="195" w:lineRule="exact"/>
        <w:jc w:val="left"/>
        <w:rPr>
          <w:sz w:val="17"/>
        </w:rPr>
        <w:sectPr>
          <w:pgSz w:w="8230" w:h="11910"/>
          <w:pgMar w:header="0" w:footer="552" w:top="860" w:bottom="740" w:left="540" w:right="580"/>
        </w:sectPr>
      </w:pPr>
    </w:p>
    <w:p>
      <w:pPr>
        <w:pStyle w:val="BodyText"/>
        <w:spacing w:before="104"/>
        <w:ind w:right="151"/>
      </w:pPr>
      <w:r>
        <w:rPr/>
        <w:t>Лувенский лонгитюд, </w:t>
      </w:r>
      <w:r>
        <w:rPr>
          <w:spacing w:val="2"/>
        </w:rPr>
        <w:t>респонденты </w:t>
      </w:r>
      <w:r>
        <w:rPr/>
        <w:t>которого — студенты европей- ских вузов, с начальным уровнем владения английским </w:t>
      </w:r>
      <w:r>
        <w:rPr>
          <w:spacing w:val="-3"/>
        </w:rPr>
        <w:t>языком </w:t>
      </w:r>
      <w:r>
        <w:rPr/>
        <w:t>не ниже В1,</w:t>
      </w:r>
      <w:r>
        <w:rPr>
          <w:spacing w:val="-12"/>
        </w:rPr>
        <w:t> </w:t>
      </w:r>
      <w:r>
        <w:rPr/>
        <w:t>планируется</w:t>
      </w:r>
      <w:r>
        <w:rPr>
          <w:spacing w:val="-12"/>
        </w:rPr>
        <w:t> </w:t>
      </w:r>
      <w:r>
        <w:rPr/>
        <w:t>на</w:t>
      </w:r>
      <w:r>
        <w:rPr>
          <w:spacing w:val="-12"/>
        </w:rPr>
        <w:t> </w:t>
      </w:r>
      <w:r>
        <w:rPr/>
        <w:t>основе</w:t>
      </w:r>
      <w:r>
        <w:rPr>
          <w:spacing w:val="-12"/>
        </w:rPr>
        <w:t> </w:t>
      </w:r>
      <w:r>
        <w:rPr/>
        <w:t>проспективного</w:t>
      </w:r>
      <w:r>
        <w:rPr>
          <w:spacing w:val="-12"/>
        </w:rPr>
        <w:t> </w:t>
      </w:r>
      <w:r>
        <w:rPr/>
        <w:t>панельного</w:t>
      </w:r>
      <w:r>
        <w:rPr>
          <w:spacing w:val="-11"/>
        </w:rPr>
        <w:t> </w:t>
      </w:r>
      <w:r>
        <w:rPr/>
        <w:t>дизайна,</w:t>
      </w:r>
      <w:r>
        <w:rPr>
          <w:spacing w:val="-12"/>
        </w:rPr>
        <w:t> </w:t>
      </w:r>
      <w:r>
        <w:rPr>
          <w:spacing w:val="-3"/>
        </w:rPr>
        <w:t>который предполагает,</w:t>
      </w:r>
      <w:r>
        <w:rPr>
          <w:spacing w:val="-12"/>
        </w:rPr>
        <w:t> </w:t>
      </w:r>
      <w:r>
        <w:rPr/>
        <w:t>что</w:t>
      </w:r>
      <w:r>
        <w:rPr>
          <w:spacing w:val="-12"/>
        </w:rPr>
        <w:t> </w:t>
      </w:r>
      <w:r>
        <w:rPr/>
        <w:t>сбор</w:t>
      </w:r>
      <w:r>
        <w:rPr>
          <w:spacing w:val="-12"/>
        </w:rPr>
        <w:t> </w:t>
      </w:r>
      <w:r>
        <w:rPr/>
        <w:t>данных</w:t>
      </w:r>
      <w:r>
        <w:rPr>
          <w:spacing w:val="-11"/>
        </w:rPr>
        <w:t> </w:t>
      </w:r>
      <w:r>
        <w:rPr/>
        <w:t>«проводится</w:t>
      </w:r>
      <w:r>
        <w:rPr>
          <w:spacing w:val="-12"/>
        </w:rPr>
        <w:t> </w:t>
      </w:r>
      <w:r>
        <w:rPr/>
        <w:t>“здесь</w:t>
      </w:r>
      <w:r>
        <w:rPr>
          <w:spacing w:val="-12"/>
        </w:rPr>
        <w:t> </w:t>
      </w:r>
      <w:r>
        <w:rPr/>
        <w:t>и</w:t>
      </w:r>
      <w:r>
        <w:rPr>
          <w:spacing w:val="-11"/>
        </w:rPr>
        <w:t> </w:t>
      </w:r>
      <w:r>
        <w:rPr/>
        <w:t>сейчас”</w:t>
      </w:r>
      <w:r>
        <w:rPr>
          <w:spacing w:val="-12"/>
        </w:rPr>
        <w:t> </w:t>
      </w:r>
      <w:r>
        <w:rPr/>
        <w:t>для</w:t>
      </w:r>
      <w:r>
        <w:rPr>
          <w:spacing w:val="-12"/>
        </w:rPr>
        <w:t> </w:t>
      </w:r>
      <w:r>
        <w:rPr/>
        <w:t>каждого временного отрезка» [Корнилов 2011:105]. Корпус должен включать</w:t>
      </w:r>
      <w:r>
        <w:rPr>
          <w:spacing w:val="-23"/>
        </w:rPr>
        <w:t> </w:t>
      </w:r>
      <w:r>
        <w:rPr/>
        <w:t>два типа</w:t>
      </w:r>
      <w:r>
        <w:rPr>
          <w:spacing w:val="-12"/>
        </w:rPr>
        <w:t> </w:t>
      </w:r>
      <w:r>
        <w:rPr/>
        <w:t>данных:</w:t>
      </w:r>
      <w:r>
        <w:rPr>
          <w:spacing w:val="-12"/>
        </w:rPr>
        <w:t> </w:t>
      </w:r>
      <w:r>
        <w:rPr/>
        <w:t>собственно</w:t>
      </w:r>
      <w:r>
        <w:rPr>
          <w:spacing w:val="-12"/>
        </w:rPr>
        <w:t> </w:t>
      </w:r>
      <w:r>
        <w:rPr/>
        <w:t>тексты,</w:t>
      </w:r>
      <w:r>
        <w:rPr>
          <w:spacing w:val="-12"/>
        </w:rPr>
        <w:t> </w:t>
      </w:r>
      <w:r>
        <w:rPr/>
        <w:t>устные</w:t>
      </w:r>
      <w:r>
        <w:rPr>
          <w:spacing w:val="-12"/>
        </w:rPr>
        <w:t> </w:t>
      </w:r>
      <w:r>
        <w:rPr/>
        <w:t>и</w:t>
      </w:r>
      <w:r>
        <w:rPr>
          <w:spacing w:val="-12"/>
        </w:rPr>
        <w:t> </w:t>
      </w:r>
      <w:r>
        <w:rPr/>
        <w:t>письменные,</w:t>
      </w:r>
      <w:r>
        <w:rPr>
          <w:spacing w:val="-11"/>
        </w:rPr>
        <w:t> </w:t>
      </w:r>
      <w:r>
        <w:rPr/>
        <w:t>а</w:t>
      </w:r>
      <w:r>
        <w:rPr>
          <w:spacing w:val="-12"/>
        </w:rPr>
        <w:t> </w:t>
      </w:r>
      <w:r>
        <w:rPr/>
        <w:t>также</w:t>
      </w:r>
      <w:r>
        <w:rPr>
          <w:spacing w:val="-12"/>
        </w:rPr>
        <w:t> </w:t>
      </w:r>
      <w:r>
        <w:rPr/>
        <w:t>экспери- </w:t>
      </w:r>
      <w:r>
        <w:rPr>
          <w:spacing w:val="-3"/>
        </w:rPr>
        <w:t>ментальные панельные данные, </w:t>
      </w:r>
      <w:r>
        <w:rPr>
          <w:spacing w:val="-4"/>
        </w:rPr>
        <w:t>включающие </w:t>
      </w:r>
      <w:r>
        <w:rPr>
          <w:spacing w:val="-3"/>
        </w:rPr>
        <w:t>метаданные </w:t>
      </w:r>
      <w:r>
        <w:rPr/>
        <w:t>о </w:t>
      </w:r>
      <w:r>
        <w:rPr>
          <w:spacing w:val="-3"/>
        </w:rPr>
        <w:t>респондентах, </w:t>
      </w:r>
      <w:r>
        <w:rPr/>
        <w:t>их прогрессе в изучении языка, данные о среде обучения и ее влиянии на </w:t>
      </w:r>
      <w:r>
        <w:rPr>
          <w:spacing w:val="2"/>
        </w:rPr>
        <w:t>академический </w:t>
      </w:r>
      <w:r>
        <w:rPr/>
        <w:t>успех, в том </w:t>
      </w:r>
      <w:r>
        <w:rPr>
          <w:spacing w:val="2"/>
        </w:rPr>
        <w:t>числе </w:t>
      </w:r>
      <w:r>
        <w:rPr/>
        <w:t>результаты </w:t>
      </w:r>
      <w:r>
        <w:rPr>
          <w:spacing w:val="3"/>
        </w:rPr>
        <w:t>экспериментальных </w:t>
      </w:r>
      <w:r>
        <w:rPr/>
        <w:t>тестов на срезах [Altendorf, Gerckens 2012].</w:t>
      </w:r>
    </w:p>
    <w:p>
      <w:pPr>
        <w:pStyle w:val="BodyText"/>
        <w:spacing w:line="237" w:lineRule="auto"/>
        <w:ind w:right="152"/>
      </w:pPr>
      <w:r>
        <w:rPr/>
        <w:t>Создание собственного лонгитюдного корпуса для проверки гипо- тезы о причинах и времени появления контаминации в области сказуе- мого у русских </w:t>
      </w:r>
      <w:r>
        <w:rPr>
          <w:spacing w:val="-3"/>
        </w:rPr>
        <w:t>школьников, </w:t>
      </w:r>
      <w:r>
        <w:rPr/>
        <w:t>изучающих английский язык, выявило ряд серьезных проблем, </w:t>
      </w:r>
      <w:r>
        <w:rPr>
          <w:spacing w:val="-3"/>
        </w:rPr>
        <w:t>которые </w:t>
      </w:r>
      <w:r>
        <w:rPr/>
        <w:t>могут поставить </w:t>
      </w:r>
      <w:r>
        <w:rPr>
          <w:spacing w:val="-3"/>
        </w:rPr>
        <w:t>под </w:t>
      </w:r>
      <w:r>
        <w:rPr/>
        <w:t>сомнение валидность самого исследования, </w:t>
      </w:r>
      <w:r>
        <w:rPr>
          <w:spacing w:val="2"/>
        </w:rPr>
        <w:t>так </w:t>
      </w:r>
      <w:r>
        <w:rPr/>
        <w:t>как не всегда удается </w:t>
      </w:r>
      <w:r>
        <w:rPr>
          <w:spacing w:val="2"/>
        </w:rPr>
        <w:t>учесть </w:t>
      </w:r>
      <w:r>
        <w:rPr/>
        <w:t>влияние на </w:t>
      </w:r>
      <w:r>
        <w:rPr>
          <w:spacing w:val="-4"/>
        </w:rPr>
        <w:t>ход </w:t>
      </w:r>
      <w:r>
        <w:rPr/>
        <w:t>исследования</w:t>
      </w:r>
      <w:r>
        <w:rPr>
          <w:spacing w:val="-15"/>
        </w:rPr>
        <w:t> </w:t>
      </w:r>
      <w:r>
        <w:rPr/>
        <w:t>таких</w:t>
      </w:r>
      <w:r>
        <w:rPr>
          <w:spacing w:val="-15"/>
        </w:rPr>
        <w:t> </w:t>
      </w:r>
      <w:r>
        <w:rPr/>
        <w:t>факторов,</w:t>
      </w:r>
      <w:r>
        <w:rPr>
          <w:spacing w:val="-15"/>
        </w:rPr>
        <w:t> </w:t>
      </w:r>
      <w:r>
        <w:rPr/>
        <w:t>как</w:t>
      </w:r>
      <w:r>
        <w:rPr>
          <w:spacing w:val="-15"/>
        </w:rPr>
        <w:t> </w:t>
      </w:r>
      <w:r>
        <w:rPr/>
        <w:t>возраст</w:t>
      </w:r>
      <w:r>
        <w:rPr>
          <w:spacing w:val="-15"/>
        </w:rPr>
        <w:t> </w:t>
      </w:r>
      <w:r>
        <w:rPr/>
        <w:t>респондентов</w:t>
      </w:r>
      <w:r>
        <w:rPr>
          <w:spacing w:val="-15"/>
        </w:rPr>
        <w:t> </w:t>
      </w:r>
      <w:r>
        <w:rPr/>
        <w:t>и</w:t>
      </w:r>
      <w:r>
        <w:rPr>
          <w:spacing w:val="-15"/>
        </w:rPr>
        <w:t> </w:t>
      </w:r>
      <w:r>
        <w:rPr/>
        <w:t>их</w:t>
      </w:r>
      <w:r>
        <w:rPr>
          <w:spacing w:val="-15"/>
        </w:rPr>
        <w:t> </w:t>
      </w:r>
      <w:r>
        <w:rPr/>
        <w:t>иноязычная компетентность.</w:t>
      </w:r>
    </w:p>
    <w:p>
      <w:pPr>
        <w:pStyle w:val="BodyText"/>
        <w:ind w:right="146" w:firstLine="414"/>
      </w:pPr>
      <w:r>
        <w:rPr/>
        <w:t>Планирование лонгитюдного исследования предполагает учет типичных и характерных для лонгитюда угроз валидности. Рассмотрим те моменты, которые реально вмешиваются в проведение нашего иссле- дования, и которые предстоит преодолеть по его ходу.</w:t>
      </w:r>
    </w:p>
    <w:p>
      <w:pPr>
        <w:pStyle w:val="ListParagraph"/>
        <w:numPr>
          <w:ilvl w:val="1"/>
          <w:numId w:val="74"/>
        </w:numPr>
        <w:tabs>
          <w:tab w:pos="974" w:val="left" w:leader="none"/>
        </w:tabs>
        <w:spacing w:line="237" w:lineRule="auto" w:before="100" w:after="0"/>
        <w:ind w:left="423" w:right="151" w:firstLine="340"/>
        <w:jc w:val="right"/>
        <w:rPr>
          <w:sz w:val="21"/>
        </w:rPr>
      </w:pPr>
      <w:r>
        <w:rPr>
          <w:b/>
          <w:i/>
          <w:sz w:val="21"/>
        </w:rPr>
        <w:t>Определение выборочной совокупности и</w:t>
      </w:r>
      <w:r>
        <w:rPr>
          <w:b/>
          <w:i/>
          <w:spacing w:val="-35"/>
          <w:sz w:val="21"/>
        </w:rPr>
        <w:t> </w:t>
      </w:r>
      <w:r>
        <w:rPr>
          <w:b/>
          <w:i/>
          <w:sz w:val="21"/>
        </w:rPr>
        <w:t>потеря</w:t>
      </w:r>
      <w:r>
        <w:rPr>
          <w:b/>
          <w:i/>
          <w:spacing w:val="-8"/>
          <w:sz w:val="21"/>
        </w:rPr>
        <w:t> </w:t>
      </w:r>
      <w:r>
        <w:rPr>
          <w:b/>
          <w:i/>
          <w:sz w:val="21"/>
        </w:rPr>
        <w:t>респондентов</w:t>
      </w:r>
      <w:r>
        <w:rPr>
          <w:b/>
          <w:i/>
          <w:w w:val="100"/>
          <w:sz w:val="21"/>
        </w:rPr>
        <w:t> </w:t>
      </w:r>
      <w:r>
        <w:rPr>
          <w:sz w:val="21"/>
        </w:rPr>
        <w:t>Проблема потери респондентов относится к числу</w:t>
      </w:r>
      <w:r>
        <w:rPr>
          <w:spacing w:val="16"/>
          <w:sz w:val="21"/>
        </w:rPr>
        <w:t> </w:t>
      </w:r>
      <w:r>
        <w:rPr>
          <w:sz w:val="21"/>
        </w:rPr>
        <w:t>характерных</w:t>
      </w:r>
      <w:r>
        <w:rPr>
          <w:spacing w:val="11"/>
          <w:sz w:val="21"/>
        </w:rPr>
        <w:t> </w:t>
      </w:r>
      <w:r>
        <w:rPr>
          <w:sz w:val="21"/>
        </w:rPr>
        <w:t>для</w:t>
      </w:r>
      <w:r>
        <w:rPr>
          <w:w w:val="100"/>
          <w:sz w:val="21"/>
        </w:rPr>
        <w:t> </w:t>
      </w:r>
      <w:r>
        <w:rPr>
          <w:sz w:val="21"/>
        </w:rPr>
        <w:t>лонгитюда. Определение численного </w:t>
      </w:r>
      <w:r>
        <w:rPr>
          <w:spacing w:val="2"/>
          <w:sz w:val="21"/>
        </w:rPr>
        <w:t>состава </w:t>
      </w:r>
      <w:r>
        <w:rPr>
          <w:sz w:val="21"/>
        </w:rPr>
        <w:t>выборки</w:t>
      </w:r>
      <w:r>
        <w:rPr>
          <w:spacing w:val="-23"/>
          <w:sz w:val="21"/>
        </w:rPr>
        <w:t> </w:t>
      </w:r>
      <w:r>
        <w:rPr>
          <w:sz w:val="21"/>
        </w:rPr>
        <w:t>в</w:t>
      </w:r>
      <w:r>
        <w:rPr>
          <w:spacing w:val="28"/>
          <w:sz w:val="21"/>
        </w:rPr>
        <w:t> </w:t>
      </w:r>
      <w:r>
        <w:rPr>
          <w:sz w:val="21"/>
        </w:rPr>
        <w:t>лонгитюдном</w:t>
      </w:r>
      <w:r>
        <w:rPr>
          <w:w w:val="100"/>
          <w:sz w:val="21"/>
        </w:rPr>
        <w:t> </w:t>
      </w:r>
      <w:r>
        <w:rPr>
          <w:sz w:val="21"/>
        </w:rPr>
        <w:t>исследовании не имеет строгих границ. Самые</w:t>
      </w:r>
      <w:r>
        <w:rPr>
          <w:spacing w:val="5"/>
          <w:sz w:val="21"/>
        </w:rPr>
        <w:t> </w:t>
      </w:r>
      <w:r>
        <w:rPr>
          <w:sz w:val="21"/>
        </w:rPr>
        <w:t>масштабные</w:t>
      </w:r>
      <w:r>
        <w:rPr>
          <w:spacing w:val="10"/>
          <w:sz w:val="21"/>
        </w:rPr>
        <w:t> </w:t>
      </w:r>
      <w:r>
        <w:rPr>
          <w:sz w:val="21"/>
        </w:rPr>
        <w:t>лонгитюды</w:t>
      </w:r>
      <w:r>
        <w:rPr>
          <w:w w:val="100"/>
          <w:sz w:val="21"/>
        </w:rPr>
        <w:t> </w:t>
      </w:r>
      <w:r>
        <w:rPr>
          <w:sz w:val="21"/>
        </w:rPr>
        <w:t>охватывали группы в </w:t>
      </w:r>
      <w:r>
        <w:rPr>
          <w:spacing w:val="-3"/>
          <w:sz w:val="21"/>
        </w:rPr>
        <w:t>несколько </w:t>
      </w:r>
      <w:r>
        <w:rPr>
          <w:sz w:val="21"/>
        </w:rPr>
        <w:t>тысяч человек</w:t>
      </w:r>
      <w:r>
        <w:rPr>
          <w:spacing w:val="28"/>
          <w:sz w:val="21"/>
        </w:rPr>
        <w:t> </w:t>
      </w:r>
      <w:r>
        <w:rPr>
          <w:sz w:val="21"/>
        </w:rPr>
        <w:t>(геронтологический</w:t>
      </w:r>
      <w:r>
        <w:rPr>
          <w:spacing w:val="5"/>
          <w:sz w:val="21"/>
        </w:rPr>
        <w:t> </w:t>
      </w:r>
      <w:r>
        <w:rPr>
          <w:sz w:val="21"/>
        </w:rPr>
        <w:t>лон-</w:t>
      </w:r>
      <w:r>
        <w:rPr>
          <w:w w:val="99"/>
          <w:sz w:val="21"/>
        </w:rPr>
        <w:t> </w:t>
      </w:r>
      <w:r>
        <w:rPr>
          <w:sz w:val="21"/>
        </w:rPr>
        <w:t>гитюд</w:t>
      </w:r>
      <w:r>
        <w:rPr>
          <w:spacing w:val="22"/>
          <w:sz w:val="21"/>
        </w:rPr>
        <w:t> </w:t>
      </w:r>
      <w:r>
        <w:rPr>
          <w:spacing w:val="-11"/>
          <w:sz w:val="21"/>
        </w:rPr>
        <w:t>Г.</w:t>
      </w:r>
      <w:r>
        <w:rPr>
          <w:spacing w:val="22"/>
          <w:sz w:val="21"/>
        </w:rPr>
        <w:t> </w:t>
      </w:r>
      <w:r>
        <w:rPr>
          <w:spacing w:val="-3"/>
          <w:sz w:val="21"/>
        </w:rPr>
        <w:t>Томэ</w:t>
      </w:r>
      <w:r>
        <w:rPr>
          <w:spacing w:val="23"/>
          <w:sz w:val="21"/>
        </w:rPr>
        <w:t> </w:t>
      </w:r>
      <w:r>
        <w:rPr>
          <w:sz w:val="21"/>
        </w:rPr>
        <w:t>в</w:t>
      </w:r>
      <w:r>
        <w:rPr>
          <w:spacing w:val="22"/>
          <w:sz w:val="21"/>
        </w:rPr>
        <w:t> </w:t>
      </w:r>
      <w:r>
        <w:rPr>
          <w:sz w:val="21"/>
        </w:rPr>
        <w:t>Германии</w:t>
      </w:r>
      <w:r>
        <w:rPr>
          <w:spacing w:val="23"/>
          <w:sz w:val="21"/>
        </w:rPr>
        <w:t> </w:t>
      </w:r>
      <w:r>
        <w:rPr>
          <w:spacing w:val="2"/>
          <w:sz w:val="21"/>
        </w:rPr>
        <w:t>[Thomae</w:t>
      </w:r>
      <w:r>
        <w:rPr>
          <w:spacing w:val="22"/>
          <w:sz w:val="21"/>
        </w:rPr>
        <w:t> </w:t>
      </w:r>
      <w:r>
        <w:rPr>
          <w:spacing w:val="2"/>
          <w:sz w:val="21"/>
        </w:rPr>
        <w:t>1993]).</w:t>
      </w:r>
      <w:r>
        <w:rPr>
          <w:spacing w:val="23"/>
          <w:sz w:val="21"/>
        </w:rPr>
        <w:t> </w:t>
      </w:r>
      <w:r>
        <w:rPr>
          <w:sz w:val="21"/>
        </w:rPr>
        <w:t>В</w:t>
      </w:r>
      <w:r>
        <w:rPr>
          <w:spacing w:val="22"/>
          <w:sz w:val="21"/>
        </w:rPr>
        <w:t> </w:t>
      </w:r>
      <w:r>
        <w:rPr>
          <w:spacing w:val="2"/>
          <w:sz w:val="21"/>
        </w:rPr>
        <w:t>лингвистике</w:t>
      </w:r>
      <w:r>
        <w:rPr>
          <w:spacing w:val="22"/>
          <w:sz w:val="21"/>
        </w:rPr>
        <w:t> </w:t>
      </w:r>
      <w:r>
        <w:rPr>
          <w:sz w:val="21"/>
        </w:rPr>
        <w:t>количество участников</w:t>
      </w:r>
      <w:r>
        <w:rPr>
          <w:spacing w:val="25"/>
          <w:sz w:val="21"/>
        </w:rPr>
        <w:t> </w:t>
      </w:r>
      <w:r>
        <w:rPr>
          <w:sz w:val="21"/>
        </w:rPr>
        <w:t>может</w:t>
      </w:r>
      <w:r>
        <w:rPr>
          <w:spacing w:val="25"/>
          <w:sz w:val="21"/>
        </w:rPr>
        <w:t> </w:t>
      </w:r>
      <w:r>
        <w:rPr>
          <w:sz w:val="21"/>
        </w:rPr>
        <w:t>колебаться</w:t>
      </w:r>
      <w:r>
        <w:rPr>
          <w:spacing w:val="26"/>
          <w:sz w:val="21"/>
        </w:rPr>
        <w:t> </w:t>
      </w:r>
      <w:r>
        <w:rPr>
          <w:sz w:val="21"/>
        </w:rPr>
        <w:t>от</w:t>
      </w:r>
      <w:r>
        <w:rPr>
          <w:spacing w:val="25"/>
          <w:sz w:val="21"/>
        </w:rPr>
        <w:t> </w:t>
      </w:r>
      <w:r>
        <w:rPr>
          <w:sz w:val="21"/>
        </w:rPr>
        <w:t>одного</w:t>
      </w:r>
      <w:r>
        <w:rPr>
          <w:spacing w:val="26"/>
          <w:sz w:val="21"/>
        </w:rPr>
        <w:t> </w:t>
      </w:r>
      <w:r>
        <w:rPr>
          <w:sz w:val="21"/>
        </w:rPr>
        <w:t>человека,</w:t>
      </w:r>
      <w:r>
        <w:rPr>
          <w:spacing w:val="25"/>
          <w:sz w:val="21"/>
        </w:rPr>
        <w:t> </w:t>
      </w:r>
      <w:r>
        <w:rPr>
          <w:sz w:val="21"/>
        </w:rPr>
        <w:t>что</w:t>
      </w:r>
      <w:r>
        <w:rPr>
          <w:spacing w:val="26"/>
          <w:sz w:val="21"/>
        </w:rPr>
        <w:t> </w:t>
      </w:r>
      <w:r>
        <w:rPr>
          <w:spacing w:val="2"/>
          <w:sz w:val="21"/>
        </w:rPr>
        <w:t>характерно</w:t>
      </w:r>
      <w:r>
        <w:rPr>
          <w:spacing w:val="25"/>
          <w:sz w:val="21"/>
        </w:rPr>
        <w:t> </w:t>
      </w:r>
      <w:r>
        <w:rPr>
          <w:spacing w:val="3"/>
          <w:sz w:val="21"/>
        </w:rPr>
        <w:t>для</w:t>
      </w:r>
      <w:r>
        <w:rPr>
          <w:spacing w:val="3"/>
          <w:w w:val="100"/>
          <w:sz w:val="21"/>
        </w:rPr>
        <w:t> </w:t>
      </w:r>
      <w:r>
        <w:rPr>
          <w:sz w:val="21"/>
        </w:rPr>
        <w:t>исследований дневниковых записей детей, см., например,</w:t>
      </w:r>
      <w:r>
        <w:rPr>
          <w:spacing w:val="6"/>
          <w:sz w:val="21"/>
        </w:rPr>
        <w:t> </w:t>
      </w:r>
      <w:r>
        <w:rPr>
          <w:sz w:val="21"/>
        </w:rPr>
        <w:t>[Казаковская</w:t>
      </w:r>
    </w:p>
    <w:p>
      <w:pPr>
        <w:pStyle w:val="BodyText"/>
        <w:spacing w:line="241" w:lineRule="exact" w:before="3"/>
        <w:ind w:firstLine="0"/>
      </w:pPr>
      <w:r>
        <w:rPr/>
        <w:t>2012], до ста [Altendorf, Gerckens 2012].</w:t>
      </w:r>
    </w:p>
    <w:p>
      <w:pPr>
        <w:pStyle w:val="BodyText"/>
        <w:ind w:right="153"/>
      </w:pPr>
      <w:r>
        <w:rPr/>
        <w:t>При выборе респондентов учитывались доступность площадки для проведения эксперимента в течение всего исследования и владение ино- странным</w:t>
      </w:r>
      <w:r>
        <w:rPr>
          <w:spacing w:val="-11"/>
        </w:rPr>
        <w:t> </w:t>
      </w:r>
      <w:r>
        <w:rPr>
          <w:spacing w:val="-4"/>
        </w:rPr>
        <w:t>языком</w:t>
      </w:r>
      <w:r>
        <w:rPr>
          <w:spacing w:val="-11"/>
        </w:rPr>
        <w:t> </w:t>
      </w:r>
      <w:r>
        <w:rPr/>
        <w:t>на</w:t>
      </w:r>
      <w:r>
        <w:rPr>
          <w:spacing w:val="-11"/>
        </w:rPr>
        <w:t> </w:t>
      </w:r>
      <w:r>
        <w:rPr/>
        <w:t>уровне,</w:t>
      </w:r>
      <w:r>
        <w:rPr>
          <w:spacing w:val="-11"/>
        </w:rPr>
        <w:t> </w:t>
      </w:r>
      <w:r>
        <w:rPr/>
        <w:t>позволяющем</w:t>
      </w:r>
      <w:r>
        <w:rPr>
          <w:spacing w:val="-10"/>
        </w:rPr>
        <w:t> </w:t>
      </w:r>
      <w:r>
        <w:rPr>
          <w:spacing w:val="-2"/>
        </w:rPr>
        <w:t>порождать</w:t>
      </w:r>
      <w:r>
        <w:rPr>
          <w:spacing w:val="-11"/>
        </w:rPr>
        <w:t> </w:t>
      </w:r>
      <w:r>
        <w:rPr/>
        <w:t>небольшие</w:t>
      </w:r>
      <w:r>
        <w:rPr>
          <w:spacing w:val="-11"/>
        </w:rPr>
        <w:t> </w:t>
      </w:r>
      <w:r>
        <w:rPr/>
        <w:t>тексты </w:t>
      </w:r>
      <w:r>
        <w:rPr>
          <w:spacing w:val="-3"/>
        </w:rPr>
        <w:t>описательного</w:t>
      </w:r>
      <w:r>
        <w:rPr>
          <w:spacing w:val="-11"/>
        </w:rPr>
        <w:t> </w:t>
      </w:r>
      <w:r>
        <w:rPr>
          <w:spacing w:val="-3"/>
        </w:rPr>
        <w:t>характера.</w:t>
      </w:r>
      <w:r>
        <w:rPr>
          <w:spacing w:val="-11"/>
        </w:rPr>
        <w:t> </w:t>
      </w:r>
      <w:r>
        <w:rPr/>
        <w:t>В</w:t>
      </w:r>
      <w:r>
        <w:rPr>
          <w:spacing w:val="-11"/>
        </w:rPr>
        <w:t> </w:t>
      </w:r>
      <w:r>
        <w:rPr>
          <w:spacing w:val="-3"/>
        </w:rPr>
        <w:t>итоге</w:t>
      </w:r>
      <w:r>
        <w:rPr>
          <w:spacing w:val="-11"/>
        </w:rPr>
        <w:t> </w:t>
      </w:r>
      <w:r>
        <w:rPr/>
        <w:t>в</w:t>
      </w:r>
      <w:r>
        <w:rPr>
          <w:spacing w:val="-11"/>
        </w:rPr>
        <w:t> </w:t>
      </w:r>
      <w:r>
        <w:rPr>
          <w:spacing w:val="-3"/>
        </w:rPr>
        <w:t>качестве</w:t>
      </w:r>
      <w:r>
        <w:rPr>
          <w:spacing w:val="-10"/>
        </w:rPr>
        <w:t> </w:t>
      </w:r>
      <w:r>
        <w:rPr/>
        <w:t>площадки</w:t>
      </w:r>
      <w:r>
        <w:rPr>
          <w:spacing w:val="-11"/>
        </w:rPr>
        <w:t> </w:t>
      </w:r>
      <w:r>
        <w:rPr/>
        <w:t>была</w:t>
      </w:r>
      <w:r>
        <w:rPr>
          <w:spacing w:val="-11"/>
        </w:rPr>
        <w:t> </w:t>
      </w:r>
      <w:r>
        <w:rPr/>
        <w:t>выбрана</w:t>
      </w:r>
      <w:r>
        <w:rPr>
          <w:spacing w:val="-11"/>
        </w:rPr>
        <w:t> </w:t>
      </w:r>
      <w:r>
        <w:rPr>
          <w:spacing w:val="-4"/>
        </w:rPr>
        <w:t>одна </w:t>
      </w:r>
      <w:r>
        <w:rPr/>
        <w:t>из </w:t>
      </w:r>
      <w:r>
        <w:rPr>
          <w:spacing w:val="-3"/>
        </w:rPr>
        <w:t>петербургских </w:t>
      </w:r>
      <w:r>
        <w:rPr>
          <w:spacing w:val="-5"/>
        </w:rPr>
        <w:t>школ </w:t>
      </w:r>
      <w:r>
        <w:rPr/>
        <w:t>с </w:t>
      </w:r>
      <w:r>
        <w:rPr>
          <w:spacing w:val="-4"/>
        </w:rPr>
        <w:t>углубленным </w:t>
      </w:r>
      <w:r>
        <w:rPr>
          <w:spacing w:val="-3"/>
        </w:rPr>
        <w:t>изучением </w:t>
      </w:r>
      <w:r>
        <w:rPr>
          <w:spacing w:val="-5"/>
        </w:rPr>
        <w:t>английского </w:t>
      </w:r>
      <w:r>
        <w:rPr>
          <w:spacing w:val="-3"/>
        </w:rPr>
        <w:t>языка, </w:t>
      </w:r>
      <w:r>
        <w:rPr/>
        <w:t>пре- подавание</w:t>
      </w:r>
      <w:r>
        <w:rPr>
          <w:spacing w:val="-8"/>
        </w:rPr>
        <w:t> </w:t>
      </w:r>
      <w:r>
        <w:rPr>
          <w:spacing w:val="-3"/>
        </w:rPr>
        <w:t>которого</w:t>
      </w:r>
      <w:r>
        <w:rPr>
          <w:spacing w:val="-7"/>
        </w:rPr>
        <w:t> </w:t>
      </w:r>
      <w:r>
        <w:rPr/>
        <w:t>осуществляется</w:t>
      </w:r>
      <w:r>
        <w:rPr>
          <w:spacing w:val="-7"/>
        </w:rPr>
        <w:t> </w:t>
      </w:r>
      <w:r>
        <w:rPr/>
        <w:t>по</w:t>
      </w:r>
      <w:r>
        <w:rPr>
          <w:spacing w:val="-7"/>
        </w:rPr>
        <w:t> </w:t>
      </w:r>
      <w:r>
        <w:rPr/>
        <w:t>одной</w:t>
      </w:r>
      <w:r>
        <w:rPr>
          <w:spacing w:val="-8"/>
        </w:rPr>
        <w:t> </w:t>
      </w:r>
      <w:r>
        <w:rPr/>
        <w:t>дидактической</w:t>
      </w:r>
      <w:r>
        <w:rPr>
          <w:spacing w:val="-7"/>
        </w:rPr>
        <w:t> </w:t>
      </w:r>
      <w:r>
        <w:rPr/>
        <w:t>программе, по</w:t>
      </w:r>
      <w:r>
        <w:rPr>
          <w:spacing w:val="-11"/>
        </w:rPr>
        <w:t> </w:t>
      </w:r>
      <w:r>
        <w:rPr>
          <w:spacing w:val="-3"/>
        </w:rPr>
        <w:t>крайней</w:t>
      </w:r>
      <w:r>
        <w:rPr>
          <w:spacing w:val="-11"/>
        </w:rPr>
        <w:t> </w:t>
      </w:r>
      <w:r>
        <w:rPr>
          <w:spacing w:val="-3"/>
        </w:rPr>
        <w:t>мере</w:t>
      </w:r>
      <w:r>
        <w:rPr>
          <w:spacing w:val="-11"/>
        </w:rPr>
        <w:t> </w:t>
      </w:r>
      <w:r>
        <w:rPr/>
        <w:t>в</w:t>
      </w:r>
      <w:r>
        <w:rPr>
          <w:spacing w:val="-10"/>
        </w:rPr>
        <w:t> </w:t>
      </w:r>
      <w:r>
        <w:rPr/>
        <w:t>5–7</w:t>
      </w:r>
      <w:r>
        <w:rPr>
          <w:spacing w:val="-11"/>
        </w:rPr>
        <w:t> </w:t>
      </w:r>
      <w:r>
        <w:rPr>
          <w:spacing w:val="-3"/>
        </w:rPr>
        <w:t>классах.</w:t>
      </w:r>
      <w:r>
        <w:rPr>
          <w:spacing w:val="-11"/>
        </w:rPr>
        <w:t> </w:t>
      </w:r>
      <w:r>
        <w:rPr>
          <w:spacing w:val="-4"/>
        </w:rPr>
        <w:t>Требованию</w:t>
      </w:r>
      <w:r>
        <w:rPr>
          <w:spacing w:val="-10"/>
        </w:rPr>
        <w:t> </w:t>
      </w:r>
      <w:r>
        <w:rPr>
          <w:spacing w:val="-4"/>
        </w:rPr>
        <w:t>достаточного</w:t>
      </w:r>
      <w:r>
        <w:rPr>
          <w:spacing w:val="-11"/>
        </w:rPr>
        <w:t> </w:t>
      </w:r>
      <w:r>
        <w:rPr/>
        <w:t>для</w:t>
      </w:r>
      <w:r>
        <w:rPr>
          <w:spacing w:val="-11"/>
        </w:rPr>
        <w:t> </w:t>
      </w:r>
      <w:r>
        <w:rPr>
          <w:spacing w:val="-3"/>
        </w:rPr>
        <w:t>наших</w:t>
      </w:r>
      <w:r>
        <w:rPr>
          <w:spacing w:val="-10"/>
        </w:rPr>
        <w:t> </w:t>
      </w:r>
      <w:r>
        <w:rPr>
          <w:spacing w:val="-3"/>
        </w:rPr>
        <w:t>целей </w:t>
      </w:r>
      <w:r>
        <w:rPr/>
        <w:t>владения</w:t>
      </w:r>
      <w:r>
        <w:rPr>
          <w:spacing w:val="-11"/>
        </w:rPr>
        <w:t> </w:t>
      </w:r>
      <w:r>
        <w:rPr>
          <w:spacing w:val="-4"/>
        </w:rPr>
        <w:t>языком</w:t>
      </w:r>
      <w:r>
        <w:rPr>
          <w:spacing w:val="-10"/>
        </w:rPr>
        <w:t> </w:t>
      </w:r>
      <w:r>
        <w:rPr/>
        <w:t>соответствуют</w:t>
      </w:r>
      <w:r>
        <w:rPr>
          <w:spacing w:val="-10"/>
        </w:rPr>
        <w:t> </w:t>
      </w:r>
      <w:r>
        <w:rPr/>
        <w:t>ученики</w:t>
      </w:r>
      <w:r>
        <w:rPr>
          <w:spacing w:val="-10"/>
        </w:rPr>
        <w:t> </w:t>
      </w:r>
      <w:r>
        <w:rPr/>
        <w:t>6</w:t>
      </w:r>
      <w:r>
        <w:rPr>
          <w:spacing w:val="-10"/>
        </w:rPr>
        <w:t> </w:t>
      </w:r>
      <w:r>
        <w:rPr/>
        <w:t>класса.</w:t>
      </w:r>
      <w:r>
        <w:rPr>
          <w:spacing w:val="-10"/>
        </w:rPr>
        <w:t> </w:t>
      </w:r>
      <w:r>
        <w:rPr/>
        <w:t>Для</w:t>
      </w:r>
      <w:r>
        <w:rPr>
          <w:spacing w:val="-11"/>
        </w:rPr>
        <w:t> </w:t>
      </w:r>
      <w:r>
        <w:rPr>
          <w:spacing w:val="-3"/>
        </w:rPr>
        <w:t>того,</w:t>
      </w:r>
      <w:r>
        <w:rPr>
          <w:spacing w:val="-10"/>
        </w:rPr>
        <w:t> </w:t>
      </w:r>
      <w:r>
        <w:rPr/>
        <w:t>чтобы</w:t>
      </w:r>
      <w:r>
        <w:rPr>
          <w:spacing w:val="-10"/>
        </w:rPr>
        <w:t> </w:t>
      </w:r>
      <w:r>
        <w:rPr/>
        <w:t>иметь возможность кросс-секционного измерения, к участию в исследовании были</w:t>
      </w:r>
      <w:r>
        <w:rPr>
          <w:spacing w:val="-14"/>
        </w:rPr>
        <w:t> </w:t>
      </w:r>
      <w:r>
        <w:rPr/>
        <w:t>привлечены</w:t>
      </w:r>
      <w:r>
        <w:rPr>
          <w:spacing w:val="-14"/>
        </w:rPr>
        <w:t> </w:t>
      </w:r>
      <w:r>
        <w:rPr/>
        <w:t>ученики</w:t>
      </w:r>
      <w:r>
        <w:rPr>
          <w:spacing w:val="-14"/>
        </w:rPr>
        <w:t> </w:t>
      </w:r>
      <w:r>
        <w:rPr/>
        <w:t>7</w:t>
      </w:r>
      <w:r>
        <w:rPr>
          <w:spacing w:val="-14"/>
        </w:rPr>
        <w:t> </w:t>
      </w:r>
      <w:r>
        <w:rPr/>
        <w:t>класса.</w:t>
      </w:r>
      <w:r>
        <w:rPr>
          <w:spacing w:val="-14"/>
        </w:rPr>
        <w:t> </w:t>
      </w:r>
      <w:r>
        <w:rPr/>
        <w:t>Таким</w:t>
      </w:r>
      <w:r>
        <w:rPr>
          <w:spacing w:val="-14"/>
        </w:rPr>
        <w:t> </w:t>
      </w:r>
      <w:r>
        <w:rPr/>
        <w:t>образом</w:t>
      </w:r>
      <w:r>
        <w:rPr>
          <w:spacing w:val="-14"/>
        </w:rPr>
        <w:t> </w:t>
      </w:r>
      <w:r>
        <w:rPr/>
        <w:t>были</w:t>
      </w:r>
      <w:r>
        <w:rPr>
          <w:spacing w:val="-14"/>
        </w:rPr>
        <w:t> </w:t>
      </w:r>
      <w:r>
        <w:rPr/>
        <w:t>определены</w:t>
      </w:r>
      <w:r>
        <w:rPr>
          <w:spacing w:val="-13"/>
        </w:rPr>
        <w:t> </w:t>
      </w:r>
      <w:r>
        <w:rPr/>
        <w:t>две выборочные</w:t>
      </w:r>
      <w:r>
        <w:rPr>
          <w:spacing w:val="9"/>
        </w:rPr>
        <w:t> </w:t>
      </w:r>
      <w:r>
        <w:rPr/>
        <w:t>совокупности</w:t>
      </w:r>
      <w:r>
        <w:rPr>
          <w:spacing w:val="9"/>
        </w:rPr>
        <w:t> </w:t>
      </w:r>
      <w:r>
        <w:rPr/>
        <w:t>по</w:t>
      </w:r>
      <w:r>
        <w:rPr>
          <w:spacing w:val="10"/>
        </w:rPr>
        <w:t> </w:t>
      </w:r>
      <w:r>
        <w:rPr/>
        <w:t>23</w:t>
      </w:r>
      <w:r>
        <w:rPr>
          <w:spacing w:val="9"/>
        </w:rPr>
        <w:t> </w:t>
      </w:r>
      <w:r>
        <w:rPr/>
        <w:t>человека</w:t>
      </w:r>
      <w:r>
        <w:rPr>
          <w:spacing w:val="10"/>
        </w:rPr>
        <w:t> </w:t>
      </w:r>
      <w:r>
        <w:rPr/>
        <w:t>в</w:t>
      </w:r>
      <w:r>
        <w:rPr>
          <w:spacing w:val="9"/>
        </w:rPr>
        <w:t> </w:t>
      </w:r>
      <w:r>
        <w:rPr/>
        <w:t>каждой.</w:t>
      </w:r>
      <w:r>
        <w:rPr>
          <w:spacing w:val="9"/>
        </w:rPr>
        <w:t> </w:t>
      </w:r>
      <w:r>
        <w:rPr/>
        <w:t>Пять</w:t>
      </w:r>
      <w:r>
        <w:rPr>
          <w:spacing w:val="10"/>
        </w:rPr>
        <w:t> </w:t>
      </w:r>
      <w:r>
        <w:rPr/>
        <w:t>проведенных</w:t>
      </w:r>
    </w:p>
    <w:p>
      <w:pPr>
        <w:spacing w:after="0"/>
        <w:sectPr>
          <w:footerReference w:type="default" r:id="rId167"/>
          <w:pgSz w:w="8230" w:h="11910"/>
          <w:pgMar w:footer="552" w:header="0" w:top="860" w:bottom="740" w:left="540" w:right="580"/>
          <w:pgNumType w:start="172"/>
        </w:sectPr>
      </w:pPr>
    </w:p>
    <w:p>
      <w:pPr>
        <w:pStyle w:val="BodyText"/>
        <w:spacing w:line="237" w:lineRule="auto" w:before="106"/>
        <w:ind w:left="197" w:right="380" w:firstLine="0"/>
      </w:pPr>
      <w:r>
        <w:rPr/>
        <w:t>срезов</w:t>
      </w:r>
      <w:r>
        <w:rPr>
          <w:spacing w:val="-10"/>
        </w:rPr>
        <w:t> </w:t>
      </w:r>
      <w:r>
        <w:rPr/>
        <w:t>свидетельствуют</w:t>
      </w:r>
      <w:r>
        <w:rPr>
          <w:spacing w:val="-9"/>
        </w:rPr>
        <w:t> </w:t>
      </w:r>
      <w:r>
        <w:rPr/>
        <w:t>о</w:t>
      </w:r>
      <w:r>
        <w:rPr>
          <w:spacing w:val="-9"/>
        </w:rPr>
        <w:t> </w:t>
      </w:r>
      <w:r>
        <w:rPr/>
        <w:t>незначительном</w:t>
      </w:r>
      <w:r>
        <w:rPr>
          <w:spacing w:val="-11"/>
        </w:rPr>
        <w:t> </w:t>
      </w:r>
      <w:r>
        <w:rPr/>
        <w:t>колебании</w:t>
      </w:r>
      <w:r>
        <w:rPr>
          <w:spacing w:val="-9"/>
        </w:rPr>
        <w:t> </w:t>
      </w:r>
      <w:r>
        <w:rPr/>
        <w:t>в</w:t>
      </w:r>
      <w:r>
        <w:rPr>
          <w:spacing w:val="-9"/>
        </w:rPr>
        <w:t> </w:t>
      </w:r>
      <w:r>
        <w:rPr/>
        <w:t>числе</w:t>
      </w:r>
      <w:r>
        <w:rPr>
          <w:spacing w:val="-10"/>
        </w:rPr>
        <w:t> </w:t>
      </w:r>
      <w:r>
        <w:rPr/>
        <w:t>респонден- тов,</w:t>
      </w:r>
      <w:r>
        <w:rPr>
          <w:spacing w:val="-11"/>
        </w:rPr>
        <w:t> </w:t>
      </w:r>
      <w:r>
        <w:rPr>
          <w:spacing w:val="-4"/>
        </w:rPr>
        <w:t>однако</w:t>
      </w:r>
      <w:r>
        <w:rPr>
          <w:spacing w:val="-11"/>
        </w:rPr>
        <w:t> </w:t>
      </w:r>
      <w:r>
        <w:rPr/>
        <w:t>есть</w:t>
      </w:r>
      <w:r>
        <w:rPr>
          <w:spacing w:val="-11"/>
        </w:rPr>
        <w:t> </w:t>
      </w:r>
      <w:r>
        <w:rPr/>
        <w:t>основания</w:t>
      </w:r>
      <w:r>
        <w:rPr>
          <w:spacing w:val="-11"/>
        </w:rPr>
        <w:t> </w:t>
      </w:r>
      <w:r>
        <w:rPr/>
        <w:t>опасаться,</w:t>
      </w:r>
      <w:r>
        <w:rPr>
          <w:spacing w:val="-11"/>
        </w:rPr>
        <w:t> </w:t>
      </w:r>
      <w:r>
        <w:rPr/>
        <w:t>что</w:t>
      </w:r>
      <w:r>
        <w:rPr>
          <w:spacing w:val="-10"/>
        </w:rPr>
        <w:t> </w:t>
      </w:r>
      <w:r>
        <w:rPr/>
        <w:t>состав</w:t>
      </w:r>
      <w:r>
        <w:rPr>
          <w:spacing w:val="-11"/>
        </w:rPr>
        <w:t> </w:t>
      </w:r>
      <w:r>
        <w:rPr/>
        <w:t>выборки</w:t>
      </w:r>
      <w:r>
        <w:rPr>
          <w:spacing w:val="-11"/>
        </w:rPr>
        <w:t> </w:t>
      </w:r>
      <w:r>
        <w:rPr>
          <w:spacing w:val="-5"/>
        </w:rPr>
        <w:t>будет</w:t>
      </w:r>
      <w:r>
        <w:rPr>
          <w:spacing w:val="-11"/>
        </w:rPr>
        <w:t> </w:t>
      </w:r>
      <w:r>
        <w:rPr/>
        <w:t>меняться </w:t>
      </w:r>
      <w:r>
        <w:rPr>
          <w:spacing w:val="-3"/>
        </w:rPr>
        <w:t>(пропуски </w:t>
      </w:r>
      <w:r>
        <w:rPr/>
        <w:t>по </w:t>
      </w:r>
      <w:r>
        <w:rPr>
          <w:spacing w:val="-4"/>
        </w:rPr>
        <w:t>здоровью, </w:t>
      </w:r>
      <w:r>
        <w:rPr>
          <w:spacing w:val="-3"/>
        </w:rPr>
        <w:t>смена </w:t>
      </w:r>
      <w:r>
        <w:rPr>
          <w:spacing w:val="-6"/>
        </w:rPr>
        <w:t>школы </w:t>
      </w:r>
      <w:r>
        <w:rPr/>
        <w:t>и </w:t>
      </w:r>
      <w:r>
        <w:rPr>
          <w:spacing w:val="-3"/>
        </w:rPr>
        <w:t>пр.). </w:t>
      </w:r>
      <w:r>
        <w:rPr>
          <w:spacing w:val="-4"/>
        </w:rPr>
        <w:t>Таким образом, </w:t>
      </w:r>
      <w:r>
        <w:rPr/>
        <w:t>есть </w:t>
      </w:r>
      <w:r>
        <w:rPr>
          <w:spacing w:val="-3"/>
        </w:rPr>
        <w:t>опасение </w:t>
      </w:r>
      <w:r>
        <w:rPr/>
        <w:t>потерь в отношении чистоты выборочной совокупности, но сохраняется надежда, что собранный материал позволит выделить индивидуальных респондентов для проведения целевых исследований (case</w:t>
      </w:r>
      <w:r>
        <w:rPr>
          <w:spacing w:val="-4"/>
        </w:rPr>
        <w:t> </w:t>
      </w:r>
      <w:r>
        <w:rPr/>
        <w:t>studies).</w:t>
      </w:r>
    </w:p>
    <w:p>
      <w:pPr>
        <w:pStyle w:val="ListParagraph"/>
        <w:numPr>
          <w:ilvl w:val="1"/>
          <w:numId w:val="74"/>
        </w:numPr>
        <w:tabs>
          <w:tab w:pos="748" w:val="left" w:leader="none"/>
        </w:tabs>
        <w:spacing w:line="240" w:lineRule="exact" w:before="105" w:after="0"/>
        <w:ind w:left="747" w:right="0" w:hanging="211"/>
        <w:jc w:val="both"/>
        <w:rPr>
          <w:b/>
          <w:i/>
          <w:sz w:val="21"/>
        </w:rPr>
      </w:pPr>
      <w:r>
        <w:rPr>
          <w:b/>
          <w:i/>
          <w:sz w:val="21"/>
        </w:rPr>
        <w:t>Планирование временных срезов и </w:t>
      </w:r>
      <w:r>
        <w:rPr>
          <w:b/>
          <w:i/>
          <w:spacing w:val="-3"/>
          <w:sz w:val="21"/>
        </w:rPr>
        <w:t>промежутков </w:t>
      </w:r>
      <w:r>
        <w:rPr>
          <w:b/>
          <w:i/>
          <w:sz w:val="21"/>
        </w:rPr>
        <w:t>между</w:t>
      </w:r>
      <w:r>
        <w:rPr>
          <w:b/>
          <w:i/>
          <w:spacing w:val="-2"/>
          <w:sz w:val="21"/>
        </w:rPr>
        <w:t> </w:t>
      </w:r>
      <w:r>
        <w:rPr>
          <w:b/>
          <w:i/>
          <w:sz w:val="21"/>
        </w:rPr>
        <w:t>ними</w:t>
      </w:r>
    </w:p>
    <w:p>
      <w:pPr>
        <w:pStyle w:val="BodyText"/>
        <w:spacing w:line="237" w:lineRule="auto"/>
        <w:ind w:left="197" w:right="375"/>
        <w:jc w:val="right"/>
      </w:pPr>
      <w:r>
        <w:rPr/>
        <w:t>Количество</w:t>
      </w:r>
      <w:r>
        <w:rPr>
          <w:spacing w:val="26"/>
        </w:rPr>
        <w:t> </w:t>
      </w:r>
      <w:r>
        <w:rPr>
          <w:spacing w:val="2"/>
        </w:rPr>
        <w:t>срезов</w:t>
      </w:r>
      <w:r>
        <w:rPr>
          <w:spacing w:val="27"/>
        </w:rPr>
        <w:t> </w:t>
      </w:r>
      <w:r>
        <w:rPr/>
        <w:t>и</w:t>
      </w:r>
      <w:r>
        <w:rPr>
          <w:spacing w:val="26"/>
        </w:rPr>
        <w:t> </w:t>
      </w:r>
      <w:r>
        <w:rPr>
          <w:spacing w:val="2"/>
        </w:rPr>
        <w:t>длина</w:t>
      </w:r>
      <w:r>
        <w:rPr>
          <w:spacing w:val="27"/>
        </w:rPr>
        <w:t> </w:t>
      </w:r>
      <w:r>
        <w:rPr/>
        <w:t>промежутков</w:t>
      </w:r>
      <w:r>
        <w:rPr>
          <w:spacing w:val="26"/>
        </w:rPr>
        <w:t> </w:t>
      </w:r>
      <w:r>
        <w:rPr>
          <w:spacing w:val="2"/>
        </w:rPr>
        <w:t>между</w:t>
      </w:r>
      <w:r>
        <w:rPr>
          <w:spacing w:val="27"/>
        </w:rPr>
        <w:t> </w:t>
      </w:r>
      <w:r>
        <w:rPr>
          <w:spacing w:val="2"/>
        </w:rPr>
        <w:t>ними</w:t>
      </w:r>
      <w:r>
        <w:rPr>
          <w:spacing w:val="26"/>
        </w:rPr>
        <w:t> </w:t>
      </w:r>
      <w:r>
        <w:rPr/>
        <w:t>при</w:t>
      </w:r>
      <w:r>
        <w:rPr>
          <w:spacing w:val="27"/>
        </w:rPr>
        <w:t> </w:t>
      </w:r>
      <w:r>
        <w:rPr>
          <w:spacing w:val="3"/>
        </w:rPr>
        <w:t>плани-</w:t>
      </w:r>
      <w:r>
        <w:rPr>
          <w:spacing w:val="3"/>
          <w:w w:val="99"/>
        </w:rPr>
        <w:t> </w:t>
      </w:r>
      <w:r>
        <w:rPr>
          <w:spacing w:val="3"/>
        </w:rPr>
        <w:t>ровании лонгитюда </w:t>
      </w:r>
      <w:r>
        <w:rPr>
          <w:spacing w:val="4"/>
        </w:rPr>
        <w:t>определяется предполагаемой</w:t>
      </w:r>
      <w:r>
        <w:rPr>
          <w:spacing w:val="42"/>
        </w:rPr>
        <w:t> </w:t>
      </w:r>
      <w:r>
        <w:rPr>
          <w:spacing w:val="3"/>
        </w:rPr>
        <w:t>формой</w:t>
      </w:r>
      <w:r>
        <w:rPr>
          <w:spacing w:val="27"/>
        </w:rPr>
        <w:t> </w:t>
      </w:r>
      <w:r>
        <w:rPr>
          <w:spacing w:val="5"/>
        </w:rPr>
        <w:t>развития,</w:t>
      </w:r>
      <w:r>
        <w:rPr>
          <w:spacing w:val="5"/>
          <w:w w:val="99"/>
        </w:rPr>
        <w:t> </w:t>
      </w:r>
      <w:r>
        <w:rPr/>
        <w:t>на</w:t>
      </w:r>
      <w:r>
        <w:rPr>
          <w:spacing w:val="17"/>
        </w:rPr>
        <w:t> </w:t>
      </w:r>
      <w:r>
        <w:rPr/>
        <w:t>выявление</w:t>
      </w:r>
      <w:r>
        <w:rPr>
          <w:spacing w:val="18"/>
        </w:rPr>
        <w:t> </w:t>
      </w:r>
      <w:r>
        <w:rPr/>
        <w:t>которой</w:t>
      </w:r>
      <w:r>
        <w:rPr>
          <w:spacing w:val="18"/>
        </w:rPr>
        <w:t> </w:t>
      </w:r>
      <w:r>
        <w:rPr/>
        <w:t>направлен</w:t>
      </w:r>
      <w:r>
        <w:rPr>
          <w:spacing w:val="17"/>
        </w:rPr>
        <w:t> </w:t>
      </w:r>
      <w:r>
        <w:rPr/>
        <w:t>лонгитюд.</w:t>
      </w:r>
      <w:r>
        <w:rPr>
          <w:spacing w:val="18"/>
        </w:rPr>
        <w:t> </w:t>
      </w:r>
      <w:r>
        <w:rPr/>
        <w:t>В</w:t>
      </w:r>
      <w:r>
        <w:rPr>
          <w:spacing w:val="17"/>
        </w:rPr>
        <w:t> </w:t>
      </w:r>
      <w:r>
        <w:rPr/>
        <w:t>лингвистических</w:t>
      </w:r>
      <w:r>
        <w:rPr>
          <w:spacing w:val="18"/>
        </w:rPr>
        <w:t> </w:t>
      </w:r>
      <w:r>
        <w:rPr/>
        <w:t>лонги-</w:t>
      </w:r>
      <w:r>
        <w:rPr>
          <w:spacing w:val="1"/>
          <w:w w:val="99"/>
        </w:rPr>
        <w:t> </w:t>
      </w:r>
      <w:r>
        <w:rPr/>
        <w:t>тюдах, в </w:t>
      </w:r>
      <w:r>
        <w:rPr>
          <w:spacing w:val="2"/>
        </w:rPr>
        <w:t>отличие </w:t>
      </w:r>
      <w:r>
        <w:rPr/>
        <w:t>от </w:t>
      </w:r>
      <w:r>
        <w:rPr>
          <w:spacing w:val="3"/>
        </w:rPr>
        <w:t>психологических </w:t>
      </w:r>
      <w:r>
        <w:rPr>
          <w:spacing w:val="2"/>
        </w:rPr>
        <w:t>или</w:t>
      </w:r>
      <w:r>
        <w:rPr/>
        <w:t> </w:t>
      </w:r>
      <w:r>
        <w:rPr>
          <w:spacing w:val="3"/>
        </w:rPr>
        <w:t>социологических,</w:t>
      </w:r>
      <w:r>
        <w:rPr>
          <w:spacing w:val="27"/>
        </w:rPr>
        <w:t> </w:t>
      </w:r>
      <w:r>
        <w:rPr/>
        <w:t>которые</w:t>
      </w:r>
      <w:r>
        <w:rPr>
          <w:spacing w:val="4"/>
          <w:w w:val="100"/>
        </w:rPr>
        <w:t> </w:t>
      </w:r>
      <w:r>
        <w:rPr/>
        <w:t>могут</w:t>
      </w:r>
      <w:r>
        <w:rPr>
          <w:spacing w:val="-15"/>
        </w:rPr>
        <w:t> </w:t>
      </w:r>
      <w:r>
        <w:rPr/>
        <w:t>длиться</w:t>
      </w:r>
      <w:r>
        <w:rPr>
          <w:spacing w:val="-14"/>
        </w:rPr>
        <w:t> </w:t>
      </w:r>
      <w:r>
        <w:rPr/>
        <w:t>20</w:t>
      </w:r>
      <w:r>
        <w:rPr>
          <w:spacing w:val="-14"/>
        </w:rPr>
        <w:t> </w:t>
      </w:r>
      <w:r>
        <w:rPr/>
        <w:t>лет</w:t>
      </w:r>
      <w:r>
        <w:rPr>
          <w:spacing w:val="-15"/>
        </w:rPr>
        <w:t> </w:t>
      </w:r>
      <w:r>
        <w:rPr/>
        <w:t>и</w:t>
      </w:r>
      <w:r>
        <w:rPr>
          <w:spacing w:val="-14"/>
        </w:rPr>
        <w:t> </w:t>
      </w:r>
      <w:r>
        <w:rPr>
          <w:spacing w:val="-3"/>
        </w:rPr>
        <w:t>более,</w:t>
      </w:r>
      <w:r>
        <w:rPr>
          <w:spacing w:val="-14"/>
        </w:rPr>
        <w:t> </w:t>
      </w:r>
      <w:r>
        <w:rPr>
          <w:spacing w:val="-3"/>
        </w:rPr>
        <w:t>период</w:t>
      </w:r>
      <w:r>
        <w:rPr>
          <w:spacing w:val="-15"/>
        </w:rPr>
        <w:t> </w:t>
      </w:r>
      <w:r>
        <w:rPr>
          <w:spacing w:val="-3"/>
        </w:rPr>
        <w:t>исследования</w:t>
      </w:r>
      <w:r>
        <w:rPr>
          <w:spacing w:val="-14"/>
        </w:rPr>
        <w:t> </w:t>
      </w:r>
      <w:r>
        <w:rPr/>
        <w:t>определяется</w:t>
      </w:r>
      <w:r>
        <w:rPr>
          <w:spacing w:val="-14"/>
        </w:rPr>
        <w:t> </w:t>
      </w:r>
      <w:r>
        <w:rPr/>
        <w:t>ранними</w:t>
      </w:r>
      <w:r>
        <w:rPr>
          <w:spacing w:val="-2"/>
          <w:w w:val="99"/>
        </w:rPr>
        <w:t> </w:t>
      </w:r>
      <w:r>
        <w:rPr/>
        <w:t>годами речевого развития («от двух до пяти») и</w:t>
      </w:r>
      <w:r>
        <w:rPr>
          <w:spacing w:val="14"/>
        </w:rPr>
        <w:t> </w:t>
      </w:r>
      <w:r>
        <w:rPr/>
        <w:t>доступными</w:t>
      </w:r>
      <w:r>
        <w:rPr>
          <w:spacing w:val="8"/>
        </w:rPr>
        <w:t> </w:t>
      </w:r>
      <w:r>
        <w:rPr/>
        <w:t>дневнико-</w:t>
      </w:r>
      <w:r>
        <w:rPr>
          <w:w w:val="99"/>
        </w:rPr>
        <w:t> </w:t>
      </w:r>
      <w:r>
        <w:rPr/>
        <w:t>выми</w:t>
      </w:r>
      <w:r>
        <w:rPr>
          <w:spacing w:val="-11"/>
        </w:rPr>
        <w:t> </w:t>
      </w:r>
      <w:r>
        <w:rPr/>
        <w:t>записями</w:t>
      </w:r>
      <w:r>
        <w:rPr>
          <w:spacing w:val="-11"/>
        </w:rPr>
        <w:t> </w:t>
      </w:r>
      <w:r>
        <w:rPr/>
        <w:t>(например,</w:t>
      </w:r>
      <w:r>
        <w:rPr>
          <w:spacing w:val="-11"/>
        </w:rPr>
        <w:t> </w:t>
      </w:r>
      <w:r>
        <w:rPr/>
        <w:t>записи</w:t>
      </w:r>
      <w:r>
        <w:rPr>
          <w:spacing w:val="-11"/>
        </w:rPr>
        <w:t> </w:t>
      </w:r>
      <w:r>
        <w:rPr/>
        <w:t>на</w:t>
      </w:r>
      <w:r>
        <w:rPr>
          <w:spacing w:val="-11"/>
        </w:rPr>
        <w:t> </w:t>
      </w:r>
      <w:r>
        <w:rPr/>
        <w:t>протяжении</w:t>
      </w:r>
      <w:r>
        <w:rPr>
          <w:spacing w:val="-11"/>
        </w:rPr>
        <w:t> </w:t>
      </w:r>
      <w:r>
        <w:rPr/>
        <w:t>16</w:t>
      </w:r>
      <w:r>
        <w:rPr>
          <w:spacing w:val="-11"/>
        </w:rPr>
        <w:t> </w:t>
      </w:r>
      <w:r>
        <w:rPr/>
        <w:t>месяцев,</w:t>
      </w:r>
      <w:r>
        <w:rPr>
          <w:spacing w:val="-11"/>
        </w:rPr>
        <w:t> </w:t>
      </w:r>
      <w:r>
        <w:rPr/>
        <w:t>с</w:t>
      </w:r>
      <w:r>
        <w:rPr>
          <w:spacing w:val="-11"/>
        </w:rPr>
        <w:t> </w:t>
      </w:r>
      <w:r>
        <w:rPr/>
        <w:t>1.5</w:t>
      </w:r>
      <w:r>
        <w:rPr>
          <w:spacing w:val="-11"/>
        </w:rPr>
        <w:t> </w:t>
      </w:r>
      <w:r>
        <w:rPr/>
        <w:t>до</w:t>
      </w:r>
      <w:r>
        <w:rPr>
          <w:spacing w:val="-10"/>
        </w:rPr>
        <w:t> </w:t>
      </w:r>
      <w:r>
        <w:rPr/>
        <w:t>2.8</w:t>
      </w:r>
      <w:r>
        <w:rPr>
          <w:spacing w:val="-1"/>
        </w:rPr>
        <w:t> </w:t>
      </w:r>
      <w:r>
        <w:rPr/>
        <w:t>[Казаковская 2012:130]). Или, как в случае</w:t>
      </w:r>
      <w:r>
        <w:rPr>
          <w:spacing w:val="24"/>
        </w:rPr>
        <w:t> </w:t>
      </w:r>
      <w:r>
        <w:rPr/>
        <w:t>LONGDALE,</w:t>
      </w:r>
      <w:r>
        <w:rPr>
          <w:spacing w:val="4"/>
        </w:rPr>
        <w:t> </w:t>
      </w:r>
      <w:r>
        <w:rPr/>
        <w:t>продолжитель- ность</w:t>
      </w:r>
      <w:r>
        <w:rPr>
          <w:spacing w:val="-7"/>
        </w:rPr>
        <w:t> </w:t>
      </w:r>
      <w:r>
        <w:rPr>
          <w:spacing w:val="-2"/>
        </w:rPr>
        <w:t>лонгитюда</w:t>
      </w:r>
      <w:r>
        <w:rPr>
          <w:spacing w:val="-6"/>
        </w:rPr>
        <w:t> </w:t>
      </w:r>
      <w:r>
        <w:rPr/>
        <w:t>(не</w:t>
      </w:r>
      <w:r>
        <w:rPr>
          <w:spacing w:val="-6"/>
        </w:rPr>
        <w:t> </w:t>
      </w:r>
      <w:r>
        <w:rPr/>
        <w:t>менее</w:t>
      </w:r>
      <w:r>
        <w:rPr>
          <w:spacing w:val="-6"/>
        </w:rPr>
        <w:t> </w:t>
      </w:r>
      <w:r>
        <w:rPr/>
        <w:t>3-х</w:t>
      </w:r>
      <w:r>
        <w:rPr>
          <w:spacing w:val="-6"/>
        </w:rPr>
        <w:t> </w:t>
      </w:r>
      <w:r>
        <w:rPr/>
        <w:t>лет)</w:t>
      </w:r>
      <w:r>
        <w:rPr>
          <w:spacing w:val="-6"/>
        </w:rPr>
        <w:t> </w:t>
      </w:r>
      <w:r>
        <w:rPr/>
        <w:t>диктуется</w:t>
      </w:r>
      <w:r>
        <w:rPr>
          <w:spacing w:val="-6"/>
        </w:rPr>
        <w:t> </w:t>
      </w:r>
      <w:r>
        <w:rPr/>
        <w:t>академическими</w:t>
      </w:r>
      <w:r>
        <w:rPr>
          <w:spacing w:val="-6"/>
        </w:rPr>
        <w:t> </w:t>
      </w:r>
      <w:r>
        <w:rPr/>
        <w:t>рамками.</w:t>
      </w:r>
      <w:r>
        <w:rPr>
          <w:spacing w:val="-1"/>
          <w:w w:val="100"/>
        </w:rPr>
        <w:t> </w:t>
      </w:r>
      <w:r>
        <w:rPr>
          <w:spacing w:val="-3"/>
        </w:rPr>
        <w:t>Планируемое исследование предполагается </w:t>
      </w:r>
      <w:r>
        <w:rPr/>
        <w:t>вести в </w:t>
      </w:r>
      <w:r>
        <w:rPr>
          <w:spacing w:val="-3"/>
        </w:rPr>
        <w:t>течение</w:t>
      </w:r>
      <w:r>
        <w:rPr>
          <w:spacing w:val="-34"/>
        </w:rPr>
        <w:t> </w:t>
      </w:r>
      <w:r>
        <w:rPr/>
        <w:t>2</w:t>
      </w:r>
      <w:r>
        <w:rPr>
          <w:spacing w:val="-7"/>
        </w:rPr>
        <w:t> </w:t>
      </w:r>
      <w:r>
        <w:rPr/>
        <w:t>учебных</w:t>
      </w:r>
      <w:r>
        <w:rPr>
          <w:spacing w:val="-2"/>
          <w:w w:val="100"/>
        </w:rPr>
        <w:t> </w:t>
      </w:r>
      <w:r>
        <w:rPr>
          <w:spacing w:val="-5"/>
        </w:rPr>
        <w:t>лет, </w:t>
      </w:r>
      <w:r>
        <w:rPr/>
        <w:t>с ежемесячными продольными срезами. Таким</w:t>
      </w:r>
      <w:r>
        <w:rPr>
          <w:spacing w:val="-17"/>
        </w:rPr>
        <w:t> </w:t>
      </w:r>
      <w:r>
        <w:rPr/>
        <w:t>образом,</w:t>
      </w:r>
      <w:r>
        <w:rPr>
          <w:spacing w:val="-4"/>
        </w:rPr>
        <w:t> </w:t>
      </w:r>
      <w:r>
        <w:rPr/>
        <w:t>количество запланированных</w:t>
      </w:r>
      <w:r>
        <w:rPr>
          <w:spacing w:val="32"/>
        </w:rPr>
        <w:t> </w:t>
      </w:r>
      <w:r>
        <w:rPr/>
        <w:t>срезов</w:t>
      </w:r>
      <w:r>
        <w:rPr>
          <w:spacing w:val="32"/>
        </w:rPr>
        <w:t> </w:t>
      </w:r>
      <w:r>
        <w:rPr/>
        <w:t>равно</w:t>
      </w:r>
      <w:r>
        <w:rPr>
          <w:spacing w:val="33"/>
        </w:rPr>
        <w:t> </w:t>
      </w:r>
      <w:r>
        <w:rPr/>
        <w:t>18.</w:t>
      </w:r>
      <w:r>
        <w:rPr>
          <w:spacing w:val="32"/>
        </w:rPr>
        <w:t> </w:t>
      </w:r>
      <w:r>
        <w:rPr/>
        <w:t>Адекватность</w:t>
      </w:r>
      <w:r>
        <w:rPr>
          <w:spacing w:val="32"/>
        </w:rPr>
        <w:t> </w:t>
      </w:r>
      <w:r>
        <w:rPr/>
        <w:t>выбранного</w:t>
      </w:r>
      <w:r>
        <w:rPr>
          <w:spacing w:val="33"/>
        </w:rPr>
        <w:t> </w:t>
      </w:r>
      <w:r>
        <w:rPr/>
        <w:t>периода</w:t>
      </w:r>
      <w:r>
        <w:rPr>
          <w:w w:val="100"/>
        </w:rPr>
        <w:t> </w:t>
      </w:r>
      <w:r>
        <w:rPr/>
        <w:t>определяется</w:t>
      </w:r>
      <w:r>
        <w:rPr>
          <w:spacing w:val="27"/>
        </w:rPr>
        <w:t> </w:t>
      </w:r>
      <w:r>
        <w:rPr/>
        <w:t>школьной</w:t>
      </w:r>
      <w:r>
        <w:rPr>
          <w:spacing w:val="28"/>
        </w:rPr>
        <w:t> </w:t>
      </w:r>
      <w:r>
        <w:rPr/>
        <w:t>программой,</w:t>
      </w:r>
      <w:r>
        <w:rPr>
          <w:spacing w:val="28"/>
        </w:rPr>
        <w:t> </w:t>
      </w:r>
      <w:r>
        <w:rPr/>
        <w:t>предусматривающей</w:t>
      </w:r>
      <w:r>
        <w:rPr>
          <w:spacing w:val="28"/>
        </w:rPr>
        <w:t> </w:t>
      </w:r>
      <w:r>
        <w:rPr/>
        <w:t>раз</w:t>
      </w:r>
      <w:r>
        <w:rPr>
          <w:spacing w:val="28"/>
        </w:rPr>
        <w:t> </w:t>
      </w:r>
      <w:r>
        <w:rPr/>
        <w:t>в</w:t>
      </w:r>
      <w:r>
        <w:rPr>
          <w:spacing w:val="28"/>
        </w:rPr>
        <w:t> </w:t>
      </w:r>
      <w:r>
        <w:rPr>
          <w:spacing w:val="3"/>
        </w:rPr>
        <w:t>месяц</w:t>
      </w:r>
      <w:r>
        <w:rPr>
          <w:spacing w:val="2"/>
          <w:w w:val="100"/>
        </w:rPr>
        <w:t> </w:t>
      </w:r>
      <w:r>
        <w:rPr>
          <w:spacing w:val="4"/>
        </w:rPr>
        <w:t>контрольный урок  </w:t>
      </w:r>
      <w:r>
        <w:rPr>
          <w:spacing w:val="3"/>
        </w:rPr>
        <w:t>по  </w:t>
      </w:r>
      <w:r>
        <w:rPr>
          <w:spacing w:val="5"/>
        </w:rPr>
        <w:t>развитию </w:t>
      </w:r>
      <w:r>
        <w:rPr>
          <w:spacing w:val="3"/>
        </w:rPr>
        <w:t>навыков</w:t>
      </w:r>
      <w:r>
        <w:rPr>
          <w:spacing w:val="-11"/>
        </w:rPr>
        <w:t> </w:t>
      </w:r>
      <w:r>
        <w:rPr>
          <w:spacing w:val="5"/>
        </w:rPr>
        <w:t>письменной </w:t>
      </w:r>
      <w:r>
        <w:rPr>
          <w:spacing w:val="3"/>
        </w:rPr>
        <w:t>речи.</w:t>
      </w:r>
      <w:r>
        <w:rPr>
          <w:spacing w:val="30"/>
        </w:rPr>
        <w:t> </w:t>
      </w:r>
      <w:r>
        <w:rPr>
          <w:spacing w:val="6"/>
        </w:rPr>
        <w:t>Именно</w:t>
      </w:r>
      <w:r>
        <w:rPr>
          <w:spacing w:val="6"/>
          <w:w w:val="99"/>
        </w:rPr>
        <w:t> </w:t>
      </w:r>
      <w:r>
        <w:rPr/>
        <w:t>в рамках этого урока эксперимент меньше всего вмешивается</w:t>
      </w:r>
      <w:r>
        <w:rPr>
          <w:spacing w:val="-23"/>
        </w:rPr>
        <w:t> </w:t>
      </w:r>
      <w:r>
        <w:rPr/>
        <w:t>в</w:t>
      </w:r>
      <w:r>
        <w:rPr>
          <w:spacing w:val="-2"/>
        </w:rPr>
        <w:t> </w:t>
      </w:r>
      <w:r>
        <w:rPr/>
        <w:t>учебный процесс.</w:t>
      </w:r>
      <w:r>
        <w:rPr>
          <w:spacing w:val="-14"/>
        </w:rPr>
        <w:t> </w:t>
      </w:r>
      <w:r>
        <w:rPr>
          <w:spacing w:val="-4"/>
        </w:rPr>
        <w:t>Однако</w:t>
      </w:r>
      <w:r>
        <w:rPr>
          <w:spacing w:val="-14"/>
        </w:rPr>
        <w:t> </w:t>
      </w:r>
      <w:r>
        <w:rPr/>
        <w:t>о</w:t>
      </w:r>
      <w:r>
        <w:rPr>
          <w:spacing w:val="-13"/>
        </w:rPr>
        <w:t> </w:t>
      </w:r>
      <w:r>
        <w:rPr/>
        <w:t>равномерности</w:t>
      </w:r>
      <w:r>
        <w:rPr>
          <w:spacing w:val="-14"/>
        </w:rPr>
        <w:t> </w:t>
      </w:r>
      <w:r>
        <w:rPr/>
        <w:t>выбранных</w:t>
      </w:r>
      <w:r>
        <w:rPr>
          <w:spacing w:val="-13"/>
        </w:rPr>
        <w:t> </w:t>
      </w:r>
      <w:r>
        <w:rPr>
          <w:spacing w:val="-4"/>
        </w:rPr>
        <w:t>промежутков</w:t>
      </w:r>
      <w:r>
        <w:rPr>
          <w:spacing w:val="-14"/>
        </w:rPr>
        <w:t> </w:t>
      </w:r>
      <w:r>
        <w:rPr/>
        <w:t>и</w:t>
      </w:r>
      <w:r>
        <w:rPr>
          <w:spacing w:val="-13"/>
        </w:rPr>
        <w:t> </w:t>
      </w:r>
      <w:r>
        <w:rPr>
          <w:spacing w:val="-3"/>
        </w:rPr>
        <w:t>выполнении</w:t>
      </w:r>
      <w:r>
        <w:rPr>
          <w:spacing w:val="-2"/>
          <w:w w:val="99"/>
        </w:rPr>
        <w:t> </w:t>
      </w:r>
      <w:r>
        <w:rPr/>
        <w:t>всех</w:t>
      </w:r>
      <w:r>
        <w:rPr>
          <w:spacing w:val="-12"/>
        </w:rPr>
        <w:t> </w:t>
      </w:r>
      <w:r>
        <w:rPr/>
        <w:t>запланированных</w:t>
      </w:r>
      <w:r>
        <w:rPr>
          <w:spacing w:val="-11"/>
        </w:rPr>
        <w:t> </w:t>
      </w:r>
      <w:r>
        <w:rPr/>
        <w:t>срезов</w:t>
      </w:r>
      <w:r>
        <w:rPr>
          <w:spacing w:val="-12"/>
        </w:rPr>
        <w:t> </w:t>
      </w:r>
      <w:r>
        <w:rPr/>
        <w:t>говорить</w:t>
      </w:r>
      <w:r>
        <w:rPr>
          <w:spacing w:val="-11"/>
        </w:rPr>
        <w:t> </w:t>
      </w:r>
      <w:r>
        <w:rPr/>
        <w:t>не</w:t>
      </w:r>
      <w:r>
        <w:rPr>
          <w:spacing w:val="-12"/>
        </w:rPr>
        <w:t> </w:t>
      </w:r>
      <w:r>
        <w:rPr>
          <w:spacing w:val="-3"/>
        </w:rPr>
        <w:t>приходится</w:t>
      </w:r>
      <w:r>
        <w:rPr>
          <w:spacing w:val="-11"/>
        </w:rPr>
        <w:t> </w:t>
      </w:r>
      <w:r>
        <w:rPr/>
        <w:t>в</w:t>
      </w:r>
      <w:r>
        <w:rPr>
          <w:spacing w:val="-12"/>
        </w:rPr>
        <w:t> </w:t>
      </w:r>
      <w:r>
        <w:rPr/>
        <w:t>силу</w:t>
      </w:r>
      <w:r>
        <w:rPr>
          <w:spacing w:val="-11"/>
        </w:rPr>
        <w:t> </w:t>
      </w:r>
      <w:r>
        <w:rPr/>
        <w:t>причин</w:t>
      </w:r>
      <w:r>
        <w:rPr>
          <w:spacing w:val="-12"/>
        </w:rPr>
        <w:t> </w:t>
      </w:r>
      <w:r>
        <w:rPr>
          <w:spacing w:val="-3"/>
        </w:rPr>
        <w:t>объ-</w:t>
      </w:r>
      <w:r>
        <w:rPr>
          <w:spacing w:val="-1"/>
          <w:w w:val="99"/>
        </w:rPr>
        <w:t> </w:t>
      </w:r>
      <w:r>
        <w:rPr/>
        <w:t>ективных (каникулы, </w:t>
      </w:r>
      <w:r>
        <w:rPr>
          <w:spacing w:val="-3"/>
        </w:rPr>
        <w:t>конец </w:t>
      </w:r>
      <w:r>
        <w:rPr/>
        <w:t>четверти, плановые</w:t>
      </w:r>
      <w:r>
        <w:rPr>
          <w:spacing w:val="-12"/>
        </w:rPr>
        <w:t> </w:t>
      </w:r>
      <w:r>
        <w:rPr/>
        <w:t>школьные</w:t>
      </w:r>
      <w:r>
        <w:rPr>
          <w:spacing w:val="-2"/>
        </w:rPr>
        <w:t> </w:t>
      </w:r>
      <w:r>
        <w:rPr/>
        <w:t>мероприятия) и</w:t>
      </w:r>
      <w:r>
        <w:rPr>
          <w:spacing w:val="-10"/>
        </w:rPr>
        <w:t> </w:t>
      </w:r>
      <w:r>
        <w:rPr/>
        <w:t>субъективных</w:t>
      </w:r>
      <w:r>
        <w:rPr>
          <w:spacing w:val="-10"/>
        </w:rPr>
        <w:t> </w:t>
      </w:r>
      <w:r>
        <w:rPr/>
        <w:t>(волевые</w:t>
      </w:r>
      <w:r>
        <w:rPr>
          <w:spacing w:val="-10"/>
        </w:rPr>
        <w:t> </w:t>
      </w:r>
      <w:r>
        <w:rPr/>
        <w:t>решения</w:t>
      </w:r>
      <w:r>
        <w:rPr>
          <w:spacing w:val="-10"/>
        </w:rPr>
        <w:t> </w:t>
      </w:r>
      <w:r>
        <w:rPr/>
        <w:t>некоторых</w:t>
      </w:r>
      <w:r>
        <w:rPr>
          <w:spacing w:val="-10"/>
        </w:rPr>
        <w:t> </w:t>
      </w:r>
      <w:r>
        <w:rPr/>
        <w:t>учителей).</w:t>
      </w:r>
      <w:r>
        <w:rPr>
          <w:spacing w:val="-10"/>
        </w:rPr>
        <w:t> </w:t>
      </w:r>
      <w:r>
        <w:rPr/>
        <w:t>Таким</w:t>
      </w:r>
      <w:r>
        <w:rPr>
          <w:spacing w:val="-10"/>
        </w:rPr>
        <w:t> </w:t>
      </w:r>
      <w:r>
        <w:rPr/>
        <w:t>образом,</w:t>
      </w:r>
      <w:r>
        <w:rPr>
          <w:w w:val="100"/>
        </w:rPr>
        <w:t> </w:t>
      </w:r>
      <w:r>
        <w:rPr>
          <w:spacing w:val="-3"/>
        </w:rPr>
        <w:t>оценка выявляемых изменений </w:t>
      </w:r>
      <w:r>
        <w:rPr>
          <w:spacing w:val="-4"/>
        </w:rPr>
        <w:t>может </w:t>
      </w:r>
      <w:r>
        <w:rPr/>
        <w:t>привести к</w:t>
      </w:r>
      <w:r>
        <w:rPr>
          <w:spacing w:val="-20"/>
        </w:rPr>
        <w:t> </w:t>
      </w:r>
      <w:r>
        <w:rPr>
          <w:spacing w:val="-3"/>
        </w:rPr>
        <w:t>некорректным</w:t>
      </w:r>
      <w:r>
        <w:rPr>
          <w:spacing w:val="-5"/>
        </w:rPr>
        <w:t> </w:t>
      </w:r>
      <w:r>
        <w:rPr>
          <w:spacing w:val="-3"/>
        </w:rPr>
        <w:t>выводам.</w:t>
      </w:r>
      <w:r>
        <w:rPr>
          <w:spacing w:val="-2"/>
          <w:w w:val="100"/>
        </w:rPr>
        <w:t> </w:t>
      </w:r>
      <w:r>
        <w:rPr>
          <w:spacing w:val="-5"/>
        </w:rPr>
        <w:t>Однако</w:t>
      </w:r>
      <w:r>
        <w:rPr>
          <w:spacing w:val="-10"/>
        </w:rPr>
        <w:t> </w:t>
      </w:r>
      <w:r>
        <w:rPr>
          <w:spacing w:val="-3"/>
        </w:rPr>
        <w:t>это</w:t>
      </w:r>
      <w:r>
        <w:rPr>
          <w:spacing w:val="-10"/>
        </w:rPr>
        <w:t> </w:t>
      </w:r>
      <w:r>
        <w:rPr>
          <w:spacing w:val="-4"/>
        </w:rPr>
        <w:t>обстоятельство</w:t>
      </w:r>
      <w:r>
        <w:rPr>
          <w:spacing w:val="-9"/>
        </w:rPr>
        <w:t> </w:t>
      </w:r>
      <w:r>
        <w:rPr>
          <w:spacing w:val="-4"/>
        </w:rPr>
        <w:t>может</w:t>
      </w:r>
      <w:r>
        <w:rPr>
          <w:spacing w:val="-10"/>
        </w:rPr>
        <w:t> </w:t>
      </w:r>
      <w:r>
        <w:rPr>
          <w:spacing w:val="-4"/>
        </w:rPr>
        <w:t>оказаться</w:t>
      </w:r>
      <w:r>
        <w:rPr>
          <w:spacing w:val="-10"/>
        </w:rPr>
        <w:t> </w:t>
      </w:r>
      <w:r>
        <w:rPr/>
        <w:t>не</w:t>
      </w:r>
      <w:r>
        <w:rPr>
          <w:spacing w:val="-9"/>
        </w:rPr>
        <w:t> </w:t>
      </w:r>
      <w:r>
        <w:rPr>
          <w:spacing w:val="-4"/>
        </w:rPr>
        <w:t>столь</w:t>
      </w:r>
      <w:r>
        <w:rPr>
          <w:spacing w:val="-10"/>
        </w:rPr>
        <w:t> </w:t>
      </w:r>
      <w:r>
        <w:rPr>
          <w:spacing w:val="-3"/>
        </w:rPr>
        <w:t>релевантным</w:t>
      </w:r>
      <w:r>
        <w:rPr>
          <w:spacing w:val="-10"/>
        </w:rPr>
        <w:t> </w:t>
      </w:r>
      <w:r>
        <w:rPr/>
        <w:t>в</w:t>
      </w:r>
      <w:r>
        <w:rPr>
          <w:spacing w:val="-9"/>
        </w:rPr>
        <w:t> </w:t>
      </w:r>
      <w:r>
        <w:rPr>
          <w:spacing w:val="-3"/>
        </w:rPr>
        <w:t>нашем</w:t>
      </w:r>
      <w:r>
        <w:rPr>
          <w:spacing w:val="-3"/>
          <w:w w:val="100"/>
        </w:rPr>
        <w:t> </w:t>
      </w:r>
      <w:r>
        <w:rPr/>
        <w:t>случае,</w:t>
      </w:r>
      <w:r>
        <w:rPr>
          <w:spacing w:val="-14"/>
        </w:rPr>
        <w:t> </w:t>
      </w:r>
      <w:r>
        <w:rPr>
          <w:spacing w:val="-3"/>
        </w:rPr>
        <w:t>поскольку</w:t>
      </w:r>
      <w:r>
        <w:rPr>
          <w:spacing w:val="-13"/>
        </w:rPr>
        <w:t> </w:t>
      </w:r>
      <w:r>
        <w:rPr/>
        <w:t>проект</w:t>
      </w:r>
      <w:r>
        <w:rPr>
          <w:spacing w:val="-14"/>
        </w:rPr>
        <w:t> </w:t>
      </w:r>
      <w:r>
        <w:rPr/>
        <w:t>корпуса</w:t>
      </w:r>
      <w:r>
        <w:rPr>
          <w:spacing w:val="-13"/>
        </w:rPr>
        <w:t> </w:t>
      </w:r>
      <w:r>
        <w:rPr/>
        <w:t>не</w:t>
      </w:r>
      <w:r>
        <w:rPr>
          <w:spacing w:val="-13"/>
        </w:rPr>
        <w:t> </w:t>
      </w:r>
      <w:r>
        <w:rPr/>
        <w:t>предполагает</w:t>
      </w:r>
      <w:r>
        <w:rPr>
          <w:spacing w:val="-14"/>
        </w:rPr>
        <w:t> </w:t>
      </w:r>
      <w:r>
        <w:rPr/>
        <w:t>предъявления</w:t>
      </w:r>
      <w:r>
        <w:rPr>
          <w:spacing w:val="-13"/>
        </w:rPr>
        <w:t> </w:t>
      </w:r>
      <w:r>
        <w:rPr/>
        <w:t>респон-</w:t>
      </w:r>
      <w:r>
        <w:rPr>
          <w:spacing w:val="-1"/>
          <w:w w:val="99"/>
        </w:rPr>
        <w:t> </w:t>
      </w:r>
      <w:r>
        <w:rPr/>
        <w:t>дентам</w:t>
      </w:r>
      <w:r>
        <w:rPr>
          <w:spacing w:val="-13"/>
        </w:rPr>
        <w:t> </w:t>
      </w:r>
      <w:r>
        <w:rPr/>
        <w:t>контрольных</w:t>
      </w:r>
      <w:r>
        <w:rPr>
          <w:spacing w:val="-12"/>
        </w:rPr>
        <w:t> </w:t>
      </w:r>
      <w:r>
        <w:rPr/>
        <w:t>тестов</w:t>
      </w:r>
      <w:r>
        <w:rPr>
          <w:spacing w:val="-12"/>
        </w:rPr>
        <w:t> </w:t>
      </w:r>
      <w:r>
        <w:rPr/>
        <w:t>или</w:t>
      </w:r>
      <w:r>
        <w:rPr>
          <w:spacing w:val="-13"/>
        </w:rPr>
        <w:t> </w:t>
      </w:r>
      <w:r>
        <w:rPr>
          <w:spacing w:val="-5"/>
        </w:rPr>
        <w:t>анкет,</w:t>
      </w:r>
      <w:r>
        <w:rPr>
          <w:spacing w:val="-12"/>
        </w:rPr>
        <w:t> </w:t>
      </w:r>
      <w:r>
        <w:rPr>
          <w:spacing w:val="-4"/>
        </w:rPr>
        <w:t>которые</w:t>
      </w:r>
      <w:r>
        <w:rPr>
          <w:spacing w:val="-12"/>
        </w:rPr>
        <w:t> </w:t>
      </w:r>
      <w:r>
        <w:rPr/>
        <w:t>должны</w:t>
      </w:r>
      <w:r>
        <w:rPr>
          <w:spacing w:val="-13"/>
        </w:rPr>
        <w:t> </w:t>
      </w:r>
      <w:r>
        <w:rPr/>
        <w:t>влиять</w:t>
      </w:r>
      <w:r>
        <w:rPr>
          <w:spacing w:val="-12"/>
        </w:rPr>
        <w:t> </w:t>
      </w:r>
      <w:r>
        <w:rPr/>
        <w:t>на</w:t>
      </w:r>
      <w:r>
        <w:rPr>
          <w:spacing w:val="-12"/>
        </w:rPr>
        <w:t> </w:t>
      </w:r>
      <w:r>
        <w:rPr/>
        <w:t>модели</w:t>
      </w:r>
      <w:r>
        <w:rPr>
          <w:spacing w:val="-1"/>
          <w:w w:val="100"/>
        </w:rPr>
        <w:t> </w:t>
      </w:r>
      <w:r>
        <w:rPr/>
        <w:t>развития, если экспериментатор управляет ими (например,</w:t>
      </w:r>
      <w:r>
        <w:rPr>
          <w:spacing w:val="-30"/>
        </w:rPr>
        <w:t> </w:t>
      </w:r>
      <w:r>
        <w:rPr/>
        <w:t>при</w:t>
      </w:r>
      <w:r>
        <w:rPr>
          <w:spacing w:val="-5"/>
        </w:rPr>
        <w:t> </w:t>
      </w:r>
      <w:r>
        <w:rPr/>
        <w:t>контроле</w:t>
      </w:r>
      <w:r>
        <w:rPr>
          <w:w w:val="100"/>
        </w:rPr>
        <w:t> </w:t>
      </w:r>
      <w:r>
        <w:rPr/>
        <w:t>обучения, проводимого во время лонгитюда). С другой</w:t>
      </w:r>
      <w:r>
        <w:rPr>
          <w:spacing w:val="47"/>
        </w:rPr>
        <w:t> </w:t>
      </w:r>
      <w:r>
        <w:rPr/>
        <w:t>стороны,</w:t>
      </w:r>
      <w:r>
        <w:rPr>
          <w:spacing w:val="6"/>
        </w:rPr>
        <w:t> </w:t>
      </w:r>
      <w:r>
        <w:rPr/>
        <w:t>нельзя</w:t>
      </w:r>
      <w:r>
        <w:rPr>
          <w:w w:val="99"/>
        </w:rPr>
        <w:t> </w:t>
      </w:r>
      <w:r>
        <w:rPr/>
        <w:t>не</w:t>
      </w:r>
      <w:r>
        <w:rPr>
          <w:spacing w:val="-13"/>
        </w:rPr>
        <w:t> </w:t>
      </w:r>
      <w:r>
        <w:rPr>
          <w:spacing w:val="-3"/>
        </w:rPr>
        <w:t>учитывать</w:t>
      </w:r>
      <w:r>
        <w:rPr>
          <w:spacing w:val="-13"/>
        </w:rPr>
        <w:t> </w:t>
      </w:r>
      <w:r>
        <w:rPr/>
        <w:t>при</w:t>
      </w:r>
      <w:r>
        <w:rPr>
          <w:spacing w:val="-12"/>
        </w:rPr>
        <w:t> </w:t>
      </w:r>
      <w:r>
        <w:rPr/>
        <w:t>последующей</w:t>
      </w:r>
      <w:r>
        <w:rPr>
          <w:spacing w:val="-13"/>
        </w:rPr>
        <w:t> </w:t>
      </w:r>
      <w:r>
        <w:rPr>
          <w:spacing w:val="-3"/>
        </w:rPr>
        <w:t>оценке</w:t>
      </w:r>
      <w:r>
        <w:rPr>
          <w:spacing w:val="-12"/>
        </w:rPr>
        <w:t> </w:t>
      </w:r>
      <w:r>
        <w:rPr>
          <w:spacing w:val="-4"/>
        </w:rPr>
        <w:t>контролируемого</w:t>
      </w:r>
      <w:r>
        <w:rPr>
          <w:spacing w:val="-13"/>
        </w:rPr>
        <w:t> </w:t>
      </w:r>
      <w:r>
        <w:rPr>
          <w:spacing w:val="-3"/>
        </w:rPr>
        <w:t>материала</w:t>
      </w:r>
      <w:r>
        <w:rPr>
          <w:spacing w:val="-12"/>
        </w:rPr>
        <w:t> </w:t>
      </w:r>
      <w:r>
        <w:rPr/>
        <w:t>время</w:t>
      </w:r>
      <w:r>
        <w:rPr>
          <w:spacing w:val="-2"/>
        </w:rPr>
        <w:t> </w:t>
      </w:r>
      <w:r>
        <w:rPr/>
        <w:t>его сбора, так как внешние факторы могут некоторым образом</w:t>
      </w:r>
      <w:r>
        <w:rPr>
          <w:spacing w:val="-3"/>
        </w:rPr>
        <w:t> </w:t>
      </w:r>
      <w:r>
        <w:rPr/>
        <w:t>повлиять</w:t>
      </w:r>
    </w:p>
    <w:p>
      <w:pPr>
        <w:pStyle w:val="BodyText"/>
        <w:spacing w:line="211" w:lineRule="exact"/>
        <w:ind w:left="197" w:firstLine="0"/>
      </w:pPr>
      <w:r>
        <w:rPr/>
        <w:t>на конечный продукт.</w:t>
      </w:r>
    </w:p>
    <w:p>
      <w:pPr>
        <w:pStyle w:val="ListParagraph"/>
        <w:numPr>
          <w:ilvl w:val="1"/>
          <w:numId w:val="74"/>
        </w:numPr>
        <w:tabs>
          <w:tab w:pos="748" w:val="left" w:leader="none"/>
        </w:tabs>
        <w:spacing w:line="240" w:lineRule="exact" w:before="110" w:after="0"/>
        <w:ind w:left="747" w:right="0" w:hanging="211"/>
        <w:jc w:val="both"/>
        <w:rPr>
          <w:b/>
          <w:i/>
          <w:sz w:val="21"/>
        </w:rPr>
      </w:pPr>
      <w:r>
        <w:rPr>
          <w:b/>
          <w:i/>
          <w:sz w:val="21"/>
        </w:rPr>
        <w:t>Планирование объема </w:t>
      </w:r>
      <w:r>
        <w:rPr>
          <w:b/>
          <w:i/>
          <w:spacing w:val="-3"/>
          <w:sz w:val="21"/>
        </w:rPr>
        <w:t>корпуса </w:t>
      </w:r>
      <w:r>
        <w:rPr>
          <w:b/>
          <w:i/>
          <w:sz w:val="21"/>
        </w:rPr>
        <w:t>и структурная</w:t>
      </w:r>
      <w:r>
        <w:rPr>
          <w:b/>
          <w:i/>
          <w:spacing w:val="-3"/>
          <w:sz w:val="21"/>
        </w:rPr>
        <w:t> </w:t>
      </w:r>
      <w:r>
        <w:rPr>
          <w:b/>
          <w:i/>
          <w:sz w:val="21"/>
        </w:rPr>
        <w:t>валидность</w:t>
      </w:r>
    </w:p>
    <w:p>
      <w:pPr>
        <w:pStyle w:val="BodyText"/>
        <w:spacing w:line="237" w:lineRule="auto" w:before="1"/>
        <w:ind w:left="197" w:right="381"/>
      </w:pPr>
      <w:r>
        <w:rPr>
          <w:spacing w:val="-3"/>
        </w:rPr>
        <w:t>Наибольшую</w:t>
      </w:r>
      <w:r>
        <w:rPr>
          <w:spacing w:val="-10"/>
        </w:rPr>
        <w:t> </w:t>
      </w:r>
      <w:r>
        <w:rPr>
          <w:spacing w:val="-4"/>
        </w:rPr>
        <w:t>проблему</w:t>
      </w:r>
      <w:r>
        <w:rPr>
          <w:spacing w:val="-9"/>
        </w:rPr>
        <w:t> </w:t>
      </w:r>
      <w:r>
        <w:rPr/>
        <w:t>и</w:t>
      </w:r>
      <w:r>
        <w:rPr>
          <w:spacing w:val="-9"/>
        </w:rPr>
        <w:t> </w:t>
      </w:r>
      <w:r>
        <w:rPr>
          <w:spacing w:val="-4"/>
        </w:rPr>
        <w:t>возможную</w:t>
      </w:r>
      <w:r>
        <w:rPr>
          <w:spacing w:val="-10"/>
        </w:rPr>
        <w:t> </w:t>
      </w:r>
      <w:r>
        <w:rPr>
          <w:spacing w:val="-4"/>
        </w:rPr>
        <w:t>угрозу</w:t>
      </w:r>
      <w:r>
        <w:rPr>
          <w:spacing w:val="-9"/>
        </w:rPr>
        <w:t> </w:t>
      </w:r>
      <w:r>
        <w:rPr>
          <w:spacing w:val="-3"/>
        </w:rPr>
        <w:t>валидности</w:t>
      </w:r>
      <w:r>
        <w:rPr>
          <w:spacing w:val="-9"/>
        </w:rPr>
        <w:t> </w:t>
      </w:r>
      <w:r>
        <w:rPr>
          <w:spacing w:val="-6"/>
        </w:rPr>
        <w:t>начатому</w:t>
      </w:r>
      <w:r>
        <w:rPr>
          <w:spacing w:val="-10"/>
        </w:rPr>
        <w:t> </w:t>
      </w:r>
      <w:r>
        <w:rPr>
          <w:spacing w:val="-3"/>
        </w:rPr>
        <w:t>лон- гитюдному </w:t>
      </w:r>
      <w:r>
        <w:rPr/>
        <w:t>исследованию представляет процесс накопления объема </w:t>
      </w:r>
      <w:r>
        <w:rPr>
          <w:spacing w:val="-4"/>
        </w:rPr>
        <w:t>кор- </w:t>
      </w:r>
      <w:r>
        <w:rPr/>
        <w:t>пуса.</w:t>
      </w:r>
      <w:r>
        <w:rPr>
          <w:spacing w:val="-8"/>
        </w:rPr>
        <w:t> </w:t>
      </w:r>
      <w:r>
        <w:rPr/>
        <w:t>Изначально</w:t>
      </w:r>
      <w:r>
        <w:rPr>
          <w:spacing w:val="-8"/>
        </w:rPr>
        <w:t> </w:t>
      </w:r>
      <w:r>
        <w:rPr/>
        <w:t>объем</w:t>
      </w:r>
      <w:r>
        <w:rPr>
          <w:spacing w:val="-8"/>
        </w:rPr>
        <w:t> </w:t>
      </w:r>
      <w:r>
        <w:rPr/>
        <w:t>корпуса</w:t>
      </w:r>
      <w:r>
        <w:rPr>
          <w:spacing w:val="-8"/>
        </w:rPr>
        <w:t> </w:t>
      </w:r>
      <w:r>
        <w:rPr/>
        <w:t>предполагался</w:t>
      </w:r>
      <w:r>
        <w:rPr>
          <w:spacing w:val="-8"/>
        </w:rPr>
        <w:t> </w:t>
      </w:r>
      <w:r>
        <w:rPr/>
        <w:t>небольшим,</w:t>
      </w:r>
      <w:r>
        <w:rPr>
          <w:spacing w:val="-8"/>
        </w:rPr>
        <w:t> </w:t>
      </w:r>
      <w:r>
        <w:rPr/>
        <w:t>что</w:t>
      </w:r>
      <w:r>
        <w:rPr>
          <w:spacing w:val="-7"/>
        </w:rPr>
        <w:t> </w:t>
      </w:r>
      <w:r>
        <w:rPr/>
        <w:t>в</w:t>
      </w:r>
      <w:r>
        <w:rPr>
          <w:spacing w:val="-8"/>
        </w:rPr>
        <w:t> </w:t>
      </w:r>
      <w:r>
        <w:rPr/>
        <w:t>нашем случае</w:t>
      </w:r>
      <w:r>
        <w:rPr>
          <w:spacing w:val="-11"/>
        </w:rPr>
        <w:t> </w:t>
      </w:r>
      <w:r>
        <w:rPr/>
        <w:t>объясняется</w:t>
      </w:r>
      <w:r>
        <w:rPr>
          <w:spacing w:val="-10"/>
        </w:rPr>
        <w:t> </w:t>
      </w:r>
      <w:r>
        <w:rPr/>
        <w:t>направленностью</w:t>
      </w:r>
      <w:r>
        <w:rPr>
          <w:spacing w:val="-10"/>
        </w:rPr>
        <w:t> </w:t>
      </w:r>
      <w:r>
        <w:rPr/>
        <w:t>корпуса,</w:t>
      </w:r>
      <w:r>
        <w:rPr>
          <w:spacing w:val="-10"/>
        </w:rPr>
        <w:t> </w:t>
      </w:r>
      <w:r>
        <w:rPr/>
        <w:t>характером</w:t>
      </w:r>
      <w:r>
        <w:rPr>
          <w:spacing w:val="-10"/>
        </w:rPr>
        <w:t> </w:t>
      </w:r>
      <w:r>
        <w:rPr/>
        <w:t>респондентов и техническими</w:t>
      </w:r>
      <w:r>
        <w:rPr>
          <w:spacing w:val="-1"/>
        </w:rPr>
        <w:t> </w:t>
      </w:r>
      <w:r>
        <w:rPr/>
        <w:t>возможностями.</w:t>
      </w:r>
    </w:p>
    <w:p>
      <w:pPr>
        <w:spacing w:after="0" w:line="237" w:lineRule="auto"/>
        <w:sectPr>
          <w:pgSz w:w="8230" w:h="11910"/>
          <w:pgMar w:header="0" w:footer="552" w:top="860" w:bottom="740" w:left="540" w:right="580"/>
        </w:sectPr>
      </w:pPr>
    </w:p>
    <w:p>
      <w:pPr>
        <w:pStyle w:val="BodyText"/>
        <w:spacing w:line="237" w:lineRule="auto" w:before="106"/>
        <w:ind w:right="154"/>
      </w:pPr>
      <w:r>
        <w:rPr/>
        <w:t>Планируя</w:t>
      </w:r>
      <w:r>
        <w:rPr>
          <w:spacing w:val="-7"/>
        </w:rPr>
        <w:t> </w:t>
      </w:r>
      <w:r>
        <w:rPr/>
        <w:t>ежемесячно</w:t>
      </w:r>
      <w:r>
        <w:rPr>
          <w:spacing w:val="-7"/>
        </w:rPr>
        <w:t> </w:t>
      </w:r>
      <w:r>
        <w:rPr/>
        <w:t>получать</w:t>
      </w:r>
      <w:r>
        <w:rPr>
          <w:spacing w:val="-7"/>
        </w:rPr>
        <w:t> </w:t>
      </w:r>
      <w:r>
        <w:rPr/>
        <w:t>от</w:t>
      </w:r>
      <w:r>
        <w:rPr>
          <w:spacing w:val="-7"/>
        </w:rPr>
        <w:t> </w:t>
      </w:r>
      <w:r>
        <w:rPr/>
        <w:t>каждого</w:t>
      </w:r>
      <w:r>
        <w:rPr>
          <w:spacing w:val="-7"/>
        </w:rPr>
        <w:t> </w:t>
      </w:r>
      <w:r>
        <w:rPr/>
        <w:t>респондента</w:t>
      </w:r>
      <w:r>
        <w:rPr>
          <w:spacing w:val="-7"/>
        </w:rPr>
        <w:t> </w:t>
      </w:r>
      <w:r>
        <w:rPr/>
        <w:t>текст</w:t>
      </w:r>
      <w:r>
        <w:rPr>
          <w:spacing w:val="-7"/>
        </w:rPr>
        <w:t> </w:t>
      </w:r>
      <w:r>
        <w:rPr/>
        <w:t>задан- </w:t>
      </w:r>
      <w:r>
        <w:rPr>
          <w:spacing w:val="-3"/>
        </w:rPr>
        <w:t>ного</w:t>
      </w:r>
      <w:r>
        <w:rPr>
          <w:spacing w:val="-12"/>
        </w:rPr>
        <w:t> </w:t>
      </w:r>
      <w:r>
        <w:rPr/>
        <w:t>жанра</w:t>
      </w:r>
      <w:r>
        <w:rPr>
          <w:spacing w:val="-11"/>
        </w:rPr>
        <w:t> </w:t>
      </w:r>
      <w:r>
        <w:rPr/>
        <w:t>(описание</w:t>
      </w:r>
      <w:r>
        <w:rPr>
          <w:spacing w:val="-11"/>
        </w:rPr>
        <w:t> </w:t>
      </w:r>
      <w:r>
        <w:rPr>
          <w:spacing w:val="-3"/>
        </w:rPr>
        <w:t>картинки)</w:t>
      </w:r>
      <w:r>
        <w:rPr>
          <w:spacing w:val="-11"/>
        </w:rPr>
        <w:t> </w:t>
      </w:r>
      <w:r>
        <w:rPr/>
        <w:t>и</w:t>
      </w:r>
      <w:r>
        <w:rPr>
          <w:spacing w:val="-12"/>
        </w:rPr>
        <w:t> </w:t>
      </w:r>
      <w:r>
        <w:rPr>
          <w:spacing w:val="-3"/>
        </w:rPr>
        <w:t>размера</w:t>
      </w:r>
      <w:r>
        <w:rPr>
          <w:spacing w:val="-11"/>
        </w:rPr>
        <w:t> </w:t>
      </w:r>
      <w:r>
        <w:rPr/>
        <w:t>(не</w:t>
      </w:r>
      <w:r>
        <w:rPr>
          <w:spacing w:val="-11"/>
        </w:rPr>
        <w:t> </w:t>
      </w:r>
      <w:r>
        <w:rPr/>
        <w:t>менее</w:t>
      </w:r>
      <w:r>
        <w:rPr>
          <w:spacing w:val="-11"/>
        </w:rPr>
        <w:t> </w:t>
      </w:r>
      <w:r>
        <w:rPr/>
        <w:t>10</w:t>
      </w:r>
      <w:r>
        <w:rPr>
          <w:spacing w:val="-12"/>
        </w:rPr>
        <w:t> </w:t>
      </w:r>
      <w:r>
        <w:rPr>
          <w:spacing w:val="-3"/>
        </w:rPr>
        <w:t>предложений),</w:t>
      </w:r>
      <w:r>
        <w:rPr>
          <w:spacing w:val="-11"/>
        </w:rPr>
        <w:t> </w:t>
      </w:r>
      <w:r>
        <w:rPr/>
        <w:t>мы столкнулись</w:t>
      </w:r>
      <w:r>
        <w:rPr>
          <w:spacing w:val="-7"/>
        </w:rPr>
        <w:t> </w:t>
      </w:r>
      <w:r>
        <w:rPr/>
        <w:t>с</w:t>
      </w:r>
      <w:r>
        <w:rPr>
          <w:spacing w:val="-6"/>
        </w:rPr>
        <w:t> </w:t>
      </w:r>
      <w:r>
        <w:rPr/>
        <w:t>тем,</w:t>
      </w:r>
      <w:r>
        <w:rPr>
          <w:spacing w:val="-7"/>
        </w:rPr>
        <w:t> </w:t>
      </w:r>
      <w:r>
        <w:rPr/>
        <w:t>что</w:t>
      </w:r>
      <w:r>
        <w:rPr>
          <w:spacing w:val="-6"/>
        </w:rPr>
        <w:t> </w:t>
      </w:r>
      <w:r>
        <w:rPr/>
        <w:t>уже</w:t>
      </w:r>
      <w:r>
        <w:rPr>
          <w:spacing w:val="-7"/>
        </w:rPr>
        <w:t> </w:t>
      </w:r>
      <w:r>
        <w:rPr/>
        <w:t>со</w:t>
      </w:r>
      <w:r>
        <w:rPr>
          <w:spacing w:val="-6"/>
        </w:rPr>
        <w:t> </w:t>
      </w:r>
      <w:r>
        <w:rPr>
          <w:spacing w:val="-3"/>
        </w:rPr>
        <w:t>второго</w:t>
      </w:r>
      <w:r>
        <w:rPr>
          <w:spacing w:val="-6"/>
        </w:rPr>
        <w:t> </w:t>
      </w:r>
      <w:r>
        <w:rPr/>
        <w:t>этапа</w:t>
      </w:r>
      <w:r>
        <w:rPr>
          <w:spacing w:val="-7"/>
        </w:rPr>
        <w:t> </w:t>
      </w:r>
      <w:r>
        <w:rPr/>
        <w:t>наши</w:t>
      </w:r>
      <w:r>
        <w:rPr>
          <w:spacing w:val="-6"/>
        </w:rPr>
        <w:t> </w:t>
      </w:r>
      <w:r>
        <w:rPr/>
        <w:t>респонденты</w:t>
      </w:r>
      <w:r>
        <w:rPr>
          <w:spacing w:val="-7"/>
        </w:rPr>
        <w:t> </w:t>
      </w:r>
      <w:r>
        <w:rPr/>
        <w:t>частично перестали выполнять поставленные перед ними </w:t>
      </w:r>
      <w:r>
        <w:rPr>
          <w:spacing w:val="-3"/>
        </w:rPr>
        <w:t>задачи. Так, </w:t>
      </w:r>
      <w:r>
        <w:rPr/>
        <w:t>если после </w:t>
      </w:r>
      <w:r>
        <w:rPr>
          <w:spacing w:val="-5"/>
        </w:rPr>
        <w:t>первого</w:t>
      </w:r>
      <w:r>
        <w:rPr>
          <w:spacing w:val="-11"/>
        </w:rPr>
        <w:t> </w:t>
      </w:r>
      <w:r>
        <w:rPr>
          <w:spacing w:val="-3"/>
        </w:rPr>
        <w:t>среза</w:t>
      </w:r>
      <w:r>
        <w:rPr>
          <w:spacing w:val="-11"/>
        </w:rPr>
        <w:t> </w:t>
      </w:r>
      <w:r>
        <w:rPr/>
        <w:t>мы</w:t>
      </w:r>
      <w:r>
        <w:rPr>
          <w:spacing w:val="-10"/>
        </w:rPr>
        <w:t> </w:t>
      </w:r>
      <w:r>
        <w:rPr>
          <w:spacing w:val="-4"/>
        </w:rPr>
        <w:t>получили</w:t>
      </w:r>
      <w:r>
        <w:rPr>
          <w:spacing w:val="-11"/>
        </w:rPr>
        <w:t> </w:t>
      </w:r>
      <w:r>
        <w:rPr/>
        <w:t>в</w:t>
      </w:r>
      <w:r>
        <w:rPr>
          <w:spacing w:val="-10"/>
        </w:rPr>
        <w:t> </w:t>
      </w:r>
      <w:r>
        <w:rPr>
          <w:spacing w:val="-5"/>
        </w:rPr>
        <w:t>выборке</w:t>
      </w:r>
      <w:r>
        <w:rPr>
          <w:spacing w:val="-11"/>
        </w:rPr>
        <w:t> </w:t>
      </w:r>
      <w:r>
        <w:rPr>
          <w:spacing w:val="-5"/>
        </w:rPr>
        <w:t>шестиклассников</w:t>
      </w:r>
      <w:r>
        <w:rPr>
          <w:spacing w:val="-11"/>
        </w:rPr>
        <w:t> </w:t>
      </w:r>
      <w:r>
        <w:rPr>
          <w:spacing w:val="-6"/>
        </w:rPr>
        <w:t>11</w:t>
      </w:r>
      <w:r>
        <w:rPr>
          <w:spacing w:val="-10"/>
        </w:rPr>
        <w:t> </w:t>
      </w:r>
      <w:r>
        <w:rPr>
          <w:spacing w:val="-5"/>
        </w:rPr>
        <w:t>текстов</w:t>
      </w:r>
      <w:r>
        <w:rPr>
          <w:spacing w:val="-11"/>
        </w:rPr>
        <w:t> </w:t>
      </w:r>
      <w:r>
        <w:rPr>
          <w:spacing w:val="-4"/>
        </w:rPr>
        <w:t>длинной </w:t>
      </w:r>
      <w:r>
        <w:rPr/>
        <w:t>в 10 </w:t>
      </w:r>
      <w:r>
        <w:rPr>
          <w:spacing w:val="-4"/>
        </w:rPr>
        <w:t>предложений </w:t>
      </w:r>
      <w:r>
        <w:rPr/>
        <w:t>и ни </w:t>
      </w:r>
      <w:r>
        <w:rPr>
          <w:spacing w:val="-5"/>
        </w:rPr>
        <w:t>одного </w:t>
      </w:r>
      <w:r>
        <w:rPr>
          <w:spacing w:val="-3"/>
        </w:rPr>
        <w:t>текста </w:t>
      </w:r>
      <w:r>
        <w:rPr>
          <w:spacing w:val="-5"/>
        </w:rPr>
        <w:t>короче </w:t>
      </w:r>
      <w:r>
        <w:rPr/>
        <w:t>7 </w:t>
      </w:r>
      <w:r>
        <w:rPr>
          <w:spacing w:val="-4"/>
        </w:rPr>
        <w:t>предложений, </w:t>
      </w:r>
      <w:r>
        <w:rPr>
          <w:spacing w:val="-3"/>
        </w:rPr>
        <w:t>то </w:t>
      </w:r>
      <w:r>
        <w:rPr/>
        <w:t>на </w:t>
      </w:r>
      <w:r>
        <w:rPr>
          <w:spacing w:val="-5"/>
        </w:rPr>
        <w:t>втором </w:t>
      </w:r>
      <w:r>
        <w:rPr>
          <w:spacing w:val="-4"/>
        </w:rPr>
        <w:t>срезе</w:t>
      </w:r>
      <w:r>
        <w:rPr>
          <w:spacing w:val="-12"/>
        </w:rPr>
        <w:t> </w:t>
      </w:r>
      <w:r>
        <w:rPr>
          <w:spacing w:val="-3"/>
        </w:rPr>
        <w:t>10</w:t>
      </w:r>
      <w:r>
        <w:rPr>
          <w:spacing w:val="-12"/>
        </w:rPr>
        <w:t> </w:t>
      </w:r>
      <w:r>
        <w:rPr>
          <w:spacing w:val="-6"/>
        </w:rPr>
        <w:t>предложений</w:t>
      </w:r>
      <w:r>
        <w:rPr>
          <w:spacing w:val="-12"/>
        </w:rPr>
        <w:t> </w:t>
      </w:r>
      <w:r>
        <w:rPr>
          <w:spacing w:val="-4"/>
        </w:rPr>
        <w:t>было</w:t>
      </w:r>
      <w:r>
        <w:rPr>
          <w:spacing w:val="-12"/>
        </w:rPr>
        <w:t> </w:t>
      </w:r>
      <w:r>
        <w:rPr>
          <w:spacing w:val="-6"/>
        </w:rPr>
        <w:t>зафиксировано</w:t>
      </w:r>
      <w:r>
        <w:rPr>
          <w:spacing w:val="-12"/>
        </w:rPr>
        <w:t> </w:t>
      </w:r>
      <w:r>
        <w:rPr/>
        <w:t>в</w:t>
      </w:r>
      <w:r>
        <w:rPr>
          <w:spacing w:val="-12"/>
        </w:rPr>
        <w:t> </w:t>
      </w:r>
      <w:r>
        <w:rPr/>
        <w:t>4</w:t>
      </w:r>
      <w:r>
        <w:rPr>
          <w:spacing w:val="-12"/>
        </w:rPr>
        <w:t> </w:t>
      </w:r>
      <w:r>
        <w:rPr>
          <w:spacing w:val="-5"/>
        </w:rPr>
        <w:t>текстах,</w:t>
      </w:r>
      <w:r>
        <w:rPr>
          <w:spacing w:val="-12"/>
        </w:rPr>
        <w:t> </w:t>
      </w:r>
      <w:r>
        <w:rPr>
          <w:spacing w:val="-3"/>
        </w:rPr>
        <w:t>на</w:t>
      </w:r>
      <w:r>
        <w:rPr>
          <w:spacing w:val="-12"/>
        </w:rPr>
        <w:t> </w:t>
      </w:r>
      <w:r>
        <w:rPr>
          <w:spacing w:val="-4"/>
        </w:rPr>
        <w:t>третьем</w:t>
      </w:r>
      <w:r>
        <w:rPr>
          <w:spacing w:val="-12"/>
        </w:rPr>
        <w:t> </w:t>
      </w:r>
      <w:r>
        <w:rPr/>
        <w:t>—</w:t>
      </w:r>
      <w:r>
        <w:rPr>
          <w:spacing w:val="-12"/>
        </w:rPr>
        <w:t> </w:t>
      </w:r>
      <w:r>
        <w:rPr>
          <w:spacing w:val="-7"/>
        </w:rPr>
        <w:t>только </w:t>
      </w:r>
      <w:r>
        <w:rPr/>
        <w:t>в</w:t>
      </w:r>
      <w:r>
        <w:rPr>
          <w:spacing w:val="-13"/>
        </w:rPr>
        <w:t> </w:t>
      </w:r>
      <w:r>
        <w:rPr>
          <w:spacing w:val="-3"/>
        </w:rPr>
        <w:t>3,</w:t>
      </w:r>
      <w:r>
        <w:rPr>
          <w:spacing w:val="-12"/>
        </w:rPr>
        <w:t> </w:t>
      </w:r>
      <w:r>
        <w:rPr>
          <w:spacing w:val="-6"/>
        </w:rPr>
        <w:t>зато</w:t>
      </w:r>
      <w:r>
        <w:rPr>
          <w:spacing w:val="-12"/>
        </w:rPr>
        <w:t> </w:t>
      </w:r>
      <w:r>
        <w:rPr>
          <w:spacing w:val="-6"/>
        </w:rPr>
        <w:t>значительно</w:t>
      </w:r>
      <w:r>
        <w:rPr>
          <w:spacing w:val="-12"/>
        </w:rPr>
        <w:t> </w:t>
      </w:r>
      <w:r>
        <w:rPr>
          <w:spacing w:val="-4"/>
        </w:rPr>
        <w:t>возросло</w:t>
      </w:r>
      <w:r>
        <w:rPr>
          <w:spacing w:val="-12"/>
        </w:rPr>
        <w:t> </w:t>
      </w:r>
      <w:r>
        <w:rPr>
          <w:spacing w:val="-4"/>
        </w:rPr>
        <w:t>число</w:t>
      </w:r>
      <w:r>
        <w:rPr>
          <w:spacing w:val="-12"/>
        </w:rPr>
        <w:t> </w:t>
      </w:r>
      <w:r>
        <w:rPr>
          <w:spacing w:val="-6"/>
        </w:rPr>
        <w:t>текстов,</w:t>
      </w:r>
      <w:r>
        <w:rPr>
          <w:spacing w:val="-12"/>
        </w:rPr>
        <w:t> </w:t>
      </w:r>
      <w:r>
        <w:rPr/>
        <w:t>в</w:t>
      </w:r>
      <w:r>
        <w:rPr>
          <w:spacing w:val="-12"/>
        </w:rPr>
        <w:t> </w:t>
      </w:r>
      <w:r>
        <w:rPr>
          <w:spacing w:val="-7"/>
        </w:rPr>
        <w:t>которых</w:t>
      </w:r>
      <w:r>
        <w:rPr>
          <w:spacing w:val="-12"/>
        </w:rPr>
        <w:t> </w:t>
      </w:r>
      <w:r>
        <w:rPr>
          <w:spacing w:val="-4"/>
        </w:rPr>
        <w:t>было</w:t>
      </w:r>
      <w:r>
        <w:rPr>
          <w:spacing w:val="-12"/>
        </w:rPr>
        <w:t> </w:t>
      </w:r>
      <w:r>
        <w:rPr>
          <w:spacing w:val="-4"/>
        </w:rPr>
        <w:t>от</w:t>
      </w:r>
      <w:r>
        <w:rPr>
          <w:spacing w:val="-12"/>
        </w:rPr>
        <w:t> </w:t>
      </w:r>
      <w:r>
        <w:rPr/>
        <w:t>5</w:t>
      </w:r>
      <w:r>
        <w:rPr>
          <w:spacing w:val="-12"/>
        </w:rPr>
        <w:t> </w:t>
      </w:r>
      <w:r>
        <w:rPr>
          <w:spacing w:val="-3"/>
        </w:rPr>
        <w:t>до</w:t>
      </w:r>
      <w:r>
        <w:rPr>
          <w:spacing w:val="-12"/>
        </w:rPr>
        <w:t> </w:t>
      </w:r>
      <w:r>
        <w:rPr/>
        <w:t>2</w:t>
      </w:r>
      <w:r>
        <w:rPr>
          <w:spacing w:val="-12"/>
        </w:rPr>
        <w:t> </w:t>
      </w:r>
      <w:r>
        <w:rPr>
          <w:spacing w:val="-5"/>
        </w:rPr>
        <w:t>пред- </w:t>
      </w:r>
      <w:r>
        <w:rPr>
          <w:spacing w:val="-4"/>
        </w:rPr>
        <w:t>ложений.</w:t>
      </w:r>
      <w:r>
        <w:rPr>
          <w:spacing w:val="-9"/>
        </w:rPr>
        <w:t> </w:t>
      </w:r>
      <w:r>
        <w:rPr>
          <w:spacing w:val="-4"/>
        </w:rPr>
        <w:t>Та</w:t>
      </w:r>
      <w:r>
        <w:rPr>
          <w:spacing w:val="-9"/>
        </w:rPr>
        <w:t> </w:t>
      </w:r>
      <w:r>
        <w:rPr>
          <w:spacing w:val="-3"/>
        </w:rPr>
        <w:t>же</w:t>
      </w:r>
      <w:r>
        <w:rPr>
          <w:spacing w:val="-9"/>
        </w:rPr>
        <w:t> </w:t>
      </w:r>
      <w:r>
        <w:rPr>
          <w:spacing w:val="-4"/>
        </w:rPr>
        <w:t>картина</w:t>
      </w:r>
      <w:r>
        <w:rPr>
          <w:spacing w:val="-9"/>
        </w:rPr>
        <w:t> </w:t>
      </w:r>
      <w:r>
        <w:rPr>
          <w:spacing w:val="-4"/>
        </w:rPr>
        <w:t>наблюдается</w:t>
      </w:r>
      <w:r>
        <w:rPr>
          <w:spacing w:val="-9"/>
        </w:rPr>
        <w:t> </w:t>
      </w:r>
      <w:r>
        <w:rPr/>
        <w:t>и</w:t>
      </w:r>
      <w:r>
        <w:rPr>
          <w:spacing w:val="-8"/>
        </w:rPr>
        <w:t> </w:t>
      </w:r>
      <w:r>
        <w:rPr/>
        <w:t>в</w:t>
      </w:r>
      <w:r>
        <w:rPr>
          <w:spacing w:val="-9"/>
        </w:rPr>
        <w:t> </w:t>
      </w:r>
      <w:r>
        <w:rPr>
          <w:spacing w:val="-3"/>
        </w:rPr>
        <w:t>ответах</w:t>
      </w:r>
      <w:r>
        <w:rPr>
          <w:spacing w:val="-9"/>
        </w:rPr>
        <w:t> </w:t>
      </w:r>
      <w:r>
        <w:rPr>
          <w:spacing w:val="-3"/>
        </w:rPr>
        <w:t>респондентов</w:t>
      </w:r>
      <w:r>
        <w:rPr>
          <w:spacing w:val="-9"/>
        </w:rPr>
        <w:t> </w:t>
      </w:r>
      <w:r>
        <w:rPr/>
        <w:t>из</w:t>
      </w:r>
      <w:r>
        <w:rPr>
          <w:spacing w:val="-9"/>
        </w:rPr>
        <w:t> </w:t>
      </w:r>
      <w:r>
        <w:rPr>
          <w:spacing w:val="-3"/>
        </w:rPr>
        <w:t>выборки </w:t>
      </w:r>
      <w:r>
        <w:rPr/>
        <w:t>семиклассников. Кроме того, качество многих текстов свидетельствует о</w:t>
      </w:r>
      <w:r>
        <w:rPr>
          <w:spacing w:val="-9"/>
        </w:rPr>
        <w:t> </w:t>
      </w:r>
      <w:r>
        <w:rPr>
          <w:spacing w:val="-4"/>
        </w:rPr>
        <w:t>формальном</w:t>
      </w:r>
      <w:r>
        <w:rPr>
          <w:spacing w:val="-9"/>
        </w:rPr>
        <w:t> </w:t>
      </w:r>
      <w:r>
        <w:rPr/>
        <w:t>и</w:t>
      </w:r>
      <w:r>
        <w:rPr>
          <w:spacing w:val="-9"/>
        </w:rPr>
        <w:t> </w:t>
      </w:r>
      <w:r>
        <w:rPr>
          <w:spacing w:val="-4"/>
        </w:rPr>
        <w:t>небрежном</w:t>
      </w:r>
      <w:r>
        <w:rPr>
          <w:spacing w:val="-9"/>
        </w:rPr>
        <w:t> </w:t>
      </w:r>
      <w:r>
        <w:rPr>
          <w:spacing w:val="-3"/>
        </w:rPr>
        <w:t>выполнении</w:t>
      </w:r>
      <w:r>
        <w:rPr>
          <w:spacing w:val="-9"/>
        </w:rPr>
        <w:t> </w:t>
      </w:r>
      <w:r>
        <w:rPr>
          <w:spacing w:val="-3"/>
        </w:rPr>
        <w:t>задания,</w:t>
      </w:r>
      <w:r>
        <w:rPr>
          <w:spacing w:val="-9"/>
        </w:rPr>
        <w:t> </w:t>
      </w:r>
      <w:r>
        <w:rPr>
          <w:spacing w:val="-3"/>
        </w:rPr>
        <w:t>что</w:t>
      </w:r>
      <w:r>
        <w:rPr>
          <w:spacing w:val="-8"/>
        </w:rPr>
        <w:t> </w:t>
      </w:r>
      <w:r>
        <w:rPr/>
        <w:t>ставит</w:t>
      </w:r>
      <w:r>
        <w:rPr>
          <w:spacing w:val="-9"/>
        </w:rPr>
        <w:t> </w:t>
      </w:r>
      <w:r>
        <w:rPr>
          <w:spacing w:val="-4"/>
        </w:rPr>
        <w:t>под</w:t>
      </w:r>
      <w:r>
        <w:rPr>
          <w:spacing w:val="-9"/>
        </w:rPr>
        <w:t> </w:t>
      </w:r>
      <w:r>
        <w:rPr>
          <w:spacing w:val="-4"/>
        </w:rPr>
        <w:t>сомнение </w:t>
      </w:r>
      <w:r>
        <w:rPr/>
        <w:t>релевантность этих </w:t>
      </w:r>
      <w:r>
        <w:rPr>
          <w:spacing w:val="-3"/>
        </w:rPr>
        <w:t>текстов </w:t>
      </w:r>
      <w:r>
        <w:rPr/>
        <w:t>для </w:t>
      </w:r>
      <w:r>
        <w:rPr>
          <w:spacing w:val="-3"/>
        </w:rPr>
        <w:t>дальнейшего исследования. </w:t>
      </w:r>
      <w:r>
        <w:rPr/>
        <w:t>В </w:t>
      </w:r>
      <w:r>
        <w:rPr>
          <w:spacing w:val="-5"/>
        </w:rPr>
        <w:t>результате </w:t>
      </w:r>
      <w:r>
        <w:rPr/>
        <w:t>нарушается </w:t>
      </w:r>
      <w:r>
        <w:rPr>
          <w:spacing w:val="2"/>
        </w:rPr>
        <w:t>идентичность </w:t>
      </w:r>
      <w:r>
        <w:rPr/>
        <w:t>условий порождения и жанра проверяемого  и оцениваемого речевого материала, что мы рассматриваем, возможно, не вполне </w:t>
      </w:r>
      <w:r>
        <w:rPr>
          <w:spacing w:val="-3"/>
        </w:rPr>
        <w:t>корректно, </w:t>
      </w:r>
      <w:r>
        <w:rPr/>
        <w:t>как аналог нарушения идентичности проверяемых в</w:t>
      </w:r>
      <w:r>
        <w:rPr>
          <w:spacing w:val="-10"/>
        </w:rPr>
        <w:t> </w:t>
      </w:r>
      <w:r>
        <w:rPr>
          <w:spacing w:val="-4"/>
        </w:rPr>
        <w:t>равные</w:t>
      </w:r>
      <w:r>
        <w:rPr>
          <w:spacing w:val="-9"/>
        </w:rPr>
        <w:t> </w:t>
      </w:r>
      <w:r>
        <w:rPr>
          <w:spacing w:val="-4"/>
        </w:rPr>
        <w:t>промежутки</w:t>
      </w:r>
      <w:r>
        <w:rPr>
          <w:spacing w:val="-9"/>
        </w:rPr>
        <w:t> </w:t>
      </w:r>
      <w:r>
        <w:rPr>
          <w:spacing w:val="-4"/>
        </w:rPr>
        <w:t>времени</w:t>
      </w:r>
      <w:r>
        <w:rPr>
          <w:spacing w:val="-10"/>
        </w:rPr>
        <w:t> </w:t>
      </w:r>
      <w:r>
        <w:rPr>
          <w:spacing w:val="-6"/>
        </w:rPr>
        <w:t>конструктов</w:t>
      </w:r>
      <w:r>
        <w:rPr>
          <w:spacing w:val="-9"/>
        </w:rPr>
        <w:t> </w:t>
      </w:r>
      <w:r>
        <w:rPr/>
        <w:t>в</w:t>
      </w:r>
      <w:r>
        <w:rPr>
          <w:spacing w:val="-9"/>
        </w:rPr>
        <w:t> </w:t>
      </w:r>
      <w:r>
        <w:rPr>
          <w:spacing w:val="-5"/>
        </w:rPr>
        <w:t>психологических</w:t>
      </w:r>
      <w:r>
        <w:rPr>
          <w:spacing w:val="-10"/>
        </w:rPr>
        <w:t> </w:t>
      </w:r>
      <w:r>
        <w:rPr>
          <w:spacing w:val="-5"/>
        </w:rPr>
        <w:t>лонгитюдах, </w:t>
      </w:r>
      <w:r>
        <w:rPr>
          <w:spacing w:val="-9"/>
        </w:rPr>
        <w:t>т. </w:t>
      </w:r>
      <w:r>
        <w:rPr/>
        <w:t>е. </w:t>
      </w:r>
      <w:r>
        <w:rPr>
          <w:spacing w:val="-3"/>
        </w:rPr>
        <w:t>как нарушение критерия структурной</w:t>
      </w:r>
      <w:r>
        <w:rPr>
          <w:spacing w:val="-12"/>
        </w:rPr>
        <w:t> </w:t>
      </w:r>
      <w:r>
        <w:rPr>
          <w:spacing w:val="-3"/>
        </w:rPr>
        <w:t>валидности.</w:t>
      </w:r>
    </w:p>
    <w:p>
      <w:pPr>
        <w:pStyle w:val="BodyText"/>
        <w:spacing w:line="220" w:lineRule="exact"/>
        <w:ind w:left="763" w:firstLine="0"/>
      </w:pPr>
      <w:r>
        <w:rPr/>
        <w:t>Однако, если следовать опыту LONGDALE, в лонгитюдный корпус</w:t>
      </w:r>
    </w:p>
    <w:p>
      <w:pPr>
        <w:pStyle w:val="BodyText"/>
        <w:spacing w:line="237" w:lineRule="auto"/>
        <w:ind w:right="155" w:firstLine="0"/>
      </w:pPr>
      <w:r>
        <w:rPr/>
        <w:t>могут</w:t>
      </w:r>
      <w:r>
        <w:rPr>
          <w:spacing w:val="-11"/>
        </w:rPr>
        <w:t> </w:t>
      </w:r>
      <w:r>
        <w:rPr/>
        <w:t>и</w:t>
      </w:r>
      <w:r>
        <w:rPr>
          <w:spacing w:val="-11"/>
        </w:rPr>
        <w:t> </w:t>
      </w:r>
      <w:r>
        <w:rPr>
          <w:spacing w:val="-3"/>
        </w:rPr>
        <w:t>должны</w:t>
      </w:r>
      <w:r>
        <w:rPr>
          <w:spacing w:val="-11"/>
        </w:rPr>
        <w:t> </w:t>
      </w:r>
      <w:r>
        <w:rPr>
          <w:spacing w:val="-4"/>
        </w:rPr>
        <w:t>входить</w:t>
      </w:r>
      <w:r>
        <w:rPr>
          <w:spacing w:val="-11"/>
        </w:rPr>
        <w:t> </w:t>
      </w:r>
      <w:r>
        <w:rPr>
          <w:spacing w:val="-3"/>
        </w:rPr>
        <w:t>тексты</w:t>
      </w:r>
      <w:r>
        <w:rPr>
          <w:spacing w:val="-11"/>
        </w:rPr>
        <w:t> </w:t>
      </w:r>
      <w:r>
        <w:rPr/>
        <w:t>разных</w:t>
      </w:r>
      <w:r>
        <w:rPr>
          <w:spacing w:val="-11"/>
        </w:rPr>
        <w:t> </w:t>
      </w:r>
      <w:r>
        <w:rPr/>
        <w:t>жанров</w:t>
      </w:r>
      <w:r>
        <w:rPr>
          <w:spacing w:val="-11"/>
        </w:rPr>
        <w:t> </w:t>
      </w:r>
      <w:r>
        <w:rPr/>
        <w:t>и</w:t>
      </w:r>
      <w:r>
        <w:rPr>
          <w:spacing w:val="-11"/>
        </w:rPr>
        <w:t> </w:t>
      </w:r>
      <w:r>
        <w:rPr>
          <w:spacing w:val="-3"/>
        </w:rPr>
        <w:t>величины,</w:t>
      </w:r>
      <w:r>
        <w:rPr>
          <w:spacing w:val="-11"/>
        </w:rPr>
        <w:t> </w:t>
      </w:r>
      <w:r>
        <w:rPr>
          <w:spacing w:val="-3"/>
        </w:rPr>
        <w:t>порожденные </w:t>
      </w:r>
      <w:r>
        <w:rPr/>
        <w:t>в разных условиях. Исследование на основе всей совокупности текстов </w:t>
      </w:r>
      <w:r>
        <w:rPr>
          <w:spacing w:val="-3"/>
        </w:rPr>
        <w:t>можно</w:t>
      </w:r>
      <w:r>
        <w:rPr>
          <w:spacing w:val="-12"/>
        </w:rPr>
        <w:t> </w:t>
      </w:r>
      <w:r>
        <w:rPr>
          <w:spacing w:val="-3"/>
        </w:rPr>
        <w:t>считать</w:t>
      </w:r>
      <w:r>
        <w:rPr>
          <w:spacing w:val="-12"/>
        </w:rPr>
        <w:t> </w:t>
      </w:r>
      <w:r>
        <w:rPr>
          <w:spacing w:val="-3"/>
        </w:rPr>
        <w:t>релевантным</w:t>
      </w:r>
      <w:r>
        <w:rPr>
          <w:spacing w:val="-11"/>
        </w:rPr>
        <w:t> </w:t>
      </w:r>
      <w:r>
        <w:rPr/>
        <w:t>при</w:t>
      </w:r>
      <w:r>
        <w:rPr>
          <w:spacing w:val="-12"/>
        </w:rPr>
        <w:t> </w:t>
      </w:r>
      <w:r>
        <w:rPr/>
        <w:t>условии</w:t>
      </w:r>
      <w:r>
        <w:rPr>
          <w:spacing w:val="-11"/>
        </w:rPr>
        <w:t> </w:t>
      </w:r>
      <w:r>
        <w:rPr>
          <w:spacing w:val="-4"/>
        </w:rPr>
        <w:t>соблюдения</w:t>
      </w:r>
      <w:r>
        <w:rPr>
          <w:spacing w:val="-12"/>
        </w:rPr>
        <w:t> </w:t>
      </w:r>
      <w:r>
        <w:rPr/>
        <w:t>требований</w:t>
      </w:r>
      <w:r>
        <w:rPr>
          <w:spacing w:val="-11"/>
        </w:rPr>
        <w:t> </w:t>
      </w:r>
      <w:r>
        <w:rPr/>
        <w:t>к</w:t>
      </w:r>
      <w:r>
        <w:rPr>
          <w:spacing w:val="-12"/>
        </w:rPr>
        <w:t> </w:t>
      </w:r>
      <w:r>
        <w:rPr/>
        <w:t>выбо- рочной совокупности. Поэтому мы планируем пополнять объем корпуса другими жанрами и формами текстов, в </w:t>
      </w:r>
      <w:r>
        <w:rPr>
          <w:spacing w:val="-3"/>
        </w:rPr>
        <w:t>том </w:t>
      </w:r>
      <w:r>
        <w:rPr/>
        <w:t>числе</w:t>
      </w:r>
      <w:r>
        <w:rPr>
          <w:spacing w:val="-2"/>
        </w:rPr>
        <w:t> </w:t>
      </w:r>
      <w:r>
        <w:rPr/>
        <w:t>устными.</w:t>
      </w:r>
    </w:p>
    <w:p>
      <w:pPr>
        <w:pStyle w:val="BodyText"/>
        <w:spacing w:line="237" w:lineRule="auto"/>
        <w:ind w:right="151"/>
        <w:jc w:val="right"/>
      </w:pPr>
      <w:r>
        <w:rPr>
          <w:spacing w:val="-4"/>
        </w:rPr>
        <w:t>Проведенные </w:t>
      </w:r>
      <w:r>
        <w:rPr>
          <w:spacing w:val="-3"/>
        </w:rPr>
        <w:t>пять срезов </w:t>
      </w:r>
      <w:r>
        <w:rPr>
          <w:spacing w:val="-4"/>
        </w:rPr>
        <w:t>лонгитюдного исследования речи петербург-</w:t>
      </w:r>
      <w:r>
        <w:rPr>
          <w:spacing w:val="-3"/>
          <w:w w:val="99"/>
        </w:rPr>
        <w:t> </w:t>
      </w:r>
      <w:r>
        <w:rPr/>
        <w:t>ских </w:t>
      </w:r>
      <w:r>
        <w:rPr>
          <w:spacing w:val="-3"/>
        </w:rPr>
        <w:t>школьников, </w:t>
      </w:r>
      <w:r>
        <w:rPr/>
        <w:t>изучающих английский язык, позволяют оценить пер- вые </w:t>
      </w:r>
      <w:r>
        <w:rPr>
          <w:spacing w:val="-3"/>
        </w:rPr>
        <w:t>результаты </w:t>
      </w:r>
      <w:r>
        <w:rPr/>
        <w:t>и </w:t>
      </w:r>
      <w:r>
        <w:rPr>
          <w:spacing w:val="-3"/>
        </w:rPr>
        <w:t>скорректировать </w:t>
      </w:r>
      <w:r>
        <w:rPr/>
        <w:t>дальнейшую работу по сбору данных.</w:t>
      </w:r>
      <w:r>
        <w:rPr>
          <w:spacing w:val="-1"/>
        </w:rPr>
        <w:t> </w:t>
      </w:r>
      <w:r>
        <w:rPr/>
        <w:t>Следует быть готовым к объективным потерям в выборочной сово- </w:t>
      </w:r>
      <w:r>
        <w:rPr>
          <w:spacing w:val="2"/>
        </w:rPr>
        <w:t>купности </w:t>
      </w:r>
      <w:r>
        <w:rPr/>
        <w:t>и </w:t>
      </w:r>
      <w:r>
        <w:rPr>
          <w:spacing w:val="2"/>
        </w:rPr>
        <w:t>предусмотреть возможность </w:t>
      </w:r>
      <w:r>
        <w:rPr/>
        <w:t>отбора </w:t>
      </w:r>
      <w:r>
        <w:rPr>
          <w:spacing w:val="2"/>
        </w:rPr>
        <w:t>данных </w:t>
      </w:r>
      <w:r>
        <w:rPr/>
        <w:t>для </w:t>
      </w:r>
      <w:r>
        <w:rPr>
          <w:spacing w:val="2"/>
        </w:rPr>
        <w:t>наиболее</w:t>
      </w:r>
      <w:r>
        <w:rPr>
          <w:spacing w:val="3"/>
          <w:w w:val="100"/>
        </w:rPr>
        <w:t> </w:t>
      </w:r>
      <w:r>
        <w:rPr/>
        <w:t>постоянной группы и индивидуальных случаев для проведения целевых</w:t>
      </w:r>
    </w:p>
    <w:p>
      <w:pPr>
        <w:pStyle w:val="BodyText"/>
        <w:spacing w:line="231" w:lineRule="exact"/>
        <w:ind w:firstLine="0"/>
      </w:pPr>
      <w:r>
        <w:rPr/>
        <w:t>исследований (case studies).</w:t>
      </w:r>
    </w:p>
    <w:p>
      <w:pPr>
        <w:pStyle w:val="BodyText"/>
        <w:spacing w:line="237" w:lineRule="auto"/>
        <w:ind w:right="150"/>
      </w:pPr>
      <w:r>
        <w:rPr>
          <w:spacing w:val="-4"/>
        </w:rPr>
        <w:t>Необходимо</w:t>
      </w:r>
      <w:r>
        <w:rPr>
          <w:spacing w:val="-13"/>
        </w:rPr>
        <w:t> </w:t>
      </w:r>
      <w:r>
        <w:rPr/>
        <w:t>допустить</w:t>
      </w:r>
      <w:r>
        <w:rPr>
          <w:spacing w:val="-12"/>
        </w:rPr>
        <w:t> </w:t>
      </w:r>
      <w:r>
        <w:rPr/>
        <w:t>и</w:t>
      </w:r>
      <w:r>
        <w:rPr>
          <w:spacing w:val="-12"/>
        </w:rPr>
        <w:t> </w:t>
      </w:r>
      <w:r>
        <w:rPr/>
        <w:t>планировать</w:t>
      </w:r>
      <w:r>
        <w:rPr>
          <w:spacing w:val="-12"/>
        </w:rPr>
        <w:t> </w:t>
      </w:r>
      <w:r>
        <w:rPr/>
        <w:t>изменения</w:t>
      </w:r>
      <w:r>
        <w:rPr>
          <w:spacing w:val="-12"/>
        </w:rPr>
        <w:t> </w:t>
      </w:r>
      <w:r>
        <w:rPr>
          <w:spacing w:val="-3"/>
        </w:rPr>
        <w:t>промежутков</w:t>
      </w:r>
      <w:r>
        <w:rPr>
          <w:spacing w:val="-12"/>
        </w:rPr>
        <w:t> </w:t>
      </w:r>
      <w:r>
        <w:rPr/>
        <w:t>между </w:t>
      </w:r>
      <w:r>
        <w:rPr>
          <w:spacing w:val="2"/>
        </w:rPr>
        <w:t>продольными </w:t>
      </w:r>
      <w:r>
        <w:rPr>
          <w:spacing w:val="3"/>
        </w:rPr>
        <w:t>срезами, </w:t>
      </w:r>
      <w:r>
        <w:rPr>
          <w:spacing w:val="2"/>
        </w:rPr>
        <w:t>поскольку </w:t>
      </w:r>
      <w:r>
        <w:rPr/>
        <w:t>в </w:t>
      </w:r>
      <w:r>
        <w:rPr>
          <w:spacing w:val="3"/>
        </w:rPr>
        <w:t>нашем случае </w:t>
      </w:r>
      <w:r>
        <w:rPr/>
        <w:t>не </w:t>
      </w:r>
      <w:r>
        <w:rPr>
          <w:spacing w:val="3"/>
        </w:rPr>
        <w:t>предполагается </w:t>
      </w:r>
      <w:r>
        <w:rPr/>
        <w:t>управление моделями развития со стороны экспериментаторов (создате- лей корпуса), поэтому колебания сроков срезов не могут в значительной степени влиять на контрольный материал. Однако нельзя не учитывать воздействия фактора времени сбора материала (период после каникул, </w:t>
      </w:r>
      <w:r>
        <w:rPr>
          <w:spacing w:val="-3"/>
        </w:rPr>
        <w:t>конец </w:t>
      </w:r>
      <w:r>
        <w:rPr/>
        <w:t>четверти и пр.) на его</w:t>
      </w:r>
      <w:r>
        <w:rPr>
          <w:spacing w:val="1"/>
        </w:rPr>
        <w:t> </w:t>
      </w:r>
      <w:r>
        <w:rPr/>
        <w:t>качество.</w:t>
      </w:r>
    </w:p>
    <w:p>
      <w:pPr>
        <w:pStyle w:val="BodyText"/>
        <w:spacing w:line="237" w:lineRule="auto"/>
        <w:ind w:right="154" w:firstLine="385"/>
      </w:pPr>
      <w:r>
        <w:rPr>
          <w:spacing w:val="-4"/>
        </w:rPr>
        <w:t>Наконец, предварительные </w:t>
      </w:r>
      <w:r>
        <w:rPr>
          <w:spacing w:val="-3"/>
        </w:rPr>
        <w:t>оценки </w:t>
      </w:r>
      <w:r>
        <w:rPr>
          <w:spacing w:val="-4"/>
        </w:rPr>
        <w:t>текстового материала требуют </w:t>
      </w:r>
      <w:r>
        <w:rPr>
          <w:spacing w:val="-6"/>
        </w:rPr>
        <w:t>кор- </w:t>
      </w:r>
      <w:r>
        <w:rPr>
          <w:spacing w:val="-3"/>
        </w:rPr>
        <w:t>ректировки</w:t>
      </w:r>
      <w:r>
        <w:rPr>
          <w:spacing w:val="-11"/>
        </w:rPr>
        <w:t> </w:t>
      </w:r>
      <w:r>
        <w:rPr/>
        <w:t>решений</w:t>
      </w:r>
      <w:r>
        <w:rPr>
          <w:spacing w:val="-11"/>
        </w:rPr>
        <w:t> </w:t>
      </w:r>
      <w:r>
        <w:rPr/>
        <w:t>о</w:t>
      </w:r>
      <w:r>
        <w:rPr>
          <w:spacing w:val="-11"/>
        </w:rPr>
        <w:t> </w:t>
      </w:r>
      <w:r>
        <w:rPr/>
        <w:t>жанрах</w:t>
      </w:r>
      <w:r>
        <w:rPr>
          <w:spacing w:val="-10"/>
        </w:rPr>
        <w:t> </w:t>
      </w:r>
      <w:r>
        <w:rPr/>
        <w:t>и</w:t>
      </w:r>
      <w:r>
        <w:rPr>
          <w:spacing w:val="-11"/>
        </w:rPr>
        <w:t> </w:t>
      </w:r>
      <w:r>
        <w:rPr>
          <w:spacing w:val="-3"/>
        </w:rPr>
        <w:t>формах</w:t>
      </w:r>
      <w:r>
        <w:rPr>
          <w:spacing w:val="-11"/>
        </w:rPr>
        <w:t> </w:t>
      </w:r>
      <w:r>
        <w:rPr/>
        <w:t>текста,</w:t>
      </w:r>
      <w:r>
        <w:rPr>
          <w:spacing w:val="-10"/>
        </w:rPr>
        <w:t> </w:t>
      </w:r>
      <w:r>
        <w:rPr/>
        <w:t>а</w:t>
      </w:r>
      <w:r>
        <w:rPr>
          <w:spacing w:val="-11"/>
        </w:rPr>
        <w:t> </w:t>
      </w:r>
      <w:r>
        <w:rPr/>
        <w:t>также</w:t>
      </w:r>
      <w:r>
        <w:rPr>
          <w:spacing w:val="-11"/>
        </w:rPr>
        <w:t> </w:t>
      </w:r>
      <w:r>
        <w:rPr>
          <w:spacing w:val="-4"/>
        </w:rPr>
        <w:t>поисков</w:t>
      </w:r>
      <w:r>
        <w:rPr>
          <w:spacing w:val="-10"/>
        </w:rPr>
        <w:t> </w:t>
      </w:r>
      <w:r>
        <w:rPr>
          <w:spacing w:val="-4"/>
        </w:rPr>
        <w:t>стимулов </w:t>
      </w:r>
      <w:r>
        <w:rPr/>
        <w:t>для</w:t>
      </w:r>
      <w:r>
        <w:rPr>
          <w:spacing w:val="-6"/>
        </w:rPr>
        <w:t> </w:t>
      </w:r>
      <w:r>
        <w:rPr/>
        <w:t>мотивации</w:t>
      </w:r>
      <w:r>
        <w:rPr>
          <w:spacing w:val="-5"/>
        </w:rPr>
        <w:t> </w:t>
      </w:r>
      <w:r>
        <w:rPr/>
        <w:t>респондентов</w:t>
      </w:r>
      <w:r>
        <w:rPr>
          <w:spacing w:val="-5"/>
        </w:rPr>
        <w:t> </w:t>
      </w:r>
      <w:r>
        <w:rPr/>
        <w:t>с</w:t>
      </w:r>
      <w:r>
        <w:rPr>
          <w:spacing w:val="-5"/>
        </w:rPr>
        <w:t> </w:t>
      </w:r>
      <w:r>
        <w:rPr/>
        <w:t>учетом</w:t>
      </w:r>
      <w:r>
        <w:rPr>
          <w:spacing w:val="-6"/>
        </w:rPr>
        <w:t> </w:t>
      </w:r>
      <w:r>
        <w:rPr/>
        <w:t>их</w:t>
      </w:r>
      <w:r>
        <w:rPr>
          <w:spacing w:val="-5"/>
        </w:rPr>
        <w:t> </w:t>
      </w:r>
      <w:r>
        <w:rPr/>
        <w:t>возрастных</w:t>
      </w:r>
      <w:r>
        <w:rPr>
          <w:spacing w:val="-5"/>
        </w:rPr>
        <w:t> </w:t>
      </w:r>
      <w:r>
        <w:rPr/>
        <w:t>характеристик.</w:t>
      </w:r>
      <w:r>
        <w:rPr>
          <w:spacing w:val="-5"/>
        </w:rPr>
        <w:t> </w:t>
      </w:r>
      <w:r>
        <w:rPr/>
        <w:t>Без </w:t>
      </w:r>
      <w:r>
        <w:rPr>
          <w:spacing w:val="-3"/>
        </w:rPr>
        <w:t>этого</w:t>
      </w:r>
      <w:r>
        <w:rPr>
          <w:spacing w:val="-16"/>
        </w:rPr>
        <w:t> </w:t>
      </w:r>
      <w:r>
        <w:rPr>
          <w:spacing w:val="-3"/>
        </w:rPr>
        <w:t>трудно</w:t>
      </w:r>
      <w:r>
        <w:rPr>
          <w:spacing w:val="-16"/>
        </w:rPr>
        <w:t> </w:t>
      </w:r>
      <w:r>
        <w:rPr/>
        <w:t>достичь</w:t>
      </w:r>
      <w:r>
        <w:rPr>
          <w:spacing w:val="-15"/>
        </w:rPr>
        <w:t> </w:t>
      </w:r>
      <w:r>
        <w:rPr/>
        <w:t>объема</w:t>
      </w:r>
      <w:r>
        <w:rPr>
          <w:spacing w:val="-16"/>
        </w:rPr>
        <w:t> </w:t>
      </w:r>
      <w:r>
        <w:rPr/>
        <w:t>корпуса,</w:t>
      </w:r>
      <w:r>
        <w:rPr>
          <w:spacing w:val="-16"/>
        </w:rPr>
        <w:t> </w:t>
      </w:r>
      <w:r>
        <w:rPr/>
        <w:t>обеспечивающего</w:t>
      </w:r>
      <w:r>
        <w:rPr>
          <w:spacing w:val="-15"/>
        </w:rPr>
        <w:t> </w:t>
      </w:r>
      <w:r>
        <w:rPr/>
        <w:t>доказательность выводов.</w:t>
      </w:r>
    </w:p>
    <w:p>
      <w:pPr>
        <w:spacing w:after="0" w:line="237" w:lineRule="auto"/>
        <w:sectPr>
          <w:footerReference w:type="default" r:id="rId168"/>
          <w:pgSz w:w="8230" w:h="11910"/>
          <w:pgMar w:footer="552" w:header="0" w:top="860" w:bottom="740" w:left="540" w:right="580"/>
          <w:pgNumType w:start="174"/>
        </w:sectPr>
      </w:pPr>
    </w:p>
    <w:p>
      <w:pPr>
        <w:spacing w:before="103"/>
        <w:ind w:left="301" w:right="485" w:firstLine="0"/>
        <w:jc w:val="center"/>
        <w:rPr>
          <w:b/>
          <w:sz w:val="20"/>
        </w:rPr>
      </w:pPr>
      <w:r>
        <w:rPr>
          <w:b/>
          <w:sz w:val="20"/>
        </w:rPr>
        <w:t>Литература</w:t>
      </w:r>
    </w:p>
    <w:p>
      <w:pPr>
        <w:pStyle w:val="ListParagraph"/>
        <w:numPr>
          <w:ilvl w:val="0"/>
          <w:numId w:val="75"/>
        </w:numPr>
        <w:tabs>
          <w:tab w:pos="719" w:val="left" w:leader="none"/>
        </w:tabs>
        <w:spacing w:line="240" w:lineRule="auto" w:before="56" w:after="0"/>
        <w:ind w:left="197" w:right="382" w:firstLine="340"/>
        <w:jc w:val="both"/>
        <w:rPr>
          <w:sz w:val="19"/>
        </w:rPr>
      </w:pPr>
      <w:r>
        <w:rPr>
          <w:i/>
          <w:spacing w:val="-3"/>
          <w:sz w:val="19"/>
        </w:rPr>
        <w:t>Елисеева</w:t>
      </w:r>
      <w:r>
        <w:rPr>
          <w:i/>
          <w:spacing w:val="-11"/>
          <w:sz w:val="19"/>
        </w:rPr>
        <w:t> </w:t>
      </w:r>
      <w:r>
        <w:rPr>
          <w:i/>
          <w:sz w:val="19"/>
        </w:rPr>
        <w:t>М.Б.</w:t>
      </w:r>
      <w:r>
        <w:rPr>
          <w:i/>
          <w:spacing w:val="-10"/>
          <w:sz w:val="19"/>
        </w:rPr>
        <w:t> </w:t>
      </w:r>
      <w:r>
        <w:rPr>
          <w:sz w:val="19"/>
        </w:rPr>
        <w:t>(2015),</w:t>
      </w:r>
      <w:r>
        <w:rPr>
          <w:spacing w:val="-11"/>
          <w:sz w:val="19"/>
        </w:rPr>
        <w:t> </w:t>
      </w:r>
      <w:r>
        <w:rPr>
          <w:sz w:val="19"/>
        </w:rPr>
        <w:t>Союзные</w:t>
      </w:r>
      <w:r>
        <w:rPr>
          <w:spacing w:val="-10"/>
          <w:sz w:val="19"/>
        </w:rPr>
        <w:t> </w:t>
      </w:r>
      <w:r>
        <w:rPr>
          <w:spacing w:val="-3"/>
          <w:sz w:val="19"/>
        </w:rPr>
        <w:t>средства</w:t>
      </w:r>
      <w:r>
        <w:rPr>
          <w:spacing w:val="-11"/>
          <w:sz w:val="19"/>
        </w:rPr>
        <w:t> </w:t>
      </w:r>
      <w:r>
        <w:rPr>
          <w:sz w:val="19"/>
        </w:rPr>
        <w:t>в</w:t>
      </w:r>
      <w:r>
        <w:rPr>
          <w:spacing w:val="-10"/>
          <w:sz w:val="19"/>
        </w:rPr>
        <w:t> </w:t>
      </w:r>
      <w:r>
        <w:rPr>
          <w:spacing w:val="-3"/>
          <w:sz w:val="19"/>
        </w:rPr>
        <w:t>речи</w:t>
      </w:r>
      <w:r>
        <w:rPr>
          <w:spacing w:val="-10"/>
          <w:sz w:val="19"/>
        </w:rPr>
        <w:t> </w:t>
      </w:r>
      <w:r>
        <w:rPr>
          <w:spacing w:val="-3"/>
          <w:sz w:val="19"/>
        </w:rPr>
        <w:t>ребенка</w:t>
      </w:r>
      <w:r>
        <w:rPr>
          <w:spacing w:val="-11"/>
          <w:sz w:val="19"/>
        </w:rPr>
        <w:t> </w:t>
      </w:r>
      <w:r>
        <w:rPr>
          <w:sz w:val="19"/>
        </w:rPr>
        <w:t>от</w:t>
      </w:r>
      <w:r>
        <w:rPr>
          <w:spacing w:val="-10"/>
          <w:sz w:val="19"/>
        </w:rPr>
        <w:t> </w:t>
      </w:r>
      <w:r>
        <w:rPr>
          <w:spacing w:val="-3"/>
          <w:sz w:val="19"/>
        </w:rPr>
        <w:t>двух</w:t>
      </w:r>
      <w:r>
        <w:rPr>
          <w:spacing w:val="-11"/>
          <w:sz w:val="19"/>
        </w:rPr>
        <w:t> </w:t>
      </w:r>
      <w:r>
        <w:rPr>
          <w:sz w:val="19"/>
        </w:rPr>
        <w:t>до</w:t>
      </w:r>
      <w:r>
        <w:rPr>
          <w:spacing w:val="-10"/>
          <w:sz w:val="19"/>
        </w:rPr>
        <w:t> </w:t>
      </w:r>
      <w:r>
        <w:rPr>
          <w:sz w:val="19"/>
        </w:rPr>
        <w:t>трех</w:t>
      </w:r>
      <w:r>
        <w:rPr>
          <w:spacing w:val="-11"/>
          <w:sz w:val="19"/>
        </w:rPr>
        <w:t> </w:t>
      </w:r>
      <w:r>
        <w:rPr>
          <w:sz w:val="19"/>
        </w:rPr>
        <w:t>лет: лонгитюдное исследование // Вестник Северного (Арктического) федерального университета. Серия: Гуманитарные и социальные науки, № 2, c.</w:t>
      </w:r>
      <w:r>
        <w:rPr>
          <w:spacing w:val="-8"/>
          <w:sz w:val="19"/>
        </w:rPr>
        <w:t> </w:t>
      </w:r>
      <w:r>
        <w:rPr>
          <w:sz w:val="19"/>
        </w:rPr>
        <w:t>74–82.</w:t>
      </w:r>
    </w:p>
    <w:p>
      <w:pPr>
        <w:pStyle w:val="ListParagraph"/>
        <w:numPr>
          <w:ilvl w:val="0"/>
          <w:numId w:val="75"/>
        </w:numPr>
        <w:tabs>
          <w:tab w:pos="751" w:val="left" w:leader="none"/>
        </w:tabs>
        <w:spacing w:line="240" w:lineRule="auto" w:before="5" w:after="0"/>
        <w:ind w:left="196" w:right="377" w:firstLine="340"/>
        <w:jc w:val="both"/>
        <w:rPr>
          <w:sz w:val="19"/>
        </w:rPr>
      </w:pPr>
      <w:r>
        <w:rPr>
          <w:i/>
          <w:spacing w:val="2"/>
          <w:sz w:val="19"/>
        </w:rPr>
        <w:t>Зырянова Е.В. </w:t>
      </w:r>
      <w:r>
        <w:rPr>
          <w:spacing w:val="2"/>
          <w:sz w:val="19"/>
        </w:rPr>
        <w:t>(2012), Система CHILDES </w:t>
      </w:r>
      <w:r>
        <w:rPr>
          <w:sz w:val="19"/>
        </w:rPr>
        <w:t>как метод  </w:t>
      </w:r>
      <w:r>
        <w:rPr>
          <w:spacing w:val="3"/>
          <w:sz w:val="19"/>
        </w:rPr>
        <w:t>сбора </w:t>
      </w:r>
      <w:r>
        <w:rPr>
          <w:spacing w:val="2"/>
          <w:sz w:val="19"/>
        </w:rPr>
        <w:t>материалов  </w:t>
      </w:r>
      <w:r>
        <w:rPr>
          <w:sz w:val="19"/>
        </w:rPr>
        <w:t>и изучения детской речи // Известия Российского государственного педагогиче- </w:t>
      </w:r>
      <w:r>
        <w:rPr>
          <w:spacing w:val="-3"/>
          <w:sz w:val="19"/>
        </w:rPr>
        <w:t>ского </w:t>
      </w:r>
      <w:r>
        <w:rPr>
          <w:sz w:val="19"/>
        </w:rPr>
        <w:t>университета им. А.И. Герцена, № 35 (76), ч. 2: (Педагогика, психология, теория и методика обучения), c.</w:t>
      </w:r>
      <w:r>
        <w:rPr>
          <w:spacing w:val="-3"/>
          <w:sz w:val="19"/>
        </w:rPr>
        <w:t> </w:t>
      </w:r>
      <w:r>
        <w:rPr>
          <w:sz w:val="19"/>
        </w:rPr>
        <w:t>113–118.</w:t>
      </w:r>
    </w:p>
    <w:p>
      <w:pPr>
        <w:pStyle w:val="ListParagraph"/>
        <w:numPr>
          <w:ilvl w:val="0"/>
          <w:numId w:val="75"/>
        </w:numPr>
        <w:tabs>
          <w:tab w:pos="722" w:val="left" w:leader="none"/>
        </w:tabs>
        <w:spacing w:line="240" w:lineRule="auto" w:before="6" w:after="0"/>
        <w:ind w:left="196" w:right="381" w:firstLine="340"/>
        <w:jc w:val="both"/>
        <w:rPr>
          <w:sz w:val="19"/>
        </w:rPr>
      </w:pPr>
      <w:r>
        <w:rPr>
          <w:i/>
          <w:spacing w:val="-3"/>
          <w:sz w:val="19"/>
        </w:rPr>
        <w:t>Казаковская</w:t>
      </w:r>
      <w:r>
        <w:rPr>
          <w:i/>
          <w:spacing w:val="-10"/>
          <w:sz w:val="19"/>
        </w:rPr>
        <w:t> </w:t>
      </w:r>
      <w:r>
        <w:rPr>
          <w:i/>
          <w:sz w:val="19"/>
        </w:rPr>
        <w:t>В.В.</w:t>
      </w:r>
      <w:r>
        <w:rPr>
          <w:i/>
          <w:spacing w:val="-9"/>
          <w:sz w:val="19"/>
        </w:rPr>
        <w:t> </w:t>
      </w:r>
      <w:r>
        <w:rPr>
          <w:sz w:val="19"/>
        </w:rPr>
        <w:t>(2012),</w:t>
      </w:r>
      <w:r>
        <w:rPr>
          <w:spacing w:val="-9"/>
          <w:sz w:val="19"/>
        </w:rPr>
        <w:t> </w:t>
      </w:r>
      <w:r>
        <w:rPr>
          <w:spacing w:val="-3"/>
          <w:sz w:val="19"/>
        </w:rPr>
        <w:t>Речь</w:t>
      </w:r>
      <w:r>
        <w:rPr>
          <w:spacing w:val="-9"/>
          <w:sz w:val="19"/>
        </w:rPr>
        <w:t> </w:t>
      </w:r>
      <w:r>
        <w:rPr>
          <w:sz w:val="19"/>
        </w:rPr>
        <w:t>взрослого</w:t>
      </w:r>
      <w:r>
        <w:rPr>
          <w:spacing w:val="-9"/>
          <w:sz w:val="19"/>
        </w:rPr>
        <w:t> </w:t>
      </w:r>
      <w:r>
        <w:rPr>
          <w:sz w:val="19"/>
        </w:rPr>
        <w:t>и</w:t>
      </w:r>
      <w:r>
        <w:rPr>
          <w:spacing w:val="-9"/>
          <w:sz w:val="19"/>
        </w:rPr>
        <w:t> </w:t>
      </w:r>
      <w:r>
        <w:rPr>
          <w:sz w:val="19"/>
        </w:rPr>
        <w:t>усвоение</w:t>
      </w:r>
      <w:r>
        <w:rPr>
          <w:spacing w:val="-9"/>
          <w:sz w:val="19"/>
        </w:rPr>
        <w:t> </w:t>
      </w:r>
      <w:r>
        <w:rPr>
          <w:spacing w:val="-3"/>
          <w:sz w:val="19"/>
        </w:rPr>
        <w:t>ребенком</w:t>
      </w:r>
      <w:r>
        <w:rPr>
          <w:spacing w:val="-9"/>
          <w:sz w:val="19"/>
        </w:rPr>
        <w:t> </w:t>
      </w:r>
      <w:r>
        <w:rPr>
          <w:sz w:val="19"/>
        </w:rPr>
        <w:t>прилагатель- ных: анализ русского лонгитюдного корпуса данных // Вопросы психолингви- стики, № 2, c. 128–135.</w:t>
      </w:r>
    </w:p>
    <w:p>
      <w:pPr>
        <w:pStyle w:val="ListParagraph"/>
        <w:numPr>
          <w:ilvl w:val="0"/>
          <w:numId w:val="75"/>
        </w:numPr>
        <w:tabs>
          <w:tab w:pos="752" w:val="left" w:leader="none"/>
        </w:tabs>
        <w:spacing w:line="240" w:lineRule="auto" w:before="5" w:after="0"/>
        <w:ind w:left="196" w:right="377" w:firstLine="340"/>
        <w:jc w:val="both"/>
        <w:rPr>
          <w:sz w:val="19"/>
        </w:rPr>
      </w:pPr>
      <w:r>
        <w:rPr>
          <w:i/>
          <w:spacing w:val="3"/>
          <w:sz w:val="19"/>
        </w:rPr>
        <w:t>Камшилова О.Н. </w:t>
      </w:r>
      <w:r>
        <w:rPr>
          <w:spacing w:val="3"/>
          <w:sz w:val="19"/>
        </w:rPr>
        <w:t>(2012), Учебный </w:t>
      </w:r>
      <w:r>
        <w:rPr>
          <w:sz w:val="19"/>
        </w:rPr>
        <w:t>корпус </w:t>
      </w:r>
      <w:r>
        <w:rPr>
          <w:spacing w:val="2"/>
          <w:sz w:val="19"/>
        </w:rPr>
        <w:t>текстов: </w:t>
      </w:r>
      <w:r>
        <w:rPr>
          <w:spacing w:val="3"/>
          <w:sz w:val="19"/>
        </w:rPr>
        <w:t>потенциал, </w:t>
      </w:r>
      <w:r>
        <w:rPr>
          <w:spacing w:val="4"/>
          <w:sz w:val="19"/>
        </w:rPr>
        <w:t>состав, </w:t>
      </w:r>
      <w:r>
        <w:rPr>
          <w:sz w:val="19"/>
        </w:rPr>
        <w:t>структура.</w:t>
      </w:r>
      <w:r>
        <w:rPr>
          <w:spacing w:val="-2"/>
          <w:sz w:val="19"/>
        </w:rPr>
        <w:t> </w:t>
      </w:r>
      <w:r>
        <w:rPr>
          <w:sz w:val="19"/>
        </w:rPr>
        <w:t>СПб.</w:t>
      </w:r>
    </w:p>
    <w:p>
      <w:pPr>
        <w:pStyle w:val="ListParagraph"/>
        <w:numPr>
          <w:ilvl w:val="0"/>
          <w:numId w:val="75"/>
        </w:numPr>
        <w:tabs>
          <w:tab w:pos="722" w:val="left" w:leader="none"/>
        </w:tabs>
        <w:spacing w:line="240" w:lineRule="auto" w:before="3" w:after="0"/>
        <w:ind w:left="196" w:right="382" w:firstLine="340"/>
        <w:jc w:val="both"/>
        <w:rPr>
          <w:sz w:val="19"/>
        </w:rPr>
      </w:pPr>
      <w:r>
        <w:rPr>
          <w:i/>
          <w:sz w:val="19"/>
        </w:rPr>
        <w:t>Корнилов</w:t>
      </w:r>
      <w:r>
        <w:rPr>
          <w:i/>
          <w:spacing w:val="-10"/>
          <w:sz w:val="19"/>
        </w:rPr>
        <w:t> </w:t>
      </w:r>
      <w:r>
        <w:rPr>
          <w:i/>
          <w:sz w:val="19"/>
        </w:rPr>
        <w:t>С.А.</w:t>
      </w:r>
      <w:r>
        <w:rPr>
          <w:i/>
          <w:spacing w:val="-10"/>
          <w:sz w:val="19"/>
        </w:rPr>
        <w:t> </w:t>
      </w:r>
      <w:r>
        <w:rPr>
          <w:sz w:val="19"/>
        </w:rPr>
        <w:t>(2011),</w:t>
      </w:r>
      <w:r>
        <w:rPr>
          <w:spacing w:val="-10"/>
          <w:sz w:val="19"/>
        </w:rPr>
        <w:t> </w:t>
      </w:r>
      <w:r>
        <w:rPr>
          <w:spacing w:val="-3"/>
          <w:sz w:val="19"/>
        </w:rPr>
        <w:t>Лонгитюдные</w:t>
      </w:r>
      <w:r>
        <w:rPr>
          <w:spacing w:val="-10"/>
          <w:sz w:val="19"/>
        </w:rPr>
        <w:t> </w:t>
      </w:r>
      <w:r>
        <w:rPr>
          <w:sz w:val="19"/>
        </w:rPr>
        <w:t>исследования:</w:t>
      </w:r>
      <w:r>
        <w:rPr>
          <w:spacing w:val="-10"/>
          <w:sz w:val="19"/>
        </w:rPr>
        <w:t> </w:t>
      </w:r>
      <w:r>
        <w:rPr>
          <w:sz w:val="19"/>
        </w:rPr>
        <w:t>теория</w:t>
      </w:r>
      <w:r>
        <w:rPr>
          <w:spacing w:val="-10"/>
          <w:sz w:val="19"/>
        </w:rPr>
        <w:t> </w:t>
      </w:r>
      <w:r>
        <w:rPr>
          <w:sz w:val="19"/>
        </w:rPr>
        <w:t>и</w:t>
      </w:r>
      <w:r>
        <w:rPr>
          <w:spacing w:val="-9"/>
          <w:sz w:val="19"/>
        </w:rPr>
        <w:t> </w:t>
      </w:r>
      <w:r>
        <w:rPr>
          <w:spacing w:val="-2"/>
          <w:sz w:val="19"/>
        </w:rPr>
        <w:t>методы</w:t>
      </w:r>
      <w:r>
        <w:rPr>
          <w:spacing w:val="-10"/>
          <w:sz w:val="19"/>
        </w:rPr>
        <w:t> </w:t>
      </w:r>
      <w:r>
        <w:rPr>
          <w:sz w:val="19"/>
        </w:rPr>
        <w:t>//</w:t>
      </w:r>
      <w:r>
        <w:rPr>
          <w:spacing w:val="-10"/>
          <w:sz w:val="19"/>
        </w:rPr>
        <w:t> </w:t>
      </w:r>
      <w:r>
        <w:rPr>
          <w:spacing w:val="-3"/>
          <w:sz w:val="19"/>
        </w:rPr>
        <w:t>Экс- </w:t>
      </w:r>
      <w:r>
        <w:rPr>
          <w:sz w:val="19"/>
        </w:rPr>
        <w:t>периментальная психология, </w:t>
      </w:r>
      <w:r>
        <w:rPr>
          <w:spacing w:val="-10"/>
          <w:sz w:val="19"/>
        </w:rPr>
        <w:t>Т. </w:t>
      </w:r>
      <w:r>
        <w:rPr>
          <w:sz w:val="19"/>
        </w:rPr>
        <w:t>4, № 4, c.</w:t>
      </w:r>
      <w:r>
        <w:rPr>
          <w:spacing w:val="8"/>
          <w:sz w:val="19"/>
        </w:rPr>
        <w:t> </w:t>
      </w:r>
      <w:r>
        <w:rPr>
          <w:sz w:val="19"/>
        </w:rPr>
        <w:t>101–116.</w:t>
      </w:r>
    </w:p>
    <w:p>
      <w:pPr>
        <w:pStyle w:val="ListParagraph"/>
        <w:numPr>
          <w:ilvl w:val="0"/>
          <w:numId w:val="75"/>
        </w:numPr>
        <w:tabs>
          <w:tab w:pos="719" w:val="left" w:leader="none"/>
        </w:tabs>
        <w:spacing w:line="240" w:lineRule="auto" w:before="3" w:after="0"/>
        <w:ind w:left="196" w:right="382" w:firstLine="340"/>
        <w:jc w:val="both"/>
        <w:rPr>
          <w:sz w:val="19"/>
        </w:rPr>
      </w:pPr>
      <w:r>
        <w:rPr>
          <w:i/>
          <w:spacing w:val="-3"/>
          <w:sz w:val="19"/>
        </w:rPr>
        <w:t>Поспелова</w:t>
      </w:r>
      <w:r>
        <w:rPr>
          <w:i/>
          <w:spacing w:val="-8"/>
          <w:sz w:val="19"/>
        </w:rPr>
        <w:t> </w:t>
      </w:r>
      <w:r>
        <w:rPr>
          <w:i/>
          <w:sz w:val="19"/>
        </w:rPr>
        <w:t>С.Н.</w:t>
      </w:r>
      <w:r>
        <w:rPr>
          <w:i/>
          <w:spacing w:val="-7"/>
          <w:sz w:val="19"/>
        </w:rPr>
        <w:t> </w:t>
      </w:r>
      <w:r>
        <w:rPr>
          <w:sz w:val="19"/>
        </w:rPr>
        <w:t>(2015),</w:t>
      </w:r>
      <w:r>
        <w:rPr>
          <w:spacing w:val="-7"/>
          <w:sz w:val="19"/>
        </w:rPr>
        <w:t> </w:t>
      </w:r>
      <w:r>
        <w:rPr>
          <w:spacing w:val="-3"/>
          <w:sz w:val="19"/>
        </w:rPr>
        <w:t>Направления</w:t>
      </w:r>
      <w:r>
        <w:rPr>
          <w:spacing w:val="-7"/>
          <w:sz w:val="19"/>
        </w:rPr>
        <w:t> </w:t>
      </w:r>
      <w:r>
        <w:rPr>
          <w:sz w:val="19"/>
        </w:rPr>
        <w:t>и</w:t>
      </w:r>
      <w:r>
        <w:rPr>
          <w:spacing w:val="-7"/>
          <w:sz w:val="19"/>
        </w:rPr>
        <w:t> </w:t>
      </w:r>
      <w:r>
        <w:rPr>
          <w:spacing w:val="-3"/>
          <w:sz w:val="19"/>
        </w:rPr>
        <w:t>методы</w:t>
      </w:r>
      <w:r>
        <w:rPr>
          <w:spacing w:val="-8"/>
          <w:sz w:val="19"/>
        </w:rPr>
        <w:t> </w:t>
      </w:r>
      <w:r>
        <w:rPr>
          <w:spacing w:val="-3"/>
          <w:sz w:val="19"/>
        </w:rPr>
        <w:t>изучения</w:t>
      </w:r>
      <w:r>
        <w:rPr>
          <w:spacing w:val="-7"/>
          <w:sz w:val="19"/>
        </w:rPr>
        <w:t> </w:t>
      </w:r>
      <w:r>
        <w:rPr>
          <w:spacing w:val="-3"/>
          <w:sz w:val="19"/>
        </w:rPr>
        <w:t>детской</w:t>
      </w:r>
      <w:r>
        <w:rPr>
          <w:spacing w:val="-7"/>
          <w:sz w:val="19"/>
        </w:rPr>
        <w:t> </w:t>
      </w:r>
      <w:r>
        <w:rPr>
          <w:spacing w:val="-3"/>
          <w:sz w:val="19"/>
        </w:rPr>
        <w:t>речи</w:t>
      </w:r>
      <w:r>
        <w:rPr>
          <w:spacing w:val="-7"/>
          <w:sz w:val="19"/>
        </w:rPr>
        <w:t> </w:t>
      </w:r>
      <w:r>
        <w:rPr>
          <w:sz w:val="19"/>
        </w:rPr>
        <w:t>в</w:t>
      </w:r>
      <w:r>
        <w:rPr>
          <w:spacing w:val="-7"/>
          <w:sz w:val="19"/>
        </w:rPr>
        <w:t> </w:t>
      </w:r>
      <w:r>
        <w:rPr>
          <w:spacing w:val="-3"/>
          <w:sz w:val="19"/>
        </w:rPr>
        <w:t>оте- </w:t>
      </w:r>
      <w:r>
        <w:rPr>
          <w:sz w:val="19"/>
        </w:rPr>
        <w:t>чественной и зарубежной лингвистике // Молодой ученый. № 10, c.</w:t>
      </w:r>
      <w:r>
        <w:rPr>
          <w:spacing w:val="-23"/>
          <w:sz w:val="19"/>
        </w:rPr>
        <w:t> </w:t>
      </w:r>
      <w:r>
        <w:rPr>
          <w:sz w:val="19"/>
        </w:rPr>
        <w:t>1432–1434.</w:t>
      </w:r>
    </w:p>
    <w:p>
      <w:pPr>
        <w:pStyle w:val="ListParagraph"/>
        <w:numPr>
          <w:ilvl w:val="0"/>
          <w:numId w:val="75"/>
        </w:numPr>
        <w:tabs>
          <w:tab w:pos="742" w:val="left" w:leader="none"/>
        </w:tabs>
        <w:spacing w:line="240" w:lineRule="auto" w:before="3" w:after="0"/>
        <w:ind w:left="196" w:right="381" w:firstLine="340"/>
        <w:jc w:val="both"/>
        <w:rPr>
          <w:sz w:val="19"/>
        </w:rPr>
      </w:pPr>
      <w:r>
        <w:rPr>
          <w:i/>
          <w:sz w:val="19"/>
        </w:rPr>
        <w:t>Altendorf, U., Gerckens, C. </w:t>
      </w:r>
      <w:r>
        <w:rPr>
          <w:sz w:val="19"/>
        </w:rPr>
        <w:t>(2012), Presenting LONGDALE-GE — a multi- methodological longitudinal corpus at the crossroads of English linguistics // Learner Language, Learner Corpora. Oulun yliopisto. 5–6.10.2012, p. 15.</w:t>
      </w:r>
    </w:p>
    <w:p>
      <w:pPr>
        <w:pStyle w:val="ListParagraph"/>
        <w:numPr>
          <w:ilvl w:val="0"/>
          <w:numId w:val="75"/>
        </w:numPr>
        <w:tabs>
          <w:tab w:pos="736" w:val="left" w:leader="none"/>
        </w:tabs>
        <w:spacing w:line="240" w:lineRule="auto" w:before="4" w:after="0"/>
        <w:ind w:left="197" w:right="382" w:firstLine="340"/>
        <w:jc w:val="both"/>
        <w:rPr>
          <w:sz w:val="19"/>
        </w:rPr>
      </w:pPr>
      <w:r>
        <w:rPr>
          <w:i/>
          <w:sz w:val="19"/>
        </w:rPr>
        <w:t>Thomae, H. </w:t>
      </w:r>
      <w:r>
        <w:rPr>
          <w:sz w:val="19"/>
        </w:rPr>
        <w:t>(1993), The Bonn Gerontologic Longitudional Study (BOLSA) // Zeitschrift fur Gerontologie. </w:t>
      </w:r>
      <w:r>
        <w:rPr>
          <w:spacing w:val="-7"/>
          <w:sz w:val="19"/>
        </w:rPr>
        <w:t>Vol. </w:t>
      </w:r>
      <w:r>
        <w:rPr>
          <w:sz w:val="19"/>
        </w:rPr>
        <w:t>26 (3), pp.</w:t>
      </w:r>
      <w:r>
        <w:rPr>
          <w:spacing w:val="3"/>
          <w:sz w:val="19"/>
        </w:rPr>
        <w:t> </w:t>
      </w:r>
      <w:r>
        <w:rPr>
          <w:sz w:val="19"/>
        </w:rPr>
        <w:t>142–150.</w:t>
      </w:r>
    </w:p>
    <w:p>
      <w:pPr>
        <w:spacing w:before="117"/>
        <w:ind w:left="301" w:right="485" w:firstLine="0"/>
        <w:jc w:val="center"/>
        <w:rPr>
          <w:b/>
          <w:sz w:val="20"/>
        </w:rPr>
      </w:pPr>
      <w:r>
        <w:rPr>
          <w:b/>
          <w:sz w:val="20"/>
        </w:rPr>
        <w:t>Literature</w:t>
      </w:r>
    </w:p>
    <w:p>
      <w:pPr>
        <w:pStyle w:val="ListParagraph"/>
        <w:numPr>
          <w:ilvl w:val="0"/>
          <w:numId w:val="76"/>
        </w:numPr>
        <w:tabs>
          <w:tab w:pos="737" w:val="left" w:leader="none"/>
        </w:tabs>
        <w:spacing w:line="240" w:lineRule="auto" w:before="56" w:after="0"/>
        <w:ind w:left="197" w:right="379" w:firstLine="340"/>
        <w:jc w:val="both"/>
        <w:rPr>
          <w:sz w:val="19"/>
        </w:rPr>
      </w:pPr>
      <w:r>
        <w:rPr>
          <w:i/>
          <w:spacing w:val="-3"/>
          <w:sz w:val="19"/>
        </w:rPr>
        <w:t>Yeliseyeva </w:t>
      </w:r>
      <w:r>
        <w:rPr>
          <w:i/>
          <w:sz w:val="19"/>
        </w:rPr>
        <w:t>M.B. </w:t>
      </w:r>
      <w:r>
        <w:rPr>
          <w:sz w:val="19"/>
        </w:rPr>
        <w:t>(2015), Soyuznye sredstva v rechi rebenka ot dvukh do trekh let: longityudnoe issledovanie // Vestnik Severnogo (Arkticheskogo) </w:t>
      </w:r>
      <w:r>
        <w:rPr>
          <w:spacing w:val="2"/>
          <w:sz w:val="19"/>
        </w:rPr>
        <w:t>federal’nogo </w:t>
      </w:r>
      <w:r>
        <w:rPr>
          <w:sz w:val="19"/>
        </w:rPr>
        <w:t>universiteta. Seriya: Gumanitarnye i sotsial’nye nauki, № 2, s. 74–82.</w:t>
      </w:r>
    </w:p>
    <w:p>
      <w:pPr>
        <w:pStyle w:val="ListParagraph"/>
        <w:numPr>
          <w:ilvl w:val="0"/>
          <w:numId w:val="76"/>
        </w:numPr>
        <w:tabs>
          <w:tab w:pos="760" w:val="left" w:leader="none"/>
        </w:tabs>
        <w:spacing w:line="240" w:lineRule="auto" w:before="5" w:after="0"/>
        <w:ind w:left="196" w:right="375" w:firstLine="340"/>
        <w:jc w:val="both"/>
        <w:rPr>
          <w:sz w:val="19"/>
        </w:rPr>
      </w:pPr>
      <w:r>
        <w:rPr>
          <w:i/>
          <w:spacing w:val="5"/>
          <w:sz w:val="19"/>
        </w:rPr>
        <w:t>Zyryanova </w:t>
      </w:r>
      <w:r>
        <w:rPr>
          <w:i/>
          <w:sz w:val="19"/>
        </w:rPr>
        <w:t>E.V.  </w:t>
      </w:r>
      <w:r>
        <w:rPr>
          <w:spacing w:val="5"/>
          <w:sz w:val="19"/>
        </w:rPr>
        <w:t>(2012), Sistema CHILDES </w:t>
      </w:r>
      <w:r>
        <w:rPr>
          <w:spacing w:val="4"/>
          <w:sz w:val="19"/>
        </w:rPr>
        <w:t>kak metod sbora </w:t>
      </w:r>
      <w:r>
        <w:rPr>
          <w:spacing w:val="6"/>
          <w:sz w:val="19"/>
        </w:rPr>
        <w:t>materialov </w:t>
      </w:r>
      <w:r>
        <w:rPr>
          <w:spacing w:val="59"/>
          <w:sz w:val="19"/>
        </w:rPr>
        <w:t> </w:t>
      </w:r>
      <w:r>
        <w:rPr>
          <w:sz w:val="19"/>
        </w:rPr>
        <w:t>i </w:t>
      </w:r>
      <w:r>
        <w:rPr>
          <w:spacing w:val="3"/>
          <w:sz w:val="19"/>
        </w:rPr>
        <w:t>izucheniya detskoy rechi </w:t>
      </w:r>
      <w:r>
        <w:rPr>
          <w:sz w:val="19"/>
        </w:rPr>
        <w:t>// </w:t>
      </w:r>
      <w:r>
        <w:rPr>
          <w:spacing w:val="3"/>
          <w:sz w:val="19"/>
        </w:rPr>
        <w:t>Izvestiya Rossiyskogo gosudarstvennogo </w:t>
      </w:r>
      <w:r>
        <w:rPr>
          <w:spacing w:val="4"/>
          <w:sz w:val="19"/>
        </w:rPr>
        <w:t>pedagog- </w:t>
      </w:r>
      <w:r>
        <w:rPr>
          <w:sz w:val="19"/>
        </w:rPr>
        <w:t>icheskogo</w:t>
      </w:r>
      <w:r>
        <w:rPr>
          <w:spacing w:val="-5"/>
          <w:sz w:val="19"/>
        </w:rPr>
        <w:t> </w:t>
      </w:r>
      <w:r>
        <w:rPr>
          <w:sz w:val="19"/>
        </w:rPr>
        <w:t>universiteta</w:t>
      </w:r>
      <w:r>
        <w:rPr>
          <w:spacing w:val="-5"/>
          <w:sz w:val="19"/>
        </w:rPr>
        <w:t> </w:t>
      </w:r>
      <w:r>
        <w:rPr>
          <w:sz w:val="19"/>
        </w:rPr>
        <w:t>im.</w:t>
      </w:r>
      <w:r>
        <w:rPr>
          <w:spacing w:val="-16"/>
          <w:sz w:val="19"/>
        </w:rPr>
        <w:t> </w:t>
      </w:r>
      <w:r>
        <w:rPr>
          <w:sz w:val="19"/>
        </w:rPr>
        <w:t>A.I.</w:t>
      </w:r>
      <w:r>
        <w:rPr>
          <w:spacing w:val="-5"/>
          <w:sz w:val="19"/>
        </w:rPr>
        <w:t> </w:t>
      </w:r>
      <w:r>
        <w:rPr>
          <w:sz w:val="19"/>
        </w:rPr>
        <w:t>Gertsena,</w:t>
      </w:r>
      <w:r>
        <w:rPr>
          <w:spacing w:val="-5"/>
          <w:sz w:val="19"/>
        </w:rPr>
        <w:t> </w:t>
      </w:r>
      <w:r>
        <w:rPr>
          <w:sz w:val="19"/>
        </w:rPr>
        <w:t>№</w:t>
      </w:r>
      <w:r>
        <w:rPr>
          <w:spacing w:val="-5"/>
          <w:sz w:val="19"/>
        </w:rPr>
        <w:t> </w:t>
      </w:r>
      <w:r>
        <w:rPr>
          <w:sz w:val="19"/>
        </w:rPr>
        <w:t>35</w:t>
      </w:r>
      <w:r>
        <w:rPr>
          <w:spacing w:val="-5"/>
          <w:sz w:val="19"/>
        </w:rPr>
        <w:t> </w:t>
      </w:r>
      <w:r>
        <w:rPr>
          <w:sz w:val="19"/>
        </w:rPr>
        <w:t>(76),</w:t>
      </w:r>
      <w:r>
        <w:rPr>
          <w:spacing w:val="-5"/>
          <w:sz w:val="19"/>
        </w:rPr>
        <w:t> </w:t>
      </w:r>
      <w:r>
        <w:rPr>
          <w:sz w:val="19"/>
        </w:rPr>
        <w:t>ch.</w:t>
      </w:r>
      <w:r>
        <w:rPr>
          <w:spacing w:val="-5"/>
          <w:sz w:val="19"/>
        </w:rPr>
        <w:t> </w:t>
      </w:r>
      <w:r>
        <w:rPr>
          <w:sz w:val="19"/>
        </w:rPr>
        <w:t>2:</w:t>
      </w:r>
      <w:r>
        <w:rPr>
          <w:spacing w:val="-5"/>
          <w:sz w:val="19"/>
        </w:rPr>
        <w:t> </w:t>
      </w:r>
      <w:r>
        <w:rPr>
          <w:sz w:val="19"/>
        </w:rPr>
        <w:t>(Pedagogika,</w:t>
      </w:r>
      <w:r>
        <w:rPr>
          <w:spacing w:val="-5"/>
          <w:sz w:val="19"/>
        </w:rPr>
        <w:t> </w:t>
      </w:r>
      <w:r>
        <w:rPr>
          <w:sz w:val="19"/>
        </w:rPr>
        <w:t>psikhologiya, teoriya i metodika obucheniya), s.</w:t>
      </w:r>
      <w:r>
        <w:rPr>
          <w:spacing w:val="-2"/>
          <w:sz w:val="19"/>
        </w:rPr>
        <w:t> </w:t>
      </w:r>
      <w:r>
        <w:rPr>
          <w:sz w:val="19"/>
        </w:rPr>
        <w:t>113–118.</w:t>
      </w:r>
    </w:p>
    <w:p>
      <w:pPr>
        <w:pStyle w:val="ListParagraph"/>
        <w:numPr>
          <w:ilvl w:val="0"/>
          <w:numId w:val="76"/>
        </w:numPr>
        <w:tabs>
          <w:tab w:pos="717" w:val="left" w:leader="none"/>
        </w:tabs>
        <w:spacing w:line="240" w:lineRule="auto" w:before="6" w:after="0"/>
        <w:ind w:left="196" w:right="380" w:firstLine="340"/>
        <w:jc w:val="both"/>
        <w:rPr>
          <w:sz w:val="19"/>
        </w:rPr>
      </w:pPr>
      <w:r>
        <w:rPr>
          <w:i/>
          <w:sz w:val="19"/>
        </w:rPr>
        <w:t>Kazakovskaya</w:t>
      </w:r>
      <w:r>
        <w:rPr>
          <w:i/>
          <w:spacing w:val="-24"/>
          <w:sz w:val="19"/>
        </w:rPr>
        <w:t> </w:t>
      </w:r>
      <w:r>
        <w:rPr>
          <w:i/>
          <w:spacing w:val="-14"/>
          <w:sz w:val="19"/>
        </w:rPr>
        <w:t>V.V.</w:t>
      </w:r>
      <w:r>
        <w:rPr>
          <w:i/>
          <w:spacing w:val="-23"/>
          <w:sz w:val="19"/>
        </w:rPr>
        <w:t> </w:t>
      </w:r>
      <w:r>
        <w:rPr>
          <w:sz w:val="19"/>
        </w:rPr>
        <w:t>(2012),</w:t>
      </w:r>
      <w:r>
        <w:rPr>
          <w:spacing w:val="-24"/>
          <w:sz w:val="19"/>
        </w:rPr>
        <w:t> </w:t>
      </w:r>
      <w:r>
        <w:rPr>
          <w:sz w:val="19"/>
        </w:rPr>
        <w:t>Rech’</w:t>
      </w:r>
      <w:r>
        <w:rPr>
          <w:spacing w:val="-32"/>
          <w:sz w:val="19"/>
        </w:rPr>
        <w:t> </w:t>
      </w:r>
      <w:r>
        <w:rPr>
          <w:sz w:val="19"/>
        </w:rPr>
        <w:t>vzroslogo</w:t>
      </w:r>
      <w:r>
        <w:rPr>
          <w:spacing w:val="-23"/>
          <w:sz w:val="19"/>
        </w:rPr>
        <w:t> </w:t>
      </w:r>
      <w:r>
        <w:rPr>
          <w:sz w:val="19"/>
        </w:rPr>
        <w:t>i</w:t>
      </w:r>
      <w:r>
        <w:rPr>
          <w:spacing w:val="-23"/>
          <w:sz w:val="19"/>
        </w:rPr>
        <w:t> </w:t>
      </w:r>
      <w:r>
        <w:rPr>
          <w:sz w:val="19"/>
        </w:rPr>
        <w:t>usvoenie</w:t>
      </w:r>
      <w:r>
        <w:rPr>
          <w:spacing w:val="-24"/>
          <w:sz w:val="19"/>
        </w:rPr>
        <w:t> </w:t>
      </w:r>
      <w:r>
        <w:rPr>
          <w:sz w:val="19"/>
        </w:rPr>
        <w:t>rebenkom</w:t>
      </w:r>
      <w:r>
        <w:rPr>
          <w:spacing w:val="-23"/>
          <w:sz w:val="19"/>
        </w:rPr>
        <w:t> </w:t>
      </w:r>
      <w:r>
        <w:rPr>
          <w:sz w:val="19"/>
        </w:rPr>
        <w:t>prilagatel’nykh: analiz russkogo longityudnogo korpusa dannykh // </w:t>
      </w:r>
      <w:r>
        <w:rPr>
          <w:spacing w:val="-3"/>
          <w:sz w:val="19"/>
        </w:rPr>
        <w:t>Voprosy  </w:t>
      </w:r>
      <w:r>
        <w:rPr>
          <w:sz w:val="19"/>
        </w:rPr>
        <w:t>psikholingvistiki, № 2,  s. 128–135.</w:t>
      </w:r>
    </w:p>
    <w:p>
      <w:pPr>
        <w:pStyle w:val="ListParagraph"/>
        <w:numPr>
          <w:ilvl w:val="0"/>
          <w:numId w:val="76"/>
        </w:numPr>
        <w:tabs>
          <w:tab w:pos="721" w:val="left" w:leader="none"/>
        </w:tabs>
        <w:spacing w:line="240" w:lineRule="auto" w:before="5" w:after="0"/>
        <w:ind w:left="197" w:right="381" w:firstLine="340"/>
        <w:jc w:val="both"/>
        <w:rPr>
          <w:sz w:val="19"/>
        </w:rPr>
      </w:pPr>
      <w:r>
        <w:rPr>
          <w:i/>
          <w:sz w:val="19"/>
        </w:rPr>
        <w:t>Kamshilova</w:t>
      </w:r>
      <w:r>
        <w:rPr>
          <w:i/>
          <w:spacing w:val="-12"/>
          <w:sz w:val="19"/>
        </w:rPr>
        <w:t> </w:t>
      </w:r>
      <w:r>
        <w:rPr>
          <w:i/>
          <w:sz w:val="19"/>
        </w:rPr>
        <w:t>O.N</w:t>
      </w:r>
      <w:r>
        <w:rPr>
          <w:sz w:val="19"/>
        </w:rPr>
        <w:t>.</w:t>
      </w:r>
      <w:r>
        <w:rPr>
          <w:spacing w:val="-12"/>
          <w:sz w:val="19"/>
        </w:rPr>
        <w:t> </w:t>
      </w:r>
      <w:r>
        <w:rPr>
          <w:sz w:val="19"/>
        </w:rPr>
        <w:t>(2012),</w:t>
      </w:r>
      <w:r>
        <w:rPr>
          <w:spacing w:val="-12"/>
          <w:sz w:val="19"/>
        </w:rPr>
        <w:t> </w:t>
      </w:r>
      <w:r>
        <w:rPr>
          <w:sz w:val="19"/>
        </w:rPr>
        <w:t>Uchebnyi</w:t>
      </w:r>
      <w:r>
        <w:rPr>
          <w:spacing w:val="-12"/>
          <w:sz w:val="19"/>
        </w:rPr>
        <w:t> </w:t>
      </w:r>
      <w:r>
        <w:rPr>
          <w:sz w:val="19"/>
        </w:rPr>
        <w:t>korpus</w:t>
      </w:r>
      <w:r>
        <w:rPr>
          <w:spacing w:val="-12"/>
          <w:sz w:val="19"/>
        </w:rPr>
        <w:t> </w:t>
      </w:r>
      <w:r>
        <w:rPr>
          <w:sz w:val="19"/>
        </w:rPr>
        <w:t>tekstov:</w:t>
      </w:r>
      <w:r>
        <w:rPr>
          <w:spacing w:val="-12"/>
          <w:sz w:val="19"/>
        </w:rPr>
        <w:t> </w:t>
      </w:r>
      <w:r>
        <w:rPr>
          <w:sz w:val="19"/>
        </w:rPr>
        <w:t>potentsial,</w:t>
      </w:r>
      <w:r>
        <w:rPr>
          <w:spacing w:val="-12"/>
          <w:sz w:val="19"/>
        </w:rPr>
        <w:t> </w:t>
      </w:r>
      <w:r>
        <w:rPr>
          <w:spacing w:val="-3"/>
          <w:sz w:val="19"/>
        </w:rPr>
        <w:t>sostav,</w:t>
      </w:r>
      <w:r>
        <w:rPr>
          <w:spacing w:val="-12"/>
          <w:sz w:val="19"/>
        </w:rPr>
        <w:t> </w:t>
      </w:r>
      <w:r>
        <w:rPr>
          <w:sz w:val="19"/>
        </w:rPr>
        <w:t>struktura. SPb.</w:t>
      </w:r>
    </w:p>
    <w:p>
      <w:pPr>
        <w:pStyle w:val="ListParagraph"/>
        <w:numPr>
          <w:ilvl w:val="0"/>
          <w:numId w:val="76"/>
        </w:numPr>
        <w:tabs>
          <w:tab w:pos="763" w:val="left" w:leader="none"/>
        </w:tabs>
        <w:spacing w:line="240" w:lineRule="auto" w:before="3" w:after="0"/>
        <w:ind w:left="197" w:right="374" w:firstLine="340"/>
        <w:jc w:val="both"/>
        <w:rPr>
          <w:sz w:val="19"/>
        </w:rPr>
      </w:pPr>
      <w:r>
        <w:rPr>
          <w:i/>
          <w:spacing w:val="6"/>
          <w:sz w:val="19"/>
        </w:rPr>
        <w:t>Kornilov </w:t>
      </w:r>
      <w:r>
        <w:rPr>
          <w:i/>
          <w:spacing w:val="5"/>
          <w:sz w:val="19"/>
        </w:rPr>
        <w:t>S.A. </w:t>
      </w:r>
      <w:r>
        <w:rPr>
          <w:spacing w:val="5"/>
          <w:sz w:val="19"/>
        </w:rPr>
        <w:t>(2011), </w:t>
      </w:r>
      <w:r>
        <w:rPr>
          <w:spacing w:val="6"/>
          <w:sz w:val="19"/>
        </w:rPr>
        <w:t>Longityudnye issledovaniya: teoriya </w:t>
      </w:r>
      <w:r>
        <w:rPr>
          <w:sz w:val="19"/>
        </w:rPr>
        <w:t>i </w:t>
      </w:r>
      <w:r>
        <w:rPr>
          <w:spacing w:val="5"/>
          <w:sz w:val="19"/>
        </w:rPr>
        <w:t>metody </w:t>
      </w:r>
      <w:r>
        <w:rPr>
          <w:spacing w:val="7"/>
          <w:sz w:val="19"/>
        </w:rPr>
        <w:t>// </w:t>
      </w:r>
      <w:r>
        <w:rPr>
          <w:sz w:val="19"/>
        </w:rPr>
        <w:t>Eksperimental’naya psikhologiya, </w:t>
      </w:r>
      <w:r>
        <w:rPr>
          <w:spacing w:val="-8"/>
          <w:sz w:val="19"/>
        </w:rPr>
        <w:t>T. </w:t>
      </w:r>
      <w:r>
        <w:rPr>
          <w:sz w:val="19"/>
        </w:rPr>
        <w:t>4, № 4, s.</w:t>
      </w:r>
      <w:r>
        <w:rPr>
          <w:spacing w:val="3"/>
          <w:sz w:val="19"/>
        </w:rPr>
        <w:t> </w:t>
      </w:r>
      <w:r>
        <w:rPr>
          <w:sz w:val="19"/>
        </w:rPr>
        <w:t>101–116.</w:t>
      </w:r>
    </w:p>
    <w:p>
      <w:pPr>
        <w:pStyle w:val="ListParagraph"/>
        <w:numPr>
          <w:ilvl w:val="0"/>
          <w:numId w:val="76"/>
        </w:numPr>
        <w:tabs>
          <w:tab w:pos="756" w:val="left" w:leader="none"/>
        </w:tabs>
        <w:spacing w:line="240" w:lineRule="auto" w:before="3" w:after="0"/>
        <w:ind w:left="197" w:right="375" w:firstLine="340"/>
        <w:jc w:val="both"/>
        <w:rPr>
          <w:sz w:val="19"/>
        </w:rPr>
      </w:pPr>
      <w:r>
        <w:rPr>
          <w:i/>
          <w:spacing w:val="4"/>
          <w:sz w:val="19"/>
        </w:rPr>
        <w:t>Pospelova </w:t>
      </w:r>
      <w:r>
        <w:rPr>
          <w:i/>
          <w:spacing w:val="3"/>
          <w:sz w:val="19"/>
        </w:rPr>
        <w:t>S.N</w:t>
      </w:r>
      <w:r>
        <w:rPr>
          <w:spacing w:val="3"/>
          <w:sz w:val="19"/>
        </w:rPr>
        <w:t>. </w:t>
      </w:r>
      <w:r>
        <w:rPr>
          <w:spacing w:val="4"/>
          <w:sz w:val="19"/>
        </w:rPr>
        <w:t>(2015), Napravleniya </w:t>
      </w:r>
      <w:r>
        <w:rPr>
          <w:sz w:val="19"/>
        </w:rPr>
        <w:t>i  </w:t>
      </w:r>
      <w:r>
        <w:rPr>
          <w:spacing w:val="4"/>
          <w:sz w:val="19"/>
        </w:rPr>
        <w:t>metody izucheniya detskoy </w:t>
      </w:r>
      <w:r>
        <w:rPr>
          <w:spacing w:val="5"/>
          <w:sz w:val="19"/>
        </w:rPr>
        <w:t>rechi  </w:t>
      </w:r>
      <w:r>
        <w:rPr>
          <w:sz w:val="19"/>
        </w:rPr>
        <w:t>v otechestvennoy i zarubezhnoy lingvistike // Molodoy uchenyi. № 10, s.</w:t>
      </w:r>
      <w:r>
        <w:rPr>
          <w:spacing w:val="-10"/>
          <w:sz w:val="19"/>
        </w:rPr>
        <w:t> </w:t>
      </w:r>
      <w:r>
        <w:rPr>
          <w:sz w:val="19"/>
        </w:rPr>
        <w:t>1432–1434.</w:t>
      </w:r>
    </w:p>
    <w:p>
      <w:pPr>
        <w:pStyle w:val="ListParagraph"/>
        <w:numPr>
          <w:ilvl w:val="0"/>
          <w:numId w:val="76"/>
        </w:numPr>
        <w:tabs>
          <w:tab w:pos="742" w:val="left" w:leader="none"/>
        </w:tabs>
        <w:spacing w:line="240" w:lineRule="auto" w:before="3" w:after="0"/>
        <w:ind w:left="197" w:right="381" w:firstLine="340"/>
        <w:jc w:val="both"/>
        <w:rPr>
          <w:sz w:val="19"/>
        </w:rPr>
      </w:pPr>
      <w:r>
        <w:rPr>
          <w:i/>
          <w:sz w:val="19"/>
        </w:rPr>
        <w:t>Altendorf, U., Gerckens, C. </w:t>
      </w:r>
      <w:r>
        <w:rPr>
          <w:sz w:val="19"/>
        </w:rPr>
        <w:t>(2012), Presenting LONGDALE-GE — a multi- methodological longitudinal corpus at the crossroads of English linguistics // Learner Language, Learner Corpora. Oulun yliopisto. 5–6.10.2012, p. 15.</w:t>
      </w:r>
    </w:p>
    <w:p>
      <w:pPr>
        <w:pStyle w:val="ListParagraph"/>
        <w:numPr>
          <w:ilvl w:val="0"/>
          <w:numId w:val="76"/>
        </w:numPr>
        <w:tabs>
          <w:tab w:pos="736" w:val="left" w:leader="none"/>
        </w:tabs>
        <w:spacing w:line="261" w:lineRule="auto" w:before="4" w:after="0"/>
        <w:ind w:left="197" w:right="382" w:firstLine="340"/>
        <w:jc w:val="both"/>
        <w:rPr>
          <w:sz w:val="19"/>
        </w:rPr>
      </w:pPr>
      <w:r>
        <w:rPr>
          <w:i/>
          <w:sz w:val="19"/>
        </w:rPr>
        <w:t>Thomae, H. </w:t>
      </w:r>
      <w:r>
        <w:rPr>
          <w:sz w:val="19"/>
        </w:rPr>
        <w:t>(1993), The Bonn Gerontologic Longitudional Study (BOLSA) // Zeitschrift fur Gerontologie. </w:t>
      </w:r>
      <w:r>
        <w:rPr>
          <w:spacing w:val="-7"/>
          <w:sz w:val="19"/>
        </w:rPr>
        <w:t>Vol. </w:t>
      </w:r>
      <w:r>
        <w:rPr>
          <w:sz w:val="19"/>
        </w:rPr>
        <w:t>26 (3), pp.</w:t>
      </w:r>
      <w:r>
        <w:rPr>
          <w:spacing w:val="3"/>
          <w:sz w:val="19"/>
        </w:rPr>
        <w:t> </w:t>
      </w:r>
      <w:r>
        <w:rPr>
          <w:sz w:val="19"/>
        </w:rPr>
        <w:t>142–150.</w:t>
      </w:r>
    </w:p>
    <w:p>
      <w:pPr>
        <w:spacing w:after="0" w:line="261" w:lineRule="auto"/>
        <w:jc w:val="both"/>
        <w:rPr>
          <w:sz w:val="19"/>
        </w:rPr>
        <w:sectPr>
          <w:pgSz w:w="8230" w:h="11910"/>
          <w:pgMar w:header="0" w:footer="552" w:top="860" w:bottom="740" w:left="540" w:right="580"/>
        </w:sectPr>
      </w:pPr>
    </w:p>
    <w:p>
      <w:pPr>
        <w:spacing w:before="101"/>
        <w:ind w:left="4261" w:right="0" w:firstLine="0"/>
        <w:jc w:val="left"/>
        <w:rPr>
          <w:b/>
          <w:i/>
          <w:sz w:val="21"/>
        </w:rPr>
      </w:pPr>
      <w:r>
        <w:rPr>
          <w:b/>
          <w:i/>
          <w:sz w:val="21"/>
        </w:rPr>
        <w:t>Г.Е. Кедрова, С.Б. Потемкин</w:t>
      </w:r>
    </w:p>
    <w:p>
      <w:pPr>
        <w:spacing w:before="159"/>
        <w:ind w:left="301" w:right="35" w:firstLine="0"/>
        <w:jc w:val="center"/>
        <w:rPr>
          <w:b/>
          <w:sz w:val="22"/>
        </w:rPr>
      </w:pPr>
      <w:r>
        <w:rPr>
          <w:b/>
          <w:sz w:val="22"/>
        </w:rPr>
        <w:t>РАЗРАБОТКА КОРПУСА НАРОДНЫХ СКАЗОК</w:t>
      </w:r>
    </w:p>
    <w:p>
      <w:pPr>
        <w:spacing w:before="109"/>
        <w:ind w:left="423" w:right="152" w:firstLine="340"/>
        <w:jc w:val="both"/>
        <w:rPr>
          <w:sz w:val="19"/>
        </w:rPr>
      </w:pPr>
      <w:r>
        <w:rPr>
          <w:b/>
          <w:sz w:val="19"/>
        </w:rPr>
        <w:t>Аннотация.</w:t>
      </w:r>
      <w:r>
        <w:rPr>
          <w:b/>
          <w:spacing w:val="-18"/>
          <w:sz w:val="19"/>
        </w:rPr>
        <w:t> </w:t>
      </w:r>
      <w:r>
        <w:rPr>
          <w:spacing w:val="-3"/>
          <w:sz w:val="19"/>
        </w:rPr>
        <w:t>Сказки,</w:t>
      </w:r>
      <w:r>
        <w:rPr>
          <w:spacing w:val="-17"/>
          <w:sz w:val="19"/>
        </w:rPr>
        <w:t> </w:t>
      </w:r>
      <w:r>
        <w:rPr>
          <w:spacing w:val="-3"/>
          <w:sz w:val="19"/>
        </w:rPr>
        <w:t>как</w:t>
      </w:r>
      <w:r>
        <w:rPr>
          <w:spacing w:val="-17"/>
          <w:sz w:val="19"/>
        </w:rPr>
        <w:t> </w:t>
      </w:r>
      <w:r>
        <w:rPr>
          <w:sz w:val="19"/>
        </w:rPr>
        <w:t>существеннейшая</w:t>
      </w:r>
      <w:r>
        <w:rPr>
          <w:spacing w:val="-17"/>
          <w:sz w:val="19"/>
        </w:rPr>
        <w:t> </w:t>
      </w:r>
      <w:r>
        <w:rPr>
          <w:sz w:val="19"/>
        </w:rPr>
        <w:t>часть</w:t>
      </w:r>
      <w:r>
        <w:rPr>
          <w:spacing w:val="-17"/>
          <w:sz w:val="19"/>
        </w:rPr>
        <w:t> </w:t>
      </w:r>
      <w:r>
        <w:rPr>
          <w:sz w:val="19"/>
        </w:rPr>
        <w:t>фольклора,</w:t>
      </w:r>
      <w:r>
        <w:rPr>
          <w:spacing w:val="-17"/>
          <w:sz w:val="19"/>
        </w:rPr>
        <w:t> </w:t>
      </w:r>
      <w:r>
        <w:rPr>
          <w:sz w:val="19"/>
        </w:rPr>
        <w:t>являются,</w:t>
      </w:r>
      <w:r>
        <w:rPr>
          <w:spacing w:val="-17"/>
          <w:sz w:val="19"/>
        </w:rPr>
        <w:t> </w:t>
      </w:r>
      <w:r>
        <w:rPr>
          <w:spacing w:val="-3"/>
          <w:sz w:val="19"/>
        </w:rPr>
        <w:t>пожа- </w:t>
      </w:r>
      <w:r>
        <w:rPr>
          <w:sz w:val="19"/>
        </w:rPr>
        <w:t>луй, наиболее устойчивой формой </w:t>
      </w:r>
      <w:r>
        <w:rPr>
          <w:spacing w:val="-3"/>
          <w:sz w:val="19"/>
        </w:rPr>
        <w:t>культурных </w:t>
      </w:r>
      <w:r>
        <w:rPr>
          <w:sz w:val="19"/>
        </w:rPr>
        <w:t>традиций нации. В статье описан процесс подготовки текстового корпуса на основе собрания сказок А.Н. Афана- сьева. К обработке исходных текстов привлекались студенты филологического факультета </w:t>
      </w:r>
      <w:r>
        <w:rPr>
          <w:spacing w:val="-7"/>
          <w:sz w:val="19"/>
        </w:rPr>
        <w:t>МГУ, </w:t>
      </w:r>
      <w:r>
        <w:rPr>
          <w:sz w:val="19"/>
        </w:rPr>
        <w:t>что также способствовало их профессиональной подготовке. Результатом работы является полнотекстовый корпус с возможностью поиска по различным критериям — словоупотреблениям, словосочетаниям, леммам, совместной</w:t>
      </w:r>
      <w:r>
        <w:rPr>
          <w:spacing w:val="-13"/>
          <w:sz w:val="19"/>
        </w:rPr>
        <w:t> </w:t>
      </w:r>
      <w:r>
        <w:rPr>
          <w:sz w:val="19"/>
        </w:rPr>
        <w:t>встречаемости</w:t>
      </w:r>
      <w:r>
        <w:rPr>
          <w:spacing w:val="-12"/>
          <w:sz w:val="19"/>
        </w:rPr>
        <w:t> </w:t>
      </w:r>
      <w:r>
        <w:rPr>
          <w:sz w:val="19"/>
        </w:rPr>
        <w:t>слов</w:t>
      </w:r>
      <w:r>
        <w:rPr>
          <w:spacing w:val="-13"/>
          <w:sz w:val="19"/>
        </w:rPr>
        <w:t> </w:t>
      </w:r>
      <w:r>
        <w:rPr>
          <w:sz w:val="19"/>
        </w:rPr>
        <w:t>в</w:t>
      </w:r>
      <w:r>
        <w:rPr>
          <w:spacing w:val="-12"/>
          <w:sz w:val="19"/>
        </w:rPr>
        <w:t> </w:t>
      </w:r>
      <w:r>
        <w:rPr>
          <w:sz w:val="19"/>
        </w:rPr>
        <w:t>тексте</w:t>
      </w:r>
      <w:r>
        <w:rPr>
          <w:spacing w:val="-13"/>
          <w:sz w:val="19"/>
        </w:rPr>
        <w:t> </w:t>
      </w:r>
      <w:r>
        <w:rPr>
          <w:sz w:val="19"/>
        </w:rPr>
        <w:t>одной</w:t>
      </w:r>
      <w:r>
        <w:rPr>
          <w:spacing w:val="-12"/>
          <w:sz w:val="19"/>
        </w:rPr>
        <w:t> </w:t>
      </w:r>
      <w:r>
        <w:rPr>
          <w:sz w:val="19"/>
        </w:rPr>
        <w:t>сказки,</w:t>
      </w:r>
      <w:r>
        <w:rPr>
          <w:spacing w:val="-13"/>
          <w:sz w:val="19"/>
        </w:rPr>
        <w:t> </w:t>
      </w:r>
      <w:r>
        <w:rPr>
          <w:sz w:val="19"/>
        </w:rPr>
        <w:t>построения</w:t>
      </w:r>
      <w:r>
        <w:rPr>
          <w:spacing w:val="-12"/>
          <w:sz w:val="19"/>
        </w:rPr>
        <w:t> </w:t>
      </w:r>
      <w:r>
        <w:rPr>
          <w:spacing w:val="-3"/>
          <w:sz w:val="19"/>
        </w:rPr>
        <w:t>конкордансов, </w:t>
      </w:r>
      <w:r>
        <w:rPr>
          <w:sz w:val="19"/>
        </w:rPr>
        <w:t>частотных словарей и</w:t>
      </w:r>
      <w:r>
        <w:rPr>
          <w:spacing w:val="-1"/>
          <w:sz w:val="19"/>
        </w:rPr>
        <w:t> </w:t>
      </w:r>
      <w:r>
        <w:rPr>
          <w:sz w:val="19"/>
        </w:rPr>
        <w:t>пр.</w:t>
      </w:r>
    </w:p>
    <w:p>
      <w:pPr>
        <w:spacing w:before="13"/>
        <w:ind w:left="763" w:right="0" w:firstLine="0"/>
        <w:jc w:val="both"/>
        <w:rPr>
          <w:sz w:val="19"/>
        </w:rPr>
      </w:pPr>
      <w:r>
        <w:rPr>
          <w:b/>
          <w:sz w:val="19"/>
        </w:rPr>
        <w:t>Ключевые</w:t>
      </w:r>
      <w:r>
        <w:rPr>
          <w:b/>
          <w:spacing w:val="-11"/>
          <w:sz w:val="19"/>
        </w:rPr>
        <w:t> </w:t>
      </w:r>
      <w:r>
        <w:rPr>
          <w:b/>
          <w:sz w:val="19"/>
        </w:rPr>
        <w:t>слова.</w:t>
      </w:r>
      <w:r>
        <w:rPr>
          <w:b/>
          <w:spacing w:val="-6"/>
          <w:sz w:val="19"/>
        </w:rPr>
        <w:t> </w:t>
      </w:r>
      <w:r>
        <w:rPr>
          <w:sz w:val="19"/>
        </w:rPr>
        <w:t>Фольклор,</w:t>
      </w:r>
      <w:r>
        <w:rPr>
          <w:spacing w:val="-10"/>
          <w:sz w:val="19"/>
        </w:rPr>
        <w:t> </w:t>
      </w:r>
      <w:r>
        <w:rPr>
          <w:sz w:val="19"/>
        </w:rPr>
        <w:t>лемматизация,</w:t>
      </w:r>
      <w:r>
        <w:rPr>
          <w:spacing w:val="-10"/>
          <w:sz w:val="19"/>
        </w:rPr>
        <w:t> </w:t>
      </w:r>
      <w:r>
        <w:rPr>
          <w:sz w:val="19"/>
        </w:rPr>
        <w:t>архаизмы,</w:t>
      </w:r>
      <w:r>
        <w:rPr>
          <w:spacing w:val="-10"/>
          <w:sz w:val="19"/>
        </w:rPr>
        <w:t> </w:t>
      </w:r>
      <w:r>
        <w:rPr>
          <w:sz w:val="19"/>
        </w:rPr>
        <w:t>словарь,</w:t>
      </w:r>
      <w:r>
        <w:rPr>
          <w:spacing w:val="-10"/>
          <w:sz w:val="19"/>
        </w:rPr>
        <w:t> </w:t>
      </w:r>
      <w:r>
        <w:rPr>
          <w:sz w:val="19"/>
        </w:rPr>
        <w:t>компьютер.</w:t>
      </w:r>
    </w:p>
    <w:p>
      <w:pPr>
        <w:spacing w:before="171"/>
        <w:ind w:left="4423" w:right="0" w:firstLine="0"/>
        <w:jc w:val="left"/>
        <w:rPr>
          <w:b/>
          <w:i/>
          <w:sz w:val="21"/>
        </w:rPr>
      </w:pPr>
      <w:r>
        <w:rPr>
          <w:b/>
          <w:i/>
          <w:sz w:val="21"/>
        </w:rPr>
        <w:t>G.E. Kedrova, S.B. Potemkin</w:t>
      </w:r>
    </w:p>
    <w:p>
      <w:pPr>
        <w:spacing w:before="159"/>
        <w:ind w:left="301" w:right="35" w:firstLine="0"/>
        <w:jc w:val="center"/>
        <w:rPr>
          <w:b/>
          <w:sz w:val="22"/>
        </w:rPr>
      </w:pPr>
      <w:r>
        <w:rPr>
          <w:b/>
          <w:sz w:val="22"/>
        </w:rPr>
        <w:t>DEVELOPMENT OF THE FOLK TALES CORPUS</w:t>
      </w:r>
    </w:p>
    <w:p>
      <w:pPr>
        <w:spacing w:before="109"/>
        <w:ind w:left="423" w:right="153" w:firstLine="340"/>
        <w:jc w:val="both"/>
        <w:rPr>
          <w:sz w:val="19"/>
        </w:rPr>
      </w:pPr>
      <w:r>
        <w:rPr>
          <w:b/>
          <w:sz w:val="19"/>
        </w:rPr>
        <w:t>Absrtact. </w:t>
      </w:r>
      <w:r>
        <w:rPr>
          <w:sz w:val="19"/>
        </w:rPr>
        <w:t>Fairy tales, as an essential part of the folklore, are perhaps the most stable</w:t>
      </w:r>
      <w:r>
        <w:rPr>
          <w:spacing w:val="-3"/>
          <w:sz w:val="19"/>
        </w:rPr>
        <w:t> </w:t>
      </w:r>
      <w:r>
        <w:rPr>
          <w:sz w:val="19"/>
        </w:rPr>
        <w:t>form</w:t>
      </w:r>
      <w:r>
        <w:rPr>
          <w:spacing w:val="-3"/>
          <w:sz w:val="19"/>
        </w:rPr>
        <w:t> </w:t>
      </w:r>
      <w:r>
        <w:rPr>
          <w:sz w:val="19"/>
        </w:rPr>
        <w:t>of</w:t>
      </w:r>
      <w:r>
        <w:rPr>
          <w:spacing w:val="-3"/>
          <w:sz w:val="19"/>
        </w:rPr>
        <w:t> </w:t>
      </w:r>
      <w:r>
        <w:rPr>
          <w:sz w:val="19"/>
        </w:rPr>
        <w:t>the</w:t>
      </w:r>
      <w:r>
        <w:rPr>
          <w:spacing w:val="-3"/>
          <w:sz w:val="19"/>
        </w:rPr>
        <w:t> </w:t>
      </w:r>
      <w:r>
        <w:rPr>
          <w:sz w:val="19"/>
        </w:rPr>
        <w:t>cultural</w:t>
      </w:r>
      <w:r>
        <w:rPr>
          <w:spacing w:val="-3"/>
          <w:sz w:val="19"/>
        </w:rPr>
        <w:t> </w:t>
      </w:r>
      <w:r>
        <w:rPr>
          <w:sz w:val="19"/>
        </w:rPr>
        <w:t>traditions</w:t>
      </w:r>
      <w:r>
        <w:rPr>
          <w:spacing w:val="-3"/>
          <w:sz w:val="19"/>
        </w:rPr>
        <w:t> </w:t>
      </w:r>
      <w:r>
        <w:rPr>
          <w:sz w:val="19"/>
        </w:rPr>
        <w:t>of</w:t>
      </w:r>
      <w:r>
        <w:rPr>
          <w:spacing w:val="-3"/>
          <w:sz w:val="19"/>
        </w:rPr>
        <w:t> </w:t>
      </w:r>
      <w:r>
        <w:rPr>
          <w:sz w:val="19"/>
        </w:rPr>
        <w:t>the</w:t>
      </w:r>
      <w:r>
        <w:rPr>
          <w:spacing w:val="-3"/>
          <w:sz w:val="19"/>
        </w:rPr>
        <w:t> </w:t>
      </w:r>
      <w:r>
        <w:rPr>
          <w:sz w:val="19"/>
        </w:rPr>
        <w:t>nation.</w:t>
      </w:r>
      <w:r>
        <w:rPr>
          <w:spacing w:val="-7"/>
          <w:sz w:val="19"/>
        </w:rPr>
        <w:t> </w:t>
      </w:r>
      <w:r>
        <w:rPr>
          <w:sz w:val="19"/>
        </w:rPr>
        <w:t>This</w:t>
      </w:r>
      <w:r>
        <w:rPr>
          <w:spacing w:val="-3"/>
          <w:sz w:val="19"/>
        </w:rPr>
        <w:t> </w:t>
      </w:r>
      <w:r>
        <w:rPr>
          <w:sz w:val="19"/>
        </w:rPr>
        <w:t>article</w:t>
      </w:r>
      <w:r>
        <w:rPr>
          <w:spacing w:val="-3"/>
          <w:sz w:val="19"/>
        </w:rPr>
        <w:t> </w:t>
      </w:r>
      <w:r>
        <w:rPr>
          <w:sz w:val="19"/>
        </w:rPr>
        <w:t>describes</w:t>
      </w:r>
      <w:r>
        <w:rPr>
          <w:spacing w:val="-3"/>
          <w:sz w:val="19"/>
        </w:rPr>
        <w:t> </w:t>
      </w:r>
      <w:r>
        <w:rPr>
          <w:sz w:val="19"/>
        </w:rPr>
        <w:t>the</w:t>
      </w:r>
      <w:r>
        <w:rPr>
          <w:spacing w:val="-3"/>
          <w:sz w:val="19"/>
        </w:rPr>
        <w:t> </w:t>
      </w:r>
      <w:r>
        <w:rPr>
          <w:sz w:val="19"/>
        </w:rPr>
        <w:t>process</w:t>
      </w:r>
      <w:r>
        <w:rPr>
          <w:spacing w:val="-3"/>
          <w:sz w:val="19"/>
        </w:rPr>
        <w:t> </w:t>
      </w:r>
      <w:r>
        <w:rPr>
          <w:sz w:val="19"/>
        </w:rPr>
        <w:t>of preparing</w:t>
      </w:r>
      <w:r>
        <w:rPr>
          <w:spacing w:val="-9"/>
          <w:sz w:val="19"/>
        </w:rPr>
        <w:t> </w:t>
      </w:r>
      <w:r>
        <w:rPr>
          <w:sz w:val="19"/>
        </w:rPr>
        <w:t>a</w:t>
      </w:r>
      <w:r>
        <w:rPr>
          <w:spacing w:val="-8"/>
          <w:sz w:val="19"/>
        </w:rPr>
        <w:t> </w:t>
      </w:r>
      <w:r>
        <w:rPr>
          <w:sz w:val="19"/>
        </w:rPr>
        <w:t>text</w:t>
      </w:r>
      <w:r>
        <w:rPr>
          <w:spacing w:val="-8"/>
          <w:sz w:val="19"/>
        </w:rPr>
        <w:t> </w:t>
      </w:r>
      <w:r>
        <w:rPr>
          <w:sz w:val="19"/>
        </w:rPr>
        <w:t>corpus</w:t>
      </w:r>
      <w:r>
        <w:rPr>
          <w:spacing w:val="-8"/>
          <w:sz w:val="19"/>
        </w:rPr>
        <w:t> </w:t>
      </w:r>
      <w:r>
        <w:rPr>
          <w:sz w:val="19"/>
        </w:rPr>
        <w:t>on</w:t>
      </w:r>
      <w:r>
        <w:rPr>
          <w:spacing w:val="-8"/>
          <w:sz w:val="19"/>
        </w:rPr>
        <w:t> </w:t>
      </w:r>
      <w:r>
        <w:rPr>
          <w:sz w:val="19"/>
        </w:rPr>
        <w:t>the</w:t>
      </w:r>
      <w:r>
        <w:rPr>
          <w:spacing w:val="-8"/>
          <w:sz w:val="19"/>
        </w:rPr>
        <w:t> </w:t>
      </w:r>
      <w:r>
        <w:rPr>
          <w:sz w:val="19"/>
        </w:rPr>
        <w:t>basis</w:t>
      </w:r>
      <w:r>
        <w:rPr>
          <w:spacing w:val="-8"/>
          <w:sz w:val="19"/>
        </w:rPr>
        <w:t> </w:t>
      </w:r>
      <w:r>
        <w:rPr>
          <w:sz w:val="19"/>
        </w:rPr>
        <w:t>of</w:t>
      </w:r>
      <w:r>
        <w:rPr>
          <w:spacing w:val="-17"/>
          <w:sz w:val="19"/>
        </w:rPr>
        <w:t> </w:t>
      </w:r>
      <w:r>
        <w:rPr>
          <w:sz w:val="19"/>
        </w:rPr>
        <w:t>A.N.Afanaseva</w:t>
      </w:r>
      <w:r>
        <w:rPr>
          <w:spacing w:val="-9"/>
          <w:sz w:val="19"/>
        </w:rPr>
        <w:t> </w:t>
      </w:r>
      <w:r>
        <w:rPr>
          <w:sz w:val="19"/>
        </w:rPr>
        <w:t>tales</w:t>
      </w:r>
      <w:r>
        <w:rPr>
          <w:spacing w:val="-8"/>
          <w:sz w:val="19"/>
        </w:rPr>
        <w:t> </w:t>
      </w:r>
      <w:r>
        <w:rPr>
          <w:sz w:val="19"/>
        </w:rPr>
        <w:t>collection.</w:t>
      </w:r>
      <w:r>
        <w:rPr>
          <w:spacing w:val="-11"/>
          <w:sz w:val="19"/>
        </w:rPr>
        <w:t> </w:t>
      </w:r>
      <w:r>
        <w:rPr>
          <w:sz w:val="19"/>
        </w:rPr>
        <w:t>The</w:t>
      </w:r>
      <w:r>
        <w:rPr>
          <w:spacing w:val="-8"/>
          <w:sz w:val="19"/>
        </w:rPr>
        <w:t> </w:t>
      </w:r>
      <w:r>
        <w:rPr>
          <w:sz w:val="19"/>
        </w:rPr>
        <w:t>students</w:t>
      </w:r>
      <w:r>
        <w:rPr>
          <w:spacing w:val="-8"/>
          <w:sz w:val="19"/>
        </w:rPr>
        <w:t> </w:t>
      </w:r>
      <w:r>
        <w:rPr>
          <w:sz w:val="19"/>
        </w:rPr>
        <w:t>of the Philological Faculty of the Moscow State University, were involved in processing the</w:t>
      </w:r>
      <w:r>
        <w:rPr>
          <w:spacing w:val="-3"/>
          <w:sz w:val="19"/>
        </w:rPr>
        <w:t> </w:t>
      </w:r>
      <w:r>
        <w:rPr>
          <w:sz w:val="19"/>
        </w:rPr>
        <w:t>source</w:t>
      </w:r>
      <w:r>
        <w:rPr>
          <w:spacing w:val="-3"/>
          <w:sz w:val="19"/>
        </w:rPr>
        <w:t> </w:t>
      </w:r>
      <w:r>
        <w:rPr>
          <w:sz w:val="19"/>
        </w:rPr>
        <w:t>texts.</w:t>
      </w:r>
      <w:r>
        <w:rPr>
          <w:spacing w:val="-6"/>
          <w:sz w:val="19"/>
        </w:rPr>
        <w:t> </w:t>
      </w:r>
      <w:r>
        <w:rPr>
          <w:sz w:val="19"/>
        </w:rPr>
        <w:t>This</w:t>
      </w:r>
      <w:r>
        <w:rPr>
          <w:spacing w:val="-3"/>
          <w:sz w:val="19"/>
        </w:rPr>
        <w:t> </w:t>
      </w:r>
      <w:r>
        <w:rPr>
          <w:sz w:val="19"/>
        </w:rPr>
        <w:t>work</w:t>
      </w:r>
      <w:r>
        <w:rPr>
          <w:spacing w:val="-3"/>
          <w:sz w:val="19"/>
        </w:rPr>
        <w:t> </w:t>
      </w:r>
      <w:r>
        <w:rPr>
          <w:sz w:val="19"/>
        </w:rPr>
        <w:t>also</w:t>
      </w:r>
      <w:r>
        <w:rPr>
          <w:spacing w:val="-3"/>
          <w:sz w:val="19"/>
        </w:rPr>
        <w:t> </w:t>
      </w:r>
      <w:r>
        <w:rPr>
          <w:sz w:val="19"/>
        </w:rPr>
        <w:t>contributed</w:t>
      </w:r>
      <w:r>
        <w:rPr>
          <w:spacing w:val="-3"/>
          <w:sz w:val="19"/>
        </w:rPr>
        <w:t> </w:t>
      </w:r>
      <w:r>
        <w:rPr>
          <w:sz w:val="19"/>
        </w:rPr>
        <w:t>to</w:t>
      </w:r>
      <w:r>
        <w:rPr>
          <w:spacing w:val="-3"/>
          <w:sz w:val="19"/>
        </w:rPr>
        <w:t> </w:t>
      </w:r>
      <w:r>
        <w:rPr>
          <w:sz w:val="19"/>
        </w:rPr>
        <w:t>their</w:t>
      </w:r>
      <w:r>
        <w:rPr>
          <w:spacing w:val="-3"/>
          <w:sz w:val="19"/>
        </w:rPr>
        <w:t> </w:t>
      </w:r>
      <w:r>
        <w:rPr>
          <w:sz w:val="19"/>
        </w:rPr>
        <w:t>professional</w:t>
      </w:r>
      <w:r>
        <w:rPr>
          <w:spacing w:val="-3"/>
          <w:sz w:val="19"/>
        </w:rPr>
        <w:t> </w:t>
      </w:r>
      <w:r>
        <w:rPr>
          <w:sz w:val="19"/>
        </w:rPr>
        <w:t>training.</w:t>
      </w:r>
      <w:r>
        <w:rPr>
          <w:spacing w:val="-7"/>
          <w:sz w:val="19"/>
        </w:rPr>
        <w:t> </w:t>
      </w:r>
      <w:r>
        <w:rPr>
          <w:sz w:val="19"/>
        </w:rPr>
        <w:t>The</w:t>
      </w:r>
      <w:r>
        <w:rPr>
          <w:spacing w:val="-3"/>
          <w:sz w:val="19"/>
        </w:rPr>
        <w:t> </w:t>
      </w:r>
      <w:r>
        <w:rPr>
          <w:sz w:val="19"/>
        </w:rPr>
        <w:t>result</w:t>
      </w:r>
      <w:r>
        <w:rPr>
          <w:spacing w:val="-3"/>
          <w:sz w:val="19"/>
        </w:rPr>
        <w:t> </w:t>
      </w:r>
      <w:r>
        <w:rPr>
          <w:sz w:val="19"/>
        </w:rPr>
        <w:t>is a full-text corpus searchable according to various criteria — words, phrases, lemmas, co-occurrence of words in a fairy tale, enables concordances constructing, frequency dictionaries, etc.</w:t>
      </w:r>
    </w:p>
    <w:p>
      <w:pPr>
        <w:spacing w:before="12"/>
        <w:ind w:left="763" w:right="0" w:firstLine="0"/>
        <w:jc w:val="both"/>
        <w:rPr>
          <w:sz w:val="19"/>
        </w:rPr>
      </w:pPr>
      <w:r>
        <w:rPr>
          <w:b/>
          <w:sz w:val="19"/>
        </w:rPr>
        <w:t>Keywords. </w:t>
      </w:r>
      <w:r>
        <w:rPr>
          <w:sz w:val="19"/>
        </w:rPr>
        <w:t>Folklore, lemma, archaic forms, lexicon, computer.</w:t>
      </w:r>
    </w:p>
    <w:p>
      <w:pPr>
        <w:pStyle w:val="Heading3"/>
        <w:spacing w:before="171"/>
        <w:jc w:val="left"/>
      </w:pPr>
      <w:r>
        <w:rPr/>
        <w:t>Введение</w:t>
      </w:r>
    </w:p>
    <w:p>
      <w:pPr>
        <w:pStyle w:val="BodyText"/>
        <w:spacing w:line="237" w:lineRule="auto"/>
        <w:ind w:right="150"/>
      </w:pPr>
      <w:r>
        <w:rPr/>
        <w:t>Записи, собранные выдающимся русским фольклористом Алексан- дром Николаевичем Афанасьевым, — это замечательное и уникальное явление</w:t>
      </w:r>
      <w:r>
        <w:rPr>
          <w:spacing w:val="-9"/>
        </w:rPr>
        <w:t> </w:t>
      </w:r>
      <w:r>
        <w:rPr/>
        <w:t>в</w:t>
      </w:r>
      <w:r>
        <w:rPr>
          <w:spacing w:val="-8"/>
        </w:rPr>
        <w:t> </w:t>
      </w:r>
      <w:r>
        <w:rPr>
          <w:spacing w:val="-3"/>
        </w:rPr>
        <w:t>русской</w:t>
      </w:r>
      <w:r>
        <w:rPr>
          <w:spacing w:val="-8"/>
        </w:rPr>
        <w:t> </w:t>
      </w:r>
      <w:r>
        <w:rPr/>
        <w:t>литературе,</w:t>
      </w:r>
      <w:r>
        <w:rPr>
          <w:spacing w:val="-8"/>
        </w:rPr>
        <w:t> </w:t>
      </w:r>
      <w:r>
        <w:rPr/>
        <w:t>и</w:t>
      </w:r>
      <w:r>
        <w:rPr>
          <w:spacing w:val="-8"/>
        </w:rPr>
        <w:t> </w:t>
      </w:r>
      <w:r>
        <w:rPr/>
        <w:t>даже</w:t>
      </w:r>
      <w:r>
        <w:rPr>
          <w:spacing w:val="-8"/>
        </w:rPr>
        <w:t> </w:t>
      </w:r>
      <w:r>
        <w:rPr/>
        <w:t>шире</w:t>
      </w:r>
      <w:r>
        <w:rPr>
          <w:spacing w:val="-8"/>
        </w:rPr>
        <w:t> </w:t>
      </w:r>
      <w:r>
        <w:rPr/>
        <w:t>—</w:t>
      </w:r>
      <w:r>
        <w:rPr>
          <w:spacing w:val="-8"/>
        </w:rPr>
        <w:t> </w:t>
      </w:r>
      <w:r>
        <w:rPr/>
        <w:t>в</w:t>
      </w:r>
      <w:r>
        <w:rPr>
          <w:spacing w:val="-9"/>
        </w:rPr>
        <w:t> </w:t>
      </w:r>
      <w:r>
        <w:rPr>
          <w:spacing w:val="-3"/>
        </w:rPr>
        <w:t>русской</w:t>
      </w:r>
      <w:r>
        <w:rPr>
          <w:spacing w:val="-8"/>
        </w:rPr>
        <w:t> </w:t>
      </w:r>
      <w:r>
        <w:rPr>
          <w:spacing w:val="-4"/>
        </w:rPr>
        <w:t>культуре.</w:t>
      </w:r>
      <w:r>
        <w:rPr>
          <w:spacing w:val="-8"/>
        </w:rPr>
        <w:t> </w:t>
      </w:r>
      <w:r>
        <w:rPr/>
        <w:t>«Здесь Русский</w:t>
      </w:r>
      <w:r>
        <w:rPr>
          <w:spacing w:val="-11"/>
        </w:rPr>
        <w:t> </w:t>
      </w:r>
      <w:r>
        <w:rPr/>
        <w:t>дух,</w:t>
      </w:r>
      <w:r>
        <w:rPr>
          <w:spacing w:val="-11"/>
        </w:rPr>
        <w:t> </w:t>
      </w:r>
      <w:r>
        <w:rPr/>
        <w:t>здесь,</w:t>
      </w:r>
      <w:r>
        <w:rPr>
          <w:spacing w:val="-11"/>
        </w:rPr>
        <w:t> </w:t>
      </w:r>
      <w:r>
        <w:rPr/>
        <w:t>Русью</w:t>
      </w:r>
      <w:r>
        <w:rPr>
          <w:spacing w:val="-10"/>
        </w:rPr>
        <w:t> </w:t>
      </w:r>
      <w:r>
        <w:rPr/>
        <w:t>пахнет!»</w:t>
      </w:r>
      <w:r>
        <w:rPr>
          <w:spacing w:val="-11"/>
        </w:rPr>
        <w:t> </w:t>
      </w:r>
      <w:r>
        <w:rPr/>
        <w:t>—</w:t>
      </w:r>
      <w:r>
        <w:rPr>
          <w:spacing w:val="-11"/>
        </w:rPr>
        <w:t> </w:t>
      </w:r>
      <w:r>
        <w:rPr/>
        <w:t>Эти</w:t>
      </w:r>
      <w:r>
        <w:rPr>
          <w:spacing w:val="-11"/>
        </w:rPr>
        <w:t> </w:t>
      </w:r>
      <w:r>
        <w:rPr/>
        <w:t>пушкинские</w:t>
      </w:r>
      <w:r>
        <w:rPr>
          <w:spacing w:val="-10"/>
        </w:rPr>
        <w:t> </w:t>
      </w:r>
      <w:r>
        <w:rPr/>
        <w:t>слова</w:t>
      </w:r>
      <w:r>
        <w:rPr>
          <w:spacing w:val="-11"/>
        </w:rPr>
        <w:t> </w:t>
      </w:r>
      <w:r>
        <w:rPr/>
        <w:t>полностью </w:t>
      </w:r>
      <w:r>
        <w:rPr>
          <w:spacing w:val="-4"/>
        </w:rPr>
        <w:t>подходят</w:t>
      </w:r>
      <w:r>
        <w:rPr>
          <w:spacing w:val="-15"/>
        </w:rPr>
        <w:t> </w:t>
      </w:r>
      <w:r>
        <w:rPr/>
        <w:t>для</w:t>
      </w:r>
      <w:r>
        <w:rPr>
          <w:spacing w:val="-15"/>
        </w:rPr>
        <w:t> </w:t>
      </w:r>
      <w:r>
        <w:rPr/>
        <w:t>характеристики</w:t>
      </w:r>
      <w:r>
        <w:rPr>
          <w:spacing w:val="-14"/>
        </w:rPr>
        <w:t> </w:t>
      </w:r>
      <w:r>
        <w:rPr/>
        <w:t>сказок</w:t>
      </w:r>
      <w:r>
        <w:rPr>
          <w:spacing w:val="-15"/>
        </w:rPr>
        <w:t> </w:t>
      </w:r>
      <w:r>
        <w:rPr/>
        <w:t>Афанасьева.</w:t>
      </w:r>
      <w:r>
        <w:rPr>
          <w:spacing w:val="-15"/>
        </w:rPr>
        <w:t> </w:t>
      </w:r>
      <w:r>
        <w:rPr/>
        <w:t>Опыт</w:t>
      </w:r>
      <w:r>
        <w:rPr>
          <w:spacing w:val="-14"/>
        </w:rPr>
        <w:t> </w:t>
      </w:r>
      <w:r>
        <w:rPr/>
        <w:t>и</w:t>
      </w:r>
      <w:r>
        <w:rPr>
          <w:spacing w:val="-15"/>
        </w:rPr>
        <w:t> </w:t>
      </w:r>
      <w:r>
        <w:rPr/>
        <w:t>мудрость</w:t>
      </w:r>
      <w:r>
        <w:rPr>
          <w:spacing w:val="-15"/>
        </w:rPr>
        <w:t> </w:t>
      </w:r>
      <w:r>
        <w:rPr/>
        <w:t>нации </w:t>
      </w:r>
      <w:r>
        <w:rPr>
          <w:spacing w:val="-4"/>
        </w:rPr>
        <w:t>приходит </w:t>
      </w:r>
      <w:r>
        <w:rPr/>
        <w:t>к нам через </w:t>
      </w:r>
      <w:r>
        <w:rPr>
          <w:spacing w:val="-3"/>
        </w:rPr>
        <w:t>века </w:t>
      </w:r>
      <w:r>
        <w:rPr/>
        <w:t>со </w:t>
      </w:r>
      <w:r>
        <w:rPr>
          <w:spacing w:val="-4"/>
        </w:rPr>
        <w:t>сказкой. Коллекция </w:t>
      </w:r>
      <w:r>
        <w:rPr>
          <w:spacing w:val="-3"/>
        </w:rPr>
        <w:t>знаменитого Александра </w:t>
      </w:r>
      <w:r>
        <w:rPr/>
        <w:t>Николаевича (1826–1871) отвечали потребностям образованного обще- ства </w:t>
      </w:r>
      <w:r>
        <w:rPr>
          <w:spacing w:val="2"/>
        </w:rPr>
        <w:t>прикоснуться </w:t>
      </w:r>
      <w:r>
        <w:rPr/>
        <w:t>к подлинному </w:t>
      </w:r>
      <w:r>
        <w:rPr>
          <w:spacing w:val="2"/>
        </w:rPr>
        <w:t>национальному </w:t>
      </w:r>
      <w:r>
        <w:rPr>
          <w:spacing w:val="-4"/>
        </w:rPr>
        <w:t>духу, </w:t>
      </w:r>
      <w:r>
        <w:rPr>
          <w:spacing w:val="3"/>
        </w:rPr>
        <w:t>национальной </w:t>
      </w:r>
      <w:r>
        <w:rPr>
          <w:spacing w:val="-3"/>
        </w:rPr>
        <w:t>культуре </w:t>
      </w:r>
      <w:r>
        <w:rPr/>
        <w:t>после засилья западных влияний в XVIII — начале XIX в. Для </w:t>
      </w:r>
      <w:r>
        <w:rPr>
          <w:spacing w:val="3"/>
        </w:rPr>
        <w:t>сборника </w:t>
      </w:r>
      <w:r>
        <w:rPr/>
        <w:t>в </w:t>
      </w:r>
      <w:r>
        <w:rPr>
          <w:spacing w:val="4"/>
        </w:rPr>
        <w:t>восьми </w:t>
      </w:r>
      <w:r>
        <w:rPr>
          <w:spacing w:val="3"/>
        </w:rPr>
        <w:t>книжках </w:t>
      </w:r>
      <w:r>
        <w:rPr>
          <w:spacing w:val="2"/>
        </w:rPr>
        <w:t>«Народные </w:t>
      </w:r>
      <w:r>
        <w:rPr>
          <w:spacing w:val="3"/>
        </w:rPr>
        <w:t>русские сказки» [Афанасьев </w:t>
      </w:r>
      <w:r>
        <w:rPr/>
        <w:t>1855–1863]</w:t>
      </w:r>
      <w:r>
        <w:rPr>
          <w:spacing w:val="9"/>
        </w:rPr>
        <w:t> </w:t>
      </w:r>
      <w:r>
        <w:rPr/>
        <w:t>было</w:t>
      </w:r>
      <w:r>
        <w:rPr>
          <w:spacing w:val="9"/>
        </w:rPr>
        <w:t> </w:t>
      </w:r>
      <w:r>
        <w:rPr/>
        <w:t>отобрано</w:t>
      </w:r>
      <w:r>
        <w:rPr>
          <w:spacing w:val="10"/>
        </w:rPr>
        <w:t> </w:t>
      </w:r>
      <w:r>
        <w:rPr/>
        <w:t>более</w:t>
      </w:r>
      <w:r>
        <w:rPr>
          <w:spacing w:val="9"/>
        </w:rPr>
        <w:t> </w:t>
      </w:r>
      <w:r>
        <w:rPr/>
        <w:t>600</w:t>
      </w:r>
      <w:r>
        <w:rPr>
          <w:spacing w:val="10"/>
        </w:rPr>
        <w:t> </w:t>
      </w:r>
      <w:r>
        <w:rPr/>
        <w:t>текстов.</w:t>
      </w:r>
      <w:r>
        <w:rPr>
          <w:spacing w:val="9"/>
        </w:rPr>
        <w:t> </w:t>
      </w:r>
      <w:r>
        <w:rPr/>
        <w:t>С</w:t>
      </w:r>
      <w:r>
        <w:rPr>
          <w:spacing w:val="10"/>
        </w:rPr>
        <w:t> </w:t>
      </w:r>
      <w:r>
        <w:rPr/>
        <w:t>точки</w:t>
      </w:r>
      <w:r>
        <w:rPr>
          <w:spacing w:val="9"/>
        </w:rPr>
        <w:t> </w:t>
      </w:r>
      <w:r>
        <w:rPr/>
        <w:t>зрения</w:t>
      </w:r>
      <w:r>
        <w:rPr>
          <w:spacing w:val="10"/>
        </w:rPr>
        <w:t> </w:t>
      </w:r>
      <w:r>
        <w:rPr/>
        <w:t>научного</w:t>
      </w:r>
    </w:p>
    <w:p>
      <w:pPr>
        <w:pStyle w:val="BodyText"/>
        <w:spacing w:before="4"/>
        <w:ind w:left="0" w:firstLine="0"/>
        <w:jc w:val="left"/>
        <w:rPr>
          <w:sz w:val="16"/>
        </w:rPr>
      </w:pPr>
      <w:r>
        <w:rPr/>
        <w:pict>
          <v:line style="position:absolute;mso-position-horizontal-relative:page;mso-position-vertical-relative:paragraph;z-index:-251606016;mso-wrap-distance-left:0;mso-wrap-distance-right:0" from="48.188999pt,11.631433pt" to="119.054999pt,11.631433pt" stroked="true" strokeweight=".5pt" strokecolor="#000000">
            <v:stroke dashstyle="solid"/>
            <w10:wrap type="topAndBottom"/>
          </v:line>
        </w:pict>
      </w:r>
    </w:p>
    <w:p>
      <w:pPr>
        <w:spacing w:line="188" w:lineRule="exact" w:before="39"/>
        <w:ind w:left="423" w:right="0" w:firstLine="0"/>
        <w:jc w:val="left"/>
        <w:rPr>
          <w:sz w:val="17"/>
        </w:rPr>
      </w:pPr>
      <w:r>
        <w:rPr>
          <w:sz w:val="17"/>
        </w:rPr>
        <w:t>©</w:t>
      </w:r>
      <w:r>
        <w:rPr>
          <w:spacing w:val="-11"/>
          <w:sz w:val="17"/>
        </w:rPr>
        <w:t> </w:t>
      </w:r>
      <w:r>
        <w:rPr>
          <w:spacing w:val="-3"/>
          <w:sz w:val="17"/>
        </w:rPr>
        <w:t>КЕДРОВА</w:t>
      </w:r>
      <w:r>
        <w:rPr>
          <w:spacing w:val="-12"/>
          <w:sz w:val="17"/>
        </w:rPr>
        <w:t> </w:t>
      </w:r>
      <w:r>
        <w:rPr>
          <w:sz w:val="17"/>
        </w:rPr>
        <w:t>Галина</w:t>
      </w:r>
      <w:r>
        <w:rPr>
          <w:spacing w:val="-11"/>
          <w:sz w:val="17"/>
        </w:rPr>
        <w:t> </w:t>
      </w:r>
      <w:r>
        <w:rPr>
          <w:sz w:val="17"/>
        </w:rPr>
        <w:t>Евгеньевна.</w:t>
      </w:r>
      <w:r>
        <w:rPr>
          <w:spacing w:val="-11"/>
          <w:sz w:val="17"/>
        </w:rPr>
        <w:t> </w:t>
      </w:r>
      <w:r>
        <w:rPr>
          <w:sz w:val="17"/>
        </w:rPr>
        <w:t>—</w:t>
      </w:r>
      <w:r>
        <w:rPr>
          <w:spacing w:val="-11"/>
          <w:sz w:val="17"/>
        </w:rPr>
        <w:t> </w:t>
      </w:r>
      <w:r>
        <w:rPr>
          <w:sz w:val="17"/>
        </w:rPr>
        <w:t>Kedrova</w:t>
      </w:r>
      <w:r>
        <w:rPr>
          <w:spacing w:val="-11"/>
          <w:sz w:val="17"/>
        </w:rPr>
        <w:t> </w:t>
      </w:r>
      <w:r>
        <w:rPr>
          <w:sz w:val="17"/>
        </w:rPr>
        <w:t>Galina.</w:t>
      </w:r>
      <w:r>
        <w:rPr>
          <w:spacing w:val="-11"/>
          <w:sz w:val="17"/>
        </w:rPr>
        <w:t> </w:t>
      </w:r>
      <w:r>
        <w:rPr>
          <w:sz w:val="17"/>
        </w:rPr>
        <w:t>МГУ</w:t>
      </w:r>
      <w:r>
        <w:rPr>
          <w:spacing w:val="-11"/>
          <w:sz w:val="17"/>
        </w:rPr>
        <w:t> </w:t>
      </w:r>
      <w:r>
        <w:rPr>
          <w:sz w:val="17"/>
        </w:rPr>
        <w:t>им.</w:t>
      </w:r>
      <w:r>
        <w:rPr>
          <w:spacing w:val="-11"/>
          <w:sz w:val="17"/>
        </w:rPr>
        <w:t> </w:t>
      </w:r>
      <w:r>
        <w:rPr>
          <w:sz w:val="17"/>
        </w:rPr>
        <w:t>М.В.</w:t>
      </w:r>
      <w:r>
        <w:rPr>
          <w:spacing w:val="-11"/>
          <w:sz w:val="17"/>
        </w:rPr>
        <w:t> </w:t>
      </w:r>
      <w:r>
        <w:rPr>
          <w:sz w:val="17"/>
        </w:rPr>
        <w:t>Ломоносова,</w:t>
      </w:r>
      <w:r>
        <w:rPr>
          <w:spacing w:val="-11"/>
          <w:sz w:val="17"/>
        </w:rPr>
        <w:t> </w:t>
      </w:r>
      <w:r>
        <w:rPr>
          <w:sz w:val="17"/>
        </w:rPr>
        <w:t>Россия.</w:t>
      </w:r>
      <w:r>
        <w:rPr>
          <w:spacing w:val="-11"/>
          <w:sz w:val="17"/>
        </w:rPr>
        <w:t> </w:t>
      </w:r>
      <w:r>
        <w:rPr>
          <w:sz w:val="17"/>
        </w:rPr>
        <w:t>—</w:t>
      </w:r>
    </w:p>
    <w:p>
      <w:pPr>
        <w:pStyle w:val="ListParagraph"/>
        <w:numPr>
          <w:ilvl w:val="1"/>
          <w:numId w:val="77"/>
        </w:numPr>
        <w:tabs>
          <w:tab w:pos="804" w:val="left" w:leader="none"/>
        </w:tabs>
        <w:spacing w:line="180" w:lineRule="exact" w:before="0" w:after="0"/>
        <w:ind w:left="803" w:right="0" w:hanging="381"/>
        <w:jc w:val="left"/>
        <w:rPr>
          <w:sz w:val="17"/>
        </w:rPr>
      </w:pPr>
      <w:r>
        <w:rPr>
          <w:sz w:val="17"/>
        </w:rPr>
        <w:t>Lomonosov Moscow State University, Russia. E-mail:</w:t>
      </w:r>
      <w:hyperlink r:id="rId170">
        <w:r>
          <w:rPr>
            <w:spacing w:val="-3"/>
            <w:sz w:val="17"/>
          </w:rPr>
          <w:t> </w:t>
        </w:r>
        <w:r>
          <w:rPr>
            <w:sz w:val="17"/>
          </w:rPr>
          <w:t>kedr@philol.msu.ru</w:t>
        </w:r>
      </w:hyperlink>
    </w:p>
    <w:p>
      <w:pPr>
        <w:spacing w:line="220" w:lineRule="auto" w:before="5"/>
        <w:ind w:left="423" w:right="0" w:firstLine="0"/>
        <w:jc w:val="left"/>
        <w:rPr>
          <w:sz w:val="17"/>
        </w:rPr>
      </w:pPr>
      <w:r>
        <w:rPr>
          <w:sz w:val="17"/>
        </w:rPr>
        <w:t>© ПОТЕМКИН Сергей Борисович. — Potemkin Sergey. МГУ им. М.В. Ломоносова, Рос- сия. — M.V. Lomonosov Moscow State University, Russia. E-mail: </w:t>
      </w:r>
      <w:hyperlink r:id="rId171">
        <w:r>
          <w:rPr>
            <w:sz w:val="17"/>
          </w:rPr>
          <w:t>potemkin@philol.msu.ru</w:t>
        </w:r>
      </w:hyperlink>
    </w:p>
    <w:p>
      <w:pPr>
        <w:spacing w:after="0" w:line="220" w:lineRule="auto"/>
        <w:jc w:val="left"/>
        <w:rPr>
          <w:sz w:val="17"/>
        </w:rPr>
        <w:sectPr>
          <w:footerReference w:type="default" r:id="rId169"/>
          <w:pgSz w:w="8230" w:h="11910"/>
          <w:pgMar w:footer="552" w:header="0" w:top="860" w:bottom="740" w:left="540" w:right="580"/>
          <w:pgNumType w:start="176"/>
        </w:sectPr>
      </w:pPr>
    </w:p>
    <w:p>
      <w:pPr>
        <w:pStyle w:val="BodyText"/>
        <w:spacing w:line="237" w:lineRule="auto" w:before="106"/>
        <w:ind w:left="197" w:right="378" w:firstLine="0"/>
      </w:pPr>
      <w:r>
        <w:rPr/>
        <w:t>качества собрание Афанасьева намного превосходят коллекцию сказок братьев </w:t>
      </w:r>
      <w:r>
        <w:rPr>
          <w:spacing w:val="-3"/>
        </w:rPr>
        <w:t>Гримм. </w:t>
      </w:r>
      <w:r>
        <w:rPr/>
        <w:t>Афанасьев не позволял себе вносить какие-либо измене- ния или литературную </w:t>
      </w:r>
      <w:r>
        <w:rPr>
          <w:spacing w:val="-3"/>
        </w:rPr>
        <w:t>обработку, </w:t>
      </w:r>
      <w:r>
        <w:rPr/>
        <w:t>к </w:t>
      </w:r>
      <w:r>
        <w:rPr>
          <w:spacing w:val="-3"/>
        </w:rPr>
        <w:t>которым </w:t>
      </w:r>
      <w:r>
        <w:rPr/>
        <w:t>прибегали браться </w:t>
      </w:r>
      <w:r>
        <w:rPr>
          <w:spacing w:val="-3"/>
        </w:rPr>
        <w:t>Гримм. </w:t>
      </w:r>
      <w:r>
        <w:rPr/>
        <w:t>Издание Афанасьева также содержит варианты, в отличие от собрания </w:t>
      </w:r>
      <w:r>
        <w:rPr>
          <w:spacing w:val="-3"/>
        </w:rPr>
        <w:t>Гримм. </w:t>
      </w:r>
      <w:r>
        <w:rPr/>
        <w:t>Филологическое исследование сказок имеет достаточно</w:t>
      </w:r>
      <w:r>
        <w:rPr>
          <w:spacing w:val="-39"/>
        </w:rPr>
        <w:t> </w:t>
      </w:r>
      <w:r>
        <w:rPr/>
        <w:t>длитель- ную историю, в рамках </w:t>
      </w:r>
      <w:r>
        <w:rPr>
          <w:spacing w:val="-3"/>
        </w:rPr>
        <w:t>которой </w:t>
      </w:r>
      <w:r>
        <w:rPr/>
        <w:t>сосуществуют </w:t>
      </w:r>
      <w:r>
        <w:rPr>
          <w:spacing w:val="-3"/>
        </w:rPr>
        <w:t>несколько </w:t>
      </w:r>
      <w:r>
        <w:rPr/>
        <w:t>теоретических </w:t>
      </w:r>
      <w:r>
        <w:rPr>
          <w:spacing w:val="-4"/>
        </w:rPr>
        <w:t>подходов,</w:t>
      </w:r>
      <w:r>
        <w:rPr>
          <w:spacing w:val="-9"/>
        </w:rPr>
        <w:t> </w:t>
      </w:r>
      <w:r>
        <w:rPr/>
        <w:t>основные</w:t>
      </w:r>
      <w:r>
        <w:rPr>
          <w:spacing w:val="-9"/>
        </w:rPr>
        <w:t> </w:t>
      </w:r>
      <w:r>
        <w:rPr>
          <w:spacing w:val="-3"/>
        </w:rPr>
        <w:t>положения</w:t>
      </w:r>
      <w:r>
        <w:rPr>
          <w:spacing w:val="-9"/>
        </w:rPr>
        <w:t> </w:t>
      </w:r>
      <w:r>
        <w:rPr>
          <w:spacing w:val="-4"/>
        </w:rPr>
        <w:t>которых</w:t>
      </w:r>
      <w:r>
        <w:rPr>
          <w:spacing w:val="-9"/>
        </w:rPr>
        <w:t> </w:t>
      </w:r>
      <w:r>
        <w:rPr/>
        <w:t>создавались</w:t>
      </w:r>
      <w:r>
        <w:rPr>
          <w:spacing w:val="-8"/>
        </w:rPr>
        <w:t> </w:t>
      </w:r>
      <w:r>
        <w:rPr/>
        <w:t>на</w:t>
      </w:r>
      <w:r>
        <w:rPr>
          <w:spacing w:val="-9"/>
        </w:rPr>
        <w:t> </w:t>
      </w:r>
      <w:r>
        <w:rPr/>
        <w:t>протяжении</w:t>
      </w:r>
      <w:r>
        <w:rPr>
          <w:spacing w:val="-9"/>
        </w:rPr>
        <w:t> </w:t>
      </w:r>
      <w:r>
        <w:rPr>
          <w:spacing w:val="-3"/>
        </w:rPr>
        <w:t>двух предшествующих</w:t>
      </w:r>
      <w:r>
        <w:rPr>
          <w:spacing w:val="-9"/>
        </w:rPr>
        <w:t> </w:t>
      </w:r>
      <w:r>
        <w:rPr>
          <w:spacing w:val="-4"/>
        </w:rPr>
        <w:t>веков.</w:t>
      </w:r>
      <w:r>
        <w:rPr>
          <w:spacing w:val="-9"/>
        </w:rPr>
        <w:t> </w:t>
      </w:r>
      <w:r>
        <w:rPr/>
        <w:t>В</w:t>
      </w:r>
      <w:r>
        <w:rPr>
          <w:spacing w:val="-8"/>
        </w:rPr>
        <w:t> </w:t>
      </w:r>
      <w:r>
        <w:rPr/>
        <w:t>частности,</w:t>
      </w:r>
      <w:r>
        <w:rPr>
          <w:spacing w:val="-9"/>
        </w:rPr>
        <w:t> </w:t>
      </w:r>
      <w:r>
        <w:rPr>
          <w:spacing w:val="-3"/>
        </w:rPr>
        <w:t>отдавая</w:t>
      </w:r>
      <w:r>
        <w:rPr>
          <w:spacing w:val="-8"/>
        </w:rPr>
        <w:t> </w:t>
      </w:r>
      <w:r>
        <w:rPr/>
        <w:t>дань</w:t>
      </w:r>
      <w:r>
        <w:rPr>
          <w:spacing w:val="-9"/>
        </w:rPr>
        <w:t> </w:t>
      </w:r>
      <w:r>
        <w:rPr>
          <w:spacing w:val="-3"/>
        </w:rPr>
        <w:t>уважения</w:t>
      </w:r>
      <w:r>
        <w:rPr>
          <w:spacing w:val="-9"/>
        </w:rPr>
        <w:t> </w:t>
      </w:r>
      <w:r>
        <w:rPr>
          <w:spacing w:val="-3"/>
        </w:rPr>
        <w:t>собирателям </w:t>
      </w:r>
      <w:r>
        <w:rPr/>
        <w:t>фольклора XVIII–XIX вв., ученые ХХ в. решились отвергнуть некото- </w:t>
      </w:r>
      <w:r>
        <w:rPr>
          <w:spacing w:val="2"/>
        </w:rPr>
        <w:t>рые, весьма </w:t>
      </w:r>
      <w:r>
        <w:rPr/>
        <w:t>популярные </w:t>
      </w:r>
      <w:r>
        <w:rPr>
          <w:spacing w:val="2"/>
        </w:rPr>
        <w:t>прежде, </w:t>
      </w:r>
      <w:r>
        <w:rPr/>
        <w:t>истолкования </w:t>
      </w:r>
      <w:r>
        <w:rPr>
          <w:spacing w:val="2"/>
        </w:rPr>
        <w:t>фольклора,</w:t>
      </w:r>
      <w:r>
        <w:rPr>
          <w:spacing w:val="50"/>
        </w:rPr>
        <w:t> </w:t>
      </w:r>
      <w:r>
        <w:rPr>
          <w:spacing w:val="2"/>
        </w:rPr>
        <w:t>например,</w:t>
      </w:r>
    </w:p>
    <w:p>
      <w:pPr>
        <w:pStyle w:val="BodyText"/>
        <w:spacing w:line="237" w:lineRule="auto"/>
        <w:ind w:left="197" w:right="379" w:firstLine="0"/>
      </w:pPr>
      <w:r>
        <w:rPr/>
        <w:t>«мифологическую школу» и «метеорологическую теорию», ярчайшим представителем которых был А.Н. Афанасьев [Афанасьев 1865–1869].  В любом материале, сказке, былине, пословице он находил «отголоски мифа о грозе, тучах, о борьбе мрака со светом». Несмотря на </w:t>
      </w:r>
      <w:r>
        <w:rPr>
          <w:spacing w:val="-3"/>
        </w:rPr>
        <w:t>огромный </w:t>
      </w:r>
      <w:r>
        <w:rPr/>
        <w:t>авторитет</w:t>
      </w:r>
      <w:r>
        <w:rPr>
          <w:spacing w:val="-10"/>
        </w:rPr>
        <w:t> </w:t>
      </w:r>
      <w:r>
        <w:rPr/>
        <w:t>В.Я.</w:t>
      </w:r>
      <w:r>
        <w:rPr>
          <w:spacing w:val="-10"/>
        </w:rPr>
        <w:t> </w:t>
      </w:r>
      <w:r>
        <w:rPr/>
        <w:t>Проппа,</w:t>
      </w:r>
      <w:r>
        <w:rPr>
          <w:spacing w:val="-10"/>
        </w:rPr>
        <w:t> </w:t>
      </w:r>
      <w:r>
        <w:rPr>
          <w:spacing w:val="-3"/>
        </w:rPr>
        <w:t>некоторые</w:t>
      </w:r>
      <w:r>
        <w:rPr>
          <w:spacing w:val="-9"/>
        </w:rPr>
        <w:t> </w:t>
      </w:r>
      <w:r>
        <w:rPr>
          <w:spacing w:val="-3"/>
        </w:rPr>
        <w:t>его</w:t>
      </w:r>
      <w:r>
        <w:rPr>
          <w:spacing w:val="-10"/>
        </w:rPr>
        <w:t> </w:t>
      </w:r>
      <w:r>
        <w:rPr>
          <w:spacing w:val="-3"/>
        </w:rPr>
        <w:t>положения</w:t>
      </w:r>
      <w:r>
        <w:rPr>
          <w:spacing w:val="-10"/>
        </w:rPr>
        <w:t> </w:t>
      </w:r>
      <w:r>
        <w:rPr/>
        <w:t>также</w:t>
      </w:r>
      <w:r>
        <w:rPr>
          <w:spacing w:val="-9"/>
        </w:rPr>
        <w:t> </w:t>
      </w:r>
      <w:r>
        <w:rPr/>
        <w:t>вызывают</w:t>
      </w:r>
      <w:r>
        <w:rPr>
          <w:spacing w:val="-10"/>
        </w:rPr>
        <w:t> </w:t>
      </w:r>
      <w:r>
        <w:rPr/>
        <w:t>возра- </w:t>
      </w:r>
      <w:r>
        <w:rPr>
          <w:spacing w:val="-3"/>
        </w:rPr>
        <w:t>жения. </w:t>
      </w:r>
      <w:r>
        <w:rPr>
          <w:spacing w:val="-4"/>
        </w:rPr>
        <w:t>Так, представление </w:t>
      </w:r>
      <w:r>
        <w:rPr/>
        <w:t>о </w:t>
      </w:r>
      <w:r>
        <w:rPr>
          <w:spacing w:val="-3"/>
        </w:rPr>
        <w:t>принадлежности Бабы-Яги </w:t>
      </w:r>
      <w:r>
        <w:rPr/>
        <w:t>к</w:t>
      </w:r>
      <w:r>
        <w:rPr>
          <w:spacing w:val="-38"/>
        </w:rPr>
        <w:t> </w:t>
      </w:r>
      <w:r>
        <w:rPr>
          <w:spacing w:val="-4"/>
        </w:rPr>
        <w:t>царству мертвых </w:t>
      </w:r>
      <w:r>
        <w:rPr/>
        <w:t>не </w:t>
      </w:r>
      <w:r>
        <w:rPr>
          <w:spacing w:val="-3"/>
        </w:rPr>
        <w:t>находит </w:t>
      </w:r>
      <w:r>
        <w:rPr/>
        <w:t>подтверждения при анализе текстов</w:t>
      </w:r>
      <w:r>
        <w:rPr>
          <w:spacing w:val="-1"/>
        </w:rPr>
        <w:t> </w:t>
      </w:r>
      <w:r>
        <w:rPr/>
        <w:t>сказок.</w:t>
      </w:r>
    </w:p>
    <w:p>
      <w:pPr>
        <w:pStyle w:val="BodyText"/>
        <w:spacing w:line="237" w:lineRule="auto"/>
        <w:ind w:left="197" w:right="377"/>
      </w:pPr>
      <w:r>
        <w:rPr/>
        <w:t>Мы</w:t>
      </w:r>
      <w:r>
        <w:rPr>
          <w:spacing w:val="-10"/>
        </w:rPr>
        <w:t> </w:t>
      </w:r>
      <w:r>
        <w:rPr/>
        <w:t>считаем,</w:t>
      </w:r>
      <w:r>
        <w:rPr>
          <w:spacing w:val="-9"/>
        </w:rPr>
        <w:t> </w:t>
      </w:r>
      <w:r>
        <w:rPr/>
        <w:t>что</w:t>
      </w:r>
      <w:r>
        <w:rPr>
          <w:spacing w:val="-9"/>
        </w:rPr>
        <w:t> </w:t>
      </w:r>
      <w:r>
        <w:rPr/>
        <w:t>эти</w:t>
      </w:r>
      <w:r>
        <w:rPr>
          <w:spacing w:val="-9"/>
        </w:rPr>
        <w:t> </w:t>
      </w:r>
      <w:r>
        <w:rPr/>
        <w:t>и</w:t>
      </w:r>
      <w:r>
        <w:rPr>
          <w:spacing w:val="-9"/>
        </w:rPr>
        <w:t> </w:t>
      </w:r>
      <w:r>
        <w:rPr/>
        <w:t>другие</w:t>
      </w:r>
      <w:r>
        <w:rPr>
          <w:spacing w:val="-9"/>
        </w:rPr>
        <w:t> </w:t>
      </w:r>
      <w:r>
        <w:rPr>
          <w:spacing w:val="-3"/>
        </w:rPr>
        <w:t>наблюдения</w:t>
      </w:r>
      <w:r>
        <w:rPr>
          <w:spacing w:val="-10"/>
        </w:rPr>
        <w:t> </w:t>
      </w:r>
      <w:r>
        <w:rPr/>
        <w:t>и</w:t>
      </w:r>
      <w:r>
        <w:rPr>
          <w:spacing w:val="-9"/>
        </w:rPr>
        <w:t> </w:t>
      </w:r>
      <w:r>
        <w:rPr/>
        <w:t>утверждения</w:t>
      </w:r>
      <w:r>
        <w:rPr>
          <w:spacing w:val="-9"/>
        </w:rPr>
        <w:t> </w:t>
      </w:r>
      <w:r>
        <w:rPr/>
        <w:t>могут</w:t>
      </w:r>
      <w:r>
        <w:rPr>
          <w:spacing w:val="-9"/>
        </w:rPr>
        <w:t> </w:t>
      </w:r>
      <w:r>
        <w:rPr/>
        <w:t>быть </w:t>
      </w:r>
      <w:r>
        <w:rPr>
          <w:spacing w:val="3"/>
        </w:rPr>
        <w:t>проверены </w:t>
      </w:r>
      <w:r>
        <w:rPr/>
        <w:t>и </w:t>
      </w:r>
      <w:r>
        <w:rPr>
          <w:spacing w:val="3"/>
        </w:rPr>
        <w:t>подтверждены либо опровергнуты </w:t>
      </w:r>
      <w:r>
        <w:rPr/>
        <w:t>в ходе </w:t>
      </w:r>
      <w:r>
        <w:rPr>
          <w:spacing w:val="3"/>
        </w:rPr>
        <w:t>исследования </w:t>
      </w:r>
      <w:r>
        <w:rPr/>
        <w:t>фактического материала. Для этих целей в ЦНИТ </w:t>
      </w:r>
      <w:r>
        <w:rPr>
          <w:spacing w:val="-3"/>
        </w:rPr>
        <w:t>ГО </w:t>
      </w:r>
      <w:r>
        <w:rPr/>
        <w:t>филологического </w:t>
      </w:r>
      <w:r>
        <w:rPr>
          <w:spacing w:val="-4"/>
        </w:rPr>
        <w:t>факультета </w:t>
      </w:r>
      <w:r>
        <w:rPr/>
        <w:t>МГУ им. М.В.</w:t>
      </w:r>
      <w:r>
        <w:rPr>
          <w:spacing w:val="-38"/>
        </w:rPr>
        <w:t> </w:t>
      </w:r>
      <w:r>
        <w:rPr>
          <w:spacing w:val="-3"/>
        </w:rPr>
        <w:t>Ломоносова разрабатывается </w:t>
      </w:r>
      <w:r>
        <w:rPr>
          <w:spacing w:val="-4"/>
        </w:rPr>
        <w:t>Корпус </w:t>
      </w:r>
      <w:r>
        <w:rPr>
          <w:spacing w:val="-3"/>
        </w:rPr>
        <w:t>фольклор- </w:t>
      </w:r>
      <w:r>
        <w:rPr/>
        <w:t>ных </w:t>
      </w:r>
      <w:r>
        <w:rPr>
          <w:spacing w:val="-3"/>
        </w:rPr>
        <w:t>текстов (народных сказок). </w:t>
      </w:r>
      <w:r>
        <w:rPr/>
        <w:t>В </w:t>
      </w:r>
      <w:r>
        <w:rPr>
          <w:spacing w:val="-2"/>
        </w:rPr>
        <w:t>основу </w:t>
      </w:r>
      <w:r>
        <w:rPr>
          <w:spacing w:val="-3"/>
        </w:rPr>
        <w:t>разрабатываемого корпуса </w:t>
      </w:r>
      <w:r>
        <w:rPr>
          <w:spacing w:val="-4"/>
        </w:rPr>
        <w:t>легло </w:t>
      </w:r>
      <w:r>
        <w:rPr/>
        <w:t>последнее полное академическое издание сборника сказок [Афанасьев 1984]. Это издание явилось основой для электронного ресурса</w:t>
      </w:r>
      <w:r>
        <w:rPr>
          <w:position w:val="7"/>
          <w:sz w:val="12"/>
        </w:rPr>
        <w:t>1</w:t>
      </w:r>
      <w:r>
        <w:rPr/>
        <w:t>, </w:t>
      </w:r>
      <w:r>
        <w:rPr>
          <w:spacing w:val="-3"/>
        </w:rPr>
        <w:t>который </w:t>
      </w:r>
      <w:r>
        <w:rPr/>
        <w:t>используется для </w:t>
      </w:r>
      <w:r>
        <w:rPr>
          <w:spacing w:val="2"/>
        </w:rPr>
        <w:t>составления </w:t>
      </w:r>
      <w:r>
        <w:rPr/>
        <w:t>представленного корпуса фольклорных текстов.</w:t>
      </w:r>
    </w:p>
    <w:p>
      <w:pPr>
        <w:pStyle w:val="Heading3"/>
        <w:spacing w:before="84"/>
        <w:ind w:left="537"/>
      </w:pPr>
      <w:r>
        <w:rPr/>
        <w:t>Подготовка фольклорного корпуса</w:t>
      </w:r>
    </w:p>
    <w:p>
      <w:pPr>
        <w:pStyle w:val="BodyText"/>
        <w:spacing w:line="237" w:lineRule="auto"/>
        <w:ind w:left="197" w:right="374"/>
      </w:pPr>
      <w:r>
        <w:rPr/>
        <w:pict>
          <v:line style="position:absolute;mso-position-horizontal-relative:page;mso-position-vertical-relative:paragraph;z-index:-251604992;mso-wrap-distance-left:0;mso-wrap-distance-right:0" from="36.849998pt,161.919159pt" to="108.849998pt,161.919159pt" stroked="true" strokeweight=".5pt" strokecolor="#000000">
            <v:stroke dashstyle="solid"/>
            <w10:wrap type="topAndBottom"/>
          </v:line>
        </w:pict>
      </w:r>
      <w:r>
        <w:rPr/>
        <w:t>Процесс </w:t>
      </w:r>
      <w:r>
        <w:rPr>
          <w:spacing w:val="-3"/>
        </w:rPr>
        <w:t>подготовки </w:t>
      </w:r>
      <w:r>
        <w:rPr/>
        <w:t>электронного ресурса к оформлению </w:t>
      </w:r>
      <w:r>
        <w:rPr>
          <w:spacing w:val="-3"/>
        </w:rPr>
        <w:t>его </w:t>
      </w:r>
      <w:r>
        <w:rPr/>
        <w:t>в соот- ветствии</w:t>
      </w:r>
      <w:r>
        <w:rPr>
          <w:spacing w:val="-11"/>
        </w:rPr>
        <w:t> </w:t>
      </w:r>
      <w:r>
        <w:rPr/>
        <w:t>с</w:t>
      </w:r>
      <w:r>
        <w:rPr>
          <w:spacing w:val="-11"/>
        </w:rPr>
        <w:t> </w:t>
      </w:r>
      <w:r>
        <w:rPr>
          <w:spacing w:val="-3"/>
        </w:rPr>
        <w:t>корпусными</w:t>
      </w:r>
      <w:r>
        <w:rPr>
          <w:spacing w:val="-11"/>
        </w:rPr>
        <w:t> </w:t>
      </w:r>
      <w:r>
        <w:rPr/>
        <w:t>требованиями</w:t>
      </w:r>
      <w:r>
        <w:rPr>
          <w:spacing w:val="-10"/>
        </w:rPr>
        <w:t> </w:t>
      </w:r>
      <w:r>
        <w:rPr/>
        <w:t>был</w:t>
      </w:r>
      <w:r>
        <w:rPr>
          <w:spacing w:val="-11"/>
        </w:rPr>
        <w:t> </w:t>
      </w:r>
      <w:r>
        <w:rPr>
          <w:spacing w:val="-3"/>
        </w:rPr>
        <w:t>многоступенчатым.</w:t>
      </w:r>
      <w:r>
        <w:rPr>
          <w:spacing w:val="-11"/>
        </w:rPr>
        <w:t> </w:t>
      </w:r>
      <w:r>
        <w:rPr>
          <w:spacing w:val="-3"/>
        </w:rPr>
        <w:t>Обработка </w:t>
      </w:r>
      <w:r>
        <w:rPr/>
        <w:t>коллекции</w:t>
      </w:r>
      <w:r>
        <w:rPr>
          <w:spacing w:val="-6"/>
        </w:rPr>
        <w:t> </w:t>
      </w:r>
      <w:r>
        <w:rPr/>
        <w:t>включает</w:t>
      </w:r>
      <w:r>
        <w:rPr>
          <w:spacing w:val="-5"/>
        </w:rPr>
        <w:t> </w:t>
      </w:r>
      <w:r>
        <w:rPr/>
        <w:t>в</w:t>
      </w:r>
      <w:r>
        <w:rPr>
          <w:spacing w:val="-6"/>
        </w:rPr>
        <w:t> </w:t>
      </w:r>
      <w:r>
        <w:rPr/>
        <w:t>себя</w:t>
      </w:r>
      <w:r>
        <w:rPr>
          <w:spacing w:val="-5"/>
        </w:rPr>
        <w:t> </w:t>
      </w:r>
      <w:r>
        <w:rPr>
          <w:spacing w:val="-3"/>
        </w:rPr>
        <w:t>несколько</w:t>
      </w:r>
      <w:r>
        <w:rPr>
          <w:spacing w:val="-6"/>
        </w:rPr>
        <w:t> </w:t>
      </w:r>
      <w:r>
        <w:rPr/>
        <w:t>этапов,</w:t>
      </w:r>
      <w:r>
        <w:rPr>
          <w:spacing w:val="-5"/>
        </w:rPr>
        <w:t> </w:t>
      </w:r>
      <w:r>
        <w:rPr/>
        <w:t>как</w:t>
      </w:r>
      <w:r>
        <w:rPr>
          <w:spacing w:val="-6"/>
        </w:rPr>
        <w:t> </w:t>
      </w:r>
      <w:r>
        <w:rPr/>
        <w:t>чисто</w:t>
      </w:r>
      <w:r>
        <w:rPr>
          <w:spacing w:val="-5"/>
        </w:rPr>
        <w:t> </w:t>
      </w:r>
      <w:r>
        <w:rPr/>
        <w:t>технических,</w:t>
      </w:r>
      <w:r>
        <w:rPr>
          <w:spacing w:val="-6"/>
        </w:rPr>
        <w:t> </w:t>
      </w:r>
      <w:r>
        <w:rPr/>
        <w:t>так и требующих привлечения специалистов-филологов или </w:t>
      </w:r>
      <w:r>
        <w:rPr>
          <w:spacing w:val="-3"/>
        </w:rPr>
        <w:t>студентов </w:t>
      </w:r>
      <w:r>
        <w:rPr/>
        <w:t>про- фильного вуза, </w:t>
      </w:r>
      <w:r>
        <w:rPr>
          <w:spacing w:val="2"/>
        </w:rPr>
        <w:t>имеющих определенную филологическую </w:t>
      </w:r>
      <w:r>
        <w:rPr/>
        <w:t>подготовку. В </w:t>
      </w:r>
      <w:r>
        <w:rPr>
          <w:spacing w:val="5"/>
        </w:rPr>
        <w:t>разрабатываемом </w:t>
      </w:r>
      <w:r>
        <w:rPr>
          <w:spacing w:val="4"/>
        </w:rPr>
        <w:t>корпусе </w:t>
      </w:r>
      <w:r>
        <w:rPr>
          <w:spacing w:val="3"/>
        </w:rPr>
        <w:t>на этом </w:t>
      </w:r>
      <w:r>
        <w:rPr>
          <w:spacing w:val="5"/>
        </w:rPr>
        <w:t>этапе </w:t>
      </w:r>
      <w:r>
        <w:rPr>
          <w:spacing w:val="6"/>
        </w:rPr>
        <w:t>привлекались </w:t>
      </w:r>
      <w:r>
        <w:rPr>
          <w:spacing w:val="5"/>
        </w:rPr>
        <w:t>студенты- </w:t>
      </w:r>
      <w:r>
        <w:rPr/>
        <w:t>бакалавры,</w:t>
      </w:r>
      <w:r>
        <w:rPr>
          <w:spacing w:val="-11"/>
        </w:rPr>
        <w:t> </w:t>
      </w:r>
      <w:r>
        <w:rPr>
          <w:spacing w:val="-4"/>
        </w:rPr>
        <w:t>которые</w:t>
      </w:r>
      <w:r>
        <w:rPr>
          <w:spacing w:val="-11"/>
        </w:rPr>
        <w:t> </w:t>
      </w:r>
      <w:r>
        <w:rPr>
          <w:spacing w:val="-3"/>
        </w:rPr>
        <w:t>закончили</w:t>
      </w:r>
      <w:r>
        <w:rPr>
          <w:spacing w:val="-11"/>
        </w:rPr>
        <w:t> </w:t>
      </w:r>
      <w:r>
        <w:rPr/>
        <w:t>2</w:t>
      </w:r>
      <w:r>
        <w:rPr>
          <w:spacing w:val="-10"/>
        </w:rPr>
        <w:t> </w:t>
      </w:r>
      <w:r>
        <w:rPr/>
        <w:t>курса</w:t>
      </w:r>
      <w:r>
        <w:rPr>
          <w:spacing w:val="-11"/>
        </w:rPr>
        <w:t> </w:t>
      </w:r>
      <w:r>
        <w:rPr/>
        <w:t>филологического</w:t>
      </w:r>
      <w:r>
        <w:rPr>
          <w:spacing w:val="-11"/>
        </w:rPr>
        <w:t> </w:t>
      </w:r>
      <w:r>
        <w:rPr>
          <w:spacing w:val="-3"/>
        </w:rPr>
        <w:t>факультета</w:t>
      </w:r>
      <w:r>
        <w:rPr>
          <w:spacing w:val="-10"/>
        </w:rPr>
        <w:t> </w:t>
      </w:r>
      <w:r>
        <w:rPr/>
        <w:t>МГУ им. Ломоносова. Они выполняли обработку материалов сборника сказок во время летней компьютерной практики в Лаборатории обеспеченного </w:t>
      </w:r>
      <w:r>
        <w:rPr>
          <w:spacing w:val="-3"/>
        </w:rPr>
        <w:t>компьютером</w:t>
      </w:r>
      <w:r>
        <w:rPr>
          <w:spacing w:val="-13"/>
        </w:rPr>
        <w:t> </w:t>
      </w:r>
      <w:r>
        <w:rPr/>
        <w:t>обучения</w:t>
      </w:r>
      <w:r>
        <w:rPr>
          <w:spacing w:val="-13"/>
        </w:rPr>
        <w:t> </w:t>
      </w:r>
      <w:r>
        <w:rPr/>
        <w:t>по</w:t>
      </w:r>
      <w:r>
        <w:rPr>
          <w:spacing w:val="-12"/>
        </w:rPr>
        <w:t> </w:t>
      </w:r>
      <w:r>
        <w:rPr/>
        <w:t>специально</w:t>
      </w:r>
      <w:r>
        <w:rPr>
          <w:spacing w:val="-13"/>
        </w:rPr>
        <w:t> </w:t>
      </w:r>
      <w:r>
        <w:rPr/>
        <w:t>разработанным</w:t>
      </w:r>
      <w:r>
        <w:rPr>
          <w:spacing w:val="-13"/>
        </w:rPr>
        <w:t> </w:t>
      </w:r>
      <w:r>
        <w:rPr/>
        <w:t>для</w:t>
      </w:r>
      <w:r>
        <w:rPr>
          <w:spacing w:val="-12"/>
        </w:rPr>
        <w:t> </w:t>
      </w:r>
      <w:r>
        <w:rPr/>
        <w:t>этой</w:t>
      </w:r>
      <w:r>
        <w:rPr>
          <w:spacing w:val="-13"/>
        </w:rPr>
        <w:t> </w:t>
      </w:r>
      <w:r>
        <w:rPr/>
        <w:t>цели</w:t>
      </w:r>
      <w:r>
        <w:rPr>
          <w:spacing w:val="-13"/>
        </w:rPr>
        <w:t> </w:t>
      </w:r>
      <w:r>
        <w:rPr/>
        <w:t>про- токолам. Основные </w:t>
      </w:r>
      <w:r>
        <w:rPr>
          <w:spacing w:val="2"/>
        </w:rPr>
        <w:t>стадии </w:t>
      </w:r>
      <w:r>
        <w:rPr/>
        <w:t>обработки на этом этапе были следующие. Первоначально</w:t>
      </w:r>
      <w:r>
        <w:rPr>
          <w:spacing w:val="-13"/>
        </w:rPr>
        <w:t> </w:t>
      </w:r>
      <w:r>
        <w:rPr/>
        <w:t>текст</w:t>
      </w:r>
      <w:r>
        <w:rPr>
          <w:spacing w:val="-13"/>
        </w:rPr>
        <w:t> </w:t>
      </w:r>
      <w:r>
        <w:rPr/>
        <w:t>каждой</w:t>
      </w:r>
      <w:r>
        <w:rPr>
          <w:spacing w:val="-13"/>
        </w:rPr>
        <w:t> </w:t>
      </w:r>
      <w:r>
        <w:rPr/>
        <w:t>сказки</w:t>
      </w:r>
      <w:r>
        <w:rPr>
          <w:spacing w:val="-13"/>
        </w:rPr>
        <w:t> </w:t>
      </w:r>
      <w:r>
        <w:rPr/>
        <w:t>был</w:t>
      </w:r>
      <w:r>
        <w:rPr>
          <w:spacing w:val="-13"/>
        </w:rPr>
        <w:t> </w:t>
      </w:r>
      <w:r>
        <w:rPr/>
        <w:t>скопирован</w:t>
      </w:r>
      <w:r>
        <w:rPr>
          <w:spacing w:val="-13"/>
        </w:rPr>
        <w:t> </w:t>
      </w:r>
      <w:r>
        <w:rPr/>
        <w:t>с</w:t>
      </w:r>
      <w:r>
        <w:rPr>
          <w:spacing w:val="-12"/>
        </w:rPr>
        <w:t> </w:t>
      </w:r>
      <w:r>
        <w:rPr/>
        <w:t>вышеупомянутого сайта в отдельный файл в формате UTF8, чтобы сохранить</w:t>
      </w:r>
      <w:r>
        <w:rPr>
          <w:spacing w:val="-23"/>
        </w:rPr>
        <w:t> </w:t>
      </w:r>
      <w:r>
        <w:rPr/>
        <w:t>лингвистиче-</w:t>
      </w:r>
    </w:p>
    <w:p>
      <w:pPr>
        <w:spacing w:before="0"/>
        <w:ind w:left="197" w:right="0" w:firstLine="0"/>
        <w:jc w:val="both"/>
        <w:rPr>
          <w:sz w:val="17"/>
        </w:rPr>
      </w:pPr>
      <w:r>
        <w:rPr>
          <w:position w:val="6"/>
          <w:sz w:val="10"/>
        </w:rPr>
        <w:t>1 </w:t>
      </w:r>
      <w:r>
        <w:rPr>
          <w:sz w:val="17"/>
        </w:rPr>
        <w:t>https://ru.wikisource.org/wiki/Народные_русские_сказки_(Афанасьев)</w:t>
      </w:r>
    </w:p>
    <w:p>
      <w:pPr>
        <w:spacing w:after="0"/>
        <w:jc w:val="both"/>
        <w:rPr>
          <w:sz w:val="17"/>
        </w:rPr>
        <w:sectPr>
          <w:pgSz w:w="8230" w:h="11910"/>
          <w:pgMar w:header="0" w:footer="552" w:top="860" w:bottom="740" w:left="540" w:right="580"/>
        </w:sectPr>
      </w:pPr>
    </w:p>
    <w:p>
      <w:pPr>
        <w:pStyle w:val="BodyText"/>
        <w:spacing w:line="237" w:lineRule="auto" w:before="106"/>
        <w:ind w:right="151" w:firstLine="0"/>
      </w:pPr>
      <w:r>
        <w:rPr/>
        <w:t>ски релевантную специальную разметку (символы с диакритическими знаками,</w:t>
      </w:r>
      <w:r>
        <w:rPr>
          <w:spacing w:val="-6"/>
        </w:rPr>
        <w:t> </w:t>
      </w:r>
      <w:r>
        <w:rPr/>
        <w:t>ударения</w:t>
      </w:r>
      <w:r>
        <w:rPr>
          <w:spacing w:val="-6"/>
        </w:rPr>
        <w:t> </w:t>
      </w:r>
      <w:r>
        <w:rPr/>
        <w:t>и</w:t>
      </w:r>
      <w:r>
        <w:rPr>
          <w:spacing w:val="-6"/>
        </w:rPr>
        <w:t> </w:t>
      </w:r>
      <w:r>
        <w:rPr>
          <w:spacing w:val="-8"/>
        </w:rPr>
        <w:t>т.</w:t>
      </w:r>
      <w:r>
        <w:rPr>
          <w:spacing w:val="-6"/>
        </w:rPr>
        <w:t> </w:t>
      </w:r>
      <w:r>
        <w:rPr/>
        <w:t>д.).</w:t>
      </w:r>
      <w:r>
        <w:rPr>
          <w:spacing w:val="-6"/>
        </w:rPr>
        <w:t> </w:t>
      </w:r>
      <w:r>
        <w:rPr/>
        <w:t>Затем</w:t>
      </w:r>
      <w:r>
        <w:rPr>
          <w:spacing w:val="-6"/>
        </w:rPr>
        <w:t> </w:t>
      </w:r>
      <w:r>
        <w:rPr/>
        <w:t>текст</w:t>
      </w:r>
      <w:r>
        <w:rPr>
          <w:spacing w:val="-5"/>
        </w:rPr>
        <w:t> </w:t>
      </w:r>
      <w:r>
        <w:rPr/>
        <w:t>сказки</w:t>
      </w:r>
      <w:r>
        <w:rPr>
          <w:spacing w:val="-6"/>
        </w:rPr>
        <w:t> </w:t>
      </w:r>
      <w:r>
        <w:rPr/>
        <w:t>был</w:t>
      </w:r>
      <w:r>
        <w:rPr>
          <w:spacing w:val="-6"/>
        </w:rPr>
        <w:t> </w:t>
      </w:r>
      <w:r>
        <w:rPr/>
        <w:t>разделен</w:t>
      </w:r>
      <w:r>
        <w:rPr>
          <w:spacing w:val="-6"/>
        </w:rPr>
        <w:t> </w:t>
      </w:r>
      <w:r>
        <w:rPr/>
        <w:t>на</w:t>
      </w:r>
      <w:r>
        <w:rPr>
          <w:spacing w:val="-6"/>
        </w:rPr>
        <w:t> </w:t>
      </w:r>
      <w:r>
        <w:rPr/>
        <w:t>отдельные слова, при этом каждый знак препинания принимался также за отдель- </w:t>
      </w:r>
      <w:r>
        <w:rPr>
          <w:spacing w:val="2"/>
        </w:rPr>
        <w:t>ное слово. </w:t>
      </w:r>
      <w:r>
        <w:rPr/>
        <w:t>Кортежи </w:t>
      </w:r>
      <w:r>
        <w:rPr>
          <w:spacing w:val="2"/>
        </w:rPr>
        <w:t>слов, заканчивающиеся </w:t>
      </w:r>
      <w:r>
        <w:rPr/>
        <w:t>точкой, </w:t>
      </w:r>
      <w:r>
        <w:rPr>
          <w:spacing w:val="3"/>
        </w:rPr>
        <w:t>вопросительным, </w:t>
      </w:r>
      <w:r>
        <w:rPr/>
        <w:t>восклицательным знаком, а также двоеточием и точкой с запятой рас- сматриваются</w:t>
      </w:r>
      <w:r>
        <w:rPr>
          <w:spacing w:val="-19"/>
        </w:rPr>
        <w:t> </w:t>
      </w:r>
      <w:r>
        <w:rPr/>
        <w:t>как</w:t>
      </w:r>
      <w:r>
        <w:rPr>
          <w:spacing w:val="-19"/>
        </w:rPr>
        <w:t> </w:t>
      </w:r>
      <w:r>
        <w:rPr/>
        <w:t>предложения.</w:t>
      </w:r>
      <w:r>
        <w:rPr>
          <w:spacing w:val="-19"/>
        </w:rPr>
        <w:t> </w:t>
      </w:r>
      <w:r>
        <w:rPr/>
        <w:t>Морфологический</w:t>
      </w:r>
      <w:r>
        <w:rPr>
          <w:spacing w:val="-19"/>
        </w:rPr>
        <w:t> </w:t>
      </w:r>
      <w:r>
        <w:rPr/>
        <w:t>анализ</w:t>
      </w:r>
      <w:r>
        <w:rPr>
          <w:spacing w:val="-19"/>
        </w:rPr>
        <w:t> </w:t>
      </w:r>
      <w:r>
        <w:rPr/>
        <w:t>каждой</w:t>
      </w:r>
      <w:r>
        <w:rPr>
          <w:spacing w:val="-19"/>
        </w:rPr>
        <w:t> </w:t>
      </w:r>
      <w:r>
        <w:rPr/>
        <w:t>слово- формы,</w:t>
      </w:r>
      <w:r>
        <w:rPr>
          <w:spacing w:val="-16"/>
        </w:rPr>
        <w:t> </w:t>
      </w:r>
      <w:r>
        <w:rPr/>
        <w:t>включал</w:t>
      </w:r>
      <w:r>
        <w:rPr>
          <w:spacing w:val="-15"/>
        </w:rPr>
        <w:t> </w:t>
      </w:r>
      <w:r>
        <w:rPr/>
        <w:t>лемматизацию,</w:t>
      </w:r>
      <w:r>
        <w:rPr>
          <w:spacing w:val="-15"/>
        </w:rPr>
        <w:t> </w:t>
      </w:r>
      <w:r>
        <w:rPr/>
        <w:t>определение</w:t>
      </w:r>
      <w:r>
        <w:rPr>
          <w:spacing w:val="-16"/>
        </w:rPr>
        <w:t> </w:t>
      </w:r>
      <w:r>
        <w:rPr/>
        <w:t>POS</w:t>
      </w:r>
      <w:r>
        <w:rPr>
          <w:spacing w:val="-15"/>
        </w:rPr>
        <w:t> </w:t>
      </w:r>
      <w:r>
        <w:rPr/>
        <w:t>(часть</w:t>
      </w:r>
      <w:r>
        <w:rPr>
          <w:spacing w:val="-15"/>
        </w:rPr>
        <w:t> </w:t>
      </w:r>
      <w:r>
        <w:rPr/>
        <w:t>речи),</w:t>
      </w:r>
      <w:r>
        <w:rPr>
          <w:spacing w:val="-16"/>
        </w:rPr>
        <w:t> </w:t>
      </w:r>
      <w:r>
        <w:rPr/>
        <w:t>разметку и </w:t>
      </w:r>
      <w:r>
        <w:rPr>
          <w:spacing w:val="2"/>
        </w:rPr>
        <w:t>определение грамматических характеристик </w:t>
      </w:r>
      <w:r>
        <w:rPr/>
        <w:t>(род, </w:t>
      </w:r>
      <w:r>
        <w:rPr>
          <w:spacing w:val="2"/>
        </w:rPr>
        <w:t>число, падеж </w:t>
      </w:r>
      <w:r>
        <w:rPr>
          <w:spacing w:val="3"/>
        </w:rPr>
        <w:t>для </w:t>
      </w:r>
      <w:r>
        <w:rPr>
          <w:spacing w:val="2"/>
        </w:rPr>
        <w:t>существительных </w:t>
      </w:r>
      <w:r>
        <w:rPr/>
        <w:t>и </w:t>
      </w:r>
      <w:r>
        <w:rPr>
          <w:spacing w:val="2"/>
        </w:rPr>
        <w:t>прилагательных, безличных </w:t>
      </w:r>
      <w:r>
        <w:rPr/>
        <w:t>форм глагола, </w:t>
      </w:r>
      <w:r>
        <w:rPr>
          <w:spacing w:val="3"/>
        </w:rPr>
        <w:t>время, </w:t>
      </w:r>
      <w:r>
        <w:rPr/>
        <w:t>число,</w:t>
      </w:r>
      <w:r>
        <w:rPr>
          <w:spacing w:val="-12"/>
        </w:rPr>
        <w:t> </w:t>
      </w:r>
      <w:r>
        <w:rPr>
          <w:spacing w:val="-4"/>
        </w:rPr>
        <w:t>род</w:t>
      </w:r>
      <w:r>
        <w:rPr>
          <w:spacing w:val="-11"/>
        </w:rPr>
        <w:t> </w:t>
      </w:r>
      <w:r>
        <w:rPr/>
        <w:t>для</w:t>
      </w:r>
      <w:r>
        <w:rPr>
          <w:spacing w:val="-11"/>
        </w:rPr>
        <w:t> </w:t>
      </w:r>
      <w:r>
        <w:rPr>
          <w:spacing w:val="-5"/>
        </w:rPr>
        <w:t>глаголов</w:t>
      </w:r>
      <w:r>
        <w:rPr>
          <w:spacing w:val="-11"/>
        </w:rPr>
        <w:t> </w:t>
      </w:r>
      <w:r>
        <w:rPr/>
        <w:t>в</w:t>
      </w:r>
      <w:r>
        <w:rPr>
          <w:spacing w:val="-11"/>
        </w:rPr>
        <w:t> </w:t>
      </w:r>
      <w:r>
        <w:rPr/>
        <w:t>личной</w:t>
      </w:r>
      <w:r>
        <w:rPr>
          <w:spacing w:val="-11"/>
        </w:rPr>
        <w:t> </w:t>
      </w:r>
      <w:r>
        <w:rPr>
          <w:spacing w:val="-3"/>
        </w:rPr>
        <w:t>форме</w:t>
      </w:r>
      <w:r>
        <w:rPr>
          <w:spacing w:val="-11"/>
        </w:rPr>
        <w:t> </w:t>
      </w:r>
      <w:r>
        <w:rPr/>
        <w:t>и</w:t>
      </w:r>
      <w:r>
        <w:rPr>
          <w:spacing w:val="-11"/>
        </w:rPr>
        <w:t> </w:t>
      </w:r>
      <w:r>
        <w:rPr>
          <w:spacing w:val="-9"/>
        </w:rPr>
        <w:t>т.</w:t>
      </w:r>
      <w:r>
        <w:rPr>
          <w:spacing w:val="-11"/>
        </w:rPr>
        <w:t> </w:t>
      </w:r>
      <w:r>
        <w:rPr/>
        <w:t>п.).</w:t>
      </w:r>
      <w:r>
        <w:rPr>
          <w:spacing w:val="-11"/>
        </w:rPr>
        <w:t> </w:t>
      </w:r>
      <w:r>
        <w:rPr/>
        <w:t>В</w:t>
      </w:r>
      <w:r>
        <w:rPr>
          <w:spacing w:val="-11"/>
        </w:rPr>
        <w:t> </w:t>
      </w:r>
      <w:r>
        <w:rPr/>
        <w:t>частности,</w:t>
      </w:r>
      <w:r>
        <w:rPr>
          <w:spacing w:val="-11"/>
        </w:rPr>
        <w:t> </w:t>
      </w:r>
      <w:r>
        <w:rPr/>
        <w:t>для</w:t>
      </w:r>
      <w:r>
        <w:rPr>
          <w:spacing w:val="-11"/>
        </w:rPr>
        <w:t> </w:t>
      </w:r>
      <w:r>
        <w:rPr>
          <w:spacing w:val="-3"/>
        </w:rPr>
        <w:t>предлога указывается набор падежей существительного, </w:t>
      </w:r>
      <w:r>
        <w:rPr>
          <w:spacing w:val="-5"/>
        </w:rPr>
        <w:t>которые </w:t>
      </w:r>
      <w:r>
        <w:rPr>
          <w:spacing w:val="-3"/>
        </w:rPr>
        <w:t>могут </w:t>
      </w:r>
      <w:r>
        <w:rPr>
          <w:spacing w:val="-4"/>
        </w:rPr>
        <w:t>управляться </w:t>
      </w:r>
      <w:r>
        <w:rPr/>
        <w:t>этим предлогом. Также проводился частичный синтаксический анализ, в </w:t>
      </w:r>
      <w:r>
        <w:rPr>
          <w:spacing w:val="-3"/>
        </w:rPr>
        <w:t>том </w:t>
      </w:r>
      <w:r>
        <w:rPr/>
        <w:t>числе устанавливались связи существительное — прилагательное, предлог — существительное, </w:t>
      </w:r>
      <w:r>
        <w:rPr>
          <w:spacing w:val="-3"/>
        </w:rPr>
        <w:t>глагол </w:t>
      </w:r>
      <w:r>
        <w:rPr/>
        <w:t>— существительное и </w:t>
      </w:r>
      <w:r>
        <w:rPr>
          <w:spacing w:val="-8"/>
        </w:rPr>
        <w:t>т. </w:t>
      </w:r>
      <w:r>
        <w:rPr/>
        <w:t>д. Кроме </w:t>
      </w:r>
      <w:r>
        <w:rPr>
          <w:spacing w:val="-3"/>
        </w:rPr>
        <w:t>того,</w:t>
      </w:r>
      <w:r>
        <w:rPr>
          <w:spacing w:val="-12"/>
        </w:rPr>
        <w:t> </w:t>
      </w:r>
      <w:r>
        <w:rPr/>
        <w:t>было</w:t>
      </w:r>
      <w:r>
        <w:rPr>
          <w:spacing w:val="-11"/>
        </w:rPr>
        <w:t> </w:t>
      </w:r>
      <w:r>
        <w:rPr/>
        <w:t>проведено</w:t>
      </w:r>
      <w:r>
        <w:rPr>
          <w:spacing w:val="-11"/>
        </w:rPr>
        <w:t> </w:t>
      </w:r>
      <w:r>
        <w:rPr/>
        <w:t>частичное</w:t>
      </w:r>
      <w:r>
        <w:rPr>
          <w:spacing w:val="-11"/>
        </w:rPr>
        <w:t> </w:t>
      </w:r>
      <w:r>
        <w:rPr/>
        <w:t>разрешение</w:t>
      </w:r>
      <w:r>
        <w:rPr>
          <w:spacing w:val="-11"/>
        </w:rPr>
        <w:t> </w:t>
      </w:r>
      <w:r>
        <w:rPr/>
        <w:t>анафорических</w:t>
      </w:r>
      <w:r>
        <w:rPr>
          <w:spacing w:val="-11"/>
        </w:rPr>
        <w:t> </w:t>
      </w:r>
      <w:r>
        <w:rPr/>
        <w:t>ссылок</w:t>
      </w:r>
      <w:r>
        <w:rPr>
          <w:spacing w:val="-11"/>
        </w:rPr>
        <w:t> </w:t>
      </w:r>
      <w:r>
        <w:rPr/>
        <w:t>вида </w:t>
      </w:r>
      <w:r>
        <w:rPr>
          <w:spacing w:val="-3"/>
        </w:rPr>
        <w:t>местоимение</w:t>
      </w:r>
      <w:r>
        <w:rPr>
          <w:spacing w:val="-9"/>
        </w:rPr>
        <w:t> </w:t>
      </w:r>
      <w:r>
        <w:rPr/>
        <w:t>—</w:t>
      </w:r>
      <w:r>
        <w:rPr>
          <w:spacing w:val="-8"/>
        </w:rPr>
        <w:t> </w:t>
      </w:r>
      <w:r>
        <w:rPr>
          <w:spacing w:val="-3"/>
        </w:rPr>
        <w:t>существительное.</w:t>
      </w:r>
      <w:r>
        <w:rPr>
          <w:spacing w:val="-9"/>
        </w:rPr>
        <w:t> </w:t>
      </w:r>
      <w:r>
        <w:rPr/>
        <w:t>Эта</w:t>
      </w:r>
      <w:r>
        <w:rPr>
          <w:spacing w:val="-8"/>
        </w:rPr>
        <w:t> </w:t>
      </w:r>
      <w:r>
        <w:rPr>
          <w:spacing w:val="-3"/>
        </w:rPr>
        <w:t>техническая</w:t>
      </w:r>
      <w:r>
        <w:rPr>
          <w:spacing w:val="-9"/>
        </w:rPr>
        <w:t> </w:t>
      </w:r>
      <w:r>
        <w:rPr>
          <w:spacing w:val="-3"/>
        </w:rPr>
        <w:t>работа</w:t>
      </w:r>
      <w:r>
        <w:rPr>
          <w:spacing w:val="-8"/>
        </w:rPr>
        <w:t> </w:t>
      </w:r>
      <w:r>
        <w:rPr>
          <w:spacing w:val="-3"/>
        </w:rPr>
        <w:t>была</w:t>
      </w:r>
      <w:r>
        <w:rPr>
          <w:spacing w:val="-9"/>
        </w:rPr>
        <w:t> </w:t>
      </w:r>
      <w:r>
        <w:rPr>
          <w:spacing w:val="-4"/>
        </w:rPr>
        <w:t>проведена </w:t>
      </w:r>
      <w:r>
        <w:rPr/>
        <w:t>в автоматическом режиме [Потемкин 2015] с использованием словаря А. А. Зализняка [Зализняк</w:t>
      </w:r>
      <w:r>
        <w:rPr>
          <w:spacing w:val="-1"/>
        </w:rPr>
        <w:t> </w:t>
      </w:r>
      <w:r>
        <w:rPr/>
        <w:t>2009].</w:t>
      </w:r>
    </w:p>
    <w:p>
      <w:pPr>
        <w:pStyle w:val="Heading3"/>
        <w:spacing w:before="92"/>
      </w:pPr>
      <w:r>
        <w:rPr/>
        <w:t>Несловарные формы</w:t>
      </w:r>
    </w:p>
    <w:p>
      <w:pPr>
        <w:pStyle w:val="BodyText"/>
        <w:spacing w:line="237" w:lineRule="auto" w:before="1"/>
        <w:ind w:right="150"/>
      </w:pPr>
      <w:r>
        <w:rPr/>
        <w:t>Хорошо </w:t>
      </w:r>
      <w:r>
        <w:rPr>
          <w:spacing w:val="4"/>
        </w:rPr>
        <w:t>известно, </w:t>
      </w:r>
      <w:r>
        <w:rPr>
          <w:spacing w:val="2"/>
        </w:rPr>
        <w:t>что на </w:t>
      </w:r>
      <w:r>
        <w:rPr>
          <w:spacing w:val="4"/>
        </w:rPr>
        <w:t>этапе первичной обработки </w:t>
      </w:r>
      <w:r>
        <w:rPr>
          <w:spacing w:val="3"/>
        </w:rPr>
        <w:t>текстового </w:t>
      </w:r>
      <w:r>
        <w:rPr>
          <w:spacing w:val="2"/>
        </w:rPr>
        <w:t>массива сказок </w:t>
      </w:r>
      <w:r>
        <w:rPr>
          <w:spacing w:val="3"/>
        </w:rPr>
        <w:t>всякий </w:t>
      </w:r>
      <w:r>
        <w:rPr>
          <w:spacing w:val="2"/>
        </w:rPr>
        <w:t>исследователь </w:t>
      </w:r>
      <w:r>
        <w:rPr>
          <w:spacing w:val="3"/>
        </w:rPr>
        <w:t>сталкивается </w:t>
      </w:r>
      <w:r>
        <w:rPr/>
        <w:t>с </w:t>
      </w:r>
      <w:r>
        <w:rPr>
          <w:spacing w:val="3"/>
        </w:rPr>
        <w:t>определенными </w:t>
      </w:r>
      <w:r>
        <w:rPr/>
        <w:t>трудностями, обусловленными типом и жанром материала. В частности, многие </w:t>
      </w:r>
      <w:r>
        <w:rPr>
          <w:spacing w:val="-3"/>
        </w:rPr>
        <w:t>архаизмы, диалектизмы, </w:t>
      </w:r>
      <w:r>
        <w:rPr/>
        <w:t>иностранные </w:t>
      </w:r>
      <w:r>
        <w:rPr>
          <w:spacing w:val="-3"/>
        </w:rPr>
        <w:t>заимствования </w:t>
      </w:r>
      <w:r>
        <w:rPr/>
        <w:t>(в основном из белорусского и украинского), </w:t>
      </w:r>
      <w:r>
        <w:rPr>
          <w:spacing w:val="2"/>
        </w:rPr>
        <w:t>отсутствующие </w:t>
      </w:r>
      <w:r>
        <w:rPr/>
        <w:t>в </w:t>
      </w:r>
      <w:r>
        <w:rPr>
          <w:spacing w:val="2"/>
        </w:rPr>
        <w:t>словаре Зализняка, </w:t>
      </w:r>
      <w:r>
        <w:rPr/>
        <w:t>были нами выделены и помещены в отдельный список, насчитывающий </w:t>
      </w:r>
      <w:r>
        <w:rPr>
          <w:spacing w:val="-3"/>
        </w:rPr>
        <w:t>около </w:t>
      </w:r>
      <w:r>
        <w:rPr/>
        <w:t>4000 слов.</w:t>
      </w:r>
    </w:p>
    <w:p>
      <w:pPr>
        <w:pStyle w:val="BodyText"/>
        <w:spacing w:line="237" w:lineRule="auto"/>
        <w:ind w:right="153"/>
      </w:pPr>
      <w:r>
        <w:rPr/>
        <w:t>Каждое слово в этом списке было привязано к сказке, в </w:t>
      </w:r>
      <w:r>
        <w:rPr>
          <w:spacing w:val="-3"/>
        </w:rPr>
        <w:t>которой </w:t>
      </w:r>
      <w:r>
        <w:rPr/>
        <w:t>оно встречается. Впоследствии студенту предлагалась для обработки часть этого списка, состоящая из 50 слов. Пример списка приведен в</w:t>
      </w:r>
      <w:r>
        <w:rPr>
          <w:spacing w:val="-18"/>
        </w:rPr>
        <w:t> </w:t>
      </w:r>
      <w:r>
        <w:rPr/>
        <w:t>табл.</w:t>
      </w:r>
    </w:p>
    <w:p>
      <w:pPr>
        <w:spacing w:before="138"/>
        <w:ind w:left="830" w:right="0" w:firstLine="0"/>
        <w:jc w:val="both"/>
        <w:rPr>
          <w:sz w:val="19"/>
        </w:rPr>
      </w:pPr>
      <w:r>
        <w:rPr>
          <w:i/>
          <w:sz w:val="19"/>
        </w:rPr>
        <w:t>Таблица. </w:t>
      </w:r>
      <w:r>
        <w:rPr>
          <w:sz w:val="19"/>
        </w:rPr>
        <w:t>Часть списка слов, не зафиксированных в Словаре</w:t>
      </w:r>
      <w:r>
        <w:rPr>
          <w:spacing w:val="-26"/>
          <w:sz w:val="19"/>
        </w:rPr>
        <w:t> </w:t>
      </w:r>
      <w:r>
        <w:rPr>
          <w:sz w:val="19"/>
        </w:rPr>
        <w:t>Зализняка</w:t>
      </w:r>
    </w:p>
    <w:p>
      <w:pPr>
        <w:pStyle w:val="BodyText"/>
        <w:spacing w:before="9"/>
        <w:ind w:left="0" w:firstLine="0"/>
        <w:jc w:val="left"/>
        <w:rPr>
          <w:sz w:val="10"/>
        </w:rPr>
      </w:pPr>
    </w:p>
    <w:tbl>
      <w:tblPr>
        <w:tblW w:w="0" w:type="auto"/>
        <w:jc w:val="left"/>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9"/>
        <w:gridCol w:w="1916"/>
        <w:gridCol w:w="1689"/>
      </w:tblGrid>
      <w:tr>
        <w:trPr>
          <w:trHeight w:val="331" w:hRule="atLeast"/>
        </w:trPr>
        <w:tc>
          <w:tcPr>
            <w:tcW w:w="2179" w:type="dxa"/>
          </w:tcPr>
          <w:p>
            <w:pPr>
              <w:pStyle w:val="TableParagraph"/>
              <w:spacing w:before="65"/>
              <w:ind w:left="473" w:right="463"/>
              <w:jc w:val="center"/>
              <w:rPr>
                <w:b/>
                <w:sz w:val="17"/>
              </w:rPr>
            </w:pPr>
            <w:r>
              <w:rPr>
                <w:b/>
                <w:sz w:val="17"/>
              </w:rPr>
              <w:t>№ словоформы</w:t>
            </w:r>
          </w:p>
        </w:tc>
        <w:tc>
          <w:tcPr>
            <w:tcW w:w="1916" w:type="dxa"/>
          </w:tcPr>
          <w:p>
            <w:pPr>
              <w:pStyle w:val="TableParagraph"/>
              <w:spacing w:before="65"/>
              <w:ind w:left="448" w:right="439"/>
              <w:jc w:val="center"/>
              <w:rPr>
                <w:b/>
                <w:sz w:val="17"/>
              </w:rPr>
            </w:pPr>
            <w:r>
              <w:rPr>
                <w:b/>
                <w:sz w:val="17"/>
              </w:rPr>
              <w:t>Словоформа</w:t>
            </w:r>
          </w:p>
        </w:tc>
        <w:tc>
          <w:tcPr>
            <w:tcW w:w="1689" w:type="dxa"/>
          </w:tcPr>
          <w:p>
            <w:pPr>
              <w:pStyle w:val="TableParagraph"/>
              <w:spacing w:before="65"/>
              <w:ind w:left="377" w:right="368"/>
              <w:jc w:val="center"/>
              <w:rPr>
                <w:b/>
                <w:sz w:val="17"/>
              </w:rPr>
            </w:pPr>
            <w:r>
              <w:rPr>
                <w:b/>
                <w:sz w:val="17"/>
              </w:rPr>
              <w:t>№№ сказок</w:t>
            </w:r>
          </w:p>
        </w:tc>
      </w:tr>
      <w:tr>
        <w:trPr>
          <w:trHeight w:val="341" w:hRule="atLeast"/>
        </w:trPr>
        <w:tc>
          <w:tcPr>
            <w:tcW w:w="2179" w:type="dxa"/>
          </w:tcPr>
          <w:p>
            <w:pPr>
              <w:pStyle w:val="TableParagraph"/>
              <w:spacing w:before="65"/>
              <w:ind w:left="472" w:right="463"/>
              <w:jc w:val="center"/>
              <w:rPr>
                <w:sz w:val="18"/>
              </w:rPr>
            </w:pPr>
            <w:r>
              <w:rPr>
                <w:sz w:val="18"/>
              </w:rPr>
              <w:t>3659</w:t>
            </w:r>
          </w:p>
        </w:tc>
        <w:tc>
          <w:tcPr>
            <w:tcW w:w="1916" w:type="dxa"/>
          </w:tcPr>
          <w:p>
            <w:pPr>
              <w:pStyle w:val="TableParagraph"/>
              <w:spacing w:before="65"/>
              <w:ind w:left="448" w:right="439"/>
              <w:jc w:val="center"/>
              <w:rPr>
                <w:sz w:val="18"/>
              </w:rPr>
            </w:pPr>
            <w:r>
              <w:rPr>
                <w:sz w:val="18"/>
              </w:rPr>
              <w:t>грешон</w:t>
            </w:r>
          </w:p>
        </w:tc>
        <w:tc>
          <w:tcPr>
            <w:tcW w:w="1689" w:type="dxa"/>
          </w:tcPr>
          <w:p>
            <w:pPr>
              <w:pStyle w:val="TableParagraph"/>
              <w:spacing w:before="65"/>
              <w:ind w:left="377" w:right="368"/>
              <w:jc w:val="center"/>
              <w:rPr>
                <w:sz w:val="18"/>
              </w:rPr>
            </w:pPr>
            <w:r>
              <w:rPr>
                <w:sz w:val="18"/>
              </w:rPr>
              <w:t>1,</w:t>
            </w:r>
          </w:p>
        </w:tc>
      </w:tr>
      <w:tr>
        <w:trPr>
          <w:trHeight w:val="341" w:hRule="atLeast"/>
        </w:trPr>
        <w:tc>
          <w:tcPr>
            <w:tcW w:w="2179" w:type="dxa"/>
          </w:tcPr>
          <w:p>
            <w:pPr>
              <w:pStyle w:val="TableParagraph"/>
              <w:spacing w:before="65"/>
              <w:ind w:left="472" w:right="463"/>
              <w:jc w:val="center"/>
              <w:rPr>
                <w:sz w:val="18"/>
              </w:rPr>
            </w:pPr>
            <w:r>
              <w:rPr>
                <w:sz w:val="18"/>
              </w:rPr>
              <w:t>3411</w:t>
            </w:r>
          </w:p>
        </w:tc>
        <w:tc>
          <w:tcPr>
            <w:tcW w:w="1916" w:type="dxa"/>
          </w:tcPr>
          <w:p>
            <w:pPr>
              <w:pStyle w:val="TableParagraph"/>
              <w:spacing w:before="65"/>
              <w:ind w:left="448" w:right="439"/>
              <w:jc w:val="center"/>
              <w:rPr>
                <w:sz w:val="18"/>
              </w:rPr>
            </w:pPr>
            <w:r>
              <w:rPr>
                <w:sz w:val="18"/>
              </w:rPr>
              <w:t>ясни</w:t>
            </w:r>
          </w:p>
        </w:tc>
        <w:tc>
          <w:tcPr>
            <w:tcW w:w="1689" w:type="dxa"/>
          </w:tcPr>
          <w:p>
            <w:pPr>
              <w:pStyle w:val="TableParagraph"/>
              <w:spacing w:before="65"/>
              <w:ind w:left="377" w:right="368"/>
              <w:jc w:val="center"/>
              <w:rPr>
                <w:sz w:val="18"/>
              </w:rPr>
            </w:pPr>
            <w:r>
              <w:rPr>
                <w:sz w:val="18"/>
              </w:rPr>
              <w:t>10,11,</w:t>
            </w:r>
          </w:p>
        </w:tc>
      </w:tr>
      <w:tr>
        <w:trPr>
          <w:trHeight w:val="341" w:hRule="atLeast"/>
        </w:trPr>
        <w:tc>
          <w:tcPr>
            <w:tcW w:w="2179" w:type="dxa"/>
          </w:tcPr>
          <w:p>
            <w:pPr>
              <w:pStyle w:val="TableParagraph"/>
              <w:spacing w:before="65"/>
              <w:ind w:left="9"/>
              <w:jc w:val="center"/>
              <w:rPr>
                <w:sz w:val="18"/>
              </w:rPr>
            </w:pPr>
            <w:r>
              <w:rPr>
                <w:sz w:val="18"/>
              </w:rPr>
              <w:t>…</w:t>
            </w:r>
          </w:p>
        </w:tc>
        <w:tc>
          <w:tcPr>
            <w:tcW w:w="1916" w:type="dxa"/>
          </w:tcPr>
          <w:p>
            <w:pPr>
              <w:pStyle w:val="TableParagraph"/>
              <w:ind w:left="0"/>
              <w:rPr>
                <w:sz w:val="20"/>
              </w:rPr>
            </w:pPr>
          </w:p>
        </w:tc>
        <w:tc>
          <w:tcPr>
            <w:tcW w:w="1689" w:type="dxa"/>
          </w:tcPr>
          <w:p>
            <w:pPr>
              <w:pStyle w:val="TableParagraph"/>
              <w:ind w:left="0"/>
              <w:rPr>
                <w:sz w:val="20"/>
              </w:rPr>
            </w:pPr>
          </w:p>
        </w:tc>
      </w:tr>
    </w:tbl>
    <w:p>
      <w:pPr>
        <w:pStyle w:val="BodyText"/>
        <w:spacing w:line="237" w:lineRule="auto" w:before="77"/>
        <w:ind w:right="155"/>
      </w:pPr>
      <w:r>
        <w:rPr>
          <w:spacing w:val="-6"/>
        </w:rPr>
        <w:t>Студенту</w:t>
      </w:r>
      <w:r>
        <w:rPr>
          <w:spacing w:val="-13"/>
        </w:rPr>
        <w:t> </w:t>
      </w:r>
      <w:r>
        <w:rPr>
          <w:spacing w:val="-3"/>
        </w:rPr>
        <w:t>предлагалось</w:t>
      </w:r>
      <w:r>
        <w:rPr>
          <w:spacing w:val="-13"/>
        </w:rPr>
        <w:t> </w:t>
      </w:r>
      <w:r>
        <w:rPr/>
        <w:t>составить</w:t>
      </w:r>
      <w:r>
        <w:rPr>
          <w:spacing w:val="-12"/>
        </w:rPr>
        <w:t> </w:t>
      </w:r>
      <w:r>
        <w:rPr>
          <w:spacing w:val="-3"/>
        </w:rPr>
        <w:t>словарную</w:t>
      </w:r>
      <w:r>
        <w:rPr>
          <w:spacing w:val="-13"/>
        </w:rPr>
        <w:t> </w:t>
      </w:r>
      <w:r>
        <w:rPr>
          <w:spacing w:val="-4"/>
        </w:rPr>
        <w:t>статью</w:t>
      </w:r>
      <w:r>
        <w:rPr>
          <w:spacing w:val="-12"/>
        </w:rPr>
        <w:t> </w:t>
      </w:r>
      <w:r>
        <w:rPr/>
        <w:t>для</w:t>
      </w:r>
      <w:r>
        <w:rPr>
          <w:spacing w:val="-13"/>
        </w:rPr>
        <w:t> </w:t>
      </w:r>
      <w:r>
        <w:rPr>
          <w:spacing w:val="-4"/>
        </w:rPr>
        <w:t>каждого</w:t>
      </w:r>
      <w:r>
        <w:rPr>
          <w:spacing w:val="-13"/>
        </w:rPr>
        <w:t> </w:t>
      </w:r>
      <w:r>
        <w:rPr>
          <w:spacing w:val="-3"/>
        </w:rPr>
        <w:t>слова </w:t>
      </w:r>
      <w:r>
        <w:rPr/>
        <w:t>из списка, содержащую следующие</w:t>
      </w:r>
      <w:r>
        <w:rPr>
          <w:spacing w:val="-2"/>
        </w:rPr>
        <w:t> </w:t>
      </w:r>
      <w:r>
        <w:rPr/>
        <w:t>пункты:</w:t>
      </w:r>
    </w:p>
    <w:p>
      <w:pPr>
        <w:pStyle w:val="BodyText"/>
        <w:spacing w:line="236" w:lineRule="exact"/>
        <w:ind w:left="345" w:right="155" w:firstLine="0"/>
        <w:jc w:val="right"/>
      </w:pPr>
      <w:r>
        <w:rPr/>
        <w:t>№ словоформы (напр., 3659 для слова «</w:t>
      </w:r>
      <w:r>
        <w:rPr>
          <w:i/>
        </w:rPr>
        <w:t>грешон</w:t>
      </w:r>
      <w:r>
        <w:rPr/>
        <w:t>»); саму</w:t>
      </w:r>
      <w:r>
        <w:rPr>
          <w:spacing w:val="33"/>
        </w:rPr>
        <w:t> </w:t>
      </w:r>
      <w:r>
        <w:rPr/>
        <w:t>словоформу;</w:t>
      </w:r>
    </w:p>
    <w:p>
      <w:pPr>
        <w:pStyle w:val="BodyText"/>
        <w:spacing w:line="240" w:lineRule="exact"/>
        <w:ind w:left="345" w:right="152" w:firstLine="0"/>
        <w:jc w:val="right"/>
      </w:pPr>
      <w:r>
        <w:rPr/>
        <w:t>№</w:t>
      </w:r>
      <w:r>
        <w:rPr>
          <w:spacing w:val="24"/>
        </w:rPr>
        <w:t> </w:t>
      </w:r>
      <w:r>
        <w:rPr/>
        <w:t>сказки</w:t>
      </w:r>
      <w:r>
        <w:rPr>
          <w:spacing w:val="24"/>
        </w:rPr>
        <w:t> </w:t>
      </w:r>
      <w:r>
        <w:rPr/>
        <w:t>(1);</w:t>
      </w:r>
      <w:r>
        <w:rPr>
          <w:spacing w:val="24"/>
        </w:rPr>
        <w:t> </w:t>
      </w:r>
      <w:r>
        <w:rPr/>
        <w:t>лемма</w:t>
      </w:r>
      <w:r>
        <w:rPr>
          <w:spacing w:val="24"/>
        </w:rPr>
        <w:t> </w:t>
      </w:r>
      <w:r>
        <w:rPr/>
        <w:t>(«</w:t>
      </w:r>
      <w:r>
        <w:rPr>
          <w:i/>
        </w:rPr>
        <w:t>грешной</w:t>
      </w:r>
      <w:r>
        <w:rPr/>
        <w:t>»)</w:t>
      </w:r>
      <w:r>
        <w:rPr>
          <w:spacing w:val="24"/>
        </w:rPr>
        <w:t> </w:t>
      </w:r>
      <w:r>
        <w:rPr/>
        <w:t>—</w:t>
      </w:r>
      <w:r>
        <w:rPr>
          <w:spacing w:val="24"/>
        </w:rPr>
        <w:t> </w:t>
      </w:r>
      <w:r>
        <w:rPr/>
        <w:t>с</w:t>
      </w:r>
      <w:r>
        <w:rPr>
          <w:spacing w:val="24"/>
        </w:rPr>
        <w:t> </w:t>
      </w:r>
      <w:r>
        <w:rPr/>
        <w:t>указанием</w:t>
      </w:r>
      <w:r>
        <w:rPr>
          <w:spacing w:val="24"/>
        </w:rPr>
        <w:t> </w:t>
      </w:r>
      <w:r>
        <w:rPr/>
        <w:t>источника,</w:t>
      </w:r>
      <w:r>
        <w:rPr>
          <w:spacing w:val="24"/>
        </w:rPr>
        <w:t> </w:t>
      </w:r>
      <w:r>
        <w:rPr/>
        <w:t>а</w:t>
      </w:r>
      <w:r>
        <w:rPr>
          <w:spacing w:val="24"/>
        </w:rPr>
        <w:t> </w:t>
      </w:r>
      <w:r>
        <w:rPr>
          <w:spacing w:val="2"/>
        </w:rPr>
        <w:t>именно</w:t>
      </w:r>
    </w:p>
    <w:p>
      <w:pPr>
        <w:spacing w:after="0" w:line="240" w:lineRule="exact"/>
        <w:jc w:val="right"/>
        <w:sectPr>
          <w:footerReference w:type="default" r:id="rId172"/>
          <w:pgSz w:w="8230" w:h="11910"/>
          <w:pgMar w:footer="552" w:header="0" w:top="860" w:bottom="740" w:left="540" w:right="580"/>
          <w:pgNumType w:start="178"/>
        </w:sectPr>
      </w:pPr>
    </w:p>
    <w:p>
      <w:pPr>
        <w:pStyle w:val="BodyText"/>
        <w:spacing w:line="237" w:lineRule="auto" w:before="106"/>
        <w:ind w:left="170" w:right="379" w:firstLine="0"/>
        <w:jc w:val="right"/>
      </w:pPr>
      <w:r>
        <w:rPr/>
        <w:t>№</w:t>
      </w:r>
      <w:r>
        <w:rPr>
          <w:spacing w:val="25"/>
        </w:rPr>
        <w:t> </w:t>
      </w:r>
      <w:r>
        <w:rPr/>
        <w:t>словаря</w:t>
      </w:r>
      <w:r>
        <w:rPr>
          <w:spacing w:val="26"/>
        </w:rPr>
        <w:t> </w:t>
      </w:r>
      <w:r>
        <w:rPr/>
        <w:t>из</w:t>
      </w:r>
      <w:r>
        <w:rPr>
          <w:spacing w:val="26"/>
        </w:rPr>
        <w:t> </w:t>
      </w:r>
      <w:r>
        <w:rPr/>
        <w:t>Списка</w:t>
      </w:r>
      <w:r>
        <w:rPr>
          <w:spacing w:val="25"/>
        </w:rPr>
        <w:t> </w:t>
      </w:r>
      <w:r>
        <w:rPr/>
        <w:t>рекомендованных</w:t>
      </w:r>
      <w:r>
        <w:rPr>
          <w:spacing w:val="26"/>
        </w:rPr>
        <w:t> </w:t>
      </w:r>
      <w:r>
        <w:rPr/>
        <w:t>словарей</w:t>
      </w:r>
      <w:r>
        <w:rPr>
          <w:spacing w:val="26"/>
        </w:rPr>
        <w:t> </w:t>
      </w:r>
      <w:r>
        <w:rPr/>
        <w:t>[Кедрова,</w:t>
      </w:r>
      <w:r>
        <w:rPr>
          <w:spacing w:val="26"/>
        </w:rPr>
        <w:t> </w:t>
      </w:r>
      <w:r>
        <w:rPr/>
        <w:t>Потемкин</w:t>
      </w:r>
      <w:r>
        <w:rPr>
          <w:spacing w:val="2"/>
          <w:w w:val="100"/>
        </w:rPr>
        <w:t> </w:t>
      </w:r>
      <w:r>
        <w:rPr/>
        <w:t>2016]</w:t>
      </w:r>
      <w:r>
        <w:rPr>
          <w:spacing w:val="-6"/>
        </w:rPr>
        <w:t> </w:t>
      </w:r>
      <w:r>
        <w:rPr>
          <w:spacing w:val="-3"/>
        </w:rPr>
        <w:t>(11,</w:t>
      </w:r>
      <w:r>
        <w:rPr>
          <w:spacing w:val="-6"/>
        </w:rPr>
        <w:t> </w:t>
      </w:r>
      <w:r>
        <w:rPr/>
        <w:t>так</w:t>
      </w:r>
      <w:r>
        <w:rPr>
          <w:spacing w:val="-5"/>
        </w:rPr>
        <w:t> </w:t>
      </w:r>
      <w:r>
        <w:rPr/>
        <w:t>как</w:t>
      </w:r>
      <w:r>
        <w:rPr>
          <w:spacing w:val="-6"/>
        </w:rPr>
        <w:t> </w:t>
      </w:r>
      <w:r>
        <w:rPr/>
        <w:t>лемма</w:t>
      </w:r>
      <w:r>
        <w:rPr>
          <w:spacing w:val="-6"/>
        </w:rPr>
        <w:t> </w:t>
      </w:r>
      <w:r>
        <w:rPr/>
        <w:t>взята</w:t>
      </w:r>
      <w:r>
        <w:rPr>
          <w:spacing w:val="-5"/>
        </w:rPr>
        <w:t> </w:t>
      </w:r>
      <w:r>
        <w:rPr/>
        <w:t>из</w:t>
      </w:r>
      <w:r>
        <w:rPr>
          <w:spacing w:val="-6"/>
        </w:rPr>
        <w:t> </w:t>
      </w:r>
      <w:r>
        <w:rPr/>
        <w:t>Национального</w:t>
      </w:r>
      <w:r>
        <w:rPr>
          <w:spacing w:val="-6"/>
        </w:rPr>
        <w:t> </w:t>
      </w:r>
      <w:r>
        <w:rPr/>
        <w:t>корпуса</w:t>
      </w:r>
      <w:r>
        <w:rPr>
          <w:spacing w:val="-5"/>
        </w:rPr>
        <w:t> </w:t>
      </w:r>
      <w:r>
        <w:rPr>
          <w:spacing w:val="-3"/>
        </w:rPr>
        <w:t>русского</w:t>
      </w:r>
      <w:r>
        <w:rPr>
          <w:spacing w:val="-6"/>
        </w:rPr>
        <w:t> </w:t>
      </w:r>
      <w:r>
        <w:rPr/>
        <w:t>языка</w:t>
      </w:r>
      <w:r>
        <w:rPr>
          <w:w w:val="100"/>
        </w:rPr>
        <w:t> </w:t>
      </w:r>
      <w:r>
        <w:rPr>
          <w:spacing w:val="-5"/>
        </w:rPr>
        <w:t>(НКРЯ</w:t>
      </w:r>
      <w:r>
        <w:rPr>
          <w:spacing w:val="-5"/>
          <w:position w:val="7"/>
          <w:sz w:val="12"/>
        </w:rPr>
        <w:t>1</w:t>
      </w:r>
      <w:r>
        <w:rPr>
          <w:spacing w:val="-5"/>
        </w:rPr>
        <w:t>);</w:t>
      </w:r>
      <w:r>
        <w:rPr>
          <w:spacing w:val="-8"/>
        </w:rPr>
        <w:t> </w:t>
      </w:r>
      <w:r>
        <w:rPr>
          <w:spacing w:val="-3"/>
        </w:rPr>
        <w:t>грамматические</w:t>
      </w:r>
      <w:r>
        <w:rPr>
          <w:spacing w:val="-8"/>
        </w:rPr>
        <w:t> </w:t>
      </w:r>
      <w:r>
        <w:rPr>
          <w:spacing w:val="-3"/>
        </w:rPr>
        <w:t>признаки</w:t>
      </w:r>
      <w:r>
        <w:rPr>
          <w:spacing w:val="-8"/>
        </w:rPr>
        <w:t> </w:t>
      </w:r>
      <w:r>
        <w:rPr/>
        <w:t>в</w:t>
      </w:r>
      <w:r>
        <w:rPr>
          <w:spacing w:val="-8"/>
        </w:rPr>
        <w:t> </w:t>
      </w:r>
      <w:r>
        <w:rPr>
          <w:spacing w:val="-3"/>
        </w:rPr>
        <w:t>нотации</w:t>
      </w:r>
      <w:r>
        <w:rPr>
          <w:spacing w:val="-7"/>
        </w:rPr>
        <w:t> </w:t>
      </w:r>
      <w:r>
        <w:rPr>
          <w:spacing w:val="-6"/>
        </w:rPr>
        <w:t>НКРЯ</w:t>
      </w:r>
      <w:r>
        <w:rPr>
          <w:spacing w:val="-8"/>
        </w:rPr>
        <w:t> </w:t>
      </w:r>
      <w:r>
        <w:rPr>
          <w:spacing w:val="-3"/>
        </w:rPr>
        <w:t>(прил,</w:t>
      </w:r>
      <w:r>
        <w:rPr>
          <w:spacing w:val="-8"/>
        </w:rPr>
        <w:t> </w:t>
      </w:r>
      <w:r>
        <w:rPr/>
        <w:t>м,</w:t>
      </w:r>
      <w:r>
        <w:rPr>
          <w:spacing w:val="-8"/>
        </w:rPr>
        <w:t> </w:t>
      </w:r>
      <w:r>
        <w:rPr>
          <w:spacing w:val="-3"/>
        </w:rPr>
        <w:t>ед,</w:t>
      </w:r>
      <w:r>
        <w:rPr>
          <w:spacing w:val="-7"/>
        </w:rPr>
        <w:t> </w:t>
      </w:r>
      <w:r>
        <w:rPr>
          <w:spacing w:val="-4"/>
        </w:rPr>
        <w:t>кратк)</w:t>
      </w:r>
      <w:r>
        <w:rPr>
          <w:spacing w:val="-8"/>
        </w:rPr>
        <w:t> </w:t>
      </w:r>
      <w:r>
        <w:rPr/>
        <w:t>— с указанием источника; </w:t>
      </w:r>
      <w:r>
        <w:rPr>
          <w:spacing w:val="-3"/>
        </w:rPr>
        <w:t>толкование </w:t>
      </w:r>
      <w:r>
        <w:rPr/>
        <w:t>— с указанием</w:t>
      </w:r>
      <w:r>
        <w:rPr>
          <w:spacing w:val="34"/>
        </w:rPr>
        <w:t> </w:t>
      </w:r>
      <w:r>
        <w:rPr/>
        <w:t>источника</w:t>
      </w:r>
      <w:r>
        <w:rPr>
          <w:spacing w:val="5"/>
        </w:rPr>
        <w:t> </w:t>
      </w:r>
      <w:r>
        <w:rPr/>
        <w:t>(словаря);</w:t>
      </w:r>
      <w:r>
        <w:rPr>
          <w:w w:val="100"/>
        </w:rPr>
        <w:t> </w:t>
      </w:r>
      <w:r>
        <w:rPr/>
        <w:t>полную словоизменительную </w:t>
      </w:r>
      <w:r>
        <w:rPr>
          <w:spacing w:val="-3"/>
        </w:rPr>
        <w:t>парадигму. </w:t>
      </w:r>
      <w:r>
        <w:rPr>
          <w:spacing w:val="-4"/>
        </w:rPr>
        <w:t>Толкование</w:t>
      </w:r>
      <w:r>
        <w:rPr>
          <w:spacing w:val="-16"/>
        </w:rPr>
        <w:t> </w:t>
      </w:r>
      <w:r>
        <w:rPr/>
        <w:t>должно</w:t>
      </w:r>
      <w:r>
        <w:rPr>
          <w:spacing w:val="-5"/>
        </w:rPr>
        <w:t> </w:t>
      </w:r>
      <w:r>
        <w:rPr/>
        <w:t>относиться</w:t>
      </w:r>
      <w:r>
        <w:rPr>
          <w:w w:val="100"/>
        </w:rPr>
        <w:t> </w:t>
      </w:r>
      <w:r>
        <w:rPr>
          <w:spacing w:val="-5"/>
        </w:rPr>
        <w:t>только </w:t>
      </w:r>
      <w:r>
        <w:rPr/>
        <w:t>к </w:t>
      </w:r>
      <w:r>
        <w:rPr>
          <w:spacing w:val="-3"/>
        </w:rPr>
        <w:t>той семантике лексемы, </w:t>
      </w:r>
      <w:r>
        <w:rPr>
          <w:spacing w:val="-5"/>
        </w:rPr>
        <w:t>которая </w:t>
      </w:r>
      <w:r>
        <w:rPr>
          <w:spacing w:val="-3"/>
        </w:rPr>
        <w:t>подразумевалась </w:t>
      </w:r>
      <w:r>
        <w:rPr/>
        <w:t>в</w:t>
      </w:r>
      <w:r>
        <w:rPr>
          <w:spacing w:val="-20"/>
        </w:rPr>
        <w:t> </w:t>
      </w:r>
      <w:r>
        <w:rPr>
          <w:spacing w:val="-3"/>
        </w:rPr>
        <w:t>тексте</w:t>
      </w:r>
      <w:r>
        <w:rPr>
          <w:spacing w:val="-5"/>
        </w:rPr>
        <w:t> </w:t>
      </w:r>
      <w:r>
        <w:rPr>
          <w:spacing w:val="-3"/>
        </w:rPr>
        <w:t>сказки.</w:t>
      </w:r>
      <w:r>
        <w:rPr>
          <w:spacing w:val="-2"/>
          <w:w w:val="100"/>
        </w:rPr>
        <w:t> </w:t>
      </w:r>
      <w:r>
        <w:rPr/>
        <w:t>При</w:t>
      </w:r>
      <w:r>
        <w:rPr>
          <w:spacing w:val="-12"/>
        </w:rPr>
        <w:t> </w:t>
      </w:r>
      <w:r>
        <w:rPr>
          <w:spacing w:val="-3"/>
        </w:rPr>
        <w:t>выполнении</w:t>
      </w:r>
      <w:r>
        <w:rPr>
          <w:spacing w:val="-11"/>
        </w:rPr>
        <w:t> </w:t>
      </w:r>
      <w:r>
        <w:rPr/>
        <w:t>задания</w:t>
      </w:r>
      <w:r>
        <w:rPr>
          <w:spacing w:val="-11"/>
        </w:rPr>
        <w:t> </w:t>
      </w:r>
      <w:r>
        <w:rPr>
          <w:spacing w:val="-4"/>
        </w:rPr>
        <w:t>студент</w:t>
      </w:r>
      <w:r>
        <w:rPr>
          <w:spacing w:val="-11"/>
        </w:rPr>
        <w:t> </w:t>
      </w:r>
      <w:r>
        <w:rPr>
          <w:spacing w:val="-4"/>
        </w:rPr>
        <w:t>находит</w:t>
      </w:r>
      <w:r>
        <w:rPr>
          <w:spacing w:val="-11"/>
        </w:rPr>
        <w:t> </w:t>
      </w:r>
      <w:r>
        <w:rPr/>
        <w:t>нужное</w:t>
      </w:r>
      <w:r>
        <w:rPr>
          <w:spacing w:val="-11"/>
        </w:rPr>
        <w:t> </w:t>
      </w:r>
      <w:r>
        <w:rPr/>
        <w:t>слово</w:t>
      </w:r>
      <w:r>
        <w:rPr>
          <w:spacing w:val="-11"/>
        </w:rPr>
        <w:t> </w:t>
      </w:r>
      <w:r>
        <w:rPr/>
        <w:t>в</w:t>
      </w:r>
      <w:r>
        <w:rPr>
          <w:spacing w:val="-11"/>
        </w:rPr>
        <w:t> </w:t>
      </w:r>
      <w:r>
        <w:rPr>
          <w:spacing w:val="-3"/>
        </w:rPr>
        <w:t>тексте</w:t>
      </w:r>
      <w:r>
        <w:rPr>
          <w:spacing w:val="-11"/>
        </w:rPr>
        <w:t> </w:t>
      </w:r>
      <w:r>
        <w:rPr>
          <w:spacing w:val="-3"/>
        </w:rPr>
        <w:t>соот-</w:t>
      </w:r>
      <w:r>
        <w:rPr>
          <w:w w:val="99"/>
        </w:rPr>
        <w:t> </w:t>
      </w:r>
      <w:r>
        <w:rPr/>
        <w:t>ветствующей сказки и изучает </w:t>
      </w:r>
      <w:r>
        <w:rPr>
          <w:spacing w:val="-3"/>
        </w:rPr>
        <w:t>контекст </w:t>
      </w:r>
      <w:r>
        <w:rPr/>
        <w:t>его вхождения.</w:t>
      </w:r>
      <w:r>
        <w:rPr>
          <w:spacing w:val="-31"/>
        </w:rPr>
        <w:t> </w:t>
      </w:r>
      <w:r>
        <w:rPr/>
        <w:t>Например,</w:t>
      </w:r>
      <w:r>
        <w:rPr>
          <w:spacing w:val="-4"/>
        </w:rPr>
        <w:t> </w:t>
      </w:r>
      <w:r>
        <w:rPr/>
        <w:t>слово грешон</w:t>
      </w:r>
      <w:r>
        <w:rPr>
          <w:spacing w:val="-10"/>
        </w:rPr>
        <w:t> </w:t>
      </w:r>
      <w:r>
        <w:rPr/>
        <w:t>встречается</w:t>
      </w:r>
      <w:r>
        <w:rPr>
          <w:spacing w:val="-10"/>
        </w:rPr>
        <w:t> </w:t>
      </w:r>
      <w:r>
        <w:rPr/>
        <w:t>в</w:t>
      </w:r>
      <w:r>
        <w:rPr>
          <w:spacing w:val="-10"/>
        </w:rPr>
        <w:t> </w:t>
      </w:r>
      <w:r>
        <w:rPr>
          <w:spacing w:val="-3"/>
        </w:rPr>
        <w:t>сказке</w:t>
      </w:r>
      <w:r>
        <w:rPr>
          <w:spacing w:val="-10"/>
        </w:rPr>
        <w:t> </w:t>
      </w:r>
      <w:r>
        <w:rPr/>
        <w:t>№</w:t>
      </w:r>
      <w:r>
        <w:rPr>
          <w:spacing w:val="-10"/>
        </w:rPr>
        <w:t> </w:t>
      </w:r>
      <w:r>
        <w:rPr/>
        <w:t>1</w:t>
      </w:r>
      <w:r>
        <w:rPr>
          <w:spacing w:val="-10"/>
        </w:rPr>
        <w:t> </w:t>
      </w:r>
      <w:r>
        <w:rPr/>
        <w:t>в</w:t>
      </w:r>
      <w:r>
        <w:rPr>
          <w:spacing w:val="-10"/>
        </w:rPr>
        <w:t> </w:t>
      </w:r>
      <w:r>
        <w:rPr>
          <w:spacing w:val="-3"/>
        </w:rPr>
        <w:t>следующем</w:t>
      </w:r>
      <w:r>
        <w:rPr>
          <w:spacing w:val="-10"/>
        </w:rPr>
        <w:t> </w:t>
      </w:r>
      <w:r>
        <w:rPr>
          <w:spacing w:val="-4"/>
        </w:rPr>
        <w:t>контексте:</w:t>
      </w:r>
      <w:r>
        <w:rPr>
          <w:spacing w:val="-10"/>
        </w:rPr>
        <w:t> </w:t>
      </w:r>
      <w:r>
        <w:rPr/>
        <w:t>«…</w:t>
      </w:r>
      <w:r>
        <w:rPr>
          <w:spacing w:val="-10"/>
        </w:rPr>
        <w:t> </w:t>
      </w:r>
      <w:r>
        <w:rPr/>
        <w:t>у</w:t>
      </w:r>
      <w:r>
        <w:rPr>
          <w:spacing w:val="-10"/>
        </w:rPr>
        <w:t> </w:t>
      </w:r>
      <w:r>
        <w:rPr>
          <w:spacing w:val="-3"/>
        </w:rPr>
        <w:t>тебя</w:t>
      </w:r>
      <w:r>
        <w:rPr>
          <w:spacing w:val="-10"/>
        </w:rPr>
        <w:t> </w:t>
      </w:r>
      <w:r>
        <w:rPr/>
        <w:t>семь-</w:t>
      </w:r>
      <w:r>
        <w:rPr>
          <w:spacing w:val="-2"/>
          <w:w w:val="100"/>
        </w:rPr>
        <w:t> </w:t>
      </w:r>
      <w:r>
        <w:rPr/>
        <w:t>десят жен, ты завсегда грешон.» Из </w:t>
      </w:r>
      <w:r>
        <w:rPr>
          <w:spacing w:val="-3"/>
        </w:rPr>
        <w:t>контекста </w:t>
      </w:r>
      <w:r>
        <w:rPr/>
        <w:t>сказки</w:t>
      </w:r>
      <w:r>
        <w:rPr>
          <w:spacing w:val="16"/>
        </w:rPr>
        <w:t> </w:t>
      </w:r>
      <w:r>
        <w:rPr/>
        <w:t>можно</w:t>
      </w:r>
      <w:r>
        <w:rPr>
          <w:spacing w:val="2"/>
        </w:rPr>
        <w:t> </w:t>
      </w:r>
      <w:r>
        <w:rPr/>
        <w:t>определить</w:t>
      </w:r>
      <w:r>
        <w:rPr>
          <w:spacing w:val="-1"/>
          <w:w w:val="99"/>
        </w:rPr>
        <w:t> </w:t>
      </w:r>
      <w:r>
        <w:rPr/>
        <w:t>часть речи и грамматические признаки рассматриваемого слова.</w:t>
      </w:r>
      <w:r>
        <w:rPr>
          <w:spacing w:val="17"/>
        </w:rPr>
        <w:t> </w:t>
      </w:r>
      <w:r>
        <w:rPr/>
        <w:t>В</w:t>
      </w:r>
      <w:r>
        <w:rPr>
          <w:spacing w:val="9"/>
        </w:rPr>
        <w:t> </w:t>
      </w:r>
      <w:r>
        <w:rPr/>
        <w:t>дан-</w:t>
      </w:r>
      <w:r>
        <w:rPr>
          <w:w w:val="100"/>
        </w:rPr>
        <w:t> </w:t>
      </w:r>
      <w:r>
        <w:rPr/>
        <w:t>ном</w:t>
      </w:r>
      <w:r>
        <w:rPr>
          <w:spacing w:val="10"/>
        </w:rPr>
        <w:t> </w:t>
      </w:r>
      <w:r>
        <w:rPr/>
        <w:t>случае</w:t>
      </w:r>
      <w:r>
        <w:rPr>
          <w:spacing w:val="10"/>
        </w:rPr>
        <w:t> </w:t>
      </w:r>
      <w:r>
        <w:rPr/>
        <w:t>это</w:t>
      </w:r>
      <w:r>
        <w:rPr>
          <w:spacing w:val="10"/>
        </w:rPr>
        <w:t> </w:t>
      </w:r>
      <w:r>
        <w:rPr>
          <w:spacing w:val="-3"/>
        </w:rPr>
        <w:t>краткое</w:t>
      </w:r>
      <w:r>
        <w:rPr>
          <w:spacing w:val="10"/>
        </w:rPr>
        <w:t> </w:t>
      </w:r>
      <w:r>
        <w:rPr/>
        <w:t>прилагательное,</w:t>
      </w:r>
      <w:r>
        <w:rPr>
          <w:spacing w:val="10"/>
        </w:rPr>
        <w:t> </w:t>
      </w:r>
      <w:r>
        <w:rPr>
          <w:spacing w:val="-3"/>
        </w:rPr>
        <w:t>мужской</w:t>
      </w:r>
      <w:r>
        <w:rPr>
          <w:spacing w:val="11"/>
        </w:rPr>
        <w:t> </w:t>
      </w:r>
      <w:r>
        <w:rPr/>
        <w:t>род,</w:t>
      </w:r>
      <w:r>
        <w:rPr>
          <w:spacing w:val="10"/>
        </w:rPr>
        <w:t> </w:t>
      </w:r>
      <w:r>
        <w:rPr/>
        <w:t>ед.</w:t>
      </w:r>
      <w:r>
        <w:rPr>
          <w:spacing w:val="10"/>
        </w:rPr>
        <w:t> </w:t>
      </w:r>
      <w:r>
        <w:rPr/>
        <w:t>число,</w:t>
      </w:r>
      <w:r>
        <w:rPr>
          <w:spacing w:val="10"/>
        </w:rPr>
        <w:t> </w:t>
      </w:r>
      <w:r>
        <w:rPr/>
        <w:t>лемма:</w:t>
      </w:r>
      <w:r>
        <w:rPr>
          <w:w w:val="100"/>
        </w:rPr>
        <w:t> </w:t>
      </w:r>
      <w:r>
        <w:rPr>
          <w:i/>
        </w:rPr>
        <w:t>грешной / грешный</w:t>
      </w:r>
      <w:r>
        <w:rPr/>
        <w:t>. Затем в Списке </w:t>
      </w:r>
      <w:r>
        <w:rPr>
          <w:spacing w:val="-3"/>
        </w:rPr>
        <w:t>рекомендуемых </w:t>
      </w:r>
      <w:r>
        <w:rPr/>
        <w:t>словарей</w:t>
      </w:r>
      <w:r>
        <w:rPr>
          <w:spacing w:val="-14"/>
        </w:rPr>
        <w:t> </w:t>
      </w:r>
      <w:r>
        <w:rPr/>
        <w:t>и</w:t>
      </w:r>
      <w:r>
        <w:rPr>
          <w:spacing w:val="-2"/>
        </w:rPr>
        <w:t> </w:t>
      </w:r>
      <w:r>
        <w:rPr>
          <w:spacing w:val="-3"/>
        </w:rPr>
        <w:t>корпусов</w:t>
      </w:r>
      <w:r>
        <w:rPr>
          <w:spacing w:val="-1"/>
          <w:w w:val="99"/>
        </w:rPr>
        <w:t> </w:t>
      </w:r>
      <w:r>
        <w:rPr/>
        <w:t>проводился</w:t>
      </w:r>
      <w:r>
        <w:rPr>
          <w:spacing w:val="20"/>
        </w:rPr>
        <w:t> </w:t>
      </w:r>
      <w:r>
        <w:rPr/>
        <w:t>поиск</w:t>
      </w:r>
      <w:r>
        <w:rPr>
          <w:spacing w:val="21"/>
        </w:rPr>
        <w:t> </w:t>
      </w:r>
      <w:r>
        <w:rPr/>
        <w:t>подтверждения</w:t>
      </w:r>
      <w:r>
        <w:rPr>
          <w:spacing w:val="21"/>
        </w:rPr>
        <w:t> </w:t>
      </w:r>
      <w:r>
        <w:rPr/>
        <w:t>или</w:t>
      </w:r>
      <w:r>
        <w:rPr>
          <w:spacing w:val="21"/>
        </w:rPr>
        <w:t> </w:t>
      </w:r>
      <w:r>
        <w:rPr/>
        <w:t>опровержения</w:t>
      </w:r>
      <w:r>
        <w:rPr>
          <w:spacing w:val="21"/>
        </w:rPr>
        <w:t> </w:t>
      </w:r>
      <w:r>
        <w:rPr/>
        <w:t>гипотезы.</w:t>
      </w:r>
      <w:r>
        <w:rPr>
          <w:spacing w:val="21"/>
        </w:rPr>
        <w:t> </w:t>
      </w:r>
      <w:r>
        <w:rPr/>
        <w:t>В</w:t>
      </w:r>
      <w:r>
        <w:rPr>
          <w:spacing w:val="20"/>
        </w:rPr>
        <w:t> </w:t>
      </w:r>
      <w:r>
        <w:rPr/>
        <w:t>дан-</w:t>
      </w:r>
      <w:r>
        <w:rPr>
          <w:spacing w:val="1"/>
          <w:w w:val="100"/>
        </w:rPr>
        <w:t> </w:t>
      </w:r>
      <w:r>
        <w:rPr/>
        <w:t>ном</w:t>
      </w:r>
      <w:r>
        <w:rPr>
          <w:spacing w:val="23"/>
        </w:rPr>
        <w:t> </w:t>
      </w:r>
      <w:r>
        <w:rPr/>
        <w:t>случае</w:t>
      </w:r>
      <w:r>
        <w:rPr>
          <w:spacing w:val="24"/>
        </w:rPr>
        <w:t> </w:t>
      </w:r>
      <w:r>
        <w:rPr/>
        <w:t>соответствующая</w:t>
      </w:r>
      <w:r>
        <w:rPr>
          <w:spacing w:val="24"/>
        </w:rPr>
        <w:t> </w:t>
      </w:r>
      <w:r>
        <w:rPr/>
        <w:t>словоформа</w:t>
      </w:r>
      <w:r>
        <w:rPr>
          <w:spacing w:val="24"/>
        </w:rPr>
        <w:t> </w:t>
      </w:r>
      <w:r>
        <w:rPr>
          <w:spacing w:val="2"/>
        </w:rPr>
        <w:t>есть</w:t>
      </w:r>
      <w:r>
        <w:rPr>
          <w:spacing w:val="23"/>
        </w:rPr>
        <w:t> </w:t>
      </w:r>
      <w:r>
        <w:rPr/>
        <w:t>в</w:t>
      </w:r>
      <w:r>
        <w:rPr>
          <w:spacing w:val="24"/>
        </w:rPr>
        <w:t> </w:t>
      </w:r>
      <w:r>
        <w:rPr/>
        <w:t>НКРЯ</w:t>
      </w:r>
      <w:r>
        <w:rPr>
          <w:spacing w:val="24"/>
        </w:rPr>
        <w:t> </w:t>
      </w:r>
      <w:r>
        <w:rPr/>
        <w:t>в</w:t>
      </w:r>
      <w:r>
        <w:rPr>
          <w:spacing w:val="24"/>
        </w:rPr>
        <w:t> </w:t>
      </w:r>
      <w:r>
        <w:rPr/>
        <w:t>аналогичном</w:t>
      </w:r>
      <w:r>
        <w:rPr>
          <w:w w:val="100"/>
        </w:rPr>
        <w:t> </w:t>
      </w:r>
      <w:r>
        <w:rPr>
          <w:spacing w:val="-3"/>
        </w:rPr>
        <w:t>контексте:</w:t>
      </w:r>
      <w:r>
        <w:rPr>
          <w:spacing w:val="9"/>
        </w:rPr>
        <w:t> </w:t>
      </w:r>
      <w:r>
        <w:rPr>
          <w:i/>
        </w:rPr>
        <w:t>«Но</w:t>
      </w:r>
      <w:r>
        <w:rPr>
          <w:i/>
          <w:spacing w:val="9"/>
        </w:rPr>
        <w:t> </w:t>
      </w:r>
      <w:r>
        <w:rPr>
          <w:i/>
        </w:rPr>
        <w:t>в</w:t>
      </w:r>
      <w:r>
        <w:rPr>
          <w:i/>
          <w:spacing w:val="10"/>
        </w:rPr>
        <w:t> </w:t>
      </w:r>
      <w:r>
        <w:rPr>
          <w:i/>
          <w:spacing w:val="-3"/>
        </w:rPr>
        <w:t>этом</w:t>
      </w:r>
      <w:r>
        <w:rPr>
          <w:i/>
          <w:spacing w:val="9"/>
        </w:rPr>
        <w:t> </w:t>
      </w:r>
      <w:r>
        <w:rPr>
          <w:i/>
        </w:rPr>
        <w:t>разе</w:t>
      </w:r>
      <w:r>
        <w:rPr>
          <w:i/>
          <w:spacing w:val="10"/>
        </w:rPr>
        <w:t> </w:t>
      </w:r>
      <w:r>
        <w:rPr>
          <w:i/>
        </w:rPr>
        <w:t>я</w:t>
      </w:r>
      <w:r>
        <w:rPr>
          <w:i/>
          <w:spacing w:val="9"/>
        </w:rPr>
        <w:t> </w:t>
      </w:r>
      <w:r>
        <w:rPr>
          <w:i/>
        </w:rPr>
        <w:t>очень</w:t>
      </w:r>
      <w:r>
        <w:rPr>
          <w:i/>
          <w:spacing w:val="10"/>
        </w:rPr>
        <w:t> </w:t>
      </w:r>
      <w:r>
        <w:rPr>
          <w:i/>
        </w:rPr>
        <w:t>грешон!»</w:t>
      </w:r>
      <w:r>
        <w:rPr>
          <w:i/>
          <w:spacing w:val="9"/>
        </w:rPr>
        <w:t> </w:t>
      </w:r>
      <w:r>
        <w:rPr/>
        <w:t>Там</w:t>
      </w:r>
      <w:r>
        <w:rPr>
          <w:spacing w:val="10"/>
        </w:rPr>
        <w:t> </w:t>
      </w:r>
      <w:r>
        <w:rPr/>
        <w:t>же</w:t>
      </w:r>
      <w:r>
        <w:rPr>
          <w:spacing w:val="9"/>
        </w:rPr>
        <w:t> </w:t>
      </w:r>
      <w:r>
        <w:rPr/>
        <w:t>приводится</w:t>
      </w:r>
      <w:r>
        <w:rPr>
          <w:spacing w:val="10"/>
        </w:rPr>
        <w:t> </w:t>
      </w:r>
      <w:r>
        <w:rPr/>
        <w:t>лемма</w:t>
      </w:r>
    </w:p>
    <w:p>
      <w:pPr>
        <w:pStyle w:val="BodyText"/>
        <w:spacing w:line="221" w:lineRule="exact"/>
        <w:ind w:left="197" w:firstLine="0"/>
      </w:pPr>
      <w:r>
        <w:rPr/>
        <w:t>и грамматические признаки словоформы прил, м, ед, кратк.</w:t>
      </w:r>
    </w:p>
    <w:p>
      <w:pPr>
        <w:pStyle w:val="BodyText"/>
        <w:spacing w:line="237" w:lineRule="auto" w:before="1"/>
        <w:ind w:left="197" w:right="378"/>
      </w:pPr>
      <w:r>
        <w:rPr/>
        <w:t>Заметим, что довольно часто в НКРЯ встречаются явные ошибки, напр. для слова № 3467 </w:t>
      </w:r>
      <w:r>
        <w:rPr>
          <w:i/>
        </w:rPr>
        <w:t>ишла</w:t>
      </w:r>
      <w:r>
        <w:rPr/>
        <w:t>, которое встретилось в сказке в контексте:</w:t>
      </w:r>
    </w:p>
    <w:p>
      <w:pPr>
        <w:spacing w:line="237" w:lineRule="auto" w:before="0"/>
        <w:ind w:left="197" w:right="379" w:firstLine="0"/>
        <w:jc w:val="both"/>
        <w:rPr>
          <w:sz w:val="21"/>
        </w:rPr>
      </w:pPr>
      <w:r>
        <w:rPr>
          <w:spacing w:val="2"/>
          <w:sz w:val="21"/>
        </w:rPr>
        <w:t>«</w:t>
      </w:r>
      <w:r>
        <w:rPr>
          <w:i/>
          <w:spacing w:val="2"/>
          <w:sz w:val="21"/>
        </w:rPr>
        <w:t>Ишла </w:t>
      </w:r>
      <w:r>
        <w:rPr>
          <w:i/>
          <w:sz w:val="21"/>
        </w:rPr>
        <w:t>лисичка-сестричка по дорожке, Несла скалочку…</w:t>
      </w:r>
      <w:r>
        <w:rPr>
          <w:sz w:val="21"/>
        </w:rPr>
        <w:t>» НКРЯ при- водит следующий контекст: «</w:t>
      </w:r>
      <w:r>
        <w:rPr>
          <w:i/>
          <w:sz w:val="21"/>
        </w:rPr>
        <w:t>Так я прожил до девятнадцати лет и был </w:t>
      </w:r>
      <w:r>
        <w:rPr>
          <w:i/>
          <w:spacing w:val="-3"/>
          <w:sz w:val="21"/>
        </w:rPr>
        <w:t>здоров</w:t>
      </w:r>
      <w:r>
        <w:rPr>
          <w:i/>
          <w:spacing w:val="-11"/>
          <w:sz w:val="21"/>
        </w:rPr>
        <w:t> </w:t>
      </w:r>
      <w:r>
        <w:rPr>
          <w:i/>
          <w:spacing w:val="-3"/>
          <w:sz w:val="21"/>
        </w:rPr>
        <w:t>столь</w:t>
      </w:r>
      <w:r>
        <w:rPr>
          <w:i/>
          <w:spacing w:val="-11"/>
          <w:sz w:val="21"/>
        </w:rPr>
        <w:t> </w:t>
      </w:r>
      <w:r>
        <w:rPr>
          <w:i/>
          <w:spacing w:val="-3"/>
          <w:sz w:val="21"/>
        </w:rPr>
        <w:t>ужасно,</w:t>
      </w:r>
      <w:r>
        <w:rPr>
          <w:i/>
          <w:spacing w:val="-10"/>
          <w:sz w:val="21"/>
        </w:rPr>
        <w:t> </w:t>
      </w:r>
      <w:r>
        <w:rPr>
          <w:i/>
          <w:sz w:val="21"/>
        </w:rPr>
        <w:t>что</w:t>
      </w:r>
      <w:r>
        <w:rPr>
          <w:i/>
          <w:spacing w:val="-11"/>
          <w:sz w:val="21"/>
        </w:rPr>
        <w:t> </w:t>
      </w:r>
      <w:r>
        <w:rPr>
          <w:i/>
          <w:spacing w:val="-4"/>
          <w:sz w:val="21"/>
        </w:rPr>
        <w:t>со</w:t>
      </w:r>
      <w:r>
        <w:rPr>
          <w:i/>
          <w:spacing w:val="-10"/>
          <w:sz w:val="21"/>
        </w:rPr>
        <w:t> </w:t>
      </w:r>
      <w:r>
        <w:rPr>
          <w:i/>
          <w:sz w:val="21"/>
        </w:rPr>
        <w:t>мною</w:t>
      </w:r>
      <w:r>
        <w:rPr>
          <w:i/>
          <w:spacing w:val="-11"/>
          <w:sz w:val="21"/>
        </w:rPr>
        <w:t> </w:t>
      </w:r>
      <w:r>
        <w:rPr>
          <w:i/>
          <w:sz w:val="21"/>
        </w:rPr>
        <w:t>стали</w:t>
      </w:r>
      <w:r>
        <w:rPr>
          <w:i/>
          <w:spacing w:val="-11"/>
          <w:sz w:val="21"/>
        </w:rPr>
        <w:t> </w:t>
      </w:r>
      <w:r>
        <w:rPr>
          <w:i/>
          <w:spacing w:val="-3"/>
          <w:sz w:val="21"/>
        </w:rPr>
        <w:t>обмороки,</w:t>
      </w:r>
      <w:r>
        <w:rPr>
          <w:i/>
          <w:spacing w:val="-10"/>
          <w:sz w:val="21"/>
        </w:rPr>
        <w:t> </w:t>
      </w:r>
      <w:r>
        <w:rPr>
          <w:i/>
          <w:sz w:val="21"/>
        </w:rPr>
        <w:t>и</w:t>
      </w:r>
      <w:r>
        <w:rPr>
          <w:i/>
          <w:spacing w:val="-11"/>
          <w:sz w:val="21"/>
        </w:rPr>
        <w:t> </w:t>
      </w:r>
      <w:r>
        <w:rPr>
          <w:i/>
          <w:sz w:val="21"/>
        </w:rPr>
        <w:t>кровь</w:t>
      </w:r>
      <w:r>
        <w:rPr>
          <w:i/>
          <w:spacing w:val="-10"/>
          <w:sz w:val="21"/>
        </w:rPr>
        <w:t> </w:t>
      </w:r>
      <w:r>
        <w:rPr>
          <w:i/>
          <w:spacing w:val="-5"/>
          <w:sz w:val="21"/>
        </w:rPr>
        <w:t>носом</w:t>
      </w:r>
      <w:r>
        <w:rPr>
          <w:i/>
          <w:spacing w:val="-11"/>
          <w:sz w:val="21"/>
        </w:rPr>
        <w:t> </w:t>
      </w:r>
      <w:r>
        <w:rPr>
          <w:i/>
          <w:sz w:val="21"/>
        </w:rPr>
        <w:t>ишла</w:t>
      </w:r>
      <w:r>
        <w:rPr>
          <w:sz w:val="21"/>
        </w:rPr>
        <w:t>.» В</w:t>
      </w:r>
      <w:r>
        <w:rPr>
          <w:spacing w:val="-12"/>
          <w:sz w:val="21"/>
        </w:rPr>
        <w:t> </w:t>
      </w:r>
      <w:r>
        <w:rPr>
          <w:sz w:val="21"/>
        </w:rPr>
        <w:t>обоих</w:t>
      </w:r>
      <w:r>
        <w:rPr>
          <w:spacing w:val="-12"/>
          <w:sz w:val="21"/>
        </w:rPr>
        <w:t> </w:t>
      </w:r>
      <w:r>
        <w:rPr>
          <w:sz w:val="21"/>
        </w:rPr>
        <w:t>случаях</w:t>
      </w:r>
      <w:r>
        <w:rPr>
          <w:spacing w:val="-12"/>
          <w:sz w:val="21"/>
        </w:rPr>
        <w:t> </w:t>
      </w:r>
      <w:r>
        <w:rPr>
          <w:sz w:val="21"/>
        </w:rPr>
        <w:t>слово</w:t>
      </w:r>
      <w:r>
        <w:rPr>
          <w:spacing w:val="-12"/>
          <w:sz w:val="21"/>
        </w:rPr>
        <w:t> </w:t>
      </w:r>
      <w:r>
        <w:rPr>
          <w:i/>
          <w:sz w:val="21"/>
        </w:rPr>
        <w:t>ишла</w:t>
      </w:r>
      <w:r>
        <w:rPr>
          <w:i/>
          <w:spacing w:val="-11"/>
          <w:sz w:val="21"/>
        </w:rPr>
        <w:t> </w:t>
      </w:r>
      <w:r>
        <w:rPr>
          <w:sz w:val="21"/>
        </w:rPr>
        <w:t>—</w:t>
      </w:r>
      <w:r>
        <w:rPr>
          <w:spacing w:val="-12"/>
          <w:sz w:val="21"/>
        </w:rPr>
        <w:t> </w:t>
      </w:r>
      <w:r>
        <w:rPr>
          <w:spacing w:val="-3"/>
          <w:sz w:val="21"/>
        </w:rPr>
        <w:t>это</w:t>
      </w:r>
      <w:r>
        <w:rPr>
          <w:spacing w:val="-12"/>
          <w:sz w:val="21"/>
        </w:rPr>
        <w:t> </w:t>
      </w:r>
      <w:r>
        <w:rPr>
          <w:spacing w:val="-5"/>
          <w:sz w:val="21"/>
        </w:rPr>
        <w:t>глагол.</w:t>
      </w:r>
      <w:r>
        <w:rPr>
          <w:spacing w:val="-12"/>
          <w:sz w:val="21"/>
        </w:rPr>
        <w:t> </w:t>
      </w:r>
      <w:r>
        <w:rPr>
          <w:spacing w:val="-4"/>
          <w:sz w:val="21"/>
        </w:rPr>
        <w:t>Тем</w:t>
      </w:r>
      <w:r>
        <w:rPr>
          <w:spacing w:val="-11"/>
          <w:sz w:val="21"/>
        </w:rPr>
        <w:t> </w:t>
      </w:r>
      <w:r>
        <w:rPr>
          <w:sz w:val="21"/>
        </w:rPr>
        <w:t>не</w:t>
      </w:r>
      <w:r>
        <w:rPr>
          <w:spacing w:val="-12"/>
          <w:sz w:val="21"/>
        </w:rPr>
        <w:t> </w:t>
      </w:r>
      <w:r>
        <w:rPr>
          <w:sz w:val="21"/>
        </w:rPr>
        <w:t>менее</w:t>
      </w:r>
      <w:r>
        <w:rPr>
          <w:spacing w:val="-12"/>
          <w:sz w:val="21"/>
        </w:rPr>
        <w:t> </w:t>
      </w:r>
      <w:r>
        <w:rPr>
          <w:spacing w:val="-3"/>
          <w:sz w:val="21"/>
        </w:rPr>
        <w:t>это</w:t>
      </w:r>
      <w:r>
        <w:rPr>
          <w:spacing w:val="-12"/>
          <w:sz w:val="21"/>
        </w:rPr>
        <w:t> </w:t>
      </w:r>
      <w:r>
        <w:rPr>
          <w:sz w:val="21"/>
        </w:rPr>
        <w:t>слово</w:t>
      </w:r>
      <w:r>
        <w:rPr>
          <w:spacing w:val="-11"/>
          <w:sz w:val="21"/>
        </w:rPr>
        <w:t> </w:t>
      </w:r>
      <w:r>
        <w:rPr>
          <w:sz w:val="21"/>
        </w:rPr>
        <w:t>в</w:t>
      </w:r>
      <w:r>
        <w:rPr>
          <w:spacing w:val="-12"/>
          <w:sz w:val="21"/>
        </w:rPr>
        <w:t> </w:t>
      </w:r>
      <w:r>
        <w:rPr>
          <w:spacing w:val="-5"/>
          <w:sz w:val="21"/>
        </w:rPr>
        <w:t>НКРЯ </w:t>
      </w:r>
      <w:r>
        <w:rPr>
          <w:sz w:val="21"/>
        </w:rPr>
        <w:t>характеризуется следующим образом: существительное, неодушевлен- ное, женский род, единственное число, </w:t>
      </w:r>
      <w:r>
        <w:rPr>
          <w:spacing w:val="-8"/>
          <w:sz w:val="21"/>
        </w:rPr>
        <w:t>т. </w:t>
      </w:r>
      <w:r>
        <w:rPr>
          <w:sz w:val="21"/>
        </w:rPr>
        <w:t>е. часть речи определяется как существительное.</w:t>
      </w:r>
    </w:p>
    <w:p>
      <w:pPr>
        <w:pStyle w:val="BodyText"/>
        <w:spacing w:line="237" w:lineRule="auto"/>
        <w:ind w:left="197" w:right="378"/>
      </w:pPr>
      <w:r>
        <w:rPr/>
        <w:t>В случае подобной ошибки </w:t>
      </w:r>
      <w:r>
        <w:rPr>
          <w:spacing w:val="-3"/>
        </w:rPr>
        <w:t>студент </w:t>
      </w:r>
      <w:r>
        <w:rPr/>
        <w:t>посылает сообщение об ошибке в </w:t>
      </w:r>
      <w:r>
        <w:rPr>
          <w:spacing w:val="-4"/>
        </w:rPr>
        <w:t>НКРЯ </w:t>
      </w:r>
      <w:r>
        <w:rPr/>
        <w:t>и вместо этой информации самостоятельно вводит правильную. </w:t>
      </w:r>
      <w:r>
        <w:rPr>
          <w:spacing w:val="-3"/>
        </w:rPr>
        <w:t>Затем</w:t>
      </w:r>
      <w:r>
        <w:rPr>
          <w:spacing w:val="-13"/>
        </w:rPr>
        <w:t> </w:t>
      </w:r>
      <w:r>
        <w:rPr/>
        <w:t>составляется</w:t>
      </w:r>
      <w:r>
        <w:rPr>
          <w:spacing w:val="-13"/>
        </w:rPr>
        <w:t> </w:t>
      </w:r>
      <w:r>
        <w:rPr>
          <w:spacing w:val="-3"/>
        </w:rPr>
        <w:t>флективная</w:t>
      </w:r>
      <w:r>
        <w:rPr>
          <w:spacing w:val="-13"/>
        </w:rPr>
        <w:t> </w:t>
      </w:r>
      <w:r>
        <w:rPr>
          <w:spacing w:val="-3"/>
        </w:rPr>
        <w:t>парадигма</w:t>
      </w:r>
      <w:r>
        <w:rPr>
          <w:spacing w:val="-13"/>
        </w:rPr>
        <w:t> </w:t>
      </w:r>
      <w:r>
        <w:rPr/>
        <w:t>и</w:t>
      </w:r>
      <w:r>
        <w:rPr>
          <w:spacing w:val="-13"/>
        </w:rPr>
        <w:t> </w:t>
      </w:r>
      <w:r>
        <w:rPr/>
        <w:t>дается</w:t>
      </w:r>
      <w:r>
        <w:rPr>
          <w:spacing w:val="-13"/>
        </w:rPr>
        <w:t> </w:t>
      </w:r>
      <w:r>
        <w:rPr/>
        <w:t>словарная</w:t>
      </w:r>
      <w:r>
        <w:rPr>
          <w:spacing w:val="-13"/>
        </w:rPr>
        <w:t> </w:t>
      </w:r>
      <w:r>
        <w:rPr/>
        <w:t>дефиниция. </w:t>
      </w:r>
      <w:r>
        <w:rPr>
          <w:spacing w:val="3"/>
        </w:rPr>
        <w:t>Все </w:t>
      </w:r>
      <w:r>
        <w:rPr/>
        <w:t>слова из списка </w:t>
      </w:r>
      <w:r>
        <w:rPr>
          <w:spacing w:val="2"/>
        </w:rPr>
        <w:t>обрабатываются </w:t>
      </w:r>
      <w:r>
        <w:rPr>
          <w:spacing w:val="3"/>
        </w:rPr>
        <w:t>таким </w:t>
      </w:r>
      <w:r>
        <w:rPr/>
        <w:t>же образом. </w:t>
      </w:r>
      <w:r>
        <w:rPr>
          <w:spacing w:val="2"/>
        </w:rPr>
        <w:t>Выполнение </w:t>
      </w:r>
      <w:r>
        <w:rPr/>
        <w:t>работы способствует не </w:t>
      </w:r>
      <w:r>
        <w:rPr>
          <w:spacing w:val="-3"/>
        </w:rPr>
        <w:t>только подготовке </w:t>
      </w:r>
      <w:r>
        <w:rPr/>
        <w:t>фольклорного корпуса сказок и</w:t>
      </w:r>
      <w:r>
        <w:rPr>
          <w:spacing w:val="-10"/>
        </w:rPr>
        <w:t> </w:t>
      </w:r>
      <w:r>
        <w:rPr>
          <w:spacing w:val="-3"/>
        </w:rPr>
        <w:t>исправлению</w:t>
      </w:r>
      <w:r>
        <w:rPr>
          <w:spacing w:val="-10"/>
        </w:rPr>
        <w:t> </w:t>
      </w:r>
      <w:r>
        <w:rPr/>
        <w:t>метаданных,</w:t>
      </w:r>
      <w:r>
        <w:rPr>
          <w:spacing w:val="-9"/>
        </w:rPr>
        <w:t> </w:t>
      </w:r>
      <w:r>
        <w:rPr>
          <w:spacing w:val="-3"/>
        </w:rPr>
        <w:t>содержащихся</w:t>
      </w:r>
      <w:r>
        <w:rPr>
          <w:spacing w:val="-10"/>
        </w:rPr>
        <w:t> </w:t>
      </w:r>
      <w:r>
        <w:rPr/>
        <w:t>в</w:t>
      </w:r>
      <w:r>
        <w:rPr>
          <w:spacing w:val="-10"/>
        </w:rPr>
        <w:t> </w:t>
      </w:r>
      <w:r>
        <w:rPr>
          <w:spacing w:val="-5"/>
        </w:rPr>
        <w:t>НКРЯ,</w:t>
      </w:r>
      <w:r>
        <w:rPr>
          <w:spacing w:val="-9"/>
        </w:rPr>
        <w:t> </w:t>
      </w:r>
      <w:r>
        <w:rPr/>
        <w:t>но</w:t>
      </w:r>
      <w:r>
        <w:rPr>
          <w:spacing w:val="-10"/>
        </w:rPr>
        <w:t> </w:t>
      </w:r>
      <w:r>
        <w:rPr/>
        <w:t>также</w:t>
      </w:r>
      <w:r>
        <w:rPr>
          <w:spacing w:val="-10"/>
        </w:rPr>
        <w:t> </w:t>
      </w:r>
      <w:r>
        <w:rPr>
          <w:spacing w:val="-3"/>
        </w:rPr>
        <w:t>оказывается </w:t>
      </w:r>
      <w:r>
        <w:rPr>
          <w:spacing w:val="-4"/>
        </w:rPr>
        <w:t>полезным практическим упражнением </w:t>
      </w:r>
      <w:r>
        <w:rPr>
          <w:spacing w:val="-3"/>
        </w:rPr>
        <w:t>при </w:t>
      </w:r>
      <w:r>
        <w:rPr>
          <w:spacing w:val="-5"/>
        </w:rPr>
        <w:t>обучении </w:t>
      </w:r>
      <w:r>
        <w:rPr>
          <w:spacing w:val="-6"/>
        </w:rPr>
        <w:t>студентов-филологов, </w:t>
      </w:r>
      <w:r>
        <w:rPr/>
        <w:t>что</w:t>
      </w:r>
      <w:r>
        <w:rPr>
          <w:spacing w:val="-12"/>
        </w:rPr>
        <w:t> </w:t>
      </w:r>
      <w:r>
        <w:rPr/>
        <w:t>отражено</w:t>
      </w:r>
      <w:r>
        <w:rPr>
          <w:spacing w:val="-12"/>
        </w:rPr>
        <w:t> </w:t>
      </w:r>
      <w:r>
        <w:rPr/>
        <w:t>в</w:t>
      </w:r>
      <w:r>
        <w:rPr>
          <w:spacing w:val="-12"/>
        </w:rPr>
        <w:t> </w:t>
      </w:r>
      <w:r>
        <w:rPr/>
        <w:t>студенческих</w:t>
      </w:r>
      <w:r>
        <w:rPr>
          <w:spacing w:val="-12"/>
        </w:rPr>
        <w:t> </w:t>
      </w:r>
      <w:r>
        <w:rPr/>
        <w:t>отчетах</w:t>
      </w:r>
      <w:r>
        <w:rPr>
          <w:spacing w:val="-12"/>
        </w:rPr>
        <w:t> </w:t>
      </w:r>
      <w:r>
        <w:rPr/>
        <w:t>о</w:t>
      </w:r>
      <w:r>
        <w:rPr>
          <w:spacing w:val="-12"/>
        </w:rPr>
        <w:t> </w:t>
      </w:r>
      <w:r>
        <w:rPr>
          <w:spacing w:val="-3"/>
        </w:rPr>
        <w:t>прохождении</w:t>
      </w:r>
      <w:r>
        <w:rPr>
          <w:spacing w:val="-12"/>
        </w:rPr>
        <w:t> </w:t>
      </w:r>
      <w:r>
        <w:rPr/>
        <w:t>практической</w:t>
      </w:r>
      <w:r>
        <w:rPr>
          <w:spacing w:val="-11"/>
        </w:rPr>
        <w:t> </w:t>
      </w:r>
      <w:r>
        <w:rPr/>
        <w:t>части учебного плана подготовки специалистов по профилю</w:t>
      </w:r>
      <w:r>
        <w:rPr>
          <w:spacing w:val="-15"/>
        </w:rPr>
        <w:t> </w:t>
      </w:r>
      <w:r>
        <w:rPr/>
        <w:t>«Филология».</w:t>
      </w:r>
    </w:p>
    <w:p>
      <w:pPr>
        <w:pStyle w:val="BodyText"/>
        <w:spacing w:line="237" w:lineRule="auto"/>
        <w:ind w:left="197" w:right="380"/>
      </w:pPr>
      <w:r>
        <w:rPr>
          <w:spacing w:val="-3"/>
        </w:rPr>
        <w:t>Предполагается, что </w:t>
      </w:r>
      <w:r>
        <w:rPr/>
        <w:t>обработанный </w:t>
      </w:r>
      <w:r>
        <w:rPr>
          <w:spacing w:val="-3"/>
        </w:rPr>
        <w:t>подобным образом </w:t>
      </w:r>
      <w:r>
        <w:rPr>
          <w:spacing w:val="-4"/>
        </w:rPr>
        <w:t>компьютерный </w:t>
      </w:r>
      <w:r>
        <w:rPr/>
        <w:t>массив позволяет решать достаточно широкий спектр лингвистических, литературоведческих и культурологических задач. В качестве примера </w:t>
      </w:r>
      <w:r>
        <w:rPr>
          <w:spacing w:val="-5"/>
        </w:rPr>
        <w:t>такого </w:t>
      </w:r>
      <w:r>
        <w:rPr>
          <w:spacing w:val="-4"/>
        </w:rPr>
        <w:t>рода исследования можно </w:t>
      </w:r>
      <w:r>
        <w:rPr>
          <w:spacing w:val="-3"/>
        </w:rPr>
        <w:t>привести разработанные нами </w:t>
      </w:r>
      <w:r>
        <w:rPr>
          <w:spacing w:val="-4"/>
        </w:rPr>
        <w:t>процедуры </w:t>
      </w:r>
      <w:r>
        <w:rPr/>
        <w:t>и алгоритмы формирования индекса сюжетов народных сказок.</w:t>
      </w:r>
    </w:p>
    <w:p>
      <w:pPr>
        <w:pStyle w:val="BodyText"/>
        <w:spacing w:before="5"/>
        <w:ind w:left="0" w:firstLine="0"/>
        <w:jc w:val="left"/>
        <w:rPr>
          <w:sz w:val="16"/>
        </w:rPr>
      </w:pPr>
      <w:r>
        <w:rPr/>
        <w:pict>
          <v:line style="position:absolute;mso-position-horizontal-relative:page;mso-position-vertical-relative:paragraph;z-index:-251603968;mso-wrap-distance-left:0;mso-wrap-distance-right:0" from="36.849998pt,11.65482pt" to="108.849998pt,11.65482pt" stroked="true" strokeweight=".5pt" strokecolor="#000000">
            <v:stroke dashstyle="solid"/>
            <w10:wrap type="topAndBottom"/>
          </v:line>
        </w:pict>
      </w:r>
    </w:p>
    <w:p>
      <w:pPr>
        <w:spacing w:line="195" w:lineRule="exact" w:before="0"/>
        <w:ind w:left="197" w:right="0" w:firstLine="0"/>
        <w:jc w:val="left"/>
        <w:rPr>
          <w:sz w:val="17"/>
        </w:rPr>
      </w:pPr>
      <w:r>
        <w:rPr>
          <w:position w:val="6"/>
          <w:sz w:val="10"/>
        </w:rPr>
        <w:t>1 </w:t>
      </w:r>
      <w:hyperlink r:id="rId173">
        <w:r>
          <w:rPr>
            <w:sz w:val="17"/>
          </w:rPr>
          <w:t>http://www.ruscorpora.ru/</w:t>
        </w:r>
      </w:hyperlink>
      <w:r>
        <w:rPr>
          <w:sz w:val="17"/>
        </w:rPr>
        <w:t> — Дата доступа: 13.09.2016.</w:t>
      </w:r>
    </w:p>
    <w:p>
      <w:pPr>
        <w:spacing w:after="0" w:line="195" w:lineRule="exact"/>
        <w:jc w:val="left"/>
        <w:rPr>
          <w:sz w:val="17"/>
        </w:rPr>
        <w:sectPr>
          <w:pgSz w:w="8230" w:h="11910"/>
          <w:pgMar w:header="0" w:footer="552" w:top="860" w:bottom="740" w:left="540" w:right="580"/>
        </w:sectPr>
      </w:pPr>
    </w:p>
    <w:p>
      <w:pPr>
        <w:pStyle w:val="Heading3"/>
        <w:spacing w:before="101"/>
        <w:jc w:val="left"/>
      </w:pPr>
      <w:r>
        <w:rPr/>
        <w:t>Заключение</w:t>
      </w:r>
    </w:p>
    <w:p>
      <w:pPr>
        <w:pStyle w:val="BodyText"/>
        <w:spacing w:line="237" w:lineRule="auto"/>
        <w:ind w:right="150"/>
      </w:pPr>
      <w:r>
        <w:rPr/>
        <w:t>Рассмотренные</w:t>
      </w:r>
      <w:r>
        <w:rPr>
          <w:spacing w:val="-9"/>
        </w:rPr>
        <w:t> </w:t>
      </w:r>
      <w:r>
        <w:rPr/>
        <w:t>в</w:t>
      </w:r>
      <w:r>
        <w:rPr>
          <w:spacing w:val="-8"/>
        </w:rPr>
        <w:t> </w:t>
      </w:r>
      <w:r>
        <w:rPr/>
        <w:t>статье</w:t>
      </w:r>
      <w:r>
        <w:rPr>
          <w:spacing w:val="-9"/>
        </w:rPr>
        <w:t> </w:t>
      </w:r>
      <w:r>
        <w:rPr/>
        <w:t>процедуры</w:t>
      </w:r>
      <w:r>
        <w:rPr>
          <w:spacing w:val="-8"/>
        </w:rPr>
        <w:t> </w:t>
      </w:r>
      <w:r>
        <w:rPr/>
        <w:t>и</w:t>
      </w:r>
      <w:r>
        <w:rPr>
          <w:spacing w:val="-8"/>
        </w:rPr>
        <w:t> </w:t>
      </w:r>
      <w:r>
        <w:rPr/>
        <w:t>алгоритмы</w:t>
      </w:r>
      <w:r>
        <w:rPr>
          <w:spacing w:val="-9"/>
        </w:rPr>
        <w:t> </w:t>
      </w:r>
      <w:r>
        <w:rPr/>
        <w:t>разработки</w:t>
      </w:r>
      <w:r>
        <w:rPr>
          <w:spacing w:val="-8"/>
        </w:rPr>
        <w:t> </w:t>
      </w:r>
      <w:r>
        <w:rPr/>
        <w:t>Корпуса фольклорных текстов (народных сказок) служат для подготовки инстру- мента филологического анализа собрания сказок, собранных А.Н. Афа- </w:t>
      </w:r>
      <w:r>
        <w:rPr>
          <w:spacing w:val="3"/>
        </w:rPr>
        <w:t>насьевым. </w:t>
      </w:r>
      <w:r>
        <w:rPr/>
        <w:t>С </w:t>
      </w:r>
      <w:r>
        <w:rPr>
          <w:spacing w:val="2"/>
        </w:rPr>
        <w:t>помощью Корпуса можно </w:t>
      </w:r>
      <w:r>
        <w:rPr/>
        <w:t>изучать </w:t>
      </w:r>
      <w:r>
        <w:rPr>
          <w:spacing w:val="4"/>
        </w:rPr>
        <w:t>реальный </w:t>
      </w:r>
      <w:r>
        <w:rPr>
          <w:spacing w:val="3"/>
        </w:rPr>
        <w:t>язык </w:t>
      </w:r>
      <w:r>
        <w:rPr/>
        <w:t>конца XIX в. (время составления Собрания сказок). </w:t>
      </w:r>
      <w:r>
        <w:rPr>
          <w:spacing w:val="-3"/>
        </w:rPr>
        <w:t>Подготовка </w:t>
      </w:r>
      <w:r>
        <w:rPr/>
        <w:t>корпуса с при- влечением студентов-филологов оказала положительное влияние на их навыки,</w:t>
      </w:r>
      <w:r>
        <w:rPr>
          <w:spacing w:val="-13"/>
        </w:rPr>
        <w:t> </w:t>
      </w:r>
      <w:r>
        <w:rPr/>
        <w:t>а</w:t>
      </w:r>
      <w:r>
        <w:rPr>
          <w:spacing w:val="-12"/>
        </w:rPr>
        <w:t> </w:t>
      </w:r>
      <w:r>
        <w:rPr/>
        <w:t>также</w:t>
      </w:r>
      <w:r>
        <w:rPr>
          <w:spacing w:val="-13"/>
        </w:rPr>
        <w:t> </w:t>
      </w:r>
      <w:r>
        <w:rPr>
          <w:spacing w:val="-4"/>
        </w:rPr>
        <w:t>помогла</w:t>
      </w:r>
      <w:r>
        <w:rPr>
          <w:spacing w:val="-12"/>
        </w:rPr>
        <w:t> </w:t>
      </w:r>
      <w:r>
        <w:rPr/>
        <w:t>повысить</w:t>
      </w:r>
      <w:r>
        <w:rPr>
          <w:spacing w:val="-13"/>
        </w:rPr>
        <w:t> </w:t>
      </w:r>
      <w:r>
        <w:rPr/>
        <w:t>уровень</w:t>
      </w:r>
      <w:r>
        <w:rPr>
          <w:spacing w:val="-12"/>
        </w:rPr>
        <w:t> </w:t>
      </w:r>
      <w:r>
        <w:rPr>
          <w:spacing w:val="-3"/>
        </w:rPr>
        <w:t>овладения</w:t>
      </w:r>
      <w:r>
        <w:rPr>
          <w:spacing w:val="-13"/>
        </w:rPr>
        <w:t> </w:t>
      </w:r>
      <w:r>
        <w:rPr/>
        <w:t>ими</w:t>
      </w:r>
      <w:r>
        <w:rPr>
          <w:spacing w:val="-12"/>
        </w:rPr>
        <w:t> </w:t>
      </w:r>
      <w:r>
        <w:rPr>
          <w:spacing w:val="-2"/>
        </w:rPr>
        <w:t>современными </w:t>
      </w:r>
      <w:r>
        <w:rPr/>
        <w:t>информационными</w:t>
      </w:r>
      <w:r>
        <w:rPr>
          <w:spacing w:val="-1"/>
        </w:rPr>
        <w:t> </w:t>
      </w:r>
      <w:r>
        <w:rPr/>
        <w:t>технологиями.</w:t>
      </w:r>
    </w:p>
    <w:p>
      <w:pPr>
        <w:pStyle w:val="BodyText"/>
        <w:spacing w:line="237" w:lineRule="auto"/>
        <w:ind w:right="154"/>
      </w:pPr>
      <w:r>
        <w:rPr>
          <w:spacing w:val="-4"/>
        </w:rPr>
        <w:t>Опыт,</w:t>
      </w:r>
      <w:r>
        <w:rPr>
          <w:spacing w:val="-10"/>
        </w:rPr>
        <w:t> </w:t>
      </w:r>
      <w:r>
        <w:rPr/>
        <w:t>приобретенный</w:t>
      </w:r>
      <w:r>
        <w:rPr>
          <w:spacing w:val="-10"/>
        </w:rPr>
        <w:t> </w:t>
      </w:r>
      <w:r>
        <w:rPr/>
        <w:t>в</w:t>
      </w:r>
      <w:r>
        <w:rPr>
          <w:spacing w:val="-9"/>
        </w:rPr>
        <w:t> </w:t>
      </w:r>
      <w:r>
        <w:rPr>
          <w:spacing w:val="-5"/>
        </w:rPr>
        <w:t>ходе</w:t>
      </w:r>
      <w:r>
        <w:rPr>
          <w:spacing w:val="-10"/>
        </w:rPr>
        <w:t> </w:t>
      </w:r>
      <w:r>
        <w:rPr/>
        <w:t>решения</w:t>
      </w:r>
      <w:r>
        <w:rPr>
          <w:spacing w:val="-9"/>
        </w:rPr>
        <w:t> </w:t>
      </w:r>
      <w:r>
        <w:rPr/>
        <w:t>подобных</w:t>
      </w:r>
      <w:r>
        <w:rPr>
          <w:spacing w:val="-10"/>
        </w:rPr>
        <w:t> </w:t>
      </w:r>
      <w:r>
        <w:rPr/>
        <w:t>практических</w:t>
      </w:r>
      <w:r>
        <w:rPr>
          <w:spacing w:val="-10"/>
        </w:rPr>
        <w:t> </w:t>
      </w:r>
      <w:r>
        <w:rPr>
          <w:spacing w:val="-3"/>
        </w:rPr>
        <w:t>задач, может</w:t>
      </w:r>
      <w:r>
        <w:rPr>
          <w:spacing w:val="-12"/>
        </w:rPr>
        <w:t> </w:t>
      </w:r>
      <w:r>
        <w:rPr/>
        <w:t>быть</w:t>
      </w:r>
      <w:r>
        <w:rPr>
          <w:spacing w:val="-11"/>
        </w:rPr>
        <w:t> </w:t>
      </w:r>
      <w:r>
        <w:rPr/>
        <w:t>использован</w:t>
      </w:r>
      <w:r>
        <w:rPr>
          <w:spacing w:val="-11"/>
        </w:rPr>
        <w:t> </w:t>
      </w:r>
      <w:r>
        <w:rPr/>
        <w:t>для</w:t>
      </w:r>
      <w:r>
        <w:rPr>
          <w:spacing w:val="-11"/>
        </w:rPr>
        <w:t> </w:t>
      </w:r>
      <w:r>
        <w:rPr/>
        <w:t>разработки</w:t>
      </w:r>
      <w:r>
        <w:rPr>
          <w:spacing w:val="-12"/>
        </w:rPr>
        <w:t> </w:t>
      </w:r>
      <w:r>
        <w:rPr/>
        <w:t>учебных</w:t>
      </w:r>
      <w:r>
        <w:rPr>
          <w:spacing w:val="-11"/>
        </w:rPr>
        <w:t> </w:t>
      </w:r>
      <w:r>
        <w:rPr/>
        <w:t>программ</w:t>
      </w:r>
      <w:r>
        <w:rPr>
          <w:spacing w:val="-11"/>
        </w:rPr>
        <w:t> </w:t>
      </w:r>
      <w:r>
        <w:rPr/>
        <w:t>по</w:t>
      </w:r>
      <w:r>
        <w:rPr>
          <w:spacing w:val="-11"/>
        </w:rPr>
        <w:t> </w:t>
      </w:r>
      <w:r>
        <w:rPr/>
        <w:t>специаль- ности филология, теоретическая и прикладная лингвистика, </w:t>
      </w:r>
      <w:r>
        <w:rPr>
          <w:spacing w:val="-3"/>
        </w:rPr>
        <w:t>культуроло- </w:t>
      </w:r>
      <w:r>
        <w:rPr/>
        <w:t>гия, история и другим гуманитарным</w:t>
      </w:r>
      <w:r>
        <w:rPr>
          <w:spacing w:val="-2"/>
        </w:rPr>
        <w:t> </w:t>
      </w:r>
      <w:r>
        <w:rPr/>
        <w:t>дисциплинам.</w:t>
      </w:r>
    </w:p>
    <w:p>
      <w:pPr>
        <w:spacing w:before="213"/>
        <w:ind w:left="301" w:right="35" w:firstLine="0"/>
        <w:jc w:val="center"/>
        <w:rPr>
          <w:b/>
          <w:sz w:val="20"/>
        </w:rPr>
      </w:pPr>
      <w:r>
        <w:rPr>
          <w:b/>
          <w:sz w:val="20"/>
        </w:rPr>
        <w:t>Литература</w:t>
      </w:r>
    </w:p>
    <w:p>
      <w:pPr>
        <w:pStyle w:val="ListParagraph"/>
        <w:numPr>
          <w:ilvl w:val="2"/>
          <w:numId w:val="77"/>
        </w:numPr>
        <w:tabs>
          <w:tab w:pos="954" w:val="left" w:leader="none"/>
        </w:tabs>
        <w:spacing w:line="240" w:lineRule="auto" w:before="65" w:after="0"/>
        <w:ind w:left="953" w:right="0" w:hanging="191"/>
        <w:jc w:val="both"/>
        <w:rPr>
          <w:sz w:val="19"/>
        </w:rPr>
      </w:pPr>
      <w:r>
        <w:rPr>
          <w:i/>
          <w:sz w:val="19"/>
        </w:rPr>
        <w:t>Афанасьев А.Н. </w:t>
      </w:r>
      <w:r>
        <w:rPr>
          <w:sz w:val="19"/>
        </w:rPr>
        <w:t>(1855–1863), Народные русские сказки. М. Вып.</w:t>
      </w:r>
      <w:r>
        <w:rPr>
          <w:spacing w:val="-9"/>
          <w:sz w:val="19"/>
        </w:rPr>
        <w:t> </w:t>
      </w:r>
      <w:r>
        <w:rPr>
          <w:sz w:val="19"/>
        </w:rPr>
        <w:t>I–VIII.</w:t>
      </w:r>
    </w:p>
    <w:p>
      <w:pPr>
        <w:pStyle w:val="ListParagraph"/>
        <w:numPr>
          <w:ilvl w:val="2"/>
          <w:numId w:val="77"/>
        </w:numPr>
        <w:tabs>
          <w:tab w:pos="968" w:val="left" w:leader="none"/>
        </w:tabs>
        <w:spacing w:line="249" w:lineRule="auto" w:before="9" w:after="0"/>
        <w:ind w:left="423" w:right="155" w:firstLine="340"/>
        <w:jc w:val="both"/>
        <w:rPr>
          <w:sz w:val="19"/>
        </w:rPr>
      </w:pPr>
      <w:r>
        <w:rPr>
          <w:i/>
          <w:sz w:val="19"/>
        </w:rPr>
        <w:t>Афанасьев А.Н. </w:t>
      </w:r>
      <w:r>
        <w:rPr>
          <w:sz w:val="19"/>
        </w:rPr>
        <w:t>(1865–1869), Поэтические воззрения славян на </w:t>
      </w:r>
      <w:r>
        <w:rPr>
          <w:spacing w:val="-4"/>
          <w:sz w:val="19"/>
        </w:rPr>
        <w:t>природу. </w:t>
      </w:r>
      <w:r>
        <w:rPr>
          <w:sz w:val="19"/>
        </w:rPr>
        <w:t>Опыт</w:t>
      </w:r>
      <w:r>
        <w:rPr>
          <w:spacing w:val="-7"/>
          <w:sz w:val="19"/>
        </w:rPr>
        <w:t> </w:t>
      </w:r>
      <w:r>
        <w:rPr>
          <w:spacing w:val="-3"/>
          <w:sz w:val="19"/>
        </w:rPr>
        <w:t>сравнительного</w:t>
      </w:r>
      <w:r>
        <w:rPr>
          <w:spacing w:val="-7"/>
          <w:sz w:val="19"/>
        </w:rPr>
        <w:t> </w:t>
      </w:r>
      <w:r>
        <w:rPr>
          <w:spacing w:val="-3"/>
          <w:sz w:val="19"/>
        </w:rPr>
        <w:t>изучения</w:t>
      </w:r>
      <w:r>
        <w:rPr>
          <w:spacing w:val="-6"/>
          <w:sz w:val="19"/>
        </w:rPr>
        <w:t> </w:t>
      </w:r>
      <w:r>
        <w:rPr>
          <w:spacing w:val="-3"/>
          <w:sz w:val="19"/>
        </w:rPr>
        <w:t>славянских</w:t>
      </w:r>
      <w:r>
        <w:rPr>
          <w:spacing w:val="-7"/>
          <w:sz w:val="19"/>
        </w:rPr>
        <w:t> </w:t>
      </w:r>
      <w:r>
        <w:rPr>
          <w:spacing w:val="-3"/>
          <w:sz w:val="19"/>
        </w:rPr>
        <w:t>преданий</w:t>
      </w:r>
      <w:r>
        <w:rPr>
          <w:spacing w:val="-6"/>
          <w:sz w:val="19"/>
        </w:rPr>
        <w:t> </w:t>
      </w:r>
      <w:r>
        <w:rPr>
          <w:sz w:val="19"/>
        </w:rPr>
        <w:t>и</w:t>
      </w:r>
      <w:r>
        <w:rPr>
          <w:spacing w:val="-7"/>
          <w:sz w:val="19"/>
        </w:rPr>
        <w:t> </w:t>
      </w:r>
      <w:r>
        <w:rPr>
          <w:spacing w:val="-3"/>
          <w:sz w:val="19"/>
        </w:rPr>
        <w:t>верований,</w:t>
      </w:r>
      <w:r>
        <w:rPr>
          <w:spacing w:val="-6"/>
          <w:sz w:val="19"/>
        </w:rPr>
        <w:t> </w:t>
      </w:r>
      <w:r>
        <w:rPr>
          <w:sz w:val="19"/>
        </w:rPr>
        <w:t>в</w:t>
      </w:r>
      <w:r>
        <w:rPr>
          <w:spacing w:val="-7"/>
          <w:sz w:val="19"/>
        </w:rPr>
        <w:t> </w:t>
      </w:r>
      <w:r>
        <w:rPr>
          <w:spacing w:val="-3"/>
          <w:sz w:val="19"/>
        </w:rPr>
        <w:t>связи</w:t>
      </w:r>
      <w:r>
        <w:rPr>
          <w:spacing w:val="-7"/>
          <w:sz w:val="19"/>
        </w:rPr>
        <w:t> </w:t>
      </w:r>
      <w:r>
        <w:rPr>
          <w:sz w:val="19"/>
        </w:rPr>
        <w:t>с</w:t>
      </w:r>
      <w:r>
        <w:rPr>
          <w:spacing w:val="-6"/>
          <w:sz w:val="19"/>
        </w:rPr>
        <w:t> </w:t>
      </w:r>
      <w:r>
        <w:rPr>
          <w:sz w:val="19"/>
        </w:rPr>
        <w:t>мифи- ческими сказаниями других родственных народов. М. </w:t>
      </w:r>
      <w:r>
        <w:rPr>
          <w:spacing w:val="-10"/>
          <w:sz w:val="19"/>
        </w:rPr>
        <w:t>Т.</w:t>
      </w:r>
      <w:r>
        <w:rPr>
          <w:spacing w:val="-3"/>
          <w:sz w:val="19"/>
        </w:rPr>
        <w:t> </w:t>
      </w:r>
      <w:r>
        <w:rPr>
          <w:sz w:val="19"/>
        </w:rPr>
        <w:t>1–3.</w:t>
      </w:r>
    </w:p>
    <w:p>
      <w:pPr>
        <w:pStyle w:val="ListParagraph"/>
        <w:numPr>
          <w:ilvl w:val="2"/>
          <w:numId w:val="77"/>
        </w:numPr>
        <w:tabs>
          <w:tab w:pos="948" w:val="left" w:leader="none"/>
        </w:tabs>
        <w:spacing w:line="249" w:lineRule="auto" w:before="2" w:after="0"/>
        <w:ind w:left="423" w:right="155" w:firstLine="340"/>
        <w:jc w:val="both"/>
        <w:rPr>
          <w:sz w:val="19"/>
        </w:rPr>
      </w:pPr>
      <w:r>
        <w:rPr>
          <w:i/>
          <w:sz w:val="19"/>
        </w:rPr>
        <w:t>Афанасьев</w:t>
      </w:r>
      <w:r>
        <w:rPr>
          <w:i/>
          <w:spacing w:val="-16"/>
          <w:sz w:val="19"/>
        </w:rPr>
        <w:t> </w:t>
      </w:r>
      <w:r>
        <w:rPr>
          <w:i/>
          <w:sz w:val="19"/>
        </w:rPr>
        <w:t>А.Н.</w:t>
      </w:r>
      <w:r>
        <w:rPr>
          <w:i/>
          <w:spacing w:val="-15"/>
          <w:sz w:val="19"/>
        </w:rPr>
        <w:t> </w:t>
      </w:r>
      <w:r>
        <w:rPr>
          <w:sz w:val="19"/>
        </w:rPr>
        <w:t>(2015),</w:t>
      </w:r>
      <w:r>
        <w:rPr>
          <w:spacing w:val="-16"/>
          <w:sz w:val="19"/>
        </w:rPr>
        <w:t> </w:t>
      </w:r>
      <w:r>
        <w:rPr>
          <w:sz w:val="19"/>
        </w:rPr>
        <w:t>Электронное</w:t>
      </w:r>
      <w:r>
        <w:rPr>
          <w:spacing w:val="-15"/>
          <w:sz w:val="19"/>
        </w:rPr>
        <w:t> </w:t>
      </w:r>
      <w:r>
        <w:rPr>
          <w:sz w:val="19"/>
        </w:rPr>
        <w:t>собрание</w:t>
      </w:r>
      <w:r>
        <w:rPr>
          <w:spacing w:val="-16"/>
          <w:sz w:val="19"/>
        </w:rPr>
        <w:t> </w:t>
      </w:r>
      <w:r>
        <w:rPr>
          <w:sz w:val="19"/>
        </w:rPr>
        <w:t>сказок:</w:t>
      </w:r>
      <w:r>
        <w:rPr>
          <w:spacing w:val="-15"/>
          <w:sz w:val="19"/>
        </w:rPr>
        <w:t> </w:t>
      </w:r>
      <w:hyperlink r:id="rId175">
        <w:r>
          <w:rPr>
            <w:sz w:val="19"/>
          </w:rPr>
          <w:t>http://feb-web.ru/feb/</w:t>
        </w:r>
      </w:hyperlink>
      <w:r>
        <w:rPr>
          <w:sz w:val="19"/>
        </w:rPr>
        <w:t> skazki/default.asp?/feb/skazki/texts/af0/af0.html</w:t>
      </w:r>
    </w:p>
    <w:p>
      <w:pPr>
        <w:pStyle w:val="ListParagraph"/>
        <w:numPr>
          <w:ilvl w:val="2"/>
          <w:numId w:val="77"/>
        </w:numPr>
        <w:tabs>
          <w:tab w:pos="957" w:val="left" w:leader="none"/>
        </w:tabs>
        <w:spacing w:line="249" w:lineRule="auto" w:before="2" w:after="0"/>
        <w:ind w:left="423" w:right="154" w:firstLine="340"/>
        <w:jc w:val="both"/>
        <w:rPr>
          <w:sz w:val="19"/>
        </w:rPr>
      </w:pPr>
      <w:r>
        <w:rPr>
          <w:i/>
          <w:sz w:val="19"/>
        </w:rPr>
        <w:t>Бараг </w:t>
      </w:r>
      <w:r>
        <w:rPr>
          <w:i/>
          <w:spacing w:val="-4"/>
          <w:sz w:val="19"/>
        </w:rPr>
        <w:t>Л.Г. </w:t>
      </w:r>
      <w:r>
        <w:rPr>
          <w:i/>
          <w:sz w:val="19"/>
        </w:rPr>
        <w:t>и др. </w:t>
      </w:r>
      <w:r>
        <w:rPr>
          <w:sz w:val="19"/>
        </w:rPr>
        <w:t>(1979), Сравнительный указатель сюжетов: Восточносла- вянская сказка. Л. 437</w:t>
      </w:r>
      <w:r>
        <w:rPr>
          <w:spacing w:val="-1"/>
          <w:sz w:val="19"/>
        </w:rPr>
        <w:t> </w:t>
      </w:r>
      <w:r>
        <w:rPr>
          <w:sz w:val="19"/>
        </w:rPr>
        <w:t>с.</w:t>
      </w:r>
    </w:p>
    <w:p>
      <w:pPr>
        <w:pStyle w:val="ListParagraph"/>
        <w:numPr>
          <w:ilvl w:val="2"/>
          <w:numId w:val="77"/>
        </w:numPr>
        <w:tabs>
          <w:tab w:pos="951" w:val="left" w:leader="none"/>
        </w:tabs>
        <w:spacing w:line="249" w:lineRule="auto" w:before="1" w:after="0"/>
        <w:ind w:left="423" w:right="155" w:firstLine="340"/>
        <w:jc w:val="both"/>
        <w:rPr>
          <w:sz w:val="19"/>
        </w:rPr>
      </w:pPr>
      <w:r>
        <w:rPr>
          <w:i/>
          <w:sz w:val="19"/>
        </w:rPr>
        <w:t>Зализняк</w:t>
      </w:r>
      <w:r>
        <w:rPr>
          <w:i/>
          <w:spacing w:val="-11"/>
          <w:sz w:val="19"/>
        </w:rPr>
        <w:t> </w:t>
      </w:r>
      <w:r>
        <w:rPr>
          <w:i/>
          <w:sz w:val="19"/>
        </w:rPr>
        <w:t>А.А.</w:t>
      </w:r>
      <w:r>
        <w:rPr>
          <w:i/>
          <w:spacing w:val="-10"/>
          <w:sz w:val="19"/>
        </w:rPr>
        <w:t> </w:t>
      </w:r>
      <w:r>
        <w:rPr>
          <w:sz w:val="19"/>
        </w:rPr>
        <w:t>(2009),</w:t>
      </w:r>
      <w:r>
        <w:rPr>
          <w:spacing w:val="-11"/>
          <w:sz w:val="19"/>
        </w:rPr>
        <w:t> </w:t>
      </w:r>
      <w:r>
        <w:rPr>
          <w:sz w:val="19"/>
        </w:rPr>
        <w:t>Грамматический</w:t>
      </w:r>
      <w:r>
        <w:rPr>
          <w:spacing w:val="-10"/>
          <w:sz w:val="19"/>
        </w:rPr>
        <w:t> </w:t>
      </w:r>
      <w:r>
        <w:rPr>
          <w:sz w:val="19"/>
        </w:rPr>
        <w:t>словарь</w:t>
      </w:r>
      <w:r>
        <w:rPr>
          <w:spacing w:val="-11"/>
          <w:sz w:val="19"/>
        </w:rPr>
        <w:t> </w:t>
      </w:r>
      <w:r>
        <w:rPr>
          <w:spacing w:val="-3"/>
          <w:sz w:val="19"/>
        </w:rPr>
        <w:t>русского</w:t>
      </w:r>
      <w:r>
        <w:rPr>
          <w:spacing w:val="-10"/>
          <w:sz w:val="19"/>
        </w:rPr>
        <w:t> </w:t>
      </w:r>
      <w:r>
        <w:rPr>
          <w:sz w:val="19"/>
        </w:rPr>
        <w:t>языка:</w:t>
      </w:r>
      <w:r>
        <w:rPr>
          <w:spacing w:val="-10"/>
          <w:sz w:val="19"/>
        </w:rPr>
        <w:t> </w:t>
      </w:r>
      <w:r>
        <w:rPr>
          <w:sz w:val="19"/>
        </w:rPr>
        <w:t>словоизме- нение: </w:t>
      </w:r>
      <w:r>
        <w:rPr>
          <w:spacing w:val="-3"/>
          <w:sz w:val="19"/>
        </w:rPr>
        <w:t>около </w:t>
      </w:r>
      <w:r>
        <w:rPr>
          <w:sz w:val="19"/>
        </w:rPr>
        <w:t>110000 слов / А.А. Зализняк. 6-е изд., стер. М.: АСТ-ПРЕСС, 795</w:t>
      </w:r>
      <w:r>
        <w:rPr>
          <w:spacing w:val="-14"/>
          <w:sz w:val="19"/>
        </w:rPr>
        <w:t> </w:t>
      </w:r>
      <w:r>
        <w:rPr>
          <w:spacing w:val="-6"/>
          <w:sz w:val="19"/>
        </w:rPr>
        <w:t>c.</w:t>
      </w:r>
    </w:p>
    <w:p>
      <w:pPr>
        <w:pStyle w:val="ListParagraph"/>
        <w:numPr>
          <w:ilvl w:val="2"/>
          <w:numId w:val="77"/>
        </w:numPr>
        <w:tabs>
          <w:tab w:pos="947" w:val="left" w:leader="none"/>
        </w:tabs>
        <w:spacing w:line="249" w:lineRule="auto" w:before="2" w:after="0"/>
        <w:ind w:left="423" w:right="155" w:firstLine="340"/>
        <w:jc w:val="both"/>
        <w:rPr>
          <w:sz w:val="19"/>
        </w:rPr>
      </w:pPr>
      <w:r>
        <w:rPr>
          <w:i/>
          <w:spacing w:val="-3"/>
          <w:sz w:val="19"/>
        </w:rPr>
        <w:t>Кедрова</w:t>
      </w:r>
      <w:r>
        <w:rPr>
          <w:i/>
          <w:spacing w:val="-16"/>
          <w:sz w:val="19"/>
        </w:rPr>
        <w:t> </w:t>
      </w:r>
      <w:r>
        <w:rPr>
          <w:i/>
          <w:spacing w:val="-4"/>
          <w:sz w:val="19"/>
        </w:rPr>
        <w:t>Г.Е.,</w:t>
      </w:r>
      <w:r>
        <w:rPr>
          <w:i/>
          <w:spacing w:val="-15"/>
          <w:sz w:val="19"/>
        </w:rPr>
        <w:t> </w:t>
      </w:r>
      <w:r>
        <w:rPr>
          <w:i/>
          <w:sz w:val="19"/>
        </w:rPr>
        <w:t>Потемкин</w:t>
      </w:r>
      <w:r>
        <w:rPr>
          <w:i/>
          <w:spacing w:val="-15"/>
          <w:sz w:val="19"/>
        </w:rPr>
        <w:t> </w:t>
      </w:r>
      <w:r>
        <w:rPr>
          <w:i/>
          <w:sz w:val="19"/>
        </w:rPr>
        <w:t>С.Б.</w:t>
      </w:r>
      <w:r>
        <w:rPr>
          <w:i/>
          <w:spacing w:val="-15"/>
          <w:sz w:val="19"/>
        </w:rPr>
        <w:t> </w:t>
      </w:r>
      <w:r>
        <w:rPr>
          <w:sz w:val="19"/>
        </w:rPr>
        <w:t>(2007),</w:t>
      </w:r>
      <w:r>
        <w:rPr>
          <w:spacing w:val="-15"/>
          <w:sz w:val="19"/>
        </w:rPr>
        <w:t> </w:t>
      </w:r>
      <w:r>
        <w:rPr>
          <w:sz w:val="19"/>
        </w:rPr>
        <w:t>Использование</w:t>
      </w:r>
      <w:r>
        <w:rPr>
          <w:spacing w:val="-16"/>
          <w:sz w:val="19"/>
        </w:rPr>
        <w:t> </w:t>
      </w:r>
      <w:r>
        <w:rPr>
          <w:sz w:val="19"/>
        </w:rPr>
        <w:t>корпуса</w:t>
      </w:r>
      <w:r>
        <w:rPr>
          <w:spacing w:val="-15"/>
          <w:sz w:val="19"/>
        </w:rPr>
        <w:t> </w:t>
      </w:r>
      <w:r>
        <w:rPr>
          <w:sz w:val="19"/>
        </w:rPr>
        <w:t>параллельных текстов для </w:t>
      </w:r>
      <w:r>
        <w:rPr>
          <w:spacing w:val="2"/>
          <w:sz w:val="19"/>
        </w:rPr>
        <w:t>пополнения специализированного </w:t>
      </w:r>
      <w:r>
        <w:rPr>
          <w:sz w:val="19"/>
        </w:rPr>
        <w:t>двуязычного </w:t>
      </w:r>
      <w:r>
        <w:rPr>
          <w:spacing w:val="2"/>
          <w:sz w:val="19"/>
        </w:rPr>
        <w:t>словаря </w:t>
      </w:r>
      <w:r>
        <w:rPr>
          <w:sz w:val="19"/>
        </w:rPr>
        <w:t>//  Труды и </w:t>
      </w:r>
      <w:r>
        <w:rPr>
          <w:spacing w:val="-3"/>
          <w:sz w:val="19"/>
        </w:rPr>
        <w:t>материалы </w:t>
      </w:r>
      <w:r>
        <w:rPr>
          <w:sz w:val="19"/>
        </w:rPr>
        <w:t>III </w:t>
      </w:r>
      <w:r>
        <w:rPr>
          <w:spacing w:val="-3"/>
          <w:sz w:val="19"/>
        </w:rPr>
        <w:t>Международного </w:t>
      </w:r>
      <w:r>
        <w:rPr>
          <w:sz w:val="19"/>
        </w:rPr>
        <w:t>Конгресса </w:t>
      </w:r>
      <w:r>
        <w:rPr>
          <w:spacing w:val="-3"/>
          <w:sz w:val="19"/>
        </w:rPr>
        <w:t>исследователей </w:t>
      </w:r>
      <w:r>
        <w:rPr>
          <w:spacing w:val="-4"/>
          <w:sz w:val="19"/>
        </w:rPr>
        <w:t>русского </w:t>
      </w:r>
      <w:r>
        <w:rPr>
          <w:spacing w:val="-3"/>
          <w:sz w:val="19"/>
        </w:rPr>
        <w:t>языка </w:t>
      </w:r>
      <w:r>
        <w:rPr>
          <w:sz w:val="19"/>
        </w:rPr>
        <w:t>«Рус- ский язык: исторические </w:t>
      </w:r>
      <w:r>
        <w:rPr>
          <w:spacing w:val="-3"/>
          <w:sz w:val="19"/>
        </w:rPr>
        <w:t>судьбы </w:t>
      </w:r>
      <w:r>
        <w:rPr>
          <w:sz w:val="19"/>
        </w:rPr>
        <w:t>и современность», с.</w:t>
      </w:r>
      <w:r>
        <w:rPr>
          <w:spacing w:val="4"/>
          <w:sz w:val="19"/>
        </w:rPr>
        <w:t> </w:t>
      </w:r>
      <w:r>
        <w:rPr>
          <w:sz w:val="19"/>
        </w:rPr>
        <w:t>627–628.</w:t>
      </w:r>
    </w:p>
    <w:p>
      <w:pPr>
        <w:pStyle w:val="ListParagraph"/>
        <w:numPr>
          <w:ilvl w:val="2"/>
          <w:numId w:val="77"/>
        </w:numPr>
        <w:tabs>
          <w:tab w:pos="976" w:val="left" w:leader="none"/>
        </w:tabs>
        <w:spacing w:line="249" w:lineRule="auto" w:before="3" w:after="0"/>
        <w:ind w:left="423" w:right="150" w:firstLine="340"/>
        <w:jc w:val="both"/>
        <w:rPr>
          <w:sz w:val="19"/>
        </w:rPr>
      </w:pPr>
      <w:r>
        <w:rPr>
          <w:i/>
          <w:sz w:val="19"/>
        </w:rPr>
        <w:t>Кедрова Г.Е., Потемкин </w:t>
      </w:r>
      <w:r>
        <w:rPr>
          <w:i/>
          <w:spacing w:val="2"/>
          <w:sz w:val="19"/>
        </w:rPr>
        <w:t>С.Б. </w:t>
      </w:r>
      <w:r>
        <w:rPr>
          <w:spacing w:val="2"/>
          <w:sz w:val="19"/>
        </w:rPr>
        <w:t>(2016), Инструкция </w:t>
      </w:r>
      <w:r>
        <w:rPr>
          <w:sz w:val="19"/>
        </w:rPr>
        <w:t>по </w:t>
      </w:r>
      <w:r>
        <w:rPr>
          <w:spacing w:val="2"/>
          <w:sz w:val="19"/>
        </w:rPr>
        <w:t>выполнению </w:t>
      </w:r>
      <w:r>
        <w:rPr>
          <w:spacing w:val="3"/>
          <w:sz w:val="19"/>
        </w:rPr>
        <w:t>лет- </w:t>
      </w:r>
      <w:r>
        <w:rPr>
          <w:spacing w:val="2"/>
          <w:sz w:val="19"/>
        </w:rPr>
        <w:t>ней компьютерной </w:t>
      </w:r>
      <w:r>
        <w:rPr>
          <w:spacing w:val="3"/>
          <w:sz w:val="19"/>
        </w:rPr>
        <w:t>практики 2016: </w:t>
      </w:r>
      <w:hyperlink r:id="rId176">
        <w:r>
          <w:rPr>
            <w:spacing w:val="3"/>
            <w:sz w:val="19"/>
          </w:rPr>
          <w:t>http://www.philol.msu.ru/~serge/Afanasev/</w:t>
        </w:r>
      </w:hyperlink>
      <w:r>
        <w:rPr>
          <w:spacing w:val="3"/>
          <w:sz w:val="19"/>
        </w:rPr>
        <w:t> </w:t>
      </w:r>
      <w:r>
        <w:rPr>
          <w:sz w:val="19"/>
        </w:rPr>
        <w:t>ИНСТРУКЦИЯ-2015.doc (дата доступа:</w:t>
      </w:r>
      <w:r>
        <w:rPr>
          <w:spacing w:val="-2"/>
          <w:sz w:val="19"/>
        </w:rPr>
        <w:t> </w:t>
      </w:r>
      <w:r>
        <w:rPr>
          <w:sz w:val="19"/>
        </w:rPr>
        <w:t>13.09.2016).</w:t>
      </w:r>
    </w:p>
    <w:p>
      <w:pPr>
        <w:pStyle w:val="ListParagraph"/>
        <w:numPr>
          <w:ilvl w:val="2"/>
          <w:numId w:val="77"/>
        </w:numPr>
        <w:tabs>
          <w:tab w:pos="947" w:val="left" w:leader="none"/>
        </w:tabs>
        <w:spacing w:line="249" w:lineRule="auto" w:before="3" w:after="0"/>
        <w:ind w:left="423" w:right="153" w:firstLine="340"/>
        <w:jc w:val="both"/>
        <w:rPr>
          <w:sz w:val="19"/>
        </w:rPr>
      </w:pPr>
      <w:r>
        <w:rPr>
          <w:i/>
          <w:sz w:val="19"/>
        </w:rPr>
        <w:t>Потемкин</w:t>
      </w:r>
      <w:r>
        <w:rPr>
          <w:i/>
          <w:spacing w:val="-13"/>
          <w:sz w:val="19"/>
        </w:rPr>
        <w:t> </w:t>
      </w:r>
      <w:r>
        <w:rPr>
          <w:i/>
          <w:sz w:val="19"/>
        </w:rPr>
        <w:t>С.Б.</w:t>
      </w:r>
      <w:r>
        <w:rPr>
          <w:i/>
          <w:spacing w:val="-12"/>
          <w:sz w:val="19"/>
        </w:rPr>
        <w:t> </w:t>
      </w:r>
      <w:r>
        <w:rPr>
          <w:sz w:val="19"/>
        </w:rPr>
        <w:t>(2015),</w:t>
      </w:r>
      <w:r>
        <w:rPr>
          <w:spacing w:val="-13"/>
          <w:sz w:val="19"/>
        </w:rPr>
        <w:t> </w:t>
      </w:r>
      <w:r>
        <w:rPr>
          <w:sz w:val="19"/>
        </w:rPr>
        <w:t>Авторский</w:t>
      </w:r>
      <w:r>
        <w:rPr>
          <w:spacing w:val="-12"/>
          <w:sz w:val="19"/>
        </w:rPr>
        <w:t> </w:t>
      </w:r>
      <w:r>
        <w:rPr>
          <w:spacing w:val="-3"/>
          <w:sz w:val="19"/>
        </w:rPr>
        <w:t>корпус</w:t>
      </w:r>
      <w:r>
        <w:rPr>
          <w:spacing w:val="-13"/>
          <w:sz w:val="19"/>
        </w:rPr>
        <w:t> </w:t>
      </w:r>
      <w:r>
        <w:rPr>
          <w:sz w:val="19"/>
        </w:rPr>
        <w:t>и</w:t>
      </w:r>
      <w:r>
        <w:rPr>
          <w:spacing w:val="-12"/>
          <w:sz w:val="19"/>
        </w:rPr>
        <w:t> </w:t>
      </w:r>
      <w:r>
        <w:rPr>
          <w:sz w:val="19"/>
        </w:rPr>
        <w:t>словарь</w:t>
      </w:r>
      <w:r>
        <w:rPr>
          <w:spacing w:val="-13"/>
          <w:sz w:val="19"/>
        </w:rPr>
        <w:t> </w:t>
      </w:r>
      <w:r>
        <w:rPr>
          <w:sz w:val="19"/>
        </w:rPr>
        <w:t>языка</w:t>
      </w:r>
      <w:r>
        <w:rPr>
          <w:spacing w:val="-12"/>
          <w:sz w:val="19"/>
        </w:rPr>
        <w:t> </w:t>
      </w:r>
      <w:r>
        <w:rPr>
          <w:sz w:val="19"/>
        </w:rPr>
        <w:t>Антона</w:t>
      </w:r>
      <w:r>
        <w:rPr>
          <w:spacing w:val="-13"/>
          <w:sz w:val="19"/>
        </w:rPr>
        <w:t> </w:t>
      </w:r>
      <w:r>
        <w:rPr>
          <w:spacing w:val="-3"/>
          <w:sz w:val="19"/>
        </w:rPr>
        <w:t>Чехова</w:t>
      </w:r>
      <w:r>
        <w:rPr>
          <w:spacing w:val="-12"/>
          <w:sz w:val="19"/>
        </w:rPr>
        <w:t> </w:t>
      </w:r>
      <w:r>
        <w:rPr>
          <w:sz w:val="19"/>
        </w:rPr>
        <w:t>// </w:t>
      </w:r>
      <w:r>
        <w:rPr>
          <w:spacing w:val="-4"/>
          <w:sz w:val="19"/>
        </w:rPr>
        <w:t>Труды </w:t>
      </w:r>
      <w:r>
        <w:rPr>
          <w:sz w:val="19"/>
        </w:rPr>
        <w:t>международной конференции «Корпусная лингвистика — 2015». СПб., с. 382–389.</w:t>
      </w:r>
    </w:p>
    <w:p>
      <w:pPr>
        <w:spacing w:before="108"/>
        <w:ind w:left="301" w:right="35" w:firstLine="0"/>
        <w:jc w:val="center"/>
        <w:rPr>
          <w:b/>
          <w:sz w:val="20"/>
        </w:rPr>
      </w:pPr>
      <w:r>
        <w:rPr>
          <w:b/>
          <w:sz w:val="20"/>
        </w:rPr>
        <w:t>Literature</w:t>
      </w:r>
    </w:p>
    <w:p>
      <w:pPr>
        <w:pStyle w:val="ListParagraph"/>
        <w:numPr>
          <w:ilvl w:val="0"/>
          <w:numId w:val="78"/>
        </w:numPr>
        <w:tabs>
          <w:tab w:pos="954" w:val="left" w:leader="none"/>
        </w:tabs>
        <w:spacing w:line="240" w:lineRule="auto" w:before="60" w:after="0"/>
        <w:ind w:left="953" w:right="0" w:hanging="191"/>
        <w:jc w:val="both"/>
        <w:rPr>
          <w:sz w:val="19"/>
        </w:rPr>
      </w:pPr>
      <w:r>
        <w:rPr>
          <w:i/>
          <w:sz w:val="19"/>
        </w:rPr>
        <w:t>Afanas’yev A.N. </w:t>
      </w:r>
      <w:r>
        <w:rPr>
          <w:sz w:val="19"/>
        </w:rPr>
        <w:t>(1855–1863), Narodnye russkie skazki. M. </w:t>
      </w:r>
      <w:r>
        <w:rPr>
          <w:spacing w:val="-6"/>
          <w:sz w:val="19"/>
        </w:rPr>
        <w:t>Vyp.</w:t>
      </w:r>
      <w:r>
        <w:rPr>
          <w:spacing w:val="-9"/>
          <w:sz w:val="19"/>
        </w:rPr>
        <w:t> </w:t>
      </w:r>
      <w:r>
        <w:rPr>
          <w:sz w:val="19"/>
        </w:rPr>
        <w:t>I–VIII.</w:t>
      </w:r>
    </w:p>
    <w:p>
      <w:pPr>
        <w:pStyle w:val="ListParagraph"/>
        <w:numPr>
          <w:ilvl w:val="0"/>
          <w:numId w:val="78"/>
        </w:numPr>
        <w:tabs>
          <w:tab w:pos="946" w:val="left" w:leader="none"/>
        </w:tabs>
        <w:spacing w:line="247" w:lineRule="auto" w:before="5" w:after="0"/>
        <w:ind w:left="423" w:right="155" w:firstLine="340"/>
        <w:jc w:val="both"/>
        <w:rPr>
          <w:sz w:val="19"/>
        </w:rPr>
      </w:pPr>
      <w:r>
        <w:rPr>
          <w:i/>
          <w:sz w:val="19"/>
        </w:rPr>
        <w:t>Afanas’yev</w:t>
      </w:r>
      <w:r>
        <w:rPr>
          <w:i/>
          <w:spacing w:val="-23"/>
          <w:sz w:val="19"/>
        </w:rPr>
        <w:t> </w:t>
      </w:r>
      <w:r>
        <w:rPr>
          <w:i/>
          <w:sz w:val="19"/>
        </w:rPr>
        <w:t>A.N</w:t>
      </w:r>
      <w:r>
        <w:rPr>
          <w:sz w:val="19"/>
        </w:rPr>
        <w:t>.</w:t>
      </w:r>
      <w:r>
        <w:rPr>
          <w:spacing w:val="-21"/>
          <w:sz w:val="19"/>
        </w:rPr>
        <w:t> </w:t>
      </w:r>
      <w:r>
        <w:rPr>
          <w:sz w:val="19"/>
        </w:rPr>
        <w:t>(1865–1869),</w:t>
      </w:r>
      <w:r>
        <w:rPr>
          <w:spacing w:val="-20"/>
          <w:sz w:val="19"/>
        </w:rPr>
        <w:t> </w:t>
      </w:r>
      <w:r>
        <w:rPr>
          <w:sz w:val="19"/>
        </w:rPr>
        <w:t>Poeticheskie</w:t>
      </w:r>
      <w:r>
        <w:rPr>
          <w:spacing w:val="-21"/>
          <w:sz w:val="19"/>
        </w:rPr>
        <w:t> </w:t>
      </w:r>
      <w:r>
        <w:rPr>
          <w:sz w:val="19"/>
        </w:rPr>
        <w:t>vozzreniya</w:t>
      </w:r>
      <w:r>
        <w:rPr>
          <w:spacing w:val="-21"/>
          <w:sz w:val="19"/>
        </w:rPr>
        <w:t> </w:t>
      </w:r>
      <w:r>
        <w:rPr>
          <w:sz w:val="19"/>
        </w:rPr>
        <w:t>slavyan</w:t>
      </w:r>
      <w:r>
        <w:rPr>
          <w:spacing w:val="-20"/>
          <w:sz w:val="19"/>
        </w:rPr>
        <w:t> </w:t>
      </w:r>
      <w:r>
        <w:rPr>
          <w:sz w:val="19"/>
        </w:rPr>
        <w:t>na</w:t>
      </w:r>
      <w:r>
        <w:rPr>
          <w:spacing w:val="-21"/>
          <w:sz w:val="19"/>
        </w:rPr>
        <w:t> </w:t>
      </w:r>
      <w:r>
        <w:rPr>
          <w:sz w:val="19"/>
        </w:rPr>
        <w:t>prirodu.</w:t>
      </w:r>
      <w:r>
        <w:rPr>
          <w:spacing w:val="-20"/>
          <w:sz w:val="19"/>
        </w:rPr>
        <w:t> </w:t>
      </w:r>
      <w:r>
        <w:rPr>
          <w:sz w:val="19"/>
        </w:rPr>
        <w:t>Opyt sravnitel’nogo izucheniya slavyanskikh predaniy i verovaniy, v svyazi s miﬁcheskimi skazaniyami drugikh rodstvennykh narodov. M. </w:t>
      </w:r>
      <w:r>
        <w:rPr>
          <w:spacing w:val="-8"/>
          <w:sz w:val="19"/>
        </w:rPr>
        <w:t>T.</w:t>
      </w:r>
      <w:r>
        <w:rPr>
          <w:spacing w:val="-6"/>
          <w:sz w:val="19"/>
        </w:rPr>
        <w:t> </w:t>
      </w:r>
      <w:r>
        <w:rPr>
          <w:sz w:val="19"/>
        </w:rPr>
        <w:t>1–3.</w:t>
      </w:r>
    </w:p>
    <w:p>
      <w:pPr>
        <w:pStyle w:val="ListParagraph"/>
        <w:numPr>
          <w:ilvl w:val="0"/>
          <w:numId w:val="78"/>
        </w:numPr>
        <w:tabs>
          <w:tab w:pos="970" w:val="left" w:leader="none"/>
        </w:tabs>
        <w:spacing w:line="247" w:lineRule="auto" w:before="0" w:after="0"/>
        <w:ind w:left="423" w:right="153" w:firstLine="340"/>
        <w:jc w:val="both"/>
        <w:rPr>
          <w:sz w:val="19"/>
        </w:rPr>
      </w:pPr>
      <w:r>
        <w:rPr>
          <w:i/>
          <w:sz w:val="19"/>
        </w:rPr>
        <w:t>Afanas’yev A.N</w:t>
      </w:r>
      <w:r>
        <w:rPr>
          <w:sz w:val="19"/>
        </w:rPr>
        <w:t>. (2015), Elektronnoe sobranie skazok: </w:t>
      </w:r>
      <w:hyperlink r:id="rId175">
        <w:r>
          <w:rPr>
            <w:sz w:val="19"/>
          </w:rPr>
          <w:t>http://feb-web.ru/feb/</w:t>
        </w:r>
      </w:hyperlink>
      <w:r>
        <w:rPr>
          <w:sz w:val="19"/>
        </w:rPr>
        <w:t> skazki/default.asp?/feb/skazki/texts/af0/af0.html</w:t>
      </w:r>
    </w:p>
    <w:p>
      <w:pPr>
        <w:spacing w:after="0" w:line="247" w:lineRule="auto"/>
        <w:jc w:val="both"/>
        <w:rPr>
          <w:sz w:val="19"/>
        </w:rPr>
        <w:sectPr>
          <w:footerReference w:type="default" r:id="rId174"/>
          <w:pgSz w:w="8230" w:h="11910"/>
          <w:pgMar w:footer="552" w:header="0" w:top="860" w:bottom="740" w:left="540" w:right="580"/>
          <w:pgNumType w:start="180"/>
        </w:sectPr>
      </w:pPr>
    </w:p>
    <w:p>
      <w:pPr>
        <w:pStyle w:val="ListParagraph"/>
        <w:numPr>
          <w:ilvl w:val="0"/>
          <w:numId w:val="78"/>
        </w:numPr>
        <w:tabs>
          <w:tab w:pos="734" w:val="left" w:leader="none"/>
        </w:tabs>
        <w:spacing w:line="240" w:lineRule="auto" w:before="89" w:after="0"/>
        <w:ind w:left="197" w:right="382" w:firstLine="340"/>
        <w:jc w:val="both"/>
        <w:rPr>
          <w:sz w:val="19"/>
        </w:rPr>
      </w:pPr>
      <w:r>
        <w:rPr>
          <w:i/>
          <w:sz w:val="19"/>
        </w:rPr>
        <w:t>Barag L.G. </w:t>
      </w:r>
      <w:r>
        <w:rPr>
          <w:sz w:val="19"/>
        </w:rPr>
        <w:t>i </w:t>
      </w:r>
      <w:r>
        <w:rPr>
          <w:spacing w:val="-4"/>
          <w:sz w:val="19"/>
        </w:rPr>
        <w:t>dr. </w:t>
      </w:r>
      <w:r>
        <w:rPr>
          <w:sz w:val="19"/>
        </w:rPr>
        <w:t>(1979), Sravnitel’nyi ukazatel’ syuzhetov: </w:t>
      </w:r>
      <w:r>
        <w:rPr>
          <w:spacing w:val="-3"/>
          <w:sz w:val="19"/>
        </w:rPr>
        <w:t>Vostochnoslavyan- </w:t>
      </w:r>
      <w:r>
        <w:rPr>
          <w:sz w:val="19"/>
        </w:rPr>
        <w:t>skaya skazka. L. 437 s.</w:t>
      </w:r>
    </w:p>
    <w:p>
      <w:pPr>
        <w:pStyle w:val="ListParagraph"/>
        <w:numPr>
          <w:ilvl w:val="0"/>
          <w:numId w:val="78"/>
        </w:numPr>
        <w:tabs>
          <w:tab w:pos="747" w:val="left" w:leader="none"/>
        </w:tabs>
        <w:spacing w:line="240" w:lineRule="auto" w:before="3" w:after="0"/>
        <w:ind w:left="197" w:right="378" w:firstLine="340"/>
        <w:jc w:val="both"/>
        <w:rPr>
          <w:sz w:val="19"/>
        </w:rPr>
      </w:pPr>
      <w:r>
        <w:rPr>
          <w:i/>
          <w:sz w:val="19"/>
        </w:rPr>
        <w:t>Zaliznyak A.A. </w:t>
      </w:r>
      <w:r>
        <w:rPr>
          <w:sz w:val="19"/>
        </w:rPr>
        <w:t>(2009), Grammaticheskiy </w:t>
      </w:r>
      <w:r>
        <w:rPr>
          <w:spacing w:val="2"/>
          <w:sz w:val="19"/>
        </w:rPr>
        <w:t>slovar’ </w:t>
      </w:r>
      <w:r>
        <w:rPr>
          <w:sz w:val="19"/>
        </w:rPr>
        <w:t>russkogo yazyka: slovoiz- menenie: okolo 110000 slov / A.A. Zaliznyak. 6-e izd., </w:t>
      </w:r>
      <w:r>
        <w:rPr>
          <w:spacing w:val="-3"/>
          <w:sz w:val="19"/>
        </w:rPr>
        <w:t>ster. </w:t>
      </w:r>
      <w:r>
        <w:rPr>
          <w:sz w:val="19"/>
        </w:rPr>
        <w:t>M.:</w:t>
      </w:r>
      <w:r>
        <w:rPr>
          <w:spacing w:val="-37"/>
          <w:sz w:val="19"/>
        </w:rPr>
        <w:t> </w:t>
      </w:r>
      <w:r>
        <w:rPr>
          <w:sz w:val="19"/>
        </w:rPr>
        <w:t>AST-PRESS, 795 s.</w:t>
      </w:r>
    </w:p>
    <w:p>
      <w:pPr>
        <w:pStyle w:val="ListParagraph"/>
        <w:numPr>
          <w:ilvl w:val="0"/>
          <w:numId w:val="78"/>
        </w:numPr>
        <w:tabs>
          <w:tab w:pos="717" w:val="left" w:leader="none"/>
        </w:tabs>
        <w:spacing w:line="240" w:lineRule="auto" w:before="3" w:after="0"/>
        <w:ind w:left="197" w:right="379" w:firstLine="340"/>
        <w:jc w:val="both"/>
        <w:rPr>
          <w:sz w:val="19"/>
        </w:rPr>
      </w:pPr>
      <w:r>
        <w:rPr>
          <w:i/>
          <w:spacing w:val="-4"/>
          <w:sz w:val="19"/>
        </w:rPr>
        <w:t>Kedrova </w:t>
      </w:r>
      <w:r>
        <w:rPr>
          <w:i/>
          <w:spacing w:val="-3"/>
          <w:sz w:val="19"/>
        </w:rPr>
        <w:t>G.E., Potemkin S.B. </w:t>
      </w:r>
      <w:r>
        <w:rPr>
          <w:spacing w:val="-3"/>
          <w:sz w:val="19"/>
        </w:rPr>
        <w:t>(2007), Ispol’zovanie korpusa parallel’nykh tekstov </w:t>
      </w:r>
      <w:r>
        <w:rPr>
          <w:sz w:val="19"/>
        </w:rPr>
        <w:t>dlya popolneniya spetsializirovannogo dvuyazychnogo slovarya // Trudy i materialy III Mezhdunarodnogo Kongressa issledovateley russkogo yazyka «Russkiy </w:t>
      </w:r>
      <w:r>
        <w:rPr>
          <w:spacing w:val="2"/>
          <w:sz w:val="19"/>
        </w:rPr>
        <w:t>yazyk: </w:t>
      </w:r>
      <w:r>
        <w:rPr>
          <w:sz w:val="19"/>
        </w:rPr>
        <w:t>istoricheskie sud’by i sovremennost’», s. 627–628.</w:t>
      </w:r>
    </w:p>
    <w:p>
      <w:pPr>
        <w:pStyle w:val="ListParagraph"/>
        <w:numPr>
          <w:ilvl w:val="0"/>
          <w:numId w:val="78"/>
        </w:numPr>
        <w:tabs>
          <w:tab w:pos="755" w:val="left" w:leader="none"/>
        </w:tabs>
        <w:spacing w:line="240" w:lineRule="auto" w:before="6" w:after="0"/>
        <w:ind w:left="197" w:right="376" w:firstLine="340"/>
        <w:jc w:val="both"/>
        <w:rPr>
          <w:sz w:val="19"/>
        </w:rPr>
      </w:pPr>
      <w:r>
        <w:rPr>
          <w:i/>
          <w:spacing w:val="3"/>
          <w:sz w:val="19"/>
        </w:rPr>
        <w:t>Kedrova </w:t>
      </w:r>
      <w:r>
        <w:rPr>
          <w:i/>
          <w:spacing w:val="4"/>
          <w:sz w:val="19"/>
        </w:rPr>
        <w:t>G.E., Potemkin </w:t>
      </w:r>
      <w:r>
        <w:rPr>
          <w:i/>
          <w:spacing w:val="3"/>
          <w:sz w:val="19"/>
        </w:rPr>
        <w:t>S.B</w:t>
      </w:r>
      <w:r>
        <w:rPr>
          <w:spacing w:val="3"/>
          <w:sz w:val="19"/>
        </w:rPr>
        <w:t>. </w:t>
      </w:r>
      <w:r>
        <w:rPr>
          <w:spacing w:val="4"/>
          <w:sz w:val="19"/>
        </w:rPr>
        <w:t>(2016), Instruktsiya </w:t>
      </w:r>
      <w:r>
        <w:rPr>
          <w:spacing w:val="2"/>
          <w:sz w:val="19"/>
        </w:rPr>
        <w:t>po </w:t>
      </w:r>
      <w:r>
        <w:rPr>
          <w:spacing w:val="4"/>
          <w:sz w:val="19"/>
        </w:rPr>
        <w:t>vypolneniyu </w:t>
      </w:r>
      <w:r>
        <w:rPr>
          <w:spacing w:val="5"/>
          <w:sz w:val="19"/>
        </w:rPr>
        <w:t>letney </w:t>
      </w:r>
      <w:r>
        <w:rPr>
          <w:sz w:val="19"/>
        </w:rPr>
        <w:t>komp’yuternoy praktiki 2016: </w:t>
      </w:r>
      <w:hyperlink r:id="rId177">
        <w:r>
          <w:rPr>
            <w:spacing w:val="-3"/>
            <w:sz w:val="19"/>
          </w:rPr>
          <w:t>http://www.philol.msu.ru/~serge/Afanasev/INSTRUKT-</w:t>
        </w:r>
      </w:hyperlink>
      <w:r>
        <w:rPr>
          <w:spacing w:val="-3"/>
          <w:sz w:val="19"/>
        </w:rPr>
        <w:t> </w:t>
      </w:r>
      <w:r>
        <w:rPr>
          <w:sz w:val="19"/>
        </w:rPr>
        <w:t>sIYa-2015.doc (data dostupa:</w:t>
      </w:r>
      <w:r>
        <w:rPr>
          <w:spacing w:val="-1"/>
          <w:sz w:val="19"/>
        </w:rPr>
        <w:t> </w:t>
      </w:r>
      <w:r>
        <w:rPr>
          <w:sz w:val="19"/>
        </w:rPr>
        <w:t>13.09.2016).</w:t>
      </w:r>
    </w:p>
    <w:p>
      <w:pPr>
        <w:pStyle w:val="ListParagraph"/>
        <w:numPr>
          <w:ilvl w:val="0"/>
          <w:numId w:val="78"/>
        </w:numPr>
        <w:tabs>
          <w:tab w:pos="740" w:val="left" w:leader="none"/>
        </w:tabs>
        <w:spacing w:line="240" w:lineRule="auto" w:before="5" w:after="0"/>
        <w:ind w:left="196" w:right="381" w:firstLine="340"/>
        <w:jc w:val="both"/>
        <w:rPr>
          <w:sz w:val="19"/>
        </w:rPr>
      </w:pPr>
      <w:r>
        <w:rPr>
          <w:i/>
          <w:sz w:val="19"/>
        </w:rPr>
        <w:t>Potemkin S.B. </w:t>
      </w:r>
      <w:r>
        <w:rPr>
          <w:sz w:val="19"/>
        </w:rPr>
        <w:t>(2015), Avtorskiy korpus i slovar’ yazyka Antona Chekhova // Trudy mezhdunarodnoy konferentsii «Korpusnaya lingvistika — 2015». SPb., s.</w:t>
      </w:r>
      <w:r>
        <w:rPr>
          <w:spacing w:val="-34"/>
          <w:sz w:val="19"/>
        </w:rPr>
        <w:t> </w:t>
      </w:r>
      <w:r>
        <w:rPr>
          <w:spacing w:val="-3"/>
          <w:sz w:val="19"/>
        </w:rPr>
        <w:t>382– </w:t>
      </w:r>
      <w:r>
        <w:rPr>
          <w:sz w:val="19"/>
        </w:rPr>
        <w:t>389.</w:t>
      </w:r>
    </w:p>
    <w:p>
      <w:pPr>
        <w:spacing w:after="0" w:line="240" w:lineRule="auto"/>
        <w:jc w:val="both"/>
        <w:rPr>
          <w:sz w:val="19"/>
        </w:rPr>
        <w:sectPr>
          <w:pgSz w:w="8230" w:h="11910"/>
          <w:pgMar w:header="0" w:footer="552" w:top="880" w:bottom="740" w:left="540" w:right="580"/>
        </w:sectPr>
      </w:pPr>
    </w:p>
    <w:p>
      <w:pPr>
        <w:spacing w:before="101"/>
        <w:ind w:left="345" w:right="155" w:firstLine="0"/>
        <w:jc w:val="right"/>
        <w:rPr>
          <w:b/>
          <w:i/>
          <w:sz w:val="21"/>
        </w:rPr>
      </w:pPr>
      <w:r>
        <w:rPr>
          <w:b/>
          <w:i/>
          <w:sz w:val="21"/>
        </w:rPr>
        <w:t>Н.Н. Коробейникова</w:t>
      </w:r>
    </w:p>
    <w:p>
      <w:pPr>
        <w:spacing w:line="246" w:lineRule="exact" w:before="159"/>
        <w:ind w:left="301" w:right="35" w:firstLine="0"/>
        <w:jc w:val="center"/>
        <w:rPr>
          <w:b/>
          <w:sz w:val="22"/>
        </w:rPr>
      </w:pPr>
      <w:r>
        <w:rPr>
          <w:b/>
          <w:sz w:val="22"/>
        </w:rPr>
        <w:t>КОРПУСНО-ОРИЕНТИРОВАННЫЙ ПОДХОД</w:t>
      </w:r>
    </w:p>
    <w:p>
      <w:pPr>
        <w:spacing w:line="228" w:lineRule="auto" w:before="4"/>
        <w:ind w:left="301" w:right="32" w:firstLine="0"/>
        <w:jc w:val="center"/>
        <w:rPr>
          <w:b/>
          <w:sz w:val="22"/>
        </w:rPr>
      </w:pPr>
      <w:r>
        <w:rPr>
          <w:b/>
          <w:sz w:val="22"/>
        </w:rPr>
        <w:t>К ИССЛЕДОВАНИЮ СИНОНИМИЧЕСКОГО РЯДА ТЕМПОРАЛЬНЫХ НАРЕЧИЙ</w:t>
      </w:r>
    </w:p>
    <w:p>
      <w:pPr>
        <w:spacing w:before="110"/>
        <w:ind w:left="423" w:right="149" w:firstLine="340"/>
        <w:jc w:val="both"/>
        <w:rPr>
          <w:sz w:val="19"/>
        </w:rPr>
      </w:pPr>
      <w:r>
        <w:rPr>
          <w:b/>
          <w:sz w:val="19"/>
        </w:rPr>
        <w:t>Аннотация. </w:t>
      </w:r>
      <w:r>
        <w:rPr>
          <w:sz w:val="19"/>
        </w:rPr>
        <w:t>Данная статья посвящена изучению лексической сочетаемости английских </w:t>
      </w:r>
      <w:r>
        <w:rPr>
          <w:spacing w:val="2"/>
          <w:sz w:val="19"/>
        </w:rPr>
        <w:t>темпоральных </w:t>
      </w:r>
      <w:r>
        <w:rPr>
          <w:sz w:val="19"/>
        </w:rPr>
        <w:t>наречий с семантикой </w:t>
      </w:r>
      <w:r>
        <w:rPr>
          <w:spacing w:val="2"/>
          <w:sz w:val="19"/>
        </w:rPr>
        <w:t>мгновенности, </w:t>
      </w:r>
      <w:r>
        <w:rPr>
          <w:sz w:val="19"/>
        </w:rPr>
        <w:t>образующих </w:t>
      </w:r>
      <w:r>
        <w:rPr>
          <w:spacing w:val="4"/>
          <w:sz w:val="19"/>
        </w:rPr>
        <w:t>синонимический </w:t>
      </w:r>
      <w:r>
        <w:rPr>
          <w:spacing w:val="3"/>
          <w:sz w:val="19"/>
        </w:rPr>
        <w:t>ряд</w:t>
      </w:r>
      <w:r>
        <w:rPr>
          <w:i/>
          <w:spacing w:val="3"/>
          <w:sz w:val="19"/>
        </w:rPr>
        <w:t>. </w:t>
      </w:r>
      <w:r>
        <w:rPr>
          <w:sz w:val="19"/>
        </w:rPr>
        <w:t>В </w:t>
      </w:r>
      <w:r>
        <w:rPr>
          <w:spacing w:val="2"/>
          <w:sz w:val="19"/>
        </w:rPr>
        <w:t>результате </w:t>
      </w:r>
      <w:r>
        <w:rPr>
          <w:spacing w:val="3"/>
          <w:sz w:val="19"/>
        </w:rPr>
        <w:t>проведенного корпусного </w:t>
      </w:r>
      <w:r>
        <w:rPr>
          <w:spacing w:val="4"/>
          <w:sz w:val="19"/>
        </w:rPr>
        <w:t>анализа </w:t>
      </w:r>
      <w:r>
        <w:rPr>
          <w:spacing w:val="5"/>
          <w:sz w:val="19"/>
        </w:rPr>
        <w:t>были </w:t>
      </w:r>
      <w:r>
        <w:rPr>
          <w:sz w:val="19"/>
        </w:rPr>
        <w:t>установлены сочетаемостные </w:t>
      </w:r>
      <w:r>
        <w:rPr>
          <w:spacing w:val="-3"/>
          <w:sz w:val="19"/>
        </w:rPr>
        <w:t>схождения, </w:t>
      </w:r>
      <w:r>
        <w:rPr>
          <w:sz w:val="19"/>
        </w:rPr>
        <w:t>а также сугубо специфические сферы лексической</w:t>
      </w:r>
      <w:r>
        <w:rPr>
          <w:spacing w:val="-12"/>
          <w:sz w:val="19"/>
        </w:rPr>
        <w:t> </w:t>
      </w:r>
      <w:r>
        <w:rPr>
          <w:sz w:val="19"/>
        </w:rPr>
        <w:t>комбинаторности</w:t>
      </w:r>
      <w:r>
        <w:rPr>
          <w:spacing w:val="-12"/>
          <w:sz w:val="19"/>
        </w:rPr>
        <w:t> </w:t>
      </w:r>
      <w:r>
        <w:rPr>
          <w:sz w:val="19"/>
        </w:rPr>
        <w:t>исследуемых</w:t>
      </w:r>
      <w:r>
        <w:rPr>
          <w:spacing w:val="-12"/>
          <w:sz w:val="19"/>
        </w:rPr>
        <w:t> </w:t>
      </w:r>
      <w:r>
        <w:rPr>
          <w:sz w:val="19"/>
        </w:rPr>
        <w:t>наречий,</w:t>
      </w:r>
      <w:r>
        <w:rPr>
          <w:spacing w:val="-12"/>
          <w:sz w:val="19"/>
        </w:rPr>
        <w:t> </w:t>
      </w:r>
      <w:r>
        <w:rPr>
          <w:sz w:val="19"/>
        </w:rPr>
        <w:t>что</w:t>
      </w:r>
      <w:r>
        <w:rPr>
          <w:spacing w:val="-12"/>
          <w:sz w:val="19"/>
        </w:rPr>
        <w:t> </w:t>
      </w:r>
      <w:r>
        <w:rPr>
          <w:sz w:val="19"/>
        </w:rPr>
        <w:t>позволило</w:t>
      </w:r>
      <w:r>
        <w:rPr>
          <w:spacing w:val="-12"/>
          <w:sz w:val="19"/>
        </w:rPr>
        <w:t> </w:t>
      </w:r>
      <w:r>
        <w:rPr>
          <w:sz w:val="19"/>
        </w:rPr>
        <w:t>более</w:t>
      </w:r>
      <w:r>
        <w:rPr>
          <w:spacing w:val="-12"/>
          <w:sz w:val="19"/>
        </w:rPr>
        <w:t> </w:t>
      </w:r>
      <w:r>
        <w:rPr>
          <w:sz w:val="19"/>
        </w:rPr>
        <w:t>точно дифференцировать темпоральные единицы в синонимическом</w:t>
      </w:r>
      <w:r>
        <w:rPr>
          <w:spacing w:val="-5"/>
          <w:sz w:val="19"/>
        </w:rPr>
        <w:t> </w:t>
      </w:r>
      <w:r>
        <w:rPr>
          <w:spacing w:val="-4"/>
          <w:sz w:val="19"/>
        </w:rPr>
        <w:t>ряду.</w:t>
      </w:r>
    </w:p>
    <w:p>
      <w:pPr>
        <w:spacing w:before="10"/>
        <w:ind w:left="423" w:right="155" w:firstLine="340"/>
        <w:jc w:val="both"/>
        <w:rPr>
          <w:sz w:val="19"/>
        </w:rPr>
      </w:pPr>
      <w:r>
        <w:rPr>
          <w:b/>
          <w:sz w:val="19"/>
        </w:rPr>
        <w:t>Ключевые слова. </w:t>
      </w:r>
      <w:r>
        <w:rPr>
          <w:sz w:val="19"/>
        </w:rPr>
        <w:t>Темпоральные наречия, синонимический ряд, </w:t>
      </w:r>
      <w:r>
        <w:rPr>
          <w:spacing w:val="-5"/>
          <w:sz w:val="19"/>
        </w:rPr>
        <w:t>коллокаты, </w:t>
      </w:r>
      <w:r>
        <w:rPr>
          <w:sz w:val="19"/>
        </w:rPr>
        <w:t>лексическая сочетаемость.</w:t>
      </w:r>
    </w:p>
    <w:p>
      <w:pPr>
        <w:spacing w:before="172"/>
        <w:ind w:left="345" w:right="155" w:firstLine="0"/>
        <w:jc w:val="right"/>
        <w:rPr>
          <w:b/>
          <w:i/>
          <w:sz w:val="21"/>
        </w:rPr>
      </w:pPr>
      <w:r>
        <w:rPr>
          <w:b/>
          <w:i/>
          <w:sz w:val="21"/>
        </w:rPr>
        <w:t>N.N. Korobeinikova</w:t>
      </w:r>
    </w:p>
    <w:p>
      <w:pPr>
        <w:spacing w:line="228" w:lineRule="auto" w:before="169"/>
        <w:ind w:left="1506" w:right="706" w:hanging="381"/>
        <w:jc w:val="left"/>
        <w:rPr>
          <w:b/>
          <w:sz w:val="22"/>
        </w:rPr>
      </w:pPr>
      <w:r>
        <w:rPr>
          <w:b/>
          <w:sz w:val="22"/>
        </w:rPr>
        <w:t>CORPUS-ORIENTED APPROACH TO THE STUDY OF SYNONYMOUS TEMPORAL ADVERBS</w:t>
      </w:r>
    </w:p>
    <w:p>
      <w:pPr>
        <w:spacing w:before="111"/>
        <w:ind w:left="423" w:right="154" w:firstLine="340"/>
        <w:jc w:val="both"/>
        <w:rPr>
          <w:sz w:val="19"/>
        </w:rPr>
      </w:pPr>
      <w:r>
        <w:rPr>
          <w:b/>
          <w:sz w:val="19"/>
        </w:rPr>
        <w:t>Abstract.</w:t>
      </w:r>
      <w:r>
        <w:rPr>
          <w:b/>
          <w:spacing w:val="-17"/>
          <w:sz w:val="19"/>
        </w:rPr>
        <w:t> </w:t>
      </w:r>
      <w:r>
        <w:rPr>
          <w:sz w:val="19"/>
        </w:rPr>
        <w:t>The</w:t>
      </w:r>
      <w:r>
        <w:rPr>
          <w:spacing w:val="-16"/>
          <w:sz w:val="19"/>
        </w:rPr>
        <w:t> </w:t>
      </w:r>
      <w:r>
        <w:rPr>
          <w:sz w:val="19"/>
        </w:rPr>
        <w:t>purpose</w:t>
      </w:r>
      <w:r>
        <w:rPr>
          <w:spacing w:val="-17"/>
          <w:sz w:val="19"/>
        </w:rPr>
        <w:t> </w:t>
      </w:r>
      <w:r>
        <w:rPr>
          <w:sz w:val="19"/>
        </w:rPr>
        <w:t>of</w:t>
      </w:r>
      <w:r>
        <w:rPr>
          <w:spacing w:val="-16"/>
          <w:sz w:val="19"/>
        </w:rPr>
        <w:t> </w:t>
      </w:r>
      <w:r>
        <w:rPr>
          <w:sz w:val="19"/>
        </w:rPr>
        <w:t>this</w:t>
      </w:r>
      <w:r>
        <w:rPr>
          <w:spacing w:val="-17"/>
          <w:sz w:val="19"/>
        </w:rPr>
        <w:t> </w:t>
      </w:r>
      <w:r>
        <w:rPr>
          <w:sz w:val="19"/>
        </w:rPr>
        <w:t>article</w:t>
      </w:r>
      <w:r>
        <w:rPr>
          <w:spacing w:val="-16"/>
          <w:sz w:val="19"/>
        </w:rPr>
        <w:t> </w:t>
      </w:r>
      <w:r>
        <w:rPr>
          <w:sz w:val="19"/>
        </w:rPr>
        <w:t>is</w:t>
      </w:r>
      <w:r>
        <w:rPr>
          <w:spacing w:val="-17"/>
          <w:sz w:val="19"/>
        </w:rPr>
        <w:t> </w:t>
      </w:r>
      <w:r>
        <w:rPr>
          <w:sz w:val="19"/>
        </w:rPr>
        <w:t>to</w:t>
      </w:r>
      <w:r>
        <w:rPr>
          <w:spacing w:val="-16"/>
          <w:sz w:val="19"/>
        </w:rPr>
        <w:t> </w:t>
      </w:r>
      <w:r>
        <w:rPr>
          <w:sz w:val="19"/>
        </w:rPr>
        <w:t>consider</w:t>
      </w:r>
      <w:r>
        <w:rPr>
          <w:spacing w:val="-17"/>
          <w:sz w:val="19"/>
        </w:rPr>
        <w:t> </w:t>
      </w:r>
      <w:r>
        <w:rPr>
          <w:sz w:val="19"/>
        </w:rPr>
        <w:t>lexical</w:t>
      </w:r>
      <w:r>
        <w:rPr>
          <w:spacing w:val="-16"/>
          <w:sz w:val="19"/>
        </w:rPr>
        <w:t> </w:t>
      </w:r>
      <w:r>
        <w:rPr>
          <w:sz w:val="19"/>
        </w:rPr>
        <w:t>compatibility</w:t>
      </w:r>
      <w:r>
        <w:rPr>
          <w:spacing w:val="-17"/>
          <w:sz w:val="19"/>
        </w:rPr>
        <w:t> </w:t>
      </w:r>
      <w:r>
        <w:rPr>
          <w:sz w:val="19"/>
        </w:rPr>
        <w:t>of</w:t>
      </w:r>
      <w:r>
        <w:rPr>
          <w:spacing w:val="-16"/>
          <w:sz w:val="19"/>
        </w:rPr>
        <w:t> </w:t>
      </w:r>
      <w:r>
        <w:rPr>
          <w:sz w:val="19"/>
        </w:rPr>
        <w:t>the</w:t>
      </w:r>
      <w:r>
        <w:rPr>
          <w:spacing w:val="-17"/>
          <w:sz w:val="19"/>
        </w:rPr>
        <w:t> </w:t>
      </w:r>
      <w:r>
        <w:rPr>
          <w:sz w:val="19"/>
        </w:rPr>
        <w:t>Eng- lish</w:t>
      </w:r>
      <w:r>
        <w:rPr>
          <w:spacing w:val="-5"/>
          <w:sz w:val="19"/>
        </w:rPr>
        <w:t> </w:t>
      </w:r>
      <w:r>
        <w:rPr>
          <w:sz w:val="19"/>
        </w:rPr>
        <w:t>synonymous</w:t>
      </w:r>
      <w:r>
        <w:rPr>
          <w:spacing w:val="-4"/>
          <w:sz w:val="19"/>
        </w:rPr>
        <w:t> </w:t>
      </w:r>
      <w:r>
        <w:rPr>
          <w:sz w:val="19"/>
        </w:rPr>
        <w:t>temporal</w:t>
      </w:r>
      <w:r>
        <w:rPr>
          <w:spacing w:val="-5"/>
          <w:sz w:val="19"/>
        </w:rPr>
        <w:t> </w:t>
      </w:r>
      <w:r>
        <w:rPr>
          <w:sz w:val="19"/>
        </w:rPr>
        <w:t>adverbs</w:t>
      </w:r>
      <w:r>
        <w:rPr>
          <w:spacing w:val="-4"/>
          <w:sz w:val="19"/>
        </w:rPr>
        <w:t> </w:t>
      </w:r>
      <w:r>
        <w:rPr>
          <w:sz w:val="19"/>
        </w:rPr>
        <w:t>with</w:t>
      </w:r>
      <w:r>
        <w:rPr>
          <w:spacing w:val="-5"/>
          <w:sz w:val="19"/>
        </w:rPr>
        <w:t> </w:t>
      </w:r>
      <w:r>
        <w:rPr>
          <w:sz w:val="19"/>
        </w:rPr>
        <w:t>the</w:t>
      </w:r>
      <w:r>
        <w:rPr>
          <w:spacing w:val="-4"/>
          <w:sz w:val="19"/>
        </w:rPr>
        <w:t> </w:t>
      </w:r>
      <w:r>
        <w:rPr>
          <w:sz w:val="19"/>
        </w:rPr>
        <w:t>meaning</w:t>
      </w:r>
      <w:r>
        <w:rPr>
          <w:spacing w:val="-5"/>
          <w:sz w:val="19"/>
        </w:rPr>
        <w:t> </w:t>
      </w:r>
      <w:r>
        <w:rPr>
          <w:sz w:val="19"/>
        </w:rPr>
        <w:t>of</w:t>
      </w:r>
      <w:r>
        <w:rPr>
          <w:spacing w:val="-4"/>
          <w:sz w:val="19"/>
        </w:rPr>
        <w:t> </w:t>
      </w:r>
      <w:r>
        <w:rPr>
          <w:sz w:val="19"/>
        </w:rPr>
        <w:t>instantaneousness.</w:t>
      </w:r>
      <w:r>
        <w:rPr>
          <w:spacing w:val="-9"/>
          <w:sz w:val="19"/>
        </w:rPr>
        <w:t> </w:t>
      </w:r>
      <w:r>
        <w:rPr>
          <w:sz w:val="19"/>
        </w:rPr>
        <w:t>The</w:t>
      </w:r>
      <w:r>
        <w:rPr>
          <w:spacing w:val="-4"/>
          <w:sz w:val="19"/>
        </w:rPr>
        <w:t> </w:t>
      </w:r>
      <w:r>
        <w:rPr>
          <w:spacing w:val="-3"/>
          <w:sz w:val="19"/>
        </w:rPr>
        <w:t>corpus </w:t>
      </w:r>
      <w:r>
        <w:rPr>
          <w:sz w:val="19"/>
        </w:rPr>
        <w:t>analysis</w:t>
      </w:r>
      <w:r>
        <w:rPr>
          <w:spacing w:val="-4"/>
          <w:sz w:val="19"/>
        </w:rPr>
        <w:t> </w:t>
      </w:r>
      <w:r>
        <w:rPr>
          <w:sz w:val="19"/>
        </w:rPr>
        <w:t>of</w:t>
      </w:r>
      <w:r>
        <w:rPr>
          <w:spacing w:val="-3"/>
          <w:sz w:val="19"/>
        </w:rPr>
        <w:t> </w:t>
      </w:r>
      <w:r>
        <w:rPr>
          <w:sz w:val="19"/>
        </w:rPr>
        <w:t>empirical</w:t>
      </w:r>
      <w:r>
        <w:rPr>
          <w:spacing w:val="-3"/>
          <w:sz w:val="19"/>
        </w:rPr>
        <w:t> </w:t>
      </w:r>
      <w:r>
        <w:rPr>
          <w:sz w:val="19"/>
        </w:rPr>
        <w:t>data</w:t>
      </w:r>
      <w:r>
        <w:rPr>
          <w:spacing w:val="-3"/>
          <w:sz w:val="19"/>
        </w:rPr>
        <w:t> </w:t>
      </w:r>
      <w:r>
        <w:rPr>
          <w:sz w:val="19"/>
        </w:rPr>
        <w:t>has</w:t>
      </w:r>
      <w:r>
        <w:rPr>
          <w:spacing w:val="-4"/>
          <w:sz w:val="19"/>
        </w:rPr>
        <w:t> </w:t>
      </w:r>
      <w:r>
        <w:rPr>
          <w:sz w:val="19"/>
        </w:rPr>
        <w:t>allowed</w:t>
      </w:r>
      <w:r>
        <w:rPr>
          <w:spacing w:val="-3"/>
          <w:sz w:val="19"/>
        </w:rPr>
        <w:t> </w:t>
      </w:r>
      <w:r>
        <w:rPr>
          <w:sz w:val="19"/>
        </w:rPr>
        <w:t>to</w:t>
      </w:r>
      <w:r>
        <w:rPr>
          <w:spacing w:val="-3"/>
          <w:sz w:val="19"/>
        </w:rPr>
        <w:t> </w:t>
      </w:r>
      <w:r>
        <w:rPr>
          <w:sz w:val="19"/>
        </w:rPr>
        <w:t>reveal</w:t>
      </w:r>
      <w:r>
        <w:rPr>
          <w:spacing w:val="-3"/>
          <w:sz w:val="19"/>
        </w:rPr>
        <w:t> </w:t>
      </w:r>
      <w:r>
        <w:rPr>
          <w:sz w:val="19"/>
        </w:rPr>
        <w:t>the</w:t>
      </w:r>
      <w:r>
        <w:rPr>
          <w:spacing w:val="-3"/>
          <w:sz w:val="19"/>
        </w:rPr>
        <w:t> </w:t>
      </w:r>
      <w:r>
        <w:rPr>
          <w:sz w:val="19"/>
        </w:rPr>
        <w:t>similar</w:t>
      </w:r>
      <w:r>
        <w:rPr>
          <w:spacing w:val="-4"/>
          <w:sz w:val="19"/>
        </w:rPr>
        <w:t> </w:t>
      </w:r>
      <w:r>
        <w:rPr>
          <w:sz w:val="19"/>
        </w:rPr>
        <w:t>and</w:t>
      </w:r>
      <w:r>
        <w:rPr>
          <w:spacing w:val="-3"/>
          <w:sz w:val="19"/>
        </w:rPr>
        <w:t> </w:t>
      </w:r>
      <w:r>
        <w:rPr>
          <w:sz w:val="19"/>
        </w:rPr>
        <w:t>different</w:t>
      </w:r>
      <w:r>
        <w:rPr>
          <w:spacing w:val="-3"/>
          <w:sz w:val="19"/>
        </w:rPr>
        <w:t> </w:t>
      </w:r>
      <w:r>
        <w:rPr>
          <w:sz w:val="19"/>
        </w:rPr>
        <w:t>aspects</w:t>
      </w:r>
      <w:r>
        <w:rPr>
          <w:spacing w:val="-3"/>
          <w:sz w:val="19"/>
        </w:rPr>
        <w:t> </w:t>
      </w:r>
      <w:r>
        <w:rPr>
          <w:sz w:val="19"/>
        </w:rPr>
        <w:t>in</w:t>
      </w:r>
      <w:r>
        <w:rPr>
          <w:spacing w:val="-3"/>
          <w:sz w:val="19"/>
        </w:rPr>
        <w:t> </w:t>
      </w:r>
      <w:r>
        <w:rPr>
          <w:sz w:val="19"/>
        </w:rPr>
        <w:t>the lexical compatibility of the synonyms.</w:t>
      </w:r>
    </w:p>
    <w:p>
      <w:pPr>
        <w:spacing w:before="6"/>
        <w:ind w:left="763" w:right="0" w:firstLine="0"/>
        <w:jc w:val="both"/>
        <w:rPr>
          <w:sz w:val="19"/>
        </w:rPr>
      </w:pPr>
      <w:r>
        <w:rPr>
          <w:b/>
          <w:sz w:val="19"/>
        </w:rPr>
        <w:t>Keywords. </w:t>
      </w:r>
      <w:r>
        <w:rPr>
          <w:sz w:val="19"/>
        </w:rPr>
        <w:t>Temporal adverbs, synonyms, collocates, lexical compatibility.</w:t>
      </w:r>
    </w:p>
    <w:p>
      <w:pPr>
        <w:pStyle w:val="BodyText"/>
        <w:spacing w:line="237" w:lineRule="auto" w:before="173"/>
        <w:ind w:right="151"/>
      </w:pPr>
      <w:r>
        <w:rPr/>
        <w:t>Синонимический</w:t>
      </w:r>
      <w:r>
        <w:rPr>
          <w:spacing w:val="-10"/>
        </w:rPr>
        <w:t> </w:t>
      </w:r>
      <w:r>
        <w:rPr/>
        <w:t>ряд</w:t>
      </w:r>
      <w:r>
        <w:rPr>
          <w:spacing w:val="-10"/>
        </w:rPr>
        <w:t> </w:t>
      </w:r>
      <w:r>
        <w:rPr/>
        <w:t>представляется</w:t>
      </w:r>
      <w:r>
        <w:rPr>
          <w:spacing w:val="-10"/>
        </w:rPr>
        <w:t> </w:t>
      </w:r>
      <w:r>
        <w:rPr/>
        <w:t>как</w:t>
      </w:r>
      <w:r>
        <w:rPr>
          <w:spacing w:val="-9"/>
        </w:rPr>
        <w:t> </w:t>
      </w:r>
      <w:r>
        <w:rPr/>
        <w:t>«смысловой</w:t>
      </w:r>
      <w:r>
        <w:rPr>
          <w:spacing w:val="-10"/>
        </w:rPr>
        <w:t> </w:t>
      </w:r>
      <w:r>
        <w:rPr/>
        <w:t>фокус»,</w:t>
      </w:r>
      <w:r>
        <w:rPr>
          <w:spacing w:val="-10"/>
        </w:rPr>
        <w:t> </w:t>
      </w:r>
      <w:r>
        <w:rPr/>
        <w:t>сосре- доточивающий внимание на определенном фрагменте действительности и </w:t>
      </w:r>
      <w:r>
        <w:rPr>
          <w:spacing w:val="2"/>
        </w:rPr>
        <w:t>заложенный </w:t>
      </w:r>
      <w:r>
        <w:rPr/>
        <w:t>«в когнитивную модель говорящего» [Хантакова </w:t>
      </w:r>
      <w:r>
        <w:rPr>
          <w:spacing w:val="3"/>
        </w:rPr>
        <w:t>2006: </w:t>
      </w:r>
      <w:r>
        <w:rPr/>
        <w:t>96].</w:t>
      </w:r>
      <w:r>
        <w:rPr>
          <w:spacing w:val="-14"/>
        </w:rPr>
        <w:t> </w:t>
      </w:r>
      <w:r>
        <w:rPr/>
        <w:t>Каждая</w:t>
      </w:r>
      <w:r>
        <w:rPr>
          <w:spacing w:val="-13"/>
        </w:rPr>
        <w:t> </w:t>
      </w:r>
      <w:r>
        <w:rPr/>
        <w:t>единица</w:t>
      </w:r>
      <w:r>
        <w:rPr>
          <w:spacing w:val="-14"/>
        </w:rPr>
        <w:t> </w:t>
      </w:r>
      <w:r>
        <w:rPr/>
        <w:t>синонимического</w:t>
      </w:r>
      <w:r>
        <w:rPr>
          <w:spacing w:val="-13"/>
        </w:rPr>
        <w:t> </w:t>
      </w:r>
      <w:r>
        <w:rPr/>
        <w:t>ряда,</w:t>
      </w:r>
      <w:r>
        <w:rPr>
          <w:spacing w:val="-14"/>
        </w:rPr>
        <w:t> </w:t>
      </w:r>
      <w:r>
        <w:rPr>
          <w:spacing w:val="-3"/>
        </w:rPr>
        <w:t>актуализируя</w:t>
      </w:r>
      <w:r>
        <w:rPr>
          <w:spacing w:val="-13"/>
        </w:rPr>
        <w:t> </w:t>
      </w:r>
      <w:r>
        <w:rPr/>
        <w:t>определенную часть содержания, тесно связана с другими синонимами и</w:t>
      </w:r>
      <w:r>
        <w:rPr>
          <w:spacing w:val="-33"/>
        </w:rPr>
        <w:t> </w:t>
      </w:r>
      <w:r>
        <w:rPr/>
        <w:t>одновременно противопоставлена им как часть целому [там</w:t>
      </w:r>
      <w:r>
        <w:rPr>
          <w:spacing w:val="-11"/>
        </w:rPr>
        <w:t> </w:t>
      </w:r>
      <w:r>
        <w:rPr/>
        <w:t>же].</w:t>
      </w:r>
    </w:p>
    <w:p>
      <w:pPr>
        <w:pStyle w:val="BodyText"/>
        <w:spacing w:line="237" w:lineRule="auto"/>
        <w:ind w:right="154"/>
      </w:pPr>
      <w:r>
        <w:rPr/>
        <w:t>Исследователь английской синонимики В. </w:t>
      </w:r>
      <w:r>
        <w:rPr>
          <w:spacing w:val="-12"/>
        </w:rPr>
        <w:t>Г. </w:t>
      </w:r>
      <w:r>
        <w:rPr/>
        <w:t>Вилюман считает, что синонимы</w:t>
      </w:r>
      <w:r>
        <w:rPr>
          <w:spacing w:val="-10"/>
        </w:rPr>
        <w:t> </w:t>
      </w:r>
      <w:r>
        <w:rPr>
          <w:spacing w:val="-3"/>
        </w:rPr>
        <w:t>показывают</w:t>
      </w:r>
      <w:r>
        <w:rPr>
          <w:spacing w:val="-9"/>
        </w:rPr>
        <w:t> </w:t>
      </w:r>
      <w:r>
        <w:rPr>
          <w:spacing w:val="-3"/>
        </w:rPr>
        <w:t>как</w:t>
      </w:r>
      <w:r>
        <w:rPr>
          <w:spacing w:val="-9"/>
        </w:rPr>
        <w:t> </w:t>
      </w:r>
      <w:r>
        <w:rPr>
          <w:spacing w:val="-4"/>
        </w:rPr>
        <w:t>схождения,</w:t>
      </w:r>
      <w:r>
        <w:rPr>
          <w:spacing w:val="-9"/>
        </w:rPr>
        <w:t> </w:t>
      </w:r>
      <w:r>
        <w:rPr/>
        <w:t>так</w:t>
      </w:r>
      <w:r>
        <w:rPr>
          <w:spacing w:val="-9"/>
        </w:rPr>
        <w:t> </w:t>
      </w:r>
      <w:r>
        <w:rPr/>
        <w:t>и</w:t>
      </w:r>
      <w:r>
        <w:rPr>
          <w:spacing w:val="-9"/>
        </w:rPr>
        <w:t> </w:t>
      </w:r>
      <w:r>
        <w:rPr>
          <w:spacing w:val="-4"/>
        </w:rPr>
        <w:t>расхождения</w:t>
      </w:r>
      <w:r>
        <w:rPr>
          <w:spacing w:val="-10"/>
        </w:rPr>
        <w:t> </w:t>
      </w:r>
      <w:r>
        <w:rPr/>
        <w:t>по</w:t>
      </w:r>
      <w:r>
        <w:rPr>
          <w:spacing w:val="-9"/>
        </w:rPr>
        <w:t> </w:t>
      </w:r>
      <w:r>
        <w:rPr/>
        <w:t>трем</w:t>
      </w:r>
      <w:r>
        <w:rPr>
          <w:spacing w:val="-9"/>
        </w:rPr>
        <w:t> </w:t>
      </w:r>
      <w:r>
        <w:rPr>
          <w:spacing w:val="-3"/>
        </w:rPr>
        <w:t>следую- </w:t>
      </w:r>
      <w:r>
        <w:rPr/>
        <w:t>щим </w:t>
      </w:r>
      <w:r>
        <w:rPr>
          <w:spacing w:val="-4"/>
        </w:rPr>
        <w:t>признакам: значение, дистрибуция, </w:t>
      </w:r>
      <w:r>
        <w:rPr>
          <w:spacing w:val="-3"/>
        </w:rPr>
        <w:t>сочетаемость </w:t>
      </w:r>
      <w:r>
        <w:rPr>
          <w:spacing w:val="-4"/>
        </w:rPr>
        <w:t>[Вилюман </w:t>
      </w:r>
      <w:r>
        <w:rPr>
          <w:spacing w:val="-3"/>
        </w:rPr>
        <w:t>1980: 30]. </w:t>
      </w:r>
      <w:r>
        <w:rPr/>
        <w:t>Ю.</w:t>
      </w:r>
      <w:r>
        <w:rPr>
          <w:spacing w:val="-11"/>
        </w:rPr>
        <w:t> </w:t>
      </w:r>
      <w:r>
        <w:rPr/>
        <w:t>Д.</w:t>
      </w:r>
      <w:r>
        <w:rPr>
          <w:spacing w:val="-10"/>
        </w:rPr>
        <w:t> </w:t>
      </w:r>
      <w:r>
        <w:rPr/>
        <w:t>Апресян</w:t>
      </w:r>
      <w:r>
        <w:rPr>
          <w:spacing w:val="-10"/>
        </w:rPr>
        <w:t> </w:t>
      </w:r>
      <w:r>
        <w:rPr>
          <w:spacing w:val="-4"/>
        </w:rPr>
        <w:t>представляет</w:t>
      </w:r>
      <w:r>
        <w:rPr>
          <w:spacing w:val="-10"/>
        </w:rPr>
        <w:t> </w:t>
      </w:r>
      <w:r>
        <w:rPr>
          <w:spacing w:val="-3"/>
        </w:rPr>
        <w:t>более</w:t>
      </w:r>
      <w:r>
        <w:rPr>
          <w:spacing w:val="-11"/>
        </w:rPr>
        <w:t> </w:t>
      </w:r>
      <w:r>
        <w:rPr>
          <w:spacing w:val="-4"/>
        </w:rPr>
        <w:t>подробную</w:t>
      </w:r>
      <w:r>
        <w:rPr>
          <w:spacing w:val="-10"/>
        </w:rPr>
        <w:t> </w:t>
      </w:r>
      <w:r>
        <w:rPr>
          <w:spacing w:val="-3"/>
        </w:rPr>
        <w:t>классификацию</w:t>
      </w:r>
      <w:r>
        <w:rPr>
          <w:spacing w:val="-10"/>
        </w:rPr>
        <w:t> </w:t>
      </w:r>
      <w:r>
        <w:rPr>
          <w:spacing w:val="-5"/>
        </w:rPr>
        <w:t>возможных </w:t>
      </w:r>
      <w:r>
        <w:rPr/>
        <w:t>различий</w:t>
      </w:r>
      <w:r>
        <w:rPr>
          <w:spacing w:val="-14"/>
        </w:rPr>
        <w:t> </w:t>
      </w:r>
      <w:r>
        <w:rPr/>
        <w:t>между</w:t>
      </w:r>
      <w:r>
        <w:rPr>
          <w:spacing w:val="-14"/>
        </w:rPr>
        <w:t> </w:t>
      </w:r>
      <w:r>
        <w:rPr/>
        <w:t>синонимами,</w:t>
      </w:r>
      <w:r>
        <w:rPr>
          <w:spacing w:val="-14"/>
        </w:rPr>
        <w:t> </w:t>
      </w:r>
      <w:r>
        <w:rPr/>
        <w:t>выделяя</w:t>
      </w:r>
      <w:r>
        <w:rPr>
          <w:spacing w:val="-14"/>
        </w:rPr>
        <w:t> </w:t>
      </w:r>
      <w:r>
        <w:rPr/>
        <w:t>грамматические,</w:t>
      </w:r>
      <w:r>
        <w:rPr>
          <w:spacing w:val="-14"/>
        </w:rPr>
        <w:t> </w:t>
      </w:r>
      <w:r>
        <w:rPr/>
        <w:t>стилистические, эмоционально-экспрессивные, жанровые, социальные, профессиональ- ные, территориальные и сочетаемостные [Апресян 1995:</w:t>
      </w:r>
      <w:r>
        <w:rPr>
          <w:spacing w:val="1"/>
        </w:rPr>
        <w:t> </w:t>
      </w:r>
      <w:r>
        <w:rPr/>
        <w:t>216].</w:t>
      </w:r>
    </w:p>
    <w:p>
      <w:pPr>
        <w:spacing w:line="237" w:lineRule="auto" w:before="0"/>
        <w:ind w:left="423" w:right="152" w:firstLine="340"/>
        <w:jc w:val="both"/>
        <w:rPr>
          <w:i/>
          <w:sz w:val="21"/>
        </w:rPr>
      </w:pPr>
      <w:r>
        <w:rPr/>
        <w:pict>
          <v:line style="position:absolute;mso-position-horizontal-relative:page;mso-position-vertical-relative:paragraph;z-index:-251602944;mso-wrap-distance-left:0;mso-wrap-distance-right:0" from="48.188999pt,42.300259pt" to="119.054999pt,42.300259pt" stroked="true" strokeweight=".5pt" strokecolor="#000000">
            <v:stroke dashstyle="solid"/>
            <w10:wrap type="topAndBottom"/>
          </v:line>
        </w:pict>
      </w:r>
      <w:r>
        <w:rPr>
          <w:sz w:val="21"/>
        </w:rPr>
        <w:t>Данная статья посвящена изучению лексической сочетаемости семи английских </w:t>
      </w:r>
      <w:r>
        <w:rPr>
          <w:spacing w:val="2"/>
          <w:sz w:val="21"/>
        </w:rPr>
        <w:t>темпоральных </w:t>
      </w:r>
      <w:r>
        <w:rPr>
          <w:sz w:val="21"/>
        </w:rPr>
        <w:t>наречий с семантикой </w:t>
      </w:r>
      <w:r>
        <w:rPr>
          <w:spacing w:val="2"/>
          <w:sz w:val="21"/>
        </w:rPr>
        <w:t>мгновенности, </w:t>
      </w:r>
      <w:r>
        <w:rPr>
          <w:sz w:val="21"/>
        </w:rPr>
        <w:t>обра- зующих синонимический ряд: </w:t>
      </w:r>
      <w:r>
        <w:rPr>
          <w:i/>
          <w:sz w:val="21"/>
        </w:rPr>
        <w:t>immediately, instantly, instantaneously,</w:t>
      </w:r>
      <w:r>
        <w:rPr>
          <w:i/>
          <w:spacing w:val="-29"/>
          <w:sz w:val="21"/>
        </w:rPr>
        <w:t> </w:t>
      </w:r>
      <w:r>
        <w:rPr>
          <w:i/>
          <w:spacing w:val="-3"/>
          <w:sz w:val="21"/>
        </w:rPr>
        <w:t>right</w:t>
      </w:r>
    </w:p>
    <w:p>
      <w:pPr>
        <w:spacing w:line="220" w:lineRule="auto" w:before="51"/>
        <w:ind w:left="423" w:right="155" w:firstLine="0"/>
        <w:jc w:val="both"/>
        <w:rPr>
          <w:sz w:val="17"/>
        </w:rPr>
      </w:pPr>
      <w:r>
        <w:rPr>
          <w:sz w:val="17"/>
        </w:rPr>
        <w:t>© КОРОБЕЙНИКОВА Наталья Николаевна. — Korobeinikova Natalia. Евразийский линг- вистический институт в </w:t>
      </w:r>
      <w:r>
        <w:rPr>
          <w:spacing w:val="-10"/>
          <w:sz w:val="17"/>
        </w:rPr>
        <w:t>г. </w:t>
      </w:r>
      <w:r>
        <w:rPr>
          <w:sz w:val="17"/>
        </w:rPr>
        <w:t>Иркутске — филиал </w:t>
      </w:r>
      <w:r>
        <w:rPr>
          <w:spacing w:val="-3"/>
          <w:sz w:val="17"/>
        </w:rPr>
        <w:t>ФГБОУ </w:t>
      </w:r>
      <w:r>
        <w:rPr>
          <w:sz w:val="17"/>
        </w:rPr>
        <w:t>ВО </w:t>
      </w:r>
      <w:r>
        <w:rPr>
          <w:spacing w:val="-4"/>
          <w:sz w:val="17"/>
        </w:rPr>
        <w:t>МГЛУ </w:t>
      </w:r>
      <w:r>
        <w:rPr>
          <w:spacing w:val="-3"/>
          <w:sz w:val="17"/>
        </w:rPr>
        <w:t>(МГЛУ </w:t>
      </w:r>
      <w:r>
        <w:rPr>
          <w:sz w:val="17"/>
        </w:rPr>
        <w:t>ЕАЛИ), Россия. Eurasian Linguistic Institute, afﬁliate of MSLU, Russia. E-mail: </w:t>
      </w:r>
      <w:hyperlink r:id="rId179">
        <w:r>
          <w:rPr>
            <w:sz w:val="17"/>
          </w:rPr>
          <w:t>nati071</w:t>
        </w:r>
      </w:hyperlink>
      <w:hyperlink r:id="rId180">
        <w:r>
          <w:rPr>
            <w:sz w:val="17"/>
          </w:rPr>
          <w:t>1@mail.ru</w:t>
        </w:r>
      </w:hyperlink>
    </w:p>
    <w:p>
      <w:pPr>
        <w:spacing w:after="0" w:line="220" w:lineRule="auto"/>
        <w:jc w:val="both"/>
        <w:rPr>
          <w:sz w:val="17"/>
        </w:rPr>
        <w:sectPr>
          <w:footerReference w:type="default" r:id="rId178"/>
          <w:pgSz w:w="8230" w:h="11910"/>
          <w:pgMar w:footer="552" w:header="0" w:top="860" w:bottom="740" w:left="540" w:right="580"/>
          <w:pgNumType w:start="182"/>
        </w:sectPr>
      </w:pPr>
    </w:p>
    <w:p>
      <w:pPr>
        <w:pStyle w:val="BodyText"/>
        <w:spacing w:line="237" w:lineRule="auto" w:before="106"/>
        <w:ind w:left="196" w:right="377" w:firstLine="0"/>
      </w:pPr>
      <w:r>
        <w:rPr>
          <w:i/>
          <w:spacing w:val="-3"/>
        </w:rPr>
        <w:t>away,</w:t>
      </w:r>
      <w:r>
        <w:rPr>
          <w:i/>
          <w:spacing w:val="-12"/>
        </w:rPr>
        <w:t> </w:t>
      </w:r>
      <w:r>
        <w:rPr>
          <w:i/>
        </w:rPr>
        <w:t>straight</w:t>
      </w:r>
      <w:r>
        <w:rPr>
          <w:i/>
          <w:spacing w:val="-11"/>
        </w:rPr>
        <w:t> </w:t>
      </w:r>
      <w:r>
        <w:rPr>
          <w:i/>
          <w:spacing w:val="-3"/>
        </w:rPr>
        <w:t>away,</w:t>
      </w:r>
      <w:r>
        <w:rPr>
          <w:i/>
          <w:spacing w:val="-11"/>
        </w:rPr>
        <w:t> </w:t>
      </w:r>
      <w:r>
        <w:rPr>
          <w:i/>
        </w:rPr>
        <w:t>at</w:t>
      </w:r>
      <w:r>
        <w:rPr>
          <w:i/>
          <w:spacing w:val="-11"/>
        </w:rPr>
        <w:t> </w:t>
      </w:r>
      <w:r>
        <w:rPr>
          <w:i/>
        </w:rPr>
        <w:t>once</w:t>
      </w:r>
      <w:r>
        <w:rPr>
          <w:i/>
          <w:spacing w:val="-11"/>
        </w:rPr>
        <w:t> </w:t>
      </w:r>
      <w:r>
        <w:rPr/>
        <w:t>и</w:t>
      </w:r>
      <w:r>
        <w:rPr>
          <w:spacing w:val="-11"/>
        </w:rPr>
        <w:t> </w:t>
      </w:r>
      <w:r>
        <w:rPr>
          <w:i/>
        </w:rPr>
        <w:t>forthwith.</w:t>
      </w:r>
      <w:r>
        <w:rPr>
          <w:i/>
          <w:spacing w:val="-11"/>
        </w:rPr>
        <w:t> </w:t>
      </w:r>
      <w:r>
        <w:rPr/>
        <w:t>Цель</w:t>
      </w:r>
      <w:r>
        <w:rPr>
          <w:spacing w:val="-11"/>
        </w:rPr>
        <w:t> </w:t>
      </w:r>
      <w:r>
        <w:rPr/>
        <w:t>проводимого</w:t>
      </w:r>
      <w:r>
        <w:rPr>
          <w:spacing w:val="-11"/>
        </w:rPr>
        <w:t> </w:t>
      </w:r>
      <w:r>
        <w:rPr/>
        <w:t>в</w:t>
      </w:r>
      <w:r>
        <w:rPr>
          <w:spacing w:val="-11"/>
        </w:rPr>
        <w:t> </w:t>
      </w:r>
      <w:r>
        <w:rPr/>
        <w:t>рамках</w:t>
      </w:r>
      <w:r>
        <w:rPr>
          <w:spacing w:val="-11"/>
        </w:rPr>
        <w:t> </w:t>
      </w:r>
      <w:r>
        <w:rPr/>
        <w:t>статьи исследования — выявить общее и различное в лексической сочетаемо- сти темпоральных наречий изучаемого синонимического ряда на основе </w:t>
      </w:r>
      <w:r>
        <w:rPr>
          <w:spacing w:val="2"/>
        </w:rPr>
        <w:t>анализа </w:t>
      </w:r>
      <w:r>
        <w:rPr/>
        <w:t>их </w:t>
      </w:r>
      <w:r>
        <w:rPr>
          <w:spacing w:val="2"/>
        </w:rPr>
        <w:t>наиболее </w:t>
      </w:r>
      <w:r>
        <w:rPr/>
        <w:t>частотных коллокатов. </w:t>
      </w:r>
      <w:r>
        <w:rPr>
          <w:spacing w:val="2"/>
        </w:rPr>
        <w:t>Эмпирической базой </w:t>
      </w:r>
      <w:r>
        <w:rPr>
          <w:spacing w:val="3"/>
        </w:rPr>
        <w:t>для </w:t>
      </w:r>
      <w:r>
        <w:rPr/>
        <w:t>исследования</w:t>
      </w:r>
      <w:r>
        <w:rPr>
          <w:spacing w:val="-10"/>
        </w:rPr>
        <w:t> </w:t>
      </w:r>
      <w:r>
        <w:rPr/>
        <w:t>послужили</w:t>
      </w:r>
      <w:r>
        <w:rPr>
          <w:spacing w:val="-9"/>
        </w:rPr>
        <w:t> </w:t>
      </w:r>
      <w:r>
        <w:rPr/>
        <w:t>данные</w:t>
      </w:r>
      <w:r>
        <w:rPr>
          <w:spacing w:val="-10"/>
        </w:rPr>
        <w:t> </w:t>
      </w:r>
      <w:r>
        <w:rPr>
          <w:spacing w:val="-3"/>
        </w:rPr>
        <w:t>двух</w:t>
      </w:r>
      <w:r>
        <w:rPr>
          <w:spacing w:val="-9"/>
        </w:rPr>
        <w:t> </w:t>
      </w:r>
      <w:r>
        <w:rPr>
          <w:spacing w:val="-3"/>
        </w:rPr>
        <w:t>корпусов:</w:t>
      </w:r>
      <w:r>
        <w:rPr>
          <w:spacing w:val="-10"/>
        </w:rPr>
        <w:t> </w:t>
      </w:r>
      <w:r>
        <w:rPr>
          <w:spacing w:val="-3"/>
        </w:rPr>
        <w:t>Британского</w:t>
      </w:r>
      <w:r>
        <w:rPr>
          <w:spacing w:val="-9"/>
        </w:rPr>
        <w:t> </w:t>
      </w:r>
      <w:r>
        <w:rPr/>
        <w:t>националь- ного корпуса (British National Corpus — BNC) и Корпуса современного </w:t>
      </w:r>
      <w:r>
        <w:rPr>
          <w:spacing w:val="-3"/>
        </w:rPr>
        <w:t>американского </w:t>
      </w:r>
      <w:r>
        <w:rPr>
          <w:spacing w:val="-4"/>
        </w:rPr>
        <w:t>английского </w:t>
      </w:r>
      <w:r>
        <w:rPr/>
        <w:t>(Corpus of Contemporary American — COCA). Выбор</w:t>
      </w:r>
      <w:r>
        <w:rPr>
          <w:spacing w:val="-7"/>
        </w:rPr>
        <w:t> </w:t>
      </w:r>
      <w:r>
        <w:rPr/>
        <w:t>BNC</w:t>
      </w:r>
      <w:r>
        <w:rPr>
          <w:spacing w:val="-7"/>
        </w:rPr>
        <w:t> </w:t>
      </w:r>
      <w:r>
        <w:rPr/>
        <w:t>и</w:t>
      </w:r>
      <w:r>
        <w:rPr>
          <w:spacing w:val="-7"/>
        </w:rPr>
        <w:t> </w:t>
      </w:r>
      <w:r>
        <w:rPr/>
        <w:t>COCA</w:t>
      </w:r>
      <w:r>
        <w:rPr>
          <w:spacing w:val="-17"/>
        </w:rPr>
        <w:t> </w:t>
      </w:r>
      <w:r>
        <w:rPr/>
        <w:t>обусловлен</w:t>
      </w:r>
      <w:r>
        <w:rPr>
          <w:spacing w:val="-7"/>
        </w:rPr>
        <w:t> </w:t>
      </w:r>
      <w:r>
        <w:rPr/>
        <w:t>тем,</w:t>
      </w:r>
      <w:r>
        <w:rPr>
          <w:spacing w:val="-7"/>
        </w:rPr>
        <w:t> </w:t>
      </w:r>
      <w:r>
        <w:rPr/>
        <w:t>что</w:t>
      </w:r>
      <w:r>
        <w:rPr>
          <w:spacing w:val="-6"/>
        </w:rPr>
        <w:t> </w:t>
      </w:r>
      <w:r>
        <w:rPr/>
        <w:t>наиболее</w:t>
      </w:r>
      <w:r>
        <w:rPr>
          <w:spacing w:val="-7"/>
        </w:rPr>
        <w:t> </w:t>
      </w:r>
      <w:r>
        <w:rPr/>
        <w:t>полные</w:t>
      </w:r>
      <w:r>
        <w:rPr>
          <w:spacing w:val="-7"/>
        </w:rPr>
        <w:t> </w:t>
      </w:r>
      <w:r>
        <w:rPr/>
        <w:t>и</w:t>
      </w:r>
      <w:r>
        <w:rPr>
          <w:spacing w:val="-7"/>
        </w:rPr>
        <w:t> </w:t>
      </w:r>
      <w:r>
        <w:rPr/>
        <w:t>актуальные данные о </w:t>
      </w:r>
      <w:r>
        <w:rPr>
          <w:spacing w:val="-3"/>
        </w:rPr>
        <w:t>семантической структуре </w:t>
      </w:r>
      <w:r>
        <w:rPr/>
        <w:t>и </w:t>
      </w:r>
      <w:r>
        <w:rPr>
          <w:spacing w:val="-3"/>
        </w:rPr>
        <w:t>функциональном </w:t>
      </w:r>
      <w:r>
        <w:rPr/>
        <w:t>потенциале </w:t>
      </w:r>
      <w:r>
        <w:rPr>
          <w:spacing w:val="-3"/>
        </w:rPr>
        <w:t>лексем </w:t>
      </w:r>
      <w:r>
        <w:rPr/>
        <w:t>могут быть выявлены при обращении к корпусам, в </w:t>
      </w:r>
      <w:r>
        <w:rPr>
          <w:spacing w:val="-3"/>
        </w:rPr>
        <w:t>которых </w:t>
      </w:r>
      <w:r>
        <w:rPr/>
        <w:t>оперативно представляются текущие процессы и новые тенденции в различных</w:t>
      </w:r>
      <w:r>
        <w:rPr>
          <w:spacing w:val="-19"/>
        </w:rPr>
        <w:t> </w:t>
      </w:r>
      <w:r>
        <w:rPr>
          <w:spacing w:val="-4"/>
        </w:rPr>
        <w:t>ком- </w:t>
      </w:r>
      <w:r>
        <w:rPr/>
        <w:t>муникативных сферах системы «живого» языка [Баринова 2015:</w:t>
      </w:r>
      <w:r>
        <w:rPr>
          <w:spacing w:val="-16"/>
        </w:rPr>
        <w:t> </w:t>
      </w:r>
      <w:r>
        <w:rPr/>
        <w:t>100].</w:t>
      </w:r>
    </w:p>
    <w:p>
      <w:pPr>
        <w:pStyle w:val="BodyText"/>
        <w:spacing w:line="237" w:lineRule="auto"/>
        <w:ind w:left="196" w:right="378"/>
      </w:pPr>
      <w:r>
        <w:rPr/>
        <w:t>Для того чтобы определить сочетаемостный потенциал темпораль- ных наречий, мы обратились к статистическому инструментарию, пред- ставленному в BNC и COCA, а именно к опции определения </w:t>
      </w:r>
      <w:r>
        <w:rPr>
          <w:spacing w:val="-3"/>
        </w:rPr>
        <w:t>коллокатов слова.</w:t>
      </w:r>
      <w:r>
        <w:rPr>
          <w:spacing w:val="-11"/>
        </w:rPr>
        <w:t> </w:t>
      </w:r>
      <w:r>
        <w:rPr>
          <w:spacing w:val="-5"/>
        </w:rPr>
        <w:t>Коллокаты</w:t>
      </w:r>
      <w:r>
        <w:rPr>
          <w:spacing w:val="-10"/>
        </w:rPr>
        <w:t> </w:t>
      </w:r>
      <w:r>
        <w:rPr>
          <w:spacing w:val="-3"/>
        </w:rPr>
        <w:t>(от</w:t>
      </w:r>
      <w:r>
        <w:rPr>
          <w:spacing w:val="-10"/>
        </w:rPr>
        <w:t> </w:t>
      </w:r>
      <w:r>
        <w:rPr>
          <w:i/>
          <w:spacing w:val="-3"/>
        </w:rPr>
        <w:t>англ</w:t>
      </w:r>
      <w:r>
        <w:rPr>
          <w:spacing w:val="-3"/>
        </w:rPr>
        <w:t>.</w:t>
      </w:r>
      <w:r>
        <w:rPr>
          <w:spacing w:val="-11"/>
        </w:rPr>
        <w:t> </w:t>
      </w:r>
      <w:r>
        <w:rPr/>
        <w:t>collocates)</w:t>
      </w:r>
      <w:r>
        <w:rPr>
          <w:spacing w:val="-10"/>
        </w:rPr>
        <w:t> </w:t>
      </w:r>
      <w:r>
        <w:rPr/>
        <w:t>—</w:t>
      </w:r>
      <w:r>
        <w:rPr>
          <w:spacing w:val="-10"/>
        </w:rPr>
        <w:t> </w:t>
      </w:r>
      <w:r>
        <w:rPr>
          <w:spacing w:val="-3"/>
        </w:rPr>
        <w:t>это</w:t>
      </w:r>
      <w:r>
        <w:rPr>
          <w:spacing w:val="-11"/>
        </w:rPr>
        <w:t> </w:t>
      </w:r>
      <w:r>
        <w:rPr>
          <w:spacing w:val="-3"/>
        </w:rPr>
        <w:t>слова,</w:t>
      </w:r>
      <w:r>
        <w:rPr>
          <w:spacing w:val="-10"/>
        </w:rPr>
        <w:t> </w:t>
      </w:r>
      <w:r>
        <w:rPr/>
        <w:t>встречающиеся</w:t>
      </w:r>
      <w:r>
        <w:rPr>
          <w:spacing w:val="-10"/>
        </w:rPr>
        <w:t> </w:t>
      </w:r>
      <w:r>
        <w:rPr/>
        <w:t>в</w:t>
      </w:r>
      <w:r>
        <w:rPr>
          <w:spacing w:val="-11"/>
        </w:rPr>
        <w:t> </w:t>
      </w:r>
      <w:r>
        <w:rPr/>
        <w:t>непо- средственной близости к ключевому </w:t>
      </w:r>
      <w:r>
        <w:rPr>
          <w:spacing w:val="-5"/>
        </w:rPr>
        <w:t>слову, </w:t>
      </w:r>
      <w:r>
        <w:rPr/>
        <w:t>но не обязательно связанные с</w:t>
      </w:r>
      <w:r>
        <w:rPr>
          <w:spacing w:val="-11"/>
        </w:rPr>
        <w:t> </w:t>
      </w:r>
      <w:r>
        <w:rPr/>
        <w:t>ним</w:t>
      </w:r>
      <w:r>
        <w:rPr>
          <w:spacing w:val="-11"/>
        </w:rPr>
        <w:t> </w:t>
      </w:r>
      <w:r>
        <w:rPr/>
        <w:t>грамматически</w:t>
      </w:r>
      <w:r>
        <w:rPr>
          <w:spacing w:val="-10"/>
        </w:rPr>
        <w:t> </w:t>
      </w:r>
      <w:r>
        <w:rPr/>
        <w:t>[Lindquist</w:t>
      </w:r>
      <w:r>
        <w:rPr>
          <w:spacing w:val="-11"/>
        </w:rPr>
        <w:t> </w:t>
      </w:r>
      <w:r>
        <w:rPr/>
        <w:t>2010:</w:t>
      </w:r>
      <w:r>
        <w:rPr>
          <w:spacing w:val="-11"/>
        </w:rPr>
        <w:t> </w:t>
      </w:r>
      <w:r>
        <w:rPr/>
        <w:t>73].</w:t>
      </w:r>
      <w:r>
        <w:rPr>
          <w:spacing w:val="-10"/>
        </w:rPr>
        <w:t> </w:t>
      </w:r>
      <w:r>
        <w:rPr/>
        <w:t>В</w:t>
      </w:r>
      <w:r>
        <w:rPr>
          <w:spacing w:val="-11"/>
        </w:rPr>
        <w:t> </w:t>
      </w:r>
      <w:r>
        <w:rPr/>
        <w:t>корпусах</w:t>
      </w:r>
      <w:r>
        <w:rPr>
          <w:spacing w:val="-11"/>
        </w:rPr>
        <w:t> </w:t>
      </w:r>
      <w:r>
        <w:rPr/>
        <w:t>BNC</w:t>
      </w:r>
      <w:r>
        <w:rPr>
          <w:spacing w:val="-10"/>
        </w:rPr>
        <w:t> </w:t>
      </w:r>
      <w:r>
        <w:rPr/>
        <w:t>и</w:t>
      </w:r>
      <w:r>
        <w:rPr>
          <w:spacing w:val="-11"/>
        </w:rPr>
        <w:t> </w:t>
      </w:r>
      <w:r>
        <w:rPr/>
        <w:t>COCA</w:t>
      </w:r>
      <w:r>
        <w:rPr>
          <w:spacing w:val="-22"/>
        </w:rPr>
        <w:t> </w:t>
      </w:r>
      <w:r>
        <w:rPr/>
        <w:t>были рассмотрены коллокаты, находящиеся на расстоянии до четырех слов влево и вправо от каждого из наречий, </w:t>
      </w:r>
      <w:r>
        <w:rPr>
          <w:spacing w:val="-4"/>
        </w:rPr>
        <w:t>поскольку, </w:t>
      </w:r>
      <w:r>
        <w:rPr/>
        <w:t>согласно Д. </w:t>
      </w:r>
      <w:r>
        <w:rPr>
          <w:spacing w:val="-4"/>
        </w:rPr>
        <w:t>Байберу, </w:t>
      </w:r>
      <w:r>
        <w:rPr/>
        <w:t>словам не обязательно непосредственно примыкать друг к </w:t>
      </w:r>
      <w:r>
        <w:rPr>
          <w:spacing w:val="-5"/>
        </w:rPr>
        <w:t>другу, </w:t>
      </w:r>
      <w:r>
        <w:rPr/>
        <w:t>чтобы их можно было ассоциировать друг с другом [Biber 1998]. </w:t>
      </w:r>
      <w:r>
        <w:rPr>
          <w:spacing w:val="-3"/>
        </w:rPr>
        <w:t>Необходимо </w:t>
      </w:r>
      <w:r>
        <w:rPr/>
        <w:t>также отметить, что не частотные в отдельности, </w:t>
      </w:r>
      <w:r>
        <w:rPr>
          <w:spacing w:val="-3"/>
        </w:rPr>
        <w:t>коллокаты </w:t>
      </w:r>
      <w:r>
        <w:rPr/>
        <w:t>могут быть объединены в тематические группы, относящиеся к той или иной семан- тической</w:t>
      </w:r>
      <w:r>
        <w:rPr>
          <w:spacing w:val="-1"/>
        </w:rPr>
        <w:t> </w:t>
      </w:r>
      <w:r>
        <w:rPr/>
        <w:t>области.</w:t>
      </w:r>
    </w:p>
    <w:p>
      <w:pPr>
        <w:pStyle w:val="BodyText"/>
        <w:spacing w:line="224" w:lineRule="exact"/>
        <w:ind w:left="537" w:firstLine="0"/>
      </w:pPr>
      <w:r>
        <w:rPr/>
        <w:t>Руководствуясь такими корпусными данными, как статистический</w:t>
      </w:r>
    </w:p>
    <w:p>
      <w:pPr>
        <w:pStyle w:val="BodyText"/>
        <w:spacing w:line="237" w:lineRule="auto"/>
        <w:ind w:left="197" w:right="379" w:firstLine="0"/>
      </w:pPr>
      <w:r>
        <w:rPr/>
        <w:t>критерий абсолютной частотности </w:t>
      </w:r>
      <w:r>
        <w:rPr>
          <w:spacing w:val="-5"/>
        </w:rPr>
        <w:t>(т. </w:t>
      </w:r>
      <w:r>
        <w:rPr/>
        <w:t>е. общей частоты встречаемости словоупотребления в корпусе) и мера MI (Mutual Information — «коэф- фициент взаимной информации или </w:t>
      </w:r>
      <w:r>
        <w:rPr>
          <w:spacing w:val="2"/>
        </w:rPr>
        <w:t>зависимости, </w:t>
      </w:r>
      <w:r>
        <w:rPr/>
        <w:t>который сравнивает зависимые контекстно-связанные частоты с независимыми, как если бы слова</w:t>
      </w:r>
      <w:r>
        <w:rPr>
          <w:spacing w:val="-14"/>
        </w:rPr>
        <w:t> </w:t>
      </w:r>
      <w:r>
        <w:rPr/>
        <w:t>появлялись</w:t>
      </w:r>
      <w:r>
        <w:rPr>
          <w:spacing w:val="-13"/>
        </w:rPr>
        <w:t> </w:t>
      </w:r>
      <w:r>
        <w:rPr/>
        <w:t>в</w:t>
      </w:r>
      <w:r>
        <w:rPr>
          <w:spacing w:val="-13"/>
        </w:rPr>
        <w:t> </w:t>
      </w:r>
      <w:r>
        <w:rPr/>
        <w:t>тексте</w:t>
      </w:r>
      <w:r>
        <w:rPr>
          <w:spacing w:val="-13"/>
        </w:rPr>
        <w:t> </w:t>
      </w:r>
      <w:r>
        <w:rPr/>
        <w:t>совершенно</w:t>
      </w:r>
      <w:r>
        <w:rPr>
          <w:spacing w:val="-13"/>
        </w:rPr>
        <w:t> </w:t>
      </w:r>
      <w:r>
        <w:rPr/>
        <w:t>случайно»</w:t>
      </w:r>
      <w:r>
        <w:rPr>
          <w:spacing w:val="-13"/>
        </w:rPr>
        <w:t> </w:t>
      </w:r>
      <w:r>
        <w:rPr>
          <w:spacing w:val="-4"/>
        </w:rPr>
        <w:t>[Хохлова</w:t>
      </w:r>
      <w:r>
        <w:rPr>
          <w:spacing w:val="-13"/>
        </w:rPr>
        <w:t> </w:t>
      </w:r>
      <w:r>
        <w:rPr/>
        <w:t>2010:</w:t>
      </w:r>
      <w:r>
        <w:rPr>
          <w:spacing w:val="-13"/>
        </w:rPr>
        <w:t> </w:t>
      </w:r>
      <w:r>
        <w:rPr/>
        <w:t>12]),</w:t>
      </w:r>
      <w:r>
        <w:rPr>
          <w:spacing w:val="-13"/>
        </w:rPr>
        <w:t> </w:t>
      </w:r>
      <w:r>
        <w:rPr/>
        <w:t>мы установили, классифицировали и сопоставили </w:t>
      </w:r>
      <w:r>
        <w:rPr>
          <w:spacing w:val="-3"/>
        </w:rPr>
        <w:t>коллокаты </w:t>
      </w:r>
      <w:r>
        <w:rPr/>
        <w:t>темпоральных наречий.</w:t>
      </w:r>
    </w:p>
    <w:p>
      <w:pPr>
        <w:pStyle w:val="BodyText"/>
        <w:spacing w:line="237" w:lineRule="auto"/>
        <w:ind w:left="197" w:right="380"/>
      </w:pPr>
      <w:r>
        <w:rPr/>
        <w:t>В результате проведенного анализа было обнаружено, что б</w:t>
      </w:r>
      <w:r>
        <w:rPr>
          <w:i/>
        </w:rPr>
        <w:t>о</w:t>
      </w:r>
      <w:r>
        <w:rPr/>
        <w:t>льшая часть</w:t>
      </w:r>
      <w:r>
        <w:rPr>
          <w:spacing w:val="-11"/>
        </w:rPr>
        <w:t> </w:t>
      </w:r>
      <w:r>
        <w:rPr>
          <w:spacing w:val="-5"/>
        </w:rPr>
        <w:t>коллокатов</w:t>
      </w:r>
      <w:r>
        <w:rPr>
          <w:spacing w:val="-10"/>
        </w:rPr>
        <w:t> </w:t>
      </w:r>
      <w:r>
        <w:rPr>
          <w:spacing w:val="-3"/>
        </w:rPr>
        <w:t>исследуемых</w:t>
      </w:r>
      <w:r>
        <w:rPr>
          <w:spacing w:val="-10"/>
        </w:rPr>
        <w:t> </w:t>
      </w:r>
      <w:r>
        <w:rPr>
          <w:spacing w:val="-3"/>
        </w:rPr>
        <w:t>наречий</w:t>
      </w:r>
      <w:r>
        <w:rPr>
          <w:spacing w:val="-10"/>
        </w:rPr>
        <w:t> </w:t>
      </w:r>
      <w:r>
        <w:rPr/>
        <w:t>принадлежит</w:t>
      </w:r>
      <w:r>
        <w:rPr>
          <w:spacing w:val="-10"/>
        </w:rPr>
        <w:t> </w:t>
      </w:r>
      <w:r>
        <w:rPr/>
        <w:t>таким</w:t>
      </w:r>
      <w:r>
        <w:rPr>
          <w:spacing w:val="-10"/>
        </w:rPr>
        <w:t> </w:t>
      </w:r>
      <w:r>
        <w:rPr>
          <w:spacing w:val="-3"/>
        </w:rPr>
        <w:t>тематическим </w:t>
      </w:r>
      <w:r>
        <w:rPr/>
        <w:t>группам, как «ментальная сфера», «передача информации» и</w:t>
      </w:r>
      <w:r>
        <w:rPr>
          <w:spacing w:val="-36"/>
        </w:rPr>
        <w:t> </w:t>
      </w:r>
      <w:r>
        <w:rPr/>
        <w:t>«фазовость действия».</w:t>
      </w:r>
    </w:p>
    <w:p>
      <w:pPr>
        <w:pStyle w:val="BodyText"/>
        <w:spacing w:line="237" w:lineRule="auto"/>
        <w:ind w:left="197" w:right="376"/>
      </w:pPr>
      <w:r>
        <w:rPr>
          <w:spacing w:val="-3"/>
        </w:rPr>
        <w:t>Согласно </w:t>
      </w:r>
      <w:r>
        <w:rPr>
          <w:spacing w:val="-2"/>
        </w:rPr>
        <w:t>корпусным </w:t>
      </w:r>
      <w:r>
        <w:rPr/>
        <w:t>данным группа </w:t>
      </w:r>
      <w:r>
        <w:rPr>
          <w:spacing w:val="-4"/>
        </w:rPr>
        <w:t>коллокатов </w:t>
      </w:r>
      <w:r>
        <w:rPr/>
        <w:t>«ментальная сфера» является доминирующей для наречий </w:t>
      </w:r>
      <w:r>
        <w:rPr>
          <w:i/>
        </w:rPr>
        <w:t>right away </w:t>
      </w:r>
      <w:r>
        <w:rPr/>
        <w:t>и </w:t>
      </w:r>
      <w:r>
        <w:rPr>
          <w:i/>
        </w:rPr>
        <w:t>straight away</w:t>
      </w:r>
      <w:r>
        <w:rPr/>
        <w:t>, зани- мает вторую позицию среди тематических групп темпоральных наречий </w:t>
      </w:r>
      <w:r>
        <w:rPr>
          <w:i/>
        </w:rPr>
        <w:t>at once </w:t>
      </w:r>
      <w:r>
        <w:rPr/>
        <w:t>и </w:t>
      </w:r>
      <w:r>
        <w:rPr>
          <w:i/>
        </w:rPr>
        <w:t>instantly </w:t>
      </w:r>
      <w:r>
        <w:rPr/>
        <w:t>и </w:t>
      </w:r>
      <w:r>
        <w:rPr>
          <w:spacing w:val="2"/>
        </w:rPr>
        <w:t>третью </w:t>
      </w:r>
      <w:r>
        <w:rPr/>
        <w:t>— среди тематических групп </w:t>
      </w:r>
      <w:r>
        <w:rPr>
          <w:i/>
        </w:rPr>
        <w:t>immediately</w:t>
      </w:r>
      <w:r>
        <w:rPr/>
        <w:t>.    В</w:t>
      </w:r>
      <w:r>
        <w:rPr>
          <w:spacing w:val="28"/>
        </w:rPr>
        <w:t> </w:t>
      </w:r>
      <w:r>
        <w:rPr>
          <w:spacing w:val="3"/>
        </w:rPr>
        <w:t>рамках</w:t>
      </w:r>
      <w:r>
        <w:rPr>
          <w:spacing w:val="29"/>
        </w:rPr>
        <w:t> </w:t>
      </w:r>
      <w:r>
        <w:rPr>
          <w:spacing w:val="4"/>
        </w:rPr>
        <w:t>данной</w:t>
      </w:r>
      <w:r>
        <w:rPr>
          <w:spacing w:val="29"/>
        </w:rPr>
        <w:t> </w:t>
      </w:r>
      <w:r>
        <w:rPr>
          <w:spacing w:val="3"/>
        </w:rPr>
        <w:t>тематической</w:t>
      </w:r>
      <w:r>
        <w:rPr>
          <w:spacing w:val="29"/>
        </w:rPr>
        <w:t> </w:t>
      </w:r>
      <w:r>
        <w:rPr>
          <w:spacing w:val="3"/>
        </w:rPr>
        <w:t>группы</w:t>
      </w:r>
      <w:r>
        <w:rPr>
          <w:spacing w:val="29"/>
        </w:rPr>
        <w:t> </w:t>
      </w:r>
      <w:r>
        <w:rPr>
          <w:spacing w:val="4"/>
        </w:rPr>
        <w:t>представленные</w:t>
      </w:r>
      <w:r>
        <w:rPr>
          <w:spacing w:val="29"/>
        </w:rPr>
        <w:t> </w:t>
      </w:r>
      <w:r>
        <w:rPr>
          <w:spacing w:val="3"/>
        </w:rPr>
        <w:t>выше</w:t>
      </w:r>
      <w:r>
        <w:rPr>
          <w:spacing w:val="29"/>
        </w:rPr>
        <w:t> </w:t>
      </w:r>
      <w:r>
        <w:rPr>
          <w:spacing w:val="5"/>
        </w:rPr>
        <w:t>наре-</w:t>
      </w:r>
    </w:p>
    <w:p>
      <w:pPr>
        <w:spacing w:after="0" w:line="237" w:lineRule="auto"/>
        <w:sectPr>
          <w:pgSz w:w="8230" w:h="11910"/>
          <w:pgMar w:header="0" w:footer="552" w:top="860" w:bottom="740" w:left="540" w:right="580"/>
        </w:sectPr>
      </w:pPr>
    </w:p>
    <w:p>
      <w:pPr>
        <w:spacing w:line="237" w:lineRule="auto" w:before="106"/>
        <w:ind w:left="423" w:right="147" w:firstLine="0"/>
        <w:jc w:val="both"/>
        <w:rPr>
          <w:i/>
          <w:sz w:val="21"/>
        </w:rPr>
      </w:pPr>
      <w:r>
        <w:rPr>
          <w:sz w:val="21"/>
        </w:rPr>
        <w:t>чия сочетаются с такими лексемами, как </w:t>
      </w:r>
      <w:r>
        <w:rPr>
          <w:i/>
          <w:sz w:val="21"/>
        </w:rPr>
        <w:t>know</w:t>
      </w:r>
      <w:r>
        <w:rPr>
          <w:sz w:val="21"/>
        </w:rPr>
        <w:t>, </w:t>
      </w:r>
      <w:r>
        <w:rPr>
          <w:i/>
          <w:sz w:val="21"/>
        </w:rPr>
        <w:t>notice</w:t>
      </w:r>
      <w:r>
        <w:rPr>
          <w:sz w:val="21"/>
        </w:rPr>
        <w:t>, </w:t>
      </w:r>
      <w:r>
        <w:rPr>
          <w:i/>
          <w:sz w:val="21"/>
        </w:rPr>
        <w:t>recognize</w:t>
      </w:r>
      <w:r>
        <w:rPr>
          <w:sz w:val="21"/>
        </w:rPr>
        <w:t>, </w:t>
      </w:r>
      <w:r>
        <w:rPr>
          <w:i/>
          <w:sz w:val="21"/>
        </w:rPr>
        <w:t>guess</w:t>
      </w:r>
      <w:r>
        <w:rPr>
          <w:sz w:val="21"/>
        </w:rPr>
        <w:t>, </w:t>
      </w:r>
      <w:r>
        <w:rPr>
          <w:i/>
          <w:sz w:val="21"/>
        </w:rPr>
        <w:t>spot</w:t>
      </w:r>
      <w:r>
        <w:rPr>
          <w:sz w:val="21"/>
        </w:rPr>
        <w:t>, </w:t>
      </w:r>
      <w:r>
        <w:rPr>
          <w:i/>
          <w:sz w:val="21"/>
        </w:rPr>
        <w:t>realize</w:t>
      </w:r>
      <w:r>
        <w:rPr>
          <w:sz w:val="21"/>
        </w:rPr>
        <w:t>, например: </w:t>
      </w:r>
      <w:r>
        <w:rPr>
          <w:i/>
          <w:sz w:val="21"/>
        </w:rPr>
        <w:t>I </w:t>
      </w:r>
      <w:r>
        <w:rPr>
          <w:b/>
          <w:i/>
          <w:sz w:val="21"/>
        </w:rPr>
        <w:t>knew right away </w:t>
      </w:r>
      <w:r>
        <w:rPr>
          <w:i/>
          <w:sz w:val="21"/>
        </w:rPr>
        <w:t>he was after Julie, and I could </w:t>
      </w:r>
      <w:r>
        <w:rPr>
          <w:i/>
          <w:spacing w:val="5"/>
          <w:sz w:val="21"/>
        </w:rPr>
        <w:t>tell </w:t>
      </w:r>
      <w:r>
        <w:rPr>
          <w:i/>
          <w:spacing w:val="3"/>
          <w:sz w:val="21"/>
        </w:rPr>
        <w:t>by </w:t>
      </w:r>
      <w:r>
        <w:rPr>
          <w:i/>
          <w:spacing w:val="4"/>
          <w:sz w:val="21"/>
        </w:rPr>
        <w:t>the way she </w:t>
      </w:r>
      <w:r>
        <w:rPr>
          <w:i/>
          <w:spacing w:val="5"/>
          <w:sz w:val="21"/>
        </w:rPr>
        <w:t>looked </w:t>
      </w:r>
      <w:r>
        <w:rPr>
          <w:i/>
          <w:spacing w:val="3"/>
          <w:sz w:val="21"/>
        </w:rPr>
        <w:t>at </w:t>
      </w:r>
      <w:r>
        <w:rPr>
          <w:i/>
          <w:spacing w:val="4"/>
          <w:sz w:val="21"/>
        </w:rPr>
        <w:t>him </w:t>
      </w:r>
      <w:r>
        <w:rPr>
          <w:i/>
          <w:spacing w:val="5"/>
          <w:sz w:val="21"/>
        </w:rPr>
        <w:t>that </w:t>
      </w:r>
      <w:r>
        <w:rPr>
          <w:i/>
          <w:spacing w:val="4"/>
          <w:sz w:val="21"/>
        </w:rPr>
        <w:t>she was </w:t>
      </w:r>
      <w:r>
        <w:rPr>
          <w:i/>
          <w:spacing w:val="5"/>
          <w:sz w:val="21"/>
        </w:rPr>
        <w:t>interested </w:t>
      </w:r>
      <w:r>
        <w:rPr>
          <w:spacing w:val="6"/>
          <w:sz w:val="21"/>
        </w:rPr>
        <w:t>[COCA]</w:t>
      </w:r>
      <w:r>
        <w:rPr>
          <w:i/>
          <w:spacing w:val="6"/>
          <w:sz w:val="21"/>
        </w:rPr>
        <w:t>; </w:t>
      </w:r>
      <w:r>
        <w:rPr>
          <w:i/>
          <w:spacing w:val="7"/>
          <w:sz w:val="21"/>
        </w:rPr>
        <w:t>He </w:t>
      </w:r>
      <w:r>
        <w:rPr>
          <w:i/>
          <w:sz w:val="21"/>
        </w:rPr>
        <w:t>had </w:t>
      </w:r>
      <w:r>
        <w:rPr>
          <w:b/>
          <w:i/>
          <w:sz w:val="21"/>
        </w:rPr>
        <w:t>noticed straight away </w:t>
      </w:r>
      <w:r>
        <w:rPr>
          <w:i/>
          <w:sz w:val="21"/>
        </w:rPr>
        <w:t>that Angel One was unarmed, having obviously </w:t>
      </w:r>
      <w:r>
        <w:rPr>
          <w:i/>
          <w:sz w:val="21"/>
        </w:rPr>
        <w:t>discarded the gun he had ﬁred in the corridor earlier </w:t>
      </w:r>
      <w:r>
        <w:rPr>
          <w:sz w:val="21"/>
        </w:rPr>
        <w:t>[BNC]</w:t>
      </w:r>
      <w:r>
        <w:rPr>
          <w:i/>
          <w:sz w:val="21"/>
        </w:rPr>
        <w:t>; Elizabethan </w:t>
      </w:r>
      <w:r>
        <w:rPr>
          <w:i/>
          <w:sz w:val="21"/>
        </w:rPr>
        <w:t>audiences would presumably have </w:t>
      </w:r>
      <w:r>
        <w:rPr>
          <w:b/>
          <w:i/>
          <w:sz w:val="21"/>
        </w:rPr>
        <w:t>spotted at once </w:t>
      </w:r>
      <w:r>
        <w:rPr>
          <w:i/>
          <w:sz w:val="21"/>
        </w:rPr>
        <w:t>that he was ‘putting on  </w:t>
      </w:r>
      <w:r>
        <w:rPr>
          <w:i/>
          <w:sz w:val="21"/>
        </w:rPr>
        <w:t>the style’ with his phrases cobbled together out of distant memories of Kyd, Marlowe, and Greene </w:t>
      </w:r>
      <w:r>
        <w:rPr>
          <w:sz w:val="21"/>
        </w:rPr>
        <w:t>[BNC]</w:t>
      </w:r>
      <w:r>
        <w:rPr>
          <w:i/>
          <w:sz w:val="21"/>
        </w:rPr>
        <w:t>; Coming to the gate, he looked in at the cot- </w:t>
      </w:r>
      <w:r>
        <w:rPr>
          <w:i/>
          <w:sz w:val="21"/>
        </w:rPr>
        <w:t>tage and </w:t>
      </w:r>
      <w:r>
        <w:rPr>
          <w:b/>
          <w:i/>
          <w:sz w:val="21"/>
        </w:rPr>
        <w:t>instantly recognized </w:t>
      </w:r>
      <w:r>
        <w:rPr>
          <w:i/>
          <w:sz w:val="21"/>
        </w:rPr>
        <w:t>the fourth photograph in Heather’s collection </w:t>
      </w:r>
      <w:r>
        <w:rPr>
          <w:sz w:val="21"/>
        </w:rPr>
        <w:t>[BNC]</w:t>
      </w:r>
      <w:r>
        <w:rPr>
          <w:i/>
          <w:sz w:val="21"/>
        </w:rPr>
        <w:t>; From the dress of both the man and the woman she </w:t>
      </w:r>
      <w:r>
        <w:rPr>
          <w:b/>
          <w:i/>
          <w:sz w:val="21"/>
        </w:rPr>
        <w:t>realized imme- </w:t>
      </w:r>
      <w:r>
        <w:rPr>
          <w:b/>
          <w:i/>
          <w:sz w:val="21"/>
        </w:rPr>
        <w:t>diately </w:t>
      </w:r>
      <w:r>
        <w:rPr>
          <w:i/>
          <w:sz w:val="21"/>
        </w:rPr>
        <w:t>that they were not only strangers, but class </w:t>
      </w:r>
      <w:r>
        <w:rPr>
          <w:sz w:val="21"/>
        </w:rPr>
        <w:t>[BNC]</w:t>
      </w:r>
      <w:r>
        <w:rPr>
          <w:i/>
          <w:sz w:val="21"/>
        </w:rPr>
        <w:t>.</w:t>
      </w:r>
    </w:p>
    <w:p>
      <w:pPr>
        <w:pStyle w:val="BodyText"/>
        <w:spacing w:line="237" w:lineRule="auto"/>
        <w:ind w:right="155"/>
      </w:pPr>
      <w:r>
        <w:rPr>
          <w:spacing w:val="-4"/>
        </w:rPr>
        <w:t>Однако</w:t>
      </w:r>
      <w:r>
        <w:rPr>
          <w:spacing w:val="-14"/>
        </w:rPr>
        <w:t> </w:t>
      </w:r>
      <w:r>
        <w:rPr>
          <w:spacing w:val="-3"/>
        </w:rPr>
        <w:t>стоит</w:t>
      </w:r>
      <w:r>
        <w:rPr>
          <w:spacing w:val="-14"/>
        </w:rPr>
        <w:t> </w:t>
      </w:r>
      <w:r>
        <w:rPr>
          <w:spacing w:val="-3"/>
        </w:rPr>
        <w:t>обратить</w:t>
      </w:r>
      <w:r>
        <w:rPr>
          <w:spacing w:val="-14"/>
        </w:rPr>
        <w:t> </w:t>
      </w:r>
      <w:r>
        <w:rPr/>
        <w:t>внимание,</w:t>
      </w:r>
      <w:r>
        <w:rPr>
          <w:spacing w:val="-13"/>
        </w:rPr>
        <w:t> </w:t>
      </w:r>
      <w:r>
        <w:rPr>
          <w:spacing w:val="-3"/>
        </w:rPr>
        <w:t>что</w:t>
      </w:r>
      <w:r>
        <w:rPr>
          <w:spacing w:val="-14"/>
        </w:rPr>
        <w:t> </w:t>
      </w:r>
      <w:r>
        <w:rPr>
          <w:spacing w:val="-3"/>
        </w:rPr>
        <w:t>среди</w:t>
      </w:r>
      <w:r>
        <w:rPr>
          <w:spacing w:val="-14"/>
        </w:rPr>
        <w:t> </w:t>
      </w:r>
      <w:r>
        <w:rPr>
          <w:spacing w:val="-5"/>
        </w:rPr>
        <w:t>коллокатов</w:t>
      </w:r>
      <w:r>
        <w:rPr>
          <w:spacing w:val="-13"/>
        </w:rPr>
        <w:t> </w:t>
      </w:r>
      <w:r>
        <w:rPr>
          <w:i/>
        </w:rPr>
        <w:t>instantaneously </w:t>
      </w:r>
      <w:r>
        <w:rPr/>
        <w:t>и </w:t>
      </w:r>
      <w:r>
        <w:rPr>
          <w:i/>
        </w:rPr>
        <w:t>forthwith </w:t>
      </w:r>
      <w:r>
        <w:rPr/>
        <w:t>в корпусах не были зафиксированы лексемы, </w:t>
      </w:r>
      <w:r>
        <w:rPr>
          <w:spacing w:val="2"/>
        </w:rPr>
        <w:t>относящиеся   </w:t>
      </w:r>
      <w:r>
        <w:rPr/>
        <w:t>к тематической группе «ментальная</w:t>
      </w:r>
      <w:r>
        <w:rPr>
          <w:spacing w:val="-2"/>
        </w:rPr>
        <w:t> </w:t>
      </w:r>
      <w:r>
        <w:rPr/>
        <w:t>сфера».</w:t>
      </w:r>
    </w:p>
    <w:p>
      <w:pPr>
        <w:spacing w:line="237" w:lineRule="auto" w:before="0"/>
        <w:ind w:left="423" w:right="152" w:firstLine="340"/>
        <w:jc w:val="both"/>
        <w:rPr>
          <w:sz w:val="21"/>
        </w:rPr>
      </w:pPr>
      <w:r>
        <w:rPr>
          <w:sz w:val="21"/>
        </w:rPr>
        <w:t>Достаточно большое количество коллокатов, входящих в тематиче- </w:t>
      </w:r>
      <w:r>
        <w:rPr>
          <w:spacing w:val="-3"/>
          <w:sz w:val="21"/>
        </w:rPr>
        <w:t>скую</w:t>
      </w:r>
      <w:r>
        <w:rPr>
          <w:spacing w:val="-11"/>
          <w:sz w:val="21"/>
        </w:rPr>
        <w:t> </w:t>
      </w:r>
      <w:r>
        <w:rPr>
          <w:spacing w:val="-2"/>
          <w:sz w:val="21"/>
        </w:rPr>
        <w:t>группу</w:t>
      </w:r>
      <w:r>
        <w:rPr>
          <w:spacing w:val="-10"/>
          <w:sz w:val="21"/>
        </w:rPr>
        <w:t> </w:t>
      </w:r>
      <w:r>
        <w:rPr>
          <w:spacing w:val="-3"/>
          <w:sz w:val="21"/>
        </w:rPr>
        <w:t>«передача</w:t>
      </w:r>
      <w:r>
        <w:rPr>
          <w:spacing w:val="-11"/>
          <w:sz w:val="21"/>
        </w:rPr>
        <w:t> </w:t>
      </w:r>
      <w:r>
        <w:rPr>
          <w:spacing w:val="-3"/>
          <w:sz w:val="21"/>
        </w:rPr>
        <w:t>информации»,</w:t>
      </w:r>
      <w:r>
        <w:rPr>
          <w:spacing w:val="-10"/>
          <w:sz w:val="21"/>
        </w:rPr>
        <w:t> </w:t>
      </w:r>
      <w:r>
        <w:rPr>
          <w:sz w:val="21"/>
        </w:rPr>
        <w:t>имеют</w:t>
      </w:r>
      <w:r>
        <w:rPr>
          <w:spacing w:val="-11"/>
          <w:sz w:val="21"/>
        </w:rPr>
        <w:t> </w:t>
      </w:r>
      <w:r>
        <w:rPr>
          <w:sz w:val="21"/>
        </w:rPr>
        <w:t>пять</w:t>
      </w:r>
      <w:r>
        <w:rPr>
          <w:spacing w:val="-10"/>
          <w:sz w:val="21"/>
        </w:rPr>
        <w:t> </w:t>
      </w:r>
      <w:r>
        <w:rPr>
          <w:sz w:val="21"/>
        </w:rPr>
        <w:t>темпоральных</w:t>
      </w:r>
      <w:r>
        <w:rPr>
          <w:spacing w:val="-10"/>
          <w:sz w:val="21"/>
        </w:rPr>
        <w:t> </w:t>
      </w:r>
      <w:r>
        <w:rPr>
          <w:spacing w:val="-3"/>
          <w:sz w:val="21"/>
        </w:rPr>
        <w:t>наречий </w:t>
      </w:r>
      <w:r>
        <w:rPr>
          <w:sz w:val="21"/>
        </w:rPr>
        <w:t>из</w:t>
      </w:r>
      <w:r>
        <w:rPr>
          <w:spacing w:val="-14"/>
          <w:sz w:val="21"/>
        </w:rPr>
        <w:t> </w:t>
      </w:r>
      <w:r>
        <w:rPr>
          <w:sz w:val="21"/>
        </w:rPr>
        <w:t>семи,</w:t>
      </w:r>
      <w:r>
        <w:rPr>
          <w:spacing w:val="-13"/>
          <w:sz w:val="21"/>
        </w:rPr>
        <w:t> </w:t>
      </w:r>
      <w:r>
        <w:rPr>
          <w:sz w:val="21"/>
        </w:rPr>
        <w:t>исключением</w:t>
      </w:r>
      <w:r>
        <w:rPr>
          <w:spacing w:val="-13"/>
          <w:sz w:val="21"/>
        </w:rPr>
        <w:t> </w:t>
      </w:r>
      <w:r>
        <w:rPr>
          <w:sz w:val="21"/>
        </w:rPr>
        <w:t>являются</w:t>
      </w:r>
      <w:r>
        <w:rPr>
          <w:spacing w:val="-14"/>
          <w:sz w:val="21"/>
        </w:rPr>
        <w:t> </w:t>
      </w:r>
      <w:r>
        <w:rPr>
          <w:i/>
          <w:sz w:val="21"/>
        </w:rPr>
        <w:t>instantly</w:t>
      </w:r>
      <w:r>
        <w:rPr>
          <w:i/>
          <w:spacing w:val="-13"/>
          <w:sz w:val="21"/>
        </w:rPr>
        <w:t> </w:t>
      </w:r>
      <w:r>
        <w:rPr>
          <w:sz w:val="21"/>
        </w:rPr>
        <w:t>и</w:t>
      </w:r>
      <w:r>
        <w:rPr>
          <w:spacing w:val="-13"/>
          <w:sz w:val="21"/>
        </w:rPr>
        <w:t> </w:t>
      </w:r>
      <w:r>
        <w:rPr>
          <w:i/>
          <w:sz w:val="21"/>
        </w:rPr>
        <w:t>instantaneously</w:t>
      </w:r>
      <w:r>
        <w:rPr>
          <w:sz w:val="21"/>
        </w:rPr>
        <w:t>.</w:t>
      </w:r>
      <w:r>
        <w:rPr>
          <w:spacing w:val="-13"/>
          <w:sz w:val="21"/>
        </w:rPr>
        <w:t> </w:t>
      </w:r>
      <w:r>
        <w:rPr>
          <w:sz w:val="21"/>
        </w:rPr>
        <w:t>Совокупность лексических единиц этой группы занимает второе место по частотности среди</w:t>
      </w:r>
      <w:r>
        <w:rPr>
          <w:spacing w:val="-15"/>
          <w:sz w:val="21"/>
        </w:rPr>
        <w:t> </w:t>
      </w:r>
      <w:r>
        <w:rPr>
          <w:sz w:val="21"/>
        </w:rPr>
        <w:t>тематических</w:t>
      </w:r>
      <w:r>
        <w:rPr>
          <w:spacing w:val="-15"/>
          <w:sz w:val="21"/>
        </w:rPr>
        <w:t> </w:t>
      </w:r>
      <w:r>
        <w:rPr>
          <w:sz w:val="21"/>
        </w:rPr>
        <w:t>групп</w:t>
      </w:r>
      <w:r>
        <w:rPr>
          <w:spacing w:val="-14"/>
          <w:sz w:val="21"/>
        </w:rPr>
        <w:t> </w:t>
      </w:r>
      <w:r>
        <w:rPr>
          <w:sz w:val="21"/>
        </w:rPr>
        <w:t>наречия</w:t>
      </w:r>
      <w:r>
        <w:rPr>
          <w:spacing w:val="-15"/>
          <w:sz w:val="21"/>
        </w:rPr>
        <w:t> </w:t>
      </w:r>
      <w:r>
        <w:rPr>
          <w:i/>
          <w:sz w:val="21"/>
        </w:rPr>
        <w:t>right</w:t>
      </w:r>
      <w:r>
        <w:rPr>
          <w:i/>
          <w:spacing w:val="-14"/>
          <w:sz w:val="21"/>
        </w:rPr>
        <w:t> </w:t>
      </w:r>
      <w:r>
        <w:rPr>
          <w:i/>
          <w:sz w:val="21"/>
        </w:rPr>
        <w:t>away</w:t>
      </w:r>
      <w:r>
        <w:rPr>
          <w:sz w:val="21"/>
        </w:rPr>
        <w:t>,</w:t>
      </w:r>
      <w:r>
        <w:rPr>
          <w:spacing w:val="-15"/>
          <w:sz w:val="21"/>
        </w:rPr>
        <w:t> </w:t>
      </w:r>
      <w:r>
        <w:rPr>
          <w:sz w:val="21"/>
        </w:rPr>
        <w:t>включая</w:t>
      </w:r>
      <w:r>
        <w:rPr>
          <w:spacing w:val="-14"/>
          <w:sz w:val="21"/>
        </w:rPr>
        <w:t> </w:t>
      </w:r>
      <w:r>
        <w:rPr>
          <w:sz w:val="21"/>
        </w:rPr>
        <w:t>в</w:t>
      </w:r>
      <w:r>
        <w:rPr>
          <w:spacing w:val="-15"/>
          <w:sz w:val="21"/>
        </w:rPr>
        <w:t> </w:t>
      </w:r>
      <w:r>
        <w:rPr>
          <w:sz w:val="21"/>
        </w:rPr>
        <w:t>себя</w:t>
      </w:r>
      <w:r>
        <w:rPr>
          <w:spacing w:val="-15"/>
          <w:sz w:val="21"/>
        </w:rPr>
        <w:t> </w:t>
      </w:r>
      <w:r>
        <w:rPr>
          <w:sz w:val="21"/>
        </w:rPr>
        <w:t>следующие коллокаты: </w:t>
      </w:r>
      <w:r>
        <w:rPr>
          <w:i/>
          <w:sz w:val="21"/>
        </w:rPr>
        <w:t>answer</w:t>
      </w:r>
      <w:r>
        <w:rPr>
          <w:sz w:val="21"/>
        </w:rPr>
        <w:t>, </w:t>
      </w:r>
      <w:r>
        <w:rPr>
          <w:i/>
          <w:sz w:val="21"/>
        </w:rPr>
        <w:t>reply</w:t>
      </w:r>
      <w:r>
        <w:rPr>
          <w:sz w:val="21"/>
        </w:rPr>
        <w:t>, </w:t>
      </w:r>
      <w:r>
        <w:rPr>
          <w:i/>
          <w:sz w:val="21"/>
        </w:rPr>
        <w:t>notify</w:t>
      </w:r>
      <w:r>
        <w:rPr>
          <w:sz w:val="21"/>
        </w:rPr>
        <w:t>: </w:t>
      </w:r>
      <w:r>
        <w:rPr>
          <w:i/>
          <w:sz w:val="21"/>
        </w:rPr>
        <w:t>For the ﬁrst time in many years Europa </w:t>
      </w:r>
      <w:r>
        <w:rPr>
          <w:i/>
          <w:spacing w:val="-4"/>
          <w:sz w:val="21"/>
        </w:rPr>
        <w:t>didn’t </w:t>
      </w:r>
      <w:r>
        <w:rPr>
          <w:b/>
          <w:i/>
          <w:sz w:val="21"/>
        </w:rPr>
        <w:t>answer right away</w:t>
      </w:r>
      <w:r>
        <w:rPr>
          <w:i/>
          <w:sz w:val="21"/>
        </w:rPr>
        <w:t>; Hadrian </w:t>
      </w:r>
      <w:r>
        <w:rPr>
          <w:i/>
          <w:spacing w:val="-4"/>
          <w:sz w:val="21"/>
        </w:rPr>
        <w:t>didn’t </w:t>
      </w:r>
      <w:r>
        <w:rPr>
          <w:b/>
          <w:i/>
          <w:sz w:val="21"/>
        </w:rPr>
        <w:t>reply right away</w:t>
      </w:r>
      <w:r>
        <w:rPr>
          <w:i/>
          <w:sz w:val="21"/>
        </w:rPr>
        <w:t>, staring into the </w:t>
      </w:r>
      <w:r>
        <w:rPr>
          <w:i/>
          <w:sz w:val="21"/>
        </w:rPr>
        <w:t>single candle and massaging his callused palms; The Caretaker was </w:t>
      </w:r>
      <w:r>
        <w:rPr>
          <w:b/>
          <w:i/>
          <w:sz w:val="21"/>
        </w:rPr>
        <w:t>noti- </w:t>
      </w:r>
      <w:r>
        <w:rPr>
          <w:b/>
          <w:i/>
          <w:sz w:val="21"/>
        </w:rPr>
        <w:t>ﬁed right away</w:t>
      </w:r>
      <w:r>
        <w:rPr>
          <w:b/>
          <w:i/>
          <w:spacing w:val="-2"/>
          <w:sz w:val="21"/>
        </w:rPr>
        <w:t> </w:t>
      </w:r>
      <w:r>
        <w:rPr>
          <w:sz w:val="21"/>
        </w:rPr>
        <w:t>[COCA].</w:t>
      </w:r>
    </w:p>
    <w:p>
      <w:pPr>
        <w:spacing w:line="237" w:lineRule="auto" w:before="0"/>
        <w:ind w:left="423" w:right="153" w:firstLine="340"/>
        <w:jc w:val="both"/>
        <w:rPr>
          <w:i/>
          <w:sz w:val="21"/>
        </w:rPr>
      </w:pPr>
      <w:r>
        <w:rPr>
          <w:sz w:val="21"/>
        </w:rPr>
        <w:t>Данная тематическая группа находится на третьем месте по частоте </w:t>
      </w:r>
      <w:r>
        <w:rPr>
          <w:spacing w:val="-4"/>
          <w:sz w:val="21"/>
        </w:rPr>
        <w:t>сочетаний</w:t>
      </w:r>
      <w:r>
        <w:rPr>
          <w:spacing w:val="-11"/>
          <w:sz w:val="21"/>
        </w:rPr>
        <w:t> </w:t>
      </w:r>
      <w:r>
        <w:rPr>
          <w:sz w:val="21"/>
        </w:rPr>
        <w:t>с</w:t>
      </w:r>
      <w:r>
        <w:rPr>
          <w:spacing w:val="-11"/>
          <w:sz w:val="21"/>
        </w:rPr>
        <w:t> </w:t>
      </w:r>
      <w:r>
        <w:rPr>
          <w:spacing w:val="-4"/>
          <w:sz w:val="21"/>
        </w:rPr>
        <w:t>наречиями</w:t>
      </w:r>
      <w:r>
        <w:rPr>
          <w:spacing w:val="-10"/>
          <w:sz w:val="21"/>
        </w:rPr>
        <w:t> </w:t>
      </w:r>
      <w:r>
        <w:rPr>
          <w:i/>
          <w:spacing w:val="-3"/>
          <w:sz w:val="21"/>
        </w:rPr>
        <w:t>straight</w:t>
      </w:r>
      <w:r>
        <w:rPr>
          <w:i/>
          <w:spacing w:val="-11"/>
          <w:sz w:val="21"/>
        </w:rPr>
        <w:t> </w:t>
      </w:r>
      <w:r>
        <w:rPr>
          <w:i/>
          <w:spacing w:val="-5"/>
          <w:sz w:val="21"/>
        </w:rPr>
        <w:t>away,</w:t>
      </w:r>
      <w:r>
        <w:rPr>
          <w:i/>
          <w:spacing w:val="-11"/>
          <w:sz w:val="21"/>
        </w:rPr>
        <w:t> </w:t>
      </w:r>
      <w:r>
        <w:rPr>
          <w:i/>
          <w:spacing w:val="-3"/>
          <w:sz w:val="21"/>
        </w:rPr>
        <w:t>forthwith</w:t>
      </w:r>
      <w:r>
        <w:rPr>
          <w:i/>
          <w:spacing w:val="-10"/>
          <w:sz w:val="21"/>
        </w:rPr>
        <w:t> </w:t>
      </w:r>
      <w:r>
        <w:rPr>
          <w:sz w:val="21"/>
        </w:rPr>
        <w:t>и</w:t>
      </w:r>
      <w:r>
        <w:rPr>
          <w:spacing w:val="-11"/>
          <w:sz w:val="21"/>
        </w:rPr>
        <w:t> </w:t>
      </w:r>
      <w:r>
        <w:rPr>
          <w:i/>
          <w:sz w:val="21"/>
        </w:rPr>
        <w:t>at</w:t>
      </w:r>
      <w:r>
        <w:rPr>
          <w:i/>
          <w:spacing w:val="-10"/>
          <w:sz w:val="21"/>
        </w:rPr>
        <w:t> </w:t>
      </w:r>
      <w:r>
        <w:rPr>
          <w:i/>
          <w:spacing w:val="-3"/>
          <w:sz w:val="21"/>
        </w:rPr>
        <w:t>once</w:t>
      </w:r>
      <w:r>
        <w:rPr>
          <w:i/>
          <w:spacing w:val="-11"/>
          <w:sz w:val="21"/>
        </w:rPr>
        <w:t> </w:t>
      </w:r>
      <w:r>
        <w:rPr>
          <w:sz w:val="21"/>
        </w:rPr>
        <w:t>и</w:t>
      </w:r>
      <w:r>
        <w:rPr>
          <w:spacing w:val="-11"/>
          <w:sz w:val="21"/>
        </w:rPr>
        <w:t> </w:t>
      </w:r>
      <w:r>
        <w:rPr>
          <w:sz w:val="21"/>
        </w:rPr>
        <w:t>на</w:t>
      </w:r>
      <w:r>
        <w:rPr>
          <w:spacing w:val="-10"/>
          <w:sz w:val="21"/>
        </w:rPr>
        <w:t> </w:t>
      </w:r>
      <w:r>
        <w:rPr>
          <w:spacing w:val="-4"/>
          <w:sz w:val="21"/>
        </w:rPr>
        <w:t>пятом</w:t>
      </w:r>
      <w:r>
        <w:rPr>
          <w:spacing w:val="-11"/>
          <w:sz w:val="21"/>
        </w:rPr>
        <w:t> </w:t>
      </w:r>
      <w:r>
        <w:rPr>
          <w:sz w:val="21"/>
        </w:rPr>
        <w:t>—</w:t>
      </w:r>
      <w:r>
        <w:rPr>
          <w:spacing w:val="-10"/>
          <w:sz w:val="21"/>
        </w:rPr>
        <w:t> </w:t>
      </w:r>
      <w:r>
        <w:rPr>
          <w:spacing w:val="-3"/>
          <w:sz w:val="21"/>
        </w:rPr>
        <w:t>среди </w:t>
      </w:r>
      <w:r>
        <w:rPr>
          <w:sz w:val="21"/>
        </w:rPr>
        <w:t>тематических групп </w:t>
      </w:r>
      <w:r>
        <w:rPr>
          <w:i/>
          <w:sz w:val="21"/>
        </w:rPr>
        <w:t>immediately</w:t>
      </w:r>
      <w:r>
        <w:rPr>
          <w:sz w:val="21"/>
        </w:rPr>
        <w:t>. Наряду с глаголами, употребляемыми совместно с </w:t>
      </w:r>
      <w:r>
        <w:rPr>
          <w:i/>
          <w:sz w:val="21"/>
        </w:rPr>
        <w:t>right away</w:t>
      </w:r>
      <w:r>
        <w:rPr>
          <w:sz w:val="21"/>
        </w:rPr>
        <w:t>, в сочетаниях с четырьмя остальными наречиями были</w:t>
      </w:r>
      <w:r>
        <w:rPr>
          <w:spacing w:val="-15"/>
          <w:sz w:val="21"/>
        </w:rPr>
        <w:t> </w:t>
      </w:r>
      <w:r>
        <w:rPr>
          <w:sz w:val="21"/>
        </w:rPr>
        <w:t>также</w:t>
      </w:r>
      <w:r>
        <w:rPr>
          <w:spacing w:val="-14"/>
          <w:sz w:val="21"/>
        </w:rPr>
        <w:t> </w:t>
      </w:r>
      <w:r>
        <w:rPr>
          <w:spacing w:val="-3"/>
          <w:sz w:val="21"/>
        </w:rPr>
        <w:t>обнаружены</w:t>
      </w:r>
      <w:r>
        <w:rPr>
          <w:spacing w:val="-15"/>
          <w:sz w:val="21"/>
        </w:rPr>
        <w:t> </w:t>
      </w:r>
      <w:r>
        <w:rPr>
          <w:sz w:val="21"/>
        </w:rPr>
        <w:t>такие</w:t>
      </w:r>
      <w:r>
        <w:rPr>
          <w:spacing w:val="-14"/>
          <w:sz w:val="21"/>
        </w:rPr>
        <w:t> </w:t>
      </w:r>
      <w:r>
        <w:rPr>
          <w:sz w:val="21"/>
        </w:rPr>
        <w:t>лексические</w:t>
      </w:r>
      <w:r>
        <w:rPr>
          <w:spacing w:val="-14"/>
          <w:sz w:val="21"/>
        </w:rPr>
        <w:t> </w:t>
      </w:r>
      <w:r>
        <w:rPr>
          <w:spacing w:val="-3"/>
          <w:sz w:val="21"/>
        </w:rPr>
        <w:t>единицы,</w:t>
      </w:r>
      <w:r>
        <w:rPr>
          <w:spacing w:val="-15"/>
          <w:sz w:val="21"/>
        </w:rPr>
        <w:t> </w:t>
      </w:r>
      <w:r>
        <w:rPr>
          <w:spacing w:val="-3"/>
          <w:sz w:val="21"/>
        </w:rPr>
        <w:t>как</w:t>
      </w:r>
      <w:r>
        <w:rPr>
          <w:spacing w:val="-14"/>
          <w:sz w:val="21"/>
        </w:rPr>
        <w:t> </w:t>
      </w:r>
      <w:r>
        <w:rPr>
          <w:i/>
          <w:sz w:val="21"/>
        </w:rPr>
        <w:t>inform</w:t>
      </w:r>
      <w:r>
        <w:rPr>
          <w:i/>
          <w:spacing w:val="-14"/>
          <w:sz w:val="21"/>
        </w:rPr>
        <w:t> </w:t>
      </w:r>
      <w:r>
        <w:rPr>
          <w:sz w:val="21"/>
        </w:rPr>
        <w:t>(</w:t>
      </w:r>
      <w:r>
        <w:rPr>
          <w:i/>
          <w:sz w:val="21"/>
        </w:rPr>
        <w:t>«…»</w:t>
      </w:r>
      <w:r>
        <w:rPr>
          <w:i/>
          <w:spacing w:val="-15"/>
          <w:sz w:val="21"/>
        </w:rPr>
        <w:t> </w:t>
      </w:r>
      <w:r>
        <w:rPr>
          <w:i/>
          <w:sz w:val="21"/>
        </w:rPr>
        <w:t>they </w:t>
      </w:r>
      <w:r>
        <w:rPr>
          <w:i/>
          <w:sz w:val="21"/>
        </w:rPr>
        <w:t>should </w:t>
      </w:r>
      <w:r>
        <w:rPr>
          <w:b/>
          <w:i/>
          <w:sz w:val="21"/>
        </w:rPr>
        <w:t>immediately inform </w:t>
      </w:r>
      <w:r>
        <w:rPr>
          <w:i/>
          <w:sz w:val="21"/>
        </w:rPr>
        <w:t>their ﬁrm of their employment plans and take no </w:t>
      </w:r>
      <w:r>
        <w:rPr>
          <w:i/>
          <w:sz w:val="21"/>
        </w:rPr>
        <w:t>part in the audit of their future employer «…»</w:t>
      </w:r>
      <w:r>
        <w:rPr>
          <w:sz w:val="21"/>
        </w:rPr>
        <w:t>), </w:t>
      </w:r>
      <w:r>
        <w:rPr>
          <w:i/>
          <w:sz w:val="21"/>
        </w:rPr>
        <w:t>report </w:t>
      </w:r>
      <w:r>
        <w:rPr>
          <w:sz w:val="21"/>
        </w:rPr>
        <w:t>(</w:t>
      </w:r>
      <w:r>
        <w:rPr>
          <w:i/>
          <w:sz w:val="21"/>
        </w:rPr>
        <w:t>He wrote her a brief </w:t>
      </w:r>
      <w:r>
        <w:rPr>
          <w:i/>
          <w:sz w:val="21"/>
        </w:rPr>
        <w:t>note merely saying he had had to go home owing to illness and had found, </w:t>
      </w:r>
      <w:r>
        <w:rPr>
          <w:i/>
          <w:spacing w:val="-7"/>
          <w:sz w:val="21"/>
        </w:rPr>
        <w:t>on </w:t>
      </w:r>
      <w:r>
        <w:rPr>
          <w:i/>
          <w:sz w:val="21"/>
        </w:rPr>
        <w:t>his return, that he was to </w:t>
      </w:r>
      <w:r>
        <w:rPr>
          <w:b/>
          <w:i/>
          <w:sz w:val="21"/>
        </w:rPr>
        <w:t>report forthwith </w:t>
      </w:r>
      <w:r>
        <w:rPr>
          <w:i/>
          <w:sz w:val="21"/>
        </w:rPr>
        <w:t>to the </w:t>
      </w:r>
      <w:r>
        <w:rPr>
          <w:i/>
          <w:spacing w:val="-7"/>
          <w:sz w:val="21"/>
        </w:rPr>
        <w:t>War </w:t>
      </w:r>
      <w:r>
        <w:rPr>
          <w:i/>
          <w:sz w:val="21"/>
        </w:rPr>
        <w:t>Ofﬁce</w:t>
      </w:r>
      <w:r>
        <w:rPr>
          <w:sz w:val="21"/>
        </w:rPr>
        <w:t>) и </w:t>
      </w:r>
      <w:r>
        <w:rPr>
          <w:i/>
          <w:sz w:val="21"/>
        </w:rPr>
        <w:t>respond </w:t>
      </w:r>
      <w:r>
        <w:rPr>
          <w:sz w:val="21"/>
        </w:rPr>
        <w:t>(</w:t>
      </w:r>
      <w:r>
        <w:rPr>
          <w:i/>
          <w:sz w:val="21"/>
        </w:rPr>
        <w:t>‘It is </w:t>
      </w:r>
      <w:r>
        <w:rPr>
          <w:i/>
          <w:sz w:val="21"/>
        </w:rPr>
        <w:t>when</w:t>
      </w:r>
      <w:r>
        <w:rPr>
          <w:i/>
          <w:spacing w:val="-5"/>
          <w:sz w:val="21"/>
        </w:rPr>
        <w:t> </w:t>
      </w:r>
      <w:r>
        <w:rPr>
          <w:i/>
          <w:sz w:val="21"/>
        </w:rPr>
        <w:t>you</w:t>
      </w:r>
      <w:r>
        <w:rPr>
          <w:i/>
          <w:spacing w:val="-4"/>
          <w:sz w:val="21"/>
        </w:rPr>
        <w:t> </w:t>
      </w:r>
      <w:r>
        <w:rPr>
          <w:i/>
          <w:sz w:val="21"/>
        </w:rPr>
        <w:t>expect</w:t>
      </w:r>
      <w:r>
        <w:rPr>
          <w:i/>
          <w:spacing w:val="-4"/>
          <w:sz w:val="21"/>
        </w:rPr>
        <w:t> </w:t>
      </w:r>
      <w:r>
        <w:rPr>
          <w:i/>
          <w:sz w:val="21"/>
        </w:rPr>
        <w:t>me</w:t>
      </w:r>
      <w:r>
        <w:rPr>
          <w:i/>
          <w:spacing w:val="-4"/>
          <w:sz w:val="21"/>
        </w:rPr>
        <w:t> </w:t>
      </w:r>
      <w:r>
        <w:rPr>
          <w:i/>
          <w:sz w:val="21"/>
        </w:rPr>
        <w:t>to</w:t>
      </w:r>
      <w:r>
        <w:rPr>
          <w:i/>
          <w:spacing w:val="-4"/>
          <w:sz w:val="21"/>
        </w:rPr>
        <w:t> </w:t>
      </w:r>
      <w:r>
        <w:rPr>
          <w:i/>
          <w:sz w:val="21"/>
        </w:rPr>
        <w:t>accept</w:t>
      </w:r>
      <w:r>
        <w:rPr>
          <w:i/>
          <w:spacing w:val="-4"/>
          <w:sz w:val="21"/>
        </w:rPr>
        <w:t> </w:t>
      </w:r>
      <w:r>
        <w:rPr>
          <w:i/>
          <w:sz w:val="21"/>
        </w:rPr>
        <w:t>a</w:t>
      </w:r>
      <w:r>
        <w:rPr>
          <w:i/>
          <w:spacing w:val="-4"/>
          <w:sz w:val="21"/>
        </w:rPr>
        <w:t> </w:t>
      </w:r>
      <w:r>
        <w:rPr>
          <w:i/>
          <w:sz w:val="21"/>
        </w:rPr>
        <w:t>pronouncement</w:t>
      </w:r>
      <w:r>
        <w:rPr>
          <w:i/>
          <w:spacing w:val="-4"/>
          <w:sz w:val="21"/>
        </w:rPr>
        <w:t> </w:t>
      </w:r>
      <w:r>
        <w:rPr>
          <w:i/>
          <w:sz w:val="21"/>
        </w:rPr>
        <w:t>about</w:t>
      </w:r>
      <w:r>
        <w:rPr>
          <w:i/>
          <w:spacing w:val="-4"/>
          <w:sz w:val="21"/>
        </w:rPr>
        <w:t> </w:t>
      </w:r>
      <w:r>
        <w:rPr>
          <w:i/>
          <w:sz w:val="21"/>
        </w:rPr>
        <w:t>men</w:t>
      </w:r>
      <w:r>
        <w:rPr>
          <w:i/>
          <w:spacing w:val="-4"/>
          <w:sz w:val="21"/>
        </w:rPr>
        <w:t> </w:t>
      </w:r>
      <w:r>
        <w:rPr>
          <w:i/>
          <w:sz w:val="21"/>
        </w:rPr>
        <w:t>offered</w:t>
      </w:r>
      <w:r>
        <w:rPr>
          <w:i/>
          <w:spacing w:val="-4"/>
          <w:sz w:val="21"/>
        </w:rPr>
        <w:t> </w:t>
      </w:r>
      <w:r>
        <w:rPr>
          <w:i/>
          <w:sz w:val="21"/>
        </w:rPr>
        <w:t>as</w:t>
      </w:r>
      <w:r>
        <w:rPr>
          <w:i/>
          <w:spacing w:val="-4"/>
          <w:sz w:val="21"/>
        </w:rPr>
        <w:t> </w:t>
      </w:r>
      <w:r>
        <w:rPr>
          <w:i/>
          <w:sz w:val="21"/>
        </w:rPr>
        <w:t>fact</w:t>
      </w:r>
      <w:r>
        <w:rPr>
          <w:i/>
          <w:spacing w:val="-4"/>
          <w:sz w:val="21"/>
        </w:rPr>
        <w:t> </w:t>
      </w:r>
      <w:r>
        <w:rPr>
          <w:i/>
          <w:spacing w:val="-5"/>
          <w:sz w:val="21"/>
        </w:rPr>
        <w:t>and </w:t>
      </w:r>
      <w:r>
        <w:rPr>
          <w:i/>
          <w:sz w:val="21"/>
        </w:rPr>
        <w:t>founded on ignorance,’ he </w:t>
      </w:r>
      <w:r>
        <w:rPr>
          <w:b/>
          <w:i/>
          <w:sz w:val="21"/>
        </w:rPr>
        <w:t>responded at</w:t>
      </w:r>
      <w:r>
        <w:rPr>
          <w:b/>
          <w:i/>
          <w:spacing w:val="-26"/>
          <w:sz w:val="21"/>
        </w:rPr>
        <w:t> </w:t>
      </w:r>
      <w:r>
        <w:rPr>
          <w:b/>
          <w:i/>
          <w:sz w:val="21"/>
        </w:rPr>
        <w:t>once</w:t>
      </w:r>
      <w:r>
        <w:rPr>
          <w:sz w:val="21"/>
        </w:rPr>
        <w:t>)</w:t>
      </w:r>
      <w:r>
        <w:rPr>
          <w:i/>
          <w:sz w:val="21"/>
        </w:rPr>
        <w:t>.</w:t>
      </w:r>
    </w:p>
    <w:p>
      <w:pPr>
        <w:spacing w:line="237" w:lineRule="auto" w:before="0"/>
        <w:ind w:left="423" w:right="152" w:firstLine="340"/>
        <w:jc w:val="both"/>
        <w:rPr>
          <w:sz w:val="21"/>
        </w:rPr>
      </w:pPr>
      <w:r>
        <w:rPr>
          <w:sz w:val="21"/>
        </w:rPr>
        <w:t>Лексемы, входящие в тематическую группу «фазовость действия», также имеют одни из наиболее высоких показателей частотности упо- требления</w:t>
      </w:r>
      <w:r>
        <w:rPr>
          <w:spacing w:val="-6"/>
          <w:sz w:val="21"/>
        </w:rPr>
        <w:t> </w:t>
      </w:r>
      <w:r>
        <w:rPr>
          <w:sz w:val="21"/>
        </w:rPr>
        <w:t>среди</w:t>
      </w:r>
      <w:r>
        <w:rPr>
          <w:spacing w:val="-5"/>
          <w:sz w:val="21"/>
        </w:rPr>
        <w:t> </w:t>
      </w:r>
      <w:r>
        <w:rPr>
          <w:spacing w:val="-3"/>
          <w:sz w:val="21"/>
        </w:rPr>
        <w:t>коллокатов</w:t>
      </w:r>
      <w:r>
        <w:rPr>
          <w:spacing w:val="-5"/>
          <w:sz w:val="21"/>
        </w:rPr>
        <w:t> </w:t>
      </w:r>
      <w:r>
        <w:rPr>
          <w:sz w:val="21"/>
        </w:rPr>
        <w:t>наречий</w:t>
      </w:r>
      <w:r>
        <w:rPr>
          <w:spacing w:val="-5"/>
          <w:sz w:val="21"/>
        </w:rPr>
        <w:t> </w:t>
      </w:r>
      <w:r>
        <w:rPr>
          <w:i/>
          <w:sz w:val="21"/>
        </w:rPr>
        <w:t>right</w:t>
      </w:r>
      <w:r>
        <w:rPr>
          <w:i/>
          <w:spacing w:val="-5"/>
          <w:sz w:val="21"/>
        </w:rPr>
        <w:t> </w:t>
      </w:r>
      <w:r>
        <w:rPr>
          <w:i/>
          <w:sz w:val="21"/>
        </w:rPr>
        <w:t>away</w:t>
      </w:r>
      <w:r>
        <w:rPr>
          <w:i/>
          <w:spacing w:val="-5"/>
          <w:sz w:val="21"/>
        </w:rPr>
        <w:t> </w:t>
      </w:r>
      <w:r>
        <w:rPr>
          <w:sz w:val="21"/>
        </w:rPr>
        <w:t>и</w:t>
      </w:r>
      <w:r>
        <w:rPr>
          <w:spacing w:val="-5"/>
          <w:sz w:val="21"/>
        </w:rPr>
        <w:t> </w:t>
      </w:r>
      <w:r>
        <w:rPr>
          <w:i/>
          <w:sz w:val="21"/>
        </w:rPr>
        <w:t>straight</w:t>
      </w:r>
      <w:r>
        <w:rPr>
          <w:i/>
          <w:spacing w:val="-6"/>
          <w:sz w:val="21"/>
        </w:rPr>
        <w:t> </w:t>
      </w:r>
      <w:r>
        <w:rPr>
          <w:i/>
          <w:sz w:val="21"/>
        </w:rPr>
        <w:t>away</w:t>
      </w:r>
      <w:r>
        <w:rPr>
          <w:sz w:val="21"/>
        </w:rPr>
        <w:t>.</w:t>
      </w:r>
      <w:r>
        <w:rPr>
          <w:spacing w:val="-5"/>
          <w:sz w:val="21"/>
        </w:rPr>
        <w:t> </w:t>
      </w:r>
      <w:r>
        <w:rPr>
          <w:sz w:val="21"/>
        </w:rPr>
        <w:t>В</w:t>
      </w:r>
      <w:r>
        <w:rPr>
          <w:spacing w:val="-5"/>
          <w:sz w:val="21"/>
        </w:rPr>
        <w:t> </w:t>
      </w:r>
      <w:r>
        <w:rPr>
          <w:sz w:val="21"/>
        </w:rPr>
        <w:t>данной </w:t>
      </w:r>
      <w:r>
        <w:rPr>
          <w:spacing w:val="-4"/>
          <w:sz w:val="21"/>
        </w:rPr>
        <w:t>тематической</w:t>
      </w:r>
      <w:r>
        <w:rPr>
          <w:spacing w:val="-10"/>
          <w:sz w:val="21"/>
        </w:rPr>
        <w:t> </w:t>
      </w:r>
      <w:r>
        <w:rPr>
          <w:spacing w:val="-3"/>
          <w:sz w:val="21"/>
        </w:rPr>
        <w:t>группе</w:t>
      </w:r>
      <w:r>
        <w:rPr>
          <w:spacing w:val="-10"/>
          <w:sz w:val="21"/>
        </w:rPr>
        <w:t> </w:t>
      </w:r>
      <w:r>
        <w:rPr>
          <w:i/>
          <w:spacing w:val="-3"/>
          <w:sz w:val="21"/>
        </w:rPr>
        <w:t>right</w:t>
      </w:r>
      <w:r>
        <w:rPr>
          <w:i/>
          <w:spacing w:val="-9"/>
          <w:sz w:val="21"/>
        </w:rPr>
        <w:t> </w:t>
      </w:r>
      <w:r>
        <w:rPr>
          <w:i/>
          <w:spacing w:val="-3"/>
          <w:sz w:val="21"/>
        </w:rPr>
        <w:t>away</w:t>
      </w:r>
      <w:r>
        <w:rPr>
          <w:i/>
          <w:spacing w:val="-10"/>
          <w:sz w:val="21"/>
        </w:rPr>
        <w:t> </w:t>
      </w:r>
      <w:r>
        <w:rPr>
          <w:sz w:val="21"/>
        </w:rPr>
        <w:t>и</w:t>
      </w:r>
      <w:r>
        <w:rPr>
          <w:spacing w:val="-9"/>
          <w:sz w:val="21"/>
        </w:rPr>
        <w:t> </w:t>
      </w:r>
      <w:r>
        <w:rPr>
          <w:i/>
          <w:spacing w:val="-3"/>
          <w:sz w:val="21"/>
        </w:rPr>
        <w:t>straight</w:t>
      </w:r>
      <w:r>
        <w:rPr>
          <w:i/>
          <w:spacing w:val="-10"/>
          <w:sz w:val="21"/>
        </w:rPr>
        <w:t> </w:t>
      </w:r>
      <w:r>
        <w:rPr>
          <w:i/>
          <w:spacing w:val="-3"/>
          <w:sz w:val="21"/>
        </w:rPr>
        <w:t>away</w:t>
      </w:r>
      <w:r>
        <w:rPr>
          <w:i/>
          <w:spacing w:val="-9"/>
          <w:sz w:val="21"/>
        </w:rPr>
        <w:t> </w:t>
      </w:r>
      <w:r>
        <w:rPr>
          <w:spacing w:val="-5"/>
          <w:sz w:val="21"/>
        </w:rPr>
        <w:t>главным</w:t>
      </w:r>
      <w:r>
        <w:rPr>
          <w:spacing w:val="-10"/>
          <w:sz w:val="21"/>
        </w:rPr>
        <w:t> </w:t>
      </w:r>
      <w:r>
        <w:rPr>
          <w:spacing w:val="-4"/>
          <w:sz w:val="21"/>
        </w:rPr>
        <w:t>образом</w:t>
      </w:r>
      <w:r>
        <w:rPr>
          <w:spacing w:val="-10"/>
          <w:sz w:val="21"/>
        </w:rPr>
        <w:t> </w:t>
      </w:r>
      <w:r>
        <w:rPr>
          <w:spacing w:val="-3"/>
          <w:sz w:val="21"/>
        </w:rPr>
        <w:t>совместно </w:t>
      </w:r>
      <w:r>
        <w:rPr>
          <w:sz w:val="21"/>
        </w:rPr>
        <w:t>встречаются с фазовыми </w:t>
      </w:r>
      <w:r>
        <w:rPr>
          <w:spacing w:val="-3"/>
          <w:sz w:val="21"/>
        </w:rPr>
        <w:t>глаголами </w:t>
      </w:r>
      <w:r>
        <w:rPr>
          <w:sz w:val="21"/>
        </w:rPr>
        <w:t>начала действия </w:t>
      </w:r>
      <w:r>
        <w:rPr>
          <w:i/>
          <w:sz w:val="21"/>
        </w:rPr>
        <w:t>start </w:t>
      </w:r>
      <w:r>
        <w:rPr>
          <w:sz w:val="21"/>
        </w:rPr>
        <w:t>и </w:t>
      </w:r>
      <w:r>
        <w:rPr>
          <w:i/>
          <w:sz w:val="21"/>
        </w:rPr>
        <w:t>begin</w:t>
      </w:r>
      <w:r>
        <w:rPr>
          <w:sz w:val="21"/>
        </w:rPr>
        <w:t>, напри- мер:</w:t>
      </w:r>
      <w:r>
        <w:rPr>
          <w:spacing w:val="-11"/>
          <w:sz w:val="21"/>
        </w:rPr>
        <w:t> </w:t>
      </w:r>
      <w:r>
        <w:rPr>
          <w:i/>
          <w:sz w:val="21"/>
        </w:rPr>
        <w:t>He</w:t>
      </w:r>
      <w:r>
        <w:rPr>
          <w:i/>
          <w:spacing w:val="-10"/>
          <w:sz w:val="21"/>
        </w:rPr>
        <w:t> </w:t>
      </w:r>
      <w:r>
        <w:rPr>
          <w:i/>
          <w:sz w:val="21"/>
        </w:rPr>
        <w:t>would</w:t>
      </w:r>
      <w:r>
        <w:rPr>
          <w:i/>
          <w:spacing w:val="-11"/>
          <w:sz w:val="21"/>
        </w:rPr>
        <w:t> </w:t>
      </w:r>
      <w:r>
        <w:rPr>
          <w:i/>
          <w:sz w:val="21"/>
        </w:rPr>
        <w:t>arrive</w:t>
      </w:r>
      <w:r>
        <w:rPr>
          <w:i/>
          <w:spacing w:val="-10"/>
          <w:sz w:val="21"/>
        </w:rPr>
        <w:t> </w:t>
      </w:r>
      <w:r>
        <w:rPr>
          <w:i/>
          <w:sz w:val="21"/>
        </w:rPr>
        <w:t>at</w:t>
      </w:r>
      <w:r>
        <w:rPr>
          <w:i/>
          <w:spacing w:val="-11"/>
          <w:sz w:val="21"/>
        </w:rPr>
        <w:t> </w:t>
      </w:r>
      <w:r>
        <w:rPr>
          <w:i/>
          <w:sz w:val="21"/>
        </w:rPr>
        <w:t>her</w:t>
      </w:r>
      <w:r>
        <w:rPr>
          <w:i/>
          <w:spacing w:val="-10"/>
          <w:sz w:val="21"/>
        </w:rPr>
        <w:t> </w:t>
      </w:r>
      <w:r>
        <w:rPr>
          <w:i/>
          <w:sz w:val="21"/>
        </w:rPr>
        <w:t>door</w:t>
      </w:r>
      <w:r>
        <w:rPr>
          <w:i/>
          <w:spacing w:val="-11"/>
          <w:sz w:val="21"/>
        </w:rPr>
        <w:t> </w:t>
      </w:r>
      <w:r>
        <w:rPr>
          <w:i/>
          <w:sz w:val="21"/>
        </w:rPr>
        <w:t>and</w:t>
      </w:r>
      <w:r>
        <w:rPr>
          <w:i/>
          <w:spacing w:val="-10"/>
          <w:sz w:val="21"/>
        </w:rPr>
        <w:t> </w:t>
      </w:r>
      <w:r>
        <w:rPr>
          <w:i/>
          <w:sz w:val="21"/>
        </w:rPr>
        <w:t>they</w:t>
      </w:r>
      <w:r>
        <w:rPr>
          <w:i/>
          <w:spacing w:val="-11"/>
          <w:sz w:val="21"/>
        </w:rPr>
        <w:t> </w:t>
      </w:r>
      <w:r>
        <w:rPr>
          <w:i/>
          <w:sz w:val="21"/>
        </w:rPr>
        <w:t>would</w:t>
      </w:r>
      <w:r>
        <w:rPr>
          <w:i/>
          <w:spacing w:val="-10"/>
          <w:sz w:val="21"/>
        </w:rPr>
        <w:t> </w:t>
      </w:r>
      <w:r>
        <w:rPr>
          <w:b/>
          <w:i/>
          <w:sz w:val="21"/>
        </w:rPr>
        <w:t>begin</w:t>
      </w:r>
      <w:r>
        <w:rPr>
          <w:b/>
          <w:i/>
          <w:spacing w:val="-11"/>
          <w:sz w:val="21"/>
        </w:rPr>
        <w:t> </w:t>
      </w:r>
      <w:r>
        <w:rPr>
          <w:b/>
          <w:i/>
          <w:sz w:val="21"/>
        </w:rPr>
        <w:t>right</w:t>
      </w:r>
      <w:r>
        <w:rPr>
          <w:b/>
          <w:i/>
          <w:spacing w:val="-10"/>
          <w:sz w:val="21"/>
        </w:rPr>
        <w:t> </w:t>
      </w:r>
      <w:r>
        <w:rPr>
          <w:b/>
          <w:i/>
          <w:sz w:val="21"/>
        </w:rPr>
        <w:t>away</w:t>
      </w:r>
      <w:r>
        <w:rPr>
          <w:i/>
          <w:sz w:val="21"/>
        </w:rPr>
        <w:t>,</w:t>
      </w:r>
      <w:r>
        <w:rPr>
          <w:i/>
          <w:spacing w:val="-11"/>
          <w:sz w:val="21"/>
        </w:rPr>
        <w:t> </w:t>
      </w:r>
      <w:r>
        <w:rPr>
          <w:i/>
          <w:sz w:val="21"/>
        </w:rPr>
        <w:t>sometimes </w:t>
      </w:r>
      <w:r>
        <w:rPr>
          <w:i/>
          <w:spacing w:val="-2"/>
          <w:sz w:val="21"/>
        </w:rPr>
        <w:t>before</w:t>
      </w:r>
      <w:r>
        <w:rPr>
          <w:i/>
          <w:spacing w:val="-10"/>
          <w:sz w:val="21"/>
        </w:rPr>
        <w:t> </w:t>
      </w:r>
      <w:r>
        <w:rPr>
          <w:i/>
          <w:sz w:val="21"/>
        </w:rPr>
        <w:t>he</w:t>
      </w:r>
      <w:r>
        <w:rPr>
          <w:i/>
          <w:spacing w:val="-9"/>
          <w:sz w:val="21"/>
        </w:rPr>
        <w:t> </w:t>
      </w:r>
      <w:r>
        <w:rPr>
          <w:i/>
          <w:sz w:val="21"/>
        </w:rPr>
        <w:t>took</w:t>
      </w:r>
      <w:r>
        <w:rPr>
          <w:i/>
          <w:spacing w:val="-10"/>
          <w:sz w:val="21"/>
        </w:rPr>
        <w:t> </w:t>
      </w:r>
      <w:r>
        <w:rPr>
          <w:i/>
          <w:sz w:val="21"/>
        </w:rPr>
        <w:t>his</w:t>
      </w:r>
      <w:r>
        <w:rPr>
          <w:i/>
          <w:spacing w:val="-9"/>
          <w:sz w:val="21"/>
        </w:rPr>
        <w:t> </w:t>
      </w:r>
      <w:r>
        <w:rPr>
          <w:i/>
          <w:sz w:val="21"/>
        </w:rPr>
        <w:t>coat</w:t>
      </w:r>
      <w:r>
        <w:rPr>
          <w:i/>
          <w:spacing w:val="-9"/>
          <w:sz w:val="21"/>
        </w:rPr>
        <w:t> </w:t>
      </w:r>
      <w:r>
        <w:rPr>
          <w:i/>
          <w:sz w:val="21"/>
        </w:rPr>
        <w:t>off;</w:t>
      </w:r>
      <w:r>
        <w:rPr>
          <w:i/>
          <w:spacing w:val="-10"/>
          <w:sz w:val="21"/>
        </w:rPr>
        <w:t> </w:t>
      </w:r>
      <w:r>
        <w:rPr>
          <w:i/>
          <w:sz w:val="21"/>
        </w:rPr>
        <w:t>Learning</w:t>
      </w:r>
      <w:r>
        <w:rPr>
          <w:i/>
          <w:spacing w:val="-9"/>
          <w:sz w:val="21"/>
        </w:rPr>
        <w:t> </w:t>
      </w:r>
      <w:r>
        <w:rPr>
          <w:i/>
          <w:spacing w:val="-3"/>
          <w:sz w:val="21"/>
        </w:rPr>
        <w:t>from</w:t>
      </w:r>
      <w:r>
        <w:rPr>
          <w:i/>
          <w:spacing w:val="-9"/>
          <w:sz w:val="21"/>
        </w:rPr>
        <w:t> </w:t>
      </w:r>
      <w:r>
        <w:rPr>
          <w:i/>
          <w:sz w:val="21"/>
        </w:rPr>
        <w:t>our</w:t>
      </w:r>
      <w:r>
        <w:rPr>
          <w:i/>
          <w:spacing w:val="-10"/>
          <w:sz w:val="21"/>
        </w:rPr>
        <w:t> </w:t>
      </w:r>
      <w:r>
        <w:rPr>
          <w:i/>
          <w:sz w:val="21"/>
        </w:rPr>
        <w:t>meandering</w:t>
      </w:r>
      <w:r>
        <w:rPr>
          <w:i/>
          <w:spacing w:val="-9"/>
          <w:sz w:val="21"/>
        </w:rPr>
        <w:t> </w:t>
      </w:r>
      <w:r>
        <w:rPr>
          <w:i/>
          <w:sz w:val="21"/>
        </w:rPr>
        <w:t>in</w:t>
      </w:r>
      <w:r>
        <w:rPr>
          <w:i/>
          <w:spacing w:val="-10"/>
          <w:sz w:val="21"/>
        </w:rPr>
        <w:t> </w:t>
      </w:r>
      <w:r>
        <w:rPr>
          <w:i/>
          <w:sz w:val="21"/>
        </w:rPr>
        <w:t>the</w:t>
      </w:r>
      <w:r>
        <w:rPr>
          <w:i/>
          <w:spacing w:val="-9"/>
          <w:sz w:val="21"/>
        </w:rPr>
        <w:t> </w:t>
      </w:r>
      <w:r>
        <w:rPr>
          <w:i/>
          <w:sz w:val="21"/>
        </w:rPr>
        <w:t>previous</w:t>
      </w:r>
      <w:r>
        <w:rPr>
          <w:i/>
          <w:spacing w:val="-9"/>
          <w:sz w:val="21"/>
        </w:rPr>
        <w:t> </w:t>
      </w:r>
      <w:r>
        <w:rPr>
          <w:i/>
          <w:sz w:val="21"/>
        </w:rPr>
        <w:t>sec- tion we shall </w:t>
      </w:r>
      <w:r>
        <w:rPr>
          <w:b/>
          <w:i/>
          <w:sz w:val="21"/>
        </w:rPr>
        <w:t>start straight away </w:t>
      </w:r>
      <w:r>
        <w:rPr>
          <w:i/>
          <w:sz w:val="21"/>
        </w:rPr>
        <w:t>with </w:t>
      </w:r>
      <w:r>
        <w:rPr>
          <w:i/>
          <w:spacing w:val="-4"/>
          <w:sz w:val="21"/>
        </w:rPr>
        <w:t>Gauss’s </w:t>
      </w:r>
      <w:r>
        <w:rPr>
          <w:i/>
          <w:sz w:val="21"/>
        </w:rPr>
        <w:t>law</w:t>
      </w:r>
      <w:r>
        <w:rPr>
          <w:i/>
          <w:spacing w:val="1"/>
          <w:sz w:val="21"/>
        </w:rPr>
        <w:t> </w:t>
      </w:r>
      <w:r>
        <w:rPr>
          <w:sz w:val="21"/>
        </w:rPr>
        <w:t>[BNC].</w:t>
      </w:r>
    </w:p>
    <w:p>
      <w:pPr>
        <w:spacing w:after="0" w:line="237" w:lineRule="auto"/>
        <w:jc w:val="both"/>
        <w:rPr>
          <w:sz w:val="21"/>
        </w:rPr>
        <w:sectPr>
          <w:footerReference w:type="default" r:id="rId181"/>
          <w:pgSz w:w="8230" w:h="11910"/>
          <w:pgMar w:footer="552" w:header="0" w:top="860" w:bottom="740" w:left="540" w:right="580"/>
          <w:pgNumType w:start="184"/>
        </w:sectPr>
      </w:pPr>
    </w:p>
    <w:p>
      <w:pPr>
        <w:spacing w:line="237" w:lineRule="auto" w:before="106"/>
        <w:ind w:left="196" w:right="377" w:firstLine="340"/>
        <w:jc w:val="right"/>
        <w:rPr>
          <w:sz w:val="21"/>
        </w:rPr>
      </w:pPr>
      <w:r>
        <w:rPr>
          <w:sz w:val="21"/>
        </w:rPr>
        <w:t>Среди</w:t>
      </w:r>
      <w:r>
        <w:rPr>
          <w:spacing w:val="-17"/>
          <w:sz w:val="21"/>
        </w:rPr>
        <w:t> </w:t>
      </w:r>
      <w:r>
        <w:rPr>
          <w:spacing w:val="-4"/>
          <w:sz w:val="21"/>
        </w:rPr>
        <w:t>коллокатов</w:t>
      </w:r>
      <w:r>
        <w:rPr>
          <w:spacing w:val="-16"/>
          <w:sz w:val="21"/>
        </w:rPr>
        <w:t> </w:t>
      </w:r>
      <w:r>
        <w:rPr>
          <w:sz w:val="21"/>
        </w:rPr>
        <w:t>темпоральных</w:t>
      </w:r>
      <w:r>
        <w:rPr>
          <w:spacing w:val="-16"/>
          <w:sz w:val="21"/>
        </w:rPr>
        <w:t> </w:t>
      </w:r>
      <w:r>
        <w:rPr>
          <w:spacing w:val="-3"/>
          <w:sz w:val="21"/>
        </w:rPr>
        <w:t>наречий</w:t>
      </w:r>
      <w:r>
        <w:rPr>
          <w:spacing w:val="-16"/>
          <w:sz w:val="21"/>
        </w:rPr>
        <w:t> </w:t>
      </w:r>
      <w:r>
        <w:rPr>
          <w:i/>
          <w:spacing w:val="-3"/>
          <w:sz w:val="21"/>
        </w:rPr>
        <w:t>instantly,</w:t>
      </w:r>
      <w:r>
        <w:rPr>
          <w:i/>
          <w:spacing w:val="-16"/>
          <w:sz w:val="21"/>
        </w:rPr>
        <w:t> </w:t>
      </w:r>
      <w:r>
        <w:rPr>
          <w:i/>
          <w:sz w:val="21"/>
        </w:rPr>
        <w:t>instantaneously</w:t>
      </w:r>
      <w:r>
        <w:rPr>
          <w:i/>
          <w:spacing w:val="-16"/>
          <w:sz w:val="21"/>
        </w:rPr>
        <w:t> </w:t>
      </w:r>
      <w:r>
        <w:rPr>
          <w:sz w:val="21"/>
        </w:rPr>
        <w:t>и</w:t>
      </w:r>
      <w:r>
        <w:rPr>
          <w:spacing w:val="-16"/>
          <w:sz w:val="21"/>
        </w:rPr>
        <w:t> </w:t>
      </w:r>
      <w:r>
        <w:rPr>
          <w:i/>
          <w:sz w:val="21"/>
        </w:rPr>
        <w:t>at</w:t>
      </w:r>
      <w:r>
        <w:rPr>
          <w:i/>
          <w:spacing w:val="-2"/>
          <w:w w:val="100"/>
          <w:sz w:val="21"/>
        </w:rPr>
        <w:t> </w:t>
      </w:r>
      <w:r>
        <w:rPr>
          <w:i/>
          <w:sz w:val="21"/>
        </w:rPr>
        <w:t>once</w:t>
      </w:r>
      <w:r>
        <w:rPr>
          <w:i/>
          <w:spacing w:val="-16"/>
          <w:sz w:val="21"/>
        </w:rPr>
        <w:t> </w:t>
      </w:r>
      <w:r>
        <w:rPr>
          <w:sz w:val="21"/>
        </w:rPr>
        <w:t>не</w:t>
      </w:r>
      <w:r>
        <w:rPr>
          <w:spacing w:val="-16"/>
          <w:sz w:val="21"/>
        </w:rPr>
        <w:t> </w:t>
      </w:r>
      <w:r>
        <w:rPr>
          <w:sz w:val="21"/>
        </w:rPr>
        <w:t>были</w:t>
      </w:r>
      <w:r>
        <w:rPr>
          <w:spacing w:val="-16"/>
          <w:sz w:val="21"/>
        </w:rPr>
        <w:t> </w:t>
      </w:r>
      <w:r>
        <w:rPr>
          <w:sz w:val="21"/>
        </w:rPr>
        <w:t>обнаружены</w:t>
      </w:r>
      <w:r>
        <w:rPr>
          <w:spacing w:val="-15"/>
          <w:sz w:val="21"/>
        </w:rPr>
        <w:t> </w:t>
      </w:r>
      <w:r>
        <w:rPr>
          <w:sz w:val="21"/>
        </w:rPr>
        <w:t>лексические</w:t>
      </w:r>
      <w:r>
        <w:rPr>
          <w:spacing w:val="-16"/>
          <w:sz w:val="21"/>
        </w:rPr>
        <w:t> </w:t>
      </w:r>
      <w:r>
        <w:rPr>
          <w:sz w:val="21"/>
        </w:rPr>
        <w:t>единицы</w:t>
      </w:r>
      <w:r>
        <w:rPr>
          <w:spacing w:val="-16"/>
          <w:sz w:val="21"/>
        </w:rPr>
        <w:t> </w:t>
      </w:r>
      <w:r>
        <w:rPr>
          <w:sz w:val="21"/>
        </w:rPr>
        <w:t>с</w:t>
      </w:r>
      <w:r>
        <w:rPr>
          <w:spacing w:val="-15"/>
          <w:sz w:val="21"/>
        </w:rPr>
        <w:t> </w:t>
      </w:r>
      <w:r>
        <w:rPr>
          <w:sz w:val="21"/>
        </w:rPr>
        <w:t>семантикой</w:t>
      </w:r>
      <w:r>
        <w:rPr>
          <w:spacing w:val="-16"/>
          <w:sz w:val="21"/>
        </w:rPr>
        <w:t> </w:t>
      </w:r>
      <w:r>
        <w:rPr>
          <w:sz w:val="21"/>
        </w:rPr>
        <w:t>фазовости.</w:t>
      </w:r>
      <w:r>
        <w:rPr>
          <w:spacing w:val="-1"/>
          <w:sz w:val="21"/>
        </w:rPr>
        <w:t> </w:t>
      </w:r>
      <w:r>
        <w:rPr>
          <w:sz w:val="21"/>
        </w:rPr>
        <w:t>В </w:t>
      </w:r>
      <w:r>
        <w:rPr>
          <w:spacing w:val="-3"/>
          <w:sz w:val="21"/>
        </w:rPr>
        <w:t>ходе </w:t>
      </w:r>
      <w:r>
        <w:rPr>
          <w:sz w:val="21"/>
        </w:rPr>
        <w:t>исследования также обратили на себя</w:t>
      </w:r>
      <w:r>
        <w:rPr>
          <w:spacing w:val="23"/>
          <w:sz w:val="21"/>
        </w:rPr>
        <w:t> </w:t>
      </w:r>
      <w:r>
        <w:rPr>
          <w:sz w:val="21"/>
        </w:rPr>
        <w:t>внимание</w:t>
      </w:r>
      <w:r>
        <w:rPr>
          <w:spacing w:val="18"/>
          <w:sz w:val="21"/>
        </w:rPr>
        <w:t> </w:t>
      </w:r>
      <w:r>
        <w:rPr>
          <w:sz w:val="21"/>
        </w:rPr>
        <w:t>достаточно</w:t>
      </w:r>
      <w:r>
        <w:rPr>
          <w:spacing w:val="1"/>
          <w:w w:val="99"/>
          <w:sz w:val="21"/>
        </w:rPr>
        <w:t> </w:t>
      </w:r>
      <w:r>
        <w:rPr>
          <w:sz w:val="21"/>
        </w:rPr>
        <w:t>высокие сочетаемостные показатели употребления</w:t>
      </w:r>
      <w:r>
        <w:rPr>
          <w:spacing w:val="37"/>
          <w:sz w:val="21"/>
        </w:rPr>
        <w:t> </w:t>
      </w:r>
      <w:r>
        <w:rPr>
          <w:sz w:val="21"/>
        </w:rPr>
        <w:t>наречия</w:t>
      </w:r>
      <w:r>
        <w:rPr>
          <w:spacing w:val="22"/>
          <w:sz w:val="21"/>
        </w:rPr>
        <w:t> </w:t>
      </w:r>
      <w:r>
        <w:rPr>
          <w:sz w:val="21"/>
        </w:rPr>
        <w:t>неполноты</w:t>
      </w:r>
      <w:r>
        <w:rPr>
          <w:w w:val="100"/>
          <w:sz w:val="21"/>
        </w:rPr>
        <w:t> </w:t>
      </w:r>
      <w:r>
        <w:rPr>
          <w:sz w:val="21"/>
        </w:rPr>
        <w:t>действия</w:t>
      </w:r>
      <w:r>
        <w:rPr>
          <w:spacing w:val="-17"/>
          <w:sz w:val="21"/>
        </w:rPr>
        <w:t> </w:t>
      </w:r>
      <w:r>
        <w:rPr>
          <w:i/>
          <w:sz w:val="21"/>
        </w:rPr>
        <w:t>almost</w:t>
      </w:r>
      <w:r>
        <w:rPr>
          <w:i/>
          <w:spacing w:val="-17"/>
          <w:sz w:val="21"/>
        </w:rPr>
        <w:t> </w:t>
      </w:r>
      <w:r>
        <w:rPr>
          <w:sz w:val="21"/>
        </w:rPr>
        <w:t>совместно</w:t>
      </w:r>
      <w:r>
        <w:rPr>
          <w:spacing w:val="-17"/>
          <w:sz w:val="21"/>
        </w:rPr>
        <w:t> </w:t>
      </w:r>
      <w:r>
        <w:rPr>
          <w:sz w:val="21"/>
        </w:rPr>
        <w:t>с</w:t>
      </w:r>
      <w:r>
        <w:rPr>
          <w:spacing w:val="-17"/>
          <w:sz w:val="21"/>
        </w:rPr>
        <w:t> </w:t>
      </w:r>
      <w:r>
        <w:rPr>
          <w:spacing w:val="-3"/>
          <w:sz w:val="21"/>
        </w:rPr>
        <w:t>анализируемыми</w:t>
      </w:r>
      <w:r>
        <w:rPr>
          <w:spacing w:val="-16"/>
          <w:sz w:val="21"/>
        </w:rPr>
        <w:t> </w:t>
      </w:r>
      <w:r>
        <w:rPr>
          <w:sz w:val="21"/>
        </w:rPr>
        <w:t>темпоральными</w:t>
      </w:r>
      <w:r>
        <w:rPr>
          <w:spacing w:val="-17"/>
          <w:sz w:val="21"/>
        </w:rPr>
        <w:t> </w:t>
      </w:r>
      <w:r>
        <w:rPr>
          <w:spacing w:val="-3"/>
          <w:sz w:val="21"/>
        </w:rPr>
        <w:t>лексемами.</w:t>
      </w:r>
      <w:r>
        <w:rPr>
          <w:spacing w:val="-2"/>
          <w:w w:val="100"/>
          <w:sz w:val="21"/>
        </w:rPr>
        <w:t> </w:t>
      </w:r>
      <w:r>
        <w:rPr>
          <w:i/>
          <w:spacing w:val="3"/>
          <w:sz w:val="21"/>
        </w:rPr>
        <w:t>Almost </w:t>
      </w:r>
      <w:r>
        <w:rPr>
          <w:spacing w:val="2"/>
          <w:sz w:val="21"/>
        </w:rPr>
        <w:t>маркирует </w:t>
      </w:r>
      <w:r>
        <w:rPr>
          <w:spacing w:val="3"/>
          <w:sz w:val="21"/>
        </w:rPr>
        <w:t>существование </w:t>
      </w:r>
      <w:r>
        <w:rPr>
          <w:sz w:val="21"/>
        </w:rPr>
        <w:t>некоторой </w:t>
      </w:r>
      <w:r>
        <w:rPr>
          <w:spacing w:val="3"/>
          <w:sz w:val="21"/>
        </w:rPr>
        <w:t>временной</w:t>
      </w:r>
      <w:r>
        <w:rPr>
          <w:spacing w:val="22"/>
          <w:sz w:val="21"/>
        </w:rPr>
        <w:t> </w:t>
      </w:r>
      <w:r>
        <w:rPr>
          <w:sz w:val="21"/>
        </w:rPr>
        <w:t>паузы</w:t>
      </w:r>
      <w:r>
        <w:rPr>
          <w:spacing w:val="28"/>
          <w:sz w:val="21"/>
        </w:rPr>
        <w:t> </w:t>
      </w:r>
      <w:r>
        <w:rPr>
          <w:spacing w:val="4"/>
          <w:sz w:val="21"/>
        </w:rPr>
        <w:t>между</w:t>
      </w:r>
      <w:r>
        <w:rPr>
          <w:spacing w:val="4"/>
          <w:w w:val="100"/>
          <w:sz w:val="21"/>
        </w:rPr>
        <w:t> </w:t>
      </w:r>
      <w:r>
        <w:rPr>
          <w:sz w:val="21"/>
        </w:rPr>
        <w:t>моментом принятия решения о совершении какого-либо действия</w:t>
      </w:r>
      <w:r>
        <w:rPr>
          <w:spacing w:val="7"/>
          <w:sz w:val="21"/>
        </w:rPr>
        <w:t> </w:t>
      </w:r>
      <w:r>
        <w:rPr>
          <w:sz w:val="21"/>
        </w:rPr>
        <w:t>и</w:t>
      </w:r>
      <w:r>
        <w:rPr>
          <w:spacing w:val="8"/>
          <w:sz w:val="21"/>
        </w:rPr>
        <w:t> </w:t>
      </w:r>
      <w:r>
        <w:rPr>
          <w:sz w:val="21"/>
        </w:rPr>
        <w:t>его непосредственным осуществлением. Из исследуемого</w:t>
      </w:r>
      <w:r>
        <w:rPr>
          <w:spacing w:val="45"/>
          <w:sz w:val="21"/>
        </w:rPr>
        <w:t> </w:t>
      </w:r>
      <w:r>
        <w:rPr>
          <w:sz w:val="21"/>
        </w:rPr>
        <w:t>нами</w:t>
      </w:r>
      <w:r>
        <w:rPr>
          <w:spacing w:val="24"/>
          <w:sz w:val="21"/>
        </w:rPr>
        <w:t> </w:t>
      </w:r>
      <w:r>
        <w:rPr>
          <w:sz w:val="21"/>
        </w:rPr>
        <w:t>синоними-</w:t>
      </w:r>
      <w:r>
        <w:rPr>
          <w:spacing w:val="1"/>
          <w:w w:val="99"/>
          <w:sz w:val="21"/>
        </w:rPr>
        <w:t> </w:t>
      </w:r>
      <w:r>
        <w:rPr>
          <w:spacing w:val="-3"/>
          <w:sz w:val="21"/>
        </w:rPr>
        <w:t>ческого </w:t>
      </w:r>
      <w:r>
        <w:rPr>
          <w:sz w:val="21"/>
        </w:rPr>
        <w:t>ряда с </w:t>
      </w:r>
      <w:r>
        <w:rPr>
          <w:i/>
          <w:sz w:val="21"/>
        </w:rPr>
        <w:t>almost </w:t>
      </w:r>
      <w:r>
        <w:rPr>
          <w:sz w:val="21"/>
        </w:rPr>
        <w:t>наиболее часто встречаются</w:t>
      </w:r>
      <w:r>
        <w:rPr>
          <w:spacing w:val="6"/>
          <w:sz w:val="21"/>
        </w:rPr>
        <w:t> </w:t>
      </w:r>
      <w:r>
        <w:rPr>
          <w:sz w:val="21"/>
        </w:rPr>
        <w:t>четыре</w:t>
      </w:r>
      <w:r>
        <w:rPr>
          <w:spacing w:val="1"/>
          <w:sz w:val="21"/>
        </w:rPr>
        <w:t> </w:t>
      </w:r>
      <w:r>
        <w:rPr>
          <w:sz w:val="21"/>
        </w:rPr>
        <w:t>темпоральных</w:t>
      </w:r>
      <w:r>
        <w:rPr>
          <w:w w:val="99"/>
          <w:sz w:val="21"/>
        </w:rPr>
        <w:t> </w:t>
      </w:r>
      <w:r>
        <w:rPr>
          <w:sz w:val="21"/>
        </w:rPr>
        <w:t>наречия,</w:t>
      </w:r>
      <w:r>
        <w:rPr>
          <w:spacing w:val="-15"/>
          <w:sz w:val="21"/>
        </w:rPr>
        <w:t> </w:t>
      </w:r>
      <w:r>
        <w:rPr>
          <w:sz w:val="21"/>
        </w:rPr>
        <w:t>а</w:t>
      </w:r>
      <w:r>
        <w:rPr>
          <w:spacing w:val="-15"/>
          <w:sz w:val="21"/>
        </w:rPr>
        <w:t> </w:t>
      </w:r>
      <w:r>
        <w:rPr>
          <w:sz w:val="21"/>
        </w:rPr>
        <w:t>именно</w:t>
      </w:r>
      <w:r>
        <w:rPr>
          <w:spacing w:val="-15"/>
          <w:sz w:val="21"/>
        </w:rPr>
        <w:t> </w:t>
      </w:r>
      <w:r>
        <w:rPr>
          <w:i/>
          <w:sz w:val="21"/>
        </w:rPr>
        <w:t>immediately</w:t>
      </w:r>
      <w:r>
        <w:rPr>
          <w:sz w:val="21"/>
        </w:rPr>
        <w:t>,</w:t>
      </w:r>
      <w:r>
        <w:rPr>
          <w:spacing w:val="-14"/>
          <w:sz w:val="21"/>
        </w:rPr>
        <w:t> </w:t>
      </w:r>
      <w:r>
        <w:rPr>
          <w:i/>
          <w:sz w:val="21"/>
        </w:rPr>
        <w:t>instantly</w:t>
      </w:r>
      <w:r>
        <w:rPr>
          <w:sz w:val="21"/>
        </w:rPr>
        <w:t>,</w:t>
      </w:r>
      <w:r>
        <w:rPr>
          <w:spacing w:val="-15"/>
          <w:sz w:val="21"/>
        </w:rPr>
        <w:t> </w:t>
      </w:r>
      <w:r>
        <w:rPr>
          <w:i/>
          <w:sz w:val="21"/>
        </w:rPr>
        <w:t>instantaneously</w:t>
      </w:r>
      <w:r>
        <w:rPr>
          <w:i/>
          <w:spacing w:val="-15"/>
          <w:sz w:val="21"/>
        </w:rPr>
        <w:t> </w:t>
      </w:r>
      <w:r>
        <w:rPr>
          <w:sz w:val="21"/>
        </w:rPr>
        <w:t>и</w:t>
      </w:r>
      <w:r>
        <w:rPr>
          <w:spacing w:val="-14"/>
          <w:sz w:val="21"/>
        </w:rPr>
        <w:t> </w:t>
      </w:r>
      <w:r>
        <w:rPr>
          <w:i/>
          <w:sz w:val="21"/>
        </w:rPr>
        <w:t>at</w:t>
      </w:r>
      <w:r>
        <w:rPr>
          <w:i/>
          <w:spacing w:val="-15"/>
          <w:sz w:val="21"/>
        </w:rPr>
        <w:t> </w:t>
      </w:r>
      <w:r>
        <w:rPr>
          <w:i/>
          <w:sz w:val="21"/>
        </w:rPr>
        <w:t>once</w:t>
      </w:r>
      <w:r>
        <w:rPr>
          <w:sz w:val="21"/>
        </w:rPr>
        <w:t>.</w:t>
      </w:r>
      <w:r>
        <w:rPr>
          <w:spacing w:val="-15"/>
          <w:sz w:val="21"/>
        </w:rPr>
        <w:t> </w:t>
      </w:r>
      <w:r>
        <w:rPr>
          <w:sz w:val="21"/>
        </w:rPr>
        <w:t>Следует</w:t>
      </w:r>
      <w:r>
        <w:rPr>
          <w:spacing w:val="-1"/>
          <w:w w:val="100"/>
          <w:sz w:val="21"/>
        </w:rPr>
        <w:t> </w:t>
      </w:r>
      <w:r>
        <w:rPr>
          <w:sz w:val="21"/>
        </w:rPr>
        <w:t>отметить, что </w:t>
      </w:r>
      <w:r>
        <w:rPr>
          <w:i/>
          <w:sz w:val="21"/>
        </w:rPr>
        <w:t>almost </w:t>
      </w:r>
      <w:r>
        <w:rPr>
          <w:sz w:val="21"/>
        </w:rPr>
        <w:t>является одним из наиболее</w:t>
      </w:r>
      <w:r>
        <w:rPr>
          <w:spacing w:val="20"/>
          <w:sz w:val="21"/>
        </w:rPr>
        <w:t> </w:t>
      </w:r>
      <w:r>
        <w:rPr>
          <w:sz w:val="21"/>
        </w:rPr>
        <w:t>частотных</w:t>
      </w:r>
      <w:r>
        <w:rPr>
          <w:spacing w:val="10"/>
          <w:sz w:val="21"/>
        </w:rPr>
        <w:t> </w:t>
      </w:r>
      <w:r>
        <w:rPr>
          <w:spacing w:val="-3"/>
          <w:sz w:val="21"/>
        </w:rPr>
        <w:t>коллокатов</w:t>
      </w:r>
      <w:r>
        <w:rPr>
          <w:w w:val="99"/>
          <w:sz w:val="21"/>
        </w:rPr>
        <w:t> </w:t>
      </w:r>
      <w:r>
        <w:rPr>
          <w:sz w:val="21"/>
        </w:rPr>
        <w:t>этих наречий. В частности, согласно данным BNC данная</w:t>
      </w:r>
      <w:r>
        <w:rPr>
          <w:spacing w:val="40"/>
          <w:sz w:val="21"/>
        </w:rPr>
        <w:t> </w:t>
      </w:r>
      <w:r>
        <w:rPr>
          <w:sz w:val="21"/>
        </w:rPr>
        <w:t>лексема</w:t>
      </w:r>
      <w:r>
        <w:rPr>
          <w:spacing w:val="5"/>
          <w:sz w:val="21"/>
        </w:rPr>
        <w:t> </w:t>
      </w:r>
      <w:r>
        <w:rPr>
          <w:sz w:val="21"/>
        </w:rPr>
        <w:t>зани- мает</w:t>
      </w:r>
      <w:r>
        <w:rPr>
          <w:spacing w:val="16"/>
          <w:sz w:val="21"/>
        </w:rPr>
        <w:t> </w:t>
      </w:r>
      <w:r>
        <w:rPr>
          <w:sz w:val="21"/>
        </w:rPr>
        <w:t>первую</w:t>
      </w:r>
      <w:r>
        <w:rPr>
          <w:spacing w:val="16"/>
          <w:sz w:val="21"/>
        </w:rPr>
        <w:t> </w:t>
      </w:r>
      <w:r>
        <w:rPr>
          <w:sz w:val="21"/>
        </w:rPr>
        <w:t>позицию</w:t>
      </w:r>
      <w:r>
        <w:rPr>
          <w:spacing w:val="16"/>
          <w:sz w:val="21"/>
        </w:rPr>
        <w:t> </w:t>
      </w:r>
      <w:r>
        <w:rPr>
          <w:sz w:val="21"/>
        </w:rPr>
        <w:t>среди</w:t>
      </w:r>
      <w:r>
        <w:rPr>
          <w:spacing w:val="16"/>
          <w:sz w:val="21"/>
        </w:rPr>
        <w:t> </w:t>
      </w:r>
      <w:r>
        <w:rPr>
          <w:sz w:val="21"/>
        </w:rPr>
        <w:t>коллокатов</w:t>
      </w:r>
      <w:r>
        <w:rPr>
          <w:spacing w:val="16"/>
          <w:sz w:val="21"/>
        </w:rPr>
        <w:t> </w:t>
      </w:r>
      <w:r>
        <w:rPr>
          <w:sz w:val="21"/>
        </w:rPr>
        <w:t>наречий</w:t>
      </w:r>
      <w:r>
        <w:rPr>
          <w:spacing w:val="16"/>
          <w:sz w:val="21"/>
        </w:rPr>
        <w:t> </w:t>
      </w:r>
      <w:r>
        <w:rPr>
          <w:i/>
          <w:sz w:val="21"/>
        </w:rPr>
        <w:t>instantaneously</w:t>
      </w:r>
      <w:r>
        <w:rPr>
          <w:i/>
          <w:spacing w:val="16"/>
          <w:sz w:val="21"/>
        </w:rPr>
        <w:t> </w:t>
      </w:r>
      <w:r>
        <w:rPr>
          <w:sz w:val="21"/>
        </w:rPr>
        <w:t>(</w:t>
      </w:r>
      <w:r>
        <w:rPr>
          <w:i/>
          <w:sz w:val="21"/>
        </w:rPr>
        <w:t>If</w:t>
      </w:r>
      <w:r>
        <w:rPr>
          <w:i/>
          <w:spacing w:val="16"/>
          <w:sz w:val="21"/>
        </w:rPr>
        <w:t> </w:t>
      </w:r>
      <w:r>
        <w:rPr>
          <w:i/>
          <w:sz w:val="21"/>
        </w:rPr>
        <w:t>one</w:t>
      </w:r>
      <w:r>
        <w:rPr>
          <w:i/>
          <w:spacing w:val="1"/>
          <w:w w:val="100"/>
          <w:sz w:val="21"/>
        </w:rPr>
        <w:t> </w:t>
      </w:r>
      <w:r>
        <w:rPr>
          <w:i/>
          <w:sz w:val="21"/>
        </w:rPr>
        <w:t>imagines</w:t>
      </w:r>
      <w:r>
        <w:rPr>
          <w:i/>
          <w:spacing w:val="-7"/>
          <w:sz w:val="21"/>
        </w:rPr>
        <w:t> </w:t>
      </w:r>
      <w:r>
        <w:rPr>
          <w:i/>
          <w:sz w:val="21"/>
        </w:rPr>
        <w:t>a</w:t>
      </w:r>
      <w:r>
        <w:rPr>
          <w:i/>
          <w:spacing w:val="-6"/>
          <w:sz w:val="21"/>
        </w:rPr>
        <w:t> </w:t>
      </w:r>
      <w:r>
        <w:rPr>
          <w:i/>
          <w:sz w:val="21"/>
        </w:rPr>
        <w:t>machine</w:t>
      </w:r>
      <w:r>
        <w:rPr>
          <w:i/>
          <w:spacing w:val="-6"/>
          <w:sz w:val="21"/>
        </w:rPr>
        <w:t> </w:t>
      </w:r>
      <w:r>
        <w:rPr>
          <w:i/>
          <w:sz w:val="21"/>
        </w:rPr>
        <w:t>that</w:t>
      </w:r>
      <w:r>
        <w:rPr>
          <w:i/>
          <w:spacing w:val="-6"/>
          <w:sz w:val="21"/>
        </w:rPr>
        <w:t> </w:t>
      </w:r>
      <w:r>
        <w:rPr>
          <w:i/>
          <w:sz w:val="21"/>
        </w:rPr>
        <w:t>can</w:t>
      </w:r>
      <w:r>
        <w:rPr>
          <w:i/>
          <w:spacing w:val="-7"/>
          <w:sz w:val="21"/>
        </w:rPr>
        <w:t> </w:t>
      </w:r>
      <w:r>
        <w:rPr>
          <w:i/>
          <w:sz w:val="21"/>
        </w:rPr>
        <w:t>travel</w:t>
      </w:r>
      <w:r>
        <w:rPr>
          <w:i/>
          <w:spacing w:val="-6"/>
          <w:sz w:val="21"/>
        </w:rPr>
        <w:t> </w:t>
      </w:r>
      <w:r>
        <w:rPr>
          <w:i/>
          <w:spacing w:val="-3"/>
          <w:sz w:val="21"/>
        </w:rPr>
        <w:t>from</w:t>
      </w:r>
      <w:r>
        <w:rPr>
          <w:i/>
          <w:spacing w:val="-6"/>
          <w:sz w:val="21"/>
        </w:rPr>
        <w:t> </w:t>
      </w:r>
      <w:r>
        <w:rPr>
          <w:i/>
          <w:sz w:val="21"/>
        </w:rPr>
        <w:t>junction</w:t>
      </w:r>
      <w:r>
        <w:rPr>
          <w:i/>
          <w:spacing w:val="-6"/>
          <w:sz w:val="21"/>
        </w:rPr>
        <w:t> </w:t>
      </w:r>
      <w:r>
        <w:rPr>
          <w:i/>
          <w:sz w:val="21"/>
        </w:rPr>
        <w:t>to</w:t>
      </w:r>
      <w:r>
        <w:rPr>
          <w:i/>
          <w:spacing w:val="-6"/>
          <w:sz w:val="21"/>
        </w:rPr>
        <w:t> </w:t>
      </w:r>
      <w:r>
        <w:rPr>
          <w:i/>
          <w:sz w:val="21"/>
        </w:rPr>
        <w:t>junction</w:t>
      </w:r>
      <w:r>
        <w:rPr>
          <w:i/>
          <w:spacing w:val="-6"/>
          <w:sz w:val="21"/>
        </w:rPr>
        <w:t> </w:t>
      </w:r>
      <w:r>
        <w:rPr>
          <w:b/>
          <w:i/>
          <w:sz w:val="21"/>
        </w:rPr>
        <w:t>almost</w:t>
      </w:r>
      <w:r>
        <w:rPr>
          <w:b/>
          <w:i/>
          <w:spacing w:val="-6"/>
          <w:sz w:val="21"/>
        </w:rPr>
        <w:t> </w:t>
      </w:r>
      <w:r>
        <w:rPr>
          <w:b/>
          <w:i/>
          <w:sz w:val="21"/>
        </w:rPr>
        <w:t>instanta-</w:t>
      </w:r>
      <w:r>
        <w:rPr>
          <w:b/>
          <w:i/>
          <w:sz w:val="21"/>
        </w:rPr>
        <w:t> neously</w:t>
      </w:r>
      <w:r>
        <w:rPr>
          <w:i/>
          <w:sz w:val="21"/>
        </w:rPr>
        <w:t>,</w:t>
      </w:r>
      <w:r>
        <w:rPr>
          <w:i/>
          <w:spacing w:val="5"/>
          <w:sz w:val="21"/>
        </w:rPr>
        <w:t> </w:t>
      </w:r>
      <w:r>
        <w:rPr>
          <w:i/>
          <w:sz w:val="21"/>
        </w:rPr>
        <w:t>ﬁnding</w:t>
      </w:r>
      <w:r>
        <w:rPr>
          <w:i/>
          <w:spacing w:val="5"/>
          <w:sz w:val="21"/>
        </w:rPr>
        <w:t> </w:t>
      </w:r>
      <w:r>
        <w:rPr>
          <w:i/>
          <w:sz w:val="21"/>
        </w:rPr>
        <w:t>a</w:t>
      </w:r>
      <w:r>
        <w:rPr>
          <w:i/>
          <w:spacing w:val="5"/>
          <w:sz w:val="21"/>
        </w:rPr>
        <w:t> </w:t>
      </w:r>
      <w:r>
        <w:rPr>
          <w:i/>
          <w:sz w:val="21"/>
        </w:rPr>
        <w:t>path</w:t>
      </w:r>
      <w:r>
        <w:rPr>
          <w:i/>
          <w:spacing w:val="6"/>
          <w:sz w:val="21"/>
        </w:rPr>
        <w:t> </w:t>
      </w:r>
      <w:r>
        <w:rPr>
          <w:i/>
          <w:sz w:val="21"/>
        </w:rPr>
        <w:t>to</w:t>
      </w:r>
      <w:r>
        <w:rPr>
          <w:i/>
          <w:spacing w:val="5"/>
          <w:sz w:val="21"/>
        </w:rPr>
        <w:t> </w:t>
      </w:r>
      <w:r>
        <w:rPr>
          <w:i/>
          <w:sz w:val="21"/>
        </w:rPr>
        <w:t>the</w:t>
      </w:r>
      <w:r>
        <w:rPr>
          <w:i/>
          <w:spacing w:val="5"/>
          <w:sz w:val="21"/>
        </w:rPr>
        <w:t> </w:t>
      </w:r>
      <w:r>
        <w:rPr>
          <w:i/>
          <w:sz w:val="21"/>
        </w:rPr>
        <w:t>exit</w:t>
      </w:r>
      <w:r>
        <w:rPr>
          <w:i/>
          <w:spacing w:val="6"/>
          <w:sz w:val="21"/>
        </w:rPr>
        <w:t> </w:t>
      </w:r>
      <w:r>
        <w:rPr>
          <w:i/>
          <w:sz w:val="21"/>
        </w:rPr>
        <w:t>would</w:t>
      </w:r>
      <w:r>
        <w:rPr>
          <w:i/>
          <w:spacing w:val="5"/>
          <w:sz w:val="21"/>
        </w:rPr>
        <w:t> </w:t>
      </w:r>
      <w:r>
        <w:rPr>
          <w:i/>
          <w:sz w:val="21"/>
        </w:rPr>
        <w:t>take</w:t>
      </w:r>
      <w:r>
        <w:rPr>
          <w:i/>
          <w:spacing w:val="5"/>
          <w:sz w:val="21"/>
        </w:rPr>
        <w:t> </w:t>
      </w:r>
      <w:r>
        <w:rPr>
          <w:i/>
          <w:sz w:val="21"/>
        </w:rPr>
        <w:t>only</w:t>
      </w:r>
      <w:r>
        <w:rPr>
          <w:i/>
          <w:spacing w:val="5"/>
          <w:sz w:val="21"/>
        </w:rPr>
        <w:t> </w:t>
      </w:r>
      <w:r>
        <w:rPr>
          <w:i/>
          <w:sz w:val="21"/>
        </w:rPr>
        <w:t>seconds</w:t>
      </w:r>
      <w:r>
        <w:rPr>
          <w:sz w:val="21"/>
        </w:rPr>
        <w:t>)</w:t>
      </w:r>
      <w:r>
        <w:rPr>
          <w:spacing w:val="6"/>
          <w:sz w:val="21"/>
        </w:rPr>
        <w:t> </w:t>
      </w:r>
      <w:r>
        <w:rPr>
          <w:sz w:val="21"/>
        </w:rPr>
        <w:t>и</w:t>
      </w:r>
      <w:r>
        <w:rPr>
          <w:spacing w:val="5"/>
          <w:sz w:val="21"/>
        </w:rPr>
        <w:t> </w:t>
      </w:r>
      <w:r>
        <w:rPr>
          <w:i/>
          <w:sz w:val="21"/>
        </w:rPr>
        <w:t>at</w:t>
      </w:r>
      <w:r>
        <w:rPr>
          <w:i/>
          <w:spacing w:val="5"/>
          <w:sz w:val="21"/>
        </w:rPr>
        <w:t> </w:t>
      </w:r>
      <w:r>
        <w:rPr>
          <w:i/>
          <w:sz w:val="21"/>
        </w:rPr>
        <w:t>once</w:t>
      </w:r>
      <w:r>
        <w:rPr>
          <w:i/>
          <w:spacing w:val="6"/>
          <w:sz w:val="21"/>
        </w:rPr>
        <w:t> </w:t>
      </w:r>
      <w:r>
        <w:rPr>
          <w:sz w:val="21"/>
        </w:rPr>
        <w:t>(</w:t>
      </w:r>
      <w:r>
        <w:rPr>
          <w:i/>
          <w:sz w:val="21"/>
        </w:rPr>
        <w:t>I</w:t>
      </w:r>
      <w:r>
        <w:rPr>
          <w:i/>
          <w:spacing w:val="5"/>
          <w:sz w:val="21"/>
        </w:rPr>
        <w:t> </w:t>
      </w:r>
      <w:r>
        <w:rPr>
          <w:i/>
          <w:spacing w:val="-3"/>
          <w:sz w:val="21"/>
        </w:rPr>
        <w:t>reg-</w:t>
      </w:r>
      <w:r>
        <w:rPr>
          <w:i/>
          <w:w w:val="99"/>
          <w:sz w:val="21"/>
        </w:rPr>
        <w:t> </w:t>
      </w:r>
      <w:r>
        <w:rPr>
          <w:i/>
          <w:sz w:val="21"/>
        </w:rPr>
        <w:t>istered just after my eighteenth birthday and had my medical </w:t>
      </w:r>
      <w:r>
        <w:rPr>
          <w:b/>
          <w:i/>
          <w:sz w:val="21"/>
        </w:rPr>
        <w:t>almost</w:t>
      </w:r>
      <w:r>
        <w:rPr>
          <w:b/>
          <w:i/>
          <w:spacing w:val="-20"/>
          <w:sz w:val="21"/>
        </w:rPr>
        <w:t> </w:t>
      </w:r>
      <w:r>
        <w:rPr>
          <w:b/>
          <w:i/>
          <w:sz w:val="21"/>
        </w:rPr>
        <w:t>at</w:t>
      </w:r>
      <w:r>
        <w:rPr>
          <w:b/>
          <w:i/>
          <w:spacing w:val="-2"/>
          <w:sz w:val="21"/>
        </w:rPr>
        <w:t> </w:t>
      </w:r>
      <w:r>
        <w:rPr>
          <w:b/>
          <w:i/>
          <w:sz w:val="21"/>
        </w:rPr>
        <w:t>once</w:t>
      </w:r>
      <w:r>
        <w:rPr>
          <w:sz w:val="21"/>
        </w:rPr>
        <w:t>), </w:t>
      </w:r>
      <w:r>
        <w:rPr>
          <w:spacing w:val="-3"/>
          <w:sz w:val="21"/>
        </w:rPr>
        <w:t>вторую</w:t>
      </w:r>
      <w:r>
        <w:rPr>
          <w:spacing w:val="-12"/>
          <w:sz w:val="21"/>
        </w:rPr>
        <w:t> </w:t>
      </w:r>
      <w:r>
        <w:rPr>
          <w:sz w:val="21"/>
        </w:rPr>
        <w:t>—</w:t>
      </w:r>
      <w:r>
        <w:rPr>
          <w:spacing w:val="-12"/>
          <w:sz w:val="21"/>
        </w:rPr>
        <w:t> </w:t>
      </w:r>
      <w:r>
        <w:rPr>
          <w:sz w:val="21"/>
        </w:rPr>
        <w:t>в</w:t>
      </w:r>
      <w:r>
        <w:rPr>
          <w:spacing w:val="-11"/>
          <w:sz w:val="21"/>
        </w:rPr>
        <w:t> </w:t>
      </w:r>
      <w:r>
        <w:rPr>
          <w:sz w:val="21"/>
        </w:rPr>
        <w:t>группе</w:t>
      </w:r>
      <w:r>
        <w:rPr>
          <w:spacing w:val="-12"/>
          <w:sz w:val="21"/>
        </w:rPr>
        <w:t> </w:t>
      </w:r>
      <w:r>
        <w:rPr>
          <w:sz w:val="21"/>
        </w:rPr>
        <w:t>частотных</w:t>
      </w:r>
      <w:r>
        <w:rPr>
          <w:spacing w:val="-11"/>
          <w:sz w:val="21"/>
        </w:rPr>
        <w:t> </w:t>
      </w:r>
      <w:r>
        <w:rPr>
          <w:sz w:val="21"/>
        </w:rPr>
        <w:t>сочетаний</w:t>
      </w:r>
      <w:r>
        <w:rPr>
          <w:spacing w:val="-12"/>
          <w:sz w:val="21"/>
        </w:rPr>
        <w:t> </w:t>
      </w:r>
      <w:r>
        <w:rPr>
          <w:sz w:val="21"/>
        </w:rPr>
        <w:t>с</w:t>
      </w:r>
      <w:r>
        <w:rPr>
          <w:spacing w:val="-11"/>
          <w:sz w:val="21"/>
        </w:rPr>
        <w:t> </w:t>
      </w:r>
      <w:r>
        <w:rPr>
          <w:i/>
          <w:sz w:val="21"/>
        </w:rPr>
        <w:t>immediately</w:t>
      </w:r>
      <w:r>
        <w:rPr>
          <w:i/>
          <w:spacing w:val="-12"/>
          <w:sz w:val="21"/>
        </w:rPr>
        <w:t> </w:t>
      </w:r>
      <w:r>
        <w:rPr>
          <w:sz w:val="21"/>
        </w:rPr>
        <w:t>(</w:t>
      </w:r>
      <w:r>
        <w:rPr>
          <w:i/>
          <w:sz w:val="21"/>
        </w:rPr>
        <w:t>It</w:t>
      </w:r>
      <w:r>
        <w:rPr>
          <w:i/>
          <w:spacing w:val="-12"/>
          <w:sz w:val="21"/>
        </w:rPr>
        <w:t> </w:t>
      </w:r>
      <w:r>
        <w:rPr>
          <w:i/>
          <w:sz w:val="21"/>
        </w:rPr>
        <w:t>seems</w:t>
      </w:r>
      <w:r>
        <w:rPr>
          <w:i/>
          <w:spacing w:val="-11"/>
          <w:sz w:val="21"/>
        </w:rPr>
        <w:t> </w:t>
      </w:r>
      <w:r>
        <w:rPr>
          <w:i/>
          <w:sz w:val="21"/>
        </w:rPr>
        <w:t>that</w:t>
      </w:r>
      <w:r>
        <w:rPr>
          <w:i/>
          <w:spacing w:val="-12"/>
          <w:sz w:val="21"/>
        </w:rPr>
        <w:t> </w:t>
      </w:r>
      <w:r>
        <w:rPr>
          <w:i/>
          <w:sz w:val="21"/>
        </w:rPr>
        <w:t>it</w:t>
      </w:r>
      <w:r>
        <w:rPr>
          <w:i/>
          <w:spacing w:val="-11"/>
          <w:sz w:val="21"/>
        </w:rPr>
        <w:t> </w:t>
      </w:r>
      <w:r>
        <w:rPr>
          <w:i/>
          <w:sz w:val="21"/>
        </w:rPr>
        <w:t>was</w:t>
      </w:r>
      <w:r>
        <w:rPr>
          <w:i/>
          <w:spacing w:val="-1"/>
          <w:sz w:val="21"/>
        </w:rPr>
        <w:t> </w:t>
      </w:r>
      <w:r>
        <w:rPr>
          <w:i/>
          <w:sz w:val="21"/>
        </w:rPr>
        <w:t>taken</w:t>
      </w:r>
      <w:r>
        <w:rPr>
          <w:i/>
          <w:spacing w:val="-5"/>
          <w:sz w:val="21"/>
        </w:rPr>
        <w:t> </w:t>
      </w:r>
      <w:r>
        <w:rPr>
          <w:i/>
          <w:spacing w:val="-3"/>
          <w:sz w:val="21"/>
        </w:rPr>
        <w:t>from</w:t>
      </w:r>
      <w:r>
        <w:rPr>
          <w:i/>
          <w:spacing w:val="-4"/>
          <w:sz w:val="21"/>
        </w:rPr>
        <w:t> </w:t>
      </w:r>
      <w:r>
        <w:rPr>
          <w:i/>
          <w:sz w:val="21"/>
        </w:rPr>
        <w:t>the</w:t>
      </w:r>
      <w:r>
        <w:rPr>
          <w:i/>
          <w:spacing w:val="-5"/>
          <w:sz w:val="21"/>
        </w:rPr>
        <w:t> </w:t>
      </w:r>
      <w:r>
        <w:rPr>
          <w:i/>
          <w:sz w:val="21"/>
        </w:rPr>
        <w:t>car</w:t>
      </w:r>
      <w:r>
        <w:rPr>
          <w:i/>
          <w:spacing w:val="-4"/>
          <w:sz w:val="21"/>
        </w:rPr>
        <w:t> </w:t>
      </w:r>
      <w:r>
        <w:rPr>
          <w:i/>
          <w:sz w:val="21"/>
        </w:rPr>
        <w:t>park</w:t>
      </w:r>
      <w:r>
        <w:rPr>
          <w:i/>
          <w:spacing w:val="-4"/>
          <w:sz w:val="21"/>
        </w:rPr>
        <w:t> </w:t>
      </w:r>
      <w:r>
        <w:rPr>
          <w:i/>
          <w:sz w:val="21"/>
        </w:rPr>
        <w:t>next</w:t>
      </w:r>
      <w:r>
        <w:rPr>
          <w:i/>
          <w:spacing w:val="-5"/>
          <w:sz w:val="21"/>
        </w:rPr>
        <w:t> </w:t>
      </w:r>
      <w:r>
        <w:rPr>
          <w:i/>
          <w:sz w:val="21"/>
        </w:rPr>
        <w:t>to</w:t>
      </w:r>
      <w:r>
        <w:rPr>
          <w:i/>
          <w:spacing w:val="-4"/>
          <w:sz w:val="21"/>
        </w:rPr>
        <w:t> </w:t>
      </w:r>
      <w:r>
        <w:rPr>
          <w:i/>
          <w:sz w:val="21"/>
        </w:rPr>
        <w:t>her</w:t>
      </w:r>
      <w:r>
        <w:rPr>
          <w:i/>
          <w:spacing w:val="-4"/>
          <w:sz w:val="21"/>
        </w:rPr>
        <w:t> </w:t>
      </w:r>
      <w:r>
        <w:rPr>
          <w:i/>
          <w:sz w:val="21"/>
        </w:rPr>
        <w:t>ofﬁce</w:t>
      </w:r>
      <w:r>
        <w:rPr>
          <w:i/>
          <w:spacing w:val="-5"/>
          <w:sz w:val="21"/>
        </w:rPr>
        <w:t> </w:t>
      </w:r>
      <w:r>
        <w:rPr>
          <w:i/>
          <w:sz w:val="21"/>
        </w:rPr>
        <w:t>but</w:t>
      </w:r>
      <w:r>
        <w:rPr>
          <w:i/>
          <w:spacing w:val="-4"/>
          <w:sz w:val="21"/>
        </w:rPr>
        <w:t> </w:t>
      </w:r>
      <w:r>
        <w:rPr>
          <w:i/>
          <w:sz w:val="21"/>
        </w:rPr>
        <w:t>abandoned</w:t>
      </w:r>
      <w:r>
        <w:rPr>
          <w:i/>
          <w:spacing w:val="-3"/>
          <w:sz w:val="21"/>
        </w:rPr>
        <w:t> </w:t>
      </w:r>
      <w:r>
        <w:rPr>
          <w:b/>
          <w:i/>
          <w:sz w:val="21"/>
        </w:rPr>
        <w:t>almost</w:t>
      </w:r>
      <w:r>
        <w:rPr>
          <w:b/>
          <w:i/>
          <w:spacing w:val="-5"/>
          <w:sz w:val="21"/>
        </w:rPr>
        <w:t> </w:t>
      </w:r>
      <w:r>
        <w:rPr>
          <w:b/>
          <w:i/>
          <w:sz w:val="21"/>
        </w:rPr>
        <w:t>immediately</w:t>
      </w:r>
      <w:r>
        <w:rPr>
          <w:sz w:val="21"/>
        </w:rPr>
        <w:t>)</w:t>
      </w:r>
      <w:r>
        <w:rPr>
          <w:w w:val="99"/>
          <w:sz w:val="21"/>
        </w:rPr>
        <w:t> </w:t>
      </w:r>
      <w:r>
        <w:rPr>
          <w:sz w:val="21"/>
        </w:rPr>
        <w:t>и</w:t>
      </w:r>
      <w:r>
        <w:rPr>
          <w:spacing w:val="12"/>
          <w:sz w:val="21"/>
        </w:rPr>
        <w:t> </w:t>
      </w:r>
      <w:r>
        <w:rPr>
          <w:sz w:val="21"/>
        </w:rPr>
        <w:t>третью</w:t>
      </w:r>
      <w:r>
        <w:rPr>
          <w:spacing w:val="12"/>
          <w:sz w:val="21"/>
        </w:rPr>
        <w:t> </w:t>
      </w:r>
      <w:r>
        <w:rPr>
          <w:sz w:val="21"/>
        </w:rPr>
        <w:t>—</w:t>
      </w:r>
      <w:r>
        <w:rPr>
          <w:spacing w:val="12"/>
          <w:sz w:val="21"/>
        </w:rPr>
        <w:t> </w:t>
      </w:r>
      <w:r>
        <w:rPr>
          <w:sz w:val="21"/>
        </w:rPr>
        <w:t>с</w:t>
      </w:r>
      <w:r>
        <w:rPr>
          <w:spacing w:val="12"/>
          <w:sz w:val="21"/>
        </w:rPr>
        <w:t> </w:t>
      </w:r>
      <w:r>
        <w:rPr>
          <w:i/>
          <w:sz w:val="21"/>
        </w:rPr>
        <w:t>instantly</w:t>
      </w:r>
      <w:r>
        <w:rPr>
          <w:i/>
          <w:spacing w:val="12"/>
          <w:sz w:val="21"/>
        </w:rPr>
        <w:t> </w:t>
      </w:r>
      <w:r>
        <w:rPr>
          <w:spacing w:val="-3"/>
          <w:sz w:val="21"/>
        </w:rPr>
        <w:t>(</w:t>
      </w:r>
      <w:r>
        <w:rPr>
          <w:i/>
          <w:spacing w:val="-3"/>
          <w:sz w:val="21"/>
        </w:rPr>
        <w:t>With</w:t>
      </w:r>
      <w:r>
        <w:rPr>
          <w:i/>
          <w:spacing w:val="13"/>
          <w:sz w:val="21"/>
        </w:rPr>
        <w:t> </w:t>
      </w:r>
      <w:r>
        <w:rPr>
          <w:i/>
          <w:sz w:val="21"/>
        </w:rPr>
        <w:t>the</w:t>
      </w:r>
      <w:r>
        <w:rPr>
          <w:i/>
          <w:spacing w:val="12"/>
          <w:sz w:val="21"/>
        </w:rPr>
        <w:t> </w:t>
      </w:r>
      <w:r>
        <w:rPr>
          <w:i/>
          <w:sz w:val="21"/>
        </w:rPr>
        <w:t>question</w:t>
      </w:r>
      <w:r>
        <w:rPr>
          <w:i/>
          <w:spacing w:val="12"/>
          <w:sz w:val="21"/>
        </w:rPr>
        <w:t> </w:t>
      </w:r>
      <w:r>
        <w:rPr>
          <w:i/>
          <w:sz w:val="21"/>
        </w:rPr>
        <w:t>circling</w:t>
      </w:r>
      <w:r>
        <w:rPr>
          <w:i/>
          <w:spacing w:val="12"/>
          <w:sz w:val="21"/>
        </w:rPr>
        <w:t> </w:t>
      </w:r>
      <w:r>
        <w:rPr>
          <w:i/>
          <w:sz w:val="21"/>
        </w:rPr>
        <w:t>around</w:t>
      </w:r>
      <w:r>
        <w:rPr>
          <w:i/>
          <w:spacing w:val="12"/>
          <w:sz w:val="21"/>
        </w:rPr>
        <w:t> </w:t>
      </w:r>
      <w:r>
        <w:rPr>
          <w:i/>
          <w:sz w:val="21"/>
        </w:rPr>
        <w:t>in</w:t>
      </w:r>
      <w:r>
        <w:rPr>
          <w:i/>
          <w:spacing w:val="13"/>
          <w:sz w:val="21"/>
        </w:rPr>
        <w:t> </w:t>
      </w:r>
      <w:r>
        <w:rPr>
          <w:i/>
          <w:sz w:val="21"/>
        </w:rPr>
        <w:t>her</w:t>
      </w:r>
      <w:r>
        <w:rPr>
          <w:i/>
          <w:spacing w:val="12"/>
          <w:sz w:val="21"/>
        </w:rPr>
        <w:t> </w:t>
      </w:r>
      <w:r>
        <w:rPr>
          <w:i/>
          <w:sz w:val="21"/>
        </w:rPr>
        <w:t>head,</w:t>
      </w:r>
      <w:r>
        <w:rPr>
          <w:i/>
          <w:spacing w:val="12"/>
          <w:sz w:val="21"/>
        </w:rPr>
        <w:t> </w:t>
      </w:r>
      <w:r>
        <w:rPr>
          <w:i/>
          <w:sz w:val="21"/>
        </w:rPr>
        <w:t>and</w:t>
      </w:r>
      <w:r>
        <w:rPr>
          <w:i/>
          <w:sz w:val="21"/>
        </w:rPr>
        <w:t> </w:t>
      </w:r>
      <w:r>
        <w:rPr>
          <w:i/>
          <w:spacing w:val="-3"/>
          <w:sz w:val="21"/>
        </w:rPr>
        <w:t>certain</w:t>
      </w:r>
      <w:r>
        <w:rPr>
          <w:i/>
          <w:spacing w:val="-10"/>
          <w:sz w:val="21"/>
        </w:rPr>
        <w:t> </w:t>
      </w:r>
      <w:r>
        <w:rPr>
          <w:i/>
          <w:sz w:val="21"/>
        </w:rPr>
        <w:t>she</w:t>
      </w:r>
      <w:r>
        <w:rPr>
          <w:i/>
          <w:spacing w:val="-10"/>
          <w:sz w:val="21"/>
        </w:rPr>
        <w:t> </w:t>
      </w:r>
      <w:r>
        <w:rPr>
          <w:i/>
          <w:spacing w:val="-3"/>
          <w:sz w:val="21"/>
        </w:rPr>
        <w:t>would</w:t>
      </w:r>
      <w:r>
        <w:rPr>
          <w:i/>
          <w:spacing w:val="-10"/>
          <w:sz w:val="21"/>
        </w:rPr>
        <w:t> </w:t>
      </w:r>
      <w:r>
        <w:rPr>
          <w:i/>
          <w:sz w:val="21"/>
        </w:rPr>
        <w:t>lie</w:t>
      </w:r>
      <w:r>
        <w:rPr>
          <w:i/>
          <w:spacing w:val="-9"/>
          <w:sz w:val="21"/>
        </w:rPr>
        <w:t> </w:t>
      </w:r>
      <w:r>
        <w:rPr>
          <w:i/>
          <w:spacing w:val="-3"/>
          <w:sz w:val="21"/>
        </w:rPr>
        <w:t>awake</w:t>
      </w:r>
      <w:r>
        <w:rPr>
          <w:i/>
          <w:spacing w:val="-10"/>
          <w:sz w:val="21"/>
        </w:rPr>
        <w:t> </w:t>
      </w:r>
      <w:r>
        <w:rPr>
          <w:i/>
          <w:sz w:val="21"/>
        </w:rPr>
        <w:t>in</w:t>
      </w:r>
      <w:r>
        <w:rPr>
          <w:i/>
          <w:spacing w:val="-10"/>
          <w:sz w:val="21"/>
        </w:rPr>
        <w:t> </w:t>
      </w:r>
      <w:r>
        <w:rPr>
          <w:i/>
          <w:spacing w:val="-3"/>
          <w:sz w:val="21"/>
        </w:rPr>
        <w:t>confused</w:t>
      </w:r>
      <w:r>
        <w:rPr>
          <w:i/>
          <w:spacing w:val="-9"/>
          <w:sz w:val="21"/>
        </w:rPr>
        <w:t> </w:t>
      </w:r>
      <w:r>
        <w:rPr>
          <w:i/>
          <w:spacing w:val="-3"/>
          <w:sz w:val="21"/>
        </w:rPr>
        <w:t>alarm,</w:t>
      </w:r>
      <w:r>
        <w:rPr>
          <w:i/>
          <w:spacing w:val="-10"/>
          <w:sz w:val="21"/>
        </w:rPr>
        <w:t> </w:t>
      </w:r>
      <w:r>
        <w:rPr>
          <w:i/>
          <w:sz w:val="21"/>
        </w:rPr>
        <w:t>she</w:t>
      </w:r>
      <w:r>
        <w:rPr>
          <w:i/>
          <w:spacing w:val="-10"/>
          <w:sz w:val="21"/>
        </w:rPr>
        <w:t> </w:t>
      </w:r>
      <w:r>
        <w:rPr>
          <w:i/>
          <w:spacing w:val="-3"/>
          <w:sz w:val="21"/>
        </w:rPr>
        <w:t>fell</w:t>
      </w:r>
      <w:r>
        <w:rPr>
          <w:i/>
          <w:spacing w:val="-9"/>
          <w:sz w:val="21"/>
        </w:rPr>
        <w:t> </w:t>
      </w:r>
      <w:r>
        <w:rPr>
          <w:i/>
          <w:spacing w:val="-3"/>
          <w:sz w:val="21"/>
        </w:rPr>
        <w:t>asleep</w:t>
      </w:r>
      <w:r>
        <w:rPr>
          <w:i/>
          <w:spacing w:val="-10"/>
          <w:sz w:val="21"/>
        </w:rPr>
        <w:t> </w:t>
      </w:r>
      <w:r>
        <w:rPr>
          <w:b/>
          <w:i/>
          <w:spacing w:val="-3"/>
          <w:sz w:val="21"/>
        </w:rPr>
        <w:t>almost</w:t>
      </w:r>
      <w:r>
        <w:rPr>
          <w:b/>
          <w:i/>
          <w:spacing w:val="-10"/>
          <w:sz w:val="21"/>
        </w:rPr>
        <w:t> </w:t>
      </w:r>
      <w:r>
        <w:rPr>
          <w:b/>
          <w:i/>
          <w:spacing w:val="-3"/>
          <w:sz w:val="21"/>
        </w:rPr>
        <w:t>instantly</w:t>
      </w:r>
      <w:r>
        <w:rPr>
          <w:spacing w:val="-3"/>
          <w:sz w:val="21"/>
        </w:rPr>
        <w:t>).</w:t>
      </w:r>
    </w:p>
    <w:p>
      <w:pPr>
        <w:spacing w:line="216" w:lineRule="exact" w:before="0"/>
        <w:ind w:left="196" w:right="0" w:firstLine="0"/>
        <w:jc w:val="both"/>
        <w:rPr>
          <w:i/>
          <w:sz w:val="21"/>
        </w:rPr>
      </w:pPr>
      <w:r>
        <w:rPr>
          <w:sz w:val="21"/>
        </w:rPr>
        <w:t>При этом для темпоральных наречий </w:t>
      </w:r>
      <w:r>
        <w:rPr>
          <w:i/>
          <w:sz w:val="21"/>
        </w:rPr>
        <w:t>right away</w:t>
      </w:r>
      <w:r>
        <w:rPr>
          <w:sz w:val="21"/>
        </w:rPr>
        <w:t>, </w:t>
      </w:r>
      <w:r>
        <w:rPr>
          <w:i/>
          <w:sz w:val="21"/>
        </w:rPr>
        <w:t>straight away </w:t>
      </w:r>
      <w:r>
        <w:rPr>
          <w:sz w:val="21"/>
        </w:rPr>
        <w:t>и</w:t>
      </w:r>
      <w:r>
        <w:rPr>
          <w:spacing w:val="-23"/>
          <w:sz w:val="21"/>
        </w:rPr>
        <w:t> </w:t>
      </w:r>
      <w:r>
        <w:rPr>
          <w:i/>
          <w:sz w:val="21"/>
        </w:rPr>
        <w:t>forthwith</w:t>
      </w:r>
    </w:p>
    <w:p>
      <w:pPr>
        <w:pStyle w:val="BodyText"/>
        <w:spacing w:line="238" w:lineRule="exact"/>
        <w:ind w:left="196" w:firstLine="0"/>
      </w:pPr>
      <w:r>
        <w:rPr/>
        <w:t>совместное употребление с </w:t>
      </w:r>
      <w:r>
        <w:rPr>
          <w:i/>
        </w:rPr>
        <w:t>almost </w:t>
      </w:r>
      <w:r>
        <w:rPr/>
        <w:t>нехарактерно.</w:t>
      </w:r>
    </w:p>
    <w:p>
      <w:pPr>
        <w:pStyle w:val="BodyText"/>
        <w:spacing w:line="237" w:lineRule="auto" w:before="1"/>
        <w:ind w:left="196" w:right="379"/>
      </w:pPr>
      <w:r>
        <w:rPr/>
        <w:t>Рассмотрев тематические группы в той или иной мере свойственные </w:t>
      </w:r>
      <w:r>
        <w:rPr>
          <w:spacing w:val="-3"/>
        </w:rPr>
        <w:t>большинству</w:t>
      </w:r>
      <w:r>
        <w:rPr>
          <w:spacing w:val="-14"/>
        </w:rPr>
        <w:t> </w:t>
      </w:r>
      <w:r>
        <w:rPr/>
        <w:t>темпоральных</w:t>
      </w:r>
      <w:r>
        <w:rPr>
          <w:spacing w:val="-13"/>
        </w:rPr>
        <w:t> </w:t>
      </w:r>
      <w:r>
        <w:rPr>
          <w:spacing w:val="-3"/>
        </w:rPr>
        <w:t>наречий,</w:t>
      </w:r>
      <w:r>
        <w:rPr>
          <w:spacing w:val="-13"/>
        </w:rPr>
        <w:t> </w:t>
      </w:r>
      <w:r>
        <w:rPr/>
        <w:t>перейдем</w:t>
      </w:r>
      <w:r>
        <w:rPr>
          <w:spacing w:val="-14"/>
        </w:rPr>
        <w:t> </w:t>
      </w:r>
      <w:r>
        <w:rPr/>
        <w:t>к</w:t>
      </w:r>
      <w:r>
        <w:rPr>
          <w:spacing w:val="-13"/>
        </w:rPr>
        <w:t> </w:t>
      </w:r>
      <w:r>
        <w:rPr/>
        <w:t>освещению</w:t>
      </w:r>
      <w:r>
        <w:rPr>
          <w:spacing w:val="-13"/>
        </w:rPr>
        <w:t> </w:t>
      </w:r>
      <w:r>
        <w:rPr>
          <w:spacing w:val="-3"/>
        </w:rPr>
        <w:t>лексических </w:t>
      </w:r>
      <w:r>
        <w:rPr/>
        <w:t>сочетаний, характерных для отдельных единиц исследуемого</w:t>
      </w:r>
      <w:r>
        <w:rPr>
          <w:spacing w:val="-27"/>
        </w:rPr>
        <w:t> </w:t>
      </w:r>
      <w:r>
        <w:rPr/>
        <w:t>синоними- </w:t>
      </w:r>
      <w:r>
        <w:rPr>
          <w:spacing w:val="-3"/>
        </w:rPr>
        <w:t>ческого</w:t>
      </w:r>
      <w:r>
        <w:rPr>
          <w:spacing w:val="-1"/>
        </w:rPr>
        <w:t> </w:t>
      </w:r>
      <w:r>
        <w:rPr/>
        <w:t>ряда.</w:t>
      </w:r>
    </w:p>
    <w:p>
      <w:pPr>
        <w:spacing w:line="237" w:lineRule="auto" w:before="0"/>
        <w:ind w:left="196" w:right="379" w:firstLine="340"/>
        <w:jc w:val="both"/>
        <w:rPr>
          <w:i/>
          <w:sz w:val="21"/>
        </w:rPr>
      </w:pPr>
      <w:r>
        <w:rPr>
          <w:sz w:val="21"/>
        </w:rPr>
        <w:t>Для </w:t>
      </w:r>
      <w:r>
        <w:rPr>
          <w:i/>
          <w:sz w:val="21"/>
        </w:rPr>
        <w:t>instantly </w:t>
      </w:r>
      <w:r>
        <w:rPr>
          <w:sz w:val="21"/>
        </w:rPr>
        <w:t>и </w:t>
      </w:r>
      <w:r>
        <w:rPr>
          <w:i/>
          <w:sz w:val="21"/>
        </w:rPr>
        <w:t>instantaneously </w:t>
      </w:r>
      <w:r>
        <w:rPr>
          <w:sz w:val="21"/>
        </w:rPr>
        <w:t>характерно употребление </w:t>
      </w:r>
      <w:r>
        <w:rPr>
          <w:spacing w:val="2"/>
          <w:sz w:val="21"/>
        </w:rPr>
        <w:t>совместно  </w:t>
      </w:r>
      <w:r>
        <w:rPr>
          <w:sz w:val="21"/>
        </w:rPr>
        <w:t>с</w:t>
      </w:r>
      <w:r>
        <w:rPr>
          <w:spacing w:val="-15"/>
          <w:sz w:val="21"/>
        </w:rPr>
        <w:t> </w:t>
      </w:r>
      <w:r>
        <w:rPr>
          <w:spacing w:val="-4"/>
          <w:sz w:val="21"/>
        </w:rPr>
        <w:t>коллокатами,</w:t>
      </w:r>
      <w:r>
        <w:rPr>
          <w:spacing w:val="-15"/>
          <w:sz w:val="21"/>
        </w:rPr>
        <w:t> </w:t>
      </w:r>
      <w:r>
        <w:rPr>
          <w:spacing w:val="-3"/>
          <w:sz w:val="21"/>
        </w:rPr>
        <w:t>обозначающими</w:t>
      </w:r>
      <w:r>
        <w:rPr>
          <w:spacing w:val="-15"/>
          <w:sz w:val="21"/>
        </w:rPr>
        <w:t> </w:t>
      </w:r>
      <w:r>
        <w:rPr>
          <w:sz w:val="21"/>
        </w:rPr>
        <w:t>прекращение</w:t>
      </w:r>
      <w:r>
        <w:rPr>
          <w:spacing w:val="-15"/>
          <w:sz w:val="21"/>
        </w:rPr>
        <w:t> </w:t>
      </w:r>
      <w:r>
        <w:rPr>
          <w:sz w:val="21"/>
        </w:rPr>
        <w:t>жизни</w:t>
      </w:r>
      <w:r>
        <w:rPr>
          <w:spacing w:val="-15"/>
          <w:sz w:val="21"/>
        </w:rPr>
        <w:t> </w:t>
      </w:r>
      <w:r>
        <w:rPr>
          <w:sz w:val="21"/>
        </w:rPr>
        <w:t>(</w:t>
      </w:r>
      <w:r>
        <w:rPr>
          <w:i/>
          <w:sz w:val="21"/>
        </w:rPr>
        <w:t>die</w:t>
      </w:r>
      <w:r>
        <w:rPr>
          <w:sz w:val="21"/>
        </w:rPr>
        <w:t>,</w:t>
      </w:r>
      <w:r>
        <w:rPr>
          <w:spacing w:val="-15"/>
          <w:sz w:val="21"/>
        </w:rPr>
        <w:t> </w:t>
      </w:r>
      <w:r>
        <w:rPr>
          <w:i/>
          <w:sz w:val="21"/>
        </w:rPr>
        <w:t>kill</w:t>
      </w:r>
      <w:r>
        <w:rPr>
          <w:sz w:val="21"/>
        </w:rPr>
        <w:t>).</w:t>
      </w:r>
      <w:r>
        <w:rPr>
          <w:spacing w:val="-15"/>
          <w:sz w:val="21"/>
        </w:rPr>
        <w:t> </w:t>
      </w:r>
      <w:r>
        <w:rPr>
          <w:sz w:val="21"/>
        </w:rPr>
        <w:t>Отсутствие этих</w:t>
      </w:r>
      <w:r>
        <w:rPr>
          <w:spacing w:val="-12"/>
          <w:sz w:val="21"/>
        </w:rPr>
        <w:t> </w:t>
      </w:r>
      <w:r>
        <w:rPr>
          <w:sz w:val="21"/>
        </w:rPr>
        <w:t>лексических</w:t>
      </w:r>
      <w:r>
        <w:rPr>
          <w:spacing w:val="-12"/>
          <w:sz w:val="21"/>
        </w:rPr>
        <w:t> </w:t>
      </w:r>
      <w:r>
        <w:rPr>
          <w:spacing w:val="-3"/>
          <w:sz w:val="21"/>
        </w:rPr>
        <w:t>единиц</w:t>
      </w:r>
      <w:r>
        <w:rPr>
          <w:spacing w:val="-11"/>
          <w:sz w:val="21"/>
        </w:rPr>
        <w:t> </w:t>
      </w:r>
      <w:r>
        <w:rPr>
          <w:spacing w:val="-3"/>
          <w:sz w:val="21"/>
        </w:rPr>
        <w:t>среди</w:t>
      </w:r>
      <w:r>
        <w:rPr>
          <w:spacing w:val="-12"/>
          <w:sz w:val="21"/>
        </w:rPr>
        <w:t> </w:t>
      </w:r>
      <w:r>
        <w:rPr>
          <w:spacing w:val="-5"/>
          <w:sz w:val="21"/>
        </w:rPr>
        <w:t>коллокатов</w:t>
      </w:r>
      <w:r>
        <w:rPr>
          <w:spacing w:val="-11"/>
          <w:sz w:val="21"/>
        </w:rPr>
        <w:t> </w:t>
      </w:r>
      <w:r>
        <w:rPr>
          <w:sz w:val="21"/>
        </w:rPr>
        <w:t>остальных</w:t>
      </w:r>
      <w:r>
        <w:rPr>
          <w:spacing w:val="-12"/>
          <w:sz w:val="21"/>
        </w:rPr>
        <w:t> </w:t>
      </w:r>
      <w:r>
        <w:rPr>
          <w:spacing w:val="-3"/>
          <w:sz w:val="21"/>
        </w:rPr>
        <w:t>наречий,</w:t>
      </w:r>
      <w:r>
        <w:rPr>
          <w:spacing w:val="-11"/>
          <w:sz w:val="21"/>
        </w:rPr>
        <w:t> </w:t>
      </w:r>
      <w:r>
        <w:rPr>
          <w:spacing w:val="-4"/>
          <w:sz w:val="21"/>
        </w:rPr>
        <w:t>возможно, </w:t>
      </w:r>
      <w:r>
        <w:rPr>
          <w:sz w:val="21"/>
        </w:rPr>
        <w:t>обусловлено тем, что </w:t>
      </w:r>
      <w:r>
        <w:rPr>
          <w:spacing w:val="-3"/>
          <w:sz w:val="21"/>
        </w:rPr>
        <w:t>только </w:t>
      </w:r>
      <w:r>
        <w:rPr>
          <w:sz w:val="21"/>
        </w:rPr>
        <w:t>у </w:t>
      </w:r>
      <w:r>
        <w:rPr>
          <w:i/>
          <w:sz w:val="21"/>
        </w:rPr>
        <w:t>instantly </w:t>
      </w:r>
      <w:r>
        <w:rPr>
          <w:sz w:val="21"/>
        </w:rPr>
        <w:t>и </w:t>
      </w:r>
      <w:r>
        <w:rPr>
          <w:i/>
          <w:sz w:val="21"/>
        </w:rPr>
        <w:t>instantaneously </w:t>
      </w:r>
      <w:r>
        <w:rPr>
          <w:sz w:val="21"/>
        </w:rPr>
        <w:t>доминирующим значением является «в течение </w:t>
      </w:r>
      <w:r>
        <w:rPr>
          <w:spacing w:val="-4"/>
          <w:sz w:val="21"/>
        </w:rPr>
        <w:t>короткого </w:t>
      </w:r>
      <w:r>
        <w:rPr>
          <w:sz w:val="21"/>
        </w:rPr>
        <w:t>промежутка времени», </w:t>
      </w:r>
      <w:r>
        <w:rPr>
          <w:spacing w:val="-3"/>
          <w:sz w:val="21"/>
        </w:rPr>
        <w:t>которое </w:t>
      </w:r>
      <w:r>
        <w:rPr>
          <w:sz w:val="21"/>
        </w:rPr>
        <w:t>выражает высокую скорость выполнения действия за предельно мини- </w:t>
      </w:r>
      <w:r>
        <w:rPr>
          <w:spacing w:val="-3"/>
          <w:sz w:val="21"/>
        </w:rPr>
        <w:t>мальный временн</w:t>
      </w:r>
      <w:r>
        <w:rPr>
          <w:i/>
          <w:spacing w:val="-3"/>
          <w:sz w:val="21"/>
        </w:rPr>
        <w:t>о</w:t>
      </w:r>
      <w:r>
        <w:rPr>
          <w:spacing w:val="-3"/>
          <w:sz w:val="21"/>
        </w:rPr>
        <w:t>й </w:t>
      </w:r>
      <w:r>
        <w:rPr>
          <w:spacing w:val="-4"/>
          <w:sz w:val="21"/>
        </w:rPr>
        <w:t>промежуток. </w:t>
      </w:r>
      <w:r>
        <w:rPr>
          <w:sz w:val="21"/>
        </w:rPr>
        <w:t>В </w:t>
      </w:r>
      <w:r>
        <w:rPr>
          <w:spacing w:val="-4"/>
          <w:sz w:val="21"/>
        </w:rPr>
        <w:t>данном </w:t>
      </w:r>
      <w:r>
        <w:rPr>
          <w:spacing w:val="-3"/>
          <w:sz w:val="21"/>
        </w:rPr>
        <w:t>случае акцент делается </w:t>
      </w:r>
      <w:r>
        <w:rPr>
          <w:sz w:val="21"/>
        </w:rPr>
        <w:t>на </w:t>
      </w:r>
      <w:r>
        <w:rPr>
          <w:spacing w:val="-5"/>
          <w:sz w:val="21"/>
        </w:rPr>
        <w:t>том, </w:t>
      </w:r>
      <w:r>
        <w:rPr>
          <w:sz w:val="21"/>
        </w:rPr>
        <w:t>что смерть наступает мгновенно, например: </w:t>
      </w:r>
      <w:r>
        <w:rPr>
          <w:i/>
          <w:sz w:val="21"/>
        </w:rPr>
        <w:t>He </w:t>
      </w:r>
      <w:r>
        <w:rPr>
          <w:b/>
          <w:i/>
          <w:sz w:val="21"/>
        </w:rPr>
        <w:t>died instantly </w:t>
      </w:r>
      <w:r>
        <w:rPr>
          <w:i/>
          <w:sz w:val="21"/>
        </w:rPr>
        <w:t>from head </w:t>
      </w:r>
      <w:r>
        <w:rPr>
          <w:i/>
          <w:sz w:val="21"/>
        </w:rPr>
        <w:t>injuries caused by either the fall, or the impact of a train coming the other way;</w:t>
      </w:r>
      <w:r>
        <w:rPr>
          <w:i/>
          <w:spacing w:val="-5"/>
          <w:sz w:val="21"/>
        </w:rPr>
        <w:t> </w:t>
      </w:r>
      <w:r>
        <w:rPr>
          <w:i/>
          <w:sz w:val="21"/>
        </w:rPr>
        <w:t>He</w:t>
      </w:r>
      <w:r>
        <w:rPr>
          <w:i/>
          <w:spacing w:val="-4"/>
          <w:sz w:val="21"/>
        </w:rPr>
        <w:t> </w:t>
      </w:r>
      <w:r>
        <w:rPr>
          <w:i/>
          <w:sz w:val="21"/>
        </w:rPr>
        <w:t>would</w:t>
      </w:r>
      <w:r>
        <w:rPr>
          <w:i/>
          <w:spacing w:val="-4"/>
          <w:sz w:val="21"/>
        </w:rPr>
        <w:t> </w:t>
      </w:r>
      <w:r>
        <w:rPr>
          <w:i/>
          <w:sz w:val="21"/>
        </w:rPr>
        <w:t>certainly</w:t>
      </w:r>
      <w:r>
        <w:rPr>
          <w:i/>
          <w:spacing w:val="-4"/>
          <w:sz w:val="21"/>
        </w:rPr>
        <w:t> </w:t>
      </w:r>
      <w:r>
        <w:rPr>
          <w:i/>
          <w:sz w:val="21"/>
        </w:rPr>
        <w:t>have</w:t>
      </w:r>
      <w:r>
        <w:rPr>
          <w:i/>
          <w:spacing w:val="-4"/>
          <w:sz w:val="21"/>
        </w:rPr>
        <w:t> </w:t>
      </w:r>
      <w:r>
        <w:rPr>
          <w:i/>
          <w:sz w:val="21"/>
        </w:rPr>
        <w:t>been</w:t>
      </w:r>
      <w:r>
        <w:rPr>
          <w:i/>
          <w:spacing w:val="-4"/>
          <w:sz w:val="21"/>
        </w:rPr>
        <w:t> </w:t>
      </w:r>
      <w:r>
        <w:rPr>
          <w:b/>
          <w:i/>
          <w:sz w:val="21"/>
        </w:rPr>
        <w:t>killed</w:t>
      </w:r>
      <w:r>
        <w:rPr>
          <w:b/>
          <w:i/>
          <w:spacing w:val="-4"/>
          <w:sz w:val="21"/>
        </w:rPr>
        <w:t> </w:t>
      </w:r>
      <w:r>
        <w:rPr>
          <w:b/>
          <w:i/>
          <w:sz w:val="21"/>
        </w:rPr>
        <w:t>instantly</w:t>
      </w:r>
      <w:r>
        <w:rPr>
          <w:b/>
          <w:i/>
          <w:spacing w:val="-4"/>
          <w:sz w:val="21"/>
        </w:rPr>
        <w:t> </w:t>
      </w:r>
      <w:r>
        <w:rPr>
          <w:i/>
          <w:sz w:val="21"/>
        </w:rPr>
        <w:t>had</w:t>
      </w:r>
      <w:r>
        <w:rPr>
          <w:i/>
          <w:spacing w:val="-4"/>
          <w:sz w:val="21"/>
        </w:rPr>
        <w:t> </w:t>
      </w:r>
      <w:r>
        <w:rPr>
          <w:i/>
          <w:sz w:val="21"/>
        </w:rPr>
        <w:t>he</w:t>
      </w:r>
      <w:r>
        <w:rPr>
          <w:i/>
          <w:spacing w:val="-4"/>
          <w:sz w:val="21"/>
        </w:rPr>
        <w:t> </w:t>
      </w:r>
      <w:r>
        <w:rPr>
          <w:i/>
          <w:sz w:val="21"/>
        </w:rPr>
        <w:t>still</w:t>
      </w:r>
      <w:r>
        <w:rPr>
          <w:i/>
          <w:spacing w:val="-4"/>
          <w:sz w:val="21"/>
        </w:rPr>
        <w:t> </w:t>
      </w:r>
      <w:r>
        <w:rPr>
          <w:i/>
          <w:sz w:val="21"/>
        </w:rPr>
        <w:t>been</w:t>
      </w:r>
      <w:r>
        <w:rPr>
          <w:i/>
          <w:spacing w:val="-4"/>
          <w:sz w:val="21"/>
        </w:rPr>
        <w:t> </w:t>
      </w:r>
      <w:r>
        <w:rPr>
          <w:i/>
          <w:sz w:val="21"/>
        </w:rPr>
        <w:t>at</w:t>
      </w:r>
      <w:r>
        <w:rPr>
          <w:i/>
          <w:spacing w:val="-4"/>
          <w:sz w:val="21"/>
        </w:rPr>
        <w:t> </w:t>
      </w:r>
      <w:r>
        <w:rPr>
          <w:i/>
          <w:sz w:val="21"/>
        </w:rPr>
        <w:t>it;</w:t>
      </w:r>
      <w:r>
        <w:rPr>
          <w:i/>
          <w:spacing w:val="-4"/>
          <w:sz w:val="21"/>
        </w:rPr>
        <w:t> </w:t>
      </w:r>
      <w:r>
        <w:rPr>
          <w:i/>
          <w:sz w:val="21"/>
        </w:rPr>
        <w:t>The </w:t>
      </w:r>
      <w:r>
        <w:rPr>
          <w:i/>
          <w:sz w:val="21"/>
        </w:rPr>
        <w:t>pathologist at Princess Margaret Hospital who carried out the post mortems said all three men would have </w:t>
      </w:r>
      <w:r>
        <w:rPr>
          <w:b/>
          <w:i/>
          <w:sz w:val="21"/>
        </w:rPr>
        <w:t>died instantaneously</w:t>
      </w:r>
      <w:r>
        <w:rPr>
          <w:i/>
          <w:sz w:val="21"/>
        </w:rPr>
        <w:t>, describing the crash </w:t>
      </w:r>
      <w:r>
        <w:rPr>
          <w:i/>
          <w:spacing w:val="-7"/>
          <w:sz w:val="21"/>
        </w:rPr>
        <w:t>as </w:t>
      </w:r>
      <w:r>
        <w:rPr>
          <w:i/>
          <w:sz w:val="21"/>
        </w:rPr>
        <w:t>‘non-surviveable’;</w:t>
      </w:r>
      <w:r>
        <w:rPr>
          <w:i/>
          <w:spacing w:val="-11"/>
          <w:sz w:val="21"/>
        </w:rPr>
        <w:t> </w:t>
      </w:r>
      <w:r>
        <w:rPr>
          <w:i/>
          <w:sz w:val="21"/>
        </w:rPr>
        <w:t>If</w:t>
      </w:r>
      <w:r>
        <w:rPr>
          <w:i/>
          <w:spacing w:val="-11"/>
          <w:sz w:val="21"/>
        </w:rPr>
        <w:t> </w:t>
      </w:r>
      <w:r>
        <w:rPr>
          <w:i/>
          <w:sz w:val="21"/>
        </w:rPr>
        <w:t>this</w:t>
      </w:r>
      <w:r>
        <w:rPr>
          <w:i/>
          <w:spacing w:val="-11"/>
          <w:sz w:val="21"/>
        </w:rPr>
        <w:t> </w:t>
      </w:r>
      <w:r>
        <w:rPr>
          <w:i/>
          <w:sz w:val="21"/>
        </w:rPr>
        <w:t>emission</w:t>
      </w:r>
      <w:r>
        <w:rPr>
          <w:i/>
          <w:spacing w:val="-11"/>
          <w:sz w:val="21"/>
        </w:rPr>
        <w:t> </w:t>
      </w:r>
      <w:r>
        <w:rPr>
          <w:i/>
          <w:sz w:val="21"/>
        </w:rPr>
        <w:t>takes</w:t>
      </w:r>
      <w:r>
        <w:rPr>
          <w:i/>
          <w:spacing w:val="-11"/>
          <w:sz w:val="21"/>
        </w:rPr>
        <w:t> </w:t>
      </w:r>
      <w:r>
        <w:rPr>
          <w:i/>
          <w:sz w:val="21"/>
        </w:rPr>
        <w:t>place</w:t>
      </w:r>
      <w:r>
        <w:rPr>
          <w:i/>
          <w:spacing w:val="-11"/>
          <w:sz w:val="21"/>
        </w:rPr>
        <w:t> </w:t>
      </w:r>
      <w:r>
        <w:rPr>
          <w:i/>
          <w:sz w:val="21"/>
        </w:rPr>
        <w:t>it</w:t>
      </w:r>
      <w:r>
        <w:rPr>
          <w:i/>
          <w:spacing w:val="-11"/>
          <w:sz w:val="21"/>
        </w:rPr>
        <w:t> </w:t>
      </w:r>
      <w:r>
        <w:rPr>
          <w:i/>
          <w:sz w:val="21"/>
        </w:rPr>
        <w:t>triggers</w:t>
      </w:r>
      <w:r>
        <w:rPr>
          <w:i/>
          <w:spacing w:val="-11"/>
          <w:sz w:val="21"/>
        </w:rPr>
        <w:t> </w:t>
      </w:r>
      <w:r>
        <w:rPr>
          <w:i/>
          <w:sz w:val="21"/>
        </w:rPr>
        <w:t>the</w:t>
      </w:r>
      <w:r>
        <w:rPr>
          <w:i/>
          <w:spacing w:val="-11"/>
          <w:sz w:val="21"/>
        </w:rPr>
        <w:t> </w:t>
      </w:r>
      <w:r>
        <w:rPr>
          <w:i/>
          <w:sz w:val="21"/>
        </w:rPr>
        <w:t>breaking</w:t>
      </w:r>
      <w:r>
        <w:rPr>
          <w:i/>
          <w:spacing w:val="-11"/>
          <w:sz w:val="21"/>
        </w:rPr>
        <w:t> </w:t>
      </w:r>
      <w:r>
        <w:rPr>
          <w:i/>
          <w:sz w:val="21"/>
        </w:rPr>
        <w:t>of</w:t>
      </w:r>
      <w:r>
        <w:rPr>
          <w:i/>
          <w:spacing w:val="-11"/>
          <w:sz w:val="21"/>
        </w:rPr>
        <w:t> </w:t>
      </w:r>
      <w:r>
        <w:rPr>
          <w:i/>
          <w:sz w:val="21"/>
        </w:rPr>
        <w:t>a</w:t>
      </w:r>
      <w:r>
        <w:rPr>
          <w:i/>
          <w:spacing w:val="-11"/>
          <w:sz w:val="21"/>
        </w:rPr>
        <w:t> </w:t>
      </w:r>
      <w:r>
        <w:rPr>
          <w:i/>
          <w:sz w:val="21"/>
        </w:rPr>
        <w:t>vial of poison gas which </w:t>
      </w:r>
      <w:r>
        <w:rPr>
          <w:b/>
          <w:i/>
          <w:sz w:val="21"/>
        </w:rPr>
        <w:t>instantaneously kills </w:t>
      </w:r>
      <w:r>
        <w:rPr>
          <w:i/>
          <w:sz w:val="21"/>
        </w:rPr>
        <w:t>the cat</w:t>
      </w:r>
      <w:r>
        <w:rPr>
          <w:i/>
          <w:spacing w:val="-3"/>
          <w:sz w:val="21"/>
        </w:rPr>
        <w:t> </w:t>
      </w:r>
      <w:r>
        <w:rPr>
          <w:sz w:val="21"/>
        </w:rPr>
        <w:t>[BNC]</w:t>
      </w:r>
      <w:r>
        <w:rPr>
          <w:i/>
          <w:sz w:val="21"/>
        </w:rPr>
        <w:t>.</w:t>
      </w:r>
    </w:p>
    <w:p>
      <w:pPr>
        <w:spacing w:line="223" w:lineRule="exact" w:before="0"/>
        <w:ind w:left="345" w:right="381" w:firstLine="0"/>
        <w:jc w:val="right"/>
        <w:rPr>
          <w:sz w:val="21"/>
        </w:rPr>
      </w:pPr>
      <w:r>
        <w:rPr>
          <w:i/>
          <w:sz w:val="21"/>
        </w:rPr>
        <w:t>Immediately </w:t>
      </w:r>
      <w:r>
        <w:rPr>
          <w:sz w:val="21"/>
        </w:rPr>
        <w:t>и </w:t>
      </w:r>
      <w:r>
        <w:rPr>
          <w:i/>
          <w:sz w:val="21"/>
        </w:rPr>
        <w:t>at once </w:t>
      </w:r>
      <w:r>
        <w:rPr>
          <w:sz w:val="21"/>
        </w:rPr>
        <w:t>достаточно часто функционируют в</w:t>
      </w:r>
      <w:r>
        <w:rPr>
          <w:spacing w:val="51"/>
          <w:sz w:val="21"/>
        </w:rPr>
        <w:t> </w:t>
      </w:r>
      <w:r>
        <w:rPr>
          <w:sz w:val="21"/>
        </w:rPr>
        <w:t>сочетании</w:t>
      </w:r>
    </w:p>
    <w:p>
      <w:pPr>
        <w:pStyle w:val="BodyText"/>
        <w:spacing w:line="240" w:lineRule="exact"/>
        <w:ind w:left="0" w:right="381" w:firstLine="0"/>
        <w:jc w:val="right"/>
      </w:pPr>
      <w:r>
        <w:rPr/>
        <w:t>с</w:t>
      </w:r>
      <w:r>
        <w:rPr>
          <w:spacing w:val="12"/>
        </w:rPr>
        <w:t> </w:t>
      </w:r>
      <w:r>
        <w:rPr/>
        <w:t>лексемой</w:t>
      </w:r>
      <w:r>
        <w:rPr>
          <w:spacing w:val="12"/>
        </w:rPr>
        <w:t> </w:t>
      </w:r>
      <w:r>
        <w:rPr>
          <w:i/>
        </w:rPr>
        <w:t>serve</w:t>
      </w:r>
      <w:r>
        <w:rPr/>
        <w:t>,</w:t>
      </w:r>
      <w:r>
        <w:rPr>
          <w:spacing w:val="12"/>
        </w:rPr>
        <w:t> </w:t>
      </w:r>
      <w:r>
        <w:rPr/>
        <w:t>манифестирующей</w:t>
      </w:r>
      <w:r>
        <w:rPr>
          <w:spacing w:val="12"/>
        </w:rPr>
        <w:t> </w:t>
      </w:r>
      <w:r>
        <w:rPr/>
        <w:t>в</w:t>
      </w:r>
      <w:r>
        <w:rPr>
          <w:spacing w:val="12"/>
        </w:rPr>
        <w:t> </w:t>
      </w:r>
      <w:r>
        <w:rPr/>
        <w:t>большинстве</w:t>
      </w:r>
      <w:r>
        <w:rPr>
          <w:spacing w:val="12"/>
        </w:rPr>
        <w:t> </w:t>
      </w:r>
      <w:r>
        <w:rPr/>
        <w:t>случаев</w:t>
      </w:r>
      <w:r>
        <w:rPr>
          <w:spacing w:val="12"/>
        </w:rPr>
        <w:t> </w:t>
      </w:r>
      <w:r>
        <w:rPr/>
        <w:t>безотлага-</w:t>
      </w:r>
    </w:p>
    <w:p>
      <w:pPr>
        <w:spacing w:after="0" w:line="240" w:lineRule="exact"/>
        <w:jc w:val="right"/>
        <w:sectPr>
          <w:pgSz w:w="8230" w:h="11910"/>
          <w:pgMar w:header="0" w:footer="552" w:top="860" w:bottom="740" w:left="540" w:right="580"/>
        </w:sectPr>
      </w:pPr>
    </w:p>
    <w:p>
      <w:pPr>
        <w:spacing w:line="232" w:lineRule="auto" w:before="110"/>
        <w:ind w:left="423" w:right="154" w:firstLine="0"/>
        <w:jc w:val="both"/>
        <w:rPr>
          <w:i/>
          <w:sz w:val="21"/>
        </w:rPr>
      </w:pPr>
      <w:r>
        <w:rPr>
          <w:sz w:val="21"/>
        </w:rPr>
        <w:t>тельную </w:t>
      </w:r>
      <w:r>
        <w:rPr>
          <w:spacing w:val="-3"/>
          <w:sz w:val="21"/>
        </w:rPr>
        <w:t>подачу </w:t>
      </w:r>
      <w:r>
        <w:rPr>
          <w:sz w:val="21"/>
        </w:rPr>
        <w:t>приготовленного </w:t>
      </w:r>
      <w:r>
        <w:rPr>
          <w:spacing w:val="-3"/>
          <w:sz w:val="21"/>
        </w:rPr>
        <w:t>блюда: </w:t>
      </w:r>
      <w:r>
        <w:rPr>
          <w:i/>
          <w:sz w:val="21"/>
        </w:rPr>
        <w:t>If the top </w:t>
      </w:r>
      <w:r>
        <w:rPr>
          <w:i/>
          <w:spacing w:val="-6"/>
          <w:sz w:val="21"/>
        </w:rPr>
        <w:t>isn’t </w:t>
      </w:r>
      <w:r>
        <w:rPr>
          <w:i/>
          <w:sz w:val="21"/>
        </w:rPr>
        <w:t>browned, ﬁnish the </w:t>
      </w:r>
      <w:r>
        <w:rPr>
          <w:i/>
          <w:sz w:val="21"/>
        </w:rPr>
        <w:t>dish under the grill and </w:t>
      </w:r>
      <w:r>
        <w:rPr>
          <w:b/>
          <w:i/>
          <w:sz w:val="21"/>
        </w:rPr>
        <w:t>serve immediately </w:t>
      </w:r>
      <w:r>
        <w:rPr>
          <w:i/>
          <w:sz w:val="21"/>
        </w:rPr>
        <w:t>with a green salad; Transfer to a </w:t>
      </w:r>
      <w:r>
        <w:rPr>
          <w:i/>
          <w:sz w:val="21"/>
        </w:rPr>
        <w:t>serving platter and </w:t>
      </w:r>
      <w:r>
        <w:rPr>
          <w:b/>
          <w:i/>
          <w:sz w:val="21"/>
        </w:rPr>
        <w:t>serve at once </w:t>
      </w:r>
      <w:r>
        <w:rPr>
          <w:i/>
          <w:sz w:val="21"/>
        </w:rPr>
        <w:t>with the dipping sauces </w:t>
      </w:r>
      <w:r>
        <w:rPr>
          <w:sz w:val="21"/>
        </w:rPr>
        <w:t>[BNC]</w:t>
      </w:r>
      <w:r>
        <w:rPr>
          <w:i/>
          <w:sz w:val="21"/>
        </w:rPr>
        <w:t>.</w:t>
      </w:r>
    </w:p>
    <w:p>
      <w:pPr>
        <w:spacing w:line="232" w:lineRule="auto" w:before="0"/>
        <w:ind w:left="423" w:right="153" w:firstLine="340"/>
        <w:jc w:val="both"/>
        <w:rPr>
          <w:i/>
          <w:sz w:val="21"/>
        </w:rPr>
      </w:pPr>
      <w:r>
        <w:rPr>
          <w:spacing w:val="2"/>
          <w:sz w:val="21"/>
        </w:rPr>
        <w:t>Наряду </w:t>
      </w:r>
      <w:r>
        <w:rPr>
          <w:sz w:val="21"/>
        </w:rPr>
        <w:t>с </w:t>
      </w:r>
      <w:r>
        <w:rPr>
          <w:spacing w:val="2"/>
          <w:sz w:val="21"/>
        </w:rPr>
        <w:t>этим отличительной </w:t>
      </w:r>
      <w:r>
        <w:rPr>
          <w:spacing w:val="3"/>
          <w:sz w:val="21"/>
        </w:rPr>
        <w:t>особенностью </w:t>
      </w:r>
      <w:r>
        <w:rPr>
          <w:i/>
          <w:spacing w:val="2"/>
          <w:sz w:val="21"/>
        </w:rPr>
        <w:t>immediately </w:t>
      </w:r>
      <w:r>
        <w:rPr>
          <w:spacing w:val="2"/>
          <w:sz w:val="21"/>
        </w:rPr>
        <w:t>является </w:t>
      </w:r>
      <w:r>
        <w:rPr>
          <w:sz w:val="21"/>
        </w:rPr>
        <w:t>совместное</w:t>
      </w:r>
      <w:r>
        <w:rPr>
          <w:spacing w:val="-14"/>
          <w:sz w:val="21"/>
        </w:rPr>
        <w:t> </w:t>
      </w:r>
      <w:r>
        <w:rPr>
          <w:sz w:val="21"/>
        </w:rPr>
        <w:t>сочетание</w:t>
      </w:r>
      <w:r>
        <w:rPr>
          <w:spacing w:val="-13"/>
          <w:sz w:val="21"/>
        </w:rPr>
        <w:t> </w:t>
      </w:r>
      <w:r>
        <w:rPr>
          <w:sz w:val="21"/>
        </w:rPr>
        <w:t>с</w:t>
      </w:r>
      <w:r>
        <w:rPr>
          <w:spacing w:val="-13"/>
          <w:sz w:val="21"/>
        </w:rPr>
        <w:t> </w:t>
      </w:r>
      <w:r>
        <w:rPr>
          <w:sz w:val="21"/>
        </w:rPr>
        <w:t>лексемами,</w:t>
      </w:r>
      <w:r>
        <w:rPr>
          <w:spacing w:val="-13"/>
          <w:sz w:val="21"/>
        </w:rPr>
        <w:t> </w:t>
      </w:r>
      <w:r>
        <w:rPr>
          <w:sz w:val="21"/>
        </w:rPr>
        <w:t>выражающими</w:t>
      </w:r>
      <w:r>
        <w:rPr>
          <w:spacing w:val="-13"/>
          <w:sz w:val="21"/>
        </w:rPr>
        <w:t> </w:t>
      </w:r>
      <w:r>
        <w:rPr>
          <w:sz w:val="21"/>
        </w:rPr>
        <w:t>определенную</w:t>
      </w:r>
      <w:r>
        <w:rPr>
          <w:spacing w:val="-13"/>
          <w:sz w:val="21"/>
        </w:rPr>
        <w:t> </w:t>
      </w:r>
      <w:r>
        <w:rPr>
          <w:sz w:val="21"/>
        </w:rPr>
        <w:t>после- довательность во времени или пространстве (</w:t>
      </w:r>
      <w:r>
        <w:rPr>
          <w:i/>
          <w:sz w:val="21"/>
        </w:rPr>
        <w:t>after</w:t>
      </w:r>
      <w:r>
        <w:rPr>
          <w:sz w:val="21"/>
        </w:rPr>
        <w:t>, </w:t>
      </w:r>
      <w:r>
        <w:rPr>
          <w:i/>
          <w:sz w:val="21"/>
        </w:rPr>
        <w:t>before</w:t>
      </w:r>
      <w:r>
        <w:rPr>
          <w:sz w:val="21"/>
        </w:rPr>
        <w:t>, </w:t>
      </w:r>
      <w:r>
        <w:rPr>
          <w:i/>
          <w:sz w:val="21"/>
        </w:rPr>
        <w:t>follow</w:t>
      </w:r>
      <w:r>
        <w:rPr>
          <w:sz w:val="21"/>
        </w:rPr>
        <w:t>, </w:t>
      </w:r>
      <w:r>
        <w:rPr>
          <w:i/>
          <w:sz w:val="21"/>
        </w:rPr>
        <w:t>preced- </w:t>
      </w:r>
      <w:r>
        <w:rPr>
          <w:i/>
          <w:sz w:val="21"/>
        </w:rPr>
        <w:t>ing</w:t>
      </w:r>
      <w:r>
        <w:rPr>
          <w:sz w:val="21"/>
        </w:rPr>
        <w:t>, </w:t>
      </w:r>
      <w:r>
        <w:rPr>
          <w:i/>
          <w:sz w:val="21"/>
        </w:rPr>
        <w:t>precede</w:t>
      </w:r>
      <w:r>
        <w:rPr>
          <w:sz w:val="21"/>
        </w:rPr>
        <w:t>, </w:t>
      </w:r>
      <w:r>
        <w:rPr>
          <w:i/>
          <w:sz w:val="21"/>
        </w:rPr>
        <w:t>afterwards</w:t>
      </w:r>
      <w:r>
        <w:rPr>
          <w:sz w:val="21"/>
        </w:rPr>
        <w:t>, </w:t>
      </w:r>
      <w:r>
        <w:rPr>
          <w:i/>
          <w:sz w:val="21"/>
        </w:rPr>
        <w:t>prior</w:t>
      </w:r>
      <w:r>
        <w:rPr>
          <w:sz w:val="21"/>
        </w:rPr>
        <w:t>), что не свойственно другим наречиям из рассматриваемого</w:t>
      </w:r>
      <w:r>
        <w:rPr>
          <w:spacing w:val="-15"/>
          <w:sz w:val="21"/>
        </w:rPr>
        <w:t> </w:t>
      </w:r>
      <w:r>
        <w:rPr>
          <w:sz w:val="21"/>
        </w:rPr>
        <w:t>нами</w:t>
      </w:r>
      <w:r>
        <w:rPr>
          <w:spacing w:val="-14"/>
          <w:sz w:val="21"/>
        </w:rPr>
        <w:t> </w:t>
      </w:r>
      <w:r>
        <w:rPr>
          <w:sz w:val="21"/>
        </w:rPr>
        <w:t>ряда,</w:t>
      </w:r>
      <w:r>
        <w:rPr>
          <w:spacing w:val="-14"/>
          <w:sz w:val="21"/>
        </w:rPr>
        <w:t> </w:t>
      </w:r>
      <w:r>
        <w:rPr>
          <w:sz w:val="21"/>
        </w:rPr>
        <w:t>например:</w:t>
      </w:r>
      <w:r>
        <w:rPr>
          <w:spacing w:val="-15"/>
          <w:sz w:val="21"/>
        </w:rPr>
        <w:t> </w:t>
      </w:r>
      <w:r>
        <w:rPr>
          <w:i/>
          <w:sz w:val="21"/>
        </w:rPr>
        <w:t>In</w:t>
      </w:r>
      <w:r>
        <w:rPr>
          <w:i/>
          <w:spacing w:val="-14"/>
          <w:sz w:val="21"/>
        </w:rPr>
        <w:t> </w:t>
      </w:r>
      <w:r>
        <w:rPr>
          <w:i/>
          <w:sz w:val="21"/>
        </w:rPr>
        <w:t>the</w:t>
      </w:r>
      <w:r>
        <w:rPr>
          <w:i/>
          <w:spacing w:val="-14"/>
          <w:sz w:val="21"/>
        </w:rPr>
        <w:t> </w:t>
      </w:r>
      <w:r>
        <w:rPr>
          <w:i/>
          <w:sz w:val="21"/>
        </w:rPr>
        <w:t>period</w:t>
      </w:r>
      <w:r>
        <w:rPr>
          <w:i/>
          <w:spacing w:val="-14"/>
          <w:sz w:val="21"/>
        </w:rPr>
        <w:t> </w:t>
      </w:r>
      <w:r>
        <w:rPr>
          <w:b/>
          <w:i/>
          <w:sz w:val="21"/>
        </w:rPr>
        <w:t>immediately</w:t>
      </w:r>
      <w:r>
        <w:rPr>
          <w:b/>
          <w:i/>
          <w:spacing w:val="-15"/>
          <w:sz w:val="21"/>
        </w:rPr>
        <w:t> </w:t>
      </w:r>
      <w:r>
        <w:rPr>
          <w:b/>
          <w:i/>
          <w:sz w:val="21"/>
        </w:rPr>
        <w:t>after</w:t>
      </w:r>
      <w:r>
        <w:rPr>
          <w:b/>
          <w:i/>
          <w:spacing w:val="-14"/>
          <w:sz w:val="21"/>
        </w:rPr>
        <w:t> </w:t>
      </w:r>
      <w:r>
        <w:rPr>
          <w:i/>
          <w:sz w:val="21"/>
        </w:rPr>
        <w:t>the </w:t>
      </w:r>
      <w:r>
        <w:rPr>
          <w:i/>
          <w:sz w:val="21"/>
        </w:rPr>
        <w:t>Second</w:t>
      </w:r>
      <w:r>
        <w:rPr>
          <w:i/>
          <w:spacing w:val="-12"/>
          <w:sz w:val="21"/>
        </w:rPr>
        <w:t> </w:t>
      </w:r>
      <w:r>
        <w:rPr>
          <w:i/>
          <w:spacing w:val="-5"/>
          <w:sz w:val="21"/>
        </w:rPr>
        <w:t>World</w:t>
      </w:r>
      <w:r>
        <w:rPr>
          <w:i/>
          <w:spacing w:val="-11"/>
          <w:sz w:val="21"/>
        </w:rPr>
        <w:t> </w:t>
      </w:r>
      <w:r>
        <w:rPr>
          <w:i/>
          <w:spacing w:val="-7"/>
          <w:sz w:val="21"/>
        </w:rPr>
        <w:t>War</w:t>
      </w:r>
      <w:r>
        <w:rPr>
          <w:i/>
          <w:spacing w:val="-11"/>
          <w:sz w:val="21"/>
        </w:rPr>
        <w:t> </w:t>
      </w:r>
      <w:r>
        <w:rPr>
          <w:i/>
          <w:sz w:val="21"/>
        </w:rPr>
        <w:t>sweeping</w:t>
      </w:r>
      <w:r>
        <w:rPr>
          <w:i/>
          <w:spacing w:val="-12"/>
          <w:sz w:val="21"/>
        </w:rPr>
        <w:t> </w:t>
      </w:r>
      <w:r>
        <w:rPr>
          <w:i/>
          <w:sz w:val="21"/>
        </w:rPr>
        <w:t>changes</w:t>
      </w:r>
      <w:r>
        <w:rPr>
          <w:i/>
          <w:spacing w:val="-11"/>
          <w:sz w:val="21"/>
        </w:rPr>
        <w:t> </w:t>
      </w:r>
      <w:r>
        <w:rPr>
          <w:i/>
          <w:sz w:val="21"/>
        </w:rPr>
        <w:t>affected</w:t>
      </w:r>
      <w:r>
        <w:rPr>
          <w:i/>
          <w:spacing w:val="-11"/>
          <w:sz w:val="21"/>
        </w:rPr>
        <w:t> </w:t>
      </w:r>
      <w:r>
        <w:rPr>
          <w:i/>
          <w:sz w:val="21"/>
        </w:rPr>
        <w:t>the</w:t>
      </w:r>
      <w:r>
        <w:rPr>
          <w:i/>
          <w:spacing w:val="-12"/>
          <w:sz w:val="21"/>
        </w:rPr>
        <w:t> </w:t>
      </w:r>
      <w:r>
        <w:rPr>
          <w:i/>
          <w:sz w:val="21"/>
        </w:rPr>
        <w:t>staff</w:t>
      </w:r>
      <w:r>
        <w:rPr>
          <w:i/>
          <w:spacing w:val="-11"/>
          <w:sz w:val="21"/>
        </w:rPr>
        <w:t> </w:t>
      </w:r>
      <w:r>
        <w:rPr>
          <w:i/>
          <w:sz w:val="21"/>
        </w:rPr>
        <w:t>in</w:t>
      </w:r>
      <w:r>
        <w:rPr>
          <w:i/>
          <w:spacing w:val="-11"/>
          <w:sz w:val="21"/>
        </w:rPr>
        <w:t> </w:t>
      </w:r>
      <w:r>
        <w:rPr>
          <w:i/>
          <w:sz w:val="21"/>
        </w:rPr>
        <w:t>Scotland;‘The</w:t>
      </w:r>
      <w:r>
        <w:rPr>
          <w:i/>
          <w:spacing w:val="-11"/>
          <w:sz w:val="21"/>
        </w:rPr>
        <w:t> </w:t>
      </w:r>
      <w:r>
        <w:rPr>
          <w:i/>
          <w:sz w:val="21"/>
        </w:rPr>
        <w:t>potted </w:t>
      </w:r>
      <w:r>
        <w:rPr>
          <w:i/>
          <w:spacing w:val="-3"/>
          <w:sz w:val="21"/>
        </w:rPr>
        <w:t>shrimps</w:t>
      </w:r>
      <w:r>
        <w:rPr>
          <w:i/>
          <w:spacing w:val="-12"/>
          <w:sz w:val="21"/>
        </w:rPr>
        <w:t> </w:t>
      </w:r>
      <w:r>
        <w:rPr>
          <w:i/>
          <w:spacing w:val="-4"/>
          <w:sz w:val="21"/>
        </w:rPr>
        <w:t>were</w:t>
      </w:r>
      <w:r>
        <w:rPr>
          <w:i/>
          <w:spacing w:val="-11"/>
          <w:sz w:val="21"/>
        </w:rPr>
        <w:t> </w:t>
      </w:r>
      <w:r>
        <w:rPr>
          <w:i/>
          <w:sz w:val="21"/>
        </w:rPr>
        <w:t>put</w:t>
      </w:r>
      <w:r>
        <w:rPr>
          <w:i/>
          <w:spacing w:val="-11"/>
          <w:sz w:val="21"/>
        </w:rPr>
        <w:t> </w:t>
      </w:r>
      <w:r>
        <w:rPr>
          <w:i/>
          <w:sz w:val="21"/>
        </w:rPr>
        <w:t>on</w:t>
      </w:r>
      <w:r>
        <w:rPr>
          <w:i/>
          <w:spacing w:val="-11"/>
          <w:sz w:val="21"/>
        </w:rPr>
        <w:t> </w:t>
      </w:r>
      <w:r>
        <w:rPr>
          <w:i/>
          <w:sz w:val="21"/>
        </w:rPr>
        <w:t>the</w:t>
      </w:r>
      <w:r>
        <w:rPr>
          <w:i/>
          <w:spacing w:val="-11"/>
          <w:sz w:val="21"/>
        </w:rPr>
        <w:t> </w:t>
      </w:r>
      <w:r>
        <w:rPr>
          <w:i/>
          <w:spacing w:val="-3"/>
          <w:sz w:val="21"/>
        </w:rPr>
        <w:t>table</w:t>
      </w:r>
      <w:r>
        <w:rPr>
          <w:i/>
          <w:spacing w:val="-11"/>
          <w:sz w:val="21"/>
        </w:rPr>
        <w:t> </w:t>
      </w:r>
      <w:r>
        <w:rPr>
          <w:i/>
          <w:sz w:val="21"/>
        </w:rPr>
        <w:t>by</w:t>
      </w:r>
      <w:r>
        <w:rPr>
          <w:i/>
          <w:spacing w:val="-11"/>
          <w:sz w:val="21"/>
        </w:rPr>
        <w:t> </w:t>
      </w:r>
      <w:r>
        <w:rPr>
          <w:i/>
          <w:sz w:val="21"/>
        </w:rPr>
        <w:t>the</w:t>
      </w:r>
      <w:r>
        <w:rPr>
          <w:i/>
          <w:spacing w:val="-11"/>
          <w:sz w:val="21"/>
        </w:rPr>
        <w:t> </w:t>
      </w:r>
      <w:r>
        <w:rPr>
          <w:i/>
          <w:spacing w:val="-3"/>
          <w:sz w:val="21"/>
        </w:rPr>
        <w:t>parlourmaid</w:t>
      </w:r>
      <w:r>
        <w:rPr>
          <w:i/>
          <w:spacing w:val="-10"/>
          <w:sz w:val="21"/>
        </w:rPr>
        <w:t> </w:t>
      </w:r>
      <w:r>
        <w:rPr>
          <w:b/>
          <w:i/>
          <w:spacing w:val="-3"/>
          <w:sz w:val="21"/>
        </w:rPr>
        <w:t>immediately</w:t>
      </w:r>
      <w:r>
        <w:rPr>
          <w:b/>
          <w:i/>
          <w:spacing w:val="-11"/>
          <w:sz w:val="21"/>
        </w:rPr>
        <w:t> </w:t>
      </w:r>
      <w:r>
        <w:rPr>
          <w:b/>
          <w:i/>
          <w:spacing w:val="-3"/>
          <w:sz w:val="21"/>
        </w:rPr>
        <w:t>before</w:t>
      </w:r>
      <w:r>
        <w:rPr>
          <w:b/>
          <w:i/>
          <w:spacing w:val="-11"/>
          <w:sz w:val="21"/>
        </w:rPr>
        <w:t> </w:t>
      </w:r>
      <w:r>
        <w:rPr>
          <w:i/>
          <w:sz w:val="21"/>
        </w:rPr>
        <w:t>the</w:t>
      </w:r>
      <w:r>
        <w:rPr>
          <w:i/>
          <w:spacing w:val="-11"/>
          <w:sz w:val="21"/>
        </w:rPr>
        <w:t> </w:t>
      </w:r>
      <w:r>
        <w:rPr>
          <w:i/>
          <w:spacing w:val="-3"/>
          <w:sz w:val="21"/>
        </w:rPr>
        <w:t>guests </w:t>
      </w:r>
      <w:r>
        <w:rPr>
          <w:i/>
          <w:sz w:val="21"/>
        </w:rPr>
        <w:t>entered the dining-room,’ said Milsom</w:t>
      </w:r>
      <w:r>
        <w:rPr>
          <w:i/>
          <w:spacing w:val="-26"/>
          <w:sz w:val="21"/>
        </w:rPr>
        <w:t> </w:t>
      </w:r>
      <w:r>
        <w:rPr>
          <w:sz w:val="21"/>
        </w:rPr>
        <w:t>[BNC]</w:t>
      </w:r>
      <w:r>
        <w:rPr>
          <w:i/>
          <w:sz w:val="21"/>
        </w:rPr>
        <w:t>.</w:t>
      </w:r>
    </w:p>
    <w:p>
      <w:pPr>
        <w:spacing w:line="232" w:lineRule="auto" w:before="0"/>
        <w:ind w:left="423" w:right="154" w:firstLine="340"/>
        <w:jc w:val="both"/>
        <w:rPr>
          <w:sz w:val="21"/>
        </w:rPr>
      </w:pPr>
      <w:r>
        <w:rPr>
          <w:sz w:val="21"/>
        </w:rPr>
        <w:t>Для темпорального наречия </w:t>
      </w:r>
      <w:r>
        <w:rPr>
          <w:i/>
          <w:sz w:val="21"/>
        </w:rPr>
        <w:t>right away</w:t>
      </w:r>
      <w:r>
        <w:rPr>
          <w:sz w:val="21"/>
        </w:rPr>
        <w:t>, в отличие от других рассма- триваемых</w:t>
      </w:r>
      <w:r>
        <w:rPr>
          <w:spacing w:val="-18"/>
          <w:sz w:val="21"/>
        </w:rPr>
        <w:t> </w:t>
      </w:r>
      <w:r>
        <w:rPr>
          <w:sz w:val="21"/>
        </w:rPr>
        <w:t>наречий,</w:t>
      </w:r>
      <w:r>
        <w:rPr>
          <w:spacing w:val="-17"/>
          <w:sz w:val="21"/>
        </w:rPr>
        <w:t> </w:t>
      </w:r>
      <w:r>
        <w:rPr>
          <w:sz w:val="21"/>
        </w:rPr>
        <w:t>свойственно</w:t>
      </w:r>
      <w:r>
        <w:rPr>
          <w:spacing w:val="-18"/>
          <w:sz w:val="21"/>
        </w:rPr>
        <w:t> </w:t>
      </w:r>
      <w:r>
        <w:rPr>
          <w:sz w:val="21"/>
        </w:rPr>
        <w:t>сочетание</w:t>
      </w:r>
      <w:r>
        <w:rPr>
          <w:spacing w:val="-17"/>
          <w:sz w:val="21"/>
        </w:rPr>
        <w:t> </w:t>
      </w:r>
      <w:r>
        <w:rPr>
          <w:sz w:val="21"/>
        </w:rPr>
        <w:t>с</w:t>
      </w:r>
      <w:r>
        <w:rPr>
          <w:spacing w:val="-18"/>
          <w:sz w:val="21"/>
        </w:rPr>
        <w:t> </w:t>
      </w:r>
      <w:r>
        <w:rPr>
          <w:sz w:val="21"/>
        </w:rPr>
        <w:t>лексемой</w:t>
      </w:r>
      <w:r>
        <w:rPr>
          <w:spacing w:val="-16"/>
          <w:sz w:val="21"/>
        </w:rPr>
        <w:t> </w:t>
      </w:r>
      <w:r>
        <w:rPr>
          <w:i/>
          <w:sz w:val="21"/>
        </w:rPr>
        <w:t>like</w:t>
      </w:r>
      <w:r>
        <w:rPr>
          <w:sz w:val="21"/>
        </w:rPr>
        <w:t>,</w:t>
      </w:r>
      <w:r>
        <w:rPr>
          <w:spacing w:val="-17"/>
          <w:sz w:val="21"/>
        </w:rPr>
        <w:t> </w:t>
      </w:r>
      <w:r>
        <w:rPr>
          <w:sz w:val="21"/>
        </w:rPr>
        <w:t>выражающей симпатию, положительную </w:t>
      </w:r>
      <w:r>
        <w:rPr>
          <w:spacing w:val="-3"/>
          <w:sz w:val="21"/>
        </w:rPr>
        <w:t>оценку, </w:t>
      </w:r>
      <w:r>
        <w:rPr>
          <w:sz w:val="21"/>
        </w:rPr>
        <w:t>например: </w:t>
      </w:r>
      <w:r>
        <w:rPr>
          <w:i/>
          <w:sz w:val="21"/>
        </w:rPr>
        <w:t>She couldn’t explain why, </w:t>
      </w:r>
      <w:r>
        <w:rPr>
          <w:i/>
          <w:sz w:val="21"/>
        </w:rPr>
        <w:t>but she </w:t>
      </w:r>
      <w:r>
        <w:rPr>
          <w:b/>
          <w:i/>
          <w:sz w:val="21"/>
        </w:rPr>
        <w:t>liked </w:t>
      </w:r>
      <w:r>
        <w:rPr>
          <w:i/>
          <w:sz w:val="21"/>
        </w:rPr>
        <w:t>this reporter </w:t>
      </w:r>
      <w:r>
        <w:rPr>
          <w:b/>
          <w:i/>
          <w:sz w:val="21"/>
        </w:rPr>
        <w:t>right away</w:t>
      </w:r>
      <w:r>
        <w:rPr>
          <w:i/>
          <w:sz w:val="21"/>
        </w:rPr>
        <w:t>; When offered a show by Dick Clark, </w:t>
      </w:r>
      <w:r>
        <w:rPr>
          <w:i/>
          <w:sz w:val="21"/>
        </w:rPr>
        <w:t>he </w:t>
      </w:r>
      <w:r>
        <w:rPr>
          <w:b/>
          <w:i/>
          <w:sz w:val="21"/>
        </w:rPr>
        <w:t>liked </w:t>
      </w:r>
      <w:r>
        <w:rPr>
          <w:i/>
          <w:sz w:val="21"/>
        </w:rPr>
        <w:t>the idea </w:t>
      </w:r>
      <w:r>
        <w:rPr>
          <w:b/>
          <w:i/>
          <w:sz w:val="21"/>
        </w:rPr>
        <w:t>right away</w:t>
      </w:r>
      <w:r>
        <w:rPr>
          <w:b/>
          <w:i/>
          <w:spacing w:val="-4"/>
          <w:sz w:val="21"/>
        </w:rPr>
        <w:t> </w:t>
      </w:r>
      <w:r>
        <w:rPr>
          <w:sz w:val="21"/>
        </w:rPr>
        <w:t>[COCA].</w:t>
      </w:r>
    </w:p>
    <w:p>
      <w:pPr>
        <w:spacing w:line="232" w:lineRule="auto" w:before="0"/>
        <w:ind w:left="423" w:right="153" w:firstLine="340"/>
        <w:jc w:val="both"/>
        <w:rPr>
          <w:b/>
          <w:i/>
          <w:sz w:val="21"/>
        </w:rPr>
      </w:pPr>
      <w:r>
        <w:rPr>
          <w:sz w:val="21"/>
        </w:rPr>
        <w:t>Темпоральное</w:t>
      </w:r>
      <w:r>
        <w:rPr>
          <w:spacing w:val="-15"/>
          <w:sz w:val="21"/>
        </w:rPr>
        <w:t> </w:t>
      </w:r>
      <w:r>
        <w:rPr>
          <w:sz w:val="21"/>
        </w:rPr>
        <w:t>наречие</w:t>
      </w:r>
      <w:r>
        <w:rPr>
          <w:spacing w:val="-15"/>
          <w:sz w:val="21"/>
        </w:rPr>
        <w:t> </w:t>
      </w:r>
      <w:r>
        <w:rPr>
          <w:i/>
          <w:sz w:val="21"/>
        </w:rPr>
        <w:t>forthwith</w:t>
      </w:r>
      <w:r>
        <w:rPr>
          <w:i/>
          <w:spacing w:val="-15"/>
          <w:sz w:val="21"/>
        </w:rPr>
        <w:t> </w:t>
      </w:r>
      <w:r>
        <w:rPr>
          <w:spacing w:val="-3"/>
          <w:sz w:val="21"/>
        </w:rPr>
        <w:t>главным</w:t>
      </w:r>
      <w:r>
        <w:rPr>
          <w:spacing w:val="-15"/>
          <w:sz w:val="21"/>
        </w:rPr>
        <w:t> </w:t>
      </w:r>
      <w:r>
        <w:rPr>
          <w:sz w:val="21"/>
        </w:rPr>
        <w:t>образом</w:t>
      </w:r>
      <w:r>
        <w:rPr>
          <w:spacing w:val="-15"/>
          <w:sz w:val="21"/>
        </w:rPr>
        <w:t> </w:t>
      </w:r>
      <w:r>
        <w:rPr>
          <w:sz w:val="21"/>
        </w:rPr>
        <w:t>присутствует</w:t>
      </w:r>
      <w:r>
        <w:rPr>
          <w:spacing w:val="-14"/>
          <w:sz w:val="21"/>
        </w:rPr>
        <w:t> </w:t>
      </w:r>
      <w:r>
        <w:rPr>
          <w:sz w:val="21"/>
        </w:rPr>
        <w:t>в</w:t>
      </w:r>
      <w:r>
        <w:rPr>
          <w:spacing w:val="-15"/>
          <w:sz w:val="21"/>
        </w:rPr>
        <w:t> </w:t>
      </w:r>
      <w:r>
        <w:rPr>
          <w:spacing w:val="-5"/>
          <w:sz w:val="21"/>
        </w:rPr>
        <w:t>кол- </w:t>
      </w:r>
      <w:r>
        <w:rPr>
          <w:sz w:val="21"/>
        </w:rPr>
        <w:t>локациях,</w:t>
      </w:r>
      <w:r>
        <w:rPr>
          <w:spacing w:val="-12"/>
          <w:sz w:val="21"/>
        </w:rPr>
        <w:t> </w:t>
      </w:r>
      <w:r>
        <w:rPr>
          <w:sz w:val="21"/>
        </w:rPr>
        <w:t>не</w:t>
      </w:r>
      <w:r>
        <w:rPr>
          <w:spacing w:val="-11"/>
          <w:sz w:val="21"/>
        </w:rPr>
        <w:t> </w:t>
      </w:r>
      <w:r>
        <w:rPr>
          <w:sz w:val="21"/>
        </w:rPr>
        <w:t>частотных</w:t>
      </w:r>
      <w:r>
        <w:rPr>
          <w:spacing w:val="-11"/>
          <w:sz w:val="21"/>
        </w:rPr>
        <w:t> </w:t>
      </w:r>
      <w:r>
        <w:rPr>
          <w:sz w:val="21"/>
        </w:rPr>
        <w:t>для</w:t>
      </w:r>
      <w:r>
        <w:rPr>
          <w:spacing w:val="-11"/>
          <w:sz w:val="21"/>
        </w:rPr>
        <w:t> </w:t>
      </w:r>
      <w:r>
        <w:rPr>
          <w:sz w:val="21"/>
        </w:rPr>
        <w:t>остальных</w:t>
      </w:r>
      <w:r>
        <w:rPr>
          <w:spacing w:val="-11"/>
          <w:sz w:val="21"/>
        </w:rPr>
        <w:t> </w:t>
      </w:r>
      <w:r>
        <w:rPr>
          <w:sz w:val="21"/>
        </w:rPr>
        <w:t>наречий,</w:t>
      </w:r>
      <w:r>
        <w:rPr>
          <w:spacing w:val="-11"/>
          <w:sz w:val="21"/>
        </w:rPr>
        <w:t> </w:t>
      </w:r>
      <w:r>
        <w:rPr>
          <w:sz w:val="21"/>
        </w:rPr>
        <w:t>что,</w:t>
      </w:r>
      <w:r>
        <w:rPr>
          <w:spacing w:val="-12"/>
          <w:sz w:val="21"/>
        </w:rPr>
        <w:t> </w:t>
      </w:r>
      <w:r>
        <w:rPr>
          <w:sz w:val="21"/>
        </w:rPr>
        <w:t>по</w:t>
      </w:r>
      <w:r>
        <w:rPr>
          <w:spacing w:val="-11"/>
          <w:sz w:val="21"/>
        </w:rPr>
        <w:t> </w:t>
      </w:r>
      <w:r>
        <w:rPr>
          <w:sz w:val="21"/>
        </w:rPr>
        <w:t>нашему</w:t>
      </w:r>
      <w:r>
        <w:rPr>
          <w:spacing w:val="-11"/>
          <w:sz w:val="21"/>
        </w:rPr>
        <w:t> </w:t>
      </w:r>
      <w:r>
        <w:rPr>
          <w:sz w:val="21"/>
        </w:rPr>
        <w:t>мнению, может быть вызвано </w:t>
      </w:r>
      <w:r>
        <w:rPr>
          <w:spacing w:val="-3"/>
          <w:sz w:val="21"/>
        </w:rPr>
        <w:t>узкой </w:t>
      </w:r>
      <w:r>
        <w:rPr>
          <w:sz w:val="21"/>
        </w:rPr>
        <w:t>спецификой его функционирования в</w:t>
      </w:r>
      <w:r>
        <w:rPr>
          <w:spacing w:val="-33"/>
          <w:sz w:val="21"/>
        </w:rPr>
        <w:t> </w:t>
      </w:r>
      <w:r>
        <w:rPr>
          <w:sz w:val="21"/>
        </w:rPr>
        <w:t>англий- </w:t>
      </w:r>
      <w:r>
        <w:rPr>
          <w:spacing w:val="-5"/>
          <w:sz w:val="21"/>
        </w:rPr>
        <w:t>ском</w:t>
      </w:r>
      <w:r>
        <w:rPr>
          <w:spacing w:val="-12"/>
          <w:sz w:val="21"/>
        </w:rPr>
        <w:t> </w:t>
      </w:r>
      <w:r>
        <w:rPr>
          <w:sz w:val="21"/>
        </w:rPr>
        <w:t>языке</w:t>
      </w:r>
      <w:r>
        <w:rPr>
          <w:spacing w:val="-11"/>
          <w:sz w:val="21"/>
        </w:rPr>
        <w:t> </w:t>
      </w:r>
      <w:r>
        <w:rPr>
          <w:sz w:val="21"/>
        </w:rPr>
        <w:t>—</w:t>
      </w:r>
      <w:r>
        <w:rPr>
          <w:spacing w:val="-12"/>
          <w:sz w:val="21"/>
        </w:rPr>
        <w:t> </w:t>
      </w:r>
      <w:r>
        <w:rPr>
          <w:spacing w:val="-3"/>
          <w:sz w:val="21"/>
        </w:rPr>
        <w:t>судебно-правовой</w:t>
      </w:r>
      <w:r>
        <w:rPr>
          <w:spacing w:val="-11"/>
          <w:sz w:val="21"/>
        </w:rPr>
        <w:t> </w:t>
      </w:r>
      <w:r>
        <w:rPr>
          <w:sz w:val="21"/>
        </w:rPr>
        <w:t>сферой.</w:t>
      </w:r>
      <w:r>
        <w:rPr>
          <w:spacing w:val="-11"/>
          <w:sz w:val="21"/>
        </w:rPr>
        <w:t> </w:t>
      </w:r>
      <w:r>
        <w:rPr>
          <w:sz w:val="21"/>
        </w:rPr>
        <w:t>Самой</w:t>
      </w:r>
      <w:r>
        <w:rPr>
          <w:spacing w:val="-12"/>
          <w:sz w:val="21"/>
        </w:rPr>
        <w:t> </w:t>
      </w:r>
      <w:r>
        <w:rPr>
          <w:sz w:val="21"/>
        </w:rPr>
        <w:t>многочисленной</w:t>
      </w:r>
      <w:r>
        <w:rPr>
          <w:spacing w:val="-11"/>
          <w:sz w:val="21"/>
        </w:rPr>
        <w:t> </w:t>
      </w:r>
      <w:r>
        <w:rPr>
          <w:sz w:val="21"/>
        </w:rPr>
        <w:t>по</w:t>
      </w:r>
      <w:r>
        <w:rPr>
          <w:spacing w:val="-11"/>
          <w:sz w:val="21"/>
        </w:rPr>
        <w:t> </w:t>
      </w:r>
      <w:r>
        <w:rPr>
          <w:spacing w:val="-4"/>
          <w:sz w:val="21"/>
        </w:rPr>
        <w:t>коли- </w:t>
      </w:r>
      <w:r>
        <w:rPr>
          <w:sz w:val="21"/>
        </w:rPr>
        <w:t>честву коллокатов является тематическая группа «приказ/требование», выделенная на основании присутствия в контекстах с наречием</w:t>
      </w:r>
      <w:r>
        <w:rPr>
          <w:spacing w:val="-28"/>
          <w:sz w:val="21"/>
        </w:rPr>
        <w:t> </w:t>
      </w:r>
      <w:r>
        <w:rPr>
          <w:i/>
          <w:sz w:val="21"/>
        </w:rPr>
        <w:t>forthwith </w:t>
      </w:r>
      <w:r>
        <w:rPr>
          <w:sz w:val="21"/>
        </w:rPr>
        <w:t>таких</w:t>
      </w:r>
      <w:r>
        <w:rPr>
          <w:spacing w:val="-12"/>
          <w:sz w:val="21"/>
        </w:rPr>
        <w:t> </w:t>
      </w:r>
      <w:r>
        <w:rPr>
          <w:sz w:val="21"/>
        </w:rPr>
        <w:t>лексических</w:t>
      </w:r>
      <w:r>
        <w:rPr>
          <w:spacing w:val="-12"/>
          <w:sz w:val="21"/>
        </w:rPr>
        <w:t> </w:t>
      </w:r>
      <w:r>
        <w:rPr>
          <w:spacing w:val="-3"/>
          <w:sz w:val="21"/>
        </w:rPr>
        <w:t>единиц,</w:t>
      </w:r>
      <w:r>
        <w:rPr>
          <w:spacing w:val="-11"/>
          <w:sz w:val="21"/>
        </w:rPr>
        <w:t> </w:t>
      </w:r>
      <w:r>
        <w:rPr>
          <w:spacing w:val="-3"/>
          <w:sz w:val="21"/>
        </w:rPr>
        <w:t>как</w:t>
      </w:r>
      <w:r>
        <w:rPr>
          <w:spacing w:val="-12"/>
          <w:sz w:val="21"/>
        </w:rPr>
        <w:t> </w:t>
      </w:r>
      <w:r>
        <w:rPr>
          <w:i/>
          <w:sz w:val="21"/>
        </w:rPr>
        <w:t>to</w:t>
      </w:r>
      <w:r>
        <w:rPr>
          <w:i/>
          <w:spacing w:val="-11"/>
          <w:sz w:val="21"/>
        </w:rPr>
        <w:t> </w:t>
      </w:r>
      <w:r>
        <w:rPr>
          <w:i/>
          <w:spacing w:val="-7"/>
          <w:sz w:val="21"/>
        </w:rPr>
        <w:t>order,</w:t>
      </w:r>
      <w:r>
        <w:rPr>
          <w:i/>
          <w:spacing w:val="-12"/>
          <w:sz w:val="21"/>
        </w:rPr>
        <w:t> </w:t>
      </w:r>
      <w:r>
        <w:rPr>
          <w:i/>
          <w:spacing w:val="-7"/>
          <w:sz w:val="21"/>
        </w:rPr>
        <w:t>order,</w:t>
      </w:r>
      <w:r>
        <w:rPr>
          <w:i/>
          <w:spacing w:val="-11"/>
          <w:sz w:val="21"/>
        </w:rPr>
        <w:t> </w:t>
      </w:r>
      <w:r>
        <w:rPr>
          <w:i/>
          <w:sz w:val="21"/>
        </w:rPr>
        <w:t>to</w:t>
      </w:r>
      <w:r>
        <w:rPr>
          <w:i/>
          <w:spacing w:val="-12"/>
          <w:sz w:val="21"/>
        </w:rPr>
        <w:t> </w:t>
      </w:r>
      <w:r>
        <w:rPr>
          <w:i/>
          <w:spacing w:val="-4"/>
          <w:sz w:val="21"/>
        </w:rPr>
        <w:t>require,</w:t>
      </w:r>
      <w:r>
        <w:rPr>
          <w:i/>
          <w:spacing w:val="-11"/>
          <w:sz w:val="21"/>
        </w:rPr>
        <w:t> </w:t>
      </w:r>
      <w:r>
        <w:rPr>
          <w:i/>
          <w:spacing w:val="-3"/>
          <w:sz w:val="21"/>
        </w:rPr>
        <w:t>request,</w:t>
      </w:r>
      <w:r>
        <w:rPr>
          <w:i/>
          <w:spacing w:val="-12"/>
          <w:sz w:val="21"/>
        </w:rPr>
        <w:t> </w:t>
      </w:r>
      <w:r>
        <w:rPr>
          <w:i/>
          <w:sz w:val="21"/>
        </w:rPr>
        <w:t>to</w:t>
      </w:r>
      <w:r>
        <w:rPr>
          <w:i/>
          <w:spacing w:val="-11"/>
          <w:sz w:val="21"/>
        </w:rPr>
        <w:t> </w:t>
      </w:r>
      <w:r>
        <w:rPr>
          <w:i/>
          <w:sz w:val="21"/>
        </w:rPr>
        <w:t>demand, </w:t>
      </w:r>
      <w:r>
        <w:rPr>
          <w:i/>
          <w:spacing w:val="-3"/>
          <w:sz w:val="21"/>
        </w:rPr>
        <w:t>demand,</w:t>
      </w:r>
      <w:r>
        <w:rPr>
          <w:i/>
          <w:spacing w:val="-10"/>
          <w:sz w:val="21"/>
        </w:rPr>
        <w:t> </w:t>
      </w:r>
      <w:r>
        <w:rPr>
          <w:i/>
          <w:spacing w:val="-3"/>
          <w:sz w:val="21"/>
        </w:rPr>
        <w:t>petition</w:t>
      </w:r>
      <w:r>
        <w:rPr>
          <w:spacing w:val="-3"/>
          <w:sz w:val="21"/>
        </w:rPr>
        <w:t>,</w:t>
      </w:r>
      <w:r>
        <w:rPr>
          <w:spacing w:val="-9"/>
          <w:sz w:val="21"/>
        </w:rPr>
        <w:t> </w:t>
      </w:r>
      <w:r>
        <w:rPr>
          <w:spacing w:val="-3"/>
          <w:sz w:val="21"/>
        </w:rPr>
        <w:t>например:</w:t>
      </w:r>
      <w:r>
        <w:rPr>
          <w:spacing w:val="-10"/>
          <w:sz w:val="21"/>
        </w:rPr>
        <w:t> </w:t>
      </w:r>
      <w:r>
        <w:rPr>
          <w:spacing w:val="-3"/>
          <w:sz w:val="21"/>
        </w:rPr>
        <w:t>“&lt;</w:t>
      </w:r>
      <w:r>
        <w:rPr>
          <w:i/>
          <w:spacing w:val="-3"/>
          <w:sz w:val="21"/>
        </w:rPr>
        <w:t>…&gt;</w:t>
      </w:r>
      <w:r>
        <w:rPr>
          <w:i/>
          <w:spacing w:val="-9"/>
          <w:sz w:val="21"/>
        </w:rPr>
        <w:t> </w:t>
      </w:r>
      <w:r>
        <w:rPr>
          <w:i/>
          <w:sz w:val="21"/>
        </w:rPr>
        <w:t>the</w:t>
      </w:r>
      <w:r>
        <w:rPr>
          <w:i/>
          <w:spacing w:val="-10"/>
          <w:sz w:val="21"/>
        </w:rPr>
        <w:t> </w:t>
      </w:r>
      <w:r>
        <w:rPr>
          <w:i/>
          <w:spacing w:val="-3"/>
          <w:sz w:val="21"/>
        </w:rPr>
        <w:t>court</w:t>
      </w:r>
      <w:r>
        <w:rPr>
          <w:i/>
          <w:spacing w:val="-9"/>
          <w:sz w:val="21"/>
        </w:rPr>
        <w:t> </w:t>
      </w:r>
      <w:r>
        <w:rPr>
          <w:i/>
          <w:spacing w:val="-3"/>
          <w:sz w:val="21"/>
        </w:rPr>
        <w:t>shall</w:t>
      </w:r>
      <w:r>
        <w:rPr>
          <w:i/>
          <w:spacing w:val="-9"/>
          <w:sz w:val="21"/>
        </w:rPr>
        <w:t> </w:t>
      </w:r>
      <w:r>
        <w:rPr>
          <w:i/>
          <w:sz w:val="21"/>
        </w:rPr>
        <w:t>not</w:t>
      </w:r>
      <w:r>
        <w:rPr>
          <w:i/>
          <w:spacing w:val="-10"/>
          <w:sz w:val="21"/>
        </w:rPr>
        <w:t> </w:t>
      </w:r>
      <w:r>
        <w:rPr>
          <w:i/>
          <w:spacing w:val="-3"/>
          <w:sz w:val="21"/>
        </w:rPr>
        <w:t>make</w:t>
      </w:r>
      <w:r>
        <w:rPr>
          <w:i/>
          <w:spacing w:val="-9"/>
          <w:sz w:val="21"/>
        </w:rPr>
        <w:t> </w:t>
      </w:r>
      <w:r>
        <w:rPr>
          <w:i/>
          <w:sz w:val="21"/>
        </w:rPr>
        <w:t>an</w:t>
      </w:r>
      <w:r>
        <w:rPr>
          <w:i/>
          <w:spacing w:val="-10"/>
          <w:sz w:val="21"/>
        </w:rPr>
        <w:t> </w:t>
      </w:r>
      <w:r>
        <w:rPr>
          <w:b/>
          <w:i/>
          <w:spacing w:val="-3"/>
          <w:sz w:val="21"/>
        </w:rPr>
        <w:t>order</w:t>
      </w:r>
      <w:r>
        <w:rPr>
          <w:b/>
          <w:i/>
          <w:spacing w:val="-9"/>
          <w:sz w:val="21"/>
        </w:rPr>
        <w:t> </w:t>
      </w:r>
      <w:r>
        <w:rPr>
          <w:b/>
          <w:i/>
          <w:spacing w:val="-3"/>
          <w:sz w:val="21"/>
        </w:rPr>
        <w:t>forthwith</w:t>
      </w:r>
    </w:p>
    <w:p>
      <w:pPr>
        <w:spacing w:line="230" w:lineRule="exact" w:before="0"/>
        <w:ind w:left="423" w:right="0" w:firstLine="0"/>
        <w:jc w:val="both"/>
        <w:rPr>
          <w:i/>
          <w:sz w:val="21"/>
        </w:rPr>
      </w:pPr>
      <w:r>
        <w:rPr>
          <w:i/>
          <w:sz w:val="21"/>
        </w:rPr>
        <w:t>&lt;…&gt;;</w:t>
      </w:r>
      <w:r>
        <w:rPr>
          <w:i/>
          <w:spacing w:val="-21"/>
          <w:sz w:val="21"/>
        </w:rPr>
        <w:t> </w:t>
      </w:r>
      <w:r>
        <w:rPr>
          <w:i/>
          <w:sz w:val="21"/>
        </w:rPr>
        <w:t>Article</w:t>
      </w:r>
      <w:r>
        <w:rPr>
          <w:i/>
          <w:spacing w:val="-18"/>
          <w:sz w:val="21"/>
        </w:rPr>
        <w:t> </w:t>
      </w:r>
      <w:r>
        <w:rPr>
          <w:i/>
          <w:sz w:val="21"/>
        </w:rPr>
        <w:t>12</w:t>
      </w:r>
      <w:r>
        <w:rPr>
          <w:i/>
          <w:spacing w:val="-17"/>
          <w:sz w:val="21"/>
        </w:rPr>
        <w:t> </w:t>
      </w:r>
      <w:r>
        <w:rPr>
          <w:i/>
          <w:sz w:val="21"/>
        </w:rPr>
        <w:t>of</w:t>
      </w:r>
      <w:r>
        <w:rPr>
          <w:i/>
          <w:spacing w:val="-18"/>
          <w:sz w:val="21"/>
        </w:rPr>
        <w:t> </w:t>
      </w:r>
      <w:r>
        <w:rPr>
          <w:i/>
          <w:sz w:val="21"/>
        </w:rPr>
        <w:t>the</w:t>
      </w:r>
      <w:r>
        <w:rPr>
          <w:i/>
          <w:spacing w:val="-17"/>
          <w:sz w:val="21"/>
        </w:rPr>
        <w:t> </w:t>
      </w:r>
      <w:r>
        <w:rPr>
          <w:i/>
          <w:sz w:val="21"/>
        </w:rPr>
        <w:t>Convention</w:t>
      </w:r>
      <w:r>
        <w:rPr>
          <w:i/>
          <w:spacing w:val="-18"/>
          <w:sz w:val="21"/>
        </w:rPr>
        <w:t> </w:t>
      </w:r>
      <w:r>
        <w:rPr>
          <w:b/>
          <w:i/>
          <w:sz w:val="21"/>
        </w:rPr>
        <w:t>requires</w:t>
      </w:r>
      <w:r>
        <w:rPr>
          <w:i/>
          <w:sz w:val="21"/>
        </w:rPr>
        <w:t>,</w:t>
      </w:r>
      <w:r>
        <w:rPr>
          <w:i/>
          <w:spacing w:val="-18"/>
          <w:sz w:val="21"/>
        </w:rPr>
        <w:t> </w:t>
      </w:r>
      <w:r>
        <w:rPr>
          <w:i/>
          <w:sz w:val="21"/>
        </w:rPr>
        <w:t>prima</w:t>
      </w:r>
      <w:r>
        <w:rPr>
          <w:i/>
          <w:spacing w:val="-17"/>
          <w:sz w:val="21"/>
        </w:rPr>
        <w:t> </w:t>
      </w:r>
      <w:r>
        <w:rPr>
          <w:i/>
          <w:sz w:val="21"/>
        </w:rPr>
        <w:t>facie,</w:t>
      </w:r>
      <w:r>
        <w:rPr>
          <w:i/>
          <w:spacing w:val="-18"/>
          <w:sz w:val="21"/>
        </w:rPr>
        <w:t> </w:t>
      </w:r>
      <w:r>
        <w:rPr>
          <w:i/>
          <w:sz w:val="21"/>
        </w:rPr>
        <w:t>the</w:t>
      </w:r>
      <w:r>
        <w:rPr>
          <w:i/>
          <w:spacing w:val="-17"/>
          <w:sz w:val="21"/>
        </w:rPr>
        <w:t> </w:t>
      </w:r>
      <w:r>
        <w:rPr>
          <w:i/>
          <w:sz w:val="21"/>
        </w:rPr>
        <w:t>mandatory</w:t>
      </w:r>
      <w:r>
        <w:rPr>
          <w:i/>
          <w:spacing w:val="-18"/>
          <w:sz w:val="21"/>
        </w:rPr>
        <w:t> </w:t>
      </w:r>
      <w:r>
        <w:rPr>
          <w:i/>
          <w:spacing w:val="-4"/>
          <w:sz w:val="21"/>
        </w:rPr>
        <w:t>return</w:t>
      </w:r>
    </w:p>
    <w:p>
      <w:pPr>
        <w:spacing w:line="234" w:lineRule="exact" w:before="0"/>
        <w:ind w:left="423" w:right="0" w:firstLine="0"/>
        <w:jc w:val="both"/>
        <w:rPr>
          <w:i/>
          <w:sz w:val="21"/>
        </w:rPr>
      </w:pPr>
      <w:r>
        <w:rPr>
          <w:b/>
          <w:i/>
          <w:sz w:val="21"/>
        </w:rPr>
        <w:t>forthwith </w:t>
      </w:r>
      <w:r>
        <w:rPr>
          <w:i/>
          <w:sz w:val="21"/>
        </w:rPr>
        <w:t>of a child who has been wrongfully removed &lt;…&gt;</w:t>
      </w:r>
      <w:r>
        <w:rPr>
          <w:sz w:val="21"/>
        </w:rPr>
        <w:t>” [BNC]</w:t>
      </w:r>
      <w:r>
        <w:rPr>
          <w:i/>
          <w:sz w:val="21"/>
        </w:rPr>
        <w:t>.</w:t>
      </w:r>
    </w:p>
    <w:p>
      <w:pPr>
        <w:pStyle w:val="BodyText"/>
        <w:spacing w:line="232" w:lineRule="auto"/>
        <w:ind w:right="150"/>
      </w:pPr>
      <w:r>
        <w:rPr/>
        <w:t>Таким образом, в результате проведенного </w:t>
      </w:r>
      <w:r>
        <w:rPr>
          <w:spacing w:val="2"/>
        </w:rPr>
        <w:t>анализа </w:t>
      </w:r>
      <w:r>
        <w:rPr>
          <w:spacing w:val="3"/>
        </w:rPr>
        <w:t>темпоральных </w:t>
      </w:r>
      <w:r>
        <w:rPr/>
        <w:t>наречий</w:t>
      </w:r>
      <w:r>
        <w:rPr>
          <w:spacing w:val="-9"/>
        </w:rPr>
        <w:t> </w:t>
      </w:r>
      <w:r>
        <w:rPr/>
        <w:t>с</w:t>
      </w:r>
      <w:r>
        <w:rPr>
          <w:spacing w:val="-8"/>
        </w:rPr>
        <w:t> </w:t>
      </w:r>
      <w:r>
        <w:rPr/>
        <w:t>точки</w:t>
      </w:r>
      <w:r>
        <w:rPr>
          <w:spacing w:val="-9"/>
        </w:rPr>
        <w:t> </w:t>
      </w:r>
      <w:r>
        <w:rPr/>
        <w:t>зрения</w:t>
      </w:r>
      <w:r>
        <w:rPr>
          <w:spacing w:val="-8"/>
        </w:rPr>
        <w:t> </w:t>
      </w:r>
      <w:r>
        <w:rPr/>
        <w:t>их</w:t>
      </w:r>
      <w:r>
        <w:rPr>
          <w:spacing w:val="-9"/>
        </w:rPr>
        <w:t> </w:t>
      </w:r>
      <w:r>
        <w:rPr/>
        <w:t>лексической</w:t>
      </w:r>
      <w:r>
        <w:rPr>
          <w:spacing w:val="-8"/>
        </w:rPr>
        <w:t> </w:t>
      </w:r>
      <w:r>
        <w:rPr/>
        <w:t>сочетаемости</w:t>
      </w:r>
      <w:r>
        <w:rPr>
          <w:spacing w:val="-9"/>
        </w:rPr>
        <w:t> </w:t>
      </w:r>
      <w:r>
        <w:rPr/>
        <w:t>были</w:t>
      </w:r>
      <w:r>
        <w:rPr>
          <w:spacing w:val="-8"/>
        </w:rPr>
        <w:t> </w:t>
      </w:r>
      <w:r>
        <w:rPr/>
        <w:t>установлены, систематизированы</w:t>
      </w:r>
      <w:r>
        <w:rPr>
          <w:spacing w:val="-13"/>
        </w:rPr>
        <w:t> </w:t>
      </w:r>
      <w:r>
        <w:rPr/>
        <w:t>и</w:t>
      </w:r>
      <w:r>
        <w:rPr>
          <w:spacing w:val="-12"/>
        </w:rPr>
        <w:t> </w:t>
      </w:r>
      <w:r>
        <w:rPr/>
        <w:t>сопоставлены</w:t>
      </w:r>
      <w:r>
        <w:rPr>
          <w:spacing w:val="-13"/>
        </w:rPr>
        <w:t> </w:t>
      </w:r>
      <w:r>
        <w:rPr/>
        <w:t>тематические</w:t>
      </w:r>
      <w:r>
        <w:rPr>
          <w:spacing w:val="-13"/>
        </w:rPr>
        <w:t> </w:t>
      </w:r>
      <w:r>
        <w:rPr/>
        <w:t>группы</w:t>
      </w:r>
      <w:r>
        <w:rPr>
          <w:spacing w:val="-12"/>
        </w:rPr>
        <w:t> </w:t>
      </w:r>
      <w:r>
        <w:rPr/>
        <w:t>их</w:t>
      </w:r>
      <w:r>
        <w:rPr>
          <w:spacing w:val="-13"/>
        </w:rPr>
        <w:t> </w:t>
      </w:r>
      <w:r>
        <w:rPr>
          <w:spacing w:val="-3"/>
        </w:rPr>
        <w:t>коллокатов. </w:t>
      </w:r>
      <w:r>
        <w:rPr>
          <w:spacing w:val="3"/>
        </w:rPr>
        <w:t>Отмеченные выше сочетаемостные </w:t>
      </w:r>
      <w:r>
        <w:rPr/>
        <w:t>схождения в </w:t>
      </w:r>
      <w:r>
        <w:rPr>
          <w:spacing w:val="3"/>
        </w:rPr>
        <w:t>таких тематических </w:t>
      </w:r>
      <w:r>
        <w:rPr/>
        <w:t>группах, как «ментальная сфера», «передача информации», «фазовость действия»</w:t>
      </w:r>
      <w:r>
        <w:rPr>
          <w:spacing w:val="-16"/>
        </w:rPr>
        <w:t> </w:t>
      </w:r>
      <w:r>
        <w:rPr/>
        <w:t>и</w:t>
      </w:r>
      <w:r>
        <w:rPr>
          <w:spacing w:val="-15"/>
        </w:rPr>
        <w:t> </w:t>
      </w:r>
      <w:r>
        <w:rPr/>
        <w:t>«неполнота</w:t>
      </w:r>
      <w:r>
        <w:rPr>
          <w:spacing w:val="-15"/>
        </w:rPr>
        <w:t> </w:t>
      </w:r>
      <w:r>
        <w:rPr/>
        <w:t>действия»,</w:t>
      </w:r>
      <w:r>
        <w:rPr>
          <w:spacing w:val="-15"/>
        </w:rPr>
        <w:t> </w:t>
      </w:r>
      <w:r>
        <w:rPr/>
        <w:t>а</w:t>
      </w:r>
      <w:r>
        <w:rPr>
          <w:spacing w:val="-15"/>
        </w:rPr>
        <w:t> </w:t>
      </w:r>
      <w:r>
        <w:rPr/>
        <w:t>также</w:t>
      </w:r>
      <w:r>
        <w:rPr>
          <w:spacing w:val="-15"/>
        </w:rPr>
        <w:t> </w:t>
      </w:r>
      <w:r>
        <w:rPr/>
        <w:t>наличие</w:t>
      </w:r>
      <w:r>
        <w:rPr>
          <w:spacing w:val="-15"/>
        </w:rPr>
        <w:t> </w:t>
      </w:r>
      <w:r>
        <w:rPr/>
        <w:t>сугубо</w:t>
      </w:r>
      <w:r>
        <w:rPr>
          <w:spacing w:val="-15"/>
        </w:rPr>
        <w:t> </w:t>
      </w:r>
      <w:r>
        <w:rPr/>
        <w:t>специфичных сфер лексической комбинаторности являются, на наш взгляд, одними из эффективных маркеров, позволяющих наряду с другими идентификато- </w:t>
      </w:r>
      <w:r>
        <w:rPr>
          <w:spacing w:val="-3"/>
        </w:rPr>
        <w:t>рами более </w:t>
      </w:r>
      <w:r>
        <w:rPr>
          <w:spacing w:val="-4"/>
        </w:rPr>
        <w:t>точно дифференцировать исследуемые </w:t>
      </w:r>
      <w:r>
        <w:rPr>
          <w:spacing w:val="-3"/>
        </w:rPr>
        <w:t>темпоральные </w:t>
      </w:r>
      <w:r>
        <w:rPr>
          <w:spacing w:val="-4"/>
        </w:rPr>
        <w:t>единицы </w:t>
      </w:r>
      <w:r>
        <w:rPr/>
        <w:t>в синонимическом</w:t>
      </w:r>
      <w:r>
        <w:rPr>
          <w:spacing w:val="-2"/>
        </w:rPr>
        <w:t> </w:t>
      </w:r>
      <w:r>
        <w:rPr>
          <w:spacing w:val="-5"/>
        </w:rPr>
        <w:t>ряду.</w:t>
      </w:r>
    </w:p>
    <w:p>
      <w:pPr>
        <w:spacing w:before="166"/>
        <w:ind w:left="3151" w:right="0" w:firstLine="0"/>
        <w:jc w:val="left"/>
        <w:rPr>
          <w:b/>
          <w:sz w:val="20"/>
        </w:rPr>
      </w:pPr>
      <w:r>
        <w:rPr>
          <w:b/>
          <w:sz w:val="20"/>
        </w:rPr>
        <w:t>Литература</w:t>
      </w:r>
    </w:p>
    <w:p>
      <w:pPr>
        <w:pStyle w:val="ListParagraph"/>
        <w:numPr>
          <w:ilvl w:val="1"/>
          <w:numId w:val="78"/>
        </w:numPr>
        <w:tabs>
          <w:tab w:pos="972" w:val="left" w:leader="none"/>
        </w:tabs>
        <w:spacing w:line="240" w:lineRule="auto" w:before="56" w:after="0"/>
        <w:ind w:left="423" w:right="152" w:firstLine="340"/>
        <w:jc w:val="left"/>
        <w:rPr>
          <w:sz w:val="19"/>
        </w:rPr>
      </w:pPr>
      <w:r>
        <w:rPr>
          <w:i/>
          <w:sz w:val="19"/>
        </w:rPr>
        <w:t>Апресян Ю.Д. </w:t>
      </w:r>
      <w:r>
        <w:rPr>
          <w:sz w:val="19"/>
        </w:rPr>
        <w:t>(1995), Избранные труды, том I. Лексическая семантика: 2-е</w:t>
      </w:r>
      <w:r>
        <w:rPr>
          <w:spacing w:val="-7"/>
          <w:sz w:val="19"/>
        </w:rPr>
        <w:t> </w:t>
      </w:r>
      <w:r>
        <w:rPr>
          <w:sz w:val="19"/>
        </w:rPr>
        <w:t>изд.,</w:t>
      </w:r>
      <w:r>
        <w:rPr>
          <w:spacing w:val="-6"/>
          <w:sz w:val="19"/>
        </w:rPr>
        <w:t> </w:t>
      </w:r>
      <w:r>
        <w:rPr>
          <w:sz w:val="19"/>
        </w:rPr>
        <w:t>испр.</w:t>
      </w:r>
      <w:r>
        <w:rPr>
          <w:spacing w:val="-6"/>
          <w:sz w:val="19"/>
        </w:rPr>
        <w:t> </w:t>
      </w:r>
      <w:r>
        <w:rPr>
          <w:sz w:val="19"/>
        </w:rPr>
        <w:t>и</w:t>
      </w:r>
      <w:r>
        <w:rPr>
          <w:spacing w:val="-6"/>
          <w:sz w:val="19"/>
        </w:rPr>
        <w:t> </w:t>
      </w:r>
      <w:r>
        <w:rPr>
          <w:sz w:val="19"/>
        </w:rPr>
        <w:t>доп.</w:t>
      </w:r>
      <w:r>
        <w:rPr>
          <w:spacing w:val="-6"/>
          <w:sz w:val="19"/>
        </w:rPr>
        <w:t> </w:t>
      </w:r>
      <w:r>
        <w:rPr>
          <w:sz w:val="19"/>
        </w:rPr>
        <w:t>М.:</w:t>
      </w:r>
      <w:r>
        <w:rPr>
          <w:spacing w:val="-6"/>
          <w:sz w:val="19"/>
        </w:rPr>
        <w:t> </w:t>
      </w:r>
      <w:r>
        <w:rPr>
          <w:spacing w:val="-3"/>
          <w:sz w:val="19"/>
        </w:rPr>
        <w:t>Школа</w:t>
      </w:r>
      <w:r>
        <w:rPr>
          <w:spacing w:val="-6"/>
          <w:sz w:val="19"/>
        </w:rPr>
        <w:t> </w:t>
      </w:r>
      <w:r>
        <w:rPr>
          <w:sz w:val="19"/>
        </w:rPr>
        <w:t>«Языки</w:t>
      </w:r>
      <w:r>
        <w:rPr>
          <w:spacing w:val="-7"/>
          <w:sz w:val="19"/>
        </w:rPr>
        <w:t> </w:t>
      </w:r>
      <w:r>
        <w:rPr>
          <w:sz w:val="19"/>
        </w:rPr>
        <w:t>русской</w:t>
      </w:r>
      <w:r>
        <w:rPr>
          <w:spacing w:val="-6"/>
          <w:sz w:val="19"/>
        </w:rPr>
        <w:t> </w:t>
      </w:r>
      <w:r>
        <w:rPr>
          <w:spacing w:val="-3"/>
          <w:sz w:val="19"/>
        </w:rPr>
        <w:t>культуры»,</w:t>
      </w:r>
      <w:r>
        <w:rPr>
          <w:spacing w:val="-6"/>
          <w:sz w:val="19"/>
        </w:rPr>
        <w:t> </w:t>
      </w:r>
      <w:r>
        <w:rPr>
          <w:sz w:val="19"/>
        </w:rPr>
        <w:t>Издательская</w:t>
      </w:r>
      <w:r>
        <w:rPr>
          <w:spacing w:val="-6"/>
          <w:sz w:val="19"/>
        </w:rPr>
        <w:t> </w:t>
      </w:r>
      <w:r>
        <w:rPr>
          <w:sz w:val="19"/>
        </w:rPr>
        <w:t>фирма</w:t>
      </w:r>
    </w:p>
    <w:p>
      <w:pPr>
        <w:spacing w:before="3"/>
        <w:ind w:left="423" w:right="0" w:firstLine="0"/>
        <w:jc w:val="left"/>
        <w:rPr>
          <w:sz w:val="19"/>
        </w:rPr>
      </w:pPr>
      <w:r>
        <w:rPr>
          <w:sz w:val="19"/>
        </w:rPr>
        <w:t>«Восточная литература» РАН.</w:t>
      </w:r>
    </w:p>
    <w:p>
      <w:pPr>
        <w:pStyle w:val="ListParagraph"/>
        <w:numPr>
          <w:ilvl w:val="1"/>
          <w:numId w:val="78"/>
        </w:numPr>
        <w:tabs>
          <w:tab w:pos="954" w:val="left" w:leader="none"/>
        </w:tabs>
        <w:spacing w:line="240" w:lineRule="auto" w:before="1" w:after="0"/>
        <w:ind w:left="423" w:right="155" w:firstLine="340"/>
        <w:jc w:val="left"/>
        <w:rPr>
          <w:sz w:val="19"/>
        </w:rPr>
      </w:pPr>
      <w:r>
        <w:rPr>
          <w:i/>
          <w:sz w:val="19"/>
        </w:rPr>
        <w:t>Баринова</w:t>
      </w:r>
      <w:r>
        <w:rPr>
          <w:i/>
          <w:spacing w:val="-6"/>
          <w:sz w:val="19"/>
        </w:rPr>
        <w:t> </w:t>
      </w:r>
      <w:r>
        <w:rPr>
          <w:i/>
          <w:sz w:val="19"/>
        </w:rPr>
        <w:t>А.О.,</w:t>
      </w:r>
      <w:r>
        <w:rPr>
          <w:i/>
          <w:spacing w:val="-5"/>
          <w:sz w:val="19"/>
        </w:rPr>
        <w:t> </w:t>
      </w:r>
      <w:r>
        <w:rPr>
          <w:i/>
          <w:sz w:val="19"/>
        </w:rPr>
        <w:t>Гриценко</w:t>
      </w:r>
      <w:r>
        <w:rPr>
          <w:i/>
          <w:spacing w:val="-5"/>
          <w:sz w:val="19"/>
        </w:rPr>
        <w:t> </w:t>
      </w:r>
      <w:r>
        <w:rPr>
          <w:i/>
          <w:sz w:val="19"/>
        </w:rPr>
        <w:t>Е.С.</w:t>
      </w:r>
      <w:r>
        <w:rPr>
          <w:i/>
          <w:spacing w:val="-5"/>
          <w:sz w:val="19"/>
        </w:rPr>
        <w:t> </w:t>
      </w:r>
      <w:r>
        <w:rPr>
          <w:sz w:val="19"/>
        </w:rPr>
        <w:t>(2015),</w:t>
      </w:r>
      <w:r>
        <w:rPr>
          <w:spacing w:val="-5"/>
          <w:sz w:val="19"/>
        </w:rPr>
        <w:t> </w:t>
      </w:r>
      <w:r>
        <w:rPr>
          <w:sz w:val="19"/>
        </w:rPr>
        <w:t>Этничность</w:t>
      </w:r>
      <w:r>
        <w:rPr>
          <w:spacing w:val="-5"/>
          <w:sz w:val="19"/>
        </w:rPr>
        <w:t> </w:t>
      </w:r>
      <w:r>
        <w:rPr>
          <w:sz w:val="19"/>
        </w:rPr>
        <w:t>в</w:t>
      </w:r>
      <w:r>
        <w:rPr>
          <w:spacing w:val="-6"/>
          <w:sz w:val="19"/>
        </w:rPr>
        <w:t> </w:t>
      </w:r>
      <w:r>
        <w:rPr>
          <w:sz w:val="19"/>
        </w:rPr>
        <w:t>англоязычной</w:t>
      </w:r>
      <w:r>
        <w:rPr>
          <w:spacing w:val="-5"/>
          <w:sz w:val="19"/>
        </w:rPr>
        <w:t> </w:t>
      </w:r>
      <w:r>
        <w:rPr>
          <w:sz w:val="19"/>
        </w:rPr>
        <w:t>картине </w:t>
      </w:r>
      <w:r>
        <w:rPr>
          <w:spacing w:val="-3"/>
          <w:sz w:val="19"/>
        </w:rPr>
        <w:t>мира</w:t>
      </w:r>
      <w:r>
        <w:rPr>
          <w:spacing w:val="-10"/>
          <w:sz w:val="19"/>
        </w:rPr>
        <w:t> </w:t>
      </w:r>
      <w:r>
        <w:rPr>
          <w:sz w:val="19"/>
        </w:rPr>
        <w:t>(на</w:t>
      </w:r>
      <w:r>
        <w:rPr>
          <w:spacing w:val="-9"/>
          <w:sz w:val="19"/>
        </w:rPr>
        <w:t> </w:t>
      </w:r>
      <w:r>
        <w:rPr>
          <w:spacing w:val="-4"/>
          <w:sz w:val="19"/>
        </w:rPr>
        <w:t>материале</w:t>
      </w:r>
      <w:r>
        <w:rPr>
          <w:spacing w:val="-9"/>
          <w:sz w:val="19"/>
        </w:rPr>
        <w:t> </w:t>
      </w:r>
      <w:r>
        <w:rPr>
          <w:spacing w:val="-4"/>
          <w:sz w:val="19"/>
        </w:rPr>
        <w:t>лексикографии</w:t>
      </w:r>
      <w:r>
        <w:rPr>
          <w:spacing w:val="-9"/>
          <w:sz w:val="19"/>
        </w:rPr>
        <w:t> </w:t>
      </w:r>
      <w:r>
        <w:rPr>
          <w:sz w:val="19"/>
        </w:rPr>
        <w:t>и</w:t>
      </w:r>
      <w:r>
        <w:rPr>
          <w:spacing w:val="-9"/>
          <w:sz w:val="19"/>
        </w:rPr>
        <w:t> </w:t>
      </w:r>
      <w:r>
        <w:rPr>
          <w:spacing w:val="-4"/>
          <w:sz w:val="19"/>
        </w:rPr>
        <w:t>корпусов):</w:t>
      </w:r>
      <w:r>
        <w:rPr>
          <w:spacing w:val="-9"/>
          <w:sz w:val="19"/>
        </w:rPr>
        <w:t> </w:t>
      </w:r>
      <w:r>
        <w:rPr>
          <w:spacing w:val="-3"/>
          <w:sz w:val="19"/>
        </w:rPr>
        <w:t>монография.</w:t>
      </w:r>
      <w:r>
        <w:rPr>
          <w:spacing w:val="-9"/>
          <w:sz w:val="19"/>
        </w:rPr>
        <w:t> </w:t>
      </w:r>
      <w:r>
        <w:rPr>
          <w:sz w:val="19"/>
        </w:rPr>
        <w:t>М.:</w:t>
      </w:r>
      <w:r>
        <w:rPr>
          <w:spacing w:val="-9"/>
          <w:sz w:val="19"/>
        </w:rPr>
        <w:t> </w:t>
      </w:r>
      <w:r>
        <w:rPr>
          <w:spacing w:val="-6"/>
          <w:sz w:val="19"/>
        </w:rPr>
        <w:t>ФЛИНТА:</w:t>
      </w:r>
      <w:r>
        <w:rPr>
          <w:spacing w:val="-10"/>
          <w:sz w:val="19"/>
        </w:rPr>
        <w:t> </w:t>
      </w:r>
      <w:r>
        <w:rPr>
          <w:spacing w:val="-5"/>
          <w:sz w:val="19"/>
        </w:rPr>
        <w:t>Наука.</w:t>
      </w:r>
    </w:p>
    <w:p>
      <w:pPr>
        <w:spacing w:after="0" w:line="240" w:lineRule="auto"/>
        <w:jc w:val="left"/>
        <w:rPr>
          <w:sz w:val="19"/>
        </w:rPr>
        <w:sectPr>
          <w:footerReference w:type="default" r:id="rId182"/>
          <w:pgSz w:w="8230" w:h="11910"/>
          <w:pgMar w:footer="552" w:header="0" w:top="860" w:bottom="740" w:left="540" w:right="580"/>
          <w:pgNumType w:start="186"/>
        </w:sectPr>
      </w:pPr>
    </w:p>
    <w:p>
      <w:pPr>
        <w:pStyle w:val="ListParagraph"/>
        <w:numPr>
          <w:ilvl w:val="1"/>
          <w:numId w:val="78"/>
        </w:numPr>
        <w:tabs>
          <w:tab w:pos="728" w:val="left" w:leader="none"/>
        </w:tabs>
        <w:spacing w:line="240" w:lineRule="auto" w:before="89" w:after="0"/>
        <w:ind w:left="727" w:right="0" w:hanging="191"/>
        <w:jc w:val="both"/>
        <w:rPr>
          <w:sz w:val="19"/>
        </w:rPr>
      </w:pPr>
      <w:r>
        <w:rPr>
          <w:i/>
          <w:sz w:val="19"/>
        </w:rPr>
        <w:t>Вилюман </w:t>
      </w:r>
      <w:r>
        <w:rPr>
          <w:i/>
          <w:spacing w:val="-4"/>
          <w:sz w:val="19"/>
        </w:rPr>
        <w:t>В.Г. </w:t>
      </w:r>
      <w:r>
        <w:rPr>
          <w:sz w:val="19"/>
        </w:rPr>
        <w:t>(1980), Английская синонимика. М.: Высшая</w:t>
      </w:r>
      <w:r>
        <w:rPr>
          <w:spacing w:val="1"/>
          <w:sz w:val="19"/>
        </w:rPr>
        <w:t> </w:t>
      </w:r>
      <w:r>
        <w:rPr>
          <w:spacing w:val="-3"/>
          <w:sz w:val="19"/>
        </w:rPr>
        <w:t>школа.</w:t>
      </w:r>
    </w:p>
    <w:p>
      <w:pPr>
        <w:pStyle w:val="ListParagraph"/>
        <w:numPr>
          <w:ilvl w:val="1"/>
          <w:numId w:val="78"/>
        </w:numPr>
        <w:tabs>
          <w:tab w:pos="733" w:val="left" w:leader="none"/>
        </w:tabs>
        <w:spacing w:line="240" w:lineRule="auto" w:before="2" w:after="0"/>
        <w:ind w:left="196" w:right="381" w:firstLine="340"/>
        <w:jc w:val="both"/>
        <w:rPr>
          <w:sz w:val="19"/>
        </w:rPr>
      </w:pPr>
      <w:r>
        <w:rPr>
          <w:i/>
          <w:sz w:val="19"/>
        </w:rPr>
        <w:t>Хантакова В.М. </w:t>
      </w:r>
      <w:r>
        <w:rPr>
          <w:sz w:val="19"/>
        </w:rPr>
        <w:t>(2006), Теория синонимии: опыт интегрального анализа: </w:t>
      </w:r>
      <w:r>
        <w:rPr>
          <w:spacing w:val="-3"/>
          <w:sz w:val="19"/>
        </w:rPr>
        <w:t>монография. Иркутск: Иркутский </w:t>
      </w:r>
      <w:r>
        <w:rPr>
          <w:spacing w:val="-4"/>
          <w:sz w:val="19"/>
        </w:rPr>
        <w:t>государственный </w:t>
      </w:r>
      <w:r>
        <w:rPr>
          <w:spacing w:val="-3"/>
          <w:sz w:val="19"/>
        </w:rPr>
        <w:t>лингвистический</w:t>
      </w:r>
      <w:r>
        <w:rPr>
          <w:spacing w:val="-20"/>
          <w:sz w:val="19"/>
        </w:rPr>
        <w:t> </w:t>
      </w:r>
      <w:r>
        <w:rPr>
          <w:spacing w:val="-4"/>
          <w:sz w:val="19"/>
        </w:rPr>
        <w:t>университет.</w:t>
      </w:r>
    </w:p>
    <w:p>
      <w:pPr>
        <w:pStyle w:val="ListParagraph"/>
        <w:numPr>
          <w:ilvl w:val="1"/>
          <w:numId w:val="78"/>
        </w:numPr>
        <w:tabs>
          <w:tab w:pos="724" w:val="left" w:leader="none"/>
        </w:tabs>
        <w:spacing w:line="240" w:lineRule="auto" w:before="3" w:after="0"/>
        <w:ind w:left="196" w:right="381" w:firstLine="340"/>
        <w:jc w:val="both"/>
        <w:rPr>
          <w:sz w:val="19"/>
        </w:rPr>
      </w:pPr>
      <w:r>
        <w:rPr>
          <w:i/>
          <w:sz w:val="19"/>
        </w:rPr>
        <w:t>Хохлова</w:t>
      </w:r>
      <w:r>
        <w:rPr>
          <w:i/>
          <w:spacing w:val="-12"/>
          <w:sz w:val="19"/>
        </w:rPr>
        <w:t> </w:t>
      </w:r>
      <w:r>
        <w:rPr>
          <w:i/>
          <w:sz w:val="19"/>
        </w:rPr>
        <w:t>М.В.</w:t>
      </w:r>
      <w:r>
        <w:rPr>
          <w:i/>
          <w:spacing w:val="-12"/>
          <w:sz w:val="19"/>
        </w:rPr>
        <w:t> </w:t>
      </w:r>
      <w:r>
        <w:rPr>
          <w:sz w:val="19"/>
        </w:rPr>
        <w:t>(2010),</w:t>
      </w:r>
      <w:r>
        <w:rPr>
          <w:spacing w:val="-11"/>
          <w:sz w:val="19"/>
        </w:rPr>
        <w:t> </w:t>
      </w:r>
      <w:r>
        <w:rPr>
          <w:sz w:val="19"/>
        </w:rPr>
        <w:t>Исследование</w:t>
      </w:r>
      <w:r>
        <w:rPr>
          <w:spacing w:val="-12"/>
          <w:sz w:val="19"/>
        </w:rPr>
        <w:t> </w:t>
      </w:r>
      <w:r>
        <w:rPr>
          <w:sz w:val="19"/>
        </w:rPr>
        <w:t>лексико-синтаксической</w:t>
      </w:r>
      <w:r>
        <w:rPr>
          <w:spacing w:val="-12"/>
          <w:sz w:val="19"/>
        </w:rPr>
        <w:t> </w:t>
      </w:r>
      <w:r>
        <w:rPr>
          <w:sz w:val="19"/>
        </w:rPr>
        <w:t>сочетаемости в </w:t>
      </w:r>
      <w:r>
        <w:rPr>
          <w:spacing w:val="-3"/>
          <w:sz w:val="19"/>
        </w:rPr>
        <w:t>русском </w:t>
      </w:r>
      <w:r>
        <w:rPr>
          <w:sz w:val="19"/>
        </w:rPr>
        <w:t>языке с помощью статистических методов (на базе корпусов</w:t>
      </w:r>
      <w:r>
        <w:rPr>
          <w:spacing w:val="-28"/>
          <w:sz w:val="19"/>
        </w:rPr>
        <w:t> </w:t>
      </w:r>
      <w:r>
        <w:rPr>
          <w:sz w:val="19"/>
        </w:rPr>
        <w:t>текстов): автореф. дис. канд. филол. наук.</w:t>
      </w:r>
      <w:r>
        <w:rPr>
          <w:spacing w:val="-2"/>
          <w:sz w:val="19"/>
        </w:rPr>
        <w:t> </w:t>
      </w:r>
      <w:r>
        <w:rPr>
          <w:spacing w:val="-3"/>
          <w:sz w:val="19"/>
        </w:rPr>
        <w:t>Санкт-Петербург.</w:t>
      </w:r>
    </w:p>
    <w:p>
      <w:pPr>
        <w:pStyle w:val="ListParagraph"/>
        <w:numPr>
          <w:ilvl w:val="1"/>
          <w:numId w:val="78"/>
        </w:numPr>
        <w:tabs>
          <w:tab w:pos="732" w:val="left" w:leader="none"/>
        </w:tabs>
        <w:spacing w:line="240" w:lineRule="auto" w:before="4" w:after="0"/>
        <w:ind w:left="196" w:right="381" w:firstLine="340"/>
        <w:jc w:val="both"/>
        <w:rPr>
          <w:sz w:val="19"/>
        </w:rPr>
      </w:pPr>
      <w:r>
        <w:rPr>
          <w:i/>
          <w:sz w:val="19"/>
        </w:rPr>
        <w:t>Biber D. </w:t>
      </w:r>
      <w:r>
        <w:rPr>
          <w:sz w:val="19"/>
        </w:rPr>
        <w:t>(1998), Corpus Linguistics. Investigating language structure and </w:t>
      </w:r>
      <w:r>
        <w:rPr>
          <w:spacing w:val="-4"/>
          <w:sz w:val="19"/>
        </w:rPr>
        <w:t>use. </w:t>
      </w:r>
      <w:r>
        <w:rPr>
          <w:sz w:val="19"/>
        </w:rPr>
        <w:t>Cambridge: Cambridge University Press.</w:t>
      </w:r>
    </w:p>
    <w:p>
      <w:pPr>
        <w:pStyle w:val="ListParagraph"/>
        <w:numPr>
          <w:ilvl w:val="1"/>
          <w:numId w:val="78"/>
        </w:numPr>
        <w:tabs>
          <w:tab w:pos="724" w:val="left" w:leader="none"/>
        </w:tabs>
        <w:spacing w:line="240" w:lineRule="auto" w:before="3" w:after="0"/>
        <w:ind w:left="196" w:right="381" w:firstLine="340"/>
        <w:jc w:val="both"/>
        <w:rPr>
          <w:sz w:val="19"/>
        </w:rPr>
      </w:pPr>
      <w:r>
        <w:rPr>
          <w:sz w:val="19"/>
        </w:rPr>
        <w:t>British National Corpus [Electronic resource]: </w:t>
      </w:r>
      <w:hyperlink r:id="rId183">
        <w:r>
          <w:rPr>
            <w:sz w:val="19"/>
          </w:rPr>
          <w:t>http://corpus.byu.edu/bnc/ </w:t>
        </w:r>
      </w:hyperlink>
      <w:r>
        <w:rPr>
          <w:spacing w:val="-4"/>
          <w:sz w:val="19"/>
        </w:rPr>
        <w:t>(дата </w:t>
      </w:r>
      <w:r>
        <w:rPr>
          <w:sz w:val="19"/>
        </w:rPr>
        <w:t>обращения 28.08.2016).</w:t>
      </w:r>
    </w:p>
    <w:p>
      <w:pPr>
        <w:pStyle w:val="ListParagraph"/>
        <w:numPr>
          <w:ilvl w:val="1"/>
          <w:numId w:val="78"/>
        </w:numPr>
        <w:tabs>
          <w:tab w:pos="721" w:val="left" w:leader="none"/>
        </w:tabs>
        <w:spacing w:line="240" w:lineRule="auto" w:before="3" w:after="0"/>
        <w:ind w:left="196" w:right="381" w:firstLine="340"/>
        <w:jc w:val="both"/>
        <w:rPr>
          <w:sz w:val="19"/>
        </w:rPr>
      </w:pPr>
      <w:r>
        <w:rPr>
          <w:sz w:val="19"/>
        </w:rPr>
        <w:t>Corpus</w:t>
      </w:r>
      <w:r>
        <w:rPr>
          <w:spacing w:val="-14"/>
          <w:sz w:val="19"/>
        </w:rPr>
        <w:t> </w:t>
      </w:r>
      <w:r>
        <w:rPr>
          <w:sz w:val="19"/>
        </w:rPr>
        <w:t>of</w:t>
      </w:r>
      <w:r>
        <w:rPr>
          <w:spacing w:val="-14"/>
          <w:sz w:val="19"/>
        </w:rPr>
        <w:t> </w:t>
      </w:r>
      <w:r>
        <w:rPr>
          <w:sz w:val="19"/>
        </w:rPr>
        <w:t>Contemporary</w:t>
      </w:r>
      <w:r>
        <w:rPr>
          <w:spacing w:val="-23"/>
          <w:sz w:val="19"/>
        </w:rPr>
        <w:t> </w:t>
      </w:r>
      <w:r>
        <w:rPr>
          <w:sz w:val="19"/>
        </w:rPr>
        <w:t>American</w:t>
      </w:r>
      <w:r>
        <w:rPr>
          <w:spacing w:val="-14"/>
          <w:sz w:val="19"/>
        </w:rPr>
        <w:t> </w:t>
      </w:r>
      <w:r>
        <w:rPr>
          <w:sz w:val="19"/>
        </w:rPr>
        <w:t>English</w:t>
      </w:r>
      <w:r>
        <w:rPr>
          <w:spacing w:val="-14"/>
          <w:sz w:val="19"/>
        </w:rPr>
        <w:t> </w:t>
      </w:r>
      <w:r>
        <w:rPr>
          <w:sz w:val="19"/>
        </w:rPr>
        <w:t>[Electronic</w:t>
      </w:r>
      <w:r>
        <w:rPr>
          <w:spacing w:val="-14"/>
          <w:sz w:val="19"/>
        </w:rPr>
        <w:t> </w:t>
      </w:r>
      <w:r>
        <w:rPr>
          <w:sz w:val="19"/>
        </w:rPr>
        <w:t>resource]:</w:t>
      </w:r>
      <w:r>
        <w:rPr>
          <w:spacing w:val="-14"/>
          <w:sz w:val="19"/>
        </w:rPr>
        <w:t> </w:t>
      </w:r>
      <w:hyperlink r:id="rId138">
        <w:r>
          <w:rPr>
            <w:sz w:val="19"/>
          </w:rPr>
          <w:t>http://corpus.</w:t>
        </w:r>
      </w:hyperlink>
      <w:r>
        <w:rPr>
          <w:sz w:val="19"/>
        </w:rPr>
        <w:t> byu.edu/coca/ (дата обращения</w:t>
      </w:r>
      <w:r>
        <w:rPr>
          <w:spacing w:val="-2"/>
          <w:sz w:val="19"/>
        </w:rPr>
        <w:t> </w:t>
      </w:r>
      <w:r>
        <w:rPr>
          <w:sz w:val="19"/>
        </w:rPr>
        <w:t>27.08.2016).</w:t>
      </w:r>
    </w:p>
    <w:p>
      <w:pPr>
        <w:pStyle w:val="ListParagraph"/>
        <w:numPr>
          <w:ilvl w:val="1"/>
          <w:numId w:val="78"/>
        </w:numPr>
        <w:tabs>
          <w:tab w:pos="756" w:val="left" w:leader="none"/>
        </w:tabs>
        <w:spacing w:line="240" w:lineRule="auto" w:before="3" w:after="0"/>
        <w:ind w:left="196" w:right="376" w:firstLine="340"/>
        <w:jc w:val="both"/>
        <w:rPr>
          <w:sz w:val="19"/>
        </w:rPr>
      </w:pPr>
      <w:r>
        <w:rPr>
          <w:i/>
          <w:spacing w:val="4"/>
          <w:sz w:val="19"/>
        </w:rPr>
        <w:t>Lindquist </w:t>
      </w:r>
      <w:r>
        <w:rPr>
          <w:i/>
          <w:spacing w:val="2"/>
          <w:sz w:val="19"/>
        </w:rPr>
        <w:t>H. </w:t>
      </w:r>
      <w:r>
        <w:rPr>
          <w:spacing w:val="4"/>
          <w:sz w:val="19"/>
        </w:rPr>
        <w:t>(2010), Corpus Linguistics </w:t>
      </w:r>
      <w:r>
        <w:rPr>
          <w:spacing w:val="3"/>
          <w:sz w:val="19"/>
        </w:rPr>
        <w:t>and the </w:t>
      </w:r>
      <w:r>
        <w:rPr>
          <w:spacing w:val="4"/>
          <w:sz w:val="19"/>
        </w:rPr>
        <w:t>Description </w:t>
      </w:r>
      <w:r>
        <w:rPr>
          <w:spacing w:val="2"/>
          <w:sz w:val="19"/>
        </w:rPr>
        <w:t>of </w:t>
      </w:r>
      <w:r>
        <w:rPr>
          <w:spacing w:val="5"/>
          <w:sz w:val="19"/>
        </w:rPr>
        <w:t>English. </w:t>
      </w:r>
      <w:r>
        <w:rPr>
          <w:sz w:val="19"/>
        </w:rPr>
        <w:t>Edinburgh: Edinburgh University</w:t>
      </w:r>
      <w:r>
        <w:rPr>
          <w:spacing w:val="-1"/>
          <w:sz w:val="19"/>
        </w:rPr>
        <w:t> </w:t>
      </w:r>
      <w:r>
        <w:rPr>
          <w:sz w:val="19"/>
        </w:rPr>
        <w:t>Press.</w:t>
      </w:r>
    </w:p>
    <w:p>
      <w:pPr>
        <w:spacing w:before="117"/>
        <w:ind w:left="301" w:right="485" w:firstLine="0"/>
        <w:jc w:val="center"/>
        <w:rPr>
          <w:b/>
          <w:sz w:val="20"/>
        </w:rPr>
      </w:pPr>
      <w:r>
        <w:rPr>
          <w:b/>
          <w:sz w:val="20"/>
        </w:rPr>
        <w:t>Literature</w:t>
      </w:r>
    </w:p>
    <w:p>
      <w:pPr>
        <w:pStyle w:val="ListParagraph"/>
        <w:numPr>
          <w:ilvl w:val="0"/>
          <w:numId w:val="79"/>
        </w:numPr>
        <w:tabs>
          <w:tab w:pos="737" w:val="left" w:leader="none"/>
        </w:tabs>
        <w:spacing w:line="240" w:lineRule="auto" w:before="56" w:after="0"/>
        <w:ind w:left="197" w:right="381" w:firstLine="340"/>
        <w:jc w:val="both"/>
        <w:rPr>
          <w:sz w:val="19"/>
        </w:rPr>
      </w:pPr>
      <w:r>
        <w:rPr>
          <w:i/>
          <w:sz w:val="19"/>
        </w:rPr>
        <w:t>Apresyan </w:t>
      </w:r>
      <w:r>
        <w:rPr>
          <w:i/>
          <w:spacing w:val="-4"/>
          <w:sz w:val="19"/>
        </w:rPr>
        <w:t>Yu.D. </w:t>
      </w:r>
      <w:r>
        <w:rPr>
          <w:sz w:val="19"/>
        </w:rPr>
        <w:t>(1995), Izbrannye </w:t>
      </w:r>
      <w:r>
        <w:rPr>
          <w:spacing w:val="-3"/>
          <w:sz w:val="19"/>
        </w:rPr>
        <w:t>trudy, </w:t>
      </w:r>
      <w:r>
        <w:rPr>
          <w:sz w:val="19"/>
        </w:rPr>
        <w:t>tom I. Leksicheskaya semantika: 2-e izd., </w:t>
      </w:r>
      <w:r>
        <w:rPr>
          <w:spacing w:val="-3"/>
          <w:sz w:val="19"/>
        </w:rPr>
        <w:t>ispr. </w:t>
      </w:r>
      <w:r>
        <w:rPr>
          <w:sz w:val="19"/>
        </w:rPr>
        <w:t>i dop. M.: Shkola </w:t>
      </w:r>
      <w:r>
        <w:rPr>
          <w:spacing w:val="-3"/>
          <w:sz w:val="19"/>
        </w:rPr>
        <w:t>«Yazyki </w:t>
      </w:r>
      <w:r>
        <w:rPr>
          <w:sz w:val="19"/>
        </w:rPr>
        <w:t>russkoy kul’tury», Izdatel’skaya ﬁrma </w:t>
      </w:r>
      <w:r>
        <w:rPr>
          <w:spacing w:val="-4"/>
          <w:sz w:val="19"/>
        </w:rPr>
        <w:t>«Vostoch- </w:t>
      </w:r>
      <w:r>
        <w:rPr>
          <w:sz w:val="19"/>
        </w:rPr>
        <w:t>naya literatura» RAN.</w:t>
      </w:r>
    </w:p>
    <w:p>
      <w:pPr>
        <w:pStyle w:val="ListParagraph"/>
        <w:numPr>
          <w:ilvl w:val="0"/>
          <w:numId w:val="79"/>
        </w:numPr>
        <w:tabs>
          <w:tab w:pos="716" w:val="left" w:leader="none"/>
        </w:tabs>
        <w:spacing w:line="240" w:lineRule="auto" w:before="5" w:after="0"/>
        <w:ind w:left="197" w:right="383" w:firstLine="340"/>
        <w:jc w:val="both"/>
        <w:rPr>
          <w:sz w:val="19"/>
        </w:rPr>
      </w:pPr>
      <w:r>
        <w:rPr>
          <w:i/>
          <w:spacing w:val="-3"/>
          <w:sz w:val="19"/>
        </w:rPr>
        <w:t>Barinova A.O., Gritsenko E.S</w:t>
      </w:r>
      <w:r>
        <w:rPr>
          <w:spacing w:val="-3"/>
          <w:sz w:val="19"/>
        </w:rPr>
        <w:t>. (2015), Etnichnost’ </w:t>
      </w:r>
      <w:r>
        <w:rPr>
          <w:sz w:val="19"/>
        </w:rPr>
        <w:t>v </w:t>
      </w:r>
      <w:r>
        <w:rPr>
          <w:spacing w:val="-3"/>
          <w:sz w:val="19"/>
        </w:rPr>
        <w:t>angloyazychnoy kartine mira </w:t>
      </w:r>
      <w:r>
        <w:rPr>
          <w:sz w:val="19"/>
        </w:rPr>
        <w:t>(na materiale leksikograﬁi i korpusov): monograﬁya. M.: </w:t>
      </w:r>
      <w:r>
        <w:rPr>
          <w:spacing w:val="-3"/>
          <w:sz w:val="19"/>
        </w:rPr>
        <w:t>FLINTA:</w:t>
      </w:r>
      <w:r>
        <w:rPr>
          <w:spacing w:val="-7"/>
          <w:sz w:val="19"/>
        </w:rPr>
        <w:t> </w:t>
      </w:r>
      <w:r>
        <w:rPr>
          <w:sz w:val="19"/>
        </w:rPr>
        <w:t>Nauka.</w:t>
      </w:r>
    </w:p>
    <w:p>
      <w:pPr>
        <w:pStyle w:val="ListParagraph"/>
        <w:numPr>
          <w:ilvl w:val="0"/>
          <w:numId w:val="79"/>
        </w:numPr>
        <w:tabs>
          <w:tab w:pos="728" w:val="left" w:leader="none"/>
        </w:tabs>
        <w:spacing w:line="240" w:lineRule="auto" w:before="3" w:after="0"/>
        <w:ind w:left="727" w:right="0" w:hanging="191"/>
        <w:jc w:val="both"/>
        <w:rPr>
          <w:sz w:val="19"/>
        </w:rPr>
      </w:pPr>
      <w:r>
        <w:rPr>
          <w:i/>
          <w:spacing w:val="-3"/>
          <w:sz w:val="19"/>
        </w:rPr>
        <w:t>Vilyuman </w:t>
      </w:r>
      <w:r>
        <w:rPr>
          <w:i/>
          <w:spacing w:val="-7"/>
          <w:sz w:val="19"/>
        </w:rPr>
        <w:t>V.G</w:t>
      </w:r>
      <w:r>
        <w:rPr>
          <w:spacing w:val="-7"/>
          <w:sz w:val="19"/>
        </w:rPr>
        <w:t>. </w:t>
      </w:r>
      <w:r>
        <w:rPr>
          <w:sz w:val="19"/>
        </w:rPr>
        <w:t>(1980), Angliyskaya sinonimika. M.: </w:t>
      </w:r>
      <w:r>
        <w:rPr>
          <w:spacing w:val="-3"/>
          <w:sz w:val="19"/>
        </w:rPr>
        <w:t>Vysshaya</w:t>
      </w:r>
      <w:r>
        <w:rPr>
          <w:spacing w:val="-5"/>
          <w:sz w:val="19"/>
        </w:rPr>
        <w:t> </w:t>
      </w:r>
      <w:r>
        <w:rPr>
          <w:sz w:val="19"/>
        </w:rPr>
        <w:t>shkola.</w:t>
      </w:r>
    </w:p>
    <w:p>
      <w:pPr>
        <w:pStyle w:val="ListParagraph"/>
        <w:numPr>
          <w:ilvl w:val="0"/>
          <w:numId w:val="79"/>
        </w:numPr>
        <w:tabs>
          <w:tab w:pos="758" w:val="left" w:leader="none"/>
        </w:tabs>
        <w:spacing w:line="240" w:lineRule="auto" w:before="2" w:after="0"/>
        <w:ind w:left="197" w:right="375" w:firstLine="340"/>
        <w:jc w:val="both"/>
        <w:rPr>
          <w:sz w:val="19"/>
        </w:rPr>
      </w:pPr>
      <w:r>
        <w:rPr>
          <w:i/>
          <w:spacing w:val="5"/>
          <w:sz w:val="19"/>
        </w:rPr>
        <w:t>Khantakova </w:t>
      </w:r>
      <w:r>
        <w:rPr>
          <w:i/>
          <w:sz w:val="19"/>
        </w:rPr>
        <w:t>V.M</w:t>
      </w:r>
      <w:r>
        <w:rPr>
          <w:sz w:val="19"/>
        </w:rPr>
        <w:t>. </w:t>
      </w:r>
      <w:r>
        <w:rPr>
          <w:spacing w:val="5"/>
          <w:sz w:val="19"/>
        </w:rPr>
        <w:t>(2006), </w:t>
      </w:r>
      <w:r>
        <w:rPr>
          <w:spacing w:val="3"/>
          <w:sz w:val="19"/>
        </w:rPr>
        <w:t>Teoriya </w:t>
      </w:r>
      <w:r>
        <w:rPr>
          <w:spacing w:val="5"/>
          <w:sz w:val="19"/>
        </w:rPr>
        <w:t>sinonimii: </w:t>
      </w:r>
      <w:r>
        <w:rPr>
          <w:spacing w:val="4"/>
          <w:sz w:val="19"/>
        </w:rPr>
        <w:t>opyt </w:t>
      </w:r>
      <w:r>
        <w:rPr>
          <w:spacing w:val="5"/>
          <w:sz w:val="19"/>
        </w:rPr>
        <w:t>integral’nogo </w:t>
      </w:r>
      <w:r>
        <w:rPr>
          <w:spacing w:val="6"/>
          <w:sz w:val="19"/>
        </w:rPr>
        <w:t>analiza: </w:t>
      </w:r>
      <w:r>
        <w:rPr>
          <w:sz w:val="19"/>
        </w:rPr>
        <w:t>monograﬁya. Irkutsk: Irkutskiy gosudarstvennyi lingvisticheskiy</w:t>
      </w:r>
      <w:r>
        <w:rPr>
          <w:spacing w:val="-19"/>
          <w:sz w:val="19"/>
        </w:rPr>
        <w:t> </w:t>
      </w:r>
      <w:r>
        <w:rPr>
          <w:sz w:val="19"/>
        </w:rPr>
        <w:t>universitet.</w:t>
      </w:r>
    </w:p>
    <w:p>
      <w:pPr>
        <w:pStyle w:val="ListParagraph"/>
        <w:numPr>
          <w:ilvl w:val="0"/>
          <w:numId w:val="79"/>
        </w:numPr>
        <w:tabs>
          <w:tab w:pos="734" w:val="left" w:leader="none"/>
        </w:tabs>
        <w:spacing w:line="240" w:lineRule="auto" w:before="3" w:after="0"/>
        <w:ind w:left="197" w:right="381" w:firstLine="340"/>
        <w:jc w:val="both"/>
        <w:rPr>
          <w:sz w:val="19"/>
        </w:rPr>
      </w:pPr>
      <w:r>
        <w:rPr>
          <w:i/>
          <w:sz w:val="19"/>
        </w:rPr>
        <w:t>Khokhlova </w:t>
      </w:r>
      <w:r>
        <w:rPr>
          <w:i/>
          <w:spacing w:val="-7"/>
          <w:sz w:val="19"/>
        </w:rPr>
        <w:t>M.V. </w:t>
      </w:r>
      <w:r>
        <w:rPr>
          <w:sz w:val="19"/>
        </w:rPr>
        <w:t>(2010), Issledovanie leksiko-sintaksicheskoy sochetaemosti v russkom yazyke s pomoshch’yu statisticheskikh metodov (na baze korpusov tekstov): avtoref. dis. kand. ﬁlol. nauk.</w:t>
      </w:r>
      <w:r>
        <w:rPr>
          <w:spacing w:val="-1"/>
          <w:sz w:val="19"/>
        </w:rPr>
        <w:t> </w:t>
      </w:r>
      <w:r>
        <w:rPr>
          <w:sz w:val="19"/>
        </w:rPr>
        <w:t>Sankt-Peterburg.</w:t>
      </w:r>
    </w:p>
    <w:p>
      <w:pPr>
        <w:pStyle w:val="ListParagraph"/>
        <w:numPr>
          <w:ilvl w:val="0"/>
          <w:numId w:val="79"/>
        </w:numPr>
        <w:tabs>
          <w:tab w:pos="732" w:val="left" w:leader="none"/>
        </w:tabs>
        <w:spacing w:line="240" w:lineRule="auto" w:before="4" w:after="0"/>
        <w:ind w:left="197" w:right="381" w:firstLine="340"/>
        <w:jc w:val="both"/>
        <w:rPr>
          <w:sz w:val="19"/>
        </w:rPr>
      </w:pPr>
      <w:r>
        <w:rPr>
          <w:i/>
          <w:sz w:val="19"/>
        </w:rPr>
        <w:t>Biber D. </w:t>
      </w:r>
      <w:r>
        <w:rPr>
          <w:sz w:val="19"/>
        </w:rPr>
        <w:t>(1998), Corpus Linguistics. Investigating language structure and </w:t>
      </w:r>
      <w:r>
        <w:rPr>
          <w:spacing w:val="-4"/>
          <w:sz w:val="19"/>
        </w:rPr>
        <w:t>use. </w:t>
      </w:r>
      <w:r>
        <w:rPr>
          <w:sz w:val="19"/>
        </w:rPr>
        <w:t>Cambridge: Cambridge University Press.</w:t>
      </w:r>
    </w:p>
    <w:p>
      <w:pPr>
        <w:pStyle w:val="ListParagraph"/>
        <w:numPr>
          <w:ilvl w:val="0"/>
          <w:numId w:val="79"/>
        </w:numPr>
        <w:tabs>
          <w:tab w:pos="728" w:val="left" w:leader="none"/>
        </w:tabs>
        <w:spacing w:line="240" w:lineRule="auto" w:before="3" w:after="0"/>
        <w:ind w:left="197" w:right="381" w:firstLine="340"/>
        <w:jc w:val="both"/>
        <w:rPr>
          <w:sz w:val="19"/>
        </w:rPr>
      </w:pPr>
      <w:r>
        <w:rPr>
          <w:sz w:val="19"/>
        </w:rPr>
        <w:t>British National Corpus [Electronic resource]: </w:t>
      </w:r>
      <w:hyperlink r:id="rId183">
        <w:r>
          <w:rPr>
            <w:sz w:val="19"/>
          </w:rPr>
          <w:t>http://corpus.byu.edu/bnc/ </w:t>
        </w:r>
      </w:hyperlink>
      <w:r>
        <w:rPr>
          <w:spacing w:val="-3"/>
          <w:sz w:val="19"/>
        </w:rPr>
        <w:t>(data </w:t>
      </w:r>
      <w:r>
        <w:rPr>
          <w:sz w:val="19"/>
        </w:rPr>
        <w:t>obrashcheniya 28.08.2016).</w:t>
      </w:r>
    </w:p>
    <w:p>
      <w:pPr>
        <w:pStyle w:val="ListParagraph"/>
        <w:numPr>
          <w:ilvl w:val="0"/>
          <w:numId w:val="79"/>
        </w:numPr>
        <w:tabs>
          <w:tab w:pos="721" w:val="left" w:leader="none"/>
        </w:tabs>
        <w:spacing w:line="240" w:lineRule="auto" w:before="3" w:after="0"/>
        <w:ind w:left="197" w:right="381" w:firstLine="340"/>
        <w:jc w:val="both"/>
        <w:rPr>
          <w:sz w:val="19"/>
        </w:rPr>
      </w:pPr>
      <w:r>
        <w:rPr>
          <w:sz w:val="19"/>
        </w:rPr>
        <w:t>Corpus</w:t>
      </w:r>
      <w:r>
        <w:rPr>
          <w:spacing w:val="-14"/>
          <w:sz w:val="19"/>
        </w:rPr>
        <w:t> </w:t>
      </w:r>
      <w:r>
        <w:rPr>
          <w:sz w:val="19"/>
        </w:rPr>
        <w:t>of</w:t>
      </w:r>
      <w:r>
        <w:rPr>
          <w:spacing w:val="-14"/>
          <w:sz w:val="19"/>
        </w:rPr>
        <w:t> </w:t>
      </w:r>
      <w:r>
        <w:rPr>
          <w:sz w:val="19"/>
        </w:rPr>
        <w:t>Contemporary</w:t>
      </w:r>
      <w:r>
        <w:rPr>
          <w:spacing w:val="-23"/>
          <w:sz w:val="19"/>
        </w:rPr>
        <w:t> </w:t>
      </w:r>
      <w:r>
        <w:rPr>
          <w:sz w:val="19"/>
        </w:rPr>
        <w:t>American</w:t>
      </w:r>
      <w:r>
        <w:rPr>
          <w:spacing w:val="-14"/>
          <w:sz w:val="19"/>
        </w:rPr>
        <w:t> </w:t>
      </w:r>
      <w:r>
        <w:rPr>
          <w:sz w:val="19"/>
        </w:rPr>
        <w:t>English</w:t>
      </w:r>
      <w:r>
        <w:rPr>
          <w:spacing w:val="-14"/>
          <w:sz w:val="19"/>
        </w:rPr>
        <w:t> </w:t>
      </w:r>
      <w:r>
        <w:rPr>
          <w:sz w:val="19"/>
        </w:rPr>
        <w:t>[Electronic</w:t>
      </w:r>
      <w:r>
        <w:rPr>
          <w:spacing w:val="-14"/>
          <w:sz w:val="19"/>
        </w:rPr>
        <w:t> </w:t>
      </w:r>
      <w:r>
        <w:rPr>
          <w:sz w:val="19"/>
        </w:rPr>
        <w:t>resource]:</w:t>
      </w:r>
      <w:r>
        <w:rPr>
          <w:spacing w:val="-14"/>
          <w:sz w:val="19"/>
        </w:rPr>
        <w:t> </w:t>
      </w:r>
      <w:hyperlink r:id="rId138">
        <w:r>
          <w:rPr>
            <w:sz w:val="19"/>
          </w:rPr>
          <w:t>http://corpus.</w:t>
        </w:r>
      </w:hyperlink>
      <w:r>
        <w:rPr>
          <w:sz w:val="19"/>
        </w:rPr>
        <w:t> byu.edu/coca/ (data obrashcheniya 27.08.2016).</w:t>
      </w:r>
    </w:p>
    <w:p>
      <w:pPr>
        <w:pStyle w:val="ListParagraph"/>
        <w:numPr>
          <w:ilvl w:val="0"/>
          <w:numId w:val="79"/>
        </w:numPr>
        <w:tabs>
          <w:tab w:pos="733" w:val="left" w:leader="none"/>
        </w:tabs>
        <w:spacing w:line="240" w:lineRule="auto" w:before="3" w:after="0"/>
        <w:ind w:left="197" w:right="381" w:firstLine="340"/>
        <w:jc w:val="both"/>
        <w:rPr>
          <w:sz w:val="19"/>
        </w:rPr>
      </w:pPr>
      <w:r>
        <w:rPr>
          <w:i/>
          <w:sz w:val="19"/>
        </w:rPr>
        <w:t>Lindquist H. </w:t>
      </w:r>
      <w:r>
        <w:rPr>
          <w:sz w:val="19"/>
        </w:rPr>
        <w:t>(2010), Corpus Linguistics and the Description of English. Edin- burgh: Edinburgh University</w:t>
      </w:r>
      <w:r>
        <w:rPr>
          <w:spacing w:val="-1"/>
          <w:sz w:val="19"/>
        </w:rPr>
        <w:t> </w:t>
      </w:r>
      <w:r>
        <w:rPr>
          <w:sz w:val="19"/>
        </w:rPr>
        <w:t>Press.</w:t>
      </w:r>
    </w:p>
    <w:p>
      <w:pPr>
        <w:spacing w:after="0" w:line="240" w:lineRule="auto"/>
        <w:jc w:val="both"/>
        <w:rPr>
          <w:sz w:val="19"/>
        </w:rPr>
        <w:sectPr>
          <w:pgSz w:w="8230" w:h="11910"/>
          <w:pgMar w:header="0" w:footer="552" w:top="880" w:bottom="740" w:left="540" w:right="580"/>
        </w:sectPr>
      </w:pPr>
    </w:p>
    <w:p>
      <w:pPr>
        <w:spacing w:before="101"/>
        <w:ind w:left="345" w:right="154" w:firstLine="0"/>
        <w:jc w:val="right"/>
        <w:rPr>
          <w:b/>
          <w:i/>
          <w:sz w:val="21"/>
        </w:rPr>
      </w:pPr>
      <w:r>
        <w:rPr>
          <w:b/>
          <w:i/>
          <w:sz w:val="21"/>
        </w:rPr>
        <w:t>M. Milojković</w:t>
      </w:r>
    </w:p>
    <w:p>
      <w:pPr>
        <w:spacing w:line="246" w:lineRule="exact" w:before="159"/>
        <w:ind w:left="301" w:right="31" w:firstLine="0"/>
        <w:jc w:val="center"/>
        <w:rPr>
          <w:b/>
          <w:sz w:val="22"/>
        </w:rPr>
      </w:pPr>
      <w:r>
        <w:rPr>
          <w:b/>
          <w:sz w:val="22"/>
        </w:rPr>
        <w:t>CORPUS-DERIVED SUBTEXT</w:t>
      </w:r>
    </w:p>
    <w:p>
      <w:pPr>
        <w:spacing w:line="246" w:lineRule="exact" w:before="0"/>
        <w:ind w:left="301" w:right="35" w:firstLine="0"/>
        <w:jc w:val="center"/>
        <w:rPr>
          <w:b/>
          <w:sz w:val="22"/>
        </w:rPr>
      </w:pPr>
      <w:r>
        <w:rPr>
          <w:b/>
          <w:sz w:val="22"/>
        </w:rPr>
        <w:t>IN RUSSIAN-ENGLISH TRANSLATION</w:t>
      </w:r>
    </w:p>
    <w:p>
      <w:pPr>
        <w:spacing w:before="109"/>
        <w:ind w:left="423" w:right="149" w:firstLine="340"/>
        <w:jc w:val="both"/>
        <w:rPr>
          <w:sz w:val="19"/>
        </w:rPr>
      </w:pPr>
      <w:r>
        <w:rPr>
          <w:b/>
          <w:sz w:val="19"/>
        </w:rPr>
        <w:t>Abstract. </w:t>
      </w:r>
      <w:r>
        <w:rPr>
          <w:sz w:val="19"/>
        </w:rPr>
        <w:t>In conventional translation contexts of situation are always derived </w:t>
      </w:r>
      <w:r>
        <w:rPr>
          <w:spacing w:val="3"/>
          <w:sz w:val="19"/>
        </w:rPr>
        <w:t>from </w:t>
      </w:r>
      <w:r>
        <w:rPr>
          <w:spacing w:val="4"/>
          <w:sz w:val="19"/>
        </w:rPr>
        <w:t>replacing </w:t>
      </w:r>
      <w:r>
        <w:rPr>
          <w:spacing w:val="2"/>
          <w:sz w:val="19"/>
        </w:rPr>
        <w:t>of </w:t>
      </w:r>
      <w:r>
        <w:rPr>
          <w:spacing w:val="3"/>
          <w:sz w:val="19"/>
        </w:rPr>
        <w:t>the </w:t>
      </w:r>
      <w:r>
        <w:rPr>
          <w:i/>
          <w:spacing w:val="4"/>
          <w:sz w:val="19"/>
        </w:rPr>
        <w:t>vocabulary </w:t>
      </w:r>
      <w:r>
        <w:rPr>
          <w:spacing w:val="2"/>
          <w:sz w:val="19"/>
        </w:rPr>
        <w:t>of </w:t>
      </w:r>
      <w:r>
        <w:rPr>
          <w:spacing w:val="3"/>
          <w:sz w:val="19"/>
        </w:rPr>
        <w:t>the </w:t>
      </w:r>
      <w:r>
        <w:rPr>
          <w:spacing w:val="4"/>
          <w:sz w:val="19"/>
        </w:rPr>
        <w:t>source language </w:t>
      </w:r>
      <w:r>
        <w:rPr>
          <w:spacing w:val="3"/>
          <w:sz w:val="19"/>
        </w:rPr>
        <w:t>with that </w:t>
      </w:r>
      <w:r>
        <w:rPr>
          <w:spacing w:val="2"/>
          <w:sz w:val="19"/>
        </w:rPr>
        <w:t>of </w:t>
      </w:r>
      <w:r>
        <w:rPr>
          <w:spacing w:val="3"/>
          <w:sz w:val="19"/>
        </w:rPr>
        <w:t>the </w:t>
      </w:r>
      <w:r>
        <w:rPr>
          <w:spacing w:val="4"/>
          <w:sz w:val="19"/>
        </w:rPr>
        <w:t>target </w:t>
      </w:r>
      <w:r>
        <w:rPr>
          <w:spacing w:val="3"/>
          <w:sz w:val="19"/>
        </w:rPr>
        <w:t>language. Recently </w:t>
      </w:r>
      <w:r>
        <w:rPr>
          <w:sz w:val="19"/>
        </w:rPr>
        <w:t>it </w:t>
      </w:r>
      <w:r>
        <w:rPr>
          <w:spacing w:val="2"/>
          <w:sz w:val="19"/>
        </w:rPr>
        <w:t>has </w:t>
      </w:r>
      <w:r>
        <w:rPr>
          <w:spacing w:val="3"/>
          <w:sz w:val="19"/>
        </w:rPr>
        <w:t>been discovered that </w:t>
      </w:r>
      <w:r>
        <w:rPr>
          <w:spacing w:val="2"/>
          <w:sz w:val="19"/>
        </w:rPr>
        <w:t>not </w:t>
      </w:r>
      <w:r>
        <w:rPr>
          <w:spacing w:val="3"/>
          <w:sz w:val="19"/>
        </w:rPr>
        <w:t>only </w:t>
      </w:r>
      <w:r>
        <w:rPr>
          <w:spacing w:val="2"/>
          <w:sz w:val="19"/>
        </w:rPr>
        <w:t>the </w:t>
      </w:r>
      <w:r>
        <w:rPr>
          <w:spacing w:val="3"/>
          <w:sz w:val="19"/>
        </w:rPr>
        <w:t>semantic prosody </w:t>
      </w:r>
      <w:r>
        <w:rPr>
          <w:spacing w:val="4"/>
          <w:sz w:val="19"/>
        </w:rPr>
        <w:t>of </w:t>
      </w:r>
      <w:r>
        <w:rPr>
          <w:sz w:val="19"/>
        </w:rPr>
        <w:t>lexical</w:t>
      </w:r>
      <w:r>
        <w:rPr>
          <w:spacing w:val="-5"/>
          <w:sz w:val="19"/>
        </w:rPr>
        <w:t> </w:t>
      </w:r>
      <w:r>
        <w:rPr>
          <w:sz w:val="19"/>
        </w:rPr>
        <w:t>items,</w:t>
      </w:r>
      <w:r>
        <w:rPr>
          <w:spacing w:val="-5"/>
          <w:sz w:val="19"/>
        </w:rPr>
        <w:t> </w:t>
      </w:r>
      <w:r>
        <w:rPr>
          <w:sz w:val="19"/>
        </w:rPr>
        <w:t>but</w:t>
      </w:r>
      <w:r>
        <w:rPr>
          <w:spacing w:val="-5"/>
          <w:sz w:val="19"/>
        </w:rPr>
        <w:t> </w:t>
      </w:r>
      <w:r>
        <w:rPr>
          <w:sz w:val="19"/>
        </w:rPr>
        <w:t>also</w:t>
      </w:r>
      <w:r>
        <w:rPr>
          <w:spacing w:val="-5"/>
          <w:sz w:val="19"/>
        </w:rPr>
        <w:t> </w:t>
      </w:r>
      <w:r>
        <w:rPr>
          <w:sz w:val="19"/>
        </w:rPr>
        <w:t>the</w:t>
      </w:r>
      <w:r>
        <w:rPr>
          <w:spacing w:val="-5"/>
          <w:sz w:val="19"/>
        </w:rPr>
        <w:t> </w:t>
      </w:r>
      <w:r>
        <w:rPr>
          <w:sz w:val="19"/>
        </w:rPr>
        <w:t>most</w:t>
      </w:r>
      <w:r>
        <w:rPr>
          <w:spacing w:val="-5"/>
          <w:sz w:val="19"/>
        </w:rPr>
        <w:t> </w:t>
      </w:r>
      <w:r>
        <w:rPr>
          <w:sz w:val="19"/>
        </w:rPr>
        <w:t>frequent</w:t>
      </w:r>
      <w:r>
        <w:rPr>
          <w:spacing w:val="-5"/>
          <w:sz w:val="19"/>
        </w:rPr>
        <w:t> </w:t>
      </w:r>
      <w:r>
        <w:rPr>
          <w:sz w:val="19"/>
        </w:rPr>
        <w:t>lexical</w:t>
      </w:r>
      <w:r>
        <w:rPr>
          <w:spacing w:val="-5"/>
          <w:sz w:val="19"/>
        </w:rPr>
        <w:t> </w:t>
      </w:r>
      <w:r>
        <w:rPr>
          <w:sz w:val="19"/>
        </w:rPr>
        <w:t>collocates</w:t>
      </w:r>
      <w:r>
        <w:rPr>
          <w:spacing w:val="-5"/>
          <w:sz w:val="19"/>
        </w:rPr>
        <w:t> </w:t>
      </w:r>
      <w:r>
        <w:rPr>
          <w:sz w:val="19"/>
        </w:rPr>
        <w:t>of</w:t>
      </w:r>
      <w:r>
        <w:rPr>
          <w:spacing w:val="-5"/>
          <w:sz w:val="19"/>
        </w:rPr>
        <w:t> </w:t>
      </w:r>
      <w:r>
        <w:rPr>
          <w:i/>
          <w:sz w:val="19"/>
        </w:rPr>
        <w:t>grammar</w:t>
      </w:r>
      <w:r>
        <w:rPr>
          <w:i/>
          <w:spacing w:val="-5"/>
          <w:sz w:val="19"/>
        </w:rPr>
        <w:t> </w:t>
      </w:r>
      <w:r>
        <w:rPr>
          <w:i/>
          <w:sz w:val="19"/>
        </w:rPr>
        <w:t>strings</w:t>
      </w:r>
      <w:r>
        <w:rPr>
          <w:i/>
          <w:spacing w:val="-5"/>
          <w:sz w:val="19"/>
        </w:rPr>
        <w:t> </w:t>
      </w:r>
      <w:r>
        <w:rPr>
          <w:sz w:val="19"/>
        </w:rPr>
        <w:t>(termed corpus-derived subtext, see Louw and Milojkovic [2016] have a bearing on a text’s meaning. As an illustration, the paper will compare the subtext of Falen’s [Pushkin 2011] translation of ‘Передо мной явилась ты’ to the subtext of the original, and discuss</w:t>
      </w:r>
      <w:r>
        <w:rPr>
          <w:spacing w:val="-11"/>
          <w:sz w:val="19"/>
        </w:rPr>
        <w:t> </w:t>
      </w:r>
      <w:r>
        <w:rPr>
          <w:sz w:val="19"/>
        </w:rPr>
        <w:t>practical</w:t>
      </w:r>
      <w:r>
        <w:rPr>
          <w:spacing w:val="-11"/>
          <w:sz w:val="19"/>
        </w:rPr>
        <w:t> </w:t>
      </w:r>
      <w:r>
        <w:rPr>
          <w:sz w:val="19"/>
        </w:rPr>
        <w:t>issues</w:t>
      </w:r>
      <w:r>
        <w:rPr>
          <w:spacing w:val="-11"/>
          <w:sz w:val="19"/>
        </w:rPr>
        <w:t> </w:t>
      </w:r>
      <w:r>
        <w:rPr>
          <w:sz w:val="19"/>
        </w:rPr>
        <w:t>to</w:t>
      </w:r>
      <w:r>
        <w:rPr>
          <w:spacing w:val="-10"/>
          <w:sz w:val="19"/>
        </w:rPr>
        <w:t> </w:t>
      </w:r>
      <w:r>
        <w:rPr>
          <w:sz w:val="19"/>
        </w:rPr>
        <w:t>do</w:t>
      </w:r>
      <w:r>
        <w:rPr>
          <w:spacing w:val="-11"/>
          <w:sz w:val="19"/>
        </w:rPr>
        <w:t> </w:t>
      </w:r>
      <w:r>
        <w:rPr>
          <w:sz w:val="19"/>
        </w:rPr>
        <w:t>with</w:t>
      </w:r>
      <w:r>
        <w:rPr>
          <w:spacing w:val="-11"/>
          <w:sz w:val="19"/>
        </w:rPr>
        <w:t> </w:t>
      </w:r>
      <w:r>
        <w:rPr>
          <w:sz w:val="19"/>
        </w:rPr>
        <w:t>the</w:t>
      </w:r>
      <w:r>
        <w:rPr>
          <w:spacing w:val="-11"/>
          <w:sz w:val="19"/>
        </w:rPr>
        <w:t> </w:t>
      </w:r>
      <w:r>
        <w:rPr>
          <w:sz w:val="19"/>
        </w:rPr>
        <w:t>evaluation</w:t>
      </w:r>
      <w:r>
        <w:rPr>
          <w:spacing w:val="-10"/>
          <w:sz w:val="19"/>
        </w:rPr>
        <w:t> </w:t>
      </w:r>
      <w:r>
        <w:rPr>
          <w:sz w:val="19"/>
        </w:rPr>
        <w:t>of</w:t>
      </w:r>
      <w:r>
        <w:rPr>
          <w:spacing w:val="-11"/>
          <w:sz w:val="19"/>
        </w:rPr>
        <w:t> </w:t>
      </w:r>
      <w:r>
        <w:rPr>
          <w:sz w:val="19"/>
        </w:rPr>
        <w:t>existing</w:t>
      </w:r>
      <w:r>
        <w:rPr>
          <w:spacing w:val="-11"/>
          <w:sz w:val="19"/>
        </w:rPr>
        <w:t> </w:t>
      </w:r>
      <w:r>
        <w:rPr>
          <w:sz w:val="19"/>
        </w:rPr>
        <w:t>translations</w:t>
      </w:r>
      <w:r>
        <w:rPr>
          <w:spacing w:val="-10"/>
          <w:sz w:val="19"/>
        </w:rPr>
        <w:t> </w:t>
      </w:r>
      <w:r>
        <w:rPr>
          <w:sz w:val="19"/>
        </w:rPr>
        <w:t>and</w:t>
      </w:r>
      <w:r>
        <w:rPr>
          <w:spacing w:val="-11"/>
          <w:sz w:val="19"/>
        </w:rPr>
        <w:t> </w:t>
      </w:r>
      <w:r>
        <w:rPr>
          <w:sz w:val="19"/>
        </w:rPr>
        <w:t>producing new</w:t>
      </w:r>
      <w:r>
        <w:rPr>
          <w:spacing w:val="3"/>
          <w:sz w:val="19"/>
        </w:rPr>
        <w:t> </w:t>
      </w:r>
      <w:r>
        <w:rPr>
          <w:sz w:val="19"/>
        </w:rPr>
        <w:t>ones.</w:t>
      </w:r>
    </w:p>
    <w:p>
      <w:pPr>
        <w:spacing w:before="13"/>
        <w:ind w:left="423" w:right="154" w:firstLine="340"/>
        <w:jc w:val="both"/>
        <w:rPr>
          <w:sz w:val="19"/>
        </w:rPr>
      </w:pPr>
      <w:r>
        <w:rPr>
          <w:b/>
          <w:sz w:val="19"/>
        </w:rPr>
        <w:t>Keywords. </w:t>
      </w:r>
      <w:r>
        <w:rPr>
          <w:sz w:val="19"/>
        </w:rPr>
        <w:t>Corpus stylistics, Contextual Prosodic Theory, semantic prosody, corpus-derived subtext, Louw, Pushkin/</w:t>
      </w:r>
    </w:p>
    <w:p>
      <w:pPr>
        <w:pStyle w:val="Heading3"/>
        <w:numPr>
          <w:ilvl w:val="1"/>
          <w:numId w:val="79"/>
        </w:numPr>
        <w:tabs>
          <w:tab w:pos="974" w:val="left" w:leader="none"/>
        </w:tabs>
        <w:spacing w:line="240" w:lineRule="exact" w:before="173" w:after="0"/>
        <w:ind w:left="973" w:right="0" w:hanging="211"/>
        <w:jc w:val="both"/>
      </w:pPr>
      <w:r>
        <w:rPr/>
        <w:t>Introduction</w:t>
      </w:r>
    </w:p>
    <w:p>
      <w:pPr>
        <w:pStyle w:val="BodyText"/>
        <w:spacing w:line="237" w:lineRule="auto"/>
        <w:ind w:right="149"/>
        <w:rPr>
          <w:i/>
        </w:rPr>
      </w:pPr>
      <w:r>
        <w:rPr/>
        <w:t>A</w:t>
      </w:r>
      <w:r>
        <w:rPr>
          <w:spacing w:val="-27"/>
        </w:rPr>
        <w:t> </w:t>
      </w:r>
      <w:r>
        <w:rPr/>
        <w:t>ﬁne</w:t>
      </w:r>
      <w:r>
        <w:rPr>
          <w:spacing w:val="-18"/>
        </w:rPr>
        <w:t> </w:t>
      </w:r>
      <w:r>
        <w:rPr/>
        <w:t>example</w:t>
      </w:r>
      <w:r>
        <w:rPr>
          <w:spacing w:val="-18"/>
        </w:rPr>
        <w:t> </w:t>
      </w:r>
      <w:r>
        <w:rPr/>
        <w:t>of</w:t>
      </w:r>
      <w:r>
        <w:rPr>
          <w:spacing w:val="-18"/>
        </w:rPr>
        <w:t> </w:t>
      </w:r>
      <w:r>
        <w:rPr/>
        <w:t>very</w:t>
      </w:r>
      <w:r>
        <w:rPr>
          <w:spacing w:val="-18"/>
        </w:rPr>
        <w:t> </w:t>
      </w:r>
      <w:r>
        <w:rPr/>
        <w:t>gifted</w:t>
      </w:r>
      <w:r>
        <w:rPr>
          <w:spacing w:val="-17"/>
        </w:rPr>
        <w:t> </w:t>
      </w:r>
      <w:r>
        <w:rPr/>
        <w:t>Russian-English</w:t>
      </w:r>
      <w:r>
        <w:rPr>
          <w:spacing w:val="-18"/>
        </w:rPr>
        <w:t> </w:t>
      </w:r>
      <w:r>
        <w:rPr/>
        <w:t>translation</w:t>
      </w:r>
      <w:r>
        <w:rPr>
          <w:spacing w:val="-18"/>
        </w:rPr>
        <w:t> </w:t>
      </w:r>
      <w:r>
        <w:rPr/>
        <w:t>is</w:t>
      </w:r>
      <w:r>
        <w:rPr>
          <w:spacing w:val="-18"/>
        </w:rPr>
        <w:t> </w:t>
      </w:r>
      <w:r>
        <w:rPr/>
        <w:t>that</w:t>
      </w:r>
      <w:r>
        <w:rPr>
          <w:spacing w:val="-18"/>
        </w:rPr>
        <w:t> </w:t>
      </w:r>
      <w:r>
        <w:rPr/>
        <w:t>of</w:t>
      </w:r>
      <w:r>
        <w:rPr>
          <w:spacing w:val="-26"/>
        </w:rPr>
        <w:t> </w:t>
      </w:r>
      <w:r>
        <w:rPr/>
        <w:t>Alexan- der </w:t>
      </w:r>
      <w:r>
        <w:rPr>
          <w:spacing w:val="2"/>
        </w:rPr>
        <w:t>Pushkin </w:t>
      </w:r>
      <w:r>
        <w:rPr/>
        <w:t>by </w:t>
      </w:r>
      <w:r>
        <w:rPr>
          <w:spacing w:val="2"/>
        </w:rPr>
        <w:t>James </w:t>
      </w:r>
      <w:r>
        <w:rPr/>
        <w:t>E. </w:t>
      </w:r>
      <w:r>
        <w:rPr>
          <w:spacing w:val="2"/>
        </w:rPr>
        <w:t>Falen. </w:t>
      </w:r>
      <w:r>
        <w:rPr/>
        <w:t>In his </w:t>
      </w:r>
      <w:r>
        <w:rPr>
          <w:i/>
          <w:spacing w:val="2"/>
        </w:rPr>
        <w:t>Note </w:t>
      </w:r>
      <w:r>
        <w:rPr>
          <w:i/>
        </w:rPr>
        <w:t>on the Translations </w:t>
      </w:r>
      <w:r>
        <w:rPr/>
        <w:t>to Pushkin’s </w:t>
      </w:r>
      <w:r>
        <w:rPr>
          <w:i/>
          <w:spacing w:val="2"/>
        </w:rPr>
        <w:t>Selected </w:t>
      </w:r>
      <w:r>
        <w:rPr>
          <w:i/>
        </w:rPr>
        <w:t>Lyric </w:t>
      </w:r>
      <w:r>
        <w:rPr>
          <w:i/>
          <w:spacing w:val="2"/>
        </w:rPr>
        <w:t>Poetry </w:t>
      </w:r>
      <w:r>
        <w:rPr>
          <w:spacing w:val="2"/>
        </w:rPr>
        <w:t>Falen writes: </w:t>
      </w:r>
      <w:r>
        <w:rPr/>
        <w:t>’Pushkin’s </w:t>
      </w:r>
      <w:r>
        <w:rPr>
          <w:spacing w:val="2"/>
        </w:rPr>
        <w:t>work </w:t>
      </w:r>
      <w:r>
        <w:rPr/>
        <w:t>is </w:t>
      </w:r>
      <w:r>
        <w:rPr>
          <w:spacing w:val="2"/>
        </w:rPr>
        <w:t>notoriously </w:t>
      </w:r>
      <w:r>
        <w:rPr>
          <w:spacing w:val="3"/>
        </w:rPr>
        <w:t>elusive </w:t>
      </w:r>
      <w:r>
        <w:rPr/>
        <w:t>for the </w:t>
      </w:r>
      <w:r>
        <w:rPr>
          <w:spacing w:val="2"/>
        </w:rPr>
        <w:t>translator </w:t>
      </w:r>
      <w:r>
        <w:rPr/>
        <w:t>and on </w:t>
      </w:r>
      <w:r>
        <w:rPr>
          <w:spacing w:val="2"/>
        </w:rPr>
        <w:t>many occasions </w:t>
      </w:r>
      <w:r>
        <w:rPr/>
        <w:t>as I </w:t>
      </w:r>
      <w:r>
        <w:rPr>
          <w:spacing w:val="2"/>
        </w:rPr>
        <w:t>worked </w:t>
      </w:r>
      <w:r>
        <w:rPr/>
        <w:t>on his </w:t>
      </w:r>
      <w:r>
        <w:rPr>
          <w:spacing w:val="2"/>
        </w:rPr>
        <w:t>poems, </w:t>
      </w:r>
      <w:r>
        <w:rPr/>
        <w:t>I had </w:t>
      </w:r>
      <w:r>
        <w:rPr>
          <w:spacing w:val="3"/>
        </w:rPr>
        <w:t>to </w:t>
      </w:r>
      <w:r>
        <w:rPr>
          <w:spacing w:val="2"/>
        </w:rPr>
        <w:t>abandon </w:t>
      </w:r>
      <w:r>
        <w:rPr/>
        <w:t>my </w:t>
      </w:r>
      <w:r>
        <w:rPr>
          <w:spacing w:val="2"/>
        </w:rPr>
        <w:t>efforts, ﬁnding many </w:t>
      </w:r>
      <w:r>
        <w:rPr/>
        <w:t>of the </w:t>
      </w:r>
      <w:r>
        <w:rPr>
          <w:spacing w:val="2"/>
        </w:rPr>
        <w:t>lyrics utterly untransferable </w:t>
      </w:r>
      <w:r>
        <w:rPr>
          <w:spacing w:val="3"/>
        </w:rPr>
        <w:t>into </w:t>
      </w:r>
      <w:r>
        <w:rPr/>
        <w:t>English, at least by me.’ It is all the more interesting to investigate the poems </w:t>
      </w:r>
      <w:r>
        <w:rPr>
          <w:spacing w:val="4"/>
        </w:rPr>
        <w:t>whose translations </w:t>
      </w:r>
      <w:r>
        <w:rPr>
          <w:spacing w:val="2"/>
        </w:rPr>
        <w:t>by </w:t>
      </w:r>
      <w:r>
        <w:rPr>
          <w:spacing w:val="4"/>
        </w:rPr>
        <w:t>Falen </w:t>
      </w:r>
      <w:r>
        <w:rPr>
          <w:spacing w:val="3"/>
        </w:rPr>
        <w:t>met his own very high </w:t>
      </w:r>
      <w:r>
        <w:rPr>
          <w:spacing w:val="4"/>
        </w:rPr>
        <w:t>standards </w:t>
      </w:r>
      <w:r>
        <w:rPr>
          <w:spacing w:val="3"/>
        </w:rPr>
        <w:t>and </w:t>
      </w:r>
      <w:r>
        <w:rPr>
          <w:spacing w:val="5"/>
        </w:rPr>
        <w:t>found </w:t>
      </w:r>
      <w:r>
        <w:rPr>
          <w:spacing w:val="2"/>
        </w:rPr>
        <w:t>their </w:t>
      </w:r>
      <w:r>
        <w:rPr/>
        <w:t>way </w:t>
      </w:r>
      <w:r>
        <w:rPr>
          <w:spacing w:val="2"/>
        </w:rPr>
        <w:t>into print. This paper will take </w:t>
      </w:r>
      <w:r>
        <w:rPr/>
        <w:t>up </w:t>
      </w:r>
      <w:r>
        <w:rPr>
          <w:spacing w:val="2"/>
        </w:rPr>
        <w:t>investigating </w:t>
      </w:r>
      <w:r>
        <w:rPr/>
        <w:t>his </w:t>
      </w:r>
      <w:r>
        <w:rPr>
          <w:spacing w:val="2"/>
        </w:rPr>
        <w:t>translation </w:t>
      </w:r>
      <w:r>
        <w:rPr>
          <w:spacing w:val="3"/>
        </w:rPr>
        <w:t>of </w:t>
      </w:r>
      <w:r>
        <w:rPr/>
        <w:t>the </w:t>
      </w:r>
      <w:r>
        <w:rPr>
          <w:spacing w:val="2"/>
        </w:rPr>
        <w:t>stanza </w:t>
      </w:r>
      <w:r>
        <w:rPr/>
        <w:t>by </w:t>
      </w:r>
      <w:r>
        <w:rPr>
          <w:spacing w:val="2"/>
        </w:rPr>
        <w:t>Pushkin whose subtext </w:t>
      </w:r>
      <w:r>
        <w:rPr/>
        <w:t>has </w:t>
      </w:r>
      <w:r>
        <w:rPr>
          <w:spacing w:val="2"/>
        </w:rPr>
        <w:t>already been researched </w:t>
      </w:r>
      <w:r>
        <w:rPr/>
        <w:t>in </w:t>
      </w:r>
      <w:r>
        <w:rPr>
          <w:spacing w:val="3"/>
        </w:rPr>
        <w:t>great </w:t>
      </w:r>
      <w:r>
        <w:rPr>
          <w:spacing w:val="2"/>
        </w:rPr>
        <w:t>detail [Louw </w:t>
      </w:r>
      <w:r>
        <w:rPr/>
        <w:t>and </w:t>
      </w:r>
      <w:r>
        <w:rPr>
          <w:spacing w:val="2"/>
        </w:rPr>
        <w:t>Milojkovic 2016: 213-239]: </w:t>
      </w:r>
      <w:r>
        <w:rPr>
          <w:i/>
        </w:rPr>
        <w:t>Я помню </w:t>
      </w:r>
      <w:r>
        <w:rPr>
          <w:i/>
          <w:spacing w:val="2"/>
        </w:rPr>
        <w:t>чудное</w:t>
      </w:r>
      <w:r>
        <w:rPr>
          <w:i/>
          <w:spacing w:val="30"/>
        </w:rPr>
        <w:t> </w:t>
      </w:r>
      <w:r>
        <w:rPr>
          <w:i/>
          <w:spacing w:val="3"/>
        </w:rPr>
        <w:t>мгновенье:</w:t>
      </w:r>
    </w:p>
    <w:p>
      <w:pPr>
        <w:spacing w:line="237" w:lineRule="auto" w:before="0"/>
        <w:ind w:left="423" w:right="151" w:firstLine="0"/>
        <w:jc w:val="both"/>
        <w:rPr>
          <w:i/>
          <w:sz w:val="21"/>
        </w:rPr>
      </w:pPr>
      <w:r>
        <w:rPr>
          <w:i/>
          <w:sz w:val="21"/>
        </w:rPr>
        <w:t>// </w:t>
      </w:r>
      <w:r>
        <w:rPr>
          <w:b/>
          <w:i/>
          <w:sz w:val="21"/>
        </w:rPr>
        <w:t>Передо мной явилась ты, // </w:t>
      </w:r>
      <w:r>
        <w:rPr>
          <w:i/>
          <w:sz w:val="21"/>
        </w:rPr>
        <w:t>Как мимолетное виденье, // Kак гений </w:t>
      </w:r>
      <w:r>
        <w:rPr>
          <w:i/>
          <w:sz w:val="21"/>
        </w:rPr>
        <w:t>чистой красоты.</w:t>
      </w:r>
    </w:p>
    <w:p>
      <w:pPr>
        <w:pStyle w:val="BodyText"/>
        <w:spacing w:line="237" w:lineRule="auto"/>
        <w:ind w:right="150"/>
      </w:pPr>
      <w:r>
        <w:rPr/>
        <w:t>A</w:t>
      </w:r>
      <w:r>
        <w:rPr>
          <w:spacing w:val="-21"/>
        </w:rPr>
        <w:t> </w:t>
      </w:r>
      <w:r>
        <w:rPr/>
        <w:t>short</w:t>
      </w:r>
      <w:r>
        <w:rPr>
          <w:spacing w:val="-10"/>
        </w:rPr>
        <w:t> </w:t>
      </w:r>
      <w:r>
        <w:rPr/>
        <w:t>recapitulation</w:t>
      </w:r>
      <w:r>
        <w:rPr>
          <w:spacing w:val="-11"/>
        </w:rPr>
        <w:t> </w:t>
      </w:r>
      <w:r>
        <w:rPr/>
        <w:t>of</w:t>
      </w:r>
      <w:r>
        <w:rPr>
          <w:spacing w:val="-10"/>
        </w:rPr>
        <w:t> </w:t>
      </w:r>
      <w:r>
        <w:rPr>
          <w:spacing w:val="-3"/>
        </w:rPr>
        <w:t>Louw’s</w:t>
      </w:r>
      <w:r>
        <w:rPr>
          <w:spacing w:val="-11"/>
        </w:rPr>
        <w:t> </w:t>
      </w:r>
      <w:r>
        <w:rPr/>
        <w:t>Contextual</w:t>
      </w:r>
      <w:r>
        <w:rPr>
          <w:spacing w:val="-10"/>
        </w:rPr>
        <w:t> </w:t>
      </w:r>
      <w:r>
        <w:rPr/>
        <w:t>Prosodic</w:t>
      </w:r>
      <w:r>
        <w:rPr>
          <w:spacing w:val="-13"/>
        </w:rPr>
        <w:t> </w:t>
      </w:r>
      <w:r>
        <w:rPr/>
        <w:t>Theory</w:t>
      </w:r>
      <w:r>
        <w:rPr>
          <w:spacing w:val="-11"/>
        </w:rPr>
        <w:t> </w:t>
      </w:r>
      <w:r>
        <w:rPr/>
        <w:t>is</w:t>
      </w:r>
      <w:r>
        <w:rPr>
          <w:spacing w:val="-10"/>
        </w:rPr>
        <w:t> </w:t>
      </w:r>
      <w:r>
        <w:rPr/>
        <w:t>in</w:t>
      </w:r>
      <w:r>
        <w:rPr>
          <w:spacing w:val="-10"/>
        </w:rPr>
        <w:t> </w:t>
      </w:r>
      <w:r>
        <w:rPr>
          <w:spacing w:val="-3"/>
        </w:rPr>
        <w:t>order.</w:t>
      </w:r>
      <w:r>
        <w:rPr>
          <w:spacing w:val="-11"/>
        </w:rPr>
        <w:t> </w:t>
      </w:r>
      <w:r>
        <w:rPr/>
        <w:t>It offers</w:t>
      </w:r>
      <w:r>
        <w:rPr>
          <w:spacing w:val="-12"/>
        </w:rPr>
        <w:t> </w:t>
      </w:r>
      <w:r>
        <w:rPr/>
        <w:t>a</w:t>
      </w:r>
      <w:r>
        <w:rPr>
          <w:spacing w:val="-12"/>
        </w:rPr>
        <w:t> </w:t>
      </w:r>
      <w:r>
        <w:rPr/>
        <w:t>theoretical</w:t>
      </w:r>
      <w:r>
        <w:rPr>
          <w:spacing w:val="-12"/>
        </w:rPr>
        <w:t> </w:t>
      </w:r>
      <w:r>
        <w:rPr/>
        <w:t>framework</w:t>
      </w:r>
      <w:r>
        <w:rPr>
          <w:spacing w:val="-11"/>
        </w:rPr>
        <w:t> </w:t>
      </w:r>
      <w:r>
        <w:rPr/>
        <w:t>for</w:t>
      </w:r>
      <w:r>
        <w:rPr>
          <w:spacing w:val="-12"/>
        </w:rPr>
        <w:t> </w:t>
      </w:r>
      <w:r>
        <w:rPr/>
        <w:t>describing</w:t>
      </w:r>
      <w:r>
        <w:rPr>
          <w:spacing w:val="-12"/>
        </w:rPr>
        <w:t> </w:t>
      </w:r>
      <w:r>
        <w:rPr/>
        <w:t>the</w:t>
      </w:r>
      <w:r>
        <w:rPr>
          <w:spacing w:val="-11"/>
        </w:rPr>
        <w:t> </w:t>
      </w:r>
      <w:r>
        <w:rPr/>
        <w:t>linguistic</w:t>
      </w:r>
      <w:r>
        <w:rPr>
          <w:spacing w:val="-12"/>
        </w:rPr>
        <w:t> </w:t>
      </w:r>
      <w:r>
        <w:rPr/>
        <w:t>mechanisms</w:t>
      </w:r>
      <w:r>
        <w:rPr>
          <w:spacing w:val="-12"/>
        </w:rPr>
        <w:t> </w:t>
      </w:r>
      <w:r>
        <w:rPr/>
        <w:t>which bring about </w:t>
      </w:r>
      <w:r>
        <w:rPr>
          <w:i/>
        </w:rPr>
        <w:t>foregrounding</w:t>
      </w:r>
      <w:r>
        <w:rPr/>
        <w:t>, or linguistic deviation which can be explored for literary effect. Foregrounding can be explained by deviations from semantic prosodies</w:t>
      </w:r>
      <w:r>
        <w:rPr>
          <w:spacing w:val="-10"/>
        </w:rPr>
        <w:t> </w:t>
      </w:r>
      <w:r>
        <w:rPr/>
        <w:t>of</w:t>
      </w:r>
      <w:r>
        <w:rPr>
          <w:spacing w:val="-10"/>
        </w:rPr>
        <w:t> </w:t>
      </w:r>
      <w:r>
        <w:rPr/>
        <w:t>lexical</w:t>
      </w:r>
      <w:r>
        <w:rPr>
          <w:spacing w:val="-9"/>
        </w:rPr>
        <w:t> </w:t>
      </w:r>
      <w:r>
        <w:rPr/>
        <w:t>words,</w:t>
      </w:r>
      <w:r>
        <w:rPr>
          <w:spacing w:val="-10"/>
        </w:rPr>
        <w:t> </w:t>
      </w:r>
      <w:r>
        <w:rPr/>
        <w:t>as</w:t>
      </w:r>
      <w:r>
        <w:rPr>
          <w:spacing w:val="-10"/>
        </w:rPr>
        <w:t> </w:t>
      </w:r>
      <w:r>
        <w:rPr/>
        <w:t>well</w:t>
      </w:r>
      <w:r>
        <w:rPr>
          <w:spacing w:val="-9"/>
        </w:rPr>
        <w:t> </w:t>
      </w:r>
      <w:r>
        <w:rPr/>
        <w:t>as</w:t>
      </w:r>
      <w:r>
        <w:rPr>
          <w:spacing w:val="-10"/>
        </w:rPr>
        <w:t> </w:t>
      </w:r>
      <w:r>
        <w:rPr/>
        <w:t>by</w:t>
      </w:r>
      <w:r>
        <w:rPr>
          <w:spacing w:val="-10"/>
        </w:rPr>
        <w:t> </w:t>
      </w:r>
      <w:r>
        <w:rPr/>
        <w:t>deviations</w:t>
      </w:r>
      <w:r>
        <w:rPr>
          <w:spacing w:val="-9"/>
        </w:rPr>
        <w:t> </w:t>
      </w:r>
      <w:r>
        <w:rPr/>
        <w:t>from</w:t>
      </w:r>
      <w:r>
        <w:rPr>
          <w:spacing w:val="-10"/>
        </w:rPr>
        <w:t> </w:t>
      </w:r>
      <w:r>
        <w:rPr/>
        <w:t>the</w:t>
      </w:r>
      <w:r>
        <w:rPr>
          <w:spacing w:val="-9"/>
        </w:rPr>
        <w:t> </w:t>
      </w:r>
      <w:r>
        <w:rPr/>
        <w:t>semantic</w:t>
      </w:r>
      <w:r>
        <w:rPr>
          <w:spacing w:val="-10"/>
        </w:rPr>
        <w:t> </w:t>
      </w:r>
      <w:r>
        <w:rPr/>
        <w:t>auras</w:t>
      </w:r>
      <w:r>
        <w:rPr>
          <w:spacing w:val="-10"/>
        </w:rPr>
        <w:t> </w:t>
      </w:r>
      <w:r>
        <w:rPr/>
        <w:t>of </w:t>
      </w:r>
      <w:r>
        <w:rPr>
          <w:spacing w:val="-3"/>
        </w:rPr>
        <w:t>grammar</w:t>
      </w:r>
      <w:r>
        <w:rPr>
          <w:spacing w:val="-10"/>
        </w:rPr>
        <w:t> </w:t>
      </w:r>
      <w:r>
        <w:rPr>
          <w:spacing w:val="-3"/>
        </w:rPr>
        <w:t>strings.</w:t>
      </w:r>
      <w:r>
        <w:rPr>
          <w:spacing w:val="-10"/>
        </w:rPr>
        <w:t> </w:t>
      </w:r>
      <w:r>
        <w:rPr>
          <w:spacing w:val="-3"/>
        </w:rPr>
        <w:t>Regarding</w:t>
      </w:r>
      <w:r>
        <w:rPr>
          <w:spacing w:val="-10"/>
        </w:rPr>
        <w:t> </w:t>
      </w:r>
      <w:r>
        <w:rPr/>
        <w:t>the</w:t>
      </w:r>
      <w:r>
        <w:rPr>
          <w:spacing w:val="-11"/>
        </w:rPr>
        <w:t> </w:t>
      </w:r>
      <w:r>
        <w:rPr>
          <w:spacing w:val="-4"/>
        </w:rPr>
        <w:t>latter,</w:t>
      </w:r>
      <w:r>
        <w:rPr>
          <w:spacing w:val="-10"/>
        </w:rPr>
        <w:t> </w:t>
      </w:r>
      <w:r>
        <w:rPr/>
        <w:t>it</w:t>
      </w:r>
      <w:r>
        <w:rPr>
          <w:spacing w:val="-10"/>
        </w:rPr>
        <w:t> </w:t>
      </w:r>
      <w:r>
        <w:rPr/>
        <w:t>has</w:t>
      </w:r>
      <w:r>
        <w:rPr>
          <w:spacing w:val="-10"/>
        </w:rPr>
        <w:t> </w:t>
      </w:r>
      <w:r>
        <w:rPr>
          <w:spacing w:val="-3"/>
        </w:rPr>
        <w:t>been</w:t>
      </w:r>
      <w:r>
        <w:rPr>
          <w:spacing w:val="-10"/>
        </w:rPr>
        <w:t> </w:t>
      </w:r>
      <w:r>
        <w:rPr>
          <w:spacing w:val="-3"/>
        </w:rPr>
        <w:t>found</w:t>
      </w:r>
      <w:r>
        <w:rPr>
          <w:spacing w:val="-10"/>
        </w:rPr>
        <w:t> </w:t>
      </w:r>
      <w:r>
        <w:rPr>
          <w:spacing w:val="-3"/>
        </w:rPr>
        <w:t>that</w:t>
      </w:r>
      <w:r>
        <w:rPr>
          <w:spacing w:val="-10"/>
        </w:rPr>
        <w:t> </w:t>
      </w:r>
      <w:r>
        <w:rPr/>
        <w:t>the</w:t>
      </w:r>
      <w:r>
        <w:rPr>
          <w:spacing w:val="-10"/>
        </w:rPr>
        <w:t> </w:t>
      </w:r>
      <w:r>
        <w:rPr>
          <w:spacing w:val="-3"/>
        </w:rPr>
        <w:t>role</w:t>
      </w:r>
      <w:r>
        <w:rPr>
          <w:spacing w:val="-10"/>
        </w:rPr>
        <w:t> </w:t>
      </w:r>
      <w:r>
        <w:rPr/>
        <w:t>of</w:t>
      </w:r>
      <w:r>
        <w:rPr>
          <w:spacing w:val="-10"/>
        </w:rPr>
        <w:t> </w:t>
      </w:r>
      <w:r>
        <w:rPr>
          <w:spacing w:val="-3"/>
        </w:rPr>
        <w:t>grammar </w:t>
      </w:r>
      <w:r>
        <w:rPr/>
        <w:t>strings may be shown through their most frequent lexical collocates — quasi- propositional</w:t>
      </w:r>
      <w:r>
        <w:rPr>
          <w:spacing w:val="-14"/>
        </w:rPr>
        <w:t> </w:t>
      </w:r>
      <w:r>
        <w:rPr/>
        <w:t>variables</w:t>
      </w:r>
      <w:r>
        <w:rPr>
          <w:spacing w:val="-14"/>
        </w:rPr>
        <w:t> </w:t>
      </w:r>
      <w:r>
        <w:rPr/>
        <w:t>[QPVs],</w:t>
      </w:r>
      <w:r>
        <w:rPr>
          <w:spacing w:val="-14"/>
        </w:rPr>
        <w:t> </w:t>
      </w:r>
      <w:r>
        <w:rPr/>
        <w:t>which</w:t>
      </w:r>
      <w:r>
        <w:rPr>
          <w:spacing w:val="-14"/>
        </w:rPr>
        <w:t> </w:t>
      </w:r>
      <w:r>
        <w:rPr/>
        <w:t>constitute</w:t>
      </w:r>
      <w:r>
        <w:rPr>
          <w:spacing w:val="-14"/>
        </w:rPr>
        <w:t> </w:t>
      </w:r>
      <w:r>
        <w:rPr/>
        <w:t>the</w:t>
      </w:r>
      <w:r>
        <w:rPr>
          <w:spacing w:val="-14"/>
        </w:rPr>
        <w:t> </w:t>
      </w:r>
      <w:r>
        <w:rPr>
          <w:spacing w:val="-3"/>
        </w:rPr>
        <w:t>string’s</w:t>
      </w:r>
      <w:r>
        <w:rPr>
          <w:spacing w:val="-14"/>
        </w:rPr>
        <w:t> </w:t>
      </w:r>
      <w:r>
        <w:rPr>
          <w:i/>
        </w:rPr>
        <w:t>subtext</w:t>
      </w:r>
      <w:r>
        <w:rPr/>
        <w:t>.</w:t>
      </w:r>
      <w:r>
        <w:rPr>
          <w:spacing w:val="-13"/>
        </w:rPr>
        <w:t> </w:t>
      </w:r>
      <w:r>
        <w:rPr/>
        <w:t>Grammar strings possess both semantic auras and lexical subtext, both of which</w:t>
      </w:r>
      <w:r>
        <w:rPr>
          <w:spacing w:val="-33"/>
        </w:rPr>
        <w:t> </w:t>
      </w:r>
      <w:r>
        <w:rPr/>
        <w:t>interact </w:t>
      </w:r>
      <w:r>
        <w:rPr>
          <w:spacing w:val="3"/>
        </w:rPr>
        <w:t>with context clues </w:t>
      </w:r>
      <w:r>
        <w:rPr>
          <w:spacing w:val="2"/>
        </w:rPr>
        <w:t>and add </w:t>
      </w:r>
      <w:r>
        <w:rPr>
          <w:spacing w:val="3"/>
        </w:rPr>
        <w:t>subliminal layers </w:t>
      </w:r>
      <w:r>
        <w:rPr/>
        <w:t>of </w:t>
      </w:r>
      <w:r>
        <w:rPr>
          <w:spacing w:val="3"/>
        </w:rPr>
        <w:t>meaning </w:t>
      </w:r>
      <w:r>
        <w:rPr/>
        <w:t>to </w:t>
      </w:r>
      <w:r>
        <w:rPr>
          <w:spacing w:val="3"/>
        </w:rPr>
        <w:t>that which </w:t>
      </w:r>
      <w:r>
        <w:rPr>
          <w:spacing w:val="-4"/>
        </w:rPr>
        <w:t>is </w:t>
      </w:r>
      <w:r>
        <w:rPr/>
        <w:t>accessible to our intuition.</w:t>
      </w:r>
    </w:p>
    <w:p>
      <w:pPr>
        <w:pStyle w:val="BodyText"/>
        <w:spacing w:before="7"/>
        <w:ind w:left="0" w:firstLine="0"/>
        <w:jc w:val="left"/>
        <w:rPr>
          <w:sz w:val="16"/>
        </w:rPr>
      </w:pPr>
      <w:r>
        <w:rPr/>
        <w:pict>
          <v:line style="position:absolute;mso-position-horizontal-relative:page;mso-position-vertical-relative:paragraph;z-index:-251601920;mso-wrap-distance-left:0;mso-wrap-distance-right:0" from="48.188999pt,11.758178pt" to="119.054999pt,11.758178pt" stroked="true" strokeweight=".5pt" strokecolor="#000000">
            <v:stroke dashstyle="solid"/>
            <w10:wrap type="topAndBottom"/>
          </v:line>
        </w:pict>
      </w:r>
    </w:p>
    <w:p>
      <w:pPr>
        <w:spacing w:line="220" w:lineRule="auto" w:before="51"/>
        <w:ind w:left="423" w:right="0" w:firstLine="0"/>
        <w:jc w:val="left"/>
        <w:rPr>
          <w:sz w:val="17"/>
        </w:rPr>
      </w:pPr>
      <w:r>
        <w:rPr>
          <w:sz w:val="17"/>
        </w:rPr>
        <w:t>© MILOJKOVIĆ Marija. Faculty of Philology, University of Belgrade, Serbia. E-mail: marija. </w:t>
      </w:r>
      <w:hyperlink r:id="rId185">
        <w:r>
          <w:rPr>
            <w:sz w:val="17"/>
          </w:rPr>
          <w:t>milojkovic@ﬁl.bg.ac.rs</w:t>
        </w:r>
      </w:hyperlink>
    </w:p>
    <w:p>
      <w:pPr>
        <w:spacing w:after="0" w:line="220" w:lineRule="auto"/>
        <w:jc w:val="left"/>
        <w:rPr>
          <w:sz w:val="17"/>
        </w:rPr>
        <w:sectPr>
          <w:footerReference w:type="default" r:id="rId184"/>
          <w:pgSz w:w="8230" w:h="11910"/>
          <w:pgMar w:footer="552" w:header="0" w:top="860" w:bottom="740" w:left="540" w:right="580"/>
          <w:pgNumType w:start="188"/>
        </w:sectPr>
      </w:pPr>
    </w:p>
    <w:p>
      <w:pPr>
        <w:pStyle w:val="BodyText"/>
        <w:spacing w:line="237" w:lineRule="auto" w:before="106"/>
        <w:ind w:left="197" w:right="377"/>
      </w:pPr>
      <w:r>
        <w:rPr/>
        <w:t>Given that the subtext of Pushkin’s original line, quoted in bold above, took 26 pages in the volume, it would be overambitios to recount it here and convince</w:t>
      </w:r>
      <w:r>
        <w:rPr>
          <w:spacing w:val="-10"/>
        </w:rPr>
        <w:t> </w:t>
      </w:r>
      <w:r>
        <w:rPr/>
        <w:t>the</w:t>
      </w:r>
      <w:r>
        <w:rPr>
          <w:spacing w:val="-10"/>
        </w:rPr>
        <w:t> </w:t>
      </w:r>
      <w:r>
        <w:rPr>
          <w:spacing w:val="-3"/>
        </w:rPr>
        <w:t>reader.</w:t>
      </w:r>
      <w:r>
        <w:rPr>
          <w:spacing w:val="-10"/>
        </w:rPr>
        <w:t> </w:t>
      </w:r>
      <w:r>
        <w:rPr/>
        <w:t>Instead,</w:t>
      </w:r>
      <w:r>
        <w:rPr>
          <w:spacing w:val="-9"/>
        </w:rPr>
        <w:t> </w:t>
      </w:r>
      <w:r>
        <w:rPr/>
        <w:t>the</w:t>
      </w:r>
      <w:r>
        <w:rPr>
          <w:spacing w:val="-10"/>
        </w:rPr>
        <w:t> </w:t>
      </w:r>
      <w:r>
        <w:rPr/>
        <w:t>paper</w:t>
      </w:r>
      <w:r>
        <w:rPr>
          <w:spacing w:val="-10"/>
        </w:rPr>
        <w:t> </w:t>
      </w:r>
      <w:r>
        <w:rPr/>
        <w:t>will</w:t>
      </w:r>
      <w:r>
        <w:rPr>
          <w:spacing w:val="-10"/>
        </w:rPr>
        <w:t> </w:t>
      </w:r>
      <w:r>
        <w:rPr/>
        <w:t>give</w:t>
      </w:r>
      <w:r>
        <w:rPr>
          <w:spacing w:val="-9"/>
        </w:rPr>
        <w:t> </w:t>
      </w:r>
      <w:r>
        <w:rPr/>
        <w:t>the</w:t>
      </w:r>
      <w:r>
        <w:rPr>
          <w:spacing w:val="-10"/>
        </w:rPr>
        <w:t> </w:t>
      </w:r>
      <w:r>
        <w:rPr/>
        <w:t>briefest</w:t>
      </w:r>
      <w:r>
        <w:rPr>
          <w:spacing w:val="-10"/>
        </w:rPr>
        <w:t> </w:t>
      </w:r>
      <w:r>
        <w:rPr/>
        <w:t>possible</w:t>
      </w:r>
      <w:r>
        <w:rPr>
          <w:spacing w:val="-10"/>
        </w:rPr>
        <w:t> </w:t>
      </w:r>
      <w:r>
        <w:rPr/>
        <w:t>overview of </w:t>
      </w:r>
      <w:r>
        <w:rPr>
          <w:spacing w:val="3"/>
        </w:rPr>
        <w:t>findings </w:t>
      </w:r>
      <w:r>
        <w:rPr>
          <w:spacing w:val="2"/>
        </w:rPr>
        <w:t>and </w:t>
      </w:r>
      <w:r>
        <w:rPr/>
        <w:t>go on to </w:t>
      </w:r>
      <w:r>
        <w:rPr>
          <w:spacing w:val="3"/>
        </w:rPr>
        <w:t>give </w:t>
      </w:r>
      <w:r>
        <w:rPr/>
        <w:t>a </w:t>
      </w:r>
      <w:r>
        <w:rPr>
          <w:spacing w:val="3"/>
        </w:rPr>
        <w:t>detailed description </w:t>
      </w:r>
      <w:r>
        <w:rPr/>
        <w:t>of </w:t>
      </w:r>
      <w:r>
        <w:rPr>
          <w:spacing w:val="2"/>
        </w:rPr>
        <w:t>the </w:t>
      </w:r>
      <w:r>
        <w:rPr>
          <w:spacing w:val="3"/>
        </w:rPr>
        <w:t>subtext </w:t>
      </w:r>
      <w:r>
        <w:rPr/>
        <w:t>in </w:t>
      </w:r>
      <w:r>
        <w:rPr>
          <w:spacing w:val="4"/>
        </w:rPr>
        <w:t>the </w:t>
      </w:r>
      <w:r>
        <w:rPr/>
        <w:t>translated line offered by</w:t>
      </w:r>
      <w:r>
        <w:rPr>
          <w:spacing w:val="-1"/>
        </w:rPr>
        <w:t> </w:t>
      </w:r>
      <w:r>
        <w:rPr/>
        <w:t>Falen.</w:t>
      </w:r>
    </w:p>
    <w:p>
      <w:pPr>
        <w:pStyle w:val="Heading3"/>
        <w:numPr>
          <w:ilvl w:val="1"/>
          <w:numId w:val="79"/>
        </w:numPr>
        <w:tabs>
          <w:tab w:pos="748" w:val="left" w:leader="none"/>
        </w:tabs>
        <w:spacing w:line="240" w:lineRule="auto" w:before="163" w:after="0"/>
        <w:ind w:left="747" w:right="0" w:hanging="211"/>
        <w:jc w:val="both"/>
      </w:pPr>
      <w:r>
        <w:rPr/>
        <w:t>Subtext in Pushkin — a brief overview of existing data</w:t>
      </w:r>
    </w:p>
    <w:p>
      <w:pPr>
        <w:pStyle w:val="BodyText"/>
        <w:spacing w:line="242" w:lineRule="auto" w:before="2"/>
        <w:ind w:left="197" w:right="381"/>
      </w:pPr>
      <w:r>
        <w:rPr/>
        <w:t>This</w:t>
      </w:r>
      <w:r>
        <w:rPr>
          <w:spacing w:val="-9"/>
        </w:rPr>
        <w:t> </w:t>
      </w:r>
      <w:r>
        <w:rPr/>
        <w:t>section</w:t>
      </w:r>
      <w:r>
        <w:rPr>
          <w:spacing w:val="-9"/>
        </w:rPr>
        <w:t> </w:t>
      </w:r>
      <w:r>
        <w:rPr/>
        <w:t>will</w:t>
      </w:r>
      <w:r>
        <w:rPr>
          <w:spacing w:val="-9"/>
        </w:rPr>
        <w:t> </w:t>
      </w:r>
      <w:r>
        <w:rPr/>
        <w:t>focus</w:t>
      </w:r>
      <w:r>
        <w:rPr>
          <w:spacing w:val="-9"/>
        </w:rPr>
        <w:t> </w:t>
      </w:r>
      <w:r>
        <w:rPr/>
        <w:t>on</w:t>
      </w:r>
      <w:r>
        <w:rPr>
          <w:spacing w:val="-8"/>
        </w:rPr>
        <w:t> </w:t>
      </w:r>
      <w:r>
        <w:rPr/>
        <w:t>the</w:t>
      </w:r>
      <w:r>
        <w:rPr>
          <w:spacing w:val="-9"/>
        </w:rPr>
        <w:t> </w:t>
      </w:r>
      <w:r>
        <w:rPr/>
        <w:t>description</w:t>
      </w:r>
      <w:r>
        <w:rPr>
          <w:spacing w:val="-9"/>
        </w:rPr>
        <w:t> </w:t>
      </w:r>
      <w:r>
        <w:rPr/>
        <w:t>of</w:t>
      </w:r>
      <w:r>
        <w:rPr>
          <w:spacing w:val="-9"/>
        </w:rPr>
        <w:t> </w:t>
      </w:r>
      <w:r>
        <w:rPr/>
        <w:t>the</w:t>
      </w:r>
      <w:r>
        <w:rPr>
          <w:spacing w:val="-9"/>
        </w:rPr>
        <w:t> </w:t>
      </w:r>
      <w:r>
        <w:rPr/>
        <w:t>subtext</w:t>
      </w:r>
      <w:r>
        <w:rPr>
          <w:spacing w:val="-8"/>
        </w:rPr>
        <w:t> </w:t>
      </w:r>
      <w:r>
        <w:rPr/>
        <w:t>in</w:t>
      </w:r>
      <w:r>
        <w:rPr>
          <w:spacing w:val="-9"/>
        </w:rPr>
        <w:t> </w:t>
      </w:r>
      <w:r>
        <w:rPr>
          <w:spacing w:val="-3"/>
        </w:rPr>
        <w:t>Pushkin’s</w:t>
      </w:r>
      <w:r>
        <w:rPr>
          <w:spacing w:val="-9"/>
        </w:rPr>
        <w:t> </w:t>
      </w:r>
      <w:r>
        <w:rPr/>
        <w:t>origi- nal text (the reader is referred to Louw and Milojkovic [2016: 213-139] for a detailed analysis). Brieﬂy, “перед” (“before”) and “явиться” (“appear”), co- selected in this order with up to ﬁve words intervening, yielded 127 contexts in</w:t>
      </w:r>
      <w:r>
        <w:rPr>
          <w:spacing w:val="-12"/>
        </w:rPr>
        <w:t> </w:t>
      </w:r>
      <w:r>
        <w:rPr/>
        <w:t>the</w:t>
      </w:r>
      <w:r>
        <w:rPr>
          <w:spacing w:val="-11"/>
        </w:rPr>
        <w:t> </w:t>
      </w:r>
      <w:r>
        <w:rPr/>
        <w:t>RNC</w:t>
      </w:r>
      <w:r>
        <w:rPr>
          <w:spacing w:val="-11"/>
        </w:rPr>
        <w:t> </w:t>
      </w:r>
      <w:r>
        <w:rPr/>
        <w:t>(Russian</w:t>
      </w:r>
      <w:r>
        <w:rPr>
          <w:spacing w:val="-12"/>
        </w:rPr>
        <w:t> </w:t>
      </w:r>
      <w:r>
        <w:rPr/>
        <w:t>National</w:t>
      </w:r>
      <w:r>
        <w:rPr>
          <w:spacing w:val="-11"/>
        </w:rPr>
        <w:t> </w:t>
      </w:r>
      <w:r>
        <w:rPr/>
        <w:t>Corpus).</w:t>
      </w:r>
      <w:r>
        <w:rPr>
          <w:spacing w:val="-15"/>
        </w:rPr>
        <w:t> </w:t>
      </w:r>
      <w:r>
        <w:rPr>
          <w:spacing w:val="-4"/>
        </w:rPr>
        <w:t>Taking</w:t>
      </w:r>
      <w:r>
        <w:rPr>
          <w:spacing w:val="-11"/>
        </w:rPr>
        <w:t> </w:t>
      </w:r>
      <w:r>
        <w:rPr/>
        <w:t>into</w:t>
      </w:r>
      <w:r>
        <w:rPr>
          <w:spacing w:val="-11"/>
        </w:rPr>
        <w:t> </w:t>
      </w:r>
      <w:r>
        <w:rPr/>
        <w:t>account</w:t>
      </w:r>
      <w:r>
        <w:rPr>
          <w:spacing w:val="-12"/>
        </w:rPr>
        <w:t> </w:t>
      </w:r>
      <w:r>
        <w:rPr>
          <w:spacing w:val="-3"/>
        </w:rPr>
        <w:t>Firth’s</w:t>
      </w:r>
      <w:r>
        <w:rPr>
          <w:spacing w:val="-11"/>
        </w:rPr>
        <w:t> </w:t>
      </w:r>
      <w:r>
        <w:rPr/>
        <w:t>[1957:</w:t>
      </w:r>
      <w:r>
        <w:rPr>
          <w:spacing w:val="-11"/>
        </w:rPr>
        <w:t> </w:t>
      </w:r>
      <w:r>
        <w:rPr/>
        <w:t>182] taxonomy of the context of situation, in 6 contexts a woman appears before </w:t>
      </w:r>
      <w:r>
        <w:rPr>
          <w:spacing w:val="-11"/>
        </w:rPr>
        <w:t>a </w:t>
      </w:r>
      <w:r>
        <w:rPr/>
        <w:t>man. These are the states of affairs: (a) the man is attracted by the woman in all 6 contexts; (b) an unexpected transition is present in all 6 contexts; nega- tive</w:t>
      </w:r>
      <w:r>
        <w:rPr>
          <w:spacing w:val="-5"/>
        </w:rPr>
        <w:t> </w:t>
      </w:r>
      <w:r>
        <w:rPr/>
        <w:t>collocates</w:t>
      </w:r>
      <w:r>
        <w:rPr>
          <w:spacing w:val="-5"/>
        </w:rPr>
        <w:t> </w:t>
      </w:r>
      <w:r>
        <w:rPr/>
        <w:t>are</w:t>
      </w:r>
      <w:r>
        <w:rPr>
          <w:spacing w:val="-5"/>
        </w:rPr>
        <w:t> </w:t>
      </w:r>
      <w:r>
        <w:rPr/>
        <w:t>present</w:t>
      </w:r>
      <w:r>
        <w:rPr>
          <w:spacing w:val="-5"/>
        </w:rPr>
        <w:t> </w:t>
      </w:r>
      <w:r>
        <w:rPr/>
        <w:t>in</w:t>
      </w:r>
      <w:r>
        <w:rPr>
          <w:spacing w:val="-5"/>
        </w:rPr>
        <w:t> </w:t>
      </w:r>
      <w:r>
        <w:rPr/>
        <w:t>5</w:t>
      </w:r>
      <w:r>
        <w:rPr>
          <w:spacing w:val="-5"/>
        </w:rPr>
        <w:t> </w:t>
      </w:r>
      <w:r>
        <w:rPr/>
        <w:t>contexts</w:t>
      </w:r>
      <w:r>
        <w:rPr>
          <w:spacing w:val="-5"/>
        </w:rPr>
        <w:t> </w:t>
      </w:r>
      <w:r>
        <w:rPr/>
        <w:t>out</w:t>
      </w:r>
      <w:r>
        <w:rPr>
          <w:spacing w:val="-5"/>
        </w:rPr>
        <w:t> </w:t>
      </w:r>
      <w:r>
        <w:rPr/>
        <w:t>of</w:t>
      </w:r>
      <w:r>
        <w:rPr>
          <w:spacing w:val="-5"/>
        </w:rPr>
        <w:t> </w:t>
      </w:r>
      <w:r>
        <w:rPr/>
        <w:t>6.</w:t>
      </w:r>
      <w:r>
        <w:rPr>
          <w:spacing w:val="-9"/>
        </w:rPr>
        <w:t> </w:t>
      </w:r>
      <w:r>
        <w:rPr/>
        <w:t>The</w:t>
      </w:r>
      <w:r>
        <w:rPr>
          <w:spacing w:val="-5"/>
        </w:rPr>
        <w:t> </w:t>
      </w:r>
      <w:r>
        <w:rPr/>
        <w:t>one</w:t>
      </w:r>
      <w:r>
        <w:rPr>
          <w:spacing w:val="-5"/>
        </w:rPr>
        <w:t> </w:t>
      </w:r>
      <w:r>
        <w:rPr/>
        <w:t>exception</w:t>
      </w:r>
      <w:r>
        <w:rPr>
          <w:spacing w:val="-5"/>
        </w:rPr>
        <w:t> </w:t>
      </w:r>
      <w:r>
        <w:rPr/>
        <w:t>is</w:t>
      </w:r>
      <w:r>
        <w:rPr>
          <w:spacing w:val="-5"/>
        </w:rPr>
        <w:t> </w:t>
      </w:r>
      <w:r>
        <w:rPr/>
        <w:t>Natasha before</w:t>
      </w:r>
      <w:r>
        <w:rPr>
          <w:spacing w:val="-4"/>
        </w:rPr>
        <w:t> </w:t>
      </w:r>
      <w:r>
        <w:rPr/>
        <w:t>Bolkonsky</w:t>
      </w:r>
      <w:r>
        <w:rPr>
          <w:spacing w:val="-4"/>
        </w:rPr>
        <w:t> </w:t>
      </w:r>
      <w:r>
        <w:rPr/>
        <w:t>in</w:t>
      </w:r>
      <w:r>
        <w:rPr>
          <w:spacing w:val="-4"/>
        </w:rPr>
        <w:t> </w:t>
      </w:r>
      <w:r>
        <w:rPr>
          <w:i/>
          <w:spacing w:val="-7"/>
        </w:rPr>
        <w:t>War</w:t>
      </w:r>
      <w:r>
        <w:rPr>
          <w:i/>
          <w:spacing w:val="-4"/>
        </w:rPr>
        <w:t> </w:t>
      </w:r>
      <w:r>
        <w:rPr>
          <w:i/>
        </w:rPr>
        <w:t>and</w:t>
      </w:r>
      <w:r>
        <w:rPr>
          <w:i/>
          <w:spacing w:val="-3"/>
        </w:rPr>
        <w:t> </w:t>
      </w:r>
      <w:r>
        <w:rPr>
          <w:i/>
        </w:rPr>
        <w:t>Peace</w:t>
      </w:r>
      <w:r>
        <w:rPr/>
        <w:t>:</w:t>
      </w:r>
      <w:r>
        <w:rPr>
          <w:spacing w:val="-4"/>
        </w:rPr>
        <w:t> </w:t>
      </w:r>
      <w:r>
        <w:rPr/>
        <w:t>she</w:t>
      </w:r>
      <w:r>
        <w:rPr>
          <w:spacing w:val="-4"/>
        </w:rPr>
        <w:t> </w:t>
      </w:r>
      <w:r>
        <w:rPr/>
        <w:t>comes</w:t>
      </w:r>
      <w:r>
        <w:rPr>
          <w:spacing w:val="-4"/>
        </w:rPr>
        <w:t> </w:t>
      </w:r>
      <w:r>
        <w:rPr/>
        <w:t>to</w:t>
      </w:r>
      <w:r>
        <w:rPr>
          <w:spacing w:val="-3"/>
        </w:rPr>
        <w:t> </w:t>
      </w:r>
      <w:r>
        <w:rPr/>
        <w:t>ask</w:t>
      </w:r>
      <w:r>
        <w:rPr>
          <w:spacing w:val="-4"/>
        </w:rPr>
        <w:t> </w:t>
      </w:r>
      <w:r>
        <w:rPr/>
        <w:t>the</w:t>
      </w:r>
      <w:r>
        <w:rPr>
          <w:spacing w:val="-4"/>
        </w:rPr>
        <w:t> </w:t>
      </w:r>
      <w:r>
        <w:rPr/>
        <w:t>dying</w:t>
      </w:r>
      <w:r>
        <w:rPr>
          <w:spacing w:val="-4"/>
        </w:rPr>
        <w:t> </w:t>
      </w:r>
      <w:r>
        <w:rPr/>
        <w:t>Bolkonski</w:t>
      </w:r>
      <w:r>
        <w:rPr>
          <w:spacing w:val="-4"/>
        </w:rPr>
        <w:t> </w:t>
      </w:r>
      <w:r>
        <w:rPr/>
        <w:t>to </w:t>
      </w:r>
      <w:r>
        <w:rPr>
          <w:spacing w:val="-4"/>
        </w:rPr>
        <w:t>forgive</w:t>
      </w:r>
      <w:r>
        <w:rPr>
          <w:spacing w:val="-11"/>
        </w:rPr>
        <w:t> </w:t>
      </w:r>
      <w:r>
        <w:rPr/>
        <w:t>her</w:t>
      </w:r>
      <w:r>
        <w:rPr>
          <w:spacing w:val="-11"/>
        </w:rPr>
        <w:t> </w:t>
      </w:r>
      <w:r>
        <w:rPr>
          <w:spacing w:val="-3"/>
        </w:rPr>
        <w:t>past</w:t>
      </w:r>
      <w:r>
        <w:rPr>
          <w:spacing w:val="-10"/>
        </w:rPr>
        <w:t> </w:t>
      </w:r>
      <w:r>
        <w:rPr>
          <w:spacing w:val="-3"/>
        </w:rPr>
        <w:t>betrayal.</w:t>
      </w:r>
      <w:r>
        <w:rPr>
          <w:spacing w:val="-11"/>
        </w:rPr>
        <w:t> </w:t>
      </w:r>
      <w:r>
        <w:rPr/>
        <w:t>She</w:t>
      </w:r>
      <w:r>
        <w:rPr>
          <w:spacing w:val="-11"/>
        </w:rPr>
        <w:t> </w:t>
      </w:r>
      <w:r>
        <w:rPr/>
        <w:t>has</w:t>
      </w:r>
      <w:r>
        <w:rPr>
          <w:spacing w:val="-10"/>
        </w:rPr>
        <w:t> </w:t>
      </w:r>
      <w:r>
        <w:rPr/>
        <w:t>the</w:t>
      </w:r>
      <w:r>
        <w:rPr>
          <w:spacing w:val="-11"/>
        </w:rPr>
        <w:t> </w:t>
      </w:r>
      <w:r>
        <w:rPr>
          <w:spacing w:val="-3"/>
        </w:rPr>
        <w:t>author’s</w:t>
      </w:r>
      <w:r>
        <w:rPr>
          <w:spacing w:val="-11"/>
        </w:rPr>
        <w:t> </w:t>
      </w:r>
      <w:r>
        <w:rPr>
          <w:spacing w:val="-3"/>
        </w:rPr>
        <w:t>every</w:t>
      </w:r>
      <w:r>
        <w:rPr>
          <w:spacing w:val="-10"/>
        </w:rPr>
        <w:t> </w:t>
      </w:r>
      <w:r>
        <w:rPr>
          <w:spacing w:val="-5"/>
        </w:rPr>
        <w:t>sympathy,</w:t>
      </w:r>
      <w:r>
        <w:rPr>
          <w:spacing w:val="-11"/>
        </w:rPr>
        <w:t> </w:t>
      </w:r>
      <w:r>
        <w:rPr/>
        <w:t>but</w:t>
      </w:r>
      <w:r>
        <w:rPr>
          <w:spacing w:val="-11"/>
        </w:rPr>
        <w:t> </w:t>
      </w:r>
      <w:r>
        <w:rPr/>
        <w:t>the</w:t>
      </w:r>
      <w:r>
        <w:rPr>
          <w:spacing w:val="-10"/>
        </w:rPr>
        <w:t> </w:t>
      </w:r>
      <w:r>
        <w:rPr>
          <w:spacing w:val="-3"/>
        </w:rPr>
        <w:t>very</w:t>
      </w:r>
      <w:r>
        <w:rPr>
          <w:spacing w:val="-11"/>
        </w:rPr>
        <w:t> </w:t>
      </w:r>
      <w:r>
        <w:rPr>
          <w:spacing w:val="-3"/>
        </w:rPr>
        <w:t>need </w:t>
      </w:r>
      <w:r>
        <w:rPr/>
        <w:t>for</w:t>
      </w:r>
      <w:r>
        <w:rPr>
          <w:spacing w:val="-5"/>
        </w:rPr>
        <w:t> </w:t>
      </w:r>
      <w:r>
        <w:rPr/>
        <w:t>forgiveness</w:t>
      </w:r>
      <w:r>
        <w:rPr>
          <w:spacing w:val="-4"/>
        </w:rPr>
        <w:t> </w:t>
      </w:r>
      <w:r>
        <w:rPr/>
        <w:t>points</w:t>
      </w:r>
      <w:r>
        <w:rPr>
          <w:spacing w:val="-5"/>
        </w:rPr>
        <w:t> </w:t>
      </w:r>
      <w:r>
        <w:rPr/>
        <w:t>at</w:t>
      </w:r>
      <w:r>
        <w:rPr>
          <w:spacing w:val="-4"/>
        </w:rPr>
        <w:t> </w:t>
      </w:r>
      <w:r>
        <w:rPr/>
        <w:t>her</w:t>
      </w:r>
      <w:r>
        <w:rPr>
          <w:spacing w:val="-4"/>
        </w:rPr>
        <w:t> </w:t>
      </w:r>
      <w:r>
        <w:rPr/>
        <w:t>wrongdoing.</w:t>
      </w:r>
      <w:r>
        <w:rPr>
          <w:spacing w:val="-16"/>
        </w:rPr>
        <w:t> </w:t>
      </w:r>
      <w:r>
        <w:rPr/>
        <w:t>All</w:t>
      </w:r>
      <w:r>
        <w:rPr>
          <w:spacing w:val="-5"/>
        </w:rPr>
        <w:t> </w:t>
      </w:r>
      <w:r>
        <w:rPr/>
        <w:t>in</w:t>
      </w:r>
      <w:r>
        <w:rPr>
          <w:spacing w:val="-4"/>
        </w:rPr>
        <w:t> </w:t>
      </w:r>
      <w:r>
        <w:rPr/>
        <w:t>all,</w:t>
      </w:r>
      <w:r>
        <w:rPr>
          <w:spacing w:val="-4"/>
        </w:rPr>
        <w:t> </w:t>
      </w:r>
      <w:r>
        <w:rPr/>
        <w:t>these</w:t>
      </w:r>
      <w:r>
        <w:rPr>
          <w:spacing w:val="-5"/>
        </w:rPr>
        <w:t> </w:t>
      </w:r>
      <w:r>
        <w:rPr/>
        <w:t>contexts</w:t>
      </w:r>
      <w:r>
        <w:rPr>
          <w:spacing w:val="-4"/>
        </w:rPr>
        <w:t> </w:t>
      </w:r>
      <w:r>
        <w:rPr/>
        <w:t>of</w:t>
      </w:r>
      <w:r>
        <w:rPr>
          <w:spacing w:val="-4"/>
        </w:rPr>
        <w:t> </w:t>
      </w:r>
      <w:r>
        <w:rPr/>
        <w:t>situation are surrounded by a negative aura.</w:t>
      </w:r>
    </w:p>
    <w:p>
      <w:pPr>
        <w:pStyle w:val="BodyText"/>
        <w:spacing w:line="242" w:lineRule="auto" w:before="2"/>
        <w:ind w:left="197" w:right="381"/>
      </w:pPr>
      <w:r>
        <w:rPr/>
        <w:t>The lexical subtext of Pushkin’s chosen grammar string was also inves- tigated. The line </w:t>
      </w:r>
      <w:r>
        <w:rPr>
          <w:b/>
        </w:rPr>
        <w:t>ты+*сь+перед* </w:t>
      </w:r>
      <w:r>
        <w:rPr/>
        <w:t>(“you *ed before”; the word order needed to be changed as the original one is so poetic that there were no matches; this maneuver highlights the usefulness of the co-selection exercise above, where the preposition and the verb are in the right order) points at negativity in the RNC, except for line 3, a paraphrase of Pushkin:</w:t>
      </w:r>
    </w:p>
    <w:p>
      <w:pPr>
        <w:pStyle w:val="BodyText"/>
        <w:spacing w:before="4"/>
        <w:ind w:left="0" w:firstLine="0"/>
        <w:jc w:val="left"/>
        <w:rPr>
          <w:sz w:val="25"/>
        </w:rPr>
      </w:pPr>
    </w:p>
    <w:p>
      <w:pPr>
        <w:spacing w:before="0"/>
        <w:ind w:left="1457" w:right="0" w:firstLine="0"/>
        <w:jc w:val="left"/>
        <w:rPr>
          <w:sz w:val="18"/>
        </w:rPr>
      </w:pPr>
      <w:r>
        <w:rPr>
          <w:sz w:val="18"/>
        </w:rPr>
        <w:t>А чем </w:t>
      </w:r>
      <w:r>
        <w:rPr>
          <w:b/>
          <w:sz w:val="18"/>
        </w:rPr>
        <w:t>ты </w:t>
      </w:r>
      <w:r>
        <w:rPr>
          <w:b/>
          <w:sz w:val="18"/>
          <w:u w:val="single"/>
        </w:rPr>
        <w:t>умывалась</w:t>
      </w:r>
      <w:r>
        <w:rPr>
          <w:b/>
          <w:sz w:val="18"/>
        </w:rPr>
        <w:t> перед </w:t>
      </w:r>
      <w:r>
        <w:rPr>
          <w:sz w:val="18"/>
        </w:rPr>
        <w:t>нанесением крема?</w:t>
      </w:r>
    </w:p>
    <w:p>
      <w:pPr>
        <w:spacing w:line="324" w:lineRule="auto" w:before="73"/>
        <w:ind w:left="197" w:right="528" w:firstLine="0"/>
        <w:jc w:val="left"/>
        <w:rPr>
          <w:sz w:val="18"/>
        </w:rPr>
      </w:pPr>
      <w:r>
        <w:rPr>
          <w:spacing w:val="-6"/>
          <w:sz w:val="18"/>
        </w:rPr>
        <w:t>«Давай </w:t>
      </w:r>
      <w:r>
        <w:rPr>
          <w:spacing w:val="-7"/>
          <w:sz w:val="18"/>
        </w:rPr>
        <w:t>поиграем“, </w:t>
      </w:r>
      <w:r>
        <w:rPr>
          <w:sz w:val="18"/>
        </w:rPr>
        <w:t>— </w:t>
      </w:r>
      <w:r>
        <w:rPr>
          <w:spacing w:val="-7"/>
          <w:sz w:val="18"/>
        </w:rPr>
        <w:t>предлагаешь </w:t>
      </w:r>
      <w:r>
        <w:rPr>
          <w:b/>
          <w:spacing w:val="-5"/>
          <w:sz w:val="18"/>
        </w:rPr>
        <w:t>ты, </w:t>
      </w:r>
      <w:r>
        <w:rPr>
          <w:b/>
          <w:spacing w:val="-7"/>
          <w:sz w:val="18"/>
          <w:u w:val="single"/>
        </w:rPr>
        <w:t>прохаживаясь</w:t>
      </w:r>
      <w:r>
        <w:rPr>
          <w:b/>
          <w:spacing w:val="-7"/>
          <w:sz w:val="18"/>
        </w:rPr>
        <w:t> </w:t>
      </w:r>
      <w:r>
        <w:rPr>
          <w:b/>
          <w:spacing w:val="-6"/>
          <w:sz w:val="18"/>
        </w:rPr>
        <w:t>перед </w:t>
      </w:r>
      <w:r>
        <w:rPr>
          <w:spacing w:val="-5"/>
          <w:sz w:val="18"/>
        </w:rPr>
        <w:t>ним </w:t>
      </w:r>
      <w:r>
        <w:rPr>
          <w:sz w:val="18"/>
        </w:rPr>
        <w:t>в </w:t>
      </w:r>
      <w:r>
        <w:rPr>
          <w:spacing w:val="-8"/>
          <w:sz w:val="18"/>
        </w:rPr>
        <w:t>соблазнительном... </w:t>
      </w:r>
      <w:r>
        <w:rPr>
          <w:sz w:val="18"/>
        </w:rPr>
        <w:t>Помню один чудесный </w:t>
      </w:r>
      <w:r>
        <w:rPr>
          <w:spacing w:val="-3"/>
          <w:sz w:val="18"/>
        </w:rPr>
        <w:t>момент, </w:t>
      </w:r>
      <w:r>
        <w:rPr>
          <w:spacing w:val="-4"/>
          <w:sz w:val="18"/>
        </w:rPr>
        <w:t>когда </w:t>
      </w:r>
      <w:r>
        <w:rPr>
          <w:b/>
          <w:sz w:val="18"/>
        </w:rPr>
        <w:t>ты </w:t>
      </w:r>
      <w:r>
        <w:rPr>
          <w:b/>
          <w:sz w:val="18"/>
          <w:u w:val="single"/>
        </w:rPr>
        <w:t>появилась</w:t>
      </w:r>
      <w:r>
        <w:rPr>
          <w:b/>
          <w:sz w:val="18"/>
        </w:rPr>
        <w:t> передо </w:t>
      </w:r>
      <w:r>
        <w:rPr>
          <w:sz w:val="18"/>
        </w:rPr>
        <w:t>мною, как </w:t>
      </w:r>
      <w:r>
        <w:rPr>
          <w:spacing w:val="-3"/>
          <w:sz w:val="18"/>
        </w:rPr>
        <w:t>будто...</w:t>
      </w:r>
    </w:p>
    <w:p>
      <w:pPr>
        <w:spacing w:before="1"/>
        <w:ind w:left="1457" w:right="0" w:firstLine="0"/>
        <w:jc w:val="left"/>
        <w:rPr>
          <w:sz w:val="18"/>
        </w:rPr>
      </w:pPr>
      <w:r>
        <w:rPr>
          <w:sz w:val="18"/>
        </w:rPr>
        <w:t>Помнишь, </w:t>
      </w:r>
      <w:r>
        <w:rPr>
          <w:b/>
          <w:sz w:val="18"/>
        </w:rPr>
        <w:t>ты </w:t>
      </w:r>
      <w:r>
        <w:rPr>
          <w:b/>
          <w:sz w:val="18"/>
          <w:u w:val="single"/>
        </w:rPr>
        <w:t>извинилась</w:t>
      </w:r>
      <w:r>
        <w:rPr>
          <w:b/>
          <w:sz w:val="18"/>
        </w:rPr>
        <w:t> перед </w:t>
      </w:r>
      <w:r>
        <w:rPr>
          <w:sz w:val="18"/>
        </w:rPr>
        <w:t>гостем, вышла за...</w:t>
      </w:r>
    </w:p>
    <w:p>
      <w:pPr>
        <w:spacing w:line="324" w:lineRule="auto" w:before="73"/>
        <w:ind w:left="242" w:right="962" w:firstLine="1260"/>
        <w:jc w:val="left"/>
        <w:rPr>
          <w:sz w:val="18"/>
        </w:rPr>
      </w:pPr>
      <w:r>
        <w:rPr>
          <w:sz w:val="18"/>
        </w:rPr>
        <w:t>— Чем же </w:t>
      </w:r>
      <w:r>
        <w:rPr>
          <w:b/>
          <w:sz w:val="18"/>
        </w:rPr>
        <w:t>ты </w:t>
      </w:r>
      <w:r>
        <w:rPr>
          <w:b/>
          <w:sz w:val="18"/>
          <w:u w:val="single"/>
        </w:rPr>
        <w:t>провинилась</w:t>
      </w:r>
      <w:r>
        <w:rPr>
          <w:b/>
          <w:sz w:val="18"/>
        </w:rPr>
        <w:t> перед </w:t>
      </w:r>
      <w:r>
        <w:rPr>
          <w:sz w:val="18"/>
        </w:rPr>
        <w:t>волшебницей, что она... так испугала моего садовника, зачем </w:t>
      </w:r>
      <w:r>
        <w:rPr>
          <w:b/>
          <w:sz w:val="18"/>
        </w:rPr>
        <w:t>ты </w:t>
      </w:r>
      <w:r>
        <w:rPr>
          <w:b/>
          <w:sz w:val="18"/>
          <w:u w:val="single"/>
        </w:rPr>
        <w:t>появилась</w:t>
      </w:r>
      <w:r>
        <w:rPr>
          <w:b/>
          <w:sz w:val="18"/>
        </w:rPr>
        <w:t> перед </w:t>
      </w:r>
      <w:r>
        <w:rPr>
          <w:sz w:val="18"/>
        </w:rPr>
        <w:t>ним?</w:t>
      </w:r>
    </w:p>
    <w:p>
      <w:pPr>
        <w:pStyle w:val="BodyText"/>
        <w:spacing w:before="2"/>
        <w:ind w:left="0" w:firstLine="0"/>
        <w:jc w:val="left"/>
        <w:rPr>
          <w:sz w:val="19"/>
        </w:rPr>
      </w:pPr>
    </w:p>
    <w:p>
      <w:pPr>
        <w:pStyle w:val="BodyText"/>
        <w:spacing w:line="242" w:lineRule="auto"/>
        <w:ind w:left="197" w:right="379"/>
      </w:pPr>
      <w:r>
        <w:rPr/>
        <w:t>It is </w:t>
      </w:r>
      <w:r>
        <w:rPr>
          <w:spacing w:val="2"/>
        </w:rPr>
        <w:t>clear that </w:t>
      </w:r>
      <w:r>
        <w:rPr/>
        <w:t>the </w:t>
      </w:r>
      <w:r>
        <w:rPr>
          <w:spacing w:val="2"/>
        </w:rPr>
        <w:t>subtext </w:t>
      </w:r>
      <w:r>
        <w:rPr/>
        <w:t>(as </w:t>
      </w:r>
      <w:r>
        <w:rPr>
          <w:spacing w:val="2"/>
        </w:rPr>
        <w:t>deﬁned above, </w:t>
      </w:r>
      <w:r>
        <w:rPr/>
        <w:t>the </w:t>
      </w:r>
      <w:r>
        <w:rPr>
          <w:spacing w:val="2"/>
        </w:rPr>
        <w:t>lexical items </w:t>
      </w:r>
      <w:r>
        <w:rPr/>
        <w:t>appear- ing within this grammar string in the reference corpus) is that of guilt </w:t>
      </w:r>
      <w:r>
        <w:rPr>
          <w:spacing w:val="2"/>
        </w:rPr>
        <w:t>and </w:t>
      </w:r>
      <w:r>
        <w:rPr/>
        <w:t>provocation. When a still shorter searchline, </w:t>
      </w:r>
      <w:r>
        <w:rPr>
          <w:b/>
        </w:rPr>
        <w:t>*ась перед </w:t>
      </w:r>
      <w:r>
        <w:rPr/>
        <w:t>(“*ed before”), was investigated in the RNC, 1404 contexts appeared, the ﬁrst 200 of which were studied. The table below presents a pertinent overview of the ﬁndings, citing characteristic examples of QPVs:</w:t>
      </w:r>
    </w:p>
    <w:p>
      <w:pPr>
        <w:spacing w:after="0" w:line="242" w:lineRule="auto"/>
        <w:sectPr>
          <w:pgSz w:w="8230" w:h="11910"/>
          <w:pgMar w:header="0" w:footer="552" w:top="860" w:bottom="740" w:left="540" w:right="580"/>
        </w:sectPr>
      </w:pPr>
    </w:p>
    <w:p>
      <w:pPr>
        <w:spacing w:before="89"/>
        <w:ind w:left="301" w:right="35" w:firstLine="0"/>
        <w:jc w:val="center"/>
        <w:rPr>
          <w:sz w:val="19"/>
        </w:rPr>
      </w:pPr>
      <w:r>
        <w:rPr>
          <w:i/>
          <w:sz w:val="19"/>
        </w:rPr>
        <w:t>Table. </w:t>
      </w:r>
      <w:r>
        <w:rPr>
          <w:sz w:val="19"/>
        </w:rPr>
        <w:t>The lexical collocates (QPVs) of </w:t>
      </w:r>
      <w:r>
        <w:rPr>
          <w:b/>
          <w:sz w:val="19"/>
        </w:rPr>
        <w:t>*ась перед </w:t>
      </w:r>
      <w:r>
        <w:rPr>
          <w:sz w:val="19"/>
        </w:rPr>
        <w:t>(“*ed before”)</w:t>
      </w:r>
    </w:p>
    <w:p>
      <w:pPr>
        <w:pStyle w:val="BodyText"/>
        <w:spacing w:before="4"/>
        <w:ind w:left="0" w:firstLine="0"/>
        <w:jc w:val="left"/>
        <w:rPr>
          <w:sz w:val="8"/>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0"/>
        <w:gridCol w:w="1857"/>
        <w:gridCol w:w="1503"/>
        <w:gridCol w:w="1441"/>
      </w:tblGrid>
      <w:tr>
        <w:trPr>
          <w:trHeight w:val="398" w:hRule="atLeast"/>
        </w:trPr>
        <w:tc>
          <w:tcPr>
            <w:tcW w:w="1710" w:type="dxa"/>
          </w:tcPr>
          <w:p>
            <w:pPr>
              <w:pStyle w:val="TableParagraph"/>
              <w:spacing w:line="180" w:lineRule="exact" w:before="23"/>
              <w:ind w:left="429" w:hanging="368"/>
              <w:rPr>
                <w:b/>
                <w:sz w:val="17"/>
              </w:rPr>
            </w:pPr>
            <w:r>
              <w:rPr>
                <w:b/>
                <w:sz w:val="17"/>
              </w:rPr>
              <w:t>QPVs in the meaning of ‘stopped’</w:t>
            </w:r>
          </w:p>
        </w:tc>
        <w:tc>
          <w:tcPr>
            <w:tcW w:w="1857" w:type="dxa"/>
          </w:tcPr>
          <w:p>
            <w:pPr>
              <w:pStyle w:val="TableParagraph"/>
              <w:spacing w:line="180" w:lineRule="exact" w:before="23"/>
              <w:ind w:left="33" w:firstLine="58"/>
              <w:rPr>
                <w:b/>
                <w:sz w:val="17"/>
              </w:rPr>
            </w:pPr>
            <w:r>
              <w:rPr>
                <w:b/>
                <w:spacing w:val="-5"/>
                <w:sz w:val="17"/>
              </w:rPr>
              <w:t>QPVs </w:t>
            </w:r>
            <w:r>
              <w:rPr>
                <w:b/>
                <w:spacing w:val="-6"/>
                <w:sz w:val="17"/>
              </w:rPr>
              <w:t>sharing </w:t>
            </w:r>
            <w:r>
              <w:rPr>
                <w:b/>
                <w:spacing w:val="-4"/>
                <w:sz w:val="17"/>
              </w:rPr>
              <w:t>the </w:t>
            </w:r>
            <w:r>
              <w:rPr>
                <w:b/>
                <w:spacing w:val="-6"/>
                <w:sz w:val="17"/>
              </w:rPr>
              <w:t>mean- </w:t>
            </w:r>
            <w:r>
              <w:rPr>
                <w:b/>
                <w:spacing w:val="-4"/>
                <w:sz w:val="17"/>
              </w:rPr>
              <w:t>ing</w:t>
            </w:r>
            <w:r>
              <w:rPr>
                <w:b/>
                <w:spacing w:val="-10"/>
                <w:sz w:val="17"/>
              </w:rPr>
              <w:t> </w:t>
            </w:r>
            <w:r>
              <w:rPr>
                <w:b/>
                <w:spacing w:val="-3"/>
                <w:sz w:val="17"/>
              </w:rPr>
              <w:t>of</w:t>
            </w:r>
            <w:r>
              <w:rPr>
                <w:b/>
                <w:spacing w:val="-10"/>
                <w:sz w:val="17"/>
              </w:rPr>
              <w:t> </w:t>
            </w:r>
            <w:r>
              <w:rPr>
                <w:b/>
                <w:spacing w:val="-4"/>
                <w:sz w:val="17"/>
              </w:rPr>
              <w:t>‘to</w:t>
            </w:r>
            <w:r>
              <w:rPr>
                <w:b/>
                <w:spacing w:val="-9"/>
                <w:sz w:val="17"/>
              </w:rPr>
              <w:t> </w:t>
            </w:r>
            <w:r>
              <w:rPr>
                <w:b/>
                <w:spacing w:val="-4"/>
                <w:sz w:val="17"/>
              </w:rPr>
              <w:t>be’</w:t>
            </w:r>
            <w:r>
              <w:rPr>
                <w:b/>
                <w:spacing w:val="-23"/>
                <w:sz w:val="17"/>
              </w:rPr>
              <w:t> </w:t>
            </w:r>
            <w:r>
              <w:rPr>
                <w:b/>
                <w:spacing w:val="-3"/>
                <w:sz w:val="17"/>
              </w:rPr>
              <w:t>or</w:t>
            </w:r>
            <w:r>
              <w:rPr>
                <w:b/>
                <w:spacing w:val="-12"/>
                <w:sz w:val="17"/>
              </w:rPr>
              <w:t> </w:t>
            </w:r>
            <w:r>
              <w:rPr>
                <w:b/>
                <w:spacing w:val="-7"/>
                <w:sz w:val="17"/>
              </w:rPr>
              <w:t>‘appeared’</w:t>
            </w:r>
          </w:p>
        </w:tc>
        <w:tc>
          <w:tcPr>
            <w:tcW w:w="1503" w:type="dxa"/>
          </w:tcPr>
          <w:p>
            <w:pPr>
              <w:pStyle w:val="TableParagraph"/>
              <w:spacing w:line="180" w:lineRule="exact" w:before="23"/>
              <w:ind w:left="176" w:right="24" w:hanging="143"/>
              <w:rPr>
                <w:b/>
                <w:sz w:val="17"/>
              </w:rPr>
            </w:pPr>
            <w:r>
              <w:rPr>
                <w:b/>
                <w:spacing w:val="-5"/>
                <w:sz w:val="17"/>
              </w:rPr>
              <w:t>QPVs </w:t>
            </w:r>
            <w:r>
              <w:rPr>
                <w:b/>
                <w:spacing w:val="-6"/>
                <w:sz w:val="17"/>
              </w:rPr>
              <w:t>describing loss </w:t>
            </w:r>
            <w:r>
              <w:rPr>
                <w:b/>
                <w:spacing w:val="-3"/>
                <w:sz w:val="17"/>
              </w:rPr>
              <w:t>of </w:t>
            </w:r>
            <w:r>
              <w:rPr>
                <w:b/>
                <w:spacing w:val="-5"/>
                <w:sz w:val="17"/>
              </w:rPr>
              <w:t>face </w:t>
            </w:r>
            <w:r>
              <w:rPr>
                <w:b/>
                <w:spacing w:val="-3"/>
                <w:sz w:val="17"/>
              </w:rPr>
              <w:t>or </w:t>
            </w:r>
            <w:r>
              <w:rPr>
                <w:b/>
                <w:spacing w:val="-6"/>
                <w:sz w:val="17"/>
              </w:rPr>
              <w:t>control</w:t>
            </w:r>
          </w:p>
        </w:tc>
        <w:tc>
          <w:tcPr>
            <w:tcW w:w="1441" w:type="dxa"/>
          </w:tcPr>
          <w:p>
            <w:pPr>
              <w:pStyle w:val="TableParagraph"/>
              <w:spacing w:line="180" w:lineRule="exact" w:before="23"/>
              <w:ind w:left="218" w:right="81" w:hanging="112"/>
              <w:rPr>
                <w:b/>
                <w:sz w:val="17"/>
              </w:rPr>
            </w:pPr>
            <w:r>
              <w:rPr>
                <w:b/>
                <w:sz w:val="17"/>
              </w:rPr>
              <w:t>QPVs describing attractiveness</w:t>
            </w:r>
          </w:p>
        </w:tc>
      </w:tr>
      <w:tr>
        <w:trPr>
          <w:trHeight w:val="1628" w:hRule="atLeast"/>
        </w:trPr>
        <w:tc>
          <w:tcPr>
            <w:tcW w:w="1710" w:type="dxa"/>
          </w:tcPr>
          <w:p>
            <w:pPr>
              <w:pStyle w:val="TableParagraph"/>
              <w:spacing w:line="232" w:lineRule="auto" w:before="13"/>
              <w:ind w:right="365"/>
              <w:rPr>
                <w:sz w:val="18"/>
              </w:rPr>
            </w:pPr>
            <w:r>
              <w:rPr>
                <w:sz w:val="18"/>
              </w:rPr>
              <w:t>oстановилась (26 verbs) останавливалась (3 verbs)</w:t>
            </w:r>
          </w:p>
          <w:p>
            <w:pPr>
              <w:pStyle w:val="TableParagraph"/>
              <w:spacing w:line="195" w:lineRule="exact"/>
              <w:rPr>
                <w:sz w:val="18"/>
              </w:rPr>
            </w:pPr>
            <w:r>
              <w:rPr>
                <w:sz w:val="18"/>
              </w:rPr>
              <w:t>3/29 — positive</w:t>
            </w:r>
          </w:p>
          <w:p>
            <w:pPr>
              <w:pStyle w:val="TableParagraph"/>
              <w:spacing w:line="200" w:lineRule="exact" w:before="5"/>
              <w:ind w:right="199"/>
              <w:rPr>
                <w:sz w:val="18"/>
              </w:rPr>
            </w:pPr>
            <w:r>
              <w:rPr>
                <w:sz w:val="18"/>
              </w:rPr>
              <w:t>(if the woman stops before a building/ landscape)</w:t>
            </w:r>
          </w:p>
        </w:tc>
        <w:tc>
          <w:tcPr>
            <w:tcW w:w="1857" w:type="dxa"/>
          </w:tcPr>
          <w:p>
            <w:pPr>
              <w:pStyle w:val="TableParagraph"/>
              <w:spacing w:line="232" w:lineRule="auto" w:before="13"/>
              <w:ind w:right="596"/>
              <w:rPr>
                <w:sz w:val="18"/>
              </w:rPr>
            </w:pPr>
            <w:r>
              <w:rPr>
                <w:sz w:val="18"/>
              </w:rPr>
              <w:t>21 verbs (появилась оказалась находилась ) 3/21 — positive (if the woman is</w:t>
            </w:r>
          </w:p>
          <w:p>
            <w:pPr>
              <w:pStyle w:val="TableParagraph"/>
              <w:spacing w:line="197" w:lineRule="exact"/>
              <w:rPr>
                <w:sz w:val="18"/>
              </w:rPr>
            </w:pPr>
            <w:r>
              <w:rPr>
                <w:sz w:val="18"/>
              </w:rPr>
              <w:t>an actress/performer)</w:t>
            </w:r>
          </w:p>
        </w:tc>
        <w:tc>
          <w:tcPr>
            <w:tcW w:w="1503" w:type="dxa"/>
          </w:tcPr>
          <w:p>
            <w:pPr>
              <w:pStyle w:val="TableParagraph"/>
              <w:spacing w:line="232" w:lineRule="auto" w:before="13"/>
              <w:ind w:right="483"/>
              <w:rPr>
                <w:sz w:val="18"/>
              </w:rPr>
            </w:pPr>
            <w:r>
              <w:rPr>
                <w:sz w:val="18"/>
              </w:rPr>
              <w:t>29 verbs (извинилась склонилась, разделась)</w:t>
            </w:r>
          </w:p>
        </w:tc>
        <w:tc>
          <w:tcPr>
            <w:tcW w:w="1441" w:type="dxa"/>
          </w:tcPr>
          <w:p>
            <w:pPr>
              <w:pStyle w:val="TableParagraph"/>
              <w:spacing w:line="232" w:lineRule="auto" w:before="13"/>
              <w:ind w:left="55" w:right="81"/>
              <w:rPr>
                <w:sz w:val="18"/>
              </w:rPr>
            </w:pPr>
            <w:r>
              <w:rPr>
                <w:sz w:val="18"/>
              </w:rPr>
              <w:t>14 verbs (вертелась разделась)</w:t>
            </w:r>
          </w:p>
        </w:tc>
      </w:tr>
    </w:tbl>
    <w:p>
      <w:pPr>
        <w:pStyle w:val="BodyText"/>
        <w:spacing w:line="237" w:lineRule="auto" w:before="134"/>
        <w:ind w:right="153"/>
      </w:pPr>
      <w:r>
        <w:rPr/>
        <w:t>The full implications of the QPVs, described in the headings and com- ments in the table, are more convincingly presented in the 2016 volume. Here it only remains to summarise that the subtext of the grammar string indicates that the woman appearing before a man is not positively viewed, unless she  is an actress; moreover, the ﬁndings extracted from wider contexts show that the subtext of </w:t>
      </w:r>
      <w:r>
        <w:rPr>
          <w:b/>
        </w:rPr>
        <w:t>*ась перед </w:t>
      </w:r>
      <w:r>
        <w:rPr/>
        <w:t>(“*ed before”) also indicates a possible dangerous transition.</w:t>
      </w:r>
    </w:p>
    <w:p>
      <w:pPr>
        <w:pStyle w:val="Heading3"/>
        <w:numPr>
          <w:ilvl w:val="1"/>
          <w:numId w:val="79"/>
        </w:numPr>
        <w:tabs>
          <w:tab w:pos="974" w:val="left" w:leader="none"/>
        </w:tabs>
        <w:spacing w:line="240" w:lineRule="exact" w:before="104" w:after="0"/>
        <w:ind w:left="973" w:right="0" w:hanging="211"/>
        <w:jc w:val="both"/>
      </w:pPr>
      <w:r>
        <w:rPr/>
        <w:t>Subtext in Falen’s translation — how close to the line of best</w:t>
      </w:r>
      <w:r>
        <w:rPr>
          <w:spacing w:val="-5"/>
        </w:rPr>
        <w:t> </w:t>
      </w:r>
      <w:r>
        <w:rPr/>
        <w:t>ﬁt?</w:t>
      </w:r>
    </w:p>
    <w:p>
      <w:pPr>
        <w:spacing w:line="237" w:lineRule="auto" w:before="0"/>
        <w:ind w:left="423" w:right="153" w:firstLine="340"/>
        <w:jc w:val="both"/>
        <w:rPr>
          <w:sz w:val="21"/>
        </w:rPr>
      </w:pPr>
      <w:r>
        <w:rPr>
          <w:sz w:val="21"/>
        </w:rPr>
        <w:t>Let us now take up the research question of this paper, namely, whether Falen’s translation of Pushkin’s lines contains subtext which could be said to correspond to that of the original: </w:t>
      </w:r>
      <w:r>
        <w:rPr>
          <w:i/>
          <w:sz w:val="21"/>
        </w:rPr>
        <w:t>I still </w:t>
      </w:r>
      <w:r>
        <w:rPr>
          <w:i/>
          <w:spacing w:val="-2"/>
          <w:sz w:val="21"/>
        </w:rPr>
        <w:t>recall </w:t>
      </w:r>
      <w:r>
        <w:rPr>
          <w:i/>
          <w:sz w:val="21"/>
        </w:rPr>
        <w:t>a wondrous vision: //</w:t>
      </w:r>
      <w:r>
        <w:rPr>
          <w:b/>
          <w:i/>
          <w:sz w:val="21"/>
        </w:rPr>
        <w:t>That day </w:t>
      </w:r>
      <w:r>
        <w:rPr>
          <w:b/>
          <w:i/>
          <w:sz w:val="21"/>
        </w:rPr>
        <w:t>when I beheld your face</w:t>
      </w:r>
      <w:r>
        <w:rPr>
          <w:i/>
          <w:sz w:val="21"/>
        </w:rPr>
        <w:t>,// A ﬂeeting </w:t>
      </w:r>
      <w:r>
        <w:rPr>
          <w:i/>
          <w:spacing w:val="-4"/>
          <w:sz w:val="21"/>
        </w:rPr>
        <w:t>moment’s </w:t>
      </w:r>
      <w:r>
        <w:rPr>
          <w:i/>
          <w:sz w:val="21"/>
        </w:rPr>
        <w:t>apparition// Of perfect beauty </w:t>
      </w:r>
      <w:r>
        <w:rPr>
          <w:i/>
          <w:sz w:val="21"/>
        </w:rPr>
        <w:t>and of grace</w:t>
      </w:r>
      <w:r>
        <w:rPr>
          <w:sz w:val="21"/>
        </w:rPr>
        <w:t>. The translator has kept Pushkin’s rhythm and rhyming pattern, which,</w:t>
      </w:r>
      <w:r>
        <w:rPr>
          <w:spacing w:val="-19"/>
          <w:sz w:val="21"/>
        </w:rPr>
        <w:t> </w:t>
      </w:r>
      <w:r>
        <w:rPr>
          <w:sz w:val="21"/>
        </w:rPr>
        <w:t>of</w:t>
      </w:r>
      <w:r>
        <w:rPr>
          <w:spacing w:val="-19"/>
          <w:sz w:val="21"/>
        </w:rPr>
        <w:t> </w:t>
      </w:r>
      <w:r>
        <w:rPr>
          <w:sz w:val="21"/>
        </w:rPr>
        <w:t>course,</w:t>
      </w:r>
      <w:r>
        <w:rPr>
          <w:spacing w:val="-19"/>
          <w:sz w:val="21"/>
        </w:rPr>
        <w:t> </w:t>
      </w:r>
      <w:r>
        <w:rPr>
          <w:sz w:val="21"/>
        </w:rPr>
        <w:t>restricted</w:t>
      </w:r>
      <w:r>
        <w:rPr>
          <w:spacing w:val="-18"/>
          <w:sz w:val="21"/>
        </w:rPr>
        <w:t> </w:t>
      </w:r>
      <w:r>
        <w:rPr>
          <w:sz w:val="21"/>
        </w:rPr>
        <w:t>his</w:t>
      </w:r>
      <w:r>
        <w:rPr>
          <w:spacing w:val="-19"/>
          <w:sz w:val="21"/>
        </w:rPr>
        <w:t> </w:t>
      </w:r>
      <w:r>
        <w:rPr>
          <w:sz w:val="21"/>
        </w:rPr>
        <w:t>lexical</w:t>
      </w:r>
      <w:r>
        <w:rPr>
          <w:spacing w:val="-19"/>
          <w:sz w:val="21"/>
        </w:rPr>
        <w:t> </w:t>
      </w:r>
      <w:r>
        <w:rPr>
          <w:sz w:val="21"/>
        </w:rPr>
        <w:t>choices.</w:t>
      </w:r>
      <w:r>
        <w:rPr>
          <w:spacing w:val="-22"/>
          <w:sz w:val="21"/>
        </w:rPr>
        <w:t> </w:t>
      </w:r>
      <w:r>
        <w:rPr>
          <w:sz w:val="21"/>
        </w:rPr>
        <w:t>The</w:t>
      </w:r>
      <w:r>
        <w:rPr>
          <w:spacing w:val="-19"/>
          <w:sz w:val="21"/>
        </w:rPr>
        <w:t> </w:t>
      </w:r>
      <w:r>
        <w:rPr>
          <w:sz w:val="21"/>
        </w:rPr>
        <w:t>grammatical</w:t>
      </w:r>
      <w:r>
        <w:rPr>
          <w:spacing w:val="-18"/>
          <w:sz w:val="21"/>
        </w:rPr>
        <w:t> </w:t>
      </w:r>
      <w:r>
        <w:rPr>
          <w:sz w:val="21"/>
        </w:rPr>
        <w:t>string</w:t>
      </w:r>
      <w:r>
        <w:rPr>
          <w:spacing w:val="-19"/>
          <w:sz w:val="21"/>
        </w:rPr>
        <w:t> </w:t>
      </w:r>
      <w:r>
        <w:rPr>
          <w:sz w:val="21"/>
        </w:rPr>
        <w:t>he</w:t>
      </w:r>
      <w:r>
        <w:rPr>
          <w:spacing w:val="-19"/>
          <w:sz w:val="21"/>
        </w:rPr>
        <w:t> </w:t>
      </w:r>
      <w:r>
        <w:rPr>
          <w:sz w:val="21"/>
        </w:rPr>
        <w:t>opted for</w:t>
      </w:r>
      <w:r>
        <w:rPr>
          <w:spacing w:val="-17"/>
          <w:sz w:val="21"/>
        </w:rPr>
        <w:t> </w:t>
      </w:r>
      <w:r>
        <w:rPr>
          <w:sz w:val="21"/>
        </w:rPr>
        <w:t>in</w:t>
      </w:r>
      <w:r>
        <w:rPr>
          <w:spacing w:val="-16"/>
          <w:sz w:val="21"/>
        </w:rPr>
        <w:t> </w:t>
      </w:r>
      <w:r>
        <w:rPr>
          <w:sz w:val="21"/>
        </w:rPr>
        <w:t>the</w:t>
      </w:r>
      <w:r>
        <w:rPr>
          <w:spacing w:val="-16"/>
          <w:sz w:val="21"/>
        </w:rPr>
        <w:t> </w:t>
      </w:r>
      <w:r>
        <w:rPr>
          <w:sz w:val="21"/>
        </w:rPr>
        <w:t>second</w:t>
      </w:r>
      <w:r>
        <w:rPr>
          <w:spacing w:val="-16"/>
          <w:sz w:val="21"/>
        </w:rPr>
        <w:t> </w:t>
      </w:r>
      <w:r>
        <w:rPr>
          <w:sz w:val="21"/>
        </w:rPr>
        <w:t>line</w:t>
      </w:r>
      <w:r>
        <w:rPr>
          <w:spacing w:val="-16"/>
          <w:sz w:val="21"/>
        </w:rPr>
        <w:t> </w:t>
      </w:r>
      <w:r>
        <w:rPr>
          <w:sz w:val="21"/>
        </w:rPr>
        <w:t>does</w:t>
      </w:r>
      <w:r>
        <w:rPr>
          <w:spacing w:val="-17"/>
          <w:sz w:val="21"/>
        </w:rPr>
        <w:t> </w:t>
      </w:r>
      <w:r>
        <w:rPr>
          <w:sz w:val="21"/>
        </w:rPr>
        <w:t>not</w:t>
      </w:r>
      <w:r>
        <w:rPr>
          <w:spacing w:val="-16"/>
          <w:sz w:val="21"/>
        </w:rPr>
        <w:t> </w:t>
      </w:r>
      <w:r>
        <w:rPr>
          <w:sz w:val="21"/>
        </w:rPr>
        <w:t>contain</w:t>
      </w:r>
      <w:r>
        <w:rPr>
          <w:spacing w:val="-16"/>
          <w:sz w:val="21"/>
        </w:rPr>
        <w:t> </w:t>
      </w:r>
      <w:r>
        <w:rPr>
          <w:sz w:val="21"/>
        </w:rPr>
        <w:t>either</w:t>
      </w:r>
      <w:r>
        <w:rPr>
          <w:spacing w:val="-16"/>
          <w:sz w:val="21"/>
        </w:rPr>
        <w:t> </w:t>
      </w:r>
      <w:r>
        <w:rPr>
          <w:sz w:val="21"/>
        </w:rPr>
        <w:t>the</w:t>
      </w:r>
      <w:r>
        <w:rPr>
          <w:spacing w:val="-16"/>
          <w:sz w:val="21"/>
        </w:rPr>
        <w:t> </w:t>
      </w:r>
      <w:r>
        <w:rPr>
          <w:sz w:val="21"/>
        </w:rPr>
        <w:t>verb</w:t>
      </w:r>
      <w:r>
        <w:rPr>
          <w:spacing w:val="-17"/>
          <w:sz w:val="21"/>
        </w:rPr>
        <w:t> </w:t>
      </w:r>
      <w:r>
        <w:rPr>
          <w:sz w:val="21"/>
        </w:rPr>
        <w:t>‘appear’</w:t>
      </w:r>
      <w:r>
        <w:rPr>
          <w:spacing w:val="-29"/>
          <w:sz w:val="21"/>
        </w:rPr>
        <w:t> </w:t>
      </w:r>
      <w:r>
        <w:rPr>
          <w:sz w:val="21"/>
        </w:rPr>
        <w:t>or</w:t>
      </w:r>
      <w:r>
        <w:rPr>
          <w:spacing w:val="-16"/>
          <w:sz w:val="21"/>
        </w:rPr>
        <w:t> </w:t>
      </w:r>
      <w:r>
        <w:rPr>
          <w:sz w:val="21"/>
        </w:rPr>
        <w:t>the</w:t>
      </w:r>
      <w:r>
        <w:rPr>
          <w:spacing w:val="-16"/>
          <w:sz w:val="21"/>
        </w:rPr>
        <w:t> </w:t>
      </w:r>
      <w:r>
        <w:rPr>
          <w:sz w:val="21"/>
        </w:rPr>
        <w:t>preposition ‘before’;</w:t>
      </w:r>
      <w:r>
        <w:rPr>
          <w:spacing w:val="-15"/>
          <w:sz w:val="21"/>
        </w:rPr>
        <w:t> </w:t>
      </w:r>
      <w:r>
        <w:rPr>
          <w:sz w:val="21"/>
        </w:rPr>
        <w:t>instead,</w:t>
      </w:r>
      <w:r>
        <w:rPr>
          <w:spacing w:val="-14"/>
          <w:sz w:val="21"/>
        </w:rPr>
        <w:t> </w:t>
      </w:r>
      <w:r>
        <w:rPr>
          <w:sz w:val="21"/>
        </w:rPr>
        <w:t>his</w:t>
      </w:r>
      <w:r>
        <w:rPr>
          <w:spacing w:val="-15"/>
          <w:sz w:val="21"/>
        </w:rPr>
        <w:t> </w:t>
      </w:r>
      <w:r>
        <w:rPr>
          <w:sz w:val="21"/>
        </w:rPr>
        <w:t>chosen</w:t>
      </w:r>
      <w:r>
        <w:rPr>
          <w:spacing w:val="-14"/>
          <w:sz w:val="21"/>
        </w:rPr>
        <w:t> </w:t>
      </w:r>
      <w:r>
        <w:rPr>
          <w:sz w:val="21"/>
        </w:rPr>
        <w:t>string</w:t>
      </w:r>
      <w:r>
        <w:rPr>
          <w:spacing w:val="-14"/>
          <w:sz w:val="21"/>
        </w:rPr>
        <w:t> </w:t>
      </w:r>
      <w:r>
        <w:rPr>
          <w:sz w:val="21"/>
        </w:rPr>
        <w:t>is</w:t>
      </w:r>
      <w:r>
        <w:rPr>
          <w:spacing w:val="-15"/>
          <w:sz w:val="21"/>
        </w:rPr>
        <w:t> </w:t>
      </w:r>
      <w:r>
        <w:rPr>
          <w:b/>
          <w:sz w:val="21"/>
        </w:rPr>
        <w:t>that</w:t>
      </w:r>
      <w:r>
        <w:rPr>
          <w:b/>
          <w:spacing w:val="-14"/>
          <w:sz w:val="21"/>
        </w:rPr>
        <w:t> </w:t>
      </w:r>
      <w:r>
        <w:rPr>
          <w:b/>
          <w:sz w:val="21"/>
        </w:rPr>
        <w:t>*</w:t>
      </w:r>
      <w:r>
        <w:rPr>
          <w:b/>
          <w:spacing w:val="-14"/>
          <w:sz w:val="21"/>
        </w:rPr>
        <w:t> </w:t>
      </w:r>
      <w:r>
        <w:rPr>
          <w:b/>
          <w:sz w:val="21"/>
        </w:rPr>
        <w:t>when</w:t>
      </w:r>
      <w:r>
        <w:rPr>
          <w:b/>
          <w:spacing w:val="-15"/>
          <w:sz w:val="21"/>
        </w:rPr>
        <w:t> </w:t>
      </w:r>
      <w:r>
        <w:rPr>
          <w:b/>
          <w:sz w:val="21"/>
        </w:rPr>
        <w:t>I</w:t>
      </w:r>
      <w:r>
        <w:rPr>
          <w:b/>
          <w:spacing w:val="-14"/>
          <w:sz w:val="21"/>
        </w:rPr>
        <w:t> </w:t>
      </w:r>
      <w:r>
        <w:rPr>
          <w:b/>
          <w:sz w:val="21"/>
        </w:rPr>
        <w:t>*</w:t>
      </w:r>
      <w:r>
        <w:rPr>
          <w:b/>
          <w:spacing w:val="-15"/>
          <w:sz w:val="21"/>
        </w:rPr>
        <w:t> </w:t>
      </w:r>
      <w:r>
        <w:rPr>
          <w:b/>
          <w:sz w:val="21"/>
        </w:rPr>
        <w:t>your</w:t>
      </w:r>
      <w:r>
        <w:rPr>
          <w:b/>
          <w:spacing w:val="-17"/>
          <w:sz w:val="21"/>
        </w:rPr>
        <w:t> </w:t>
      </w:r>
      <w:r>
        <w:rPr>
          <w:b/>
          <w:sz w:val="21"/>
        </w:rPr>
        <w:t>*</w:t>
      </w:r>
      <w:r>
        <w:rPr>
          <w:sz w:val="21"/>
        </w:rPr>
        <w:t>.</w:t>
      </w:r>
      <w:r>
        <w:rPr>
          <w:spacing w:val="-15"/>
          <w:sz w:val="21"/>
        </w:rPr>
        <w:t> </w:t>
      </w:r>
      <w:r>
        <w:rPr>
          <w:sz w:val="21"/>
        </w:rPr>
        <w:t>Let</w:t>
      </w:r>
      <w:r>
        <w:rPr>
          <w:spacing w:val="-14"/>
          <w:sz w:val="21"/>
        </w:rPr>
        <w:t> </w:t>
      </w:r>
      <w:r>
        <w:rPr>
          <w:sz w:val="21"/>
        </w:rPr>
        <w:t>us</w:t>
      </w:r>
      <w:r>
        <w:rPr>
          <w:spacing w:val="-15"/>
          <w:sz w:val="21"/>
        </w:rPr>
        <w:t> </w:t>
      </w:r>
      <w:r>
        <w:rPr>
          <w:sz w:val="21"/>
        </w:rPr>
        <w:t>investigate the string’s</w:t>
      </w:r>
      <w:r>
        <w:rPr>
          <w:spacing w:val="-1"/>
          <w:sz w:val="21"/>
        </w:rPr>
        <w:t> </w:t>
      </w:r>
      <w:r>
        <w:rPr>
          <w:sz w:val="21"/>
        </w:rPr>
        <w:t>subtext.</w:t>
      </w:r>
    </w:p>
    <w:p>
      <w:pPr>
        <w:pStyle w:val="BodyText"/>
        <w:spacing w:line="237" w:lineRule="auto"/>
        <w:ind w:right="154"/>
      </w:pPr>
      <w:r>
        <w:rPr>
          <w:spacing w:val="3"/>
        </w:rPr>
        <w:t>The </w:t>
      </w:r>
      <w:r>
        <w:rPr>
          <w:spacing w:val="4"/>
        </w:rPr>
        <w:t>search </w:t>
      </w:r>
      <w:r>
        <w:rPr>
          <w:spacing w:val="2"/>
        </w:rPr>
        <w:t>in </w:t>
      </w:r>
      <w:r>
        <w:rPr>
          <w:spacing w:val="3"/>
        </w:rPr>
        <w:t>the BNC </w:t>
      </w:r>
      <w:r>
        <w:rPr>
          <w:spacing w:val="4"/>
        </w:rPr>
        <w:t>yielded </w:t>
      </w:r>
      <w:r>
        <w:rPr>
          <w:spacing w:val="2"/>
        </w:rPr>
        <w:t>no </w:t>
      </w:r>
      <w:r>
        <w:rPr>
          <w:spacing w:val="4"/>
        </w:rPr>
        <w:t>matches, while </w:t>
      </w:r>
      <w:r>
        <w:rPr>
          <w:spacing w:val="3"/>
        </w:rPr>
        <w:t>the COCA gave </w:t>
      </w:r>
      <w:r>
        <w:rPr>
          <w:spacing w:val="-13"/>
        </w:rPr>
        <w:t>6 </w:t>
      </w:r>
      <w:r>
        <w:rPr/>
        <w:t>concordance lines, all but one occurring only once. The string of words that </w:t>
      </w:r>
      <w:r>
        <w:rPr>
          <w:spacing w:val="-3"/>
        </w:rPr>
        <w:t>occurred</w:t>
      </w:r>
      <w:r>
        <w:rPr>
          <w:spacing w:val="-11"/>
        </w:rPr>
        <w:t> </w:t>
      </w:r>
      <w:r>
        <w:rPr>
          <w:spacing w:val="-3"/>
        </w:rPr>
        <w:t>more</w:t>
      </w:r>
      <w:r>
        <w:rPr>
          <w:spacing w:val="-10"/>
        </w:rPr>
        <w:t> </w:t>
      </w:r>
      <w:r>
        <w:rPr>
          <w:spacing w:val="-3"/>
        </w:rPr>
        <w:t>than</w:t>
      </w:r>
      <w:r>
        <w:rPr>
          <w:spacing w:val="-10"/>
        </w:rPr>
        <w:t> </w:t>
      </w:r>
      <w:r>
        <w:rPr>
          <w:spacing w:val="-3"/>
        </w:rPr>
        <w:t>once</w:t>
      </w:r>
      <w:r>
        <w:rPr>
          <w:spacing w:val="-10"/>
        </w:rPr>
        <w:t> </w:t>
      </w:r>
      <w:r>
        <w:rPr/>
        <w:t>—</w:t>
      </w:r>
      <w:r>
        <w:rPr>
          <w:spacing w:val="-10"/>
        </w:rPr>
        <w:t> </w:t>
      </w:r>
      <w:r>
        <w:rPr>
          <w:spacing w:val="-3"/>
        </w:rPr>
        <w:t>three</w:t>
      </w:r>
      <w:r>
        <w:rPr>
          <w:spacing w:val="-10"/>
        </w:rPr>
        <w:t> </w:t>
      </w:r>
      <w:r>
        <w:rPr>
          <w:spacing w:val="-3"/>
        </w:rPr>
        <w:t>times</w:t>
      </w:r>
      <w:r>
        <w:rPr>
          <w:spacing w:val="-10"/>
        </w:rPr>
        <w:t> </w:t>
      </w:r>
      <w:r>
        <w:rPr/>
        <w:t>—</w:t>
      </w:r>
      <w:r>
        <w:rPr>
          <w:spacing w:val="-11"/>
        </w:rPr>
        <w:t> </w:t>
      </w:r>
      <w:r>
        <w:rPr/>
        <w:t>was</w:t>
      </w:r>
      <w:r>
        <w:rPr>
          <w:spacing w:val="-10"/>
        </w:rPr>
        <w:t> </w:t>
      </w:r>
      <w:r>
        <w:rPr>
          <w:b/>
          <w:spacing w:val="-4"/>
        </w:rPr>
        <w:t>that’s</w:t>
      </w:r>
      <w:r>
        <w:rPr>
          <w:b/>
          <w:spacing w:val="-10"/>
        </w:rPr>
        <w:t> </w:t>
      </w:r>
      <w:r>
        <w:rPr>
          <w:b/>
          <w:spacing w:val="-3"/>
        </w:rPr>
        <w:t>when</w:t>
      </w:r>
      <w:r>
        <w:rPr>
          <w:b/>
          <w:spacing w:val="-10"/>
        </w:rPr>
        <w:t> </w:t>
      </w:r>
      <w:r>
        <w:rPr>
          <w:b/>
        </w:rPr>
        <w:t>I</w:t>
      </w:r>
      <w:r>
        <w:rPr>
          <w:b/>
          <w:spacing w:val="-10"/>
        </w:rPr>
        <w:t> </w:t>
      </w:r>
      <w:r>
        <w:rPr>
          <w:b/>
        </w:rPr>
        <w:t>saw</w:t>
      </w:r>
      <w:r>
        <w:rPr>
          <w:b/>
          <w:spacing w:val="-10"/>
        </w:rPr>
        <w:t> </w:t>
      </w:r>
      <w:r>
        <w:rPr>
          <w:b/>
          <w:spacing w:val="-3"/>
        </w:rPr>
        <w:t>your</w:t>
      </w:r>
      <w:r>
        <w:rPr>
          <w:spacing w:val="-3"/>
        </w:rPr>
        <w:t>.</w:t>
      </w:r>
      <w:r>
        <w:rPr>
          <w:spacing w:val="-10"/>
        </w:rPr>
        <w:t> </w:t>
      </w:r>
      <w:r>
        <w:rPr>
          <w:spacing w:val="-3"/>
        </w:rPr>
        <w:t>Strictly </w:t>
      </w:r>
      <w:r>
        <w:rPr/>
        <w:t>speaking, this is a different grammatical string from the one used by Falen, as it has a grammar word in place of the ﬁrst wildcarded slot, and I would have probably ignored it had I been given more material to work with. What made me stop at this string of words was that all the three contexts seemed morbid: two involved death and one described the bullying of a younger child by an older</w:t>
      </w:r>
      <w:r>
        <w:rPr>
          <w:spacing w:val="-5"/>
        </w:rPr>
        <w:t> </w:t>
      </w:r>
      <w:r>
        <w:rPr/>
        <w:t>one,</w:t>
      </w:r>
      <w:r>
        <w:rPr>
          <w:spacing w:val="-4"/>
        </w:rPr>
        <w:t> </w:t>
      </w:r>
      <w:r>
        <w:rPr/>
        <w:t>which,</w:t>
      </w:r>
      <w:r>
        <w:rPr>
          <w:spacing w:val="-4"/>
        </w:rPr>
        <w:t> </w:t>
      </w:r>
      <w:r>
        <w:rPr/>
        <w:t>judging</w:t>
      </w:r>
      <w:r>
        <w:rPr>
          <w:spacing w:val="-5"/>
        </w:rPr>
        <w:t> </w:t>
      </w:r>
      <w:r>
        <w:rPr/>
        <w:t>by</w:t>
      </w:r>
      <w:r>
        <w:rPr>
          <w:spacing w:val="-4"/>
        </w:rPr>
        <w:t> </w:t>
      </w:r>
      <w:r>
        <w:rPr/>
        <w:t>the</w:t>
      </w:r>
      <w:r>
        <w:rPr>
          <w:spacing w:val="-4"/>
        </w:rPr>
        <w:t> </w:t>
      </w:r>
      <w:r>
        <w:rPr/>
        <w:t>context,</w:t>
      </w:r>
      <w:r>
        <w:rPr>
          <w:spacing w:val="-4"/>
        </w:rPr>
        <w:t> </w:t>
      </w:r>
      <w:r>
        <w:rPr/>
        <w:t>could</w:t>
      </w:r>
      <w:r>
        <w:rPr>
          <w:spacing w:val="-5"/>
        </w:rPr>
        <w:t> </w:t>
      </w:r>
      <w:r>
        <w:rPr/>
        <w:t>have</w:t>
      </w:r>
      <w:r>
        <w:rPr>
          <w:spacing w:val="-4"/>
        </w:rPr>
        <w:t> </w:t>
      </w:r>
      <w:r>
        <w:rPr/>
        <w:t>ended</w:t>
      </w:r>
      <w:r>
        <w:rPr>
          <w:spacing w:val="-4"/>
        </w:rPr>
        <w:t> </w:t>
      </w:r>
      <w:r>
        <w:rPr/>
        <w:t>in</w:t>
      </w:r>
      <w:r>
        <w:rPr>
          <w:spacing w:val="-4"/>
        </w:rPr>
        <w:t> </w:t>
      </w:r>
      <w:r>
        <w:rPr/>
        <w:t>suffocation</w:t>
      </w:r>
      <w:r>
        <w:rPr>
          <w:spacing w:val="-5"/>
        </w:rPr>
        <w:t> </w:t>
      </w:r>
      <w:r>
        <w:rPr/>
        <w:t>(the reader</w:t>
      </w:r>
      <w:r>
        <w:rPr>
          <w:spacing w:val="-16"/>
        </w:rPr>
        <w:t> </w:t>
      </w:r>
      <w:r>
        <w:rPr/>
        <w:t>can</w:t>
      </w:r>
      <w:r>
        <w:rPr>
          <w:spacing w:val="-15"/>
        </w:rPr>
        <w:t> </w:t>
      </w:r>
      <w:r>
        <w:rPr/>
        <w:t>check</w:t>
      </w:r>
      <w:r>
        <w:rPr>
          <w:spacing w:val="-15"/>
        </w:rPr>
        <w:t> </w:t>
      </w:r>
      <w:r>
        <w:rPr/>
        <w:t>the</w:t>
      </w:r>
      <w:r>
        <w:rPr>
          <w:spacing w:val="-16"/>
        </w:rPr>
        <w:t> </w:t>
      </w:r>
      <w:r>
        <w:rPr/>
        <w:t>contexts</w:t>
      </w:r>
      <w:r>
        <w:rPr>
          <w:spacing w:val="-15"/>
        </w:rPr>
        <w:t> </w:t>
      </w:r>
      <w:r>
        <w:rPr/>
        <w:t>in</w:t>
      </w:r>
      <w:r>
        <w:rPr>
          <w:spacing w:val="-15"/>
        </w:rPr>
        <w:t> </w:t>
      </w:r>
      <w:r>
        <w:rPr/>
        <w:t>COCA</w:t>
      </w:r>
      <w:r>
        <w:rPr>
          <w:spacing w:val="-25"/>
        </w:rPr>
        <w:t> </w:t>
      </w:r>
      <w:r>
        <w:rPr/>
        <w:t>[Davies</w:t>
      </w:r>
      <w:r>
        <w:rPr>
          <w:spacing w:val="-16"/>
        </w:rPr>
        <w:t> </w:t>
      </w:r>
      <w:r>
        <w:rPr/>
        <w:t>2008]).</w:t>
      </w:r>
      <w:r>
        <w:rPr>
          <w:spacing w:val="-18"/>
        </w:rPr>
        <w:t> </w:t>
      </w:r>
      <w:r>
        <w:rPr/>
        <w:t>The</w:t>
      </w:r>
      <w:r>
        <w:rPr>
          <w:spacing w:val="-15"/>
        </w:rPr>
        <w:t> </w:t>
      </w:r>
      <w:r>
        <w:rPr/>
        <w:t>string</w:t>
      </w:r>
      <w:r>
        <w:rPr>
          <w:spacing w:val="-16"/>
        </w:rPr>
        <w:t> </w:t>
      </w:r>
      <w:r>
        <w:rPr>
          <w:b/>
          <w:spacing w:val="-3"/>
        </w:rPr>
        <w:t>that’s</w:t>
      </w:r>
      <w:r>
        <w:rPr>
          <w:b/>
          <w:spacing w:val="-15"/>
        </w:rPr>
        <w:t> </w:t>
      </w:r>
      <w:r>
        <w:rPr>
          <w:b/>
        </w:rPr>
        <w:t>when I saw your </w:t>
      </w:r>
      <w:r>
        <w:rPr/>
        <w:t>was also checked in Google Books — Fiction (accessed in 2013, nowadays no longer available online). In the 10 available contexts, death is a present motif in 4, arson in one, theft in one, adultery in one. The string is </w:t>
      </w:r>
      <w:r>
        <w:rPr>
          <w:spacing w:val="-15"/>
        </w:rPr>
        <w:t>a </w:t>
      </w:r>
      <w:r>
        <w:rPr/>
        <w:t>transition</w:t>
      </w:r>
      <w:r>
        <w:rPr>
          <w:spacing w:val="13"/>
        </w:rPr>
        <w:t> </w:t>
      </w:r>
      <w:r>
        <w:rPr/>
        <w:t>to</w:t>
      </w:r>
      <w:r>
        <w:rPr>
          <w:spacing w:val="13"/>
        </w:rPr>
        <w:t> </w:t>
      </w:r>
      <w:r>
        <w:rPr/>
        <w:t>rescue</w:t>
      </w:r>
      <w:r>
        <w:rPr>
          <w:spacing w:val="13"/>
        </w:rPr>
        <w:t> </w:t>
      </w:r>
      <w:r>
        <w:rPr/>
        <w:t>or</w:t>
      </w:r>
      <w:r>
        <w:rPr>
          <w:spacing w:val="13"/>
        </w:rPr>
        <w:t> </w:t>
      </w:r>
      <w:r>
        <w:rPr/>
        <w:t>safety</w:t>
      </w:r>
      <w:r>
        <w:rPr>
          <w:spacing w:val="13"/>
        </w:rPr>
        <w:t> </w:t>
      </w:r>
      <w:r>
        <w:rPr/>
        <w:t>in</w:t>
      </w:r>
      <w:r>
        <w:rPr>
          <w:spacing w:val="13"/>
        </w:rPr>
        <w:t> </w:t>
      </w:r>
      <w:r>
        <w:rPr/>
        <w:t>6</w:t>
      </w:r>
      <w:r>
        <w:rPr>
          <w:spacing w:val="13"/>
        </w:rPr>
        <w:t> </w:t>
      </w:r>
      <w:r>
        <w:rPr/>
        <w:t>contexts;</w:t>
      </w:r>
      <w:r>
        <w:rPr>
          <w:spacing w:val="13"/>
        </w:rPr>
        <w:t> </w:t>
      </w:r>
      <w:r>
        <w:rPr/>
        <w:t>it</w:t>
      </w:r>
      <w:r>
        <w:rPr>
          <w:spacing w:val="13"/>
        </w:rPr>
        <w:t> </w:t>
      </w:r>
      <w:r>
        <w:rPr/>
        <w:t>is</w:t>
      </w:r>
      <w:r>
        <w:rPr>
          <w:spacing w:val="13"/>
        </w:rPr>
        <w:t> </w:t>
      </w:r>
      <w:r>
        <w:rPr/>
        <w:t>a</w:t>
      </w:r>
      <w:r>
        <w:rPr>
          <w:spacing w:val="13"/>
        </w:rPr>
        <w:t> </w:t>
      </w:r>
      <w:r>
        <w:rPr/>
        <w:t>transition</w:t>
      </w:r>
      <w:r>
        <w:rPr>
          <w:spacing w:val="13"/>
        </w:rPr>
        <w:t> </w:t>
      </w:r>
      <w:r>
        <w:rPr/>
        <w:t>to</w:t>
      </w:r>
      <w:r>
        <w:rPr>
          <w:spacing w:val="13"/>
        </w:rPr>
        <w:t> </w:t>
      </w:r>
      <w:r>
        <w:rPr/>
        <w:t>discovering</w:t>
      </w:r>
      <w:r>
        <w:rPr>
          <w:spacing w:val="13"/>
        </w:rPr>
        <w:t> </w:t>
      </w:r>
      <w:r>
        <w:rPr/>
        <w:t>a</w:t>
      </w:r>
    </w:p>
    <w:p>
      <w:pPr>
        <w:spacing w:after="0" w:line="237" w:lineRule="auto"/>
        <w:sectPr>
          <w:footerReference w:type="default" r:id="rId186"/>
          <w:pgSz w:w="8230" w:h="11910"/>
          <w:pgMar w:footer="552" w:header="0" w:top="880" w:bottom="740" w:left="540" w:right="580"/>
          <w:pgNumType w:start="190"/>
        </w:sectPr>
      </w:pPr>
    </w:p>
    <w:p>
      <w:pPr>
        <w:pStyle w:val="BodyText"/>
        <w:spacing w:line="237" w:lineRule="auto" w:before="106"/>
        <w:ind w:left="197" w:right="381" w:firstLine="0"/>
      </w:pPr>
      <w:r>
        <w:rPr/>
        <w:t>morbid issue in ﬁve contexts; to adultery in one, to romance (presumably) in one. Then I searched for </w:t>
      </w:r>
      <w:r>
        <w:rPr>
          <w:b/>
        </w:rPr>
        <w:t>that is when I saw your </w:t>
      </w:r>
      <w:r>
        <w:rPr/>
        <w:t>and discovered 7 contexts: one of mortal danger; one in which a Catholic priest recounts to an 18-year- old his meeting with the </w:t>
      </w:r>
      <w:r>
        <w:rPr>
          <w:spacing w:val="-3"/>
        </w:rPr>
        <w:t>boy’s </w:t>
      </w:r>
      <w:r>
        <w:rPr/>
        <w:t>mother when she abandoned the child; “that </w:t>
      </w:r>
      <w:r>
        <w:rPr>
          <w:spacing w:val="-9"/>
        </w:rPr>
        <w:t>is </w:t>
      </w:r>
      <w:r>
        <w:rPr/>
        <w:t>when I saw your message” — says the man who is not in love to the </w:t>
      </w:r>
      <w:r>
        <w:rPr>
          <w:spacing w:val="-3"/>
        </w:rPr>
        <w:t>woman </w:t>
      </w:r>
      <w:r>
        <w:rPr/>
        <w:t>who is; “that is when I saw your likeness in him” — romance (“him” is the son</w:t>
      </w:r>
      <w:r>
        <w:rPr>
          <w:spacing w:val="-10"/>
        </w:rPr>
        <w:t> </w:t>
      </w:r>
      <w:r>
        <w:rPr/>
        <w:t>of</w:t>
      </w:r>
      <w:r>
        <w:rPr>
          <w:spacing w:val="-10"/>
        </w:rPr>
        <w:t> </w:t>
      </w:r>
      <w:r>
        <w:rPr/>
        <w:t>both);</w:t>
      </w:r>
      <w:r>
        <w:rPr>
          <w:spacing w:val="-9"/>
        </w:rPr>
        <w:t> </w:t>
      </w:r>
      <w:r>
        <w:rPr/>
        <w:t>unintended</w:t>
      </w:r>
      <w:r>
        <w:rPr>
          <w:spacing w:val="-10"/>
        </w:rPr>
        <w:t> </w:t>
      </w:r>
      <w:r>
        <w:rPr/>
        <w:t>rape</w:t>
      </w:r>
      <w:r>
        <w:rPr>
          <w:spacing w:val="-9"/>
        </w:rPr>
        <w:t> </w:t>
      </w:r>
      <w:r>
        <w:rPr/>
        <w:t>under</w:t>
      </w:r>
      <w:r>
        <w:rPr>
          <w:spacing w:val="-10"/>
        </w:rPr>
        <w:t> </w:t>
      </w:r>
      <w:r>
        <w:rPr/>
        <w:t>a</w:t>
      </w:r>
      <w:r>
        <w:rPr>
          <w:spacing w:val="-9"/>
        </w:rPr>
        <w:t> </w:t>
      </w:r>
      <w:r>
        <w:rPr/>
        <w:t>magic</w:t>
      </w:r>
      <w:r>
        <w:rPr>
          <w:spacing w:val="-10"/>
        </w:rPr>
        <w:t> </w:t>
      </w:r>
      <w:r>
        <w:rPr/>
        <w:t>spell;</w:t>
      </w:r>
      <w:r>
        <w:rPr>
          <w:spacing w:val="-9"/>
        </w:rPr>
        <w:t> </w:t>
      </w:r>
      <w:r>
        <w:rPr/>
        <w:t>rape</w:t>
      </w:r>
      <w:r>
        <w:rPr>
          <w:spacing w:val="-10"/>
        </w:rPr>
        <w:t> </w:t>
      </w:r>
      <w:r>
        <w:rPr/>
        <w:t>and</w:t>
      </w:r>
      <w:r>
        <w:rPr>
          <w:spacing w:val="-10"/>
        </w:rPr>
        <w:t> </w:t>
      </w:r>
      <w:r>
        <w:rPr/>
        <w:t>incest;</w:t>
      </w:r>
      <w:r>
        <w:rPr>
          <w:spacing w:val="-9"/>
        </w:rPr>
        <w:t> </w:t>
      </w:r>
      <w:r>
        <w:rPr/>
        <w:t>a</w:t>
      </w:r>
      <w:r>
        <w:rPr>
          <w:spacing w:val="-10"/>
        </w:rPr>
        <w:t> </w:t>
      </w:r>
      <w:r>
        <w:rPr/>
        <w:t>murdered preacher</w:t>
      </w:r>
      <w:r>
        <w:rPr>
          <w:spacing w:val="-18"/>
        </w:rPr>
        <w:t> </w:t>
      </w:r>
      <w:r>
        <w:rPr/>
        <w:t>mentioned</w:t>
      </w:r>
      <w:r>
        <w:rPr>
          <w:spacing w:val="-17"/>
        </w:rPr>
        <w:t> </w:t>
      </w:r>
      <w:r>
        <w:rPr/>
        <w:t>in</w:t>
      </w:r>
      <w:r>
        <w:rPr>
          <w:spacing w:val="-17"/>
        </w:rPr>
        <w:t> </w:t>
      </w:r>
      <w:r>
        <w:rPr/>
        <w:t>the</w:t>
      </w:r>
      <w:r>
        <w:rPr>
          <w:spacing w:val="-17"/>
        </w:rPr>
        <w:t> </w:t>
      </w:r>
      <w:r>
        <w:rPr/>
        <w:t>wider</w:t>
      </w:r>
      <w:r>
        <w:rPr>
          <w:spacing w:val="-17"/>
        </w:rPr>
        <w:t> </w:t>
      </w:r>
      <w:r>
        <w:rPr/>
        <w:t>context.</w:t>
      </w:r>
      <w:r>
        <w:rPr>
          <w:spacing w:val="-17"/>
        </w:rPr>
        <w:t> </w:t>
      </w:r>
      <w:r>
        <w:rPr/>
        <w:t>In</w:t>
      </w:r>
      <w:r>
        <w:rPr>
          <w:spacing w:val="-17"/>
        </w:rPr>
        <w:t> </w:t>
      </w:r>
      <w:r>
        <w:rPr/>
        <w:t>short,</w:t>
      </w:r>
      <w:r>
        <w:rPr>
          <w:spacing w:val="-17"/>
        </w:rPr>
        <w:t> </w:t>
      </w:r>
      <w:r>
        <w:rPr/>
        <w:t>death</w:t>
      </w:r>
      <w:r>
        <w:rPr>
          <w:spacing w:val="-18"/>
        </w:rPr>
        <w:t> </w:t>
      </w:r>
      <w:r>
        <w:rPr/>
        <w:t>is</w:t>
      </w:r>
      <w:r>
        <w:rPr>
          <w:spacing w:val="-17"/>
        </w:rPr>
        <w:t> </w:t>
      </w:r>
      <w:r>
        <w:rPr/>
        <w:t>present</w:t>
      </w:r>
      <w:r>
        <w:rPr>
          <w:spacing w:val="-17"/>
        </w:rPr>
        <w:t> </w:t>
      </w:r>
      <w:r>
        <w:rPr/>
        <w:t>in</w:t>
      </w:r>
      <w:r>
        <w:rPr>
          <w:spacing w:val="-17"/>
        </w:rPr>
        <w:t> </w:t>
      </w:r>
      <w:r>
        <w:rPr/>
        <w:t>2</w:t>
      </w:r>
      <w:r>
        <w:rPr>
          <w:spacing w:val="-17"/>
        </w:rPr>
        <w:t> </w:t>
      </w:r>
      <w:r>
        <w:rPr/>
        <w:t>contexts, romance in 2, birth in 2, rape in 2, incest in one. In 4 contexts the string is a transition to rescue, a saving moment.</w:t>
      </w:r>
    </w:p>
    <w:p>
      <w:pPr>
        <w:pStyle w:val="BodyText"/>
        <w:spacing w:line="237" w:lineRule="auto"/>
        <w:ind w:left="197" w:right="381"/>
      </w:pPr>
      <w:r>
        <w:rPr/>
        <w:t>The shorter string, </w:t>
      </w:r>
      <w:r>
        <w:rPr>
          <w:b/>
        </w:rPr>
        <w:t>that is when I saw </w:t>
      </w:r>
      <w:r>
        <w:rPr/>
        <w:t>will be of interest mainly because of</w:t>
      </w:r>
      <w:r>
        <w:rPr>
          <w:spacing w:val="-12"/>
        </w:rPr>
        <w:t> </w:t>
      </w:r>
      <w:r>
        <w:rPr/>
        <w:t>the</w:t>
      </w:r>
      <w:r>
        <w:rPr>
          <w:spacing w:val="-12"/>
        </w:rPr>
        <w:t> </w:t>
      </w:r>
      <w:r>
        <w:rPr/>
        <w:t>consistent</w:t>
      </w:r>
      <w:r>
        <w:rPr>
          <w:spacing w:val="-12"/>
        </w:rPr>
        <w:t> </w:t>
      </w:r>
      <w:r>
        <w:rPr/>
        <w:t>state</w:t>
      </w:r>
      <w:r>
        <w:rPr>
          <w:spacing w:val="-11"/>
        </w:rPr>
        <w:t> </w:t>
      </w:r>
      <w:r>
        <w:rPr/>
        <w:t>of</w:t>
      </w:r>
      <w:r>
        <w:rPr>
          <w:spacing w:val="-12"/>
        </w:rPr>
        <w:t> </w:t>
      </w:r>
      <w:r>
        <w:rPr/>
        <w:t>affairs.</w:t>
      </w:r>
      <w:r>
        <w:rPr>
          <w:spacing w:val="-12"/>
        </w:rPr>
        <w:t> </w:t>
      </w:r>
      <w:r>
        <w:rPr/>
        <w:t>Out</w:t>
      </w:r>
      <w:r>
        <w:rPr>
          <w:spacing w:val="-12"/>
        </w:rPr>
        <w:t> </w:t>
      </w:r>
      <w:r>
        <w:rPr/>
        <w:t>of</w:t>
      </w:r>
      <w:r>
        <w:rPr>
          <w:spacing w:val="-11"/>
        </w:rPr>
        <w:t> </w:t>
      </w:r>
      <w:r>
        <w:rPr/>
        <w:t>20</w:t>
      </w:r>
      <w:r>
        <w:rPr>
          <w:spacing w:val="-12"/>
        </w:rPr>
        <w:t> </w:t>
      </w:r>
      <w:r>
        <w:rPr/>
        <w:t>contexts,</w:t>
      </w:r>
      <w:r>
        <w:rPr>
          <w:spacing w:val="-12"/>
        </w:rPr>
        <w:t> </w:t>
      </w:r>
      <w:r>
        <w:rPr/>
        <w:t>violence,</w:t>
      </w:r>
      <w:r>
        <w:rPr>
          <w:spacing w:val="-11"/>
        </w:rPr>
        <w:t> </w:t>
      </w:r>
      <w:r>
        <w:rPr/>
        <w:t>imminent</w:t>
      </w:r>
      <w:r>
        <w:rPr>
          <w:spacing w:val="-12"/>
        </w:rPr>
        <w:t> </w:t>
      </w:r>
      <w:r>
        <w:rPr/>
        <w:t>danger or</w:t>
      </w:r>
      <w:r>
        <w:rPr>
          <w:spacing w:val="-5"/>
        </w:rPr>
        <w:t> </w:t>
      </w:r>
      <w:r>
        <w:rPr/>
        <w:t>death</w:t>
      </w:r>
      <w:r>
        <w:rPr>
          <w:spacing w:val="-5"/>
        </w:rPr>
        <w:t> </w:t>
      </w:r>
      <w:r>
        <w:rPr/>
        <w:t>are</w:t>
      </w:r>
      <w:r>
        <w:rPr>
          <w:spacing w:val="-5"/>
        </w:rPr>
        <w:t> </w:t>
      </w:r>
      <w:r>
        <w:rPr/>
        <w:t>present</w:t>
      </w:r>
      <w:r>
        <w:rPr>
          <w:spacing w:val="-5"/>
        </w:rPr>
        <w:t> </w:t>
      </w:r>
      <w:r>
        <w:rPr/>
        <w:t>in</w:t>
      </w:r>
      <w:r>
        <w:rPr>
          <w:spacing w:val="-5"/>
        </w:rPr>
        <w:t> </w:t>
      </w:r>
      <w:r>
        <w:rPr>
          <w:spacing w:val="-4"/>
        </w:rPr>
        <w:t>11</w:t>
      </w:r>
      <w:r>
        <w:rPr>
          <w:spacing w:val="-5"/>
        </w:rPr>
        <w:t> </w:t>
      </w:r>
      <w:r>
        <w:rPr/>
        <w:t>contexts</w:t>
      </w:r>
      <w:r>
        <w:rPr>
          <w:spacing w:val="-5"/>
        </w:rPr>
        <w:t> </w:t>
      </w:r>
      <w:r>
        <w:rPr/>
        <w:t>(4,</w:t>
      </w:r>
      <w:r>
        <w:rPr>
          <w:spacing w:val="-5"/>
        </w:rPr>
        <w:t> </w:t>
      </w:r>
      <w:r>
        <w:rPr/>
        <w:t>5,</w:t>
      </w:r>
      <w:r>
        <w:rPr>
          <w:spacing w:val="-5"/>
        </w:rPr>
        <w:t> </w:t>
      </w:r>
      <w:r>
        <w:rPr/>
        <w:t>6,</w:t>
      </w:r>
      <w:r>
        <w:rPr>
          <w:spacing w:val="-5"/>
        </w:rPr>
        <w:t> </w:t>
      </w:r>
      <w:r>
        <w:rPr>
          <w:spacing w:val="-3"/>
        </w:rPr>
        <w:t>11,</w:t>
      </w:r>
      <w:r>
        <w:rPr>
          <w:spacing w:val="-5"/>
        </w:rPr>
        <w:t> </w:t>
      </w:r>
      <w:r>
        <w:rPr/>
        <w:t>13,</w:t>
      </w:r>
      <w:r>
        <w:rPr>
          <w:spacing w:val="-5"/>
        </w:rPr>
        <w:t> </w:t>
      </w:r>
      <w:r>
        <w:rPr/>
        <w:t>14,</w:t>
      </w:r>
      <w:r>
        <w:rPr>
          <w:spacing w:val="-4"/>
        </w:rPr>
        <w:t> </w:t>
      </w:r>
      <w:r>
        <w:rPr/>
        <w:t>16,</w:t>
      </w:r>
      <w:r>
        <w:rPr>
          <w:spacing w:val="-5"/>
        </w:rPr>
        <w:t> </w:t>
      </w:r>
      <w:r>
        <w:rPr/>
        <w:t>17,</w:t>
      </w:r>
      <w:r>
        <w:rPr>
          <w:spacing w:val="-5"/>
        </w:rPr>
        <w:t> </w:t>
      </w:r>
      <w:r>
        <w:rPr/>
        <w:t>18,</w:t>
      </w:r>
      <w:r>
        <w:rPr>
          <w:spacing w:val="-5"/>
        </w:rPr>
        <w:t> </w:t>
      </w:r>
      <w:r>
        <w:rPr/>
        <w:t>19,</w:t>
      </w:r>
      <w:r>
        <w:rPr>
          <w:spacing w:val="-5"/>
        </w:rPr>
        <w:t> </w:t>
      </w:r>
      <w:r>
        <w:rPr/>
        <w:t>20);</w:t>
      </w:r>
      <w:r>
        <w:rPr>
          <w:spacing w:val="-5"/>
        </w:rPr>
        <w:t> </w:t>
      </w:r>
      <w:r>
        <w:rPr/>
        <w:t>faith</w:t>
      </w:r>
    </w:p>
    <w:p>
      <w:pPr>
        <w:spacing w:line="237" w:lineRule="auto" w:before="0"/>
        <w:ind w:left="197" w:right="382" w:firstLine="0"/>
        <w:jc w:val="both"/>
        <w:rPr>
          <w:sz w:val="21"/>
        </w:rPr>
      </w:pPr>
      <w:r>
        <w:rPr>
          <w:sz w:val="21"/>
        </w:rPr>
        <w:t>and religion in 5 (1, 2, 3, 7, 10); romance (wedding) in one (incidentally, the book is called </w:t>
      </w:r>
      <w:r>
        <w:rPr>
          <w:i/>
          <w:sz w:val="21"/>
        </w:rPr>
        <w:t>I Married a Preacher with Deep Dark Secrets</w:t>
      </w:r>
      <w:r>
        <w:rPr>
          <w:sz w:val="21"/>
        </w:rPr>
        <w:t>).</w:t>
      </w:r>
    </w:p>
    <w:p>
      <w:pPr>
        <w:pStyle w:val="BodyText"/>
        <w:spacing w:line="237" w:lineRule="auto"/>
        <w:ind w:left="197" w:right="382"/>
      </w:pPr>
      <w:r>
        <w:rPr/>
        <w:t>The string </w:t>
      </w:r>
      <w:r>
        <w:rPr>
          <w:b/>
        </w:rPr>
        <w:t>that was when I saw your </w:t>
      </w:r>
      <w:r>
        <w:rPr/>
        <w:t>yielded 2 contexts in the Google Books</w:t>
      </w:r>
      <w:r>
        <w:rPr>
          <w:spacing w:val="-10"/>
        </w:rPr>
        <w:t> </w:t>
      </w:r>
      <w:r>
        <w:rPr/>
        <w:t>—</w:t>
      </w:r>
      <w:r>
        <w:rPr>
          <w:spacing w:val="-10"/>
        </w:rPr>
        <w:t> </w:t>
      </w:r>
      <w:r>
        <w:rPr/>
        <w:t>Fiction</w:t>
      </w:r>
      <w:r>
        <w:rPr>
          <w:spacing w:val="-9"/>
        </w:rPr>
        <w:t> </w:t>
      </w:r>
      <w:r>
        <w:rPr/>
        <w:t>corpus:</w:t>
      </w:r>
      <w:r>
        <w:rPr>
          <w:spacing w:val="-10"/>
        </w:rPr>
        <w:t> </w:t>
      </w:r>
      <w:r>
        <w:rPr/>
        <w:t>one</w:t>
      </w:r>
      <w:r>
        <w:rPr>
          <w:spacing w:val="-9"/>
        </w:rPr>
        <w:t> </w:t>
      </w:r>
      <w:r>
        <w:rPr/>
        <w:t>describing</w:t>
      </w:r>
      <w:r>
        <w:rPr>
          <w:spacing w:val="-10"/>
        </w:rPr>
        <w:t> </w:t>
      </w:r>
      <w:r>
        <w:rPr/>
        <w:t>the</w:t>
      </w:r>
      <w:r>
        <w:rPr>
          <w:spacing w:val="-9"/>
        </w:rPr>
        <w:t> </w:t>
      </w:r>
      <w:r>
        <w:rPr/>
        <w:t>grief</w:t>
      </w:r>
      <w:r>
        <w:rPr>
          <w:spacing w:val="-10"/>
        </w:rPr>
        <w:t> </w:t>
      </w:r>
      <w:r>
        <w:rPr/>
        <w:t>of</w:t>
      </w:r>
      <w:r>
        <w:rPr>
          <w:spacing w:val="-10"/>
        </w:rPr>
        <w:t> </w:t>
      </w:r>
      <w:r>
        <w:rPr/>
        <w:t>a</w:t>
      </w:r>
      <w:r>
        <w:rPr>
          <w:spacing w:val="-9"/>
        </w:rPr>
        <w:t> </w:t>
      </w:r>
      <w:r>
        <w:rPr/>
        <w:t>man</w:t>
      </w:r>
      <w:r>
        <w:rPr>
          <w:spacing w:val="-10"/>
        </w:rPr>
        <w:t> </w:t>
      </w:r>
      <w:r>
        <w:rPr/>
        <w:t>for</w:t>
      </w:r>
      <w:r>
        <w:rPr>
          <w:spacing w:val="-9"/>
        </w:rPr>
        <w:t> </w:t>
      </w:r>
      <w:r>
        <w:rPr/>
        <w:t>the</w:t>
      </w:r>
      <w:r>
        <w:rPr>
          <w:spacing w:val="-10"/>
        </w:rPr>
        <w:t> </w:t>
      </w:r>
      <w:r>
        <w:rPr/>
        <w:t>disappeared wife and the dead child, and one of a</w:t>
      </w:r>
      <w:r>
        <w:rPr>
          <w:spacing w:val="-2"/>
        </w:rPr>
        <w:t> </w:t>
      </w:r>
      <w:r>
        <w:rPr/>
        <w:t>murder.</w:t>
      </w:r>
    </w:p>
    <w:p>
      <w:pPr>
        <w:pStyle w:val="BodyText"/>
        <w:spacing w:line="237" w:lineRule="auto"/>
        <w:ind w:left="197" w:right="379"/>
      </w:pPr>
      <w:r>
        <w:rPr>
          <w:spacing w:val="-3"/>
        </w:rPr>
        <w:t>Next,</w:t>
      </w:r>
      <w:r>
        <w:rPr>
          <w:spacing w:val="-10"/>
        </w:rPr>
        <w:t> </w:t>
      </w:r>
      <w:r>
        <w:rPr>
          <w:spacing w:val="-3"/>
        </w:rPr>
        <w:t>since</w:t>
      </w:r>
      <w:r>
        <w:rPr>
          <w:spacing w:val="-10"/>
        </w:rPr>
        <w:t> </w:t>
      </w:r>
      <w:r>
        <w:rPr/>
        <w:t>the</w:t>
      </w:r>
      <w:r>
        <w:rPr>
          <w:spacing w:val="-11"/>
        </w:rPr>
        <w:t> </w:t>
      </w:r>
      <w:r>
        <w:rPr>
          <w:spacing w:val="-3"/>
        </w:rPr>
        <w:t>Google</w:t>
      </w:r>
      <w:r>
        <w:rPr>
          <w:spacing w:val="-10"/>
        </w:rPr>
        <w:t> </w:t>
      </w:r>
      <w:r>
        <w:rPr>
          <w:spacing w:val="-3"/>
        </w:rPr>
        <w:t>Books</w:t>
      </w:r>
      <w:r>
        <w:rPr>
          <w:spacing w:val="-10"/>
        </w:rPr>
        <w:t> </w:t>
      </w:r>
      <w:r>
        <w:rPr>
          <w:spacing w:val="-3"/>
        </w:rPr>
        <w:t>corpus</w:t>
      </w:r>
      <w:r>
        <w:rPr>
          <w:spacing w:val="-10"/>
        </w:rPr>
        <w:t> </w:t>
      </w:r>
      <w:r>
        <w:rPr>
          <w:spacing w:val="-3"/>
        </w:rPr>
        <w:t>(Davies</w:t>
      </w:r>
      <w:r>
        <w:rPr>
          <w:spacing w:val="-10"/>
        </w:rPr>
        <w:t> </w:t>
      </w:r>
      <w:r>
        <w:rPr>
          <w:spacing w:val="-4"/>
        </w:rPr>
        <w:t>2011)</w:t>
      </w:r>
      <w:r>
        <w:rPr>
          <w:spacing w:val="-10"/>
        </w:rPr>
        <w:t> </w:t>
      </w:r>
      <w:r>
        <w:rPr>
          <w:spacing w:val="-3"/>
        </w:rPr>
        <w:t>does</w:t>
      </w:r>
      <w:r>
        <w:rPr>
          <w:spacing w:val="-10"/>
        </w:rPr>
        <w:t> </w:t>
      </w:r>
      <w:r>
        <w:rPr/>
        <w:t>not</w:t>
      </w:r>
      <w:r>
        <w:rPr>
          <w:spacing w:val="-10"/>
        </w:rPr>
        <w:t> </w:t>
      </w:r>
      <w:r>
        <w:rPr>
          <w:spacing w:val="-3"/>
        </w:rPr>
        <w:t>process</w:t>
      </w:r>
      <w:r>
        <w:rPr>
          <w:spacing w:val="-10"/>
        </w:rPr>
        <w:t> </w:t>
      </w:r>
      <w:r>
        <w:rPr>
          <w:spacing w:val="-3"/>
        </w:rPr>
        <w:t>strings </w:t>
      </w:r>
      <w:r>
        <w:rPr/>
        <w:t>of more than 5 words, I looked at the contexts of those of the ﬁrst 100 strings </w:t>
      </w:r>
      <w:r>
        <w:rPr>
          <w:spacing w:val="-3"/>
        </w:rPr>
        <w:t>yielded</w:t>
      </w:r>
      <w:r>
        <w:rPr>
          <w:spacing w:val="-10"/>
        </w:rPr>
        <w:t> </w:t>
      </w:r>
      <w:r>
        <w:rPr/>
        <w:t>by</w:t>
      </w:r>
      <w:r>
        <w:rPr>
          <w:spacing w:val="-10"/>
        </w:rPr>
        <w:t> </w:t>
      </w:r>
      <w:r>
        <w:rPr/>
        <w:t>the</w:t>
      </w:r>
      <w:r>
        <w:rPr>
          <w:spacing w:val="-10"/>
        </w:rPr>
        <w:t> </w:t>
      </w:r>
      <w:r>
        <w:rPr>
          <w:spacing w:val="-3"/>
        </w:rPr>
        <w:t>searchline</w:t>
      </w:r>
      <w:r>
        <w:rPr>
          <w:spacing w:val="-10"/>
        </w:rPr>
        <w:t> </w:t>
      </w:r>
      <w:r>
        <w:rPr>
          <w:b/>
          <w:spacing w:val="-3"/>
        </w:rPr>
        <w:t>that</w:t>
      </w:r>
      <w:r>
        <w:rPr>
          <w:b/>
          <w:spacing w:val="-9"/>
        </w:rPr>
        <w:t> </w:t>
      </w:r>
      <w:r>
        <w:rPr>
          <w:b/>
        </w:rPr>
        <w:t>*</w:t>
      </w:r>
      <w:r>
        <w:rPr>
          <w:b/>
          <w:spacing w:val="-10"/>
        </w:rPr>
        <w:t> </w:t>
      </w:r>
      <w:r>
        <w:rPr>
          <w:b/>
          <w:spacing w:val="-3"/>
        </w:rPr>
        <w:t>when</w:t>
      </w:r>
      <w:r>
        <w:rPr>
          <w:b/>
          <w:spacing w:val="-10"/>
        </w:rPr>
        <w:t> </w:t>
      </w:r>
      <w:r>
        <w:rPr>
          <w:b/>
        </w:rPr>
        <w:t>I</w:t>
      </w:r>
      <w:r>
        <w:rPr>
          <w:b/>
          <w:spacing w:val="-10"/>
        </w:rPr>
        <w:t> </w:t>
      </w:r>
      <w:r>
        <w:rPr>
          <w:b/>
        </w:rPr>
        <w:t>*</w:t>
      </w:r>
      <w:r>
        <w:rPr>
          <w:b/>
          <w:spacing w:val="-10"/>
        </w:rPr>
        <w:t> </w:t>
      </w:r>
      <w:r>
        <w:rPr>
          <w:spacing w:val="-3"/>
        </w:rPr>
        <w:t>that</w:t>
      </w:r>
      <w:r>
        <w:rPr>
          <w:spacing w:val="-9"/>
        </w:rPr>
        <w:t> </w:t>
      </w:r>
      <w:r>
        <w:rPr>
          <w:spacing w:val="-3"/>
        </w:rPr>
        <w:t>could</w:t>
      </w:r>
      <w:r>
        <w:rPr>
          <w:spacing w:val="-10"/>
        </w:rPr>
        <w:t> </w:t>
      </w:r>
      <w:r>
        <w:rPr/>
        <w:t>be</w:t>
      </w:r>
      <w:r>
        <w:rPr>
          <w:spacing w:val="-10"/>
        </w:rPr>
        <w:t> </w:t>
      </w:r>
      <w:r>
        <w:rPr/>
        <w:t>—</w:t>
      </w:r>
      <w:r>
        <w:rPr>
          <w:spacing w:val="-10"/>
        </w:rPr>
        <w:t> </w:t>
      </w:r>
      <w:r>
        <w:rPr/>
        <w:t>and</w:t>
      </w:r>
      <w:r>
        <w:rPr>
          <w:spacing w:val="-10"/>
        </w:rPr>
        <w:t> </w:t>
      </w:r>
      <w:r>
        <w:rPr>
          <w:spacing w:val="-3"/>
        </w:rPr>
        <w:t>were</w:t>
      </w:r>
      <w:r>
        <w:rPr>
          <w:spacing w:val="-9"/>
        </w:rPr>
        <w:t> </w:t>
      </w:r>
      <w:r>
        <w:rPr/>
        <w:t>—</w:t>
      </w:r>
      <w:r>
        <w:rPr>
          <w:spacing w:val="-10"/>
        </w:rPr>
        <w:t> </w:t>
      </w:r>
      <w:r>
        <w:rPr>
          <w:spacing w:val="-3"/>
        </w:rPr>
        <w:t>followed </w:t>
      </w:r>
      <w:r>
        <w:rPr/>
        <w:t>by ‘your’ in the corpus. The strings arrived at by the search of </w:t>
      </w:r>
      <w:r>
        <w:rPr>
          <w:b/>
        </w:rPr>
        <w:t>that * when   I * your </w:t>
      </w:r>
      <w:r>
        <w:rPr/>
        <w:t>yield two lists of quasi-propositional variables. The ﬁrst list usually denotes</w:t>
      </w:r>
      <w:r>
        <w:rPr>
          <w:spacing w:val="-11"/>
        </w:rPr>
        <w:t> </w:t>
      </w:r>
      <w:r>
        <w:rPr/>
        <w:t>a</w:t>
      </w:r>
      <w:r>
        <w:rPr>
          <w:spacing w:val="-10"/>
        </w:rPr>
        <w:t> </w:t>
      </w:r>
      <w:r>
        <w:rPr/>
        <w:t>moment</w:t>
      </w:r>
      <w:r>
        <w:rPr>
          <w:spacing w:val="-11"/>
        </w:rPr>
        <w:t> </w:t>
      </w:r>
      <w:r>
        <w:rPr/>
        <w:t>in</w:t>
      </w:r>
      <w:r>
        <w:rPr>
          <w:spacing w:val="-11"/>
        </w:rPr>
        <w:t> </w:t>
      </w:r>
      <w:r>
        <w:rPr/>
        <w:t>the</w:t>
      </w:r>
      <w:r>
        <w:rPr>
          <w:spacing w:val="-10"/>
        </w:rPr>
        <w:t> </w:t>
      </w:r>
      <w:r>
        <w:rPr/>
        <w:t>past,</w:t>
      </w:r>
      <w:r>
        <w:rPr>
          <w:spacing w:val="-11"/>
        </w:rPr>
        <w:t> </w:t>
      </w:r>
      <w:r>
        <w:rPr/>
        <w:t>either</w:t>
      </w:r>
      <w:r>
        <w:rPr>
          <w:spacing w:val="-10"/>
        </w:rPr>
        <w:t> </w:t>
      </w:r>
      <w:r>
        <w:rPr/>
        <w:t>through</w:t>
      </w:r>
      <w:r>
        <w:rPr>
          <w:spacing w:val="-11"/>
        </w:rPr>
        <w:t> </w:t>
      </w:r>
      <w:r>
        <w:rPr/>
        <w:t>“is”</w:t>
      </w:r>
      <w:r>
        <w:rPr>
          <w:spacing w:val="-10"/>
        </w:rPr>
        <w:t> </w:t>
      </w:r>
      <w:r>
        <w:rPr/>
        <w:t>or</w:t>
      </w:r>
      <w:r>
        <w:rPr>
          <w:spacing w:val="-11"/>
        </w:rPr>
        <w:t> </w:t>
      </w:r>
      <w:r>
        <w:rPr/>
        <w:t>“was”</w:t>
      </w:r>
      <w:r>
        <w:rPr>
          <w:spacing w:val="-10"/>
        </w:rPr>
        <w:t> </w:t>
      </w:r>
      <w:r>
        <w:rPr/>
        <w:t>or</w:t>
      </w:r>
      <w:r>
        <w:rPr>
          <w:spacing w:val="-11"/>
        </w:rPr>
        <w:t> </w:t>
      </w:r>
      <w:r>
        <w:rPr/>
        <w:t>through</w:t>
      </w:r>
      <w:r>
        <w:rPr>
          <w:spacing w:val="-10"/>
        </w:rPr>
        <w:t> </w:t>
      </w:r>
      <w:r>
        <w:rPr/>
        <w:t>lexis</w:t>
      </w:r>
      <w:r>
        <w:rPr>
          <w:spacing w:val="-11"/>
        </w:rPr>
        <w:t> </w:t>
      </w:r>
      <w:r>
        <w:rPr/>
        <w:t>like “night”, “moment” or “happened”. In the place of the second wildcard </w:t>
      </w:r>
      <w:r>
        <w:rPr>
          <w:spacing w:val="-3"/>
        </w:rPr>
        <w:t>there </w:t>
      </w:r>
      <w:r>
        <w:rPr/>
        <w:t>was found the verb “to be” as “is” or “was”, verbs of cognition or perception (“saw”, “heard”, “knew”, “realized”, “met”, “found”). The states of affairs created here are those of signiﬁcant transitions in the past, many involving morbid</w:t>
      </w:r>
      <w:r>
        <w:rPr>
          <w:spacing w:val="-17"/>
        </w:rPr>
        <w:t> </w:t>
      </w:r>
      <w:r>
        <w:rPr/>
        <w:t>or</w:t>
      </w:r>
      <w:r>
        <w:rPr>
          <w:spacing w:val="-16"/>
        </w:rPr>
        <w:t> </w:t>
      </w:r>
      <w:r>
        <w:rPr/>
        <w:t>romantic</w:t>
      </w:r>
      <w:r>
        <w:rPr>
          <w:spacing w:val="-16"/>
        </w:rPr>
        <w:t> </w:t>
      </w:r>
      <w:r>
        <w:rPr/>
        <w:t>contexts.</w:t>
      </w:r>
      <w:r>
        <w:rPr>
          <w:spacing w:val="-16"/>
        </w:rPr>
        <w:t> </w:t>
      </w:r>
      <w:r>
        <w:rPr/>
        <w:t>Romance</w:t>
      </w:r>
      <w:r>
        <w:rPr>
          <w:spacing w:val="-16"/>
        </w:rPr>
        <w:t> </w:t>
      </w:r>
      <w:r>
        <w:rPr/>
        <w:t>is</w:t>
      </w:r>
      <w:r>
        <w:rPr>
          <w:spacing w:val="-16"/>
        </w:rPr>
        <w:t> </w:t>
      </w:r>
      <w:r>
        <w:rPr/>
        <w:t>more</w:t>
      </w:r>
      <w:r>
        <w:rPr>
          <w:spacing w:val="-16"/>
        </w:rPr>
        <w:t> </w:t>
      </w:r>
      <w:r>
        <w:rPr/>
        <w:t>present</w:t>
      </w:r>
      <w:r>
        <w:rPr>
          <w:spacing w:val="-16"/>
        </w:rPr>
        <w:t> </w:t>
      </w:r>
      <w:r>
        <w:rPr/>
        <w:t>in</w:t>
      </w:r>
      <w:r>
        <w:rPr>
          <w:spacing w:val="-16"/>
        </w:rPr>
        <w:t> </w:t>
      </w:r>
      <w:r>
        <w:rPr/>
        <w:t>the</w:t>
      </w:r>
      <w:r>
        <w:rPr>
          <w:spacing w:val="-16"/>
        </w:rPr>
        <w:t> </w:t>
      </w:r>
      <w:r>
        <w:rPr/>
        <w:t>strings</w:t>
      </w:r>
      <w:r>
        <w:rPr>
          <w:spacing w:val="-16"/>
        </w:rPr>
        <w:t> </w:t>
      </w:r>
      <w:r>
        <w:rPr/>
        <w:t>that</w:t>
      </w:r>
      <w:r>
        <w:rPr>
          <w:spacing w:val="-16"/>
        </w:rPr>
        <w:t> </w:t>
      </w:r>
      <w:r>
        <w:rPr/>
        <w:t>do</w:t>
      </w:r>
      <w:r>
        <w:rPr>
          <w:spacing w:val="-16"/>
        </w:rPr>
        <w:t> </w:t>
      </w:r>
      <w:r>
        <w:rPr>
          <w:spacing w:val="-2"/>
        </w:rPr>
        <w:t>not </w:t>
      </w:r>
      <w:r>
        <w:rPr/>
        <w:t>contain</w:t>
      </w:r>
      <w:r>
        <w:rPr>
          <w:spacing w:val="-8"/>
        </w:rPr>
        <w:t> </w:t>
      </w:r>
      <w:r>
        <w:rPr/>
        <w:t>“is”</w:t>
      </w:r>
      <w:r>
        <w:rPr>
          <w:spacing w:val="-7"/>
        </w:rPr>
        <w:t> </w:t>
      </w:r>
      <w:r>
        <w:rPr/>
        <w:t>or</w:t>
      </w:r>
      <w:r>
        <w:rPr>
          <w:spacing w:val="-7"/>
        </w:rPr>
        <w:t> </w:t>
      </w:r>
      <w:r>
        <w:rPr/>
        <w:t>“was”</w:t>
      </w:r>
      <w:r>
        <w:rPr>
          <w:spacing w:val="-7"/>
        </w:rPr>
        <w:t> </w:t>
      </w:r>
      <w:r>
        <w:rPr/>
        <w:t>in</w:t>
      </w:r>
      <w:r>
        <w:rPr>
          <w:spacing w:val="-7"/>
        </w:rPr>
        <w:t> </w:t>
      </w:r>
      <w:r>
        <w:rPr/>
        <w:t>the</w:t>
      </w:r>
      <w:r>
        <w:rPr>
          <w:spacing w:val="-8"/>
        </w:rPr>
        <w:t> </w:t>
      </w:r>
      <w:r>
        <w:rPr/>
        <w:t>ﬁrst</w:t>
      </w:r>
      <w:r>
        <w:rPr>
          <w:spacing w:val="-7"/>
        </w:rPr>
        <w:t> </w:t>
      </w:r>
      <w:r>
        <w:rPr/>
        <w:t>wildcarded</w:t>
      </w:r>
      <w:r>
        <w:rPr>
          <w:spacing w:val="-7"/>
        </w:rPr>
        <w:t> </w:t>
      </w:r>
      <w:r>
        <w:rPr/>
        <w:t>slot</w:t>
      </w:r>
      <w:r>
        <w:rPr>
          <w:spacing w:val="-7"/>
        </w:rPr>
        <w:t> </w:t>
      </w:r>
      <w:r>
        <w:rPr/>
        <w:t>and</w:t>
      </w:r>
      <w:r>
        <w:rPr>
          <w:spacing w:val="-7"/>
        </w:rPr>
        <w:t> </w:t>
      </w:r>
      <w:r>
        <w:rPr/>
        <w:t>the</w:t>
      </w:r>
      <w:r>
        <w:rPr>
          <w:spacing w:val="-7"/>
        </w:rPr>
        <w:t> </w:t>
      </w:r>
      <w:r>
        <w:rPr/>
        <w:t>lexical</w:t>
      </w:r>
      <w:r>
        <w:rPr>
          <w:spacing w:val="-8"/>
        </w:rPr>
        <w:t> </w:t>
      </w:r>
      <w:r>
        <w:rPr/>
        <w:t>word</w:t>
      </w:r>
      <w:r>
        <w:rPr>
          <w:spacing w:val="-7"/>
        </w:rPr>
        <w:t> </w:t>
      </w:r>
      <w:r>
        <w:rPr/>
        <w:t>“saw”</w:t>
      </w:r>
      <w:r>
        <w:rPr>
          <w:spacing w:val="-7"/>
        </w:rPr>
        <w:t> </w:t>
      </w:r>
      <w:r>
        <w:rPr/>
        <w:t>in the</w:t>
      </w:r>
      <w:r>
        <w:rPr>
          <w:spacing w:val="-11"/>
        </w:rPr>
        <w:t> </w:t>
      </w:r>
      <w:r>
        <w:rPr/>
        <w:t>second</w:t>
      </w:r>
      <w:r>
        <w:rPr>
          <w:spacing w:val="-11"/>
        </w:rPr>
        <w:t> </w:t>
      </w:r>
      <w:r>
        <w:rPr/>
        <w:t>slot;</w:t>
      </w:r>
      <w:r>
        <w:rPr>
          <w:spacing w:val="-10"/>
        </w:rPr>
        <w:t> </w:t>
      </w:r>
      <w:r>
        <w:rPr/>
        <w:t>death,</w:t>
      </w:r>
      <w:r>
        <w:rPr>
          <w:spacing w:val="-11"/>
        </w:rPr>
        <w:t> </w:t>
      </w:r>
      <w:r>
        <w:rPr/>
        <w:t>morbidity</w:t>
      </w:r>
      <w:r>
        <w:rPr>
          <w:spacing w:val="-11"/>
        </w:rPr>
        <w:t> </w:t>
      </w:r>
      <w:r>
        <w:rPr/>
        <w:t>or</w:t>
      </w:r>
      <w:r>
        <w:rPr>
          <w:spacing w:val="-10"/>
        </w:rPr>
        <w:t> </w:t>
      </w:r>
      <w:r>
        <w:rPr/>
        <w:t>danger</w:t>
      </w:r>
      <w:r>
        <w:rPr>
          <w:spacing w:val="-11"/>
        </w:rPr>
        <w:t> </w:t>
      </w:r>
      <w:r>
        <w:rPr/>
        <w:t>are</w:t>
      </w:r>
      <w:r>
        <w:rPr>
          <w:spacing w:val="-11"/>
        </w:rPr>
        <w:t> </w:t>
      </w:r>
      <w:r>
        <w:rPr/>
        <w:t>present</w:t>
      </w:r>
      <w:r>
        <w:rPr>
          <w:spacing w:val="-10"/>
        </w:rPr>
        <w:t> </w:t>
      </w:r>
      <w:r>
        <w:rPr/>
        <w:t>less.</w:t>
      </w:r>
      <w:r>
        <w:rPr>
          <w:spacing w:val="-11"/>
        </w:rPr>
        <w:t> </w:t>
      </w:r>
      <w:r>
        <w:rPr/>
        <w:t>Religious</w:t>
      </w:r>
      <w:r>
        <w:rPr>
          <w:spacing w:val="-11"/>
        </w:rPr>
        <w:t> </w:t>
      </w:r>
      <w:r>
        <w:rPr/>
        <w:t>contexts found in the contexts of “that is when I saw” were not found here.</w:t>
      </w:r>
    </w:p>
    <w:p>
      <w:pPr>
        <w:pStyle w:val="BodyText"/>
        <w:spacing w:line="223" w:lineRule="exact"/>
        <w:ind w:left="537" w:firstLine="0"/>
      </w:pPr>
      <w:r>
        <w:rPr/>
        <w:t>On</w:t>
      </w:r>
      <w:r>
        <w:rPr>
          <w:spacing w:val="23"/>
        </w:rPr>
        <w:t> </w:t>
      </w:r>
      <w:r>
        <w:rPr/>
        <w:t>the</w:t>
      </w:r>
      <w:r>
        <w:rPr>
          <w:spacing w:val="23"/>
        </w:rPr>
        <w:t> </w:t>
      </w:r>
      <w:r>
        <w:rPr/>
        <w:t>whole</w:t>
      </w:r>
      <w:r>
        <w:rPr>
          <w:spacing w:val="23"/>
        </w:rPr>
        <w:t> </w:t>
      </w:r>
      <w:r>
        <w:rPr/>
        <w:t>it</w:t>
      </w:r>
      <w:r>
        <w:rPr>
          <w:spacing w:val="24"/>
        </w:rPr>
        <w:t> </w:t>
      </w:r>
      <w:r>
        <w:rPr/>
        <w:t>would</w:t>
      </w:r>
      <w:r>
        <w:rPr>
          <w:spacing w:val="23"/>
        </w:rPr>
        <w:t> </w:t>
      </w:r>
      <w:r>
        <w:rPr/>
        <w:t>seem</w:t>
      </w:r>
      <w:r>
        <w:rPr>
          <w:spacing w:val="23"/>
        </w:rPr>
        <w:t> </w:t>
      </w:r>
      <w:r>
        <w:rPr/>
        <w:t>that</w:t>
      </w:r>
      <w:r>
        <w:rPr>
          <w:spacing w:val="24"/>
        </w:rPr>
        <w:t> </w:t>
      </w:r>
      <w:r>
        <w:rPr/>
        <w:t>the</w:t>
      </w:r>
      <w:r>
        <w:rPr>
          <w:spacing w:val="23"/>
        </w:rPr>
        <w:t> </w:t>
      </w:r>
      <w:r>
        <w:rPr/>
        <w:t>subtext</w:t>
      </w:r>
      <w:r>
        <w:rPr>
          <w:spacing w:val="23"/>
        </w:rPr>
        <w:t> </w:t>
      </w:r>
      <w:r>
        <w:rPr/>
        <w:t>of</w:t>
      </w:r>
      <w:r>
        <w:rPr>
          <w:spacing w:val="23"/>
        </w:rPr>
        <w:t> </w:t>
      </w:r>
      <w:r>
        <w:rPr/>
        <w:t>Falen’s</w:t>
      </w:r>
      <w:r>
        <w:rPr>
          <w:spacing w:val="24"/>
        </w:rPr>
        <w:t> </w:t>
      </w:r>
      <w:r>
        <w:rPr/>
        <w:t>line</w:t>
      </w:r>
      <w:r>
        <w:rPr>
          <w:spacing w:val="23"/>
        </w:rPr>
        <w:t> </w:t>
      </w:r>
      <w:r>
        <w:rPr/>
        <w:t>“That</w:t>
      </w:r>
      <w:r>
        <w:rPr>
          <w:spacing w:val="23"/>
        </w:rPr>
        <w:t> </w:t>
      </w:r>
      <w:r>
        <w:rPr>
          <w:spacing w:val="2"/>
        </w:rPr>
        <w:t>day</w:t>
      </w:r>
    </w:p>
    <w:p>
      <w:pPr>
        <w:pStyle w:val="BodyText"/>
        <w:spacing w:line="237" w:lineRule="auto"/>
        <w:ind w:left="197" w:right="380" w:firstLine="0"/>
      </w:pPr>
      <w:r>
        <w:rPr/>
        <w:t>when I beheld your face” corresponds to Pushkin’s subtext in “Передо </w:t>
      </w:r>
      <w:r>
        <w:rPr>
          <w:spacing w:val="-4"/>
        </w:rPr>
        <w:t>мной </w:t>
      </w:r>
      <w:r>
        <w:rPr/>
        <w:t>явилась ты” in its evaluative ambiguity. In Pushkin the woman is liable to censure which is prevented by lexical collocates. Falen keeps all the lexical collocates</w:t>
      </w:r>
      <w:r>
        <w:rPr>
          <w:spacing w:val="-5"/>
        </w:rPr>
        <w:t> </w:t>
      </w:r>
      <w:r>
        <w:rPr/>
        <w:t>implying</w:t>
      </w:r>
      <w:r>
        <w:rPr>
          <w:spacing w:val="-5"/>
        </w:rPr>
        <w:t> </w:t>
      </w:r>
      <w:r>
        <w:rPr/>
        <w:t>transience</w:t>
      </w:r>
      <w:r>
        <w:rPr>
          <w:spacing w:val="-5"/>
        </w:rPr>
        <w:t> </w:t>
      </w:r>
      <w:r>
        <w:rPr/>
        <w:t>and</w:t>
      </w:r>
      <w:r>
        <w:rPr>
          <w:spacing w:val="-5"/>
        </w:rPr>
        <w:t> </w:t>
      </w:r>
      <w:r>
        <w:rPr/>
        <w:t>the</w:t>
      </w:r>
      <w:r>
        <w:rPr>
          <w:spacing w:val="-5"/>
        </w:rPr>
        <w:t> </w:t>
      </w:r>
      <w:r>
        <w:rPr/>
        <w:t>supernatural</w:t>
      </w:r>
      <w:r>
        <w:rPr>
          <w:spacing w:val="-5"/>
        </w:rPr>
        <w:t> </w:t>
      </w:r>
      <w:r>
        <w:rPr/>
        <w:t>nature</w:t>
      </w:r>
      <w:r>
        <w:rPr>
          <w:spacing w:val="-5"/>
        </w:rPr>
        <w:t> </w:t>
      </w:r>
      <w:r>
        <w:rPr/>
        <w:t>of</w:t>
      </w:r>
      <w:r>
        <w:rPr>
          <w:spacing w:val="-5"/>
        </w:rPr>
        <w:t> </w:t>
      </w:r>
      <w:r>
        <w:rPr/>
        <w:t>the</w:t>
      </w:r>
      <w:r>
        <w:rPr>
          <w:spacing w:val="-5"/>
        </w:rPr>
        <w:t> </w:t>
      </w:r>
      <w:r>
        <w:rPr/>
        <w:t>vision,</w:t>
      </w:r>
      <w:r>
        <w:rPr>
          <w:spacing w:val="-5"/>
        </w:rPr>
        <w:t> </w:t>
      </w:r>
      <w:r>
        <w:rPr/>
        <w:t>while his subtext in the language has been used either as a romantic transition or a dangerous one, and always signiﬁcant. This is often a moment of rescue, but sometimes of realization of irreparable harm. In the contexts of romance </w:t>
      </w:r>
      <w:r>
        <w:rPr>
          <w:spacing w:val="-4"/>
        </w:rPr>
        <w:t>and </w:t>
      </w:r>
      <w:r>
        <w:rPr/>
        <w:t>man-woman contexts generally there is no implication of the woman’s guilt, or</w:t>
      </w:r>
      <w:r>
        <w:rPr>
          <w:spacing w:val="6"/>
        </w:rPr>
        <w:t> </w:t>
      </w:r>
      <w:r>
        <w:rPr/>
        <w:t>unlawful</w:t>
      </w:r>
      <w:r>
        <w:rPr>
          <w:spacing w:val="7"/>
        </w:rPr>
        <w:t> </w:t>
      </w:r>
      <w:r>
        <w:rPr/>
        <w:t>sexual</w:t>
      </w:r>
      <w:r>
        <w:rPr>
          <w:spacing w:val="7"/>
        </w:rPr>
        <w:t> </w:t>
      </w:r>
      <w:r>
        <w:rPr/>
        <w:t>provocation</w:t>
      </w:r>
      <w:r>
        <w:rPr>
          <w:spacing w:val="7"/>
        </w:rPr>
        <w:t> </w:t>
      </w:r>
      <w:r>
        <w:rPr/>
        <w:t>—</w:t>
      </w:r>
      <w:r>
        <w:rPr>
          <w:spacing w:val="7"/>
        </w:rPr>
        <w:t> </w:t>
      </w:r>
      <w:r>
        <w:rPr/>
        <w:t>Falen’s</w:t>
      </w:r>
      <w:r>
        <w:rPr>
          <w:spacing w:val="8"/>
        </w:rPr>
        <w:t> </w:t>
      </w:r>
      <w:r>
        <w:rPr/>
        <w:t>verb</w:t>
      </w:r>
      <w:r>
        <w:rPr>
          <w:spacing w:val="7"/>
        </w:rPr>
        <w:t> </w:t>
      </w:r>
      <w:r>
        <w:rPr/>
        <w:t>does</w:t>
      </w:r>
      <w:r>
        <w:rPr>
          <w:spacing w:val="7"/>
        </w:rPr>
        <w:t> </w:t>
      </w:r>
      <w:r>
        <w:rPr/>
        <w:t>not</w:t>
      </w:r>
      <w:r>
        <w:rPr>
          <w:spacing w:val="7"/>
        </w:rPr>
        <w:t> </w:t>
      </w:r>
      <w:r>
        <w:rPr/>
        <w:t>have</w:t>
      </w:r>
      <w:r>
        <w:rPr>
          <w:spacing w:val="7"/>
        </w:rPr>
        <w:t> </w:t>
      </w:r>
      <w:r>
        <w:rPr/>
        <w:t>a</w:t>
      </w:r>
      <w:r>
        <w:rPr>
          <w:spacing w:val="7"/>
        </w:rPr>
        <w:t> </w:t>
      </w:r>
      <w:r>
        <w:rPr/>
        <w:t>grammatical</w:t>
      </w:r>
    </w:p>
    <w:p>
      <w:pPr>
        <w:spacing w:after="0" w:line="237" w:lineRule="auto"/>
        <w:sectPr>
          <w:pgSz w:w="8230" w:h="11910"/>
          <w:pgMar w:header="0" w:footer="552" w:top="860" w:bottom="740" w:left="540" w:right="580"/>
        </w:sectPr>
      </w:pPr>
    </w:p>
    <w:p>
      <w:pPr>
        <w:pStyle w:val="BodyText"/>
        <w:spacing w:line="237" w:lineRule="auto" w:before="106"/>
        <w:ind w:right="152" w:firstLine="0"/>
      </w:pPr>
      <w:r>
        <w:rPr/>
        <w:t>feminine ending, but would it have changed anything? Crucially, if the string contains “saw” — a superordinate of “beheld” — the prospect of danger rises </w:t>
      </w:r>
      <w:r>
        <w:rPr>
          <w:spacing w:val="-3"/>
        </w:rPr>
        <w:t>sharply,</w:t>
      </w:r>
      <w:r>
        <w:rPr>
          <w:spacing w:val="-8"/>
        </w:rPr>
        <w:t> </w:t>
      </w:r>
      <w:r>
        <w:rPr/>
        <w:t>but</w:t>
      </w:r>
      <w:r>
        <w:rPr>
          <w:spacing w:val="-7"/>
        </w:rPr>
        <w:t> </w:t>
      </w:r>
      <w:r>
        <w:rPr/>
        <w:t>the</w:t>
      </w:r>
      <w:r>
        <w:rPr>
          <w:spacing w:val="-8"/>
        </w:rPr>
        <w:t> </w:t>
      </w:r>
      <w:r>
        <w:rPr/>
        <w:t>potential</w:t>
      </w:r>
      <w:r>
        <w:rPr>
          <w:spacing w:val="-7"/>
        </w:rPr>
        <w:t> </w:t>
      </w:r>
      <w:r>
        <w:rPr/>
        <w:t>of</w:t>
      </w:r>
      <w:r>
        <w:rPr>
          <w:spacing w:val="-7"/>
        </w:rPr>
        <w:t> </w:t>
      </w:r>
      <w:r>
        <w:rPr/>
        <w:t>saving</w:t>
      </w:r>
      <w:r>
        <w:rPr>
          <w:spacing w:val="-8"/>
        </w:rPr>
        <w:t> </w:t>
      </w:r>
      <w:r>
        <w:rPr/>
        <w:t>the</w:t>
      </w:r>
      <w:r>
        <w:rPr>
          <w:spacing w:val="-7"/>
        </w:rPr>
        <w:t> </w:t>
      </w:r>
      <w:r>
        <w:rPr/>
        <w:t>situation</w:t>
      </w:r>
      <w:r>
        <w:rPr>
          <w:spacing w:val="-8"/>
        </w:rPr>
        <w:t> </w:t>
      </w:r>
      <w:r>
        <w:rPr/>
        <w:t>or</w:t>
      </w:r>
      <w:r>
        <w:rPr>
          <w:spacing w:val="-7"/>
        </w:rPr>
        <w:t> </w:t>
      </w:r>
      <w:r>
        <w:rPr/>
        <w:t>salvation</w:t>
      </w:r>
      <w:r>
        <w:rPr>
          <w:spacing w:val="-7"/>
        </w:rPr>
        <w:t> </w:t>
      </w:r>
      <w:r>
        <w:rPr/>
        <w:t>through</w:t>
      </w:r>
      <w:r>
        <w:rPr>
          <w:spacing w:val="-8"/>
        </w:rPr>
        <w:t> </w:t>
      </w:r>
      <w:r>
        <w:rPr/>
        <w:t>faith</w:t>
      </w:r>
      <w:r>
        <w:rPr>
          <w:spacing w:val="-7"/>
        </w:rPr>
        <w:t> </w:t>
      </w:r>
      <w:r>
        <w:rPr/>
        <w:t>also appears.</w:t>
      </w:r>
      <w:r>
        <w:rPr>
          <w:spacing w:val="-6"/>
        </w:rPr>
        <w:t> </w:t>
      </w:r>
      <w:r>
        <w:rPr/>
        <w:t>However,</w:t>
      </w:r>
      <w:r>
        <w:rPr>
          <w:spacing w:val="-5"/>
        </w:rPr>
        <w:t> </w:t>
      </w:r>
      <w:r>
        <w:rPr/>
        <w:t>“saw”</w:t>
      </w:r>
      <w:r>
        <w:rPr>
          <w:spacing w:val="-5"/>
        </w:rPr>
        <w:t> </w:t>
      </w:r>
      <w:r>
        <w:rPr/>
        <w:t>does</w:t>
      </w:r>
      <w:r>
        <w:rPr>
          <w:spacing w:val="-5"/>
        </w:rPr>
        <w:t> </w:t>
      </w:r>
      <w:r>
        <w:rPr/>
        <w:t>not</w:t>
      </w:r>
      <w:r>
        <w:rPr>
          <w:spacing w:val="-5"/>
        </w:rPr>
        <w:t> </w:t>
      </w:r>
      <w:r>
        <w:rPr/>
        <w:t>necessarily</w:t>
      </w:r>
      <w:r>
        <w:rPr>
          <w:spacing w:val="-5"/>
        </w:rPr>
        <w:t> </w:t>
      </w:r>
      <w:r>
        <w:rPr/>
        <w:t>chunk</w:t>
      </w:r>
      <w:r>
        <w:rPr>
          <w:spacing w:val="-5"/>
        </w:rPr>
        <w:t> </w:t>
      </w:r>
      <w:r>
        <w:rPr/>
        <w:t>the</w:t>
      </w:r>
      <w:r>
        <w:rPr>
          <w:spacing w:val="-5"/>
        </w:rPr>
        <w:t> </w:t>
      </w:r>
      <w:r>
        <w:rPr/>
        <w:t>same</w:t>
      </w:r>
      <w:r>
        <w:rPr>
          <w:spacing w:val="-5"/>
        </w:rPr>
        <w:t> </w:t>
      </w:r>
      <w:r>
        <w:rPr/>
        <w:t>states</w:t>
      </w:r>
      <w:r>
        <w:rPr>
          <w:spacing w:val="-6"/>
        </w:rPr>
        <w:t> </w:t>
      </w:r>
      <w:r>
        <w:rPr/>
        <w:t>of</w:t>
      </w:r>
      <w:r>
        <w:rPr>
          <w:spacing w:val="-5"/>
        </w:rPr>
        <w:t> </w:t>
      </w:r>
      <w:r>
        <w:rPr/>
        <w:t>affairs as “beheld”. What is the contribution of “beheld” to the quality of Falen’s translation?</w:t>
      </w:r>
      <w:r>
        <w:rPr>
          <w:spacing w:val="-23"/>
        </w:rPr>
        <w:t> </w:t>
      </w:r>
      <w:r>
        <w:rPr/>
        <w:t>What</w:t>
      </w:r>
      <w:r>
        <w:rPr>
          <w:spacing w:val="-20"/>
        </w:rPr>
        <w:t> </w:t>
      </w:r>
      <w:r>
        <w:rPr/>
        <w:t>follows</w:t>
      </w:r>
      <w:r>
        <w:rPr>
          <w:spacing w:val="-20"/>
        </w:rPr>
        <w:t> </w:t>
      </w:r>
      <w:r>
        <w:rPr/>
        <w:t>is</w:t>
      </w:r>
      <w:r>
        <w:rPr>
          <w:spacing w:val="-20"/>
        </w:rPr>
        <w:t> </w:t>
      </w:r>
      <w:r>
        <w:rPr/>
        <w:t>the</w:t>
      </w:r>
      <w:r>
        <w:rPr>
          <w:spacing w:val="-20"/>
        </w:rPr>
        <w:t> </w:t>
      </w:r>
      <w:r>
        <w:rPr/>
        <w:t>ﬁrst</w:t>
      </w:r>
      <w:r>
        <w:rPr>
          <w:spacing w:val="-20"/>
        </w:rPr>
        <w:t> </w:t>
      </w:r>
      <w:r>
        <w:rPr/>
        <w:t>twenty</w:t>
      </w:r>
      <w:r>
        <w:rPr>
          <w:spacing w:val="-20"/>
        </w:rPr>
        <w:t> </w:t>
      </w:r>
      <w:r>
        <w:rPr/>
        <w:t>random</w:t>
      </w:r>
      <w:r>
        <w:rPr>
          <w:spacing w:val="-20"/>
        </w:rPr>
        <w:t> </w:t>
      </w:r>
      <w:r>
        <w:rPr/>
        <w:t>contexts</w:t>
      </w:r>
      <w:r>
        <w:rPr>
          <w:spacing w:val="-20"/>
        </w:rPr>
        <w:t> </w:t>
      </w:r>
      <w:r>
        <w:rPr/>
        <w:t>yielded</w:t>
      </w:r>
      <w:r>
        <w:rPr>
          <w:spacing w:val="-19"/>
        </w:rPr>
        <w:t> </w:t>
      </w:r>
      <w:r>
        <w:rPr/>
        <w:t>by</w:t>
      </w:r>
      <w:r>
        <w:rPr>
          <w:spacing w:val="-20"/>
        </w:rPr>
        <w:t> </w:t>
      </w:r>
      <w:r>
        <w:rPr/>
        <w:t>‘beheld your’ in Google Books — Fiction (repeated contexts were ignored): love and torture (</w:t>
      </w:r>
      <w:r>
        <w:rPr>
          <w:i/>
        </w:rPr>
        <w:t>Notre Dame de Paris</w:t>
      </w:r>
      <w:r>
        <w:rPr/>
        <w:t>); religious discourse (7 contexts); a vision of treachery described by Herodotus; context of a parent losing a child; romance (in</w:t>
      </w:r>
      <w:r>
        <w:rPr>
          <w:spacing w:val="-4"/>
        </w:rPr>
        <w:t> </w:t>
      </w:r>
      <w:r>
        <w:rPr/>
        <w:t>sickness</w:t>
      </w:r>
      <w:r>
        <w:rPr>
          <w:spacing w:val="-4"/>
        </w:rPr>
        <w:t> </w:t>
      </w:r>
      <w:r>
        <w:rPr/>
        <w:t>and</w:t>
      </w:r>
      <w:r>
        <w:rPr>
          <w:spacing w:val="-4"/>
        </w:rPr>
        <w:t> </w:t>
      </w:r>
      <w:r>
        <w:rPr/>
        <w:t>with</w:t>
      </w:r>
      <w:r>
        <w:rPr>
          <w:spacing w:val="-4"/>
        </w:rPr>
        <w:t> </w:t>
      </w:r>
      <w:r>
        <w:rPr/>
        <w:t>morbid</w:t>
      </w:r>
      <w:r>
        <w:rPr>
          <w:spacing w:val="-4"/>
        </w:rPr>
        <w:t> </w:t>
      </w:r>
      <w:r>
        <w:rPr/>
        <w:t>consequences,</w:t>
      </w:r>
      <w:r>
        <w:rPr>
          <w:spacing w:val="-4"/>
        </w:rPr>
        <w:t> </w:t>
      </w:r>
      <w:r>
        <w:rPr/>
        <w:t>from</w:t>
      </w:r>
      <w:r>
        <w:rPr>
          <w:spacing w:val="-4"/>
        </w:rPr>
        <w:t> </w:t>
      </w:r>
      <w:r>
        <w:rPr>
          <w:i/>
        </w:rPr>
        <w:t>The</w:t>
      </w:r>
      <w:r>
        <w:rPr>
          <w:i/>
          <w:spacing w:val="-4"/>
        </w:rPr>
        <w:t> </w:t>
      </w:r>
      <w:r>
        <w:rPr>
          <w:i/>
        </w:rPr>
        <w:t>Monk</w:t>
      </w:r>
      <w:r>
        <w:rPr/>
        <w:t>);</w:t>
      </w:r>
      <w:r>
        <w:rPr>
          <w:spacing w:val="-4"/>
        </w:rPr>
        <w:t> </w:t>
      </w:r>
      <w:r>
        <w:rPr/>
        <w:t>an</w:t>
      </w:r>
      <w:r>
        <w:rPr>
          <w:spacing w:val="-4"/>
        </w:rPr>
        <w:t> </w:t>
      </w:r>
      <w:r>
        <w:rPr/>
        <w:t>epistle</w:t>
      </w:r>
      <w:r>
        <w:rPr>
          <w:spacing w:val="-4"/>
        </w:rPr>
        <w:t> </w:t>
      </w:r>
      <w:r>
        <w:rPr/>
        <w:t>(from Elegant Epistles, 1814); “I knew your illness and amaz’d beheld your </w:t>
      </w:r>
      <w:r>
        <w:rPr>
          <w:spacing w:val="-3"/>
        </w:rPr>
        <w:t>sudden </w:t>
      </w:r>
      <w:r>
        <w:rPr/>
        <w:t>cure”</w:t>
      </w:r>
      <w:r>
        <w:rPr>
          <w:spacing w:val="-7"/>
        </w:rPr>
        <w:t> </w:t>
      </w:r>
      <w:r>
        <w:rPr/>
        <w:t>(from</w:t>
      </w:r>
      <w:r>
        <w:rPr>
          <w:spacing w:val="-6"/>
        </w:rPr>
        <w:t> </w:t>
      </w:r>
      <w:r>
        <w:rPr/>
        <w:t>Horace’s</w:t>
      </w:r>
      <w:r>
        <w:rPr>
          <w:spacing w:val="-6"/>
        </w:rPr>
        <w:t> </w:t>
      </w:r>
      <w:r>
        <w:rPr/>
        <w:t>Satires,</w:t>
      </w:r>
      <w:r>
        <w:rPr>
          <w:spacing w:val="-6"/>
        </w:rPr>
        <w:t> </w:t>
      </w:r>
      <w:r>
        <w:rPr/>
        <w:t>Book</w:t>
      </w:r>
      <w:r>
        <w:rPr>
          <w:spacing w:val="-6"/>
        </w:rPr>
        <w:t> </w:t>
      </w:r>
      <w:r>
        <w:rPr/>
        <w:t>III);</w:t>
      </w:r>
      <w:r>
        <w:rPr>
          <w:spacing w:val="-6"/>
        </w:rPr>
        <w:t> </w:t>
      </w:r>
      <w:r>
        <w:rPr>
          <w:i/>
        </w:rPr>
        <w:t>Mystical</w:t>
      </w:r>
      <w:r>
        <w:rPr>
          <w:i/>
          <w:spacing w:val="-6"/>
        </w:rPr>
        <w:t> </w:t>
      </w:r>
      <w:r>
        <w:rPr>
          <w:i/>
        </w:rPr>
        <w:t>Poems</w:t>
      </w:r>
      <w:r>
        <w:rPr>
          <w:i/>
          <w:spacing w:val="-6"/>
        </w:rPr>
        <w:t> </w:t>
      </w:r>
      <w:r>
        <w:rPr>
          <w:i/>
        </w:rPr>
        <w:t>of</w:t>
      </w:r>
      <w:r>
        <w:rPr>
          <w:i/>
          <w:spacing w:val="-6"/>
        </w:rPr>
        <w:t> </w:t>
      </w:r>
      <w:r>
        <w:rPr>
          <w:i/>
        </w:rPr>
        <w:t>Rumi</w:t>
      </w:r>
      <w:r>
        <w:rPr>
          <w:i/>
          <w:spacing w:val="-6"/>
        </w:rPr>
        <w:t> </w:t>
      </w:r>
      <w:r>
        <w:rPr/>
        <w:t>(“would</w:t>
      </w:r>
      <w:r>
        <w:rPr>
          <w:spacing w:val="-6"/>
        </w:rPr>
        <w:t> </w:t>
      </w:r>
      <w:r>
        <w:rPr/>
        <w:t>you say that I beheld your face?” — erotic descriptions of faith in God); romance (</w:t>
      </w:r>
      <w:r>
        <w:rPr>
          <w:i/>
        </w:rPr>
        <w:t>Humphrey</w:t>
      </w:r>
      <w:r>
        <w:rPr>
          <w:i/>
          <w:spacing w:val="-6"/>
        </w:rPr>
        <w:t> </w:t>
      </w:r>
      <w:r>
        <w:rPr>
          <w:i/>
        </w:rPr>
        <w:t>Clinker</w:t>
      </w:r>
      <w:r>
        <w:rPr/>
        <w:t>);</w:t>
      </w:r>
      <w:r>
        <w:rPr>
          <w:spacing w:val="-5"/>
        </w:rPr>
        <w:t> </w:t>
      </w:r>
      <w:r>
        <w:rPr/>
        <w:t>a</w:t>
      </w:r>
      <w:r>
        <w:rPr>
          <w:spacing w:val="-6"/>
        </w:rPr>
        <w:t> </w:t>
      </w:r>
      <w:r>
        <w:rPr/>
        <w:t>letter</w:t>
      </w:r>
      <w:r>
        <w:rPr>
          <w:spacing w:val="-5"/>
        </w:rPr>
        <w:t> </w:t>
      </w:r>
      <w:r>
        <w:rPr/>
        <w:t>to</w:t>
      </w:r>
      <w:r>
        <w:rPr>
          <w:spacing w:val="-5"/>
        </w:rPr>
        <w:t> </w:t>
      </w:r>
      <w:r>
        <w:rPr/>
        <w:t>a</w:t>
      </w:r>
      <w:r>
        <w:rPr>
          <w:spacing w:val="-6"/>
        </w:rPr>
        <w:t> </w:t>
      </w:r>
      <w:r>
        <w:rPr/>
        <w:t>wife</w:t>
      </w:r>
      <w:r>
        <w:rPr>
          <w:spacing w:val="-5"/>
        </w:rPr>
        <w:t> </w:t>
      </w:r>
      <w:r>
        <w:rPr/>
        <w:t>(“I</w:t>
      </w:r>
      <w:r>
        <w:rPr>
          <w:spacing w:val="-5"/>
        </w:rPr>
        <w:t> </w:t>
      </w:r>
      <w:r>
        <w:rPr/>
        <w:t>beheld</w:t>
      </w:r>
      <w:r>
        <w:rPr>
          <w:spacing w:val="-6"/>
        </w:rPr>
        <w:t> </w:t>
      </w:r>
      <w:r>
        <w:rPr/>
        <w:t>your</w:t>
      </w:r>
      <w:r>
        <w:rPr>
          <w:spacing w:val="-5"/>
        </w:rPr>
        <w:t> </w:t>
      </w:r>
      <w:r>
        <w:rPr/>
        <w:t>likeness</w:t>
      </w:r>
      <w:r>
        <w:rPr>
          <w:spacing w:val="-5"/>
        </w:rPr>
        <w:t> </w:t>
      </w:r>
      <w:r>
        <w:rPr/>
        <w:t>in</w:t>
      </w:r>
      <w:r>
        <w:rPr>
          <w:spacing w:val="-6"/>
        </w:rPr>
        <w:t> </w:t>
      </w:r>
      <w:r>
        <w:rPr/>
        <w:t>your</w:t>
      </w:r>
      <w:r>
        <w:rPr>
          <w:spacing w:val="-5"/>
        </w:rPr>
        <w:t> </w:t>
      </w:r>
      <w:r>
        <w:rPr/>
        <w:t>girls”); “this</w:t>
      </w:r>
      <w:r>
        <w:rPr>
          <w:spacing w:val="-10"/>
        </w:rPr>
        <w:t> </w:t>
      </w:r>
      <w:r>
        <w:rPr/>
        <w:t>young</w:t>
      </w:r>
      <w:r>
        <w:rPr>
          <w:spacing w:val="-10"/>
        </w:rPr>
        <w:t> </w:t>
      </w:r>
      <w:r>
        <w:rPr/>
        <w:t>man</w:t>
      </w:r>
      <w:r>
        <w:rPr>
          <w:spacing w:val="-10"/>
        </w:rPr>
        <w:t> </w:t>
      </w:r>
      <w:r>
        <w:rPr/>
        <w:t>has</w:t>
      </w:r>
      <w:r>
        <w:rPr>
          <w:spacing w:val="-10"/>
        </w:rPr>
        <w:t> </w:t>
      </w:r>
      <w:r>
        <w:rPr/>
        <w:t>beheld</w:t>
      </w:r>
      <w:r>
        <w:rPr>
          <w:spacing w:val="-10"/>
        </w:rPr>
        <w:t> </w:t>
      </w:r>
      <w:r>
        <w:rPr/>
        <w:t>your</w:t>
      </w:r>
      <w:r>
        <w:rPr>
          <w:spacing w:val="-10"/>
        </w:rPr>
        <w:t> </w:t>
      </w:r>
      <w:r>
        <w:rPr/>
        <w:t>foresight</w:t>
      </w:r>
      <w:r>
        <w:rPr>
          <w:spacing w:val="-10"/>
        </w:rPr>
        <w:t> </w:t>
      </w:r>
      <w:r>
        <w:rPr/>
        <w:t>and</w:t>
      </w:r>
      <w:r>
        <w:rPr>
          <w:spacing w:val="-10"/>
        </w:rPr>
        <w:t> </w:t>
      </w:r>
      <w:r>
        <w:rPr/>
        <w:t>your</w:t>
      </w:r>
      <w:r>
        <w:rPr>
          <w:spacing w:val="-10"/>
        </w:rPr>
        <w:t> </w:t>
      </w:r>
      <w:r>
        <w:rPr/>
        <w:t>kindliness”</w:t>
      </w:r>
      <w:r>
        <w:rPr>
          <w:spacing w:val="-9"/>
        </w:rPr>
        <w:t> </w:t>
      </w:r>
      <w:r>
        <w:rPr/>
        <w:t>—</w:t>
      </w:r>
      <w:r>
        <w:rPr>
          <w:spacing w:val="-10"/>
        </w:rPr>
        <w:t> </w:t>
      </w:r>
      <w:r>
        <w:rPr/>
        <w:t>on</w:t>
      </w:r>
      <w:r>
        <w:rPr>
          <w:spacing w:val="-10"/>
        </w:rPr>
        <w:t> </w:t>
      </w:r>
      <w:r>
        <w:rPr/>
        <w:t>tutoring the</w:t>
      </w:r>
      <w:r>
        <w:rPr>
          <w:spacing w:val="-13"/>
        </w:rPr>
        <w:t> </w:t>
      </w:r>
      <w:r>
        <w:rPr/>
        <w:t>young</w:t>
      </w:r>
      <w:r>
        <w:rPr>
          <w:spacing w:val="-12"/>
        </w:rPr>
        <w:t> </w:t>
      </w:r>
      <w:r>
        <w:rPr/>
        <w:t>(from</w:t>
      </w:r>
      <w:r>
        <w:rPr>
          <w:spacing w:val="-12"/>
        </w:rPr>
        <w:t> </w:t>
      </w:r>
      <w:r>
        <w:rPr>
          <w:i/>
        </w:rPr>
        <w:t>Emile:</w:t>
      </w:r>
      <w:r>
        <w:rPr>
          <w:i/>
          <w:spacing w:val="-12"/>
        </w:rPr>
        <w:t> </w:t>
      </w:r>
      <w:r>
        <w:rPr>
          <w:i/>
        </w:rPr>
        <w:t>Or;</w:t>
      </w:r>
      <w:r>
        <w:rPr>
          <w:i/>
          <w:spacing w:val="-12"/>
        </w:rPr>
        <w:t> </w:t>
      </w:r>
      <w:r>
        <w:rPr>
          <w:i/>
        </w:rPr>
        <w:t>on</w:t>
      </w:r>
      <w:r>
        <w:rPr>
          <w:i/>
          <w:spacing w:val="-12"/>
        </w:rPr>
        <w:t> </w:t>
      </w:r>
      <w:r>
        <w:rPr>
          <w:i/>
        </w:rPr>
        <w:t>Education</w:t>
      </w:r>
      <w:r>
        <w:rPr/>
        <w:t>,</w:t>
      </w:r>
      <w:r>
        <w:rPr>
          <w:spacing w:val="-12"/>
        </w:rPr>
        <w:t> </w:t>
      </w:r>
      <w:r>
        <w:rPr/>
        <w:t>by</w:t>
      </w:r>
      <w:r>
        <w:rPr>
          <w:spacing w:val="-13"/>
        </w:rPr>
        <w:t> </w:t>
      </w:r>
      <w:r>
        <w:rPr/>
        <w:t>Jean-Jacques</w:t>
      </w:r>
      <w:r>
        <w:rPr>
          <w:spacing w:val="-12"/>
        </w:rPr>
        <w:t> </w:t>
      </w:r>
      <w:r>
        <w:rPr/>
        <w:t>Rousseau);</w:t>
      </w:r>
      <w:r>
        <w:rPr>
          <w:spacing w:val="-12"/>
        </w:rPr>
        <w:t> </w:t>
      </w:r>
      <w:r>
        <w:rPr/>
        <w:t>context of jealousy in love (“beheld your deeds”); context of romantic love (“beheld your eyes”). In short, “beheld your” is used in elevated discourse, in older texts or their translations. Religion is the topic of 9 contexts out of 20, love of 6</w:t>
      </w:r>
      <w:r>
        <w:rPr>
          <w:spacing w:val="-10"/>
        </w:rPr>
        <w:t> </w:t>
      </w:r>
      <w:r>
        <w:rPr>
          <w:spacing w:val="-3"/>
        </w:rPr>
        <w:t>contexts</w:t>
      </w:r>
      <w:r>
        <w:rPr>
          <w:spacing w:val="-9"/>
        </w:rPr>
        <w:t> </w:t>
      </w:r>
      <w:r>
        <w:rPr>
          <w:spacing w:val="-3"/>
        </w:rPr>
        <w:t>(with</w:t>
      </w:r>
      <w:r>
        <w:rPr>
          <w:spacing w:val="-9"/>
        </w:rPr>
        <w:t> </w:t>
      </w:r>
      <w:r>
        <w:rPr>
          <w:spacing w:val="-3"/>
        </w:rPr>
        <w:t>morbid</w:t>
      </w:r>
      <w:r>
        <w:rPr>
          <w:spacing w:val="-9"/>
        </w:rPr>
        <w:t> </w:t>
      </w:r>
      <w:r>
        <w:rPr>
          <w:spacing w:val="-3"/>
        </w:rPr>
        <w:t>elements</w:t>
      </w:r>
      <w:r>
        <w:rPr>
          <w:spacing w:val="-9"/>
        </w:rPr>
        <w:t> </w:t>
      </w:r>
      <w:r>
        <w:rPr/>
        <w:t>in</w:t>
      </w:r>
      <w:r>
        <w:rPr>
          <w:spacing w:val="-9"/>
        </w:rPr>
        <w:t> </w:t>
      </w:r>
      <w:r>
        <w:rPr/>
        <w:t>2).</w:t>
      </w:r>
      <w:r>
        <w:rPr>
          <w:spacing w:val="-9"/>
        </w:rPr>
        <w:t> </w:t>
      </w:r>
      <w:r>
        <w:rPr/>
        <w:t>In</w:t>
      </w:r>
      <w:r>
        <w:rPr>
          <w:spacing w:val="-9"/>
        </w:rPr>
        <w:t> </w:t>
      </w:r>
      <w:r>
        <w:rPr>
          <w:spacing w:val="-3"/>
        </w:rPr>
        <w:t>this,</w:t>
      </w:r>
      <w:r>
        <w:rPr>
          <w:spacing w:val="-9"/>
        </w:rPr>
        <w:t> </w:t>
      </w:r>
      <w:r>
        <w:rPr>
          <w:spacing w:val="-3"/>
        </w:rPr>
        <w:t>“beheld”</w:t>
      </w:r>
      <w:r>
        <w:rPr>
          <w:spacing w:val="-9"/>
        </w:rPr>
        <w:t> </w:t>
      </w:r>
      <w:r>
        <w:rPr>
          <w:spacing w:val="-3"/>
        </w:rPr>
        <w:t>resonates</w:t>
      </w:r>
      <w:r>
        <w:rPr>
          <w:spacing w:val="-9"/>
        </w:rPr>
        <w:t> </w:t>
      </w:r>
      <w:r>
        <w:rPr>
          <w:spacing w:val="-3"/>
        </w:rPr>
        <w:t>with</w:t>
      </w:r>
      <w:r>
        <w:rPr>
          <w:spacing w:val="-9"/>
        </w:rPr>
        <w:t> </w:t>
      </w:r>
      <w:r>
        <w:rPr>
          <w:spacing w:val="-3"/>
        </w:rPr>
        <w:t>contexts </w:t>
      </w:r>
      <w:r>
        <w:rPr/>
        <w:t>of</w:t>
      </w:r>
      <w:r>
        <w:rPr>
          <w:spacing w:val="-9"/>
        </w:rPr>
        <w:t> </w:t>
      </w:r>
      <w:r>
        <w:rPr/>
        <w:t>religious</w:t>
      </w:r>
      <w:r>
        <w:rPr>
          <w:spacing w:val="-9"/>
        </w:rPr>
        <w:t> </w:t>
      </w:r>
      <w:r>
        <w:rPr/>
        <w:t>worship</w:t>
      </w:r>
      <w:r>
        <w:rPr>
          <w:spacing w:val="-9"/>
        </w:rPr>
        <w:t> </w:t>
      </w:r>
      <w:r>
        <w:rPr/>
        <w:t>in</w:t>
      </w:r>
      <w:r>
        <w:rPr>
          <w:spacing w:val="-9"/>
        </w:rPr>
        <w:t> </w:t>
      </w:r>
      <w:r>
        <w:rPr/>
        <w:t>the</w:t>
      </w:r>
      <w:r>
        <w:rPr>
          <w:spacing w:val="-9"/>
        </w:rPr>
        <w:t> </w:t>
      </w:r>
      <w:r>
        <w:rPr/>
        <w:t>Russian</w:t>
      </w:r>
      <w:r>
        <w:rPr>
          <w:spacing w:val="-9"/>
        </w:rPr>
        <w:t> </w:t>
      </w:r>
      <w:r>
        <w:rPr/>
        <w:t>subtext</w:t>
      </w:r>
      <w:r>
        <w:rPr>
          <w:spacing w:val="-9"/>
        </w:rPr>
        <w:t> </w:t>
      </w:r>
      <w:r>
        <w:rPr/>
        <w:t>of</w:t>
      </w:r>
      <w:r>
        <w:rPr>
          <w:spacing w:val="-9"/>
        </w:rPr>
        <w:t> </w:t>
      </w:r>
      <w:r>
        <w:rPr>
          <w:spacing w:val="-3"/>
        </w:rPr>
        <w:t>Pushkin’s</w:t>
      </w:r>
      <w:r>
        <w:rPr>
          <w:spacing w:val="-9"/>
        </w:rPr>
        <w:t> </w:t>
      </w:r>
      <w:r>
        <w:rPr/>
        <w:t>line</w:t>
      </w:r>
      <w:r>
        <w:rPr>
          <w:spacing w:val="-9"/>
        </w:rPr>
        <w:t> </w:t>
      </w:r>
      <w:r>
        <w:rPr/>
        <w:t>(not</w:t>
      </w:r>
      <w:r>
        <w:rPr>
          <w:spacing w:val="-8"/>
        </w:rPr>
        <w:t> </w:t>
      </w:r>
      <w:r>
        <w:rPr/>
        <w:t>mentioned</w:t>
      </w:r>
      <w:r>
        <w:rPr>
          <w:spacing w:val="-9"/>
        </w:rPr>
        <w:t> </w:t>
      </w:r>
      <w:r>
        <w:rPr/>
        <w:t>in this paper), as well as with contexts where the woman appears before the </w:t>
      </w:r>
      <w:r>
        <w:rPr>
          <w:spacing w:val="-4"/>
        </w:rPr>
        <w:t>man </w:t>
      </w:r>
      <w:r>
        <w:rPr/>
        <w:t>carrying the aura of sexual attractiveness.</w:t>
      </w:r>
    </w:p>
    <w:p>
      <w:pPr>
        <w:pStyle w:val="BodyText"/>
        <w:spacing w:line="213" w:lineRule="exact"/>
        <w:ind w:left="763" w:firstLine="0"/>
      </w:pPr>
      <w:r>
        <w:rPr>
          <w:spacing w:val="-3"/>
        </w:rPr>
        <w:t>Generally speaking, </w:t>
      </w:r>
      <w:r>
        <w:rPr>
          <w:spacing w:val="-5"/>
        </w:rPr>
        <w:t>Falen’s </w:t>
      </w:r>
      <w:r>
        <w:rPr>
          <w:spacing w:val="-3"/>
        </w:rPr>
        <w:t>translation </w:t>
      </w:r>
      <w:r>
        <w:rPr/>
        <w:t>of </w:t>
      </w:r>
      <w:r>
        <w:rPr>
          <w:spacing w:val="-4"/>
        </w:rPr>
        <w:t>Pushkin’s </w:t>
      </w:r>
      <w:r>
        <w:rPr>
          <w:spacing w:val="-3"/>
        </w:rPr>
        <w:t>line does transfer many</w:t>
      </w:r>
    </w:p>
    <w:p>
      <w:pPr>
        <w:pStyle w:val="BodyText"/>
        <w:spacing w:line="237" w:lineRule="auto"/>
        <w:ind w:right="153" w:firstLine="0"/>
      </w:pPr>
      <w:r>
        <w:rPr/>
        <w:t>of</w:t>
      </w:r>
      <w:r>
        <w:rPr>
          <w:spacing w:val="-9"/>
        </w:rPr>
        <w:t> </w:t>
      </w:r>
      <w:r>
        <w:rPr>
          <w:spacing w:val="-3"/>
        </w:rPr>
        <w:t>Pushkin’s</w:t>
      </w:r>
      <w:r>
        <w:rPr>
          <w:spacing w:val="-8"/>
        </w:rPr>
        <w:t> </w:t>
      </w:r>
      <w:r>
        <w:rPr/>
        <w:t>subtextual</w:t>
      </w:r>
      <w:r>
        <w:rPr>
          <w:spacing w:val="-8"/>
        </w:rPr>
        <w:t> </w:t>
      </w:r>
      <w:r>
        <w:rPr/>
        <w:t>implications</w:t>
      </w:r>
      <w:r>
        <w:rPr>
          <w:spacing w:val="-8"/>
        </w:rPr>
        <w:t> </w:t>
      </w:r>
      <w:r>
        <w:rPr/>
        <w:t>into</w:t>
      </w:r>
      <w:r>
        <w:rPr>
          <w:spacing w:val="-8"/>
        </w:rPr>
        <w:t> </w:t>
      </w:r>
      <w:r>
        <w:rPr/>
        <w:t>English,</w:t>
      </w:r>
      <w:r>
        <w:rPr>
          <w:spacing w:val="-9"/>
        </w:rPr>
        <w:t> </w:t>
      </w:r>
      <w:r>
        <w:rPr/>
        <w:t>most</w:t>
      </w:r>
      <w:r>
        <w:rPr>
          <w:spacing w:val="-8"/>
        </w:rPr>
        <w:t> </w:t>
      </w:r>
      <w:r>
        <w:rPr/>
        <w:t>of</w:t>
      </w:r>
      <w:r>
        <w:rPr>
          <w:spacing w:val="-8"/>
        </w:rPr>
        <w:t> </w:t>
      </w:r>
      <w:r>
        <w:rPr/>
        <w:t>all</w:t>
      </w:r>
      <w:r>
        <w:rPr>
          <w:spacing w:val="-8"/>
        </w:rPr>
        <w:t> </w:t>
      </w:r>
      <w:r>
        <w:rPr/>
        <w:t>through</w:t>
      </w:r>
      <w:r>
        <w:rPr>
          <w:spacing w:val="-8"/>
        </w:rPr>
        <w:t> </w:t>
      </w:r>
      <w:r>
        <w:rPr/>
        <w:t>the</w:t>
      </w:r>
      <w:r>
        <w:rPr>
          <w:spacing w:val="-9"/>
        </w:rPr>
        <w:t> </w:t>
      </w:r>
      <w:r>
        <w:rPr/>
        <w:t>very ambiguity</w:t>
      </w:r>
      <w:r>
        <w:rPr>
          <w:spacing w:val="-11"/>
        </w:rPr>
        <w:t> </w:t>
      </w:r>
      <w:r>
        <w:rPr/>
        <w:t>of</w:t>
      </w:r>
      <w:r>
        <w:rPr>
          <w:spacing w:val="-10"/>
        </w:rPr>
        <w:t> </w:t>
      </w:r>
      <w:r>
        <w:rPr>
          <w:spacing w:val="-3"/>
        </w:rPr>
        <w:t>Falen’s</w:t>
      </w:r>
      <w:r>
        <w:rPr>
          <w:spacing w:val="-10"/>
        </w:rPr>
        <w:t> </w:t>
      </w:r>
      <w:r>
        <w:rPr/>
        <w:t>chosen</w:t>
      </w:r>
      <w:r>
        <w:rPr>
          <w:spacing w:val="-11"/>
        </w:rPr>
        <w:t> </w:t>
      </w:r>
      <w:r>
        <w:rPr/>
        <w:t>grammatical</w:t>
      </w:r>
      <w:r>
        <w:rPr>
          <w:spacing w:val="-10"/>
        </w:rPr>
        <w:t> </w:t>
      </w:r>
      <w:r>
        <w:rPr/>
        <w:t>string</w:t>
      </w:r>
      <w:r>
        <w:rPr>
          <w:spacing w:val="-10"/>
        </w:rPr>
        <w:t> </w:t>
      </w:r>
      <w:r>
        <w:rPr/>
        <w:t>—</w:t>
      </w:r>
      <w:r>
        <w:rPr>
          <w:spacing w:val="-11"/>
        </w:rPr>
        <w:t> </w:t>
      </w:r>
      <w:r>
        <w:rPr/>
        <w:t>what</w:t>
      </w:r>
      <w:r>
        <w:rPr>
          <w:spacing w:val="-10"/>
        </w:rPr>
        <w:t> </w:t>
      </w:r>
      <w:r>
        <w:rPr/>
        <w:t>is</w:t>
      </w:r>
      <w:r>
        <w:rPr>
          <w:spacing w:val="-10"/>
        </w:rPr>
        <w:t> </w:t>
      </w:r>
      <w:r>
        <w:rPr/>
        <w:t>not</w:t>
      </w:r>
      <w:r>
        <w:rPr>
          <w:spacing w:val="-11"/>
        </w:rPr>
        <w:t> </w:t>
      </w:r>
      <w:r>
        <w:rPr/>
        <w:t>love,</w:t>
      </w:r>
      <w:r>
        <w:rPr>
          <w:spacing w:val="-10"/>
        </w:rPr>
        <w:t> </w:t>
      </w:r>
      <w:r>
        <w:rPr/>
        <w:t>could</w:t>
      </w:r>
      <w:r>
        <w:rPr>
          <w:spacing w:val="-10"/>
        </w:rPr>
        <w:t> </w:t>
      </w:r>
      <w:r>
        <w:rPr/>
        <w:t>turn out</w:t>
      </w:r>
      <w:r>
        <w:rPr>
          <w:spacing w:val="-11"/>
        </w:rPr>
        <w:t> </w:t>
      </w:r>
      <w:r>
        <w:rPr/>
        <w:t>to</w:t>
      </w:r>
      <w:r>
        <w:rPr>
          <w:spacing w:val="-10"/>
        </w:rPr>
        <w:t> </w:t>
      </w:r>
      <w:r>
        <w:rPr/>
        <w:t>be</w:t>
      </w:r>
      <w:r>
        <w:rPr>
          <w:spacing w:val="-11"/>
        </w:rPr>
        <w:t> </w:t>
      </w:r>
      <w:r>
        <w:rPr/>
        <w:t>death.</w:t>
      </w:r>
      <w:r>
        <w:rPr>
          <w:spacing w:val="-10"/>
        </w:rPr>
        <w:t> </w:t>
      </w:r>
      <w:r>
        <w:rPr/>
        <w:t>“Beheld”</w:t>
      </w:r>
      <w:r>
        <w:rPr>
          <w:spacing w:val="-11"/>
        </w:rPr>
        <w:t> </w:t>
      </w:r>
      <w:r>
        <w:rPr/>
        <w:t>co-selected</w:t>
      </w:r>
      <w:r>
        <w:rPr>
          <w:spacing w:val="-10"/>
        </w:rPr>
        <w:t> </w:t>
      </w:r>
      <w:r>
        <w:rPr/>
        <w:t>with</w:t>
      </w:r>
      <w:r>
        <w:rPr>
          <w:spacing w:val="-11"/>
        </w:rPr>
        <w:t> </w:t>
      </w:r>
      <w:r>
        <w:rPr/>
        <w:t>“your”</w:t>
      </w:r>
      <w:r>
        <w:rPr>
          <w:spacing w:val="-10"/>
        </w:rPr>
        <w:t> </w:t>
      </w:r>
      <w:r>
        <w:rPr/>
        <w:t>contributes</w:t>
      </w:r>
      <w:r>
        <w:rPr>
          <w:spacing w:val="-10"/>
        </w:rPr>
        <w:t> </w:t>
      </w:r>
      <w:r>
        <w:rPr/>
        <w:t>to</w:t>
      </w:r>
      <w:r>
        <w:rPr>
          <w:spacing w:val="-11"/>
        </w:rPr>
        <w:t> </w:t>
      </w:r>
      <w:r>
        <w:rPr/>
        <w:t>the</w:t>
      </w:r>
      <w:r>
        <w:rPr>
          <w:spacing w:val="-10"/>
        </w:rPr>
        <w:t> </w:t>
      </w:r>
      <w:r>
        <w:rPr/>
        <w:t>ambiguity by adding elements of religious discourse, also present in Pushkin’s subtext, and by strengthening the element of romance, which becomes complicated by unrequited love, torture, morbidity, the absence of the wife or jealousy — indeed,</w:t>
      </w:r>
      <w:r>
        <w:rPr>
          <w:spacing w:val="-9"/>
        </w:rPr>
        <w:t> </w:t>
      </w:r>
      <w:r>
        <w:rPr/>
        <w:t>out</w:t>
      </w:r>
      <w:r>
        <w:rPr>
          <w:spacing w:val="-9"/>
        </w:rPr>
        <w:t> </w:t>
      </w:r>
      <w:r>
        <w:rPr/>
        <w:t>of</w:t>
      </w:r>
      <w:r>
        <w:rPr>
          <w:spacing w:val="-9"/>
        </w:rPr>
        <w:t> </w:t>
      </w:r>
      <w:r>
        <w:rPr/>
        <w:t>the</w:t>
      </w:r>
      <w:r>
        <w:rPr>
          <w:spacing w:val="-9"/>
        </w:rPr>
        <w:t> </w:t>
      </w:r>
      <w:r>
        <w:rPr/>
        <w:t>6</w:t>
      </w:r>
      <w:r>
        <w:rPr>
          <w:spacing w:val="-9"/>
        </w:rPr>
        <w:t> </w:t>
      </w:r>
      <w:r>
        <w:rPr/>
        <w:t>love</w:t>
      </w:r>
      <w:r>
        <w:rPr>
          <w:spacing w:val="-9"/>
        </w:rPr>
        <w:t> </w:t>
      </w:r>
      <w:r>
        <w:rPr/>
        <w:t>contexts</w:t>
      </w:r>
      <w:r>
        <w:rPr>
          <w:spacing w:val="-9"/>
        </w:rPr>
        <w:t> </w:t>
      </w:r>
      <w:r>
        <w:rPr/>
        <w:t>only</w:t>
      </w:r>
      <w:r>
        <w:rPr>
          <w:spacing w:val="-9"/>
        </w:rPr>
        <w:t> </w:t>
      </w:r>
      <w:r>
        <w:rPr/>
        <w:t>in</w:t>
      </w:r>
      <w:r>
        <w:rPr>
          <w:spacing w:val="-9"/>
        </w:rPr>
        <w:t> </w:t>
      </w:r>
      <w:r>
        <w:rPr/>
        <w:t>2</w:t>
      </w:r>
      <w:r>
        <w:rPr>
          <w:spacing w:val="-9"/>
        </w:rPr>
        <w:t> </w:t>
      </w:r>
      <w:r>
        <w:rPr/>
        <w:t>do</w:t>
      </w:r>
      <w:r>
        <w:rPr>
          <w:spacing w:val="-9"/>
        </w:rPr>
        <w:t> </w:t>
      </w:r>
      <w:r>
        <w:rPr/>
        <w:t>we</w:t>
      </w:r>
      <w:r>
        <w:rPr>
          <w:spacing w:val="-9"/>
        </w:rPr>
        <w:t> </w:t>
      </w:r>
      <w:r>
        <w:rPr/>
        <w:t>ﬁnd</w:t>
      </w:r>
      <w:r>
        <w:rPr>
          <w:spacing w:val="-9"/>
        </w:rPr>
        <w:t> </w:t>
      </w:r>
      <w:r>
        <w:rPr/>
        <w:t>no</w:t>
      </w:r>
      <w:r>
        <w:rPr>
          <w:spacing w:val="-9"/>
        </w:rPr>
        <w:t> </w:t>
      </w:r>
      <w:r>
        <w:rPr/>
        <w:t>complications</w:t>
      </w:r>
      <w:r>
        <w:rPr>
          <w:spacing w:val="-9"/>
        </w:rPr>
        <w:t> </w:t>
      </w:r>
      <w:r>
        <w:rPr/>
        <w:t>except the usual one of wooing. What Falen’s subtext does not involve at all is the implication</w:t>
      </w:r>
      <w:r>
        <w:rPr>
          <w:spacing w:val="-11"/>
        </w:rPr>
        <w:t> </w:t>
      </w:r>
      <w:r>
        <w:rPr/>
        <w:t>that</w:t>
      </w:r>
      <w:r>
        <w:rPr>
          <w:spacing w:val="-11"/>
        </w:rPr>
        <w:t> </w:t>
      </w:r>
      <w:r>
        <w:rPr/>
        <w:t>the</w:t>
      </w:r>
      <w:r>
        <w:rPr>
          <w:spacing w:val="-11"/>
        </w:rPr>
        <w:t> </w:t>
      </w:r>
      <w:r>
        <w:rPr/>
        <w:t>woman</w:t>
      </w:r>
      <w:r>
        <w:rPr>
          <w:spacing w:val="-11"/>
        </w:rPr>
        <w:t> </w:t>
      </w:r>
      <w:r>
        <w:rPr/>
        <w:t>may</w:t>
      </w:r>
      <w:r>
        <w:rPr>
          <w:spacing w:val="-11"/>
        </w:rPr>
        <w:t> </w:t>
      </w:r>
      <w:r>
        <w:rPr/>
        <w:t>be</w:t>
      </w:r>
      <w:r>
        <w:rPr>
          <w:spacing w:val="-11"/>
        </w:rPr>
        <w:t> </w:t>
      </w:r>
      <w:r>
        <w:rPr/>
        <w:t>at</w:t>
      </w:r>
      <w:r>
        <w:rPr>
          <w:spacing w:val="-10"/>
        </w:rPr>
        <w:t> </w:t>
      </w:r>
      <w:r>
        <w:rPr/>
        <w:t>fault.</w:t>
      </w:r>
      <w:r>
        <w:rPr>
          <w:spacing w:val="-11"/>
        </w:rPr>
        <w:t> </w:t>
      </w:r>
      <w:r>
        <w:rPr/>
        <w:t>Love</w:t>
      </w:r>
      <w:r>
        <w:rPr>
          <w:spacing w:val="-11"/>
        </w:rPr>
        <w:t> </w:t>
      </w:r>
      <w:r>
        <w:rPr/>
        <w:t>in</w:t>
      </w:r>
      <w:r>
        <w:rPr>
          <w:spacing w:val="-11"/>
        </w:rPr>
        <w:t> </w:t>
      </w:r>
      <w:r>
        <w:rPr>
          <w:spacing w:val="-3"/>
        </w:rPr>
        <w:t>Falen’s</w:t>
      </w:r>
      <w:r>
        <w:rPr>
          <w:spacing w:val="-11"/>
        </w:rPr>
        <w:t> </w:t>
      </w:r>
      <w:r>
        <w:rPr/>
        <w:t>subtext</w:t>
      </w:r>
      <w:r>
        <w:rPr>
          <w:spacing w:val="-11"/>
        </w:rPr>
        <w:t> </w:t>
      </w:r>
      <w:r>
        <w:rPr/>
        <w:t>is</w:t>
      </w:r>
      <w:r>
        <w:rPr>
          <w:spacing w:val="-11"/>
        </w:rPr>
        <w:t> </w:t>
      </w:r>
      <w:r>
        <w:rPr/>
        <w:t>often</w:t>
      </w:r>
      <w:r>
        <w:rPr>
          <w:spacing w:val="-10"/>
        </w:rPr>
        <w:t> </w:t>
      </w:r>
      <w:r>
        <w:rPr/>
        <w:t>the tale of the ﬁrst meeting, sometimes of disappointments, complications, part- ings and even rape — but the woman is not the one whose appearing, despite her attractiveness, is thought wrong or inappropriate. If in Pushkin’s subtext the appearance of an attractive woman carries something wrong with it that we</w:t>
      </w:r>
      <w:r>
        <w:rPr>
          <w:spacing w:val="-5"/>
        </w:rPr>
        <w:t> </w:t>
      </w:r>
      <w:r>
        <w:rPr/>
        <w:t>could</w:t>
      </w:r>
      <w:r>
        <w:rPr>
          <w:spacing w:val="-5"/>
        </w:rPr>
        <w:t> </w:t>
      </w:r>
      <w:r>
        <w:rPr/>
        <w:t>read</w:t>
      </w:r>
      <w:r>
        <w:rPr>
          <w:spacing w:val="-5"/>
        </w:rPr>
        <w:t> </w:t>
      </w:r>
      <w:r>
        <w:rPr/>
        <w:t>either</w:t>
      </w:r>
      <w:r>
        <w:rPr>
          <w:spacing w:val="-5"/>
        </w:rPr>
        <w:t> </w:t>
      </w:r>
      <w:r>
        <w:rPr/>
        <w:t>as</w:t>
      </w:r>
      <w:r>
        <w:rPr>
          <w:spacing w:val="-5"/>
        </w:rPr>
        <w:t> </w:t>
      </w:r>
      <w:r>
        <w:rPr/>
        <w:t>guilt</w:t>
      </w:r>
      <w:r>
        <w:rPr>
          <w:spacing w:val="-5"/>
        </w:rPr>
        <w:t> </w:t>
      </w:r>
      <w:r>
        <w:rPr/>
        <w:t>or</w:t>
      </w:r>
      <w:r>
        <w:rPr>
          <w:spacing w:val="-5"/>
        </w:rPr>
        <w:t> </w:t>
      </w:r>
      <w:r>
        <w:rPr/>
        <w:t>as</w:t>
      </w:r>
      <w:r>
        <w:rPr>
          <w:spacing w:val="-5"/>
        </w:rPr>
        <w:t> </w:t>
      </w:r>
      <w:r>
        <w:rPr/>
        <w:t>provocation,</w:t>
      </w:r>
      <w:r>
        <w:rPr>
          <w:spacing w:val="-5"/>
        </w:rPr>
        <w:t> </w:t>
      </w:r>
      <w:r>
        <w:rPr/>
        <w:t>for</w:t>
      </w:r>
      <w:r>
        <w:rPr>
          <w:spacing w:val="-5"/>
        </w:rPr>
        <w:t> </w:t>
      </w:r>
      <w:r>
        <w:rPr/>
        <w:t>Falen’s</w:t>
      </w:r>
      <w:r>
        <w:rPr>
          <w:spacing w:val="-4"/>
        </w:rPr>
        <w:t> </w:t>
      </w:r>
      <w:r>
        <w:rPr/>
        <w:t>subtextual</w:t>
      </w:r>
      <w:r>
        <w:rPr>
          <w:spacing w:val="-5"/>
        </w:rPr>
        <w:t> </w:t>
      </w:r>
      <w:r>
        <w:rPr/>
        <w:t>contexts there is such rule. Thus, Falen’s subtext could be said to be as ambiguous </w:t>
      </w:r>
      <w:r>
        <w:rPr>
          <w:spacing w:val="-6"/>
        </w:rPr>
        <w:t>as </w:t>
      </w:r>
      <w:r>
        <w:rPr/>
        <w:t>Pushkin’s, but — more</w:t>
      </w:r>
      <w:r>
        <w:rPr>
          <w:spacing w:val="-1"/>
        </w:rPr>
        <w:t> </w:t>
      </w:r>
      <w:r>
        <w:rPr/>
        <w:t>adoring.</w:t>
      </w:r>
    </w:p>
    <w:p>
      <w:pPr>
        <w:pStyle w:val="BodyText"/>
        <w:spacing w:line="221" w:lineRule="exact"/>
        <w:ind w:left="345" w:right="157" w:firstLine="0"/>
        <w:jc w:val="right"/>
      </w:pPr>
      <w:r>
        <w:rPr/>
        <w:t>Had</w:t>
      </w:r>
      <w:r>
        <w:rPr>
          <w:spacing w:val="-17"/>
        </w:rPr>
        <w:t> </w:t>
      </w:r>
      <w:r>
        <w:rPr>
          <w:spacing w:val="-4"/>
        </w:rPr>
        <w:t>Falen’s</w:t>
      </w:r>
      <w:r>
        <w:rPr>
          <w:spacing w:val="-17"/>
        </w:rPr>
        <w:t> </w:t>
      </w:r>
      <w:r>
        <w:rPr/>
        <w:t>line</w:t>
      </w:r>
      <w:r>
        <w:rPr>
          <w:spacing w:val="-17"/>
        </w:rPr>
        <w:t> </w:t>
      </w:r>
      <w:r>
        <w:rPr/>
        <w:t>run</w:t>
      </w:r>
      <w:r>
        <w:rPr>
          <w:spacing w:val="-17"/>
        </w:rPr>
        <w:t> </w:t>
      </w:r>
      <w:r>
        <w:rPr/>
        <w:t>‘When</w:t>
      </w:r>
      <w:r>
        <w:rPr>
          <w:spacing w:val="-17"/>
        </w:rPr>
        <w:t> </w:t>
      </w:r>
      <w:r>
        <w:rPr/>
        <w:t>you</w:t>
      </w:r>
      <w:r>
        <w:rPr>
          <w:spacing w:val="-17"/>
        </w:rPr>
        <w:t> </w:t>
      </w:r>
      <w:r>
        <w:rPr/>
        <w:t>appeared</w:t>
      </w:r>
      <w:r>
        <w:rPr>
          <w:spacing w:val="-17"/>
        </w:rPr>
        <w:t> </w:t>
      </w:r>
      <w:r>
        <w:rPr/>
        <w:t>before</w:t>
      </w:r>
      <w:r>
        <w:rPr>
          <w:spacing w:val="-17"/>
        </w:rPr>
        <w:t> </w:t>
      </w:r>
      <w:r>
        <w:rPr/>
        <w:t>me’,</w:t>
      </w:r>
      <w:r>
        <w:rPr>
          <w:spacing w:val="-17"/>
        </w:rPr>
        <w:t> </w:t>
      </w:r>
      <w:r>
        <w:rPr/>
        <w:t>the</w:t>
      </w:r>
      <w:r>
        <w:rPr>
          <w:spacing w:val="-17"/>
        </w:rPr>
        <w:t> </w:t>
      </w:r>
      <w:r>
        <w:rPr/>
        <w:t>overall</w:t>
      </w:r>
      <w:r>
        <w:rPr>
          <w:spacing w:val="-17"/>
        </w:rPr>
        <w:t> </w:t>
      </w:r>
      <w:r>
        <w:rPr/>
        <w:t>negativity</w:t>
      </w:r>
    </w:p>
    <w:p>
      <w:pPr>
        <w:pStyle w:val="BodyText"/>
        <w:spacing w:line="240" w:lineRule="exact"/>
        <w:ind w:left="345" w:right="155" w:firstLine="0"/>
        <w:jc w:val="right"/>
      </w:pPr>
      <w:r>
        <w:rPr/>
        <w:t>would</w:t>
      </w:r>
      <w:r>
        <w:rPr>
          <w:spacing w:val="-12"/>
        </w:rPr>
        <w:t> </w:t>
      </w:r>
      <w:r>
        <w:rPr/>
        <w:t>have</w:t>
      </w:r>
      <w:r>
        <w:rPr>
          <w:spacing w:val="-11"/>
        </w:rPr>
        <w:t> </w:t>
      </w:r>
      <w:r>
        <w:rPr/>
        <w:t>been</w:t>
      </w:r>
      <w:r>
        <w:rPr>
          <w:spacing w:val="-11"/>
        </w:rPr>
        <w:t> </w:t>
      </w:r>
      <w:r>
        <w:rPr/>
        <w:t>preserved</w:t>
      </w:r>
      <w:r>
        <w:rPr>
          <w:spacing w:val="-11"/>
        </w:rPr>
        <w:t> </w:t>
      </w:r>
      <w:r>
        <w:rPr/>
        <w:t>in</w:t>
      </w:r>
      <w:r>
        <w:rPr>
          <w:spacing w:val="-12"/>
        </w:rPr>
        <w:t> </w:t>
      </w:r>
      <w:r>
        <w:rPr>
          <w:b/>
        </w:rPr>
        <w:t>*ed</w:t>
      </w:r>
      <w:r>
        <w:rPr>
          <w:b/>
          <w:spacing w:val="-11"/>
        </w:rPr>
        <w:t> </w:t>
      </w:r>
      <w:r>
        <w:rPr>
          <w:b/>
        </w:rPr>
        <w:t>before</w:t>
      </w:r>
      <w:r>
        <w:rPr/>
        <w:t>,</w:t>
      </w:r>
      <w:r>
        <w:rPr>
          <w:spacing w:val="-11"/>
        </w:rPr>
        <w:t> </w:t>
      </w:r>
      <w:r>
        <w:rPr/>
        <w:t>with</w:t>
      </w:r>
      <w:r>
        <w:rPr>
          <w:spacing w:val="-11"/>
        </w:rPr>
        <w:t> </w:t>
      </w:r>
      <w:r>
        <w:rPr/>
        <w:t>QPVs</w:t>
      </w:r>
      <w:r>
        <w:rPr>
          <w:spacing w:val="-11"/>
        </w:rPr>
        <w:t> </w:t>
      </w:r>
      <w:r>
        <w:rPr/>
        <w:t>“appeared”</w:t>
      </w:r>
      <w:r>
        <w:rPr>
          <w:spacing w:val="-11"/>
        </w:rPr>
        <w:t> </w:t>
      </w:r>
      <w:r>
        <w:rPr/>
        <w:t>(298),</w:t>
      </w:r>
      <w:r>
        <w:rPr>
          <w:spacing w:val="-11"/>
        </w:rPr>
        <w:t> </w:t>
      </w:r>
      <w:r>
        <w:rPr/>
        <w:t>“hap-</w:t>
      </w:r>
    </w:p>
    <w:p>
      <w:pPr>
        <w:spacing w:after="0" w:line="240" w:lineRule="exact"/>
        <w:jc w:val="right"/>
        <w:sectPr>
          <w:footerReference w:type="default" r:id="rId187"/>
          <w:pgSz w:w="8230" w:h="11910"/>
          <w:pgMar w:footer="552" w:header="0" w:top="860" w:bottom="740" w:left="540" w:right="580"/>
          <w:pgNumType w:start="192"/>
        </w:sectPr>
      </w:pPr>
    </w:p>
    <w:p>
      <w:pPr>
        <w:pStyle w:val="BodyText"/>
        <w:spacing w:line="237" w:lineRule="auto" w:before="106"/>
        <w:ind w:left="197" w:right="381" w:firstLine="0"/>
      </w:pPr>
      <w:r>
        <w:rPr/>
        <w:t>pened”</w:t>
      </w:r>
      <w:r>
        <w:rPr>
          <w:spacing w:val="-5"/>
        </w:rPr>
        <w:t> </w:t>
      </w:r>
      <w:r>
        <w:rPr/>
        <w:t>(160)</w:t>
      </w:r>
      <w:r>
        <w:rPr>
          <w:spacing w:val="-5"/>
        </w:rPr>
        <w:t> </w:t>
      </w:r>
      <w:r>
        <w:rPr/>
        <w:t>and</w:t>
      </w:r>
      <w:r>
        <w:rPr>
          <w:spacing w:val="-5"/>
        </w:rPr>
        <w:t> </w:t>
      </w:r>
      <w:r>
        <w:rPr/>
        <w:t>“died”</w:t>
      </w:r>
      <w:r>
        <w:rPr>
          <w:spacing w:val="-4"/>
        </w:rPr>
        <w:t> </w:t>
      </w:r>
      <w:r>
        <w:rPr>
          <w:spacing w:val="-3"/>
        </w:rPr>
        <w:t>(116)</w:t>
      </w:r>
      <w:r>
        <w:rPr>
          <w:spacing w:val="-5"/>
        </w:rPr>
        <w:t> </w:t>
      </w:r>
      <w:r>
        <w:rPr/>
        <w:t>in</w:t>
      </w:r>
      <w:r>
        <w:rPr>
          <w:spacing w:val="-5"/>
        </w:rPr>
        <w:t> </w:t>
      </w:r>
      <w:r>
        <w:rPr/>
        <w:t>the</w:t>
      </w:r>
      <w:r>
        <w:rPr>
          <w:spacing w:val="-5"/>
        </w:rPr>
        <w:t> </w:t>
      </w:r>
      <w:r>
        <w:rPr/>
        <w:t>BNC;</w:t>
      </w:r>
      <w:r>
        <w:rPr>
          <w:spacing w:val="-4"/>
        </w:rPr>
        <w:t> </w:t>
      </w:r>
      <w:r>
        <w:rPr/>
        <w:t>in</w:t>
      </w:r>
      <w:r>
        <w:rPr>
          <w:spacing w:val="-5"/>
        </w:rPr>
        <w:t> </w:t>
      </w:r>
      <w:r>
        <w:rPr/>
        <w:t>the</w:t>
      </w:r>
      <w:r>
        <w:rPr>
          <w:spacing w:val="-5"/>
        </w:rPr>
        <w:t> </w:t>
      </w:r>
      <w:r>
        <w:rPr/>
        <w:t>COCA</w:t>
      </w:r>
      <w:r>
        <w:rPr>
          <w:spacing w:val="-16"/>
        </w:rPr>
        <w:t> </w:t>
      </w:r>
      <w:r>
        <w:rPr/>
        <w:t>they</w:t>
      </w:r>
      <w:r>
        <w:rPr>
          <w:spacing w:val="-5"/>
        </w:rPr>
        <w:t> </w:t>
      </w:r>
      <w:r>
        <w:rPr/>
        <w:t>are</w:t>
      </w:r>
      <w:r>
        <w:rPr>
          <w:spacing w:val="-4"/>
        </w:rPr>
        <w:t> </w:t>
      </w:r>
      <w:r>
        <w:rPr/>
        <w:t>“happened” (994),</w:t>
      </w:r>
      <w:r>
        <w:rPr>
          <w:spacing w:val="-6"/>
        </w:rPr>
        <w:t> </w:t>
      </w:r>
      <w:r>
        <w:rPr/>
        <w:t>“died”</w:t>
      </w:r>
      <w:r>
        <w:rPr>
          <w:spacing w:val="-6"/>
        </w:rPr>
        <w:t> </w:t>
      </w:r>
      <w:r>
        <w:rPr/>
        <w:t>(579),</w:t>
      </w:r>
      <w:r>
        <w:rPr>
          <w:spacing w:val="-5"/>
        </w:rPr>
        <w:t> </w:t>
      </w:r>
      <w:r>
        <w:rPr/>
        <w:t>and</w:t>
      </w:r>
      <w:r>
        <w:rPr>
          <w:spacing w:val="-6"/>
        </w:rPr>
        <w:t> </w:t>
      </w:r>
      <w:r>
        <w:rPr/>
        <w:t>“testiﬁed”</w:t>
      </w:r>
      <w:r>
        <w:rPr>
          <w:spacing w:val="-5"/>
        </w:rPr>
        <w:t> </w:t>
      </w:r>
      <w:r>
        <w:rPr/>
        <w:t>(547).</w:t>
      </w:r>
      <w:r>
        <w:rPr>
          <w:spacing w:val="-16"/>
        </w:rPr>
        <w:t> </w:t>
      </w:r>
      <w:r>
        <w:rPr/>
        <w:t>As</w:t>
      </w:r>
      <w:r>
        <w:rPr>
          <w:spacing w:val="-6"/>
        </w:rPr>
        <w:t> </w:t>
      </w:r>
      <w:r>
        <w:rPr/>
        <w:t>for</w:t>
      </w:r>
      <w:r>
        <w:rPr>
          <w:spacing w:val="-5"/>
        </w:rPr>
        <w:t> </w:t>
      </w:r>
      <w:r>
        <w:rPr>
          <w:b/>
        </w:rPr>
        <w:t>appeared</w:t>
      </w:r>
      <w:r>
        <w:rPr>
          <w:b/>
          <w:spacing w:val="-6"/>
        </w:rPr>
        <w:t> </w:t>
      </w:r>
      <w:r>
        <w:rPr>
          <w:b/>
        </w:rPr>
        <w:t>before</w:t>
      </w:r>
      <w:r>
        <w:rPr/>
        <w:t>,</w:t>
      </w:r>
      <w:r>
        <w:rPr>
          <w:spacing w:val="-6"/>
        </w:rPr>
        <w:t> </w:t>
      </w:r>
      <w:r>
        <w:rPr/>
        <w:t>apart</w:t>
      </w:r>
      <w:r>
        <w:rPr>
          <w:spacing w:val="-5"/>
        </w:rPr>
        <w:t> </w:t>
      </w:r>
      <w:r>
        <w:rPr/>
        <w:t>from the decidedly prevalent prosody of appearing before courts and committees, it creates states of affairs similar to Russian ones that are chunked by </w:t>
      </w:r>
      <w:r>
        <w:rPr>
          <w:spacing w:val="-3"/>
        </w:rPr>
        <w:t>“перед” </w:t>
      </w:r>
      <w:r>
        <w:rPr/>
        <w:t>(‘before’)</w:t>
      </w:r>
      <w:r>
        <w:rPr>
          <w:spacing w:val="-5"/>
        </w:rPr>
        <w:t> </w:t>
      </w:r>
      <w:r>
        <w:rPr/>
        <w:t>and</w:t>
      </w:r>
      <w:r>
        <w:rPr>
          <w:spacing w:val="-4"/>
        </w:rPr>
        <w:t> </w:t>
      </w:r>
      <w:r>
        <w:rPr/>
        <w:t>“явиться”</w:t>
      </w:r>
      <w:r>
        <w:rPr>
          <w:spacing w:val="-5"/>
        </w:rPr>
        <w:t> </w:t>
      </w:r>
      <w:r>
        <w:rPr/>
        <w:t>(‘appear’).</w:t>
      </w:r>
      <w:r>
        <w:rPr>
          <w:spacing w:val="-4"/>
        </w:rPr>
        <w:t> </w:t>
      </w:r>
      <w:r>
        <w:rPr/>
        <w:t>Still,</w:t>
      </w:r>
      <w:r>
        <w:rPr>
          <w:spacing w:val="-4"/>
        </w:rPr>
        <w:t> </w:t>
      </w:r>
      <w:r>
        <w:rPr/>
        <w:t>the</w:t>
      </w:r>
      <w:r>
        <w:rPr>
          <w:spacing w:val="-5"/>
        </w:rPr>
        <w:t> </w:t>
      </w:r>
      <w:r>
        <w:rPr/>
        <w:t>study</w:t>
      </w:r>
      <w:r>
        <w:rPr>
          <w:spacing w:val="-4"/>
        </w:rPr>
        <w:t> </w:t>
      </w:r>
      <w:r>
        <w:rPr/>
        <w:t>of</w:t>
      </w:r>
      <w:r>
        <w:rPr>
          <w:spacing w:val="-4"/>
        </w:rPr>
        <w:t> </w:t>
      </w:r>
      <w:r>
        <w:rPr/>
        <w:t>this</w:t>
      </w:r>
      <w:r>
        <w:rPr>
          <w:spacing w:val="-5"/>
        </w:rPr>
        <w:t> </w:t>
      </w:r>
      <w:r>
        <w:rPr/>
        <w:t>collocation</w:t>
      </w:r>
      <w:r>
        <w:rPr>
          <w:spacing w:val="-4"/>
        </w:rPr>
        <w:t> </w:t>
      </w:r>
      <w:r>
        <w:rPr/>
        <w:t>in</w:t>
      </w:r>
      <w:r>
        <w:rPr>
          <w:spacing w:val="-5"/>
        </w:rPr>
        <w:t> </w:t>
      </w:r>
      <w:r>
        <w:rPr/>
        <w:t>the</w:t>
      </w:r>
      <w:r>
        <w:rPr>
          <w:spacing w:val="-4"/>
        </w:rPr>
        <w:t> </w:t>
      </w:r>
      <w:r>
        <w:rPr/>
        <w:t>9 available</w:t>
      </w:r>
      <w:r>
        <w:rPr>
          <w:spacing w:val="-10"/>
        </w:rPr>
        <w:t> </w:t>
      </w:r>
      <w:r>
        <w:rPr>
          <w:i/>
        </w:rPr>
        <w:t>ﬁction</w:t>
      </w:r>
      <w:r>
        <w:rPr>
          <w:i/>
          <w:spacing w:val="-9"/>
        </w:rPr>
        <w:t> </w:t>
      </w:r>
      <w:r>
        <w:rPr/>
        <w:t>contexts</w:t>
      </w:r>
      <w:r>
        <w:rPr>
          <w:spacing w:val="-9"/>
        </w:rPr>
        <w:t> </w:t>
      </w:r>
      <w:r>
        <w:rPr/>
        <w:t>in</w:t>
      </w:r>
      <w:r>
        <w:rPr>
          <w:spacing w:val="-9"/>
        </w:rPr>
        <w:t> </w:t>
      </w:r>
      <w:r>
        <w:rPr/>
        <w:t>the</w:t>
      </w:r>
      <w:r>
        <w:rPr>
          <w:spacing w:val="-9"/>
        </w:rPr>
        <w:t> </w:t>
      </w:r>
      <w:r>
        <w:rPr/>
        <w:t>BNC</w:t>
      </w:r>
      <w:r>
        <w:rPr>
          <w:spacing w:val="-10"/>
        </w:rPr>
        <w:t> </w:t>
      </w:r>
      <w:r>
        <w:rPr/>
        <w:t>shows</w:t>
      </w:r>
      <w:r>
        <w:rPr>
          <w:spacing w:val="-9"/>
        </w:rPr>
        <w:t> </w:t>
      </w:r>
      <w:r>
        <w:rPr/>
        <w:t>that</w:t>
      </w:r>
      <w:r>
        <w:rPr>
          <w:spacing w:val="-9"/>
        </w:rPr>
        <w:t> </w:t>
      </w:r>
      <w:r>
        <w:rPr/>
        <w:t>in</w:t>
      </w:r>
      <w:r>
        <w:rPr>
          <w:spacing w:val="-9"/>
        </w:rPr>
        <w:t> </w:t>
      </w:r>
      <w:r>
        <w:rPr/>
        <w:t>English</w:t>
      </w:r>
      <w:r>
        <w:rPr>
          <w:spacing w:val="-10"/>
        </w:rPr>
        <w:t> </w:t>
      </w:r>
      <w:r>
        <w:rPr/>
        <w:t>a</w:t>
      </w:r>
      <w:r>
        <w:rPr>
          <w:spacing w:val="-9"/>
        </w:rPr>
        <w:t> </w:t>
      </w:r>
      <w:r>
        <w:rPr/>
        <w:t>woman</w:t>
      </w:r>
      <w:r>
        <w:rPr>
          <w:spacing w:val="-9"/>
        </w:rPr>
        <w:t> </w:t>
      </w:r>
      <w:r>
        <w:rPr/>
        <w:t>is</w:t>
      </w:r>
      <w:r>
        <w:rPr>
          <w:spacing w:val="-9"/>
        </w:rPr>
        <w:t> </w:t>
      </w:r>
      <w:r>
        <w:rPr/>
        <w:t>at</w:t>
      </w:r>
      <w:r>
        <w:rPr>
          <w:spacing w:val="-9"/>
        </w:rPr>
        <w:t> </w:t>
      </w:r>
      <w:r>
        <w:rPr/>
        <w:t>fault </w:t>
      </w:r>
      <w:r>
        <w:rPr>
          <w:i/>
        </w:rPr>
        <w:t>unless</w:t>
      </w:r>
      <w:r>
        <w:rPr>
          <w:i/>
          <w:spacing w:val="-5"/>
        </w:rPr>
        <w:t> </w:t>
      </w:r>
      <w:r>
        <w:rPr/>
        <w:t>she</w:t>
      </w:r>
      <w:r>
        <w:rPr>
          <w:spacing w:val="-6"/>
        </w:rPr>
        <w:t> </w:t>
      </w:r>
      <w:r>
        <w:rPr/>
        <w:t>is</w:t>
      </w:r>
      <w:r>
        <w:rPr>
          <w:spacing w:val="-5"/>
        </w:rPr>
        <w:t> </w:t>
      </w:r>
      <w:r>
        <w:rPr/>
        <w:t>attractive</w:t>
      </w:r>
      <w:r>
        <w:rPr>
          <w:spacing w:val="-5"/>
        </w:rPr>
        <w:t> </w:t>
      </w:r>
      <w:r>
        <w:rPr/>
        <w:t>—</w:t>
      </w:r>
      <w:r>
        <w:rPr>
          <w:spacing w:val="-5"/>
        </w:rPr>
        <w:t> </w:t>
      </w:r>
      <w:r>
        <w:rPr/>
        <w:t>which</w:t>
      </w:r>
      <w:r>
        <w:rPr>
          <w:spacing w:val="-5"/>
        </w:rPr>
        <w:t> </w:t>
      </w:r>
      <w:r>
        <w:rPr/>
        <w:t>is</w:t>
      </w:r>
      <w:r>
        <w:rPr>
          <w:spacing w:val="-5"/>
        </w:rPr>
        <w:t> </w:t>
      </w:r>
      <w:r>
        <w:rPr/>
        <w:t>at</w:t>
      </w:r>
      <w:r>
        <w:rPr>
          <w:spacing w:val="-5"/>
        </w:rPr>
        <w:t> </w:t>
      </w:r>
      <w:r>
        <w:rPr/>
        <w:t>odds</w:t>
      </w:r>
      <w:r>
        <w:rPr>
          <w:spacing w:val="-5"/>
        </w:rPr>
        <w:t> </w:t>
      </w:r>
      <w:r>
        <w:rPr/>
        <w:t>with</w:t>
      </w:r>
      <w:r>
        <w:rPr>
          <w:spacing w:val="-5"/>
        </w:rPr>
        <w:t> </w:t>
      </w:r>
      <w:r>
        <w:rPr/>
        <w:t>Russian.</w:t>
      </w:r>
      <w:r>
        <w:rPr>
          <w:spacing w:val="-8"/>
        </w:rPr>
        <w:t> </w:t>
      </w:r>
      <w:r>
        <w:rPr/>
        <w:t>The</w:t>
      </w:r>
      <w:r>
        <w:rPr>
          <w:spacing w:val="-5"/>
        </w:rPr>
        <w:t> </w:t>
      </w:r>
      <w:r>
        <w:rPr/>
        <w:t>subtext</w:t>
      </w:r>
      <w:r>
        <w:rPr>
          <w:spacing w:val="-5"/>
        </w:rPr>
        <w:t> </w:t>
      </w:r>
      <w:r>
        <w:rPr/>
        <w:t>of</w:t>
      </w:r>
      <w:r>
        <w:rPr>
          <w:spacing w:val="-5"/>
        </w:rPr>
        <w:t> </w:t>
      </w:r>
      <w:r>
        <w:rPr/>
        <w:t>either guilt or sexual provocation persists in grammatical strings of both languages, but as for states of affairs chunked by the verb and the preposition, oddity</w:t>
      </w:r>
      <w:r>
        <w:rPr>
          <w:spacing w:val="-29"/>
        </w:rPr>
        <w:t> </w:t>
      </w:r>
      <w:r>
        <w:rPr>
          <w:spacing w:val="-6"/>
        </w:rPr>
        <w:t>and </w:t>
      </w:r>
      <w:r>
        <w:rPr/>
        <w:t>attraction</w:t>
      </w:r>
      <w:r>
        <w:rPr>
          <w:spacing w:val="-5"/>
        </w:rPr>
        <w:t> </w:t>
      </w:r>
      <w:r>
        <w:rPr/>
        <w:t>do</w:t>
      </w:r>
      <w:r>
        <w:rPr>
          <w:spacing w:val="-5"/>
        </w:rPr>
        <w:t> </w:t>
      </w:r>
      <w:r>
        <w:rPr/>
        <w:t>not</w:t>
      </w:r>
      <w:r>
        <w:rPr>
          <w:spacing w:val="-5"/>
        </w:rPr>
        <w:t> </w:t>
      </w:r>
      <w:r>
        <w:rPr/>
        <w:t>mingle.</w:t>
      </w:r>
      <w:r>
        <w:rPr>
          <w:spacing w:val="-9"/>
        </w:rPr>
        <w:t> </w:t>
      </w:r>
      <w:r>
        <w:rPr/>
        <w:t>Therefore,</w:t>
      </w:r>
      <w:r>
        <w:rPr>
          <w:spacing w:val="-5"/>
        </w:rPr>
        <w:t> </w:t>
      </w:r>
      <w:r>
        <w:rPr/>
        <w:t>it</w:t>
      </w:r>
      <w:r>
        <w:rPr>
          <w:spacing w:val="-5"/>
        </w:rPr>
        <w:t> </w:t>
      </w:r>
      <w:r>
        <w:rPr/>
        <w:t>seems</w:t>
      </w:r>
      <w:r>
        <w:rPr>
          <w:spacing w:val="-5"/>
        </w:rPr>
        <w:t> </w:t>
      </w:r>
      <w:r>
        <w:rPr/>
        <w:t>to</w:t>
      </w:r>
      <w:r>
        <w:rPr>
          <w:spacing w:val="-5"/>
        </w:rPr>
        <w:t> </w:t>
      </w:r>
      <w:r>
        <w:rPr/>
        <w:t>me,</w:t>
      </w:r>
      <w:r>
        <w:rPr>
          <w:spacing w:val="-5"/>
        </w:rPr>
        <w:t> </w:t>
      </w:r>
      <w:r>
        <w:rPr/>
        <w:t>on</w:t>
      </w:r>
      <w:r>
        <w:rPr>
          <w:spacing w:val="-5"/>
        </w:rPr>
        <w:t> </w:t>
      </w:r>
      <w:r>
        <w:rPr/>
        <w:t>the</w:t>
      </w:r>
      <w:r>
        <w:rPr>
          <w:spacing w:val="-5"/>
        </w:rPr>
        <w:t> </w:t>
      </w:r>
      <w:r>
        <w:rPr/>
        <w:t>basis</w:t>
      </w:r>
      <w:r>
        <w:rPr>
          <w:spacing w:val="-5"/>
        </w:rPr>
        <w:t> </w:t>
      </w:r>
      <w:r>
        <w:rPr/>
        <w:t>of</w:t>
      </w:r>
      <w:r>
        <w:rPr>
          <w:spacing w:val="-5"/>
        </w:rPr>
        <w:t> </w:t>
      </w:r>
      <w:r>
        <w:rPr/>
        <w:t>these</w:t>
      </w:r>
      <w:r>
        <w:rPr>
          <w:spacing w:val="-5"/>
        </w:rPr>
        <w:t> </w:t>
      </w:r>
      <w:r>
        <w:rPr/>
        <w:t>albeit insufﬁcient</w:t>
      </w:r>
      <w:r>
        <w:rPr>
          <w:spacing w:val="-11"/>
        </w:rPr>
        <w:t> </w:t>
      </w:r>
      <w:r>
        <w:rPr/>
        <w:t>9</w:t>
      </w:r>
      <w:r>
        <w:rPr>
          <w:spacing w:val="-11"/>
        </w:rPr>
        <w:t> </w:t>
      </w:r>
      <w:r>
        <w:rPr/>
        <w:t>contexts,</w:t>
      </w:r>
      <w:r>
        <w:rPr>
          <w:spacing w:val="-11"/>
        </w:rPr>
        <w:t> </w:t>
      </w:r>
      <w:r>
        <w:rPr/>
        <w:t>that</w:t>
      </w:r>
      <w:r>
        <w:rPr>
          <w:spacing w:val="-10"/>
        </w:rPr>
        <w:t> </w:t>
      </w:r>
      <w:r>
        <w:rPr>
          <w:spacing w:val="-3"/>
        </w:rPr>
        <w:t>Falen’s</w:t>
      </w:r>
      <w:r>
        <w:rPr>
          <w:spacing w:val="-11"/>
        </w:rPr>
        <w:t> </w:t>
      </w:r>
      <w:r>
        <w:rPr/>
        <w:t>subtext,</w:t>
      </w:r>
      <w:r>
        <w:rPr>
          <w:spacing w:val="-11"/>
        </w:rPr>
        <w:t> </w:t>
      </w:r>
      <w:r>
        <w:rPr/>
        <w:t>in</w:t>
      </w:r>
      <w:r>
        <w:rPr>
          <w:spacing w:val="-11"/>
        </w:rPr>
        <w:t> </w:t>
      </w:r>
      <w:r>
        <w:rPr/>
        <w:t>its</w:t>
      </w:r>
      <w:r>
        <w:rPr>
          <w:spacing w:val="-10"/>
        </w:rPr>
        <w:t> </w:t>
      </w:r>
      <w:r>
        <w:rPr/>
        <w:t>aura</w:t>
      </w:r>
      <w:r>
        <w:rPr>
          <w:spacing w:val="-11"/>
        </w:rPr>
        <w:t> </w:t>
      </w:r>
      <w:r>
        <w:rPr/>
        <w:t>of</w:t>
      </w:r>
      <w:r>
        <w:rPr>
          <w:spacing w:val="-11"/>
        </w:rPr>
        <w:t> </w:t>
      </w:r>
      <w:r>
        <w:rPr/>
        <w:t>fatal</w:t>
      </w:r>
      <w:r>
        <w:rPr>
          <w:spacing w:val="-10"/>
        </w:rPr>
        <w:t> </w:t>
      </w:r>
      <w:r>
        <w:rPr/>
        <w:t>outcomes,</w:t>
      </w:r>
      <w:r>
        <w:rPr>
          <w:spacing w:val="-11"/>
        </w:rPr>
        <w:t> </w:t>
      </w:r>
      <w:r>
        <w:rPr/>
        <w:t>might be more convincingly ambiguous than the one created by </w:t>
      </w:r>
      <w:r>
        <w:rPr>
          <w:b/>
        </w:rPr>
        <w:t>*ed</w:t>
      </w:r>
      <w:r>
        <w:rPr>
          <w:b/>
          <w:spacing w:val="-3"/>
        </w:rPr>
        <w:t> </w:t>
      </w:r>
      <w:r>
        <w:rPr>
          <w:b/>
        </w:rPr>
        <w:t>before</w:t>
      </w:r>
      <w:r>
        <w:rPr/>
        <w:t>.</w:t>
      </w:r>
    </w:p>
    <w:p>
      <w:pPr>
        <w:spacing w:before="214"/>
        <w:ind w:left="3014" w:right="0" w:firstLine="0"/>
        <w:jc w:val="left"/>
        <w:rPr>
          <w:b/>
          <w:sz w:val="20"/>
        </w:rPr>
      </w:pPr>
      <w:r>
        <w:rPr>
          <w:b/>
          <w:sz w:val="20"/>
        </w:rPr>
        <w:t>Literature</w:t>
      </w:r>
    </w:p>
    <w:p>
      <w:pPr>
        <w:pStyle w:val="ListParagraph"/>
        <w:numPr>
          <w:ilvl w:val="0"/>
          <w:numId w:val="80"/>
        </w:numPr>
        <w:tabs>
          <w:tab w:pos="728" w:val="left" w:leader="none"/>
        </w:tabs>
        <w:spacing w:line="209" w:lineRule="exact" w:before="36" w:after="0"/>
        <w:ind w:left="727" w:right="0" w:hanging="191"/>
        <w:jc w:val="left"/>
        <w:rPr>
          <w:sz w:val="19"/>
        </w:rPr>
      </w:pPr>
      <w:r>
        <w:rPr>
          <w:i/>
          <w:sz w:val="19"/>
        </w:rPr>
        <w:t>Firth, J.R. </w:t>
      </w:r>
      <w:r>
        <w:rPr>
          <w:sz w:val="19"/>
        </w:rPr>
        <w:t>(1957), Papers in Linguistics 1934–1951. Oxford:</w:t>
      </w:r>
      <w:r>
        <w:rPr>
          <w:spacing w:val="-1"/>
          <w:sz w:val="19"/>
        </w:rPr>
        <w:t> </w:t>
      </w:r>
      <w:r>
        <w:rPr>
          <w:spacing w:val="-6"/>
          <w:sz w:val="19"/>
        </w:rPr>
        <w:t>OUP.</w:t>
      </w:r>
    </w:p>
    <w:p>
      <w:pPr>
        <w:pStyle w:val="ListParagraph"/>
        <w:numPr>
          <w:ilvl w:val="0"/>
          <w:numId w:val="80"/>
        </w:numPr>
        <w:tabs>
          <w:tab w:pos="726" w:val="left" w:leader="none"/>
        </w:tabs>
        <w:spacing w:line="220" w:lineRule="auto" w:before="5" w:after="0"/>
        <w:ind w:left="197" w:right="381" w:firstLine="340"/>
        <w:jc w:val="left"/>
        <w:rPr>
          <w:sz w:val="19"/>
        </w:rPr>
      </w:pPr>
      <w:r>
        <w:rPr>
          <w:i/>
          <w:sz w:val="19"/>
        </w:rPr>
        <w:t>Louw </w:t>
      </w:r>
      <w:r>
        <w:rPr>
          <w:i/>
          <w:spacing w:val="-5"/>
          <w:sz w:val="19"/>
        </w:rPr>
        <w:t>W.E. </w:t>
      </w:r>
      <w:r>
        <w:rPr>
          <w:i/>
          <w:sz w:val="19"/>
        </w:rPr>
        <w:t>and Milojkovic M. </w:t>
      </w:r>
      <w:r>
        <w:rPr>
          <w:sz w:val="19"/>
        </w:rPr>
        <w:t>(2016), Corpus Stylistics as Contextual Prosodic Theory and Subtext. Amsterdam: John</w:t>
      </w:r>
      <w:r>
        <w:rPr>
          <w:spacing w:val="-11"/>
          <w:sz w:val="19"/>
        </w:rPr>
        <w:t> </w:t>
      </w:r>
      <w:r>
        <w:rPr>
          <w:sz w:val="19"/>
        </w:rPr>
        <w:t>Benjamins.</w:t>
      </w:r>
    </w:p>
    <w:p>
      <w:pPr>
        <w:pStyle w:val="ListParagraph"/>
        <w:numPr>
          <w:ilvl w:val="0"/>
          <w:numId w:val="80"/>
        </w:numPr>
        <w:tabs>
          <w:tab w:pos="728" w:val="left" w:leader="none"/>
        </w:tabs>
        <w:spacing w:line="193" w:lineRule="exact" w:before="0" w:after="0"/>
        <w:ind w:left="727" w:right="0" w:hanging="191"/>
        <w:jc w:val="left"/>
        <w:rPr>
          <w:sz w:val="19"/>
        </w:rPr>
      </w:pPr>
      <w:r>
        <w:rPr>
          <w:i/>
          <w:sz w:val="19"/>
        </w:rPr>
        <w:t>Pushkin A. </w:t>
      </w:r>
      <w:r>
        <w:rPr>
          <w:sz w:val="19"/>
        </w:rPr>
        <w:t>(2011), Selected </w:t>
      </w:r>
      <w:r>
        <w:rPr>
          <w:spacing w:val="-3"/>
          <w:sz w:val="19"/>
        </w:rPr>
        <w:t>Lyric </w:t>
      </w:r>
      <w:r>
        <w:rPr>
          <w:sz w:val="19"/>
        </w:rPr>
        <w:t>Poetry. Northwestern University</w:t>
      </w:r>
      <w:r>
        <w:rPr>
          <w:spacing w:val="-8"/>
          <w:sz w:val="19"/>
        </w:rPr>
        <w:t> </w:t>
      </w:r>
      <w:r>
        <w:rPr>
          <w:sz w:val="19"/>
        </w:rPr>
        <w:t>Press.</w:t>
      </w:r>
    </w:p>
    <w:p>
      <w:pPr>
        <w:pStyle w:val="ListParagraph"/>
        <w:numPr>
          <w:ilvl w:val="0"/>
          <w:numId w:val="80"/>
        </w:numPr>
        <w:tabs>
          <w:tab w:pos="720" w:val="left" w:leader="none"/>
        </w:tabs>
        <w:spacing w:line="220" w:lineRule="auto" w:before="5" w:after="0"/>
        <w:ind w:left="197" w:right="380" w:firstLine="340"/>
        <w:jc w:val="left"/>
        <w:rPr>
          <w:sz w:val="19"/>
        </w:rPr>
      </w:pPr>
      <w:r>
        <w:rPr>
          <w:i/>
          <w:sz w:val="19"/>
        </w:rPr>
        <w:t>Davies,</w:t>
      </w:r>
      <w:r>
        <w:rPr>
          <w:i/>
          <w:spacing w:val="-13"/>
          <w:sz w:val="19"/>
        </w:rPr>
        <w:t> </w:t>
      </w:r>
      <w:r>
        <w:rPr>
          <w:i/>
          <w:sz w:val="19"/>
        </w:rPr>
        <w:t>M</w:t>
      </w:r>
      <w:r>
        <w:rPr>
          <w:sz w:val="19"/>
        </w:rPr>
        <w:t>.</w:t>
      </w:r>
      <w:r>
        <w:rPr>
          <w:spacing w:val="-12"/>
          <w:sz w:val="19"/>
        </w:rPr>
        <w:t> </w:t>
      </w:r>
      <w:r>
        <w:rPr>
          <w:sz w:val="19"/>
        </w:rPr>
        <w:t>(2008),</w:t>
      </w:r>
      <w:r>
        <w:rPr>
          <w:spacing w:val="-12"/>
          <w:sz w:val="19"/>
        </w:rPr>
        <w:t> </w:t>
      </w:r>
      <w:r>
        <w:rPr>
          <w:i/>
          <w:sz w:val="19"/>
        </w:rPr>
        <w:t>The</w:t>
      </w:r>
      <w:r>
        <w:rPr>
          <w:i/>
          <w:spacing w:val="-12"/>
          <w:sz w:val="19"/>
        </w:rPr>
        <w:t> </w:t>
      </w:r>
      <w:r>
        <w:rPr>
          <w:i/>
          <w:sz w:val="19"/>
        </w:rPr>
        <w:t>Corpus</w:t>
      </w:r>
      <w:r>
        <w:rPr>
          <w:i/>
          <w:spacing w:val="-13"/>
          <w:sz w:val="19"/>
        </w:rPr>
        <w:t> </w:t>
      </w:r>
      <w:r>
        <w:rPr>
          <w:i/>
          <w:sz w:val="19"/>
        </w:rPr>
        <w:t>of</w:t>
      </w:r>
      <w:r>
        <w:rPr>
          <w:i/>
          <w:spacing w:val="-12"/>
          <w:sz w:val="19"/>
        </w:rPr>
        <w:t> </w:t>
      </w:r>
      <w:r>
        <w:rPr>
          <w:i/>
          <w:sz w:val="19"/>
        </w:rPr>
        <w:t>Contemporary</w:t>
      </w:r>
      <w:r>
        <w:rPr>
          <w:i/>
          <w:spacing w:val="-15"/>
          <w:sz w:val="19"/>
        </w:rPr>
        <w:t> </w:t>
      </w:r>
      <w:r>
        <w:rPr>
          <w:i/>
          <w:sz w:val="19"/>
        </w:rPr>
        <w:t>American</w:t>
      </w:r>
      <w:r>
        <w:rPr>
          <w:i/>
          <w:spacing w:val="-12"/>
          <w:sz w:val="19"/>
        </w:rPr>
        <w:t> </w:t>
      </w:r>
      <w:r>
        <w:rPr>
          <w:i/>
          <w:sz w:val="19"/>
        </w:rPr>
        <w:t>English:</w:t>
      </w:r>
      <w:r>
        <w:rPr>
          <w:i/>
          <w:spacing w:val="-12"/>
          <w:sz w:val="19"/>
        </w:rPr>
        <w:t> </w:t>
      </w:r>
      <w:r>
        <w:rPr>
          <w:i/>
          <w:sz w:val="19"/>
        </w:rPr>
        <w:t>450</w:t>
      </w:r>
      <w:r>
        <w:rPr>
          <w:i/>
          <w:spacing w:val="-13"/>
          <w:sz w:val="19"/>
        </w:rPr>
        <w:t> </w:t>
      </w:r>
      <w:r>
        <w:rPr>
          <w:i/>
          <w:sz w:val="19"/>
        </w:rPr>
        <w:t>million </w:t>
      </w:r>
      <w:r>
        <w:rPr>
          <w:i/>
          <w:sz w:val="19"/>
        </w:rPr>
        <w:t>words, 1990-present</w:t>
      </w:r>
      <w:r>
        <w:rPr>
          <w:sz w:val="19"/>
        </w:rPr>
        <w:t>:</w:t>
      </w:r>
      <w:r>
        <w:rPr>
          <w:spacing w:val="-3"/>
          <w:sz w:val="19"/>
        </w:rPr>
        <w:t> </w:t>
      </w:r>
      <w:hyperlink r:id="rId188">
        <w:r>
          <w:rPr>
            <w:sz w:val="19"/>
          </w:rPr>
          <w:t>http://corpus.byu.edu/coca/;</w:t>
        </w:r>
      </w:hyperlink>
    </w:p>
    <w:p>
      <w:pPr>
        <w:pStyle w:val="ListParagraph"/>
        <w:numPr>
          <w:ilvl w:val="0"/>
          <w:numId w:val="80"/>
        </w:numPr>
        <w:tabs>
          <w:tab w:pos="728" w:val="left" w:leader="none"/>
        </w:tabs>
        <w:spacing w:line="202" w:lineRule="exact" w:before="0" w:after="0"/>
        <w:ind w:left="727" w:right="0" w:hanging="191"/>
        <w:jc w:val="left"/>
        <w:rPr>
          <w:sz w:val="19"/>
        </w:rPr>
      </w:pPr>
      <w:r>
        <w:rPr>
          <w:i/>
          <w:sz w:val="19"/>
        </w:rPr>
        <w:t>Davies M</w:t>
      </w:r>
      <w:r>
        <w:rPr>
          <w:sz w:val="19"/>
        </w:rPr>
        <w:t>. (2011), </w:t>
      </w:r>
      <w:r>
        <w:rPr>
          <w:i/>
          <w:sz w:val="19"/>
        </w:rPr>
        <w:t>Google Books Corpus</w:t>
      </w:r>
      <w:r>
        <w:rPr>
          <w:sz w:val="19"/>
        </w:rPr>
        <w:t>:</w:t>
      </w:r>
      <w:r>
        <w:rPr>
          <w:spacing w:val="-4"/>
          <w:sz w:val="19"/>
        </w:rPr>
        <w:t> </w:t>
      </w:r>
      <w:hyperlink r:id="rId189">
        <w:r>
          <w:rPr>
            <w:sz w:val="19"/>
          </w:rPr>
          <w:t>http://googlebooks.byu.edu/</w:t>
        </w:r>
      </w:hyperlink>
    </w:p>
    <w:p>
      <w:pPr>
        <w:spacing w:after="0" w:line="202" w:lineRule="exact"/>
        <w:jc w:val="left"/>
        <w:rPr>
          <w:sz w:val="19"/>
        </w:rPr>
        <w:sectPr>
          <w:pgSz w:w="8230" w:h="11910"/>
          <w:pgMar w:header="0" w:footer="552" w:top="860" w:bottom="740" w:left="540" w:right="580"/>
        </w:sectPr>
      </w:pPr>
    </w:p>
    <w:p>
      <w:pPr>
        <w:spacing w:before="101"/>
        <w:ind w:left="345" w:right="155" w:firstLine="0"/>
        <w:jc w:val="right"/>
        <w:rPr>
          <w:b/>
          <w:i/>
          <w:sz w:val="21"/>
        </w:rPr>
      </w:pPr>
      <w:r>
        <w:rPr>
          <w:b/>
          <w:i/>
          <w:sz w:val="21"/>
        </w:rPr>
        <w:t>О.А. Митрофанова</w:t>
      </w:r>
    </w:p>
    <w:p>
      <w:pPr>
        <w:spacing w:line="228" w:lineRule="auto" w:before="169"/>
        <w:ind w:left="689" w:right="420" w:firstLine="0"/>
        <w:jc w:val="center"/>
        <w:rPr>
          <w:b/>
          <w:sz w:val="13"/>
        </w:rPr>
      </w:pPr>
      <w:r>
        <w:rPr>
          <w:b/>
          <w:sz w:val="22"/>
        </w:rPr>
        <w:t>ВОЗМОЖНОСТИ ИСПОЛЬЗОВАНИЯ ПАРАЛЛЕЛЬНЫХ И СОПОСТАВИМЫХ ТЕКСТОВ В ПОСТРОЕНИИ ТЕМАТИЧЕСКИХ МОДЕЛЕЙ КОРПУСОВ</w:t>
      </w:r>
      <w:r>
        <w:rPr>
          <w:b/>
          <w:position w:val="7"/>
          <w:sz w:val="13"/>
        </w:rPr>
        <w:t>1</w:t>
      </w:r>
    </w:p>
    <w:p>
      <w:pPr>
        <w:spacing w:before="111"/>
        <w:ind w:left="423" w:right="151" w:firstLine="340"/>
        <w:jc w:val="right"/>
        <w:rPr>
          <w:sz w:val="19"/>
        </w:rPr>
      </w:pPr>
      <w:r>
        <w:rPr>
          <w:b/>
          <w:spacing w:val="2"/>
          <w:sz w:val="19"/>
        </w:rPr>
        <w:t>Аннотация. </w:t>
      </w:r>
      <w:r>
        <w:rPr>
          <w:sz w:val="19"/>
        </w:rPr>
        <w:t>В </w:t>
      </w:r>
      <w:r>
        <w:rPr>
          <w:spacing w:val="2"/>
          <w:sz w:val="19"/>
        </w:rPr>
        <w:t>статье рассматриваются </w:t>
      </w:r>
      <w:r>
        <w:rPr>
          <w:sz w:val="19"/>
        </w:rPr>
        <w:t>методы</w:t>
      </w:r>
      <w:r>
        <w:rPr>
          <w:spacing w:val="5"/>
          <w:sz w:val="19"/>
        </w:rPr>
        <w:t> </w:t>
      </w:r>
      <w:r>
        <w:rPr>
          <w:spacing w:val="2"/>
          <w:sz w:val="19"/>
        </w:rPr>
        <w:t>обработки</w:t>
      </w:r>
      <w:r>
        <w:rPr>
          <w:spacing w:val="21"/>
          <w:sz w:val="19"/>
        </w:rPr>
        <w:t> </w:t>
      </w:r>
      <w:r>
        <w:rPr>
          <w:spacing w:val="3"/>
          <w:sz w:val="19"/>
        </w:rPr>
        <w:t>параллельных</w:t>
      </w:r>
      <w:r>
        <w:rPr>
          <w:spacing w:val="3"/>
          <w:w w:val="99"/>
          <w:sz w:val="19"/>
        </w:rPr>
        <w:t> </w:t>
      </w:r>
      <w:r>
        <w:rPr>
          <w:sz w:val="19"/>
        </w:rPr>
        <w:t>и сопоставимых корпусов текстов в </w:t>
      </w:r>
      <w:r>
        <w:rPr>
          <w:spacing w:val="-4"/>
          <w:sz w:val="19"/>
        </w:rPr>
        <w:t>ходе </w:t>
      </w:r>
      <w:r>
        <w:rPr>
          <w:sz w:val="19"/>
        </w:rPr>
        <w:t>тематического</w:t>
      </w:r>
      <w:r>
        <w:rPr>
          <w:spacing w:val="-21"/>
          <w:sz w:val="19"/>
        </w:rPr>
        <w:t> </w:t>
      </w:r>
      <w:r>
        <w:rPr>
          <w:sz w:val="19"/>
        </w:rPr>
        <w:t>моделирования.</w:t>
      </w:r>
      <w:r>
        <w:rPr>
          <w:spacing w:val="-3"/>
          <w:sz w:val="19"/>
        </w:rPr>
        <w:t> </w:t>
      </w:r>
      <w:r>
        <w:rPr>
          <w:sz w:val="19"/>
        </w:rPr>
        <w:t>Обсуж- даются</w:t>
      </w:r>
      <w:r>
        <w:rPr>
          <w:spacing w:val="-13"/>
          <w:sz w:val="19"/>
        </w:rPr>
        <w:t> </w:t>
      </w:r>
      <w:r>
        <w:rPr>
          <w:sz w:val="19"/>
        </w:rPr>
        <w:t>процедуры</w:t>
      </w:r>
      <w:r>
        <w:rPr>
          <w:spacing w:val="-12"/>
          <w:sz w:val="19"/>
        </w:rPr>
        <w:t> </w:t>
      </w:r>
      <w:r>
        <w:rPr>
          <w:sz w:val="19"/>
        </w:rPr>
        <w:t>оценки</w:t>
      </w:r>
      <w:r>
        <w:rPr>
          <w:spacing w:val="-12"/>
          <w:sz w:val="19"/>
        </w:rPr>
        <w:t> </w:t>
      </w:r>
      <w:r>
        <w:rPr>
          <w:sz w:val="19"/>
        </w:rPr>
        <w:t>сопоставимости</w:t>
      </w:r>
      <w:r>
        <w:rPr>
          <w:spacing w:val="-12"/>
          <w:sz w:val="19"/>
        </w:rPr>
        <w:t> </w:t>
      </w:r>
      <w:r>
        <w:rPr>
          <w:sz w:val="19"/>
        </w:rPr>
        <w:t>текстов</w:t>
      </w:r>
      <w:r>
        <w:rPr>
          <w:spacing w:val="-12"/>
          <w:sz w:val="19"/>
        </w:rPr>
        <w:t> </w:t>
      </w:r>
      <w:r>
        <w:rPr>
          <w:sz w:val="19"/>
        </w:rPr>
        <w:t>в</w:t>
      </w:r>
      <w:r>
        <w:rPr>
          <w:spacing w:val="-12"/>
          <w:sz w:val="19"/>
        </w:rPr>
        <w:t> </w:t>
      </w:r>
      <w:r>
        <w:rPr>
          <w:sz w:val="19"/>
        </w:rPr>
        <w:t>корпусе,</w:t>
      </w:r>
      <w:r>
        <w:rPr>
          <w:spacing w:val="-12"/>
          <w:sz w:val="19"/>
        </w:rPr>
        <w:t> </w:t>
      </w:r>
      <w:r>
        <w:rPr>
          <w:sz w:val="19"/>
        </w:rPr>
        <w:t>отбора</w:t>
      </w:r>
      <w:r>
        <w:rPr>
          <w:spacing w:val="-12"/>
          <w:sz w:val="19"/>
        </w:rPr>
        <w:t> </w:t>
      </w:r>
      <w:r>
        <w:rPr>
          <w:sz w:val="19"/>
        </w:rPr>
        <w:t>пар</w:t>
      </w:r>
      <w:r>
        <w:rPr>
          <w:spacing w:val="-12"/>
          <w:sz w:val="19"/>
        </w:rPr>
        <w:t> </w:t>
      </w:r>
      <w:r>
        <w:rPr>
          <w:sz w:val="19"/>
        </w:rPr>
        <w:t>слов</w:t>
      </w:r>
      <w:r>
        <w:rPr>
          <w:spacing w:val="-12"/>
          <w:sz w:val="19"/>
        </w:rPr>
        <w:t> </w:t>
      </w:r>
      <w:r>
        <w:rPr>
          <w:sz w:val="19"/>
        </w:rPr>
        <w:t>— кандидатов в </w:t>
      </w:r>
      <w:r>
        <w:rPr>
          <w:spacing w:val="2"/>
          <w:sz w:val="19"/>
        </w:rPr>
        <w:t>переводные эквиваленты </w:t>
      </w:r>
      <w:r>
        <w:rPr>
          <w:sz w:val="19"/>
        </w:rPr>
        <w:t>на  </w:t>
      </w:r>
      <w:r>
        <w:rPr>
          <w:spacing w:val="3"/>
          <w:sz w:val="19"/>
        </w:rPr>
        <w:t>основе</w:t>
      </w:r>
      <w:r>
        <w:rPr>
          <w:spacing w:val="8"/>
          <w:sz w:val="19"/>
        </w:rPr>
        <w:t> </w:t>
      </w:r>
      <w:r>
        <w:rPr>
          <w:sz w:val="19"/>
        </w:rPr>
        <w:t>двуязычных</w:t>
      </w:r>
      <w:r>
        <w:rPr>
          <w:spacing w:val="26"/>
          <w:sz w:val="19"/>
        </w:rPr>
        <w:t> </w:t>
      </w:r>
      <w:r>
        <w:rPr>
          <w:spacing w:val="3"/>
          <w:sz w:val="19"/>
        </w:rPr>
        <w:t>параллельных </w:t>
      </w:r>
      <w:r>
        <w:rPr>
          <w:sz w:val="19"/>
        </w:rPr>
        <w:t>и сопоставимых текстов, формирования кластеров лексем — кандидатов</w:t>
      </w:r>
      <w:r>
        <w:rPr>
          <w:spacing w:val="-22"/>
          <w:sz w:val="19"/>
        </w:rPr>
        <w:t> </w:t>
      </w:r>
      <w:r>
        <w:rPr>
          <w:sz w:val="19"/>
        </w:rPr>
        <w:t>в</w:t>
      </w:r>
      <w:r>
        <w:rPr>
          <w:spacing w:val="-2"/>
          <w:sz w:val="19"/>
        </w:rPr>
        <w:t> </w:t>
      </w:r>
      <w:r>
        <w:rPr>
          <w:sz w:val="19"/>
        </w:rPr>
        <w:t>пере- </w:t>
      </w:r>
      <w:r>
        <w:rPr>
          <w:spacing w:val="-3"/>
          <w:sz w:val="19"/>
        </w:rPr>
        <w:t>водные</w:t>
      </w:r>
      <w:r>
        <w:rPr>
          <w:spacing w:val="-14"/>
          <w:sz w:val="19"/>
        </w:rPr>
        <w:t> </w:t>
      </w:r>
      <w:r>
        <w:rPr>
          <w:sz w:val="19"/>
        </w:rPr>
        <w:t>эквиваленты,</w:t>
      </w:r>
      <w:r>
        <w:rPr>
          <w:spacing w:val="-14"/>
          <w:sz w:val="19"/>
        </w:rPr>
        <w:t> </w:t>
      </w:r>
      <w:r>
        <w:rPr>
          <w:sz w:val="19"/>
        </w:rPr>
        <w:t>построения</w:t>
      </w:r>
      <w:r>
        <w:rPr>
          <w:spacing w:val="-13"/>
          <w:sz w:val="19"/>
        </w:rPr>
        <w:t> </w:t>
      </w:r>
      <w:r>
        <w:rPr>
          <w:spacing w:val="-3"/>
          <w:sz w:val="19"/>
        </w:rPr>
        <w:t>многоязычных</w:t>
      </w:r>
      <w:r>
        <w:rPr>
          <w:spacing w:val="-14"/>
          <w:sz w:val="19"/>
        </w:rPr>
        <w:t> </w:t>
      </w:r>
      <w:r>
        <w:rPr>
          <w:sz w:val="19"/>
        </w:rPr>
        <w:t>тематических</w:t>
      </w:r>
      <w:r>
        <w:rPr>
          <w:spacing w:val="-14"/>
          <w:sz w:val="19"/>
        </w:rPr>
        <w:t> </w:t>
      </w:r>
      <w:r>
        <w:rPr>
          <w:spacing w:val="-3"/>
          <w:sz w:val="19"/>
        </w:rPr>
        <w:t>моделей</w:t>
      </w:r>
      <w:r>
        <w:rPr>
          <w:spacing w:val="-13"/>
          <w:sz w:val="19"/>
        </w:rPr>
        <w:t> </w:t>
      </w:r>
      <w:r>
        <w:rPr>
          <w:spacing w:val="-4"/>
          <w:sz w:val="19"/>
        </w:rPr>
        <w:t>корпусов.</w:t>
      </w:r>
      <w:r>
        <w:rPr>
          <w:spacing w:val="-2"/>
          <w:w w:val="99"/>
          <w:sz w:val="19"/>
        </w:rPr>
        <w:t> </w:t>
      </w:r>
      <w:r>
        <w:rPr>
          <w:b/>
          <w:spacing w:val="-3"/>
          <w:sz w:val="19"/>
        </w:rPr>
        <w:t>Ключевые слова. </w:t>
      </w:r>
      <w:r>
        <w:rPr>
          <w:spacing w:val="-4"/>
          <w:sz w:val="19"/>
        </w:rPr>
        <w:t>Корпусы </w:t>
      </w:r>
      <w:r>
        <w:rPr>
          <w:spacing w:val="-3"/>
          <w:sz w:val="19"/>
        </w:rPr>
        <w:t>текстов, тематическое моделирование,</w:t>
      </w:r>
      <w:r>
        <w:rPr>
          <w:spacing w:val="-34"/>
          <w:sz w:val="19"/>
        </w:rPr>
        <w:t> </w:t>
      </w:r>
      <w:r>
        <w:rPr>
          <w:sz w:val="19"/>
        </w:rPr>
        <w:t>параллель-</w:t>
      </w:r>
    </w:p>
    <w:p>
      <w:pPr>
        <w:spacing w:before="10"/>
        <w:ind w:left="423" w:right="0" w:firstLine="0"/>
        <w:jc w:val="left"/>
        <w:rPr>
          <w:sz w:val="19"/>
        </w:rPr>
      </w:pPr>
      <w:r>
        <w:rPr>
          <w:sz w:val="19"/>
        </w:rPr>
        <w:t>ные и сопоставимые тексты.</w:t>
      </w:r>
    </w:p>
    <w:p>
      <w:pPr>
        <w:spacing w:before="171"/>
        <w:ind w:left="345" w:right="155" w:firstLine="0"/>
        <w:jc w:val="right"/>
        <w:rPr>
          <w:b/>
          <w:i/>
          <w:sz w:val="21"/>
        </w:rPr>
      </w:pPr>
      <w:r>
        <w:rPr>
          <w:b/>
          <w:i/>
          <w:sz w:val="21"/>
        </w:rPr>
        <w:t>O.A. Mitrofanova</w:t>
      </w:r>
    </w:p>
    <w:p>
      <w:pPr>
        <w:spacing w:line="228" w:lineRule="auto" w:before="170"/>
        <w:ind w:left="520" w:right="157" w:firstLine="113"/>
        <w:jc w:val="left"/>
        <w:rPr>
          <w:b/>
          <w:sz w:val="22"/>
        </w:rPr>
      </w:pPr>
      <w:r>
        <w:rPr>
          <w:b/>
          <w:sz w:val="22"/>
        </w:rPr>
        <w:t>POSSIBILITIES OF PARALLEL AND COMPARABLE TEXTS IN THE DEVELOPMENT OF TOPIC MODELS FOR CORPORA</w:t>
      </w:r>
    </w:p>
    <w:p>
      <w:pPr>
        <w:spacing w:before="110"/>
        <w:ind w:left="423" w:right="154" w:firstLine="340"/>
        <w:jc w:val="both"/>
        <w:rPr>
          <w:sz w:val="19"/>
        </w:rPr>
      </w:pPr>
      <w:r>
        <w:rPr>
          <w:b/>
          <w:sz w:val="19"/>
        </w:rPr>
        <w:t>Abstract. </w:t>
      </w:r>
      <w:r>
        <w:rPr>
          <w:sz w:val="19"/>
        </w:rPr>
        <w:t>The paper presents discussion of the approaches to processing parallel and comparable text corpora in course of topic modelling. </w:t>
      </w:r>
      <w:r>
        <w:rPr>
          <w:spacing w:val="-8"/>
          <w:sz w:val="19"/>
        </w:rPr>
        <w:t>We </w:t>
      </w:r>
      <w:r>
        <w:rPr>
          <w:sz w:val="19"/>
        </w:rPr>
        <w:t>focus our attention on the</w:t>
      </w:r>
      <w:r>
        <w:rPr>
          <w:spacing w:val="-8"/>
          <w:sz w:val="19"/>
        </w:rPr>
        <w:t> </w:t>
      </w:r>
      <w:r>
        <w:rPr>
          <w:sz w:val="19"/>
        </w:rPr>
        <w:t>evaluation</w:t>
      </w:r>
      <w:r>
        <w:rPr>
          <w:spacing w:val="-8"/>
          <w:sz w:val="19"/>
        </w:rPr>
        <w:t> </w:t>
      </w:r>
      <w:r>
        <w:rPr>
          <w:sz w:val="19"/>
        </w:rPr>
        <w:t>of</w:t>
      </w:r>
      <w:r>
        <w:rPr>
          <w:spacing w:val="-8"/>
          <w:sz w:val="19"/>
        </w:rPr>
        <w:t> </w:t>
      </w:r>
      <w:r>
        <w:rPr>
          <w:sz w:val="19"/>
        </w:rPr>
        <w:t>text</w:t>
      </w:r>
      <w:r>
        <w:rPr>
          <w:spacing w:val="-7"/>
          <w:sz w:val="19"/>
        </w:rPr>
        <w:t> </w:t>
      </w:r>
      <w:r>
        <w:rPr>
          <w:sz w:val="19"/>
        </w:rPr>
        <w:t>comparability,</w:t>
      </w:r>
      <w:r>
        <w:rPr>
          <w:spacing w:val="-8"/>
          <w:sz w:val="19"/>
        </w:rPr>
        <w:t> </w:t>
      </w:r>
      <w:r>
        <w:rPr>
          <w:sz w:val="19"/>
        </w:rPr>
        <w:t>selection</w:t>
      </w:r>
      <w:r>
        <w:rPr>
          <w:spacing w:val="-8"/>
          <w:sz w:val="19"/>
        </w:rPr>
        <w:t> </w:t>
      </w:r>
      <w:r>
        <w:rPr>
          <w:sz w:val="19"/>
        </w:rPr>
        <w:t>of</w:t>
      </w:r>
      <w:r>
        <w:rPr>
          <w:spacing w:val="-7"/>
          <w:sz w:val="19"/>
        </w:rPr>
        <w:t> </w:t>
      </w:r>
      <w:r>
        <w:rPr>
          <w:sz w:val="19"/>
        </w:rPr>
        <w:t>possible</w:t>
      </w:r>
      <w:r>
        <w:rPr>
          <w:spacing w:val="-8"/>
          <w:sz w:val="19"/>
        </w:rPr>
        <w:t> </w:t>
      </w:r>
      <w:r>
        <w:rPr>
          <w:sz w:val="19"/>
        </w:rPr>
        <w:t>translation</w:t>
      </w:r>
      <w:r>
        <w:rPr>
          <w:spacing w:val="-8"/>
          <w:sz w:val="19"/>
        </w:rPr>
        <w:t> </w:t>
      </w:r>
      <w:r>
        <w:rPr>
          <w:sz w:val="19"/>
        </w:rPr>
        <w:t>equivalents</w:t>
      </w:r>
      <w:r>
        <w:rPr>
          <w:spacing w:val="-7"/>
          <w:sz w:val="19"/>
        </w:rPr>
        <w:t> </w:t>
      </w:r>
      <w:r>
        <w:rPr>
          <w:sz w:val="19"/>
        </w:rPr>
        <w:t>from bilingual</w:t>
      </w:r>
      <w:r>
        <w:rPr>
          <w:spacing w:val="-5"/>
          <w:sz w:val="19"/>
        </w:rPr>
        <w:t> </w:t>
      </w:r>
      <w:r>
        <w:rPr>
          <w:sz w:val="19"/>
        </w:rPr>
        <w:t>parallel</w:t>
      </w:r>
      <w:r>
        <w:rPr>
          <w:spacing w:val="-5"/>
          <w:sz w:val="19"/>
        </w:rPr>
        <w:t> </w:t>
      </w:r>
      <w:r>
        <w:rPr>
          <w:sz w:val="19"/>
        </w:rPr>
        <w:t>and</w:t>
      </w:r>
      <w:r>
        <w:rPr>
          <w:spacing w:val="-5"/>
          <w:sz w:val="19"/>
        </w:rPr>
        <w:t> </w:t>
      </w:r>
      <w:r>
        <w:rPr>
          <w:sz w:val="19"/>
        </w:rPr>
        <w:t>comparable</w:t>
      </w:r>
      <w:r>
        <w:rPr>
          <w:spacing w:val="-5"/>
          <w:sz w:val="19"/>
        </w:rPr>
        <w:t> </w:t>
      </w:r>
      <w:r>
        <w:rPr>
          <w:sz w:val="19"/>
        </w:rPr>
        <w:t>texts,</w:t>
      </w:r>
      <w:r>
        <w:rPr>
          <w:spacing w:val="-5"/>
          <w:sz w:val="19"/>
        </w:rPr>
        <w:t> </w:t>
      </w:r>
      <w:r>
        <w:rPr>
          <w:sz w:val="19"/>
        </w:rPr>
        <w:t>clustering</w:t>
      </w:r>
      <w:r>
        <w:rPr>
          <w:spacing w:val="-5"/>
          <w:sz w:val="19"/>
        </w:rPr>
        <w:t> </w:t>
      </w:r>
      <w:r>
        <w:rPr>
          <w:sz w:val="19"/>
        </w:rPr>
        <w:t>of</w:t>
      </w:r>
      <w:r>
        <w:rPr>
          <w:spacing w:val="-5"/>
          <w:sz w:val="19"/>
        </w:rPr>
        <w:t> </w:t>
      </w:r>
      <w:r>
        <w:rPr>
          <w:sz w:val="19"/>
        </w:rPr>
        <w:t>lemmata</w:t>
      </w:r>
      <w:r>
        <w:rPr>
          <w:spacing w:val="-5"/>
          <w:sz w:val="19"/>
        </w:rPr>
        <w:t> </w:t>
      </w:r>
      <w:r>
        <w:rPr>
          <w:sz w:val="19"/>
        </w:rPr>
        <w:t>as</w:t>
      </w:r>
      <w:r>
        <w:rPr>
          <w:spacing w:val="-5"/>
          <w:sz w:val="19"/>
        </w:rPr>
        <w:t> </w:t>
      </w:r>
      <w:r>
        <w:rPr>
          <w:sz w:val="19"/>
        </w:rPr>
        <w:t>possible</w:t>
      </w:r>
      <w:r>
        <w:rPr>
          <w:spacing w:val="-4"/>
          <w:sz w:val="19"/>
        </w:rPr>
        <w:t> </w:t>
      </w:r>
      <w:r>
        <w:rPr>
          <w:sz w:val="19"/>
        </w:rPr>
        <w:t>translations, development of polylingual topic models.</w:t>
      </w:r>
    </w:p>
    <w:p>
      <w:pPr>
        <w:spacing w:before="8"/>
        <w:ind w:left="763" w:right="0" w:firstLine="0"/>
        <w:jc w:val="both"/>
        <w:rPr>
          <w:sz w:val="19"/>
        </w:rPr>
      </w:pPr>
      <w:r>
        <w:rPr>
          <w:b/>
          <w:sz w:val="19"/>
        </w:rPr>
        <w:t>Keywords. </w:t>
      </w:r>
      <w:r>
        <w:rPr>
          <w:sz w:val="19"/>
        </w:rPr>
        <w:t>Text corpora, topic modelling, parallel and comparable texts.</w:t>
      </w:r>
    </w:p>
    <w:p>
      <w:pPr>
        <w:pStyle w:val="Heading3"/>
        <w:spacing w:before="171"/>
        <w:jc w:val="left"/>
      </w:pPr>
      <w:r>
        <w:rPr/>
        <w:t>Введение</w:t>
      </w:r>
    </w:p>
    <w:p>
      <w:pPr>
        <w:pStyle w:val="BodyText"/>
        <w:spacing w:line="237" w:lineRule="auto"/>
        <w:ind w:right="154"/>
      </w:pPr>
      <w:r>
        <w:rPr>
          <w:spacing w:val="-3"/>
        </w:rPr>
        <w:t>Параллельные </w:t>
      </w:r>
      <w:r>
        <w:rPr>
          <w:spacing w:val="-4"/>
        </w:rPr>
        <w:t>двуязычные </w:t>
      </w:r>
      <w:r>
        <w:rPr/>
        <w:t>и </w:t>
      </w:r>
      <w:r>
        <w:rPr>
          <w:spacing w:val="-4"/>
        </w:rPr>
        <w:t>многоязычные корпусы текстов </w:t>
      </w:r>
      <w:r>
        <w:rPr>
          <w:spacing w:val="-3"/>
        </w:rPr>
        <w:t>являются </w:t>
      </w:r>
      <w:r>
        <w:rPr/>
        <w:t>ценнейшими источниками данных для систем машинного перевода, для поддержки и развития их лексикографических </w:t>
      </w:r>
      <w:r>
        <w:rPr>
          <w:spacing w:val="-3"/>
        </w:rPr>
        <w:t>блоков. </w:t>
      </w:r>
      <w:r>
        <w:rPr/>
        <w:t>Особенно важны качественно</w:t>
      </w:r>
      <w:r>
        <w:rPr>
          <w:spacing w:val="-13"/>
        </w:rPr>
        <w:t> </w:t>
      </w:r>
      <w:r>
        <w:rPr>
          <w:spacing w:val="-3"/>
        </w:rPr>
        <w:t>подготовленные</w:t>
      </w:r>
      <w:r>
        <w:rPr>
          <w:spacing w:val="-12"/>
        </w:rPr>
        <w:t> </w:t>
      </w:r>
      <w:r>
        <w:rPr/>
        <w:t>параллельные</w:t>
      </w:r>
      <w:r>
        <w:rPr>
          <w:spacing w:val="-12"/>
        </w:rPr>
        <w:t> </w:t>
      </w:r>
      <w:r>
        <w:rPr>
          <w:spacing w:val="-3"/>
        </w:rPr>
        <w:t>корпусы</w:t>
      </w:r>
      <w:r>
        <w:rPr>
          <w:spacing w:val="-12"/>
        </w:rPr>
        <w:t> </w:t>
      </w:r>
      <w:r>
        <w:rPr/>
        <w:t>в</w:t>
      </w:r>
      <w:r>
        <w:rPr>
          <w:spacing w:val="-12"/>
        </w:rPr>
        <w:t> </w:t>
      </w:r>
      <w:r>
        <w:rPr/>
        <w:t>терминоведческой практике,</w:t>
      </w:r>
      <w:r>
        <w:rPr>
          <w:spacing w:val="-8"/>
        </w:rPr>
        <w:t> </w:t>
      </w:r>
      <w:r>
        <w:rPr/>
        <w:t>в</w:t>
      </w:r>
      <w:r>
        <w:rPr>
          <w:spacing w:val="-8"/>
        </w:rPr>
        <w:t> </w:t>
      </w:r>
      <w:r>
        <w:rPr>
          <w:spacing w:val="-4"/>
        </w:rPr>
        <w:t>ходе</w:t>
      </w:r>
      <w:r>
        <w:rPr>
          <w:spacing w:val="-7"/>
        </w:rPr>
        <w:t> </w:t>
      </w:r>
      <w:r>
        <w:rPr/>
        <w:t>создания</w:t>
      </w:r>
      <w:r>
        <w:rPr>
          <w:spacing w:val="-8"/>
        </w:rPr>
        <w:t> </w:t>
      </w:r>
      <w:r>
        <w:rPr/>
        <w:t>терминологических</w:t>
      </w:r>
      <w:r>
        <w:rPr>
          <w:spacing w:val="-7"/>
        </w:rPr>
        <w:t> </w:t>
      </w:r>
      <w:r>
        <w:rPr/>
        <w:t>переводных</w:t>
      </w:r>
      <w:r>
        <w:rPr>
          <w:spacing w:val="-8"/>
        </w:rPr>
        <w:t> </w:t>
      </w:r>
      <w:r>
        <w:rPr/>
        <w:t>словарей,</w:t>
      </w:r>
      <w:r>
        <w:rPr>
          <w:spacing w:val="-7"/>
        </w:rPr>
        <w:t> </w:t>
      </w:r>
      <w:r>
        <w:rPr/>
        <w:t>при синхронизации</w:t>
      </w:r>
      <w:r>
        <w:rPr>
          <w:spacing w:val="-39"/>
        </w:rPr>
        <w:t> </w:t>
      </w:r>
      <w:r>
        <w:rPr>
          <w:spacing w:val="-3"/>
        </w:rPr>
        <w:t>терминов отдельных предметных областей [Беляева </w:t>
      </w:r>
      <w:r>
        <w:rPr>
          <w:spacing w:val="-2"/>
        </w:rPr>
        <w:t>2015]. </w:t>
      </w:r>
      <w:r>
        <w:rPr/>
        <w:t>Вместе с тем создание параллельных корпусов — это трудоемкий и</w:t>
      </w:r>
      <w:r>
        <w:rPr>
          <w:spacing w:val="-35"/>
        </w:rPr>
        <w:t> </w:t>
      </w:r>
      <w:r>
        <w:rPr/>
        <w:t>дли- тельный процесс, требующий скрупулезной работы по поиску пар пере- </w:t>
      </w:r>
      <w:r>
        <w:rPr>
          <w:spacing w:val="-3"/>
        </w:rPr>
        <w:t>водных</w:t>
      </w:r>
      <w:r>
        <w:rPr>
          <w:spacing w:val="-13"/>
        </w:rPr>
        <w:t> </w:t>
      </w:r>
      <w:r>
        <w:rPr>
          <w:spacing w:val="-3"/>
        </w:rPr>
        <w:t>текстов,</w:t>
      </w:r>
      <w:r>
        <w:rPr>
          <w:spacing w:val="-13"/>
        </w:rPr>
        <w:t> </w:t>
      </w:r>
      <w:r>
        <w:rPr/>
        <w:t>их</w:t>
      </w:r>
      <w:r>
        <w:rPr>
          <w:spacing w:val="-12"/>
        </w:rPr>
        <w:t> </w:t>
      </w:r>
      <w:r>
        <w:rPr>
          <w:spacing w:val="-3"/>
        </w:rPr>
        <w:t>предобработке,</w:t>
      </w:r>
      <w:r>
        <w:rPr>
          <w:spacing w:val="-13"/>
        </w:rPr>
        <w:t> </w:t>
      </w:r>
      <w:r>
        <w:rPr>
          <w:spacing w:val="-2"/>
        </w:rPr>
        <w:t>выравниванию,</w:t>
      </w:r>
      <w:r>
        <w:rPr>
          <w:spacing w:val="-12"/>
        </w:rPr>
        <w:t> </w:t>
      </w:r>
      <w:r>
        <w:rPr/>
        <w:t>морфосинтаксической</w:t>
      </w:r>
    </w:p>
    <w:p>
      <w:pPr>
        <w:pStyle w:val="BodyText"/>
        <w:spacing w:before="4"/>
        <w:ind w:left="0" w:firstLine="0"/>
        <w:jc w:val="left"/>
        <w:rPr>
          <w:sz w:val="14"/>
        </w:rPr>
      </w:pPr>
      <w:r>
        <w:rPr/>
        <w:pict>
          <v:line style="position:absolute;mso-position-horizontal-relative:page;mso-position-vertical-relative:paragraph;z-index:-251600896;mso-wrap-distance-left:0;mso-wrap-distance-right:0" from="48.188999pt,10.470719pt" to="120.188999pt,10.470719pt" stroked="true" strokeweight=".5pt" strokecolor="#000000">
            <v:stroke dashstyle="solid"/>
            <w10:wrap type="topAndBottom"/>
          </v:line>
        </w:pict>
      </w:r>
    </w:p>
    <w:p>
      <w:pPr>
        <w:spacing w:line="235" w:lineRule="auto" w:before="2"/>
        <w:ind w:left="423" w:right="156" w:firstLine="0"/>
        <w:jc w:val="both"/>
        <w:rPr>
          <w:sz w:val="17"/>
        </w:rPr>
      </w:pPr>
      <w:r>
        <w:rPr>
          <w:position w:val="6"/>
          <w:sz w:val="10"/>
        </w:rPr>
        <w:t>1 </w:t>
      </w:r>
      <w:r>
        <w:rPr>
          <w:sz w:val="17"/>
        </w:rPr>
        <w:t>Исследование выполняется в рамках проектов «Разработка лингвистического комплек- са для автоматического семантического анализа русскоязычных корпусов текстов с при- менением статистических методов» (проект РФФИ № 16-06-00529) и «Квантитативные лингвистические параметры определения стилевых характеристик и предметной области текстов» (НИР СПбГУ, шифр ИАС НИД 30.38.305.2014).</w:t>
      </w:r>
    </w:p>
    <w:p>
      <w:pPr>
        <w:spacing w:line="220" w:lineRule="auto" w:before="162"/>
        <w:ind w:left="423" w:right="153" w:firstLine="0"/>
        <w:jc w:val="both"/>
        <w:rPr>
          <w:sz w:val="17"/>
        </w:rPr>
      </w:pPr>
      <w:r>
        <w:rPr>
          <w:sz w:val="17"/>
        </w:rPr>
        <w:t>© МИТРОФАНОВА Ольга Александровна. — Mitrofanova Olga. Санкт-Петербургский государственный университет, Россия. — St. Petersburg State University, Russia. E-mail: </w:t>
      </w:r>
      <w:hyperlink r:id="rId191">
        <w:r>
          <w:rPr>
            <w:sz w:val="17"/>
          </w:rPr>
          <w:t>o.mitrofanova@spbu.ru</w:t>
        </w:r>
      </w:hyperlink>
    </w:p>
    <w:p>
      <w:pPr>
        <w:spacing w:after="0" w:line="220" w:lineRule="auto"/>
        <w:jc w:val="both"/>
        <w:rPr>
          <w:sz w:val="17"/>
        </w:rPr>
        <w:sectPr>
          <w:footerReference w:type="default" r:id="rId190"/>
          <w:pgSz w:w="8230" w:h="11910"/>
          <w:pgMar w:footer="552" w:header="0" w:top="860" w:bottom="740" w:left="540" w:right="580"/>
          <w:pgNumType w:start="194"/>
        </w:sectPr>
      </w:pPr>
    </w:p>
    <w:p>
      <w:pPr>
        <w:pStyle w:val="BodyText"/>
        <w:spacing w:before="104"/>
        <w:ind w:left="197" w:right="375" w:firstLine="0"/>
      </w:pPr>
      <w:r>
        <w:rPr/>
        <w:t>аннотации</w:t>
      </w:r>
      <w:r>
        <w:rPr>
          <w:spacing w:val="-10"/>
        </w:rPr>
        <w:t> </w:t>
      </w:r>
      <w:r>
        <w:rPr/>
        <w:t>и</w:t>
      </w:r>
      <w:r>
        <w:rPr>
          <w:spacing w:val="-9"/>
        </w:rPr>
        <w:t> т. </w:t>
      </w:r>
      <w:r>
        <w:rPr/>
        <w:t>д.</w:t>
      </w:r>
      <w:r>
        <w:rPr>
          <w:spacing w:val="-9"/>
        </w:rPr>
        <w:t> </w:t>
      </w:r>
      <w:r>
        <w:rPr/>
        <w:t>По</w:t>
      </w:r>
      <w:r>
        <w:rPr>
          <w:spacing w:val="-9"/>
        </w:rPr>
        <w:t> </w:t>
      </w:r>
      <w:r>
        <w:rPr/>
        <w:t>этой</w:t>
      </w:r>
      <w:r>
        <w:rPr>
          <w:spacing w:val="-9"/>
        </w:rPr>
        <w:t> </w:t>
      </w:r>
      <w:r>
        <w:rPr/>
        <w:t>причине</w:t>
      </w:r>
      <w:r>
        <w:rPr>
          <w:spacing w:val="-9"/>
        </w:rPr>
        <w:t> </w:t>
      </w:r>
      <w:r>
        <w:rPr/>
        <w:t>при</w:t>
      </w:r>
      <w:r>
        <w:rPr>
          <w:spacing w:val="-10"/>
        </w:rPr>
        <w:t> </w:t>
      </w:r>
      <w:r>
        <w:rPr/>
        <w:t>решении</w:t>
      </w:r>
      <w:r>
        <w:rPr>
          <w:spacing w:val="-9"/>
        </w:rPr>
        <w:t> </w:t>
      </w:r>
      <w:r>
        <w:rPr/>
        <w:t>ряда</w:t>
      </w:r>
      <w:r>
        <w:rPr>
          <w:spacing w:val="-9"/>
        </w:rPr>
        <w:t> </w:t>
      </w:r>
      <w:r>
        <w:rPr>
          <w:spacing w:val="-3"/>
        </w:rPr>
        <w:t>задач</w:t>
      </w:r>
      <w:r>
        <w:rPr>
          <w:spacing w:val="-9"/>
        </w:rPr>
        <w:t> </w:t>
      </w:r>
      <w:r>
        <w:rPr>
          <w:spacing w:val="-3"/>
        </w:rPr>
        <w:t>компьютерной </w:t>
      </w:r>
      <w:r>
        <w:rPr/>
        <w:t>лингвистики</w:t>
      </w:r>
      <w:r>
        <w:rPr>
          <w:spacing w:val="-11"/>
        </w:rPr>
        <w:t> </w:t>
      </w:r>
      <w:r>
        <w:rPr/>
        <w:t>допустимо</w:t>
      </w:r>
      <w:r>
        <w:rPr>
          <w:spacing w:val="-11"/>
        </w:rPr>
        <w:t> </w:t>
      </w:r>
      <w:r>
        <w:rPr/>
        <w:t>обращение</w:t>
      </w:r>
      <w:r>
        <w:rPr>
          <w:spacing w:val="-10"/>
        </w:rPr>
        <w:t> </w:t>
      </w:r>
      <w:r>
        <w:rPr/>
        <w:t>к</w:t>
      </w:r>
      <w:r>
        <w:rPr>
          <w:spacing w:val="-11"/>
        </w:rPr>
        <w:t> </w:t>
      </w:r>
      <w:r>
        <w:rPr/>
        <w:t>сопоставимым</w:t>
      </w:r>
      <w:r>
        <w:rPr>
          <w:spacing w:val="-10"/>
        </w:rPr>
        <w:t> </w:t>
      </w:r>
      <w:r>
        <w:rPr/>
        <w:t>текстам,</w:t>
      </w:r>
      <w:r>
        <w:rPr>
          <w:spacing w:val="-11"/>
        </w:rPr>
        <w:t> </w:t>
      </w:r>
      <w:r>
        <w:rPr>
          <w:spacing w:val="-3"/>
        </w:rPr>
        <w:t>подготовка </w:t>
      </w:r>
      <w:r>
        <w:rPr/>
        <w:t>которых может </w:t>
      </w:r>
      <w:r>
        <w:rPr>
          <w:spacing w:val="3"/>
        </w:rPr>
        <w:t>быть проведена </w:t>
      </w:r>
      <w:r>
        <w:rPr/>
        <w:t>в </w:t>
      </w:r>
      <w:r>
        <w:rPr>
          <w:spacing w:val="2"/>
        </w:rPr>
        <w:t>более сжатые </w:t>
      </w:r>
      <w:r>
        <w:rPr>
          <w:spacing w:val="3"/>
        </w:rPr>
        <w:t>сроки </w:t>
      </w:r>
      <w:r>
        <w:rPr/>
        <w:t>и с </w:t>
      </w:r>
      <w:r>
        <w:rPr>
          <w:spacing w:val="4"/>
        </w:rPr>
        <w:t>меньшими </w:t>
      </w:r>
      <w:r>
        <w:rPr/>
        <w:t>затратами. Основные требования, предъявляемые к сопоставимым </w:t>
      </w:r>
      <w:r>
        <w:rPr>
          <w:spacing w:val="-3"/>
        </w:rPr>
        <w:t>кор- </w:t>
      </w:r>
      <w:r>
        <w:rPr/>
        <w:t>пусам</w:t>
      </w:r>
      <w:r>
        <w:rPr>
          <w:spacing w:val="-10"/>
        </w:rPr>
        <w:t> </w:t>
      </w:r>
      <w:r>
        <w:rPr/>
        <w:t>—</w:t>
      </w:r>
      <w:r>
        <w:rPr>
          <w:spacing w:val="-9"/>
        </w:rPr>
        <w:t> </w:t>
      </w:r>
      <w:r>
        <w:rPr/>
        <w:t>это</w:t>
      </w:r>
      <w:r>
        <w:rPr>
          <w:spacing w:val="-9"/>
        </w:rPr>
        <w:t> </w:t>
      </w:r>
      <w:r>
        <w:rPr/>
        <w:t>содержательная</w:t>
      </w:r>
      <w:r>
        <w:rPr>
          <w:spacing w:val="-9"/>
        </w:rPr>
        <w:t> </w:t>
      </w:r>
      <w:r>
        <w:rPr/>
        <w:t>близость</w:t>
      </w:r>
      <w:r>
        <w:rPr>
          <w:spacing w:val="-9"/>
        </w:rPr>
        <w:t> </w:t>
      </w:r>
      <w:r>
        <w:rPr/>
        <w:t>входящих</w:t>
      </w:r>
      <w:r>
        <w:rPr>
          <w:spacing w:val="-9"/>
        </w:rPr>
        <w:t> </w:t>
      </w:r>
      <w:r>
        <w:rPr/>
        <w:t>в</w:t>
      </w:r>
      <w:r>
        <w:rPr>
          <w:spacing w:val="-10"/>
        </w:rPr>
        <w:t> </w:t>
      </w:r>
      <w:r>
        <w:rPr/>
        <w:t>них</w:t>
      </w:r>
      <w:r>
        <w:rPr>
          <w:spacing w:val="-9"/>
        </w:rPr>
        <w:t> </w:t>
      </w:r>
      <w:r>
        <w:rPr/>
        <w:t>текстов,</w:t>
      </w:r>
      <w:r>
        <w:rPr>
          <w:spacing w:val="-9"/>
        </w:rPr>
        <w:t> </w:t>
      </w:r>
      <w:r>
        <w:rPr/>
        <w:t>единство </w:t>
      </w:r>
      <w:r>
        <w:rPr>
          <w:spacing w:val="4"/>
        </w:rPr>
        <w:t>выборочной </w:t>
      </w:r>
      <w:r>
        <w:rPr>
          <w:spacing w:val="2"/>
        </w:rPr>
        <w:t>схемы, </w:t>
      </w:r>
      <w:r>
        <w:rPr>
          <w:spacing w:val="5"/>
        </w:rPr>
        <w:t>сбалансированность </w:t>
      </w:r>
      <w:r>
        <w:rPr/>
        <w:t>блоков </w:t>
      </w:r>
      <w:r>
        <w:rPr>
          <w:spacing w:val="3"/>
        </w:rPr>
        <w:t>корпуса для </w:t>
      </w:r>
      <w:r>
        <w:rPr>
          <w:spacing w:val="5"/>
        </w:rPr>
        <w:t>разных </w:t>
      </w:r>
      <w:r>
        <w:rPr/>
        <w:t>языков. В зависимости от </w:t>
      </w:r>
      <w:r>
        <w:rPr>
          <w:spacing w:val="-3"/>
        </w:rPr>
        <w:t>того насколько </w:t>
      </w:r>
      <w:r>
        <w:rPr/>
        <w:t>последовательно соблюдаются эти</w:t>
      </w:r>
      <w:r>
        <w:rPr>
          <w:spacing w:val="-17"/>
        </w:rPr>
        <w:t> </w:t>
      </w:r>
      <w:r>
        <w:rPr/>
        <w:t>требования,</w:t>
      </w:r>
      <w:r>
        <w:rPr>
          <w:spacing w:val="-16"/>
        </w:rPr>
        <w:t> </w:t>
      </w:r>
      <w:r>
        <w:rPr>
          <w:spacing w:val="-3"/>
        </w:rPr>
        <w:t>можно</w:t>
      </w:r>
      <w:r>
        <w:rPr>
          <w:spacing w:val="-16"/>
        </w:rPr>
        <w:t> </w:t>
      </w:r>
      <w:r>
        <w:rPr>
          <w:spacing w:val="-3"/>
        </w:rPr>
        <w:t>говорить</w:t>
      </w:r>
      <w:r>
        <w:rPr>
          <w:spacing w:val="-16"/>
        </w:rPr>
        <w:t> </w:t>
      </w:r>
      <w:r>
        <w:rPr/>
        <w:t>о</w:t>
      </w:r>
      <w:r>
        <w:rPr>
          <w:spacing w:val="-16"/>
        </w:rPr>
        <w:t> </w:t>
      </w:r>
      <w:r>
        <w:rPr/>
        <w:t>«шумных»</w:t>
      </w:r>
      <w:r>
        <w:rPr>
          <w:spacing w:val="-16"/>
        </w:rPr>
        <w:t> </w:t>
      </w:r>
      <w:r>
        <w:rPr/>
        <w:t>параллельных,</w:t>
      </w:r>
      <w:r>
        <w:rPr>
          <w:spacing w:val="-16"/>
        </w:rPr>
        <w:t> </w:t>
      </w:r>
      <w:r>
        <w:rPr/>
        <w:t>строго</w:t>
      </w:r>
      <w:r>
        <w:rPr>
          <w:spacing w:val="-16"/>
        </w:rPr>
        <w:t> </w:t>
      </w:r>
      <w:r>
        <w:rPr/>
        <w:t>сопо- ставимых и слабо сопоставимых текстах [Джепа</w:t>
      </w:r>
      <w:r>
        <w:rPr>
          <w:spacing w:val="-1"/>
        </w:rPr>
        <w:t> </w:t>
      </w:r>
      <w:r>
        <w:rPr/>
        <w:t>2015].</w:t>
      </w:r>
    </w:p>
    <w:p>
      <w:pPr>
        <w:pStyle w:val="BodyText"/>
        <w:spacing w:before="1"/>
        <w:ind w:left="197" w:right="379"/>
      </w:pPr>
      <w:r>
        <w:rPr/>
        <w:t>Не так давно на вооружении компьютерных лингвистов появились </w:t>
      </w:r>
      <w:r>
        <w:rPr>
          <w:spacing w:val="-3"/>
        </w:rPr>
        <w:t>тематические </w:t>
      </w:r>
      <w:r>
        <w:rPr>
          <w:spacing w:val="-4"/>
        </w:rPr>
        <w:t>модели </w:t>
      </w:r>
      <w:r>
        <w:rPr/>
        <w:t>— </w:t>
      </w:r>
      <w:r>
        <w:rPr>
          <w:spacing w:val="-3"/>
        </w:rPr>
        <w:t>новые статистические </w:t>
      </w:r>
      <w:r>
        <w:rPr>
          <w:spacing w:val="-4"/>
        </w:rPr>
        <w:t>инструменты исследования </w:t>
      </w:r>
      <w:r>
        <w:rPr/>
        <w:t>структурной</w:t>
      </w:r>
      <w:r>
        <w:rPr>
          <w:spacing w:val="-22"/>
        </w:rPr>
        <w:t> </w:t>
      </w:r>
      <w:r>
        <w:rPr/>
        <w:t>организации</w:t>
      </w:r>
      <w:r>
        <w:rPr>
          <w:spacing w:val="-22"/>
        </w:rPr>
        <w:t> </w:t>
      </w:r>
      <w:r>
        <w:rPr/>
        <w:t>текстов.</w:t>
      </w:r>
      <w:r>
        <w:rPr>
          <w:spacing w:val="-22"/>
        </w:rPr>
        <w:t> </w:t>
      </w:r>
      <w:r>
        <w:rPr/>
        <w:t>Тематические</w:t>
      </w:r>
      <w:r>
        <w:rPr>
          <w:spacing w:val="-21"/>
        </w:rPr>
        <w:t> </w:t>
      </w:r>
      <w:r>
        <w:rPr/>
        <w:t>модели</w:t>
      </w:r>
      <w:r>
        <w:rPr>
          <w:spacing w:val="-22"/>
        </w:rPr>
        <w:t> </w:t>
      </w:r>
      <w:r>
        <w:rPr/>
        <w:t>призваны</w:t>
      </w:r>
      <w:r>
        <w:rPr>
          <w:spacing w:val="-22"/>
        </w:rPr>
        <w:t> </w:t>
      </w:r>
      <w:r>
        <w:rPr/>
        <w:t>объяс- нять</w:t>
      </w:r>
      <w:r>
        <w:rPr>
          <w:spacing w:val="-19"/>
        </w:rPr>
        <w:t> </w:t>
      </w:r>
      <w:r>
        <w:rPr/>
        <w:t>взаимозависимость</w:t>
      </w:r>
      <w:r>
        <w:rPr>
          <w:spacing w:val="-18"/>
        </w:rPr>
        <w:t> </w:t>
      </w:r>
      <w:r>
        <w:rPr/>
        <w:t>множества</w:t>
      </w:r>
      <w:r>
        <w:rPr>
          <w:spacing w:val="-18"/>
        </w:rPr>
        <w:t> </w:t>
      </w:r>
      <w:r>
        <w:rPr/>
        <w:t>документов</w:t>
      </w:r>
      <w:r>
        <w:rPr>
          <w:spacing w:val="-18"/>
        </w:rPr>
        <w:t> </w:t>
      </w:r>
      <w:r>
        <w:rPr/>
        <w:t>корпуса,</w:t>
      </w:r>
      <w:r>
        <w:rPr>
          <w:spacing w:val="-18"/>
        </w:rPr>
        <w:t> </w:t>
      </w:r>
      <w:r>
        <w:rPr/>
        <w:t>множества</w:t>
      </w:r>
      <w:r>
        <w:rPr>
          <w:spacing w:val="-18"/>
        </w:rPr>
        <w:t> </w:t>
      </w:r>
      <w:r>
        <w:rPr/>
        <w:t>слов в</w:t>
      </w:r>
      <w:r>
        <w:rPr>
          <w:spacing w:val="-12"/>
        </w:rPr>
        <w:t> </w:t>
      </w:r>
      <w:r>
        <w:rPr/>
        <w:t>документах</w:t>
      </w:r>
      <w:r>
        <w:rPr>
          <w:spacing w:val="-11"/>
        </w:rPr>
        <w:t> </w:t>
      </w:r>
      <w:r>
        <w:rPr/>
        <w:t>и</w:t>
      </w:r>
      <w:r>
        <w:rPr>
          <w:spacing w:val="-12"/>
        </w:rPr>
        <w:t> </w:t>
      </w:r>
      <w:r>
        <w:rPr/>
        <w:t>набора</w:t>
      </w:r>
      <w:r>
        <w:rPr>
          <w:spacing w:val="-11"/>
        </w:rPr>
        <w:t> </w:t>
      </w:r>
      <w:r>
        <w:rPr/>
        <w:t>тем,</w:t>
      </w:r>
      <w:r>
        <w:rPr>
          <w:spacing w:val="-12"/>
        </w:rPr>
        <w:t> </w:t>
      </w:r>
      <w:r>
        <w:rPr/>
        <w:t>отражающих</w:t>
      </w:r>
      <w:r>
        <w:rPr>
          <w:spacing w:val="-11"/>
        </w:rPr>
        <w:t> </w:t>
      </w:r>
      <w:r>
        <w:rPr/>
        <w:t>содержание</w:t>
      </w:r>
      <w:r>
        <w:rPr>
          <w:spacing w:val="-12"/>
        </w:rPr>
        <w:t> </w:t>
      </w:r>
      <w:r>
        <w:rPr/>
        <w:t>документов.</w:t>
      </w:r>
      <w:r>
        <w:rPr>
          <w:spacing w:val="-11"/>
        </w:rPr>
        <w:t> </w:t>
      </w:r>
      <w:r>
        <w:rPr/>
        <w:t>В</w:t>
      </w:r>
      <w:r>
        <w:rPr>
          <w:spacing w:val="-12"/>
        </w:rPr>
        <w:t> </w:t>
      </w:r>
      <w:r>
        <w:rPr>
          <w:spacing w:val="-5"/>
        </w:rPr>
        <w:t>ходе </w:t>
      </w:r>
      <w:r>
        <w:rPr/>
        <w:t>тематического моделирования документам и словам корпуса </w:t>
      </w:r>
      <w:r>
        <w:rPr>
          <w:spacing w:val="2"/>
        </w:rPr>
        <w:t>ставится   </w:t>
      </w:r>
      <w:r>
        <w:rPr/>
        <w:t>в соответствие семейство вероятностных распределений на множестве тем [Daud et al. 2010]. </w:t>
      </w:r>
      <w:r>
        <w:rPr>
          <w:spacing w:val="2"/>
        </w:rPr>
        <w:t>Известны </w:t>
      </w:r>
      <w:r>
        <w:rPr/>
        <w:t>многие </w:t>
      </w:r>
      <w:r>
        <w:rPr>
          <w:spacing w:val="2"/>
        </w:rPr>
        <w:t>разновидности </w:t>
      </w:r>
      <w:r>
        <w:rPr/>
        <w:t>тематических </w:t>
      </w:r>
      <w:r>
        <w:rPr>
          <w:spacing w:val="-4"/>
        </w:rPr>
        <w:t>моделей: </w:t>
      </w:r>
      <w:r>
        <w:rPr>
          <w:spacing w:val="-3"/>
        </w:rPr>
        <w:t>латентно-семантический анализ (LSA), вероятностный </w:t>
      </w:r>
      <w:r>
        <w:rPr>
          <w:spacing w:val="-4"/>
        </w:rPr>
        <w:t>латентно- </w:t>
      </w:r>
      <w:r>
        <w:rPr>
          <w:spacing w:val="2"/>
        </w:rPr>
        <w:t>семантический </w:t>
      </w:r>
      <w:r>
        <w:rPr/>
        <w:t>анализ (pLSA), латентное размещение Дирихле (LDA)   и</w:t>
      </w:r>
      <w:r>
        <w:rPr>
          <w:spacing w:val="-6"/>
        </w:rPr>
        <w:t> </w:t>
      </w:r>
      <w:r>
        <w:rPr/>
        <w:t>ряд</w:t>
      </w:r>
      <w:r>
        <w:rPr>
          <w:spacing w:val="-5"/>
        </w:rPr>
        <w:t> </w:t>
      </w:r>
      <w:r>
        <w:rPr/>
        <w:t>других.</w:t>
      </w:r>
      <w:r>
        <w:rPr>
          <w:spacing w:val="-5"/>
        </w:rPr>
        <w:t> </w:t>
      </w:r>
      <w:r>
        <w:rPr/>
        <w:t>В</w:t>
      </w:r>
      <w:r>
        <w:rPr>
          <w:spacing w:val="-5"/>
        </w:rPr>
        <w:t> </w:t>
      </w:r>
      <w:r>
        <w:rPr/>
        <w:t>силу</w:t>
      </w:r>
      <w:r>
        <w:rPr>
          <w:spacing w:val="-6"/>
        </w:rPr>
        <w:t> </w:t>
      </w:r>
      <w:r>
        <w:rPr/>
        <w:t>малых</w:t>
      </w:r>
      <w:r>
        <w:rPr>
          <w:spacing w:val="-5"/>
        </w:rPr>
        <w:t> </w:t>
      </w:r>
      <w:r>
        <w:rPr/>
        <w:t>ограничений</w:t>
      </w:r>
      <w:r>
        <w:rPr>
          <w:spacing w:val="-5"/>
        </w:rPr>
        <w:t> </w:t>
      </w:r>
      <w:r>
        <w:rPr/>
        <w:t>и</w:t>
      </w:r>
      <w:r>
        <w:rPr>
          <w:spacing w:val="-5"/>
        </w:rPr>
        <w:t> </w:t>
      </w:r>
      <w:r>
        <w:rPr/>
        <w:t>высокой</w:t>
      </w:r>
      <w:r>
        <w:rPr>
          <w:spacing w:val="-6"/>
        </w:rPr>
        <w:t> </w:t>
      </w:r>
      <w:r>
        <w:rPr/>
        <w:t>производительности алгоритм LDA</w:t>
      </w:r>
      <w:r>
        <w:rPr>
          <w:spacing w:val="-40"/>
        </w:rPr>
        <w:t> </w:t>
      </w:r>
      <w:r>
        <w:rPr/>
        <w:t>и его модификации оказываются востребованными, в </w:t>
      </w:r>
      <w:r>
        <w:rPr>
          <w:spacing w:val="-3"/>
        </w:rPr>
        <w:t>том числе</w:t>
      </w:r>
      <w:r>
        <w:rPr>
          <w:spacing w:val="-10"/>
        </w:rPr>
        <w:t> </w:t>
      </w:r>
      <w:r>
        <w:rPr/>
        <w:t>и</w:t>
      </w:r>
      <w:r>
        <w:rPr>
          <w:spacing w:val="-9"/>
        </w:rPr>
        <w:t> </w:t>
      </w:r>
      <w:r>
        <w:rPr/>
        <w:t>при</w:t>
      </w:r>
      <w:r>
        <w:rPr>
          <w:spacing w:val="-9"/>
        </w:rPr>
        <w:t> </w:t>
      </w:r>
      <w:r>
        <w:rPr>
          <w:spacing w:val="-3"/>
        </w:rPr>
        <w:t>работе</w:t>
      </w:r>
      <w:r>
        <w:rPr>
          <w:spacing w:val="-10"/>
        </w:rPr>
        <w:t> </w:t>
      </w:r>
      <w:r>
        <w:rPr/>
        <w:t>с</w:t>
      </w:r>
      <w:r>
        <w:rPr>
          <w:spacing w:val="-9"/>
        </w:rPr>
        <w:t> </w:t>
      </w:r>
      <w:r>
        <w:rPr>
          <w:spacing w:val="-3"/>
        </w:rPr>
        <w:t>параллельными</w:t>
      </w:r>
      <w:r>
        <w:rPr>
          <w:spacing w:val="-9"/>
        </w:rPr>
        <w:t> </w:t>
      </w:r>
      <w:r>
        <w:rPr/>
        <w:t>и</w:t>
      </w:r>
      <w:r>
        <w:rPr>
          <w:spacing w:val="-10"/>
        </w:rPr>
        <w:t> </w:t>
      </w:r>
      <w:r>
        <w:rPr>
          <w:spacing w:val="-3"/>
        </w:rPr>
        <w:t>сопоставимыми</w:t>
      </w:r>
      <w:r>
        <w:rPr>
          <w:spacing w:val="-9"/>
        </w:rPr>
        <w:t> </w:t>
      </w:r>
      <w:r>
        <w:rPr>
          <w:spacing w:val="-4"/>
        </w:rPr>
        <w:t>корпусами</w:t>
      </w:r>
      <w:r>
        <w:rPr>
          <w:spacing w:val="-9"/>
        </w:rPr>
        <w:t> </w:t>
      </w:r>
      <w:r>
        <w:rPr>
          <w:spacing w:val="-4"/>
        </w:rPr>
        <w:t>текстов.</w:t>
      </w:r>
    </w:p>
    <w:p>
      <w:pPr>
        <w:pStyle w:val="Heading3"/>
        <w:spacing w:line="237" w:lineRule="auto" w:before="118"/>
        <w:ind w:left="197" w:right="371" w:firstLine="340"/>
      </w:pPr>
      <w:r>
        <w:rPr/>
        <w:t>Определение сопоставимости корпусов текстов с помощью тематических моделей</w:t>
      </w:r>
    </w:p>
    <w:p>
      <w:pPr>
        <w:pStyle w:val="BodyText"/>
        <w:spacing w:line="237" w:lineRule="auto"/>
        <w:ind w:left="197" w:right="374"/>
      </w:pPr>
      <w:r>
        <w:rPr/>
        <w:t>В исследовательской практике используются разнообразные методы </w:t>
      </w:r>
      <w:r>
        <w:rPr>
          <w:spacing w:val="5"/>
        </w:rPr>
        <w:t>формирования </w:t>
      </w:r>
      <w:r>
        <w:rPr>
          <w:spacing w:val="7"/>
        </w:rPr>
        <w:t>сопоставимых </w:t>
      </w:r>
      <w:r>
        <w:rPr>
          <w:spacing w:val="4"/>
        </w:rPr>
        <w:t>корпусов </w:t>
      </w:r>
      <w:r>
        <w:rPr>
          <w:spacing w:val="6"/>
        </w:rPr>
        <w:t>(выделение </w:t>
      </w:r>
      <w:r>
        <w:rPr>
          <w:spacing w:val="5"/>
        </w:rPr>
        <w:t>ключевых </w:t>
      </w:r>
      <w:r>
        <w:rPr>
          <w:spacing w:val="7"/>
        </w:rPr>
        <w:t>слов  </w:t>
      </w:r>
      <w:r>
        <w:rPr/>
        <w:t>и их переводных эквивалентов для автоматического поиска близких по </w:t>
      </w:r>
      <w:r>
        <w:rPr>
          <w:spacing w:val="2"/>
        </w:rPr>
        <w:t>тематике </w:t>
      </w:r>
      <w:r>
        <w:rPr>
          <w:spacing w:val="3"/>
        </w:rPr>
        <w:t>документов, </w:t>
      </w:r>
      <w:r>
        <w:rPr>
          <w:spacing w:val="4"/>
        </w:rPr>
        <w:t>близость </w:t>
      </w:r>
      <w:r>
        <w:rPr>
          <w:spacing w:val="3"/>
        </w:rPr>
        <w:t>частотных </w:t>
      </w:r>
      <w:r>
        <w:rPr>
          <w:spacing w:val="4"/>
        </w:rPr>
        <w:t>распределений терминов, </w:t>
      </w:r>
      <w:r>
        <w:rPr>
          <w:spacing w:val="-3"/>
        </w:rPr>
        <w:t>являющихся</w:t>
      </w:r>
      <w:r>
        <w:rPr>
          <w:spacing w:val="-11"/>
        </w:rPr>
        <w:t> </w:t>
      </w:r>
      <w:r>
        <w:rPr>
          <w:spacing w:val="-3"/>
        </w:rPr>
        <w:t>переводными</w:t>
      </w:r>
      <w:r>
        <w:rPr>
          <w:spacing w:val="-11"/>
        </w:rPr>
        <w:t> </w:t>
      </w:r>
      <w:r>
        <w:rPr/>
        <w:t>эквивалентами,</w:t>
      </w:r>
      <w:r>
        <w:rPr>
          <w:spacing w:val="-11"/>
        </w:rPr>
        <w:t> </w:t>
      </w:r>
      <w:r>
        <w:rPr/>
        <w:t>в</w:t>
      </w:r>
      <w:r>
        <w:rPr>
          <w:spacing w:val="-10"/>
        </w:rPr>
        <w:t> </w:t>
      </w:r>
      <w:r>
        <w:rPr/>
        <w:t>парах</w:t>
      </w:r>
      <w:r>
        <w:rPr>
          <w:spacing w:val="-11"/>
        </w:rPr>
        <w:t> </w:t>
      </w:r>
      <w:r>
        <w:rPr>
          <w:spacing w:val="-3"/>
        </w:rPr>
        <w:t>текстов</w:t>
      </w:r>
      <w:r>
        <w:rPr>
          <w:spacing w:val="-11"/>
        </w:rPr>
        <w:t> </w:t>
      </w:r>
      <w:r>
        <w:rPr/>
        <w:t>и</w:t>
      </w:r>
      <w:r>
        <w:rPr>
          <w:spacing w:val="-11"/>
        </w:rPr>
        <w:t> </w:t>
      </w:r>
      <w:r>
        <w:rPr>
          <w:spacing w:val="-9"/>
        </w:rPr>
        <w:t>т.</w:t>
      </w:r>
      <w:r>
        <w:rPr>
          <w:spacing w:val="-10"/>
        </w:rPr>
        <w:t> </w:t>
      </w:r>
      <w:r>
        <w:rPr/>
        <w:t>д.),</w:t>
      </w:r>
      <w:r>
        <w:rPr>
          <w:spacing w:val="-11"/>
        </w:rPr>
        <w:t> </w:t>
      </w:r>
      <w:r>
        <w:rPr/>
        <w:t>а</w:t>
      </w:r>
      <w:r>
        <w:rPr>
          <w:spacing w:val="-11"/>
        </w:rPr>
        <w:t> </w:t>
      </w:r>
      <w:r>
        <w:rPr/>
        <w:t>также критерии оценки сопоставимости текстов (общность сюжета, близость сюжета,</w:t>
      </w:r>
      <w:r>
        <w:rPr>
          <w:spacing w:val="-17"/>
        </w:rPr>
        <w:t> </w:t>
      </w:r>
      <w:r>
        <w:rPr/>
        <w:t>общий</w:t>
      </w:r>
      <w:r>
        <w:rPr>
          <w:spacing w:val="-16"/>
        </w:rPr>
        <w:t> </w:t>
      </w:r>
      <w:r>
        <w:rPr/>
        <w:t>аспект</w:t>
      </w:r>
      <w:r>
        <w:rPr>
          <w:spacing w:val="-16"/>
        </w:rPr>
        <w:t> </w:t>
      </w:r>
      <w:r>
        <w:rPr/>
        <w:t>сюжета,</w:t>
      </w:r>
      <w:r>
        <w:rPr>
          <w:spacing w:val="-16"/>
        </w:rPr>
        <w:t> </w:t>
      </w:r>
      <w:r>
        <w:rPr/>
        <w:t>общая</w:t>
      </w:r>
      <w:r>
        <w:rPr>
          <w:spacing w:val="-16"/>
        </w:rPr>
        <w:t> </w:t>
      </w:r>
      <w:r>
        <w:rPr/>
        <w:t>терминология,</w:t>
      </w:r>
      <w:r>
        <w:rPr>
          <w:spacing w:val="-16"/>
        </w:rPr>
        <w:t> </w:t>
      </w:r>
      <w:r>
        <w:rPr/>
        <w:t>общие</w:t>
      </w:r>
      <w:r>
        <w:rPr>
          <w:spacing w:val="-16"/>
        </w:rPr>
        <w:t> </w:t>
      </w:r>
      <w:r>
        <w:rPr/>
        <w:t>конструкции с именованными сущностями и </w:t>
      </w:r>
      <w:r>
        <w:rPr>
          <w:spacing w:val="-8"/>
        </w:rPr>
        <w:t>т.</w:t>
      </w:r>
      <w:r>
        <w:rPr>
          <w:spacing w:val="-1"/>
        </w:rPr>
        <w:t> </w:t>
      </w:r>
      <w:r>
        <w:rPr/>
        <w:t>д.).</w:t>
      </w:r>
    </w:p>
    <w:p>
      <w:pPr>
        <w:pStyle w:val="BodyText"/>
        <w:spacing w:line="237" w:lineRule="auto"/>
        <w:ind w:left="197" w:right="381"/>
      </w:pPr>
      <w:r>
        <w:rPr/>
        <w:t>Одним</w:t>
      </w:r>
      <w:r>
        <w:rPr>
          <w:spacing w:val="-20"/>
        </w:rPr>
        <w:t> </w:t>
      </w:r>
      <w:r>
        <w:rPr/>
        <w:t>из</w:t>
      </w:r>
      <w:r>
        <w:rPr>
          <w:spacing w:val="-19"/>
        </w:rPr>
        <w:t> </w:t>
      </w:r>
      <w:r>
        <w:rPr/>
        <w:t>наиболее</w:t>
      </w:r>
      <w:r>
        <w:rPr>
          <w:spacing w:val="-19"/>
        </w:rPr>
        <w:t> </w:t>
      </w:r>
      <w:r>
        <w:rPr/>
        <w:t>привлекательных</w:t>
      </w:r>
      <w:r>
        <w:rPr>
          <w:spacing w:val="-19"/>
        </w:rPr>
        <w:t> </w:t>
      </w:r>
      <w:r>
        <w:rPr/>
        <w:t>решений</w:t>
      </w:r>
      <w:r>
        <w:rPr>
          <w:spacing w:val="-19"/>
        </w:rPr>
        <w:t> </w:t>
      </w:r>
      <w:r>
        <w:rPr/>
        <w:t>является</w:t>
      </w:r>
      <w:r>
        <w:rPr>
          <w:spacing w:val="-19"/>
        </w:rPr>
        <w:t> </w:t>
      </w:r>
      <w:r>
        <w:rPr/>
        <w:t>тематическое моделирование с опорой на двуязычную модель BiLDA (bilingual LDA), </w:t>
      </w:r>
      <w:r>
        <w:rPr>
          <w:spacing w:val="-4"/>
        </w:rPr>
        <w:t>которое </w:t>
      </w:r>
      <w:r>
        <w:rPr>
          <w:spacing w:val="-3"/>
        </w:rPr>
        <w:t>позволяет связывать близкие </w:t>
      </w:r>
      <w:r>
        <w:rPr/>
        <w:t>по смыслу </w:t>
      </w:r>
      <w:r>
        <w:rPr>
          <w:spacing w:val="-3"/>
        </w:rPr>
        <w:t>документы </w:t>
      </w:r>
      <w:r>
        <w:rPr/>
        <w:t>в </w:t>
      </w:r>
      <w:r>
        <w:rPr>
          <w:spacing w:val="-4"/>
        </w:rPr>
        <w:t>двуязычном </w:t>
      </w:r>
      <w:r>
        <w:rPr/>
        <w:t>корпусе</w:t>
      </w:r>
      <w:r>
        <w:rPr>
          <w:spacing w:val="-5"/>
        </w:rPr>
        <w:t> </w:t>
      </w:r>
      <w:r>
        <w:rPr/>
        <w:t>с</w:t>
      </w:r>
      <w:r>
        <w:rPr>
          <w:spacing w:val="-5"/>
        </w:rPr>
        <w:t> </w:t>
      </w:r>
      <w:r>
        <w:rPr/>
        <w:t>точки</w:t>
      </w:r>
      <w:r>
        <w:rPr>
          <w:spacing w:val="-5"/>
        </w:rPr>
        <w:t> </w:t>
      </w:r>
      <w:r>
        <w:rPr/>
        <w:t>зрения</w:t>
      </w:r>
      <w:r>
        <w:rPr>
          <w:spacing w:val="-5"/>
        </w:rPr>
        <w:t> </w:t>
      </w:r>
      <w:r>
        <w:rPr/>
        <w:t>распределения</w:t>
      </w:r>
      <w:r>
        <w:rPr>
          <w:spacing w:val="-4"/>
        </w:rPr>
        <w:t> </w:t>
      </w:r>
      <w:r>
        <w:rPr/>
        <w:t>общих</w:t>
      </w:r>
      <w:r>
        <w:rPr>
          <w:spacing w:val="-5"/>
        </w:rPr>
        <w:t> </w:t>
      </w:r>
      <w:r>
        <w:rPr/>
        <w:t>тем.</w:t>
      </w:r>
      <w:r>
        <w:rPr>
          <w:spacing w:val="-5"/>
        </w:rPr>
        <w:t> </w:t>
      </w:r>
      <w:r>
        <w:rPr/>
        <w:t>BiLDA</w:t>
      </w:r>
      <w:r>
        <w:rPr>
          <w:spacing w:val="-15"/>
        </w:rPr>
        <w:t> </w:t>
      </w:r>
      <w:r>
        <w:rPr/>
        <w:t>—</w:t>
      </w:r>
      <w:r>
        <w:rPr>
          <w:spacing w:val="-4"/>
        </w:rPr>
        <w:t> </w:t>
      </w:r>
      <w:r>
        <w:rPr/>
        <w:t>двуязычная модификация вероятностной тематической модели LDA. В BiLDA учи- тывается, что исходный корпус сформирован из пар параллельных или сопоставимых текстов с выравниванием</w:t>
      </w:r>
      <w:r>
        <w:rPr>
          <w:spacing w:val="-2"/>
        </w:rPr>
        <w:t> </w:t>
      </w:r>
      <w:r>
        <w:rPr/>
        <w:t>фрагментов.</w:t>
      </w:r>
    </w:p>
    <w:p>
      <w:pPr>
        <w:pStyle w:val="BodyText"/>
        <w:spacing w:line="237" w:lineRule="auto"/>
        <w:ind w:left="197" w:right="380"/>
      </w:pPr>
      <w:r>
        <w:rPr/>
        <w:t>Так, в уже имеющемся двуязычном корпусе можно вычислить рас- пределение тем по документам и на основе этих статистических данных</w:t>
      </w:r>
    </w:p>
    <w:p>
      <w:pPr>
        <w:spacing w:after="0" w:line="237" w:lineRule="auto"/>
        <w:sectPr>
          <w:pgSz w:w="8230" w:h="11910"/>
          <w:pgMar w:header="0" w:footer="552" w:top="860" w:bottom="740" w:left="540" w:right="580"/>
        </w:sectPr>
      </w:pPr>
    </w:p>
    <w:p>
      <w:pPr>
        <w:pStyle w:val="BodyText"/>
        <w:spacing w:before="104"/>
        <w:ind w:right="155" w:firstLine="0"/>
      </w:pPr>
      <w:r>
        <w:rPr>
          <w:spacing w:val="-3"/>
        </w:rPr>
        <w:t>отобрать</w:t>
      </w:r>
      <w:r>
        <w:rPr>
          <w:spacing w:val="-11"/>
        </w:rPr>
        <w:t> </w:t>
      </w:r>
      <w:r>
        <w:rPr/>
        <w:t>для</w:t>
      </w:r>
      <w:r>
        <w:rPr>
          <w:spacing w:val="-11"/>
        </w:rPr>
        <w:t> </w:t>
      </w:r>
      <w:r>
        <w:rPr/>
        <w:t>сопоставимого</w:t>
      </w:r>
      <w:r>
        <w:rPr>
          <w:spacing w:val="-11"/>
        </w:rPr>
        <w:t> </w:t>
      </w:r>
      <w:r>
        <w:rPr>
          <w:spacing w:val="-3"/>
        </w:rPr>
        <w:t>корпуса</w:t>
      </w:r>
      <w:r>
        <w:rPr>
          <w:spacing w:val="-11"/>
        </w:rPr>
        <w:t> </w:t>
      </w:r>
      <w:r>
        <w:rPr/>
        <w:t>пары</w:t>
      </w:r>
      <w:r>
        <w:rPr>
          <w:spacing w:val="-11"/>
        </w:rPr>
        <w:t> </w:t>
      </w:r>
      <w:r>
        <w:rPr/>
        <w:t>наиболее</w:t>
      </w:r>
      <w:r>
        <w:rPr>
          <w:spacing w:val="-11"/>
        </w:rPr>
        <w:t> </w:t>
      </w:r>
      <w:r>
        <w:rPr/>
        <w:t>близких</w:t>
      </w:r>
      <w:r>
        <w:rPr>
          <w:spacing w:val="-11"/>
        </w:rPr>
        <w:t> </w:t>
      </w:r>
      <w:r>
        <w:rPr/>
        <w:t>друг</w:t>
      </w:r>
      <w:r>
        <w:rPr>
          <w:spacing w:val="-11"/>
        </w:rPr>
        <w:t> </w:t>
      </w:r>
      <w:r>
        <w:rPr/>
        <w:t>к</w:t>
      </w:r>
      <w:r>
        <w:rPr>
          <w:spacing w:val="-11"/>
        </w:rPr>
        <w:t> </w:t>
      </w:r>
      <w:r>
        <w:rPr/>
        <w:t>другу текстов.</w:t>
      </w:r>
    </w:p>
    <w:p>
      <w:pPr>
        <w:pStyle w:val="BodyText"/>
        <w:spacing w:before="1"/>
        <w:ind w:right="153"/>
      </w:pPr>
      <w:r>
        <w:rPr/>
        <w:t>Так, в работе [Zede Zhu et al. 2013] представлены </w:t>
      </w:r>
      <w:r>
        <w:rPr>
          <w:spacing w:val="-3"/>
        </w:rPr>
        <w:t>результаты, </w:t>
      </w:r>
      <w:r>
        <w:rPr/>
        <w:t>полу- ченные</w:t>
      </w:r>
      <w:r>
        <w:rPr>
          <w:spacing w:val="-12"/>
        </w:rPr>
        <w:t> </w:t>
      </w:r>
      <w:r>
        <w:rPr/>
        <w:t>с</w:t>
      </w:r>
      <w:r>
        <w:rPr>
          <w:spacing w:val="-11"/>
        </w:rPr>
        <w:t> </w:t>
      </w:r>
      <w:r>
        <w:rPr>
          <w:spacing w:val="-3"/>
        </w:rPr>
        <w:t>помощью</w:t>
      </w:r>
      <w:r>
        <w:rPr>
          <w:spacing w:val="-11"/>
        </w:rPr>
        <w:t> </w:t>
      </w:r>
      <w:r>
        <w:rPr>
          <w:spacing w:val="-3"/>
        </w:rPr>
        <w:t>модели</w:t>
      </w:r>
      <w:r>
        <w:rPr>
          <w:spacing w:val="-11"/>
        </w:rPr>
        <w:t> </w:t>
      </w:r>
      <w:r>
        <w:rPr/>
        <w:t>BiLDA,</w:t>
      </w:r>
      <w:r>
        <w:rPr>
          <w:spacing w:val="-11"/>
        </w:rPr>
        <w:t> </w:t>
      </w:r>
      <w:r>
        <w:rPr>
          <w:spacing w:val="-3"/>
        </w:rPr>
        <w:t>свидетельствующие</w:t>
      </w:r>
      <w:r>
        <w:rPr>
          <w:spacing w:val="-12"/>
        </w:rPr>
        <w:t> </w:t>
      </w:r>
      <w:r>
        <w:rPr/>
        <w:t>о</w:t>
      </w:r>
      <w:r>
        <w:rPr>
          <w:spacing w:val="-11"/>
        </w:rPr>
        <w:t> </w:t>
      </w:r>
      <w:r>
        <w:rPr/>
        <w:t>сопоставимости текстов в двуязычных китайско-английских корпусах, один из которых сформирован из новостных источников (объем свыше 3 тыс. пар доку- ментов),</w:t>
      </w:r>
      <w:r>
        <w:rPr>
          <w:spacing w:val="-6"/>
        </w:rPr>
        <w:t> </w:t>
      </w:r>
      <w:r>
        <w:rPr/>
        <w:t>а</w:t>
      </w:r>
      <w:r>
        <w:rPr>
          <w:spacing w:val="-5"/>
        </w:rPr>
        <w:t> </w:t>
      </w:r>
      <w:r>
        <w:rPr/>
        <w:t>второй</w:t>
      </w:r>
      <w:r>
        <w:rPr>
          <w:spacing w:val="-5"/>
        </w:rPr>
        <w:t> </w:t>
      </w:r>
      <w:r>
        <w:rPr/>
        <w:t>—</w:t>
      </w:r>
      <w:r>
        <w:rPr>
          <w:spacing w:val="-5"/>
        </w:rPr>
        <w:t> </w:t>
      </w:r>
      <w:r>
        <w:rPr/>
        <w:t>из</w:t>
      </w:r>
      <w:r>
        <w:rPr>
          <w:spacing w:val="-6"/>
        </w:rPr>
        <w:t> </w:t>
      </w:r>
      <w:r>
        <w:rPr/>
        <w:t>статей</w:t>
      </w:r>
      <w:r>
        <w:rPr>
          <w:spacing w:val="-5"/>
        </w:rPr>
        <w:t> </w:t>
      </w:r>
      <w:r>
        <w:rPr/>
        <w:t>Википедии</w:t>
      </w:r>
      <w:r>
        <w:rPr>
          <w:spacing w:val="-5"/>
        </w:rPr>
        <w:t> </w:t>
      </w:r>
      <w:r>
        <w:rPr/>
        <w:t>(объем</w:t>
      </w:r>
      <w:r>
        <w:rPr>
          <w:spacing w:val="-5"/>
        </w:rPr>
        <w:t> </w:t>
      </w:r>
      <w:r>
        <w:rPr/>
        <w:t>свыше</w:t>
      </w:r>
      <w:r>
        <w:rPr>
          <w:spacing w:val="-5"/>
        </w:rPr>
        <w:t> </w:t>
      </w:r>
      <w:r>
        <w:rPr/>
        <w:t>8</w:t>
      </w:r>
      <w:r>
        <w:rPr>
          <w:spacing w:val="-6"/>
        </w:rPr>
        <w:t> </w:t>
      </w:r>
      <w:r>
        <w:rPr/>
        <w:t>тыс.</w:t>
      </w:r>
      <w:r>
        <w:rPr>
          <w:spacing w:val="-5"/>
        </w:rPr>
        <w:t> </w:t>
      </w:r>
      <w:r>
        <w:rPr/>
        <w:t>пар</w:t>
      </w:r>
      <w:r>
        <w:rPr>
          <w:spacing w:val="-5"/>
        </w:rPr>
        <w:t> </w:t>
      </w:r>
      <w:r>
        <w:rPr/>
        <w:t>доку- ментов).</w:t>
      </w:r>
      <w:r>
        <w:rPr>
          <w:spacing w:val="-13"/>
        </w:rPr>
        <w:t> </w:t>
      </w:r>
      <w:r>
        <w:rPr>
          <w:spacing w:val="-3"/>
        </w:rPr>
        <w:t>Авторы</w:t>
      </w:r>
      <w:r>
        <w:rPr>
          <w:spacing w:val="-12"/>
        </w:rPr>
        <w:t> </w:t>
      </w:r>
      <w:r>
        <w:rPr>
          <w:spacing w:val="-4"/>
        </w:rPr>
        <w:t>указывают,</w:t>
      </w:r>
      <w:r>
        <w:rPr>
          <w:spacing w:val="-13"/>
        </w:rPr>
        <w:t> </w:t>
      </w:r>
      <w:r>
        <w:rPr/>
        <w:t>что</w:t>
      </w:r>
      <w:r>
        <w:rPr>
          <w:spacing w:val="-12"/>
        </w:rPr>
        <w:t> </w:t>
      </w:r>
      <w:r>
        <w:rPr/>
        <w:t>из</w:t>
      </w:r>
      <w:r>
        <w:rPr>
          <w:spacing w:val="-13"/>
        </w:rPr>
        <w:t> </w:t>
      </w:r>
      <w:r>
        <w:rPr/>
        <w:t>множества</w:t>
      </w:r>
      <w:r>
        <w:rPr>
          <w:spacing w:val="-12"/>
        </w:rPr>
        <w:t> </w:t>
      </w:r>
      <w:r>
        <w:rPr/>
        <w:t>критериев</w:t>
      </w:r>
      <w:r>
        <w:rPr>
          <w:spacing w:val="-13"/>
        </w:rPr>
        <w:t> </w:t>
      </w:r>
      <w:r>
        <w:rPr/>
        <w:t>сопоставимости текстов</w:t>
      </w:r>
      <w:r>
        <w:rPr>
          <w:spacing w:val="-12"/>
        </w:rPr>
        <w:t> </w:t>
      </w:r>
      <w:r>
        <w:rPr/>
        <w:t>оценивались</w:t>
      </w:r>
      <w:r>
        <w:rPr>
          <w:spacing w:val="-11"/>
        </w:rPr>
        <w:t> </w:t>
      </w:r>
      <w:r>
        <w:rPr/>
        <w:t>прежде</w:t>
      </w:r>
      <w:r>
        <w:rPr>
          <w:spacing w:val="-11"/>
        </w:rPr>
        <w:t> </w:t>
      </w:r>
      <w:r>
        <w:rPr/>
        <w:t>всего</w:t>
      </w:r>
      <w:r>
        <w:rPr>
          <w:spacing w:val="-11"/>
        </w:rPr>
        <w:t> </w:t>
      </w:r>
      <w:r>
        <w:rPr/>
        <w:t>общность</w:t>
      </w:r>
      <w:r>
        <w:rPr>
          <w:spacing w:val="-11"/>
        </w:rPr>
        <w:t> </w:t>
      </w:r>
      <w:r>
        <w:rPr/>
        <w:t>сюжета</w:t>
      </w:r>
      <w:r>
        <w:rPr>
          <w:spacing w:val="-11"/>
        </w:rPr>
        <w:t> </w:t>
      </w:r>
      <w:r>
        <w:rPr/>
        <w:t>и</w:t>
      </w:r>
      <w:r>
        <w:rPr>
          <w:spacing w:val="-11"/>
        </w:rPr>
        <w:t> </w:t>
      </w:r>
      <w:r>
        <w:rPr/>
        <w:t>близость</w:t>
      </w:r>
      <w:r>
        <w:rPr>
          <w:spacing w:val="-11"/>
        </w:rPr>
        <w:t> </w:t>
      </w:r>
      <w:r>
        <w:rPr>
          <w:spacing w:val="-3"/>
        </w:rPr>
        <w:t>сюжетов </w:t>
      </w:r>
      <w:r>
        <w:rPr/>
        <w:t>пары</w:t>
      </w:r>
      <w:r>
        <w:rPr>
          <w:spacing w:val="-1"/>
        </w:rPr>
        <w:t> </w:t>
      </w:r>
      <w:r>
        <w:rPr/>
        <w:t>текстов.</w:t>
      </w:r>
    </w:p>
    <w:p>
      <w:pPr>
        <w:pStyle w:val="BodyText"/>
        <w:spacing w:before="5"/>
        <w:ind w:right="152"/>
      </w:pPr>
      <w:r>
        <w:rPr>
          <w:spacing w:val="-3"/>
        </w:rPr>
        <w:t>Альтернативой</w:t>
      </w:r>
      <w:r>
        <w:rPr>
          <w:spacing w:val="-10"/>
        </w:rPr>
        <w:t> </w:t>
      </w:r>
      <w:r>
        <w:rPr>
          <w:spacing w:val="-3"/>
        </w:rPr>
        <w:t>использования</w:t>
      </w:r>
      <w:r>
        <w:rPr>
          <w:spacing w:val="-9"/>
        </w:rPr>
        <w:t> </w:t>
      </w:r>
      <w:r>
        <w:rPr>
          <w:spacing w:val="-3"/>
        </w:rPr>
        <w:t>модели</w:t>
      </w:r>
      <w:r>
        <w:rPr>
          <w:spacing w:val="-9"/>
        </w:rPr>
        <w:t> </w:t>
      </w:r>
      <w:r>
        <w:rPr/>
        <w:t>BiLDA</w:t>
      </w:r>
      <w:r>
        <w:rPr>
          <w:spacing w:val="-21"/>
        </w:rPr>
        <w:t> </w:t>
      </w:r>
      <w:r>
        <w:rPr>
          <w:spacing w:val="-3"/>
        </w:rPr>
        <w:t>может</w:t>
      </w:r>
      <w:r>
        <w:rPr>
          <w:spacing w:val="-10"/>
        </w:rPr>
        <w:t> </w:t>
      </w:r>
      <w:r>
        <w:rPr/>
        <w:t>быть</w:t>
      </w:r>
      <w:r>
        <w:rPr>
          <w:spacing w:val="-9"/>
        </w:rPr>
        <w:t> </w:t>
      </w:r>
      <w:r>
        <w:rPr/>
        <w:t>построение </w:t>
      </w:r>
      <w:r>
        <w:rPr>
          <w:spacing w:val="-4"/>
        </w:rPr>
        <w:t>одноязычной тематической модели </w:t>
      </w:r>
      <w:r>
        <w:rPr/>
        <w:t>для </w:t>
      </w:r>
      <w:r>
        <w:rPr>
          <w:spacing w:val="-4"/>
        </w:rPr>
        <w:t>текстов </w:t>
      </w:r>
      <w:r>
        <w:rPr/>
        <w:t>на </w:t>
      </w:r>
      <w:r>
        <w:rPr>
          <w:spacing w:val="-4"/>
        </w:rPr>
        <w:t>языке-источнике </w:t>
      </w:r>
      <w:r>
        <w:rPr/>
        <w:t>с </w:t>
      </w:r>
      <w:r>
        <w:rPr>
          <w:spacing w:val="-3"/>
        </w:rPr>
        <w:t>даль- </w:t>
      </w:r>
      <w:r>
        <w:rPr/>
        <w:t>нейшим автоматическим переводом на язык-цель. В исследовании [Priss 2012] задача отбора </w:t>
      </w:r>
      <w:r>
        <w:rPr>
          <w:spacing w:val="2"/>
        </w:rPr>
        <w:t>сопоставимых </w:t>
      </w:r>
      <w:r>
        <w:rPr/>
        <w:t>английско-чешских пар </w:t>
      </w:r>
      <w:r>
        <w:rPr>
          <w:spacing w:val="2"/>
        </w:rPr>
        <w:t>новостных </w:t>
      </w:r>
      <w:r>
        <w:rPr/>
        <w:t>текстов решается именно таким образом. В качестве дополнительного критерия фильтрации текстов выступает индексирование конструкций  с именованными сущностями в парах</w:t>
      </w:r>
      <w:r>
        <w:rPr>
          <w:spacing w:val="-2"/>
        </w:rPr>
        <w:t> </w:t>
      </w:r>
      <w:r>
        <w:rPr/>
        <w:t>документов.</w:t>
      </w:r>
    </w:p>
    <w:p>
      <w:pPr>
        <w:pStyle w:val="Heading3"/>
        <w:spacing w:line="237" w:lineRule="auto" w:before="115"/>
        <w:ind w:left="423" w:right="143" w:firstLine="340"/>
      </w:pPr>
      <w:r>
        <w:rPr>
          <w:spacing w:val="8"/>
        </w:rPr>
        <w:t>Отбор </w:t>
      </w:r>
      <w:r>
        <w:rPr>
          <w:spacing w:val="7"/>
        </w:rPr>
        <w:t>пар </w:t>
      </w:r>
      <w:r>
        <w:rPr>
          <w:spacing w:val="6"/>
        </w:rPr>
        <w:t>слов </w:t>
      </w:r>
      <w:r>
        <w:rPr/>
        <w:t>— </w:t>
      </w:r>
      <w:r>
        <w:rPr>
          <w:spacing w:val="8"/>
        </w:rPr>
        <w:t>кандидатов </w:t>
      </w:r>
      <w:r>
        <w:rPr/>
        <w:t>в </w:t>
      </w:r>
      <w:r>
        <w:rPr>
          <w:spacing w:val="9"/>
        </w:rPr>
        <w:t>переводные </w:t>
      </w:r>
      <w:r>
        <w:rPr>
          <w:spacing w:val="11"/>
        </w:rPr>
        <w:t>эквиваленты </w:t>
      </w:r>
      <w:r>
        <w:rPr/>
        <w:t>на основе параллельных и сопоставимых </w:t>
      </w:r>
      <w:r>
        <w:rPr>
          <w:spacing w:val="-3"/>
        </w:rPr>
        <w:t>текстов</w:t>
      </w:r>
    </w:p>
    <w:p>
      <w:pPr>
        <w:pStyle w:val="BodyText"/>
        <w:spacing w:line="237" w:lineRule="auto"/>
        <w:ind w:right="154"/>
      </w:pPr>
      <w:r>
        <w:rPr/>
        <w:t>Современные статистические методы анализа двуязычных и много- язычных </w:t>
      </w:r>
      <w:r>
        <w:rPr>
          <w:spacing w:val="-3"/>
        </w:rPr>
        <w:t>корпусов текстов </w:t>
      </w:r>
      <w:r>
        <w:rPr>
          <w:spacing w:val="-2"/>
        </w:rPr>
        <w:t>делают </w:t>
      </w:r>
      <w:r>
        <w:rPr>
          <w:spacing w:val="-3"/>
        </w:rPr>
        <w:t>возможным </w:t>
      </w:r>
      <w:r>
        <w:rPr>
          <w:spacing w:val="-4"/>
        </w:rPr>
        <w:t>автоматическое </w:t>
      </w:r>
      <w:r>
        <w:rPr/>
        <w:t>выделение пар слов или конструкций, являющихся вероятными переводными экви- валентами. Экспериментально подтверждено, что тематические модели являются дополнительным </w:t>
      </w:r>
      <w:r>
        <w:rPr>
          <w:spacing w:val="-3"/>
        </w:rPr>
        <w:t>источником </w:t>
      </w:r>
      <w:r>
        <w:rPr/>
        <w:t>информации, необходимым для улучшения качества поиска переводов в тех условиях, </w:t>
      </w:r>
      <w:r>
        <w:rPr>
          <w:spacing w:val="-5"/>
        </w:rPr>
        <w:t>когда </w:t>
      </w:r>
      <w:r>
        <w:rPr/>
        <w:t>недоступны словари систем машинного перевода.</w:t>
      </w:r>
    </w:p>
    <w:p>
      <w:pPr>
        <w:pStyle w:val="BodyText"/>
        <w:spacing w:before="2"/>
        <w:ind w:right="153"/>
      </w:pPr>
      <w:r>
        <w:rPr/>
        <w:t>В</w:t>
      </w:r>
      <w:r>
        <w:rPr>
          <w:spacing w:val="-9"/>
        </w:rPr>
        <w:t> </w:t>
      </w:r>
      <w:r>
        <w:rPr>
          <w:spacing w:val="-3"/>
        </w:rPr>
        <w:t>исследовании</w:t>
      </w:r>
      <w:r>
        <w:rPr>
          <w:spacing w:val="-9"/>
        </w:rPr>
        <w:t> </w:t>
      </w:r>
      <w:r>
        <w:rPr>
          <w:spacing w:val="-4"/>
        </w:rPr>
        <w:t>[Vulic,</w:t>
      </w:r>
      <w:r>
        <w:rPr>
          <w:spacing w:val="-8"/>
        </w:rPr>
        <w:t> </w:t>
      </w:r>
      <w:r>
        <w:rPr/>
        <w:t>De</w:t>
      </w:r>
      <w:r>
        <w:rPr>
          <w:spacing w:val="-9"/>
        </w:rPr>
        <w:t> </w:t>
      </w:r>
      <w:r>
        <w:rPr/>
        <w:t>Smet,</w:t>
      </w:r>
      <w:r>
        <w:rPr>
          <w:spacing w:val="-8"/>
        </w:rPr>
        <w:t> </w:t>
      </w:r>
      <w:r>
        <w:rPr/>
        <w:t>Moens</w:t>
      </w:r>
      <w:r>
        <w:rPr>
          <w:spacing w:val="-9"/>
        </w:rPr>
        <w:t> </w:t>
      </w:r>
      <w:r>
        <w:rPr>
          <w:spacing w:val="-4"/>
        </w:rPr>
        <w:t>2011]</w:t>
      </w:r>
      <w:r>
        <w:rPr>
          <w:spacing w:val="-8"/>
        </w:rPr>
        <w:t> </w:t>
      </w:r>
      <w:r>
        <w:rPr>
          <w:spacing w:val="-3"/>
        </w:rPr>
        <w:t>предполагается,</w:t>
      </w:r>
      <w:r>
        <w:rPr>
          <w:spacing w:val="-9"/>
        </w:rPr>
        <w:t> </w:t>
      </w:r>
      <w:r>
        <w:rPr>
          <w:spacing w:val="-3"/>
        </w:rPr>
        <w:t>что</w:t>
      </w:r>
      <w:r>
        <w:rPr>
          <w:spacing w:val="-9"/>
        </w:rPr>
        <w:t> </w:t>
      </w:r>
      <w:r>
        <w:rPr/>
        <w:t>пара </w:t>
      </w:r>
      <w:r>
        <w:rPr>
          <w:spacing w:val="-3"/>
        </w:rPr>
        <w:t>лемм является парой </w:t>
      </w:r>
      <w:r>
        <w:rPr>
          <w:spacing w:val="-4"/>
        </w:rPr>
        <w:t>возможных переводных эквивалентов, </w:t>
      </w:r>
      <w:r>
        <w:rPr/>
        <w:t>если они </w:t>
      </w:r>
      <w:r>
        <w:rPr>
          <w:spacing w:val="-3"/>
        </w:rPr>
        <w:t>регу- </w:t>
      </w:r>
      <w:r>
        <w:rPr/>
        <w:t>лярно</w:t>
      </w:r>
      <w:r>
        <w:rPr>
          <w:spacing w:val="-8"/>
        </w:rPr>
        <w:t> </w:t>
      </w:r>
      <w:r>
        <w:rPr/>
        <w:t>встречаются</w:t>
      </w:r>
      <w:r>
        <w:rPr>
          <w:spacing w:val="-8"/>
        </w:rPr>
        <w:t> </w:t>
      </w:r>
      <w:r>
        <w:rPr/>
        <w:t>в</w:t>
      </w:r>
      <w:r>
        <w:rPr>
          <w:spacing w:val="-8"/>
        </w:rPr>
        <w:t> </w:t>
      </w:r>
      <w:r>
        <w:rPr/>
        <w:t>темах,</w:t>
      </w:r>
      <w:r>
        <w:rPr>
          <w:spacing w:val="-8"/>
        </w:rPr>
        <w:t> </w:t>
      </w:r>
      <w:r>
        <w:rPr/>
        <w:t>общих</w:t>
      </w:r>
      <w:r>
        <w:rPr>
          <w:spacing w:val="-7"/>
        </w:rPr>
        <w:t> </w:t>
      </w:r>
      <w:r>
        <w:rPr/>
        <w:t>для</w:t>
      </w:r>
      <w:r>
        <w:rPr>
          <w:spacing w:val="-8"/>
        </w:rPr>
        <w:t> </w:t>
      </w:r>
      <w:r>
        <w:rPr/>
        <w:t>текстов</w:t>
      </w:r>
      <w:r>
        <w:rPr>
          <w:spacing w:val="-8"/>
        </w:rPr>
        <w:t> </w:t>
      </w:r>
      <w:r>
        <w:rPr/>
        <w:t>языка-источника</w:t>
      </w:r>
      <w:r>
        <w:rPr>
          <w:spacing w:val="-8"/>
        </w:rPr>
        <w:t> </w:t>
      </w:r>
      <w:r>
        <w:rPr/>
        <w:t>и</w:t>
      </w:r>
      <w:r>
        <w:rPr>
          <w:spacing w:val="-8"/>
        </w:rPr>
        <w:t> </w:t>
      </w:r>
      <w:r>
        <w:rPr/>
        <w:t>языка- цели.</w:t>
      </w:r>
      <w:r>
        <w:rPr>
          <w:spacing w:val="-8"/>
        </w:rPr>
        <w:t> </w:t>
      </w:r>
      <w:r>
        <w:rPr/>
        <w:t>Для</w:t>
      </w:r>
      <w:r>
        <w:rPr>
          <w:spacing w:val="-7"/>
        </w:rPr>
        <w:t> </w:t>
      </w:r>
      <w:r>
        <w:rPr/>
        <w:t>доказательства</w:t>
      </w:r>
      <w:r>
        <w:rPr>
          <w:spacing w:val="-7"/>
        </w:rPr>
        <w:t> </w:t>
      </w:r>
      <w:r>
        <w:rPr/>
        <w:t>данной</w:t>
      </w:r>
      <w:r>
        <w:rPr>
          <w:spacing w:val="-8"/>
        </w:rPr>
        <w:t> </w:t>
      </w:r>
      <w:r>
        <w:rPr/>
        <w:t>гипотезы</w:t>
      </w:r>
      <w:r>
        <w:rPr>
          <w:spacing w:val="-7"/>
        </w:rPr>
        <w:t> </w:t>
      </w:r>
      <w:r>
        <w:rPr/>
        <w:t>используется</w:t>
      </w:r>
      <w:r>
        <w:rPr>
          <w:spacing w:val="-7"/>
        </w:rPr>
        <w:t> </w:t>
      </w:r>
      <w:r>
        <w:rPr/>
        <w:t>BiLDA.</w:t>
      </w:r>
      <w:r>
        <w:rPr>
          <w:spacing w:val="-7"/>
        </w:rPr>
        <w:t> </w:t>
      </w:r>
      <w:r>
        <w:rPr/>
        <w:t>Авторы [Vulic, Moens 2012] проводили эксперименты с итальянско-английским корпусом</w:t>
      </w:r>
      <w:r>
        <w:rPr>
          <w:spacing w:val="-8"/>
        </w:rPr>
        <w:t> </w:t>
      </w:r>
      <w:r>
        <w:rPr/>
        <w:t>текстов</w:t>
      </w:r>
      <w:r>
        <w:rPr>
          <w:spacing w:val="-8"/>
        </w:rPr>
        <w:t> </w:t>
      </w:r>
      <w:r>
        <w:rPr/>
        <w:t>из</w:t>
      </w:r>
      <w:r>
        <w:rPr>
          <w:spacing w:val="-8"/>
        </w:rPr>
        <w:t> </w:t>
      </w:r>
      <w:r>
        <w:rPr/>
        <w:t>Википедии</w:t>
      </w:r>
      <w:r>
        <w:rPr>
          <w:spacing w:val="-8"/>
        </w:rPr>
        <w:t> </w:t>
      </w:r>
      <w:r>
        <w:rPr/>
        <w:t>объемом</w:t>
      </w:r>
      <w:r>
        <w:rPr>
          <w:spacing w:val="-8"/>
        </w:rPr>
        <w:t> </w:t>
      </w:r>
      <w:r>
        <w:rPr/>
        <w:t>свыше</w:t>
      </w:r>
      <w:r>
        <w:rPr>
          <w:spacing w:val="-8"/>
        </w:rPr>
        <w:t> </w:t>
      </w:r>
      <w:r>
        <w:rPr/>
        <w:t>18</w:t>
      </w:r>
      <w:r>
        <w:rPr>
          <w:spacing w:val="-8"/>
        </w:rPr>
        <w:t> </w:t>
      </w:r>
      <w:r>
        <w:rPr/>
        <w:t>тыс.</w:t>
      </w:r>
      <w:r>
        <w:rPr>
          <w:spacing w:val="-8"/>
        </w:rPr>
        <w:t> </w:t>
      </w:r>
      <w:r>
        <w:rPr/>
        <w:t>пар</w:t>
      </w:r>
      <w:r>
        <w:rPr>
          <w:spacing w:val="-8"/>
        </w:rPr>
        <w:t> </w:t>
      </w:r>
      <w:r>
        <w:rPr/>
        <w:t>документов, а также с голландско-английским корпусом слушаний Европарламента объемом свыше 6 тыс. пар документов и голландско-английским </w:t>
      </w:r>
      <w:r>
        <w:rPr>
          <w:spacing w:val="-4"/>
        </w:rPr>
        <w:t>корпу- </w:t>
      </w:r>
      <w:r>
        <w:rPr/>
        <w:t>сом</w:t>
      </w:r>
      <w:r>
        <w:rPr>
          <w:spacing w:val="-12"/>
        </w:rPr>
        <w:t> </w:t>
      </w:r>
      <w:r>
        <w:rPr>
          <w:spacing w:val="-3"/>
        </w:rPr>
        <w:t>текстов</w:t>
      </w:r>
      <w:r>
        <w:rPr>
          <w:spacing w:val="-12"/>
        </w:rPr>
        <w:t> </w:t>
      </w:r>
      <w:r>
        <w:rPr/>
        <w:t>из</w:t>
      </w:r>
      <w:r>
        <w:rPr>
          <w:spacing w:val="-12"/>
        </w:rPr>
        <w:t> </w:t>
      </w:r>
      <w:r>
        <w:rPr/>
        <w:t>Википедии</w:t>
      </w:r>
      <w:r>
        <w:rPr>
          <w:spacing w:val="-12"/>
        </w:rPr>
        <w:t> </w:t>
      </w:r>
      <w:r>
        <w:rPr>
          <w:spacing w:val="-3"/>
        </w:rPr>
        <w:t>объемом</w:t>
      </w:r>
      <w:r>
        <w:rPr>
          <w:spacing w:val="-11"/>
        </w:rPr>
        <w:t> </w:t>
      </w:r>
      <w:r>
        <w:rPr/>
        <w:t>свыше</w:t>
      </w:r>
      <w:r>
        <w:rPr>
          <w:spacing w:val="-12"/>
        </w:rPr>
        <w:t> </w:t>
      </w:r>
      <w:r>
        <w:rPr/>
        <w:t>7</w:t>
      </w:r>
      <w:r>
        <w:rPr>
          <w:spacing w:val="-12"/>
        </w:rPr>
        <w:t> </w:t>
      </w:r>
      <w:r>
        <w:rPr/>
        <w:t>тыс.</w:t>
      </w:r>
      <w:r>
        <w:rPr>
          <w:spacing w:val="-12"/>
        </w:rPr>
        <w:t> </w:t>
      </w:r>
      <w:r>
        <w:rPr/>
        <w:t>пар</w:t>
      </w:r>
      <w:r>
        <w:rPr>
          <w:spacing w:val="-12"/>
        </w:rPr>
        <w:t> </w:t>
      </w:r>
      <w:r>
        <w:rPr/>
        <w:t>документов,</w:t>
      </w:r>
      <w:r>
        <w:rPr>
          <w:spacing w:val="-12"/>
        </w:rPr>
        <w:t> </w:t>
      </w:r>
      <w:r>
        <w:rPr/>
        <w:t>причем каждая из пар выровненных документов имеет общую </w:t>
      </w:r>
      <w:r>
        <w:rPr>
          <w:spacing w:val="-4"/>
        </w:rPr>
        <w:t>тематику.</w:t>
      </w:r>
      <w:r>
        <w:rPr>
          <w:spacing w:val="-32"/>
        </w:rPr>
        <w:t> </w:t>
      </w:r>
      <w:r>
        <w:rPr>
          <w:spacing w:val="-3"/>
        </w:rPr>
        <w:t>Темати- </w:t>
      </w:r>
      <w:r>
        <w:rPr/>
        <w:t>ческая </w:t>
      </w:r>
      <w:r>
        <w:rPr>
          <w:spacing w:val="-4"/>
        </w:rPr>
        <w:t>модель </w:t>
      </w:r>
      <w:r>
        <w:rPr>
          <w:spacing w:val="-3"/>
        </w:rPr>
        <w:t>строилась </w:t>
      </w:r>
      <w:r>
        <w:rPr>
          <w:spacing w:val="-5"/>
        </w:rPr>
        <w:t>только </w:t>
      </w:r>
      <w:r>
        <w:rPr/>
        <w:t>на </w:t>
      </w:r>
      <w:r>
        <w:rPr>
          <w:spacing w:val="-4"/>
        </w:rPr>
        <w:t>лемматизированных </w:t>
      </w:r>
      <w:r>
        <w:rPr>
          <w:spacing w:val="-3"/>
        </w:rPr>
        <w:t>существительных, </w:t>
      </w:r>
      <w:r>
        <w:rPr/>
        <w:t>встречающихся в корпусе, при этом тесты проводились для частотных существительных.</w:t>
      </w:r>
    </w:p>
    <w:p>
      <w:pPr>
        <w:pStyle w:val="BodyText"/>
        <w:spacing w:line="222" w:lineRule="exact"/>
        <w:ind w:left="345" w:right="155" w:firstLine="0"/>
        <w:jc w:val="right"/>
      </w:pPr>
      <w:r>
        <w:rPr/>
        <w:t>Для</w:t>
      </w:r>
      <w:r>
        <w:rPr>
          <w:spacing w:val="-12"/>
        </w:rPr>
        <w:t> </w:t>
      </w:r>
      <w:r>
        <w:rPr/>
        <w:t>вычисления</w:t>
      </w:r>
      <w:r>
        <w:rPr>
          <w:spacing w:val="-11"/>
        </w:rPr>
        <w:t> </w:t>
      </w:r>
      <w:r>
        <w:rPr/>
        <w:t>наиболее</w:t>
      </w:r>
      <w:r>
        <w:rPr>
          <w:spacing w:val="-11"/>
        </w:rPr>
        <w:t> </w:t>
      </w:r>
      <w:r>
        <w:rPr/>
        <w:t>вероятных</w:t>
      </w:r>
      <w:r>
        <w:rPr>
          <w:spacing w:val="-12"/>
        </w:rPr>
        <w:t> </w:t>
      </w:r>
      <w:r>
        <w:rPr/>
        <w:t>кандидатов</w:t>
      </w:r>
      <w:r>
        <w:rPr>
          <w:spacing w:val="-11"/>
        </w:rPr>
        <w:t> </w:t>
      </w:r>
      <w:r>
        <w:rPr/>
        <w:t>в</w:t>
      </w:r>
      <w:r>
        <w:rPr>
          <w:spacing w:val="-11"/>
        </w:rPr>
        <w:t> </w:t>
      </w:r>
      <w:r>
        <w:rPr/>
        <w:t>переводные</w:t>
      </w:r>
      <w:r>
        <w:rPr>
          <w:spacing w:val="-12"/>
        </w:rPr>
        <w:t> </w:t>
      </w:r>
      <w:r>
        <w:rPr/>
        <w:t>экви-</w:t>
      </w:r>
    </w:p>
    <w:p>
      <w:pPr>
        <w:pStyle w:val="BodyText"/>
        <w:spacing w:line="241" w:lineRule="exact"/>
        <w:ind w:left="345" w:right="156" w:firstLine="0"/>
        <w:jc w:val="right"/>
      </w:pPr>
      <w:r>
        <w:rPr/>
        <w:t>валенты</w:t>
      </w:r>
      <w:r>
        <w:rPr>
          <w:spacing w:val="-12"/>
        </w:rPr>
        <w:t> </w:t>
      </w:r>
      <w:r>
        <w:rPr>
          <w:spacing w:val="-3"/>
        </w:rPr>
        <w:t>использовались</w:t>
      </w:r>
      <w:r>
        <w:rPr>
          <w:spacing w:val="-12"/>
        </w:rPr>
        <w:t> </w:t>
      </w:r>
      <w:r>
        <w:rPr/>
        <w:t>три</w:t>
      </w:r>
      <w:r>
        <w:rPr>
          <w:spacing w:val="-11"/>
        </w:rPr>
        <w:t> </w:t>
      </w:r>
      <w:r>
        <w:rPr/>
        <w:t>критерия:</w:t>
      </w:r>
      <w:r>
        <w:rPr>
          <w:spacing w:val="-12"/>
        </w:rPr>
        <w:t> </w:t>
      </w:r>
      <w:r>
        <w:rPr/>
        <w:t>(1)</w:t>
      </w:r>
      <w:r>
        <w:rPr>
          <w:spacing w:val="-12"/>
        </w:rPr>
        <w:t> </w:t>
      </w:r>
      <w:r>
        <w:rPr>
          <w:spacing w:val="-3"/>
        </w:rPr>
        <w:t>расстояние</w:t>
      </w:r>
      <w:r>
        <w:rPr>
          <w:spacing w:val="-11"/>
        </w:rPr>
        <w:t> </w:t>
      </w:r>
      <w:r>
        <w:rPr>
          <w:spacing w:val="-4"/>
        </w:rPr>
        <w:t>Кульбака-Лейблера,</w:t>
      </w:r>
    </w:p>
    <w:p>
      <w:pPr>
        <w:spacing w:after="0" w:line="241" w:lineRule="exact"/>
        <w:jc w:val="right"/>
        <w:sectPr>
          <w:footerReference w:type="default" r:id="rId192"/>
          <w:pgSz w:w="8230" w:h="11910"/>
          <w:pgMar w:footer="552" w:header="0" w:top="860" w:bottom="740" w:left="540" w:right="580"/>
          <w:pgNumType w:start="196"/>
        </w:sectPr>
      </w:pPr>
    </w:p>
    <w:p>
      <w:pPr>
        <w:pStyle w:val="BodyText"/>
        <w:spacing w:line="240" w:lineRule="exact" w:before="104"/>
        <w:ind w:left="0" w:right="372" w:firstLine="0"/>
        <w:jc w:val="right"/>
      </w:pPr>
      <w:r>
        <w:rPr>
          <w:spacing w:val="7"/>
        </w:rPr>
        <w:t>оценивающее близость </w:t>
      </w:r>
      <w:r>
        <w:rPr>
          <w:spacing w:val="8"/>
        </w:rPr>
        <w:t>распределений </w:t>
      </w:r>
      <w:r>
        <w:rPr>
          <w:spacing w:val="7"/>
        </w:rPr>
        <w:t>слов-кандидатов </w:t>
      </w:r>
      <w:r>
        <w:rPr>
          <w:spacing w:val="38"/>
        </w:rPr>
        <w:t> </w:t>
      </w:r>
      <w:r>
        <w:rPr>
          <w:spacing w:val="4"/>
        </w:rPr>
        <w:t>по  </w:t>
      </w:r>
      <w:r>
        <w:rPr>
          <w:spacing w:val="8"/>
        </w:rPr>
        <w:t>темам;</w:t>
      </w:r>
    </w:p>
    <w:p>
      <w:pPr>
        <w:pStyle w:val="ListParagraph"/>
        <w:numPr>
          <w:ilvl w:val="0"/>
          <w:numId w:val="58"/>
        </w:numPr>
        <w:tabs>
          <w:tab w:pos="479" w:val="left" w:leader="none"/>
        </w:tabs>
        <w:spacing w:line="237" w:lineRule="auto" w:before="0" w:after="0"/>
        <w:ind w:left="196" w:right="370" w:firstLine="0"/>
        <w:jc w:val="right"/>
        <w:rPr>
          <w:sz w:val="21"/>
        </w:rPr>
      </w:pPr>
      <w:r>
        <w:rPr>
          <w:spacing w:val="-5"/>
          <w:sz w:val="21"/>
        </w:rPr>
        <w:t>метод </w:t>
      </w:r>
      <w:r>
        <w:rPr>
          <w:spacing w:val="-4"/>
          <w:sz w:val="21"/>
        </w:rPr>
        <w:t>стимулов, </w:t>
      </w:r>
      <w:r>
        <w:rPr>
          <w:spacing w:val="-3"/>
          <w:sz w:val="21"/>
        </w:rPr>
        <w:t>определяющий вероятность </w:t>
      </w:r>
      <w:r>
        <w:rPr>
          <w:spacing w:val="-4"/>
          <w:sz w:val="21"/>
        </w:rPr>
        <w:t>того, </w:t>
      </w:r>
      <w:r>
        <w:rPr>
          <w:spacing w:val="-3"/>
          <w:sz w:val="21"/>
        </w:rPr>
        <w:t>что</w:t>
      </w:r>
      <w:r>
        <w:rPr>
          <w:spacing w:val="-33"/>
          <w:sz w:val="21"/>
        </w:rPr>
        <w:t> </w:t>
      </w:r>
      <w:r>
        <w:rPr>
          <w:spacing w:val="-3"/>
          <w:sz w:val="21"/>
        </w:rPr>
        <w:t>слова</w:t>
      </w:r>
      <w:r>
        <w:rPr>
          <w:spacing w:val="-8"/>
          <w:sz w:val="21"/>
        </w:rPr>
        <w:t> </w:t>
      </w:r>
      <w:r>
        <w:rPr>
          <w:spacing w:val="-4"/>
          <w:sz w:val="21"/>
        </w:rPr>
        <w:t>языка-цели</w:t>
      </w:r>
      <w:r>
        <w:rPr>
          <w:spacing w:val="-3"/>
          <w:w w:val="99"/>
          <w:sz w:val="21"/>
        </w:rPr>
        <w:t> </w:t>
      </w:r>
      <w:r>
        <w:rPr>
          <w:spacing w:val="-6"/>
          <w:sz w:val="21"/>
        </w:rPr>
        <w:t>будут</w:t>
      </w:r>
      <w:r>
        <w:rPr>
          <w:spacing w:val="-13"/>
          <w:sz w:val="21"/>
        </w:rPr>
        <w:t> </w:t>
      </w:r>
      <w:r>
        <w:rPr>
          <w:sz w:val="21"/>
        </w:rPr>
        <w:t>выявлены</w:t>
      </w:r>
      <w:r>
        <w:rPr>
          <w:spacing w:val="-13"/>
          <w:sz w:val="21"/>
        </w:rPr>
        <w:t> </w:t>
      </w:r>
      <w:r>
        <w:rPr>
          <w:sz w:val="21"/>
        </w:rPr>
        <w:t>в</w:t>
      </w:r>
      <w:r>
        <w:rPr>
          <w:spacing w:val="-13"/>
          <w:sz w:val="21"/>
        </w:rPr>
        <w:t> </w:t>
      </w:r>
      <w:r>
        <w:rPr>
          <w:sz w:val="21"/>
        </w:rPr>
        <w:t>семантически</w:t>
      </w:r>
      <w:r>
        <w:rPr>
          <w:spacing w:val="-13"/>
          <w:sz w:val="21"/>
        </w:rPr>
        <w:t> </w:t>
      </w:r>
      <w:r>
        <w:rPr>
          <w:sz w:val="21"/>
        </w:rPr>
        <w:t>соотносимых</w:t>
      </w:r>
      <w:r>
        <w:rPr>
          <w:spacing w:val="-13"/>
          <w:sz w:val="21"/>
        </w:rPr>
        <w:t> </w:t>
      </w:r>
      <w:r>
        <w:rPr>
          <w:sz w:val="21"/>
        </w:rPr>
        <w:t>темах</w:t>
      </w:r>
      <w:r>
        <w:rPr>
          <w:spacing w:val="-13"/>
          <w:sz w:val="21"/>
        </w:rPr>
        <w:t> </w:t>
      </w:r>
      <w:r>
        <w:rPr>
          <w:sz w:val="21"/>
        </w:rPr>
        <w:t>как</w:t>
      </w:r>
      <w:r>
        <w:rPr>
          <w:spacing w:val="-12"/>
          <w:sz w:val="21"/>
        </w:rPr>
        <w:t> </w:t>
      </w:r>
      <w:r>
        <w:rPr>
          <w:sz w:val="21"/>
        </w:rPr>
        <w:t>реакции</w:t>
      </w:r>
      <w:r>
        <w:rPr>
          <w:spacing w:val="-13"/>
          <w:sz w:val="21"/>
        </w:rPr>
        <w:t> </w:t>
      </w:r>
      <w:r>
        <w:rPr>
          <w:sz w:val="21"/>
        </w:rPr>
        <w:t>на</w:t>
      </w:r>
      <w:r>
        <w:rPr>
          <w:spacing w:val="-13"/>
          <w:sz w:val="21"/>
        </w:rPr>
        <w:t> </w:t>
      </w:r>
      <w:r>
        <w:rPr>
          <w:sz w:val="21"/>
        </w:rPr>
        <w:t>слова</w:t>
      </w:r>
      <w:r>
        <w:rPr>
          <w:w w:val="100"/>
          <w:sz w:val="21"/>
        </w:rPr>
        <w:t> </w:t>
      </w:r>
      <w:r>
        <w:rPr>
          <w:sz w:val="21"/>
        </w:rPr>
        <w:t>из языка-источника; (3) коэффициент </w:t>
      </w:r>
      <w:r>
        <w:rPr>
          <w:i/>
          <w:sz w:val="21"/>
        </w:rPr>
        <w:t>TF</w:t>
      </w:r>
      <w:r>
        <w:rPr>
          <w:sz w:val="21"/>
        </w:rPr>
        <w:t>×</w:t>
      </w:r>
      <w:r>
        <w:rPr>
          <w:i/>
          <w:sz w:val="21"/>
        </w:rPr>
        <w:t>ITF </w:t>
      </w:r>
      <w:r>
        <w:rPr>
          <w:sz w:val="21"/>
        </w:rPr>
        <w:t>(term frequency</w:t>
      </w:r>
      <w:r>
        <w:rPr>
          <w:spacing w:val="15"/>
          <w:sz w:val="21"/>
        </w:rPr>
        <w:t> </w:t>
      </w:r>
      <w:r>
        <w:rPr>
          <w:sz w:val="21"/>
        </w:rPr>
        <w:t>—</w:t>
      </w:r>
      <w:r>
        <w:rPr>
          <w:spacing w:val="9"/>
          <w:sz w:val="21"/>
        </w:rPr>
        <w:t> </w:t>
      </w:r>
      <w:r>
        <w:rPr>
          <w:sz w:val="21"/>
        </w:rPr>
        <w:t>inverse</w:t>
      </w:r>
      <w:r>
        <w:rPr>
          <w:w w:val="100"/>
          <w:sz w:val="21"/>
        </w:rPr>
        <w:t> </w:t>
      </w:r>
      <w:r>
        <w:rPr>
          <w:sz w:val="21"/>
        </w:rPr>
        <w:t>topic frequency), рассчитываемый применительно к векторам слов</w:t>
      </w:r>
      <w:r>
        <w:rPr>
          <w:spacing w:val="-1"/>
          <w:sz w:val="21"/>
        </w:rPr>
        <w:t> </w:t>
      </w:r>
      <w:r>
        <w:rPr>
          <w:sz w:val="21"/>
        </w:rPr>
        <w:t>в про- странстве</w:t>
      </w:r>
      <w:r>
        <w:rPr>
          <w:spacing w:val="-10"/>
          <w:sz w:val="21"/>
        </w:rPr>
        <w:t> </w:t>
      </w:r>
      <w:r>
        <w:rPr>
          <w:sz w:val="21"/>
        </w:rPr>
        <w:t>тем.</w:t>
      </w:r>
      <w:r>
        <w:rPr>
          <w:spacing w:val="-9"/>
          <w:sz w:val="21"/>
        </w:rPr>
        <w:t> </w:t>
      </w:r>
      <w:r>
        <w:rPr>
          <w:spacing w:val="-3"/>
          <w:sz w:val="21"/>
        </w:rPr>
        <w:t>Помимо</w:t>
      </w:r>
      <w:r>
        <w:rPr>
          <w:spacing w:val="-10"/>
          <w:sz w:val="21"/>
        </w:rPr>
        <w:t> </w:t>
      </w:r>
      <w:r>
        <w:rPr>
          <w:spacing w:val="-4"/>
          <w:sz w:val="21"/>
        </w:rPr>
        <w:t>этого,</w:t>
      </w:r>
      <w:r>
        <w:rPr>
          <w:spacing w:val="-9"/>
          <w:sz w:val="21"/>
        </w:rPr>
        <w:t> </w:t>
      </w:r>
      <w:r>
        <w:rPr>
          <w:spacing w:val="-4"/>
          <w:sz w:val="21"/>
        </w:rPr>
        <w:t>авторы</w:t>
      </w:r>
      <w:r>
        <w:rPr>
          <w:spacing w:val="-10"/>
          <w:sz w:val="21"/>
        </w:rPr>
        <w:t> </w:t>
      </w:r>
      <w:r>
        <w:rPr>
          <w:spacing w:val="-3"/>
          <w:sz w:val="21"/>
        </w:rPr>
        <w:t>проводили</w:t>
      </w:r>
      <w:r>
        <w:rPr>
          <w:spacing w:val="-9"/>
          <w:sz w:val="21"/>
        </w:rPr>
        <w:t> </w:t>
      </w:r>
      <w:r>
        <w:rPr>
          <w:spacing w:val="-3"/>
          <w:sz w:val="21"/>
        </w:rPr>
        <w:t>эксперименты</w:t>
      </w:r>
      <w:r>
        <w:rPr>
          <w:spacing w:val="-10"/>
          <w:sz w:val="21"/>
        </w:rPr>
        <w:t> </w:t>
      </w:r>
      <w:r>
        <w:rPr>
          <w:sz w:val="21"/>
        </w:rPr>
        <w:t>с</w:t>
      </w:r>
      <w:r>
        <w:rPr>
          <w:spacing w:val="-9"/>
          <w:sz w:val="21"/>
        </w:rPr>
        <w:t> </w:t>
      </w:r>
      <w:r>
        <w:rPr>
          <w:spacing w:val="-4"/>
          <w:sz w:val="21"/>
        </w:rPr>
        <w:t>комбина-</w:t>
      </w:r>
      <w:r>
        <w:rPr>
          <w:spacing w:val="-2"/>
          <w:sz w:val="21"/>
        </w:rPr>
        <w:t> </w:t>
      </w:r>
      <w:r>
        <w:rPr>
          <w:sz w:val="21"/>
        </w:rPr>
        <w:t>циями данных критериев. Критерии (2) и (3), используемые отдельно</w:t>
      </w:r>
      <w:r>
        <w:rPr>
          <w:spacing w:val="-34"/>
          <w:sz w:val="21"/>
        </w:rPr>
        <w:t> </w:t>
      </w:r>
      <w:r>
        <w:rPr>
          <w:sz w:val="21"/>
        </w:rPr>
        <w:t>и</w:t>
      </w:r>
      <w:r>
        <w:rPr>
          <w:spacing w:val="-3"/>
          <w:sz w:val="21"/>
        </w:rPr>
        <w:t> </w:t>
      </w:r>
      <w:r>
        <w:rPr>
          <w:sz w:val="21"/>
        </w:rPr>
        <w:t>в</w:t>
      </w:r>
      <w:r>
        <w:rPr>
          <w:w w:val="99"/>
          <w:sz w:val="21"/>
        </w:rPr>
        <w:t> </w:t>
      </w:r>
      <w:r>
        <w:rPr>
          <w:spacing w:val="-3"/>
          <w:sz w:val="21"/>
        </w:rPr>
        <w:t>комбинации, </w:t>
      </w:r>
      <w:r>
        <w:rPr>
          <w:sz w:val="21"/>
        </w:rPr>
        <w:t>оказались более надежными по сравнению с</w:t>
      </w:r>
      <w:r>
        <w:rPr>
          <w:spacing w:val="-33"/>
          <w:sz w:val="21"/>
        </w:rPr>
        <w:t> </w:t>
      </w:r>
      <w:r>
        <w:rPr>
          <w:sz w:val="21"/>
        </w:rPr>
        <w:t>критерием</w:t>
      </w:r>
      <w:r>
        <w:rPr>
          <w:spacing w:val="-5"/>
          <w:sz w:val="21"/>
        </w:rPr>
        <w:t> </w:t>
      </w:r>
      <w:r>
        <w:rPr>
          <w:sz w:val="21"/>
        </w:rPr>
        <w:t>(1).</w:t>
      </w:r>
      <w:r>
        <w:rPr>
          <w:spacing w:val="-1"/>
          <w:sz w:val="21"/>
        </w:rPr>
        <w:t> </w:t>
      </w:r>
      <w:r>
        <w:rPr>
          <w:sz w:val="21"/>
        </w:rPr>
        <w:t>Следует отметить, что во всех сериях экспериментов</w:t>
      </w:r>
      <w:r>
        <w:rPr>
          <w:spacing w:val="42"/>
          <w:sz w:val="21"/>
        </w:rPr>
        <w:t> </w:t>
      </w:r>
      <w:r>
        <w:rPr>
          <w:sz w:val="21"/>
        </w:rPr>
        <w:t>модель</w:t>
      </w:r>
      <w:r>
        <w:rPr>
          <w:spacing w:val="6"/>
          <w:sz w:val="21"/>
        </w:rPr>
        <w:t> </w:t>
      </w:r>
      <w:r>
        <w:rPr>
          <w:sz w:val="21"/>
        </w:rPr>
        <w:t>BiLDA позволяла получать для пары языков кластеры</w:t>
      </w:r>
      <w:r>
        <w:rPr>
          <w:spacing w:val="38"/>
          <w:sz w:val="21"/>
        </w:rPr>
        <w:t> </w:t>
      </w:r>
      <w:r>
        <w:rPr>
          <w:sz w:val="21"/>
        </w:rPr>
        <w:t>семантически</w:t>
      </w:r>
      <w:r>
        <w:rPr>
          <w:spacing w:val="7"/>
          <w:sz w:val="21"/>
        </w:rPr>
        <w:t> </w:t>
      </w:r>
      <w:r>
        <w:rPr>
          <w:sz w:val="21"/>
        </w:rPr>
        <w:t>связанных слов. Эти кластеры включали в себя как синонимы и их</w:t>
      </w:r>
      <w:r>
        <w:rPr>
          <w:spacing w:val="-21"/>
          <w:sz w:val="21"/>
        </w:rPr>
        <w:t> </w:t>
      </w:r>
      <w:r>
        <w:rPr>
          <w:sz w:val="21"/>
        </w:rPr>
        <w:t>вероятные</w:t>
      </w:r>
      <w:r>
        <w:rPr>
          <w:spacing w:val="-2"/>
          <w:sz w:val="21"/>
        </w:rPr>
        <w:t> </w:t>
      </w:r>
      <w:r>
        <w:rPr>
          <w:sz w:val="21"/>
        </w:rPr>
        <w:t>пере- водные эквиваленты, так и пары слов, связанные более</w:t>
      </w:r>
      <w:r>
        <w:rPr>
          <w:spacing w:val="24"/>
          <w:sz w:val="21"/>
        </w:rPr>
        <w:t> </w:t>
      </w:r>
      <w:r>
        <w:rPr>
          <w:sz w:val="21"/>
        </w:rPr>
        <w:t>широкими</w:t>
      </w:r>
      <w:r>
        <w:rPr>
          <w:spacing w:val="3"/>
          <w:sz w:val="21"/>
        </w:rPr>
        <w:t> </w:t>
      </w:r>
      <w:r>
        <w:rPr>
          <w:sz w:val="21"/>
        </w:rPr>
        <w:t>отно-</w:t>
      </w:r>
      <w:r>
        <w:rPr>
          <w:w w:val="99"/>
          <w:sz w:val="21"/>
        </w:rPr>
        <w:t> </w:t>
      </w:r>
      <w:r>
        <w:rPr>
          <w:sz w:val="21"/>
        </w:rPr>
        <w:t>шениями,</w:t>
      </w:r>
      <w:r>
        <w:rPr>
          <w:spacing w:val="24"/>
          <w:sz w:val="21"/>
        </w:rPr>
        <w:t> </w:t>
      </w:r>
      <w:r>
        <w:rPr>
          <w:sz w:val="21"/>
        </w:rPr>
        <w:t>что</w:t>
      </w:r>
      <w:r>
        <w:rPr>
          <w:spacing w:val="24"/>
          <w:sz w:val="21"/>
        </w:rPr>
        <w:t> </w:t>
      </w:r>
      <w:r>
        <w:rPr>
          <w:sz w:val="21"/>
        </w:rPr>
        <w:t>может</w:t>
      </w:r>
      <w:r>
        <w:rPr>
          <w:spacing w:val="24"/>
          <w:sz w:val="21"/>
        </w:rPr>
        <w:t> </w:t>
      </w:r>
      <w:r>
        <w:rPr>
          <w:sz w:val="21"/>
        </w:rPr>
        <w:t>быть</w:t>
      </w:r>
      <w:r>
        <w:rPr>
          <w:spacing w:val="24"/>
          <w:sz w:val="21"/>
        </w:rPr>
        <w:t> </w:t>
      </w:r>
      <w:r>
        <w:rPr>
          <w:sz w:val="21"/>
        </w:rPr>
        <w:t>полезно</w:t>
      </w:r>
      <w:r>
        <w:rPr>
          <w:spacing w:val="24"/>
          <w:sz w:val="21"/>
        </w:rPr>
        <w:t> </w:t>
      </w:r>
      <w:r>
        <w:rPr>
          <w:sz w:val="21"/>
        </w:rPr>
        <w:t>в</w:t>
      </w:r>
      <w:r>
        <w:rPr>
          <w:spacing w:val="24"/>
          <w:sz w:val="21"/>
        </w:rPr>
        <w:t> </w:t>
      </w:r>
      <w:r>
        <w:rPr>
          <w:sz w:val="21"/>
        </w:rPr>
        <w:t>тех</w:t>
      </w:r>
      <w:r>
        <w:rPr>
          <w:spacing w:val="24"/>
          <w:sz w:val="21"/>
        </w:rPr>
        <w:t> </w:t>
      </w:r>
      <w:r>
        <w:rPr>
          <w:sz w:val="21"/>
        </w:rPr>
        <w:t>случаях,</w:t>
      </w:r>
      <w:r>
        <w:rPr>
          <w:spacing w:val="24"/>
          <w:sz w:val="21"/>
        </w:rPr>
        <w:t> </w:t>
      </w:r>
      <w:r>
        <w:rPr>
          <w:spacing w:val="-3"/>
          <w:sz w:val="21"/>
        </w:rPr>
        <w:t>когда</w:t>
      </w:r>
      <w:r>
        <w:rPr>
          <w:spacing w:val="24"/>
          <w:sz w:val="21"/>
        </w:rPr>
        <w:t> </w:t>
      </w:r>
      <w:r>
        <w:rPr>
          <w:sz w:val="21"/>
        </w:rPr>
        <w:t>перевод</w:t>
      </w:r>
      <w:r>
        <w:rPr>
          <w:spacing w:val="24"/>
          <w:sz w:val="21"/>
        </w:rPr>
        <w:t> </w:t>
      </w:r>
      <w:r>
        <w:rPr>
          <w:sz w:val="21"/>
        </w:rPr>
        <w:t>слова</w:t>
      </w:r>
    </w:p>
    <w:p>
      <w:pPr>
        <w:pStyle w:val="BodyText"/>
        <w:spacing w:line="227" w:lineRule="exact"/>
        <w:ind w:left="196" w:firstLine="0"/>
      </w:pPr>
      <w:r>
        <w:rPr/>
        <w:t>необходимо восстанавливать по контекстной информации.</w:t>
      </w:r>
    </w:p>
    <w:p>
      <w:pPr>
        <w:pStyle w:val="Heading3"/>
        <w:spacing w:line="237" w:lineRule="auto" w:before="112"/>
        <w:ind w:left="196" w:right="384" w:firstLine="340"/>
      </w:pPr>
      <w:r>
        <w:rPr>
          <w:spacing w:val="-3"/>
        </w:rPr>
        <w:t>Многоязычные</w:t>
      </w:r>
      <w:r>
        <w:rPr>
          <w:spacing w:val="-12"/>
        </w:rPr>
        <w:t> </w:t>
      </w:r>
      <w:r>
        <w:rPr>
          <w:spacing w:val="-3"/>
        </w:rPr>
        <w:t>тематические</w:t>
      </w:r>
      <w:r>
        <w:rPr>
          <w:spacing w:val="-12"/>
        </w:rPr>
        <w:t> </w:t>
      </w:r>
      <w:r>
        <w:rPr>
          <w:spacing w:val="-4"/>
        </w:rPr>
        <w:t>модели</w:t>
      </w:r>
      <w:r>
        <w:rPr>
          <w:spacing w:val="-12"/>
        </w:rPr>
        <w:t> </w:t>
      </w:r>
      <w:r>
        <w:rPr/>
        <w:t>для</w:t>
      </w:r>
      <w:r>
        <w:rPr>
          <w:spacing w:val="-12"/>
        </w:rPr>
        <w:t> </w:t>
      </w:r>
      <w:r>
        <w:rPr>
          <w:spacing w:val="-4"/>
        </w:rPr>
        <w:t>корпусов</w:t>
      </w:r>
      <w:r>
        <w:rPr>
          <w:spacing w:val="-12"/>
        </w:rPr>
        <w:t> </w:t>
      </w:r>
      <w:r>
        <w:rPr/>
        <w:t>параллельных и сопоставимых </w:t>
      </w:r>
      <w:r>
        <w:rPr>
          <w:spacing w:val="-3"/>
        </w:rPr>
        <w:t>текстов</w:t>
      </w:r>
    </w:p>
    <w:p>
      <w:pPr>
        <w:pStyle w:val="BodyText"/>
        <w:ind w:left="196" w:right="376"/>
      </w:pPr>
      <w:r>
        <w:rPr>
          <w:spacing w:val="-3"/>
        </w:rPr>
        <w:t>Тематические</w:t>
      </w:r>
      <w:r>
        <w:rPr>
          <w:spacing w:val="-11"/>
        </w:rPr>
        <w:t> </w:t>
      </w:r>
      <w:r>
        <w:rPr>
          <w:spacing w:val="-3"/>
        </w:rPr>
        <w:t>модели</w:t>
      </w:r>
      <w:r>
        <w:rPr>
          <w:spacing w:val="-10"/>
        </w:rPr>
        <w:t> </w:t>
      </w:r>
      <w:r>
        <w:rPr/>
        <w:t>оказались</w:t>
      </w:r>
      <w:r>
        <w:rPr>
          <w:spacing w:val="-11"/>
        </w:rPr>
        <w:t> </w:t>
      </w:r>
      <w:r>
        <w:rPr>
          <w:spacing w:val="-3"/>
        </w:rPr>
        <w:t>продуктивными</w:t>
      </w:r>
      <w:r>
        <w:rPr>
          <w:spacing w:val="-10"/>
        </w:rPr>
        <w:t> </w:t>
      </w:r>
      <w:r>
        <w:rPr/>
        <w:t>при</w:t>
      </w:r>
      <w:r>
        <w:rPr>
          <w:spacing w:val="-10"/>
        </w:rPr>
        <w:t> </w:t>
      </w:r>
      <w:r>
        <w:rPr/>
        <w:t>работе</w:t>
      </w:r>
      <w:r>
        <w:rPr>
          <w:spacing w:val="-11"/>
        </w:rPr>
        <w:t> </w:t>
      </w:r>
      <w:r>
        <w:rPr/>
        <w:t>не</w:t>
      </w:r>
      <w:r>
        <w:rPr>
          <w:spacing w:val="-10"/>
        </w:rPr>
        <w:t> </w:t>
      </w:r>
      <w:r>
        <w:rPr>
          <w:spacing w:val="-4"/>
        </w:rPr>
        <w:t>только </w:t>
      </w:r>
      <w:r>
        <w:rPr/>
        <w:t>с двуязычными, но и с многоязычными корпусами текстов. Проведению экспериментов с многоязычными данными </w:t>
      </w:r>
      <w:r>
        <w:rPr>
          <w:spacing w:val="2"/>
        </w:rPr>
        <w:t>способствовало </w:t>
      </w:r>
      <w:r>
        <w:rPr/>
        <w:t>появление </w:t>
      </w:r>
      <w:r>
        <w:rPr>
          <w:spacing w:val="2"/>
        </w:rPr>
        <w:t>корпуса </w:t>
      </w:r>
      <w:r>
        <w:rPr>
          <w:spacing w:val="3"/>
        </w:rPr>
        <w:t>слушаний Европарламента, </w:t>
      </w:r>
      <w:r>
        <w:rPr>
          <w:spacing w:val="2"/>
        </w:rPr>
        <w:t>корпуса документов </w:t>
      </w:r>
      <w:r>
        <w:rPr>
          <w:spacing w:val="4"/>
        </w:rPr>
        <w:t>Евросоюза, тематически </w:t>
      </w:r>
      <w:r>
        <w:rPr>
          <w:spacing w:val="5"/>
        </w:rPr>
        <w:t>сопоставимых </w:t>
      </w:r>
      <w:r>
        <w:rPr>
          <w:spacing w:val="3"/>
        </w:rPr>
        <w:t>текстов </w:t>
      </w:r>
      <w:r>
        <w:rPr>
          <w:spacing w:val="4"/>
        </w:rPr>
        <w:t>Википедии, </w:t>
      </w:r>
      <w:r>
        <w:rPr/>
        <w:t>и </w:t>
      </w:r>
      <w:r>
        <w:rPr>
          <w:spacing w:val="2"/>
        </w:rPr>
        <w:t>некоторых </w:t>
      </w:r>
      <w:r>
        <w:rPr>
          <w:spacing w:val="4"/>
        </w:rPr>
        <w:t>других </w:t>
      </w:r>
      <w:r>
        <w:rPr/>
        <w:t>источников.</w:t>
      </w:r>
      <w:r>
        <w:rPr>
          <w:spacing w:val="-14"/>
        </w:rPr>
        <w:t> </w:t>
      </w:r>
      <w:r>
        <w:rPr>
          <w:spacing w:val="-3"/>
        </w:rPr>
        <w:t>Однако</w:t>
      </w:r>
      <w:r>
        <w:rPr>
          <w:spacing w:val="-14"/>
        </w:rPr>
        <w:t> </w:t>
      </w:r>
      <w:r>
        <w:rPr/>
        <w:t>методы,</w:t>
      </w:r>
      <w:r>
        <w:rPr>
          <w:spacing w:val="-14"/>
        </w:rPr>
        <w:t> </w:t>
      </w:r>
      <w:r>
        <w:rPr/>
        <w:t>хорошо</w:t>
      </w:r>
      <w:r>
        <w:rPr>
          <w:spacing w:val="-14"/>
        </w:rPr>
        <w:t> </w:t>
      </w:r>
      <w:r>
        <w:rPr/>
        <w:t>зарекомендовавшие</w:t>
      </w:r>
      <w:r>
        <w:rPr>
          <w:spacing w:val="-13"/>
        </w:rPr>
        <w:t> </w:t>
      </w:r>
      <w:r>
        <w:rPr/>
        <w:t>себя</w:t>
      </w:r>
      <w:r>
        <w:rPr>
          <w:spacing w:val="-14"/>
        </w:rPr>
        <w:t> </w:t>
      </w:r>
      <w:r>
        <w:rPr/>
        <w:t>в</w:t>
      </w:r>
      <w:r>
        <w:rPr>
          <w:spacing w:val="-14"/>
        </w:rPr>
        <w:t> </w:t>
      </w:r>
      <w:r>
        <w:rPr/>
        <w:t>двуязыч- ной ситуации, оказываются недостаточно мощными при работе со столь сложным образом организованными ресурсами. В частности, при добав- лении</w:t>
      </w:r>
      <w:r>
        <w:rPr>
          <w:spacing w:val="-10"/>
        </w:rPr>
        <w:t> </w:t>
      </w:r>
      <w:r>
        <w:rPr/>
        <w:t>параметров</w:t>
      </w:r>
      <w:r>
        <w:rPr>
          <w:spacing w:val="-9"/>
        </w:rPr>
        <w:t> </w:t>
      </w:r>
      <w:r>
        <w:rPr/>
        <w:t>для</w:t>
      </w:r>
      <w:r>
        <w:rPr>
          <w:spacing w:val="-9"/>
        </w:rPr>
        <w:t> </w:t>
      </w:r>
      <w:r>
        <w:rPr/>
        <w:t>новых</w:t>
      </w:r>
      <w:r>
        <w:rPr>
          <w:spacing w:val="-9"/>
        </w:rPr>
        <w:t> </w:t>
      </w:r>
      <w:r>
        <w:rPr>
          <w:spacing w:val="-3"/>
        </w:rPr>
        <w:t>языков</w:t>
      </w:r>
      <w:r>
        <w:rPr>
          <w:spacing w:val="-9"/>
        </w:rPr>
        <w:t> </w:t>
      </w:r>
      <w:r>
        <w:rPr/>
        <w:t>в</w:t>
      </w:r>
      <w:r>
        <w:rPr>
          <w:spacing w:val="-10"/>
        </w:rPr>
        <w:t> </w:t>
      </w:r>
      <w:r>
        <w:rPr>
          <w:spacing w:val="-3"/>
        </w:rPr>
        <w:t>двуязычную</w:t>
      </w:r>
      <w:r>
        <w:rPr>
          <w:spacing w:val="-9"/>
        </w:rPr>
        <w:t> </w:t>
      </w:r>
      <w:r>
        <w:rPr/>
        <w:t>тематическую</w:t>
      </w:r>
      <w:r>
        <w:rPr>
          <w:spacing w:val="-9"/>
        </w:rPr>
        <w:t> </w:t>
      </w:r>
      <w:r>
        <w:rPr/>
        <w:t>модель увеличивается ее вычислительная сложность. По этой причине в иссле- дованиях</w:t>
      </w:r>
      <w:r>
        <w:rPr>
          <w:spacing w:val="-9"/>
        </w:rPr>
        <w:t> </w:t>
      </w:r>
      <w:r>
        <w:rPr/>
        <w:t>предлагаются</w:t>
      </w:r>
      <w:r>
        <w:rPr>
          <w:spacing w:val="-9"/>
        </w:rPr>
        <w:t> </w:t>
      </w:r>
      <w:r>
        <w:rPr/>
        <w:t>особые</w:t>
      </w:r>
      <w:r>
        <w:rPr>
          <w:spacing w:val="-9"/>
        </w:rPr>
        <w:t> </w:t>
      </w:r>
      <w:r>
        <w:rPr/>
        <w:t>варианты</w:t>
      </w:r>
      <w:r>
        <w:rPr>
          <w:spacing w:val="-9"/>
        </w:rPr>
        <w:t> </w:t>
      </w:r>
      <w:r>
        <w:rPr/>
        <w:t>тематического</w:t>
      </w:r>
      <w:r>
        <w:rPr>
          <w:spacing w:val="-9"/>
        </w:rPr>
        <w:t> </w:t>
      </w:r>
      <w:r>
        <w:rPr/>
        <w:t>моделирования, одним из которых является многоязычная тематическая модель </w:t>
      </w:r>
      <w:r>
        <w:rPr>
          <w:spacing w:val="-3"/>
        </w:rPr>
        <w:t>PLTM </w:t>
      </w:r>
      <w:r>
        <w:rPr/>
        <w:t>(polylingual topic model).</w:t>
      </w:r>
    </w:p>
    <w:p>
      <w:pPr>
        <w:pStyle w:val="BodyText"/>
        <w:spacing w:before="7"/>
        <w:ind w:left="196" w:right="375"/>
      </w:pPr>
      <w:r>
        <w:rPr>
          <w:spacing w:val="-4"/>
        </w:rPr>
        <w:t>Модель</w:t>
      </w:r>
      <w:r>
        <w:rPr>
          <w:spacing w:val="-19"/>
        </w:rPr>
        <w:t> </w:t>
      </w:r>
      <w:r>
        <w:rPr>
          <w:spacing w:val="-7"/>
        </w:rPr>
        <w:t>PLTL</w:t>
      </w:r>
      <w:r>
        <w:rPr>
          <w:spacing w:val="-24"/>
        </w:rPr>
        <w:t> </w:t>
      </w:r>
      <w:r>
        <w:rPr/>
        <w:t>является</w:t>
      </w:r>
      <w:r>
        <w:rPr>
          <w:spacing w:val="-19"/>
        </w:rPr>
        <w:t> </w:t>
      </w:r>
      <w:r>
        <w:rPr/>
        <w:t>расширенной</w:t>
      </w:r>
      <w:r>
        <w:rPr>
          <w:spacing w:val="-18"/>
        </w:rPr>
        <w:t> </w:t>
      </w:r>
      <w:r>
        <w:rPr/>
        <w:t>версией</w:t>
      </w:r>
      <w:r>
        <w:rPr>
          <w:spacing w:val="-18"/>
        </w:rPr>
        <w:t> </w:t>
      </w:r>
      <w:r>
        <w:rPr/>
        <w:t>LDA.</w:t>
      </w:r>
      <w:r>
        <w:rPr>
          <w:spacing w:val="-19"/>
        </w:rPr>
        <w:t> </w:t>
      </w:r>
      <w:r>
        <w:rPr/>
        <w:t>Особенность</w:t>
      </w:r>
      <w:r>
        <w:rPr>
          <w:spacing w:val="-18"/>
        </w:rPr>
        <w:t> </w:t>
      </w:r>
      <w:r>
        <w:rPr>
          <w:spacing w:val="-7"/>
        </w:rPr>
        <w:t>PLTL </w:t>
      </w:r>
      <w:r>
        <w:rPr/>
        <w:t>состоит</w:t>
      </w:r>
      <w:r>
        <w:rPr>
          <w:spacing w:val="-8"/>
        </w:rPr>
        <w:t> </w:t>
      </w:r>
      <w:r>
        <w:rPr/>
        <w:t>в</w:t>
      </w:r>
      <w:r>
        <w:rPr>
          <w:spacing w:val="-8"/>
        </w:rPr>
        <w:t> </w:t>
      </w:r>
      <w:r>
        <w:rPr/>
        <w:t>том,</w:t>
      </w:r>
      <w:r>
        <w:rPr>
          <w:spacing w:val="-8"/>
        </w:rPr>
        <w:t> </w:t>
      </w:r>
      <w:r>
        <w:rPr/>
        <w:t>что</w:t>
      </w:r>
      <w:r>
        <w:rPr>
          <w:spacing w:val="-8"/>
        </w:rPr>
        <w:t> </w:t>
      </w:r>
      <w:r>
        <w:rPr/>
        <w:t>единицей</w:t>
      </w:r>
      <w:r>
        <w:rPr>
          <w:spacing w:val="-7"/>
        </w:rPr>
        <w:t> </w:t>
      </w:r>
      <w:r>
        <w:rPr/>
        <w:t>описания</w:t>
      </w:r>
      <w:r>
        <w:rPr>
          <w:spacing w:val="-8"/>
        </w:rPr>
        <w:t> </w:t>
      </w:r>
      <w:r>
        <w:rPr/>
        <w:t>в</w:t>
      </w:r>
      <w:r>
        <w:rPr>
          <w:spacing w:val="-8"/>
        </w:rPr>
        <w:t> </w:t>
      </w:r>
      <w:r>
        <w:rPr/>
        <w:t>ней</w:t>
      </w:r>
      <w:r>
        <w:rPr>
          <w:spacing w:val="-8"/>
        </w:rPr>
        <w:t> </w:t>
      </w:r>
      <w:r>
        <w:rPr/>
        <w:t>является</w:t>
      </w:r>
      <w:r>
        <w:rPr>
          <w:spacing w:val="-8"/>
        </w:rPr>
        <w:t> </w:t>
      </w:r>
      <w:r>
        <w:rPr/>
        <w:t>не</w:t>
      </w:r>
      <w:r>
        <w:rPr>
          <w:spacing w:val="-7"/>
        </w:rPr>
        <w:t> </w:t>
      </w:r>
      <w:r>
        <w:rPr/>
        <w:t>отдельный</w:t>
      </w:r>
      <w:r>
        <w:rPr>
          <w:spacing w:val="-8"/>
        </w:rPr>
        <w:t> </w:t>
      </w:r>
      <w:r>
        <w:rPr/>
        <w:t>доку- мент</w:t>
      </w:r>
      <w:r>
        <w:rPr>
          <w:spacing w:val="-13"/>
        </w:rPr>
        <w:t> </w:t>
      </w:r>
      <w:r>
        <w:rPr/>
        <w:t>со</w:t>
      </w:r>
      <w:r>
        <w:rPr>
          <w:spacing w:val="-12"/>
        </w:rPr>
        <w:t> </w:t>
      </w:r>
      <w:r>
        <w:rPr/>
        <w:t>своим</w:t>
      </w:r>
      <w:r>
        <w:rPr>
          <w:spacing w:val="-13"/>
        </w:rPr>
        <w:t> </w:t>
      </w:r>
      <w:r>
        <w:rPr/>
        <w:t>собственным</w:t>
      </w:r>
      <w:r>
        <w:rPr>
          <w:spacing w:val="-12"/>
        </w:rPr>
        <w:t> </w:t>
      </w:r>
      <w:r>
        <w:rPr>
          <w:spacing w:val="-3"/>
        </w:rPr>
        <w:t>распределением</w:t>
      </w:r>
      <w:r>
        <w:rPr>
          <w:spacing w:val="-12"/>
        </w:rPr>
        <w:t> </w:t>
      </w:r>
      <w:r>
        <w:rPr/>
        <w:t>на</w:t>
      </w:r>
      <w:r>
        <w:rPr>
          <w:spacing w:val="-13"/>
        </w:rPr>
        <w:t> </w:t>
      </w:r>
      <w:r>
        <w:rPr/>
        <w:t>темах,</w:t>
      </w:r>
      <w:r>
        <w:rPr>
          <w:spacing w:val="-12"/>
        </w:rPr>
        <w:t> </w:t>
      </w:r>
      <w:r>
        <w:rPr/>
        <w:t>а</w:t>
      </w:r>
      <w:r>
        <w:rPr>
          <w:spacing w:val="-12"/>
        </w:rPr>
        <w:t> </w:t>
      </w:r>
      <w:r>
        <w:rPr>
          <w:spacing w:val="-3"/>
        </w:rPr>
        <w:t>множество</w:t>
      </w:r>
      <w:r>
        <w:rPr>
          <w:spacing w:val="-13"/>
        </w:rPr>
        <w:t> </w:t>
      </w:r>
      <w:r>
        <w:rPr>
          <w:spacing w:val="-2"/>
        </w:rPr>
        <w:t>слабо- </w:t>
      </w:r>
      <w:r>
        <w:rPr/>
        <w:t>эквивалентных документов на разных языках, описываемое семейством распределений</w:t>
      </w:r>
      <w:r>
        <w:rPr>
          <w:spacing w:val="-12"/>
        </w:rPr>
        <w:t> </w:t>
      </w:r>
      <w:r>
        <w:rPr/>
        <w:t>на</w:t>
      </w:r>
      <w:r>
        <w:rPr>
          <w:spacing w:val="-11"/>
        </w:rPr>
        <w:t> </w:t>
      </w:r>
      <w:r>
        <w:rPr/>
        <w:t>темах.</w:t>
      </w:r>
      <w:r>
        <w:rPr>
          <w:spacing w:val="-11"/>
        </w:rPr>
        <w:t> </w:t>
      </w:r>
      <w:r>
        <w:rPr/>
        <w:t>В</w:t>
      </w:r>
      <w:r>
        <w:rPr>
          <w:spacing w:val="-11"/>
        </w:rPr>
        <w:t> </w:t>
      </w:r>
      <w:r>
        <w:rPr/>
        <w:t>итоге</w:t>
      </w:r>
      <w:r>
        <w:rPr>
          <w:spacing w:val="-12"/>
        </w:rPr>
        <w:t> </w:t>
      </w:r>
      <w:r>
        <w:rPr/>
        <w:t>модель</w:t>
      </w:r>
      <w:r>
        <w:rPr>
          <w:spacing w:val="-11"/>
        </w:rPr>
        <w:t> </w:t>
      </w:r>
      <w:r>
        <w:rPr>
          <w:spacing w:val="-6"/>
        </w:rPr>
        <w:t>PLTM</w:t>
      </w:r>
      <w:r>
        <w:rPr>
          <w:spacing w:val="-11"/>
        </w:rPr>
        <w:t> </w:t>
      </w:r>
      <w:r>
        <w:rPr/>
        <w:t>при</w:t>
      </w:r>
      <w:r>
        <w:rPr>
          <w:spacing w:val="-11"/>
        </w:rPr>
        <w:t> </w:t>
      </w:r>
      <w:r>
        <w:rPr/>
        <w:t>заданных</w:t>
      </w:r>
      <w:r>
        <w:rPr>
          <w:spacing w:val="-12"/>
        </w:rPr>
        <w:t> </w:t>
      </w:r>
      <w:r>
        <w:rPr/>
        <w:t>параметрах эксперимента порождает не один набор тем для корпуса, а </w:t>
      </w:r>
      <w:r>
        <w:rPr>
          <w:i/>
        </w:rPr>
        <w:t>L </w:t>
      </w:r>
      <w:r>
        <w:rPr/>
        <w:t>множеств лингвоспецифичных тем.</w:t>
      </w:r>
    </w:p>
    <w:p>
      <w:pPr>
        <w:pStyle w:val="BodyText"/>
        <w:spacing w:before="4"/>
        <w:ind w:left="196" w:right="381"/>
      </w:pPr>
      <w:r>
        <w:rPr/>
        <w:t>В работе [Mimno et al. 2009] представлены </w:t>
      </w:r>
      <w:r>
        <w:rPr>
          <w:spacing w:val="-3"/>
        </w:rPr>
        <w:t>результаты </w:t>
      </w:r>
      <w:r>
        <w:rPr/>
        <w:t>серии экспе- риментов по построению многоязычных тематических моделей </w:t>
      </w:r>
      <w:r>
        <w:rPr>
          <w:spacing w:val="-4"/>
        </w:rPr>
        <w:t>корпуса </w:t>
      </w:r>
      <w:r>
        <w:rPr/>
        <w:t>параллельных</w:t>
      </w:r>
      <w:r>
        <w:rPr>
          <w:spacing w:val="-13"/>
        </w:rPr>
        <w:t> </w:t>
      </w:r>
      <w:r>
        <w:rPr/>
        <w:t>текстов</w:t>
      </w:r>
      <w:r>
        <w:rPr>
          <w:spacing w:val="-13"/>
        </w:rPr>
        <w:t> </w:t>
      </w:r>
      <w:r>
        <w:rPr/>
        <w:t>слушаний</w:t>
      </w:r>
      <w:r>
        <w:rPr>
          <w:spacing w:val="-13"/>
        </w:rPr>
        <w:t> </w:t>
      </w:r>
      <w:r>
        <w:rPr/>
        <w:t>Европарламента</w:t>
      </w:r>
      <w:r>
        <w:rPr>
          <w:spacing w:val="-12"/>
        </w:rPr>
        <w:t> </w:t>
      </w:r>
      <w:r>
        <w:rPr/>
        <w:t>на</w:t>
      </w:r>
      <w:r>
        <w:rPr>
          <w:spacing w:val="-13"/>
        </w:rPr>
        <w:t> </w:t>
      </w:r>
      <w:r>
        <w:rPr>
          <w:spacing w:val="-4"/>
        </w:rPr>
        <w:t>11</w:t>
      </w:r>
      <w:r>
        <w:rPr>
          <w:spacing w:val="-13"/>
        </w:rPr>
        <w:t> </w:t>
      </w:r>
      <w:r>
        <w:rPr/>
        <w:t>языках</w:t>
      </w:r>
      <w:r>
        <w:rPr>
          <w:spacing w:val="-13"/>
        </w:rPr>
        <w:t> </w:t>
      </w:r>
      <w:r>
        <w:rPr/>
        <w:t>и</w:t>
      </w:r>
      <w:r>
        <w:rPr>
          <w:spacing w:val="-12"/>
        </w:rPr>
        <w:t> </w:t>
      </w:r>
      <w:r>
        <w:rPr/>
        <w:t>корпуса сопоставимых текстов Википедии на 12 языках, общим объемом свыше 120</w:t>
      </w:r>
      <w:r>
        <w:rPr>
          <w:spacing w:val="-12"/>
        </w:rPr>
        <w:t> </w:t>
      </w:r>
      <w:r>
        <w:rPr/>
        <w:t>млн</w:t>
      </w:r>
      <w:r>
        <w:rPr>
          <w:spacing w:val="-11"/>
        </w:rPr>
        <w:t> </w:t>
      </w:r>
      <w:r>
        <w:rPr>
          <w:spacing w:val="-6"/>
        </w:rPr>
        <w:t>с/у.</w:t>
      </w:r>
      <w:r>
        <w:rPr>
          <w:spacing w:val="-11"/>
        </w:rPr>
        <w:t> </w:t>
      </w:r>
      <w:r>
        <w:rPr/>
        <w:t>Сопоставительный</w:t>
      </w:r>
      <w:r>
        <w:rPr>
          <w:spacing w:val="-11"/>
        </w:rPr>
        <w:t> </w:t>
      </w:r>
      <w:r>
        <w:rPr/>
        <w:t>анализ</w:t>
      </w:r>
      <w:r>
        <w:rPr>
          <w:spacing w:val="-11"/>
        </w:rPr>
        <w:t> </w:t>
      </w:r>
      <w:r>
        <w:rPr/>
        <w:t>состава</w:t>
      </w:r>
      <w:r>
        <w:rPr>
          <w:spacing w:val="-11"/>
        </w:rPr>
        <w:t> </w:t>
      </w:r>
      <w:r>
        <w:rPr/>
        <w:t>тем,</w:t>
      </w:r>
      <w:r>
        <w:rPr>
          <w:spacing w:val="-11"/>
        </w:rPr>
        <w:t> </w:t>
      </w:r>
      <w:r>
        <w:rPr/>
        <w:t>сформированных</w:t>
      </w:r>
      <w:r>
        <w:rPr>
          <w:spacing w:val="-11"/>
        </w:rPr>
        <w:t> </w:t>
      </w:r>
      <w:r>
        <w:rPr/>
        <w:t>для</w:t>
      </w:r>
    </w:p>
    <w:p>
      <w:pPr>
        <w:spacing w:after="0"/>
        <w:sectPr>
          <w:pgSz w:w="8230" w:h="11910"/>
          <w:pgMar w:header="0" w:footer="552" w:top="860" w:bottom="740" w:left="540" w:right="580"/>
        </w:sectPr>
      </w:pPr>
    </w:p>
    <w:p>
      <w:pPr>
        <w:pStyle w:val="BodyText"/>
        <w:spacing w:line="237" w:lineRule="auto" w:before="106"/>
        <w:ind w:right="150" w:firstLine="0"/>
      </w:pPr>
      <w:r>
        <w:rPr/>
        <w:t>корпуса параллельных текстов, подтвердил, что в темы </w:t>
      </w:r>
      <w:r>
        <w:rPr>
          <w:spacing w:val="-3"/>
        </w:rPr>
        <w:t>входят </w:t>
      </w:r>
      <w:r>
        <w:rPr/>
        <w:t>преиму- </w:t>
      </w:r>
      <w:r>
        <w:rPr>
          <w:spacing w:val="4"/>
        </w:rPr>
        <w:t>щественно </w:t>
      </w:r>
      <w:r>
        <w:rPr>
          <w:spacing w:val="2"/>
        </w:rPr>
        <w:t>переводные </w:t>
      </w:r>
      <w:r>
        <w:rPr>
          <w:spacing w:val="3"/>
        </w:rPr>
        <w:t>эквиваленты. Важно, </w:t>
      </w:r>
      <w:r>
        <w:rPr/>
        <w:t>что по </w:t>
      </w:r>
      <w:r>
        <w:rPr>
          <w:spacing w:val="3"/>
        </w:rPr>
        <w:t>наполнению </w:t>
      </w:r>
      <w:r>
        <w:rPr>
          <w:spacing w:val="4"/>
        </w:rPr>
        <w:t>тем </w:t>
      </w:r>
      <w:r>
        <w:rPr/>
        <w:t>можно </w:t>
      </w:r>
      <w:r>
        <w:rPr>
          <w:spacing w:val="-3"/>
        </w:rPr>
        <w:t>судить </w:t>
      </w:r>
      <w:r>
        <w:rPr/>
        <w:t>о специфике употребления как полнознаменательных, так и </w:t>
      </w:r>
      <w:r>
        <w:rPr>
          <w:spacing w:val="-4"/>
        </w:rPr>
        <w:t>служебных </w:t>
      </w:r>
      <w:r>
        <w:rPr>
          <w:spacing w:val="-3"/>
        </w:rPr>
        <w:t>слов </w:t>
      </w:r>
      <w:r>
        <w:rPr/>
        <w:t>в </w:t>
      </w:r>
      <w:r>
        <w:rPr>
          <w:spacing w:val="-3"/>
        </w:rPr>
        <w:t>разных языках, </w:t>
      </w:r>
      <w:r>
        <w:rPr/>
        <w:t>а </w:t>
      </w:r>
      <w:r>
        <w:rPr>
          <w:spacing w:val="-3"/>
        </w:rPr>
        <w:t>также </w:t>
      </w:r>
      <w:r>
        <w:rPr/>
        <w:t>особых </w:t>
      </w:r>
      <w:r>
        <w:rPr>
          <w:spacing w:val="-4"/>
        </w:rPr>
        <w:t>словообразовательных </w:t>
      </w:r>
      <w:r>
        <w:rPr/>
        <w:t>классов слов (например, сокращений, многоосновных слов) и </w:t>
      </w:r>
      <w:r>
        <w:rPr>
          <w:spacing w:val="-8"/>
        </w:rPr>
        <w:t>т. </w:t>
      </w:r>
      <w:r>
        <w:rPr/>
        <w:t>д. Экс- перименты с сопоставимыми текстами из Википедии, общим объемом порядка 150 млн </w:t>
      </w:r>
      <w:r>
        <w:rPr>
          <w:spacing w:val="-6"/>
        </w:rPr>
        <w:t>с/у, </w:t>
      </w:r>
      <w:r>
        <w:rPr/>
        <w:t>подтверждают </w:t>
      </w:r>
      <w:r>
        <w:rPr>
          <w:spacing w:val="-3"/>
        </w:rPr>
        <w:t>результаты </w:t>
      </w:r>
      <w:r>
        <w:rPr/>
        <w:t>работы с параллельными </w:t>
      </w:r>
      <w:r>
        <w:rPr>
          <w:spacing w:val="-3"/>
        </w:rPr>
        <w:t>текстами, </w:t>
      </w:r>
      <w:r>
        <w:rPr>
          <w:spacing w:val="-6"/>
        </w:rPr>
        <w:t>однако </w:t>
      </w:r>
      <w:r>
        <w:rPr>
          <w:spacing w:val="-3"/>
        </w:rPr>
        <w:t>дополнительно </w:t>
      </w:r>
      <w:r>
        <w:rPr>
          <w:spacing w:val="-4"/>
        </w:rPr>
        <w:t>позволяют </w:t>
      </w:r>
      <w:r>
        <w:rPr>
          <w:spacing w:val="-3"/>
        </w:rPr>
        <w:t>определить меру </w:t>
      </w:r>
      <w:r>
        <w:rPr>
          <w:spacing w:val="-5"/>
        </w:rPr>
        <w:t>расхождения </w:t>
      </w:r>
      <w:r>
        <w:rPr/>
        <w:t>между языками на уровне словаря (особенно это касается лексических способов</w:t>
      </w:r>
      <w:r>
        <w:rPr>
          <w:spacing w:val="-11"/>
        </w:rPr>
        <w:t> </w:t>
      </w:r>
      <w:r>
        <w:rPr/>
        <w:t>обозначения</w:t>
      </w:r>
      <w:r>
        <w:rPr>
          <w:spacing w:val="-11"/>
        </w:rPr>
        <w:t> </w:t>
      </w:r>
      <w:r>
        <w:rPr/>
        <w:t>реалий)</w:t>
      </w:r>
      <w:r>
        <w:rPr>
          <w:spacing w:val="-11"/>
        </w:rPr>
        <w:t> </w:t>
      </w:r>
      <w:r>
        <w:rPr/>
        <w:t>и</w:t>
      </w:r>
      <w:r>
        <w:rPr>
          <w:spacing w:val="-11"/>
        </w:rPr>
        <w:t> </w:t>
      </w:r>
      <w:r>
        <w:rPr/>
        <w:t>выявить</w:t>
      </w:r>
      <w:r>
        <w:rPr>
          <w:spacing w:val="-11"/>
        </w:rPr>
        <w:t> </w:t>
      </w:r>
      <w:r>
        <w:rPr/>
        <w:t>различия</w:t>
      </w:r>
      <w:r>
        <w:rPr>
          <w:spacing w:val="-11"/>
        </w:rPr>
        <w:t> </w:t>
      </w:r>
      <w:r>
        <w:rPr/>
        <w:t>в</w:t>
      </w:r>
      <w:r>
        <w:rPr>
          <w:spacing w:val="-11"/>
        </w:rPr>
        <w:t> </w:t>
      </w:r>
      <w:r>
        <w:rPr/>
        <w:t>приоритетности</w:t>
      </w:r>
      <w:r>
        <w:rPr>
          <w:spacing w:val="-11"/>
        </w:rPr>
        <w:t> </w:t>
      </w:r>
      <w:r>
        <w:rPr/>
        <w:t>тем для анализируемых</w:t>
      </w:r>
      <w:r>
        <w:rPr>
          <w:spacing w:val="-1"/>
        </w:rPr>
        <w:t> </w:t>
      </w:r>
      <w:r>
        <w:rPr/>
        <w:t>языков.</w:t>
      </w:r>
    </w:p>
    <w:p>
      <w:pPr>
        <w:pStyle w:val="Heading3"/>
        <w:spacing w:before="100"/>
      </w:pPr>
      <w:r>
        <w:rPr/>
        <w:t>Исследовательские перспективы</w:t>
      </w:r>
    </w:p>
    <w:p>
      <w:pPr>
        <w:pStyle w:val="BodyText"/>
        <w:spacing w:line="237" w:lineRule="auto"/>
        <w:ind w:left="349" w:right="152"/>
        <w:jc w:val="right"/>
      </w:pPr>
      <w:r>
        <w:rPr/>
        <w:t>Тематическое моделирование параллельных и сопоставимых корпу-</w:t>
      </w:r>
      <w:r>
        <w:rPr>
          <w:w w:val="99"/>
        </w:rPr>
        <w:t> </w:t>
      </w:r>
      <w:r>
        <w:rPr/>
        <w:t>сов текстов — это молодое направление, обещающее принести значимые</w:t>
      </w:r>
      <w:r>
        <w:rPr>
          <w:spacing w:val="-1"/>
          <w:w w:val="100"/>
        </w:rPr>
        <w:t> </w:t>
      </w:r>
      <w:r>
        <w:rPr>
          <w:spacing w:val="-3"/>
        </w:rPr>
        <w:t>научные </w:t>
      </w:r>
      <w:r>
        <w:rPr>
          <w:spacing w:val="-4"/>
        </w:rPr>
        <w:t>результаты. </w:t>
      </w:r>
      <w:r>
        <w:rPr/>
        <w:t>По мнению </w:t>
      </w:r>
      <w:r>
        <w:rPr>
          <w:spacing w:val="-3"/>
        </w:rPr>
        <w:t>экспертов </w:t>
      </w:r>
      <w:r>
        <w:rPr/>
        <w:t>в этой области, использование</w:t>
      </w:r>
      <w:r>
        <w:rPr>
          <w:spacing w:val="-1"/>
          <w:w w:val="99"/>
        </w:rPr>
        <w:t> </w:t>
      </w:r>
      <w:r>
        <w:rPr/>
        <w:t>сопоставимых </w:t>
      </w:r>
      <w:r>
        <w:rPr>
          <w:spacing w:val="-3"/>
        </w:rPr>
        <w:t>корпусов </w:t>
      </w:r>
      <w:r>
        <w:rPr/>
        <w:t>наряду с параллельными текстами </w:t>
      </w:r>
      <w:r>
        <w:rPr>
          <w:spacing w:val="-3"/>
        </w:rPr>
        <w:t>может </w:t>
      </w:r>
      <w:r>
        <w:rPr/>
        <w:t>облег-</w:t>
      </w:r>
      <w:r>
        <w:rPr>
          <w:spacing w:val="-1"/>
          <w:w w:val="99"/>
        </w:rPr>
        <w:t> </w:t>
      </w:r>
      <w:r>
        <w:rPr/>
        <w:t>чить этап </w:t>
      </w:r>
      <w:r>
        <w:rPr>
          <w:spacing w:val="-3"/>
        </w:rPr>
        <w:t>подготовки </w:t>
      </w:r>
      <w:r>
        <w:rPr/>
        <w:t>текстовых данных в </w:t>
      </w:r>
      <w:r>
        <w:rPr>
          <w:spacing w:val="-5"/>
        </w:rPr>
        <w:t>ходе </w:t>
      </w:r>
      <w:r>
        <w:rPr/>
        <w:t>инструментального иссле-</w:t>
      </w:r>
      <w:r>
        <w:rPr>
          <w:spacing w:val="-1"/>
        </w:rPr>
        <w:t> </w:t>
      </w:r>
      <w:r>
        <w:rPr>
          <w:spacing w:val="-3"/>
        </w:rPr>
        <w:t>дования </w:t>
      </w:r>
      <w:r>
        <w:rPr/>
        <w:t>различных </w:t>
      </w:r>
      <w:r>
        <w:rPr>
          <w:spacing w:val="-4"/>
        </w:rPr>
        <w:t>языков. </w:t>
      </w:r>
      <w:r>
        <w:rPr/>
        <w:t>Очевидно, </w:t>
      </w:r>
      <w:r>
        <w:rPr>
          <w:spacing w:val="-3"/>
        </w:rPr>
        <w:t>что </w:t>
      </w:r>
      <w:r>
        <w:rPr/>
        <w:t>тематические </w:t>
      </w:r>
      <w:r>
        <w:rPr>
          <w:spacing w:val="-3"/>
        </w:rPr>
        <w:t>модели являются</w:t>
      </w:r>
      <w:r>
        <w:rPr>
          <w:w w:val="100"/>
        </w:rPr>
        <w:t> </w:t>
      </w:r>
      <w:r>
        <w:rPr>
          <w:spacing w:val="-3"/>
        </w:rPr>
        <w:t>дополнительным </w:t>
      </w:r>
      <w:r>
        <w:rPr/>
        <w:t>ресурсом для систем </w:t>
      </w:r>
      <w:r>
        <w:rPr>
          <w:spacing w:val="-3"/>
        </w:rPr>
        <w:t>машинного перевода </w:t>
      </w:r>
      <w:r>
        <w:rPr/>
        <w:t>и в </w:t>
      </w:r>
      <w:r>
        <w:rPr>
          <w:spacing w:val="-4"/>
        </w:rPr>
        <w:t>некоторых</w:t>
      </w:r>
      <w:r>
        <w:rPr>
          <w:spacing w:val="-2"/>
        </w:rPr>
        <w:t> </w:t>
      </w:r>
      <w:r>
        <w:rPr/>
        <w:t>случаях могут являться прототипом многоязычного машинного словаря.</w:t>
      </w:r>
      <w:r>
        <w:rPr>
          <w:w w:val="100"/>
        </w:rPr>
        <w:t> </w:t>
      </w:r>
      <w:r>
        <w:rPr/>
        <w:t>Хочется выразить надежду на то, что в ближайшее время появятся</w:t>
      </w:r>
      <w:r>
        <w:rPr>
          <w:spacing w:val="1"/>
          <w:w w:val="100"/>
        </w:rPr>
        <w:t> </w:t>
      </w:r>
      <w:r>
        <w:rPr/>
        <w:t>данные о привлечении русскоязычных корпусов текстов в </w:t>
      </w:r>
      <w:r>
        <w:rPr>
          <w:spacing w:val="2"/>
        </w:rPr>
        <w:t>построении</w:t>
      </w:r>
    </w:p>
    <w:p>
      <w:pPr>
        <w:pStyle w:val="BodyText"/>
        <w:spacing w:line="229" w:lineRule="exact"/>
        <w:ind w:firstLine="0"/>
      </w:pPr>
      <w:r>
        <w:rPr/>
        <w:t>двуязычных и многоязычных тематических моделей корпусов.</w:t>
      </w:r>
    </w:p>
    <w:p>
      <w:pPr>
        <w:spacing w:before="225"/>
        <w:ind w:left="301" w:right="35" w:firstLine="0"/>
        <w:jc w:val="center"/>
        <w:rPr>
          <w:b/>
          <w:sz w:val="20"/>
        </w:rPr>
      </w:pPr>
      <w:r>
        <w:rPr>
          <w:b/>
          <w:sz w:val="20"/>
        </w:rPr>
        <w:t>Литература</w:t>
      </w:r>
    </w:p>
    <w:p>
      <w:pPr>
        <w:pStyle w:val="ListParagraph"/>
        <w:numPr>
          <w:ilvl w:val="0"/>
          <w:numId w:val="81"/>
        </w:numPr>
        <w:tabs>
          <w:tab w:pos="949" w:val="left" w:leader="none"/>
        </w:tabs>
        <w:spacing w:line="247" w:lineRule="auto" w:before="60" w:after="0"/>
        <w:ind w:left="423" w:right="154" w:firstLine="340"/>
        <w:jc w:val="both"/>
        <w:rPr>
          <w:sz w:val="19"/>
        </w:rPr>
      </w:pPr>
      <w:r>
        <w:rPr>
          <w:i/>
          <w:sz w:val="19"/>
        </w:rPr>
        <w:t>Беляева</w:t>
      </w:r>
      <w:r>
        <w:rPr>
          <w:i/>
          <w:spacing w:val="-13"/>
          <w:sz w:val="19"/>
        </w:rPr>
        <w:t> </w:t>
      </w:r>
      <w:r>
        <w:rPr>
          <w:i/>
          <w:sz w:val="19"/>
        </w:rPr>
        <w:t>Л.Н.</w:t>
      </w:r>
      <w:r>
        <w:rPr>
          <w:i/>
          <w:spacing w:val="-13"/>
          <w:sz w:val="19"/>
        </w:rPr>
        <w:t> </w:t>
      </w:r>
      <w:r>
        <w:rPr>
          <w:sz w:val="19"/>
        </w:rPr>
        <w:t>(2015),</w:t>
      </w:r>
      <w:r>
        <w:rPr>
          <w:spacing w:val="-13"/>
          <w:sz w:val="19"/>
        </w:rPr>
        <w:t> </w:t>
      </w:r>
      <w:r>
        <w:rPr>
          <w:sz w:val="19"/>
        </w:rPr>
        <w:t>Словари</w:t>
      </w:r>
      <w:r>
        <w:rPr>
          <w:spacing w:val="-13"/>
          <w:sz w:val="19"/>
        </w:rPr>
        <w:t> </w:t>
      </w:r>
      <w:r>
        <w:rPr>
          <w:sz w:val="19"/>
        </w:rPr>
        <w:t>систем</w:t>
      </w:r>
      <w:r>
        <w:rPr>
          <w:spacing w:val="-12"/>
          <w:sz w:val="19"/>
        </w:rPr>
        <w:t> </w:t>
      </w:r>
      <w:r>
        <w:rPr>
          <w:sz w:val="19"/>
        </w:rPr>
        <w:t>машинного</w:t>
      </w:r>
      <w:r>
        <w:rPr>
          <w:spacing w:val="-12"/>
          <w:sz w:val="19"/>
        </w:rPr>
        <w:t> </w:t>
      </w:r>
      <w:r>
        <w:rPr>
          <w:sz w:val="19"/>
        </w:rPr>
        <w:t>перевода</w:t>
      </w:r>
      <w:r>
        <w:rPr>
          <w:spacing w:val="-13"/>
          <w:sz w:val="19"/>
        </w:rPr>
        <w:t> </w:t>
      </w:r>
      <w:r>
        <w:rPr>
          <w:sz w:val="19"/>
        </w:rPr>
        <w:t>и</w:t>
      </w:r>
      <w:r>
        <w:rPr>
          <w:spacing w:val="-12"/>
          <w:sz w:val="19"/>
        </w:rPr>
        <w:t> </w:t>
      </w:r>
      <w:r>
        <w:rPr>
          <w:sz w:val="19"/>
        </w:rPr>
        <w:t>параллельные корпуса текстов: проблемы корреляции // </w:t>
      </w:r>
      <w:r>
        <w:rPr>
          <w:spacing w:val="-4"/>
          <w:sz w:val="19"/>
        </w:rPr>
        <w:t>Труды </w:t>
      </w:r>
      <w:r>
        <w:rPr>
          <w:sz w:val="19"/>
        </w:rPr>
        <w:t>международной</w:t>
      </w:r>
      <w:r>
        <w:rPr>
          <w:spacing w:val="18"/>
          <w:sz w:val="19"/>
        </w:rPr>
        <w:t> </w:t>
      </w:r>
      <w:r>
        <w:rPr>
          <w:sz w:val="19"/>
        </w:rPr>
        <w:t>конференции</w:t>
      </w:r>
    </w:p>
    <w:p>
      <w:pPr>
        <w:spacing w:line="216" w:lineRule="exact" w:before="0"/>
        <w:ind w:left="423" w:right="0" w:firstLine="0"/>
        <w:jc w:val="both"/>
        <w:rPr>
          <w:sz w:val="19"/>
        </w:rPr>
      </w:pPr>
      <w:r>
        <w:rPr>
          <w:sz w:val="19"/>
        </w:rPr>
        <w:t>«Корпусная лингвистика — 2015», с. 102–110.</w:t>
      </w:r>
    </w:p>
    <w:p>
      <w:pPr>
        <w:pStyle w:val="ListParagraph"/>
        <w:numPr>
          <w:ilvl w:val="0"/>
          <w:numId w:val="81"/>
        </w:numPr>
        <w:tabs>
          <w:tab w:pos="968" w:val="left" w:leader="none"/>
        </w:tabs>
        <w:spacing w:line="247" w:lineRule="auto" w:before="5" w:after="0"/>
        <w:ind w:left="423" w:right="154" w:firstLine="340"/>
        <w:jc w:val="both"/>
        <w:rPr>
          <w:sz w:val="19"/>
        </w:rPr>
      </w:pPr>
      <w:r>
        <w:rPr>
          <w:i/>
          <w:sz w:val="19"/>
        </w:rPr>
        <w:t>Джепа </w:t>
      </w:r>
      <w:r>
        <w:rPr>
          <w:i/>
          <w:spacing w:val="-3"/>
          <w:sz w:val="19"/>
        </w:rPr>
        <w:t>Т.Л. </w:t>
      </w:r>
      <w:r>
        <w:rPr>
          <w:sz w:val="19"/>
        </w:rPr>
        <w:t>(2015), Критерии сопоставимости двуязычного корпуса тек- стов // </w:t>
      </w:r>
      <w:r>
        <w:rPr>
          <w:spacing w:val="-5"/>
          <w:sz w:val="19"/>
        </w:rPr>
        <w:t>Труды </w:t>
      </w:r>
      <w:r>
        <w:rPr>
          <w:sz w:val="19"/>
        </w:rPr>
        <w:t>международной конференции «Корпусная лингвистика — 2015», с. 181–188.</w:t>
      </w:r>
    </w:p>
    <w:p>
      <w:pPr>
        <w:pStyle w:val="ListParagraph"/>
        <w:numPr>
          <w:ilvl w:val="0"/>
          <w:numId w:val="81"/>
        </w:numPr>
        <w:tabs>
          <w:tab w:pos="963" w:val="left" w:leader="none"/>
        </w:tabs>
        <w:spacing w:line="247" w:lineRule="auto" w:before="0" w:after="0"/>
        <w:ind w:left="423" w:right="154" w:firstLine="340"/>
        <w:jc w:val="both"/>
        <w:rPr>
          <w:sz w:val="19"/>
        </w:rPr>
      </w:pPr>
      <w:r>
        <w:rPr>
          <w:i/>
          <w:sz w:val="19"/>
        </w:rPr>
        <w:t>Daud A., Li J., Zhou L., Muhammad </w:t>
      </w:r>
      <w:r>
        <w:rPr>
          <w:i/>
          <w:spacing w:val="-13"/>
          <w:sz w:val="19"/>
        </w:rPr>
        <w:t>F. </w:t>
      </w:r>
      <w:r>
        <w:rPr>
          <w:sz w:val="19"/>
        </w:rPr>
        <w:t>(2010), Knowledge discovery through directed</w:t>
      </w:r>
      <w:r>
        <w:rPr>
          <w:spacing w:val="-12"/>
          <w:sz w:val="19"/>
        </w:rPr>
        <w:t> </w:t>
      </w:r>
      <w:r>
        <w:rPr>
          <w:sz w:val="19"/>
        </w:rPr>
        <w:t>probabilistic</w:t>
      </w:r>
      <w:r>
        <w:rPr>
          <w:spacing w:val="-12"/>
          <w:sz w:val="19"/>
        </w:rPr>
        <w:t> </w:t>
      </w:r>
      <w:r>
        <w:rPr>
          <w:sz w:val="19"/>
        </w:rPr>
        <w:t>topic</w:t>
      </w:r>
      <w:r>
        <w:rPr>
          <w:spacing w:val="-12"/>
          <w:sz w:val="19"/>
        </w:rPr>
        <w:t> </w:t>
      </w:r>
      <w:r>
        <w:rPr>
          <w:sz w:val="19"/>
        </w:rPr>
        <w:t>models:</w:t>
      </w:r>
      <w:r>
        <w:rPr>
          <w:spacing w:val="-12"/>
          <w:sz w:val="19"/>
        </w:rPr>
        <w:t> </w:t>
      </w:r>
      <w:r>
        <w:rPr>
          <w:sz w:val="19"/>
        </w:rPr>
        <w:t>a</w:t>
      </w:r>
      <w:r>
        <w:rPr>
          <w:spacing w:val="-12"/>
          <w:sz w:val="19"/>
        </w:rPr>
        <w:t> </w:t>
      </w:r>
      <w:r>
        <w:rPr>
          <w:sz w:val="19"/>
        </w:rPr>
        <w:t>survey</w:t>
      </w:r>
      <w:r>
        <w:rPr>
          <w:spacing w:val="-12"/>
          <w:sz w:val="19"/>
        </w:rPr>
        <w:t> </w:t>
      </w:r>
      <w:r>
        <w:rPr>
          <w:sz w:val="19"/>
        </w:rPr>
        <w:t>//</w:t>
      </w:r>
      <w:r>
        <w:rPr>
          <w:spacing w:val="-12"/>
          <w:sz w:val="19"/>
        </w:rPr>
        <w:t> </w:t>
      </w:r>
      <w:r>
        <w:rPr>
          <w:sz w:val="19"/>
        </w:rPr>
        <w:t>Frontiers</w:t>
      </w:r>
      <w:r>
        <w:rPr>
          <w:spacing w:val="-12"/>
          <w:sz w:val="19"/>
        </w:rPr>
        <w:t> </w:t>
      </w:r>
      <w:r>
        <w:rPr>
          <w:sz w:val="19"/>
        </w:rPr>
        <w:t>of</w:t>
      </w:r>
      <w:r>
        <w:rPr>
          <w:spacing w:val="-12"/>
          <w:sz w:val="19"/>
        </w:rPr>
        <w:t> </w:t>
      </w:r>
      <w:r>
        <w:rPr>
          <w:sz w:val="19"/>
        </w:rPr>
        <w:t>Computer</w:t>
      </w:r>
      <w:r>
        <w:rPr>
          <w:spacing w:val="-12"/>
          <w:sz w:val="19"/>
        </w:rPr>
        <w:t> </w:t>
      </w:r>
      <w:r>
        <w:rPr>
          <w:sz w:val="19"/>
        </w:rPr>
        <w:t>Science</w:t>
      </w:r>
      <w:r>
        <w:rPr>
          <w:spacing w:val="-12"/>
          <w:sz w:val="19"/>
        </w:rPr>
        <w:t> </w:t>
      </w:r>
      <w:r>
        <w:rPr>
          <w:sz w:val="19"/>
        </w:rPr>
        <w:t>in</w:t>
      </w:r>
      <w:r>
        <w:rPr>
          <w:spacing w:val="-12"/>
          <w:sz w:val="19"/>
        </w:rPr>
        <w:t> </w:t>
      </w:r>
      <w:r>
        <w:rPr>
          <w:sz w:val="19"/>
        </w:rPr>
        <w:t>China. </w:t>
      </w:r>
      <w:r>
        <w:rPr>
          <w:spacing w:val="-7"/>
          <w:sz w:val="19"/>
        </w:rPr>
        <w:t>Vol. </w:t>
      </w:r>
      <w:r>
        <w:rPr>
          <w:sz w:val="19"/>
        </w:rPr>
        <w:t>4. № 2, pр.</w:t>
      </w:r>
      <w:r>
        <w:rPr>
          <w:spacing w:val="7"/>
          <w:sz w:val="19"/>
        </w:rPr>
        <w:t> </w:t>
      </w:r>
      <w:r>
        <w:rPr>
          <w:sz w:val="19"/>
        </w:rPr>
        <w:t>280–301.</w:t>
      </w:r>
    </w:p>
    <w:p>
      <w:pPr>
        <w:pStyle w:val="ListParagraph"/>
        <w:numPr>
          <w:ilvl w:val="0"/>
          <w:numId w:val="81"/>
        </w:numPr>
        <w:tabs>
          <w:tab w:pos="970" w:val="left" w:leader="none"/>
        </w:tabs>
        <w:spacing w:line="247" w:lineRule="auto" w:before="0" w:after="0"/>
        <w:ind w:left="423" w:right="153" w:firstLine="340"/>
        <w:jc w:val="both"/>
        <w:rPr>
          <w:sz w:val="19"/>
        </w:rPr>
      </w:pPr>
      <w:r>
        <w:rPr>
          <w:i/>
          <w:sz w:val="19"/>
        </w:rPr>
        <w:t>Mimno D., Wallach H.M., Naradowsky J., Smith D.A., McCallum A. </w:t>
      </w:r>
      <w:r>
        <w:rPr>
          <w:sz w:val="19"/>
        </w:rPr>
        <w:t>(2009), Polylingual</w:t>
      </w:r>
      <w:r>
        <w:rPr>
          <w:spacing w:val="-20"/>
          <w:sz w:val="19"/>
        </w:rPr>
        <w:t> </w:t>
      </w:r>
      <w:r>
        <w:rPr>
          <w:spacing w:val="-5"/>
          <w:sz w:val="19"/>
        </w:rPr>
        <w:t>Topic</w:t>
      </w:r>
      <w:r>
        <w:rPr>
          <w:spacing w:val="-16"/>
          <w:sz w:val="19"/>
        </w:rPr>
        <w:t> </w:t>
      </w:r>
      <w:r>
        <w:rPr>
          <w:sz w:val="19"/>
        </w:rPr>
        <w:t>Models</w:t>
      </w:r>
      <w:r>
        <w:rPr>
          <w:spacing w:val="-17"/>
          <w:sz w:val="19"/>
        </w:rPr>
        <w:t> </w:t>
      </w:r>
      <w:r>
        <w:rPr>
          <w:sz w:val="19"/>
        </w:rPr>
        <w:t>//</w:t>
      </w:r>
      <w:r>
        <w:rPr>
          <w:spacing w:val="-17"/>
          <w:sz w:val="19"/>
        </w:rPr>
        <w:t> </w:t>
      </w:r>
      <w:r>
        <w:rPr>
          <w:sz w:val="19"/>
        </w:rPr>
        <w:t>Proceedings</w:t>
      </w:r>
      <w:r>
        <w:rPr>
          <w:spacing w:val="-16"/>
          <w:sz w:val="19"/>
        </w:rPr>
        <w:t> </w:t>
      </w:r>
      <w:r>
        <w:rPr>
          <w:sz w:val="19"/>
        </w:rPr>
        <w:t>of</w:t>
      </w:r>
      <w:r>
        <w:rPr>
          <w:spacing w:val="-17"/>
          <w:sz w:val="19"/>
        </w:rPr>
        <w:t> </w:t>
      </w:r>
      <w:r>
        <w:rPr>
          <w:sz w:val="19"/>
        </w:rPr>
        <w:t>the</w:t>
      </w:r>
      <w:r>
        <w:rPr>
          <w:spacing w:val="-17"/>
          <w:sz w:val="19"/>
        </w:rPr>
        <w:t> </w:t>
      </w:r>
      <w:r>
        <w:rPr>
          <w:sz w:val="19"/>
        </w:rPr>
        <w:t>2009</w:t>
      </w:r>
      <w:r>
        <w:rPr>
          <w:spacing w:val="-17"/>
          <w:sz w:val="19"/>
        </w:rPr>
        <w:t> </w:t>
      </w:r>
      <w:r>
        <w:rPr>
          <w:sz w:val="19"/>
        </w:rPr>
        <w:t>Conference</w:t>
      </w:r>
      <w:r>
        <w:rPr>
          <w:spacing w:val="-16"/>
          <w:sz w:val="19"/>
        </w:rPr>
        <w:t> </w:t>
      </w:r>
      <w:r>
        <w:rPr>
          <w:sz w:val="19"/>
        </w:rPr>
        <w:t>on</w:t>
      </w:r>
      <w:r>
        <w:rPr>
          <w:spacing w:val="-17"/>
          <w:sz w:val="19"/>
        </w:rPr>
        <w:t> </w:t>
      </w:r>
      <w:r>
        <w:rPr>
          <w:sz w:val="19"/>
        </w:rPr>
        <w:t>Empirical</w:t>
      </w:r>
      <w:r>
        <w:rPr>
          <w:spacing w:val="-17"/>
          <w:sz w:val="19"/>
        </w:rPr>
        <w:t> </w:t>
      </w:r>
      <w:r>
        <w:rPr>
          <w:sz w:val="19"/>
        </w:rPr>
        <w:t>Methods in Natural Language Processing. Singapore, 6–7 August 2009, pр.</w:t>
      </w:r>
      <w:r>
        <w:rPr>
          <w:spacing w:val="-11"/>
          <w:sz w:val="19"/>
        </w:rPr>
        <w:t> </w:t>
      </w:r>
      <w:r>
        <w:rPr>
          <w:sz w:val="19"/>
        </w:rPr>
        <w:t>880–889.</w:t>
      </w:r>
    </w:p>
    <w:p>
      <w:pPr>
        <w:pStyle w:val="ListParagraph"/>
        <w:numPr>
          <w:ilvl w:val="0"/>
          <w:numId w:val="81"/>
        </w:numPr>
        <w:tabs>
          <w:tab w:pos="960" w:val="left" w:leader="none"/>
        </w:tabs>
        <w:spacing w:line="247" w:lineRule="auto" w:before="0" w:after="0"/>
        <w:ind w:left="423" w:right="154" w:firstLine="340"/>
        <w:jc w:val="both"/>
        <w:rPr>
          <w:sz w:val="19"/>
        </w:rPr>
      </w:pPr>
      <w:r>
        <w:rPr>
          <w:i/>
          <w:spacing w:val="-2"/>
          <w:sz w:val="19"/>
        </w:rPr>
        <w:t>Preiss </w:t>
      </w:r>
      <w:r>
        <w:rPr>
          <w:i/>
          <w:sz w:val="19"/>
        </w:rPr>
        <w:t>J. </w:t>
      </w:r>
      <w:r>
        <w:rPr>
          <w:sz w:val="19"/>
        </w:rPr>
        <w:t>(2012), Identifying Comparable Corpora Using LDA // 2012 Confer- ence</w:t>
      </w:r>
      <w:r>
        <w:rPr>
          <w:spacing w:val="-6"/>
          <w:sz w:val="19"/>
        </w:rPr>
        <w:t> </w:t>
      </w:r>
      <w:r>
        <w:rPr>
          <w:sz w:val="19"/>
        </w:rPr>
        <w:t>of</w:t>
      </w:r>
      <w:r>
        <w:rPr>
          <w:spacing w:val="-6"/>
          <w:sz w:val="19"/>
        </w:rPr>
        <w:t> </w:t>
      </w:r>
      <w:r>
        <w:rPr>
          <w:sz w:val="19"/>
        </w:rPr>
        <w:t>the</w:t>
      </w:r>
      <w:r>
        <w:rPr>
          <w:spacing w:val="-6"/>
          <w:sz w:val="19"/>
        </w:rPr>
        <w:t> </w:t>
      </w:r>
      <w:r>
        <w:rPr>
          <w:sz w:val="19"/>
        </w:rPr>
        <w:t>North</w:t>
      </w:r>
      <w:r>
        <w:rPr>
          <w:spacing w:val="-16"/>
          <w:sz w:val="19"/>
        </w:rPr>
        <w:t> </w:t>
      </w:r>
      <w:r>
        <w:rPr>
          <w:sz w:val="19"/>
        </w:rPr>
        <w:t>American</w:t>
      </w:r>
      <w:r>
        <w:rPr>
          <w:spacing w:val="-6"/>
          <w:sz w:val="19"/>
        </w:rPr>
        <w:t> </w:t>
      </w:r>
      <w:r>
        <w:rPr>
          <w:sz w:val="19"/>
        </w:rPr>
        <w:t>Chapter</w:t>
      </w:r>
      <w:r>
        <w:rPr>
          <w:spacing w:val="-6"/>
          <w:sz w:val="19"/>
        </w:rPr>
        <w:t> </w:t>
      </w:r>
      <w:r>
        <w:rPr>
          <w:sz w:val="19"/>
        </w:rPr>
        <w:t>of</w:t>
      </w:r>
      <w:r>
        <w:rPr>
          <w:spacing w:val="-6"/>
          <w:sz w:val="19"/>
        </w:rPr>
        <w:t> </w:t>
      </w:r>
      <w:r>
        <w:rPr>
          <w:sz w:val="19"/>
        </w:rPr>
        <w:t>the</w:t>
      </w:r>
      <w:r>
        <w:rPr>
          <w:spacing w:val="-17"/>
          <w:sz w:val="19"/>
        </w:rPr>
        <w:t> </w:t>
      </w:r>
      <w:r>
        <w:rPr>
          <w:sz w:val="19"/>
        </w:rPr>
        <w:t>Association</w:t>
      </w:r>
      <w:r>
        <w:rPr>
          <w:spacing w:val="-6"/>
          <w:sz w:val="19"/>
        </w:rPr>
        <w:t> </w:t>
      </w:r>
      <w:r>
        <w:rPr>
          <w:sz w:val="19"/>
        </w:rPr>
        <w:t>for</w:t>
      </w:r>
      <w:r>
        <w:rPr>
          <w:spacing w:val="-6"/>
          <w:sz w:val="19"/>
        </w:rPr>
        <w:t> </w:t>
      </w:r>
      <w:r>
        <w:rPr>
          <w:sz w:val="19"/>
        </w:rPr>
        <w:t>Computational</w:t>
      </w:r>
      <w:r>
        <w:rPr>
          <w:spacing w:val="-6"/>
          <w:sz w:val="19"/>
        </w:rPr>
        <w:t> </w:t>
      </w:r>
      <w:r>
        <w:rPr>
          <w:sz w:val="19"/>
        </w:rPr>
        <w:t>Linguistics: Human Language Technologies. Montréal, Canada, June 3–8, pр.</w:t>
      </w:r>
      <w:r>
        <w:rPr>
          <w:spacing w:val="-9"/>
          <w:sz w:val="19"/>
        </w:rPr>
        <w:t> </w:t>
      </w:r>
      <w:r>
        <w:rPr>
          <w:sz w:val="19"/>
        </w:rPr>
        <w:t>558–562.</w:t>
      </w:r>
    </w:p>
    <w:p>
      <w:pPr>
        <w:pStyle w:val="ListParagraph"/>
        <w:numPr>
          <w:ilvl w:val="0"/>
          <w:numId w:val="81"/>
        </w:numPr>
        <w:tabs>
          <w:tab w:pos="944" w:val="left" w:leader="none"/>
        </w:tabs>
        <w:spacing w:line="247" w:lineRule="auto" w:before="0" w:after="0"/>
        <w:ind w:left="423" w:right="155" w:firstLine="340"/>
        <w:jc w:val="both"/>
        <w:rPr>
          <w:sz w:val="19"/>
        </w:rPr>
      </w:pPr>
      <w:r>
        <w:rPr>
          <w:i/>
          <w:spacing w:val="-5"/>
          <w:sz w:val="19"/>
        </w:rPr>
        <w:t>Vulić</w:t>
      </w:r>
      <w:r>
        <w:rPr>
          <w:i/>
          <w:spacing w:val="-13"/>
          <w:sz w:val="19"/>
        </w:rPr>
        <w:t> </w:t>
      </w:r>
      <w:r>
        <w:rPr>
          <w:i/>
          <w:sz w:val="19"/>
        </w:rPr>
        <w:t>I.,</w:t>
      </w:r>
      <w:r>
        <w:rPr>
          <w:i/>
          <w:spacing w:val="-12"/>
          <w:sz w:val="19"/>
        </w:rPr>
        <w:t> </w:t>
      </w:r>
      <w:r>
        <w:rPr>
          <w:i/>
          <w:sz w:val="19"/>
        </w:rPr>
        <w:t>De</w:t>
      </w:r>
      <w:r>
        <w:rPr>
          <w:i/>
          <w:spacing w:val="-12"/>
          <w:sz w:val="19"/>
        </w:rPr>
        <w:t> </w:t>
      </w:r>
      <w:r>
        <w:rPr>
          <w:i/>
          <w:sz w:val="19"/>
        </w:rPr>
        <w:t>Smetand</w:t>
      </w:r>
      <w:r>
        <w:rPr>
          <w:i/>
          <w:spacing w:val="-12"/>
          <w:sz w:val="19"/>
        </w:rPr>
        <w:t> </w:t>
      </w:r>
      <w:r>
        <w:rPr>
          <w:i/>
          <w:spacing w:val="-8"/>
          <w:sz w:val="19"/>
        </w:rPr>
        <w:t>W.,</w:t>
      </w:r>
      <w:r>
        <w:rPr>
          <w:i/>
          <w:spacing w:val="-12"/>
          <w:sz w:val="19"/>
        </w:rPr>
        <w:t> </w:t>
      </w:r>
      <w:r>
        <w:rPr>
          <w:i/>
          <w:sz w:val="19"/>
        </w:rPr>
        <w:t>Moens</w:t>
      </w:r>
      <w:r>
        <w:rPr>
          <w:i/>
          <w:spacing w:val="-12"/>
          <w:sz w:val="19"/>
        </w:rPr>
        <w:t> </w:t>
      </w:r>
      <w:r>
        <w:rPr>
          <w:i/>
          <w:spacing w:val="-7"/>
          <w:sz w:val="19"/>
        </w:rPr>
        <w:t>M.-F.</w:t>
      </w:r>
      <w:r>
        <w:rPr>
          <w:i/>
          <w:spacing w:val="-12"/>
          <w:sz w:val="19"/>
        </w:rPr>
        <w:t> </w:t>
      </w:r>
      <w:r>
        <w:rPr>
          <w:spacing w:val="-3"/>
          <w:sz w:val="19"/>
        </w:rPr>
        <w:t>(2011),</w:t>
      </w:r>
      <w:r>
        <w:rPr>
          <w:spacing w:val="-12"/>
          <w:sz w:val="19"/>
        </w:rPr>
        <w:t> </w:t>
      </w:r>
      <w:r>
        <w:rPr>
          <w:sz w:val="19"/>
        </w:rPr>
        <w:t>Identifying</w:t>
      </w:r>
      <w:r>
        <w:rPr>
          <w:spacing w:val="-15"/>
          <w:sz w:val="19"/>
        </w:rPr>
        <w:t> </w:t>
      </w:r>
      <w:r>
        <w:rPr>
          <w:spacing w:val="-6"/>
          <w:sz w:val="19"/>
        </w:rPr>
        <w:t>Word</w:t>
      </w:r>
      <w:r>
        <w:rPr>
          <w:spacing w:val="-15"/>
          <w:sz w:val="19"/>
        </w:rPr>
        <w:t> </w:t>
      </w:r>
      <w:r>
        <w:rPr>
          <w:spacing w:val="-3"/>
          <w:sz w:val="19"/>
        </w:rPr>
        <w:t>Translations</w:t>
      </w:r>
      <w:r>
        <w:rPr>
          <w:spacing w:val="-12"/>
          <w:sz w:val="19"/>
        </w:rPr>
        <w:t> </w:t>
      </w:r>
      <w:r>
        <w:rPr>
          <w:sz w:val="19"/>
        </w:rPr>
        <w:t>from Comparable</w:t>
      </w:r>
      <w:r>
        <w:rPr>
          <w:spacing w:val="13"/>
          <w:sz w:val="19"/>
        </w:rPr>
        <w:t> </w:t>
      </w:r>
      <w:r>
        <w:rPr>
          <w:sz w:val="19"/>
        </w:rPr>
        <w:t>Corpora</w:t>
      </w:r>
      <w:r>
        <w:rPr>
          <w:spacing w:val="13"/>
          <w:sz w:val="19"/>
        </w:rPr>
        <w:t> </w:t>
      </w:r>
      <w:r>
        <w:rPr>
          <w:sz w:val="19"/>
        </w:rPr>
        <w:t>Using</w:t>
      </w:r>
      <w:r>
        <w:rPr>
          <w:spacing w:val="13"/>
          <w:sz w:val="19"/>
        </w:rPr>
        <w:t> </w:t>
      </w:r>
      <w:r>
        <w:rPr>
          <w:sz w:val="19"/>
        </w:rPr>
        <w:t>Latent</w:t>
      </w:r>
      <w:r>
        <w:rPr>
          <w:spacing w:val="10"/>
          <w:sz w:val="19"/>
        </w:rPr>
        <w:t> </w:t>
      </w:r>
      <w:r>
        <w:rPr>
          <w:spacing w:val="-3"/>
          <w:sz w:val="19"/>
        </w:rPr>
        <w:t>Topic</w:t>
      </w:r>
      <w:r>
        <w:rPr>
          <w:spacing w:val="14"/>
          <w:sz w:val="19"/>
        </w:rPr>
        <w:t> </w:t>
      </w:r>
      <w:r>
        <w:rPr>
          <w:sz w:val="19"/>
        </w:rPr>
        <w:t>Models</w:t>
      </w:r>
      <w:r>
        <w:rPr>
          <w:spacing w:val="13"/>
          <w:sz w:val="19"/>
        </w:rPr>
        <w:t> </w:t>
      </w:r>
      <w:r>
        <w:rPr>
          <w:sz w:val="19"/>
        </w:rPr>
        <w:t>//</w:t>
      </w:r>
      <w:r>
        <w:rPr>
          <w:spacing w:val="13"/>
          <w:sz w:val="19"/>
        </w:rPr>
        <w:t> </w:t>
      </w:r>
      <w:r>
        <w:rPr>
          <w:sz w:val="19"/>
        </w:rPr>
        <w:t>Proceedings</w:t>
      </w:r>
      <w:r>
        <w:rPr>
          <w:spacing w:val="13"/>
          <w:sz w:val="19"/>
        </w:rPr>
        <w:t> </w:t>
      </w:r>
      <w:r>
        <w:rPr>
          <w:sz w:val="19"/>
        </w:rPr>
        <w:t>of</w:t>
      </w:r>
      <w:r>
        <w:rPr>
          <w:spacing w:val="13"/>
          <w:sz w:val="19"/>
        </w:rPr>
        <w:t> </w:t>
      </w:r>
      <w:r>
        <w:rPr>
          <w:sz w:val="19"/>
        </w:rPr>
        <w:t>the</w:t>
      </w:r>
      <w:r>
        <w:rPr>
          <w:spacing w:val="14"/>
          <w:sz w:val="19"/>
        </w:rPr>
        <w:t> </w:t>
      </w:r>
      <w:r>
        <w:rPr>
          <w:sz w:val="19"/>
        </w:rPr>
        <w:t>49th</w:t>
      </w:r>
      <w:r>
        <w:rPr>
          <w:spacing w:val="3"/>
          <w:sz w:val="19"/>
        </w:rPr>
        <w:t> </w:t>
      </w:r>
      <w:r>
        <w:rPr>
          <w:sz w:val="19"/>
        </w:rPr>
        <w:t>Annual</w:t>
      </w:r>
    </w:p>
    <w:p>
      <w:pPr>
        <w:spacing w:after="0" w:line="247" w:lineRule="auto"/>
        <w:jc w:val="both"/>
        <w:rPr>
          <w:sz w:val="19"/>
        </w:rPr>
        <w:sectPr>
          <w:footerReference w:type="default" r:id="rId193"/>
          <w:pgSz w:w="8230" w:h="11910"/>
          <w:pgMar w:footer="552" w:header="0" w:top="860" w:bottom="740" w:left="540" w:right="580"/>
          <w:pgNumType w:start="198"/>
        </w:sectPr>
      </w:pPr>
    </w:p>
    <w:p>
      <w:pPr>
        <w:spacing w:before="89"/>
        <w:ind w:left="197" w:right="379" w:firstLine="0"/>
        <w:jc w:val="both"/>
        <w:rPr>
          <w:sz w:val="19"/>
        </w:rPr>
      </w:pPr>
      <w:r>
        <w:rPr>
          <w:sz w:val="19"/>
        </w:rPr>
        <w:t>Meeting of the Association for Computational Linguistics: short papers. Portland, Oregon, June 19–24, рp. 479–484.</w:t>
      </w:r>
    </w:p>
    <w:p>
      <w:pPr>
        <w:pStyle w:val="ListParagraph"/>
        <w:numPr>
          <w:ilvl w:val="0"/>
          <w:numId w:val="81"/>
        </w:numPr>
        <w:tabs>
          <w:tab w:pos="744" w:val="left" w:leader="none"/>
        </w:tabs>
        <w:spacing w:line="240" w:lineRule="auto" w:before="3" w:after="0"/>
        <w:ind w:left="197" w:right="379" w:firstLine="340"/>
        <w:jc w:val="both"/>
        <w:rPr>
          <w:sz w:val="19"/>
        </w:rPr>
      </w:pPr>
      <w:r>
        <w:rPr>
          <w:i/>
          <w:sz w:val="19"/>
        </w:rPr>
        <w:t>Vulić I. Moens </w:t>
      </w:r>
      <w:r>
        <w:rPr>
          <w:i/>
          <w:spacing w:val="-4"/>
          <w:sz w:val="19"/>
        </w:rPr>
        <w:t>M.-F. </w:t>
      </w:r>
      <w:r>
        <w:rPr>
          <w:sz w:val="19"/>
        </w:rPr>
        <w:t>(2012), Detecting Highly Conﬁdent </w:t>
      </w:r>
      <w:r>
        <w:rPr>
          <w:spacing w:val="-3"/>
          <w:sz w:val="19"/>
        </w:rPr>
        <w:t>Word </w:t>
      </w:r>
      <w:r>
        <w:rPr>
          <w:sz w:val="19"/>
        </w:rPr>
        <w:t>Translations from Comparable Corpora without Any Prior Knowledge // Proceedings of the 13th Conference</w:t>
      </w:r>
      <w:r>
        <w:rPr>
          <w:spacing w:val="-12"/>
          <w:sz w:val="19"/>
        </w:rPr>
        <w:t> </w:t>
      </w:r>
      <w:r>
        <w:rPr>
          <w:sz w:val="19"/>
        </w:rPr>
        <w:t>of</w:t>
      </w:r>
      <w:r>
        <w:rPr>
          <w:spacing w:val="-12"/>
          <w:sz w:val="19"/>
        </w:rPr>
        <w:t> </w:t>
      </w:r>
      <w:r>
        <w:rPr>
          <w:sz w:val="19"/>
        </w:rPr>
        <w:t>the</w:t>
      </w:r>
      <w:r>
        <w:rPr>
          <w:spacing w:val="-11"/>
          <w:sz w:val="19"/>
        </w:rPr>
        <w:t> </w:t>
      </w:r>
      <w:r>
        <w:rPr>
          <w:sz w:val="19"/>
        </w:rPr>
        <w:t>European</w:t>
      </w:r>
      <w:r>
        <w:rPr>
          <w:spacing w:val="-12"/>
          <w:sz w:val="19"/>
        </w:rPr>
        <w:t> </w:t>
      </w:r>
      <w:r>
        <w:rPr>
          <w:sz w:val="19"/>
        </w:rPr>
        <w:t>Chapter</w:t>
      </w:r>
      <w:r>
        <w:rPr>
          <w:spacing w:val="-11"/>
          <w:sz w:val="19"/>
        </w:rPr>
        <w:t> </w:t>
      </w:r>
      <w:r>
        <w:rPr>
          <w:sz w:val="19"/>
        </w:rPr>
        <w:t>of</w:t>
      </w:r>
      <w:r>
        <w:rPr>
          <w:spacing w:val="-12"/>
          <w:sz w:val="19"/>
        </w:rPr>
        <w:t> </w:t>
      </w:r>
      <w:r>
        <w:rPr>
          <w:sz w:val="19"/>
        </w:rPr>
        <w:t>the</w:t>
      </w:r>
      <w:r>
        <w:rPr>
          <w:spacing w:val="-20"/>
          <w:sz w:val="19"/>
        </w:rPr>
        <w:t> </w:t>
      </w:r>
      <w:r>
        <w:rPr>
          <w:sz w:val="19"/>
        </w:rPr>
        <w:t>Association</w:t>
      </w:r>
      <w:r>
        <w:rPr>
          <w:spacing w:val="-12"/>
          <w:sz w:val="19"/>
        </w:rPr>
        <w:t> </w:t>
      </w:r>
      <w:r>
        <w:rPr>
          <w:sz w:val="19"/>
        </w:rPr>
        <w:t>for</w:t>
      </w:r>
      <w:r>
        <w:rPr>
          <w:spacing w:val="-11"/>
          <w:sz w:val="19"/>
        </w:rPr>
        <w:t> </w:t>
      </w:r>
      <w:r>
        <w:rPr>
          <w:sz w:val="19"/>
        </w:rPr>
        <w:t>Computational</w:t>
      </w:r>
      <w:r>
        <w:rPr>
          <w:spacing w:val="-12"/>
          <w:sz w:val="19"/>
        </w:rPr>
        <w:t> </w:t>
      </w:r>
      <w:r>
        <w:rPr>
          <w:sz w:val="19"/>
        </w:rPr>
        <w:t>Linguistics. Avignon, France, April 23–27, рp.</w:t>
      </w:r>
      <w:r>
        <w:rPr>
          <w:spacing w:val="-12"/>
          <w:sz w:val="19"/>
        </w:rPr>
        <w:t> </w:t>
      </w:r>
      <w:r>
        <w:rPr>
          <w:sz w:val="19"/>
        </w:rPr>
        <w:t>449–459.</w:t>
      </w:r>
    </w:p>
    <w:p>
      <w:pPr>
        <w:pStyle w:val="ListParagraph"/>
        <w:numPr>
          <w:ilvl w:val="0"/>
          <w:numId w:val="81"/>
        </w:numPr>
        <w:tabs>
          <w:tab w:pos="722" w:val="left" w:leader="none"/>
        </w:tabs>
        <w:spacing w:line="240" w:lineRule="auto" w:before="6" w:after="0"/>
        <w:ind w:left="197" w:right="381" w:firstLine="340"/>
        <w:jc w:val="both"/>
        <w:rPr>
          <w:sz w:val="19"/>
        </w:rPr>
      </w:pPr>
      <w:r>
        <w:rPr>
          <w:i/>
          <w:sz w:val="19"/>
        </w:rPr>
        <w:t>Zede</w:t>
      </w:r>
      <w:r>
        <w:rPr>
          <w:i/>
          <w:spacing w:val="-10"/>
          <w:sz w:val="19"/>
        </w:rPr>
        <w:t> </w:t>
      </w:r>
      <w:r>
        <w:rPr>
          <w:i/>
          <w:sz w:val="19"/>
        </w:rPr>
        <w:t>Zhu,</w:t>
      </w:r>
      <w:r>
        <w:rPr>
          <w:i/>
          <w:spacing w:val="-10"/>
          <w:sz w:val="19"/>
        </w:rPr>
        <w:t> </w:t>
      </w:r>
      <w:r>
        <w:rPr>
          <w:i/>
          <w:sz w:val="19"/>
        </w:rPr>
        <w:t>Miao</w:t>
      </w:r>
      <w:r>
        <w:rPr>
          <w:i/>
          <w:spacing w:val="-10"/>
          <w:sz w:val="19"/>
        </w:rPr>
        <w:t> </w:t>
      </w:r>
      <w:r>
        <w:rPr>
          <w:i/>
          <w:sz w:val="19"/>
        </w:rPr>
        <w:t>Li,</w:t>
      </w:r>
      <w:r>
        <w:rPr>
          <w:i/>
          <w:spacing w:val="-9"/>
          <w:sz w:val="19"/>
        </w:rPr>
        <w:t> </w:t>
      </w:r>
      <w:r>
        <w:rPr>
          <w:i/>
          <w:sz w:val="19"/>
        </w:rPr>
        <w:t>Lei</w:t>
      </w:r>
      <w:r>
        <w:rPr>
          <w:i/>
          <w:spacing w:val="-10"/>
          <w:sz w:val="19"/>
        </w:rPr>
        <w:t> </w:t>
      </w:r>
      <w:r>
        <w:rPr>
          <w:i/>
          <w:sz w:val="19"/>
        </w:rPr>
        <w:t>Chen,</w:t>
      </w:r>
      <w:r>
        <w:rPr>
          <w:i/>
          <w:spacing w:val="-10"/>
          <w:sz w:val="19"/>
        </w:rPr>
        <w:t> </w:t>
      </w:r>
      <w:r>
        <w:rPr>
          <w:i/>
          <w:sz w:val="19"/>
        </w:rPr>
        <w:t>Zhenxin</w:t>
      </w:r>
      <w:r>
        <w:rPr>
          <w:i/>
          <w:spacing w:val="-9"/>
          <w:sz w:val="19"/>
        </w:rPr>
        <w:t> </w:t>
      </w:r>
      <w:r>
        <w:rPr>
          <w:i/>
          <w:spacing w:val="-5"/>
          <w:sz w:val="19"/>
        </w:rPr>
        <w:t>Yang.</w:t>
      </w:r>
      <w:r>
        <w:rPr>
          <w:i/>
          <w:spacing w:val="-10"/>
          <w:sz w:val="19"/>
        </w:rPr>
        <w:t> </w:t>
      </w:r>
      <w:r>
        <w:rPr>
          <w:sz w:val="19"/>
        </w:rPr>
        <w:t>(2013),</w:t>
      </w:r>
      <w:r>
        <w:rPr>
          <w:spacing w:val="-10"/>
          <w:sz w:val="19"/>
        </w:rPr>
        <w:t> </w:t>
      </w:r>
      <w:r>
        <w:rPr>
          <w:sz w:val="19"/>
        </w:rPr>
        <w:t>Building</w:t>
      </w:r>
      <w:r>
        <w:rPr>
          <w:spacing w:val="-10"/>
          <w:sz w:val="19"/>
        </w:rPr>
        <w:t> </w:t>
      </w:r>
      <w:r>
        <w:rPr>
          <w:sz w:val="19"/>
        </w:rPr>
        <w:t>Comparable</w:t>
      </w:r>
      <w:r>
        <w:rPr>
          <w:spacing w:val="-9"/>
          <w:sz w:val="19"/>
        </w:rPr>
        <w:t> </w:t>
      </w:r>
      <w:r>
        <w:rPr>
          <w:sz w:val="19"/>
        </w:rPr>
        <w:t>Cor- pora</w:t>
      </w:r>
      <w:r>
        <w:rPr>
          <w:spacing w:val="-3"/>
          <w:sz w:val="19"/>
        </w:rPr>
        <w:t> </w:t>
      </w:r>
      <w:r>
        <w:rPr>
          <w:sz w:val="19"/>
        </w:rPr>
        <w:t>Based</w:t>
      </w:r>
      <w:r>
        <w:rPr>
          <w:spacing w:val="-3"/>
          <w:sz w:val="19"/>
        </w:rPr>
        <w:t> </w:t>
      </w:r>
      <w:r>
        <w:rPr>
          <w:sz w:val="19"/>
        </w:rPr>
        <w:t>on</w:t>
      </w:r>
      <w:r>
        <w:rPr>
          <w:spacing w:val="-3"/>
          <w:sz w:val="19"/>
        </w:rPr>
        <w:t> </w:t>
      </w:r>
      <w:r>
        <w:rPr>
          <w:sz w:val="19"/>
        </w:rPr>
        <w:t>Bilingual</w:t>
      </w:r>
      <w:r>
        <w:rPr>
          <w:spacing w:val="-3"/>
          <w:sz w:val="19"/>
        </w:rPr>
        <w:t> </w:t>
      </w:r>
      <w:r>
        <w:rPr>
          <w:sz w:val="19"/>
        </w:rPr>
        <w:t>LDA</w:t>
      </w:r>
      <w:r>
        <w:rPr>
          <w:spacing w:val="-13"/>
          <w:sz w:val="19"/>
        </w:rPr>
        <w:t> </w:t>
      </w:r>
      <w:r>
        <w:rPr>
          <w:sz w:val="19"/>
        </w:rPr>
        <w:t>Model</w:t>
      </w:r>
      <w:r>
        <w:rPr>
          <w:spacing w:val="-3"/>
          <w:sz w:val="19"/>
        </w:rPr>
        <w:t> </w:t>
      </w:r>
      <w:r>
        <w:rPr>
          <w:sz w:val="19"/>
        </w:rPr>
        <w:t>//</w:t>
      </w:r>
      <w:r>
        <w:rPr>
          <w:spacing w:val="-3"/>
          <w:sz w:val="19"/>
        </w:rPr>
        <w:t> </w:t>
      </w:r>
      <w:r>
        <w:rPr>
          <w:sz w:val="19"/>
        </w:rPr>
        <w:t>Proceedings</w:t>
      </w:r>
      <w:r>
        <w:rPr>
          <w:spacing w:val="-3"/>
          <w:sz w:val="19"/>
        </w:rPr>
        <w:t> </w:t>
      </w:r>
      <w:r>
        <w:rPr>
          <w:sz w:val="19"/>
        </w:rPr>
        <w:t>of</w:t>
      </w:r>
      <w:r>
        <w:rPr>
          <w:spacing w:val="-3"/>
          <w:sz w:val="19"/>
        </w:rPr>
        <w:t> </w:t>
      </w:r>
      <w:r>
        <w:rPr>
          <w:sz w:val="19"/>
        </w:rPr>
        <w:t>the</w:t>
      </w:r>
      <w:r>
        <w:rPr>
          <w:spacing w:val="-2"/>
          <w:sz w:val="19"/>
        </w:rPr>
        <w:t> </w:t>
      </w:r>
      <w:r>
        <w:rPr>
          <w:sz w:val="19"/>
        </w:rPr>
        <w:t>51st</w:t>
      </w:r>
      <w:r>
        <w:rPr>
          <w:spacing w:val="-13"/>
          <w:sz w:val="19"/>
        </w:rPr>
        <w:t> </w:t>
      </w:r>
      <w:r>
        <w:rPr>
          <w:sz w:val="19"/>
        </w:rPr>
        <w:t>Annual</w:t>
      </w:r>
      <w:r>
        <w:rPr>
          <w:spacing w:val="-3"/>
          <w:sz w:val="19"/>
        </w:rPr>
        <w:t> </w:t>
      </w:r>
      <w:r>
        <w:rPr>
          <w:sz w:val="19"/>
        </w:rPr>
        <w:t>Meeting</w:t>
      </w:r>
      <w:r>
        <w:rPr>
          <w:spacing w:val="-3"/>
          <w:sz w:val="19"/>
        </w:rPr>
        <w:t> </w:t>
      </w:r>
      <w:r>
        <w:rPr>
          <w:sz w:val="19"/>
        </w:rPr>
        <w:t>of</w:t>
      </w:r>
      <w:r>
        <w:rPr>
          <w:spacing w:val="-3"/>
          <w:sz w:val="19"/>
        </w:rPr>
        <w:t> </w:t>
      </w:r>
      <w:r>
        <w:rPr>
          <w:spacing w:val="-4"/>
          <w:sz w:val="19"/>
        </w:rPr>
        <w:t>the </w:t>
      </w:r>
      <w:r>
        <w:rPr>
          <w:sz w:val="19"/>
        </w:rPr>
        <w:t>Association for Computational Linguistics. Soﬁa, Bulgaria, August 4–9, рp.</w:t>
      </w:r>
      <w:r>
        <w:rPr>
          <w:spacing w:val="-13"/>
          <w:sz w:val="19"/>
        </w:rPr>
        <w:t> </w:t>
      </w:r>
      <w:r>
        <w:rPr>
          <w:spacing w:val="-3"/>
          <w:sz w:val="19"/>
        </w:rPr>
        <w:t>278–282.</w:t>
      </w:r>
    </w:p>
    <w:p>
      <w:pPr>
        <w:pStyle w:val="BodyText"/>
        <w:spacing w:before="2"/>
        <w:ind w:left="0" w:firstLine="0"/>
        <w:jc w:val="left"/>
        <w:rPr>
          <w:sz w:val="20"/>
        </w:rPr>
      </w:pPr>
    </w:p>
    <w:p>
      <w:pPr>
        <w:spacing w:before="0"/>
        <w:ind w:left="301" w:right="485" w:firstLine="0"/>
        <w:jc w:val="center"/>
        <w:rPr>
          <w:b/>
          <w:sz w:val="20"/>
        </w:rPr>
      </w:pPr>
      <w:r>
        <w:rPr>
          <w:b/>
          <w:sz w:val="20"/>
        </w:rPr>
        <w:t>Literature</w:t>
      </w:r>
    </w:p>
    <w:p>
      <w:pPr>
        <w:pStyle w:val="ListParagraph"/>
        <w:numPr>
          <w:ilvl w:val="0"/>
          <w:numId w:val="82"/>
        </w:numPr>
        <w:tabs>
          <w:tab w:pos="733" w:val="left" w:leader="none"/>
        </w:tabs>
        <w:spacing w:line="240" w:lineRule="auto" w:before="56" w:after="0"/>
        <w:ind w:left="196" w:right="382" w:firstLine="340"/>
        <w:jc w:val="both"/>
        <w:rPr>
          <w:sz w:val="19"/>
        </w:rPr>
      </w:pPr>
      <w:r>
        <w:rPr>
          <w:i/>
          <w:sz w:val="19"/>
        </w:rPr>
        <w:t>Belyaeva L.N. </w:t>
      </w:r>
      <w:r>
        <w:rPr>
          <w:sz w:val="19"/>
        </w:rPr>
        <w:t>(2015), Slovari sistem mashinnogo perevoda i parallel’nye kor- pusa</w:t>
      </w:r>
      <w:r>
        <w:rPr>
          <w:spacing w:val="-21"/>
          <w:sz w:val="19"/>
        </w:rPr>
        <w:t> </w:t>
      </w:r>
      <w:r>
        <w:rPr>
          <w:sz w:val="19"/>
        </w:rPr>
        <w:t>tekstov:</w:t>
      </w:r>
      <w:r>
        <w:rPr>
          <w:spacing w:val="-20"/>
          <w:sz w:val="19"/>
        </w:rPr>
        <w:t> </w:t>
      </w:r>
      <w:r>
        <w:rPr>
          <w:sz w:val="19"/>
        </w:rPr>
        <w:t>problemy</w:t>
      </w:r>
      <w:r>
        <w:rPr>
          <w:spacing w:val="-20"/>
          <w:sz w:val="19"/>
        </w:rPr>
        <w:t> </w:t>
      </w:r>
      <w:r>
        <w:rPr>
          <w:sz w:val="19"/>
        </w:rPr>
        <w:t>korrelyatsii</w:t>
      </w:r>
      <w:r>
        <w:rPr>
          <w:spacing w:val="-20"/>
          <w:sz w:val="19"/>
        </w:rPr>
        <w:t> </w:t>
      </w:r>
      <w:r>
        <w:rPr>
          <w:sz w:val="19"/>
        </w:rPr>
        <w:t>//</w:t>
      </w:r>
      <w:r>
        <w:rPr>
          <w:spacing w:val="-22"/>
          <w:sz w:val="19"/>
        </w:rPr>
        <w:t> </w:t>
      </w:r>
      <w:r>
        <w:rPr>
          <w:spacing w:val="-3"/>
          <w:sz w:val="19"/>
        </w:rPr>
        <w:t>Trudy</w:t>
      </w:r>
      <w:r>
        <w:rPr>
          <w:spacing w:val="-21"/>
          <w:sz w:val="19"/>
        </w:rPr>
        <w:t> </w:t>
      </w:r>
      <w:r>
        <w:rPr>
          <w:sz w:val="19"/>
        </w:rPr>
        <w:t>mezhdunarodnoy</w:t>
      </w:r>
      <w:r>
        <w:rPr>
          <w:spacing w:val="-20"/>
          <w:sz w:val="19"/>
        </w:rPr>
        <w:t> </w:t>
      </w:r>
      <w:r>
        <w:rPr>
          <w:sz w:val="19"/>
        </w:rPr>
        <w:t>konferentsii</w:t>
      </w:r>
      <w:r>
        <w:rPr>
          <w:spacing w:val="-20"/>
          <w:sz w:val="19"/>
        </w:rPr>
        <w:t> </w:t>
      </w:r>
      <w:r>
        <w:rPr>
          <w:spacing w:val="-4"/>
          <w:sz w:val="19"/>
        </w:rPr>
        <w:t>«Korpusnaya </w:t>
      </w:r>
      <w:r>
        <w:rPr>
          <w:sz w:val="19"/>
        </w:rPr>
        <w:t>lingvistika — 2015», s.</w:t>
      </w:r>
      <w:r>
        <w:rPr>
          <w:spacing w:val="-1"/>
          <w:sz w:val="19"/>
        </w:rPr>
        <w:t> </w:t>
      </w:r>
      <w:r>
        <w:rPr>
          <w:sz w:val="19"/>
        </w:rPr>
        <w:t>102–110.</w:t>
      </w:r>
    </w:p>
    <w:p>
      <w:pPr>
        <w:pStyle w:val="ListParagraph"/>
        <w:numPr>
          <w:ilvl w:val="0"/>
          <w:numId w:val="82"/>
        </w:numPr>
        <w:tabs>
          <w:tab w:pos="730" w:val="left" w:leader="none"/>
        </w:tabs>
        <w:spacing w:line="240" w:lineRule="auto" w:before="5" w:after="0"/>
        <w:ind w:left="196" w:right="382" w:firstLine="340"/>
        <w:jc w:val="both"/>
        <w:rPr>
          <w:sz w:val="19"/>
        </w:rPr>
      </w:pPr>
      <w:r>
        <w:rPr>
          <w:i/>
          <w:sz w:val="19"/>
        </w:rPr>
        <w:t>Dzhepa </w:t>
      </w:r>
      <w:r>
        <w:rPr>
          <w:i/>
          <w:spacing w:val="-4"/>
          <w:sz w:val="19"/>
        </w:rPr>
        <w:t>T.L. </w:t>
      </w:r>
      <w:r>
        <w:rPr>
          <w:sz w:val="19"/>
        </w:rPr>
        <w:t>(2015), Kriterii sopostavimosti dvuyazychnogo korpusa tekstov // Trudy mezhdunarodnoy konferentsii «Korpusnaya lingvistika — 2015», s.</w:t>
      </w:r>
      <w:r>
        <w:rPr>
          <w:spacing w:val="-6"/>
          <w:sz w:val="19"/>
        </w:rPr>
        <w:t> </w:t>
      </w:r>
      <w:r>
        <w:rPr>
          <w:sz w:val="19"/>
        </w:rPr>
        <w:t>181–188.</w:t>
      </w:r>
    </w:p>
    <w:p>
      <w:pPr>
        <w:pStyle w:val="ListParagraph"/>
        <w:numPr>
          <w:ilvl w:val="0"/>
          <w:numId w:val="82"/>
        </w:numPr>
        <w:tabs>
          <w:tab w:pos="736" w:val="left" w:leader="none"/>
        </w:tabs>
        <w:spacing w:line="240" w:lineRule="auto" w:before="3" w:after="0"/>
        <w:ind w:left="196" w:right="380" w:firstLine="340"/>
        <w:jc w:val="both"/>
        <w:rPr>
          <w:sz w:val="19"/>
        </w:rPr>
      </w:pPr>
      <w:r>
        <w:rPr>
          <w:i/>
          <w:sz w:val="19"/>
        </w:rPr>
        <w:t>Daud A., Li J., Zhou L., Muhammad </w:t>
      </w:r>
      <w:r>
        <w:rPr>
          <w:i/>
          <w:spacing w:val="-13"/>
          <w:sz w:val="19"/>
        </w:rPr>
        <w:t>F. </w:t>
      </w:r>
      <w:r>
        <w:rPr>
          <w:sz w:val="19"/>
        </w:rPr>
        <w:t>(2010), Knowledge discovery through directed</w:t>
      </w:r>
      <w:r>
        <w:rPr>
          <w:spacing w:val="-12"/>
          <w:sz w:val="19"/>
        </w:rPr>
        <w:t> </w:t>
      </w:r>
      <w:r>
        <w:rPr>
          <w:sz w:val="19"/>
        </w:rPr>
        <w:t>probabilistic</w:t>
      </w:r>
      <w:r>
        <w:rPr>
          <w:spacing w:val="-12"/>
          <w:sz w:val="19"/>
        </w:rPr>
        <w:t> </w:t>
      </w:r>
      <w:r>
        <w:rPr>
          <w:sz w:val="19"/>
        </w:rPr>
        <w:t>topic</w:t>
      </w:r>
      <w:r>
        <w:rPr>
          <w:spacing w:val="-12"/>
          <w:sz w:val="19"/>
        </w:rPr>
        <w:t> </w:t>
      </w:r>
      <w:r>
        <w:rPr>
          <w:sz w:val="19"/>
        </w:rPr>
        <w:t>models:</w:t>
      </w:r>
      <w:r>
        <w:rPr>
          <w:spacing w:val="-12"/>
          <w:sz w:val="19"/>
        </w:rPr>
        <w:t> </w:t>
      </w:r>
      <w:r>
        <w:rPr>
          <w:sz w:val="19"/>
        </w:rPr>
        <w:t>a</w:t>
      </w:r>
      <w:r>
        <w:rPr>
          <w:spacing w:val="-12"/>
          <w:sz w:val="19"/>
        </w:rPr>
        <w:t> </w:t>
      </w:r>
      <w:r>
        <w:rPr>
          <w:sz w:val="19"/>
        </w:rPr>
        <w:t>survey</w:t>
      </w:r>
      <w:r>
        <w:rPr>
          <w:spacing w:val="-12"/>
          <w:sz w:val="19"/>
        </w:rPr>
        <w:t> </w:t>
      </w:r>
      <w:r>
        <w:rPr>
          <w:sz w:val="19"/>
        </w:rPr>
        <w:t>//</w:t>
      </w:r>
      <w:r>
        <w:rPr>
          <w:spacing w:val="-12"/>
          <w:sz w:val="19"/>
        </w:rPr>
        <w:t> </w:t>
      </w:r>
      <w:r>
        <w:rPr>
          <w:sz w:val="19"/>
        </w:rPr>
        <w:t>Frontiers</w:t>
      </w:r>
      <w:r>
        <w:rPr>
          <w:spacing w:val="-12"/>
          <w:sz w:val="19"/>
        </w:rPr>
        <w:t> </w:t>
      </w:r>
      <w:r>
        <w:rPr>
          <w:sz w:val="19"/>
        </w:rPr>
        <w:t>of</w:t>
      </w:r>
      <w:r>
        <w:rPr>
          <w:spacing w:val="-12"/>
          <w:sz w:val="19"/>
        </w:rPr>
        <w:t> </w:t>
      </w:r>
      <w:r>
        <w:rPr>
          <w:sz w:val="19"/>
        </w:rPr>
        <w:t>Computer</w:t>
      </w:r>
      <w:r>
        <w:rPr>
          <w:spacing w:val="-12"/>
          <w:sz w:val="19"/>
        </w:rPr>
        <w:t> </w:t>
      </w:r>
      <w:r>
        <w:rPr>
          <w:sz w:val="19"/>
        </w:rPr>
        <w:t>Science</w:t>
      </w:r>
      <w:r>
        <w:rPr>
          <w:spacing w:val="-12"/>
          <w:sz w:val="19"/>
        </w:rPr>
        <w:t> </w:t>
      </w:r>
      <w:r>
        <w:rPr>
          <w:sz w:val="19"/>
        </w:rPr>
        <w:t>in</w:t>
      </w:r>
      <w:r>
        <w:rPr>
          <w:spacing w:val="-12"/>
          <w:sz w:val="19"/>
        </w:rPr>
        <w:t> </w:t>
      </w:r>
      <w:r>
        <w:rPr>
          <w:sz w:val="19"/>
        </w:rPr>
        <w:t>China. </w:t>
      </w:r>
      <w:r>
        <w:rPr>
          <w:spacing w:val="-7"/>
          <w:sz w:val="19"/>
        </w:rPr>
        <w:t>Vol. </w:t>
      </w:r>
      <w:r>
        <w:rPr>
          <w:sz w:val="19"/>
        </w:rPr>
        <w:t>4. № 2, pр.</w:t>
      </w:r>
      <w:r>
        <w:rPr>
          <w:spacing w:val="7"/>
          <w:sz w:val="19"/>
        </w:rPr>
        <w:t> </w:t>
      </w:r>
      <w:r>
        <w:rPr>
          <w:sz w:val="19"/>
        </w:rPr>
        <w:t>280–301.</w:t>
      </w:r>
    </w:p>
    <w:p>
      <w:pPr>
        <w:pStyle w:val="ListParagraph"/>
        <w:numPr>
          <w:ilvl w:val="0"/>
          <w:numId w:val="82"/>
        </w:numPr>
        <w:tabs>
          <w:tab w:pos="743" w:val="left" w:leader="none"/>
        </w:tabs>
        <w:spacing w:line="240" w:lineRule="auto" w:before="4" w:after="0"/>
        <w:ind w:left="196" w:right="380" w:firstLine="340"/>
        <w:jc w:val="both"/>
        <w:rPr>
          <w:sz w:val="19"/>
        </w:rPr>
      </w:pPr>
      <w:r>
        <w:rPr>
          <w:i/>
          <w:sz w:val="19"/>
        </w:rPr>
        <w:t>Mimno D., Wallach H.M., Naradowsky J., Smith D.A., McCallum A. </w:t>
      </w:r>
      <w:r>
        <w:rPr>
          <w:sz w:val="19"/>
        </w:rPr>
        <w:t>(2009), Polylingual</w:t>
      </w:r>
      <w:r>
        <w:rPr>
          <w:spacing w:val="-20"/>
          <w:sz w:val="19"/>
        </w:rPr>
        <w:t> </w:t>
      </w:r>
      <w:r>
        <w:rPr>
          <w:spacing w:val="-5"/>
          <w:sz w:val="19"/>
        </w:rPr>
        <w:t>Topic</w:t>
      </w:r>
      <w:r>
        <w:rPr>
          <w:spacing w:val="-16"/>
          <w:sz w:val="19"/>
        </w:rPr>
        <w:t> </w:t>
      </w:r>
      <w:r>
        <w:rPr>
          <w:sz w:val="19"/>
        </w:rPr>
        <w:t>Models</w:t>
      </w:r>
      <w:r>
        <w:rPr>
          <w:spacing w:val="-17"/>
          <w:sz w:val="19"/>
        </w:rPr>
        <w:t> </w:t>
      </w:r>
      <w:r>
        <w:rPr>
          <w:sz w:val="19"/>
        </w:rPr>
        <w:t>//</w:t>
      </w:r>
      <w:r>
        <w:rPr>
          <w:spacing w:val="-17"/>
          <w:sz w:val="19"/>
        </w:rPr>
        <w:t> </w:t>
      </w:r>
      <w:r>
        <w:rPr>
          <w:sz w:val="19"/>
        </w:rPr>
        <w:t>Proceedings</w:t>
      </w:r>
      <w:r>
        <w:rPr>
          <w:spacing w:val="-16"/>
          <w:sz w:val="19"/>
        </w:rPr>
        <w:t> </w:t>
      </w:r>
      <w:r>
        <w:rPr>
          <w:sz w:val="19"/>
        </w:rPr>
        <w:t>of</w:t>
      </w:r>
      <w:r>
        <w:rPr>
          <w:spacing w:val="-17"/>
          <w:sz w:val="19"/>
        </w:rPr>
        <w:t> </w:t>
      </w:r>
      <w:r>
        <w:rPr>
          <w:sz w:val="19"/>
        </w:rPr>
        <w:t>the</w:t>
      </w:r>
      <w:r>
        <w:rPr>
          <w:spacing w:val="-17"/>
          <w:sz w:val="19"/>
        </w:rPr>
        <w:t> </w:t>
      </w:r>
      <w:r>
        <w:rPr>
          <w:sz w:val="19"/>
        </w:rPr>
        <w:t>2009</w:t>
      </w:r>
      <w:r>
        <w:rPr>
          <w:spacing w:val="-17"/>
          <w:sz w:val="19"/>
        </w:rPr>
        <w:t> </w:t>
      </w:r>
      <w:r>
        <w:rPr>
          <w:sz w:val="19"/>
        </w:rPr>
        <w:t>Conference</w:t>
      </w:r>
      <w:r>
        <w:rPr>
          <w:spacing w:val="-16"/>
          <w:sz w:val="19"/>
        </w:rPr>
        <w:t> </w:t>
      </w:r>
      <w:r>
        <w:rPr>
          <w:sz w:val="19"/>
        </w:rPr>
        <w:t>on</w:t>
      </w:r>
      <w:r>
        <w:rPr>
          <w:spacing w:val="-17"/>
          <w:sz w:val="19"/>
        </w:rPr>
        <w:t> </w:t>
      </w:r>
      <w:r>
        <w:rPr>
          <w:sz w:val="19"/>
        </w:rPr>
        <w:t>Empirical</w:t>
      </w:r>
      <w:r>
        <w:rPr>
          <w:spacing w:val="-17"/>
          <w:sz w:val="19"/>
        </w:rPr>
        <w:t> </w:t>
      </w:r>
      <w:r>
        <w:rPr>
          <w:sz w:val="19"/>
        </w:rPr>
        <w:t>Methods in Natural Language Processing. Singapore, 6–7 August 2009, pр.</w:t>
      </w:r>
      <w:r>
        <w:rPr>
          <w:spacing w:val="-11"/>
          <w:sz w:val="19"/>
        </w:rPr>
        <w:t> </w:t>
      </w:r>
      <w:r>
        <w:rPr>
          <w:sz w:val="19"/>
        </w:rPr>
        <w:t>880–889.</w:t>
      </w:r>
    </w:p>
    <w:p>
      <w:pPr>
        <w:pStyle w:val="ListParagraph"/>
        <w:numPr>
          <w:ilvl w:val="0"/>
          <w:numId w:val="82"/>
        </w:numPr>
        <w:tabs>
          <w:tab w:pos="733" w:val="left" w:leader="none"/>
        </w:tabs>
        <w:spacing w:line="240" w:lineRule="auto" w:before="5" w:after="0"/>
        <w:ind w:left="196" w:right="381" w:firstLine="340"/>
        <w:jc w:val="both"/>
        <w:rPr>
          <w:sz w:val="19"/>
        </w:rPr>
      </w:pPr>
      <w:r>
        <w:rPr>
          <w:i/>
          <w:spacing w:val="-2"/>
          <w:sz w:val="19"/>
        </w:rPr>
        <w:t>Preiss </w:t>
      </w:r>
      <w:r>
        <w:rPr>
          <w:i/>
          <w:sz w:val="19"/>
        </w:rPr>
        <w:t>J. </w:t>
      </w:r>
      <w:r>
        <w:rPr>
          <w:sz w:val="19"/>
        </w:rPr>
        <w:t>(2012), Identifying Comparable Corpora Using LDA // 2012 Confer- ence</w:t>
      </w:r>
      <w:r>
        <w:rPr>
          <w:spacing w:val="-6"/>
          <w:sz w:val="19"/>
        </w:rPr>
        <w:t> </w:t>
      </w:r>
      <w:r>
        <w:rPr>
          <w:sz w:val="19"/>
        </w:rPr>
        <w:t>of</w:t>
      </w:r>
      <w:r>
        <w:rPr>
          <w:spacing w:val="-6"/>
          <w:sz w:val="19"/>
        </w:rPr>
        <w:t> </w:t>
      </w:r>
      <w:r>
        <w:rPr>
          <w:sz w:val="19"/>
        </w:rPr>
        <w:t>the</w:t>
      </w:r>
      <w:r>
        <w:rPr>
          <w:spacing w:val="-6"/>
          <w:sz w:val="19"/>
        </w:rPr>
        <w:t> </w:t>
      </w:r>
      <w:r>
        <w:rPr>
          <w:sz w:val="19"/>
        </w:rPr>
        <w:t>North</w:t>
      </w:r>
      <w:r>
        <w:rPr>
          <w:spacing w:val="-16"/>
          <w:sz w:val="19"/>
        </w:rPr>
        <w:t> </w:t>
      </w:r>
      <w:r>
        <w:rPr>
          <w:sz w:val="19"/>
        </w:rPr>
        <w:t>American</w:t>
      </w:r>
      <w:r>
        <w:rPr>
          <w:spacing w:val="-6"/>
          <w:sz w:val="19"/>
        </w:rPr>
        <w:t> </w:t>
      </w:r>
      <w:r>
        <w:rPr>
          <w:sz w:val="19"/>
        </w:rPr>
        <w:t>Chapter</w:t>
      </w:r>
      <w:r>
        <w:rPr>
          <w:spacing w:val="-6"/>
          <w:sz w:val="19"/>
        </w:rPr>
        <w:t> </w:t>
      </w:r>
      <w:r>
        <w:rPr>
          <w:sz w:val="19"/>
        </w:rPr>
        <w:t>of</w:t>
      </w:r>
      <w:r>
        <w:rPr>
          <w:spacing w:val="-6"/>
          <w:sz w:val="19"/>
        </w:rPr>
        <w:t> </w:t>
      </w:r>
      <w:r>
        <w:rPr>
          <w:sz w:val="19"/>
        </w:rPr>
        <w:t>the</w:t>
      </w:r>
      <w:r>
        <w:rPr>
          <w:spacing w:val="-17"/>
          <w:sz w:val="19"/>
        </w:rPr>
        <w:t> </w:t>
      </w:r>
      <w:r>
        <w:rPr>
          <w:sz w:val="19"/>
        </w:rPr>
        <w:t>Association</w:t>
      </w:r>
      <w:r>
        <w:rPr>
          <w:spacing w:val="-6"/>
          <w:sz w:val="19"/>
        </w:rPr>
        <w:t> </w:t>
      </w:r>
      <w:r>
        <w:rPr>
          <w:sz w:val="19"/>
        </w:rPr>
        <w:t>for</w:t>
      </w:r>
      <w:r>
        <w:rPr>
          <w:spacing w:val="-6"/>
          <w:sz w:val="19"/>
        </w:rPr>
        <w:t> </w:t>
      </w:r>
      <w:r>
        <w:rPr>
          <w:sz w:val="19"/>
        </w:rPr>
        <w:t>Computational</w:t>
      </w:r>
      <w:r>
        <w:rPr>
          <w:spacing w:val="-6"/>
          <w:sz w:val="19"/>
        </w:rPr>
        <w:t> </w:t>
      </w:r>
      <w:r>
        <w:rPr>
          <w:sz w:val="19"/>
        </w:rPr>
        <w:t>Linguistics: Human Language Technologies. Montréal, Canada, June 3–8, pр.</w:t>
      </w:r>
      <w:r>
        <w:rPr>
          <w:spacing w:val="-9"/>
          <w:sz w:val="19"/>
        </w:rPr>
        <w:t> </w:t>
      </w:r>
      <w:r>
        <w:rPr>
          <w:sz w:val="19"/>
        </w:rPr>
        <w:t>558–562.</w:t>
      </w:r>
    </w:p>
    <w:p>
      <w:pPr>
        <w:pStyle w:val="ListParagraph"/>
        <w:numPr>
          <w:ilvl w:val="0"/>
          <w:numId w:val="82"/>
        </w:numPr>
        <w:tabs>
          <w:tab w:pos="717" w:val="left" w:leader="none"/>
        </w:tabs>
        <w:spacing w:line="240" w:lineRule="auto" w:before="5" w:after="0"/>
        <w:ind w:left="196" w:right="379" w:firstLine="340"/>
        <w:jc w:val="both"/>
        <w:rPr>
          <w:sz w:val="19"/>
        </w:rPr>
      </w:pPr>
      <w:r>
        <w:rPr>
          <w:i/>
          <w:spacing w:val="-5"/>
          <w:sz w:val="19"/>
        </w:rPr>
        <w:t>Vulić</w:t>
      </w:r>
      <w:r>
        <w:rPr>
          <w:i/>
          <w:spacing w:val="-13"/>
          <w:sz w:val="19"/>
        </w:rPr>
        <w:t> </w:t>
      </w:r>
      <w:r>
        <w:rPr>
          <w:i/>
          <w:sz w:val="19"/>
        </w:rPr>
        <w:t>I.,</w:t>
      </w:r>
      <w:r>
        <w:rPr>
          <w:i/>
          <w:spacing w:val="-12"/>
          <w:sz w:val="19"/>
        </w:rPr>
        <w:t> </w:t>
      </w:r>
      <w:r>
        <w:rPr>
          <w:i/>
          <w:sz w:val="19"/>
        </w:rPr>
        <w:t>De</w:t>
      </w:r>
      <w:r>
        <w:rPr>
          <w:i/>
          <w:spacing w:val="-12"/>
          <w:sz w:val="19"/>
        </w:rPr>
        <w:t> </w:t>
      </w:r>
      <w:r>
        <w:rPr>
          <w:i/>
          <w:sz w:val="19"/>
        </w:rPr>
        <w:t>Smetand</w:t>
      </w:r>
      <w:r>
        <w:rPr>
          <w:i/>
          <w:spacing w:val="-12"/>
          <w:sz w:val="19"/>
        </w:rPr>
        <w:t> </w:t>
      </w:r>
      <w:r>
        <w:rPr>
          <w:i/>
          <w:spacing w:val="-8"/>
          <w:sz w:val="19"/>
        </w:rPr>
        <w:t>W.,</w:t>
      </w:r>
      <w:r>
        <w:rPr>
          <w:i/>
          <w:spacing w:val="-12"/>
          <w:sz w:val="19"/>
        </w:rPr>
        <w:t> </w:t>
      </w:r>
      <w:r>
        <w:rPr>
          <w:i/>
          <w:sz w:val="19"/>
        </w:rPr>
        <w:t>Moens</w:t>
      </w:r>
      <w:r>
        <w:rPr>
          <w:i/>
          <w:spacing w:val="-12"/>
          <w:sz w:val="19"/>
        </w:rPr>
        <w:t> </w:t>
      </w:r>
      <w:r>
        <w:rPr>
          <w:i/>
          <w:spacing w:val="-7"/>
          <w:sz w:val="19"/>
        </w:rPr>
        <w:t>M.-F.</w:t>
      </w:r>
      <w:r>
        <w:rPr>
          <w:i/>
          <w:spacing w:val="-12"/>
          <w:sz w:val="19"/>
        </w:rPr>
        <w:t> </w:t>
      </w:r>
      <w:r>
        <w:rPr>
          <w:spacing w:val="-3"/>
          <w:sz w:val="19"/>
        </w:rPr>
        <w:t>(2011),</w:t>
      </w:r>
      <w:r>
        <w:rPr>
          <w:spacing w:val="-12"/>
          <w:sz w:val="19"/>
        </w:rPr>
        <w:t> </w:t>
      </w:r>
      <w:r>
        <w:rPr>
          <w:sz w:val="19"/>
        </w:rPr>
        <w:t>Identifying</w:t>
      </w:r>
      <w:r>
        <w:rPr>
          <w:spacing w:val="-15"/>
          <w:sz w:val="19"/>
        </w:rPr>
        <w:t> </w:t>
      </w:r>
      <w:r>
        <w:rPr>
          <w:spacing w:val="-6"/>
          <w:sz w:val="19"/>
        </w:rPr>
        <w:t>Word</w:t>
      </w:r>
      <w:r>
        <w:rPr>
          <w:spacing w:val="-15"/>
          <w:sz w:val="19"/>
        </w:rPr>
        <w:t> </w:t>
      </w:r>
      <w:r>
        <w:rPr>
          <w:spacing w:val="-3"/>
          <w:sz w:val="19"/>
        </w:rPr>
        <w:t>Translations</w:t>
      </w:r>
      <w:r>
        <w:rPr>
          <w:spacing w:val="-12"/>
          <w:sz w:val="19"/>
        </w:rPr>
        <w:t> </w:t>
      </w:r>
      <w:r>
        <w:rPr>
          <w:sz w:val="19"/>
        </w:rPr>
        <w:t>from Comparable Corpora Using Latent </w:t>
      </w:r>
      <w:r>
        <w:rPr>
          <w:spacing w:val="-3"/>
          <w:sz w:val="19"/>
        </w:rPr>
        <w:t>Topic </w:t>
      </w:r>
      <w:r>
        <w:rPr>
          <w:sz w:val="19"/>
        </w:rPr>
        <w:t>Models // Proceedings of the 49th Annual Meeting of the Association for Computational Linguistics: short papers. Portland, Oregon, June 19–24, рp. 479–484.</w:t>
      </w:r>
    </w:p>
    <w:p>
      <w:pPr>
        <w:pStyle w:val="ListParagraph"/>
        <w:numPr>
          <w:ilvl w:val="0"/>
          <w:numId w:val="82"/>
        </w:numPr>
        <w:tabs>
          <w:tab w:pos="718" w:val="left" w:leader="none"/>
        </w:tabs>
        <w:spacing w:line="240" w:lineRule="auto" w:before="6" w:after="0"/>
        <w:ind w:left="196" w:right="380" w:firstLine="340"/>
        <w:jc w:val="both"/>
        <w:rPr>
          <w:sz w:val="19"/>
        </w:rPr>
      </w:pPr>
      <w:r>
        <w:rPr>
          <w:i/>
          <w:spacing w:val="-5"/>
          <w:sz w:val="19"/>
        </w:rPr>
        <w:t>Vulić</w:t>
      </w:r>
      <w:r>
        <w:rPr>
          <w:i/>
          <w:spacing w:val="-14"/>
          <w:sz w:val="19"/>
        </w:rPr>
        <w:t> </w:t>
      </w:r>
      <w:r>
        <w:rPr>
          <w:i/>
          <w:sz w:val="19"/>
        </w:rPr>
        <w:t>I.</w:t>
      </w:r>
      <w:r>
        <w:rPr>
          <w:i/>
          <w:spacing w:val="-13"/>
          <w:sz w:val="19"/>
        </w:rPr>
        <w:t> </w:t>
      </w:r>
      <w:r>
        <w:rPr>
          <w:i/>
          <w:sz w:val="19"/>
        </w:rPr>
        <w:t>Moens</w:t>
      </w:r>
      <w:r>
        <w:rPr>
          <w:i/>
          <w:spacing w:val="-13"/>
          <w:sz w:val="19"/>
        </w:rPr>
        <w:t> </w:t>
      </w:r>
      <w:r>
        <w:rPr>
          <w:i/>
          <w:spacing w:val="-7"/>
          <w:sz w:val="19"/>
        </w:rPr>
        <w:t>M.-F.</w:t>
      </w:r>
      <w:r>
        <w:rPr>
          <w:i/>
          <w:spacing w:val="-14"/>
          <w:sz w:val="19"/>
        </w:rPr>
        <w:t> </w:t>
      </w:r>
      <w:r>
        <w:rPr>
          <w:sz w:val="19"/>
        </w:rPr>
        <w:t>(2012),</w:t>
      </w:r>
      <w:r>
        <w:rPr>
          <w:spacing w:val="-13"/>
          <w:sz w:val="19"/>
        </w:rPr>
        <w:t> </w:t>
      </w:r>
      <w:r>
        <w:rPr>
          <w:sz w:val="19"/>
        </w:rPr>
        <w:t>Detecting</w:t>
      </w:r>
      <w:r>
        <w:rPr>
          <w:spacing w:val="-13"/>
          <w:sz w:val="19"/>
        </w:rPr>
        <w:t> </w:t>
      </w:r>
      <w:r>
        <w:rPr>
          <w:sz w:val="19"/>
        </w:rPr>
        <w:t>Highly</w:t>
      </w:r>
      <w:r>
        <w:rPr>
          <w:spacing w:val="-13"/>
          <w:sz w:val="19"/>
        </w:rPr>
        <w:t> </w:t>
      </w:r>
      <w:r>
        <w:rPr>
          <w:sz w:val="19"/>
        </w:rPr>
        <w:t>Conﬁdent</w:t>
      </w:r>
      <w:r>
        <w:rPr>
          <w:spacing w:val="-16"/>
          <w:sz w:val="19"/>
        </w:rPr>
        <w:t> </w:t>
      </w:r>
      <w:r>
        <w:rPr>
          <w:spacing w:val="-6"/>
          <w:sz w:val="19"/>
        </w:rPr>
        <w:t>Word</w:t>
      </w:r>
      <w:r>
        <w:rPr>
          <w:spacing w:val="-17"/>
          <w:sz w:val="19"/>
        </w:rPr>
        <w:t> </w:t>
      </w:r>
      <w:r>
        <w:rPr>
          <w:spacing w:val="-3"/>
          <w:sz w:val="19"/>
        </w:rPr>
        <w:t>Translations</w:t>
      </w:r>
      <w:r>
        <w:rPr>
          <w:spacing w:val="-13"/>
          <w:sz w:val="19"/>
        </w:rPr>
        <w:t> </w:t>
      </w:r>
      <w:r>
        <w:rPr>
          <w:sz w:val="19"/>
        </w:rPr>
        <w:t>from Comparable Corpora without Any Prior Knowledge // Proceedings of the 13th Con- ference of the European Chapter of the Association for Computational Linguistics. Avignon, France, April 23–27, рp.</w:t>
      </w:r>
      <w:r>
        <w:rPr>
          <w:spacing w:val="-12"/>
          <w:sz w:val="19"/>
        </w:rPr>
        <w:t> </w:t>
      </w:r>
      <w:r>
        <w:rPr>
          <w:sz w:val="19"/>
        </w:rPr>
        <w:t>449–459.</w:t>
      </w:r>
    </w:p>
    <w:p>
      <w:pPr>
        <w:pStyle w:val="ListParagraph"/>
        <w:numPr>
          <w:ilvl w:val="0"/>
          <w:numId w:val="82"/>
        </w:numPr>
        <w:tabs>
          <w:tab w:pos="722" w:val="left" w:leader="none"/>
        </w:tabs>
        <w:spacing w:line="252" w:lineRule="auto" w:before="6" w:after="0"/>
        <w:ind w:left="196" w:right="381" w:firstLine="340"/>
        <w:jc w:val="both"/>
        <w:rPr>
          <w:sz w:val="19"/>
        </w:rPr>
      </w:pPr>
      <w:r>
        <w:rPr>
          <w:i/>
          <w:sz w:val="19"/>
        </w:rPr>
        <w:t>Zede</w:t>
      </w:r>
      <w:r>
        <w:rPr>
          <w:i/>
          <w:spacing w:val="-10"/>
          <w:sz w:val="19"/>
        </w:rPr>
        <w:t> </w:t>
      </w:r>
      <w:r>
        <w:rPr>
          <w:i/>
          <w:sz w:val="19"/>
        </w:rPr>
        <w:t>Zhu,</w:t>
      </w:r>
      <w:r>
        <w:rPr>
          <w:i/>
          <w:spacing w:val="-10"/>
          <w:sz w:val="19"/>
        </w:rPr>
        <w:t> </w:t>
      </w:r>
      <w:r>
        <w:rPr>
          <w:i/>
          <w:sz w:val="19"/>
        </w:rPr>
        <w:t>Miao</w:t>
      </w:r>
      <w:r>
        <w:rPr>
          <w:i/>
          <w:spacing w:val="-10"/>
          <w:sz w:val="19"/>
        </w:rPr>
        <w:t> </w:t>
      </w:r>
      <w:r>
        <w:rPr>
          <w:i/>
          <w:sz w:val="19"/>
        </w:rPr>
        <w:t>Li,</w:t>
      </w:r>
      <w:r>
        <w:rPr>
          <w:i/>
          <w:spacing w:val="-9"/>
          <w:sz w:val="19"/>
        </w:rPr>
        <w:t> </w:t>
      </w:r>
      <w:r>
        <w:rPr>
          <w:i/>
          <w:sz w:val="19"/>
        </w:rPr>
        <w:t>Lei</w:t>
      </w:r>
      <w:r>
        <w:rPr>
          <w:i/>
          <w:spacing w:val="-10"/>
          <w:sz w:val="19"/>
        </w:rPr>
        <w:t> </w:t>
      </w:r>
      <w:r>
        <w:rPr>
          <w:i/>
          <w:sz w:val="19"/>
        </w:rPr>
        <w:t>Chen,</w:t>
      </w:r>
      <w:r>
        <w:rPr>
          <w:i/>
          <w:spacing w:val="-10"/>
          <w:sz w:val="19"/>
        </w:rPr>
        <w:t> </w:t>
      </w:r>
      <w:r>
        <w:rPr>
          <w:i/>
          <w:sz w:val="19"/>
        </w:rPr>
        <w:t>Zhenxin</w:t>
      </w:r>
      <w:r>
        <w:rPr>
          <w:i/>
          <w:spacing w:val="-9"/>
          <w:sz w:val="19"/>
        </w:rPr>
        <w:t> </w:t>
      </w:r>
      <w:r>
        <w:rPr>
          <w:i/>
          <w:spacing w:val="-5"/>
          <w:sz w:val="19"/>
        </w:rPr>
        <w:t>Yang.</w:t>
      </w:r>
      <w:r>
        <w:rPr>
          <w:i/>
          <w:spacing w:val="-10"/>
          <w:sz w:val="19"/>
        </w:rPr>
        <w:t> </w:t>
      </w:r>
      <w:r>
        <w:rPr>
          <w:sz w:val="19"/>
        </w:rPr>
        <w:t>(2013),</w:t>
      </w:r>
      <w:r>
        <w:rPr>
          <w:spacing w:val="-10"/>
          <w:sz w:val="19"/>
        </w:rPr>
        <w:t> </w:t>
      </w:r>
      <w:r>
        <w:rPr>
          <w:sz w:val="19"/>
        </w:rPr>
        <w:t>Building</w:t>
      </w:r>
      <w:r>
        <w:rPr>
          <w:spacing w:val="-10"/>
          <w:sz w:val="19"/>
        </w:rPr>
        <w:t> </w:t>
      </w:r>
      <w:r>
        <w:rPr>
          <w:sz w:val="19"/>
        </w:rPr>
        <w:t>Comparable</w:t>
      </w:r>
      <w:r>
        <w:rPr>
          <w:spacing w:val="-9"/>
          <w:sz w:val="19"/>
        </w:rPr>
        <w:t> </w:t>
      </w:r>
      <w:r>
        <w:rPr>
          <w:sz w:val="19"/>
        </w:rPr>
        <w:t>Cor- pora</w:t>
      </w:r>
      <w:r>
        <w:rPr>
          <w:spacing w:val="-3"/>
          <w:sz w:val="19"/>
        </w:rPr>
        <w:t> </w:t>
      </w:r>
      <w:r>
        <w:rPr>
          <w:sz w:val="19"/>
        </w:rPr>
        <w:t>Based</w:t>
      </w:r>
      <w:r>
        <w:rPr>
          <w:spacing w:val="-3"/>
          <w:sz w:val="19"/>
        </w:rPr>
        <w:t> </w:t>
      </w:r>
      <w:r>
        <w:rPr>
          <w:sz w:val="19"/>
        </w:rPr>
        <w:t>on</w:t>
      </w:r>
      <w:r>
        <w:rPr>
          <w:spacing w:val="-3"/>
          <w:sz w:val="19"/>
        </w:rPr>
        <w:t> </w:t>
      </w:r>
      <w:r>
        <w:rPr>
          <w:sz w:val="19"/>
        </w:rPr>
        <w:t>Bilingual</w:t>
      </w:r>
      <w:r>
        <w:rPr>
          <w:spacing w:val="-3"/>
          <w:sz w:val="19"/>
        </w:rPr>
        <w:t> </w:t>
      </w:r>
      <w:r>
        <w:rPr>
          <w:sz w:val="19"/>
        </w:rPr>
        <w:t>LDA</w:t>
      </w:r>
      <w:r>
        <w:rPr>
          <w:spacing w:val="-13"/>
          <w:sz w:val="19"/>
        </w:rPr>
        <w:t> </w:t>
      </w:r>
      <w:r>
        <w:rPr>
          <w:sz w:val="19"/>
        </w:rPr>
        <w:t>Model</w:t>
      </w:r>
      <w:r>
        <w:rPr>
          <w:spacing w:val="-3"/>
          <w:sz w:val="19"/>
        </w:rPr>
        <w:t> </w:t>
      </w:r>
      <w:r>
        <w:rPr>
          <w:sz w:val="19"/>
        </w:rPr>
        <w:t>//</w:t>
      </w:r>
      <w:r>
        <w:rPr>
          <w:spacing w:val="-3"/>
          <w:sz w:val="19"/>
        </w:rPr>
        <w:t> </w:t>
      </w:r>
      <w:r>
        <w:rPr>
          <w:sz w:val="19"/>
        </w:rPr>
        <w:t>Proceedings</w:t>
      </w:r>
      <w:r>
        <w:rPr>
          <w:spacing w:val="-3"/>
          <w:sz w:val="19"/>
        </w:rPr>
        <w:t> </w:t>
      </w:r>
      <w:r>
        <w:rPr>
          <w:sz w:val="19"/>
        </w:rPr>
        <w:t>of</w:t>
      </w:r>
      <w:r>
        <w:rPr>
          <w:spacing w:val="-3"/>
          <w:sz w:val="19"/>
        </w:rPr>
        <w:t> </w:t>
      </w:r>
      <w:r>
        <w:rPr>
          <w:sz w:val="19"/>
        </w:rPr>
        <w:t>the</w:t>
      </w:r>
      <w:r>
        <w:rPr>
          <w:spacing w:val="-3"/>
          <w:sz w:val="19"/>
        </w:rPr>
        <w:t> </w:t>
      </w:r>
      <w:r>
        <w:rPr>
          <w:sz w:val="19"/>
        </w:rPr>
        <w:t>51st</w:t>
      </w:r>
      <w:r>
        <w:rPr>
          <w:spacing w:val="-13"/>
          <w:sz w:val="19"/>
        </w:rPr>
        <w:t> </w:t>
      </w:r>
      <w:r>
        <w:rPr>
          <w:sz w:val="19"/>
        </w:rPr>
        <w:t>Annual</w:t>
      </w:r>
      <w:r>
        <w:rPr>
          <w:spacing w:val="-3"/>
          <w:sz w:val="19"/>
        </w:rPr>
        <w:t> </w:t>
      </w:r>
      <w:r>
        <w:rPr>
          <w:sz w:val="19"/>
        </w:rPr>
        <w:t>Meeting</w:t>
      </w:r>
      <w:r>
        <w:rPr>
          <w:spacing w:val="-3"/>
          <w:sz w:val="19"/>
        </w:rPr>
        <w:t> </w:t>
      </w:r>
      <w:r>
        <w:rPr>
          <w:sz w:val="19"/>
        </w:rPr>
        <w:t>of</w:t>
      </w:r>
      <w:r>
        <w:rPr>
          <w:spacing w:val="-3"/>
          <w:sz w:val="19"/>
        </w:rPr>
        <w:t> </w:t>
      </w:r>
      <w:r>
        <w:rPr>
          <w:sz w:val="19"/>
        </w:rPr>
        <w:t>the Association for Computational Linguistics. Soﬁa, Bulgaria,</w:t>
      </w:r>
      <w:r>
        <w:rPr>
          <w:spacing w:val="-35"/>
          <w:sz w:val="19"/>
        </w:rPr>
        <w:t> </w:t>
      </w:r>
      <w:r>
        <w:rPr>
          <w:sz w:val="19"/>
        </w:rPr>
        <w:t>August 4–9, рp. 278–282.</w:t>
      </w:r>
    </w:p>
    <w:p>
      <w:pPr>
        <w:spacing w:after="0" w:line="252" w:lineRule="auto"/>
        <w:jc w:val="both"/>
        <w:rPr>
          <w:sz w:val="19"/>
        </w:rPr>
        <w:sectPr>
          <w:pgSz w:w="8230" w:h="11910"/>
          <w:pgMar w:header="0" w:footer="552" w:top="880" w:bottom="740" w:left="540" w:right="580"/>
        </w:sectPr>
      </w:pPr>
    </w:p>
    <w:p>
      <w:pPr>
        <w:spacing w:before="101"/>
        <w:ind w:left="3949" w:right="0" w:firstLine="0"/>
        <w:jc w:val="left"/>
        <w:rPr>
          <w:b/>
          <w:i/>
          <w:sz w:val="21"/>
        </w:rPr>
      </w:pPr>
      <w:r>
        <w:rPr>
          <w:b/>
          <w:i/>
          <w:sz w:val="21"/>
        </w:rPr>
        <w:t>В.Н. Стриганов, Г.С. Трефилова</w:t>
      </w:r>
    </w:p>
    <w:p>
      <w:pPr>
        <w:spacing w:line="228" w:lineRule="auto" w:before="169"/>
        <w:ind w:left="301" w:right="32" w:firstLine="0"/>
        <w:jc w:val="center"/>
        <w:rPr>
          <w:b/>
          <w:sz w:val="22"/>
        </w:rPr>
      </w:pPr>
      <w:r>
        <w:rPr>
          <w:b/>
          <w:spacing w:val="-4"/>
          <w:sz w:val="22"/>
        </w:rPr>
        <w:t>ПРОГРАММА ОБРАБОТКИ АНГЛОЯЗЫЧНЫХ ТЕКСТОВ </w:t>
      </w:r>
      <w:r>
        <w:rPr>
          <w:b/>
          <w:spacing w:val="-3"/>
          <w:sz w:val="22"/>
        </w:rPr>
        <w:t>КОРПУСА </w:t>
      </w:r>
      <w:r>
        <w:rPr>
          <w:b/>
          <w:sz w:val="22"/>
        </w:rPr>
        <w:t>SPBEFL</w:t>
      </w:r>
      <w:r>
        <w:rPr>
          <w:b/>
          <w:spacing w:val="-11"/>
          <w:sz w:val="22"/>
        </w:rPr>
        <w:t> </w:t>
      </w:r>
      <w:r>
        <w:rPr>
          <w:b/>
          <w:sz w:val="22"/>
        </w:rPr>
        <w:t>LC</w:t>
      </w:r>
    </w:p>
    <w:p>
      <w:pPr>
        <w:spacing w:before="111"/>
        <w:ind w:left="423" w:right="154" w:firstLine="340"/>
        <w:jc w:val="both"/>
        <w:rPr>
          <w:sz w:val="19"/>
        </w:rPr>
      </w:pPr>
      <w:r>
        <w:rPr>
          <w:b/>
          <w:sz w:val="19"/>
        </w:rPr>
        <w:t>Аннотация. </w:t>
      </w:r>
      <w:r>
        <w:rPr>
          <w:sz w:val="19"/>
        </w:rPr>
        <w:t>В статье затрагиваются проблемы автоматической морфологи- ческой разметки и разметки ошибок в учебном корпусе с помощью программы обработки англоязычных текстов корпуса SPbEFL</w:t>
      </w:r>
      <w:r>
        <w:rPr>
          <w:spacing w:val="-12"/>
          <w:sz w:val="19"/>
        </w:rPr>
        <w:t> </w:t>
      </w:r>
      <w:r>
        <w:rPr>
          <w:sz w:val="19"/>
        </w:rPr>
        <w:t>LC.</w:t>
      </w:r>
    </w:p>
    <w:p>
      <w:pPr>
        <w:spacing w:before="4"/>
        <w:ind w:left="423" w:right="154" w:firstLine="340"/>
        <w:jc w:val="both"/>
        <w:rPr>
          <w:sz w:val="19"/>
        </w:rPr>
      </w:pPr>
      <w:r>
        <w:rPr>
          <w:b/>
          <w:sz w:val="19"/>
        </w:rPr>
        <w:t>Ключевые</w:t>
      </w:r>
      <w:r>
        <w:rPr>
          <w:b/>
          <w:spacing w:val="-15"/>
          <w:sz w:val="19"/>
        </w:rPr>
        <w:t> </w:t>
      </w:r>
      <w:r>
        <w:rPr>
          <w:b/>
          <w:sz w:val="19"/>
        </w:rPr>
        <w:t>слова.</w:t>
      </w:r>
      <w:r>
        <w:rPr>
          <w:b/>
          <w:spacing w:val="-15"/>
          <w:sz w:val="19"/>
        </w:rPr>
        <w:t> </w:t>
      </w:r>
      <w:r>
        <w:rPr>
          <w:spacing w:val="-3"/>
          <w:sz w:val="19"/>
        </w:rPr>
        <w:t>Корпус</w:t>
      </w:r>
      <w:r>
        <w:rPr>
          <w:spacing w:val="-15"/>
          <w:sz w:val="19"/>
        </w:rPr>
        <w:t> </w:t>
      </w:r>
      <w:r>
        <w:rPr>
          <w:sz w:val="19"/>
        </w:rPr>
        <w:t>ученических</w:t>
      </w:r>
      <w:r>
        <w:rPr>
          <w:spacing w:val="-14"/>
          <w:sz w:val="19"/>
        </w:rPr>
        <w:t> </w:t>
      </w:r>
      <w:r>
        <w:rPr>
          <w:sz w:val="19"/>
        </w:rPr>
        <w:t>текстов,</w:t>
      </w:r>
      <w:r>
        <w:rPr>
          <w:spacing w:val="-15"/>
          <w:sz w:val="19"/>
        </w:rPr>
        <w:t> </w:t>
      </w:r>
      <w:r>
        <w:rPr>
          <w:sz w:val="19"/>
        </w:rPr>
        <w:t>автоматическая</w:t>
      </w:r>
      <w:r>
        <w:rPr>
          <w:spacing w:val="-15"/>
          <w:sz w:val="19"/>
        </w:rPr>
        <w:t> </w:t>
      </w:r>
      <w:r>
        <w:rPr>
          <w:sz w:val="19"/>
        </w:rPr>
        <w:t>морфологи- ческая разметка, поиск ошибок, разметка ошибок,</w:t>
      </w:r>
      <w:r>
        <w:rPr>
          <w:spacing w:val="-13"/>
          <w:sz w:val="19"/>
        </w:rPr>
        <w:t> </w:t>
      </w:r>
      <w:r>
        <w:rPr>
          <w:sz w:val="19"/>
        </w:rPr>
        <w:t>шаблон.</w:t>
      </w:r>
    </w:p>
    <w:p>
      <w:pPr>
        <w:spacing w:before="173"/>
        <w:ind w:left="4349" w:right="0" w:firstLine="0"/>
        <w:jc w:val="left"/>
        <w:rPr>
          <w:b/>
          <w:i/>
          <w:sz w:val="21"/>
        </w:rPr>
      </w:pPr>
      <w:r>
        <w:rPr>
          <w:b/>
          <w:i/>
          <w:sz w:val="21"/>
        </w:rPr>
        <w:t>V.N. Stryganov, G.S. Treﬁlova</w:t>
      </w:r>
    </w:p>
    <w:p>
      <w:pPr>
        <w:pStyle w:val="Heading2"/>
        <w:spacing w:before="159"/>
        <w:ind w:right="35"/>
      </w:pPr>
      <w:bookmarkStart w:name="_TOC_250003" w:id="4"/>
      <w:bookmarkEnd w:id="4"/>
      <w:r>
        <w:rPr/>
        <w:t>SPBEFL LC TEXTS PROCESSING PROGRAM</w:t>
      </w:r>
    </w:p>
    <w:p>
      <w:pPr>
        <w:spacing w:before="109"/>
        <w:ind w:left="423" w:right="153" w:firstLine="340"/>
        <w:jc w:val="both"/>
        <w:rPr>
          <w:sz w:val="19"/>
        </w:rPr>
      </w:pPr>
      <w:r>
        <w:rPr>
          <w:b/>
          <w:sz w:val="19"/>
        </w:rPr>
        <w:t>Abstract. </w:t>
      </w:r>
      <w:r>
        <w:rPr>
          <w:sz w:val="19"/>
        </w:rPr>
        <w:t>This paper deals with automatic morphological annotation and error tagging in a learner corpus using SPbEFL LC Texts Processing Program.</w:t>
      </w:r>
    </w:p>
    <w:p>
      <w:pPr>
        <w:spacing w:before="3"/>
        <w:ind w:left="423" w:right="154" w:firstLine="340"/>
        <w:jc w:val="both"/>
        <w:rPr>
          <w:sz w:val="19"/>
        </w:rPr>
      </w:pPr>
      <w:r>
        <w:rPr>
          <w:b/>
          <w:sz w:val="19"/>
        </w:rPr>
        <w:t>Keywords.</w:t>
      </w:r>
      <w:r>
        <w:rPr>
          <w:b/>
          <w:spacing w:val="-13"/>
          <w:sz w:val="19"/>
        </w:rPr>
        <w:t> </w:t>
      </w:r>
      <w:r>
        <w:rPr>
          <w:sz w:val="19"/>
        </w:rPr>
        <w:t>Learner</w:t>
      </w:r>
      <w:r>
        <w:rPr>
          <w:spacing w:val="-13"/>
          <w:sz w:val="19"/>
        </w:rPr>
        <w:t> </w:t>
      </w:r>
      <w:r>
        <w:rPr>
          <w:sz w:val="19"/>
        </w:rPr>
        <w:t>corpus,</w:t>
      </w:r>
      <w:r>
        <w:rPr>
          <w:spacing w:val="-13"/>
          <w:sz w:val="19"/>
        </w:rPr>
        <w:t> </w:t>
      </w:r>
      <w:r>
        <w:rPr>
          <w:sz w:val="19"/>
        </w:rPr>
        <w:t>morphological</w:t>
      </w:r>
      <w:r>
        <w:rPr>
          <w:spacing w:val="-13"/>
          <w:sz w:val="19"/>
        </w:rPr>
        <w:t> </w:t>
      </w:r>
      <w:r>
        <w:rPr>
          <w:sz w:val="19"/>
        </w:rPr>
        <w:t>annotation,</w:t>
      </w:r>
      <w:r>
        <w:rPr>
          <w:spacing w:val="-13"/>
          <w:sz w:val="19"/>
        </w:rPr>
        <w:t> </w:t>
      </w:r>
      <w:r>
        <w:rPr>
          <w:sz w:val="19"/>
        </w:rPr>
        <w:t>error</w:t>
      </w:r>
      <w:r>
        <w:rPr>
          <w:spacing w:val="-13"/>
          <w:sz w:val="19"/>
        </w:rPr>
        <w:t> </w:t>
      </w:r>
      <w:r>
        <w:rPr>
          <w:sz w:val="19"/>
        </w:rPr>
        <w:t>mining,</w:t>
      </w:r>
      <w:r>
        <w:rPr>
          <w:spacing w:val="-12"/>
          <w:sz w:val="19"/>
        </w:rPr>
        <w:t> </w:t>
      </w:r>
      <w:r>
        <w:rPr>
          <w:sz w:val="19"/>
        </w:rPr>
        <w:t>error</w:t>
      </w:r>
      <w:r>
        <w:rPr>
          <w:spacing w:val="-13"/>
          <w:sz w:val="19"/>
        </w:rPr>
        <w:t> </w:t>
      </w:r>
      <w:r>
        <w:rPr>
          <w:spacing w:val="-3"/>
          <w:sz w:val="19"/>
        </w:rPr>
        <w:t>tagging, </w:t>
      </w:r>
      <w:r>
        <w:rPr>
          <w:sz w:val="19"/>
        </w:rPr>
        <w:t>pattern.</w:t>
      </w:r>
    </w:p>
    <w:p>
      <w:pPr>
        <w:spacing w:line="237" w:lineRule="auto" w:before="174"/>
        <w:ind w:left="423" w:right="154" w:firstLine="340"/>
        <w:jc w:val="right"/>
        <w:rPr>
          <w:sz w:val="21"/>
        </w:rPr>
      </w:pPr>
      <w:r>
        <w:rPr>
          <w:b/>
          <w:spacing w:val="-4"/>
          <w:sz w:val="21"/>
        </w:rPr>
        <w:t>Специфика </w:t>
      </w:r>
      <w:r>
        <w:rPr>
          <w:b/>
          <w:spacing w:val="-5"/>
          <w:sz w:val="21"/>
        </w:rPr>
        <w:t>задач </w:t>
      </w:r>
      <w:r>
        <w:rPr>
          <w:b/>
          <w:spacing w:val="-4"/>
          <w:sz w:val="21"/>
        </w:rPr>
        <w:t>программ </w:t>
      </w:r>
      <w:r>
        <w:rPr>
          <w:b/>
          <w:spacing w:val="-5"/>
          <w:sz w:val="21"/>
        </w:rPr>
        <w:t>обработки </w:t>
      </w:r>
      <w:r>
        <w:rPr>
          <w:b/>
          <w:spacing w:val="-6"/>
          <w:sz w:val="21"/>
        </w:rPr>
        <w:t>текстов </w:t>
      </w:r>
      <w:r>
        <w:rPr>
          <w:b/>
          <w:sz w:val="21"/>
        </w:rPr>
        <w:t>в </w:t>
      </w:r>
      <w:r>
        <w:rPr>
          <w:b/>
          <w:spacing w:val="-4"/>
          <w:sz w:val="21"/>
        </w:rPr>
        <w:t>учебных </w:t>
      </w:r>
      <w:r>
        <w:rPr>
          <w:b/>
          <w:spacing w:val="-5"/>
          <w:sz w:val="21"/>
        </w:rPr>
        <w:t>корпусах</w:t>
      </w:r>
      <w:r>
        <w:rPr>
          <w:b/>
          <w:spacing w:val="-4"/>
          <w:sz w:val="21"/>
        </w:rPr>
        <w:t> </w:t>
      </w:r>
      <w:r>
        <w:rPr>
          <w:sz w:val="21"/>
        </w:rPr>
        <w:t>Любой </w:t>
      </w:r>
      <w:r>
        <w:rPr>
          <w:spacing w:val="-3"/>
          <w:sz w:val="21"/>
        </w:rPr>
        <w:t>существующий </w:t>
      </w:r>
      <w:r>
        <w:rPr>
          <w:spacing w:val="-4"/>
          <w:sz w:val="21"/>
        </w:rPr>
        <w:t>корпус </w:t>
      </w:r>
      <w:r>
        <w:rPr>
          <w:sz w:val="21"/>
        </w:rPr>
        <w:t>является </w:t>
      </w:r>
      <w:r>
        <w:rPr>
          <w:spacing w:val="-4"/>
          <w:sz w:val="21"/>
        </w:rPr>
        <w:t>корпусом </w:t>
      </w:r>
      <w:r>
        <w:rPr>
          <w:spacing w:val="-5"/>
          <w:sz w:val="21"/>
        </w:rPr>
        <w:t>только </w:t>
      </w:r>
      <w:r>
        <w:rPr>
          <w:sz w:val="21"/>
        </w:rPr>
        <w:t>в </w:t>
      </w:r>
      <w:r>
        <w:rPr>
          <w:spacing w:val="-4"/>
          <w:sz w:val="21"/>
        </w:rPr>
        <w:t>том </w:t>
      </w:r>
      <w:r>
        <w:rPr>
          <w:sz w:val="21"/>
        </w:rPr>
        <w:t>случае,</w:t>
      </w:r>
      <w:r>
        <w:rPr>
          <w:spacing w:val="-2"/>
          <w:w w:val="100"/>
          <w:sz w:val="21"/>
        </w:rPr>
        <w:t> </w:t>
      </w:r>
      <w:r>
        <w:rPr>
          <w:sz w:val="21"/>
        </w:rPr>
        <w:t>если он снабжен лингвистической и/или нелингвистической разметкой,</w:t>
      </w:r>
      <w:r>
        <w:rPr>
          <w:w w:val="99"/>
          <w:sz w:val="21"/>
        </w:rPr>
        <w:t> </w:t>
      </w:r>
      <w:r>
        <w:rPr>
          <w:spacing w:val="-3"/>
          <w:sz w:val="21"/>
        </w:rPr>
        <w:t>которая </w:t>
      </w:r>
      <w:r>
        <w:rPr>
          <w:sz w:val="21"/>
        </w:rPr>
        <w:t>позволяет осуществлять поиск и извлечение информации, необ-</w:t>
      </w:r>
    </w:p>
    <w:p>
      <w:pPr>
        <w:pStyle w:val="BodyText"/>
        <w:spacing w:line="233" w:lineRule="exact"/>
        <w:ind w:firstLine="0"/>
      </w:pPr>
      <w:r>
        <w:rPr/>
        <w:t>ходимой пользователю.</w:t>
      </w:r>
    </w:p>
    <w:p>
      <w:pPr>
        <w:pStyle w:val="BodyText"/>
        <w:spacing w:line="237" w:lineRule="auto"/>
        <w:ind w:right="152"/>
      </w:pPr>
      <w:r>
        <w:rPr/>
        <w:t>Учебный</w:t>
      </w:r>
      <w:r>
        <w:rPr>
          <w:spacing w:val="-8"/>
        </w:rPr>
        <w:t> </w:t>
      </w:r>
      <w:r>
        <w:rPr/>
        <w:t>корпус</w:t>
      </w:r>
      <w:r>
        <w:rPr>
          <w:spacing w:val="-8"/>
        </w:rPr>
        <w:t> </w:t>
      </w:r>
      <w:r>
        <w:rPr/>
        <w:t>—</w:t>
      </w:r>
      <w:r>
        <w:rPr>
          <w:spacing w:val="-7"/>
        </w:rPr>
        <w:t> </w:t>
      </w:r>
      <w:r>
        <w:rPr/>
        <w:t>это</w:t>
      </w:r>
      <w:r>
        <w:rPr>
          <w:spacing w:val="-8"/>
        </w:rPr>
        <w:t> </w:t>
      </w:r>
      <w:r>
        <w:rPr/>
        <w:t>база</w:t>
      </w:r>
      <w:r>
        <w:rPr>
          <w:spacing w:val="-8"/>
        </w:rPr>
        <w:t> </w:t>
      </w:r>
      <w:r>
        <w:rPr/>
        <w:t>для</w:t>
      </w:r>
      <w:r>
        <w:rPr>
          <w:spacing w:val="-7"/>
        </w:rPr>
        <w:t> </w:t>
      </w:r>
      <w:r>
        <w:rPr/>
        <w:t>извлечения</w:t>
      </w:r>
      <w:r>
        <w:rPr>
          <w:spacing w:val="-8"/>
        </w:rPr>
        <w:t> </w:t>
      </w:r>
      <w:r>
        <w:rPr/>
        <w:t>информации</w:t>
      </w:r>
      <w:r>
        <w:rPr>
          <w:spacing w:val="-8"/>
        </w:rPr>
        <w:t> </w:t>
      </w:r>
      <w:r>
        <w:rPr/>
        <w:t>об</w:t>
      </w:r>
      <w:r>
        <w:rPr>
          <w:spacing w:val="-7"/>
        </w:rPr>
        <w:t> </w:t>
      </w:r>
      <w:r>
        <w:rPr/>
        <w:t>ошибках в </w:t>
      </w:r>
      <w:r>
        <w:rPr>
          <w:spacing w:val="-4"/>
        </w:rPr>
        <w:t>речи </w:t>
      </w:r>
      <w:r>
        <w:rPr/>
        <w:t>на </w:t>
      </w:r>
      <w:r>
        <w:rPr>
          <w:spacing w:val="-3"/>
        </w:rPr>
        <w:t>иностранном </w:t>
      </w:r>
      <w:r>
        <w:rPr/>
        <w:t>и </w:t>
      </w:r>
      <w:r>
        <w:rPr>
          <w:spacing w:val="-5"/>
        </w:rPr>
        <w:t>втором </w:t>
      </w:r>
      <w:r>
        <w:rPr>
          <w:spacing w:val="-4"/>
        </w:rPr>
        <w:t>языке. Отличительная </w:t>
      </w:r>
      <w:r>
        <w:rPr>
          <w:spacing w:val="-3"/>
        </w:rPr>
        <w:t>особенность </w:t>
      </w:r>
      <w:r>
        <w:rPr>
          <w:spacing w:val="-5"/>
        </w:rPr>
        <w:t>такого </w:t>
      </w:r>
      <w:r>
        <w:rPr/>
        <w:t>корпуса — большой объем ненормализованных текстов, что вызывает проблемы</w:t>
      </w:r>
      <w:r>
        <w:rPr>
          <w:spacing w:val="-14"/>
        </w:rPr>
        <w:t> </w:t>
      </w:r>
      <w:r>
        <w:rPr/>
        <w:t>с</w:t>
      </w:r>
      <w:r>
        <w:rPr>
          <w:spacing w:val="-14"/>
        </w:rPr>
        <w:t> </w:t>
      </w:r>
      <w:r>
        <w:rPr/>
        <w:t>автоматической</w:t>
      </w:r>
      <w:r>
        <w:rPr>
          <w:spacing w:val="-14"/>
        </w:rPr>
        <w:t> </w:t>
      </w:r>
      <w:r>
        <w:rPr/>
        <w:t>и</w:t>
      </w:r>
      <w:r>
        <w:rPr>
          <w:spacing w:val="-13"/>
        </w:rPr>
        <w:t> </w:t>
      </w:r>
      <w:r>
        <w:rPr/>
        <w:t>ручной</w:t>
      </w:r>
      <w:r>
        <w:rPr>
          <w:spacing w:val="-14"/>
        </w:rPr>
        <w:t> </w:t>
      </w:r>
      <w:r>
        <w:rPr/>
        <w:t>разметкой</w:t>
      </w:r>
      <w:r>
        <w:rPr>
          <w:spacing w:val="-14"/>
        </w:rPr>
        <w:t> </w:t>
      </w:r>
      <w:r>
        <w:rPr/>
        <w:t>корпуса,</w:t>
      </w:r>
      <w:r>
        <w:rPr>
          <w:spacing w:val="-13"/>
        </w:rPr>
        <w:t> </w:t>
      </w:r>
      <w:r>
        <w:rPr/>
        <w:t>поэтому</w:t>
      </w:r>
      <w:r>
        <w:rPr>
          <w:spacing w:val="-14"/>
        </w:rPr>
        <w:t> </w:t>
      </w:r>
      <w:r>
        <w:rPr/>
        <w:t>задачи </w:t>
      </w:r>
      <w:r>
        <w:rPr>
          <w:spacing w:val="3"/>
        </w:rPr>
        <w:t>разметки </w:t>
      </w:r>
      <w:r>
        <w:rPr>
          <w:spacing w:val="2"/>
        </w:rPr>
        <w:t>актуальны для разработчиков корпуса </w:t>
      </w:r>
      <w:r>
        <w:rPr>
          <w:spacing w:val="4"/>
        </w:rPr>
        <w:t>ученических </w:t>
      </w:r>
      <w:r>
        <w:rPr>
          <w:spacing w:val="2"/>
        </w:rPr>
        <w:t>текстов </w:t>
      </w:r>
      <w:r>
        <w:rPr/>
        <w:t>SPbEFL</w:t>
      </w:r>
      <w:r>
        <w:rPr>
          <w:spacing w:val="-18"/>
        </w:rPr>
        <w:t> </w:t>
      </w:r>
      <w:r>
        <w:rPr/>
        <w:t>LC</w:t>
      </w:r>
      <w:r>
        <w:rPr>
          <w:spacing w:val="-9"/>
        </w:rPr>
        <w:t> </w:t>
      </w:r>
      <w:r>
        <w:rPr>
          <w:spacing w:val="-3"/>
        </w:rPr>
        <w:t>[Камшилова</w:t>
      </w:r>
      <w:r>
        <w:rPr>
          <w:spacing w:val="-9"/>
        </w:rPr>
        <w:t> </w:t>
      </w:r>
      <w:r>
        <w:rPr/>
        <w:t>2015].</w:t>
      </w:r>
      <w:r>
        <w:rPr>
          <w:spacing w:val="-9"/>
        </w:rPr>
        <w:t> </w:t>
      </w:r>
      <w:r>
        <w:rPr/>
        <w:t>Работа</w:t>
      </w:r>
      <w:r>
        <w:rPr>
          <w:spacing w:val="-10"/>
        </w:rPr>
        <w:t> </w:t>
      </w:r>
      <w:r>
        <w:rPr/>
        <w:t>с</w:t>
      </w:r>
      <w:r>
        <w:rPr>
          <w:spacing w:val="-9"/>
        </w:rPr>
        <w:t> </w:t>
      </w:r>
      <w:r>
        <w:rPr>
          <w:spacing w:val="-4"/>
        </w:rPr>
        <w:t>корпусом</w:t>
      </w:r>
      <w:r>
        <w:rPr>
          <w:spacing w:val="-9"/>
        </w:rPr>
        <w:t> </w:t>
      </w:r>
      <w:r>
        <w:rPr/>
        <w:t>не</w:t>
      </w:r>
      <w:r>
        <w:rPr>
          <w:spacing w:val="-9"/>
        </w:rPr>
        <w:t> </w:t>
      </w:r>
      <w:r>
        <w:rPr>
          <w:spacing w:val="-3"/>
        </w:rPr>
        <w:t>предполагает</w:t>
      </w:r>
      <w:r>
        <w:rPr>
          <w:spacing w:val="-10"/>
        </w:rPr>
        <w:t> </w:t>
      </w:r>
      <w:r>
        <w:rPr>
          <w:spacing w:val="-3"/>
        </w:rPr>
        <w:t>норма- </w:t>
      </w:r>
      <w:r>
        <w:rPr/>
        <w:t>лизации</w:t>
      </w:r>
      <w:r>
        <w:rPr>
          <w:spacing w:val="-10"/>
        </w:rPr>
        <w:t> </w:t>
      </w:r>
      <w:r>
        <w:rPr/>
        <w:t>текстов,</w:t>
      </w:r>
      <w:r>
        <w:rPr>
          <w:spacing w:val="-10"/>
        </w:rPr>
        <w:t> </w:t>
      </w:r>
      <w:r>
        <w:rPr/>
        <w:t>поэтому</w:t>
      </w:r>
      <w:r>
        <w:rPr>
          <w:spacing w:val="-10"/>
        </w:rPr>
        <w:t> </w:t>
      </w:r>
      <w:r>
        <w:rPr/>
        <w:t>предварительная</w:t>
      </w:r>
      <w:r>
        <w:rPr>
          <w:spacing w:val="-10"/>
        </w:rPr>
        <w:t> </w:t>
      </w:r>
      <w:r>
        <w:rPr/>
        <w:t>обработка</w:t>
      </w:r>
      <w:r>
        <w:rPr>
          <w:spacing w:val="-10"/>
        </w:rPr>
        <w:t> </w:t>
      </w:r>
      <w:r>
        <w:rPr/>
        <w:t>не</w:t>
      </w:r>
      <w:r>
        <w:rPr>
          <w:spacing w:val="-10"/>
        </w:rPr>
        <w:t> </w:t>
      </w:r>
      <w:r>
        <w:rPr/>
        <w:t>включает</w:t>
      </w:r>
      <w:r>
        <w:rPr>
          <w:spacing w:val="-10"/>
        </w:rPr>
        <w:t> </w:t>
      </w:r>
      <w:r>
        <w:rPr/>
        <w:t>в</w:t>
      </w:r>
      <w:r>
        <w:rPr>
          <w:spacing w:val="-10"/>
        </w:rPr>
        <w:t> </w:t>
      </w:r>
      <w:r>
        <w:rPr/>
        <w:t>себя ни исправление ошибок, ни</w:t>
      </w:r>
      <w:r>
        <w:rPr>
          <w:spacing w:val="-1"/>
        </w:rPr>
        <w:t> </w:t>
      </w:r>
      <w:r>
        <w:rPr/>
        <w:t>лемматизацию.</w:t>
      </w:r>
    </w:p>
    <w:p>
      <w:pPr>
        <w:pStyle w:val="BodyText"/>
        <w:spacing w:line="237" w:lineRule="auto"/>
        <w:ind w:right="153"/>
      </w:pPr>
      <w:r>
        <w:rPr/>
        <w:t>Решение проблем разметки позволит использовать корпус в первую очередь для выявления типичных ошибок обучающихся при изучении иностранного языка, для совершенствования дидактических материалов и методики преподавания английского языка, преодоления недостатков учебных материалов прошлого поколения.</w:t>
      </w:r>
    </w:p>
    <w:p>
      <w:pPr>
        <w:pStyle w:val="BodyText"/>
        <w:spacing w:line="237" w:lineRule="auto"/>
        <w:ind w:right="154"/>
      </w:pPr>
      <w:r>
        <w:rPr/>
        <w:pict>
          <v:line style="position:absolute;mso-position-horizontal-relative:page;mso-position-vertical-relative:paragraph;z-index:-251599872;mso-wrap-distance-left:0;mso-wrap-distance-right:0" from="48.188999pt,31.301006pt" to="119.054999pt,31.301006pt" stroked="true" strokeweight=".5pt" strokecolor="#000000">
            <v:stroke dashstyle="solid"/>
            <w10:wrap type="topAndBottom"/>
          </v:line>
        </w:pict>
      </w:r>
      <w:r>
        <w:rPr/>
        <w:t>Поэтому одной из приоритетных задач разработчиков корпуса SPbEFL LC является подбор или создание инструмента автоматической</w:t>
      </w:r>
    </w:p>
    <w:p>
      <w:pPr>
        <w:spacing w:line="220" w:lineRule="auto" w:before="51"/>
        <w:ind w:left="423" w:right="155" w:firstLine="0"/>
        <w:jc w:val="both"/>
        <w:rPr>
          <w:sz w:val="17"/>
        </w:rPr>
      </w:pPr>
      <w:r>
        <w:rPr>
          <w:sz w:val="17"/>
        </w:rPr>
        <w:t>© СТРИГАНОВ Виктор Николаевич. — Stryganov Viktor. Вологодский государственный университет, Россия. — Vologda State University, Russia. E-mail: </w:t>
      </w:r>
      <w:hyperlink r:id="rId195">
        <w:r>
          <w:rPr>
            <w:sz w:val="17"/>
          </w:rPr>
          <w:t>vitek161</w:t>
        </w:r>
      </w:hyperlink>
      <w:hyperlink r:id="rId196">
        <w:r>
          <w:rPr>
            <w:sz w:val="17"/>
          </w:rPr>
          <w:t>147@yandex.ru</w:t>
        </w:r>
      </w:hyperlink>
    </w:p>
    <w:p>
      <w:pPr>
        <w:spacing w:line="220" w:lineRule="auto" w:before="1"/>
        <w:ind w:left="423" w:right="154" w:firstLine="0"/>
        <w:jc w:val="both"/>
        <w:rPr>
          <w:sz w:val="17"/>
        </w:rPr>
      </w:pPr>
      <w:r>
        <w:rPr>
          <w:sz w:val="17"/>
        </w:rPr>
        <w:t>©</w:t>
      </w:r>
      <w:r>
        <w:rPr>
          <w:spacing w:val="-12"/>
          <w:sz w:val="17"/>
        </w:rPr>
        <w:t> </w:t>
      </w:r>
      <w:r>
        <w:rPr>
          <w:spacing w:val="-3"/>
          <w:sz w:val="17"/>
        </w:rPr>
        <w:t>ТРЕФИЛОВА</w:t>
      </w:r>
      <w:r>
        <w:rPr>
          <w:spacing w:val="-12"/>
          <w:sz w:val="17"/>
        </w:rPr>
        <w:t> </w:t>
      </w:r>
      <w:r>
        <w:rPr>
          <w:sz w:val="17"/>
        </w:rPr>
        <w:t>Галина</w:t>
      </w:r>
      <w:r>
        <w:rPr>
          <w:spacing w:val="-12"/>
          <w:sz w:val="17"/>
        </w:rPr>
        <w:t> </w:t>
      </w:r>
      <w:r>
        <w:rPr>
          <w:sz w:val="17"/>
        </w:rPr>
        <w:t>Сергеевна.</w:t>
      </w:r>
      <w:r>
        <w:rPr>
          <w:spacing w:val="-12"/>
          <w:sz w:val="17"/>
        </w:rPr>
        <w:t> </w:t>
      </w:r>
      <w:r>
        <w:rPr>
          <w:sz w:val="17"/>
        </w:rPr>
        <w:t>—</w:t>
      </w:r>
      <w:r>
        <w:rPr>
          <w:spacing w:val="-15"/>
          <w:sz w:val="17"/>
        </w:rPr>
        <w:t> </w:t>
      </w:r>
      <w:r>
        <w:rPr>
          <w:sz w:val="17"/>
        </w:rPr>
        <w:t>Treﬁlova</w:t>
      </w:r>
      <w:r>
        <w:rPr>
          <w:spacing w:val="-12"/>
          <w:sz w:val="17"/>
        </w:rPr>
        <w:t> </w:t>
      </w:r>
      <w:r>
        <w:rPr>
          <w:sz w:val="17"/>
        </w:rPr>
        <w:t>Galina.</w:t>
      </w:r>
      <w:r>
        <w:rPr>
          <w:spacing w:val="-12"/>
          <w:sz w:val="17"/>
        </w:rPr>
        <w:t> </w:t>
      </w:r>
      <w:r>
        <w:rPr>
          <w:sz w:val="17"/>
        </w:rPr>
        <w:t>Российский</w:t>
      </w:r>
      <w:r>
        <w:rPr>
          <w:spacing w:val="-12"/>
          <w:sz w:val="17"/>
        </w:rPr>
        <w:t> </w:t>
      </w:r>
      <w:r>
        <w:rPr>
          <w:sz w:val="17"/>
        </w:rPr>
        <w:t>государственный</w:t>
      </w:r>
      <w:r>
        <w:rPr>
          <w:spacing w:val="-11"/>
          <w:sz w:val="17"/>
        </w:rPr>
        <w:t> </w:t>
      </w:r>
      <w:r>
        <w:rPr>
          <w:sz w:val="17"/>
        </w:rPr>
        <w:t>педа- гогический</w:t>
      </w:r>
      <w:r>
        <w:rPr>
          <w:spacing w:val="-7"/>
          <w:sz w:val="17"/>
        </w:rPr>
        <w:t> </w:t>
      </w:r>
      <w:r>
        <w:rPr>
          <w:sz w:val="17"/>
        </w:rPr>
        <w:t>университет</w:t>
      </w:r>
      <w:r>
        <w:rPr>
          <w:spacing w:val="-6"/>
          <w:sz w:val="17"/>
        </w:rPr>
        <w:t> </w:t>
      </w:r>
      <w:r>
        <w:rPr>
          <w:sz w:val="17"/>
        </w:rPr>
        <w:t>им</w:t>
      </w:r>
      <w:r>
        <w:rPr>
          <w:spacing w:val="-7"/>
          <w:sz w:val="17"/>
        </w:rPr>
        <w:t> </w:t>
      </w:r>
      <w:r>
        <w:rPr>
          <w:sz w:val="17"/>
        </w:rPr>
        <w:t>А.И.</w:t>
      </w:r>
      <w:r>
        <w:rPr>
          <w:spacing w:val="-6"/>
          <w:sz w:val="17"/>
        </w:rPr>
        <w:t> </w:t>
      </w:r>
      <w:r>
        <w:rPr>
          <w:sz w:val="17"/>
        </w:rPr>
        <w:t>Герцена,</w:t>
      </w:r>
      <w:r>
        <w:rPr>
          <w:spacing w:val="-7"/>
          <w:sz w:val="17"/>
        </w:rPr>
        <w:t> </w:t>
      </w:r>
      <w:r>
        <w:rPr>
          <w:sz w:val="17"/>
        </w:rPr>
        <w:t>Россия.</w:t>
      </w:r>
      <w:r>
        <w:rPr>
          <w:spacing w:val="-6"/>
          <w:sz w:val="17"/>
        </w:rPr>
        <w:t> </w:t>
      </w:r>
      <w:r>
        <w:rPr>
          <w:sz w:val="17"/>
        </w:rPr>
        <w:t>—</w:t>
      </w:r>
      <w:r>
        <w:rPr>
          <w:spacing w:val="-7"/>
          <w:sz w:val="17"/>
        </w:rPr>
        <w:t> </w:t>
      </w:r>
      <w:r>
        <w:rPr>
          <w:sz w:val="17"/>
        </w:rPr>
        <w:t>Herzen</w:t>
      </w:r>
      <w:r>
        <w:rPr>
          <w:spacing w:val="-6"/>
          <w:sz w:val="17"/>
        </w:rPr>
        <w:t> </w:t>
      </w:r>
      <w:r>
        <w:rPr>
          <w:sz w:val="17"/>
        </w:rPr>
        <w:t>State</w:t>
      </w:r>
      <w:r>
        <w:rPr>
          <w:spacing w:val="-6"/>
          <w:sz w:val="17"/>
        </w:rPr>
        <w:t> </w:t>
      </w:r>
      <w:r>
        <w:rPr>
          <w:sz w:val="17"/>
        </w:rPr>
        <w:t>Pedagogical</w:t>
      </w:r>
      <w:r>
        <w:rPr>
          <w:spacing w:val="-7"/>
          <w:sz w:val="17"/>
        </w:rPr>
        <w:t> </w:t>
      </w:r>
      <w:r>
        <w:rPr>
          <w:sz w:val="17"/>
        </w:rPr>
        <w:t>University</w:t>
      </w:r>
      <w:r>
        <w:rPr>
          <w:spacing w:val="-6"/>
          <w:sz w:val="17"/>
        </w:rPr>
        <w:t> </w:t>
      </w:r>
      <w:r>
        <w:rPr>
          <w:sz w:val="17"/>
        </w:rPr>
        <w:t>of Russia, Russia. E-mail:</w:t>
      </w:r>
      <w:r>
        <w:rPr>
          <w:spacing w:val="-3"/>
          <w:sz w:val="17"/>
        </w:rPr>
        <w:t> </w:t>
      </w:r>
      <w:hyperlink r:id="rId197">
        <w:r>
          <w:rPr>
            <w:sz w:val="17"/>
          </w:rPr>
          <w:t>tinkey@yandex.ru</w:t>
        </w:r>
      </w:hyperlink>
    </w:p>
    <w:p>
      <w:pPr>
        <w:spacing w:after="0" w:line="220" w:lineRule="auto"/>
        <w:jc w:val="both"/>
        <w:rPr>
          <w:sz w:val="17"/>
        </w:rPr>
        <w:sectPr>
          <w:footerReference w:type="default" r:id="rId194"/>
          <w:pgSz w:w="8230" w:h="11910"/>
          <w:pgMar w:footer="552" w:header="0" w:top="860" w:bottom="740" w:left="540" w:right="580"/>
          <w:pgNumType w:start="200"/>
        </w:sectPr>
      </w:pPr>
    </w:p>
    <w:p>
      <w:pPr>
        <w:pStyle w:val="BodyText"/>
        <w:spacing w:line="237" w:lineRule="auto" w:before="106"/>
        <w:ind w:left="197" w:right="382" w:firstLine="0"/>
      </w:pPr>
      <w:r>
        <w:rPr/>
        <w:t>морфологической разметки и определение процедуры автоматического извлечения ошибок, их дальнейшей классификации и разметки.</w:t>
      </w:r>
    </w:p>
    <w:p>
      <w:pPr>
        <w:pStyle w:val="BodyText"/>
        <w:spacing w:line="237" w:lineRule="auto"/>
        <w:ind w:left="197" w:right="381"/>
      </w:pPr>
      <w:r>
        <w:rPr/>
        <w:t>Проблему</w:t>
      </w:r>
      <w:r>
        <w:rPr>
          <w:spacing w:val="-13"/>
        </w:rPr>
        <w:t> </w:t>
      </w:r>
      <w:r>
        <w:rPr/>
        <w:t>разметки</w:t>
      </w:r>
      <w:r>
        <w:rPr>
          <w:spacing w:val="-12"/>
        </w:rPr>
        <w:t> </w:t>
      </w:r>
      <w:r>
        <w:rPr/>
        <w:t>ошибок</w:t>
      </w:r>
      <w:r>
        <w:rPr>
          <w:spacing w:val="-12"/>
        </w:rPr>
        <w:t> </w:t>
      </w:r>
      <w:r>
        <w:rPr/>
        <w:t>разработчики</w:t>
      </w:r>
      <w:r>
        <w:rPr>
          <w:spacing w:val="-13"/>
        </w:rPr>
        <w:t> </w:t>
      </w:r>
      <w:r>
        <w:rPr/>
        <w:t>учебных</w:t>
      </w:r>
      <w:r>
        <w:rPr>
          <w:spacing w:val="-12"/>
        </w:rPr>
        <w:t> </w:t>
      </w:r>
      <w:r>
        <w:rPr>
          <w:spacing w:val="-3"/>
        </w:rPr>
        <w:t>корпусов</w:t>
      </w:r>
      <w:r>
        <w:rPr>
          <w:spacing w:val="-12"/>
        </w:rPr>
        <w:t> </w:t>
      </w:r>
      <w:r>
        <w:rPr/>
        <w:t>решают </w:t>
      </w:r>
      <w:r>
        <w:rPr>
          <w:spacing w:val="-3"/>
        </w:rPr>
        <w:t>по-разному, </w:t>
      </w:r>
      <w:r>
        <w:rPr/>
        <w:t>в зависимости от специфики корпуса. На сегодняшний день в</w:t>
      </w:r>
      <w:r>
        <w:rPr>
          <w:spacing w:val="-11"/>
        </w:rPr>
        <w:t> </w:t>
      </w:r>
      <w:r>
        <w:rPr>
          <w:spacing w:val="-4"/>
        </w:rPr>
        <w:t>свободном</w:t>
      </w:r>
      <w:r>
        <w:rPr>
          <w:spacing w:val="-11"/>
        </w:rPr>
        <w:t> </w:t>
      </w:r>
      <w:r>
        <w:rPr>
          <w:spacing w:val="-3"/>
        </w:rPr>
        <w:t>доступе</w:t>
      </w:r>
      <w:r>
        <w:rPr>
          <w:spacing w:val="-10"/>
        </w:rPr>
        <w:t> </w:t>
      </w:r>
      <w:r>
        <w:rPr/>
        <w:t>нет</w:t>
      </w:r>
      <w:r>
        <w:rPr>
          <w:spacing w:val="-11"/>
        </w:rPr>
        <w:t> </w:t>
      </w:r>
      <w:r>
        <w:rPr>
          <w:spacing w:val="-3"/>
        </w:rPr>
        <w:t>универсальной</w:t>
      </w:r>
      <w:r>
        <w:rPr>
          <w:spacing w:val="-10"/>
        </w:rPr>
        <w:t> </w:t>
      </w:r>
      <w:r>
        <w:rPr>
          <w:spacing w:val="-3"/>
        </w:rPr>
        <w:t>программы</w:t>
      </w:r>
      <w:r>
        <w:rPr>
          <w:spacing w:val="-11"/>
        </w:rPr>
        <w:t> </w:t>
      </w:r>
      <w:r>
        <w:rPr>
          <w:spacing w:val="-3"/>
        </w:rPr>
        <w:t>обработки</w:t>
      </w:r>
      <w:r>
        <w:rPr>
          <w:spacing w:val="-10"/>
        </w:rPr>
        <w:t> </w:t>
      </w:r>
      <w:r>
        <w:rPr>
          <w:spacing w:val="-4"/>
        </w:rPr>
        <w:t>ненормали- </w:t>
      </w:r>
      <w:r>
        <w:rPr/>
        <w:t>зованных</w:t>
      </w:r>
      <w:r>
        <w:rPr>
          <w:spacing w:val="-14"/>
        </w:rPr>
        <w:t> </w:t>
      </w:r>
      <w:r>
        <w:rPr/>
        <w:t>текстов,</w:t>
      </w:r>
      <w:r>
        <w:rPr>
          <w:spacing w:val="-14"/>
        </w:rPr>
        <w:t> </w:t>
      </w:r>
      <w:r>
        <w:rPr>
          <w:spacing w:val="-3"/>
        </w:rPr>
        <w:t>которой</w:t>
      </w:r>
      <w:r>
        <w:rPr>
          <w:spacing w:val="-14"/>
        </w:rPr>
        <w:t> </w:t>
      </w:r>
      <w:r>
        <w:rPr>
          <w:spacing w:val="-3"/>
        </w:rPr>
        <w:t>могли</w:t>
      </w:r>
      <w:r>
        <w:rPr>
          <w:spacing w:val="-14"/>
        </w:rPr>
        <w:t> </w:t>
      </w:r>
      <w:r>
        <w:rPr/>
        <w:t>бы</w:t>
      </w:r>
      <w:r>
        <w:rPr>
          <w:spacing w:val="-14"/>
        </w:rPr>
        <w:t> </w:t>
      </w:r>
      <w:r>
        <w:rPr/>
        <w:t>пользоваться</w:t>
      </w:r>
      <w:r>
        <w:rPr>
          <w:spacing w:val="-14"/>
        </w:rPr>
        <w:t> </w:t>
      </w:r>
      <w:r>
        <w:rPr/>
        <w:t>разработчики</w:t>
      </w:r>
      <w:r>
        <w:rPr>
          <w:spacing w:val="-14"/>
        </w:rPr>
        <w:t> </w:t>
      </w:r>
      <w:r>
        <w:rPr/>
        <w:t>учебных корпусов для морфологической разметки и разметки ошибок (в рамках </w:t>
      </w:r>
      <w:r>
        <w:rPr>
          <w:spacing w:val="-6"/>
        </w:rPr>
        <w:t>хотя </w:t>
      </w:r>
      <w:r>
        <w:rPr/>
        <w:t>бы </w:t>
      </w:r>
      <w:r>
        <w:rPr>
          <w:spacing w:val="-4"/>
        </w:rPr>
        <w:t>ограниченного </w:t>
      </w:r>
      <w:r>
        <w:rPr>
          <w:spacing w:val="-3"/>
        </w:rPr>
        <w:t>списка). </w:t>
      </w:r>
      <w:r>
        <w:rPr/>
        <w:t>Для </w:t>
      </w:r>
      <w:r>
        <w:rPr>
          <w:spacing w:val="-4"/>
        </w:rPr>
        <w:t>этого требуется создание </w:t>
      </w:r>
      <w:r>
        <w:rPr>
          <w:spacing w:val="-3"/>
        </w:rPr>
        <w:t>специальной </w:t>
      </w:r>
      <w:r>
        <w:rPr/>
        <w:t>программы</w:t>
      </w:r>
      <w:r>
        <w:rPr>
          <w:spacing w:val="-8"/>
        </w:rPr>
        <w:t> </w:t>
      </w:r>
      <w:r>
        <w:rPr/>
        <w:t>с</w:t>
      </w:r>
      <w:r>
        <w:rPr>
          <w:spacing w:val="-8"/>
        </w:rPr>
        <w:t> </w:t>
      </w:r>
      <w:r>
        <w:rPr/>
        <w:t>понятным</w:t>
      </w:r>
      <w:r>
        <w:rPr>
          <w:spacing w:val="-8"/>
        </w:rPr>
        <w:t> </w:t>
      </w:r>
      <w:r>
        <w:rPr/>
        <w:t>интерфейсом</w:t>
      </w:r>
      <w:r>
        <w:rPr>
          <w:spacing w:val="-8"/>
        </w:rPr>
        <w:t> </w:t>
      </w:r>
      <w:r>
        <w:rPr/>
        <w:t>и</w:t>
      </w:r>
      <w:r>
        <w:rPr>
          <w:spacing w:val="-8"/>
        </w:rPr>
        <w:t> </w:t>
      </w:r>
      <w:r>
        <w:rPr/>
        <w:t>минимальным</w:t>
      </w:r>
      <w:r>
        <w:rPr>
          <w:spacing w:val="-8"/>
        </w:rPr>
        <w:t> </w:t>
      </w:r>
      <w:r>
        <w:rPr/>
        <w:t>набором</w:t>
      </w:r>
      <w:r>
        <w:rPr>
          <w:spacing w:val="-8"/>
        </w:rPr>
        <w:t> </w:t>
      </w:r>
      <w:r>
        <w:rPr/>
        <w:t>процедур автоматической обработки ненормализованных</w:t>
      </w:r>
      <w:r>
        <w:rPr>
          <w:spacing w:val="-5"/>
        </w:rPr>
        <w:t> </w:t>
      </w:r>
      <w:r>
        <w:rPr/>
        <w:t>текстов.</w:t>
      </w:r>
    </w:p>
    <w:p>
      <w:pPr>
        <w:pStyle w:val="Heading3"/>
        <w:spacing w:line="237" w:lineRule="auto" w:before="103"/>
        <w:ind w:left="197" w:right="383" w:firstLine="340"/>
      </w:pPr>
      <w:r>
        <w:rPr>
          <w:spacing w:val="-3"/>
        </w:rPr>
        <w:t>Морфологический </w:t>
      </w:r>
      <w:r>
        <w:rPr/>
        <w:t>анализ и </w:t>
      </w:r>
      <w:r>
        <w:rPr>
          <w:spacing w:val="-3"/>
        </w:rPr>
        <w:t>разработка шаблонов </w:t>
      </w:r>
      <w:r>
        <w:rPr/>
        <w:t>для </w:t>
      </w:r>
      <w:r>
        <w:rPr>
          <w:spacing w:val="-3"/>
        </w:rPr>
        <w:t>извлечения </w:t>
      </w:r>
      <w:r>
        <w:rPr/>
        <w:t>ошибок</w:t>
      </w:r>
    </w:p>
    <w:p>
      <w:pPr>
        <w:pStyle w:val="BodyText"/>
        <w:ind w:left="197" w:right="376"/>
      </w:pPr>
      <w:r>
        <w:rPr/>
        <w:t>В </w:t>
      </w:r>
      <w:r>
        <w:rPr>
          <w:spacing w:val="4"/>
        </w:rPr>
        <w:t>случае нашей программы морфологическая </w:t>
      </w:r>
      <w:r>
        <w:rPr>
          <w:spacing w:val="3"/>
        </w:rPr>
        <w:t>разметка </w:t>
      </w:r>
      <w:r>
        <w:rPr>
          <w:spacing w:val="5"/>
        </w:rPr>
        <w:t>является </w:t>
      </w:r>
      <w:r>
        <w:rPr/>
        <w:t>основой</w:t>
      </w:r>
      <w:r>
        <w:rPr>
          <w:spacing w:val="-13"/>
        </w:rPr>
        <w:t> </w:t>
      </w:r>
      <w:r>
        <w:rPr/>
        <w:t>для</w:t>
      </w:r>
      <w:r>
        <w:rPr>
          <w:spacing w:val="-12"/>
        </w:rPr>
        <w:t> </w:t>
      </w:r>
      <w:r>
        <w:rPr/>
        <w:t>поиска</w:t>
      </w:r>
      <w:r>
        <w:rPr>
          <w:spacing w:val="-12"/>
        </w:rPr>
        <w:t> </w:t>
      </w:r>
      <w:r>
        <w:rPr/>
        <w:t>и</w:t>
      </w:r>
      <w:r>
        <w:rPr>
          <w:spacing w:val="-12"/>
        </w:rPr>
        <w:t> </w:t>
      </w:r>
      <w:r>
        <w:rPr/>
        <w:t>разметки</w:t>
      </w:r>
      <w:r>
        <w:rPr>
          <w:spacing w:val="-12"/>
        </w:rPr>
        <w:t> </w:t>
      </w:r>
      <w:r>
        <w:rPr/>
        <w:t>ошибок.</w:t>
      </w:r>
      <w:r>
        <w:rPr>
          <w:spacing w:val="-12"/>
        </w:rPr>
        <w:t> </w:t>
      </w:r>
      <w:r>
        <w:rPr>
          <w:spacing w:val="-3"/>
        </w:rPr>
        <w:t>Теги</w:t>
      </w:r>
      <w:r>
        <w:rPr>
          <w:spacing w:val="-12"/>
        </w:rPr>
        <w:t> </w:t>
      </w:r>
      <w:r>
        <w:rPr/>
        <w:t>морфологической</w:t>
      </w:r>
      <w:r>
        <w:rPr>
          <w:spacing w:val="-12"/>
        </w:rPr>
        <w:t> </w:t>
      </w:r>
      <w:r>
        <w:rPr/>
        <w:t>разметки являются базой для построения шаблонов</w:t>
      </w:r>
      <w:r>
        <w:rPr>
          <w:spacing w:val="-1"/>
        </w:rPr>
        <w:t> </w:t>
      </w:r>
      <w:r>
        <w:rPr/>
        <w:t>ошибок.</w:t>
      </w:r>
    </w:p>
    <w:p>
      <w:pPr>
        <w:pStyle w:val="BodyText"/>
        <w:spacing w:before="1"/>
        <w:ind w:left="197" w:right="368"/>
      </w:pPr>
      <w:r>
        <w:rPr/>
        <w:t>Шаблон ошибки представляет собой заданный набор тегов, позво- ляющий автоматически извлекать определенный тип ошибки. Список ошибок, поиск которых удалось формализовать, основан на анализе извлеченных из корпуса именных и глагольных групп [Камши- лова 2015, Трефилова 2014] и включает в себя следующие типы: несо- гласование вспомогательного и смыслового глаголов в числе и лице, несогласование подлежащего со сказуемым в числе и лице, употре- бление полного инфинитива после модальных глаголов, употребление неопределенного артикля с существительным во множественном числе. Этот список пополняется.</w:t>
      </w:r>
    </w:p>
    <w:p>
      <w:pPr>
        <w:spacing w:before="6"/>
        <w:ind w:left="197" w:right="381" w:firstLine="340"/>
        <w:jc w:val="both"/>
        <w:rPr>
          <w:sz w:val="21"/>
        </w:rPr>
      </w:pPr>
      <w:r>
        <w:rPr>
          <w:sz w:val="21"/>
        </w:rPr>
        <w:t>Например, для случаев типа </w:t>
      </w:r>
      <w:r>
        <w:rPr>
          <w:i/>
          <w:sz w:val="21"/>
        </w:rPr>
        <w:t>can to [spend] with pet </w:t>
      </w:r>
      <w:r>
        <w:rPr>
          <w:spacing w:val="-2"/>
          <w:sz w:val="21"/>
        </w:rPr>
        <w:t>(контекст</w:t>
      </w:r>
      <w:r>
        <w:rPr>
          <w:spacing w:val="-29"/>
          <w:sz w:val="21"/>
        </w:rPr>
        <w:t> </w:t>
      </w:r>
      <w:r>
        <w:rPr>
          <w:spacing w:val="-3"/>
          <w:sz w:val="21"/>
        </w:rPr>
        <w:t>глаголь- </w:t>
      </w:r>
      <w:r>
        <w:rPr>
          <w:sz w:val="21"/>
        </w:rPr>
        <w:t>ной группы) шаблон имеет следующий</w:t>
      </w:r>
      <w:r>
        <w:rPr>
          <w:spacing w:val="-2"/>
          <w:sz w:val="21"/>
        </w:rPr>
        <w:t> </w:t>
      </w:r>
      <w:r>
        <w:rPr>
          <w:sz w:val="21"/>
        </w:rPr>
        <w:t>вид:</w:t>
      </w:r>
    </w:p>
    <w:p>
      <w:pPr>
        <w:pStyle w:val="BodyText"/>
        <w:spacing w:before="1"/>
        <w:ind w:left="537" w:firstLine="0"/>
      </w:pPr>
      <w:r>
        <w:rPr/>
        <w:t>if tokens [i][1]='MD' and tokens[i+1][1]='TO'</w:t>
      </w:r>
    </w:p>
    <w:p>
      <w:pPr>
        <w:pStyle w:val="BodyText"/>
        <w:ind w:left="197" w:right="380"/>
      </w:pPr>
      <w:r>
        <w:rPr/>
        <w:t>С помощью этого условия программа будет искать все случаи упо- требления частицы </w:t>
      </w:r>
      <w:r>
        <w:rPr>
          <w:i/>
        </w:rPr>
        <w:t>to </w:t>
      </w:r>
      <w:r>
        <w:rPr/>
        <w:t>после любого модального глагола.</w:t>
      </w:r>
    </w:p>
    <w:p>
      <w:pPr>
        <w:pStyle w:val="BodyText"/>
        <w:spacing w:before="1"/>
        <w:ind w:left="197" w:right="381"/>
      </w:pPr>
      <w:r>
        <w:rPr/>
        <w:t>В</w:t>
      </w:r>
      <w:r>
        <w:rPr>
          <w:spacing w:val="-10"/>
        </w:rPr>
        <w:t> </w:t>
      </w:r>
      <w:r>
        <w:rPr/>
        <w:t>именных</w:t>
      </w:r>
      <w:r>
        <w:rPr>
          <w:spacing w:val="-10"/>
        </w:rPr>
        <w:t> </w:t>
      </w:r>
      <w:r>
        <w:rPr/>
        <w:t>группах</w:t>
      </w:r>
      <w:r>
        <w:rPr>
          <w:spacing w:val="-9"/>
        </w:rPr>
        <w:t> </w:t>
      </w:r>
      <w:r>
        <w:rPr/>
        <w:t>достаточно</w:t>
      </w:r>
      <w:r>
        <w:rPr>
          <w:spacing w:val="-10"/>
        </w:rPr>
        <w:t> </w:t>
      </w:r>
      <w:r>
        <w:rPr/>
        <w:t>просто</w:t>
      </w:r>
      <w:r>
        <w:rPr>
          <w:spacing w:val="-9"/>
        </w:rPr>
        <w:t> </w:t>
      </w:r>
      <w:r>
        <w:rPr/>
        <w:t>формализовать</w:t>
      </w:r>
      <w:r>
        <w:rPr>
          <w:spacing w:val="-10"/>
        </w:rPr>
        <w:t> </w:t>
      </w:r>
      <w:r>
        <w:rPr/>
        <w:t>поиск</w:t>
      </w:r>
      <w:r>
        <w:rPr>
          <w:spacing w:val="-9"/>
        </w:rPr>
        <w:t> </w:t>
      </w:r>
      <w:r>
        <w:rPr/>
        <w:t>ошибок на</w:t>
      </w:r>
      <w:r>
        <w:rPr>
          <w:spacing w:val="-16"/>
        </w:rPr>
        <w:t> </w:t>
      </w:r>
      <w:r>
        <w:rPr/>
        <w:t>употребление</w:t>
      </w:r>
      <w:r>
        <w:rPr>
          <w:spacing w:val="-15"/>
        </w:rPr>
        <w:t> </w:t>
      </w:r>
      <w:r>
        <w:rPr/>
        <w:t>неопределенного</w:t>
      </w:r>
      <w:r>
        <w:rPr>
          <w:spacing w:val="-15"/>
        </w:rPr>
        <w:t> </w:t>
      </w:r>
      <w:r>
        <w:rPr/>
        <w:t>артикля</w:t>
      </w:r>
      <w:r>
        <w:rPr>
          <w:spacing w:val="-15"/>
        </w:rPr>
        <w:t> </w:t>
      </w:r>
      <w:r>
        <w:rPr/>
        <w:t>с</w:t>
      </w:r>
      <w:r>
        <w:rPr>
          <w:spacing w:val="-15"/>
        </w:rPr>
        <w:t> </w:t>
      </w:r>
      <w:r>
        <w:rPr/>
        <w:t>существительным</w:t>
      </w:r>
      <w:r>
        <w:rPr>
          <w:spacing w:val="-15"/>
        </w:rPr>
        <w:t> </w:t>
      </w:r>
      <w:r>
        <w:rPr/>
        <w:t>во</w:t>
      </w:r>
      <w:r>
        <w:rPr>
          <w:spacing w:val="-15"/>
        </w:rPr>
        <w:t> </w:t>
      </w:r>
      <w:r>
        <w:rPr>
          <w:spacing w:val="-3"/>
        </w:rPr>
        <w:t>множе- ственном</w:t>
      </w:r>
      <w:r>
        <w:rPr>
          <w:spacing w:val="-14"/>
        </w:rPr>
        <w:t> </w:t>
      </w:r>
      <w:r>
        <w:rPr/>
        <w:t>числе.</w:t>
      </w:r>
      <w:r>
        <w:rPr>
          <w:spacing w:val="-13"/>
        </w:rPr>
        <w:t> </w:t>
      </w:r>
      <w:r>
        <w:rPr/>
        <w:t>Для</w:t>
      </w:r>
      <w:r>
        <w:rPr>
          <w:spacing w:val="-13"/>
        </w:rPr>
        <w:t> </w:t>
      </w:r>
      <w:r>
        <w:rPr/>
        <w:t>случаев</w:t>
      </w:r>
      <w:r>
        <w:rPr>
          <w:spacing w:val="-13"/>
        </w:rPr>
        <w:t> </w:t>
      </w:r>
      <w:r>
        <w:rPr/>
        <w:t>типа</w:t>
      </w:r>
      <w:r>
        <w:rPr>
          <w:spacing w:val="-12"/>
        </w:rPr>
        <w:t> </w:t>
      </w:r>
      <w:r>
        <w:rPr>
          <w:i/>
        </w:rPr>
        <w:t>become</w:t>
      </w:r>
      <w:r>
        <w:rPr>
          <w:i/>
          <w:spacing w:val="-13"/>
        </w:rPr>
        <w:t> </w:t>
      </w:r>
      <w:r>
        <w:rPr>
          <w:b/>
          <w:i/>
        </w:rPr>
        <w:t>a</w:t>
      </w:r>
      <w:r>
        <w:rPr>
          <w:b/>
          <w:i/>
          <w:spacing w:val="-13"/>
        </w:rPr>
        <w:t> </w:t>
      </w:r>
      <w:r>
        <w:rPr>
          <w:i/>
          <w:spacing w:val="-4"/>
        </w:rPr>
        <w:t>real</w:t>
      </w:r>
      <w:r>
        <w:rPr>
          <w:i/>
          <w:spacing w:val="-13"/>
        </w:rPr>
        <w:t> </w:t>
      </w:r>
      <w:r>
        <w:rPr>
          <w:i/>
        </w:rPr>
        <w:t>[friends],</w:t>
      </w:r>
      <w:r>
        <w:rPr>
          <w:i/>
          <w:spacing w:val="-13"/>
        </w:rPr>
        <w:t> </w:t>
      </w:r>
      <w:r>
        <w:rPr>
          <w:i/>
        </w:rPr>
        <w:t>had</w:t>
      </w:r>
      <w:r>
        <w:rPr>
          <w:i/>
          <w:spacing w:val="-13"/>
        </w:rPr>
        <w:t> </w:t>
      </w:r>
      <w:r>
        <w:rPr>
          <w:b/>
          <w:i/>
        </w:rPr>
        <w:t>a</w:t>
      </w:r>
      <w:r>
        <w:rPr>
          <w:b/>
          <w:i/>
          <w:spacing w:val="-13"/>
        </w:rPr>
        <w:t> </w:t>
      </w:r>
      <w:r>
        <w:rPr>
          <w:i/>
          <w:spacing w:val="-4"/>
        </w:rPr>
        <w:t>three</w:t>
      </w:r>
      <w:r>
        <w:rPr>
          <w:i/>
          <w:spacing w:val="-13"/>
        </w:rPr>
        <w:t> </w:t>
      </w:r>
      <w:r>
        <w:rPr>
          <w:i/>
          <w:spacing w:val="-2"/>
        </w:rPr>
        <w:t>[cats] </w:t>
      </w:r>
      <w:r>
        <w:rPr/>
        <w:t>шаблон имеет следующий</w:t>
      </w:r>
      <w:r>
        <w:rPr>
          <w:spacing w:val="-1"/>
        </w:rPr>
        <w:t> </w:t>
      </w:r>
      <w:r>
        <w:rPr/>
        <w:t>вид:</w:t>
      </w:r>
    </w:p>
    <w:p>
      <w:pPr>
        <w:spacing w:before="2"/>
        <w:ind w:left="197" w:right="372" w:firstLine="340"/>
        <w:jc w:val="both"/>
        <w:rPr>
          <w:i/>
          <w:sz w:val="21"/>
        </w:rPr>
      </w:pPr>
      <w:r>
        <w:rPr>
          <w:i/>
          <w:sz w:val="21"/>
        </w:rPr>
        <w:t>if tokens [i][1]= ‘AT’ and (tokens [i+1][1]=’NNS’ or tokens[i+1] </w:t>
      </w:r>
      <w:r>
        <w:rPr>
          <w:i/>
          <w:sz w:val="21"/>
        </w:rPr>
        <w:t>[1]=’NPS’)</w:t>
      </w:r>
    </w:p>
    <w:p>
      <w:pPr>
        <w:pStyle w:val="BodyText"/>
        <w:spacing w:before="1"/>
        <w:ind w:left="197" w:right="379"/>
      </w:pPr>
      <w:r>
        <w:rPr/>
        <w:pict>
          <v:shape style="position:absolute;margin-left:308.214508pt;margin-top:13.424834pt;width:5.75pt;height:58.6pt;mso-position-horizontal-relative:page;mso-position-vertical-relative:paragraph;z-index:-261147648" type="#_x0000_t202" filled="false" stroked="false">
            <v:textbox inset="0,0,0,0">
              <w:txbxContent>
                <w:p>
                  <w:pPr>
                    <w:pStyle w:val="BodyText"/>
                    <w:spacing w:before="457"/>
                    <w:ind w:left="0" w:firstLine="0"/>
                    <w:jc w:val="left"/>
                    <w:rPr>
                      <w:rFonts w:ascii="Arial" w:hAnsi="Arial"/>
                    </w:rPr>
                  </w:pPr>
                  <w:r>
                    <w:rPr>
                      <w:rFonts w:ascii="Arial" w:hAnsi="Arial"/>
                      <w:w w:val="97"/>
                    </w:rPr>
                    <w:t>‒</w:t>
                  </w:r>
                </w:p>
              </w:txbxContent>
            </v:textbox>
            <w10:wrap type="none"/>
          </v:shape>
        </w:pict>
      </w:r>
      <w:r>
        <w:rPr/>
        <w:t>С </w:t>
      </w:r>
      <w:r>
        <w:rPr>
          <w:spacing w:val="-4"/>
        </w:rPr>
        <w:t>помощью </w:t>
      </w:r>
      <w:r>
        <w:rPr>
          <w:spacing w:val="-5"/>
        </w:rPr>
        <w:t>такого </w:t>
      </w:r>
      <w:r>
        <w:rPr>
          <w:spacing w:val="-3"/>
        </w:rPr>
        <w:t>условия программа </w:t>
      </w:r>
      <w:r>
        <w:rPr>
          <w:spacing w:val="-7"/>
        </w:rPr>
        <w:t>будет </w:t>
      </w:r>
      <w:r>
        <w:rPr>
          <w:spacing w:val="-4"/>
        </w:rPr>
        <w:t>искать </w:t>
      </w:r>
      <w:r>
        <w:rPr/>
        <w:t>все </w:t>
      </w:r>
      <w:r>
        <w:rPr>
          <w:spacing w:val="-3"/>
        </w:rPr>
        <w:t>случаи употре- </w:t>
      </w:r>
      <w:r>
        <w:rPr/>
        <w:t>бления неопределенного артикля с существительным во</w:t>
      </w:r>
      <w:r>
        <w:rPr>
          <w:spacing w:val="-21"/>
        </w:rPr>
        <w:t> </w:t>
      </w:r>
      <w:r>
        <w:rPr/>
        <w:t>множественном числе на расстоянии </w:t>
      </w:r>
      <w:r>
        <w:rPr>
          <w:spacing w:val="-3"/>
        </w:rPr>
        <w:t>одного </w:t>
      </w:r>
      <w:r>
        <w:rPr/>
        <w:t>токена. Если перед существительным стоит атрибут, то позиция существительного </w:t>
      </w:r>
      <w:r>
        <w:rPr>
          <w:spacing w:val="2"/>
        </w:rPr>
        <w:t>смещается </w:t>
      </w:r>
      <w:r>
        <w:rPr/>
        <w:t>на один два токена вправо, что </w:t>
      </w:r>
      <w:r>
        <w:rPr>
          <w:spacing w:val="-3"/>
        </w:rPr>
        <w:t>легко </w:t>
      </w:r>
      <w:r>
        <w:rPr/>
        <w:t>задается в этом же</w:t>
      </w:r>
      <w:r>
        <w:rPr>
          <w:spacing w:val="-1"/>
        </w:rPr>
        <w:t> </w:t>
      </w:r>
      <w:r>
        <w:rPr/>
        <w:t>условии.</w:t>
      </w:r>
    </w:p>
    <w:p>
      <w:pPr>
        <w:spacing w:after="0"/>
        <w:sectPr>
          <w:pgSz w:w="8230" w:h="11910"/>
          <w:pgMar w:header="0" w:footer="552" w:top="860" w:bottom="740" w:left="540" w:right="580"/>
        </w:sectPr>
      </w:pPr>
    </w:p>
    <w:p>
      <w:pPr>
        <w:pStyle w:val="BodyText"/>
        <w:spacing w:line="237" w:lineRule="auto" w:before="106"/>
        <w:ind w:right="156"/>
      </w:pPr>
      <w:r>
        <w:rPr/>
        <w:t>Предполагается, что ошибочным сочетаниям можно </w:t>
      </w:r>
      <w:r>
        <w:rPr>
          <w:spacing w:val="-5"/>
        </w:rPr>
        <w:t>будет </w:t>
      </w:r>
      <w:r>
        <w:rPr/>
        <w:t>приписы- </w:t>
      </w:r>
      <w:r>
        <w:rPr>
          <w:spacing w:val="-5"/>
        </w:rPr>
        <w:t>вать</w:t>
      </w:r>
      <w:r>
        <w:rPr>
          <w:spacing w:val="-11"/>
        </w:rPr>
        <w:t> </w:t>
      </w:r>
      <w:r>
        <w:rPr>
          <w:spacing w:val="-3"/>
        </w:rPr>
        <w:t>теги</w:t>
      </w:r>
      <w:r>
        <w:rPr>
          <w:spacing w:val="-10"/>
        </w:rPr>
        <w:t> </w:t>
      </w:r>
      <w:r>
        <w:rPr>
          <w:spacing w:val="-3"/>
        </w:rPr>
        <w:t>разметки</w:t>
      </w:r>
      <w:r>
        <w:rPr>
          <w:spacing w:val="-10"/>
        </w:rPr>
        <w:t> </w:t>
      </w:r>
      <w:r>
        <w:rPr>
          <w:spacing w:val="-3"/>
        </w:rPr>
        <w:t>ошибок</w:t>
      </w:r>
      <w:r>
        <w:rPr>
          <w:spacing w:val="-10"/>
        </w:rPr>
        <w:t> </w:t>
      </w:r>
      <w:r>
        <w:rPr>
          <w:spacing w:val="-4"/>
        </w:rPr>
        <w:t>автоматически</w:t>
      </w:r>
      <w:r>
        <w:rPr>
          <w:spacing w:val="-10"/>
        </w:rPr>
        <w:t> </w:t>
      </w:r>
      <w:r>
        <w:rPr/>
        <w:t>или</w:t>
      </w:r>
      <w:r>
        <w:rPr>
          <w:spacing w:val="-10"/>
        </w:rPr>
        <w:t> </w:t>
      </w:r>
      <w:r>
        <w:rPr>
          <w:spacing w:val="-3"/>
        </w:rPr>
        <w:t>вручную</w:t>
      </w:r>
      <w:r>
        <w:rPr>
          <w:spacing w:val="-10"/>
        </w:rPr>
        <w:t> </w:t>
      </w:r>
      <w:r>
        <w:rPr/>
        <w:t>в</w:t>
      </w:r>
      <w:r>
        <w:rPr>
          <w:spacing w:val="-10"/>
        </w:rPr>
        <w:t> </w:t>
      </w:r>
      <w:r>
        <w:rPr>
          <w:spacing w:val="-3"/>
        </w:rPr>
        <w:t>окне</w:t>
      </w:r>
      <w:r>
        <w:rPr>
          <w:spacing w:val="-11"/>
        </w:rPr>
        <w:t> </w:t>
      </w:r>
      <w:r>
        <w:rPr>
          <w:spacing w:val="-3"/>
        </w:rPr>
        <w:t>программы, </w:t>
      </w:r>
      <w:r>
        <w:rPr>
          <w:spacing w:val="-4"/>
        </w:rPr>
        <w:t>однако </w:t>
      </w:r>
      <w:r>
        <w:rPr/>
        <w:t>этот </w:t>
      </w:r>
      <w:r>
        <w:rPr>
          <w:spacing w:val="-3"/>
        </w:rPr>
        <w:t>модуль </w:t>
      </w:r>
      <w:r>
        <w:rPr/>
        <w:t>на данный момент находится в стадии</w:t>
      </w:r>
      <w:r>
        <w:rPr>
          <w:spacing w:val="-6"/>
        </w:rPr>
        <w:t> </w:t>
      </w:r>
      <w:r>
        <w:rPr/>
        <w:t>разработки.</w:t>
      </w:r>
    </w:p>
    <w:p>
      <w:pPr>
        <w:pStyle w:val="Heading3"/>
        <w:spacing w:before="108"/>
      </w:pPr>
      <w:r>
        <w:rPr/>
        <w:t>Описание программы</w:t>
      </w:r>
    </w:p>
    <w:p>
      <w:pPr>
        <w:pStyle w:val="BodyText"/>
        <w:spacing w:line="237" w:lineRule="auto" w:before="1"/>
        <w:ind w:right="150"/>
      </w:pPr>
      <w:r>
        <w:rPr>
          <w:spacing w:val="3"/>
        </w:rPr>
        <w:t>Программа обработки </w:t>
      </w:r>
      <w:r>
        <w:rPr>
          <w:spacing w:val="2"/>
        </w:rPr>
        <w:t>англоязычных текстов корпуса </w:t>
      </w:r>
      <w:r>
        <w:rPr>
          <w:spacing w:val="3"/>
        </w:rPr>
        <w:t>SPbEFL </w:t>
      </w:r>
      <w:r>
        <w:rPr>
          <w:spacing w:val="4"/>
        </w:rPr>
        <w:t>LC </w:t>
      </w:r>
      <w:r>
        <w:rPr/>
        <w:t>написана на языке программирования Python с использованием пакета библиотек</w:t>
      </w:r>
      <w:r>
        <w:rPr>
          <w:spacing w:val="-14"/>
        </w:rPr>
        <w:t> </w:t>
      </w:r>
      <w:r>
        <w:rPr/>
        <w:t>и</w:t>
      </w:r>
      <w:r>
        <w:rPr>
          <w:spacing w:val="-13"/>
        </w:rPr>
        <w:t> </w:t>
      </w:r>
      <w:r>
        <w:rPr/>
        <w:t>программ</w:t>
      </w:r>
      <w:r>
        <w:rPr>
          <w:spacing w:val="-13"/>
        </w:rPr>
        <w:t> </w:t>
      </w:r>
      <w:r>
        <w:rPr/>
        <w:t>для</w:t>
      </w:r>
      <w:r>
        <w:rPr>
          <w:spacing w:val="-13"/>
        </w:rPr>
        <w:t> </w:t>
      </w:r>
      <w:r>
        <w:rPr/>
        <w:t>символьной</w:t>
      </w:r>
      <w:r>
        <w:rPr>
          <w:spacing w:val="-13"/>
        </w:rPr>
        <w:t> </w:t>
      </w:r>
      <w:r>
        <w:rPr/>
        <w:t>и</w:t>
      </w:r>
      <w:r>
        <w:rPr>
          <w:spacing w:val="-13"/>
        </w:rPr>
        <w:t> </w:t>
      </w:r>
      <w:r>
        <w:rPr/>
        <w:t>статистической</w:t>
      </w:r>
      <w:r>
        <w:rPr>
          <w:spacing w:val="-13"/>
        </w:rPr>
        <w:t> </w:t>
      </w:r>
      <w:r>
        <w:rPr/>
        <w:t>обработки</w:t>
      </w:r>
      <w:r>
        <w:rPr>
          <w:spacing w:val="-14"/>
        </w:rPr>
        <w:t> </w:t>
      </w:r>
      <w:r>
        <w:rPr/>
        <w:t>есте- ственного языка </w:t>
      </w:r>
      <w:r>
        <w:rPr>
          <w:spacing w:val="-5"/>
        </w:rPr>
        <w:t>NLTK </w:t>
      </w:r>
      <w:r>
        <w:rPr>
          <w:spacing w:val="-4"/>
        </w:rPr>
        <w:t>[NLTK </w:t>
      </w:r>
      <w:r>
        <w:rPr/>
        <w:t>3.0 Documentation, Эл.</w:t>
      </w:r>
      <w:r>
        <w:rPr>
          <w:spacing w:val="4"/>
        </w:rPr>
        <w:t> </w:t>
      </w:r>
      <w:r>
        <w:rPr/>
        <w:t>Ресурс].</w:t>
      </w:r>
    </w:p>
    <w:p>
      <w:pPr>
        <w:pStyle w:val="BodyText"/>
        <w:spacing w:line="237" w:lineRule="auto"/>
        <w:ind w:right="154"/>
      </w:pPr>
      <w:r>
        <w:rPr/>
        <w:t>На данный момент программа состоит из трех модулей: нормализа- ция</w:t>
      </w:r>
      <w:r>
        <w:rPr>
          <w:position w:val="7"/>
          <w:sz w:val="12"/>
        </w:rPr>
        <w:t>1</w:t>
      </w:r>
      <w:r>
        <w:rPr/>
        <w:t>, морфологический анализ, извлечение ошибок. Ведется работа над модулем разметки ошибок.</w:t>
      </w:r>
    </w:p>
    <w:p>
      <w:pPr>
        <w:pStyle w:val="BodyText"/>
        <w:spacing w:line="237" w:lineRule="auto"/>
        <w:ind w:right="154"/>
      </w:pPr>
      <w:r>
        <w:rPr/>
        <w:t>Модуль нормализации приводит тексты корпуса к виду, читаемому программой: 1 предложение — 1 строка.</w:t>
      </w:r>
    </w:p>
    <w:p>
      <w:pPr>
        <w:pStyle w:val="BodyText"/>
        <w:spacing w:line="237" w:lineRule="auto"/>
        <w:ind w:right="150"/>
      </w:pPr>
      <w:r>
        <w:rPr/>
        <w:drawing>
          <wp:anchor distT="0" distB="0" distL="0" distR="0" allowOverlap="1" layoutInCell="1" locked="0" behindDoc="0" simplePos="0" relativeHeight="59">
            <wp:simplePos x="0" y="0"/>
            <wp:positionH relativeFrom="page">
              <wp:posOffset>613130</wp:posOffset>
            </wp:positionH>
            <wp:positionV relativeFrom="paragraph">
              <wp:posOffset>828841</wp:posOffset>
            </wp:positionV>
            <wp:extent cx="4162150" cy="2304859"/>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99" cstate="print"/>
                    <a:stretch>
                      <a:fillRect/>
                    </a:stretch>
                  </pic:blipFill>
                  <pic:spPr>
                    <a:xfrm>
                      <a:off x="0" y="0"/>
                      <a:ext cx="4162150" cy="2304859"/>
                    </a:xfrm>
                    <a:prstGeom prst="rect">
                      <a:avLst/>
                    </a:prstGeom>
                  </pic:spPr>
                </pic:pic>
              </a:graphicData>
            </a:graphic>
          </wp:anchor>
        </w:drawing>
      </w:r>
      <w:r>
        <w:rPr/>
        <w:t>Модуль </w:t>
      </w:r>
      <w:r>
        <w:rPr>
          <w:spacing w:val="2"/>
        </w:rPr>
        <w:t>морфологического </w:t>
      </w:r>
      <w:r>
        <w:rPr>
          <w:spacing w:val="3"/>
        </w:rPr>
        <w:t>анализа приписывает </w:t>
      </w:r>
      <w:r>
        <w:rPr>
          <w:spacing w:val="2"/>
        </w:rPr>
        <w:t>каждому токену  </w:t>
      </w:r>
      <w:r>
        <w:rPr/>
        <w:t>в</w:t>
      </w:r>
      <w:r>
        <w:rPr>
          <w:spacing w:val="-4"/>
        </w:rPr>
        <w:t> </w:t>
      </w:r>
      <w:r>
        <w:rPr/>
        <w:t>тексте</w:t>
      </w:r>
      <w:r>
        <w:rPr>
          <w:spacing w:val="-4"/>
        </w:rPr>
        <w:t> </w:t>
      </w:r>
      <w:r>
        <w:rPr/>
        <w:t>тег</w:t>
      </w:r>
      <w:r>
        <w:rPr>
          <w:spacing w:val="-4"/>
        </w:rPr>
        <w:t> </w:t>
      </w:r>
      <w:r>
        <w:rPr/>
        <w:t>с</w:t>
      </w:r>
      <w:r>
        <w:rPr>
          <w:spacing w:val="-4"/>
        </w:rPr>
        <w:t> </w:t>
      </w:r>
      <w:r>
        <w:rPr/>
        <w:t>частью</w:t>
      </w:r>
      <w:r>
        <w:rPr>
          <w:spacing w:val="-4"/>
        </w:rPr>
        <w:t> </w:t>
      </w:r>
      <w:r>
        <w:rPr/>
        <w:t>речи.</w:t>
      </w:r>
      <w:r>
        <w:rPr>
          <w:spacing w:val="-4"/>
        </w:rPr>
        <w:t> </w:t>
      </w:r>
      <w:r>
        <w:rPr/>
        <w:t>Следует</w:t>
      </w:r>
      <w:r>
        <w:rPr>
          <w:spacing w:val="-4"/>
        </w:rPr>
        <w:t> </w:t>
      </w:r>
      <w:r>
        <w:rPr/>
        <w:t>отметить,</w:t>
      </w:r>
      <w:r>
        <w:rPr>
          <w:spacing w:val="-4"/>
        </w:rPr>
        <w:t> </w:t>
      </w:r>
      <w:r>
        <w:rPr/>
        <w:t>что</w:t>
      </w:r>
      <w:r>
        <w:rPr>
          <w:spacing w:val="-4"/>
        </w:rPr>
        <w:t> </w:t>
      </w:r>
      <w:r>
        <w:rPr/>
        <w:t>для</w:t>
      </w:r>
      <w:r>
        <w:rPr>
          <w:spacing w:val="-3"/>
        </w:rPr>
        <w:t> </w:t>
      </w:r>
      <w:r>
        <w:rPr/>
        <w:t>морфологического анализа</w:t>
      </w:r>
      <w:r>
        <w:rPr>
          <w:spacing w:val="-10"/>
        </w:rPr>
        <w:t> </w:t>
      </w:r>
      <w:r>
        <w:rPr/>
        <w:t>в</w:t>
      </w:r>
      <w:r>
        <w:rPr>
          <w:spacing w:val="-9"/>
        </w:rPr>
        <w:t> </w:t>
      </w:r>
      <w:r>
        <w:rPr>
          <w:spacing w:val="-3"/>
        </w:rPr>
        <w:t>данном</w:t>
      </w:r>
      <w:r>
        <w:rPr>
          <w:spacing w:val="-9"/>
        </w:rPr>
        <w:t> </w:t>
      </w:r>
      <w:r>
        <w:rPr>
          <w:spacing w:val="-5"/>
        </w:rPr>
        <w:t>модуле</w:t>
      </w:r>
      <w:r>
        <w:rPr>
          <w:spacing w:val="-9"/>
        </w:rPr>
        <w:t> </w:t>
      </w:r>
      <w:r>
        <w:rPr>
          <w:spacing w:val="-3"/>
        </w:rPr>
        <w:t>можно</w:t>
      </w:r>
      <w:r>
        <w:rPr>
          <w:spacing w:val="-9"/>
        </w:rPr>
        <w:t> </w:t>
      </w:r>
      <w:r>
        <w:rPr>
          <w:spacing w:val="-3"/>
        </w:rPr>
        <w:t>использовать</w:t>
      </w:r>
      <w:r>
        <w:rPr>
          <w:spacing w:val="-10"/>
        </w:rPr>
        <w:t> </w:t>
      </w:r>
      <w:r>
        <w:rPr/>
        <w:t>4</w:t>
      </w:r>
      <w:r>
        <w:rPr>
          <w:spacing w:val="-9"/>
        </w:rPr>
        <w:t> </w:t>
      </w:r>
      <w:r>
        <w:rPr/>
        <w:t>разных</w:t>
      </w:r>
      <w:r>
        <w:rPr>
          <w:spacing w:val="-9"/>
        </w:rPr>
        <w:t> </w:t>
      </w:r>
      <w:r>
        <w:rPr>
          <w:spacing w:val="-3"/>
        </w:rPr>
        <w:t>теггера</w:t>
      </w:r>
      <w:r>
        <w:rPr>
          <w:spacing w:val="-9"/>
        </w:rPr>
        <w:t> </w:t>
      </w:r>
      <w:r>
        <w:rPr/>
        <w:t>из</w:t>
      </w:r>
      <w:r>
        <w:rPr>
          <w:spacing w:val="-9"/>
        </w:rPr>
        <w:t> </w:t>
      </w:r>
      <w:r>
        <w:rPr>
          <w:spacing w:val="-3"/>
        </w:rPr>
        <w:t>библио- </w:t>
      </w:r>
      <w:r>
        <w:rPr/>
        <w:t>теки </w:t>
      </w:r>
      <w:r>
        <w:rPr>
          <w:spacing w:val="-3"/>
        </w:rPr>
        <w:t>NLTK: </w:t>
      </w:r>
      <w:r>
        <w:rPr/>
        <w:t>Perceptron tagger, Senna tagger, Hunpos tagger, StangordPos tagger (рис.1).</w:t>
      </w:r>
    </w:p>
    <w:p>
      <w:pPr>
        <w:spacing w:before="70"/>
        <w:ind w:left="807" w:right="0" w:firstLine="0"/>
        <w:jc w:val="both"/>
        <w:rPr>
          <w:sz w:val="17"/>
        </w:rPr>
      </w:pPr>
      <w:r>
        <w:rPr>
          <w:i/>
          <w:sz w:val="17"/>
        </w:rPr>
        <w:t>Рис.1. </w:t>
      </w:r>
      <w:r>
        <w:rPr>
          <w:sz w:val="17"/>
        </w:rPr>
        <w:t>Автоматическая морфологическая разметка с помощью Perceptron tagger</w:t>
      </w:r>
    </w:p>
    <w:p>
      <w:pPr>
        <w:pStyle w:val="BodyText"/>
        <w:spacing w:line="237" w:lineRule="auto" w:before="120"/>
        <w:ind w:right="151"/>
      </w:pPr>
      <w:r>
        <w:rPr/>
        <w:pict>
          <v:line style="position:absolute;mso-position-horizontal-relative:page;mso-position-vertical-relative:paragraph;z-index:-251596800;mso-wrap-distance-left:0;mso-wrap-distance-right:0" from="48.188999pt,47.813709pt" to="120.188999pt,47.813709pt" stroked="true" strokeweight=".5pt" strokecolor="#000000">
            <v:stroke dashstyle="solid"/>
            <w10:wrap type="topAndBottom"/>
          </v:line>
        </w:pict>
      </w:r>
      <w:r>
        <w:rPr/>
        <w:t>Модуль извлечения ошибок работает с уже размеченным текстом, который прошел ручную коррекцию (снятие омонимии, приписывание тегов словам, которые программа не определила в силу их неверного</w:t>
      </w:r>
    </w:p>
    <w:p>
      <w:pPr>
        <w:spacing w:line="235" w:lineRule="auto" w:before="2"/>
        <w:ind w:left="423" w:right="154" w:firstLine="0"/>
        <w:jc w:val="both"/>
        <w:rPr>
          <w:sz w:val="17"/>
        </w:rPr>
      </w:pPr>
      <w:r>
        <w:rPr>
          <w:position w:val="6"/>
          <w:sz w:val="10"/>
        </w:rPr>
        <w:t>1 </w:t>
      </w:r>
      <w:r>
        <w:rPr>
          <w:sz w:val="17"/>
        </w:rPr>
        <w:t>Нормализация в программе не предполагает коррекцию орфографических и граммати- ческих ошибок, а также лемматизацию, поскольку это приведет к потере уникальности корпуса и его назначения.</w:t>
      </w:r>
    </w:p>
    <w:p>
      <w:pPr>
        <w:spacing w:after="0" w:line="235" w:lineRule="auto"/>
        <w:jc w:val="both"/>
        <w:rPr>
          <w:sz w:val="17"/>
        </w:rPr>
        <w:sectPr>
          <w:footerReference w:type="default" r:id="rId198"/>
          <w:pgSz w:w="8230" w:h="11910"/>
          <w:pgMar w:footer="552" w:header="0" w:top="860" w:bottom="740" w:left="540" w:right="580"/>
          <w:pgNumType w:start="202"/>
        </w:sectPr>
      </w:pPr>
    </w:p>
    <w:p>
      <w:pPr>
        <w:pStyle w:val="BodyText"/>
        <w:spacing w:line="237" w:lineRule="auto" w:before="106"/>
        <w:ind w:left="197" w:right="379" w:firstLine="0"/>
      </w:pPr>
      <w:r>
        <w:rPr/>
        <w:t>написания).</w:t>
      </w:r>
      <w:r>
        <w:rPr>
          <w:spacing w:val="-13"/>
        </w:rPr>
        <w:t> </w:t>
      </w:r>
      <w:r>
        <w:rPr>
          <w:spacing w:val="-3"/>
        </w:rPr>
        <w:t>Вывод</w:t>
      </w:r>
      <w:r>
        <w:rPr>
          <w:spacing w:val="-13"/>
        </w:rPr>
        <w:t> </w:t>
      </w:r>
      <w:r>
        <w:rPr/>
        <w:t>ошибок</w:t>
      </w:r>
      <w:r>
        <w:rPr>
          <w:spacing w:val="-13"/>
        </w:rPr>
        <w:t> </w:t>
      </w:r>
      <w:r>
        <w:rPr>
          <w:spacing w:val="-3"/>
        </w:rPr>
        <w:t>можно</w:t>
      </w:r>
      <w:r>
        <w:rPr>
          <w:spacing w:val="-12"/>
        </w:rPr>
        <w:t> </w:t>
      </w:r>
      <w:r>
        <w:rPr>
          <w:spacing w:val="-3"/>
        </w:rPr>
        <w:t>реализовать</w:t>
      </w:r>
      <w:r>
        <w:rPr>
          <w:spacing w:val="-13"/>
        </w:rPr>
        <w:t> </w:t>
      </w:r>
      <w:r>
        <w:rPr>
          <w:spacing w:val="-4"/>
        </w:rPr>
        <w:t>двумя</w:t>
      </w:r>
      <w:r>
        <w:rPr>
          <w:spacing w:val="-13"/>
        </w:rPr>
        <w:t> </w:t>
      </w:r>
      <w:r>
        <w:rPr/>
        <w:t>способами:</w:t>
      </w:r>
      <w:r>
        <w:rPr>
          <w:spacing w:val="-13"/>
        </w:rPr>
        <w:t> </w:t>
      </w:r>
      <w:r>
        <w:rPr/>
        <w:t>выделе- ние</w:t>
      </w:r>
      <w:r>
        <w:rPr>
          <w:spacing w:val="-12"/>
        </w:rPr>
        <w:t> </w:t>
      </w:r>
      <w:r>
        <w:rPr/>
        <w:t>их</w:t>
      </w:r>
      <w:r>
        <w:rPr>
          <w:spacing w:val="-11"/>
        </w:rPr>
        <w:t> </w:t>
      </w:r>
      <w:r>
        <w:rPr/>
        <w:t>в</w:t>
      </w:r>
      <w:r>
        <w:rPr>
          <w:spacing w:val="-12"/>
        </w:rPr>
        <w:t> </w:t>
      </w:r>
      <w:r>
        <w:rPr/>
        <w:t>загруженном</w:t>
      </w:r>
      <w:r>
        <w:rPr>
          <w:spacing w:val="-11"/>
        </w:rPr>
        <w:t> </w:t>
      </w:r>
      <w:r>
        <w:rPr/>
        <w:t>ранее</w:t>
      </w:r>
      <w:r>
        <w:rPr>
          <w:spacing w:val="-12"/>
        </w:rPr>
        <w:t> </w:t>
      </w:r>
      <w:r>
        <w:rPr/>
        <w:t>тексте</w:t>
      </w:r>
      <w:r>
        <w:rPr>
          <w:spacing w:val="-11"/>
        </w:rPr>
        <w:t> </w:t>
      </w:r>
      <w:r>
        <w:rPr/>
        <w:t>цветом</w:t>
      </w:r>
      <w:r>
        <w:rPr>
          <w:spacing w:val="-12"/>
        </w:rPr>
        <w:t> </w:t>
      </w:r>
      <w:r>
        <w:rPr/>
        <w:t>[рис.</w:t>
      </w:r>
      <w:r>
        <w:rPr>
          <w:spacing w:val="-11"/>
        </w:rPr>
        <w:t> </w:t>
      </w:r>
      <w:r>
        <w:rPr/>
        <w:t>2]</w:t>
      </w:r>
      <w:r>
        <w:rPr>
          <w:spacing w:val="-12"/>
        </w:rPr>
        <w:t> </w:t>
      </w:r>
      <w:r>
        <w:rPr/>
        <w:t>или</w:t>
      </w:r>
      <w:r>
        <w:rPr>
          <w:spacing w:val="-11"/>
        </w:rPr>
        <w:t> </w:t>
      </w:r>
      <w:r>
        <w:rPr/>
        <w:t>извлечение</w:t>
      </w:r>
      <w:r>
        <w:rPr>
          <w:spacing w:val="-12"/>
        </w:rPr>
        <w:t> </w:t>
      </w:r>
      <w:r>
        <w:rPr>
          <w:spacing w:val="-4"/>
        </w:rPr>
        <w:t>только </w:t>
      </w:r>
      <w:r>
        <w:rPr/>
        <w:t>заданных</w:t>
      </w:r>
      <w:r>
        <w:rPr>
          <w:spacing w:val="-13"/>
        </w:rPr>
        <w:t> </w:t>
      </w:r>
      <w:r>
        <w:rPr>
          <w:spacing w:val="-3"/>
        </w:rPr>
        <w:t>ошибочных</w:t>
      </w:r>
      <w:r>
        <w:rPr>
          <w:spacing w:val="-12"/>
        </w:rPr>
        <w:t> </w:t>
      </w:r>
      <w:r>
        <w:rPr>
          <w:spacing w:val="-3"/>
        </w:rPr>
        <w:t>сочетаний</w:t>
      </w:r>
      <w:r>
        <w:rPr>
          <w:spacing w:val="-12"/>
        </w:rPr>
        <w:t> </w:t>
      </w:r>
      <w:r>
        <w:rPr/>
        <w:t>в</w:t>
      </w:r>
      <w:r>
        <w:rPr>
          <w:spacing w:val="-12"/>
        </w:rPr>
        <w:t> </w:t>
      </w:r>
      <w:r>
        <w:rPr/>
        <w:t>виде</w:t>
      </w:r>
      <w:r>
        <w:rPr>
          <w:spacing w:val="-12"/>
        </w:rPr>
        <w:t> </w:t>
      </w:r>
      <w:r>
        <w:rPr>
          <w:spacing w:val="-3"/>
        </w:rPr>
        <w:t>списка</w:t>
      </w:r>
      <w:r>
        <w:rPr>
          <w:spacing w:val="-12"/>
        </w:rPr>
        <w:t> </w:t>
      </w:r>
      <w:r>
        <w:rPr/>
        <w:t>[рис.</w:t>
      </w:r>
      <w:r>
        <w:rPr>
          <w:spacing w:val="-12"/>
        </w:rPr>
        <w:t> </w:t>
      </w:r>
      <w:r>
        <w:rPr/>
        <w:t>3].</w:t>
      </w:r>
      <w:r>
        <w:rPr>
          <w:spacing w:val="-12"/>
        </w:rPr>
        <w:t> </w:t>
      </w:r>
      <w:r>
        <w:rPr/>
        <w:t>У</w:t>
      </w:r>
      <w:r>
        <w:rPr>
          <w:spacing w:val="-12"/>
        </w:rPr>
        <w:t> </w:t>
      </w:r>
      <w:r>
        <w:rPr>
          <w:spacing w:val="-4"/>
        </w:rPr>
        <w:t>каждого</w:t>
      </w:r>
      <w:r>
        <w:rPr>
          <w:spacing w:val="-12"/>
        </w:rPr>
        <w:t> </w:t>
      </w:r>
      <w:r>
        <w:rPr/>
        <w:t>способа вывода</w:t>
      </w:r>
      <w:r>
        <w:rPr>
          <w:spacing w:val="-8"/>
        </w:rPr>
        <w:t> </w:t>
      </w:r>
      <w:r>
        <w:rPr/>
        <w:t>ошибок</w:t>
      </w:r>
      <w:r>
        <w:rPr>
          <w:spacing w:val="-7"/>
        </w:rPr>
        <w:t> </w:t>
      </w:r>
      <w:r>
        <w:rPr/>
        <w:t>есть</w:t>
      </w:r>
      <w:r>
        <w:rPr>
          <w:spacing w:val="-8"/>
        </w:rPr>
        <w:t> </w:t>
      </w:r>
      <w:r>
        <w:rPr/>
        <w:t>свое</w:t>
      </w:r>
      <w:r>
        <w:rPr>
          <w:spacing w:val="-7"/>
        </w:rPr>
        <w:t> </w:t>
      </w:r>
      <w:r>
        <w:rPr/>
        <w:t>назначение.</w:t>
      </w:r>
      <w:r>
        <w:rPr>
          <w:spacing w:val="-8"/>
        </w:rPr>
        <w:t> </w:t>
      </w:r>
      <w:r>
        <w:rPr/>
        <w:t>Выделение</w:t>
      </w:r>
      <w:r>
        <w:rPr>
          <w:spacing w:val="-7"/>
        </w:rPr>
        <w:t> </w:t>
      </w:r>
      <w:r>
        <w:rPr/>
        <w:t>ошибки</w:t>
      </w:r>
      <w:r>
        <w:rPr>
          <w:spacing w:val="-8"/>
        </w:rPr>
        <w:t> </w:t>
      </w:r>
      <w:r>
        <w:rPr/>
        <w:t>в</w:t>
      </w:r>
      <w:r>
        <w:rPr>
          <w:spacing w:val="-7"/>
        </w:rPr>
        <w:t> </w:t>
      </w:r>
      <w:r>
        <w:rPr/>
        <w:t>тексте</w:t>
      </w:r>
      <w:r>
        <w:rPr>
          <w:spacing w:val="-8"/>
        </w:rPr>
        <w:t> </w:t>
      </w:r>
      <w:r>
        <w:rPr/>
        <w:t>позво- ляет увидеть ее контекст, список позволяет работать </w:t>
      </w:r>
      <w:r>
        <w:rPr>
          <w:spacing w:val="2"/>
        </w:rPr>
        <w:t>непосредственно  </w:t>
      </w:r>
      <w:r>
        <w:rPr/>
        <w:t>с ошибочными</w:t>
      </w:r>
      <w:r>
        <w:rPr>
          <w:spacing w:val="-1"/>
        </w:rPr>
        <w:t> </w:t>
      </w:r>
      <w:r>
        <w:rPr/>
        <w:t>сочетаниями.</w:t>
      </w:r>
    </w:p>
    <w:p>
      <w:pPr>
        <w:pStyle w:val="BodyText"/>
        <w:spacing w:before="10"/>
        <w:ind w:left="0" w:firstLine="0"/>
        <w:jc w:val="left"/>
        <w:rPr>
          <w:sz w:val="19"/>
        </w:rPr>
      </w:pPr>
      <w:r>
        <w:rPr/>
        <w:drawing>
          <wp:anchor distT="0" distB="0" distL="0" distR="0" allowOverlap="1" layoutInCell="1" locked="0" behindDoc="0" simplePos="0" relativeHeight="61">
            <wp:simplePos x="0" y="0"/>
            <wp:positionH relativeFrom="page">
              <wp:posOffset>429653</wp:posOffset>
            </wp:positionH>
            <wp:positionV relativeFrom="paragraph">
              <wp:posOffset>170403</wp:posOffset>
            </wp:positionV>
            <wp:extent cx="4162134" cy="2255520"/>
            <wp:effectExtent l="0" t="0" r="0" b="0"/>
            <wp:wrapTopAndBottom/>
            <wp:docPr id="15" name="image9.png"/>
            <wp:cNvGraphicFramePr>
              <a:graphicFrameLocks noChangeAspect="1"/>
            </wp:cNvGraphicFramePr>
            <a:graphic>
              <a:graphicData uri="http://schemas.openxmlformats.org/drawingml/2006/picture">
                <pic:pic>
                  <pic:nvPicPr>
                    <pic:cNvPr id="16" name="image9.png"/>
                    <pic:cNvPicPr/>
                  </pic:nvPicPr>
                  <pic:blipFill>
                    <a:blip r:embed="rId200" cstate="print"/>
                    <a:stretch>
                      <a:fillRect/>
                    </a:stretch>
                  </pic:blipFill>
                  <pic:spPr>
                    <a:xfrm>
                      <a:off x="0" y="0"/>
                      <a:ext cx="4162134" cy="2255520"/>
                    </a:xfrm>
                    <a:prstGeom prst="rect">
                      <a:avLst/>
                    </a:prstGeom>
                  </pic:spPr>
                </pic:pic>
              </a:graphicData>
            </a:graphic>
          </wp:anchor>
        </w:drawing>
      </w:r>
    </w:p>
    <w:p>
      <w:pPr>
        <w:spacing w:before="190"/>
        <w:ind w:left="301" w:right="480" w:firstLine="0"/>
        <w:jc w:val="center"/>
        <w:rPr>
          <w:sz w:val="17"/>
        </w:rPr>
      </w:pPr>
      <w:r>
        <w:rPr>
          <w:i/>
          <w:sz w:val="17"/>
        </w:rPr>
        <w:t>Рис.2. </w:t>
      </w:r>
      <w:r>
        <w:rPr>
          <w:sz w:val="17"/>
        </w:rPr>
        <w:t>Выделение ошибок в тексте (в окне выдачи цветом выделено </w:t>
      </w:r>
      <w:r>
        <w:rPr>
          <w:i/>
          <w:sz w:val="17"/>
        </w:rPr>
        <w:t>are suppose to</w:t>
      </w:r>
      <w:r>
        <w:rPr>
          <w:sz w:val="17"/>
        </w:rPr>
        <w:t>)</w:t>
      </w:r>
    </w:p>
    <w:p>
      <w:pPr>
        <w:pStyle w:val="BodyText"/>
        <w:spacing w:before="1"/>
        <w:ind w:left="0" w:firstLine="0"/>
        <w:jc w:val="left"/>
        <w:rPr>
          <w:sz w:val="24"/>
        </w:rPr>
      </w:pPr>
      <w:r>
        <w:rPr/>
        <w:drawing>
          <wp:anchor distT="0" distB="0" distL="0" distR="0" allowOverlap="1" layoutInCell="1" locked="0" behindDoc="0" simplePos="0" relativeHeight="62">
            <wp:simplePos x="0" y="0"/>
            <wp:positionH relativeFrom="page">
              <wp:posOffset>408355</wp:posOffset>
            </wp:positionH>
            <wp:positionV relativeFrom="paragraph">
              <wp:posOffset>200657</wp:posOffset>
            </wp:positionV>
            <wp:extent cx="4274633" cy="2345436"/>
            <wp:effectExtent l="0" t="0" r="0" b="0"/>
            <wp:wrapTopAndBottom/>
            <wp:docPr id="17" name="image10.png"/>
            <wp:cNvGraphicFramePr>
              <a:graphicFrameLocks noChangeAspect="1"/>
            </wp:cNvGraphicFramePr>
            <a:graphic>
              <a:graphicData uri="http://schemas.openxmlformats.org/drawingml/2006/picture">
                <pic:pic>
                  <pic:nvPicPr>
                    <pic:cNvPr id="18" name="image10.png"/>
                    <pic:cNvPicPr/>
                  </pic:nvPicPr>
                  <pic:blipFill>
                    <a:blip r:embed="rId201" cstate="print"/>
                    <a:stretch>
                      <a:fillRect/>
                    </a:stretch>
                  </pic:blipFill>
                  <pic:spPr>
                    <a:xfrm>
                      <a:off x="0" y="0"/>
                      <a:ext cx="4274633" cy="2345436"/>
                    </a:xfrm>
                    <a:prstGeom prst="rect">
                      <a:avLst/>
                    </a:prstGeom>
                  </pic:spPr>
                </pic:pic>
              </a:graphicData>
            </a:graphic>
          </wp:anchor>
        </w:drawing>
      </w:r>
    </w:p>
    <w:p>
      <w:pPr>
        <w:spacing w:before="23"/>
        <w:ind w:left="297" w:right="486" w:firstLine="0"/>
        <w:jc w:val="center"/>
        <w:rPr>
          <w:sz w:val="17"/>
        </w:rPr>
      </w:pPr>
      <w:r>
        <w:rPr>
          <w:i/>
          <w:sz w:val="17"/>
        </w:rPr>
        <w:t>Рис.3. </w:t>
      </w:r>
      <w:r>
        <w:rPr>
          <w:sz w:val="17"/>
        </w:rPr>
        <w:t>Вывод ошибок в виде списка</w:t>
      </w:r>
    </w:p>
    <w:p>
      <w:pPr>
        <w:spacing w:after="0"/>
        <w:jc w:val="center"/>
        <w:rPr>
          <w:sz w:val="17"/>
        </w:rPr>
        <w:sectPr>
          <w:pgSz w:w="8230" w:h="11910"/>
          <w:pgMar w:header="0" w:footer="552" w:top="860" w:bottom="740" w:left="540" w:right="580"/>
        </w:sectPr>
      </w:pPr>
    </w:p>
    <w:p>
      <w:pPr>
        <w:pStyle w:val="Heading3"/>
        <w:spacing w:before="104"/>
        <w:jc w:val="left"/>
      </w:pPr>
      <w:r>
        <w:rPr/>
        <w:t>Заключение</w:t>
      </w:r>
    </w:p>
    <w:p>
      <w:pPr>
        <w:pStyle w:val="BodyText"/>
        <w:spacing w:line="237" w:lineRule="auto"/>
        <w:ind w:right="151"/>
      </w:pPr>
      <w:r>
        <w:rPr/>
        <w:t>Автоматическая </w:t>
      </w:r>
      <w:r>
        <w:rPr>
          <w:spacing w:val="2"/>
        </w:rPr>
        <w:t>обработка </w:t>
      </w:r>
      <w:r>
        <w:rPr/>
        <w:t>текстов корпуса </w:t>
      </w:r>
      <w:r>
        <w:rPr>
          <w:spacing w:val="2"/>
        </w:rPr>
        <w:t>SPbEFL </w:t>
      </w:r>
      <w:r>
        <w:rPr/>
        <w:t>LC </w:t>
      </w:r>
      <w:r>
        <w:rPr>
          <w:spacing w:val="2"/>
        </w:rPr>
        <w:t>оказалась </w:t>
      </w:r>
      <w:r>
        <w:rPr/>
        <w:t>возможна </w:t>
      </w:r>
      <w:r>
        <w:rPr>
          <w:spacing w:val="-3"/>
        </w:rPr>
        <w:t>благодаря </w:t>
      </w:r>
      <w:r>
        <w:rPr/>
        <w:t>использованию </w:t>
      </w:r>
      <w:r>
        <w:rPr>
          <w:spacing w:val="-4"/>
        </w:rPr>
        <w:t>NLTK, </w:t>
      </w:r>
      <w:r>
        <w:rPr/>
        <w:t>а анализ извлеченных ранее именных</w:t>
      </w:r>
      <w:r>
        <w:rPr>
          <w:spacing w:val="-12"/>
        </w:rPr>
        <w:t> </w:t>
      </w:r>
      <w:r>
        <w:rPr/>
        <w:t>и</w:t>
      </w:r>
      <w:r>
        <w:rPr>
          <w:spacing w:val="-11"/>
        </w:rPr>
        <w:t> </w:t>
      </w:r>
      <w:r>
        <w:rPr>
          <w:spacing w:val="-4"/>
        </w:rPr>
        <w:t>глагольных</w:t>
      </w:r>
      <w:r>
        <w:rPr>
          <w:spacing w:val="-11"/>
        </w:rPr>
        <w:t> </w:t>
      </w:r>
      <w:r>
        <w:rPr>
          <w:spacing w:val="-3"/>
        </w:rPr>
        <w:t>групп</w:t>
      </w:r>
      <w:r>
        <w:rPr>
          <w:spacing w:val="-12"/>
        </w:rPr>
        <w:t> </w:t>
      </w:r>
      <w:r>
        <w:rPr/>
        <w:t>на</w:t>
      </w:r>
      <w:r>
        <w:rPr>
          <w:spacing w:val="-11"/>
        </w:rPr>
        <w:t> </w:t>
      </w:r>
      <w:r>
        <w:rPr/>
        <w:t>наличие</w:t>
      </w:r>
      <w:r>
        <w:rPr>
          <w:spacing w:val="-11"/>
        </w:rPr>
        <w:t> </w:t>
      </w:r>
      <w:r>
        <w:rPr/>
        <w:t>ошибок</w:t>
      </w:r>
      <w:r>
        <w:rPr>
          <w:spacing w:val="-12"/>
        </w:rPr>
        <w:t> </w:t>
      </w:r>
      <w:r>
        <w:rPr>
          <w:spacing w:val="-3"/>
        </w:rPr>
        <w:t>позволил</w:t>
      </w:r>
      <w:r>
        <w:rPr>
          <w:spacing w:val="-11"/>
        </w:rPr>
        <w:t> </w:t>
      </w:r>
      <w:r>
        <w:rPr>
          <w:spacing w:val="-3"/>
        </w:rPr>
        <w:t>формализовать </w:t>
      </w:r>
      <w:r>
        <w:rPr/>
        <w:t>поиск некоторых типов ошибок по всему</w:t>
      </w:r>
      <w:r>
        <w:rPr>
          <w:spacing w:val="-2"/>
        </w:rPr>
        <w:t> </w:t>
      </w:r>
      <w:r>
        <w:rPr>
          <w:spacing w:val="-5"/>
        </w:rPr>
        <w:t>корпусу.</w:t>
      </w:r>
    </w:p>
    <w:p>
      <w:pPr>
        <w:pStyle w:val="BodyText"/>
        <w:spacing w:line="237" w:lineRule="auto"/>
        <w:ind w:right="153"/>
      </w:pPr>
      <w:r>
        <w:rPr>
          <w:spacing w:val="-4"/>
        </w:rPr>
        <w:t>Модуль </w:t>
      </w:r>
      <w:r>
        <w:rPr/>
        <w:t>разметки ошибок на данный момент находится в стадии раз- работки.</w:t>
      </w:r>
    </w:p>
    <w:p>
      <w:pPr>
        <w:pStyle w:val="BodyText"/>
        <w:spacing w:line="237" w:lineRule="auto"/>
        <w:ind w:right="152"/>
      </w:pPr>
      <w:r>
        <w:rPr/>
        <w:t>Автоматический поиск и извлечение ошибок из корпуса позволяет предполагать, что автоматическая разметка ошибок возможна хотя бы  в </w:t>
      </w:r>
      <w:r>
        <w:rPr>
          <w:spacing w:val="-3"/>
        </w:rPr>
        <w:t>рамках ограниченного списка. </w:t>
      </w:r>
      <w:r>
        <w:rPr/>
        <w:t>Но </w:t>
      </w:r>
      <w:r>
        <w:rPr>
          <w:spacing w:val="-3"/>
        </w:rPr>
        <w:t>даже </w:t>
      </w:r>
      <w:r>
        <w:rPr/>
        <w:t>в </w:t>
      </w:r>
      <w:r>
        <w:rPr>
          <w:spacing w:val="-3"/>
        </w:rPr>
        <w:t>рамках </w:t>
      </w:r>
      <w:r>
        <w:rPr>
          <w:spacing w:val="-4"/>
        </w:rPr>
        <w:t>этого </w:t>
      </w:r>
      <w:r>
        <w:rPr>
          <w:spacing w:val="-3"/>
        </w:rPr>
        <w:t>списка возникают </w:t>
      </w:r>
      <w:r>
        <w:rPr/>
        <w:t>трудности, связанные с формализацией извлечения ошибок, например на употребление неопределенного артикля, поскольку артикль и суще- ствительное зачастую разделены одним или несколькими</w:t>
      </w:r>
      <w:r>
        <w:rPr>
          <w:spacing w:val="-23"/>
        </w:rPr>
        <w:t> </w:t>
      </w:r>
      <w:r>
        <w:rPr/>
        <w:t>атрибутами.</w:t>
      </w:r>
    </w:p>
    <w:p>
      <w:pPr>
        <w:pStyle w:val="BodyText"/>
        <w:spacing w:line="237" w:lineRule="auto"/>
        <w:ind w:right="154"/>
      </w:pPr>
      <w:r>
        <w:rPr/>
        <w:t>Таким образом, даже </w:t>
      </w:r>
      <w:r>
        <w:rPr>
          <w:spacing w:val="-3"/>
        </w:rPr>
        <w:t>выдача </w:t>
      </w:r>
      <w:r>
        <w:rPr/>
        <w:t>ошибок по заранее заданному шаблону требует</w:t>
      </w:r>
      <w:r>
        <w:rPr>
          <w:spacing w:val="-6"/>
        </w:rPr>
        <w:t> </w:t>
      </w:r>
      <w:r>
        <w:rPr/>
        <w:t>ручной</w:t>
      </w:r>
      <w:r>
        <w:rPr>
          <w:spacing w:val="-6"/>
        </w:rPr>
        <w:t> </w:t>
      </w:r>
      <w:r>
        <w:rPr/>
        <w:t>проверки,</w:t>
      </w:r>
      <w:r>
        <w:rPr>
          <w:spacing w:val="-6"/>
        </w:rPr>
        <w:t> </w:t>
      </w:r>
      <w:r>
        <w:rPr/>
        <w:t>после</w:t>
      </w:r>
      <w:r>
        <w:rPr>
          <w:spacing w:val="-6"/>
        </w:rPr>
        <w:t> </w:t>
      </w:r>
      <w:r>
        <w:rPr>
          <w:spacing w:val="-3"/>
        </w:rPr>
        <w:t>которой</w:t>
      </w:r>
      <w:r>
        <w:rPr>
          <w:spacing w:val="-6"/>
        </w:rPr>
        <w:t> </w:t>
      </w:r>
      <w:r>
        <w:rPr/>
        <w:t>можно</w:t>
      </w:r>
      <w:r>
        <w:rPr>
          <w:spacing w:val="-6"/>
        </w:rPr>
        <w:t> </w:t>
      </w:r>
      <w:r>
        <w:rPr/>
        <w:t>говорить</w:t>
      </w:r>
      <w:r>
        <w:rPr>
          <w:spacing w:val="-6"/>
        </w:rPr>
        <w:t> </w:t>
      </w:r>
      <w:r>
        <w:rPr/>
        <w:t>об</w:t>
      </w:r>
      <w:r>
        <w:rPr>
          <w:spacing w:val="-6"/>
        </w:rPr>
        <w:t> </w:t>
      </w:r>
      <w:r>
        <w:rPr/>
        <w:t>автоматиче- </w:t>
      </w:r>
      <w:r>
        <w:rPr>
          <w:spacing w:val="-4"/>
        </w:rPr>
        <w:t>ской </w:t>
      </w:r>
      <w:r>
        <w:rPr/>
        <w:t>разметке</w:t>
      </w:r>
      <w:r>
        <w:rPr>
          <w:spacing w:val="1"/>
        </w:rPr>
        <w:t> </w:t>
      </w:r>
      <w:r>
        <w:rPr/>
        <w:t>ошибок.</w:t>
      </w:r>
    </w:p>
    <w:p>
      <w:pPr>
        <w:spacing w:before="97"/>
        <w:ind w:left="301" w:right="35" w:firstLine="0"/>
        <w:jc w:val="center"/>
        <w:rPr>
          <w:b/>
          <w:sz w:val="20"/>
        </w:rPr>
      </w:pPr>
      <w:r>
        <w:rPr>
          <w:b/>
          <w:sz w:val="20"/>
        </w:rPr>
        <w:t>Литература</w:t>
      </w:r>
    </w:p>
    <w:p>
      <w:pPr>
        <w:pStyle w:val="ListParagraph"/>
        <w:numPr>
          <w:ilvl w:val="1"/>
          <w:numId w:val="82"/>
        </w:numPr>
        <w:tabs>
          <w:tab w:pos="969" w:val="left" w:leader="none"/>
        </w:tabs>
        <w:spacing w:line="240" w:lineRule="auto" w:before="56" w:after="0"/>
        <w:ind w:left="423" w:right="155" w:firstLine="340"/>
        <w:jc w:val="both"/>
        <w:rPr>
          <w:sz w:val="19"/>
        </w:rPr>
      </w:pPr>
      <w:r>
        <w:rPr>
          <w:i/>
          <w:sz w:val="19"/>
        </w:rPr>
        <w:t>Камшилова О.Н., Трефилова </w:t>
      </w:r>
      <w:r>
        <w:rPr>
          <w:i/>
          <w:spacing w:val="-3"/>
          <w:sz w:val="19"/>
        </w:rPr>
        <w:t>Г.С. </w:t>
      </w:r>
      <w:r>
        <w:rPr>
          <w:sz w:val="19"/>
        </w:rPr>
        <w:t>(2015), Шаблоны для автоматического поиска ошибок в именных и глагольных группах (анализ корпуса ученических текстов).</w:t>
      </w:r>
      <w:r>
        <w:rPr>
          <w:spacing w:val="-18"/>
          <w:sz w:val="19"/>
        </w:rPr>
        <w:t> </w:t>
      </w:r>
      <w:r>
        <w:rPr>
          <w:spacing w:val="-6"/>
          <w:sz w:val="19"/>
        </w:rPr>
        <w:t>Труды</w:t>
      </w:r>
      <w:r>
        <w:rPr>
          <w:spacing w:val="-18"/>
          <w:sz w:val="19"/>
        </w:rPr>
        <w:t> </w:t>
      </w:r>
      <w:r>
        <w:rPr>
          <w:sz w:val="19"/>
        </w:rPr>
        <w:t>международной</w:t>
      </w:r>
      <w:r>
        <w:rPr>
          <w:spacing w:val="-18"/>
          <w:sz w:val="19"/>
        </w:rPr>
        <w:t> </w:t>
      </w:r>
      <w:r>
        <w:rPr>
          <w:sz w:val="19"/>
        </w:rPr>
        <w:t>конференции</w:t>
      </w:r>
      <w:r>
        <w:rPr>
          <w:spacing w:val="-18"/>
          <w:sz w:val="19"/>
        </w:rPr>
        <w:t> </w:t>
      </w:r>
      <w:r>
        <w:rPr>
          <w:sz w:val="19"/>
        </w:rPr>
        <w:t>«Корпусная</w:t>
      </w:r>
      <w:r>
        <w:rPr>
          <w:spacing w:val="-18"/>
          <w:sz w:val="19"/>
        </w:rPr>
        <w:t> </w:t>
      </w:r>
      <w:r>
        <w:rPr>
          <w:sz w:val="19"/>
        </w:rPr>
        <w:t>лингвистика</w:t>
      </w:r>
      <w:r>
        <w:rPr>
          <w:spacing w:val="-18"/>
          <w:sz w:val="19"/>
        </w:rPr>
        <w:t> </w:t>
      </w:r>
      <w:r>
        <w:rPr>
          <w:sz w:val="19"/>
        </w:rPr>
        <w:t>—</w:t>
      </w:r>
      <w:r>
        <w:rPr>
          <w:spacing w:val="-18"/>
          <w:sz w:val="19"/>
        </w:rPr>
        <w:t> </w:t>
      </w:r>
      <w:r>
        <w:rPr>
          <w:sz w:val="19"/>
        </w:rPr>
        <w:t>2015», с. 245–252.</w:t>
      </w:r>
    </w:p>
    <w:p>
      <w:pPr>
        <w:pStyle w:val="ListParagraph"/>
        <w:numPr>
          <w:ilvl w:val="1"/>
          <w:numId w:val="82"/>
        </w:numPr>
        <w:tabs>
          <w:tab w:pos="947" w:val="left" w:leader="none"/>
        </w:tabs>
        <w:spacing w:line="240" w:lineRule="auto" w:before="6" w:after="0"/>
        <w:ind w:left="423" w:right="156" w:firstLine="340"/>
        <w:jc w:val="both"/>
        <w:rPr>
          <w:sz w:val="19"/>
        </w:rPr>
      </w:pPr>
      <w:r>
        <w:rPr>
          <w:i/>
          <w:sz w:val="19"/>
        </w:rPr>
        <w:t>Трефилова</w:t>
      </w:r>
      <w:r>
        <w:rPr>
          <w:i/>
          <w:spacing w:val="-13"/>
          <w:sz w:val="19"/>
        </w:rPr>
        <w:t> </w:t>
      </w:r>
      <w:r>
        <w:rPr>
          <w:i/>
          <w:spacing w:val="-5"/>
          <w:sz w:val="19"/>
        </w:rPr>
        <w:t>Г.С.</w:t>
      </w:r>
      <w:r>
        <w:rPr>
          <w:i/>
          <w:spacing w:val="-12"/>
          <w:sz w:val="19"/>
        </w:rPr>
        <w:t> </w:t>
      </w:r>
      <w:r>
        <w:rPr>
          <w:sz w:val="19"/>
        </w:rPr>
        <w:t>(2014),</w:t>
      </w:r>
      <w:r>
        <w:rPr>
          <w:spacing w:val="-13"/>
          <w:sz w:val="19"/>
        </w:rPr>
        <w:t> </w:t>
      </w:r>
      <w:r>
        <w:rPr>
          <w:spacing w:val="-3"/>
          <w:sz w:val="19"/>
        </w:rPr>
        <w:t>Механизмы</w:t>
      </w:r>
      <w:r>
        <w:rPr>
          <w:spacing w:val="-12"/>
          <w:sz w:val="19"/>
        </w:rPr>
        <w:t> </w:t>
      </w:r>
      <w:r>
        <w:rPr>
          <w:spacing w:val="-3"/>
          <w:sz w:val="19"/>
        </w:rPr>
        <w:t>автоматического</w:t>
      </w:r>
      <w:r>
        <w:rPr>
          <w:spacing w:val="-13"/>
          <w:sz w:val="19"/>
        </w:rPr>
        <w:t> </w:t>
      </w:r>
      <w:r>
        <w:rPr>
          <w:sz w:val="19"/>
        </w:rPr>
        <w:t>извлечения</w:t>
      </w:r>
      <w:r>
        <w:rPr>
          <w:spacing w:val="-12"/>
          <w:sz w:val="19"/>
        </w:rPr>
        <w:t> </w:t>
      </w:r>
      <w:r>
        <w:rPr>
          <w:sz w:val="19"/>
        </w:rPr>
        <w:t>и</w:t>
      </w:r>
      <w:r>
        <w:rPr>
          <w:spacing w:val="-13"/>
          <w:sz w:val="19"/>
        </w:rPr>
        <w:t> </w:t>
      </w:r>
      <w:r>
        <w:rPr>
          <w:sz w:val="19"/>
        </w:rPr>
        <w:t>разметки в учебном корпусе SPbEFL LC, 51</w:t>
      </w:r>
      <w:r>
        <w:rPr>
          <w:spacing w:val="-9"/>
          <w:sz w:val="19"/>
        </w:rPr>
        <w:t> </w:t>
      </w:r>
      <w:r>
        <w:rPr>
          <w:sz w:val="19"/>
        </w:rPr>
        <w:t>с.</w:t>
      </w:r>
    </w:p>
    <w:p>
      <w:pPr>
        <w:pStyle w:val="ListParagraph"/>
        <w:numPr>
          <w:ilvl w:val="1"/>
          <w:numId w:val="82"/>
        </w:numPr>
        <w:tabs>
          <w:tab w:pos="949" w:val="left" w:leader="none"/>
        </w:tabs>
        <w:spacing w:line="240" w:lineRule="auto" w:before="3" w:after="0"/>
        <w:ind w:left="423" w:right="154" w:firstLine="340"/>
        <w:jc w:val="both"/>
        <w:rPr>
          <w:sz w:val="19"/>
        </w:rPr>
      </w:pPr>
      <w:r>
        <w:rPr>
          <w:spacing w:val="-5"/>
          <w:sz w:val="19"/>
        </w:rPr>
        <w:t>NLTK</w:t>
      </w:r>
      <w:r>
        <w:rPr>
          <w:spacing w:val="-16"/>
          <w:sz w:val="19"/>
        </w:rPr>
        <w:t> </w:t>
      </w:r>
      <w:r>
        <w:rPr>
          <w:sz w:val="19"/>
        </w:rPr>
        <w:t>3.0</w:t>
      </w:r>
      <w:r>
        <w:rPr>
          <w:spacing w:val="-15"/>
          <w:sz w:val="19"/>
        </w:rPr>
        <w:t> </w:t>
      </w:r>
      <w:r>
        <w:rPr>
          <w:sz w:val="19"/>
        </w:rPr>
        <w:t>Documentation,</w:t>
      </w:r>
      <w:r>
        <w:rPr>
          <w:spacing w:val="-15"/>
          <w:sz w:val="19"/>
        </w:rPr>
        <w:t> </w:t>
      </w:r>
      <w:r>
        <w:rPr>
          <w:sz w:val="19"/>
        </w:rPr>
        <w:t>available</w:t>
      </w:r>
      <w:r>
        <w:rPr>
          <w:spacing w:val="-15"/>
          <w:sz w:val="19"/>
        </w:rPr>
        <w:t> </w:t>
      </w:r>
      <w:r>
        <w:rPr>
          <w:sz w:val="19"/>
        </w:rPr>
        <w:t>at:</w:t>
      </w:r>
      <w:r>
        <w:rPr>
          <w:spacing w:val="-15"/>
          <w:sz w:val="19"/>
        </w:rPr>
        <w:t> </w:t>
      </w:r>
      <w:hyperlink r:id="rId203">
        <w:r>
          <w:rPr>
            <w:sz w:val="19"/>
          </w:rPr>
          <w:t>http://www.nltk.org/</w:t>
        </w:r>
        <w:r>
          <w:rPr>
            <w:spacing w:val="-15"/>
            <w:sz w:val="19"/>
          </w:rPr>
          <w:t> </w:t>
        </w:r>
      </w:hyperlink>
      <w:r>
        <w:rPr>
          <w:sz w:val="19"/>
        </w:rPr>
        <w:t>(дата</w:t>
      </w:r>
      <w:r>
        <w:rPr>
          <w:spacing w:val="-15"/>
          <w:sz w:val="19"/>
        </w:rPr>
        <w:t> </w:t>
      </w:r>
      <w:r>
        <w:rPr>
          <w:sz w:val="19"/>
        </w:rPr>
        <w:t>обращения: 17.09.2016).</w:t>
      </w:r>
    </w:p>
    <w:p>
      <w:pPr>
        <w:spacing w:before="118"/>
        <w:ind w:left="301" w:right="35" w:firstLine="0"/>
        <w:jc w:val="center"/>
        <w:rPr>
          <w:b/>
          <w:sz w:val="20"/>
        </w:rPr>
      </w:pPr>
      <w:r>
        <w:rPr>
          <w:b/>
          <w:sz w:val="20"/>
        </w:rPr>
        <w:t>Literature</w:t>
      </w:r>
    </w:p>
    <w:p>
      <w:pPr>
        <w:pStyle w:val="ListParagraph"/>
        <w:numPr>
          <w:ilvl w:val="0"/>
          <w:numId w:val="83"/>
        </w:numPr>
        <w:tabs>
          <w:tab w:pos="944" w:val="left" w:leader="none"/>
        </w:tabs>
        <w:spacing w:line="240" w:lineRule="auto" w:before="56" w:after="0"/>
        <w:ind w:left="423" w:right="155" w:firstLine="340"/>
        <w:jc w:val="both"/>
        <w:rPr>
          <w:sz w:val="19"/>
        </w:rPr>
      </w:pPr>
      <w:r>
        <w:rPr>
          <w:i/>
          <w:sz w:val="19"/>
        </w:rPr>
        <w:t>Kamshilova</w:t>
      </w:r>
      <w:r>
        <w:rPr>
          <w:i/>
          <w:spacing w:val="-20"/>
          <w:sz w:val="19"/>
        </w:rPr>
        <w:t> </w:t>
      </w:r>
      <w:r>
        <w:rPr>
          <w:i/>
          <w:sz w:val="19"/>
        </w:rPr>
        <w:t>O.N.,</w:t>
      </w:r>
      <w:r>
        <w:rPr>
          <w:i/>
          <w:spacing w:val="-19"/>
          <w:sz w:val="19"/>
        </w:rPr>
        <w:t> </w:t>
      </w:r>
      <w:r>
        <w:rPr>
          <w:i/>
          <w:spacing w:val="-4"/>
          <w:sz w:val="19"/>
        </w:rPr>
        <w:t>Treﬁlova</w:t>
      </w:r>
      <w:r>
        <w:rPr>
          <w:i/>
          <w:spacing w:val="-20"/>
          <w:sz w:val="19"/>
        </w:rPr>
        <w:t> </w:t>
      </w:r>
      <w:r>
        <w:rPr>
          <w:i/>
          <w:sz w:val="19"/>
        </w:rPr>
        <w:t>G.S</w:t>
      </w:r>
      <w:r>
        <w:rPr>
          <w:sz w:val="19"/>
        </w:rPr>
        <w:t>.</w:t>
      </w:r>
      <w:r>
        <w:rPr>
          <w:spacing w:val="-19"/>
          <w:sz w:val="19"/>
        </w:rPr>
        <w:t> </w:t>
      </w:r>
      <w:r>
        <w:rPr>
          <w:sz w:val="19"/>
        </w:rPr>
        <w:t>(2015),</w:t>
      </w:r>
      <w:r>
        <w:rPr>
          <w:spacing w:val="-20"/>
          <w:sz w:val="19"/>
        </w:rPr>
        <w:t> </w:t>
      </w:r>
      <w:r>
        <w:rPr>
          <w:sz w:val="19"/>
        </w:rPr>
        <w:t>Shablony</w:t>
      </w:r>
      <w:r>
        <w:rPr>
          <w:spacing w:val="-19"/>
          <w:sz w:val="19"/>
        </w:rPr>
        <w:t> </w:t>
      </w:r>
      <w:r>
        <w:rPr>
          <w:sz w:val="19"/>
        </w:rPr>
        <w:t>dlya</w:t>
      </w:r>
      <w:r>
        <w:rPr>
          <w:spacing w:val="-20"/>
          <w:sz w:val="19"/>
        </w:rPr>
        <w:t> </w:t>
      </w:r>
      <w:r>
        <w:rPr>
          <w:sz w:val="19"/>
        </w:rPr>
        <w:t>avtomaticheskogo</w:t>
      </w:r>
      <w:r>
        <w:rPr>
          <w:spacing w:val="-19"/>
          <w:sz w:val="19"/>
        </w:rPr>
        <w:t> </w:t>
      </w:r>
      <w:r>
        <w:rPr>
          <w:spacing w:val="-2"/>
          <w:sz w:val="19"/>
        </w:rPr>
        <w:t>poiska </w:t>
      </w:r>
      <w:r>
        <w:rPr>
          <w:sz w:val="19"/>
        </w:rPr>
        <w:t>oshibok</w:t>
      </w:r>
      <w:r>
        <w:rPr>
          <w:spacing w:val="-8"/>
          <w:sz w:val="19"/>
        </w:rPr>
        <w:t> </w:t>
      </w:r>
      <w:r>
        <w:rPr>
          <w:sz w:val="19"/>
        </w:rPr>
        <w:t>v</w:t>
      </w:r>
      <w:r>
        <w:rPr>
          <w:spacing w:val="-8"/>
          <w:sz w:val="19"/>
        </w:rPr>
        <w:t> </w:t>
      </w:r>
      <w:r>
        <w:rPr>
          <w:sz w:val="19"/>
        </w:rPr>
        <w:t>imennykh</w:t>
      </w:r>
      <w:r>
        <w:rPr>
          <w:spacing w:val="-8"/>
          <w:sz w:val="19"/>
        </w:rPr>
        <w:t> </w:t>
      </w:r>
      <w:r>
        <w:rPr>
          <w:sz w:val="19"/>
        </w:rPr>
        <w:t>i</w:t>
      </w:r>
      <w:r>
        <w:rPr>
          <w:spacing w:val="-8"/>
          <w:sz w:val="19"/>
        </w:rPr>
        <w:t> </w:t>
      </w:r>
      <w:r>
        <w:rPr>
          <w:sz w:val="19"/>
        </w:rPr>
        <w:t>glagol’nykh</w:t>
      </w:r>
      <w:r>
        <w:rPr>
          <w:spacing w:val="-8"/>
          <w:sz w:val="19"/>
        </w:rPr>
        <w:t> </w:t>
      </w:r>
      <w:r>
        <w:rPr>
          <w:sz w:val="19"/>
        </w:rPr>
        <w:t>gruppakh</w:t>
      </w:r>
      <w:r>
        <w:rPr>
          <w:spacing w:val="-8"/>
          <w:sz w:val="19"/>
        </w:rPr>
        <w:t> </w:t>
      </w:r>
      <w:r>
        <w:rPr>
          <w:sz w:val="19"/>
        </w:rPr>
        <w:t>(analiz</w:t>
      </w:r>
      <w:r>
        <w:rPr>
          <w:spacing w:val="-8"/>
          <w:sz w:val="19"/>
        </w:rPr>
        <w:t> </w:t>
      </w:r>
      <w:r>
        <w:rPr>
          <w:sz w:val="19"/>
        </w:rPr>
        <w:t>korpusa</w:t>
      </w:r>
      <w:r>
        <w:rPr>
          <w:spacing w:val="-8"/>
          <w:sz w:val="19"/>
        </w:rPr>
        <w:t> </w:t>
      </w:r>
      <w:r>
        <w:rPr>
          <w:sz w:val="19"/>
        </w:rPr>
        <w:t>uchenicheskikh</w:t>
      </w:r>
      <w:r>
        <w:rPr>
          <w:spacing w:val="-8"/>
          <w:sz w:val="19"/>
        </w:rPr>
        <w:t> </w:t>
      </w:r>
      <w:r>
        <w:rPr>
          <w:sz w:val="19"/>
        </w:rPr>
        <w:t>tekstov). Trudy mezhdunarodnoy konferentsii «Korpusnaya lingvistika — 2015», s.</w:t>
      </w:r>
      <w:r>
        <w:rPr>
          <w:spacing w:val="-6"/>
          <w:sz w:val="19"/>
        </w:rPr>
        <w:t> </w:t>
      </w:r>
      <w:r>
        <w:rPr>
          <w:sz w:val="19"/>
        </w:rPr>
        <w:t>245–252.</w:t>
      </w:r>
    </w:p>
    <w:p>
      <w:pPr>
        <w:pStyle w:val="ListParagraph"/>
        <w:numPr>
          <w:ilvl w:val="0"/>
          <w:numId w:val="83"/>
        </w:numPr>
        <w:tabs>
          <w:tab w:pos="960" w:val="left" w:leader="none"/>
        </w:tabs>
        <w:spacing w:line="240" w:lineRule="auto" w:before="4" w:after="0"/>
        <w:ind w:left="423" w:right="155" w:firstLine="340"/>
        <w:jc w:val="both"/>
        <w:rPr>
          <w:sz w:val="19"/>
        </w:rPr>
      </w:pPr>
      <w:r>
        <w:rPr>
          <w:i/>
          <w:spacing w:val="-3"/>
          <w:sz w:val="19"/>
        </w:rPr>
        <w:t>Treﬁlova </w:t>
      </w:r>
      <w:r>
        <w:rPr>
          <w:i/>
          <w:sz w:val="19"/>
        </w:rPr>
        <w:t>G.S. </w:t>
      </w:r>
      <w:r>
        <w:rPr>
          <w:sz w:val="19"/>
        </w:rPr>
        <w:t>(2014), Mekhanizmy avtomaticheskogo izvlecheniya i razmetki v uchebnom korpuse SPbEFL LC, 51</w:t>
      </w:r>
      <w:r>
        <w:rPr>
          <w:spacing w:val="-8"/>
          <w:sz w:val="19"/>
        </w:rPr>
        <w:t> </w:t>
      </w:r>
      <w:r>
        <w:rPr>
          <w:sz w:val="19"/>
        </w:rPr>
        <w:t>s.</w:t>
      </w:r>
    </w:p>
    <w:p>
      <w:pPr>
        <w:pStyle w:val="ListParagraph"/>
        <w:numPr>
          <w:ilvl w:val="0"/>
          <w:numId w:val="83"/>
        </w:numPr>
        <w:tabs>
          <w:tab w:pos="976" w:val="left" w:leader="none"/>
        </w:tabs>
        <w:spacing w:line="261" w:lineRule="auto" w:before="3" w:after="0"/>
        <w:ind w:left="423" w:right="151" w:firstLine="340"/>
        <w:jc w:val="both"/>
        <w:rPr>
          <w:sz w:val="19"/>
        </w:rPr>
      </w:pPr>
      <w:r>
        <w:rPr>
          <w:spacing w:val="-3"/>
          <w:sz w:val="19"/>
        </w:rPr>
        <w:t>NLTK </w:t>
      </w:r>
      <w:r>
        <w:rPr>
          <w:sz w:val="19"/>
        </w:rPr>
        <w:t>3.0 </w:t>
      </w:r>
      <w:r>
        <w:rPr>
          <w:spacing w:val="2"/>
          <w:sz w:val="19"/>
        </w:rPr>
        <w:t>Documentation, available </w:t>
      </w:r>
      <w:r>
        <w:rPr>
          <w:sz w:val="19"/>
        </w:rPr>
        <w:t>at: </w:t>
      </w:r>
      <w:hyperlink r:id="rId203">
        <w:r>
          <w:rPr>
            <w:spacing w:val="2"/>
            <w:sz w:val="19"/>
          </w:rPr>
          <w:t>http://www.nltk.org/ </w:t>
        </w:r>
      </w:hyperlink>
      <w:r>
        <w:rPr>
          <w:spacing w:val="2"/>
          <w:sz w:val="19"/>
        </w:rPr>
        <w:t>(data </w:t>
      </w:r>
      <w:r>
        <w:rPr>
          <w:spacing w:val="3"/>
          <w:sz w:val="19"/>
        </w:rPr>
        <w:t>obrash- </w:t>
      </w:r>
      <w:r>
        <w:rPr>
          <w:sz w:val="19"/>
        </w:rPr>
        <w:t>cheniya: 17.09.2016).</w:t>
      </w:r>
    </w:p>
    <w:p>
      <w:pPr>
        <w:spacing w:after="0" w:line="261" w:lineRule="auto"/>
        <w:jc w:val="both"/>
        <w:rPr>
          <w:sz w:val="19"/>
        </w:rPr>
        <w:sectPr>
          <w:footerReference w:type="default" r:id="rId202"/>
          <w:pgSz w:w="8230" w:h="11910"/>
          <w:pgMar w:footer="552" w:header="0" w:top="860" w:bottom="740" w:left="540" w:right="580"/>
          <w:pgNumType w:start="204"/>
        </w:sectPr>
      </w:pPr>
    </w:p>
    <w:p>
      <w:pPr>
        <w:spacing w:before="101"/>
        <w:ind w:left="345" w:right="381" w:firstLine="0"/>
        <w:jc w:val="right"/>
        <w:rPr>
          <w:b/>
          <w:i/>
          <w:sz w:val="21"/>
        </w:rPr>
      </w:pPr>
      <w:r>
        <w:rPr>
          <w:b/>
          <w:i/>
          <w:sz w:val="21"/>
        </w:rPr>
        <w:t>Л.В. Татаринова</w:t>
      </w:r>
    </w:p>
    <w:p>
      <w:pPr>
        <w:spacing w:line="246" w:lineRule="exact" w:before="159"/>
        <w:ind w:left="301" w:right="485" w:firstLine="0"/>
        <w:jc w:val="center"/>
        <w:rPr>
          <w:b/>
          <w:sz w:val="22"/>
        </w:rPr>
      </w:pPr>
      <w:r>
        <w:rPr>
          <w:b/>
          <w:sz w:val="22"/>
        </w:rPr>
        <w:t>КОРПУСНОЕ ИССЛЕДОВАНИЕ КОНСТРУКЦИИ</w:t>
      </w:r>
    </w:p>
    <w:p>
      <w:pPr>
        <w:spacing w:line="246" w:lineRule="exact" w:before="0"/>
        <w:ind w:left="301" w:right="485" w:firstLine="0"/>
        <w:jc w:val="center"/>
        <w:rPr>
          <w:b/>
          <w:sz w:val="22"/>
        </w:rPr>
      </w:pPr>
      <w:r>
        <w:rPr>
          <w:b/>
          <w:sz w:val="22"/>
        </w:rPr>
        <w:t>«КАК БЫ»</w:t>
      </w:r>
    </w:p>
    <w:p>
      <w:pPr>
        <w:spacing w:before="109"/>
        <w:ind w:left="197" w:right="379" w:firstLine="340"/>
        <w:jc w:val="both"/>
        <w:rPr>
          <w:sz w:val="19"/>
        </w:rPr>
      </w:pPr>
      <w:r>
        <w:rPr>
          <w:b/>
          <w:sz w:val="19"/>
        </w:rPr>
        <w:t>Аннотация. </w:t>
      </w:r>
      <w:r>
        <w:rPr>
          <w:sz w:val="19"/>
        </w:rPr>
        <w:t>Целью исследования является анализ использования конструк- ции «как бы» в устной речи на основе Национального корпуса </w:t>
      </w:r>
      <w:r>
        <w:rPr>
          <w:spacing w:val="-3"/>
          <w:sz w:val="19"/>
        </w:rPr>
        <w:t>русского </w:t>
      </w:r>
      <w:r>
        <w:rPr>
          <w:sz w:val="19"/>
        </w:rPr>
        <w:t>языка, что</w:t>
      </w:r>
      <w:r>
        <w:rPr>
          <w:spacing w:val="-16"/>
          <w:sz w:val="19"/>
        </w:rPr>
        <w:t> </w:t>
      </w:r>
      <w:r>
        <w:rPr>
          <w:sz w:val="19"/>
        </w:rPr>
        <w:t>вызвано</w:t>
      </w:r>
      <w:r>
        <w:rPr>
          <w:spacing w:val="-16"/>
          <w:sz w:val="19"/>
        </w:rPr>
        <w:t> </w:t>
      </w:r>
      <w:r>
        <w:rPr>
          <w:sz w:val="19"/>
        </w:rPr>
        <w:t>ее</w:t>
      </w:r>
      <w:r>
        <w:rPr>
          <w:spacing w:val="-16"/>
          <w:sz w:val="19"/>
        </w:rPr>
        <w:t> </w:t>
      </w:r>
      <w:r>
        <w:rPr>
          <w:sz w:val="19"/>
        </w:rPr>
        <w:t>сверхчастотным</w:t>
      </w:r>
      <w:r>
        <w:rPr>
          <w:spacing w:val="-16"/>
          <w:sz w:val="19"/>
        </w:rPr>
        <w:t> </w:t>
      </w:r>
      <w:r>
        <w:rPr>
          <w:sz w:val="19"/>
        </w:rPr>
        <w:t>употреблением</w:t>
      </w:r>
      <w:r>
        <w:rPr>
          <w:spacing w:val="-16"/>
          <w:sz w:val="19"/>
        </w:rPr>
        <w:t> </w:t>
      </w:r>
      <w:r>
        <w:rPr>
          <w:sz w:val="19"/>
        </w:rPr>
        <w:t>в</w:t>
      </w:r>
      <w:r>
        <w:rPr>
          <w:spacing w:val="-16"/>
          <w:sz w:val="19"/>
        </w:rPr>
        <w:t> </w:t>
      </w:r>
      <w:r>
        <w:rPr>
          <w:sz w:val="19"/>
        </w:rPr>
        <w:t>современной</w:t>
      </w:r>
      <w:r>
        <w:rPr>
          <w:spacing w:val="-15"/>
          <w:sz w:val="19"/>
        </w:rPr>
        <w:t> </w:t>
      </w:r>
      <w:r>
        <w:rPr>
          <w:sz w:val="19"/>
        </w:rPr>
        <w:t>разговорной</w:t>
      </w:r>
      <w:r>
        <w:rPr>
          <w:spacing w:val="-16"/>
          <w:sz w:val="19"/>
        </w:rPr>
        <w:t> </w:t>
      </w:r>
      <w:r>
        <w:rPr>
          <w:sz w:val="19"/>
        </w:rPr>
        <w:t>речи. На </w:t>
      </w:r>
      <w:r>
        <w:rPr>
          <w:spacing w:val="2"/>
          <w:sz w:val="19"/>
        </w:rPr>
        <w:t>основе </w:t>
      </w:r>
      <w:r>
        <w:rPr>
          <w:sz w:val="19"/>
        </w:rPr>
        <w:t>использования корпуса проводится исследование </w:t>
      </w:r>
      <w:r>
        <w:rPr>
          <w:spacing w:val="2"/>
          <w:sz w:val="19"/>
        </w:rPr>
        <w:t>распространения </w:t>
      </w:r>
      <w:r>
        <w:rPr>
          <w:sz w:val="19"/>
        </w:rPr>
        <w:t>конструкции «как бы» и употребления ее в качестве семантически опустошен- ной единицы или слова-паразита. </w:t>
      </w:r>
      <w:r>
        <w:rPr>
          <w:spacing w:val="-3"/>
          <w:sz w:val="19"/>
        </w:rPr>
        <w:t>НКРЯ </w:t>
      </w:r>
      <w:r>
        <w:rPr>
          <w:sz w:val="19"/>
        </w:rPr>
        <w:t>послужил базой примеров, при анализе которых, представляется возможным установить, что сверхчастотное употре- бление конструкции привело к расширению, а также полному нивелированию ее первоначального значения — условно-предположительного. Статистические данные помогают проследить, как меняется семантика «как бы» в зависимости от</w:t>
      </w:r>
      <w:r>
        <w:rPr>
          <w:spacing w:val="-1"/>
          <w:sz w:val="19"/>
        </w:rPr>
        <w:t> </w:t>
      </w:r>
      <w:r>
        <w:rPr>
          <w:sz w:val="19"/>
        </w:rPr>
        <w:t>контекста.</w:t>
      </w:r>
    </w:p>
    <w:p>
      <w:pPr>
        <w:spacing w:before="16"/>
        <w:ind w:left="196" w:right="381" w:firstLine="340"/>
        <w:jc w:val="both"/>
        <w:rPr>
          <w:sz w:val="19"/>
        </w:rPr>
      </w:pPr>
      <w:r>
        <w:rPr>
          <w:b/>
          <w:sz w:val="19"/>
        </w:rPr>
        <w:t>Ключевые слова. </w:t>
      </w:r>
      <w:r>
        <w:rPr>
          <w:sz w:val="19"/>
        </w:rPr>
        <w:t>Семантически опустошенная единица, сверхчастотное употребление, значение, неуверенность.</w:t>
      </w:r>
    </w:p>
    <w:p>
      <w:pPr>
        <w:spacing w:before="173"/>
        <w:ind w:left="345" w:right="381" w:firstLine="0"/>
        <w:jc w:val="right"/>
        <w:rPr>
          <w:b/>
          <w:i/>
          <w:sz w:val="21"/>
        </w:rPr>
      </w:pPr>
      <w:r>
        <w:rPr>
          <w:b/>
          <w:i/>
          <w:sz w:val="21"/>
        </w:rPr>
        <w:t>L.V. Tatarinova</w:t>
      </w:r>
    </w:p>
    <w:p>
      <w:pPr>
        <w:spacing w:line="228" w:lineRule="auto" w:before="169"/>
        <w:ind w:left="2899" w:right="1170" w:hanging="1894"/>
        <w:jc w:val="left"/>
        <w:rPr>
          <w:b/>
          <w:sz w:val="22"/>
        </w:rPr>
      </w:pPr>
      <w:r>
        <w:rPr>
          <w:b/>
          <w:sz w:val="22"/>
        </w:rPr>
        <w:t>CORPUS RESEARCH OF THE CONSTRUCTION “КАК БЫ”</w:t>
      </w:r>
    </w:p>
    <w:p>
      <w:pPr>
        <w:spacing w:before="111"/>
        <w:ind w:left="197" w:right="377" w:firstLine="340"/>
        <w:jc w:val="both"/>
        <w:rPr>
          <w:sz w:val="19"/>
        </w:rPr>
      </w:pPr>
      <w:r>
        <w:rPr>
          <w:b/>
          <w:sz w:val="19"/>
        </w:rPr>
        <w:t>Abstract.</w:t>
      </w:r>
      <w:r>
        <w:rPr>
          <w:b/>
          <w:spacing w:val="-10"/>
          <w:sz w:val="19"/>
        </w:rPr>
        <w:t> </w:t>
      </w:r>
      <w:r>
        <w:rPr>
          <w:sz w:val="19"/>
        </w:rPr>
        <w:t>The</w:t>
      </w:r>
      <w:r>
        <w:rPr>
          <w:spacing w:val="-10"/>
          <w:sz w:val="19"/>
        </w:rPr>
        <w:t> </w:t>
      </w:r>
      <w:r>
        <w:rPr>
          <w:sz w:val="19"/>
        </w:rPr>
        <w:t>goal</w:t>
      </w:r>
      <w:r>
        <w:rPr>
          <w:spacing w:val="-10"/>
          <w:sz w:val="19"/>
        </w:rPr>
        <w:t> </w:t>
      </w:r>
      <w:r>
        <w:rPr>
          <w:sz w:val="19"/>
        </w:rPr>
        <w:t>of</w:t>
      </w:r>
      <w:r>
        <w:rPr>
          <w:spacing w:val="-10"/>
          <w:sz w:val="19"/>
        </w:rPr>
        <w:t> </w:t>
      </w:r>
      <w:r>
        <w:rPr>
          <w:sz w:val="19"/>
        </w:rPr>
        <w:t>investigation</w:t>
      </w:r>
      <w:r>
        <w:rPr>
          <w:spacing w:val="-10"/>
          <w:sz w:val="19"/>
        </w:rPr>
        <w:t> </w:t>
      </w:r>
      <w:r>
        <w:rPr>
          <w:sz w:val="19"/>
        </w:rPr>
        <w:t>is</w:t>
      </w:r>
      <w:r>
        <w:rPr>
          <w:spacing w:val="-10"/>
          <w:sz w:val="19"/>
        </w:rPr>
        <w:t> </w:t>
      </w:r>
      <w:r>
        <w:rPr>
          <w:sz w:val="19"/>
        </w:rPr>
        <w:t>the</w:t>
      </w:r>
      <w:r>
        <w:rPr>
          <w:spacing w:val="-10"/>
          <w:sz w:val="19"/>
        </w:rPr>
        <w:t> </w:t>
      </w:r>
      <w:r>
        <w:rPr>
          <w:sz w:val="19"/>
        </w:rPr>
        <w:t>analysis</w:t>
      </w:r>
      <w:r>
        <w:rPr>
          <w:spacing w:val="-10"/>
          <w:sz w:val="19"/>
        </w:rPr>
        <w:t> </w:t>
      </w:r>
      <w:r>
        <w:rPr>
          <w:sz w:val="19"/>
        </w:rPr>
        <w:t>of</w:t>
      </w:r>
      <w:r>
        <w:rPr>
          <w:spacing w:val="-10"/>
          <w:sz w:val="19"/>
        </w:rPr>
        <w:t> </w:t>
      </w:r>
      <w:r>
        <w:rPr>
          <w:sz w:val="19"/>
        </w:rPr>
        <w:t>using</w:t>
      </w:r>
      <w:r>
        <w:rPr>
          <w:spacing w:val="-10"/>
          <w:sz w:val="19"/>
        </w:rPr>
        <w:t> </w:t>
      </w:r>
      <w:r>
        <w:rPr>
          <w:sz w:val="19"/>
        </w:rPr>
        <w:t>construction</w:t>
      </w:r>
      <w:r>
        <w:rPr>
          <w:spacing w:val="-10"/>
          <w:sz w:val="19"/>
        </w:rPr>
        <w:t> </w:t>
      </w:r>
      <w:r>
        <w:rPr>
          <w:sz w:val="19"/>
        </w:rPr>
        <w:t>как</w:t>
      </w:r>
      <w:r>
        <w:rPr>
          <w:spacing w:val="-10"/>
          <w:sz w:val="19"/>
        </w:rPr>
        <w:t> </w:t>
      </w:r>
      <w:r>
        <w:rPr>
          <w:sz w:val="19"/>
        </w:rPr>
        <w:t>бы</w:t>
      </w:r>
      <w:r>
        <w:rPr>
          <w:spacing w:val="-10"/>
          <w:sz w:val="19"/>
        </w:rPr>
        <w:t> </w:t>
      </w:r>
      <w:r>
        <w:rPr>
          <w:sz w:val="19"/>
        </w:rPr>
        <w:t>in oral speech on the basis of National Corpus of Russian Language. That was caused</w:t>
      </w:r>
      <w:r>
        <w:rPr>
          <w:spacing w:val="-30"/>
          <w:sz w:val="19"/>
        </w:rPr>
        <w:t> </w:t>
      </w:r>
      <w:r>
        <w:rPr>
          <w:spacing w:val="-6"/>
          <w:sz w:val="19"/>
        </w:rPr>
        <w:t>by </w:t>
      </w:r>
      <w:r>
        <w:rPr>
          <w:sz w:val="19"/>
        </w:rPr>
        <w:t>the</w:t>
      </w:r>
      <w:r>
        <w:rPr>
          <w:spacing w:val="-12"/>
          <w:sz w:val="19"/>
        </w:rPr>
        <w:t> </w:t>
      </w:r>
      <w:r>
        <w:rPr>
          <w:sz w:val="19"/>
        </w:rPr>
        <w:t>high</w:t>
      </w:r>
      <w:r>
        <w:rPr>
          <w:spacing w:val="-12"/>
          <w:sz w:val="19"/>
        </w:rPr>
        <w:t> </w:t>
      </w:r>
      <w:r>
        <w:rPr>
          <w:sz w:val="19"/>
        </w:rPr>
        <w:t>frequency</w:t>
      </w:r>
      <w:r>
        <w:rPr>
          <w:spacing w:val="-12"/>
          <w:sz w:val="19"/>
        </w:rPr>
        <w:t> </w:t>
      </w:r>
      <w:r>
        <w:rPr>
          <w:sz w:val="19"/>
        </w:rPr>
        <w:t>usage</w:t>
      </w:r>
      <w:r>
        <w:rPr>
          <w:spacing w:val="-12"/>
          <w:sz w:val="19"/>
        </w:rPr>
        <w:t> </w:t>
      </w:r>
      <w:r>
        <w:rPr>
          <w:sz w:val="19"/>
        </w:rPr>
        <w:t>of</w:t>
      </w:r>
      <w:r>
        <w:rPr>
          <w:spacing w:val="-12"/>
          <w:sz w:val="19"/>
        </w:rPr>
        <w:t> </w:t>
      </w:r>
      <w:r>
        <w:rPr>
          <w:sz w:val="19"/>
        </w:rPr>
        <w:t>the</w:t>
      </w:r>
      <w:r>
        <w:rPr>
          <w:spacing w:val="-12"/>
          <w:sz w:val="19"/>
        </w:rPr>
        <w:t> </w:t>
      </w:r>
      <w:r>
        <w:rPr>
          <w:sz w:val="19"/>
        </w:rPr>
        <w:t>construction</w:t>
      </w:r>
      <w:r>
        <w:rPr>
          <w:spacing w:val="-11"/>
          <w:sz w:val="19"/>
        </w:rPr>
        <w:t> </w:t>
      </w:r>
      <w:r>
        <w:rPr>
          <w:sz w:val="19"/>
        </w:rPr>
        <w:t>in</w:t>
      </w:r>
      <w:r>
        <w:rPr>
          <w:spacing w:val="-12"/>
          <w:sz w:val="19"/>
        </w:rPr>
        <w:t> </w:t>
      </w:r>
      <w:r>
        <w:rPr>
          <w:sz w:val="19"/>
        </w:rPr>
        <w:t>the</w:t>
      </w:r>
      <w:r>
        <w:rPr>
          <w:spacing w:val="-12"/>
          <w:sz w:val="19"/>
        </w:rPr>
        <w:t> </w:t>
      </w:r>
      <w:r>
        <w:rPr>
          <w:sz w:val="19"/>
        </w:rPr>
        <w:t>contemporary</w:t>
      </w:r>
      <w:r>
        <w:rPr>
          <w:spacing w:val="-12"/>
          <w:sz w:val="19"/>
        </w:rPr>
        <w:t> </w:t>
      </w:r>
      <w:r>
        <w:rPr>
          <w:sz w:val="19"/>
        </w:rPr>
        <w:t>spoken</w:t>
      </w:r>
      <w:r>
        <w:rPr>
          <w:spacing w:val="-12"/>
          <w:sz w:val="19"/>
        </w:rPr>
        <w:t> </w:t>
      </w:r>
      <w:r>
        <w:rPr>
          <w:sz w:val="19"/>
        </w:rPr>
        <w:t>language.</w:t>
      </w:r>
      <w:r>
        <w:rPr>
          <w:spacing w:val="-15"/>
          <w:sz w:val="19"/>
        </w:rPr>
        <w:t> </w:t>
      </w:r>
      <w:r>
        <w:rPr>
          <w:sz w:val="19"/>
        </w:rPr>
        <w:t>The focus is on the examples with как бы as the so called semantically empty unit or junk word. The analysis of the examples supplies a clue to answering the question why</w:t>
      </w:r>
      <w:r>
        <w:rPr>
          <w:spacing w:val="-30"/>
          <w:sz w:val="19"/>
        </w:rPr>
        <w:t> </w:t>
      </w:r>
      <w:r>
        <w:rPr>
          <w:spacing w:val="-3"/>
          <w:sz w:val="19"/>
        </w:rPr>
        <w:t>this </w:t>
      </w:r>
      <w:r>
        <w:rPr>
          <w:sz w:val="19"/>
        </w:rPr>
        <w:t>construction is widely-used in all spheres of speech. The data allow to follow changes in</w:t>
      </w:r>
      <w:r>
        <w:rPr>
          <w:spacing w:val="-12"/>
          <w:sz w:val="19"/>
        </w:rPr>
        <w:t> </w:t>
      </w:r>
      <w:r>
        <w:rPr>
          <w:sz w:val="19"/>
        </w:rPr>
        <w:t>the</w:t>
      </w:r>
      <w:r>
        <w:rPr>
          <w:spacing w:val="-12"/>
          <w:sz w:val="19"/>
        </w:rPr>
        <w:t> </w:t>
      </w:r>
      <w:r>
        <w:rPr>
          <w:sz w:val="19"/>
        </w:rPr>
        <w:t>semantic</w:t>
      </w:r>
      <w:r>
        <w:rPr>
          <w:spacing w:val="-12"/>
          <w:sz w:val="19"/>
        </w:rPr>
        <w:t> </w:t>
      </w:r>
      <w:r>
        <w:rPr>
          <w:sz w:val="19"/>
        </w:rPr>
        <w:t>meaning</w:t>
      </w:r>
      <w:r>
        <w:rPr>
          <w:spacing w:val="-12"/>
          <w:sz w:val="19"/>
        </w:rPr>
        <w:t> </w:t>
      </w:r>
      <w:r>
        <w:rPr>
          <w:sz w:val="19"/>
        </w:rPr>
        <w:t>of</w:t>
      </w:r>
      <w:r>
        <w:rPr>
          <w:spacing w:val="-12"/>
          <w:sz w:val="19"/>
        </w:rPr>
        <w:t> </w:t>
      </w:r>
      <w:r>
        <w:rPr>
          <w:sz w:val="19"/>
        </w:rPr>
        <w:t>the</w:t>
      </w:r>
      <w:r>
        <w:rPr>
          <w:spacing w:val="-11"/>
          <w:sz w:val="19"/>
        </w:rPr>
        <w:t> </w:t>
      </w:r>
      <w:r>
        <w:rPr>
          <w:sz w:val="19"/>
        </w:rPr>
        <w:t>unit</w:t>
      </w:r>
      <w:r>
        <w:rPr>
          <w:spacing w:val="-12"/>
          <w:sz w:val="19"/>
        </w:rPr>
        <w:t> </w:t>
      </w:r>
      <w:r>
        <w:rPr>
          <w:sz w:val="19"/>
        </w:rPr>
        <w:t>including</w:t>
      </w:r>
      <w:r>
        <w:rPr>
          <w:spacing w:val="-12"/>
          <w:sz w:val="19"/>
        </w:rPr>
        <w:t> </w:t>
      </w:r>
      <w:r>
        <w:rPr>
          <w:sz w:val="19"/>
        </w:rPr>
        <w:t>its</w:t>
      </w:r>
      <w:r>
        <w:rPr>
          <w:spacing w:val="-12"/>
          <w:sz w:val="19"/>
        </w:rPr>
        <w:t> </w:t>
      </w:r>
      <w:r>
        <w:rPr>
          <w:sz w:val="19"/>
        </w:rPr>
        <w:t>primary</w:t>
      </w:r>
      <w:r>
        <w:rPr>
          <w:spacing w:val="-12"/>
          <w:sz w:val="19"/>
        </w:rPr>
        <w:t> </w:t>
      </w:r>
      <w:r>
        <w:rPr>
          <w:sz w:val="19"/>
        </w:rPr>
        <w:t>meaning</w:t>
      </w:r>
      <w:r>
        <w:rPr>
          <w:spacing w:val="-11"/>
          <w:sz w:val="19"/>
        </w:rPr>
        <w:t> </w:t>
      </w:r>
      <w:r>
        <w:rPr>
          <w:sz w:val="19"/>
        </w:rPr>
        <w:t>leveling</w:t>
      </w:r>
      <w:r>
        <w:rPr>
          <w:spacing w:val="-12"/>
          <w:sz w:val="19"/>
        </w:rPr>
        <w:t> </w:t>
      </w:r>
      <w:r>
        <w:rPr>
          <w:sz w:val="19"/>
        </w:rPr>
        <w:t>(conditional and suppositional) according to the context.</w:t>
      </w:r>
    </w:p>
    <w:p>
      <w:pPr>
        <w:spacing w:before="12"/>
        <w:ind w:left="537" w:right="0" w:firstLine="0"/>
        <w:jc w:val="both"/>
        <w:rPr>
          <w:sz w:val="19"/>
        </w:rPr>
      </w:pPr>
      <w:r>
        <w:rPr>
          <w:b/>
          <w:sz w:val="19"/>
        </w:rPr>
        <w:t>Keywords. </w:t>
      </w:r>
      <w:r>
        <w:rPr>
          <w:sz w:val="19"/>
        </w:rPr>
        <w:t>Semantically empty unit, high frequency usage, meaning, uncertainty.</w:t>
      </w:r>
    </w:p>
    <w:p>
      <w:pPr>
        <w:pStyle w:val="BodyText"/>
        <w:spacing w:line="237" w:lineRule="auto" w:before="173"/>
        <w:ind w:left="197" w:right="381"/>
      </w:pPr>
      <w:r>
        <w:rPr/>
        <w:t>Исследование</w:t>
      </w:r>
      <w:r>
        <w:rPr>
          <w:spacing w:val="-15"/>
        </w:rPr>
        <w:t> </w:t>
      </w:r>
      <w:r>
        <w:rPr/>
        <w:t>посвящено</w:t>
      </w:r>
      <w:r>
        <w:rPr>
          <w:spacing w:val="-15"/>
        </w:rPr>
        <w:t> </w:t>
      </w:r>
      <w:r>
        <w:rPr/>
        <w:t>проблеме</w:t>
      </w:r>
      <w:r>
        <w:rPr>
          <w:spacing w:val="-14"/>
        </w:rPr>
        <w:t> </w:t>
      </w:r>
      <w:r>
        <w:rPr/>
        <w:t>выявления</w:t>
      </w:r>
      <w:r>
        <w:rPr>
          <w:spacing w:val="-15"/>
        </w:rPr>
        <w:t> </w:t>
      </w:r>
      <w:r>
        <w:rPr/>
        <w:t>семантически</w:t>
      </w:r>
      <w:r>
        <w:rPr>
          <w:spacing w:val="-14"/>
        </w:rPr>
        <w:t> </w:t>
      </w:r>
      <w:r>
        <w:rPr/>
        <w:t>опусто- шенных элементов в разговорной речи, представленных частицей </w:t>
      </w:r>
      <w:r>
        <w:rPr>
          <w:spacing w:val="-3"/>
        </w:rPr>
        <w:t>(кон- струкцией)</w:t>
      </w:r>
      <w:r>
        <w:rPr>
          <w:spacing w:val="-10"/>
        </w:rPr>
        <w:t> </w:t>
      </w:r>
      <w:r>
        <w:rPr>
          <w:spacing w:val="-3"/>
        </w:rPr>
        <w:t>«как</w:t>
      </w:r>
      <w:r>
        <w:rPr>
          <w:spacing w:val="-9"/>
        </w:rPr>
        <w:t> </w:t>
      </w:r>
      <w:r>
        <w:rPr>
          <w:spacing w:val="-3"/>
        </w:rPr>
        <w:t>бы».</w:t>
      </w:r>
      <w:r>
        <w:rPr>
          <w:spacing w:val="-9"/>
        </w:rPr>
        <w:t> </w:t>
      </w:r>
      <w:r>
        <w:rPr>
          <w:spacing w:val="-4"/>
        </w:rPr>
        <w:t>Базовую</w:t>
      </w:r>
      <w:r>
        <w:rPr>
          <w:spacing w:val="-9"/>
        </w:rPr>
        <w:t> </w:t>
      </w:r>
      <w:r>
        <w:rPr>
          <w:spacing w:val="-3"/>
        </w:rPr>
        <w:t>семантику</w:t>
      </w:r>
      <w:r>
        <w:rPr>
          <w:spacing w:val="-9"/>
        </w:rPr>
        <w:t> </w:t>
      </w:r>
      <w:r>
        <w:rPr>
          <w:spacing w:val="-3"/>
        </w:rPr>
        <w:t>этой</w:t>
      </w:r>
      <w:r>
        <w:rPr>
          <w:spacing w:val="-9"/>
        </w:rPr>
        <w:t> </w:t>
      </w:r>
      <w:r>
        <w:rPr>
          <w:spacing w:val="-3"/>
        </w:rPr>
        <w:t>частицы</w:t>
      </w:r>
      <w:r>
        <w:rPr>
          <w:spacing w:val="-10"/>
        </w:rPr>
        <w:t> </w:t>
      </w:r>
      <w:r>
        <w:rPr>
          <w:spacing w:val="-4"/>
        </w:rPr>
        <w:t>фиксирует</w:t>
      </w:r>
      <w:r>
        <w:rPr>
          <w:spacing w:val="-9"/>
        </w:rPr>
        <w:t> </w:t>
      </w:r>
      <w:r>
        <w:rPr>
          <w:spacing w:val="-4"/>
        </w:rPr>
        <w:t>словарь: </w:t>
      </w:r>
      <w:r>
        <w:rPr/>
        <w:t>она </w:t>
      </w:r>
      <w:r>
        <w:rPr>
          <w:spacing w:val="-3"/>
        </w:rPr>
        <w:t>призвана выражать </w:t>
      </w:r>
      <w:r>
        <w:rPr/>
        <w:t>в </w:t>
      </w:r>
      <w:r>
        <w:rPr>
          <w:spacing w:val="-3"/>
        </w:rPr>
        <w:t>предложении значение условнопредположитель- </w:t>
      </w:r>
      <w:r>
        <w:rPr/>
        <w:t>ного сравнения [Словарь русского языка 1982]</w:t>
      </w:r>
      <w:r>
        <w:rPr>
          <w:i/>
        </w:rPr>
        <w:t>. </w:t>
      </w:r>
      <w:r>
        <w:rPr/>
        <w:t>Данная частица может рассматриваться и в качестве союза в современной грамматике </w:t>
      </w:r>
      <w:r>
        <w:rPr>
          <w:spacing w:val="-3"/>
        </w:rPr>
        <w:t>русского </w:t>
      </w:r>
      <w:r>
        <w:rPr/>
        <w:t>языка, но граница между функциями этой конструкции в качестве двух частей речи практически не заметна, так как все сводится к выражению предположительности и условности, как было сказано</w:t>
      </w:r>
      <w:r>
        <w:rPr>
          <w:spacing w:val="-3"/>
        </w:rPr>
        <w:t> </w:t>
      </w:r>
      <w:r>
        <w:rPr/>
        <w:t>выше.</w:t>
      </w:r>
    </w:p>
    <w:p>
      <w:pPr>
        <w:pStyle w:val="BodyText"/>
        <w:spacing w:before="10"/>
        <w:ind w:left="0" w:firstLine="0"/>
        <w:jc w:val="left"/>
        <w:rPr>
          <w:sz w:val="8"/>
        </w:rPr>
      </w:pPr>
      <w:r>
        <w:rPr/>
        <w:pict>
          <v:line style="position:absolute;mso-position-horizontal-relative:page;mso-position-vertical-relative:paragraph;z-index:-251593728;mso-wrap-distance-left:0;mso-wrap-distance-right:0" from="36.849998pt,7.332554pt" to="107.716998pt,7.332554pt" stroked="true" strokeweight=".5pt" strokecolor="#000000">
            <v:stroke dashstyle="solid"/>
            <w10:wrap type="topAndBottom"/>
          </v:line>
        </w:pict>
      </w:r>
    </w:p>
    <w:p>
      <w:pPr>
        <w:spacing w:line="220" w:lineRule="auto" w:before="51"/>
        <w:ind w:left="197" w:right="0" w:firstLine="0"/>
        <w:jc w:val="left"/>
        <w:rPr>
          <w:sz w:val="17"/>
        </w:rPr>
      </w:pPr>
      <w:r>
        <w:rPr>
          <w:b/>
          <w:sz w:val="17"/>
        </w:rPr>
        <w:t>© </w:t>
      </w:r>
      <w:r>
        <w:rPr>
          <w:spacing w:val="-5"/>
          <w:sz w:val="17"/>
        </w:rPr>
        <w:t>ТАТАРИНОВА </w:t>
      </w:r>
      <w:r>
        <w:rPr>
          <w:sz w:val="17"/>
        </w:rPr>
        <w:t>Лариса Викторовна. — Tatarinova Larisa. Иркутский государственный университет, Россия. — Irkutsk State University, Russia. E-mail:</w:t>
      </w:r>
      <w:r>
        <w:rPr>
          <w:spacing w:val="-29"/>
          <w:sz w:val="17"/>
        </w:rPr>
        <w:t> </w:t>
      </w:r>
      <w:hyperlink r:id="rId204">
        <w:r>
          <w:rPr>
            <w:sz w:val="17"/>
          </w:rPr>
          <w:t>lorata@mail.ru</w:t>
        </w:r>
      </w:hyperlink>
    </w:p>
    <w:p>
      <w:pPr>
        <w:spacing w:after="0" w:line="220" w:lineRule="auto"/>
        <w:jc w:val="left"/>
        <w:rPr>
          <w:sz w:val="17"/>
        </w:rPr>
        <w:sectPr>
          <w:pgSz w:w="8230" w:h="11910"/>
          <w:pgMar w:header="0" w:footer="552" w:top="860" w:bottom="740" w:left="540" w:right="580"/>
        </w:sectPr>
      </w:pPr>
    </w:p>
    <w:p>
      <w:pPr>
        <w:spacing w:line="230" w:lineRule="auto" w:before="112"/>
        <w:ind w:left="423" w:right="154" w:firstLine="340"/>
        <w:jc w:val="both"/>
        <w:rPr>
          <w:sz w:val="21"/>
        </w:rPr>
      </w:pPr>
      <w:r>
        <w:rPr>
          <w:i/>
          <w:sz w:val="21"/>
        </w:rPr>
        <w:t>Отвечает как бы нехотя </w:t>
      </w:r>
      <w:r>
        <w:rPr>
          <w:sz w:val="21"/>
        </w:rPr>
        <w:t>— частица (выражает условное предполо- жение); </w:t>
      </w:r>
      <w:r>
        <w:rPr>
          <w:i/>
          <w:sz w:val="21"/>
        </w:rPr>
        <w:t>зашуршало в траве, как бы прополз кто то </w:t>
      </w:r>
      <w:r>
        <w:rPr>
          <w:sz w:val="21"/>
        </w:rPr>
        <w:t>— союз (выражает сравнение) [Словари и энциклопедии на Академике 2014].</w:t>
      </w:r>
    </w:p>
    <w:p>
      <w:pPr>
        <w:pStyle w:val="BodyText"/>
        <w:spacing w:line="230" w:lineRule="auto" w:before="1"/>
        <w:ind w:right="153"/>
      </w:pPr>
      <w:r>
        <w:rPr>
          <w:spacing w:val="3"/>
        </w:rPr>
        <w:t>Мы </w:t>
      </w:r>
      <w:r>
        <w:rPr>
          <w:spacing w:val="4"/>
        </w:rPr>
        <w:t>рассматриваем </w:t>
      </w:r>
      <w:r>
        <w:rPr>
          <w:spacing w:val="3"/>
        </w:rPr>
        <w:t>«как </w:t>
      </w:r>
      <w:r>
        <w:rPr>
          <w:spacing w:val="4"/>
        </w:rPr>
        <w:t>бы» </w:t>
      </w:r>
      <w:r>
        <w:rPr/>
        <w:t>в  </w:t>
      </w:r>
      <w:r>
        <w:rPr>
          <w:spacing w:val="4"/>
        </w:rPr>
        <w:t>функции </w:t>
      </w:r>
      <w:r>
        <w:rPr>
          <w:spacing w:val="5"/>
        </w:rPr>
        <w:t>частицы, учитывая, </w:t>
      </w:r>
      <w:r>
        <w:rPr>
          <w:spacing w:val="3"/>
        </w:rPr>
        <w:t>что</w:t>
      </w:r>
      <w:r>
        <w:rPr>
          <w:spacing w:val="58"/>
        </w:rPr>
        <w:t> </w:t>
      </w:r>
      <w:r>
        <w:rPr/>
        <w:t>в </w:t>
      </w:r>
      <w:r>
        <w:rPr>
          <w:spacing w:val="-3"/>
        </w:rPr>
        <w:t>узком </w:t>
      </w:r>
      <w:r>
        <w:rPr/>
        <w:t>смысле частицы — это разряд служебных слов для выражения различных оттенков отдельного слова в предложении или целого пред- ложения [Виноградов</w:t>
      </w:r>
      <w:r>
        <w:rPr>
          <w:spacing w:val="-1"/>
        </w:rPr>
        <w:t> </w:t>
      </w:r>
      <w:r>
        <w:rPr/>
        <w:t>2001].</w:t>
      </w:r>
    </w:p>
    <w:p>
      <w:pPr>
        <w:pStyle w:val="BodyText"/>
        <w:spacing w:line="230" w:lineRule="auto" w:before="1"/>
        <w:ind w:right="148"/>
      </w:pPr>
      <w:r>
        <w:rPr/>
        <w:t>Для исследования мы прибегаем к помощи корпусных технологий, используя </w:t>
      </w:r>
      <w:r>
        <w:rPr>
          <w:spacing w:val="-3"/>
        </w:rPr>
        <w:t>НКРЯ, </w:t>
      </w:r>
      <w:r>
        <w:rPr/>
        <w:t>что позволяет установить характерные семантические признаки</w:t>
      </w:r>
      <w:r>
        <w:rPr>
          <w:spacing w:val="-14"/>
        </w:rPr>
        <w:t> </w:t>
      </w:r>
      <w:r>
        <w:rPr/>
        <w:t>данной</w:t>
      </w:r>
      <w:r>
        <w:rPr>
          <w:spacing w:val="-14"/>
        </w:rPr>
        <w:t> </w:t>
      </w:r>
      <w:r>
        <w:rPr/>
        <w:t>единицы,</w:t>
      </w:r>
      <w:r>
        <w:rPr>
          <w:spacing w:val="-14"/>
        </w:rPr>
        <w:t> </w:t>
      </w:r>
      <w:r>
        <w:rPr/>
        <w:t>рассматривая</w:t>
      </w:r>
      <w:r>
        <w:rPr>
          <w:spacing w:val="-14"/>
        </w:rPr>
        <w:t> </w:t>
      </w:r>
      <w:r>
        <w:rPr/>
        <w:t>ее</w:t>
      </w:r>
      <w:r>
        <w:rPr>
          <w:spacing w:val="-14"/>
        </w:rPr>
        <w:t> </w:t>
      </w:r>
      <w:r>
        <w:rPr/>
        <w:t>окружение</w:t>
      </w:r>
      <w:r>
        <w:rPr>
          <w:spacing w:val="-14"/>
        </w:rPr>
        <w:t> </w:t>
      </w:r>
      <w:r>
        <w:rPr/>
        <w:t>в</w:t>
      </w:r>
      <w:r>
        <w:rPr>
          <w:spacing w:val="-14"/>
        </w:rPr>
        <w:t> </w:t>
      </w:r>
      <w:r>
        <w:rPr/>
        <w:t>корпусе.</w:t>
      </w:r>
      <w:r>
        <w:rPr>
          <w:spacing w:val="-14"/>
        </w:rPr>
        <w:t> </w:t>
      </w:r>
      <w:r>
        <w:rPr/>
        <w:t>Своего </w:t>
      </w:r>
      <w:r>
        <w:rPr>
          <w:spacing w:val="3"/>
        </w:rPr>
        <w:t>рода </w:t>
      </w:r>
      <w:r>
        <w:rPr>
          <w:spacing w:val="4"/>
        </w:rPr>
        <w:t>банк </w:t>
      </w:r>
      <w:r>
        <w:rPr>
          <w:spacing w:val="5"/>
        </w:rPr>
        <w:t>примеров </w:t>
      </w:r>
      <w:r>
        <w:rPr>
          <w:spacing w:val="3"/>
        </w:rPr>
        <w:t>корпуса </w:t>
      </w:r>
      <w:r>
        <w:rPr>
          <w:spacing w:val="4"/>
        </w:rPr>
        <w:t>служит эмпирической </w:t>
      </w:r>
      <w:r>
        <w:rPr>
          <w:spacing w:val="3"/>
        </w:rPr>
        <w:t>поддержкой </w:t>
      </w:r>
      <w:r>
        <w:rPr>
          <w:spacing w:val="6"/>
        </w:rPr>
        <w:t>для </w:t>
      </w:r>
      <w:r>
        <w:rPr/>
        <w:t>наглядного </w:t>
      </w:r>
      <w:r>
        <w:rPr>
          <w:spacing w:val="2"/>
        </w:rPr>
        <w:t>представления </w:t>
      </w:r>
      <w:r>
        <w:rPr/>
        <w:t>о </w:t>
      </w:r>
      <w:r>
        <w:rPr>
          <w:spacing w:val="3"/>
        </w:rPr>
        <w:t>распространении </w:t>
      </w:r>
      <w:r>
        <w:rPr/>
        <w:t>конструкции с выраже- нием</w:t>
      </w:r>
      <w:r>
        <w:rPr>
          <w:spacing w:val="-13"/>
        </w:rPr>
        <w:t> </w:t>
      </w:r>
      <w:r>
        <w:rPr/>
        <w:t>«как</w:t>
      </w:r>
      <w:r>
        <w:rPr>
          <w:spacing w:val="-12"/>
        </w:rPr>
        <w:t> </w:t>
      </w:r>
      <w:r>
        <w:rPr/>
        <w:t>бы»</w:t>
      </w:r>
      <w:r>
        <w:rPr>
          <w:spacing w:val="-13"/>
        </w:rPr>
        <w:t> </w:t>
      </w:r>
      <w:r>
        <w:rPr/>
        <w:t>и</w:t>
      </w:r>
      <w:r>
        <w:rPr>
          <w:spacing w:val="-12"/>
        </w:rPr>
        <w:t> </w:t>
      </w:r>
      <w:r>
        <w:rPr/>
        <w:t>позволяет</w:t>
      </w:r>
      <w:r>
        <w:rPr>
          <w:spacing w:val="-13"/>
        </w:rPr>
        <w:t> </w:t>
      </w:r>
      <w:r>
        <w:rPr/>
        <w:t>проследить</w:t>
      </w:r>
      <w:r>
        <w:rPr>
          <w:spacing w:val="-12"/>
        </w:rPr>
        <w:t> </w:t>
      </w:r>
      <w:r>
        <w:rPr/>
        <w:t>ее</w:t>
      </w:r>
      <w:r>
        <w:rPr>
          <w:spacing w:val="-13"/>
        </w:rPr>
        <w:t> </w:t>
      </w:r>
      <w:r>
        <w:rPr/>
        <w:t>использование</w:t>
      </w:r>
      <w:r>
        <w:rPr>
          <w:spacing w:val="-12"/>
        </w:rPr>
        <w:t> </w:t>
      </w:r>
      <w:r>
        <w:rPr/>
        <w:t>в</w:t>
      </w:r>
      <w:r>
        <w:rPr>
          <w:spacing w:val="-13"/>
        </w:rPr>
        <w:t> </w:t>
      </w:r>
      <w:r>
        <w:rPr/>
        <w:t>разных</w:t>
      </w:r>
      <w:r>
        <w:rPr>
          <w:spacing w:val="-12"/>
        </w:rPr>
        <w:t> </w:t>
      </w:r>
      <w:r>
        <w:rPr/>
        <w:t>сферах жизни, а также для подтверждения тезиса о нивелировании ее первона- чального</w:t>
      </w:r>
      <w:r>
        <w:rPr>
          <w:spacing w:val="-1"/>
        </w:rPr>
        <w:t> </w:t>
      </w:r>
      <w:r>
        <w:rPr/>
        <w:t>значения.</w:t>
      </w:r>
    </w:p>
    <w:p>
      <w:pPr>
        <w:pStyle w:val="BodyText"/>
        <w:spacing w:line="230" w:lineRule="auto" w:before="1"/>
        <w:ind w:right="151"/>
      </w:pPr>
      <w:r>
        <w:rPr/>
        <w:t>Прежде</w:t>
      </w:r>
      <w:r>
        <w:rPr>
          <w:spacing w:val="-14"/>
        </w:rPr>
        <w:t> </w:t>
      </w:r>
      <w:r>
        <w:rPr/>
        <w:t>чем</w:t>
      </w:r>
      <w:r>
        <w:rPr>
          <w:spacing w:val="-14"/>
        </w:rPr>
        <w:t> </w:t>
      </w:r>
      <w:r>
        <w:rPr/>
        <w:t>непосредственно</w:t>
      </w:r>
      <w:r>
        <w:rPr>
          <w:spacing w:val="-13"/>
        </w:rPr>
        <w:t> </w:t>
      </w:r>
      <w:r>
        <w:rPr/>
        <w:t>перейти</w:t>
      </w:r>
      <w:r>
        <w:rPr>
          <w:spacing w:val="-14"/>
        </w:rPr>
        <w:t> </w:t>
      </w:r>
      <w:r>
        <w:rPr/>
        <w:t>к</w:t>
      </w:r>
      <w:r>
        <w:rPr>
          <w:spacing w:val="-13"/>
        </w:rPr>
        <w:t> </w:t>
      </w:r>
      <w:r>
        <w:rPr/>
        <w:t>анализу</w:t>
      </w:r>
      <w:r>
        <w:rPr>
          <w:spacing w:val="-14"/>
        </w:rPr>
        <w:t> </w:t>
      </w:r>
      <w:r>
        <w:rPr>
          <w:spacing w:val="-3"/>
        </w:rPr>
        <w:t>языкового</w:t>
      </w:r>
      <w:r>
        <w:rPr>
          <w:spacing w:val="-14"/>
        </w:rPr>
        <w:t> </w:t>
      </w:r>
      <w:r>
        <w:rPr/>
        <w:t>материала с применением инструментов корпуса, представляется целесообразным </w:t>
      </w:r>
      <w:r>
        <w:rPr>
          <w:spacing w:val="-4"/>
        </w:rPr>
        <w:t>сказать</w:t>
      </w:r>
      <w:r>
        <w:rPr>
          <w:spacing w:val="-10"/>
        </w:rPr>
        <w:t> </w:t>
      </w:r>
      <w:r>
        <w:rPr>
          <w:spacing w:val="-4"/>
        </w:rPr>
        <w:t>несколько</w:t>
      </w:r>
      <w:r>
        <w:rPr>
          <w:spacing w:val="-10"/>
        </w:rPr>
        <w:t> </w:t>
      </w:r>
      <w:r>
        <w:rPr/>
        <w:t>слов</w:t>
      </w:r>
      <w:r>
        <w:rPr>
          <w:spacing w:val="-10"/>
        </w:rPr>
        <w:t> </w:t>
      </w:r>
      <w:r>
        <w:rPr/>
        <w:t>об</w:t>
      </w:r>
      <w:r>
        <w:rPr>
          <w:spacing w:val="-10"/>
        </w:rPr>
        <w:t> </w:t>
      </w:r>
      <w:r>
        <w:rPr>
          <w:spacing w:val="-3"/>
        </w:rPr>
        <w:t>истории</w:t>
      </w:r>
      <w:r>
        <w:rPr>
          <w:spacing w:val="-10"/>
        </w:rPr>
        <w:t> </w:t>
      </w:r>
      <w:r>
        <w:rPr>
          <w:spacing w:val="-3"/>
        </w:rPr>
        <w:t>возникновения</w:t>
      </w:r>
      <w:r>
        <w:rPr>
          <w:spacing w:val="-10"/>
        </w:rPr>
        <w:t> </w:t>
      </w:r>
      <w:r>
        <w:rPr>
          <w:spacing w:val="-3"/>
        </w:rPr>
        <w:t>«как</w:t>
      </w:r>
      <w:r>
        <w:rPr>
          <w:spacing w:val="-10"/>
        </w:rPr>
        <w:t> </w:t>
      </w:r>
      <w:r>
        <w:rPr/>
        <w:t>бы»,</w:t>
      </w:r>
      <w:r>
        <w:rPr>
          <w:spacing w:val="-10"/>
        </w:rPr>
        <w:t> </w:t>
      </w:r>
      <w:r>
        <w:rPr/>
        <w:t>семантически опустошенной единицы, выступающей как слово-паразит. Оказывается, что в </w:t>
      </w:r>
      <w:r>
        <w:rPr>
          <w:spacing w:val="2"/>
        </w:rPr>
        <w:t>позднесоветский </w:t>
      </w:r>
      <w:r>
        <w:rPr/>
        <w:t>период «как бы» </w:t>
      </w:r>
      <w:r>
        <w:rPr>
          <w:spacing w:val="3"/>
        </w:rPr>
        <w:t>воспринималось </w:t>
      </w:r>
      <w:r>
        <w:rPr/>
        <w:t>как </w:t>
      </w:r>
      <w:r>
        <w:rPr>
          <w:spacing w:val="2"/>
        </w:rPr>
        <w:t>элемент </w:t>
      </w:r>
      <w:r>
        <w:rPr/>
        <w:t>интеллигентской речи, и его постоянное употребление означало демон- </w:t>
      </w:r>
      <w:r>
        <w:rPr>
          <w:spacing w:val="-3"/>
        </w:rPr>
        <w:t>стративный </w:t>
      </w:r>
      <w:r>
        <w:rPr>
          <w:spacing w:val="-4"/>
        </w:rPr>
        <w:t>отказ </w:t>
      </w:r>
      <w:r>
        <w:rPr>
          <w:spacing w:val="-3"/>
        </w:rPr>
        <w:t>от </w:t>
      </w:r>
      <w:r>
        <w:rPr>
          <w:spacing w:val="-4"/>
        </w:rPr>
        <w:t>категоричности суждений. Позднее </w:t>
      </w:r>
      <w:r>
        <w:rPr>
          <w:spacing w:val="-3"/>
        </w:rPr>
        <w:t>частое </w:t>
      </w:r>
      <w:r>
        <w:rPr>
          <w:spacing w:val="-4"/>
        </w:rPr>
        <w:t>употребле- </w:t>
      </w:r>
      <w:r>
        <w:rPr/>
        <w:t>ние</w:t>
      </w:r>
      <w:r>
        <w:rPr>
          <w:spacing w:val="-18"/>
        </w:rPr>
        <w:t> </w:t>
      </w:r>
      <w:r>
        <w:rPr/>
        <w:t>конструкции</w:t>
      </w:r>
      <w:r>
        <w:rPr>
          <w:spacing w:val="-17"/>
        </w:rPr>
        <w:t> </w:t>
      </w:r>
      <w:r>
        <w:rPr/>
        <w:t>«как</w:t>
      </w:r>
      <w:r>
        <w:rPr>
          <w:spacing w:val="-17"/>
        </w:rPr>
        <w:t> </w:t>
      </w:r>
      <w:r>
        <w:rPr/>
        <w:t>бы»</w:t>
      </w:r>
      <w:r>
        <w:rPr>
          <w:spacing w:val="-17"/>
        </w:rPr>
        <w:t> </w:t>
      </w:r>
      <w:r>
        <w:rPr/>
        <w:t>стало</w:t>
      </w:r>
      <w:r>
        <w:rPr>
          <w:spacing w:val="-17"/>
        </w:rPr>
        <w:t> </w:t>
      </w:r>
      <w:r>
        <w:rPr/>
        <w:t>проявлением</w:t>
      </w:r>
      <w:r>
        <w:rPr>
          <w:spacing w:val="-18"/>
        </w:rPr>
        <w:t> </w:t>
      </w:r>
      <w:r>
        <w:rPr/>
        <w:t>жеманства,</w:t>
      </w:r>
      <w:r>
        <w:rPr>
          <w:spacing w:val="-17"/>
        </w:rPr>
        <w:t> </w:t>
      </w:r>
      <w:r>
        <w:rPr/>
        <w:t>свойственного, </w:t>
      </w:r>
      <w:r>
        <w:rPr>
          <w:spacing w:val="-3"/>
        </w:rPr>
        <w:t>как</w:t>
      </w:r>
      <w:r>
        <w:rPr>
          <w:spacing w:val="-10"/>
        </w:rPr>
        <w:t> </w:t>
      </w:r>
      <w:r>
        <w:rPr>
          <w:spacing w:val="-3"/>
        </w:rPr>
        <w:t>принято</w:t>
      </w:r>
      <w:r>
        <w:rPr>
          <w:spacing w:val="-10"/>
        </w:rPr>
        <w:t> </w:t>
      </w:r>
      <w:r>
        <w:rPr>
          <w:spacing w:val="-4"/>
        </w:rPr>
        <w:t>считать,</w:t>
      </w:r>
      <w:r>
        <w:rPr>
          <w:spacing w:val="-9"/>
        </w:rPr>
        <w:t> </w:t>
      </w:r>
      <w:r>
        <w:rPr>
          <w:spacing w:val="-5"/>
        </w:rPr>
        <w:t>женской</w:t>
      </w:r>
      <w:r>
        <w:rPr>
          <w:spacing w:val="-10"/>
        </w:rPr>
        <w:t> </w:t>
      </w:r>
      <w:r>
        <w:rPr>
          <w:spacing w:val="-4"/>
        </w:rPr>
        <w:t>речи.</w:t>
      </w:r>
      <w:r>
        <w:rPr>
          <w:spacing w:val="-10"/>
        </w:rPr>
        <w:t> </w:t>
      </w:r>
      <w:r>
        <w:rPr/>
        <w:t>На</w:t>
      </w:r>
      <w:r>
        <w:rPr>
          <w:spacing w:val="-9"/>
        </w:rPr>
        <w:t> </w:t>
      </w:r>
      <w:r>
        <w:rPr>
          <w:spacing w:val="-4"/>
        </w:rPr>
        <w:t>сегодняшний</w:t>
      </w:r>
      <w:r>
        <w:rPr>
          <w:spacing w:val="-10"/>
        </w:rPr>
        <w:t> </w:t>
      </w:r>
      <w:r>
        <w:rPr>
          <w:spacing w:val="-3"/>
        </w:rPr>
        <w:t>день</w:t>
      </w:r>
      <w:r>
        <w:rPr>
          <w:spacing w:val="-10"/>
        </w:rPr>
        <w:t> </w:t>
      </w:r>
      <w:r>
        <w:rPr>
          <w:spacing w:val="-3"/>
        </w:rPr>
        <w:t>это</w:t>
      </w:r>
      <w:r>
        <w:rPr>
          <w:spacing w:val="-9"/>
        </w:rPr>
        <w:t> </w:t>
      </w:r>
      <w:r>
        <w:rPr>
          <w:spacing w:val="-3"/>
        </w:rPr>
        <w:t>слово</w:t>
      </w:r>
      <w:r>
        <w:rPr>
          <w:spacing w:val="-10"/>
        </w:rPr>
        <w:t> </w:t>
      </w:r>
      <w:r>
        <w:rPr>
          <w:spacing w:val="-4"/>
        </w:rPr>
        <w:t>прочно</w:t>
      </w:r>
    </w:p>
    <w:p>
      <w:pPr>
        <w:pStyle w:val="BodyText"/>
        <w:spacing w:line="230" w:lineRule="auto" w:before="2"/>
        <w:ind w:right="154" w:firstLine="0"/>
        <w:rPr>
          <w:i/>
        </w:rPr>
      </w:pPr>
      <w:r>
        <w:rPr/>
        <w:t>«осело»</w:t>
      </w:r>
      <w:r>
        <w:rPr>
          <w:spacing w:val="-13"/>
        </w:rPr>
        <w:t> </w:t>
      </w:r>
      <w:r>
        <w:rPr/>
        <w:t>в</w:t>
      </w:r>
      <w:r>
        <w:rPr>
          <w:spacing w:val="-13"/>
        </w:rPr>
        <w:t> </w:t>
      </w:r>
      <w:r>
        <w:rPr>
          <w:spacing w:val="-3"/>
        </w:rPr>
        <w:t>речи</w:t>
      </w:r>
      <w:r>
        <w:rPr>
          <w:spacing w:val="-13"/>
        </w:rPr>
        <w:t> </w:t>
      </w:r>
      <w:r>
        <w:rPr/>
        <w:t>многих</w:t>
      </w:r>
      <w:r>
        <w:rPr>
          <w:spacing w:val="-13"/>
        </w:rPr>
        <w:t> </w:t>
      </w:r>
      <w:r>
        <w:rPr/>
        <w:t>слоев</w:t>
      </w:r>
      <w:r>
        <w:rPr>
          <w:spacing w:val="-13"/>
        </w:rPr>
        <w:t> </w:t>
      </w:r>
      <w:r>
        <w:rPr/>
        <w:t>населения</w:t>
      </w:r>
      <w:r>
        <w:rPr>
          <w:spacing w:val="-13"/>
        </w:rPr>
        <w:t> </w:t>
      </w:r>
      <w:r>
        <w:rPr/>
        <w:t>[Михейкина</w:t>
      </w:r>
      <w:r>
        <w:rPr>
          <w:spacing w:val="-13"/>
        </w:rPr>
        <w:t> </w:t>
      </w:r>
      <w:r>
        <w:rPr/>
        <w:t>2010],</w:t>
      </w:r>
      <w:r>
        <w:rPr>
          <w:spacing w:val="-13"/>
        </w:rPr>
        <w:t> </w:t>
      </w:r>
      <w:r>
        <w:rPr/>
        <w:t>что</w:t>
      </w:r>
      <w:r>
        <w:rPr>
          <w:spacing w:val="-13"/>
        </w:rPr>
        <w:t> </w:t>
      </w:r>
      <w:r>
        <w:rPr/>
        <w:t>позволило современному</w:t>
      </w:r>
      <w:r>
        <w:rPr>
          <w:spacing w:val="-9"/>
        </w:rPr>
        <w:t> </w:t>
      </w:r>
      <w:r>
        <w:rPr/>
        <w:t>поэту</w:t>
      </w:r>
      <w:r>
        <w:rPr>
          <w:spacing w:val="-9"/>
        </w:rPr>
        <w:t> </w:t>
      </w:r>
      <w:r>
        <w:rPr/>
        <w:t>В.</w:t>
      </w:r>
      <w:r>
        <w:rPr>
          <w:spacing w:val="-8"/>
        </w:rPr>
        <w:t> </w:t>
      </w:r>
      <w:r>
        <w:rPr>
          <w:spacing w:val="-4"/>
        </w:rPr>
        <w:t>Романенко</w:t>
      </w:r>
      <w:r>
        <w:rPr>
          <w:spacing w:val="-9"/>
        </w:rPr>
        <w:t> </w:t>
      </w:r>
      <w:r>
        <w:rPr>
          <w:spacing w:val="-3"/>
        </w:rPr>
        <w:t>охарактеризовать</w:t>
      </w:r>
      <w:r>
        <w:rPr>
          <w:spacing w:val="-8"/>
        </w:rPr>
        <w:t> </w:t>
      </w:r>
      <w:r>
        <w:rPr/>
        <w:t>это</w:t>
      </w:r>
      <w:r>
        <w:rPr>
          <w:spacing w:val="-9"/>
        </w:rPr>
        <w:t> </w:t>
      </w:r>
      <w:r>
        <w:rPr/>
        <w:t>явление</w:t>
      </w:r>
      <w:r>
        <w:rPr>
          <w:spacing w:val="-9"/>
        </w:rPr>
        <w:t> </w:t>
      </w:r>
      <w:r>
        <w:rPr/>
        <w:t>следую- щим</w:t>
      </w:r>
      <w:r>
        <w:rPr>
          <w:spacing w:val="-12"/>
        </w:rPr>
        <w:t> </w:t>
      </w:r>
      <w:r>
        <w:rPr>
          <w:spacing w:val="-4"/>
        </w:rPr>
        <w:t>образом:</w:t>
      </w:r>
      <w:r>
        <w:rPr>
          <w:spacing w:val="-11"/>
        </w:rPr>
        <w:t> </w:t>
      </w:r>
      <w:r>
        <w:rPr>
          <w:spacing w:val="-4"/>
        </w:rPr>
        <w:t>«“Закакбыкала”</w:t>
      </w:r>
      <w:r>
        <w:rPr>
          <w:spacing w:val="-12"/>
        </w:rPr>
        <w:t> </w:t>
      </w:r>
      <w:r>
        <w:rPr>
          <w:spacing w:val="-3"/>
        </w:rPr>
        <w:t>Россия</w:t>
      </w:r>
      <w:r>
        <w:rPr>
          <w:spacing w:val="-11"/>
        </w:rPr>
        <w:t> </w:t>
      </w:r>
      <w:r>
        <w:rPr/>
        <w:t>—</w:t>
      </w:r>
      <w:r>
        <w:rPr>
          <w:spacing w:val="-11"/>
        </w:rPr>
        <w:t> </w:t>
      </w:r>
      <w:r>
        <w:rPr>
          <w:spacing w:val="-3"/>
        </w:rPr>
        <w:t>что</w:t>
      </w:r>
      <w:r>
        <w:rPr>
          <w:spacing w:val="-12"/>
        </w:rPr>
        <w:t> </w:t>
      </w:r>
      <w:r>
        <w:rPr/>
        <w:t>ни</w:t>
      </w:r>
      <w:r>
        <w:rPr>
          <w:spacing w:val="-11"/>
        </w:rPr>
        <w:t> </w:t>
      </w:r>
      <w:r>
        <w:rPr>
          <w:spacing w:val="-3"/>
        </w:rPr>
        <w:t>фраза,</w:t>
      </w:r>
      <w:r>
        <w:rPr>
          <w:spacing w:val="-12"/>
        </w:rPr>
        <w:t> </w:t>
      </w:r>
      <w:r>
        <w:rPr>
          <w:spacing w:val="-3"/>
        </w:rPr>
        <w:t>то</w:t>
      </w:r>
      <w:r>
        <w:rPr>
          <w:spacing w:val="-11"/>
        </w:rPr>
        <w:t> </w:t>
      </w:r>
      <w:r>
        <w:rPr>
          <w:spacing w:val="-3"/>
        </w:rPr>
        <w:t>“как</w:t>
      </w:r>
      <w:r>
        <w:rPr>
          <w:spacing w:val="-11"/>
        </w:rPr>
        <w:t> </w:t>
      </w:r>
      <w:r>
        <w:rPr/>
        <w:t>бы”</w:t>
      </w:r>
      <w:r>
        <w:rPr>
          <w:spacing w:val="-12"/>
        </w:rPr>
        <w:t> </w:t>
      </w:r>
      <w:r>
        <w:rPr/>
        <w:t>—</w:t>
      </w:r>
      <w:r>
        <w:rPr>
          <w:spacing w:val="-11"/>
        </w:rPr>
        <w:t> </w:t>
      </w:r>
      <w:r>
        <w:rPr>
          <w:spacing w:val="-8"/>
        </w:rPr>
        <w:t>будто </w:t>
      </w:r>
      <w:r>
        <w:rPr/>
        <w:t>чья-то злая сила речь подняла на дыбы…» </w:t>
      </w:r>
      <w:r>
        <w:rPr>
          <w:spacing w:val="-3"/>
        </w:rPr>
        <w:t>[Романенко</w:t>
      </w:r>
      <w:r>
        <w:rPr>
          <w:spacing w:val="-4"/>
        </w:rPr>
        <w:t> </w:t>
      </w:r>
      <w:r>
        <w:rPr/>
        <w:t>2013]</w:t>
      </w:r>
      <w:r>
        <w:rPr>
          <w:i/>
        </w:rPr>
        <w:t>.</w:t>
      </w:r>
    </w:p>
    <w:p>
      <w:pPr>
        <w:pStyle w:val="BodyText"/>
        <w:spacing w:line="230" w:lineRule="auto" w:before="1"/>
        <w:ind w:right="154"/>
      </w:pPr>
      <w:r>
        <w:rPr/>
        <w:t>Итак, для объективной картины развития семантической</w:t>
      </w:r>
      <w:r>
        <w:rPr>
          <w:spacing w:val="-37"/>
        </w:rPr>
        <w:t> </w:t>
      </w:r>
      <w:r>
        <w:rPr/>
        <w:t>опустошен- ности</w:t>
      </w:r>
      <w:r>
        <w:rPr>
          <w:spacing w:val="-6"/>
        </w:rPr>
        <w:t> </w:t>
      </w:r>
      <w:r>
        <w:rPr/>
        <w:t>конструкции</w:t>
      </w:r>
      <w:r>
        <w:rPr>
          <w:spacing w:val="-6"/>
        </w:rPr>
        <w:t> </w:t>
      </w:r>
      <w:r>
        <w:rPr/>
        <w:t>«как</w:t>
      </w:r>
      <w:r>
        <w:rPr>
          <w:spacing w:val="-6"/>
        </w:rPr>
        <w:t> </w:t>
      </w:r>
      <w:r>
        <w:rPr/>
        <w:t>бы»</w:t>
      </w:r>
      <w:r>
        <w:rPr>
          <w:spacing w:val="-6"/>
        </w:rPr>
        <w:t> </w:t>
      </w:r>
      <w:r>
        <w:rPr/>
        <w:t>обратимся</w:t>
      </w:r>
      <w:r>
        <w:rPr>
          <w:spacing w:val="-6"/>
        </w:rPr>
        <w:t> </w:t>
      </w:r>
      <w:r>
        <w:rPr/>
        <w:t>в</w:t>
      </w:r>
      <w:r>
        <w:rPr>
          <w:spacing w:val="-6"/>
        </w:rPr>
        <w:t> </w:t>
      </w:r>
      <w:r>
        <w:rPr/>
        <w:t>корпусе</w:t>
      </w:r>
      <w:r>
        <w:rPr>
          <w:spacing w:val="-6"/>
        </w:rPr>
        <w:t> </w:t>
      </w:r>
      <w:r>
        <w:rPr/>
        <w:t>к</w:t>
      </w:r>
      <w:r>
        <w:rPr>
          <w:spacing w:val="-6"/>
        </w:rPr>
        <w:t> </w:t>
      </w:r>
      <w:r>
        <w:rPr/>
        <w:t>поиску</w:t>
      </w:r>
      <w:r>
        <w:rPr>
          <w:spacing w:val="-6"/>
        </w:rPr>
        <w:t> </w:t>
      </w:r>
      <w:r>
        <w:rPr/>
        <w:t>точных</w:t>
      </w:r>
      <w:r>
        <w:rPr>
          <w:spacing w:val="-6"/>
        </w:rPr>
        <w:t> </w:t>
      </w:r>
      <w:r>
        <w:rPr/>
        <w:t>форм [НКРЯ]. Конструкция «как бы» встречается в 13 748 документах, всего 71 928 вхождений. Для анализа было отобрано немногим более 500 </w:t>
      </w:r>
      <w:r>
        <w:rPr>
          <w:spacing w:val="-3"/>
        </w:rPr>
        <w:t>при- </w:t>
      </w:r>
      <w:r>
        <w:rPr>
          <w:spacing w:val="4"/>
        </w:rPr>
        <w:t>меров </w:t>
      </w:r>
      <w:r>
        <w:rPr>
          <w:spacing w:val="5"/>
        </w:rPr>
        <w:t>сплошной выборки первых </w:t>
      </w:r>
      <w:r>
        <w:rPr>
          <w:spacing w:val="3"/>
        </w:rPr>
        <w:t>50 </w:t>
      </w:r>
      <w:r>
        <w:rPr>
          <w:spacing w:val="5"/>
        </w:rPr>
        <w:t>страниц. </w:t>
      </w:r>
      <w:r>
        <w:rPr/>
        <w:t>В </w:t>
      </w:r>
      <w:r>
        <w:rPr>
          <w:spacing w:val="3"/>
        </w:rPr>
        <w:t>результате из </w:t>
      </w:r>
      <w:r>
        <w:rPr>
          <w:spacing w:val="4"/>
        </w:rPr>
        <w:t>всех </w:t>
      </w:r>
      <w:r>
        <w:rPr/>
        <w:t>примеров 205 содержали в себе конструкцию «как бы», </w:t>
      </w:r>
      <w:r>
        <w:rPr>
          <w:spacing w:val="-3"/>
        </w:rPr>
        <w:t>которая </w:t>
      </w:r>
      <w:r>
        <w:rPr/>
        <w:t>в пред- ложении не несла </w:t>
      </w:r>
      <w:r>
        <w:rPr>
          <w:spacing w:val="-3"/>
        </w:rPr>
        <w:t>никакой </w:t>
      </w:r>
      <w:r>
        <w:rPr/>
        <w:t>смысловой нагрузки и не выражала присущее ей значение, что </w:t>
      </w:r>
      <w:r>
        <w:rPr>
          <w:spacing w:val="3"/>
        </w:rPr>
        <w:t>составило </w:t>
      </w:r>
      <w:r>
        <w:rPr>
          <w:spacing w:val="2"/>
        </w:rPr>
        <w:t>примерно чуть меньше половины </w:t>
      </w:r>
      <w:r>
        <w:rPr/>
        <w:t>от всех анализируемых</w:t>
      </w:r>
      <w:r>
        <w:rPr>
          <w:spacing w:val="-1"/>
        </w:rPr>
        <w:t> </w:t>
      </w:r>
      <w:r>
        <w:rPr/>
        <w:t>примеров.</w:t>
      </w:r>
    </w:p>
    <w:p>
      <w:pPr>
        <w:pStyle w:val="BodyText"/>
        <w:spacing w:line="230" w:lineRule="auto" w:before="1"/>
        <w:ind w:right="154"/>
      </w:pPr>
      <w:r>
        <w:rPr>
          <w:spacing w:val="-3"/>
        </w:rPr>
        <w:t>Данные, полученные от </w:t>
      </w:r>
      <w:r>
        <w:rPr/>
        <w:t>сервиса </w:t>
      </w:r>
      <w:r>
        <w:rPr>
          <w:spacing w:val="-3"/>
        </w:rPr>
        <w:t>«Распределение </w:t>
      </w:r>
      <w:r>
        <w:rPr/>
        <w:t>по </w:t>
      </w:r>
      <w:r>
        <w:rPr>
          <w:spacing w:val="-5"/>
        </w:rPr>
        <w:t>годам», </w:t>
      </w:r>
      <w:r>
        <w:rPr>
          <w:spacing w:val="-4"/>
        </w:rPr>
        <w:t>позволяют </w:t>
      </w:r>
      <w:r>
        <w:rPr>
          <w:spacing w:val="-3"/>
        </w:rPr>
        <w:t>судить </w:t>
      </w:r>
      <w:r>
        <w:rPr/>
        <w:t>о распространении исследуемой конструкции относительно вре- </w:t>
      </w:r>
      <w:r>
        <w:rPr>
          <w:spacing w:val="-3"/>
        </w:rPr>
        <w:t>менного</w:t>
      </w:r>
      <w:r>
        <w:rPr>
          <w:spacing w:val="-15"/>
        </w:rPr>
        <w:t> </w:t>
      </w:r>
      <w:r>
        <w:rPr/>
        <w:t>критерия.</w:t>
      </w:r>
      <w:r>
        <w:rPr>
          <w:spacing w:val="-14"/>
        </w:rPr>
        <w:t> </w:t>
      </w:r>
      <w:r>
        <w:rPr/>
        <w:t>Полученный</w:t>
      </w:r>
      <w:r>
        <w:rPr>
          <w:spacing w:val="-14"/>
        </w:rPr>
        <w:t> </w:t>
      </w:r>
      <w:r>
        <w:rPr/>
        <w:t>график</w:t>
      </w:r>
      <w:r>
        <w:rPr>
          <w:spacing w:val="-15"/>
        </w:rPr>
        <w:t> </w:t>
      </w:r>
      <w:r>
        <w:rPr>
          <w:spacing w:val="-3"/>
        </w:rPr>
        <w:t>подтверждает</w:t>
      </w:r>
      <w:r>
        <w:rPr>
          <w:spacing w:val="-14"/>
        </w:rPr>
        <w:t> </w:t>
      </w:r>
      <w:r>
        <w:rPr>
          <w:spacing w:val="-3"/>
        </w:rPr>
        <w:t>гипотезу</w:t>
      </w:r>
      <w:r>
        <w:rPr>
          <w:spacing w:val="-14"/>
        </w:rPr>
        <w:t> </w:t>
      </w:r>
      <w:r>
        <w:rPr/>
        <w:t>современ- ных</w:t>
      </w:r>
      <w:r>
        <w:rPr>
          <w:spacing w:val="-10"/>
        </w:rPr>
        <w:t> </w:t>
      </w:r>
      <w:r>
        <w:rPr>
          <w:spacing w:val="-3"/>
        </w:rPr>
        <w:t>лингвистов</w:t>
      </w:r>
      <w:r>
        <w:rPr>
          <w:spacing w:val="-10"/>
        </w:rPr>
        <w:t> </w:t>
      </w:r>
      <w:r>
        <w:rPr/>
        <w:t>о</w:t>
      </w:r>
      <w:r>
        <w:rPr>
          <w:spacing w:val="-10"/>
        </w:rPr>
        <w:t> </w:t>
      </w:r>
      <w:r>
        <w:rPr>
          <w:spacing w:val="-4"/>
        </w:rPr>
        <w:t>том,</w:t>
      </w:r>
      <w:r>
        <w:rPr>
          <w:spacing w:val="-10"/>
        </w:rPr>
        <w:t> </w:t>
      </w:r>
      <w:r>
        <w:rPr>
          <w:spacing w:val="-3"/>
        </w:rPr>
        <w:t>что</w:t>
      </w:r>
      <w:r>
        <w:rPr>
          <w:spacing w:val="-10"/>
        </w:rPr>
        <w:t> </w:t>
      </w:r>
      <w:r>
        <w:rPr/>
        <w:t>особое</w:t>
      </w:r>
      <w:r>
        <w:rPr>
          <w:spacing w:val="-10"/>
        </w:rPr>
        <w:t> </w:t>
      </w:r>
      <w:r>
        <w:rPr/>
        <w:t>распространение</w:t>
      </w:r>
      <w:r>
        <w:rPr>
          <w:spacing w:val="-10"/>
        </w:rPr>
        <w:t> </w:t>
      </w:r>
      <w:r>
        <w:rPr>
          <w:spacing w:val="-3"/>
        </w:rPr>
        <w:t>конструкция</w:t>
      </w:r>
      <w:r>
        <w:rPr>
          <w:spacing w:val="-10"/>
        </w:rPr>
        <w:t> </w:t>
      </w:r>
      <w:r>
        <w:rPr>
          <w:spacing w:val="-3"/>
        </w:rPr>
        <w:t>получила </w:t>
      </w:r>
      <w:r>
        <w:rPr/>
        <w:t>во</w:t>
      </w:r>
      <w:r>
        <w:rPr>
          <w:spacing w:val="-14"/>
        </w:rPr>
        <w:t> </w:t>
      </w:r>
      <w:r>
        <w:rPr>
          <w:spacing w:val="-3"/>
        </w:rPr>
        <w:t>второй</w:t>
      </w:r>
      <w:r>
        <w:rPr>
          <w:spacing w:val="-14"/>
        </w:rPr>
        <w:t> </w:t>
      </w:r>
      <w:r>
        <w:rPr/>
        <w:t>половине</w:t>
      </w:r>
      <w:r>
        <w:rPr>
          <w:spacing w:val="-14"/>
        </w:rPr>
        <w:t> </w:t>
      </w:r>
      <w:r>
        <w:rPr/>
        <w:t>XIX</w:t>
      </w:r>
      <w:r>
        <w:rPr>
          <w:spacing w:val="-14"/>
        </w:rPr>
        <w:t> </w:t>
      </w:r>
      <w:r>
        <w:rPr/>
        <w:t>в.,</w:t>
      </w:r>
      <w:r>
        <w:rPr>
          <w:spacing w:val="-14"/>
        </w:rPr>
        <w:t> </w:t>
      </w:r>
      <w:r>
        <w:rPr/>
        <w:t>а</w:t>
      </w:r>
      <w:r>
        <w:rPr>
          <w:spacing w:val="-14"/>
        </w:rPr>
        <w:t> </w:t>
      </w:r>
      <w:r>
        <w:rPr/>
        <w:t>именно</w:t>
      </w:r>
      <w:r>
        <w:rPr>
          <w:spacing w:val="-14"/>
        </w:rPr>
        <w:t> </w:t>
      </w:r>
      <w:r>
        <w:rPr/>
        <w:t>во</w:t>
      </w:r>
      <w:r>
        <w:rPr>
          <w:spacing w:val="-14"/>
        </w:rPr>
        <w:t> </w:t>
      </w:r>
      <w:r>
        <w:rPr/>
        <w:t>времена</w:t>
      </w:r>
      <w:r>
        <w:rPr>
          <w:spacing w:val="-14"/>
        </w:rPr>
        <w:t> </w:t>
      </w:r>
      <w:r>
        <w:rPr>
          <w:spacing w:val="-3"/>
        </w:rPr>
        <w:t>творческой</w:t>
      </w:r>
      <w:r>
        <w:rPr>
          <w:spacing w:val="-14"/>
        </w:rPr>
        <w:t> </w:t>
      </w:r>
      <w:r>
        <w:rPr/>
        <w:t>деятельности Ф.М.</w:t>
      </w:r>
      <w:r>
        <w:rPr>
          <w:spacing w:val="18"/>
        </w:rPr>
        <w:t> </w:t>
      </w:r>
      <w:r>
        <w:rPr/>
        <w:t>Достоевского,</w:t>
      </w:r>
      <w:r>
        <w:rPr>
          <w:spacing w:val="19"/>
        </w:rPr>
        <w:t> </w:t>
      </w:r>
      <w:r>
        <w:rPr/>
        <w:t>на</w:t>
      </w:r>
      <w:r>
        <w:rPr>
          <w:spacing w:val="18"/>
        </w:rPr>
        <w:t> </w:t>
      </w:r>
      <w:r>
        <w:rPr/>
        <w:t>что</w:t>
      </w:r>
      <w:r>
        <w:rPr>
          <w:spacing w:val="19"/>
        </w:rPr>
        <w:t> </w:t>
      </w:r>
      <w:r>
        <w:rPr/>
        <w:t>указывают</w:t>
      </w:r>
      <w:r>
        <w:rPr>
          <w:spacing w:val="19"/>
        </w:rPr>
        <w:t> </w:t>
      </w:r>
      <w:r>
        <w:rPr/>
        <w:t>также</w:t>
      </w:r>
      <w:r>
        <w:rPr>
          <w:spacing w:val="18"/>
        </w:rPr>
        <w:t> </w:t>
      </w:r>
      <w:r>
        <w:rPr/>
        <w:t>данные</w:t>
      </w:r>
      <w:r>
        <w:rPr>
          <w:spacing w:val="19"/>
        </w:rPr>
        <w:t> </w:t>
      </w:r>
      <w:r>
        <w:rPr/>
        <w:t>распределения</w:t>
      </w:r>
      <w:r>
        <w:rPr>
          <w:spacing w:val="19"/>
        </w:rPr>
        <w:t> </w:t>
      </w:r>
      <w:r>
        <w:rPr/>
        <w:t>по</w:t>
      </w:r>
    </w:p>
    <w:p>
      <w:pPr>
        <w:spacing w:after="0" w:line="230" w:lineRule="auto"/>
        <w:sectPr>
          <w:footerReference w:type="default" r:id="rId205"/>
          <w:pgSz w:w="8230" w:h="11910"/>
          <w:pgMar w:footer="552" w:header="0" w:top="860" w:bottom="740" w:left="540" w:right="580"/>
          <w:pgNumType w:start="206"/>
        </w:sectPr>
      </w:pPr>
    </w:p>
    <w:p>
      <w:pPr>
        <w:pStyle w:val="BodyText"/>
        <w:spacing w:line="230" w:lineRule="auto" w:before="112"/>
        <w:ind w:left="210" w:right="377" w:firstLine="0"/>
        <w:jc w:val="right"/>
      </w:pPr>
      <w:r>
        <w:rPr>
          <w:spacing w:val="-3"/>
        </w:rPr>
        <w:t>метаатрибутам: этот </w:t>
      </w:r>
      <w:r>
        <w:rPr>
          <w:spacing w:val="-4"/>
        </w:rPr>
        <w:t>автор возглавляет </w:t>
      </w:r>
      <w:r>
        <w:rPr/>
        <w:t>список, </w:t>
      </w:r>
      <w:r>
        <w:rPr>
          <w:spacing w:val="-5"/>
        </w:rPr>
        <w:t>который</w:t>
      </w:r>
      <w:r>
        <w:rPr>
          <w:spacing w:val="-22"/>
        </w:rPr>
        <w:t> </w:t>
      </w:r>
      <w:r>
        <w:rPr>
          <w:spacing w:val="-3"/>
        </w:rPr>
        <w:t>ранжирует</w:t>
      </w:r>
      <w:r>
        <w:rPr>
          <w:spacing w:val="-6"/>
        </w:rPr>
        <w:t> </w:t>
      </w:r>
      <w:r>
        <w:rPr>
          <w:spacing w:val="-3"/>
        </w:rPr>
        <w:t>частот-</w:t>
      </w:r>
      <w:r>
        <w:rPr/>
        <w:t> ность</w:t>
      </w:r>
      <w:r>
        <w:rPr>
          <w:spacing w:val="-16"/>
        </w:rPr>
        <w:t> </w:t>
      </w:r>
      <w:r>
        <w:rPr/>
        <w:t>употребления</w:t>
      </w:r>
      <w:r>
        <w:rPr>
          <w:spacing w:val="-15"/>
        </w:rPr>
        <w:t> </w:t>
      </w:r>
      <w:r>
        <w:rPr/>
        <w:t>конструкции</w:t>
      </w:r>
      <w:r>
        <w:rPr>
          <w:spacing w:val="-16"/>
        </w:rPr>
        <w:t> </w:t>
      </w:r>
      <w:r>
        <w:rPr/>
        <w:t>«как</w:t>
      </w:r>
      <w:r>
        <w:rPr>
          <w:spacing w:val="-15"/>
        </w:rPr>
        <w:t> </w:t>
      </w:r>
      <w:r>
        <w:rPr/>
        <w:t>бы»</w:t>
      </w:r>
      <w:r>
        <w:rPr>
          <w:spacing w:val="-16"/>
        </w:rPr>
        <w:t> </w:t>
      </w:r>
      <w:r>
        <w:rPr/>
        <w:t>в</w:t>
      </w:r>
      <w:r>
        <w:rPr>
          <w:spacing w:val="-15"/>
        </w:rPr>
        <w:t> </w:t>
      </w:r>
      <w:r>
        <w:rPr>
          <w:spacing w:val="-3"/>
        </w:rPr>
        <w:t>художественной</w:t>
      </w:r>
      <w:r>
        <w:rPr>
          <w:spacing w:val="-15"/>
        </w:rPr>
        <w:t> </w:t>
      </w:r>
      <w:r>
        <w:rPr/>
        <w:t>литературе.</w:t>
      </w:r>
      <w:r>
        <w:rPr>
          <w:spacing w:val="-1"/>
        </w:rPr>
        <w:t> </w:t>
      </w:r>
      <w:r>
        <w:rPr>
          <w:spacing w:val="2"/>
        </w:rPr>
        <w:t>Другие</w:t>
      </w:r>
      <w:r>
        <w:rPr>
          <w:spacing w:val="25"/>
        </w:rPr>
        <w:t> </w:t>
      </w:r>
      <w:r>
        <w:rPr>
          <w:spacing w:val="3"/>
        </w:rPr>
        <w:t>статистические</w:t>
      </w:r>
      <w:r>
        <w:rPr>
          <w:spacing w:val="26"/>
        </w:rPr>
        <w:t> </w:t>
      </w:r>
      <w:r>
        <w:rPr>
          <w:spacing w:val="3"/>
        </w:rPr>
        <w:t>данные</w:t>
      </w:r>
      <w:r>
        <w:rPr>
          <w:spacing w:val="26"/>
        </w:rPr>
        <w:t> </w:t>
      </w:r>
      <w:r>
        <w:rPr>
          <w:spacing w:val="3"/>
        </w:rPr>
        <w:t>также</w:t>
      </w:r>
      <w:r>
        <w:rPr>
          <w:spacing w:val="25"/>
        </w:rPr>
        <w:t> </w:t>
      </w:r>
      <w:r>
        <w:rPr>
          <w:spacing w:val="4"/>
        </w:rPr>
        <w:t>небезынтересны,</w:t>
      </w:r>
      <w:r>
        <w:rPr>
          <w:spacing w:val="26"/>
        </w:rPr>
        <w:t> </w:t>
      </w:r>
      <w:r>
        <w:rPr/>
        <w:t>в</w:t>
      </w:r>
      <w:r>
        <w:rPr>
          <w:spacing w:val="26"/>
        </w:rPr>
        <w:t> </w:t>
      </w:r>
      <w:r>
        <w:rPr>
          <w:spacing w:val="4"/>
        </w:rPr>
        <w:t>частно- </w:t>
      </w:r>
      <w:r>
        <w:rPr/>
        <w:t>сти, относительно гендерного показателя: авторы </w:t>
      </w:r>
      <w:r>
        <w:rPr>
          <w:spacing w:val="-3"/>
        </w:rPr>
        <w:t>мужского </w:t>
      </w:r>
      <w:r>
        <w:rPr/>
        <w:t>пола</w:t>
      </w:r>
      <w:r>
        <w:rPr>
          <w:spacing w:val="27"/>
        </w:rPr>
        <w:t> </w:t>
      </w:r>
      <w:r>
        <w:rPr/>
        <w:t>более</w:t>
      </w:r>
    </w:p>
    <w:p>
      <w:pPr>
        <w:pStyle w:val="BodyText"/>
        <w:spacing w:line="234" w:lineRule="exact"/>
        <w:ind w:left="197" w:firstLine="0"/>
      </w:pPr>
      <w:r>
        <w:rPr/>
        <w:t>склонны употреблять «как бы», чем авторы женского пола.</w:t>
      </w:r>
    </w:p>
    <w:p>
      <w:pPr>
        <w:spacing w:before="204"/>
        <w:ind w:left="301" w:right="485" w:firstLine="0"/>
        <w:jc w:val="center"/>
        <w:rPr>
          <w:i/>
          <w:sz w:val="19"/>
        </w:rPr>
      </w:pPr>
      <w:r>
        <w:rPr>
          <w:i/>
          <w:sz w:val="19"/>
        </w:rPr>
        <w:t>Таблица. </w:t>
      </w:r>
      <w:r>
        <w:rPr>
          <w:sz w:val="19"/>
        </w:rPr>
        <w:t>Гендерный показатель употребления </w:t>
      </w:r>
      <w:r>
        <w:rPr>
          <w:i/>
          <w:sz w:val="19"/>
        </w:rPr>
        <w:t>как бы</w:t>
      </w:r>
    </w:p>
    <w:p>
      <w:pPr>
        <w:pStyle w:val="BodyText"/>
        <w:spacing w:before="3"/>
        <w:ind w:left="0" w:firstLine="0"/>
        <w:jc w:val="left"/>
        <w:rPr>
          <w:i/>
          <w:sz w:val="13"/>
        </w:rPr>
      </w:pPr>
    </w:p>
    <w:tbl>
      <w:tblPr>
        <w:tblW w:w="0" w:type="auto"/>
        <w:jc w:val="left"/>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6"/>
        <w:gridCol w:w="1819"/>
        <w:gridCol w:w="1763"/>
      </w:tblGrid>
      <w:tr>
        <w:trPr>
          <w:trHeight w:val="261" w:hRule="atLeast"/>
        </w:trPr>
        <w:tc>
          <w:tcPr>
            <w:tcW w:w="866" w:type="dxa"/>
          </w:tcPr>
          <w:p>
            <w:pPr>
              <w:pStyle w:val="TableParagraph"/>
              <w:spacing w:before="24"/>
              <w:ind w:left="33" w:right="24"/>
              <w:jc w:val="center"/>
              <w:rPr>
                <w:b/>
                <w:sz w:val="18"/>
              </w:rPr>
            </w:pPr>
            <w:r>
              <w:rPr>
                <w:b/>
                <w:sz w:val="18"/>
              </w:rPr>
              <w:t>Значение</w:t>
            </w:r>
          </w:p>
        </w:tc>
        <w:tc>
          <w:tcPr>
            <w:tcW w:w="1819" w:type="dxa"/>
          </w:tcPr>
          <w:p>
            <w:pPr>
              <w:pStyle w:val="TableParagraph"/>
              <w:spacing w:before="24"/>
              <w:ind w:left="38" w:right="30"/>
              <w:jc w:val="center"/>
              <w:rPr>
                <w:b/>
                <w:sz w:val="18"/>
              </w:rPr>
            </w:pPr>
            <w:r>
              <w:rPr>
                <w:b/>
                <w:sz w:val="18"/>
              </w:rPr>
              <w:t>Найдено документов</w:t>
            </w:r>
          </w:p>
        </w:tc>
        <w:tc>
          <w:tcPr>
            <w:tcW w:w="1763" w:type="dxa"/>
          </w:tcPr>
          <w:p>
            <w:pPr>
              <w:pStyle w:val="TableParagraph"/>
              <w:spacing w:before="24"/>
              <w:ind w:left="40" w:right="33"/>
              <w:jc w:val="center"/>
              <w:rPr>
                <w:b/>
                <w:sz w:val="18"/>
              </w:rPr>
            </w:pPr>
            <w:r>
              <w:rPr>
                <w:b/>
                <w:sz w:val="18"/>
              </w:rPr>
              <w:t>Найдено словоформ</w:t>
            </w:r>
          </w:p>
        </w:tc>
      </w:tr>
      <w:tr>
        <w:trPr>
          <w:trHeight w:val="264" w:hRule="atLeast"/>
        </w:trPr>
        <w:tc>
          <w:tcPr>
            <w:tcW w:w="866" w:type="dxa"/>
          </w:tcPr>
          <w:p>
            <w:pPr>
              <w:pStyle w:val="TableParagraph"/>
              <w:spacing w:before="26"/>
              <w:ind w:left="33" w:right="24"/>
              <w:jc w:val="center"/>
              <w:rPr>
                <w:sz w:val="18"/>
              </w:rPr>
            </w:pPr>
            <w:r>
              <w:rPr>
                <w:sz w:val="18"/>
              </w:rPr>
              <w:t>муж</w:t>
            </w:r>
          </w:p>
        </w:tc>
        <w:tc>
          <w:tcPr>
            <w:tcW w:w="1819" w:type="dxa"/>
          </w:tcPr>
          <w:p>
            <w:pPr>
              <w:pStyle w:val="TableParagraph"/>
              <w:spacing w:before="26"/>
              <w:ind w:left="38" w:right="29"/>
              <w:jc w:val="center"/>
              <w:rPr>
                <w:sz w:val="18"/>
              </w:rPr>
            </w:pPr>
            <w:r>
              <w:rPr>
                <w:sz w:val="18"/>
              </w:rPr>
              <w:t>10052</w:t>
            </w:r>
          </w:p>
        </w:tc>
        <w:tc>
          <w:tcPr>
            <w:tcW w:w="1763" w:type="dxa"/>
          </w:tcPr>
          <w:p>
            <w:pPr>
              <w:pStyle w:val="TableParagraph"/>
              <w:spacing w:before="26"/>
              <w:ind w:left="40" w:right="33"/>
              <w:jc w:val="center"/>
              <w:rPr>
                <w:sz w:val="18"/>
              </w:rPr>
            </w:pPr>
            <w:r>
              <w:rPr>
                <w:sz w:val="18"/>
              </w:rPr>
              <w:t>64322 (85,76%)</w:t>
            </w:r>
          </w:p>
        </w:tc>
      </w:tr>
      <w:tr>
        <w:trPr>
          <w:trHeight w:val="264" w:hRule="atLeast"/>
        </w:trPr>
        <w:tc>
          <w:tcPr>
            <w:tcW w:w="866" w:type="dxa"/>
          </w:tcPr>
          <w:p>
            <w:pPr>
              <w:pStyle w:val="TableParagraph"/>
              <w:spacing w:before="26"/>
              <w:ind w:left="33" w:right="24"/>
              <w:jc w:val="center"/>
              <w:rPr>
                <w:sz w:val="18"/>
              </w:rPr>
            </w:pPr>
            <w:r>
              <w:rPr>
                <w:sz w:val="18"/>
              </w:rPr>
              <w:t>жен</w:t>
            </w:r>
          </w:p>
        </w:tc>
        <w:tc>
          <w:tcPr>
            <w:tcW w:w="1819" w:type="dxa"/>
          </w:tcPr>
          <w:p>
            <w:pPr>
              <w:pStyle w:val="TableParagraph"/>
              <w:spacing w:before="26"/>
              <w:ind w:left="38" w:right="30"/>
              <w:jc w:val="center"/>
              <w:rPr>
                <w:sz w:val="18"/>
              </w:rPr>
            </w:pPr>
            <w:r>
              <w:rPr>
                <w:sz w:val="18"/>
              </w:rPr>
              <w:t>1743</w:t>
            </w:r>
          </w:p>
        </w:tc>
        <w:tc>
          <w:tcPr>
            <w:tcW w:w="1763" w:type="dxa"/>
          </w:tcPr>
          <w:p>
            <w:pPr>
              <w:pStyle w:val="TableParagraph"/>
              <w:spacing w:before="26"/>
              <w:ind w:left="40" w:right="33"/>
              <w:jc w:val="center"/>
              <w:rPr>
                <w:sz w:val="18"/>
              </w:rPr>
            </w:pPr>
            <w:r>
              <w:rPr>
                <w:sz w:val="18"/>
              </w:rPr>
              <w:t>7279 (9,70%</w:t>
            </w:r>
          </w:p>
        </w:tc>
      </w:tr>
    </w:tbl>
    <w:p>
      <w:pPr>
        <w:pStyle w:val="BodyText"/>
        <w:spacing w:line="230" w:lineRule="auto" w:before="190"/>
        <w:ind w:left="197" w:right="381"/>
      </w:pPr>
      <w:r>
        <w:rPr/>
        <w:t>Безусловно, в данном случае нужно отметить, что для общей стати- стики</w:t>
      </w:r>
      <w:r>
        <w:rPr>
          <w:spacing w:val="-15"/>
        </w:rPr>
        <w:t> </w:t>
      </w:r>
      <w:r>
        <w:rPr>
          <w:spacing w:val="-3"/>
        </w:rPr>
        <w:t>значения</w:t>
      </w:r>
      <w:r>
        <w:rPr>
          <w:spacing w:val="-15"/>
        </w:rPr>
        <w:t> </w:t>
      </w:r>
      <w:r>
        <w:rPr/>
        <w:t>не</w:t>
      </w:r>
      <w:r>
        <w:rPr>
          <w:spacing w:val="-14"/>
        </w:rPr>
        <w:t> </w:t>
      </w:r>
      <w:r>
        <w:rPr/>
        <w:t>отбирались,</w:t>
      </w:r>
      <w:r>
        <w:rPr>
          <w:spacing w:val="-15"/>
        </w:rPr>
        <w:t> </w:t>
      </w:r>
      <w:r>
        <w:rPr/>
        <w:t>но,</w:t>
      </w:r>
      <w:r>
        <w:rPr>
          <w:spacing w:val="-14"/>
        </w:rPr>
        <w:t> </w:t>
      </w:r>
      <w:r>
        <w:rPr>
          <w:spacing w:val="-3"/>
        </w:rPr>
        <w:t>учитывая</w:t>
      </w:r>
      <w:r>
        <w:rPr>
          <w:spacing w:val="-15"/>
        </w:rPr>
        <w:t> </w:t>
      </w:r>
      <w:r>
        <w:rPr>
          <w:spacing w:val="-4"/>
        </w:rPr>
        <w:t>результаты</w:t>
      </w:r>
      <w:r>
        <w:rPr>
          <w:spacing w:val="-14"/>
        </w:rPr>
        <w:t> </w:t>
      </w:r>
      <w:r>
        <w:rPr/>
        <w:t>анализа</w:t>
      </w:r>
      <w:r>
        <w:rPr>
          <w:spacing w:val="-15"/>
        </w:rPr>
        <w:t> </w:t>
      </w:r>
      <w:r>
        <w:rPr/>
        <w:t>примеров сплошной</w:t>
      </w:r>
      <w:r>
        <w:rPr>
          <w:spacing w:val="-13"/>
        </w:rPr>
        <w:t> </w:t>
      </w:r>
      <w:r>
        <w:rPr/>
        <w:t>выборки,</w:t>
      </w:r>
      <w:r>
        <w:rPr>
          <w:spacing w:val="-13"/>
        </w:rPr>
        <w:t> </w:t>
      </w:r>
      <w:r>
        <w:rPr/>
        <w:t>есть</w:t>
      </w:r>
      <w:r>
        <w:rPr>
          <w:spacing w:val="-12"/>
        </w:rPr>
        <w:t> </w:t>
      </w:r>
      <w:r>
        <w:rPr/>
        <w:t>вероятность</w:t>
      </w:r>
      <w:r>
        <w:rPr>
          <w:spacing w:val="-13"/>
        </w:rPr>
        <w:t> </w:t>
      </w:r>
      <w:r>
        <w:rPr>
          <w:spacing w:val="-3"/>
        </w:rPr>
        <w:t>того,</w:t>
      </w:r>
      <w:r>
        <w:rPr>
          <w:spacing w:val="-12"/>
        </w:rPr>
        <w:t> </w:t>
      </w:r>
      <w:r>
        <w:rPr/>
        <w:t>что</w:t>
      </w:r>
      <w:r>
        <w:rPr>
          <w:spacing w:val="-13"/>
        </w:rPr>
        <w:t> </w:t>
      </w:r>
      <w:r>
        <w:rPr/>
        <w:t>на</w:t>
      </w:r>
      <w:r>
        <w:rPr>
          <w:spacing w:val="-13"/>
        </w:rPr>
        <w:t> </w:t>
      </w:r>
      <w:r>
        <w:rPr/>
        <w:t>сегодняшний</w:t>
      </w:r>
      <w:r>
        <w:rPr>
          <w:spacing w:val="-12"/>
        </w:rPr>
        <w:t> </w:t>
      </w:r>
      <w:r>
        <w:rPr/>
        <w:t>день,</w:t>
      </w:r>
      <w:r>
        <w:rPr>
          <w:spacing w:val="-13"/>
        </w:rPr>
        <w:t> </w:t>
      </w:r>
      <w:r>
        <w:rPr/>
        <w:t>ска- </w:t>
      </w:r>
      <w:r>
        <w:rPr>
          <w:spacing w:val="-3"/>
        </w:rPr>
        <w:t>жем,</w:t>
      </w:r>
      <w:r>
        <w:rPr>
          <w:spacing w:val="-9"/>
        </w:rPr>
        <w:t> </w:t>
      </w:r>
      <w:r>
        <w:rPr/>
        <w:t>в</w:t>
      </w:r>
      <w:r>
        <w:rPr>
          <w:spacing w:val="-9"/>
        </w:rPr>
        <w:t> </w:t>
      </w:r>
      <w:r>
        <w:rPr>
          <w:spacing w:val="-3"/>
        </w:rPr>
        <w:t>сравнении</w:t>
      </w:r>
      <w:r>
        <w:rPr>
          <w:spacing w:val="-8"/>
        </w:rPr>
        <w:t> </w:t>
      </w:r>
      <w:r>
        <w:rPr/>
        <w:t>с</w:t>
      </w:r>
      <w:r>
        <w:rPr>
          <w:spacing w:val="-9"/>
        </w:rPr>
        <w:t> </w:t>
      </w:r>
      <w:r>
        <w:rPr>
          <w:spacing w:val="-3"/>
        </w:rPr>
        <w:t>позднесоветским</w:t>
      </w:r>
      <w:r>
        <w:rPr>
          <w:spacing w:val="-9"/>
        </w:rPr>
        <w:t> </w:t>
      </w:r>
      <w:r>
        <w:rPr>
          <w:spacing w:val="-4"/>
        </w:rPr>
        <w:t>периодом,</w:t>
      </w:r>
      <w:r>
        <w:rPr>
          <w:spacing w:val="-8"/>
        </w:rPr>
        <w:t> </w:t>
      </w:r>
      <w:r>
        <w:rPr>
          <w:spacing w:val="-3"/>
        </w:rPr>
        <w:t>более</w:t>
      </w:r>
      <w:r>
        <w:rPr>
          <w:spacing w:val="-9"/>
        </w:rPr>
        <w:t> </w:t>
      </w:r>
      <w:r>
        <w:rPr>
          <w:spacing w:val="-3"/>
        </w:rPr>
        <w:t>частое</w:t>
      </w:r>
      <w:r>
        <w:rPr>
          <w:spacing w:val="-9"/>
        </w:rPr>
        <w:t> </w:t>
      </w:r>
      <w:r>
        <w:rPr>
          <w:spacing w:val="-4"/>
        </w:rPr>
        <w:t>употребление</w:t>
      </w:r>
    </w:p>
    <w:p>
      <w:pPr>
        <w:pStyle w:val="BodyText"/>
        <w:spacing w:line="230" w:lineRule="auto" w:before="1"/>
        <w:ind w:left="197" w:right="378" w:firstLine="0"/>
      </w:pPr>
      <w:r>
        <w:rPr/>
        <w:t>«как бы» с опустошенным элементом </w:t>
      </w:r>
      <w:r>
        <w:rPr>
          <w:spacing w:val="2"/>
        </w:rPr>
        <w:t>относится </w:t>
      </w:r>
      <w:r>
        <w:rPr/>
        <w:t>к мужской половине.  В связи с </w:t>
      </w:r>
      <w:r>
        <w:rPr>
          <w:spacing w:val="2"/>
        </w:rPr>
        <w:t>этим логичными представляются </w:t>
      </w:r>
      <w:r>
        <w:rPr/>
        <w:t>результаты </w:t>
      </w:r>
      <w:r>
        <w:rPr>
          <w:spacing w:val="2"/>
        </w:rPr>
        <w:t>статистики </w:t>
      </w:r>
      <w:r>
        <w:rPr>
          <w:spacing w:val="3"/>
        </w:rPr>
        <w:t>по </w:t>
      </w:r>
      <w:r>
        <w:rPr/>
        <w:t>частотности</w:t>
      </w:r>
      <w:r>
        <w:rPr>
          <w:spacing w:val="-10"/>
        </w:rPr>
        <w:t> </w:t>
      </w:r>
      <w:r>
        <w:rPr/>
        <w:t>употребления</w:t>
      </w:r>
      <w:r>
        <w:rPr>
          <w:spacing w:val="-10"/>
        </w:rPr>
        <w:t> </w:t>
      </w:r>
      <w:r>
        <w:rPr/>
        <w:t>конструкции</w:t>
      </w:r>
      <w:r>
        <w:rPr>
          <w:spacing w:val="-10"/>
        </w:rPr>
        <w:t> </w:t>
      </w:r>
      <w:r>
        <w:rPr/>
        <w:t>в</w:t>
      </w:r>
      <w:r>
        <w:rPr>
          <w:spacing w:val="-9"/>
        </w:rPr>
        <w:t> </w:t>
      </w:r>
      <w:r>
        <w:rPr/>
        <w:t>зависимости</w:t>
      </w:r>
      <w:r>
        <w:rPr>
          <w:spacing w:val="-10"/>
        </w:rPr>
        <w:t> </w:t>
      </w:r>
      <w:r>
        <w:rPr/>
        <w:t>от</w:t>
      </w:r>
      <w:r>
        <w:rPr>
          <w:spacing w:val="-10"/>
        </w:rPr>
        <w:t> </w:t>
      </w:r>
      <w:r>
        <w:rPr/>
        <w:t>тематики:</w:t>
      </w:r>
      <w:r>
        <w:rPr>
          <w:spacing w:val="-9"/>
        </w:rPr>
        <w:t> </w:t>
      </w:r>
      <w:r>
        <w:rPr/>
        <w:t>пре- валирует</w:t>
      </w:r>
      <w:r>
        <w:rPr>
          <w:spacing w:val="-12"/>
        </w:rPr>
        <w:t> </w:t>
      </w:r>
      <w:r>
        <w:rPr/>
        <w:t>сфера</w:t>
      </w:r>
      <w:r>
        <w:rPr>
          <w:spacing w:val="-12"/>
        </w:rPr>
        <w:t> </w:t>
      </w:r>
      <w:r>
        <w:rPr/>
        <w:t>политики</w:t>
      </w:r>
      <w:r>
        <w:rPr>
          <w:spacing w:val="-11"/>
        </w:rPr>
        <w:t> </w:t>
      </w:r>
      <w:r>
        <w:rPr/>
        <w:t>и</w:t>
      </w:r>
      <w:r>
        <w:rPr>
          <w:spacing w:val="-12"/>
        </w:rPr>
        <w:t> </w:t>
      </w:r>
      <w:r>
        <w:rPr/>
        <w:t>общественной</w:t>
      </w:r>
      <w:r>
        <w:rPr>
          <w:spacing w:val="-12"/>
        </w:rPr>
        <w:t> </w:t>
      </w:r>
      <w:r>
        <w:rPr/>
        <w:t>жизни,</w:t>
      </w:r>
      <w:r>
        <w:rPr>
          <w:spacing w:val="-11"/>
        </w:rPr>
        <w:t> </w:t>
      </w:r>
      <w:r>
        <w:rPr/>
        <w:t>что</w:t>
      </w:r>
      <w:r>
        <w:rPr>
          <w:spacing w:val="-12"/>
        </w:rPr>
        <w:t> </w:t>
      </w:r>
      <w:r>
        <w:rPr/>
        <w:t>совсем</w:t>
      </w:r>
      <w:r>
        <w:rPr>
          <w:spacing w:val="-12"/>
        </w:rPr>
        <w:t> </w:t>
      </w:r>
      <w:r>
        <w:rPr/>
        <w:t>не</w:t>
      </w:r>
      <w:r>
        <w:rPr>
          <w:spacing w:val="-11"/>
        </w:rPr>
        <w:t> </w:t>
      </w:r>
      <w:r>
        <w:rPr/>
        <w:t>противо- речит реальному положению дел — соотношение между полами в этих </w:t>
      </w:r>
      <w:r>
        <w:rPr>
          <w:spacing w:val="-3"/>
        </w:rPr>
        <w:t>областях</w:t>
      </w:r>
      <w:r>
        <w:rPr>
          <w:spacing w:val="-10"/>
        </w:rPr>
        <w:t> </w:t>
      </w:r>
      <w:r>
        <w:rPr>
          <w:spacing w:val="-3"/>
        </w:rPr>
        <w:t>говорит</w:t>
      </w:r>
      <w:r>
        <w:rPr>
          <w:spacing w:val="-9"/>
        </w:rPr>
        <w:t> </w:t>
      </w:r>
      <w:r>
        <w:rPr/>
        <w:t>в</w:t>
      </w:r>
      <w:r>
        <w:rPr>
          <w:spacing w:val="-9"/>
        </w:rPr>
        <w:t> </w:t>
      </w:r>
      <w:r>
        <w:rPr>
          <w:spacing w:val="-3"/>
        </w:rPr>
        <w:t>пользу</w:t>
      </w:r>
      <w:r>
        <w:rPr>
          <w:spacing w:val="-10"/>
        </w:rPr>
        <w:t> </w:t>
      </w:r>
      <w:r>
        <w:rPr>
          <w:spacing w:val="-5"/>
        </w:rPr>
        <w:t>мужского.</w:t>
      </w:r>
      <w:r>
        <w:rPr>
          <w:spacing w:val="-9"/>
        </w:rPr>
        <w:t> </w:t>
      </w:r>
      <w:r>
        <w:rPr/>
        <w:t>На</w:t>
      </w:r>
      <w:r>
        <w:rPr>
          <w:spacing w:val="-9"/>
        </w:rPr>
        <w:t> </w:t>
      </w:r>
      <w:r>
        <w:rPr/>
        <w:t>самом</w:t>
      </w:r>
      <w:r>
        <w:rPr>
          <w:spacing w:val="-10"/>
        </w:rPr>
        <w:t> </w:t>
      </w:r>
      <w:r>
        <w:rPr/>
        <w:t>деле</w:t>
      </w:r>
      <w:r>
        <w:rPr>
          <w:spacing w:val="-9"/>
        </w:rPr>
        <w:t> </w:t>
      </w:r>
      <w:r>
        <w:rPr>
          <w:spacing w:val="-3"/>
        </w:rPr>
        <w:t>конструкция</w:t>
      </w:r>
      <w:r>
        <w:rPr>
          <w:spacing w:val="-9"/>
        </w:rPr>
        <w:t> </w:t>
      </w:r>
      <w:r>
        <w:rPr>
          <w:spacing w:val="-3"/>
        </w:rPr>
        <w:t>«как</w:t>
      </w:r>
      <w:r>
        <w:rPr>
          <w:spacing w:val="-10"/>
        </w:rPr>
        <w:t> </w:t>
      </w:r>
      <w:r>
        <w:rPr>
          <w:spacing w:val="-2"/>
        </w:rPr>
        <w:t>бы» </w:t>
      </w:r>
      <w:r>
        <w:rPr/>
        <w:t>в своем «паразитическом» употреблении [Кронгауз 2011:72] так широко распространилась, что ее использование совершенно не зависит от пола или статуса</w:t>
      </w:r>
      <w:r>
        <w:rPr>
          <w:spacing w:val="-3"/>
        </w:rPr>
        <w:t> </w:t>
      </w:r>
      <w:r>
        <w:rPr/>
        <w:t>автора.</w:t>
      </w:r>
    </w:p>
    <w:p>
      <w:pPr>
        <w:pStyle w:val="BodyText"/>
        <w:spacing w:line="230" w:lineRule="auto" w:before="2"/>
        <w:ind w:left="197" w:right="381"/>
      </w:pPr>
      <w:r>
        <w:rPr/>
        <w:t>Чем</w:t>
      </w:r>
      <w:r>
        <w:rPr>
          <w:spacing w:val="-9"/>
        </w:rPr>
        <w:t> </w:t>
      </w:r>
      <w:r>
        <w:rPr/>
        <w:t>обусловлена</w:t>
      </w:r>
      <w:r>
        <w:rPr>
          <w:spacing w:val="-9"/>
        </w:rPr>
        <w:t> </w:t>
      </w:r>
      <w:r>
        <w:rPr/>
        <w:t>такая</w:t>
      </w:r>
      <w:r>
        <w:rPr>
          <w:spacing w:val="-8"/>
        </w:rPr>
        <w:t> </w:t>
      </w:r>
      <w:r>
        <w:rPr/>
        <w:t>популярность</w:t>
      </w:r>
      <w:r>
        <w:rPr>
          <w:spacing w:val="-9"/>
        </w:rPr>
        <w:t> </w:t>
      </w:r>
      <w:r>
        <w:rPr/>
        <w:t>этого,</w:t>
      </w:r>
      <w:r>
        <w:rPr>
          <w:spacing w:val="-8"/>
        </w:rPr>
        <w:t> </w:t>
      </w:r>
      <w:r>
        <w:rPr/>
        <w:t>как</w:t>
      </w:r>
      <w:r>
        <w:rPr>
          <w:spacing w:val="-9"/>
        </w:rPr>
        <w:t> </w:t>
      </w:r>
      <w:r>
        <w:rPr>
          <w:spacing w:val="-3"/>
        </w:rPr>
        <w:t>метко</w:t>
      </w:r>
      <w:r>
        <w:rPr>
          <w:spacing w:val="-9"/>
        </w:rPr>
        <w:t> </w:t>
      </w:r>
      <w:r>
        <w:rPr/>
        <w:t>заметил</w:t>
      </w:r>
      <w:r>
        <w:rPr>
          <w:spacing w:val="-8"/>
        </w:rPr>
        <w:t> </w:t>
      </w:r>
      <w:r>
        <w:rPr/>
        <w:t>совре- </w:t>
      </w:r>
      <w:r>
        <w:rPr>
          <w:spacing w:val="2"/>
        </w:rPr>
        <w:t>менный поэт Сергей Соловьев, «вербального вируса»? («...У </w:t>
      </w:r>
      <w:r>
        <w:rPr/>
        <w:t>каждого времени </w:t>
      </w:r>
      <w:r>
        <w:rPr>
          <w:spacing w:val="2"/>
        </w:rPr>
        <w:t>есть </w:t>
      </w:r>
      <w:r>
        <w:rPr/>
        <w:t>свой вербальный вирус, нечто вроде лихорадки на губе.   У</w:t>
      </w:r>
      <w:r>
        <w:rPr>
          <w:spacing w:val="-8"/>
        </w:rPr>
        <w:t> </w:t>
      </w:r>
      <w:r>
        <w:rPr/>
        <w:t>нашего</w:t>
      </w:r>
      <w:r>
        <w:rPr>
          <w:spacing w:val="-8"/>
        </w:rPr>
        <w:t> </w:t>
      </w:r>
      <w:r>
        <w:rPr>
          <w:spacing w:val="-3"/>
        </w:rPr>
        <w:t>поколения</w:t>
      </w:r>
      <w:r>
        <w:rPr>
          <w:spacing w:val="-8"/>
        </w:rPr>
        <w:t> </w:t>
      </w:r>
      <w:r>
        <w:rPr/>
        <w:t>—</w:t>
      </w:r>
      <w:r>
        <w:rPr>
          <w:spacing w:val="-8"/>
        </w:rPr>
        <w:t> </w:t>
      </w:r>
      <w:r>
        <w:rPr/>
        <w:t>это</w:t>
      </w:r>
      <w:r>
        <w:rPr>
          <w:spacing w:val="-8"/>
        </w:rPr>
        <w:t> </w:t>
      </w:r>
      <w:r>
        <w:rPr>
          <w:spacing w:val="-3"/>
        </w:rPr>
        <w:t>словечко</w:t>
      </w:r>
      <w:r>
        <w:rPr>
          <w:spacing w:val="-7"/>
        </w:rPr>
        <w:t> </w:t>
      </w:r>
      <w:r>
        <w:rPr/>
        <w:t>«как</w:t>
      </w:r>
      <w:r>
        <w:rPr>
          <w:spacing w:val="-8"/>
        </w:rPr>
        <w:t> </w:t>
      </w:r>
      <w:r>
        <w:rPr/>
        <w:t>бы».</w:t>
      </w:r>
      <w:r>
        <w:rPr>
          <w:spacing w:val="-8"/>
        </w:rPr>
        <w:t> </w:t>
      </w:r>
      <w:r>
        <w:rPr/>
        <w:t>Все</w:t>
      </w:r>
      <w:r>
        <w:rPr>
          <w:spacing w:val="-8"/>
        </w:rPr>
        <w:t> </w:t>
      </w:r>
      <w:r>
        <w:rPr/>
        <w:t>реже</w:t>
      </w:r>
      <w:r>
        <w:rPr>
          <w:spacing w:val="-8"/>
        </w:rPr>
        <w:t> </w:t>
      </w:r>
      <w:r>
        <w:rPr/>
        <w:t>человек</w:t>
      </w:r>
      <w:r>
        <w:rPr>
          <w:spacing w:val="-7"/>
        </w:rPr>
        <w:t> </w:t>
      </w:r>
      <w:r>
        <w:rPr>
          <w:spacing w:val="-4"/>
        </w:rPr>
        <w:t>говорит, </w:t>
      </w:r>
      <w:r>
        <w:rPr/>
        <w:t>все чаще — как бы </w:t>
      </w:r>
      <w:r>
        <w:rPr>
          <w:spacing w:val="-4"/>
        </w:rPr>
        <w:t>хочет </w:t>
      </w:r>
      <w:r>
        <w:rPr/>
        <w:t>сказать…» </w:t>
      </w:r>
      <w:r>
        <w:rPr>
          <w:spacing w:val="-4"/>
        </w:rPr>
        <w:t>[цит. </w:t>
      </w:r>
      <w:r>
        <w:rPr/>
        <w:t>по: Северская 2015]. Если сле- довать</w:t>
      </w:r>
      <w:r>
        <w:rPr>
          <w:spacing w:val="9"/>
        </w:rPr>
        <w:t> </w:t>
      </w:r>
      <w:r>
        <w:rPr/>
        <w:t>мнению,</w:t>
      </w:r>
      <w:r>
        <w:rPr>
          <w:spacing w:val="10"/>
        </w:rPr>
        <w:t> </w:t>
      </w:r>
      <w:r>
        <w:rPr/>
        <w:t>что</w:t>
      </w:r>
      <w:r>
        <w:rPr>
          <w:spacing w:val="9"/>
        </w:rPr>
        <w:t> </w:t>
      </w:r>
      <w:r>
        <w:rPr/>
        <w:t>это</w:t>
      </w:r>
      <w:r>
        <w:rPr>
          <w:spacing w:val="10"/>
        </w:rPr>
        <w:t> </w:t>
      </w:r>
      <w:r>
        <w:rPr/>
        <w:t>дань</w:t>
      </w:r>
      <w:r>
        <w:rPr>
          <w:spacing w:val="10"/>
        </w:rPr>
        <w:t> </w:t>
      </w:r>
      <w:r>
        <w:rPr/>
        <w:t>моде,</w:t>
      </w:r>
      <w:r>
        <w:rPr>
          <w:spacing w:val="9"/>
        </w:rPr>
        <w:t> </w:t>
      </w:r>
      <w:r>
        <w:rPr/>
        <w:t>то</w:t>
      </w:r>
      <w:r>
        <w:rPr>
          <w:spacing w:val="10"/>
        </w:rPr>
        <w:t> </w:t>
      </w:r>
      <w:r>
        <w:rPr/>
        <w:t>почему</w:t>
      </w:r>
      <w:r>
        <w:rPr>
          <w:spacing w:val="10"/>
        </w:rPr>
        <w:t> </w:t>
      </w:r>
      <w:r>
        <w:rPr/>
        <w:t>именно</w:t>
      </w:r>
      <w:r>
        <w:rPr>
          <w:spacing w:val="9"/>
        </w:rPr>
        <w:t> </w:t>
      </w:r>
      <w:r>
        <w:rPr/>
        <w:t>эта</w:t>
      </w:r>
      <w:r>
        <w:rPr>
          <w:spacing w:val="10"/>
        </w:rPr>
        <w:t> </w:t>
      </w:r>
      <w:r>
        <w:rPr/>
        <w:t>частица</w:t>
      </w:r>
      <w:r>
        <w:rPr>
          <w:spacing w:val="10"/>
        </w:rPr>
        <w:t> </w:t>
      </w:r>
      <w:r>
        <w:rPr/>
        <w:t>стала</w:t>
      </w:r>
    </w:p>
    <w:p>
      <w:pPr>
        <w:pStyle w:val="BodyText"/>
        <w:spacing w:line="230" w:lineRule="auto" w:before="1"/>
        <w:ind w:left="197" w:right="381" w:firstLine="0"/>
      </w:pPr>
      <w:r>
        <w:rPr/>
        <w:t>«образцом»? И.А. Нагорный, исследуя </w:t>
      </w:r>
      <w:r>
        <w:rPr>
          <w:spacing w:val="-3"/>
        </w:rPr>
        <w:t>коммуникативно-прагматические </w:t>
      </w:r>
      <w:r>
        <w:rPr>
          <w:spacing w:val="4"/>
        </w:rPr>
        <w:t>характеристики </w:t>
      </w:r>
      <w:r>
        <w:rPr>
          <w:spacing w:val="3"/>
        </w:rPr>
        <w:t>«как бы», </w:t>
      </w:r>
      <w:r>
        <w:rPr>
          <w:spacing w:val="2"/>
        </w:rPr>
        <w:t>считает, что </w:t>
      </w:r>
      <w:r>
        <w:rPr>
          <w:spacing w:val="4"/>
        </w:rPr>
        <w:t>данный </w:t>
      </w:r>
      <w:r>
        <w:rPr>
          <w:spacing w:val="3"/>
        </w:rPr>
        <w:t>речевой элемент </w:t>
      </w:r>
      <w:r>
        <w:rPr>
          <w:spacing w:val="2"/>
        </w:rPr>
        <w:t>как </w:t>
      </w:r>
      <w:r>
        <w:rPr/>
        <w:t>семантически</w:t>
      </w:r>
      <w:r>
        <w:rPr>
          <w:spacing w:val="-9"/>
        </w:rPr>
        <w:t> </w:t>
      </w:r>
      <w:r>
        <w:rPr/>
        <w:t>опустошенная</w:t>
      </w:r>
      <w:r>
        <w:rPr>
          <w:spacing w:val="-9"/>
        </w:rPr>
        <w:t> </w:t>
      </w:r>
      <w:r>
        <w:rPr/>
        <w:t>частица</w:t>
      </w:r>
      <w:r>
        <w:rPr>
          <w:spacing w:val="-8"/>
        </w:rPr>
        <w:t> </w:t>
      </w:r>
      <w:r>
        <w:rPr/>
        <w:t>может</w:t>
      </w:r>
      <w:r>
        <w:rPr>
          <w:spacing w:val="-9"/>
        </w:rPr>
        <w:t> </w:t>
      </w:r>
      <w:r>
        <w:rPr/>
        <w:t>функционировать</w:t>
      </w:r>
      <w:r>
        <w:rPr>
          <w:spacing w:val="-8"/>
        </w:rPr>
        <w:t> </w:t>
      </w:r>
      <w:r>
        <w:rPr/>
        <w:t>в</w:t>
      </w:r>
      <w:r>
        <w:rPr>
          <w:spacing w:val="-9"/>
        </w:rPr>
        <w:t> </w:t>
      </w:r>
      <w:r>
        <w:rPr/>
        <w:t>речи</w:t>
      </w:r>
      <w:r>
        <w:rPr>
          <w:spacing w:val="-9"/>
        </w:rPr>
        <w:t> </w:t>
      </w:r>
      <w:r>
        <w:rPr/>
        <w:t>как полноценный языковой </w:t>
      </w:r>
      <w:r>
        <w:rPr>
          <w:spacing w:val="-4"/>
        </w:rPr>
        <w:t>компонент, </w:t>
      </w:r>
      <w:r>
        <w:rPr/>
        <w:t>так как фиксирует </w:t>
      </w:r>
      <w:r>
        <w:rPr>
          <w:spacing w:val="-3"/>
        </w:rPr>
        <w:t>точку </w:t>
      </w:r>
      <w:r>
        <w:rPr/>
        <w:t>зрения ква- </w:t>
      </w:r>
      <w:r>
        <w:rPr>
          <w:spacing w:val="-3"/>
        </w:rPr>
        <w:t>лифицирующего</w:t>
      </w:r>
      <w:r>
        <w:rPr>
          <w:spacing w:val="-10"/>
        </w:rPr>
        <w:t> </w:t>
      </w:r>
      <w:r>
        <w:rPr/>
        <w:t>событие</w:t>
      </w:r>
      <w:r>
        <w:rPr>
          <w:spacing w:val="-10"/>
        </w:rPr>
        <w:t> </w:t>
      </w:r>
      <w:r>
        <w:rPr>
          <w:spacing w:val="-4"/>
        </w:rPr>
        <w:t>субъекта</w:t>
      </w:r>
      <w:r>
        <w:rPr>
          <w:spacing w:val="-9"/>
        </w:rPr>
        <w:t> </w:t>
      </w:r>
      <w:r>
        <w:rPr>
          <w:spacing w:val="-3"/>
        </w:rPr>
        <w:t>[Нагорный</w:t>
      </w:r>
      <w:r>
        <w:rPr>
          <w:spacing w:val="-10"/>
        </w:rPr>
        <w:t> </w:t>
      </w:r>
      <w:r>
        <w:rPr/>
        <w:t>2015].</w:t>
      </w:r>
      <w:r>
        <w:rPr>
          <w:spacing w:val="-9"/>
        </w:rPr>
        <w:t> </w:t>
      </w:r>
      <w:r>
        <w:rPr/>
        <w:t>Данное</w:t>
      </w:r>
      <w:r>
        <w:rPr>
          <w:spacing w:val="-10"/>
        </w:rPr>
        <w:t> </w:t>
      </w:r>
      <w:r>
        <w:rPr>
          <w:spacing w:val="-3"/>
        </w:rPr>
        <w:t>утверждение </w:t>
      </w:r>
      <w:r>
        <w:rPr>
          <w:spacing w:val="-5"/>
        </w:rPr>
        <w:t>нисколько</w:t>
      </w:r>
      <w:r>
        <w:rPr>
          <w:spacing w:val="-10"/>
        </w:rPr>
        <w:t> </w:t>
      </w:r>
      <w:r>
        <w:rPr/>
        <w:t>не</w:t>
      </w:r>
      <w:r>
        <w:rPr>
          <w:spacing w:val="-10"/>
        </w:rPr>
        <w:t> </w:t>
      </w:r>
      <w:r>
        <w:rPr>
          <w:spacing w:val="-3"/>
        </w:rPr>
        <w:t>противоречит</w:t>
      </w:r>
      <w:r>
        <w:rPr>
          <w:spacing w:val="-10"/>
        </w:rPr>
        <w:t> </w:t>
      </w:r>
      <w:r>
        <w:rPr/>
        <w:t>мнению</w:t>
      </w:r>
      <w:r>
        <w:rPr>
          <w:spacing w:val="-10"/>
        </w:rPr>
        <w:t> </w:t>
      </w:r>
      <w:r>
        <w:rPr/>
        <w:t>о</w:t>
      </w:r>
      <w:r>
        <w:rPr>
          <w:spacing w:val="-10"/>
        </w:rPr>
        <w:t> </w:t>
      </w:r>
      <w:r>
        <w:rPr>
          <w:spacing w:val="-3"/>
        </w:rPr>
        <w:t>модальном</w:t>
      </w:r>
      <w:r>
        <w:rPr>
          <w:spacing w:val="-10"/>
        </w:rPr>
        <w:t> </w:t>
      </w:r>
      <w:r>
        <w:rPr/>
        <w:t>смысле,</w:t>
      </w:r>
      <w:r>
        <w:rPr>
          <w:spacing w:val="-9"/>
        </w:rPr>
        <w:t> </w:t>
      </w:r>
      <w:r>
        <w:rPr>
          <w:spacing w:val="-4"/>
        </w:rPr>
        <w:t>который</w:t>
      </w:r>
      <w:r>
        <w:rPr>
          <w:spacing w:val="-10"/>
        </w:rPr>
        <w:t> </w:t>
      </w:r>
      <w:r>
        <w:rPr/>
        <w:t>вносит частица</w:t>
      </w:r>
      <w:r>
        <w:rPr>
          <w:spacing w:val="23"/>
        </w:rPr>
        <w:t> </w:t>
      </w:r>
      <w:r>
        <w:rPr/>
        <w:t>в</w:t>
      </w:r>
      <w:r>
        <w:rPr>
          <w:spacing w:val="24"/>
        </w:rPr>
        <w:t> </w:t>
      </w:r>
      <w:r>
        <w:rPr/>
        <w:t>предложение.</w:t>
      </w:r>
      <w:r>
        <w:rPr>
          <w:spacing w:val="24"/>
        </w:rPr>
        <w:t> </w:t>
      </w:r>
      <w:r>
        <w:rPr/>
        <w:t>Вероятно,</w:t>
      </w:r>
      <w:r>
        <w:rPr>
          <w:spacing w:val="24"/>
        </w:rPr>
        <w:t> </w:t>
      </w:r>
      <w:r>
        <w:rPr/>
        <w:t>поэтому</w:t>
      </w:r>
      <w:r>
        <w:rPr>
          <w:spacing w:val="23"/>
        </w:rPr>
        <w:t> </w:t>
      </w:r>
      <w:r>
        <w:rPr/>
        <w:t>М.</w:t>
      </w:r>
      <w:r>
        <w:rPr>
          <w:spacing w:val="24"/>
        </w:rPr>
        <w:t> </w:t>
      </w:r>
      <w:r>
        <w:rPr/>
        <w:t>Кронгауз</w:t>
      </w:r>
      <w:r>
        <w:rPr>
          <w:spacing w:val="24"/>
        </w:rPr>
        <w:t> </w:t>
      </w:r>
      <w:r>
        <w:rPr/>
        <w:t>полагает,</w:t>
      </w:r>
      <w:r>
        <w:rPr>
          <w:spacing w:val="24"/>
        </w:rPr>
        <w:t> </w:t>
      </w:r>
      <w:r>
        <w:rPr/>
        <w:t>что</w:t>
      </w:r>
    </w:p>
    <w:p>
      <w:pPr>
        <w:pStyle w:val="BodyText"/>
        <w:spacing w:line="230" w:lineRule="exact"/>
        <w:ind w:left="197" w:firstLine="0"/>
      </w:pPr>
      <w:r>
        <w:rPr>
          <w:spacing w:val="-3"/>
        </w:rPr>
        <w:t>«как </w:t>
      </w:r>
      <w:r>
        <w:rPr/>
        <w:t>бы» </w:t>
      </w:r>
      <w:r>
        <w:rPr>
          <w:spacing w:val="-3"/>
        </w:rPr>
        <w:t>характеризует человека </w:t>
      </w:r>
      <w:r>
        <w:rPr/>
        <w:t>в </w:t>
      </w:r>
      <w:r>
        <w:rPr>
          <w:spacing w:val="-3"/>
        </w:rPr>
        <w:t>целом, его психологическое</w:t>
      </w:r>
      <w:r>
        <w:rPr>
          <w:spacing w:val="-35"/>
        </w:rPr>
        <w:t> </w:t>
      </w:r>
      <w:r>
        <w:rPr>
          <w:spacing w:val="-3"/>
        </w:rPr>
        <w:t>состояние.</w:t>
      </w:r>
    </w:p>
    <w:p>
      <w:pPr>
        <w:pStyle w:val="BodyText"/>
        <w:spacing w:line="232" w:lineRule="auto" w:before="1"/>
        <w:ind w:left="197" w:right="379" w:firstLine="0"/>
      </w:pPr>
      <w:r>
        <w:rPr/>
        <w:t>«Фактически оно означает, что говорящий отказывается делать резкие  и окончательные высказывания о мире, а каждый раз заявляет о своей неуверенности, об отсутствии у него права делать такие утверждения» </w:t>
      </w:r>
      <w:r>
        <w:rPr>
          <w:spacing w:val="-3"/>
        </w:rPr>
        <w:t>[Кронгауз</w:t>
      </w:r>
      <w:r>
        <w:rPr>
          <w:spacing w:val="-14"/>
        </w:rPr>
        <w:t> </w:t>
      </w:r>
      <w:r>
        <w:rPr>
          <w:spacing w:val="-3"/>
        </w:rPr>
        <w:t>2011:73]</w:t>
      </w:r>
      <w:r>
        <w:rPr>
          <w:i/>
          <w:spacing w:val="-3"/>
        </w:rPr>
        <w:t>.</w:t>
      </w:r>
      <w:r>
        <w:rPr>
          <w:i/>
          <w:spacing w:val="-14"/>
        </w:rPr>
        <w:t> </w:t>
      </w:r>
      <w:r>
        <w:rPr/>
        <w:t>Принимая</w:t>
      </w:r>
      <w:r>
        <w:rPr>
          <w:spacing w:val="-14"/>
        </w:rPr>
        <w:t> </w:t>
      </w:r>
      <w:r>
        <w:rPr/>
        <w:t>во</w:t>
      </w:r>
      <w:r>
        <w:rPr>
          <w:spacing w:val="-14"/>
        </w:rPr>
        <w:t> </w:t>
      </w:r>
      <w:r>
        <w:rPr/>
        <w:t>внимание</w:t>
      </w:r>
      <w:r>
        <w:rPr>
          <w:spacing w:val="-14"/>
        </w:rPr>
        <w:t> </w:t>
      </w:r>
      <w:r>
        <w:rPr>
          <w:spacing w:val="-4"/>
        </w:rPr>
        <w:t>тот</w:t>
      </w:r>
      <w:r>
        <w:rPr>
          <w:spacing w:val="-14"/>
        </w:rPr>
        <w:t> </w:t>
      </w:r>
      <w:r>
        <w:rPr>
          <w:spacing w:val="-6"/>
        </w:rPr>
        <w:t>факт,</w:t>
      </w:r>
      <w:r>
        <w:rPr>
          <w:spacing w:val="-14"/>
        </w:rPr>
        <w:t> </w:t>
      </w:r>
      <w:r>
        <w:rPr>
          <w:spacing w:val="-3"/>
        </w:rPr>
        <w:t>что</w:t>
      </w:r>
      <w:r>
        <w:rPr>
          <w:spacing w:val="-14"/>
        </w:rPr>
        <w:t> </w:t>
      </w:r>
      <w:r>
        <w:rPr/>
        <w:t>мир</w:t>
      </w:r>
      <w:r>
        <w:rPr>
          <w:spacing w:val="-14"/>
        </w:rPr>
        <w:t> </w:t>
      </w:r>
      <w:r>
        <w:rPr/>
        <w:t>(реальность)</w:t>
      </w:r>
    </w:p>
    <w:p>
      <w:pPr>
        <w:spacing w:after="0" w:line="232" w:lineRule="auto"/>
        <w:sectPr>
          <w:pgSz w:w="8230" w:h="11910"/>
          <w:pgMar w:header="0" w:footer="552" w:top="860" w:bottom="740" w:left="540" w:right="580"/>
        </w:sectPr>
      </w:pPr>
    </w:p>
    <w:p>
      <w:pPr>
        <w:pStyle w:val="BodyText"/>
        <w:spacing w:line="237" w:lineRule="auto" w:before="106"/>
        <w:ind w:right="154" w:firstLine="0"/>
      </w:pPr>
      <w:r>
        <w:rPr>
          <w:spacing w:val="-3"/>
        </w:rPr>
        <w:t>категоризуется</w:t>
      </w:r>
      <w:r>
        <w:rPr>
          <w:spacing w:val="-12"/>
        </w:rPr>
        <w:t> </w:t>
      </w:r>
      <w:r>
        <w:rPr/>
        <w:t>в</w:t>
      </w:r>
      <w:r>
        <w:rPr>
          <w:spacing w:val="-11"/>
        </w:rPr>
        <w:t> </w:t>
      </w:r>
      <w:r>
        <w:rPr/>
        <w:t>языке,</w:t>
      </w:r>
      <w:r>
        <w:rPr>
          <w:spacing w:val="-11"/>
        </w:rPr>
        <w:t> </w:t>
      </w:r>
      <w:r>
        <w:rPr/>
        <w:t>можно</w:t>
      </w:r>
      <w:r>
        <w:rPr>
          <w:spacing w:val="-12"/>
        </w:rPr>
        <w:t> </w:t>
      </w:r>
      <w:r>
        <w:rPr/>
        <w:t>предположить,</w:t>
      </w:r>
      <w:r>
        <w:rPr>
          <w:spacing w:val="-11"/>
        </w:rPr>
        <w:t> </w:t>
      </w:r>
      <w:r>
        <w:rPr/>
        <w:t>что</w:t>
      </w:r>
      <w:r>
        <w:rPr>
          <w:spacing w:val="-11"/>
        </w:rPr>
        <w:t> </w:t>
      </w:r>
      <w:r>
        <w:rPr>
          <w:spacing w:val="-3"/>
        </w:rPr>
        <w:t>языковая</w:t>
      </w:r>
      <w:r>
        <w:rPr>
          <w:spacing w:val="-11"/>
        </w:rPr>
        <w:t> </w:t>
      </w:r>
      <w:r>
        <w:rPr/>
        <w:t>единица</w:t>
      </w:r>
      <w:r>
        <w:rPr>
          <w:spacing w:val="-12"/>
        </w:rPr>
        <w:t> </w:t>
      </w:r>
      <w:r>
        <w:rPr/>
        <w:t>«как бы» манифестирует определенную степень неуверенности в сказанном и</w:t>
      </w:r>
      <w:r>
        <w:rPr>
          <w:spacing w:val="-11"/>
        </w:rPr>
        <w:t> </w:t>
      </w:r>
      <w:r>
        <w:rPr/>
        <w:t>является</w:t>
      </w:r>
      <w:r>
        <w:rPr>
          <w:spacing w:val="-10"/>
        </w:rPr>
        <w:t> </w:t>
      </w:r>
      <w:r>
        <w:rPr>
          <w:spacing w:val="-3"/>
        </w:rPr>
        <w:t>«показателем</w:t>
      </w:r>
      <w:r>
        <w:rPr>
          <w:spacing w:val="-11"/>
        </w:rPr>
        <w:t> </w:t>
      </w:r>
      <w:r>
        <w:rPr/>
        <w:t>времени»,</w:t>
      </w:r>
      <w:r>
        <w:rPr>
          <w:spacing w:val="-10"/>
        </w:rPr>
        <w:t> </w:t>
      </w:r>
      <w:r>
        <w:rPr>
          <w:spacing w:val="-4"/>
        </w:rPr>
        <w:t>которое</w:t>
      </w:r>
      <w:r>
        <w:rPr>
          <w:spacing w:val="-10"/>
        </w:rPr>
        <w:t> </w:t>
      </w:r>
      <w:r>
        <w:rPr>
          <w:spacing w:val="-3"/>
        </w:rPr>
        <w:t>может</w:t>
      </w:r>
      <w:r>
        <w:rPr>
          <w:spacing w:val="-11"/>
        </w:rPr>
        <w:t> </w:t>
      </w:r>
      <w:r>
        <w:rPr/>
        <w:t>быть</w:t>
      </w:r>
      <w:r>
        <w:rPr>
          <w:spacing w:val="-10"/>
        </w:rPr>
        <w:t> </w:t>
      </w:r>
      <w:r>
        <w:rPr>
          <w:spacing w:val="-3"/>
        </w:rPr>
        <w:t>охарактеризовано как</w:t>
      </w:r>
      <w:r>
        <w:rPr>
          <w:spacing w:val="-12"/>
        </w:rPr>
        <w:t> </w:t>
      </w:r>
      <w:r>
        <w:rPr/>
        <w:t>нестабильное</w:t>
      </w:r>
      <w:r>
        <w:rPr>
          <w:spacing w:val="-12"/>
        </w:rPr>
        <w:t> </w:t>
      </w:r>
      <w:r>
        <w:rPr/>
        <w:t>и</w:t>
      </w:r>
      <w:r>
        <w:rPr>
          <w:spacing w:val="-12"/>
        </w:rPr>
        <w:t> </w:t>
      </w:r>
      <w:r>
        <w:rPr>
          <w:spacing w:val="-3"/>
        </w:rPr>
        <w:t>неспокойное,</w:t>
      </w:r>
      <w:r>
        <w:rPr>
          <w:spacing w:val="-12"/>
        </w:rPr>
        <w:t> </w:t>
      </w:r>
      <w:r>
        <w:rPr>
          <w:spacing w:val="-4"/>
        </w:rPr>
        <w:t>поэтому</w:t>
      </w:r>
      <w:r>
        <w:rPr>
          <w:spacing w:val="-12"/>
        </w:rPr>
        <w:t> </w:t>
      </w:r>
      <w:r>
        <w:rPr>
          <w:spacing w:val="-3"/>
        </w:rPr>
        <w:t>«как</w:t>
      </w:r>
      <w:r>
        <w:rPr>
          <w:spacing w:val="-11"/>
        </w:rPr>
        <w:t> </w:t>
      </w:r>
      <w:r>
        <w:rPr/>
        <w:t>бы»</w:t>
      </w:r>
      <w:r>
        <w:rPr>
          <w:spacing w:val="-12"/>
        </w:rPr>
        <w:t> </w:t>
      </w:r>
      <w:r>
        <w:rPr>
          <w:spacing w:val="-3"/>
        </w:rPr>
        <w:t>является</w:t>
      </w:r>
      <w:r>
        <w:rPr>
          <w:spacing w:val="-12"/>
        </w:rPr>
        <w:t> </w:t>
      </w:r>
      <w:r>
        <w:rPr>
          <w:spacing w:val="-3"/>
        </w:rPr>
        <w:t>своеобразной </w:t>
      </w:r>
      <w:r>
        <w:rPr/>
        <w:t>переработкой информации о</w:t>
      </w:r>
      <w:r>
        <w:rPr>
          <w:spacing w:val="-1"/>
        </w:rPr>
        <w:t> </w:t>
      </w:r>
      <w:r>
        <w:rPr/>
        <w:t>мире.</w:t>
      </w:r>
    </w:p>
    <w:p>
      <w:pPr>
        <w:pStyle w:val="BodyText"/>
        <w:spacing w:line="237" w:lineRule="auto"/>
        <w:ind w:right="154"/>
      </w:pPr>
      <w:r>
        <w:rPr/>
        <w:t>Таким образом, наблюдение за функционированием «как бы» с так называемым семантически опустошенным элементом, подкрепленное корпусным исследованием, помогает выявить новые особенности в его семантике и объяснить его сверхчастотное употребление в речи.</w:t>
      </w:r>
    </w:p>
    <w:p>
      <w:pPr>
        <w:spacing w:before="103"/>
        <w:ind w:left="301" w:right="35" w:firstLine="0"/>
        <w:jc w:val="center"/>
        <w:rPr>
          <w:b/>
          <w:sz w:val="20"/>
        </w:rPr>
      </w:pPr>
      <w:r>
        <w:rPr>
          <w:b/>
          <w:sz w:val="20"/>
        </w:rPr>
        <w:t>Литература</w:t>
      </w:r>
    </w:p>
    <w:p>
      <w:pPr>
        <w:pStyle w:val="ListParagraph"/>
        <w:numPr>
          <w:ilvl w:val="0"/>
          <w:numId w:val="84"/>
        </w:numPr>
        <w:tabs>
          <w:tab w:pos="968" w:val="left" w:leader="none"/>
        </w:tabs>
        <w:spacing w:line="230" w:lineRule="auto" w:before="54" w:after="0"/>
        <w:ind w:left="423" w:right="154" w:firstLine="340"/>
        <w:jc w:val="both"/>
        <w:rPr>
          <w:sz w:val="19"/>
        </w:rPr>
      </w:pPr>
      <w:r>
        <w:rPr>
          <w:i/>
          <w:sz w:val="19"/>
        </w:rPr>
        <w:t>Виноградов В.В. </w:t>
      </w:r>
      <w:r>
        <w:rPr>
          <w:sz w:val="19"/>
        </w:rPr>
        <w:t>(2001), Русский язык (Грамматическое учение о слове). М.: Русский язык.</w:t>
      </w:r>
    </w:p>
    <w:p>
      <w:pPr>
        <w:pStyle w:val="ListParagraph"/>
        <w:numPr>
          <w:ilvl w:val="0"/>
          <w:numId w:val="84"/>
        </w:numPr>
        <w:tabs>
          <w:tab w:pos="954" w:val="left" w:leader="none"/>
        </w:tabs>
        <w:spacing w:line="208" w:lineRule="exact" w:before="0" w:after="0"/>
        <w:ind w:left="953" w:right="0" w:hanging="191"/>
        <w:jc w:val="both"/>
        <w:rPr>
          <w:sz w:val="19"/>
        </w:rPr>
      </w:pPr>
      <w:r>
        <w:rPr>
          <w:i/>
          <w:sz w:val="19"/>
        </w:rPr>
        <w:t>Кронгауз М. </w:t>
      </w:r>
      <w:r>
        <w:rPr>
          <w:sz w:val="19"/>
        </w:rPr>
        <w:t>(2011), Русский язык на грани нервного срыва. 3D, с.</w:t>
      </w:r>
      <w:r>
        <w:rPr>
          <w:spacing w:val="-16"/>
          <w:sz w:val="19"/>
        </w:rPr>
        <w:t> </w:t>
      </w:r>
      <w:r>
        <w:rPr>
          <w:sz w:val="19"/>
        </w:rPr>
        <w:t>69–78.</w:t>
      </w:r>
    </w:p>
    <w:p>
      <w:pPr>
        <w:pStyle w:val="ListParagraph"/>
        <w:numPr>
          <w:ilvl w:val="0"/>
          <w:numId w:val="84"/>
        </w:numPr>
        <w:tabs>
          <w:tab w:pos="944" w:val="left" w:leader="none"/>
        </w:tabs>
        <w:spacing w:line="230" w:lineRule="auto" w:before="2" w:after="0"/>
        <w:ind w:left="423" w:right="157" w:firstLine="340"/>
        <w:jc w:val="both"/>
        <w:rPr>
          <w:sz w:val="19"/>
        </w:rPr>
      </w:pPr>
      <w:r>
        <w:rPr>
          <w:i/>
          <w:sz w:val="19"/>
        </w:rPr>
        <w:t>Михейкина</w:t>
      </w:r>
      <w:r>
        <w:rPr>
          <w:i/>
          <w:spacing w:val="-13"/>
          <w:sz w:val="19"/>
        </w:rPr>
        <w:t> </w:t>
      </w:r>
      <w:r>
        <w:rPr>
          <w:i/>
          <w:sz w:val="19"/>
        </w:rPr>
        <w:t>С.Г</w:t>
      </w:r>
      <w:r>
        <w:rPr>
          <w:sz w:val="19"/>
        </w:rPr>
        <w:t>.</w:t>
      </w:r>
      <w:r>
        <w:rPr>
          <w:spacing w:val="-13"/>
          <w:sz w:val="19"/>
        </w:rPr>
        <w:t> </w:t>
      </w:r>
      <w:r>
        <w:rPr>
          <w:sz w:val="19"/>
        </w:rPr>
        <w:t>(2010),</w:t>
      </w:r>
      <w:r>
        <w:rPr>
          <w:spacing w:val="-13"/>
          <w:sz w:val="19"/>
        </w:rPr>
        <w:t> </w:t>
      </w:r>
      <w:r>
        <w:rPr>
          <w:spacing w:val="-3"/>
          <w:sz w:val="19"/>
        </w:rPr>
        <w:t>Языковые</w:t>
      </w:r>
      <w:r>
        <w:rPr>
          <w:spacing w:val="-12"/>
          <w:sz w:val="19"/>
        </w:rPr>
        <w:t> </w:t>
      </w:r>
      <w:r>
        <w:rPr>
          <w:spacing w:val="-3"/>
          <w:sz w:val="19"/>
        </w:rPr>
        <w:t>парадоксы</w:t>
      </w:r>
      <w:r>
        <w:rPr>
          <w:spacing w:val="-13"/>
          <w:sz w:val="19"/>
        </w:rPr>
        <w:t> </w:t>
      </w:r>
      <w:r>
        <w:rPr>
          <w:spacing w:val="-3"/>
          <w:sz w:val="19"/>
        </w:rPr>
        <w:t>нашего</w:t>
      </w:r>
      <w:r>
        <w:rPr>
          <w:spacing w:val="-13"/>
          <w:sz w:val="19"/>
        </w:rPr>
        <w:t> </w:t>
      </w:r>
      <w:r>
        <w:rPr>
          <w:sz w:val="19"/>
        </w:rPr>
        <w:t>времени.</w:t>
      </w:r>
      <w:r>
        <w:rPr>
          <w:spacing w:val="-13"/>
          <w:sz w:val="19"/>
        </w:rPr>
        <w:t> </w:t>
      </w:r>
      <w:r>
        <w:rPr>
          <w:spacing w:val="-3"/>
          <w:sz w:val="19"/>
        </w:rPr>
        <w:t>Русская</w:t>
      </w:r>
      <w:r>
        <w:rPr>
          <w:spacing w:val="-12"/>
          <w:sz w:val="19"/>
        </w:rPr>
        <w:t> </w:t>
      </w:r>
      <w:r>
        <w:rPr>
          <w:spacing w:val="-3"/>
          <w:sz w:val="19"/>
        </w:rPr>
        <w:t>речь. </w:t>
      </w:r>
      <w:r>
        <w:rPr>
          <w:sz w:val="19"/>
        </w:rPr>
        <w:t>М., № 5, с. 62–64.</w:t>
      </w:r>
    </w:p>
    <w:p>
      <w:pPr>
        <w:pStyle w:val="ListParagraph"/>
        <w:numPr>
          <w:ilvl w:val="0"/>
          <w:numId w:val="84"/>
        </w:numPr>
        <w:tabs>
          <w:tab w:pos="973" w:val="left" w:leader="none"/>
        </w:tabs>
        <w:spacing w:line="230" w:lineRule="auto" w:before="1" w:after="0"/>
        <w:ind w:left="423" w:right="153" w:firstLine="340"/>
        <w:jc w:val="both"/>
        <w:rPr>
          <w:sz w:val="19"/>
        </w:rPr>
      </w:pPr>
      <w:r>
        <w:rPr>
          <w:i/>
          <w:sz w:val="19"/>
        </w:rPr>
        <w:t>Нагорный И.А. (2015), </w:t>
      </w:r>
      <w:r>
        <w:rPr>
          <w:sz w:val="19"/>
        </w:rPr>
        <w:t>Риски семантической трансформации языковых единиц:</w:t>
      </w:r>
      <w:r>
        <w:rPr>
          <w:spacing w:val="-12"/>
          <w:sz w:val="19"/>
        </w:rPr>
        <w:t> </w:t>
      </w:r>
      <w:r>
        <w:rPr>
          <w:sz w:val="19"/>
        </w:rPr>
        <w:t>лексически</w:t>
      </w:r>
      <w:r>
        <w:rPr>
          <w:spacing w:val="-11"/>
          <w:sz w:val="19"/>
        </w:rPr>
        <w:t> </w:t>
      </w:r>
      <w:r>
        <w:rPr>
          <w:sz w:val="19"/>
        </w:rPr>
        <w:t>опустошенная</w:t>
      </w:r>
      <w:r>
        <w:rPr>
          <w:spacing w:val="-11"/>
          <w:sz w:val="19"/>
        </w:rPr>
        <w:t> </w:t>
      </w:r>
      <w:r>
        <w:rPr>
          <w:sz w:val="19"/>
        </w:rPr>
        <w:t>частица</w:t>
      </w:r>
      <w:r>
        <w:rPr>
          <w:spacing w:val="-11"/>
          <w:sz w:val="19"/>
        </w:rPr>
        <w:t> </w:t>
      </w:r>
      <w:r>
        <w:rPr>
          <w:i/>
          <w:spacing w:val="-3"/>
          <w:sz w:val="19"/>
        </w:rPr>
        <w:t>как</w:t>
      </w:r>
      <w:r>
        <w:rPr>
          <w:i/>
          <w:spacing w:val="-11"/>
          <w:sz w:val="19"/>
        </w:rPr>
        <w:t> </w:t>
      </w:r>
      <w:r>
        <w:rPr>
          <w:i/>
          <w:sz w:val="19"/>
        </w:rPr>
        <w:t>бы</w:t>
      </w:r>
      <w:r>
        <w:rPr>
          <w:i/>
          <w:spacing w:val="-11"/>
          <w:sz w:val="19"/>
        </w:rPr>
        <w:t> </w:t>
      </w:r>
      <w:r>
        <w:rPr>
          <w:sz w:val="19"/>
        </w:rPr>
        <w:t>и</w:t>
      </w:r>
      <w:r>
        <w:rPr>
          <w:spacing w:val="-11"/>
          <w:sz w:val="19"/>
        </w:rPr>
        <w:t> </w:t>
      </w:r>
      <w:r>
        <w:rPr>
          <w:sz w:val="19"/>
        </w:rPr>
        <w:t>ее</w:t>
      </w:r>
      <w:r>
        <w:rPr>
          <w:spacing w:val="-11"/>
          <w:sz w:val="19"/>
        </w:rPr>
        <w:t> </w:t>
      </w:r>
      <w:r>
        <w:rPr>
          <w:sz w:val="19"/>
        </w:rPr>
        <w:t>функции</w:t>
      </w:r>
      <w:r>
        <w:rPr>
          <w:spacing w:val="-11"/>
          <w:sz w:val="19"/>
        </w:rPr>
        <w:t> </w:t>
      </w:r>
      <w:r>
        <w:rPr>
          <w:sz w:val="19"/>
        </w:rPr>
        <w:t>в</w:t>
      </w:r>
      <w:r>
        <w:rPr>
          <w:spacing w:val="-11"/>
          <w:sz w:val="19"/>
        </w:rPr>
        <w:t> </w:t>
      </w:r>
      <w:r>
        <w:rPr>
          <w:sz w:val="19"/>
        </w:rPr>
        <w:t>речевой</w:t>
      </w:r>
      <w:r>
        <w:rPr>
          <w:spacing w:val="-12"/>
          <w:sz w:val="19"/>
        </w:rPr>
        <w:t> </w:t>
      </w:r>
      <w:r>
        <w:rPr>
          <w:sz w:val="19"/>
        </w:rPr>
        <w:t>сфере: </w:t>
      </w:r>
      <w:r>
        <w:rPr>
          <w:spacing w:val="-3"/>
          <w:sz w:val="19"/>
        </w:rPr>
        <w:t>dspace.bsu.edu.ru›…14521…Riski_semanticheskoy.pdf (дата </w:t>
      </w:r>
      <w:r>
        <w:rPr>
          <w:sz w:val="19"/>
        </w:rPr>
        <w:t>обращения </w:t>
      </w:r>
      <w:r>
        <w:rPr>
          <w:spacing w:val="-2"/>
          <w:sz w:val="19"/>
        </w:rPr>
        <w:t>20.09.2016).</w:t>
      </w:r>
    </w:p>
    <w:p>
      <w:pPr>
        <w:pStyle w:val="ListParagraph"/>
        <w:numPr>
          <w:ilvl w:val="0"/>
          <w:numId w:val="84"/>
        </w:numPr>
        <w:tabs>
          <w:tab w:pos="947" w:val="left" w:leader="none"/>
        </w:tabs>
        <w:spacing w:line="230" w:lineRule="auto" w:before="1" w:after="0"/>
        <w:ind w:left="423" w:right="156" w:firstLine="340"/>
        <w:jc w:val="both"/>
        <w:rPr>
          <w:sz w:val="19"/>
        </w:rPr>
      </w:pPr>
      <w:r>
        <w:rPr>
          <w:i/>
          <w:sz w:val="19"/>
        </w:rPr>
        <w:t>Национальный</w:t>
      </w:r>
      <w:r>
        <w:rPr>
          <w:i/>
          <w:spacing w:val="-17"/>
          <w:sz w:val="19"/>
        </w:rPr>
        <w:t> </w:t>
      </w:r>
      <w:r>
        <w:rPr>
          <w:i/>
          <w:spacing w:val="-3"/>
          <w:sz w:val="19"/>
        </w:rPr>
        <w:t>корпус</w:t>
      </w:r>
      <w:r>
        <w:rPr>
          <w:i/>
          <w:spacing w:val="-16"/>
          <w:sz w:val="19"/>
        </w:rPr>
        <w:t> </w:t>
      </w:r>
      <w:r>
        <w:rPr>
          <w:i/>
          <w:spacing w:val="-3"/>
          <w:sz w:val="19"/>
        </w:rPr>
        <w:t>русского</w:t>
      </w:r>
      <w:r>
        <w:rPr>
          <w:i/>
          <w:spacing w:val="-16"/>
          <w:sz w:val="19"/>
        </w:rPr>
        <w:t> </w:t>
      </w:r>
      <w:r>
        <w:rPr>
          <w:i/>
          <w:sz w:val="19"/>
        </w:rPr>
        <w:t>языка</w:t>
      </w:r>
      <w:r>
        <w:rPr>
          <w:sz w:val="19"/>
        </w:rPr>
        <w:t>:</w:t>
      </w:r>
      <w:r>
        <w:rPr>
          <w:spacing w:val="-16"/>
          <w:sz w:val="19"/>
        </w:rPr>
        <w:t> </w:t>
      </w:r>
      <w:hyperlink r:id="rId173">
        <w:r>
          <w:rPr>
            <w:sz w:val="19"/>
          </w:rPr>
          <w:t>http://www.ruscorpora.ru/,</w:t>
        </w:r>
        <w:r>
          <w:rPr>
            <w:spacing w:val="-16"/>
            <w:sz w:val="19"/>
          </w:rPr>
          <w:t> </w:t>
        </w:r>
      </w:hyperlink>
      <w:r>
        <w:rPr>
          <w:sz w:val="19"/>
        </w:rPr>
        <w:t>(дата</w:t>
      </w:r>
      <w:r>
        <w:rPr>
          <w:spacing w:val="-16"/>
          <w:sz w:val="19"/>
        </w:rPr>
        <w:t> </w:t>
      </w:r>
      <w:r>
        <w:rPr>
          <w:sz w:val="19"/>
        </w:rPr>
        <w:t>обра- щения 20.09.2016).</w:t>
      </w:r>
    </w:p>
    <w:p>
      <w:pPr>
        <w:pStyle w:val="ListParagraph"/>
        <w:numPr>
          <w:ilvl w:val="0"/>
          <w:numId w:val="84"/>
        </w:numPr>
        <w:tabs>
          <w:tab w:pos="957" w:val="left" w:leader="none"/>
        </w:tabs>
        <w:spacing w:line="230" w:lineRule="auto" w:before="0" w:after="0"/>
        <w:ind w:left="423" w:right="155" w:firstLine="340"/>
        <w:jc w:val="both"/>
        <w:rPr>
          <w:sz w:val="19"/>
        </w:rPr>
      </w:pPr>
      <w:r>
        <w:rPr>
          <w:i/>
          <w:spacing w:val="-3"/>
          <w:sz w:val="19"/>
        </w:rPr>
        <w:t>Романенко </w:t>
      </w:r>
      <w:r>
        <w:rPr>
          <w:i/>
          <w:sz w:val="19"/>
        </w:rPr>
        <w:t>В</w:t>
      </w:r>
      <w:r>
        <w:rPr>
          <w:sz w:val="19"/>
        </w:rPr>
        <w:t>. (2013), </w:t>
      </w:r>
      <w:r>
        <w:rPr>
          <w:spacing w:val="-3"/>
          <w:sz w:val="19"/>
        </w:rPr>
        <w:t>Жемчужины </w:t>
      </w:r>
      <w:r>
        <w:rPr>
          <w:sz w:val="19"/>
        </w:rPr>
        <w:t>мысли: omiliya.org›content/kak-by-stikh. html (дата обращения</w:t>
      </w:r>
      <w:r>
        <w:rPr>
          <w:spacing w:val="-2"/>
          <w:sz w:val="19"/>
        </w:rPr>
        <w:t> </w:t>
      </w:r>
      <w:r>
        <w:rPr>
          <w:sz w:val="19"/>
        </w:rPr>
        <w:t>20.09.2016).</w:t>
      </w:r>
    </w:p>
    <w:p>
      <w:pPr>
        <w:pStyle w:val="ListParagraph"/>
        <w:numPr>
          <w:ilvl w:val="0"/>
          <w:numId w:val="84"/>
        </w:numPr>
        <w:tabs>
          <w:tab w:pos="967" w:val="left" w:leader="none"/>
        </w:tabs>
        <w:spacing w:line="230" w:lineRule="auto" w:before="1" w:after="0"/>
        <w:ind w:left="423" w:right="155" w:firstLine="340"/>
        <w:jc w:val="both"/>
        <w:rPr>
          <w:sz w:val="19"/>
        </w:rPr>
      </w:pPr>
      <w:r>
        <w:rPr>
          <w:i/>
          <w:sz w:val="19"/>
        </w:rPr>
        <w:t>Северская О.И</w:t>
      </w:r>
      <w:r>
        <w:rPr>
          <w:sz w:val="19"/>
        </w:rPr>
        <w:t>. (2015), Слова-паразиты: nkj.ru›archive/articles/3530/ (дата обращения 20.09.2016).</w:t>
      </w:r>
    </w:p>
    <w:p>
      <w:pPr>
        <w:pStyle w:val="ListParagraph"/>
        <w:numPr>
          <w:ilvl w:val="0"/>
          <w:numId w:val="84"/>
        </w:numPr>
        <w:tabs>
          <w:tab w:pos="954" w:val="left" w:leader="none"/>
        </w:tabs>
        <w:spacing w:line="208" w:lineRule="exact" w:before="0" w:after="0"/>
        <w:ind w:left="953" w:right="0" w:hanging="191"/>
        <w:jc w:val="both"/>
        <w:rPr>
          <w:sz w:val="19"/>
        </w:rPr>
      </w:pPr>
      <w:r>
        <w:rPr>
          <w:i/>
          <w:sz w:val="19"/>
        </w:rPr>
        <w:t>Словарь русского языка </w:t>
      </w:r>
      <w:r>
        <w:rPr>
          <w:sz w:val="19"/>
        </w:rPr>
        <w:t>(1982), </w:t>
      </w:r>
      <w:r>
        <w:rPr>
          <w:spacing w:val="-10"/>
          <w:sz w:val="19"/>
        </w:rPr>
        <w:t>Т. </w:t>
      </w:r>
      <w:r>
        <w:rPr>
          <w:sz w:val="19"/>
        </w:rPr>
        <w:t>2. М.: Русский</w:t>
      </w:r>
      <w:r>
        <w:rPr>
          <w:spacing w:val="7"/>
          <w:sz w:val="19"/>
        </w:rPr>
        <w:t> </w:t>
      </w:r>
      <w:r>
        <w:rPr>
          <w:sz w:val="19"/>
        </w:rPr>
        <w:t>язык.</w:t>
      </w:r>
    </w:p>
    <w:p>
      <w:pPr>
        <w:pStyle w:val="ListParagraph"/>
        <w:numPr>
          <w:ilvl w:val="0"/>
          <w:numId w:val="84"/>
        </w:numPr>
        <w:tabs>
          <w:tab w:pos="943" w:val="left" w:leader="none"/>
        </w:tabs>
        <w:spacing w:line="230" w:lineRule="auto" w:before="3" w:after="0"/>
        <w:ind w:left="423" w:right="156" w:firstLine="340"/>
        <w:jc w:val="both"/>
        <w:rPr>
          <w:sz w:val="19"/>
        </w:rPr>
      </w:pPr>
      <w:r>
        <w:rPr>
          <w:i/>
          <w:spacing w:val="-3"/>
          <w:sz w:val="19"/>
        </w:rPr>
        <w:t>Словари </w:t>
      </w:r>
      <w:r>
        <w:rPr>
          <w:i/>
          <w:sz w:val="19"/>
        </w:rPr>
        <w:t>и </w:t>
      </w:r>
      <w:r>
        <w:rPr>
          <w:i/>
          <w:spacing w:val="-3"/>
          <w:sz w:val="19"/>
        </w:rPr>
        <w:t>энциклопедии </w:t>
      </w:r>
      <w:r>
        <w:rPr>
          <w:i/>
          <w:sz w:val="19"/>
        </w:rPr>
        <w:t>на </w:t>
      </w:r>
      <w:r>
        <w:rPr>
          <w:i/>
          <w:spacing w:val="-4"/>
          <w:sz w:val="19"/>
        </w:rPr>
        <w:t>Академике </w:t>
      </w:r>
      <w:r>
        <w:rPr>
          <w:spacing w:val="-3"/>
          <w:sz w:val="19"/>
        </w:rPr>
        <w:t>(2014): </w:t>
      </w:r>
      <w:hyperlink r:id="rId207">
        <w:r>
          <w:rPr>
            <w:spacing w:val="-3"/>
            <w:sz w:val="19"/>
          </w:rPr>
          <w:t>http://dic.academic.ru/searchall.</w:t>
        </w:r>
      </w:hyperlink>
      <w:r>
        <w:rPr>
          <w:spacing w:val="-3"/>
          <w:sz w:val="19"/>
        </w:rPr>
        <w:t> </w:t>
      </w:r>
      <w:r>
        <w:rPr>
          <w:sz w:val="19"/>
        </w:rPr>
        <w:t>php?SWord=как+бы&amp;stype=0&amp;btype=1&amp;p=0 (дата обращения</w:t>
      </w:r>
      <w:r>
        <w:rPr>
          <w:spacing w:val="-6"/>
          <w:sz w:val="19"/>
        </w:rPr>
        <w:t> </w:t>
      </w:r>
      <w:r>
        <w:rPr>
          <w:sz w:val="19"/>
        </w:rPr>
        <w:t>20.09.2016).</w:t>
      </w:r>
    </w:p>
    <w:p>
      <w:pPr>
        <w:spacing w:before="117"/>
        <w:ind w:left="301" w:right="35" w:firstLine="0"/>
        <w:jc w:val="center"/>
        <w:rPr>
          <w:b/>
          <w:sz w:val="20"/>
        </w:rPr>
      </w:pPr>
      <w:r>
        <w:rPr>
          <w:b/>
          <w:sz w:val="20"/>
        </w:rPr>
        <w:t>Literature</w:t>
      </w:r>
    </w:p>
    <w:p>
      <w:pPr>
        <w:pStyle w:val="ListParagraph"/>
        <w:numPr>
          <w:ilvl w:val="0"/>
          <w:numId w:val="85"/>
        </w:numPr>
        <w:tabs>
          <w:tab w:pos="968" w:val="left" w:leader="none"/>
        </w:tabs>
        <w:spacing w:line="225" w:lineRule="auto" w:before="53" w:after="0"/>
        <w:ind w:left="423" w:right="155" w:firstLine="340"/>
        <w:jc w:val="both"/>
        <w:rPr>
          <w:sz w:val="19"/>
        </w:rPr>
      </w:pPr>
      <w:r>
        <w:rPr>
          <w:i/>
          <w:sz w:val="19"/>
        </w:rPr>
        <w:t>Vinogradov </w:t>
      </w:r>
      <w:r>
        <w:rPr>
          <w:i/>
          <w:spacing w:val="-6"/>
          <w:sz w:val="19"/>
        </w:rPr>
        <w:t>V.V</w:t>
      </w:r>
      <w:r>
        <w:rPr>
          <w:spacing w:val="-6"/>
          <w:sz w:val="19"/>
        </w:rPr>
        <w:t>. </w:t>
      </w:r>
      <w:r>
        <w:rPr>
          <w:sz w:val="19"/>
        </w:rPr>
        <w:t>(2001), Russkiy yazyk (Grammaticheskoe uchenie o slove). M.: Russkiy yazyk.</w:t>
      </w:r>
    </w:p>
    <w:p>
      <w:pPr>
        <w:pStyle w:val="ListParagraph"/>
        <w:numPr>
          <w:ilvl w:val="0"/>
          <w:numId w:val="85"/>
        </w:numPr>
        <w:tabs>
          <w:tab w:pos="954" w:val="left" w:leader="none"/>
        </w:tabs>
        <w:spacing w:line="203" w:lineRule="exact" w:before="0" w:after="0"/>
        <w:ind w:left="953" w:right="0" w:hanging="191"/>
        <w:jc w:val="both"/>
        <w:rPr>
          <w:sz w:val="19"/>
        </w:rPr>
      </w:pPr>
      <w:r>
        <w:rPr>
          <w:i/>
          <w:sz w:val="19"/>
        </w:rPr>
        <w:t>Krongauz M</w:t>
      </w:r>
      <w:r>
        <w:rPr>
          <w:sz w:val="19"/>
        </w:rPr>
        <w:t>. (2011), Russkiy yazyk na grani nervnogo sryva. 3D, s.</w:t>
      </w:r>
      <w:r>
        <w:rPr>
          <w:spacing w:val="-10"/>
          <w:sz w:val="19"/>
        </w:rPr>
        <w:t> </w:t>
      </w:r>
      <w:r>
        <w:rPr>
          <w:sz w:val="19"/>
        </w:rPr>
        <w:t>69–78.</w:t>
      </w:r>
    </w:p>
    <w:p>
      <w:pPr>
        <w:pStyle w:val="ListParagraph"/>
        <w:numPr>
          <w:ilvl w:val="0"/>
          <w:numId w:val="85"/>
        </w:numPr>
        <w:tabs>
          <w:tab w:pos="973" w:val="left" w:leader="none"/>
        </w:tabs>
        <w:spacing w:line="225" w:lineRule="auto" w:before="4" w:after="0"/>
        <w:ind w:left="423" w:right="152" w:firstLine="340"/>
        <w:jc w:val="both"/>
        <w:rPr>
          <w:sz w:val="19"/>
        </w:rPr>
      </w:pPr>
      <w:r>
        <w:rPr>
          <w:i/>
          <w:sz w:val="19"/>
        </w:rPr>
        <w:t>Mikheykina S.G</w:t>
      </w:r>
      <w:r>
        <w:rPr>
          <w:sz w:val="19"/>
        </w:rPr>
        <w:t>. (2010), Yazykovye paradoksy nashego vremeni. Russkaya rech’. M., № 5, s. 62–64.</w:t>
      </w:r>
    </w:p>
    <w:p>
      <w:pPr>
        <w:pStyle w:val="ListParagraph"/>
        <w:numPr>
          <w:ilvl w:val="0"/>
          <w:numId w:val="85"/>
        </w:numPr>
        <w:tabs>
          <w:tab w:pos="948" w:val="left" w:leader="none"/>
        </w:tabs>
        <w:spacing w:line="225" w:lineRule="auto" w:before="1" w:after="0"/>
        <w:ind w:left="423" w:right="154" w:firstLine="340"/>
        <w:jc w:val="both"/>
        <w:rPr>
          <w:sz w:val="19"/>
        </w:rPr>
      </w:pPr>
      <w:r>
        <w:rPr>
          <w:i/>
          <w:sz w:val="19"/>
        </w:rPr>
        <w:t>Nagorny</w:t>
      </w:r>
      <w:r>
        <w:rPr>
          <w:i/>
          <w:spacing w:val="-15"/>
          <w:sz w:val="19"/>
        </w:rPr>
        <w:t> </w:t>
      </w:r>
      <w:r>
        <w:rPr>
          <w:i/>
          <w:sz w:val="19"/>
        </w:rPr>
        <w:t>I.A</w:t>
      </w:r>
      <w:r>
        <w:rPr>
          <w:sz w:val="19"/>
        </w:rPr>
        <w:t>.</w:t>
      </w:r>
      <w:r>
        <w:rPr>
          <w:spacing w:val="-15"/>
          <w:sz w:val="19"/>
        </w:rPr>
        <w:t> </w:t>
      </w:r>
      <w:r>
        <w:rPr>
          <w:sz w:val="19"/>
        </w:rPr>
        <w:t>(2015),</w:t>
      </w:r>
      <w:r>
        <w:rPr>
          <w:spacing w:val="-15"/>
          <w:sz w:val="19"/>
        </w:rPr>
        <w:t> </w:t>
      </w:r>
      <w:r>
        <w:rPr>
          <w:sz w:val="19"/>
        </w:rPr>
        <w:t>Riski</w:t>
      </w:r>
      <w:r>
        <w:rPr>
          <w:spacing w:val="-15"/>
          <w:sz w:val="19"/>
        </w:rPr>
        <w:t> </w:t>
      </w:r>
      <w:r>
        <w:rPr>
          <w:sz w:val="19"/>
        </w:rPr>
        <w:t>semanticheskoy</w:t>
      </w:r>
      <w:r>
        <w:rPr>
          <w:spacing w:val="-14"/>
          <w:sz w:val="19"/>
        </w:rPr>
        <w:t> </w:t>
      </w:r>
      <w:r>
        <w:rPr>
          <w:sz w:val="19"/>
        </w:rPr>
        <w:t>transformatsii</w:t>
      </w:r>
      <w:r>
        <w:rPr>
          <w:spacing w:val="-15"/>
          <w:sz w:val="19"/>
        </w:rPr>
        <w:t> </w:t>
      </w:r>
      <w:r>
        <w:rPr>
          <w:sz w:val="19"/>
        </w:rPr>
        <w:t>yazykovykh</w:t>
      </w:r>
      <w:r>
        <w:rPr>
          <w:spacing w:val="-15"/>
          <w:sz w:val="19"/>
        </w:rPr>
        <w:t> </w:t>
      </w:r>
      <w:r>
        <w:rPr>
          <w:sz w:val="19"/>
        </w:rPr>
        <w:t>yedinits: leksicheski opustoshennaya chastitsa kak by i eyo funktsii v rechevoy sfere: dspace. bsu.edu.ru›…14521…Riski_semanticheskoy.pdf (data obrashcheniya</w:t>
      </w:r>
      <w:r>
        <w:rPr>
          <w:spacing w:val="-5"/>
          <w:sz w:val="19"/>
        </w:rPr>
        <w:t> </w:t>
      </w:r>
      <w:r>
        <w:rPr>
          <w:sz w:val="19"/>
        </w:rPr>
        <w:t>20.09.2016).</w:t>
      </w:r>
    </w:p>
    <w:p>
      <w:pPr>
        <w:pStyle w:val="ListParagraph"/>
        <w:numPr>
          <w:ilvl w:val="0"/>
          <w:numId w:val="85"/>
        </w:numPr>
        <w:tabs>
          <w:tab w:pos="947" w:val="left" w:leader="none"/>
        </w:tabs>
        <w:spacing w:line="225" w:lineRule="auto" w:before="2" w:after="0"/>
        <w:ind w:left="423" w:right="155" w:firstLine="340"/>
        <w:jc w:val="both"/>
        <w:rPr>
          <w:sz w:val="19"/>
        </w:rPr>
      </w:pPr>
      <w:r>
        <w:rPr>
          <w:sz w:val="19"/>
        </w:rPr>
        <w:t>Natsional’nyi</w:t>
      </w:r>
      <w:r>
        <w:rPr>
          <w:spacing w:val="-19"/>
          <w:sz w:val="19"/>
        </w:rPr>
        <w:t> </w:t>
      </w:r>
      <w:r>
        <w:rPr>
          <w:sz w:val="19"/>
        </w:rPr>
        <w:t>korpus</w:t>
      </w:r>
      <w:r>
        <w:rPr>
          <w:spacing w:val="-18"/>
          <w:sz w:val="19"/>
        </w:rPr>
        <w:t> </w:t>
      </w:r>
      <w:r>
        <w:rPr>
          <w:sz w:val="19"/>
        </w:rPr>
        <w:t>russkogo</w:t>
      </w:r>
      <w:r>
        <w:rPr>
          <w:spacing w:val="-19"/>
          <w:sz w:val="19"/>
        </w:rPr>
        <w:t> </w:t>
      </w:r>
      <w:r>
        <w:rPr>
          <w:sz w:val="19"/>
        </w:rPr>
        <w:t>yazyka:</w:t>
      </w:r>
      <w:r>
        <w:rPr>
          <w:spacing w:val="-18"/>
          <w:sz w:val="19"/>
        </w:rPr>
        <w:t> </w:t>
      </w:r>
      <w:hyperlink r:id="rId173">
        <w:r>
          <w:rPr>
            <w:sz w:val="19"/>
          </w:rPr>
          <w:t>http://www.ruscorpora.ru/,</w:t>
        </w:r>
        <w:r>
          <w:rPr>
            <w:spacing w:val="-19"/>
            <w:sz w:val="19"/>
          </w:rPr>
          <w:t> </w:t>
        </w:r>
      </w:hyperlink>
      <w:r>
        <w:rPr>
          <w:sz w:val="19"/>
        </w:rPr>
        <w:t>(data</w:t>
      </w:r>
      <w:r>
        <w:rPr>
          <w:spacing w:val="-18"/>
          <w:sz w:val="19"/>
        </w:rPr>
        <w:t> </w:t>
      </w:r>
      <w:r>
        <w:rPr>
          <w:sz w:val="19"/>
        </w:rPr>
        <w:t>obrash- cheniya 20.09.2016).</w:t>
      </w:r>
    </w:p>
    <w:p>
      <w:pPr>
        <w:pStyle w:val="ListParagraph"/>
        <w:numPr>
          <w:ilvl w:val="0"/>
          <w:numId w:val="85"/>
        </w:numPr>
        <w:tabs>
          <w:tab w:pos="952" w:val="left" w:leader="none"/>
        </w:tabs>
        <w:spacing w:line="225" w:lineRule="auto" w:before="1" w:after="0"/>
        <w:ind w:left="423" w:right="155" w:firstLine="340"/>
        <w:jc w:val="both"/>
        <w:rPr>
          <w:sz w:val="19"/>
        </w:rPr>
      </w:pPr>
      <w:r>
        <w:rPr>
          <w:i/>
          <w:sz w:val="19"/>
        </w:rPr>
        <w:t>Romanenko </w:t>
      </w:r>
      <w:r>
        <w:rPr>
          <w:i/>
          <w:spacing w:val="-13"/>
          <w:sz w:val="19"/>
        </w:rPr>
        <w:t>V. </w:t>
      </w:r>
      <w:r>
        <w:rPr>
          <w:sz w:val="19"/>
        </w:rPr>
        <w:t>(2013), Zhemchuzhiny mysli: omiliya.org›content/kak-by-stikh. html (data obrashcheniya 20.09.2016).</w:t>
      </w:r>
    </w:p>
    <w:p>
      <w:pPr>
        <w:pStyle w:val="ListParagraph"/>
        <w:numPr>
          <w:ilvl w:val="0"/>
          <w:numId w:val="85"/>
        </w:numPr>
        <w:tabs>
          <w:tab w:pos="977" w:val="left" w:leader="none"/>
        </w:tabs>
        <w:spacing w:line="225" w:lineRule="auto" w:before="2" w:after="0"/>
        <w:ind w:left="423" w:right="151" w:firstLine="340"/>
        <w:jc w:val="both"/>
        <w:rPr>
          <w:sz w:val="19"/>
        </w:rPr>
      </w:pPr>
      <w:r>
        <w:rPr>
          <w:i/>
          <w:spacing w:val="2"/>
          <w:sz w:val="19"/>
        </w:rPr>
        <w:t>Severskaya O.I. </w:t>
      </w:r>
      <w:r>
        <w:rPr>
          <w:spacing w:val="2"/>
          <w:sz w:val="19"/>
        </w:rPr>
        <w:t>(2015), Slova-parazity: nkj.ru›archive/articles/3530/ </w:t>
      </w:r>
      <w:r>
        <w:rPr>
          <w:spacing w:val="3"/>
          <w:sz w:val="19"/>
        </w:rPr>
        <w:t>(data </w:t>
      </w:r>
      <w:r>
        <w:rPr>
          <w:sz w:val="19"/>
        </w:rPr>
        <w:t>obrashcheniya 20.09.2016).</w:t>
      </w:r>
    </w:p>
    <w:p>
      <w:pPr>
        <w:pStyle w:val="ListParagraph"/>
        <w:numPr>
          <w:ilvl w:val="0"/>
          <w:numId w:val="85"/>
        </w:numPr>
        <w:tabs>
          <w:tab w:pos="954" w:val="left" w:leader="none"/>
        </w:tabs>
        <w:spacing w:line="203" w:lineRule="exact" w:before="0" w:after="0"/>
        <w:ind w:left="953" w:right="0" w:hanging="191"/>
        <w:jc w:val="both"/>
        <w:rPr>
          <w:sz w:val="19"/>
        </w:rPr>
      </w:pPr>
      <w:r>
        <w:rPr>
          <w:sz w:val="19"/>
        </w:rPr>
        <w:t>Slovar’ russkogo yazyka (1982), </w:t>
      </w:r>
      <w:r>
        <w:rPr>
          <w:spacing w:val="-8"/>
          <w:sz w:val="19"/>
        </w:rPr>
        <w:t>T. </w:t>
      </w:r>
      <w:r>
        <w:rPr>
          <w:sz w:val="19"/>
        </w:rPr>
        <w:t>2. M.: Russkiy</w:t>
      </w:r>
      <w:r>
        <w:rPr>
          <w:spacing w:val="-10"/>
          <w:sz w:val="19"/>
        </w:rPr>
        <w:t> </w:t>
      </w:r>
      <w:r>
        <w:rPr>
          <w:sz w:val="19"/>
        </w:rPr>
        <w:t>yazyk.</w:t>
      </w:r>
    </w:p>
    <w:p>
      <w:pPr>
        <w:pStyle w:val="ListParagraph"/>
        <w:numPr>
          <w:ilvl w:val="0"/>
          <w:numId w:val="85"/>
        </w:numPr>
        <w:tabs>
          <w:tab w:pos="966" w:val="left" w:leader="none"/>
        </w:tabs>
        <w:spacing w:line="225" w:lineRule="auto" w:before="4" w:after="0"/>
        <w:ind w:left="423" w:right="154" w:firstLine="340"/>
        <w:jc w:val="both"/>
        <w:rPr>
          <w:sz w:val="19"/>
        </w:rPr>
      </w:pPr>
      <w:r>
        <w:rPr>
          <w:sz w:val="19"/>
        </w:rPr>
        <w:t>Slovari i entsiklopedii na Akademike (2014): </w:t>
      </w:r>
      <w:hyperlink r:id="rId207">
        <w:r>
          <w:rPr>
            <w:sz w:val="19"/>
          </w:rPr>
          <w:t>http://dic.academic.ru/searchall.</w:t>
        </w:r>
      </w:hyperlink>
      <w:r>
        <w:rPr>
          <w:sz w:val="19"/>
        </w:rPr>
        <w:t> php?SWord=kak+by&amp;stype=0&amp;btype=1&amp;p=0 (data obrashcheniya</w:t>
      </w:r>
      <w:r>
        <w:rPr>
          <w:spacing w:val="-5"/>
          <w:sz w:val="19"/>
        </w:rPr>
        <w:t> </w:t>
      </w:r>
      <w:r>
        <w:rPr>
          <w:sz w:val="19"/>
        </w:rPr>
        <w:t>20.09.2016).</w:t>
      </w:r>
    </w:p>
    <w:p>
      <w:pPr>
        <w:spacing w:after="0" w:line="225" w:lineRule="auto"/>
        <w:jc w:val="both"/>
        <w:rPr>
          <w:sz w:val="19"/>
        </w:rPr>
        <w:sectPr>
          <w:footerReference w:type="default" r:id="rId206"/>
          <w:pgSz w:w="8230" w:h="11910"/>
          <w:pgMar w:footer="552" w:header="0" w:top="860" w:bottom="740" w:left="540" w:right="580"/>
          <w:pgNumType w:start="208"/>
        </w:sectPr>
      </w:pPr>
    </w:p>
    <w:p>
      <w:pPr>
        <w:spacing w:before="101"/>
        <w:ind w:left="345" w:right="381" w:firstLine="0"/>
        <w:jc w:val="right"/>
        <w:rPr>
          <w:b/>
          <w:i/>
          <w:sz w:val="21"/>
        </w:rPr>
      </w:pPr>
      <w:r>
        <w:rPr>
          <w:b/>
          <w:i/>
          <w:sz w:val="21"/>
        </w:rPr>
        <w:t>М.В. Хохлова</w:t>
      </w:r>
    </w:p>
    <w:p>
      <w:pPr>
        <w:spacing w:line="228" w:lineRule="auto" w:before="169"/>
        <w:ind w:left="459" w:right="644" w:firstLine="0"/>
        <w:jc w:val="center"/>
        <w:rPr>
          <w:sz w:val="13"/>
        </w:rPr>
      </w:pPr>
      <w:r>
        <w:rPr>
          <w:b/>
          <w:i/>
          <w:sz w:val="22"/>
        </w:rPr>
        <w:t>\</w:t>
      </w:r>
      <w:r>
        <w:rPr>
          <w:b/>
          <w:sz w:val="22"/>
        </w:rPr>
        <w:t>К ВОПРОСУ О «ЗАБЫТЫХ» МЕРАХ СВЯЗАННОСТИ ДЛЯ ВЫЯВЛЕНИЯ СЛОВОСОЧЕТАНИЙ</w:t>
      </w:r>
      <w:r>
        <w:rPr>
          <w:position w:val="7"/>
          <w:sz w:val="13"/>
        </w:rPr>
        <w:t>1</w:t>
      </w:r>
    </w:p>
    <w:p>
      <w:pPr>
        <w:spacing w:before="111"/>
        <w:ind w:left="197" w:right="379" w:firstLine="340"/>
        <w:jc w:val="both"/>
        <w:rPr>
          <w:sz w:val="19"/>
        </w:rPr>
      </w:pPr>
      <w:r>
        <w:rPr>
          <w:b/>
          <w:spacing w:val="-3"/>
          <w:sz w:val="19"/>
        </w:rPr>
        <w:t>Аннотация. </w:t>
      </w:r>
      <w:r>
        <w:rPr>
          <w:spacing w:val="-3"/>
          <w:sz w:val="19"/>
        </w:rPr>
        <w:t>Статистический </w:t>
      </w:r>
      <w:r>
        <w:rPr>
          <w:spacing w:val="-4"/>
          <w:sz w:val="19"/>
        </w:rPr>
        <w:t>аппарат </w:t>
      </w:r>
      <w:r>
        <w:rPr>
          <w:spacing w:val="-3"/>
          <w:sz w:val="19"/>
        </w:rPr>
        <w:t>активно </w:t>
      </w:r>
      <w:r>
        <w:rPr>
          <w:spacing w:val="-4"/>
          <w:sz w:val="19"/>
        </w:rPr>
        <w:t>используется </w:t>
      </w:r>
      <w:r>
        <w:rPr>
          <w:sz w:val="19"/>
        </w:rPr>
        <w:t>в </w:t>
      </w:r>
      <w:r>
        <w:rPr>
          <w:spacing w:val="-4"/>
          <w:sz w:val="19"/>
        </w:rPr>
        <w:t>корпусной </w:t>
      </w:r>
      <w:r>
        <w:rPr>
          <w:spacing w:val="-3"/>
          <w:sz w:val="19"/>
        </w:rPr>
        <w:t>линг- </w:t>
      </w:r>
      <w:r>
        <w:rPr>
          <w:sz w:val="19"/>
        </w:rPr>
        <w:t>вистике, позволяя исследователям количественно оценить получаемые данные. Наряду с наиболее часто используемыми мерами для вычисления силы связан- ности в рамках словосочетаний, или мерами ассоциации, существуют и иные коэффициенты. В статье представлен обзор некоторых из них.</w:t>
      </w:r>
    </w:p>
    <w:p>
      <w:pPr>
        <w:spacing w:before="7"/>
        <w:ind w:left="197" w:right="381" w:firstLine="340"/>
        <w:jc w:val="both"/>
        <w:rPr>
          <w:sz w:val="19"/>
        </w:rPr>
      </w:pPr>
      <w:r>
        <w:rPr>
          <w:b/>
          <w:sz w:val="19"/>
        </w:rPr>
        <w:t>Ключевые слова. </w:t>
      </w:r>
      <w:r>
        <w:rPr>
          <w:sz w:val="19"/>
        </w:rPr>
        <w:t>Статистический </w:t>
      </w:r>
      <w:r>
        <w:rPr>
          <w:spacing w:val="-3"/>
          <w:sz w:val="19"/>
        </w:rPr>
        <w:t>аппарат, </w:t>
      </w:r>
      <w:r>
        <w:rPr>
          <w:sz w:val="19"/>
        </w:rPr>
        <w:t>меры ассоциации, меры связан- ности, MI, мера Дайса, мера Жаккара, MS, z-score, сочетаемость.</w:t>
      </w:r>
    </w:p>
    <w:p>
      <w:pPr>
        <w:spacing w:before="173"/>
        <w:ind w:left="345" w:right="381" w:firstLine="0"/>
        <w:jc w:val="right"/>
        <w:rPr>
          <w:b/>
          <w:i/>
          <w:sz w:val="21"/>
        </w:rPr>
      </w:pPr>
      <w:r>
        <w:rPr>
          <w:b/>
          <w:i/>
          <w:sz w:val="21"/>
        </w:rPr>
        <w:t>M.V. Khokhlova</w:t>
      </w:r>
    </w:p>
    <w:p>
      <w:pPr>
        <w:spacing w:line="228" w:lineRule="auto" w:before="169"/>
        <w:ind w:left="1228" w:right="1413" w:firstLine="0"/>
        <w:jc w:val="center"/>
        <w:rPr>
          <w:b/>
          <w:sz w:val="22"/>
        </w:rPr>
      </w:pPr>
      <w:r>
        <w:rPr>
          <w:b/>
          <w:sz w:val="22"/>
        </w:rPr>
        <w:t>ON RARELY USED STATISTICAL TOOLS FOR MEASURING COLLOCABILITY</w:t>
      </w:r>
    </w:p>
    <w:p>
      <w:pPr>
        <w:spacing w:before="111"/>
        <w:ind w:left="197" w:right="378" w:firstLine="340"/>
        <w:jc w:val="both"/>
        <w:rPr>
          <w:sz w:val="19"/>
        </w:rPr>
      </w:pPr>
      <w:r>
        <w:rPr>
          <w:b/>
          <w:spacing w:val="2"/>
          <w:sz w:val="19"/>
        </w:rPr>
        <w:t>Abstract. </w:t>
      </w:r>
      <w:r>
        <w:rPr>
          <w:spacing w:val="2"/>
          <w:sz w:val="19"/>
        </w:rPr>
        <w:t>Statistical tools play </w:t>
      </w:r>
      <w:r>
        <w:rPr>
          <w:sz w:val="19"/>
        </w:rPr>
        <w:t>an </w:t>
      </w:r>
      <w:r>
        <w:rPr>
          <w:spacing w:val="2"/>
          <w:sz w:val="19"/>
        </w:rPr>
        <w:t>active role </w:t>
      </w:r>
      <w:r>
        <w:rPr>
          <w:sz w:val="19"/>
        </w:rPr>
        <w:t>in </w:t>
      </w:r>
      <w:r>
        <w:rPr>
          <w:spacing w:val="2"/>
          <w:sz w:val="19"/>
        </w:rPr>
        <w:t>corpus linguistics </w:t>
      </w:r>
      <w:r>
        <w:rPr>
          <w:spacing w:val="3"/>
          <w:sz w:val="19"/>
        </w:rPr>
        <w:t>supplying </w:t>
      </w:r>
      <w:r>
        <w:rPr>
          <w:sz w:val="19"/>
        </w:rPr>
        <w:t>researchers</w:t>
      </w:r>
      <w:r>
        <w:rPr>
          <w:spacing w:val="-12"/>
          <w:sz w:val="19"/>
        </w:rPr>
        <w:t> </w:t>
      </w:r>
      <w:r>
        <w:rPr>
          <w:sz w:val="19"/>
        </w:rPr>
        <w:t>with</w:t>
      </w:r>
      <w:r>
        <w:rPr>
          <w:spacing w:val="-11"/>
          <w:sz w:val="19"/>
        </w:rPr>
        <w:t> </w:t>
      </w:r>
      <w:r>
        <w:rPr>
          <w:sz w:val="19"/>
        </w:rPr>
        <w:t>quantitative</w:t>
      </w:r>
      <w:r>
        <w:rPr>
          <w:spacing w:val="-12"/>
          <w:sz w:val="19"/>
        </w:rPr>
        <w:t> </w:t>
      </w:r>
      <w:r>
        <w:rPr>
          <w:sz w:val="19"/>
        </w:rPr>
        <w:t>evaluation</w:t>
      </w:r>
      <w:r>
        <w:rPr>
          <w:spacing w:val="-11"/>
          <w:sz w:val="19"/>
        </w:rPr>
        <w:t> </w:t>
      </w:r>
      <w:r>
        <w:rPr>
          <w:sz w:val="19"/>
        </w:rPr>
        <w:t>of</w:t>
      </w:r>
      <w:r>
        <w:rPr>
          <w:spacing w:val="-12"/>
          <w:sz w:val="19"/>
        </w:rPr>
        <w:t> </w:t>
      </w:r>
      <w:r>
        <w:rPr>
          <w:sz w:val="19"/>
        </w:rPr>
        <w:t>the</w:t>
      </w:r>
      <w:r>
        <w:rPr>
          <w:spacing w:val="-11"/>
          <w:sz w:val="19"/>
        </w:rPr>
        <w:t> </w:t>
      </w:r>
      <w:r>
        <w:rPr>
          <w:sz w:val="19"/>
        </w:rPr>
        <w:t>represented</w:t>
      </w:r>
      <w:r>
        <w:rPr>
          <w:spacing w:val="-12"/>
          <w:sz w:val="19"/>
        </w:rPr>
        <w:t> </w:t>
      </w:r>
      <w:r>
        <w:rPr>
          <w:sz w:val="19"/>
        </w:rPr>
        <w:t>results.</w:t>
      </w:r>
      <w:r>
        <w:rPr>
          <w:spacing w:val="-21"/>
          <w:sz w:val="19"/>
        </w:rPr>
        <w:t> </w:t>
      </w:r>
      <w:r>
        <w:rPr>
          <w:sz w:val="19"/>
        </w:rPr>
        <w:t>Along</w:t>
      </w:r>
      <w:r>
        <w:rPr>
          <w:spacing w:val="-11"/>
          <w:sz w:val="19"/>
        </w:rPr>
        <w:t> </w:t>
      </w:r>
      <w:r>
        <w:rPr>
          <w:sz w:val="19"/>
        </w:rPr>
        <w:t>with</w:t>
      </w:r>
      <w:r>
        <w:rPr>
          <w:spacing w:val="-12"/>
          <w:sz w:val="19"/>
        </w:rPr>
        <w:t> </w:t>
      </w:r>
      <w:r>
        <w:rPr>
          <w:sz w:val="19"/>
        </w:rPr>
        <w:t>the</w:t>
      </w:r>
      <w:r>
        <w:rPr>
          <w:spacing w:val="-11"/>
          <w:sz w:val="19"/>
        </w:rPr>
        <w:t> </w:t>
      </w:r>
      <w:r>
        <w:rPr>
          <w:sz w:val="19"/>
        </w:rPr>
        <w:t>most frequently implemented association measures there are a number of other coefﬁcients that we dwell on in the</w:t>
      </w:r>
      <w:r>
        <w:rPr>
          <w:spacing w:val="-1"/>
          <w:sz w:val="19"/>
        </w:rPr>
        <w:t> </w:t>
      </w:r>
      <w:r>
        <w:rPr>
          <w:sz w:val="19"/>
        </w:rPr>
        <w:t>paper.</w:t>
      </w:r>
    </w:p>
    <w:p>
      <w:pPr>
        <w:spacing w:before="6"/>
        <w:ind w:left="197" w:right="381" w:firstLine="340"/>
        <w:jc w:val="both"/>
        <w:rPr>
          <w:sz w:val="19"/>
        </w:rPr>
      </w:pPr>
      <w:r>
        <w:rPr>
          <w:b/>
          <w:sz w:val="19"/>
        </w:rPr>
        <w:t>Keywords.</w:t>
      </w:r>
      <w:r>
        <w:rPr>
          <w:b/>
          <w:spacing w:val="-14"/>
          <w:sz w:val="19"/>
        </w:rPr>
        <w:t> </w:t>
      </w:r>
      <w:r>
        <w:rPr>
          <w:sz w:val="19"/>
        </w:rPr>
        <w:t>Statistical</w:t>
      </w:r>
      <w:r>
        <w:rPr>
          <w:spacing w:val="-13"/>
          <w:sz w:val="19"/>
        </w:rPr>
        <w:t> </w:t>
      </w:r>
      <w:r>
        <w:rPr>
          <w:sz w:val="19"/>
        </w:rPr>
        <w:t>tools,</w:t>
      </w:r>
      <w:r>
        <w:rPr>
          <w:spacing w:val="-14"/>
          <w:sz w:val="19"/>
        </w:rPr>
        <w:t> </w:t>
      </w:r>
      <w:r>
        <w:rPr>
          <w:sz w:val="19"/>
        </w:rPr>
        <w:t>measures</w:t>
      </w:r>
      <w:r>
        <w:rPr>
          <w:spacing w:val="-13"/>
          <w:sz w:val="19"/>
        </w:rPr>
        <w:t> </w:t>
      </w:r>
      <w:r>
        <w:rPr>
          <w:sz w:val="19"/>
        </w:rPr>
        <w:t>of</w:t>
      </w:r>
      <w:r>
        <w:rPr>
          <w:spacing w:val="-13"/>
          <w:sz w:val="19"/>
        </w:rPr>
        <w:t> </w:t>
      </w:r>
      <w:r>
        <w:rPr>
          <w:sz w:val="19"/>
        </w:rPr>
        <w:t>association,</w:t>
      </w:r>
      <w:r>
        <w:rPr>
          <w:spacing w:val="-14"/>
          <w:sz w:val="19"/>
        </w:rPr>
        <w:t> </w:t>
      </w:r>
      <w:r>
        <w:rPr>
          <w:sz w:val="19"/>
        </w:rPr>
        <w:t>MI,</w:t>
      </w:r>
      <w:r>
        <w:rPr>
          <w:spacing w:val="-13"/>
          <w:sz w:val="19"/>
        </w:rPr>
        <w:t> </w:t>
      </w:r>
      <w:r>
        <w:rPr>
          <w:sz w:val="19"/>
        </w:rPr>
        <w:t>Dice</w:t>
      </w:r>
      <w:r>
        <w:rPr>
          <w:spacing w:val="-13"/>
          <w:sz w:val="19"/>
        </w:rPr>
        <w:t> </w:t>
      </w:r>
      <w:r>
        <w:rPr>
          <w:sz w:val="19"/>
        </w:rPr>
        <w:t>coefﬁcient,</w:t>
      </w:r>
      <w:r>
        <w:rPr>
          <w:spacing w:val="-14"/>
          <w:sz w:val="19"/>
        </w:rPr>
        <w:t> </w:t>
      </w:r>
      <w:r>
        <w:rPr>
          <w:sz w:val="19"/>
        </w:rPr>
        <w:t>Jaccard coefﬁcient, minimum sensitivity, z-score,</w:t>
      </w:r>
      <w:r>
        <w:rPr>
          <w:spacing w:val="-9"/>
          <w:sz w:val="19"/>
        </w:rPr>
        <w:t> </w:t>
      </w:r>
      <w:r>
        <w:rPr>
          <w:sz w:val="19"/>
        </w:rPr>
        <w:t>collocability.</w:t>
      </w:r>
    </w:p>
    <w:p>
      <w:pPr>
        <w:pStyle w:val="BodyText"/>
        <w:spacing w:line="237" w:lineRule="auto" w:before="174"/>
        <w:ind w:left="197" w:right="375"/>
      </w:pPr>
      <w:r>
        <w:rPr/>
        <w:t>В </w:t>
      </w:r>
      <w:r>
        <w:rPr>
          <w:spacing w:val="4"/>
        </w:rPr>
        <w:t>России первые </w:t>
      </w:r>
      <w:r>
        <w:rPr>
          <w:spacing w:val="5"/>
        </w:rPr>
        <w:t>серьезные </w:t>
      </w:r>
      <w:r>
        <w:rPr>
          <w:spacing w:val="4"/>
        </w:rPr>
        <w:t>попытки применить </w:t>
      </w:r>
      <w:r>
        <w:rPr>
          <w:spacing w:val="5"/>
        </w:rPr>
        <w:t>статистические </w:t>
      </w:r>
      <w:r>
        <w:rPr>
          <w:spacing w:val="-4"/>
        </w:rPr>
        <w:t>методы</w:t>
      </w:r>
      <w:r>
        <w:rPr>
          <w:spacing w:val="-9"/>
        </w:rPr>
        <w:t> </w:t>
      </w:r>
      <w:r>
        <w:rPr/>
        <w:t>на</w:t>
      </w:r>
      <w:r>
        <w:rPr>
          <w:spacing w:val="-9"/>
        </w:rPr>
        <w:t> </w:t>
      </w:r>
      <w:r>
        <w:rPr>
          <w:spacing w:val="-5"/>
        </w:rPr>
        <w:t>языковом</w:t>
      </w:r>
      <w:r>
        <w:rPr>
          <w:spacing w:val="-10"/>
        </w:rPr>
        <w:t> </w:t>
      </w:r>
      <w:r>
        <w:rPr>
          <w:spacing w:val="-4"/>
        </w:rPr>
        <w:t>материале</w:t>
      </w:r>
      <w:r>
        <w:rPr>
          <w:spacing w:val="-9"/>
        </w:rPr>
        <w:t> </w:t>
      </w:r>
      <w:r>
        <w:rPr>
          <w:spacing w:val="-3"/>
        </w:rPr>
        <w:t>были</w:t>
      </w:r>
      <w:r>
        <w:rPr>
          <w:spacing w:val="-9"/>
        </w:rPr>
        <w:t> </w:t>
      </w:r>
      <w:r>
        <w:rPr>
          <w:spacing w:val="-3"/>
        </w:rPr>
        <w:t>предприняты</w:t>
      </w:r>
      <w:r>
        <w:rPr>
          <w:spacing w:val="-8"/>
        </w:rPr>
        <w:t> </w:t>
      </w:r>
      <w:r>
        <w:rPr/>
        <w:t>в</w:t>
      </w:r>
      <w:r>
        <w:rPr>
          <w:spacing w:val="-9"/>
        </w:rPr>
        <w:t> </w:t>
      </w:r>
      <w:r>
        <w:rPr>
          <w:spacing w:val="-4"/>
        </w:rPr>
        <w:t>начале</w:t>
      </w:r>
      <w:r>
        <w:rPr>
          <w:spacing w:val="-9"/>
        </w:rPr>
        <w:t> </w:t>
      </w:r>
      <w:r>
        <w:rPr/>
        <w:t>XX</w:t>
      </w:r>
      <w:r>
        <w:rPr>
          <w:spacing w:val="-9"/>
        </w:rPr>
        <w:t> </w:t>
      </w:r>
      <w:r>
        <w:rPr/>
        <w:t>в.</w:t>
      </w:r>
      <w:r>
        <w:rPr>
          <w:spacing w:val="-9"/>
        </w:rPr>
        <w:t> </w:t>
      </w:r>
      <w:r>
        <w:rPr>
          <w:spacing w:val="-4"/>
        </w:rPr>
        <w:t>исследо- </w:t>
      </w:r>
      <w:r>
        <w:rPr/>
        <w:t>вателями</w:t>
      </w:r>
      <w:r>
        <w:rPr>
          <w:spacing w:val="-13"/>
        </w:rPr>
        <w:t> </w:t>
      </w:r>
      <w:r>
        <w:rPr/>
        <w:t>Н.А.</w:t>
      </w:r>
      <w:r>
        <w:rPr>
          <w:spacing w:val="-13"/>
        </w:rPr>
        <w:t> </w:t>
      </w:r>
      <w:r>
        <w:rPr/>
        <w:t>Морозовым</w:t>
      </w:r>
      <w:r>
        <w:rPr>
          <w:spacing w:val="-13"/>
        </w:rPr>
        <w:t> </w:t>
      </w:r>
      <w:r>
        <w:rPr/>
        <w:t>и</w:t>
      </w:r>
      <w:r>
        <w:rPr>
          <w:spacing w:val="-13"/>
        </w:rPr>
        <w:t> </w:t>
      </w:r>
      <w:r>
        <w:rPr/>
        <w:t>А.А.</w:t>
      </w:r>
      <w:r>
        <w:rPr>
          <w:spacing w:val="-13"/>
        </w:rPr>
        <w:t> </w:t>
      </w:r>
      <w:r>
        <w:rPr>
          <w:spacing w:val="-3"/>
        </w:rPr>
        <w:t>Марковым.</w:t>
      </w:r>
      <w:r>
        <w:rPr>
          <w:spacing w:val="-13"/>
        </w:rPr>
        <w:t> </w:t>
      </w:r>
      <w:r>
        <w:rPr/>
        <w:t>Направление,</w:t>
      </w:r>
      <w:r>
        <w:rPr>
          <w:spacing w:val="-13"/>
        </w:rPr>
        <w:t> </w:t>
      </w:r>
      <w:r>
        <w:rPr/>
        <w:t>посвященное </w:t>
      </w:r>
      <w:r>
        <w:rPr>
          <w:spacing w:val="-3"/>
        </w:rPr>
        <w:t>сопряжению</w:t>
      </w:r>
      <w:r>
        <w:rPr>
          <w:spacing w:val="-17"/>
        </w:rPr>
        <w:t> </w:t>
      </w:r>
      <w:r>
        <w:rPr/>
        <w:t>статистических</w:t>
      </w:r>
      <w:r>
        <w:rPr>
          <w:spacing w:val="-16"/>
        </w:rPr>
        <w:t> </w:t>
      </w:r>
      <w:r>
        <w:rPr>
          <w:spacing w:val="-3"/>
        </w:rPr>
        <w:t>методов</w:t>
      </w:r>
      <w:r>
        <w:rPr>
          <w:spacing w:val="-16"/>
        </w:rPr>
        <w:t> </w:t>
      </w:r>
      <w:r>
        <w:rPr/>
        <w:t>и</w:t>
      </w:r>
      <w:r>
        <w:rPr>
          <w:spacing w:val="-17"/>
        </w:rPr>
        <w:t> </w:t>
      </w:r>
      <w:r>
        <w:rPr/>
        <w:t>традиционной</w:t>
      </w:r>
      <w:r>
        <w:rPr>
          <w:spacing w:val="-16"/>
        </w:rPr>
        <w:t> </w:t>
      </w:r>
      <w:r>
        <w:rPr/>
        <w:t>лингвистики,</w:t>
      </w:r>
      <w:r>
        <w:rPr>
          <w:spacing w:val="-16"/>
        </w:rPr>
        <w:t> </w:t>
      </w:r>
      <w:r>
        <w:rPr>
          <w:spacing w:val="-3"/>
        </w:rPr>
        <w:t>полу- </w:t>
      </w:r>
      <w:r>
        <w:rPr/>
        <w:t>чило новый импульс в связи с появлением технических возможностей, позволивших привлечь вычислительные средства к решению ряда</w:t>
      </w:r>
      <w:r>
        <w:rPr>
          <w:spacing w:val="-28"/>
        </w:rPr>
        <w:t> </w:t>
      </w:r>
      <w:r>
        <w:rPr/>
        <w:t>задач, в </w:t>
      </w:r>
      <w:r>
        <w:rPr>
          <w:spacing w:val="-3"/>
        </w:rPr>
        <w:t>том </w:t>
      </w:r>
      <w:r>
        <w:rPr/>
        <w:t>числе получить новые данные и проверить гипотезы на большом материале.</w:t>
      </w:r>
    </w:p>
    <w:p>
      <w:pPr>
        <w:pStyle w:val="BodyText"/>
        <w:spacing w:line="237" w:lineRule="auto"/>
        <w:ind w:left="197" w:right="375"/>
      </w:pPr>
      <w:r>
        <w:rPr/>
        <w:pict>
          <v:line style="position:absolute;mso-position-horizontal-relative:page;mso-position-vertical-relative:paragraph;z-index:-251592704;mso-wrap-distance-left:0;mso-wrap-distance-right:0" from="36.849998pt,79.07151pt" to="108.849998pt,79.07151pt" stroked="true" strokeweight=".5pt" strokecolor="#000000">
            <v:stroke dashstyle="solid"/>
            <w10:wrap type="topAndBottom"/>
          </v:line>
        </w:pict>
      </w:r>
      <w:r>
        <w:rPr/>
        <w:t>В</w:t>
      </w:r>
      <w:r>
        <w:rPr>
          <w:spacing w:val="-14"/>
        </w:rPr>
        <w:t> </w:t>
      </w:r>
      <w:r>
        <w:rPr/>
        <w:t>последнее</w:t>
      </w:r>
      <w:r>
        <w:rPr>
          <w:spacing w:val="-13"/>
        </w:rPr>
        <w:t> </w:t>
      </w:r>
      <w:r>
        <w:rPr/>
        <w:t>время</w:t>
      </w:r>
      <w:r>
        <w:rPr>
          <w:spacing w:val="-14"/>
        </w:rPr>
        <w:t> </w:t>
      </w:r>
      <w:r>
        <w:rPr/>
        <w:t>в</w:t>
      </w:r>
      <w:r>
        <w:rPr>
          <w:spacing w:val="-13"/>
        </w:rPr>
        <w:t> </w:t>
      </w:r>
      <w:r>
        <w:rPr>
          <w:spacing w:val="-3"/>
        </w:rPr>
        <w:t>связи</w:t>
      </w:r>
      <w:r>
        <w:rPr>
          <w:spacing w:val="-13"/>
        </w:rPr>
        <w:t> </w:t>
      </w:r>
      <w:r>
        <w:rPr/>
        <w:t>с</w:t>
      </w:r>
      <w:r>
        <w:rPr>
          <w:spacing w:val="-14"/>
        </w:rPr>
        <w:t> </w:t>
      </w:r>
      <w:r>
        <w:rPr/>
        <w:t>возросшей</w:t>
      </w:r>
      <w:r>
        <w:rPr>
          <w:spacing w:val="-13"/>
        </w:rPr>
        <w:t> </w:t>
      </w:r>
      <w:r>
        <w:rPr/>
        <w:t>потребностью</w:t>
      </w:r>
      <w:r>
        <w:rPr>
          <w:spacing w:val="-13"/>
        </w:rPr>
        <w:t> </w:t>
      </w:r>
      <w:r>
        <w:rPr/>
        <w:t>в</w:t>
      </w:r>
      <w:r>
        <w:rPr>
          <w:spacing w:val="-14"/>
        </w:rPr>
        <w:t> </w:t>
      </w:r>
      <w:r>
        <w:rPr>
          <w:spacing w:val="-4"/>
        </w:rPr>
        <w:t>автоматизиро- </w:t>
      </w:r>
      <w:r>
        <w:rPr>
          <w:spacing w:val="-3"/>
        </w:rPr>
        <w:t>ванных</w:t>
      </w:r>
      <w:r>
        <w:rPr>
          <w:spacing w:val="-15"/>
        </w:rPr>
        <w:t> </w:t>
      </w:r>
      <w:r>
        <w:rPr/>
        <w:t>системах</w:t>
      </w:r>
      <w:r>
        <w:rPr>
          <w:spacing w:val="-15"/>
        </w:rPr>
        <w:t> </w:t>
      </w:r>
      <w:r>
        <w:rPr/>
        <w:t>большое</w:t>
      </w:r>
      <w:r>
        <w:rPr>
          <w:spacing w:val="-15"/>
        </w:rPr>
        <w:t> </w:t>
      </w:r>
      <w:r>
        <w:rPr/>
        <w:t>внимание</w:t>
      </w:r>
      <w:r>
        <w:rPr>
          <w:spacing w:val="-14"/>
        </w:rPr>
        <w:t> </w:t>
      </w:r>
      <w:r>
        <w:rPr>
          <w:spacing w:val="-3"/>
        </w:rPr>
        <w:t>уделяется</w:t>
      </w:r>
      <w:r>
        <w:rPr>
          <w:spacing w:val="-15"/>
        </w:rPr>
        <w:t> </w:t>
      </w:r>
      <w:r>
        <w:rPr>
          <w:spacing w:val="-3"/>
        </w:rPr>
        <w:t>исследованиям,</w:t>
      </w:r>
      <w:r>
        <w:rPr>
          <w:spacing w:val="-15"/>
        </w:rPr>
        <w:t> </w:t>
      </w:r>
      <w:r>
        <w:rPr/>
        <w:t>посвящен- ным коллокациям — словосочетаниям, </w:t>
      </w:r>
      <w:r>
        <w:rPr>
          <w:spacing w:val="-3"/>
        </w:rPr>
        <w:t>которые </w:t>
      </w:r>
      <w:r>
        <w:rPr/>
        <w:t>обладают определенной </w:t>
      </w:r>
      <w:r>
        <w:rPr>
          <w:spacing w:val="3"/>
        </w:rPr>
        <w:t>воспроизводимостью </w:t>
      </w:r>
      <w:r>
        <w:rPr/>
        <w:t>в речи. </w:t>
      </w:r>
      <w:r>
        <w:rPr>
          <w:spacing w:val="2"/>
        </w:rPr>
        <w:t>Существуют </w:t>
      </w:r>
      <w:r>
        <w:rPr>
          <w:spacing w:val="3"/>
        </w:rPr>
        <w:t>различные </w:t>
      </w:r>
      <w:r>
        <w:rPr>
          <w:spacing w:val="4"/>
        </w:rPr>
        <w:t>статистические </w:t>
      </w:r>
      <w:r>
        <w:rPr>
          <w:spacing w:val="5"/>
        </w:rPr>
        <w:t>метрики </w:t>
      </w:r>
      <w:r>
        <w:rPr>
          <w:spacing w:val="4"/>
        </w:rPr>
        <w:t>для </w:t>
      </w:r>
      <w:r>
        <w:rPr>
          <w:spacing w:val="5"/>
        </w:rPr>
        <w:t>оценки сочетаемости </w:t>
      </w:r>
      <w:r>
        <w:rPr>
          <w:spacing w:val="4"/>
        </w:rPr>
        <w:t>слов. Иными словами, </w:t>
      </w:r>
      <w:r>
        <w:rPr>
          <w:spacing w:val="3"/>
        </w:rPr>
        <w:t>речь </w:t>
      </w:r>
      <w:r>
        <w:rPr>
          <w:spacing w:val="6"/>
        </w:rPr>
        <w:t>идет </w:t>
      </w:r>
      <w:r>
        <w:rPr>
          <w:spacing w:val="64"/>
        </w:rPr>
        <w:t> </w:t>
      </w:r>
      <w:r>
        <w:rPr/>
        <w:t>о статистической неслучайности словосочетаний, </w:t>
      </w:r>
      <w:r>
        <w:rPr>
          <w:spacing w:val="-3"/>
        </w:rPr>
        <w:t>которая</w:t>
      </w:r>
      <w:r>
        <w:rPr>
          <w:spacing w:val="14"/>
        </w:rPr>
        <w:t> </w:t>
      </w:r>
      <w:r>
        <w:rPr/>
        <w:t>подвергается</w:t>
      </w:r>
    </w:p>
    <w:p>
      <w:pPr>
        <w:spacing w:line="235" w:lineRule="auto" w:before="2"/>
        <w:ind w:left="197" w:right="381" w:firstLine="0"/>
        <w:jc w:val="both"/>
        <w:rPr>
          <w:sz w:val="17"/>
        </w:rPr>
      </w:pPr>
      <w:r>
        <w:rPr>
          <w:position w:val="6"/>
          <w:sz w:val="10"/>
        </w:rPr>
        <w:t>1 </w:t>
      </w:r>
      <w:r>
        <w:rPr>
          <w:sz w:val="17"/>
        </w:rPr>
        <w:t>Статья подготовлена в рамках работы по гранту Президента Российской Федерации для государственной</w:t>
      </w:r>
      <w:r>
        <w:rPr>
          <w:spacing w:val="-11"/>
          <w:sz w:val="17"/>
        </w:rPr>
        <w:t> </w:t>
      </w:r>
      <w:r>
        <w:rPr>
          <w:sz w:val="17"/>
        </w:rPr>
        <w:t>поддержки</w:t>
      </w:r>
      <w:r>
        <w:rPr>
          <w:spacing w:val="-11"/>
          <w:sz w:val="17"/>
        </w:rPr>
        <w:t> </w:t>
      </w:r>
      <w:r>
        <w:rPr>
          <w:sz w:val="17"/>
        </w:rPr>
        <w:t>молодых</w:t>
      </w:r>
      <w:r>
        <w:rPr>
          <w:spacing w:val="-10"/>
          <w:sz w:val="17"/>
        </w:rPr>
        <w:t> </w:t>
      </w:r>
      <w:r>
        <w:rPr>
          <w:sz w:val="17"/>
        </w:rPr>
        <w:t>российских</w:t>
      </w:r>
      <w:r>
        <w:rPr>
          <w:spacing w:val="-11"/>
          <w:sz w:val="17"/>
        </w:rPr>
        <w:t> </w:t>
      </w:r>
      <w:r>
        <w:rPr>
          <w:sz w:val="17"/>
        </w:rPr>
        <w:t>ученых</w:t>
      </w:r>
      <w:r>
        <w:rPr>
          <w:spacing w:val="-10"/>
          <w:sz w:val="17"/>
        </w:rPr>
        <w:t> </w:t>
      </w:r>
      <w:r>
        <w:rPr>
          <w:sz w:val="17"/>
        </w:rPr>
        <w:t>№</w:t>
      </w:r>
      <w:r>
        <w:rPr>
          <w:spacing w:val="-11"/>
          <w:sz w:val="17"/>
        </w:rPr>
        <w:t> </w:t>
      </w:r>
      <w:r>
        <w:rPr>
          <w:sz w:val="17"/>
        </w:rPr>
        <w:t>МК-5274.2016.6</w:t>
      </w:r>
      <w:r>
        <w:rPr>
          <w:spacing w:val="-10"/>
          <w:sz w:val="17"/>
        </w:rPr>
        <w:t> </w:t>
      </w:r>
      <w:r>
        <w:rPr>
          <w:sz w:val="17"/>
        </w:rPr>
        <w:t>«Исследова- ние статистических закономерностей сочетаемости лексических</w:t>
      </w:r>
      <w:r>
        <w:rPr>
          <w:spacing w:val="-2"/>
          <w:sz w:val="17"/>
        </w:rPr>
        <w:t> </w:t>
      </w:r>
      <w:r>
        <w:rPr>
          <w:sz w:val="17"/>
        </w:rPr>
        <w:t>единиц».</w:t>
      </w:r>
    </w:p>
    <w:p>
      <w:pPr>
        <w:spacing w:line="220" w:lineRule="auto" w:before="115"/>
        <w:ind w:left="197" w:right="376" w:firstLine="0"/>
        <w:jc w:val="both"/>
        <w:rPr>
          <w:sz w:val="17"/>
        </w:rPr>
      </w:pPr>
      <w:r>
        <w:rPr>
          <w:sz w:val="17"/>
        </w:rPr>
        <w:t>© ХОХЛОВА Мария Владимировна. — Khokhlova Maria. Санкт-Петербургский госу- дарственный университет, Россия. — St. Petersburg State University, Russia. E-mail: </w:t>
      </w:r>
      <w:hyperlink r:id="rId150">
        <w:r>
          <w:rPr>
            <w:sz w:val="17"/>
          </w:rPr>
          <w:t>m.khokhlova@spbu.ru</w:t>
        </w:r>
      </w:hyperlink>
    </w:p>
    <w:p>
      <w:pPr>
        <w:spacing w:after="0" w:line="220" w:lineRule="auto"/>
        <w:jc w:val="both"/>
        <w:rPr>
          <w:sz w:val="17"/>
        </w:rPr>
        <w:sectPr>
          <w:pgSz w:w="8230" w:h="11910"/>
          <w:pgMar w:header="0" w:footer="552" w:top="860" w:bottom="740" w:left="540" w:right="580"/>
        </w:sectPr>
      </w:pPr>
    </w:p>
    <w:p>
      <w:pPr>
        <w:pStyle w:val="BodyText"/>
        <w:spacing w:line="237" w:lineRule="auto" w:before="106"/>
        <w:ind w:right="153" w:firstLine="0"/>
      </w:pPr>
      <w:r>
        <w:rPr/>
        <w:t>количественной оценке. </w:t>
      </w:r>
      <w:r>
        <w:rPr>
          <w:spacing w:val="-3"/>
        </w:rPr>
        <w:t>Ряд </w:t>
      </w:r>
      <w:r>
        <w:rPr/>
        <w:t>мер получил название мер ассоциации, или ассоциативных</w:t>
      </w:r>
      <w:r>
        <w:rPr>
          <w:spacing w:val="-15"/>
        </w:rPr>
        <w:t> </w:t>
      </w:r>
      <w:r>
        <w:rPr/>
        <w:t>мер.</w:t>
      </w:r>
      <w:r>
        <w:rPr>
          <w:spacing w:val="-15"/>
        </w:rPr>
        <w:t> </w:t>
      </w:r>
      <w:r>
        <w:rPr/>
        <w:t>Они</w:t>
      </w:r>
      <w:r>
        <w:rPr>
          <w:spacing w:val="-15"/>
        </w:rPr>
        <w:t> </w:t>
      </w:r>
      <w:r>
        <w:rPr/>
        <w:t>позволяют</w:t>
      </w:r>
      <w:r>
        <w:rPr>
          <w:spacing w:val="-15"/>
        </w:rPr>
        <w:t> </w:t>
      </w:r>
      <w:r>
        <w:rPr/>
        <w:t>вычислять</w:t>
      </w:r>
      <w:r>
        <w:rPr>
          <w:spacing w:val="-15"/>
        </w:rPr>
        <w:t> </w:t>
      </w:r>
      <w:r>
        <w:rPr/>
        <w:t>силу</w:t>
      </w:r>
      <w:r>
        <w:rPr>
          <w:spacing w:val="-15"/>
        </w:rPr>
        <w:t> </w:t>
      </w:r>
      <w:r>
        <w:rPr/>
        <w:t>связи</w:t>
      </w:r>
      <w:r>
        <w:rPr>
          <w:spacing w:val="-15"/>
        </w:rPr>
        <w:t> </w:t>
      </w:r>
      <w:r>
        <w:rPr/>
        <w:t>между</w:t>
      </w:r>
      <w:r>
        <w:rPr>
          <w:spacing w:val="-15"/>
        </w:rPr>
        <w:t> </w:t>
      </w:r>
      <w:r>
        <w:rPr/>
        <w:t>элемен- тами </w:t>
      </w:r>
      <w:r>
        <w:rPr>
          <w:spacing w:val="-3"/>
        </w:rPr>
        <w:t>словосочетаний </w:t>
      </w:r>
      <w:r>
        <w:rPr/>
        <w:t>и </w:t>
      </w:r>
      <w:r>
        <w:rPr>
          <w:spacing w:val="-3"/>
        </w:rPr>
        <w:t>основываются </w:t>
      </w:r>
      <w:r>
        <w:rPr/>
        <w:t>на </w:t>
      </w:r>
      <w:r>
        <w:rPr>
          <w:spacing w:val="-3"/>
        </w:rPr>
        <w:t>частотах данных словосочетаний </w:t>
      </w:r>
      <w:r>
        <w:rPr/>
        <w:t>и</w:t>
      </w:r>
      <w:r>
        <w:rPr>
          <w:spacing w:val="-14"/>
        </w:rPr>
        <w:t> </w:t>
      </w:r>
      <w:r>
        <w:rPr>
          <w:spacing w:val="-3"/>
        </w:rPr>
        <w:t>входящих</w:t>
      </w:r>
      <w:r>
        <w:rPr>
          <w:spacing w:val="-13"/>
        </w:rPr>
        <w:t> </w:t>
      </w:r>
      <w:r>
        <w:rPr/>
        <w:t>в</w:t>
      </w:r>
      <w:r>
        <w:rPr>
          <w:spacing w:val="-13"/>
        </w:rPr>
        <w:t> </w:t>
      </w:r>
      <w:r>
        <w:rPr/>
        <w:t>них</w:t>
      </w:r>
      <w:r>
        <w:rPr>
          <w:spacing w:val="-13"/>
        </w:rPr>
        <w:t> </w:t>
      </w:r>
      <w:r>
        <w:rPr/>
        <w:t>отдельных</w:t>
      </w:r>
      <w:r>
        <w:rPr>
          <w:spacing w:val="-13"/>
        </w:rPr>
        <w:t> </w:t>
      </w:r>
      <w:r>
        <w:rPr/>
        <w:t>слов.</w:t>
      </w:r>
      <w:r>
        <w:rPr>
          <w:spacing w:val="-13"/>
        </w:rPr>
        <w:t> </w:t>
      </w:r>
      <w:r>
        <w:rPr/>
        <w:t>Таким</w:t>
      </w:r>
      <w:r>
        <w:rPr>
          <w:spacing w:val="-14"/>
        </w:rPr>
        <w:t> </w:t>
      </w:r>
      <w:r>
        <w:rPr/>
        <w:t>образом,</w:t>
      </w:r>
      <w:r>
        <w:rPr>
          <w:spacing w:val="-13"/>
        </w:rPr>
        <w:t> </w:t>
      </w:r>
      <w:r>
        <w:rPr>
          <w:spacing w:val="-3"/>
        </w:rPr>
        <w:t>может</w:t>
      </w:r>
      <w:r>
        <w:rPr>
          <w:spacing w:val="-13"/>
        </w:rPr>
        <w:t> </w:t>
      </w:r>
      <w:r>
        <w:rPr/>
        <w:t>быть</w:t>
      </w:r>
      <w:r>
        <w:rPr>
          <w:spacing w:val="-13"/>
        </w:rPr>
        <w:t> </w:t>
      </w:r>
      <w:r>
        <w:rPr/>
        <w:t>вычислена </w:t>
      </w:r>
      <w:r>
        <w:rPr>
          <w:spacing w:val="-3"/>
        </w:rPr>
        <w:t>некоторая</w:t>
      </w:r>
      <w:r>
        <w:rPr>
          <w:spacing w:val="-16"/>
        </w:rPr>
        <w:t> </w:t>
      </w:r>
      <w:r>
        <w:rPr/>
        <w:t>устойчивость,</w:t>
      </w:r>
      <w:r>
        <w:rPr>
          <w:spacing w:val="-16"/>
        </w:rPr>
        <w:t> </w:t>
      </w:r>
      <w:r>
        <w:rPr/>
        <w:t>присущая</w:t>
      </w:r>
      <w:r>
        <w:rPr>
          <w:spacing w:val="-16"/>
        </w:rPr>
        <w:t> </w:t>
      </w:r>
      <w:r>
        <w:rPr/>
        <w:t>лексическим</w:t>
      </w:r>
      <w:r>
        <w:rPr>
          <w:spacing w:val="-16"/>
        </w:rPr>
        <w:t> </w:t>
      </w:r>
      <w:r>
        <w:rPr/>
        <w:t>единицам,</w:t>
      </w:r>
      <w:r>
        <w:rPr>
          <w:spacing w:val="-16"/>
        </w:rPr>
        <w:t> </w:t>
      </w:r>
      <w:r>
        <w:rPr/>
        <w:t>позволяющая их расположить на шкале: от свободных сочетаний до фразеологизиро- ванных</w:t>
      </w:r>
      <w:r>
        <w:rPr>
          <w:spacing w:val="-1"/>
        </w:rPr>
        <w:t> </w:t>
      </w:r>
      <w:r>
        <w:rPr/>
        <w:t>структур.</w:t>
      </w:r>
    </w:p>
    <w:p>
      <w:pPr>
        <w:pStyle w:val="BodyText"/>
        <w:spacing w:line="237" w:lineRule="auto"/>
        <w:ind w:right="153"/>
      </w:pPr>
      <w:r>
        <w:rPr/>
        <w:t>Первой</w:t>
      </w:r>
      <w:r>
        <w:rPr>
          <w:spacing w:val="-8"/>
        </w:rPr>
        <w:t> </w:t>
      </w:r>
      <w:r>
        <w:rPr/>
        <w:t>работой,</w:t>
      </w:r>
      <w:r>
        <w:rPr>
          <w:spacing w:val="-8"/>
        </w:rPr>
        <w:t> </w:t>
      </w:r>
      <w:r>
        <w:rPr/>
        <w:t>в</w:t>
      </w:r>
      <w:r>
        <w:rPr>
          <w:spacing w:val="-8"/>
        </w:rPr>
        <w:t> </w:t>
      </w:r>
      <w:r>
        <w:rPr>
          <w:spacing w:val="-3"/>
        </w:rPr>
        <w:t>которой</w:t>
      </w:r>
      <w:r>
        <w:rPr>
          <w:spacing w:val="-8"/>
        </w:rPr>
        <w:t> </w:t>
      </w:r>
      <w:r>
        <w:rPr/>
        <w:t>стал</w:t>
      </w:r>
      <w:r>
        <w:rPr>
          <w:spacing w:val="-7"/>
        </w:rPr>
        <w:t> </w:t>
      </w:r>
      <w:r>
        <w:rPr/>
        <w:t>обсуждаться</w:t>
      </w:r>
      <w:r>
        <w:rPr>
          <w:spacing w:val="-8"/>
        </w:rPr>
        <w:t> </w:t>
      </w:r>
      <w:r>
        <w:rPr/>
        <w:t>статистический</w:t>
      </w:r>
      <w:r>
        <w:rPr>
          <w:spacing w:val="-8"/>
        </w:rPr>
        <w:t> </w:t>
      </w:r>
      <w:r>
        <w:rPr/>
        <w:t>аппарат применительно к измерению устойчивости словосочетаний, стали</w:t>
      </w:r>
      <w:r>
        <w:rPr>
          <w:spacing w:val="-24"/>
        </w:rPr>
        <w:t> </w:t>
      </w:r>
      <w:r>
        <w:rPr>
          <w:spacing w:val="-4"/>
        </w:rPr>
        <w:t>труды </w:t>
      </w:r>
      <w:r>
        <w:rPr/>
        <w:t>Симпозиума по методам измерения статистической ассоциации приме- нительно</w:t>
      </w:r>
      <w:r>
        <w:rPr>
          <w:spacing w:val="-7"/>
        </w:rPr>
        <w:t> </w:t>
      </w:r>
      <w:r>
        <w:rPr/>
        <w:t>к</w:t>
      </w:r>
      <w:r>
        <w:rPr>
          <w:spacing w:val="-7"/>
        </w:rPr>
        <w:t> </w:t>
      </w:r>
      <w:r>
        <w:rPr/>
        <w:t>документам,</w:t>
      </w:r>
      <w:r>
        <w:rPr>
          <w:spacing w:val="-6"/>
        </w:rPr>
        <w:t> </w:t>
      </w:r>
      <w:r>
        <w:rPr/>
        <w:t>представленным</w:t>
      </w:r>
      <w:r>
        <w:rPr>
          <w:spacing w:val="-7"/>
        </w:rPr>
        <w:t> </w:t>
      </w:r>
      <w:r>
        <w:rPr/>
        <w:t>в</w:t>
      </w:r>
      <w:r>
        <w:rPr>
          <w:spacing w:val="-6"/>
        </w:rPr>
        <w:t> </w:t>
      </w:r>
      <w:r>
        <w:rPr/>
        <w:t>машинном</w:t>
      </w:r>
      <w:r>
        <w:rPr>
          <w:spacing w:val="-7"/>
        </w:rPr>
        <w:t> </w:t>
      </w:r>
      <w:r>
        <w:rPr/>
        <w:t>виде</w:t>
      </w:r>
      <w:r>
        <w:rPr>
          <w:spacing w:val="-6"/>
        </w:rPr>
        <w:t> </w:t>
      </w:r>
      <w:r>
        <w:rPr/>
        <w:t>[Stevens</w:t>
      </w:r>
      <w:r>
        <w:rPr>
          <w:spacing w:val="-7"/>
        </w:rPr>
        <w:t> </w:t>
      </w:r>
      <w:r>
        <w:rPr/>
        <w:t>et</w:t>
      </w:r>
      <w:r>
        <w:rPr>
          <w:spacing w:val="-7"/>
        </w:rPr>
        <w:t> </w:t>
      </w:r>
      <w:r>
        <w:rPr/>
        <w:t>al. 1965].</w:t>
      </w:r>
      <w:r>
        <w:rPr>
          <w:spacing w:val="-18"/>
        </w:rPr>
        <w:t> </w:t>
      </w:r>
      <w:r>
        <w:rPr/>
        <w:t>В</w:t>
      </w:r>
      <w:r>
        <w:rPr>
          <w:spacing w:val="-18"/>
        </w:rPr>
        <w:t> </w:t>
      </w:r>
      <w:r>
        <w:rPr>
          <w:spacing w:val="-3"/>
        </w:rPr>
        <w:t>статье</w:t>
      </w:r>
      <w:r>
        <w:rPr>
          <w:spacing w:val="-18"/>
        </w:rPr>
        <w:t> </w:t>
      </w:r>
      <w:r>
        <w:rPr/>
        <w:t>[Berry-Rogghe</w:t>
      </w:r>
      <w:r>
        <w:rPr>
          <w:spacing w:val="-17"/>
        </w:rPr>
        <w:t> </w:t>
      </w:r>
      <w:r>
        <w:rPr/>
        <w:t>1973]</w:t>
      </w:r>
      <w:r>
        <w:rPr>
          <w:spacing w:val="-18"/>
        </w:rPr>
        <w:t> </w:t>
      </w:r>
      <w:r>
        <w:rPr/>
        <w:t>впервые</w:t>
      </w:r>
      <w:r>
        <w:rPr>
          <w:spacing w:val="-18"/>
        </w:rPr>
        <w:t> </w:t>
      </w:r>
      <w:r>
        <w:rPr/>
        <w:t>применяется</w:t>
      </w:r>
      <w:r>
        <w:rPr>
          <w:spacing w:val="-18"/>
        </w:rPr>
        <w:t> </w:t>
      </w:r>
      <w:r>
        <w:rPr/>
        <w:t>данный</w:t>
      </w:r>
      <w:r>
        <w:rPr>
          <w:spacing w:val="-17"/>
        </w:rPr>
        <w:t> </w:t>
      </w:r>
      <w:r>
        <w:rPr>
          <w:spacing w:val="-3"/>
        </w:rPr>
        <w:t>аппарат </w:t>
      </w:r>
      <w:r>
        <w:rPr/>
        <w:t>к</w:t>
      </w:r>
      <w:r>
        <w:rPr>
          <w:spacing w:val="-16"/>
        </w:rPr>
        <w:t> </w:t>
      </w:r>
      <w:r>
        <w:rPr>
          <w:spacing w:val="-3"/>
        </w:rPr>
        <w:t>извлечению</w:t>
      </w:r>
      <w:r>
        <w:rPr>
          <w:spacing w:val="-15"/>
        </w:rPr>
        <w:t> </w:t>
      </w:r>
      <w:r>
        <w:rPr/>
        <w:t>словосочетаний.</w:t>
      </w:r>
      <w:r>
        <w:rPr>
          <w:spacing w:val="-15"/>
        </w:rPr>
        <w:t> </w:t>
      </w:r>
      <w:r>
        <w:rPr/>
        <w:t>В</w:t>
      </w:r>
      <w:r>
        <w:rPr>
          <w:spacing w:val="-15"/>
        </w:rPr>
        <w:t> </w:t>
      </w:r>
      <w:r>
        <w:rPr>
          <w:spacing w:val="-3"/>
        </w:rPr>
        <w:t>работе</w:t>
      </w:r>
      <w:r>
        <w:rPr>
          <w:spacing w:val="-16"/>
        </w:rPr>
        <w:t> </w:t>
      </w:r>
      <w:r>
        <w:rPr/>
        <w:t>[Manning,</w:t>
      </w:r>
      <w:r>
        <w:rPr>
          <w:spacing w:val="-15"/>
        </w:rPr>
        <w:t> </w:t>
      </w:r>
      <w:r>
        <w:rPr/>
        <w:t>Schütze</w:t>
      </w:r>
      <w:r>
        <w:rPr>
          <w:spacing w:val="-15"/>
        </w:rPr>
        <w:t> </w:t>
      </w:r>
      <w:r>
        <w:rPr/>
        <w:t>1999]</w:t>
      </w:r>
      <w:r>
        <w:rPr>
          <w:spacing w:val="-15"/>
        </w:rPr>
        <w:t> </w:t>
      </w:r>
      <w:r>
        <w:rPr>
          <w:spacing w:val="-4"/>
        </w:rPr>
        <w:t>уже</w:t>
      </w:r>
      <w:r>
        <w:rPr>
          <w:spacing w:val="-16"/>
        </w:rPr>
        <w:t> </w:t>
      </w:r>
      <w:r>
        <w:rPr/>
        <w:t>было дано описание нескольких мер, оценивающих связанность. В исследова- нии</w:t>
      </w:r>
      <w:r>
        <w:rPr>
          <w:spacing w:val="-6"/>
        </w:rPr>
        <w:t> </w:t>
      </w:r>
      <w:r>
        <w:rPr/>
        <w:t>[Evert</w:t>
      </w:r>
      <w:r>
        <w:rPr>
          <w:spacing w:val="-5"/>
        </w:rPr>
        <w:t> </w:t>
      </w:r>
      <w:r>
        <w:rPr/>
        <w:t>2005]</w:t>
      </w:r>
      <w:r>
        <w:rPr>
          <w:spacing w:val="-5"/>
        </w:rPr>
        <w:t> </w:t>
      </w:r>
      <w:r>
        <w:rPr/>
        <w:t>приводятся</w:t>
      </w:r>
      <w:r>
        <w:rPr>
          <w:spacing w:val="-5"/>
        </w:rPr>
        <w:t> </w:t>
      </w:r>
      <w:r>
        <w:rPr/>
        <w:t>данные</w:t>
      </w:r>
      <w:r>
        <w:rPr>
          <w:spacing w:val="-5"/>
        </w:rPr>
        <w:t> </w:t>
      </w:r>
      <w:r>
        <w:rPr/>
        <w:t>о</w:t>
      </w:r>
      <w:r>
        <w:rPr>
          <w:spacing w:val="-5"/>
        </w:rPr>
        <w:t> </w:t>
      </w:r>
      <w:r>
        <w:rPr/>
        <w:t>статистическом</w:t>
      </w:r>
      <w:r>
        <w:rPr>
          <w:spacing w:val="-6"/>
        </w:rPr>
        <w:t> </w:t>
      </w:r>
      <w:r>
        <w:rPr/>
        <w:t>аппарате,</w:t>
      </w:r>
      <w:r>
        <w:rPr>
          <w:spacing w:val="-5"/>
        </w:rPr>
        <w:t> </w:t>
      </w:r>
      <w:r>
        <w:rPr>
          <w:spacing w:val="-3"/>
        </w:rPr>
        <w:t>который </w:t>
      </w:r>
      <w:r>
        <w:rPr/>
        <w:t>используется</w:t>
      </w:r>
      <w:r>
        <w:rPr>
          <w:spacing w:val="-10"/>
        </w:rPr>
        <w:t> </w:t>
      </w:r>
      <w:r>
        <w:rPr/>
        <w:t>для</w:t>
      </w:r>
      <w:r>
        <w:rPr>
          <w:spacing w:val="-10"/>
        </w:rPr>
        <w:t> </w:t>
      </w:r>
      <w:r>
        <w:rPr/>
        <w:t>вычисления</w:t>
      </w:r>
      <w:r>
        <w:rPr>
          <w:spacing w:val="-10"/>
        </w:rPr>
        <w:t> </w:t>
      </w:r>
      <w:r>
        <w:rPr/>
        <w:t>силы</w:t>
      </w:r>
      <w:r>
        <w:rPr>
          <w:spacing w:val="-10"/>
        </w:rPr>
        <w:t> </w:t>
      </w:r>
      <w:r>
        <w:rPr/>
        <w:t>связанности</w:t>
      </w:r>
      <w:r>
        <w:rPr>
          <w:spacing w:val="-10"/>
        </w:rPr>
        <w:t> </w:t>
      </w:r>
      <w:r>
        <w:rPr/>
        <w:t>компонентов</w:t>
      </w:r>
      <w:r>
        <w:rPr>
          <w:spacing w:val="-10"/>
        </w:rPr>
        <w:t> </w:t>
      </w:r>
      <w:r>
        <w:rPr/>
        <w:t>словосоче- таний.</w:t>
      </w:r>
      <w:r>
        <w:rPr>
          <w:spacing w:val="-9"/>
        </w:rPr>
        <w:t> </w:t>
      </w:r>
      <w:r>
        <w:rPr/>
        <w:t>На</w:t>
      </w:r>
      <w:r>
        <w:rPr>
          <w:spacing w:val="-9"/>
        </w:rPr>
        <w:t> </w:t>
      </w:r>
      <w:r>
        <w:rPr/>
        <w:t>сегодняшний</w:t>
      </w:r>
      <w:r>
        <w:rPr>
          <w:spacing w:val="-9"/>
        </w:rPr>
        <w:t> </w:t>
      </w:r>
      <w:r>
        <w:rPr/>
        <w:t>день</w:t>
      </w:r>
      <w:r>
        <w:rPr>
          <w:spacing w:val="-9"/>
        </w:rPr>
        <w:t> </w:t>
      </w:r>
      <w:r>
        <w:rPr/>
        <w:t>наиболее</w:t>
      </w:r>
      <w:r>
        <w:rPr>
          <w:spacing w:val="-9"/>
        </w:rPr>
        <w:t> </w:t>
      </w:r>
      <w:r>
        <w:rPr/>
        <w:t>полное</w:t>
      </w:r>
      <w:r>
        <w:rPr>
          <w:spacing w:val="-9"/>
        </w:rPr>
        <w:t> </w:t>
      </w:r>
      <w:r>
        <w:rPr/>
        <w:t>описание</w:t>
      </w:r>
      <w:r>
        <w:rPr>
          <w:spacing w:val="-8"/>
        </w:rPr>
        <w:t> </w:t>
      </w:r>
      <w:r>
        <w:rPr/>
        <w:t>статистического инструментария приводится в монографии [Pecina 2009]. Автор делит меры на три группы: 1) меры, учитывающие наблюдаемые и ожидаемые </w:t>
      </w:r>
      <w:r>
        <w:rPr>
          <w:spacing w:val="-3"/>
        </w:rPr>
        <w:t>частоты</w:t>
      </w:r>
      <w:r>
        <w:rPr>
          <w:spacing w:val="-13"/>
        </w:rPr>
        <w:t> </w:t>
      </w:r>
      <w:r>
        <w:rPr/>
        <w:t>слов,</w:t>
      </w:r>
      <w:r>
        <w:rPr>
          <w:spacing w:val="-13"/>
        </w:rPr>
        <w:t> </w:t>
      </w:r>
      <w:r>
        <w:rPr>
          <w:spacing w:val="-3"/>
        </w:rPr>
        <w:t>образующих</w:t>
      </w:r>
      <w:r>
        <w:rPr>
          <w:spacing w:val="-13"/>
        </w:rPr>
        <w:t> </w:t>
      </w:r>
      <w:r>
        <w:rPr/>
        <w:t>словосочетание;</w:t>
      </w:r>
      <w:r>
        <w:rPr>
          <w:spacing w:val="-13"/>
        </w:rPr>
        <w:t> </w:t>
      </w:r>
      <w:r>
        <w:rPr/>
        <w:t>2)</w:t>
      </w:r>
      <w:r>
        <w:rPr>
          <w:spacing w:val="-13"/>
        </w:rPr>
        <w:t> </w:t>
      </w:r>
      <w:r>
        <w:rPr/>
        <w:t>меры,</w:t>
      </w:r>
      <w:r>
        <w:rPr>
          <w:spacing w:val="-13"/>
        </w:rPr>
        <w:t> </w:t>
      </w:r>
      <w:r>
        <w:rPr>
          <w:spacing w:val="-3"/>
        </w:rPr>
        <w:t>оценивающие</w:t>
      </w:r>
      <w:r>
        <w:rPr>
          <w:spacing w:val="-13"/>
        </w:rPr>
        <w:t> </w:t>
      </w:r>
      <w:r>
        <w:rPr/>
        <w:t>энтро- пию между словами; 3) меры, учитывающие </w:t>
      </w:r>
      <w:r>
        <w:rPr>
          <w:spacing w:val="-4"/>
        </w:rPr>
        <w:t>контекст. </w:t>
      </w:r>
      <w:r>
        <w:rPr/>
        <w:t>В данной работе </w:t>
      </w:r>
      <w:r>
        <w:rPr>
          <w:spacing w:val="2"/>
        </w:rPr>
        <w:t>также иллюстрируется применение статистических </w:t>
      </w:r>
      <w:r>
        <w:rPr/>
        <w:t>мер на материале </w:t>
      </w:r>
      <w:r>
        <w:rPr>
          <w:spacing w:val="-3"/>
        </w:rPr>
        <w:t>чешского </w:t>
      </w:r>
      <w:r>
        <w:rPr/>
        <w:t>и </w:t>
      </w:r>
      <w:r>
        <w:rPr>
          <w:spacing w:val="-3"/>
        </w:rPr>
        <w:t>английского</w:t>
      </w:r>
      <w:r>
        <w:rPr>
          <w:spacing w:val="3"/>
        </w:rPr>
        <w:t> </w:t>
      </w:r>
      <w:r>
        <w:rPr/>
        <w:t>языков.</w:t>
      </w:r>
    </w:p>
    <w:p>
      <w:pPr>
        <w:pStyle w:val="BodyText"/>
        <w:spacing w:line="221" w:lineRule="exact"/>
        <w:ind w:left="763" w:firstLine="0"/>
      </w:pPr>
      <w:r>
        <w:rPr/>
        <w:t>В качестве механизма для фильтрации словосочетаний используются</w:t>
      </w:r>
    </w:p>
    <w:p>
      <w:pPr>
        <w:pStyle w:val="BodyText"/>
        <w:spacing w:line="237" w:lineRule="auto"/>
        <w:ind w:right="151" w:firstLine="0"/>
      </w:pPr>
      <w:r>
        <w:rPr>
          <w:spacing w:val="2"/>
        </w:rPr>
        <w:t>пороговые </w:t>
      </w:r>
      <w:r>
        <w:rPr/>
        <w:t>значения </w:t>
      </w:r>
      <w:r>
        <w:rPr>
          <w:spacing w:val="2"/>
        </w:rPr>
        <w:t>мер, списки стоп-слов </w:t>
      </w:r>
      <w:r>
        <w:rPr/>
        <w:t>и др. В </w:t>
      </w:r>
      <w:r>
        <w:rPr>
          <w:spacing w:val="2"/>
        </w:rPr>
        <w:t>наиболее простом </w:t>
      </w:r>
      <w:r>
        <w:rPr/>
        <w:t>случае</w:t>
      </w:r>
      <w:r>
        <w:rPr>
          <w:spacing w:val="-16"/>
        </w:rPr>
        <w:t> </w:t>
      </w:r>
      <w:r>
        <w:rPr>
          <w:spacing w:val="-3"/>
        </w:rPr>
        <w:t>разделение</w:t>
      </w:r>
      <w:r>
        <w:rPr>
          <w:spacing w:val="-15"/>
        </w:rPr>
        <w:t> </w:t>
      </w:r>
      <w:r>
        <w:rPr/>
        <w:t>выделенных</w:t>
      </w:r>
      <w:r>
        <w:rPr>
          <w:spacing w:val="-15"/>
        </w:rPr>
        <w:t> </w:t>
      </w:r>
      <w:r>
        <w:rPr/>
        <w:t>словосочетаний</w:t>
      </w:r>
      <w:r>
        <w:rPr>
          <w:spacing w:val="-15"/>
        </w:rPr>
        <w:t> </w:t>
      </w:r>
      <w:r>
        <w:rPr/>
        <w:t>носит</w:t>
      </w:r>
      <w:r>
        <w:rPr>
          <w:spacing w:val="-15"/>
        </w:rPr>
        <w:t> </w:t>
      </w:r>
      <w:r>
        <w:rPr>
          <w:spacing w:val="-3"/>
        </w:rPr>
        <w:t>характер</w:t>
      </w:r>
      <w:r>
        <w:rPr>
          <w:spacing w:val="-15"/>
        </w:rPr>
        <w:t> </w:t>
      </w:r>
      <w:r>
        <w:rPr>
          <w:spacing w:val="-3"/>
        </w:rPr>
        <w:t>бинарного </w:t>
      </w:r>
      <w:r>
        <w:rPr>
          <w:spacing w:val="-4"/>
        </w:rPr>
        <w:t>(коллокации </w:t>
      </w:r>
      <w:r>
        <w:rPr/>
        <w:t>и </w:t>
      </w:r>
      <w:r>
        <w:rPr>
          <w:spacing w:val="-4"/>
        </w:rPr>
        <w:t>неколлокации). </w:t>
      </w:r>
      <w:r>
        <w:rPr>
          <w:spacing w:val="-3"/>
        </w:rPr>
        <w:t>Наиболее часто </w:t>
      </w:r>
      <w:r>
        <w:rPr/>
        <w:t>в </w:t>
      </w:r>
      <w:r>
        <w:rPr>
          <w:spacing w:val="-3"/>
        </w:rPr>
        <w:t>литературе, исследующей </w:t>
      </w:r>
      <w:r>
        <w:rPr/>
        <w:t>понятие</w:t>
      </w:r>
      <w:r>
        <w:rPr>
          <w:spacing w:val="-13"/>
        </w:rPr>
        <w:t> </w:t>
      </w:r>
      <w:r>
        <w:rPr>
          <w:spacing w:val="-3"/>
        </w:rPr>
        <w:t>коллокации</w:t>
      </w:r>
      <w:r>
        <w:rPr>
          <w:spacing w:val="-12"/>
        </w:rPr>
        <w:t> </w:t>
      </w:r>
      <w:r>
        <w:rPr/>
        <w:t>и</w:t>
      </w:r>
      <w:r>
        <w:rPr>
          <w:spacing w:val="-12"/>
        </w:rPr>
        <w:t> </w:t>
      </w:r>
      <w:r>
        <w:rPr/>
        <w:t>вычисление</w:t>
      </w:r>
      <w:r>
        <w:rPr>
          <w:spacing w:val="-12"/>
        </w:rPr>
        <w:t> </w:t>
      </w:r>
      <w:r>
        <w:rPr/>
        <w:t>силы</w:t>
      </w:r>
      <w:r>
        <w:rPr>
          <w:spacing w:val="-12"/>
        </w:rPr>
        <w:t> </w:t>
      </w:r>
      <w:r>
        <w:rPr/>
        <w:t>связанности,</w:t>
      </w:r>
      <w:r>
        <w:rPr>
          <w:spacing w:val="-12"/>
        </w:rPr>
        <w:t> </w:t>
      </w:r>
      <w:r>
        <w:rPr/>
        <w:t>упоминаются</w:t>
      </w:r>
      <w:r>
        <w:rPr>
          <w:spacing w:val="-12"/>
        </w:rPr>
        <w:t> </w:t>
      </w:r>
      <w:r>
        <w:rPr/>
        <w:t>меры MI, t-score и log-likelihood. В свою очередь, нам бы хотелось обратиться к метрикам, о которых говорится меньше, при этом некоторые из </w:t>
      </w:r>
      <w:r>
        <w:rPr>
          <w:spacing w:val="2"/>
        </w:rPr>
        <w:t>них </w:t>
      </w:r>
      <w:r>
        <w:rPr/>
        <w:t>являются производными от</w:t>
      </w:r>
      <w:r>
        <w:rPr>
          <w:spacing w:val="-2"/>
        </w:rPr>
        <w:t> </w:t>
      </w:r>
      <w:r>
        <w:rPr/>
        <w:t>вышеперечисленных.</w:t>
      </w:r>
    </w:p>
    <w:p>
      <w:pPr>
        <w:pStyle w:val="BodyText"/>
        <w:spacing w:line="237" w:lineRule="auto"/>
        <w:ind w:right="154"/>
      </w:pPr>
      <w:r>
        <w:rPr>
          <w:i/>
        </w:rPr>
        <w:t>MI </w:t>
      </w:r>
      <w:r>
        <w:rPr>
          <w:spacing w:val="-4"/>
        </w:rPr>
        <w:t>(коэффициент </w:t>
      </w:r>
      <w:r>
        <w:rPr>
          <w:spacing w:val="-3"/>
        </w:rPr>
        <w:t>взаимной зависимости, взаимная </w:t>
      </w:r>
      <w:r>
        <w:rPr>
          <w:spacing w:val="-4"/>
        </w:rPr>
        <w:t>информация, </w:t>
      </w:r>
      <w:r>
        <w:rPr>
          <w:spacing w:val="-5"/>
        </w:rPr>
        <w:t>объем </w:t>
      </w:r>
      <w:r>
        <w:rPr>
          <w:spacing w:val="-4"/>
        </w:rPr>
        <w:t>информации) </w:t>
      </w:r>
      <w:r>
        <w:rPr>
          <w:spacing w:val="-3"/>
        </w:rPr>
        <w:t>сравнивает зависимые </w:t>
      </w:r>
      <w:r>
        <w:rPr>
          <w:spacing w:val="-4"/>
        </w:rPr>
        <w:t>контекстно-связанные частоты </w:t>
      </w:r>
      <w:r>
        <w:rPr/>
        <w:t>с </w:t>
      </w:r>
      <w:r>
        <w:rPr>
          <w:spacing w:val="-3"/>
        </w:rPr>
        <w:t>неза- </w:t>
      </w:r>
      <w:r>
        <w:rPr/>
        <w:t>висимыми,</w:t>
      </w:r>
      <w:r>
        <w:rPr>
          <w:spacing w:val="-7"/>
        </w:rPr>
        <w:t> </w:t>
      </w:r>
      <w:r>
        <w:rPr/>
        <w:t>как</w:t>
      </w:r>
      <w:r>
        <w:rPr>
          <w:spacing w:val="-6"/>
        </w:rPr>
        <w:t> </w:t>
      </w:r>
      <w:r>
        <w:rPr/>
        <w:t>если</w:t>
      </w:r>
      <w:r>
        <w:rPr>
          <w:spacing w:val="-6"/>
        </w:rPr>
        <w:t> </w:t>
      </w:r>
      <w:r>
        <w:rPr/>
        <w:t>бы</w:t>
      </w:r>
      <w:r>
        <w:rPr>
          <w:spacing w:val="-6"/>
        </w:rPr>
        <w:t> </w:t>
      </w:r>
      <w:r>
        <w:rPr/>
        <w:t>слова</w:t>
      </w:r>
      <w:r>
        <w:rPr>
          <w:spacing w:val="-6"/>
        </w:rPr>
        <w:t> </w:t>
      </w:r>
      <w:r>
        <w:rPr/>
        <w:t>появлялись</w:t>
      </w:r>
      <w:r>
        <w:rPr>
          <w:spacing w:val="-6"/>
        </w:rPr>
        <w:t> </w:t>
      </w:r>
      <w:r>
        <w:rPr/>
        <w:t>в</w:t>
      </w:r>
      <w:r>
        <w:rPr>
          <w:spacing w:val="-6"/>
        </w:rPr>
        <w:t> </w:t>
      </w:r>
      <w:r>
        <w:rPr/>
        <w:t>тексте</w:t>
      </w:r>
      <w:r>
        <w:rPr>
          <w:spacing w:val="-6"/>
        </w:rPr>
        <w:t> </w:t>
      </w:r>
      <w:r>
        <w:rPr/>
        <w:t>совершенно</w:t>
      </w:r>
      <w:r>
        <w:rPr>
          <w:spacing w:val="-6"/>
        </w:rPr>
        <w:t> </w:t>
      </w:r>
      <w:r>
        <w:rPr/>
        <w:t>случайно:</w:t>
      </w:r>
    </w:p>
    <w:p>
      <w:pPr>
        <w:spacing w:line="354" w:lineRule="exact" w:before="53"/>
        <w:ind w:left="792" w:right="486" w:firstLine="0"/>
        <w:jc w:val="center"/>
        <w:rPr>
          <w:sz w:val="21"/>
        </w:rPr>
      </w:pPr>
      <w:r>
        <w:rPr/>
        <w:pict>
          <v:shape style="position:absolute;margin-left:211.212006pt;margin-top:14.668398pt;width:4pt;height:10.55pt;mso-position-horizontal-relative:page;mso-position-vertical-relative:paragraph;z-index:-261140480" type="#_x0000_t202" filled="false" stroked="false">
            <v:textbox inset="0,0,0,0">
              <w:txbxContent>
                <w:p>
                  <w:pPr>
                    <w:spacing w:before="11"/>
                    <w:ind w:left="0" w:right="0" w:firstLine="0"/>
                    <w:jc w:val="left"/>
                    <w:rPr>
                      <w:sz w:val="16"/>
                    </w:rPr>
                  </w:pPr>
                  <w:r>
                    <w:rPr>
                      <w:sz w:val="16"/>
                    </w:rPr>
                    <w:t>2</w:t>
                  </w:r>
                </w:p>
              </w:txbxContent>
            </v:textbox>
            <w10:wrap type="none"/>
          </v:shape>
        </w:pict>
      </w:r>
      <w:r>
        <w:rPr>
          <w:i/>
          <w:position w:val="1"/>
          <w:sz w:val="21"/>
        </w:rPr>
        <w:t>MI </w:t>
      </w:r>
      <w:r>
        <w:rPr>
          <w:position w:val="1"/>
          <w:sz w:val="21"/>
        </w:rPr>
        <w:t>(</w:t>
      </w:r>
      <w:r>
        <w:rPr>
          <w:i/>
          <w:position w:val="1"/>
          <w:sz w:val="21"/>
        </w:rPr>
        <w:t>n</w:t>
      </w:r>
      <w:r>
        <w:rPr>
          <w:position w:val="1"/>
          <w:sz w:val="21"/>
        </w:rPr>
        <w:t>, </w:t>
      </w:r>
      <w:r>
        <w:rPr>
          <w:i/>
          <w:position w:val="1"/>
          <w:sz w:val="21"/>
        </w:rPr>
        <w:t>c</w:t>
      </w:r>
      <w:r>
        <w:rPr>
          <w:position w:val="1"/>
          <w:sz w:val="21"/>
        </w:rPr>
        <w:t>) </w:t>
      </w:r>
      <w:r>
        <w:rPr>
          <w:rFonts w:ascii="Symbol" w:hAnsi="Symbol"/>
          <w:position w:val="1"/>
          <w:sz w:val="21"/>
        </w:rPr>
        <w:t></w:t>
      </w:r>
      <w:r>
        <w:rPr>
          <w:position w:val="1"/>
          <w:sz w:val="21"/>
        </w:rPr>
        <w:t> log</w:t>
      </w:r>
      <w:r>
        <w:rPr>
          <w:position w:val="15"/>
          <w:sz w:val="21"/>
          <w:u w:val="single"/>
        </w:rPr>
        <w:t> </w:t>
      </w:r>
      <w:r>
        <w:rPr>
          <w:i/>
          <w:position w:val="15"/>
          <w:sz w:val="21"/>
          <w:u w:val="single"/>
        </w:rPr>
        <w:t>f </w:t>
      </w:r>
      <w:r>
        <w:rPr>
          <w:position w:val="15"/>
          <w:sz w:val="21"/>
          <w:u w:val="single"/>
        </w:rPr>
        <w:t>(</w:t>
      </w:r>
      <w:r>
        <w:rPr>
          <w:i/>
          <w:position w:val="15"/>
          <w:sz w:val="21"/>
          <w:u w:val="single"/>
        </w:rPr>
        <w:t>n</w:t>
      </w:r>
      <w:r>
        <w:rPr>
          <w:position w:val="15"/>
          <w:sz w:val="21"/>
          <w:u w:val="single"/>
        </w:rPr>
        <w:t>, </w:t>
      </w:r>
      <w:r>
        <w:rPr>
          <w:i/>
          <w:position w:val="15"/>
          <w:sz w:val="21"/>
          <w:u w:val="single"/>
        </w:rPr>
        <w:t>c</w:t>
      </w:r>
      <w:r>
        <w:rPr>
          <w:position w:val="15"/>
          <w:sz w:val="21"/>
          <w:u w:val="single"/>
        </w:rPr>
        <w:t>) </w:t>
      </w:r>
      <w:r>
        <w:rPr>
          <w:rFonts w:ascii="Symbol" w:hAnsi="Symbol"/>
          <w:position w:val="15"/>
          <w:sz w:val="21"/>
          <w:u w:val="single"/>
        </w:rPr>
        <w:t></w:t>
      </w:r>
      <w:r>
        <w:rPr>
          <w:position w:val="15"/>
          <w:sz w:val="21"/>
          <w:u w:val="single"/>
        </w:rPr>
        <w:t> </w:t>
      </w:r>
      <w:r>
        <w:rPr>
          <w:i/>
          <w:position w:val="15"/>
          <w:sz w:val="21"/>
          <w:u w:val="single"/>
        </w:rPr>
        <w:t>N</w:t>
      </w:r>
      <w:r>
        <w:rPr>
          <w:i/>
          <w:position w:val="15"/>
          <w:sz w:val="21"/>
        </w:rPr>
        <w:t> </w:t>
      </w:r>
      <w:r>
        <w:rPr>
          <w:sz w:val="21"/>
        </w:rPr>
        <w:t>,</w:t>
      </w:r>
    </w:p>
    <w:p>
      <w:pPr>
        <w:spacing w:line="204" w:lineRule="exact" w:before="0"/>
        <w:ind w:left="3868" w:right="0" w:firstLine="0"/>
        <w:jc w:val="left"/>
        <w:rPr>
          <w:sz w:val="21"/>
        </w:rPr>
      </w:pPr>
      <w:r>
        <w:rPr>
          <w:i/>
          <w:sz w:val="21"/>
        </w:rPr>
        <w:t>f </w:t>
      </w:r>
      <w:r>
        <w:rPr>
          <w:sz w:val="21"/>
        </w:rPr>
        <w:t>(</w:t>
      </w:r>
      <w:r>
        <w:rPr>
          <w:i/>
          <w:sz w:val="21"/>
        </w:rPr>
        <w:t>n</w:t>
      </w:r>
      <w:r>
        <w:rPr>
          <w:sz w:val="21"/>
        </w:rPr>
        <w:t>) </w:t>
      </w:r>
      <w:r>
        <w:rPr>
          <w:rFonts w:ascii="Symbol" w:hAnsi="Symbol"/>
          <w:sz w:val="21"/>
        </w:rPr>
        <w:t></w:t>
      </w:r>
      <w:r>
        <w:rPr>
          <w:sz w:val="21"/>
        </w:rPr>
        <w:t> </w:t>
      </w:r>
      <w:r>
        <w:rPr>
          <w:i/>
          <w:sz w:val="21"/>
        </w:rPr>
        <w:t>f </w:t>
      </w:r>
      <w:r>
        <w:rPr>
          <w:sz w:val="21"/>
        </w:rPr>
        <w:t>(</w:t>
      </w:r>
      <w:r>
        <w:rPr>
          <w:i/>
          <w:sz w:val="21"/>
        </w:rPr>
        <w:t>c</w:t>
      </w:r>
      <w:r>
        <w:rPr>
          <w:sz w:val="21"/>
        </w:rPr>
        <w:t>)</w:t>
      </w:r>
    </w:p>
    <w:p>
      <w:pPr>
        <w:pStyle w:val="BodyText"/>
        <w:spacing w:line="240" w:lineRule="exact" w:before="83"/>
        <w:ind w:firstLine="0"/>
        <w:jc w:val="left"/>
      </w:pPr>
      <w:r>
        <w:rPr/>
        <w:t>где</w:t>
      </w:r>
    </w:p>
    <w:p>
      <w:pPr>
        <w:pStyle w:val="BodyText"/>
        <w:spacing w:line="237" w:lineRule="auto"/>
        <w:ind w:right="154" w:firstLine="0"/>
      </w:pPr>
      <w:r>
        <w:rPr>
          <w:i/>
        </w:rPr>
        <w:t>n</w:t>
      </w:r>
      <w:r>
        <w:rPr>
          <w:i/>
          <w:spacing w:val="-9"/>
        </w:rPr>
        <w:t> </w:t>
      </w:r>
      <w:r>
        <w:rPr/>
        <w:t>—</w:t>
      </w:r>
      <w:r>
        <w:rPr>
          <w:spacing w:val="-9"/>
        </w:rPr>
        <w:t> </w:t>
      </w:r>
      <w:r>
        <w:rPr>
          <w:spacing w:val="-4"/>
        </w:rPr>
        <w:t>ключевое</w:t>
      </w:r>
      <w:r>
        <w:rPr>
          <w:spacing w:val="-9"/>
        </w:rPr>
        <w:t> </w:t>
      </w:r>
      <w:r>
        <w:rPr>
          <w:spacing w:val="-3"/>
        </w:rPr>
        <w:t>слово;</w:t>
      </w:r>
      <w:r>
        <w:rPr>
          <w:spacing w:val="-9"/>
        </w:rPr>
        <w:t> </w:t>
      </w:r>
      <w:r>
        <w:rPr>
          <w:i/>
        </w:rPr>
        <w:t>c</w:t>
      </w:r>
      <w:r>
        <w:rPr>
          <w:i/>
          <w:spacing w:val="-9"/>
        </w:rPr>
        <w:t> </w:t>
      </w:r>
      <w:r>
        <w:rPr/>
        <w:t>—</w:t>
      </w:r>
      <w:r>
        <w:rPr>
          <w:spacing w:val="-9"/>
        </w:rPr>
        <w:t> </w:t>
      </w:r>
      <w:r>
        <w:rPr>
          <w:spacing w:val="-6"/>
        </w:rPr>
        <w:t>коллокат;</w:t>
      </w:r>
      <w:r>
        <w:rPr>
          <w:spacing w:val="-8"/>
        </w:rPr>
        <w:t> </w:t>
      </w:r>
      <w:r>
        <w:rPr>
          <w:i/>
        </w:rPr>
        <w:t>f</w:t>
      </w:r>
      <w:r>
        <w:rPr>
          <w:i/>
          <w:spacing w:val="-31"/>
        </w:rPr>
        <w:t> </w:t>
      </w:r>
      <w:r>
        <w:rPr>
          <w:spacing w:val="-3"/>
        </w:rPr>
        <w:t>(</w:t>
      </w:r>
      <w:r>
        <w:rPr>
          <w:i/>
          <w:spacing w:val="-3"/>
        </w:rPr>
        <w:t>n</w:t>
      </w:r>
      <w:r>
        <w:rPr>
          <w:spacing w:val="-3"/>
        </w:rPr>
        <w:t>,</w:t>
      </w:r>
      <w:r>
        <w:rPr>
          <w:i/>
          <w:spacing w:val="-3"/>
        </w:rPr>
        <w:t>c</w:t>
      </w:r>
      <w:r>
        <w:rPr>
          <w:spacing w:val="-3"/>
        </w:rPr>
        <w:t>)</w:t>
      </w:r>
      <w:r>
        <w:rPr>
          <w:spacing w:val="-9"/>
        </w:rPr>
        <w:t> </w:t>
      </w:r>
      <w:r>
        <w:rPr/>
        <w:t>—</w:t>
      </w:r>
      <w:r>
        <w:rPr>
          <w:spacing w:val="-9"/>
        </w:rPr>
        <w:t> </w:t>
      </w:r>
      <w:r>
        <w:rPr>
          <w:spacing w:val="-3"/>
        </w:rPr>
        <w:t>частота</w:t>
      </w:r>
      <w:r>
        <w:rPr>
          <w:spacing w:val="-9"/>
        </w:rPr>
        <w:t> </w:t>
      </w:r>
      <w:r>
        <w:rPr>
          <w:spacing w:val="-3"/>
        </w:rPr>
        <w:t>встречаемости</w:t>
      </w:r>
      <w:r>
        <w:rPr>
          <w:spacing w:val="-9"/>
        </w:rPr>
        <w:t> </w:t>
      </w:r>
      <w:r>
        <w:rPr>
          <w:spacing w:val="-5"/>
        </w:rPr>
        <w:t>ключе- </w:t>
      </w:r>
      <w:r>
        <w:rPr>
          <w:spacing w:val="-3"/>
        </w:rPr>
        <w:t>вого</w:t>
      </w:r>
      <w:r>
        <w:rPr>
          <w:spacing w:val="-11"/>
        </w:rPr>
        <w:t> </w:t>
      </w:r>
      <w:r>
        <w:rPr/>
        <w:t>слова</w:t>
      </w:r>
      <w:r>
        <w:rPr>
          <w:spacing w:val="-11"/>
        </w:rPr>
        <w:t> </w:t>
      </w:r>
      <w:r>
        <w:rPr>
          <w:i/>
        </w:rPr>
        <w:t>n</w:t>
      </w:r>
      <w:r>
        <w:rPr>
          <w:i/>
          <w:spacing w:val="-11"/>
        </w:rPr>
        <w:t> </w:t>
      </w:r>
      <w:r>
        <w:rPr/>
        <w:t>в</w:t>
      </w:r>
      <w:r>
        <w:rPr>
          <w:spacing w:val="-11"/>
        </w:rPr>
        <w:t> </w:t>
      </w:r>
      <w:r>
        <w:rPr/>
        <w:t>паре</w:t>
      </w:r>
      <w:r>
        <w:rPr>
          <w:spacing w:val="-11"/>
        </w:rPr>
        <w:t> </w:t>
      </w:r>
      <w:r>
        <w:rPr/>
        <w:t>с</w:t>
      </w:r>
      <w:r>
        <w:rPr>
          <w:spacing w:val="-10"/>
        </w:rPr>
        <w:t> </w:t>
      </w:r>
      <w:r>
        <w:rPr>
          <w:spacing w:val="-5"/>
        </w:rPr>
        <w:t>коллокатом</w:t>
      </w:r>
      <w:r>
        <w:rPr>
          <w:spacing w:val="-11"/>
        </w:rPr>
        <w:t> </w:t>
      </w:r>
      <w:r>
        <w:rPr>
          <w:i/>
        </w:rPr>
        <w:t>с</w:t>
      </w:r>
      <w:r>
        <w:rPr/>
        <w:t>;</w:t>
      </w:r>
      <w:r>
        <w:rPr>
          <w:spacing w:val="-11"/>
        </w:rPr>
        <w:t> </w:t>
      </w:r>
      <w:r>
        <w:rPr>
          <w:i/>
        </w:rPr>
        <w:t>f</w:t>
      </w:r>
      <w:r>
        <w:rPr>
          <w:i/>
          <w:spacing w:val="-30"/>
        </w:rPr>
        <w:t> </w:t>
      </w:r>
      <w:r>
        <w:rPr/>
        <w:t>(</w:t>
      </w:r>
      <w:r>
        <w:rPr>
          <w:i/>
        </w:rPr>
        <w:t>n</w:t>
      </w:r>
      <w:r>
        <w:rPr/>
        <w:t>),</w:t>
      </w:r>
      <w:r>
        <w:rPr>
          <w:spacing w:val="-11"/>
        </w:rPr>
        <w:t> </w:t>
      </w:r>
      <w:r>
        <w:rPr>
          <w:i/>
        </w:rPr>
        <w:t>f</w:t>
      </w:r>
      <w:r>
        <w:rPr/>
        <w:t>(</w:t>
      </w:r>
      <w:r>
        <w:rPr>
          <w:i/>
        </w:rPr>
        <w:t>c</w:t>
      </w:r>
      <w:r>
        <w:rPr/>
        <w:t>)</w:t>
      </w:r>
      <w:r>
        <w:rPr>
          <w:spacing w:val="-11"/>
        </w:rPr>
        <w:t> </w:t>
      </w:r>
      <w:r>
        <w:rPr/>
        <w:t>—</w:t>
      </w:r>
      <w:r>
        <w:rPr>
          <w:spacing w:val="-11"/>
        </w:rPr>
        <w:t> </w:t>
      </w:r>
      <w:r>
        <w:rPr>
          <w:spacing w:val="-3"/>
        </w:rPr>
        <w:t>абсолютные</w:t>
      </w:r>
      <w:r>
        <w:rPr>
          <w:spacing w:val="-11"/>
        </w:rPr>
        <w:t> </w:t>
      </w:r>
      <w:r>
        <w:rPr/>
        <w:t>(независимые) частоты</w:t>
      </w:r>
      <w:r>
        <w:rPr>
          <w:spacing w:val="-10"/>
        </w:rPr>
        <w:t> </w:t>
      </w:r>
      <w:r>
        <w:rPr>
          <w:spacing w:val="-3"/>
        </w:rPr>
        <w:t>ключевого</w:t>
      </w:r>
      <w:r>
        <w:rPr>
          <w:spacing w:val="-10"/>
        </w:rPr>
        <w:t> </w:t>
      </w:r>
      <w:r>
        <w:rPr/>
        <w:t>слова</w:t>
      </w:r>
      <w:r>
        <w:rPr>
          <w:spacing w:val="-10"/>
        </w:rPr>
        <w:t> </w:t>
      </w:r>
      <w:r>
        <w:rPr>
          <w:i/>
        </w:rPr>
        <w:t>n</w:t>
      </w:r>
      <w:r>
        <w:rPr>
          <w:i/>
          <w:spacing w:val="-9"/>
        </w:rPr>
        <w:t> </w:t>
      </w:r>
      <w:r>
        <w:rPr/>
        <w:t>и</w:t>
      </w:r>
      <w:r>
        <w:rPr>
          <w:spacing w:val="-10"/>
        </w:rPr>
        <w:t> </w:t>
      </w:r>
      <w:r>
        <w:rPr/>
        <w:t>слова</w:t>
      </w:r>
      <w:r>
        <w:rPr>
          <w:spacing w:val="-10"/>
        </w:rPr>
        <w:t> </w:t>
      </w:r>
      <w:r>
        <w:rPr>
          <w:i/>
        </w:rPr>
        <w:t>c</w:t>
      </w:r>
      <w:r>
        <w:rPr>
          <w:i/>
          <w:spacing w:val="-10"/>
        </w:rPr>
        <w:t> </w:t>
      </w:r>
      <w:r>
        <w:rPr/>
        <w:t>в</w:t>
      </w:r>
      <w:r>
        <w:rPr>
          <w:spacing w:val="-9"/>
        </w:rPr>
        <w:t> </w:t>
      </w:r>
      <w:r>
        <w:rPr>
          <w:spacing w:val="-3"/>
        </w:rPr>
        <w:t>корпусе</w:t>
      </w:r>
      <w:r>
        <w:rPr>
          <w:spacing w:val="-10"/>
        </w:rPr>
        <w:t> </w:t>
      </w:r>
      <w:r>
        <w:rPr/>
        <w:t>(тексте);</w:t>
      </w:r>
      <w:r>
        <w:rPr>
          <w:spacing w:val="-10"/>
        </w:rPr>
        <w:t> </w:t>
      </w:r>
      <w:r>
        <w:rPr>
          <w:i/>
        </w:rPr>
        <w:t>N</w:t>
      </w:r>
      <w:r>
        <w:rPr>
          <w:i/>
          <w:spacing w:val="-9"/>
        </w:rPr>
        <w:t> </w:t>
      </w:r>
      <w:r>
        <w:rPr/>
        <w:t>—</w:t>
      </w:r>
      <w:r>
        <w:rPr>
          <w:spacing w:val="-10"/>
        </w:rPr>
        <w:t> </w:t>
      </w:r>
      <w:r>
        <w:rPr/>
        <w:t>общее</w:t>
      </w:r>
      <w:r>
        <w:rPr>
          <w:spacing w:val="-10"/>
        </w:rPr>
        <w:t> </w:t>
      </w:r>
      <w:r>
        <w:rPr/>
        <w:t>число словоформ в корпусе</w:t>
      </w:r>
      <w:r>
        <w:rPr>
          <w:spacing w:val="-1"/>
        </w:rPr>
        <w:t> </w:t>
      </w:r>
      <w:r>
        <w:rPr/>
        <w:t>(тексте).</w:t>
      </w:r>
    </w:p>
    <w:p>
      <w:pPr>
        <w:spacing w:after="0" w:line="237" w:lineRule="auto"/>
        <w:sectPr>
          <w:footerReference w:type="default" r:id="rId208"/>
          <w:pgSz w:w="8230" w:h="11910"/>
          <w:pgMar w:footer="552" w:header="0" w:top="860" w:bottom="740" w:left="540" w:right="580"/>
          <w:pgNumType w:start="210"/>
        </w:sectPr>
      </w:pPr>
    </w:p>
    <w:p>
      <w:pPr>
        <w:pStyle w:val="BodyText"/>
        <w:spacing w:line="237" w:lineRule="auto" w:before="106"/>
        <w:ind w:left="197" w:right="381"/>
      </w:pPr>
      <w:r>
        <w:rPr/>
        <w:t>Мера</w:t>
      </w:r>
      <w:r>
        <w:rPr>
          <w:spacing w:val="-15"/>
        </w:rPr>
        <w:t> </w:t>
      </w:r>
      <w:r>
        <w:rPr>
          <w:i/>
        </w:rPr>
        <w:t>MI</w:t>
      </w:r>
      <w:r>
        <w:rPr>
          <w:i/>
          <w:spacing w:val="-14"/>
        </w:rPr>
        <w:t> </w:t>
      </w:r>
      <w:r>
        <w:rPr/>
        <w:t>вычисляет</w:t>
      </w:r>
      <w:r>
        <w:rPr>
          <w:spacing w:val="-14"/>
        </w:rPr>
        <w:t> </w:t>
      </w:r>
      <w:r>
        <w:rPr/>
        <w:t>вероятность</w:t>
      </w:r>
      <w:r>
        <w:rPr>
          <w:spacing w:val="-15"/>
        </w:rPr>
        <w:t> </w:t>
      </w:r>
      <w:r>
        <w:rPr/>
        <w:t>появления</w:t>
      </w:r>
      <w:r>
        <w:rPr>
          <w:spacing w:val="-14"/>
        </w:rPr>
        <w:t> </w:t>
      </w:r>
      <w:r>
        <w:rPr>
          <w:spacing w:val="-3"/>
        </w:rPr>
        <w:t>двух</w:t>
      </w:r>
      <w:r>
        <w:rPr>
          <w:spacing w:val="-14"/>
        </w:rPr>
        <w:t> </w:t>
      </w:r>
      <w:r>
        <w:rPr/>
        <w:t>встречающихся</w:t>
      </w:r>
      <w:r>
        <w:rPr>
          <w:spacing w:val="-15"/>
        </w:rPr>
        <w:t> </w:t>
      </w:r>
      <w:r>
        <w:rPr/>
        <w:t>вме- сте слов путем сравнивания произведения их частот в корпусе с наблю- даемыми</w:t>
      </w:r>
      <w:r>
        <w:rPr>
          <w:spacing w:val="-12"/>
        </w:rPr>
        <w:t> </w:t>
      </w:r>
      <w:r>
        <w:rPr/>
        <w:t>частотами</w:t>
      </w:r>
      <w:r>
        <w:rPr>
          <w:spacing w:val="-12"/>
        </w:rPr>
        <w:t> </w:t>
      </w:r>
      <w:r>
        <w:rPr/>
        <w:t>их</w:t>
      </w:r>
      <w:r>
        <w:rPr>
          <w:spacing w:val="-11"/>
        </w:rPr>
        <w:t> </w:t>
      </w:r>
      <w:r>
        <w:rPr/>
        <w:t>совместной</w:t>
      </w:r>
      <w:r>
        <w:rPr>
          <w:spacing w:val="-12"/>
        </w:rPr>
        <w:t> </w:t>
      </w:r>
      <w:r>
        <w:rPr/>
        <w:t>встречаемости.</w:t>
      </w:r>
      <w:r>
        <w:rPr>
          <w:spacing w:val="-12"/>
        </w:rPr>
        <w:t> </w:t>
      </w:r>
      <w:r>
        <w:rPr/>
        <w:t>Разница</w:t>
      </w:r>
      <w:r>
        <w:rPr>
          <w:spacing w:val="-11"/>
        </w:rPr>
        <w:t> </w:t>
      </w:r>
      <w:r>
        <w:rPr/>
        <w:t>между</w:t>
      </w:r>
      <w:r>
        <w:rPr>
          <w:spacing w:val="-12"/>
        </w:rPr>
        <w:t> </w:t>
      </w:r>
      <w:r>
        <w:rPr/>
        <w:t>этими величинами выявит степень значимости их</w:t>
      </w:r>
      <w:r>
        <w:rPr>
          <w:spacing w:val="-3"/>
        </w:rPr>
        <w:t> </w:t>
      </w:r>
      <w:r>
        <w:rPr/>
        <w:t>встречаемости.</w:t>
      </w:r>
    </w:p>
    <w:p>
      <w:pPr>
        <w:pStyle w:val="BodyText"/>
        <w:spacing w:line="237" w:lineRule="auto"/>
        <w:ind w:left="196" w:right="379"/>
      </w:pPr>
      <w:r>
        <w:rPr/>
        <w:t>Теоретически</w:t>
      </w:r>
      <w:r>
        <w:rPr>
          <w:spacing w:val="-5"/>
        </w:rPr>
        <w:t> </w:t>
      </w:r>
      <w:r>
        <w:rPr/>
        <w:t>значения</w:t>
      </w:r>
      <w:r>
        <w:rPr>
          <w:spacing w:val="-5"/>
        </w:rPr>
        <w:t> </w:t>
      </w:r>
      <w:r>
        <w:rPr/>
        <w:t>меры</w:t>
      </w:r>
      <w:r>
        <w:rPr>
          <w:spacing w:val="-4"/>
        </w:rPr>
        <w:t> </w:t>
      </w:r>
      <w:r>
        <w:rPr/>
        <w:t>варьируются</w:t>
      </w:r>
      <w:r>
        <w:rPr>
          <w:spacing w:val="-5"/>
        </w:rPr>
        <w:t> </w:t>
      </w:r>
      <w:r>
        <w:rPr/>
        <w:t>в</w:t>
      </w:r>
      <w:r>
        <w:rPr>
          <w:spacing w:val="-4"/>
        </w:rPr>
        <w:t> </w:t>
      </w:r>
      <w:r>
        <w:rPr/>
        <w:t>пределах</w:t>
      </w:r>
      <w:r>
        <w:rPr>
          <w:spacing w:val="-5"/>
        </w:rPr>
        <w:t> </w:t>
      </w:r>
      <w:r>
        <w:rPr/>
        <w:t>(–</w:t>
      </w:r>
      <w:r>
        <w:rPr>
          <w:spacing w:val="-28"/>
        </w:rPr>
        <w:t> </w:t>
      </w:r>
      <w:r>
        <w:rPr/>
        <w:t>∞;</w:t>
      </w:r>
      <w:r>
        <w:rPr>
          <w:spacing w:val="-5"/>
        </w:rPr>
        <w:t> </w:t>
      </w:r>
      <w:r>
        <w:rPr/>
        <w:t>+</w:t>
      </w:r>
      <w:r>
        <w:rPr>
          <w:spacing w:val="-28"/>
        </w:rPr>
        <w:t> </w:t>
      </w:r>
      <w:r>
        <w:rPr/>
        <w:t>∞),</w:t>
      </w:r>
      <w:r>
        <w:rPr>
          <w:spacing w:val="-5"/>
        </w:rPr>
        <w:t> </w:t>
      </w:r>
      <w:r>
        <w:rPr>
          <w:spacing w:val="-4"/>
        </w:rPr>
        <w:t>хотя </w:t>
      </w:r>
      <w:r>
        <w:rPr/>
        <w:t>на </w:t>
      </w:r>
      <w:r>
        <w:rPr>
          <w:spacing w:val="-4"/>
        </w:rPr>
        <w:t>практике оказываются </w:t>
      </w:r>
      <w:r>
        <w:rPr>
          <w:spacing w:val="-3"/>
        </w:rPr>
        <w:t>ограниченными </w:t>
      </w:r>
      <w:r>
        <w:rPr>
          <w:spacing w:val="-4"/>
        </w:rPr>
        <w:t>объемом корпуса. </w:t>
      </w:r>
      <w:r>
        <w:rPr>
          <w:spacing w:val="-3"/>
        </w:rPr>
        <w:t>Если </w:t>
      </w:r>
      <w:r>
        <w:rPr>
          <w:spacing w:val="-4"/>
        </w:rPr>
        <w:t>значение </w:t>
      </w:r>
      <w:r>
        <w:rPr>
          <w:i/>
        </w:rPr>
        <w:t>MI</w:t>
      </w:r>
      <w:r>
        <w:rPr>
          <w:i/>
          <w:spacing w:val="-10"/>
        </w:rPr>
        <w:t> </w:t>
      </w:r>
      <w:r>
        <w:rPr/>
        <w:t>(</w:t>
      </w:r>
      <w:r>
        <w:rPr>
          <w:i/>
        </w:rPr>
        <w:t>n</w:t>
      </w:r>
      <w:r>
        <w:rPr/>
        <w:t>,</w:t>
      </w:r>
      <w:r>
        <w:rPr>
          <w:i/>
        </w:rPr>
        <w:t>c</w:t>
      </w:r>
      <w:r>
        <w:rPr/>
        <w:t>)</w:t>
      </w:r>
      <w:r>
        <w:rPr>
          <w:spacing w:val="-10"/>
        </w:rPr>
        <w:t> </w:t>
      </w:r>
      <w:r>
        <w:rPr/>
        <w:t>больше</w:t>
      </w:r>
      <w:r>
        <w:rPr>
          <w:spacing w:val="-10"/>
        </w:rPr>
        <w:t> </w:t>
      </w:r>
      <w:r>
        <w:rPr/>
        <w:t>1,</w:t>
      </w:r>
      <w:r>
        <w:rPr>
          <w:spacing w:val="-10"/>
        </w:rPr>
        <w:t> </w:t>
      </w:r>
      <w:r>
        <w:rPr/>
        <w:t>данное</w:t>
      </w:r>
      <w:r>
        <w:rPr>
          <w:spacing w:val="-9"/>
        </w:rPr>
        <w:t> </w:t>
      </w:r>
      <w:r>
        <w:rPr/>
        <w:t>сочетание</w:t>
      </w:r>
      <w:r>
        <w:rPr>
          <w:spacing w:val="-10"/>
        </w:rPr>
        <w:t> </w:t>
      </w:r>
      <w:r>
        <w:rPr/>
        <w:t>слов</w:t>
      </w:r>
      <w:r>
        <w:rPr>
          <w:spacing w:val="-10"/>
        </w:rPr>
        <w:t> </w:t>
      </w:r>
      <w:r>
        <w:rPr/>
        <w:t>считается</w:t>
      </w:r>
      <w:r>
        <w:rPr>
          <w:spacing w:val="-10"/>
        </w:rPr>
        <w:t> </w:t>
      </w:r>
      <w:r>
        <w:rPr/>
        <w:t>статистически</w:t>
      </w:r>
      <w:r>
        <w:rPr>
          <w:spacing w:val="-10"/>
        </w:rPr>
        <w:t> </w:t>
      </w:r>
      <w:r>
        <w:rPr>
          <w:spacing w:val="-3"/>
        </w:rPr>
        <w:t>значи- </w:t>
      </w:r>
      <w:r>
        <w:rPr/>
        <w:t>мым. В случае если </w:t>
      </w:r>
      <w:r>
        <w:rPr>
          <w:i/>
        </w:rPr>
        <w:t>MI </w:t>
      </w:r>
      <w:r>
        <w:rPr/>
        <w:t>(</w:t>
      </w:r>
      <w:r>
        <w:rPr>
          <w:i/>
        </w:rPr>
        <w:t>n</w:t>
      </w:r>
      <w:r>
        <w:rPr/>
        <w:t>,</w:t>
      </w:r>
      <w:r>
        <w:rPr>
          <w:i/>
        </w:rPr>
        <w:t>c</w:t>
      </w:r>
      <w:r>
        <w:rPr/>
        <w:t>) примерно равно 0, сочетание слов является менее статистически значимым, </w:t>
      </w:r>
      <w:r>
        <w:rPr>
          <w:spacing w:val="-8"/>
        </w:rPr>
        <w:t>т. </w:t>
      </w:r>
      <w:r>
        <w:rPr/>
        <w:t>е. данные единицы появляются в паре крайне</w:t>
      </w:r>
      <w:r>
        <w:rPr>
          <w:spacing w:val="-11"/>
        </w:rPr>
        <w:t> </w:t>
      </w:r>
      <w:r>
        <w:rPr>
          <w:spacing w:val="-4"/>
        </w:rPr>
        <w:t>редко.</w:t>
      </w:r>
      <w:r>
        <w:rPr>
          <w:spacing w:val="-10"/>
        </w:rPr>
        <w:t> </w:t>
      </w:r>
      <w:r>
        <w:rPr>
          <w:i/>
        </w:rPr>
        <w:t>MI</w:t>
      </w:r>
      <w:r>
        <w:rPr>
          <w:i/>
          <w:spacing w:val="-10"/>
        </w:rPr>
        <w:t> </w:t>
      </w:r>
      <w:r>
        <w:rPr/>
        <w:t>(</w:t>
      </w:r>
      <w:r>
        <w:rPr>
          <w:i/>
        </w:rPr>
        <w:t>n</w:t>
      </w:r>
      <w:r>
        <w:rPr/>
        <w:t>,</w:t>
      </w:r>
      <w:r>
        <w:rPr>
          <w:i/>
        </w:rPr>
        <w:t>c</w:t>
      </w:r>
      <w:r>
        <w:rPr/>
        <w:t>)</w:t>
      </w:r>
      <w:r>
        <w:rPr>
          <w:spacing w:val="-10"/>
        </w:rPr>
        <w:t> </w:t>
      </w:r>
      <w:r>
        <w:rPr/>
        <w:t>меньше</w:t>
      </w:r>
      <w:r>
        <w:rPr>
          <w:spacing w:val="-10"/>
        </w:rPr>
        <w:t> </w:t>
      </w:r>
      <w:r>
        <w:rPr/>
        <w:t>0</w:t>
      </w:r>
      <w:r>
        <w:rPr>
          <w:spacing w:val="-11"/>
        </w:rPr>
        <w:t> </w:t>
      </w:r>
      <w:r>
        <w:rPr>
          <w:spacing w:val="-5"/>
        </w:rPr>
        <w:t>означает,</w:t>
      </w:r>
      <w:r>
        <w:rPr>
          <w:spacing w:val="-10"/>
        </w:rPr>
        <w:t> </w:t>
      </w:r>
      <w:r>
        <w:rPr>
          <w:spacing w:val="-3"/>
        </w:rPr>
        <w:t>что</w:t>
      </w:r>
      <w:r>
        <w:rPr>
          <w:spacing w:val="-10"/>
        </w:rPr>
        <w:t> </w:t>
      </w:r>
      <w:r>
        <w:rPr>
          <w:i/>
        </w:rPr>
        <w:t>n</w:t>
      </w:r>
      <w:r>
        <w:rPr>
          <w:i/>
          <w:spacing w:val="-10"/>
        </w:rPr>
        <w:t> </w:t>
      </w:r>
      <w:r>
        <w:rPr/>
        <w:t>и</w:t>
      </w:r>
      <w:r>
        <w:rPr>
          <w:spacing w:val="-10"/>
        </w:rPr>
        <w:t> </w:t>
      </w:r>
      <w:r>
        <w:rPr>
          <w:i/>
        </w:rPr>
        <w:t>c</w:t>
      </w:r>
      <w:r>
        <w:rPr>
          <w:i/>
          <w:spacing w:val="-10"/>
        </w:rPr>
        <w:t> </w:t>
      </w:r>
      <w:r>
        <w:rPr>
          <w:spacing w:val="-3"/>
        </w:rPr>
        <w:t>находятся</w:t>
      </w:r>
      <w:r>
        <w:rPr>
          <w:spacing w:val="-11"/>
        </w:rPr>
        <w:t> </w:t>
      </w:r>
      <w:r>
        <w:rPr/>
        <w:t>в</w:t>
      </w:r>
      <w:r>
        <w:rPr>
          <w:spacing w:val="-10"/>
        </w:rPr>
        <w:t> </w:t>
      </w:r>
      <w:r>
        <w:rPr>
          <w:spacing w:val="-3"/>
        </w:rPr>
        <w:t>отношении </w:t>
      </w:r>
      <w:r>
        <w:rPr/>
        <w:t>дополнительной дистрибуции. Вопрос о том, какие значения </w:t>
      </w:r>
      <w:r>
        <w:rPr>
          <w:i/>
        </w:rPr>
        <w:t>MI </w:t>
      </w:r>
      <w:r>
        <w:rPr/>
        <w:t>следует считать пороговыми, </w:t>
      </w:r>
      <w:r>
        <w:rPr>
          <w:spacing w:val="2"/>
        </w:rPr>
        <w:t>остается </w:t>
      </w:r>
      <w:r>
        <w:rPr/>
        <w:t>открытым. Так, в работе [Biber, Conrad, Reppen 1998: 266] говорится, что значения, намного превышающие 0, свидетельствуют, что слова встречаются не</w:t>
      </w:r>
      <w:r>
        <w:rPr>
          <w:spacing w:val="-6"/>
        </w:rPr>
        <w:t> </w:t>
      </w:r>
      <w:r>
        <w:rPr/>
        <w:t>случайно.</w:t>
      </w:r>
    </w:p>
    <w:p>
      <w:pPr>
        <w:pStyle w:val="BodyText"/>
        <w:spacing w:line="237" w:lineRule="auto"/>
        <w:ind w:left="196" w:right="381"/>
      </w:pPr>
      <w:r>
        <w:rPr>
          <w:spacing w:val="-3"/>
        </w:rPr>
        <w:t>Недостаток</w:t>
      </w:r>
      <w:r>
        <w:rPr>
          <w:spacing w:val="-10"/>
        </w:rPr>
        <w:t> </w:t>
      </w:r>
      <w:r>
        <w:rPr>
          <w:spacing w:val="-3"/>
        </w:rPr>
        <w:t>данной</w:t>
      </w:r>
      <w:r>
        <w:rPr>
          <w:spacing w:val="-9"/>
        </w:rPr>
        <w:t> </w:t>
      </w:r>
      <w:r>
        <w:rPr>
          <w:spacing w:val="-3"/>
        </w:rPr>
        <w:t>метрики</w:t>
      </w:r>
      <w:r>
        <w:rPr>
          <w:spacing w:val="-9"/>
        </w:rPr>
        <w:t> </w:t>
      </w:r>
      <w:r>
        <w:rPr>
          <w:spacing w:val="-4"/>
        </w:rPr>
        <w:t>заключается</w:t>
      </w:r>
      <w:r>
        <w:rPr>
          <w:spacing w:val="-10"/>
        </w:rPr>
        <w:t> </w:t>
      </w:r>
      <w:r>
        <w:rPr/>
        <w:t>в</w:t>
      </w:r>
      <w:r>
        <w:rPr>
          <w:spacing w:val="-9"/>
        </w:rPr>
        <w:t> </w:t>
      </w:r>
      <w:r>
        <w:rPr>
          <w:spacing w:val="-4"/>
        </w:rPr>
        <w:t>том,</w:t>
      </w:r>
      <w:r>
        <w:rPr>
          <w:spacing w:val="-9"/>
        </w:rPr>
        <w:t> </w:t>
      </w:r>
      <w:r>
        <w:rPr>
          <w:spacing w:val="-3"/>
        </w:rPr>
        <w:t>что</w:t>
      </w:r>
      <w:r>
        <w:rPr>
          <w:spacing w:val="-9"/>
        </w:rPr>
        <w:t> </w:t>
      </w:r>
      <w:r>
        <w:rPr/>
        <w:t>вес</w:t>
      </w:r>
      <w:r>
        <w:rPr>
          <w:spacing w:val="-10"/>
        </w:rPr>
        <w:t> </w:t>
      </w:r>
      <w:r>
        <w:rPr>
          <w:spacing w:val="-3"/>
        </w:rPr>
        <w:t>каждой</w:t>
      </w:r>
      <w:r>
        <w:rPr>
          <w:spacing w:val="-9"/>
        </w:rPr>
        <w:t> </w:t>
      </w:r>
      <w:r>
        <w:rPr>
          <w:spacing w:val="-4"/>
        </w:rPr>
        <w:t>отдель- </w:t>
      </w:r>
      <w:r>
        <w:rPr/>
        <w:t>ной</w:t>
      </w:r>
      <w:r>
        <w:rPr>
          <w:spacing w:val="-12"/>
        </w:rPr>
        <w:t> </w:t>
      </w:r>
      <w:r>
        <w:rPr>
          <w:spacing w:val="-5"/>
        </w:rPr>
        <w:t>коллокации</w:t>
      </w:r>
      <w:r>
        <w:rPr>
          <w:spacing w:val="-12"/>
        </w:rPr>
        <w:t> </w:t>
      </w:r>
      <w:r>
        <w:rPr/>
        <w:t>тем</w:t>
      </w:r>
      <w:r>
        <w:rPr>
          <w:spacing w:val="-12"/>
        </w:rPr>
        <w:t> </w:t>
      </w:r>
      <w:r>
        <w:rPr>
          <w:spacing w:val="-3"/>
        </w:rPr>
        <w:t>больше,</w:t>
      </w:r>
      <w:r>
        <w:rPr>
          <w:spacing w:val="-12"/>
        </w:rPr>
        <w:t> </w:t>
      </w:r>
      <w:r>
        <w:rPr/>
        <w:t>чем</w:t>
      </w:r>
      <w:r>
        <w:rPr>
          <w:spacing w:val="-11"/>
        </w:rPr>
        <w:t> </w:t>
      </w:r>
      <w:r>
        <w:rPr>
          <w:spacing w:val="-3"/>
        </w:rPr>
        <w:t>реже</w:t>
      </w:r>
      <w:r>
        <w:rPr>
          <w:spacing w:val="-12"/>
        </w:rPr>
        <w:t> </w:t>
      </w:r>
      <w:r>
        <w:rPr/>
        <w:t>она</w:t>
      </w:r>
      <w:r>
        <w:rPr>
          <w:spacing w:val="-12"/>
        </w:rPr>
        <w:t> </w:t>
      </w:r>
      <w:r>
        <w:rPr>
          <w:spacing w:val="-3"/>
        </w:rPr>
        <w:t>встречается.</w:t>
      </w:r>
      <w:r>
        <w:rPr>
          <w:spacing w:val="-12"/>
        </w:rPr>
        <w:t> </w:t>
      </w:r>
      <w:r>
        <w:rPr>
          <w:spacing w:val="-4"/>
        </w:rPr>
        <w:t>Поэтому</w:t>
      </w:r>
      <w:r>
        <w:rPr>
          <w:spacing w:val="-11"/>
        </w:rPr>
        <w:t> </w:t>
      </w:r>
      <w:r>
        <w:rPr/>
        <w:t>в</w:t>
      </w:r>
      <w:r>
        <w:rPr>
          <w:spacing w:val="-12"/>
        </w:rPr>
        <w:t> </w:t>
      </w:r>
      <w:r>
        <w:rPr>
          <w:spacing w:val="-3"/>
        </w:rPr>
        <w:t>случаях, </w:t>
      </w:r>
      <w:r>
        <w:rPr>
          <w:spacing w:val="-6"/>
        </w:rPr>
        <w:t>когда</w:t>
      </w:r>
      <w:r>
        <w:rPr>
          <w:spacing w:val="-9"/>
        </w:rPr>
        <w:t> </w:t>
      </w:r>
      <w:r>
        <w:rPr>
          <w:spacing w:val="-3"/>
        </w:rPr>
        <w:t>частота</w:t>
      </w:r>
      <w:r>
        <w:rPr>
          <w:spacing w:val="-9"/>
        </w:rPr>
        <w:t> </w:t>
      </w:r>
      <w:r>
        <w:rPr>
          <w:spacing w:val="-3"/>
        </w:rPr>
        <w:t>сочетания</w:t>
      </w:r>
      <w:r>
        <w:rPr>
          <w:spacing w:val="-9"/>
        </w:rPr>
        <w:t> </w:t>
      </w:r>
      <w:r>
        <w:rPr/>
        <w:t>мала,</w:t>
      </w:r>
      <w:r>
        <w:rPr>
          <w:spacing w:val="-8"/>
        </w:rPr>
        <w:t> </w:t>
      </w:r>
      <w:r>
        <w:rPr>
          <w:spacing w:val="-3"/>
        </w:rPr>
        <w:t>использование</w:t>
      </w:r>
      <w:r>
        <w:rPr>
          <w:spacing w:val="-9"/>
        </w:rPr>
        <w:t> </w:t>
      </w:r>
      <w:r>
        <w:rPr/>
        <w:t>данной</w:t>
      </w:r>
      <w:r>
        <w:rPr>
          <w:spacing w:val="-9"/>
        </w:rPr>
        <w:t> </w:t>
      </w:r>
      <w:r>
        <w:rPr>
          <w:spacing w:val="-4"/>
        </w:rPr>
        <w:t>формулы</w:t>
      </w:r>
      <w:r>
        <w:rPr>
          <w:spacing w:val="-9"/>
        </w:rPr>
        <w:t> </w:t>
      </w:r>
      <w:r>
        <w:rPr>
          <w:spacing w:val="-4"/>
        </w:rPr>
        <w:t>может</w:t>
      </w:r>
      <w:r>
        <w:rPr>
          <w:spacing w:val="-8"/>
        </w:rPr>
        <w:t> </w:t>
      </w:r>
      <w:r>
        <w:rPr/>
        <w:t>при- вести к неправильным результатам. Чтобы решить эту </w:t>
      </w:r>
      <w:r>
        <w:rPr>
          <w:spacing w:val="-4"/>
        </w:rPr>
        <w:t>проблему, </w:t>
      </w:r>
      <w:r>
        <w:rPr/>
        <w:t>в ряде работ были предложены модификации данной</w:t>
      </w:r>
      <w:r>
        <w:rPr>
          <w:spacing w:val="-4"/>
        </w:rPr>
        <w:t> </w:t>
      </w:r>
      <w:r>
        <w:rPr/>
        <w:t>меры.</w:t>
      </w:r>
    </w:p>
    <w:p>
      <w:pPr>
        <w:spacing w:line="237" w:lineRule="auto" w:before="0"/>
        <w:ind w:left="196" w:right="376" w:firstLine="340"/>
        <w:jc w:val="both"/>
        <w:rPr>
          <w:sz w:val="21"/>
        </w:rPr>
      </w:pPr>
      <w:r>
        <w:rPr>
          <w:i/>
          <w:spacing w:val="4"/>
          <w:sz w:val="21"/>
        </w:rPr>
        <w:t>Дополненный (увеличенный) </w:t>
      </w:r>
      <w:r>
        <w:rPr>
          <w:i/>
          <w:spacing w:val="3"/>
          <w:sz w:val="21"/>
        </w:rPr>
        <w:t>коэффициент </w:t>
      </w:r>
      <w:r>
        <w:rPr>
          <w:i/>
          <w:spacing w:val="4"/>
          <w:sz w:val="21"/>
        </w:rPr>
        <w:t>взаимной </w:t>
      </w:r>
      <w:r>
        <w:rPr>
          <w:i/>
          <w:spacing w:val="3"/>
          <w:sz w:val="21"/>
        </w:rPr>
        <w:t>информации </w:t>
      </w:r>
      <w:r>
        <w:rPr>
          <w:sz w:val="21"/>
        </w:rPr>
        <w:t>(augmented mutual information) учитывает частоту появления в корпусе </w:t>
      </w:r>
      <w:r>
        <w:rPr>
          <w:spacing w:val="-4"/>
          <w:sz w:val="21"/>
        </w:rPr>
        <w:t>одного</w:t>
      </w:r>
      <w:r>
        <w:rPr>
          <w:spacing w:val="-12"/>
          <w:sz w:val="21"/>
        </w:rPr>
        <w:t> </w:t>
      </w:r>
      <w:r>
        <w:rPr>
          <w:sz w:val="21"/>
        </w:rPr>
        <w:t>из</w:t>
      </w:r>
      <w:r>
        <w:rPr>
          <w:spacing w:val="-12"/>
          <w:sz w:val="21"/>
        </w:rPr>
        <w:t> </w:t>
      </w:r>
      <w:r>
        <w:rPr>
          <w:spacing w:val="-3"/>
          <w:sz w:val="21"/>
        </w:rPr>
        <w:t>рассматриваемых</w:t>
      </w:r>
      <w:r>
        <w:rPr>
          <w:spacing w:val="-12"/>
          <w:sz w:val="21"/>
        </w:rPr>
        <w:t> </w:t>
      </w:r>
      <w:r>
        <w:rPr>
          <w:sz w:val="21"/>
        </w:rPr>
        <w:t>слов</w:t>
      </w:r>
      <w:r>
        <w:rPr>
          <w:spacing w:val="-11"/>
          <w:sz w:val="21"/>
        </w:rPr>
        <w:t> </w:t>
      </w:r>
      <w:r>
        <w:rPr>
          <w:sz w:val="21"/>
        </w:rPr>
        <w:t>при</w:t>
      </w:r>
      <w:r>
        <w:rPr>
          <w:spacing w:val="-12"/>
          <w:sz w:val="21"/>
        </w:rPr>
        <w:t> </w:t>
      </w:r>
      <w:r>
        <w:rPr>
          <w:sz w:val="21"/>
        </w:rPr>
        <w:t>отсутствии</w:t>
      </w:r>
      <w:r>
        <w:rPr>
          <w:spacing w:val="-12"/>
          <w:sz w:val="21"/>
        </w:rPr>
        <w:t> </w:t>
      </w:r>
      <w:r>
        <w:rPr>
          <w:spacing w:val="-4"/>
          <w:sz w:val="21"/>
        </w:rPr>
        <w:t>другого</w:t>
      </w:r>
      <w:r>
        <w:rPr>
          <w:spacing w:val="-12"/>
          <w:sz w:val="21"/>
        </w:rPr>
        <w:t> </w:t>
      </w:r>
      <w:r>
        <w:rPr>
          <w:sz w:val="21"/>
        </w:rPr>
        <w:t>и</w:t>
      </w:r>
      <w:r>
        <w:rPr>
          <w:spacing w:val="-11"/>
          <w:sz w:val="21"/>
        </w:rPr>
        <w:t> </w:t>
      </w:r>
      <w:r>
        <w:rPr>
          <w:sz w:val="21"/>
        </w:rPr>
        <w:t>был</w:t>
      </w:r>
      <w:r>
        <w:rPr>
          <w:spacing w:val="-12"/>
          <w:sz w:val="21"/>
        </w:rPr>
        <w:t> </w:t>
      </w:r>
      <w:r>
        <w:rPr>
          <w:spacing w:val="-4"/>
          <w:sz w:val="21"/>
        </w:rPr>
        <w:t>предложен </w:t>
      </w:r>
      <w:r>
        <w:rPr>
          <w:sz w:val="21"/>
        </w:rPr>
        <w:t>в работе [Zhang et al.</w:t>
      </w:r>
      <w:r>
        <w:rPr>
          <w:spacing w:val="-1"/>
          <w:sz w:val="21"/>
        </w:rPr>
        <w:t> </w:t>
      </w:r>
      <w:r>
        <w:rPr>
          <w:sz w:val="21"/>
        </w:rPr>
        <w:t>2008]:</w:t>
      </w:r>
    </w:p>
    <w:p>
      <w:pPr>
        <w:tabs>
          <w:tab w:pos="4185" w:val="left" w:leader="none"/>
          <w:tab w:pos="5326" w:val="left" w:leader="none"/>
        </w:tabs>
        <w:spacing w:line="359" w:lineRule="exact" w:before="75"/>
        <w:ind w:left="1583" w:right="0" w:firstLine="0"/>
        <w:jc w:val="left"/>
        <w:rPr>
          <w:i/>
          <w:sz w:val="21"/>
        </w:rPr>
      </w:pPr>
      <w:r>
        <w:rPr>
          <w:i/>
          <w:w w:val="105"/>
          <w:sz w:val="21"/>
        </w:rPr>
        <w:t>AugmentedMI</w:t>
      </w:r>
      <w:r>
        <w:rPr>
          <w:i/>
          <w:spacing w:val="-32"/>
          <w:w w:val="105"/>
          <w:sz w:val="21"/>
        </w:rPr>
        <w:t> </w:t>
      </w:r>
      <w:r>
        <w:rPr>
          <w:w w:val="105"/>
          <w:sz w:val="21"/>
        </w:rPr>
        <w:t>(</w:t>
      </w:r>
      <w:r>
        <w:rPr>
          <w:i/>
          <w:w w:val="105"/>
          <w:sz w:val="21"/>
        </w:rPr>
        <w:t>n</w:t>
      </w:r>
      <w:r>
        <w:rPr>
          <w:w w:val="105"/>
          <w:sz w:val="21"/>
        </w:rPr>
        <w:t>,</w:t>
      </w:r>
      <w:r>
        <w:rPr>
          <w:spacing w:val="-32"/>
          <w:w w:val="105"/>
          <w:sz w:val="21"/>
        </w:rPr>
        <w:t> </w:t>
      </w:r>
      <w:r>
        <w:rPr>
          <w:i/>
          <w:w w:val="105"/>
          <w:sz w:val="21"/>
        </w:rPr>
        <w:t>c</w:t>
      </w:r>
      <w:r>
        <w:rPr>
          <w:w w:val="105"/>
          <w:sz w:val="21"/>
        </w:rPr>
        <w:t>)</w:t>
      </w:r>
      <w:r>
        <w:rPr>
          <w:spacing w:val="-9"/>
          <w:w w:val="105"/>
          <w:sz w:val="21"/>
        </w:rPr>
        <w:t> </w:t>
      </w:r>
      <w:r>
        <w:rPr>
          <w:rFonts w:ascii="Symbol" w:hAnsi="Symbol"/>
          <w:w w:val="105"/>
          <w:sz w:val="21"/>
        </w:rPr>
        <w:t></w:t>
      </w:r>
      <w:r>
        <w:rPr>
          <w:spacing w:val="-11"/>
          <w:w w:val="105"/>
          <w:sz w:val="21"/>
        </w:rPr>
        <w:t> </w:t>
      </w:r>
      <w:r>
        <w:rPr>
          <w:w w:val="105"/>
          <w:sz w:val="21"/>
        </w:rPr>
        <w:t>log</w:t>
      </w:r>
      <w:r>
        <w:rPr>
          <w:w w:val="105"/>
          <w:position w:val="-2"/>
          <w:sz w:val="12"/>
        </w:rPr>
        <w:t>2</w:t>
      </w:r>
      <w:r>
        <w:rPr>
          <w:w w:val="105"/>
          <w:position w:val="14"/>
          <w:sz w:val="12"/>
          <w:u w:val="single"/>
        </w:rPr>
        <w:t> </w:t>
        <w:tab/>
      </w:r>
      <w:r>
        <w:rPr>
          <w:i/>
          <w:w w:val="105"/>
          <w:position w:val="14"/>
          <w:sz w:val="21"/>
          <w:u w:val="single"/>
        </w:rPr>
        <w:t>f</w:t>
      </w:r>
      <w:r>
        <w:rPr>
          <w:i/>
          <w:spacing w:val="-5"/>
          <w:w w:val="105"/>
          <w:position w:val="14"/>
          <w:sz w:val="21"/>
          <w:u w:val="single"/>
        </w:rPr>
        <w:t> </w:t>
      </w:r>
      <w:r>
        <w:rPr>
          <w:w w:val="105"/>
          <w:position w:val="14"/>
          <w:sz w:val="21"/>
          <w:u w:val="single"/>
        </w:rPr>
        <w:t>(</w:t>
      </w:r>
      <w:r>
        <w:rPr>
          <w:i/>
          <w:w w:val="105"/>
          <w:position w:val="14"/>
          <w:sz w:val="21"/>
          <w:u w:val="single"/>
        </w:rPr>
        <w:t>n</w:t>
      </w:r>
      <w:r>
        <w:rPr>
          <w:w w:val="105"/>
          <w:position w:val="14"/>
          <w:sz w:val="21"/>
          <w:u w:val="single"/>
        </w:rPr>
        <w:t>,</w:t>
      </w:r>
      <w:r>
        <w:rPr>
          <w:spacing w:val="-32"/>
          <w:w w:val="105"/>
          <w:position w:val="14"/>
          <w:sz w:val="21"/>
          <w:u w:val="single"/>
        </w:rPr>
        <w:t> </w:t>
      </w:r>
      <w:r>
        <w:rPr>
          <w:i/>
          <w:spacing w:val="2"/>
          <w:w w:val="105"/>
          <w:position w:val="14"/>
          <w:sz w:val="21"/>
          <w:u w:val="single"/>
        </w:rPr>
        <w:t>c</w:t>
      </w:r>
      <w:r>
        <w:rPr>
          <w:spacing w:val="2"/>
          <w:w w:val="105"/>
          <w:position w:val="14"/>
          <w:sz w:val="21"/>
          <w:u w:val="single"/>
        </w:rPr>
        <w:t>)</w:t>
      </w:r>
      <w:r>
        <w:rPr>
          <w:spacing w:val="-33"/>
          <w:w w:val="105"/>
          <w:position w:val="14"/>
          <w:sz w:val="21"/>
          <w:u w:val="single"/>
        </w:rPr>
        <w:t> </w:t>
      </w:r>
      <w:r>
        <w:rPr>
          <w:rFonts w:ascii="Symbol" w:hAnsi="Symbol"/>
          <w:w w:val="105"/>
          <w:position w:val="14"/>
          <w:sz w:val="21"/>
          <w:u w:val="single"/>
        </w:rPr>
        <w:t></w:t>
      </w:r>
      <w:r>
        <w:rPr>
          <w:spacing w:val="-17"/>
          <w:w w:val="105"/>
          <w:position w:val="14"/>
          <w:sz w:val="21"/>
          <w:u w:val="single"/>
        </w:rPr>
        <w:t> </w:t>
      </w:r>
      <w:r>
        <w:rPr>
          <w:i/>
          <w:w w:val="105"/>
          <w:position w:val="14"/>
          <w:sz w:val="21"/>
          <w:u w:val="single"/>
        </w:rPr>
        <w:t>N</w:t>
      </w:r>
      <w:r>
        <w:rPr>
          <w:i/>
          <w:position w:val="14"/>
          <w:sz w:val="21"/>
          <w:u w:val="single"/>
        </w:rPr>
        <w:tab/>
      </w:r>
    </w:p>
    <w:p>
      <w:pPr>
        <w:spacing w:line="209" w:lineRule="exact" w:before="0"/>
        <w:ind w:left="3956" w:right="0" w:firstLine="0"/>
        <w:jc w:val="both"/>
        <w:rPr>
          <w:sz w:val="21"/>
        </w:rPr>
      </w:pPr>
      <w:r>
        <w:rPr>
          <w:i/>
          <w:w w:val="105"/>
          <w:sz w:val="21"/>
        </w:rPr>
        <w:t>f</w:t>
      </w:r>
      <w:r>
        <w:rPr>
          <w:i/>
          <w:spacing w:val="-5"/>
          <w:w w:val="105"/>
          <w:sz w:val="21"/>
        </w:rPr>
        <w:t> </w:t>
      </w:r>
      <w:r>
        <w:rPr>
          <w:w w:val="105"/>
          <w:sz w:val="21"/>
        </w:rPr>
        <w:t>(</w:t>
      </w:r>
      <w:r>
        <w:rPr>
          <w:i/>
          <w:w w:val="105"/>
          <w:sz w:val="21"/>
        </w:rPr>
        <w:t>n</w:t>
      </w:r>
      <w:r>
        <w:rPr>
          <w:w w:val="105"/>
          <w:sz w:val="21"/>
        </w:rPr>
        <w:t>,</w:t>
      </w:r>
      <w:r>
        <w:rPr>
          <w:spacing w:val="-33"/>
          <w:w w:val="105"/>
          <w:sz w:val="21"/>
        </w:rPr>
        <w:t> </w:t>
      </w:r>
      <w:r>
        <w:rPr>
          <w:i/>
          <w:strike/>
          <w:w w:val="105"/>
          <w:sz w:val="21"/>
        </w:rPr>
        <w:t>c</w:t>
      </w:r>
      <w:r>
        <w:rPr>
          <w:i/>
          <w:strike w:val="0"/>
          <w:spacing w:val="-26"/>
          <w:w w:val="105"/>
          <w:sz w:val="21"/>
        </w:rPr>
        <w:t> </w:t>
      </w:r>
      <w:r>
        <w:rPr>
          <w:strike w:val="0"/>
          <w:w w:val="105"/>
          <w:sz w:val="21"/>
        </w:rPr>
        <w:t>)</w:t>
      </w:r>
      <w:r>
        <w:rPr>
          <w:strike w:val="0"/>
          <w:spacing w:val="-33"/>
          <w:w w:val="105"/>
          <w:sz w:val="21"/>
        </w:rPr>
        <w:t> </w:t>
      </w:r>
      <w:r>
        <w:rPr>
          <w:rFonts w:ascii="Symbol" w:hAnsi="Symbol"/>
          <w:strike w:val="0"/>
          <w:w w:val="105"/>
          <w:sz w:val="21"/>
        </w:rPr>
        <w:t></w:t>
      </w:r>
      <w:r>
        <w:rPr>
          <w:strike w:val="0"/>
          <w:spacing w:val="14"/>
          <w:w w:val="105"/>
          <w:sz w:val="21"/>
        </w:rPr>
        <w:t> </w:t>
      </w:r>
      <w:r>
        <w:rPr>
          <w:i/>
          <w:strike w:val="0"/>
          <w:w w:val="105"/>
          <w:sz w:val="21"/>
        </w:rPr>
        <w:t>f</w:t>
      </w:r>
      <w:r>
        <w:rPr>
          <w:i/>
          <w:strike w:val="0"/>
          <w:spacing w:val="-5"/>
          <w:w w:val="105"/>
          <w:sz w:val="21"/>
        </w:rPr>
        <w:t> </w:t>
      </w:r>
      <w:r>
        <w:rPr>
          <w:strike w:val="0"/>
          <w:spacing w:val="7"/>
          <w:w w:val="105"/>
          <w:sz w:val="21"/>
        </w:rPr>
        <w:t>(</w:t>
      </w:r>
      <w:r>
        <w:rPr>
          <w:i/>
          <w:strike/>
          <w:spacing w:val="7"/>
          <w:w w:val="105"/>
          <w:sz w:val="21"/>
        </w:rPr>
        <w:t>n</w:t>
      </w:r>
      <w:r>
        <w:rPr>
          <w:strike w:val="0"/>
          <w:spacing w:val="7"/>
          <w:w w:val="105"/>
          <w:sz w:val="21"/>
        </w:rPr>
        <w:t>,</w:t>
      </w:r>
      <w:r>
        <w:rPr>
          <w:strike w:val="0"/>
          <w:spacing w:val="-32"/>
          <w:w w:val="105"/>
          <w:sz w:val="21"/>
        </w:rPr>
        <w:t> </w:t>
      </w:r>
      <w:r>
        <w:rPr>
          <w:i/>
          <w:strike w:val="0"/>
          <w:spacing w:val="2"/>
          <w:w w:val="105"/>
          <w:sz w:val="21"/>
        </w:rPr>
        <w:t>c</w:t>
      </w:r>
      <w:r>
        <w:rPr>
          <w:strike w:val="0"/>
          <w:spacing w:val="2"/>
          <w:w w:val="105"/>
          <w:sz w:val="21"/>
        </w:rPr>
        <w:t>)</w:t>
      </w:r>
    </w:p>
    <w:p>
      <w:pPr>
        <w:pStyle w:val="BodyText"/>
        <w:spacing w:line="237" w:lineRule="auto" w:before="82"/>
        <w:ind w:left="197" w:right="379"/>
      </w:pPr>
      <w:r>
        <w:rPr>
          <w:i/>
        </w:rPr>
        <w:t>Истинная взаимная информация </w:t>
      </w:r>
      <w:r>
        <w:rPr/>
        <w:t>(true mutual information) призвана увеличивать вес высокочастотных словосочетаний, и для этого исполь- зуется произведение частоты появления рассматриваемого сочетания в корпусе и самой меры </w:t>
      </w:r>
      <w:r>
        <w:rPr>
          <w:i/>
        </w:rPr>
        <w:t>MI</w:t>
      </w:r>
      <w:r>
        <w:rPr/>
        <w:t>:</w:t>
      </w:r>
    </w:p>
    <w:p>
      <w:pPr>
        <w:spacing w:line="341" w:lineRule="exact" w:before="61"/>
        <w:ind w:left="1720" w:right="0" w:firstLine="0"/>
        <w:jc w:val="left"/>
        <w:rPr>
          <w:i/>
          <w:sz w:val="21"/>
        </w:rPr>
      </w:pPr>
      <w:r>
        <w:rPr/>
        <w:pict>
          <v:shape style="position:absolute;margin-left:229.091995pt;margin-top:14.769445pt;width:4pt;height:10.55pt;mso-position-horizontal-relative:page;mso-position-vertical-relative:paragraph;z-index:-261138432" type="#_x0000_t202" filled="false" stroked="false">
            <v:textbox inset="0,0,0,0">
              <w:txbxContent>
                <w:p>
                  <w:pPr>
                    <w:spacing w:before="11"/>
                    <w:ind w:left="0" w:right="0" w:firstLine="0"/>
                    <w:jc w:val="left"/>
                    <w:rPr>
                      <w:sz w:val="16"/>
                    </w:rPr>
                  </w:pPr>
                  <w:r>
                    <w:rPr>
                      <w:sz w:val="16"/>
                    </w:rPr>
                    <w:t>2</w:t>
                  </w:r>
                </w:p>
              </w:txbxContent>
            </v:textbox>
            <w10:wrap type="none"/>
          </v:shape>
        </w:pict>
      </w:r>
      <w:r>
        <w:rPr>
          <w:i/>
          <w:sz w:val="21"/>
        </w:rPr>
        <w:t>TrueMI </w:t>
      </w:r>
      <w:r>
        <w:rPr>
          <w:sz w:val="21"/>
        </w:rPr>
        <w:t>(</w:t>
      </w:r>
      <w:r>
        <w:rPr>
          <w:i/>
          <w:sz w:val="21"/>
        </w:rPr>
        <w:t>n</w:t>
      </w:r>
      <w:r>
        <w:rPr>
          <w:sz w:val="21"/>
        </w:rPr>
        <w:t>, </w:t>
      </w:r>
      <w:r>
        <w:rPr>
          <w:i/>
          <w:sz w:val="21"/>
        </w:rPr>
        <w:t>c</w:t>
      </w:r>
      <w:r>
        <w:rPr>
          <w:sz w:val="21"/>
        </w:rPr>
        <w:t>) </w:t>
      </w:r>
      <w:r>
        <w:rPr>
          <w:rFonts w:ascii="Symbol" w:hAnsi="Symbol"/>
          <w:sz w:val="21"/>
        </w:rPr>
        <w:t></w:t>
      </w:r>
      <w:r>
        <w:rPr>
          <w:sz w:val="21"/>
        </w:rPr>
        <w:t> </w:t>
      </w:r>
      <w:r>
        <w:rPr>
          <w:i/>
          <w:sz w:val="21"/>
        </w:rPr>
        <w:t>f </w:t>
      </w:r>
      <w:r>
        <w:rPr>
          <w:sz w:val="21"/>
        </w:rPr>
        <w:t>(</w:t>
      </w:r>
      <w:r>
        <w:rPr>
          <w:i/>
          <w:sz w:val="21"/>
        </w:rPr>
        <w:t>n</w:t>
      </w:r>
      <w:r>
        <w:rPr>
          <w:sz w:val="21"/>
        </w:rPr>
        <w:t>, </w:t>
      </w:r>
      <w:r>
        <w:rPr>
          <w:i/>
          <w:sz w:val="21"/>
        </w:rPr>
        <w:t>c</w:t>
      </w:r>
      <w:r>
        <w:rPr>
          <w:sz w:val="21"/>
        </w:rPr>
        <w:t>) </w:t>
      </w:r>
      <w:r>
        <w:rPr>
          <w:rFonts w:ascii="Symbol" w:hAnsi="Symbol"/>
          <w:sz w:val="21"/>
        </w:rPr>
        <w:t></w:t>
      </w:r>
      <w:r>
        <w:rPr>
          <w:sz w:val="21"/>
        </w:rPr>
        <w:t> log</w:t>
      </w:r>
      <w:r>
        <w:rPr>
          <w:position w:val="13"/>
          <w:sz w:val="21"/>
          <w:u w:val="single"/>
        </w:rPr>
        <w:t> </w:t>
      </w:r>
      <w:r>
        <w:rPr>
          <w:i/>
          <w:position w:val="13"/>
          <w:sz w:val="21"/>
          <w:u w:val="single"/>
        </w:rPr>
        <w:t>f </w:t>
      </w:r>
      <w:r>
        <w:rPr>
          <w:position w:val="13"/>
          <w:sz w:val="21"/>
          <w:u w:val="single"/>
        </w:rPr>
        <w:t>(</w:t>
      </w:r>
      <w:r>
        <w:rPr>
          <w:i/>
          <w:position w:val="13"/>
          <w:sz w:val="21"/>
          <w:u w:val="single"/>
        </w:rPr>
        <w:t>n</w:t>
      </w:r>
      <w:r>
        <w:rPr>
          <w:position w:val="13"/>
          <w:sz w:val="21"/>
          <w:u w:val="single"/>
        </w:rPr>
        <w:t>, </w:t>
      </w:r>
      <w:r>
        <w:rPr>
          <w:i/>
          <w:position w:val="13"/>
          <w:sz w:val="21"/>
          <w:u w:val="single"/>
        </w:rPr>
        <w:t>c</w:t>
      </w:r>
      <w:r>
        <w:rPr>
          <w:position w:val="13"/>
          <w:sz w:val="21"/>
          <w:u w:val="single"/>
        </w:rPr>
        <w:t>) </w:t>
      </w:r>
      <w:r>
        <w:rPr>
          <w:rFonts w:ascii="Symbol" w:hAnsi="Symbol"/>
          <w:position w:val="13"/>
          <w:sz w:val="21"/>
          <w:u w:val="single"/>
        </w:rPr>
        <w:t></w:t>
      </w:r>
      <w:r>
        <w:rPr>
          <w:position w:val="13"/>
          <w:sz w:val="21"/>
          <w:u w:val="single"/>
        </w:rPr>
        <w:t> </w:t>
      </w:r>
      <w:r>
        <w:rPr>
          <w:i/>
          <w:position w:val="13"/>
          <w:sz w:val="21"/>
          <w:u w:val="single"/>
        </w:rPr>
        <w:t>N </w:t>
      </w:r>
    </w:p>
    <w:p>
      <w:pPr>
        <w:spacing w:line="211" w:lineRule="exact" w:before="0"/>
        <w:ind w:left="4226" w:right="0" w:firstLine="0"/>
        <w:jc w:val="left"/>
        <w:rPr>
          <w:sz w:val="21"/>
        </w:rPr>
      </w:pPr>
      <w:r>
        <w:rPr>
          <w:i/>
          <w:sz w:val="21"/>
        </w:rPr>
        <w:t>f </w:t>
      </w:r>
      <w:r>
        <w:rPr>
          <w:sz w:val="21"/>
        </w:rPr>
        <w:t>(</w:t>
      </w:r>
      <w:r>
        <w:rPr>
          <w:i/>
          <w:sz w:val="21"/>
        </w:rPr>
        <w:t>n</w:t>
      </w:r>
      <w:r>
        <w:rPr>
          <w:sz w:val="21"/>
        </w:rPr>
        <w:t>) </w:t>
      </w:r>
      <w:r>
        <w:rPr>
          <w:rFonts w:ascii="Symbol" w:hAnsi="Symbol"/>
          <w:sz w:val="21"/>
        </w:rPr>
        <w:t></w:t>
      </w:r>
      <w:r>
        <w:rPr>
          <w:sz w:val="21"/>
        </w:rPr>
        <w:t> </w:t>
      </w:r>
      <w:r>
        <w:rPr>
          <w:i/>
          <w:sz w:val="21"/>
        </w:rPr>
        <w:t>f </w:t>
      </w:r>
      <w:r>
        <w:rPr>
          <w:sz w:val="21"/>
        </w:rPr>
        <w:t>(</w:t>
      </w:r>
      <w:r>
        <w:rPr>
          <w:i/>
          <w:sz w:val="21"/>
        </w:rPr>
        <w:t>c</w:t>
      </w:r>
      <w:r>
        <w:rPr>
          <w:sz w:val="21"/>
        </w:rPr>
        <w:t>)</w:t>
      </w:r>
    </w:p>
    <w:p>
      <w:pPr>
        <w:pStyle w:val="BodyText"/>
        <w:spacing w:line="237" w:lineRule="auto" w:before="85"/>
        <w:ind w:left="197" w:right="381"/>
      </w:pPr>
      <w:r>
        <w:rPr/>
        <w:t>В работе [Oakes 1998: 171–172] эмпирически выводится формула, в которой величина </w:t>
      </w:r>
      <w:r>
        <w:rPr>
          <w:i/>
        </w:rPr>
        <w:t>f</w:t>
      </w:r>
      <w:r>
        <w:rPr/>
        <w:t>(</w:t>
      </w:r>
      <w:r>
        <w:rPr>
          <w:i/>
        </w:rPr>
        <w:t>n</w:t>
      </w:r>
      <w:r>
        <w:rPr/>
        <w:t>,</w:t>
      </w:r>
      <w:r>
        <w:rPr>
          <w:i/>
        </w:rPr>
        <w:t>c</w:t>
      </w:r>
      <w:r>
        <w:rPr/>
        <w:t>) возводится в куб (</w:t>
      </w:r>
      <w:r>
        <w:rPr>
          <w:i/>
        </w:rPr>
        <w:t>MI</w:t>
      </w:r>
      <w:r>
        <w:rPr>
          <w:position w:val="7"/>
          <w:sz w:val="12"/>
        </w:rPr>
        <w:t>3</w:t>
      </w:r>
      <w:r>
        <w:rPr/>
        <w:t>-score):</w:t>
      </w:r>
    </w:p>
    <w:p>
      <w:pPr>
        <w:spacing w:after="0" w:line="237" w:lineRule="auto"/>
        <w:sectPr>
          <w:pgSz w:w="8230" w:h="11910"/>
          <w:pgMar w:header="0" w:footer="552" w:top="860" w:bottom="740" w:left="540" w:right="580"/>
        </w:sectPr>
      </w:pPr>
    </w:p>
    <w:p>
      <w:pPr>
        <w:spacing w:before="279"/>
        <w:ind w:left="0" w:right="0" w:firstLine="0"/>
        <w:jc w:val="right"/>
        <w:rPr>
          <w:sz w:val="16"/>
        </w:rPr>
      </w:pPr>
      <w:r>
        <w:rPr>
          <w:i/>
          <w:sz w:val="21"/>
        </w:rPr>
        <w:t>MI </w:t>
      </w:r>
      <w:r>
        <w:rPr>
          <w:position w:val="9"/>
          <w:sz w:val="16"/>
        </w:rPr>
        <w:t>3 </w:t>
      </w:r>
      <w:r>
        <w:rPr>
          <w:rFonts w:ascii="Symbol" w:hAnsi="Symbol"/>
          <w:sz w:val="21"/>
        </w:rPr>
        <w:t></w:t>
      </w:r>
      <w:r>
        <w:rPr>
          <w:sz w:val="21"/>
        </w:rPr>
        <w:t> log</w:t>
      </w:r>
      <w:r>
        <w:rPr>
          <w:position w:val="-4"/>
          <w:sz w:val="16"/>
        </w:rPr>
        <w:t>2</w:t>
      </w:r>
    </w:p>
    <w:p>
      <w:pPr>
        <w:spacing w:line="172" w:lineRule="auto" w:before="163"/>
        <w:ind w:left="64" w:right="0" w:firstLine="0"/>
        <w:jc w:val="left"/>
        <w:rPr>
          <w:sz w:val="21"/>
        </w:rPr>
      </w:pPr>
      <w:r>
        <w:rPr/>
        <w:br w:type="column"/>
      </w:r>
      <w:r>
        <w:rPr>
          <w:i/>
          <w:sz w:val="21"/>
        </w:rPr>
        <w:t>f </w:t>
      </w:r>
      <w:r>
        <w:rPr>
          <w:position w:val="9"/>
          <w:sz w:val="16"/>
        </w:rPr>
        <w:t>3 </w:t>
      </w:r>
      <w:r>
        <w:rPr>
          <w:sz w:val="21"/>
        </w:rPr>
        <w:t>(</w:t>
      </w:r>
      <w:r>
        <w:rPr>
          <w:i/>
          <w:sz w:val="21"/>
        </w:rPr>
        <w:t>n</w:t>
      </w:r>
      <w:r>
        <w:rPr>
          <w:sz w:val="21"/>
        </w:rPr>
        <w:t>, </w:t>
      </w:r>
      <w:r>
        <w:rPr>
          <w:i/>
          <w:sz w:val="21"/>
        </w:rPr>
        <w:t>c</w:t>
      </w:r>
      <w:r>
        <w:rPr>
          <w:sz w:val="21"/>
        </w:rPr>
        <w:t>) </w:t>
      </w:r>
      <w:r>
        <w:rPr>
          <w:rFonts w:ascii="Symbol" w:hAnsi="Symbol"/>
          <w:sz w:val="21"/>
        </w:rPr>
        <w:t></w:t>
      </w:r>
      <w:r>
        <w:rPr>
          <w:sz w:val="21"/>
        </w:rPr>
        <w:t> </w:t>
      </w:r>
      <w:r>
        <w:rPr>
          <w:i/>
          <w:sz w:val="21"/>
        </w:rPr>
        <w:t>N </w:t>
      </w:r>
      <w:r>
        <w:rPr>
          <w:position w:val="-14"/>
          <w:sz w:val="21"/>
        </w:rPr>
        <w:t>,</w:t>
      </w:r>
    </w:p>
    <w:p>
      <w:pPr>
        <w:spacing w:line="204" w:lineRule="exact" w:before="0"/>
        <w:ind w:left="90" w:right="0" w:firstLine="0"/>
        <w:jc w:val="left"/>
        <w:rPr>
          <w:sz w:val="21"/>
        </w:rPr>
      </w:pPr>
      <w:r>
        <w:rPr/>
        <w:pict>
          <v:line style="position:absolute;mso-position-horizontal-relative:page;mso-position-vertical-relative:paragraph;z-index:-261139456" from="196.748993pt,-3.004293pt" to="248.685993pt,-3.004293pt" stroked="true" strokeweight=".5pt" strokecolor="#000000">
            <v:stroke dashstyle="solid"/>
            <w10:wrap type="none"/>
          </v:line>
        </w:pict>
      </w:r>
      <w:r>
        <w:rPr>
          <w:i/>
          <w:sz w:val="21"/>
        </w:rPr>
        <w:t>f </w:t>
      </w:r>
      <w:r>
        <w:rPr>
          <w:sz w:val="21"/>
        </w:rPr>
        <w:t>(</w:t>
      </w:r>
      <w:r>
        <w:rPr>
          <w:i/>
          <w:sz w:val="21"/>
        </w:rPr>
        <w:t>n</w:t>
      </w:r>
      <w:r>
        <w:rPr>
          <w:sz w:val="21"/>
        </w:rPr>
        <w:t>) </w:t>
      </w:r>
      <w:r>
        <w:rPr>
          <w:rFonts w:ascii="Symbol" w:hAnsi="Symbol"/>
          <w:sz w:val="21"/>
        </w:rPr>
        <w:t></w:t>
      </w:r>
      <w:r>
        <w:rPr>
          <w:sz w:val="21"/>
        </w:rPr>
        <w:t> </w:t>
      </w:r>
      <w:r>
        <w:rPr>
          <w:i/>
          <w:sz w:val="21"/>
        </w:rPr>
        <w:t>f </w:t>
      </w:r>
      <w:r>
        <w:rPr>
          <w:sz w:val="21"/>
        </w:rPr>
        <w:t>(</w:t>
      </w:r>
      <w:r>
        <w:rPr>
          <w:i/>
          <w:sz w:val="21"/>
        </w:rPr>
        <w:t>c</w:t>
      </w:r>
      <w:r>
        <w:rPr>
          <w:sz w:val="21"/>
        </w:rPr>
        <w:t>)</w:t>
      </w:r>
    </w:p>
    <w:p>
      <w:pPr>
        <w:spacing w:after="0" w:line="204" w:lineRule="exact"/>
        <w:jc w:val="left"/>
        <w:rPr>
          <w:sz w:val="21"/>
        </w:rPr>
        <w:sectPr>
          <w:type w:val="continuous"/>
          <w:pgSz w:w="8230" w:h="11910"/>
          <w:pgMar w:top="880" w:bottom="280" w:left="540" w:right="580"/>
          <w:cols w:num="2" w:equalWidth="0">
            <w:col w:w="3343" w:space="40"/>
            <w:col w:w="3727"/>
          </w:cols>
        </w:sectPr>
      </w:pPr>
    </w:p>
    <w:p>
      <w:pPr>
        <w:pStyle w:val="BodyText"/>
        <w:spacing w:line="237" w:lineRule="auto" w:before="130"/>
        <w:ind w:left="197" w:right="376"/>
      </w:pPr>
      <w:r>
        <w:rPr>
          <w:spacing w:val="3"/>
        </w:rPr>
        <w:t>Существует еще </w:t>
      </w:r>
      <w:r>
        <w:rPr>
          <w:spacing w:val="2"/>
        </w:rPr>
        <w:t>одна </w:t>
      </w:r>
      <w:r>
        <w:rPr>
          <w:spacing w:val="3"/>
        </w:rPr>
        <w:t>модификация </w:t>
      </w:r>
      <w:r>
        <w:rPr>
          <w:spacing w:val="4"/>
        </w:rPr>
        <w:t>данной меры, предложенная </w:t>
      </w:r>
      <w:r>
        <w:rPr/>
        <w:t>А. Килгарриффом, — мера log–log как расширение формулы </w:t>
      </w:r>
      <w:r>
        <w:rPr>
          <w:i/>
        </w:rPr>
        <w:t>MI </w:t>
      </w:r>
      <w:r>
        <w:rPr/>
        <w:t>[Evert 2004]. Для </w:t>
      </w:r>
      <w:r>
        <w:rPr>
          <w:spacing w:val="-3"/>
        </w:rPr>
        <w:t>того </w:t>
      </w:r>
      <w:r>
        <w:rPr/>
        <w:t>чтобы уменьшить тенденцию, согласно </w:t>
      </w:r>
      <w:r>
        <w:rPr>
          <w:spacing w:val="-3"/>
        </w:rPr>
        <w:t>которой низкоча-</w:t>
      </w:r>
    </w:p>
    <w:p>
      <w:pPr>
        <w:spacing w:after="0" w:line="237" w:lineRule="auto"/>
        <w:sectPr>
          <w:type w:val="continuous"/>
          <w:pgSz w:w="8230" w:h="11910"/>
          <w:pgMar w:top="880" w:bottom="280" w:left="540" w:right="580"/>
        </w:sectPr>
      </w:pPr>
    </w:p>
    <w:p>
      <w:pPr>
        <w:pStyle w:val="BodyText"/>
        <w:spacing w:line="238" w:lineRule="exact" w:before="110"/>
        <w:ind w:firstLine="0"/>
        <w:jc w:val="left"/>
      </w:pPr>
      <w:r>
        <w:rPr>
          <w:spacing w:val="-3"/>
        </w:rPr>
        <w:t>стотные слова, встречаясь </w:t>
      </w:r>
      <w:r>
        <w:rPr/>
        <w:t>вместе, </w:t>
      </w:r>
      <w:r>
        <w:rPr>
          <w:spacing w:val="-3"/>
        </w:rPr>
        <w:t>получают </w:t>
      </w:r>
      <w:r>
        <w:rPr/>
        <w:t>высокий </w:t>
      </w:r>
      <w:r>
        <w:rPr>
          <w:spacing w:val="-7"/>
        </w:rPr>
        <w:t>ранг, </w:t>
      </w:r>
      <w:r>
        <w:rPr/>
        <w:t>MI </w:t>
      </w:r>
      <w:r>
        <w:rPr>
          <w:spacing w:val="-3"/>
        </w:rPr>
        <w:t>умножается </w:t>
      </w:r>
      <w:r>
        <w:rPr/>
        <w:t>на log</w:t>
      </w:r>
      <w:r>
        <w:rPr>
          <w:position w:val="-6"/>
          <w:sz w:val="12"/>
        </w:rPr>
        <w:t>2 </w:t>
      </w:r>
      <w:r>
        <w:rPr/>
        <w:t>[</w:t>
      </w:r>
      <w:r>
        <w:rPr>
          <w:i/>
        </w:rPr>
        <w:t>f</w:t>
      </w:r>
      <w:r>
        <w:rPr/>
        <w:t>(</w:t>
      </w:r>
      <w:r>
        <w:rPr>
          <w:i/>
        </w:rPr>
        <w:t>n</w:t>
      </w:r>
      <w:r>
        <w:rPr/>
        <w:t>,</w:t>
      </w:r>
      <w:r>
        <w:rPr>
          <w:i/>
        </w:rPr>
        <w:t>c</w:t>
      </w:r>
      <w:r>
        <w:rPr/>
        <w:t>)]:</w:t>
      </w:r>
    </w:p>
    <w:p>
      <w:pPr>
        <w:spacing w:line="266" w:lineRule="exact" w:before="0"/>
        <w:ind w:left="301" w:right="37" w:firstLine="0"/>
        <w:jc w:val="center"/>
        <w:rPr>
          <w:rFonts w:ascii="Symbol" w:hAnsi="Symbol"/>
          <w:sz w:val="27"/>
        </w:rPr>
      </w:pPr>
      <w:r>
        <w:rPr>
          <w:position w:val="1"/>
          <w:sz w:val="21"/>
        </w:rPr>
        <w:t>log</w:t>
      </w:r>
      <w:r>
        <w:rPr>
          <w:spacing w:val="-12"/>
          <w:position w:val="1"/>
          <w:sz w:val="21"/>
        </w:rPr>
        <w:t> </w:t>
      </w:r>
      <w:r>
        <w:rPr>
          <w:rFonts w:ascii="Symbol" w:hAnsi="Symbol"/>
          <w:position w:val="1"/>
          <w:sz w:val="21"/>
        </w:rPr>
        <w:t></w:t>
      </w:r>
      <w:r>
        <w:rPr>
          <w:spacing w:val="-17"/>
          <w:position w:val="1"/>
          <w:sz w:val="21"/>
        </w:rPr>
        <w:t> </w:t>
      </w:r>
      <w:r>
        <w:rPr>
          <w:position w:val="1"/>
          <w:sz w:val="21"/>
        </w:rPr>
        <w:t>log</w:t>
      </w:r>
      <w:r>
        <w:rPr>
          <w:spacing w:val="-5"/>
          <w:position w:val="1"/>
          <w:sz w:val="21"/>
        </w:rPr>
        <w:t> </w:t>
      </w:r>
      <w:r>
        <w:rPr>
          <w:rFonts w:ascii="Symbol" w:hAnsi="Symbol"/>
          <w:position w:val="1"/>
          <w:sz w:val="21"/>
        </w:rPr>
        <w:t></w:t>
      </w:r>
      <w:r>
        <w:rPr>
          <w:spacing w:val="-5"/>
          <w:position w:val="1"/>
          <w:sz w:val="21"/>
        </w:rPr>
        <w:t> </w:t>
      </w:r>
      <w:r>
        <w:rPr>
          <w:i/>
          <w:position w:val="1"/>
          <w:sz w:val="21"/>
        </w:rPr>
        <w:t>MI</w:t>
      </w:r>
      <w:r>
        <w:rPr>
          <w:i/>
          <w:spacing w:val="-6"/>
          <w:position w:val="1"/>
          <w:sz w:val="21"/>
        </w:rPr>
        <w:t> </w:t>
      </w:r>
      <w:r>
        <w:rPr>
          <w:rFonts w:ascii="Symbol" w:hAnsi="Symbol"/>
          <w:position w:val="1"/>
          <w:sz w:val="21"/>
        </w:rPr>
        <w:t></w:t>
      </w:r>
      <w:r>
        <w:rPr>
          <w:spacing w:val="-24"/>
          <w:position w:val="1"/>
          <w:sz w:val="21"/>
        </w:rPr>
        <w:t> </w:t>
      </w:r>
      <w:r>
        <w:rPr>
          <w:position w:val="1"/>
          <w:sz w:val="21"/>
        </w:rPr>
        <w:t>log</w:t>
      </w:r>
      <w:r>
        <w:rPr>
          <w:position w:val="-3"/>
          <w:sz w:val="16"/>
        </w:rPr>
        <w:t>2</w:t>
      </w:r>
      <w:r>
        <w:rPr>
          <w:spacing w:val="-1"/>
          <w:position w:val="-3"/>
          <w:sz w:val="16"/>
        </w:rPr>
        <w:t> </w:t>
      </w:r>
      <w:r>
        <w:rPr>
          <w:rFonts w:ascii="Symbol" w:hAnsi="Symbol"/>
          <w:sz w:val="27"/>
        </w:rPr>
        <w:t></w:t>
      </w:r>
      <w:r>
        <w:rPr>
          <w:spacing w:val="-17"/>
          <w:sz w:val="27"/>
        </w:rPr>
        <w:t> </w:t>
      </w:r>
      <w:r>
        <w:rPr>
          <w:i/>
          <w:position w:val="1"/>
          <w:sz w:val="21"/>
        </w:rPr>
        <w:t>f</w:t>
      </w:r>
      <w:r>
        <w:rPr>
          <w:i/>
          <w:spacing w:val="-7"/>
          <w:position w:val="1"/>
          <w:sz w:val="21"/>
        </w:rPr>
        <w:t> </w:t>
      </w:r>
      <w:r>
        <w:rPr>
          <w:position w:val="1"/>
          <w:sz w:val="21"/>
        </w:rPr>
        <w:t>(</w:t>
      </w:r>
      <w:r>
        <w:rPr>
          <w:i/>
          <w:position w:val="1"/>
          <w:sz w:val="21"/>
        </w:rPr>
        <w:t>n</w:t>
      </w:r>
      <w:r>
        <w:rPr>
          <w:position w:val="1"/>
          <w:sz w:val="21"/>
        </w:rPr>
        <w:t>,</w:t>
      </w:r>
      <w:r>
        <w:rPr>
          <w:spacing w:val="-34"/>
          <w:position w:val="1"/>
          <w:sz w:val="21"/>
        </w:rPr>
        <w:t> </w:t>
      </w:r>
      <w:r>
        <w:rPr>
          <w:i/>
          <w:spacing w:val="5"/>
          <w:position w:val="1"/>
          <w:sz w:val="21"/>
        </w:rPr>
        <w:t>c</w:t>
      </w:r>
      <w:r>
        <w:rPr>
          <w:spacing w:val="5"/>
          <w:position w:val="1"/>
          <w:sz w:val="21"/>
        </w:rPr>
        <w:t>)</w:t>
      </w:r>
      <w:r>
        <w:rPr>
          <w:rFonts w:ascii="Symbol" w:hAnsi="Symbol"/>
          <w:spacing w:val="5"/>
          <w:sz w:val="27"/>
        </w:rPr>
        <w:t></w:t>
      </w:r>
    </w:p>
    <w:p>
      <w:pPr>
        <w:pStyle w:val="BodyText"/>
        <w:spacing w:line="237" w:lineRule="auto" w:before="138"/>
        <w:ind w:right="155"/>
      </w:pPr>
      <w:r>
        <w:rPr>
          <w:i/>
        </w:rPr>
        <w:t>Мера</w:t>
      </w:r>
      <w:r>
        <w:rPr>
          <w:i/>
          <w:spacing w:val="-12"/>
        </w:rPr>
        <w:t> </w:t>
      </w:r>
      <w:r>
        <w:rPr>
          <w:i/>
        </w:rPr>
        <w:t>Дайса</w:t>
      </w:r>
      <w:r>
        <w:rPr>
          <w:i/>
          <w:spacing w:val="-12"/>
        </w:rPr>
        <w:t> </w:t>
      </w:r>
      <w:r>
        <w:rPr/>
        <w:t>(Dice)</w:t>
      </w:r>
      <w:r>
        <w:rPr>
          <w:spacing w:val="-12"/>
        </w:rPr>
        <w:t> </w:t>
      </w:r>
      <w:r>
        <w:rPr/>
        <w:t>связана</w:t>
      </w:r>
      <w:r>
        <w:rPr>
          <w:spacing w:val="-12"/>
        </w:rPr>
        <w:t> </w:t>
      </w:r>
      <w:r>
        <w:rPr/>
        <w:t>с</w:t>
      </w:r>
      <w:r>
        <w:rPr>
          <w:spacing w:val="-12"/>
        </w:rPr>
        <w:t> </w:t>
      </w:r>
      <w:r>
        <w:rPr/>
        <w:t>гармоническим</w:t>
      </w:r>
      <w:r>
        <w:rPr>
          <w:spacing w:val="-11"/>
        </w:rPr>
        <w:t> </w:t>
      </w:r>
      <w:r>
        <w:rPr/>
        <w:t>средним</w:t>
      </w:r>
      <w:r>
        <w:rPr>
          <w:spacing w:val="-12"/>
        </w:rPr>
        <w:t> </w:t>
      </w:r>
      <w:r>
        <w:rPr/>
        <w:t>и</w:t>
      </w:r>
      <w:r>
        <w:rPr>
          <w:spacing w:val="-12"/>
        </w:rPr>
        <w:t> </w:t>
      </w:r>
      <w:r>
        <w:rPr/>
        <w:t>также</w:t>
      </w:r>
      <w:r>
        <w:rPr>
          <w:spacing w:val="-12"/>
        </w:rPr>
        <w:t> </w:t>
      </w:r>
      <w:r>
        <w:rPr/>
        <w:t>пришла из</w:t>
      </w:r>
      <w:r>
        <w:rPr>
          <w:spacing w:val="-10"/>
        </w:rPr>
        <w:t> </w:t>
      </w:r>
      <w:r>
        <w:rPr>
          <w:spacing w:val="-4"/>
        </w:rPr>
        <w:t>информационного</w:t>
      </w:r>
      <w:r>
        <w:rPr>
          <w:spacing w:val="-10"/>
        </w:rPr>
        <w:t> </w:t>
      </w:r>
      <w:r>
        <w:rPr>
          <w:spacing w:val="-3"/>
        </w:rPr>
        <w:t>поиска,</w:t>
      </w:r>
      <w:r>
        <w:rPr>
          <w:spacing w:val="-9"/>
        </w:rPr>
        <w:t> </w:t>
      </w:r>
      <w:r>
        <w:rPr/>
        <w:t>ее</w:t>
      </w:r>
      <w:r>
        <w:rPr>
          <w:spacing w:val="-10"/>
        </w:rPr>
        <w:t> </w:t>
      </w:r>
      <w:r>
        <w:rPr>
          <w:spacing w:val="-3"/>
        </w:rPr>
        <w:t>применение</w:t>
      </w:r>
      <w:r>
        <w:rPr>
          <w:spacing w:val="-9"/>
        </w:rPr>
        <w:t> </w:t>
      </w:r>
      <w:r>
        <w:rPr/>
        <w:t>к</w:t>
      </w:r>
      <w:r>
        <w:rPr>
          <w:spacing w:val="-10"/>
        </w:rPr>
        <w:t> </w:t>
      </w:r>
      <w:r>
        <w:rPr>
          <w:spacing w:val="-4"/>
        </w:rPr>
        <w:t>языковым</w:t>
      </w:r>
      <w:r>
        <w:rPr>
          <w:spacing w:val="-9"/>
        </w:rPr>
        <w:t> </w:t>
      </w:r>
      <w:r>
        <w:rPr>
          <w:spacing w:val="-3"/>
        </w:rPr>
        <w:t>данным</w:t>
      </w:r>
      <w:r>
        <w:rPr>
          <w:spacing w:val="-10"/>
        </w:rPr>
        <w:t> </w:t>
      </w:r>
      <w:r>
        <w:rPr>
          <w:spacing w:val="-4"/>
        </w:rPr>
        <w:t>получило </w:t>
      </w:r>
      <w:r>
        <w:rPr/>
        <w:t>описание в работах [Smadja 1993; Dias et al. 1999].</w:t>
      </w:r>
    </w:p>
    <w:p>
      <w:pPr>
        <w:spacing w:line="172" w:lineRule="auto" w:before="144"/>
        <w:ind w:left="301" w:right="85" w:firstLine="0"/>
        <w:jc w:val="center"/>
        <w:rPr>
          <w:sz w:val="21"/>
        </w:rPr>
      </w:pPr>
      <w:r>
        <w:rPr>
          <w:i/>
          <w:position w:val="-14"/>
          <w:sz w:val="21"/>
        </w:rPr>
        <w:t>Dice = </w:t>
      </w:r>
      <w:r>
        <w:rPr>
          <w:i/>
          <w:sz w:val="21"/>
          <w:u w:val="single"/>
        </w:rPr>
        <w:t>   </w:t>
      </w:r>
      <w:r>
        <w:rPr>
          <w:sz w:val="21"/>
          <w:u w:val="single"/>
        </w:rPr>
        <w:t>2 </w:t>
      </w:r>
      <w:r>
        <w:rPr>
          <w:i/>
          <w:sz w:val="21"/>
          <w:u w:val="single"/>
        </w:rPr>
        <w:t>f </w:t>
      </w:r>
      <w:r>
        <w:rPr>
          <w:sz w:val="21"/>
          <w:u w:val="single"/>
        </w:rPr>
        <w:t>(</w:t>
      </w:r>
      <w:r>
        <w:rPr>
          <w:i/>
          <w:sz w:val="21"/>
          <w:u w:val="single"/>
        </w:rPr>
        <w:t>n</w:t>
      </w:r>
      <w:r>
        <w:rPr>
          <w:sz w:val="21"/>
          <w:u w:val="single"/>
        </w:rPr>
        <w:t>, </w:t>
      </w:r>
      <w:r>
        <w:rPr>
          <w:i/>
          <w:sz w:val="21"/>
          <w:u w:val="single"/>
        </w:rPr>
        <w:t>c</w:t>
      </w:r>
      <w:r>
        <w:rPr>
          <w:sz w:val="21"/>
          <w:u w:val="single"/>
        </w:rPr>
        <w:t>) </w:t>
      </w:r>
    </w:p>
    <w:p>
      <w:pPr>
        <w:spacing w:line="204" w:lineRule="exact" w:before="0"/>
        <w:ind w:left="3547" w:right="0" w:firstLine="0"/>
        <w:jc w:val="both"/>
        <w:rPr>
          <w:sz w:val="21"/>
        </w:rPr>
      </w:pPr>
      <w:r>
        <w:rPr>
          <w:i/>
          <w:sz w:val="21"/>
        </w:rPr>
        <w:t>f </w:t>
      </w:r>
      <w:r>
        <w:rPr>
          <w:sz w:val="21"/>
        </w:rPr>
        <w:t>(</w:t>
      </w:r>
      <w:r>
        <w:rPr>
          <w:i/>
          <w:sz w:val="21"/>
        </w:rPr>
        <w:t>n</w:t>
      </w:r>
      <w:r>
        <w:rPr>
          <w:sz w:val="21"/>
        </w:rPr>
        <w:t>) </w:t>
      </w:r>
      <w:r>
        <w:rPr>
          <w:rFonts w:ascii="Symbol" w:hAnsi="Symbol"/>
          <w:sz w:val="21"/>
        </w:rPr>
        <w:t></w:t>
      </w:r>
      <w:r>
        <w:rPr>
          <w:sz w:val="21"/>
        </w:rPr>
        <w:t> </w:t>
      </w:r>
      <w:r>
        <w:rPr>
          <w:i/>
          <w:sz w:val="21"/>
        </w:rPr>
        <w:t>f </w:t>
      </w:r>
      <w:r>
        <w:rPr>
          <w:sz w:val="21"/>
        </w:rPr>
        <w:t>(</w:t>
      </w:r>
      <w:r>
        <w:rPr>
          <w:i/>
          <w:sz w:val="21"/>
        </w:rPr>
        <w:t>c</w:t>
      </w:r>
      <w:r>
        <w:rPr>
          <w:sz w:val="21"/>
        </w:rPr>
        <w:t>)</w:t>
      </w:r>
    </w:p>
    <w:p>
      <w:pPr>
        <w:pStyle w:val="BodyText"/>
        <w:spacing w:line="240" w:lineRule="exact" w:before="83"/>
        <w:ind w:left="763" w:firstLine="0"/>
      </w:pPr>
      <w:r>
        <w:rPr/>
        <w:t>Значение меры варьируется в диапазоне от 0 до 1.</w:t>
      </w:r>
    </w:p>
    <w:p>
      <w:pPr>
        <w:pStyle w:val="BodyText"/>
        <w:spacing w:line="237" w:lineRule="auto"/>
        <w:ind w:right="149"/>
      </w:pPr>
      <w:r>
        <w:rPr>
          <w:spacing w:val="4"/>
        </w:rPr>
        <w:t>Данная мера, </w:t>
      </w:r>
      <w:r>
        <w:rPr>
          <w:spacing w:val="2"/>
        </w:rPr>
        <w:t>как </w:t>
      </w:r>
      <w:r>
        <w:rPr/>
        <w:t>и </w:t>
      </w:r>
      <w:r>
        <w:rPr>
          <w:spacing w:val="3"/>
        </w:rPr>
        <w:t>MI, </w:t>
      </w:r>
      <w:r>
        <w:rPr>
          <w:spacing w:val="4"/>
        </w:rPr>
        <w:t>имеет тенденцию </w:t>
      </w:r>
      <w:r>
        <w:rPr>
          <w:spacing w:val="3"/>
        </w:rPr>
        <w:t>выдавать </w:t>
      </w:r>
      <w:r>
        <w:rPr>
          <w:spacing w:val="5"/>
        </w:rPr>
        <w:t>повышенные </w:t>
      </w:r>
      <w:r>
        <w:rPr/>
        <w:t>значения</w:t>
      </w:r>
      <w:r>
        <w:rPr>
          <w:spacing w:val="-7"/>
        </w:rPr>
        <w:t> </w:t>
      </w:r>
      <w:r>
        <w:rPr/>
        <w:t>для</w:t>
      </w:r>
      <w:r>
        <w:rPr>
          <w:spacing w:val="-7"/>
        </w:rPr>
        <w:t> </w:t>
      </w:r>
      <w:r>
        <w:rPr>
          <w:spacing w:val="-3"/>
        </w:rPr>
        <w:t>редко</w:t>
      </w:r>
      <w:r>
        <w:rPr>
          <w:spacing w:val="-7"/>
        </w:rPr>
        <w:t> </w:t>
      </w:r>
      <w:r>
        <w:rPr/>
        <w:t>встречающихся</w:t>
      </w:r>
      <w:r>
        <w:rPr>
          <w:spacing w:val="-6"/>
        </w:rPr>
        <w:t> </w:t>
      </w:r>
      <w:r>
        <w:rPr/>
        <w:t>биграмм.</w:t>
      </w:r>
      <w:r>
        <w:rPr>
          <w:spacing w:val="-7"/>
        </w:rPr>
        <w:t> </w:t>
      </w:r>
      <w:r>
        <w:rPr/>
        <w:t>В</w:t>
      </w:r>
      <w:r>
        <w:rPr>
          <w:spacing w:val="-7"/>
        </w:rPr>
        <w:t> </w:t>
      </w:r>
      <w:r>
        <w:rPr/>
        <w:t>работе</w:t>
      </w:r>
      <w:r>
        <w:rPr>
          <w:spacing w:val="-6"/>
        </w:rPr>
        <w:t> </w:t>
      </w:r>
      <w:r>
        <w:rPr/>
        <w:t>[Rychly</w:t>
      </w:r>
      <w:r>
        <w:rPr>
          <w:spacing w:val="-7"/>
        </w:rPr>
        <w:t> </w:t>
      </w:r>
      <w:r>
        <w:rPr/>
        <w:t>2008]</w:t>
      </w:r>
      <w:r>
        <w:rPr>
          <w:spacing w:val="-7"/>
        </w:rPr>
        <w:t> </w:t>
      </w:r>
      <w:r>
        <w:rPr/>
        <w:t>был </w:t>
      </w:r>
      <w:r>
        <w:rPr>
          <w:spacing w:val="-3"/>
        </w:rPr>
        <w:t>предложен</w:t>
      </w:r>
      <w:r>
        <w:rPr>
          <w:spacing w:val="-11"/>
        </w:rPr>
        <w:t> </w:t>
      </w:r>
      <w:r>
        <w:rPr/>
        <w:t>модифицированный</w:t>
      </w:r>
      <w:r>
        <w:rPr>
          <w:spacing w:val="-11"/>
        </w:rPr>
        <w:t> </w:t>
      </w:r>
      <w:r>
        <w:rPr/>
        <w:t>вариант</w:t>
      </w:r>
      <w:r>
        <w:rPr>
          <w:spacing w:val="-10"/>
        </w:rPr>
        <w:t> </w:t>
      </w:r>
      <w:r>
        <w:rPr/>
        <w:t>меры</w:t>
      </w:r>
      <w:r>
        <w:rPr>
          <w:spacing w:val="-11"/>
        </w:rPr>
        <w:t> </w:t>
      </w:r>
      <w:r>
        <w:rPr/>
        <w:t>Dice,</w:t>
      </w:r>
      <w:r>
        <w:rPr>
          <w:spacing w:val="-10"/>
        </w:rPr>
        <w:t> </w:t>
      </w:r>
      <w:r>
        <w:rPr>
          <w:spacing w:val="-4"/>
        </w:rPr>
        <w:t>который</w:t>
      </w:r>
      <w:r>
        <w:rPr>
          <w:spacing w:val="-11"/>
        </w:rPr>
        <w:t> </w:t>
      </w:r>
      <w:r>
        <w:rPr/>
        <w:t>был</w:t>
      </w:r>
      <w:r>
        <w:rPr>
          <w:spacing w:val="-10"/>
        </w:rPr>
        <w:t> </w:t>
      </w:r>
      <w:r>
        <w:rPr/>
        <w:t>призван решить эту</w:t>
      </w:r>
      <w:r>
        <w:rPr>
          <w:spacing w:val="-1"/>
        </w:rPr>
        <w:t> </w:t>
      </w:r>
      <w:r>
        <w:rPr/>
        <w:t>проблему:</w:t>
      </w:r>
    </w:p>
    <w:p>
      <w:pPr>
        <w:spacing w:line="326" w:lineRule="exact" w:before="77"/>
        <w:ind w:left="301" w:right="55" w:firstLine="0"/>
        <w:jc w:val="center"/>
        <w:rPr>
          <w:sz w:val="21"/>
        </w:rPr>
      </w:pPr>
      <w:r>
        <w:rPr/>
        <w:pict>
          <v:shape style="position:absolute;margin-left:221.369003pt;margin-top:14.814737pt;width:4pt;height:10.55pt;mso-position-horizontal-relative:page;mso-position-vertical-relative:paragraph;z-index:-261133312" type="#_x0000_t202" filled="false" stroked="false">
            <v:textbox inset="0,0,0,0">
              <w:txbxContent>
                <w:p>
                  <w:pPr>
                    <w:spacing w:before="11"/>
                    <w:ind w:left="0" w:right="0" w:firstLine="0"/>
                    <w:jc w:val="left"/>
                    <w:rPr>
                      <w:sz w:val="16"/>
                    </w:rPr>
                  </w:pPr>
                  <w:r>
                    <w:rPr>
                      <w:sz w:val="16"/>
                    </w:rPr>
                    <w:t>2</w:t>
                  </w:r>
                </w:p>
              </w:txbxContent>
            </v:textbox>
            <w10:wrap type="none"/>
          </v:shape>
        </w:pict>
      </w:r>
      <w:r>
        <w:rPr>
          <w:sz w:val="21"/>
        </w:rPr>
        <w:t>log </w:t>
      </w:r>
      <w:r>
        <w:rPr>
          <w:i/>
          <w:sz w:val="21"/>
        </w:rPr>
        <w:t>Dice </w:t>
      </w:r>
      <w:r>
        <w:rPr>
          <w:rFonts w:ascii="Symbol" w:hAnsi="Symbol"/>
          <w:sz w:val="21"/>
        </w:rPr>
        <w:t></w:t>
      </w:r>
      <w:r>
        <w:rPr>
          <w:sz w:val="21"/>
        </w:rPr>
        <w:t> 14 </w:t>
      </w:r>
      <w:r>
        <w:rPr>
          <w:rFonts w:ascii="Symbol" w:hAnsi="Symbol"/>
          <w:sz w:val="21"/>
        </w:rPr>
        <w:t></w:t>
      </w:r>
      <w:r>
        <w:rPr>
          <w:sz w:val="21"/>
        </w:rPr>
        <w:t> log</w:t>
      </w:r>
      <w:r>
        <w:rPr>
          <w:position w:val="13"/>
          <w:sz w:val="21"/>
          <w:u w:val="single"/>
        </w:rPr>
        <w:t> 2 </w:t>
      </w:r>
      <w:r>
        <w:rPr>
          <w:i/>
          <w:position w:val="13"/>
          <w:sz w:val="21"/>
          <w:u w:val="single"/>
        </w:rPr>
        <w:t>f </w:t>
      </w:r>
      <w:r>
        <w:rPr>
          <w:position w:val="13"/>
          <w:sz w:val="21"/>
          <w:u w:val="single"/>
        </w:rPr>
        <w:t>(</w:t>
      </w:r>
      <w:r>
        <w:rPr>
          <w:i/>
          <w:position w:val="13"/>
          <w:sz w:val="21"/>
          <w:u w:val="single"/>
        </w:rPr>
        <w:t>n</w:t>
      </w:r>
      <w:r>
        <w:rPr>
          <w:position w:val="13"/>
          <w:sz w:val="21"/>
          <w:u w:val="single"/>
        </w:rPr>
        <w:t>, </w:t>
      </w:r>
      <w:r>
        <w:rPr>
          <w:i/>
          <w:position w:val="13"/>
          <w:sz w:val="21"/>
          <w:u w:val="single"/>
        </w:rPr>
        <w:t>c</w:t>
      </w:r>
      <w:r>
        <w:rPr>
          <w:position w:val="13"/>
          <w:sz w:val="21"/>
          <w:u w:val="single"/>
        </w:rPr>
        <w:t>) </w:t>
      </w:r>
    </w:p>
    <w:p>
      <w:pPr>
        <w:spacing w:line="211" w:lineRule="exact" w:before="0"/>
        <w:ind w:left="4071" w:right="0" w:firstLine="0"/>
        <w:jc w:val="both"/>
        <w:rPr>
          <w:sz w:val="21"/>
        </w:rPr>
      </w:pPr>
      <w:r>
        <w:rPr>
          <w:i/>
          <w:sz w:val="21"/>
        </w:rPr>
        <w:t>f </w:t>
      </w:r>
      <w:r>
        <w:rPr>
          <w:sz w:val="21"/>
        </w:rPr>
        <w:t>(</w:t>
      </w:r>
      <w:r>
        <w:rPr>
          <w:i/>
          <w:sz w:val="21"/>
        </w:rPr>
        <w:t>n</w:t>
      </w:r>
      <w:r>
        <w:rPr>
          <w:sz w:val="21"/>
        </w:rPr>
        <w:t>) </w:t>
      </w:r>
      <w:r>
        <w:rPr>
          <w:rFonts w:ascii="Symbol" w:hAnsi="Symbol"/>
          <w:sz w:val="21"/>
        </w:rPr>
        <w:t></w:t>
      </w:r>
      <w:r>
        <w:rPr>
          <w:sz w:val="21"/>
        </w:rPr>
        <w:t> </w:t>
      </w:r>
      <w:r>
        <w:rPr>
          <w:i/>
          <w:sz w:val="21"/>
        </w:rPr>
        <w:t>f </w:t>
      </w:r>
      <w:r>
        <w:rPr>
          <w:sz w:val="21"/>
        </w:rPr>
        <w:t>(</w:t>
      </w:r>
      <w:r>
        <w:rPr>
          <w:i/>
          <w:sz w:val="21"/>
        </w:rPr>
        <w:t>c</w:t>
      </w:r>
      <w:r>
        <w:rPr>
          <w:sz w:val="21"/>
        </w:rPr>
        <w:t>)</w:t>
      </w:r>
    </w:p>
    <w:p>
      <w:pPr>
        <w:pStyle w:val="BodyText"/>
        <w:spacing w:line="237" w:lineRule="auto" w:before="85"/>
        <w:ind w:right="154"/>
      </w:pPr>
      <w:r>
        <w:rPr>
          <w:i/>
        </w:rPr>
        <w:t>Мера Жаккара </w:t>
      </w:r>
      <w:r>
        <w:rPr/>
        <w:t>(Jaccard) является эквивалентной мере Dice и вычис- ляется как отношение совместной встречаемости </w:t>
      </w:r>
      <w:r>
        <w:rPr>
          <w:spacing w:val="-3"/>
        </w:rPr>
        <w:t>двух </w:t>
      </w:r>
      <w:r>
        <w:rPr/>
        <w:t>слов к суммарной встречаемости отдельных слов в корпусе:</w:t>
      </w:r>
    </w:p>
    <w:p>
      <w:pPr>
        <w:tabs>
          <w:tab w:pos="2014" w:val="left" w:leader="none"/>
          <w:tab w:pos="3342" w:val="left" w:leader="none"/>
        </w:tabs>
        <w:spacing w:line="326" w:lineRule="exact" w:before="77"/>
        <w:ind w:left="261" w:right="0" w:firstLine="0"/>
        <w:jc w:val="center"/>
        <w:rPr>
          <w:sz w:val="21"/>
        </w:rPr>
      </w:pPr>
      <w:r>
        <w:rPr/>
        <w:pict>
          <v:line style="position:absolute;mso-position-horizontal-relative:page;mso-position-vertical-relative:paragraph;z-index:-251588608;mso-wrap-distance-left:0;mso-wrap-distance-right:0" from="200.524994pt,21.840786pt" to="205.774994pt,21.840786pt" stroked="true" strokeweight=".5pt" strokecolor="#000000">
            <v:stroke dashstyle="solid"/>
            <w10:wrap type="topAndBottom"/>
          </v:line>
        </w:pict>
      </w:r>
      <w:r>
        <w:rPr/>
        <w:pict>
          <v:line style="position:absolute;mso-position-horizontal-relative:page;mso-position-vertical-relative:paragraph;z-index:-251587584;mso-wrap-distance-left:0;mso-wrap-distance-right:0" from="231.462006pt,21.840786pt" to="236.712006pt,21.840786pt" stroked="true" strokeweight=".5pt" strokecolor="#000000">
            <v:stroke dashstyle="solid"/>
            <w10:wrap type="topAndBottom"/>
          </v:line>
        </w:pict>
      </w:r>
      <w:r>
        <w:rPr>
          <w:i/>
          <w:sz w:val="21"/>
        </w:rPr>
        <w:t>Jaccard</w:t>
      </w:r>
      <w:r>
        <w:rPr>
          <w:i/>
          <w:spacing w:val="15"/>
          <w:sz w:val="21"/>
        </w:rPr>
        <w:t> </w:t>
      </w:r>
      <w:r>
        <w:rPr>
          <w:rFonts w:ascii="Symbol" w:hAnsi="Symbol"/>
          <w:sz w:val="21"/>
        </w:rPr>
        <w:t></w:t>
      </w:r>
      <w:r>
        <w:rPr>
          <w:rFonts w:ascii="Symbol" w:hAnsi="Symbol"/>
          <w:position w:val="13"/>
          <w:sz w:val="21"/>
          <w:u w:val="single"/>
        </w:rPr>
        <w:t></w:t>
      </w:r>
      <w:r>
        <w:rPr>
          <w:i/>
          <w:position w:val="13"/>
          <w:sz w:val="21"/>
          <w:u w:val="single"/>
        </w:rPr>
        <w:t>f </w:t>
      </w:r>
      <w:r>
        <w:rPr>
          <w:position w:val="13"/>
          <w:sz w:val="21"/>
          <w:u w:val="single"/>
        </w:rPr>
        <w:t>(</w:t>
      </w:r>
      <w:r>
        <w:rPr>
          <w:i/>
          <w:position w:val="13"/>
          <w:sz w:val="21"/>
          <w:u w:val="single"/>
        </w:rPr>
        <w:t>n</w:t>
      </w:r>
      <w:r>
        <w:rPr>
          <w:position w:val="13"/>
          <w:sz w:val="21"/>
          <w:u w:val="single"/>
        </w:rPr>
        <w:t>,</w:t>
      </w:r>
      <w:r>
        <w:rPr>
          <w:spacing w:val="-26"/>
          <w:position w:val="13"/>
          <w:sz w:val="21"/>
          <w:u w:val="single"/>
        </w:rPr>
        <w:t> </w:t>
      </w:r>
      <w:r>
        <w:rPr>
          <w:i/>
          <w:position w:val="13"/>
          <w:sz w:val="21"/>
          <w:u w:val="single"/>
        </w:rPr>
        <w:t>c</w:t>
      </w:r>
      <w:r>
        <w:rPr>
          <w:position w:val="13"/>
          <w:sz w:val="21"/>
          <w:u w:val="single"/>
        </w:rPr>
        <w:t>)</w:t>
        <w:tab/>
      </w:r>
    </w:p>
    <w:p>
      <w:pPr>
        <w:spacing w:line="143" w:lineRule="exact" w:before="0"/>
        <w:ind w:left="3102" w:right="0" w:firstLine="0"/>
        <w:jc w:val="left"/>
        <w:rPr>
          <w:sz w:val="21"/>
        </w:rPr>
      </w:pPr>
      <w:r>
        <w:rPr>
          <w:i/>
          <w:sz w:val="21"/>
        </w:rPr>
        <w:t>f </w:t>
      </w:r>
      <w:r>
        <w:rPr>
          <w:sz w:val="21"/>
        </w:rPr>
        <w:t>(</w:t>
      </w:r>
      <w:r>
        <w:rPr>
          <w:i/>
          <w:sz w:val="21"/>
        </w:rPr>
        <w:t>n</w:t>
      </w:r>
      <w:r>
        <w:rPr>
          <w:sz w:val="21"/>
        </w:rPr>
        <w:t>, </w:t>
      </w:r>
      <w:r>
        <w:rPr>
          <w:i/>
          <w:sz w:val="21"/>
        </w:rPr>
        <w:t>c </w:t>
      </w:r>
      <w:r>
        <w:rPr>
          <w:sz w:val="21"/>
        </w:rPr>
        <w:t>) </w:t>
      </w:r>
      <w:r>
        <w:rPr>
          <w:rFonts w:ascii="Symbol" w:hAnsi="Symbol"/>
          <w:sz w:val="21"/>
        </w:rPr>
        <w:t></w:t>
      </w:r>
      <w:r>
        <w:rPr>
          <w:sz w:val="21"/>
        </w:rPr>
        <w:t> </w:t>
      </w:r>
      <w:r>
        <w:rPr>
          <w:i/>
          <w:sz w:val="21"/>
        </w:rPr>
        <w:t>f </w:t>
      </w:r>
      <w:r>
        <w:rPr>
          <w:sz w:val="21"/>
        </w:rPr>
        <w:t>(</w:t>
      </w:r>
      <w:r>
        <w:rPr>
          <w:i/>
          <w:sz w:val="21"/>
        </w:rPr>
        <w:t>n</w:t>
      </w:r>
      <w:r>
        <w:rPr>
          <w:sz w:val="21"/>
        </w:rPr>
        <w:t>, </w:t>
      </w:r>
      <w:r>
        <w:rPr>
          <w:i/>
          <w:sz w:val="21"/>
        </w:rPr>
        <w:t>c</w:t>
      </w:r>
      <w:r>
        <w:rPr>
          <w:sz w:val="21"/>
        </w:rPr>
        <w:t>) </w:t>
      </w:r>
      <w:r>
        <w:rPr>
          <w:rFonts w:ascii="Symbol" w:hAnsi="Symbol"/>
          <w:sz w:val="21"/>
        </w:rPr>
        <w:t></w:t>
      </w:r>
      <w:r>
        <w:rPr>
          <w:sz w:val="21"/>
        </w:rPr>
        <w:t> </w:t>
      </w:r>
      <w:r>
        <w:rPr>
          <w:i/>
          <w:sz w:val="21"/>
        </w:rPr>
        <w:t>f </w:t>
      </w:r>
      <w:r>
        <w:rPr>
          <w:sz w:val="21"/>
        </w:rPr>
        <w:t>(</w:t>
      </w:r>
      <w:r>
        <w:rPr>
          <w:i/>
          <w:sz w:val="21"/>
        </w:rPr>
        <w:t>n</w:t>
      </w:r>
      <w:r>
        <w:rPr>
          <w:sz w:val="21"/>
        </w:rPr>
        <w:t>, </w:t>
      </w:r>
      <w:r>
        <w:rPr>
          <w:i/>
          <w:sz w:val="21"/>
        </w:rPr>
        <w:t>c</w:t>
      </w:r>
      <w:r>
        <w:rPr>
          <w:sz w:val="21"/>
        </w:rPr>
        <w:t>)</w:t>
      </w:r>
    </w:p>
    <w:p>
      <w:pPr>
        <w:pStyle w:val="BodyText"/>
        <w:spacing w:line="240" w:lineRule="exact" w:before="128"/>
        <w:ind w:left="763" w:firstLine="0"/>
      </w:pPr>
      <w:r>
        <w:rPr/>
        <w:t>Значение меры лежит в интервале [0; 1].</w:t>
      </w:r>
    </w:p>
    <w:p>
      <w:pPr>
        <w:pStyle w:val="BodyText"/>
        <w:spacing w:line="237" w:lineRule="auto"/>
        <w:ind w:right="155"/>
      </w:pPr>
      <w:r>
        <w:rPr>
          <w:i/>
        </w:rPr>
        <w:t>Мера MS </w:t>
      </w:r>
      <w:r>
        <w:rPr/>
        <w:t>(minimum sensitivity) была предложена в работе [Pedersen, Bruce 1996]. Ее значения колеблются в диапазоне от 0 до 1.</w:t>
      </w:r>
    </w:p>
    <w:p>
      <w:pPr>
        <w:tabs>
          <w:tab w:pos="1667" w:val="left" w:leader="none"/>
          <w:tab w:pos="2602" w:val="left" w:leader="none"/>
          <w:tab w:pos="3156" w:val="left" w:leader="none"/>
          <w:tab w:pos="4085" w:val="left" w:leader="none"/>
        </w:tabs>
        <w:spacing w:line="112" w:lineRule="auto" w:before="175"/>
        <w:ind w:left="286" w:right="0" w:firstLine="0"/>
        <w:jc w:val="center"/>
        <w:rPr>
          <w:sz w:val="21"/>
        </w:rPr>
      </w:pPr>
      <w:r>
        <w:rPr/>
        <w:pict>
          <v:line style="position:absolute;mso-position-horizontal-relative:page;mso-position-vertical-relative:paragraph;z-index:-251586560;mso-wrap-distance-left:0;mso-wrap-distance-right:0" from="220.337006pt,24.746841pt" to="225.587006pt,24.746841pt" stroked="true" strokeweight=".5pt" strokecolor="#000000">
            <v:stroke dashstyle="solid"/>
            <w10:wrap type="topAndBottom"/>
          </v:line>
        </w:pict>
      </w:r>
      <w:r>
        <w:rPr/>
        <w:pict>
          <v:line style="position:absolute;mso-position-horizontal-relative:page;mso-position-vertical-relative:paragraph;z-index:-251585536;mso-wrap-distance-left:0;mso-wrap-distance-right:0" from="286.181pt,24.746841pt" to="291.431pt,24.746841pt" stroked="true" strokeweight=".5pt" strokecolor="#000000">
            <v:stroke dashstyle="solid"/>
            <w10:wrap type="topAndBottom"/>
          </v:line>
        </w:pict>
      </w:r>
      <w:r>
        <w:rPr>
          <w:i/>
          <w:position w:val="-12"/>
          <w:sz w:val="21"/>
        </w:rPr>
        <w:t>MS</w:t>
      </w:r>
      <w:r>
        <w:rPr>
          <w:i/>
          <w:spacing w:val="11"/>
          <w:position w:val="-12"/>
          <w:sz w:val="21"/>
        </w:rPr>
        <w:t> </w:t>
      </w:r>
      <w:r>
        <w:rPr>
          <w:rFonts w:ascii="Symbol" w:hAnsi="Symbol"/>
          <w:position w:val="-12"/>
          <w:sz w:val="21"/>
        </w:rPr>
        <w:t></w:t>
      </w:r>
      <w:r>
        <w:rPr>
          <w:spacing w:val="-5"/>
          <w:position w:val="-12"/>
          <w:sz w:val="21"/>
        </w:rPr>
        <w:t> </w:t>
      </w:r>
      <w:r>
        <w:rPr>
          <w:position w:val="-12"/>
          <w:sz w:val="21"/>
        </w:rPr>
        <w:t>min{</w:t>
      </w:r>
      <w:r>
        <w:rPr>
          <w:sz w:val="21"/>
          <w:u w:val="single"/>
        </w:rPr>
        <w:t> </w:t>
        <w:tab/>
      </w:r>
      <w:r>
        <w:rPr>
          <w:i/>
          <w:sz w:val="21"/>
          <w:u w:val="single"/>
        </w:rPr>
        <w:t>f</w:t>
      </w:r>
      <w:r>
        <w:rPr>
          <w:i/>
          <w:spacing w:val="-1"/>
          <w:sz w:val="21"/>
          <w:u w:val="single"/>
        </w:rPr>
        <w:t> </w:t>
      </w:r>
      <w:r>
        <w:rPr>
          <w:sz w:val="21"/>
          <w:u w:val="single"/>
        </w:rPr>
        <w:t>(</w:t>
      </w:r>
      <w:r>
        <w:rPr>
          <w:i/>
          <w:sz w:val="21"/>
          <w:u w:val="single"/>
        </w:rPr>
        <w:t>n</w:t>
      </w:r>
      <w:r>
        <w:rPr>
          <w:sz w:val="21"/>
          <w:u w:val="single"/>
        </w:rPr>
        <w:t>,</w:t>
      </w:r>
      <w:r>
        <w:rPr>
          <w:spacing w:val="-31"/>
          <w:sz w:val="21"/>
          <w:u w:val="single"/>
        </w:rPr>
        <w:t> </w:t>
      </w:r>
      <w:r>
        <w:rPr>
          <w:i/>
          <w:sz w:val="21"/>
          <w:u w:val="single"/>
        </w:rPr>
        <w:t>c</w:t>
      </w:r>
      <w:r>
        <w:rPr>
          <w:sz w:val="21"/>
          <w:u w:val="single"/>
        </w:rPr>
        <w:t>)</w:t>
        <w:tab/>
      </w:r>
      <w:r>
        <w:rPr>
          <w:position w:val="-12"/>
          <w:sz w:val="21"/>
        </w:rPr>
        <w:t>,</w:t>
      </w:r>
      <w:r>
        <w:rPr>
          <w:sz w:val="21"/>
          <w:u w:val="single"/>
        </w:rPr>
        <w:t> </w:t>
        <w:tab/>
      </w:r>
      <w:r>
        <w:rPr>
          <w:i/>
          <w:sz w:val="21"/>
          <w:u w:val="single"/>
        </w:rPr>
        <w:t>f</w:t>
      </w:r>
      <w:r>
        <w:rPr>
          <w:i/>
          <w:spacing w:val="-1"/>
          <w:sz w:val="21"/>
          <w:u w:val="single"/>
        </w:rPr>
        <w:t> </w:t>
      </w:r>
      <w:r>
        <w:rPr>
          <w:sz w:val="21"/>
          <w:u w:val="single"/>
        </w:rPr>
        <w:t>(</w:t>
      </w:r>
      <w:r>
        <w:rPr>
          <w:i/>
          <w:sz w:val="21"/>
          <w:u w:val="single"/>
        </w:rPr>
        <w:t>n</w:t>
      </w:r>
      <w:r>
        <w:rPr>
          <w:sz w:val="21"/>
          <w:u w:val="single"/>
        </w:rPr>
        <w:t>,</w:t>
      </w:r>
      <w:r>
        <w:rPr>
          <w:spacing w:val="-32"/>
          <w:sz w:val="21"/>
          <w:u w:val="single"/>
        </w:rPr>
        <w:t> </w:t>
      </w:r>
      <w:r>
        <w:rPr>
          <w:i/>
          <w:sz w:val="21"/>
          <w:u w:val="single"/>
        </w:rPr>
        <w:t>c</w:t>
      </w:r>
      <w:r>
        <w:rPr>
          <w:sz w:val="21"/>
          <w:u w:val="single"/>
        </w:rPr>
        <w:t>)</w:t>
        <w:tab/>
      </w:r>
      <w:r>
        <w:rPr>
          <w:position w:val="-12"/>
          <w:sz w:val="21"/>
        </w:rPr>
        <w:t>}</w:t>
      </w:r>
    </w:p>
    <w:p>
      <w:pPr>
        <w:spacing w:line="143" w:lineRule="exact" w:before="0"/>
        <w:ind w:left="2727" w:right="0" w:firstLine="0"/>
        <w:jc w:val="left"/>
        <w:rPr>
          <w:sz w:val="21"/>
        </w:rPr>
      </w:pPr>
      <w:r>
        <w:rPr>
          <w:i/>
          <w:sz w:val="21"/>
        </w:rPr>
        <w:t>f </w:t>
      </w:r>
      <w:r>
        <w:rPr>
          <w:sz w:val="21"/>
        </w:rPr>
        <w:t>(</w:t>
      </w:r>
      <w:r>
        <w:rPr>
          <w:i/>
          <w:sz w:val="21"/>
        </w:rPr>
        <w:t>n</w:t>
      </w:r>
      <w:r>
        <w:rPr>
          <w:sz w:val="21"/>
        </w:rPr>
        <w:t>, </w:t>
      </w:r>
      <w:r>
        <w:rPr>
          <w:i/>
          <w:sz w:val="21"/>
        </w:rPr>
        <w:t>c</w:t>
      </w:r>
      <w:r>
        <w:rPr>
          <w:sz w:val="21"/>
        </w:rPr>
        <w:t>) </w:t>
      </w:r>
      <w:r>
        <w:rPr>
          <w:rFonts w:ascii="Symbol" w:hAnsi="Symbol"/>
          <w:sz w:val="21"/>
        </w:rPr>
        <w:t></w:t>
      </w:r>
      <w:r>
        <w:rPr>
          <w:sz w:val="21"/>
        </w:rPr>
        <w:t> </w:t>
      </w:r>
      <w:r>
        <w:rPr>
          <w:i/>
          <w:sz w:val="21"/>
        </w:rPr>
        <w:t>f </w:t>
      </w:r>
      <w:r>
        <w:rPr>
          <w:sz w:val="21"/>
        </w:rPr>
        <w:t>(</w:t>
      </w:r>
      <w:r>
        <w:rPr>
          <w:i/>
          <w:sz w:val="21"/>
        </w:rPr>
        <w:t>n</w:t>
      </w:r>
      <w:r>
        <w:rPr>
          <w:sz w:val="21"/>
        </w:rPr>
        <w:t>, </w:t>
      </w:r>
      <w:r>
        <w:rPr>
          <w:i/>
          <w:sz w:val="21"/>
        </w:rPr>
        <w:t>c </w:t>
      </w:r>
      <w:r>
        <w:rPr>
          <w:sz w:val="21"/>
        </w:rPr>
        <w:t>) </w:t>
      </w:r>
      <w:r>
        <w:rPr>
          <w:i/>
          <w:sz w:val="21"/>
        </w:rPr>
        <w:t>f </w:t>
      </w:r>
      <w:r>
        <w:rPr>
          <w:sz w:val="21"/>
        </w:rPr>
        <w:t>(</w:t>
      </w:r>
      <w:r>
        <w:rPr>
          <w:i/>
          <w:sz w:val="21"/>
        </w:rPr>
        <w:t>n</w:t>
      </w:r>
      <w:r>
        <w:rPr>
          <w:sz w:val="21"/>
        </w:rPr>
        <w:t>, </w:t>
      </w:r>
      <w:r>
        <w:rPr>
          <w:i/>
          <w:sz w:val="21"/>
        </w:rPr>
        <w:t>c</w:t>
      </w:r>
      <w:r>
        <w:rPr>
          <w:sz w:val="21"/>
        </w:rPr>
        <w:t>) </w:t>
      </w:r>
      <w:r>
        <w:rPr>
          <w:rFonts w:ascii="Symbol" w:hAnsi="Symbol"/>
          <w:sz w:val="21"/>
        </w:rPr>
        <w:t></w:t>
      </w:r>
      <w:r>
        <w:rPr>
          <w:sz w:val="21"/>
        </w:rPr>
        <w:t> </w:t>
      </w:r>
      <w:r>
        <w:rPr>
          <w:i/>
          <w:sz w:val="21"/>
        </w:rPr>
        <w:t>f </w:t>
      </w:r>
      <w:r>
        <w:rPr>
          <w:sz w:val="21"/>
        </w:rPr>
        <w:t>(</w:t>
      </w:r>
      <w:r>
        <w:rPr>
          <w:i/>
          <w:sz w:val="21"/>
        </w:rPr>
        <w:t>n</w:t>
      </w:r>
      <w:r>
        <w:rPr>
          <w:sz w:val="21"/>
        </w:rPr>
        <w:t>, </w:t>
      </w:r>
      <w:r>
        <w:rPr>
          <w:i/>
          <w:sz w:val="21"/>
        </w:rPr>
        <w:t>c</w:t>
      </w:r>
      <w:r>
        <w:rPr>
          <w:sz w:val="21"/>
        </w:rPr>
        <w:t>)</w:t>
      </w:r>
    </w:p>
    <w:p>
      <w:pPr>
        <w:pStyle w:val="BodyText"/>
        <w:spacing w:line="237" w:lineRule="auto" w:before="130"/>
        <w:ind w:right="150"/>
      </w:pPr>
      <w:r>
        <w:rPr/>
        <w:t>Как отмечается в работе [Evert 2004], данная мера показала наи- лучшие результаты по сравнению с другими и была реализована в ряде систем.</w:t>
      </w:r>
    </w:p>
    <w:p>
      <w:pPr>
        <w:pStyle w:val="BodyText"/>
        <w:spacing w:line="237" w:lineRule="auto"/>
        <w:ind w:right="149"/>
      </w:pPr>
      <w:r>
        <w:rPr>
          <w:spacing w:val="2"/>
        </w:rPr>
        <w:t>Мера </w:t>
      </w:r>
      <w:r>
        <w:rPr>
          <w:i/>
          <w:spacing w:val="2"/>
        </w:rPr>
        <w:t>z-score </w:t>
      </w:r>
      <w:r>
        <w:rPr>
          <w:spacing w:val="3"/>
        </w:rPr>
        <w:t>(z-оценка) измеряет стандартное отклонение </w:t>
      </w:r>
      <w:r>
        <w:rPr>
          <w:spacing w:val="4"/>
        </w:rPr>
        <w:t>между </w:t>
      </w:r>
      <w:r>
        <w:rPr>
          <w:spacing w:val="-3"/>
        </w:rPr>
        <w:t>наблюдаемой </w:t>
      </w:r>
      <w:r>
        <w:rPr/>
        <w:t>частотой встречаемости </w:t>
      </w:r>
      <w:r>
        <w:rPr>
          <w:i/>
        </w:rPr>
        <w:t>n </w:t>
      </w:r>
      <w:r>
        <w:rPr/>
        <w:t>рядом с </w:t>
      </w:r>
      <w:r>
        <w:rPr>
          <w:i/>
        </w:rPr>
        <w:t>c </w:t>
      </w:r>
      <w:r>
        <w:rPr/>
        <w:t>и ожидаемой частотой согласно нулевой гипотезе. Если при малых частотах слов в случае </w:t>
      </w:r>
      <w:r>
        <w:rPr>
          <w:i/>
        </w:rPr>
        <w:t>MI </w:t>
      </w:r>
      <w:r>
        <w:rPr/>
        <w:t>могут</w:t>
      </w:r>
      <w:r>
        <w:rPr>
          <w:spacing w:val="-5"/>
        </w:rPr>
        <w:t> </w:t>
      </w:r>
      <w:r>
        <w:rPr/>
        <w:t>быть</w:t>
      </w:r>
      <w:r>
        <w:rPr>
          <w:spacing w:val="-5"/>
        </w:rPr>
        <w:t> </w:t>
      </w:r>
      <w:r>
        <w:rPr/>
        <w:t>получены</w:t>
      </w:r>
      <w:r>
        <w:rPr>
          <w:spacing w:val="-5"/>
        </w:rPr>
        <w:t> </w:t>
      </w:r>
      <w:r>
        <w:rPr/>
        <w:t>искаженные</w:t>
      </w:r>
      <w:r>
        <w:rPr>
          <w:spacing w:val="-5"/>
        </w:rPr>
        <w:t> </w:t>
      </w:r>
      <w:r>
        <w:rPr/>
        <w:t>данные,</w:t>
      </w:r>
      <w:r>
        <w:rPr>
          <w:spacing w:val="-5"/>
        </w:rPr>
        <w:t> </w:t>
      </w:r>
      <w:r>
        <w:rPr/>
        <w:t>то</w:t>
      </w:r>
      <w:r>
        <w:rPr>
          <w:spacing w:val="-5"/>
        </w:rPr>
        <w:t> </w:t>
      </w:r>
      <w:r>
        <w:rPr>
          <w:i/>
        </w:rPr>
        <w:t>z-score</w:t>
      </w:r>
      <w:r>
        <w:rPr>
          <w:i/>
          <w:spacing w:val="-4"/>
        </w:rPr>
        <w:t> </w:t>
      </w:r>
      <w:r>
        <w:rPr/>
        <w:t>не</w:t>
      </w:r>
      <w:r>
        <w:rPr>
          <w:spacing w:val="-5"/>
        </w:rPr>
        <w:t> </w:t>
      </w:r>
      <w:r>
        <w:rPr/>
        <w:t>выдаст</w:t>
      </w:r>
      <w:r>
        <w:rPr>
          <w:spacing w:val="-5"/>
        </w:rPr>
        <w:t> </w:t>
      </w:r>
      <w:r>
        <w:rPr/>
        <w:t>большой величины, поскольку разница между этими частотами двух слов в пере- счете на стандартное отклонение </w:t>
      </w:r>
      <w:r>
        <w:rPr>
          <w:spacing w:val="-5"/>
        </w:rPr>
        <w:t>будет</w:t>
      </w:r>
      <w:r>
        <w:rPr>
          <w:spacing w:val="-8"/>
        </w:rPr>
        <w:t> </w:t>
      </w:r>
      <w:r>
        <w:rPr/>
        <w:t>мала.</w:t>
      </w:r>
    </w:p>
    <w:p>
      <w:pPr>
        <w:pStyle w:val="BodyText"/>
        <w:spacing w:line="237" w:lineRule="auto"/>
        <w:ind w:right="155"/>
      </w:pPr>
      <w:r>
        <w:rPr/>
        <w:t>Впервые</w:t>
      </w:r>
      <w:r>
        <w:rPr>
          <w:spacing w:val="-12"/>
        </w:rPr>
        <w:t> </w:t>
      </w:r>
      <w:r>
        <w:rPr/>
        <w:t>данная</w:t>
      </w:r>
      <w:r>
        <w:rPr>
          <w:spacing w:val="-11"/>
        </w:rPr>
        <w:t> </w:t>
      </w:r>
      <w:r>
        <w:rPr>
          <w:spacing w:val="-3"/>
        </w:rPr>
        <w:t>формула</w:t>
      </w:r>
      <w:r>
        <w:rPr>
          <w:spacing w:val="-11"/>
        </w:rPr>
        <w:t> </w:t>
      </w:r>
      <w:r>
        <w:rPr/>
        <w:t>для</w:t>
      </w:r>
      <w:r>
        <w:rPr>
          <w:spacing w:val="-12"/>
        </w:rPr>
        <w:t> </w:t>
      </w:r>
      <w:r>
        <w:rPr/>
        <w:t>вычисления</w:t>
      </w:r>
      <w:r>
        <w:rPr>
          <w:spacing w:val="-11"/>
        </w:rPr>
        <w:t> </w:t>
      </w:r>
      <w:r>
        <w:rPr/>
        <w:t>сочетаемости</w:t>
      </w:r>
      <w:r>
        <w:rPr>
          <w:spacing w:val="-11"/>
        </w:rPr>
        <w:t> </w:t>
      </w:r>
      <w:r>
        <w:rPr/>
        <w:t>применялась в работе [Berry-Rogghe</w:t>
      </w:r>
      <w:r>
        <w:rPr>
          <w:spacing w:val="-1"/>
        </w:rPr>
        <w:t> </w:t>
      </w:r>
      <w:r>
        <w:rPr/>
        <w:t>1973]:</w:t>
      </w:r>
    </w:p>
    <w:p>
      <w:pPr>
        <w:spacing w:after="0" w:line="237" w:lineRule="auto"/>
        <w:sectPr>
          <w:footerReference w:type="default" r:id="rId209"/>
          <w:pgSz w:w="8230" w:h="11910"/>
          <w:pgMar w:footer="552" w:header="0" w:top="860" w:bottom="740" w:left="540" w:right="580"/>
          <w:pgNumType w:start="212"/>
        </w:sectPr>
      </w:pPr>
    </w:p>
    <w:p>
      <w:pPr>
        <w:tabs>
          <w:tab w:pos="4248" w:val="left" w:leader="none"/>
          <w:tab w:pos="4832" w:val="left" w:leader="none"/>
        </w:tabs>
        <w:spacing w:line="194" w:lineRule="auto" w:before="103"/>
        <w:ind w:left="2083" w:right="2267" w:firstLine="1014"/>
        <w:jc w:val="left"/>
        <w:rPr>
          <w:i/>
          <w:sz w:val="21"/>
        </w:rPr>
      </w:pPr>
      <w:r>
        <w:rPr/>
        <w:pict>
          <v:group style="position:absolute;margin-left:195.311005pt;margin-top:32.623692pt;width:57.25pt;height:25.85pt;mso-position-horizontal-relative:page;mso-position-vertical-relative:paragraph;z-index:-261132288" coordorigin="3906,652" coordsize="1145,517">
            <v:shape style="position:absolute;left:3908;top:657;width:1143;height:512" coordorigin="3909,657" coordsize="1143,512" path="m3909,1001l3928,974,3980,1169,4036,657,5051,657e" filled="false" stroked="true" strokeweight="0pt" strokecolor="#000000">
              <v:path arrowok="t"/>
              <v:stroke dashstyle="solid"/>
            </v:shape>
            <v:shape style="position:absolute;left:3906;top:652;width:1145;height:517" coordorigin="3906,652" coordsize="1145,517" path="m3940,987l3923,987,3975,1169,3985,1169,3989,1129,3979,1129,3940,987xm5051,652l4032,652,3979,1129,3989,1129,4041,662,5051,662,5051,652xm3934,962l3906,999,3911,1002,3923,987,3940,987,3934,962xe" filled="true" fillcolor="#000000" stroked="false">
              <v:path arrowok="t"/>
              <v:fill type="solid"/>
            </v:shape>
            <w10:wrap type="none"/>
          </v:group>
        </w:pict>
      </w:r>
      <w:r>
        <w:rPr>
          <w:i/>
          <w:position w:val="-12"/>
          <w:sz w:val="21"/>
        </w:rPr>
        <w:t>f </w:t>
      </w:r>
      <w:r>
        <w:rPr>
          <w:position w:val="-12"/>
          <w:sz w:val="21"/>
        </w:rPr>
        <w:t>(</w:t>
      </w:r>
      <w:r>
        <w:rPr>
          <w:i/>
          <w:position w:val="-12"/>
          <w:sz w:val="21"/>
        </w:rPr>
        <w:t>n</w:t>
      </w:r>
      <w:r>
        <w:rPr>
          <w:position w:val="-12"/>
          <w:sz w:val="21"/>
        </w:rPr>
        <w:t>, </w:t>
      </w:r>
      <w:r>
        <w:rPr>
          <w:i/>
          <w:position w:val="-12"/>
          <w:sz w:val="21"/>
        </w:rPr>
        <w:t>c</w:t>
      </w:r>
      <w:r>
        <w:rPr>
          <w:position w:val="-12"/>
          <w:sz w:val="21"/>
        </w:rPr>
        <w:t>) </w:t>
      </w:r>
      <w:r>
        <w:rPr>
          <w:rFonts w:ascii="Symbol" w:hAnsi="Symbol"/>
          <w:position w:val="-12"/>
          <w:sz w:val="21"/>
        </w:rPr>
        <w:t></w:t>
      </w:r>
      <w:r>
        <w:rPr>
          <w:sz w:val="21"/>
          <w:u w:val="single"/>
        </w:rPr>
        <w:t> </w:t>
      </w:r>
      <w:r>
        <w:rPr>
          <w:i/>
          <w:sz w:val="21"/>
          <w:u w:val="single"/>
        </w:rPr>
        <w:t>f </w:t>
      </w:r>
      <w:r>
        <w:rPr>
          <w:spacing w:val="2"/>
          <w:sz w:val="21"/>
          <w:u w:val="single"/>
        </w:rPr>
        <w:t>(</w:t>
      </w:r>
      <w:r>
        <w:rPr>
          <w:i/>
          <w:spacing w:val="2"/>
          <w:sz w:val="21"/>
          <w:u w:val="single"/>
        </w:rPr>
        <w:t>n</w:t>
      </w:r>
      <w:r>
        <w:rPr>
          <w:spacing w:val="2"/>
          <w:sz w:val="21"/>
          <w:u w:val="single"/>
        </w:rPr>
        <w:t>) </w:t>
      </w:r>
      <w:r>
        <w:rPr>
          <w:rFonts w:ascii="Symbol" w:hAnsi="Symbol"/>
          <w:sz w:val="21"/>
          <w:u w:val="single"/>
        </w:rPr>
        <w:t></w:t>
      </w:r>
      <w:r>
        <w:rPr>
          <w:sz w:val="21"/>
          <w:u w:val="single"/>
        </w:rPr>
        <w:t> </w:t>
      </w:r>
      <w:r>
        <w:rPr>
          <w:i/>
          <w:sz w:val="21"/>
          <w:u w:val="single"/>
        </w:rPr>
        <w:t>f </w:t>
      </w:r>
      <w:r>
        <w:rPr>
          <w:sz w:val="21"/>
          <w:u w:val="single"/>
        </w:rPr>
        <w:t>(</w:t>
      </w:r>
      <w:r>
        <w:rPr>
          <w:i/>
          <w:sz w:val="21"/>
          <w:u w:val="single"/>
        </w:rPr>
        <w:t>c</w:t>
      </w:r>
      <w:r>
        <w:rPr>
          <w:sz w:val="21"/>
          <w:u w:val="single"/>
        </w:rPr>
        <w:t>)</w:t>
      </w:r>
      <w:r>
        <w:rPr>
          <w:sz w:val="21"/>
        </w:rPr>
        <w:t> </w:t>
      </w:r>
      <w:r>
        <w:rPr>
          <w:i/>
          <w:sz w:val="21"/>
        </w:rPr>
        <w:t>z </w:t>
      </w:r>
      <w:r>
        <w:rPr>
          <w:rFonts w:ascii="Symbol" w:hAnsi="Symbol"/>
          <w:sz w:val="21"/>
        </w:rPr>
        <w:t></w:t>
      </w:r>
      <w:r>
        <w:rPr>
          <w:spacing w:val="-12"/>
          <w:sz w:val="21"/>
        </w:rPr>
        <w:t> </w:t>
      </w:r>
      <w:r>
        <w:rPr>
          <w:i/>
          <w:sz w:val="21"/>
        </w:rPr>
        <w:t>score</w:t>
      </w:r>
      <w:r>
        <w:rPr>
          <w:i/>
          <w:spacing w:val="-4"/>
          <w:sz w:val="21"/>
        </w:rPr>
        <w:t> </w:t>
      </w:r>
      <w:r>
        <w:rPr>
          <w:rFonts w:ascii="Symbol" w:hAnsi="Symbol"/>
          <w:sz w:val="21"/>
        </w:rPr>
        <w:t></w:t>
      </w:r>
      <w:r>
        <w:rPr>
          <w:rFonts w:ascii="Symbol" w:hAnsi="Symbol"/>
          <w:position w:val="9"/>
          <w:sz w:val="21"/>
          <w:u w:val="single"/>
        </w:rPr>
        <w:t></w:t>
      </w:r>
      <w:r>
        <w:rPr>
          <w:i/>
          <w:position w:val="9"/>
          <w:sz w:val="21"/>
          <w:u w:val="single"/>
        </w:rPr>
        <w:t>N</w:t>
        <w:tab/>
      </w:r>
    </w:p>
    <w:p>
      <w:pPr>
        <w:spacing w:line="180" w:lineRule="exact" w:before="0"/>
        <w:ind w:left="894" w:right="0" w:firstLine="0"/>
        <w:jc w:val="center"/>
        <w:rPr>
          <w:sz w:val="21"/>
        </w:rPr>
      </w:pPr>
      <w:r>
        <w:rPr>
          <w:i/>
          <w:sz w:val="21"/>
          <w:u w:val="single"/>
        </w:rPr>
        <w:t> f </w:t>
      </w:r>
      <w:r>
        <w:rPr>
          <w:sz w:val="21"/>
          <w:u w:val="single"/>
        </w:rPr>
        <w:t>(</w:t>
      </w:r>
      <w:r>
        <w:rPr>
          <w:i/>
          <w:sz w:val="21"/>
          <w:u w:val="single"/>
        </w:rPr>
        <w:t>n</w:t>
      </w:r>
      <w:r>
        <w:rPr>
          <w:sz w:val="21"/>
          <w:u w:val="single"/>
        </w:rPr>
        <w:t>) </w:t>
      </w:r>
      <w:r>
        <w:rPr>
          <w:rFonts w:ascii="Symbol" w:hAnsi="Symbol"/>
          <w:sz w:val="21"/>
          <w:u w:val="single"/>
        </w:rPr>
        <w:t></w:t>
      </w:r>
      <w:r>
        <w:rPr>
          <w:sz w:val="21"/>
          <w:u w:val="single"/>
        </w:rPr>
        <w:t> </w:t>
      </w:r>
      <w:r>
        <w:rPr>
          <w:i/>
          <w:sz w:val="21"/>
          <w:u w:val="single"/>
        </w:rPr>
        <w:t>f </w:t>
      </w:r>
      <w:r>
        <w:rPr>
          <w:sz w:val="21"/>
          <w:u w:val="single"/>
        </w:rPr>
        <w:t>(</w:t>
      </w:r>
      <w:r>
        <w:rPr>
          <w:i/>
          <w:sz w:val="21"/>
          <w:u w:val="single"/>
        </w:rPr>
        <w:t>c</w:t>
      </w:r>
      <w:r>
        <w:rPr>
          <w:sz w:val="21"/>
          <w:u w:val="single"/>
        </w:rPr>
        <w:t>)</w:t>
      </w:r>
    </w:p>
    <w:p>
      <w:pPr>
        <w:spacing w:before="48"/>
        <w:ind w:left="894" w:right="0" w:firstLine="0"/>
        <w:jc w:val="center"/>
        <w:rPr>
          <w:i/>
          <w:sz w:val="21"/>
        </w:rPr>
      </w:pPr>
      <w:r>
        <w:rPr>
          <w:i/>
          <w:w w:val="100"/>
          <w:sz w:val="21"/>
        </w:rPr>
        <w:t>N</w:t>
      </w:r>
    </w:p>
    <w:p>
      <w:pPr>
        <w:pStyle w:val="BodyText"/>
        <w:spacing w:line="237" w:lineRule="auto" w:before="14"/>
        <w:ind w:left="197" w:right="382"/>
      </w:pPr>
      <w:r>
        <w:rPr/>
        <w:t>Большое</w:t>
      </w:r>
      <w:r>
        <w:rPr>
          <w:spacing w:val="-9"/>
        </w:rPr>
        <w:t> </w:t>
      </w:r>
      <w:r>
        <w:rPr/>
        <w:t>значение</w:t>
      </w:r>
      <w:r>
        <w:rPr>
          <w:spacing w:val="-9"/>
        </w:rPr>
        <w:t> </w:t>
      </w:r>
      <w:r>
        <w:rPr>
          <w:i/>
        </w:rPr>
        <w:t>z-score</w:t>
      </w:r>
      <w:r>
        <w:rPr>
          <w:i/>
          <w:spacing w:val="-8"/>
        </w:rPr>
        <w:t> </w:t>
      </w:r>
      <w:r>
        <w:rPr/>
        <w:t>свидетельствует</w:t>
      </w:r>
      <w:r>
        <w:rPr>
          <w:spacing w:val="-9"/>
        </w:rPr>
        <w:t> </w:t>
      </w:r>
      <w:r>
        <w:rPr/>
        <w:t>о</w:t>
      </w:r>
      <w:r>
        <w:rPr>
          <w:spacing w:val="-9"/>
        </w:rPr>
        <w:t> </w:t>
      </w:r>
      <w:r>
        <w:rPr/>
        <w:t>том,</w:t>
      </w:r>
      <w:r>
        <w:rPr>
          <w:spacing w:val="-8"/>
        </w:rPr>
        <w:t> </w:t>
      </w:r>
      <w:r>
        <w:rPr/>
        <w:t>что</w:t>
      </w:r>
      <w:r>
        <w:rPr>
          <w:spacing w:val="-9"/>
        </w:rPr>
        <w:t> </w:t>
      </w:r>
      <w:r>
        <w:rPr/>
        <w:t>с</w:t>
      </w:r>
      <w:r>
        <w:rPr>
          <w:spacing w:val="-9"/>
        </w:rPr>
        <w:t> </w:t>
      </w:r>
      <w:r>
        <w:rPr/>
        <w:t>определенной </w:t>
      </w:r>
      <w:r>
        <w:rPr>
          <w:spacing w:val="-3"/>
        </w:rPr>
        <w:t>долей</w:t>
      </w:r>
      <w:r>
        <w:rPr>
          <w:spacing w:val="-13"/>
        </w:rPr>
        <w:t> </w:t>
      </w:r>
      <w:r>
        <w:rPr/>
        <w:t>уверенности</w:t>
      </w:r>
      <w:r>
        <w:rPr>
          <w:spacing w:val="-13"/>
        </w:rPr>
        <w:t> </w:t>
      </w:r>
      <w:r>
        <w:rPr/>
        <w:t>ассоциация</w:t>
      </w:r>
      <w:r>
        <w:rPr>
          <w:spacing w:val="-13"/>
        </w:rPr>
        <w:t> </w:t>
      </w:r>
      <w:r>
        <w:rPr/>
        <w:t>между</w:t>
      </w:r>
      <w:r>
        <w:rPr>
          <w:spacing w:val="-13"/>
        </w:rPr>
        <w:t> </w:t>
      </w:r>
      <w:r>
        <w:rPr>
          <w:spacing w:val="-3"/>
        </w:rPr>
        <w:t>словами</w:t>
      </w:r>
      <w:r>
        <w:rPr>
          <w:spacing w:val="-12"/>
        </w:rPr>
        <w:t> </w:t>
      </w:r>
      <w:r>
        <w:rPr/>
        <w:t>не</w:t>
      </w:r>
      <w:r>
        <w:rPr>
          <w:spacing w:val="-13"/>
        </w:rPr>
        <w:t> </w:t>
      </w:r>
      <w:r>
        <w:rPr/>
        <w:t>случайна.</w:t>
      </w:r>
      <w:r>
        <w:rPr>
          <w:spacing w:val="-13"/>
        </w:rPr>
        <w:t> </w:t>
      </w:r>
      <w:r>
        <w:rPr/>
        <w:t>Эта</w:t>
      </w:r>
      <w:r>
        <w:rPr>
          <w:spacing w:val="-13"/>
        </w:rPr>
        <w:t> </w:t>
      </w:r>
      <w:r>
        <w:rPr>
          <w:spacing w:val="-3"/>
        </w:rPr>
        <w:t>величина </w:t>
      </w:r>
      <w:r>
        <w:rPr/>
        <w:t>тем больше, чем больше </w:t>
      </w:r>
      <w:r>
        <w:rPr>
          <w:i/>
        </w:rPr>
        <w:t>f</w:t>
      </w:r>
      <w:r>
        <w:rPr>
          <w:i/>
          <w:spacing w:val="-28"/>
        </w:rPr>
        <w:t> </w:t>
      </w:r>
      <w:r>
        <w:rPr/>
        <w:t>(</w:t>
      </w:r>
      <w:r>
        <w:rPr>
          <w:i/>
        </w:rPr>
        <w:t>n</w:t>
      </w:r>
      <w:r>
        <w:rPr/>
        <w:t>,</w:t>
      </w:r>
      <w:r>
        <w:rPr>
          <w:i/>
        </w:rPr>
        <w:t>c</w:t>
      </w:r>
      <w:r>
        <w:rPr/>
        <w:t>).</w:t>
      </w:r>
    </w:p>
    <w:p>
      <w:pPr>
        <w:pStyle w:val="BodyText"/>
        <w:spacing w:line="237" w:lineRule="auto"/>
        <w:ind w:left="196" w:right="381"/>
      </w:pPr>
      <w:r>
        <w:rPr>
          <w:spacing w:val="-4"/>
        </w:rPr>
        <w:t>Результаты, </w:t>
      </w:r>
      <w:r>
        <w:rPr/>
        <w:t>полученные при </w:t>
      </w:r>
      <w:r>
        <w:rPr>
          <w:spacing w:val="-4"/>
        </w:rPr>
        <w:t>автоматическом </w:t>
      </w:r>
      <w:r>
        <w:rPr/>
        <w:t>извлечении</w:t>
      </w:r>
      <w:r>
        <w:rPr>
          <w:spacing w:val="-33"/>
        </w:rPr>
        <w:t> </w:t>
      </w:r>
      <w:r>
        <w:rPr>
          <w:spacing w:val="-3"/>
        </w:rPr>
        <w:t>коллокаций, </w:t>
      </w:r>
      <w:r>
        <w:rPr/>
        <w:t>могут</w:t>
      </w:r>
      <w:r>
        <w:rPr>
          <w:spacing w:val="-23"/>
        </w:rPr>
        <w:t> </w:t>
      </w:r>
      <w:r>
        <w:rPr/>
        <w:t>найти</w:t>
      </w:r>
      <w:r>
        <w:rPr>
          <w:spacing w:val="-23"/>
        </w:rPr>
        <w:t> </w:t>
      </w:r>
      <w:r>
        <w:rPr/>
        <w:t>разнообразное</w:t>
      </w:r>
      <w:r>
        <w:rPr>
          <w:spacing w:val="-23"/>
        </w:rPr>
        <w:t> </w:t>
      </w:r>
      <w:r>
        <w:rPr/>
        <w:t>применение.</w:t>
      </w:r>
      <w:r>
        <w:rPr>
          <w:spacing w:val="-23"/>
        </w:rPr>
        <w:t> </w:t>
      </w:r>
      <w:r>
        <w:rPr/>
        <w:t>Статистические</w:t>
      </w:r>
      <w:r>
        <w:rPr>
          <w:spacing w:val="-22"/>
        </w:rPr>
        <w:t> </w:t>
      </w:r>
      <w:r>
        <w:rPr/>
        <w:t>оценки</w:t>
      </w:r>
      <w:r>
        <w:rPr>
          <w:spacing w:val="-23"/>
        </w:rPr>
        <w:t> </w:t>
      </w:r>
      <w:r>
        <w:rPr/>
        <w:t>для</w:t>
      </w:r>
      <w:r>
        <w:rPr>
          <w:spacing w:val="-23"/>
        </w:rPr>
        <w:t> </w:t>
      </w:r>
      <w:r>
        <w:rPr/>
        <w:t>силы связанности лексических единиц могут быть использованы при снятии </w:t>
      </w:r>
      <w:r>
        <w:rPr>
          <w:spacing w:val="2"/>
        </w:rPr>
        <w:t>лексической </w:t>
      </w:r>
      <w:r>
        <w:rPr>
          <w:spacing w:val="3"/>
        </w:rPr>
        <w:t>неоднозначности, </w:t>
      </w:r>
      <w:r>
        <w:rPr>
          <w:spacing w:val="2"/>
        </w:rPr>
        <w:t>при поиске переводных </w:t>
      </w:r>
      <w:r>
        <w:rPr>
          <w:spacing w:val="3"/>
        </w:rPr>
        <w:t>эквивалентов</w:t>
      </w:r>
      <w:r>
        <w:rPr>
          <w:spacing w:val="58"/>
        </w:rPr>
        <w:t> </w:t>
      </w:r>
      <w:r>
        <w:rPr/>
        <w:t>в </w:t>
      </w:r>
      <w:r>
        <w:rPr>
          <w:spacing w:val="2"/>
        </w:rPr>
        <w:t>параллельных </w:t>
      </w:r>
      <w:r>
        <w:rPr/>
        <w:t>текстах и корпусах, при идентификации синонимов и антонимов.</w:t>
      </w:r>
      <w:r>
        <w:rPr>
          <w:spacing w:val="-10"/>
        </w:rPr>
        <w:t> </w:t>
      </w:r>
      <w:r>
        <w:rPr>
          <w:spacing w:val="-3"/>
        </w:rPr>
        <w:t>Также</w:t>
      </w:r>
      <w:r>
        <w:rPr>
          <w:spacing w:val="-9"/>
        </w:rPr>
        <w:t> </w:t>
      </w:r>
      <w:r>
        <w:rPr/>
        <w:t>данные</w:t>
      </w:r>
      <w:r>
        <w:rPr>
          <w:spacing w:val="-9"/>
        </w:rPr>
        <w:t> </w:t>
      </w:r>
      <w:r>
        <w:rPr/>
        <w:t>о</w:t>
      </w:r>
      <w:r>
        <w:rPr>
          <w:spacing w:val="-10"/>
        </w:rPr>
        <w:t> </w:t>
      </w:r>
      <w:r>
        <w:rPr/>
        <w:t>сочетаемости</w:t>
      </w:r>
      <w:r>
        <w:rPr>
          <w:spacing w:val="-9"/>
        </w:rPr>
        <w:t> </w:t>
      </w:r>
      <w:r>
        <w:rPr/>
        <w:t>лексических</w:t>
      </w:r>
      <w:r>
        <w:rPr>
          <w:spacing w:val="-9"/>
        </w:rPr>
        <w:t> </w:t>
      </w:r>
      <w:r>
        <w:rPr/>
        <w:t>единиц</w:t>
      </w:r>
      <w:r>
        <w:rPr>
          <w:spacing w:val="-9"/>
        </w:rPr>
        <w:t> </w:t>
      </w:r>
      <w:r>
        <w:rPr/>
        <w:t>востребо- ваны при разработке алгоритмов проверки текстов, автокоррекции, при построении онтологий, автоматической классификации и кластеризации лексики по группам и</w:t>
      </w:r>
      <w:r>
        <w:rPr>
          <w:spacing w:val="-1"/>
        </w:rPr>
        <w:t> </w:t>
      </w:r>
      <w:r>
        <w:rPr/>
        <w:t>др.</w:t>
      </w:r>
    </w:p>
    <w:p>
      <w:pPr>
        <w:spacing w:before="214"/>
        <w:ind w:left="301" w:right="485" w:firstLine="0"/>
        <w:jc w:val="center"/>
        <w:rPr>
          <w:b/>
          <w:sz w:val="20"/>
        </w:rPr>
      </w:pPr>
      <w:r>
        <w:rPr>
          <w:b/>
          <w:sz w:val="20"/>
        </w:rPr>
        <w:t>Литература</w:t>
      </w:r>
    </w:p>
    <w:p>
      <w:pPr>
        <w:pStyle w:val="ListParagraph"/>
        <w:numPr>
          <w:ilvl w:val="0"/>
          <w:numId w:val="86"/>
        </w:numPr>
        <w:tabs>
          <w:tab w:pos="735" w:val="left" w:leader="none"/>
        </w:tabs>
        <w:spacing w:line="249" w:lineRule="auto" w:before="120" w:after="0"/>
        <w:ind w:left="197" w:right="382" w:firstLine="340"/>
        <w:jc w:val="both"/>
        <w:rPr>
          <w:sz w:val="19"/>
        </w:rPr>
      </w:pPr>
      <w:r>
        <w:rPr>
          <w:i/>
          <w:sz w:val="19"/>
        </w:rPr>
        <w:t>Biber D., Conrad S., Reppen R. </w:t>
      </w:r>
      <w:r>
        <w:rPr>
          <w:sz w:val="19"/>
        </w:rPr>
        <w:t>(1998), Corpus Linguistics: investigating lan- guage structure and use. Cambridge: Cambridge University Press.</w:t>
      </w:r>
    </w:p>
    <w:p>
      <w:pPr>
        <w:pStyle w:val="ListParagraph"/>
        <w:numPr>
          <w:ilvl w:val="0"/>
          <w:numId w:val="86"/>
        </w:numPr>
        <w:tabs>
          <w:tab w:pos="722" w:val="left" w:leader="none"/>
        </w:tabs>
        <w:spacing w:line="249" w:lineRule="auto" w:before="2" w:after="0"/>
        <w:ind w:left="197" w:right="378" w:firstLine="340"/>
        <w:jc w:val="both"/>
        <w:rPr>
          <w:sz w:val="19"/>
        </w:rPr>
      </w:pPr>
      <w:r>
        <w:rPr>
          <w:i/>
          <w:sz w:val="19"/>
        </w:rPr>
        <w:t>Berry-Rogghe</w:t>
      </w:r>
      <w:r>
        <w:rPr>
          <w:i/>
          <w:spacing w:val="-12"/>
          <w:sz w:val="19"/>
        </w:rPr>
        <w:t> </w:t>
      </w:r>
      <w:r>
        <w:rPr>
          <w:i/>
          <w:sz w:val="19"/>
        </w:rPr>
        <w:t>G.</w:t>
      </w:r>
      <w:r>
        <w:rPr>
          <w:i/>
          <w:spacing w:val="-11"/>
          <w:sz w:val="19"/>
        </w:rPr>
        <w:t> </w:t>
      </w:r>
      <w:r>
        <w:rPr>
          <w:sz w:val="19"/>
        </w:rPr>
        <w:t>(1973),</w:t>
      </w:r>
      <w:r>
        <w:rPr>
          <w:spacing w:val="-14"/>
          <w:sz w:val="19"/>
        </w:rPr>
        <w:t> </w:t>
      </w:r>
      <w:r>
        <w:rPr>
          <w:sz w:val="19"/>
        </w:rPr>
        <w:t>The</w:t>
      </w:r>
      <w:r>
        <w:rPr>
          <w:spacing w:val="-12"/>
          <w:sz w:val="19"/>
        </w:rPr>
        <w:t> </w:t>
      </w:r>
      <w:r>
        <w:rPr>
          <w:sz w:val="19"/>
        </w:rPr>
        <w:t>Computation</w:t>
      </w:r>
      <w:r>
        <w:rPr>
          <w:spacing w:val="-11"/>
          <w:sz w:val="19"/>
        </w:rPr>
        <w:t> </w:t>
      </w:r>
      <w:r>
        <w:rPr>
          <w:sz w:val="19"/>
        </w:rPr>
        <w:t>of</w:t>
      </w:r>
      <w:r>
        <w:rPr>
          <w:spacing w:val="-12"/>
          <w:sz w:val="19"/>
        </w:rPr>
        <w:t> </w:t>
      </w:r>
      <w:r>
        <w:rPr>
          <w:sz w:val="19"/>
        </w:rPr>
        <w:t>Collocations</w:t>
      </w:r>
      <w:r>
        <w:rPr>
          <w:spacing w:val="-11"/>
          <w:sz w:val="19"/>
        </w:rPr>
        <w:t> </w:t>
      </w:r>
      <w:r>
        <w:rPr>
          <w:sz w:val="19"/>
        </w:rPr>
        <w:t>and</w:t>
      </w:r>
      <w:r>
        <w:rPr>
          <w:spacing w:val="-11"/>
          <w:sz w:val="19"/>
        </w:rPr>
        <w:t> </w:t>
      </w:r>
      <w:r>
        <w:rPr>
          <w:sz w:val="19"/>
        </w:rPr>
        <w:t>their</w:t>
      </w:r>
      <w:r>
        <w:rPr>
          <w:spacing w:val="-12"/>
          <w:sz w:val="19"/>
        </w:rPr>
        <w:t> </w:t>
      </w:r>
      <w:r>
        <w:rPr>
          <w:sz w:val="19"/>
        </w:rPr>
        <w:t>Relevance in </w:t>
      </w:r>
      <w:r>
        <w:rPr>
          <w:spacing w:val="2"/>
          <w:sz w:val="19"/>
        </w:rPr>
        <w:t>Lexical Studies. </w:t>
      </w:r>
      <w:r>
        <w:rPr>
          <w:sz w:val="19"/>
        </w:rPr>
        <w:t>In The </w:t>
      </w:r>
      <w:r>
        <w:rPr>
          <w:spacing w:val="2"/>
          <w:sz w:val="19"/>
        </w:rPr>
        <w:t>Computer </w:t>
      </w:r>
      <w:r>
        <w:rPr>
          <w:sz w:val="19"/>
        </w:rPr>
        <w:t>and </w:t>
      </w:r>
      <w:r>
        <w:rPr>
          <w:spacing w:val="2"/>
          <w:sz w:val="19"/>
        </w:rPr>
        <w:t>Literary Studies. Edinburgh: Edinburgh </w:t>
      </w:r>
      <w:r>
        <w:rPr>
          <w:sz w:val="19"/>
        </w:rPr>
        <w:t>University Press.</w:t>
      </w:r>
    </w:p>
    <w:p>
      <w:pPr>
        <w:pStyle w:val="ListParagraph"/>
        <w:numPr>
          <w:ilvl w:val="0"/>
          <w:numId w:val="86"/>
        </w:numPr>
        <w:tabs>
          <w:tab w:pos="730" w:val="left" w:leader="none"/>
        </w:tabs>
        <w:spacing w:line="249" w:lineRule="auto" w:before="2" w:after="0"/>
        <w:ind w:left="197" w:right="382" w:firstLine="340"/>
        <w:jc w:val="both"/>
        <w:rPr>
          <w:sz w:val="19"/>
        </w:rPr>
      </w:pPr>
      <w:r>
        <w:rPr>
          <w:i/>
          <w:sz w:val="19"/>
        </w:rPr>
        <w:t>Church K., Hanks </w:t>
      </w:r>
      <w:r>
        <w:rPr>
          <w:i/>
          <w:spacing w:val="-13"/>
          <w:sz w:val="19"/>
        </w:rPr>
        <w:t>P. </w:t>
      </w:r>
      <w:r>
        <w:rPr>
          <w:sz w:val="19"/>
        </w:rPr>
        <w:t>(1990), </w:t>
      </w:r>
      <w:r>
        <w:rPr>
          <w:spacing w:val="-5"/>
          <w:sz w:val="19"/>
        </w:rPr>
        <w:t>Word </w:t>
      </w:r>
      <w:r>
        <w:rPr>
          <w:sz w:val="19"/>
        </w:rPr>
        <w:t>association norms, mutual information, and lexicography. In Computational Linguistics. </w:t>
      </w:r>
      <w:r>
        <w:rPr>
          <w:spacing w:val="-7"/>
          <w:sz w:val="19"/>
        </w:rPr>
        <w:t>Vol. </w:t>
      </w:r>
      <w:r>
        <w:rPr>
          <w:sz w:val="19"/>
        </w:rPr>
        <w:t>16. Issue 1, pp. 22–29.</w:t>
      </w:r>
    </w:p>
    <w:p>
      <w:pPr>
        <w:pStyle w:val="ListParagraph"/>
        <w:numPr>
          <w:ilvl w:val="0"/>
          <w:numId w:val="86"/>
        </w:numPr>
        <w:tabs>
          <w:tab w:pos="722" w:val="left" w:leader="none"/>
        </w:tabs>
        <w:spacing w:line="249" w:lineRule="auto" w:before="2" w:after="0"/>
        <w:ind w:left="197" w:right="381" w:firstLine="340"/>
        <w:jc w:val="both"/>
        <w:rPr>
          <w:sz w:val="19"/>
        </w:rPr>
      </w:pPr>
      <w:r>
        <w:rPr>
          <w:i/>
          <w:sz w:val="19"/>
        </w:rPr>
        <w:t>Dias</w:t>
      </w:r>
      <w:r>
        <w:rPr>
          <w:i/>
          <w:spacing w:val="-12"/>
          <w:sz w:val="19"/>
        </w:rPr>
        <w:t> </w:t>
      </w:r>
      <w:r>
        <w:rPr>
          <w:i/>
          <w:sz w:val="19"/>
        </w:rPr>
        <w:t>G.,</w:t>
      </w:r>
      <w:r>
        <w:rPr>
          <w:i/>
          <w:spacing w:val="-12"/>
          <w:sz w:val="19"/>
        </w:rPr>
        <w:t> </w:t>
      </w:r>
      <w:r>
        <w:rPr>
          <w:i/>
          <w:sz w:val="19"/>
        </w:rPr>
        <w:t>Guillore</w:t>
      </w:r>
      <w:r>
        <w:rPr>
          <w:i/>
          <w:spacing w:val="-11"/>
          <w:sz w:val="19"/>
        </w:rPr>
        <w:t> </w:t>
      </w:r>
      <w:r>
        <w:rPr>
          <w:i/>
          <w:sz w:val="19"/>
        </w:rPr>
        <w:t>S.,</w:t>
      </w:r>
      <w:r>
        <w:rPr>
          <w:i/>
          <w:spacing w:val="-12"/>
          <w:sz w:val="19"/>
        </w:rPr>
        <w:t> </w:t>
      </w:r>
      <w:r>
        <w:rPr>
          <w:i/>
          <w:sz w:val="19"/>
        </w:rPr>
        <w:t>Lopes</w:t>
      </w:r>
      <w:r>
        <w:rPr>
          <w:i/>
          <w:spacing w:val="-11"/>
          <w:sz w:val="19"/>
        </w:rPr>
        <w:t> </w:t>
      </w:r>
      <w:r>
        <w:rPr>
          <w:i/>
          <w:sz w:val="19"/>
        </w:rPr>
        <w:t>J.</w:t>
      </w:r>
      <w:r>
        <w:rPr>
          <w:i/>
          <w:spacing w:val="-12"/>
          <w:sz w:val="19"/>
        </w:rPr>
        <w:t> </w:t>
      </w:r>
      <w:r>
        <w:rPr>
          <w:sz w:val="19"/>
        </w:rPr>
        <w:t>(1999),</w:t>
      </w:r>
      <w:r>
        <w:rPr>
          <w:spacing w:val="-12"/>
          <w:sz w:val="19"/>
        </w:rPr>
        <w:t> </w:t>
      </w:r>
      <w:r>
        <w:rPr>
          <w:sz w:val="19"/>
        </w:rPr>
        <w:t>Language</w:t>
      </w:r>
      <w:r>
        <w:rPr>
          <w:spacing w:val="-11"/>
          <w:sz w:val="19"/>
        </w:rPr>
        <w:t> </w:t>
      </w:r>
      <w:r>
        <w:rPr>
          <w:sz w:val="19"/>
        </w:rPr>
        <w:t>independent</w:t>
      </w:r>
      <w:r>
        <w:rPr>
          <w:spacing w:val="-12"/>
          <w:sz w:val="19"/>
        </w:rPr>
        <w:t> </w:t>
      </w:r>
      <w:r>
        <w:rPr>
          <w:sz w:val="19"/>
        </w:rPr>
        <w:t>automatic</w:t>
      </w:r>
      <w:r>
        <w:rPr>
          <w:spacing w:val="-11"/>
          <w:sz w:val="19"/>
        </w:rPr>
        <w:t> </w:t>
      </w:r>
      <w:r>
        <w:rPr>
          <w:sz w:val="19"/>
        </w:rPr>
        <w:t>acquisi- tion</w:t>
      </w:r>
      <w:r>
        <w:rPr>
          <w:spacing w:val="-10"/>
          <w:sz w:val="19"/>
        </w:rPr>
        <w:t> </w:t>
      </w:r>
      <w:r>
        <w:rPr>
          <w:sz w:val="19"/>
        </w:rPr>
        <w:t>of</w:t>
      </w:r>
      <w:r>
        <w:rPr>
          <w:spacing w:val="-9"/>
          <w:sz w:val="19"/>
        </w:rPr>
        <w:t> </w:t>
      </w:r>
      <w:r>
        <w:rPr>
          <w:sz w:val="19"/>
        </w:rPr>
        <w:t>rigid</w:t>
      </w:r>
      <w:r>
        <w:rPr>
          <w:spacing w:val="-9"/>
          <w:sz w:val="19"/>
        </w:rPr>
        <w:t> </w:t>
      </w:r>
      <w:r>
        <w:rPr>
          <w:sz w:val="19"/>
        </w:rPr>
        <w:t>multiword</w:t>
      </w:r>
      <w:r>
        <w:rPr>
          <w:spacing w:val="-9"/>
          <w:sz w:val="19"/>
        </w:rPr>
        <w:t> </w:t>
      </w:r>
      <w:r>
        <w:rPr>
          <w:sz w:val="19"/>
        </w:rPr>
        <w:t>units</w:t>
      </w:r>
      <w:r>
        <w:rPr>
          <w:spacing w:val="-9"/>
          <w:sz w:val="19"/>
        </w:rPr>
        <w:t> </w:t>
      </w:r>
      <w:r>
        <w:rPr>
          <w:sz w:val="19"/>
        </w:rPr>
        <w:t>from</w:t>
      </w:r>
      <w:r>
        <w:rPr>
          <w:spacing w:val="-9"/>
          <w:sz w:val="19"/>
        </w:rPr>
        <w:t> </w:t>
      </w:r>
      <w:r>
        <w:rPr>
          <w:sz w:val="19"/>
        </w:rPr>
        <w:t>unrestricted</w:t>
      </w:r>
      <w:r>
        <w:rPr>
          <w:spacing w:val="-9"/>
          <w:sz w:val="19"/>
        </w:rPr>
        <w:t> </w:t>
      </w:r>
      <w:r>
        <w:rPr>
          <w:sz w:val="19"/>
        </w:rPr>
        <w:t>text</w:t>
      </w:r>
      <w:r>
        <w:rPr>
          <w:spacing w:val="-9"/>
          <w:sz w:val="19"/>
        </w:rPr>
        <w:t> </w:t>
      </w:r>
      <w:r>
        <w:rPr>
          <w:sz w:val="19"/>
        </w:rPr>
        <w:t>corpora.</w:t>
      </w:r>
      <w:r>
        <w:rPr>
          <w:spacing w:val="-9"/>
          <w:sz w:val="19"/>
        </w:rPr>
        <w:t> </w:t>
      </w:r>
      <w:r>
        <w:rPr>
          <w:sz w:val="19"/>
        </w:rPr>
        <w:t>In</w:t>
      </w:r>
      <w:r>
        <w:rPr>
          <w:spacing w:val="-10"/>
          <w:sz w:val="19"/>
        </w:rPr>
        <w:t> </w:t>
      </w:r>
      <w:r>
        <w:rPr>
          <w:sz w:val="19"/>
        </w:rPr>
        <w:t>Proceedings</w:t>
      </w:r>
      <w:r>
        <w:rPr>
          <w:spacing w:val="-9"/>
          <w:sz w:val="19"/>
        </w:rPr>
        <w:t> </w:t>
      </w:r>
      <w:r>
        <w:rPr>
          <w:sz w:val="19"/>
        </w:rPr>
        <w:t>of</w:t>
      </w:r>
      <w:r>
        <w:rPr>
          <w:spacing w:val="-9"/>
          <w:sz w:val="19"/>
        </w:rPr>
        <w:t> </w:t>
      </w:r>
      <w:r>
        <w:rPr>
          <w:sz w:val="19"/>
        </w:rPr>
        <w:t>of</w:t>
      </w:r>
      <w:r>
        <w:rPr>
          <w:spacing w:val="-9"/>
          <w:sz w:val="19"/>
        </w:rPr>
        <w:t> </w:t>
      </w:r>
      <w:r>
        <w:rPr>
          <w:sz w:val="19"/>
        </w:rPr>
        <w:t>6ème Conférence Annuelle sur le Traitement Automatique des Langues Naturelles </w:t>
      </w:r>
      <w:r>
        <w:rPr>
          <w:spacing w:val="-5"/>
          <w:sz w:val="19"/>
        </w:rPr>
        <w:t>(TALN), </w:t>
      </w:r>
      <w:r>
        <w:rPr>
          <w:sz w:val="19"/>
        </w:rPr>
        <w:t>12–17 </w:t>
      </w:r>
      <w:r>
        <w:rPr>
          <w:spacing w:val="-3"/>
          <w:sz w:val="19"/>
        </w:rPr>
        <w:t>July, </w:t>
      </w:r>
      <w:r>
        <w:rPr>
          <w:sz w:val="19"/>
        </w:rPr>
        <w:t>Cargèse, France, pp.</w:t>
      </w:r>
      <w:r>
        <w:rPr>
          <w:spacing w:val="2"/>
          <w:sz w:val="19"/>
        </w:rPr>
        <w:t> </w:t>
      </w:r>
      <w:r>
        <w:rPr>
          <w:sz w:val="19"/>
        </w:rPr>
        <w:t>333–339.</w:t>
      </w:r>
    </w:p>
    <w:p>
      <w:pPr>
        <w:pStyle w:val="ListParagraph"/>
        <w:numPr>
          <w:ilvl w:val="0"/>
          <w:numId w:val="86"/>
        </w:numPr>
        <w:tabs>
          <w:tab w:pos="721" w:val="left" w:leader="none"/>
        </w:tabs>
        <w:spacing w:line="249" w:lineRule="auto" w:before="3" w:after="0"/>
        <w:ind w:left="197" w:right="378" w:firstLine="340"/>
        <w:jc w:val="both"/>
        <w:rPr>
          <w:sz w:val="19"/>
        </w:rPr>
      </w:pPr>
      <w:r>
        <w:rPr>
          <w:i/>
          <w:sz w:val="19"/>
        </w:rPr>
        <w:t>Evert</w:t>
      </w:r>
      <w:r>
        <w:rPr>
          <w:i/>
          <w:spacing w:val="-10"/>
          <w:sz w:val="19"/>
        </w:rPr>
        <w:t> </w:t>
      </w:r>
      <w:r>
        <w:rPr>
          <w:i/>
          <w:sz w:val="19"/>
        </w:rPr>
        <w:t>S.</w:t>
      </w:r>
      <w:r>
        <w:rPr>
          <w:i/>
          <w:spacing w:val="-10"/>
          <w:sz w:val="19"/>
        </w:rPr>
        <w:t> </w:t>
      </w:r>
      <w:r>
        <w:rPr>
          <w:sz w:val="19"/>
        </w:rPr>
        <w:t>(2004),</w:t>
      </w:r>
      <w:r>
        <w:rPr>
          <w:spacing w:val="-14"/>
          <w:sz w:val="19"/>
        </w:rPr>
        <w:t> </w:t>
      </w:r>
      <w:r>
        <w:rPr>
          <w:sz w:val="19"/>
        </w:rPr>
        <w:t>The</w:t>
      </w:r>
      <w:r>
        <w:rPr>
          <w:spacing w:val="-9"/>
          <w:sz w:val="19"/>
        </w:rPr>
        <w:t> </w:t>
      </w:r>
      <w:r>
        <w:rPr>
          <w:sz w:val="19"/>
        </w:rPr>
        <w:t>Statistics</w:t>
      </w:r>
      <w:r>
        <w:rPr>
          <w:spacing w:val="-10"/>
          <w:sz w:val="19"/>
        </w:rPr>
        <w:t> </w:t>
      </w:r>
      <w:r>
        <w:rPr>
          <w:sz w:val="19"/>
        </w:rPr>
        <w:t>of</w:t>
      </w:r>
      <w:r>
        <w:rPr>
          <w:spacing w:val="-14"/>
          <w:sz w:val="19"/>
        </w:rPr>
        <w:t> </w:t>
      </w:r>
      <w:r>
        <w:rPr>
          <w:spacing w:val="-5"/>
          <w:sz w:val="19"/>
        </w:rPr>
        <w:t>Word</w:t>
      </w:r>
      <w:r>
        <w:rPr>
          <w:spacing w:val="-9"/>
          <w:sz w:val="19"/>
        </w:rPr>
        <w:t> </w:t>
      </w:r>
      <w:r>
        <w:rPr>
          <w:sz w:val="19"/>
        </w:rPr>
        <w:t>Cooccurrences:</w:t>
      </w:r>
      <w:r>
        <w:rPr>
          <w:spacing w:val="-14"/>
          <w:sz w:val="19"/>
        </w:rPr>
        <w:t> </w:t>
      </w:r>
      <w:r>
        <w:rPr>
          <w:spacing w:val="-5"/>
          <w:sz w:val="19"/>
        </w:rPr>
        <w:t>Word</w:t>
      </w:r>
      <w:r>
        <w:rPr>
          <w:spacing w:val="-10"/>
          <w:sz w:val="19"/>
        </w:rPr>
        <w:t> </w:t>
      </w:r>
      <w:r>
        <w:rPr>
          <w:sz w:val="19"/>
        </w:rPr>
        <w:t>Pairs</w:t>
      </w:r>
      <w:r>
        <w:rPr>
          <w:spacing w:val="-10"/>
          <w:sz w:val="19"/>
        </w:rPr>
        <w:t> </w:t>
      </w:r>
      <w:r>
        <w:rPr>
          <w:sz w:val="19"/>
        </w:rPr>
        <w:t>and</w:t>
      </w:r>
      <w:r>
        <w:rPr>
          <w:spacing w:val="-9"/>
          <w:sz w:val="19"/>
        </w:rPr>
        <w:t> </w:t>
      </w:r>
      <w:r>
        <w:rPr>
          <w:sz w:val="19"/>
        </w:rPr>
        <w:t>Colloca- tions.</w:t>
      </w:r>
      <w:r>
        <w:rPr>
          <w:spacing w:val="-16"/>
          <w:sz w:val="19"/>
        </w:rPr>
        <w:t> </w:t>
      </w:r>
      <w:r>
        <w:rPr>
          <w:sz w:val="19"/>
        </w:rPr>
        <w:t>Dissertation,</w:t>
      </w:r>
      <w:r>
        <w:rPr>
          <w:spacing w:val="-15"/>
          <w:sz w:val="19"/>
        </w:rPr>
        <w:t> </w:t>
      </w:r>
      <w:r>
        <w:rPr>
          <w:sz w:val="19"/>
        </w:rPr>
        <w:t>Institut</w:t>
      </w:r>
      <w:r>
        <w:rPr>
          <w:spacing w:val="-15"/>
          <w:sz w:val="19"/>
        </w:rPr>
        <w:t> </w:t>
      </w:r>
      <w:r>
        <w:rPr>
          <w:sz w:val="19"/>
        </w:rPr>
        <w:t>für</w:t>
      </w:r>
      <w:r>
        <w:rPr>
          <w:spacing w:val="-15"/>
          <w:sz w:val="19"/>
        </w:rPr>
        <w:t> </w:t>
      </w:r>
      <w:r>
        <w:rPr>
          <w:sz w:val="19"/>
        </w:rPr>
        <w:t>maschinelle</w:t>
      </w:r>
      <w:r>
        <w:rPr>
          <w:spacing w:val="-16"/>
          <w:sz w:val="19"/>
        </w:rPr>
        <w:t> </w:t>
      </w:r>
      <w:r>
        <w:rPr>
          <w:sz w:val="19"/>
        </w:rPr>
        <w:t>Sprachverarbeitung,</w:t>
      </w:r>
      <w:r>
        <w:rPr>
          <w:spacing w:val="-15"/>
          <w:sz w:val="19"/>
        </w:rPr>
        <w:t> </w:t>
      </w:r>
      <w:r>
        <w:rPr>
          <w:sz w:val="19"/>
        </w:rPr>
        <w:t>University</w:t>
      </w:r>
      <w:r>
        <w:rPr>
          <w:spacing w:val="-15"/>
          <w:sz w:val="19"/>
        </w:rPr>
        <w:t> </w:t>
      </w:r>
      <w:r>
        <w:rPr>
          <w:sz w:val="19"/>
        </w:rPr>
        <w:t>of</w:t>
      </w:r>
      <w:r>
        <w:rPr>
          <w:spacing w:val="-15"/>
          <w:sz w:val="19"/>
        </w:rPr>
        <w:t> </w:t>
      </w:r>
      <w:r>
        <w:rPr>
          <w:sz w:val="19"/>
        </w:rPr>
        <w:t>Stuttgart, </w:t>
      </w:r>
      <w:r>
        <w:rPr>
          <w:spacing w:val="2"/>
          <w:sz w:val="19"/>
        </w:rPr>
        <w:t>available </w:t>
      </w:r>
      <w:r>
        <w:rPr>
          <w:sz w:val="19"/>
        </w:rPr>
        <w:t>at: </w:t>
      </w:r>
      <w:hyperlink r:id="rId210">
        <w:r>
          <w:rPr>
            <w:spacing w:val="2"/>
            <w:sz w:val="19"/>
          </w:rPr>
          <w:t>http://purl.org/stefan.evert/PUB/Evert2004phd.pdf </w:t>
        </w:r>
      </w:hyperlink>
      <w:r>
        <w:rPr>
          <w:sz w:val="19"/>
        </w:rPr>
        <w:t>(дата </w:t>
      </w:r>
      <w:r>
        <w:rPr>
          <w:spacing w:val="3"/>
          <w:sz w:val="19"/>
        </w:rPr>
        <w:t>обращения </w:t>
      </w:r>
      <w:r>
        <w:rPr>
          <w:sz w:val="19"/>
        </w:rPr>
        <w:t>21.09.2016)</w:t>
      </w:r>
    </w:p>
    <w:p>
      <w:pPr>
        <w:pStyle w:val="ListParagraph"/>
        <w:numPr>
          <w:ilvl w:val="0"/>
          <w:numId w:val="86"/>
        </w:numPr>
        <w:tabs>
          <w:tab w:pos="735" w:val="left" w:leader="none"/>
        </w:tabs>
        <w:spacing w:line="249" w:lineRule="auto" w:before="3" w:after="0"/>
        <w:ind w:left="197" w:right="382" w:firstLine="340"/>
        <w:jc w:val="both"/>
        <w:rPr>
          <w:sz w:val="19"/>
        </w:rPr>
      </w:pPr>
      <w:r>
        <w:rPr>
          <w:i/>
          <w:sz w:val="19"/>
        </w:rPr>
        <w:t>Manning Ch., Schütze H. </w:t>
      </w:r>
      <w:r>
        <w:rPr>
          <w:sz w:val="19"/>
        </w:rPr>
        <w:t>(1999), Foundations of Statistical Natural Language Processing. Massachusetts: MIT</w:t>
      </w:r>
      <w:r>
        <w:rPr>
          <w:spacing w:val="-4"/>
          <w:sz w:val="19"/>
        </w:rPr>
        <w:t> </w:t>
      </w:r>
      <w:r>
        <w:rPr>
          <w:sz w:val="19"/>
        </w:rPr>
        <w:t>Press.</w:t>
      </w:r>
    </w:p>
    <w:p>
      <w:pPr>
        <w:pStyle w:val="ListParagraph"/>
        <w:numPr>
          <w:ilvl w:val="0"/>
          <w:numId w:val="86"/>
        </w:numPr>
        <w:tabs>
          <w:tab w:pos="736" w:val="left" w:leader="none"/>
        </w:tabs>
        <w:spacing w:line="249" w:lineRule="auto" w:before="2" w:after="0"/>
        <w:ind w:left="197" w:right="381" w:firstLine="340"/>
        <w:jc w:val="both"/>
        <w:rPr>
          <w:sz w:val="19"/>
        </w:rPr>
      </w:pPr>
      <w:r>
        <w:rPr>
          <w:i/>
          <w:sz w:val="19"/>
        </w:rPr>
        <w:t>Oakes M. </w:t>
      </w:r>
      <w:r>
        <w:rPr>
          <w:sz w:val="19"/>
        </w:rPr>
        <w:t>(1998), Statistics for corpus linguistics. Edinburgh: Edinburgh </w:t>
      </w:r>
      <w:r>
        <w:rPr>
          <w:spacing w:val="-3"/>
          <w:sz w:val="19"/>
        </w:rPr>
        <w:t>Uni- </w:t>
      </w:r>
      <w:r>
        <w:rPr>
          <w:sz w:val="19"/>
        </w:rPr>
        <w:t>versity Press.</w:t>
      </w:r>
    </w:p>
    <w:p>
      <w:pPr>
        <w:pStyle w:val="ListParagraph"/>
        <w:numPr>
          <w:ilvl w:val="0"/>
          <w:numId w:val="86"/>
        </w:numPr>
        <w:tabs>
          <w:tab w:pos="719" w:val="left" w:leader="none"/>
        </w:tabs>
        <w:spacing w:line="249" w:lineRule="auto" w:before="1" w:after="0"/>
        <w:ind w:left="196" w:right="382" w:firstLine="340"/>
        <w:jc w:val="both"/>
        <w:rPr>
          <w:sz w:val="19"/>
        </w:rPr>
      </w:pPr>
      <w:r>
        <w:rPr>
          <w:i/>
          <w:sz w:val="19"/>
        </w:rPr>
        <w:t>Pecina</w:t>
      </w:r>
      <w:r>
        <w:rPr>
          <w:i/>
          <w:spacing w:val="-22"/>
          <w:sz w:val="19"/>
        </w:rPr>
        <w:t> </w:t>
      </w:r>
      <w:r>
        <w:rPr>
          <w:i/>
          <w:spacing w:val="-13"/>
          <w:sz w:val="19"/>
        </w:rPr>
        <w:t>P.</w:t>
      </w:r>
      <w:r>
        <w:rPr>
          <w:i/>
          <w:spacing w:val="-21"/>
          <w:sz w:val="19"/>
        </w:rPr>
        <w:t> </w:t>
      </w:r>
      <w:r>
        <w:rPr>
          <w:sz w:val="19"/>
        </w:rPr>
        <w:t>(2009),</w:t>
      </w:r>
      <w:r>
        <w:rPr>
          <w:spacing w:val="-21"/>
          <w:sz w:val="19"/>
        </w:rPr>
        <w:t> </w:t>
      </w:r>
      <w:r>
        <w:rPr>
          <w:sz w:val="19"/>
        </w:rPr>
        <w:t>Lexical</w:t>
      </w:r>
      <w:r>
        <w:rPr>
          <w:spacing w:val="-28"/>
          <w:sz w:val="19"/>
        </w:rPr>
        <w:t> </w:t>
      </w:r>
      <w:r>
        <w:rPr>
          <w:sz w:val="19"/>
        </w:rPr>
        <w:t>Association</w:t>
      </w:r>
      <w:r>
        <w:rPr>
          <w:spacing w:val="-22"/>
          <w:sz w:val="19"/>
        </w:rPr>
        <w:t> </w:t>
      </w:r>
      <w:r>
        <w:rPr>
          <w:sz w:val="19"/>
        </w:rPr>
        <w:t>Measures.</w:t>
      </w:r>
      <w:r>
        <w:rPr>
          <w:spacing w:val="-21"/>
          <w:sz w:val="19"/>
        </w:rPr>
        <w:t> </w:t>
      </w:r>
      <w:r>
        <w:rPr>
          <w:sz w:val="19"/>
        </w:rPr>
        <w:t>Collocation</w:t>
      </w:r>
      <w:r>
        <w:rPr>
          <w:spacing w:val="-21"/>
          <w:sz w:val="19"/>
        </w:rPr>
        <w:t> </w:t>
      </w:r>
      <w:r>
        <w:rPr>
          <w:sz w:val="19"/>
        </w:rPr>
        <w:t>Extraction.</w:t>
      </w:r>
      <w:r>
        <w:rPr>
          <w:spacing w:val="-22"/>
          <w:sz w:val="19"/>
        </w:rPr>
        <w:t> </w:t>
      </w:r>
      <w:r>
        <w:rPr>
          <w:sz w:val="19"/>
        </w:rPr>
        <w:t>Prague: Institute of Formal and Applied</w:t>
      </w:r>
      <w:r>
        <w:rPr>
          <w:spacing w:val="-11"/>
          <w:sz w:val="19"/>
        </w:rPr>
        <w:t> </w:t>
      </w:r>
      <w:r>
        <w:rPr>
          <w:sz w:val="19"/>
        </w:rPr>
        <w:t>Linguistics.</w:t>
      </w:r>
    </w:p>
    <w:p>
      <w:pPr>
        <w:pStyle w:val="ListParagraph"/>
        <w:numPr>
          <w:ilvl w:val="0"/>
          <w:numId w:val="86"/>
        </w:numPr>
        <w:tabs>
          <w:tab w:pos="719" w:val="left" w:leader="none"/>
        </w:tabs>
        <w:spacing w:line="249" w:lineRule="auto" w:before="2" w:after="0"/>
        <w:ind w:left="196" w:right="382" w:firstLine="340"/>
        <w:jc w:val="both"/>
        <w:rPr>
          <w:sz w:val="19"/>
        </w:rPr>
      </w:pPr>
      <w:r>
        <w:rPr>
          <w:i/>
          <w:sz w:val="19"/>
        </w:rPr>
        <w:t>Pedersen</w:t>
      </w:r>
      <w:r>
        <w:rPr>
          <w:i/>
          <w:spacing w:val="-14"/>
          <w:sz w:val="19"/>
        </w:rPr>
        <w:t> </w:t>
      </w:r>
      <w:r>
        <w:rPr>
          <w:i/>
          <w:spacing w:val="-6"/>
          <w:sz w:val="19"/>
        </w:rPr>
        <w:t>T.,</w:t>
      </w:r>
      <w:r>
        <w:rPr>
          <w:i/>
          <w:spacing w:val="-13"/>
          <w:sz w:val="19"/>
        </w:rPr>
        <w:t> </w:t>
      </w:r>
      <w:r>
        <w:rPr>
          <w:i/>
          <w:sz w:val="19"/>
        </w:rPr>
        <w:t>Bruce</w:t>
      </w:r>
      <w:r>
        <w:rPr>
          <w:i/>
          <w:spacing w:val="-13"/>
          <w:sz w:val="19"/>
        </w:rPr>
        <w:t> </w:t>
      </w:r>
      <w:r>
        <w:rPr>
          <w:i/>
          <w:sz w:val="19"/>
        </w:rPr>
        <w:t>R.</w:t>
      </w:r>
      <w:r>
        <w:rPr>
          <w:i/>
          <w:spacing w:val="-13"/>
          <w:sz w:val="19"/>
        </w:rPr>
        <w:t> </w:t>
      </w:r>
      <w:r>
        <w:rPr>
          <w:sz w:val="19"/>
        </w:rPr>
        <w:t>(1996),</w:t>
      </w:r>
      <w:r>
        <w:rPr>
          <w:spacing w:val="-16"/>
          <w:sz w:val="19"/>
        </w:rPr>
        <w:t> </w:t>
      </w:r>
      <w:r>
        <w:rPr>
          <w:sz w:val="19"/>
        </w:rPr>
        <w:t>What</w:t>
      </w:r>
      <w:r>
        <w:rPr>
          <w:spacing w:val="-13"/>
          <w:sz w:val="19"/>
        </w:rPr>
        <w:t> </w:t>
      </w:r>
      <w:r>
        <w:rPr>
          <w:sz w:val="19"/>
        </w:rPr>
        <w:t>to</w:t>
      </w:r>
      <w:r>
        <w:rPr>
          <w:spacing w:val="-13"/>
          <w:sz w:val="19"/>
        </w:rPr>
        <w:t> </w:t>
      </w:r>
      <w:r>
        <w:rPr>
          <w:sz w:val="19"/>
        </w:rPr>
        <w:t>infer</w:t>
      </w:r>
      <w:r>
        <w:rPr>
          <w:spacing w:val="-14"/>
          <w:sz w:val="19"/>
        </w:rPr>
        <w:t> </w:t>
      </w:r>
      <w:r>
        <w:rPr>
          <w:sz w:val="19"/>
        </w:rPr>
        <w:t>from</w:t>
      </w:r>
      <w:r>
        <w:rPr>
          <w:spacing w:val="-13"/>
          <w:sz w:val="19"/>
        </w:rPr>
        <w:t> </w:t>
      </w:r>
      <w:r>
        <w:rPr>
          <w:sz w:val="19"/>
        </w:rPr>
        <w:t>a</w:t>
      </w:r>
      <w:r>
        <w:rPr>
          <w:spacing w:val="-13"/>
          <w:sz w:val="19"/>
        </w:rPr>
        <w:t> </w:t>
      </w:r>
      <w:r>
        <w:rPr>
          <w:sz w:val="19"/>
        </w:rPr>
        <w:t>description.</w:t>
      </w:r>
      <w:r>
        <w:rPr>
          <w:spacing w:val="-16"/>
          <w:sz w:val="19"/>
        </w:rPr>
        <w:t> </w:t>
      </w:r>
      <w:r>
        <w:rPr>
          <w:spacing w:val="-4"/>
          <w:sz w:val="19"/>
        </w:rPr>
        <w:t>Technical</w:t>
      </w:r>
      <w:r>
        <w:rPr>
          <w:spacing w:val="-13"/>
          <w:sz w:val="19"/>
        </w:rPr>
        <w:t> </w:t>
      </w:r>
      <w:r>
        <w:rPr>
          <w:spacing w:val="-2"/>
          <w:sz w:val="19"/>
        </w:rPr>
        <w:t>Report </w:t>
      </w:r>
      <w:r>
        <w:rPr>
          <w:sz w:val="19"/>
        </w:rPr>
        <w:t>96-CSE-04, Southern Methodist University, Dallas,</w:t>
      </w:r>
      <w:r>
        <w:rPr>
          <w:spacing w:val="-6"/>
          <w:sz w:val="19"/>
        </w:rPr>
        <w:t> </w:t>
      </w:r>
      <w:r>
        <w:rPr>
          <w:sz w:val="19"/>
        </w:rPr>
        <w:t>TX.</w:t>
      </w:r>
    </w:p>
    <w:p>
      <w:pPr>
        <w:spacing w:after="0" w:line="249" w:lineRule="auto"/>
        <w:jc w:val="both"/>
        <w:rPr>
          <w:sz w:val="19"/>
        </w:rPr>
        <w:sectPr>
          <w:pgSz w:w="8230" w:h="11910"/>
          <w:pgMar w:header="0" w:footer="552" w:top="920" w:bottom="740" w:left="540" w:right="580"/>
        </w:sectPr>
      </w:pPr>
    </w:p>
    <w:p>
      <w:pPr>
        <w:pStyle w:val="ListParagraph"/>
        <w:numPr>
          <w:ilvl w:val="0"/>
          <w:numId w:val="86"/>
        </w:numPr>
        <w:tabs>
          <w:tab w:pos="1040" w:val="left" w:leader="none"/>
        </w:tabs>
        <w:spacing w:line="240" w:lineRule="auto" w:before="89" w:after="0"/>
        <w:ind w:left="423" w:right="154" w:firstLine="340"/>
        <w:jc w:val="both"/>
        <w:rPr>
          <w:sz w:val="19"/>
        </w:rPr>
      </w:pPr>
      <w:r>
        <w:rPr>
          <w:i/>
          <w:spacing w:val="-4"/>
          <w:sz w:val="19"/>
        </w:rPr>
        <w:t>Rychly,</w:t>
      </w:r>
      <w:r>
        <w:rPr>
          <w:i/>
          <w:spacing w:val="-12"/>
          <w:sz w:val="19"/>
        </w:rPr>
        <w:t> </w:t>
      </w:r>
      <w:r>
        <w:rPr>
          <w:i/>
          <w:spacing w:val="-13"/>
          <w:sz w:val="19"/>
        </w:rPr>
        <w:t>P.</w:t>
      </w:r>
      <w:r>
        <w:rPr>
          <w:i/>
          <w:spacing w:val="-11"/>
          <w:sz w:val="19"/>
        </w:rPr>
        <w:t> </w:t>
      </w:r>
      <w:r>
        <w:rPr>
          <w:sz w:val="19"/>
        </w:rPr>
        <w:t>(2008),</w:t>
      </w:r>
      <w:r>
        <w:rPr>
          <w:spacing w:val="-21"/>
          <w:sz w:val="19"/>
        </w:rPr>
        <w:t> </w:t>
      </w:r>
      <w:r>
        <w:rPr>
          <w:sz w:val="19"/>
        </w:rPr>
        <w:t>A</w:t>
      </w:r>
      <w:r>
        <w:rPr>
          <w:spacing w:val="-21"/>
          <w:sz w:val="19"/>
        </w:rPr>
        <w:t> </w:t>
      </w:r>
      <w:r>
        <w:rPr>
          <w:spacing w:val="-3"/>
          <w:sz w:val="19"/>
        </w:rPr>
        <w:t>lexicographer-friendly</w:t>
      </w:r>
      <w:r>
        <w:rPr>
          <w:spacing w:val="-11"/>
          <w:sz w:val="19"/>
        </w:rPr>
        <w:t> </w:t>
      </w:r>
      <w:r>
        <w:rPr>
          <w:sz w:val="19"/>
        </w:rPr>
        <w:t>association</w:t>
      </w:r>
      <w:r>
        <w:rPr>
          <w:spacing w:val="-12"/>
          <w:sz w:val="19"/>
        </w:rPr>
        <w:t> </w:t>
      </w:r>
      <w:r>
        <w:rPr>
          <w:sz w:val="19"/>
        </w:rPr>
        <w:t>score.</w:t>
      </w:r>
      <w:r>
        <w:rPr>
          <w:spacing w:val="-11"/>
          <w:sz w:val="19"/>
        </w:rPr>
        <w:t> </w:t>
      </w:r>
      <w:r>
        <w:rPr>
          <w:sz w:val="19"/>
        </w:rPr>
        <w:t>In</w:t>
      </w:r>
      <w:r>
        <w:rPr>
          <w:spacing w:val="-11"/>
          <w:sz w:val="19"/>
        </w:rPr>
        <w:t> </w:t>
      </w:r>
      <w:r>
        <w:rPr>
          <w:sz w:val="19"/>
        </w:rPr>
        <w:t>Proceedings</w:t>
      </w:r>
      <w:r>
        <w:rPr>
          <w:spacing w:val="-11"/>
          <w:sz w:val="19"/>
        </w:rPr>
        <w:t> </w:t>
      </w:r>
      <w:r>
        <w:rPr>
          <w:sz w:val="19"/>
        </w:rPr>
        <w:t>of the Second Workshop on Recent Advances in Slavonic Natural Language Processing RASLAN 2008, pp. 6–9.</w:t>
      </w:r>
    </w:p>
    <w:p>
      <w:pPr>
        <w:pStyle w:val="ListParagraph"/>
        <w:numPr>
          <w:ilvl w:val="0"/>
          <w:numId w:val="86"/>
        </w:numPr>
        <w:tabs>
          <w:tab w:pos="1058" w:val="left" w:leader="none"/>
        </w:tabs>
        <w:spacing w:line="240" w:lineRule="auto" w:before="5" w:after="0"/>
        <w:ind w:left="423" w:right="152" w:firstLine="340"/>
        <w:jc w:val="both"/>
        <w:rPr>
          <w:sz w:val="19"/>
        </w:rPr>
      </w:pPr>
      <w:r>
        <w:rPr>
          <w:i/>
          <w:sz w:val="19"/>
        </w:rPr>
        <w:t>Smadja </w:t>
      </w:r>
      <w:r>
        <w:rPr>
          <w:i/>
          <w:spacing w:val="-12"/>
          <w:sz w:val="19"/>
        </w:rPr>
        <w:t>F. </w:t>
      </w:r>
      <w:r>
        <w:rPr>
          <w:sz w:val="19"/>
        </w:rPr>
        <w:t>(1993), Retrieving collocations from text: Xtract. Computational Linguistics, 19 (1), pp. 143–177.</w:t>
      </w:r>
    </w:p>
    <w:p>
      <w:pPr>
        <w:pStyle w:val="ListParagraph"/>
        <w:numPr>
          <w:ilvl w:val="0"/>
          <w:numId w:val="86"/>
        </w:numPr>
        <w:tabs>
          <w:tab w:pos="1045" w:val="left" w:leader="none"/>
        </w:tabs>
        <w:spacing w:line="240" w:lineRule="auto" w:before="3" w:after="0"/>
        <w:ind w:left="423" w:right="154" w:firstLine="340"/>
        <w:jc w:val="both"/>
        <w:rPr>
          <w:sz w:val="19"/>
        </w:rPr>
      </w:pPr>
      <w:r>
        <w:rPr>
          <w:i/>
          <w:sz w:val="19"/>
        </w:rPr>
        <w:t>Stevens</w:t>
      </w:r>
      <w:r>
        <w:rPr>
          <w:i/>
          <w:spacing w:val="-10"/>
          <w:sz w:val="19"/>
        </w:rPr>
        <w:t> </w:t>
      </w:r>
      <w:r>
        <w:rPr>
          <w:i/>
          <w:sz w:val="19"/>
        </w:rPr>
        <w:t>M.,</w:t>
      </w:r>
      <w:r>
        <w:rPr>
          <w:i/>
          <w:spacing w:val="-9"/>
          <w:sz w:val="19"/>
        </w:rPr>
        <w:t> </w:t>
      </w:r>
      <w:r>
        <w:rPr>
          <w:i/>
          <w:sz w:val="19"/>
        </w:rPr>
        <w:t>Giuliano</w:t>
      </w:r>
      <w:r>
        <w:rPr>
          <w:i/>
          <w:spacing w:val="-9"/>
          <w:sz w:val="19"/>
        </w:rPr>
        <w:t> V., </w:t>
      </w:r>
      <w:r>
        <w:rPr>
          <w:i/>
          <w:sz w:val="19"/>
        </w:rPr>
        <w:t>Heilprin,</w:t>
      </w:r>
      <w:r>
        <w:rPr>
          <w:i/>
          <w:spacing w:val="-9"/>
          <w:sz w:val="19"/>
        </w:rPr>
        <w:t> </w:t>
      </w:r>
      <w:r>
        <w:rPr>
          <w:i/>
          <w:sz w:val="19"/>
        </w:rPr>
        <w:t>L.</w:t>
      </w:r>
      <w:r>
        <w:rPr>
          <w:i/>
          <w:spacing w:val="-10"/>
          <w:sz w:val="19"/>
        </w:rPr>
        <w:t> </w:t>
      </w:r>
      <w:r>
        <w:rPr>
          <w:sz w:val="19"/>
        </w:rPr>
        <w:t>(eds.)</w:t>
      </w:r>
      <w:r>
        <w:rPr>
          <w:spacing w:val="-9"/>
          <w:sz w:val="19"/>
        </w:rPr>
        <w:t> </w:t>
      </w:r>
      <w:r>
        <w:rPr>
          <w:sz w:val="19"/>
        </w:rPr>
        <w:t>(1965),</w:t>
      </w:r>
      <w:r>
        <w:rPr>
          <w:spacing w:val="-9"/>
          <w:sz w:val="19"/>
        </w:rPr>
        <w:t> </w:t>
      </w:r>
      <w:r>
        <w:rPr>
          <w:sz w:val="19"/>
        </w:rPr>
        <w:t>Proceedings</w:t>
      </w:r>
      <w:r>
        <w:rPr>
          <w:spacing w:val="-9"/>
          <w:sz w:val="19"/>
        </w:rPr>
        <w:t> </w:t>
      </w:r>
      <w:r>
        <w:rPr>
          <w:sz w:val="19"/>
        </w:rPr>
        <w:t>of</w:t>
      </w:r>
      <w:r>
        <w:rPr>
          <w:spacing w:val="-9"/>
          <w:sz w:val="19"/>
        </w:rPr>
        <w:t> </w:t>
      </w:r>
      <w:r>
        <w:rPr>
          <w:sz w:val="19"/>
        </w:rPr>
        <w:t>the</w:t>
      </w:r>
      <w:r>
        <w:rPr>
          <w:spacing w:val="-10"/>
          <w:sz w:val="19"/>
        </w:rPr>
        <w:t> </w:t>
      </w:r>
      <w:r>
        <w:rPr>
          <w:sz w:val="19"/>
        </w:rPr>
        <w:t>Sympo- sium on Statistical Association Methods for Mechanized Documentation, </w:t>
      </w:r>
      <w:r>
        <w:rPr>
          <w:spacing w:val="-4"/>
          <w:sz w:val="19"/>
        </w:rPr>
        <w:t>Washington </w:t>
      </w:r>
      <w:r>
        <w:rPr>
          <w:sz w:val="19"/>
        </w:rPr>
        <w:t>1964, volume 269 of National Bureau of Standards Miscellaneous Publication.</w:t>
      </w:r>
    </w:p>
    <w:p>
      <w:pPr>
        <w:pStyle w:val="ListParagraph"/>
        <w:numPr>
          <w:ilvl w:val="0"/>
          <w:numId w:val="86"/>
        </w:numPr>
        <w:tabs>
          <w:tab w:pos="1052" w:val="left" w:leader="none"/>
        </w:tabs>
        <w:spacing w:line="240" w:lineRule="auto" w:before="4" w:after="0"/>
        <w:ind w:left="423" w:right="154" w:firstLine="340"/>
        <w:jc w:val="both"/>
        <w:rPr>
          <w:sz w:val="19"/>
        </w:rPr>
      </w:pPr>
      <w:r>
        <w:rPr>
          <w:i/>
          <w:sz w:val="19"/>
        </w:rPr>
        <w:t>Zhang </w:t>
      </w:r>
      <w:r>
        <w:rPr>
          <w:i/>
          <w:spacing w:val="-6"/>
          <w:sz w:val="19"/>
        </w:rPr>
        <w:t>W., </w:t>
      </w:r>
      <w:r>
        <w:rPr>
          <w:i/>
          <w:spacing w:val="-3"/>
          <w:sz w:val="19"/>
        </w:rPr>
        <w:t>Yoshida </w:t>
      </w:r>
      <w:r>
        <w:rPr>
          <w:i/>
          <w:spacing w:val="-5"/>
          <w:sz w:val="19"/>
        </w:rPr>
        <w:t>T., </w:t>
      </w:r>
      <w:r>
        <w:rPr>
          <w:i/>
          <w:sz w:val="19"/>
        </w:rPr>
        <w:t>Ho </w:t>
      </w:r>
      <w:r>
        <w:rPr>
          <w:i/>
          <w:spacing w:val="-5"/>
          <w:sz w:val="19"/>
        </w:rPr>
        <w:t>T., Tang </w:t>
      </w:r>
      <w:r>
        <w:rPr>
          <w:i/>
          <w:sz w:val="19"/>
        </w:rPr>
        <w:t>X. </w:t>
      </w:r>
      <w:r>
        <w:rPr>
          <w:sz w:val="19"/>
        </w:rPr>
        <w:t>(2008), Augmented Mutual Information for Multi-Word </w:t>
      </w:r>
      <w:r>
        <w:rPr>
          <w:spacing w:val="-4"/>
          <w:sz w:val="19"/>
        </w:rPr>
        <w:t>Term </w:t>
      </w:r>
      <w:r>
        <w:rPr>
          <w:sz w:val="19"/>
        </w:rPr>
        <w:t>Extraction. In International Journal of Innovative Computing, Information and Control, </w:t>
      </w:r>
      <w:r>
        <w:rPr>
          <w:spacing w:val="-7"/>
          <w:sz w:val="19"/>
        </w:rPr>
        <w:t>Vol. </w:t>
      </w:r>
      <w:r>
        <w:rPr>
          <w:sz w:val="19"/>
        </w:rPr>
        <w:t>8 (92), pp.</w:t>
      </w:r>
      <w:r>
        <w:rPr>
          <w:spacing w:val="3"/>
          <w:sz w:val="19"/>
        </w:rPr>
        <w:t> </w:t>
      </w:r>
      <w:r>
        <w:rPr>
          <w:sz w:val="19"/>
        </w:rPr>
        <w:t>543–554.</w:t>
      </w:r>
    </w:p>
    <w:p>
      <w:pPr>
        <w:spacing w:before="62"/>
        <w:ind w:left="301" w:right="35" w:firstLine="0"/>
        <w:jc w:val="center"/>
        <w:rPr>
          <w:b/>
          <w:sz w:val="20"/>
        </w:rPr>
      </w:pPr>
      <w:r>
        <w:rPr>
          <w:b/>
          <w:sz w:val="20"/>
        </w:rPr>
        <w:t>Literature</w:t>
      </w:r>
    </w:p>
    <w:p>
      <w:pPr>
        <w:pStyle w:val="ListParagraph"/>
        <w:numPr>
          <w:ilvl w:val="0"/>
          <w:numId w:val="87"/>
        </w:numPr>
        <w:tabs>
          <w:tab w:pos="962" w:val="left" w:leader="none"/>
        </w:tabs>
        <w:spacing w:line="230" w:lineRule="auto" w:before="53" w:after="0"/>
        <w:ind w:left="423" w:right="155" w:firstLine="340"/>
        <w:jc w:val="both"/>
        <w:rPr>
          <w:sz w:val="19"/>
        </w:rPr>
      </w:pPr>
      <w:r>
        <w:rPr>
          <w:i/>
          <w:sz w:val="19"/>
        </w:rPr>
        <w:t>Biber D., Conrad S., Reppen R. </w:t>
      </w:r>
      <w:r>
        <w:rPr>
          <w:sz w:val="19"/>
        </w:rPr>
        <w:t>(1998), Corpus Linguistics: investigating lan- guage structure and use. Cambridge: Cambridge University Press.</w:t>
      </w:r>
    </w:p>
    <w:p>
      <w:pPr>
        <w:pStyle w:val="ListParagraph"/>
        <w:numPr>
          <w:ilvl w:val="0"/>
          <w:numId w:val="87"/>
        </w:numPr>
        <w:tabs>
          <w:tab w:pos="949" w:val="left" w:leader="none"/>
        </w:tabs>
        <w:spacing w:line="230" w:lineRule="auto" w:before="1" w:after="0"/>
        <w:ind w:left="423" w:right="151" w:firstLine="340"/>
        <w:jc w:val="both"/>
        <w:rPr>
          <w:sz w:val="19"/>
        </w:rPr>
      </w:pPr>
      <w:r>
        <w:rPr>
          <w:i/>
          <w:sz w:val="19"/>
        </w:rPr>
        <w:t>Berry-Rogghe</w:t>
      </w:r>
      <w:r>
        <w:rPr>
          <w:i/>
          <w:spacing w:val="-12"/>
          <w:sz w:val="19"/>
        </w:rPr>
        <w:t> </w:t>
      </w:r>
      <w:r>
        <w:rPr>
          <w:i/>
          <w:sz w:val="19"/>
        </w:rPr>
        <w:t>G.</w:t>
      </w:r>
      <w:r>
        <w:rPr>
          <w:i/>
          <w:spacing w:val="-11"/>
          <w:sz w:val="19"/>
        </w:rPr>
        <w:t> </w:t>
      </w:r>
      <w:r>
        <w:rPr>
          <w:sz w:val="19"/>
        </w:rPr>
        <w:t>(1973),</w:t>
      </w:r>
      <w:r>
        <w:rPr>
          <w:spacing w:val="-14"/>
          <w:sz w:val="19"/>
        </w:rPr>
        <w:t> </w:t>
      </w:r>
      <w:r>
        <w:rPr>
          <w:sz w:val="19"/>
        </w:rPr>
        <w:t>The</w:t>
      </w:r>
      <w:r>
        <w:rPr>
          <w:spacing w:val="-12"/>
          <w:sz w:val="19"/>
        </w:rPr>
        <w:t> </w:t>
      </w:r>
      <w:r>
        <w:rPr>
          <w:sz w:val="19"/>
        </w:rPr>
        <w:t>Computation</w:t>
      </w:r>
      <w:r>
        <w:rPr>
          <w:spacing w:val="-11"/>
          <w:sz w:val="19"/>
        </w:rPr>
        <w:t> </w:t>
      </w:r>
      <w:r>
        <w:rPr>
          <w:sz w:val="19"/>
        </w:rPr>
        <w:t>of</w:t>
      </w:r>
      <w:r>
        <w:rPr>
          <w:spacing w:val="-12"/>
          <w:sz w:val="19"/>
        </w:rPr>
        <w:t> </w:t>
      </w:r>
      <w:r>
        <w:rPr>
          <w:sz w:val="19"/>
        </w:rPr>
        <w:t>Collocations</w:t>
      </w:r>
      <w:r>
        <w:rPr>
          <w:spacing w:val="-11"/>
          <w:sz w:val="19"/>
        </w:rPr>
        <w:t> </w:t>
      </w:r>
      <w:r>
        <w:rPr>
          <w:sz w:val="19"/>
        </w:rPr>
        <w:t>and</w:t>
      </w:r>
      <w:r>
        <w:rPr>
          <w:spacing w:val="-11"/>
          <w:sz w:val="19"/>
        </w:rPr>
        <w:t> </w:t>
      </w:r>
      <w:r>
        <w:rPr>
          <w:sz w:val="19"/>
        </w:rPr>
        <w:t>their</w:t>
      </w:r>
      <w:r>
        <w:rPr>
          <w:spacing w:val="-12"/>
          <w:sz w:val="19"/>
        </w:rPr>
        <w:t> </w:t>
      </w:r>
      <w:r>
        <w:rPr>
          <w:sz w:val="19"/>
        </w:rPr>
        <w:t>Relevance in </w:t>
      </w:r>
      <w:r>
        <w:rPr>
          <w:spacing w:val="2"/>
          <w:sz w:val="19"/>
        </w:rPr>
        <w:t>Lexical Studies. </w:t>
      </w:r>
      <w:r>
        <w:rPr>
          <w:sz w:val="19"/>
        </w:rPr>
        <w:t>In The </w:t>
      </w:r>
      <w:r>
        <w:rPr>
          <w:spacing w:val="2"/>
          <w:sz w:val="19"/>
        </w:rPr>
        <w:t>Computer </w:t>
      </w:r>
      <w:r>
        <w:rPr>
          <w:sz w:val="19"/>
        </w:rPr>
        <w:t>and </w:t>
      </w:r>
      <w:r>
        <w:rPr>
          <w:spacing w:val="2"/>
          <w:sz w:val="19"/>
        </w:rPr>
        <w:t>Literary Studies. Edinburgh: Edinburgh </w:t>
      </w:r>
      <w:r>
        <w:rPr>
          <w:sz w:val="19"/>
        </w:rPr>
        <w:t>University Press.</w:t>
      </w:r>
    </w:p>
    <w:p>
      <w:pPr>
        <w:pStyle w:val="ListParagraph"/>
        <w:numPr>
          <w:ilvl w:val="0"/>
          <w:numId w:val="87"/>
        </w:numPr>
        <w:tabs>
          <w:tab w:pos="957" w:val="left" w:leader="none"/>
        </w:tabs>
        <w:spacing w:line="230" w:lineRule="auto" w:before="1" w:after="0"/>
        <w:ind w:left="423" w:right="155" w:firstLine="340"/>
        <w:jc w:val="both"/>
        <w:rPr>
          <w:sz w:val="19"/>
        </w:rPr>
      </w:pPr>
      <w:r>
        <w:rPr>
          <w:i/>
          <w:sz w:val="19"/>
        </w:rPr>
        <w:t>Church K., Hanks </w:t>
      </w:r>
      <w:r>
        <w:rPr>
          <w:i/>
          <w:spacing w:val="-13"/>
          <w:sz w:val="19"/>
        </w:rPr>
        <w:t>P. </w:t>
      </w:r>
      <w:r>
        <w:rPr>
          <w:sz w:val="19"/>
        </w:rPr>
        <w:t>(1990), </w:t>
      </w:r>
      <w:r>
        <w:rPr>
          <w:spacing w:val="-5"/>
          <w:sz w:val="19"/>
        </w:rPr>
        <w:t>Word </w:t>
      </w:r>
      <w:r>
        <w:rPr>
          <w:sz w:val="19"/>
        </w:rPr>
        <w:t>association norms, mutual information, and lexicography. In Computational Linguistics. </w:t>
      </w:r>
      <w:r>
        <w:rPr>
          <w:spacing w:val="-7"/>
          <w:sz w:val="19"/>
        </w:rPr>
        <w:t>Vol. </w:t>
      </w:r>
      <w:r>
        <w:rPr>
          <w:sz w:val="19"/>
        </w:rPr>
        <w:t>16. Issue 1, pp. 22–29.</w:t>
      </w:r>
    </w:p>
    <w:p>
      <w:pPr>
        <w:pStyle w:val="ListParagraph"/>
        <w:numPr>
          <w:ilvl w:val="0"/>
          <w:numId w:val="87"/>
        </w:numPr>
        <w:tabs>
          <w:tab w:pos="949" w:val="left" w:leader="none"/>
        </w:tabs>
        <w:spacing w:line="230" w:lineRule="auto" w:before="0" w:after="0"/>
        <w:ind w:left="423" w:right="154" w:firstLine="340"/>
        <w:jc w:val="both"/>
        <w:rPr>
          <w:sz w:val="19"/>
        </w:rPr>
      </w:pPr>
      <w:r>
        <w:rPr>
          <w:i/>
          <w:sz w:val="19"/>
        </w:rPr>
        <w:t>Dias</w:t>
      </w:r>
      <w:r>
        <w:rPr>
          <w:i/>
          <w:spacing w:val="-12"/>
          <w:sz w:val="19"/>
        </w:rPr>
        <w:t> </w:t>
      </w:r>
      <w:r>
        <w:rPr>
          <w:i/>
          <w:sz w:val="19"/>
        </w:rPr>
        <w:t>G.,</w:t>
      </w:r>
      <w:r>
        <w:rPr>
          <w:i/>
          <w:spacing w:val="-12"/>
          <w:sz w:val="19"/>
        </w:rPr>
        <w:t> </w:t>
      </w:r>
      <w:r>
        <w:rPr>
          <w:i/>
          <w:sz w:val="19"/>
        </w:rPr>
        <w:t>Guillore</w:t>
      </w:r>
      <w:r>
        <w:rPr>
          <w:i/>
          <w:spacing w:val="-11"/>
          <w:sz w:val="19"/>
        </w:rPr>
        <w:t> </w:t>
      </w:r>
      <w:r>
        <w:rPr>
          <w:i/>
          <w:sz w:val="19"/>
        </w:rPr>
        <w:t>S.,</w:t>
      </w:r>
      <w:r>
        <w:rPr>
          <w:i/>
          <w:spacing w:val="-12"/>
          <w:sz w:val="19"/>
        </w:rPr>
        <w:t> </w:t>
      </w:r>
      <w:r>
        <w:rPr>
          <w:i/>
          <w:sz w:val="19"/>
        </w:rPr>
        <w:t>Lopes</w:t>
      </w:r>
      <w:r>
        <w:rPr>
          <w:i/>
          <w:spacing w:val="-11"/>
          <w:sz w:val="19"/>
        </w:rPr>
        <w:t> </w:t>
      </w:r>
      <w:r>
        <w:rPr>
          <w:i/>
          <w:sz w:val="19"/>
        </w:rPr>
        <w:t>J.</w:t>
      </w:r>
      <w:r>
        <w:rPr>
          <w:i/>
          <w:spacing w:val="-12"/>
          <w:sz w:val="19"/>
        </w:rPr>
        <w:t> </w:t>
      </w:r>
      <w:r>
        <w:rPr>
          <w:sz w:val="19"/>
        </w:rPr>
        <w:t>(1999),</w:t>
      </w:r>
      <w:r>
        <w:rPr>
          <w:spacing w:val="-12"/>
          <w:sz w:val="19"/>
        </w:rPr>
        <w:t> </w:t>
      </w:r>
      <w:r>
        <w:rPr>
          <w:sz w:val="19"/>
        </w:rPr>
        <w:t>Language</w:t>
      </w:r>
      <w:r>
        <w:rPr>
          <w:spacing w:val="-11"/>
          <w:sz w:val="19"/>
        </w:rPr>
        <w:t> </w:t>
      </w:r>
      <w:r>
        <w:rPr>
          <w:sz w:val="19"/>
        </w:rPr>
        <w:t>independent</w:t>
      </w:r>
      <w:r>
        <w:rPr>
          <w:spacing w:val="-12"/>
          <w:sz w:val="19"/>
        </w:rPr>
        <w:t> </w:t>
      </w:r>
      <w:r>
        <w:rPr>
          <w:sz w:val="19"/>
        </w:rPr>
        <w:t>automatic</w:t>
      </w:r>
      <w:r>
        <w:rPr>
          <w:spacing w:val="-11"/>
          <w:sz w:val="19"/>
        </w:rPr>
        <w:t> </w:t>
      </w:r>
      <w:r>
        <w:rPr>
          <w:sz w:val="19"/>
        </w:rPr>
        <w:t>acquisi- tion</w:t>
      </w:r>
      <w:r>
        <w:rPr>
          <w:spacing w:val="-10"/>
          <w:sz w:val="19"/>
        </w:rPr>
        <w:t> </w:t>
      </w:r>
      <w:r>
        <w:rPr>
          <w:sz w:val="19"/>
        </w:rPr>
        <w:t>of</w:t>
      </w:r>
      <w:r>
        <w:rPr>
          <w:spacing w:val="-9"/>
          <w:sz w:val="19"/>
        </w:rPr>
        <w:t> </w:t>
      </w:r>
      <w:r>
        <w:rPr>
          <w:sz w:val="19"/>
        </w:rPr>
        <w:t>rigid</w:t>
      </w:r>
      <w:r>
        <w:rPr>
          <w:spacing w:val="-9"/>
          <w:sz w:val="19"/>
        </w:rPr>
        <w:t> </w:t>
      </w:r>
      <w:r>
        <w:rPr>
          <w:sz w:val="19"/>
        </w:rPr>
        <w:t>multiword</w:t>
      </w:r>
      <w:r>
        <w:rPr>
          <w:spacing w:val="-9"/>
          <w:sz w:val="19"/>
        </w:rPr>
        <w:t> </w:t>
      </w:r>
      <w:r>
        <w:rPr>
          <w:sz w:val="19"/>
        </w:rPr>
        <w:t>units</w:t>
      </w:r>
      <w:r>
        <w:rPr>
          <w:spacing w:val="-9"/>
          <w:sz w:val="19"/>
        </w:rPr>
        <w:t> </w:t>
      </w:r>
      <w:r>
        <w:rPr>
          <w:sz w:val="19"/>
        </w:rPr>
        <w:t>from</w:t>
      </w:r>
      <w:r>
        <w:rPr>
          <w:spacing w:val="-9"/>
          <w:sz w:val="19"/>
        </w:rPr>
        <w:t> </w:t>
      </w:r>
      <w:r>
        <w:rPr>
          <w:sz w:val="19"/>
        </w:rPr>
        <w:t>unrestricted</w:t>
      </w:r>
      <w:r>
        <w:rPr>
          <w:spacing w:val="-9"/>
          <w:sz w:val="19"/>
        </w:rPr>
        <w:t> </w:t>
      </w:r>
      <w:r>
        <w:rPr>
          <w:sz w:val="19"/>
        </w:rPr>
        <w:t>text</w:t>
      </w:r>
      <w:r>
        <w:rPr>
          <w:spacing w:val="-9"/>
          <w:sz w:val="19"/>
        </w:rPr>
        <w:t> </w:t>
      </w:r>
      <w:r>
        <w:rPr>
          <w:sz w:val="19"/>
        </w:rPr>
        <w:t>corpora.</w:t>
      </w:r>
      <w:r>
        <w:rPr>
          <w:spacing w:val="-9"/>
          <w:sz w:val="19"/>
        </w:rPr>
        <w:t> </w:t>
      </w:r>
      <w:r>
        <w:rPr>
          <w:sz w:val="19"/>
        </w:rPr>
        <w:t>In</w:t>
      </w:r>
      <w:r>
        <w:rPr>
          <w:spacing w:val="-10"/>
          <w:sz w:val="19"/>
        </w:rPr>
        <w:t> </w:t>
      </w:r>
      <w:r>
        <w:rPr>
          <w:sz w:val="19"/>
        </w:rPr>
        <w:t>Proceedings</w:t>
      </w:r>
      <w:r>
        <w:rPr>
          <w:spacing w:val="-9"/>
          <w:sz w:val="19"/>
        </w:rPr>
        <w:t> </w:t>
      </w:r>
      <w:r>
        <w:rPr>
          <w:sz w:val="19"/>
        </w:rPr>
        <w:t>of</w:t>
      </w:r>
      <w:r>
        <w:rPr>
          <w:spacing w:val="-9"/>
          <w:sz w:val="19"/>
        </w:rPr>
        <w:t> </w:t>
      </w:r>
      <w:r>
        <w:rPr>
          <w:sz w:val="19"/>
        </w:rPr>
        <w:t>of</w:t>
      </w:r>
      <w:r>
        <w:rPr>
          <w:spacing w:val="-9"/>
          <w:sz w:val="19"/>
        </w:rPr>
        <w:t> </w:t>
      </w:r>
      <w:r>
        <w:rPr>
          <w:sz w:val="19"/>
        </w:rPr>
        <w:t>6ème Conférence Annuelle sur le Traitement Automatique des Langues Naturelles </w:t>
      </w:r>
      <w:r>
        <w:rPr>
          <w:spacing w:val="-5"/>
          <w:sz w:val="19"/>
        </w:rPr>
        <w:t>(TALN), </w:t>
      </w:r>
      <w:r>
        <w:rPr>
          <w:sz w:val="19"/>
        </w:rPr>
        <w:t>12–17 </w:t>
      </w:r>
      <w:r>
        <w:rPr>
          <w:spacing w:val="-3"/>
          <w:sz w:val="19"/>
        </w:rPr>
        <w:t>July, </w:t>
      </w:r>
      <w:r>
        <w:rPr>
          <w:sz w:val="19"/>
        </w:rPr>
        <w:t>Cargèse, France, pp.</w:t>
      </w:r>
      <w:r>
        <w:rPr>
          <w:spacing w:val="2"/>
          <w:sz w:val="19"/>
        </w:rPr>
        <w:t> </w:t>
      </w:r>
      <w:r>
        <w:rPr>
          <w:sz w:val="19"/>
        </w:rPr>
        <w:t>333–339.</w:t>
      </w:r>
    </w:p>
    <w:p>
      <w:pPr>
        <w:pStyle w:val="ListParagraph"/>
        <w:numPr>
          <w:ilvl w:val="0"/>
          <w:numId w:val="87"/>
        </w:numPr>
        <w:tabs>
          <w:tab w:pos="948" w:val="left" w:leader="none"/>
        </w:tabs>
        <w:spacing w:line="230" w:lineRule="auto" w:before="1" w:after="0"/>
        <w:ind w:left="423" w:right="153" w:firstLine="340"/>
        <w:jc w:val="both"/>
        <w:rPr>
          <w:sz w:val="19"/>
        </w:rPr>
      </w:pPr>
      <w:r>
        <w:rPr>
          <w:i/>
          <w:sz w:val="19"/>
        </w:rPr>
        <w:t>Evert</w:t>
      </w:r>
      <w:r>
        <w:rPr>
          <w:i/>
          <w:spacing w:val="-10"/>
          <w:sz w:val="19"/>
        </w:rPr>
        <w:t> </w:t>
      </w:r>
      <w:r>
        <w:rPr>
          <w:i/>
          <w:sz w:val="19"/>
        </w:rPr>
        <w:t>S.</w:t>
      </w:r>
      <w:r>
        <w:rPr>
          <w:i/>
          <w:spacing w:val="-10"/>
          <w:sz w:val="19"/>
        </w:rPr>
        <w:t> </w:t>
      </w:r>
      <w:r>
        <w:rPr>
          <w:sz w:val="19"/>
        </w:rPr>
        <w:t>(2004),</w:t>
      </w:r>
      <w:r>
        <w:rPr>
          <w:spacing w:val="-14"/>
          <w:sz w:val="19"/>
        </w:rPr>
        <w:t> </w:t>
      </w:r>
      <w:r>
        <w:rPr>
          <w:sz w:val="19"/>
        </w:rPr>
        <w:t>The</w:t>
      </w:r>
      <w:r>
        <w:rPr>
          <w:spacing w:val="-9"/>
          <w:sz w:val="19"/>
        </w:rPr>
        <w:t> </w:t>
      </w:r>
      <w:r>
        <w:rPr>
          <w:sz w:val="19"/>
        </w:rPr>
        <w:t>Statistics</w:t>
      </w:r>
      <w:r>
        <w:rPr>
          <w:spacing w:val="-10"/>
          <w:sz w:val="19"/>
        </w:rPr>
        <w:t> </w:t>
      </w:r>
      <w:r>
        <w:rPr>
          <w:sz w:val="19"/>
        </w:rPr>
        <w:t>of</w:t>
      </w:r>
      <w:r>
        <w:rPr>
          <w:spacing w:val="-14"/>
          <w:sz w:val="19"/>
        </w:rPr>
        <w:t> </w:t>
      </w:r>
      <w:r>
        <w:rPr>
          <w:spacing w:val="-5"/>
          <w:sz w:val="19"/>
        </w:rPr>
        <w:t>Word</w:t>
      </w:r>
      <w:r>
        <w:rPr>
          <w:spacing w:val="-10"/>
          <w:sz w:val="19"/>
        </w:rPr>
        <w:t> </w:t>
      </w:r>
      <w:r>
        <w:rPr>
          <w:sz w:val="19"/>
        </w:rPr>
        <w:t>Cooccurrences:</w:t>
      </w:r>
      <w:r>
        <w:rPr>
          <w:spacing w:val="-13"/>
          <w:sz w:val="19"/>
        </w:rPr>
        <w:t> </w:t>
      </w:r>
      <w:r>
        <w:rPr>
          <w:spacing w:val="-5"/>
          <w:sz w:val="19"/>
        </w:rPr>
        <w:t>Word</w:t>
      </w:r>
      <w:r>
        <w:rPr>
          <w:spacing w:val="-10"/>
          <w:sz w:val="19"/>
        </w:rPr>
        <w:t> </w:t>
      </w:r>
      <w:r>
        <w:rPr>
          <w:sz w:val="19"/>
        </w:rPr>
        <w:t>Pairs</w:t>
      </w:r>
      <w:r>
        <w:rPr>
          <w:spacing w:val="-10"/>
          <w:sz w:val="19"/>
        </w:rPr>
        <w:t> </w:t>
      </w:r>
      <w:r>
        <w:rPr>
          <w:sz w:val="19"/>
        </w:rPr>
        <w:t>and</w:t>
      </w:r>
      <w:r>
        <w:rPr>
          <w:spacing w:val="-9"/>
          <w:sz w:val="19"/>
        </w:rPr>
        <w:t> </w:t>
      </w:r>
      <w:r>
        <w:rPr>
          <w:sz w:val="19"/>
        </w:rPr>
        <w:t>Colloca- tions.</w:t>
      </w:r>
      <w:r>
        <w:rPr>
          <w:spacing w:val="-16"/>
          <w:sz w:val="19"/>
        </w:rPr>
        <w:t> </w:t>
      </w:r>
      <w:r>
        <w:rPr>
          <w:sz w:val="19"/>
        </w:rPr>
        <w:t>Dissertation,</w:t>
      </w:r>
      <w:r>
        <w:rPr>
          <w:spacing w:val="-15"/>
          <w:sz w:val="19"/>
        </w:rPr>
        <w:t> </w:t>
      </w:r>
      <w:r>
        <w:rPr>
          <w:sz w:val="19"/>
        </w:rPr>
        <w:t>Institut</w:t>
      </w:r>
      <w:r>
        <w:rPr>
          <w:spacing w:val="-15"/>
          <w:sz w:val="19"/>
        </w:rPr>
        <w:t> </w:t>
      </w:r>
      <w:r>
        <w:rPr>
          <w:sz w:val="19"/>
        </w:rPr>
        <w:t>für</w:t>
      </w:r>
      <w:r>
        <w:rPr>
          <w:spacing w:val="-15"/>
          <w:sz w:val="19"/>
        </w:rPr>
        <w:t> </w:t>
      </w:r>
      <w:r>
        <w:rPr>
          <w:sz w:val="19"/>
        </w:rPr>
        <w:t>maschinelle</w:t>
      </w:r>
      <w:r>
        <w:rPr>
          <w:spacing w:val="-16"/>
          <w:sz w:val="19"/>
        </w:rPr>
        <w:t> </w:t>
      </w:r>
      <w:r>
        <w:rPr>
          <w:sz w:val="19"/>
        </w:rPr>
        <w:t>Sprachverarbeitung,</w:t>
      </w:r>
      <w:r>
        <w:rPr>
          <w:spacing w:val="-15"/>
          <w:sz w:val="19"/>
        </w:rPr>
        <w:t> </w:t>
      </w:r>
      <w:r>
        <w:rPr>
          <w:sz w:val="19"/>
        </w:rPr>
        <w:t>University</w:t>
      </w:r>
      <w:r>
        <w:rPr>
          <w:spacing w:val="-15"/>
          <w:sz w:val="19"/>
        </w:rPr>
        <w:t> </w:t>
      </w:r>
      <w:r>
        <w:rPr>
          <w:sz w:val="19"/>
        </w:rPr>
        <w:t>of</w:t>
      </w:r>
      <w:r>
        <w:rPr>
          <w:spacing w:val="-16"/>
          <w:sz w:val="19"/>
        </w:rPr>
        <w:t> </w:t>
      </w:r>
      <w:r>
        <w:rPr>
          <w:sz w:val="19"/>
        </w:rPr>
        <w:t>Stuttgart, available at: </w:t>
      </w:r>
      <w:hyperlink r:id="rId210">
        <w:r>
          <w:rPr>
            <w:sz w:val="19"/>
          </w:rPr>
          <w:t>http://purl.org/stefan.evert/PUB/Evert2004phd.pdf </w:t>
        </w:r>
      </w:hyperlink>
      <w:r>
        <w:rPr>
          <w:sz w:val="19"/>
        </w:rPr>
        <w:t>(data obrashcheniya 21.09.2016)</w:t>
      </w:r>
    </w:p>
    <w:p>
      <w:pPr>
        <w:pStyle w:val="ListParagraph"/>
        <w:numPr>
          <w:ilvl w:val="0"/>
          <w:numId w:val="87"/>
        </w:numPr>
        <w:tabs>
          <w:tab w:pos="962" w:val="left" w:leader="none"/>
        </w:tabs>
        <w:spacing w:line="230" w:lineRule="auto" w:before="1" w:after="0"/>
        <w:ind w:left="423" w:right="155" w:firstLine="340"/>
        <w:jc w:val="both"/>
        <w:rPr>
          <w:sz w:val="19"/>
        </w:rPr>
      </w:pPr>
      <w:r>
        <w:rPr>
          <w:i/>
          <w:sz w:val="19"/>
        </w:rPr>
        <w:t>Manning Ch., Schütze H. </w:t>
      </w:r>
      <w:r>
        <w:rPr>
          <w:sz w:val="19"/>
        </w:rPr>
        <w:t>(1999), Foundations of Statistical Natural Language Processing. Massachusetts: MIT</w:t>
      </w:r>
      <w:r>
        <w:rPr>
          <w:spacing w:val="-4"/>
          <w:sz w:val="19"/>
        </w:rPr>
        <w:t> </w:t>
      </w:r>
      <w:r>
        <w:rPr>
          <w:sz w:val="19"/>
        </w:rPr>
        <w:t>Press.</w:t>
      </w:r>
    </w:p>
    <w:p>
      <w:pPr>
        <w:pStyle w:val="ListParagraph"/>
        <w:numPr>
          <w:ilvl w:val="0"/>
          <w:numId w:val="87"/>
        </w:numPr>
        <w:tabs>
          <w:tab w:pos="963" w:val="left" w:leader="none"/>
        </w:tabs>
        <w:spacing w:line="230" w:lineRule="auto" w:before="1" w:after="0"/>
        <w:ind w:left="423" w:right="154" w:firstLine="340"/>
        <w:jc w:val="both"/>
        <w:rPr>
          <w:sz w:val="19"/>
        </w:rPr>
      </w:pPr>
      <w:r>
        <w:rPr>
          <w:i/>
          <w:sz w:val="19"/>
        </w:rPr>
        <w:t>Oakes M. </w:t>
      </w:r>
      <w:r>
        <w:rPr>
          <w:sz w:val="19"/>
        </w:rPr>
        <w:t>(1998), Statistics for corpus linguistics. Edinburgh: Edinburgh Uni- versity Press.</w:t>
      </w:r>
    </w:p>
    <w:p>
      <w:pPr>
        <w:pStyle w:val="ListParagraph"/>
        <w:numPr>
          <w:ilvl w:val="0"/>
          <w:numId w:val="87"/>
        </w:numPr>
        <w:tabs>
          <w:tab w:pos="946" w:val="left" w:leader="none"/>
        </w:tabs>
        <w:spacing w:line="230" w:lineRule="auto" w:before="0" w:after="0"/>
        <w:ind w:left="423" w:right="155" w:firstLine="340"/>
        <w:jc w:val="both"/>
        <w:rPr>
          <w:sz w:val="19"/>
        </w:rPr>
      </w:pPr>
      <w:r>
        <w:rPr>
          <w:i/>
          <w:sz w:val="19"/>
        </w:rPr>
        <w:t>Pecina</w:t>
      </w:r>
      <w:r>
        <w:rPr>
          <w:i/>
          <w:spacing w:val="-22"/>
          <w:sz w:val="19"/>
        </w:rPr>
        <w:t> </w:t>
      </w:r>
      <w:r>
        <w:rPr>
          <w:i/>
          <w:spacing w:val="-13"/>
          <w:sz w:val="19"/>
        </w:rPr>
        <w:t>P.</w:t>
      </w:r>
      <w:r>
        <w:rPr>
          <w:i/>
          <w:spacing w:val="-21"/>
          <w:sz w:val="19"/>
        </w:rPr>
        <w:t> </w:t>
      </w:r>
      <w:r>
        <w:rPr>
          <w:sz w:val="19"/>
        </w:rPr>
        <w:t>(2009),</w:t>
      </w:r>
      <w:r>
        <w:rPr>
          <w:spacing w:val="-21"/>
          <w:sz w:val="19"/>
        </w:rPr>
        <w:t> </w:t>
      </w:r>
      <w:r>
        <w:rPr>
          <w:sz w:val="19"/>
        </w:rPr>
        <w:t>Lexical</w:t>
      </w:r>
      <w:r>
        <w:rPr>
          <w:spacing w:val="-28"/>
          <w:sz w:val="19"/>
        </w:rPr>
        <w:t> </w:t>
      </w:r>
      <w:r>
        <w:rPr>
          <w:sz w:val="19"/>
        </w:rPr>
        <w:t>Association</w:t>
      </w:r>
      <w:r>
        <w:rPr>
          <w:spacing w:val="-22"/>
          <w:sz w:val="19"/>
        </w:rPr>
        <w:t> </w:t>
      </w:r>
      <w:r>
        <w:rPr>
          <w:sz w:val="19"/>
        </w:rPr>
        <w:t>Measures.</w:t>
      </w:r>
      <w:r>
        <w:rPr>
          <w:spacing w:val="-21"/>
          <w:sz w:val="19"/>
        </w:rPr>
        <w:t> </w:t>
      </w:r>
      <w:r>
        <w:rPr>
          <w:sz w:val="19"/>
        </w:rPr>
        <w:t>Collocation</w:t>
      </w:r>
      <w:r>
        <w:rPr>
          <w:spacing w:val="-21"/>
          <w:sz w:val="19"/>
        </w:rPr>
        <w:t> </w:t>
      </w:r>
      <w:r>
        <w:rPr>
          <w:sz w:val="19"/>
        </w:rPr>
        <w:t>Extraction.</w:t>
      </w:r>
      <w:r>
        <w:rPr>
          <w:spacing w:val="-22"/>
          <w:sz w:val="19"/>
        </w:rPr>
        <w:t> </w:t>
      </w:r>
      <w:r>
        <w:rPr>
          <w:sz w:val="19"/>
        </w:rPr>
        <w:t>Prague: Institute of Formal and Applied</w:t>
      </w:r>
      <w:r>
        <w:rPr>
          <w:spacing w:val="-11"/>
          <w:sz w:val="19"/>
        </w:rPr>
        <w:t> </w:t>
      </w:r>
      <w:r>
        <w:rPr>
          <w:sz w:val="19"/>
        </w:rPr>
        <w:t>Linguistics.</w:t>
      </w:r>
    </w:p>
    <w:p>
      <w:pPr>
        <w:pStyle w:val="ListParagraph"/>
        <w:numPr>
          <w:ilvl w:val="0"/>
          <w:numId w:val="87"/>
        </w:numPr>
        <w:tabs>
          <w:tab w:pos="946" w:val="left" w:leader="none"/>
        </w:tabs>
        <w:spacing w:line="230" w:lineRule="auto" w:before="1" w:after="0"/>
        <w:ind w:left="423" w:right="156" w:firstLine="340"/>
        <w:jc w:val="both"/>
        <w:rPr>
          <w:sz w:val="19"/>
        </w:rPr>
      </w:pPr>
      <w:r>
        <w:rPr>
          <w:i/>
          <w:sz w:val="19"/>
        </w:rPr>
        <w:t>Pedersen</w:t>
      </w:r>
      <w:r>
        <w:rPr>
          <w:i/>
          <w:spacing w:val="-14"/>
          <w:sz w:val="19"/>
        </w:rPr>
        <w:t> </w:t>
      </w:r>
      <w:r>
        <w:rPr>
          <w:i/>
          <w:spacing w:val="-6"/>
          <w:sz w:val="19"/>
        </w:rPr>
        <w:t>T.,</w:t>
      </w:r>
      <w:r>
        <w:rPr>
          <w:i/>
          <w:spacing w:val="-13"/>
          <w:sz w:val="19"/>
        </w:rPr>
        <w:t> </w:t>
      </w:r>
      <w:r>
        <w:rPr>
          <w:i/>
          <w:sz w:val="19"/>
        </w:rPr>
        <w:t>Bruce</w:t>
      </w:r>
      <w:r>
        <w:rPr>
          <w:i/>
          <w:spacing w:val="-13"/>
          <w:sz w:val="19"/>
        </w:rPr>
        <w:t> </w:t>
      </w:r>
      <w:r>
        <w:rPr>
          <w:i/>
          <w:sz w:val="19"/>
        </w:rPr>
        <w:t>R.</w:t>
      </w:r>
      <w:r>
        <w:rPr>
          <w:i/>
          <w:spacing w:val="-13"/>
          <w:sz w:val="19"/>
        </w:rPr>
        <w:t> </w:t>
      </w:r>
      <w:r>
        <w:rPr>
          <w:sz w:val="19"/>
        </w:rPr>
        <w:t>(1996),</w:t>
      </w:r>
      <w:r>
        <w:rPr>
          <w:spacing w:val="-16"/>
          <w:sz w:val="19"/>
        </w:rPr>
        <w:t> </w:t>
      </w:r>
      <w:r>
        <w:rPr>
          <w:sz w:val="19"/>
        </w:rPr>
        <w:t>What</w:t>
      </w:r>
      <w:r>
        <w:rPr>
          <w:spacing w:val="-13"/>
          <w:sz w:val="19"/>
        </w:rPr>
        <w:t> </w:t>
      </w:r>
      <w:r>
        <w:rPr>
          <w:sz w:val="19"/>
        </w:rPr>
        <w:t>to</w:t>
      </w:r>
      <w:r>
        <w:rPr>
          <w:spacing w:val="-13"/>
          <w:sz w:val="19"/>
        </w:rPr>
        <w:t> </w:t>
      </w:r>
      <w:r>
        <w:rPr>
          <w:sz w:val="19"/>
        </w:rPr>
        <w:t>infer</w:t>
      </w:r>
      <w:r>
        <w:rPr>
          <w:spacing w:val="-14"/>
          <w:sz w:val="19"/>
        </w:rPr>
        <w:t> </w:t>
      </w:r>
      <w:r>
        <w:rPr>
          <w:sz w:val="19"/>
        </w:rPr>
        <w:t>from</w:t>
      </w:r>
      <w:r>
        <w:rPr>
          <w:spacing w:val="-13"/>
          <w:sz w:val="19"/>
        </w:rPr>
        <w:t> </w:t>
      </w:r>
      <w:r>
        <w:rPr>
          <w:sz w:val="19"/>
        </w:rPr>
        <w:t>a</w:t>
      </w:r>
      <w:r>
        <w:rPr>
          <w:spacing w:val="-13"/>
          <w:sz w:val="19"/>
        </w:rPr>
        <w:t> </w:t>
      </w:r>
      <w:r>
        <w:rPr>
          <w:sz w:val="19"/>
        </w:rPr>
        <w:t>description.</w:t>
      </w:r>
      <w:r>
        <w:rPr>
          <w:spacing w:val="-16"/>
          <w:sz w:val="19"/>
        </w:rPr>
        <w:t> </w:t>
      </w:r>
      <w:r>
        <w:rPr>
          <w:spacing w:val="-4"/>
          <w:sz w:val="19"/>
        </w:rPr>
        <w:t>Technical</w:t>
      </w:r>
      <w:r>
        <w:rPr>
          <w:spacing w:val="-13"/>
          <w:sz w:val="19"/>
        </w:rPr>
        <w:t> </w:t>
      </w:r>
      <w:r>
        <w:rPr>
          <w:spacing w:val="-2"/>
          <w:sz w:val="19"/>
        </w:rPr>
        <w:t>Report </w:t>
      </w:r>
      <w:r>
        <w:rPr>
          <w:sz w:val="19"/>
        </w:rPr>
        <w:t>96-CSE-04, Southern Methodist University, Dallas,</w:t>
      </w:r>
      <w:r>
        <w:rPr>
          <w:spacing w:val="-6"/>
          <w:sz w:val="19"/>
        </w:rPr>
        <w:t> </w:t>
      </w:r>
      <w:r>
        <w:rPr>
          <w:sz w:val="19"/>
        </w:rPr>
        <w:t>TX.</w:t>
      </w:r>
    </w:p>
    <w:p>
      <w:pPr>
        <w:pStyle w:val="ListParagraph"/>
        <w:numPr>
          <w:ilvl w:val="0"/>
          <w:numId w:val="87"/>
        </w:numPr>
        <w:tabs>
          <w:tab w:pos="1040" w:val="left" w:leader="none"/>
        </w:tabs>
        <w:spacing w:line="230" w:lineRule="auto" w:before="1" w:after="0"/>
        <w:ind w:left="423" w:right="154" w:firstLine="340"/>
        <w:jc w:val="both"/>
        <w:rPr>
          <w:sz w:val="19"/>
        </w:rPr>
      </w:pPr>
      <w:r>
        <w:rPr>
          <w:i/>
          <w:spacing w:val="-4"/>
          <w:sz w:val="19"/>
        </w:rPr>
        <w:t>Rychly,</w:t>
      </w:r>
      <w:r>
        <w:rPr>
          <w:i/>
          <w:spacing w:val="-12"/>
          <w:sz w:val="19"/>
        </w:rPr>
        <w:t> </w:t>
      </w:r>
      <w:r>
        <w:rPr>
          <w:i/>
          <w:spacing w:val="-13"/>
          <w:sz w:val="19"/>
        </w:rPr>
        <w:t>P.</w:t>
      </w:r>
      <w:r>
        <w:rPr>
          <w:i/>
          <w:spacing w:val="-11"/>
          <w:sz w:val="19"/>
        </w:rPr>
        <w:t> </w:t>
      </w:r>
      <w:r>
        <w:rPr>
          <w:sz w:val="19"/>
        </w:rPr>
        <w:t>(2008),</w:t>
      </w:r>
      <w:r>
        <w:rPr>
          <w:spacing w:val="-21"/>
          <w:sz w:val="19"/>
        </w:rPr>
        <w:t> </w:t>
      </w:r>
      <w:r>
        <w:rPr>
          <w:sz w:val="19"/>
        </w:rPr>
        <w:t>A</w:t>
      </w:r>
      <w:r>
        <w:rPr>
          <w:spacing w:val="-21"/>
          <w:sz w:val="19"/>
        </w:rPr>
        <w:t> </w:t>
      </w:r>
      <w:r>
        <w:rPr>
          <w:spacing w:val="-3"/>
          <w:sz w:val="19"/>
        </w:rPr>
        <w:t>lexicographer-friendly</w:t>
      </w:r>
      <w:r>
        <w:rPr>
          <w:spacing w:val="-11"/>
          <w:sz w:val="19"/>
        </w:rPr>
        <w:t> </w:t>
      </w:r>
      <w:r>
        <w:rPr>
          <w:sz w:val="19"/>
        </w:rPr>
        <w:t>association</w:t>
      </w:r>
      <w:r>
        <w:rPr>
          <w:spacing w:val="-12"/>
          <w:sz w:val="19"/>
        </w:rPr>
        <w:t> </w:t>
      </w:r>
      <w:r>
        <w:rPr>
          <w:sz w:val="19"/>
        </w:rPr>
        <w:t>score.</w:t>
      </w:r>
      <w:r>
        <w:rPr>
          <w:spacing w:val="-11"/>
          <w:sz w:val="19"/>
        </w:rPr>
        <w:t> </w:t>
      </w:r>
      <w:r>
        <w:rPr>
          <w:sz w:val="19"/>
        </w:rPr>
        <w:t>In</w:t>
      </w:r>
      <w:r>
        <w:rPr>
          <w:spacing w:val="-11"/>
          <w:sz w:val="19"/>
        </w:rPr>
        <w:t> </w:t>
      </w:r>
      <w:r>
        <w:rPr>
          <w:sz w:val="19"/>
        </w:rPr>
        <w:t>Proceedings</w:t>
      </w:r>
      <w:r>
        <w:rPr>
          <w:spacing w:val="-11"/>
          <w:sz w:val="19"/>
        </w:rPr>
        <w:t> </w:t>
      </w:r>
      <w:r>
        <w:rPr>
          <w:sz w:val="19"/>
        </w:rPr>
        <w:t>of the Second Workshop on Recent Advances in Slavonic Natural Language Processing RASLAN 2008, pp. 6–9.</w:t>
      </w:r>
    </w:p>
    <w:p>
      <w:pPr>
        <w:pStyle w:val="ListParagraph"/>
        <w:numPr>
          <w:ilvl w:val="0"/>
          <w:numId w:val="87"/>
        </w:numPr>
        <w:tabs>
          <w:tab w:pos="1058" w:val="left" w:leader="none"/>
        </w:tabs>
        <w:spacing w:line="230" w:lineRule="auto" w:before="0" w:after="0"/>
        <w:ind w:left="423" w:right="152" w:firstLine="340"/>
        <w:jc w:val="both"/>
        <w:rPr>
          <w:sz w:val="19"/>
        </w:rPr>
      </w:pPr>
      <w:r>
        <w:rPr>
          <w:i/>
          <w:sz w:val="19"/>
        </w:rPr>
        <w:t>Smadja </w:t>
      </w:r>
      <w:r>
        <w:rPr>
          <w:i/>
          <w:spacing w:val="-12"/>
          <w:sz w:val="19"/>
        </w:rPr>
        <w:t>F. </w:t>
      </w:r>
      <w:r>
        <w:rPr>
          <w:sz w:val="19"/>
        </w:rPr>
        <w:t>(1993), Retrieving collocations from text: Xtract. Computational Linguistics, 19 (1), pp. 143–177.</w:t>
      </w:r>
    </w:p>
    <w:p>
      <w:pPr>
        <w:pStyle w:val="ListParagraph"/>
        <w:numPr>
          <w:ilvl w:val="0"/>
          <w:numId w:val="87"/>
        </w:numPr>
        <w:tabs>
          <w:tab w:pos="1045" w:val="left" w:leader="none"/>
        </w:tabs>
        <w:spacing w:line="230" w:lineRule="auto" w:before="1" w:after="0"/>
        <w:ind w:left="423" w:right="154" w:firstLine="340"/>
        <w:jc w:val="both"/>
        <w:rPr>
          <w:sz w:val="19"/>
        </w:rPr>
      </w:pPr>
      <w:r>
        <w:rPr>
          <w:i/>
          <w:sz w:val="19"/>
        </w:rPr>
        <w:t>Stevens</w:t>
      </w:r>
      <w:r>
        <w:rPr>
          <w:i/>
          <w:spacing w:val="-10"/>
          <w:sz w:val="19"/>
        </w:rPr>
        <w:t> </w:t>
      </w:r>
      <w:r>
        <w:rPr>
          <w:i/>
          <w:sz w:val="19"/>
        </w:rPr>
        <w:t>M.,</w:t>
      </w:r>
      <w:r>
        <w:rPr>
          <w:i/>
          <w:spacing w:val="-9"/>
          <w:sz w:val="19"/>
        </w:rPr>
        <w:t> </w:t>
      </w:r>
      <w:r>
        <w:rPr>
          <w:i/>
          <w:sz w:val="19"/>
        </w:rPr>
        <w:t>Giuliano</w:t>
      </w:r>
      <w:r>
        <w:rPr>
          <w:i/>
          <w:spacing w:val="-9"/>
          <w:sz w:val="19"/>
        </w:rPr>
        <w:t> V., </w:t>
      </w:r>
      <w:r>
        <w:rPr>
          <w:i/>
          <w:sz w:val="19"/>
        </w:rPr>
        <w:t>Heilprin,</w:t>
      </w:r>
      <w:r>
        <w:rPr>
          <w:i/>
          <w:spacing w:val="-9"/>
          <w:sz w:val="19"/>
        </w:rPr>
        <w:t> </w:t>
      </w:r>
      <w:r>
        <w:rPr>
          <w:i/>
          <w:sz w:val="19"/>
        </w:rPr>
        <w:t>L.</w:t>
      </w:r>
      <w:r>
        <w:rPr>
          <w:i/>
          <w:spacing w:val="-10"/>
          <w:sz w:val="19"/>
        </w:rPr>
        <w:t> </w:t>
      </w:r>
      <w:r>
        <w:rPr>
          <w:sz w:val="19"/>
        </w:rPr>
        <w:t>(eds.)</w:t>
      </w:r>
      <w:r>
        <w:rPr>
          <w:spacing w:val="-9"/>
          <w:sz w:val="19"/>
        </w:rPr>
        <w:t> </w:t>
      </w:r>
      <w:r>
        <w:rPr>
          <w:sz w:val="19"/>
        </w:rPr>
        <w:t>(1965),</w:t>
      </w:r>
      <w:r>
        <w:rPr>
          <w:spacing w:val="-9"/>
          <w:sz w:val="19"/>
        </w:rPr>
        <w:t> </w:t>
      </w:r>
      <w:r>
        <w:rPr>
          <w:sz w:val="19"/>
        </w:rPr>
        <w:t>Proceedings</w:t>
      </w:r>
      <w:r>
        <w:rPr>
          <w:spacing w:val="-9"/>
          <w:sz w:val="19"/>
        </w:rPr>
        <w:t> </w:t>
      </w:r>
      <w:r>
        <w:rPr>
          <w:sz w:val="19"/>
        </w:rPr>
        <w:t>of</w:t>
      </w:r>
      <w:r>
        <w:rPr>
          <w:spacing w:val="-9"/>
          <w:sz w:val="19"/>
        </w:rPr>
        <w:t> </w:t>
      </w:r>
      <w:r>
        <w:rPr>
          <w:sz w:val="19"/>
        </w:rPr>
        <w:t>the</w:t>
      </w:r>
      <w:r>
        <w:rPr>
          <w:spacing w:val="-10"/>
          <w:sz w:val="19"/>
        </w:rPr>
        <w:t> </w:t>
      </w:r>
      <w:r>
        <w:rPr>
          <w:sz w:val="19"/>
        </w:rPr>
        <w:t>Sympo- sium on Statistical Association Methods for Mechanized Documentation, </w:t>
      </w:r>
      <w:r>
        <w:rPr>
          <w:spacing w:val="-4"/>
          <w:sz w:val="19"/>
        </w:rPr>
        <w:t>Washington </w:t>
      </w:r>
      <w:r>
        <w:rPr>
          <w:sz w:val="19"/>
        </w:rPr>
        <w:t>1964, volume 269 of National Bureau of Standards Miscellaneous Publication.</w:t>
      </w:r>
    </w:p>
    <w:p>
      <w:pPr>
        <w:pStyle w:val="ListParagraph"/>
        <w:numPr>
          <w:ilvl w:val="0"/>
          <w:numId w:val="87"/>
        </w:numPr>
        <w:tabs>
          <w:tab w:pos="1052" w:val="left" w:leader="none"/>
        </w:tabs>
        <w:spacing w:line="230" w:lineRule="auto" w:before="1" w:after="0"/>
        <w:ind w:left="423" w:right="154" w:firstLine="340"/>
        <w:jc w:val="both"/>
        <w:rPr>
          <w:sz w:val="19"/>
        </w:rPr>
      </w:pPr>
      <w:r>
        <w:rPr>
          <w:i/>
          <w:sz w:val="19"/>
        </w:rPr>
        <w:t>Zhang </w:t>
      </w:r>
      <w:r>
        <w:rPr>
          <w:i/>
          <w:spacing w:val="-6"/>
          <w:sz w:val="19"/>
        </w:rPr>
        <w:t>W., </w:t>
      </w:r>
      <w:r>
        <w:rPr>
          <w:i/>
          <w:spacing w:val="-3"/>
          <w:sz w:val="19"/>
        </w:rPr>
        <w:t>Yoshida </w:t>
      </w:r>
      <w:r>
        <w:rPr>
          <w:i/>
          <w:spacing w:val="-5"/>
          <w:sz w:val="19"/>
        </w:rPr>
        <w:t>T., </w:t>
      </w:r>
      <w:r>
        <w:rPr>
          <w:i/>
          <w:sz w:val="19"/>
        </w:rPr>
        <w:t>Ho </w:t>
      </w:r>
      <w:r>
        <w:rPr>
          <w:i/>
          <w:spacing w:val="-5"/>
          <w:sz w:val="19"/>
        </w:rPr>
        <w:t>T., Tang </w:t>
      </w:r>
      <w:r>
        <w:rPr>
          <w:i/>
          <w:sz w:val="19"/>
        </w:rPr>
        <w:t>X. </w:t>
      </w:r>
      <w:r>
        <w:rPr>
          <w:sz w:val="19"/>
        </w:rPr>
        <w:t>(2008), Augmented Mutual Information for Multi-Word </w:t>
      </w:r>
      <w:r>
        <w:rPr>
          <w:spacing w:val="-4"/>
          <w:sz w:val="19"/>
        </w:rPr>
        <w:t>Term </w:t>
      </w:r>
      <w:r>
        <w:rPr>
          <w:sz w:val="19"/>
        </w:rPr>
        <w:t>Extraction. In International Journal of Innovative Computing, Information and Control, </w:t>
      </w:r>
      <w:r>
        <w:rPr>
          <w:spacing w:val="-7"/>
          <w:sz w:val="19"/>
        </w:rPr>
        <w:t>Vol. </w:t>
      </w:r>
      <w:r>
        <w:rPr>
          <w:sz w:val="19"/>
        </w:rPr>
        <w:t>8 (92), pp.</w:t>
      </w:r>
      <w:r>
        <w:rPr>
          <w:spacing w:val="3"/>
          <w:sz w:val="19"/>
        </w:rPr>
        <w:t> </w:t>
      </w:r>
      <w:r>
        <w:rPr>
          <w:sz w:val="19"/>
        </w:rPr>
        <w:t>543–554.</w:t>
      </w:r>
    </w:p>
    <w:p>
      <w:pPr>
        <w:spacing w:after="0" w:line="230" w:lineRule="auto"/>
        <w:jc w:val="both"/>
        <w:rPr>
          <w:sz w:val="19"/>
        </w:rPr>
        <w:sectPr>
          <w:footerReference w:type="default" r:id="rId211"/>
          <w:pgSz w:w="8230" w:h="11910"/>
          <w:pgMar w:footer="552" w:header="0" w:top="880" w:bottom="740" w:left="540" w:right="580"/>
          <w:pgNumType w:start="214"/>
        </w:sectPr>
      </w:pPr>
    </w:p>
    <w:p>
      <w:pPr>
        <w:pStyle w:val="Heading1"/>
        <w:spacing w:line="256" w:lineRule="auto"/>
        <w:ind w:right="644"/>
        <w:jc w:val="center"/>
        <w:rPr>
          <w:sz w:val="22"/>
        </w:rPr>
      </w:pPr>
      <w:bookmarkStart w:name="_TOC_250002" w:id="5"/>
      <w:r>
        <w:rPr/>
        <w:t>АВТОМАТИЧЕСКИЙ И СТРУКТУРНЫЙ АНАЛИЗ ТЕК</w:t>
      </w:r>
      <w:bookmarkEnd w:id="5"/>
      <w:r>
        <w:rPr>
          <w:sz w:val="22"/>
        </w:rPr>
        <w:t>СТА</w:t>
      </w:r>
    </w:p>
    <w:p>
      <w:pPr>
        <w:pStyle w:val="BodyText"/>
        <w:ind w:left="0" w:firstLine="0"/>
        <w:jc w:val="left"/>
        <w:rPr>
          <w:b/>
          <w:sz w:val="34"/>
        </w:rPr>
      </w:pPr>
    </w:p>
    <w:p>
      <w:pPr>
        <w:pStyle w:val="BodyText"/>
        <w:ind w:left="0" w:firstLine="0"/>
        <w:jc w:val="left"/>
        <w:rPr>
          <w:b/>
          <w:sz w:val="34"/>
        </w:rPr>
      </w:pPr>
    </w:p>
    <w:p>
      <w:pPr>
        <w:pStyle w:val="BodyText"/>
        <w:spacing w:before="4"/>
        <w:ind w:left="0" w:firstLine="0"/>
        <w:jc w:val="left"/>
        <w:rPr>
          <w:b/>
          <w:sz w:val="42"/>
        </w:rPr>
      </w:pPr>
    </w:p>
    <w:p>
      <w:pPr>
        <w:spacing w:before="0"/>
        <w:ind w:left="345" w:right="381" w:firstLine="0"/>
        <w:jc w:val="right"/>
        <w:rPr>
          <w:b/>
          <w:i/>
          <w:sz w:val="21"/>
        </w:rPr>
      </w:pPr>
      <w:r>
        <w:rPr>
          <w:b/>
          <w:i/>
          <w:sz w:val="21"/>
        </w:rPr>
        <w:t>В.С. Андреев</w:t>
      </w:r>
    </w:p>
    <w:p>
      <w:pPr>
        <w:spacing w:line="246" w:lineRule="exact" w:before="159"/>
        <w:ind w:left="5" w:right="190" w:firstLine="0"/>
        <w:jc w:val="center"/>
        <w:rPr>
          <w:b/>
          <w:sz w:val="22"/>
        </w:rPr>
      </w:pPr>
      <w:r>
        <w:rPr>
          <w:b/>
          <w:sz w:val="22"/>
        </w:rPr>
        <w:t>СООТНОШЕНИЕ ЭЛЕМЕНТОВ СТИХОТВОРНОГО ТЕКСТА</w:t>
      </w:r>
    </w:p>
    <w:p>
      <w:pPr>
        <w:spacing w:line="246" w:lineRule="exact" w:before="0"/>
        <w:ind w:left="2145" w:right="0" w:firstLine="0"/>
        <w:jc w:val="both"/>
        <w:rPr>
          <w:b/>
          <w:sz w:val="22"/>
        </w:rPr>
      </w:pPr>
      <w:r>
        <w:rPr>
          <w:b/>
          <w:sz w:val="22"/>
        </w:rPr>
        <w:t>(корреляционный анализ)</w:t>
      </w:r>
    </w:p>
    <w:p>
      <w:pPr>
        <w:spacing w:before="109"/>
        <w:ind w:left="197" w:right="379" w:firstLine="340"/>
        <w:jc w:val="both"/>
        <w:rPr>
          <w:sz w:val="19"/>
        </w:rPr>
      </w:pPr>
      <w:r>
        <w:rPr>
          <w:b/>
          <w:sz w:val="19"/>
        </w:rPr>
        <w:t>Аннотация. </w:t>
      </w:r>
      <w:r>
        <w:rPr>
          <w:sz w:val="19"/>
        </w:rPr>
        <w:t>В </w:t>
      </w:r>
      <w:r>
        <w:rPr>
          <w:spacing w:val="-3"/>
          <w:sz w:val="19"/>
        </w:rPr>
        <w:t>работе рассматриваются соотношения частеречных характери- </w:t>
      </w:r>
      <w:r>
        <w:rPr>
          <w:sz w:val="19"/>
        </w:rPr>
        <w:t>стик</w:t>
      </w:r>
      <w:r>
        <w:rPr>
          <w:spacing w:val="-6"/>
          <w:sz w:val="19"/>
        </w:rPr>
        <w:t> </w:t>
      </w:r>
      <w:r>
        <w:rPr>
          <w:sz w:val="19"/>
        </w:rPr>
        <w:t>инициальной</w:t>
      </w:r>
      <w:r>
        <w:rPr>
          <w:spacing w:val="-6"/>
          <w:sz w:val="19"/>
        </w:rPr>
        <w:t> </w:t>
      </w:r>
      <w:r>
        <w:rPr>
          <w:sz w:val="19"/>
        </w:rPr>
        <w:t>и</w:t>
      </w:r>
      <w:r>
        <w:rPr>
          <w:spacing w:val="-6"/>
          <w:sz w:val="19"/>
        </w:rPr>
        <w:t> </w:t>
      </w:r>
      <w:r>
        <w:rPr>
          <w:sz w:val="19"/>
        </w:rPr>
        <w:t>финальной</w:t>
      </w:r>
      <w:r>
        <w:rPr>
          <w:spacing w:val="-6"/>
          <w:sz w:val="19"/>
        </w:rPr>
        <w:t> </w:t>
      </w:r>
      <w:r>
        <w:rPr>
          <w:sz w:val="19"/>
        </w:rPr>
        <w:t>частей</w:t>
      </w:r>
      <w:r>
        <w:rPr>
          <w:spacing w:val="-6"/>
          <w:sz w:val="19"/>
        </w:rPr>
        <w:t> </w:t>
      </w:r>
      <w:r>
        <w:rPr>
          <w:sz w:val="19"/>
        </w:rPr>
        <w:t>стихотворной</w:t>
      </w:r>
      <w:r>
        <w:rPr>
          <w:spacing w:val="-6"/>
          <w:sz w:val="19"/>
        </w:rPr>
        <w:t> </w:t>
      </w:r>
      <w:r>
        <w:rPr>
          <w:sz w:val="19"/>
        </w:rPr>
        <w:t>строки</w:t>
      </w:r>
      <w:r>
        <w:rPr>
          <w:spacing w:val="-6"/>
          <w:sz w:val="19"/>
        </w:rPr>
        <w:t> </w:t>
      </w:r>
      <w:r>
        <w:rPr>
          <w:sz w:val="19"/>
        </w:rPr>
        <w:t>с</w:t>
      </w:r>
      <w:r>
        <w:rPr>
          <w:spacing w:val="-6"/>
          <w:sz w:val="19"/>
        </w:rPr>
        <w:t> </w:t>
      </w:r>
      <w:r>
        <w:rPr>
          <w:sz w:val="19"/>
        </w:rPr>
        <w:t>синтаксическими, </w:t>
      </w:r>
      <w:r>
        <w:rPr>
          <w:spacing w:val="2"/>
          <w:sz w:val="19"/>
        </w:rPr>
        <w:t>ритмическими </w:t>
      </w:r>
      <w:r>
        <w:rPr>
          <w:sz w:val="19"/>
        </w:rPr>
        <w:t>признаками. Материалом является база данных стихотворных текстов </w:t>
      </w:r>
      <w:r>
        <w:rPr>
          <w:spacing w:val="-11"/>
          <w:sz w:val="19"/>
        </w:rPr>
        <w:t>Г. </w:t>
      </w:r>
      <w:r>
        <w:rPr>
          <w:sz w:val="19"/>
        </w:rPr>
        <w:t>Лонгфелло. Соотношения устанавливаются при помощи корреляци- онного</w:t>
      </w:r>
      <w:r>
        <w:rPr>
          <w:spacing w:val="-1"/>
          <w:sz w:val="19"/>
        </w:rPr>
        <w:t> </w:t>
      </w:r>
      <w:r>
        <w:rPr>
          <w:sz w:val="19"/>
        </w:rPr>
        <w:t>анализа.</w:t>
      </w:r>
    </w:p>
    <w:p>
      <w:pPr>
        <w:spacing w:before="7"/>
        <w:ind w:left="197" w:right="385" w:firstLine="340"/>
        <w:jc w:val="both"/>
        <w:rPr>
          <w:sz w:val="19"/>
        </w:rPr>
      </w:pPr>
      <w:r>
        <w:rPr>
          <w:b/>
          <w:spacing w:val="-4"/>
          <w:sz w:val="19"/>
        </w:rPr>
        <w:t>Ключевые слова. </w:t>
      </w:r>
      <w:r>
        <w:rPr>
          <w:spacing w:val="-4"/>
          <w:sz w:val="19"/>
        </w:rPr>
        <w:t>Стихотворный </w:t>
      </w:r>
      <w:r>
        <w:rPr>
          <w:spacing w:val="-6"/>
          <w:sz w:val="19"/>
        </w:rPr>
        <w:t>текст, </w:t>
      </w:r>
      <w:r>
        <w:rPr>
          <w:spacing w:val="-4"/>
          <w:sz w:val="19"/>
        </w:rPr>
        <w:t>корреляционный </w:t>
      </w:r>
      <w:r>
        <w:rPr>
          <w:spacing w:val="-3"/>
          <w:sz w:val="19"/>
        </w:rPr>
        <w:t>анализ, инициальная </w:t>
      </w:r>
      <w:r>
        <w:rPr>
          <w:sz w:val="19"/>
        </w:rPr>
        <w:t>позиция, финальная позиция.</w:t>
      </w:r>
    </w:p>
    <w:p>
      <w:pPr>
        <w:spacing w:before="173"/>
        <w:ind w:left="345" w:right="381" w:firstLine="0"/>
        <w:jc w:val="right"/>
        <w:rPr>
          <w:b/>
          <w:i/>
          <w:sz w:val="21"/>
        </w:rPr>
      </w:pPr>
      <w:r>
        <w:rPr>
          <w:b/>
          <w:i/>
          <w:sz w:val="21"/>
        </w:rPr>
        <w:t>V.S. Andreev</w:t>
      </w:r>
    </w:p>
    <w:p>
      <w:pPr>
        <w:spacing w:line="246" w:lineRule="exact" w:before="159"/>
        <w:ind w:left="301" w:right="481" w:firstLine="0"/>
        <w:jc w:val="center"/>
        <w:rPr>
          <w:b/>
          <w:sz w:val="22"/>
        </w:rPr>
      </w:pPr>
      <w:r>
        <w:rPr>
          <w:b/>
          <w:sz w:val="22"/>
        </w:rPr>
        <w:t>INTERRELATION OF ELEMENTS OF VERSE TEXT</w:t>
      </w:r>
    </w:p>
    <w:p>
      <w:pPr>
        <w:spacing w:line="246" w:lineRule="exact" w:before="0"/>
        <w:ind w:left="2465" w:right="0" w:firstLine="0"/>
        <w:jc w:val="both"/>
        <w:rPr>
          <w:b/>
          <w:sz w:val="22"/>
        </w:rPr>
      </w:pPr>
      <w:r>
        <w:rPr>
          <w:b/>
          <w:sz w:val="22"/>
        </w:rPr>
        <w:t>(correlation analysis)</w:t>
      </w:r>
    </w:p>
    <w:p>
      <w:pPr>
        <w:spacing w:before="108"/>
        <w:ind w:left="197" w:right="381" w:firstLine="340"/>
        <w:jc w:val="both"/>
        <w:rPr>
          <w:sz w:val="19"/>
        </w:rPr>
      </w:pPr>
      <w:r>
        <w:rPr>
          <w:b/>
          <w:spacing w:val="-3"/>
          <w:sz w:val="19"/>
        </w:rPr>
        <w:t>Abstract.</w:t>
      </w:r>
      <w:r>
        <w:rPr>
          <w:b/>
          <w:spacing w:val="-13"/>
          <w:sz w:val="19"/>
        </w:rPr>
        <w:t> </w:t>
      </w:r>
      <w:r>
        <w:rPr>
          <w:sz w:val="19"/>
        </w:rPr>
        <w:t>The</w:t>
      </w:r>
      <w:r>
        <w:rPr>
          <w:spacing w:val="-9"/>
          <w:sz w:val="19"/>
        </w:rPr>
        <w:t> </w:t>
      </w:r>
      <w:r>
        <w:rPr>
          <w:spacing w:val="-3"/>
          <w:sz w:val="19"/>
        </w:rPr>
        <w:t>study</w:t>
      </w:r>
      <w:r>
        <w:rPr>
          <w:spacing w:val="-9"/>
          <w:sz w:val="19"/>
        </w:rPr>
        <w:t> </w:t>
      </w:r>
      <w:r>
        <w:rPr>
          <w:spacing w:val="-3"/>
          <w:sz w:val="19"/>
        </w:rPr>
        <w:t>investigates</w:t>
      </w:r>
      <w:r>
        <w:rPr>
          <w:spacing w:val="-8"/>
          <w:sz w:val="19"/>
        </w:rPr>
        <w:t> </w:t>
      </w:r>
      <w:r>
        <w:rPr>
          <w:sz w:val="19"/>
        </w:rPr>
        <w:t>the</w:t>
      </w:r>
      <w:r>
        <w:rPr>
          <w:spacing w:val="-9"/>
          <w:sz w:val="19"/>
        </w:rPr>
        <w:t> </w:t>
      </w:r>
      <w:r>
        <w:rPr>
          <w:spacing w:val="-3"/>
          <w:sz w:val="19"/>
        </w:rPr>
        <w:t>interrelation</w:t>
      </w:r>
      <w:r>
        <w:rPr>
          <w:spacing w:val="-9"/>
          <w:sz w:val="19"/>
        </w:rPr>
        <w:t> </w:t>
      </w:r>
      <w:r>
        <w:rPr>
          <w:sz w:val="19"/>
        </w:rPr>
        <w:t>of</w:t>
      </w:r>
      <w:r>
        <w:rPr>
          <w:spacing w:val="-8"/>
          <w:sz w:val="19"/>
        </w:rPr>
        <w:t> </w:t>
      </w:r>
      <w:r>
        <w:rPr>
          <w:spacing w:val="-3"/>
          <w:sz w:val="19"/>
        </w:rPr>
        <w:t>part</w:t>
      </w:r>
      <w:r>
        <w:rPr>
          <w:spacing w:val="-9"/>
          <w:sz w:val="19"/>
        </w:rPr>
        <w:t> </w:t>
      </w:r>
      <w:r>
        <w:rPr>
          <w:sz w:val="19"/>
        </w:rPr>
        <w:t>of</w:t>
      </w:r>
      <w:r>
        <w:rPr>
          <w:spacing w:val="-9"/>
          <w:sz w:val="19"/>
        </w:rPr>
        <w:t> </w:t>
      </w:r>
      <w:r>
        <w:rPr>
          <w:spacing w:val="-3"/>
          <w:sz w:val="19"/>
        </w:rPr>
        <w:t>speech</w:t>
      </w:r>
      <w:r>
        <w:rPr>
          <w:spacing w:val="-9"/>
          <w:sz w:val="19"/>
        </w:rPr>
        <w:t> </w:t>
      </w:r>
      <w:r>
        <w:rPr>
          <w:spacing w:val="-3"/>
          <w:sz w:val="19"/>
        </w:rPr>
        <w:t>characteristics</w:t>
      </w:r>
      <w:r>
        <w:rPr>
          <w:spacing w:val="-8"/>
          <w:sz w:val="19"/>
        </w:rPr>
        <w:t> </w:t>
      </w:r>
      <w:r>
        <w:rPr>
          <w:spacing w:val="-3"/>
          <w:sz w:val="19"/>
        </w:rPr>
        <w:t>of </w:t>
      </w:r>
      <w:r>
        <w:rPr>
          <w:sz w:val="19"/>
        </w:rPr>
        <w:t>the</w:t>
      </w:r>
      <w:r>
        <w:rPr>
          <w:spacing w:val="-8"/>
          <w:sz w:val="19"/>
        </w:rPr>
        <w:t> </w:t>
      </w:r>
      <w:r>
        <w:rPr>
          <w:sz w:val="19"/>
        </w:rPr>
        <w:t>words</w:t>
      </w:r>
      <w:r>
        <w:rPr>
          <w:spacing w:val="-7"/>
          <w:sz w:val="19"/>
        </w:rPr>
        <w:t> </w:t>
      </w:r>
      <w:r>
        <w:rPr>
          <w:sz w:val="19"/>
        </w:rPr>
        <w:t>in</w:t>
      </w:r>
      <w:r>
        <w:rPr>
          <w:spacing w:val="-8"/>
          <w:sz w:val="19"/>
        </w:rPr>
        <w:t> </w:t>
      </w:r>
      <w:r>
        <w:rPr>
          <w:sz w:val="19"/>
        </w:rPr>
        <w:t>the</w:t>
      </w:r>
      <w:r>
        <w:rPr>
          <w:spacing w:val="-7"/>
          <w:sz w:val="19"/>
        </w:rPr>
        <w:t> </w:t>
      </w:r>
      <w:r>
        <w:rPr>
          <w:sz w:val="19"/>
        </w:rPr>
        <w:t>initial</w:t>
      </w:r>
      <w:r>
        <w:rPr>
          <w:spacing w:val="-8"/>
          <w:sz w:val="19"/>
        </w:rPr>
        <w:t> </w:t>
      </w:r>
      <w:r>
        <w:rPr>
          <w:sz w:val="19"/>
        </w:rPr>
        <w:t>and</w:t>
      </w:r>
      <w:r>
        <w:rPr>
          <w:spacing w:val="-7"/>
          <w:sz w:val="19"/>
        </w:rPr>
        <w:t> </w:t>
      </w:r>
      <w:r>
        <w:rPr>
          <w:sz w:val="19"/>
        </w:rPr>
        <w:t>ﬁnal</w:t>
      </w:r>
      <w:r>
        <w:rPr>
          <w:spacing w:val="-8"/>
          <w:sz w:val="19"/>
        </w:rPr>
        <w:t> </w:t>
      </w:r>
      <w:r>
        <w:rPr>
          <w:sz w:val="19"/>
        </w:rPr>
        <w:t>positions</w:t>
      </w:r>
      <w:r>
        <w:rPr>
          <w:spacing w:val="-7"/>
          <w:sz w:val="19"/>
        </w:rPr>
        <w:t> </w:t>
      </w:r>
      <w:r>
        <w:rPr>
          <w:sz w:val="19"/>
        </w:rPr>
        <w:t>of</w:t>
      </w:r>
      <w:r>
        <w:rPr>
          <w:spacing w:val="-8"/>
          <w:sz w:val="19"/>
        </w:rPr>
        <w:t> </w:t>
      </w:r>
      <w:r>
        <w:rPr>
          <w:sz w:val="19"/>
        </w:rPr>
        <w:t>the</w:t>
      </w:r>
      <w:r>
        <w:rPr>
          <w:spacing w:val="-7"/>
          <w:sz w:val="19"/>
        </w:rPr>
        <w:t> </w:t>
      </w:r>
      <w:r>
        <w:rPr>
          <w:sz w:val="19"/>
        </w:rPr>
        <w:t>verse</w:t>
      </w:r>
      <w:r>
        <w:rPr>
          <w:spacing w:val="-8"/>
          <w:sz w:val="19"/>
        </w:rPr>
        <w:t> </w:t>
      </w:r>
      <w:r>
        <w:rPr>
          <w:sz w:val="19"/>
        </w:rPr>
        <w:t>line</w:t>
      </w:r>
      <w:r>
        <w:rPr>
          <w:spacing w:val="-7"/>
          <w:sz w:val="19"/>
        </w:rPr>
        <w:t> </w:t>
      </w:r>
      <w:r>
        <w:rPr>
          <w:sz w:val="19"/>
        </w:rPr>
        <w:t>with</w:t>
      </w:r>
      <w:r>
        <w:rPr>
          <w:spacing w:val="-8"/>
          <w:sz w:val="19"/>
        </w:rPr>
        <w:t> </w:t>
      </w:r>
      <w:r>
        <w:rPr>
          <w:sz w:val="19"/>
        </w:rPr>
        <w:t>syntactic</w:t>
      </w:r>
      <w:r>
        <w:rPr>
          <w:spacing w:val="-7"/>
          <w:sz w:val="19"/>
        </w:rPr>
        <w:t> </w:t>
      </w:r>
      <w:r>
        <w:rPr>
          <w:sz w:val="19"/>
        </w:rPr>
        <w:t>and</w:t>
      </w:r>
      <w:r>
        <w:rPr>
          <w:spacing w:val="-8"/>
          <w:sz w:val="19"/>
        </w:rPr>
        <w:t> </w:t>
      </w:r>
      <w:r>
        <w:rPr>
          <w:sz w:val="19"/>
        </w:rPr>
        <w:t>rhythmic features. The data source includes lyrics by </w:t>
      </w:r>
      <w:r>
        <w:rPr>
          <w:spacing w:val="-5"/>
          <w:sz w:val="19"/>
        </w:rPr>
        <w:t>H.W. </w:t>
      </w:r>
      <w:r>
        <w:rPr>
          <w:sz w:val="19"/>
        </w:rPr>
        <w:t>Longfellow. Correlation analysis </w:t>
      </w:r>
      <w:r>
        <w:rPr>
          <w:spacing w:val="-8"/>
          <w:sz w:val="19"/>
        </w:rPr>
        <w:t>is </w:t>
      </w:r>
      <w:r>
        <w:rPr>
          <w:sz w:val="19"/>
        </w:rPr>
        <w:t>used to establish the relationship of the parameters.</w:t>
      </w:r>
    </w:p>
    <w:p>
      <w:pPr>
        <w:spacing w:before="6"/>
        <w:ind w:left="537" w:right="0" w:firstLine="0"/>
        <w:jc w:val="both"/>
        <w:rPr>
          <w:sz w:val="19"/>
        </w:rPr>
      </w:pPr>
      <w:r>
        <w:rPr>
          <w:b/>
          <w:sz w:val="19"/>
        </w:rPr>
        <w:t>Keywords. </w:t>
      </w:r>
      <w:r>
        <w:rPr>
          <w:sz w:val="19"/>
        </w:rPr>
        <w:t>Verse text, correlation analysis, initial position, ﬁnal position.</w:t>
      </w:r>
    </w:p>
    <w:p>
      <w:pPr>
        <w:pStyle w:val="BodyText"/>
        <w:spacing w:line="237" w:lineRule="auto" w:before="173"/>
        <w:ind w:left="197" w:right="374"/>
      </w:pPr>
      <w:r>
        <w:rPr/>
        <w:t>Одной из важных характеристик при анализе стихотворных текстов </w:t>
      </w:r>
      <w:r>
        <w:rPr>
          <w:spacing w:val="2"/>
        </w:rPr>
        <w:t>стало </w:t>
      </w:r>
      <w:r>
        <w:rPr/>
        <w:t>соотношение частей речи в тексте [Гаспаров 2012а; Naumann et  al. </w:t>
      </w:r>
      <w:r>
        <w:rPr>
          <w:spacing w:val="2"/>
        </w:rPr>
        <w:t>2012]. </w:t>
      </w:r>
      <w:r>
        <w:rPr/>
        <w:t>Эти </w:t>
      </w:r>
      <w:r>
        <w:rPr>
          <w:spacing w:val="2"/>
        </w:rPr>
        <w:t>данные </w:t>
      </w:r>
      <w:r>
        <w:rPr/>
        <w:t>помогают </w:t>
      </w:r>
      <w:r>
        <w:rPr>
          <w:spacing w:val="2"/>
        </w:rPr>
        <w:t>установить </w:t>
      </w:r>
      <w:r>
        <w:rPr/>
        <w:t>тип </w:t>
      </w:r>
      <w:r>
        <w:rPr>
          <w:spacing w:val="2"/>
        </w:rPr>
        <w:t>описания </w:t>
      </w:r>
      <w:r>
        <w:rPr/>
        <w:t>тем — </w:t>
      </w:r>
      <w:r>
        <w:rPr>
          <w:spacing w:val="3"/>
        </w:rPr>
        <w:t>ста- </w:t>
      </w:r>
      <w:r>
        <w:rPr>
          <w:spacing w:val="5"/>
        </w:rPr>
        <w:t>тическое </w:t>
      </w:r>
      <w:r>
        <w:rPr>
          <w:spacing w:val="4"/>
        </w:rPr>
        <w:t>либо </w:t>
      </w:r>
      <w:r>
        <w:rPr>
          <w:spacing w:val="5"/>
        </w:rPr>
        <w:t>динамическое </w:t>
      </w:r>
      <w:r>
        <w:rPr>
          <w:spacing w:val="4"/>
        </w:rPr>
        <w:t>[Гаспаров </w:t>
      </w:r>
      <w:r>
        <w:rPr>
          <w:spacing w:val="5"/>
        </w:rPr>
        <w:t>2012б; Popescu </w:t>
      </w:r>
      <w:r>
        <w:rPr>
          <w:spacing w:val="3"/>
        </w:rPr>
        <w:t>et </w:t>
      </w:r>
      <w:r>
        <w:rPr>
          <w:spacing w:val="4"/>
        </w:rPr>
        <w:t>al. </w:t>
      </w:r>
      <w:r>
        <w:rPr>
          <w:spacing w:val="6"/>
        </w:rPr>
        <w:t>2013], </w:t>
      </w:r>
      <w:r>
        <w:rPr>
          <w:spacing w:val="64"/>
        </w:rPr>
        <w:t> </w:t>
      </w:r>
      <w:r>
        <w:rPr/>
        <w:t>в целом ряде случаев выявить специфику авторского стиля и авторство [Tambouratzis G. et al. </w:t>
      </w:r>
      <w:r>
        <w:rPr>
          <w:spacing w:val="2"/>
        </w:rPr>
        <w:t>2004]. </w:t>
      </w:r>
      <w:r>
        <w:rPr/>
        <w:t>Однако </w:t>
      </w:r>
      <w:r>
        <w:rPr>
          <w:spacing w:val="2"/>
        </w:rPr>
        <w:t>представляется важным </w:t>
      </w:r>
      <w:r>
        <w:rPr/>
        <w:t>сделать следующий шаг в изучении структуры текста — выявить </w:t>
      </w:r>
      <w:r>
        <w:rPr>
          <w:spacing w:val="2"/>
        </w:rPr>
        <w:t>взаимосвязь </w:t>
      </w:r>
      <w:r>
        <w:rPr/>
        <w:t>частеречных параметров с синтаксическими, </w:t>
      </w:r>
      <w:r>
        <w:rPr>
          <w:spacing w:val="2"/>
        </w:rPr>
        <w:t>ритмическими </w:t>
      </w:r>
      <w:r>
        <w:rPr/>
        <w:t>и рифмен- </w:t>
      </w:r>
      <w:r>
        <w:rPr>
          <w:spacing w:val="3"/>
        </w:rPr>
        <w:t>ными характеристиками стиха. </w:t>
      </w:r>
      <w:r>
        <w:rPr/>
        <w:t>Этот </w:t>
      </w:r>
      <w:r>
        <w:rPr>
          <w:spacing w:val="3"/>
        </w:rPr>
        <w:t>аспект </w:t>
      </w:r>
      <w:r>
        <w:rPr/>
        <w:t>и </w:t>
      </w:r>
      <w:r>
        <w:rPr>
          <w:spacing w:val="2"/>
        </w:rPr>
        <w:t>был положен </w:t>
      </w:r>
      <w:r>
        <w:rPr/>
        <w:t>в </w:t>
      </w:r>
      <w:r>
        <w:rPr>
          <w:spacing w:val="3"/>
        </w:rPr>
        <w:t>основу </w:t>
      </w:r>
      <w:r>
        <w:rPr/>
        <w:t>настоящего</w:t>
      </w:r>
      <w:r>
        <w:rPr>
          <w:spacing w:val="4"/>
        </w:rPr>
        <w:t> </w:t>
      </w:r>
      <w:r>
        <w:rPr>
          <w:spacing w:val="2"/>
        </w:rPr>
        <w:t>анализа.</w:t>
      </w:r>
    </w:p>
    <w:p>
      <w:pPr>
        <w:pStyle w:val="BodyText"/>
        <w:spacing w:before="10"/>
        <w:ind w:left="0" w:firstLine="0"/>
        <w:jc w:val="left"/>
        <w:rPr>
          <w:sz w:val="18"/>
        </w:rPr>
      </w:pPr>
      <w:r>
        <w:rPr/>
        <w:pict>
          <v:line style="position:absolute;mso-position-horizontal-relative:page;mso-position-vertical-relative:paragraph;z-index:-251582464;mso-wrap-distance-left:0;mso-wrap-distance-right:0" from="36.849998pt,13.054255pt" to="107.716998pt,13.054255pt" stroked="true" strokeweight=".5pt" strokecolor="#000000">
            <v:stroke dashstyle="solid"/>
            <w10:wrap type="topAndBottom"/>
          </v:line>
        </w:pict>
      </w:r>
    </w:p>
    <w:p>
      <w:pPr>
        <w:spacing w:line="220" w:lineRule="auto" w:before="51"/>
        <w:ind w:left="197" w:right="0" w:firstLine="0"/>
        <w:jc w:val="left"/>
        <w:rPr>
          <w:sz w:val="17"/>
        </w:rPr>
      </w:pPr>
      <w:r>
        <w:rPr>
          <w:sz w:val="17"/>
        </w:rPr>
        <w:t>© АНДРЕЕВ Вадим Сергеевич. — Andreev Vadim. Смоленский государственный универ- ситет, Россия. — Smolensk State University, Russia. E-mail: </w:t>
      </w:r>
      <w:hyperlink r:id="rId212">
        <w:r>
          <w:rPr>
            <w:sz w:val="17"/>
          </w:rPr>
          <w:t>vadim.andreev@gmail.com</w:t>
        </w:r>
      </w:hyperlink>
    </w:p>
    <w:p>
      <w:pPr>
        <w:spacing w:after="0" w:line="220" w:lineRule="auto"/>
        <w:jc w:val="left"/>
        <w:rPr>
          <w:sz w:val="17"/>
        </w:rPr>
        <w:sectPr>
          <w:pgSz w:w="8230" w:h="11910"/>
          <w:pgMar w:header="0" w:footer="552" w:top="840" w:bottom="740" w:left="540" w:right="580"/>
        </w:sectPr>
      </w:pPr>
    </w:p>
    <w:p>
      <w:pPr>
        <w:pStyle w:val="BodyText"/>
        <w:spacing w:line="242" w:lineRule="auto" w:before="104"/>
        <w:ind w:right="151"/>
      </w:pPr>
      <w:r>
        <w:rPr/>
        <w:t>Следует отметить, что при анализе </w:t>
      </w:r>
      <w:r>
        <w:rPr>
          <w:spacing w:val="2"/>
        </w:rPr>
        <w:t>представленности </w:t>
      </w:r>
      <w:r>
        <w:rPr/>
        <w:t>частей речи   в</w:t>
      </w:r>
      <w:r>
        <w:rPr>
          <w:spacing w:val="-8"/>
        </w:rPr>
        <w:t> </w:t>
      </w:r>
      <w:r>
        <w:rPr/>
        <w:t>тексте</w:t>
      </w:r>
      <w:r>
        <w:rPr>
          <w:spacing w:val="-7"/>
        </w:rPr>
        <w:t> </w:t>
      </w:r>
      <w:r>
        <w:rPr/>
        <w:t>могут</w:t>
      </w:r>
      <w:r>
        <w:rPr>
          <w:spacing w:val="-8"/>
        </w:rPr>
        <w:t> </w:t>
      </w:r>
      <w:r>
        <w:rPr/>
        <w:t>быть</w:t>
      </w:r>
      <w:r>
        <w:rPr>
          <w:spacing w:val="-7"/>
        </w:rPr>
        <w:t> </w:t>
      </w:r>
      <w:r>
        <w:rPr/>
        <w:t>использованы</w:t>
      </w:r>
      <w:r>
        <w:rPr>
          <w:spacing w:val="-7"/>
        </w:rPr>
        <w:t> </w:t>
      </w:r>
      <w:r>
        <w:rPr/>
        <w:t>различные</w:t>
      </w:r>
      <w:r>
        <w:rPr>
          <w:spacing w:val="-8"/>
        </w:rPr>
        <w:t> </w:t>
      </w:r>
      <w:r>
        <w:rPr>
          <w:spacing w:val="-3"/>
        </w:rPr>
        <w:t>подходы.</w:t>
      </w:r>
      <w:r>
        <w:rPr>
          <w:spacing w:val="-7"/>
        </w:rPr>
        <w:t> </w:t>
      </w:r>
      <w:r>
        <w:rPr/>
        <w:t>Согласно</w:t>
      </w:r>
      <w:r>
        <w:rPr>
          <w:spacing w:val="-7"/>
        </w:rPr>
        <w:t> </w:t>
      </w:r>
      <w:r>
        <w:rPr/>
        <w:t>одному из</w:t>
      </w:r>
      <w:r>
        <w:rPr>
          <w:spacing w:val="-13"/>
        </w:rPr>
        <w:t> </w:t>
      </w:r>
      <w:r>
        <w:rPr/>
        <w:t>них</w:t>
      </w:r>
      <w:r>
        <w:rPr>
          <w:spacing w:val="-12"/>
        </w:rPr>
        <w:t> </w:t>
      </w:r>
      <w:r>
        <w:rPr>
          <w:spacing w:val="-3"/>
        </w:rPr>
        <w:t>части</w:t>
      </w:r>
      <w:r>
        <w:rPr>
          <w:spacing w:val="-13"/>
        </w:rPr>
        <w:t> </w:t>
      </w:r>
      <w:r>
        <w:rPr>
          <w:spacing w:val="-4"/>
        </w:rPr>
        <w:t>речи</w:t>
      </w:r>
      <w:r>
        <w:rPr>
          <w:spacing w:val="-12"/>
        </w:rPr>
        <w:t> </w:t>
      </w:r>
      <w:r>
        <w:rPr>
          <w:spacing w:val="-4"/>
        </w:rPr>
        <w:t>подсчитываются</w:t>
      </w:r>
      <w:r>
        <w:rPr>
          <w:spacing w:val="-13"/>
        </w:rPr>
        <w:t> </w:t>
      </w:r>
      <w:r>
        <w:rPr/>
        <w:t>по</w:t>
      </w:r>
      <w:r>
        <w:rPr>
          <w:spacing w:val="-12"/>
        </w:rPr>
        <w:t> </w:t>
      </w:r>
      <w:r>
        <w:rPr>
          <w:spacing w:val="-3"/>
        </w:rPr>
        <w:t>всему</w:t>
      </w:r>
      <w:r>
        <w:rPr>
          <w:spacing w:val="-13"/>
        </w:rPr>
        <w:t> </w:t>
      </w:r>
      <w:r>
        <w:rPr>
          <w:spacing w:val="-4"/>
        </w:rPr>
        <w:t>тексту</w:t>
      </w:r>
      <w:r>
        <w:rPr>
          <w:spacing w:val="-12"/>
        </w:rPr>
        <w:t> </w:t>
      </w:r>
      <w:r>
        <w:rPr>
          <w:spacing w:val="-3"/>
        </w:rPr>
        <w:t>без</w:t>
      </w:r>
      <w:r>
        <w:rPr>
          <w:spacing w:val="-13"/>
        </w:rPr>
        <w:t> </w:t>
      </w:r>
      <w:r>
        <w:rPr/>
        <w:t>учета</w:t>
      </w:r>
      <w:r>
        <w:rPr>
          <w:spacing w:val="-12"/>
        </w:rPr>
        <w:t> </w:t>
      </w:r>
      <w:r>
        <w:rPr/>
        <w:t>их</w:t>
      </w:r>
      <w:r>
        <w:rPr>
          <w:spacing w:val="-13"/>
        </w:rPr>
        <w:t> </w:t>
      </w:r>
      <w:r>
        <w:rPr>
          <w:spacing w:val="-5"/>
        </w:rPr>
        <w:t>положения </w:t>
      </w:r>
      <w:r>
        <w:rPr/>
        <w:t>в стихотворной строке. В соответствии с другим </w:t>
      </w:r>
      <w:r>
        <w:rPr>
          <w:spacing w:val="-4"/>
        </w:rPr>
        <w:t>подходом </w:t>
      </w:r>
      <w:r>
        <w:rPr/>
        <w:t>учитывается локализация частей речи. В этой работе принимается второй</w:t>
      </w:r>
      <w:r>
        <w:rPr>
          <w:spacing w:val="-10"/>
        </w:rPr>
        <w:t> </w:t>
      </w:r>
      <w:r>
        <w:rPr>
          <w:spacing w:val="-4"/>
        </w:rPr>
        <w:t>подход.</w:t>
      </w:r>
    </w:p>
    <w:p>
      <w:pPr>
        <w:pStyle w:val="BodyText"/>
        <w:spacing w:line="242" w:lineRule="auto" w:before="1"/>
        <w:ind w:right="149"/>
      </w:pPr>
      <w:r>
        <w:rPr/>
        <w:t>Здесь</w:t>
      </w:r>
      <w:r>
        <w:rPr>
          <w:spacing w:val="-14"/>
        </w:rPr>
        <w:t> </w:t>
      </w:r>
      <w:r>
        <w:rPr/>
        <w:t>при</w:t>
      </w:r>
      <w:r>
        <w:rPr>
          <w:spacing w:val="-13"/>
        </w:rPr>
        <w:t> </w:t>
      </w:r>
      <w:r>
        <w:rPr/>
        <w:t>морфологическом</w:t>
      </w:r>
      <w:r>
        <w:rPr>
          <w:spacing w:val="-14"/>
        </w:rPr>
        <w:t> </w:t>
      </w:r>
      <w:r>
        <w:rPr/>
        <w:t>анализе</w:t>
      </w:r>
      <w:r>
        <w:rPr>
          <w:spacing w:val="-13"/>
        </w:rPr>
        <w:t> </w:t>
      </w:r>
      <w:r>
        <w:rPr/>
        <w:t>по</w:t>
      </w:r>
      <w:r>
        <w:rPr>
          <w:spacing w:val="-13"/>
        </w:rPr>
        <w:t> </w:t>
      </w:r>
      <w:r>
        <w:rPr/>
        <w:t>выделению</w:t>
      </w:r>
      <w:r>
        <w:rPr>
          <w:spacing w:val="-14"/>
        </w:rPr>
        <w:t> </w:t>
      </w:r>
      <w:r>
        <w:rPr/>
        <w:t>частей</w:t>
      </w:r>
      <w:r>
        <w:rPr>
          <w:spacing w:val="-13"/>
        </w:rPr>
        <w:t> </w:t>
      </w:r>
      <w:r>
        <w:rPr>
          <w:spacing w:val="-3"/>
        </w:rPr>
        <w:t>речи</w:t>
      </w:r>
      <w:r>
        <w:rPr>
          <w:spacing w:val="-13"/>
        </w:rPr>
        <w:t> </w:t>
      </w:r>
      <w:r>
        <w:rPr>
          <w:spacing w:val="-6"/>
        </w:rPr>
        <w:t>будут </w:t>
      </w:r>
      <w:r>
        <w:rPr>
          <w:spacing w:val="4"/>
        </w:rPr>
        <w:t>учтены </w:t>
      </w:r>
      <w:r>
        <w:rPr/>
        <w:t>только </w:t>
      </w:r>
      <w:r>
        <w:rPr>
          <w:spacing w:val="2"/>
        </w:rPr>
        <w:t>те </w:t>
      </w:r>
      <w:r>
        <w:rPr>
          <w:spacing w:val="3"/>
        </w:rPr>
        <w:t>слова, </w:t>
      </w:r>
      <w:r>
        <w:rPr/>
        <w:t>которые </w:t>
      </w:r>
      <w:r>
        <w:rPr>
          <w:spacing w:val="3"/>
        </w:rPr>
        <w:t>находятся </w:t>
      </w:r>
      <w:r>
        <w:rPr/>
        <w:t>в двух </w:t>
      </w:r>
      <w:r>
        <w:rPr>
          <w:spacing w:val="4"/>
        </w:rPr>
        <w:t>«экстремальных» </w:t>
      </w:r>
      <w:r>
        <w:rPr/>
        <w:t>позициях в стихе (стихотворной строке): в начале стиха и в его </w:t>
      </w:r>
      <w:r>
        <w:rPr>
          <w:spacing w:val="-3"/>
        </w:rPr>
        <w:t>исходе. </w:t>
      </w:r>
      <w:r>
        <w:rPr/>
        <w:t>Важность именно этих позиций для стихотворной строки не вызывает сомнений [Гаспаров</w:t>
      </w:r>
      <w:r>
        <w:rPr>
          <w:spacing w:val="-1"/>
        </w:rPr>
        <w:t> </w:t>
      </w:r>
      <w:r>
        <w:rPr/>
        <w:t>1984].</w:t>
      </w:r>
    </w:p>
    <w:p>
      <w:pPr>
        <w:pStyle w:val="BodyText"/>
        <w:spacing w:line="242" w:lineRule="auto"/>
        <w:ind w:right="154"/>
      </w:pPr>
      <w:r>
        <w:rPr/>
        <w:t>В числе морфологических признаков к исследованию привлекаются следующие параметры: существительное (СУЩ), глагол (ГЛ), прилага- тельное (ПЛГ), наречие (НРЧ), местоимение (МЕСТ), служебное слово (СЛЖБ). Для разграничения позиций, в которых зафиксированы слова, используются обозначения «н» (начало строки) и «к» (исход строки).</w:t>
      </w:r>
    </w:p>
    <w:p>
      <w:pPr>
        <w:pStyle w:val="BodyText"/>
        <w:spacing w:line="242" w:lineRule="auto" w:before="1"/>
        <w:ind w:right="154"/>
      </w:pPr>
      <w:r>
        <w:rPr/>
        <w:t>Признаками, которые характеризуют стиль стихотворного текста, являются следующие:</w:t>
      </w:r>
    </w:p>
    <w:p>
      <w:pPr>
        <w:pStyle w:val="ListParagraph"/>
        <w:numPr>
          <w:ilvl w:val="0"/>
          <w:numId w:val="88"/>
        </w:numPr>
        <w:tabs>
          <w:tab w:pos="962" w:val="left" w:leader="none"/>
        </w:tabs>
        <w:spacing w:line="242" w:lineRule="auto" w:before="0" w:after="0"/>
        <w:ind w:left="423" w:right="155" w:firstLine="340"/>
        <w:jc w:val="both"/>
        <w:rPr>
          <w:sz w:val="21"/>
        </w:rPr>
      </w:pPr>
      <w:r>
        <w:rPr>
          <w:spacing w:val="-3"/>
          <w:sz w:val="21"/>
        </w:rPr>
        <w:t>Синтаксис</w:t>
      </w:r>
      <w:r>
        <w:rPr>
          <w:spacing w:val="-12"/>
          <w:sz w:val="21"/>
        </w:rPr>
        <w:t> </w:t>
      </w:r>
      <w:r>
        <w:rPr>
          <w:sz w:val="21"/>
        </w:rPr>
        <w:t>и</w:t>
      </w:r>
      <w:r>
        <w:rPr>
          <w:spacing w:val="-11"/>
          <w:sz w:val="21"/>
        </w:rPr>
        <w:t> </w:t>
      </w:r>
      <w:r>
        <w:rPr>
          <w:sz w:val="21"/>
        </w:rPr>
        <w:t>поэтический</w:t>
      </w:r>
      <w:r>
        <w:rPr>
          <w:spacing w:val="-11"/>
          <w:sz w:val="21"/>
        </w:rPr>
        <w:t> </w:t>
      </w:r>
      <w:r>
        <w:rPr>
          <w:spacing w:val="-3"/>
          <w:sz w:val="21"/>
        </w:rPr>
        <w:t>синтаксис:</w:t>
      </w:r>
      <w:r>
        <w:rPr>
          <w:spacing w:val="-12"/>
          <w:sz w:val="21"/>
        </w:rPr>
        <w:t> </w:t>
      </w:r>
      <w:r>
        <w:rPr>
          <w:spacing w:val="-3"/>
          <w:sz w:val="21"/>
        </w:rPr>
        <w:t>инверсия</w:t>
      </w:r>
      <w:r>
        <w:rPr>
          <w:spacing w:val="-11"/>
          <w:sz w:val="21"/>
        </w:rPr>
        <w:t> </w:t>
      </w:r>
      <w:r>
        <w:rPr>
          <w:spacing w:val="-3"/>
          <w:sz w:val="21"/>
        </w:rPr>
        <w:t>(полная),</w:t>
      </w:r>
      <w:r>
        <w:rPr>
          <w:spacing w:val="-11"/>
          <w:sz w:val="21"/>
        </w:rPr>
        <w:t> </w:t>
      </w:r>
      <w:r>
        <w:rPr>
          <w:spacing w:val="-5"/>
          <w:sz w:val="21"/>
        </w:rPr>
        <w:t>сложнопод- </w:t>
      </w:r>
      <w:r>
        <w:rPr>
          <w:sz w:val="21"/>
        </w:rPr>
        <w:t>чиненное</w:t>
      </w:r>
      <w:r>
        <w:rPr>
          <w:spacing w:val="-15"/>
          <w:sz w:val="21"/>
        </w:rPr>
        <w:t> </w:t>
      </w:r>
      <w:r>
        <w:rPr>
          <w:spacing w:val="-3"/>
          <w:sz w:val="21"/>
        </w:rPr>
        <w:t>предложение,</w:t>
      </w:r>
      <w:r>
        <w:rPr>
          <w:spacing w:val="-15"/>
          <w:sz w:val="21"/>
        </w:rPr>
        <w:t> </w:t>
      </w:r>
      <w:r>
        <w:rPr>
          <w:sz w:val="21"/>
        </w:rPr>
        <w:t>сложносочиненное</w:t>
      </w:r>
      <w:r>
        <w:rPr>
          <w:spacing w:val="-14"/>
          <w:sz w:val="21"/>
        </w:rPr>
        <w:t> </w:t>
      </w:r>
      <w:r>
        <w:rPr>
          <w:spacing w:val="-3"/>
          <w:sz w:val="21"/>
        </w:rPr>
        <w:t>предложение,</w:t>
      </w:r>
      <w:r>
        <w:rPr>
          <w:spacing w:val="-15"/>
          <w:sz w:val="21"/>
        </w:rPr>
        <w:t> </w:t>
      </w:r>
      <w:r>
        <w:rPr>
          <w:spacing w:val="-3"/>
          <w:sz w:val="21"/>
        </w:rPr>
        <w:t>маркированный </w:t>
      </w:r>
      <w:r>
        <w:rPr>
          <w:sz w:val="21"/>
        </w:rPr>
        <w:t>восклицательным</w:t>
      </w:r>
      <w:r>
        <w:rPr>
          <w:spacing w:val="-16"/>
          <w:sz w:val="21"/>
        </w:rPr>
        <w:t> </w:t>
      </w:r>
      <w:r>
        <w:rPr>
          <w:spacing w:val="-4"/>
          <w:sz w:val="21"/>
        </w:rPr>
        <w:t>знаком</w:t>
      </w:r>
      <w:r>
        <w:rPr>
          <w:spacing w:val="-15"/>
          <w:sz w:val="21"/>
        </w:rPr>
        <w:t> </w:t>
      </w:r>
      <w:r>
        <w:rPr>
          <w:sz w:val="21"/>
        </w:rPr>
        <w:t>или</w:t>
      </w:r>
      <w:r>
        <w:rPr>
          <w:spacing w:val="-15"/>
          <w:sz w:val="21"/>
        </w:rPr>
        <w:t> </w:t>
      </w:r>
      <w:r>
        <w:rPr>
          <w:spacing w:val="-4"/>
          <w:sz w:val="21"/>
        </w:rPr>
        <w:t>многоточием</w:t>
      </w:r>
      <w:r>
        <w:rPr>
          <w:spacing w:val="-15"/>
          <w:sz w:val="21"/>
        </w:rPr>
        <w:t> </w:t>
      </w:r>
      <w:r>
        <w:rPr>
          <w:spacing w:val="-5"/>
          <w:sz w:val="21"/>
        </w:rPr>
        <w:t>исход</w:t>
      </w:r>
      <w:r>
        <w:rPr>
          <w:spacing w:val="-16"/>
          <w:sz w:val="21"/>
        </w:rPr>
        <w:t> </w:t>
      </w:r>
      <w:r>
        <w:rPr>
          <w:sz w:val="21"/>
        </w:rPr>
        <w:t>строки,</w:t>
      </w:r>
      <w:r>
        <w:rPr>
          <w:spacing w:val="-15"/>
          <w:sz w:val="21"/>
        </w:rPr>
        <w:t> </w:t>
      </w:r>
      <w:r>
        <w:rPr>
          <w:sz w:val="21"/>
        </w:rPr>
        <w:t>синтаксический перенос (перенос паузы с </w:t>
      </w:r>
      <w:r>
        <w:rPr>
          <w:spacing w:val="-3"/>
          <w:sz w:val="21"/>
        </w:rPr>
        <w:t>исхода </w:t>
      </w:r>
      <w:r>
        <w:rPr>
          <w:sz w:val="21"/>
        </w:rPr>
        <w:t>строки в ее середину), разрыв строки синтаксической</w:t>
      </w:r>
      <w:r>
        <w:rPr>
          <w:spacing w:val="-1"/>
          <w:sz w:val="21"/>
        </w:rPr>
        <w:t> </w:t>
      </w:r>
      <w:r>
        <w:rPr>
          <w:sz w:val="21"/>
        </w:rPr>
        <w:t>паузой.</w:t>
      </w:r>
    </w:p>
    <w:p>
      <w:pPr>
        <w:pStyle w:val="ListParagraph"/>
        <w:numPr>
          <w:ilvl w:val="0"/>
          <w:numId w:val="88"/>
        </w:numPr>
        <w:tabs>
          <w:tab w:pos="1015" w:val="left" w:leader="none"/>
        </w:tabs>
        <w:spacing w:line="242" w:lineRule="auto" w:before="1" w:after="0"/>
        <w:ind w:left="423" w:right="154" w:firstLine="340"/>
        <w:jc w:val="both"/>
        <w:rPr>
          <w:sz w:val="21"/>
        </w:rPr>
      </w:pPr>
      <w:r>
        <w:rPr>
          <w:spacing w:val="7"/>
          <w:sz w:val="21"/>
        </w:rPr>
        <w:t>Ритмика: пропуски </w:t>
      </w:r>
      <w:r>
        <w:rPr>
          <w:spacing w:val="6"/>
          <w:sz w:val="21"/>
        </w:rPr>
        <w:t>ударения </w:t>
      </w:r>
      <w:r>
        <w:rPr>
          <w:spacing w:val="4"/>
          <w:sz w:val="21"/>
        </w:rPr>
        <w:t>на </w:t>
      </w:r>
      <w:r>
        <w:rPr>
          <w:spacing w:val="7"/>
          <w:sz w:val="21"/>
        </w:rPr>
        <w:t>сильных </w:t>
      </w:r>
      <w:r>
        <w:rPr>
          <w:spacing w:val="8"/>
          <w:sz w:val="21"/>
        </w:rPr>
        <w:t>местах </w:t>
      </w:r>
      <w:r>
        <w:rPr>
          <w:spacing w:val="6"/>
          <w:sz w:val="21"/>
        </w:rPr>
        <w:t>(1,  </w:t>
      </w:r>
      <w:r>
        <w:rPr>
          <w:sz w:val="21"/>
        </w:rPr>
        <w:t>2  </w:t>
      </w:r>
      <w:r>
        <w:rPr>
          <w:spacing w:val="7"/>
          <w:sz w:val="21"/>
        </w:rPr>
        <w:t>иктах </w:t>
      </w:r>
      <w:r>
        <w:rPr>
          <w:sz w:val="21"/>
        </w:rPr>
        <w:t>и</w:t>
      </w:r>
      <w:r>
        <w:rPr>
          <w:spacing w:val="-10"/>
          <w:sz w:val="21"/>
        </w:rPr>
        <w:t> </w:t>
      </w:r>
      <w:r>
        <w:rPr>
          <w:sz w:val="21"/>
        </w:rPr>
        <w:t>последнем</w:t>
      </w:r>
      <w:r>
        <w:rPr>
          <w:spacing w:val="-9"/>
          <w:sz w:val="21"/>
        </w:rPr>
        <w:t> </w:t>
      </w:r>
      <w:r>
        <w:rPr>
          <w:sz w:val="21"/>
        </w:rPr>
        <w:t>икте),</w:t>
      </w:r>
      <w:r>
        <w:rPr>
          <w:spacing w:val="-10"/>
          <w:sz w:val="21"/>
        </w:rPr>
        <w:t> </w:t>
      </w:r>
      <w:r>
        <w:rPr>
          <w:sz w:val="21"/>
        </w:rPr>
        <w:t>увеличенная</w:t>
      </w:r>
      <w:r>
        <w:rPr>
          <w:spacing w:val="-9"/>
          <w:sz w:val="21"/>
        </w:rPr>
        <w:t> </w:t>
      </w:r>
      <w:r>
        <w:rPr>
          <w:sz w:val="21"/>
        </w:rPr>
        <w:t>в</w:t>
      </w:r>
      <w:r>
        <w:rPr>
          <w:spacing w:val="-9"/>
          <w:sz w:val="21"/>
        </w:rPr>
        <w:t> </w:t>
      </w:r>
      <w:r>
        <w:rPr>
          <w:spacing w:val="-3"/>
          <w:sz w:val="21"/>
        </w:rPr>
        <w:t>слоговом</w:t>
      </w:r>
      <w:r>
        <w:rPr>
          <w:spacing w:val="-10"/>
          <w:sz w:val="21"/>
        </w:rPr>
        <w:t> </w:t>
      </w:r>
      <w:r>
        <w:rPr>
          <w:sz w:val="21"/>
        </w:rPr>
        <w:t>составе</w:t>
      </w:r>
      <w:r>
        <w:rPr>
          <w:spacing w:val="-9"/>
          <w:sz w:val="21"/>
        </w:rPr>
        <w:t> </w:t>
      </w:r>
      <w:r>
        <w:rPr>
          <w:sz w:val="21"/>
        </w:rPr>
        <w:t>анакруса</w:t>
      </w:r>
      <w:r>
        <w:rPr>
          <w:spacing w:val="-9"/>
          <w:sz w:val="21"/>
        </w:rPr>
        <w:t> </w:t>
      </w:r>
      <w:r>
        <w:rPr>
          <w:sz w:val="21"/>
        </w:rPr>
        <w:t>и</w:t>
      </w:r>
      <w:r>
        <w:rPr>
          <w:spacing w:val="-10"/>
          <w:sz w:val="21"/>
        </w:rPr>
        <w:t> </w:t>
      </w:r>
      <w:r>
        <w:rPr>
          <w:sz w:val="21"/>
        </w:rPr>
        <w:t>отягчение (ударность)</w:t>
      </w:r>
      <w:r>
        <w:rPr>
          <w:spacing w:val="-2"/>
          <w:sz w:val="21"/>
        </w:rPr>
        <w:t> </w:t>
      </w:r>
      <w:r>
        <w:rPr>
          <w:sz w:val="21"/>
        </w:rPr>
        <w:t>анакрусы.</w:t>
      </w:r>
    </w:p>
    <w:p>
      <w:pPr>
        <w:pStyle w:val="ListParagraph"/>
        <w:numPr>
          <w:ilvl w:val="0"/>
          <w:numId w:val="88"/>
        </w:numPr>
        <w:tabs>
          <w:tab w:pos="979" w:val="left" w:leader="none"/>
        </w:tabs>
        <w:spacing w:line="242" w:lineRule="auto" w:before="0" w:after="0"/>
        <w:ind w:left="423" w:right="155" w:firstLine="340"/>
        <w:jc w:val="both"/>
        <w:rPr>
          <w:sz w:val="21"/>
        </w:rPr>
      </w:pPr>
      <w:r>
        <w:rPr>
          <w:sz w:val="21"/>
        </w:rPr>
        <w:t>Рифма: отклонение от </w:t>
      </w:r>
      <w:r>
        <w:rPr>
          <w:spacing w:val="-3"/>
          <w:sz w:val="21"/>
        </w:rPr>
        <w:t>мужской </w:t>
      </w:r>
      <w:r>
        <w:rPr>
          <w:sz w:val="21"/>
        </w:rPr>
        <w:t>рифмы, </w:t>
      </w:r>
      <w:r>
        <w:rPr>
          <w:spacing w:val="-8"/>
          <w:sz w:val="21"/>
        </w:rPr>
        <w:t>т. </w:t>
      </w:r>
      <w:r>
        <w:rPr>
          <w:sz w:val="21"/>
        </w:rPr>
        <w:t>е. женская или дактили- ческая</w:t>
      </w:r>
      <w:r>
        <w:rPr>
          <w:spacing w:val="-2"/>
          <w:sz w:val="21"/>
        </w:rPr>
        <w:t> </w:t>
      </w:r>
      <w:r>
        <w:rPr>
          <w:sz w:val="21"/>
        </w:rPr>
        <w:t>рифма.</w:t>
      </w:r>
    </w:p>
    <w:p>
      <w:pPr>
        <w:pStyle w:val="BodyText"/>
        <w:spacing w:line="242" w:lineRule="auto"/>
        <w:ind w:right="155"/>
      </w:pPr>
      <w:r>
        <w:rPr/>
        <w:t>В качестве материала исследования взяты лирические произведения классика американской литературы поэта-романтика Г. Лонгфелло.</w:t>
      </w:r>
    </w:p>
    <w:p>
      <w:pPr>
        <w:pStyle w:val="BodyText"/>
        <w:spacing w:line="242" w:lineRule="auto"/>
        <w:ind w:right="150"/>
      </w:pPr>
      <w:r>
        <w:rPr/>
        <w:t>В результате подсчетов была получена таблица, строками которой </w:t>
      </w:r>
      <w:r>
        <w:rPr>
          <w:spacing w:val="7"/>
        </w:rPr>
        <w:t>являются </w:t>
      </w:r>
      <w:r>
        <w:rPr>
          <w:spacing w:val="8"/>
        </w:rPr>
        <w:t>локализованные </w:t>
      </w:r>
      <w:r>
        <w:rPr>
          <w:spacing w:val="7"/>
        </w:rPr>
        <w:t>частеречные </w:t>
      </w:r>
      <w:r>
        <w:rPr>
          <w:spacing w:val="8"/>
        </w:rPr>
        <w:t>признаки, </w:t>
      </w:r>
      <w:r>
        <w:rPr/>
        <w:t>а </w:t>
      </w:r>
      <w:r>
        <w:rPr>
          <w:spacing w:val="7"/>
        </w:rPr>
        <w:t>столбцами </w:t>
      </w:r>
      <w:r>
        <w:rPr/>
        <w:t>— соотносимые с ними синтаксические, ритмические и рифменный при- </w:t>
      </w:r>
      <w:r>
        <w:rPr>
          <w:spacing w:val="4"/>
        </w:rPr>
        <w:t>знаки. Полученные </w:t>
      </w:r>
      <w:r>
        <w:rPr>
          <w:spacing w:val="3"/>
        </w:rPr>
        <w:t>количественные </w:t>
      </w:r>
      <w:r>
        <w:rPr>
          <w:spacing w:val="4"/>
        </w:rPr>
        <w:t>данные </w:t>
      </w:r>
      <w:r>
        <w:rPr>
          <w:spacing w:val="3"/>
        </w:rPr>
        <w:t>были </w:t>
      </w:r>
      <w:r>
        <w:rPr>
          <w:spacing w:val="4"/>
        </w:rPr>
        <w:t>использованы </w:t>
      </w:r>
      <w:r>
        <w:rPr>
          <w:spacing w:val="5"/>
        </w:rPr>
        <w:t>для </w:t>
      </w:r>
      <w:r>
        <w:rPr/>
        <w:t>выявления соотношений при помощи корреляционного анализа. Здесь </w:t>
      </w:r>
      <w:r>
        <w:rPr>
          <w:spacing w:val="-3"/>
        </w:rPr>
        <w:t>использовалась </w:t>
      </w:r>
      <w:r>
        <w:rPr/>
        <w:t>мера </w:t>
      </w:r>
      <w:r>
        <w:rPr>
          <w:spacing w:val="-7"/>
        </w:rPr>
        <w:t>Коула </w:t>
      </w:r>
      <w:r>
        <w:rPr/>
        <w:t>для </w:t>
      </w:r>
      <w:r>
        <w:rPr>
          <w:spacing w:val="-3"/>
        </w:rPr>
        <w:t>качественных дихотомических признаков, </w:t>
      </w:r>
      <w:r>
        <w:rPr/>
        <w:t>а</w:t>
      </w:r>
      <w:r>
        <w:rPr>
          <w:spacing w:val="-14"/>
        </w:rPr>
        <w:t> </w:t>
      </w:r>
      <w:r>
        <w:rPr/>
        <w:t>также</w:t>
      </w:r>
      <w:r>
        <w:rPr>
          <w:spacing w:val="-14"/>
        </w:rPr>
        <w:t> </w:t>
      </w:r>
      <w:r>
        <w:rPr/>
        <w:t>предложенная</w:t>
      </w:r>
      <w:r>
        <w:rPr>
          <w:spacing w:val="-14"/>
        </w:rPr>
        <w:t> </w:t>
      </w:r>
      <w:r>
        <w:rPr/>
        <w:t>им</w:t>
      </w:r>
      <w:r>
        <w:rPr>
          <w:spacing w:val="-14"/>
        </w:rPr>
        <w:t> </w:t>
      </w:r>
      <w:r>
        <w:rPr>
          <w:spacing w:val="-3"/>
        </w:rPr>
        <w:t>методика</w:t>
      </w:r>
      <w:r>
        <w:rPr>
          <w:spacing w:val="-14"/>
        </w:rPr>
        <w:t> </w:t>
      </w:r>
      <w:r>
        <w:rPr/>
        <w:t>проверки</w:t>
      </w:r>
      <w:r>
        <w:rPr>
          <w:spacing w:val="-14"/>
        </w:rPr>
        <w:t> </w:t>
      </w:r>
      <w:r>
        <w:rPr/>
        <w:t>статистической</w:t>
      </w:r>
      <w:r>
        <w:rPr>
          <w:spacing w:val="-14"/>
        </w:rPr>
        <w:t> </w:t>
      </w:r>
      <w:r>
        <w:rPr/>
        <w:t>значимости </w:t>
      </w:r>
      <w:r>
        <w:rPr>
          <w:spacing w:val="-3"/>
        </w:rPr>
        <w:t>результатов [Тулдава </w:t>
      </w:r>
      <w:r>
        <w:rPr/>
        <w:t>1988; Cole</w:t>
      </w:r>
      <w:r>
        <w:rPr>
          <w:spacing w:val="6"/>
        </w:rPr>
        <w:t> </w:t>
      </w:r>
      <w:r>
        <w:rPr/>
        <w:t>1949].</w:t>
      </w:r>
    </w:p>
    <w:p>
      <w:pPr>
        <w:pStyle w:val="BodyText"/>
        <w:spacing w:line="242" w:lineRule="auto" w:before="1"/>
        <w:ind w:right="155"/>
      </w:pPr>
      <w:r>
        <w:rPr/>
        <w:t>В</w:t>
      </w:r>
      <w:r>
        <w:rPr>
          <w:spacing w:val="-10"/>
        </w:rPr>
        <w:t> </w:t>
      </w:r>
      <w:r>
        <w:rPr/>
        <w:t>таблице</w:t>
      </w:r>
      <w:r>
        <w:rPr>
          <w:spacing w:val="-9"/>
        </w:rPr>
        <w:t> </w:t>
      </w:r>
      <w:r>
        <w:rPr>
          <w:spacing w:val="-3"/>
        </w:rPr>
        <w:t>приводятся</w:t>
      </w:r>
      <w:r>
        <w:rPr>
          <w:spacing w:val="-10"/>
        </w:rPr>
        <w:t> </w:t>
      </w:r>
      <w:r>
        <w:rPr>
          <w:spacing w:val="-3"/>
        </w:rPr>
        <w:t>значения</w:t>
      </w:r>
      <w:r>
        <w:rPr>
          <w:spacing w:val="-9"/>
        </w:rPr>
        <w:t> </w:t>
      </w:r>
      <w:r>
        <w:rPr>
          <w:spacing w:val="-3"/>
        </w:rPr>
        <w:t>коэфициента</w:t>
      </w:r>
      <w:r>
        <w:rPr>
          <w:spacing w:val="-10"/>
        </w:rPr>
        <w:t> </w:t>
      </w:r>
      <w:r>
        <w:rPr>
          <w:spacing w:val="-3"/>
        </w:rPr>
        <w:t>корреляции</w:t>
      </w:r>
      <w:r>
        <w:rPr>
          <w:spacing w:val="-9"/>
        </w:rPr>
        <w:t> </w:t>
      </w:r>
      <w:r>
        <w:rPr/>
        <w:t>между</w:t>
      </w:r>
      <w:r>
        <w:rPr>
          <w:spacing w:val="-10"/>
        </w:rPr>
        <w:t> </w:t>
      </w:r>
      <w:r>
        <w:rPr/>
        <w:t>сопо- ставляемыми</w:t>
      </w:r>
      <w:r>
        <w:rPr>
          <w:spacing w:val="-11"/>
        </w:rPr>
        <w:t> </w:t>
      </w:r>
      <w:r>
        <w:rPr>
          <w:spacing w:val="-3"/>
        </w:rPr>
        <w:t>признаками</w:t>
      </w:r>
      <w:r>
        <w:rPr>
          <w:spacing w:val="-11"/>
        </w:rPr>
        <w:t> </w:t>
      </w:r>
      <w:r>
        <w:rPr>
          <w:spacing w:val="-3"/>
        </w:rPr>
        <w:t>начала</w:t>
      </w:r>
      <w:r>
        <w:rPr>
          <w:spacing w:val="-11"/>
        </w:rPr>
        <w:t> </w:t>
      </w:r>
      <w:r>
        <w:rPr/>
        <w:t>и</w:t>
      </w:r>
      <w:r>
        <w:rPr>
          <w:spacing w:val="-10"/>
        </w:rPr>
        <w:t> </w:t>
      </w:r>
      <w:r>
        <w:rPr>
          <w:spacing w:val="-5"/>
        </w:rPr>
        <w:t>исхода</w:t>
      </w:r>
      <w:r>
        <w:rPr>
          <w:spacing w:val="-11"/>
        </w:rPr>
        <w:t> </w:t>
      </w:r>
      <w:r>
        <w:rPr/>
        <w:t>строки</w:t>
      </w:r>
      <w:r>
        <w:rPr>
          <w:spacing w:val="-11"/>
        </w:rPr>
        <w:t> </w:t>
      </w:r>
      <w:r>
        <w:rPr/>
        <w:t>с</w:t>
      </w:r>
      <w:r>
        <w:rPr>
          <w:spacing w:val="-10"/>
        </w:rPr>
        <w:t> </w:t>
      </w:r>
      <w:r>
        <w:rPr>
          <w:spacing w:val="-3"/>
        </w:rPr>
        <w:t>разноуровневыми</w:t>
      </w:r>
      <w:r>
        <w:rPr>
          <w:spacing w:val="-11"/>
        </w:rPr>
        <w:t> </w:t>
      </w:r>
      <w:r>
        <w:rPr/>
        <w:t>при- знаками</w:t>
      </w:r>
      <w:r>
        <w:rPr>
          <w:spacing w:val="-20"/>
        </w:rPr>
        <w:t> </w:t>
      </w:r>
      <w:r>
        <w:rPr/>
        <w:t>стиха.</w:t>
      </w:r>
      <w:r>
        <w:rPr>
          <w:spacing w:val="-19"/>
        </w:rPr>
        <w:t> </w:t>
      </w:r>
      <w:r>
        <w:rPr/>
        <w:t>Статистически</w:t>
      </w:r>
      <w:r>
        <w:rPr>
          <w:spacing w:val="-19"/>
        </w:rPr>
        <w:t> </w:t>
      </w:r>
      <w:r>
        <w:rPr/>
        <w:t>значимые</w:t>
      </w:r>
      <w:r>
        <w:rPr>
          <w:spacing w:val="-19"/>
        </w:rPr>
        <w:t> </w:t>
      </w:r>
      <w:r>
        <w:rPr/>
        <w:t>соотношения</w:t>
      </w:r>
      <w:r>
        <w:rPr>
          <w:spacing w:val="-20"/>
        </w:rPr>
        <w:t> </w:t>
      </w:r>
      <w:r>
        <w:rPr/>
        <w:t>выделены</w:t>
      </w:r>
      <w:r>
        <w:rPr>
          <w:spacing w:val="-19"/>
        </w:rPr>
        <w:t> </w:t>
      </w:r>
      <w:r>
        <w:rPr/>
        <w:t>жирным шрифтом.</w:t>
      </w:r>
    </w:p>
    <w:p>
      <w:pPr>
        <w:spacing w:after="0" w:line="242" w:lineRule="auto"/>
        <w:sectPr>
          <w:footerReference w:type="default" r:id="rId213"/>
          <w:pgSz w:w="8230" w:h="11910"/>
          <w:pgMar w:footer="552" w:header="0" w:top="860" w:bottom="740" w:left="540" w:right="580"/>
          <w:pgNumType w:start="216"/>
        </w:sectPr>
      </w:pPr>
    </w:p>
    <w:p>
      <w:pPr>
        <w:pStyle w:val="BodyText"/>
        <w:spacing w:line="242" w:lineRule="auto" w:before="104"/>
        <w:ind w:left="197" w:right="382"/>
      </w:pPr>
      <w:r>
        <w:rPr/>
        <w:t>Как видно из таблицы, в целом ряде случаев между соотносимыми признаками наблюдаются статистически значимые зависимости.</w:t>
      </w:r>
    </w:p>
    <w:p>
      <w:pPr>
        <w:pStyle w:val="BodyText"/>
        <w:spacing w:line="242" w:lineRule="auto"/>
        <w:ind w:left="197" w:right="374"/>
      </w:pPr>
      <w:r>
        <w:rPr/>
        <w:t>Прежде</w:t>
      </w:r>
      <w:r>
        <w:rPr>
          <w:spacing w:val="-12"/>
        </w:rPr>
        <w:t> </w:t>
      </w:r>
      <w:r>
        <w:rPr/>
        <w:t>всего,</w:t>
      </w:r>
      <w:r>
        <w:rPr>
          <w:spacing w:val="-12"/>
        </w:rPr>
        <w:t> </w:t>
      </w:r>
      <w:r>
        <w:rPr/>
        <w:t>имеет</w:t>
      </w:r>
      <w:r>
        <w:rPr>
          <w:spacing w:val="-12"/>
        </w:rPr>
        <w:t> </w:t>
      </w:r>
      <w:r>
        <w:rPr/>
        <w:t>смысл</w:t>
      </w:r>
      <w:r>
        <w:rPr>
          <w:spacing w:val="-12"/>
        </w:rPr>
        <w:t> </w:t>
      </w:r>
      <w:r>
        <w:rPr/>
        <w:t>определить</w:t>
      </w:r>
      <w:r>
        <w:rPr>
          <w:spacing w:val="-12"/>
        </w:rPr>
        <w:t> </w:t>
      </w:r>
      <w:r>
        <w:rPr/>
        <w:t>степень</w:t>
      </w:r>
      <w:r>
        <w:rPr>
          <w:spacing w:val="-12"/>
        </w:rPr>
        <w:t> </w:t>
      </w:r>
      <w:r>
        <w:rPr/>
        <w:t>общей</w:t>
      </w:r>
      <w:r>
        <w:rPr>
          <w:spacing w:val="-12"/>
        </w:rPr>
        <w:t> </w:t>
      </w:r>
      <w:r>
        <w:rPr>
          <w:spacing w:val="-3"/>
        </w:rPr>
        <w:t>коррелирован- </w:t>
      </w:r>
      <w:r>
        <w:rPr/>
        <w:t>ности всех признаков начала и конца. Здесь вырисовывается достаточно </w:t>
      </w:r>
      <w:r>
        <w:rPr>
          <w:spacing w:val="2"/>
        </w:rPr>
        <w:t>интересная </w:t>
      </w:r>
      <w:r>
        <w:rPr/>
        <w:t>картина. </w:t>
      </w:r>
      <w:r>
        <w:rPr>
          <w:spacing w:val="2"/>
        </w:rPr>
        <w:t>Относительно </w:t>
      </w:r>
      <w:r>
        <w:rPr/>
        <w:t>синтаксических признаков неболь- </w:t>
      </w:r>
      <w:r>
        <w:rPr>
          <w:spacing w:val="3"/>
        </w:rPr>
        <w:t>шое преимущество имеется </w:t>
      </w:r>
      <w:r>
        <w:rPr/>
        <w:t>у признаков начала </w:t>
      </w:r>
      <w:r>
        <w:rPr>
          <w:spacing w:val="2"/>
        </w:rPr>
        <w:t>стиха. </w:t>
      </w:r>
      <w:r>
        <w:rPr>
          <w:spacing w:val="3"/>
        </w:rPr>
        <w:t>Относительно </w:t>
      </w:r>
      <w:r>
        <w:rPr>
          <w:spacing w:val="7"/>
        </w:rPr>
        <w:t>ритмических </w:t>
      </w:r>
      <w:r>
        <w:rPr>
          <w:spacing w:val="5"/>
        </w:rPr>
        <w:t>признаков </w:t>
      </w:r>
      <w:r>
        <w:rPr>
          <w:spacing w:val="7"/>
        </w:rPr>
        <w:t>соотношение </w:t>
      </w:r>
      <w:r>
        <w:rPr>
          <w:spacing w:val="5"/>
        </w:rPr>
        <w:t>начала </w:t>
      </w:r>
      <w:r>
        <w:rPr/>
        <w:t>и </w:t>
      </w:r>
      <w:r>
        <w:rPr>
          <w:spacing w:val="3"/>
        </w:rPr>
        <w:t>исхода </w:t>
      </w:r>
      <w:r>
        <w:rPr>
          <w:spacing w:val="6"/>
        </w:rPr>
        <w:t>одинаковое. </w:t>
      </w:r>
      <w:r>
        <w:rPr/>
        <w:t>И только по </w:t>
      </w:r>
      <w:r>
        <w:rPr>
          <w:spacing w:val="2"/>
        </w:rPr>
        <w:t>зависимостям </w:t>
      </w:r>
      <w:r>
        <w:rPr/>
        <w:t>с рифмой более значимой является степень связи</w:t>
      </w:r>
      <w:r>
        <w:rPr>
          <w:spacing w:val="4"/>
        </w:rPr>
        <w:t> </w:t>
      </w:r>
      <w:r>
        <w:rPr/>
        <w:t>исхода.</w:t>
      </w:r>
    </w:p>
    <w:p>
      <w:pPr>
        <w:pStyle w:val="BodyText"/>
        <w:spacing w:line="242" w:lineRule="auto" w:before="1"/>
        <w:ind w:left="197" w:right="381"/>
      </w:pPr>
      <w:r>
        <w:rPr/>
        <w:t>Последнее</w:t>
      </w:r>
      <w:r>
        <w:rPr>
          <w:spacing w:val="-13"/>
        </w:rPr>
        <w:t> </w:t>
      </w:r>
      <w:r>
        <w:rPr/>
        <w:t>достаточно</w:t>
      </w:r>
      <w:r>
        <w:rPr>
          <w:spacing w:val="-12"/>
        </w:rPr>
        <w:t> </w:t>
      </w:r>
      <w:r>
        <w:rPr/>
        <w:t>ожидаемо,</w:t>
      </w:r>
      <w:r>
        <w:rPr>
          <w:spacing w:val="-13"/>
        </w:rPr>
        <w:t> </w:t>
      </w:r>
      <w:r>
        <w:rPr/>
        <w:t>так</w:t>
      </w:r>
      <w:r>
        <w:rPr>
          <w:spacing w:val="-12"/>
        </w:rPr>
        <w:t> </w:t>
      </w:r>
      <w:r>
        <w:rPr/>
        <w:t>как</w:t>
      </w:r>
      <w:r>
        <w:rPr>
          <w:spacing w:val="-12"/>
        </w:rPr>
        <w:t> </w:t>
      </w:r>
      <w:r>
        <w:rPr/>
        <w:t>именно</w:t>
      </w:r>
      <w:r>
        <w:rPr>
          <w:spacing w:val="-13"/>
        </w:rPr>
        <w:t> </w:t>
      </w:r>
      <w:r>
        <w:rPr/>
        <w:t>в</w:t>
      </w:r>
      <w:r>
        <w:rPr>
          <w:spacing w:val="-12"/>
        </w:rPr>
        <w:t> </w:t>
      </w:r>
      <w:r>
        <w:rPr>
          <w:spacing w:val="-3"/>
        </w:rPr>
        <w:t>конечной</w:t>
      </w:r>
      <w:r>
        <w:rPr>
          <w:spacing w:val="-12"/>
        </w:rPr>
        <w:t> </w:t>
      </w:r>
      <w:r>
        <w:rPr/>
        <w:t>позиции стиха</w:t>
      </w:r>
      <w:r>
        <w:rPr>
          <w:spacing w:val="-12"/>
        </w:rPr>
        <w:t> </w:t>
      </w:r>
      <w:r>
        <w:rPr/>
        <w:t>реализуется</w:t>
      </w:r>
      <w:r>
        <w:rPr>
          <w:spacing w:val="-11"/>
        </w:rPr>
        <w:t> </w:t>
      </w:r>
      <w:r>
        <w:rPr/>
        <w:t>рифма.</w:t>
      </w:r>
      <w:r>
        <w:rPr>
          <w:spacing w:val="-12"/>
        </w:rPr>
        <w:t> </w:t>
      </w:r>
      <w:r>
        <w:rPr/>
        <w:t>С</w:t>
      </w:r>
      <w:r>
        <w:rPr>
          <w:spacing w:val="-11"/>
        </w:rPr>
        <w:t> </w:t>
      </w:r>
      <w:r>
        <w:rPr>
          <w:spacing w:val="-2"/>
        </w:rPr>
        <w:t>другой</w:t>
      </w:r>
      <w:r>
        <w:rPr>
          <w:spacing w:val="-12"/>
        </w:rPr>
        <w:t> </w:t>
      </w:r>
      <w:r>
        <w:rPr/>
        <w:t>стороны,</w:t>
      </w:r>
      <w:r>
        <w:rPr>
          <w:spacing w:val="-11"/>
        </w:rPr>
        <w:t> </w:t>
      </w:r>
      <w:r>
        <w:rPr/>
        <w:t>приблизительно</w:t>
      </w:r>
      <w:r>
        <w:rPr>
          <w:spacing w:val="-12"/>
        </w:rPr>
        <w:t> </w:t>
      </w:r>
      <w:r>
        <w:rPr>
          <w:spacing w:val="-3"/>
        </w:rPr>
        <w:t>одинаковая степень</w:t>
      </w:r>
      <w:r>
        <w:rPr>
          <w:spacing w:val="-9"/>
        </w:rPr>
        <w:t> </w:t>
      </w:r>
      <w:r>
        <w:rPr>
          <w:spacing w:val="-3"/>
        </w:rPr>
        <w:t>участия</w:t>
      </w:r>
      <w:r>
        <w:rPr>
          <w:spacing w:val="-8"/>
        </w:rPr>
        <w:t> </w:t>
      </w:r>
      <w:r>
        <w:rPr>
          <w:spacing w:val="-4"/>
        </w:rPr>
        <w:t>признаков</w:t>
      </w:r>
      <w:r>
        <w:rPr>
          <w:spacing w:val="-9"/>
        </w:rPr>
        <w:t> </w:t>
      </w:r>
      <w:r>
        <w:rPr>
          <w:spacing w:val="-4"/>
        </w:rPr>
        <w:t>начала</w:t>
      </w:r>
      <w:r>
        <w:rPr>
          <w:spacing w:val="-8"/>
        </w:rPr>
        <w:t> </w:t>
      </w:r>
      <w:r>
        <w:rPr/>
        <w:t>и</w:t>
      </w:r>
      <w:r>
        <w:rPr>
          <w:spacing w:val="-8"/>
        </w:rPr>
        <w:t> </w:t>
      </w:r>
      <w:r>
        <w:rPr>
          <w:spacing w:val="-5"/>
        </w:rPr>
        <w:t>конца</w:t>
      </w:r>
      <w:r>
        <w:rPr>
          <w:spacing w:val="-9"/>
        </w:rPr>
        <w:t> </w:t>
      </w:r>
      <w:r>
        <w:rPr/>
        <w:t>в</w:t>
      </w:r>
      <w:r>
        <w:rPr>
          <w:spacing w:val="-8"/>
        </w:rPr>
        <w:t> </w:t>
      </w:r>
      <w:r>
        <w:rPr>
          <w:spacing w:val="-4"/>
        </w:rPr>
        <w:t>ритмической</w:t>
      </w:r>
      <w:r>
        <w:rPr>
          <w:spacing w:val="-8"/>
        </w:rPr>
        <w:t> </w:t>
      </w:r>
      <w:r>
        <w:rPr>
          <w:spacing w:val="-4"/>
        </w:rPr>
        <w:t>структуре</w:t>
      </w:r>
      <w:r>
        <w:rPr>
          <w:spacing w:val="-9"/>
        </w:rPr>
        <w:t> </w:t>
      </w:r>
      <w:r>
        <w:rPr>
          <w:spacing w:val="-3"/>
        </w:rPr>
        <w:t>строки </w:t>
      </w:r>
      <w:r>
        <w:rPr/>
        <w:t>стоит</w:t>
      </w:r>
      <w:r>
        <w:rPr>
          <w:spacing w:val="-12"/>
        </w:rPr>
        <w:t> </w:t>
      </w:r>
      <w:r>
        <w:rPr/>
        <w:t>отметить</w:t>
      </w:r>
      <w:r>
        <w:rPr>
          <w:spacing w:val="-12"/>
        </w:rPr>
        <w:t> </w:t>
      </w:r>
      <w:r>
        <w:rPr/>
        <w:t>особо,</w:t>
      </w:r>
      <w:r>
        <w:rPr>
          <w:spacing w:val="-11"/>
        </w:rPr>
        <w:t> </w:t>
      </w:r>
      <w:r>
        <w:rPr/>
        <w:t>так</w:t>
      </w:r>
      <w:r>
        <w:rPr>
          <w:spacing w:val="-12"/>
        </w:rPr>
        <w:t> </w:t>
      </w:r>
      <w:r>
        <w:rPr/>
        <w:t>как</w:t>
      </w:r>
      <w:r>
        <w:rPr>
          <w:spacing w:val="-11"/>
        </w:rPr>
        <w:t> </w:t>
      </w:r>
      <w:r>
        <w:rPr/>
        <w:t>можно</w:t>
      </w:r>
      <w:r>
        <w:rPr>
          <w:spacing w:val="-12"/>
        </w:rPr>
        <w:t> </w:t>
      </w:r>
      <w:r>
        <w:rPr/>
        <w:t>было</w:t>
      </w:r>
      <w:r>
        <w:rPr>
          <w:spacing w:val="-11"/>
        </w:rPr>
        <w:t> </w:t>
      </w:r>
      <w:r>
        <w:rPr/>
        <w:t>бы</w:t>
      </w:r>
      <w:r>
        <w:rPr>
          <w:spacing w:val="-12"/>
        </w:rPr>
        <w:t> </w:t>
      </w:r>
      <w:r>
        <w:rPr/>
        <w:t>предположить,</w:t>
      </w:r>
      <w:r>
        <w:rPr>
          <w:spacing w:val="-12"/>
        </w:rPr>
        <w:t> </w:t>
      </w:r>
      <w:r>
        <w:rPr/>
        <w:t>что</w:t>
      </w:r>
      <w:r>
        <w:rPr>
          <w:spacing w:val="-11"/>
        </w:rPr>
        <w:t> </w:t>
      </w:r>
      <w:r>
        <w:rPr/>
        <w:t>именно </w:t>
      </w:r>
      <w:r>
        <w:rPr>
          <w:spacing w:val="-4"/>
        </w:rPr>
        <w:t>исход </w:t>
      </w:r>
      <w:r>
        <w:rPr>
          <w:spacing w:val="-5"/>
        </w:rPr>
        <w:t>будет </w:t>
      </w:r>
      <w:r>
        <w:rPr/>
        <w:t>преобладать и в этих</w:t>
      </w:r>
      <w:r>
        <w:rPr>
          <w:spacing w:val="8"/>
        </w:rPr>
        <w:t> </w:t>
      </w:r>
      <w:r>
        <w:rPr/>
        <w:t>случаях.</w:t>
      </w:r>
    </w:p>
    <w:p>
      <w:pPr>
        <w:spacing w:line="232" w:lineRule="auto" w:before="217"/>
        <w:ind w:left="2114" w:right="706" w:hanging="1539"/>
        <w:jc w:val="left"/>
        <w:rPr>
          <w:sz w:val="18"/>
        </w:rPr>
      </w:pPr>
      <w:r>
        <w:rPr>
          <w:i/>
          <w:sz w:val="18"/>
        </w:rPr>
        <w:t>Таблица</w:t>
      </w:r>
      <w:r>
        <w:rPr>
          <w:b/>
          <w:sz w:val="18"/>
        </w:rPr>
        <w:t>. </w:t>
      </w:r>
      <w:r>
        <w:rPr>
          <w:sz w:val="18"/>
        </w:rPr>
        <w:t>Соотношение частеречных характеристик начала и исхода строки и разноуровневых признаков стиха</w:t>
      </w:r>
    </w:p>
    <w:p>
      <w:pPr>
        <w:pStyle w:val="BodyText"/>
        <w:spacing w:before="5"/>
        <w:ind w:left="0" w:firstLine="0"/>
        <w:jc w:val="left"/>
        <w:rPr>
          <w:sz w:val="13"/>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477"/>
        <w:gridCol w:w="510"/>
        <w:gridCol w:w="496"/>
        <w:gridCol w:w="453"/>
        <w:gridCol w:w="453"/>
        <w:gridCol w:w="481"/>
        <w:gridCol w:w="495"/>
        <w:gridCol w:w="452"/>
        <w:gridCol w:w="480"/>
        <w:gridCol w:w="551"/>
        <w:gridCol w:w="452"/>
        <w:gridCol w:w="532"/>
      </w:tblGrid>
      <w:tr>
        <w:trPr>
          <w:trHeight w:val="1629" w:hRule="atLeast"/>
        </w:trPr>
        <w:tc>
          <w:tcPr>
            <w:tcW w:w="689" w:type="dxa"/>
          </w:tcPr>
          <w:p>
            <w:pPr>
              <w:pStyle w:val="TableParagraph"/>
              <w:ind w:left="0"/>
              <w:rPr>
                <w:sz w:val="18"/>
              </w:rPr>
            </w:pPr>
          </w:p>
        </w:tc>
        <w:tc>
          <w:tcPr>
            <w:tcW w:w="477" w:type="dxa"/>
            <w:textDirection w:val="btLr"/>
          </w:tcPr>
          <w:p>
            <w:pPr>
              <w:pStyle w:val="TableParagraph"/>
              <w:spacing w:before="145"/>
              <w:ind w:left="51"/>
              <w:rPr>
                <w:sz w:val="16"/>
              </w:rPr>
            </w:pPr>
            <w:r>
              <w:rPr>
                <w:sz w:val="16"/>
              </w:rPr>
              <w:t>Инверсия</w:t>
            </w:r>
          </w:p>
        </w:tc>
        <w:tc>
          <w:tcPr>
            <w:tcW w:w="510" w:type="dxa"/>
            <w:textDirection w:val="btLr"/>
          </w:tcPr>
          <w:p>
            <w:pPr>
              <w:pStyle w:val="TableParagraph"/>
              <w:spacing w:line="235" w:lineRule="auto" w:before="75"/>
              <w:ind w:left="51"/>
              <w:rPr>
                <w:sz w:val="16"/>
              </w:rPr>
            </w:pPr>
            <w:r>
              <w:rPr>
                <w:sz w:val="16"/>
              </w:rPr>
              <w:t>Сложно-подчиненное предложение</w:t>
            </w:r>
          </w:p>
        </w:tc>
        <w:tc>
          <w:tcPr>
            <w:tcW w:w="496" w:type="dxa"/>
            <w:textDirection w:val="btLr"/>
          </w:tcPr>
          <w:p>
            <w:pPr>
              <w:pStyle w:val="TableParagraph"/>
              <w:spacing w:line="235" w:lineRule="auto" w:before="68"/>
              <w:ind w:left="51"/>
              <w:rPr>
                <w:sz w:val="16"/>
              </w:rPr>
            </w:pPr>
            <w:r>
              <w:rPr>
                <w:sz w:val="16"/>
              </w:rPr>
              <w:t>Сложно-сочиненное предложение</w:t>
            </w:r>
          </w:p>
        </w:tc>
        <w:tc>
          <w:tcPr>
            <w:tcW w:w="453" w:type="dxa"/>
            <w:textDirection w:val="btLr"/>
          </w:tcPr>
          <w:p>
            <w:pPr>
              <w:pStyle w:val="TableParagraph"/>
              <w:spacing w:line="235" w:lineRule="auto" w:before="47"/>
              <w:ind w:left="51" w:right="-8"/>
              <w:rPr>
                <w:sz w:val="16"/>
              </w:rPr>
            </w:pPr>
            <w:r>
              <w:rPr>
                <w:sz w:val="16"/>
              </w:rPr>
              <w:t>Маркированный исход строки</w:t>
            </w:r>
          </w:p>
        </w:tc>
        <w:tc>
          <w:tcPr>
            <w:tcW w:w="453" w:type="dxa"/>
            <w:textDirection w:val="btLr"/>
          </w:tcPr>
          <w:p>
            <w:pPr>
              <w:pStyle w:val="TableParagraph"/>
              <w:spacing w:before="134"/>
              <w:ind w:left="51"/>
              <w:rPr>
                <w:sz w:val="16"/>
              </w:rPr>
            </w:pPr>
            <w:r>
              <w:rPr>
                <w:sz w:val="16"/>
              </w:rPr>
              <w:t>Перенос</w:t>
            </w:r>
          </w:p>
        </w:tc>
        <w:tc>
          <w:tcPr>
            <w:tcW w:w="481" w:type="dxa"/>
            <w:textDirection w:val="btLr"/>
          </w:tcPr>
          <w:p>
            <w:pPr>
              <w:pStyle w:val="TableParagraph"/>
              <w:spacing w:before="149"/>
              <w:ind w:left="51"/>
              <w:rPr>
                <w:sz w:val="16"/>
              </w:rPr>
            </w:pPr>
            <w:r>
              <w:rPr>
                <w:sz w:val="16"/>
              </w:rPr>
              <w:t>Разрыв</w:t>
            </w:r>
          </w:p>
        </w:tc>
        <w:tc>
          <w:tcPr>
            <w:tcW w:w="495" w:type="dxa"/>
            <w:textDirection w:val="btLr"/>
          </w:tcPr>
          <w:p>
            <w:pPr>
              <w:pStyle w:val="TableParagraph"/>
              <w:spacing w:before="157"/>
              <w:ind w:left="51"/>
              <w:rPr>
                <w:sz w:val="16"/>
              </w:rPr>
            </w:pPr>
            <w:r>
              <w:rPr>
                <w:sz w:val="16"/>
              </w:rPr>
              <w:t>Икт 1</w:t>
            </w:r>
          </w:p>
        </w:tc>
        <w:tc>
          <w:tcPr>
            <w:tcW w:w="452" w:type="dxa"/>
            <w:textDirection w:val="btLr"/>
          </w:tcPr>
          <w:p>
            <w:pPr>
              <w:pStyle w:val="TableParagraph"/>
              <w:spacing w:before="137"/>
              <w:ind w:left="51"/>
              <w:rPr>
                <w:sz w:val="16"/>
              </w:rPr>
            </w:pPr>
            <w:r>
              <w:rPr>
                <w:sz w:val="16"/>
              </w:rPr>
              <w:t>Икт 2</w:t>
            </w:r>
          </w:p>
        </w:tc>
        <w:tc>
          <w:tcPr>
            <w:tcW w:w="480" w:type="dxa"/>
            <w:textDirection w:val="btLr"/>
          </w:tcPr>
          <w:p>
            <w:pPr>
              <w:pStyle w:val="TableParagraph"/>
              <w:spacing w:before="152"/>
              <w:ind w:left="51"/>
              <w:rPr>
                <w:sz w:val="16"/>
              </w:rPr>
            </w:pPr>
            <w:r>
              <w:rPr>
                <w:sz w:val="16"/>
              </w:rPr>
              <w:t>Икт последний</w:t>
            </w:r>
          </w:p>
        </w:tc>
        <w:tc>
          <w:tcPr>
            <w:tcW w:w="551" w:type="dxa"/>
            <w:textDirection w:val="btLr"/>
          </w:tcPr>
          <w:p>
            <w:pPr>
              <w:pStyle w:val="TableParagraph"/>
              <w:spacing w:before="5"/>
              <w:ind w:left="0"/>
              <w:rPr>
                <w:sz w:val="16"/>
              </w:rPr>
            </w:pPr>
          </w:p>
          <w:p>
            <w:pPr>
              <w:pStyle w:val="TableParagraph"/>
              <w:spacing w:before="1"/>
              <w:ind w:left="51"/>
              <w:rPr>
                <w:sz w:val="16"/>
              </w:rPr>
            </w:pPr>
            <w:r>
              <w:rPr>
                <w:sz w:val="16"/>
              </w:rPr>
              <w:t>Анакруса длина</w:t>
            </w:r>
          </w:p>
        </w:tc>
        <w:tc>
          <w:tcPr>
            <w:tcW w:w="452" w:type="dxa"/>
            <w:textDirection w:val="btLr"/>
          </w:tcPr>
          <w:p>
            <w:pPr>
              <w:pStyle w:val="TableParagraph"/>
              <w:spacing w:before="142"/>
              <w:ind w:left="51"/>
              <w:rPr>
                <w:sz w:val="16"/>
              </w:rPr>
            </w:pPr>
            <w:r>
              <w:rPr>
                <w:sz w:val="16"/>
              </w:rPr>
              <w:t>Анакруса отягчение</w:t>
            </w:r>
          </w:p>
        </w:tc>
        <w:tc>
          <w:tcPr>
            <w:tcW w:w="532" w:type="dxa"/>
            <w:textDirection w:val="btLr"/>
          </w:tcPr>
          <w:p>
            <w:pPr>
              <w:pStyle w:val="TableParagraph"/>
              <w:spacing w:line="182" w:lineRule="exact" w:before="93"/>
              <w:ind w:left="51"/>
              <w:rPr>
                <w:sz w:val="16"/>
              </w:rPr>
            </w:pPr>
            <w:r>
              <w:rPr>
                <w:sz w:val="16"/>
              </w:rPr>
              <w:t>Отклонение</w:t>
            </w:r>
          </w:p>
          <w:p>
            <w:pPr>
              <w:pStyle w:val="TableParagraph"/>
              <w:spacing w:line="182" w:lineRule="exact"/>
              <w:ind w:left="51"/>
              <w:rPr>
                <w:sz w:val="16"/>
              </w:rPr>
            </w:pPr>
            <w:r>
              <w:rPr>
                <w:sz w:val="16"/>
              </w:rPr>
              <w:t>от мужской рифмы</w:t>
            </w:r>
          </w:p>
        </w:tc>
      </w:tr>
      <w:tr>
        <w:trPr>
          <w:trHeight w:val="330" w:hRule="atLeast"/>
        </w:trPr>
        <w:tc>
          <w:tcPr>
            <w:tcW w:w="689" w:type="dxa"/>
          </w:tcPr>
          <w:p>
            <w:pPr>
              <w:pStyle w:val="TableParagraph"/>
              <w:spacing w:before="71"/>
              <w:ind w:left="28"/>
              <w:rPr>
                <w:sz w:val="16"/>
              </w:rPr>
            </w:pPr>
            <w:r>
              <w:rPr>
                <w:sz w:val="16"/>
              </w:rPr>
              <w:t>СУЩ-н</w:t>
            </w:r>
          </w:p>
        </w:tc>
        <w:tc>
          <w:tcPr>
            <w:tcW w:w="477" w:type="dxa"/>
          </w:tcPr>
          <w:p>
            <w:pPr>
              <w:pStyle w:val="TableParagraph"/>
              <w:spacing w:before="71"/>
              <w:ind w:left="0" w:right="25"/>
              <w:jc w:val="right"/>
              <w:rPr>
                <w:sz w:val="16"/>
              </w:rPr>
            </w:pPr>
            <w:r>
              <w:rPr>
                <w:sz w:val="16"/>
              </w:rPr>
              <w:t>– 0,01</w:t>
            </w:r>
          </w:p>
        </w:tc>
        <w:tc>
          <w:tcPr>
            <w:tcW w:w="510" w:type="dxa"/>
          </w:tcPr>
          <w:p>
            <w:pPr>
              <w:pStyle w:val="TableParagraph"/>
              <w:spacing w:before="70"/>
              <w:ind w:left="55"/>
              <w:rPr>
                <w:b/>
                <w:sz w:val="16"/>
              </w:rPr>
            </w:pPr>
            <w:r>
              <w:rPr>
                <w:b/>
                <w:sz w:val="16"/>
              </w:rPr>
              <w:t>– 0,17</w:t>
            </w:r>
          </w:p>
        </w:tc>
        <w:tc>
          <w:tcPr>
            <w:tcW w:w="496" w:type="dxa"/>
          </w:tcPr>
          <w:p>
            <w:pPr>
              <w:pStyle w:val="TableParagraph"/>
              <w:spacing w:before="70"/>
              <w:ind w:left="28" w:right="17"/>
              <w:jc w:val="center"/>
              <w:rPr>
                <w:b/>
                <w:sz w:val="16"/>
              </w:rPr>
            </w:pPr>
            <w:r>
              <w:rPr>
                <w:b/>
                <w:sz w:val="16"/>
              </w:rPr>
              <w:t>– 0,19</w:t>
            </w:r>
          </w:p>
        </w:tc>
        <w:tc>
          <w:tcPr>
            <w:tcW w:w="453" w:type="dxa"/>
          </w:tcPr>
          <w:p>
            <w:pPr>
              <w:pStyle w:val="TableParagraph"/>
              <w:spacing w:before="71"/>
              <w:ind w:left="12"/>
              <w:jc w:val="center"/>
              <w:rPr>
                <w:sz w:val="16"/>
              </w:rPr>
            </w:pPr>
            <w:r>
              <w:rPr>
                <w:sz w:val="16"/>
              </w:rPr>
              <w:t>0,04</w:t>
            </w:r>
          </w:p>
        </w:tc>
        <w:tc>
          <w:tcPr>
            <w:tcW w:w="453" w:type="dxa"/>
          </w:tcPr>
          <w:p>
            <w:pPr>
              <w:pStyle w:val="TableParagraph"/>
              <w:spacing w:before="70"/>
              <w:ind w:left="0" w:right="14"/>
              <w:jc w:val="right"/>
              <w:rPr>
                <w:b/>
                <w:sz w:val="16"/>
              </w:rPr>
            </w:pPr>
            <w:r>
              <w:rPr>
                <w:b/>
                <w:sz w:val="16"/>
              </w:rPr>
              <w:t>– 0,17</w:t>
            </w:r>
          </w:p>
        </w:tc>
        <w:tc>
          <w:tcPr>
            <w:tcW w:w="481" w:type="dxa"/>
          </w:tcPr>
          <w:p>
            <w:pPr>
              <w:pStyle w:val="TableParagraph"/>
              <w:spacing w:before="71"/>
              <w:ind w:left="0" w:right="86"/>
              <w:jc w:val="right"/>
              <w:rPr>
                <w:sz w:val="16"/>
              </w:rPr>
            </w:pPr>
            <w:r>
              <w:rPr>
                <w:sz w:val="16"/>
              </w:rPr>
              <w:t>0,01</w:t>
            </w:r>
          </w:p>
        </w:tc>
        <w:tc>
          <w:tcPr>
            <w:tcW w:w="495" w:type="dxa"/>
          </w:tcPr>
          <w:p>
            <w:pPr>
              <w:pStyle w:val="TableParagraph"/>
              <w:spacing w:before="70"/>
              <w:ind w:left="0" w:right="32"/>
              <w:jc w:val="right"/>
              <w:rPr>
                <w:b/>
                <w:sz w:val="16"/>
              </w:rPr>
            </w:pPr>
            <w:r>
              <w:rPr>
                <w:b/>
                <w:sz w:val="16"/>
              </w:rPr>
              <w:t>– 0,67</w:t>
            </w:r>
          </w:p>
        </w:tc>
        <w:tc>
          <w:tcPr>
            <w:tcW w:w="452" w:type="dxa"/>
          </w:tcPr>
          <w:p>
            <w:pPr>
              <w:pStyle w:val="TableParagraph"/>
              <w:spacing w:before="70"/>
              <w:ind w:left="0" w:right="69"/>
              <w:jc w:val="right"/>
              <w:rPr>
                <w:b/>
                <w:sz w:val="16"/>
              </w:rPr>
            </w:pPr>
            <w:r>
              <w:rPr>
                <w:b/>
                <w:sz w:val="16"/>
              </w:rPr>
              <w:t>0,22</w:t>
            </w:r>
          </w:p>
        </w:tc>
        <w:tc>
          <w:tcPr>
            <w:tcW w:w="480" w:type="dxa"/>
          </w:tcPr>
          <w:p>
            <w:pPr>
              <w:pStyle w:val="TableParagraph"/>
              <w:spacing w:before="71"/>
              <w:ind w:left="106"/>
              <w:rPr>
                <w:sz w:val="16"/>
              </w:rPr>
            </w:pPr>
            <w:r>
              <w:rPr>
                <w:sz w:val="16"/>
              </w:rPr>
              <w:t>0,13</w:t>
            </w:r>
          </w:p>
        </w:tc>
        <w:tc>
          <w:tcPr>
            <w:tcW w:w="551" w:type="dxa"/>
          </w:tcPr>
          <w:p>
            <w:pPr>
              <w:pStyle w:val="TableParagraph"/>
              <w:spacing w:before="70"/>
              <w:ind w:left="63" w:right="37"/>
              <w:jc w:val="center"/>
              <w:rPr>
                <w:b/>
                <w:sz w:val="16"/>
              </w:rPr>
            </w:pPr>
            <w:r>
              <w:rPr>
                <w:b/>
                <w:sz w:val="16"/>
              </w:rPr>
              <w:t>0,25</w:t>
            </w:r>
          </w:p>
        </w:tc>
        <w:tc>
          <w:tcPr>
            <w:tcW w:w="452" w:type="dxa"/>
          </w:tcPr>
          <w:p>
            <w:pPr>
              <w:pStyle w:val="TableParagraph"/>
              <w:spacing w:before="71"/>
              <w:ind w:left="0" w:right="5"/>
              <w:jc w:val="right"/>
              <w:rPr>
                <w:sz w:val="16"/>
              </w:rPr>
            </w:pPr>
            <w:r>
              <w:rPr>
                <w:sz w:val="16"/>
              </w:rPr>
              <w:t>– 0,02</w:t>
            </w:r>
          </w:p>
        </w:tc>
        <w:tc>
          <w:tcPr>
            <w:tcW w:w="532" w:type="dxa"/>
          </w:tcPr>
          <w:p>
            <w:pPr>
              <w:pStyle w:val="TableParagraph"/>
              <w:spacing w:before="71"/>
              <w:ind w:left="57" w:right="24"/>
              <w:jc w:val="center"/>
              <w:rPr>
                <w:sz w:val="16"/>
              </w:rPr>
            </w:pPr>
            <w:r>
              <w:rPr>
                <w:sz w:val="16"/>
              </w:rPr>
              <w:t>– 0,01</w:t>
            </w:r>
          </w:p>
        </w:tc>
      </w:tr>
      <w:tr>
        <w:trPr>
          <w:trHeight w:val="330" w:hRule="atLeast"/>
        </w:trPr>
        <w:tc>
          <w:tcPr>
            <w:tcW w:w="689" w:type="dxa"/>
          </w:tcPr>
          <w:p>
            <w:pPr>
              <w:pStyle w:val="TableParagraph"/>
              <w:spacing w:before="71"/>
              <w:ind w:left="28"/>
              <w:rPr>
                <w:sz w:val="16"/>
              </w:rPr>
            </w:pPr>
            <w:r>
              <w:rPr>
                <w:sz w:val="16"/>
              </w:rPr>
              <w:t>Гл-н</w:t>
            </w:r>
          </w:p>
        </w:tc>
        <w:tc>
          <w:tcPr>
            <w:tcW w:w="477" w:type="dxa"/>
          </w:tcPr>
          <w:p>
            <w:pPr>
              <w:pStyle w:val="TableParagraph"/>
              <w:spacing w:before="71"/>
              <w:ind w:left="0" w:right="88"/>
              <w:jc w:val="right"/>
              <w:rPr>
                <w:sz w:val="16"/>
              </w:rPr>
            </w:pPr>
            <w:r>
              <w:rPr>
                <w:sz w:val="16"/>
              </w:rPr>
              <w:t>0,11</w:t>
            </w:r>
          </w:p>
        </w:tc>
        <w:tc>
          <w:tcPr>
            <w:tcW w:w="510" w:type="dxa"/>
          </w:tcPr>
          <w:p>
            <w:pPr>
              <w:pStyle w:val="TableParagraph"/>
              <w:spacing w:before="70"/>
              <w:ind w:left="115"/>
              <w:rPr>
                <w:b/>
                <w:sz w:val="16"/>
              </w:rPr>
            </w:pPr>
            <w:r>
              <w:rPr>
                <w:b/>
                <w:sz w:val="16"/>
              </w:rPr>
              <w:t>0,06</w:t>
            </w:r>
          </w:p>
        </w:tc>
        <w:tc>
          <w:tcPr>
            <w:tcW w:w="496" w:type="dxa"/>
          </w:tcPr>
          <w:p>
            <w:pPr>
              <w:pStyle w:val="TableParagraph"/>
              <w:spacing w:before="70"/>
              <w:ind w:left="28" w:right="17"/>
              <w:jc w:val="center"/>
              <w:rPr>
                <w:b/>
                <w:sz w:val="16"/>
              </w:rPr>
            </w:pPr>
            <w:r>
              <w:rPr>
                <w:b/>
                <w:sz w:val="16"/>
              </w:rPr>
              <w:t>0,21</w:t>
            </w:r>
          </w:p>
        </w:tc>
        <w:tc>
          <w:tcPr>
            <w:tcW w:w="453" w:type="dxa"/>
          </w:tcPr>
          <w:p>
            <w:pPr>
              <w:pStyle w:val="TableParagraph"/>
              <w:spacing w:before="71"/>
              <w:ind w:left="12"/>
              <w:jc w:val="center"/>
              <w:rPr>
                <w:sz w:val="16"/>
              </w:rPr>
            </w:pPr>
            <w:r>
              <w:rPr>
                <w:sz w:val="16"/>
              </w:rPr>
              <w:t>0,02</w:t>
            </w:r>
          </w:p>
        </w:tc>
        <w:tc>
          <w:tcPr>
            <w:tcW w:w="453" w:type="dxa"/>
          </w:tcPr>
          <w:p>
            <w:pPr>
              <w:pStyle w:val="TableParagraph"/>
              <w:spacing w:before="70"/>
              <w:ind w:left="0" w:right="14"/>
              <w:jc w:val="right"/>
              <w:rPr>
                <w:b/>
                <w:sz w:val="16"/>
              </w:rPr>
            </w:pPr>
            <w:r>
              <w:rPr>
                <w:b/>
                <w:sz w:val="16"/>
              </w:rPr>
              <w:t>– 0,31</w:t>
            </w:r>
          </w:p>
        </w:tc>
        <w:tc>
          <w:tcPr>
            <w:tcW w:w="481" w:type="dxa"/>
          </w:tcPr>
          <w:p>
            <w:pPr>
              <w:pStyle w:val="TableParagraph"/>
              <w:spacing w:before="71"/>
              <w:ind w:left="0" w:right="86"/>
              <w:jc w:val="right"/>
              <w:rPr>
                <w:sz w:val="16"/>
              </w:rPr>
            </w:pPr>
            <w:r>
              <w:rPr>
                <w:sz w:val="16"/>
              </w:rPr>
              <w:t>0,04</w:t>
            </w:r>
          </w:p>
        </w:tc>
        <w:tc>
          <w:tcPr>
            <w:tcW w:w="495" w:type="dxa"/>
          </w:tcPr>
          <w:p>
            <w:pPr>
              <w:pStyle w:val="TableParagraph"/>
              <w:spacing w:before="71"/>
              <w:ind w:left="0" w:right="32"/>
              <w:jc w:val="right"/>
              <w:rPr>
                <w:sz w:val="16"/>
              </w:rPr>
            </w:pPr>
            <w:r>
              <w:rPr>
                <w:sz w:val="16"/>
              </w:rPr>
              <w:t>– 0,02</w:t>
            </w:r>
          </w:p>
        </w:tc>
        <w:tc>
          <w:tcPr>
            <w:tcW w:w="452" w:type="dxa"/>
          </w:tcPr>
          <w:p>
            <w:pPr>
              <w:pStyle w:val="TableParagraph"/>
              <w:spacing w:before="71"/>
              <w:ind w:left="0" w:right="69"/>
              <w:jc w:val="right"/>
              <w:rPr>
                <w:sz w:val="16"/>
              </w:rPr>
            </w:pPr>
            <w:r>
              <w:rPr>
                <w:sz w:val="16"/>
              </w:rPr>
              <w:t>0,04</w:t>
            </w:r>
          </w:p>
        </w:tc>
        <w:tc>
          <w:tcPr>
            <w:tcW w:w="480" w:type="dxa"/>
          </w:tcPr>
          <w:p>
            <w:pPr>
              <w:pStyle w:val="TableParagraph"/>
              <w:spacing w:before="71"/>
              <w:ind w:left="106"/>
              <w:rPr>
                <w:sz w:val="16"/>
              </w:rPr>
            </w:pPr>
            <w:r>
              <w:rPr>
                <w:sz w:val="16"/>
              </w:rPr>
              <w:t>0,00</w:t>
            </w:r>
          </w:p>
        </w:tc>
        <w:tc>
          <w:tcPr>
            <w:tcW w:w="551" w:type="dxa"/>
          </w:tcPr>
          <w:p>
            <w:pPr>
              <w:pStyle w:val="TableParagraph"/>
              <w:spacing w:before="70"/>
              <w:ind w:left="63" w:right="37"/>
              <w:jc w:val="center"/>
              <w:rPr>
                <w:b/>
                <w:sz w:val="16"/>
              </w:rPr>
            </w:pPr>
            <w:r>
              <w:rPr>
                <w:b/>
                <w:sz w:val="16"/>
              </w:rPr>
              <w:t>– 0,25</w:t>
            </w:r>
          </w:p>
        </w:tc>
        <w:tc>
          <w:tcPr>
            <w:tcW w:w="452" w:type="dxa"/>
          </w:tcPr>
          <w:p>
            <w:pPr>
              <w:pStyle w:val="TableParagraph"/>
              <w:spacing w:before="71"/>
              <w:ind w:left="0" w:right="64"/>
              <w:jc w:val="right"/>
              <w:rPr>
                <w:sz w:val="16"/>
              </w:rPr>
            </w:pPr>
            <w:r>
              <w:rPr>
                <w:sz w:val="16"/>
              </w:rPr>
              <w:t>0,01</w:t>
            </w:r>
          </w:p>
        </w:tc>
        <w:tc>
          <w:tcPr>
            <w:tcW w:w="532" w:type="dxa"/>
          </w:tcPr>
          <w:p>
            <w:pPr>
              <w:pStyle w:val="TableParagraph"/>
              <w:spacing w:before="70"/>
              <w:ind w:right="24"/>
              <w:jc w:val="center"/>
              <w:rPr>
                <w:b/>
                <w:sz w:val="16"/>
              </w:rPr>
            </w:pPr>
            <w:r>
              <w:rPr>
                <w:b/>
                <w:sz w:val="16"/>
              </w:rPr>
              <w:t>– 0,25</w:t>
            </w:r>
          </w:p>
        </w:tc>
      </w:tr>
      <w:tr>
        <w:trPr>
          <w:trHeight w:val="330" w:hRule="atLeast"/>
        </w:trPr>
        <w:tc>
          <w:tcPr>
            <w:tcW w:w="689" w:type="dxa"/>
          </w:tcPr>
          <w:p>
            <w:pPr>
              <w:pStyle w:val="TableParagraph"/>
              <w:spacing w:before="71"/>
              <w:ind w:left="28"/>
              <w:rPr>
                <w:sz w:val="16"/>
              </w:rPr>
            </w:pPr>
            <w:r>
              <w:rPr>
                <w:sz w:val="16"/>
              </w:rPr>
              <w:t>ПЛГ-н</w:t>
            </w:r>
          </w:p>
        </w:tc>
        <w:tc>
          <w:tcPr>
            <w:tcW w:w="477" w:type="dxa"/>
          </w:tcPr>
          <w:p>
            <w:pPr>
              <w:pStyle w:val="TableParagraph"/>
              <w:spacing w:before="71"/>
              <w:ind w:left="0" w:right="25"/>
              <w:jc w:val="right"/>
              <w:rPr>
                <w:sz w:val="16"/>
              </w:rPr>
            </w:pPr>
            <w:r>
              <w:rPr>
                <w:sz w:val="16"/>
              </w:rPr>
              <w:t>– 0,24</w:t>
            </w:r>
          </w:p>
        </w:tc>
        <w:tc>
          <w:tcPr>
            <w:tcW w:w="510" w:type="dxa"/>
          </w:tcPr>
          <w:p>
            <w:pPr>
              <w:pStyle w:val="TableParagraph"/>
              <w:spacing w:before="70"/>
              <w:ind w:left="55"/>
              <w:rPr>
                <w:b/>
                <w:sz w:val="16"/>
              </w:rPr>
            </w:pPr>
            <w:r>
              <w:rPr>
                <w:b/>
                <w:sz w:val="16"/>
              </w:rPr>
              <w:t>– 0,47</w:t>
            </w:r>
          </w:p>
        </w:tc>
        <w:tc>
          <w:tcPr>
            <w:tcW w:w="496" w:type="dxa"/>
          </w:tcPr>
          <w:p>
            <w:pPr>
              <w:pStyle w:val="TableParagraph"/>
              <w:spacing w:before="71"/>
              <w:ind w:left="28" w:right="17"/>
              <w:jc w:val="center"/>
              <w:rPr>
                <w:sz w:val="16"/>
              </w:rPr>
            </w:pPr>
            <w:r>
              <w:rPr>
                <w:sz w:val="16"/>
              </w:rPr>
              <w:t>0,00</w:t>
            </w:r>
          </w:p>
        </w:tc>
        <w:tc>
          <w:tcPr>
            <w:tcW w:w="453" w:type="dxa"/>
          </w:tcPr>
          <w:p>
            <w:pPr>
              <w:pStyle w:val="TableParagraph"/>
              <w:spacing w:before="71"/>
              <w:ind w:left="12"/>
              <w:jc w:val="center"/>
              <w:rPr>
                <w:sz w:val="16"/>
              </w:rPr>
            </w:pPr>
            <w:r>
              <w:rPr>
                <w:sz w:val="16"/>
              </w:rPr>
              <w:t>– 0,17</w:t>
            </w:r>
          </w:p>
        </w:tc>
        <w:tc>
          <w:tcPr>
            <w:tcW w:w="453" w:type="dxa"/>
          </w:tcPr>
          <w:p>
            <w:pPr>
              <w:pStyle w:val="TableParagraph"/>
              <w:spacing w:before="71"/>
              <w:ind w:left="0" w:right="72"/>
              <w:jc w:val="right"/>
              <w:rPr>
                <w:sz w:val="16"/>
              </w:rPr>
            </w:pPr>
            <w:r>
              <w:rPr>
                <w:sz w:val="16"/>
              </w:rPr>
              <w:t>0,01</w:t>
            </w:r>
          </w:p>
        </w:tc>
        <w:tc>
          <w:tcPr>
            <w:tcW w:w="481" w:type="dxa"/>
          </w:tcPr>
          <w:p>
            <w:pPr>
              <w:pStyle w:val="TableParagraph"/>
              <w:spacing w:before="70"/>
              <w:ind w:left="0" w:right="26"/>
              <w:jc w:val="right"/>
              <w:rPr>
                <w:b/>
                <w:sz w:val="16"/>
              </w:rPr>
            </w:pPr>
            <w:r>
              <w:rPr>
                <w:b/>
                <w:sz w:val="16"/>
              </w:rPr>
              <w:t>– 0,35</w:t>
            </w:r>
          </w:p>
        </w:tc>
        <w:tc>
          <w:tcPr>
            <w:tcW w:w="495" w:type="dxa"/>
          </w:tcPr>
          <w:p>
            <w:pPr>
              <w:pStyle w:val="TableParagraph"/>
              <w:spacing w:before="70"/>
              <w:ind w:left="0" w:right="32"/>
              <w:jc w:val="right"/>
              <w:rPr>
                <w:b/>
                <w:sz w:val="16"/>
              </w:rPr>
            </w:pPr>
            <w:r>
              <w:rPr>
                <w:b/>
                <w:sz w:val="16"/>
              </w:rPr>
              <w:t>– 0,76</w:t>
            </w:r>
          </w:p>
        </w:tc>
        <w:tc>
          <w:tcPr>
            <w:tcW w:w="452" w:type="dxa"/>
          </w:tcPr>
          <w:p>
            <w:pPr>
              <w:pStyle w:val="TableParagraph"/>
              <w:spacing w:before="71"/>
              <w:ind w:left="0" w:right="10"/>
              <w:jc w:val="right"/>
              <w:rPr>
                <w:sz w:val="16"/>
              </w:rPr>
            </w:pPr>
            <w:r>
              <w:rPr>
                <w:sz w:val="16"/>
              </w:rPr>
              <w:t>– 0,19</w:t>
            </w:r>
          </w:p>
        </w:tc>
        <w:tc>
          <w:tcPr>
            <w:tcW w:w="480" w:type="dxa"/>
          </w:tcPr>
          <w:p>
            <w:pPr>
              <w:pStyle w:val="TableParagraph"/>
              <w:spacing w:before="71"/>
              <w:ind w:left="106"/>
              <w:rPr>
                <w:sz w:val="16"/>
              </w:rPr>
            </w:pPr>
            <w:r>
              <w:rPr>
                <w:sz w:val="16"/>
              </w:rPr>
              <w:t>0,03</w:t>
            </w:r>
          </w:p>
        </w:tc>
        <w:tc>
          <w:tcPr>
            <w:tcW w:w="551" w:type="dxa"/>
          </w:tcPr>
          <w:p>
            <w:pPr>
              <w:pStyle w:val="TableParagraph"/>
              <w:spacing w:before="71"/>
              <w:ind w:left="63" w:right="37"/>
              <w:jc w:val="center"/>
              <w:rPr>
                <w:sz w:val="16"/>
              </w:rPr>
            </w:pPr>
            <w:r>
              <w:rPr>
                <w:sz w:val="16"/>
              </w:rPr>
              <w:t>0,05</w:t>
            </w:r>
          </w:p>
        </w:tc>
        <w:tc>
          <w:tcPr>
            <w:tcW w:w="452" w:type="dxa"/>
          </w:tcPr>
          <w:p>
            <w:pPr>
              <w:pStyle w:val="TableParagraph"/>
              <w:spacing w:before="70"/>
              <w:ind w:left="0" w:right="5"/>
              <w:jc w:val="right"/>
              <w:rPr>
                <w:b/>
                <w:sz w:val="16"/>
              </w:rPr>
            </w:pPr>
            <w:r>
              <w:rPr>
                <w:b/>
                <w:sz w:val="16"/>
              </w:rPr>
              <w:t>– 0,55</w:t>
            </w:r>
          </w:p>
        </w:tc>
        <w:tc>
          <w:tcPr>
            <w:tcW w:w="532" w:type="dxa"/>
          </w:tcPr>
          <w:p>
            <w:pPr>
              <w:pStyle w:val="TableParagraph"/>
              <w:spacing w:before="71"/>
              <w:ind w:left="57" w:right="24"/>
              <w:jc w:val="center"/>
              <w:rPr>
                <w:sz w:val="16"/>
              </w:rPr>
            </w:pPr>
            <w:r>
              <w:rPr>
                <w:sz w:val="16"/>
              </w:rPr>
              <w:t>0,05</w:t>
            </w:r>
          </w:p>
        </w:tc>
      </w:tr>
      <w:tr>
        <w:trPr>
          <w:trHeight w:val="330" w:hRule="atLeast"/>
        </w:trPr>
        <w:tc>
          <w:tcPr>
            <w:tcW w:w="689" w:type="dxa"/>
          </w:tcPr>
          <w:p>
            <w:pPr>
              <w:pStyle w:val="TableParagraph"/>
              <w:spacing w:before="71"/>
              <w:ind w:left="28"/>
              <w:rPr>
                <w:sz w:val="16"/>
              </w:rPr>
            </w:pPr>
            <w:r>
              <w:rPr>
                <w:sz w:val="16"/>
              </w:rPr>
              <w:t>НРЧ-н</w:t>
            </w:r>
          </w:p>
        </w:tc>
        <w:tc>
          <w:tcPr>
            <w:tcW w:w="477" w:type="dxa"/>
          </w:tcPr>
          <w:p>
            <w:pPr>
              <w:pStyle w:val="TableParagraph"/>
              <w:spacing w:before="71"/>
              <w:ind w:left="0" w:right="25"/>
              <w:jc w:val="right"/>
              <w:rPr>
                <w:sz w:val="16"/>
              </w:rPr>
            </w:pPr>
            <w:r>
              <w:rPr>
                <w:sz w:val="16"/>
              </w:rPr>
              <w:t>– 1,00</w:t>
            </w:r>
          </w:p>
        </w:tc>
        <w:tc>
          <w:tcPr>
            <w:tcW w:w="510" w:type="dxa"/>
          </w:tcPr>
          <w:p>
            <w:pPr>
              <w:pStyle w:val="TableParagraph"/>
              <w:spacing w:before="71"/>
              <w:ind w:left="115"/>
              <w:rPr>
                <w:sz w:val="16"/>
              </w:rPr>
            </w:pPr>
            <w:r>
              <w:rPr>
                <w:sz w:val="16"/>
              </w:rPr>
              <w:t>0,05</w:t>
            </w:r>
          </w:p>
        </w:tc>
        <w:tc>
          <w:tcPr>
            <w:tcW w:w="496" w:type="dxa"/>
          </w:tcPr>
          <w:p>
            <w:pPr>
              <w:pStyle w:val="TableParagraph"/>
              <w:spacing w:before="71"/>
              <w:ind w:left="28" w:right="17"/>
              <w:jc w:val="center"/>
              <w:rPr>
                <w:sz w:val="16"/>
              </w:rPr>
            </w:pPr>
            <w:r>
              <w:rPr>
                <w:sz w:val="16"/>
              </w:rPr>
              <w:t>– 0,20</w:t>
            </w:r>
          </w:p>
        </w:tc>
        <w:tc>
          <w:tcPr>
            <w:tcW w:w="453" w:type="dxa"/>
          </w:tcPr>
          <w:p>
            <w:pPr>
              <w:pStyle w:val="TableParagraph"/>
              <w:spacing w:before="71"/>
              <w:ind w:left="12"/>
              <w:jc w:val="center"/>
              <w:rPr>
                <w:sz w:val="16"/>
              </w:rPr>
            </w:pPr>
            <w:r>
              <w:rPr>
                <w:sz w:val="16"/>
              </w:rPr>
              <w:t>– 0,30</w:t>
            </w:r>
          </w:p>
        </w:tc>
        <w:tc>
          <w:tcPr>
            <w:tcW w:w="453" w:type="dxa"/>
          </w:tcPr>
          <w:p>
            <w:pPr>
              <w:pStyle w:val="TableParagraph"/>
              <w:spacing w:before="70"/>
              <w:ind w:left="0" w:right="72"/>
              <w:jc w:val="right"/>
              <w:rPr>
                <w:b/>
                <w:sz w:val="16"/>
              </w:rPr>
            </w:pPr>
            <w:r>
              <w:rPr>
                <w:b/>
                <w:sz w:val="16"/>
              </w:rPr>
              <w:t>0,15</w:t>
            </w:r>
          </w:p>
        </w:tc>
        <w:tc>
          <w:tcPr>
            <w:tcW w:w="481" w:type="dxa"/>
          </w:tcPr>
          <w:p>
            <w:pPr>
              <w:pStyle w:val="TableParagraph"/>
              <w:spacing w:before="70"/>
              <w:ind w:left="0" w:right="85"/>
              <w:jc w:val="right"/>
              <w:rPr>
                <w:b/>
                <w:sz w:val="16"/>
              </w:rPr>
            </w:pPr>
            <w:r>
              <w:rPr>
                <w:b/>
                <w:sz w:val="16"/>
              </w:rPr>
              <w:t>0,10</w:t>
            </w:r>
          </w:p>
        </w:tc>
        <w:tc>
          <w:tcPr>
            <w:tcW w:w="495" w:type="dxa"/>
          </w:tcPr>
          <w:p>
            <w:pPr>
              <w:pStyle w:val="TableParagraph"/>
              <w:spacing w:before="71"/>
              <w:ind w:left="0" w:right="92"/>
              <w:jc w:val="right"/>
              <w:rPr>
                <w:sz w:val="16"/>
              </w:rPr>
            </w:pPr>
            <w:r>
              <w:rPr>
                <w:sz w:val="16"/>
              </w:rPr>
              <w:t>0,05</w:t>
            </w:r>
          </w:p>
        </w:tc>
        <w:tc>
          <w:tcPr>
            <w:tcW w:w="452" w:type="dxa"/>
          </w:tcPr>
          <w:p>
            <w:pPr>
              <w:pStyle w:val="TableParagraph"/>
              <w:spacing w:before="71"/>
              <w:ind w:left="0" w:right="10"/>
              <w:jc w:val="right"/>
              <w:rPr>
                <w:sz w:val="16"/>
              </w:rPr>
            </w:pPr>
            <w:r>
              <w:rPr>
                <w:sz w:val="16"/>
              </w:rPr>
              <w:t>– 0,23</w:t>
            </w:r>
          </w:p>
        </w:tc>
        <w:tc>
          <w:tcPr>
            <w:tcW w:w="480" w:type="dxa"/>
          </w:tcPr>
          <w:p>
            <w:pPr>
              <w:pStyle w:val="TableParagraph"/>
              <w:spacing w:before="71"/>
              <w:ind w:left="46"/>
              <w:rPr>
                <w:sz w:val="16"/>
              </w:rPr>
            </w:pPr>
            <w:r>
              <w:rPr>
                <w:sz w:val="16"/>
              </w:rPr>
              <w:t>– 0,31</w:t>
            </w:r>
          </w:p>
        </w:tc>
        <w:tc>
          <w:tcPr>
            <w:tcW w:w="551" w:type="dxa"/>
          </w:tcPr>
          <w:p>
            <w:pPr>
              <w:pStyle w:val="TableParagraph"/>
              <w:spacing w:before="70"/>
              <w:ind w:left="63" w:right="37"/>
              <w:jc w:val="center"/>
              <w:rPr>
                <w:b/>
                <w:sz w:val="16"/>
              </w:rPr>
            </w:pPr>
            <w:r>
              <w:rPr>
                <w:b/>
                <w:sz w:val="16"/>
              </w:rPr>
              <w:t>– 0,56</w:t>
            </w:r>
          </w:p>
        </w:tc>
        <w:tc>
          <w:tcPr>
            <w:tcW w:w="452" w:type="dxa"/>
          </w:tcPr>
          <w:p>
            <w:pPr>
              <w:pStyle w:val="TableParagraph"/>
              <w:spacing w:before="70"/>
              <w:ind w:left="0" w:right="64"/>
              <w:jc w:val="right"/>
              <w:rPr>
                <w:b/>
                <w:sz w:val="16"/>
              </w:rPr>
            </w:pPr>
            <w:r>
              <w:rPr>
                <w:b/>
                <w:sz w:val="16"/>
              </w:rPr>
              <w:t>0,26</w:t>
            </w:r>
          </w:p>
        </w:tc>
        <w:tc>
          <w:tcPr>
            <w:tcW w:w="532" w:type="dxa"/>
          </w:tcPr>
          <w:p>
            <w:pPr>
              <w:pStyle w:val="TableParagraph"/>
              <w:spacing w:before="71"/>
              <w:ind w:left="57" w:right="24"/>
              <w:jc w:val="center"/>
              <w:rPr>
                <w:sz w:val="16"/>
              </w:rPr>
            </w:pPr>
            <w:r>
              <w:rPr>
                <w:sz w:val="16"/>
              </w:rPr>
              <w:t>0,17</w:t>
            </w:r>
          </w:p>
        </w:tc>
      </w:tr>
      <w:tr>
        <w:trPr>
          <w:trHeight w:val="330" w:hRule="atLeast"/>
        </w:trPr>
        <w:tc>
          <w:tcPr>
            <w:tcW w:w="689" w:type="dxa"/>
          </w:tcPr>
          <w:p>
            <w:pPr>
              <w:pStyle w:val="TableParagraph"/>
              <w:spacing w:before="71"/>
              <w:ind w:left="28"/>
              <w:rPr>
                <w:sz w:val="16"/>
              </w:rPr>
            </w:pPr>
            <w:r>
              <w:rPr>
                <w:sz w:val="16"/>
              </w:rPr>
              <w:t>МЕСТ-н</w:t>
            </w:r>
          </w:p>
        </w:tc>
        <w:tc>
          <w:tcPr>
            <w:tcW w:w="477" w:type="dxa"/>
          </w:tcPr>
          <w:p>
            <w:pPr>
              <w:pStyle w:val="TableParagraph"/>
              <w:spacing w:before="71"/>
              <w:ind w:left="0" w:right="25"/>
              <w:jc w:val="right"/>
              <w:rPr>
                <w:sz w:val="16"/>
              </w:rPr>
            </w:pPr>
            <w:r>
              <w:rPr>
                <w:sz w:val="16"/>
              </w:rPr>
              <w:t>– 0,32</w:t>
            </w:r>
          </w:p>
        </w:tc>
        <w:tc>
          <w:tcPr>
            <w:tcW w:w="510" w:type="dxa"/>
          </w:tcPr>
          <w:p>
            <w:pPr>
              <w:pStyle w:val="TableParagraph"/>
              <w:spacing w:before="70"/>
              <w:ind w:left="115"/>
              <w:rPr>
                <w:b/>
                <w:sz w:val="16"/>
              </w:rPr>
            </w:pPr>
            <w:r>
              <w:rPr>
                <w:b/>
                <w:sz w:val="16"/>
              </w:rPr>
              <w:t>0,25</w:t>
            </w:r>
          </w:p>
        </w:tc>
        <w:tc>
          <w:tcPr>
            <w:tcW w:w="496" w:type="dxa"/>
          </w:tcPr>
          <w:p>
            <w:pPr>
              <w:pStyle w:val="TableParagraph"/>
              <w:spacing w:before="71"/>
              <w:ind w:left="28" w:right="17"/>
              <w:jc w:val="center"/>
              <w:rPr>
                <w:sz w:val="16"/>
              </w:rPr>
            </w:pPr>
            <w:r>
              <w:rPr>
                <w:sz w:val="16"/>
              </w:rPr>
              <w:t>0,02</w:t>
            </w:r>
          </w:p>
        </w:tc>
        <w:tc>
          <w:tcPr>
            <w:tcW w:w="453" w:type="dxa"/>
          </w:tcPr>
          <w:p>
            <w:pPr>
              <w:pStyle w:val="TableParagraph"/>
              <w:spacing w:before="70"/>
              <w:ind w:left="12"/>
              <w:jc w:val="center"/>
              <w:rPr>
                <w:b/>
                <w:sz w:val="16"/>
              </w:rPr>
            </w:pPr>
            <w:r>
              <w:rPr>
                <w:b/>
                <w:sz w:val="16"/>
              </w:rPr>
              <w:t>– 0,45</w:t>
            </w:r>
          </w:p>
        </w:tc>
        <w:tc>
          <w:tcPr>
            <w:tcW w:w="453" w:type="dxa"/>
          </w:tcPr>
          <w:p>
            <w:pPr>
              <w:pStyle w:val="TableParagraph"/>
              <w:spacing w:before="71"/>
              <w:ind w:left="0" w:right="14"/>
              <w:jc w:val="right"/>
              <w:rPr>
                <w:sz w:val="16"/>
              </w:rPr>
            </w:pPr>
            <w:r>
              <w:rPr>
                <w:sz w:val="16"/>
              </w:rPr>
              <w:t>– 0,14</w:t>
            </w:r>
          </w:p>
        </w:tc>
        <w:tc>
          <w:tcPr>
            <w:tcW w:w="481" w:type="dxa"/>
          </w:tcPr>
          <w:p>
            <w:pPr>
              <w:pStyle w:val="TableParagraph"/>
              <w:spacing w:before="70"/>
              <w:ind w:left="0" w:right="86"/>
              <w:jc w:val="right"/>
              <w:rPr>
                <w:b/>
                <w:sz w:val="16"/>
              </w:rPr>
            </w:pPr>
            <w:r>
              <w:rPr>
                <w:b/>
                <w:sz w:val="16"/>
              </w:rPr>
              <w:t>0,12</w:t>
            </w:r>
          </w:p>
        </w:tc>
        <w:tc>
          <w:tcPr>
            <w:tcW w:w="495" w:type="dxa"/>
          </w:tcPr>
          <w:p>
            <w:pPr>
              <w:pStyle w:val="TableParagraph"/>
              <w:spacing w:before="70"/>
              <w:ind w:left="0" w:right="32"/>
              <w:jc w:val="right"/>
              <w:rPr>
                <w:b/>
                <w:sz w:val="16"/>
              </w:rPr>
            </w:pPr>
            <w:r>
              <w:rPr>
                <w:b/>
                <w:sz w:val="16"/>
              </w:rPr>
              <w:t>– 0,89</w:t>
            </w:r>
          </w:p>
        </w:tc>
        <w:tc>
          <w:tcPr>
            <w:tcW w:w="452" w:type="dxa"/>
          </w:tcPr>
          <w:p>
            <w:pPr>
              <w:pStyle w:val="TableParagraph"/>
              <w:spacing w:before="70"/>
              <w:ind w:left="0" w:right="10"/>
              <w:jc w:val="right"/>
              <w:rPr>
                <w:b/>
                <w:sz w:val="16"/>
              </w:rPr>
            </w:pPr>
            <w:r>
              <w:rPr>
                <w:b/>
                <w:sz w:val="16"/>
              </w:rPr>
              <w:t>– 0,69</w:t>
            </w:r>
          </w:p>
        </w:tc>
        <w:tc>
          <w:tcPr>
            <w:tcW w:w="480" w:type="dxa"/>
          </w:tcPr>
          <w:p>
            <w:pPr>
              <w:pStyle w:val="TableParagraph"/>
              <w:spacing w:before="71"/>
              <w:ind w:left="46"/>
              <w:rPr>
                <w:sz w:val="16"/>
              </w:rPr>
            </w:pPr>
            <w:r>
              <w:rPr>
                <w:sz w:val="16"/>
              </w:rPr>
              <w:t>– 0,45</w:t>
            </w:r>
          </w:p>
        </w:tc>
        <w:tc>
          <w:tcPr>
            <w:tcW w:w="551" w:type="dxa"/>
          </w:tcPr>
          <w:p>
            <w:pPr>
              <w:pStyle w:val="TableParagraph"/>
              <w:spacing w:before="71"/>
              <w:ind w:left="63" w:right="37"/>
              <w:jc w:val="center"/>
              <w:rPr>
                <w:sz w:val="16"/>
              </w:rPr>
            </w:pPr>
            <w:r>
              <w:rPr>
                <w:sz w:val="16"/>
              </w:rPr>
              <w:t>– 0,13</w:t>
            </w:r>
          </w:p>
        </w:tc>
        <w:tc>
          <w:tcPr>
            <w:tcW w:w="452" w:type="dxa"/>
          </w:tcPr>
          <w:p>
            <w:pPr>
              <w:pStyle w:val="TableParagraph"/>
              <w:spacing w:before="71"/>
              <w:ind w:left="0" w:right="5"/>
              <w:jc w:val="right"/>
              <w:rPr>
                <w:sz w:val="16"/>
              </w:rPr>
            </w:pPr>
            <w:r>
              <w:rPr>
                <w:sz w:val="16"/>
              </w:rPr>
              <w:t>– 0,08</w:t>
            </w:r>
          </w:p>
        </w:tc>
        <w:tc>
          <w:tcPr>
            <w:tcW w:w="532" w:type="dxa"/>
          </w:tcPr>
          <w:p>
            <w:pPr>
              <w:pStyle w:val="TableParagraph"/>
              <w:spacing w:before="71"/>
              <w:ind w:left="57" w:right="24"/>
              <w:jc w:val="center"/>
              <w:rPr>
                <w:sz w:val="16"/>
              </w:rPr>
            </w:pPr>
            <w:r>
              <w:rPr>
                <w:sz w:val="16"/>
              </w:rPr>
              <w:t>0,00</w:t>
            </w:r>
          </w:p>
        </w:tc>
      </w:tr>
      <w:tr>
        <w:trPr>
          <w:trHeight w:val="330" w:hRule="atLeast"/>
        </w:trPr>
        <w:tc>
          <w:tcPr>
            <w:tcW w:w="689" w:type="dxa"/>
          </w:tcPr>
          <w:p>
            <w:pPr>
              <w:pStyle w:val="TableParagraph"/>
              <w:spacing w:before="71"/>
              <w:ind w:left="28"/>
              <w:rPr>
                <w:sz w:val="16"/>
              </w:rPr>
            </w:pPr>
            <w:r>
              <w:rPr>
                <w:sz w:val="16"/>
              </w:rPr>
              <w:t>СЛЖБ-н</w:t>
            </w:r>
          </w:p>
        </w:tc>
        <w:tc>
          <w:tcPr>
            <w:tcW w:w="477" w:type="dxa"/>
          </w:tcPr>
          <w:p>
            <w:pPr>
              <w:pStyle w:val="TableParagraph"/>
              <w:spacing w:before="71"/>
              <w:ind w:left="0" w:right="85"/>
              <w:jc w:val="right"/>
              <w:rPr>
                <w:sz w:val="16"/>
              </w:rPr>
            </w:pPr>
            <w:r>
              <w:rPr>
                <w:sz w:val="16"/>
              </w:rPr>
              <w:t>0,04</w:t>
            </w:r>
          </w:p>
        </w:tc>
        <w:tc>
          <w:tcPr>
            <w:tcW w:w="510" w:type="dxa"/>
          </w:tcPr>
          <w:p>
            <w:pPr>
              <w:pStyle w:val="TableParagraph"/>
              <w:spacing w:before="71"/>
              <w:ind w:left="55"/>
              <w:rPr>
                <w:sz w:val="16"/>
              </w:rPr>
            </w:pPr>
            <w:r>
              <w:rPr>
                <w:sz w:val="16"/>
              </w:rPr>
              <w:t>– 0,08</w:t>
            </w:r>
          </w:p>
        </w:tc>
        <w:tc>
          <w:tcPr>
            <w:tcW w:w="496" w:type="dxa"/>
          </w:tcPr>
          <w:p>
            <w:pPr>
              <w:pStyle w:val="TableParagraph"/>
              <w:spacing w:before="70"/>
              <w:ind w:left="28" w:right="17"/>
              <w:jc w:val="center"/>
              <w:rPr>
                <w:b/>
                <w:sz w:val="16"/>
              </w:rPr>
            </w:pPr>
            <w:r>
              <w:rPr>
                <w:b/>
                <w:sz w:val="16"/>
              </w:rPr>
              <w:t>– 0,76</w:t>
            </w:r>
          </w:p>
        </w:tc>
        <w:tc>
          <w:tcPr>
            <w:tcW w:w="453" w:type="dxa"/>
          </w:tcPr>
          <w:p>
            <w:pPr>
              <w:pStyle w:val="TableParagraph"/>
              <w:spacing w:before="71"/>
              <w:ind w:left="12"/>
              <w:jc w:val="center"/>
              <w:rPr>
                <w:sz w:val="16"/>
              </w:rPr>
            </w:pPr>
            <w:r>
              <w:rPr>
                <w:sz w:val="16"/>
              </w:rPr>
              <w:t>0,03</w:t>
            </w:r>
          </w:p>
        </w:tc>
        <w:tc>
          <w:tcPr>
            <w:tcW w:w="453" w:type="dxa"/>
          </w:tcPr>
          <w:p>
            <w:pPr>
              <w:pStyle w:val="TableParagraph"/>
              <w:spacing w:before="70"/>
              <w:ind w:left="0" w:right="72"/>
              <w:jc w:val="right"/>
              <w:rPr>
                <w:b/>
                <w:sz w:val="16"/>
              </w:rPr>
            </w:pPr>
            <w:r>
              <w:rPr>
                <w:b/>
                <w:sz w:val="16"/>
              </w:rPr>
              <w:t>0,28</w:t>
            </w:r>
          </w:p>
        </w:tc>
        <w:tc>
          <w:tcPr>
            <w:tcW w:w="481" w:type="dxa"/>
          </w:tcPr>
          <w:p>
            <w:pPr>
              <w:pStyle w:val="TableParagraph"/>
              <w:spacing w:before="70"/>
              <w:ind w:left="0" w:right="26"/>
              <w:jc w:val="right"/>
              <w:rPr>
                <w:b/>
                <w:sz w:val="16"/>
              </w:rPr>
            </w:pPr>
            <w:r>
              <w:rPr>
                <w:b/>
                <w:sz w:val="16"/>
              </w:rPr>
              <w:t>– 0,78</w:t>
            </w:r>
          </w:p>
        </w:tc>
        <w:tc>
          <w:tcPr>
            <w:tcW w:w="495" w:type="dxa"/>
          </w:tcPr>
          <w:p>
            <w:pPr>
              <w:pStyle w:val="TableParagraph"/>
              <w:spacing w:before="70"/>
              <w:ind w:left="0" w:right="92"/>
              <w:jc w:val="right"/>
              <w:rPr>
                <w:b/>
                <w:sz w:val="16"/>
              </w:rPr>
            </w:pPr>
            <w:r>
              <w:rPr>
                <w:b/>
                <w:sz w:val="16"/>
              </w:rPr>
              <w:t>0,88</w:t>
            </w:r>
          </w:p>
        </w:tc>
        <w:tc>
          <w:tcPr>
            <w:tcW w:w="452" w:type="dxa"/>
          </w:tcPr>
          <w:p>
            <w:pPr>
              <w:pStyle w:val="TableParagraph"/>
              <w:spacing w:before="70"/>
              <w:ind w:left="0" w:right="10"/>
              <w:jc w:val="right"/>
              <w:rPr>
                <w:b/>
                <w:sz w:val="16"/>
              </w:rPr>
            </w:pPr>
            <w:r>
              <w:rPr>
                <w:b/>
                <w:sz w:val="16"/>
              </w:rPr>
              <w:t>– 0,86</w:t>
            </w:r>
          </w:p>
        </w:tc>
        <w:tc>
          <w:tcPr>
            <w:tcW w:w="480" w:type="dxa"/>
          </w:tcPr>
          <w:p>
            <w:pPr>
              <w:pStyle w:val="TableParagraph"/>
              <w:spacing w:before="70"/>
              <w:ind w:left="46"/>
              <w:rPr>
                <w:b/>
                <w:sz w:val="16"/>
              </w:rPr>
            </w:pPr>
            <w:r>
              <w:rPr>
                <w:b/>
                <w:sz w:val="16"/>
              </w:rPr>
              <w:t>– 0,63</w:t>
            </w:r>
          </w:p>
        </w:tc>
        <w:tc>
          <w:tcPr>
            <w:tcW w:w="551" w:type="dxa"/>
          </w:tcPr>
          <w:p>
            <w:pPr>
              <w:pStyle w:val="TableParagraph"/>
              <w:spacing w:before="70"/>
              <w:ind w:left="63" w:right="37"/>
              <w:jc w:val="center"/>
              <w:rPr>
                <w:b/>
                <w:sz w:val="16"/>
              </w:rPr>
            </w:pPr>
            <w:r>
              <w:rPr>
                <w:b/>
                <w:sz w:val="16"/>
              </w:rPr>
              <w:t>– 0,88</w:t>
            </w:r>
          </w:p>
        </w:tc>
        <w:tc>
          <w:tcPr>
            <w:tcW w:w="452" w:type="dxa"/>
          </w:tcPr>
          <w:p>
            <w:pPr>
              <w:pStyle w:val="TableParagraph"/>
              <w:spacing w:before="71"/>
              <w:ind w:left="0" w:right="64"/>
              <w:jc w:val="right"/>
              <w:rPr>
                <w:sz w:val="16"/>
              </w:rPr>
            </w:pPr>
            <w:r>
              <w:rPr>
                <w:sz w:val="16"/>
              </w:rPr>
              <w:t>0,02</w:t>
            </w:r>
          </w:p>
        </w:tc>
        <w:tc>
          <w:tcPr>
            <w:tcW w:w="532" w:type="dxa"/>
          </w:tcPr>
          <w:p>
            <w:pPr>
              <w:pStyle w:val="TableParagraph"/>
              <w:spacing w:before="71"/>
              <w:ind w:right="24"/>
              <w:jc w:val="center"/>
              <w:rPr>
                <w:sz w:val="16"/>
              </w:rPr>
            </w:pPr>
            <w:r>
              <w:rPr>
                <w:sz w:val="16"/>
              </w:rPr>
              <w:t>– 0,13</w:t>
            </w:r>
          </w:p>
        </w:tc>
      </w:tr>
      <w:tr>
        <w:trPr>
          <w:trHeight w:val="330" w:hRule="atLeast"/>
        </w:trPr>
        <w:tc>
          <w:tcPr>
            <w:tcW w:w="689" w:type="dxa"/>
          </w:tcPr>
          <w:p>
            <w:pPr>
              <w:pStyle w:val="TableParagraph"/>
              <w:spacing w:before="71"/>
              <w:ind w:left="28"/>
              <w:rPr>
                <w:sz w:val="16"/>
              </w:rPr>
            </w:pPr>
            <w:r>
              <w:rPr>
                <w:sz w:val="16"/>
              </w:rPr>
              <w:t>СУЩ-к</w:t>
            </w:r>
          </w:p>
        </w:tc>
        <w:tc>
          <w:tcPr>
            <w:tcW w:w="477" w:type="dxa"/>
          </w:tcPr>
          <w:p>
            <w:pPr>
              <w:pStyle w:val="TableParagraph"/>
              <w:spacing w:before="71"/>
              <w:ind w:left="0" w:right="25"/>
              <w:jc w:val="right"/>
              <w:rPr>
                <w:sz w:val="16"/>
              </w:rPr>
            </w:pPr>
            <w:r>
              <w:rPr>
                <w:sz w:val="16"/>
              </w:rPr>
              <w:t>– 0,23</w:t>
            </w:r>
          </w:p>
        </w:tc>
        <w:tc>
          <w:tcPr>
            <w:tcW w:w="510" w:type="dxa"/>
          </w:tcPr>
          <w:p>
            <w:pPr>
              <w:pStyle w:val="TableParagraph"/>
              <w:spacing w:before="71"/>
              <w:ind w:left="55"/>
              <w:rPr>
                <w:sz w:val="16"/>
              </w:rPr>
            </w:pPr>
            <w:r>
              <w:rPr>
                <w:sz w:val="16"/>
              </w:rPr>
              <w:t>– 0,25</w:t>
            </w:r>
          </w:p>
        </w:tc>
        <w:tc>
          <w:tcPr>
            <w:tcW w:w="496" w:type="dxa"/>
          </w:tcPr>
          <w:p>
            <w:pPr>
              <w:pStyle w:val="TableParagraph"/>
              <w:spacing w:before="71"/>
              <w:ind w:left="28" w:right="17"/>
              <w:jc w:val="center"/>
              <w:rPr>
                <w:sz w:val="16"/>
              </w:rPr>
            </w:pPr>
            <w:r>
              <w:rPr>
                <w:sz w:val="16"/>
              </w:rPr>
              <w:t>– 0,04</w:t>
            </w:r>
          </w:p>
        </w:tc>
        <w:tc>
          <w:tcPr>
            <w:tcW w:w="453" w:type="dxa"/>
          </w:tcPr>
          <w:p>
            <w:pPr>
              <w:pStyle w:val="TableParagraph"/>
              <w:spacing w:before="71"/>
              <w:ind w:left="12"/>
              <w:jc w:val="center"/>
              <w:rPr>
                <w:sz w:val="16"/>
              </w:rPr>
            </w:pPr>
            <w:r>
              <w:rPr>
                <w:sz w:val="16"/>
              </w:rPr>
              <w:t>– 0,07</w:t>
            </w:r>
          </w:p>
        </w:tc>
        <w:tc>
          <w:tcPr>
            <w:tcW w:w="453" w:type="dxa"/>
          </w:tcPr>
          <w:p>
            <w:pPr>
              <w:pStyle w:val="TableParagraph"/>
              <w:spacing w:before="70"/>
              <w:ind w:left="0" w:right="72"/>
              <w:jc w:val="right"/>
              <w:rPr>
                <w:b/>
                <w:sz w:val="16"/>
              </w:rPr>
            </w:pPr>
            <w:r>
              <w:rPr>
                <w:b/>
                <w:sz w:val="16"/>
              </w:rPr>
              <w:t>0,20</w:t>
            </w:r>
          </w:p>
        </w:tc>
        <w:tc>
          <w:tcPr>
            <w:tcW w:w="481" w:type="dxa"/>
          </w:tcPr>
          <w:p>
            <w:pPr>
              <w:pStyle w:val="TableParagraph"/>
              <w:spacing w:before="70"/>
              <w:ind w:left="0" w:right="26"/>
              <w:jc w:val="right"/>
              <w:rPr>
                <w:b/>
                <w:sz w:val="16"/>
              </w:rPr>
            </w:pPr>
            <w:r>
              <w:rPr>
                <w:b/>
                <w:sz w:val="16"/>
              </w:rPr>
              <w:t>– 0,26</w:t>
            </w:r>
          </w:p>
        </w:tc>
        <w:tc>
          <w:tcPr>
            <w:tcW w:w="495" w:type="dxa"/>
          </w:tcPr>
          <w:p>
            <w:pPr>
              <w:pStyle w:val="TableParagraph"/>
              <w:spacing w:before="71"/>
              <w:ind w:left="0" w:right="32"/>
              <w:jc w:val="right"/>
              <w:rPr>
                <w:sz w:val="16"/>
              </w:rPr>
            </w:pPr>
            <w:r>
              <w:rPr>
                <w:sz w:val="16"/>
              </w:rPr>
              <w:t>– 0,01</w:t>
            </w:r>
          </w:p>
        </w:tc>
        <w:tc>
          <w:tcPr>
            <w:tcW w:w="452" w:type="dxa"/>
          </w:tcPr>
          <w:p>
            <w:pPr>
              <w:pStyle w:val="TableParagraph"/>
              <w:spacing w:before="70"/>
              <w:ind w:left="0" w:right="69"/>
              <w:jc w:val="right"/>
              <w:rPr>
                <w:b/>
                <w:sz w:val="16"/>
              </w:rPr>
            </w:pPr>
            <w:r>
              <w:rPr>
                <w:b/>
                <w:sz w:val="16"/>
              </w:rPr>
              <w:t>0,50</w:t>
            </w:r>
          </w:p>
        </w:tc>
        <w:tc>
          <w:tcPr>
            <w:tcW w:w="480" w:type="dxa"/>
          </w:tcPr>
          <w:p>
            <w:pPr>
              <w:pStyle w:val="TableParagraph"/>
              <w:spacing w:before="71"/>
              <w:ind w:left="46"/>
              <w:rPr>
                <w:sz w:val="16"/>
              </w:rPr>
            </w:pPr>
            <w:r>
              <w:rPr>
                <w:sz w:val="16"/>
              </w:rPr>
              <w:t>– 0,10</w:t>
            </w:r>
          </w:p>
        </w:tc>
        <w:tc>
          <w:tcPr>
            <w:tcW w:w="551" w:type="dxa"/>
          </w:tcPr>
          <w:p>
            <w:pPr>
              <w:pStyle w:val="TableParagraph"/>
              <w:spacing w:before="70"/>
              <w:ind w:left="63" w:right="37"/>
              <w:jc w:val="center"/>
              <w:rPr>
                <w:b/>
                <w:sz w:val="16"/>
              </w:rPr>
            </w:pPr>
            <w:r>
              <w:rPr>
                <w:b/>
                <w:sz w:val="16"/>
              </w:rPr>
              <w:t>0,15</w:t>
            </w:r>
          </w:p>
        </w:tc>
        <w:tc>
          <w:tcPr>
            <w:tcW w:w="452" w:type="dxa"/>
          </w:tcPr>
          <w:p>
            <w:pPr>
              <w:pStyle w:val="TableParagraph"/>
              <w:spacing w:before="71"/>
              <w:ind w:left="0" w:right="64"/>
              <w:jc w:val="right"/>
              <w:rPr>
                <w:sz w:val="16"/>
              </w:rPr>
            </w:pPr>
            <w:r>
              <w:rPr>
                <w:sz w:val="16"/>
              </w:rPr>
              <w:t>0,04</w:t>
            </w:r>
          </w:p>
        </w:tc>
        <w:tc>
          <w:tcPr>
            <w:tcW w:w="532" w:type="dxa"/>
          </w:tcPr>
          <w:p>
            <w:pPr>
              <w:pStyle w:val="TableParagraph"/>
              <w:spacing w:before="70"/>
              <w:ind w:right="24"/>
              <w:jc w:val="center"/>
              <w:rPr>
                <w:b/>
                <w:sz w:val="16"/>
              </w:rPr>
            </w:pPr>
            <w:r>
              <w:rPr>
                <w:b/>
                <w:sz w:val="16"/>
              </w:rPr>
              <w:t>0,30</w:t>
            </w:r>
          </w:p>
        </w:tc>
      </w:tr>
      <w:tr>
        <w:trPr>
          <w:trHeight w:val="330" w:hRule="atLeast"/>
        </w:trPr>
        <w:tc>
          <w:tcPr>
            <w:tcW w:w="689" w:type="dxa"/>
          </w:tcPr>
          <w:p>
            <w:pPr>
              <w:pStyle w:val="TableParagraph"/>
              <w:spacing w:before="71"/>
              <w:ind w:left="28"/>
              <w:rPr>
                <w:sz w:val="16"/>
              </w:rPr>
            </w:pPr>
            <w:r>
              <w:rPr>
                <w:sz w:val="16"/>
              </w:rPr>
              <w:t>Гл-к</w:t>
            </w:r>
          </w:p>
        </w:tc>
        <w:tc>
          <w:tcPr>
            <w:tcW w:w="477" w:type="dxa"/>
          </w:tcPr>
          <w:p>
            <w:pPr>
              <w:pStyle w:val="TableParagraph"/>
              <w:spacing w:before="70"/>
              <w:ind w:left="0" w:right="85"/>
              <w:jc w:val="right"/>
              <w:rPr>
                <w:b/>
                <w:sz w:val="16"/>
              </w:rPr>
            </w:pPr>
            <w:r>
              <w:rPr>
                <w:b/>
                <w:sz w:val="16"/>
              </w:rPr>
              <w:t>0,13</w:t>
            </w:r>
          </w:p>
        </w:tc>
        <w:tc>
          <w:tcPr>
            <w:tcW w:w="510" w:type="dxa"/>
          </w:tcPr>
          <w:p>
            <w:pPr>
              <w:pStyle w:val="TableParagraph"/>
              <w:spacing w:before="70"/>
              <w:ind w:left="115"/>
              <w:rPr>
                <w:b/>
                <w:sz w:val="16"/>
              </w:rPr>
            </w:pPr>
            <w:r>
              <w:rPr>
                <w:b/>
                <w:sz w:val="16"/>
              </w:rPr>
              <w:t>0,15</w:t>
            </w:r>
          </w:p>
        </w:tc>
        <w:tc>
          <w:tcPr>
            <w:tcW w:w="496" w:type="dxa"/>
          </w:tcPr>
          <w:p>
            <w:pPr>
              <w:pStyle w:val="TableParagraph"/>
              <w:spacing w:before="71"/>
              <w:ind w:left="28" w:right="17"/>
              <w:jc w:val="center"/>
              <w:rPr>
                <w:sz w:val="16"/>
              </w:rPr>
            </w:pPr>
            <w:r>
              <w:rPr>
                <w:sz w:val="16"/>
              </w:rPr>
              <w:t>0,02</w:t>
            </w:r>
          </w:p>
        </w:tc>
        <w:tc>
          <w:tcPr>
            <w:tcW w:w="453" w:type="dxa"/>
          </w:tcPr>
          <w:p>
            <w:pPr>
              <w:pStyle w:val="TableParagraph"/>
              <w:spacing w:before="71"/>
              <w:ind w:left="12"/>
              <w:jc w:val="center"/>
              <w:rPr>
                <w:sz w:val="16"/>
              </w:rPr>
            </w:pPr>
            <w:r>
              <w:rPr>
                <w:sz w:val="16"/>
              </w:rPr>
              <w:t>– 0,18</w:t>
            </w:r>
          </w:p>
        </w:tc>
        <w:tc>
          <w:tcPr>
            <w:tcW w:w="453" w:type="dxa"/>
          </w:tcPr>
          <w:p>
            <w:pPr>
              <w:pStyle w:val="TableParagraph"/>
              <w:spacing w:before="70"/>
              <w:ind w:left="0" w:right="14"/>
              <w:jc w:val="right"/>
              <w:rPr>
                <w:b/>
                <w:sz w:val="16"/>
              </w:rPr>
            </w:pPr>
            <w:r>
              <w:rPr>
                <w:b/>
                <w:sz w:val="16"/>
              </w:rPr>
              <w:t>– 0,17</w:t>
            </w:r>
          </w:p>
        </w:tc>
        <w:tc>
          <w:tcPr>
            <w:tcW w:w="481" w:type="dxa"/>
          </w:tcPr>
          <w:p>
            <w:pPr>
              <w:pStyle w:val="TableParagraph"/>
              <w:spacing w:before="70"/>
              <w:ind w:left="0" w:right="86"/>
              <w:jc w:val="right"/>
              <w:rPr>
                <w:b/>
                <w:sz w:val="16"/>
              </w:rPr>
            </w:pPr>
            <w:r>
              <w:rPr>
                <w:b/>
                <w:sz w:val="16"/>
              </w:rPr>
              <w:t>0,13</w:t>
            </w:r>
          </w:p>
        </w:tc>
        <w:tc>
          <w:tcPr>
            <w:tcW w:w="495" w:type="dxa"/>
          </w:tcPr>
          <w:p>
            <w:pPr>
              <w:pStyle w:val="TableParagraph"/>
              <w:spacing w:before="71"/>
              <w:ind w:left="0" w:right="32"/>
              <w:jc w:val="right"/>
              <w:rPr>
                <w:sz w:val="16"/>
              </w:rPr>
            </w:pPr>
            <w:r>
              <w:rPr>
                <w:sz w:val="16"/>
              </w:rPr>
              <w:t>– 0,08</w:t>
            </w:r>
          </w:p>
        </w:tc>
        <w:tc>
          <w:tcPr>
            <w:tcW w:w="452" w:type="dxa"/>
          </w:tcPr>
          <w:p>
            <w:pPr>
              <w:pStyle w:val="TableParagraph"/>
              <w:spacing w:before="70"/>
              <w:ind w:left="0" w:right="10"/>
              <w:jc w:val="right"/>
              <w:rPr>
                <w:b/>
                <w:sz w:val="16"/>
              </w:rPr>
            </w:pPr>
            <w:r>
              <w:rPr>
                <w:b/>
                <w:sz w:val="16"/>
              </w:rPr>
              <w:t>– 0,49</w:t>
            </w:r>
          </w:p>
        </w:tc>
        <w:tc>
          <w:tcPr>
            <w:tcW w:w="480" w:type="dxa"/>
          </w:tcPr>
          <w:p>
            <w:pPr>
              <w:pStyle w:val="TableParagraph"/>
              <w:spacing w:before="71"/>
              <w:ind w:left="46"/>
              <w:rPr>
                <w:sz w:val="16"/>
              </w:rPr>
            </w:pPr>
            <w:r>
              <w:rPr>
                <w:sz w:val="16"/>
              </w:rPr>
              <w:t>– 0,03</w:t>
            </w:r>
          </w:p>
        </w:tc>
        <w:tc>
          <w:tcPr>
            <w:tcW w:w="551" w:type="dxa"/>
          </w:tcPr>
          <w:p>
            <w:pPr>
              <w:pStyle w:val="TableParagraph"/>
              <w:spacing w:before="70"/>
              <w:ind w:left="63" w:right="37"/>
              <w:jc w:val="center"/>
              <w:rPr>
                <w:b/>
                <w:sz w:val="16"/>
              </w:rPr>
            </w:pPr>
            <w:r>
              <w:rPr>
                <w:b/>
                <w:sz w:val="16"/>
              </w:rPr>
              <w:t>– 0,33</w:t>
            </w:r>
          </w:p>
        </w:tc>
        <w:tc>
          <w:tcPr>
            <w:tcW w:w="452" w:type="dxa"/>
          </w:tcPr>
          <w:p>
            <w:pPr>
              <w:pStyle w:val="TableParagraph"/>
              <w:spacing w:before="71"/>
              <w:ind w:left="0" w:right="5"/>
              <w:jc w:val="right"/>
              <w:rPr>
                <w:sz w:val="16"/>
              </w:rPr>
            </w:pPr>
            <w:r>
              <w:rPr>
                <w:sz w:val="16"/>
              </w:rPr>
              <w:t>– 0,12</w:t>
            </w:r>
          </w:p>
        </w:tc>
        <w:tc>
          <w:tcPr>
            <w:tcW w:w="532" w:type="dxa"/>
          </w:tcPr>
          <w:p>
            <w:pPr>
              <w:pStyle w:val="TableParagraph"/>
              <w:spacing w:before="70"/>
              <w:ind w:left="57" w:right="24"/>
              <w:jc w:val="center"/>
              <w:rPr>
                <w:b/>
                <w:sz w:val="16"/>
              </w:rPr>
            </w:pPr>
            <w:r>
              <w:rPr>
                <w:b/>
                <w:sz w:val="16"/>
              </w:rPr>
              <w:t>– 0,28</w:t>
            </w:r>
          </w:p>
        </w:tc>
      </w:tr>
      <w:tr>
        <w:trPr>
          <w:trHeight w:val="330" w:hRule="atLeast"/>
        </w:trPr>
        <w:tc>
          <w:tcPr>
            <w:tcW w:w="689" w:type="dxa"/>
          </w:tcPr>
          <w:p>
            <w:pPr>
              <w:pStyle w:val="TableParagraph"/>
              <w:spacing w:before="71"/>
              <w:ind w:left="28"/>
              <w:rPr>
                <w:sz w:val="16"/>
              </w:rPr>
            </w:pPr>
            <w:r>
              <w:rPr>
                <w:sz w:val="16"/>
              </w:rPr>
              <w:t>ПЛГ-к</w:t>
            </w:r>
          </w:p>
        </w:tc>
        <w:tc>
          <w:tcPr>
            <w:tcW w:w="477" w:type="dxa"/>
          </w:tcPr>
          <w:p>
            <w:pPr>
              <w:pStyle w:val="TableParagraph"/>
              <w:spacing w:before="71"/>
              <w:ind w:left="0" w:right="25"/>
              <w:jc w:val="right"/>
              <w:rPr>
                <w:sz w:val="16"/>
              </w:rPr>
            </w:pPr>
            <w:r>
              <w:rPr>
                <w:sz w:val="16"/>
              </w:rPr>
              <w:t>– 0,35</w:t>
            </w:r>
          </w:p>
        </w:tc>
        <w:tc>
          <w:tcPr>
            <w:tcW w:w="510" w:type="dxa"/>
          </w:tcPr>
          <w:p>
            <w:pPr>
              <w:pStyle w:val="TableParagraph"/>
              <w:spacing w:before="71"/>
              <w:ind w:left="115"/>
              <w:rPr>
                <w:sz w:val="16"/>
              </w:rPr>
            </w:pPr>
            <w:r>
              <w:rPr>
                <w:sz w:val="16"/>
              </w:rPr>
              <w:t>0,00</w:t>
            </w:r>
          </w:p>
        </w:tc>
        <w:tc>
          <w:tcPr>
            <w:tcW w:w="496" w:type="dxa"/>
          </w:tcPr>
          <w:p>
            <w:pPr>
              <w:pStyle w:val="TableParagraph"/>
              <w:spacing w:before="71"/>
              <w:ind w:left="28" w:right="17"/>
              <w:jc w:val="center"/>
              <w:rPr>
                <w:sz w:val="16"/>
              </w:rPr>
            </w:pPr>
            <w:r>
              <w:rPr>
                <w:sz w:val="16"/>
              </w:rPr>
              <w:t>– 0,05</w:t>
            </w:r>
          </w:p>
        </w:tc>
        <w:tc>
          <w:tcPr>
            <w:tcW w:w="453" w:type="dxa"/>
          </w:tcPr>
          <w:p>
            <w:pPr>
              <w:pStyle w:val="TableParagraph"/>
              <w:spacing w:before="71"/>
              <w:ind w:left="12"/>
              <w:jc w:val="center"/>
              <w:rPr>
                <w:sz w:val="16"/>
              </w:rPr>
            </w:pPr>
            <w:r>
              <w:rPr>
                <w:sz w:val="16"/>
              </w:rPr>
              <w:t>0,01</w:t>
            </w:r>
          </w:p>
        </w:tc>
        <w:tc>
          <w:tcPr>
            <w:tcW w:w="453" w:type="dxa"/>
          </w:tcPr>
          <w:p>
            <w:pPr>
              <w:pStyle w:val="TableParagraph"/>
              <w:spacing w:before="71"/>
              <w:ind w:left="0" w:right="72"/>
              <w:jc w:val="right"/>
              <w:rPr>
                <w:sz w:val="16"/>
              </w:rPr>
            </w:pPr>
            <w:r>
              <w:rPr>
                <w:sz w:val="16"/>
              </w:rPr>
              <w:t>0,01</w:t>
            </w:r>
          </w:p>
        </w:tc>
        <w:tc>
          <w:tcPr>
            <w:tcW w:w="481" w:type="dxa"/>
          </w:tcPr>
          <w:p>
            <w:pPr>
              <w:pStyle w:val="TableParagraph"/>
              <w:spacing w:before="70"/>
              <w:ind w:left="0" w:right="86"/>
              <w:jc w:val="right"/>
              <w:rPr>
                <w:b/>
                <w:sz w:val="16"/>
              </w:rPr>
            </w:pPr>
            <w:r>
              <w:rPr>
                <w:b/>
                <w:sz w:val="16"/>
              </w:rPr>
              <w:t>0,06</w:t>
            </w:r>
          </w:p>
        </w:tc>
        <w:tc>
          <w:tcPr>
            <w:tcW w:w="495" w:type="dxa"/>
          </w:tcPr>
          <w:p>
            <w:pPr>
              <w:pStyle w:val="TableParagraph"/>
              <w:spacing w:before="70"/>
              <w:ind w:left="0" w:right="32"/>
              <w:jc w:val="right"/>
              <w:rPr>
                <w:b/>
                <w:sz w:val="16"/>
              </w:rPr>
            </w:pPr>
            <w:r>
              <w:rPr>
                <w:b/>
                <w:sz w:val="16"/>
              </w:rPr>
              <w:t>– 0,59</w:t>
            </w:r>
          </w:p>
        </w:tc>
        <w:tc>
          <w:tcPr>
            <w:tcW w:w="452" w:type="dxa"/>
          </w:tcPr>
          <w:p>
            <w:pPr>
              <w:pStyle w:val="TableParagraph"/>
              <w:spacing w:before="70"/>
              <w:ind w:left="0" w:right="10"/>
              <w:jc w:val="right"/>
              <w:rPr>
                <w:b/>
                <w:sz w:val="16"/>
              </w:rPr>
            </w:pPr>
            <w:r>
              <w:rPr>
                <w:b/>
                <w:sz w:val="16"/>
              </w:rPr>
              <w:t>– 0,41</w:t>
            </w:r>
          </w:p>
        </w:tc>
        <w:tc>
          <w:tcPr>
            <w:tcW w:w="480" w:type="dxa"/>
          </w:tcPr>
          <w:p>
            <w:pPr>
              <w:pStyle w:val="TableParagraph"/>
              <w:spacing w:before="71"/>
              <w:ind w:left="106"/>
              <w:rPr>
                <w:sz w:val="16"/>
              </w:rPr>
            </w:pPr>
            <w:r>
              <w:rPr>
                <w:sz w:val="16"/>
              </w:rPr>
              <w:t>0,05</w:t>
            </w:r>
          </w:p>
        </w:tc>
        <w:tc>
          <w:tcPr>
            <w:tcW w:w="551" w:type="dxa"/>
          </w:tcPr>
          <w:p>
            <w:pPr>
              <w:pStyle w:val="TableParagraph"/>
              <w:spacing w:before="71"/>
              <w:ind w:left="63" w:right="37"/>
              <w:jc w:val="center"/>
              <w:rPr>
                <w:sz w:val="16"/>
              </w:rPr>
            </w:pPr>
            <w:r>
              <w:rPr>
                <w:sz w:val="16"/>
              </w:rPr>
              <w:t>0,05</w:t>
            </w:r>
          </w:p>
        </w:tc>
        <w:tc>
          <w:tcPr>
            <w:tcW w:w="452" w:type="dxa"/>
          </w:tcPr>
          <w:p>
            <w:pPr>
              <w:pStyle w:val="TableParagraph"/>
              <w:spacing w:before="70"/>
              <w:ind w:left="0" w:right="5"/>
              <w:jc w:val="right"/>
              <w:rPr>
                <w:b/>
                <w:sz w:val="16"/>
              </w:rPr>
            </w:pPr>
            <w:r>
              <w:rPr>
                <w:b/>
                <w:sz w:val="16"/>
              </w:rPr>
              <w:t>– 0,34</w:t>
            </w:r>
          </w:p>
        </w:tc>
        <w:tc>
          <w:tcPr>
            <w:tcW w:w="532" w:type="dxa"/>
          </w:tcPr>
          <w:p>
            <w:pPr>
              <w:pStyle w:val="TableParagraph"/>
              <w:spacing w:before="71"/>
              <w:ind w:left="57" w:right="24"/>
              <w:jc w:val="center"/>
              <w:rPr>
                <w:sz w:val="16"/>
              </w:rPr>
            </w:pPr>
            <w:r>
              <w:rPr>
                <w:sz w:val="16"/>
              </w:rPr>
              <w:t>0,02</w:t>
            </w:r>
          </w:p>
        </w:tc>
      </w:tr>
      <w:tr>
        <w:trPr>
          <w:trHeight w:val="330" w:hRule="atLeast"/>
        </w:trPr>
        <w:tc>
          <w:tcPr>
            <w:tcW w:w="689" w:type="dxa"/>
          </w:tcPr>
          <w:p>
            <w:pPr>
              <w:pStyle w:val="TableParagraph"/>
              <w:spacing w:before="71"/>
              <w:ind w:left="28"/>
              <w:rPr>
                <w:sz w:val="16"/>
              </w:rPr>
            </w:pPr>
            <w:r>
              <w:rPr>
                <w:sz w:val="16"/>
              </w:rPr>
              <w:t>НРЧ-к</w:t>
            </w:r>
          </w:p>
        </w:tc>
        <w:tc>
          <w:tcPr>
            <w:tcW w:w="477" w:type="dxa"/>
          </w:tcPr>
          <w:p>
            <w:pPr>
              <w:pStyle w:val="TableParagraph"/>
              <w:spacing w:before="71"/>
              <w:ind w:left="0" w:right="85"/>
              <w:jc w:val="right"/>
              <w:rPr>
                <w:sz w:val="16"/>
              </w:rPr>
            </w:pPr>
            <w:r>
              <w:rPr>
                <w:sz w:val="16"/>
              </w:rPr>
              <w:t>0,02</w:t>
            </w:r>
          </w:p>
        </w:tc>
        <w:tc>
          <w:tcPr>
            <w:tcW w:w="510" w:type="dxa"/>
          </w:tcPr>
          <w:p>
            <w:pPr>
              <w:pStyle w:val="TableParagraph"/>
              <w:spacing w:before="71"/>
              <w:ind w:left="55"/>
              <w:rPr>
                <w:sz w:val="16"/>
              </w:rPr>
            </w:pPr>
            <w:r>
              <w:rPr>
                <w:sz w:val="16"/>
              </w:rPr>
              <w:t>– 0,03</w:t>
            </w:r>
          </w:p>
        </w:tc>
        <w:tc>
          <w:tcPr>
            <w:tcW w:w="496" w:type="dxa"/>
          </w:tcPr>
          <w:p>
            <w:pPr>
              <w:pStyle w:val="TableParagraph"/>
              <w:spacing w:before="71"/>
              <w:ind w:left="28" w:right="17"/>
              <w:jc w:val="center"/>
              <w:rPr>
                <w:sz w:val="16"/>
              </w:rPr>
            </w:pPr>
            <w:r>
              <w:rPr>
                <w:sz w:val="16"/>
              </w:rPr>
              <w:t>0,00</w:t>
            </w:r>
          </w:p>
        </w:tc>
        <w:tc>
          <w:tcPr>
            <w:tcW w:w="453" w:type="dxa"/>
          </w:tcPr>
          <w:p>
            <w:pPr>
              <w:pStyle w:val="TableParagraph"/>
              <w:spacing w:before="70"/>
              <w:ind w:left="12"/>
              <w:jc w:val="center"/>
              <w:rPr>
                <w:b/>
                <w:sz w:val="16"/>
              </w:rPr>
            </w:pPr>
            <w:r>
              <w:rPr>
                <w:b/>
                <w:sz w:val="16"/>
              </w:rPr>
              <w:t>0,07</w:t>
            </w:r>
          </w:p>
        </w:tc>
        <w:tc>
          <w:tcPr>
            <w:tcW w:w="453" w:type="dxa"/>
          </w:tcPr>
          <w:p>
            <w:pPr>
              <w:pStyle w:val="TableParagraph"/>
              <w:spacing w:before="70"/>
              <w:ind w:left="0" w:right="14"/>
              <w:jc w:val="right"/>
              <w:rPr>
                <w:b/>
                <w:sz w:val="16"/>
              </w:rPr>
            </w:pPr>
            <w:r>
              <w:rPr>
                <w:b/>
                <w:sz w:val="16"/>
              </w:rPr>
              <w:t>– 0,40</w:t>
            </w:r>
          </w:p>
        </w:tc>
        <w:tc>
          <w:tcPr>
            <w:tcW w:w="481" w:type="dxa"/>
          </w:tcPr>
          <w:p>
            <w:pPr>
              <w:pStyle w:val="TableParagraph"/>
              <w:spacing w:before="71"/>
              <w:ind w:left="0" w:right="25"/>
              <w:jc w:val="right"/>
              <w:rPr>
                <w:sz w:val="16"/>
              </w:rPr>
            </w:pPr>
            <w:r>
              <w:rPr>
                <w:sz w:val="16"/>
              </w:rPr>
              <w:t>– 0,10</w:t>
            </w:r>
          </w:p>
        </w:tc>
        <w:tc>
          <w:tcPr>
            <w:tcW w:w="495" w:type="dxa"/>
          </w:tcPr>
          <w:p>
            <w:pPr>
              <w:pStyle w:val="TableParagraph"/>
              <w:spacing w:before="71"/>
              <w:ind w:left="0" w:right="32"/>
              <w:jc w:val="right"/>
              <w:rPr>
                <w:sz w:val="16"/>
              </w:rPr>
            </w:pPr>
            <w:r>
              <w:rPr>
                <w:sz w:val="16"/>
              </w:rPr>
              <w:t>– 0,01</w:t>
            </w:r>
          </w:p>
        </w:tc>
        <w:tc>
          <w:tcPr>
            <w:tcW w:w="452" w:type="dxa"/>
          </w:tcPr>
          <w:p>
            <w:pPr>
              <w:pStyle w:val="TableParagraph"/>
              <w:spacing w:before="70"/>
              <w:ind w:left="0" w:right="10"/>
              <w:jc w:val="right"/>
              <w:rPr>
                <w:b/>
                <w:sz w:val="16"/>
              </w:rPr>
            </w:pPr>
            <w:r>
              <w:rPr>
                <w:b/>
                <w:sz w:val="16"/>
              </w:rPr>
              <w:t>– 0,53</w:t>
            </w:r>
          </w:p>
        </w:tc>
        <w:tc>
          <w:tcPr>
            <w:tcW w:w="480" w:type="dxa"/>
          </w:tcPr>
          <w:p>
            <w:pPr>
              <w:pStyle w:val="TableParagraph"/>
              <w:spacing w:before="71"/>
              <w:ind w:left="46"/>
              <w:rPr>
                <w:sz w:val="16"/>
              </w:rPr>
            </w:pPr>
            <w:r>
              <w:rPr>
                <w:sz w:val="16"/>
              </w:rPr>
              <w:t>– 0,50</w:t>
            </w:r>
          </w:p>
        </w:tc>
        <w:tc>
          <w:tcPr>
            <w:tcW w:w="551" w:type="dxa"/>
          </w:tcPr>
          <w:p>
            <w:pPr>
              <w:pStyle w:val="TableParagraph"/>
              <w:spacing w:before="71"/>
              <w:ind w:left="63" w:right="37"/>
              <w:jc w:val="center"/>
              <w:rPr>
                <w:sz w:val="16"/>
              </w:rPr>
            </w:pPr>
            <w:r>
              <w:rPr>
                <w:sz w:val="16"/>
              </w:rPr>
              <w:t>0,02</w:t>
            </w:r>
          </w:p>
        </w:tc>
        <w:tc>
          <w:tcPr>
            <w:tcW w:w="452" w:type="dxa"/>
          </w:tcPr>
          <w:p>
            <w:pPr>
              <w:pStyle w:val="TableParagraph"/>
              <w:spacing w:before="70"/>
              <w:ind w:left="0" w:right="64"/>
              <w:jc w:val="right"/>
              <w:rPr>
                <w:b/>
                <w:sz w:val="16"/>
              </w:rPr>
            </w:pPr>
            <w:r>
              <w:rPr>
                <w:b/>
                <w:sz w:val="16"/>
              </w:rPr>
              <w:t>0,08</w:t>
            </w:r>
          </w:p>
        </w:tc>
        <w:tc>
          <w:tcPr>
            <w:tcW w:w="532" w:type="dxa"/>
          </w:tcPr>
          <w:p>
            <w:pPr>
              <w:pStyle w:val="TableParagraph"/>
              <w:spacing w:before="70"/>
              <w:ind w:left="57" w:right="24"/>
              <w:jc w:val="center"/>
              <w:rPr>
                <w:b/>
                <w:sz w:val="16"/>
              </w:rPr>
            </w:pPr>
            <w:r>
              <w:rPr>
                <w:b/>
                <w:sz w:val="16"/>
              </w:rPr>
              <w:t>– 0,60</w:t>
            </w:r>
          </w:p>
        </w:tc>
      </w:tr>
      <w:tr>
        <w:trPr>
          <w:trHeight w:val="330" w:hRule="atLeast"/>
        </w:trPr>
        <w:tc>
          <w:tcPr>
            <w:tcW w:w="689" w:type="dxa"/>
          </w:tcPr>
          <w:p>
            <w:pPr>
              <w:pStyle w:val="TableParagraph"/>
              <w:spacing w:before="71"/>
              <w:ind w:left="28"/>
              <w:rPr>
                <w:sz w:val="16"/>
              </w:rPr>
            </w:pPr>
            <w:r>
              <w:rPr>
                <w:sz w:val="16"/>
              </w:rPr>
              <w:t>МЕСТ-к</w:t>
            </w:r>
          </w:p>
        </w:tc>
        <w:tc>
          <w:tcPr>
            <w:tcW w:w="477" w:type="dxa"/>
          </w:tcPr>
          <w:p>
            <w:pPr>
              <w:pStyle w:val="TableParagraph"/>
              <w:spacing w:before="71"/>
              <w:ind w:left="0" w:right="85"/>
              <w:jc w:val="right"/>
              <w:rPr>
                <w:sz w:val="16"/>
              </w:rPr>
            </w:pPr>
            <w:r>
              <w:rPr>
                <w:sz w:val="16"/>
              </w:rPr>
              <w:t>0,03</w:t>
            </w:r>
          </w:p>
        </w:tc>
        <w:tc>
          <w:tcPr>
            <w:tcW w:w="510" w:type="dxa"/>
          </w:tcPr>
          <w:p>
            <w:pPr>
              <w:pStyle w:val="TableParagraph"/>
              <w:spacing w:before="71"/>
              <w:ind w:left="115"/>
              <w:rPr>
                <w:sz w:val="16"/>
              </w:rPr>
            </w:pPr>
            <w:r>
              <w:rPr>
                <w:sz w:val="16"/>
              </w:rPr>
              <w:t>0,03</w:t>
            </w:r>
          </w:p>
        </w:tc>
        <w:tc>
          <w:tcPr>
            <w:tcW w:w="496" w:type="dxa"/>
          </w:tcPr>
          <w:p>
            <w:pPr>
              <w:pStyle w:val="TableParagraph"/>
              <w:spacing w:before="70"/>
              <w:ind w:left="28" w:right="17"/>
              <w:jc w:val="center"/>
              <w:rPr>
                <w:b/>
                <w:sz w:val="16"/>
              </w:rPr>
            </w:pPr>
            <w:r>
              <w:rPr>
                <w:b/>
                <w:sz w:val="16"/>
              </w:rPr>
              <w:t>0,20</w:t>
            </w:r>
          </w:p>
        </w:tc>
        <w:tc>
          <w:tcPr>
            <w:tcW w:w="453" w:type="dxa"/>
          </w:tcPr>
          <w:p>
            <w:pPr>
              <w:pStyle w:val="TableParagraph"/>
              <w:spacing w:before="71"/>
              <w:ind w:left="12"/>
              <w:jc w:val="center"/>
              <w:rPr>
                <w:sz w:val="16"/>
              </w:rPr>
            </w:pPr>
            <w:r>
              <w:rPr>
                <w:sz w:val="16"/>
              </w:rPr>
              <w:t>– 0,02</w:t>
            </w:r>
          </w:p>
        </w:tc>
        <w:tc>
          <w:tcPr>
            <w:tcW w:w="453" w:type="dxa"/>
          </w:tcPr>
          <w:p>
            <w:pPr>
              <w:pStyle w:val="TableParagraph"/>
              <w:spacing w:before="71"/>
              <w:ind w:left="0" w:right="14"/>
              <w:jc w:val="right"/>
              <w:rPr>
                <w:sz w:val="16"/>
              </w:rPr>
            </w:pPr>
            <w:r>
              <w:rPr>
                <w:sz w:val="16"/>
              </w:rPr>
              <w:t>– 0,43</w:t>
            </w:r>
          </w:p>
        </w:tc>
        <w:tc>
          <w:tcPr>
            <w:tcW w:w="481" w:type="dxa"/>
          </w:tcPr>
          <w:p>
            <w:pPr>
              <w:pStyle w:val="TableParagraph"/>
              <w:spacing w:before="70"/>
              <w:ind w:left="0" w:right="85"/>
              <w:jc w:val="right"/>
              <w:rPr>
                <w:b/>
                <w:sz w:val="16"/>
              </w:rPr>
            </w:pPr>
            <w:r>
              <w:rPr>
                <w:b/>
                <w:sz w:val="16"/>
              </w:rPr>
              <w:t>0,17</w:t>
            </w:r>
          </w:p>
        </w:tc>
        <w:tc>
          <w:tcPr>
            <w:tcW w:w="495" w:type="dxa"/>
          </w:tcPr>
          <w:p>
            <w:pPr>
              <w:pStyle w:val="TableParagraph"/>
              <w:spacing w:before="71"/>
              <w:ind w:left="0" w:right="32"/>
              <w:jc w:val="right"/>
              <w:rPr>
                <w:sz w:val="16"/>
              </w:rPr>
            </w:pPr>
            <w:r>
              <w:rPr>
                <w:sz w:val="16"/>
              </w:rPr>
              <w:t>– 0,43</w:t>
            </w:r>
          </w:p>
        </w:tc>
        <w:tc>
          <w:tcPr>
            <w:tcW w:w="452" w:type="dxa"/>
          </w:tcPr>
          <w:p>
            <w:pPr>
              <w:pStyle w:val="TableParagraph"/>
              <w:spacing w:before="70"/>
              <w:ind w:left="0" w:right="10"/>
              <w:jc w:val="right"/>
              <w:rPr>
                <w:b/>
                <w:sz w:val="16"/>
              </w:rPr>
            </w:pPr>
            <w:r>
              <w:rPr>
                <w:b/>
                <w:sz w:val="16"/>
              </w:rPr>
              <w:t>– 0,73</w:t>
            </w:r>
          </w:p>
        </w:tc>
        <w:tc>
          <w:tcPr>
            <w:tcW w:w="480" w:type="dxa"/>
          </w:tcPr>
          <w:p>
            <w:pPr>
              <w:pStyle w:val="TableParagraph"/>
              <w:spacing w:before="70"/>
              <w:ind w:left="106"/>
              <w:rPr>
                <w:b/>
                <w:sz w:val="16"/>
              </w:rPr>
            </w:pPr>
            <w:r>
              <w:rPr>
                <w:b/>
                <w:sz w:val="16"/>
              </w:rPr>
              <w:t>0,08</w:t>
            </w:r>
          </w:p>
        </w:tc>
        <w:tc>
          <w:tcPr>
            <w:tcW w:w="551" w:type="dxa"/>
          </w:tcPr>
          <w:p>
            <w:pPr>
              <w:pStyle w:val="TableParagraph"/>
              <w:spacing w:before="71"/>
              <w:ind w:left="63" w:right="37"/>
              <w:jc w:val="center"/>
              <w:rPr>
                <w:sz w:val="16"/>
              </w:rPr>
            </w:pPr>
            <w:r>
              <w:rPr>
                <w:sz w:val="16"/>
              </w:rPr>
              <w:t>– 0,08</w:t>
            </w:r>
          </w:p>
        </w:tc>
        <w:tc>
          <w:tcPr>
            <w:tcW w:w="452" w:type="dxa"/>
          </w:tcPr>
          <w:p>
            <w:pPr>
              <w:pStyle w:val="TableParagraph"/>
              <w:spacing w:before="71"/>
              <w:ind w:left="0" w:right="5"/>
              <w:jc w:val="right"/>
              <w:rPr>
                <w:sz w:val="16"/>
              </w:rPr>
            </w:pPr>
            <w:r>
              <w:rPr>
                <w:sz w:val="16"/>
              </w:rPr>
              <w:t>– 0,08</w:t>
            </w:r>
          </w:p>
        </w:tc>
        <w:tc>
          <w:tcPr>
            <w:tcW w:w="532" w:type="dxa"/>
          </w:tcPr>
          <w:p>
            <w:pPr>
              <w:pStyle w:val="TableParagraph"/>
              <w:spacing w:before="70"/>
              <w:ind w:left="57" w:right="24"/>
              <w:jc w:val="center"/>
              <w:rPr>
                <w:b/>
                <w:sz w:val="16"/>
              </w:rPr>
            </w:pPr>
            <w:r>
              <w:rPr>
                <w:b/>
                <w:sz w:val="16"/>
              </w:rPr>
              <w:t>– 0,62</w:t>
            </w:r>
          </w:p>
        </w:tc>
      </w:tr>
      <w:tr>
        <w:trPr>
          <w:trHeight w:val="330" w:hRule="atLeast"/>
        </w:trPr>
        <w:tc>
          <w:tcPr>
            <w:tcW w:w="689" w:type="dxa"/>
          </w:tcPr>
          <w:p>
            <w:pPr>
              <w:pStyle w:val="TableParagraph"/>
              <w:spacing w:before="71"/>
              <w:ind w:left="28"/>
              <w:rPr>
                <w:sz w:val="16"/>
              </w:rPr>
            </w:pPr>
            <w:r>
              <w:rPr>
                <w:sz w:val="16"/>
              </w:rPr>
              <w:t>СЛЖБ-к</w:t>
            </w:r>
          </w:p>
        </w:tc>
        <w:tc>
          <w:tcPr>
            <w:tcW w:w="477" w:type="dxa"/>
          </w:tcPr>
          <w:p>
            <w:pPr>
              <w:pStyle w:val="TableParagraph"/>
              <w:spacing w:before="71"/>
              <w:ind w:left="0" w:right="85"/>
              <w:jc w:val="right"/>
              <w:rPr>
                <w:sz w:val="16"/>
              </w:rPr>
            </w:pPr>
            <w:r>
              <w:rPr>
                <w:sz w:val="16"/>
              </w:rPr>
              <w:t>0,02</w:t>
            </w:r>
          </w:p>
        </w:tc>
        <w:tc>
          <w:tcPr>
            <w:tcW w:w="510" w:type="dxa"/>
          </w:tcPr>
          <w:p>
            <w:pPr>
              <w:pStyle w:val="TableParagraph"/>
              <w:spacing w:before="70"/>
              <w:ind w:left="115"/>
              <w:rPr>
                <w:b/>
                <w:sz w:val="16"/>
              </w:rPr>
            </w:pPr>
            <w:r>
              <w:rPr>
                <w:b/>
                <w:sz w:val="16"/>
              </w:rPr>
              <w:t>0,17</w:t>
            </w:r>
          </w:p>
        </w:tc>
        <w:tc>
          <w:tcPr>
            <w:tcW w:w="496" w:type="dxa"/>
          </w:tcPr>
          <w:p>
            <w:pPr>
              <w:pStyle w:val="TableParagraph"/>
              <w:spacing w:before="71"/>
              <w:ind w:left="28" w:right="17"/>
              <w:jc w:val="center"/>
              <w:rPr>
                <w:sz w:val="16"/>
              </w:rPr>
            </w:pPr>
            <w:r>
              <w:rPr>
                <w:sz w:val="16"/>
              </w:rPr>
              <w:t>– 0,18</w:t>
            </w:r>
          </w:p>
        </w:tc>
        <w:tc>
          <w:tcPr>
            <w:tcW w:w="453" w:type="dxa"/>
          </w:tcPr>
          <w:p>
            <w:pPr>
              <w:pStyle w:val="TableParagraph"/>
              <w:spacing w:before="70"/>
              <w:ind w:left="12"/>
              <w:jc w:val="center"/>
              <w:rPr>
                <w:b/>
                <w:sz w:val="16"/>
              </w:rPr>
            </w:pPr>
            <w:r>
              <w:rPr>
                <w:b/>
                <w:sz w:val="16"/>
              </w:rPr>
              <w:t>0,14</w:t>
            </w:r>
          </w:p>
        </w:tc>
        <w:tc>
          <w:tcPr>
            <w:tcW w:w="453" w:type="dxa"/>
          </w:tcPr>
          <w:p>
            <w:pPr>
              <w:pStyle w:val="TableParagraph"/>
              <w:spacing w:before="71"/>
              <w:ind w:left="0" w:right="14"/>
              <w:jc w:val="right"/>
              <w:rPr>
                <w:sz w:val="16"/>
              </w:rPr>
            </w:pPr>
            <w:r>
              <w:rPr>
                <w:sz w:val="16"/>
              </w:rPr>
              <w:t>– 0,26</w:t>
            </w:r>
          </w:p>
        </w:tc>
        <w:tc>
          <w:tcPr>
            <w:tcW w:w="481" w:type="dxa"/>
          </w:tcPr>
          <w:p>
            <w:pPr>
              <w:pStyle w:val="TableParagraph"/>
              <w:spacing w:before="71"/>
              <w:ind w:left="0" w:right="25"/>
              <w:jc w:val="right"/>
              <w:rPr>
                <w:sz w:val="16"/>
              </w:rPr>
            </w:pPr>
            <w:r>
              <w:rPr>
                <w:sz w:val="16"/>
              </w:rPr>
              <w:t>– 0,25</w:t>
            </w:r>
          </w:p>
        </w:tc>
        <w:tc>
          <w:tcPr>
            <w:tcW w:w="495" w:type="dxa"/>
          </w:tcPr>
          <w:p>
            <w:pPr>
              <w:pStyle w:val="TableParagraph"/>
              <w:spacing w:before="70"/>
              <w:ind w:left="0" w:right="92"/>
              <w:jc w:val="right"/>
              <w:rPr>
                <w:b/>
                <w:sz w:val="16"/>
              </w:rPr>
            </w:pPr>
            <w:r>
              <w:rPr>
                <w:b/>
                <w:sz w:val="16"/>
              </w:rPr>
              <w:t>0,65</w:t>
            </w:r>
          </w:p>
        </w:tc>
        <w:tc>
          <w:tcPr>
            <w:tcW w:w="452" w:type="dxa"/>
          </w:tcPr>
          <w:p>
            <w:pPr>
              <w:pStyle w:val="TableParagraph"/>
              <w:spacing w:before="70"/>
              <w:ind w:left="0" w:right="10"/>
              <w:jc w:val="right"/>
              <w:rPr>
                <w:b/>
                <w:sz w:val="16"/>
              </w:rPr>
            </w:pPr>
            <w:r>
              <w:rPr>
                <w:b/>
                <w:sz w:val="16"/>
              </w:rPr>
              <w:t>– 0,53</w:t>
            </w:r>
          </w:p>
        </w:tc>
        <w:tc>
          <w:tcPr>
            <w:tcW w:w="480" w:type="dxa"/>
          </w:tcPr>
          <w:p>
            <w:pPr>
              <w:pStyle w:val="TableParagraph"/>
              <w:spacing w:before="71"/>
              <w:ind w:left="106"/>
              <w:rPr>
                <w:sz w:val="16"/>
              </w:rPr>
            </w:pPr>
            <w:r>
              <w:rPr>
                <w:sz w:val="16"/>
              </w:rPr>
              <w:t>0,01</w:t>
            </w:r>
          </w:p>
        </w:tc>
        <w:tc>
          <w:tcPr>
            <w:tcW w:w="551" w:type="dxa"/>
          </w:tcPr>
          <w:p>
            <w:pPr>
              <w:pStyle w:val="TableParagraph"/>
              <w:spacing w:before="70"/>
              <w:ind w:left="63" w:right="37"/>
              <w:jc w:val="center"/>
              <w:rPr>
                <w:b/>
                <w:sz w:val="16"/>
              </w:rPr>
            </w:pPr>
            <w:r>
              <w:rPr>
                <w:b/>
                <w:sz w:val="16"/>
              </w:rPr>
              <w:t>– 0,60</w:t>
            </w:r>
          </w:p>
        </w:tc>
        <w:tc>
          <w:tcPr>
            <w:tcW w:w="452" w:type="dxa"/>
          </w:tcPr>
          <w:p>
            <w:pPr>
              <w:pStyle w:val="TableParagraph"/>
              <w:spacing w:before="71"/>
              <w:ind w:left="0" w:right="64"/>
              <w:jc w:val="right"/>
              <w:rPr>
                <w:sz w:val="16"/>
              </w:rPr>
            </w:pPr>
            <w:r>
              <w:rPr>
                <w:sz w:val="16"/>
              </w:rPr>
              <w:t>0,07</w:t>
            </w:r>
          </w:p>
        </w:tc>
        <w:tc>
          <w:tcPr>
            <w:tcW w:w="532" w:type="dxa"/>
          </w:tcPr>
          <w:p>
            <w:pPr>
              <w:pStyle w:val="TableParagraph"/>
              <w:spacing w:before="71"/>
              <w:ind w:left="57" w:right="24"/>
              <w:jc w:val="center"/>
              <w:rPr>
                <w:sz w:val="16"/>
              </w:rPr>
            </w:pPr>
            <w:r>
              <w:rPr>
                <w:sz w:val="16"/>
              </w:rPr>
              <w:t>– 0,34</w:t>
            </w:r>
          </w:p>
        </w:tc>
      </w:tr>
    </w:tbl>
    <w:p>
      <w:pPr>
        <w:spacing w:after="0"/>
        <w:jc w:val="center"/>
        <w:rPr>
          <w:sz w:val="16"/>
        </w:rPr>
        <w:sectPr>
          <w:pgSz w:w="8230" w:h="11910"/>
          <w:pgMar w:header="0" w:footer="552" w:top="860" w:bottom="740" w:left="540" w:right="580"/>
        </w:sectPr>
      </w:pPr>
    </w:p>
    <w:p>
      <w:pPr>
        <w:pStyle w:val="BodyText"/>
        <w:spacing w:line="242" w:lineRule="auto" w:before="104"/>
        <w:ind w:right="154"/>
      </w:pPr>
      <w:r>
        <w:rPr/>
        <w:t>По своим соотношениям с синтаксическими параметрами частереч- ные признаки начала строки в большей степени отрицательно ориенти- рованы, </w:t>
      </w:r>
      <w:r>
        <w:rPr>
          <w:spacing w:val="-8"/>
        </w:rPr>
        <w:t>т. </w:t>
      </w:r>
      <w:r>
        <w:rPr/>
        <w:t>е. отражают несовместимость с синтаксическими</w:t>
      </w:r>
      <w:r>
        <w:rPr>
          <w:spacing w:val="-28"/>
        </w:rPr>
        <w:t> </w:t>
      </w:r>
      <w:r>
        <w:rPr/>
        <w:t>признаками, ЧР-признаки </w:t>
      </w:r>
      <w:r>
        <w:rPr>
          <w:spacing w:val="-3"/>
        </w:rPr>
        <w:t>исхода, </w:t>
      </w:r>
      <w:r>
        <w:rPr/>
        <w:t>напротив, в большем количестве случаев взаимно обусловлены с синтаксическими характеристиками. Относительно рит- мических параметров ЧР обеих локализаций имеют большее количество </w:t>
      </w:r>
      <w:r>
        <w:rPr>
          <w:spacing w:val="3"/>
        </w:rPr>
        <w:t>отрицательных </w:t>
      </w:r>
      <w:r>
        <w:rPr>
          <w:spacing w:val="4"/>
        </w:rPr>
        <w:t>зависимостей, </w:t>
      </w:r>
      <w:r>
        <w:rPr>
          <w:spacing w:val="2"/>
        </w:rPr>
        <w:t>чем </w:t>
      </w:r>
      <w:r>
        <w:rPr>
          <w:spacing w:val="3"/>
        </w:rPr>
        <w:t>положительных. </w:t>
      </w:r>
      <w:r>
        <w:rPr/>
        <w:t>И </w:t>
      </w:r>
      <w:r>
        <w:rPr>
          <w:spacing w:val="3"/>
        </w:rPr>
        <w:t>все </w:t>
      </w:r>
      <w:r>
        <w:rPr/>
        <w:t>же и </w:t>
      </w:r>
      <w:r>
        <w:rPr>
          <w:spacing w:val="3"/>
        </w:rPr>
        <w:t>здесь </w:t>
      </w:r>
      <w:r>
        <w:rPr/>
        <w:t>признаки начала </w:t>
      </w:r>
      <w:r>
        <w:rPr>
          <w:spacing w:val="2"/>
        </w:rPr>
        <w:t>строки </w:t>
      </w:r>
      <w:r>
        <w:rPr/>
        <w:t>имеют большее различие между количеством позитивных</w:t>
      </w:r>
      <w:r>
        <w:rPr>
          <w:spacing w:val="-9"/>
        </w:rPr>
        <w:t> </w:t>
      </w:r>
      <w:r>
        <w:rPr/>
        <w:t>и</w:t>
      </w:r>
      <w:r>
        <w:rPr>
          <w:spacing w:val="-9"/>
        </w:rPr>
        <w:t> </w:t>
      </w:r>
      <w:r>
        <w:rPr>
          <w:spacing w:val="-3"/>
        </w:rPr>
        <w:t>негативных</w:t>
      </w:r>
      <w:r>
        <w:rPr>
          <w:spacing w:val="-9"/>
        </w:rPr>
        <w:t> </w:t>
      </w:r>
      <w:r>
        <w:rPr>
          <w:spacing w:val="-3"/>
        </w:rPr>
        <w:t>связей</w:t>
      </w:r>
      <w:r>
        <w:rPr>
          <w:spacing w:val="-8"/>
        </w:rPr>
        <w:t> </w:t>
      </w:r>
      <w:r>
        <w:rPr/>
        <w:t>(10</w:t>
      </w:r>
      <w:r>
        <w:rPr>
          <w:spacing w:val="-9"/>
        </w:rPr>
        <w:t> </w:t>
      </w:r>
      <w:r>
        <w:rPr>
          <w:spacing w:val="-3"/>
        </w:rPr>
        <w:t>отрицательных</w:t>
      </w:r>
      <w:r>
        <w:rPr>
          <w:spacing w:val="-9"/>
        </w:rPr>
        <w:t> </w:t>
      </w:r>
      <w:r>
        <w:rPr>
          <w:spacing w:val="-3"/>
        </w:rPr>
        <w:t>корреляций</w:t>
      </w:r>
      <w:r>
        <w:rPr>
          <w:spacing w:val="-9"/>
        </w:rPr>
        <w:t> </w:t>
      </w:r>
      <w:r>
        <w:rPr/>
        <w:t>и</w:t>
      </w:r>
      <w:r>
        <w:rPr>
          <w:spacing w:val="-8"/>
        </w:rPr>
        <w:t> </w:t>
      </w:r>
      <w:r>
        <w:rPr/>
        <w:t>4</w:t>
      </w:r>
      <w:r>
        <w:rPr>
          <w:spacing w:val="-9"/>
        </w:rPr>
        <w:t> </w:t>
      </w:r>
      <w:r>
        <w:rPr>
          <w:spacing w:val="-3"/>
        </w:rPr>
        <w:t>поло- </w:t>
      </w:r>
      <w:r>
        <w:rPr/>
        <w:t>жительные). В </w:t>
      </w:r>
      <w:r>
        <w:rPr>
          <w:spacing w:val="-3"/>
        </w:rPr>
        <w:t>исходе </w:t>
      </w:r>
      <w:r>
        <w:rPr/>
        <w:t>это соотношение выглядит как</w:t>
      </w:r>
      <w:r>
        <w:rPr>
          <w:spacing w:val="-2"/>
        </w:rPr>
        <w:t> </w:t>
      </w:r>
      <w:r>
        <w:rPr/>
        <w:t>5:9.</w:t>
      </w:r>
    </w:p>
    <w:p>
      <w:pPr>
        <w:pStyle w:val="BodyText"/>
        <w:spacing w:line="242" w:lineRule="auto" w:before="1"/>
        <w:ind w:right="154"/>
      </w:pPr>
      <w:r>
        <w:rPr/>
        <w:t>Инверсия оказывается менее тесно связанной с </w:t>
      </w:r>
      <w:r>
        <w:rPr>
          <w:spacing w:val="-9"/>
        </w:rPr>
        <w:t>ЧР, </w:t>
      </w:r>
      <w:r>
        <w:rPr/>
        <w:t>чем перенос. </w:t>
      </w:r>
      <w:r>
        <w:rPr>
          <w:spacing w:val="-5"/>
        </w:rPr>
        <w:t>Обе </w:t>
      </w:r>
      <w:r>
        <w:rPr/>
        <w:t>эти конструкции достаточно </w:t>
      </w:r>
      <w:r>
        <w:rPr>
          <w:spacing w:val="-4"/>
        </w:rPr>
        <w:t>сходны </w:t>
      </w:r>
      <w:r>
        <w:rPr/>
        <w:t>в том, что они образуют два семан- тических фокуса [Dorgeloh 1997]. Однако если инверсия реализует это  в горизонтальном плане, то перенос — в вертикальном (объединяя две соседние</w:t>
      </w:r>
      <w:r>
        <w:rPr>
          <w:spacing w:val="-9"/>
        </w:rPr>
        <w:t> </w:t>
      </w:r>
      <w:r>
        <w:rPr/>
        <w:t>строки).</w:t>
      </w:r>
      <w:r>
        <w:rPr>
          <w:spacing w:val="-10"/>
        </w:rPr>
        <w:t> </w:t>
      </w:r>
      <w:r>
        <w:rPr/>
        <w:t>Получается,</w:t>
      </w:r>
      <w:r>
        <w:rPr>
          <w:spacing w:val="-9"/>
        </w:rPr>
        <w:t> </w:t>
      </w:r>
      <w:r>
        <w:rPr/>
        <w:t>что</w:t>
      </w:r>
      <w:r>
        <w:rPr>
          <w:spacing w:val="-9"/>
        </w:rPr>
        <w:t> </w:t>
      </w:r>
      <w:r>
        <w:rPr/>
        <w:t>для</w:t>
      </w:r>
      <w:r>
        <w:rPr>
          <w:spacing w:val="-9"/>
        </w:rPr>
        <w:t> </w:t>
      </w:r>
      <w:r>
        <w:rPr>
          <w:spacing w:val="-3"/>
        </w:rPr>
        <w:t>стихотворного</w:t>
      </w:r>
      <w:r>
        <w:rPr>
          <w:spacing w:val="-9"/>
        </w:rPr>
        <w:t> </w:t>
      </w:r>
      <w:r>
        <w:rPr/>
        <w:t>текста</w:t>
      </w:r>
      <w:r>
        <w:rPr>
          <w:spacing w:val="-9"/>
        </w:rPr>
        <w:t> </w:t>
      </w:r>
      <w:r>
        <w:rPr/>
        <w:t>более</w:t>
      </w:r>
      <w:r>
        <w:rPr>
          <w:spacing w:val="-9"/>
        </w:rPr>
        <w:t> </w:t>
      </w:r>
      <w:r>
        <w:rPr/>
        <w:t>важна вертикальная семантическая структура. Сложноподчиненные предложе- ния</w:t>
      </w:r>
      <w:r>
        <w:rPr>
          <w:spacing w:val="-10"/>
        </w:rPr>
        <w:t> </w:t>
      </w:r>
      <w:r>
        <w:rPr/>
        <w:t>более</w:t>
      </w:r>
      <w:r>
        <w:rPr>
          <w:spacing w:val="-9"/>
        </w:rPr>
        <w:t> </w:t>
      </w:r>
      <w:r>
        <w:rPr/>
        <w:t>значимы</w:t>
      </w:r>
      <w:r>
        <w:rPr>
          <w:spacing w:val="-9"/>
        </w:rPr>
        <w:t> </w:t>
      </w:r>
      <w:r>
        <w:rPr/>
        <w:t>для</w:t>
      </w:r>
      <w:r>
        <w:rPr>
          <w:spacing w:val="-10"/>
        </w:rPr>
        <w:t> ЧР,</w:t>
      </w:r>
      <w:r>
        <w:rPr>
          <w:spacing w:val="-9"/>
        </w:rPr>
        <w:t> </w:t>
      </w:r>
      <w:r>
        <w:rPr/>
        <w:t>чем</w:t>
      </w:r>
      <w:r>
        <w:rPr>
          <w:spacing w:val="-9"/>
        </w:rPr>
        <w:t> </w:t>
      </w:r>
      <w:r>
        <w:rPr/>
        <w:t>сложносочиненные.</w:t>
      </w:r>
      <w:r>
        <w:rPr>
          <w:spacing w:val="-9"/>
        </w:rPr>
        <w:t> </w:t>
      </w:r>
      <w:r>
        <w:rPr/>
        <w:t>Еще</w:t>
      </w:r>
      <w:r>
        <w:rPr>
          <w:spacing w:val="-10"/>
        </w:rPr>
        <w:t> </w:t>
      </w:r>
      <w:r>
        <w:rPr/>
        <w:t>одним</w:t>
      </w:r>
      <w:r>
        <w:rPr>
          <w:spacing w:val="-9"/>
        </w:rPr>
        <w:t> </w:t>
      </w:r>
      <w:r>
        <w:rPr>
          <w:spacing w:val="-3"/>
        </w:rPr>
        <w:t>наблюде- </w:t>
      </w:r>
      <w:r>
        <w:rPr/>
        <w:t>нием</w:t>
      </w:r>
      <w:r>
        <w:rPr>
          <w:spacing w:val="-14"/>
        </w:rPr>
        <w:t> </w:t>
      </w:r>
      <w:r>
        <w:rPr/>
        <w:t>является</w:t>
      </w:r>
      <w:r>
        <w:rPr>
          <w:spacing w:val="-13"/>
        </w:rPr>
        <w:t> </w:t>
      </w:r>
      <w:r>
        <w:rPr/>
        <w:t>крайне</w:t>
      </w:r>
      <w:r>
        <w:rPr>
          <w:spacing w:val="-13"/>
        </w:rPr>
        <w:t> </w:t>
      </w:r>
      <w:r>
        <w:rPr>
          <w:spacing w:val="-3"/>
        </w:rPr>
        <w:t>высокая</w:t>
      </w:r>
      <w:r>
        <w:rPr>
          <w:spacing w:val="-13"/>
        </w:rPr>
        <w:t> </w:t>
      </w:r>
      <w:r>
        <w:rPr/>
        <w:t>степень</w:t>
      </w:r>
      <w:r>
        <w:rPr>
          <w:spacing w:val="-13"/>
        </w:rPr>
        <w:t> </w:t>
      </w:r>
      <w:r>
        <w:rPr/>
        <w:t>зависимости</w:t>
      </w:r>
      <w:r>
        <w:rPr>
          <w:spacing w:val="-13"/>
        </w:rPr>
        <w:t> </w:t>
      </w:r>
      <w:r>
        <w:rPr/>
        <w:t>с</w:t>
      </w:r>
      <w:r>
        <w:rPr>
          <w:spacing w:val="-13"/>
        </w:rPr>
        <w:t> </w:t>
      </w:r>
      <w:r>
        <w:rPr/>
        <w:t>ЧР</w:t>
      </w:r>
      <w:r>
        <w:rPr>
          <w:spacing w:val="-13"/>
        </w:rPr>
        <w:t> </w:t>
      </w:r>
      <w:r>
        <w:rPr>
          <w:spacing w:val="-3"/>
        </w:rPr>
        <w:t>синтаксического </w:t>
      </w:r>
      <w:r>
        <w:rPr/>
        <w:t>разрыва строки.</w:t>
      </w:r>
    </w:p>
    <w:p>
      <w:pPr>
        <w:pStyle w:val="BodyText"/>
        <w:spacing w:line="242" w:lineRule="auto" w:before="1"/>
        <w:ind w:right="154"/>
      </w:pPr>
      <w:r>
        <w:rPr>
          <w:spacing w:val="-3"/>
        </w:rPr>
        <w:t>Среди ритмических </w:t>
      </w:r>
      <w:r>
        <w:rPr>
          <w:spacing w:val="-4"/>
        </w:rPr>
        <w:t>признаков </w:t>
      </w:r>
      <w:r>
        <w:rPr>
          <w:spacing w:val="-3"/>
        </w:rPr>
        <w:t>относительно больше </w:t>
      </w:r>
      <w:r>
        <w:rPr>
          <w:spacing w:val="-4"/>
        </w:rPr>
        <w:t>корреляций </w:t>
      </w:r>
      <w:r>
        <w:rPr/>
        <w:t>с </w:t>
      </w:r>
      <w:r>
        <w:rPr>
          <w:spacing w:val="-3"/>
        </w:rPr>
        <w:t>ЧР имеет пропуск </w:t>
      </w:r>
      <w:r>
        <w:rPr>
          <w:spacing w:val="-5"/>
        </w:rPr>
        <w:t>ударения </w:t>
      </w:r>
      <w:r>
        <w:rPr/>
        <w:t>на </w:t>
      </w:r>
      <w:r>
        <w:rPr>
          <w:spacing w:val="-5"/>
        </w:rPr>
        <w:t>втором </w:t>
      </w:r>
      <w:r>
        <w:rPr>
          <w:spacing w:val="-3"/>
        </w:rPr>
        <w:t>икте. Как </w:t>
      </w:r>
      <w:r>
        <w:rPr/>
        <w:t>и </w:t>
      </w:r>
      <w:r>
        <w:rPr>
          <w:spacing w:val="-3"/>
        </w:rPr>
        <w:t>следовало </w:t>
      </w:r>
      <w:r>
        <w:rPr>
          <w:spacing w:val="-4"/>
        </w:rPr>
        <w:t>ожидать, </w:t>
      </w:r>
      <w:r>
        <w:rPr>
          <w:spacing w:val="-3"/>
        </w:rPr>
        <w:t>между признаками Икт-1 </w:t>
      </w:r>
      <w:r>
        <w:rPr/>
        <w:t>и </w:t>
      </w:r>
      <w:r>
        <w:rPr>
          <w:spacing w:val="-3"/>
        </w:rPr>
        <w:t>Икт-2 </w:t>
      </w:r>
      <w:r>
        <w:rPr>
          <w:spacing w:val="-4"/>
        </w:rPr>
        <w:t>наблюдается </w:t>
      </w:r>
      <w:r>
        <w:rPr>
          <w:spacing w:val="-3"/>
        </w:rPr>
        <w:t>своего рода </w:t>
      </w:r>
      <w:r>
        <w:rPr/>
        <w:t>оппозиция. </w:t>
      </w:r>
      <w:r>
        <w:rPr>
          <w:spacing w:val="-4"/>
        </w:rPr>
        <w:t>Положи- тельным</w:t>
      </w:r>
      <w:r>
        <w:rPr>
          <w:spacing w:val="-12"/>
        </w:rPr>
        <w:t> </w:t>
      </w:r>
      <w:r>
        <w:rPr>
          <w:spacing w:val="-5"/>
        </w:rPr>
        <w:t>корреляциям</w:t>
      </w:r>
      <w:r>
        <w:rPr>
          <w:spacing w:val="-11"/>
        </w:rPr>
        <w:t> </w:t>
      </w:r>
      <w:r>
        <w:rPr>
          <w:spacing w:val="-6"/>
        </w:rPr>
        <w:t>одного</w:t>
      </w:r>
      <w:r>
        <w:rPr>
          <w:spacing w:val="-11"/>
        </w:rPr>
        <w:t> </w:t>
      </w:r>
      <w:r>
        <w:rPr/>
        <w:t>из</w:t>
      </w:r>
      <w:r>
        <w:rPr>
          <w:spacing w:val="-11"/>
        </w:rPr>
        <w:t> </w:t>
      </w:r>
      <w:r>
        <w:rPr>
          <w:spacing w:val="-3"/>
        </w:rPr>
        <w:t>этих</w:t>
      </w:r>
      <w:r>
        <w:rPr>
          <w:spacing w:val="-11"/>
        </w:rPr>
        <w:t> </w:t>
      </w:r>
      <w:r>
        <w:rPr>
          <w:spacing w:val="-4"/>
        </w:rPr>
        <w:t>ритмических</w:t>
      </w:r>
      <w:r>
        <w:rPr>
          <w:spacing w:val="-12"/>
        </w:rPr>
        <w:t> </w:t>
      </w:r>
      <w:r>
        <w:rPr>
          <w:spacing w:val="-5"/>
        </w:rPr>
        <w:t>признаков</w:t>
      </w:r>
      <w:r>
        <w:rPr>
          <w:spacing w:val="-11"/>
        </w:rPr>
        <w:t> </w:t>
      </w:r>
      <w:r>
        <w:rPr>
          <w:spacing w:val="-5"/>
        </w:rPr>
        <w:t>соответствует </w:t>
      </w:r>
      <w:r>
        <w:rPr/>
        <w:t>либо отрицательная корреляция с той же частью речи, либо отсутствие </w:t>
      </w:r>
      <w:r>
        <w:rPr>
          <w:spacing w:val="-4"/>
        </w:rPr>
        <w:t>значимой </w:t>
      </w:r>
      <w:r>
        <w:rPr>
          <w:spacing w:val="-3"/>
        </w:rPr>
        <w:t>зависимости. </w:t>
      </w:r>
      <w:r>
        <w:rPr>
          <w:spacing w:val="-4"/>
        </w:rPr>
        <w:t>Исключения </w:t>
      </w:r>
      <w:r>
        <w:rPr>
          <w:spacing w:val="-3"/>
        </w:rPr>
        <w:t>составляют </w:t>
      </w:r>
      <w:r>
        <w:rPr>
          <w:spacing w:val="-4"/>
        </w:rPr>
        <w:t>корреляции </w:t>
      </w:r>
      <w:r>
        <w:rPr/>
        <w:t>с </w:t>
      </w:r>
      <w:r>
        <w:rPr>
          <w:spacing w:val="-4"/>
        </w:rPr>
        <w:t>одним </w:t>
      </w:r>
      <w:r>
        <w:rPr>
          <w:spacing w:val="-3"/>
        </w:rPr>
        <w:t>при- </w:t>
      </w:r>
      <w:r>
        <w:rPr>
          <w:spacing w:val="-5"/>
        </w:rPr>
        <w:t>знаком </w:t>
      </w:r>
      <w:r>
        <w:rPr>
          <w:spacing w:val="-4"/>
        </w:rPr>
        <w:t>начала </w:t>
      </w:r>
      <w:r>
        <w:rPr>
          <w:spacing w:val="-3"/>
        </w:rPr>
        <w:t>(МЕСТ-н) </w:t>
      </w:r>
      <w:r>
        <w:rPr/>
        <w:t>и </w:t>
      </w:r>
      <w:r>
        <w:rPr>
          <w:spacing w:val="-4"/>
        </w:rPr>
        <w:t>одним </w:t>
      </w:r>
      <w:r>
        <w:rPr>
          <w:spacing w:val="-5"/>
        </w:rPr>
        <w:t>признаком </w:t>
      </w:r>
      <w:r>
        <w:rPr>
          <w:spacing w:val="-6"/>
        </w:rPr>
        <w:t>исхода </w:t>
      </w:r>
      <w:r>
        <w:rPr>
          <w:spacing w:val="-3"/>
        </w:rPr>
        <w:t>(ПЛГ-к) строки.</w:t>
      </w:r>
    </w:p>
    <w:p>
      <w:pPr>
        <w:pStyle w:val="BodyText"/>
        <w:spacing w:line="237" w:lineRule="auto"/>
        <w:ind w:right="154"/>
      </w:pPr>
      <w:r>
        <w:rPr/>
        <w:t>В целом проведенный анализ позволяет сделать следующие выводы. </w:t>
      </w:r>
      <w:r>
        <w:rPr>
          <w:spacing w:val="-4"/>
        </w:rPr>
        <w:t>Частеречные </w:t>
      </w:r>
      <w:r>
        <w:rPr>
          <w:spacing w:val="-3"/>
        </w:rPr>
        <w:t>признаки </w:t>
      </w:r>
      <w:r>
        <w:rPr>
          <w:spacing w:val="-4"/>
        </w:rPr>
        <w:t>двух </w:t>
      </w:r>
      <w:r>
        <w:rPr>
          <w:spacing w:val="-3"/>
        </w:rPr>
        <w:t>крайних позиций </w:t>
      </w:r>
      <w:r>
        <w:rPr/>
        <w:t>в </w:t>
      </w:r>
      <w:r>
        <w:rPr>
          <w:spacing w:val="-3"/>
        </w:rPr>
        <w:t>строке </w:t>
      </w:r>
      <w:r>
        <w:rPr/>
        <w:t>в </w:t>
      </w:r>
      <w:r>
        <w:rPr>
          <w:spacing w:val="-4"/>
        </w:rPr>
        <w:t>значительной </w:t>
      </w:r>
      <w:r>
        <w:rPr>
          <w:spacing w:val="-3"/>
        </w:rPr>
        <w:t>сте- </w:t>
      </w:r>
      <w:r>
        <w:rPr/>
        <w:t>пени </w:t>
      </w:r>
      <w:r>
        <w:rPr>
          <w:spacing w:val="-3"/>
        </w:rPr>
        <w:t>коррелированы </w:t>
      </w:r>
      <w:r>
        <w:rPr/>
        <w:t>с </w:t>
      </w:r>
      <w:r>
        <w:rPr>
          <w:spacing w:val="-3"/>
        </w:rPr>
        <w:t>разноуровневыми </w:t>
      </w:r>
      <w:r>
        <w:rPr/>
        <w:t>параметрами </w:t>
      </w:r>
      <w:r>
        <w:rPr>
          <w:spacing w:val="-4"/>
        </w:rPr>
        <w:t>стихотворного </w:t>
      </w:r>
      <w:r>
        <w:rPr/>
        <w:t>тек- ста. При </w:t>
      </w:r>
      <w:r>
        <w:rPr>
          <w:spacing w:val="-4"/>
        </w:rPr>
        <w:t>этом </w:t>
      </w:r>
      <w:r>
        <w:rPr>
          <w:spacing w:val="-3"/>
        </w:rPr>
        <w:t>статистически </w:t>
      </w:r>
      <w:r>
        <w:rPr>
          <w:spacing w:val="-4"/>
        </w:rPr>
        <w:t>значимых </w:t>
      </w:r>
      <w:r>
        <w:rPr>
          <w:spacing w:val="-3"/>
        </w:rPr>
        <w:t>зависимостей от всех </w:t>
      </w:r>
      <w:r>
        <w:rPr>
          <w:spacing w:val="-4"/>
        </w:rPr>
        <w:t>соотношений </w:t>
      </w:r>
      <w:r>
        <w:rPr>
          <w:spacing w:val="-3"/>
        </w:rPr>
        <w:t>немногим</w:t>
      </w:r>
      <w:r>
        <w:rPr>
          <w:spacing w:val="-9"/>
        </w:rPr>
        <w:t> </w:t>
      </w:r>
      <w:r>
        <w:rPr>
          <w:spacing w:val="-3"/>
        </w:rPr>
        <w:t>меньше</w:t>
      </w:r>
      <w:r>
        <w:rPr>
          <w:spacing w:val="-9"/>
        </w:rPr>
        <w:t> </w:t>
      </w:r>
      <w:r>
        <w:rPr>
          <w:spacing w:val="-3"/>
        </w:rPr>
        <w:t>половины</w:t>
      </w:r>
      <w:r>
        <w:rPr>
          <w:spacing w:val="-8"/>
        </w:rPr>
        <w:t> </w:t>
      </w:r>
      <w:r>
        <w:rPr>
          <w:spacing w:val="-3"/>
        </w:rPr>
        <w:t>(45%).</w:t>
      </w:r>
      <w:r>
        <w:rPr>
          <w:spacing w:val="-9"/>
        </w:rPr>
        <w:t> </w:t>
      </w:r>
      <w:r>
        <w:rPr>
          <w:spacing w:val="-3"/>
        </w:rPr>
        <w:t>Сами</w:t>
      </w:r>
      <w:r>
        <w:rPr>
          <w:spacing w:val="-8"/>
        </w:rPr>
        <w:t> </w:t>
      </w:r>
      <w:r>
        <w:rPr>
          <w:spacing w:val="-4"/>
        </w:rPr>
        <w:t>корреляции</w:t>
      </w:r>
      <w:r>
        <w:rPr>
          <w:spacing w:val="-9"/>
        </w:rPr>
        <w:t> </w:t>
      </w:r>
      <w:r>
        <w:rPr>
          <w:spacing w:val="-4"/>
        </w:rPr>
        <w:t>варьируют</w:t>
      </w:r>
      <w:r>
        <w:rPr>
          <w:spacing w:val="-8"/>
        </w:rPr>
        <w:t> </w:t>
      </w:r>
      <w:r>
        <w:rPr>
          <w:spacing w:val="-3"/>
        </w:rPr>
        <w:t>от</w:t>
      </w:r>
      <w:r>
        <w:rPr>
          <w:spacing w:val="-9"/>
        </w:rPr>
        <w:t> </w:t>
      </w:r>
      <w:r>
        <w:rPr>
          <w:spacing w:val="-3"/>
        </w:rPr>
        <w:t>весьма </w:t>
      </w:r>
      <w:r>
        <w:rPr/>
        <w:t>тесных</w:t>
      </w:r>
      <w:r>
        <w:rPr>
          <w:spacing w:val="-11"/>
        </w:rPr>
        <w:t> </w:t>
      </w:r>
      <w:r>
        <w:rPr/>
        <w:t>до</w:t>
      </w:r>
      <w:r>
        <w:rPr>
          <w:spacing w:val="-11"/>
        </w:rPr>
        <w:t> </w:t>
      </w:r>
      <w:r>
        <w:rPr/>
        <w:t>относительно</w:t>
      </w:r>
      <w:r>
        <w:rPr>
          <w:spacing w:val="-11"/>
        </w:rPr>
        <w:t> </w:t>
      </w:r>
      <w:r>
        <w:rPr/>
        <w:t>слабых,</w:t>
      </w:r>
      <w:r>
        <w:rPr>
          <w:spacing w:val="-11"/>
        </w:rPr>
        <w:t> </w:t>
      </w:r>
      <w:r>
        <w:rPr>
          <w:spacing w:val="-4"/>
        </w:rPr>
        <w:t>однако</w:t>
      </w:r>
      <w:r>
        <w:rPr>
          <w:spacing w:val="-11"/>
        </w:rPr>
        <w:t> </w:t>
      </w:r>
      <w:r>
        <w:rPr/>
        <w:t>тесные</w:t>
      </w:r>
      <w:r>
        <w:rPr>
          <w:spacing w:val="-11"/>
        </w:rPr>
        <w:t> </w:t>
      </w:r>
      <w:r>
        <w:rPr/>
        <w:t>корреляции</w:t>
      </w:r>
      <w:r>
        <w:rPr>
          <w:spacing w:val="-11"/>
        </w:rPr>
        <w:t> </w:t>
      </w:r>
      <w:r>
        <w:rPr/>
        <w:t>и</w:t>
      </w:r>
      <w:r>
        <w:rPr>
          <w:spacing w:val="-10"/>
        </w:rPr>
        <w:t> </w:t>
      </w:r>
      <w:r>
        <w:rPr>
          <w:spacing w:val="-3"/>
        </w:rPr>
        <w:t>корреляции </w:t>
      </w:r>
      <w:r>
        <w:rPr/>
        <w:t>средней силы </w:t>
      </w:r>
      <w:r>
        <w:rPr>
          <w:spacing w:val="-3"/>
        </w:rPr>
        <w:t>преобладают. </w:t>
      </w:r>
      <w:r>
        <w:rPr/>
        <w:t>Положительные, взаимно обусловливающие корреляции по числу и тесноте уступают отрицательным корреляциям, </w:t>
      </w:r>
      <w:r>
        <w:rPr>
          <w:spacing w:val="-5"/>
        </w:rPr>
        <w:t>которые </w:t>
      </w:r>
      <w:r>
        <w:rPr>
          <w:spacing w:val="-3"/>
        </w:rPr>
        <w:t>отражают </w:t>
      </w:r>
      <w:r>
        <w:rPr/>
        <w:t>несовместимость </w:t>
      </w:r>
      <w:r>
        <w:rPr>
          <w:spacing w:val="-3"/>
        </w:rPr>
        <w:t>признаков. </w:t>
      </w:r>
      <w:r>
        <w:rPr/>
        <w:t>В </w:t>
      </w:r>
      <w:r>
        <w:rPr>
          <w:spacing w:val="-3"/>
        </w:rPr>
        <w:t>процентном отношении </w:t>
      </w:r>
      <w:r>
        <w:rPr/>
        <w:t>первые составляют 48%, вторые —</w:t>
      </w:r>
      <w:r>
        <w:rPr>
          <w:spacing w:val="-1"/>
        </w:rPr>
        <w:t> </w:t>
      </w:r>
      <w:r>
        <w:rPr/>
        <w:t>62%.</w:t>
      </w:r>
    </w:p>
    <w:p>
      <w:pPr>
        <w:spacing w:before="99"/>
        <w:ind w:left="3151" w:right="0" w:firstLine="0"/>
        <w:jc w:val="left"/>
        <w:rPr>
          <w:b/>
          <w:sz w:val="20"/>
        </w:rPr>
      </w:pPr>
      <w:r>
        <w:rPr>
          <w:b/>
          <w:sz w:val="20"/>
        </w:rPr>
        <w:t>Литература</w:t>
      </w:r>
    </w:p>
    <w:p>
      <w:pPr>
        <w:pStyle w:val="ListParagraph"/>
        <w:numPr>
          <w:ilvl w:val="0"/>
          <w:numId w:val="89"/>
        </w:numPr>
        <w:tabs>
          <w:tab w:pos="945" w:val="left" w:leader="none"/>
        </w:tabs>
        <w:spacing w:line="237" w:lineRule="auto" w:before="54" w:after="0"/>
        <w:ind w:left="423" w:right="156" w:firstLine="340"/>
        <w:jc w:val="left"/>
        <w:rPr>
          <w:sz w:val="19"/>
        </w:rPr>
      </w:pPr>
      <w:r>
        <w:rPr>
          <w:i/>
          <w:spacing w:val="-3"/>
          <w:sz w:val="19"/>
        </w:rPr>
        <w:t>Гаспаров</w:t>
      </w:r>
      <w:r>
        <w:rPr>
          <w:i/>
          <w:spacing w:val="-10"/>
          <w:sz w:val="19"/>
        </w:rPr>
        <w:t> </w:t>
      </w:r>
      <w:r>
        <w:rPr>
          <w:i/>
          <w:sz w:val="19"/>
        </w:rPr>
        <w:t>М.Л.</w:t>
      </w:r>
      <w:r>
        <w:rPr>
          <w:i/>
          <w:spacing w:val="-10"/>
          <w:sz w:val="19"/>
        </w:rPr>
        <w:t> </w:t>
      </w:r>
      <w:r>
        <w:rPr>
          <w:sz w:val="19"/>
        </w:rPr>
        <w:t>(1984),</w:t>
      </w:r>
      <w:r>
        <w:rPr>
          <w:spacing w:val="-9"/>
          <w:sz w:val="19"/>
        </w:rPr>
        <w:t> </w:t>
      </w:r>
      <w:r>
        <w:rPr>
          <w:spacing w:val="-3"/>
          <w:sz w:val="19"/>
        </w:rPr>
        <w:t>Эволюция</w:t>
      </w:r>
      <w:r>
        <w:rPr>
          <w:spacing w:val="-10"/>
          <w:sz w:val="19"/>
        </w:rPr>
        <w:t> </w:t>
      </w:r>
      <w:r>
        <w:rPr>
          <w:spacing w:val="-4"/>
          <w:sz w:val="19"/>
        </w:rPr>
        <w:t>русской</w:t>
      </w:r>
      <w:r>
        <w:rPr>
          <w:spacing w:val="-10"/>
          <w:sz w:val="19"/>
        </w:rPr>
        <w:t> </w:t>
      </w:r>
      <w:r>
        <w:rPr>
          <w:sz w:val="19"/>
        </w:rPr>
        <w:t>рифмы</w:t>
      </w:r>
      <w:r>
        <w:rPr>
          <w:spacing w:val="-9"/>
          <w:sz w:val="19"/>
        </w:rPr>
        <w:t> </w:t>
      </w:r>
      <w:r>
        <w:rPr>
          <w:sz w:val="19"/>
        </w:rPr>
        <w:t>//</w:t>
      </w:r>
      <w:r>
        <w:rPr>
          <w:spacing w:val="-10"/>
          <w:sz w:val="19"/>
        </w:rPr>
        <w:t> </w:t>
      </w:r>
      <w:r>
        <w:rPr>
          <w:spacing w:val="-3"/>
          <w:sz w:val="19"/>
        </w:rPr>
        <w:t>Проблемы</w:t>
      </w:r>
      <w:r>
        <w:rPr>
          <w:spacing w:val="-9"/>
          <w:sz w:val="19"/>
        </w:rPr>
        <w:t> </w:t>
      </w:r>
      <w:r>
        <w:rPr>
          <w:sz w:val="19"/>
        </w:rPr>
        <w:t>теории</w:t>
      </w:r>
      <w:r>
        <w:rPr>
          <w:spacing w:val="-10"/>
          <w:sz w:val="19"/>
        </w:rPr>
        <w:t> </w:t>
      </w:r>
      <w:r>
        <w:rPr>
          <w:spacing w:val="-3"/>
          <w:sz w:val="19"/>
        </w:rPr>
        <w:t>стиха. </w:t>
      </w:r>
      <w:r>
        <w:rPr>
          <w:sz w:val="19"/>
        </w:rPr>
        <w:t>Л., с. 3–36.</w:t>
      </w:r>
    </w:p>
    <w:p>
      <w:pPr>
        <w:pStyle w:val="ListParagraph"/>
        <w:numPr>
          <w:ilvl w:val="0"/>
          <w:numId w:val="89"/>
        </w:numPr>
        <w:tabs>
          <w:tab w:pos="978" w:val="left" w:leader="none"/>
        </w:tabs>
        <w:spacing w:line="237" w:lineRule="auto" w:before="0" w:after="0"/>
        <w:ind w:left="423" w:right="151" w:firstLine="340"/>
        <w:jc w:val="left"/>
        <w:rPr>
          <w:sz w:val="19"/>
        </w:rPr>
      </w:pPr>
      <w:r>
        <w:rPr>
          <w:i/>
          <w:spacing w:val="2"/>
          <w:sz w:val="19"/>
        </w:rPr>
        <w:t>Гаспаров М.Л. </w:t>
      </w:r>
      <w:r>
        <w:rPr>
          <w:spacing w:val="2"/>
          <w:sz w:val="19"/>
        </w:rPr>
        <w:t>(2012а), </w:t>
      </w:r>
      <w:r>
        <w:rPr>
          <w:sz w:val="19"/>
        </w:rPr>
        <w:t>Точные методы </w:t>
      </w:r>
      <w:r>
        <w:rPr>
          <w:spacing w:val="2"/>
          <w:sz w:val="19"/>
        </w:rPr>
        <w:t>анализа грамматики </w:t>
      </w:r>
      <w:r>
        <w:rPr>
          <w:sz w:val="19"/>
        </w:rPr>
        <w:t>в стихе </w:t>
      </w:r>
      <w:r>
        <w:rPr>
          <w:spacing w:val="3"/>
          <w:sz w:val="19"/>
        </w:rPr>
        <w:t>// </w:t>
      </w:r>
      <w:r>
        <w:rPr>
          <w:sz w:val="19"/>
        </w:rPr>
        <w:t>М.Л. Гаспаров. Избранные </w:t>
      </w:r>
      <w:r>
        <w:rPr>
          <w:spacing w:val="-3"/>
          <w:sz w:val="19"/>
        </w:rPr>
        <w:t>труды. </w:t>
      </w:r>
      <w:r>
        <w:rPr>
          <w:sz w:val="19"/>
        </w:rPr>
        <w:t>М., </w:t>
      </w:r>
      <w:r>
        <w:rPr>
          <w:spacing w:val="-10"/>
          <w:sz w:val="19"/>
        </w:rPr>
        <w:t>Т. </w:t>
      </w:r>
      <w:r>
        <w:rPr>
          <w:sz w:val="19"/>
        </w:rPr>
        <w:t>4, с.</w:t>
      </w:r>
      <w:r>
        <w:rPr>
          <w:spacing w:val="12"/>
          <w:sz w:val="19"/>
        </w:rPr>
        <w:t> </w:t>
      </w:r>
      <w:r>
        <w:rPr>
          <w:sz w:val="19"/>
        </w:rPr>
        <w:t>23–35.</w:t>
      </w:r>
    </w:p>
    <w:p>
      <w:pPr>
        <w:spacing w:after="0" w:line="237" w:lineRule="auto"/>
        <w:jc w:val="left"/>
        <w:rPr>
          <w:sz w:val="19"/>
        </w:rPr>
        <w:sectPr>
          <w:footerReference w:type="default" r:id="rId214"/>
          <w:pgSz w:w="8230" w:h="11910"/>
          <w:pgMar w:footer="552" w:header="0" w:top="860" w:bottom="740" w:left="540" w:right="580"/>
          <w:pgNumType w:start="218"/>
        </w:sectPr>
      </w:pPr>
    </w:p>
    <w:p>
      <w:pPr>
        <w:pStyle w:val="ListParagraph"/>
        <w:numPr>
          <w:ilvl w:val="0"/>
          <w:numId w:val="89"/>
        </w:numPr>
        <w:tabs>
          <w:tab w:pos="746" w:val="left" w:leader="none"/>
        </w:tabs>
        <w:spacing w:line="237" w:lineRule="auto" w:before="91" w:after="0"/>
        <w:ind w:left="197" w:right="379" w:firstLine="340"/>
        <w:jc w:val="both"/>
        <w:rPr>
          <w:sz w:val="19"/>
        </w:rPr>
      </w:pPr>
      <w:r>
        <w:rPr>
          <w:i/>
          <w:sz w:val="19"/>
        </w:rPr>
        <w:t>Гаспаров М.Л. </w:t>
      </w:r>
      <w:r>
        <w:rPr>
          <w:sz w:val="19"/>
        </w:rPr>
        <w:t>(2012б), Пушкин и проблемы поэтической формы: язык   и</w:t>
      </w:r>
      <w:r>
        <w:rPr>
          <w:spacing w:val="-9"/>
          <w:sz w:val="19"/>
        </w:rPr>
        <w:t> </w:t>
      </w:r>
      <w:r>
        <w:rPr>
          <w:spacing w:val="-3"/>
          <w:sz w:val="19"/>
        </w:rPr>
        <w:t>стих</w:t>
      </w:r>
      <w:r>
        <w:rPr>
          <w:spacing w:val="-8"/>
          <w:sz w:val="19"/>
        </w:rPr>
        <w:t> </w:t>
      </w:r>
      <w:r>
        <w:rPr>
          <w:sz w:val="19"/>
        </w:rPr>
        <w:t>//</w:t>
      </w:r>
      <w:r>
        <w:rPr>
          <w:spacing w:val="-8"/>
          <w:sz w:val="19"/>
        </w:rPr>
        <w:t> </w:t>
      </w:r>
      <w:r>
        <w:rPr>
          <w:spacing w:val="-3"/>
          <w:sz w:val="19"/>
        </w:rPr>
        <w:t>Лингвистика</w:t>
      </w:r>
      <w:r>
        <w:rPr>
          <w:spacing w:val="-9"/>
          <w:sz w:val="19"/>
        </w:rPr>
        <w:t> </w:t>
      </w:r>
      <w:r>
        <w:rPr>
          <w:spacing w:val="-3"/>
          <w:sz w:val="19"/>
        </w:rPr>
        <w:t>стиха.</w:t>
      </w:r>
      <w:r>
        <w:rPr>
          <w:spacing w:val="-8"/>
          <w:sz w:val="19"/>
        </w:rPr>
        <w:t> </w:t>
      </w:r>
      <w:r>
        <w:rPr>
          <w:spacing w:val="-3"/>
          <w:sz w:val="19"/>
        </w:rPr>
        <w:t>Анализы</w:t>
      </w:r>
      <w:r>
        <w:rPr>
          <w:spacing w:val="-8"/>
          <w:sz w:val="19"/>
        </w:rPr>
        <w:t> </w:t>
      </w:r>
      <w:r>
        <w:rPr>
          <w:sz w:val="19"/>
        </w:rPr>
        <w:t>и</w:t>
      </w:r>
      <w:r>
        <w:rPr>
          <w:spacing w:val="-9"/>
          <w:sz w:val="19"/>
        </w:rPr>
        <w:t> </w:t>
      </w:r>
      <w:r>
        <w:rPr>
          <w:spacing w:val="-3"/>
          <w:sz w:val="19"/>
        </w:rPr>
        <w:t>интерпретации.</w:t>
      </w:r>
      <w:r>
        <w:rPr>
          <w:spacing w:val="-8"/>
          <w:sz w:val="19"/>
        </w:rPr>
        <w:t> </w:t>
      </w:r>
      <w:r>
        <w:rPr>
          <w:spacing w:val="-3"/>
          <w:sz w:val="19"/>
        </w:rPr>
        <w:t>М.Л.</w:t>
      </w:r>
      <w:r>
        <w:rPr>
          <w:spacing w:val="-8"/>
          <w:sz w:val="19"/>
        </w:rPr>
        <w:t> </w:t>
      </w:r>
      <w:r>
        <w:rPr>
          <w:spacing w:val="-4"/>
          <w:sz w:val="19"/>
        </w:rPr>
        <w:t>Гаспаров.</w:t>
      </w:r>
      <w:r>
        <w:rPr>
          <w:spacing w:val="-8"/>
          <w:sz w:val="19"/>
        </w:rPr>
        <w:t> </w:t>
      </w:r>
      <w:r>
        <w:rPr>
          <w:spacing w:val="-3"/>
          <w:sz w:val="19"/>
        </w:rPr>
        <w:t>Избранные труды. </w:t>
      </w:r>
      <w:r>
        <w:rPr>
          <w:sz w:val="19"/>
        </w:rPr>
        <w:t>М., </w:t>
      </w:r>
      <w:r>
        <w:rPr>
          <w:spacing w:val="-10"/>
          <w:sz w:val="19"/>
        </w:rPr>
        <w:t>Т. </w:t>
      </w:r>
      <w:r>
        <w:rPr>
          <w:sz w:val="19"/>
        </w:rPr>
        <w:t>4, с.</w:t>
      </w:r>
      <w:r>
        <w:rPr>
          <w:spacing w:val="12"/>
          <w:sz w:val="19"/>
        </w:rPr>
        <w:t> </w:t>
      </w:r>
      <w:r>
        <w:rPr>
          <w:sz w:val="19"/>
        </w:rPr>
        <w:t>117–129.</w:t>
      </w:r>
    </w:p>
    <w:p>
      <w:pPr>
        <w:pStyle w:val="ListParagraph"/>
        <w:numPr>
          <w:ilvl w:val="0"/>
          <w:numId w:val="89"/>
        </w:numPr>
        <w:tabs>
          <w:tab w:pos="724" w:val="left" w:leader="none"/>
        </w:tabs>
        <w:spacing w:line="237" w:lineRule="auto" w:before="0" w:after="0"/>
        <w:ind w:left="197" w:right="381" w:firstLine="340"/>
        <w:jc w:val="both"/>
        <w:rPr>
          <w:sz w:val="19"/>
        </w:rPr>
      </w:pPr>
      <w:r>
        <w:rPr>
          <w:i/>
          <w:sz w:val="19"/>
        </w:rPr>
        <w:t>Тулдава</w:t>
      </w:r>
      <w:r>
        <w:rPr>
          <w:i/>
          <w:spacing w:val="-9"/>
          <w:sz w:val="19"/>
        </w:rPr>
        <w:t> </w:t>
      </w:r>
      <w:r>
        <w:rPr>
          <w:i/>
          <w:sz w:val="19"/>
        </w:rPr>
        <w:t>Ю.А.</w:t>
      </w:r>
      <w:r>
        <w:rPr>
          <w:i/>
          <w:spacing w:val="-8"/>
          <w:sz w:val="19"/>
        </w:rPr>
        <w:t> </w:t>
      </w:r>
      <w:r>
        <w:rPr>
          <w:sz w:val="19"/>
        </w:rPr>
        <w:t>(1988),</w:t>
      </w:r>
      <w:r>
        <w:rPr>
          <w:spacing w:val="-8"/>
          <w:sz w:val="19"/>
        </w:rPr>
        <w:t> </w:t>
      </w:r>
      <w:r>
        <w:rPr>
          <w:sz w:val="19"/>
        </w:rPr>
        <w:t>Об</w:t>
      </w:r>
      <w:r>
        <w:rPr>
          <w:spacing w:val="-8"/>
          <w:sz w:val="19"/>
        </w:rPr>
        <w:t> </w:t>
      </w:r>
      <w:r>
        <w:rPr>
          <w:sz w:val="19"/>
        </w:rPr>
        <w:t>измерении</w:t>
      </w:r>
      <w:r>
        <w:rPr>
          <w:spacing w:val="-8"/>
          <w:sz w:val="19"/>
        </w:rPr>
        <w:t> </w:t>
      </w:r>
      <w:r>
        <w:rPr>
          <w:sz w:val="19"/>
        </w:rPr>
        <w:t>связи</w:t>
      </w:r>
      <w:r>
        <w:rPr>
          <w:spacing w:val="-8"/>
          <w:sz w:val="19"/>
        </w:rPr>
        <w:t> </w:t>
      </w:r>
      <w:r>
        <w:rPr>
          <w:sz w:val="19"/>
        </w:rPr>
        <w:t>качественных</w:t>
      </w:r>
      <w:r>
        <w:rPr>
          <w:spacing w:val="-8"/>
          <w:sz w:val="19"/>
        </w:rPr>
        <w:t> </w:t>
      </w:r>
      <w:r>
        <w:rPr>
          <w:sz w:val="19"/>
        </w:rPr>
        <w:t>признаков</w:t>
      </w:r>
      <w:r>
        <w:rPr>
          <w:spacing w:val="-8"/>
          <w:sz w:val="19"/>
        </w:rPr>
        <w:t> </w:t>
      </w:r>
      <w:r>
        <w:rPr>
          <w:sz w:val="19"/>
        </w:rPr>
        <w:t>в</w:t>
      </w:r>
      <w:r>
        <w:rPr>
          <w:spacing w:val="-8"/>
          <w:sz w:val="19"/>
        </w:rPr>
        <w:t> </w:t>
      </w:r>
      <w:r>
        <w:rPr>
          <w:sz w:val="19"/>
        </w:rPr>
        <w:t>линг- вистике (1): Сопряженность альтернативных признаков // Квантитативная линг- вистика</w:t>
      </w:r>
      <w:r>
        <w:rPr>
          <w:spacing w:val="-14"/>
          <w:sz w:val="19"/>
        </w:rPr>
        <w:t> </w:t>
      </w:r>
      <w:r>
        <w:rPr>
          <w:sz w:val="19"/>
        </w:rPr>
        <w:t>и</w:t>
      </w:r>
      <w:r>
        <w:rPr>
          <w:spacing w:val="-12"/>
          <w:sz w:val="19"/>
        </w:rPr>
        <w:t> </w:t>
      </w:r>
      <w:r>
        <w:rPr>
          <w:sz w:val="19"/>
        </w:rPr>
        <w:t>автоматический</w:t>
      </w:r>
      <w:r>
        <w:rPr>
          <w:spacing w:val="-13"/>
          <w:sz w:val="19"/>
        </w:rPr>
        <w:t> </w:t>
      </w:r>
      <w:r>
        <w:rPr>
          <w:sz w:val="19"/>
        </w:rPr>
        <w:t>анализ</w:t>
      </w:r>
      <w:r>
        <w:rPr>
          <w:spacing w:val="-12"/>
          <w:sz w:val="19"/>
        </w:rPr>
        <w:t> </w:t>
      </w:r>
      <w:r>
        <w:rPr>
          <w:sz w:val="19"/>
        </w:rPr>
        <w:t>текстов:</w:t>
      </w:r>
      <w:r>
        <w:rPr>
          <w:spacing w:val="-13"/>
          <w:sz w:val="19"/>
        </w:rPr>
        <w:t> </w:t>
      </w:r>
      <w:r>
        <w:rPr>
          <w:sz w:val="19"/>
        </w:rPr>
        <w:t>ученые</w:t>
      </w:r>
      <w:r>
        <w:rPr>
          <w:spacing w:val="-12"/>
          <w:sz w:val="19"/>
        </w:rPr>
        <w:t> </w:t>
      </w:r>
      <w:r>
        <w:rPr>
          <w:sz w:val="19"/>
        </w:rPr>
        <w:t>записки</w:t>
      </w:r>
      <w:r>
        <w:rPr>
          <w:spacing w:val="-13"/>
          <w:sz w:val="19"/>
        </w:rPr>
        <w:t> </w:t>
      </w:r>
      <w:r>
        <w:rPr>
          <w:spacing w:val="-4"/>
          <w:sz w:val="19"/>
        </w:rPr>
        <w:t>Тартуского</w:t>
      </w:r>
      <w:r>
        <w:rPr>
          <w:spacing w:val="-12"/>
          <w:sz w:val="19"/>
        </w:rPr>
        <w:t> </w:t>
      </w:r>
      <w:r>
        <w:rPr>
          <w:sz w:val="19"/>
        </w:rPr>
        <w:t>ун-та</w:t>
      </w:r>
      <w:r>
        <w:rPr>
          <w:spacing w:val="-13"/>
          <w:sz w:val="19"/>
        </w:rPr>
        <w:t> </w:t>
      </w:r>
      <w:r>
        <w:rPr>
          <w:sz w:val="19"/>
        </w:rPr>
        <w:t>/</w:t>
      </w:r>
      <w:r>
        <w:rPr>
          <w:spacing w:val="-12"/>
          <w:sz w:val="19"/>
        </w:rPr>
        <w:t> </w:t>
      </w:r>
      <w:r>
        <w:rPr>
          <w:sz w:val="19"/>
        </w:rPr>
        <w:t>отв. ред. Juhan Tuldava. Вып. 827, с.</w:t>
      </w:r>
      <w:r>
        <w:rPr>
          <w:spacing w:val="-5"/>
          <w:sz w:val="19"/>
        </w:rPr>
        <w:t> </w:t>
      </w:r>
      <w:r>
        <w:rPr>
          <w:sz w:val="19"/>
        </w:rPr>
        <w:t>146–162.</w:t>
      </w:r>
    </w:p>
    <w:p>
      <w:pPr>
        <w:pStyle w:val="ListParagraph"/>
        <w:numPr>
          <w:ilvl w:val="0"/>
          <w:numId w:val="89"/>
        </w:numPr>
        <w:tabs>
          <w:tab w:pos="747" w:val="left" w:leader="none"/>
        </w:tabs>
        <w:spacing w:line="237" w:lineRule="auto" w:before="0" w:after="0"/>
        <w:ind w:left="197" w:right="381" w:firstLine="340"/>
        <w:jc w:val="both"/>
        <w:rPr>
          <w:sz w:val="19"/>
        </w:rPr>
      </w:pPr>
      <w:r>
        <w:rPr>
          <w:i/>
          <w:sz w:val="19"/>
        </w:rPr>
        <w:t>Cole L.C. </w:t>
      </w:r>
      <w:r>
        <w:rPr>
          <w:sz w:val="19"/>
        </w:rPr>
        <w:t>(1949), The measurement of interspeciﬁc association // Ecology. </w:t>
      </w:r>
      <w:r>
        <w:rPr>
          <w:spacing w:val="-7"/>
          <w:sz w:val="19"/>
        </w:rPr>
        <w:t>Vol. </w:t>
      </w:r>
      <w:r>
        <w:rPr>
          <w:sz w:val="19"/>
        </w:rPr>
        <w:t>30, pp.</w:t>
      </w:r>
      <w:r>
        <w:rPr>
          <w:spacing w:val="6"/>
          <w:sz w:val="19"/>
        </w:rPr>
        <w:t> </w:t>
      </w:r>
      <w:r>
        <w:rPr>
          <w:sz w:val="19"/>
        </w:rPr>
        <w:t>411–424.</w:t>
      </w:r>
    </w:p>
    <w:p>
      <w:pPr>
        <w:pStyle w:val="ListParagraph"/>
        <w:numPr>
          <w:ilvl w:val="0"/>
          <w:numId w:val="89"/>
        </w:numPr>
        <w:tabs>
          <w:tab w:pos="721" w:val="left" w:leader="none"/>
        </w:tabs>
        <w:spacing w:line="237" w:lineRule="auto" w:before="0" w:after="0"/>
        <w:ind w:left="197" w:right="381" w:firstLine="340"/>
        <w:jc w:val="both"/>
        <w:rPr>
          <w:sz w:val="19"/>
        </w:rPr>
      </w:pPr>
      <w:r>
        <w:rPr>
          <w:i/>
          <w:sz w:val="19"/>
        </w:rPr>
        <w:t>Dorgeloh</w:t>
      </w:r>
      <w:r>
        <w:rPr>
          <w:i/>
          <w:spacing w:val="-13"/>
          <w:sz w:val="19"/>
        </w:rPr>
        <w:t> </w:t>
      </w:r>
      <w:r>
        <w:rPr>
          <w:i/>
          <w:sz w:val="19"/>
        </w:rPr>
        <w:t>H.</w:t>
      </w:r>
      <w:r>
        <w:rPr>
          <w:i/>
          <w:spacing w:val="-12"/>
          <w:sz w:val="19"/>
        </w:rPr>
        <w:t> </w:t>
      </w:r>
      <w:r>
        <w:rPr>
          <w:sz w:val="19"/>
        </w:rPr>
        <w:t>(1997),</w:t>
      </w:r>
      <w:r>
        <w:rPr>
          <w:spacing w:val="-12"/>
          <w:sz w:val="19"/>
        </w:rPr>
        <w:t> </w:t>
      </w:r>
      <w:r>
        <w:rPr>
          <w:sz w:val="19"/>
        </w:rPr>
        <w:t>Inversion</w:t>
      </w:r>
      <w:r>
        <w:rPr>
          <w:spacing w:val="-13"/>
          <w:sz w:val="19"/>
        </w:rPr>
        <w:t> </w:t>
      </w:r>
      <w:r>
        <w:rPr>
          <w:sz w:val="19"/>
        </w:rPr>
        <w:t>in</w:t>
      </w:r>
      <w:r>
        <w:rPr>
          <w:spacing w:val="-12"/>
          <w:sz w:val="19"/>
        </w:rPr>
        <w:t> </w:t>
      </w:r>
      <w:r>
        <w:rPr>
          <w:sz w:val="19"/>
        </w:rPr>
        <w:t>modern</w:t>
      </w:r>
      <w:r>
        <w:rPr>
          <w:spacing w:val="-12"/>
          <w:sz w:val="19"/>
        </w:rPr>
        <w:t> </w:t>
      </w:r>
      <w:r>
        <w:rPr>
          <w:sz w:val="19"/>
        </w:rPr>
        <w:t>English:</w:t>
      </w:r>
      <w:r>
        <w:rPr>
          <w:spacing w:val="-13"/>
          <w:sz w:val="19"/>
        </w:rPr>
        <w:t> </w:t>
      </w:r>
      <w:r>
        <w:rPr>
          <w:sz w:val="19"/>
        </w:rPr>
        <w:t>form</w:t>
      </w:r>
      <w:r>
        <w:rPr>
          <w:spacing w:val="-12"/>
          <w:sz w:val="19"/>
        </w:rPr>
        <w:t> </w:t>
      </w:r>
      <w:r>
        <w:rPr>
          <w:sz w:val="19"/>
        </w:rPr>
        <w:t>and</w:t>
      </w:r>
      <w:r>
        <w:rPr>
          <w:spacing w:val="-12"/>
          <w:sz w:val="19"/>
        </w:rPr>
        <w:t> </w:t>
      </w:r>
      <w:r>
        <w:rPr>
          <w:sz w:val="19"/>
        </w:rPr>
        <w:t>function</w:t>
      </w:r>
      <w:r>
        <w:rPr>
          <w:spacing w:val="-13"/>
          <w:sz w:val="19"/>
        </w:rPr>
        <w:t> </w:t>
      </w:r>
      <w:r>
        <w:rPr>
          <w:sz w:val="19"/>
        </w:rPr>
        <w:t>(Studies</w:t>
      </w:r>
      <w:r>
        <w:rPr>
          <w:spacing w:val="-12"/>
          <w:sz w:val="19"/>
        </w:rPr>
        <w:t> </w:t>
      </w:r>
      <w:r>
        <w:rPr>
          <w:sz w:val="19"/>
        </w:rPr>
        <w:t>in discourse and grammar 6). Amsterdam and Philadelphia: John Benjamins Publishing Co. (Amsterdam and Philadelphia). </w:t>
      </w:r>
      <w:r>
        <w:rPr>
          <w:spacing w:val="-7"/>
          <w:sz w:val="19"/>
        </w:rPr>
        <w:t>Vol.</w:t>
      </w:r>
      <w:r>
        <w:rPr>
          <w:spacing w:val="-4"/>
          <w:sz w:val="19"/>
        </w:rPr>
        <w:t> </w:t>
      </w:r>
      <w:r>
        <w:rPr>
          <w:sz w:val="19"/>
        </w:rPr>
        <w:t>6.</w:t>
      </w:r>
    </w:p>
    <w:p>
      <w:pPr>
        <w:pStyle w:val="ListParagraph"/>
        <w:numPr>
          <w:ilvl w:val="0"/>
          <w:numId w:val="89"/>
        </w:numPr>
        <w:tabs>
          <w:tab w:pos="722" w:val="left" w:leader="none"/>
        </w:tabs>
        <w:spacing w:line="237" w:lineRule="auto" w:before="0" w:after="0"/>
        <w:ind w:left="197" w:right="382" w:firstLine="340"/>
        <w:jc w:val="both"/>
        <w:rPr>
          <w:sz w:val="19"/>
        </w:rPr>
      </w:pPr>
      <w:r>
        <w:rPr>
          <w:i/>
          <w:sz w:val="19"/>
        </w:rPr>
        <w:t>Naumann</w:t>
      </w:r>
      <w:r>
        <w:rPr>
          <w:i/>
          <w:spacing w:val="-10"/>
          <w:sz w:val="19"/>
        </w:rPr>
        <w:t> </w:t>
      </w:r>
      <w:r>
        <w:rPr>
          <w:i/>
          <w:sz w:val="19"/>
        </w:rPr>
        <w:t>S.</w:t>
      </w:r>
      <w:r>
        <w:rPr>
          <w:i/>
          <w:spacing w:val="-10"/>
          <w:sz w:val="19"/>
        </w:rPr>
        <w:t> </w:t>
      </w:r>
      <w:r>
        <w:rPr>
          <w:i/>
          <w:sz w:val="19"/>
        </w:rPr>
        <w:t>et</w:t>
      </w:r>
      <w:r>
        <w:rPr>
          <w:i/>
          <w:spacing w:val="-10"/>
          <w:sz w:val="19"/>
        </w:rPr>
        <w:t> </w:t>
      </w:r>
      <w:r>
        <w:rPr>
          <w:i/>
          <w:sz w:val="19"/>
        </w:rPr>
        <w:t>al.</w:t>
      </w:r>
      <w:r>
        <w:rPr>
          <w:i/>
          <w:spacing w:val="-9"/>
          <w:sz w:val="19"/>
        </w:rPr>
        <w:t> </w:t>
      </w:r>
      <w:r>
        <w:rPr>
          <w:sz w:val="19"/>
        </w:rPr>
        <w:t>(2012),</w:t>
      </w:r>
      <w:r>
        <w:rPr>
          <w:spacing w:val="-19"/>
          <w:sz w:val="19"/>
        </w:rPr>
        <w:t> </w:t>
      </w:r>
      <w:r>
        <w:rPr>
          <w:sz w:val="19"/>
        </w:rPr>
        <w:t>Aspects</w:t>
      </w:r>
      <w:r>
        <w:rPr>
          <w:spacing w:val="-10"/>
          <w:sz w:val="19"/>
        </w:rPr>
        <w:t> </w:t>
      </w:r>
      <w:r>
        <w:rPr>
          <w:sz w:val="19"/>
        </w:rPr>
        <w:t>of</w:t>
      </w:r>
      <w:r>
        <w:rPr>
          <w:spacing w:val="-9"/>
          <w:sz w:val="19"/>
        </w:rPr>
        <w:t> </w:t>
      </w:r>
      <w:r>
        <w:rPr>
          <w:sz w:val="19"/>
        </w:rPr>
        <w:t>nominal</w:t>
      </w:r>
      <w:r>
        <w:rPr>
          <w:spacing w:val="-10"/>
          <w:sz w:val="19"/>
        </w:rPr>
        <w:t> </w:t>
      </w:r>
      <w:r>
        <w:rPr>
          <w:sz w:val="19"/>
        </w:rPr>
        <w:t>style</w:t>
      </w:r>
      <w:r>
        <w:rPr>
          <w:spacing w:val="-10"/>
          <w:sz w:val="19"/>
        </w:rPr>
        <w:t> </w:t>
      </w:r>
      <w:r>
        <w:rPr>
          <w:sz w:val="19"/>
        </w:rPr>
        <w:t>/</w:t>
      </w:r>
      <w:r>
        <w:rPr>
          <w:spacing w:val="-10"/>
          <w:sz w:val="19"/>
        </w:rPr>
        <w:t> </w:t>
      </w:r>
      <w:r>
        <w:rPr>
          <w:sz w:val="19"/>
        </w:rPr>
        <w:t>Naumann</w:t>
      </w:r>
      <w:r>
        <w:rPr>
          <w:spacing w:val="-9"/>
          <w:sz w:val="19"/>
        </w:rPr>
        <w:t> </w:t>
      </w:r>
      <w:r>
        <w:rPr>
          <w:sz w:val="19"/>
        </w:rPr>
        <w:t>S.,</w:t>
      </w:r>
      <w:r>
        <w:rPr>
          <w:spacing w:val="-10"/>
          <w:sz w:val="19"/>
        </w:rPr>
        <w:t> </w:t>
      </w:r>
      <w:r>
        <w:rPr>
          <w:sz w:val="19"/>
        </w:rPr>
        <w:t>Popescu</w:t>
      </w:r>
      <w:r>
        <w:rPr>
          <w:spacing w:val="-10"/>
          <w:sz w:val="19"/>
        </w:rPr>
        <w:t> </w:t>
      </w:r>
      <w:r>
        <w:rPr>
          <w:sz w:val="19"/>
        </w:rPr>
        <w:t>I.-I., Altmann G. // Glottometrics. </w:t>
      </w:r>
      <w:r>
        <w:rPr>
          <w:spacing w:val="-7"/>
          <w:sz w:val="19"/>
        </w:rPr>
        <w:t>Vol. </w:t>
      </w:r>
      <w:r>
        <w:rPr>
          <w:sz w:val="19"/>
        </w:rPr>
        <w:t>23, pp.</w:t>
      </w:r>
      <w:r>
        <w:rPr>
          <w:spacing w:val="3"/>
          <w:sz w:val="19"/>
        </w:rPr>
        <w:t> </w:t>
      </w:r>
      <w:r>
        <w:rPr>
          <w:sz w:val="19"/>
        </w:rPr>
        <w:t>23–55.</w:t>
      </w:r>
    </w:p>
    <w:p>
      <w:pPr>
        <w:pStyle w:val="ListParagraph"/>
        <w:numPr>
          <w:ilvl w:val="0"/>
          <w:numId w:val="89"/>
        </w:numPr>
        <w:tabs>
          <w:tab w:pos="740" w:val="left" w:leader="none"/>
        </w:tabs>
        <w:spacing w:line="237" w:lineRule="auto" w:before="0" w:after="0"/>
        <w:ind w:left="197" w:right="381" w:firstLine="340"/>
        <w:jc w:val="both"/>
        <w:rPr>
          <w:sz w:val="19"/>
        </w:rPr>
      </w:pPr>
      <w:r>
        <w:rPr>
          <w:i/>
          <w:sz w:val="19"/>
        </w:rPr>
        <w:t>Popescu et al. </w:t>
      </w:r>
      <w:r>
        <w:rPr>
          <w:b/>
          <w:sz w:val="19"/>
        </w:rPr>
        <w:t>(</w:t>
      </w:r>
      <w:r>
        <w:rPr>
          <w:sz w:val="19"/>
        </w:rPr>
        <w:t>2013), Descriptivity in Slovak lyrics / Popescu I.-I., Čech R., Best K.-H., Altmann G. </w:t>
      </w:r>
      <w:r>
        <w:rPr>
          <w:b/>
          <w:sz w:val="19"/>
        </w:rPr>
        <w:t>// </w:t>
      </w:r>
      <w:r>
        <w:rPr>
          <w:sz w:val="19"/>
        </w:rPr>
        <w:t>Glottotheory. </w:t>
      </w:r>
      <w:r>
        <w:rPr>
          <w:spacing w:val="-7"/>
          <w:sz w:val="19"/>
        </w:rPr>
        <w:t>Vol. </w:t>
      </w:r>
      <w:r>
        <w:rPr>
          <w:sz w:val="19"/>
        </w:rPr>
        <w:t>4 (1), pp.</w:t>
      </w:r>
      <w:r>
        <w:rPr>
          <w:spacing w:val="-13"/>
          <w:sz w:val="19"/>
        </w:rPr>
        <w:t> </w:t>
      </w:r>
      <w:r>
        <w:rPr>
          <w:sz w:val="19"/>
        </w:rPr>
        <w:t>92–104.</w:t>
      </w:r>
    </w:p>
    <w:p>
      <w:pPr>
        <w:pStyle w:val="ListParagraph"/>
        <w:numPr>
          <w:ilvl w:val="0"/>
          <w:numId w:val="89"/>
        </w:numPr>
        <w:tabs>
          <w:tab w:pos="746" w:val="left" w:leader="none"/>
        </w:tabs>
        <w:spacing w:line="237" w:lineRule="auto" w:before="0" w:after="0"/>
        <w:ind w:left="197" w:right="378" w:firstLine="340"/>
        <w:jc w:val="both"/>
        <w:rPr>
          <w:sz w:val="19"/>
        </w:rPr>
      </w:pPr>
      <w:r>
        <w:rPr>
          <w:i/>
          <w:sz w:val="19"/>
        </w:rPr>
        <w:t>Tambouratzis G. et al. </w:t>
      </w:r>
      <w:r>
        <w:rPr>
          <w:sz w:val="19"/>
        </w:rPr>
        <w:t>(2004) Discriminating the registers and styles in </w:t>
      </w:r>
      <w:r>
        <w:rPr>
          <w:spacing w:val="2"/>
          <w:sz w:val="19"/>
        </w:rPr>
        <w:t>the </w:t>
      </w:r>
      <w:r>
        <w:rPr>
          <w:sz w:val="19"/>
        </w:rPr>
        <w:t>Modern Greek language. Part 1: Diglossia in stylistic analysis / Tambouratzis </w:t>
      </w:r>
      <w:r>
        <w:rPr>
          <w:spacing w:val="2"/>
          <w:sz w:val="19"/>
        </w:rPr>
        <w:t>G., </w:t>
      </w:r>
      <w:r>
        <w:rPr>
          <w:sz w:val="19"/>
        </w:rPr>
        <w:t>Markantonatou S., Hairetakis N., </w:t>
      </w:r>
      <w:r>
        <w:rPr>
          <w:spacing w:val="-3"/>
          <w:sz w:val="19"/>
        </w:rPr>
        <w:t>Vassiliou </w:t>
      </w:r>
      <w:r>
        <w:rPr>
          <w:sz w:val="19"/>
        </w:rPr>
        <w:t>M., Tambouratzis D. and Carayannis G. </w:t>
      </w:r>
      <w:r>
        <w:rPr>
          <w:spacing w:val="-6"/>
          <w:sz w:val="19"/>
        </w:rPr>
        <w:t>// </w:t>
      </w:r>
      <w:r>
        <w:rPr>
          <w:sz w:val="19"/>
        </w:rPr>
        <w:t>Literary and Linguistic Computing. </w:t>
      </w:r>
      <w:r>
        <w:rPr>
          <w:spacing w:val="-7"/>
          <w:sz w:val="19"/>
        </w:rPr>
        <w:t>Vol. </w:t>
      </w:r>
      <w:r>
        <w:rPr>
          <w:sz w:val="19"/>
        </w:rPr>
        <w:t>19, No. 2, pp.</w:t>
      </w:r>
      <w:r>
        <w:rPr>
          <w:spacing w:val="3"/>
          <w:sz w:val="19"/>
        </w:rPr>
        <w:t> </w:t>
      </w:r>
      <w:r>
        <w:rPr>
          <w:sz w:val="19"/>
        </w:rPr>
        <w:t>197–220.</w:t>
      </w:r>
    </w:p>
    <w:p>
      <w:pPr>
        <w:spacing w:before="110"/>
        <w:ind w:left="301" w:right="485" w:firstLine="0"/>
        <w:jc w:val="center"/>
        <w:rPr>
          <w:b/>
          <w:sz w:val="20"/>
        </w:rPr>
      </w:pPr>
      <w:r>
        <w:rPr>
          <w:b/>
          <w:sz w:val="20"/>
        </w:rPr>
        <w:t>Literature</w:t>
      </w:r>
    </w:p>
    <w:p>
      <w:pPr>
        <w:pStyle w:val="ListParagraph"/>
        <w:numPr>
          <w:ilvl w:val="0"/>
          <w:numId w:val="90"/>
        </w:numPr>
        <w:tabs>
          <w:tab w:pos="726" w:val="left" w:leader="none"/>
        </w:tabs>
        <w:spacing w:line="237" w:lineRule="auto" w:before="54" w:after="0"/>
        <w:ind w:left="196" w:right="382" w:firstLine="340"/>
        <w:jc w:val="both"/>
        <w:rPr>
          <w:sz w:val="19"/>
        </w:rPr>
      </w:pPr>
      <w:r>
        <w:rPr>
          <w:i/>
          <w:sz w:val="19"/>
        </w:rPr>
        <w:t>Gasparov</w:t>
      </w:r>
      <w:r>
        <w:rPr>
          <w:i/>
          <w:spacing w:val="-7"/>
          <w:sz w:val="19"/>
        </w:rPr>
        <w:t> </w:t>
      </w:r>
      <w:r>
        <w:rPr>
          <w:i/>
          <w:sz w:val="19"/>
        </w:rPr>
        <w:t>M.L</w:t>
      </w:r>
      <w:r>
        <w:rPr>
          <w:sz w:val="19"/>
        </w:rPr>
        <w:t>.</w:t>
      </w:r>
      <w:r>
        <w:rPr>
          <w:spacing w:val="-7"/>
          <w:sz w:val="19"/>
        </w:rPr>
        <w:t> </w:t>
      </w:r>
      <w:r>
        <w:rPr>
          <w:sz w:val="19"/>
        </w:rPr>
        <w:t>(1984),</w:t>
      </w:r>
      <w:r>
        <w:rPr>
          <w:spacing w:val="-7"/>
          <w:sz w:val="19"/>
        </w:rPr>
        <w:t> </w:t>
      </w:r>
      <w:r>
        <w:rPr>
          <w:sz w:val="19"/>
        </w:rPr>
        <w:t>Evolyutsiya</w:t>
      </w:r>
      <w:r>
        <w:rPr>
          <w:spacing w:val="-7"/>
          <w:sz w:val="19"/>
        </w:rPr>
        <w:t> </w:t>
      </w:r>
      <w:r>
        <w:rPr>
          <w:sz w:val="19"/>
        </w:rPr>
        <w:t>russkoy</w:t>
      </w:r>
      <w:r>
        <w:rPr>
          <w:spacing w:val="-7"/>
          <w:sz w:val="19"/>
        </w:rPr>
        <w:t> </w:t>
      </w:r>
      <w:r>
        <w:rPr>
          <w:sz w:val="19"/>
        </w:rPr>
        <w:t>rifmy</w:t>
      </w:r>
      <w:r>
        <w:rPr>
          <w:spacing w:val="-6"/>
          <w:sz w:val="19"/>
        </w:rPr>
        <w:t> </w:t>
      </w:r>
      <w:r>
        <w:rPr>
          <w:sz w:val="19"/>
        </w:rPr>
        <w:t>//</w:t>
      </w:r>
      <w:r>
        <w:rPr>
          <w:spacing w:val="-7"/>
          <w:sz w:val="19"/>
        </w:rPr>
        <w:t> </w:t>
      </w:r>
      <w:r>
        <w:rPr>
          <w:sz w:val="19"/>
        </w:rPr>
        <w:t>Problemy</w:t>
      </w:r>
      <w:r>
        <w:rPr>
          <w:spacing w:val="-7"/>
          <w:sz w:val="19"/>
        </w:rPr>
        <w:t> </w:t>
      </w:r>
      <w:r>
        <w:rPr>
          <w:sz w:val="19"/>
        </w:rPr>
        <w:t>teorii</w:t>
      </w:r>
      <w:r>
        <w:rPr>
          <w:spacing w:val="-7"/>
          <w:sz w:val="19"/>
        </w:rPr>
        <w:t> </w:t>
      </w:r>
      <w:r>
        <w:rPr>
          <w:sz w:val="19"/>
        </w:rPr>
        <w:t>stikha.</w:t>
      </w:r>
      <w:r>
        <w:rPr>
          <w:spacing w:val="-7"/>
          <w:sz w:val="19"/>
        </w:rPr>
        <w:t> </w:t>
      </w:r>
      <w:r>
        <w:rPr>
          <w:sz w:val="19"/>
        </w:rPr>
        <w:t>L., s. 3–36.</w:t>
      </w:r>
    </w:p>
    <w:p>
      <w:pPr>
        <w:pStyle w:val="ListParagraph"/>
        <w:numPr>
          <w:ilvl w:val="0"/>
          <w:numId w:val="90"/>
        </w:numPr>
        <w:tabs>
          <w:tab w:pos="757" w:val="left" w:leader="none"/>
        </w:tabs>
        <w:spacing w:line="215" w:lineRule="exact" w:before="0" w:after="0"/>
        <w:ind w:left="756" w:right="0" w:hanging="220"/>
        <w:jc w:val="both"/>
        <w:rPr>
          <w:sz w:val="19"/>
        </w:rPr>
      </w:pPr>
      <w:r>
        <w:rPr>
          <w:i/>
          <w:spacing w:val="3"/>
          <w:sz w:val="19"/>
        </w:rPr>
        <w:t>Gasparov</w:t>
      </w:r>
      <w:r>
        <w:rPr>
          <w:i/>
          <w:spacing w:val="46"/>
          <w:sz w:val="19"/>
        </w:rPr>
        <w:t> </w:t>
      </w:r>
      <w:r>
        <w:rPr>
          <w:i/>
          <w:spacing w:val="4"/>
          <w:sz w:val="19"/>
        </w:rPr>
        <w:t>M.L</w:t>
      </w:r>
      <w:r>
        <w:rPr>
          <w:spacing w:val="4"/>
          <w:sz w:val="19"/>
        </w:rPr>
        <w:t>. (2012a), </w:t>
      </w:r>
      <w:r>
        <w:rPr>
          <w:spacing w:val="2"/>
          <w:sz w:val="19"/>
        </w:rPr>
        <w:t>Tochnye </w:t>
      </w:r>
      <w:r>
        <w:rPr>
          <w:spacing w:val="4"/>
          <w:sz w:val="19"/>
        </w:rPr>
        <w:t>metody analiza grammatiki </w:t>
      </w:r>
      <w:r>
        <w:rPr>
          <w:sz w:val="19"/>
        </w:rPr>
        <w:t>v </w:t>
      </w:r>
      <w:r>
        <w:rPr>
          <w:spacing w:val="4"/>
          <w:sz w:val="19"/>
        </w:rPr>
        <w:t>stikhe </w:t>
      </w:r>
      <w:r>
        <w:rPr>
          <w:spacing w:val="5"/>
          <w:sz w:val="19"/>
        </w:rPr>
        <w:t>//</w:t>
      </w:r>
    </w:p>
    <w:p>
      <w:pPr>
        <w:spacing w:line="216" w:lineRule="exact" w:before="0"/>
        <w:ind w:left="196" w:right="0" w:firstLine="0"/>
        <w:jc w:val="both"/>
        <w:rPr>
          <w:sz w:val="19"/>
        </w:rPr>
      </w:pPr>
      <w:r>
        <w:rPr>
          <w:sz w:val="19"/>
        </w:rPr>
        <w:t>M.L. Gasparov. Izbrannye trudy. M., T. 4, s. 23–35.</w:t>
      </w:r>
    </w:p>
    <w:p>
      <w:pPr>
        <w:pStyle w:val="ListParagraph"/>
        <w:numPr>
          <w:ilvl w:val="0"/>
          <w:numId w:val="90"/>
        </w:numPr>
        <w:tabs>
          <w:tab w:pos="718" w:val="left" w:leader="none"/>
        </w:tabs>
        <w:spacing w:line="237" w:lineRule="auto" w:before="1" w:after="0"/>
        <w:ind w:left="196" w:right="381" w:firstLine="340"/>
        <w:jc w:val="both"/>
        <w:rPr>
          <w:sz w:val="19"/>
        </w:rPr>
      </w:pPr>
      <w:r>
        <w:rPr>
          <w:i/>
          <w:spacing w:val="-3"/>
          <w:sz w:val="19"/>
        </w:rPr>
        <w:t>Gasparov</w:t>
      </w:r>
      <w:r>
        <w:rPr>
          <w:i/>
          <w:spacing w:val="-16"/>
          <w:sz w:val="19"/>
        </w:rPr>
        <w:t> </w:t>
      </w:r>
      <w:r>
        <w:rPr>
          <w:i/>
          <w:sz w:val="19"/>
        </w:rPr>
        <w:t>M.L</w:t>
      </w:r>
      <w:r>
        <w:rPr>
          <w:sz w:val="19"/>
        </w:rPr>
        <w:t>.</w:t>
      </w:r>
      <w:r>
        <w:rPr>
          <w:spacing w:val="-16"/>
          <w:sz w:val="19"/>
        </w:rPr>
        <w:t> </w:t>
      </w:r>
      <w:r>
        <w:rPr>
          <w:sz w:val="19"/>
        </w:rPr>
        <w:t>(2012b),</w:t>
      </w:r>
      <w:r>
        <w:rPr>
          <w:spacing w:val="-16"/>
          <w:sz w:val="19"/>
        </w:rPr>
        <w:t> </w:t>
      </w:r>
      <w:r>
        <w:rPr>
          <w:sz w:val="19"/>
        </w:rPr>
        <w:t>Pushkin</w:t>
      </w:r>
      <w:r>
        <w:rPr>
          <w:spacing w:val="-16"/>
          <w:sz w:val="19"/>
        </w:rPr>
        <w:t> </w:t>
      </w:r>
      <w:r>
        <w:rPr>
          <w:sz w:val="19"/>
        </w:rPr>
        <w:t>i</w:t>
      </w:r>
      <w:r>
        <w:rPr>
          <w:spacing w:val="-16"/>
          <w:sz w:val="19"/>
        </w:rPr>
        <w:t> </w:t>
      </w:r>
      <w:r>
        <w:rPr>
          <w:sz w:val="19"/>
        </w:rPr>
        <w:t>problemy</w:t>
      </w:r>
      <w:r>
        <w:rPr>
          <w:spacing w:val="-15"/>
          <w:sz w:val="19"/>
        </w:rPr>
        <w:t> </w:t>
      </w:r>
      <w:r>
        <w:rPr>
          <w:sz w:val="19"/>
        </w:rPr>
        <w:t>poeticheskoy</w:t>
      </w:r>
      <w:r>
        <w:rPr>
          <w:spacing w:val="-16"/>
          <w:sz w:val="19"/>
        </w:rPr>
        <w:t> </w:t>
      </w:r>
      <w:r>
        <w:rPr>
          <w:sz w:val="19"/>
        </w:rPr>
        <w:t>formy:</w:t>
      </w:r>
      <w:r>
        <w:rPr>
          <w:spacing w:val="-16"/>
          <w:sz w:val="19"/>
        </w:rPr>
        <w:t> </w:t>
      </w:r>
      <w:r>
        <w:rPr>
          <w:sz w:val="19"/>
        </w:rPr>
        <w:t>yazyk</w:t>
      </w:r>
      <w:r>
        <w:rPr>
          <w:spacing w:val="-16"/>
          <w:sz w:val="19"/>
        </w:rPr>
        <w:t> </w:t>
      </w:r>
      <w:r>
        <w:rPr>
          <w:sz w:val="19"/>
        </w:rPr>
        <w:t>i</w:t>
      </w:r>
      <w:r>
        <w:rPr>
          <w:spacing w:val="-16"/>
          <w:sz w:val="19"/>
        </w:rPr>
        <w:t> </w:t>
      </w:r>
      <w:r>
        <w:rPr>
          <w:sz w:val="19"/>
        </w:rPr>
        <w:t>stikh</w:t>
      </w:r>
      <w:r>
        <w:rPr>
          <w:spacing w:val="-15"/>
          <w:sz w:val="19"/>
        </w:rPr>
        <w:t> </w:t>
      </w:r>
      <w:r>
        <w:rPr>
          <w:sz w:val="19"/>
        </w:rPr>
        <w:t>// Lingvistika stikha. Analizy i interpretatsii. M.L. Gasparov. Izbrannye </w:t>
      </w:r>
      <w:r>
        <w:rPr>
          <w:spacing w:val="-3"/>
          <w:sz w:val="19"/>
        </w:rPr>
        <w:t>trudy. </w:t>
      </w:r>
      <w:r>
        <w:rPr>
          <w:sz w:val="19"/>
        </w:rPr>
        <w:t>M., </w:t>
      </w:r>
      <w:r>
        <w:rPr>
          <w:spacing w:val="-8"/>
          <w:sz w:val="19"/>
        </w:rPr>
        <w:t>T. </w:t>
      </w:r>
      <w:r>
        <w:rPr>
          <w:sz w:val="19"/>
        </w:rPr>
        <w:t>4, s.</w:t>
      </w:r>
      <w:r>
        <w:rPr>
          <w:spacing w:val="-1"/>
          <w:sz w:val="19"/>
        </w:rPr>
        <w:t> </w:t>
      </w:r>
      <w:r>
        <w:rPr>
          <w:sz w:val="19"/>
        </w:rPr>
        <w:t>117–129.</w:t>
      </w:r>
    </w:p>
    <w:p>
      <w:pPr>
        <w:pStyle w:val="ListParagraph"/>
        <w:numPr>
          <w:ilvl w:val="0"/>
          <w:numId w:val="90"/>
        </w:numPr>
        <w:tabs>
          <w:tab w:pos="721" w:val="left" w:leader="none"/>
        </w:tabs>
        <w:spacing w:line="237" w:lineRule="auto" w:before="0" w:after="0"/>
        <w:ind w:left="196" w:right="379" w:firstLine="340"/>
        <w:jc w:val="both"/>
        <w:rPr>
          <w:sz w:val="19"/>
        </w:rPr>
      </w:pPr>
      <w:r>
        <w:rPr>
          <w:i/>
          <w:spacing w:val="-3"/>
          <w:sz w:val="19"/>
        </w:rPr>
        <w:t>Tuldava</w:t>
      </w:r>
      <w:r>
        <w:rPr>
          <w:i/>
          <w:spacing w:val="-11"/>
          <w:sz w:val="19"/>
        </w:rPr>
        <w:t> </w:t>
      </w:r>
      <w:r>
        <w:rPr>
          <w:i/>
          <w:spacing w:val="-5"/>
          <w:sz w:val="19"/>
        </w:rPr>
        <w:t>Yu.A</w:t>
      </w:r>
      <w:r>
        <w:rPr>
          <w:spacing w:val="-5"/>
          <w:sz w:val="19"/>
        </w:rPr>
        <w:t>.</w:t>
      </w:r>
      <w:r>
        <w:rPr>
          <w:spacing w:val="-10"/>
          <w:sz w:val="19"/>
        </w:rPr>
        <w:t> </w:t>
      </w:r>
      <w:r>
        <w:rPr>
          <w:sz w:val="19"/>
        </w:rPr>
        <w:t>(1988),</w:t>
      </w:r>
      <w:r>
        <w:rPr>
          <w:spacing w:val="-10"/>
          <w:sz w:val="19"/>
        </w:rPr>
        <w:t> </w:t>
      </w:r>
      <w:r>
        <w:rPr>
          <w:sz w:val="19"/>
        </w:rPr>
        <w:t>Ob</w:t>
      </w:r>
      <w:r>
        <w:rPr>
          <w:spacing w:val="-10"/>
          <w:sz w:val="19"/>
        </w:rPr>
        <w:t> </w:t>
      </w:r>
      <w:r>
        <w:rPr>
          <w:sz w:val="19"/>
        </w:rPr>
        <w:t>izmerenii</w:t>
      </w:r>
      <w:r>
        <w:rPr>
          <w:spacing w:val="-10"/>
          <w:sz w:val="19"/>
        </w:rPr>
        <w:t> </w:t>
      </w:r>
      <w:r>
        <w:rPr>
          <w:sz w:val="19"/>
        </w:rPr>
        <w:t>svyazi</w:t>
      </w:r>
      <w:r>
        <w:rPr>
          <w:spacing w:val="-10"/>
          <w:sz w:val="19"/>
        </w:rPr>
        <w:t> </w:t>
      </w:r>
      <w:r>
        <w:rPr>
          <w:sz w:val="19"/>
        </w:rPr>
        <w:t>kachestvennykh</w:t>
      </w:r>
      <w:r>
        <w:rPr>
          <w:spacing w:val="-10"/>
          <w:sz w:val="19"/>
        </w:rPr>
        <w:t> </w:t>
      </w:r>
      <w:r>
        <w:rPr>
          <w:sz w:val="19"/>
        </w:rPr>
        <w:t>priznakov</w:t>
      </w:r>
      <w:r>
        <w:rPr>
          <w:spacing w:val="-10"/>
          <w:sz w:val="19"/>
        </w:rPr>
        <w:t> </w:t>
      </w:r>
      <w:r>
        <w:rPr>
          <w:sz w:val="19"/>
        </w:rPr>
        <w:t>v</w:t>
      </w:r>
      <w:r>
        <w:rPr>
          <w:spacing w:val="-10"/>
          <w:sz w:val="19"/>
        </w:rPr>
        <w:t> </w:t>
      </w:r>
      <w:r>
        <w:rPr>
          <w:sz w:val="19"/>
        </w:rPr>
        <w:t>lingvis- tike (1): Sopryazhennost’ al’ternativnykh priznakov // Kvantitativnaya lingvistika i avtomaticheskiy analiz tekstov: uchenye zapiski Tartuskogo un-ta / </w:t>
      </w:r>
      <w:r>
        <w:rPr>
          <w:spacing w:val="-3"/>
          <w:sz w:val="19"/>
        </w:rPr>
        <w:t>otv. </w:t>
      </w:r>
      <w:r>
        <w:rPr>
          <w:sz w:val="19"/>
        </w:rPr>
        <w:t>red. Juhan Tuldava. </w:t>
      </w:r>
      <w:r>
        <w:rPr>
          <w:spacing w:val="-6"/>
          <w:sz w:val="19"/>
        </w:rPr>
        <w:t>Vyp. </w:t>
      </w:r>
      <w:r>
        <w:rPr>
          <w:sz w:val="19"/>
        </w:rPr>
        <w:t>827, s.</w:t>
      </w:r>
      <w:r>
        <w:rPr>
          <w:spacing w:val="1"/>
          <w:sz w:val="19"/>
        </w:rPr>
        <w:t> </w:t>
      </w:r>
      <w:r>
        <w:rPr>
          <w:sz w:val="19"/>
        </w:rPr>
        <w:t>146–162.</w:t>
      </w:r>
    </w:p>
    <w:p>
      <w:pPr>
        <w:pStyle w:val="ListParagraph"/>
        <w:numPr>
          <w:ilvl w:val="0"/>
          <w:numId w:val="90"/>
        </w:numPr>
        <w:tabs>
          <w:tab w:pos="747" w:val="left" w:leader="none"/>
        </w:tabs>
        <w:spacing w:line="237" w:lineRule="auto" w:before="0" w:after="0"/>
        <w:ind w:left="197" w:right="381" w:firstLine="340"/>
        <w:jc w:val="both"/>
        <w:rPr>
          <w:sz w:val="19"/>
        </w:rPr>
      </w:pPr>
      <w:r>
        <w:rPr>
          <w:i/>
          <w:sz w:val="19"/>
        </w:rPr>
        <w:t>Cole L.C. </w:t>
      </w:r>
      <w:r>
        <w:rPr>
          <w:sz w:val="19"/>
        </w:rPr>
        <w:t>(1949), The measurement of interspeciﬁc association // Ecology. </w:t>
      </w:r>
      <w:r>
        <w:rPr>
          <w:spacing w:val="-7"/>
          <w:sz w:val="19"/>
        </w:rPr>
        <w:t>Vol. </w:t>
      </w:r>
      <w:r>
        <w:rPr>
          <w:sz w:val="19"/>
        </w:rPr>
        <w:t>30, pp.</w:t>
      </w:r>
      <w:r>
        <w:rPr>
          <w:spacing w:val="6"/>
          <w:sz w:val="19"/>
        </w:rPr>
        <w:t> </w:t>
      </w:r>
      <w:r>
        <w:rPr>
          <w:sz w:val="19"/>
        </w:rPr>
        <w:t>411–424.</w:t>
      </w:r>
    </w:p>
    <w:p>
      <w:pPr>
        <w:pStyle w:val="ListParagraph"/>
        <w:numPr>
          <w:ilvl w:val="0"/>
          <w:numId w:val="90"/>
        </w:numPr>
        <w:tabs>
          <w:tab w:pos="721" w:val="left" w:leader="none"/>
        </w:tabs>
        <w:spacing w:line="237" w:lineRule="auto" w:before="0" w:after="0"/>
        <w:ind w:left="197" w:right="381" w:firstLine="340"/>
        <w:jc w:val="both"/>
        <w:rPr>
          <w:sz w:val="19"/>
        </w:rPr>
      </w:pPr>
      <w:r>
        <w:rPr>
          <w:i/>
          <w:sz w:val="19"/>
        </w:rPr>
        <w:t>Dorgeloh</w:t>
      </w:r>
      <w:r>
        <w:rPr>
          <w:i/>
          <w:spacing w:val="-13"/>
          <w:sz w:val="19"/>
        </w:rPr>
        <w:t> </w:t>
      </w:r>
      <w:r>
        <w:rPr>
          <w:i/>
          <w:sz w:val="19"/>
        </w:rPr>
        <w:t>H.</w:t>
      </w:r>
      <w:r>
        <w:rPr>
          <w:i/>
          <w:spacing w:val="-12"/>
          <w:sz w:val="19"/>
        </w:rPr>
        <w:t> </w:t>
      </w:r>
      <w:r>
        <w:rPr>
          <w:sz w:val="19"/>
        </w:rPr>
        <w:t>(1997),</w:t>
      </w:r>
      <w:r>
        <w:rPr>
          <w:spacing w:val="-12"/>
          <w:sz w:val="19"/>
        </w:rPr>
        <w:t> </w:t>
      </w:r>
      <w:r>
        <w:rPr>
          <w:sz w:val="19"/>
        </w:rPr>
        <w:t>Inversion</w:t>
      </w:r>
      <w:r>
        <w:rPr>
          <w:spacing w:val="-13"/>
          <w:sz w:val="19"/>
        </w:rPr>
        <w:t> </w:t>
      </w:r>
      <w:r>
        <w:rPr>
          <w:sz w:val="19"/>
        </w:rPr>
        <w:t>in</w:t>
      </w:r>
      <w:r>
        <w:rPr>
          <w:spacing w:val="-12"/>
          <w:sz w:val="19"/>
        </w:rPr>
        <w:t> </w:t>
      </w:r>
      <w:r>
        <w:rPr>
          <w:sz w:val="19"/>
        </w:rPr>
        <w:t>modern</w:t>
      </w:r>
      <w:r>
        <w:rPr>
          <w:spacing w:val="-12"/>
          <w:sz w:val="19"/>
        </w:rPr>
        <w:t> </w:t>
      </w:r>
      <w:r>
        <w:rPr>
          <w:sz w:val="19"/>
        </w:rPr>
        <w:t>English:</w:t>
      </w:r>
      <w:r>
        <w:rPr>
          <w:spacing w:val="-13"/>
          <w:sz w:val="19"/>
        </w:rPr>
        <w:t> </w:t>
      </w:r>
      <w:r>
        <w:rPr>
          <w:sz w:val="19"/>
        </w:rPr>
        <w:t>form</w:t>
      </w:r>
      <w:r>
        <w:rPr>
          <w:spacing w:val="-12"/>
          <w:sz w:val="19"/>
        </w:rPr>
        <w:t> </w:t>
      </w:r>
      <w:r>
        <w:rPr>
          <w:sz w:val="19"/>
        </w:rPr>
        <w:t>and</w:t>
      </w:r>
      <w:r>
        <w:rPr>
          <w:spacing w:val="-12"/>
          <w:sz w:val="19"/>
        </w:rPr>
        <w:t> </w:t>
      </w:r>
      <w:r>
        <w:rPr>
          <w:sz w:val="19"/>
        </w:rPr>
        <w:t>function</w:t>
      </w:r>
      <w:r>
        <w:rPr>
          <w:spacing w:val="-13"/>
          <w:sz w:val="19"/>
        </w:rPr>
        <w:t> </w:t>
      </w:r>
      <w:r>
        <w:rPr>
          <w:sz w:val="19"/>
        </w:rPr>
        <w:t>(Studies</w:t>
      </w:r>
      <w:r>
        <w:rPr>
          <w:spacing w:val="-12"/>
          <w:sz w:val="19"/>
        </w:rPr>
        <w:t> </w:t>
      </w:r>
      <w:r>
        <w:rPr>
          <w:sz w:val="19"/>
        </w:rPr>
        <w:t>in discourse and grammar 6). Amsterdam and Philadelphia: John Benjamins Publishing Co. (Amsterdam and Philadelphia). </w:t>
      </w:r>
      <w:r>
        <w:rPr>
          <w:spacing w:val="-7"/>
          <w:sz w:val="19"/>
        </w:rPr>
        <w:t>Vol.</w:t>
      </w:r>
      <w:r>
        <w:rPr>
          <w:spacing w:val="-4"/>
          <w:sz w:val="19"/>
        </w:rPr>
        <w:t> </w:t>
      </w:r>
      <w:r>
        <w:rPr>
          <w:sz w:val="19"/>
        </w:rPr>
        <w:t>6.</w:t>
      </w:r>
    </w:p>
    <w:p>
      <w:pPr>
        <w:pStyle w:val="ListParagraph"/>
        <w:numPr>
          <w:ilvl w:val="0"/>
          <w:numId w:val="90"/>
        </w:numPr>
        <w:tabs>
          <w:tab w:pos="722" w:val="left" w:leader="none"/>
        </w:tabs>
        <w:spacing w:line="237" w:lineRule="auto" w:before="0" w:after="0"/>
        <w:ind w:left="197" w:right="382" w:firstLine="340"/>
        <w:jc w:val="both"/>
        <w:rPr>
          <w:sz w:val="19"/>
        </w:rPr>
      </w:pPr>
      <w:r>
        <w:rPr>
          <w:i/>
          <w:sz w:val="19"/>
        </w:rPr>
        <w:t>Naumann</w:t>
      </w:r>
      <w:r>
        <w:rPr>
          <w:i/>
          <w:spacing w:val="-10"/>
          <w:sz w:val="19"/>
        </w:rPr>
        <w:t> </w:t>
      </w:r>
      <w:r>
        <w:rPr>
          <w:i/>
          <w:sz w:val="19"/>
        </w:rPr>
        <w:t>S.</w:t>
      </w:r>
      <w:r>
        <w:rPr>
          <w:i/>
          <w:spacing w:val="-10"/>
          <w:sz w:val="19"/>
        </w:rPr>
        <w:t> </w:t>
      </w:r>
      <w:r>
        <w:rPr>
          <w:i/>
          <w:sz w:val="19"/>
        </w:rPr>
        <w:t>et</w:t>
      </w:r>
      <w:r>
        <w:rPr>
          <w:i/>
          <w:spacing w:val="-10"/>
          <w:sz w:val="19"/>
        </w:rPr>
        <w:t> </w:t>
      </w:r>
      <w:r>
        <w:rPr>
          <w:i/>
          <w:sz w:val="19"/>
        </w:rPr>
        <w:t>al.</w:t>
      </w:r>
      <w:r>
        <w:rPr>
          <w:i/>
          <w:spacing w:val="-9"/>
          <w:sz w:val="19"/>
        </w:rPr>
        <w:t> </w:t>
      </w:r>
      <w:r>
        <w:rPr>
          <w:sz w:val="19"/>
        </w:rPr>
        <w:t>(2012),</w:t>
      </w:r>
      <w:r>
        <w:rPr>
          <w:spacing w:val="-19"/>
          <w:sz w:val="19"/>
        </w:rPr>
        <w:t> </w:t>
      </w:r>
      <w:r>
        <w:rPr>
          <w:sz w:val="19"/>
        </w:rPr>
        <w:t>Aspects</w:t>
      </w:r>
      <w:r>
        <w:rPr>
          <w:spacing w:val="-10"/>
          <w:sz w:val="19"/>
        </w:rPr>
        <w:t> </w:t>
      </w:r>
      <w:r>
        <w:rPr>
          <w:sz w:val="19"/>
        </w:rPr>
        <w:t>of</w:t>
      </w:r>
      <w:r>
        <w:rPr>
          <w:spacing w:val="-9"/>
          <w:sz w:val="19"/>
        </w:rPr>
        <w:t> </w:t>
      </w:r>
      <w:r>
        <w:rPr>
          <w:sz w:val="19"/>
        </w:rPr>
        <w:t>nominal</w:t>
      </w:r>
      <w:r>
        <w:rPr>
          <w:spacing w:val="-10"/>
          <w:sz w:val="19"/>
        </w:rPr>
        <w:t> </w:t>
      </w:r>
      <w:r>
        <w:rPr>
          <w:sz w:val="19"/>
        </w:rPr>
        <w:t>style</w:t>
      </w:r>
      <w:r>
        <w:rPr>
          <w:spacing w:val="-10"/>
          <w:sz w:val="19"/>
        </w:rPr>
        <w:t> </w:t>
      </w:r>
      <w:r>
        <w:rPr>
          <w:sz w:val="19"/>
        </w:rPr>
        <w:t>/</w:t>
      </w:r>
      <w:r>
        <w:rPr>
          <w:spacing w:val="-10"/>
          <w:sz w:val="19"/>
        </w:rPr>
        <w:t> </w:t>
      </w:r>
      <w:r>
        <w:rPr>
          <w:sz w:val="19"/>
        </w:rPr>
        <w:t>Naumann</w:t>
      </w:r>
      <w:r>
        <w:rPr>
          <w:spacing w:val="-9"/>
          <w:sz w:val="19"/>
        </w:rPr>
        <w:t> </w:t>
      </w:r>
      <w:r>
        <w:rPr>
          <w:sz w:val="19"/>
        </w:rPr>
        <w:t>S.,</w:t>
      </w:r>
      <w:r>
        <w:rPr>
          <w:spacing w:val="-10"/>
          <w:sz w:val="19"/>
        </w:rPr>
        <w:t> </w:t>
      </w:r>
      <w:r>
        <w:rPr>
          <w:sz w:val="19"/>
        </w:rPr>
        <w:t>Popescu</w:t>
      </w:r>
      <w:r>
        <w:rPr>
          <w:spacing w:val="-10"/>
          <w:sz w:val="19"/>
        </w:rPr>
        <w:t> </w:t>
      </w:r>
      <w:r>
        <w:rPr>
          <w:sz w:val="19"/>
        </w:rPr>
        <w:t>I.-I., Altmann G. // Glottometrics. </w:t>
      </w:r>
      <w:r>
        <w:rPr>
          <w:spacing w:val="-7"/>
          <w:sz w:val="19"/>
        </w:rPr>
        <w:t>Vol. </w:t>
      </w:r>
      <w:r>
        <w:rPr>
          <w:sz w:val="19"/>
        </w:rPr>
        <w:t>23, pp.</w:t>
      </w:r>
      <w:r>
        <w:rPr>
          <w:spacing w:val="3"/>
          <w:sz w:val="19"/>
        </w:rPr>
        <w:t> </w:t>
      </w:r>
      <w:r>
        <w:rPr>
          <w:sz w:val="19"/>
        </w:rPr>
        <w:t>23–55.</w:t>
      </w:r>
    </w:p>
    <w:p>
      <w:pPr>
        <w:pStyle w:val="ListParagraph"/>
        <w:numPr>
          <w:ilvl w:val="0"/>
          <w:numId w:val="90"/>
        </w:numPr>
        <w:tabs>
          <w:tab w:pos="740" w:val="left" w:leader="none"/>
        </w:tabs>
        <w:spacing w:line="237" w:lineRule="auto" w:before="0" w:after="0"/>
        <w:ind w:left="197" w:right="381" w:firstLine="340"/>
        <w:jc w:val="both"/>
        <w:rPr>
          <w:sz w:val="19"/>
        </w:rPr>
      </w:pPr>
      <w:r>
        <w:rPr>
          <w:i/>
          <w:sz w:val="19"/>
        </w:rPr>
        <w:t>Popescu et al. </w:t>
      </w:r>
      <w:r>
        <w:rPr>
          <w:b/>
          <w:sz w:val="19"/>
        </w:rPr>
        <w:t>(</w:t>
      </w:r>
      <w:r>
        <w:rPr>
          <w:sz w:val="19"/>
        </w:rPr>
        <w:t>2013), Descriptivity in Slovak lyrics / Popescu I.-I., Čech R., Best K.-H., Altmann G. </w:t>
      </w:r>
      <w:r>
        <w:rPr>
          <w:b/>
          <w:sz w:val="19"/>
        </w:rPr>
        <w:t>// </w:t>
      </w:r>
      <w:r>
        <w:rPr>
          <w:sz w:val="19"/>
        </w:rPr>
        <w:t>Glottotheory. </w:t>
      </w:r>
      <w:r>
        <w:rPr>
          <w:spacing w:val="-7"/>
          <w:sz w:val="19"/>
        </w:rPr>
        <w:t>Vol. </w:t>
      </w:r>
      <w:r>
        <w:rPr>
          <w:sz w:val="19"/>
        </w:rPr>
        <w:t>4 (1), pp.</w:t>
      </w:r>
      <w:r>
        <w:rPr>
          <w:spacing w:val="-13"/>
          <w:sz w:val="19"/>
        </w:rPr>
        <w:t> </w:t>
      </w:r>
      <w:r>
        <w:rPr>
          <w:sz w:val="19"/>
        </w:rPr>
        <w:t>92–104.</w:t>
      </w:r>
    </w:p>
    <w:p>
      <w:pPr>
        <w:pStyle w:val="ListParagraph"/>
        <w:numPr>
          <w:ilvl w:val="0"/>
          <w:numId w:val="90"/>
        </w:numPr>
        <w:tabs>
          <w:tab w:pos="746" w:val="left" w:leader="none"/>
        </w:tabs>
        <w:spacing w:line="247" w:lineRule="auto" w:before="0" w:after="0"/>
        <w:ind w:left="197" w:right="378" w:firstLine="340"/>
        <w:jc w:val="both"/>
        <w:rPr>
          <w:sz w:val="19"/>
        </w:rPr>
      </w:pPr>
      <w:r>
        <w:rPr>
          <w:i/>
          <w:sz w:val="19"/>
        </w:rPr>
        <w:t>Tambouratzis G. et al. </w:t>
      </w:r>
      <w:r>
        <w:rPr>
          <w:sz w:val="19"/>
        </w:rPr>
        <w:t>(2004) Discriminating the registers and styles in </w:t>
      </w:r>
      <w:r>
        <w:rPr>
          <w:spacing w:val="2"/>
          <w:sz w:val="19"/>
        </w:rPr>
        <w:t>the </w:t>
      </w:r>
      <w:r>
        <w:rPr>
          <w:sz w:val="19"/>
        </w:rPr>
        <w:t>Modern Greek language. Part 1: Diglossia in stylistic analysis / Tambouratzis </w:t>
      </w:r>
      <w:r>
        <w:rPr>
          <w:spacing w:val="2"/>
          <w:sz w:val="19"/>
        </w:rPr>
        <w:t>G., </w:t>
      </w:r>
      <w:r>
        <w:rPr>
          <w:sz w:val="19"/>
        </w:rPr>
        <w:t>Markantonatou S., Hairetakis N., </w:t>
      </w:r>
      <w:r>
        <w:rPr>
          <w:spacing w:val="-3"/>
          <w:sz w:val="19"/>
        </w:rPr>
        <w:t>Vassiliou </w:t>
      </w:r>
      <w:r>
        <w:rPr>
          <w:sz w:val="19"/>
        </w:rPr>
        <w:t>M., Tambouratzis D. and Carayannis G. </w:t>
      </w:r>
      <w:r>
        <w:rPr>
          <w:spacing w:val="-6"/>
          <w:sz w:val="19"/>
        </w:rPr>
        <w:t>// </w:t>
      </w:r>
      <w:r>
        <w:rPr>
          <w:sz w:val="19"/>
        </w:rPr>
        <w:t>Literary and Linguistic Computing. </w:t>
      </w:r>
      <w:r>
        <w:rPr>
          <w:spacing w:val="-7"/>
          <w:sz w:val="19"/>
        </w:rPr>
        <w:t>Vol. </w:t>
      </w:r>
      <w:r>
        <w:rPr>
          <w:sz w:val="19"/>
        </w:rPr>
        <w:t>19, No. 2, pp.</w:t>
      </w:r>
      <w:r>
        <w:rPr>
          <w:spacing w:val="3"/>
          <w:sz w:val="19"/>
        </w:rPr>
        <w:t> </w:t>
      </w:r>
      <w:r>
        <w:rPr>
          <w:sz w:val="19"/>
        </w:rPr>
        <w:t>197–220.</w:t>
      </w:r>
    </w:p>
    <w:p>
      <w:pPr>
        <w:spacing w:after="0" w:line="247" w:lineRule="auto"/>
        <w:jc w:val="both"/>
        <w:rPr>
          <w:sz w:val="19"/>
        </w:rPr>
        <w:sectPr>
          <w:pgSz w:w="8230" w:h="11910"/>
          <w:pgMar w:header="0" w:footer="552" w:top="880" w:bottom="740" w:left="540" w:right="580"/>
        </w:sectPr>
      </w:pPr>
    </w:p>
    <w:p>
      <w:pPr>
        <w:spacing w:before="101"/>
        <w:ind w:left="345" w:right="155" w:firstLine="0"/>
        <w:jc w:val="right"/>
        <w:rPr>
          <w:b/>
          <w:i/>
          <w:sz w:val="21"/>
        </w:rPr>
      </w:pPr>
      <w:r>
        <w:rPr>
          <w:b/>
          <w:i/>
          <w:sz w:val="21"/>
        </w:rPr>
        <w:t>Г.Н. Гумовская</w:t>
      </w:r>
    </w:p>
    <w:p>
      <w:pPr>
        <w:spacing w:line="228" w:lineRule="auto" w:before="169"/>
        <w:ind w:left="1148" w:right="0" w:hanging="414"/>
        <w:jc w:val="left"/>
        <w:rPr>
          <w:b/>
          <w:sz w:val="22"/>
        </w:rPr>
      </w:pPr>
      <w:r>
        <w:rPr>
          <w:b/>
          <w:sz w:val="22"/>
        </w:rPr>
        <w:t>ИССЛЕДОВАНИЕ СЕМАНТИЧЕСКОГО ПОТЕНЦИАЛА ТЕКСТА МЕТОДАМИ ТЕОРИИ ИНФОРМАЦИИ</w:t>
      </w:r>
    </w:p>
    <w:p>
      <w:pPr>
        <w:spacing w:before="111"/>
        <w:ind w:left="423" w:right="153" w:firstLine="340"/>
        <w:jc w:val="both"/>
        <w:rPr>
          <w:sz w:val="19"/>
        </w:rPr>
      </w:pPr>
      <w:r>
        <w:rPr>
          <w:b/>
          <w:sz w:val="19"/>
        </w:rPr>
        <w:t>Аннотация.</w:t>
      </w:r>
      <w:r>
        <w:rPr>
          <w:b/>
          <w:spacing w:val="-16"/>
          <w:sz w:val="19"/>
        </w:rPr>
        <w:t> </w:t>
      </w:r>
      <w:r>
        <w:rPr>
          <w:sz w:val="19"/>
        </w:rPr>
        <w:t>Статья</w:t>
      </w:r>
      <w:r>
        <w:rPr>
          <w:spacing w:val="-15"/>
          <w:sz w:val="19"/>
        </w:rPr>
        <w:t> </w:t>
      </w:r>
      <w:r>
        <w:rPr>
          <w:sz w:val="19"/>
        </w:rPr>
        <w:t>посвящена</w:t>
      </w:r>
      <w:r>
        <w:rPr>
          <w:spacing w:val="-15"/>
          <w:sz w:val="19"/>
        </w:rPr>
        <w:t> </w:t>
      </w:r>
      <w:r>
        <w:rPr>
          <w:sz w:val="19"/>
        </w:rPr>
        <w:t>изучению</w:t>
      </w:r>
      <w:r>
        <w:rPr>
          <w:spacing w:val="-15"/>
          <w:sz w:val="19"/>
        </w:rPr>
        <w:t> </w:t>
      </w:r>
      <w:r>
        <w:rPr>
          <w:sz w:val="19"/>
        </w:rPr>
        <w:t>семантического</w:t>
      </w:r>
      <w:r>
        <w:rPr>
          <w:spacing w:val="-16"/>
          <w:sz w:val="19"/>
        </w:rPr>
        <w:t> </w:t>
      </w:r>
      <w:r>
        <w:rPr>
          <w:sz w:val="19"/>
        </w:rPr>
        <w:t>потенциала</w:t>
      </w:r>
      <w:r>
        <w:rPr>
          <w:spacing w:val="-15"/>
          <w:sz w:val="19"/>
        </w:rPr>
        <w:t> </w:t>
      </w:r>
      <w:r>
        <w:rPr>
          <w:sz w:val="19"/>
        </w:rPr>
        <w:t>текста с позиций теории информации. С помощью лингвистического моделирования исследованию подлежат системные связи плана содержания. Аналогом лингви- </w:t>
      </w:r>
      <w:r>
        <w:rPr>
          <w:spacing w:val="-4"/>
          <w:sz w:val="19"/>
        </w:rPr>
        <w:t>стического </w:t>
      </w:r>
      <w:r>
        <w:rPr>
          <w:spacing w:val="-3"/>
          <w:sz w:val="19"/>
        </w:rPr>
        <w:t>объекта являются </w:t>
      </w:r>
      <w:r>
        <w:rPr>
          <w:spacing w:val="-4"/>
          <w:sz w:val="19"/>
        </w:rPr>
        <w:t>математически </w:t>
      </w:r>
      <w:r>
        <w:rPr>
          <w:spacing w:val="-3"/>
          <w:sz w:val="19"/>
        </w:rPr>
        <w:t>представленные данные </w:t>
      </w:r>
      <w:r>
        <w:rPr>
          <w:sz w:val="19"/>
        </w:rPr>
        <w:t>о </w:t>
      </w:r>
      <w:r>
        <w:rPr>
          <w:spacing w:val="-4"/>
          <w:sz w:val="19"/>
        </w:rPr>
        <w:t>количестве </w:t>
      </w:r>
      <w:r>
        <w:rPr>
          <w:sz w:val="19"/>
        </w:rPr>
        <w:t>субъективной информации в тексте, являющейся мерой</w:t>
      </w:r>
      <w:r>
        <w:rPr>
          <w:spacing w:val="-9"/>
          <w:sz w:val="19"/>
        </w:rPr>
        <w:t> </w:t>
      </w:r>
      <w:r>
        <w:rPr>
          <w:sz w:val="19"/>
        </w:rPr>
        <w:t>выразительности.</w:t>
      </w:r>
    </w:p>
    <w:p>
      <w:pPr>
        <w:spacing w:before="7"/>
        <w:ind w:left="423" w:right="155" w:firstLine="340"/>
        <w:jc w:val="both"/>
        <w:rPr>
          <w:sz w:val="19"/>
        </w:rPr>
      </w:pPr>
      <w:r>
        <w:rPr>
          <w:b/>
          <w:sz w:val="19"/>
        </w:rPr>
        <w:t>Ключевые слова. </w:t>
      </w:r>
      <w:r>
        <w:rPr>
          <w:sz w:val="19"/>
        </w:rPr>
        <w:t>Теория информации, лингвистическая вероятность, нор- мальное распределение вероятностей, интервокабулярное расстояние, величина вероятности.</w:t>
      </w:r>
    </w:p>
    <w:p>
      <w:pPr>
        <w:spacing w:before="174"/>
        <w:ind w:left="345" w:right="155" w:firstLine="0"/>
        <w:jc w:val="right"/>
        <w:rPr>
          <w:b/>
          <w:i/>
          <w:sz w:val="21"/>
        </w:rPr>
      </w:pPr>
      <w:r>
        <w:rPr>
          <w:b/>
          <w:i/>
          <w:sz w:val="21"/>
        </w:rPr>
        <w:t>G.N. Gumovskaya</w:t>
      </w:r>
    </w:p>
    <w:p>
      <w:pPr>
        <w:spacing w:line="228" w:lineRule="auto" w:before="170"/>
        <w:ind w:left="1002" w:right="214" w:hanging="411"/>
        <w:jc w:val="left"/>
        <w:rPr>
          <w:b/>
          <w:sz w:val="22"/>
        </w:rPr>
      </w:pPr>
      <w:r>
        <w:rPr>
          <w:b/>
          <w:sz w:val="22"/>
        </w:rPr>
        <w:t>RESEARCH OF THE SEMANTIC POTENTIAL OF THE TEXT BY METHODS OF THE THEORY OF INFORMATION</w:t>
      </w:r>
    </w:p>
    <w:p>
      <w:pPr>
        <w:spacing w:before="110"/>
        <w:ind w:left="423" w:right="153" w:firstLine="340"/>
        <w:jc w:val="both"/>
        <w:rPr>
          <w:sz w:val="19"/>
        </w:rPr>
      </w:pPr>
      <w:r>
        <w:rPr>
          <w:b/>
          <w:sz w:val="19"/>
        </w:rPr>
        <w:t>Abstract. </w:t>
      </w:r>
      <w:r>
        <w:rPr>
          <w:sz w:val="19"/>
        </w:rPr>
        <w:t>The article is devoted to the studying of the semantic potent from the positions of the Theory of information. Subjected to research are systemic ties of the plan of content by means of linguistic modelling. The analog of linguistic object </w:t>
      </w:r>
      <w:r>
        <w:rPr>
          <w:spacing w:val="-5"/>
          <w:sz w:val="19"/>
        </w:rPr>
        <w:t>is </w:t>
      </w:r>
      <w:r>
        <w:rPr>
          <w:sz w:val="19"/>
        </w:rPr>
        <w:t>mathematically presented data on the quantity of the subjective information in the</w:t>
      </w:r>
      <w:r>
        <w:rPr>
          <w:spacing w:val="-33"/>
          <w:sz w:val="19"/>
        </w:rPr>
        <w:t> </w:t>
      </w:r>
      <w:r>
        <w:rPr>
          <w:spacing w:val="-4"/>
          <w:sz w:val="19"/>
        </w:rPr>
        <w:t>text </w:t>
      </w:r>
      <w:r>
        <w:rPr>
          <w:sz w:val="19"/>
        </w:rPr>
        <w:t>which is a measure of its expressiveness.</w:t>
      </w:r>
    </w:p>
    <w:p>
      <w:pPr>
        <w:spacing w:before="8"/>
        <w:ind w:left="423" w:right="155" w:firstLine="340"/>
        <w:jc w:val="both"/>
        <w:rPr>
          <w:sz w:val="19"/>
        </w:rPr>
      </w:pPr>
      <w:r>
        <w:rPr>
          <w:b/>
          <w:sz w:val="19"/>
        </w:rPr>
        <w:t>Key words. </w:t>
      </w:r>
      <w:r>
        <w:rPr>
          <w:sz w:val="19"/>
        </w:rPr>
        <w:t>Theory of information, linguistic probability, normal distribution of probabilities, probability size, intervocabulary distance.</w:t>
      </w:r>
    </w:p>
    <w:p>
      <w:pPr>
        <w:pStyle w:val="BodyText"/>
        <w:spacing w:line="237" w:lineRule="auto" w:before="174"/>
        <w:ind w:right="151"/>
      </w:pPr>
      <w:r>
        <w:rPr/>
        <w:t>Поскольку художественное произведение — текст — в </w:t>
      </w:r>
      <w:r>
        <w:rPr>
          <w:spacing w:val="2"/>
        </w:rPr>
        <w:t>восприятии, </w:t>
      </w:r>
      <w:r>
        <w:rPr>
          <w:spacing w:val="-7"/>
        </w:rPr>
        <w:t>т. </w:t>
      </w:r>
      <w:r>
        <w:rPr/>
        <w:t>е. в своем актуальном бытии, оказывается информационным </w:t>
      </w:r>
      <w:r>
        <w:rPr>
          <w:spacing w:val="2"/>
        </w:rPr>
        <w:t>процес- </w:t>
      </w:r>
      <w:r>
        <w:rPr/>
        <w:t>сом, то появляется необходимость дополнить сведения о художествен- ном произведении, используя положения и методы теории информации. </w:t>
      </w:r>
      <w:r>
        <w:rPr>
          <w:b/>
          <w:color w:val="191919"/>
        </w:rPr>
        <w:t>Теория информации </w:t>
      </w:r>
      <w:r>
        <w:rPr>
          <w:color w:val="191919"/>
        </w:rPr>
        <w:t>является разделом </w:t>
      </w:r>
      <w:r>
        <w:rPr/>
        <w:t>прикладной математики</w:t>
      </w:r>
      <w:r>
        <w:rPr>
          <w:color w:val="191919"/>
        </w:rPr>
        <w:t>, отно- </w:t>
      </w:r>
      <w:r>
        <w:rPr>
          <w:color w:val="191919"/>
          <w:spacing w:val="2"/>
        </w:rPr>
        <w:t>сящимся </w:t>
      </w:r>
      <w:r>
        <w:rPr>
          <w:color w:val="191919"/>
        </w:rPr>
        <w:t>к </w:t>
      </w:r>
      <w:r>
        <w:rPr>
          <w:color w:val="191919"/>
          <w:spacing w:val="2"/>
        </w:rPr>
        <w:t>измерению </w:t>
      </w:r>
      <w:r>
        <w:rPr>
          <w:color w:val="191919"/>
        </w:rPr>
        <w:t>количества </w:t>
      </w:r>
      <w:r>
        <w:rPr>
          <w:color w:val="191919"/>
          <w:spacing w:val="2"/>
        </w:rPr>
        <w:t>информации </w:t>
      </w:r>
      <w:r>
        <w:rPr>
          <w:color w:val="191919"/>
        </w:rPr>
        <w:t>и ее </w:t>
      </w:r>
      <w:r>
        <w:rPr>
          <w:color w:val="191919"/>
          <w:spacing w:val="2"/>
        </w:rPr>
        <w:t>свойств, </w:t>
      </w:r>
      <w:r>
        <w:rPr>
          <w:color w:val="191919"/>
        </w:rPr>
        <w:t>который </w:t>
      </w:r>
      <w:r>
        <w:rPr>
          <w:color w:val="191919"/>
          <w:spacing w:val="-3"/>
        </w:rPr>
        <w:t>устанавливает предельные соотношения </w:t>
      </w:r>
      <w:r>
        <w:rPr>
          <w:color w:val="191919"/>
        </w:rPr>
        <w:t>для систем </w:t>
      </w:r>
      <w:r>
        <w:rPr>
          <w:color w:val="191919"/>
          <w:spacing w:val="-4"/>
        </w:rPr>
        <w:t>передачи </w:t>
      </w:r>
      <w:r>
        <w:rPr>
          <w:color w:val="191919"/>
        </w:rPr>
        <w:t>данных.</w:t>
      </w:r>
      <w:r>
        <w:rPr>
          <w:color w:val="191919"/>
          <w:spacing w:val="-39"/>
        </w:rPr>
        <w:t> </w:t>
      </w:r>
      <w:r>
        <w:rPr>
          <w:color w:val="191919"/>
          <w:spacing w:val="-3"/>
        </w:rPr>
        <w:t>Как </w:t>
      </w:r>
      <w:r>
        <w:rPr>
          <w:color w:val="191919"/>
        </w:rPr>
        <w:t>и любая математическая теория, теория информации оперирует матема- тическими</w:t>
      </w:r>
      <w:r>
        <w:rPr>
          <w:color w:val="191919"/>
          <w:spacing w:val="-6"/>
        </w:rPr>
        <w:t> </w:t>
      </w:r>
      <w:r>
        <w:rPr>
          <w:color w:val="191919"/>
        </w:rPr>
        <w:t>моделями,</w:t>
      </w:r>
      <w:r>
        <w:rPr>
          <w:color w:val="191919"/>
          <w:spacing w:val="-5"/>
        </w:rPr>
        <w:t> </w:t>
      </w:r>
      <w:r>
        <w:rPr>
          <w:color w:val="191919"/>
        </w:rPr>
        <w:t>а</w:t>
      </w:r>
      <w:r>
        <w:rPr>
          <w:color w:val="191919"/>
          <w:spacing w:val="-5"/>
        </w:rPr>
        <w:t> </w:t>
      </w:r>
      <w:r>
        <w:rPr>
          <w:color w:val="191919"/>
        </w:rPr>
        <w:t>не</w:t>
      </w:r>
      <w:r>
        <w:rPr>
          <w:color w:val="191919"/>
          <w:spacing w:val="-5"/>
        </w:rPr>
        <w:t> </w:t>
      </w:r>
      <w:r>
        <w:rPr>
          <w:color w:val="191919"/>
        </w:rPr>
        <w:t>реальными</w:t>
      </w:r>
      <w:r>
        <w:rPr>
          <w:color w:val="191919"/>
          <w:spacing w:val="-5"/>
        </w:rPr>
        <w:t> </w:t>
      </w:r>
      <w:r>
        <w:rPr>
          <w:color w:val="191919"/>
        </w:rPr>
        <w:t>физическими</w:t>
      </w:r>
      <w:r>
        <w:rPr>
          <w:color w:val="191919"/>
          <w:spacing w:val="-5"/>
        </w:rPr>
        <w:t> </w:t>
      </w:r>
      <w:r>
        <w:rPr>
          <w:color w:val="191919"/>
        </w:rPr>
        <w:t>объектами.</w:t>
      </w:r>
      <w:r>
        <w:rPr>
          <w:color w:val="191919"/>
          <w:spacing w:val="-5"/>
        </w:rPr>
        <w:t> </w:t>
      </w:r>
      <w:r>
        <w:rPr>
          <w:color w:val="191919"/>
        </w:rPr>
        <w:t>В</w:t>
      </w:r>
      <w:r>
        <w:rPr>
          <w:color w:val="191919"/>
          <w:spacing w:val="-5"/>
        </w:rPr>
        <w:t> </w:t>
      </w:r>
      <w:r>
        <w:rPr>
          <w:color w:val="191919"/>
        </w:rPr>
        <w:t>теории информации используется, главным образом, математический аппарат теории вероятностей и математической</w:t>
      </w:r>
      <w:r>
        <w:rPr>
          <w:color w:val="191919"/>
          <w:spacing w:val="-3"/>
        </w:rPr>
        <w:t> </w:t>
      </w:r>
      <w:r>
        <w:rPr>
          <w:color w:val="191919"/>
        </w:rPr>
        <w:t>статистики.</w:t>
      </w:r>
    </w:p>
    <w:p>
      <w:pPr>
        <w:pStyle w:val="BodyText"/>
        <w:spacing w:line="237" w:lineRule="auto"/>
        <w:ind w:right="147"/>
      </w:pPr>
      <w:r>
        <w:rPr/>
        <w:pict>
          <v:line style="position:absolute;mso-position-horizontal-relative:page;mso-position-vertical-relative:paragraph;z-index:-251581440;mso-wrap-distance-left:0;mso-wrap-distance-right:0" from="48.188999pt,53.276707pt" to="119.054999pt,53.276707pt" stroked="true" strokeweight=".5pt" strokecolor="#000000">
            <v:stroke dashstyle="solid"/>
            <w10:wrap type="topAndBottom"/>
          </v:line>
        </w:pict>
      </w:r>
      <w:r>
        <w:rPr/>
        <w:t>Каждое словосочетание, нормативное или ненормативное, т. е. всякая комбинация по теории вероятности должна рано или поздно повториться. Степень вероятности соответствующего явления в языке определяет количество избыточной информации, облегчающей догадку</w:t>
      </w:r>
    </w:p>
    <w:p>
      <w:pPr>
        <w:spacing w:line="220" w:lineRule="auto" w:before="51"/>
        <w:ind w:left="423" w:right="155" w:firstLine="0"/>
        <w:jc w:val="both"/>
        <w:rPr>
          <w:sz w:val="17"/>
        </w:rPr>
      </w:pPr>
      <w:r>
        <w:rPr>
          <w:sz w:val="17"/>
        </w:rPr>
        <w:t>© ГУМОВСКАЯ Галина Николаевна. — Gumovskaya Galina. НИУ Высшая школа эконо- мики, Россия. — National Research University Higher School of Economics, Russia. E-mail: </w:t>
      </w:r>
      <w:hyperlink r:id="rId216">
        <w:r>
          <w:rPr>
            <w:sz w:val="17"/>
          </w:rPr>
          <w:t>goumovskayagaln@mail.ru,</w:t>
        </w:r>
      </w:hyperlink>
      <w:r>
        <w:rPr>
          <w:sz w:val="17"/>
        </w:rPr>
        <w:t> </w:t>
      </w:r>
      <w:hyperlink r:id="rId217">
        <w:r>
          <w:rPr>
            <w:sz w:val="17"/>
          </w:rPr>
          <w:t>ggumovskaya@hse.ru</w:t>
        </w:r>
      </w:hyperlink>
    </w:p>
    <w:p>
      <w:pPr>
        <w:spacing w:after="0" w:line="220" w:lineRule="auto"/>
        <w:jc w:val="both"/>
        <w:rPr>
          <w:sz w:val="17"/>
        </w:rPr>
        <w:sectPr>
          <w:footerReference w:type="default" r:id="rId215"/>
          <w:pgSz w:w="8230" w:h="11910"/>
          <w:pgMar w:footer="552" w:header="0" w:top="860" w:bottom="740" w:left="540" w:right="580"/>
          <w:pgNumType w:start="220"/>
        </w:sectPr>
      </w:pPr>
    </w:p>
    <w:p>
      <w:pPr>
        <w:pStyle w:val="BodyText"/>
        <w:spacing w:line="237" w:lineRule="auto" w:before="106"/>
        <w:ind w:left="197" w:right="378" w:firstLine="0"/>
      </w:pPr>
      <w:r>
        <w:rPr/>
        <w:t>и тем </w:t>
      </w:r>
      <w:r>
        <w:rPr>
          <w:spacing w:val="2"/>
        </w:rPr>
        <w:t>самым </w:t>
      </w:r>
      <w:r>
        <w:rPr/>
        <w:t>понимание и </w:t>
      </w:r>
      <w:r>
        <w:rPr>
          <w:spacing w:val="2"/>
        </w:rPr>
        <w:t>восприятие </w:t>
      </w:r>
      <w:r>
        <w:rPr/>
        <w:t>речи. </w:t>
      </w:r>
      <w:r>
        <w:rPr>
          <w:spacing w:val="2"/>
        </w:rPr>
        <w:t>Вероятностные </w:t>
      </w:r>
      <w:r>
        <w:rPr/>
        <w:t>ограниче- ния, характеризующие язык, называются </w:t>
      </w:r>
      <w:r>
        <w:rPr>
          <w:b/>
        </w:rPr>
        <w:t>лингвистической вероятно- стью </w:t>
      </w:r>
      <w:r>
        <w:rPr/>
        <w:t>[Францерт 1982]. Этим понятием охватываются различные явле- ния: вероятность появления в речи отдельных элементов (слов, фонем), тех или иных сочетаний, грамматических моделей. </w:t>
      </w:r>
      <w:r>
        <w:rPr>
          <w:spacing w:val="2"/>
        </w:rPr>
        <w:t>Все </w:t>
      </w:r>
      <w:r>
        <w:rPr/>
        <w:t>это выявляется  в статистической характеристике</w:t>
      </w:r>
      <w:r>
        <w:rPr>
          <w:spacing w:val="17"/>
        </w:rPr>
        <w:t> </w:t>
      </w:r>
      <w:r>
        <w:rPr/>
        <w:t>языка.</w:t>
      </w:r>
    </w:p>
    <w:p>
      <w:pPr>
        <w:pStyle w:val="BodyText"/>
        <w:spacing w:line="237" w:lineRule="auto"/>
        <w:ind w:left="197" w:right="376"/>
      </w:pPr>
      <w:r>
        <w:rPr/>
        <w:t>Вероятность словосочетаний подчиняется двум различным законо- мерностям, поэтому можно говорить о лексической и грамматической вероятностях словосочетаний. Лексическая вероятность определяется валентностью и сочетаемостью слов и зависит от их смысловых значе- ний. Эта зависимость не может считаться сугубо лингвистической, так как она обусловлена объективной действительностью, условиями жизни общества, очень изменчива как территориально, так и темпорально. </w:t>
      </w:r>
      <w:r>
        <w:rPr>
          <w:b/>
        </w:rPr>
        <w:t>Лексическая вероятность </w:t>
      </w:r>
      <w:r>
        <w:rPr/>
        <w:t>— чисто статистическая, не зависящая от грамматического строя языка.</w:t>
      </w:r>
    </w:p>
    <w:p>
      <w:pPr>
        <w:pStyle w:val="BodyText"/>
        <w:spacing w:line="237" w:lineRule="auto"/>
        <w:ind w:left="197" w:right="380"/>
      </w:pPr>
      <w:r>
        <w:rPr/>
        <w:t>Как известно, круг сочетаемости языковых единиц всегда более или менее ограничен. Эти ограничения наложены как логическими связями, обусловленными</w:t>
      </w:r>
      <w:r>
        <w:rPr>
          <w:spacing w:val="-18"/>
        </w:rPr>
        <w:t> </w:t>
      </w:r>
      <w:r>
        <w:rPr/>
        <w:t>признаками</w:t>
      </w:r>
      <w:r>
        <w:rPr>
          <w:spacing w:val="-17"/>
        </w:rPr>
        <w:t> </w:t>
      </w:r>
      <w:r>
        <w:rPr/>
        <w:t>понятия,</w:t>
      </w:r>
      <w:r>
        <w:rPr>
          <w:spacing w:val="-18"/>
        </w:rPr>
        <w:t> </w:t>
      </w:r>
      <w:r>
        <w:rPr/>
        <w:t>заключенного</w:t>
      </w:r>
      <w:r>
        <w:rPr>
          <w:spacing w:val="-17"/>
        </w:rPr>
        <w:t> </w:t>
      </w:r>
      <w:r>
        <w:rPr/>
        <w:t>в</w:t>
      </w:r>
      <w:r>
        <w:rPr>
          <w:spacing w:val="-17"/>
        </w:rPr>
        <w:t> </w:t>
      </w:r>
      <w:r>
        <w:rPr>
          <w:spacing w:val="-3"/>
        </w:rPr>
        <w:t>языковой</w:t>
      </w:r>
      <w:r>
        <w:rPr>
          <w:spacing w:val="-18"/>
        </w:rPr>
        <w:t> </w:t>
      </w:r>
      <w:r>
        <w:rPr/>
        <w:t>единице в виде семантических компонентов, так и его функциональными показа- телями, </w:t>
      </w:r>
      <w:r>
        <w:rPr>
          <w:spacing w:val="-8"/>
        </w:rPr>
        <w:t>т. </w:t>
      </w:r>
      <w:r>
        <w:rPr/>
        <w:t>е. употреблением. Например, следующее высказывание</w:t>
      </w:r>
      <w:r>
        <w:rPr>
          <w:spacing w:val="-36"/>
        </w:rPr>
        <w:t> </w:t>
      </w:r>
      <w:r>
        <w:rPr/>
        <w:t>являет пример организации слов в соответствии с лексической валентностью, подтверждая лексическую</w:t>
      </w:r>
      <w:r>
        <w:rPr>
          <w:spacing w:val="-1"/>
        </w:rPr>
        <w:t> </w:t>
      </w:r>
      <w:r>
        <w:rPr/>
        <w:t>вероятность.</w:t>
      </w:r>
    </w:p>
    <w:p>
      <w:pPr>
        <w:spacing w:line="237" w:lineRule="auto" w:before="0"/>
        <w:ind w:left="197" w:right="378" w:firstLine="340"/>
        <w:jc w:val="both"/>
        <w:rPr>
          <w:sz w:val="21"/>
        </w:rPr>
      </w:pPr>
      <w:r>
        <w:rPr>
          <w:i/>
          <w:sz w:val="21"/>
        </w:rPr>
        <w:t>Catherine was a freelance translator of Italian commercial texts </w:t>
      </w:r>
      <w:r>
        <w:rPr>
          <w:sz w:val="21"/>
        </w:rPr>
        <w:t>[Roberts 2003: 76].</w:t>
      </w:r>
    </w:p>
    <w:p>
      <w:pPr>
        <w:pStyle w:val="BodyText"/>
        <w:spacing w:line="237" w:lineRule="auto"/>
        <w:ind w:left="197" w:right="380"/>
      </w:pPr>
      <w:r>
        <w:rPr>
          <w:spacing w:val="-3"/>
        </w:rPr>
        <w:t>Однако </w:t>
      </w:r>
      <w:r>
        <w:rPr/>
        <w:t>для большей художественной выразительности автор может заставлять</w:t>
      </w:r>
      <w:r>
        <w:rPr>
          <w:spacing w:val="-10"/>
        </w:rPr>
        <w:t> </w:t>
      </w:r>
      <w:r>
        <w:rPr>
          <w:spacing w:val="-4"/>
        </w:rPr>
        <w:t>языковые</w:t>
      </w:r>
      <w:r>
        <w:rPr>
          <w:spacing w:val="-10"/>
        </w:rPr>
        <w:t> </w:t>
      </w:r>
      <w:r>
        <w:rPr>
          <w:spacing w:val="-3"/>
        </w:rPr>
        <w:t>единицы</w:t>
      </w:r>
      <w:r>
        <w:rPr>
          <w:spacing w:val="-10"/>
        </w:rPr>
        <w:t> </w:t>
      </w:r>
      <w:r>
        <w:rPr>
          <w:spacing w:val="-3"/>
        </w:rPr>
        <w:t>вступать</w:t>
      </w:r>
      <w:r>
        <w:rPr>
          <w:spacing w:val="-10"/>
        </w:rPr>
        <w:t> </w:t>
      </w:r>
      <w:r>
        <w:rPr/>
        <w:t>в</w:t>
      </w:r>
      <w:r>
        <w:rPr>
          <w:spacing w:val="-10"/>
        </w:rPr>
        <w:t> </w:t>
      </w:r>
      <w:r>
        <w:rPr/>
        <w:t>сочетания</w:t>
      </w:r>
      <w:r>
        <w:rPr>
          <w:spacing w:val="-10"/>
        </w:rPr>
        <w:t> </w:t>
      </w:r>
      <w:r>
        <w:rPr/>
        <w:t>с</w:t>
      </w:r>
      <w:r>
        <w:rPr>
          <w:spacing w:val="-10"/>
        </w:rPr>
        <w:t> </w:t>
      </w:r>
      <w:r>
        <w:rPr>
          <w:spacing w:val="-3"/>
        </w:rPr>
        <w:t>другими</w:t>
      </w:r>
      <w:r>
        <w:rPr>
          <w:spacing w:val="-10"/>
        </w:rPr>
        <w:t> </w:t>
      </w:r>
      <w:r>
        <w:rPr>
          <w:spacing w:val="-3"/>
        </w:rPr>
        <w:t>единицами, </w:t>
      </w:r>
      <w:r>
        <w:rPr/>
        <w:t>с</w:t>
      </w:r>
      <w:r>
        <w:rPr>
          <w:spacing w:val="-8"/>
        </w:rPr>
        <w:t> </w:t>
      </w:r>
      <w:r>
        <w:rPr>
          <w:spacing w:val="-3"/>
        </w:rPr>
        <w:t>которыми</w:t>
      </w:r>
      <w:r>
        <w:rPr>
          <w:spacing w:val="-8"/>
        </w:rPr>
        <w:t> </w:t>
      </w:r>
      <w:r>
        <w:rPr/>
        <w:t>до</w:t>
      </w:r>
      <w:r>
        <w:rPr>
          <w:spacing w:val="-7"/>
        </w:rPr>
        <w:t> </w:t>
      </w:r>
      <w:r>
        <w:rPr>
          <w:spacing w:val="-3"/>
        </w:rPr>
        <w:t>этого</w:t>
      </w:r>
      <w:r>
        <w:rPr>
          <w:spacing w:val="-8"/>
        </w:rPr>
        <w:t> </w:t>
      </w:r>
      <w:r>
        <w:rPr/>
        <w:t>у</w:t>
      </w:r>
      <w:r>
        <w:rPr>
          <w:spacing w:val="-8"/>
        </w:rPr>
        <w:t> </w:t>
      </w:r>
      <w:r>
        <w:rPr/>
        <w:t>них</w:t>
      </w:r>
      <w:r>
        <w:rPr>
          <w:spacing w:val="-7"/>
        </w:rPr>
        <w:t> </w:t>
      </w:r>
      <w:r>
        <w:rPr/>
        <w:t>не</w:t>
      </w:r>
      <w:r>
        <w:rPr>
          <w:spacing w:val="-8"/>
        </w:rPr>
        <w:t> </w:t>
      </w:r>
      <w:r>
        <w:rPr/>
        <w:t>было</w:t>
      </w:r>
      <w:r>
        <w:rPr>
          <w:spacing w:val="-7"/>
        </w:rPr>
        <w:t> </w:t>
      </w:r>
      <w:r>
        <w:rPr/>
        <w:t>никаких</w:t>
      </w:r>
      <w:r>
        <w:rPr>
          <w:spacing w:val="-8"/>
        </w:rPr>
        <w:t> </w:t>
      </w:r>
      <w:r>
        <w:rPr>
          <w:spacing w:val="-3"/>
        </w:rPr>
        <w:t>контактов,</w:t>
      </w:r>
      <w:r>
        <w:rPr>
          <w:spacing w:val="-8"/>
        </w:rPr>
        <w:t> </w:t>
      </w:r>
      <w:r>
        <w:rPr>
          <w:spacing w:val="-9"/>
        </w:rPr>
        <w:t>т.</w:t>
      </w:r>
      <w:r>
        <w:rPr>
          <w:spacing w:val="-7"/>
        </w:rPr>
        <w:t> </w:t>
      </w:r>
      <w:r>
        <w:rPr/>
        <w:t>е.</w:t>
      </w:r>
      <w:r>
        <w:rPr>
          <w:spacing w:val="-8"/>
        </w:rPr>
        <w:t> </w:t>
      </w:r>
      <w:r>
        <w:rPr/>
        <w:t>нарушать</w:t>
      </w:r>
      <w:r>
        <w:rPr>
          <w:spacing w:val="-8"/>
        </w:rPr>
        <w:t> </w:t>
      </w:r>
      <w:r>
        <w:rPr/>
        <w:t>лек- сическую вероятность. Нарушение структуры на </w:t>
      </w:r>
      <w:r>
        <w:rPr>
          <w:spacing w:val="-3"/>
        </w:rPr>
        <w:t>одном </w:t>
      </w:r>
      <w:r>
        <w:rPr/>
        <w:t>участке</w:t>
      </w:r>
      <w:r>
        <w:rPr>
          <w:spacing w:val="-33"/>
        </w:rPr>
        <w:t> </w:t>
      </w:r>
      <w:r>
        <w:rPr/>
        <w:t>является важным средством ее информационной активизации. А </w:t>
      </w:r>
      <w:r>
        <w:rPr>
          <w:spacing w:val="-3"/>
        </w:rPr>
        <w:t>художественный </w:t>
      </w:r>
      <w:r>
        <w:rPr/>
        <w:t>текст</w:t>
      </w:r>
      <w:r>
        <w:rPr>
          <w:spacing w:val="-12"/>
        </w:rPr>
        <w:t> </w:t>
      </w:r>
      <w:r>
        <w:rPr/>
        <w:t>—</w:t>
      </w:r>
      <w:r>
        <w:rPr>
          <w:spacing w:val="-12"/>
        </w:rPr>
        <w:t> </w:t>
      </w:r>
      <w:r>
        <w:rPr/>
        <w:t>это</w:t>
      </w:r>
      <w:r>
        <w:rPr>
          <w:spacing w:val="-12"/>
        </w:rPr>
        <w:t> </w:t>
      </w:r>
      <w:r>
        <w:rPr/>
        <w:t>не</w:t>
      </w:r>
      <w:r>
        <w:rPr>
          <w:spacing w:val="-12"/>
        </w:rPr>
        <w:t> </w:t>
      </w:r>
      <w:r>
        <w:rPr/>
        <w:t>просто</w:t>
      </w:r>
      <w:r>
        <w:rPr>
          <w:spacing w:val="-12"/>
        </w:rPr>
        <w:t> </w:t>
      </w:r>
      <w:r>
        <w:rPr/>
        <w:t>реализация</w:t>
      </w:r>
      <w:r>
        <w:rPr>
          <w:spacing w:val="-12"/>
        </w:rPr>
        <w:t> </w:t>
      </w:r>
      <w:r>
        <w:rPr/>
        <w:t>структурных</w:t>
      </w:r>
      <w:r>
        <w:rPr>
          <w:spacing w:val="-12"/>
        </w:rPr>
        <w:t> </w:t>
      </w:r>
      <w:r>
        <w:rPr/>
        <w:t>норм,</w:t>
      </w:r>
      <w:r>
        <w:rPr>
          <w:spacing w:val="-12"/>
        </w:rPr>
        <w:t> </w:t>
      </w:r>
      <w:r>
        <w:rPr/>
        <w:t>но</w:t>
      </w:r>
      <w:r>
        <w:rPr>
          <w:spacing w:val="-12"/>
        </w:rPr>
        <w:t> </w:t>
      </w:r>
      <w:r>
        <w:rPr/>
        <w:t>и</w:t>
      </w:r>
      <w:r>
        <w:rPr>
          <w:spacing w:val="-12"/>
        </w:rPr>
        <w:t> </w:t>
      </w:r>
      <w:r>
        <w:rPr/>
        <w:t>их</w:t>
      </w:r>
      <w:r>
        <w:rPr>
          <w:spacing w:val="-12"/>
        </w:rPr>
        <w:t> </w:t>
      </w:r>
      <w:r>
        <w:rPr/>
        <w:t>нарушение.</w:t>
      </w:r>
    </w:p>
    <w:p>
      <w:pPr>
        <w:spacing w:line="224" w:lineRule="exact" w:before="0"/>
        <w:ind w:left="537" w:right="0" w:firstLine="0"/>
        <w:jc w:val="both"/>
        <w:rPr>
          <w:sz w:val="21"/>
        </w:rPr>
      </w:pPr>
      <w:r>
        <w:rPr>
          <w:b/>
          <w:sz w:val="21"/>
        </w:rPr>
        <w:t>Грамматическая вероятность </w:t>
      </w:r>
      <w:r>
        <w:rPr>
          <w:sz w:val="21"/>
        </w:rPr>
        <w:t>может быть двух видов:</w:t>
      </w:r>
    </w:p>
    <w:p>
      <w:pPr>
        <w:pStyle w:val="ListParagraph"/>
        <w:numPr>
          <w:ilvl w:val="0"/>
          <w:numId w:val="91"/>
        </w:numPr>
        <w:tabs>
          <w:tab w:pos="680" w:val="left" w:leader="none"/>
        </w:tabs>
        <w:spacing w:line="238" w:lineRule="exact" w:before="0" w:after="0"/>
        <w:ind w:left="679" w:right="0" w:hanging="143"/>
        <w:jc w:val="both"/>
        <w:rPr>
          <w:sz w:val="21"/>
        </w:rPr>
      </w:pPr>
      <w:r>
        <w:rPr>
          <w:spacing w:val="-5"/>
          <w:sz w:val="21"/>
        </w:rPr>
        <w:t>вероятность</w:t>
      </w:r>
      <w:r>
        <w:rPr>
          <w:spacing w:val="-15"/>
          <w:sz w:val="21"/>
        </w:rPr>
        <w:t> </w:t>
      </w:r>
      <w:r>
        <w:rPr>
          <w:spacing w:val="-6"/>
          <w:sz w:val="21"/>
        </w:rPr>
        <w:t>употребления</w:t>
      </w:r>
      <w:r>
        <w:rPr>
          <w:spacing w:val="-15"/>
          <w:sz w:val="21"/>
        </w:rPr>
        <w:t> </w:t>
      </w:r>
      <w:r>
        <w:rPr>
          <w:spacing w:val="-5"/>
          <w:sz w:val="21"/>
        </w:rPr>
        <w:t>определенной</w:t>
      </w:r>
      <w:r>
        <w:rPr>
          <w:spacing w:val="-15"/>
          <w:sz w:val="21"/>
        </w:rPr>
        <w:t> </w:t>
      </w:r>
      <w:r>
        <w:rPr>
          <w:spacing w:val="-4"/>
          <w:sz w:val="21"/>
        </w:rPr>
        <w:t>части</w:t>
      </w:r>
      <w:r>
        <w:rPr>
          <w:spacing w:val="-14"/>
          <w:sz w:val="21"/>
        </w:rPr>
        <w:t> </w:t>
      </w:r>
      <w:r>
        <w:rPr>
          <w:spacing w:val="-6"/>
          <w:sz w:val="21"/>
        </w:rPr>
        <w:t>речи</w:t>
      </w:r>
      <w:r>
        <w:rPr>
          <w:spacing w:val="-15"/>
          <w:sz w:val="21"/>
        </w:rPr>
        <w:t> </w:t>
      </w:r>
      <w:r>
        <w:rPr>
          <w:sz w:val="21"/>
        </w:rPr>
        <w:t>в</w:t>
      </w:r>
      <w:r>
        <w:rPr>
          <w:spacing w:val="-15"/>
          <w:sz w:val="21"/>
        </w:rPr>
        <w:t> </w:t>
      </w:r>
      <w:r>
        <w:rPr>
          <w:spacing w:val="-5"/>
          <w:sz w:val="21"/>
        </w:rPr>
        <w:t>данной</w:t>
      </w:r>
      <w:r>
        <w:rPr>
          <w:spacing w:val="-15"/>
          <w:sz w:val="21"/>
        </w:rPr>
        <w:t> </w:t>
      </w:r>
      <w:r>
        <w:rPr>
          <w:spacing w:val="-5"/>
          <w:sz w:val="21"/>
        </w:rPr>
        <w:t>позиции;</w:t>
      </w:r>
    </w:p>
    <w:p>
      <w:pPr>
        <w:pStyle w:val="ListParagraph"/>
        <w:numPr>
          <w:ilvl w:val="0"/>
          <w:numId w:val="91"/>
        </w:numPr>
        <w:tabs>
          <w:tab w:pos="680" w:val="left" w:leader="none"/>
        </w:tabs>
        <w:spacing w:line="235" w:lineRule="auto" w:before="0" w:after="0"/>
        <w:ind w:left="197" w:right="383" w:firstLine="340"/>
        <w:jc w:val="both"/>
        <w:rPr>
          <w:sz w:val="21"/>
        </w:rPr>
      </w:pPr>
      <w:r>
        <w:rPr>
          <w:sz w:val="21"/>
        </w:rPr>
        <w:t>вероятность</w:t>
      </w:r>
      <w:r>
        <w:rPr>
          <w:spacing w:val="-21"/>
          <w:sz w:val="21"/>
        </w:rPr>
        <w:t> </w:t>
      </w:r>
      <w:r>
        <w:rPr>
          <w:sz w:val="21"/>
        </w:rPr>
        <w:t>появления</w:t>
      </w:r>
      <w:r>
        <w:rPr>
          <w:spacing w:val="-20"/>
          <w:sz w:val="21"/>
        </w:rPr>
        <w:t> </w:t>
      </w:r>
      <w:r>
        <w:rPr>
          <w:sz w:val="21"/>
        </w:rPr>
        <w:t>определенной</w:t>
      </w:r>
      <w:r>
        <w:rPr>
          <w:spacing w:val="-20"/>
          <w:sz w:val="21"/>
        </w:rPr>
        <w:t> </w:t>
      </w:r>
      <w:r>
        <w:rPr>
          <w:sz w:val="21"/>
        </w:rPr>
        <w:t>грамматической</w:t>
      </w:r>
      <w:r>
        <w:rPr>
          <w:spacing w:val="-20"/>
          <w:sz w:val="21"/>
        </w:rPr>
        <w:t> </w:t>
      </w:r>
      <w:r>
        <w:rPr>
          <w:sz w:val="21"/>
        </w:rPr>
        <w:t>формы</w:t>
      </w:r>
      <w:r>
        <w:rPr>
          <w:spacing w:val="-20"/>
          <w:sz w:val="21"/>
        </w:rPr>
        <w:t> </w:t>
      </w:r>
      <w:r>
        <w:rPr>
          <w:sz w:val="21"/>
        </w:rPr>
        <w:t>в</w:t>
      </w:r>
      <w:r>
        <w:rPr>
          <w:spacing w:val="-20"/>
          <w:sz w:val="21"/>
        </w:rPr>
        <w:t> </w:t>
      </w:r>
      <w:r>
        <w:rPr>
          <w:sz w:val="21"/>
        </w:rPr>
        <w:t>дан- ной позиции.</w:t>
      </w:r>
    </w:p>
    <w:p>
      <w:pPr>
        <w:pStyle w:val="BodyText"/>
        <w:spacing w:line="237" w:lineRule="auto"/>
        <w:ind w:left="197" w:right="378"/>
      </w:pPr>
      <w:r>
        <w:rPr/>
        <w:t>Первый вид имеет большое значение в языках с твердым порядком слов, каковым является английский, это чисто грамматическая законо- мерность.</w:t>
      </w:r>
    </w:p>
    <w:p>
      <w:pPr>
        <w:spacing w:line="237" w:lineRule="auto" w:before="0"/>
        <w:ind w:left="197" w:right="378" w:firstLine="340"/>
        <w:jc w:val="both"/>
        <w:rPr>
          <w:sz w:val="21"/>
        </w:rPr>
      </w:pPr>
      <w:r>
        <w:rPr>
          <w:i/>
          <w:sz w:val="21"/>
        </w:rPr>
        <w:t>Her husband had got used to her running up to London for last-minute </w:t>
      </w:r>
      <w:r>
        <w:rPr>
          <w:i/>
          <w:sz w:val="21"/>
        </w:rPr>
        <w:t>meetings with editors and publishers </w:t>
      </w:r>
      <w:r>
        <w:rPr>
          <w:sz w:val="21"/>
        </w:rPr>
        <w:t>[Roberts 2003: 76].</w:t>
      </w:r>
    </w:p>
    <w:p>
      <w:pPr>
        <w:pStyle w:val="BodyText"/>
        <w:spacing w:line="236" w:lineRule="exact"/>
        <w:ind w:left="537" w:firstLine="0"/>
      </w:pPr>
      <w:r>
        <w:rPr/>
        <w:t>Второй вид — в языках с развитой флективной системой (русский язык).</w:t>
      </w:r>
    </w:p>
    <w:p>
      <w:pPr>
        <w:spacing w:line="237" w:lineRule="auto" w:before="0"/>
        <w:ind w:left="197" w:right="380" w:firstLine="340"/>
        <w:jc w:val="both"/>
        <w:rPr>
          <w:sz w:val="21"/>
        </w:rPr>
      </w:pPr>
      <w:r>
        <w:rPr>
          <w:i/>
          <w:sz w:val="21"/>
        </w:rPr>
        <w:t>И тем сам</w:t>
      </w:r>
      <w:r>
        <w:rPr>
          <w:i/>
          <w:sz w:val="21"/>
          <w:u w:val="single"/>
        </w:rPr>
        <w:t>ым</w:t>
      </w:r>
      <w:r>
        <w:rPr>
          <w:i/>
          <w:sz w:val="21"/>
        </w:rPr>
        <w:t>, мечта мо</w:t>
      </w:r>
      <w:r>
        <w:rPr>
          <w:i/>
          <w:sz w:val="21"/>
          <w:u w:val="single"/>
        </w:rPr>
        <w:t>ей</w:t>
      </w:r>
      <w:r>
        <w:rPr>
          <w:i/>
          <w:sz w:val="21"/>
        </w:rPr>
        <w:t> мам</w:t>
      </w:r>
      <w:r>
        <w:rPr>
          <w:i/>
          <w:sz w:val="21"/>
          <w:u w:val="single"/>
        </w:rPr>
        <w:t>ы</w:t>
      </w:r>
      <w:r>
        <w:rPr>
          <w:i/>
          <w:sz w:val="21"/>
        </w:rPr>
        <w:t> дать мне в руки как</w:t>
      </w:r>
      <w:r>
        <w:rPr>
          <w:i/>
          <w:sz w:val="21"/>
          <w:u w:val="single"/>
        </w:rPr>
        <w:t>ую</w:t>
      </w:r>
      <w:r>
        <w:rPr>
          <w:i/>
          <w:sz w:val="21"/>
        </w:rPr>
        <w:t>-то хлебн</w:t>
      </w:r>
      <w:r>
        <w:rPr>
          <w:i/>
          <w:sz w:val="21"/>
          <w:u w:val="single"/>
        </w:rPr>
        <w:t>ую</w:t>
      </w:r>
      <w:r>
        <w:rPr>
          <w:i/>
          <w:sz w:val="21"/>
        </w:rPr>
        <w:t> </w:t>
      </w:r>
      <w:r>
        <w:rPr>
          <w:i/>
          <w:sz w:val="21"/>
        </w:rPr>
        <w:t>профессию, не состоялась </w:t>
      </w:r>
      <w:r>
        <w:rPr>
          <w:sz w:val="21"/>
        </w:rPr>
        <w:t>[Минчин 2013: 229].</w:t>
      </w:r>
    </w:p>
    <w:p>
      <w:pPr>
        <w:spacing w:after="0" w:line="237" w:lineRule="auto"/>
        <w:jc w:val="both"/>
        <w:rPr>
          <w:sz w:val="21"/>
        </w:rPr>
        <w:sectPr>
          <w:pgSz w:w="8230" w:h="11910"/>
          <w:pgMar w:header="0" w:footer="552" w:top="860" w:bottom="740" w:left="540" w:right="580"/>
        </w:sectPr>
      </w:pPr>
    </w:p>
    <w:p>
      <w:pPr>
        <w:pStyle w:val="BodyText"/>
        <w:spacing w:line="237" w:lineRule="auto" w:before="106"/>
        <w:ind w:right="148"/>
      </w:pPr>
      <w:r>
        <w:rPr>
          <w:spacing w:val="4"/>
        </w:rPr>
        <w:t>Обращение </w:t>
      </w:r>
      <w:r>
        <w:rPr/>
        <w:t>к </w:t>
      </w:r>
      <w:r>
        <w:rPr>
          <w:spacing w:val="4"/>
        </w:rPr>
        <w:t>понятиям теории информации </w:t>
      </w:r>
      <w:r>
        <w:rPr>
          <w:spacing w:val="3"/>
        </w:rPr>
        <w:t>для </w:t>
      </w:r>
      <w:r>
        <w:rPr>
          <w:spacing w:val="4"/>
        </w:rPr>
        <w:t>количественной </w:t>
      </w:r>
      <w:r>
        <w:rPr>
          <w:spacing w:val="3"/>
        </w:rPr>
        <w:t>характеристики </w:t>
      </w:r>
      <w:r>
        <w:rPr/>
        <w:t>художественного </w:t>
      </w:r>
      <w:r>
        <w:rPr>
          <w:spacing w:val="2"/>
        </w:rPr>
        <w:t>эффекта </w:t>
      </w:r>
      <w:r>
        <w:rPr>
          <w:spacing w:val="3"/>
        </w:rPr>
        <w:t>представляется </w:t>
      </w:r>
      <w:r>
        <w:rPr>
          <w:spacing w:val="4"/>
        </w:rPr>
        <w:t>логичным, </w:t>
      </w:r>
      <w:r>
        <w:rPr>
          <w:spacing w:val="2"/>
        </w:rPr>
        <w:t>потому что </w:t>
      </w:r>
      <w:r>
        <w:rPr>
          <w:spacing w:val="3"/>
        </w:rPr>
        <w:t>«информация математически определяется </w:t>
      </w:r>
      <w:r>
        <w:rPr/>
        <w:t>как </w:t>
      </w:r>
      <w:r>
        <w:rPr>
          <w:spacing w:val="3"/>
        </w:rPr>
        <w:t>мера </w:t>
      </w:r>
      <w:r>
        <w:rPr>
          <w:spacing w:val="4"/>
        </w:rPr>
        <w:t>раз- </w:t>
      </w:r>
      <w:r>
        <w:rPr/>
        <w:t>личия и описывает в абстрактном виде структурные отличия. </w:t>
      </w:r>
      <w:r>
        <w:rPr>
          <w:spacing w:val="2"/>
        </w:rPr>
        <w:t>Инфор- </w:t>
      </w:r>
      <w:r>
        <w:rPr/>
        <w:t>мация определяется </w:t>
      </w:r>
      <w:r>
        <w:rPr>
          <w:spacing w:val="2"/>
        </w:rPr>
        <w:t>через </w:t>
      </w:r>
      <w:r>
        <w:rPr/>
        <w:t>различие структур и тем </w:t>
      </w:r>
      <w:r>
        <w:rPr>
          <w:spacing w:val="2"/>
        </w:rPr>
        <w:t>самым через </w:t>
      </w:r>
      <w:r>
        <w:rPr/>
        <w:t>меры </w:t>
      </w:r>
      <w:r>
        <w:rPr>
          <w:spacing w:val="5"/>
        </w:rPr>
        <w:t>структур» </w:t>
      </w:r>
      <w:r>
        <w:rPr>
          <w:spacing w:val="3"/>
        </w:rPr>
        <w:t>[Францерт </w:t>
      </w:r>
      <w:r>
        <w:rPr>
          <w:spacing w:val="4"/>
        </w:rPr>
        <w:t>1982: 165]. При </w:t>
      </w:r>
      <w:r>
        <w:rPr>
          <w:spacing w:val="5"/>
        </w:rPr>
        <w:t>функциональном </w:t>
      </w:r>
      <w:r>
        <w:rPr>
          <w:spacing w:val="6"/>
        </w:rPr>
        <w:t>сбое семан-</w:t>
      </w:r>
      <w:r>
        <w:rPr>
          <w:spacing w:val="64"/>
        </w:rPr>
        <w:t> </w:t>
      </w:r>
      <w:r>
        <w:rPr>
          <w:spacing w:val="4"/>
        </w:rPr>
        <w:t>тического ритма </w:t>
      </w:r>
      <w:r>
        <w:rPr>
          <w:spacing w:val="3"/>
        </w:rPr>
        <w:t>за счет </w:t>
      </w:r>
      <w:r>
        <w:rPr>
          <w:spacing w:val="5"/>
        </w:rPr>
        <w:t>нарушения сочетаемости </w:t>
      </w:r>
      <w:r>
        <w:rPr>
          <w:spacing w:val="3"/>
        </w:rPr>
        <w:t>языковых </w:t>
      </w:r>
      <w:r>
        <w:rPr>
          <w:spacing w:val="5"/>
        </w:rPr>
        <w:t>единиц </w:t>
      </w:r>
      <w:r>
        <w:rPr/>
        <w:t>определяющими характеристиками являются различия образной и необ- </w:t>
      </w:r>
      <w:r>
        <w:rPr>
          <w:spacing w:val="4"/>
        </w:rPr>
        <w:t>разной семантики </w:t>
      </w:r>
      <w:r>
        <w:rPr/>
        <w:t>и </w:t>
      </w:r>
      <w:r>
        <w:rPr>
          <w:spacing w:val="3"/>
        </w:rPr>
        <w:t>тип структурного отличия прямого значения </w:t>
      </w:r>
      <w:r>
        <w:rPr/>
        <w:t>от </w:t>
      </w:r>
      <w:r>
        <w:rPr>
          <w:spacing w:val="2"/>
        </w:rPr>
        <w:t>переносного.</w:t>
      </w:r>
    </w:p>
    <w:p>
      <w:pPr>
        <w:pStyle w:val="BodyText"/>
        <w:spacing w:line="237" w:lineRule="auto"/>
        <w:ind w:right="147"/>
      </w:pPr>
      <w:r>
        <w:rPr>
          <w:spacing w:val="5"/>
        </w:rPr>
        <w:t>Количественным </w:t>
      </w:r>
      <w:r>
        <w:rPr>
          <w:spacing w:val="6"/>
        </w:rPr>
        <w:t>параметром, </w:t>
      </w:r>
      <w:r>
        <w:rPr>
          <w:spacing w:val="5"/>
        </w:rPr>
        <w:t>соответствующим качественному </w:t>
      </w:r>
      <w:r>
        <w:rPr/>
        <w:t>параметру взаимодействия мало совместимых семантических потенциа- лов,</w:t>
      </w:r>
      <w:r>
        <w:rPr>
          <w:spacing w:val="-7"/>
        </w:rPr>
        <w:t> </w:t>
      </w:r>
      <w:r>
        <w:rPr/>
        <w:t>является</w:t>
      </w:r>
      <w:r>
        <w:rPr>
          <w:spacing w:val="-6"/>
        </w:rPr>
        <w:t> </w:t>
      </w:r>
      <w:r>
        <w:rPr>
          <w:b/>
        </w:rPr>
        <w:t>величина</w:t>
      </w:r>
      <w:r>
        <w:rPr>
          <w:b/>
          <w:spacing w:val="-6"/>
        </w:rPr>
        <w:t> </w:t>
      </w:r>
      <w:r>
        <w:rPr>
          <w:b/>
        </w:rPr>
        <w:t>вероятности</w:t>
      </w:r>
      <w:r>
        <w:rPr>
          <w:b/>
          <w:spacing w:val="-6"/>
        </w:rPr>
        <w:t> </w:t>
      </w:r>
      <w:r>
        <w:rPr/>
        <w:t>соединения</w:t>
      </w:r>
      <w:r>
        <w:rPr>
          <w:spacing w:val="-6"/>
        </w:rPr>
        <w:t> </w:t>
      </w:r>
      <w:r>
        <w:rPr/>
        <w:t>этих</w:t>
      </w:r>
      <w:r>
        <w:rPr>
          <w:spacing w:val="-6"/>
        </w:rPr>
        <w:t> </w:t>
      </w:r>
      <w:r>
        <w:rPr/>
        <w:t>слов</w:t>
      </w:r>
      <w:r>
        <w:rPr>
          <w:spacing w:val="-6"/>
        </w:rPr>
        <w:t> </w:t>
      </w:r>
      <w:r>
        <w:rPr/>
        <w:t>в</w:t>
      </w:r>
      <w:r>
        <w:rPr>
          <w:spacing w:val="-7"/>
        </w:rPr>
        <w:t> </w:t>
      </w:r>
      <w:r>
        <w:rPr/>
        <w:t>сочетание. Понятие «нормального распределения вероятностей», известное из тео- рии вероятности, связано со следующими тенденциями: во многих явле- ниях наибольшую вероятность имеют события из среднего интервала от 0 до 1, </w:t>
      </w:r>
      <w:r>
        <w:rPr>
          <w:spacing w:val="-8"/>
        </w:rPr>
        <w:t>т. </w:t>
      </w:r>
      <w:r>
        <w:rPr/>
        <w:t>е. обычные события, а наименьшую вероятность — события из крайних интервалов, </w:t>
      </w:r>
      <w:r>
        <w:rPr>
          <w:spacing w:val="-7"/>
        </w:rPr>
        <w:t>т. </w:t>
      </w:r>
      <w:r>
        <w:rPr/>
        <w:t>е. необычные. На примере текстовых фрагмен- тов рассмотрим, как реализуется принцип «нормальное распределение вероятности» в лингвистике. Актуализированные текстом семы можно назвать </w:t>
      </w:r>
      <w:r>
        <w:rPr>
          <w:spacing w:val="3"/>
        </w:rPr>
        <w:t>семантическим </w:t>
      </w:r>
      <w:r>
        <w:rPr>
          <w:spacing w:val="2"/>
        </w:rPr>
        <w:t>приращением, </w:t>
      </w:r>
      <w:r>
        <w:rPr>
          <w:spacing w:val="3"/>
        </w:rPr>
        <w:t>составляющим </w:t>
      </w:r>
      <w:r>
        <w:rPr>
          <w:spacing w:val="2"/>
        </w:rPr>
        <w:t>разницу </w:t>
      </w:r>
      <w:r>
        <w:rPr>
          <w:spacing w:val="3"/>
        </w:rPr>
        <w:t>между </w:t>
      </w:r>
      <w:r>
        <w:rPr/>
        <w:t>семантическими потенциалами ассимилятивного семантического ритма и ритма с функциональным сбоем [Гумовская 2015]. Это внутривокабу- </w:t>
      </w:r>
      <w:r>
        <w:rPr>
          <w:spacing w:val="2"/>
        </w:rPr>
        <w:t>лярное семантическое приращение, полученное </w:t>
      </w:r>
      <w:r>
        <w:rPr/>
        <w:t>в результате </w:t>
      </w:r>
      <w:r>
        <w:rPr>
          <w:spacing w:val="3"/>
        </w:rPr>
        <w:t>разницы </w:t>
      </w:r>
      <w:r>
        <w:rPr>
          <w:spacing w:val="2"/>
        </w:rPr>
        <w:t>между образной </w:t>
      </w:r>
      <w:r>
        <w:rPr/>
        <w:t>и </w:t>
      </w:r>
      <w:r>
        <w:rPr>
          <w:spacing w:val="2"/>
        </w:rPr>
        <w:t>необразной </w:t>
      </w:r>
      <w:r>
        <w:rPr/>
        <w:t>семантикой в </w:t>
      </w:r>
      <w:r>
        <w:rPr>
          <w:spacing w:val="2"/>
        </w:rPr>
        <w:t>сочетаниях типа </w:t>
      </w:r>
      <w:r>
        <w:rPr>
          <w:i/>
        </w:rPr>
        <w:t>the ﬁre </w:t>
      </w:r>
      <w:r>
        <w:rPr>
          <w:i/>
          <w:spacing w:val="3"/>
        </w:rPr>
        <w:t>of </w:t>
      </w:r>
      <w:r>
        <w:rPr>
          <w:i/>
        </w:rPr>
        <w:t>my interest — the ﬁre of artillery; an eater of literature — an eater of bread, </w:t>
      </w:r>
      <w:r>
        <w:rPr>
          <w:i/>
          <w:spacing w:val="4"/>
        </w:rPr>
        <w:t>the </w:t>
      </w:r>
      <w:r>
        <w:rPr>
          <w:i/>
          <w:spacing w:val="5"/>
        </w:rPr>
        <w:t>blandishments </w:t>
      </w:r>
      <w:r>
        <w:rPr>
          <w:i/>
          <w:spacing w:val="3"/>
        </w:rPr>
        <w:t>of </w:t>
      </w:r>
      <w:r>
        <w:rPr>
          <w:i/>
          <w:spacing w:val="5"/>
        </w:rPr>
        <w:t>ﬂatter </w:t>
      </w:r>
      <w:r>
        <w:rPr>
          <w:i/>
        </w:rPr>
        <w:t>— </w:t>
      </w:r>
      <w:r>
        <w:rPr>
          <w:i/>
          <w:spacing w:val="4"/>
        </w:rPr>
        <w:t>the </w:t>
      </w:r>
      <w:r>
        <w:rPr>
          <w:i/>
          <w:spacing w:val="5"/>
        </w:rPr>
        <w:t>blandishments </w:t>
      </w:r>
      <w:r>
        <w:rPr>
          <w:i/>
          <w:spacing w:val="3"/>
        </w:rPr>
        <w:t>of </w:t>
      </w:r>
      <w:r>
        <w:rPr>
          <w:i/>
          <w:spacing w:val="5"/>
        </w:rPr>
        <w:t>cheese </w:t>
      </w:r>
      <w:r>
        <w:rPr>
          <w:spacing w:val="5"/>
        </w:rPr>
        <w:t>поддаются </w:t>
      </w:r>
      <w:r>
        <w:rPr>
          <w:spacing w:val="6"/>
        </w:rPr>
        <w:t>количественному </w:t>
      </w:r>
      <w:r>
        <w:rPr>
          <w:spacing w:val="7"/>
        </w:rPr>
        <w:t>описанию. </w:t>
      </w:r>
      <w:r>
        <w:rPr>
          <w:spacing w:val="6"/>
        </w:rPr>
        <w:t>Художественно-эстетический </w:t>
      </w:r>
      <w:r>
        <w:rPr>
          <w:spacing w:val="3"/>
        </w:rPr>
        <w:t>эффект, </w:t>
      </w:r>
      <w:r>
        <w:rPr/>
        <w:t>достигаемый функциональным сбоем семантического ритма, характери- зуется</w:t>
      </w:r>
      <w:r>
        <w:rPr>
          <w:spacing w:val="-15"/>
        </w:rPr>
        <w:t> </w:t>
      </w:r>
      <w:r>
        <w:rPr/>
        <w:t>тремя</w:t>
      </w:r>
      <w:r>
        <w:rPr>
          <w:spacing w:val="-14"/>
        </w:rPr>
        <w:t> </w:t>
      </w:r>
      <w:r>
        <w:rPr/>
        <w:t>качественными</w:t>
      </w:r>
      <w:r>
        <w:rPr>
          <w:spacing w:val="-14"/>
        </w:rPr>
        <w:t> </w:t>
      </w:r>
      <w:r>
        <w:rPr/>
        <w:t>параметрами:</w:t>
      </w:r>
      <w:r>
        <w:rPr>
          <w:spacing w:val="-15"/>
        </w:rPr>
        <w:t> </w:t>
      </w:r>
      <w:r>
        <w:rPr/>
        <w:t>структурным,</w:t>
      </w:r>
      <w:r>
        <w:rPr>
          <w:spacing w:val="-14"/>
        </w:rPr>
        <w:t> </w:t>
      </w:r>
      <w:r>
        <w:rPr/>
        <w:t>семантическим и художественно-эстетическим. Каждому параметру можно </w:t>
      </w:r>
      <w:r>
        <w:rPr>
          <w:spacing w:val="3"/>
        </w:rPr>
        <w:t>поставить</w:t>
      </w:r>
      <w:r>
        <w:rPr>
          <w:spacing w:val="58"/>
        </w:rPr>
        <w:t> </w:t>
      </w:r>
      <w:r>
        <w:rPr/>
        <w:t>в соответствие количественную характеристику, получив следственную цепочку, объясняющую истоки</w:t>
      </w:r>
      <w:r>
        <w:rPr>
          <w:spacing w:val="16"/>
        </w:rPr>
        <w:t> </w:t>
      </w:r>
      <w:r>
        <w:rPr>
          <w:spacing w:val="2"/>
        </w:rPr>
        <w:t>выразительности.</w:t>
      </w:r>
    </w:p>
    <w:p>
      <w:pPr>
        <w:pStyle w:val="BodyText"/>
        <w:spacing w:line="213" w:lineRule="exact"/>
        <w:ind w:left="763" w:firstLine="0"/>
      </w:pPr>
      <w:r>
        <w:rPr/>
        <w:t>За </w:t>
      </w:r>
      <w:r>
        <w:rPr>
          <w:spacing w:val="-3"/>
        </w:rPr>
        <w:t>математическую </w:t>
      </w:r>
      <w:r>
        <w:rPr>
          <w:spacing w:val="-7"/>
        </w:rPr>
        <w:t>меру, </w:t>
      </w:r>
      <w:r>
        <w:rPr>
          <w:spacing w:val="-3"/>
        </w:rPr>
        <w:t>характеризующую </w:t>
      </w:r>
      <w:r>
        <w:rPr>
          <w:spacing w:val="-4"/>
        </w:rPr>
        <w:t>интервокабулярную</w:t>
      </w:r>
      <w:r>
        <w:rPr>
          <w:spacing w:val="-9"/>
        </w:rPr>
        <w:t> </w:t>
      </w:r>
      <w:r>
        <w:rPr>
          <w:spacing w:val="-3"/>
        </w:rPr>
        <w:t>связь</w:t>
      </w:r>
    </w:p>
    <w:p>
      <w:pPr>
        <w:pStyle w:val="BodyText"/>
        <w:spacing w:line="237" w:lineRule="auto"/>
        <w:ind w:right="154" w:firstLine="0"/>
        <w:rPr>
          <w:i/>
        </w:rPr>
      </w:pPr>
      <w:r>
        <w:rPr/>
        <w:t>слов</w:t>
      </w:r>
      <w:r>
        <w:rPr>
          <w:spacing w:val="-13"/>
        </w:rPr>
        <w:t> </w:t>
      </w:r>
      <w:r>
        <w:rPr/>
        <w:t>с</w:t>
      </w:r>
      <w:r>
        <w:rPr>
          <w:spacing w:val="-13"/>
        </w:rPr>
        <w:t> </w:t>
      </w:r>
      <w:r>
        <w:rPr/>
        <w:t>несовместимыми</w:t>
      </w:r>
      <w:r>
        <w:rPr>
          <w:spacing w:val="-12"/>
        </w:rPr>
        <w:t> </w:t>
      </w:r>
      <w:r>
        <w:rPr/>
        <w:t>семантическими</w:t>
      </w:r>
      <w:r>
        <w:rPr>
          <w:spacing w:val="-13"/>
        </w:rPr>
        <w:t> </w:t>
      </w:r>
      <w:r>
        <w:rPr/>
        <w:t>идеями,</w:t>
      </w:r>
      <w:r>
        <w:rPr>
          <w:spacing w:val="-13"/>
        </w:rPr>
        <w:t> </w:t>
      </w:r>
      <w:r>
        <w:rPr/>
        <w:t>целесообразно</w:t>
      </w:r>
      <w:r>
        <w:rPr>
          <w:spacing w:val="-12"/>
        </w:rPr>
        <w:t> </w:t>
      </w:r>
      <w:r>
        <w:rPr/>
        <w:t>принять </w:t>
      </w:r>
      <w:r>
        <w:rPr>
          <w:spacing w:val="-3"/>
        </w:rPr>
        <w:t>величину </w:t>
      </w:r>
      <w:r>
        <w:rPr/>
        <w:t>D, </w:t>
      </w:r>
      <w:r>
        <w:rPr>
          <w:spacing w:val="-5"/>
        </w:rPr>
        <w:t>которая </w:t>
      </w:r>
      <w:r>
        <w:rPr>
          <w:spacing w:val="-4"/>
        </w:rPr>
        <w:t>характеризует </w:t>
      </w:r>
      <w:r>
        <w:rPr>
          <w:spacing w:val="-5"/>
        </w:rPr>
        <w:t>интервокабулярную </w:t>
      </w:r>
      <w:r>
        <w:rPr>
          <w:spacing w:val="-3"/>
        </w:rPr>
        <w:t>связь </w:t>
      </w:r>
      <w:r>
        <w:rPr>
          <w:spacing w:val="-5"/>
        </w:rPr>
        <w:t>компонентов </w:t>
      </w:r>
      <w:r>
        <w:rPr/>
        <w:t>словосочетания</w:t>
      </w:r>
      <w:r>
        <w:rPr>
          <w:spacing w:val="-21"/>
        </w:rPr>
        <w:t> </w:t>
      </w:r>
      <w:r>
        <w:rPr/>
        <w:t>[1].</w:t>
      </w:r>
      <w:r>
        <w:rPr>
          <w:spacing w:val="-21"/>
        </w:rPr>
        <w:t> </w:t>
      </w:r>
      <w:r>
        <w:rPr/>
        <w:t>Величина</w:t>
      </w:r>
      <w:r>
        <w:rPr>
          <w:spacing w:val="-20"/>
        </w:rPr>
        <w:t> </w:t>
      </w:r>
      <w:r>
        <w:rPr/>
        <w:t>D</w:t>
      </w:r>
      <w:r>
        <w:rPr>
          <w:spacing w:val="-21"/>
        </w:rPr>
        <w:t> </w:t>
      </w:r>
      <w:r>
        <w:rPr/>
        <w:t>является</w:t>
      </w:r>
      <w:r>
        <w:rPr>
          <w:spacing w:val="-20"/>
        </w:rPr>
        <w:t> </w:t>
      </w:r>
      <w:r>
        <w:rPr/>
        <w:t>мерой</w:t>
      </w:r>
      <w:r>
        <w:rPr>
          <w:spacing w:val="-21"/>
        </w:rPr>
        <w:t> </w:t>
      </w:r>
      <w:r>
        <w:rPr/>
        <w:t>выразительности</w:t>
      </w:r>
      <w:r>
        <w:rPr>
          <w:spacing w:val="-21"/>
        </w:rPr>
        <w:t> </w:t>
      </w:r>
      <w:r>
        <w:rPr>
          <w:spacing w:val="-3"/>
        </w:rPr>
        <w:t>данного </w:t>
      </w:r>
      <w:r>
        <w:rPr/>
        <w:t>словосочетания</w:t>
      </w:r>
      <w:r>
        <w:rPr>
          <w:spacing w:val="-16"/>
        </w:rPr>
        <w:t> </w:t>
      </w:r>
      <w:r>
        <w:rPr/>
        <w:t>и</w:t>
      </w:r>
      <w:r>
        <w:rPr>
          <w:spacing w:val="-15"/>
        </w:rPr>
        <w:t> </w:t>
      </w:r>
      <w:r>
        <w:rPr/>
        <w:t>указывает</w:t>
      </w:r>
      <w:r>
        <w:rPr>
          <w:spacing w:val="-15"/>
        </w:rPr>
        <w:t> </w:t>
      </w:r>
      <w:r>
        <w:rPr/>
        <w:t>на</w:t>
      </w:r>
      <w:r>
        <w:rPr>
          <w:spacing w:val="-15"/>
        </w:rPr>
        <w:t> </w:t>
      </w:r>
      <w:r>
        <w:rPr/>
        <w:t>интервокабулярное</w:t>
      </w:r>
      <w:r>
        <w:rPr>
          <w:spacing w:val="-15"/>
        </w:rPr>
        <w:t> </w:t>
      </w:r>
      <w:r>
        <w:rPr/>
        <w:t>расстояние</w:t>
      </w:r>
      <w:r>
        <w:rPr>
          <w:spacing w:val="-15"/>
        </w:rPr>
        <w:t> </w:t>
      </w:r>
      <w:r>
        <w:rPr/>
        <w:t>между</w:t>
      </w:r>
      <w:r>
        <w:rPr>
          <w:spacing w:val="-15"/>
        </w:rPr>
        <w:t> </w:t>
      </w:r>
      <w:r>
        <w:rPr>
          <w:spacing w:val="-3"/>
        </w:rPr>
        <w:t>его </w:t>
      </w:r>
      <w:r>
        <w:rPr>
          <w:spacing w:val="-4"/>
        </w:rPr>
        <w:t>компонентами, </w:t>
      </w:r>
      <w:r>
        <w:rPr>
          <w:spacing w:val="-3"/>
        </w:rPr>
        <w:t>принимая </w:t>
      </w:r>
      <w:r>
        <w:rPr>
          <w:spacing w:val="-4"/>
        </w:rPr>
        <w:t>значения любого </w:t>
      </w:r>
      <w:r>
        <w:rPr>
          <w:spacing w:val="-3"/>
        </w:rPr>
        <w:t>числа </w:t>
      </w:r>
      <w:r>
        <w:rPr/>
        <w:t>из</w:t>
      </w:r>
      <w:r>
        <w:rPr>
          <w:spacing w:val="-36"/>
        </w:rPr>
        <w:t> </w:t>
      </w:r>
      <w:r>
        <w:rPr>
          <w:spacing w:val="-4"/>
        </w:rPr>
        <w:t>числового промежутка </w:t>
      </w:r>
      <w:r>
        <w:rPr>
          <w:spacing w:val="-3"/>
        </w:rPr>
        <w:t>от</w:t>
      </w:r>
      <w:r>
        <w:rPr>
          <w:spacing w:val="-11"/>
        </w:rPr>
        <w:t> </w:t>
      </w:r>
      <w:r>
        <w:rPr/>
        <w:t>0</w:t>
      </w:r>
      <w:r>
        <w:rPr>
          <w:spacing w:val="-10"/>
        </w:rPr>
        <w:t> </w:t>
      </w:r>
      <w:r>
        <w:rPr/>
        <w:t>до</w:t>
      </w:r>
      <w:r>
        <w:rPr>
          <w:spacing w:val="-11"/>
        </w:rPr>
        <w:t> </w:t>
      </w:r>
      <w:r>
        <w:rPr/>
        <w:t>1.</w:t>
      </w:r>
      <w:r>
        <w:rPr>
          <w:spacing w:val="-10"/>
        </w:rPr>
        <w:t> </w:t>
      </w:r>
      <w:r>
        <w:rPr/>
        <w:t>Лингвистический</w:t>
      </w:r>
      <w:r>
        <w:rPr>
          <w:spacing w:val="-11"/>
        </w:rPr>
        <w:t> </w:t>
      </w:r>
      <w:r>
        <w:rPr/>
        <w:t>смысл</w:t>
      </w:r>
      <w:r>
        <w:rPr>
          <w:spacing w:val="-10"/>
        </w:rPr>
        <w:t> </w:t>
      </w:r>
      <w:r>
        <w:rPr>
          <w:spacing w:val="-4"/>
        </w:rPr>
        <w:t>нуля</w:t>
      </w:r>
      <w:r>
        <w:rPr>
          <w:spacing w:val="-11"/>
        </w:rPr>
        <w:t> </w:t>
      </w:r>
      <w:r>
        <w:rPr/>
        <w:t>на</w:t>
      </w:r>
      <w:r>
        <w:rPr>
          <w:spacing w:val="-10"/>
        </w:rPr>
        <w:t> </w:t>
      </w:r>
      <w:r>
        <w:rPr/>
        <w:t>оси</w:t>
      </w:r>
      <w:r>
        <w:rPr>
          <w:spacing w:val="-11"/>
        </w:rPr>
        <w:t> </w:t>
      </w:r>
      <w:r>
        <w:rPr>
          <w:spacing w:val="-4"/>
        </w:rPr>
        <w:t>интервокабулярных</w:t>
      </w:r>
      <w:r>
        <w:rPr>
          <w:spacing w:val="-10"/>
        </w:rPr>
        <w:t> </w:t>
      </w:r>
      <w:r>
        <w:rPr>
          <w:spacing w:val="-3"/>
        </w:rPr>
        <w:t>рассто- </w:t>
      </w:r>
      <w:r>
        <w:rPr/>
        <w:t>яний</w:t>
      </w:r>
      <w:r>
        <w:rPr>
          <w:spacing w:val="-10"/>
        </w:rPr>
        <w:t> </w:t>
      </w:r>
      <w:r>
        <w:rPr/>
        <w:t>—</w:t>
      </w:r>
      <w:r>
        <w:rPr>
          <w:spacing w:val="-10"/>
        </w:rPr>
        <w:t> </w:t>
      </w:r>
      <w:r>
        <w:rPr>
          <w:spacing w:val="-3"/>
        </w:rPr>
        <w:t>нулевое</w:t>
      </w:r>
      <w:r>
        <w:rPr>
          <w:spacing w:val="-9"/>
        </w:rPr>
        <w:t> </w:t>
      </w:r>
      <w:r>
        <w:rPr>
          <w:spacing w:val="-3"/>
        </w:rPr>
        <w:t>расстояние</w:t>
      </w:r>
      <w:r>
        <w:rPr>
          <w:spacing w:val="-10"/>
        </w:rPr>
        <w:t> </w:t>
      </w:r>
      <w:r>
        <w:rPr/>
        <w:t>между</w:t>
      </w:r>
      <w:r>
        <w:rPr>
          <w:spacing w:val="-9"/>
        </w:rPr>
        <w:t> </w:t>
      </w:r>
      <w:r>
        <w:rPr>
          <w:spacing w:val="-3"/>
        </w:rPr>
        <w:t>концептами</w:t>
      </w:r>
      <w:r>
        <w:rPr>
          <w:spacing w:val="-10"/>
        </w:rPr>
        <w:t> </w:t>
      </w:r>
      <w:r>
        <w:rPr/>
        <w:t>слов,</w:t>
      </w:r>
      <w:r>
        <w:rPr>
          <w:spacing w:val="-9"/>
        </w:rPr>
        <w:t> </w:t>
      </w:r>
      <w:r>
        <w:rPr>
          <w:spacing w:val="-4"/>
        </w:rPr>
        <w:t>которое</w:t>
      </w:r>
      <w:r>
        <w:rPr>
          <w:spacing w:val="-10"/>
        </w:rPr>
        <w:t> </w:t>
      </w:r>
      <w:r>
        <w:rPr/>
        <w:t>имеет</w:t>
      </w:r>
      <w:r>
        <w:rPr>
          <w:spacing w:val="-9"/>
        </w:rPr>
        <w:t> </w:t>
      </w:r>
      <w:r>
        <w:rPr/>
        <w:t>место при</w:t>
      </w:r>
      <w:r>
        <w:rPr>
          <w:spacing w:val="12"/>
        </w:rPr>
        <w:t> </w:t>
      </w:r>
      <w:r>
        <w:rPr/>
        <w:t>сочетании</w:t>
      </w:r>
      <w:r>
        <w:rPr>
          <w:spacing w:val="12"/>
        </w:rPr>
        <w:t> </w:t>
      </w:r>
      <w:r>
        <w:rPr/>
        <w:t>слова</w:t>
      </w:r>
      <w:r>
        <w:rPr>
          <w:spacing w:val="12"/>
        </w:rPr>
        <w:t> </w:t>
      </w:r>
      <w:r>
        <w:rPr/>
        <w:t>с</w:t>
      </w:r>
      <w:r>
        <w:rPr>
          <w:spacing w:val="12"/>
        </w:rPr>
        <w:t> </w:t>
      </w:r>
      <w:r>
        <w:rPr/>
        <w:t>самим</w:t>
      </w:r>
      <w:r>
        <w:rPr>
          <w:spacing w:val="12"/>
        </w:rPr>
        <w:t> </w:t>
      </w:r>
      <w:r>
        <w:rPr/>
        <w:t>собой:</w:t>
      </w:r>
      <w:r>
        <w:rPr>
          <w:spacing w:val="12"/>
        </w:rPr>
        <w:t> </w:t>
      </w:r>
      <w:r>
        <w:rPr>
          <w:i/>
        </w:rPr>
        <w:t>the</w:t>
      </w:r>
      <w:r>
        <w:rPr>
          <w:i/>
          <w:spacing w:val="12"/>
        </w:rPr>
        <w:t> </w:t>
      </w:r>
      <w:r>
        <w:rPr>
          <w:i/>
          <w:spacing w:val="-3"/>
        </w:rPr>
        <w:t>ﬁre</w:t>
      </w:r>
      <w:r>
        <w:rPr>
          <w:i/>
          <w:spacing w:val="12"/>
        </w:rPr>
        <w:t> </w:t>
      </w:r>
      <w:r>
        <w:rPr>
          <w:i/>
        </w:rPr>
        <w:t>of</w:t>
      </w:r>
      <w:r>
        <w:rPr>
          <w:i/>
          <w:spacing w:val="12"/>
        </w:rPr>
        <w:t> </w:t>
      </w:r>
      <w:r>
        <w:rPr>
          <w:i/>
        </w:rPr>
        <w:t>the</w:t>
      </w:r>
      <w:r>
        <w:rPr>
          <w:i/>
          <w:spacing w:val="12"/>
        </w:rPr>
        <w:t> </w:t>
      </w:r>
      <w:r>
        <w:rPr>
          <w:i/>
        </w:rPr>
        <w:t>ﬁre,</w:t>
      </w:r>
      <w:r>
        <w:rPr>
          <w:i/>
          <w:spacing w:val="12"/>
        </w:rPr>
        <w:t> </w:t>
      </w:r>
      <w:r>
        <w:rPr>
          <w:i/>
        </w:rPr>
        <w:t>the</w:t>
      </w:r>
      <w:r>
        <w:rPr>
          <w:i/>
          <w:spacing w:val="12"/>
        </w:rPr>
        <w:t> </w:t>
      </w:r>
      <w:r>
        <w:rPr>
          <w:i/>
        </w:rPr>
        <w:t>blandishments</w:t>
      </w:r>
    </w:p>
    <w:p>
      <w:pPr>
        <w:spacing w:after="0" w:line="237" w:lineRule="auto"/>
        <w:sectPr>
          <w:footerReference w:type="default" r:id="rId218"/>
          <w:pgSz w:w="8230" w:h="11910"/>
          <w:pgMar w:footer="552" w:header="0" w:top="860" w:bottom="740" w:left="540" w:right="580"/>
          <w:pgNumType w:start="222"/>
        </w:sectPr>
      </w:pPr>
    </w:p>
    <w:p>
      <w:pPr>
        <w:pStyle w:val="BodyText"/>
        <w:spacing w:line="237" w:lineRule="auto" w:before="106"/>
        <w:ind w:left="197" w:right="378" w:firstLine="0"/>
      </w:pPr>
      <w:r>
        <w:rPr>
          <w:i/>
        </w:rPr>
        <w:t>of blandishments, etc. </w:t>
      </w:r>
      <w:r>
        <w:rPr/>
        <w:t>Лингвистический смысл единицы — максимально возможное расстояние между концептами сочетающихся слов, которое характерно для «патологических» сочетаний. Интервокабулярное рас- стояние находится по формуле:</w:t>
      </w:r>
    </w:p>
    <w:p>
      <w:pPr>
        <w:spacing w:line="340" w:lineRule="exact" w:before="183"/>
        <w:ind w:left="301" w:right="483" w:firstLine="0"/>
        <w:jc w:val="center"/>
        <w:rPr>
          <w:sz w:val="21"/>
        </w:rPr>
      </w:pPr>
      <w:r>
        <w:rPr>
          <w:i/>
          <w:sz w:val="21"/>
        </w:rPr>
        <w:t>D </w:t>
      </w:r>
      <w:r>
        <w:rPr>
          <w:rFonts w:ascii="Symbol" w:hAnsi="Symbol"/>
          <w:sz w:val="21"/>
        </w:rPr>
        <w:t></w:t>
      </w:r>
      <w:r>
        <w:rPr>
          <w:sz w:val="21"/>
        </w:rPr>
        <w:t> 1</w:t>
      </w:r>
      <w:r>
        <w:rPr>
          <w:rFonts w:ascii="Symbol" w:hAnsi="Symbol"/>
          <w:sz w:val="21"/>
        </w:rPr>
        <w:t></w:t>
      </w:r>
      <w:r>
        <w:rPr>
          <w:position w:val="13"/>
          <w:sz w:val="21"/>
          <w:u w:val="single"/>
        </w:rPr>
        <w:t>  2 </w:t>
      </w:r>
      <w:r>
        <w:rPr>
          <w:rFonts w:ascii="Symbol" w:hAnsi="Symbol"/>
          <w:position w:val="13"/>
          <w:sz w:val="21"/>
          <w:u w:val="single"/>
        </w:rPr>
        <w:t></w:t>
      </w:r>
      <w:r>
        <w:rPr>
          <w:position w:val="13"/>
          <w:sz w:val="21"/>
          <w:u w:val="single"/>
        </w:rPr>
        <w:t> </w:t>
      </w:r>
      <w:r>
        <w:rPr>
          <w:i/>
          <w:position w:val="13"/>
          <w:sz w:val="21"/>
          <w:u w:val="single"/>
        </w:rPr>
        <w:t>O</w:t>
      </w:r>
      <w:r>
        <w:rPr>
          <w:i/>
          <w:position w:val="13"/>
          <w:sz w:val="21"/>
        </w:rPr>
        <w:t> </w:t>
      </w:r>
      <w:r>
        <w:rPr>
          <w:sz w:val="21"/>
        </w:rPr>
        <w:t>,</w:t>
      </w:r>
    </w:p>
    <w:p>
      <w:pPr>
        <w:spacing w:line="220" w:lineRule="exact" w:before="0"/>
        <w:ind w:left="846" w:right="486" w:firstLine="0"/>
        <w:jc w:val="center"/>
        <w:rPr>
          <w:sz w:val="12"/>
        </w:rPr>
      </w:pPr>
      <w:r>
        <w:rPr>
          <w:i/>
          <w:sz w:val="21"/>
        </w:rPr>
        <w:t>A</w:t>
      </w:r>
      <w:r>
        <w:rPr>
          <w:position w:val="-2"/>
          <w:sz w:val="12"/>
        </w:rPr>
        <w:t>1  </w:t>
      </w:r>
      <w:r>
        <w:rPr>
          <w:rFonts w:ascii="Symbol" w:hAnsi="Symbol"/>
          <w:sz w:val="21"/>
        </w:rPr>
        <w:t></w:t>
      </w:r>
      <w:r>
        <w:rPr>
          <w:sz w:val="21"/>
        </w:rPr>
        <w:t> </w:t>
      </w:r>
      <w:r>
        <w:rPr>
          <w:i/>
          <w:sz w:val="21"/>
        </w:rPr>
        <w:t>B</w:t>
      </w:r>
      <w:r>
        <w:rPr>
          <w:position w:val="-2"/>
          <w:sz w:val="12"/>
        </w:rPr>
        <w:t>1</w:t>
      </w:r>
    </w:p>
    <w:p>
      <w:pPr>
        <w:pStyle w:val="BodyText"/>
        <w:spacing w:line="240" w:lineRule="exact" w:before="123"/>
        <w:ind w:left="197" w:firstLine="0"/>
        <w:jc w:val="left"/>
      </w:pPr>
      <w:r>
        <w:rPr/>
        <w:t>где</w:t>
      </w:r>
    </w:p>
    <w:p>
      <w:pPr>
        <w:pStyle w:val="BodyText"/>
        <w:spacing w:line="218" w:lineRule="auto" w:before="16"/>
        <w:ind w:left="197" w:right="4172" w:firstLine="0"/>
        <w:jc w:val="left"/>
        <w:rPr>
          <w:i/>
        </w:rPr>
      </w:pPr>
      <w:r>
        <w:rPr>
          <w:i/>
        </w:rPr>
        <w:t>О </w:t>
      </w:r>
      <w:r>
        <w:rPr/>
        <w:t>— количество общих сем; </w:t>
      </w:r>
      <w:r>
        <w:rPr>
          <w:i/>
        </w:rPr>
        <w:t>А</w:t>
      </w:r>
      <w:r>
        <w:rPr>
          <w:position w:val="-6"/>
          <w:sz w:val="12"/>
        </w:rPr>
        <w:t>1 </w:t>
      </w:r>
      <w:r>
        <w:rPr/>
        <w:t>— количество </w:t>
      </w:r>
      <w:r>
        <w:rPr>
          <w:spacing w:val="2"/>
        </w:rPr>
        <w:t>сем </w:t>
      </w:r>
      <w:r>
        <w:rPr/>
        <w:t>слова </w:t>
      </w:r>
      <w:r>
        <w:rPr>
          <w:i/>
        </w:rPr>
        <w:t>А</w:t>
      </w:r>
      <w:r>
        <w:rPr/>
        <w:t>; </w:t>
      </w:r>
      <w:r>
        <w:rPr>
          <w:i/>
        </w:rPr>
        <w:t>В</w:t>
      </w:r>
      <w:r>
        <w:rPr>
          <w:position w:val="-6"/>
          <w:sz w:val="12"/>
        </w:rPr>
        <w:t>1 </w:t>
      </w:r>
      <w:r>
        <w:rPr/>
        <w:t>— количество </w:t>
      </w:r>
      <w:r>
        <w:rPr>
          <w:spacing w:val="2"/>
        </w:rPr>
        <w:t>сем </w:t>
      </w:r>
      <w:r>
        <w:rPr/>
        <w:t>слова</w:t>
      </w:r>
      <w:r>
        <w:rPr>
          <w:spacing w:val="37"/>
        </w:rPr>
        <w:t> </w:t>
      </w:r>
      <w:r>
        <w:rPr>
          <w:i/>
        </w:rPr>
        <w:t>В.</w:t>
      </w:r>
    </w:p>
    <w:p>
      <w:pPr>
        <w:pStyle w:val="BodyText"/>
        <w:spacing w:line="190" w:lineRule="exact"/>
        <w:ind w:left="537" w:firstLine="0"/>
      </w:pPr>
      <w:r>
        <w:rPr/>
        <w:t>Для наглядности возьмем два сочетания — нормативное и экс-</w:t>
      </w:r>
    </w:p>
    <w:p>
      <w:pPr>
        <w:pStyle w:val="BodyText"/>
        <w:spacing w:line="242" w:lineRule="exact" w:before="3"/>
        <w:ind w:left="196" w:right="374" w:firstLine="0"/>
      </w:pPr>
      <w:r>
        <w:rPr>
          <w:spacing w:val="3"/>
        </w:rPr>
        <w:t>прессивное </w:t>
      </w:r>
      <w:r>
        <w:rPr/>
        <w:t>— с </w:t>
      </w:r>
      <w:r>
        <w:rPr>
          <w:spacing w:val="2"/>
        </w:rPr>
        <w:t>прилагательным </w:t>
      </w:r>
      <w:r>
        <w:rPr>
          <w:i/>
        </w:rPr>
        <w:t>broad: a broad </w:t>
      </w:r>
      <w:r>
        <w:rPr>
          <w:i/>
          <w:spacing w:val="2"/>
        </w:rPr>
        <w:t>river </w:t>
      </w:r>
      <w:r>
        <w:rPr/>
        <w:t>и </w:t>
      </w:r>
      <w:r>
        <w:rPr>
          <w:i/>
        </w:rPr>
        <w:t>a broad word</w:t>
      </w:r>
      <w:r>
        <w:rPr/>
        <w:t>. </w:t>
      </w:r>
      <w:r>
        <w:rPr>
          <w:spacing w:val="6"/>
        </w:rPr>
        <w:t>Семантическая </w:t>
      </w:r>
      <w:r>
        <w:rPr>
          <w:spacing w:val="5"/>
        </w:rPr>
        <w:t>структура лексемы </w:t>
      </w:r>
      <w:r>
        <w:rPr>
          <w:i/>
          <w:spacing w:val="4"/>
        </w:rPr>
        <w:t>broad </w:t>
      </w:r>
      <w:r>
        <w:rPr>
          <w:spacing w:val="4"/>
        </w:rPr>
        <w:t>может </w:t>
      </w:r>
      <w:r>
        <w:rPr>
          <w:spacing w:val="5"/>
        </w:rPr>
        <w:t>быть </w:t>
      </w:r>
      <w:r>
        <w:rPr>
          <w:spacing w:val="6"/>
        </w:rPr>
        <w:t>представлена</w:t>
      </w:r>
      <w:r>
        <w:rPr>
          <w:spacing w:val="64"/>
        </w:rPr>
        <w:t> </w:t>
      </w:r>
      <w:r>
        <w:rPr/>
        <w:t>в </w:t>
      </w:r>
      <w:r>
        <w:rPr>
          <w:spacing w:val="2"/>
        </w:rPr>
        <w:t>виде набора следующих сем: </w:t>
      </w:r>
      <w:r>
        <w:rPr/>
        <w:t>S</w:t>
      </w:r>
      <w:r>
        <w:rPr>
          <w:position w:val="-6"/>
          <w:sz w:val="12"/>
        </w:rPr>
        <w:t>1 </w:t>
      </w:r>
      <w:r>
        <w:rPr/>
        <w:t>— </w:t>
      </w:r>
      <w:r>
        <w:rPr>
          <w:spacing w:val="2"/>
        </w:rPr>
        <w:t>материальность, </w:t>
      </w:r>
      <w:r>
        <w:rPr/>
        <w:t>S</w:t>
      </w:r>
      <w:r>
        <w:rPr>
          <w:position w:val="-6"/>
          <w:sz w:val="12"/>
        </w:rPr>
        <w:t>2 </w:t>
      </w:r>
      <w:r>
        <w:rPr/>
        <w:t>— протяжен- ность в пространстве в направлении меньшего горизонтального размера (ширина), S</w:t>
      </w:r>
      <w:r>
        <w:rPr>
          <w:position w:val="-6"/>
          <w:sz w:val="12"/>
        </w:rPr>
        <w:t>3 </w:t>
      </w:r>
      <w:r>
        <w:rPr/>
        <w:t>— </w:t>
      </w:r>
      <w:r>
        <w:rPr>
          <w:spacing w:val="2"/>
        </w:rPr>
        <w:t>целостность </w:t>
      </w:r>
      <w:r>
        <w:rPr/>
        <w:t>сплошной </w:t>
      </w:r>
      <w:r>
        <w:rPr>
          <w:spacing w:val="2"/>
        </w:rPr>
        <w:t>поверхности, </w:t>
      </w:r>
      <w:r>
        <w:rPr/>
        <w:t>S</w:t>
      </w:r>
      <w:r>
        <w:rPr>
          <w:position w:val="-6"/>
          <w:sz w:val="12"/>
        </w:rPr>
        <w:t>4 </w:t>
      </w:r>
      <w:r>
        <w:rPr/>
        <w:t>— степень про- тяженности, S</w:t>
      </w:r>
      <w:r>
        <w:rPr>
          <w:position w:val="-6"/>
          <w:sz w:val="12"/>
        </w:rPr>
        <w:t>5 </w:t>
      </w:r>
      <w:r>
        <w:rPr/>
        <w:t>—</w:t>
      </w:r>
      <w:r>
        <w:rPr>
          <w:spacing w:val="8"/>
        </w:rPr>
        <w:t> </w:t>
      </w:r>
      <w:r>
        <w:rPr/>
        <w:t>оценка.</w:t>
      </w:r>
    </w:p>
    <w:p>
      <w:pPr>
        <w:pStyle w:val="BodyText"/>
        <w:ind w:left="197" w:right="378"/>
      </w:pPr>
      <w:r>
        <w:rPr/>
        <w:t>Семный состав лексемы </w:t>
      </w:r>
      <w:r>
        <w:rPr>
          <w:i/>
        </w:rPr>
        <w:t>river </w:t>
      </w:r>
      <w:r>
        <w:rPr/>
        <w:t>соответствует следующим компонен- там значения:</w:t>
      </w:r>
    </w:p>
    <w:p>
      <w:pPr>
        <w:pStyle w:val="BodyText"/>
        <w:spacing w:line="267" w:lineRule="exact"/>
        <w:ind w:left="537" w:firstLine="0"/>
      </w:pPr>
      <w:r>
        <w:rPr/>
        <w:t>S</w:t>
      </w:r>
      <w:r>
        <w:rPr>
          <w:position w:val="-6"/>
          <w:sz w:val="12"/>
        </w:rPr>
        <w:t>1 </w:t>
      </w:r>
      <w:r>
        <w:rPr/>
        <w:t>— материальность,</w:t>
      </w:r>
    </w:p>
    <w:p>
      <w:pPr>
        <w:pStyle w:val="BodyText"/>
        <w:spacing w:line="199" w:lineRule="auto"/>
        <w:ind w:left="197" w:right="378"/>
      </w:pPr>
      <w:r>
        <w:rPr/>
        <w:t>S</w:t>
      </w:r>
      <w:r>
        <w:rPr>
          <w:position w:val="-6"/>
          <w:sz w:val="12"/>
        </w:rPr>
        <w:t>2 </w:t>
      </w:r>
      <w:r>
        <w:rPr/>
        <w:t>— протяженность в пространстве в направлении меньшего гори- зонтального размера (ширина),</w:t>
      </w:r>
    </w:p>
    <w:p>
      <w:pPr>
        <w:pStyle w:val="BodyText"/>
        <w:spacing w:line="199" w:lineRule="auto" w:before="31"/>
        <w:ind w:left="197" w:right="378"/>
      </w:pPr>
      <w:r>
        <w:rPr/>
        <w:t>S</w:t>
      </w:r>
      <w:r>
        <w:rPr>
          <w:position w:val="-6"/>
          <w:sz w:val="12"/>
        </w:rPr>
        <w:t>3 </w:t>
      </w:r>
      <w:r>
        <w:rPr/>
        <w:t>— протяженность в пространстве в направлении большего гори- зонтального размера (длина),</w:t>
      </w:r>
    </w:p>
    <w:p>
      <w:pPr>
        <w:pStyle w:val="BodyText"/>
        <w:spacing w:line="267" w:lineRule="exact" w:before="8"/>
        <w:ind w:left="537" w:firstLine="0"/>
      </w:pPr>
      <w:r>
        <w:rPr/>
        <w:t>S</w:t>
      </w:r>
      <w:r>
        <w:rPr>
          <w:position w:val="-6"/>
          <w:sz w:val="12"/>
        </w:rPr>
        <w:t>4 </w:t>
      </w:r>
      <w:r>
        <w:rPr/>
        <w:t>— целостность сплошной поверхности,</w:t>
      </w:r>
    </w:p>
    <w:p>
      <w:pPr>
        <w:pStyle w:val="BodyText"/>
        <w:spacing w:line="199" w:lineRule="auto"/>
        <w:ind w:left="537" w:right="962" w:firstLine="0"/>
        <w:jc w:val="left"/>
      </w:pPr>
      <w:r>
        <w:rPr/>
        <w:t>S</w:t>
      </w:r>
      <w:r>
        <w:rPr>
          <w:position w:val="-6"/>
          <w:sz w:val="12"/>
        </w:rPr>
        <w:t>5 </w:t>
      </w:r>
      <w:r>
        <w:rPr/>
        <w:t>— протяженность в вертикальном направлении (глубина), S</w:t>
      </w:r>
      <w:r>
        <w:rPr>
          <w:position w:val="-6"/>
          <w:sz w:val="12"/>
        </w:rPr>
        <w:t>6 </w:t>
      </w:r>
      <w:r>
        <w:rPr/>
        <w:t>— движение,</w:t>
      </w:r>
    </w:p>
    <w:p>
      <w:pPr>
        <w:pStyle w:val="BodyText"/>
        <w:spacing w:line="175" w:lineRule="auto"/>
        <w:ind w:left="537" w:firstLine="0"/>
        <w:jc w:val="left"/>
      </w:pPr>
      <w:r>
        <w:rPr/>
        <w:t>S</w:t>
      </w:r>
      <w:r>
        <w:rPr>
          <w:position w:val="-6"/>
          <w:sz w:val="12"/>
        </w:rPr>
        <w:t>7 </w:t>
      </w:r>
      <w:r>
        <w:rPr/>
        <w:t>— жидкостный состав движущейся материи.</w:t>
      </w:r>
    </w:p>
    <w:p>
      <w:pPr>
        <w:pStyle w:val="BodyText"/>
        <w:spacing w:line="216" w:lineRule="exact"/>
        <w:ind w:left="537" w:firstLine="0"/>
        <w:jc w:val="left"/>
        <w:rPr>
          <w:i/>
        </w:rPr>
      </w:pPr>
      <w:r>
        <w:rPr/>
        <w:t>Интервокабулярное расстояние нейтрального сочетания </w:t>
      </w:r>
      <w:r>
        <w:rPr>
          <w:i/>
        </w:rPr>
        <w:t>a broad</w:t>
      </w:r>
    </w:p>
    <w:p>
      <w:pPr>
        <w:pStyle w:val="BodyText"/>
        <w:ind w:left="197" w:firstLine="0"/>
        <w:jc w:val="left"/>
      </w:pPr>
      <w:r>
        <w:rPr>
          <w:i/>
        </w:rPr>
        <w:t>river</w:t>
      </w:r>
      <w:r>
        <w:rPr/>
        <w:t>, соответствующее мере его выразительности, имеет следующее математическое значение:</w:t>
      </w:r>
    </w:p>
    <w:p>
      <w:pPr>
        <w:spacing w:before="106"/>
        <w:ind w:left="1185" w:right="0" w:firstLine="0"/>
        <w:jc w:val="left"/>
        <w:rPr>
          <w:sz w:val="21"/>
        </w:rPr>
      </w:pPr>
      <w:r>
        <w:rPr>
          <w:i/>
          <w:sz w:val="21"/>
        </w:rPr>
        <w:t>D = </w:t>
      </w:r>
      <w:r>
        <w:rPr>
          <w:sz w:val="21"/>
        </w:rPr>
        <w:t>1 </w:t>
      </w:r>
      <w:r>
        <w:rPr>
          <w:i/>
          <w:sz w:val="21"/>
        </w:rPr>
        <w:t>– </w:t>
      </w:r>
      <w:r>
        <w:rPr>
          <w:sz w:val="21"/>
        </w:rPr>
        <w:t>2 </w:t>
      </w:r>
      <w:r>
        <w:rPr>
          <w:b/>
          <w:sz w:val="21"/>
        </w:rPr>
        <w:t>· </w:t>
      </w:r>
      <w:r>
        <w:rPr>
          <w:i/>
          <w:sz w:val="21"/>
        </w:rPr>
        <w:t>О / (A</w:t>
      </w:r>
      <w:r>
        <w:rPr>
          <w:position w:val="-6"/>
          <w:sz w:val="12"/>
        </w:rPr>
        <w:t>1 </w:t>
      </w:r>
      <w:r>
        <w:rPr>
          <w:i/>
          <w:sz w:val="21"/>
        </w:rPr>
        <w:t>+ B</w:t>
      </w:r>
      <w:r>
        <w:rPr>
          <w:position w:val="-6"/>
          <w:sz w:val="12"/>
        </w:rPr>
        <w:t>1</w:t>
      </w:r>
      <w:r>
        <w:rPr>
          <w:i/>
          <w:sz w:val="21"/>
        </w:rPr>
        <w:t>) = </w:t>
      </w:r>
      <w:r>
        <w:rPr>
          <w:sz w:val="21"/>
        </w:rPr>
        <w:t>1 – 6 / 12 = 1 – 1/2 = 0,5</w:t>
      </w:r>
    </w:p>
    <w:p>
      <w:pPr>
        <w:pStyle w:val="BodyText"/>
        <w:spacing w:line="237" w:lineRule="auto" w:before="61"/>
        <w:ind w:left="197" w:right="528"/>
        <w:jc w:val="left"/>
      </w:pPr>
      <w:r>
        <w:rPr/>
        <w:t>Семантической структуре слова word соответствует следующий набор сем:</w:t>
      </w:r>
    </w:p>
    <w:p>
      <w:pPr>
        <w:pStyle w:val="BodyText"/>
        <w:spacing w:line="261" w:lineRule="exact"/>
        <w:ind w:left="197" w:firstLine="0"/>
        <w:jc w:val="left"/>
      </w:pPr>
      <w:r>
        <w:rPr/>
        <w:t>S</w:t>
      </w:r>
      <w:r>
        <w:rPr>
          <w:position w:val="-6"/>
          <w:sz w:val="12"/>
        </w:rPr>
        <w:t>1 </w:t>
      </w:r>
      <w:r>
        <w:rPr/>
        <w:t>— материальность (звуковая или графическая репрезентация),</w:t>
      </w:r>
    </w:p>
    <w:p>
      <w:pPr>
        <w:pStyle w:val="BodyText"/>
        <w:spacing w:line="196" w:lineRule="auto"/>
        <w:ind w:left="196" w:right="528" w:firstLine="0"/>
        <w:jc w:val="left"/>
      </w:pPr>
      <w:r>
        <w:rPr/>
        <w:t>S</w:t>
      </w:r>
      <w:r>
        <w:rPr>
          <w:position w:val="-6"/>
          <w:sz w:val="12"/>
        </w:rPr>
        <w:t>2 </w:t>
      </w:r>
      <w:r>
        <w:rPr/>
        <w:t>— единица знакового кода, S</w:t>
      </w:r>
      <w:r>
        <w:rPr>
          <w:position w:val="-6"/>
          <w:sz w:val="12"/>
        </w:rPr>
        <w:t>3 </w:t>
      </w:r>
      <w:r>
        <w:rPr/>
        <w:t>— коммуникативная направленность, S</w:t>
      </w:r>
      <w:r>
        <w:rPr>
          <w:position w:val="-6"/>
          <w:sz w:val="12"/>
        </w:rPr>
        <w:t>4 </w:t>
      </w:r>
      <w:r>
        <w:rPr/>
        <w:t>— продукт деятельности мозга человека.</w:t>
      </w:r>
    </w:p>
    <w:p>
      <w:pPr>
        <w:pStyle w:val="BodyText"/>
        <w:spacing w:line="192" w:lineRule="exact"/>
        <w:ind w:left="345" w:right="378" w:firstLine="0"/>
        <w:jc w:val="right"/>
      </w:pPr>
      <w:r>
        <w:rPr/>
        <w:t>Констатируя наличие одной лишь общей </w:t>
      </w:r>
      <w:r>
        <w:rPr>
          <w:spacing w:val="2"/>
        </w:rPr>
        <w:t>семы </w:t>
      </w:r>
      <w:r>
        <w:rPr/>
        <w:t>у компонентов</w:t>
      </w:r>
      <w:r>
        <w:rPr>
          <w:spacing w:val="39"/>
        </w:rPr>
        <w:t> </w:t>
      </w:r>
      <w:r>
        <w:rPr/>
        <w:t>соче-</w:t>
      </w:r>
    </w:p>
    <w:p>
      <w:pPr>
        <w:pStyle w:val="BodyText"/>
        <w:spacing w:line="240" w:lineRule="exact"/>
        <w:ind w:left="0" w:right="376" w:firstLine="0"/>
        <w:jc w:val="right"/>
      </w:pPr>
      <w:r>
        <w:rPr>
          <w:spacing w:val="3"/>
        </w:rPr>
        <w:t>тания </w:t>
      </w:r>
      <w:r>
        <w:rPr/>
        <w:t>a  </w:t>
      </w:r>
      <w:r>
        <w:rPr>
          <w:i/>
        </w:rPr>
        <w:t>broad  word</w:t>
      </w:r>
      <w:r>
        <w:rPr/>
        <w:t>,  </w:t>
      </w:r>
      <w:r>
        <w:rPr>
          <w:spacing w:val="3"/>
        </w:rPr>
        <w:t>вычислим </w:t>
      </w:r>
      <w:r>
        <w:rPr>
          <w:spacing w:val="2"/>
        </w:rPr>
        <w:t>интервокабулярное расстояние</w:t>
      </w:r>
      <w:r>
        <w:rPr>
          <w:spacing w:val="33"/>
        </w:rPr>
        <w:t> </w:t>
      </w:r>
      <w:r>
        <w:rPr>
          <w:spacing w:val="4"/>
        </w:rPr>
        <w:t>между</w:t>
      </w:r>
    </w:p>
    <w:p>
      <w:pPr>
        <w:spacing w:after="0" w:line="240" w:lineRule="exact"/>
        <w:jc w:val="right"/>
        <w:sectPr>
          <w:pgSz w:w="8230" w:h="11910"/>
          <w:pgMar w:header="0" w:footer="552" w:top="860" w:bottom="740" w:left="540" w:right="580"/>
        </w:sectPr>
      </w:pPr>
    </w:p>
    <w:p>
      <w:pPr>
        <w:pStyle w:val="BodyText"/>
        <w:spacing w:line="237" w:lineRule="auto" w:before="106"/>
        <w:ind w:right="151" w:firstLine="0"/>
      </w:pPr>
      <w:r>
        <w:rPr/>
        <w:t>ними, соответствующее количеству субъективной информации, пере- даваемой этим сочетанием.</w:t>
      </w:r>
    </w:p>
    <w:p>
      <w:pPr>
        <w:spacing w:before="110"/>
        <w:ind w:left="1330" w:right="0" w:firstLine="0"/>
        <w:jc w:val="both"/>
        <w:rPr>
          <w:sz w:val="21"/>
        </w:rPr>
      </w:pPr>
      <w:r>
        <w:rPr>
          <w:i/>
          <w:sz w:val="21"/>
        </w:rPr>
        <w:t>D = </w:t>
      </w:r>
      <w:r>
        <w:rPr>
          <w:sz w:val="21"/>
        </w:rPr>
        <w:t>1 – 2 </w:t>
      </w:r>
      <w:r>
        <w:rPr>
          <w:b/>
          <w:sz w:val="21"/>
        </w:rPr>
        <w:t>· </w:t>
      </w:r>
      <w:r>
        <w:rPr>
          <w:i/>
          <w:sz w:val="21"/>
        </w:rPr>
        <w:t>О / (A</w:t>
      </w:r>
      <w:r>
        <w:rPr>
          <w:position w:val="-6"/>
          <w:sz w:val="12"/>
        </w:rPr>
        <w:t>1 </w:t>
      </w:r>
      <w:r>
        <w:rPr>
          <w:i/>
          <w:sz w:val="21"/>
        </w:rPr>
        <w:t>+ B</w:t>
      </w:r>
      <w:r>
        <w:rPr>
          <w:position w:val="-6"/>
          <w:sz w:val="12"/>
        </w:rPr>
        <w:t>1</w:t>
      </w:r>
      <w:r>
        <w:rPr>
          <w:i/>
          <w:sz w:val="21"/>
        </w:rPr>
        <w:t>) = </w:t>
      </w:r>
      <w:r>
        <w:rPr>
          <w:sz w:val="21"/>
        </w:rPr>
        <w:t>1 – 2 </w:t>
      </w:r>
      <w:r>
        <w:rPr>
          <w:b/>
          <w:sz w:val="21"/>
        </w:rPr>
        <w:t>· </w:t>
      </w:r>
      <w:r>
        <w:rPr>
          <w:sz w:val="21"/>
        </w:rPr>
        <w:t>1/9 = 1 – 2/9 = 0,77</w:t>
      </w:r>
    </w:p>
    <w:p>
      <w:pPr>
        <w:pStyle w:val="BodyText"/>
        <w:spacing w:line="235" w:lineRule="auto" w:before="63"/>
        <w:ind w:right="148"/>
      </w:pPr>
      <w:r>
        <w:rPr/>
        <w:t>Интервокабулярные расстояния, вычисленные по данной методике, располагаются в средних интервалах числового промежутка 0 – 1, при- </w:t>
      </w:r>
      <w:r>
        <w:rPr>
          <w:spacing w:val="4"/>
        </w:rPr>
        <w:t>чем при </w:t>
      </w:r>
      <w:r>
        <w:rPr>
          <w:spacing w:val="6"/>
        </w:rPr>
        <w:t>ассимилятивном </w:t>
      </w:r>
      <w:r>
        <w:rPr>
          <w:spacing w:val="5"/>
        </w:rPr>
        <w:t>семантическом ритме интервокабулярное </w:t>
      </w:r>
      <w:r>
        <w:rPr>
          <w:spacing w:val="4"/>
        </w:rPr>
        <w:t>расстояние </w:t>
      </w:r>
      <w:r>
        <w:rPr>
          <w:i/>
        </w:rPr>
        <w:t>D </w:t>
      </w:r>
      <w:r>
        <w:rPr>
          <w:rFonts w:ascii="Symbol" w:hAnsi="Symbol"/>
        </w:rPr>
        <w:t></w:t>
      </w:r>
      <w:r>
        <w:rPr/>
        <w:t> </w:t>
      </w:r>
      <w:r>
        <w:rPr>
          <w:spacing w:val="4"/>
        </w:rPr>
        <w:t>0,5, </w:t>
      </w:r>
      <w:r>
        <w:rPr/>
        <w:t>а </w:t>
      </w:r>
      <w:r>
        <w:rPr>
          <w:spacing w:val="4"/>
        </w:rPr>
        <w:t>при семантическом ритме </w:t>
      </w:r>
      <w:r>
        <w:rPr/>
        <w:t>с </w:t>
      </w:r>
      <w:r>
        <w:rPr>
          <w:spacing w:val="5"/>
        </w:rPr>
        <w:t>функциональным </w:t>
      </w:r>
      <w:r>
        <w:rPr>
          <w:spacing w:val="2"/>
        </w:rPr>
        <w:t>сбоем </w:t>
      </w:r>
      <w:r>
        <w:rPr>
          <w:i/>
        </w:rPr>
        <w:t>D </w:t>
      </w:r>
      <w:r>
        <w:rPr>
          <w:rFonts w:ascii="Symbol" w:hAnsi="Symbol"/>
        </w:rPr>
        <w:t></w:t>
      </w:r>
      <w:r>
        <w:rPr/>
        <w:t> 0,77. Значение интервокабулярного расстояния </w:t>
      </w:r>
      <w:r>
        <w:rPr>
          <w:spacing w:val="2"/>
        </w:rPr>
        <w:t>экспрессив- </w:t>
      </w:r>
      <w:r>
        <w:rPr/>
        <w:t>ных аномалий всегда больше, чем в обычных, на некоторую величину. </w:t>
      </w:r>
      <w:r>
        <w:rPr>
          <w:spacing w:val="6"/>
        </w:rPr>
        <w:t>Таким </w:t>
      </w:r>
      <w:r>
        <w:rPr>
          <w:spacing w:val="7"/>
        </w:rPr>
        <w:t>образом, причиной функционального </w:t>
      </w:r>
      <w:r>
        <w:rPr>
          <w:spacing w:val="6"/>
        </w:rPr>
        <w:t>сбоя </w:t>
      </w:r>
      <w:r>
        <w:rPr>
          <w:spacing w:val="7"/>
        </w:rPr>
        <w:t>семантического </w:t>
      </w:r>
      <w:r>
        <w:rPr/>
        <w:t>ритма является достаточно большое — </w:t>
      </w:r>
      <w:r>
        <w:rPr>
          <w:i/>
        </w:rPr>
        <w:t>D </w:t>
      </w:r>
      <w:r>
        <w:rPr>
          <w:rFonts w:ascii="Symbol" w:hAnsi="Symbol"/>
        </w:rPr>
        <w:t></w:t>
      </w:r>
      <w:r>
        <w:rPr/>
        <w:t> 0,77 — интервокабулярное расстояние слов, сведенных в одну синтагму. Мерой </w:t>
      </w:r>
      <w:r>
        <w:rPr>
          <w:spacing w:val="2"/>
        </w:rPr>
        <w:t>выразительности экспрессивных аномалий, полученных </w:t>
      </w:r>
      <w:r>
        <w:rPr/>
        <w:t>в результате </w:t>
      </w:r>
      <w:r>
        <w:rPr>
          <w:spacing w:val="2"/>
        </w:rPr>
        <w:t>функционального </w:t>
      </w:r>
      <w:r>
        <w:rPr/>
        <w:t>сбоя семантического ритма, можно признать количество субъективной, </w:t>
      </w:r>
      <w:r>
        <w:rPr>
          <w:spacing w:val="4"/>
        </w:rPr>
        <w:t>художественно-эстетической </w:t>
      </w:r>
      <w:r>
        <w:rPr>
          <w:spacing w:val="5"/>
        </w:rPr>
        <w:t>информации. Лингвистический </w:t>
      </w:r>
      <w:r>
        <w:rPr>
          <w:spacing w:val="6"/>
        </w:rPr>
        <w:t>смысл </w:t>
      </w:r>
      <w:r>
        <w:rPr/>
        <w:t>их связи </w:t>
      </w:r>
      <w:r>
        <w:rPr>
          <w:spacing w:val="2"/>
        </w:rPr>
        <w:t>состоит </w:t>
      </w:r>
      <w:r>
        <w:rPr/>
        <w:t>в том, что </w:t>
      </w:r>
      <w:r>
        <w:rPr>
          <w:spacing w:val="3"/>
        </w:rPr>
        <w:t>«если составляющие </w:t>
      </w:r>
      <w:r>
        <w:rPr/>
        <w:t>текст </w:t>
      </w:r>
      <w:r>
        <w:rPr>
          <w:spacing w:val="2"/>
        </w:rPr>
        <w:t>высказывания </w:t>
      </w:r>
      <w:r>
        <w:rPr>
          <w:spacing w:val="3"/>
        </w:rPr>
        <w:t>максимально приближены </w:t>
      </w:r>
      <w:r>
        <w:rPr/>
        <w:t>к </w:t>
      </w:r>
      <w:r>
        <w:rPr>
          <w:spacing w:val="4"/>
        </w:rPr>
        <w:t>общеизвестным, тривиальным, </w:t>
      </w:r>
      <w:r>
        <w:rPr/>
        <w:t>то </w:t>
      </w:r>
      <w:r>
        <w:rPr>
          <w:spacing w:val="2"/>
        </w:rPr>
        <w:t>текст обладает </w:t>
      </w:r>
      <w:r>
        <w:rPr>
          <w:spacing w:val="3"/>
        </w:rPr>
        <w:t>минимальной информативностью» </w:t>
      </w:r>
      <w:r>
        <w:rPr/>
        <w:t>[Жирмунский 1997: </w:t>
      </w:r>
      <w:r>
        <w:rPr>
          <w:spacing w:val="4"/>
        </w:rPr>
        <w:t>407] </w:t>
      </w:r>
      <w:r>
        <w:rPr/>
        <w:t>и, следовательно, </w:t>
      </w:r>
      <w:r>
        <w:rPr>
          <w:spacing w:val="2"/>
        </w:rPr>
        <w:t>функциональный сбой </w:t>
      </w:r>
      <w:r>
        <w:rPr/>
        <w:t>семантического ритма </w:t>
      </w:r>
      <w:r>
        <w:rPr>
          <w:spacing w:val="2"/>
        </w:rPr>
        <w:t>более </w:t>
      </w:r>
      <w:r>
        <w:rPr>
          <w:spacing w:val="4"/>
        </w:rPr>
        <w:t>информативен, чем </w:t>
      </w:r>
      <w:r>
        <w:rPr>
          <w:spacing w:val="5"/>
        </w:rPr>
        <w:t>ассимилятивный семантический </w:t>
      </w:r>
      <w:r>
        <w:rPr>
          <w:spacing w:val="4"/>
        </w:rPr>
        <w:t>ритм. </w:t>
      </w:r>
      <w:r>
        <w:rPr>
          <w:spacing w:val="3"/>
        </w:rPr>
        <w:t>Это </w:t>
      </w:r>
      <w:r>
        <w:rPr>
          <w:spacing w:val="4"/>
        </w:rPr>
        <w:t>под- </w:t>
      </w:r>
      <w:r>
        <w:rPr/>
        <w:t>тверждается примерами из художественной литературы. Нейтральному </w:t>
      </w:r>
      <w:r>
        <w:rPr>
          <w:spacing w:val="5"/>
        </w:rPr>
        <w:t>сочетанию </w:t>
      </w:r>
      <w:r>
        <w:rPr>
          <w:i/>
        </w:rPr>
        <w:t>a </w:t>
      </w:r>
      <w:r>
        <w:rPr>
          <w:i/>
          <w:spacing w:val="3"/>
        </w:rPr>
        <w:t>broad </w:t>
      </w:r>
      <w:r>
        <w:rPr>
          <w:i/>
          <w:spacing w:val="4"/>
        </w:rPr>
        <w:t>river </w:t>
      </w:r>
      <w:r>
        <w:rPr>
          <w:spacing w:val="5"/>
        </w:rPr>
        <w:t>противостоит экспрессивное </w:t>
      </w:r>
      <w:r>
        <w:rPr>
          <w:i/>
        </w:rPr>
        <w:t>a  </w:t>
      </w:r>
      <w:r>
        <w:rPr>
          <w:i/>
          <w:spacing w:val="3"/>
        </w:rPr>
        <w:t>broad word</w:t>
      </w:r>
      <w:r>
        <w:rPr>
          <w:spacing w:val="3"/>
        </w:rPr>
        <w:t>,  </w:t>
      </w:r>
      <w:r>
        <w:rPr/>
        <w:t>в  </w:t>
      </w:r>
      <w:r>
        <w:rPr>
          <w:spacing w:val="2"/>
        </w:rPr>
        <w:t>котором  </w:t>
      </w:r>
      <w:r>
        <w:rPr>
          <w:spacing w:val="4"/>
        </w:rPr>
        <w:t>лексема </w:t>
      </w:r>
      <w:r>
        <w:rPr>
          <w:i/>
          <w:spacing w:val="3"/>
        </w:rPr>
        <w:t>broad  </w:t>
      </w:r>
      <w:r>
        <w:rPr>
          <w:spacing w:val="4"/>
        </w:rPr>
        <w:t>реализует </w:t>
      </w:r>
      <w:r>
        <w:rPr>
          <w:spacing w:val="5"/>
        </w:rPr>
        <w:t>лексико-семантический</w:t>
      </w:r>
      <w:r>
        <w:rPr>
          <w:spacing w:val="-5"/>
        </w:rPr>
        <w:t> </w:t>
      </w:r>
      <w:r>
        <w:rPr>
          <w:spacing w:val="5"/>
        </w:rPr>
        <w:t>вариант</w:t>
      </w:r>
    </w:p>
    <w:p>
      <w:pPr>
        <w:pStyle w:val="BodyText"/>
        <w:spacing w:line="216" w:lineRule="exact"/>
        <w:ind w:firstLine="0"/>
      </w:pPr>
      <w:r>
        <w:rPr>
          <w:spacing w:val="3"/>
        </w:rPr>
        <w:t>«грубый,  </w:t>
      </w:r>
      <w:r>
        <w:rPr>
          <w:spacing w:val="4"/>
        </w:rPr>
        <w:t>непристойный» </w:t>
      </w:r>
      <w:r>
        <w:rPr>
          <w:spacing w:val="3"/>
        </w:rPr>
        <w:t>(«крепкое  </w:t>
      </w:r>
      <w:r>
        <w:rPr>
          <w:spacing w:val="4"/>
        </w:rPr>
        <w:t>словцо») </w:t>
      </w:r>
      <w:r>
        <w:rPr/>
        <w:t>с</w:t>
      </w:r>
      <w:r>
        <w:rPr>
          <w:spacing w:val="18"/>
        </w:rPr>
        <w:t> </w:t>
      </w:r>
      <w:r>
        <w:rPr>
          <w:spacing w:val="4"/>
        </w:rPr>
        <w:t>дифференцирующим</w:t>
      </w:r>
    </w:p>
    <w:p>
      <w:pPr>
        <w:pStyle w:val="BodyText"/>
        <w:spacing w:line="237" w:lineRule="auto"/>
        <w:ind w:right="151" w:firstLine="0"/>
      </w:pPr>
      <w:r>
        <w:rPr/>
        <w:t>компонентом «отрицательное качество» и указывает на выходящий за рамки приличия грубый, вульгарный способ проявления эмоций.</w:t>
      </w:r>
    </w:p>
    <w:p>
      <w:pPr>
        <w:spacing w:line="237" w:lineRule="auto" w:before="0"/>
        <w:ind w:left="423" w:right="151" w:firstLine="340"/>
        <w:jc w:val="both"/>
        <w:rPr>
          <w:sz w:val="21"/>
        </w:rPr>
      </w:pPr>
      <w:r>
        <w:rPr>
          <w:i/>
          <w:sz w:val="21"/>
        </w:rPr>
        <w:t>She was not a </w:t>
      </w:r>
      <w:r>
        <w:rPr>
          <w:i/>
          <w:spacing w:val="2"/>
          <w:sz w:val="21"/>
        </w:rPr>
        <w:t>ﬂirt, </w:t>
      </w:r>
      <w:r>
        <w:rPr>
          <w:i/>
          <w:sz w:val="21"/>
        </w:rPr>
        <w:t>not </w:t>
      </w:r>
      <w:r>
        <w:rPr>
          <w:i/>
          <w:spacing w:val="2"/>
          <w:sz w:val="21"/>
        </w:rPr>
        <w:t>even </w:t>
      </w:r>
      <w:r>
        <w:rPr>
          <w:i/>
          <w:sz w:val="21"/>
        </w:rPr>
        <w:t>a </w:t>
      </w:r>
      <w:r>
        <w:rPr>
          <w:i/>
          <w:spacing w:val="2"/>
          <w:sz w:val="21"/>
        </w:rPr>
        <w:t>coquette </w:t>
      </w:r>
      <w:r>
        <w:rPr>
          <w:i/>
          <w:sz w:val="21"/>
        </w:rPr>
        <w:t>— words </w:t>
      </w:r>
      <w:r>
        <w:rPr>
          <w:i/>
          <w:spacing w:val="2"/>
          <w:sz w:val="21"/>
        </w:rPr>
        <w:t>dear </w:t>
      </w:r>
      <w:r>
        <w:rPr>
          <w:i/>
          <w:sz w:val="21"/>
        </w:rPr>
        <w:t>to the </w:t>
      </w:r>
      <w:r>
        <w:rPr>
          <w:i/>
          <w:spacing w:val="2"/>
          <w:sz w:val="21"/>
        </w:rPr>
        <w:t>heart </w:t>
      </w:r>
      <w:r>
        <w:rPr>
          <w:i/>
          <w:spacing w:val="3"/>
          <w:sz w:val="21"/>
        </w:rPr>
        <w:t>of   </w:t>
      </w:r>
      <w:r>
        <w:rPr>
          <w:i/>
          <w:sz w:val="21"/>
        </w:rPr>
        <w:t>his generation, which loved to deﬁne things by a good, </w:t>
      </w:r>
      <w:r>
        <w:rPr>
          <w:b/>
          <w:i/>
          <w:sz w:val="21"/>
        </w:rPr>
        <w:t>broad</w:t>
      </w:r>
      <w:r>
        <w:rPr>
          <w:i/>
          <w:sz w:val="21"/>
        </w:rPr>
        <w:t>, inadequate </w:t>
      </w:r>
      <w:r>
        <w:rPr>
          <w:b/>
          <w:i/>
          <w:sz w:val="21"/>
        </w:rPr>
        <w:t>word </w:t>
      </w:r>
      <w:r>
        <w:rPr>
          <w:i/>
          <w:sz w:val="21"/>
        </w:rPr>
        <w:t>— but she was dangerous </w:t>
      </w:r>
      <w:r>
        <w:rPr>
          <w:sz w:val="21"/>
        </w:rPr>
        <w:t>[Galsworthy</w:t>
      </w:r>
      <w:r>
        <w:rPr>
          <w:spacing w:val="46"/>
          <w:sz w:val="21"/>
        </w:rPr>
        <w:t> </w:t>
      </w:r>
      <w:r>
        <w:rPr>
          <w:sz w:val="21"/>
        </w:rPr>
        <w:t>1960:57].</w:t>
      </w:r>
    </w:p>
    <w:p>
      <w:pPr>
        <w:spacing w:line="237" w:lineRule="auto" w:before="0"/>
        <w:ind w:left="423" w:right="153" w:firstLine="340"/>
        <w:jc w:val="both"/>
        <w:rPr>
          <w:sz w:val="21"/>
        </w:rPr>
      </w:pPr>
      <w:r>
        <w:rPr>
          <w:i/>
          <w:sz w:val="21"/>
        </w:rPr>
        <w:t>The moon made a pathway on the </w:t>
      </w:r>
      <w:r>
        <w:rPr>
          <w:b/>
          <w:i/>
          <w:sz w:val="21"/>
        </w:rPr>
        <w:t>broad river </w:t>
      </w:r>
      <w:r>
        <w:rPr>
          <w:i/>
          <w:sz w:val="21"/>
        </w:rPr>
        <w:t>for the light feet of Siva’s </w:t>
      </w:r>
      <w:r>
        <w:rPr>
          <w:i/>
          <w:sz w:val="21"/>
        </w:rPr>
        <w:t>bride, and on the further bank a row of palm trees was delicately silhouetted against the sky </w:t>
      </w:r>
      <w:r>
        <w:rPr>
          <w:sz w:val="21"/>
        </w:rPr>
        <w:t>[Maugham 1978: 256].</w:t>
      </w:r>
    </w:p>
    <w:p>
      <w:pPr>
        <w:pStyle w:val="BodyText"/>
        <w:spacing w:line="235" w:lineRule="auto"/>
        <w:ind w:right="150"/>
      </w:pPr>
      <w:r>
        <w:rPr>
          <w:spacing w:val="3"/>
        </w:rPr>
        <w:t>Наше </w:t>
      </w:r>
      <w:r>
        <w:rPr>
          <w:spacing w:val="4"/>
        </w:rPr>
        <w:t>исследование показало, </w:t>
      </w:r>
      <w:r>
        <w:rPr>
          <w:spacing w:val="2"/>
        </w:rPr>
        <w:t>что </w:t>
      </w:r>
      <w:r>
        <w:rPr>
          <w:spacing w:val="4"/>
        </w:rPr>
        <w:t>применительно </w:t>
      </w:r>
      <w:r>
        <w:rPr/>
        <w:t>к </w:t>
      </w:r>
      <w:r>
        <w:rPr>
          <w:spacing w:val="4"/>
        </w:rPr>
        <w:t>лингвистике понятие «нормального распределения вероятностей» имеет следую- </w:t>
      </w:r>
      <w:r>
        <w:rPr/>
        <w:t>щие значения: наиболее вероятным является объединение в сочетание слов в соответствии с их лексической и грамматической валентностью, интервокабулярное</w:t>
      </w:r>
      <w:r>
        <w:rPr>
          <w:spacing w:val="-18"/>
        </w:rPr>
        <w:t> </w:t>
      </w:r>
      <w:r>
        <w:rPr/>
        <w:t>расстояние</w:t>
      </w:r>
      <w:r>
        <w:rPr>
          <w:spacing w:val="-18"/>
        </w:rPr>
        <w:t> </w:t>
      </w:r>
      <w:r>
        <w:rPr/>
        <w:t>между</w:t>
      </w:r>
      <w:r>
        <w:rPr>
          <w:spacing w:val="-18"/>
        </w:rPr>
        <w:t> </w:t>
      </w:r>
      <w:r>
        <w:rPr/>
        <w:t>концептами</w:t>
      </w:r>
      <w:r>
        <w:rPr>
          <w:spacing w:val="-18"/>
        </w:rPr>
        <w:t> </w:t>
      </w:r>
      <w:r>
        <w:rPr>
          <w:spacing w:val="-3"/>
        </w:rPr>
        <w:t>которых</w:t>
      </w:r>
      <w:r>
        <w:rPr>
          <w:spacing w:val="-18"/>
        </w:rPr>
        <w:t> </w:t>
      </w:r>
      <w:r>
        <w:rPr/>
        <w:t>принадлежит среднему интервалу промежутка 0</w:t>
      </w:r>
      <w:r>
        <w:rPr>
          <w:rFonts w:ascii="Symbol" w:hAnsi="Symbol"/>
        </w:rPr>
        <w:t></w:t>
      </w:r>
      <w:r>
        <w:rPr/>
        <w:t>1, и наименее вероятно — крайним интервалам. Это подтверждается на практике более частотным форми- рованием синтагм с ассимилятивным семантическим ритмом, чем с дис- симилятивным ритмом с функциональным</w:t>
      </w:r>
      <w:r>
        <w:rPr>
          <w:spacing w:val="-1"/>
        </w:rPr>
        <w:t> </w:t>
      </w:r>
      <w:r>
        <w:rPr/>
        <w:t>сбоем.</w:t>
      </w:r>
    </w:p>
    <w:p>
      <w:pPr>
        <w:spacing w:after="0" w:line="235" w:lineRule="auto"/>
        <w:sectPr>
          <w:footerReference w:type="default" r:id="rId219"/>
          <w:pgSz w:w="8230" w:h="11910"/>
          <w:pgMar w:footer="552" w:header="0" w:top="860" w:bottom="740" w:left="540" w:right="580"/>
          <w:pgNumType w:start="224"/>
        </w:sectPr>
      </w:pPr>
    </w:p>
    <w:p>
      <w:pPr>
        <w:spacing w:before="103"/>
        <w:ind w:left="2924" w:right="0" w:firstLine="0"/>
        <w:jc w:val="left"/>
        <w:rPr>
          <w:b/>
          <w:sz w:val="20"/>
        </w:rPr>
      </w:pPr>
      <w:r>
        <w:rPr>
          <w:b/>
          <w:sz w:val="20"/>
        </w:rPr>
        <w:t>Литература</w:t>
      </w:r>
    </w:p>
    <w:p>
      <w:pPr>
        <w:pStyle w:val="ListParagraph"/>
        <w:numPr>
          <w:ilvl w:val="0"/>
          <w:numId w:val="92"/>
        </w:numPr>
        <w:tabs>
          <w:tab w:pos="741" w:val="left" w:leader="none"/>
        </w:tabs>
        <w:spacing w:line="240" w:lineRule="auto" w:before="56" w:after="0"/>
        <w:ind w:left="197" w:right="381" w:firstLine="340"/>
        <w:jc w:val="left"/>
        <w:rPr>
          <w:sz w:val="19"/>
        </w:rPr>
      </w:pPr>
      <w:r>
        <w:rPr>
          <w:i/>
          <w:sz w:val="19"/>
        </w:rPr>
        <w:t>Буданова </w:t>
      </w:r>
      <w:r>
        <w:rPr>
          <w:i/>
          <w:spacing w:val="-3"/>
          <w:sz w:val="19"/>
        </w:rPr>
        <w:t>Т.А. </w:t>
      </w:r>
      <w:r>
        <w:rPr>
          <w:sz w:val="19"/>
        </w:rPr>
        <w:t>(1985), Методы сравнительных лингвистических исследо- ваний.</w:t>
      </w:r>
      <w:r>
        <w:rPr>
          <w:spacing w:val="-1"/>
          <w:sz w:val="19"/>
        </w:rPr>
        <w:t> </w:t>
      </w:r>
      <w:r>
        <w:rPr>
          <w:sz w:val="19"/>
        </w:rPr>
        <w:t>М.</w:t>
      </w:r>
    </w:p>
    <w:p>
      <w:pPr>
        <w:pStyle w:val="ListParagraph"/>
        <w:numPr>
          <w:ilvl w:val="0"/>
          <w:numId w:val="92"/>
        </w:numPr>
        <w:tabs>
          <w:tab w:pos="731" w:val="left" w:leader="none"/>
        </w:tabs>
        <w:spacing w:line="240" w:lineRule="auto" w:before="4" w:after="0"/>
        <w:ind w:left="197" w:right="382" w:firstLine="340"/>
        <w:jc w:val="left"/>
        <w:rPr>
          <w:sz w:val="19"/>
        </w:rPr>
      </w:pPr>
      <w:r>
        <w:rPr>
          <w:i/>
          <w:spacing w:val="-3"/>
          <w:sz w:val="19"/>
        </w:rPr>
        <w:t>Гумовская </w:t>
      </w:r>
      <w:r>
        <w:rPr>
          <w:i/>
          <w:spacing w:val="-4"/>
          <w:sz w:val="19"/>
        </w:rPr>
        <w:t>Г.Н. </w:t>
      </w:r>
      <w:r>
        <w:rPr>
          <w:sz w:val="19"/>
        </w:rPr>
        <w:t>(2015), Гармоническая организация </w:t>
      </w:r>
      <w:r>
        <w:rPr>
          <w:spacing w:val="-3"/>
          <w:sz w:val="19"/>
        </w:rPr>
        <w:t>художественного </w:t>
      </w:r>
      <w:r>
        <w:rPr>
          <w:sz w:val="19"/>
        </w:rPr>
        <w:t>про- изведения. М.:</w:t>
      </w:r>
      <w:r>
        <w:rPr>
          <w:spacing w:val="-1"/>
          <w:sz w:val="19"/>
        </w:rPr>
        <w:t> </w:t>
      </w:r>
      <w:r>
        <w:rPr>
          <w:spacing w:val="-7"/>
          <w:sz w:val="19"/>
        </w:rPr>
        <w:t>МПГУ.</w:t>
      </w:r>
    </w:p>
    <w:p>
      <w:pPr>
        <w:pStyle w:val="ListParagraph"/>
        <w:numPr>
          <w:ilvl w:val="0"/>
          <w:numId w:val="92"/>
        </w:numPr>
        <w:tabs>
          <w:tab w:pos="717" w:val="left" w:leader="none"/>
        </w:tabs>
        <w:spacing w:line="240" w:lineRule="auto" w:before="3" w:after="0"/>
        <w:ind w:left="717" w:right="0" w:hanging="180"/>
        <w:jc w:val="left"/>
        <w:rPr>
          <w:sz w:val="19"/>
        </w:rPr>
      </w:pPr>
      <w:r>
        <w:rPr>
          <w:i/>
          <w:sz w:val="19"/>
        </w:rPr>
        <w:t>Зиндер</w:t>
      </w:r>
      <w:r>
        <w:rPr>
          <w:i/>
          <w:spacing w:val="-12"/>
          <w:sz w:val="19"/>
        </w:rPr>
        <w:t> </w:t>
      </w:r>
      <w:r>
        <w:rPr>
          <w:i/>
          <w:sz w:val="19"/>
        </w:rPr>
        <w:t>Л.В.</w:t>
      </w:r>
      <w:r>
        <w:rPr>
          <w:i/>
          <w:spacing w:val="-11"/>
          <w:sz w:val="19"/>
        </w:rPr>
        <w:t> </w:t>
      </w:r>
      <w:r>
        <w:rPr>
          <w:sz w:val="19"/>
        </w:rPr>
        <w:t>(1958),</w:t>
      </w:r>
      <w:r>
        <w:rPr>
          <w:spacing w:val="-12"/>
          <w:sz w:val="19"/>
        </w:rPr>
        <w:t> </w:t>
      </w:r>
      <w:r>
        <w:rPr>
          <w:sz w:val="19"/>
        </w:rPr>
        <w:t>О</w:t>
      </w:r>
      <w:r>
        <w:rPr>
          <w:spacing w:val="-11"/>
          <w:sz w:val="19"/>
        </w:rPr>
        <w:t> </w:t>
      </w:r>
      <w:r>
        <w:rPr>
          <w:spacing w:val="-3"/>
          <w:sz w:val="19"/>
        </w:rPr>
        <w:t>лингвистической</w:t>
      </w:r>
      <w:r>
        <w:rPr>
          <w:spacing w:val="-12"/>
          <w:sz w:val="19"/>
        </w:rPr>
        <w:t> </w:t>
      </w:r>
      <w:r>
        <w:rPr>
          <w:sz w:val="19"/>
        </w:rPr>
        <w:t>вероятности:</w:t>
      </w:r>
      <w:r>
        <w:rPr>
          <w:spacing w:val="-11"/>
          <w:sz w:val="19"/>
        </w:rPr>
        <w:t> </w:t>
      </w:r>
      <w:r>
        <w:rPr>
          <w:sz w:val="19"/>
        </w:rPr>
        <w:t>Вопросы</w:t>
      </w:r>
      <w:r>
        <w:rPr>
          <w:spacing w:val="-12"/>
          <w:sz w:val="19"/>
        </w:rPr>
        <w:t> </w:t>
      </w:r>
      <w:r>
        <w:rPr>
          <w:spacing w:val="-3"/>
          <w:sz w:val="19"/>
        </w:rPr>
        <w:t>языкознания,</w:t>
      </w:r>
    </w:p>
    <w:p>
      <w:pPr>
        <w:spacing w:before="1"/>
        <w:ind w:left="197" w:right="0" w:firstLine="0"/>
        <w:jc w:val="left"/>
        <w:rPr>
          <w:sz w:val="19"/>
        </w:rPr>
      </w:pPr>
      <w:r>
        <w:rPr>
          <w:sz w:val="19"/>
        </w:rPr>
        <w:t>№ 2, с. 121–125.</w:t>
      </w:r>
    </w:p>
    <w:p>
      <w:pPr>
        <w:pStyle w:val="ListParagraph"/>
        <w:numPr>
          <w:ilvl w:val="0"/>
          <w:numId w:val="92"/>
        </w:numPr>
        <w:tabs>
          <w:tab w:pos="715" w:val="left" w:leader="none"/>
        </w:tabs>
        <w:spacing w:line="240" w:lineRule="auto" w:before="2" w:after="0"/>
        <w:ind w:left="197" w:right="384" w:firstLine="340"/>
        <w:jc w:val="left"/>
        <w:rPr>
          <w:sz w:val="19"/>
        </w:rPr>
      </w:pPr>
      <w:r>
        <w:rPr>
          <w:i/>
          <w:spacing w:val="-4"/>
          <w:sz w:val="19"/>
        </w:rPr>
        <w:t>Жирмунский </w:t>
      </w:r>
      <w:r>
        <w:rPr>
          <w:i/>
          <w:spacing w:val="-3"/>
          <w:sz w:val="19"/>
        </w:rPr>
        <w:t>В.М. </w:t>
      </w:r>
      <w:r>
        <w:rPr>
          <w:spacing w:val="-3"/>
          <w:sz w:val="19"/>
        </w:rPr>
        <w:t>(1997), </w:t>
      </w:r>
      <w:r>
        <w:rPr>
          <w:spacing w:val="-4"/>
          <w:sz w:val="19"/>
        </w:rPr>
        <w:t>Теория литературы. </w:t>
      </w:r>
      <w:r>
        <w:rPr>
          <w:spacing w:val="-3"/>
          <w:sz w:val="19"/>
        </w:rPr>
        <w:t>Поэтика. </w:t>
      </w:r>
      <w:r>
        <w:rPr>
          <w:spacing w:val="-4"/>
          <w:sz w:val="19"/>
        </w:rPr>
        <w:t>Стилистика: </w:t>
      </w:r>
      <w:r>
        <w:rPr>
          <w:spacing w:val="-3"/>
          <w:sz w:val="19"/>
        </w:rPr>
        <w:t>Избран- </w:t>
      </w:r>
      <w:r>
        <w:rPr>
          <w:sz w:val="19"/>
        </w:rPr>
        <w:t>ные </w:t>
      </w:r>
      <w:r>
        <w:rPr>
          <w:spacing w:val="-3"/>
          <w:sz w:val="19"/>
        </w:rPr>
        <w:t>труды. </w:t>
      </w:r>
      <w:r>
        <w:rPr>
          <w:sz w:val="19"/>
        </w:rPr>
        <w:t>Л.:</w:t>
      </w:r>
      <w:r>
        <w:rPr>
          <w:spacing w:val="3"/>
          <w:sz w:val="19"/>
        </w:rPr>
        <w:t> </w:t>
      </w:r>
      <w:r>
        <w:rPr>
          <w:spacing w:val="-3"/>
          <w:sz w:val="19"/>
        </w:rPr>
        <w:t>Наука.</w:t>
      </w:r>
    </w:p>
    <w:p>
      <w:pPr>
        <w:pStyle w:val="ListParagraph"/>
        <w:numPr>
          <w:ilvl w:val="0"/>
          <w:numId w:val="92"/>
        </w:numPr>
        <w:tabs>
          <w:tab w:pos="728" w:val="left" w:leader="none"/>
        </w:tabs>
        <w:spacing w:line="240" w:lineRule="auto" w:before="3" w:after="0"/>
        <w:ind w:left="197" w:right="381" w:firstLine="340"/>
        <w:jc w:val="left"/>
        <w:rPr>
          <w:sz w:val="19"/>
        </w:rPr>
      </w:pPr>
      <w:r>
        <w:rPr>
          <w:i/>
          <w:sz w:val="19"/>
        </w:rPr>
        <w:t>Францерт П. </w:t>
      </w:r>
      <w:r>
        <w:rPr>
          <w:sz w:val="19"/>
        </w:rPr>
        <w:t>(1982), Теория информации как модель отражения. М.-</w:t>
      </w:r>
      <w:r>
        <w:rPr>
          <w:spacing w:val="-28"/>
          <w:sz w:val="19"/>
        </w:rPr>
        <w:t> </w:t>
      </w:r>
      <w:r>
        <w:rPr>
          <w:sz w:val="19"/>
        </w:rPr>
        <w:t>Бер- лин.</w:t>
      </w:r>
    </w:p>
    <w:p>
      <w:pPr>
        <w:spacing w:before="117"/>
        <w:ind w:left="3014" w:right="0" w:firstLine="0"/>
        <w:jc w:val="left"/>
        <w:rPr>
          <w:b/>
          <w:sz w:val="20"/>
        </w:rPr>
      </w:pPr>
      <w:r>
        <w:rPr>
          <w:b/>
          <w:sz w:val="20"/>
        </w:rPr>
        <w:t>Literature</w:t>
      </w:r>
    </w:p>
    <w:p>
      <w:pPr>
        <w:pStyle w:val="ListParagraph"/>
        <w:numPr>
          <w:ilvl w:val="0"/>
          <w:numId w:val="93"/>
        </w:numPr>
        <w:tabs>
          <w:tab w:pos="718" w:val="left" w:leader="none"/>
        </w:tabs>
        <w:spacing w:line="240" w:lineRule="auto" w:before="56" w:after="0"/>
        <w:ind w:left="717" w:right="0" w:hanging="181"/>
        <w:jc w:val="left"/>
        <w:rPr>
          <w:sz w:val="19"/>
        </w:rPr>
      </w:pPr>
      <w:r>
        <w:rPr>
          <w:i/>
          <w:sz w:val="19"/>
        </w:rPr>
        <w:t>Budanova</w:t>
      </w:r>
      <w:r>
        <w:rPr>
          <w:i/>
          <w:spacing w:val="-14"/>
          <w:sz w:val="19"/>
        </w:rPr>
        <w:t> </w:t>
      </w:r>
      <w:r>
        <w:rPr>
          <w:i/>
          <w:spacing w:val="-5"/>
          <w:sz w:val="19"/>
        </w:rPr>
        <w:t>T.A.</w:t>
      </w:r>
      <w:r>
        <w:rPr>
          <w:i/>
          <w:spacing w:val="-13"/>
          <w:sz w:val="19"/>
        </w:rPr>
        <w:t> </w:t>
      </w:r>
      <w:r>
        <w:rPr>
          <w:sz w:val="19"/>
        </w:rPr>
        <w:t>(1985),</w:t>
      </w:r>
      <w:r>
        <w:rPr>
          <w:spacing w:val="-13"/>
          <w:sz w:val="19"/>
        </w:rPr>
        <w:t> </w:t>
      </w:r>
      <w:r>
        <w:rPr>
          <w:sz w:val="19"/>
        </w:rPr>
        <w:t>Metody</w:t>
      </w:r>
      <w:r>
        <w:rPr>
          <w:spacing w:val="-14"/>
          <w:sz w:val="19"/>
        </w:rPr>
        <w:t> </w:t>
      </w:r>
      <w:r>
        <w:rPr>
          <w:sz w:val="19"/>
        </w:rPr>
        <w:t>sravnitel’nykh</w:t>
      </w:r>
      <w:r>
        <w:rPr>
          <w:spacing w:val="-13"/>
          <w:sz w:val="19"/>
        </w:rPr>
        <w:t> </w:t>
      </w:r>
      <w:r>
        <w:rPr>
          <w:sz w:val="19"/>
        </w:rPr>
        <w:t>lingvisticheskikh</w:t>
      </w:r>
      <w:r>
        <w:rPr>
          <w:spacing w:val="-13"/>
          <w:sz w:val="19"/>
        </w:rPr>
        <w:t> </w:t>
      </w:r>
      <w:r>
        <w:rPr>
          <w:spacing w:val="-3"/>
          <w:sz w:val="19"/>
        </w:rPr>
        <w:t>issledovaniy.</w:t>
      </w:r>
      <w:r>
        <w:rPr>
          <w:spacing w:val="-14"/>
          <w:sz w:val="19"/>
        </w:rPr>
        <w:t> </w:t>
      </w:r>
      <w:r>
        <w:rPr>
          <w:sz w:val="19"/>
        </w:rPr>
        <w:t>M.</w:t>
      </w:r>
    </w:p>
    <w:p>
      <w:pPr>
        <w:pStyle w:val="ListParagraph"/>
        <w:numPr>
          <w:ilvl w:val="0"/>
          <w:numId w:val="93"/>
        </w:numPr>
        <w:tabs>
          <w:tab w:pos="722" w:val="left" w:leader="none"/>
        </w:tabs>
        <w:spacing w:line="240" w:lineRule="auto" w:before="1" w:after="0"/>
        <w:ind w:left="197" w:right="382" w:firstLine="340"/>
        <w:jc w:val="left"/>
        <w:rPr>
          <w:sz w:val="19"/>
        </w:rPr>
      </w:pPr>
      <w:r>
        <w:rPr>
          <w:i/>
          <w:sz w:val="19"/>
        </w:rPr>
        <w:t>Gumovskaya</w:t>
      </w:r>
      <w:r>
        <w:rPr>
          <w:i/>
          <w:spacing w:val="-16"/>
          <w:sz w:val="19"/>
        </w:rPr>
        <w:t> </w:t>
      </w:r>
      <w:r>
        <w:rPr>
          <w:i/>
          <w:sz w:val="19"/>
        </w:rPr>
        <w:t>G.N</w:t>
      </w:r>
      <w:r>
        <w:rPr>
          <w:sz w:val="19"/>
        </w:rPr>
        <w:t>.</w:t>
      </w:r>
      <w:r>
        <w:rPr>
          <w:spacing w:val="-16"/>
          <w:sz w:val="19"/>
        </w:rPr>
        <w:t> </w:t>
      </w:r>
      <w:r>
        <w:rPr>
          <w:sz w:val="19"/>
        </w:rPr>
        <w:t>(2015),</w:t>
      </w:r>
      <w:r>
        <w:rPr>
          <w:spacing w:val="-16"/>
          <w:sz w:val="19"/>
        </w:rPr>
        <w:t> </w:t>
      </w:r>
      <w:r>
        <w:rPr>
          <w:sz w:val="19"/>
        </w:rPr>
        <w:t>Garmonicheskaya</w:t>
      </w:r>
      <w:r>
        <w:rPr>
          <w:spacing w:val="-15"/>
          <w:sz w:val="19"/>
        </w:rPr>
        <w:t> </w:t>
      </w:r>
      <w:r>
        <w:rPr>
          <w:sz w:val="19"/>
        </w:rPr>
        <w:t>organizatsiya</w:t>
      </w:r>
      <w:r>
        <w:rPr>
          <w:spacing w:val="-16"/>
          <w:sz w:val="19"/>
        </w:rPr>
        <w:t> </w:t>
      </w:r>
      <w:r>
        <w:rPr>
          <w:sz w:val="19"/>
        </w:rPr>
        <w:t>khudozhestvennogo proizvedeniya. M.: MPGU.</w:t>
      </w:r>
    </w:p>
    <w:p>
      <w:pPr>
        <w:pStyle w:val="ListParagraph"/>
        <w:numPr>
          <w:ilvl w:val="0"/>
          <w:numId w:val="93"/>
        </w:numPr>
        <w:tabs>
          <w:tab w:pos="739" w:val="left" w:leader="none"/>
        </w:tabs>
        <w:spacing w:line="240" w:lineRule="auto" w:before="3" w:after="0"/>
        <w:ind w:left="738" w:right="0" w:hanging="202"/>
        <w:jc w:val="left"/>
        <w:rPr>
          <w:sz w:val="19"/>
        </w:rPr>
      </w:pPr>
      <w:r>
        <w:rPr>
          <w:i/>
          <w:sz w:val="19"/>
        </w:rPr>
        <w:t>Zinder L.V</w:t>
      </w:r>
      <w:r>
        <w:rPr>
          <w:sz w:val="19"/>
        </w:rPr>
        <w:t>. (1958), O lingvisticheskoy veroyatnosti:</w:t>
      </w:r>
      <w:r>
        <w:rPr>
          <w:spacing w:val="35"/>
          <w:sz w:val="19"/>
        </w:rPr>
        <w:t> </w:t>
      </w:r>
      <w:r>
        <w:rPr>
          <w:spacing w:val="-4"/>
          <w:sz w:val="19"/>
        </w:rPr>
        <w:t>Voprosy </w:t>
      </w:r>
      <w:r>
        <w:rPr>
          <w:sz w:val="19"/>
        </w:rPr>
        <w:t>yazykoznaniya,</w:t>
      </w:r>
    </w:p>
    <w:p>
      <w:pPr>
        <w:spacing w:before="2"/>
        <w:ind w:left="197" w:right="0" w:firstLine="0"/>
        <w:jc w:val="left"/>
        <w:rPr>
          <w:sz w:val="19"/>
        </w:rPr>
      </w:pPr>
      <w:r>
        <w:rPr>
          <w:sz w:val="19"/>
        </w:rPr>
        <w:t>№ 2, s. 121–125.</w:t>
      </w:r>
    </w:p>
    <w:p>
      <w:pPr>
        <w:pStyle w:val="ListParagraph"/>
        <w:numPr>
          <w:ilvl w:val="0"/>
          <w:numId w:val="93"/>
        </w:numPr>
        <w:tabs>
          <w:tab w:pos="721" w:val="left" w:leader="none"/>
        </w:tabs>
        <w:spacing w:line="240" w:lineRule="auto" w:before="1" w:after="0"/>
        <w:ind w:left="196" w:right="381" w:firstLine="340"/>
        <w:jc w:val="left"/>
        <w:rPr>
          <w:sz w:val="19"/>
        </w:rPr>
      </w:pPr>
      <w:r>
        <w:rPr>
          <w:i/>
          <w:sz w:val="19"/>
        </w:rPr>
        <w:t>Zhirmunskiy</w:t>
      </w:r>
      <w:r>
        <w:rPr>
          <w:i/>
          <w:spacing w:val="-13"/>
          <w:sz w:val="19"/>
        </w:rPr>
        <w:t> </w:t>
      </w:r>
      <w:r>
        <w:rPr>
          <w:i/>
          <w:spacing w:val="-7"/>
          <w:sz w:val="19"/>
        </w:rPr>
        <w:t>V.M</w:t>
      </w:r>
      <w:r>
        <w:rPr>
          <w:spacing w:val="-7"/>
          <w:sz w:val="19"/>
        </w:rPr>
        <w:t>.</w:t>
      </w:r>
      <w:r>
        <w:rPr>
          <w:spacing w:val="-13"/>
          <w:sz w:val="19"/>
        </w:rPr>
        <w:t> </w:t>
      </w:r>
      <w:r>
        <w:rPr>
          <w:sz w:val="19"/>
        </w:rPr>
        <w:t>(1997),</w:t>
      </w:r>
      <w:r>
        <w:rPr>
          <w:spacing w:val="-16"/>
          <w:sz w:val="19"/>
        </w:rPr>
        <w:t> </w:t>
      </w:r>
      <w:r>
        <w:rPr>
          <w:spacing w:val="-3"/>
          <w:sz w:val="19"/>
        </w:rPr>
        <w:t>Teoriya</w:t>
      </w:r>
      <w:r>
        <w:rPr>
          <w:spacing w:val="-12"/>
          <w:sz w:val="19"/>
        </w:rPr>
        <w:t> </w:t>
      </w:r>
      <w:r>
        <w:rPr>
          <w:sz w:val="19"/>
        </w:rPr>
        <w:t>literatury.</w:t>
      </w:r>
      <w:r>
        <w:rPr>
          <w:spacing w:val="-13"/>
          <w:sz w:val="19"/>
        </w:rPr>
        <w:t> </w:t>
      </w:r>
      <w:r>
        <w:rPr>
          <w:sz w:val="19"/>
        </w:rPr>
        <w:t>Poetika.</w:t>
      </w:r>
      <w:r>
        <w:rPr>
          <w:spacing w:val="-12"/>
          <w:sz w:val="19"/>
        </w:rPr>
        <w:t> </w:t>
      </w:r>
      <w:r>
        <w:rPr>
          <w:sz w:val="19"/>
        </w:rPr>
        <w:t>Stilistika:</w:t>
      </w:r>
      <w:r>
        <w:rPr>
          <w:spacing w:val="-13"/>
          <w:sz w:val="19"/>
        </w:rPr>
        <w:t> </w:t>
      </w:r>
      <w:r>
        <w:rPr>
          <w:sz w:val="19"/>
        </w:rPr>
        <w:t>Izbrannye</w:t>
      </w:r>
      <w:r>
        <w:rPr>
          <w:spacing w:val="-13"/>
          <w:sz w:val="19"/>
        </w:rPr>
        <w:t> </w:t>
      </w:r>
      <w:r>
        <w:rPr>
          <w:spacing w:val="-3"/>
          <w:sz w:val="19"/>
        </w:rPr>
        <w:t>trudy. </w:t>
      </w:r>
      <w:r>
        <w:rPr>
          <w:sz w:val="19"/>
        </w:rPr>
        <w:t>L.: Nauka.</w:t>
      </w:r>
    </w:p>
    <w:p>
      <w:pPr>
        <w:pStyle w:val="ListParagraph"/>
        <w:numPr>
          <w:ilvl w:val="0"/>
          <w:numId w:val="93"/>
        </w:numPr>
        <w:tabs>
          <w:tab w:pos="728" w:val="left" w:leader="none"/>
        </w:tabs>
        <w:spacing w:line="240" w:lineRule="auto" w:before="21" w:after="0"/>
        <w:ind w:left="727" w:right="0" w:hanging="191"/>
        <w:jc w:val="left"/>
        <w:rPr>
          <w:sz w:val="19"/>
        </w:rPr>
      </w:pPr>
      <w:r>
        <w:rPr>
          <w:i/>
          <w:sz w:val="19"/>
        </w:rPr>
        <w:t>Frantsert </w:t>
      </w:r>
      <w:r>
        <w:rPr>
          <w:i/>
          <w:spacing w:val="-13"/>
          <w:sz w:val="19"/>
        </w:rPr>
        <w:t>P. </w:t>
      </w:r>
      <w:r>
        <w:rPr>
          <w:sz w:val="19"/>
        </w:rPr>
        <w:t>(1982), </w:t>
      </w:r>
      <w:r>
        <w:rPr>
          <w:spacing w:val="-3"/>
          <w:sz w:val="19"/>
        </w:rPr>
        <w:t>Teoriya </w:t>
      </w:r>
      <w:r>
        <w:rPr>
          <w:sz w:val="19"/>
        </w:rPr>
        <w:t>informatsii kak model’ otrazheniya. M.-</w:t>
      </w:r>
      <w:r>
        <w:rPr>
          <w:spacing w:val="-23"/>
          <w:sz w:val="19"/>
        </w:rPr>
        <w:t> </w:t>
      </w:r>
      <w:r>
        <w:rPr>
          <w:sz w:val="19"/>
        </w:rPr>
        <w:t>Berlin.</w:t>
      </w:r>
    </w:p>
    <w:p>
      <w:pPr>
        <w:spacing w:after="0" w:line="240" w:lineRule="auto"/>
        <w:jc w:val="left"/>
        <w:rPr>
          <w:sz w:val="19"/>
        </w:rPr>
        <w:sectPr>
          <w:pgSz w:w="8230" w:h="11910"/>
          <w:pgMar w:header="0" w:footer="552" w:top="860" w:bottom="740" w:left="540" w:right="580"/>
        </w:sectPr>
      </w:pPr>
    </w:p>
    <w:p>
      <w:pPr>
        <w:spacing w:before="101"/>
        <w:ind w:left="345" w:right="154" w:firstLine="0"/>
        <w:jc w:val="right"/>
        <w:rPr>
          <w:b/>
          <w:i/>
          <w:sz w:val="21"/>
        </w:rPr>
      </w:pPr>
      <w:r>
        <w:rPr>
          <w:b/>
          <w:i/>
          <w:sz w:val="21"/>
        </w:rPr>
        <w:t>М. В. Данильчук</w:t>
      </w:r>
    </w:p>
    <w:p>
      <w:pPr>
        <w:spacing w:line="228" w:lineRule="auto" w:before="113"/>
        <w:ind w:left="2329" w:right="1170" w:hanging="794"/>
        <w:jc w:val="left"/>
        <w:rPr>
          <w:b/>
          <w:sz w:val="22"/>
        </w:rPr>
      </w:pPr>
      <w:r>
        <w:rPr>
          <w:b/>
          <w:sz w:val="22"/>
        </w:rPr>
        <w:t>МАРКЕТИНГОВАЯ ФОНОСЕМАНТИКА В СИСТЕМЕ НЕЙМИНГА</w:t>
      </w:r>
    </w:p>
    <w:p>
      <w:pPr>
        <w:spacing w:before="110"/>
        <w:ind w:left="423" w:right="151" w:firstLine="340"/>
        <w:jc w:val="right"/>
        <w:rPr>
          <w:sz w:val="19"/>
        </w:rPr>
      </w:pPr>
      <w:r>
        <w:rPr>
          <w:b/>
          <w:sz w:val="19"/>
        </w:rPr>
        <w:t>Аннотация.</w:t>
      </w:r>
      <w:r>
        <w:rPr>
          <w:b/>
          <w:spacing w:val="12"/>
          <w:sz w:val="19"/>
        </w:rPr>
        <w:t> </w:t>
      </w:r>
      <w:r>
        <w:rPr>
          <w:sz w:val="19"/>
        </w:rPr>
        <w:t>В</w:t>
      </w:r>
      <w:r>
        <w:rPr>
          <w:spacing w:val="13"/>
          <w:sz w:val="19"/>
        </w:rPr>
        <w:t> </w:t>
      </w:r>
      <w:r>
        <w:rPr>
          <w:sz w:val="19"/>
        </w:rPr>
        <w:t>статье</w:t>
      </w:r>
      <w:r>
        <w:rPr>
          <w:spacing w:val="13"/>
          <w:sz w:val="19"/>
        </w:rPr>
        <w:t> </w:t>
      </w:r>
      <w:r>
        <w:rPr>
          <w:sz w:val="19"/>
        </w:rPr>
        <w:t>рассматриваются</w:t>
      </w:r>
      <w:r>
        <w:rPr>
          <w:spacing w:val="12"/>
          <w:sz w:val="19"/>
        </w:rPr>
        <w:t> </w:t>
      </w:r>
      <w:r>
        <w:rPr>
          <w:sz w:val="19"/>
        </w:rPr>
        <w:t>основные</w:t>
      </w:r>
      <w:r>
        <w:rPr>
          <w:spacing w:val="13"/>
          <w:sz w:val="19"/>
        </w:rPr>
        <w:t> </w:t>
      </w:r>
      <w:r>
        <w:rPr>
          <w:sz w:val="19"/>
        </w:rPr>
        <w:t>типы</w:t>
      </w:r>
      <w:r>
        <w:rPr>
          <w:spacing w:val="13"/>
          <w:sz w:val="19"/>
        </w:rPr>
        <w:t> </w:t>
      </w:r>
      <w:r>
        <w:rPr>
          <w:sz w:val="19"/>
        </w:rPr>
        <w:t>современного</w:t>
      </w:r>
      <w:r>
        <w:rPr>
          <w:spacing w:val="12"/>
          <w:sz w:val="19"/>
        </w:rPr>
        <w:t> </w:t>
      </w:r>
      <w:r>
        <w:rPr>
          <w:sz w:val="19"/>
        </w:rPr>
        <w:t>ней-</w:t>
      </w:r>
      <w:r>
        <w:rPr>
          <w:w w:val="99"/>
          <w:sz w:val="19"/>
        </w:rPr>
        <w:t> </w:t>
      </w:r>
      <w:r>
        <w:rPr>
          <w:sz w:val="19"/>
        </w:rPr>
        <w:t>минга,</w:t>
      </w:r>
      <w:r>
        <w:rPr>
          <w:spacing w:val="-18"/>
          <w:sz w:val="19"/>
        </w:rPr>
        <w:t> </w:t>
      </w:r>
      <w:r>
        <w:rPr>
          <w:sz w:val="19"/>
        </w:rPr>
        <w:t>выявленные</w:t>
      </w:r>
      <w:r>
        <w:rPr>
          <w:spacing w:val="-18"/>
          <w:sz w:val="19"/>
        </w:rPr>
        <w:t> </w:t>
      </w:r>
      <w:r>
        <w:rPr>
          <w:sz w:val="19"/>
        </w:rPr>
        <w:t>на</w:t>
      </w:r>
      <w:r>
        <w:rPr>
          <w:spacing w:val="-17"/>
          <w:sz w:val="19"/>
        </w:rPr>
        <w:t> </w:t>
      </w:r>
      <w:r>
        <w:rPr>
          <w:sz w:val="19"/>
        </w:rPr>
        <w:t>материале</w:t>
      </w:r>
      <w:r>
        <w:rPr>
          <w:spacing w:val="-18"/>
          <w:sz w:val="19"/>
        </w:rPr>
        <w:t> </w:t>
      </w:r>
      <w:r>
        <w:rPr>
          <w:sz w:val="19"/>
        </w:rPr>
        <w:t>корпуса</w:t>
      </w:r>
      <w:r>
        <w:rPr>
          <w:spacing w:val="-18"/>
          <w:sz w:val="19"/>
        </w:rPr>
        <w:t> </w:t>
      </w:r>
      <w:r>
        <w:rPr>
          <w:sz w:val="19"/>
        </w:rPr>
        <w:t>брендов</w:t>
      </w:r>
      <w:r>
        <w:rPr>
          <w:spacing w:val="-17"/>
          <w:sz w:val="19"/>
        </w:rPr>
        <w:t> </w:t>
      </w:r>
      <w:r>
        <w:rPr>
          <w:sz w:val="19"/>
        </w:rPr>
        <w:t>российского</w:t>
      </w:r>
      <w:r>
        <w:rPr>
          <w:spacing w:val="-18"/>
          <w:sz w:val="19"/>
        </w:rPr>
        <w:t> </w:t>
      </w:r>
      <w:r>
        <w:rPr>
          <w:sz w:val="19"/>
        </w:rPr>
        <w:t>рынка.</w:t>
      </w:r>
      <w:r>
        <w:rPr>
          <w:spacing w:val="-18"/>
          <w:sz w:val="19"/>
        </w:rPr>
        <w:t> </w:t>
      </w:r>
      <w:r>
        <w:rPr>
          <w:sz w:val="19"/>
        </w:rPr>
        <w:t>Предпола-</w:t>
      </w:r>
      <w:r>
        <w:rPr>
          <w:spacing w:val="-1"/>
          <w:w w:val="100"/>
          <w:sz w:val="19"/>
        </w:rPr>
        <w:t> </w:t>
      </w:r>
      <w:r>
        <w:rPr>
          <w:sz w:val="19"/>
        </w:rPr>
        <w:t>гается,</w:t>
      </w:r>
      <w:r>
        <w:rPr>
          <w:spacing w:val="-12"/>
          <w:sz w:val="19"/>
        </w:rPr>
        <w:t> </w:t>
      </w:r>
      <w:r>
        <w:rPr>
          <w:spacing w:val="-3"/>
          <w:sz w:val="19"/>
        </w:rPr>
        <w:t>что</w:t>
      </w:r>
      <w:r>
        <w:rPr>
          <w:spacing w:val="-11"/>
          <w:sz w:val="19"/>
        </w:rPr>
        <w:t> </w:t>
      </w:r>
      <w:r>
        <w:rPr>
          <w:sz w:val="19"/>
        </w:rPr>
        <w:t>в</w:t>
      </w:r>
      <w:r>
        <w:rPr>
          <w:spacing w:val="-12"/>
          <w:sz w:val="19"/>
        </w:rPr>
        <w:t> </w:t>
      </w:r>
      <w:r>
        <w:rPr>
          <w:spacing w:val="-3"/>
          <w:sz w:val="19"/>
        </w:rPr>
        <w:t>названиях,</w:t>
      </w:r>
      <w:r>
        <w:rPr>
          <w:spacing w:val="-11"/>
          <w:sz w:val="19"/>
        </w:rPr>
        <w:t> </w:t>
      </w:r>
      <w:r>
        <w:rPr>
          <w:sz w:val="19"/>
        </w:rPr>
        <w:t>имеющих</w:t>
      </w:r>
      <w:r>
        <w:rPr>
          <w:spacing w:val="-11"/>
          <w:sz w:val="19"/>
        </w:rPr>
        <w:t> </w:t>
      </w:r>
      <w:r>
        <w:rPr>
          <w:spacing w:val="-3"/>
          <w:sz w:val="19"/>
        </w:rPr>
        <w:t>нулевое</w:t>
      </w:r>
      <w:r>
        <w:rPr>
          <w:spacing w:val="-12"/>
          <w:sz w:val="19"/>
        </w:rPr>
        <w:t> </w:t>
      </w:r>
      <w:r>
        <w:rPr>
          <w:spacing w:val="-3"/>
          <w:sz w:val="19"/>
        </w:rPr>
        <w:t>маркетинговое</w:t>
      </w:r>
      <w:r>
        <w:rPr>
          <w:spacing w:val="-11"/>
          <w:sz w:val="19"/>
        </w:rPr>
        <w:t> </w:t>
      </w:r>
      <w:r>
        <w:rPr>
          <w:spacing w:val="-3"/>
          <w:sz w:val="19"/>
        </w:rPr>
        <w:t>наполнение,</w:t>
      </w:r>
      <w:r>
        <w:rPr>
          <w:spacing w:val="-12"/>
          <w:sz w:val="19"/>
        </w:rPr>
        <w:t> </w:t>
      </w:r>
      <w:r>
        <w:rPr>
          <w:sz w:val="19"/>
        </w:rPr>
        <w:t>первичным</w:t>
      </w:r>
      <w:r>
        <w:rPr>
          <w:spacing w:val="-2"/>
          <w:sz w:val="19"/>
        </w:rPr>
        <w:t> </w:t>
      </w:r>
      <w:r>
        <w:rPr>
          <w:sz w:val="19"/>
        </w:rPr>
        <w:t>для </w:t>
      </w:r>
      <w:r>
        <w:rPr>
          <w:spacing w:val="2"/>
          <w:sz w:val="19"/>
        </w:rPr>
        <w:t>потребителя является </w:t>
      </w:r>
      <w:r>
        <w:rPr>
          <w:sz w:val="19"/>
        </w:rPr>
        <w:t>звуковой </w:t>
      </w:r>
      <w:r>
        <w:rPr>
          <w:spacing w:val="2"/>
          <w:sz w:val="19"/>
        </w:rPr>
        <w:t>ряд, </w:t>
      </w:r>
      <w:r>
        <w:rPr>
          <w:sz w:val="19"/>
        </w:rPr>
        <w:t>что </w:t>
      </w:r>
      <w:r>
        <w:rPr>
          <w:spacing w:val="2"/>
          <w:sz w:val="19"/>
        </w:rPr>
        <w:t>должно быть</w:t>
      </w:r>
      <w:r>
        <w:rPr>
          <w:spacing w:val="35"/>
          <w:sz w:val="19"/>
        </w:rPr>
        <w:t> </w:t>
      </w:r>
      <w:r>
        <w:rPr>
          <w:spacing w:val="2"/>
          <w:sz w:val="19"/>
        </w:rPr>
        <w:t>доказано</w:t>
      </w:r>
      <w:r>
        <w:rPr>
          <w:spacing w:val="23"/>
          <w:sz w:val="19"/>
        </w:rPr>
        <w:t> </w:t>
      </w:r>
      <w:r>
        <w:rPr>
          <w:spacing w:val="2"/>
          <w:sz w:val="19"/>
        </w:rPr>
        <w:t>экспери-</w:t>
      </w:r>
      <w:r>
        <w:rPr>
          <w:spacing w:val="3"/>
          <w:w w:val="99"/>
          <w:sz w:val="19"/>
        </w:rPr>
        <w:t> </w:t>
      </w:r>
      <w:r>
        <w:rPr>
          <w:sz w:val="19"/>
        </w:rPr>
        <w:t>ментально. Процедура фоносемантического анализа может</w:t>
      </w:r>
      <w:r>
        <w:rPr>
          <w:spacing w:val="3"/>
          <w:sz w:val="19"/>
        </w:rPr>
        <w:t> </w:t>
      </w:r>
      <w:r>
        <w:rPr>
          <w:sz w:val="19"/>
        </w:rPr>
        <w:t>помочь</w:t>
      </w:r>
      <w:r>
        <w:rPr>
          <w:spacing w:val="10"/>
          <w:sz w:val="19"/>
        </w:rPr>
        <w:t> </w:t>
      </w:r>
      <w:r>
        <w:rPr>
          <w:sz w:val="19"/>
        </w:rPr>
        <w:t>определить</w:t>
      </w:r>
      <w:r>
        <w:rPr>
          <w:w w:val="100"/>
          <w:sz w:val="19"/>
        </w:rPr>
        <w:t> </w:t>
      </w:r>
      <w:r>
        <w:rPr>
          <w:sz w:val="19"/>
        </w:rPr>
        <w:t>основную</w:t>
      </w:r>
      <w:r>
        <w:rPr>
          <w:spacing w:val="-12"/>
          <w:sz w:val="19"/>
        </w:rPr>
        <w:t> </w:t>
      </w:r>
      <w:r>
        <w:rPr>
          <w:spacing w:val="-3"/>
          <w:sz w:val="19"/>
        </w:rPr>
        <w:t>информацию,</w:t>
      </w:r>
      <w:r>
        <w:rPr>
          <w:spacing w:val="-12"/>
          <w:sz w:val="19"/>
        </w:rPr>
        <w:t> </w:t>
      </w:r>
      <w:r>
        <w:rPr>
          <w:spacing w:val="-4"/>
          <w:sz w:val="19"/>
        </w:rPr>
        <w:t>которая</w:t>
      </w:r>
      <w:r>
        <w:rPr>
          <w:spacing w:val="-12"/>
          <w:sz w:val="19"/>
        </w:rPr>
        <w:t> </w:t>
      </w:r>
      <w:r>
        <w:rPr>
          <w:spacing w:val="-3"/>
          <w:sz w:val="19"/>
        </w:rPr>
        <w:t>соответствует</w:t>
      </w:r>
      <w:r>
        <w:rPr>
          <w:spacing w:val="-12"/>
          <w:sz w:val="19"/>
        </w:rPr>
        <w:t> </w:t>
      </w:r>
      <w:r>
        <w:rPr>
          <w:spacing w:val="-3"/>
          <w:sz w:val="19"/>
        </w:rPr>
        <w:t>звучанию</w:t>
      </w:r>
      <w:r>
        <w:rPr>
          <w:spacing w:val="-11"/>
          <w:sz w:val="19"/>
        </w:rPr>
        <w:t> </w:t>
      </w:r>
      <w:r>
        <w:rPr>
          <w:sz w:val="19"/>
        </w:rPr>
        <w:t>имени,</w:t>
      </w:r>
      <w:r>
        <w:rPr>
          <w:spacing w:val="-12"/>
          <w:sz w:val="19"/>
        </w:rPr>
        <w:t> </w:t>
      </w:r>
      <w:r>
        <w:rPr>
          <w:sz w:val="19"/>
        </w:rPr>
        <w:t>и</w:t>
      </w:r>
      <w:r>
        <w:rPr>
          <w:spacing w:val="-12"/>
          <w:sz w:val="19"/>
        </w:rPr>
        <w:t> </w:t>
      </w:r>
      <w:r>
        <w:rPr>
          <w:sz w:val="19"/>
        </w:rPr>
        <w:t>установить,</w:t>
      </w:r>
      <w:r>
        <w:rPr>
          <w:spacing w:val="-12"/>
          <w:sz w:val="19"/>
        </w:rPr>
        <w:t> </w:t>
      </w:r>
      <w:r>
        <w:rPr>
          <w:spacing w:val="-3"/>
          <w:sz w:val="19"/>
        </w:rPr>
        <w:t>как</w:t>
      </w:r>
      <w:r>
        <w:rPr>
          <w:w w:val="100"/>
          <w:sz w:val="19"/>
        </w:rPr>
        <w:t> </w:t>
      </w:r>
      <w:r>
        <w:rPr>
          <w:sz w:val="19"/>
        </w:rPr>
        <w:t>оно</w:t>
      </w:r>
      <w:r>
        <w:rPr>
          <w:spacing w:val="-7"/>
          <w:sz w:val="19"/>
        </w:rPr>
        <w:t> </w:t>
      </w:r>
      <w:r>
        <w:rPr>
          <w:sz w:val="19"/>
        </w:rPr>
        <w:t>воздействует</w:t>
      </w:r>
      <w:r>
        <w:rPr>
          <w:spacing w:val="-6"/>
          <w:sz w:val="19"/>
        </w:rPr>
        <w:t> </w:t>
      </w:r>
      <w:r>
        <w:rPr>
          <w:sz w:val="19"/>
        </w:rPr>
        <w:t>на</w:t>
      </w:r>
      <w:r>
        <w:rPr>
          <w:spacing w:val="-7"/>
          <w:sz w:val="19"/>
        </w:rPr>
        <w:t> </w:t>
      </w:r>
      <w:r>
        <w:rPr>
          <w:sz w:val="19"/>
        </w:rPr>
        <w:t>потребителя</w:t>
      </w:r>
      <w:r>
        <w:rPr>
          <w:spacing w:val="-6"/>
          <w:sz w:val="19"/>
        </w:rPr>
        <w:t> </w:t>
      </w:r>
      <w:r>
        <w:rPr>
          <w:sz w:val="19"/>
        </w:rPr>
        <w:t>с</w:t>
      </w:r>
      <w:r>
        <w:rPr>
          <w:spacing w:val="-7"/>
          <w:sz w:val="19"/>
        </w:rPr>
        <w:t> </w:t>
      </w:r>
      <w:r>
        <w:rPr>
          <w:sz w:val="19"/>
        </w:rPr>
        <w:t>точки</w:t>
      </w:r>
      <w:r>
        <w:rPr>
          <w:spacing w:val="-6"/>
          <w:sz w:val="19"/>
        </w:rPr>
        <w:t> </w:t>
      </w:r>
      <w:r>
        <w:rPr>
          <w:sz w:val="19"/>
        </w:rPr>
        <w:t>зрения</w:t>
      </w:r>
      <w:r>
        <w:rPr>
          <w:spacing w:val="-7"/>
          <w:sz w:val="19"/>
        </w:rPr>
        <w:t> </w:t>
      </w:r>
      <w:r>
        <w:rPr>
          <w:sz w:val="19"/>
        </w:rPr>
        <w:t>маркетинговой</w:t>
      </w:r>
      <w:r>
        <w:rPr>
          <w:spacing w:val="-6"/>
          <w:sz w:val="19"/>
        </w:rPr>
        <w:t> </w:t>
      </w:r>
      <w:r>
        <w:rPr>
          <w:sz w:val="19"/>
        </w:rPr>
        <w:t>фоносемантики.</w:t>
      </w:r>
      <w:r>
        <w:rPr>
          <w:w w:val="99"/>
          <w:sz w:val="19"/>
        </w:rPr>
        <w:t> </w:t>
      </w:r>
      <w:r>
        <w:rPr>
          <w:b/>
          <w:sz w:val="19"/>
        </w:rPr>
        <w:t>Ключевые слова. </w:t>
      </w:r>
      <w:r>
        <w:rPr>
          <w:sz w:val="19"/>
        </w:rPr>
        <w:t>Фоносемантика, маркетинговая фоносемантика,</w:t>
      </w:r>
      <w:r>
        <w:rPr>
          <w:spacing w:val="-10"/>
          <w:sz w:val="19"/>
        </w:rPr>
        <w:t> </w:t>
      </w:r>
      <w:r>
        <w:rPr>
          <w:sz w:val="19"/>
        </w:rPr>
        <w:t>номина-</w:t>
      </w:r>
    </w:p>
    <w:p>
      <w:pPr>
        <w:spacing w:before="12"/>
        <w:ind w:left="423" w:right="0" w:firstLine="0"/>
        <w:jc w:val="left"/>
        <w:rPr>
          <w:sz w:val="19"/>
        </w:rPr>
      </w:pPr>
      <w:r>
        <w:rPr>
          <w:sz w:val="19"/>
        </w:rPr>
        <w:t>ция, нейминг.</w:t>
      </w:r>
    </w:p>
    <w:p>
      <w:pPr>
        <w:spacing w:before="115"/>
        <w:ind w:left="345" w:right="155" w:firstLine="0"/>
        <w:jc w:val="right"/>
        <w:rPr>
          <w:b/>
          <w:i/>
          <w:sz w:val="21"/>
        </w:rPr>
      </w:pPr>
      <w:r>
        <w:rPr>
          <w:b/>
          <w:i/>
          <w:sz w:val="21"/>
        </w:rPr>
        <w:t>M. V. Danilchuk</w:t>
      </w:r>
    </w:p>
    <w:p>
      <w:pPr>
        <w:spacing w:line="228" w:lineRule="auto" w:before="169"/>
        <w:ind w:left="2149" w:right="1619" w:hanging="254"/>
        <w:jc w:val="left"/>
        <w:rPr>
          <w:b/>
          <w:sz w:val="22"/>
        </w:rPr>
      </w:pPr>
      <w:r>
        <w:rPr>
          <w:b/>
          <w:sz w:val="22"/>
        </w:rPr>
        <w:t>MARKETING PHONOSEMANTICS IN THE SYSTEM OF NAMING</w:t>
      </w:r>
    </w:p>
    <w:p>
      <w:pPr>
        <w:spacing w:before="111"/>
        <w:ind w:left="423" w:right="153" w:firstLine="340"/>
        <w:jc w:val="both"/>
        <w:rPr>
          <w:sz w:val="19"/>
        </w:rPr>
      </w:pPr>
      <w:r>
        <w:rPr>
          <w:b/>
          <w:sz w:val="19"/>
        </w:rPr>
        <w:t>Abstract. </w:t>
      </w:r>
      <w:r>
        <w:rPr>
          <w:sz w:val="19"/>
        </w:rPr>
        <w:t>The paper considers the main modern types of naming based on the material</w:t>
      </w:r>
      <w:r>
        <w:rPr>
          <w:spacing w:val="-11"/>
          <w:sz w:val="19"/>
        </w:rPr>
        <w:t> </w:t>
      </w:r>
      <w:r>
        <w:rPr>
          <w:sz w:val="19"/>
        </w:rPr>
        <w:t>of</w:t>
      </w:r>
      <w:r>
        <w:rPr>
          <w:spacing w:val="-11"/>
          <w:sz w:val="19"/>
        </w:rPr>
        <w:t> </w:t>
      </w:r>
      <w:r>
        <w:rPr>
          <w:sz w:val="19"/>
        </w:rPr>
        <w:t>the</w:t>
      </w:r>
      <w:r>
        <w:rPr>
          <w:spacing w:val="-10"/>
          <w:sz w:val="19"/>
        </w:rPr>
        <w:t> </w:t>
      </w:r>
      <w:r>
        <w:rPr>
          <w:sz w:val="19"/>
        </w:rPr>
        <w:t>corpus</w:t>
      </w:r>
      <w:r>
        <w:rPr>
          <w:spacing w:val="-11"/>
          <w:sz w:val="19"/>
        </w:rPr>
        <w:t> </w:t>
      </w:r>
      <w:r>
        <w:rPr>
          <w:sz w:val="19"/>
        </w:rPr>
        <w:t>of</w:t>
      </w:r>
      <w:r>
        <w:rPr>
          <w:spacing w:val="-10"/>
          <w:sz w:val="19"/>
        </w:rPr>
        <w:t> </w:t>
      </w:r>
      <w:r>
        <w:rPr>
          <w:sz w:val="19"/>
        </w:rPr>
        <w:t>brands</w:t>
      </w:r>
      <w:r>
        <w:rPr>
          <w:spacing w:val="-11"/>
          <w:sz w:val="19"/>
        </w:rPr>
        <w:t> </w:t>
      </w:r>
      <w:r>
        <w:rPr>
          <w:sz w:val="19"/>
        </w:rPr>
        <w:t>on</w:t>
      </w:r>
      <w:r>
        <w:rPr>
          <w:spacing w:val="-11"/>
          <w:sz w:val="19"/>
        </w:rPr>
        <w:t> </w:t>
      </w:r>
      <w:r>
        <w:rPr>
          <w:sz w:val="19"/>
        </w:rPr>
        <w:t>the</w:t>
      </w:r>
      <w:r>
        <w:rPr>
          <w:spacing w:val="-10"/>
          <w:sz w:val="19"/>
        </w:rPr>
        <w:t> </w:t>
      </w:r>
      <w:r>
        <w:rPr>
          <w:sz w:val="19"/>
        </w:rPr>
        <w:t>Russian</w:t>
      </w:r>
      <w:r>
        <w:rPr>
          <w:spacing w:val="-11"/>
          <w:sz w:val="19"/>
        </w:rPr>
        <w:t> </w:t>
      </w:r>
      <w:r>
        <w:rPr>
          <w:sz w:val="19"/>
        </w:rPr>
        <w:t>market.</w:t>
      </w:r>
      <w:r>
        <w:rPr>
          <w:spacing w:val="-10"/>
          <w:sz w:val="19"/>
        </w:rPr>
        <w:t> </w:t>
      </w:r>
      <w:r>
        <w:rPr>
          <w:sz w:val="19"/>
        </w:rPr>
        <w:t>It</w:t>
      </w:r>
      <w:r>
        <w:rPr>
          <w:spacing w:val="-11"/>
          <w:sz w:val="19"/>
        </w:rPr>
        <w:t> </w:t>
      </w:r>
      <w:r>
        <w:rPr>
          <w:sz w:val="19"/>
        </w:rPr>
        <w:t>is</w:t>
      </w:r>
      <w:r>
        <w:rPr>
          <w:spacing w:val="-11"/>
          <w:sz w:val="19"/>
        </w:rPr>
        <w:t> </w:t>
      </w:r>
      <w:r>
        <w:rPr>
          <w:sz w:val="19"/>
        </w:rPr>
        <w:t>supposed</w:t>
      </w:r>
      <w:r>
        <w:rPr>
          <w:spacing w:val="-10"/>
          <w:sz w:val="19"/>
        </w:rPr>
        <w:t> </w:t>
      </w:r>
      <w:r>
        <w:rPr>
          <w:sz w:val="19"/>
        </w:rPr>
        <w:t>that</w:t>
      </w:r>
      <w:r>
        <w:rPr>
          <w:spacing w:val="-11"/>
          <w:sz w:val="19"/>
        </w:rPr>
        <w:t> </w:t>
      </w:r>
      <w:r>
        <w:rPr>
          <w:sz w:val="19"/>
        </w:rPr>
        <w:t>the</w:t>
      </w:r>
      <w:r>
        <w:rPr>
          <w:spacing w:val="-10"/>
          <w:sz w:val="19"/>
        </w:rPr>
        <w:t> </w:t>
      </w:r>
      <w:r>
        <w:rPr>
          <w:sz w:val="19"/>
        </w:rPr>
        <w:t>sequence of sounds is prime for the consumer in the names with a zero marketing content but  it should be proved by the experiment. The procedure of phonosemantic analysis can help</w:t>
      </w:r>
      <w:r>
        <w:rPr>
          <w:spacing w:val="-7"/>
          <w:sz w:val="19"/>
        </w:rPr>
        <w:t> </w:t>
      </w:r>
      <w:r>
        <w:rPr>
          <w:sz w:val="19"/>
        </w:rPr>
        <w:t>to</w:t>
      </w:r>
      <w:r>
        <w:rPr>
          <w:spacing w:val="-6"/>
          <w:sz w:val="19"/>
        </w:rPr>
        <w:t> </w:t>
      </w:r>
      <w:r>
        <w:rPr>
          <w:sz w:val="19"/>
        </w:rPr>
        <w:t>deﬁne</w:t>
      </w:r>
      <w:r>
        <w:rPr>
          <w:spacing w:val="-6"/>
          <w:sz w:val="19"/>
        </w:rPr>
        <w:t> </w:t>
      </w:r>
      <w:r>
        <w:rPr>
          <w:sz w:val="19"/>
        </w:rPr>
        <w:t>the</w:t>
      </w:r>
      <w:r>
        <w:rPr>
          <w:spacing w:val="-6"/>
          <w:sz w:val="19"/>
        </w:rPr>
        <w:t> </w:t>
      </w:r>
      <w:r>
        <w:rPr>
          <w:sz w:val="19"/>
        </w:rPr>
        <w:t>main</w:t>
      </w:r>
      <w:r>
        <w:rPr>
          <w:spacing w:val="-6"/>
          <w:sz w:val="19"/>
        </w:rPr>
        <w:t> </w:t>
      </w:r>
      <w:r>
        <w:rPr>
          <w:sz w:val="19"/>
        </w:rPr>
        <w:t>information,</w:t>
      </w:r>
      <w:r>
        <w:rPr>
          <w:spacing w:val="-6"/>
          <w:sz w:val="19"/>
        </w:rPr>
        <w:t> </w:t>
      </w:r>
      <w:r>
        <w:rPr>
          <w:sz w:val="19"/>
        </w:rPr>
        <w:t>which</w:t>
      </w:r>
      <w:r>
        <w:rPr>
          <w:spacing w:val="-6"/>
          <w:sz w:val="19"/>
        </w:rPr>
        <w:t> </w:t>
      </w:r>
      <w:r>
        <w:rPr>
          <w:sz w:val="19"/>
        </w:rPr>
        <w:t>has</w:t>
      </w:r>
      <w:r>
        <w:rPr>
          <w:spacing w:val="-7"/>
          <w:sz w:val="19"/>
        </w:rPr>
        <w:t> </w:t>
      </w:r>
      <w:r>
        <w:rPr>
          <w:sz w:val="19"/>
        </w:rPr>
        <w:t>the</w:t>
      </w:r>
      <w:r>
        <w:rPr>
          <w:spacing w:val="-6"/>
          <w:sz w:val="19"/>
        </w:rPr>
        <w:t> </w:t>
      </w:r>
      <w:r>
        <w:rPr>
          <w:sz w:val="19"/>
        </w:rPr>
        <w:t>brand</w:t>
      </w:r>
      <w:r>
        <w:rPr>
          <w:spacing w:val="-6"/>
          <w:sz w:val="19"/>
        </w:rPr>
        <w:t> </w:t>
      </w:r>
      <w:r>
        <w:rPr>
          <w:sz w:val="19"/>
        </w:rPr>
        <w:t>name</w:t>
      </w:r>
      <w:r>
        <w:rPr>
          <w:spacing w:val="-6"/>
          <w:sz w:val="19"/>
        </w:rPr>
        <w:t> </w:t>
      </w:r>
      <w:r>
        <w:rPr>
          <w:sz w:val="19"/>
        </w:rPr>
        <w:t>according</w:t>
      </w:r>
      <w:r>
        <w:rPr>
          <w:spacing w:val="-6"/>
          <w:sz w:val="19"/>
        </w:rPr>
        <w:t> </w:t>
      </w:r>
      <w:r>
        <w:rPr>
          <w:sz w:val="19"/>
        </w:rPr>
        <w:t>to</w:t>
      </w:r>
      <w:r>
        <w:rPr>
          <w:spacing w:val="-6"/>
          <w:sz w:val="19"/>
        </w:rPr>
        <w:t> </w:t>
      </w:r>
      <w:r>
        <w:rPr>
          <w:sz w:val="19"/>
        </w:rPr>
        <w:t>its</w:t>
      </w:r>
      <w:r>
        <w:rPr>
          <w:spacing w:val="-6"/>
          <w:sz w:val="19"/>
        </w:rPr>
        <w:t> </w:t>
      </w:r>
      <w:r>
        <w:rPr>
          <w:sz w:val="19"/>
        </w:rPr>
        <w:t>sound- ing,</w:t>
      </w:r>
      <w:r>
        <w:rPr>
          <w:spacing w:val="-4"/>
          <w:sz w:val="19"/>
        </w:rPr>
        <w:t> </w:t>
      </w:r>
      <w:r>
        <w:rPr>
          <w:sz w:val="19"/>
        </w:rPr>
        <w:t>and</w:t>
      </w:r>
      <w:r>
        <w:rPr>
          <w:spacing w:val="-4"/>
          <w:sz w:val="19"/>
        </w:rPr>
        <w:t> </w:t>
      </w:r>
      <w:r>
        <w:rPr>
          <w:sz w:val="19"/>
        </w:rPr>
        <w:t>its</w:t>
      </w:r>
      <w:r>
        <w:rPr>
          <w:spacing w:val="-3"/>
          <w:sz w:val="19"/>
        </w:rPr>
        <w:t> </w:t>
      </w:r>
      <w:r>
        <w:rPr>
          <w:sz w:val="19"/>
        </w:rPr>
        <w:t>inﬂuence</w:t>
      </w:r>
      <w:r>
        <w:rPr>
          <w:spacing w:val="-5"/>
          <w:sz w:val="19"/>
        </w:rPr>
        <w:t> </w:t>
      </w:r>
      <w:r>
        <w:rPr>
          <w:sz w:val="19"/>
        </w:rPr>
        <w:t>on</w:t>
      </w:r>
      <w:r>
        <w:rPr>
          <w:spacing w:val="-4"/>
          <w:sz w:val="19"/>
        </w:rPr>
        <w:t> </w:t>
      </w:r>
      <w:r>
        <w:rPr>
          <w:sz w:val="19"/>
        </w:rPr>
        <w:t>the</w:t>
      </w:r>
      <w:r>
        <w:rPr>
          <w:spacing w:val="-5"/>
          <w:sz w:val="19"/>
        </w:rPr>
        <w:t> </w:t>
      </w:r>
      <w:r>
        <w:rPr>
          <w:sz w:val="19"/>
        </w:rPr>
        <w:t>consumer</w:t>
      </w:r>
      <w:r>
        <w:rPr>
          <w:spacing w:val="-4"/>
          <w:sz w:val="19"/>
        </w:rPr>
        <w:t> </w:t>
      </w:r>
      <w:r>
        <w:rPr>
          <w:sz w:val="19"/>
        </w:rPr>
        <w:t>for</w:t>
      </w:r>
      <w:r>
        <w:rPr>
          <w:spacing w:val="-5"/>
          <w:sz w:val="19"/>
        </w:rPr>
        <w:t> </w:t>
      </w:r>
      <w:r>
        <w:rPr>
          <w:sz w:val="19"/>
        </w:rPr>
        <w:t>the</w:t>
      </w:r>
      <w:r>
        <w:rPr>
          <w:spacing w:val="-4"/>
          <w:sz w:val="19"/>
        </w:rPr>
        <w:t> </w:t>
      </w:r>
      <w:r>
        <w:rPr>
          <w:sz w:val="19"/>
        </w:rPr>
        <w:t>purposes</w:t>
      </w:r>
      <w:r>
        <w:rPr>
          <w:spacing w:val="-5"/>
          <w:sz w:val="19"/>
        </w:rPr>
        <w:t> </w:t>
      </w:r>
      <w:r>
        <w:rPr>
          <w:sz w:val="19"/>
        </w:rPr>
        <w:t>of</w:t>
      </w:r>
      <w:r>
        <w:rPr>
          <w:spacing w:val="-5"/>
          <w:sz w:val="19"/>
        </w:rPr>
        <w:t> </w:t>
      </w:r>
      <w:r>
        <w:rPr>
          <w:sz w:val="19"/>
        </w:rPr>
        <w:t>marketing</w:t>
      </w:r>
      <w:r>
        <w:rPr>
          <w:spacing w:val="-4"/>
          <w:sz w:val="19"/>
        </w:rPr>
        <w:t> </w:t>
      </w:r>
      <w:r>
        <w:rPr>
          <w:sz w:val="19"/>
        </w:rPr>
        <w:t>phonosemantics.</w:t>
      </w:r>
    </w:p>
    <w:p>
      <w:pPr>
        <w:spacing w:before="9"/>
        <w:ind w:left="763" w:right="0" w:firstLine="0"/>
        <w:jc w:val="both"/>
        <w:rPr>
          <w:sz w:val="19"/>
        </w:rPr>
      </w:pPr>
      <w:r>
        <w:rPr>
          <w:b/>
          <w:sz w:val="19"/>
        </w:rPr>
        <w:t>Keywords. </w:t>
      </w:r>
      <w:r>
        <w:rPr>
          <w:sz w:val="19"/>
        </w:rPr>
        <w:t>Phonosemantics, marketing phonosemantics, naming.</w:t>
      </w:r>
    </w:p>
    <w:p>
      <w:pPr>
        <w:pStyle w:val="BodyText"/>
        <w:spacing w:line="237" w:lineRule="auto" w:before="116"/>
        <w:ind w:right="154"/>
      </w:pPr>
      <w:r>
        <w:rPr/>
        <w:t>Процесс</w:t>
      </w:r>
      <w:r>
        <w:rPr>
          <w:spacing w:val="-9"/>
        </w:rPr>
        <w:t> </w:t>
      </w:r>
      <w:r>
        <w:rPr/>
        <w:t>номинации</w:t>
      </w:r>
      <w:r>
        <w:rPr>
          <w:spacing w:val="-8"/>
        </w:rPr>
        <w:t> </w:t>
      </w:r>
      <w:r>
        <w:rPr/>
        <w:t>в</w:t>
      </w:r>
      <w:r>
        <w:rPr>
          <w:spacing w:val="-8"/>
        </w:rPr>
        <w:t> </w:t>
      </w:r>
      <w:r>
        <w:rPr/>
        <w:t>лингвистике</w:t>
      </w:r>
      <w:r>
        <w:rPr>
          <w:spacing w:val="-9"/>
        </w:rPr>
        <w:t> </w:t>
      </w:r>
      <w:r>
        <w:rPr/>
        <w:t>соответствует</w:t>
      </w:r>
      <w:r>
        <w:rPr>
          <w:spacing w:val="-8"/>
        </w:rPr>
        <w:t> </w:t>
      </w:r>
      <w:r>
        <w:rPr/>
        <w:t>процессу</w:t>
      </w:r>
      <w:r>
        <w:rPr>
          <w:spacing w:val="-8"/>
        </w:rPr>
        <w:t> </w:t>
      </w:r>
      <w:r>
        <w:rPr/>
        <w:t>нейминга в маркетинге. Механизмы обоих процессов сопоставимы друг с другом, </w:t>
      </w:r>
      <w:r>
        <w:rPr>
          <w:spacing w:val="-4"/>
        </w:rPr>
        <w:t>хотя</w:t>
      </w:r>
      <w:r>
        <w:rPr>
          <w:spacing w:val="-11"/>
        </w:rPr>
        <w:t> </w:t>
      </w:r>
      <w:r>
        <w:rPr/>
        <w:t>имеют</w:t>
      </w:r>
      <w:r>
        <w:rPr>
          <w:spacing w:val="-10"/>
        </w:rPr>
        <w:t> </w:t>
      </w:r>
      <w:r>
        <w:rPr/>
        <w:t>разные</w:t>
      </w:r>
      <w:r>
        <w:rPr>
          <w:spacing w:val="-10"/>
        </w:rPr>
        <w:t> </w:t>
      </w:r>
      <w:r>
        <w:rPr/>
        <w:t>цели.</w:t>
      </w:r>
      <w:r>
        <w:rPr>
          <w:spacing w:val="-10"/>
        </w:rPr>
        <w:t> </w:t>
      </w:r>
      <w:r>
        <w:rPr/>
        <w:t>Новое</w:t>
      </w:r>
      <w:r>
        <w:rPr>
          <w:spacing w:val="-10"/>
        </w:rPr>
        <w:t> </w:t>
      </w:r>
      <w:r>
        <w:rPr/>
        <w:t>имя</w:t>
      </w:r>
      <w:r>
        <w:rPr>
          <w:spacing w:val="-10"/>
        </w:rPr>
        <w:t> </w:t>
      </w:r>
      <w:r>
        <w:rPr/>
        <w:t>нужно</w:t>
      </w:r>
      <w:r>
        <w:rPr>
          <w:spacing w:val="-11"/>
        </w:rPr>
        <w:t> </w:t>
      </w:r>
      <w:r>
        <w:rPr/>
        <w:t>при</w:t>
      </w:r>
      <w:r>
        <w:rPr>
          <w:spacing w:val="-10"/>
        </w:rPr>
        <w:t> </w:t>
      </w:r>
      <w:r>
        <w:rPr/>
        <w:t>появлении</w:t>
      </w:r>
      <w:r>
        <w:rPr>
          <w:spacing w:val="-10"/>
        </w:rPr>
        <w:t> </w:t>
      </w:r>
      <w:r>
        <w:rPr/>
        <w:t>новых</w:t>
      </w:r>
      <w:r>
        <w:rPr>
          <w:spacing w:val="-10"/>
        </w:rPr>
        <w:t> </w:t>
      </w:r>
      <w:r>
        <w:rPr/>
        <w:t>реалий, при</w:t>
      </w:r>
      <w:r>
        <w:rPr>
          <w:spacing w:val="-9"/>
        </w:rPr>
        <w:t> </w:t>
      </w:r>
      <w:r>
        <w:rPr/>
        <w:t>расширении</w:t>
      </w:r>
      <w:r>
        <w:rPr>
          <w:spacing w:val="-9"/>
        </w:rPr>
        <w:t> </w:t>
      </w:r>
      <w:r>
        <w:rPr/>
        <w:t>или</w:t>
      </w:r>
      <w:r>
        <w:rPr>
          <w:spacing w:val="-9"/>
        </w:rPr>
        <w:t> </w:t>
      </w:r>
      <w:r>
        <w:rPr/>
        <w:t>сужении</w:t>
      </w:r>
      <w:r>
        <w:rPr>
          <w:spacing w:val="-9"/>
        </w:rPr>
        <w:t> </w:t>
      </w:r>
      <w:r>
        <w:rPr/>
        <w:t>значений</w:t>
      </w:r>
      <w:r>
        <w:rPr>
          <w:spacing w:val="-9"/>
        </w:rPr>
        <w:t> </w:t>
      </w:r>
      <w:r>
        <w:rPr/>
        <w:t>уже</w:t>
      </w:r>
      <w:r>
        <w:rPr>
          <w:spacing w:val="-9"/>
        </w:rPr>
        <w:t> </w:t>
      </w:r>
      <w:r>
        <w:rPr/>
        <w:t>имеющихся</w:t>
      </w:r>
      <w:r>
        <w:rPr>
          <w:spacing w:val="-9"/>
        </w:rPr>
        <w:t> </w:t>
      </w:r>
      <w:r>
        <w:rPr/>
        <w:t>слов</w:t>
      </w:r>
      <w:r>
        <w:rPr>
          <w:spacing w:val="-9"/>
        </w:rPr>
        <w:t> </w:t>
      </w:r>
      <w:r>
        <w:rPr/>
        <w:t>и</w:t>
      </w:r>
      <w:r>
        <w:rPr>
          <w:spacing w:val="-9"/>
        </w:rPr>
        <w:t> </w:t>
      </w:r>
      <w:r>
        <w:rPr>
          <w:spacing w:val="-8"/>
        </w:rPr>
        <w:t>т.</w:t>
      </w:r>
      <w:r>
        <w:rPr>
          <w:spacing w:val="-9"/>
        </w:rPr>
        <w:t> </w:t>
      </w:r>
      <w:r>
        <w:rPr/>
        <w:t>д.</w:t>
      </w:r>
      <w:r>
        <w:rPr>
          <w:spacing w:val="-9"/>
        </w:rPr>
        <w:t> </w:t>
      </w:r>
      <w:r>
        <w:rPr/>
        <w:t>[Яга- фарова</w:t>
      </w:r>
      <w:r>
        <w:rPr>
          <w:spacing w:val="-16"/>
        </w:rPr>
        <w:t> </w:t>
      </w:r>
      <w:r>
        <w:rPr/>
        <w:t>2014].</w:t>
      </w:r>
      <w:r>
        <w:rPr>
          <w:spacing w:val="-15"/>
        </w:rPr>
        <w:t> </w:t>
      </w:r>
      <w:r>
        <w:rPr/>
        <w:t>Словообразование</w:t>
      </w:r>
      <w:r>
        <w:rPr>
          <w:spacing w:val="-15"/>
        </w:rPr>
        <w:t> </w:t>
      </w:r>
      <w:r>
        <w:rPr/>
        <w:t>—</w:t>
      </w:r>
      <w:r>
        <w:rPr>
          <w:spacing w:val="-16"/>
        </w:rPr>
        <w:t> </w:t>
      </w:r>
      <w:r>
        <w:rPr/>
        <w:t>основной</w:t>
      </w:r>
      <w:r>
        <w:rPr>
          <w:spacing w:val="-15"/>
        </w:rPr>
        <w:t> </w:t>
      </w:r>
      <w:r>
        <w:rPr/>
        <w:t>способ</w:t>
      </w:r>
      <w:r>
        <w:rPr>
          <w:spacing w:val="-15"/>
        </w:rPr>
        <w:t> </w:t>
      </w:r>
      <w:r>
        <w:rPr/>
        <w:t>обогащения</w:t>
      </w:r>
      <w:r>
        <w:rPr>
          <w:spacing w:val="-16"/>
        </w:rPr>
        <w:t> </w:t>
      </w:r>
      <w:r>
        <w:rPr/>
        <w:t>словар- ного состава языка. Существуют уже устоявшиеся в языке словообразо- вательные</w:t>
      </w:r>
      <w:r>
        <w:rPr>
          <w:spacing w:val="-15"/>
        </w:rPr>
        <w:t> </w:t>
      </w:r>
      <w:r>
        <w:rPr/>
        <w:t>модели,</w:t>
      </w:r>
      <w:r>
        <w:rPr>
          <w:spacing w:val="-15"/>
        </w:rPr>
        <w:t> </w:t>
      </w:r>
      <w:r>
        <w:rPr>
          <w:spacing w:val="-4"/>
        </w:rPr>
        <w:t>которые</w:t>
      </w:r>
      <w:r>
        <w:rPr>
          <w:spacing w:val="-14"/>
        </w:rPr>
        <w:t> </w:t>
      </w:r>
      <w:r>
        <w:rPr/>
        <w:t>являются</w:t>
      </w:r>
      <w:r>
        <w:rPr>
          <w:spacing w:val="-15"/>
        </w:rPr>
        <w:t> </w:t>
      </w:r>
      <w:r>
        <w:rPr/>
        <w:t>основными</w:t>
      </w:r>
      <w:r>
        <w:rPr>
          <w:spacing w:val="-14"/>
        </w:rPr>
        <w:t> </w:t>
      </w:r>
      <w:r>
        <w:rPr/>
        <w:t>способами</w:t>
      </w:r>
      <w:r>
        <w:rPr>
          <w:spacing w:val="-15"/>
        </w:rPr>
        <w:t> </w:t>
      </w:r>
      <w:r>
        <w:rPr/>
        <w:t>образования слов (словопроизводство, словосложение, конверсия). Другим способом расширения словаря является заимствование, причем словообразование здесь также играет важную роль, способствуя адаптации слова. </w:t>
      </w:r>
      <w:r>
        <w:rPr>
          <w:spacing w:val="-3"/>
        </w:rPr>
        <w:t>Однако </w:t>
      </w:r>
      <w:r>
        <w:rPr/>
        <w:t>если номинация может давать имя как данной вещи, так и классу вещей </w:t>
      </w:r>
      <w:r>
        <w:rPr>
          <w:spacing w:val="-3"/>
        </w:rPr>
        <w:t>одновременно,</w:t>
      </w:r>
      <w:r>
        <w:rPr>
          <w:spacing w:val="-12"/>
        </w:rPr>
        <w:t> </w:t>
      </w:r>
      <w:r>
        <w:rPr/>
        <w:t>то</w:t>
      </w:r>
      <w:r>
        <w:rPr>
          <w:spacing w:val="-11"/>
        </w:rPr>
        <w:t> </w:t>
      </w:r>
      <w:r>
        <w:rPr/>
        <w:t>нейминг</w:t>
      </w:r>
      <w:r>
        <w:rPr>
          <w:spacing w:val="-11"/>
        </w:rPr>
        <w:t> </w:t>
      </w:r>
      <w:r>
        <w:rPr>
          <w:spacing w:val="-3"/>
        </w:rPr>
        <w:t>нужен</w:t>
      </w:r>
      <w:r>
        <w:rPr>
          <w:spacing w:val="-11"/>
        </w:rPr>
        <w:t> </w:t>
      </w:r>
      <w:r>
        <w:rPr/>
        <w:t>для</w:t>
      </w:r>
      <w:r>
        <w:rPr>
          <w:spacing w:val="-12"/>
        </w:rPr>
        <w:t> </w:t>
      </w:r>
      <w:r>
        <w:rPr>
          <w:spacing w:val="-3"/>
        </w:rPr>
        <w:t>того,</w:t>
      </w:r>
      <w:r>
        <w:rPr>
          <w:spacing w:val="-11"/>
        </w:rPr>
        <w:t> </w:t>
      </w:r>
      <w:r>
        <w:rPr/>
        <w:t>чтобы</w:t>
      </w:r>
      <w:r>
        <w:rPr>
          <w:spacing w:val="-11"/>
        </w:rPr>
        <w:t> </w:t>
      </w:r>
      <w:r>
        <w:rPr>
          <w:spacing w:val="-3"/>
        </w:rPr>
        <w:t>создать</w:t>
      </w:r>
      <w:r>
        <w:rPr>
          <w:spacing w:val="-11"/>
        </w:rPr>
        <w:t> </w:t>
      </w:r>
      <w:r>
        <w:rPr/>
        <w:t>уникальное</w:t>
      </w:r>
      <w:r>
        <w:rPr>
          <w:spacing w:val="-11"/>
        </w:rPr>
        <w:t> </w:t>
      </w:r>
      <w:r>
        <w:rPr>
          <w:spacing w:val="-2"/>
        </w:rPr>
        <w:t>имя </w:t>
      </w:r>
      <w:r>
        <w:rPr/>
        <w:t>для конкретной фирмы, товара или</w:t>
      </w:r>
      <w:r>
        <w:rPr>
          <w:spacing w:val="-2"/>
        </w:rPr>
        <w:t> </w:t>
      </w:r>
      <w:r>
        <w:rPr/>
        <w:t>услуги.</w:t>
      </w:r>
    </w:p>
    <w:p>
      <w:pPr>
        <w:pStyle w:val="BodyText"/>
        <w:spacing w:line="224" w:lineRule="exact"/>
        <w:ind w:left="345" w:right="154" w:firstLine="0"/>
        <w:jc w:val="right"/>
      </w:pPr>
      <w:r>
        <w:rPr/>
        <w:t>Знакомство потребителя с товаром или услугой начинается с </w:t>
      </w:r>
      <w:r>
        <w:rPr>
          <w:spacing w:val="11"/>
        </w:rPr>
        <w:t> </w:t>
      </w:r>
      <w:r>
        <w:rPr/>
        <w:t>имени</w:t>
      </w:r>
    </w:p>
    <w:p>
      <w:pPr>
        <w:pStyle w:val="BodyText"/>
        <w:spacing w:line="240" w:lineRule="exact"/>
        <w:ind w:left="345" w:right="150" w:firstLine="0"/>
        <w:jc w:val="right"/>
      </w:pPr>
      <w:r>
        <w:rPr/>
        <w:pict>
          <v:line style="position:absolute;mso-position-horizontal-relative:page;mso-position-vertical-relative:paragraph;z-index:-251580416;mso-wrap-distance-left:0;mso-wrap-distance-right:0" from="48.188999pt,16.994471pt" to="119.054999pt,16.994471pt" stroked="true" strokeweight=".5pt" strokecolor="#000000">
            <v:stroke dashstyle="solid"/>
            <w10:wrap type="topAndBottom"/>
          </v:line>
        </w:pict>
      </w:r>
      <w:r>
        <w:rPr>
          <w:spacing w:val="3"/>
        </w:rPr>
        <w:t>бренда. </w:t>
      </w:r>
      <w:r>
        <w:rPr>
          <w:spacing w:val="2"/>
        </w:rPr>
        <w:t>Кроме </w:t>
      </w:r>
      <w:r>
        <w:rPr/>
        <w:t>того,  </w:t>
      </w:r>
      <w:r>
        <w:rPr>
          <w:spacing w:val="3"/>
        </w:rPr>
        <w:t>имя, </w:t>
      </w:r>
      <w:r>
        <w:rPr/>
        <w:t>в  </w:t>
      </w:r>
      <w:r>
        <w:rPr>
          <w:spacing w:val="2"/>
        </w:rPr>
        <w:t>отличие </w:t>
      </w:r>
      <w:r>
        <w:rPr/>
        <w:t>от  </w:t>
      </w:r>
      <w:r>
        <w:rPr>
          <w:spacing w:val="2"/>
        </w:rPr>
        <w:t>логотипа </w:t>
      </w:r>
      <w:r>
        <w:rPr/>
        <w:t>компании  и</w:t>
      </w:r>
      <w:r>
        <w:rPr>
          <w:spacing w:val="18"/>
        </w:rPr>
        <w:t> </w:t>
      </w:r>
      <w:r>
        <w:rPr>
          <w:spacing w:val="4"/>
        </w:rPr>
        <w:t>слогана,</w:t>
      </w:r>
    </w:p>
    <w:p>
      <w:pPr>
        <w:spacing w:line="220" w:lineRule="auto" w:before="51"/>
        <w:ind w:left="423" w:right="152" w:firstLine="0"/>
        <w:jc w:val="both"/>
        <w:rPr>
          <w:sz w:val="17"/>
        </w:rPr>
      </w:pPr>
      <w:r>
        <w:rPr>
          <w:sz w:val="17"/>
        </w:rPr>
        <w:t>© ДАНИЛЬЧУК Мария Витальевна. — Danilchuk Maria. Российский государственный педагогический университет им. А.И. Герцена, Россия. — Herzen State Pedagogical Uni- versity of Russia, Russia. E-mail: </w:t>
      </w:r>
      <w:hyperlink r:id="rId221">
        <w:r>
          <w:rPr>
            <w:sz w:val="17"/>
          </w:rPr>
          <w:t>maryanadan@yandex.ru</w:t>
        </w:r>
      </w:hyperlink>
    </w:p>
    <w:p>
      <w:pPr>
        <w:spacing w:after="0" w:line="220" w:lineRule="auto"/>
        <w:jc w:val="both"/>
        <w:rPr>
          <w:sz w:val="17"/>
        </w:rPr>
        <w:sectPr>
          <w:footerReference w:type="default" r:id="rId220"/>
          <w:pgSz w:w="8230" w:h="11910"/>
          <w:pgMar w:footer="552" w:header="0" w:top="860" w:bottom="740" w:left="540" w:right="580"/>
          <w:pgNumType w:start="226"/>
        </w:sectPr>
      </w:pPr>
    </w:p>
    <w:p>
      <w:pPr>
        <w:pStyle w:val="BodyText"/>
        <w:spacing w:line="237" w:lineRule="auto" w:before="106"/>
        <w:ind w:left="197" w:right="377" w:firstLine="0"/>
      </w:pPr>
      <w:r>
        <w:rPr/>
        <w:t>не меняется с течением времени (подобные случаи встречаются редко). С </w:t>
      </w:r>
      <w:r>
        <w:rPr>
          <w:spacing w:val="3"/>
        </w:rPr>
        <w:t>именем потребитель </w:t>
      </w:r>
      <w:r>
        <w:rPr>
          <w:spacing w:val="4"/>
        </w:rPr>
        <w:t>сталкивается </w:t>
      </w:r>
      <w:r>
        <w:rPr/>
        <w:t>во </w:t>
      </w:r>
      <w:r>
        <w:rPr>
          <w:spacing w:val="2"/>
        </w:rPr>
        <w:t>всех </w:t>
      </w:r>
      <w:r>
        <w:rPr>
          <w:spacing w:val="3"/>
        </w:rPr>
        <w:t>каналах </w:t>
      </w:r>
      <w:r>
        <w:rPr>
          <w:spacing w:val="2"/>
        </w:rPr>
        <w:t>коммуникации: </w:t>
      </w:r>
      <w:r>
        <w:rPr/>
        <w:t>на упаковке или вывеске, в СМИ, в </w:t>
      </w:r>
      <w:r>
        <w:rPr>
          <w:spacing w:val="-4"/>
        </w:rPr>
        <w:t>аудио- </w:t>
      </w:r>
      <w:r>
        <w:rPr/>
        <w:t>и видеорекламе, кроме того, он</w:t>
      </w:r>
      <w:r>
        <w:rPr>
          <w:spacing w:val="-7"/>
        </w:rPr>
        <w:t> </w:t>
      </w:r>
      <w:r>
        <w:rPr/>
        <w:t>произносит</w:t>
      </w:r>
      <w:r>
        <w:rPr>
          <w:spacing w:val="-6"/>
        </w:rPr>
        <w:t> </w:t>
      </w:r>
      <w:r>
        <w:rPr/>
        <w:t>название</w:t>
      </w:r>
      <w:r>
        <w:rPr>
          <w:spacing w:val="-7"/>
        </w:rPr>
        <w:t> </w:t>
      </w:r>
      <w:r>
        <w:rPr/>
        <w:t>при</w:t>
      </w:r>
      <w:r>
        <w:rPr>
          <w:spacing w:val="-6"/>
        </w:rPr>
        <w:t> </w:t>
      </w:r>
      <w:r>
        <w:rPr/>
        <w:t>покупке</w:t>
      </w:r>
      <w:r>
        <w:rPr>
          <w:spacing w:val="-7"/>
        </w:rPr>
        <w:t> </w:t>
      </w:r>
      <w:r>
        <w:rPr/>
        <w:t>и</w:t>
      </w:r>
      <w:r>
        <w:rPr>
          <w:spacing w:val="-6"/>
        </w:rPr>
        <w:t> </w:t>
      </w:r>
      <w:r>
        <w:rPr>
          <w:spacing w:val="-8"/>
        </w:rPr>
        <w:t>т.</w:t>
      </w:r>
      <w:r>
        <w:rPr>
          <w:spacing w:val="-7"/>
        </w:rPr>
        <w:t> </w:t>
      </w:r>
      <w:r>
        <w:rPr/>
        <w:t>д.</w:t>
      </w:r>
      <w:r>
        <w:rPr>
          <w:spacing w:val="-6"/>
        </w:rPr>
        <w:t> </w:t>
      </w:r>
      <w:r>
        <w:rPr>
          <w:spacing w:val="-3"/>
        </w:rPr>
        <w:t>[Скок</w:t>
      </w:r>
      <w:r>
        <w:rPr>
          <w:spacing w:val="-7"/>
        </w:rPr>
        <w:t> </w:t>
      </w:r>
      <w:r>
        <w:rPr/>
        <w:t>2011].</w:t>
      </w:r>
      <w:r>
        <w:rPr>
          <w:spacing w:val="-6"/>
        </w:rPr>
        <w:t> </w:t>
      </w:r>
      <w:r>
        <w:rPr/>
        <w:t>Именно</w:t>
      </w:r>
      <w:r>
        <w:rPr>
          <w:spacing w:val="-7"/>
        </w:rPr>
        <w:t> </w:t>
      </w:r>
      <w:r>
        <w:rPr/>
        <w:t>поэтому разработку</w:t>
      </w:r>
      <w:r>
        <w:rPr>
          <w:spacing w:val="-6"/>
        </w:rPr>
        <w:t> </w:t>
      </w:r>
      <w:r>
        <w:rPr/>
        <w:t>названий</w:t>
      </w:r>
      <w:r>
        <w:rPr>
          <w:spacing w:val="-5"/>
        </w:rPr>
        <w:t> </w:t>
      </w:r>
      <w:r>
        <w:rPr/>
        <w:t>для</w:t>
      </w:r>
      <w:r>
        <w:rPr>
          <w:spacing w:val="-5"/>
        </w:rPr>
        <w:t> </w:t>
      </w:r>
      <w:r>
        <w:rPr/>
        <w:t>товаров</w:t>
      </w:r>
      <w:r>
        <w:rPr>
          <w:spacing w:val="-5"/>
        </w:rPr>
        <w:t> </w:t>
      </w:r>
      <w:r>
        <w:rPr/>
        <w:t>и</w:t>
      </w:r>
      <w:r>
        <w:rPr>
          <w:spacing w:val="-5"/>
        </w:rPr>
        <w:t> </w:t>
      </w:r>
      <w:r>
        <w:rPr/>
        <w:t>услуг</w:t>
      </w:r>
      <w:r>
        <w:rPr>
          <w:spacing w:val="-5"/>
        </w:rPr>
        <w:t> </w:t>
      </w:r>
      <w:r>
        <w:rPr/>
        <w:t>выделили</w:t>
      </w:r>
      <w:r>
        <w:rPr>
          <w:spacing w:val="-5"/>
        </w:rPr>
        <w:t> </w:t>
      </w:r>
      <w:r>
        <w:rPr/>
        <w:t>в</w:t>
      </w:r>
      <w:r>
        <w:rPr>
          <w:spacing w:val="-5"/>
        </w:rPr>
        <w:t> </w:t>
      </w:r>
      <w:r>
        <w:rPr/>
        <w:t>отдельный</w:t>
      </w:r>
      <w:r>
        <w:rPr>
          <w:spacing w:val="-5"/>
        </w:rPr>
        <w:t> </w:t>
      </w:r>
      <w:r>
        <w:rPr/>
        <w:t>вид</w:t>
      </w:r>
      <w:r>
        <w:rPr>
          <w:spacing w:val="-6"/>
        </w:rPr>
        <w:t> </w:t>
      </w:r>
      <w:r>
        <w:rPr/>
        <w:t>дея- тельности — </w:t>
      </w:r>
      <w:r>
        <w:rPr>
          <w:spacing w:val="-3"/>
        </w:rPr>
        <w:t>нейминг.</w:t>
      </w:r>
    </w:p>
    <w:p>
      <w:pPr>
        <w:pStyle w:val="BodyText"/>
        <w:spacing w:line="237" w:lineRule="auto"/>
        <w:ind w:left="197" w:right="378"/>
      </w:pPr>
      <w:r>
        <w:rPr/>
        <w:t>Нейминг</w:t>
      </w:r>
      <w:r>
        <w:rPr>
          <w:spacing w:val="-15"/>
        </w:rPr>
        <w:t> </w:t>
      </w:r>
      <w:r>
        <w:rPr/>
        <w:t>использует</w:t>
      </w:r>
      <w:r>
        <w:rPr>
          <w:spacing w:val="-15"/>
        </w:rPr>
        <w:t> </w:t>
      </w:r>
      <w:r>
        <w:rPr/>
        <w:t>лексику</w:t>
      </w:r>
      <w:r>
        <w:rPr>
          <w:spacing w:val="-14"/>
        </w:rPr>
        <w:t> </w:t>
      </w:r>
      <w:r>
        <w:rPr>
          <w:spacing w:val="-3"/>
        </w:rPr>
        <w:t>конкретного</w:t>
      </w:r>
      <w:r>
        <w:rPr>
          <w:spacing w:val="-15"/>
        </w:rPr>
        <w:t> </w:t>
      </w:r>
      <w:r>
        <w:rPr/>
        <w:t>языка,</w:t>
      </w:r>
      <w:r>
        <w:rPr>
          <w:spacing w:val="-14"/>
        </w:rPr>
        <w:t> </w:t>
      </w:r>
      <w:r>
        <w:rPr/>
        <w:t>но,</w:t>
      </w:r>
      <w:r>
        <w:rPr>
          <w:spacing w:val="-15"/>
        </w:rPr>
        <w:t> </w:t>
      </w:r>
      <w:r>
        <w:rPr/>
        <w:t>во-первых,</w:t>
      </w:r>
      <w:r>
        <w:rPr>
          <w:spacing w:val="-14"/>
        </w:rPr>
        <w:t> </w:t>
      </w:r>
      <w:r>
        <w:rPr/>
        <w:t>запас лексики при всем его объеме не безграничен, во-вторых, не вся лексика </w:t>
      </w:r>
      <w:r>
        <w:rPr>
          <w:spacing w:val="-3"/>
        </w:rPr>
        <w:t>соответствует</w:t>
      </w:r>
      <w:r>
        <w:rPr>
          <w:spacing w:val="-11"/>
        </w:rPr>
        <w:t> </w:t>
      </w:r>
      <w:r>
        <w:rPr>
          <w:spacing w:val="-3"/>
        </w:rPr>
        <w:t>задачам</w:t>
      </w:r>
      <w:r>
        <w:rPr>
          <w:spacing w:val="-10"/>
        </w:rPr>
        <w:t> </w:t>
      </w:r>
      <w:r>
        <w:rPr>
          <w:spacing w:val="-3"/>
        </w:rPr>
        <w:t>номинации</w:t>
      </w:r>
      <w:r>
        <w:rPr>
          <w:spacing w:val="-10"/>
        </w:rPr>
        <w:t> </w:t>
      </w:r>
      <w:r>
        <w:rPr/>
        <w:t>бренда,</w:t>
      </w:r>
      <w:r>
        <w:rPr>
          <w:spacing w:val="-10"/>
        </w:rPr>
        <w:t> </w:t>
      </w:r>
      <w:r>
        <w:rPr/>
        <w:t>в-третьих,</w:t>
      </w:r>
      <w:r>
        <w:rPr>
          <w:spacing w:val="-10"/>
        </w:rPr>
        <w:t> </w:t>
      </w:r>
      <w:r>
        <w:rPr/>
        <w:t>все</w:t>
      </w:r>
      <w:r>
        <w:rPr>
          <w:spacing w:val="-10"/>
        </w:rPr>
        <w:t> </w:t>
      </w:r>
      <w:r>
        <w:rPr/>
        <w:t>чаще</w:t>
      </w:r>
      <w:r>
        <w:rPr>
          <w:spacing w:val="-10"/>
        </w:rPr>
        <w:t> </w:t>
      </w:r>
      <w:r>
        <w:rPr>
          <w:spacing w:val="-3"/>
        </w:rPr>
        <w:t>проводятся </w:t>
      </w:r>
      <w:r>
        <w:rPr/>
        <w:t>судебные разбирательства по защите прав интеллектуальной собствен- </w:t>
      </w:r>
      <w:r>
        <w:rPr>
          <w:spacing w:val="4"/>
        </w:rPr>
        <w:t>ности </w:t>
      </w:r>
      <w:r>
        <w:rPr/>
        <w:t>с </w:t>
      </w:r>
      <w:r>
        <w:rPr>
          <w:spacing w:val="3"/>
        </w:rPr>
        <w:t>проведением </w:t>
      </w:r>
      <w:r>
        <w:rPr>
          <w:spacing w:val="2"/>
        </w:rPr>
        <w:t>нейминговой экспертизы. Нейминговая </w:t>
      </w:r>
      <w:r>
        <w:rPr>
          <w:spacing w:val="3"/>
        </w:rPr>
        <w:t>экспер- </w:t>
      </w:r>
      <w:r>
        <w:rPr/>
        <w:t>тиза — это термин, образовавшийся на стыке лингвистики, ономастики и юриспруденции, обозначающий </w:t>
      </w:r>
      <w:r>
        <w:rPr>
          <w:spacing w:val="-3"/>
        </w:rPr>
        <w:t>процедуру, </w:t>
      </w:r>
      <w:r>
        <w:rPr/>
        <w:t>необходимую для защиты </w:t>
      </w:r>
      <w:r>
        <w:rPr>
          <w:spacing w:val="2"/>
        </w:rPr>
        <w:t>прав интеллектуальной </w:t>
      </w:r>
      <w:r>
        <w:rPr>
          <w:spacing w:val="3"/>
        </w:rPr>
        <w:t>собственности </w:t>
      </w:r>
      <w:r>
        <w:rPr/>
        <w:t>на торговую марку [Ремчукова 2015]. Решением задач нейминга может стать создание неологизмов для новых </w:t>
      </w:r>
      <w:r>
        <w:rPr>
          <w:spacing w:val="2"/>
        </w:rPr>
        <w:t>российских </w:t>
      </w:r>
      <w:r>
        <w:rPr/>
        <w:t>брендов или для адаптации названия иностранного бренда. Если предположить, что при восприятии неологизмов и адапти- рованных иностранных слов первичным является именно </w:t>
      </w:r>
      <w:r>
        <w:rPr>
          <w:spacing w:val="-3"/>
        </w:rPr>
        <w:t>звуковой </w:t>
      </w:r>
      <w:r>
        <w:rPr/>
        <w:t>ряд, то фоносемантический анализ названия является одной из важнейших составляющих нейминга.</w:t>
      </w:r>
    </w:p>
    <w:p>
      <w:pPr>
        <w:pStyle w:val="BodyText"/>
        <w:spacing w:line="223" w:lineRule="exact"/>
        <w:ind w:left="537" w:firstLine="0"/>
      </w:pPr>
      <w:r>
        <w:rPr/>
        <w:t>Для анализа типологии имен брендов методом сплошной выборки</w:t>
      </w:r>
    </w:p>
    <w:p>
      <w:pPr>
        <w:pStyle w:val="BodyText"/>
        <w:spacing w:line="237" w:lineRule="auto"/>
        <w:ind w:left="197" w:right="381" w:firstLine="0"/>
      </w:pPr>
      <w:r>
        <w:rPr/>
        <w:t>был составлен пилотный корпус брендов, выявивший следующие типы номинаций</w:t>
      </w:r>
      <w:r>
        <w:rPr>
          <w:spacing w:val="-11"/>
        </w:rPr>
        <w:t> </w:t>
      </w:r>
      <w:r>
        <w:rPr/>
        <w:t>(«бренд»</w:t>
      </w:r>
      <w:r>
        <w:rPr>
          <w:spacing w:val="-11"/>
        </w:rPr>
        <w:t> </w:t>
      </w:r>
      <w:r>
        <w:rPr/>
        <w:t>и</w:t>
      </w:r>
      <w:r>
        <w:rPr>
          <w:spacing w:val="-11"/>
        </w:rPr>
        <w:t> </w:t>
      </w:r>
      <w:r>
        <w:rPr>
          <w:spacing w:val="-3"/>
        </w:rPr>
        <w:t>«торговая</w:t>
      </w:r>
      <w:r>
        <w:rPr>
          <w:spacing w:val="-10"/>
        </w:rPr>
        <w:t> </w:t>
      </w:r>
      <w:r>
        <w:rPr/>
        <w:t>марка»</w:t>
      </w:r>
      <w:r>
        <w:rPr>
          <w:spacing w:val="-11"/>
        </w:rPr>
        <w:t> </w:t>
      </w:r>
      <w:r>
        <w:rPr/>
        <w:t>в</w:t>
      </w:r>
      <w:r>
        <w:rPr>
          <w:spacing w:val="-11"/>
        </w:rPr>
        <w:t> </w:t>
      </w:r>
      <w:r>
        <w:rPr/>
        <w:t>данной</w:t>
      </w:r>
      <w:r>
        <w:rPr>
          <w:spacing w:val="-11"/>
        </w:rPr>
        <w:t> </w:t>
      </w:r>
      <w:r>
        <w:rPr/>
        <w:t>статье</w:t>
      </w:r>
      <w:r>
        <w:rPr>
          <w:spacing w:val="-10"/>
        </w:rPr>
        <w:t> </w:t>
      </w:r>
      <w:r>
        <w:rPr/>
        <w:t>понимаются</w:t>
      </w:r>
      <w:r>
        <w:rPr>
          <w:spacing w:val="-11"/>
        </w:rPr>
        <w:t> </w:t>
      </w:r>
      <w:r>
        <w:rPr/>
        <w:t>как синонимы):</w:t>
      </w:r>
    </w:p>
    <w:p>
      <w:pPr>
        <w:pStyle w:val="ListParagraph"/>
        <w:numPr>
          <w:ilvl w:val="0"/>
          <w:numId w:val="94"/>
        </w:numPr>
        <w:tabs>
          <w:tab w:pos="738" w:val="left" w:leader="none"/>
        </w:tabs>
        <w:spacing w:line="236" w:lineRule="exact" w:before="0" w:after="0"/>
        <w:ind w:left="737" w:right="0" w:hanging="201"/>
        <w:jc w:val="both"/>
        <w:rPr>
          <w:sz w:val="21"/>
        </w:rPr>
      </w:pPr>
      <w:r>
        <w:rPr>
          <w:spacing w:val="-4"/>
          <w:sz w:val="21"/>
        </w:rPr>
        <w:t>Названия, </w:t>
      </w:r>
      <w:r>
        <w:rPr>
          <w:spacing w:val="-5"/>
          <w:sz w:val="21"/>
        </w:rPr>
        <w:t>содержащие </w:t>
      </w:r>
      <w:r>
        <w:rPr>
          <w:spacing w:val="-4"/>
          <w:sz w:val="21"/>
        </w:rPr>
        <w:t>имена собственные, фамилии</w:t>
      </w:r>
      <w:r>
        <w:rPr>
          <w:spacing w:val="-40"/>
          <w:sz w:val="21"/>
        </w:rPr>
        <w:t> </w:t>
      </w:r>
      <w:r>
        <w:rPr>
          <w:spacing w:val="-5"/>
          <w:sz w:val="21"/>
        </w:rPr>
        <w:t>производителей</w:t>
      </w:r>
    </w:p>
    <w:p>
      <w:pPr>
        <w:pStyle w:val="BodyText"/>
        <w:spacing w:before="5"/>
        <w:ind w:left="0" w:firstLine="0"/>
        <w:jc w:val="left"/>
        <w:rPr>
          <w:sz w:val="7"/>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1"/>
        <w:gridCol w:w="2066"/>
        <w:gridCol w:w="3441"/>
      </w:tblGrid>
      <w:tr>
        <w:trPr>
          <w:trHeight w:val="241" w:hRule="atLeast"/>
        </w:trPr>
        <w:tc>
          <w:tcPr>
            <w:tcW w:w="1001" w:type="dxa"/>
          </w:tcPr>
          <w:p>
            <w:pPr>
              <w:pStyle w:val="TableParagraph"/>
              <w:spacing w:before="19"/>
              <w:ind w:left="330"/>
              <w:rPr>
                <w:b/>
                <w:sz w:val="17"/>
              </w:rPr>
            </w:pPr>
            <w:r>
              <w:rPr>
                <w:b/>
                <w:sz w:val="17"/>
              </w:rPr>
              <w:t>Имя</w:t>
            </w:r>
          </w:p>
        </w:tc>
        <w:tc>
          <w:tcPr>
            <w:tcW w:w="2066" w:type="dxa"/>
          </w:tcPr>
          <w:p>
            <w:pPr>
              <w:pStyle w:val="TableParagraph"/>
              <w:spacing w:before="19"/>
              <w:ind w:left="257"/>
              <w:rPr>
                <w:b/>
                <w:sz w:val="17"/>
              </w:rPr>
            </w:pPr>
            <w:r>
              <w:rPr>
                <w:b/>
                <w:sz w:val="17"/>
              </w:rPr>
              <w:t>Товарная категория</w:t>
            </w:r>
          </w:p>
        </w:tc>
        <w:tc>
          <w:tcPr>
            <w:tcW w:w="3441" w:type="dxa"/>
          </w:tcPr>
          <w:p>
            <w:pPr>
              <w:pStyle w:val="TableParagraph"/>
              <w:spacing w:before="19"/>
              <w:ind w:left="1165" w:right="1153"/>
              <w:jc w:val="center"/>
              <w:rPr>
                <w:b/>
                <w:sz w:val="17"/>
              </w:rPr>
            </w:pPr>
            <w:r>
              <w:rPr>
                <w:b/>
                <w:sz w:val="17"/>
              </w:rPr>
              <w:t>Комментарий</w:t>
            </w:r>
          </w:p>
        </w:tc>
      </w:tr>
      <w:tr>
        <w:trPr>
          <w:trHeight w:val="450" w:hRule="atLeast"/>
        </w:trPr>
        <w:tc>
          <w:tcPr>
            <w:tcW w:w="1001" w:type="dxa"/>
          </w:tcPr>
          <w:p>
            <w:pPr>
              <w:pStyle w:val="TableParagraph"/>
              <w:spacing w:before="19"/>
              <w:rPr>
                <w:sz w:val="18"/>
              </w:rPr>
            </w:pPr>
            <w:r>
              <w:rPr>
                <w:sz w:val="18"/>
              </w:rPr>
              <w:t>Lipton</w:t>
            </w:r>
          </w:p>
        </w:tc>
        <w:tc>
          <w:tcPr>
            <w:tcW w:w="2066" w:type="dxa"/>
          </w:tcPr>
          <w:p>
            <w:pPr>
              <w:pStyle w:val="TableParagraph"/>
              <w:spacing w:before="19"/>
              <w:ind w:left="57"/>
              <w:rPr>
                <w:sz w:val="18"/>
              </w:rPr>
            </w:pPr>
            <w:r>
              <w:rPr>
                <w:sz w:val="18"/>
              </w:rPr>
              <w:t>Чай</w:t>
            </w:r>
          </w:p>
        </w:tc>
        <w:tc>
          <w:tcPr>
            <w:tcW w:w="3441" w:type="dxa"/>
          </w:tcPr>
          <w:p>
            <w:pPr>
              <w:pStyle w:val="TableParagraph"/>
              <w:spacing w:line="203" w:lineRule="exact" w:before="19"/>
              <w:ind w:left="57"/>
              <w:rPr>
                <w:sz w:val="18"/>
              </w:rPr>
            </w:pPr>
            <w:r>
              <w:rPr>
                <w:sz w:val="18"/>
              </w:rPr>
              <w:t>Английский бренд. Заимствовано</w:t>
            </w:r>
          </w:p>
          <w:p>
            <w:pPr>
              <w:pStyle w:val="TableParagraph"/>
              <w:spacing w:line="203" w:lineRule="exact"/>
              <w:ind w:left="57"/>
              <w:rPr>
                <w:sz w:val="18"/>
              </w:rPr>
            </w:pPr>
            <w:r>
              <w:rPr>
                <w:sz w:val="18"/>
              </w:rPr>
              <w:t>для российского рынка без изменений</w:t>
            </w:r>
          </w:p>
        </w:tc>
      </w:tr>
      <w:tr>
        <w:trPr>
          <w:trHeight w:val="450" w:hRule="atLeast"/>
        </w:trPr>
        <w:tc>
          <w:tcPr>
            <w:tcW w:w="1001" w:type="dxa"/>
          </w:tcPr>
          <w:p>
            <w:pPr>
              <w:pStyle w:val="TableParagraph"/>
              <w:spacing w:before="19"/>
              <w:rPr>
                <w:sz w:val="18"/>
              </w:rPr>
            </w:pPr>
            <w:r>
              <w:rPr>
                <w:sz w:val="18"/>
              </w:rPr>
              <w:t>Mcdonalds</w:t>
            </w:r>
          </w:p>
        </w:tc>
        <w:tc>
          <w:tcPr>
            <w:tcW w:w="2066" w:type="dxa"/>
          </w:tcPr>
          <w:p>
            <w:pPr>
              <w:pStyle w:val="TableParagraph"/>
              <w:spacing w:line="232" w:lineRule="auto" w:before="25"/>
              <w:ind w:left="57"/>
              <w:rPr>
                <w:sz w:val="18"/>
              </w:rPr>
            </w:pPr>
            <w:r>
              <w:rPr>
                <w:sz w:val="18"/>
              </w:rPr>
              <w:t>Сеть ресторанов быстро- го питания</w:t>
            </w:r>
          </w:p>
        </w:tc>
        <w:tc>
          <w:tcPr>
            <w:tcW w:w="3441" w:type="dxa"/>
          </w:tcPr>
          <w:p>
            <w:pPr>
              <w:pStyle w:val="TableParagraph"/>
              <w:spacing w:line="232" w:lineRule="auto" w:before="25"/>
              <w:ind w:left="57" w:right="346"/>
              <w:rPr>
                <w:sz w:val="18"/>
              </w:rPr>
            </w:pPr>
            <w:r>
              <w:rPr>
                <w:sz w:val="18"/>
              </w:rPr>
              <w:t>Американский бренд. Заимствовано для российского рынка без изменений</w:t>
            </w:r>
          </w:p>
        </w:tc>
      </w:tr>
      <w:tr>
        <w:trPr>
          <w:trHeight w:val="250" w:hRule="atLeast"/>
        </w:trPr>
        <w:tc>
          <w:tcPr>
            <w:tcW w:w="1001" w:type="dxa"/>
          </w:tcPr>
          <w:p>
            <w:pPr>
              <w:pStyle w:val="TableParagraph"/>
              <w:spacing w:before="19"/>
              <w:rPr>
                <w:sz w:val="18"/>
              </w:rPr>
            </w:pPr>
            <w:r>
              <w:rPr>
                <w:sz w:val="18"/>
              </w:rPr>
              <w:t>Коркунов</w:t>
            </w:r>
          </w:p>
        </w:tc>
        <w:tc>
          <w:tcPr>
            <w:tcW w:w="2066" w:type="dxa"/>
          </w:tcPr>
          <w:p>
            <w:pPr>
              <w:pStyle w:val="TableParagraph"/>
              <w:spacing w:before="19"/>
              <w:rPr>
                <w:sz w:val="18"/>
              </w:rPr>
            </w:pPr>
            <w:r>
              <w:rPr>
                <w:sz w:val="18"/>
              </w:rPr>
              <w:t>Шоколад</w:t>
            </w:r>
          </w:p>
        </w:tc>
        <w:tc>
          <w:tcPr>
            <w:tcW w:w="3441" w:type="dxa"/>
          </w:tcPr>
          <w:p>
            <w:pPr>
              <w:pStyle w:val="TableParagraph"/>
              <w:spacing w:before="19"/>
              <w:ind w:left="57"/>
              <w:rPr>
                <w:sz w:val="18"/>
              </w:rPr>
            </w:pPr>
            <w:r>
              <w:rPr>
                <w:sz w:val="18"/>
              </w:rPr>
              <w:t>Российский бренд</w:t>
            </w:r>
          </w:p>
        </w:tc>
      </w:tr>
      <w:tr>
        <w:trPr>
          <w:trHeight w:val="250" w:hRule="atLeast"/>
        </w:trPr>
        <w:tc>
          <w:tcPr>
            <w:tcW w:w="1001" w:type="dxa"/>
          </w:tcPr>
          <w:p>
            <w:pPr>
              <w:pStyle w:val="TableParagraph"/>
              <w:spacing w:before="19"/>
              <w:rPr>
                <w:sz w:val="18"/>
              </w:rPr>
            </w:pPr>
            <w:r>
              <w:rPr>
                <w:sz w:val="18"/>
              </w:rPr>
              <w:t>Тинькофф</w:t>
            </w:r>
          </w:p>
        </w:tc>
        <w:tc>
          <w:tcPr>
            <w:tcW w:w="2066" w:type="dxa"/>
          </w:tcPr>
          <w:p>
            <w:pPr>
              <w:pStyle w:val="TableParagraph"/>
              <w:spacing w:before="19"/>
              <w:rPr>
                <w:sz w:val="18"/>
              </w:rPr>
            </w:pPr>
            <w:r>
              <w:rPr>
                <w:sz w:val="18"/>
              </w:rPr>
              <w:t>Банк</w:t>
            </w:r>
          </w:p>
        </w:tc>
        <w:tc>
          <w:tcPr>
            <w:tcW w:w="3441" w:type="dxa"/>
          </w:tcPr>
          <w:p>
            <w:pPr>
              <w:pStyle w:val="TableParagraph"/>
              <w:spacing w:before="19"/>
              <w:ind w:left="57"/>
              <w:rPr>
                <w:sz w:val="18"/>
              </w:rPr>
            </w:pPr>
            <w:r>
              <w:rPr>
                <w:sz w:val="18"/>
              </w:rPr>
              <w:t>Российский бренд</w:t>
            </w:r>
          </w:p>
        </w:tc>
      </w:tr>
    </w:tbl>
    <w:p>
      <w:pPr>
        <w:pStyle w:val="ListParagraph"/>
        <w:numPr>
          <w:ilvl w:val="0"/>
          <w:numId w:val="94"/>
        </w:numPr>
        <w:tabs>
          <w:tab w:pos="748" w:val="left" w:leader="none"/>
        </w:tabs>
        <w:spacing w:line="240" w:lineRule="auto" w:before="132" w:after="0"/>
        <w:ind w:left="747" w:right="0" w:hanging="211"/>
        <w:jc w:val="both"/>
        <w:rPr>
          <w:sz w:val="21"/>
        </w:rPr>
      </w:pPr>
      <w:r>
        <w:rPr>
          <w:sz w:val="21"/>
        </w:rPr>
        <w:t>Названия-аббревиатуры</w:t>
      </w:r>
    </w:p>
    <w:p>
      <w:pPr>
        <w:pStyle w:val="BodyText"/>
        <w:spacing w:before="11"/>
        <w:ind w:left="0" w:firstLine="0"/>
        <w:jc w:val="left"/>
        <w:rPr>
          <w:sz w:val="7"/>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1"/>
        <w:gridCol w:w="2041"/>
        <w:gridCol w:w="3467"/>
      </w:tblGrid>
      <w:tr>
        <w:trPr>
          <w:trHeight w:val="241" w:hRule="atLeast"/>
        </w:trPr>
        <w:tc>
          <w:tcPr>
            <w:tcW w:w="1001" w:type="dxa"/>
          </w:tcPr>
          <w:p>
            <w:pPr>
              <w:pStyle w:val="TableParagraph"/>
              <w:spacing w:before="19"/>
              <w:ind w:left="330"/>
              <w:rPr>
                <w:b/>
                <w:sz w:val="17"/>
              </w:rPr>
            </w:pPr>
            <w:r>
              <w:rPr>
                <w:b/>
                <w:sz w:val="17"/>
              </w:rPr>
              <w:t>Имя</w:t>
            </w:r>
          </w:p>
        </w:tc>
        <w:tc>
          <w:tcPr>
            <w:tcW w:w="2041" w:type="dxa"/>
          </w:tcPr>
          <w:p>
            <w:pPr>
              <w:pStyle w:val="TableParagraph"/>
              <w:spacing w:before="19"/>
              <w:ind w:left="244"/>
              <w:rPr>
                <w:b/>
                <w:sz w:val="17"/>
              </w:rPr>
            </w:pPr>
            <w:r>
              <w:rPr>
                <w:b/>
                <w:sz w:val="17"/>
              </w:rPr>
              <w:t>Товарная категория</w:t>
            </w:r>
          </w:p>
        </w:tc>
        <w:tc>
          <w:tcPr>
            <w:tcW w:w="3467" w:type="dxa"/>
          </w:tcPr>
          <w:p>
            <w:pPr>
              <w:pStyle w:val="TableParagraph"/>
              <w:spacing w:before="19"/>
              <w:ind w:left="1177" w:right="1166"/>
              <w:jc w:val="center"/>
              <w:rPr>
                <w:b/>
                <w:sz w:val="17"/>
              </w:rPr>
            </w:pPr>
            <w:r>
              <w:rPr>
                <w:b/>
                <w:sz w:val="17"/>
              </w:rPr>
              <w:t>Комментарий</w:t>
            </w:r>
          </w:p>
        </w:tc>
      </w:tr>
      <w:tr>
        <w:trPr>
          <w:trHeight w:val="450" w:hRule="atLeast"/>
        </w:trPr>
        <w:tc>
          <w:tcPr>
            <w:tcW w:w="1001" w:type="dxa"/>
          </w:tcPr>
          <w:p>
            <w:pPr>
              <w:pStyle w:val="TableParagraph"/>
              <w:spacing w:before="19"/>
              <w:rPr>
                <w:sz w:val="18"/>
              </w:rPr>
            </w:pPr>
            <w:r>
              <w:rPr>
                <w:sz w:val="18"/>
              </w:rPr>
              <w:t>BMW</w:t>
            </w:r>
          </w:p>
        </w:tc>
        <w:tc>
          <w:tcPr>
            <w:tcW w:w="2041" w:type="dxa"/>
          </w:tcPr>
          <w:p>
            <w:pPr>
              <w:pStyle w:val="TableParagraph"/>
              <w:spacing w:before="19"/>
              <w:ind w:left="57"/>
              <w:rPr>
                <w:sz w:val="18"/>
              </w:rPr>
            </w:pPr>
            <w:r>
              <w:rPr>
                <w:sz w:val="18"/>
              </w:rPr>
              <w:t>Автомобиль</w:t>
            </w:r>
          </w:p>
        </w:tc>
        <w:tc>
          <w:tcPr>
            <w:tcW w:w="3467" w:type="dxa"/>
          </w:tcPr>
          <w:p>
            <w:pPr>
              <w:pStyle w:val="TableParagraph"/>
              <w:spacing w:line="203" w:lineRule="exact" w:before="19"/>
              <w:rPr>
                <w:sz w:val="18"/>
              </w:rPr>
            </w:pPr>
            <w:r>
              <w:rPr>
                <w:sz w:val="18"/>
              </w:rPr>
              <w:t>Немецкий бренд. Заимствовано</w:t>
            </w:r>
          </w:p>
          <w:p>
            <w:pPr>
              <w:pStyle w:val="TableParagraph"/>
              <w:spacing w:line="203" w:lineRule="exact"/>
              <w:rPr>
                <w:sz w:val="18"/>
              </w:rPr>
            </w:pPr>
            <w:r>
              <w:rPr>
                <w:sz w:val="18"/>
              </w:rPr>
              <w:t>для российского рынка без изменений</w:t>
            </w:r>
          </w:p>
        </w:tc>
      </w:tr>
      <w:tr>
        <w:trPr>
          <w:trHeight w:val="450" w:hRule="atLeast"/>
        </w:trPr>
        <w:tc>
          <w:tcPr>
            <w:tcW w:w="1001" w:type="dxa"/>
          </w:tcPr>
          <w:p>
            <w:pPr>
              <w:pStyle w:val="TableParagraph"/>
              <w:spacing w:before="19"/>
              <w:rPr>
                <w:sz w:val="18"/>
              </w:rPr>
            </w:pPr>
            <w:r>
              <w:rPr>
                <w:sz w:val="18"/>
              </w:rPr>
              <w:t>KFC</w:t>
            </w:r>
          </w:p>
        </w:tc>
        <w:tc>
          <w:tcPr>
            <w:tcW w:w="2041" w:type="dxa"/>
          </w:tcPr>
          <w:p>
            <w:pPr>
              <w:pStyle w:val="TableParagraph"/>
              <w:spacing w:line="232" w:lineRule="auto" w:before="25"/>
              <w:ind w:left="57" w:right="33" w:hanging="1"/>
              <w:rPr>
                <w:sz w:val="18"/>
              </w:rPr>
            </w:pPr>
            <w:r>
              <w:rPr>
                <w:sz w:val="18"/>
              </w:rPr>
              <w:t>Сеть ресторанов быстро- го питания</w:t>
            </w:r>
          </w:p>
        </w:tc>
        <w:tc>
          <w:tcPr>
            <w:tcW w:w="3467" w:type="dxa"/>
          </w:tcPr>
          <w:p>
            <w:pPr>
              <w:pStyle w:val="TableParagraph"/>
              <w:spacing w:line="232" w:lineRule="auto" w:before="25"/>
              <w:ind w:right="373"/>
              <w:rPr>
                <w:sz w:val="18"/>
              </w:rPr>
            </w:pPr>
            <w:r>
              <w:rPr>
                <w:sz w:val="18"/>
              </w:rPr>
              <w:t>Американский бренд. Заимствовано для российского рынка без изменений</w:t>
            </w:r>
          </w:p>
        </w:tc>
      </w:tr>
      <w:tr>
        <w:trPr>
          <w:trHeight w:val="250" w:hRule="atLeast"/>
        </w:trPr>
        <w:tc>
          <w:tcPr>
            <w:tcW w:w="1001" w:type="dxa"/>
          </w:tcPr>
          <w:p>
            <w:pPr>
              <w:pStyle w:val="TableParagraph"/>
              <w:spacing w:before="19"/>
              <w:rPr>
                <w:sz w:val="18"/>
              </w:rPr>
            </w:pPr>
            <w:r>
              <w:rPr>
                <w:sz w:val="18"/>
              </w:rPr>
              <w:t>КамАЗ</w:t>
            </w:r>
          </w:p>
        </w:tc>
        <w:tc>
          <w:tcPr>
            <w:tcW w:w="2041" w:type="dxa"/>
          </w:tcPr>
          <w:p>
            <w:pPr>
              <w:pStyle w:val="TableParagraph"/>
              <w:spacing w:before="19"/>
              <w:ind w:left="57"/>
              <w:rPr>
                <w:sz w:val="18"/>
              </w:rPr>
            </w:pPr>
            <w:r>
              <w:rPr>
                <w:sz w:val="18"/>
              </w:rPr>
              <w:t>Автомобиль</w:t>
            </w:r>
          </w:p>
        </w:tc>
        <w:tc>
          <w:tcPr>
            <w:tcW w:w="3467" w:type="dxa"/>
          </w:tcPr>
          <w:p>
            <w:pPr>
              <w:pStyle w:val="TableParagraph"/>
              <w:spacing w:before="19"/>
              <w:ind w:left="57"/>
              <w:rPr>
                <w:sz w:val="18"/>
              </w:rPr>
            </w:pPr>
            <w:r>
              <w:rPr>
                <w:sz w:val="18"/>
              </w:rPr>
              <w:t>Российский бренд</w:t>
            </w:r>
          </w:p>
        </w:tc>
      </w:tr>
      <w:tr>
        <w:trPr>
          <w:trHeight w:val="250" w:hRule="atLeast"/>
        </w:trPr>
        <w:tc>
          <w:tcPr>
            <w:tcW w:w="1001" w:type="dxa"/>
          </w:tcPr>
          <w:p>
            <w:pPr>
              <w:pStyle w:val="TableParagraph"/>
              <w:spacing w:before="19"/>
              <w:rPr>
                <w:sz w:val="18"/>
              </w:rPr>
            </w:pPr>
            <w:r>
              <w:rPr>
                <w:sz w:val="18"/>
              </w:rPr>
              <w:t>МТС</w:t>
            </w:r>
          </w:p>
        </w:tc>
        <w:tc>
          <w:tcPr>
            <w:tcW w:w="2041" w:type="dxa"/>
          </w:tcPr>
          <w:p>
            <w:pPr>
              <w:pStyle w:val="TableParagraph"/>
              <w:spacing w:before="19"/>
              <w:ind w:left="57"/>
              <w:rPr>
                <w:sz w:val="18"/>
              </w:rPr>
            </w:pPr>
            <w:r>
              <w:rPr>
                <w:sz w:val="18"/>
              </w:rPr>
              <w:t>Мобильная связь</w:t>
            </w:r>
          </w:p>
        </w:tc>
        <w:tc>
          <w:tcPr>
            <w:tcW w:w="3467" w:type="dxa"/>
          </w:tcPr>
          <w:p>
            <w:pPr>
              <w:pStyle w:val="TableParagraph"/>
              <w:spacing w:before="19"/>
              <w:ind w:left="57"/>
              <w:rPr>
                <w:sz w:val="18"/>
              </w:rPr>
            </w:pPr>
            <w:r>
              <w:rPr>
                <w:sz w:val="18"/>
              </w:rPr>
              <w:t>Российский бренд</w:t>
            </w:r>
          </w:p>
        </w:tc>
      </w:tr>
    </w:tbl>
    <w:p>
      <w:pPr>
        <w:spacing w:after="0"/>
        <w:rPr>
          <w:sz w:val="18"/>
        </w:rPr>
        <w:sectPr>
          <w:pgSz w:w="8230" w:h="11910"/>
          <w:pgMar w:header="0" w:footer="552" w:top="860" w:bottom="740" w:left="540" w:right="580"/>
        </w:sectPr>
      </w:pPr>
    </w:p>
    <w:p>
      <w:pPr>
        <w:pStyle w:val="ListParagraph"/>
        <w:numPr>
          <w:ilvl w:val="0"/>
          <w:numId w:val="94"/>
        </w:numPr>
        <w:tabs>
          <w:tab w:pos="990" w:val="left" w:leader="none"/>
        </w:tabs>
        <w:spacing w:line="237" w:lineRule="auto" w:before="106" w:after="0"/>
        <w:ind w:left="423" w:right="154" w:firstLine="340"/>
        <w:jc w:val="left"/>
        <w:rPr>
          <w:sz w:val="21"/>
        </w:rPr>
      </w:pPr>
      <w:r>
        <w:rPr>
          <w:sz w:val="21"/>
        </w:rPr>
        <w:t>Названия, созданные с использованием фоносемантических при- емов (аллитерация, ассонанс, звукоподражание, рифма и </w:t>
      </w:r>
      <w:r>
        <w:rPr>
          <w:spacing w:val="-8"/>
          <w:sz w:val="21"/>
        </w:rPr>
        <w:t>т. </w:t>
      </w:r>
      <w:r>
        <w:rPr>
          <w:sz w:val="21"/>
        </w:rPr>
        <w:t>д.)</w:t>
      </w:r>
    </w:p>
    <w:p>
      <w:pPr>
        <w:pStyle w:val="BodyText"/>
        <w:spacing w:before="10"/>
        <w:ind w:left="0" w:firstLine="0"/>
        <w:jc w:val="left"/>
        <w:rPr>
          <w:sz w:val="7"/>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3"/>
        <w:gridCol w:w="1729"/>
        <w:gridCol w:w="3127"/>
      </w:tblGrid>
      <w:tr>
        <w:trPr>
          <w:trHeight w:val="195" w:hRule="atLeast"/>
        </w:trPr>
        <w:tc>
          <w:tcPr>
            <w:tcW w:w="1653" w:type="dxa"/>
          </w:tcPr>
          <w:p>
            <w:pPr>
              <w:pStyle w:val="TableParagraph"/>
              <w:spacing w:line="176" w:lineRule="exact"/>
              <w:ind w:left="636" w:right="626"/>
              <w:jc w:val="center"/>
              <w:rPr>
                <w:b/>
                <w:sz w:val="17"/>
              </w:rPr>
            </w:pPr>
            <w:r>
              <w:rPr>
                <w:b/>
                <w:sz w:val="17"/>
              </w:rPr>
              <w:t>Имя</w:t>
            </w:r>
          </w:p>
        </w:tc>
        <w:tc>
          <w:tcPr>
            <w:tcW w:w="1729" w:type="dxa"/>
          </w:tcPr>
          <w:p>
            <w:pPr>
              <w:pStyle w:val="TableParagraph"/>
              <w:spacing w:line="176" w:lineRule="exact"/>
              <w:ind w:left="88"/>
              <w:rPr>
                <w:b/>
                <w:sz w:val="17"/>
              </w:rPr>
            </w:pPr>
            <w:r>
              <w:rPr>
                <w:b/>
                <w:sz w:val="17"/>
              </w:rPr>
              <w:t>Товарная категория</w:t>
            </w:r>
          </w:p>
        </w:tc>
        <w:tc>
          <w:tcPr>
            <w:tcW w:w="3127" w:type="dxa"/>
          </w:tcPr>
          <w:p>
            <w:pPr>
              <w:pStyle w:val="TableParagraph"/>
              <w:spacing w:line="176" w:lineRule="exact"/>
              <w:ind w:left="1032"/>
              <w:rPr>
                <w:b/>
                <w:sz w:val="17"/>
              </w:rPr>
            </w:pPr>
            <w:r>
              <w:rPr>
                <w:b/>
                <w:sz w:val="17"/>
              </w:rPr>
              <w:t>Комментарий</w:t>
            </w:r>
          </w:p>
        </w:tc>
      </w:tr>
      <w:tr>
        <w:trPr>
          <w:trHeight w:val="1175" w:hRule="atLeast"/>
        </w:trPr>
        <w:tc>
          <w:tcPr>
            <w:tcW w:w="1653" w:type="dxa"/>
          </w:tcPr>
          <w:p>
            <w:pPr>
              <w:pStyle w:val="TableParagraph"/>
              <w:spacing w:line="204" w:lineRule="exact"/>
              <w:rPr>
                <w:sz w:val="18"/>
              </w:rPr>
            </w:pPr>
            <w:r>
              <w:rPr>
                <w:sz w:val="18"/>
              </w:rPr>
              <w:t>Sсhweppes</w:t>
            </w:r>
          </w:p>
        </w:tc>
        <w:tc>
          <w:tcPr>
            <w:tcW w:w="1729" w:type="dxa"/>
          </w:tcPr>
          <w:p>
            <w:pPr>
              <w:pStyle w:val="TableParagraph"/>
              <w:spacing w:line="204" w:lineRule="exact"/>
              <w:rPr>
                <w:sz w:val="18"/>
              </w:rPr>
            </w:pPr>
            <w:r>
              <w:rPr>
                <w:sz w:val="18"/>
              </w:rPr>
              <w:t>Напиток</w:t>
            </w:r>
          </w:p>
        </w:tc>
        <w:tc>
          <w:tcPr>
            <w:tcW w:w="3127" w:type="dxa"/>
          </w:tcPr>
          <w:p>
            <w:pPr>
              <w:pStyle w:val="TableParagraph"/>
              <w:spacing w:line="194" w:lineRule="exact" w:before="10"/>
              <w:ind w:left="57" w:right="83" w:hanging="1"/>
              <w:rPr>
                <w:sz w:val="18"/>
              </w:rPr>
            </w:pPr>
            <w:r>
              <w:rPr>
                <w:sz w:val="18"/>
              </w:rPr>
              <w:t>Швейцарский бренд. Заимствовано для российского рынка без </w:t>
            </w:r>
            <w:r>
              <w:rPr>
                <w:spacing w:val="-3"/>
                <w:sz w:val="18"/>
              </w:rPr>
              <w:t>изменений. </w:t>
            </w:r>
            <w:r>
              <w:rPr>
                <w:sz w:val="18"/>
              </w:rPr>
              <w:t>Название является фамилией основателя, но акцент в имени бренда сделан именно на использование звукоподражания</w:t>
            </w:r>
          </w:p>
        </w:tc>
      </w:tr>
      <w:tr>
        <w:trPr>
          <w:trHeight w:val="399" w:hRule="atLeast"/>
        </w:trPr>
        <w:tc>
          <w:tcPr>
            <w:tcW w:w="1653" w:type="dxa"/>
          </w:tcPr>
          <w:p>
            <w:pPr>
              <w:pStyle w:val="TableParagraph"/>
              <w:spacing w:line="204" w:lineRule="exact"/>
              <w:rPr>
                <w:sz w:val="18"/>
              </w:rPr>
            </w:pPr>
            <w:r>
              <w:rPr>
                <w:sz w:val="18"/>
              </w:rPr>
              <w:t>Coca-cola</w:t>
            </w:r>
          </w:p>
        </w:tc>
        <w:tc>
          <w:tcPr>
            <w:tcW w:w="1729" w:type="dxa"/>
          </w:tcPr>
          <w:p>
            <w:pPr>
              <w:pStyle w:val="TableParagraph"/>
              <w:spacing w:line="204" w:lineRule="exact"/>
              <w:rPr>
                <w:sz w:val="18"/>
              </w:rPr>
            </w:pPr>
            <w:r>
              <w:rPr>
                <w:sz w:val="18"/>
              </w:rPr>
              <w:t>Напиток</w:t>
            </w:r>
          </w:p>
        </w:tc>
        <w:tc>
          <w:tcPr>
            <w:tcW w:w="3127" w:type="dxa"/>
          </w:tcPr>
          <w:p>
            <w:pPr>
              <w:pStyle w:val="TableParagraph"/>
              <w:spacing w:line="194" w:lineRule="exact" w:before="10"/>
              <w:ind w:left="57" w:right="83" w:hanging="1"/>
              <w:rPr>
                <w:sz w:val="18"/>
              </w:rPr>
            </w:pPr>
            <w:r>
              <w:rPr>
                <w:sz w:val="18"/>
              </w:rPr>
              <w:t>Американский бренд. Заимствовано для российского рынка без изменений</w:t>
            </w:r>
          </w:p>
        </w:tc>
      </w:tr>
      <w:tr>
        <w:trPr>
          <w:trHeight w:val="399" w:hRule="atLeast"/>
        </w:trPr>
        <w:tc>
          <w:tcPr>
            <w:tcW w:w="1653" w:type="dxa"/>
          </w:tcPr>
          <w:p>
            <w:pPr>
              <w:pStyle w:val="TableParagraph"/>
              <w:spacing w:line="204" w:lineRule="exact"/>
              <w:rPr>
                <w:sz w:val="18"/>
              </w:rPr>
            </w:pPr>
            <w:r>
              <w:rPr>
                <w:sz w:val="18"/>
              </w:rPr>
              <w:t>Yo-Yo</w:t>
            </w:r>
          </w:p>
        </w:tc>
        <w:tc>
          <w:tcPr>
            <w:tcW w:w="1729" w:type="dxa"/>
          </w:tcPr>
          <w:p>
            <w:pPr>
              <w:pStyle w:val="TableParagraph"/>
              <w:spacing w:line="204" w:lineRule="exact"/>
              <w:rPr>
                <w:sz w:val="18"/>
              </w:rPr>
            </w:pPr>
            <w:r>
              <w:rPr>
                <w:sz w:val="18"/>
              </w:rPr>
              <w:t>Игрушка</w:t>
            </w:r>
          </w:p>
        </w:tc>
        <w:tc>
          <w:tcPr>
            <w:tcW w:w="3127" w:type="dxa"/>
          </w:tcPr>
          <w:p>
            <w:pPr>
              <w:pStyle w:val="TableParagraph"/>
              <w:spacing w:line="194" w:lineRule="exact" w:before="10"/>
              <w:ind w:left="57" w:right="83"/>
              <w:rPr>
                <w:sz w:val="18"/>
              </w:rPr>
            </w:pPr>
            <w:r>
              <w:rPr>
                <w:sz w:val="18"/>
              </w:rPr>
              <w:t>Американский бренд. Заимствовано для российского рынка без изменений</w:t>
            </w:r>
          </w:p>
        </w:tc>
      </w:tr>
      <w:tr>
        <w:trPr>
          <w:trHeight w:val="593" w:hRule="atLeast"/>
        </w:trPr>
        <w:tc>
          <w:tcPr>
            <w:tcW w:w="1653" w:type="dxa"/>
          </w:tcPr>
          <w:p>
            <w:pPr>
              <w:pStyle w:val="TableParagraph"/>
              <w:spacing w:line="204" w:lineRule="exact"/>
              <w:rPr>
                <w:sz w:val="18"/>
              </w:rPr>
            </w:pPr>
            <w:r>
              <w:rPr>
                <w:sz w:val="18"/>
              </w:rPr>
              <w:t>Вимм-Билль-Данн</w:t>
            </w:r>
          </w:p>
        </w:tc>
        <w:tc>
          <w:tcPr>
            <w:tcW w:w="1729" w:type="dxa"/>
          </w:tcPr>
          <w:p>
            <w:pPr>
              <w:pStyle w:val="TableParagraph"/>
              <w:spacing w:line="204" w:lineRule="exact"/>
              <w:rPr>
                <w:sz w:val="18"/>
              </w:rPr>
            </w:pPr>
            <w:r>
              <w:rPr>
                <w:sz w:val="18"/>
              </w:rPr>
              <w:t>Продукты питания</w:t>
            </w:r>
          </w:p>
        </w:tc>
        <w:tc>
          <w:tcPr>
            <w:tcW w:w="3127" w:type="dxa"/>
          </w:tcPr>
          <w:p>
            <w:pPr>
              <w:pStyle w:val="TableParagraph"/>
              <w:spacing w:line="194" w:lineRule="exact" w:before="10"/>
              <w:ind w:left="57" w:hanging="1"/>
              <w:rPr>
                <w:sz w:val="18"/>
              </w:rPr>
            </w:pPr>
            <w:r>
              <w:rPr>
                <w:sz w:val="18"/>
              </w:rPr>
              <w:t>Российский бренд, но с 2011 г. компания поглощена американской компанией PepsiCo</w:t>
            </w:r>
          </w:p>
        </w:tc>
      </w:tr>
      <w:tr>
        <w:trPr>
          <w:trHeight w:val="205" w:hRule="atLeast"/>
        </w:trPr>
        <w:tc>
          <w:tcPr>
            <w:tcW w:w="1653" w:type="dxa"/>
          </w:tcPr>
          <w:p>
            <w:pPr>
              <w:pStyle w:val="TableParagraph"/>
              <w:spacing w:line="186" w:lineRule="exact"/>
              <w:rPr>
                <w:sz w:val="18"/>
              </w:rPr>
            </w:pPr>
            <w:r>
              <w:rPr>
                <w:sz w:val="18"/>
              </w:rPr>
              <w:t>Кис-кис</w:t>
            </w:r>
          </w:p>
        </w:tc>
        <w:tc>
          <w:tcPr>
            <w:tcW w:w="1729" w:type="dxa"/>
          </w:tcPr>
          <w:p>
            <w:pPr>
              <w:pStyle w:val="TableParagraph"/>
              <w:spacing w:line="186" w:lineRule="exact"/>
              <w:rPr>
                <w:sz w:val="18"/>
              </w:rPr>
            </w:pPr>
            <w:r>
              <w:rPr>
                <w:sz w:val="18"/>
              </w:rPr>
              <w:t>Ирис (конфеты)</w:t>
            </w:r>
          </w:p>
        </w:tc>
        <w:tc>
          <w:tcPr>
            <w:tcW w:w="3127" w:type="dxa"/>
          </w:tcPr>
          <w:p>
            <w:pPr>
              <w:pStyle w:val="TableParagraph"/>
              <w:spacing w:line="186" w:lineRule="exact"/>
              <w:ind w:left="57"/>
              <w:rPr>
                <w:sz w:val="18"/>
              </w:rPr>
            </w:pPr>
            <w:r>
              <w:rPr>
                <w:sz w:val="18"/>
              </w:rPr>
              <w:t>Российский бренд</w:t>
            </w:r>
          </w:p>
        </w:tc>
      </w:tr>
    </w:tbl>
    <w:p>
      <w:pPr>
        <w:pStyle w:val="ListParagraph"/>
        <w:numPr>
          <w:ilvl w:val="0"/>
          <w:numId w:val="94"/>
        </w:numPr>
        <w:tabs>
          <w:tab w:pos="991" w:val="left" w:leader="none"/>
        </w:tabs>
        <w:spacing w:line="237" w:lineRule="auto" w:before="134" w:after="0"/>
        <w:ind w:left="423" w:right="153" w:firstLine="340"/>
        <w:jc w:val="left"/>
        <w:rPr>
          <w:sz w:val="21"/>
        </w:rPr>
      </w:pPr>
      <w:r>
        <w:rPr>
          <w:sz w:val="21"/>
        </w:rPr>
        <w:t>Названия, созданные с использованием произвольных, реальных слов из существующего запаса</w:t>
      </w:r>
      <w:r>
        <w:rPr>
          <w:spacing w:val="-2"/>
          <w:sz w:val="21"/>
        </w:rPr>
        <w:t> </w:t>
      </w:r>
      <w:r>
        <w:rPr>
          <w:sz w:val="21"/>
        </w:rPr>
        <w:t>лексики</w:t>
      </w:r>
    </w:p>
    <w:p>
      <w:pPr>
        <w:pStyle w:val="BodyText"/>
        <w:spacing w:before="10"/>
        <w:ind w:left="0" w:firstLine="0"/>
        <w:jc w:val="left"/>
        <w:rPr>
          <w:sz w:val="7"/>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743"/>
        <w:gridCol w:w="3127"/>
      </w:tblGrid>
      <w:tr>
        <w:trPr>
          <w:trHeight w:val="195" w:hRule="atLeast"/>
        </w:trPr>
        <w:tc>
          <w:tcPr>
            <w:tcW w:w="1639" w:type="dxa"/>
          </w:tcPr>
          <w:p>
            <w:pPr>
              <w:pStyle w:val="TableParagraph"/>
              <w:spacing w:line="176" w:lineRule="exact"/>
              <w:ind w:left="472" w:right="462"/>
              <w:jc w:val="center"/>
              <w:rPr>
                <w:b/>
                <w:sz w:val="17"/>
              </w:rPr>
            </w:pPr>
            <w:r>
              <w:rPr>
                <w:b/>
                <w:sz w:val="17"/>
              </w:rPr>
              <w:t>Имя</w:t>
            </w:r>
          </w:p>
        </w:tc>
        <w:tc>
          <w:tcPr>
            <w:tcW w:w="1743" w:type="dxa"/>
          </w:tcPr>
          <w:p>
            <w:pPr>
              <w:pStyle w:val="TableParagraph"/>
              <w:spacing w:line="176" w:lineRule="exact"/>
              <w:ind w:left="95"/>
              <w:rPr>
                <w:b/>
                <w:sz w:val="17"/>
              </w:rPr>
            </w:pPr>
            <w:r>
              <w:rPr>
                <w:b/>
                <w:sz w:val="17"/>
              </w:rPr>
              <w:t>Товарная категория</w:t>
            </w:r>
          </w:p>
        </w:tc>
        <w:tc>
          <w:tcPr>
            <w:tcW w:w="3127" w:type="dxa"/>
          </w:tcPr>
          <w:p>
            <w:pPr>
              <w:pStyle w:val="TableParagraph"/>
              <w:spacing w:line="176" w:lineRule="exact"/>
              <w:ind w:left="1032"/>
              <w:rPr>
                <w:b/>
                <w:sz w:val="17"/>
              </w:rPr>
            </w:pPr>
            <w:r>
              <w:rPr>
                <w:b/>
                <w:sz w:val="17"/>
              </w:rPr>
              <w:t>Комментарий</w:t>
            </w:r>
          </w:p>
        </w:tc>
      </w:tr>
      <w:tr>
        <w:trPr>
          <w:trHeight w:val="405" w:hRule="atLeast"/>
        </w:trPr>
        <w:tc>
          <w:tcPr>
            <w:tcW w:w="1639" w:type="dxa"/>
          </w:tcPr>
          <w:p>
            <w:pPr>
              <w:pStyle w:val="TableParagraph"/>
              <w:spacing w:line="204" w:lineRule="exact"/>
              <w:rPr>
                <w:sz w:val="18"/>
              </w:rPr>
            </w:pPr>
            <w:r>
              <w:rPr>
                <w:sz w:val="18"/>
              </w:rPr>
              <w:t>Dove</w:t>
            </w:r>
          </w:p>
        </w:tc>
        <w:tc>
          <w:tcPr>
            <w:tcW w:w="1743" w:type="dxa"/>
          </w:tcPr>
          <w:p>
            <w:pPr>
              <w:pStyle w:val="TableParagraph"/>
              <w:spacing w:line="204" w:lineRule="exact"/>
              <w:rPr>
                <w:sz w:val="18"/>
              </w:rPr>
            </w:pPr>
            <w:r>
              <w:rPr>
                <w:sz w:val="18"/>
              </w:rPr>
              <w:t>Шоколад</w:t>
            </w:r>
          </w:p>
        </w:tc>
        <w:tc>
          <w:tcPr>
            <w:tcW w:w="3127" w:type="dxa"/>
          </w:tcPr>
          <w:p>
            <w:pPr>
              <w:pStyle w:val="TableParagraph"/>
              <w:spacing w:line="200" w:lineRule="exact" w:before="5"/>
              <w:ind w:left="57" w:right="83"/>
              <w:rPr>
                <w:sz w:val="18"/>
              </w:rPr>
            </w:pPr>
            <w:r>
              <w:rPr>
                <w:sz w:val="18"/>
              </w:rPr>
              <w:t>Американский бренд. Заимствовано для российского рынка без изменений</w:t>
            </w:r>
          </w:p>
        </w:tc>
      </w:tr>
      <w:tr>
        <w:trPr>
          <w:trHeight w:val="405" w:hRule="atLeast"/>
        </w:trPr>
        <w:tc>
          <w:tcPr>
            <w:tcW w:w="1639" w:type="dxa"/>
          </w:tcPr>
          <w:p>
            <w:pPr>
              <w:pStyle w:val="TableParagraph"/>
              <w:spacing w:line="204" w:lineRule="exact"/>
              <w:rPr>
                <w:sz w:val="18"/>
              </w:rPr>
            </w:pPr>
            <w:r>
              <w:rPr>
                <w:sz w:val="18"/>
              </w:rPr>
              <w:t>Apple</w:t>
            </w:r>
          </w:p>
        </w:tc>
        <w:tc>
          <w:tcPr>
            <w:tcW w:w="1743" w:type="dxa"/>
          </w:tcPr>
          <w:p>
            <w:pPr>
              <w:pStyle w:val="TableParagraph"/>
              <w:spacing w:line="204" w:lineRule="exact"/>
              <w:rPr>
                <w:sz w:val="18"/>
              </w:rPr>
            </w:pPr>
            <w:r>
              <w:rPr>
                <w:sz w:val="18"/>
              </w:rPr>
              <w:t>Техника</w:t>
            </w:r>
          </w:p>
        </w:tc>
        <w:tc>
          <w:tcPr>
            <w:tcW w:w="3127" w:type="dxa"/>
          </w:tcPr>
          <w:p>
            <w:pPr>
              <w:pStyle w:val="TableParagraph"/>
              <w:spacing w:line="200" w:lineRule="exact" w:before="5"/>
              <w:ind w:left="57" w:right="83" w:hanging="1"/>
              <w:rPr>
                <w:sz w:val="18"/>
              </w:rPr>
            </w:pPr>
            <w:r>
              <w:rPr>
                <w:sz w:val="18"/>
              </w:rPr>
              <w:t>Американский бренд. Заимствовано для российского рынка без изменений</w:t>
            </w:r>
          </w:p>
        </w:tc>
      </w:tr>
      <w:tr>
        <w:trPr>
          <w:trHeight w:val="205" w:hRule="atLeast"/>
        </w:trPr>
        <w:tc>
          <w:tcPr>
            <w:tcW w:w="1639" w:type="dxa"/>
          </w:tcPr>
          <w:p>
            <w:pPr>
              <w:pStyle w:val="TableParagraph"/>
              <w:spacing w:line="185" w:lineRule="exact"/>
              <w:rPr>
                <w:sz w:val="18"/>
              </w:rPr>
            </w:pPr>
            <w:r>
              <w:rPr>
                <w:sz w:val="18"/>
              </w:rPr>
              <w:t>Добрый</w:t>
            </w:r>
          </w:p>
        </w:tc>
        <w:tc>
          <w:tcPr>
            <w:tcW w:w="1743" w:type="dxa"/>
          </w:tcPr>
          <w:p>
            <w:pPr>
              <w:pStyle w:val="TableParagraph"/>
              <w:spacing w:line="185" w:lineRule="exact"/>
              <w:rPr>
                <w:sz w:val="18"/>
              </w:rPr>
            </w:pPr>
            <w:r>
              <w:rPr>
                <w:sz w:val="18"/>
              </w:rPr>
              <w:t>Напиток</w:t>
            </w:r>
          </w:p>
        </w:tc>
        <w:tc>
          <w:tcPr>
            <w:tcW w:w="3127" w:type="dxa"/>
          </w:tcPr>
          <w:p>
            <w:pPr>
              <w:pStyle w:val="TableParagraph"/>
              <w:spacing w:line="185" w:lineRule="exact"/>
              <w:ind w:left="57"/>
              <w:rPr>
                <w:sz w:val="18"/>
              </w:rPr>
            </w:pPr>
            <w:r>
              <w:rPr>
                <w:sz w:val="18"/>
              </w:rPr>
              <w:t>Российский бренд</w:t>
            </w:r>
          </w:p>
        </w:tc>
      </w:tr>
      <w:tr>
        <w:trPr>
          <w:trHeight w:val="205" w:hRule="atLeast"/>
        </w:trPr>
        <w:tc>
          <w:tcPr>
            <w:tcW w:w="1639" w:type="dxa"/>
          </w:tcPr>
          <w:p>
            <w:pPr>
              <w:pStyle w:val="TableParagraph"/>
              <w:spacing w:line="186" w:lineRule="exact"/>
              <w:rPr>
                <w:sz w:val="18"/>
              </w:rPr>
            </w:pPr>
            <w:r>
              <w:rPr>
                <w:sz w:val="18"/>
              </w:rPr>
              <w:t>Swell</w:t>
            </w:r>
          </w:p>
        </w:tc>
        <w:tc>
          <w:tcPr>
            <w:tcW w:w="1743" w:type="dxa"/>
          </w:tcPr>
          <w:p>
            <w:pPr>
              <w:pStyle w:val="TableParagraph"/>
              <w:spacing w:line="186" w:lineRule="exact"/>
              <w:rPr>
                <w:sz w:val="18"/>
              </w:rPr>
            </w:pPr>
            <w:r>
              <w:rPr>
                <w:sz w:val="18"/>
              </w:rPr>
              <w:t>Напиток</w:t>
            </w:r>
          </w:p>
        </w:tc>
        <w:tc>
          <w:tcPr>
            <w:tcW w:w="3127" w:type="dxa"/>
          </w:tcPr>
          <w:p>
            <w:pPr>
              <w:pStyle w:val="TableParagraph"/>
              <w:spacing w:line="186" w:lineRule="exact"/>
              <w:ind w:left="57"/>
              <w:rPr>
                <w:sz w:val="18"/>
              </w:rPr>
            </w:pPr>
            <w:r>
              <w:rPr>
                <w:sz w:val="18"/>
              </w:rPr>
              <w:t>Российский бренд</w:t>
            </w:r>
          </w:p>
        </w:tc>
      </w:tr>
    </w:tbl>
    <w:p>
      <w:pPr>
        <w:pStyle w:val="ListParagraph"/>
        <w:numPr>
          <w:ilvl w:val="0"/>
          <w:numId w:val="94"/>
        </w:numPr>
        <w:tabs>
          <w:tab w:pos="974" w:val="left" w:leader="none"/>
        </w:tabs>
        <w:spacing w:line="240" w:lineRule="auto" w:before="133" w:after="0"/>
        <w:ind w:left="973" w:right="0" w:hanging="211"/>
        <w:jc w:val="left"/>
        <w:rPr>
          <w:sz w:val="21"/>
        </w:rPr>
      </w:pPr>
      <w:r>
        <w:rPr>
          <w:sz w:val="21"/>
        </w:rPr>
        <w:t>Названия-неологизмы</w:t>
      </w:r>
    </w:p>
    <w:p>
      <w:pPr>
        <w:pStyle w:val="BodyText"/>
        <w:spacing w:before="10"/>
        <w:ind w:left="0" w:firstLine="0"/>
        <w:jc w:val="left"/>
        <w:rPr>
          <w:sz w:val="7"/>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5"/>
        <w:gridCol w:w="1777"/>
        <w:gridCol w:w="3127"/>
      </w:tblGrid>
      <w:tr>
        <w:trPr>
          <w:trHeight w:val="205" w:hRule="atLeast"/>
        </w:trPr>
        <w:tc>
          <w:tcPr>
            <w:tcW w:w="1605" w:type="dxa"/>
          </w:tcPr>
          <w:p>
            <w:pPr>
              <w:pStyle w:val="TableParagraph"/>
              <w:spacing w:line="186" w:lineRule="exact"/>
              <w:rPr>
                <w:sz w:val="18"/>
              </w:rPr>
            </w:pPr>
            <w:r>
              <w:rPr>
                <w:sz w:val="18"/>
              </w:rPr>
              <w:t>Имя</w:t>
            </w:r>
          </w:p>
        </w:tc>
        <w:tc>
          <w:tcPr>
            <w:tcW w:w="1777" w:type="dxa"/>
          </w:tcPr>
          <w:p>
            <w:pPr>
              <w:pStyle w:val="TableParagraph"/>
              <w:spacing w:line="186" w:lineRule="exact"/>
              <w:rPr>
                <w:sz w:val="18"/>
              </w:rPr>
            </w:pPr>
            <w:r>
              <w:rPr>
                <w:sz w:val="18"/>
              </w:rPr>
              <w:t>Товарная категория</w:t>
            </w:r>
          </w:p>
        </w:tc>
        <w:tc>
          <w:tcPr>
            <w:tcW w:w="3127" w:type="dxa"/>
          </w:tcPr>
          <w:p>
            <w:pPr>
              <w:pStyle w:val="TableParagraph"/>
              <w:spacing w:line="186" w:lineRule="exact"/>
              <w:ind w:left="57"/>
              <w:rPr>
                <w:b/>
                <w:sz w:val="18"/>
              </w:rPr>
            </w:pPr>
            <w:r>
              <w:rPr>
                <w:b/>
                <w:sz w:val="18"/>
              </w:rPr>
              <w:t>Комментарий</w:t>
            </w:r>
          </w:p>
        </w:tc>
      </w:tr>
      <w:tr>
        <w:trPr>
          <w:trHeight w:val="989" w:hRule="atLeast"/>
        </w:trPr>
        <w:tc>
          <w:tcPr>
            <w:tcW w:w="1605" w:type="dxa"/>
          </w:tcPr>
          <w:p>
            <w:pPr>
              <w:pStyle w:val="TableParagraph"/>
              <w:spacing w:line="204" w:lineRule="exact"/>
              <w:rPr>
                <w:sz w:val="18"/>
              </w:rPr>
            </w:pPr>
            <w:r>
              <w:rPr>
                <w:sz w:val="18"/>
              </w:rPr>
              <w:t>Nissan</w:t>
            </w:r>
          </w:p>
        </w:tc>
        <w:tc>
          <w:tcPr>
            <w:tcW w:w="1777" w:type="dxa"/>
          </w:tcPr>
          <w:p>
            <w:pPr>
              <w:pStyle w:val="TableParagraph"/>
              <w:spacing w:line="204" w:lineRule="exact"/>
              <w:rPr>
                <w:sz w:val="18"/>
              </w:rPr>
            </w:pPr>
            <w:r>
              <w:rPr>
                <w:sz w:val="18"/>
              </w:rPr>
              <w:t>Автомобиль</w:t>
            </w:r>
          </w:p>
        </w:tc>
        <w:tc>
          <w:tcPr>
            <w:tcW w:w="3127" w:type="dxa"/>
          </w:tcPr>
          <w:p>
            <w:pPr>
              <w:pStyle w:val="TableParagraph"/>
              <w:spacing w:line="199" w:lineRule="exact"/>
              <w:ind w:left="57"/>
              <w:rPr>
                <w:sz w:val="18"/>
              </w:rPr>
            </w:pPr>
            <w:r>
              <w:rPr>
                <w:sz w:val="18"/>
              </w:rPr>
              <w:t>Японский бренд. Заимствовано</w:t>
            </w:r>
          </w:p>
          <w:p>
            <w:pPr>
              <w:pStyle w:val="TableParagraph"/>
              <w:spacing w:line="196" w:lineRule="exact"/>
              <w:ind w:left="57"/>
              <w:rPr>
                <w:sz w:val="18"/>
              </w:rPr>
            </w:pPr>
            <w:r>
              <w:rPr>
                <w:sz w:val="18"/>
              </w:rPr>
              <w:t>для российского рынка без изменений.</w:t>
            </w:r>
          </w:p>
          <w:p>
            <w:pPr>
              <w:pStyle w:val="TableParagraph"/>
              <w:spacing w:line="196" w:lineRule="exact"/>
              <w:ind w:left="57"/>
              <w:rPr>
                <w:sz w:val="18"/>
              </w:rPr>
            </w:pPr>
            <w:r>
              <w:rPr>
                <w:sz w:val="18"/>
              </w:rPr>
              <w:t>Слово “Nissan” было собрано</w:t>
            </w:r>
          </w:p>
          <w:p>
            <w:pPr>
              <w:pStyle w:val="TableParagraph"/>
              <w:spacing w:line="196" w:lineRule="exact" w:before="5"/>
              <w:ind w:left="57" w:right="466"/>
              <w:rPr>
                <w:sz w:val="18"/>
              </w:rPr>
            </w:pPr>
            <w:r>
              <w:rPr>
                <w:sz w:val="18"/>
              </w:rPr>
              <w:t>из </w:t>
            </w:r>
            <w:r>
              <w:rPr>
                <w:spacing w:val="-3"/>
                <w:sz w:val="18"/>
              </w:rPr>
              <w:t>первых </w:t>
            </w:r>
            <w:r>
              <w:rPr>
                <w:spacing w:val="-4"/>
                <w:sz w:val="18"/>
              </w:rPr>
              <w:t>букв двух </w:t>
            </w:r>
            <w:r>
              <w:rPr>
                <w:spacing w:val="-3"/>
                <w:sz w:val="18"/>
              </w:rPr>
              <w:t>слов </w:t>
            </w:r>
            <w:r>
              <w:rPr>
                <w:spacing w:val="-6"/>
                <w:sz w:val="18"/>
              </w:rPr>
              <w:t>названия </w:t>
            </w:r>
            <w:r>
              <w:rPr>
                <w:spacing w:val="-5"/>
                <w:sz w:val="18"/>
              </w:rPr>
              <w:t>компании </w:t>
            </w:r>
            <w:r>
              <w:rPr>
                <w:spacing w:val="-3"/>
                <w:sz w:val="18"/>
              </w:rPr>
              <w:t>“Nixon Sanyo”</w:t>
            </w:r>
          </w:p>
        </w:tc>
      </w:tr>
      <w:tr>
        <w:trPr>
          <w:trHeight w:val="597" w:hRule="atLeast"/>
        </w:trPr>
        <w:tc>
          <w:tcPr>
            <w:tcW w:w="1605" w:type="dxa"/>
          </w:tcPr>
          <w:p>
            <w:pPr>
              <w:pStyle w:val="TableParagraph"/>
              <w:spacing w:line="204" w:lineRule="exact"/>
              <w:rPr>
                <w:sz w:val="18"/>
              </w:rPr>
            </w:pPr>
            <w:r>
              <w:rPr>
                <w:sz w:val="18"/>
              </w:rPr>
              <w:t>Fanta</w:t>
            </w:r>
          </w:p>
        </w:tc>
        <w:tc>
          <w:tcPr>
            <w:tcW w:w="1777" w:type="dxa"/>
          </w:tcPr>
          <w:p>
            <w:pPr>
              <w:pStyle w:val="TableParagraph"/>
              <w:spacing w:line="204" w:lineRule="exact"/>
              <w:rPr>
                <w:sz w:val="18"/>
              </w:rPr>
            </w:pPr>
            <w:r>
              <w:rPr>
                <w:sz w:val="18"/>
              </w:rPr>
              <w:t>Напиток</w:t>
            </w:r>
          </w:p>
        </w:tc>
        <w:tc>
          <w:tcPr>
            <w:tcW w:w="3127" w:type="dxa"/>
          </w:tcPr>
          <w:p>
            <w:pPr>
              <w:pStyle w:val="TableParagraph"/>
              <w:spacing w:line="196" w:lineRule="exact" w:before="8"/>
              <w:ind w:left="57" w:right="302" w:hanging="1"/>
              <w:rPr>
                <w:sz w:val="18"/>
              </w:rPr>
            </w:pPr>
            <w:r>
              <w:rPr>
                <w:sz w:val="18"/>
              </w:rPr>
              <w:t>Немецкий бренд. Заимствовано для российского рынка без изменений. Сокращение от “Fantacstic”</w:t>
            </w:r>
          </w:p>
        </w:tc>
      </w:tr>
      <w:tr>
        <w:trPr>
          <w:trHeight w:val="597" w:hRule="atLeast"/>
        </w:trPr>
        <w:tc>
          <w:tcPr>
            <w:tcW w:w="1605" w:type="dxa"/>
          </w:tcPr>
          <w:p>
            <w:pPr>
              <w:pStyle w:val="TableParagraph"/>
              <w:spacing w:line="204" w:lineRule="exact"/>
              <w:rPr>
                <w:sz w:val="18"/>
              </w:rPr>
            </w:pPr>
            <w:r>
              <w:rPr>
                <w:sz w:val="18"/>
              </w:rPr>
              <w:t>Microsoft</w:t>
            </w:r>
          </w:p>
        </w:tc>
        <w:tc>
          <w:tcPr>
            <w:tcW w:w="1777" w:type="dxa"/>
          </w:tcPr>
          <w:p>
            <w:pPr>
              <w:pStyle w:val="TableParagraph"/>
              <w:spacing w:line="228" w:lineRule="auto" w:before="5"/>
              <w:ind w:hanging="2"/>
              <w:rPr>
                <w:sz w:val="18"/>
              </w:rPr>
            </w:pPr>
            <w:r>
              <w:rPr>
                <w:sz w:val="18"/>
              </w:rPr>
              <w:t>Программное обеспе- чение</w:t>
            </w:r>
          </w:p>
        </w:tc>
        <w:tc>
          <w:tcPr>
            <w:tcW w:w="3127" w:type="dxa"/>
          </w:tcPr>
          <w:p>
            <w:pPr>
              <w:pStyle w:val="TableParagraph"/>
              <w:spacing w:line="228" w:lineRule="auto" w:before="5"/>
              <w:ind w:left="57" w:right="211"/>
              <w:rPr>
                <w:sz w:val="18"/>
              </w:rPr>
            </w:pPr>
            <w:r>
              <w:rPr>
                <w:spacing w:val="-4"/>
                <w:sz w:val="18"/>
              </w:rPr>
              <w:t>Американский бренд. </w:t>
            </w:r>
            <w:r>
              <w:rPr>
                <w:spacing w:val="-5"/>
                <w:sz w:val="18"/>
              </w:rPr>
              <w:t>Заимствовано </w:t>
            </w:r>
            <w:r>
              <w:rPr>
                <w:spacing w:val="-3"/>
                <w:sz w:val="18"/>
              </w:rPr>
              <w:t>для </w:t>
            </w:r>
            <w:r>
              <w:rPr>
                <w:spacing w:val="-5"/>
                <w:sz w:val="18"/>
              </w:rPr>
              <w:t>российского </w:t>
            </w:r>
            <w:r>
              <w:rPr>
                <w:spacing w:val="-4"/>
                <w:sz w:val="18"/>
              </w:rPr>
              <w:t>рынка </w:t>
            </w:r>
            <w:r>
              <w:rPr>
                <w:spacing w:val="-3"/>
                <w:sz w:val="18"/>
              </w:rPr>
              <w:t>без </w:t>
            </w:r>
            <w:r>
              <w:rPr>
                <w:spacing w:val="-5"/>
                <w:sz w:val="18"/>
              </w:rPr>
              <w:t>изменений.</w:t>
            </w:r>
          </w:p>
          <w:p>
            <w:pPr>
              <w:pStyle w:val="TableParagraph"/>
              <w:spacing w:line="179" w:lineRule="exact"/>
              <w:ind w:left="57"/>
              <w:rPr>
                <w:sz w:val="18"/>
              </w:rPr>
            </w:pPr>
            <w:r>
              <w:rPr>
                <w:spacing w:val="-6"/>
                <w:sz w:val="18"/>
              </w:rPr>
              <w:t>Сложение </w:t>
            </w:r>
            <w:r>
              <w:rPr>
                <w:spacing w:val="-5"/>
                <w:sz w:val="18"/>
              </w:rPr>
              <w:t>слов </w:t>
            </w:r>
            <w:r>
              <w:rPr>
                <w:spacing w:val="-6"/>
                <w:sz w:val="18"/>
              </w:rPr>
              <w:t>“Microcomputer Software”</w:t>
            </w:r>
          </w:p>
        </w:tc>
      </w:tr>
      <w:tr>
        <w:trPr>
          <w:trHeight w:val="793" w:hRule="atLeast"/>
        </w:trPr>
        <w:tc>
          <w:tcPr>
            <w:tcW w:w="1605" w:type="dxa"/>
          </w:tcPr>
          <w:p>
            <w:pPr>
              <w:pStyle w:val="TableParagraph"/>
              <w:spacing w:line="204" w:lineRule="exact"/>
              <w:rPr>
                <w:sz w:val="18"/>
              </w:rPr>
            </w:pPr>
            <w:r>
              <w:rPr>
                <w:sz w:val="18"/>
              </w:rPr>
              <w:t>Canon</w:t>
            </w:r>
          </w:p>
        </w:tc>
        <w:tc>
          <w:tcPr>
            <w:tcW w:w="1777" w:type="dxa"/>
          </w:tcPr>
          <w:p>
            <w:pPr>
              <w:pStyle w:val="TableParagraph"/>
              <w:spacing w:line="204" w:lineRule="exact"/>
              <w:rPr>
                <w:sz w:val="18"/>
              </w:rPr>
            </w:pPr>
            <w:r>
              <w:rPr>
                <w:sz w:val="18"/>
              </w:rPr>
              <w:t>Фототехника</w:t>
            </w:r>
          </w:p>
        </w:tc>
        <w:tc>
          <w:tcPr>
            <w:tcW w:w="3127" w:type="dxa"/>
          </w:tcPr>
          <w:p>
            <w:pPr>
              <w:pStyle w:val="TableParagraph"/>
              <w:spacing w:line="196" w:lineRule="exact" w:before="8"/>
              <w:ind w:left="57"/>
              <w:rPr>
                <w:sz w:val="18"/>
              </w:rPr>
            </w:pPr>
            <w:r>
              <w:rPr>
                <w:sz w:val="18"/>
              </w:rPr>
              <w:t>Японский бренд. Заимствовано для российского рынка без изменений. Скорректированное имя буддийского бога милосердия Кванона</w:t>
            </w:r>
          </w:p>
        </w:tc>
      </w:tr>
      <w:tr>
        <w:trPr>
          <w:trHeight w:val="205" w:hRule="atLeast"/>
        </w:trPr>
        <w:tc>
          <w:tcPr>
            <w:tcW w:w="1605" w:type="dxa"/>
          </w:tcPr>
          <w:p>
            <w:pPr>
              <w:pStyle w:val="TableParagraph"/>
              <w:spacing w:line="186" w:lineRule="exact"/>
              <w:rPr>
                <w:sz w:val="18"/>
              </w:rPr>
            </w:pPr>
            <w:r>
              <w:rPr>
                <w:sz w:val="18"/>
              </w:rPr>
              <w:t>Yandex</w:t>
            </w:r>
          </w:p>
        </w:tc>
        <w:tc>
          <w:tcPr>
            <w:tcW w:w="1777" w:type="dxa"/>
          </w:tcPr>
          <w:p>
            <w:pPr>
              <w:pStyle w:val="TableParagraph"/>
              <w:spacing w:line="186" w:lineRule="exact"/>
              <w:rPr>
                <w:sz w:val="18"/>
              </w:rPr>
            </w:pPr>
            <w:r>
              <w:rPr>
                <w:sz w:val="18"/>
              </w:rPr>
              <w:t>Поисковая система</w:t>
            </w:r>
          </w:p>
        </w:tc>
        <w:tc>
          <w:tcPr>
            <w:tcW w:w="3127" w:type="dxa"/>
          </w:tcPr>
          <w:p>
            <w:pPr>
              <w:pStyle w:val="TableParagraph"/>
              <w:spacing w:line="186" w:lineRule="exact"/>
              <w:ind w:left="57"/>
              <w:rPr>
                <w:sz w:val="18"/>
              </w:rPr>
            </w:pPr>
            <w:r>
              <w:rPr>
                <w:sz w:val="18"/>
              </w:rPr>
              <w:t>Российский бренд</w:t>
            </w:r>
          </w:p>
        </w:tc>
      </w:tr>
      <w:tr>
        <w:trPr>
          <w:trHeight w:val="205" w:hRule="atLeast"/>
        </w:trPr>
        <w:tc>
          <w:tcPr>
            <w:tcW w:w="1605" w:type="dxa"/>
          </w:tcPr>
          <w:p>
            <w:pPr>
              <w:pStyle w:val="TableParagraph"/>
              <w:spacing w:line="185" w:lineRule="exact"/>
              <w:rPr>
                <w:sz w:val="18"/>
              </w:rPr>
            </w:pPr>
            <w:r>
              <w:rPr>
                <w:sz w:val="18"/>
              </w:rPr>
              <w:t>Шармэль</w:t>
            </w:r>
          </w:p>
        </w:tc>
        <w:tc>
          <w:tcPr>
            <w:tcW w:w="1777" w:type="dxa"/>
          </w:tcPr>
          <w:p>
            <w:pPr>
              <w:pStyle w:val="TableParagraph"/>
              <w:spacing w:line="185" w:lineRule="exact"/>
              <w:rPr>
                <w:sz w:val="18"/>
              </w:rPr>
            </w:pPr>
            <w:r>
              <w:rPr>
                <w:spacing w:val="-5"/>
                <w:sz w:val="18"/>
              </w:rPr>
              <w:t>Кондитерские </w:t>
            </w:r>
            <w:r>
              <w:rPr>
                <w:spacing w:val="-4"/>
                <w:sz w:val="18"/>
              </w:rPr>
              <w:t>изделия</w:t>
            </w:r>
          </w:p>
        </w:tc>
        <w:tc>
          <w:tcPr>
            <w:tcW w:w="3127" w:type="dxa"/>
          </w:tcPr>
          <w:p>
            <w:pPr>
              <w:pStyle w:val="TableParagraph"/>
              <w:spacing w:line="185" w:lineRule="exact"/>
              <w:ind w:left="57"/>
              <w:rPr>
                <w:sz w:val="18"/>
              </w:rPr>
            </w:pPr>
            <w:r>
              <w:rPr>
                <w:sz w:val="18"/>
              </w:rPr>
              <w:t>Российский бренд</w:t>
            </w:r>
          </w:p>
        </w:tc>
      </w:tr>
    </w:tbl>
    <w:p>
      <w:pPr>
        <w:spacing w:after="0" w:line="185" w:lineRule="exact"/>
        <w:rPr>
          <w:sz w:val="18"/>
        </w:rPr>
        <w:sectPr>
          <w:footerReference w:type="default" r:id="rId222"/>
          <w:pgSz w:w="8230" w:h="11910"/>
          <w:pgMar w:footer="552" w:header="0" w:top="860" w:bottom="740" w:left="540" w:right="580"/>
          <w:pgNumType w:start="228"/>
        </w:sectPr>
      </w:pPr>
    </w:p>
    <w:p>
      <w:pPr>
        <w:pStyle w:val="ListParagraph"/>
        <w:numPr>
          <w:ilvl w:val="0"/>
          <w:numId w:val="94"/>
        </w:numPr>
        <w:tabs>
          <w:tab w:pos="748" w:val="left" w:leader="none"/>
        </w:tabs>
        <w:spacing w:line="240" w:lineRule="auto" w:before="104" w:after="0"/>
        <w:ind w:left="747" w:right="0" w:hanging="211"/>
        <w:jc w:val="left"/>
        <w:rPr>
          <w:sz w:val="21"/>
        </w:rPr>
      </w:pPr>
      <w:r>
        <w:rPr>
          <w:sz w:val="21"/>
        </w:rPr>
        <w:t>Названия с использованием окончаний off, of, офф,</w:t>
      </w:r>
      <w:r>
        <w:rPr>
          <w:spacing w:val="-6"/>
          <w:sz w:val="21"/>
        </w:rPr>
        <w:t> </w:t>
      </w:r>
      <w:r>
        <w:rPr>
          <w:sz w:val="21"/>
        </w:rPr>
        <w:t>оф</w:t>
      </w:r>
    </w:p>
    <w:p>
      <w:pPr>
        <w:pStyle w:val="BodyText"/>
        <w:spacing w:before="10"/>
        <w:ind w:left="0" w:firstLine="0"/>
        <w:jc w:val="left"/>
        <w:rPr>
          <w:sz w:val="12"/>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8"/>
        <w:gridCol w:w="2027"/>
        <w:gridCol w:w="3255"/>
      </w:tblGrid>
      <w:tr>
        <w:trPr>
          <w:trHeight w:val="218" w:hRule="atLeast"/>
        </w:trPr>
        <w:tc>
          <w:tcPr>
            <w:tcW w:w="1228" w:type="dxa"/>
          </w:tcPr>
          <w:p>
            <w:pPr>
              <w:pStyle w:val="TableParagraph"/>
              <w:spacing w:line="190" w:lineRule="exact" w:before="8"/>
              <w:ind w:left="424" w:right="414"/>
              <w:jc w:val="center"/>
              <w:rPr>
                <w:b/>
                <w:sz w:val="17"/>
              </w:rPr>
            </w:pPr>
            <w:r>
              <w:rPr>
                <w:b/>
                <w:sz w:val="17"/>
              </w:rPr>
              <w:t>Имя</w:t>
            </w:r>
          </w:p>
        </w:tc>
        <w:tc>
          <w:tcPr>
            <w:tcW w:w="2027" w:type="dxa"/>
          </w:tcPr>
          <w:p>
            <w:pPr>
              <w:pStyle w:val="TableParagraph"/>
              <w:spacing w:line="190" w:lineRule="exact" w:before="8"/>
              <w:ind w:left="237"/>
              <w:rPr>
                <w:b/>
                <w:sz w:val="17"/>
              </w:rPr>
            </w:pPr>
            <w:r>
              <w:rPr>
                <w:b/>
                <w:sz w:val="17"/>
              </w:rPr>
              <w:t>Товарная категория</w:t>
            </w:r>
          </w:p>
        </w:tc>
        <w:tc>
          <w:tcPr>
            <w:tcW w:w="3255" w:type="dxa"/>
          </w:tcPr>
          <w:p>
            <w:pPr>
              <w:pStyle w:val="TableParagraph"/>
              <w:spacing w:line="190" w:lineRule="exact" w:before="8"/>
              <w:ind w:left="1070" w:right="1061"/>
              <w:jc w:val="center"/>
              <w:rPr>
                <w:b/>
                <w:sz w:val="17"/>
              </w:rPr>
            </w:pPr>
            <w:r>
              <w:rPr>
                <w:b/>
                <w:sz w:val="17"/>
              </w:rPr>
              <w:t>Комментарий</w:t>
            </w:r>
          </w:p>
        </w:tc>
      </w:tr>
      <w:tr>
        <w:trPr>
          <w:trHeight w:val="428" w:hRule="atLeast"/>
        </w:trPr>
        <w:tc>
          <w:tcPr>
            <w:tcW w:w="1228" w:type="dxa"/>
          </w:tcPr>
          <w:p>
            <w:pPr>
              <w:pStyle w:val="TableParagraph"/>
              <w:spacing w:before="8"/>
              <w:rPr>
                <w:sz w:val="18"/>
              </w:rPr>
            </w:pPr>
            <w:r>
              <w:rPr>
                <w:sz w:val="18"/>
              </w:rPr>
              <w:t>Davidoff</w:t>
            </w:r>
          </w:p>
        </w:tc>
        <w:tc>
          <w:tcPr>
            <w:tcW w:w="2027" w:type="dxa"/>
          </w:tcPr>
          <w:p>
            <w:pPr>
              <w:pStyle w:val="TableParagraph"/>
              <w:spacing w:before="8"/>
              <w:rPr>
                <w:sz w:val="18"/>
              </w:rPr>
            </w:pPr>
            <w:r>
              <w:rPr>
                <w:sz w:val="18"/>
              </w:rPr>
              <w:t>Сигареты, кофе</w:t>
            </w:r>
          </w:p>
        </w:tc>
        <w:tc>
          <w:tcPr>
            <w:tcW w:w="3255" w:type="dxa"/>
          </w:tcPr>
          <w:p>
            <w:pPr>
              <w:pStyle w:val="TableParagraph"/>
              <w:spacing w:line="200" w:lineRule="exact" w:before="16"/>
              <w:ind w:right="226"/>
              <w:rPr>
                <w:sz w:val="18"/>
              </w:rPr>
            </w:pPr>
            <w:r>
              <w:rPr>
                <w:sz w:val="18"/>
              </w:rPr>
              <w:t>Швейцарский бренд. Заимствовано для российского рынка без изменений</w:t>
            </w:r>
          </w:p>
        </w:tc>
      </w:tr>
      <w:tr>
        <w:trPr>
          <w:trHeight w:val="228" w:hRule="atLeast"/>
        </w:trPr>
        <w:tc>
          <w:tcPr>
            <w:tcW w:w="1228" w:type="dxa"/>
          </w:tcPr>
          <w:p>
            <w:pPr>
              <w:pStyle w:val="TableParagraph"/>
              <w:spacing w:line="200" w:lineRule="exact" w:before="8"/>
              <w:rPr>
                <w:sz w:val="18"/>
              </w:rPr>
            </w:pPr>
            <w:r>
              <w:rPr>
                <w:sz w:val="18"/>
              </w:rPr>
              <w:t>Таксовичкоф</w:t>
            </w:r>
          </w:p>
        </w:tc>
        <w:tc>
          <w:tcPr>
            <w:tcW w:w="2027" w:type="dxa"/>
          </w:tcPr>
          <w:p>
            <w:pPr>
              <w:pStyle w:val="TableParagraph"/>
              <w:spacing w:line="200" w:lineRule="exact" w:before="8"/>
              <w:rPr>
                <w:sz w:val="18"/>
              </w:rPr>
            </w:pPr>
            <w:r>
              <w:rPr>
                <w:sz w:val="18"/>
              </w:rPr>
              <w:t>Такси</w:t>
            </w:r>
          </w:p>
        </w:tc>
        <w:tc>
          <w:tcPr>
            <w:tcW w:w="3255" w:type="dxa"/>
          </w:tcPr>
          <w:p>
            <w:pPr>
              <w:pStyle w:val="TableParagraph"/>
              <w:spacing w:line="200" w:lineRule="exact" w:before="8"/>
              <w:rPr>
                <w:sz w:val="18"/>
              </w:rPr>
            </w:pPr>
            <w:r>
              <w:rPr>
                <w:sz w:val="18"/>
              </w:rPr>
              <w:t>Российский бренд</w:t>
            </w:r>
          </w:p>
        </w:tc>
      </w:tr>
      <w:tr>
        <w:trPr>
          <w:trHeight w:val="228" w:hRule="atLeast"/>
        </w:trPr>
        <w:tc>
          <w:tcPr>
            <w:tcW w:w="1228" w:type="dxa"/>
          </w:tcPr>
          <w:p>
            <w:pPr>
              <w:pStyle w:val="TableParagraph"/>
              <w:spacing w:line="200" w:lineRule="exact" w:before="8"/>
              <w:rPr>
                <w:sz w:val="18"/>
              </w:rPr>
            </w:pPr>
            <w:r>
              <w:rPr>
                <w:sz w:val="18"/>
              </w:rPr>
              <w:t>Чайникофф</w:t>
            </w:r>
          </w:p>
        </w:tc>
        <w:tc>
          <w:tcPr>
            <w:tcW w:w="2027" w:type="dxa"/>
          </w:tcPr>
          <w:p>
            <w:pPr>
              <w:pStyle w:val="TableParagraph"/>
              <w:spacing w:line="200" w:lineRule="exact" w:before="8"/>
              <w:rPr>
                <w:sz w:val="18"/>
              </w:rPr>
            </w:pPr>
            <w:r>
              <w:rPr>
                <w:sz w:val="18"/>
              </w:rPr>
              <w:t>Сеть кофеен</w:t>
            </w:r>
          </w:p>
        </w:tc>
        <w:tc>
          <w:tcPr>
            <w:tcW w:w="3255" w:type="dxa"/>
          </w:tcPr>
          <w:p>
            <w:pPr>
              <w:pStyle w:val="TableParagraph"/>
              <w:spacing w:line="200" w:lineRule="exact" w:before="8"/>
              <w:rPr>
                <w:sz w:val="18"/>
              </w:rPr>
            </w:pPr>
            <w:r>
              <w:rPr>
                <w:sz w:val="18"/>
              </w:rPr>
              <w:t>Российский бренд</w:t>
            </w:r>
          </w:p>
        </w:tc>
      </w:tr>
      <w:tr>
        <w:trPr>
          <w:trHeight w:val="228" w:hRule="atLeast"/>
        </w:trPr>
        <w:tc>
          <w:tcPr>
            <w:tcW w:w="1228" w:type="dxa"/>
          </w:tcPr>
          <w:p>
            <w:pPr>
              <w:pStyle w:val="TableParagraph"/>
              <w:spacing w:line="200" w:lineRule="exact" w:before="8"/>
              <w:rPr>
                <w:sz w:val="18"/>
              </w:rPr>
            </w:pPr>
            <w:r>
              <w:rPr>
                <w:sz w:val="18"/>
              </w:rPr>
              <w:t>Тинькофф</w:t>
            </w:r>
          </w:p>
        </w:tc>
        <w:tc>
          <w:tcPr>
            <w:tcW w:w="2027" w:type="dxa"/>
          </w:tcPr>
          <w:p>
            <w:pPr>
              <w:pStyle w:val="TableParagraph"/>
              <w:spacing w:line="200" w:lineRule="exact" w:before="8"/>
              <w:rPr>
                <w:sz w:val="18"/>
              </w:rPr>
            </w:pPr>
            <w:r>
              <w:rPr>
                <w:sz w:val="18"/>
              </w:rPr>
              <w:t>Банк</w:t>
            </w:r>
          </w:p>
        </w:tc>
        <w:tc>
          <w:tcPr>
            <w:tcW w:w="3255" w:type="dxa"/>
          </w:tcPr>
          <w:p>
            <w:pPr>
              <w:pStyle w:val="TableParagraph"/>
              <w:spacing w:line="200" w:lineRule="exact" w:before="8"/>
              <w:rPr>
                <w:sz w:val="18"/>
              </w:rPr>
            </w:pPr>
            <w:r>
              <w:rPr>
                <w:sz w:val="18"/>
              </w:rPr>
              <w:t>Российский бренд</w:t>
            </w:r>
          </w:p>
        </w:tc>
      </w:tr>
      <w:tr>
        <w:trPr>
          <w:trHeight w:val="228" w:hRule="atLeast"/>
        </w:trPr>
        <w:tc>
          <w:tcPr>
            <w:tcW w:w="1228" w:type="dxa"/>
          </w:tcPr>
          <w:p>
            <w:pPr>
              <w:pStyle w:val="TableParagraph"/>
              <w:spacing w:line="200" w:lineRule="exact" w:before="8"/>
              <w:rPr>
                <w:sz w:val="18"/>
              </w:rPr>
            </w:pPr>
            <w:r>
              <w:rPr>
                <w:sz w:val="18"/>
              </w:rPr>
              <w:t>Nemiroff</w:t>
            </w:r>
          </w:p>
        </w:tc>
        <w:tc>
          <w:tcPr>
            <w:tcW w:w="2027" w:type="dxa"/>
          </w:tcPr>
          <w:p>
            <w:pPr>
              <w:pStyle w:val="TableParagraph"/>
              <w:spacing w:line="200" w:lineRule="exact" w:before="8"/>
              <w:rPr>
                <w:sz w:val="18"/>
              </w:rPr>
            </w:pPr>
            <w:r>
              <w:rPr>
                <w:sz w:val="18"/>
              </w:rPr>
              <w:t>Алкогольная продукция</w:t>
            </w:r>
          </w:p>
        </w:tc>
        <w:tc>
          <w:tcPr>
            <w:tcW w:w="3255" w:type="dxa"/>
          </w:tcPr>
          <w:p>
            <w:pPr>
              <w:pStyle w:val="TableParagraph"/>
              <w:spacing w:line="200" w:lineRule="exact" w:before="8"/>
              <w:rPr>
                <w:sz w:val="18"/>
              </w:rPr>
            </w:pPr>
            <w:r>
              <w:rPr>
                <w:sz w:val="18"/>
              </w:rPr>
              <w:t>Российский бренд</w:t>
            </w:r>
          </w:p>
        </w:tc>
      </w:tr>
    </w:tbl>
    <w:p>
      <w:pPr>
        <w:pStyle w:val="ListParagraph"/>
        <w:numPr>
          <w:ilvl w:val="0"/>
          <w:numId w:val="94"/>
        </w:numPr>
        <w:tabs>
          <w:tab w:pos="758" w:val="left" w:leader="none"/>
        </w:tabs>
        <w:spacing w:line="237" w:lineRule="auto" w:before="134" w:after="0"/>
        <w:ind w:left="197" w:right="381" w:firstLine="340"/>
        <w:jc w:val="left"/>
        <w:rPr>
          <w:sz w:val="21"/>
        </w:rPr>
      </w:pPr>
      <w:r>
        <w:rPr>
          <w:sz w:val="21"/>
        </w:rPr>
        <w:t>Названия с использованием интернет-символов (буква i, названия доменов,</w:t>
      </w:r>
      <w:r>
        <w:rPr>
          <w:spacing w:val="-1"/>
          <w:sz w:val="21"/>
        </w:rPr>
        <w:t> </w:t>
      </w:r>
      <w:r>
        <w:rPr>
          <w:sz w:val="21"/>
        </w:rPr>
        <w:t>хештеги)</w:t>
      </w:r>
    </w:p>
    <w:p>
      <w:pPr>
        <w:pStyle w:val="BodyText"/>
        <w:spacing w:before="10"/>
        <w:ind w:left="0" w:firstLine="0"/>
        <w:jc w:val="left"/>
        <w:rPr>
          <w:sz w:val="7"/>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5"/>
        <w:gridCol w:w="1990"/>
        <w:gridCol w:w="3255"/>
      </w:tblGrid>
      <w:tr>
        <w:trPr>
          <w:trHeight w:val="218" w:hRule="atLeast"/>
        </w:trPr>
        <w:tc>
          <w:tcPr>
            <w:tcW w:w="1265" w:type="dxa"/>
          </w:tcPr>
          <w:p>
            <w:pPr>
              <w:pStyle w:val="TableParagraph"/>
              <w:spacing w:line="190" w:lineRule="exact" w:before="8"/>
              <w:ind w:left="442" w:right="433"/>
              <w:jc w:val="center"/>
              <w:rPr>
                <w:b/>
                <w:sz w:val="17"/>
              </w:rPr>
            </w:pPr>
            <w:r>
              <w:rPr>
                <w:b/>
                <w:sz w:val="17"/>
              </w:rPr>
              <w:t>Имя</w:t>
            </w:r>
          </w:p>
        </w:tc>
        <w:tc>
          <w:tcPr>
            <w:tcW w:w="1990" w:type="dxa"/>
          </w:tcPr>
          <w:p>
            <w:pPr>
              <w:pStyle w:val="TableParagraph"/>
              <w:spacing w:line="190" w:lineRule="exact" w:before="8"/>
              <w:ind w:left="218"/>
              <w:rPr>
                <w:b/>
                <w:sz w:val="17"/>
              </w:rPr>
            </w:pPr>
            <w:r>
              <w:rPr>
                <w:b/>
                <w:sz w:val="17"/>
              </w:rPr>
              <w:t>Товарная категория</w:t>
            </w:r>
          </w:p>
        </w:tc>
        <w:tc>
          <w:tcPr>
            <w:tcW w:w="3255" w:type="dxa"/>
          </w:tcPr>
          <w:p>
            <w:pPr>
              <w:pStyle w:val="TableParagraph"/>
              <w:spacing w:line="190" w:lineRule="exact" w:before="8"/>
              <w:ind w:left="1070" w:right="1061"/>
              <w:jc w:val="center"/>
              <w:rPr>
                <w:b/>
                <w:sz w:val="17"/>
              </w:rPr>
            </w:pPr>
            <w:r>
              <w:rPr>
                <w:b/>
                <w:sz w:val="17"/>
              </w:rPr>
              <w:t>Комментарий</w:t>
            </w:r>
          </w:p>
        </w:tc>
      </w:tr>
      <w:tr>
        <w:trPr>
          <w:trHeight w:val="428" w:hRule="atLeast"/>
        </w:trPr>
        <w:tc>
          <w:tcPr>
            <w:tcW w:w="1265" w:type="dxa"/>
          </w:tcPr>
          <w:p>
            <w:pPr>
              <w:pStyle w:val="TableParagraph"/>
              <w:spacing w:before="8"/>
              <w:rPr>
                <w:sz w:val="18"/>
              </w:rPr>
            </w:pPr>
            <w:r>
              <w:rPr>
                <w:sz w:val="18"/>
              </w:rPr>
              <w:t>iдеЯ!</w:t>
            </w:r>
          </w:p>
        </w:tc>
        <w:tc>
          <w:tcPr>
            <w:tcW w:w="1990" w:type="dxa"/>
          </w:tcPr>
          <w:p>
            <w:pPr>
              <w:pStyle w:val="TableParagraph"/>
              <w:spacing w:line="200" w:lineRule="exact" w:before="16"/>
              <w:ind w:right="503"/>
              <w:rPr>
                <w:sz w:val="18"/>
              </w:rPr>
            </w:pPr>
            <w:r>
              <w:rPr>
                <w:sz w:val="18"/>
              </w:rPr>
              <w:t>Интернет-магазин бытовой техники</w:t>
            </w:r>
          </w:p>
        </w:tc>
        <w:tc>
          <w:tcPr>
            <w:tcW w:w="3255" w:type="dxa"/>
          </w:tcPr>
          <w:p>
            <w:pPr>
              <w:pStyle w:val="TableParagraph"/>
              <w:spacing w:before="8"/>
              <w:rPr>
                <w:sz w:val="18"/>
              </w:rPr>
            </w:pPr>
            <w:r>
              <w:rPr>
                <w:sz w:val="18"/>
              </w:rPr>
              <w:t>Российский бренд</w:t>
            </w:r>
          </w:p>
        </w:tc>
      </w:tr>
      <w:tr>
        <w:trPr>
          <w:trHeight w:val="428" w:hRule="atLeast"/>
        </w:trPr>
        <w:tc>
          <w:tcPr>
            <w:tcW w:w="1265" w:type="dxa"/>
          </w:tcPr>
          <w:p>
            <w:pPr>
              <w:pStyle w:val="TableParagraph"/>
              <w:spacing w:line="203" w:lineRule="exact" w:before="8"/>
              <w:rPr>
                <w:sz w:val="18"/>
              </w:rPr>
            </w:pPr>
            <w:r>
              <w:rPr>
                <w:sz w:val="18"/>
              </w:rPr>
              <w:t>iТехника</w:t>
            </w:r>
          </w:p>
          <w:p>
            <w:pPr>
              <w:pStyle w:val="TableParagraph"/>
              <w:spacing w:line="196" w:lineRule="exact"/>
              <w:rPr>
                <w:sz w:val="18"/>
              </w:rPr>
            </w:pPr>
            <w:r>
              <w:rPr>
                <w:sz w:val="18"/>
              </w:rPr>
              <w:t>и iАксессуары</w:t>
            </w:r>
          </w:p>
        </w:tc>
        <w:tc>
          <w:tcPr>
            <w:tcW w:w="1990" w:type="dxa"/>
          </w:tcPr>
          <w:p>
            <w:pPr>
              <w:pStyle w:val="TableParagraph"/>
              <w:spacing w:before="8"/>
              <w:rPr>
                <w:sz w:val="18"/>
              </w:rPr>
            </w:pPr>
            <w:r>
              <w:rPr>
                <w:sz w:val="18"/>
              </w:rPr>
              <w:t>Ремонт техники</w:t>
            </w:r>
          </w:p>
        </w:tc>
        <w:tc>
          <w:tcPr>
            <w:tcW w:w="3255" w:type="dxa"/>
          </w:tcPr>
          <w:p>
            <w:pPr>
              <w:pStyle w:val="TableParagraph"/>
              <w:spacing w:before="8"/>
              <w:rPr>
                <w:sz w:val="18"/>
              </w:rPr>
            </w:pPr>
            <w:r>
              <w:rPr>
                <w:sz w:val="18"/>
              </w:rPr>
              <w:t>Российский бренд</w:t>
            </w:r>
          </w:p>
        </w:tc>
      </w:tr>
      <w:tr>
        <w:trPr>
          <w:trHeight w:val="228" w:hRule="atLeast"/>
        </w:trPr>
        <w:tc>
          <w:tcPr>
            <w:tcW w:w="1265" w:type="dxa"/>
          </w:tcPr>
          <w:p>
            <w:pPr>
              <w:pStyle w:val="TableParagraph"/>
              <w:spacing w:line="200" w:lineRule="exact" w:before="8"/>
              <w:rPr>
                <w:sz w:val="18"/>
              </w:rPr>
            </w:pPr>
            <w:r>
              <w:rPr>
                <w:sz w:val="18"/>
              </w:rPr>
              <w:t>#Кофейня № 1</w:t>
            </w:r>
          </w:p>
        </w:tc>
        <w:tc>
          <w:tcPr>
            <w:tcW w:w="1990" w:type="dxa"/>
          </w:tcPr>
          <w:p>
            <w:pPr>
              <w:pStyle w:val="TableParagraph"/>
              <w:spacing w:line="200" w:lineRule="exact" w:before="8"/>
              <w:rPr>
                <w:sz w:val="18"/>
              </w:rPr>
            </w:pPr>
            <w:r>
              <w:rPr>
                <w:sz w:val="18"/>
              </w:rPr>
              <w:t>Ресторан</w:t>
            </w:r>
          </w:p>
        </w:tc>
        <w:tc>
          <w:tcPr>
            <w:tcW w:w="3255" w:type="dxa"/>
          </w:tcPr>
          <w:p>
            <w:pPr>
              <w:pStyle w:val="TableParagraph"/>
              <w:spacing w:line="200" w:lineRule="exact" w:before="8"/>
              <w:rPr>
                <w:sz w:val="18"/>
              </w:rPr>
            </w:pPr>
            <w:r>
              <w:rPr>
                <w:sz w:val="18"/>
              </w:rPr>
              <w:t>Российский бренд</w:t>
            </w:r>
          </w:p>
        </w:tc>
      </w:tr>
      <w:tr>
        <w:trPr>
          <w:trHeight w:val="428" w:hRule="atLeast"/>
        </w:trPr>
        <w:tc>
          <w:tcPr>
            <w:tcW w:w="1265" w:type="dxa"/>
          </w:tcPr>
          <w:p>
            <w:pPr>
              <w:pStyle w:val="TableParagraph"/>
              <w:spacing w:line="200" w:lineRule="exact" w:before="16"/>
              <w:ind w:right="342"/>
              <w:rPr>
                <w:sz w:val="18"/>
              </w:rPr>
            </w:pPr>
            <w:r>
              <w:rPr>
                <w:sz w:val="18"/>
              </w:rPr>
              <w:t>Мусора. больше.net</w:t>
            </w:r>
          </w:p>
        </w:tc>
        <w:tc>
          <w:tcPr>
            <w:tcW w:w="1990" w:type="dxa"/>
          </w:tcPr>
          <w:p>
            <w:pPr>
              <w:pStyle w:val="TableParagraph"/>
              <w:spacing w:line="200" w:lineRule="exact" w:before="16"/>
              <w:rPr>
                <w:sz w:val="18"/>
              </w:rPr>
            </w:pPr>
            <w:r>
              <w:rPr>
                <w:sz w:val="18"/>
              </w:rPr>
              <w:t>Вывоз мусора, экологи- ческие проекты</w:t>
            </w:r>
          </w:p>
        </w:tc>
        <w:tc>
          <w:tcPr>
            <w:tcW w:w="3255" w:type="dxa"/>
          </w:tcPr>
          <w:p>
            <w:pPr>
              <w:pStyle w:val="TableParagraph"/>
              <w:spacing w:line="200" w:lineRule="exact" w:before="16"/>
              <w:ind w:right="226"/>
              <w:rPr>
                <w:sz w:val="18"/>
              </w:rPr>
            </w:pPr>
            <w:r>
              <w:rPr>
                <w:sz w:val="18"/>
              </w:rPr>
              <w:t>Российский бренд. Название домена является частью фразы</w:t>
            </w:r>
          </w:p>
        </w:tc>
      </w:tr>
      <w:tr>
        <w:trPr>
          <w:trHeight w:val="428" w:hRule="atLeast"/>
        </w:trPr>
        <w:tc>
          <w:tcPr>
            <w:tcW w:w="1265" w:type="dxa"/>
          </w:tcPr>
          <w:p>
            <w:pPr>
              <w:pStyle w:val="TableParagraph"/>
              <w:spacing w:before="8"/>
              <w:rPr>
                <w:sz w:val="18"/>
              </w:rPr>
            </w:pPr>
            <w:r>
              <w:rPr>
                <w:sz w:val="18"/>
              </w:rPr>
              <w:t>Кенгу.ru</w:t>
            </w:r>
          </w:p>
        </w:tc>
        <w:tc>
          <w:tcPr>
            <w:tcW w:w="1990" w:type="dxa"/>
          </w:tcPr>
          <w:p>
            <w:pPr>
              <w:pStyle w:val="TableParagraph"/>
              <w:spacing w:line="200" w:lineRule="exact" w:before="16"/>
              <w:ind w:right="310"/>
              <w:rPr>
                <w:sz w:val="18"/>
              </w:rPr>
            </w:pPr>
            <w:r>
              <w:rPr>
                <w:sz w:val="18"/>
              </w:rPr>
              <w:t>Агентство интернет- маркетинга</w:t>
            </w:r>
          </w:p>
        </w:tc>
        <w:tc>
          <w:tcPr>
            <w:tcW w:w="3255" w:type="dxa"/>
          </w:tcPr>
          <w:p>
            <w:pPr>
              <w:pStyle w:val="TableParagraph"/>
              <w:spacing w:line="200" w:lineRule="exact" w:before="16"/>
              <w:ind w:right="226"/>
              <w:rPr>
                <w:sz w:val="18"/>
              </w:rPr>
            </w:pPr>
            <w:r>
              <w:rPr>
                <w:sz w:val="18"/>
              </w:rPr>
              <w:t>Российский бренд. Название домена является частью слова</w:t>
            </w:r>
          </w:p>
        </w:tc>
      </w:tr>
    </w:tbl>
    <w:p>
      <w:pPr>
        <w:pStyle w:val="BodyText"/>
        <w:spacing w:line="237" w:lineRule="auto" w:before="191"/>
        <w:ind w:left="197" w:right="378"/>
      </w:pPr>
      <w:r>
        <w:rPr/>
        <w:t>С точки зрения маркетинговой фоносемантики интерес</w:t>
      </w:r>
      <w:r>
        <w:rPr>
          <w:spacing w:val="-39"/>
        </w:rPr>
        <w:t> </w:t>
      </w:r>
      <w:r>
        <w:rPr/>
        <w:t>представляет не</w:t>
      </w:r>
      <w:r>
        <w:rPr>
          <w:spacing w:val="-6"/>
        </w:rPr>
        <w:t> </w:t>
      </w:r>
      <w:r>
        <w:rPr>
          <w:spacing w:val="-3"/>
        </w:rPr>
        <w:t>только</w:t>
      </w:r>
      <w:r>
        <w:rPr>
          <w:spacing w:val="-6"/>
        </w:rPr>
        <w:t> </w:t>
      </w:r>
      <w:r>
        <w:rPr/>
        <w:t>третий</w:t>
      </w:r>
      <w:r>
        <w:rPr>
          <w:spacing w:val="-6"/>
        </w:rPr>
        <w:t> </w:t>
      </w:r>
      <w:r>
        <w:rPr/>
        <w:t>тип</w:t>
      </w:r>
      <w:r>
        <w:rPr>
          <w:spacing w:val="-5"/>
        </w:rPr>
        <w:t> </w:t>
      </w:r>
      <w:r>
        <w:rPr/>
        <w:t>номинации.</w:t>
      </w:r>
      <w:r>
        <w:rPr>
          <w:spacing w:val="-6"/>
        </w:rPr>
        <w:t> </w:t>
      </w:r>
      <w:r>
        <w:rPr/>
        <w:t>Так,</w:t>
      </w:r>
      <w:r>
        <w:rPr>
          <w:spacing w:val="-6"/>
        </w:rPr>
        <w:t> </w:t>
      </w:r>
      <w:r>
        <w:rPr/>
        <w:t>например,</w:t>
      </w:r>
      <w:r>
        <w:rPr>
          <w:spacing w:val="-5"/>
        </w:rPr>
        <w:t> </w:t>
      </w:r>
      <w:r>
        <w:rPr/>
        <w:t>в</w:t>
      </w:r>
      <w:r>
        <w:rPr>
          <w:spacing w:val="-6"/>
        </w:rPr>
        <w:t> </w:t>
      </w:r>
      <w:r>
        <w:rPr/>
        <w:t>неологизмах</w:t>
      </w:r>
      <w:r>
        <w:rPr>
          <w:spacing w:val="-6"/>
        </w:rPr>
        <w:t> </w:t>
      </w:r>
      <w:r>
        <w:rPr>
          <w:spacing w:val="-3"/>
        </w:rPr>
        <w:t>звуковой </w:t>
      </w:r>
      <w:r>
        <w:rPr/>
        <w:t>ряд также </w:t>
      </w:r>
      <w:r>
        <w:rPr>
          <w:spacing w:val="3"/>
        </w:rPr>
        <w:t>несет </w:t>
      </w:r>
      <w:r>
        <w:rPr/>
        <w:t>информацию о слове. Степень воздействия звукового ряда в разных типах номинации и эффективность передачи ассоциаций, соответствующих</w:t>
      </w:r>
      <w:r>
        <w:rPr>
          <w:spacing w:val="-18"/>
        </w:rPr>
        <w:t> </w:t>
      </w:r>
      <w:r>
        <w:rPr/>
        <w:t>рекламируемому</w:t>
      </w:r>
      <w:r>
        <w:rPr>
          <w:spacing w:val="-18"/>
        </w:rPr>
        <w:t> </w:t>
      </w:r>
      <w:r>
        <w:rPr>
          <w:spacing w:val="-3"/>
        </w:rPr>
        <w:t>товару</w:t>
      </w:r>
      <w:r>
        <w:rPr>
          <w:spacing w:val="-18"/>
        </w:rPr>
        <w:t> </w:t>
      </w:r>
      <w:r>
        <w:rPr/>
        <w:t>или</w:t>
      </w:r>
      <w:r>
        <w:rPr>
          <w:spacing w:val="-18"/>
        </w:rPr>
        <w:t> </w:t>
      </w:r>
      <w:r>
        <w:rPr/>
        <w:t>услуге,</w:t>
      </w:r>
      <w:r>
        <w:rPr>
          <w:spacing w:val="-18"/>
        </w:rPr>
        <w:t> </w:t>
      </w:r>
      <w:r>
        <w:rPr/>
        <w:t>можно</w:t>
      </w:r>
      <w:r>
        <w:rPr>
          <w:spacing w:val="-18"/>
        </w:rPr>
        <w:t> </w:t>
      </w:r>
      <w:r>
        <w:rPr/>
        <w:t>определить с помощью экспериментальной оценки номинаций респондентами. </w:t>
      </w:r>
      <w:r>
        <w:rPr>
          <w:spacing w:val="-3"/>
        </w:rPr>
        <w:t>Если </w:t>
      </w:r>
      <w:r>
        <w:rPr>
          <w:spacing w:val="-4"/>
        </w:rPr>
        <w:t>результаты </w:t>
      </w:r>
      <w:r>
        <w:rPr/>
        <w:t>дальнейших </w:t>
      </w:r>
      <w:r>
        <w:rPr>
          <w:spacing w:val="-3"/>
        </w:rPr>
        <w:t>исследований </w:t>
      </w:r>
      <w:r>
        <w:rPr>
          <w:spacing w:val="-5"/>
        </w:rPr>
        <w:t>покажут, </w:t>
      </w:r>
      <w:r>
        <w:rPr>
          <w:spacing w:val="-3"/>
        </w:rPr>
        <w:t>что </w:t>
      </w:r>
      <w:r>
        <w:rPr>
          <w:spacing w:val="-4"/>
        </w:rPr>
        <w:t>звуковой </w:t>
      </w:r>
      <w:r>
        <w:rPr/>
        <w:t>ряд является основным или даже единственным </w:t>
      </w:r>
      <w:r>
        <w:rPr>
          <w:spacing w:val="-3"/>
        </w:rPr>
        <w:t>источником </w:t>
      </w:r>
      <w:r>
        <w:rPr/>
        <w:t>информации для опреде- ленного </w:t>
      </w:r>
      <w:r>
        <w:rPr>
          <w:spacing w:val="-3"/>
        </w:rPr>
        <w:t>рода </w:t>
      </w:r>
      <w:r>
        <w:rPr/>
        <w:t>номинаций, процедура фоносемантического анализа </w:t>
      </w:r>
      <w:r>
        <w:rPr>
          <w:spacing w:val="-6"/>
        </w:rPr>
        <w:t>будет </w:t>
      </w:r>
      <w:r>
        <w:rPr/>
        <w:t>иметь решающее значение при создании нового имени, которое изна- чально имеет нулевое маркетинговое наполнение [Вегенер 2012].</w:t>
      </w:r>
      <w:r>
        <w:rPr>
          <w:spacing w:val="-34"/>
        </w:rPr>
        <w:t> </w:t>
      </w:r>
      <w:r>
        <w:rPr/>
        <w:t>Слово, изначально не имеющее маркетингового наполнения, уникально и</w:t>
      </w:r>
      <w:r>
        <w:rPr>
          <w:spacing w:val="-38"/>
        </w:rPr>
        <w:t> </w:t>
      </w:r>
      <w:r>
        <w:rPr/>
        <w:t>имеет </w:t>
      </w:r>
      <w:r>
        <w:rPr>
          <w:spacing w:val="-3"/>
        </w:rPr>
        <w:t>больше</w:t>
      </w:r>
      <w:r>
        <w:rPr>
          <w:spacing w:val="-11"/>
        </w:rPr>
        <w:t> </w:t>
      </w:r>
      <w:r>
        <w:rPr>
          <w:spacing w:val="-4"/>
        </w:rPr>
        <w:t>возможностей</w:t>
      </w:r>
      <w:r>
        <w:rPr>
          <w:spacing w:val="-10"/>
        </w:rPr>
        <w:t> </w:t>
      </w:r>
      <w:r>
        <w:rPr>
          <w:spacing w:val="-3"/>
        </w:rPr>
        <w:t>войти</w:t>
      </w:r>
      <w:r>
        <w:rPr>
          <w:spacing w:val="-10"/>
        </w:rPr>
        <w:t> </w:t>
      </w:r>
      <w:r>
        <w:rPr/>
        <w:t>в</w:t>
      </w:r>
      <w:r>
        <w:rPr>
          <w:spacing w:val="-10"/>
        </w:rPr>
        <w:t> </w:t>
      </w:r>
      <w:r>
        <w:rPr>
          <w:spacing w:val="-4"/>
        </w:rPr>
        <w:t>речь,</w:t>
      </w:r>
      <w:r>
        <w:rPr>
          <w:spacing w:val="-10"/>
        </w:rPr>
        <w:t> </w:t>
      </w:r>
      <w:r>
        <w:rPr>
          <w:spacing w:val="-3"/>
        </w:rPr>
        <w:t>приобрести</w:t>
      </w:r>
      <w:r>
        <w:rPr>
          <w:spacing w:val="-10"/>
        </w:rPr>
        <w:t> </w:t>
      </w:r>
      <w:r>
        <w:rPr>
          <w:spacing w:val="-3"/>
        </w:rPr>
        <w:t>определенный</w:t>
      </w:r>
      <w:r>
        <w:rPr>
          <w:spacing w:val="-10"/>
        </w:rPr>
        <w:t> </w:t>
      </w:r>
      <w:r>
        <w:rPr/>
        <w:t>вес</w:t>
      </w:r>
      <w:r>
        <w:rPr>
          <w:spacing w:val="-10"/>
        </w:rPr>
        <w:t> </w:t>
      </w:r>
      <w:r>
        <w:rPr/>
        <w:t>в</w:t>
      </w:r>
      <w:r>
        <w:rPr>
          <w:spacing w:val="-10"/>
        </w:rPr>
        <w:t> </w:t>
      </w:r>
      <w:r>
        <w:rPr>
          <w:spacing w:val="-4"/>
        </w:rPr>
        <w:t>языке, </w:t>
      </w:r>
      <w:r>
        <w:rPr/>
        <w:t>при этом сделать бренд </w:t>
      </w:r>
      <w:r>
        <w:rPr>
          <w:spacing w:val="-3"/>
        </w:rPr>
        <w:t>легко </w:t>
      </w:r>
      <w:r>
        <w:rPr/>
        <w:t>узнаваемым [Данильчук</w:t>
      </w:r>
      <w:r>
        <w:rPr>
          <w:spacing w:val="-6"/>
        </w:rPr>
        <w:t> </w:t>
      </w:r>
      <w:r>
        <w:rPr/>
        <w:t>2016].</w:t>
      </w:r>
    </w:p>
    <w:p>
      <w:pPr>
        <w:pStyle w:val="BodyText"/>
        <w:spacing w:before="9"/>
        <w:ind w:left="197" w:right="380"/>
      </w:pPr>
      <w:r>
        <w:rPr/>
        <w:t>Таким</w:t>
      </w:r>
      <w:r>
        <w:rPr>
          <w:spacing w:val="-13"/>
        </w:rPr>
        <w:t> </w:t>
      </w:r>
      <w:r>
        <w:rPr/>
        <w:t>образом,</w:t>
      </w:r>
      <w:r>
        <w:rPr>
          <w:spacing w:val="-12"/>
        </w:rPr>
        <w:t> </w:t>
      </w:r>
      <w:r>
        <w:rPr>
          <w:spacing w:val="-4"/>
        </w:rPr>
        <w:t>необходимо</w:t>
      </w:r>
      <w:r>
        <w:rPr>
          <w:spacing w:val="-12"/>
        </w:rPr>
        <w:t> </w:t>
      </w:r>
      <w:r>
        <w:rPr/>
        <w:t>выявить</w:t>
      </w:r>
      <w:r>
        <w:rPr>
          <w:spacing w:val="-13"/>
        </w:rPr>
        <w:t> </w:t>
      </w:r>
      <w:r>
        <w:rPr/>
        <w:t>экспериментально,</w:t>
      </w:r>
      <w:r>
        <w:rPr>
          <w:spacing w:val="-12"/>
        </w:rPr>
        <w:t> </w:t>
      </w:r>
      <w:r>
        <w:rPr/>
        <w:t>что</w:t>
      </w:r>
      <w:r>
        <w:rPr>
          <w:spacing w:val="-12"/>
        </w:rPr>
        <w:t> </w:t>
      </w:r>
      <w:r>
        <w:rPr/>
        <w:t>является основным</w:t>
      </w:r>
      <w:r>
        <w:rPr>
          <w:spacing w:val="-12"/>
        </w:rPr>
        <w:t> </w:t>
      </w:r>
      <w:r>
        <w:rPr>
          <w:spacing w:val="-4"/>
        </w:rPr>
        <w:t>источником</w:t>
      </w:r>
      <w:r>
        <w:rPr>
          <w:spacing w:val="-11"/>
        </w:rPr>
        <w:t> </w:t>
      </w:r>
      <w:r>
        <w:rPr>
          <w:spacing w:val="-3"/>
        </w:rPr>
        <w:t>информации</w:t>
      </w:r>
      <w:r>
        <w:rPr>
          <w:spacing w:val="-11"/>
        </w:rPr>
        <w:t> </w:t>
      </w:r>
      <w:r>
        <w:rPr/>
        <w:t>для</w:t>
      </w:r>
      <w:r>
        <w:rPr>
          <w:spacing w:val="-11"/>
        </w:rPr>
        <w:t> </w:t>
      </w:r>
      <w:r>
        <w:rPr/>
        <w:t>потребителя</w:t>
      </w:r>
      <w:r>
        <w:rPr>
          <w:spacing w:val="-11"/>
        </w:rPr>
        <w:t> </w:t>
      </w:r>
      <w:r>
        <w:rPr/>
        <w:t>в</w:t>
      </w:r>
      <w:r>
        <w:rPr>
          <w:spacing w:val="-11"/>
        </w:rPr>
        <w:t> </w:t>
      </w:r>
      <w:r>
        <w:rPr>
          <w:spacing w:val="-3"/>
        </w:rPr>
        <w:t>каждом</w:t>
      </w:r>
      <w:r>
        <w:rPr>
          <w:spacing w:val="-11"/>
        </w:rPr>
        <w:t> </w:t>
      </w:r>
      <w:r>
        <w:rPr/>
        <w:t>типе</w:t>
      </w:r>
      <w:r>
        <w:rPr>
          <w:spacing w:val="-12"/>
        </w:rPr>
        <w:t> </w:t>
      </w:r>
      <w:r>
        <w:rPr>
          <w:spacing w:val="-3"/>
        </w:rPr>
        <w:t>номи- </w:t>
      </w:r>
      <w:r>
        <w:rPr/>
        <w:t>нации: семантика, фоносемантика, графика и </w:t>
      </w:r>
      <w:r>
        <w:rPr>
          <w:spacing w:val="-8"/>
        </w:rPr>
        <w:t>т. </w:t>
      </w:r>
      <w:r>
        <w:rPr/>
        <w:t>д. Фоносемантический анализ важен </w:t>
      </w:r>
      <w:r>
        <w:rPr>
          <w:spacing w:val="-3"/>
        </w:rPr>
        <w:t>тогда, </w:t>
      </w:r>
      <w:r>
        <w:rPr>
          <w:spacing w:val="-5"/>
        </w:rPr>
        <w:t>когда </w:t>
      </w:r>
      <w:r>
        <w:rPr>
          <w:spacing w:val="-3"/>
        </w:rPr>
        <w:t>звуковой </w:t>
      </w:r>
      <w:r>
        <w:rPr/>
        <w:t>ряд является основным </w:t>
      </w:r>
      <w:r>
        <w:rPr>
          <w:spacing w:val="-3"/>
        </w:rPr>
        <w:t>источником информации. Процедура фоносемантического </w:t>
      </w:r>
      <w:r>
        <w:rPr/>
        <w:t>анализа имени бренда </w:t>
      </w:r>
      <w:r>
        <w:rPr>
          <w:spacing w:val="-3"/>
        </w:rPr>
        <w:t>нуж- </w:t>
      </w:r>
      <w:r>
        <w:rPr/>
        <w:t>дается</w:t>
      </w:r>
      <w:r>
        <w:rPr>
          <w:spacing w:val="-12"/>
        </w:rPr>
        <w:t> </w:t>
      </w:r>
      <w:r>
        <w:rPr/>
        <w:t>в</w:t>
      </w:r>
      <w:r>
        <w:rPr>
          <w:spacing w:val="-12"/>
        </w:rPr>
        <w:t> </w:t>
      </w:r>
      <w:r>
        <w:rPr/>
        <w:t>детальном</w:t>
      </w:r>
      <w:r>
        <w:rPr>
          <w:spacing w:val="-11"/>
        </w:rPr>
        <w:t> </w:t>
      </w:r>
      <w:r>
        <w:rPr/>
        <w:t>описании</w:t>
      </w:r>
      <w:r>
        <w:rPr>
          <w:spacing w:val="-12"/>
        </w:rPr>
        <w:t> </w:t>
      </w:r>
      <w:r>
        <w:rPr/>
        <w:t>для</w:t>
      </w:r>
      <w:r>
        <w:rPr>
          <w:spacing w:val="-12"/>
        </w:rPr>
        <w:t> </w:t>
      </w:r>
      <w:r>
        <w:rPr/>
        <w:t>последующего</w:t>
      </w:r>
      <w:r>
        <w:rPr>
          <w:spacing w:val="-11"/>
        </w:rPr>
        <w:t> </w:t>
      </w:r>
      <w:r>
        <w:rPr/>
        <w:t>использования</w:t>
      </w:r>
      <w:r>
        <w:rPr>
          <w:spacing w:val="-12"/>
        </w:rPr>
        <w:t> </w:t>
      </w:r>
      <w:r>
        <w:rPr/>
        <w:t>в</w:t>
      </w:r>
      <w:r>
        <w:rPr>
          <w:spacing w:val="-12"/>
        </w:rPr>
        <w:t> </w:t>
      </w:r>
      <w:r>
        <w:rPr/>
        <w:t>рамках</w:t>
      </w:r>
    </w:p>
    <w:p>
      <w:pPr>
        <w:spacing w:after="0"/>
        <w:sectPr>
          <w:pgSz w:w="8230" w:h="11910"/>
          <w:pgMar w:header="0" w:footer="552" w:top="860" w:bottom="740" w:left="540" w:right="580"/>
        </w:sectPr>
      </w:pPr>
    </w:p>
    <w:p>
      <w:pPr>
        <w:pStyle w:val="BodyText"/>
        <w:spacing w:line="237" w:lineRule="auto" w:before="106"/>
        <w:ind w:right="153" w:firstLine="0"/>
      </w:pPr>
      <w:r>
        <w:rPr/>
        <w:t>маркетинговой фоносемантики как для анализа существующих номина- ций, так и для того, чтобы заложить нужные разработчику ассоциации  в новое имя на этапе его</w:t>
      </w:r>
      <w:r>
        <w:rPr>
          <w:spacing w:val="-2"/>
        </w:rPr>
        <w:t> </w:t>
      </w:r>
      <w:r>
        <w:rPr/>
        <w:t>создания.</w:t>
      </w:r>
    </w:p>
    <w:p>
      <w:pPr>
        <w:spacing w:before="110"/>
        <w:ind w:left="3151" w:right="0" w:firstLine="0"/>
        <w:jc w:val="left"/>
        <w:rPr>
          <w:b/>
          <w:sz w:val="20"/>
        </w:rPr>
      </w:pPr>
      <w:r>
        <w:rPr>
          <w:b/>
          <w:sz w:val="20"/>
        </w:rPr>
        <w:t>Литература</w:t>
      </w:r>
    </w:p>
    <w:p>
      <w:pPr>
        <w:pStyle w:val="ListParagraph"/>
        <w:numPr>
          <w:ilvl w:val="1"/>
          <w:numId w:val="94"/>
        </w:numPr>
        <w:tabs>
          <w:tab w:pos="970" w:val="left" w:leader="none"/>
        </w:tabs>
        <w:spacing w:line="240" w:lineRule="auto" w:before="56" w:after="0"/>
        <w:ind w:left="423" w:right="153" w:firstLine="340"/>
        <w:jc w:val="both"/>
        <w:rPr>
          <w:sz w:val="19"/>
        </w:rPr>
      </w:pPr>
      <w:r>
        <w:rPr>
          <w:i/>
          <w:sz w:val="19"/>
        </w:rPr>
        <w:t>Вегенер Ю.С. </w:t>
      </w:r>
      <w:r>
        <w:rPr>
          <w:sz w:val="19"/>
        </w:rPr>
        <w:t>(2012), Нейминг в системе формирования и продвижения бренда // Омский научный вестник, № 1 (105), с.</w:t>
      </w:r>
      <w:r>
        <w:rPr>
          <w:spacing w:val="-2"/>
          <w:sz w:val="19"/>
        </w:rPr>
        <w:t> </w:t>
      </w:r>
      <w:r>
        <w:rPr>
          <w:sz w:val="19"/>
        </w:rPr>
        <w:t>260–262.</w:t>
      </w:r>
    </w:p>
    <w:p>
      <w:pPr>
        <w:pStyle w:val="ListParagraph"/>
        <w:numPr>
          <w:ilvl w:val="1"/>
          <w:numId w:val="94"/>
        </w:numPr>
        <w:tabs>
          <w:tab w:pos="948" w:val="left" w:leader="none"/>
        </w:tabs>
        <w:spacing w:line="240" w:lineRule="auto" w:before="3" w:after="0"/>
        <w:ind w:left="423" w:right="155" w:firstLine="340"/>
        <w:jc w:val="both"/>
        <w:rPr>
          <w:sz w:val="19"/>
        </w:rPr>
      </w:pPr>
      <w:r>
        <w:rPr>
          <w:i/>
          <w:sz w:val="19"/>
        </w:rPr>
        <w:t>Данильчук</w:t>
      </w:r>
      <w:r>
        <w:rPr>
          <w:i/>
          <w:spacing w:val="-12"/>
          <w:sz w:val="19"/>
        </w:rPr>
        <w:t> </w:t>
      </w:r>
      <w:r>
        <w:rPr>
          <w:i/>
          <w:sz w:val="19"/>
        </w:rPr>
        <w:t>М.В</w:t>
      </w:r>
      <w:r>
        <w:rPr>
          <w:sz w:val="19"/>
        </w:rPr>
        <w:t>.</w:t>
      </w:r>
      <w:r>
        <w:rPr>
          <w:spacing w:val="-12"/>
          <w:sz w:val="19"/>
        </w:rPr>
        <w:t> </w:t>
      </w:r>
      <w:r>
        <w:rPr>
          <w:sz w:val="19"/>
        </w:rPr>
        <w:t>(2016),</w:t>
      </w:r>
      <w:r>
        <w:rPr>
          <w:spacing w:val="-11"/>
          <w:sz w:val="19"/>
        </w:rPr>
        <w:t> </w:t>
      </w:r>
      <w:r>
        <w:rPr>
          <w:sz w:val="19"/>
        </w:rPr>
        <w:t>Фоносемантический</w:t>
      </w:r>
      <w:r>
        <w:rPr>
          <w:spacing w:val="-12"/>
          <w:sz w:val="19"/>
        </w:rPr>
        <w:t> </w:t>
      </w:r>
      <w:r>
        <w:rPr>
          <w:sz w:val="19"/>
        </w:rPr>
        <w:t>анализ</w:t>
      </w:r>
      <w:r>
        <w:rPr>
          <w:spacing w:val="-11"/>
          <w:sz w:val="19"/>
        </w:rPr>
        <w:t> </w:t>
      </w:r>
      <w:r>
        <w:rPr>
          <w:sz w:val="19"/>
        </w:rPr>
        <w:t>при</w:t>
      </w:r>
      <w:r>
        <w:rPr>
          <w:spacing w:val="-12"/>
          <w:sz w:val="19"/>
        </w:rPr>
        <w:t> </w:t>
      </w:r>
      <w:r>
        <w:rPr>
          <w:sz w:val="19"/>
        </w:rPr>
        <w:t>решении</w:t>
      </w:r>
      <w:r>
        <w:rPr>
          <w:spacing w:val="-11"/>
          <w:sz w:val="19"/>
        </w:rPr>
        <w:t> </w:t>
      </w:r>
      <w:r>
        <w:rPr>
          <w:sz w:val="19"/>
        </w:rPr>
        <w:t>вопросов номинации</w:t>
      </w:r>
      <w:r>
        <w:rPr>
          <w:spacing w:val="-7"/>
          <w:sz w:val="19"/>
        </w:rPr>
        <w:t> </w:t>
      </w:r>
      <w:r>
        <w:rPr>
          <w:sz w:val="19"/>
        </w:rPr>
        <w:t>в</w:t>
      </w:r>
      <w:r>
        <w:rPr>
          <w:spacing w:val="-6"/>
          <w:sz w:val="19"/>
        </w:rPr>
        <w:t> </w:t>
      </w:r>
      <w:r>
        <w:rPr>
          <w:sz w:val="19"/>
        </w:rPr>
        <w:t>маркетинге:</w:t>
      </w:r>
      <w:r>
        <w:rPr>
          <w:spacing w:val="-7"/>
          <w:sz w:val="19"/>
        </w:rPr>
        <w:t> </w:t>
      </w:r>
      <w:r>
        <w:rPr>
          <w:sz w:val="19"/>
        </w:rPr>
        <w:t>постановка</w:t>
      </w:r>
      <w:r>
        <w:rPr>
          <w:spacing w:val="-6"/>
          <w:sz w:val="19"/>
        </w:rPr>
        <w:t> </w:t>
      </w:r>
      <w:r>
        <w:rPr>
          <w:sz w:val="19"/>
        </w:rPr>
        <w:t>задачи</w:t>
      </w:r>
      <w:r>
        <w:rPr>
          <w:spacing w:val="-6"/>
          <w:sz w:val="19"/>
        </w:rPr>
        <w:t> </w:t>
      </w:r>
      <w:r>
        <w:rPr>
          <w:sz w:val="19"/>
        </w:rPr>
        <w:t>//</w:t>
      </w:r>
      <w:r>
        <w:rPr>
          <w:spacing w:val="-7"/>
          <w:sz w:val="19"/>
        </w:rPr>
        <w:t> </w:t>
      </w:r>
      <w:r>
        <w:rPr>
          <w:sz w:val="19"/>
        </w:rPr>
        <w:t>Вестник</w:t>
      </w:r>
      <w:r>
        <w:rPr>
          <w:spacing w:val="-6"/>
          <w:sz w:val="19"/>
        </w:rPr>
        <w:t> </w:t>
      </w:r>
      <w:r>
        <w:rPr>
          <w:sz w:val="19"/>
        </w:rPr>
        <w:t>современной</w:t>
      </w:r>
      <w:r>
        <w:rPr>
          <w:spacing w:val="-7"/>
          <w:sz w:val="19"/>
        </w:rPr>
        <w:t> </w:t>
      </w:r>
      <w:r>
        <w:rPr>
          <w:sz w:val="19"/>
        </w:rPr>
        <w:t>науки,</w:t>
      </w:r>
      <w:r>
        <w:rPr>
          <w:spacing w:val="-6"/>
          <w:sz w:val="19"/>
        </w:rPr>
        <w:t> </w:t>
      </w:r>
      <w:r>
        <w:rPr>
          <w:sz w:val="19"/>
        </w:rPr>
        <w:t>№</w:t>
      </w:r>
      <w:r>
        <w:rPr>
          <w:spacing w:val="-6"/>
          <w:sz w:val="19"/>
        </w:rPr>
        <w:t> 2, </w:t>
      </w:r>
      <w:r>
        <w:rPr>
          <w:sz w:val="19"/>
        </w:rPr>
        <w:t>с. 12–14.</w:t>
      </w:r>
    </w:p>
    <w:p>
      <w:pPr>
        <w:pStyle w:val="ListParagraph"/>
        <w:numPr>
          <w:ilvl w:val="1"/>
          <w:numId w:val="94"/>
        </w:numPr>
        <w:tabs>
          <w:tab w:pos="975" w:val="left" w:leader="none"/>
        </w:tabs>
        <w:spacing w:line="240" w:lineRule="auto" w:before="4" w:after="0"/>
        <w:ind w:left="423" w:right="152" w:firstLine="340"/>
        <w:jc w:val="both"/>
        <w:rPr>
          <w:sz w:val="19"/>
        </w:rPr>
      </w:pPr>
      <w:r>
        <w:rPr>
          <w:i/>
          <w:sz w:val="19"/>
        </w:rPr>
        <w:t>Ремчукова Е.Н., Соколова Т.П., Махиянова </w:t>
      </w:r>
      <w:r>
        <w:rPr>
          <w:i/>
          <w:spacing w:val="-4"/>
          <w:sz w:val="19"/>
        </w:rPr>
        <w:t>Л.Р. </w:t>
      </w:r>
      <w:r>
        <w:rPr>
          <w:sz w:val="19"/>
        </w:rPr>
        <w:t>(2015), Проблемы ней- минга:</w:t>
      </w:r>
      <w:r>
        <w:rPr>
          <w:spacing w:val="-16"/>
          <w:sz w:val="19"/>
        </w:rPr>
        <w:t> </w:t>
      </w:r>
      <w:r>
        <w:rPr>
          <w:sz w:val="19"/>
        </w:rPr>
        <w:t>новые</w:t>
      </w:r>
      <w:r>
        <w:rPr>
          <w:spacing w:val="-16"/>
          <w:sz w:val="19"/>
        </w:rPr>
        <w:t> </w:t>
      </w:r>
      <w:r>
        <w:rPr>
          <w:sz w:val="19"/>
        </w:rPr>
        <w:t>русские</w:t>
      </w:r>
      <w:r>
        <w:rPr>
          <w:spacing w:val="-16"/>
          <w:sz w:val="19"/>
        </w:rPr>
        <w:t> </w:t>
      </w:r>
      <w:r>
        <w:rPr>
          <w:sz w:val="19"/>
        </w:rPr>
        <w:t>урбанонимы</w:t>
      </w:r>
      <w:r>
        <w:rPr>
          <w:spacing w:val="-16"/>
          <w:sz w:val="19"/>
        </w:rPr>
        <w:t> </w:t>
      </w:r>
      <w:r>
        <w:rPr>
          <w:sz w:val="19"/>
        </w:rPr>
        <w:t>в</w:t>
      </w:r>
      <w:r>
        <w:rPr>
          <w:spacing w:val="-16"/>
          <w:sz w:val="19"/>
        </w:rPr>
        <w:t> </w:t>
      </w:r>
      <w:r>
        <w:rPr>
          <w:sz w:val="19"/>
        </w:rPr>
        <w:t>лингвокреативном</w:t>
      </w:r>
      <w:r>
        <w:rPr>
          <w:spacing w:val="-16"/>
          <w:sz w:val="19"/>
        </w:rPr>
        <w:t> </w:t>
      </w:r>
      <w:r>
        <w:rPr>
          <w:sz w:val="19"/>
        </w:rPr>
        <w:t>аспекте</w:t>
      </w:r>
      <w:r>
        <w:rPr>
          <w:spacing w:val="-16"/>
          <w:sz w:val="19"/>
        </w:rPr>
        <w:t> </w:t>
      </w:r>
      <w:r>
        <w:rPr>
          <w:sz w:val="19"/>
        </w:rPr>
        <w:t>//</w:t>
      </w:r>
      <w:r>
        <w:rPr>
          <w:spacing w:val="-16"/>
          <w:sz w:val="19"/>
        </w:rPr>
        <w:t> </w:t>
      </w:r>
      <w:r>
        <w:rPr>
          <w:sz w:val="19"/>
        </w:rPr>
        <w:t>Гуманитарные, социально-экономические и общественные науки, № 9, с.</w:t>
      </w:r>
      <w:r>
        <w:rPr>
          <w:spacing w:val="-4"/>
          <w:sz w:val="19"/>
        </w:rPr>
        <w:t> </w:t>
      </w:r>
      <w:r>
        <w:rPr>
          <w:sz w:val="19"/>
        </w:rPr>
        <w:t>328–330.</w:t>
      </w:r>
    </w:p>
    <w:p>
      <w:pPr>
        <w:pStyle w:val="ListParagraph"/>
        <w:numPr>
          <w:ilvl w:val="1"/>
          <w:numId w:val="94"/>
        </w:numPr>
        <w:tabs>
          <w:tab w:pos="972" w:val="left" w:leader="none"/>
        </w:tabs>
        <w:spacing w:line="240" w:lineRule="auto" w:before="5" w:after="0"/>
        <w:ind w:left="423" w:right="152" w:firstLine="340"/>
        <w:jc w:val="both"/>
        <w:rPr>
          <w:sz w:val="19"/>
        </w:rPr>
      </w:pPr>
      <w:r>
        <w:rPr>
          <w:i/>
          <w:sz w:val="19"/>
        </w:rPr>
        <w:t>Скок Д.О. </w:t>
      </w:r>
      <w:r>
        <w:rPr>
          <w:sz w:val="19"/>
        </w:rPr>
        <w:t>(2011), Проблемы и роль нейминга в восприятии рекламных сообщений различными целевыми группами // Вестник МГИМО</w:t>
      </w:r>
      <w:r>
        <w:rPr>
          <w:spacing w:val="18"/>
          <w:sz w:val="19"/>
        </w:rPr>
        <w:t> </w:t>
      </w:r>
      <w:r>
        <w:rPr>
          <w:sz w:val="19"/>
        </w:rPr>
        <w:t>Университета,</w:t>
      </w:r>
    </w:p>
    <w:p>
      <w:pPr>
        <w:spacing w:before="3"/>
        <w:ind w:left="423" w:right="0" w:firstLine="0"/>
        <w:jc w:val="both"/>
        <w:rPr>
          <w:sz w:val="19"/>
        </w:rPr>
      </w:pPr>
      <w:r>
        <w:rPr>
          <w:sz w:val="19"/>
        </w:rPr>
        <w:t>№ 5, с. 232–234.</w:t>
      </w:r>
    </w:p>
    <w:p>
      <w:pPr>
        <w:pStyle w:val="ListParagraph"/>
        <w:numPr>
          <w:ilvl w:val="1"/>
          <w:numId w:val="94"/>
        </w:numPr>
        <w:tabs>
          <w:tab w:pos="975" w:val="left" w:leader="none"/>
        </w:tabs>
        <w:spacing w:line="240" w:lineRule="auto" w:before="2" w:after="0"/>
        <w:ind w:left="423" w:right="151" w:firstLine="340"/>
        <w:jc w:val="both"/>
        <w:rPr>
          <w:sz w:val="19"/>
        </w:rPr>
      </w:pPr>
      <w:r>
        <w:rPr>
          <w:i/>
          <w:spacing w:val="2"/>
          <w:sz w:val="19"/>
        </w:rPr>
        <w:t>Ягафарова </w:t>
      </w:r>
      <w:r>
        <w:rPr>
          <w:i/>
          <w:sz w:val="19"/>
        </w:rPr>
        <w:t>Г.Н. </w:t>
      </w:r>
      <w:r>
        <w:rPr>
          <w:spacing w:val="2"/>
          <w:sz w:val="19"/>
        </w:rPr>
        <w:t>(2014), </w:t>
      </w:r>
      <w:r>
        <w:rPr>
          <w:sz w:val="19"/>
        </w:rPr>
        <w:t>О факторах, </w:t>
      </w:r>
      <w:r>
        <w:rPr>
          <w:spacing w:val="2"/>
          <w:sz w:val="19"/>
        </w:rPr>
        <w:t>влияющих </w:t>
      </w:r>
      <w:r>
        <w:rPr>
          <w:sz w:val="19"/>
        </w:rPr>
        <w:t>на </w:t>
      </w:r>
      <w:r>
        <w:rPr>
          <w:spacing w:val="3"/>
          <w:sz w:val="19"/>
        </w:rPr>
        <w:t>процесс </w:t>
      </w:r>
      <w:r>
        <w:rPr>
          <w:spacing w:val="2"/>
          <w:sz w:val="19"/>
        </w:rPr>
        <w:t>номинации  </w:t>
      </w:r>
      <w:r>
        <w:rPr>
          <w:sz w:val="19"/>
        </w:rPr>
        <w:t>в языке // Фундаментальные исследования, № 12 (ч. 11), с.</w:t>
      </w:r>
      <w:r>
        <w:rPr>
          <w:spacing w:val="-7"/>
          <w:sz w:val="19"/>
        </w:rPr>
        <w:t> </w:t>
      </w:r>
      <w:r>
        <w:rPr>
          <w:sz w:val="19"/>
        </w:rPr>
        <w:t>2505–2508.</w:t>
      </w:r>
    </w:p>
    <w:p>
      <w:pPr>
        <w:spacing w:before="117"/>
        <w:ind w:left="3241" w:right="0" w:firstLine="0"/>
        <w:jc w:val="left"/>
        <w:rPr>
          <w:b/>
          <w:sz w:val="20"/>
        </w:rPr>
      </w:pPr>
      <w:r>
        <w:rPr>
          <w:b/>
          <w:sz w:val="20"/>
        </w:rPr>
        <w:t>Literature</w:t>
      </w:r>
    </w:p>
    <w:p>
      <w:pPr>
        <w:pStyle w:val="ListParagraph"/>
        <w:numPr>
          <w:ilvl w:val="0"/>
          <w:numId w:val="95"/>
        </w:numPr>
        <w:tabs>
          <w:tab w:pos="948" w:val="left" w:leader="none"/>
        </w:tabs>
        <w:spacing w:line="240" w:lineRule="auto" w:before="56" w:after="0"/>
        <w:ind w:left="947" w:right="0" w:hanging="185"/>
        <w:jc w:val="left"/>
        <w:rPr>
          <w:sz w:val="19"/>
        </w:rPr>
      </w:pPr>
      <w:r>
        <w:rPr>
          <w:i/>
          <w:spacing w:val="-4"/>
          <w:sz w:val="19"/>
        </w:rPr>
        <w:t>Vegener</w:t>
      </w:r>
      <w:r>
        <w:rPr>
          <w:i/>
          <w:spacing w:val="-10"/>
          <w:sz w:val="19"/>
        </w:rPr>
        <w:t> </w:t>
      </w:r>
      <w:r>
        <w:rPr>
          <w:i/>
          <w:spacing w:val="-5"/>
          <w:sz w:val="19"/>
        </w:rPr>
        <w:t>Yu.S</w:t>
      </w:r>
      <w:r>
        <w:rPr>
          <w:spacing w:val="-5"/>
          <w:sz w:val="19"/>
        </w:rPr>
        <w:t>.</w:t>
      </w:r>
      <w:r>
        <w:rPr>
          <w:spacing w:val="-9"/>
          <w:sz w:val="19"/>
        </w:rPr>
        <w:t> </w:t>
      </w:r>
      <w:r>
        <w:rPr>
          <w:sz w:val="19"/>
        </w:rPr>
        <w:t>(2012),</w:t>
      </w:r>
      <w:r>
        <w:rPr>
          <w:spacing w:val="-9"/>
          <w:sz w:val="19"/>
        </w:rPr>
        <w:t> </w:t>
      </w:r>
      <w:r>
        <w:rPr>
          <w:sz w:val="19"/>
        </w:rPr>
        <w:t>Neyming</w:t>
      </w:r>
      <w:r>
        <w:rPr>
          <w:spacing w:val="-9"/>
          <w:sz w:val="19"/>
        </w:rPr>
        <w:t> </w:t>
      </w:r>
      <w:r>
        <w:rPr>
          <w:sz w:val="19"/>
        </w:rPr>
        <w:t>v</w:t>
      </w:r>
      <w:r>
        <w:rPr>
          <w:spacing w:val="-9"/>
          <w:sz w:val="19"/>
        </w:rPr>
        <w:t> </w:t>
      </w:r>
      <w:r>
        <w:rPr>
          <w:sz w:val="19"/>
        </w:rPr>
        <w:t>sisteme</w:t>
      </w:r>
      <w:r>
        <w:rPr>
          <w:spacing w:val="-9"/>
          <w:sz w:val="19"/>
        </w:rPr>
        <w:t> </w:t>
      </w:r>
      <w:r>
        <w:rPr>
          <w:sz w:val="19"/>
        </w:rPr>
        <w:t>formirovaniya</w:t>
      </w:r>
      <w:r>
        <w:rPr>
          <w:spacing w:val="-9"/>
          <w:sz w:val="19"/>
        </w:rPr>
        <w:t> </w:t>
      </w:r>
      <w:r>
        <w:rPr>
          <w:sz w:val="19"/>
        </w:rPr>
        <w:t>i</w:t>
      </w:r>
      <w:r>
        <w:rPr>
          <w:spacing w:val="-9"/>
          <w:sz w:val="19"/>
        </w:rPr>
        <w:t> </w:t>
      </w:r>
      <w:r>
        <w:rPr>
          <w:sz w:val="19"/>
        </w:rPr>
        <w:t>prodvizheniya</w:t>
      </w:r>
      <w:r>
        <w:rPr>
          <w:spacing w:val="-10"/>
          <w:sz w:val="19"/>
        </w:rPr>
        <w:t> </w:t>
      </w:r>
      <w:r>
        <w:rPr>
          <w:sz w:val="19"/>
        </w:rPr>
        <w:t>brenda</w:t>
      </w:r>
    </w:p>
    <w:p>
      <w:pPr>
        <w:spacing w:before="1"/>
        <w:ind w:left="423" w:right="0" w:firstLine="0"/>
        <w:jc w:val="left"/>
        <w:rPr>
          <w:sz w:val="19"/>
        </w:rPr>
      </w:pPr>
      <w:r>
        <w:rPr>
          <w:sz w:val="19"/>
        </w:rPr>
        <w:t>// Omskiy nauchnyi vestnik, № 1 (105), s. 260–262.</w:t>
      </w:r>
    </w:p>
    <w:p>
      <w:pPr>
        <w:pStyle w:val="ListParagraph"/>
        <w:numPr>
          <w:ilvl w:val="0"/>
          <w:numId w:val="95"/>
        </w:numPr>
        <w:tabs>
          <w:tab w:pos="945" w:val="left" w:leader="none"/>
        </w:tabs>
        <w:spacing w:line="240" w:lineRule="auto" w:before="2" w:after="0"/>
        <w:ind w:left="423" w:right="155" w:firstLine="340"/>
        <w:jc w:val="both"/>
        <w:rPr>
          <w:sz w:val="19"/>
        </w:rPr>
      </w:pPr>
      <w:r>
        <w:rPr>
          <w:i/>
          <w:sz w:val="19"/>
        </w:rPr>
        <w:t>Danil’chuk</w:t>
      </w:r>
      <w:r>
        <w:rPr>
          <w:i/>
          <w:spacing w:val="-22"/>
          <w:sz w:val="19"/>
        </w:rPr>
        <w:t> </w:t>
      </w:r>
      <w:r>
        <w:rPr>
          <w:i/>
          <w:sz w:val="19"/>
        </w:rPr>
        <w:t>M.V</w:t>
      </w:r>
      <w:r>
        <w:rPr>
          <w:sz w:val="19"/>
        </w:rPr>
        <w:t>.</w:t>
      </w:r>
      <w:r>
        <w:rPr>
          <w:spacing w:val="-21"/>
          <w:sz w:val="19"/>
        </w:rPr>
        <w:t> </w:t>
      </w:r>
      <w:r>
        <w:rPr>
          <w:sz w:val="19"/>
        </w:rPr>
        <w:t>(2016),</w:t>
      </w:r>
      <w:r>
        <w:rPr>
          <w:spacing w:val="-21"/>
          <w:sz w:val="19"/>
        </w:rPr>
        <w:t> </w:t>
      </w:r>
      <w:r>
        <w:rPr>
          <w:sz w:val="19"/>
        </w:rPr>
        <w:t>Fonosemanticheskiy</w:t>
      </w:r>
      <w:r>
        <w:rPr>
          <w:spacing w:val="-21"/>
          <w:sz w:val="19"/>
        </w:rPr>
        <w:t> </w:t>
      </w:r>
      <w:r>
        <w:rPr>
          <w:sz w:val="19"/>
        </w:rPr>
        <w:t>analiz</w:t>
      </w:r>
      <w:r>
        <w:rPr>
          <w:spacing w:val="-21"/>
          <w:sz w:val="19"/>
        </w:rPr>
        <w:t> </w:t>
      </w:r>
      <w:r>
        <w:rPr>
          <w:sz w:val="19"/>
        </w:rPr>
        <w:t>pri</w:t>
      </w:r>
      <w:r>
        <w:rPr>
          <w:spacing w:val="-21"/>
          <w:sz w:val="19"/>
        </w:rPr>
        <w:t> </w:t>
      </w:r>
      <w:r>
        <w:rPr>
          <w:sz w:val="19"/>
        </w:rPr>
        <w:t>reshenii</w:t>
      </w:r>
      <w:r>
        <w:rPr>
          <w:spacing w:val="-22"/>
          <w:sz w:val="19"/>
        </w:rPr>
        <w:t> </w:t>
      </w:r>
      <w:r>
        <w:rPr>
          <w:sz w:val="19"/>
        </w:rPr>
        <w:t>voprosov</w:t>
      </w:r>
      <w:r>
        <w:rPr>
          <w:spacing w:val="-21"/>
          <w:sz w:val="19"/>
        </w:rPr>
        <w:t> </w:t>
      </w:r>
      <w:r>
        <w:rPr>
          <w:sz w:val="19"/>
        </w:rPr>
        <w:t>nomi- natsii</w:t>
      </w:r>
      <w:r>
        <w:rPr>
          <w:spacing w:val="-8"/>
          <w:sz w:val="19"/>
        </w:rPr>
        <w:t> </w:t>
      </w:r>
      <w:r>
        <w:rPr>
          <w:sz w:val="19"/>
        </w:rPr>
        <w:t>v</w:t>
      </w:r>
      <w:r>
        <w:rPr>
          <w:spacing w:val="-8"/>
          <w:sz w:val="19"/>
        </w:rPr>
        <w:t> </w:t>
      </w:r>
      <w:r>
        <w:rPr>
          <w:sz w:val="19"/>
        </w:rPr>
        <w:t>marketinge:</w:t>
      </w:r>
      <w:r>
        <w:rPr>
          <w:spacing w:val="-8"/>
          <w:sz w:val="19"/>
        </w:rPr>
        <w:t> </w:t>
      </w:r>
      <w:r>
        <w:rPr>
          <w:sz w:val="19"/>
        </w:rPr>
        <w:t>postanovka</w:t>
      </w:r>
      <w:r>
        <w:rPr>
          <w:spacing w:val="-8"/>
          <w:sz w:val="19"/>
        </w:rPr>
        <w:t> </w:t>
      </w:r>
      <w:r>
        <w:rPr>
          <w:sz w:val="19"/>
        </w:rPr>
        <w:t>zadachi</w:t>
      </w:r>
      <w:r>
        <w:rPr>
          <w:spacing w:val="-8"/>
          <w:sz w:val="19"/>
        </w:rPr>
        <w:t> </w:t>
      </w:r>
      <w:r>
        <w:rPr>
          <w:sz w:val="19"/>
        </w:rPr>
        <w:t>//</w:t>
      </w:r>
      <w:r>
        <w:rPr>
          <w:spacing w:val="-11"/>
          <w:sz w:val="19"/>
        </w:rPr>
        <w:t> </w:t>
      </w:r>
      <w:r>
        <w:rPr>
          <w:spacing w:val="-4"/>
          <w:sz w:val="19"/>
        </w:rPr>
        <w:t>Vestnik</w:t>
      </w:r>
      <w:r>
        <w:rPr>
          <w:spacing w:val="-8"/>
          <w:sz w:val="19"/>
        </w:rPr>
        <w:t> </w:t>
      </w:r>
      <w:r>
        <w:rPr>
          <w:sz w:val="19"/>
        </w:rPr>
        <w:t>sovremennoy</w:t>
      </w:r>
      <w:r>
        <w:rPr>
          <w:spacing w:val="-8"/>
          <w:sz w:val="19"/>
        </w:rPr>
        <w:t> </w:t>
      </w:r>
      <w:r>
        <w:rPr>
          <w:sz w:val="19"/>
        </w:rPr>
        <w:t>nauki,</w:t>
      </w:r>
      <w:r>
        <w:rPr>
          <w:spacing w:val="-8"/>
          <w:sz w:val="19"/>
        </w:rPr>
        <w:t> </w:t>
      </w:r>
      <w:r>
        <w:rPr>
          <w:sz w:val="19"/>
        </w:rPr>
        <w:t>№</w:t>
      </w:r>
      <w:r>
        <w:rPr>
          <w:spacing w:val="-7"/>
          <w:sz w:val="19"/>
        </w:rPr>
        <w:t> </w:t>
      </w:r>
      <w:r>
        <w:rPr>
          <w:sz w:val="19"/>
        </w:rPr>
        <w:t>2,</w:t>
      </w:r>
      <w:r>
        <w:rPr>
          <w:spacing w:val="-8"/>
          <w:sz w:val="19"/>
        </w:rPr>
        <w:t> </w:t>
      </w:r>
      <w:r>
        <w:rPr>
          <w:sz w:val="19"/>
        </w:rPr>
        <w:t>s.</w:t>
      </w:r>
      <w:r>
        <w:rPr>
          <w:spacing w:val="-8"/>
          <w:sz w:val="19"/>
        </w:rPr>
        <w:t> </w:t>
      </w:r>
      <w:r>
        <w:rPr>
          <w:sz w:val="19"/>
        </w:rPr>
        <w:t>12–14.</w:t>
      </w:r>
    </w:p>
    <w:p>
      <w:pPr>
        <w:pStyle w:val="ListParagraph"/>
        <w:numPr>
          <w:ilvl w:val="0"/>
          <w:numId w:val="95"/>
        </w:numPr>
        <w:tabs>
          <w:tab w:pos="943" w:val="left" w:leader="none"/>
        </w:tabs>
        <w:spacing w:line="240" w:lineRule="auto" w:before="3" w:after="0"/>
        <w:ind w:left="423" w:right="153" w:firstLine="340"/>
        <w:jc w:val="both"/>
        <w:rPr>
          <w:sz w:val="19"/>
        </w:rPr>
      </w:pPr>
      <w:r>
        <w:rPr>
          <w:i/>
          <w:spacing w:val="-3"/>
          <w:sz w:val="19"/>
        </w:rPr>
        <w:t>Remchukova E.N., Sokolova </w:t>
      </w:r>
      <w:r>
        <w:rPr>
          <w:i/>
          <w:spacing w:val="-10"/>
          <w:sz w:val="19"/>
        </w:rPr>
        <w:t>T.P., </w:t>
      </w:r>
      <w:r>
        <w:rPr>
          <w:i/>
          <w:spacing w:val="-3"/>
          <w:sz w:val="19"/>
        </w:rPr>
        <w:t>Makhiyanova </w:t>
      </w:r>
      <w:r>
        <w:rPr>
          <w:i/>
          <w:sz w:val="19"/>
        </w:rPr>
        <w:t>L.R</w:t>
      </w:r>
      <w:r>
        <w:rPr>
          <w:sz w:val="19"/>
        </w:rPr>
        <w:t>. </w:t>
      </w:r>
      <w:r>
        <w:rPr>
          <w:spacing w:val="-3"/>
          <w:sz w:val="19"/>
        </w:rPr>
        <w:t>(2015), Problemy neyminga: </w:t>
      </w:r>
      <w:r>
        <w:rPr>
          <w:sz w:val="19"/>
        </w:rPr>
        <w:t>novye russkie urbanonimy v lingvokreativnom aspekte // Gumanitarnye, sotsial’no- ekonomicheskie i obshchestvennye nauki, № 9, s. 328–330.</w:t>
      </w:r>
    </w:p>
    <w:p>
      <w:pPr>
        <w:pStyle w:val="ListParagraph"/>
        <w:numPr>
          <w:ilvl w:val="0"/>
          <w:numId w:val="95"/>
        </w:numPr>
        <w:tabs>
          <w:tab w:pos="969" w:val="left" w:leader="none"/>
        </w:tabs>
        <w:spacing w:line="240" w:lineRule="auto" w:before="4" w:after="0"/>
        <w:ind w:left="423" w:right="153" w:firstLine="340"/>
        <w:jc w:val="both"/>
        <w:rPr>
          <w:sz w:val="19"/>
        </w:rPr>
      </w:pPr>
      <w:r>
        <w:rPr>
          <w:i/>
          <w:sz w:val="19"/>
        </w:rPr>
        <w:t>Skok D.O</w:t>
      </w:r>
      <w:r>
        <w:rPr>
          <w:sz w:val="19"/>
        </w:rPr>
        <w:t>. (2011), Problemy i rol’ neyminga v vospriyatii reklamnykh soob- shcheniy razlichnymi tselevymi gruppami // </w:t>
      </w:r>
      <w:r>
        <w:rPr>
          <w:spacing w:val="-3"/>
          <w:sz w:val="19"/>
        </w:rPr>
        <w:t>Vestnik </w:t>
      </w:r>
      <w:r>
        <w:rPr>
          <w:sz w:val="19"/>
        </w:rPr>
        <w:t>MGIMO Universiteta, № 5, s. 232–234.</w:t>
      </w:r>
    </w:p>
    <w:p>
      <w:pPr>
        <w:pStyle w:val="ListParagraph"/>
        <w:numPr>
          <w:ilvl w:val="0"/>
          <w:numId w:val="95"/>
        </w:numPr>
        <w:tabs>
          <w:tab w:pos="957" w:val="left" w:leader="none"/>
        </w:tabs>
        <w:spacing w:line="261" w:lineRule="auto" w:before="5" w:after="0"/>
        <w:ind w:left="423" w:right="154" w:firstLine="340"/>
        <w:jc w:val="both"/>
        <w:rPr>
          <w:sz w:val="19"/>
        </w:rPr>
      </w:pPr>
      <w:r>
        <w:rPr>
          <w:i/>
          <w:spacing w:val="-3"/>
          <w:sz w:val="19"/>
        </w:rPr>
        <w:t>Yagafarova </w:t>
      </w:r>
      <w:r>
        <w:rPr>
          <w:i/>
          <w:sz w:val="19"/>
        </w:rPr>
        <w:t>G.N</w:t>
      </w:r>
      <w:r>
        <w:rPr>
          <w:sz w:val="19"/>
        </w:rPr>
        <w:t>. (2014), O faktorakh, vliyayushchikh na protsess nominatsii v yazyke // Fundamental’nye issledovaniya, № 12 (ch. 11), s.</w:t>
      </w:r>
      <w:r>
        <w:rPr>
          <w:spacing w:val="-3"/>
          <w:sz w:val="19"/>
        </w:rPr>
        <w:t> </w:t>
      </w:r>
      <w:r>
        <w:rPr>
          <w:sz w:val="19"/>
        </w:rPr>
        <w:t>2505–2508.</w:t>
      </w:r>
    </w:p>
    <w:p>
      <w:pPr>
        <w:spacing w:after="0" w:line="261" w:lineRule="auto"/>
        <w:jc w:val="both"/>
        <w:rPr>
          <w:sz w:val="19"/>
        </w:rPr>
        <w:sectPr>
          <w:footerReference w:type="default" r:id="rId223"/>
          <w:pgSz w:w="8230" w:h="11910"/>
          <w:pgMar w:footer="552" w:header="0" w:top="860" w:bottom="740" w:left="540" w:right="580"/>
          <w:pgNumType w:start="230"/>
        </w:sectPr>
      </w:pPr>
    </w:p>
    <w:p>
      <w:pPr>
        <w:spacing w:before="101"/>
        <w:ind w:left="322" w:right="0" w:firstLine="0"/>
        <w:jc w:val="left"/>
        <w:rPr>
          <w:b/>
          <w:i/>
          <w:sz w:val="21"/>
        </w:rPr>
      </w:pPr>
      <w:r>
        <w:rPr>
          <w:b/>
          <w:i/>
          <w:sz w:val="21"/>
        </w:rPr>
        <w:t>Ф.А. Десятириков, А.В. Белоусов, А.Г. Белоусова, Е.Н. Десятирикова</w:t>
      </w:r>
    </w:p>
    <w:p>
      <w:pPr>
        <w:spacing w:line="228" w:lineRule="auto" w:before="169"/>
        <w:ind w:left="301" w:right="486" w:firstLine="0"/>
        <w:jc w:val="center"/>
        <w:rPr>
          <w:b/>
          <w:sz w:val="22"/>
        </w:rPr>
      </w:pPr>
      <w:r>
        <w:rPr>
          <w:b/>
          <w:sz w:val="22"/>
        </w:rPr>
        <w:t>КОМПЬЮТЕРНЫЙ АНАЛИЗ РЕЧЕВОГО ПСИХОИНФОРМАЦИОННОГО ВОЗДЕЙСТВИЯ</w:t>
      </w:r>
    </w:p>
    <w:p>
      <w:pPr>
        <w:spacing w:before="111"/>
        <w:ind w:left="197" w:right="377" w:firstLine="340"/>
        <w:jc w:val="both"/>
        <w:rPr>
          <w:sz w:val="19"/>
        </w:rPr>
      </w:pPr>
      <w:r>
        <w:rPr>
          <w:b/>
          <w:spacing w:val="2"/>
          <w:sz w:val="19"/>
        </w:rPr>
        <w:t>Аннотация. </w:t>
      </w:r>
      <w:r>
        <w:rPr>
          <w:spacing w:val="2"/>
          <w:sz w:val="19"/>
        </w:rPr>
        <w:t>Разработана </w:t>
      </w:r>
      <w:r>
        <w:rPr>
          <w:sz w:val="19"/>
        </w:rPr>
        <w:t>комплексная методика, </w:t>
      </w:r>
      <w:r>
        <w:rPr>
          <w:spacing w:val="2"/>
          <w:sz w:val="19"/>
        </w:rPr>
        <w:t>определяющая </w:t>
      </w:r>
      <w:r>
        <w:rPr>
          <w:spacing w:val="3"/>
          <w:sz w:val="19"/>
        </w:rPr>
        <w:t>наличие </w:t>
      </w:r>
      <w:r>
        <w:rPr>
          <w:sz w:val="19"/>
        </w:rPr>
        <w:t>несанкционированного речевого воздействия, формирующего заданные пове- денческие реакции слушателя. Реализован программный </w:t>
      </w:r>
      <w:r>
        <w:rPr>
          <w:spacing w:val="-4"/>
          <w:sz w:val="19"/>
        </w:rPr>
        <w:t>продукт, </w:t>
      </w:r>
      <w:r>
        <w:rPr>
          <w:sz w:val="19"/>
        </w:rPr>
        <w:t>позволяющий </w:t>
      </w:r>
      <w:r>
        <w:rPr>
          <w:spacing w:val="3"/>
          <w:sz w:val="19"/>
        </w:rPr>
        <w:t>провести анализ </w:t>
      </w:r>
      <w:r>
        <w:rPr>
          <w:sz w:val="19"/>
        </w:rPr>
        <w:t>речи на </w:t>
      </w:r>
      <w:r>
        <w:rPr>
          <w:spacing w:val="3"/>
          <w:sz w:val="19"/>
        </w:rPr>
        <w:t>предмет присутствия эмоционального воздействия </w:t>
      </w:r>
      <w:r>
        <w:rPr>
          <w:sz w:val="19"/>
        </w:rPr>
        <w:t>на слушателя, определить уровень несанкционированного речевого воздействия и ожидаемые решения.</w:t>
      </w:r>
    </w:p>
    <w:p>
      <w:pPr>
        <w:spacing w:before="9"/>
        <w:ind w:left="197" w:right="380" w:firstLine="340"/>
        <w:jc w:val="both"/>
        <w:rPr>
          <w:sz w:val="19"/>
        </w:rPr>
      </w:pPr>
      <w:r>
        <w:rPr>
          <w:b/>
          <w:spacing w:val="-4"/>
          <w:sz w:val="19"/>
        </w:rPr>
        <w:t>Ключевые слова. </w:t>
      </w:r>
      <w:r>
        <w:rPr>
          <w:spacing w:val="-4"/>
          <w:sz w:val="19"/>
        </w:rPr>
        <w:t>Психоинформационное воздействие, </w:t>
      </w:r>
      <w:r>
        <w:rPr>
          <w:spacing w:val="-3"/>
          <w:sz w:val="19"/>
        </w:rPr>
        <w:t>несанкционированное </w:t>
      </w:r>
      <w:r>
        <w:rPr>
          <w:sz w:val="19"/>
        </w:rPr>
        <w:t>воздействие, компьютерный анализ речи, объектно-ориентированное програм- мирование.</w:t>
      </w:r>
    </w:p>
    <w:p>
      <w:pPr>
        <w:spacing w:before="174"/>
        <w:ind w:left="747" w:right="0" w:firstLine="0"/>
        <w:jc w:val="left"/>
        <w:rPr>
          <w:b/>
          <w:i/>
          <w:sz w:val="21"/>
        </w:rPr>
      </w:pPr>
      <w:r>
        <w:rPr>
          <w:b/>
          <w:i/>
          <w:sz w:val="21"/>
        </w:rPr>
        <w:t>F.A. Desyatirikov, A.V. Belousov, A.G. Belousova, E.N. Desyatirikova</w:t>
      </w:r>
    </w:p>
    <w:p>
      <w:pPr>
        <w:spacing w:line="228" w:lineRule="auto" w:before="169"/>
        <w:ind w:left="922" w:right="1107" w:firstLine="0"/>
        <w:jc w:val="center"/>
        <w:rPr>
          <w:b/>
          <w:sz w:val="22"/>
        </w:rPr>
      </w:pPr>
      <w:r>
        <w:rPr>
          <w:b/>
          <w:color w:val="171717"/>
          <w:sz w:val="22"/>
        </w:rPr>
        <w:t>COMPUTER ANALYSIS OF UNAUTHORIZED SPEECH EXPOSURE</w:t>
      </w:r>
    </w:p>
    <w:p>
      <w:pPr>
        <w:spacing w:before="111"/>
        <w:ind w:left="197" w:right="378" w:firstLine="340"/>
        <w:jc w:val="both"/>
        <w:rPr>
          <w:sz w:val="19"/>
        </w:rPr>
      </w:pPr>
      <w:r>
        <w:rPr>
          <w:b/>
          <w:sz w:val="19"/>
        </w:rPr>
        <w:t>Abstract. </w:t>
      </w:r>
      <w:r>
        <w:rPr>
          <w:color w:val="171717"/>
          <w:sz w:val="19"/>
        </w:rPr>
        <w:t>A comprehensive methodology that determines the presence of an unauthorized speech inﬂuence, forming the listener speciﬁed behavioral reactions. It implemented a software product that allows to hold a speech analysis for the presence of the emotional impact on the listener, to determine the level of unauthorized speech inﬂuence.</w:t>
      </w:r>
    </w:p>
    <w:p>
      <w:pPr>
        <w:spacing w:before="8"/>
        <w:ind w:left="197" w:right="382" w:firstLine="340"/>
        <w:jc w:val="both"/>
        <w:rPr>
          <w:sz w:val="19"/>
        </w:rPr>
      </w:pPr>
      <w:r>
        <w:rPr>
          <w:b/>
          <w:sz w:val="19"/>
        </w:rPr>
        <w:t>Keywords.</w:t>
      </w:r>
      <w:r>
        <w:rPr>
          <w:b/>
          <w:spacing w:val="-26"/>
          <w:sz w:val="19"/>
        </w:rPr>
        <w:t> </w:t>
      </w:r>
      <w:r>
        <w:rPr>
          <w:color w:val="171717"/>
          <w:sz w:val="19"/>
        </w:rPr>
        <w:t>Psycho-Informational</w:t>
      </w:r>
      <w:r>
        <w:rPr>
          <w:color w:val="171717"/>
          <w:spacing w:val="-26"/>
          <w:sz w:val="19"/>
        </w:rPr>
        <w:t> </w:t>
      </w:r>
      <w:r>
        <w:rPr>
          <w:color w:val="171717"/>
          <w:sz w:val="19"/>
        </w:rPr>
        <w:t>impact,</w:t>
      </w:r>
      <w:r>
        <w:rPr>
          <w:color w:val="171717"/>
          <w:spacing w:val="-26"/>
          <w:sz w:val="19"/>
        </w:rPr>
        <w:t> </w:t>
      </w:r>
      <w:r>
        <w:rPr>
          <w:color w:val="171717"/>
          <w:sz w:val="19"/>
        </w:rPr>
        <w:t>unauthorized</w:t>
      </w:r>
      <w:r>
        <w:rPr>
          <w:color w:val="171717"/>
          <w:spacing w:val="-26"/>
          <w:sz w:val="19"/>
        </w:rPr>
        <w:t> </w:t>
      </w:r>
      <w:r>
        <w:rPr>
          <w:color w:val="171717"/>
          <w:sz w:val="19"/>
        </w:rPr>
        <w:t>exposure,</w:t>
      </w:r>
      <w:r>
        <w:rPr>
          <w:color w:val="171717"/>
          <w:spacing w:val="-26"/>
          <w:sz w:val="19"/>
        </w:rPr>
        <w:t> </w:t>
      </w:r>
      <w:r>
        <w:rPr>
          <w:color w:val="171717"/>
          <w:sz w:val="19"/>
        </w:rPr>
        <w:t>computer</w:t>
      </w:r>
      <w:r>
        <w:rPr>
          <w:color w:val="171717"/>
          <w:spacing w:val="-26"/>
          <w:sz w:val="19"/>
        </w:rPr>
        <w:t> </w:t>
      </w:r>
      <w:r>
        <w:rPr>
          <w:color w:val="171717"/>
          <w:spacing w:val="-2"/>
          <w:sz w:val="19"/>
        </w:rPr>
        <w:t>speech </w:t>
      </w:r>
      <w:r>
        <w:rPr>
          <w:color w:val="171717"/>
          <w:sz w:val="19"/>
        </w:rPr>
        <w:t>analysis, object-oriented programming.</w:t>
      </w:r>
    </w:p>
    <w:p>
      <w:pPr>
        <w:pStyle w:val="BodyText"/>
        <w:spacing w:line="237" w:lineRule="auto" w:before="174"/>
        <w:ind w:left="197" w:right="380"/>
      </w:pPr>
      <w:r>
        <w:rPr/>
        <w:t>В</w:t>
      </w:r>
      <w:r>
        <w:rPr>
          <w:spacing w:val="-9"/>
        </w:rPr>
        <w:t> </w:t>
      </w:r>
      <w:r>
        <w:rPr/>
        <w:t>современном</w:t>
      </w:r>
      <w:r>
        <w:rPr>
          <w:spacing w:val="-9"/>
        </w:rPr>
        <w:t> </w:t>
      </w:r>
      <w:r>
        <w:rPr/>
        <w:t>мире</w:t>
      </w:r>
      <w:r>
        <w:rPr>
          <w:spacing w:val="-8"/>
        </w:rPr>
        <w:t> </w:t>
      </w:r>
      <w:r>
        <w:rPr/>
        <w:t>человек</w:t>
      </w:r>
      <w:r>
        <w:rPr>
          <w:spacing w:val="-9"/>
        </w:rPr>
        <w:t> </w:t>
      </w:r>
      <w:r>
        <w:rPr/>
        <w:t>находится</w:t>
      </w:r>
      <w:r>
        <w:rPr>
          <w:spacing w:val="-8"/>
        </w:rPr>
        <w:t> </w:t>
      </w:r>
      <w:r>
        <w:rPr>
          <w:spacing w:val="-3"/>
        </w:rPr>
        <w:t>под</w:t>
      </w:r>
      <w:r>
        <w:rPr>
          <w:spacing w:val="-9"/>
        </w:rPr>
        <w:t> </w:t>
      </w:r>
      <w:r>
        <w:rPr/>
        <w:t>воздействием</w:t>
      </w:r>
      <w:r>
        <w:rPr>
          <w:spacing w:val="-8"/>
        </w:rPr>
        <w:t> </w:t>
      </w:r>
      <w:r>
        <w:rPr/>
        <w:t>огромного </w:t>
      </w:r>
      <w:r>
        <w:rPr>
          <w:spacing w:val="-3"/>
        </w:rPr>
        <w:t>потока информации, поэтому актуальным </w:t>
      </w:r>
      <w:r>
        <w:rPr/>
        <w:t>является анализ </w:t>
      </w:r>
      <w:r>
        <w:rPr>
          <w:spacing w:val="-3"/>
        </w:rPr>
        <w:t>речевых </w:t>
      </w:r>
      <w:r>
        <w:rPr>
          <w:spacing w:val="-2"/>
        </w:rPr>
        <w:t>сигна- </w:t>
      </w:r>
      <w:r>
        <w:rPr/>
        <w:t>лов на предмет присутствия несанкционированного (скрытого по</w:t>
      </w:r>
      <w:r>
        <w:rPr>
          <w:spacing w:val="-30"/>
        </w:rPr>
        <w:t> </w:t>
      </w:r>
      <w:r>
        <w:rPr/>
        <w:t>целям) </w:t>
      </w:r>
      <w:r>
        <w:rPr>
          <w:spacing w:val="-3"/>
        </w:rPr>
        <w:t>психологического</w:t>
      </w:r>
      <w:r>
        <w:rPr>
          <w:spacing w:val="-18"/>
        </w:rPr>
        <w:t> </w:t>
      </w:r>
      <w:r>
        <w:rPr/>
        <w:t>воздействия,</w:t>
      </w:r>
      <w:r>
        <w:rPr>
          <w:spacing w:val="-17"/>
        </w:rPr>
        <w:t> </w:t>
      </w:r>
      <w:r>
        <w:rPr/>
        <w:t>имеющего</w:t>
      </w:r>
      <w:r>
        <w:rPr>
          <w:spacing w:val="-18"/>
        </w:rPr>
        <w:t> </w:t>
      </w:r>
      <w:r>
        <w:rPr/>
        <w:t>целью,</w:t>
      </w:r>
      <w:r>
        <w:rPr>
          <w:spacing w:val="-17"/>
        </w:rPr>
        <w:t> </w:t>
      </w:r>
      <w:r>
        <w:rPr/>
        <w:t>например,</w:t>
      </w:r>
      <w:r>
        <w:rPr>
          <w:spacing w:val="-18"/>
        </w:rPr>
        <w:t> </w:t>
      </w:r>
      <w:r>
        <w:rPr/>
        <w:t>навязывание слушателю определенной точки</w:t>
      </w:r>
      <w:r>
        <w:rPr>
          <w:spacing w:val="-1"/>
        </w:rPr>
        <w:t> </w:t>
      </w:r>
      <w:r>
        <w:rPr/>
        <w:t>зрения.</w:t>
      </w:r>
    </w:p>
    <w:p>
      <w:pPr>
        <w:pStyle w:val="BodyText"/>
        <w:spacing w:line="237" w:lineRule="auto"/>
        <w:ind w:left="197" w:right="381"/>
      </w:pPr>
      <w:r>
        <w:rPr/>
        <w:t>Общая задача работы — компьютерный анализ речи на присутствие несанкционированного воздействия — разделяется на подзадачи (1 ÷ 6):</w:t>
      </w:r>
    </w:p>
    <w:p>
      <w:pPr>
        <w:pStyle w:val="ListParagraph"/>
        <w:numPr>
          <w:ilvl w:val="0"/>
          <w:numId w:val="96"/>
        </w:numPr>
        <w:tabs>
          <w:tab w:pos="757" w:val="left" w:leader="none"/>
        </w:tabs>
        <w:spacing w:line="236" w:lineRule="exact" w:before="0" w:after="0"/>
        <w:ind w:left="756" w:right="0" w:hanging="220"/>
        <w:jc w:val="both"/>
        <w:rPr>
          <w:sz w:val="21"/>
        </w:rPr>
      </w:pPr>
      <w:r>
        <w:rPr>
          <w:sz w:val="21"/>
        </w:rPr>
        <w:t>выявление</w:t>
      </w:r>
      <w:r>
        <w:rPr>
          <w:spacing w:val="-11"/>
          <w:sz w:val="21"/>
        </w:rPr>
        <w:t> </w:t>
      </w:r>
      <w:r>
        <w:rPr>
          <w:sz w:val="21"/>
        </w:rPr>
        <w:t>влияния</w:t>
      </w:r>
      <w:r>
        <w:rPr>
          <w:spacing w:val="-10"/>
          <w:sz w:val="21"/>
        </w:rPr>
        <w:t> </w:t>
      </w:r>
      <w:r>
        <w:rPr>
          <w:spacing w:val="-4"/>
          <w:sz w:val="21"/>
        </w:rPr>
        <w:t>звуков</w:t>
      </w:r>
      <w:r>
        <w:rPr>
          <w:spacing w:val="-10"/>
          <w:sz w:val="21"/>
        </w:rPr>
        <w:t> </w:t>
      </w:r>
      <w:r>
        <w:rPr>
          <w:spacing w:val="-3"/>
          <w:sz w:val="21"/>
        </w:rPr>
        <w:t>речи</w:t>
      </w:r>
      <w:r>
        <w:rPr>
          <w:spacing w:val="-11"/>
          <w:sz w:val="21"/>
        </w:rPr>
        <w:t> </w:t>
      </w:r>
      <w:r>
        <w:rPr>
          <w:sz w:val="21"/>
        </w:rPr>
        <w:t>на</w:t>
      </w:r>
      <w:r>
        <w:rPr>
          <w:spacing w:val="-10"/>
          <w:sz w:val="21"/>
        </w:rPr>
        <w:t> </w:t>
      </w:r>
      <w:r>
        <w:rPr>
          <w:sz w:val="21"/>
        </w:rPr>
        <w:t>общую</w:t>
      </w:r>
      <w:r>
        <w:rPr>
          <w:spacing w:val="-10"/>
          <w:sz w:val="21"/>
        </w:rPr>
        <w:t> </w:t>
      </w:r>
      <w:r>
        <w:rPr>
          <w:sz w:val="21"/>
        </w:rPr>
        <w:t>содержательность</w:t>
      </w:r>
      <w:r>
        <w:rPr>
          <w:spacing w:val="-10"/>
          <w:sz w:val="21"/>
        </w:rPr>
        <w:t> </w:t>
      </w:r>
      <w:r>
        <w:rPr>
          <w:sz w:val="21"/>
        </w:rPr>
        <w:t>слова;</w:t>
      </w:r>
    </w:p>
    <w:p>
      <w:pPr>
        <w:pStyle w:val="ListParagraph"/>
        <w:numPr>
          <w:ilvl w:val="0"/>
          <w:numId w:val="96"/>
        </w:numPr>
        <w:tabs>
          <w:tab w:pos="765" w:val="left" w:leader="none"/>
        </w:tabs>
        <w:spacing w:line="240" w:lineRule="exact" w:before="0" w:after="0"/>
        <w:ind w:left="764" w:right="0" w:hanging="228"/>
        <w:jc w:val="both"/>
        <w:rPr>
          <w:sz w:val="21"/>
        </w:rPr>
      </w:pPr>
      <w:r>
        <w:rPr>
          <w:sz w:val="21"/>
        </w:rPr>
        <w:t>определение корреляции </w:t>
      </w:r>
      <w:r>
        <w:rPr>
          <w:spacing w:val="-4"/>
          <w:sz w:val="21"/>
        </w:rPr>
        <w:t>звуков </w:t>
      </w:r>
      <w:r>
        <w:rPr>
          <w:sz w:val="21"/>
        </w:rPr>
        <w:t>речи и цветов светового</w:t>
      </w:r>
      <w:r>
        <w:rPr>
          <w:spacing w:val="-11"/>
          <w:sz w:val="21"/>
        </w:rPr>
        <w:t> </w:t>
      </w:r>
      <w:r>
        <w:rPr>
          <w:sz w:val="21"/>
        </w:rPr>
        <w:t>спектра;</w:t>
      </w:r>
    </w:p>
    <w:p>
      <w:pPr>
        <w:pStyle w:val="BodyText"/>
        <w:spacing w:before="1"/>
        <w:ind w:left="0" w:firstLine="0"/>
        <w:jc w:val="left"/>
        <w:rPr>
          <w:sz w:val="9"/>
        </w:rPr>
      </w:pPr>
      <w:r>
        <w:rPr/>
        <w:pict>
          <v:line style="position:absolute;mso-position-horizontal-relative:page;mso-position-vertical-relative:paragraph;z-index:-251579392;mso-wrap-distance-left:0;mso-wrap-distance-right:0" from="36.849998pt,7.460911pt" to="107.716998pt,7.460911pt" stroked="true" strokeweight=".5pt" strokecolor="#000000">
            <v:stroke dashstyle="solid"/>
            <w10:wrap type="topAndBottom"/>
          </v:line>
        </w:pict>
      </w:r>
    </w:p>
    <w:p>
      <w:pPr>
        <w:spacing w:line="216" w:lineRule="auto" w:before="55"/>
        <w:ind w:left="197" w:right="371" w:firstLine="0"/>
        <w:jc w:val="both"/>
        <w:rPr>
          <w:sz w:val="17"/>
        </w:rPr>
      </w:pPr>
      <w:r>
        <w:rPr>
          <w:sz w:val="17"/>
        </w:rPr>
        <w:t>© </w:t>
      </w:r>
      <w:r>
        <w:rPr>
          <w:spacing w:val="7"/>
          <w:sz w:val="17"/>
        </w:rPr>
        <w:t>ДЕСЯТИРИКОВ </w:t>
      </w:r>
      <w:r>
        <w:rPr>
          <w:spacing w:val="6"/>
          <w:sz w:val="17"/>
        </w:rPr>
        <w:t>Феликс </w:t>
      </w:r>
      <w:r>
        <w:rPr>
          <w:spacing w:val="8"/>
          <w:sz w:val="17"/>
        </w:rPr>
        <w:t>Андреевич. </w:t>
      </w:r>
      <w:r>
        <w:rPr>
          <w:sz w:val="17"/>
        </w:rPr>
        <w:t>— </w:t>
      </w:r>
      <w:r>
        <w:rPr>
          <w:spacing w:val="8"/>
          <w:sz w:val="17"/>
        </w:rPr>
        <w:t>Desyatirikov </w:t>
      </w:r>
      <w:r>
        <w:rPr>
          <w:spacing w:val="7"/>
          <w:sz w:val="17"/>
        </w:rPr>
        <w:t>Felix. </w:t>
      </w:r>
      <w:r>
        <w:rPr>
          <w:spacing w:val="4"/>
          <w:sz w:val="17"/>
        </w:rPr>
        <w:t>МБОУ </w:t>
      </w:r>
      <w:r>
        <w:rPr>
          <w:spacing w:val="8"/>
          <w:sz w:val="17"/>
        </w:rPr>
        <w:t>«Гимназия </w:t>
      </w:r>
      <w:r>
        <w:rPr>
          <w:sz w:val="17"/>
        </w:rPr>
        <w:t>им. </w:t>
      </w:r>
      <w:r>
        <w:rPr>
          <w:spacing w:val="-4"/>
          <w:sz w:val="17"/>
        </w:rPr>
        <w:t>Н.Г. </w:t>
      </w:r>
      <w:r>
        <w:rPr>
          <w:sz w:val="17"/>
        </w:rPr>
        <w:t>Басова при Воронежском государственном университете». — Basov Gymnasia </w:t>
      </w:r>
      <w:r>
        <w:rPr>
          <w:spacing w:val="-4"/>
          <w:sz w:val="17"/>
        </w:rPr>
        <w:t>(Voronezh </w:t>
      </w:r>
      <w:r>
        <w:rPr>
          <w:sz w:val="17"/>
        </w:rPr>
        <w:t>State University), Russia. E-mail:</w:t>
      </w:r>
      <w:r>
        <w:rPr>
          <w:spacing w:val="-5"/>
          <w:sz w:val="17"/>
        </w:rPr>
        <w:t> </w:t>
      </w:r>
      <w:hyperlink r:id="rId224">
        <w:r>
          <w:rPr>
            <w:sz w:val="17"/>
          </w:rPr>
          <w:t>science2000@ya.ru</w:t>
        </w:r>
      </w:hyperlink>
    </w:p>
    <w:p>
      <w:pPr>
        <w:spacing w:line="216" w:lineRule="auto" w:before="0"/>
        <w:ind w:left="197" w:right="381" w:firstLine="0"/>
        <w:jc w:val="both"/>
        <w:rPr>
          <w:sz w:val="17"/>
        </w:rPr>
      </w:pPr>
      <w:r>
        <w:rPr>
          <w:sz w:val="17"/>
        </w:rPr>
        <w:t>© БЕЛОУСОВ Алексей Вадимович. — Belousov Alexey. Воронежский опорный универ- ситет (ВГТУ и ВГАСУ). — Voronezh State Technical University, Russia.</w:t>
      </w:r>
    </w:p>
    <w:p>
      <w:pPr>
        <w:spacing w:line="216" w:lineRule="auto" w:before="0"/>
        <w:ind w:left="197" w:right="379" w:firstLine="0"/>
        <w:jc w:val="both"/>
        <w:rPr>
          <w:sz w:val="17"/>
        </w:rPr>
      </w:pPr>
      <w:r>
        <w:rPr>
          <w:sz w:val="17"/>
        </w:rPr>
        <w:t>© БЕЛОУСОВА Алла Генриховна. — Belousova Alla. МБОУ «Гимназия им. Н.Г. Басова при Воронежском государственном университете». — Basov Gymnasia (Voronezh State University), Russia.</w:t>
      </w:r>
    </w:p>
    <w:p>
      <w:pPr>
        <w:spacing w:line="216" w:lineRule="auto" w:before="0"/>
        <w:ind w:left="197" w:right="380" w:firstLine="0"/>
        <w:jc w:val="both"/>
        <w:rPr>
          <w:sz w:val="17"/>
        </w:rPr>
      </w:pPr>
      <w:r>
        <w:rPr>
          <w:sz w:val="17"/>
        </w:rPr>
        <w:t>© ДЕСЯТИРИКОВА Елена Николаевна. — Desyatirikova Elena. Воронежский государ- ственный университет. — Voronezh State University, Russia.</w:t>
      </w:r>
    </w:p>
    <w:p>
      <w:pPr>
        <w:spacing w:after="0" w:line="216" w:lineRule="auto"/>
        <w:jc w:val="both"/>
        <w:rPr>
          <w:sz w:val="17"/>
        </w:rPr>
        <w:sectPr>
          <w:pgSz w:w="8230" w:h="11910"/>
          <w:pgMar w:header="0" w:footer="552" w:top="860" w:bottom="740" w:left="540" w:right="580"/>
        </w:sectPr>
      </w:pPr>
    </w:p>
    <w:p>
      <w:pPr>
        <w:pStyle w:val="ListParagraph"/>
        <w:numPr>
          <w:ilvl w:val="0"/>
          <w:numId w:val="96"/>
        </w:numPr>
        <w:tabs>
          <w:tab w:pos="984" w:val="left" w:leader="none"/>
        </w:tabs>
        <w:spacing w:line="240" w:lineRule="exact" w:before="104" w:after="0"/>
        <w:ind w:left="983" w:right="0" w:hanging="221"/>
        <w:jc w:val="both"/>
        <w:rPr>
          <w:sz w:val="21"/>
        </w:rPr>
      </w:pPr>
      <w:r>
        <w:rPr>
          <w:sz w:val="21"/>
        </w:rPr>
        <w:t>изучение</w:t>
      </w:r>
      <w:r>
        <w:rPr>
          <w:spacing w:val="-14"/>
          <w:sz w:val="21"/>
        </w:rPr>
        <w:t> </w:t>
      </w:r>
      <w:r>
        <w:rPr>
          <w:sz w:val="21"/>
        </w:rPr>
        <w:t>воздействия</w:t>
      </w:r>
      <w:r>
        <w:rPr>
          <w:spacing w:val="-13"/>
          <w:sz w:val="21"/>
        </w:rPr>
        <w:t> </w:t>
      </w:r>
      <w:r>
        <w:rPr>
          <w:sz w:val="21"/>
        </w:rPr>
        <w:t>цвета</w:t>
      </w:r>
      <w:r>
        <w:rPr>
          <w:spacing w:val="-14"/>
          <w:sz w:val="21"/>
        </w:rPr>
        <w:t> </w:t>
      </w:r>
      <w:r>
        <w:rPr>
          <w:sz w:val="21"/>
        </w:rPr>
        <w:t>на</w:t>
      </w:r>
      <w:r>
        <w:rPr>
          <w:spacing w:val="-13"/>
          <w:sz w:val="21"/>
        </w:rPr>
        <w:t> </w:t>
      </w:r>
      <w:r>
        <w:rPr>
          <w:sz w:val="21"/>
        </w:rPr>
        <w:t>эмоциональное</w:t>
      </w:r>
      <w:r>
        <w:rPr>
          <w:spacing w:val="-14"/>
          <w:sz w:val="21"/>
        </w:rPr>
        <w:t> </w:t>
      </w:r>
      <w:r>
        <w:rPr>
          <w:sz w:val="21"/>
        </w:rPr>
        <w:t>состояние</w:t>
      </w:r>
      <w:r>
        <w:rPr>
          <w:spacing w:val="-13"/>
          <w:sz w:val="21"/>
        </w:rPr>
        <w:t> </w:t>
      </w:r>
      <w:r>
        <w:rPr>
          <w:sz w:val="21"/>
        </w:rPr>
        <w:t>человека;</w:t>
      </w:r>
    </w:p>
    <w:p>
      <w:pPr>
        <w:pStyle w:val="ListParagraph"/>
        <w:numPr>
          <w:ilvl w:val="0"/>
          <w:numId w:val="96"/>
        </w:numPr>
        <w:tabs>
          <w:tab w:pos="1008" w:val="left" w:leader="none"/>
        </w:tabs>
        <w:spacing w:line="237" w:lineRule="auto" w:before="0" w:after="0"/>
        <w:ind w:left="423" w:right="154" w:firstLine="340"/>
        <w:jc w:val="both"/>
        <w:rPr>
          <w:sz w:val="21"/>
        </w:rPr>
      </w:pPr>
      <w:r>
        <w:rPr>
          <w:sz w:val="21"/>
        </w:rPr>
        <w:t>реализация преобразования речи в </w:t>
      </w:r>
      <w:r>
        <w:rPr>
          <w:spacing w:val="-4"/>
          <w:sz w:val="21"/>
        </w:rPr>
        <w:t>текст, </w:t>
      </w:r>
      <w:r>
        <w:rPr>
          <w:sz w:val="21"/>
        </w:rPr>
        <w:t>а также ее транскриби- рование;</w:t>
      </w:r>
    </w:p>
    <w:p>
      <w:pPr>
        <w:pStyle w:val="ListParagraph"/>
        <w:numPr>
          <w:ilvl w:val="0"/>
          <w:numId w:val="96"/>
        </w:numPr>
        <w:tabs>
          <w:tab w:pos="1026" w:val="left" w:leader="none"/>
        </w:tabs>
        <w:spacing w:line="237" w:lineRule="auto" w:before="0" w:after="0"/>
        <w:ind w:left="423" w:right="148" w:firstLine="340"/>
        <w:jc w:val="both"/>
        <w:rPr>
          <w:sz w:val="21"/>
        </w:rPr>
      </w:pPr>
      <w:r>
        <w:rPr>
          <w:spacing w:val="5"/>
          <w:sz w:val="21"/>
        </w:rPr>
        <w:t>разработка алгоритма </w:t>
      </w:r>
      <w:r>
        <w:rPr>
          <w:spacing w:val="4"/>
          <w:sz w:val="21"/>
        </w:rPr>
        <w:t>для </w:t>
      </w:r>
      <w:r>
        <w:rPr>
          <w:spacing w:val="5"/>
          <w:sz w:val="21"/>
        </w:rPr>
        <w:t>расчета </w:t>
      </w:r>
      <w:r>
        <w:rPr>
          <w:spacing w:val="6"/>
          <w:sz w:val="21"/>
        </w:rPr>
        <w:t>частотности </w:t>
      </w:r>
      <w:r>
        <w:rPr>
          <w:spacing w:val="2"/>
          <w:sz w:val="21"/>
        </w:rPr>
        <w:t>звуков </w:t>
      </w:r>
      <w:r>
        <w:rPr>
          <w:sz w:val="21"/>
        </w:rPr>
        <w:t>в  </w:t>
      </w:r>
      <w:r>
        <w:rPr>
          <w:spacing w:val="5"/>
          <w:sz w:val="21"/>
        </w:rPr>
        <w:t>речи </w:t>
      </w:r>
      <w:r>
        <w:rPr>
          <w:sz w:val="21"/>
        </w:rPr>
        <w:t>и выделения основной палитры цветов речи по звукам, отклоняющимся от среднестатистической частоты</w:t>
      </w:r>
      <w:r>
        <w:rPr>
          <w:spacing w:val="-2"/>
          <w:sz w:val="21"/>
        </w:rPr>
        <w:t> </w:t>
      </w:r>
      <w:r>
        <w:rPr>
          <w:sz w:val="21"/>
        </w:rPr>
        <w:t>употребления;</w:t>
      </w:r>
    </w:p>
    <w:p>
      <w:pPr>
        <w:pStyle w:val="ListParagraph"/>
        <w:numPr>
          <w:ilvl w:val="0"/>
          <w:numId w:val="96"/>
        </w:numPr>
        <w:tabs>
          <w:tab w:pos="1017" w:val="left" w:leader="none"/>
        </w:tabs>
        <w:spacing w:line="237" w:lineRule="auto" w:before="0" w:after="0"/>
        <w:ind w:left="423" w:right="154" w:firstLine="340"/>
        <w:jc w:val="both"/>
        <w:rPr>
          <w:sz w:val="21"/>
        </w:rPr>
      </w:pPr>
      <w:r>
        <w:rPr>
          <w:spacing w:val="2"/>
          <w:sz w:val="21"/>
        </w:rPr>
        <w:t>прогнозирование эмоциональных </w:t>
      </w:r>
      <w:r>
        <w:rPr>
          <w:spacing w:val="3"/>
          <w:sz w:val="21"/>
        </w:rPr>
        <w:t>реакций </w:t>
      </w:r>
      <w:r>
        <w:rPr>
          <w:spacing w:val="2"/>
          <w:sz w:val="21"/>
        </w:rPr>
        <w:t>человека </w:t>
      </w:r>
      <w:r>
        <w:rPr>
          <w:sz w:val="21"/>
        </w:rPr>
        <w:t>на </w:t>
      </w:r>
      <w:r>
        <w:rPr>
          <w:spacing w:val="2"/>
          <w:sz w:val="21"/>
        </w:rPr>
        <w:t>речевое </w:t>
      </w:r>
      <w:r>
        <w:rPr>
          <w:sz w:val="21"/>
        </w:rPr>
        <w:t>воздействие.</w:t>
      </w:r>
    </w:p>
    <w:p>
      <w:pPr>
        <w:pStyle w:val="BodyText"/>
        <w:spacing w:line="237" w:lineRule="auto"/>
        <w:ind w:right="150"/>
      </w:pPr>
      <w:r>
        <w:rPr/>
        <w:t>Зависимость между </w:t>
      </w:r>
      <w:r>
        <w:rPr>
          <w:spacing w:val="-4"/>
        </w:rPr>
        <w:t>звуком </w:t>
      </w:r>
      <w:r>
        <w:rPr/>
        <w:t>и цветом изучается давно и рассматрива- ется в </w:t>
      </w:r>
      <w:r>
        <w:rPr>
          <w:spacing w:val="-4"/>
        </w:rPr>
        <w:t>контексте </w:t>
      </w:r>
      <w:r>
        <w:rPr>
          <w:spacing w:val="-3"/>
        </w:rPr>
        <w:t>фонемно-цветовой </w:t>
      </w:r>
      <w:r>
        <w:rPr/>
        <w:t>синестезии </w:t>
      </w:r>
      <w:r>
        <w:rPr>
          <w:spacing w:val="-4"/>
        </w:rPr>
        <w:t>[Журавлев </w:t>
      </w:r>
      <w:r>
        <w:rPr/>
        <w:t>1991, </w:t>
      </w:r>
      <w:r>
        <w:rPr>
          <w:spacing w:val="-3"/>
        </w:rPr>
        <w:t>Пугачева </w:t>
      </w:r>
      <w:r>
        <w:rPr/>
        <w:t>и др. 2008]. Цвет вызывает у человека психофизиологическую реакцию, оказывающую влияние на его разум и тело, </w:t>
      </w:r>
      <w:r>
        <w:rPr>
          <w:spacing w:val="-3"/>
        </w:rPr>
        <w:t>поэтому, </w:t>
      </w:r>
      <w:r>
        <w:rPr/>
        <w:t>установив звуко- </w:t>
      </w:r>
      <w:r>
        <w:rPr>
          <w:spacing w:val="3"/>
        </w:rPr>
        <w:t>цветовые </w:t>
      </w:r>
      <w:r>
        <w:rPr>
          <w:spacing w:val="4"/>
        </w:rPr>
        <w:t>зависимости, </w:t>
      </w:r>
      <w:r>
        <w:rPr>
          <w:spacing w:val="2"/>
        </w:rPr>
        <w:t>можно </w:t>
      </w:r>
      <w:r>
        <w:rPr>
          <w:spacing w:val="3"/>
        </w:rPr>
        <w:t>прогнозировать поведение слушателя. </w:t>
      </w:r>
      <w:r>
        <w:rPr/>
        <w:t>Ранее [Белоусова и др. 2016] доказано, что звуки речи заключают в себе определенную информативную содержательность, формирующую эмо- циональное состояние слушателя.</w:t>
      </w:r>
    </w:p>
    <w:p>
      <w:pPr>
        <w:spacing w:line="240" w:lineRule="exact" w:before="96"/>
        <w:ind w:left="763" w:right="0" w:firstLine="0"/>
        <w:jc w:val="both"/>
        <w:rPr>
          <w:b/>
          <w:sz w:val="21"/>
        </w:rPr>
      </w:pPr>
      <w:r>
        <w:rPr>
          <w:b/>
          <w:sz w:val="21"/>
        </w:rPr>
        <w:t>Описание технической реализации работы</w:t>
      </w:r>
    </w:p>
    <w:p>
      <w:pPr>
        <w:pStyle w:val="BodyText"/>
        <w:spacing w:line="230" w:lineRule="exact"/>
        <w:ind w:left="763" w:firstLine="0"/>
      </w:pPr>
      <w:r>
        <w:rPr/>
        <w:t>Для программной реализации подзадач (1÷ 6) использовались:</w:t>
      </w:r>
    </w:p>
    <w:p>
      <w:pPr>
        <w:pStyle w:val="ListParagraph"/>
        <w:numPr>
          <w:ilvl w:val="0"/>
          <w:numId w:val="97"/>
        </w:numPr>
        <w:tabs>
          <w:tab w:pos="920" w:val="left" w:leader="none"/>
        </w:tabs>
        <w:spacing w:line="235" w:lineRule="auto" w:before="0" w:after="0"/>
        <w:ind w:left="423" w:right="155" w:firstLine="340"/>
        <w:jc w:val="both"/>
        <w:rPr>
          <w:sz w:val="21"/>
        </w:rPr>
      </w:pPr>
      <w:r>
        <w:rPr>
          <w:sz w:val="21"/>
        </w:rPr>
        <w:t>CMUSphinx — программное обеспечение для распознавания речи, построенное на основе СММ и n-граммных</w:t>
      </w:r>
      <w:r>
        <w:rPr>
          <w:spacing w:val="-1"/>
          <w:sz w:val="21"/>
        </w:rPr>
        <w:t> </w:t>
      </w:r>
      <w:r>
        <w:rPr>
          <w:sz w:val="21"/>
        </w:rPr>
        <w:t>моделей;</w:t>
      </w:r>
    </w:p>
    <w:p>
      <w:pPr>
        <w:pStyle w:val="ListParagraph"/>
        <w:numPr>
          <w:ilvl w:val="0"/>
          <w:numId w:val="97"/>
        </w:numPr>
        <w:tabs>
          <w:tab w:pos="907" w:val="left" w:leader="none"/>
        </w:tabs>
        <w:spacing w:line="235" w:lineRule="auto" w:before="0" w:after="0"/>
        <w:ind w:left="423" w:right="154" w:firstLine="340"/>
        <w:jc w:val="both"/>
        <w:rPr>
          <w:sz w:val="21"/>
        </w:rPr>
      </w:pPr>
      <w:r>
        <w:rPr>
          <w:sz w:val="21"/>
        </w:rPr>
        <w:t>Java</w:t>
      </w:r>
      <w:r>
        <w:rPr>
          <w:spacing w:val="-18"/>
          <w:sz w:val="21"/>
        </w:rPr>
        <w:t> </w:t>
      </w:r>
      <w:r>
        <w:rPr>
          <w:sz w:val="21"/>
        </w:rPr>
        <w:t>—</w:t>
      </w:r>
      <w:r>
        <w:rPr>
          <w:spacing w:val="-18"/>
          <w:sz w:val="21"/>
        </w:rPr>
        <w:t> </w:t>
      </w:r>
      <w:r>
        <w:rPr>
          <w:sz w:val="21"/>
        </w:rPr>
        <w:t>объектно-ориентированный</w:t>
      </w:r>
      <w:r>
        <w:rPr>
          <w:spacing w:val="-18"/>
          <w:sz w:val="21"/>
        </w:rPr>
        <w:t> </w:t>
      </w:r>
      <w:r>
        <w:rPr>
          <w:sz w:val="21"/>
        </w:rPr>
        <w:t>язык</w:t>
      </w:r>
      <w:r>
        <w:rPr>
          <w:spacing w:val="-18"/>
          <w:sz w:val="21"/>
        </w:rPr>
        <w:t> </w:t>
      </w:r>
      <w:r>
        <w:rPr>
          <w:sz w:val="21"/>
        </w:rPr>
        <w:t>программирования</w:t>
      </w:r>
      <w:r>
        <w:rPr>
          <w:spacing w:val="-18"/>
          <w:sz w:val="21"/>
        </w:rPr>
        <w:t> </w:t>
      </w:r>
      <w:r>
        <w:rPr>
          <w:sz w:val="21"/>
        </w:rPr>
        <w:t>(выбор языка обусловлен </w:t>
      </w:r>
      <w:r>
        <w:rPr>
          <w:spacing w:val="-3"/>
          <w:sz w:val="21"/>
        </w:rPr>
        <w:t>удобной </w:t>
      </w:r>
      <w:r>
        <w:rPr>
          <w:sz w:val="21"/>
        </w:rPr>
        <w:t>интеграцией с CMUSphinx, а также широким набором стандартных коллекций для хранения</w:t>
      </w:r>
      <w:r>
        <w:rPr>
          <w:spacing w:val="-3"/>
          <w:sz w:val="21"/>
        </w:rPr>
        <w:t> </w:t>
      </w:r>
      <w:r>
        <w:rPr>
          <w:sz w:val="21"/>
        </w:rPr>
        <w:t>данных);</w:t>
      </w:r>
    </w:p>
    <w:p>
      <w:pPr>
        <w:pStyle w:val="ListParagraph"/>
        <w:numPr>
          <w:ilvl w:val="0"/>
          <w:numId w:val="97"/>
        </w:numPr>
        <w:tabs>
          <w:tab w:pos="930" w:val="left" w:leader="none"/>
        </w:tabs>
        <w:spacing w:line="235" w:lineRule="auto" w:before="0" w:after="0"/>
        <w:ind w:left="423" w:right="150" w:firstLine="340"/>
        <w:jc w:val="both"/>
        <w:rPr>
          <w:sz w:val="21"/>
        </w:rPr>
      </w:pPr>
      <w:r>
        <w:rPr>
          <w:sz w:val="21"/>
        </w:rPr>
        <w:t>IntelliJ IDEA — интегрированная среда разработки, включающая  в </w:t>
      </w:r>
      <w:r>
        <w:rPr>
          <w:spacing w:val="2"/>
          <w:sz w:val="21"/>
        </w:rPr>
        <w:t>себя текстовый редактор, </w:t>
      </w:r>
      <w:r>
        <w:rPr>
          <w:sz w:val="21"/>
        </w:rPr>
        <w:t>компилятор, </w:t>
      </w:r>
      <w:r>
        <w:rPr>
          <w:spacing w:val="2"/>
          <w:sz w:val="21"/>
        </w:rPr>
        <w:t>отладчик, средства </w:t>
      </w:r>
      <w:r>
        <w:rPr>
          <w:spacing w:val="4"/>
          <w:sz w:val="21"/>
        </w:rPr>
        <w:t>интегра- </w:t>
      </w:r>
      <w:r>
        <w:rPr>
          <w:spacing w:val="2"/>
          <w:sz w:val="21"/>
        </w:rPr>
        <w:t>ции </w:t>
      </w:r>
      <w:r>
        <w:rPr>
          <w:sz w:val="21"/>
        </w:rPr>
        <w:t>с </w:t>
      </w:r>
      <w:r>
        <w:rPr>
          <w:spacing w:val="3"/>
          <w:sz w:val="21"/>
        </w:rPr>
        <w:t>системами </w:t>
      </w:r>
      <w:r>
        <w:rPr>
          <w:sz w:val="21"/>
        </w:rPr>
        <w:t>контроля </w:t>
      </w:r>
      <w:r>
        <w:rPr>
          <w:spacing w:val="3"/>
          <w:sz w:val="21"/>
        </w:rPr>
        <w:t>версий </w:t>
      </w:r>
      <w:r>
        <w:rPr>
          <w:sz w:val="21"/>
        </w:rPr>
        <w:t>и </w:t>
      </w:r>
      <w:r>
        <w:rPr>
          <w:spacing w:val="2"/>
          <w:sz w:val="21"/>
        </w:rPr>
        <w:t>другие </w:t>
      </w:r>
      <w:r>
        <w:rPr>
          <w:spacing w:val="3"/>
          <w:sz w:val="21"/>
        </w:rPr>
        <w:t>полезные </w:t>
      </w:r>
      <w:r>
        <w:rPr>
          <w:spacing w:val="2"/>
          <w:sz w:val="21"/>
        </w:rPr>
        <w:t>при разработке </w:t>
      </w:r>
      <w:r>
        <w:rPr>
          <w:sz w:val="21"/>
        </w:rPr>
        <w:t>ПО</w:t>
      </w:r>
      <w:r>
        <w:rPr>
          <w:spacing w:val="-1"/>
          <w:sz w:val="21"/>
        </w:rPr>
        <w:t> </w:t>
      </w:r>
      <w:r>
        <w:rPr>
          <w:sz w:val="21"/>
        </w:rPr>
        <w:t>инструменты;</w:t>
      </w:r>
    </w:p>
    <w:p>
      <w:pPr>
        <w:pStyle w:val="ListParagraph"/>
        <w:numPr>
          <w:ilvl w:val="0"/>
          <w:numId w:val="97"/>
        </w:numPr>
        <w:tabs>
          <w:tab w:pos="929" w:val="left" w:leader="none"/>
        </w:tabs>
        <w:spacing w:line="235" w:lineRule="auto" w:before="0" w:after="0"/>
        <w:ind w:left="423" w:right="153" w:firstLine="340"/>
        <w:jc w:val="both"/>
        <w:rPr>
          <w:sz w:val="21"/>
        </w:rPr>
      </w:pPr>
      <w:r>
        <w:rPr/>
        <w:drawing>
          <wp:anchor distT="0" distB="0" distL="0" distR="0" allowOverlap="1" layoutInCell="1" locked="0" behindDoc="0" simplePos="0" relativeHeight="78">
            <wp:simplePos x="0" y="0"/>
            <wp:positionH relativeFrom="page">
              <wp:posOffset>758075</wp:posOffset>
            </wp:positionH>
            <wp:positionV relativeFrom="paragraph">
              <wp:posOffset>551982</wp:posOffset>
            </wp:positionV>
            <wp:extent cx="3824676" cy="1424940"/>
            <wp:effectExtent l="0" t="0" r="0" b="0"/>
            <wp:wrapTopAndBottom/>
            <wp:docPr id="19" name="image11.png"/>
            <wp:cNvGraphicFramePr>
              <a:graphicFrameLocks noChangeAspect="1"/>
            </wp:cNvGraphicFramePr>
            <a:graphic>
              <a:graphicData uri="http://schemas.openxmlformats.org/drawingml/2006/picture">
                <pic:pic>
                  <pic:nvPicPr>
                    <pic:cNvPr id="20" name="image11.png"/>
                    <pic:cNvPicPr/>
                  </pic:nvPicPr>
                  <pic:blipFill>
                    <a:blip r:embed="rId226" cstate="print"/>
                    <a:stretch>
                      <a:fillRect/>
                    </a:stretch>
                  </pic:blipFill>
                  <pic:spPr>
                    <a:xfrm>
                      <a:off x="0" y="0"/>
                      <a:ext cx="3824676" cy="1424940"/>
                    </a:xfrm>
                    <a:prstGeom prst="rect">
                      <a:avLst/>
                    </a:prstGeom>
                  </pic:spPr>
                </pic:pic>
              </a:graphicData>
            </a:graphic>
          </wp:anchor>
        </w:drawing>
      </w:r>
      <w:r>
        <w:rPr>
          <w:sz w:val="21"/>
        </w:rPr>
        <w:t>Apache Maven — фреймворк для автоматизации сборки проектов на</w:t>
      </w:r>
      <w:r>
        <w:rPr>
          <w:spacing w:val="-11"/>
          <w:sz w:val="21"/>
        </w:rPr>
        <w:t> </w:t>
      </w:r>
      <w:r>
        <w:rPr>
          <w:sz w:val="21"/>
        </w:rPr>
        <w:t>основе</w:t>
      </w:r>
      <w:r>
        <w:rPr>
          <w:spacing w:val="-10"/>
          <w:sz w:val="21"/>
        </w:rPr>
        <w:t> </w:t>
      </w:r>
      <w:r>
        <w:rPr>
          <w:sz w:val="21"/>
        </w:rPr>
        <w:t>описания</w:t>
      </w:r>
      <w:r>
        <w:rPr>
          <w:spacing w:val="-11"/>
          <w:sz w:val="21"/>
        </w:rPr>
        <w:t> </w:t>
      </w:r>
      <w:r>
        <w:rPr>
          <w:sz w:val="21"/>
        </w:rPr>
        <w:t>их</w:t>
      </w:r>
      <w:r>
        <w:rPr>
          <w:spacing w:val="-10"/>
          <w:sz w:val="21"/>
        </w:rPr>
        <w:t> </w:t>
      </w:r>
      <w:r>
        <w:rPr>
          <w:sz w:val="21"/>
        </w:rPr>
        <w:t>структуры</w:t>
      </w:r>
      <w:r>
        <w:rPr>
          <w:spacing w:val="-10"/>
          <w:sz w:val="21"/>
        </w:rPr>
        <w:t> </w:t>
      </w:r>
      <w:r>
        <w:rPr>
          <w:sz w:val="21"/>
        </w:rPr>
        <w:t>в</w:t>
      </w:r>
      <w:r>
        <w:rPr>
          <w:spacing w:val="-11"/>
          <w:sz w:val="21"/>
        </w:rPr>
        <w:t> </w:t>
      </w:r>
      <w:r>
        <w:rPr>
          <w:sz w:val="21"/>
        </w:rPr>
        <w:t>файлах</w:t>
      </w:r>
      <w:r>
        <w:rPr>
          <w:spacing w:val="-10"/>
          <w:sz w:val="21"/>
        </w:rPr>
        <w:t> </w:t>
      </w:r>
      <w:r>
        <w:rPr>
          <w:sz w:val="21"/>
        </w:rPr>
        <w:t>на</w:t>
      </w:r>
      <w:r>
        <w:rPr>
          <w:spacing w:val="-11"/>
          <w:sz w:val="21"/>
        </w:rPr>
        <w:t> </w:t>
      </w:r>
      <w:r>
        <w:rPr>
          <w:sz w:val="21"/>
        </w:rPr>
        <w:t>языке</w:t>
      </w:r>
      <w:r>
        <w:rPr>
          <w:spacing w:val="-10"/>
          <w:sz w:val="21"/>
        </w:rPr>
        <w:t> </w:t>
      </w:r>
      <w:r>
        <w:rPr>
          <w:sz w:val="21"/>
        </w:rPr>
        <w:t>Project</w:t>
      </w:r>
      <w:r>
        <w:rPr>
          <w:spacing w:val="-10"/>
          <w:sz w:val="21"/>
        </w:rPr>
        <w:t> </w:t>
      </w:r>
      <w:r>
        <w:rPr>
          <w:sz w:val="21"/>
        </w:rPr>
        <w:t>Object</w:t>
      </w:r>
      <w:r>
        <w:rPr>
          <w:spacing w:val="-11"/>
          <w:sz w:val="21"/>
        </w:rPr>
        <w:t> </w:t>
      </w:r>
      <w:r>
        <w:rPr>
          <w:sz w:val="21"/>
        </w:rPr>
        <w:t>Model, являющемся подмножеством</w:t>
      </w:r>
      <w:r>
        <w:rPr>
          <w:spacing w:val="-2"/>
          <w:sz w:val="21"/>
        </w:rPr>
        <w:t> </w:t>
      </w:r>
      <w:r>
        <w:rPr>
          <w:sz w:val="21"/>
        </w:rPr>
        <w:t>XML.</w:t>
      </w:r>
    </w:p>
    <w:p>
      <w:pPr>
        <w:spacing w:before="120"/>
        <w:ind w:left="301" w:right="35" w:firstLine="0"/>
        <w:jc w:val="center"/>
        <w:rPr>
          <w:sz w:val="17"/>
        </w:rPr>
      </w:pPr>
      <w:r>
        <w:rPr>
          <w:i/>
          <w:sz w:val="17"/>
        </w:rPr>
        <w:t>Рис. 1. </w:t>
      </w:r>
      <w:r>
        <w:rPr>
          <w:sz w:val="17"/>
        </w:rPr>
        <w:t>Диаграмма компонентов приложения (нотация UML)</w:t>
      </w:r>
    </w:p>
    <w:p>
      <w:pPr>
        <w:spacing w:after="0"/>
        <w:jc w:val="center"/>
        <w:rPr>
          <w:sz w:val="17"/>
        </w:rPr>
        <w:sectPr>
          <w:footerReference w:type="default" r:id="rId225"/>
          <w:pgSz w:w="8230" w:h="11910"/>
          <w:pgMar w:footer="552" w:header="0" w:top="860" w:bottom="740" w:left="540" w:right="580"/>
          <w:pgNumType w:start="232"/>
        </w:sectPr>
      </w:pPr>
    </w:p>
    <w:p>
      <w:pPr>
        <w:pStyle w:val="BodyText"/>
        <w:spacing w:line="237" w:lineRule="auto" w:before="106"/>
        <w:ind w:left="197" w:right="378"/>
      </w:pPr>
      <w:r>
        <w:rPr/>
        <w:t>Нами разработан программный продукт (</w:t>
      </w:r>
      <w:r>
        <w:rPr>
          <w:b/>
          <w:i/>
        </w:rPr>
        <w:t>ПП</w:t>
      </w:r>
      <w:r>
        <w:rPr/>
        <w:t>) Maven-приложение (рис. 1), состоящее из нескольких взаимосвязанных частей:</w:t>
      </w:r>
    </w:p>
    <w:p>
      <w:pPr>
        <w:pStyle w:val="ListParagraph"/>
        <w:numPr>
          <w:ilvl w:val="0"/>
          <w:numId w:val="91"/>
        </w:numPr>
        <w:tabs>
          <w:tab w:pos="701" w:val="left" w:leader="none"/>
        </w:tabs>
        <w:spacing w:line="238" w:lineRule="exact" w:before="0" w:after="0"/>
        <w:ind w:left="700" w:right="0" w:hanging="164"/>
        <w:jc w:val="both"/>
        <w:rPr>
          <w:sz w:val="21"/>
        </w:rPr>
      </w:pPr>
      <w:r>
        <w:rPr>
          <w:sz w:val="21"/>
        </w:rPr>
        <w:t>Application — инициализирующая часть программы,</w:t>
      </w:r>
      <w:r>
        <w:rPr>
          <w:spacing w:val="10"/>
          <w:sz w:val="21"/>
        </w:rPr>
        <w:t> </w:t>
      </w:r>
      <w:r>
        <w:rPr>
          <w:sz w:val="21"/>
        </w:rPr>
        <w:t>посредством</w:t>
      </w:r>
    </w:p>
    <w:p>
      <w:pPr>
        <w:pStyle w:val="BodyText"/>
        <w:spacing w:line="235" w:lineRule="exact" w:before="2"/>
        <w:ind w:left="197" w:firstLine="0"/>
      </w:pPr>
      <w:r>
        <w:rPr/>
        <w:t>которой осуществляется доступ к остальным компонентам;</w:t>
      </w:r>
    </w:p>
    <w:p>
      <w:pPr>
        <w:pStyle w:val="ListParagraph"/>
        <w:numPr>
          <w:ilvl w:val="0"/>
          <w:numId w:val="91"/>
        </w:numPr>
        <w:tabs>
          <w:tab w:pos="696" w:val="left" w:leader="none"/>
        </w:tabs>
        <w:spacing w:line="242" w:lineRule="auto" w:before="0" w:after="0"/>
        <w:ind w:left="197" w:right="381" w:firstLine="340"/>
        <w:jc w:val="both"/>
        <w:rPr>
          <w:sz w:val="21"/>
        </w:rPr>
      </w:pPr>
      <w:r>
        <w:rPr>
          <w:sz w:val="21"/>
        </w:rPr>
        <w:t>Detector — часть приложения, обрабатывающая транскрибирован- ную</w:t>
      </w:r>
      <w:r>
        <w:rPr>
          <w:spacing w:val="-6"/>
          <w:sz w:val="21"/>
        </w:rPr>
        <w:t> </w:t>
      </w:r>
      <w:r>
        <w:rPr>
          <w:sz w:val="21"/>
        </w:rPr>
        <w:t>строку</w:t>
      </w:r>
      <w:r>
        <w:rPr>
          <w:spacing w:val="-6"/>
          <w:sz w:val="21"/>
        </w:rPr>
        <w:t> </w:t>
      </w:r>
      <w:r>
        <w:rPr>
          <w:sz w:val="21"/>
        </w:rPr>
        <w:t>для</w:t>
      </w:r>
      <w:r>
        <w:rPr>
          <w:spacing w:val="-6"/>
          <w:sz w:val="21"/>
        </w:rPr>
        <w:t> </w:t>
      </w:r>
      <w:r>
        <w:rPr>
          <w:sz w:val="21"/>
        </w:rPr>
        <w:t>выделения</w:t>
      </w:r>
      <w:r>
        <w:rPr>
          <w:spacing w:val="-6"/>
          <w:sz w:val="21"/>
        </w:rPr>
        <w:t> </w:t>
      </w:r>
      <w:r>
        <w:rPr>
          <w:sz w:val="21"/>
        </w:rPr>
        <w:t>отклоняющихся</w:t>
      </w:r>
      <w:r>
        <w:rPr>
          <w:spacing w:val="-6"/>
          <w:sz w:val="21"/>
        </w:rPr>
        <w:t> </w:t>
      </w:r>
      <w:r>
        <w:rPr>
          <w:sz w:val="21"/>
        </w:rPr>
        <w:t>от</w:t>
      </w:r>
      <w:r>
        <w:rPr>
          <w:spacing w:val="-6"/>
          <w:sz w:val="21"/>
        </w:rPr>
        <w:t> </w:t>
      </w:r>
      <w:r>
        <w:rPr>
          <w:sz w:val="21"/>
        </w:rPr>
        <w:t>нормы</w:t>
      </w:r>
      <w:r>
        <w:rPr>
          <w:spacing w:val="-6"/>
          <w:sz w:val="21"/>
        </w:rPr>
        <w:t> </w:t>
      </w:r>
      <w:r>
        <w:rPr>
          <w:spacing w:val="-4"/>
          <w:sz w:val="21"/>
        </w:rPr>
        <w:t>звуков</w:t>
      </w:r>
      <w:r>
        <w:rPr>
          <w:spacing w:val="-6"/>
          <w:sz w:val="21"/>
        </w:rPr>
        <w:t> </w:t>
      </w:r>
      <w:r>
        <w:rPr>
          <w:sz w:val="21"/>
        </w:rPr>
        <w:t>и</w:t>
      </w:r>
      <w:r>
        <w:rPr>
          <w:spacing w:val="-5"/>
          <w:sz w:val="21"/>
        </w:rPr>
        <w:t> </w:t>
      </w:r>
      <w:r>
        <w:rPr>
          <w:sz w:val="21"/>
        </w:rPr>
        <w:t>их</w:t>
      </w:r>
      <w:r>
        <w:rPr>
          <w:spacing w:val="-6"/>
          <w:sz w:val="21"/>
        </w:rPr>
        <w:t> </w:t>
      </w:r>
      <w:r>
        <w:rPr>
          <w:sz w:val="21"/>
        </w:rPr>
        <w:t>цветов;</w:t>
      </w:r>
    </w:p>
    <w:p>
      <w:pPr>
        <w:pStyle w:val="ListParagraph"/>
        <w:numPr>
          <w:ilvl w:val="0"/>
          <w:numId w:val="91"/>
        </w:numPr>
        <w:tabs>
          <w:tab w:pos="702" w:val="left" w:leader="none"/>
        </w:tabs>
        <w:spacing w:line="244" w:lineRule="exact" w:before="0" w:after="0"/>
        <w:ind w:left="197" w:right="380" w:firstLine="340"/>
        <w:jc w:val="both"/>
        <w:rPr>
          <w:sz w:val="21"/>
        </w:rPr>
      </w:pPr>
      <w:r>
        <w:rPr>
          <w:sz w:val="21"/>
        </w:rPr>
        <w:t>SpeechRecognizer — часть программы, отвечающая за преобразо- вание речи в строку текста (обращается к библиотекам CMUSphinx для подключения </w:t>
      </w:r>
      <w:r>
        <w:rPr>
          <w:spacing w:val="-3"/>
          <w:sz w:val="21"/>
        </w:rPr>
        <w:t>необходимого </w:t>
      </w:r>
      <w:r>
        <w:rPr>
          <w:sz w:val="21"/>
        </w:rPr>
        <w:t>функционала обработки</w:t>
      </w:r>
      <w:r>
        <w:rPr>
          <w:spacing w:val="-1"/>
          <w:sz w:val="21"/>
        </w:rPr>
        <w:t> </w:t>
      </w:r>
      <w:r>
        <w:rPr>
          <w:sz w:val="21"/>
        </w:rPr>
        <w:t>речи);</w:t>
      </w:r>
    </w:p>
    <w:p>
      <w:pPr>
        <w:pStyle w:val="ListParagraph"/>
        <w:numPr>
          <w:ilvl w:val="0"/>
          <w:numId w:val="91"/>
        </w:numPr>
        <w:tabs>
          <w:tab w:pos="700" w:val="left" w:leader="none"/>
        </w:tabs>
        <w:spacing w:line="244" w:lineRule="exact" w:before="0" w:after="0"/>
        <w:ind w:left="197" w:right="381" w:firstLine="340"/>
        <w:jc w:val="both"/>
        <w:rPr>
          <w:sz w:val="21"/>
        </w:rPr>
      </w:pPr>
      <w:r>
        <w:rPr>
          <w:sz w:val="21"/>
        </w:rPr>
        <w:t>Transcriber — данный компонент занимается транскрибированием текстовой строки, полученной от компонента распознавания</w:t>
      </w:r>
      <w:r>
        <w:rPr>
          <w:spacing w:val="-14"/>
          <w:sz w:val="21"/>
        </w:rPr>
        <w:t> </w:t>
      </w:r>
      <w:r>
        <w:rPr>
          <w:sz w:val="21"/>
        </w:rPr>
        <w:t>речи.</w:t>
      </w:r>
    </w:p>
    <w:p>
      <w:pPr>
        <w:pStyle w:val="BodyText"/>
        <w:spacing w:line="242" w:lineRule="auto"/>
        <w:ind w:left="197" w:right="381"/>
      </w:pPr>
      <w:r>
        <w:rPr/>
        <w:t>На вход приложения поступает речь, которая распознается классом SpeechRecognizer. Полученный текст используется классом Transcriber, на выходе которого получается последовательность звуков. В классе Detector вычисляются частотности звуков и сравниваются со среднеста- тистическими частотностями, затем выделяется цветовая гамма обраба- тываемой речи.</w:t>
      </w:r>
    </w:p>
    <w:p>
      <w:pPr>
        <w:pStyle w:val="Heading3"/>
        <w:numPr>
          <w:ilvl w:val="0"/>
          <w:numId w:val="98"/>
        </w:numPr>
        <w:tabs>
          <w:tab w:pos="748" w:val="left" w:leader="none"/>
        </w:tabs>
        <w:spacing w:line="240" w:lineRule="auto" w:before="107" w:after="0"/>
        <w:ind w:left="747" w:right="0" w:hanging="211"/>
        <w:jc w:val="both"/>
      </w:pPr>
      <w:r>
        <w:rPr/>
        <w:t>SpeechRecognizer (распознавание</w:t>
      </w:r>
      <w:r>
        <w:rPr>
          <w:spacing w:val="-5"/>
        </w:rPr>
        <w:t> </w:t>
      </w:r>
      <w:r>
        <w:rPr/>
        <w:t>речи)</w:t>
      </w:r>
    </w:p>
    <w:p>
      <w:pPr>
        <w:pStyle w:val="BodyText"/>
        <w:spacing w:line="242" w:lineRule="auto" w:before="3"/>
        <w:ind w:left="161" w:right="374"/>
        <w:jc w:val="right"/>
      </w:pPr>
      <w:r>
        <w:rPr>
          <w:spacing w:val="4"/>
        </w:rPr>
        <w:t>Класс </w:t>
      </w:r>
      <w:r>
        <w:rPr>
          <w:spacing w:val="5"/>
        </w:rPr>
        <w:t>SpeechRecognizer </w:t>
      </w:r>
      <w:r>
        <w:rPr>
          <w:spacing w:val="4"/>
        </w:rPr>
        <w:t>использует библиотеки </w:t>
      </w:r>
      <w:r>
        <w:rPr>
          <w:spacing w:val="5"/>
        </w:rPr>
        <w:t>CMUSphinx </w:t>
      </w:r>
      <w:r>
        <w:rPr>
          <w:spacing w:val="6"/>
        </w:rPr>
        <w:t>для</w:t>
      </w:r>
      <w:r>
        <w:rPr>
          <w:spacing w:val="6"/>
          <w:w w:val="100"/>
        </w:rPr>
        <w:t> </w:t>
      </w:r>
      <w:r>
        <w:rPr/>
        <w:t>распознавания речи. При инициализации методом Application объекта</w:t>
      </w:r>
      <w:r>
        <w:rPr>
          <w:w w:val="100"/>
        </w:rPr>
        <w:t> </w:t>
      </w:r>
      <w:r>
        <w:rPr/>
        <w:t>класса SpeechRecognizer </w:t>
      </w:r>
      <w:r>
        <w:rPr>
          <w:spacing w:val="-3"/>
        </w:rPr>
        <w:t>начинается </w:t>
      </w:r>
      <w:r>
        <w:rPr/>
        <w:t>построение </w:t>
      </w:r>
      <w:r>
        <w:rPr>
          <w:spacing w:val="-4"/>
        </w:rPr>
        <w:t>необходимых </w:t>
      </w:r>
      <w:r>
        <w:rPr>
          <w:spacing w:val="-3"/>
        </w:rPr>
        <w:t>библиотек,</w:t>
      </w:r>
      <w:r>
        <w:rPr>
          <w:spacing w:val="-2"/>
          <w:w w:val="100"/>
        </w:rPr>
        <w:t> </w:t>
      </w:r>
      <w:r>
        <w:rPr/>
        <w:t>расположенных в папке libraries (содержит файлы акустической модели</w:t>
      </w:r>
      <w:r>
        <w:rPr>
          <w:w w:val="100"/>
        </w:rPr>
        <w:t> </w:t>
      </w:r>
      <w:r>
        <w:rPr>
          <w:spacing w:val="-3"/>
        </w:rPr>
        <w:t>языка </w:t>
      </w:r>
      <w:r>
        <w:rPr/>
        <w:t>для </w:t>
      </w:r>
      <w:r>
        <w:rPr>
          <w:spacing w:val="-4"/>
        </w:rPr>
        <w:t>правильного </w:t>
      </w:r>
      <w:r>
        <w:rPr>
          <w:spacing w:val="-3"/>
        </w:rPr>
        <w:t>распознавания фонем, список примерно </w:t>
      </w:r>
      <w:r>
        <w:rPr/>
        <w:t>из 500 </w:t>
      </w:r>
      <w:r>
        <w:rPr>
          <w:spacing w:val="-3"/>
        </w:rPr>
        <w:t>тыс.</w:t>
      </w:r>
      <w:r>
        <w:rPr>
          <w:spacing w:val="-3"/>
          <w:w w:val="100"/>
        </w:rPr>
        <w:t> </w:t>
      </w:r>
      <w:r>
        <w:rPr/>
        <w:t>слов </w:t>
      </w:r>
      <w:r>
        <w:rPr>
          <w:spacing w:val="-3"/>
        </w:rPr>
        <w:t>русского </w:t>
      </w:r>
      <w:r>
        <w:rPr/>
        <w:t>языка и их транскрипции, лингвистические модели языка).</w:t>
      </w:r>
      <w:r>
        <w:rPr>
          <w:spacing w:val="-1"/>
          <w:w w:val="100"/>
        </w:rPr>
        <w:t> </w:t>
      </w:r>
      <w:r>
        <w:rPr>
          <w:spacing w:val="6"/>
        </w:rPr>
        <w:t>После сборки </w:t>
      </w:r>
      <w:r>
        <w:rPr>
          <w:spacing w:val="5"/>
        </w:rPr>
        <w:t>всех библиотек</w:t>
      </w:r>
      <w:r>
        <w:rPr>
          <w:spacing w:val="58"/>
        </w:rPr>
        <w:t> </w:t>
      </w:r>
      <w:r>
        <w:rPr/>
        <w:t>и </w:t>
      </w:r>
      <w:r>
        <w:rPr>
          <w:spacing w:val="6"/>
        </w:rPr>
        <w:t>инициализации </w:t>
      </w:r>
      <w:r>
        <w:rPr>
          <w:spacing w:val="5"/>
        </w:rPr>
        <w:t>объекта </w:t>
      </w:r>
      <w:r>
        <w:rPr>
          <w:spacing w:val="6"/>
        </w:rPr>
        <w:t>класса</w:t>
      </w:r>
      <w:r>
        <w:rPr>
          <w:w w:val="100"/>
        </w:rPr>
        <w:t> </w:t>
      </w:r>
      <w:r>
        <w:rPr/>
        <w:t>SpeechRecognizer выполняется метод recognize(). А именно запускается</w:t>
      </w:r>
      <w:r>
        <w:rPr>
          <w:w w:val="100"/>
        </w:rPr>
        <w:t> </w:t>
      </w:r>
      <w:r>
        <w:rPr/>
        <w:t>процесс распознавания речи, при </w:t>
      </w:r>
      <w:r>
        <w:rPr>
          <w:spacing w:val="-3"/>
        </w:rPr>
        <w:t>этом </w:t>
      </w:r>
      <w:r>
        <w:rPr/>
        <w:t>в </w:t>
      </w:r>
      <w:r>
        <w:rPr>
          <w:spacing w:val="-3"/>
        </w:rPr>
        <w:t>консоль </w:t>
      </w:r>
      <w:r>
        <w:rPr/>
        <w:t>печатается уведомление</w:t>
      </w:r>
      <w:r>
        <w:rPr>
          <w:spacing w:val="-1"/>
          <w:w w:val="99"/>
        </w:rPr>
        <w:t> </w:t>
      </w:r>
      <w:r>
        <w:rPr/>
        <w:t>о начале записи. Пока CMUSphinx </w:t>
      </w:r>
      <w:r>
        <w:rPr>
          <w:spacing w:val="-3"/>
        </w:rPr>
        <w:t>будет </w:t>
      </w:r>
      <w:r>
        <w:rPr/>
        <w:t>улавливать речевые </w:t>
      </w:r>
      <w:r>
        <w:rPr>
          <w:spacing w:val="2"/>
        </w:rPr>
        <w:t>сигналы, </w:t>
      </w:r>
      <w:r>
        <w:rPr/>
        <w:t>запись </w:t>
      </w:r>
      <w:r>
        <w:rPr>
          <w:spacing w:val="-5"/>
        </w:rPr>
        <w:t>будет </w:t>
      </w:r>
      <w:r>
        <w:rPr/>
        <w:t>продолжаться. В ином случае сработает </w:t>
      </w:r>
      <w:r>
        <w:rPr>
          <w:spacing w:val="-3"/>
        </w:rPr>
        <w:t>команда </w:t>
      </w:r>
      <w:r>
        <w:rPr/>
        <w:t>на преоб-</w:t>
      </w:r>
      <w:r>
        <w:rPr>
          <w:spacing w:val="-1"/>
        </w:rPr>
        <w:t> </w:t>
      </w:r>
      <w:r>
        <w:rPr/>
        <w:t>разование записанной речи в </w:t>
      </w:r>
      <w:r>
        <w:rPr>
          <w:spacing w:val="-4"/>
        </w:rPr>
        <w:t>текст, </w:t>
      </w:r>
      <w:r>
        <w:rPr/>
        <w:t>и за ней — </w:t>
      </w:r>
      <w:r>
        <w:rPr>
          <w:spacing w:val="-3"/>
        </w:rPr>
        <w:t>команда </w:t>
      </w:r>
      <w:r>
        <w:rPr/>
        <w:t>на освобождение</w:t>
      </w:r>
      <w:r>
        <w:rPr>
          <w:w w:val="100"/>
        </w:rPr>
        <w:t> </w:t>
      </w:r>
      <w:r>
        <w:rPr>
          <w:spacing w:val="4"/>
        </w:rPr>
        <w:t>памяти </w:t>
      </w:r>
      <w:r>
        <w:rPr/>
        <w:t>от </w:t>
      </w:r>
      <w:r>
        <w:rPr>
          <w:spacing w:val="4"/>
        </w:rPr>
        <w:t>записанной </w:t>
      </w:r>
      <w:r>
        <w:rPr>
          <w:spacing w:val="2"/>
        </w:rPr>
        <w:t>речи </w:t>
      </w:r>
      <w:r>
        <w:rPr/>
        <w:t>и </w:t>
      </w:r>
      <w:r>
        <w:rPr>
          <w:spacing w:val="2"/>
        </w:rPr>
        <w:t>результата </w:t>
      </w:r>
      <w:r>
        <w:rPr>
          <w:spacing w:val="4"/>
        </w:rPr>
        <w:t>преобразования. </w:t>
      </w:r>
      <w:r>
        <w:rPr/>
        <w:t>В </w:t>
      </w:r>
      <w:r>
        <w:rPr>
          <w:spacing w:val="2"/>
        </w:rPr>
        <w:t>консоли</w:t>
      </w:r>
      <w:r>
        <w:rPr>
          <w:w w:val="99"/>
        </w:rPr>
        <w:t> </w:t>
      </w:r>
      <w:r>
        <w:rPr/>
        <w:t>появится сообщение об успешной записи речи. Далее преобразованный</w:t>
      </w:r>
      <w:r>
        <w:rPr>
          <w:w w:val="99"/>
        </w:rPr>
        <w:t> </w:t>
      </w:r>
      <w:r>
        <w:rPr/>
        <w:t>текст выводится в консоль и возвращается классу Application для после-</w:t>
      </w:r>
    </w:p>
    <w:p>
      <w:pPr>
        <w:pStyle w:val="BodyText"/>
        <w:spacing w:before="1"/>
        <w:ind w:left="197" w:firstLine="0"/>
      </w:pPr>
      <w:r>
        <w:rPr/>
        <w:t>дующего использования классом Transcriber.</w:t>
      </w:r>
    </w:p>
    <w:p>
      <w:pPr>
        <w:pStyle w:val="Heading3"/>
        <w:numPr>
          <w:ilvl w:val="0"/>
          <w:numId w:val="98"/>
        </w:numPr>
        <w:tabs>
          <w:tab w:pos="744" w:val="left" w:leader="none"/>
        </w:tabs>
        <w:spacing w:line="240" w:lineRule="auto" w:before="116" w:after="0"/>
        <w:ind w:left="743" w:right="0" w:hanging="207"/>
        <w:jc w:val="both"/>
      </w:pPr>
      <w:r>
        <w:rPr/>
        <w:t>Transcriber (транскрибирование</w:t>
      </w:r>
      <w:r>
        <w:rPr>
          <w:spacing w:val="-5"/>
        </w:rPr>
        <w:t> </w:t>
      </w:r>
      <w:r>
        <w:rPr/>
        <w:t>речи)</w:t>
      </w:r>
    </w:p>
    <w:p>
      <w:pPr>
        <w:pStyle w:val="BodyText"/>
        <w:spacing w:line="242" w:lineRule="auto" w:before="3"/>
        <w:ind w:left="197" w:right="381"/>
      </w:pPr>
      <w:r>
        <w:rPr/>
        <w:t>Данная часть </w:t>
      </w:r>
      <w:r>
        <w:rPr>
          <w:spacing w:val="-3"/>
        </w:rPr>
        <w:t>приложения транскрибирует </w:t>
      </w:r>
      <w:r>
        <w:rPr>
          <w:spacing w:val="-4"/>
        </w:rPr>
        <w:t>текстовую </w:t>
      </w:r>
      <w:r>
        <w:rPr>
          <w:spacing w:val="-5"/>
        </w:rPr>
        <w:t>строку, </w:t>
      </w:r>
      <w:r>
        <w:rPr>
          <w:spacing w:val="-3"/>
        </w:rPr>
        <w:t>передан- </w:t>
      </w:r>
      <w:r>
        <w:rPr/>
        <w:t>ную</w:t>
      </w:r>
      <w:r>
        <w:rPr>
          <w:spacing w:val="-10"/>
        </w:rPr>
        <w:t> </w:t>
      </w:r>
      <w:r>
        <w:rPr/>
        <w:t>в</w:t>
      </w:r>
      <w:r>
        <w:rPr>
          <w:spacing w:val="-10"/>
        </w:rPr>
        <w:t> </w:t>
      </w:r>
      <w:r>
        <w:rPr>
          <w:spacing w:val="-5"/>
        </w:rPr>
        <w:t>конструктор</w:t>
      </w:r>
      <w:r>
        <w:rPr>
          <w:spacing w:val="-9"/>
        </w:rPr>
        <w:t> </w:t>
      </w:r>
      <w:r>
        <w:rPr>
          <w:spacing w:val="-3"/>
        </w:rPr>
        <w:t>класса.</w:t>
      </w:r>
      <w:r>
        <w:rPr>
          <w:spacing w:val="-10"/>
        </w:rPr>
        <w:t> </w:t>
      </w:r>
      <w:r>
        <w:rPr>
          <w:spacing w:val="-3"/>
        </w:rPr>
        <w:t>Например,</w:t>
      </w:r>
      <w:r>
        <w:rPr>
          <w:spacing w:val="-9"/>
        </w:rPr>
        <w:t> </w:t>
      </w:r>
      <w:r>
        <w:rPr/>
        <w:t>при</w:t>
      </w:r>
      <w:r>
        <w:rPr>
          <w:spacing w:val="-10"/>
        </w:rPr>
        <w:t> </w:t>
      </w:r>
      <w:r>
        <w:rPr>
          <w:spacing w:val="-5"/>
        </w:rPr>
        <w:t>входной</w:t>
      </w:r>
      <w:r>
        <w:rPr>
          <w:spacing w:val="-10"/>
        </w:rPr>
        <w:t> </w:t>
      </w:r>
      <w:r>
        <w:rPr>
          <w:spacing w:val="-3"/>
        </w:rPr>
        <w:t>строке:</w:t>
      </w:r>
      <w:r>
        <w:rPr>
          <w:spacing w:val="-9"/>
        </w:rPr>
        <w:t> </w:t>
      </w:r>
      <w:r>
        <w:rPr>
          <w:spacing w:val="-4"/>
        </w:rPr>
        <w:t>«проверка</w:t>
      </w:r>
      <w:r>
        <w:rPr>
          <w:spacing w:val="-10"/>
        </w:rPr>
        <w:t> </w:t>
      </w:r>
      <w:r>
        <w:rPr>
          <w:spacing w:val="-3"/>
        </w:rPr>
        <w:t>рабо- </w:t>
      </w:r>
      <w:r>
        <w:rPr/>
        <w:t>тоспособности данного компонента», </w:t>
      </w:r>
      <w:r>
        <w:rPr>
          <w:spacing w:val="-3"/>
        </w:rPr>
        <w:t>результат  </w:t>
      </w:r>
      <w:r>
        <w:rPr/>
        <w:t>получится</w:t>
      </w:r>
      <w:r>
        <w:rPr>
          <w:spacing w:val="22"/>
        </w:rPr>
        <w:t> </w:t>
      </w:r>
      <w:r>
        <w:rPr/>
        <w:t>следующим:</w:t>
      </w:r>
    </w:p>
    <w:p>
      <w:pPr>
        <w:pStyle w:val="BodyText"/>
        <w:ind w:left="197" w:firstLine="0"/>
      </w:pPr>
      <w:r>
        <w:rPr/>
        <w:t>«p</w:t>
      </w:r>
      <w:r>
        <w:rPr>
          <w:spacing w:val="-3"/>
        </w:rPr>
        <w:t> </w:t>
      </w:r>
      <w:r>
        <w:rPr/>
        <w:t>r</w:t>
      </w:r>
      <w:r>
        <w:rPr>
          <w:spacing w:val="-3"/>
        </w:rPr>
        <w:t> </w:t>
      </w:r>
      <w:r>
        <w:rPr/>
        <w:t>o</w:t>
      </w:r>
      <w:r>
        <w:rPr>
          <w:spacing w:val="-3"/>
        </w:rPr>
        <w:t> </w:t>
      </w:r>
      <w:r>
        <w:rPr/>
        <w:t>vj</w:t>
      </w:r>
      <w:r>
        <w:rPr>
          <w:spacing w:val="-3"/>
        </w:rPr>
        <w:t> </w:t>
      </w:r>
      <w:r>
        <w:rPr/>
        <w:t>e</w:t>
      </w:r>
      <w:r>
        <w:rPr>
          <w:spacing w:val="-3"/>
        </w:rPr>
        <w:t> </w:t>
      </w:r>
      <w:r>
        <w:rPr/>
        <w:t>r</w:t>
      </w:r>
      <w:r>
        <w:rPr>
          <w:spacing w:val="-3"/>
        </w:rPr>
        <w:t> </w:t>
      </w:r>
      <w:r>
        <w:rPr/>
        <w:t>k</w:t>
      </w:r>
      <w:r>
        <w:rPr>
          <w:spacing w:val="-3"/>
        </w:rPr>
        <w:t> </w:t>
      </w:r>
      <w:r>
        <w:rPr/>
        <w:t>a</w:t>
      </w:r>
      <w:r>
        <w:rPr>
          <w:spacing w:val="-3"/>
        </w:rPr>
        <w:t> </w:t>
      </w:r>
      <w:r>
        <w:rPr/>
        <w:t>r</w:t>
      </w:r>
      <w:r>
        <w:rPr>
          <w:spacing w:val="-3"/>
        </w:rPr>
        <w:t> </w:t>
      </w:r>
      <w:r>
        <w:rPr/>
        <w:t>a</w:t>
      </w:r>
      <w:r>
        <w:rPr>
          <w:spacing w:val="-3"/>
        </w:rPr>
        <w:t> </w:t>
      </w:r>
      <w:r>
        <w:rPr/>
        <w:t>b</w:t>
      </w:r>
      <w:r>
        <w:rPr>
          <w:spacing w:val="-3"/>
        </w:rPr>
        <w:t> </w:t>
      </w:r>
      <w:r>
        <w:rPr/>
        <w:t>o</w:t>
      </w:r>
      <w:r>
        <w:rPr>
          <w:spacing w:val="-3"/>
        </w:rPr>
        <w:t> </w:t>
      </w:r>
      <w:r>
        <w:rPr/>
        <w:t>t</w:t>
      </w:r>
      <w:r>
        <w:rPr>
          <w:spacing w:val="-3"/>
        </w:rPr>
        <w:t> </w:t>
      </w:r>
      <w:r>
        <w:rPr/>
        <w:t>o</w:t>
      </w:r>
      <w:r>
        <w:rPr>
          <w:spacing w:val="-3"/>
        </w:rPr>
        <w:t> </w:t>
      </w:r>
      <w:r>
        <w:rPr/>
        <w:t>s</w:t>
      </w:r>
      <w:r>
        <w:rPr>
          <w:spacing w:val="-3"/>
        </w:rPr>
        <w:t> </w:t>
      </w:r>
      <w:r>
        <w:rPr/>
        <w:t>p</w:t>
      </w:r>
      <w:r>
        <w:rPr>
          <w:spacing w:val="-3"/>
        </w:rPr>
        <w:t> </w:t>
      </w:r>
      <w:r>
        <w:rPr/>
        <w:t>o</w:t>
      </w:r>
      <w:r>
        <w:rPr>
          <w:spacing w:val="-3"/>
        </w:rPr>
        <w:t> </w:t>
      </w:r>
      <w:r>
        <w:rPr/>
        <w:t>s</w:t>
      </w:r>
      <w:r>
        <w:rPr>
          <w:spacing w:val="-3"/>
        </w:rPr>
        <w:t> </w:t>
      </w:r>
      <w:r>
        <w:rPr/>
        <w:t>o</w:t>
      </w:r>
      <w:r>
        <w:rPr>
          <w:spacing w:val="-3"/>
        </w:rPr>
        <w:t> </w:t>
      </w:r>
      <w:r>
        <w:rPr/>
        <w:t>b</w:t>
      </w:r>
      <w:r>
        <w:rPr>
          <w:spacing w:val="-3"/>
        </w:rPr>
        <w:t> </w:t>
      </w:r>
      <w:r>
        <w:rPr/>
        <w:t>n</w:t>
      </w:r>
      <w:r>
        <w:rPr>
          <w:spacing w:val="-3"/>
        </w:rPr>
        <w:t> </w:t>
      </w:r>
      <w:r>
        <w:rPr/>
        <w:t>o</w:t>
      </w:r>
      <w:r>
        <w:rPr>
          <w:spacing w:val="-3"/>
        </w:rPr>
        <w:t> </w:t>
      </w:r>
      <w:r>
        <w:rPr/>
        <w:t>s</w:t>
      </w:r>
      <w:r>
        <w:rPr>
          <w:spacing w:val="-3"/>
        </w:rPr>
        <w:t> </w:t>
      </w:r>
      <w:r>
        <w:rPr/>
        <w:t>tj</w:t>
      </w:r>
      <w:r>
        <w:rPr>
          <w:spacing w:val="-3"/>
        </w:rPr>
        <w:t> </w:t>
      </w:r>
      <w:r>
        <w:rPr/>
        <w:t>i</w:t>
      </w:r>
      <w:r>
        <w:rPr>
          <w:spacing w:val="-3"/>
        </w:rPr>
        <w:t> </w:t>
      </w:r>
      <w:r>
        <w:rPr/>
        <w:t>d</w:t>
      </w:r>
      <w:r>
        <w:rPr>
          <w:spacing w:val="-3"/>
        </w:rPr>
        <w:t> </w:t>
      </w:r>
      <w:r>
        <w:rPr/>
        <w:t>a</w:t>
      </w:r>
      <w:r>
        <w:rPr>
          <w:spacing w:val="-3"/>
        </w:rPr>
        <w:t> </w:t>
      </w:r>
      <w:r>
        <w:rPr/>
        <w:t>n</w:t>
      </w:r>
      <w:r>
        <w:rPr>
          <w:spacing w:val="-3"/>
        </w:rPr>
        <w:t> </w:t>
      </w:r>
      <w:r>
        <w:rPr/>
        <w:t>n</w:t>
      </w:r>
      <w:r>
        <w:rPr>
          <w:spacing w:val="-3"/>
        </w:rPr>
        <w:t> </w:t>
      </w:r>
      <w:r>
        <w:rPr/>
        <w:t>o</w:t>
      </w:r>
      <w:r>
        <w:rPr>
          <w:spacing w:val="-3"/>
        </w:rPr>
        <w:t> </w:t>
      </w:r>
      <w:r>
        <w:rPr/>
        <w:t>g</w:t>
      </w:r>
      <w:r>
        <w:rPr>
          <w:spacing w:val="-3"/>
        </w:rPr>
        <w:t> </w:t>
      </w:r>
      <w:r>
        <w:rPr/>
        <w:t>o</w:t>
      </w:r>
      <w:r>
        <w:rPr>
          <w:spacing w:val="-3"/>
        </w:rPr>
        <w:t> </w:t>
      </w:r>
      <w:r>
        <w:rPr/>
        <w:t>k</w:t>
      </w:r>
      <w:r>
        <w:rPr>
          <w:spacing w:val="-3"/>
        </w:rPr>
        <w:t> </w:t>
      </w:r>
      <w:r>
        <w:rPr/>
        <w:t>o</w:t>
      </w:r>
      <w:r>
        <w:rPr>
          <w:spacing w:val="-3"/>
        </w:rPr>
        <w:t> </w:t>
      </w:r>
      <w:r>
        <w:rPr/>
        <w:t>m</w:t>
      </w:r>
      <w:r>
        <w:rPr>
          <w:spacing w:val="-3"/>
        </w:rPr>
        <w:t> </w:t>
      </w:r>
      <w:r>
        <w:rPr/>
        <w:t>p</w:t>
      </w:r>
      <w:r>
        <w:rPr>
          <w:spacing w:val="-3"/>
        </w:rPr>
        <w:t> </w:t>
      </w:r>
      <w:r>
        <w:rPr/>
        <w:t>o</w:t>
      </w:r>
      <w:r>
        <w:rPr>
          <w:spacing w:val="-3"/>
        </w:rPr>
        <w:t> </w:t>
      </w:r>
      <w:r>
        <w:rPr/>
        <w:t>nj</w:t>
      </w:r>
      <w:r>
        <w:rPr>
          <w:spacing w:val="-3"/>
        </w:rPr>
        <w:t> </w:t>
      </w:r>
      <w:r>
        <w:rPr/>
        <w:t>e</w:t>
      </w:r>
      <w:r>
        <w:rPr>
          <w:spacing w:val="-3"/>
        </w:rPr>
        <w:t> </w:t>
      </w:r>
      <w:r>
        <w:rPr/>
        <w:t>n</w:t>
      </w:r>
      <w:r>
        <w:rPr>
          <w:spacing w:val="-3"/>
        </w:rPr>
        <w:t> </w:t>
      </w:r>
      <w:r>
        <w:rPr/>
        <w:t>t</w:t>
      </w:r>
      <w:r>
        <w:rPr>
          <w:spacing w:val="-3"/>
        </w:rPr>
        <w:t> </w:t>
      </w:r>
      <w:r>
        <w:rPr/>
        <w:t>a».</w:t>
      </w:r>
    </w:p>
    <w:p>
      <w:pPr>
        <w:pStyle w:val="BodyText"/>
        <w:spacing w:before="2"/>
        <w:ind w:left="537" w:firstLine="0"/>
      </w:pPr>
      <w:r>
        <w:rPr/>
        <w:t>В работе класса Transcriber учтены данные [Бондарко 2006].</w:t>
      </w:r>
    </w:p>
    <w:p>
      <w:pPr>
        <w:spacing w:after="0"/>
        <w:sectPr>
          <w:pgSz w:w="8230" w:h="11910"/>
          <w:pgMar w:header="0" w:footer="552" w:top="860" w:bottom="740" w:left="540" w:right="580"/>
        </w:sectPr>
      </w:pPr>
    </w:p>
    <w:p>
      <w:pPr>
        <w:pStyle w:val="BodyText"/>
        <w:spacing w:line="237" w:lineRule="auto" w:before="106"/>
        <w:ind w:right="152"/>
      </w:pPr>
      <w:r>
        <w:rPr>
          <w:spacing w:val="2"/>
        </w:rPr>
        <w:t>После </w:t>
      </w:r>
      <w:r>
        <w:rPr/>
        <w:t>исполнения вышеперечисленных функций класс Transcriber выводит</w:t>
      </w:r>
      <w:r>
        <w:rPr>
          <w:spacing w:val="-6"/>
        </w:rPr>
        <w:t> </w:t>
      </w:r>
      <w:r>
        <w:rPr>
          <w:spacing w:val="-3"/>
        </w:rPr>
        <w:t>результат</w:t>
      </w:r>
      <w:r>
        <w:rPr>
          <w:spacing w:val="-5"/>
        </w:rPr>
        <w:t> </w:t>
      </w:r>
      <w:r>
        <w:rPr/>
        <w:t>работы</w:t>
      </w:r>
      <w:r>
        <w:rPr>
          <w:spacing w:val="-5"/>
        </w:rPr>
        <w:t> </w:t>
      </w:r>
      <w:r>
        <w:rPr/>
        <w:t>в</w:t>
      </w:r>
      <w:r>
        <w:rPr>
          <w:spacing w:val="-5"/>
        </w:rPr>
        <w:t> </w:t>
      </w:r>
      <w:r>
        <w:rPr/>
        <w:t>консоль</w:t>
      </w:r>
      <w:r>
        <w:rPr>
          <w:spacing w:val="-5"/>
        </w:rPr>
        <w:t> </w:t>
      </w:r>
      <w:r>
        <w:rPr/>
        <w:t>и</w:t>
      </w:r>
      <w:r>
        <w:rPr>
          <w:spacing w:val="-6"/>
        </w:rPr>
        <w:t> </w:t>
      </w:r>
      <w:r>
        <w:rPr/>
        <w:t>возвращает</w:t>
      </w:r>
      <w:r>
        <w:rPr>
          <w:spacing w:val="-5"/>
        </w:rPr>
        <w:t> </w:t>
      </w:r>
      <w:r>
        <w:rPr/>
        <w:t>его</w:t>
      </w:r>
      <w:r>
        <w:rPr>
          <w:spacing w:val="-5"/>
        </w:rPr>
        <w:t> </w:t>
      </w:r>
      <w:r>
        <w:rPr/>
        <w:t>в</w:t>
      </w:r>
      <w:r>
        <w:rPr>
          <w:spacing w:val="-5"/>
        </w:rPr>
        <w:t> </w:t>
      </w:r>
      <w:r>
        <w:rPr/>
        <w:t>класс</w:t>
      </w:r>
      <w:r>
        <w:rPr>
          <w:spacing w:val="-17"/>
        </w:rPr>
        <w:t> </w:t>
      </w:r>
      <w:r>
        <w:rPr/>
        <w:t>Application для последующего использования классом</w:t>
      </w:r>
      <w:r>
        <w:rPr>
          <w:spacing w:val="-3"/>
        </w:rPr>
        <w:t> </w:t>
      </w:r>
      <w:r>
        <w:rPr/>
        <w:t>Detector.</w:t>
      </w:r>
    </w:p>
    <w:p>
      <w:pPr>
        <w:pStyle w:val="Heading3"/>
        <w:numPr>
          <w:ilvl w:val="0"/>
          <w:numId w:val="98"/>
        </w:numPr>
        <w:tabs>
          <w:tab w:pos="991" w:val="left" w:leader="none"/>
        </w:tabs>
        <w:spacing w:line="237" w:lineRule="auto" w:before="110" w:after="0"/>
        <w:ind w:left="423" w:right="154" w:firstLine="340"/>
        <w:jc w:val="both"/>
      </w:pPr>
      <w:r>
        <w:rPr/>
        <w:t>Detector (определение цветовой гаммы речи по частотностям </w:t>
      </w:r>
      <w:r>
        <w:rPr>
          <w:spacing w:val="-3"/>
        </w:rPr>
        <w:t>звуков, </w:t>
      </w:r>
      <w:r>
        <w:rPr/>
        <w:t>отклоняющихся от</w:t>
      </w:r>
      <w:r>
        <w:rPr>
          <w:spacing w:val="2"/>
        </w:rPr>
        <w:t> </w:t>
      </w:r>
      <w:r>
        <w:rPr/>
        <w:t>нормы)</w:t>
      </w:r>
    </w:p>
    <w:p>
      <w:pPr>
        <w:pStyle w:val="BodyText"/>
        <w:spacing w:line="237" w:lineRule="auto"/>
        <w:ind w:right="156"/>
      </w:pPr>
      <w:r>
        <w:rPr/>
        <w:t>В конструкторе класса Detector определены зависимости между </w:t>
      </w:r>
      <w:r>
        <w:rPr>
          <w:spacing w:val="-3"/>
        </w:rPr>
        <w:t>зву- </w:t>
      </w:r>
      <w:r>
        <w:rPr/>
        <w:t>ками </w:t>
      </w:r>
      <w:r>
        <w:rPr>
          <w:spacing w:val="-3"/>
        </w:rPr>
        <w:t>русского </w:t>
      </w:r>
      <w:r>
        <w:rPr/>
        <w:t>языка и их среднестатистической частотой употребления в</w:t>
      </w:r>
      <w:r>
        <w:rPr>
          <w:spacing w:val="-13"/>
        </w:rPr>
        <w:t> </w:t>
      </w:r>
      <w:r>
        <w:rPr>
          <w:spacing w:val="-3"/>
        </w:rPr>
        <w:t>речи.</w:t>
      </w:r>
      <w:r>
        <w:rPr>
          <w:spacing w:val="-12"/>
        </w:rPr>
        <w:t> </w:t>
      </w:r>
      <w:r>
        <w:rPr>
          <w:spacing w:val="-3"/>
        </w:rPr>
        <w:t>Используемые</w:t>
      </w:r>
      <w:r>
        <w:rPr>
          <w:spacing w:val="-12"/>
        </w:rPr>
        <w:t> </w:t>
      </w:r>
      <w:r>
        <w:rPr/>
        <w:t>в</w:t>
      </w:r>
      <w:r>
        <w:rPr>
          <w:spacing w:val="-12"/>
        </w:rPr>
        <w:t> </w:t>
      </w:r>
      <w:r>
        <w:rPr>
          <w:spacing w:val="-3"/>
        </w:rPr>
        <w:t>приложении</w:t>
      </w:r>
      <w:r>
        <w:rPr>
          <w:spacing w:val="-12"/>
        </w:rPr>
        <w:t> </w:t>
      </w:r>
      <w:r>
        <w:rPr/>
        <w:t>частотности</w:t>
      </w:r>
      <w:r>
        <w:rPr>
          <w:spacing w:val="-12"/>
        </w:rPr>
        <w:t> </w:t>
      </w:r>
      <w:r>
        <w:rPr>
          <w:spacing w:val="-5"/>
        </w:rPr>
        <w:t>звуков</w:t>
      </w:r>
      <w:r>
        <w:rPr>
          <w:spacing w:val="-12"/>
        </w:rPr>
        <w:t> </w:t>
      </w:r>
      <w:r>
        <w:rPr/>
        <w:t>основаны</w:t>
      </w:r>
      <w:r>
        <w:rPr>
          <w:spacing w:val="-12"/>
        </w:rPr>
        <w:t> </w:t>
      </w:r>
      <w:r>
        <w:rPr/>
        <w:t>на</w:t>
      </w:r>
      <w:r>
        <w:rPr>
          <w:spacing w:val="-12"/>
        </w:rPr>
        <w:t> </w:t>
      </w:r>
      <w:r>
        <w:rPr/>
        <w:t>дан- ных, полученных в работах [Журавлев 1991, Ляшевская и др.</w:t>
      </w:r>
      <w:r>
        <w:rPr>
          <w:spacing w:val="-14"/>
        </w:rPr>
        <w:t> </w:t>
      </w:r>
      <w:r>
        <w:rPr/>
        <w:t>2009].</w:t>
      </w:r>
    </w:p>
    <w:p>
      <w:pPr>
        <w:pStyle w:val="BodyText"/>
        <w:spacing w:line="235" w:lineRule="exact"/>
        <w:ind w:left="763" w:firstLine="0"/>
      </w:pPr>
      <w:r>
        <w:rPr/>
        <w:t>Основной метод detect() данного класса приведен в листинге 1.</w:t>
      </w:r>
    </w:p>
    <w:p>
      <w:pPr>
        <w:spacing w:before="108"/>
        <w:ind w:left="1695" w:right="0" w:firstLine="0"/>
        <w:jc w:val="both"/>
        <w:rPr>
          <w:i/>
          <w:sz w:val="21"/>
        </w:rPr>
      </w:pPr>
      <w:r>
        <w:rPr>
          <w:i/>
          <w:sz w:val="21"/>
        </w:rPr>
        <w:t>Листинг 1 — Метод detect() класса Detector</w:t>
      </w:r>
    </w:p>
    <w:p>
      <w:pPr>
        <w:spacing w:line="290" w:lineRule="auto" w:before="42"/>
        <w:ind w:left="593" w:right="5152" w:hanging="171"/>
        <w:jc w:val="left"/>
        <w:rPr>
          <w:rFonts w:ascii="Courier New"/>
          <w:sz w:val="16"/>
        </w:rPr>
      </w:pPr>
      <w:r>
        <w:rPr>
          <w:rFonts w:ascii="Courier New"/>
          <w:sz w:val="16"/>
        </w:rPr>
        <w:t>void detect() { countSounds();</w:t>
      </w:r>
    </w:p>
    <w:p>
      <w:pPr>
        <w:spacing w:line="290" w:lineRule="auto" w:before="1"/>
        <w:ind w:left="423" w:right="0" w:firstLine="170"/>
        <w:jc w:val="left"/>
        <w:rPr>
          <w:rFonts w:ascii="Courier New" w:hAnsi="Courier New"/>
          <w:sz w:val="16"/>
        </w:rPr>
      </w:pPr>
      <w:r>
        <w:rPr>
          <w:rFonts w:ascii="Courier New" w:hAnsi="Courier New"/>
          <w:sz w:val="16"/>
        </w:rPr>
        <w:t>System.out.println(“Общее</w:t>
      </w:r>
      <w:r>
        <w:rPr>
          <w:rFonts w:ascii="Courier New" w:hAnsi="Courier New"/>
          <w:spacing w:val="-26"/>
          <w:sz w:val="16"/>
        </w:rPr>
        <w:t> </w:t>
      </w:r>
      <w:r>
        <w:rPr>
          <w:rFonts w:ascii="Courier New" w:hAnsi="Courier New"/>
          <w:sz w:val="16"/>
        </w:rPr>
        <w:t>количество</w:t>
      </w:r>
      <w:r>
        <w:rPr>
          <w:rFonts w:ascii="Courier New" w:hAnsi="Courier New"/>
          <w:spacing w:val="-25"/>
          <w:sz w:val="16"/>
        </w:rPr>
        <w:t> </w:t>
      </w:r>
      <w:r>
        <w:rPr>
          <w:rFonts w:ascii="Courier New" w:hAnsi="Courier New"/>
          <w:sz w:val="16"/>
        </w:rPr>
        <w:t>звуков</w:t>
      </w:r>
      <w:r>
        <w:rPr>
          <w:rFonts w:ascii="Courier New" w:hAnsi="Courier New"/>
          <w:spacing w:val="-26"/>
          <w:sz w:val="16"/>
        </w:rPr>
        <w:t> </w:t>
      </w:r>
      <w:r>
        <w:rPr>
          <w:rFonts w:ascii="Courier New" w:hAnsi="Courier New"/>
          <w:sz w:val="16"/>
        </w:rPr>
        <w:t>в</w:t>
      </w:r>
      <w:r>
        <w:rPr>
          <w:rFonts w:ascii="Courier New" w:hAnsi="Courier New"/>
          <w:spacing w:val="-25"/>
          <w:sz w:val="16"/>
        </w:rPr>
        <w:t> </w:t>
      </w:r>
      <w:r>
        <w:rPr>
          <w:rFonts w:ascii="Courier New" w:hAnsi="Courier New"/>
          <w:sz w:val="16"/>
        </w:rPr>
        <w:t>строке</w:t>
      </w:r>
      <w:r>
        <w:rPr>
          <w:rFonts w:ascii="Courier New" w:hAnsi="Courier New"/>
          <w:spacing w:val="-25"/>
          <w:sz w:val="16"/>
        </w:rPr>
        <w:t> </w:t>
      </w:r>
      <w:r>
        <w:rPr>
          <w:rFonts w:ascii="Courier New" w:hAnsi="Courier New"/>
          <w:sz w:val="16"/>
        </w:rPr>
        <w:t>=</w:t>
      </w:r>
      <w:r>
        <w:rPr>
          <w:rFonts w:ascii="Courier New" w:hAnsi="Courier New"/>
          <w:spacing w:val="-26"/>
          <w:sz w:val="16"/>
        </w:rPr>
        <w:t> </w:t>
      </w:r>
      <w:r>
        <w:rPr>
          <w:rFonts w:ascii="Courier New" w:hAnsi="Courier New"/>
          <w:sz w:val="16"/>
        </w:rPr>
        <w:t>«</w:t>
      </w:r>
      <w:r>
        <w:rPr>
          <w:rFonts w:ascii="Courier New" w:hAnsi="Courier New"/>
          <w:spacing w:val="-25"/>
          <w:sz w:val="16"/>
        </w:rPr>
        <w:t> </w:t>
      </w:r>
      <w:r>
        <w:rPr>
          <w:rFonts w:ascii="Courier New" w:hAnsi="Courier New"/>
          <w:sz w:val="16"/>
        </w:rPr>
        <w:t>+</w:t>
      </w:r>
      <w:r>
        <w:rPr>
          <w:rFonts w:ascii="Courier New" w:hAnsi="Courier New"/>
          <w:spacing w:val="-25"/>
          <w:sz w:val="16"/>
        </w:rPr>
        <w:t> </w:t>
      </w:r>
      <w:r>
        <w:rPr>
          <w:rFonts w:ascii="Courier New" w:hAnsi="Courier New"/>
          <w:sz w:val="16"/>
        </w:rPr>
        <w:t>allSound- sCount +</w:t>
      </w:r>
      <w:r>
        <w:rPr>
          <w:rFonts w:ascii="Courier New" w:hAnsi="Courier New"/>
          <w:spacing w:val="-2"/>
          <w:sz w:val="16"/>
        </w:rPr>
        <w:t> </w:t>
      </w:r>
      <w:r>
        <w:rPr>
          <w:rFonts w:ascii="Courier New" w:hAnsi="Courier New"/>
          <w:sz w:val="16"/>
        </w:rPr>
        <w:t>«\n»);</w:t>
      </w:r>
    </w:p>
    <w:p>
      <w:pPr>
        <w:spacing w:before="1"/>
        <w:ind w:left="593" w:right="0" w:firstLine="0"/>
        <w:jc w:val="left"/>
        <w:rPr>
          <w:rFonts w:ascii="Courier New" w:hAnsi="Courier New"/>
          <w:sz w:val="16"/>
        </w:rPr>
      </w:pPr>
      <w:r>
        <w:rPr>
          <w:rFonts w:ascii="Courier New" w:hAnsi="Courier New"/>
          <w:sz w:val="16"/>
        </w:rPr>
        <w:t>System.out.println(«Количество повторений звуков: \n» + </w:t>
      </w:r>
      <w:r>
        <w:rPr>
          <w:rFonts w:ascii="Courier New" w:hAnsi="Courier New"/>
          <w:spacing w:val="-2"/>
          <w:sz w:val="16"/>
        </w:rPr>
        <w:t>soundsCounts</w:t>
      </w:r>
    </w:p>
    <w:p>
      <w:pPr>
        <w:spacing w:before="39"/>
        <w:ind w:left="423" w:right="0" w:firstLine="0"/>
        <w:jc w:val="left"/>
        <w:rPr>
          <w:rFonts w:ascii="Courier New" w:hAnsi="Courier New"/>
          <w:sz w:val="16"/>
        </w:rPr>
      </w:pPr>
      <w:r>
        <w:rPr>
          <w:rFonts w:ascii="Courier New" w:hAnsi="Courier New"/>
          <w:sz w:val="16"/>
        </w:rPr>
        <w:t>+ «\n»);</w:t>
      </w:r>
    </w:p>
    <w:p>
      <w:pPr>
        <w:spacing w:before="96"/>
        <w:ind w:left="593" w:right="0" w:firstLine="0"/>
        <w:jc w:val="left"/>
        <w:rPr>
          <w:rFonts w:ascii="Courier New"/>
          <w:sz w:val="16"/>
        </w:rPr>
      </w:pPr>
      <w:r>
        <w:rPr>
          <w:rFonts w:ascii="Courier New"/>
          <w:sz w:val="16"/>
        </w:rPr>
        <w:t>calculateSoundsFrequencies();</w:t>
      </w:r>
    </w:p>
    <w:p>
      <w:pPr>
        <w:spacing w:line="290" w:lineRule="auto" w:before="38"/>
        <w:ind w:left="423" w:right="63" w:firstLine="170"/>
        <w:jc w:val="left"/>
        <w:rPr>
          <w:rFonts w:ascii="Courier New" w:hAnsi="Courier New"/>
          <w:sz w:val="16"/>
        </w:rPr>
      </w:pPr>
      <w:r>
        <w:rPr>
          <w:rFonts w:ascii="Courier New" w:hAnsi="Courier New"/>
          <w:sz w:val="16"/>
        </w:rPr>
        <w:t>System.out.println(«Вычисленные частотности звуков (кол-во повторе- ний/общее количество): \n» + soundsFrequencies + «\n»);</w:t>
      </w:r>
    </w:p>
    <w:p>
      <w:pPr>
        <w:spacing w:line="290" w:lineRule="auto" w:before="2"/>
        <w:ind w:left="423" w:right="0" w:firstLine="170"/>
        <w:jc w:val="left"/>
        <w:rPr>
          <w:rFonts w:ascii="Courier New" w:hAnsi="Courier New"/>
          <w:sz w:val="16"/>
        </w:rPr>
      </w:pPr>
      <w:r>
        <w:rPr>
          <w:rFonts w:ascii="Courier New" w:hAnsi="Courier New"/>
          <w:sz w:val="16"/>
        </w:rPr>
        <w:t>System.out.println(«Среднестатистические частотности звуков: \n» + averageSoundsFrequencies + «\n»);</w:t>
      </w:r>
    </w:p>
    <w:p>
      <w:pPr>
        <w:spacing w:before="58"/>
        <w:ind w:left="593" w:right="0" w:firstLine="0"/>
        <w:jc w:val="left"/>
        <w:rPr>
          <w:rFonts w:ascii="Courier New"/>
          <w:sz w:val="16"/>
        </w:rPr>
      </w:pPr>
      <w:r>
        <w:rPr>
          <w:rFonts w:ascii="Courier New"/>
          <w:sz w:val="16"/>
        </w:rPr>
        <w:t>compareSoundsFrequencies();</w:t>
      </w:r>
    </w:p>
    <w:p>
      <w:pPr>
        <w:spacing w:line="290" w:lineRule="auto" w:before="38"/>
        <w:ind w:left="423" w:right="0" w:firstLine="170"/>
        <w:jc w:val="left"/>
        <w:rPr>
          <w:rFonts w:ascii="Courier New" w:hAnsi="Courier New"/>
          <w:sz w:val="16"/>
        </w:rPr>
      </w:pPr>
      <w:r>
        <w:rPr>
          <w:rFonts w:ascii="Courier New" w:hAnsi="Courier New"/>
          <w:sz w:val="16"/>
        </w:rPr>
        <w:t>System.out.println(«Разницы частотностей (вычисленная /статистиче- ская):»);</w:t>
      </w:r>
    </w:p>
    <w:p>
      <w:pPr>
        <w:spacing w:line="290" w:lineRule="auto" w:before="2"/>
        <w:ind w:left="593" w:right="448" w:firstLine="0"/>
        <w:jc w:val="left"/>
        <w:rPr>
          <w:rFonts w:ascii="Courier New" w:hAnsi="Courier New"/>
          <w:sz w:val="16"/>
        </w:rPr>
      </w:pPr>
      <w:r>
        <w:rPr>
          <w:rFonts w:ascii="Courier New" w:hAnsi="Courier New"/>
          <w:sz w:val="16"/>
        </w:rPr>
        <w:t>System.out.println(«Выше нормы « + mostDifferentSounds); System.out.println(«Ниже нормы « + lessDifferentSounds + «\n»);</w:t>
      </w:r>
    </w:p>
    <w:p>
      <w:pPr>
        <w:spacing w:before="58"/>
        <w:ind w:left="593" w:right="0" w:firstLine="0"/>
        <w:jc w:val="left"/>
        <w:rPr>
          <w:rFonts w:ascii="Courier New" w:hAnsi="Courier New"/>
          <w:sz w:val="16"/>
        </w:rPr>
      </w:pPr>
      <w:r>
        <w:rPr>
          <w:rFonts w:ascii="Courier New" w:hAnsi="Courier New"/>
          <w:sz w:val="16"/>
        </w:rPr>
        <w:t>deﬁneSoundsColors();</w:t>
      </w:r>
    </w:p>
    <w:p>
      <w:pPr>
        <w:spacing w:before="39"/>
        <w:ind w:left="593" w:right="0" w:firstLine="0"/>
        <w:jc w:val="left"/>
        <w:rPr>
          <w:rFonts w:ascii="Courier New" w:hAnsi="Courier New"/>
          <w:sz w:val="16"/>
        </w:rPr>
      </w:pPr>
      <w:r>
        <w:rPr>
          <w:rFonts w:ascii="Courier New" w:hAnsi="Courier New"/>
          <w:sz w:val="16"/>
        </w:rPr>
        <w:t>System.out.println(«Выделяющиеся в речи цвета: \n» + speechColors);</w:t>
      </w:r>
    </w:p>
    <w:p>
      <w:pPr>
        <w:spacing w:before="40"/>
        <w:ind w:left="763" w:right="0" w:firstLine="0"/>
        <w:jc w:val="left"/>
        <w:rPr>
          <w:rFonts w:ascii="Courier New"/>
          <w:sz w:val="18"/>
        </w:rPr>
      </w:pPr>
      <w:r>
        <w:rPr>
          <w:rFonts w:ascii="Courier New"/>
          <w:w w:val="99"/>
          <w:sz w:val="18"/>
        </w:rPr>
        <w:t>}</w:t>
      </w:r>
    </w:p>
    <w:p>
      <w:pPr>
        <w:pStyle w:val="BodyText"/>
        <w:spacing w:line="242" w:lineRule="auto" w:before="164"/>
        <w:ind w:right="154"/>
      </w:pPr>
      <w:r>
        <w:rPr/>
        <w:t>В</w:t>
      </w:r>
      <w:r>
        <w:rPr>
          <w:spacing w:val="-16"/>
        </w:rPr>
        <w:t> </w:t>
      </w:r>
      <w:r>
        <w:rPr>
          <w:spacing w:val="-2"/>
        </w:rPr>
        <w:t>процедуре</w:t>
      </w:r>
      <w:r>
        <w:rPr>
          <w:spacing w:val="-16"/>
        </w:rPr>
        <w:t> </w:t>
      </w:r>
      <w:r>
        <w:rPr/>
        <w:t>countSounds</w:t>
      </w:r>
      <w:r>
        <w:rPr>
          <w:spacing w:val="-16"/>
        </w:rPr>
        <w:t> </w:t>
      </w:r>
      <w:r>
        <w:rPr>
          <w:spacing w:val="-4"/>
        </w:rPr>
        <w:t>происходит</w:t>
      </w:r>
      <w:r>
        <w:rPr>
          <w:spacing w:val="-16"/>
        </w:rPr>
        <w:t> </w:t>
      </w:r>
      <w:r>
        <w:rPr/>
        <w:t>разбиение</w:t>
      </w:r>
      <w:r>
        <w:rPr>
          <w:spacing w:val="-16"/>
        </w:rPr>
        <w:t> </w:t>
      </w:r>
      <w:r>
        <w:rPr/>
        <w:t>строки,</w:t>
      </w:r>
      <w:r>
        <w:rPr>
          <w:spacing w:val="-15"/>
        </w:rPr>
        <w:t> </w:t>
      </w:r>
      <w:r>
        <w:rPr/>
        <w:t>поступившей на </w:t>
      </w:r>
      <w:r>
        <w:rPr>
          <w:spacing w:val="-4"/>
        </w:rPr>
        <w:t>вход </w:t>
      </w:r>
      <w:r>
        <w:rPr/>
        <w:t>конструктора класса Detector, вычисление общего числа </w:t>
      </w:r>
      <w:r>
        <w:rPr>
          <w:spacing w:val="-3"/>
        </w:rPr>
        <w:t>звуков </w:t>
      </w:r>
      <w:r>
        <w:rPr/>
        <w:t>в строке и подсчет количества повторений каждого </w:t>
      </w:r>
      <w:r>
        <w:rPr>
          <w:spacing w:val="-2"/>
        </w:rPr>
        <w:t>звука. </w:t>
      </w:r>
      <w:r>
        <w:rPr/>
        <w:t>После выпол- нения данного метода в консоль выводятся полученные</w:t>
      </w:r>
      <w:r>
        <w:rPr>
          <w:spacing w:val="-13"/>
        </w:rPr>
        <w:t> </w:t>
      </w:r>
      <w:r>
        <w:rPr/>
        <w:t>данные.</w:t>
      </w:r>
    </w:p>
    <w:p>
      <w:pPr>
        <w:pStyle w:val="BodyText"/>
        <w:spacing w:line="242" w:lineRule="auto"/>
        <w:ind w:right="154"/>
      </w:pPr>
      <w:r>
        <w:rPr>
          <w:spacing w:val="-3"/>
        </w:rPr>
        <w:t>Затем</w:t>
      </w:r>
      <w:r>
        <w:rPr>
          <w:spacing w:val="-14"/>
        </w:rPr>
        <w:t> </w:t>
      </w:r>
      <w:r>
        <w:rPr/>
        <w:t>в</w:t>
      </w:r>
      <w:r>
        <w:rPr>
          <w:spacing w:val="-14"/>
        </w:rPr>
        <w:t> </w:t>
      </w:r>
      <w:r>
        <w:rPr>
          <w:spacing w:val="-3"/>
        </w:rPr>
        <w:t>методе</w:t>
      </w:r>
      <w:r>
        <w:rPr>
          <w:spacing w:val="-14"/>
        </w:rPr>
        <w:t> </w:t>
      </w:r>
      <w:r>
        <w:rPr/>
        <w:t>calculateSoundsFrequencies()</w:t>
      </w:r>
      <w:r>
        <w:rPr>
          <w:spacing w:val="-14"/>
        </w:rPr>
        <w:t> </w:t>
      </w:r>
      <w:r>
        <w:rPr/>
        <w:t>для</w:t>
      </w:r>
      <w:r>
        <w:rPr>
          <w:spacing w:val="-13"/>
        </w:rPr>
        <w:t> </w:t>
      </w:r>
      <w:r>
        <w:rPr>
          <w:spacing w:val="-5"/>
        </w:rPr>
        <w:t>звуков</w:t>
      </w:r>
      <w:r>
        <w:rPr>
          <w:spacing w:val="-14"/>
        </w:rPr>
        <w:t> </w:t>
      </w:r>
      <w:r>
        <w:rPr>
          <w:spacing w:val="-3"/>
        </w:rPr>
        <w:t>высчитывается </w:t>
      </w:r>
      <w:r>
        <w:rPr>
          <w:spacing w:val="2"/>
        </w:rPr>
        <w:t>частотность путем деления </w:t>
      </w:r>
      <w:r>
        <w:rPr/>
        <w:t>количества повторений каждого </w:t>
      </w:r>
      <w:r>
        <w:rPr>
          <w:spacing w:val="2"/>
        </w:rPr>
        <w:t>элемента </w:t>
      </w:r>
      <w:r>
        <w:rPr/>
        <w:t>на общее количество </w:t>
      </w:r>
      <w:r>
        <w:rPr>
          <w:spacing w:val="-3"/>
        </w:rPr>
        <w:t>звуков </w:t>
      </w:r>
      <w:r>
        <w:rPr/>
        <w:t>в строке. Полученные </w:t>
      </w:r>
      <w:r>
        <w:rPr>
          <w:spacing w:val="-3"/>
        </w:rPr>
        <w:t>результаты </w:t>
      </w:r>
      <w:r>
        <w:rPr/>
        <w:t>расчетов выводятся в</w:t>
      </w:r>
      <w:r>
        <w:rPr>
          <w:spacing w:val="-1"/>
        </w:rPr>
        <w:t> </w:t>
      </w:r>
      <w:r>
        <w:rPr/>
        <w:t>консоль.</w:t>
      </w:r>
    </w:p>
    <w:p>
      <w:pPr>
        <w:pStyle w:val="BodyText"/>
        <w:spacing w:line="242" w:lineRule="auto" w:before="1"/>
        <w:ind w:right="155"/>
      </w:pPr>
      <w:r>
        <w:rPr/>
        <w:t>Следующий</w:t>
      </w:r>
      <w:r>
        <w:rPr>
          <w:spacing w:val="-14"/>
        </w:rPr>
        <w:t> </w:t>
      </w:r>
      <w:r>
        <w:rPr/>
        <w:t>этап</w:t>
      </w:r>
      <w:r>
        <w:rPr>
          <w:spacing w:val="-14"/>
        </w:rPr>
        <w:t> </w:t>
      </w:r>
      <w:r>
        <w:rPr/>
        <w:t>—</w:t>
      </w:r>
      <w:r>
        <w:rPr>
          <w:spacing w:val="-14"/>
        </w:rPr>
        <w:t> </w:t>
      </w:r>
      <w:r>
        <w:rPr/>
        <w:t>сравнение</w:t>
      </w:r>
      <w:r>
        <w:rPr>
          <w:spacing w:val="-14"/>
        </w:rPr>
        <w:t> </w:t>
      </w:r>
      <w:r>
        <w:rPr/>
        <w:t>вычисленных</w:t>
      </w:r>
      <w:r>
        <w:rPr>
          <w:spacing w:val="-14"/>
        </w:rPr>
        <w:t> </w:t>
      </w:r>
      <w:r>
        <w:rPr/>
        <w:t>частотностей</w:t>
      </w:r>
      <w:r>
        <w:rPr>
          <w:spacing w:val="-14"/>
        </w:rPr>
        <w:t> </w:t>
      </w:r>
      <w:r>
        <w:rPr/>
        <w:t>со</w:t>
      </w:r>
      <w:r>
        <w:rPr>
          <w:spacing w:val="-14"/>
        </w:rPr>
        <w:t> </w:t>
      </w:r>
      <w:r>
        <w:rPr/>
        <w:t>средне- статистическими</w:t>
      </w:r>
      <w:r>
        <w:rPr>
          <w:spacing w:val="-15"/>
        </w:rPr>
        <w:t> </w:t>
      </w:r>
      <w:r>
        <w:rPr/>
        <w:t>в</w:t>
      </w:r>
      <w:r>
        <w:rPr>
          <w:spacing w:val="-15"/>
        </w:rPr>
        <w:t> </w:t>
      </w:r>
      <w:r>
        <w:rPr/>
        <w:t>процедуре</w:t>
      </w:r>
      <w:r>
        <w:rPr>
          <w:spacing w:val="-15"/>
        </w:rPr>
        <w:t> </w:t>
      </w:r>
      <w:r>
        <w:rPr/>
        <w:t>compareSoundsFrequencies().</w:t>
      </w:r>
      <w:r>
        <w:rPr>
          <w:spacing w:val="-15"/>
        </w:rPr>
        <w:t> </w:t>
      </w:r>
      <w:r>
        <w:rPr/>
        <w:t>Для</w:t>
      </w:r>
      <w:r>
        <w:rPr>
          <w:spacing w:val="-15"/>
        </w:rPr>
        <w:t> </w:t>
      </w:r>
      <w:r>
        <w:rPr>
          <w:spacing w:val="-3"/>
        </w:rPr>
        <w:t>этого</w:t>
      </w:r>
      <w:r>
        <w:rPr>
          <w:spacing w:val="-15"/>
        </w:rPr>
        <w:t> </w:t>
      </w:r>
      <w:r>
        <w:rPr/>
        <w:t>зна-</w:t>
      </w:r>
    </w:p>
    <w:p>
      <w:pPr>
        <w:spacing w:after="0" w:line="242" w:lineRule="auto"/>
        <w:sectPr>
          <w:footerReference w:type="default" r:id="rId227"/>
          <w:pgSz w:w="8230" w:h="11910"/>
          <w:pgMar w:footer="552" w:header="0" w:top="860" w:bottom="740" w:left="540" w:right="580"/>
          <w:pgNumType w:start="234"/>
        </w:sectPr>
      </w:pPr>
    </w:p>
    <w:p>
      <w:pPr>
        <w:pStyle w:val="BodyText"/>
        <w:spacing w:line="242" w:lineRule="auto" w:before="104"/>
        <w:ind w:left="197" w:right="381" w:firstLine="0"/>
      </w:pPr>
      <w:r>
        <w:rPr>
          <w:spacing w:val="-3"/>
        </w:rPr>
        <w:t>чения</w:t>
      </w:r>
      <w:r>
        <w:rPr>
          <w:spacing w:val="-11"/>
        </w:rPr>
        <w:t> </w:t>
      </w:r>
      <w:r>
        <w:rPr/>
        <w:t>по</w:t>
      </w:r>
      <w:r>
        <w:rPr>
          <w:spacing w:val="-11"/>
        </w:rPr>
        <w:t> </w:t>
      </w:r>
      <w:r>
        <w:rPr>
          <w:spacing w:val="-4"/>
        </w:rPr>
        <w:t>каждому</w:t>
      </w:r>
      <w:r>
        <w:rPr>
          <w:spacing w:val="-10"/>
        </w:rPr>
        <w:t> </w:t>
      </w:r>
      <w:r>
        <w:rPr>
          <w:spacing w:val="-5"/>
        </w:rPr>
        <w:t>звуку</w:t>
      </w:r>
      <w:r>
        <w:rPr>
          <w:spacing w:val="-11"/>
        </w:rPr>
        <w:t> </w:t>
      </w:r>
      <w:r>
        <w:rPr>
          <w:spacing w:val="-3"/>
        </w:rPr>
        <w:t>делятся</w:t>
      </w:r>
      <w:r>
        <w:rPr>
          <w:spacing w:val="-11"/>
        </w:rPr>
        <w:t> </w:t>
      </w:r>
      <w:r>
        <w:rPr>
          <w:spacing w:val="-3"/>
        </w:rPr>
        <w:t>друг</w:t>
      </w:r>
      <w:r>
        <w:rPr>
          <w:spacing w:val="-10"/>
        </w:rPr>
        <w:t> </w:t>
      </w:r>
      <w:r>
        <w:rPr/>
        <w:t>на</w:t>
      </w:r>
      <w:r>
        <w:rPr>
          <w:spacing w:val="-11"/>
        </w:rPr>
        <w:t> </w:t>
      </w:r>
      <w:r>
        <w:rPr>
          <w:spacing w:val="-3"/>
        </w:rPr>
        <w:t>друга,</w:t>
      </w:r>
      <w:r>
        <w:rPr>
          <w:spacing w:val="-11"/>
        </w:rPr>
        <w:t> </w:t>
      </w:r>
      <w:r>
        <w:rPr/>
        <w:t>и,</w:t>
      </w:r>
      <w:r>
        <w:rPr>
          <w:spacing w:val="-10"/>
        </w:rPr>
        <w:t> </w:t>
      </w:r>
      <w:r>
        <w:rPr/>
        <w:t>если</w:t>
      </w:r>
      <w:r>
        <w:rPr>
          <w:spacing w:val="-11"/>
        </w:rPr>
        <w:t> </w:t>
      </w:r>
      <w:r>
        <w:rPr>
          <w:spacing w:val="-3"/>
        </w:rPr>
        <w:t>отношение</w:t>
      </w:r>
      <w:r>
        <w:rPr>
          <w:spacing w:val="-11"/>
        </w:rPr>
        <w:t> </w:t>
      </w:r>
      <w:r>
        <w:rPr>
          <w:spacing w:val="-4"/>
        </w:rPr>
        <w:t>оказыва- </w:t>
      </w:r>
      <w:r>
        <w:rPr/>
        <w:t>ется</w:t>
      </w:r>
      <w:r>
        <w:rPr>
          <w:spacing w:val="-10"/>
        </w:rPr>
        <w:t> </w:t>
      </w:r>
      <w:r>
        <w:rPr>
          <w:spacing w:val="-3"/>
        </w:rPr>
        <w:t>больше</w:t>
      </w:r>
      <w:r>
        <w:rPr>
          <w:spacing w:val="-10"/>
        </w:rPr>
        <w:t> </w:t>
      </w:r>
      <w:r>
        <w:rPr/>
        <w:t>2,</w:t>
      </w:r>
      <w:r>
        <w:rPr>
          <w:spacing w:val="-9"/>
        </w:rPr>
        <w:t> </w:t>
      </w:r>
      <w:r>
        <w:rPr>
          <w:spacing w:val="-3"/>
        </w:rPr>
        <w:t>то</w:t>
      </w:r>
      <w:r>
        <w:rPr>
          <w:spacing w:val="-10"/>
        </w:rPr>
        <w:t> </w:t>
      </w:r>
      <w:r>
        <w:rPr>
          <w:spacing w:val="-3"/>
        </w:rPr>
        <w:t>частота</w:t>
      </w:r>
      <w:r>
        <w:rPr>
          <w:spacing w:val="-10"/>
        </w:rPr>
        <w:t> </w:t>
      </w:r>
      <w:r>
        <w:rPr>
          <w:spacing w:val="-3"/>
        </w:rPr>
        <w:t>употребления</w:t>
      </w:r>
      <w:r>
        <w:rPr>
          <w:spacing w:val="-9"/>
        </w:rPr>
        <w:t> </w:t>
      </w:r>
      <w:r>
        <w:rPr>
          <w:spacing w:val="-3"/>
        </w:rPr>
        <w:t>данного</w:t>
      </w:r>
      <w:r>
        <w:rPr>
          <w:spacing w:val="-10"/>
        </w:rPr>
        <w:t> </w:t>
      </w:r>
      <w:r>
        <w:rPr>
          <w:spacing w:val="-4"/>
        </w:rPr>
        <w:t>звука</w:t>
      </w:r>
      <w:r>
        <w:rPr>
          <w:spacing w:val="-10"/>
        </w:rPr>
        <w:t> </w:t>
      </w:r>
      <w:r>
        <w:rPr/>
        <w:t>превышена</w:t>
      </w:r>
      <w:r>
        <w:rPr>
          <w:spacing w:val="-9"/>
        </w:rPr>
        <w:t> </w:t>
      </w:r>
      <w:r>
        <w:rPr/>
        <w:t>в</w:t>
      </w:r>
      <w:r>
        <w:rPr>
          <w:spacing w:val="-10"/>
        </w:rPr>
        <w:t> </w:t>
      </w:r>
      <w:r>
        <w:rPr/>
        <w:t>2</w:t>
      </w:r>
      <w:r>
        <w:rPr>
          <w:spacing w:val="-10"/>
        </w:rPr>
        <w:t> </w:t>
      </w:r>
      <w:r>
        <w:rPr/>
        <w:t>раза, в</w:t>
      </w:r>
      <w:r>
        <w:rPr>
          <w:spacing w:val="-11"/>
        </w:rPr>
        <w:t> </w:t>
      </w:r>
      <w:r>
        <w:rPr>
          <w:spacing w:val="-4"/>
        </w:rPr>
        <w:t>таком</w:t>
      </w:r>
      <w:r>
        <w:rPr>
          <w:spacing w:val="-11"/>
        </w:rPr>
        <w:t> </w:t>
      </w:r>
      <w:r>
        <w:rPr/>
        <w:t>случае</w:t>
      </w:r>
      <w:r>
        <w:rPr>
          <w:spacing w:val="-10"/>
        </w:rPr>
        <w:t> </w:t>
      </w:r>
      <w:r>
        <w:rPr>
          <w:spacing w:val="-3"/>
        </w:rPr>
        <w:t>звук</w:t>
      </w:r>
      <w:r>
        <w:rPr>
          <w:spacing w:val="-11"/>
        </w:rPr>
        <w:t> </w:t>
      </w:r>
      <w:r>
        <w:rPr/>
        <w:t>и</w:t>
      </w:r>
      <w:r>
        <w:rPr>
          <w:spacing w:val="-10"/>
        </w:rPr>
        <w:t> </w:t>
      </w:r>
      <w:r>
        <w:rPr>
          <w:spacing w:val="-3"/>
        </w:rPr>
        <w:t>его</w:t>
      </w:r>
      <w:r>
        <w:rPr>
          <w:spacing w:val="-11"/>
        </w:rPr>
        <w:t> </w:t>
      </w:r>
      <w:r>
        <w:rPr/>
        <w:t>вычисленная</w:t>
      </w:r>
      <w:r>
        <w:rPr>
          <w:spacing w:val="-11"/>
        </w:rPr>
        <w:t> </w:t>
      </w:r>
      <w:r>
        <w:rPr/>
        <w:t>разница</w:t>
      </w:r>
      <w:r>
        <w:rPr>
          <w:spacing w:val="-10"/>
        </w:rPr>
        <w:t> </w:t>
      </w:r>
      <w:r>
        <w:rPr/>
        <w:t>частотностей</w:t>
      </w:r>
      <w:r>
        <w:rPr>
          <w:spacing w:val="-11"/>
        </w:rPr>
        <w:t> </w:t>
      </w:r>
      <w:r>
        <w:rPr/>
        <w:t>добавляется в объект mostDifferentSounds класса HashMap. Если отношение меньше 0,5, то частотность конкретного звука </w:t>
      </w:r>
      <w:r>
        <w:rPr>
          <w:spacing w:val="-3"/>
        </w:rPr>
        <w:t>слишком </w:t>
      </w:r>
      <w:r>
        <w:rPr/>
        <w:t>мала, и звук с разницей </w:t>
      </w:r>
      <w:r>
        <w:rPr>
          <w:spacing w:val="-3"/>
        </w:rPr>
        <w:t>его</w:t>
      </w:r>
      <w:r>
        <w:rPr>
          <w:spacing w:val="-10"/>
        </w:rPr>
        <w:t> </w:t>
      </w:r>
      <w:r>
        <w:rPr/>
        <w:t>частотностей</w:t>
      </w:r>
      <w:r>
        <w:rPr>
          <w:spacing w:val="-10"/>
        </w:rPr>
        <w:t> </w:t>
      </w:r>
      <w:r>
        <w:rPr/>
        <w:t>заносится</w:t>
      </w:r>
      <w:r>
        <w:rPr>
          <w:spacing w:val="-10"/>
        </w:rPr>
        <w:t> </w:t>
      </w:r>
      <w:r>
        <w:rPr/>
        <w:t>в</w:t>
      </w:r>
      <w:r>
        <w:rPr>
          <w:spacing w:val="-10"/>
        </w:rPr>
        <w:t> </w:t>
      </w:r>
      <w:r>
        <w:rPr>
          <w:spacing w:val="-3"/>
        </w:rPr>
        <w:t>объект</w:t>
      </w:r>
      <w:r>
        <w:rPr>
          <w:spacing w:val="-10"/>
        </w:rPr>
        <w:t> </w:t>
      </w:r>
      <w:r>
        <w:rPr/>
        <w:t>lessDifferentSounds</w:t>
      </w:r>
      <w:r>
        <w:rPr>
          <w:spacing w:val="-10"/>
        </w:rPr>
        <w:t> </w:t>
      </w:r>
      <w:r>
        <w:rPr/>
        <w:t>класса</w:t>
      </w:r>
      <w:r>
        <w:rPr>
          <w:spacing w:val="-10"/>
        </w:rPr>
        <w:t> </w:t>
      </w:r>
      <w:r>
        <w:rPr/>
        <w:t>HashMap. После этого объекты сортируются </w:t>
      </w:r>
      <w:r>
        <w:rPr>
          <w:spacing w:val="-3"/>
        </w:rPr>
        <w:t>методом</w:t>
      </w:r>
      <w:r>
        <w:rPr>
          <w:spacing w:val="-7"/>
        </w:rPr>
        <w:t> </w:t>
      </w:r>
      <w:r>
        <w:rPr/>
        <w:t>sortByValues.</w:t>
      </w:r>
    </w:p>
    <w:p>
      <w:pPr>
        <w:pStyle w:val="BodyText"/>
        <w:spacing w:line="242" w:lineRule="auto" w:before="1"/>
        <w:ind w:left="197" w:right="382"/>
      </w:pPr>
      <w:r>
        <w:rPr/>
        <w:t>По</w:t>
      </w:r>
      <w:r>
        <w:rPr>
          <w:spacing w:val="-10"/>
        </w:rPr>
        <w:t> </w:t>
      </w:r>
      <w:r>
        <w:rPr>
          <w:spacing w:val="-3"/>
        </w:rPr>
        <w:t>отсортированным</w:t>
      </w:r>
      <w:r>
        <w:rPr>
          <w:spacing w:val="-9"/>
        </w:rPr>
        <w:t> </w:t>
      </w:r>
      <w:r>
        <w:rPr/>
        <w:t>в</w:t>
      </w:r>
      <w:r>
        <w:rPr>
          <w:spacing w:val="-9"/>
        </w:rPr>
        <w:t> </w:t>
      </w:r>
      <w:r>
        <w:rPr>
          <w:spacing w:val="-3"/>
        </w:rPr>
        <w:t>порядке</w:t>
      </w:r>
      <w:r>
        <w:rPr>
          <w:spacing w:val="-10"/>
        </w:rPr>
        <w:t> </w:t>
      </w:r>
      <w:r>
        <w:rPr>
          <w:spacing w:val="-3"/>
        </w:rPr>
        <w:t>убывания</w:t>
      </w:r>
      <w:r>
        <w:rPr>
          <w:spacing w:val="-9"/>
        </w:rPr>
        <w:t> </w:t>
      </w:r>
      <w:r>
        <w:rPr/>
        <w:t>разницам</w:t>
      </w:r>
      <w:r>
        <w:rPr>
          <w:spacing w:val="-9"/>
        </w:rPr>
        <w:t> </w:t>
      </w:r>
      <w:r>
        <w:rPr/>
        <w:t>частотностей</w:t>
      </w:r>
      <w:r>
        <w:rPr>
          <w:spacing w:val="-10"/>
        </w:rPr>
        <w:t> </w:t>
      </w:r>
      <w:r>
        <w:rPr>
          <w:spacing w:val="-4"/>
        </w:rPr>
        <w:t>зву- </w:t>
      </w:r>
      <w:r>
        <w:rPr>
          <w:spacing w:val="-5"/>
        </w:rPr>
        <w:t>ков</w:t>
      </w:r>
      <w:r>
        <w:rPr>
          <w:spacing w:val="-15"/>
        </w:rPr>
        <w:t> </w:t>
      </w:r>
      <w:r>
        <w:rPr/>
        <w:t>в</w:t>
      </w:r>
      <w:r>
        <w:rPr>
          <w:spacing w:val="-14"/>
        </w:rPr>
        <w:t> </w:t>
      </w:r>
      <w:r>
        <w:rPr>
          <w:spacing w:val="-3"/>
        </w:rPr>
        <w:t>методе</w:t>
      </w:r>
      <w:r>
        <w:rPr>
          <w:spacing w:val="-14"/>
        </w:rPr>
        <w:t> </w:t>
      </w:r>
      <w:r>
        <w:rPr/>
        <w:t>deﬁneSoundsColors()</w:t>
      </w:r>
      <w:r>
        <w:rPr>
          <w:spacing w:val="-14"/>
        </w:rPr>
        <w:t> </w:t>
      </w:r>
      <w:r>
        <w:rPr/>
        <w:t>определяются</w:t>
      </w:r>
      <w:r>
        <w:rPr>
          <w:spacing w:val="-14"/>
        </w:rPr>
        <w:t> </w:t>
      </w:r>
      <w:r>
        <w:rPr/>
        <w:t>соответствующие</w:t>
      </w:r>
      <w:r>
        <w:rPr>
          <w:spacing w:val="-14"/>
        </w:rPr>
        <w:t> </w:t>
      </w:r>
      <w:r>
        <w:rPr>
          <w:spacing w:val="-3"/>
        </w:rPr>
        <w:t>звукам </w:t>
      </w:r>
      <w:r>
        <w:rPr/>
        <w:t>цвета, </w:t>
      </w:r>
      <w:r>
        <w:rPr>
          <w:spacing w:val="-3"/>
        </w:rPr>
        <w:t>которые </w:t>
      </w:r>
      <w:r>
        <w:rPr/>
        <w:t>выносятся в выходную строку</w:t>
      </w:r>
      <w:r>
        <w:rPr>
          <w:spacing w:val="-3"/>
        </w:rPr>
        <w:t> </w:t>
      </w:r>
      <w:r>
        <w:rPr/>
        <w:t>Maven-приложения.</w:t>
      </w:r>
    </w:p>
    <w:p>
      <w:pPr>
        <w:pStyle w:val="Heading3"/>
        <w:spacing w:before="164"/>
        <w:ind w:left="537"/>
      </w:pPr>
      <w:r>
        <w:rPr/>
        <w:t>Экспериментальное подтверждение работы приложения</w:t>
      </w:r>
    </w:p>
    <w:p>
      <w:pPr>
        <w:spacing w:line="237" w:lineRule="auto" w:before="1"/>
        <w:ind w:left="197" w:right="379" w:firstLine="340"/>
        <w:jc w:val="both"/>
        <w:rPr>
          <w:sz w:val="21"/>
        </w:rPr>
      </w:pPr>
      <w:r>
        <w:rPr>
          <w:sz w:val="21"/>
        </w:rPr>
        <w:t>Проведены эксперименты с текстами, потенциально содержащими </w:t>
      </w:r>
      <w:r>
        <w:rPr>
          <w:spacing w:val="-3"/>
          <w:sz w:val="21"/>
        </w:rPr>
        <w:t>скрытое </w:t>
      </w:r>
      <w:r>
        <w:rPr>
          <w:spacing w:val="-4"/>
          <w:sz w:val="21"/>
        </w:rPr>
        <w:t>воздействие </w:t>
      </w:r>
      <w:r>
        <w:rPr>
          <w:sz w:val="21"/>
        </w:rPr>
        <w:t>на </w:t>
      </w:r>
      <w:r>
        <w:rPr>
          <w:spacing w:val="-4"/>
          <w:sz w:val="21"/>
        </w:rPr>
        <w:t>слушателя. </w:t>
      </w:r>
      <w:r>
        <w:rPr>
          <w:sz w:val="21"/>
        </w:rPr>
        <w:t>В </w:t>
      </w:r>
      <w:r>
        <w:rPr>
          <w:spacing w:val="-3"/>
          <w:sz w:val="21"/>
        </w:rPr>
        <w:t>частности, проанализирован реклам- </w:t>
      </w:r>
      <w:r>
        <w:rPr>
          <w:sz w:val="21"/>
        </w:rPr>
        <w:t>ный</w:t>
      </w:r>
      <w:r>
        <w:rPr>
          <w:spacing w:val="-9"/>
          <w:sz w:val="21"/>
        </w:rPr>
        <w:t> </w:t>
      </w:r>
      <w:r>
        <w:rPr>
          <w:sz w:val="21"/>
        </w:rPr>
        <w:t>слоган</w:t>
      </w:r>
      <w:r>
        <w:rPr>
          <w:spacing w:val="-9"/>
          <w:sz w:val="21"/>
        </w:rPr>
        <w:t> </w:t>
      </w:r>
      <w:r>
        <w:rPr>
          <w:sz w:val="21"/>
        </w:rPr>
        <w:t>«</w:t>
      </w:r>
      <w:r>
        <w:rPr>
          <w:i/>
          <w:sz w:val="21"/>
        </w:rPr>
        <w:t>Наша</w:t>
      </w:r>
      <w:r>
        <w:rPr>
          <w:i/>
          <w:spacing w:val="-9"/>
          <w:sz w:val="21"/>
        </w:rPr>
        <w:t> </w:t>
      </w:r>
      <w:r>
        <w:rPr>
          <w:i/>
          <w:spacing w:val="-4"/>
          <w:sz w:val="21"/>
        </w:rPr>
        <w:t>компания</w:t>
      </w:r>
      <w:r>
        <w:rPr>
          <w:i/>
          <w:spacing w:val="-9"/>
          <w:sz w:val="21"/>
        </w:rPr>
        <w:t> </w:t>
      </w:r>
      <w:r>
        <w:rPr>
          <w:i/>
          <w:spacing w:val="-4"/>
          <w:sz w:val="21"/>
        </w:rPr>
        <w:t>рекомендует</w:t>
      </w:r>
      <w:r>
        <w:rPr>
          <w:i/>
          <w:spacing w:val="-9"/>
          <w:sz w:val="21"/>
        </w:rPr>
        <w:t> </w:t>
      </w:r>
      <w:r>
        <w:rPr>
          <w:i/>
          <w:sz w:val="21"/>
        </w:rPr>
        <w:t>вам</w:t>
      </w:r>
      <w:r>
        <w:rPr>
          <w:i/>
          <w:spacing w:val="-9"/>
          <w:sz w:val="21"/>
        </w:rPr>
        <w:t> </w:t>
      </w:r>
      <w:r>
        <w:rPr>
          <w:i/>
          <w:spacing w:val="-3"/>
          <w:sz w:val="21"/>
        </w:rPr>
        <w:t>приобрести</w:t>
      </w:r>
      <w:r>
        <w:rPr>
          <w:i/>
          <w:spacing w:val="-9"/>
          <w:sz w:val="21"/>
        </w:rPr>
        <w:t> </w:t>
      </w:r>
      <w:r>
        <w:rPr>
          <w:i/>
          <w:spacing w:val="-3"/>
          <w:sz w:val="21"/>
        </w:rPr>
        <w:t>этот</w:t>
      </w:r>
      <w:r>
        <w:rPr>
          <w:i/>
          <w:spacing w:val="-9"/>
          <w:sz w:val="21"/>
        </w:rPr>
        <w:t> </w:t>
      </w:r>
      <w:r>
        <w:rPr>
          <w:i/>
          <w:spacing w:val="-4"/>
          <w:sz w:val="21"/>
        </w:rPr>
        <w:t>автомо- </w:t>
      </w:r>
      <w:r>
        <w:rPr>
          <w:i/>
          <w:sz w:val="21"/>
        </w:rPr>
        <w:t>биль</w:t>
      </w:r>
      <w:r>
        <w:rPr>
          <w:i/>
          <w:spacing w:val="-16"/>
          <w:sz w:val="21"/>
        </w:rPr>
        <w:t> </w:t>
      </w:r>
      <w:r>
        <w:rPr>
          <w:i/>
          <w:sz w:val="21"/>
        </w:rPr>
        <w:t>для</w:t>
      </w:r>
      <w:r>
        <w:rPr>
          <w:i/>
          <w:spacing w:val="-15"/>
          <w:sz w:val="21"/>
        </w:rPr>
        <w:t> </w:t>
      </w:r>
      <w:r>
        <w:rPr>
          <w:i/>
          <w:sz w:val="21"/>
        </w:rPr>
        <w:t>принятия</w:t>
      </w:r>
      <w:r>
        <w:rPr>
          <w:i/>
          <w:spacing w:val="-15"/>
          <w:sz w:val="21"/>
        </w:rPr>
        <w:t> </w:t>
      </w:r>
      <w:r>
        <w:rPr>
          <w:i/>
          <w:sz w:val="21"/>
        </w:rPr>
        <w:t>участия</w:t>
      </w:r>
      <w:r>
        <w:rPr>
          <w:i/>
          <w:spacing w:val="-16"/>
          <w:sz w:val="21"/>
        </w:rPr>
        <w:t> </w:t>
      </w:r>
      <w:r>
        <w:rPr>
          <w:i/>
          <w:sz w:val="21"/>
        </w:rPr>
        <w:t>в</w:t>
      </w:r>
      <w:r>
        <w:rPr>
          <w:i/>
          <w:spacing w:val="-15"/>
          <w:sz w:val="21"/>
        </w:rPr>
        <w:t> </w:t>
      </w:r>
      <w:r>
        <w:rPr>
          <w:i/>
          <w:sz w:val="21"/>
        </w:rPr>
        <w:t>розыгрыше</w:t>
      </w:r>
      <w:r>
        <w:rPr>
          <w:i/>
          <w:spacing w:val="-15"/>
          <w:sz w:val="21"/>
        </w:rPr>
        <w:t> </w:t>
      </w:r>
      <w:r>
        <w:rPr>
          <w:i/>
          <w:sz w:val="21"/>
        </w:rPr>
        <w:t>профессиональной</w:t>
      </w:r>
      <w:r>
        <w:rPr>
          <w:i/>
          <w:spacing w:val="-16"/>
          <w:sz w:val="21"/>
        </w:rPr>
        <w:t> </w:t>
      </w:r>
      <w:r>
        <w:rPr>
          <w:i/>
          <w:sz w:val="21"/>
        </w:rPr>
        <w:t>автомойки</w:t>
      </w:r>
      <w:r>
        <w:rPr>
          <w:sz w:val="21"/>
        </w:rPr>
        <w:t>». В стандартном наборе призывающих к покупке слов программа нашла отклоняющиеся</w:t>
      </w:r>
      <w:r>
        <w:rPr>
          <w:spacing w:val="-17"/>
          <w:sz w:val="21"/>
        </w:rPr>
        <w:t> </w:t>
      </w:r>
      <w:r>
        <w:rPr>
          <w:sz w:val="21"/>
        </w:rPr>
        <w:t>в</w:t>
      </w:r>
      <w:r>
        <w:rPr>
          <w:spacing w:val="-16"/>
          <w:sz w:val="21"/>
        </w:rPr>
        <w:t> </w:t>
      </w:r>
      <w:r>
        <w:rPr>
          <w:sz w:val="21"/>
        </w:rPr>
        <w:t>4.4</w:t>
      </w:r>
      <w:r>
        <w:rPr>
          <w:spacing w:val="-16"/>
          <w:sz w:val="21"/>
        </w:rPr>
        <w:t> </w:t>
      </w:r>
      <w:r>
        <w:rPr>
          <w:sz w:val="21"/>
        </w:rPr>
        <w:t>и</w:t>
      </w:r>
      <w:r>
        <w:rPr>
          <w:spacing w:val="-16"/>
          <w:sz w:val="21"/>
        </w:rPr>
        <w:t> </w:t>
      </w:r>
      <w:r>
        <w:rPr>
          <w:sz w:val="21"/>
        </w:rPr>
        <w:t>2.7</w:t>
      </w:r>
      <w:r>
        <w:rPr>
          <w:spacing w:val="-16"/>
          <w:sz w:val="21"/>
        </w:rPr>
        <w:t> </w:t>
      </w:r>
      <w:r>
        <w:rPr>
          <w:sz w:val="21"/>
        </w:rPr>
        <w:t>раза,</w:t>
      </w:r>
      <w:r>
        <w:rPr>
          <w:spacing w:val="-16"/>
          <w:sz w:val="21"/>
        </w:rPr>
        <w:t> </w:t>
      </w:r>
      <w:r>
        <w:rPr>
          <w:sz w:val="21"/>
        </w:rPr>
        <w:t>соответственно</w:t>
      </w:r>
      <w:r>
        <w:rPr>
          <w:spacing w:val="-16"/>
          <w:sz w:val="21"/>
        </w:rPr>
        <w:t> </w:t>
      </w:r>
      <w:r>
        <w:rPr>
          <w:spacing w:val="-3"/>
          <w:sz w:val="21"/>
        </w:rPr>
        <w:t>звуки</w:t>
      </w:r>
      <w:r>
        <w:rPr>
          <w:spacing w:val="-16"/>
          <w:sz w:val="21"/>
        </w:rPr>
        <w:t> </w:t>
      </w:r>
      <w:r>
        <w:rPr>
          <w:sz w:val="21"/>
        </w:rPr>
        <w:t>[j]</w:t>
      </w:r>
      <w:r>
        <w:rPr>
          <w:spacing w:val="-16"/>
          <w:sz w:val="21"/>
        </w:rPr>
        <w:t> </w:t>
      </w:r>
      <w:r>
        <w:rPr>
          <w:sz w:val="21"/>
        </w:rPr>
        <w:t>(Й)</w:t>
      </w:r>
      <w:r>
        <w:rPr>
          <w:spacing w:val="-16"/>
          <w:sz w:val="21"/>
        </w:rPr>
        <w:t> </w:t>
      </w:r>
      <w:r>
        <w:rPr>
          <w:sz w:val="21"/>
        </w:rPr>
        <w:t>и</w:t>
      </w:r>
      <w:r>
        <w:rPr>
          <w:spacing w:val="-16"/>
          <w:sz w:val="21"/>
        </w:rPr>
        <w:t> </w:t>
      </w:r>
      <w:r>
        <w:rPr>
          <w:sz w:val="21"/>
        </w:rPr>
        <w:t>[rj]</w:t>
      </w:r>
      <w:r>
        <w:rPr>
          <w:spacing w:val="-16"/>
          <w:sz w:val="21"/>
        </w:rPr>
        <w:t> </w:t>
      </w:r>
      <w:r>
        <w:rPr>
          <w:sz w:val="21"/>
        </w:rPr>
        <w:t>(мягкий Р), окрашивающие речь в яркие цвета красного, оранжевого и коричне- вого. Эти цвета и попали в </w:t>
      </w:r>
      <w:r>
        <w:rPr>
          <w:spacing w:val="-3"/>
          <w:sz w:val="21"/>
        </w:rPr>
        <w:t>итоговую </w:t>
      </w:r>
      <w:r>
        <w:rPr>
          <w:sz w:val="21"/>
        </w:rPr>
        <w:t>строку (рис.</w:t>
      </w:r>
      <w:r>
        <w:rPr>
          <w:spacing w:val="2"/>
          <w:sz w:val="21"/>
        </w:rPr>
        <w:t> </w:t>
      </w:r>
      <w:r>
        <w:rPr>
          <w:sz w:val="21"/>
        </w:rPr>
        <w:t>2).</w:t>
      </w:r>
    </w:p>
    <w:p>
      <w:pPr>
        <w:pStyle w:val="BodyText"/>
        <w:spacing w:line="242" w:lineRule="auto"/>
        <w:ind w:left="197" w:right="381"/>
      </w:pPr>
      <w:r>
        <w:rPr/>
        <w:t>Для интерпретации </w:t>
      </w:r>
      <w:r>
        <w:rPr>
          <w:spacing w:val="-3"/>
        </w:rPr>
        <w:t>результатов </w:t>
      </w:r>
      <w:r>
        <w:rPr/>
        <w:t>использованы данные </w:t>
      </w:r>
      <w:r>
        <w:rPr>
          <w:spacing w:val="-3"/>
        </w:rPr>
        <w:t>[Купер </w:t>
      </w:r>
      <w:r>
        <w:rPr/>
        <w:t>2001]. Оранжевого</w:t>
      </w:r>
      <w:r>
        <w:rPr>
          <w:spacing w:val="-6"/>
        </w:rPr>
        <w:t> </w:t>
      </w:r>
      <w:r>
        <w:rPr/>
        <w:t>цвета</w:t>
      </w:r>
      <w:r>
        <w:rPr>
          <w:spacing w:val="-5"/>
        </w:rPr>
        <w:t> </w:t>
      </w:r>
      <w:r>
        <w:rPr/>
        <w:t>в</w:t>
      </w:r>
      <w:r>
        <w:rPr>
          <w:spacing w:val="-6"/>
        </w:rPr>
        <w:t> </w:t>
      </w:r>
      <w:r>
        <w:rPr/>
        <w:t>речи</w:t>
      </w:r>
      <w:r>
        <w:rPr>
          <w:spacing w:val="-5"/>
        </w:rPr>
        <w:t> </w:t>
      </w:r>
      <w:r>
        <w:rPr/>
        <w:t>больше</w:t>
      </w:r>
      <w:r>
        <w:rPr>
          <w:spacing w:val="-5"/>
        </w:rPr>
        <w:t> </w:t>
      </w:r>
      <w:r>
        <w:rPr/>
        <w:t>всего,</w:t>
      </w:r>
      <w:r>
        <w:rPr>
          <w:spacing w:val="-6"/>
        </w:rPr>
        <w:t> </w:t>
      </w:r>
      <w:r>
        <w:rPr/>
        <w:t>он</w:t>
      </w:r>
      <w:r>
        <w:rPr>
          <w:spacing w:val="-5"/>
        </w:rPr>
        <w:t> </w:t>
      </w:r>
      <w:r>
        <w:rPr/>
        <w:t>вызывает</w:t>
      </w:r>
      <w:r>
        <w:rPr>
          <w:spacing w:val="-5"/>
        </w:rPr>
        <w:t> </w:t>
      </w:r>
      <w:r>
        <w:rPr/>
        <w:t>у</w:t>
      </w:r>
      <w:r>
        <w:rPr>
          <w:spacing w:val="-6"/>
        </w:rPr>
        <w:t> </w:t>
      </w:r>
      <w:r>
        <w:rPr/>
        <w:t>слушателя</w:t>
      </w:r>
      <w:r>
        <w:rPr>
          <w:spacing w:val="-5"/>
        </w:rPr>
        <w:t> </w:t>
      </w:r>
      <w:r>
        <w:rPr/>
        <w:t>теплые чувства и благотворный эмоциональный фон. Красный привлекает вни- мание</w:t>
      </w:r>
      <w:r>
        <w:rPr>
          <w:spacing w:val="-12"/>
        </w:rPr>
        <w:t> </w:t>
      </w:r>
      <w:r>
        <w:rPr/>
        <w:t>покупателя,</w:t>
      </w:r>
      <w:r>
        <w:rPr>
          <w:spacing w:val="-12"/>
        </w:rPr>
        <w:t> </w:t>
      </w:r>
      <w:r>
        <w:rPr/>
        <w:t>а</w:t>
      </w:r>
      <w:r>
        <w:rPr>
          <w:spacing w:val="-12"/>
        </w:rPr>
        <w:t> </w:t>
      </w:r>
      <w:r>
        <w:rPr/>
        <w:t>также</w:t>
      </w:r>
      <w:r>
        <w:rPr>
          <w:spacing w:val="-12"/>
        </w:rPr>
        <w:t> </w:t>
      </w:r>
      <w:r>
        <w:rPr>
          <w:spacing w:val="-3"/>
        </w:rPr>
        <w:t>побуждает</w:t>
      </w:r>
      <w:r>
        <w:rPr>
          <w:spacing w:val="-12"/>
        </w:rPr>
        <w:t> </w:t>
      </w:r>
      <w:r>
        <w:rPr>
          <w:spacing w:val="-3"/>
        </w:rPr>
        <w:t>его</w:t>
      </w:r>
      <w:r>
        <w:rPr>
          <w:spacing w:val="-12"/>
        </w:rPr>
        <w:t> </w:t>
      </w:r>
      <w:r>
        <w:rPr/>
        <w:t>к</w:t>
      </w:r>
      <w:r>
        <w:rPr>
          <w:spacing w:val="-12"/>
        </w:rPr>
        <w:t> </w:t>
      </w:r>
      <w:r>
        <w:rPr/>
        <w:t>активности.</w:t>
      </w:r>
      <w:r>
        <w:rPr>
          <w:spacing w:val="-12"/>
        </w:rPr>
        <w:t> </w:t>
      </w:r>
      <w:r>
        <w:rPr/>
        <w:t>Коричневый</w:t>
      </w:r>
      <w:r>
        <w:rPr>
          <w:spacing w:val="-12"/>
        </w:rPr>
        <w:t> </w:t>
      </w:r>
      <w:r>
        <w:rPr/>
        <w:t>цвет способствует чувству доверия и </w:t>
      </w:r>
      <w:r>
        <w:rPr>
          <w:spacing w:val="2"/>
        </w:rPr>
        <w:t>надежности. </w:t>
      </w:r>
      <w:r>
        <w:rPr/>
        <w:t>В итоге получается, что звуки в, казалось бы, обычных для продавца словах побуждают клиента к</w:t>
      </w:r>
      <w:r>
        <w:rPr>
          <w:spacing w:val="-1"/>
        </w:rPr>
        <w:t> </w:t>
      </w:r>
      <w:r>
        <w:rPr/>
        <w:t>покупке.</w:t>
      </w:r>
    </w:p>
    <w:p>
      <w:pPr>
        <w:pStyle w:val="Heading3"/>
        <w:spacing w:line="240" w:lineRule="auto" w:before="97"/>
        <w:ind w:left="537"/>
        <w:jc w:val="left"/>
      </w:pPr>
      <w:r>
        <w:rPr/>
        <w:t>Заключение</w:t>
      </w:r>
    </w:p>
    <w:p>
      <w:pPr>
        <w:pStyle w:val="BodyText"/>
        <w:spacing w:line="242" w:lineRule="auto" w:before="3"/>
        <w:ind w:left="197" w:right="377"/>
      </w:pPr>
      <w:r>
        <w:rPr/>
        <w:t>При </w:t>
      </w:r>
      <w:r>
        <w:rPr>
          <w:spacing w:val="-4"/>
        </w:rPr>
        <w:t>речевом воздействии можно оказывать </w:t>
      </w:r>
      <w:r>
        <w:rPr>
          <w:spacing w:val="-3"/>
        </w:rPr>
        <w:t>несанкционированное </w:t>
      </w:r>
      <w:r>
        <w:rPr>
          <w:spacing w:val="-4"/>
        </w:rPr>
        <w:t>воз- </w:t>
      </w:r>
      <w:r>
        <w:rPr/>
        <w:t>действие</w:t>
      </w:r>
      <w:r>
        <w:rPr>
          <w:spacing w:val="-12"/>
        </w:rPr>
        <w:t> </w:t>
      </w:r>
      <w:r>
        <w:rPr/>
        <w:t>на</w:t>
      </w:r>
      <w:r>
        <w:rPr>
          <w:spacing w:val="-12"/>
        </w:rPr>
        <w:t> </w:t>
      </w:r>
      <w:r>
        <w:rPr/>
        <w:t>слушателя.</w:t>
      </w:r>
      <w:r>
        <w:rPr>
          <w:spacing w:val="-12"/>
        </w:rPr>
        <w:t> </w:t>
      </w:r>
      <w:r>
        <w:rPr>
          <w:spacing w:val="-4"/>
        </w:rPr>
        <w:t>Результатом</w:t>
      </w:r>
      <w:r>
        <w:rPr>
          <w:spacing w:val="-12"/>
        </w:rPr>
        <w:t> </w:t>
      </w:r>
      <w:r>
        <w:rPr>
          <w:spacing w:val="-3"/>
        </w:rPr>
        <w:t>его</w:t>
      </w:r>
      <w:r>
        <w:rPr>
          <w:spacing w:val="-12"/>
        </w:rPr>
        <w:t> </w:t>
      </w:r>
      <w:r>
        <w:rPr/>
        <w:t>является</w:t>
      </w:r>
      <w:r>
        <w:rPr>
          <w:spacing w:val="-12"/>
        </w:rPr>
        <w:t> </w:t>
      </w:r>
      <w:r>
        <w:rPr/>
        <w:t>формирование</w:t>
      </w:r>
      <w:r>
        <w:rPr>
          <w:spacing w:val="-12"/>
        </w:rPr>
        <w:t> </w:t>
      </w:r>
      <w:r>
        <w:rPr/>
        <w:t>нужного </w:t>
      </w:r>
      <w:r>
        <w:rPr>
          <w:spacing w:val="-4"/>
        </w:rPr>
        <w:t>эмоционального </w:t>
      </w:r>
      <w:r>
        <w:rPr>
          <w:spacing w:val="-3"/>
        </w:rPr>
        <w:t>состояния, поведенческих реакций </w:t>
      </w:r>
      <w:r>
        <w:rPr/>
        <w:t>и </w:t>
      </w:r>
      <w:r>
        <w:rPr>
          <w:spacing w:val="-3"/>
        </w:rPr>
        <w:t>решений </w:t>
      </w:r>
      <w:r>
        <w:rPr>
          <w:spacing w:val="-4"/>
        </w:rPr>
        <w:t>слушателя. </w:t>
      </w:r>
      <w:r>
        <w:rPr>
          <w:spacing w:val="2"/>
        </w:rPr>
        <w:t>Компьютерная </w:t>
      </w:r>
      <w:r>
        <w:rPr>
          <w:spacing w:val="4"/>
        </w:rPr>
        <w:t>реализация </w:t>
      </w:r>
      <w:r>
        <w:rPr>
          <w:spacing w:val="3"/>
        </w:rPr>
        <w:t>анализа </w:t>
      </w:r>
      <w:r>
        <w:rPr/>
        <w:t>речи на </w:t>
      </w:r>
      <w:r>
        <w:rPr>
          <w:spacing w:val="3"/>
        </w:rPr>
        <w:t>присутствие </w:t>
      </w:r>
      <w:r>
        <w:rPr>
          <w:spacing w:val="2"/>
        </w:rPr>
        <w:t>скрытого </w:t>
      </w:r>
      <w:r>
        <w:rPr>
          <w:spacing w:val="4"/>
        </w:rPr>
        <w:t>по </w:t>
      </w:r>
      <w:r>
        <w:rPr/>
        <w:t>целям воздействия на слушателя включает в себя: распознавание речи; транскрибирование речи; алгоритм выделения цветовой гаммы речи по частотностям звуков, отклоняющихся от нормы употребления; подпро- грамму вывода о наличии несанкционированного</w:t>
      </w:r>
      <w:r>
        <w:rPr>
          <w:spacing w:val="-4"/>
        </w:rPr>
        <w:t> </w:t>
      </w:r>
      <w:r>
        <w:rPr/>
        <w:t>воздействия.</w:t>
      </w:r>
    </w:p>
    <w:p>
      <w:pPr>
        <w:pStyle w:val="BodyText"/>
        <w:spacing w:line="242" w:lineRule="auto" w:before="1"/>
        <w:ind w:left="197" w:right="379"/>
      </w:pPr>
      <w:r>
        <w:rPr>
          <w:spacing w:val="-3"/>
        </w:rPr>
        <w:t>Разработанный </w:t>
      </w:r>
      <w:r>
        <w:rPr>
          <w:b/>
          <w:i/>
        </w:rPr>
        <w:t>ПП</w:t>
      </w:r>
      <w:r>
        <w:rPr>
          <w:b/>
          <w:i/>
          <w:spacing w:val="-38"/>
        </w:rPr>
        <w:t> </w:t>
      </w:r>
      <w:r>
        <w:rPr>
          <w:spacing w:val="-4"/>
        </w:rPr>
        <w:t>позволяет </w:t>
      </w:r>
      <w:r>
        <w:rPr>
          <w:spacing w:val="-3"/>
        </w:rPr>
        <w:t>провести анализ </w:t>
      </w:r>
      <w:r>
        <w:rPr>
          <w:spacing w:val="-4"/>
        </w:rPr>
        <w:t>любого </w:t>
      </w:r>
      <w:r>
        <w:rPr>
          <w:spacing w:val="-5"/>
        </w:rPr>
        <w:t>цвето-звукового </w:t>
      </w:r>
      <w:r>
        <w:rPr/>
        <w:t>воздействия на человека (реклама на естественном языке, речевое и цве- товое сопровождение компьютерных игр, речь участника переговорного процесса</w:t>
      </w:r>
      <w:r>
        <w:rPr>
          <w:spacing w:val="-12"/>
        </w:rPr>
        <w:t> </w:t>
      </w:r>
      <w:r>
        <w:rPr/>
        <w:t>и</w:t>
      </w:r>
      <w:r>
        <w:rPr>
          <w:spacing w:val="-12"/>
        </w:rPr>
        <w:t> </w:t>
      </w:r>
      <w:r>
        <w:rPr/>
        <w:t>др.)</w:t>
      </w:r>
      <w:r>
        <w:rPr>
          <w:spacing w:val="-12"/>
        </w:rPr>
        <w:t> </w:t>
      </w:r>
      <w:r>
        <w:rPr/>
        <w:t>и</w:t>
      </w:r>
      <w:r>
        <w:rPr>
          <w:spacing w:val="-12"/>
        </w:rPr>
        <w:t> </w:t>
      </w:r>
      <w:r>
        <w:rPr/>
        <w:t>выявить</w:t>
      </w:r>
      <w:r>
        <w:rPr>
          <w:spacing w:val="-12"/>
        </w:rPr>
        <w:t> </w:t>
      </w:r>
      <w:r>
        <w:rPr/>
        <w:t>несанкционированное</w:t>
      </w:r>
      <w:r>
        <w:rPr>
          <w:spacing w:val="-12"/>
        </w:rPr>
        <w:t> </w:t>
      </w:r>
      <w:r>
        <w:rPr/>
        <w:t>психо-информационное воздействие.</w:t>
      </w:r>
    </w:p>
    <w:p>
      <w:pPr>
        <w:spacing w:after="0" w:line="242" w:lineRule="auto"/>
        <w:sectPr>
          <w:pgSz w:w="8230" w:h="11910"/>
          <w:pgMar w:header="0" w:footer="552" w:top="860" w:bottom="740" w:left="540" w:right="580"/>
        </w:sectPr>
      </w:pPr>
    </w:p>
    <w:p>
      <w:pPr>
        <w:pStyle w:val="BodyText"/>
        <w:spacing w:before="7"/>
        <w:ind w:left="0" w:firstLine="0"/>
        <w:jc w:val="left"/>
        <w:rPr>
          <w:sz w:val="24"/>
        </w:rPr>
      </w:pPr>
      <w:r>
        <w:rPr/>
        <w:pict>
          <v:shape style="position:absolute;margin-left:23.459pt;margin-top:202.681pt;width:15.15pt;height:17pt;mso-position-horizontal-relative:page;mso-position-vertical-relative:page;z-index:251739136" type="#_x0000_t202" filled="false" stroked="false">
            <v:textbox inset="0,0,0,0" style="layout-flow:vertical">
              <w:txbxContent>
                <w:p>
                  <w:pPr>
                    <w:spacing w:before="34"/>
                    <w:ind w:left="20" w:right="0" w:firstLine="0"/>
                    <w:jc w:val="left"/>
                    <w:rPr>
                      <w:sz w:val="20"/>
                    </w:rPr>
                  </w:pPr>
                  <w:r>
                    <w:rPr>
                      <w:sz w:val="20"/>
                    </w:rPr>
                    <w:t>236</w:t>
                  </w:r>
                </w:p>
              </w:txbxContent>
            </v:textbox>
            <w10:wrap type="none"/>
          </v:shape>
        </w:pict>
      </w:r>
    </w:p>
    <w:p>
      <w:pPr>
        <w:pStyle w:val="BodyText"/>
        <w:ind w:left="103" w:firstLine="0"/>
        <w:jc w:val="left"/>
        <w:rPr>
          <w:sz w:val="20"/>
        </w:rPr>
      </w:pPr>
      <w:r>
        <w:rPr>
          <w:sz w:val="20"/>
        </w:rPr>
        <w:drawing>
          <wp:inline distT="0" distB="0" distL="0" distR="0">
            <wp:extent cx="6299453" cy="3632454"/>
            <wp:effectExtent l="0" t="0" r="0" b="0"/>
            <wp:docPr id="21" name="image12.png"/>
            <wp:cNvGraphicFramePr>
              <a:graphicFrameLocks noChangeAspect="1"/>
            </wp:cNvGraphicFramePr>
            <a:graphic>
              <a:graphicData uri="http://schemas.openxmlformats.org/drawingml/2006/picture">
                <pic:pic>
                  <pic:nvPicPr>
                    <pic:cNvPr id="22" name="image12.png"/>
                    <pic:cNvPicPr/>
                  </pic:nvPicPr>
                  <pic:blipFill>
                    <a:blip r:embed="rId229" cstate="print"/>
                    <a:stretch>
                      <a:fillRect/>
                    </a:stretch>
                  </pic:blipFill>
                  <pic:spPr>
                    <a:xfrm>
                      <a:off x="0" y="0"/>
                      <a:ext cx="6299453" cy="3632454"/>
                    </a:xfrm>
                    <a:prstGeom prst="rect">
                      <a:avLst/>
                    </a:prstGeom>
                  </pic:spPr>
                </pic:pic>
              </a:graphicData>
            </a:graphic>
          </wp:inline>
        </w:drawing>
      </w:r>
      <w:r>
        <w:rPr>
          <w:sz w:val="20"/>
        </w:rPr>
      </w:r>
    </w:p>
    <w:p>
      <w:pPr>
        <w:pStyle w:val="BodyText"/>
        <w:spacing w:before="10"/>
        <w:ind w:left="0" w:firstLine="0"/>
        <w:jc w:val="left"/>
        <w:rPr>
          <w:sz w:val="29"/>
        </w:rPr>
      </w:pPr>
    </w:p>
    <w:p>
      <w:pPr>
        <w:spacing w:before="116"/>
        <w:ind w:left="3751" w:right="3765" w:firstLine="0"/>
        <w:jc w:val="center"/>
        <w:rPr>
          <w:sz w:val="17"/>
        </w:rPr>
      </w:pPr>
      <w:r>
        <w:rPr>
          <w:i/>
          <w:sz w:val="17"/>
        </w:rPr>
        <w:t>Рис. 2</w:t>
      </w:r>
      <w:r>
        <w:rPr>
          <w:sz w:val="17"/>
        </w:rPr>
        <w:t>. Работа приложения с речью</w:t>
      </w:r>
    </w:p>
    <w:p>
      <w:pPr>
        <w:spacing w:after="0"/>
        <w:jc w:val="center"/>
        <w:rPr>
          <w:sz w:val="17"/>
        </w:rPr>
        <w:sectPr>
          <w:footerReference w:type="default" r:id="rId228"/>
          <w:pgSz w:w="11910" w:h="8230" w:orient="landscape"/>
          <w:pgMar w:footer="0" w:header="0" w:top="740" w:bottom="280" w:left="880" w:right="920"/>
        </w:sectPr>
      </w:pPr>
    </w:p>
    <w:p>
      <w:pPr>
        <w:spacing w:before="103"/>
        <w:ind w:left="156" w:right="400" w:firstLine="0"/>
        <w:jc w:val="center"/>
        <w:rPr>
          <w:b/>
          <w:sz w:val="20"/>
        </w:rPr>
      </w:pPr>
      <w:r>
        <w:rPr>
          <w:b/>
          <w:sz w:val="20"/>
        </w:rPr>
        <w:t>Литература</w:t>
      </w:r>
    </w:p>
    <w:p>
      <w:pPr>
        <w:pStyle w:val="ListParagraph"/>
        <w:numPr>
          <w:ilvl w:val="0"/>
          <w:numId w:val="99"/>
        </w:numPr>
        <w:tabs>
          <w:tab w:pos="641" w:val="left" w:leader="none"/>
        </w:tabs>
        <w:spacing w:line="240" w:lineRule="auto" w:before="56" w:after="0"/>
        <w:ind w:left="117" w:right="360" w:firstLine="340"/>
        <w:jc w:val="both"/>
        <w:rPr>
          <w:sz w:val="19"/>
        </w:rPr>
      </w:pPr>
      <w:r>
        <w:rPr>
          <w:i/>
          <w:spacing w:val="-3"/>
          <w:sz w:val="19"/>
        </w:rPr>
        <w:t>Белоусова</w:t>
      </w:r>
      <w:r>
        <w:rPr>
          <w:i/>
          <w:spacing w:val="-12"/>
          <w:sz w:val="19"/>
        </w:rPr>
        <w:t> </w:t>
      </w:r>
      <w:r>
        <w:rPr>
          <w:i/>
          <w:spacing w:val="-4"/>
          <w:sz w:val="19"/>
        </w:rPr>
        <w:t>А.Г.,</w:t>
      </w:r>
      <w:r>
        <w:rPr>
          <w:i/>
          <w:spacing w:val="-11"/>
          <w:sz w:val="19"/>
        </w:rPr>
        <w:t> </w:t>
      </w:r>
      <w:r>
        <w:rPr>
          <w:i/>
          <w:sz w:val="19"/>
        </w:rPr>
        <w:t>Десятириков</w:t>
      </w:r>
      <w:r>
        <w:rPr>
          <w:i/>
          <w:spacing w:val="-11"/>
          <w:sz w:val="19"/>
        </w:rPr>
        <w:t> </w:t>
      </w:r>
      <w:r>
        <w:rPr>
          <w:i/>
          <w:sz w:val="19"/>
        </w:rPr>
        <w:t>Ф.А.,</w:t>
      </w:r>
      <w:r>
        <w:rPr>
          <w:i/>
          <w:spacing w:val="-11"/>
          <w:sz w:val="19"/>
        </w:rPr>
        <w:t> </w:t>
      </w:r>
      <w:r>
        <w:rPr>
          <w:i/>
          <w:sz w:val="19"/>
        </w:rPr>
        <w:t>Каширских</w:t>
      </w:r>
      <w:r>
        <w:rPr>
          <w:i/>
          <w:spacing w:val="-11"/>
          <w:sz w:val="19"/>
        </w:rPr>
        <w:t> </w:t>
      </w:r>
      <w:r>
        <w:rPr>
          <w:i/>
          <w:spacing w:val="-4"/>
          <w:sz w:val="19"/>
        </w:rPr>
        <w:t>С.Г.,</w:t>
      </w:r>
      <w:r>
        <w:rPr>
          <w:i/>
          <w:spacing w:val="-11"/>
          <w:sz w:val="19"/>
        </w:rPr>
        <w:t> </w:t>
      </w:r>
      <w:r>
        <w:rPr>
          <w:i/>
          <w:sz w:val="19"/>
        </w:rPr>
        <w:t>Назаренко</w:t>
      </w:r>
      <w:r>
        <w:rPr>
          <w:i/>
          <w:spacing w:val="-12"/>
          <w:sz w:val="19"/>
        </w:rPr>
        <w:t> </w:t>
      </w:r>
      <w:r>
        <w:rPr>
          <w:i/>
          <w:sz w:val="19"/>
        </w:rPr>
        <w:t>М.О.</w:t>
      </w:r>
      <w:r>
        <w:rPr>
          <w:i/>
          <w:spacing w:val="-11"/>
          <w:sz w:val="19"/>
        </w:rPr>
        <w:t> </w:t>
      </w:r>
      <w:r>
        <w:rPr>
          <w:sz w:val="19"/>
        </w:rPr>
        <w:t>(2016), Системный анализ речевого несанкционированного воздействия / Системный анализ в проектировании и управлении: сб. науч. тр. XX МНПК. СПб.: Изд-во Политехн. ун-та, ч. 1, с.</w:t>
      </w:r>
      <w:r>
        <w:rPr>
          <w:spacing w:val="-1"/>
          <w:sz w:val="19"/>
        </w:rPr>
        <w:t> </w:t>
      </w:r>
      <w:r>
        <w:rPr>
          <w:sz w:val="19"/>
        </w:rPr>
        <w:t>470–474.</w:t>
      </w:r>
    </w:p>
    <w:p>
      <w:pPr>
        <w:pStyle w:val="ListParagraph"/>
        <w:numPr>
          <w:ilvl w:val="0"/>
          <w:numId w:val="99"/>
        </w:numPr>
        <w:tabs>
          <w:tab w:pos="637" w:val="left" w:leader="none"/>
        </w:tabs>
        <w:spacing w:line="240" w:lineRule="auto" w:before="7" w:after="0"/>
        <w:ind w:left="117" w:right="361" w:firstLine="340"/>
        <w:jc w:val="both"/>
        <w:rPr>
          <w:sz w:val="19"/>
        </w:rPr>
      </w:pPr>
      <w:r>
        <w:rPr>
          <w:i/>
          <w:spacing w:val="-3"/>
          <w:sz w:val="19"/>
        </w:rPr>
        <w:t>Бондарко</w:t>
      </w:r>
      <w:r>
        <w:rPr>
          <w:i/>
          <w:spacing w:val="-10"/>
          <w:sz w:val="19"/>
        </w:rPr>
        <w:t> </w:t>
      </w:r>
      <w:r>
        <w:rPr>
          <w:i/>
          <w:sz w:val="19"/>
        </w:rPr>
        <w:t>Л.В.</w:t>
      </w:r>
      <w:r>
        <w:rPr>
          <w:i/>
          <w:spacing w:val="-9"/>
          <w:sz w:val="19"/>
        </w:rPr>
        <w:t> </w:t>
      </w:r>
      <w:r>
        <w:rPr>
          <w:sz w:val="19"/>
        </w:rPr>
        <w:t>(2006),</w:t>
      </w:r>
      <w:r>
        <w:rPr>
          <w:spacing w:val="-9"/>
          <w:sz w:val="19"/>
        </w:rPr>
        <w:t> </w:t>
      </w:r>
      <w:r>
        <w:rPr>
          <w:spacing w:val="-3"/>
          <w:sz w:val="19"/>
        </w:rPr>
        <w:t>Фонетика</w:t>
      </w:r>
      <w:r>
        <w:rPr>
          <w:spacing w:val="-9"/>
          <w:sz w:val="19"/>
        </w:rPr>
        <w:t> </w:t>
      </w:r>
      <w:r>
        <w:rPr>
          <w:spacing w:val="-3"/>
          <w:sz w:val="19"/>
        </w:rPr>
        <w:t>современного</w:t>
      </w:r>
      <w:r>
        <w:rPr>
          <w:spacing w:val="-9"/>
          <w:sz w:val="19"/>
        </w:rPr>
        <w:t> </w:t>
      </w:r>
      <w:r>
        <w:rPr>
          <w:spacing w:val="-4"/>
          <w:sz w:val="19"/>
        </w:rPr>
        <w:t>русского</w:t>
      </w:r>
      <w:r>
        <w:rPr>
          <w:spacing w:val="-9"/>
          <w:sz w:val="19"/>
        </w:rPr>
        <w:t> </w:t>
      </w:r>
      <w:r>
        <w:rPr>
          <w:spacing w:val="-3"/>
          <w:sz w:val="19"/>
        </w:rPr>
        <w:t>языка.</w:t>
      </w:r>
      <w:r>
        <w:rPr>
          <w:spacing w:val="-9"/>
          <w:sz w:val="19"/>
        </w:rPr>
        <w:t> </w:t>
      </w:r>
      <w:r>
        <w:rPr>
          <w:sz w:val="19"/>
        </w:rPr>
        <w:t>СПб.:</w:t>
      </w:r>
      <w:r>
        <w:rPr>
          <w:spacing w:val="-9"/>
          <w:sz w:val="19"/>
        </w:rPr>
        <w:t> </w:t>
      </w:r>
      <w:r>
        <w:rPr>
          <w:spacing w:val="-3"/>
          <w:sz w:val="19"/>
        </w:rPr>
        <w:t>Изд-во </w:t>
      </w:r>
      <w:r>
        <w:rPr>
          <w:spacing w:val="-6"/>
          <w:sz w:val="19"/>
        </w:rPr>
        <w:t>СПбГУ, </w:t>
      </w:r>
      <w:r>
        <w:rPr>
          <w:sz w:val="19"/>
        </w:rPr>
        <w:t>386</w:t>
      </w:r>
      <w:r>
        <w:rPr>
          <w:spacing w:val="6"/>
          <w:sz w:val="19"/>
        </w:rPr>
        <w:t> </w:t>
      </w:r>
      <w:r>
        <w:rPr>
          <w:sz w:val="19"/>
        </w:rPr>
        <w:t>с.</w:t>
      </w:r>
    </w:p>
    <w:p>
      <w:pPr>
        <w:pStyle w:val="ListParagraph"/>
        <w:numPr>
          <w:ilvl w:val="0"/>
          <w:numId w:val="99"/>
        </w:numPr>
        <w:tabs>
          <w:tab w:pos="637" w:val="left" w:leader="none"/>
        </w:tabs>
        <w:spacing w:line="240" w:lineRule="auto" w:before="3" w:after="0"/>
        <w:ind w:left="117" w:right="363" w:firstLine="340"/>
        <w:jc w:val="both"/>
        <w:rPr>
          <w:sz w:val="19"/>
        </w:rPr>
      </w:pPr>
      <w:r>
        <w:rPr>
          <w:i/>
          <w:spacing w:val="-3"/>
          <w:sz w:val="19"/>
        </w:rPr>
        <w:t>Пугачева</w:t>
      </w:r>
      <w:r>
        <w:rPr>
          <w:i/>
          <w:spacing w:val="-13"/>
          <w:sz w:val="19"/>
        </w:rPr>
        <w:t> </w:t>
      </w:r>
      <w:r>
        <w:rPr>
          <w:i/>
          <w:spacing w:val="-4"/>
          <w:sz w:val="19"/>
        </w:rPr>
        <w:t>Т.Н.,</w:t>
      </w:r>
      <w:r>
        <w:rPr>
          <w:i/>
          <w:spacing w:val="-13"/>
          <w:sz w:val="19"/>
        </w:rPr>
        <w:t> </w:t>
      </w:r>
      <w:r>
        <w:rPr>
          <w:i/>
          <w:sz w:val="19"/>
        </w:rPr>
        <w:t>Дымшиц</w:t>
      </w:r>
      <w:r>
        <w:rPr>
          <w:i/>
          <w:spacing w:val="-13"/>
          <w:sz w:val="19"/>
        </w:rPr>
        <w:t> </w:t>
      </w:r>
      <w:r>
        <w:rPr>
          <w:i/>
          <w:sz w:val="19"/>
        </w:rPr>
        <w:t>М.Н.,</w:t>
      </w:r>
      <w:r>
        <w:rPr>
          <w:i/>
          <w:spacing w:val="-13"/>
          <w:sz w:val="19"/>
        </w:rPr>
        <w:t> </w:t>
      </w:r>
      <w:r>
        <w:rPr>
          <w:i/>
          <w:spacing w:val="-5"/>
          <w:sz w:val="19"/>
        </w:rPr>
        <w:t>Кулакова</w:t>
      </w:r>
      <w:r>
        <w:rPr>
          <w:i/>
          <w:spacing w:val="-12"/>
          <w:sz w:val="19"/>
        </w:rPr>
        <w:t> </w:t>
      </w:r>
      <w:r>
        <w:rPr>
          <w:i/>
          <w:sz w:val="19"/>
        </w:rPr>
        <w:t>С.В</w:t>
      </w:r>
      <w:r>
        <w:rPr>
          <w:sz w:val="19"/>
        </w:rPr>
        <w:t>.</w:t>
      </w:r>
      <w:r>
        <w:rPr>
          <w:spacing w:val="-13"/>
          <w:sz w:val="19"/>
        </w:rPr>
        <w:t> </w:t>
      </w:r>
      <w:r>
        <w:rPr>
          <w:sz w:val="19"/>
        </w:rPr>
        <w:t>(2008),</w:t>
      </w:r>
      <w:r>
        <w:rPr>
          <w:spacing w:val="-13"/>
          <w:sz w:val="19"/>
        </w:rPr>
        <w:t> </w:t>
      </w:r>
      <w:r>
        <w:rPr>
          <w:spacing w:val="-4"/>
          <w:sz w:val="19"/>
        </w:rPr>
        <w:t>Звуко-цветовая</w:t>
      </w:r>
      <w:r>
        <w:rPr>
          <w:spacing w:val="-13"/>
          <w:sz w:val="19"/>
        </w:rPr>
        <w:t> </w:t>
      </w:r>
      <w:r>
        <w:rPr>
          <w:sz w:val="19"/>
        </w:rPr>
        <w:t>синесте- зия и </w:t>
      </w:r>
      <w:r>
        <w:rPr>
          <w:spacing w:val="-4"/>
          <w:sz w:val="19"/>
        </w:rPr>
        <w:t>методы </w:t>
      </w:r>
      <w:r>
        <w:rPr>
          <w:sz w:val="19"/>
        </w:rPr>
        <w:t>ее </w:t>
      </w:r>
      <w:r>
        <w:rPr>
          <w:spacing w:val="-4"/>
          <w:sz w:val="19"/>
        </w:rPr>
        <w:t>исследования: </w:t>
      </w:r>
      <w:hyperlink r:id="rId231">
        <w:r>
          <w:rPr>
            <w:spacing w:val="-4"/>
            <w:sz w:val="19"/>
          </w:rPr>
          <w:t>http://www.vaal.ru/show.php?id=114 </w:t>
        </w:r>
      </w:hyperlink>
      <w:r>
        <w:rPr>
          <w:spacing w:val="-3"/>
          <w:sz w:val="19"/>
        </w:rPr>
        <w:t>(дата обращения </w:t>
      </w:r>
      <w:r>
        <w:rPr>
          <w:sz w:val="19"/>
        </w:rPr>
        <w:t>10.06.2016).</w:t>
      </w:r>
    </w:p>
    <w:p>
      <w:pPr>
        <w:pStyle w:val="ListParagraph"/>
        <w:numPr>
          <w:ilvl w:val="0"/>
          <w:numId w:val="99"/>
        </w:numPr>
        <w:tabs>
          <w:tab w:pos="648" w:val="left" w:leader="none"/>
        </w:tabs>
        <w:spacing w:line="240" w:lineRule="auto" w:before="4" w:after="0"/>
        <w:ind w:left="647" w:right="0" w:hanging="191"/>
        <w:jc w:val="both"/>
        <w:rPr>
          <w:sz w:val="19"/>
        </w:rPr>
      </w:pPr>
      <w:r>
        <w:rPr>
          <w:i/>
          <w:sz w:val="19"/>
        </w:rPr>
        <w:t>Журавлев А.П</w:t>
      </w:r>
      <w:r>
        <w:rPr>
          <w:sz w:val="19"/>
        </w:rPr>
        <w:t>. (1991), Звук и смысл. М.: Просвещение, 160</w:t>
      </w:r>
      <w:r>
        <w:rPr>
          <w:spacing w:val="-3"/>
          <w:sz w:val="19"/>
        </w:rPr>
        <w:t> </w:t>
      </w:r>
      <w:r>
        <w:rPr>
          <w:sz w:val="19"/>
        </w:rPr>
        <w:t>с.</w:t>
      </w:r>
    </w:p>
    <w:p>
      <w:pPr>
        <w:pStyle w:val="ListParagraph"/>
        <w:numPr>
          <w:ilvl w:val="0"/>
          <w:numId w:val="99"/>
        </w:numPr>
        <w:tabs>
          <w:tab w:pos="648" w:val="left" w:leader="none"/>
        </w:tabs>
        <w:spacing w:line="240" w:lineRule="auto" w:before="2" w:after="0"/>
        <w:ind w:left="647" w:right="0" w:hanging="191"/>
        <w:jc w:val="both"/>
        <w:rPr>
          <w:sz w:val="19"/>
        </w:rPr>
      </w:pPr>
      <w:r>
        <w:rPr>
          <w:i/>
          <w:sz w:val="19"/>
        </w:rPr>
        <w:t>Купер М., Мэтьюз А</w:t>
      </w:r>
      <w:r>
        <w:rPr>
          <w:sz w:val="19"/>
        </w:rPr>
        <w:t>. (2001), Язык цвета. М.: ЭКСМО-Пресс, 144</w:t>
      </w:r>
      <w:r>
        <w:rPr>
          <w:spacing w:val="-5"/>
          <w:sz w:val="19"/>
        </w:rPr>
        <w:t> </w:t>
      </w:r>
      <w:r>
        <w:rPr>
          <w:sz w:val="19"/>
        </w:rPr>
        <w:t>с.</w:t>
      </w:r>
    </w:p>
    <w:p>
      <w:pPr>
        <w:pStyle w:val="ListParagraph"/>
        <w:numPr>
          <w:ilvl w:val="0"/>
          <w:numId w:val="99"/>
        </w:numPr>
        <w:tabs>
          <w:tab w:pos="668" w:val="left" w:leader="none"/>
        </w:tabs>
        <w:spacing w:line="240" w:lineRule="auto" w:before="1" w:after="0"/>
        <w:ind w:left="117" w:right="357" w:firstLine="340"/>
        <w:jc w:val="both"/>
        <w:rPr>
          <w:sz w:val="19"/>
        </w:rPr>
      </w:pPr>
      <w:r>
        <w:rPr>
          <w:i/>
          <w:sz w:val="19"/>
        </w:rPr>
        <w:t>Ляшевская О.Н., Шаров С.А. </w:t>
      </w:r>
      <w:r>
        <w:rPr>
          <w:sz w:val="19"/>
        </w:rPr>
        <w:t>(2009), Частотный словарь современного русского языка (на </w:t>
      </w:r>
      <w:r>
        <w:rPr>
          <w:spacing w:val="2"/>
          <w:sz w:val="19"/>
        </w:rPr>
        <w:t>материалах Национального </w:t>
      </w:r>
      <w:r>
        <w:rPr>
          <w:sz w:val="19"/>
        </w:rPr>
        <w:t>корпуса русского </w:t>
      </w:r>
      <w:r>
        <w:rPr>
          <w:spacing w:val="2"/>
          <w:sz w:val="19"/>
        </w:rPr>
        <w:t>языка). </w:t>
      </w:r>
      <w:r>
        <w:rPr>
          <w:spacing w:val="3"/>
          <w:sz w:val="19"/>
        </w:rPr>
        <w:t>М.: </w:t>
      </w:r>
      <w:r>
        <w:rPr>
          <w:sz w:val="19"/>
        </w:rPr>
        <w:t>Азбуковник, 1090</w:t>
      </w:r>
      <w:r>
        <w:rPr>
          <w:spacing w:val="-1"/>
          <w:sz w:val="19"/>
        </w:rPr>
        <w:t> </w:t>
      </w:r>
      <w:r>
        <w:rPr>
          <w:sz w:val="19"/>
        </w:rPr>
        <w:t>с.</w:t>
      </w:r>
    </w:p>
    <w:p>
      <w:pPr>
        <w:spacing w:before="119"/>
        <w:ind w:left="156" w:right="400" w:firstLine="0"/>
        <w:jc w:val="center"/>
        <w:rPr>
          <w:b/>
          <w:sz w:val="20"/>
        </w:rPr>
      </w:pPr>
      <w:r>
        <w:rPr>
          <w:b/>
          <w:sz w:val="20"/>
        </w:rPr>
        <w:t>Literature</w:t>
      </w:r>
    </w:p>
    <w:p>
      <w:pPr>
        <w:pStyle w:val="ListParagraph"/>
        <w:numPr>
          <w:ilvl w:val="0"/>
          <w:numId w:val="100"/>
        </w:numPr>
        <w:tabs>
          <w:tab w:pos="654" w:val="left" w:leader="none"/>
        </w:tabs>
        <w:spacing w:line="240" w:lineRule="auto" w:before="56" w:after="0"/>
        <w:ind w:left="116" w:right="361" w:firstLine="340"/>
        <w:jc w:val="both"/>
        <w:rPr>
          <w:sz w:val="19"/>
        </w:rPr>
      </w:pPr>
      <w:r>
        <w:rPr>
          <w:i/>
          <w:sz w:val="19"/>
        </w:rPr>
        <w:t>Belousova A.G., Desyatirikov </w:t>
      </w:r>
      <w:r>
        <w:rPr>
          <w:i/>
          <w:spacing w:val="-5"/>
          <w:sz w:val="19"/>
        </w:rPr>
        <w:t>F.A., </w:t>
      </w:r>
      <w:r>
        <w:rPr>
          <w:i/>
          <w:sz w:val="19"/>
        </w:rPr>
        <w:t>Kashirskikh S.G., Nazarenko M.O. </w:t>
      </w:r>
      <w:r>
        <w:rPr>
          <w:sz w:val="19"/>
        </w:rPr>
        <w:t>(2016), Sistemnyi analiz rechevogo nesanktsionirovannogo vozdeystviya / Sistemnyi analiz  v proektirovanii i upravlenii: sb. nauch. </w:t>
      </w:r>
      <w:r>
        <w:rPr>
          <w:spacing w:val="-4"/>
          <w:sz w:val="19"/>
        </w:rPr>
        <w:t>tr. </w:t>
      </w:r>
      <w:r>
        <w:rPr>
          <w:sz w:val="19"/>
        </w:rPr>
        <w:t>XX MNPK. SPb.: Izd-vo Politekhn. un-ta, ch. 1, s. 470–474.</w:t>
      </w:r>
    </w:p>
    <w:p>
      <w:pPr>
        <w:pStyle w:val="ListParagraph"/>
        <w:numPr>
          <w:ilvl w:val="0"/>
          <w:numId w:val="100"/>
        </w:numPr>
        <w:tabs>
          <w:tab w:pos="651" w:val="left" w:leader="none"/>
        </w:tabs>
        <w:spacing w:line="240" w:lineRule="auto" w:before="6" w:after="0"/>
        <w:ind w:left="116" w:right="361" w:firstLine="340"/>
        <w:jc w:val="both"/>
        <w:rPr>
          <w:sz w:val="19"/>
        </w:rPr>
      </w:pPr>
      <w:r>
        <w:rPr>
          <w:i/>
          <w:sz w:val="19"/>
        </w:rPr>
        <w:t>Bondarko L.V</w:t>
      </w:r>
      <w:r>
        <w:rPr>
          <w:sz w:val="19"/>
        </w:rPr>
        <w:t>. (2006), Fonetika sovremennogo russkogo yazyka. SPb.: Izd-vo SPbGU, 386 s.</w:t>
      </w:r>
    </w:p>
    <w:p>
      <w:pPr>
        <w:pStyle w:val="ListParagraph"/>
        <w:numPr>
          <w:ilvl w:val="0"/>
          <w:numId w:val="100"/>
        </w:numPr>
        <w:tabs>
          <w:tab w:pos="671" w:val="left" w:leader="none"/>
        </w:tabs>
        <w:spacing w:line="240" w:lineRule="auto" w:before="3" w:after="0"/>
        <w:ind w:left="116" w:right="358" w:firstLine="340"/>
        <w:jc w:val="both"/>
        <w:rPr>
          <w:sz w:val="19"/>
        </w:rPr>
      </w:pPr>
      <w:r>
        <w:rPr>
          <w:i/>
          <w:spacing w:val="2"/>
          <w:sz w:val="19"/>
        </w:rPr>
        <w:t>Pugacheva </w:t>
      </w:r>
      <w:r>
        <w:rPr>
          <w:i/>
          <w:sz w:val="19"/>
        </w:rPr>
        <w:t>T.N., </w:t>
      </w:r>
      <w:r>
        <w:rPr>
          <w:i/>
          <w:spacing w:val="2"/>
          <w:sz w:val="19"/>
        </w:rPr>
        <w:t>Dymshits M.N., Kulakova S.V</w:t>
      </w:r>
      <w:r>
        <w:rPr>
          <w:spacing w:val="2"/>
          <w:sz w:val="19"/>
        </w:rPr>
        <w:t>. (2008), </w:t>
      </w:r>
      <w:r>
        <w:rPr>
          <w:spacing w:val="3"/>
          <w:sz w:val="19"/>
        </w:rPr>
        <w:t>Zvuko-tsvetovaya </w:t>
      </w:r>
      <w:r>
        <w:rPr>
          <w:sz w:val="19"/>
        </w:rPr>
        <w:t>sinesteziya i metody eyo issledovaniya: </w:t>
      </w:r>
      <w:hyperlink r:id="rId231">
        <w:r>
          <w:rPr>
            <w:sz w:val="19"/>
          </w:rPr>
          <w:t>http://www.vaal.ru/show.php?id=114 </w:t>
        </w:r>
      </w:hyperlink>
      <w:r>
        <w:rPr>
          <w:sz w:val="19"/>
        </w:rPr>
        <w:t>(data obrashcheniya 10.06.2016).</w:t>
      </w:r>
    </w:p>
    <w:p>
      <w:pPr>
        <w:pStyle w:val="ListParagraph"/>
        <w:numPr>
          <w:ilvl w:val="0"/>
          <w:numId w:val="100"/>
        </w:numPr>
        <w:tabs>
          <w:tab w:pos="648" w:val="left" w:leader="none"/>
        </w:tabs>
        <w:spacing w:line="240" w:lineRule="auto" w:before="5" w:after="0"/>
        <w:ind w:left="647" w:right="0" w:hanging="191"/>
        <w:jc w:val="both"/>
        <w:rPr>
          <w:sz w:val="19"/>
        </w:rPr>
      </w:pPr>
      <w:r>
        <w:rPr>
          <w:i/>
          <w:sz w:val="19"/>
        </w:rPr>
        <w:t>Zhuravlev A.P</w:t>
      </w:r>
      <w:r>
        <w:rPr>
          <w:sz w:val="19"/>
        </w:rPr>
        <w:t>. (1991), Zvuk i smysl. M.: Prosveshchenie, 160</w:t>
      </w:r>
      <w:r>
        <w:rPr>
          <w:spacing w:val="-5"/>
          <w:sz w:val="19"/>
        </w:rPr>
        <w:t> </w:t>
      </w:r>
      <w:r>
        <w:rPr>
          <w:sz w:val="19"/>
        </w:rPr>
        <w:t>s.</w:t>
      </w:r>
    </w:p>
    <w:p>
      <w:pPr>
        <w:pStyle w:val="ListParagraph"/>
        <w:numPr>
          <w:ilvl w:val="0"/>
          <w:numId w:val="100"/>
        </w:numPr>
        <w:tabs>
          <w:tab w:pos="648" w:val="left" w:leader="none"/>
        </w:tabs>
        <w:spacing w:line="240" w:lineRule="auto" w:before="1" w:after="0"/>
        <w:ind w:left="647" w:right="0" w:hanging="191"/>
        <w:jc w:val="both"/>
        <w:rPr>
          <w:sz w:val="19"/>
        </w:rPr>
      </w:pPr>
      <w:r>
        <w:rPr>
          <w:i/>
          <w:sz w:val="19"/>
        </w:rPr>
        <w:t>Kuper M., Met’yuz A</w:t>
      </w:r>
      <w:r>
        <w:rPr>
          <w:sz w:val="19"/>
        </w:rPr>
        <w:t>. (2001), </w:t>
      </w:r>
      <w:r>
        <w:rPr>
          <w:spacing w:val="-4"/>
          <w:sz w:val="19"/>
        </w:rPr>
        <w:t>Yazyk </w:t>
      </w:r>
      <w:r>
        <w:rPr>
          <w:sz w:val="19"/>
        </w:rPr>
        <w:t>tsveta. M.: EKSMO-Press, 144</w:t>
      </w:r>
      <w:r>
        <w:rPr>
          <w:spacing w:val="-9"/>
          <w:sz w:val="19"/>
        </w:rPr>
        <w:t> </w:t>
      </w:r>
      <w:r>
        <w:rPr>
          <w:sz w:val="19"/>
        </w:rPr>
        <w:t>s.</w:t>
      </w:r>
    </w:p>
    <w:p>
      <w:pPr>
        <w:pStyle w:val="ListParagraph"/>
        <w:numPr>
          <w:ilvl w:val="0"/>
          <w:numId w:val="100"/>
        </w:numPr>
        <w:tabs>
          <w:tab w:pos="670" w:val="left" w:leader="none"/>
        </w:tabs>
        <w:spacing w:line="252" w:lineRule="auto" w:before="2" w:after="0"/>
        <w:ind w:left="116" w:right="357" w:firstLine="340"/>
        <w:jc w:val="both"/>
        <w:rPr>
          <w:sz w:val="19"/>
        </w:rPr>
      </w:pPr>
      <w:r>
        <w:rPr>
          <w:i/>
          <w:spacing w:val="2"/>
          <w:sz w:val="19"/>
        </w:rPr>
        <w:t>Lyashevskaya O.N., </w:t>
      </w:r>
      <w:r>
        <w:rPr>
          <w:i/>
          <w:sz w:val="19"/>
        </w:rPr>
        <w:t>Sharov </w:t>
      </w:r>
      <w:r>
        <w:rPr>
          <w:i/>
          <w:spacing w:val="2"/>
          <w:sz w:val="19"/>
        </w:rPr>
        <w:t>S.A</w:t>
      </w:r>
      <w:r>
        <w:rPr>
          <w:spacing w:val="2"/>
          <w:sz w:val="19"/>
        </w:rPr>
        <w:t>. (2009), Chastotnyi </w:t>
      </w:r>
      <w:r>
        <w:rPr>
          <w:spacing w:val="3"/>
          <w:sz w:val="19"/>
        </w:rPr>
        <w:t>slovar’ sovremennogo russkogo yazyka </w:t>
      </w:r>
      <w:r>
        <w:rPr>
          <w:spacing w:val="2"/>
          <w:sz w:val="19"/>
        </w:rPr>
        <w:t>(na </w:t>
      </w:r>
      <w:r>
        <w:rPr>
          <w:spacing w:val="3"/>
          <w:sz w:val="19"/>
        </w:rPr>
        <w:t>materialakh Natsional’nogo korpusa russkogo yazyka). </w:t>
      </w:r>
      <w:r>
        <w:rPr>
          <w:spacing w:val="4"/>
          <w:sz w:val="19"/>
        </w:rPr>
        <w:t>M.: </w:t>
      </w:r>
      <w:r>
        <w:rPr>
          <w:sz w:val="19"/>
        </w:rPr>
        <w:t>Azbukovnik, 1090 s.</w:t>
      </w:r>
    </w:p>
    <w:p>
      <w:pPr>
        <w:spacing w:after="0" w:line="252" w:lineRule="auto"/>
        <w:jc w:val="both"/>
        <w:rPr>
          <w:sz w:val="19"/>
        </w:rPr>
        <w:sectPr>
          <w:footerReference w:type="default" r:id="rId230"/>
          <w:pgSz w:w="8230" w:h="11910"/>
          <w:pgMar w:footer="552" w:header="0" w:top="860" w:bottom="740" w:left="620" w:right="600"/>
          <w:pgNumType w:start="237"/>
        </w:sectPr>
      </w:pPr>
    </w:p>
    <w:p>
      <w:pPr>
        <w:spacing w:before="101"/>
        <w:ind w:left="44" w:right="135" w:firstLine="0"/>
        <w:jc w:val="right"/>
        <w:rPr>
          <w:b/>
          <w:i/>
          <w:sz w:val="21"/>
        </w:rPr>
      </w:pPr>
      <w:r>
        <w:rPr>
          <w:b/>
          <w:i/>
          <w:sz w:val="21"/>
        </w:rPr>
        <w:t>Е.Ю. Дубинина</w:t>
      </w:r>
    </w:p>
    <w:p>
      <w:pPr>
        <w:spacing w:line="220" w:lineRule="exact" w:before="159"/>
        <w:ind w:left="489" w:right="283" w:firstLine="0"/>
        <w:jc w:val="center"/>
        <w:rPr>
          <w:b/>
          <w:sz w:val="22"/>
        </w:rPr>
      </w:pPr>
      <w:r>
        <w:rPr>
          <w:b/>
          <w:sz w:val="22"/>
        </w:rPr>
        <w:t>РАЗРАБОТКА МОДЕЛИ</w:t>
      </w:r>
    </w:p>
    <w:p>
      <w:pPr>
        <w:spacing w:line="228" w:lineRule="auto" w:before="31"/>
        <w:ind w:left="1212" w:right="924" w:firstLine="438"/>
        <w:jc w:val="left"/>
        <w:rPr>
          <w:b/>
          <w:sz w:val="22"/>
        </w:rPr>
      </w:pPr>
      <w:r>
        <w:rPr>
          <w:b/>
          <w:sz w:val="22"/>
        </w:rPr>
        <w:t>АВТОМАТИЧЕСКОГО ВЫДЕЛЕНИЯ ИНФОРМАТИВНЫХ ФРАГМЕНТОВ ТЕКСТА</w:t>
      </w:r>
    </w:p>
    <w:p>
      <w:pPr>
        <w:spacing w:before="110"/>
        <w:ind w:left="343" w:right="132" w:firstLine="340"/>
        <w:jc w:val="both"/>
        <w:rPr>
          <w:sz w:val="19"/>
        </w:rPr>
      </w:pPr>
      <w:r>
        <w:rPr>
          <w:b/>
          <w:sz w:val="19"/>
        </w:rPr>
        <w:t>Аннотация. </w:t>
      </w:r>
      <w:r>
        <w:rPr>
          <w:sz w:val="19"/>
        </w:rPr>
        <w:t>В статье  рассматриваются  </w:t>
      </w:r>
      <w:r>
        <w:rPr>
          <w:spacing w:val="2"/>
          <w:sz w:val="19"/>
        </w:rPr>
        <w:t>основные вопросы, </w:t>
      </w:r>
      <w:r>
        <w:rPr>
          <w:sz w:val="19"/>
        </w:rPr>
        <w:t>возникающие в процессе автоматического реферирования научного текста, а также базовые принципы,</w:t>
      </w:r>
      <w:r>
        <w:rPr>
          <w:spacing w:val="-11"/>
          <w:sz w:val="19"/>
        </w:rPr>
        <w:t> </w:t>
      </w:r>
      <w:r>
        <w:rPr>
          <w:sz w:val="19"/>
        </w:rPr>
        <w:t>лежащие</w:t>
      </w:r>
      <w:r>
        <w:rPr>
          <w:spacing w:val="-11"/>
          <w:sz w:val="19"/>
        </w:rPr>
        <w:t> </w:t>
      </w:r>
      <w:r>
        <w:rPr>
          <w:sz w:val="19"/>
        </w:rPr>
        <w:t>в</w:t>
      </w:r>
      <w:r>
        <w:rPr>
          <w:spacing w:val="-11"/>
          <w:sz w:val="19"/>
        </w:rPr>
        <w:t> </w:t>
      </w:r>
      <w:r>
        <w:rPr>
          <w:sz w:val="19"/>
        </w:rPr>
        <w:t>основе</w:t>
      </w:r>
      <w:r>
        <w:rPr>
          <w:spacing w:val="-11"/>
          <w:sz w:val="19"/>
        </w:rPr>
        <w:t> </w:t>
      </w:r>
      <w:r>
        <w:rPr>
          <w:sz w:val="19"/>
        </w:rPr>
        <w:t>операций</w:t>
      </w:r>
      <w:r>
        <w:rPr>
          <w:spacing w:val="-11"/>
          <w:sz w:val="19"/>
        </w:rPr>
        <w:t> </w:t>
      </w:r>
      <w:r>
        <w:rPr>
          <w:sz w:val="19"/>
        </w:rPr>
        <w:t>по</w:t>
      </w:r>
      <w:r>
        <w:rPr>
          <w:spacing w:val="-11"/>
          <w:sz w:val="19"/>
        </w:rPr>
        <w:t> </w:t>
      </w:r>
      <w:r>
        <w:rPr>
          <w:sz w:val="19"/>
        </w:rPr>
        <w:t>выделению</w:t>
      </w:r>
      <w:r>
        <w:rPr>
          <w:spacing w:val="-11"/>
          <w:sz w:val="19"/>
        </w:rPr>
        <w:t> </w:t>
      </w:r>
      <w:r>
        <w:rPr>
          <w:sz w:val="19"/>
        </w:rPr>
        <w:t>его</w:t>
      </w:r>
      <w:r>
        <w:rPr>
          <w:spacing w:val="-11"/>
          <w:sz w:val="19"/>
        </w:rPr>
        <w:t> </w:t>
      </w:r>
      <w:r>
        <w:rPr>
          <w:sz w:val="19"/>
        </w:rPr>
        <w:t>информативных</w:t>
      </w:r>
      <w:r>
        <w:rPr>
          <w:spacing w:val="-11"/>
          <w:sz w:val="19"/>
        </w:rPr>
        <w:t> </w:t>
      </w:r>
      <w:r>
        <w:rPr>
          <w:sz w:val="19"/>
        </w:rPr>
        <w:t>фраг- ментов. Описывается эксперимент, связанный с </w:t>
      </w:r>
      <w:r>
        <w:rPr>
          <w:spacing w:val="2"/>
          <w:sz w:val="19"/>
        </w:rPr>
        <w:t>сопоставительным </w:t>
      </w:r>
      <w:r>
        <w:rPr>
          <w:sz w:val="19"/>
        </w:rPr>
        <w:t>анализом авторских рефератов и соответствующих им научных статей. По результатам анализа устанавливаются базовые принципы автоматического реферирования, </w:t>
      </w:r>
      <w:r>
        <w:rPr>
          <w:spacing w:val="-3"/>
          <w:sz w:val="19"/>
        </w:rPr>
        <w:t>которые </w:t>
      </w:r>
      <w:r>
        <w:rPr>
          <w:sz w:val="19"/>
        </w:rPr>
        <w:t>служат основой моделирования этого</w:t>
      </w:r>
      <w:r>
        <w:rPr>
          <w:spacing w:val="1"/>
          <w:sz w:val="19"/>
        </w:rPr>
        <w:t> </w:t>
      </w:r>
      <w:r>
        <w:rPr>
          <w:sz w:val="19"/>
        </w:rPr>
        <w:t>процесса.</w:t>
      </w:r>
    </w:p>
    <w:p>
      <w:pPr>
        <w:spacing w:before="11"/>
        <w:ind w:left="343" w:right="135" w:firstLine="340"/>
        <w:jc w:val="both"/>
        <w:rPr>
          <w:sz w:val="19"/>
        </w:rPr>
      </w:pPr>
      <w:r>
        <w:rPr>
          <w:b/>
          <w:spacing w:val="-3"/>
          <w:sz w:val="19"/>
        </w:rPr>
        <w:t>Ключевые слова. </w:t>
      </w:r>
      <w:r>
        <w:rPr>
          <w:spacing w:val="-3"/>
          <w:sz w:val="19"/>
        </w:rPr>
        <w:t>Автоматическое </w:t>
      </w:r>
      <w:r>
        <w:rPr>
          <w:sz w:val="19"/>
        </w:rPr>
        <w:t>реферирование, </w:t>
      </w:r>
      <w:r>
        <w:rPr>
          <w:spacing w:val="-3"/>
          <w:sz w:val="19"/>
        </w:rPr>
        <w:t>авторский </w:t>
      </w:r>
      <w:r>
        <w:rPr>
          <w:spacing w:val="-4"/>
          <w:sz w:val="19"/>
        </w:rPr>
        <w:t>реферат, </w:t>
      </w:r>
      <w:r>
        <w:rPr>
          <w:sz w:val="19"/>
        </w:rPr>
        <w:t>имен- ные группы, информативные фрагменты.</w:t>
      </w:r>
    </w:p>
    <w:p>
      <w:pPr>
        <w:spacing w:before="172"/>
        <w:ind w:left="5585" w:right="0" w:firstLine="0"/>
        <w:jc w:val="left"/>
        <w:rPr>
          <w:b/>
          <w:i/>
          <w:sz w:val="21"/>
        </w:rPr>
      </w:pPr>
      <w:r>
        <w:rPr>
          <w:b/>
          <w:i/>
          <w:sz w:val="21"/>
        </w:rPr>
        <w:t>E.U. Dubinina</w:t>
      </w:r>
    </w:p>
    <w:p>
      <w:pPr>
        <w:spacing w:line="228" w:lineRule="auto" w:before="170"/>
        <w:ind w:left="802" w:right="0" w:firstLine="102"/>
        <w:jc w:val="left"/>
        <w:rPr>
          <w:b/>
          <w:sz w:val="22"/>
        </w:rPr>
      </w:pPr>
      <w:r>
        <w:rPr>
          <w:b/>
          <w:sz w:val="22"/>
        </w:rPr>
        <w:t>DEVELOPMENT OF THE MODEL FOR AUTOMATIC EXTRACTION OF INFORMATIVE TEXT FRAGMENTS</w:t>
      </w:r>
    </w:p>
    <w:p>
      <w:pPr>
        <w:spacing w:before="110"/>
        <w:ind w:left="343" w:right="135" w:firstLine="340"/>
        <w:jc w:val="both"/>
        <w:rPr>
          <w:sz w:val="19"/>
        </w:rPr>
      </w:pPr>
      <w:r>
        <w:rPr>
          <w:b/>
          <w:spacing w:val="-3"/>
          <w:sz w:val="19"/>
        </w:rPr>
        <w:t>Abstract. </w:t>
      </w:r>
      <w:r>
        <w:rPr>
          <w:sz w:val="19"/>
        </w:rPr>
        <w:t>The </w:t>
      </w:r>
      <w:r>
        <w:rPr>
          <w:spacing w:val="-3"/>
          <w:sz w:val="19"/>
        </w:rPr>
        <w:t>paper considers </w:t>
      </w:r>
      <w:r>
        <w:rPr>
          <w:sz w:val="19"/>
        </w:rPr>
        <w:t>the </w:t>
      </w:r>
      <w:r>
        <w:rPr>
          <w:spacing w:val="-3"/>
          <w:sz w:val="19"/>
        </w:rPr>
        <w:t>basic problems arising during automatic abstract- </w:t>
      </w:r>
      <w:r>
        <w:rPr>
          <w:sz w:val="19"/>
        </w:rPr>
        <w:t>ing of the scientiﬁc text, as well as the basic principles for extraction of informative text fragments. Therefore the experiment connected with the comparitive analysis </w:t>
      </w:r>
      <w:r>
        <w:rPr>
          <w:spacing w:val="-8"/>
          <w:sz w:val="19"/>
        </w:rPr>
        <w:t>of </w:t>
      </w:r>
      <w:r>
        <w:rPr>
          <w:sz w:val="19"/>
        </w:rPr>
        <w:t>the author’s abstracts and corresponding scientiﬁc articles is described. The analysis results determine the basic principles of automatic abstracting to form a basis of </w:t>
      </w:r>
      <w:r>
        <w:rPr>
          <w:spacing w:val="-4"/>
          <w:sz w:val="19"/>
        </w:rPr>
        <w:t>this </w:t>
      </w:r>
      <w:r>
        <w:rPr>
          <w:sz w:val="19"/>
        </w:rPr>
        <w:t>process modelling are established.</w:t>
      </w:r>
    </w:p>
    <w:p>
      <w:pPr>
        <w:spacing w:before="9"/>
        <w:ind w:left="343" w:right="134" w:firstLine="340"/>
        <w:jc w:val="both"/>
        <w:rPr>
          <w:sz w:val="19"/>
        </w:rPr>
      </w:pPr>
      <w:r>
        <w:rPr>
          <w:b/>
          <w:sz w:val="19"/>
        </w:rPr>
        <w:t>Keywords. </w:t>
      </w:r>
      <w:r>
        <w:rPr>
          <w:sz w:val="19"/>
        </w:rPr>
        <w:t>Automatic summarization, author’s abstract, noun phrases, informa- tive fragments.</w:t>
      </w:r>
    </w:p>
    <w:p>
      <w:pPr>
        <w:pStyle w:val="BodyText"/>
        <w:spacing w:line="237" w:lineRule="auto" w:before="175"/>
        <w:ind w:left="343" w:right="132"/>
      </w:pPr>
      <w:r>
        <w:rPr/>
        <w:t>Постоянное возрастание объемов текстовой информации вызывает необходимость создания и совершенствования систем автоматической </w:t>
      </w:r>
      <w:r>
        <w:rPr>
          <w:spacing w:val="-3"/>
        </w:rPr>
        <w:t>переработки</w:t>
      </w:r>
      <w:r>
        <w:rPr>
          <w:spacing w:val="-11"/>
        </w:rPr>
        <w:t> </w:t>
      </w:r>
      <w:r>
        <w:rPr>
          <w:spacing w:val="-3"/>
        </w:rPr>
        <w:t>текста.</w:t>
      </w:r>
      <w:r>
        <w:rPr>
          <w:spacing w:val="-11"/>
        </w:rPr>
        <w:t> </w:t>
      </w:r>
      <w:r>
        <w:rPr>
          <w:spacing w:val="-3"/>
        </w:rPr>
        <w:t>Среди</w:t>
      </w:r>
      <w:r>
        <w:rPr>
          <w:spacing w:val="-10"/>
        </w:rPr>
        <w:t> </w:t>
      </w:r>
      <w:r>
        <w:rPr>
          <w:spacing w:val="-3"/>
        </w:rPr>
        <w:t>систем</w:t>
      </w:r>
      <w:r>
        <w:rPr>
          <w:spacing w:val="-11"/>
        </w:rPr>
        <w:t> </w:t>
      </w:r>
      <w:r>
        <w:rPr>
          <w:spacing w:val="-5"/>
        </w:rPr>
        <w:t>автоматической</w:t>
      </w:r>
      <w:r>
        <w:rPr>
          <w:spacing w:val="-10"/>
        </w:rPr>
        <w:t> </w:t>
      </w:r>
      <w:r>
        <w:rPr>
          <w:spacing w:val="-3"/>
        </w:rPr>
        <w:t>переработки</w:t>
      </w:r>
      <w:r>
        <w:rPr>
          <w:spacing w:val="-11"/>
        </w:rPr>
        <w:t> </w:t>
      </w:r>
      <w:r>
        <w:rPr>
          <w:spacing w:val="-3"/>
        </w:rPr>
        <w:t>текста</w:t>
      </w:r>
      <w:r>
        <w:rPr>
          <w:spacing w:val="-10"/>
        </w:rPr>
        <w:t> </w:t>
      </w:r>
      <w:r>
        <w:rPr/>
        <w:t>осо- бый интерес вызывают системы </w:t>
      </w:r>
      <w:r>
        <w:rPr>
          <w:spacing w:val="-3"/>
        </w:rPr>
        <w:t>автоматического </w:t>
      </w:r>
      <w:r>
        <w:rPr/>
        <w:t>реферирования. Целью таких систем является создание вторичного текста (реферата), </w:t>
      </w:r>
      <w:r>
        <w:rPr>
          <w:spacing w:val="-3"/>
        </w:rPr>
        <w:t>который </w:t>
      </w:r>
      <w:r>
        <w:rPr/>
        <w:t>объективно передает содержание исходного текста. В настоящее время рефераты, созданные с помощью </w:t>
      </w:r>
      <w:r>
        <w:rPr>
          <w:spacing w:val="-3"/>
        </w:rPr>
        <w:t>компьютерной </w:t>
      </w:r>
      <w:r>
        <w:rPr/>
        <w:t>системы, формируются, как правило, из предложений </w:t>
      </w:r>
      <w:r>
        <w:rPr>
          <w:spacing w:val="-3"/>
        </w:rPr>
        <w:t>исходного </w:t>
      </w:r>
      <w:r>
        <w:rPr/>
        <w:t>текста, «взвешенных по важно- сти»</w:t>
      </w:r>
      <w:r>
        <w:rPr>
          <w:spacing w:val="-16"/>
        </w:rPr>
        <w:t> </w:t>
      </w:r>
      <w:r>
        <w:rPr>
          <w:spacing w:val="-3"/>
        </w:rPr>
        <w:t>[Тарасов</w:t>
      </w:r>
      <w:r>
        <w:rPr>
          <w:spacing w:val="-15"/>
        </w:rPr>
        <w:t> </w:t>
      </w:r>
      <w:r>
        <w:rPr/>
        <w:t>2010].</w:t>
      </w:r>
      <w:r>
        <w:rPr>
          <w:spacing w:val="-16"/>
        </w:rPr>
        <w:t> </w:t>
      </w:r>
      <w:r>
        <w:rPr>
          <w:spacing w:val="-3"/>
        </w:rPr>
        <w:t>Затем</w:t>
      </w:r>
      <w:r>
        <w:rPr>
          <w:spacing w:val="-15"/>
        </w:rPr>
        <w:t> </w:t>
      </w:r>
      <w:r>
        <w:rPr/>
        <w:t>в</w:t>
      </w:r>
      <w:r>
        <w:rPr>
          <w:spacing w:val="-15"/>
        </w:rPr>
        <w:t> </w:t>
      </w:r>
      <w:r>
        <w:rPr>
          <w:spacing w:val="-3"/>
        </w:rPr>
        <w:t>реферат</w:t>
      </w:r>
      <w:r>
        <w:rPr>
          <w:spacing w:val="-16"/>
        </w:rPr>
        <w:t> </w:t>
      </w:r>
      <w:r>
        <w:rPr/>
        <w:t>отбирается</w:t>
      </w:r>
      <w:r>
        <w:rPr>
          <w:spacing w:val="-15"/>
        </w:rPr>
        <w:t> </w:t>
      </w:r>
      <w:r>
        <w:rPr/>
        <w:t>определенное</w:t>
      </w:r>
      <w:r>
        <w:rPr>
          <w:spacing w:val="-15"/>
        </w:rPr>
        <w:t> </w:t>
      </w:r>
      <w:r>
        <w:rPr>
          <w:spacing w:val="-3"/>
        </w:rPr>
        <w:t>количество </w:t>
      </w:r>
      <w:r>
        <w:rPr/>
        <w:t>наиболее информативных</w:t>
      </w:r>
      <w:r>
        <w:rPr>
          <w:spacing w:val="-1"/>
        </w:rPr>
        <w:t> </w:t>
      </w:r>
      <w:r>
        <w:rPr/>
        <w:t>предложений.</w:t>
      </w:r>
    </w:p>
    <w:p>
      <w:pPr>
        <w:pStyle w:val="BodyText"/>
        <w:spacing w:line="237" w:lineRule="auto"/>
        <w:ind w:left="343" w:right="131"/>
      </w:pPr>
      <w:r>
        <w:rPr/>
        <w:t>При разработке систем автоматического реферирования наиболее важной является задача выделения информативных фрагментов текста.</w:t>
      </w:r>
    </w:p>
    <w:p>
      <w:pPr>
        <w:pStyle w:val="BodyText"/>
        <w:spacing w:before="9"/>
        <w:ind w:left="0" w:firstLine="0"/>
        <w:jc w:val="left"/>
        <w:rPr>
          <w:sz w:val="8"/>
        </w:rPr>
      </w:pPr>
      <w:r>
        <w:rPr/>
        <w:pict>
          <v:line style="position:absolute;mso-position-horizontal-relative:page;mso-position-vertical-relative:paragraph;z-index:-251576320;mso-wrap-distance-left:0;mso-wrap-distance-right:0" from="48.188999pt,7.280633pt" to="119.054999pt,7.280633pt" stroked="true" strokeweight=".5pt" strokecolor="#000000">
            <v:stroke dashstyle="solid"/>
            <w10:wrap type="topAndBottom"/>
          </v:line>
        </w:pict>
      </w:r>
    </w:p>
    <w:p>
      <w:pPr>
        <w:spacing w:line="220" w:lineRule="auto" w:before="51"/>
        <w:ind w:left="343" w:right="134" w:firstLine="0"/>
        <w:jc w:val="both"/>
        <w:rPr>
          <w:sz w:val="17"/>
        </w:rPr>
      </w:pPr>
      <w:r>
        <w:rPr>
          <w:sz w:val="17"/>
        </w:rPr>
        <w:t>©</w:t>
      </w:r>
      <w:r>
        <w:rPr>
          <w:spacing w:val="-9"/>
          <w:sz w:val="17"/>
        </w:rPr>
        <w:t> </w:t>
      </w:r>
      <w:r>
        <w:rPr>
          <w:sz w:val="17"/>
        </w:rPr>
        <w:t>ДУБИНИНА</w:t>
      </w:r>
      <w:r>
        <w:rPr>
          <w:spacing w:val="-9"/>
          <w:sz w:val="17"/>
        </w:rPr>
        <w:t> </w:t>
      </w:r>
      <w:r>
        <w:rPr>
          <w:sz w:val="17"/>
        </w:rPr>
        <w:t>Екатерина</w:t>
      </w:r>
      <w:r>
        <w:rPr>
          <w:spacing w:val="-8"/>
          <w:sz w:val="17"/>
        </w:rPr>
        <w:t> </w:t>
      </w:r>
      <w:r>
        <w:rPr>
          <w:sz w:val="17"/>
        </w:rPr>
        <w:t>Юрьевна.</w:t>
      </w:r>
      <w:r>
        <w:rPr>
          <w:spacing w:val="-9"/>
          <w:sz w:val="17"/>
        </w:rPr>
        <w:t> </w:t>
      </w:r>
      <w:r>
        <w:rPr>
          <w:sz w:val="17"/>
        </w:rPr>
        <w:t>—</w:t>
      </w:r>
      <w:r>
        <w:rPr>
          <w:spacing w:val="-8"/>
          <w:sz w:val="17"/>
        </w:rPr>
        <w:t> </w:t>
      </w:r>
      <w:r>
        <w:rPr>
          <w:sz w:val="17"/>
        </w:rPr>
        <w:t>Dubinina</w:t>
      </w:r>
      <w:r>
        <w:rPr>
          <w:spacing w:val="-9"/>
          <w:sz w:val="17"/>
        </w:rPr>
        <w:t> </w:t>
      </w:r>
      <w:r>
        <w:rPr>
          <w:sz w:val="17"/>
        </w:rPr>
        <w:t>Ekaterina.</w:t>
      </w:r>
      <w:r>
        <w:rPr>
          <w:spacing w:val="-9"/>
          <w:sz w:val="17"/>
        </w:rPr>
        <w:t> </w:t>
      </w:r>
      <w:r>
        <w:rPr>
          <w:sz w:val="17"/>
        </w:rPr>
        <w:t>Санкт-Петербургский</w:t>
      </w:r>
      <w:r>
        <w:rPr>
          <w:spacing w:val="-8"/>
          <w:sz w:val="17"/>
        </w:rPr>
        <w:t> </w:t>
      </w:r>
      <w:r>
        <w:rPr>
          <w:sz w:val="17"/>
        </w:rPr>
        <w:t>государ- ственный университет аэрокосмического приборостроения, Россия. — St. Petersburg State University of Aerospace Instrumentation, Russia. E-mail:</w:t>
      </w:r>
      <w:hyperlink r:id="rId232">
        <w:r>
          <w:rPr>
            <w:spacing w:val="-10"/>
            <w:sz w:val="17"/>
          </w:rPr>
          <w:t> </w:t>
        </w:r>
        <w:r>
          <w:rPr>
            <w:sz w:val="17"/>
          </w:rPr>
          <w:t>eka609@yandex.ru</w:t>
        </w:r>
      </w:hyperlink>
    </w:p>
    <w:p>
      <w:pPr>
        <w:spacing w:after="0" w:line="220" w:lineRule="auto"/>
        <w:jc w:val="both"/>
        <w:rPr>
          <w:sz w:val="17"/>
        </w:rPr>
        <w:sectPr>
          <w:pgSz w:w="8230" w:h="11910"/>
          <w:pgMar w:header="0" w:footer="552" w:top="860" w:bottom="740" w:left="620" w:right="600"/>
        </w:sectPr>
      </w:pPr>
    </w:p>
    <w:p>
      <w:pPr>
        <w:pStyle w:val="BodyText"/>
        <w:spacing w:line="237" w:lineRule="auto" w:before="106"/>
        <w:ind w:left="117" w:right="359" w:firstLine="0"/>
      </w:pPr>
      <w:r>
        <w:rPr/>
        <w:t>Для </w:t>
      </w:r>
      <w:r>
        <w:rPr>
          <w:spacing w:val="-3"/>
        </w:rPr>
        <w:t>того </w:t>
      </w:r>
      <w:r>
        <w:rPr/>
        <w:t>чтобы решить эту </w:t>
      </w:r>
      <w:r>
        <w:rPr>
          <w:spacing w:val="-5"/>
        </w:rPr>
        <w:t>задачу, </w:t>
      </w:r>
      <w:r>
        <w:rPr>
          <w:spacing w:val="-3"/>
        </w:rPr>
        <w:t>необходимо </w:t>
      </w:r>
      <w:r>
        <w:rPr/>
        <w:t>выяснить, каким образом распределяется в тексте наиболее важная информация. Если предполо- жить, что основная информация распределяется в тексте не равномерно, а находится в каких-либо его определенных фрагментах, то именно эти фрагменты</w:t>
      </w:r>
      <w:r>
        <w:rPr>
          <w:spacing w:val="-14"/>
        </w:rPr>
        <w:t> </w:t>
      </w:r>
      <w:r>
        <w:rPr/>
        <w:t>можно</w:t>
      </w:r>
      <w:r>
        <w:rPr>
          <w:spacing w:val="-14"/>
        </w:rPr>
        <w:t> </w:t>
      </w:r>
      <w:r>
        <w:rPr/>
        <w:t>использовать</w:t>
      </w:r>
      <w:r>
        <w:rPr>
          <w:spacing w:val="-14"/>
        </w:rPr>
        <w:t> </w:t>
      </w:r>
      <w:r>
        <w:rPr/>
        <w:t>при</w:t>
      </w:r>
      <w:r>
        <w:rPr>
          <w:spacing w:val="-14"/>
        </w:rPr>
        <w:t> </w:t>
      </w:r>
      <w:r>
        <w:rPr/>
        <w:t>создании</w:t>
      </w:r>
      <w:r>
        <w:rPr>
          <w:spacing w:val="-14"/>
        </w:rPr>
        <w:t> </w:t>
      </w:r>
      <w:r>
        <w:rPr>
          <w:spacing w:val="-3"/>
        </w:rPr>
        <w:t>автоматического</w:t>
      </w:r>
      <w:r>
        <w:rPr>
          <w:spacing w:val="-14"/>
        </w:rPr>
        <w:t> </w:t>
      </w:r>
      <w:r>
        <w:rPr/>
        <w:t>реферата. Получить данные о закономерностях распределения </w:t>
      </w:r>
      <w:r>
        <w:rPr>
          <w:spacing w:val="2"/>
        </w:rPr>
        <w:t>основной инфор- </w:t>
      </w:r>
      <w:r>
        <w:rPr/>
        <w:t>мации в тексте можно, исследовав его </w:t>
      </w:r>
      <w:r>
        <w:rPr>
          <w:spacing w:val="-4"/>
        </w:rPr>
        <w:t>структуру, </w:t>
      </w:r>
      <w:r>
        <w:rPr/>
        <w:t>в частности структуру научной</w:t>
      </w:r>
      <w:r>
        <w:rPr>
          <w:spacing w:val="-1"/>
        </w:rPr>
        <w:t> </w:t>
      </w:r>
      <w:r>
        <w:rPr/>
        <w:t>статьи.</w:t>
      </w:r>
    </w:p>
    <w:p>
      <w:pPr>
        <w:pStyle w:val="BodyText"/>
        <w:spacing w:line="237" w:lineRule="auto"/>
        <w:ind w:left="117" w:right="357"/>
      </w:pPr>
      <w:r>
        <w:rPr>
          <w:spacing w:val="2"/>
        </w:rPr>
        <w:t>Для </w:t>
      </w:r>
      <w:r>
        <w:rPr>
          <w:spacing w:val="3"/>
        </w:rPr>
        <w:t>выявления наиболее информативных фрагментов текста </w:t>
      </w:r>
      <w:r>
        <w:rPr>
          <w:spacing w:val="4"/>
        </w:rPr>
        <w:t>был </w:t>
      </w:r>
      <w:r>
        <w:rPr/>
        <w:t>проведен сопоставительный анализ текстов авторских рефератов и соот- </w:t>
      </w:r>
      <w:r>
        <w:rPr>
          <w:spacing w:val="-4"/>
        </w:rPr>
        <w:t>ветствующих</w:t>
      </w:r>
      <w:r>
        <w:rPr>
          <w:spacing w:val="-9"/>
        </w:rPr>
        <w:t> </w:t>
      </w:r>
      <w:r>
        <w:rPr/>
        <w:t>им</w:t>
      </w:r>
      <w:r>
        <w:rPr>
          <w:spacing w:val="-9"/>
        </w:rPr>
        <w:t> </w:t>
      </w:r>
      <w:r>
        <w:rPr>
          <w:spacing w:val="-5"/>
        </w:rPr>
        <w:t>научных</w:t>
      </w:r>
      <w:r>
        <w:rPr>
          <w:spacing w:val="-8"/>
        </w:rPr>
        <w:t> </w:t>
      </w:r>
      <w:r>
        <w:rPr>
          <w:spacing w:val="-4"/>
        </w:rPr>
        <w:t>статей.</w:t>
      </w:r>
      <w:r>
        <w:rPr>
          <w:spacing w:val="-9"/>
        </w:rPr>
        <w:t> </w:t>
      </w:r>
      <w:r>
        <w:rPr/>
        <w:t>В</w:t>
      </w:r>
      <w:r>
        <w:rPr>
          <w:spacing w:val="-8"/>
        </w:rPr>
        <w:t> </w:t>
      </w:r>
      <w:r>
        <w:rPr>
          <w:spacing w:val="-4"/>
        </w:rPr>
        <w:t>качестве</w:t>
      </w:r>
      <w:r>
        <w:rPr>
          <w:spacing w:val="-9"/>
        </w:rPr>
        <w:t> </w:t>
      </w:r>
      <w:r>
        <w:rPr>
          <w:spacing w:val="-4"/>
        </w:rPr>
        <w:t>материала</w:t>
      </w:r>
      <w:r>
        <w:rPr>
          <w:spacing w:val="-8"/>
        </w:rPr>
        <w:t> </w:t>
      </w:r>
      <w:r>
        <w:rPr>
          <w:spacing w:val="-4"/>
        </w:rPr>
        <w:t>исследования</w:t>
      </w:r>
      <w:r>
        <w:rPr>
          <w:spacing w:val="-9"/>
        </w:rPr>
        <w:t> </w:t>
      </w:r>
      <w:r>
        <w:rPr>
          <w:spacing w:val="-3"/>
        </w:rPr>
        <w:t>были использованы</w:t>
      </w:r>
      <w:r>
        <w:rPr>
          <w:spacing w:val="-10"/>
        </w:rPr>
        <w:t> </w:t>
      </w:r>
      <w:r>
        <w:rPr>
          <w:spacing w:val="-4"/>
        </w:rPr>
        <w:t>научные</w:t>
      </w:r>
      <w:r>
        <w:rPr>
          <w:spacing w:val="-10"/>
        </w:rPr>
        <w:t> </w:t>
      </w:r>
      <w:r>
        <w:rPr/>
        <w:t>статьи,</w:t>
      </w:r>
      <w:r>
        <w:rPr>
          <w:spacing w:val="-10"/>
        </w:rPr>
        <w:t> </w:t>
      </w:r>
      <w:r>
        <w:rPr/>
        <w:t>взятые</w:t>
      </w:r>
      <w:r>
        <w:rPr>
          <w:spacing w:val="-9"/>
        </w:rPr>
        <w:t> </w:t>
      </w:r>
      <w:r>
        <w:rPr/>
        <w:t>из</w:t>
      </w:r>
      <w:r>
        <w:rPr>
          <w:spacing w:val="-10"/>
        </w:rPr>
        <w:t> </w:t>
      </w:r>
      <w:r>
        <w:rPr>
          <w:spacing w:val="-3"/>
        </w:rPr>
        <w:t>сборников</w:t>
      </w:r>
      <w:r>
        <w:rPr>
          <w:spacing w:val="-10"/>
        </w:rPr>
        <w:t> </w:t>
      </w:r>
      <w:r>
        <w:rPr>
          <w:spacing w:val="-4"/>
        </w:rPr>
        <w:t>научной</w:t>
      </w:r>
      <w:r>
        <w:rPr>
          <w:spacing w:val="-10"/>
        </w:rPr>
        <w:t> </w:t>
      </w:r>
      <w:r>
        <w:rPr>
          <w:spacing w:val="-3"/>
        </w:rPr>
        <w:t>конференции </w:t>
      </w:r>
      <w:r>
        <w:rPr/>
        <w:t>и научных журналов по судостроению. В результате предварительного </w:t>
      </w:r>
      <w:r>
        <w:rPr>
          <w:spacing w:val="-3"/>
        </w:rPr>
        <w:t>анализа было </w:t>
      </w:r>
      <w:r>
        <w:rPr>
          <w:spacing w:val="-4"/>
        </w:rPr>
        <w:t>отобрано </w:t>
      </w:r>
      <w:r>
        <w:rPr/>
        <w:t>100 </w:t>
      </w:r>
      <w:r>
        <w:rPr>
          <w:spacing w:val="-3"/>
        </w:rPr>
        <w:t>статей. </w:t>
      </w:r>
      <w:r>
        <w:rPr/>
        <w:t>Все </w:t>
      </w:r>
      <w:r>
        <w:rPr>
          <w:spacing w:val="-3"/>
        </w:rPr>
        <w:t>статьи </w:t>
      </w:r>
      <w:r>
        <w:rPr>
          <w:spacing w:val="-4"/>
        </w:rPr>
        <w:t>принадлежат </w:t>
      </w:r>
      <w:r>
        <w:rPr>
          <w:spacing w:val="-5"/>
        </w:rPr>
        <w:t>англоязычным </w:t>
      </w:r>
      <w:r>
        <w:rPr>
          <w:spacing w:val="-4"/>
        </w:rPr>
        <w:t>авторам </w:t>
      </w:r>
      <w:r>
        <w:rPr/>
        <w:t>и </w:t>
      </w:r>
      <w:r>
        <w:rPr>
          <w:spacing w:val="-4"/>
        </w:rPr>
        <w:t>обладают </w:t>
      </w:r>
      <w:r>
        <w:rPr>
          <w:spacing w:val="-3"/>
        </w:rPr>
        <w:t>заранее заданной </w:t>
      </w:r>
      <w:r>
        <w:rPr>
          <w:spacing w:val="-4"/>
        </w:rPr>
        <w:t>жесткой структурой. Обязательными </w:t>
      </w:r>
      <w:r>
        <w:rPr>
          <w:spacing w:val="-3"/>
        </w:rPr>
        <w:t>компонентами</w:t>
      </w:r>
      <w:r>
        <w:rPr>
          <w:spacing w:val="-11"/>
        </w:rPr>
        <w:t> </w:t>
      </w:r>
      <w:r>
        <w:rPr/>
        <w:t>в</w:t>
      </w:r>
      <w:r>
        <w:rPr>
          <w:spacing w:val="-11"/>
        </w:rPr>
        <w:t> </w:t>
      </w:r>
      <w:r>
        <w:rPr/>
        <w:t>них</w:t>
      </w:r>
      <w:r>
        <w:rPr>
          <w:spacing w:val="-10"/>
        </w:rPr>
        <w:t> </w:t>
      </w:r>
      <w:r>
        <w:rPr/>
        <w:t>являются:</w:t>
      </w:r>
      <w:r>
        <w:rPr>
          <w:spacing w:val="-11"/>
        </w:rPr>
        <w:t> </w:t>
      </w:r>
      <w:r>
        <w:rPr>
          <w:spacing w:val="-3"/>
        </w:rPr>
        <w:t>заглавие,</w:t>
      </w:r>
      <w:r>
        <w:rPr>
          <w:spacing w:val="-10"/>
        </w:rPr>
        <w:t> </w:t>
      </w:r>
      <w:r>
        <w:rPr>
          <w:spacing w:val="-3"/>
        </w:rPr>
        <w:t>авторский</w:t>
      </w:r>
      <w:r>
        <w:rPr>
          <w:spacing w:val="-11"/>
        </w:rPr>
        <w:t> </w:t>
      </w:r>
      <w:r>
        <w:rPr/>
        <w:t>реферат</w:t>
      </w:r>
      <w:r>
        <w:rPr>
          <w:spacing w:val="-10"/>
        </w:rPr>
        <w:t> </w:t>
      </w:r>
      <w:r>
        <w:rPr/>
        <w:t>и</w:t>
      </w:r>
      <w:r>
        <w:rPr>
          <w:spacing w:val="-11"/>
        </w:rPr>
        <w:t> </w:t>
      </w:r>
      <w:r>
        <w:rPr/>
        <w:t>сама</w:t>
      </w:r>
      <w:r>
        <w:rPr>
          <w:spacing w:val="-10"/>
        </w:rPr>
        <w:t> </w:t>
      </w:r>
      <w:r>
        <w:rPr>
          <w:spacing w:val="-3"/>
        </w:rPr>
        <w:t>статья, </w:t>
      </w:r>
      <w:r>
        <w:rPr/>
        <w:t>состоящая из введения, основной части и</w:t>
      </w:r>
      <w:r>
        <w:rPr>
          <w:spacing w:val="-2"/>
        </w:rPr>
        <w:t> </w:t>
      </w:r>
      <w:r>
        <w:rPr/>
        <w:t>заключения.</w:t>
      </w:r>
    </w:p>
    <w:p>
      <w:pPr>
        <w:pStyle w:val="BodyText"/>
        <w:spacing w:line="237" w:lineRule="auto"/>
        <w:ind w:left="117" w:right="356"/>
      </w:pPr>
      <w:r>
        <w:rPr/>
        <w:t>Первоначальная задача при разработке модели выделения информа- тивных фрагментов текста состояла в создании словаря антипризнаков. </w:t>
      </w:r>
      <w:r>
        <w:rPr>
          <w:spacing w:val="4"/>
        </w:rPr>
        <w:t>Целью </w:t>
      </w:r>
      <w:r>
        <w:rPr>
          <w:spacing w:val="2"/>
        </w:rPr>
        <w:t>такого </w:t>
      </w:r>
      <w:r>
        <w:rPr>
          <w:spacing w:val="3"/>
        </w:rPr>
        <w:t>словаря </w:t>
      </w:r>
      <w:r>
        <w:rPr>
          <w:spacing w:val="4"/>
        </w:rPr>
        <w:t>является </w:t>
      </w:r>
      <w:r>
        <w:rPr>
          <w:spacing w:val="3"/>
        </w:rPr>
        <w:t>удаление </w:t>
      </w:r>
      <w:r>
        <w:rPr>
          <w:spacing w:val="4"/>
        </w:rPr>
        <w:t>неинформативной лексики </w:t>
      </w:r>
      <w:r>
        <w:rPr>
          <w:spacing w:val="3"/>
        </w:rPr>
        <w:t>[Беляева 2001]. </w:t>
      </w:r>
      <w:r>
        <w:rPr/>
        <w:t>В </w:t>
      </w:r>
      <w:r>
        <w:rPr>
          <w:spacing w:val="3"/>
        </w:rPr>
        <w:t>словарь </w:t>
      </w:r>
      <w:r>
        <w:rPr>
          <w:spacing w:val="2"/>
        </w:rPr>
        <w:t>антипризнаков </w:t>
      </w:r>
      <w:r>
        <w:rPr/>
        <w:t>входит  </w:t>
      </w:r>
      <w:r>
        <w:rPr>
          <w:spacing w:val="2"/>
        </w:rPr>
        <w:t>служебная </w:t>
      </w:r>
      <w:r>
        <w:rPr>
          <w:spacing w:val="3"/>
        </w:rPr>
        <w:t>лексика,  </w:t>
      </w:r>
      <w:r>
        <w:rPr/>
        <w:t>а также общая и частично общенаучная лексика (см. пример в табл.</w:t>
      </w:r>
      <w:r>
        <w:rPr>
          <w:spacing w:val="-20"/>
        </w:rPr>
        <w:t> </w:t>
      </w:r>
      <w:r>
        <w:rPr/>
        <w:t>1).</w:t>
      </w:r>
    </w:p>
    <w:p>
      <w:pPr>
        <w:spacing w:before="182"/>
        <w:ind w:left="768" w:right="0" w:firstLine="0"/>
        <w:jc w:val="left"/>
        <w:rPr>
          <w:sz w:val="19"/>
        </w:rPr>
      </w:pPr>
      <w:r>
        <w:rPr>
          <w:i/>
          <w:sz w:val="19"/>
        </w:rPr>
        <w:t>Таблица 1. </w:t>
      </w:r>
      <w:r>
        <w:rPr>
          <w:sz w:val="19"/>
        </w:rPr>
        <w:t>Частотный словарь общенаучной лексики (фрагмент)</w:t>
      </w:r>
    </w:p>
    <w:p>
      <w:pPr>
        <w:pStyle w:val="BodyText"/>
        <w:spacing w:before="3"/>
        <w:ind w:left="0" w:firstLine="0"/>
        <w:jc w:val="left"/>
        <w:rPr>
          <w:sz w:val="13"/>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9"/>
        <w:gridCol w:w="1021"/>
        <w:gridCol w:w="1219"/>
        <w:gridCol w:w="666"/>
        <w:gridCol w:w="850"/>
        <w:gridCol w:w="1972"/>
      </w:tblGrid>
      <w:tr>
        <w:trPr>
          <w:trHeight w:val="362" w:hRule="atLeast"/>
        </w:trPr>
        <w:tc>
          <w:tcPr>
            <w:tcW w:w="789" w:type="dxa"/>
            <w:tcBorders>
              <w:left w:val="single" w:sz="4" w:space="0" w:color="000000"/>
              <w:bottom w:val="single" w:sz="4" w:space="0" w:color="000000"/>
              <w:right w:val="single" w:sz="4" w:space="0" w:color="000000"/>
            </w:tcBorders>
          </w:tcPr>
          <w:p>
            <w:pPr>
              <w:pStyle w:val="TableParagraph"/>
              <w:spacing w:before="79"/>
              <w:ind w:left="192" w:right="183"/>
              <w:jc w:val="center"/>
              <w:rPr>
                <w:b/>
                <w:sz w:val="17"/>
              </w:rPr>
            </w:pPr>
            <w:r>
              <w:rPr>
                <w:b/>
                <w:sz w:val="17"/>
              </w:rPr>
              <w:t>Ранг</w:t>
            </w:r>
          </w:p>
        </w:tc>
        <w:tc>
          <w:tcPr>
            <w:tcW w:w="1021" w:type="dxa"/>
            <w:tcBorders>
              <w:left w:val="single" w:sz="4" w:space="0" w:color="000000"/>
              <w:bottom w:val="single" w:sz="4" w:space="0" w:color="000000"/>
              <w:right w:val="single" w:sz="4" w:space="0" w:color="000000"/>
            </w:tcBorders>
          </w:tcPr>
          <w:p>
            <w:pPr>
              <w:pStyle w:val="TableParagraph"/>
              <w:spacing w:before="79"/>
              <w:ind w:left="178" w:right="170"/>
              <w:jc w:val="center"/>
              <w:rPr>
                <w:b/>
                <w:sz w:val="17"/>
              </w:rPr>
            </w:pPr>
            <w:r>
              <w:rPr>
                <w:b/>
                <w:sz w:val="17"/>
              </w:rPr>
              <w:t>Частота</w:t>
            </w:r>
          </w:p>
        </w:tc>
        <w:tc>
          <w:tcPr>
            <w:tcW w:w="1219" w:type="dxa"/>
            <w:tcBorders>
              <w:left w:val="single" w:sz="4" w:space="0" w:color="000000"/>
              <w:bottom w:val="single" w:sz="4" w:space="0" w:color="000000"/>
              <w:right w:val="single" w:sz="4" w:space="0" w:color="000000"/>
            </w:tcBorders>
          </w:tcPr>
          <w:p>
            <w:pPr>
              <w:pStyle w:val="TableParagraph"/>
              <w:spacing w:before="79"/>
              <w:ind w:left="99" w:right="91"/>
              <w:jc w:val="center"/>
              <w:rPr>
                <w:b/>
                <w:sz w:val="17"/>
              </w:rPr>
            </w:pPr>
            <w:r>
              <w:rPr>
                <w:b/>
                <w:sz w:val="17"/>
              </w:rPr>
              <w:t>Словоформа</w:t>
            </w:r>
          </w:p>
        </w:tc>
        <w:tc>
          <w:tcPr>
            <w:tcW w:w="666" w:type="dxa"/>
            <w:tcBorders>
              <w:left w:val="single" w:sz="4" w:space="0" w:color="000000"/>
              <w:bottom w:val="single" w:sz="4" w:space="0" w:color="000000"/>
              <w:right w:val="single" w:sz="4" w:space="0" w:color="000000"/>
            </w:tcBorders>
          </w:tcPr>
          <w:p>
            <w:pPr>
              <w:pStyle w:val="TableParagraph"/>
              <w:spacing w:before="79"/>
              <w:ind w:left="130" w:right="122"/>
              <w:jc w:val="center"/>
              <w:rPr>
                <w:b/>
                <w:sz w:val="17"/>
              </w:rPr>
            </w:pPr>
            <w:r>
              <w:rPr>
                <w:b/>
                <w:sz w:val="17"/>
              </w:rPr>
              <w:t>Ранг</w:t>
            </w:r>
          </w:p>
        </w:tc>
        <w:tc>
          <w:tcPr>
            <w:tcW w:w="850" w:type="dxa"/>
            <w:tcBorders>
              <w:left w:val="single" w:sz="4" w:space="0" w:color="000000"/>
              <w:bottom w:val="single" w:sz="4" w:space="0" w:color="000000"/>
              <w:right w:val="single" w:sz="4" w:space="0" w:color="000000"/>
            </w:tcBorders>
          </w:tcPr>
          <w:p>
            <w:pPr>
              <w:pStyle w:val="TableParagraph"/>
              <w:spacing w:before="79"/>
              <w:ind w:left="92" w:right="84"/>
              <w:jc w:val="center"/>
              <w:rPr>
                <w:b/>
                <w:sz w:val="17"/>
              </w:rPr>
            </w:pPr>
            <w:r>
              <w:rPr>
                <w:b/>
                <w:sz w:val="17"/>
              </w:rPr>
              <w:t>Частота</w:t>
            </w:r>
          </w:p>
        </w:tc>
        <w:tc>
          <w:tcPr>
            <w:tcW w:w="1972" w:type="dxa"/>
            <w:tcBorders>
              <w:left w:val="single" w:sz="4" w:space="0" w:color="000000"/>
              <w:bottom w:val="single" w:sz="4" w:space="0" w:color="000000"/>
              <w:right w:val="single" w:sz="4" w:space="0" w:color="000000"/>
            </w:tcBorders>
          </w:tcPr>
          <w:p>
            <w:pPr>
              <w:pStyle w:val="TableParagraph"/>
              <w:spacing w:before="79"/>
              <w:ind w:left="476" w:right="467"/>
              <w:jc w:val="center"/>
              <w:rPr>
                <w:b/>
                <w:sz w:val="17"/>
              </w:rPr>
            </w:pPr>
            <w:r>
              <w:rPr>
                <w:b/>
                <w:sz w:val="17"/>
              </w:rPr>
              <w:t>Словоформа</w:t>
            </w:r>
          </w:p>
        </w:tc>
      </w:tr>
      <w:tr>
        <w:trPr>
          <w:trHeight w:val="365" w:hRule="atLeast"/>
        </w:trPr>
        <w:tc>
          <w:tcPr>
            <w:tcW w:w="78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
              <w:jc w:val="center"/>
              <w:rPr>
                <w:sz w:val="18"/>
              </w:rPr>
            </w:pPr>
            <w:r>
              <w:rPr>
                <w:sz w:val="18"/>
              </w:rPr>
              <w:t>1</w:t>
            </w:r>
          </w:p>
        </w:tc>
        <w:tc>
          <w:tcPr>
            <w:tcW w:w="102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78" w:right="170"/>
              <w:jc w:val="center"/>
              <w:rPr>
                <w:sz w:val="18"/>
              </w:rPr>
            </w:pPr>
            <w:r>
              <w:rPr>
                <w:sz w:val="18"/>
              </w:rPr>
              <w:t>1346</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9" w:right="91"/>
              <w:jc w:val="center"/>
              <w:rPr>
                <w:sz w:val="18"/>
              </w:rPr>
            </w:pPr>
            <w:r>
              <w:rPr>
                <w:sz w:val="18"/>
              </w:rPr>
              <w:t>used</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30" w:right="122"/>
              <w:jc w:val="center"/>
              <w:rPr>
                <w:sz w:val="18"/>
              </w:rPr>
            </w:pPr>
            <w:r>
              <w:rPr>
                <w:sz w:val="18"/>
              </w:rPr>
              <w:t>18</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2" w:right="84"/>
              <w:jc w:val="center"/>
              <w:rPr>
                <w:sz w:val="18"/>
              </w:rPr>
            </w:pPr>
            <w:r>
              <w:rPr>
                <w:sz w:val="18"/>
              </w:rPr>
              <w:t>256</w:t>
            </w:r>
          </w:p>
        </w:tc>
        <w:tc>
          <w:tcPr>
            <w:tcW w:w="197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476" w:right="467"/>
              <w:jc w:val="center"/>
              <w:rPr>
                <w:sz w:val="18"/>
              </w:rPr>
            </w:pPr>
            <w:r>
              <w:rPr>
                <w:sz w:val="18"/>
              </w:rPr>
              <w:t>increased</w:t>
            </w:r>
          </w:p>
        </w:tc>
      </w:tr>
      <w:tr>
        <w:trPr>
          <w:trHeight w:val="365" w:hRule="atLeast"/>
        </w:trPr>
        <w:tc>
          <w:tcPr>
            <w:tcW w:w="78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
              <w:jc w:val="center"/>
              <w:rPr>
                <w:sz w:val="18"/>
              </w:rPr>
            </w:pPr>
            <w:r>
              <w:rPr>
                <w:sz w:val="18"/>
              </w:rPr>
              <w:t>2</w:t>
            </w:r>
          </w:p>
        </w:tc>
        <w:tc>
          <w:tcPr>
            <w:tcW w:w="102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78" w:right="170"/>
              <w:jc w:val="center"/>
              <w:rPr>
                <w:sz w:val="18"/>
              </w:rPr>
            </w:pPr>
            <w:r>
              <w:rPr>
                <w:sz w:val="18"/>
              </w:rPr>
              <w:t>1188</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9" w:right="91"/>
              <w:jc w:val="center"/>
              <w:rPr>
                <w:sz w:val="18"/>
              </w:rPr>
            </w:pPr>
            <w:r>
              <w:rPr>
                <w:sz w:val="18"/>
              </w:rPr>
              <w:t>using</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30" w:right="122"/>
              <w:jc w:val="center"/>
              <w:rPr>
                <w:sz w:val="18"/>
              </w:rPr>
            </w:pPr>
            <w:r>
              <w:rPr>
                <w:sz w:val="18"/>
              </w:rPr>
              <w:t>19</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2" w:right="84"/>
              <w:jc w:val="center"/>
              <w:rPr>
                <w:sz w:val="18"/>
              </w:rPr>
            </w:pPr>
            <w:r>
              <w:rPr>
                <w:sz w:val="18"/>
              </w:rPr>
              <w:t>254</w:t>
            </w:r>
          </w:p>
        </w:tc>
        <w:tc>
          <w:tcPr>
            <w:tcW w:w="197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476" w:right="467"/>
              <w:jc w:val="center"/>
              <w:rPr>
                <w:sz w:val="18"/>
              </w:rPr>
            </w:pPr>
            <w:r>
              <w:rPr>
                <w:sz w:val="18"/>
              </w:rPr>
              <w:t>performed</w:t>
            </w:r>
          </w:p>
        </w:tc>
      </w:tr>
      <w:tr>
        <w:trPr>
          <w:trHeight w:val="365" w:hRule="atLeast"/>
        </w:trPr>
        <w:tc>
          <w:tcPr>
            <w:tcW w:w="78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
              <w:jc w:val="center"/>
              <w:rPr>
                <w:sz w:val="18"/>
              </w:rPr>
            </w:pPr>
            <w:r>
              <w:rPr>
                <w:sz w:val="18"/>
              </w:rPr>
              <w:t>3</w:t>
            </w:r>
          </w:p>
        </w:tc>
        <w:tc>
          <w:tcPr>
            <w:tcW w:w="102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78" w:right="170"/>
              <w:jc w:val="center"/>
              <w:rPr>
                <w:sz w:val="18"/>
              </w:rPr>
            </w:pPr>
            <w:r>
              <w:rPr>
                <w:sz w:val="18"/>
              </w:rPr>
              <w:t>449</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9" w:right="91"/>
              <w:jc w:val="center"/>
              <w:rPr>
                <w:sz w:val="18"/>
              </w:rPr>
            </w:pPr>
            <w:r>
              <w:rPr>
                <w:sz w:val="18"/>
              </w:rPr>
              <w:t>during</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30" w:right="122"/>
              <w:jc w:val="center"/>
              <w:rPr>
                <w:sz w:val="18"/>
              </w:rPr>
            </w:pPr>
            <w:r>
              <w:rPr>
                <w:sz w:val="18"/>
              </w:rPr>
              <w:t>20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2" w:right="84"/>
              <w:jc w:val="center"/>
              <w:rPr>
                <w:sz w:val="18"/>
              </w:rPr>
            </w:pPr>
            <w:r>
              <w:rPr>
                <w:sz w:val="18"/>
              </w:rPr>
              <w:t>251</w:t>
            </w:r>
          </w:p>
        </w:tc>
        <w:tc>
          <w:tcPr>
            <w:tcW w:w="197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476" w:right="467"/>
              <w:jc w:val="center"/>
              <w:rPr>
                <w:sz w:val="18"/>
              </w:rPr>
            </w:pPr>
            <w:r>
              <w:rPr>
                <w:sz w:val="18"/>
              </w:rPr>
              <w:t>available</w:t>
            </w:r>
          </w:p>
        </w:tc>
      </w:tr>
      <w:tr>
        <w:trPr>
          <w:trHeight w:val="365" w:hRule="atLeast"/>
        </w:trPr>
        <w:tc>
          <w:tcPr>
            <w:tcW w:w="78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
              <w:jc w:val="center"/>
              <w:rPr>
                <w:sz w:val="18"/>
              </w:rPr>
            </w:pPr>
            <w:r>
              <w:rPr>
                <w:sz w:val="18"/>
              </w:rPr>
              <w:t>4</w:t>
            </w:r>
          </w:p>
        </w:tc>
        <w:tc>
          <w:tcPr>
            <w:tcW w:w="102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78" w:right="170"/>
              <w:jc w:val="center"/>
              <w:rPr>
                <w:sz w:val="18"/>
              </w:rPr>
            </w:pPr>
            <w:r>
              <w:rPr>
                <w:sz w:val="18"/>
              </w:rPr>
              <w:t>447</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9" w:right="91"/>
              <w:jc w:val="center"/>
              <w:rPr>
                <w:sz w:val="18"/>
              </w:rPr>
            </w:pPr>
            <w:r>
              <w:rPr>
                <w:sz w:val="18"/>
              </w:rPr>
              <w:t>new</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30" w:right="122"/>
              <w:jc w:val="center"/>
              <w:rPr>
                <w:sz w:val="18"/>
              </w:rPr>
            </w:pPr>
            <w:r>
              <w:rPr>
                <w:sz w:val="18"/>
              </w:rPr>
              <w:t>21</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2" w:right="84"/>
              <w:jc w:val="center"/>
              <w:rPr>
                <w:sz w:val="18"/>
              </w:rPr>
            </w:pPr>
            <w:r>
              <w:rPr>
                <w:sz w:val="18"/>
              </w:rPr>
              <w:t>244</w:t>
            </w:r>
          </w:p>
        </w:tc>
        <w:tc>
          <w:tcPr>
            <w:tcW w:w="197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476" w:right="467"/>
              <w:jc w:val="center"/>
              <w:rPr>
                <w:sz w:val="18"/>
              </w:rPr>
            </w:pPr>
            <w:r>
              <w:rPr>
                <w:sz w:val="18"/>
              </w:rPr>
              <w:t>points</w:t>
            </w:r>
          </w:p>
        </w:tc>
      </w:tr>
      <w:tr>
        <w:trPr>
          <w:trHeight w:val="365" w:hRule="atLeast"/>
        </w:trPr>
        <w:tc>
          <w:tcPr>
            <w:tcW w:w="78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
              <w:jc w:val="center"/>
              <w:rPr>
                <w:sz w:val="18"/>
              </w:rPr>
            </w:pPr>
            <w:r>
              <w:rPr>
                <w:sz w:val="18"/>
              </w:rPr>
              <w:t>5</w:t>
            </w:r>
          </w:p>
        </w:tc>
        <w:tc>
          <w:tcPr>
            <w:tcW w:w="102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78" w:right="170"/>
              <w:jc w:val="center"/>
              <w:rPr>
                <w:sz w:val="18"/>
              </w:rPr>
            </w:pPr>
            <w:r>
              <w:rPr>
                <w:sz w:val="18"/>
              </w:rPr>
              <w:t>441</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9" w:right="91"/>
              <w:jc w:val="center"/>
              <w:rPr>
                <w:sz w:val="18"/>
              </w:rPr>
            </w:pPr>
            <w:r>
              <w:rPr>
                <w:sz w:val="18"/>
              </w:rPr>
              <w:t>considered</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30" w:right="122"/>
              <w:jc w:val="center"/>
              <w:rPr>
                <w:sz w:val="18"/>
              </w:rPr>
            </w:pPr>
            <w:r>
              <w:rPr>
                <w:sz w:val="18"/>
              </w:rPr>
              <w:t>22</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2" w:right="84"/>
              <w:jc w:val="center"/>
              <w:rPr>
                <w:sz w:val="18"/>
              </w:rPr>
            </w:pPr>
            <w:r>
              <w:rPr>
                <w:sz w:val="18"/>
              </w:rPr>
              <w:t>183</w:t>
            </w:r>
          </w:p>
        </w:tc>
        <w:tc>
          <w:tcPr>
            <w:tcW w:w="197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476" w:right="467"/>
              <w:jc w:val="center"/>
              <w:rPr>
                <w:sz w:val="18"/>
              </w:rPr>
            </w:pPr>
            <w:r>
              <w:rPr>
                <w:sz w:val="18"/>
              </w:rPr>
              <w:t>located</w:t>
            </w:r>
          </w:p>
        </w:tc>
      </w:tr>
      <w:tr>
        <w:trPr>
          <w:trHeight w:val="365" w:hRule="atLeast"/>
        </w:trPr>
        <w:tc>
          <w:tcPr>
            <w:tcW w:w="78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
              <w:jc w:val="center"/>
              <w:rPr>
                <w:sz w:val="18"/>
              </w:rPr>
            </w:pPr>
            <w:r>
              <w:rPr>
                <w:sz w:val="18"/>
              </w:rPr>
              <w:t>6</w:t>
            </w:r>
          </w:p>
        </w:tc>
        <w:tc>
          <w:tcPr>
            <w:tcW w:w="102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78" w:right="170"/>
              <w:jc w:val="center"/>
              <w:rPr>
                <w:sz w:val="18"/>
              </w:rPr>
            </w:pPr>
            <w:r>
              <w:rPr>
                <w:sz w:val="18"/>
              </w:rPr>
              <w:t>434</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9" w:right="91"/>
              <w:jc w:val="center"/>
              <w:rPr>
                <w:sz w:val="18"/>
              </w:rPr>
            </w:pPr>
            <w:r>
              <w:rPr>
                <w:sz w:val="18"/>
              </w:rPr>
              <w:t>presented</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30" w:right="122"/>
              <w:jc w:val="center"/>
              <w:rPr>
                <w:sz w:val="18"/>
              </w:rPr>
            </w:pPr>
            <w:r>
              <w:rPr>
                <w:sz w:val="18"/>
              </w:rPr>
              <w:t>23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2" w:right="84"/>
              <w:jc w:val="center"/>
              <w:rPr>
                <w:sz w:val="18"/>
              </w:rPr>
            </w:pPr>
            <w:r>
              <w:rPr>
                <w:sz w:val="18"/>
              </w:rPr>
              <w:t>182</w:t>
            </w:r>
          </w:p>
        </w:tc>
        <w:tc>
          <w:tcPr>
            <w:tcW w:w="197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476" w:right="467"/>
              <w:jc w:val="center"/>
              <w:rPr>
                <w:sz w:val="18"/>
              </w:rPr>
            </w:pPr>
            <w:r>
              <w:rPr>
                <w:sz w:val="18"/>
              </w:rPr>
              <w:t>previous</w:t>
            </w:r>
          </w:p>
        </w:tc>
      </w:tr>
      <w:tr>
        <w:trPr>
          <w:trHeight w:val="365" w:hRule="atLeast"/>
        </w:trPr>
        <w:tc>
          <w:tcPr>
            <w:tcW w:w="78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
              <w:jc w:val="center"/>
              <w:rPr>
                <w:sz w:val="18"/>
              </w:rPr>
            </w:pPr>
            <w:r>
              <w:rPr>
                <w:sz w:val="18"/>
              </w:rPr>
              <w:t>7</w:t>
            </w:r>
          </w:p>
        </w:tc>
        <w:tc>
          <w:tcPr>
            <w:tcW w:w="102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78" w:right="170"/>
              <w:jc w:val="center"/>
              <w:rPr>
                <w:sz w:val="18"/>
              </w:rPr>
            </w:pPr>
            <w:r>
              <w:rPr>
                <w:sz w:val="18"/>
              </w:rPr>
              <w:t>433</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9" w:right="91"/>
              <w:jc w:val="center"/>
              <w:rPr>
                <w:sz w:val="18"/>
              </w:rPr>
            </w:pPr>
            <w:r>
              <w:rPr>
                <w:sz w:val="18"/>
              </w:rPr>
              <w:t>found</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30" w:right="122"/>
              <w:jc w:val="center"/>
              <w:rPr>
                <w:sz w:val="18"/>
              </w:rPr>
            </w:pPr>
            <w:r>
              <w:rPr>
                <w:sz w:val="18"/>
              </w:rPr>
              <w:t>24</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2" w:right="84"/>
              <w:jc w:val="center"/>
              <w:rPr>
                <w:sz w:val="18"/>
              </w:rPr>
            </w:pPr>
            <w:r>
              <w:rPr>
                <w:sz w:val="18"/>
              </w:rPr>
              <w:t>182</w:t>
            </w:r>
          </w:p>
        </w:tc>
        <w:tc>
          <w:tcPr>
            <w:tcW w:w="197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476" w:right="467"/>
              <w:jc w:val="center"/>
              <w:rPr>
                <w:sz w:val="18"/>
              </w:rPr>
            </w:pPr>
            <w:r>
              <w:rPr>
                <w:sz w:val="18"/>
              </w:rPr>
              <w:t>related</w:t>
            </w:r>
          </w:p>
        </w:tc>
      </w:tr>
      <w:tr>
        <w:trPr>
          <w:trHeight w:val="365" w:hRule="atLeast"/>
        </w:trPr>
        <w:tc>
          <w:tcPr>
            <w:tcW w:w="78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
              <w:jc w:val="center"/>
              <w:rPr>
                <w:sz w:val="18"/>
              </w:rPr>
            </w:pPr>
            <w:r>
              <w:rPr>
                <w:sz w:val="18"/>
              </w:rPr>
              <w:t>8</w:t>
            </w:r>
          </w:p>
        </w:tc>
        <w:tc>
          <w:tcPr>
            <w:tcW w:w="102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78" w:right="170"/>
              <w:jc w:val="center"/>
              <w:rPr>
                <w:sz w:val="18"/>
              </w:rPr>
            </w:pPr>
            <w:r>
              <w:rPr>
                <w:sz w:val="18"/>
              </w:rPr>
              <w:t>425</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9" w:right="91"/>
              <w:jc w:val="center"/>
              <w:rPr>
                <w:sz w:val="18"/>
              </w:rPr>
            </w:pPr>
            <w:r>
              <w:rPr>
                <w:sz w:val="18"/>
              </w:rPr>
              <w:t>use</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30" w:right="122"/>
              <w:jc w:val="center"/>
              <w:rPr>
                <w:sz w:val="18"/>
              </w:rPr>
            </w:pPr>
            <w:r>
              <w:rPr>
                <w:sz w:val="18"/>
              </w:rPr>
              <w:t>25</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2" w:right="84"/>
              <w:jc w:val="center"/>
              <w:rPr>
                <w:sz w:val="18"/>
              </w:rPr>
            </w:pPr>
            <w:r>
              <w:rPr>
                <w:sz w:val="18"/>
              </w:rPr>
              <w:t>182</w:t>
            </w:r>
          </w:p>
        </w:tc>
        <w:tc>
          <w:tcPr>
            <w:tcW w:w="197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476" w:right="467"/>
              <w:jc w:val="center"/>
              <w:rPr>
                <w:sz w:val="18"/>
              </w:rPr>
            </w:pPr>
            <w:r>
              <w:rPr>
                <w:sz w:val="18"/>
              </w:rPr>
              <w:t>smaller</w:t>
            </w:r>
          </w:p>
        </w:tc>
      </w:tr>
      <w:tr>
        <w:trPr>
          <w:trHeight w:val="365" w:hRule="atLeast"/>
        </w:trPr>
        <w:tc>
          <w:tcPr>
            <w:tcW w:w="78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
              <w:jc w:val="center"/>
              <w:rPr>
                <w:sz w:val="18"/>
              </w:rPr>
            </w:pPr>
            <w:r>
              <w:rPr>
                <w:sz w:val="18"/>
              </w:rPr>
              <w:t>9</w:t>
            </w:r>
          </w:p>
        </w:tc>
        <w:tc>
          <w:tcPr>
            <w:tcW w:w="102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78" w:right="170"/>
              <w:jc w:val="center"/>
              <w:rPr>
                <w:sz w:val="18"/>
              </w:rPr>
            </w:pPr>
            <w:r>
              <w:rPr>
                <w:sz w:val="18"/>
              </w:rPr>
              <w:t>423</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9" w:right="91"/>
              <w:jc w:val="center"/>
              <w:rPr>
                <w:sz w:val="18"/>
              </w:rPr>
            </w:pPr>
            <w:r>
              <w:rPr>
                <w:sz w:val="18"/>
              </w:rPr>
              <w:t>well</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30" w:right="122"/>
              <w:jc w:val="center"/>
              <w:rPr>
                <w:sz w:val="18"/>
              </w:rPr>
            </w:pPr>
            <w:r>
              <w:rPr>
                <w:sz w:val="18"/>
              </w:rPr>
              <w:t>26</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2" w:right="84"/>
              <w:jc w:val="center"/>
              <w:rPr>
                <w:sz w:val="18"/>
              </w:rPr>
            </w:pPr>
            <w:r>
              <w:rPr>
                <w:sz w:val="18"/>
              </w:rPr>
              <w:t>180</w:t>
            </w:r>
          </w:p>
        </w:tc>
        <w:tc>
          <w:tcPr>
            <w:tcW w:w="197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476" w:right="467"/>
              <w:jc w:val="center"/>
              <w:rPr>
                <w:sz w:val="18"/>
              </w:rPr>
            </w:pPr>
            <w:r>
              <w:rPr>
                <w:sz w:val="18"/>
              </w:rPr>
              <w:t>known</w:t>
            </w:r>
          </w:p>
        </w:tc>
      </w:tr>
      <w:tr>
        <w:trPr>
          <w:trHeight w:val="365" w:hRule="atLeast"/>
        </w:trPr>
        <w:tc>
          <w:tcPr>
            <w:tcW w:w="78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92" w:right="183"/>
              <w:jc w:val="center"/>
              <w:rPr>
                <w:sz w:val="18"/>
              </w:rPr>
            </w:pPr>
            <w:r>
              <w:rPr>
                <w:sz w:val="18"/>
              </w:rPr>
              <w:t>10</w:t>
            </w:r>
          </w:p>
        </w:tc>
        <w:tc>
          <w:tcPr>
            <w:tcW w:w="102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78" w:right="170"/>
              <w:jc w:val="center"/>
              <w:rPr>
                <w:sz w:val="18"/>
              </w:rPr>
            </w:pPr>
            <w:r>
              <w:rPr>
                <w:sz w:val="18"/>
              </w:rPr>
              <w:t>395</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9" w:right="91"/>
              <w:jc w:val="center"/>
              <w:rPr>
                <w:sz w:val="18"/>
              </w:rPr>
            </w:pPr>
            <w:r>
              <w:rPr>
                <w:sz w:val="18"/>
              </w:rPr>
              <w:t>proposed</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130" w:right="122"/>
              <w:jc w:val="center"/>
              <w:rPr>
                <w:sz w:val="18"/>
              </w:rPr>
            </w:pPr>
            <w:r>
              <w:rPr>
                <w:sz w:val="18"/>
              </w:rPr>
              <w:t>27</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92" w:right="84"/>
              <w:jc w:val="center"/>
              <w:rPr>
                <w:sz w:val="18"/>
              </w:rPr>
            </w:pPr>
            <w:r>
              <w:rPr>
                <w:sz w:val="18"/>
              </w:rPr>
              <w:t>176</w:t>
            </w:r>
          </w:p>
        </w:tc>
        <w:tc>
          <w:tcPr>
            <w:tcW w:w="197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5"/>
              <w:ind w:left="476" w:right="467"/>
              <w:jc w:val="center"/>
              <w:rPr>
                <w:sz w:val="18"/>
              </w:rPr>
            </w:pPr>
            <w:r>
              <w:rPr>
                <w:sz w:val="18"/>
              </w:rPr>
              <w:t>according</w:t>
            </w:r>
          </w:p>
        </w:tc>
      </w:tr>
    </w:tbl>
    <w:p>
      <w:pPr>
        <w:spacing w:after="0" w:line="200" w:lineRule="exact"/>
        <w:jc w:val="center"/>
        <w:rPr>
          <w:sz w:val="18"/>
        </w:rPr>
        <w:sectPr>
          <w:footerReference w:type="default" r:id="rId233"/>
          <w:pgSz w:w="8230" w:h="11910"/>
          <w:pgMar w:footer="552" w:header="0" w:top="860" w:bottom="740" w:left="620" w:right="600"/>
          <w:pgNumType w:start="239"/>
        </w:sectPr>
      </w:pPr>
    </w:p>
    <w:p>
      <w:pPr>
        <w:pStyle w:val="BodyText"/>
        <w:spacing w:line="237" w:lineRule="auto" w:before="106"/>
        <w:ind w:left="343" w:right="129"/>
      </w:pPr>
      <w:r>
        <w:rPr/>
        <w:t>Помимо</w:t>
      </w:r>
      <w:r>
        <w:rPr>
          <w:spacing w:val="-19"/>
        </w:rPr>
        <w:t> </w:t>
      </w:r>
      <w:r>
        <w:rPr/>
        <w:t>словаря</w:t>
      </w:r>
      <w:r>
        <w:rPr>
          <w:spacing w:val="-18"/>
        </w:rPr>
        <w:t> </w:t>
      </w:r>
      <w:r>
        <w:rPr/>
        <w:t>антипризнаков,</w:t>
      </w:r>
      <w:r>
        <w:rPr>
          <w:spacing w:val="-19"/>
        </w:rPr>
        <w:t> </w:t>
      </w:r>
      <w:r>
        <w:rPr/>
        <w:t>был</w:t>
      </w:r>
      <w:r>
        <w:rPr>
          <w:spacing w:val="-18"/>
        </w:rPr>
        <w:t> </w:t>
      </w:r>
      <w:r>
        <w:rPr/>
        <w:t>создан</w:t>
      </w:r>
      <w:r>
        <w:rPr>
          <w:spacing w:val="-19"/>
        </w:rPr>
        <w:t> </w:t>
      </w:r>
      <w:r>
        <w:rPr/>
        <w:t>словарь</w:t>
      </w:r>
      <w:r>
        <w:rPr>
          <w:spacing w:val="-18"/>
        </w:rPr>
        <w:t> </w:t>
      </w:r>
      <w:r>
        <w:rPr/>
        <w:t>типизированных конструкций.</w:t>
      </w:r>
      <w:r>
        <w:rPr>
          <w:spacing w:val="-9"/>
        </w:rPr>
        <w:t> </w:t>
      </w:r>
      <w:r>
        <w:rPr/>
        <w:t>В</w:t>
      </w:r>
      <w:r>
        <w:rPr>
          <w:spacing w:val="-8"/>
        </w:rPr>
        <w:t> </w:t>
      </w:r>
      <w:r>
        <w:rPr/>
        <w:t>этот</w:t>
      </w:r>
      <w:r>
        <w:rPr>
          <w:spacing w:val="-8"/>
        </w:rPr>
        <w:t> </w:t>
      </w:r>
      <w:r>
        <w:rPr/>
        <w:t>словарь</w:t>
      </w:r>
      <w:r>
        <w:rPr>
          <w:spacing w:val="-8"/>
        </w:rPr>
        <w:t> </w:t>
      </w:r>
      <w:r>
        <w:rPr>
          <w:spacing w:val="-3"/>
        </w:rPr>
        <w:t>входили</w:t>
      </w:r>
      <w:r>
        <w:rPr>
          <w:spacing w:val="-8"/>
        </w:rPr>
        <w:t> </w:t>
      </w:r>
      <w:r>
        <w:rPr/>
        <w:t>словосочетания</w:t>
      </w:r>
      <w:r>
        <w:rPr>
          <w:spacing w:val="-8"/>
        </w:rPr>
        <w:t> </w:t>
      </w:r>
      <w:r>
        <w:rPr/>
        <w:t>из</w:t>
      </w:r>
      <w:r>
        <w:rPr>
          <w:spacing w:val="-8"/>
        </w:rPr>
        <w:t> </w:t>
      </w:r>
      <w:r>
        <w:rPr/>
        <w:t>авторских</w:t>
      </w:r>
      <w:r>
        <w:rPr>
          <w:spacing w:val="-8"/>
        </w:rPr>
        <w:t> </w:t>
      </w:r>
      <w:r>
        <w:rPr/>
        <w:t>рефе- ратов и статей, </w:t>
      </w:r>
      <w:r>
        <w:rPr>
          <w:spacing w:val="-3"/>
        </w:rPr>
        <w:t>которые </w:t>
      </w:r>
      <w:r>
        <w:rPr/>
        <w:t>являются показателями важности предложения. Такие конструкции, расположенные, как правило, в начальной позиции предложения, передают информацию о целях и задачах проведенного исследования, его актуальности, а также его </w:t>
      </w:r>
      <w:r>
        <w:rPr>
          <w:spacing w:val="-3"/>
        </w:rPr>
        <w:t>результатах </w:t>
      </w:r>
      <w:r>
        <w:rPr/>
        <w:t>(например: </w:t>
      </w:r>
      <w:r>
        <w:rPr>
          <w:i/>
        </w:rPr>
        <w:t>this </w:t>
      </w:r>
      <w:r>
        <w:rPr>
          <w:i/>
        </w:rPr>
        <w:t>study aims; the current study has emphasized; the objective of this research</w:t>
      </w:r>
      <w:r>
        <w:rPr/>
        <w:t>). </w:t>
      </w:r>
      <w:r>
        <w:rPr>
          <w:spacing w:val="2"/>
        </w:rPr>
        <w:t>Подобные </w:t>
      </w:r>
      <w:r>
        <w:rPr>
          <w:spacing w:val="3"/>
        </w:rPr>
        <w:t>типизированные </w:t>
      </w:r>
      <w:r>
        <w:rPr>
          <w:spacing w:val="2"/>
        </w:rPr>
        <w:t>конструкции </w:t>
      </w:r>
      <w:r>
        <w:rPr>
          <w:spacing w:val="3"/>
        </w:rPr>
        <w:t>были выделены </w:t>
      </w:r>
      <w:r>
        <w:rPr/>
        <w:t>и  </w:t>
      </w:r>
      <w:r>
        <w:rPr>
          <w:spacing w:val="5"/>
        </w:rPr>
        <w:t>занесены </w:t>
      </w:r>
      <w:r>
        <w:rPr/>
        <w:t>в специальный</w:t>
      </w:r>
      <w:r>
        <w:rPr>
          <w:spacing w:val="-1"/>
        </w:rPr>
        <w:t> </w:t>
      </w:r>
      <w:r>
        <w:rPr/>
        <w:t>словарь.</w:t>
      </w:r>
    </w:p>
    <w:p>
      <w:pPr>
        <w:pStyle w:val="BodyText"/>
        <w:spacing w:line="237" w:lineRule="auto"/>
        <w:ind w:left="343" w:right="133"/>
      </w:pPr>
      <w:r>
        <w:rPr>
          <w:spacing w:val="-3"/>
        </w:rPr>
        <w:t>Следующая </w:t>
      </w:r>
      <w:r>
        <w:rPr>
          <w:spacing w:val="-4"/>
        </w:rPr>
        <w:t>задача </w:t>
      </w:r>
      <w:r>
        <w:rPr>
          <w:spacing w:val="-3"/>
        </w:rPr>
        <w:t>состояла </w:t>
      </w:r>
      <w:r>
        <w:rPr/>
        <w:t>в </w:t>
      </w:r>
      <w:r>
        <w:rPr>
          <w:spacing w:val="-3"/>
        </w:rPr>
        <w:t>выделении </w:t>
      </w:r>
      <w:r>
        <w:rPr>
          <w:spacing w:val="-4"/>
        </w:rPr>
        <w:t>информативных </w:t>
      </w:r>
      <w:r>
        <w:rPr>
          <w:spacing w:val="-3"/>
        </w:rPr>
        <w:t>лексических </w:t>
      </w:r>
      <w:r>
        <w:rPr/>
        <w:t>единиц (ЛЕ), содержащихся в заглавиях и авторских рефератах. Для их выделения была разработана специальная процедура, состоящая из трех этапов. На первом этапе к каждой статье составлялся список всех ЛЕ, входящих в заглавие и реферат. На втором этапе эти списки сравнива- лись</w:t>
      </w:r>
      <w:r>
        <w:rPr>
          <w:spacing w:val="-10"/>
        </w:rPr>
        <w:t> </w:t>
      </w:r>
      <w:r>
        <w:rPr/>
        <w:t>со</w:t>
      </w:r>
      <w:r>
        <w:rPr>
          <w:spacing w:val="-10"/>
        </w:rPr>
        <w:t> </w:t>
      </w:r>
      <w:r>
        <w:rPr/>
        <w:t>словарем</w:t>
      </w:r>
      <w:r>
        <w:rPr>
          <w:spacing w:val="-10"/>
        </w:rPr>
        <w:t> </w:t>
      </w:r>
      <w:r>
        <w:rPr/>
        <w:t>антипризнаков.</w:t>
      </w:r>
      <w:r>
        <w:rPr>
          <w:spacing w:val="-10"/>
        </w:rPr>
        <w:t> </w:t>
      </w:r>
      <w:r>
        <w:rPr/>
        <w:t>В</w:t>
      </w:r>
      <w:r>
        <w:rPr>
          <w:spacing w:val="-10"/>
        </w:rPr>
        <w:t> </w:t>
      </w:r>
      <w:r>
        <w:rPr>
          <w:spacing w:val="-3"/>
        </w:rPr>
        <w:t>результате</w:t>
      </w:r>
      <w:r>
        <w:rPr>
          <w:spacing w:val="-10"/>
        </w:rPr>
        <w:t> </w:t>
      </w:r>
      <w:r>
        <w:rPr>
          <w:spacing w:val="-3"/>
        </w:rPr>
        <w:t>этого</w:t>
      </w:r>
      <w:r>
        <w:rPr>
          <w:spacing w:val="-10"/>
        </w:rPr>
        <w:t> </w:t>
      </w:r>
      <w:r>
        <w:rPr/>
        <w:t>сравнения</w:t>
      </w:r>
      <w:r>
        <w:rPr>
          <w:spacing w:val="-9"/>
        </w:rPr>
        <w:t> </w:t>
      </w:r>
      <w:r>
        <w:rPr>
          <w:spacing w:val="-3"/>
        </w:rPr>
        <w:t>удалялись </w:t>
      </w:r>
      <w:r>
        <w:rPr/>
        <w:t>неинформативные ЛЕ. На третьем этапе из оставшихся ЛЕ выделялись простые</w:t>
      </w:r>
      <w:r>
        <w:rPr>
          <w:spacing w:val="-12"/>
        </w:rPr>
        <w:t> </w:t>
      </w:r>
      <w:r>
        <w:rPr/>
        <w:t>именные</w:t>
      </w:r>
      <w:r>
        <w:rPr>
          <w:spacing w:val="-12"/>
        </w:rPr>
        <w:t> </w:t>
      </w:r>
      <w:r>
        <w:rPr>
          <w:spacing w:val="-3"/>
        </w:rPr>
        <w:t>группы</w:t>
      </w:r>
      <w:r>
        <w:rPr>
          <w:spacing w:val="-12"/>
        </w:rPr>
        <w:t> </w:t>
      </w:r>
      <w:r>
        <w:rPr/>
        <w:t>(ИГ),</w:t>
      </w:r>
      <w:r>
        <w:rPr>
          <w:spacing w:val="-11"/>
        </w:rPr>
        <w:t> </w:t>
      </w:r>
      <w:r>
        <w:rPr>
          <w:spacing w:val="-5"/>
        </w:rPr>
        <w:t>которые</w:t>
      </w:r>
      <w:r>
        <w:rPr>
          <w:spacing w:val="-12"/>
        </w:rPr>
        <w:t> </w:t>
      </w:r>
      <w:r>
        <w:rPr/>
        <w:t>считались</w:t>
      </w:r>
      <w:r>
        <w:rPr>
          <w:spacing w:val="-12"/>
        </w:rPr>
        <w:t> </w:t>
      </w:r>
      <w:r>
        <w:rPr>
          <w:spacing w:val="-3"/>
        </w:rPr>
        <w:t>ключевыми</w:t>
      </w:r>
      <w:r>
        <w:rPr>
          <w:spacing w:val="-11"/>
        </w:rPr>
        <w:t> </w:t>
      </w:r>
      <w:r>
        <w:rPr/>
        <w:t>и</w:t>
      </w:r>
      <w:r>
        <w:rPr>
          <w:spacing w:val="-12"/>
        </w:rPr>
        <w:t> </w:t>
      </w:r>
      <w:r>
        <w:rPr>
          <w:spacing w:val="-3"/>
        </w:rPr>
        <w:t>являлись </w:t>
      </w:r>
      <w:r>
        <w:rPr/>
        <w:t>объектом дальнейшего</w:t>
      </w:r>
      <w:r>
        <w:rPr>
          <w:spacing w:val="-2"/>
        </w:rPr>
        <w:t> </w:t>
      </w:r>
      <w:r>
        <w:rPr/>
        <w:t>анализа.</w:t>
      </w:r>
    </w:p>
    <w:p>
      <w:pPr>
        <w:pStyle w:val="BodyText"/>
        <w:spacing w:line="237" w:lineRule="auto"/>
        <w:ind w:left="343" w:right="130"/>
      </w:pPr>
      <w:r>
        <w:rPr>
          <w:spacing w:val="-7"/>
        </w:rPr>
        <w:t>ИГ, </w:t>
      </w:r>
      <w:r>
        <w:rPr/>
        <w:t>выделенные из заглавия и авторского реферата, исследовались относительно</w:t>
      </w:r>
      <w:r>
        <w:rPr>
          <w:spacing w:val="-11"/>
        </w:rPr>
        <w:t> </w:t>
      </w:r>
      <w:r>
        <w:rPr/>
        <w:t>их</w:t>
      </w:r>
      <w:r>
        <w:rPr>
          <w:spacing w:val="-10"/>
        </w:rPr>
        <w:t> </w:t>
      </w:r>
      <w:r>
        <w:rPr>
          <w:spacing w:val="-4"/>
        </w:rPr>
        <w:t>употребления</w:t>
      </w:r>
      <w:r>
        <w:rPr>
          <w:spacing w:val="-11"/>
        </w:rPr>
        <w:t> </w:t>
      </w:r>
      <w:r>
        <w:rPr/>
        <w:t>в</w:t>
      </w:r>
      <w:r>
        <w:rPr>
          <w:spacing w:val="-10"/>
        </w:rPr>
        <w:t> </w:t>
      </w:r>
      <w:r>
        <w:rPr>
          <w:spacing w:val="-4"/>
        </w:rPr>
        <w:t>тексте.</w:t>
      </w:r>
      <w:r>
        <w:rPr>
          <w:spacing w:val="-11"/>
        </w:rPr>
        <w:t> </w:t>
      </w:r>
      <w:r>
        <w:rPr>
          <w:spacing w:val="-4"/>
        </w:rPr>
        <w:t>Подсчитывалась</w:t>
      </w:r>
      <w:r>
        <w:rPr>
          <w:spacing w:val="-10"/>
        </w:rPr>
        <w:t> </w:t>
      </w:r>
      <w:r>
        <w:rPr>
          <w:spacing w:val="-4"/>
        </w:rPr>
        <w:t>частота</w:t>
      </w:r>
      <w:r>
        <w:rPr>
          <w:spacing w:val="-11"/>
        </w:rPr>
        <w:t> </w:t>
      </w:r>
      <w:r>
        <w:rPr>
          <w:spacing w:val="-4"/>
        </w:rPr>
        <w:t>встречае- </w:t>
      </w:r>
      <w:r>
        <w:rPr>
          <w:spacing w:val="-3"/>
        </w:rPr>
        <w:t>мости</w:t>
      </w:r>
      <w:r>
        <w:rPr>
          <w:spacing w:val="-13"/>
        </w:rPr>
        <w:t> </w:t>
      </w:r>
      <w:r>
        <w:rPr>
          <w:spacing w:val="-5"/>
        </w:rPr>
        <w:t>каждой</w:t>
      </w:r>
      <w:r>
        <w:rPr>
          <w:spacing w:val="-13"/>
        </w:rPr>
        <w:t> </w:t>
      </w:r>
      <w:r>
        <w:rPr>
          <w:spacing w:val="-6"/>
        </w:rPr>
        <w:t>ключевой</w:t>
      </w:r>
      <w:r>
        <w:rPr>
          <w:spacing w:val="-13"/>
        </w:rPr>
        <w:t> </w:t>
      </w:r>
      <w:r>
        <w:rPr>
          <w:spacing w:val="-3"/>
        </w:rPr>
        <w:t>ЛЕ</w:t>
      </w:r>
      <w:r>
        <w:rPr>
          <w:spacing w:val="-13"/>
        </w:rPr>
        <w:t> </w:t>
      </w:r>
      <w:r>
        <w:rPr/>
        <w:t>и</w:t>
      </w:r>
      <w:r>
        <w:rPr>
          <w:spacing w:val="-13"/>
        </w:rPr>
        <w:t> </w:t>
      </w:r>
      <w:r>
        <w:rPr>
          <w:spacing w:val="-5"/>
        </w:rPr>
        <w:t>степень</w:t>
      </w:r>
      <w:r>
        <w:rPr>
          <w:spacing w:val="-13"/>
        </w:rPr>
        <w:t> </w:t>
      </w:r>
      <w:r>
        <w:rPr>
          <w:spacing w:val="-3"/>
        </w:rPr>
        <w:t>ее</w:t>
      </w:r>
      <w:r>
        <w:rPr>
          <w:spacing w:val="-13"/>
        </w:rPr>
        <w:t> </w:t>
      </w:r>
      <w:r>
        <w:rPr>
          <w:spacing w:val="-5"/>
        </w:rPr>
        <w:t>распространенности.</w:t>
      </w:r>
      <w:r>
        <w:rPr>
          <w:spacing w:val="-13"/>
        </w:rPr>
        <w:t> </w:t>
      </w:r>
      <w:r>
        <w:rPr>
          <w:spacing w:val="-6"/>
        </w:rPr>
        <w:t>Под</w:t>
      </w:r>
      <w:r>
        <w:rPr>
          <w:spacing w:val="-13"/>
        </w:rPr>
        <w:t> </w:t>
      </w:r>
      <w:r>
        <w:rPr>
          <w:spacing w:val="-5"/>
        </w:rPr>
        <w:t>степенью </w:t>
      </w:r>
      <w:r>
        <w:rPr/>
        <w:t>распространенности </w:t>
      </w:r>
      <w:r>
        <w:rPr>
          <w:spacing w:val="-3"/>
        </w:rPr>
        <w:t>понимается </w:t>
      </w:r>
      <w:r>
        <w:rPr>
          <w:spacing w:val="-4"/>
        </w:rPr>
        <w:t>количество </w:t>
      </w:r>
      <w:r>
        <w:rPr>
          <w:spacing w:val="-5"/>
        </w:rPr>
        <w:t>вхождений </w:t>
      </w:r>
      <w:r>
        <w:rPr>
          <w:spacing w:val="-3"/>
        </w:rPr>
        <w:t>каждой </w:t>
      </w:r>
      <w:r>
        <w:rPr>
          <w:spacing w:val="-5"/>
        </w:rPr>
        <w:t>ключевой </w:t>
      </w:r>
      <w:r>
        <w:rPr/>
        <w:t>ЛЕ,</w:t>
      </w:r>
      <w:r>
        <w:rPr>
          <w:spacing w:val="-10"/>
        </w:rPr>
        <w:t> </w:t>
      </w:r>
      <w:r>
        <w:rPr>
          <w:spacing w:val="-3"/>
        </w:rPr>
        <w:t>выделенной</w:t>
      </w:r>
      <w:r>
        <w:rPr>
          <w:spacing w:val="-9"/>
        </w:rPr>
        <w:t> </w:t>
      </w:r>
      <w:r>
        <w:rPr/>
        <w:t>из</w:t>
      </w:r>
      <w:r>
        <w:rPr>
          <w:spacing w:val="-9"/>
        </w:rPr>
        <w:t> </w:t>
      </w:r>
      <w:r>
        <w:rPr>
          <w:spacing w:val="-4"/>
        </w:rPr>
        <w:t>заглавия</w:t>
      </w:r>
      <w:r>
        <w:rPr>
          <w:spacing w:val="-9"/>
        </w:rPr>
        <w:t> </w:t>
      </w:r>
      <w:r>
        <w:rPr/>
        <w:t>и</w:t>
      </w:r>
      <w:r>
        <w:rPr>
          <w:spacing w:val="-9"/>
        </w:rPr>
        <w:t> </w:t>
      </w:r>
      <w:r>
        <w:rPr>
          <w:spacing w:val="-5"/>
        </w:rPr>
        <w:t>авторского</w:t>
      </w:r>
      <w:r>
        <w:rPr>
          <w:spacing w:val="-9"/>
        </w:rPr>
        <w:t> </w:t>
      </w:r>
      <w:r>
        <w:rPr>
          <w:spacing w:val="-3"/>
        </w:rPr>
        <w:t>реферата,</w:t>
      </w:r>
      <w:r>
        <w:rPr>
          <w:spacing w:val="-9"/>
        </w:rPr>
        <w:t> </w:t>
      </w:r>
      <w:r>
        <w:rPr/>
        <w:t>в</w:t>
      </w:r>
      <w:r>
        <w:rPr>
          <w:spacing w:val="-9"/>
        </w:rPr>
        <w:t> </w:t>
      </w:r>
      <w:r>
        <w:rPr>
          <w:spacing w:val="-4"/>
        </w:rPr>
        <w:t>структурные</w:t>
      </w:r>
      <w:r>
        <w:rPr>
          <w:spacing w:val="-9"/>
        </w:rPr>
        <w:t> </w:t>
      </w:r>
      <w:r>
        <w:rPr>
          <w:spacing w:val="-4"/>
        </w:rPr>
        <w:t>разделы </w:t>
      </w:r>
      <w:r>
        <w:rPr>
          <w:spacing w:val="-3"/>
        </w:rPr>
        <w:t>статьи,</w:t>
      </w:r>
      <w:r>
        <w:rPr>
          <w:spacing w:val="-12"/>
        </w:rPr>
        <w:t> </w:t>
      </w:r>
      <w:r>
        <w:rPr>
          <w:spacing w:val="-10"/>
        </w:rPr>
        <w:t>т.</w:t>
      </w:r>
      <w:r>
        <w:rPr>
          <w:spacing w:val="-12"/>
        </w:rPr>
        <w:t> </w:t>
      </w:r>
      <w:r>
        <w:rPr/>
        <w:t>е.</w:t>
      </w:r>
      <w:r>
        <w:rPr>
          <w:spacing w:val="-11"/>
        </w:rPr>
        <w:t> </w:t>
      </w:r>
      <w:r>
        <w:rPr/>
        <w:t>в</w:t>
      </w:r>
      <w:r>
        <w:rPr>
          <w:spacing w:val="-12"/>
        </w:rPr>
        <w:t> </w:t>
      </w:r>
      <w:r>
        <w:rPr/>
        <w:t>такие</w:t>
      </w:r>
      <w:r>
        <w:rPr>
          <w:spacing w:val="-11"/>
        </w:rPr>
        <w:t> </w:t>
      </w:r>
      <w:r>
        <w:rPr/>
        <w:t>ее</w:t>
      </w:r>
      <w:r>
        <w:rPr>
          <w:spacing w:val="-12"/>
        </w:rPr>
        <w:t> </w:t>
      </w:r>
      <w:r>
        <w:rPr>
          <w:spacing w:val="-5"/>
        </w:rPr>
        <w:t>компоненты,</w:t>
      </w:r>
      <w:r>
        <w:rPr>
          <w:spacing w:val="-12"/>
        </w:rPr>
        <w:t> </w:t>
      </w:r>
      <w:r>
        <w:rPr>
          <w:spacing w:val="-3"/>
        </w:rPr>
        <w:t>как</w:t>
      </w:r>
      <w:r>
        <w:rPr>
          <w:spacing w:val="-11"/>
        </w:rPr>
        <w:t> </w:t>
      </w:r>
      <w:r>
        <w:rPr>
          <w:spacing w:val="-4"/>
        </w:rPr>
        <w:t>введение,</w:t>
      </w:r>
      <w:r>
        <w:rPr>
          <w:spacing w:val="-12"/>
        </w:rPr>
        <w:t> </w:t>
      </w:r>
      <w:r>
        <w:rPr/>
        <w:t>основная</w:t>
      </w:r>
      <w:r>
        <w:rPr>
          <w:spacing w:val="-11"/>
        </w:rPr>
        <w:t> </w:t>
      </w:r>
      <w:r>
        <w:rPr>
          <w:spacing w:val="-3"/>
        </w:rPr>
        <w:t>часть</w:t>
      </w:r>
      <w:r>
        <w:rPr>
          <w:spacing w:val="-12"/>
        </w:rPr>
        <w:t> </w:t>
      </w:r>
      <w:r>
        <w:rPr/>
        <w:t>и</w:t>
      </w:r>
      <w:r>
        <w:rPr>
          <w:spacing w:val="-11"/>
        </w:rPr>
        <w:t> </w:t>
      </w:r>
      <w:r>
        <w:rPr>
          <w:spacing w:val="-4"/>
        </w:rPr>
        <w:t>выводы. </w:t>
      </w:r>
      <w:r>
        <w:rPr/>
        <w:t>На основании полученных данных для каждой статьи были составлены </w:t>
      </w:r>
      <w:r>
        <w:rPr>
          <w:spacing w:val="3"/>
        </w:rPr>
        <w:t>таблицы </w:t>
      </w:r>
      <w:r>
        <w:rPr>
          <w:spacing w:val="2"/>
        </w:rPr>
        <w:t>ключевых </w:t>
      </w:r>
      <w:r>
        <w:rPr/>
        <w:t>ЛЕ </w:t>
      </w:r>
      <w:r>
        <w:rPr>
          <w:spacing w:val="3"/>
        </w:rPr>
        <w:t>(см. </w:t>
      </w:r>
      <w:r>
        <w:rPr>
          <w:spacing w:val="2"/>
        </w:rPr>
        <w:t>табл. 2). </w:t>
      </w:r>
      <w:r>
        <w:rPr/>
        <w:t>Также </w:t>
      </w:r>
      <w:r>
        <w:rPr>
          <w:spacing w:val="3"/>
        </w:rPr>
        <w:t>была </w:t>
      </w:r>
      <w:r>
        <w:rPr>
          <w:spacing w:val="4"/>
        </w:rPr>
        <w:t>составлена </w:t>
      </w:r>
      <w:r>
        <w:rPr>
          <w:spacing w:val="3"/>
        </w:rPr>
        <w:t>сводная </w:t>
      </w:r>
      <w:r>
        <w:rPr>
          <w:spacing w:val="-3"/>
        </w:rPr>
        <w:t>таблица, отражающая распределение </w:t>
      </w:r>
      <w:r>
        <w:rPr/>
        <w:t>ИГ </w:t>
      </w:r>
      <w:r>
        <w:rPr>
          <w:spacing w:val="-3"/>
        </w:rPr>
        <w:t>разной длины </w:t>
      </w:r>
      <w:r>
        <w:rPr/>
        <w:t>в </w:t>
      </w:r>
      <w:r>
        <w:rPr>
          <w:spacing w:val="-3"/>
        </w:rPr>
        <w:t>массиве</w:t>
      </w:r>
      <w:r>
        <w:rPr>
          <w:spacing w:val="-16"/>
        </w:rPr>
        <w:t> </w:t>
      </w:r>
      <w:r>
        <w:rPr>
          <w:spacing w:val="-4"/>
        </w:rPr>
        <w:t>текстов.</w:t>
      </w:r>
    </w:p>
    <w:p>
      <w:pPr>
        <w:spacing w:before="140"/>
        <w:ind w:left="1217" w:right="990" w:firstLine="72"/>
        <w:jc w:val="left"/>
        <w:rPr>
          <w:sz w:val="19"/>
        </w:rPr>
      </w:pPr>
      <w:r>
        <w:rPr>
          <w:i/>
          <w:sz w:val="19"/>
        </w:rPr>
        <w:t>Таблица 2</w:t>
      </w:r>
      <w:r>
        <w:rPr>
          <w:sz w:val="19"/>
        </w:rPr>
        <w:t>. Ключевые лексические единицы, выделенные при сопоставлении реферата, заглавия и статьи (фрагмент)</w:t>
      </w:r>
    </w:p>
    <w:p>
      <w:pPr>
        <w:pStyle w:val="BodyText"/>
        <w:spacing w:before="4" w:after="1"/>
        <w:ind w:left="0" w:firstLine="0"/>
        <w:jc w:val="left"/>
        <w:rPr>
          <w:sz w:val="13"/>
        </w:rPr>
      </w:pPr>
    </w:p>
    <w:tbl>
      <w:tblPr>
        <w:tblW w:w="0" w:type="auto"/>
        <w:jc w:val="left"/>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4"/>
        <w:gridCol w:w="637"/>
        <w:gridCol w:w="623"/>
        <w:gridCol w:w="595"/>
        <w:gridCol w:w="655"/>
        <w:gridCol w:w="601"/>
        <w:gridCol w:w="717"/>
        <w:gridCol w:w="618"/>
      </w:tblGrid>
      <w:tr>
        <w:trPr>
          <w:trHeight w:val="365" w:hRule="atLeast"/>
        </w:trPr>
        <w:tc>
          <w:tcPr>
            <w:tcW w:w="2064" w:type="dxa"/>
            <w:vMerge w:val="restart"/>
          </w:tcPr>
          <w:p>
            <w:pPr>
              <w:pStyle w:val="TableParagraph"/>
              <w:ind w:left="0"/>
              <w:rPr>
                <w:sz w:val="24"/>
              </w:rPr>
            </w:pPr>
          </w:p>
          <w:p>
            <w:pPr>
              <w:pStyle w:val="TableParagraph"/>
              <w:ind w:left="0"/>
              <w:rPr>
                <w:sz w:val="24"/>
              </w:rPr>
            </w:pPr>
          </w:p>
          <w:p>
            <w:pPr>
              <w:pStyle w:val="TableParagraph"/>
              <w:spacing w:before="195"/>
              <w:rPr>
                <w:sz w:val="18"/>
              </w:rPr>
            </w:pPr>
            <w:r>
              <w:rPr>
                <w:sz w:val="18"/>
              </w:rPr>
              <w:t>Лексические единицы</w:t>
            </w:r>
          </w:p>
        </w:tc>
        <w:tc>
          <w:tcPr>
            <w:tcW w:w="3111" w:type="dxa"/>
            <w:gridSpan w:val="5"/>
          </w:tcPr>
          <w:p>
            <w:pPr>
              <w:pStyle w:val="TableParagraph"/>
              <w:spacing w:before="77"/>
              <w:ind w:left="833"/>
              <w:rPr>
                <w:sz w:val="18"/>
              </w:rPr>
            </w:pPr>
            <w:r>
              <w:rPr>
                <w:sz w:val="18"/>
              </w:rPr>
              <w:t>Частота в разделах</w:t>
            </w:r>
          </w:p>
        </w:tc>
        <w:tc>
          <w:tcPr>
            <w:tcW w:w="717" w:type="dxa"/>
            <w:vMerge w:val="restart"/>
            <w:textDirection w:val="btLr"/>
          </w:tcPr>
          <w:p>
            <w:pPr>
              <w:pStyle w:val="TableParagraph"/>
              <w:spacing w:before="1"/>
              <w:ind w:left="0"/>
              <w:rPr>
                <w:sz w:val="22"/>
              </w:rPr>
            </w:pPr>
          </w:p>
          <w:p>
            <w:pPr>
              <w:pStyle w:val="TableParagraph"/>
              <w:ind w:left="51"/>
              <w:rPr>
                <w:sz w:val="18"/>
              </w:rPr>
            </w:pPr>
            <w:r>
              <w:rPr>
                <w:sz w:val="18"/>
              </w:rPr>
              <w:t>Суммарная частота</w:t>
            </w:r>
          </w:p>
        </w:tc>
        <w:tc>
          <w:tcPr>
            <w:tcW w:w="618" w:type="dxa"/>
            <w:vMerge w:val="restart"/>
            <w:textDirection w:val="btLr"/>
          </w:tcPr>
          <w:p>
            <w:pPr>
              <w:pStyle w:val="TableParagraph"/>
              <w:spacing w:before="205"/>
              <w:ind w:left="51"/>
              <w:rPr>
                <w:sz w:val="18"/>
              </w:rPr>
            </w:pPr>
            <w:r>
              <w:rPr>
                <w:sz w:val="18"/>
              </w:rPr>
              <w:t>Распространенность</w:t>
            </w:r>
          </w:p>
        </w:tc>
      </w:tr>
      <w:tr>
        <w:trPr>
          <w:trHeight w:val="1331" w:hRule="atLeast"/>
        </w:trPr>
        <w:tc>
          <w:tcPr>
            <w:tcW w:w="2064" w:type="dxa"/>
            <w:vMerge/>
            <w:tcBorders>
              <w:top w:val="nil"/>
            </w:tcBorders>
          </w:tcPr>
          <w:p>
            <w:pPr>
              <w:rPr>
                <w:sz w:val="2"/>
                <w:szCs w:val="2"/>
              </w:rPr>
            </w:pPr>
          </w:p>
        </w:tc>
        <w:tc>
          <w:tcPr>
            <w:tcW w:w="637" w:type="dxa"/>
            <w:textDirection w:val="btLr"/>
          </w:tcPr>
          <w:p>
            <w:pPr>
              <w:pStyle w:val="TableParagraph"/>
              <w:spacing w:before="213"/>
              <w:ind w:left="51"/>
              <w:rPr>
                <w:sz w:val="18"/>
              </w:rPr>
            </w:pPr>
            <w:r>
              <w:rPr>
                <w:sz w:val="18"/>
              </w:rPr>
              <w:t>Заглавие</w:t>
            </w:r>
          </w:p>
        </w:tc>
        <w:tc>
          <w:tcPr>
            <w:tcW w:w="623" w:type="dxa"/>
            <w:textDirection w:val="btLr"/>
          </w:tcPr>
          <w:p>
            <w:pPr>
              <w:pStyle w:val="TableParagraph"/>
              <w:spacing w:before="207"/>
              <w:ind w:left="51"/>
              <w:rPr>
                <w:sz w:val="18"/>
              </w:rPr>
            </w:pPr>
            <w:r>
              <w:rPr>
                <w:sz w:val="18"/>
              </w:rPr>
              <w:t>Реферат</w:t>
            </w:r>
          </w:p>
        </w:tc>
        <w:tc>
          <w:tcPr>
            <w:tcW w:w="595" w:type="dxa"/>
            <w:textDirection w:val="btLr"/>
          </w:tcPr>
          <w:p>
            <w:pPr>
              <w:pStyle w:val="TableParagraph"/>
              <w:spacing w:before="193"/>
              <w:ind w:left="51"/>
              <w:rPr>
                <w:sz w:val="18"/>
              </w:rPr>
            </w:pPr>
            <w:r>
              <w:rPr>
                <w:sz w:val="18"/>
              </w:rPr>
              <w:t>Введение</w:t>
            </w:r>
          </w:p>
        </w:tc>
        <w:tc>
          <w:tcPr>
            <w:tcW w:w="655" w:type="dxa"/>
            <w:textDirection w:val="btLr"/>
          </w:tcPr>
          <w:p>
            <w:pPr>
              <w:pStyle w:val="TableParagraph"/>
              <w:spacing w:before="5"/>
              <w:ind w:left="0"/>
              <w:rPr>
                <w:sz w:val="19"/>
              </w:rPr>
            </w:pPr>
          </w:p>
          <w:p>
            <w:pPr>
              <w:pStyle w:val="TableParagraph"/>
              <w:ind w:left="51"/>
              <w:rPr>
                <w:sz w:val="18"/>
              </w:rPr>
            </w:pPr>
            <w:r>
              <w:rPr>
                <w:sz w:val="18"/>
              </w:rPr>
              <w:t>Основная часть</w:t>
            </w:r>
          </w:p>
        </w:tc>
        <w:tc>
          <w:tcPr>
            <w:tcW w:w="601" w:type="dxa"/>
            <w:textDirection w:val="btLr"/>
          </w:tcPr>
          <w:p>
            <w:pPr>
              <w:pStyle w:val="TableParagraph"/>
              <w:spacing w:before="196"/>
              <w:ind w:left="51"/>
              <w:rPr>
                <w:sz w:val="18"/>
              </w:rPr>
            </w:pPr>
            <w:r>
              <w:rPr>
                <w:sz w:val="18"/>
              </w:rPr>
              <w:t>Выводы</w:t>
            </w:r>
          </w:p>
        </w:tc>
        <w:tc>
          <w:tcPr>
            <w:tcW w:w="717" w:type="dxa"/>
            <w:vMerge/>
            <w:tcBorders>
              <w:top w:val="nil"/>
            </w:tcBorders>
            <w:textDirection w:val="btLr"/>
          </w:tcPr>
          <w:p>
            <w:pPr>
              <w:rPr>
                <w:sz w:val="2"/>
                <w:szCs w:val="2"/>
              </w:rPr>
            </w:pPr>
          </w:p>
        </w:tc>
        <w:tc>
          <w:tcPr>
            <w:tcW w:w="618" w:type="dxa"/>
            <w:vMerge/>
            <w:tcBorders>
              <w:top w:val="nil"/>
            </w:tcBorders>
            <w:textDirection w:val="btLr"/>
          </w:tcPr>
          <w:p>
            <w:pPr>
              <w:rPr>
                <w:sz w:val="2"/>
                <w:szCs w:val="2"/>
              </w:rPr>
            </w:pPr>
          </w:p>
        </w:tc>
      </w:tr>
      <w:tr>
        <w:trPr>
          <w:trHeight w:val="241" w:hRule="atLeast"/>
        </w:trPr>
        <w:tc>
          <w:tcPr>
            <w:tcW w:w="2064" w:type="dxa"/>
          </w:tcPr>
          <w:p>
            <w:pPr>
              <w:pStyle w:val="TableParagraph"/>
              <w:spacing w:line="206" w:lineRule="exact" w:before="15"/>
              <w:rPr>
                <w:sz w:val="18"/>
              </w:rPr>
            </w:pPr>
            <w:r>
              <w:rPr>
                <w:sz w:val="18"/>
              </w:rPr>
              <w:t>fatigue life</w:t>
            </w:r>
          </w:p>
        </w:tc>
        <w:tc>
          <w:tcPr>
            <w:tcW w:w="637" w:type="dxa"/>
          </w:tcPr>
          <w:p>
            <w:pPr>
              <w:pStyle w:val="TableParagraph"/>
              <w:ind w:left="0"/>
              <w:rPr>
                <w:sz w:val="16"/>
              </w:rPr>
            </w:pPr>
          </w:p>
        </w:tc>
        <w:tc>
          <w:tcPr>
            <w:tcW w:w="623" w:type="dxa"/>
          </w:tcPr>
          <w:p>
            <w:pPr>
              <w:pStyle w:val="TableParagraph"/>
              <w:spacing w:line="206" w:lineRule="exact" w:before="15"/>
              <w:ind w:left="267"/>
              <w:rPr>
                <w:sz w:val="18"/>
              </w:rPr>
            </w:pPr>
            <w:r>
              <w:rPr>
                <w:sz w:val="18"/>
              </w:rPr>
              <w:t>1</w:t>
            </w:r>
          </w:p>
        </w:tc>
        <w:tc>
          <w:tcPr>
            <w:tcW w:w="595" w:type="dxa"/>
          </w:tcPr>
          <w:p>
            <w:pPr>
              <w:pStyle w:val="TableParagraph"/>
              <w:spacing w:line="206" w:lineRule="exact" w:before="15"/>
              <w:ind w:left="13"/>
              <w:jc w:val="center"/>
              <w:rPr>
                <w:sz w:val="18"/>
              </w:rPr>
            </w:pPr>
            <w:r>
              <w:rPr>
                <w:sz w:val="18"/>
              </w:rPr>
              <w:t>3</w:t>
            </w:r>
          </w:p>
        </w:tc>
        <w:tc>
          <w:tcPr>
            <w:tcW w:w="655" w:type="dxa"/>
          </w:tcPr>
          <w:p>
            <w:pPr>
              <w:pStyle w:val="TableParagraph"/>
              <w:spacing w:line="206" w:lineRule="exact" w:before="15"/>
              <w:ind w:left="219" w:right="206"/>
              <w:jc w:val="center"/>
              <w:rPr>
                <w:sz w:val="18"/>
              </w:rPr>
            </w:pPr>
            <w:r>
              <w:rPr>
                <w:sz w:val="18"/>
              </w:rPr>
              <w:t>20</w:t>
            </w:r>
          </w:p>
        </w:tc>
        <w:tc>
          <w:tcPr>
            <w:tcW w:w="601" w:type="dxa"/>
          </w:tcPr>
          <w:p>
            <w:pPr>
              <w:pStyle w:val="TableParagraph"/>
              <w:spacing w:line="206" w:lineRule="exact" w:before="15"/>
              <w:ind w:left="0" w:right="241"/>
              <w:jc w:val="right"/>
              <w:rPr>
                <w:sz w:val="18"/>
              </w:rPr>
            </w:pPr>
            <w:r>
              <w:rPr>
                <w:sz w:val="18"/>
              </w:rPr>
              <w:t>3</w:t>
            </w:r>
          </w:p>
        </w:tc>
        <w:tc>
          <w:tcPr>
            <w:tcW w:w="717" w:type="dxa"/>
          </w:tcPr>
          <w:p>
            <w:pPr>
              <w:pStyle w:val="TableParagraph"/>
              <w:spacing w:line="206" w:lineRule="exact" w:before="15"/>
              <w:ind w:left="270"/>
              <w:rPr>
                <w:sz w:val="18"/>
              </w:rPr>
            </w:pPr>
            <w:r>
              <w:rPr>
                <w:sz w:val="18"/>
              </w:rPr>
              <w:t>27</w:t>
            </w:r>
          </w:p>
        </w:tc>
        <w:tc>
          <w:tcPr>
            <w:tcW w:w="618" w:type="dxa"/>
          </w:tcPr>
          <w:p>
            <w:pPr>
              <w:pStyle w:val="TableParagraph"/>
              <w:spacing w:line="206" w:lineRule="exact" w:before="15"/>
              <w:ind w:left="266"/>
              <w:rPr>
                <w:sz w:val="18"/>
              </w:rPr>
            </w:pPr>
            <w:r>
              <w:rPr>
                <w:sz w:val="18"/>
              </w:rPr>
              <w:t>4</w:t>
            </w:r>
          </w:p>
        </w:tc>
      </w:tr>
      <w:tr>
        <w:trPr>
          <w:trHeight w:val="228" w:hRule="atLeast"/>
        </w:trPr>
        <w:tc>
          <w:tcPr>
            <w:tcW w:w="2064" w:type="dxa"/>
          </w:tcPr>
          <w:p>
            <w:pPr>
              <w:pStyle w:val="TableParagraph"/>
              <w:spacing w:line="200" w:lineRule="exact" w:before="8"/>
              <w:rPr>
                <w:sz w:val="18"/>
              </w:rPr>
            </w:pPr>
            <w:r>
              <w:rPr>
                <w:sz w:val="18"/>
              </w:rPr>
              <w:t>ﬁnite element analysis</w:t>
            </w:r>
          </w:p>
        </w:tc>
        <w:tc>
          <w:tcPr>
            <w:tcW w:w="637" w:type="dxa"/>
          </w:tcPr>
          <w:p>
            <w:pPr>
              <w:pStyle w:val="TableParagraph"/>
              <w:ind w:left="0"/>
              <w:rPr>
                <w:sz w:val="16"/>
              </w:rPr>
            </w:pPr>
          </w:p>
        </w:tc>
        <w:tc>
          <w:tcPr>
            <w:tcW w:w="623" w:type="dxa"/>
          </w:tcPr>
          <w:p>
            <w:pPr>
              <w:pStyle w:val="TableParagraph"/>
              <w:spacing w:line="200" w:lineRule="exact" w:before="8"/>
              <w:ind w:left="267"/>
              <w:rPr>
                <w:sz w:val="18"/>
              </w:rPr>
            </w:pPr>
            <w:r>
              <w:rPr>
                <w:sz w:val="18"/>
              </w:rPr>
              <w:t>1</w:t>
            </w:r>
          </w:p>
        </w:tc>
        <w:tc>
          <w:tcPr>
            <w:tcW w:w="595" w:type="dxa"/>
          </w:tcPr>
          <w:p>
            <w:pPr>
              <w:pStyle w:val="TableParagraph"/>
              <w:spacing w:line="200" w:lineRule="exact" w:before="8"/>
              <w:ind w:left="13"/>
              <w:jc w:val="center"/>
              <w:rPr>
                <w:sz w:val="18"/>
              </w:rPr>
            </w:pPr>
            <w:r>
              <w:rPr>
                <w:sz w:val="18"/>
              </w:rPr>
              <w:t>1</w:t>
            </w:r>
          </w:p>
        </w:tc>
        <w:tc>
          <w:tcPr>
            <w:tcW w:w="655" w:type="dxa"/>
          </w:tcPr>
          <w:p>
            <w:pPr>
              <w:pStyle w:val="TableParagraph"/>
              <w:spacing w:line="200" w:lineRule="exact" w:before="8"/>
              <w:ind w:left="13"/>
              <w:jc w:val="center"/>
              <w:rPr>
                <w:sz w:val="18"/>
              </w:rPr>
            </w:pPr>
            <w:r>
              <w:rPr>
                <w:sz w:val="18"/>
              </w:rPr>
              <w:t>3</w:t>
            </w:r>
          </w:p>
        </w:tc>
        <w:tc>
          <w:tcPr>
            <w:tcW w:w="601" w:type="dxa"/>
          </w:tcPr>
          <w:p>
            <w:pPr>
              <w:pStyle w:val="TableParagraph"/>
              <w:spacing w:line="200" w:lineRule="exact" w:before="8"/>
              <w:ind w:left="0" w:right="241"/>
              <w:jc w:val="right"/>
              <w:rPr>
                <w:sz w:val="18"/>
              </w:rPr>
            </w:pPr>
            <w:r>
              <w:rPr>
                <w:sz w:val="18"/>
              </w:rPr>
              <w:t>1</w:t>
            </w:r>
          </w:p>
        </w:tc>
        <w:tc>
          <w:tcPr>
            <w:tcW w:w="717" w:type="dxa"/>
          </w:tcPr>
          <w:p>
            <w:pPr>
              <w:pStyle w:val="TableParagraph"/>
              <w:spacing w:line="200" w:lineRule="exact" w:before="8"/>
              <w:ind w:left="315"/>
              <w:rPr>
                <w:sz w:val="18"/>
              </w:rPr>
            </w:pPr>
            <w:r>
              <w:rPr>
                <w:sz w:val="18"/>
              </w:rPr>
              <w:t>6</w:t>
            </w:r>
          </w:p>
        </w:tc>
        <w:tc>
          <w:tcPr>
            <w:tcW w:w="618" w:type="dxa"/>
          </w:tcPr>
          <w:p>
            <w:pPr>
              <w:pStyle w:val="TableParagraph"/>
              <w:spacing w:line="200" w:lineRule="exact" w:before="8"/>
              <w:ind w:left="266"/>
              <w:rPr>
                <w:sz w:val="18"/>
              </w:rPr>
            </w:pPr>
            <w:r>
              <w:rPr>
                <w:sz w:val="18"/>
              </w:rPr>
              <w:t>4</w:t>
            </w:r>
          </w:p>
        </w:tc>
      </w:tr>
      <w:tr>
        <w:trPr>
          <w:trHeight w:val="268" w:hRule="atLeast"/>
        </w:trPr>
        <w:tc>
          <w:tcPr>
            <w:tcW w:w="2064" w:type="dxa"/>
          </w:tcPr>
          <w:p>
            <w:pPr>
              <w:pStyle w:val="TableParagraph"/>
              <w:spacing w:before="28"/>
              <w:rPr>
                <w:sz w:val="18"/>
              </w:rPr>
            </w:pPr>
            <w:r>
              <w:rPr>
                <w:sz w:val="18"/>
              </w:rPr>
              <w:t>ﬂuid-structure interaction</w:t>
            </w:r>
          </w:p>
        </w:tc>
        <w:tc>
          <w:tcPr>
            <w:tcW w:w="637" w:type="dxa"/>
          </w:tcPr>
          <w:p>
            <w:pPr>
              <w:pStyle w:val="TableParagraph"/>
              <w:ind w:left="0"/>
              <w:rPr>
                <w:sz w:val="18"/>
              </w:rPr>
            </w:pPr>
          </w:p>
        </w:tc>
        <w:tc>
          <w:tcPr>
            <w:tcW w:w="623" w:type="dxa"/>
          </w:tcPr>
          <w:p>
            <w:pPr>
              <w:pStyle w:val="TableParagraph"/>
              <w:spacing w:before="28"/>
              <w:ind w:left="267"/>
              <w:rPr>
                <w:sz w:val="18"/>
              </w:rPr>
            </w:pPr>
            <w:r>
              <w:rPr>
                <w:sz w:val="18"/>
              </w:rPr>
              <w:t>1</w:t>
            </w:r>
          </w:p>
        </w:tc>
        <w:tc>
          <w:tcPr>
            <w:tcW w:w="595" w:type="dxa"/>
          </w:tcPr>
          <w:p>
            <w:pPr>
              <w:pStyle w:val="TableParagraph"/>
              <w:spacing w:before="28"/>
              <w:ind w:left="13"/>
              <w:jc w:val="center"/>
              <w:rPr>
                <w:sz w:val="18"/>
              </w:rPr>
            </w:pPr>
            <w:r>
              <w:rPr>
                <w:sz w:val="18"/>
              </w:rPr>
              <w:t>1</w:t>
            </w:r>
          </w:p>
        </w:tc>
        <w:tc>
          <w:tcPr>
            <w:tcW w:w="655" w:type="dxa"/>
          </w:tcPr>
          <w:p>
            <w:pPr>
              <w:pStyle w:val="TableParagraph"/>
              <w:spacing w:before="28"/>
              <w:ind w:left="13"/>
              <w:jc w:val="center"/>
              <w:rPr>
                <w:sz w:val="18"/>
              </w:rPr>
            </w:pPr>
            <w:r>
              <w:rPr>
                <w:sz w:val="18"/>
              </w:rPr>
              <w:t>1</w:t>
            </w:r>
          </w:p>
        </w:tc>
        <w:tc>
          <w:tcPr>
            <w:tcW w:w="601" w:type="dxa"/>
          </w:tcPr>
          <w:p>
            <w:pPr>
              <w:pStyle w:val="TableParagraph"/>
              <w:ind w:left="0"/>
              <w:rPr>
                <w:sz w:val="18"/>
              </w:rPr>
            </w:pPr>
          </w:p>
        </w:tc>
        <w:tc>
          <w:tcPr>
            <w:tcW w:w="717" w:type="dxa"/>
          </w:tcPr>
          <w:p>
            <w:pPr>
              <w:pStyle w:val="TableParagraph"/>
              <w:spacing w:before="28"/>
              <w:ind w:left="315"/>
              <w:rPr>
                <w:sz w:val="18"/>
              </w:rPr>
            </w:pPr>
            <w:r>
              <w:rPr>
                <w:sz w:val="18"/>
              </w:rPr>
              <w:t>3</w:t>
            </w:r>
          </w:p>
        </w:tc>
        <w:tc>
          <w:tcPr>
            <w:tcW w:w="618" w:type="dxa"/>
          </w:tcPr>
          <w:p>
            <w:pPr>
              <w:pStyle w:val="TableParagraph"/>
              <w:spacing w:before="28"/>
              <w:ind w:left="266"/>
              <w:rPr>
                <w:sz w:val="18"/>
              </w:rPr>
            </w:pPr>
            <w:r>
              <w:rPr>
                <w:sz w:val="18"/>
              </w:rPr>
              <w:t>3</w:t>
            </w:r>
          </w:p>
        </w:tc>
      </w:tr>
      <w:tr>
        <w:trPr>
          <w:trHeight w:val="250" w:hRule="atLeast"/>
        </w:trPr>
        <w:tc>
          <w:tcPr>
            <w:tcW w:w="2064" w:type="dxa"/>
          </w:tcPr>
          <w:p>
            <w:pPr>
              <w:pStyle w:val="TableParagraph"/>
              <w:spacing w:before="19"/>
              <w:rPr>
                <w:sz w:val="18"/>
              </w:rPr>
            </w:pPr>
            <w:r>
              <w:rPr>
                <w:sz w:val="18"/>
              </w:rPr>
              <w:t>full-scale measurements</w:t>
            </w:r>
          </w:p>
        </w:tc>
        <w:tc>
          <w:tcPr>
            <w:tcW w:w="637" w:type="dxa"/>
          </w:tcPr>
          <w:p>
            <w:pPr>
              <w:pStyle w:val="TableParagraph"/>
              <w:ind w:left="0"/>
              <w:rPr>
                <w:sz w:val="18"/>
              </w:rPr>
            </w:pPr>
          </w:p>
        </w:tc>
        <w:tc>
          <w:tcPr>
            <w:tcW w:w="623" w:type="dxa"/>
          </w:tcPr>
          <w:p>
            <w:pPr>
              <w:pStyle w:val="TableParagraph"/>
              <w:spacing w:before="19"/>
              <w:ind w:left="267"/>
              <w:rPr>
                <w:sz w:val="18"/>
              </w:rPr>
            </w:pPr>
            <w:r>
              <w:rPr>
                <w:sz w:val="18"/>
              </w:rPr>
              <w:t>1</w:t>
            </w:r>
          </w:p>
        </w:tc>
        <w:tc>
          <w:tcPr>
            <w:tcW w:w="595" w:type="dxa"/>
          </w:tcPr>
          <w:p>
            <w:pPr>
              <w:pStyle w:val="TableParagraph"/>
              <w:spacing w:before="19"/>
              <w:ind w:left="13"/>
              <w:jc w:val="center"/>
              <w:rPr>
                <w:sz w:val="18"/>
              </w:rPr>
            </w:pPr>
            <w:r>
              <w:rPr>
                <w:sz w:val="18"/>
              </w:rPr>
              <w:t>4</w:t>
            </w:r>
          </w:p>
        </w:tc>
        <w:tc>
          <w:tcPr>
            <w:tcW w:w="655" w:type="dxa"/>
          </w:tcPr>
          <w:p>
            <w:pPr>
              <w:pStyle w:val="TableParagraph"/>
              <w:spacing w:before="19"/>
              <w:ind w:left="13"/>
              <w:jc w:val="center"/>
              <w:rPr>
                <w:sz w:val="18"/>
              </w:rPr>
            </w:pPr>
            <w:r>
              <w:rPr>
                <w:sz w:val="18"/>
              </w:rPr>
              <w:t>1</w:t>
            </w:r>
          </w:p>
        </w:tc>
        <w:tc>
          <w:tcPr>
            <w:tcW w:w="601" w:type="dxa"/>
          </w:tcPr>
          <w:p>
            <w:pPr>
              <w:pStyle w:val="TableParagraph"/>
              <w:ind w:left="0"/>
              <w:rPr>
                <w:sz w:val="18"/>
              </w:rPr>
            </w:pPr>
          </w:p>
        </w:tc>
        <w:tc>
          <w:tcPr>
            <w:tcW w:w="717" w:type="dxa"/>
          </w:tcPr>
          <w:p>
            <w:pPr>
              <w:pStyle w:val="TableParagraph"/>
              <w:spacing w:before="19"/>
              <w:ind w:left="315"/>
              <w:rPr>
                <w:sz w:val="18"/>
              </w:rPr>
            </w:pPr>
            <w:r>
              <w:rPr>
                <w:sz w:val="18"/>
              </w:rPr>
              <w:t>6</w:t>
            </w:r>
          </w:p>
        </w:tc>
        <w:tc>
          <w:tcPr>
            <w:tcW w:w="618" w:type="dxa"/>
          </w:tcPr>
          <w:p>
            <w:pPr>
              <w:pStyle w:val="TableParagraph"/>
              <w:spacing w:before="19"/>
              <w:ind w:left="266"/>
              <w:rPr>
                <w:sz w:val="18"/>
              </w:rPr>
            </w:pPr>
            <w:r>
              <w:rPr>
                <w:sz w:val="18"/>
              </w:rPr>
              <w:t>3</w:t>
            </w:r>
          </w:p>
        </w:tc>
      </w:tr>
    </w:tbl>
    <w:p>
      <w:pPr>
        <w:spacing w:after="0"/>
        <w:rPr>
          <w:sz w:val="18"/>
        </w:rPr>
        <w:sectPr>
          <w:pgSz w:w="8230" w:h="11910"/>
          <w:pgMar w:header="0" w:footer="552" w:top="860" w:bottom="740" w:left="620" w:right="600"/>
        </w:sectPr>
      </w:pPr>
    </w:p>
    <w:p>
      <w:pPr>
        <w:pStyle w:val="BodyText"/>
        <w:spacing w:line="237" w:lineRule="auto" w:before="106"/>
        <w:ind w:left="117" w:right="358"/>
      </w:pPr>
      <w:r>
        <w:rPr>
          <w:spacing w:val="2"/>
        </w:rPr>
        <w:t>Рассмотрение таблиц показало достаточно большое </w:t>
      </w:r>
      <w:r>
        <w:rPr>
          <w:spacing w:val="3"/>
        </w:rPr>
        <w:t>разнообразие </w:t>
      </w:r>
      <w:r>
        <w:rPr/>
        <w:t>входящих в них ЛЕ. В анализируемом массиве содержится 1718 разных </w:t>
      </w:r>
      <w:r>
        <w:rPr>
          <w:spacing w:val="-8"/>
        </w:rPr>
        <w:t>ИГ. </w:t>
      </w:r>
      <w:r>
        <w:rPr/>
        <w:t>Из них наибольшую частоту имеют двухкомпонентные </w:t>
      </w:r>
      <w:r>
        <w:rPr>
          <w:spacing w:val="-8"/>
        </w:rPr>
        <w:t>ИГ, </w:t>
      </w:r>
      <w:r>
        <w:rPr/>
        <w:t>сводная частота </w:t>
      </w:r>
      <w:r>
        <w:rPr>
          <w:spacing w:val="-3"/>
        </w:rPr>
        <w:t>которых </w:t>
      </w:r>
      <w:r>
        <w:rPr/>
        <w:t>равна 708. Следует отметить, что, если однокомпонент- ные</w:t>
      </w:r>
      <w:r>
        <w:rPr>
          <w:spacing w:val="-14"/>
        </w:rPr>
        <w:t> </w:t>
      </w:r>
      <w:r>
        <w:rPr/>
        <w:t>ИГ</w:t>
      </w:r>
      <w:r>
        <w:rPr>
          <w:spacing w:val="-14"/>
        </w:rPr>
        <w:t> </w:t>
      </w:r>
      <w:r>
        <w:rPr/>
        <w:t>представляют</w:t>
      </w:r>
      <w:r>
        <w:rPr>
          <w:spacing w:val="-13"/>
        </w:rPr>
        <w:t> </w:t>
      </w:r>
      <w:r>
        <w:rPr/>
        <w:t>собой,</w:t>
      </w:r>
      <w:r>
        <w:rPr>
          <w:spacing w:val="-14"/>
        </w:rPr>
        <w:t> </w:t>
      </w:r>
      <w:r>
        <w:rPr/>
        <w:t>как</w:t>
      </w:r>
      <w:r>
        <w:rPr>
          <w:spacing w:val="-13"/>
        </w:rPr>
        <w:t> </w:t>
      </w:r>
      <w:r>
        <w:rPr/>
        <w:t>правило,</w:t>
      </w:r>
      <w:r>
        <w:rPr>
          <w:spacing w:val="-14"/>
        </w:rPr>
        <w:t> </w:t>
      </w:r>
      <w:r>
        <w:rPr/>
        <w:t>ЛЕ</w:t>
      </w:r>
      <w:r>
        <w:rPr>
          <w:spacing w:val="-13"/>
        </w:rPr>
        <w:t> </w:t>
      </w:r>
      <w:r>
        <w:rPr/>
        <w:t>с</w:t>
      </w:r>
      <w:r>
        <w:rPr>
          <w:spacing w:val="-14"/>
        </w:rPr>
        <w:t> </w:t>
      </w:r>
      <w:r>
        <w:rPr/>
        <w:t>общим</w:t>
      </w:r>
      <w:r>
        <w:rPr>
          <w:spacing w:val="-13"/>
        </w:rPr>
        <w:t> </w:t>
      </w:r>
      <w:r>
        <w:rPr/>
        <w:t>значением</w:t>
      </w:r>
      <w:r>
        <w:rPr>
          <w:spacing w:val="-14"/>
        </w:rPr>
        <w:t> </w:t>
      </w:r>
      <w:r>
        <w:rPr/>
        <w:t>(напри- мер: </w:t>
      </w:r>
      <w:r>
        <w:rPr>
          <w:i/>
        </w:rPr>
        <w:t>data, function, process</w:t>
      </w:r>
      <w:r>
        <w:rPr/>
        <w:t>), то двух- и трехкомпонентные ИГ являются в основном терминологическими словосочетаниями (</w:t>
      </w:r>
      <w:r>
        <w:rPr>
          <w:i/>
        </w:rPr>
        <w:t>actuator dynamics, </w:t>
      </w:r>
      <w:r>
        <w:rPr>
          <w:i/>
        </w:rPr>
        <w:t>turbulent</w:t>
      </w:r>
      <w:r>
        <w:rPr>
          <w:i/>
          <w:spacing w:val="-9"/>
        </w:rPr>
        <w:t> </w:t>
      </w:r>
      <w:r>
        <w:rPr>
          <w:i/>
          <w:spacing w:val="-6"/>
        </w:rPr>
        <w:t>ﬂow,</w:t>
      </w:r>
      <w:r>
        <w:rPr>
          <w:i/>
          <w:spacing w:val="-9"/>
        </w:rPr>
        <w:t> </w:t>
      </w:r>
      <w:r>
        <w:rPr>
          <w:i/>
          <w:spacing w:val="-3"/>
        </w:rPr>
        <w:t>controllable</w:t>
      </w:r>
      <w:r>
        <w:rPr>
          <w:i/>
          <w:spacing w:val="-9"/>
        </w:rPr>
        <w:t> </w:t>
      </w:r>
      <w:r>
        <w:rPr>
          <w:i/>
        </w:rPr>
        <w:t>transom</w:t>
      </w:r>
      <w:r>
        <w:rPr>
          <w:i/>
          <w:spacing w:val="-8"/>
        </w:rPr>
        <w:t> </w:t>
      </w:r>
      <w:r>
        <w:rPr>
          <w:i/>
        </w:rPr>
        <w:t>ﬂap</w:t>
      </w:r>
      <w:r>
        <w:rPr/>
        <w:t>).</w:t>
      </w:r>
      <w:r>
        <w:rPr>
          <w:spacing w:val="-9"/>
        </w:rPr>
        <w:t> </w:t>
      </w:r>
      <w:r>
        <w:rPr/>
        <w:t>В</w:t>
      </w:r>
      <w:r>
        <w:rPr>
          <w:spacing w:val="-9"/>
        </w:rPr>
        <w:t> </w:t>
      </w:r>
      <w:r>
        <w:rPr>
          <w:spacing w:val="-3"/>
        </w:rPr>
        <w:t>работе</w:t>
      </w:r>
      <w:r>
        <w:rPr>
          <w:spacing w:val="-8"/>
        </w:rPr>
        <w:t> </w:t>
      </w:r>
      <w:r>
        <w:rPr>
          <w:spacing w:val="-3"/>
        </w:rPr>
        <w:t>принято,</w:t>
      </w:r>
      <w:r>
        <w:rPr>
          <w:spacing w:val="-9"/>
        </w:rPr>
        <w:t> </w:t>
      </w:r>
      <w:r>
        <w:rPr>
          <w:spacing w:val="-3"/>
        </w:rPr>
        <w:t>что</w:t>
      </w:r>
      <w:r>
        <w:rPr>
          <w:spacing w:val="-9"/>
        </w:rPr>
        <w:t> </w:t>
      </w:r>
      <w:r>
        <w:rPr>
          <w:spacing w:val="-3"/>
        </w:rPr>
        <w:t>одно-,</w:t>
      </w:r>
      <w:r>
        <w:rPr>
          <w:spacing w:val="-8"/>
        </w:rPr>
        <w:t> </w:t>
      </w:r>
      <w:r>
        <w:rPr>
          <w:spacing w:val="-4"/>
        </w:rPr>
        <w:t>двух- </w:t>
      </w:r>
      <w:r>
        <w:rPr/>
        <w:t>и </w:t>
      </w:r>
      <w:r>
        <w:rPr>
          <w:spacing w:val="-4"/>
        </w:rPr>
        <w:t>трехкомпонентные </w:t>
      </w:r>
      <w:r>
        <w:rPr/>
        <w:t>ИГ </w:t>
      </w:r>
      <w:r>
        <w:rPr>
          <w:spacing w:val="-3"/>
        </w:rPr>
        <w:t>являются </w:t>
      </w:r>
      <w:r>
        <w:rPr>
          <w:spacing w:val="-4"/>
        </w:rPr>
        <w:t>малокомпонентными, </w:t>
      </w:r>
      <w:r>
        <w:rPr/>
        <w:t>а </w:t>
      </w:r>
      <w:r>
        <w:rPr>
          <w:spacing w:val="-10"/>
        </w:rPr>
        <w:t>ИГ, </w:t>
      </w:r>
      <w:r>
        <w:rPr>
          <w:spacing w:val="-4"/>
        </w:rPr>
        <w:t>содержащие </w:t>
      </w:r>
      <w:r>
        <w:rPr/>
        <w:t>4 и более элементов, —</w:t>
      </w:r>
      <w:r>
        <w:rPr>
          <w:spacing w:val="-4"/>
        </w:rPr>
        <w:t> </w:t>
      </w:r>
      <w:r>
        <w:rPr/>
        <w:t>многокомпонентными.</w:t>
      </w:r>
    </w:p>
    <w:p>
      <w:pPr>
        <w:pStyle w:val="BodyText"/>
        <w:spacing w:line="237" w:lineRule="auto"/>
        <w:ind w:left="117" w:right="359"/>
      </w:pPr>
      <w:r>
        <w:rPr/>
        <w:t>Кроме того, в </w:t>
      </w:r>
      <w:r>
        <w:rPr>
          <w:spacing w:val="-3"/>
        </w:rPr>
        <w:t>результате </w:t>
      </w:r>
      <w:r>
        <w:rPr/>
        <w:t>анализа таблиц выяснилось, что в</w:t>
      </w:r>
      <w:r>
        <w:rPr>
          <w:spacing w:val="-37"/>
        </w:rPr>
        <w:t> </w:t>
      </w:r>
      <w:r>
        <w:rPr/>
        <w:t>заглавиях и авторских рефератах используется большое количество многокомпо- нентных </w:t>
      </w:r>
      <w:r>
        <w:rPr>
          <w:spacing w:val="-8"/>
        </w:rPr>
        <w:t>ИГ. </w:t>
      </w:r>
      <w:r>
        <w:rPr/>
        <w:t>В самих статьях эти многокомпонентные группы практиче- ски не используются: как правило, они разбиваются на двух- или трех- компонентные</w:t>
      </w:r>
      <w:r>
        <w:rPr>
          <w:spacing w:val="-10"/>
        </w:rPr>
        <w:t> </w:t>
      </w:r>
      <w:r>
        <w:rPr/>
        <w:t>коллокации.</w:t>
      </w:r>
      <w:r>
        <w:rPr>
          <w:spacing w:val="-10"/>
        </w:rPr>
        <w:t> </w:t>
      </w:r>
      <w:r>
        <w:rPr>
          <w:spacing w:val="-3"/>
        </w:rPr>
        <w:t>Исходя</w:t>
      </w:r>
      <w:r>
        <w:rPr>
          <w:spacing w:val="-10"/>
        </w:rPr>
        <w:t> </w:t>
      </w:r>
      <w:r>
        <w:rPr/>
        <w:t>из</w:t>
      </w:r>
      <w:r>
        <w:rPr>
          <w:spacing w:val="-10"/>
        </w:rPr>
        <w:t> </w:t>
      </w:r>
      <w:r>
        <w:rPr/>
        <w:t>этого,</w:t>
      </w:r>
      <w:r>
        <w:rPr>
          <w:spacing w:val="-9"/>
        </w:rPr>
        <w:t> </w:t>
      </w:r>
      <w:r>
        <w:rPr/>
        <w:t>был</w:t>
      </w:r>
      <w:r>
        <w:rPr>
          <w:spacing w:val="-10"/>
        </w:rPr>
        <w:t> </w:t>
      </w:r>
      <w:r>
        <w:rPr/>
        <w:t>сделан</w:t>
      </w:r>
      <w:r>
        <w:rPr>
          <w:spacing w:val="-10"/>
        </w:rPr>
        <w:t> </w:t>
      </w:r>
      <w:r>
        <w:rPr/>
        <w:t>вывод</w:t>
      </w:r>
      <w:r>
        <w:rPr>
          <w:spacing w:val="-10"/>
        </w:rPr>
        <w:t> </w:t>
      </w:r>
      <w:r>
        <w:rPr/>
        <w:t>о</w:t>
      </w:r>
      <w:r>
        <w:rPr>
          <w:spacing w:val="-9"/>
        </w:rPr>
        <w:t> </w:t>
      </w:r>
      <w:r>
        <w:rPr/>
        <w:t>том,</w:t>
      </w:r>
      <w:r>
        <w:rPr>
          <w:spacing w:val="-10"/>
        </w:rPr>
        <w:t> </w:t>
      </w:r>
      <w:r>
        <w:rPr/>
        <w:t>что именно двух- и трехкомпонентные ИГ передают важную информацию  о содержании</w:t>
      </w:r>
      <w:r>
        <w:rPr>
          <w:spacing w:val="-1"/>
        </w:rPr>
        <w:t> </w:t>
      </w:r>
      <w:r>
        <w:rPr/>
        <w:t>текста.</w:t>
      </w:r>
    </w:p>
    <w:p>
      <w:pPr>
        <w:pStyle w:val="BodyText"/>
        <w:spacing w:line="237" w:lineRule="auto"/>
        <w:ind w:left="117" w:right="358"/>
      </w:pPr>
      <w:r>
        <w:rPr/>
        <w:t>На</w:t>
      </w:r>
      <w:r>
        <w:rPr>
          <w:spacing w:val="-12"/>
        </w:rPr>
        <w:t> </w:t>
      </w:r>
      <w:r>
        <w:rPr>
          <w:spacing w:val="-3"/>
        </w:rPr>
        <w:t>следующем</w:t>
      </w:r>
      <w:r>
        <w:rPr>
          <w:spacing w:val="-11"/>
        </w:rPr>
        <w:t> </w:t>
      </w:r>
      <w:r>
        <w:rPr/>
        <w:t>этапе</w:t>
      </w:r>
      <w:r>
        <w:rPr>
          <w:spacing w:val="-12"/>
        </w:rPr>
        <w:t> </w:t>
      </w:r>
      <w:r>
        <w:rPr>
          <w:spacing w:val="-4"/>
        </w:rPr>
        <w:t>необходимо</w:t>
      </w:r>
      <w:r>
        <w:rPr>
          <w:spacing w:val="-11"/>
        </w:rPr>
        <w:t> </w:t>
      </w:r>
      <w:r>
        <w:rPr>
          <w:spacing w:val="-3"/>
        </w:rPr>
        <w:t>исследовать</w:t>
      </w:r>
      <w:r>
        <w:rPr>
          <w:spacing w:val="-12"/>
        </w:rPr>
        <w:t> </w:t>
      </w:r>
      <w:r>
        <w:rPr>
          <w:spacing w:val="-3"/>
        </w:rPr>
        <w:t>закономерности</w:t>
      </w:r>
      <w:r>
        <w:rPr>
          <w:spacing w:val="-11"/>
        </w:rPr>
        <w:t> </w:t>
      </w:r>
      <w:r>
        <w:rPr/>
        <w:t>распре- деления ключевых ЛЕ в отдельных компонентах статьи. Для </w:t>
      </w:r>
      <w:r>
        <w:rPr>
          <w:spacing w:val="-3"/>
        </w:rPr>
        <w:t>того </w:t>
      </w:r>
      <w:r>
        <w:rPr/>
        <w:t>чтобы выяснить, распределяются ли ключевые ЛЕ равномерно по всему тексту или же они расположены в каких-либо его определенных фрагментах, </w:t>
      </w:r>
      <w:r>
        <w:rPr>
          <w:spacing w:val="2"/>
        </w:rPr>
        <w:t>была использована теория «сильных» позиций текста. </w:t>
      </w:r>
      <w:r>
        <w:rPr/>
        <w:t>Согласно </w:t>
      </w:r>
      <w:r>
        <w:rPr>
          <w:spacing w:val="2"/>
        </w:rPr>
        <w:t>этой </w:t>
      </w:r>
      <w:r>
        <w:rPr>
          <w:spacing w:val="-3"/>
        </w:rPr>
        <w:t>теории наиболее важная </w:t>
      </w:r>
      <w:r>
        <w:rPr>
          <w:spacing w:val="-4"/>
        </w:rPr>
        <w:t>информация расположена </w:t>
      </w:r>
      <w:r>
        <w:rPr/>
        <w:t>в </w:t>
      </w:r>
      <w:r>
        <w:rPr>
          <w:spacing w:val="-4"/>
        </w:rPr>
        <w:t>фиксированных </w:t>
      </w:r>
      <w:r>
        <w:rPr>
          <w:spacing w:val="-3"/>
        </w:rPr>
        <w:t>фраг- </w:t>
      </w:r>
      <w:r>
        <w:rPr/>
        <w:t>ментах</w:t>
      </w:r>
      <w:r>
        <w:rPr>
          <w:spacing w:val="-13"/>
        </w:rPr>
        <w:t> </w:t>
      </w:r>
      <w:r>
        <w:rPr/>
        <w:t>текста,</w:t>
      </w:r>
      <w:r>
        <w:rPr>
          <w:spacing w:val="-13"/>
        </w:rPr>
        <w:t> </w:t>
      </w:r>
      <w:r>
        <w:rPr/>
        <w:t>например,</w:t>
      </w:r>
      <w:r>
        <w:rPr>
          <w:spacing w:val="-12"/>
        </w:rPr>
        <w:t> </w:t>
      </w:r>
      <w:r>
        <w:rPr/>
        <w:t>в</w:t>
      </w:r>
      <w:r>
        <w:rPr>
          <w:spacing w:val="-13"/>
        </w:rPr>
        <w:t> </w:t>
      </w:r>
      <w:r>
        <w:rPr>
          <w:spacing w:val="-3"/>
        </w:rPr>
        <w:t>заглавии,</w:t>
      </w:r>
      <w:r>
        <w:rPr>
          <w:spacing w:val="-12"/>
        </w:rPr>
        <w:t> </w:t>
      </w:r>
      <w:r>
        <w:rPr/>
        <w:t>в</w:t>
      </w:r>
      <w:r>
        <w:rPr>
          <w:spacing w:val="-13"/>
        </w:rPr>
        <w:t> </w:t>
      </w:r>
      <w:r>
        <w:rPr/>
        <w:t>первом</w:t>
      </w:r>
      <w:r>
        <w:rPr>
          <w:spacing w:val="-13"/>
        </w:rPr>
        <w:t> </w:t>
      </w:r>
      <w:r>
        <w:rPr/>
        <w:t>и</w:t>
      </w:r>
      <w:r>
        <w:rPr>
          <w:spacing w:val="-12"/>
        </w:rPr>
        <w:t> </w:t>
      </w:r>
      <w:r>
        <w:rPr/>
        <w:t>последнем</w:t>
      </w:r>
      <w:r>
        <w:rPr>
          <w:spacing w:val="-13"/>
        </w:rPr>
        <w:t> </w:t>
      </w:r>
      <w:r>
        <w:rPr/>
        <w:t>предложении, во</w:t>
      </w:r>
      <w:r>
        <w:rPr>
          <w:spacing w:val="-12"/>
        </w:rPr>
        <w:t> </w:t>
      </w:r>
      <w:r>
        <w:rPr/>
        <w:t>вводной</w:t>
      </w:r>
      <w:r>
        <w:rPr>
          <w:spacing w:val="-11"/>
        </w:rPr>
        <w:t> </w:t>
      </w:r>
      <w:r>
        <w:rPr/>
        <w:t>и</w:t>
      </w:r>
      <w:r>
        <w:rPr>
          <w:spacing w:val="-11"/>
        </w:rPr>
        <w:t> </w:t>
      </w:r>
      <w:r>
        <w:rPr/>
        <w:t>заключительной</w:t>
      </w:r>
      <w:r>
        <w:rPr>
          <w:spacing w:val="-12"/>
        </w:rPr>
        <w:t> </w:t>
      </w:r>
      <w:r>
        <w:rPr/>
        <w:t>части</w:t>
      </w:r>
      <w:r>
        <w:rPr>
          <w:spacing w:val="-11"/>
        </w:rPr>
        <w:t> </w:t>
      </w:r>
      <w:r>
        <w:rPr/>
        <w:t>[Москальчук</w:t>
      </w:r>
      <w:r>
        <w:rPr>
          <w:spacing w:val="-11"/>
        </w:rPr>
        <w:t> </w:t>
      </w:r>
      <w:r>
        <w:rPr/>
        <w:t>2003].</w:t>
      </w:r>
      <w:r>
        <w:rPr>
          <w:spacing w:val="-11"/>
        </w:rPr>
        <w:t> </w:t>
      </w:r>
      <w:r>
        <w:rPr/>
        <w:t>Соответственно, было</w:t>
      </w:r>
      <w:r>
        <w:rPr>
          <w:spacing w:val="-6"/>
        </w:rPr>
        <w:t> </w:t>
      </w:r>
      <w:r>
        <w:rPr/>
        <w:t>сделано</w:t>
      </w:r>
      <w:r>
        <w:rPr>
          <w:spacing w:val="-6"/>
        </w:rPr>
        <w:t> </w:t>
      </w:r>
      <w:r>
        <w:rPr/>
        <w:t>предположение,</w:t>
      </w:r>
      <w:r>
        <w:rPr>
          <w:spacing w:val="-5"/>
        </w:rPr>
        <w:t> </w:t>
      </w:r>
      <w:r>
        <w:rPr/>
        <w:t>что</w:t>
      </w:r>
      <w:r>
        <w:rPr>
          <w:spacing w:val="-6"/>
        </w:rPr>
        <w:t> </w:t>
      </w:r>
      <w:r>
        <w:rPr/>
        <w:t>такой</w:t>
      </w:r>
      <w:r>
        <w:rPr>
          <w:spacing w:val="-6"/>
        </w:rPr>
        <w:t> </w:t>
      </w:r>
      <w:r>
        <w:rPr/>
        <w:t>компонент</w:t>
      </w:r>
      <w:r>
        <w:rPr>
          <w:spacing w:val="-5"/>
        </w:rPr>
        <w:t> </w:t>
      </w:r>
      <w:r>
        <w:rPr/>
        <w:t>статьи,</w:t>
      </w:r>
      <w:r>
        <w:rPr>
          <w:spacing w:val="-6"/>
        </w:rPr>
        <w:t> </w:t>
      </w:r>
      <w:r>
        <w:rPr/>
        <w:t>как</w:t>
      </w:r>
      <w:r>
        <w:rPr>
          <w:spacing w:val="-6"/>
        </w:rPr>
        <w:t> </w:t>
      </w:r>
      <w:r>
        <w:rPr/>
        <w:t>основная часть, содержит менее значимую информацию. </w:t>
      </w:r>
      <w:r>
        <w:rPr>
          <w:spacing w:val="-3"/>
        </w:rPr>
        <w:t>Исходя </w:t>
      </w:r>
      <w:r>
        <w:rPr/>
        <w:t>из этого предпо- ложения, </w:t>
      </w:r>
      <w:r>
        <w:rPr>
          <w:spacing w:val="-8"/>
        </w:rPr>
        <w:t>ИГ, </w:t>
      </w:r>
      <w:r>
        <w:rPr/>
        <w:t>выделенные из заглавия и </w:t>
      </w:r>
      <w:r>
        <w:rPr>
          <w:spacing w:val="-3"/>
        </w:rPr>
        <w:t>авторского </w:t>
      </w:r>
      <w:r>
        <w:rPr/>
        <w:t>реферата каждой</w:t>
      </w:r>
      <w:r>
        <w:rPr>
          <w:spacing w:val="-28"/>
        </w:rPr>
        <w:t> </w:t>
      </w:r>
      <w:r>
        <w:rPr/>
        <w:t>ста- тьи, изучались относительно их использования в основной части текста. </w:t>
      </w:r>
      <w:r>
        <w:rPr>
          <w:spacing w:val="-3"/>
        </w:rPr>
        <w:t>Изучение</w:t>
      </w:r>
      <w:r>
        <w:rPr>
          <w:spacing w:val="-10"/>
        </w:rPr>
        <w:t> </w:t>
      </w:r>
      <w:r>
        <w:rPr>
          <w:spacing w:val="-3"/>
        </w:rPr>
        <w:t>количества</w:t>
      </w:r>
      <w:r>
        <w:rPr>
          <w:spacing w:val="-10"/>
        </w:rPr>
        <w:t> </w:t>
      </w:r>
      <w:r>
        <w:rPr/>
        <w:t>разных</w:t>
      </w:r>
      <w:r>
        <w:rPr>
          <w:spacing w:val="-10"/>
        </w:rPr>
        <w:t> </w:t>
      </w:r>
      <w:r>
        <w:rPr>
          <w:spacing w:val="-9"/>
        </w:rPr>
        <w:t>ИГ, </w:t>
      </w:r>
      <w:r>
        <w:rPr/>
        <w:t>выделенных</w:t>
      </w:r>
      <w:r>
        <w:rPr>
          <w:spacing w:val="-10"/>
        </w:rPr>
        <w:t> </w:t>
      </w:r>
      <w:r>
        <w:rPr/>
        <w:t>в</w:t>
      </w:r>
      <w:r>
        <w:rPr>
          <w:spacing w:val="-10"/>
        </w:rPr>
        <w:t> </w:t>
      </w:r>
      <w:r>
        <w:rPr>
          <w:spacing w:val="-3"/>
        </w:rPr>
        <w:t>заглавии,</w:t>
      </w:r>
      <w:r>
        <w:rPr>
          <w:spacing w:val="-10"/>
        </w:rPr>
        <w:t> </w:t>
      </w:r>
      <w:r>
        <w:rPr>
          <w:spacing w:val="-5"/>
        </w:rPr>
        <w:t>авторском</w:t>
      </w:r>
      <w:r>
        <w:rPr>
          <w:spacing w:val="-9"/>
        </w:rPr>
        <w:t> </w:t>
      </w:r>
      <w:r>
        <w:rPr/>
        <w:t>рефе- рате и основной части, показало, что большинство авторов используют ключевые</w:t>
      </w:r>
      <w:r>
        <w:rPr>
          <w:spacing w:val="-10"/>
        </w:rPr>
        <w:t> </w:t>
      </w:r>
      <w:r>
        <w:rPr/>
        <w:t>ЛЕ</w:t>
      </w:r>
      <w:r>
        <w:rPr>
          <w:spacing w:val="-10"/>
        </w:rPr>
        <w:t> </w:t>
      </w:r>
      <w:r>
        <w:rPr/>
        <w:t>из</w:t>
      </w:r>
      <w:r>
        <w:rPr>
          <w:spacing w:val="-10"/>
        </w:rPr>
        <w:t> </w:t>
      </w:r>
      <w:r>
        <w:rPr>
          <w:spacing w:val="-3"/>
        </w:rPr>
        <w:t>заглавия</w:t>
      </w:r>
      <w:r>
        <w:rPr>
          <w:spacing w:val="-10"/>
        </w:rPr>
        <w:t> </w:t>
      </w:r>
      <w:r>
        <w:rPr/>
        <w:t>и</w:t>
      </w:r>
      <w:r>
        <w:rPr>
          <w:spacing w:val="-10"/>
        </w:rPr>
        <w:t> </w:t>
      </w:r>
      <w:r>
        <w:rPr/>
        <w:t>реферата</w:t>
      </w:r>
      <w:r>
        <w:rPr>
          <w:spacing w:val="-10"/>
        </w:rPr>
        <w:t> </w:t>
      </w:r>
      <w:r>
        <w:rPr/>
        <w:t>во</w:t>
      </w:r>
      <w:r>
        <w:rPr>
          <w:spacing w:val="-10"/>
        </w:rPr>
        <w:t> </w:t>
      </w:r>
      <w:r>
        <w:rPr/>
        <w:t>введении</w:t>
      </w:r>
      <w:r>
        <w:rPr>
          <w:spacing w:val="-10"/>
        </w:rPr>
        <w:t> </w:t>
      </w:r>
      <w:r>
        <w:rPr/>
        <w:t>и</w:t>
      </w:r>
      <w:r>
        <w:rPr>
          <w:spacing w:val="-10"/>
        </w:rPr>
        <w:t> </w:t>
      </w:r>
      <w:r>
        <w:rPr/>
        <w:t>выводах,</w:t>
      </w:r>
      <w:r>
        <w:rPr>
          <w:spacing w:val="-10"/>
        </w:rPr>
        <w:t> </w:t>
      </w:r>
      <w:r>
        <w:rPr/>
        <w:t>лишь</w:t>
      </w:r>
      <w:r>
        <w:rPr>
          <w:spacing w:val="-10"/>
        </w:rPr>
        <w:t> </w:t>
      </w:r>
      <w:r>
        <w:rPr/>
        <w:t>незна- чительная часть ЛЕ, используемых в авторских рефератах, содержится  в основной части статьи.</w:t>
      </w:r>
    </w:p>
    <w:p>
      <w:pPr>
        <w:pStyle w:val="BodyText"/>
        <w:spacing w:line="220" w:lineRule="exact"/>
        <w:ind w:left="457" w:firstLine="0"/>
      </w:pPr>
      <w:r>
        <w:rPr/>
        <w:t>На</w:t>
      </w:r>
      <w:r>
        <w:rPr>
          <w:spacing w:val="16"/>
        </w:rPr>
        <w:t> </w:t>
      </w:r>
      <w:r>
        <w:rPr/>
        <w:t>основании</w:t>
      </w:r>
      <w:r>
        <w:rPr>
          <w:spacing w:val="17"/>
        </w:rPr>
        <w:t> </w:t>
      </w:r>
      <w:r>
        <w:rPr/>
        <w:t>этого</w:t>
      </w:r>
      <w:r>
        <w:rPr>
          <w:spacing w:val="17"/>
        </w:rPr>
        <w:t> </w:t>
      </w:r>
      <w:r>
        <w:rPr/>
        <w:t>был</w:t>
      </w:r>
      <w:r>
        <w:rPr>
          <w:spacing w:val="17"/>
        </w:rPr>
        <w:t> </w:t>
      </w:r>
      <w:r>
        <w:rPr/>
        <w:t>сделан</w:t>
      </w:r>
      <w:r>
        <w:rPr>
          <w:spacing w:val="17"/>
        </w:rPr>
        <w:t> </w:t>
      </w:r>
      <w:r>
        <w:rPr/>
        <w:t>вывод</w:t>
      </w:r>
      <w:r>
        <w:rPr>
          <w:spacing w:val="17"/>
        </w:rPr>
        <w:t> </w:t>
      </w:r>
      <w:r>
        <w:rPr/>
        <w:t>о</w:t>
      </w:r>
      <w:r>
        <w:rPr>
          <w:spacing w:val="17"/>
        </w:rPr>
        <w:t> </w:t>
      </w:r>
      <w:r>
        <w:rPr/>
        <w:t>том,</w:t>
      </w:r>
      <w:r>
        <w:rPr>
          <w:spacing w:val="17"/>
        </w:rPr>
        <w:t> </w:t>
      </w:r>
      <w:r>
        <w:rPr/>
        <w:t>что</w:t>
      </w:r>
      <w:r>
        <w:rPr>
          <w:spacing w:val="17"/>
        </w:rPr>
        <w:t> </w:t>
      </w:r>
      <w:r>
        <w:rPr/>
        <w:t>в</w:t>
      </w:r>
      <w:r>
        <w:rPr>
          <w:spacing w:val="16"/>
        </w:rPr>
        <w:t> </w:t>
      </w:r>
      <w:r>
        <w:rPr/>
        <w:t>основной</w:t>
      </w:r>
      <w:r>
        <w:rPr>
          <w:spacing w:val="17"/>
        </w:rPr>
        <w:t> </w:t>
      </w:r>
      <w:r>
        <w:rPr/>
        <w:t>части</w:t>
      </w:r>
    </w:p>
    <w:p>
      <w:pPr>
        <w:pStyle w:val="BodyText"/>
        <w:spacing w:line="237" w:lineRule="auto"/>
        <w:ind w:left="117" w:right="361" w:firstLine="0"/>
      </w:pPr>
      <w:r>
        <w:rPr>
          <w:spacing w:val="-3"/>
        </w:rPr>
        <w:t>статьи содержится менее </w:t>
      </w:r>
      <w:r>
        <w:rPr>
          <w:spacing w:val="-4"/>
        </w:rPr>
        <w:t>значимая информация </w:t>
      </w:r>
      <w:r>
        <w:rPr/>
        <w:t>и, </w:t>
      </w:r>
      <w:r>
        <w:rPr>
          <w:spacing w:val="-3"/>
        </w:rPr>
        <w:t>как следствие, </w:t>
      </w:r>
      <w:r>
        <w:rPr>
          <w:spacing w:val="-4"/>
        </w:rPr>
        <w:t>этот </w:t>
      </w:r>
      <w:r>
        <w:rPr>
          <w:spacing w:val="-7"/>
        </w:rPr>
        <w:t>ком- </w:t>
      </w:r>
      <w:r>
        <w:rPr/>
        <w:t>понент</w:t>
      </w:r>
      <w:r>
        <w:rPr>
          <w:spacing w:val="-14"/>
        </w:rPr>
        <w:t> </w:t>
      </w:r>
      <w:r>
        <w:rPr/>
        <w:t>статьи</w:t>
      </w:r>
      <w:r>
        <w:rPr>
          <w:spacing w:val="-14"/>
        </w:rPr>
        <w:t> </w:t>
      </w:r>
      <w:r>
        <w:rPr>
          <w:spacing w:val="-3"/>
        </w:rPr>
        <w:t>можно</w:t>
      </w:r>
      <w:r>
        <w:rPr>
          <w:spacing w:val="-13"/>
        </w:rPr>
        <w:t> </w:t>
      </w:r>
      <w:r>
        <w:rPr/>
        <w:t>не</w:t>
      </w:r>
      <w:r>
        <w:rPr>
          <w:spacing w:val="-14"/>
        </w:rPr>
        <w:t> </w:t>
      </w:r>
      <w:r>
        <w:rPr>
          <w:spacing w:val="-3"/>
        </w:rPr>
        <w:t>учитывать</w:t>
      </w:r>
      <w:r>
        <w:rPr>
          <w:spacing w:val="-13"/>
        </w:rPr>
        <w:t> </w:t>
      </w:r>
      <w:r>
        <w:rPr/>
        <w:t>при</w:t>
      </w:r>
      <w:r>
        <w:rPr>
          <w:spacing w:val="-14"/>
        </w:rPr>
        <w:t> </w:t>
      </w:r>
      <w:r>
        <w:rPr/>
        <w:t>выделении</w:t>
      </w:r>
      <w:r>
        <w:rPr>
          <w:spacing w:val="-14"/>
        </w:rPr>
        <w:t> </w:t>
      </w:r>
      <w:r>
        <w:rPr/>
        <w:t>наиболее</w:t>
      </w:r>
      <w:r>
        <w:rPr>
          <w:spacing w:val="-13"/>
        </w:rPr>
        <w:t> </w:t>
      </w:r>
      <w:r>
        <w:rPr>
          <w:spacing w:val="-3"/>
        </w:rPr>
        <w:t>информатив- </w:t>
      </w:r>
      <w:r>
        <w:rPr/>
        <w:t>ных</w:t>
      </w:r>
      <w:r>
        <w:rPr>
          <w:spacing w:val="-12"/>
        </w:rPr>
        <w:t> </w:t>
      </w:r>
      <w:r>
        <w:rPr/>
        <w:t>фрагментов</w:t>
      </w:r>
      <w:r>
        <w:rPr>
          <w:spacing w:val="-11"/>
        </w:rPr>
        <w:t> </w:t>
      </w:r>
      <w:r>
        <w:rPr/>
        <w:t>текста.</w:t>
      </w:r>
      <w:r>
        <w:rPr>
          <w:spacing w:val="-12"/>
        </w:rPr>
        <w:t> </w:t>
      </w:r>
      <w:r>
        <w:rPr>
          <w:spacing w:val="-4"/>
        </w:rPr>
        <w:t>Исходя</w:t>
      </w:r>
      <w:r>
        <w:rPr>
          <w:spacing w:val="-11"/>
        </w:rPr>
        <w:t> </w:t>
      </w:r>
      <w:r>
        <w:rPr/>
        <w:t>из</w:t>
      </w:r>
      <w:r>
        <w:rPr>
          <w:spacing w:val="-12"/>
        </w:rPr>
        <w:t> </w:t>
      </w:r>
      <w:r>
        <w:rPr/>
        <w:t>полученных</w:t>
      </w:r>
      <w:r>
        <w:rPr>
          <w:spacing w:val="-11"/>
        </w:rPr>
        <w:t> </w:t>
      </w:r>
      <w:r>
        <w:rPr/>
        <w:t>данных</w:t>
      </w:r>
      <w:r>
        <w:rPr>
          <w:spacing w:val="-12"/>
        </w:rPr>
        <w:t> </w:t>
      </w:r>
      <w:r>
        <w:rPr/>
        <w:t>были</w:t>
      </w:r>
      <w:r>
        <w:rPr>
          <w:spacing w:val="-11"/>
        </w:rPr>
        <w:t> </w:t>
      </w:r>
      <w:r>
        <w:rPr>
          <w:spacing w:val="-3"/>
        </w:rPr>
        <w:t>предложены </w:t>
      </w:r>
      <w:r>
        <w:rPr/>
        <w:t>принципы</w:t>
      </w:r>
      <w:r>
        <w:rPr>
          <w:spacing w:val="-16"/>
        </w:rPr>
        <w:t> </w:t>
      </w:r>
      <w:r>
        <w:rPr/>
        <w:t>реферирования,</w:t>
      </w:r>
      <w:r>
        <w:rPr>
          <w:spacing w:val="-16"/>
        </w:rPr>
        <w:t> </w:t>
      </w:r>
      <w:r>
        <w:rPr>
          <w:spacing w:val="-4"/>
        </w:rPr>
        <w:t>которые</w:t>
      </w:r>
      <w:r>
        <w:rPr>
          <w:spacing w:val="-15"/>
        </w:rPr>
        <w:t> </w:t>
      </w:r>
      <w:r>
        <w:rPr/>
        <w:t>затем</w:t>
      </w:r>
      <w:r>
        <w:rPr>
          <w:spacing w:val="-16"/>
        </w:rPr>
        <w:t> </w:t>
      </w:r>
      <w:r>
        <w:rPr/>
        <w:t>использовались</w:t>
      </w:r>
      <w:r>
        <w:rPr>
          <w:spacing w:val="-15"/>
        </w:rPr>
        <w:t> </w:t>
      </w:r>
      <w:r>
        <w:rPr/>
        <w:t>при</w:t>
      </w:r>
      <w:r>
        <w:rPr>
          <w:spacing w:val="-16"/>
        </w:rPr>
        <w:t> </w:t>
      </w:r>
      <w:r>
        <w:rPr/>
        <w:t>разработке модели выделения информативных фрагментов текста. К таким принци- пам относятся следующие: полное исключение из процесса компрессии </w:t>
      </w:r>
      <w:r>
        <w:rPr>
          <w:spacing w:val="-3"/>
        </w:rPr>
        <w:t>такого </w:t>
      </w:r>
      <w:r>
        <w:rPr/>
        <w:t>компонента статьи, как основная часть; оценка</w:t>
      </w:r>
      <w:r>
        <w:rPr>
          <w:spacing w:val="-2"/>
        </w:rPr>
        <w:t> </w:t>
      </w:r>
      <w:r>
        <w:rPr/>
        <w:t>информативности</w:t>
      </w:r>
    </w:p>
    <w:p>
      <w:pPr>
        <w:spacing w:after="0" w:line="237" w:lineRule="auto"/>
        <w:sectPr>
          <w:footerReference w:type="default" r:id="rId234"/>
          <w:pgSz w:w="8230" w:h="11910"/>
          <w:pgMar w:footer="552" w:header="0" w:top="860" w:bottom="740" w:left="620" w:right="600"/>
          <w:pgNumType w:start="241"/>
        </w:sectPr>
      </w:pPr>
    </w:p>
    <w:p>
      <w:pPr>
        <w:pStyle w:val="BodyText"/>
        <w:spacing w:line="237" w:lineRule="auto" w:before="106"/>
        <w:ind w:left="343" w:right="134" w:firstLine="0"/>
      </w:pPr>
      <w:r>
        <w:rPr/>
        <w:t>предложений</w:t>
      </w:r>
      <w:r>
        <w:rPr>
          <w:spacing w:val="-15"/>
        </w:rPr>
        <w:t> </w:t>
      </w:r>
      <w:r>
        <w:rPr/>
        <w:t>по</w:t>
      </w:r>
      <w:r>
        <w:rPr>
          <w:spacing w:val="-14"/>
        </w:rPr>
        <w:t> </w:t>
      </w:r>
      <w:r>
        <w:rPr/>
        <w:t>частоте</w:t>
      </w:r>
      <w:r>
        <w:rPr>
          <w:spacing w:val="-14"/>
        </w:rPr>
        <w:t> </w:t>
      </w:r>
      <w:r>
        <w:rPr/>
        <w:t>и</w:t>
      </w:r>
      <w:r>
        <w:rPr>
          <w:spacing w:val="-14"/>
        </w:rPr>
        <w:t> </w:t>
      </w:r>
      <w:r>
        <w:rPr/>
        <w:t>степени</w:t>
      </w:r>
      <w:r>
        <w:rPr>
          <w:spacing w:val="-14"/>
        </w:rPr>
        <w:t> </w:t>
      </w:r>
      <w:r>
        <w:rPr/>
        <w:t>распространенности</w:t>
      </w:r>
      <w:r>
        <w:rPr>
          <w:spacing w:val="-15"/>
        </w:rPr>
        <w:t> </w:t>
      </w:r>
      <w:r>
        <w:rPr/>
        <w:t>ключевых</w:t>
      </w:r>
      <w:r>
        <w:rPr>
          <w:spacing w:val="-14"/>
        </w:rPr>
        <w:t> </w:t>
      </w:r>
      <w:r>
        <w:rPr/>
        <w:t>ЛЕ,</w:t>
      </w:r>
      <w:r>
        <w:rPr>
          <w:spacing w:val="-14"/>
        </w:rPr>
        <w:t> </w:t>
      </w:r>
      <w:r>
        <w:rPr/>
        <w:t>по количественному</w:t>
      </w:r>
      <w:r>
        <w:rPr>
          <w:spacing w:val="-12"/>
        </w:rPr>
        <w:t> </w:t>
      </w:r>
      <w:r>
        <w:rPr/>
        <w:t>составу</w:t>
      </w:r>
      <w:r>
        <w:rPr>
          <w:spacing w:val="-11"/>
        </w:rPr>
        <w:t> </w:t>
      </w:r>
      <w:r>
        <w:rPr>
          <w:spacing w:val="-9"/>
        </w:rPr>
        <w:t>ИГ,</w:t>
      </w:r>
      <w:r>
        <w:rPr>
          <w:spacing w:val="-11"/>
        </w:rPr>
        <w:t> </w:t>
      </w:r>
      <w:r>
        <w:rPr/>
        <w:t>а</w:t>
      </w:r>
      <w:r>
        <w:rPr>
          <w:spacing w:val="-11"/>
        </w:rPr>
        <w:t> </w:t>
      </w:r>
      <w:r>
        <w:rPr/>
        <w:t>также</w:t>
      </w:r>
      <w:r>
        <w:rPr>
          <w:spacing w:val="-11"/>
        </w:rPr>
        <w:t> </w:t>
      </w:r>
      <w:r>
        <w:rPr/>
        <w:t>по</w:t>
      </w:r>
      <w:r>
        <w:rPr>
          <w:spacing w:val="-11"/>
        </w:rPr>
        <w:t> </w:t>
      </w:r>
      <w:r>
        <w:rPr/>
        <w:t>наличию</w:t>
      </w:r>
      <w:r>
        <w:rPr>
          <w:spacing w:val="-12"/>
        </w:rPr>
        <w:t> </w:t>
      </w:r>
      <w:r>
        <w:rPr/>
        <w:t>в</w:t>
      </w:r>
      <w:r>
        <w:rPr>
          <w:spacing w:val="-11"/>
        </w:rPr>
        <w:t> </w:t>
      </w:r>
      <w:r>
        <w:rPr/>
        <w:t>них</w:t>
      </w:r>
      <w:r>
        <w:rPr>
          <w:spacing w:val="-11"/>
        </w:rPr>
        <w:t> </w:t>
      </w:r>
      <w:r>
        <w:rPr/>
        <w:t>типизированных конструкций.</w:t>
      </w:r>
    </w:p>
    <w:p>
      <w:pPr>
        <w:pStyle w:val="BodyText"/>
        <w:spacing w:line="237" w:lineRule="auto"/>
        <w:ind w:left="343" w:right="129"/>
      </w:pPr>
      <w:r>
        <w:rPr/>
        <w:t>Именно эти принципы были использованы при разработке модели </w:t>
      </w:r>
      <w:r>
        <w:rPr>
          <w:spacing w:val="3"/>
        </w:rPr>
        <w:t>выделения информативных фрагментов текста. Базовые </w:t>
      </w:r>
      <w:r>
        <w:rPr>
          <w:spacing w:val="2"/>
        </w:rPr>
        <w:t>компоненты </w:t>
      </w:r>
      <w:r>
        <w:rPr/>
        <w:t>разработанной модели включают базу знаний, </w:t>
      </w:r>
      <w:r>
        <w:rPr>
          <w:spacing w:val="-3"/>
        </w:rPr>
        <w:t>которая </w:t>
      </w:r>
      <w:r>
        <w:rPr/>
        <w:t>содержит</w:t>
      </w:r>
      <w:r>
        <w:rPr>
          <w:spacing w:val="-26"/>
        </w:rPr>
        <w:t> </w:t>
      </w:r>
      <w:r>
        <w:rPr/>
        <w:t>словарь антипризнаков, список типизированных конструкций, а также формулы для подсчета весов предложений. Предлагаемая модель реализует воз- </w:t>
      </w:r>
      <w:r>
        <w:rPr>
          <w:spacing w:val="4"/>
        </w:rPr>
        <w:t>можность участия </w:t>
      </w:r>
      <w:r>
        <w:rPr>
          <w:spacing w:val="3"/>
        </w:rPr>
        <w:t>пользователя </w:t>
      </w:r>
      <w:r>
        <w:rPr>
          <w:spacing w:val="2"/>
        </w:rPr>
        <w:t>на </w:t>
      </w:r>
      <w:r>
        <w:rPr>
          <w:spacing w:val="3"/>
        </w:rPr>
        <w:t>этапе обучения </w:t>
      </w:r>
      <w:r>
        <w:rPr>
          <w:spacing w:val="4"/>
        </w:rPr>
        <w:t>системы, </w:t>
      </w:r>
      <w:r>
        <w:rPr>
          <w:spacing w:val="5"/>
        </w:rPr>
        <w:t>выбора </w:t>
      </w:r>
      <w:r>
        <w:rPr/>
        <w:t>модели обработки текстов и организована как набор модулей. Задачей этих модулей является определение «весовых» характеристик каждого предложения</w:t>
      </w:r>
      <w:r>
        <w:rPr>
          <w:spacing w:val="-14"/>
        </w:rPr>
        <w:t> </w:t>
      </w:r>
      <w:r>
        <w:rPr/>
        <w:t>на</w:t>
      </w:r>
      <w:r>
        <w:rPr>
          <w:spacing w:val="-13"/>
        </w:rPr>
        <w:t> </w:t>
      </w:r>
      <w:r>
        <w:rPr/>
        <w:t>основе</w:t>
      </w:r>
      <w:r>
        <w:rPr>
          <w:spacing w:val="-14"/>
        </w:rPr>
        <w:t> </w:t>
      </w:r>
      <w:r>
        <w:rPr/>
        <w:t>наличия</w:t>
      </w:r>
      <w:r>
        <w:rPr>
          <w:spacing w:val="-13"/>
        </w:rPr>
        <w:t> </w:t>
      </w:r>
      <w:r>
        <w:rPr/>
        <w:t>в</w:t>
      </w:r>
      <w:r>
        <w:rPr>
          <w:spacing w:val="-14"/>
        </w:rPr>
        <w:t> </w:t>
      </w:r>
      <w:r>
        <w:rPr/>
        <w:t>предложении</w:t>
      </w:r>
      <w:r>
        <w:rPr>
          <w:spacing w:val="-13"/>
        </w:rPr>
        <w:t> </w:t>
      </w:r>
      <w:r>
        <w:rPr/>
        <w:t>ключевых</w:t>
      </w:r>
      <w:r>
        <w:rPr>
          <w:spacing w:val="-14"/>
        </w:rPr>
        <w:t> </w:t>
      </w:r>
      <w:r>
        <w:rPr/>
        <w:t>ЛЕ,</w:t>
      </w:r>
      <w:r>
        <w:rPr>
          <w:spacing w:val="-13"/>
        </w:rPr>
        <w:t> </w:t>
      </w:r>
      <w:r>
        <w:rPr/>
        <w:t>типизиро- ванных конструкций, малокомпонентных ИГ в совокупности с другими дополнительными весами.</w:t>
      </w:r>
    </w:p>
    <w:p>
      <w:pPr>
        <w:pStyle w:val="BodyText"/>
        <w:spacing w:line="237" w:lineRule="auto"/>
        <w:ind w:left="343" w:right="134"/>
      </w:pPr>
      <w:r>
        <w:rPr/>
        <w:t>Итак, разработанная модель позволяет выявить наиболее информа- тивные</w:t>
      </w:r>
      <w:r>
        <w:rPr>
          <w:spacing w:val="-13"/>
        </w:rPr>
        <w:t> </w:t>
      </w:r>
      <w:r>
        <w:rPr/>
        <w:t>фрагменты</w:t>
      </w:r>
      <w:r>
        <w:rPr>
          <w:spacing w:val="-13"/>
        </w:rPr>
        <w:t> </w:t>
      </w:r>
      <w:r>
        <w:rPr>
          <w:spacing w:val="-4"/>
        </w:rPr>
        <w:t>исходного</w:t>
      </w:r>
      <w:r>
        <w:rPr>
          <w:spacing w:val="-13"/>
        </w:rPr>
        <w:t> </w:t>
      </w:r>
      <w:r>
        <w:rPr/>
        <w:t>текста,</w:t>
      </w:r>
      <w:r>
        <w:rPr>
          <w:spacing w:val="-12"/>
        </w:rPr>
        <w:t> </w:t>
      </w:r>
      <w:r>
        <w:rPr/>
        <w:t>тем</w:t>
      </w:r>
      <w:r>
        <w:rPr>
          <w:spacing w:val="-13"/>
        </w:rPr>
        <w:t> </w:t>
      </w:r>
      <w:r>
        <w:rPr/>
        <w:t>самым</w:t>
      </w:r>
      <w:r>
        <w:rPr>
          <w:spacing w:val="-13"/>
        </w:rPr>
        <w:t> </w:t>
      </w:r>
      <w:r>
        <w:rPr/>
        <w:t>сократив</w:t>
      </w:r>
      <w:r>
        <w:rPr>
          <w:spacing w:val="-12"/>
        </w:rPr>
        <w:t> </w:t>
      </w:r>
      <w:r>
        <w:rPr/>
        <w:t>время</w:t>
      </w:r>
      <w:r>
        <w:rPr>
          <w:spacing w:val="-13"/>
        </w:rPr>
        <w:t> </w:t>
      </w:r>
      <w:r>
        <w:rPr>
          <w:spacing w:val="-3"/>
        </w:rPr>
        <w:t>его</w:t>
      </w:r>
      <w:r>
        <w:rPr>
          <w:spacing w:val="-13"/>
        </w:rPr>
        <w:t> </w:t>
      </w:r>
      <w:r>
        <w:rPr/>
        <w:t>обра- ботки, что, в свою очередь, дает возможность пользователю определить дальнейшие режимы работы с документами</w:t>
      </w:r>
      <w:r>
        <w:rPr>
          <w:spacing w:val="-10"/>
        </w:rPr>
        <w:t> </w:t>
      </w:r>
      <w:r>
        <w:rPr/>
        <w:t>массива.</w:t>
      </w:r>
    </w:p>
    <w:p>
      <w:pPr>
        <w:spacing w:before="207"/>
        <w:ind w:left="489" w:right="283" w:firstLine="0"/>
        <w:jc w:val="center"/>
        <w:rPr>
          <w:b/>
          <w:sz w:val="20"/>
        </w:rPr>
      </w:pPr>
      <w:r>
        <w:rPr>
          <w:b/>
          <w:sz w:val="20"/>
        </w:rPr>
        <w:t>Литература</w:t>
      </w:r>
    </w:p>
    <w:p>
      <w:pPr>
        <w:pStyle w:val="ListParagraph"/>
        <w:numPr>
          <w:ilvl w:val="1"/>
          <w:numId w:val="100"/>
        </w:numPr>
        <w:tabs>
          <w:tab w:pos="875" w:val="left" w:leader="none"/>
        </w:tabs>
        <w:spacing w:line="240" w:lineRule="auto" w:before="56" w:after="0"/>
        <w:ind w:left="343" w:right="134" w:firstLine="340"/>
        <w:jc w:val="both"/>
        <w:rPr>
          <w:sz w:val="19"/>
        </w:rPr>
      </w:pPr>
      <w:r>
        <w:rPr>
          <w:i/>
          <w:sz w:val="19"/>
        </w:rPr>
        <w:t>Беляева Л.Н. </w:t>
      </w:r>
      <w:r>
        <w:rPr>
          <w:sz w:val="19"/>
        </w:rPr>
        <w:t>(2001), Лингвистические </w:t>
      </w:r>
      <w:r>
        <w:rPr>
          <w:spacing w:val="-3"/>
          <w:sz w:val="19"/>
        </w:rPr>
        <w:t>автоматы </w:t>
      </w:r>
      <w:r>
        <w:rPr>
          <w:sz w:val="19"/>
        </w:rPr>
        <w:t>в современных информа- ционных технологиях.</w:t>
      </w:r>
      <w:r>
        <w:rPr>
          <w:spacing w:val="-1"/>
          <w:sz w:val="19"/>
        </w:rPr>
        <w:t> </w:t>
      </w:r>
      <w:r>
        <w:rPr>
          <w:sz w:val="19"/>
        </w:rPr>
        <w:t>СПб.</w:t>
      </w:r>
    </w:p>
    <w:p>
      <w:pPr>
        <w:pStyle w:val="ListParagraph"/>
        <w:numPr>
          <w:ilvl w:val="1"/>
          <w:numId w:val="100"/>
        </w:numPr>
        <w:tabs>
          <w:tab w:pos="868" w:val="left" w:leader="none"/>
        </w:tabs>
        <w:spacing w:line="240" w:lineRule="auto" w:before="3" w:after="0"/>
        <w:ind w:left="867" w:right="0" w:hanging="185"/>
        <w:jc w:val="both"/>
        <w:rPr>
          <w:sz w:val="19"/>
        </w:rPr>
      </w:pPr>
      <w:r>
        <w:rPr>
          <w:i/>
          <w:spacing w:val="-3"/>
          <w:sz w:val="19"/>
        </w:rPr>
        <w:t>Москальчук</w:t>
      </w:r>
      <w:r>
        <w:rPr>
          <w:i/>
          <w:spacing w:val="-10"/>
          <w:sz w:val="19"/>
        </w:rPr>
        <w:t> </w:t>
      </w:r>
      <w:r>
        <w:rPr>
          <w:i/>
          <w:spacing w:val="-8"/>
          <w:sz w:val="19"/>
        </w:rPr>
        <w:t>Г.Г.</w:t>
      </w:r>
      <w:r>
        <w:rPr>
          <w:i/>
          <w:spacing w:val="-9"/>
          <w:sz w:val="19"/>
        </w:rPr>
        <w:t> </w:t>
      </w:r>
      <w:r>
        <w:rPr>
          <w:sz w:val="19"/>
        </w:rPr>
        <w:t>(2003),</w:t>
      </w:r>
      <w:r>
        <w:rPr>
          <w:spacing w:val="-9"/>
          <w:sz w:val="19"/>
        </w:rPr>
        <w:t> </w:t>
      </w:r>
      <w:r>
        <w:rPr>
          <w:sz w:val="19"/>
        </w:rPr>
        <w:t>Структура</w:t>
      </w:r>
      <w:r>
        <w:rPr>
          <w:spacing w:val="-10"/>
          <w:sz w:val="19"/>
        </w:rPr>
        <w:t> </w:t>
      </w:r>
      <w:r>
        <w:rPr>
          <w:sz w:val="19"/>
        </w:rPr>
        <w:t>текста</w:t>
      </w:r>
      <w:r>
        <w:rPr>
          <w:spacing w:val="-9"/>
          <w:sz w:val="19"/>
        </w:rPr>
        <w:t> </w:t>
      </w:r>
      <w:r>
        <w:rPr>
          <w:sz w:val="19"/>
        </w:rPr>
        <w:t>как</w:t>
      </w:r>
      <w:r>
        <w:rPr>
          <w:spacing w:val="-9"/>
          <w:sz w:val="19"/>
        </w:rPr>
        <w:t> </w:t>
      </w:r>
      <w:r>
        <w:rPr>
          <w:sz w:val="19"/>
        </w:rPr>
        <w:t>синергетический</w:t>
      </w:r>
      <w:r>
        <w:rPr>
          <w:spacing w:val="-10"/>
          <w:sz w:val="19"/>
        </w:rPr>
        <w:t> </w:t>
      </w:r>
      <w:r>
        <w:rPr>
          <w:sz w:val="19"/>
        </w:rPr>
        <w:t>процесс.</w:t>
      </w:r>
      <w:r>
        <w:rPr>
          <w:spacing w:val="-9"/>
          <w:sz w:val="19"/>
        </w:rPr>
        <w:t> </w:t>
      </w:r>
      <w:r>
        <w:rPr>
          <w:sz w:val="19"/>
        </w:rPr>
        <w:t>М.</w:t>
      </w:r>
    </w:p>
    <w:p>
      <w:pPr>
        <w:pStyle w:val="ListParagraph"/>
        <w:numPr>
          <w:ilvl w:val="1"/>
          <w:numId w:val="100"/>
        </w:numPr>
        <w:tabs>
          <w:tab w:pos="887" w:val="left" w:leader="none"/>
        </w:tabs>
        <w:spacing w:line="240" w:lineRule="auto" w:before="2" w:after="0"/>
        <w:ind w:left="343" w:right="131" w:firstLine="340"/>
        <w:jc w:val="both"/>
        <w:rPr>
          <w:sz w:val="19"/>
        </w:rPr>
      </w:pPr>
      <w:r>
        <w:rPr>
          <w:i/>
          <w:sz w:val="19"/>
        </w:rPr>
        <w:t>Тарасов С.Д. </w:t>
      </w:r>
      <w:r>
        <w:rPr>
          <w:sz w:val="19"/>
        </w:rPr>
        <w:t>(2010), </w:t>
      </w:r>
      <w:r>
        <w:rPr>
          <w:spacing w:val="-3"/>
          <w:sz w:val="19"/>
        </w:rPr>
        <w:t>Метод </w:t>
      </w:r>
      <w:r>
        <w:rPr>
          <w:sz w:val="19"/>
        </w:rPr>
        <w:t>тематического ранжирования в задачах авто- матического сводного </w:t>
      </w:r>
      <w:r>
        <w:rPr>
          <w:spacing w:val="2"/>
          <w:sz w:val="19"/>
        </w:rPr>
        <w:t>реферирования, Искусственный интеллект </w:t>
      </w:r>
      <w:r>
        <w:rPr>
          <w:sz w:val="19"/>
        </w:rPr>
        <w:t>и </w:t>
      </w:r>
      <w:r>
        <w:rPr>
          <w:spacing w:val="3"/>
          <w:sz w:val="19"/>
        </w:rPr>
        <w:t>принятие </w:t>
      </w:r>
      <w:r>
        <w:rPr>
          <w:sz w:val="19"/>
        </w:rPr>
        <w:t>решений, № 2, с. 36–41.</w:t>
      </w:r>
    </w:p>
    <w:p>
      <w:pPr>
        <w:spacing w:before="118"/>
        <w:ind w:left="3161" w:right="0" w:firstLine="0"/>
        <w:jc w:val="left"/>
        <w:rPr>
          <w:b/>
          <w:sz w:val="20"/>
        </w:rPr>
      </w:pPr>
      <w:r>
        <w:rPr>
          <w:b/>
          <w:sz w:val="20"/>
        </w:rPr>
        <w:t>Literature</w:t>
      </w:r>
    </w:p>
    <w:p>
      <w:pPr>
        <w:pStyle w:val="ListParagraph"/>
        <w:numPr>
          <w:ilvl w:val="0"/>
          <w:numId w:val="101"/>
        </w:numPr>
        <w:tabs>
          <w:tab w:pos="866" w:val="left" w:leader="none"/>
        </w:tabs>
        <w:spacing w:line="240" w:lineRule="auto" w:before="56" w:after="0"/>
        <w:ind w:left="343" w:right="135" w:firstLine="340"/>
        <w:jc w:val="left"/>
        <w:rPr>
          <w:sz w:val="19"/>
        </w:rPr>
      </w:pPr>
      <w:r>
        <w:rPr>
          <w:i/>
          <w:sz w:val="19"/>
        </w:rPr>
        <w:t>Belyaeva</w:t>
      </w:r>
      <w:r>
        <w:rPr>
          <w:i/>
          <w:spacing w:val="-23"/>
          <w:sz w:val="19"/>
        </w:rPr>
        <w:t> </w:t>
      </w:r>
      <w:r>
        <w:rPr>
          <w:i/>
          <w:sz w:val="19"/>
        </w:rPr>
        <w:t>L.N.</w:t>
      </w:r>
      <w:r>
        <w:rPr>
          <w:i/>
          <w:spacing w:val="-22"/>
          <w:sz w:val="19"/>
        </w:rPr>
        <w:t> </w:t>
      </w:r>
      <w:r>
        <w:rPr>
          <w:sz w:val="19"/>
        </w:rPr>
        <w:t>(2001),</w:t>
      </w:r>
      <w:r>
        <w:rPr>
          <w:spacing w:val="-22"/>
          <w:sz w:val="19"/>
        </w:rPr>
        <w:t> </w:t>
      </w:r>
      <w:r>
        <w:rPr>
          <w:sz w:val="19"/>
        </w:rPr>
        <w:t>Lingvisticheskie</w:t>
      </w:r>
      <w:r>
        <w:rPr>
          <w:spacing w:val="-22"/>
          <w:sz w:val="19"/>
        </w:rPr>
        <w:t> </w:t>
      </w:r>
      <w:r>
        <w:rPr>
          <w:sz w:val="19"/>
        </w:rPr>
        <w:t>avtomaty</w:t>
      </w:r>
      <w:r>
        <w:rPr>
          <w:spacing w:val="-22"/>
          <w:sz w:val="19"/>
        </w:rPr>
        <w:t> </w:t>
      </w:r>
      <w:r>
        <w:rPr>
          <w:sz w:val="19"/>
        </w:rPr>
        <w:t>v</w:t>
      </w:r>
      <w:r>
        <w:rPr>
          <w:spacing w:val="-22"/>
          <w:sz w:val="19"/>
        </w:rPr>
        <w:t> </w:t>
      </w:r>
      <w:r>
        <w:rPr>
          <w:sz w:val="19"/>
        </w:rPr>
        <w:t>sovremennykh</w:t>
      </w:r>
      <w:r>
        <w:rPr>
          <w:spacing w:val="-22"/>
          <w:sz w:val="19"/>
        </w:rPr>
        <w:t> </w:t>
      </w:r>
      <w:r>
        <w:rPr>
          <w:sz w:val="19"/>
        </w:rPr>
        <w:t>informatsion- nykh tekhnologiyakh. SPb.</w:t>
      </w:r>
    </w:p>
    <w:p>
      <w:pPr>
        <w:pStyle w:val="ListParagraph"/>
        <w:numPr>
          <w:ilvl w:val="0"/>
          <w:numId w:val="101"/>
        </w:numPr>
        <w:tabs>
          <w:tab w:pos="874" w:val="left" w:leader="none"/>
        </w:tabs>
        <w:spacing w:line="240" w:lineRule="auto" w:before="4" w:after="0"/>
        <w:ind w:left="873" w:right="0" w:hanging="191"/>
        <w:jc w:val="left"/>
        <w:rPr>
          <w:sz w:val="19"/>
        </w:rPr>
      </w:pPr>
      <w:r>
        <w:rPr>
          <w:i/>
          <w:sz w:val="19"/>
        </w:rPr>
        <w:t>Moskal’chuk G.G</w:t>
      </w:r>
      <w:r>
        <w:rPr>
          <w:sz w:val="19"/>
        </w:rPr>
        <w:t>. (2003), Struktura teksta kak sinergeticheskiy protsess.</w:t>
      </w:r>
      <w:r>
        <w:rPr>
          <w:spacing w:val="-3"/>
          <w:sz w:val="19"/>
        </w:rPr>
        <w:t> </w:t>
      </w:r>
      <w:r>
        <w:rPr>
          <w:sz w:val="19"/>
        </w:rPr>
        <w:t>M.</w:t>
      </w:r>
    </w:p>
    <w:p>
      <w:pPr>
        <w:pStyle w:val="ListParagraph"/>
        <w:numPr>
          <w:ilvl w:val="0"/>
          <w:numId w:val="101"/>
        </w:numPr>
        <w:tabs>
          <w:tab w:pos="875" w:val="left" w:leader="none"/>
        </w:tabs>
        <w:spacing w:line="240" w:lineRule="auto" w:before="1" w:after="0"/>
        <w:ind w:left="343" w:right="134" w:firstLine="340"/>
        <w:jc w:val="left"/>
        <w:rPr>
          <w:sz w:val="19"/>
        </w:rPr>
      </w:pPr>
      <w:r>
        <w:rPr>
          <w:i/>
          <w:spacing w:val="-3"/>
          <w:sz w:val="19"/>
        </w:rPr>
        <w:t>Tarasov </w:t>
      </w:r>
      <w:r>
        <w:rPr>
          <w:i/>
          <w:sz w:val="19"/>
        </w:rPr>
        <w:t>S.D</w:t>
      </w:r>
      <w:r>
        <w:rPr>
          <w:sz w:val="19"/>
        </w:rPr>
        <w:t>. (2010), Metod tematicheskogo ranzhirovaniya v zadachakh avto- maticheskogo</w:t>
      </w:r>
      <w:r>
        <w:rPr>
          <w:spacing w:val="21"/>
          <w:sz w:val="19"/>
        </w:rPr>
        <w:t> </w:t>
      </w:r>
      <w:r>
        <w:rPr>
          <w:sz w:val="19"/>
        </w:rPr>
        <w:t>svodnogo</w:t>
      </w:r>
      <w:r>
        <w:rPr>
          <w:spacing w:val="21"/>
          <w:sz w:val="19"/>
        </w:rPr>
        <w:t> </w:t>
      </w:r>
      <w:r>
        <w:rPr>
          <w:sz w:val="19"/>
        </w:rPr>
        <w:t>referirovaniya,</w:t>
      </w:r>
      <w:r>
        <w:rPr>
          <w:spacing w:val="22"/>
          <w:sz w:val="19"/>
        </w:rPr>
        <w:t> </w:t>
      </w:r>
      <w:r>
        <w:rPr>
          <w:sz w:val="19"/>
        </w:rPr>
        <w:t>Iskusstvennyi</w:t>
      </w:r>
      <w:r>
        <w:rPr>
          <w:spacing w:val="21"/>
          <w:sz w:val="19"/>
        </w:rPr>
        <w:t> </w:t>
      </w:r>
      <w:r>
        <w:rPr>
          <w:sz w:val="19"/>
        </w:rPr>
        <w:t>intellekt</w:t>
      </w:r>
      <w:r>
        <w:rPr>
          <w:spacing w:val="21"/>
          <w:sz w:val="19"/>
        </w:rPr>
        <w:t> </w:t>
      </w:r>
      <w:r>
        <w:rPr>
          <w:sz w:val="19"/>
        </w:rPr>
        <w:t>i</w:t>
      </w:r>
      <w:r>
        <w:rPr>
          <w:spacing w:val="22"/>
          <w:sz w:val="19"/>
        </w:rPr>
        <w:t> </w:t>
      </w:r>
      <w:r>
        <w:rPr>
          <w:sz w:val="19"/>
        </w:rPr>
        <w:t>prinyatie</w:t>
      </w:r>
      <w:r>
        <w:rPr>
          <w:spacing w:val="21"/>
          <w:sz w:val="19"/>
        </w:rPr>
        <w:t> </w:t>
      </w:r>
      <w:r>
        <w:rPr>
          <w:sz w:val="19"/>
        </w:rPr>
        <w:t>resheniy,</w:t>
      </w:r>
    </w:p>
    <w:p>
      <w:pPr>
        <w:spacing w:before="21"/>
        <w:ind w:left="343" w:right="0" w:firstLine="0"/>
        <w:jc w:val="left"/>
        <w:rPr>
          <w:sz w:val="19"/>
        </w:rPr>
      </w:pPr>
      <w:r>
        <w:rPr>
          <w:sz w:val="19"/>
        </w:rPr>
        <w:t>№ 2, s. 36–41.</w:t>
      </w:r>
    </w:p>
    <w:p>
      <w:pPr>
        <w:spacing w:after="0"/>
        <w:jc w:val="left"/>
        <w:rPr>
          <w:sz w:val="19"/>
        </w:rPr>
        <w:sectPr>
          <w:pgSz w:w="8230" w:h="11910"/>
          <w:pgMar w:header="0" w:footer="552" w:top="860" w:bottom="740" w:left="620" w:right="600"/>
        </w:sectPr>
      </w:pPr>
    </w:p>
    <w:p>
      <w:pPr>
        <w:spacing w:before="101"/>
        <w:ind w:left="44" w:right="361" w:firstLine="0"/>
        <w:jc w:val="right"/>
        <w:rPr>
          <w:b/>
          <w:i/>
          <w:sz w:val="21"/>
        </w:rPr>
      </w:pPr>
      <w:r>
        <w:rPr>
          <w:b/>
          <w:i/>
          <w:sz w:val="21"/>
        </w:rPr>
        <w:t>А.А. Мартиросян</w:t>
      </w:r>
    </w:p>
    <w:p>
      <w:pPr>
        <w:spacing w:line="228" w:lineRule="auto" w:before="169"/>
        <w:ind w:left="1245" w:right="1349" w:hanging="60"/>
        <w:jc w:val="left"/>
        <w:rPr>
          <w:b/>
          <w:sz w:val="22"/>
        </w:rPr>
      </w:pPr>
      <w:r>
        <w:rPr>
          <w:b/>
          <w:sz w:val="22"/>
        </w:rPr>
        <w:t>МАТЕМАТИЧЕСКОЕ МОДЕЛИРОВАНИЕ КАК МЕТОД ИССЛЕДОВАНИЯ ТЕКСТА</w:t>
      </w:r>
    </w:p>
    <w:p>
      <w:pPr>
        <w:spacing w:before="111"/>
        <w:ind w:left="60" w:right="359" w:firstLine="340"/>
        <w:jc w:val="right"/>
        <w:rPr>
          <w:sz w:val="19"/>
        </w:rPr>
      </w:pPr>
      <w:r>
        <w:rPr>
          <w:b/>
          <w:spacing w:val="3"/>
          <w:sz w:val="19"/>
        </w:rPr>
        <w:t>Аннотация. </w:t>
      </w:r>
      <w:r>
        <w:rPr>
          <w:sz w:val="19"/>
        </w:rPr>
        <w:t>В </w:t>
      </w:r>
      <w:r>
        <w:rPr>
          <w:spacing w:val="3"/>
          <w:sz w:val="19"/>
        </w:rPr>
        <w:t>докладе представлены </w:t>
      </w:r>
      <w:r>
        <w:rPr>
          <w:sz w:val="19"/>
        </w:rPr>
        <w:t>результаты </w:t>
      </w:r>
      <w:r>
        <w:rPr>
          <w:spacing w:val="3"/>
          <w:sz w:val="19"/>
        </w:rPr>
        <w:t>исследования </w:t>
      </w:r>
      <w:r>
        <w:rPr>
          <w:sz w:val="19"/>
        </w:rPr>
        <w:t>художе-</w:t>
      </w:r>
      <w:r>
        <w:rPr>
          <w:w w:val="99"/>
          <w:sz w:val="19"/>
        </w:rPr>
        <w:t> </w:t>
      </w:r>
      <w:r>
        <w:rPr>
          <w:sz w:val="19"/>
        </w:rPr>
        <w:t>ственного текста в плане соотношения локальных тем, в совокупности пере-</w:t>
      </w:r>
      <w:r>
        <w:rPr>
          <w:spacing w:val="2"/>
          <w:w w:val="99"/>
          <w:sz w:val="19"/>
        </w:rPr>
        <w:t> </w:t>
      </w:r>
      <w:r>
        <w:rPr>
          <w:sz w:val="19"/>
        </w:rPr>
        <w:t>дающих его идею; вводится понятие кумулятивного показателя распределения</w:t>
      </w:r>
      <w:r>
        <w:rPr>
          <w:w w:val="100"/>
          <w:sz w:val="19"/>
        </w:rPr>
        <w:t> </w:t>
      </w:r>
      <w:r>
        <w:rPr>
          <w:spacing w:val="-3"/>
          <w:sz w:val="19"/>
        </w:rPr>
        <w:t>концептуальной информации. </w:t>
      </w:r>
      <w:r>
        <w:rPr>
          <w:sz w:val="19"/>
        </w:rPr>
        <w:t>При анализе </w:t>
      </w:r>
      <w:r>
        <w:rPr>
          <w:spacing w:val="-4"/>
          <w:sz w:val="19"/>
        </w:rPr>
        <w:t>художественных </w:t>
      </w:r>
      <w:r>
        <w:rPr>
          <w:spacing w:val="-3"/>
          <w:sz w:val="19"/>
        </w:rPr>
        <w:t>текстов используется</w:t>
      </w:r>
      <w:r>
        <w:rPr>
          <w:w w:val="100"/>
          <w:sz w:val="19"/>
        </w:rPr>
        <w:t> </w:t>
      </w:r>
      <w:r>
        <w:rPr>
          <w:sz w:val="19"/>
        </w:rPr>
        <w:t>метод математического моделирования, с помощью </w:t>
      </w:r>
      <w:r>
        <w:rPr>
          <w:spacing w:val="-3"/>
          <w:sz w:val="19"/>
        </w:rPr>
        <w:t>которого </w:t>
      </w:r>
      <w:r>
        <w:rPr>
          <w:sz w:val="19"/>
        </w:rPr>
        <w:t>свойства языковых явлений концентрированно отражаются в конкретных математических моделях,</w:t>
      </w:r>
      <w:r>
        <w:rPr>
          <w:w w:val="100"/>
          <w:sz w:val="19"/>
        </w:rPr>
        <w:t> </w:t>
      </w:r>
      <w:r>
        <w:rPr>
          <w:spacing w:val="-3"/>
          <w:sz w:val="19"/>
        </w:rPr>
        <w:t>показанных </w:t>
      </w:r>
      <w:r>
        <w:rPr>
          <w:sz w:val="19"/>
        </w:rPr>
        <w:t>в </w:t>
      </w:r>
      <w:r>
        <w:rPr>
          <w:spacing w:val="-3"/>
          <w:sz w:val="19"/>
        </w:rPr>
        <w:t>таблицах. Использование математики </w:t>
      </w:r>
      <w:r>
        <w:rPr>
          <w:sz w:val="19"/>
        </w:rPr>
        <w:t>в </w:t>
      </w:r>
      <w:r>
        <w:rPr>
          <w:spacing w:val="-3"/>
          <w:sz w:val="19"/>
        </w:rPr>
        <w:t>лингвистике ориентировано</w:t>
      </w:r>
      <w:r>
        <w:rPr>
          <w:spacing w:val="-2"/>
          <w:w w:val="99"/>
          <w:sz w:val="19"/>
        </w:rPr>
        <w:t> </w:t>
      </w:r>
      <w:r>
        <w:rPr>
          <w:sz w:val="19"/>
        </w:rPr>
        <w:t>на повышение надежности и точности методов лингвистических исследований.</w:t>
      </w:r>
    </w:p>
    <w:p>
      <w:pPr>
        <w:spacing w:before="12"/>
        <w:ind w:left="117" w:right="0" w:firstLine="340"/>
        <w:jc w:val="left"/>
        <w:rPr>
          <w:sz w:val="19"/>
        </w:rPr>
      </w:pPr>
      <w:r>
        <w:rPr>
          <w:b/>
          <w:sz w:val="19"/>
        </w:rPr>
        <w:t>Ключевые слова. </w:t>
      </w:r>
      <w:r>
        <w:rPr>
          <w:sz w:val="19"/>
        </w:rPr>
        <w:t>Тема, математическое моделирование, кумулятивный показатель, концептуальная информация.</w:t>
      </w:r>
    </w:p>
    <w:p>
      <w:pPr>
        <w:spacing w:before="172"/>
        <w:ind w:left="44" w:right="361" w:firstLine="0"/>
        <w:jc w:val="right"/>
        <w:rPr>
          <w:b/>
          <w:i/>
          <w:sz w:val="21"/>
        </w:rPr>
      </w:pPr>
      <w:r>
        <w:rPr>
          <w:b/>
          <w:i/>
          <w:sz w:val="21"/>
        </w:rPr>
        <w:t>A.A. Martirosyan</w:t>
      </w:r>
    </w:p>
    <w:p>
      <w:pPr>
        <w:spacing w:line="228" w:lineRule="auto" w:before="170"/>
        <w:ind w:left="1717" w:right="1752" w:firstLine="83"/>
        <w:jc w:val="left"/>
        <w:rPr>
          <w:b/>
          <w:sz w:val="22"/>
        </w:rPr>
      </w:pPr>
      <w:r>
        <w:rPr>
          <w:b/>
          <w:sz w:val="22"/>
        </w:rPr>
        <w:t>MATHEMATICAL MODELING AS A METHOD OF TEXT STUDY</w:t>
      </w:r>
    </w:p>
    <w:p>
      <w:pPr>
        <w:spacing w:before="110"/>
        <w:ind w:left="116" w:right="361" w:firstLine="340"/>
        <w:jc w:val="right"/>
        <w:rPr>
          <w:sz w:val="19"/>
        </w:rPr>
      </w:pPr>
      <w:r>
        <w:rPr>
          <w:b/>
          <w:sz w:val="19"/>
        </w:rPr>
        <w:t>Abstract. </w:t>
      </w:r>
      <w:r>
        <w:rPr>
          <w:sz w:val="19"/>
        </w:rPr>
        <w:t>The report presents the results of study of the ﬁctional text in</w:t>
      </w:r>
      <w:r>
        <w:rPr>
          <w:spacing w:val="36"/>
          <w:sz w:val="19"/>
        </w:rPr>
        <w:t> </w:t>
      </w:r>
      <w:r>
        <w:rPr>
          <w:sz w:val="19"/>
        </w:rPr>
        <w:t>terms</w:t>
      </w:r>
      <w:r>
        <w:rPr>
          <w:spacing w:val="3"/>
          <w:sz w:val="19"/>
        </w:rPr>
        <w:t> </w:t>
      </w:r>
      <w:r>
        <w:rPr>
          <w:sz w:val="19"/>
        </w:rPr>
        <w:t>of</w:t>
      </w:r>
      <w:r>
        <w:rPr>
          <w:spacing w:val="-1"/>
          <w:sz w:val="19"/>
        </w:rPr>
        <w:t> </w:t>
      </w:r>
      <w:r>
        <w:rPr>
          <w:sz w:val="19"/>
        </w:rPr>
        <w:t>correlation of the local themes rendering as a whole its idea; the report</w:t>
      </w:r>
      <w:r>
        <w:rPr>
          <w:spacing w:val="26"/>
          <w:sz w:val="19"/>
        </w:rPr>
        <w:t> </w:t>
      </w:r>
      <w:r>
        <w:rPr>
          <w:sz w:val="19"/>
        </w:rPr>
        <w:t>introduces</w:t>
      </w:r>
      <w:r>
        <w:rPr>
          <w:spacing w:val="3"/>
          <w:sz w:val="19"/>
        </w:rPr>
        <w:t> </w:t>
      </w:r>
      <w:r>
        <w:rPr>
          <w:sz w:val="19"/>
        </w:rPr>
        <w:t>the</w:t>
      </w:r>
      <w:r>
        <w:rPr>
          <w:w w:val="100"/>
          <w:sz w:val="19"/>
        </w:rPr>
        <w:t> </w:t>
      </w:r>
      <w:r>
        <w:rPr>
          <w:sz w:val="19"/>
        </w:rPr>
        <w:t>notion of cumulative index of distribution of conceptual information.</w:t>
      </w:r>
      <w:r>
        <w:rPr>
          <w:spacing w:val="-31"/>
          <w:sz w:val="19"/>
        </w:rPr>
        <w:t> </w:t>
      </w:r>
      <w:r>
        <w:rPr>
          <w:sz w:val="19"/>
        </w:rPr>
        <w:t>When</w:t>
      </w:r>
      <w:r>
        <w:rPr>
          <w:spacing w:val="-3"/>
          <w:sz w:val="19"/>
        </w:rPr>
        <w:t> </w:t>
      </w:r>
      <w:r>
        <w:rPr>
          <w:sz w:val="19"/>
        </w:rPr>
        <w:t>analyzing</w:t>
      </w:r>
      <w:r>
        <w:rPr>
          <w:w w:val="100"/>
          <w:sz w:val="19"/>
        </w:rPr>
        <w:t> </w:t>
      </w:r>
      <w:r>
        <w:rPr>
          <w:sz w:val="19"/>
        </w:rPr>
        <w:t>the</w:t>
      </w:r>
      <w:r>
        <w:rPr>
          <w:spacing w:val="-19"/>
          <w:sz w:val="19"/>
        </w:rPr>
        <w:t> </w:t>
      </w:r>
      <w:r>
        <w:rPr>
          <w:sz w:val="19"/>
        </w:rPr>
        <w:t>ﬁctional</w:t>
      </w:r>
      <w:r>
        <w:rPr>
          <w:spacing w:val="-18"/>
          <w:sz w:val="19"/>
        </w:rPr>
        <w:t> </w:t>
      </w:r>
      <w:r>
        <w:rPr>
          <w:sz w:val="19"/>
        </w:rPr>
        <w:t>text</w:t>
      </w:r>
      <w:r>
        <w:rPr>
          <w:spacing w:val="-19"/>
          <w:sz w:val="19"/>
        </w:rPr>
        <w:t> </w:t>
      </w:r>
      <w:r>
        <w:rPr>
          <w:sz w:val="19"/>
        </w:rPr>
        <w:t>the</w:t>
      </w:r>
      <w:r>
        <w:rPr>
          <w:spacing w:val="-18"/>
          <w:sz w:val="19"/>
        </w:rPr>
        <w:t> </w:t>
      </w:r>
      <w:r>
        <w:rPr>
          <w:sz w:val="19"/>
        </w:rPr>
        <w:t>method</w:t>
      </w:r>
      <w:r>
        <w:rPr>
          <w:spacing w:val="-19"/>
          <w:sz w:val="19"/>
        </w:rPr>
        <w:t> </w:t>
      </w:r>
      <w:r>
        <w:rPr>
          <w:sz w:val="19"/>
        </w:rPr>
        <w:t>of</w:t>
      </w:r>
      <w:r>
        <w:rPr>
          <w:spacing w:val="-18"/>
          <w:sz w:val="19"/>
        </w:rPr>
        <w:t> </w:t>
      </w:r>
      <w:r>
        <w:rPr>
          <w:sz w:val="19"/>
        </w:rPr>
        <w:t>mathematical</w:t>
      </w:r>
      <w:r>
        <w:rPr>
          <w:spacing w:val="-19"/>
          <w:sz w:val="19"/>
        </w:rPr>
        <w:t> </w:t>
      </w:r>
      <w:r>
        <w:rPr>
          <w:sz w:val="19"/>
        </w:rPr>
        <w:t>modeling</w:t>
      </w:r>
      <w:r>
        <w:rPr>
          <w:spacing w:val="-18"/>
          <w:sz w:val="19"/>
        </w:rPr>
        <w:t> </w:t>
      </w:r>
      <w:r>
        <w:rPr>
          <w:sz w:val="19"/>
        </w:rPr>
        <w:t>is</w:t>
      </w:r>
      <w:r>
        <w:rPr>
          <w:spacing w:val="-19"/>
          <w:sz w:val="19"/>
        </w:rPr>
        <w:t> </w:t>
      </w:r>
      <w:r>
        <w:rPr>
          <w:sz w:val="19"/>
        </w:rPr>
        <w:t>used</w:t>
      </w:r>
      <w:r>
        <w:rPr>
          <w:spacing w:val="-18"/>
          <w:sz w:val="19"/>
        </w:rPr>
        <w:t> </w:t>
      </w:r>
      <w:r>
        <w:rPr>
          <w:sz w:val="19"/>
        </w:rPr>
        <w:t>enabling</w:t>
      </w:r>
      <w:r>
        <w:rPr>
          <w:spacing w:val="-18"/>
          <w:sz w:val="19"/>
        </w:rPr>
        <w:t> </w:t>
      </w:r>
      <w:r>
        <w:rPr>
          <w:sz w:val="19"/>
        </w:rPr>
        <w:t>to</w:t>
      </w:r>
      <w:r>
        <w:rPr>
          <w:spacing w:val="-19"/>
          <w:sz w:val="19"/>
        </w:rPr>
        <w:t> </w:t>
      </w:r>
      <w:r>
        <w:rPr>
          <w:sz w:val="19"/>
        </w:rPr>
        <w:t>represent</w:t>
      </w:r>
      <w:r>
        <w:rPr>
          <w:spacing w:val="-18"/>
          <w:sz w:val="19"/>
        </w:rPr>
        <w:t> </w:t>
      </w:r>
      <w:r>
        <w:rPr>
          <w:sz w:val="19"/>
        </w:rPr>
        <w:t>lan-</w:t>
      </w:r>
      <w:r>
        <w:rPr>
          <w:spacing w:val="-2"/>
          <w:w w:val="100"/>
          <w:sz w:val="19"/>
        </w:rPr>
        <w:t> </w:t>
      </w:r>
      <w:r>
        <w:rPr>
          <w:sz w:val="19"/>
        </w:rPr>
        <w:t>guage</w:t>
      </w:r>
      <w:r>
        <w:rPr>
          <w:spacing w:val="-21"/>
          <w:sz w:val="19"/>
        </w:rPr>
        <w:t> </w:t>
      </w:r>
      <w:r>
        <w:rPr>
          <w:sz w:val="19"/>
        </w:rPr>
        <w:t>features</w:t>
      </w:r>
      <w:r>
        <w:rPr>
          <w:spacing w:val="-21"/>
          <w:sz w:val="19"/>
        </w:rPr>
        <w:t> </w:t>
      </w:r>
      <w:r>
        <w:rPr>
          <w:sz w:val="19"/>
        </w:rPr>
        <w:t>in</w:t>
      </w:r>
      <w:r>
        <w:rPr>
          <w:spacing w:val="-20"/>
          <w:sz w:val="19"/>
        </w:rPr>
        <w:t> </w:t>
      </w:r>
      <w:r>
        <w:rPr>
          <w:sz w:val="19"/>
        </w:rPr>
        <w:t>particular</w:t>
      </w:r>
      <w:r>
        <w:rPr>
          <w:spacing w:val="-21"/>
          <w:sz w:val="19"/>
        </w:rPr>
        <w:t> </w:t>
      </w:r>
      <w:r>
        <w:rPr>
          <w:sz w:val="19"/>
        </w:rPr>
        <w:t>mathematical</w:t>
      </w:r>
      <w:r>
        <w:rPr>
          <w:spacing w:val="-20"/>
          <w:sz w:val="19"/>
        </w:rPr>
        <w:t> </w:t>
      </w:r>
      <w:r>
        <w:rPr>
          <w:sz w:val="19"/>
        </w:rPr>
        <w:t>models</w:t>
      </w:r>
      <w:r>
        <w:rPr>
          <w:spacing w:val="-21"/>
          <w:sz w:val="19"/>
        </w:rPr>
        <w:t> </w:t>
      </w:r>
      <w:r>
        <w:rPr>
          <w:sz w:val="19"/>
        </w:rPr>
        <w:t>shown</w:t>
      </w:r>
      <w:r>
        <w:rPr>
          <w:spacing w:val="-20"/>
          <w:sz w:val="19"/>
        </w:rPr>
        <w:t> </w:t>
      </w:r>
      <w:r>
        <w:rPr>
          <w:sz w:val="19"/>
        </w:rPr>
        <w:t>in</w:t>
      </w:r>
      <w:r>
        <w:rPr>
          <w:spacing w:val="-21"/>
          <w:sz w:val="19"/>
        </w:rPr>
        <w:t> </w:t>
      </w:r>
      <w:r>
        <w:rPr>
          <w:sz w:val="19"/>
        </w:rPr>
        <w:t>tables.</w:t>
      </w:r>
      <w:r>
        <w:rPr>
          <w:spacing w:val="-20"/>
          <w:sz w:val="19"/>
        </w:rPr>
        <w:t> </w:t>
      </w:r>
      <w:r>
        <w:rPr>
          <w:sz w:val="19"/>
        </w:rPr>
        <w:t>Using</w:t>
      </w:r>
      <w:r>
        <w:rPr>
          <w:spacing w:val="-21"/>
          <w:sz w:val="19"/>
        </w:rPr>
        <w:t> </w:t>
      </w:r>
      <w:r>
        <w:rPr>
          <w:sz w:val="19"/>
        </w:rPr>
        <w:t>mathematics</w:t>
      </w:r>
      <w:r>
        <w:rPr>
          <w:spacing w:val="-20"/>
          <w:sz w:val="19"/>
        </w:rPr>
        <w:t> </w:t>
      </w:r>
      <w:r>
        <w:rPr>
          <w:sz w:val="19"/>
        </w:rPr>
        <w:t>in</w:t>
      </w:r>
      <w:r>
        <w:rPr>
          <w:spacing w:val="-2"/>
          <w:w w:val="100"/>
          <w:sz w:val="19"/>
        </w:rPr>
        <w:t> </w:t>
      </w:r>
      <w:r>
        <w:rPr>
          <w:sz w:val="19"/>
        </w:rPr>
        <w:t>linguistics</w:t>
      </w:r>
      <w:r>
        <w:rPr>
          <w:spacing w:val="-13"/>
          <w:sz w:val="19"/>
        </w:rPr>
        <w:t> </w:t>
      </w:r>
      <w:r>
        <w:rPr>
          <w:sz w:val="19"/>
        </w:rPr>
        <w:t>aims</w:t>
      </w:r>
      <w:r>
        <w:rPr>
          <w:spacing w:val="-12"/>
          <w:sz w:val="19"/>
        </w:rPr>
        <w:t> </w:t>
      </w:r>
      <w:r>
        <w:rPr>
          <w:sz w:val="19"/>
        </w:rPr>
        <w:t>to</w:t>
      </w:r>
      <w:r>
        <w:rPr>
          <w:spacing w:val="-13"/>
          <w:sz w:val="19"/>
        </w:rPr>
        <w:t> </w:t>
      </w:r>
      <w:r>
        <w:rPr>
          <w:sz w:val="19"/>
        </w:rPr>
        <w:t>enhance</w:t>
      </w:r>
      <w:r>
        <w:rPr>
          <w:spacing w:val="-12"/>
          <w:sz w:val="19"/>
        </w:rPr>
        <w:t> </w:t>
      </w:r>
      <w:r>
        <w:rPr>
          <w:sz w:val="19"/>
        </w:rPr>
        <w:t>reliability</w:t>
      </w:r>
      <w:r>
        <w:rPr>
          <w:spacing w:val="-13"/>
          <w:sz w:val="19"/>
        </w:rPr>
        <w:t> </w:t>
      </w:r>
      <w:r>
        <w:rPr>
          <w:sz w:val="19"/>
        </w:rPr>
        <w:t>and</w:t>
      </w:r>
      <w:r>
        <w:rPr>
          <w:spacing w:val="-12"/>
          <w:sz w:val="19"/>
        </w:rPr>
        <w:t> </w:t>
      </w:r>
      <w:r>
        <w:rPr>
          <w:sz w:val="19"/>
        </w:rPr>
        <w:t>accuracy</w:t>
      </w:r>
      <w:r>
        <w:rPr>
          <w:spacing w:val="-12"/>
          <w:sz w:val="19"/>
        </w:rPr>
        <w:t> </w:t>
      </w:r>
      <w:r>
        <w:rPr>
          <w:sz w:val="19"/>
        </w:rPr>
        <w:t>of</w:t>
      </w:r>
      <w:r>
        <w:rPr>
          <w:spacing w:val="-13"/>
          <w:sz w:val="19"/>
        </w:rPr>
        <w:t> </w:t>
      </w:r>
      <w:r>
        <w:rPr>
          <w:sz w:val="19"/>
        </w:rPr>
        <w:t>the</w:t>
      </w:r>
      <w:r>
        <w:rPr>
          <w:spacing w:val="-12"/>
          <w:sz w:val="19"/>
        </w:rPr>
        <w:t> </w:t>
      </w:r>
      <w:r>
        <w:rPr>
          <w:sz w:val="19"/>
        </w:rPr>
        <w:t>methods</w:t>
      </w:r>
      <w:r>
        <w:rPr>
          <w:spacing w:val="-13"/>
          <w:sz w:val="19"/>
        </w:rPr>
        <w:t> </w:t>
      </w:r>
      <w:r>
        <w:rPr>
          <w:sz w:val="19"/>
        </w:rPr>
        <w:t>of</w:t>
      </w:r>
      <w:r>
        <w:rPr>
          <w:spacing w:val="-12"/>
          <w:sz w:val="19"/>
        </w:rPr>
        <w:t> </w:t>
      </w:r>
      <w:r>
        <w:rPr>
          <w:sz w:val="19"/>
        </w:rPr>
        <w:t>linguistic</w:t>
      </w:r>
      <w:r>
        <w:rPr>
          <w:spacing w:val="-12"/>
          <w:sz w:val="19"/>
        </w:rPr>
        <w:t> </w:t>
      </w:r>
      <w:r>
        <w:rPr>
          <w:sz w:val="19"/>
        </w:rPr>
        <w:t>studies.</w:t>
      </w:r>
      <w:r>
        <w:rPr>
          <w:spacing w:val="-1"/>
          <w:sz w:val="19"/>
        </w:rPr>
        <w:t> </w:t>
      </w:r>
      <w:r>
        <w:rPr>
          <w:b/>
          <w:sz w:val="19"/>
        </w:rPr>
        <w:t>Key words. </w:t>
      </w:r>
      <w:r>
        <w:rPr>
          <w:sz w:val="19"/>
        </w:rPr>
        <w:t>Theme, mathematical modeling, cumulative index, conceptual</w:t>
      </w:r>
      <w:r>
        <w:rPr>
          <w:spacing w:val="-10"/>
          <w:sz w:val="19"/>
        </w:rPr>
        <w:t> </w:t>
      </w:r>
      <w:r>
        <w:rPr>
          <w:sz w:val="19"/>
        </w:rPr>
        <w:t>infor-</w:t>
      </w:r>
    </w:p>
    <w:p>
      <w:pPr>
        <w:spacing w:before="11"/>
        <w:ind w:left="116" w:right="0" w:firstLine="0"/>
        <w:jc w:val="left"/>
        <w:rPr>
          <w:sz w:val="19"/>
        </w:rPr>
      </w:pPr>
      <w:r>
        <w:rPr>
          <w:sz w:val="19"/>
        </w:rPr>
        <w:t>mation.</w:t>
      </w:r>
    </w:p>
    <w:p>
      <w:pPr>
        <w:pStyle w:val="BodyText"/>
        <w:spacing w:line="237" w:lineRule="auto" w:before="173"/>
        <w:ind w:left="117" w:right="358"/>
      </w:pPr>
      <w:r>
        <w:rPr/>
        <w:t>Современная лингвистика стремится не просто к точным наблюде- ниям, а к созданию формальных моделей. Постепенно происходит мето- </w:t>
      </w:r>
      <w:r>
        <w:rPr>
          <w:spacing w:val="2"/>
        </w:rPr>
        <w:t>дологический </w:t>
      </w:r>
      <w:r>
        <w:rPr/>
        <w:t>переход от субъективной </w:t>
      </w:r>
      <w:r>
        <w:rPr>
          <w:spacing w:val="3"/>
        </w:rPr>
        <w:t>интроспекции </w:t>
      </w:r>
      <w:r>
        <w:rPr/>
        <w:t>к объективным корпусным методам исследования. Корпусная лингвистика занимается </w:t>
      </w:r>
      <w:r>
        <w:rPr>
          <w:spacing w:val="-4"/>
        </w:rPr>
        <w:t>разработкой</w:t>
      </w:r>
      <w:r>
        <w:rPr>
          <w:spacing w:val="-12"/>
        </w:rPr>
        <w:t> </w:t>
      </w:r>
      <w:r>
        <w:rPr>
          <w:spacing w:val="-3"/>
        </w:rPr>
        <w:t>принципов</w:t>
      </w:r>
      <w:r>
        <w:rPr>
          <w:spacing w:val="-12"/>
        </w:rPr>
        <w:t> </w:t>
      </w:r>
      <w:r>
        <w:rPr/>
        <w:t>построения</w:t>
      </w:r>
      <w:r>
        <w:rPr>
          <w:spacing w:val="-12"/>
        </w:rPr>
        <w:t> </w:t>
      </w:r>
      <w:r>
        <w:rPr/>
        <w:t>и</w:t>
      </w:r>
      <w:r>
        <w:rPr>
          <w:spacing w:val="-12"/>
        </w:rPr>
        <w:t> </w:t>
      </w:r>
      <w:r>
        <w:rPr>
          <w:spacing w:val="-4"/>
        </w:rPr>
        <w:t>использования</w:t>
      </w:r>
      <w:r>
        <w:rPr>
          <w:spacing w:val="-12"/>
        </w:rPr>
        <w:t> </w:t>
      </w:r>
      <w:r>
        <w:rPr>
          <w:spacing w:val="-4"/>
        </w:rPr>
        <w:t>корпусов</w:t>
      </w:r>
      <w:r>
        <w:rPr>
          <w:spacing w:val="-12"/>
        </w:rPr>
        <w:t> </w:t>
      </w:r>
      <w:r>
        <w:rPr>
          <w:spacing w:val="-4"/>
        </w:rPr>
        <w:t>текстов,</w:t>
      </w:r>
      <w:r>
        <w:rPr>
          <w:spacing w:val="-12"/>
        </w:rPr>
        <w:t> </w:t>
      </w:r>
      <w:r>
        <w:rPr/>
        <w:t>так как текст является одним из основных источников </w:t>
      </w:r>
      <w:r>
        <w:rPr>
          <w:spacing w:val="-3"/>
        </w:rPr>
        <w:t>языкового </w:t>
      </w:r>
      <w:r>
        <w:rPr/>
        <w:t>материала, </w:t>
      </w:r>
      <w:r>
        <w:rPr>
          <w:spacing w:val="-4"/>
        </w:rPr>
        <w:t>необходимого</w:t>
      </w:r>
      <w:r>
        <w:rPr>
          <w:spacing w:val="-12"/>
        </w:rPr>
        <w:t> </w:t>
      </w:r>
      <w:r>
        <w:rPr/>
        <w:t>для</w:t>
      </w:r>
      <w:r>
        <w:rPr>
          <w:spacing w:val="-12"/>
        </w:rPr>
        <w:t> </w:t>
      </w:r>
      <w:r>
        <w:rPr/>
        <w:t>лингвистических</w:t>
      </w:r>
      <w:r>
        <w:rPr>
          <w:spacing w:val="-11"/>
        </w:rPr>
        <w:t> </w:t>
      </w:r>
      <w:r>
        <w:rPr/>
        <w:t>исследований.</w:t>
      </w:r>
      <w:r>
        <w:rPr>
          <w:spacing w:val="-12"/>
        </w:rPr>
        <w:t> </w:t>
      </w:r>
      <w:r>
        <w:rPr/>
        <w:t>Лингвистические</w:t>
      </w:r>
      <w:r>
        <w:rPr>
          <w:spacing w:val="-11"/>
        </w:rPr>
        <w:t> </w:t>
      </w:r>
      <w:r>
        <w:rPr>
          <w:spacing w:val="-4"/>
        </w:rPr>
        <w:t>кор- </w:t>
      </w:r>
      <w:r>
        <w:rPr/>
        <w:t>пусы,</w:t>
      </w:r>
      <w:r>
        <w:rPr>
          <w:spacing w:val="-15"/>
        </w:rPr>
        <w:t> </w:t>
      </w:r>
      <w:r>
        <w:rPr>
          <w:spacing w:val="-3"/>
        </w:rPr>
        <w:t>размеченные</w:t>
      </w:r>
      <w:r>
        <w:rPr>
          <w:spacing w:val="-14"/>
        </w:rPr>
        <w:t> </w:t>
      </w:r>
      <w:r>
        <w:rPr/>
        <w:t>по</w:t>
      </w:r>
      <w:r>
        <w:rPr>
          <w:spacing w:val="-15"/>
        </w:rPr>
        <w:t> </w:t>
      </w:r>
      <w:r>
        <w:rPr/>
        <w:t>разным</w:t>
      </w:r>
      <w:r>
        <w:rPr>
          <w:spacing w:val="-14"/>
        </w:rPr>
        <w:t> </w:t>
      </w:r>
      <w:r>
        <w:rPr/>
        <w:t>лингвистическим</w:t>
      </w:r>
      <w:r>
        <w:rPr>
          <w:spacing w:val="-15"/>
        </w:rPr>
        <w:t> </w:t>
      </w:r>
      <w:r>
        <w:rPr/>
        <w:t>параметрам,</w:t>
      </w:r>
      <w:r>
        <w:rPr>
          <w:spacing w:val="-14"/>
        </w:rPr>
        <w:t> </w:t>
      </w:r>
      <w:r>
        <w:rPr/>
        <w:t>стали</w:t>
      </w:r>
      <w:r>
        <w:rPr>
          <w:spacing w:val="-15"/>
        </w:rPr>
        <w:t> </w:t>
      </w:r>
      <w:r>
        <w:rPr>
          <w:spacing w:val="-3"/>
        </w:rPr>
        <w:t>созда- </w:t>
      </w:r>
      <w:r>
        <w:rPr/>
        <w:t>ваться с целью работы с большими объемами текстов для извлечения из них</w:t>
      </w:r>
      <w:r>
        <w:rPr>
          <w:spacing w:val="-16"/>
        </w:rPr>
        <w:t> </w:t>
      </w:r>
      <w:r>
        <w:rPr/>
        <w:t>нужной</w:t>
      </w:r>
      <w:r>
        <w:rPr>
          <w:spacing w:val="-15"/>
        </w:rPr>
        <w:t> </w:t>
      </w:r>
      <w:r>
        <w:rPr/>
        <w:t>информации.</w:t>
      </w:r>
      <w:r>
        <w:rPr>
          <w:spacing w:val="-16"/>
        </w:rPr>
        <w:t> </w:t>
      </w:r>
      <w:r>
        <w:rPr/>
        <w:t>Для</w:t>
      </w:r>
      <w:r>
        <w:rPr>
          <w:spacing w:val="-15"/>
        </w:rPr>
        <w:t> </w:t>
      </w:r>
      <w:r>
        <w:rPr/>
        <w:t>больших</w:t>
      </w:r>
      <w:r>
        <w:rPr>
          <w:spacing w:val="-15"/>
        </w:rPr>
        <w:t> </w:t>
      </w:r>
      <w:r>
        <w:rPr/>
        <w:t>объемов</w:t>
      </w:r>
      <w:r>
        <w:rPr>
          <w:spacing w:val="-16"/>
        </w:rPr>
        <w:t> </w:t>
      </w:r>
      <w:r>
        <w:rPr/>
        <w:t>исследования</w:t>
      </w:r>
      <w:r>
        <w:rPr>
          <w:spacing w:val="-15"/>
        </w:rPr>
        <w:t> </w:t>
      </w:r>
      <w:r>
        <w:rPr/>
        <w:t>материала потребовалось применение новых методов анализа, включающих метод математического моделирования, квантитативный</w:t>
      </w:r>
      <w:r>
        <w:rPr>
          <w:spacing w:val="-6"/>
        </w:rPr>
        <w:t> </w:t>
      </w:r>
      <w:r>
        <w:rPr/>
        <w:t>метод.</w:t>
      </w:r>
    </w:p>
    <w:p>
      <w:pPr>
        <w:pStyle w:val="BodyText"/>
        <w:spacing w:before="9"/>
        <w:ind w:left="0" w:firstLine="0"/>
        <w:jc w:val="left"/>
        <w:rPr>
          <w:sz w:val="12"/>
        </w:rPr>
      </w:pPr>
      <w:r>
        <w:rPr/>
        <w:pict>
          <v:line style="position:absolute;mso-position-horizontal-relative:page;mso-position-vertical-relative:paragraph;z-index:-251575296;mso-wrap-distance-left:0;mso-wrap-distance-right:0" from="36.849998pt,9.571013pt" to="107.716998pt,9.571013pt" stroked="true" strokeweight=".5pt" strokecolor="#000000">
            <v:stroke dashstyle="solid"/>
            <w10:wrap type="topAndBottom"/>
          </v:line>
        </w:pict>
      </w:r>
    </w:p>
    <w:p>
      <w:pPr>
        <w:spacing w:line="220" w:lineRule="auto" w:before="51"/>
        <w:ind w:left="117" w:right="360" w:firstLine="0"/>
        <w:jc w:val="both"/>
        <w:rPr>
          <w:sz w:val="17"/>
        </w:rPr>
      </w:pPr>
      <w:r>
        <w:rPr>
          <w:sz w:val="17"/>
        </w:rPr>
        <w:t>© МАРТИРОСЯН Анна Арменовна. — Martirosyan Anna. НИУ Высшая школа эконо- мики, Россия. — National Research University Higher School of Economics, Russia. E-mail: </w:t>
      </w:r>
      <w:hyperlink r:id="rId236">
        <w:r>
          <w:rPr>
            <w:sz w:val="17"/>
          </w:rPr>
          <w:t>annamartirossian@mail.ru</w:t>
        </w:r>
      </w:hyperlink>
    </w:p>
    <w:p>
      <w:pPr>
        <w:spacing w:after="0" w:line="220" w:lineRule="auto"/>
        <w:jc w:val="both"/>
        <w:rPr>
          <w:sz w:val="17"/>
        </w:rPr>
        <w:sectPr>
          <w:footerReference w:type="default" r:id="rId235"/>
          <w:pgSz w:w="8230" w:h="11910"/>
          <w:pgMar w:footer="552" w:header="0" w:top="860" w:bottom="740" w:left="620" w:right="600"/>
          <w:pgNumType w:start="243"/>
        </w:sectPr>
      </w:pPr>
    </w:p>
    <w:p>
      <w:pPr>
        <w:pStyle w:val="BodyText"/>
        <w:spacing w:line="237" w:lineRule="auto" w:before="106"/>
        <w:ind w:left="343" w:right="130"/>
      </w:pPr>
      <w:r>
        <w:rPr/>
        <w:t>Метод математического моделирования основан на использовании формально-абстрактных структур и может быть приложим к различным объектам действительности и познания, каковым, по нашему мнению, является и </w:t>
      </w:r>
      <w:r>
        <w:rPr>
          <w:spacing w:val="-3"/>
        </w:rPr>
        <w:t>художественный </w:t>
      </w:r>
      <w:r>
        <w:rPr>
          <w:spacing w:val="-4"/>
        </w:rPr>
        <w:t>текст. </w:t>
      </w:r>
      <w:r>
        <w:rPr/>
        <w:t>Само математическое описание языка восходит к представлению Ф. де Соссюра о языке как о механизме, про- </w:t>
      </w:r>
      <w:r>
        <w:rPr>
          <w:spacing w:val="4"/>
        </w:rPr>
        <w:t>являющемся </w:t>
      </w:r>
      <w:r>
        <w:rPr/>
        <w:t>в </w:t>
      </w:r>
      <w:r>
        <w:rPr>
          <w:spacing w:val="3"/>
        </w:rPr>
        <w:t>речевой </w:t>
      </w:r>
      <w:r>
        <w:rPr>
          <w:spacing w:val="5"/>
        </w:rPr>
        <w:t>деятельности, </w:t>
      </w:r>
      <w:r>
        <w:rPr/>
        <w:t>результатом которой </w:t>
      </w:r>
      <w:r>
        <w:rPr>
          <w:spacing w:val="4"/>
        </w:rPr>
        <w:t>являются </w:t>
      </w:r>
      <w:r>
        <w:rPr>
          <w:spacing w:val="3"/>
        </w:rPr>
        <w:t>последовательности </w:t>
      </w:r>
      <w:r>
        <w:rPr/>
        <w:t>речевых </w:t>
      </w:r>
      <w:r>
        <w:rPr>
          <w:spacing w:val="2"/>
        </w:rPr>
        <w:t>единиц, подчиняющиеся определенным </w:t>
      </w:r>
      <w:r>
        <w:rPr/>
        <w:t>закономерностям и </w:t>
      </w:r>
      <w:r>
        <w:rPr>
          <w:spacing w:val="2"/>
        </w:rPr>
        <w:t>допускающие </w:t>
      </w:r>
      <w:r>
        <w:rPr/>
        <w:t>математическое </w:t>
      </w:r>
      <w:r>
        <w:rPr>
          <w:spacing w:val="2"/>
        </w:rPr>
        <w:t>описание [Большая </w:t>
      </w:r>
      <w:r>
        <w:rPr/>
        <w:t>советская энциклопедия 1990].</w:t>
      </w:r>
    </w:p>
    <w:p>
      <w:pPr>
        <w:pStyle w:val="BodyText"/>
        <w:spacing w:line="237" w:lineRule="auto"/>
        <w:ind w:left="343" w:right="127"/>
      </w:pPr>
      <w:r>
        <w:rPr/>
        <w:t>Смена «описательного» вектора на «моделируемый» продиктована </w:t>
      </w:r>
      <w:r>
        <w:rPr>
          <w:spacing w:val="5"/>
        </w:rPr>
        <w:t>установкой </w:t>
      </w:r>
      <w:r>
        <w:rPr>
          <w:spacing w:val="3"/>
        </w:rPr>
        <w:t>на </w:t>
      </w:r>
      <w:r>
        <w:rPr>
          <w:spacing w:val="5"/>
        </w:rPr>
        <w:t>большую </w:t>
      </w:r>
      <w:r>
        <w:rPr>
          <w:spacing w:val="6"/>
        </w:rPr>
        <w:t>достоверность, </w:t>
      </w:r>
      <w:r>
        <w:rPr>
          <w:spacing w:val="7"/>
        </w:rPr>
        <w:t>прогностический </w:t>
      </w:r>
      <w:r>
        <w:rPr>
          <w:spacing w:val="6"/>
        </w:rPr>
        <w:t>характер  </w:t>
      </w:r>
      <w:r>
        <w:rPr/>
        <w:t>и</w:t>
      </w:r>
      <w:r>
        <w:rPr>
          <w:spacing w:val="-7"/>
        </w:rPr>
        <w:t> </w:t>
      </w:r>
      <w:r>
        <w:rPr/>
        <w:t>квантитативность.</w:t>
      </w:r>
      <w:r>
        <w:rPr>
          <w:spacing w:val="-7"/>
        </w:rPr>
        <w:t> </w:t>
      </w:r>
      <w:r>
        <w:rPr/>
        <w:t>Воспроизводящая</w:t>
      </w:r>
      <w:r>
        <w:rPr>
          <w:spacing w:val="-6"/>
        </w:rPr>
        <w:t> </w:t>
      </w:r>
      <w:r>
        <w:rPr/>
        <w:t>модель</w:t>
      </w:r>
      <w:r>
        <w:rPr>
          <w:spacing w:val="-7"/>
        </w:rPr>
        <w:t> </w:t>
      </w:r>
      <w:r>
        <w:rPr/>
        <w:t>строится</w:t>
      </w:r>
      <w:r>
        <w:rPr>
          <w:spacing w:val="-6"/>
        </w:rPr>
        <w:t> </w:t>
      </w:r>
      <w:r>
        <w:rPr/>
        <w:t>по</w:t>
      </w:r>
      <w:r>
        <w:rPr>
          <w:spacing w:val="-7"/>
        </w:rPr>
        <w:t> </w:t>
      </w:r>
      <w:r>
        <w:rPr/>
        <w:t>схеме:</w:t>
      </w:r>
      <w:r>
        <w:rPr>
          <w:spacing w:val="-7"/>
        </w:rPr>
        <w:t> </w:t>
      </w:r>
      <w:r>
        <w:rPr/>
        <w:t>«линг- </w:t>
      </w:r>
      <w:r>
        <w:rPr>
          <w:spacing w:val="2"/>
        </w:rPr>
        <w:t>вистический </w:t>
      </w:r>
      <w:r>
        <w:rPr/>
        <w:t>объект — гипотеза — аналог лингвистического объекта» </w:t>
      </w:r>
      <w:r>
        <w:rPr>
          <w:spacing w:val="-3"/>
        </w:rPr>
        <w:t>[Гумовская</w:t>
      </w:r>
      <w:r>
        <w:rPr>
          <w:spacing w:val="-11"/>
        </w:rPr>
        <w:t> </w:t>
      </w:r>
      <w:r>
        <w:rPr/>
        <w:t>2015:</w:t>
      </w:r>
      <w:r>
        <w:rPr>
          <w:spacing w:val="-10"/>
        </w:rPr>
        <w:t> </w:t>
      </w:r>
      <w:r>
        <w:rPr/>
        <w:t>21].</w:t>
      </w:r>
      <w:r>
        <w:rPr>
          <w:spacing w:val="-10"/>
        </w:rPr>
        <w:t> </w:t>
      </w:r>
      <w:r>
        <w:rPr/>
        <w:t>Мы</w:t>
      </w:r>
      <w:r>
        <w:rPr>
          <w:spacing w:val="-11"/>
        </w:rPr>
        <w:t> </w:t>
      </w:r>
      <w:r>
        <w:rPr/>
        <w:t>полагаем,</w:t>
      </w:r>
      <w:r>
        <w:rPr>
          <w:spacing w:val="-10"/>
        </w:rPr>
        <w:t> </w:t>
      </w:r>
      <w:r>
        <w:rPr/>
        <w:t>что</w:t>
      </w:r>
      <w:r>
        <w:rPr>
          <w:spacing w:val="-10"/>
        </w:rPr>
        <w:t> </w:t>
      </w:r>
      <w:r>
        <w:rPr/>
        <w:t>модель,</w:t>
      </w:r>
      <w:r>
        <w:rPr>
          <w:spacing w:val="-10"/>
        </w:rPr>
        <w:t> </w:t>
      </w:r>
      <w:r>
        <w:rPr/>
        <w:t>воспроизводящая</w:t>
      </w:r>
      <w:r>
        <w:rPr>
          <w:spacing w:val="-11"/>
        </w:rPr>
        <w:t> </w:t>
      </w:r>
      <w:r>
        <w:rPr>
          <w:spacing w:val="-3"/>
        </w:rPr>
        <w:t>языко- </w:t>
      </w:r>
      <w:r>
        <w:rPr/>
        <w:t>вой</w:t>
      </w:r>
      <w:r>
        <w:rPr>
          <w:spacing w:val="-6"/>
        </w:rPr>
        <w:t> </w:t>
      </w:r>
      <w:r>
        <w:rPr/>
        <w:t>объект</w:t>
      </w:r>
      <w:r>
        <w:rPr>
          <w:spacing w:val="-5"/>
        </w:rPr>
        <w:t> </w:t>
      </w:r>
      <w:r>
        <w:rPr/>
        <w:t>должна</w:t>
      </w:r>
      <w:r>
        <w:rPr>
          <w:spacing w:val="-5"/>
        </w:rPr>
        <w:t> </w:t>
      </w:r>
      <w:r>
        <w:rPr/>
        <w:t>не</w:t>
      </w:r>
      <w:r>
        <w:rPr>
          <w:spacing w:val="-5"/>
        </w:rPr>
        <w:t> </w:t>
      </w:r>
      <w:r>
        <w:rPr>
          <w:spacing w:val="-3"/>
        </w:rPr>
        <w:t>только</w:t>
      </w:r>
      <w:r>
        <w:rPr>
          <w:spacing w:val="-5"/>
        </w:rPr>
        <w:t> </w:t>
      </w:r>
      <w:r>
        <w:rPr/>
        <w:t>показать</w:t>
      </w:r>
      <w:r>
        <w:rPr>
          <w:spacing w:val="-5"/>
        </w:rPr>
        <w:t> </w:t>
      </w:r>
      <w:r>
        <w:rPr/>
        <w:t>объект</w:t>
      </w:r>
      <w:r>
        <w:rPr>
          <w:spacing w:val="-5"/>
        </w:rPr>
        <w:t> </w:t>
      </w:r>
      <w:r>
        <w:rPr/>
        <w:t>схематически,</w:t>
      </w:r>
      <w:r>
        <w:rPr>
          <w:spacing w:val="-5"/>
        </w:rPr>
        <w:t> </w:t>
      </w:r>
      <w:r>
        <w:rPr/>
        <w:t>но</w:t>
      </w:r>
      <w:r>
        <w:rPr>
          <w:spacing w:val="-6"/>
        </w:rPr>
        <w:t> </w:t>
      </w:r>
      <w:r>
        <w:rPr/>
        <w:t>и</w:t>
      </w:r>
      <w:r>
        <w:rPr>
          <w:spacing w:val="-5"/>
        </w:rPr>
        <w:t> </w:t>
      </w:r>
      <w:r>
        <w:rPr/>
        <w:t>помочь сгенерировать новые знания об объекте. </w:t>
      </w:r>
      <w:r>
        <w:rPr>
          <w:spacing w:val="-3"/>
        </w:rPr>
        <w:t>Под </w:t>
      </w:r>
      <w:r>
        <w:rPr/>
        <w:t>моделью нами</w:t>
      </w:r>
      <w:r>
        <w:rPr>
          <w:spacing w:val="42"/>
        </w:rPr>
        <w:t> </w:t>
      </w:r>
      <w:r>
        <w:rPr/>
        <w:t>понимается</w:t>
      </w:r>
    </w:p>
    <w:p>
      <w:pPr>
        <w:pStyle w:val="BodyText"/>
        <w:spacing w:line="237" w:lineRule="auto"/>
        <w:ind w:left="343" w:right="131" w:firstLine="0"/>
      </w:pPr>
      <w:r>
        <w:rPr>
          <w:spacing w:val="-3"/>
        </w:rPr>
        <w:t>«такая мысленно </w:t>
      </w:r>
      <w:r>
        <w:rPr>
          <w:spacing w:val="-4"/>
        </w:rPr>
        <w:t>представляемая </w:t>
      </w:r>
      <w:r>
        <w:rPr/>
        <w:t>или </w:t>
      </w:r>
      <w:r>
        <w:rPr>
          <w:spacing w:val="-4"/>
        </w:rPr>
        <w:t>материально </w:t>
      </w:r>
      <w:r>
        <w:rPr>
          <w:spacing w:val="-3"/>
        </w:rPr>
        <w:t>реализованная </w:t>
      </w:r>
      <w:r>
        <w:rPr>
          <w:spacing w:val="-4"/>
        </w:rPr>
        <w:t>система, </w:t>
      </w:r>
      <w:r>
        <w:rPr/>
        <w:t>которая, отображая или </w:t>
      </w:r>
      <w:r>
        <w:rPr>
          <w:spacing w:val="2"/>
        </w:rPr>
        <w:t>воспроизводя </w:t>
      </w:r>
      <w:r>
        <w:rPr/>
        <w:t>объект </w:t>
      </w:r>
      <w:r>
        <w:rPr>
          <w:spacing w:val="2"/>
        </w:rPr>
        <w:t>исследования, </w:t>
      </w:r>
      <w:r>
        <w:rPr>
          <w:spacing w:val="3"/>
        </w:rPr>
        <w:t>способна </w:t>
      </w:r>
      <w:r>
        <w:rPr/>
        <w:t>замещать его так, что ее изучение дает нам новую информацию об этом объекте» [Штофф 1966: 19].</w:t>
      </w:r>
    </w:p>
    <w:p>
      <w:pPr>
        <w:pStyle w:val="BodyText"/>
        <w:spacing w:line="237" w:lineRule="auto"/>
        <w:ind w:left="343" w:right="127"/>
      </w:pPr>
      <w:r>
        <w:rPr/>
        <w:t>Существуют разные способы передачи </w:t>
      </w:r>
      <w:r>
        <w:rPr>
          <w:spacing w:val="-3"/>
        </w:rPr>
        <w:t>авторского </w:t>
      </w:r>
      <w:r>
        <w:rPr/>
        <w:t>замысла в</w:t>
      </w:r>
      <w:r>
        <w:rPr>
          <w:spacing w:val="-37"/>
        </w:rPr>
        <w:t> </w:t>
      </w:r>
      <w:r>
        <w:rPr>
          <w:spacing w:val="-5"/>
        </w:rPr>
        <w:t>художе- </w:t>
      </w:r>
      <w:r>
        <w:rPr/>
        <w:t>ственном произведении. Индивидуально-авторское отношение </w:t>
      </w:r>
      <w:r>
        <w:rPr>
          <w:spacing w:val="2"/>
        </w:rPr>
        <w:t>описы- </w:t>
      </w:r>
      <w:r>
        <w:rPr/>
        <w:t>ваемых в произведении событий передает концептуальная информация, </w:t>
      </w:r>
      <w:r>
        <w:rPr>
          <w:spacing w:val="7"/>
        </w:rPr>
        <w:t>представляющая </w:t>
      </w:r>
      <w:r>
        <w:rPr>
          <w:spacing w:val="6"/>
        </w:rPr>
        <w:t>собой творческое </w:t>
      </w:r>
      <w:r>
        <w:rPr>
          <w:spacing w:val="7"/>
        </w:rPr>
        <w:t>переосмысление </w:t>
      </w:r>
      <w:r>
        <w:rPr>
          <w:spacing w:val="6"/>
        </w:rPr>
        <w:t>этих </w:t>
      </w:r>
      <w:r>
        <w:rPr>
          <w:spacing w:val="8"/>
        </w:rPr>
        <w:t>событий. </w:t>
      </w:r>
      <w:r>
        <w:rPr/>
        <w:t>Рассмотрим, как автор распределяет </w:t>
      </w:r>
      <w:r>
        <w:rPr>
          <w:spacing w:val="2"/>
        </w:rPr>
        <w:t>основные </w:t>
      </w:r>
      <w:r>
        <w:rPr/>
        <w:t>и второстепенные темы  в художественном произведении на примере трех романов современных </w:t>
      </w:r>
      <w:r>
        <w:rPr>
          <w:spacing w:val="3"/>
        </w:rPr>
        <w:t>английских</w:t>
      </w:r>
      <w:r>
        <w:rPr>
          <w:spacing w:val="27"/>
        </w:rPr>
        <w:t> </w:t>
      </w:r>
      <w:r>
        <w:rPr>
          <w:spacing w:val="4"/>
        </w:rPr>
        <w:t>писателей:</w:t>
      </w:r>
      <w:r>
        <w:rPr>
          <w:spacing w:val="27"/>
        </w:rPr>
        <w:t> </w:t>
      </w:r>
      <w:r>
        <w:rPr>
          <w:spacing w:val="4"/>
        </w:rPr>
        <w:t>«Одержимый»</w:t>
      </w:r>
      <w:r>
        <w:rPr>
          <w:spacing w:val="27"/>
        </w:rPr>
        <w:t> </w:t>
      </w:r>
      <w:r>
        <w:rPr>
          <w:spacing w:val="4"/>
        </w:rPr>
        <w:t>Майкла</w:t>
      </w:r>
      <w:r>
        <w:rPr>
          <w:spacing w:val="27"/>
        </w:rPr>
        <w:t> </w:t>
      </w:r>
      <w:r>
        <w:rPr>
          <w:spacing w:val="4"/>
        </w:rPr>
        <w:t>Фрейна</w:t>
      </w:r>
      <w:r>
        <w:rPr>
          <w:spacing w:val="28"/>
        </w:rPr>
        <w:t> </w:t>
      </w:r>
      <w:r>
        <w:rPr>
          <w:spacing w:val="4"/>
        </w:rPr>
        <w:t>[Frayn</w:t>
      </w:r>
      <w:r>
        <w:rPr>
          <w:spacing w:val="27"/>
        </w:rPr>
        <w:t> </w:t>
      </w:r>
      <w:r>
        <w:rPr>
          <w:spacing w:val="5"/>
        </w:rPr>
        <w:t>1999],</w:t>
      </w:r>
    </w:p>
    <w:p>
      <w:pPr>
        <w:pStyle w:val="BodyText"/>
        <w:spacing w:line="237" w:lineRule="auto"/>
        <w:ind w:left="343" w:right="130" w:firstLine="0"/>
      </w:pPr>
      <w:r>
        <w:rPr>
          <w:spacing w:val="3"/>
        </w:rPr>
        <w:t>«Крушение империй: </w:t>
      </w:r>
      <w:r>
        <w:rPr>
          <w:spacing w:val="2"/>
        </w:rPr>
        <w:t>великая </w:t>
      </w:r>
      <w:r>
        <w:rPr>
          <w:spacing w:val="4"/>
        </w:rPr>
        <w:t>осада» </w:t>
      </w:r>
      <w:r>
        <w:rPr/>
        <w:t>Уильяма </w:t>
      </w:r>
      <w:r>
        <w:rPr>
          <w:spacing w:val="3"/>
        </w:rPr>
        <w:t>Напьера [Napier </w:t>
      </w:r>
      <w:r>
        <w:rPr>
          <w:spacing w:val="4"/>
        </w:rPr>
        <w:t>2012]  </w:t>
      </w:r>
      <w:r>
        <w:rPr/>
        <w:t>и «Вид на Мерси» Рут Хамильтон [Hamilton</w:t>
      </w:r>
      <w:r>
        <w:rPr>
          <w:spacing w:val="42"/>
        </w:rPr>
        <w:t> </w:t>
      </w:r>
      <w:r>
        <w:rPr>
          <w:spacing w:val="2"/>
        </w:rPr>
        <w:t>2010].</w:t>
      </w:r>
    </w:p>
    <w:p>
      <w:pPr>
        <w:pStyle w:val="BodyText"/>
        <w:spacing w:line="237" w:lineRule="auto"/>
        <w:ind w:left="343" w:right="130"/>
      </w:pPr>
      <w:r>
        <w:rPr/>
        <w:t>Основная</w:t>
      </w:r>
      <w:r>
        <w:rPr>
          <w:spacing w:val="-12"/>
        </w:rPr>
        <w:t> </w:t>
      </w:r>
      <w:r>
        <w:rPr/>
        <w:t>идея</w:t>
      </w:r>
      <w:r>
        <w:rPr>
          <w:spacing w:val="-12"/>
        </w:rPr>
        <w:t> </w:t>
      </w:r>
      <w:r>
        <w:rPr/>
        <w:t>романа</w:t>
      </w:r>
      <w:r>
        <w:rPr>
          <w:spacing w:val="-12"/>
        </w:rPr>
        <w:t> </w:t>
      </w:r>
      <w:r>
        <w:rPr/>
        <w:t>«Одержимый»</w:t>
      </w:r>
      <w:r>
        <w:rPr>
          <w:spacing w:val="-12"/>
        </w:rPr>
        <w:t> </w:t>
      </w:r>
      <w:r>
        <w:rPr/>
        <w:t>заключается</w:t>
      </w:r>
      <w:r>
        <w:rPr>
          <w:spacing w:val="-11"/>
        </w:rPr>
        <w:t> </w:t>
      </w:r>
      <w:r>
        <w:rPr/>
        <w:t>в</w:t>
      </w:r>
      <w:r>
        <w:rPr>
          <w:spacing w:val="-12"/>
        </w:rPr>
        <w:t> </w:t>
      </w:r>
      <w:r>
        <w:rPr>
          <w:spacing w:val="-3"/>
        </w:rPr>
        <w:t>том,</w:t>
      </w:r>
      <w:r>
        <w:rPr>
          <w:spacing w:val="-12"/>
        </w:rPr>
        <w:t> </w:t>
      </w:r>
      <w:r>
        <w:rPr/>
        <w:t>что</w:t>
      </w:r>
      <w:r>
        <w:rPr>
          <w:spacing w:val="-12"/>
        </w:rPr>
        <w:t> </w:t>
      </w:r>
      <w:r>
        <w:rPr/>
        <w:t>сильная страсть</w:t>
      </w:r>
      <w:r>
        <w:rPr>
          <w:spacing w:val="-6"/>
        </w:rPr>
        <w:t> </w:t>
      </w:r>
      <w:r>
        <w:rPr/>
        <w:t>к</w:t>
      </w:r>
      <w:r>
        <w:rPr>
          <w:spacing w:val="-5"/>
        </w:rPr>
        <w:t> </w:t>
      </w:r>
      <w:r>
        <w:rPr>
          <w:spacing w:val="-4"/>
        </w:rPr>
        <w:t>искусству,</w:t>
      </w:r>
      <w:r>
        <w:rPr>
          <w:spacing w:val="-6"/>
        </w:rPr>
        <w:t> </w:t>
      </w:r>
      <w:r>
        <w:rPr/>
        <w:t>как,</w:t>
      </w:r>
      <w:r>
        <w:rPr>
          <w:spacing w:val="-5"/>
        </w:rPr>
        <w:t> </w:t>
      </w:r>
      <w:r>
        <w:rPr/>
        <w:t>впрочем,</w:t>
      </w:r>
      <w:r>
        <w:rPr>
          <w:spacing w:val="-6"/>
        </w:rPr>
        <w:t> </w:t>
      </w:r>
      <w:r>
        <w:rPr/>
        <w:t>и</w:t>
      </w:r>
      <w:r>
        <w:rPr>
          <w:spacing w:val="-5"/>
        </w:rPr>
        <w:t> </w:t>
      </w:r>
      <w:r>
        <w:rPr/>
        <w:t>страсть</w:t>
      </w:r>
      <w:r>
        <w:rPr>
          <w:spacing w:val="-6"/>
        </w:rPr>
        <w:t> </w:t>
      </w:r>
      <w:r>
        <w:rPr/>
        <w:t>к</w:t>
      </w:r>
      <w:r>
        <w:rPr>
          <w:spacing w:val="-5"/>
        </w:rPr>
        <w:t> </w:t>
      </w:r>
      <w:r>
        <w:rPr/>
        <w:t>чему</w:t>
      </w:r>
      <w:r>
        <w:rPr>
          <w:spacing w:val="-6"/>
        </w:rPr>
        <w:t> </w:t>
      </w:r>
      <w:r>
        <w:rPr/>
        <w:t>бы</w:t>
      </w:r>
      <w:r>
        <w:rPr>
          <w:spacing w:val="-5"/>
        </w:rPr>
        <w:t> </w:t>
      </w:r>
      <w:r>
        <w:rPr/>
        <w:t>то</w:t>
      </w:r>
      <w:r>
        <w:rPr>
          <w:spacing w:val="-6"/>
        </w:rPr>
        <w:t> </w:t>
      </w:r>
      <w:r>
        <w:rPr/>
        <w:t>ни</w:t>
      </w:r>
      <w:r>
        <w:rPr>
          <w:spacing w:val="-5"/>
        </w:rPr>
        <w:t> </w:t>
      </w:r>
      <w:r>
        <w:rPr/>
        <w:t>было,</w:t>
      </w:r>
      <w:r>
        <w:rPr>
          <w:spacing w:val="-5"/>
        </w:rPr>
        <w:t> </w:t>
      </w:r>
      <w:r>
        <w:rPr/>
        <w:t>может </w:t>
      </w:r>
      <w:r>
        <w:rPr>
          <w:spacing w:val="2"/>
        </w:rPr>
        <w:t>полностью </w:t>
      </w:r>
      <w:r>
        <w:rPr/>
        <w:t>подчинить себе человека. В самом названии произведения </w:t>
      </w:r>
      <w:r>
        <w:rPr>
          <w:spacing w:val="3"/>
        </w:rPr>
        <w:t>отражается характеристика </w:t>
      </w:r>
      <w:r>
        <w:rPr>
          <w:spacing w:val="2"/>
        </w:rPr>
        <w:t>героя, одержимого </w:t>
      </w:r>
      <w:r>
        <w:rPr>
          <w:spacing w:val="3"/>
        </w:rPr>
        <w:t>идеей понять </w:t>
      </w:r>
      <w:r>
        <w:rPr/>
        <w:t>одну </w:t>
      </w:r>
      <w:r>
        <w:rPr>
          <w:spacing w:val="4"/>
        </w:rPr>
        <w:t>из </w:t>
      </w:r>
      <w:r>
        <w:rPr/>
        <w:t>картин Брейгеля и стать ее</w:t>
      </w:r>
      <w:r>
        <w:rPr>
          <w:spacing w:val="28"/>
        </w:rPr>
        <w:t> </w:t>
      </w:r>
      <w:r>
        <w:rPr/>
        <w:t>обладателем.</w:t>
      </w:r>
    </w:p>
    <w:p>
      <w:pPr>
        <w:pStyle w:val="BodyText"/>
        <w:spacing w:line="237" w:lineRule="auto"/>
        <w:ind w:left="343" w:right="132"/>
      </w:pPr>
      <w:r>
        <w:rPr/>
        <w:t>«Крушение империй: великая </w:t>
      </w:r>
      <w:r>
        <w:rPr>
          <w:spacing w:val="3"/>
        </w:rPr>
        <w:t>осада» </w:t>
      </w:r>
      <w:r>
        <w:rPr/>
        <w:t>— исторический роман, осно- ванный на реальных событиях XVI в. — осаде турками острова Мальты, который принадлежал рыцарям ордена </w:t>
      </w:r>
      <w:r>
        <w:rPr>
          <w:spacing w:val="2"/>
        </w:rPr>
        <w:t>госпитальеров. </w:t>
      </w:r>
      <w:r>
        <w:rPr/>
        <w:t>Главная мысль произведения</w:t>
      </w:r>
      <w:r>
        <w:rPr>
          <w:spacing w:val="-7"/>
        </w:rPr>
        <w:t> </w:t>
      </w:r>
      <w:r>
        <w:rPr/>
        <w:t>заключается</w:t>
      </w:r>
      <w:r>
        <w:rPr>
          <w:spacing w:val="-7"/>
        </w:rPr>
        <w:t> </w:t>
      </w:r>
      <w:r>
        <w:rPr/>
        <w:t>в</w:t>
      </w:r>
      <w:r>
        <w:rPr>
          <w:spacing w:val="-7"/>
        </w:rPr>
        <w:t> </w:t>
      </w:r>
      <w:r>
        <w:rPr/>
        <w:t>том,</w:t>
      </w:r>
      <w:r>
        <w:rPr>
          <w:spacing w:val="-7"/>
        </w:rPr>
        <w:t> </w:t>
      </w:r>
      <w:r>
        <w:rPr/>
        <w:t>что</w:t>
      </w:r>
      <w:r>
        <w:rPr>
          <w:spacing w:val="-7"/>
        </w:rPr>
        <w:t> </w:t>
      </w:r>
      <w:r>
        <w:rPr/>
        <w:t>сила</w:t>
      </w:r>
      <w:r>
        <w:rPr>
          <w:spacing w:val="-7"/>
        </w:rPr>
        <w:t> </w:t>
      </w:r>
      <w:r>
        <w:rPr/>
        <w:t>духа</w:t>
      </w:r>
      <w:r>
        <w:rPr>
          <w:spacing w:val="-7"/>
        </w:rPr>
        <w:t> </w:t>
      </w:r>
      <w:r>
        <w:rPr>
          <w:spacing w:val="-3"/>
        </w:rPr>
        <w:t>людей</w:t>
      </w:r>
      <w:r>
        <w:rPr>
          <w:spacing w:val="-7"/>
        </w:rPr>
        <w:t> </w:t>
      </w:r>
      <w:r>
        <w:rPr>
          <w:spacing w:val="-3"/>
        </w:rPr>
        <w:t>может</w:t>
      </w:r>
      <w:r>
        <w:rPr>
          <w:spacing w:val="-7"/>
        </w:rPr>
        <w:t> </w:t>
      </w:r>
      <w:r>
        <w:rPr/>
        <w:t>преодолеть </w:t>
      </w:r>
      <w:r>
        <w:rPr>
          <w:spacing w:val="-3"/>
        </w:rPr>
        <w:t>непреодолимые</w:t>
      </w:r>
      <w:r>
        <w:rPr>
          <w:spacing w:val="-11"/>
        </w:rPr>
        <w:t> </w:t>
      </w:r>
      <w:r>
        <w:rPr>
          <w:spacing w:val="-3"/>
        </w:rPr>
        <w:t>обстоятельства:</w:t>
      </w:r>
      <w:r>
        <w:rPr>
          <w:spacing w:val="-10"/>
        </w:rPr>
        <w:t> </w:t>
      </w:r>
      <w:r>
        <w:rPr/>
        <w:t>в</w:t>
      </w:r>
      <w:r>
        <w:rPr>
          <w:spacing w:val="-10"/>
        </w:rPr>
        <w:t> </w:t>
      </w:r>
      <w:r>
        <w:rPr>
          <w:spacing w:val="-3"/>
        </w:rPr>
        <w:t>данном</w:t>
      </w:r>
      <w:r>
        <w:rPr>
          <w:spacing w:val="-11"/>
        </w:rPr>
        <w:t> </w:t>
      </w:r>
      <w:r>
        <w:rPr/>
        <w:t>случае</w:t>
      </w:r>
      <w:r>
        <w:rPr>
          <w:spacing w:val="-10"/>
        </w:rPr>
        <w:t> </w:t>
      </w:r>
      <w:r>
        <w:rPr>
          <w:spacing w:val="-4"/>
        </w:rPr>
        <w:t>несколько</w:t>
      </w:r>
      <w:r>
        <w:rPr>
          <w:spacing w:val="-10"/>
        </w:rPr>
        <w:t> </w:t>
      </w:r>
      <w:r>
        <w:rPr>
          <w:spacing w:val="-3"/>
        </w:rPr>
        <w:t>сотен</w:t>
      </w:r>
      <w:r>
        <w:rPr>
          <w:spacing w:val="-11"/>
        </w:rPr>
        <w:t> </w:t>
      </w:r>
      <w:r>
        <w:rPr/>
        <w:t>рыцарей смогли отразить нападение многотысячной</w:t>
      </w:r>
      <w:r>
        <w:rPr>
          <w:spacing w:val="-3"/>
        </w:rPr>
        <w:t> </w:t>
      </w:r>
      <w:r>
        <w:rPr/>
        <w:t>армии.</w:t>
      </w:r>
    </w:p>
    <w:p>
      <w:pPr>
        <w:pStyle w:val="BodyText"/>
        <w:spacing w:line="237" w:lineRule="auto"/>
        <w:ind w:left="343" w:right="133"/>
      </w:pPr>
      <w:r>
        <w:rPr/>
        <w:t>«Вид на Мерси» повествует о судьбе женщины, которая, вырастив троих</w:t>
      </w:r>
      <w:r>
        <w:rPr>
          <w:spacing w:val="-12"/>
        </w:rPr>
        <w:t> </w:t>
      </w:r>
      <w:r>
        <w:rPr/>
        <w:t>детей,</w:t>
      </w:r>
      <w:r>
        <w:rPr>
          <w:spacing w:val="-11"/>
        </w:rPr>
        <w:t> </w:t>
      </w:r>
      <w:r>
        <w:rPr/>
        <w:t>поняла,</w:t>
      </w:r>
      <w:r>
        <w:rPr>
          <w:spacing w:val="-11"/>
        </w:rPr>
        <w:t> </w:t>
      </w:r>
      <w:r>
        <w:rPr/>
        <w:t>что</w:t>
      </w:r>
      <w:r>
        <w:rPr>
          <w:spacing w:val="-11"/>
        </w:rPr>
        <w:t> </w:t>
      </w:r>
      <w:r>
        <w:rPr/>
        <w:t>не</w:t>
      </w:r>
      <w:r>
        <w:rPr>
          <w:spacing w:val="-11"/>
        </w:rPr>
        <w:t> </w:t>
      </w:r>
      <w:r>
        <w:rPr>
          <w:spacing w:val="-3"/>
        </w:rPr>
        <w:t>может</w:t>
      </w:r>
      <w:r>
        <w:rPr>
          <w:spacing w:val="-11"/>
        </w:rPr>
        <w:t> </w:t>
      </w:r>
      <w:r>
        <w:rPr/>
        <w:t>больше</w:t>
      </w:r>
      <w:r>
        <w:rPr>
          <w:spacing w:val="-11"/>
        </w:rPr>
        <w:t> </w:t>
      </w:r>
      <w:r>
        <w:rPr/>
        <w:t>жить</w:t>
      </w:r>
      <w:r>
        <w:rPr>
          <w:spacing w:val="-11"/>
        </w:rPr>
        <w:t> </w:t>
      </w:r>
      <w:r>
        <w:rPr/>
        <w:t>с</w:t>
      </w:r>
      <w:r>
        <w:rPr>
          <w:spacing w:val="-11"/>
        </w:rPr>
        <w:t> </w:t>
      </w:r>
      <w:r>
        <w:rPr/>
        <w:t>мужем,</w:t>
      </w:r>
      <w:r>
        <w:rPr>
          <w:spacing w:val="-11"/>
        </w:rPr>
        <w:t> </w:t>
      </w:r>
      <w:r>
        <w:rPr>
          <w:spacing w:val="-4"/>
        </w:rPr>
        <w:t>который</w:t>
      </w:r>
      <w:r>
        <w:rPr>
          <w:spacing w:val="-11"/>
        </w:rPr>
        <w:t> </w:t>
      </w:r>
      <w:r>
        <w:rPr/>
        <w:t>на</w:t>
      </w:r>
      <w:r>
        <w:rPr>
          <w:spacing w:val="-11"/>
        </w:rPr>
        <w:t> </w:t>
      </w:r>
      <w:r>
        <w:rPr/>
        <w:t>про-</w:t>
      </w:r>
    </w:p>
    <w:p>
      <w:pPr>
        <w:spacing w:after="0" w:line="237" w:lineRule="auto"/>
        <w:sectPr>
          <w:pgSz w:w="8230" w:h="11910"/>
          <w:pgMar w:header="0" w:footer="552" w:top="860" w:bottom="740" w:left="620" w:right="600"/>
        </w:sectPr>
      </w:pPr>
    </w:p>
    <w:p>
      <w:pPr>
        <w:pStyle w:val="BodyText"/>
        <w:spacing w:line="237" w:lineRule="auto" w:before="106"/>
        <w:ind w:left="117" w:right="358" w:firstLine="0"/>
      </w:pPr>
      <w:r>
        <w:rPr>
          <w:spacing w:val="-4"/>
        </w:rPr>
        <w:t>тяжении</w:t>
      </w:r>
      <w:r>
        <w:rPr>
          <w:spacing w:val="-11"/>
        </w:rPr>
        <w:t> </w:t>
      </w:r>
      <w:r>
        <w:rPr/>
        <w:t>всей</w:t>
      </w:r>
      <w:r>
        <w:rPr>
          <w:spacing w:val="-10"/>
        </w:rPr>
        <w:t> </w:t>
      </w:r>
      <w:r>
        <w:rPr/>
        <w:t>их</w:t>
      </w:r>
      <w:r>
        <w:rPr>
          <w:spacing w:val="-10"/>
        </w:rPr>
        <w:t> </w:t>
      </w:r>
      <w:r>
        <w:rPr>
          <w:spacing w:val="-3"/>
        </w:rPr>
        <w:t>совместной</w:t>
      </w:r>
      <w:r>
        <w:rPr>
          <w:spacing w:val="-11"/>
        </w:rPr>
        <w:t> </w:t>
      </w:r>
      <w:r>
        <w:rPr>
          <w:spacing w:val="-3"/>
        </w:rPr>
        <w:t>жизни</w:t>
      </w:r>
      <w:r>
        <w:rPr>
          <w:spacing w:val="-10"/>
        </w:rPr>
        <w:t> </w:t>
      </w:r>
      <w:r>
        <w:rPr>
          <w:spacing w:val="-4"/>
        </w:rPr>
        <w:t>обманывал</w:t>
      </w:r>
      <w:r>
        <w:rPr>
          <w:spacing w:val="-10"/>
        </w:rPr>
        <w:t> </w:t>
      </w:r>
      <w:r>
        <w:rPr/>
        <w:t>ее.</w:t>
      </w:r>
      <w:r>
        <w:rPr>
          <w:spacing w:val="-11"/>
        </w:rPr>
        <w:t> </w:t>
      </w:r>
      <w:r>
        <w:rPr>
          <w:spacing w:val="-3"/>
        </w:rPr>
        <w:t>Основная</w:t>
      </w:r>
      <w:r>
        <w:rPr>
          <w:spacing w:val="-10"/>
        </w:rPr>
        <w:t> </w:t>
      </w:r>
      <w:r>
        <w:rPr>
          <w:spacing w:val="-3"/>
        </w:rPr>
        <w:t>мысль</w:t>
      </w:r>
      <w:r>
        <w:rPr>
          <w:spacing w:val="-10"/>
        </w:rPr>
        <w:t> </w:t>
      </w:r>
      <w:r>
        <w:rPr>
          <w:spacing w:val="-4"/>
        </w:rPr>
        <w:t>романа </w:t>
      </w:r>
      <w:r>
        <w:rPr>
          <w:spacing w:val="2"/>
        </w:rPr>
        <w:t>состоит </w:t>
      </w:r>
      <w:r>
        <w:rPr/>
        <w:t>в том, что в любом </w:t>
      </w:r>
      <w:r>
        <w:rPr>
          <w:spacing w:val="2"/>
        </w:rPr>
        <w:t>возрасте </w:t>
      </w:r>
      <w:r>
        <w:rPr/>
        <w:t>судьбу можно </w:t>
      </w:r>
      <w:r>
        <w:rPr>
          <w:spacing w:val="2"/>
        </w:rPr>
        <w:t>взять </w:t>
      </w:r>
      <w:r>
        <w:rPr/>
        <w:t>в свои </w:t>
      </w:r>
      <w:r>
        <w:rPr>
          <w:spacing w:val="2"/>
        </w:rPr>
        <w:t>руки    </w:t>
      </w:r>
      <w:r>
        <w:rPr/>
        <w:t>и изменить, главное — сделать решительный </w:t>
      </w:r>
      <w:r>
        <w:rPr>
          <w:spacing w:val="-6"/>
        </w:rPr>
        <w:t>шаг, </w:t>
      </w:r>
      <w:r>
        <w:rPr/>
        <w:t>перестать подавлять свои эмоции и не бояться</w:t>
      </w:r>
      <w:r>
        <w:rPr>
          <w:spacing w:val="-1"/>
        </w:rPr>
        <w:t> </w:t>
      </w:r>
      <w:r>
        <w:rPr/>
        <w:t>перемен.</w:t>
      </w:r>
    </w:p>
    <w:p>
      <w:pPr>
        <w:pStyle w:val="BodyText"/>
        <w:spacing w:line="237" w:lineRule="auto"/>
        <w:ind w:left="116" w:right="352"/>
      </w:pPr>
      <w:r>
        <w:rPr/>
        <w:t>В </w:t>
      </w:r>
      <w:r>
        <w:rPr>
          <w:spacing w:val="7"/>
        </w:rPr>
        <w:t>исследовании </w:t>
      </w:r>
      <w:r>
        <w:rPr>
          <w:spacing w:val="8"/>
        </w:rPr>
        <w:t>особенностей </w:t>
      </w:r>
      <w:r>
        <w:rPr>
          <w:spacing w:val="6"/>
        </w:rPr>
        <w:t>художественного </w:t>
      </w:r>
      <w:r>
        <w:rPr>
          <w:spacing w:val="8"/>
        </w:rPr>
        <w:t>произведения, </w:t>
      </w:r>
      <w:r>
        <w:rPr/>
        <w:t>большое значение имеет для нас анализ тем. В романе «Одержимый» </w:t>
      </w:r>
      <w:r>
        <w:rPr>
          <w:spacing w:val="5"/>
        </w:rPr>
        <w:t>нами выявлены </w:t>
      </w:r>
      <w:r>
        <w:rPr>
          <w:spacing w:val="3"/>
        </w:rPr>
        <w:t>42 </w:t>
      </w:r>
      <w:r>
        <w:rPr>
          <w:spacing w:val="5"/>
        </w:rPr>
        <w:t>темы, </w:t>
      </w:r>
      <w:r>
        <w:rPr/>
        <w:t>в </w:t>
      </w:r>
      <w:r>
        <w:rPr>
          <w:spacing w:val="6"/>
        </w:rPr>
        <w:t>совокупности передающие </w:t>
      </w:r>
      <w:r>
        <w:rPr>
          <w:spacing w:val="5"/>
        </w:rPr>
        <w:t>идею </w:t>
      </w:r>
      <w:r>
        <w:rPr>
          <w:spacing w:val="7"/>
        </w:rPr>
        <w:t>произ- </w:t>
      </w:r>
      <w:r>
        <w:rPr/>
        <w:t>ведения, в романе «Крушение империй…» — 99 тем</w:t>
      </w:r>
      <w:r>
        <w:rPr>
          <w:b/>
        </w:rPr>
        <w:t>, </w:t>
      </w:r>
      <w:r>
        <w:rPr/>
        <w:t>а в романе «Вид на Мерси» — 107. Ниже приведены таблицы с подробным анализом тем </w:t>
      </w:r>
      <w:r>
        <w:rPr>
          <w:spacing w:val="2"/>
        </w:rPr>
        <w:t>по </w:t>
      </w:r>
      <w:r>
        <w:rPr>
          <w:spacing w:val="3"/>
        </w:rPr>
        <w:t>каждому </w:t>
      </w:r>
      <w:r>
        <w:rPr>
          <w:spacing w:val="4"/>
        </w:rPr>
        <w:t>произведению, </w:t>
      </w:r>
      <w:r>
        <w:rPr/>
        <w:t>где </w:t>
      </w:r>
      <w:r>
        <w:rPr>
          <w:spacing w:val="3"/>
        </w:rPr>
        <w:t>указываются </w:t>
      </w:r>
      <w:r>
        <w:rPr>
          <w:spacing w:val="4"/>
        </w:rPr>
        <w:t>процент </w:t>
      </w:r>
      <w:r>
        <w:rPr>
          <w:spacing w:val="5"/>
        </w:rPr>
        <w:t>встречаемости </w:t>
      </w:r>
      <w:r>
        <w:rPr>
          <w:spacing w:val="2"/>
        </w:rPr>
        <w:t>каждой </w:t>
      </w:r>
      <w:r>
        <w:rPr>
          <w:spacing w:val="3"/>
        </w:rPr>
        <w:t>темы </w:t>
      </w:r>
      <w:r>
        <w:rPr/>
        <w:t>в </w:t>
      </w:r>
      <w:r>
        <w:rPr>
          <w:spacing w:val="2"/>
        </w:rPr>
        <w:t>тексте </w:t>
      </w:r>
      <w:r>
        <w:rPr>
          <w:spacing w:val="3"/>
        </w:rPr>
        <w:t>произведения </w:t>
      </w:r>
      <w:r>
        <w:rPr/>
        <w:t>и </w:t>
      </w:r>
      <w:r>
        <w:rPr>
          <w:spacing w:val="2"/>
        </w:rPr>
        <w:t>коррелятивный кумулятивный </w:t>
      </w:r>
      <w:r>
        <w:rPr/>
        <w:t>показатель распределения концептуальной информации</w:t>
      </w:r>
      <w:r>
        <w:rPr>
          <w:spacing w:val="34"/>
        </w:rPr>
        <w:t> </w:t>
      </w:r>
      <w:r>
        <w:rPr/>
        <w:t>(КИ).</w:t>
      </w:r>
    </w:p>
    <w:p>
      <w:pPr>
        <w:spacing w:before="100"/>
        <w:ind w:left="1411" w:right="0" w:firstLine="0"/>
        <w:jc w:val="both"/>
        <w:rPr>
          <w:sz w:val="19"/>
        </w:rPr>
      </w:pPr>
      <w:r>
        <w:rPr>
          <w:i/>
          <w:sz w:val="19"/>
        </w:rPr>
        <w:t>Таблица 1A</w:t>
      </w:r>
      <w:r>
        <w:rPr>
          <w:sz w:val="19"/>
        </w:rPr>
        <w:t>. Анализ тем в романе «Одержимый»</w:t>
      </w:r>
    </w:p>
    <w:p>
      <w:pPr>
        <w:pStyle w:val="BodyText"/>
        <w:spacing w:before="2"/>
        <w:ind w:left="0" w:firstLine="0"/>
        <w:jc w:val="left"/>
        <w:rPr>
          <w:sz w:val="13"/>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1696"/>
        <w:gridCol w:w="1289"/>
        <w:gridCol w:w="1843"/>
      </w:tblGrid>
      <w:tr>
        <w:trPr>
          <w:trHeight w:val="531" w:hRule="atLeast"/>
        </w:trPr>
        <w:tc>
          <w:tcPr>
            <w:tcW w:w="1682" w:type="dxa"/>
          </w:tcPr>
          <w:p>
            <w:pPr>
              <w:pStyle w:val="TableParagraph"/>
              <w:spacing w:line="208" w:lineRule="auto" w:before="30"/>
              <w:ind w:left="495" w:right="483"/>
              <w:jc w:val="center"/>
              <w:rPr>
                <w:b/>
                <w:sz w:val="16"/>
              </w:rPr>
            </w:pPr>
            <w:r>
              <w:rPr>
                <w:b/>
                <w:sz w:val="16"/>
              </w:rPr>
              <w:t>Название</w:t>
            </w:r>
            <w:r>
              <w:rPr>
                <w:b/>
                <w:w w:val="100"/>
                <w:sz w:val="16"/>
              </w:rPr>
              <w:t> </w:t>
            </w:r>
            <w:r>
              <w:rPr>
                <w:b/>
                <w:sz w:val="16"/>
              </w:rPr>
              <w:t>темы</w:t>
            </w:r>
          </w:p>
          <w:p>
            <w:pPr>
              <w:pStyle w:val="TableParagraph"/>
              <w:spacing w:line="162" w:lineRule="exact"/>
              <w:ind w:left="187" w:right="178"/>
              <w:jc w:val="center"/>
              <w:rPr>
                <w:b/>
                <w:sz w:val="16"/>
              </w:rPr>
            </w:pPr>
            <w:r>
              <w:rPr>
                <w:b/>
                <w:sz w:val="16"/>
              </w:rPr>
              <w:t>(общее кол-во 42)</w:t>
            </w:r>
          </w:p>
        </w:tc>
        <w:tc>
          <w:tcPr>
            <w:tcW w:w="1696" w:type="dxa"/>
          </w:tcPr>
          <w:p>
            <w:pPr>
              <w:pStyle w:val="TableParagraph"/>
              <w:spacing w:line="208" w:lineRule="auto" w:before="30"/>
              <w:ind w:left="229" w:right="217"/>
              <w:jc w:val="center"/>
              <w:rPr>
                <w:b/>
                <w:sz w:val="16"/>
              </w:rPr>
            </w:pPr>
            <w:r>
              <w:rPr>
                <w:b/>
                <w:sz w:val="16"/>
              </w:rPr>
              <w:t>Частотность появления темы (кол-во диктем)</w:t>
            </w:r>
          </w:p>
        </w:tc>
        <w:tc>
          <w:tcPr>
            <w:tcW w:w="1289" w:type="dxa"/>
          </w:tcPr>
          <w:p>
            <w:pPr>
              <w:pStyle w:val="TableParagraph"/>
              <w:spacing w:line="172" w:lineRule="exact" w:before="10"/>
              <w:ind w:left="9"/>
              <w:jc w:val="center"/>
              <w:rPr>
                <w:b/>
                <w:sz w:val="16"/>
              </w:rPr>
            </w:pPr>
            <w:r>
              <w:rPr>
                <w:b/>
                <w:sz w:val="16"/>
              </w:rPr>
              <w:t>%</w:t>
            </w:r>
          </w:p>
          <w:p>
            <w:pPr>
              <w:pStyle w:val="TableParagraph"/>
              <w:spacing w:line="208" w:lineRule="auto" w:before="8"/>
              <w:ind w:left="90" w:right="79"/>
              <w:jc w:val="center"/>
              <w:rPr>
                <w:b/>
                <w:sz w:val="16"/>
              </w:rPr>
            </w:pPr>
            <w:r>
              <w:rPr>
                <w:b/>
                <w:sz w:val="16"/>
              </w:rPr>
              <w:t>встречаемости темы</w:t>
            </w:r>
          </w:p>
        </w:tc>
        <w:tc>
          <w:tcPr>
            <w:tcW w:w="1843" w:type="dxa"/>
          </w:tcPr>
          <w:p>
            <w:pPr>
              <w:pStyle w:val="TableParagraph"/>
              <w:spacing w:line="208" w:lineRule="auto" w:before="30"/>
              <w:ind w:left="90" w:right="79"/>
              <w:jc w:val="center"/>
              <w:rPr>
                <w:b/>
                <w:sz w:val="16"/>
              </w:rPr>
            </w:pPr>
            <w:r>
              <w:rPr>
                <w:b/>
                <w:sz w:val="16"/>
              </w:rPr>
              <w:t>Кумулятивный показатель распределения КИ (%)</w:t>
            </w:r>
          </w:p>
        </w:tc>
      </w:tr>
      <w:tr>
        <w:trPr>
          <w:trHeight w:val="248" w:hRule="atLeast"/>
        </w:trPr>
        <w:tc>
          <w:tcPr>
            <w:tcW w:w="1682" w:type="dxa"/>
          </w:tcPr>
          <w:p>
            <w:pPr>
              <w:pStyle w:val="TableParagraph"/>
              <w:spacing w:line="200" w:lineRule="exact" w:before="29"/>
              <w:rPr>
                <w:sz w:val="18"/>
              </w:rPr>
            </w:pPr>
            <w:r>
              <w:rPr>
                <w:sz w:val="18"/>
              </w:rPr>
              <w:t>Hero’s emotions</w:t>
            </w:r>
          </w:p>
        </w:tc>
        <w:tc>
          <w:tcPr>
            <w:tcW w:w="1696" w:type="dxa"/>
          </w:tcPr>
          <w:p>
            <w:pPr>
              <w:pStyle w:val="TableParagraph"/>
              <w:spacing w:before="19"/>
              <w:ind w:left="712"/>
              <w:rPr>
                <w:sz w:val="18"/>
              </w:rPr>
            </w:pPr>
            <w:r>
              <w:rPr>
                <w:sz w:val="18"/>
              </w:rPr>
              <w:t>190</w:t>
            </w:r>
          </w:p>
        </w:tc>
        <w:tc>
          <w:tcPr>
            <w:tcW w:w="1289" w:type="dxa"/>
          </w:tcPr>
          <w:p>
            <w:pPr>
              <w:pStyle w:val="TableParagraph"/>
              <w:spacing w:before="19"/>
              <w:ind w:left="88" w:right="79"/>
              <w:jc w:val="center"/>
              <w:rPr>
                <w:sz w:val="18"/>
              </w:rPr>
            </w:pPr>
            <w:r>
              <w:rPr>
                <w:sz w:val="18"/>
              </w:rPr>
              <w:t>13,24</w:t>
            </w:r>
          </w:p>
        </w:tc>
        <w:tc>
          <w:tcPr>
            <w:tcW w:w="1843" w:type="dxa"/>
          </w:tcPr>
          <w:p>
            <w:pPr>
              <w:pStyle w:val="TableParagraph"/>
              <w:spacing w:before="19"/>
              <w:ind w:left="88" w:right="79"/>
              <w:jc w:val="center"/>
              <w:rPr>
                <w:sz w:val="18"/>
              </w:rPr>
            </w:pPr>
            <w:r>
              <w:rPr>
                <w:sz w:val="18"/>
              </w:rPr>
              <w:t>13,24</w:t>
            </w:r>
          </w:p>
        </w:tc>
      </w:tr>
      <w:tr>
        <w:trPr>
          <w:trHeight w:val="248" w:hRule="atLeast"/>
        </w:trPr>
        <w:tc>
          <w:tcPr>
            <w:tcW w:w="1682" w:type="dxa"/>
          </w:tcPr>
          <w:p>
            <w:pPr>
              <w:pStyle w:val="TableParagraph"/>
              <w:spacing w:line="200" w:lineRule="exact" w:before="29"/>
              <w:rPr>
                <w:sz w:val="18"/>
              </w:rPr>
            </w:pPr>
            <w:r>
              <w:rPr>
                <w:sz w:val="18"/>
              </w:rPr>
              <w:t>Laura</w:t>
            </w:r>
          </w:p>
        </w:tc>
        <w:tc>
          <w:tcPr>
            <w:tcW w:w="1696" w:type="dxa"/>
          </w:tcPr>
          <w:p>
            <w:pPr>
              <w:pStyle w:val="TableParagraph"/>
              <w:spacing w:before="19"/>
              <w:ind w:left="712"/>
              <w:rPr>
                <w:sz w:val="18"/>
              </w:rPr>
            </w:pPr>
            <w:r>
              <w:rPr>
                <w:sz w:val="18"/>
              </w:rPr>
              <w:t>125</w:t>
            </w:r>
          </w:p>
        </w:tc>
        <w:tc>
          <w:tcPr>
            <w:tcW w:w="1289" w:type="dxa"/>
          </w:tcPr>
          <w:p>
            <w:pPr>
              <w:pStyle w:val="TableParagraph"/>
              <w:spacing w:before="19"/>
              <w:ind w:left="88" w:right="79"/>
              <w:jc w:val="center"/>
              <w:rPr>
                <w:sz w:val="18"/>
              </w:rPr>
            </w:pPr>
            <w:r>
              <w:rPr>
                <w:sz w:val="18"/>
              </w:rPr>
              <w:t>8,71</w:t>
            </w:r>
          </w:p>
        </w:tc>
        <w:tc>
          <w:tcPr>
            <w:tcW w:w="1843" w:type="dxa"/>
          </w:tcPr>
          <w:p>
            <w:pPr>
              <w:pStyle w:val="TableParagraph"/>
              <w:spacing w:before="19"/>
              <w:ind w:left="88" w:right="79"/>
              <w:jc w:val="center"/>
              <w:rPr>
                <w:sz w:val="18"/>
              </w:rPr>
            </w:pPr>
            <w:r>
              <w:rPr>
                <w:sz w:val="18"/>
              </w:rPr>
              <w:t>21,95</w:t>
            </w:r>
          </w:p>
        </w:tc>
      </w:tr>
      <w:tr>
        <w:trPr>
          <w:trHeight w:val="248" w:hRule="atLeast"/>
        </w:trPr>
        <w:tc>
          <w:tcPr>
            <w:tcW w:w="1682" w:type="dxa"/>
          </w:tcPr>
          <w:p>
            <w:pPr>
              <w:pStyle w:val="TableParagraph"/>
              <w:spacing w:line="200" w:lineRule="exact" w:before="29"/>
              <w:rPr>
                <w:sz w:val="18"/>
              </w:rPr>
            </w:pPr>
            <w:r>
              <w:rPr>
                <w:sz w:val="18"/>
              </w:rPr>
              <w:t>Research</w:t>
            </w:r>
          </w:p>
        </w:tc>
        <w:tc>
          <w:tcPr>
            <w:tcW w:w="1696" w:type="dxa"/>
          </w:tcPr>
          <w:p>
            <w:pPr>
              <w:pStyle w:val="TableParagraph"/>
              <w:spacing w:before="19"/>
              <w:ind w:left="715"/>
              <w:rPr>
                <w:sz w:val="18"/>
              </w:rPr>
            </w:pPr>
            <w:r>
              <w:rPr>
                <w:sz w:val="18"/>
              </w:rPr>
              <w:t>119</w:t>
            </w:r>
          </w:p>
        </w:tc>
        <w:tc>
          <w:tcPr>
            <w:tcW w:w="1289" w:type="dxa"/>
          </w:tcPr>
          <w:p>
            <w:pPr>
              <w:pStyle w:val="TableParagraph"/>
              <w:spacing w:before="19"/>
              <w:ind w:left="88" w:right="79"/>
              <w:jc w:val="center"/>
              <w:rPr>
                <w:sz w:val="18"/>
              </w:rPr>
            </w:pPr>
            <w:r>
              <w:rPr>
                <w:sz w:val="18"/>
              </w:rPr>
              <w:t>8,29</w:t>
            </w:r>
          </w:p>
        </w:tc>
        <w:tc>
          <w:tcPr>
            <w:tcW w:w="1843" w:type="dxa"/>
          </w:tcPr>
          <w:p>
            <w:pPr>
              <w:pStyle w:val="TableParagraph"/>
              <w:spacing w:before="19"/>
              <w:ind w:left="88" w:right="79"/>
              <w:jc w:val="center"/>
              <w:rPr>
                <w:sz w:val="18"/>
              </w:rPr>
            </w:pPr>
            <w:r>
              <w:rPr>
                <w:sz w:val="18"/>
              </w:rPr>
              <w:t>30,24</w:t>
            </w:r>
          </w:p>
        </w:tc>
      </w:tr>
      <w:tr>
        <w:trPr>
          <w:trHeight w:val="248" w:hRule="atLeast"/>
        </w:trPr>
        <w:tc>
          <w:tcPr>
            <w:tcW w:w="1682" w:type="dxa"/>
          </w:tcPr>
          <w:p>
            <w:pPr>
              <w:pStyle w:val="TableParagraph"/>
              <w:spacing w:line="200" w:lineRule="exact" w:before="29"/>
              <w:rPr>
                <w:sz w:val="18"/>
              </w:rPr>
            </w:pPr>
            <w:r>
              <w:rPr>
                <w:sz w:val="18"/>
              </w:rPr>
              <w:t>Neighbour</w:t>
            </w:r>
          </w:p>
        </w:tc>
        <w:tc>
          <w:tcPr>
            <w:tcW w:w="1696" w:type="dxa"/>
          </w:tcPr>
          <w:p>
            <w:pPr>
              <w:pStyle w:val="TableParagraph"/>
              <w:spacing w:before="19"/>
              <w:ind w:left="757"/>
              <w:rPr>
                <w:sz w:val="18"/>
              </w:rPr>
            </w:pPr>
            <w:r>
              <w:rPr>
                <w:sz w:val="18"/>
              </w:rPr>
              <w:t>96</w:t>
            </w:r>
          </w:p>
        </w:tc>
        <w:tc>
          <w:tcPr>
            <w:tcW w:w="1289" w:type="dxa"/>
          </w:tcPr>
          <w:p>
            <w:pPr>
              <w:pStyle w:val="TableParagraph"/>
              <w:spacing w:before="19"/>
              <w:ind w:left="88" w:right="79"/>
              <w:jc w:val="center"/>
              <w:rPr>
                <w:sz w:val="18"/>
              </w:rPr>
            </w:pPr>
            <w:r>
              <w:rPr>
                <w:sz w:val="18"/>
              </w:rPr>
              <w:t>6,69</w:t>
            </w:r>
          </w:p>
        </w:tc>
        <w:tc>
          <w:tcPr>
            <w:tcW w:w="1843" w:type="dxa"/>
          </w:tcPr>
          <w:p>
            <w:pPr>
              <w:pStyle w:val="TableParagraph"/>
              <w:spacing w:before="19"/>
              <w:ind w:left="88" w:right="79"/>
              <w:jc w:val="center"/>
              <w:rPr>
                <w:sz w:val="18"/>
              </w:rPr>
            </w:pPr>
            <w:r>
              <w:rPr>
                <w:sz w:val="18"/>
              </w:rPr>
              <w:t>36,93</w:t>
            </w:r>
          </w:p>
        </w:tc>
      </w:tr>
      <w:tr>
        <w:trPr>
          <w:trHeight w:val="248" w:hRule="atLeast"/>
        </w:trPr>
        <w:tc>
          <w:tcPr>
            <w:tcW w:w="1682" w:type="dxa"/>
          </w:tcPr>
          <w:p>
            <w:pPr>
              <w:pStyle w:val="TableParagraph"/>
              <w:spacing w:line="200" w:lineRule="exact" w:before="29"/>
              <w:rPr>
                <w:sz w:val="18"/>
              </w:rPr>
            </w:pPr>
            <w:r>
              <w:rPr>
                <w:sz w:val="18"/>
              </w:rPr>
              <w:t>Kate’s disapproval</w:t>
            </w:r>
          </w:p>
        </w:tc>
        <w:tc>
          <w:tcPr>
            <w:tcW w:w="1696" w:type="dxa"/>
          </w:tcPr>
          <w:p>
            <w:pPr>
              <w:pStyle w:val="TableParagraph"/>
              <w:spacing w:before="19"/>
              <w:ind w:left="757"/>
              <w:rPr>
                <w:sz w:val="18"/>
              </w:rPr>
            </w:pPr>
            <w:r>
              <w:rPr>
                <w:sz w:val="18"/>
              </w:rPr>
              <w:t>82</w:t>
            </w:r>
          </w:p>
        </w:tc>
        <w:tc>
          <w:tcPr>
            <w:tcW w:w="1289" w:type="dxa"/>
          </w:tcPr>
          <w:p>
            <w:pPr>
              <w:pStyle w:val="TableParagraph"/>
              <w:spacing w:before="19"/>
              <w:ind w:left="88" w:right="79"/>
              <w:jc w:val="center"/>
              <w:rPr>
                <w:sz w:val="18"/>
              </w:rPr>
            </w:pPr>
            <w:r>
              <w:rPr>
                <w:sz w:val="18"/>
              </w:rPr>
              <w:t>5,71</w:t>
            </w:r>
          </w:p>
        </w:tc>
        <w:tc>
          <w:tcPr>
            <w:tcW w:w="1843" w:type="dxa"/>
          </w:tcPr>
          <w:p>
            <w:pPr>
              <w:pStyle w:val="TableParagraph"/>
              <w:spacing w:before="19"/>
              <w:ind w:left="88" w:right="79"/>
              <w:jc w:val="center"/>
              <w:rPr>
                <w:sz w:val="18"/>
              </w:rPr>
            </w:pPr>
            <w:r>
              <w:rPr>
                <w:sz w:val="18"/>
              </w:rPr>
              <w:t>42,65</w:t>
            </w:r>
          </w:p>
        </w:tc>
      </w:tr>
      <w:tr>
        <w:trPr>
          <w:trHeight w:val="248" w:hRule="atLeast"/>
        </w:trPr>
        <w:tc>
          <w:tcPr>
            <w:tcW w:w="1682" w:type="dxa"/>
          </w:tcPr>
          <w:p>
            <w:pPr>
              <w:pStyle w:val="TableParagraph"/>
              <w:spacing w:line="200" w:lineRule="exact" w:before="29"/>
              <w:rPr>
                <w:sz w:val="18"/>
              </w:rPr>
            </w:pPr>
            <w:r>
              <w:rPr>
                <w:sz w:val="18"/>
              </w:rPr>
              <w:t>Hero’s anxiety</w:t>
            </w:r>
          </w:p>
        </w:tc>
        <w:tc>
          <w:tcPr>
            <w:tcW w:w="1696" w:type="dxa"/>
          </w:tcPr>
          <w:p>
            <w:pPr>
              <w:pStyle w:val="TableParagraph"/>
              <w:spacing w:before="19"/>
              <w:ind w:left="757"/>
              <w:rPr>
                <w:sz w:val="18"/>
              </w:rPr>
            </w:pPr>
            <w:r>
              <w:rPr>
                <w:sz w:val="18"/>
              </w:rPr>
              <w:t>82</w:t>
            </w:r>
          </w:p>
        </w:tc>
        <w:tc>
          <w:tcPr>
            <w:tcW w:w="1289" w:type="dxa"/>
          </w:tcPr>
          <w:p>
            <w:pPr>
              <w:pStyle w:val="TableParagraph"/>
              <w:spacing w:before="19"/>
              <w:ind w:left="88" w:right="79"/>
              <w:jc w:val="center"/>
              <w:rPr>
                <w:sz w:val="18"/>
              </w:rPr>
            </w:pPr>
            <w:r>
              <w:rPr>
                <w:sz w:val="18"/>
              </w:rPr>
              <w:t>5,71</w:t>
            </w:r>
          </w:p>
        </w:tc>
        <w:tc>
          <w:tcPr>
            <w:tcW w:w="1843" w:type="dxa"/>
          </w:tcPr>
          <w:p>
            <w:pPr>
              <w:pStyle w:val="TableParagraph"/>
              <w:spacing w:before="19"/>
              <w:ind w:left="88" w:right="79"/>
              <w:jc w:val="center"/>
              <w:rPr>
                <w:sz w:val="18"/>
              </w:rPr>
            </w:pPr>
            <w:r>
              <w:rPr>
                <w:sz w:val="18"/>
              </w:rPr>
              <w:t>48,36</w:t>
            </w:r>
          </w:p>
        </w:tc>
      </w:tr>
      <w:tr>
        <w:trPr>
          <w:trHeight w:val="248" w:hRule="atLeast"/>
        </w:trPr>
        <w:tc>
          <w:tcPr>
            <w:tcW w:w="1682" w:type="dxa"/>
          </w:tcPr>
          <w:p>
            <w:pPr>
              <w:pStyle w:val="TableParagraph"/>
              <w:spacing w:line="200" w:lineRule="exact" w:before="29"/>
              <w:rPr>
                <w:sz w:val="18"/>
              </w:rPr>
            </w:pPr>
            <w:r>
              <w:rPr>
                <w:sz w:val="18"/>
              </w:rPr>
              <w:t>Остальные темы</w:t>
            </w:r>
          </w:p>
        </w:tc>
        <w:tc>
          <w:tcPr>
            <w:tcW w:w="1696" w:type="dxa"/>
          </w:tcPr>
          <w:p>
            <w:pPr>
              <w:pStyle w:val="TableParagraph"/>
              <w:spacing w:before="19"/>
              <w:ind w:left="757"/>
              <w:rPr>
                <w:sz w:val="18"/>
              </w:rPr>
            </w:pPr>
            <w:r>
              <w:rPr>
                <w:sz w:val="18"/>
              </w:rPr>
              <w:t>…</w:t>
            </w:r>
          </w:p>
        </w:tc>
        <w:tc>
          <w:tcPr>
            <w:tcW w:w="1289" w:type="dxa"/>
          </w:tcPr>
          <w:p>
            <w:pPr>
              <w:pStyle w:val="TableParagraph"/>
              <w:spacing w:before="19"/>
              <w:ind w:left="9"/>
              <w:jc w:val="center"/>
              <w:rPr>
                <w:sz w:val="18"/>
              </w:rPr>
            </w:pPr>
            <w:r>
              <w:rPr>
                <w:sz w:val="18"/>
              </w:rPr>
              <w:t>…</w:t>
            </w:r>
          </w:p>
        </w:tc>
        <w:tc>
          <w:tcPr>
            <w:tcW w:w="1843" w:type="dxa"/>
          </w:tcPr>
          <w:p>
            <w:pPr>
              <w:pStyle w:val="TableParagraph"/>
              <w:spacing w:before="19"/>
              <w:ind w:left="9"/>
              <w:jc w:val="center"/>
              <w:rPr>
                <w:sz w:val="18"/>
              </w:rPr>
            </w:pPr>
            <w:r>
              <w:rPr>
                <w:sz w:val="18"/>
              </w:rPr>
              <w:t>…</w:t>
            </w:r>
          </w:p>
        </w:tc>
      </w:tr>
      <w:tr>
        <w:trPr>
          <w:trHeight w:val="248" w:hRule="atLeast"/>
        </w:trPr>
        <w:tc>
          <w:tcPr>
            <w:tcW w:w="1682" w:type="dxa"/>
          </w:tcPr>
          <w:p>
            <w:pPr>
              <w:pStyle w:val="TableParagraph"/>
              <w:spacing w:line="200" w:lineRule="exact" w:before="29"/>
              <w:rPr>
                <w:sz w:val="18"/>
              </w:rPr>
            </w:pPr>
            <w:r>
              <w:rPr>
                <w:sz w:val="18"/>
              </w:rPr>
              <w:t>Kate’s suggestion</w:t>
            </w:r>
          </w:p>
        </w:tc>
        <w:tc>
          <w:tcPr>
            <w:tcW w:w="1696" w:type="dxa"/>
          </w:tcPr>
          <w:p>
            <w:pPr>
              <w:pStyle w:val="TableParagraph"/>
              <w:spacing w:before="19"/>
              <w:ind w:left="9"/>
              <w:jc w:val="center"/>
              <w:rPr>
                <w:sz w:val="18"/>
              </w:rPr>
            </w:pPr>
            <w:r>
              <w:rPr>
                <w:sz w:val="18"/>
              </w:rPr>
              <w:t>2</w:t>
            </w:r>
          </w:p>
        </w:tc>
        <w:tc>
          <w:tcPr>
            <w:tcW w:w="1289" w:type="dxa"/>
          </w:tcPr>
          <w:p>
            <w:pPr>
              <w:pStyle w:val="TableParagraph"/>
              <w:spacing w:before="19"/>
              <w:ind w:left="88" w:right="79"/>
              <w:jc w:val="center"/>
              <w:rPr>
                <w:sz w:val="18"/>
              </w:rPr>
            </w:pPr>
            <w:r>
              <w:rPr>
                <w:sz w:val="18"/>
              </w:rPr>
              <w:t>0,14</w:t>
            </w:r>
          </w:p>
        </w:tc>
        <w:tc>
          <w:tcPr>
            <w:tcW w:w="1843" w:type="dxa"/>
          </w:tcPr>
          <w:p>
            <w:pPr>
              <w:pStyle w:val="TableParagraph"/>
              <w:ind w:left="0"/>
              <w:rPr>
                <w:sz w:val="18"/>
              </w:rPr>
            </w:pPr>
          </w:p>
        </w:tc>
      </w:tr>
      <w:tr>
        <w:trPr>
          <w:trHeight w:val="248" w:hRule="atLeast"/>
        </w:trPr>
        <w:tc>
          <w:tcPr>
            <w:tcW w:w="1682" w:type="dxa"/>
          </w:tcPr>
          <w:p>
            <w:pPr>
              <w:pStyle w:val="TableParagraph"/>
              <w:spacing w:line="200" w:lineRule="exact" w:before="29"/>
              <w:rPr>
                <w:sz w:val="18"/>
              </w:rPr>
            </w:pPr>
            <w:r>
              <w:rPr>
                <w:sz w:val="18"/>
              </w:rPr>
              <w:t>Итого</w:t>
            </w:r>
          </w:p>
        </w:tc>
        <w:tc>
          <w:tcPr>
            <w:tcW w:w="1696" w:type="dxa"/>
          </w:tcPr>
          <w:p>
            <w:pPr>
              <w:pStyle w:val="TableParagraph"/>
              <w:spacing w:before="19"/>
              <w:ind w:left="667"/>
              <w:rPr>
                <w:sz w:val="18"/>
              </w:rPr>
            </w:pPr>
            <w:r>
              <w:rPr>
                <w:sz w:val="18"/>
              </w:rPr>
              <w:t>1435</w:t>
            </w:r>
          </w:p>
        </w:tc>
        <w:tc>
          <w:tcPr>
            <w:tcW w:w="1289" w:type="dxa"/>
          </w:tcPr>
          <w:p>
            <w:pPr>
              <w:pStyle w:val="TableParagraph"/>
              <w:spacing w:before="19"/>
              <w:ind w:left="88" w:right="79"/>
              <w:jc w:val="center"/>
              <w:rPr>
                <w:sz w:val="18"/>
              </w:rPr>
            </w:pPr>
            <w:r>
              <w:rPr>
                <w:sz w:val="18"/>
              </w:rPr>
              <w:t>100</w:t>
            </w:r>
          </w:p>
        </w:tc>
        <w:tc>
          <w:tcPr>
            <w:tcW w:w="1843" w:type="dxa"/>
          </w:tcPr>
          <w:p>
            <w:pPr>
              <w:pStyle w:val="TableParagraph"/>
              <w:spacing w:before="19"/>
              <w:ind w:left="88" w:right="79"/>
              <w:jc w:val="center"/>
              <w:rPr>
                <w:sz w:val="18"/>
              </w:rPr>
            </w:pPr>
            <w:r>
              <w:rPr>
                <w:sz w:val="18"/>
              </w:rPr>
              <w:t>100,00</w:t>
            </w:r>
          </w:p>
        </w:tc>
      </w:tr>
    </w:tbl>
    <w:p>
      <w:pPr>
        <w:spacing w:before="132"/>
        <w:ind w:left="156" w:right="400" w:firstLine="0"/>
        <w:jc w:val="center"/>
        <w:rPr>
          <w:sz w:val="19"/>
        </w:rPr>
      </w:pPr>
      <w:r>
        <w:rPr>
          <w:i/>
          <w:sz w:val="19"/>
        </w:rPr>
        <w:t>Таблица 1B. </w:t>
      </w:r>
      <w:r>
        <w:rPr>
          <w:sz w:val="19"/>
        </w:rPr>
        <w:t>Анализ тем в романе «Крушение империй…»</w:t>
      </w:r>
    </w:p>
    <w:p>
      <w:pPr>
        <w:pStyle w:val="BodyText"/>
        <w:spacing w:before="4"/>
        <w:ind w:left="0" w:firstLine="0"/>
        <w:jc w:val="left"/>
        <w:rPr>
          <w:sz w:val="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1701"/>
        <w:gridCol w:w="1295"/>
        <w:gridCol w:w="1832"/>
      </w:tblGrid>
      <w:tr>
        <w:trPr>
          <w:trHeight w:val="536" w:hRule="atLeast"/>
        </w:trPr>
        <w:tc>
          <w:tcPr>
            <w:tcW w:w="1682" w:type="dxa"/>
          </w:tcPr>
          <w:p>
            <w:pPr>
              <w:pStyle w:val="TableParagraph"/>
              <w:spacing w:line="208" w:lineRule="auto" w:before="32"/>
              <w:ind w:left="495" w:right="483"/>
              <w:jc w:val="center"/>
              <w:rPr>
                <w:b/>
                <w:sz w:val="16"/>
              </w:rPr>
            </w:pPr>
            <w:r>
              <w:rPr>
                <w:b/>
                <w:sz w:val="16"/>
              </w:rPr>
              <w:t>Название</w:t>
            </w:r>
            <w:r>
              <w:rPr>
                <w:b/>
                <w:w w:val="100"/>
                <w:sz w:val="16"/>
              </w:rPr>
              <w:t> </w:t>
            </w:r>
            <w:r>
              <w:rPr>
                <w:b/>
                <w:sz w:val="16"/>
              </w:rPr>
              <w:t>темы</w:t>
            </w:r>
          </w:p>
          <w:p>
            <w:pPr>
              <w:pStyle w:val="TableParagraph"/>
              <w:spacing w:line="164" w:lineRule="exact"/>
              <w:ind w:left="187" w:right="178"/>
              <w:jc w:val="center"/>
              <w:rPr>
                <w:b/>
                <w:sz w:val="16"/>
              </w:rPr>
            </w:pPr>
            <w:r>
              <w:rPr>
                <w:b/>
                <w:sz w:val="16"/>
              </w:rPr>
              <w:t>(общее кол-во 99)</w:t>
            </w:r>
          </w:p>
        </w:tc>
        <w:tc>
          <w:tcPr>
            <w:tcW w:w="1701" w:type="dxa"/>
          </w:tcPr>
          <w:p>
            <w:pPr>
              <w:pStyle w:val="TableParagraph"/>
              <w:spacing w:line="208" w:lineRule="auto" w:before="32"/>
              <w:ind w:left="231" w:right="220"/>
              <w:jc w:val="center"/>
              <w:rPr>
                <w:b/>
                <w:sz w:val="16"/>
              </w:rPr>
            </w:pPr>
            <w:r>
              <w:rPr>
                <w:b/>
                <w:sz w:val="16"/>
              </w:rPr>
              <w:t>Частотность появления темы (кол-во диктем)</w:t>
            </w:r>
          </w:p>
        </w:tc>
        <w:tc>
          <w:tcPr>
            <w:tcW w:w="1295" w:type="dxa"/>
          </w:tcPr>
          <w:p>
            <w:pPr>
              <w:pStyle w:val="TableParagraph"/>
              <w:spacing w:line="172" w:lineRule="exact" w:before="13"/>
              <w:ind w:left="9"/>
              <w:jc w:val="center"/>
              <w:rPr>
                <w:b/>
                <w:sz w:val="16"/>
              </w:rPr>
            </w:pPr>
            <w:r>
              <w:rPr>
                <w:b/>
                <w:sz w:val="16"/>
              </w:rPr>
              <w:t>%</w:t>
            </w:r>
          </w:p>
          <w:p>
            <w:pPr>
              <w:pStyle w:val="TableParagraph"/>
              <w:spacing w:line="208" w:lineRule="auto" w:before="7"/>
              <w:ind w:left="114" w:right="102"/>
              <w:jc w:val="center"/>
              <w:rPr>
                <w:b/>
                <w:sz w:val="16"/>
              </w:rPr>
            </w:pPr>
            <w:r>
              <w:rPr>
                <w:b/>
                <w:sz w:val="16"/>
              </w:rPr>
              <w:t>встречаемости темы</w:t>
            </w:r>
          </w:p>
        </w:tc>
        <w:tc>
          <w:tcPr>
            <w:tcW w:w="1832" w:type="dxa"/>
          </w:tcPr>
          <w:p>
            <w:pPr>
              <w:pStyle w:val="TableParagraph"/>
              <w:spacing w:line="208" w:lineRule="auto" w:before="32"/>
              <w:ind w:left="85" w:right="73"/>
              <w:jc w:val="center"/>
              <w:rPr>
                <w:b/>
                <w:sz w:val="16"/>
              </w:rPr>
            </w:pPr>
            <w:r>
              <w:rPr>
                <w:b/>
                <w:sz w:val="16"/>
              </w:rPr>
              <w:t>Кумулятивный показатель распределения КИ (%)</w:t>
            </w:r>
          </w:p>
        </w:tc>
      </w:tr>
      <w:tr>
        <w:trPr>
          <w:trHeight w:val="290" w:hRule="atLeast"/>
        </w:trPr>
        <w:tc>
          <w:tcPr>
            <w:tcW w:w="1682" w:type="dxa"/>
          </w:tcPr>
          <w:p>
            <w:pPr>
              <w:pStyle w:val="TableParagraph"/>
              <w:spacing w:line="200" w:lineRule="exact" w:before="70"/>
              <w:rPr>
                <w:sz w:val="18"/>
              </w:rPr>
            </w:pPr>
            <w:r>
              <w:rPr>
                <w:sz w:val="18"/>
              </w:rPr>
              <w:t>Nicholas</w:t>
            </w:r>
          </w:p>
        </w:tc>
        <w:tc>
          <w:tcPr>
            <w:tcW w:w="1701" w:type="dxa"/>
          </w:tcPr>
          <w:p>
            <w:pPr>
              <w:pStyle w:val="TableParagraph"/>
              <w:spacing w:line="200" w:lineRule="exact" w:before="70"/>
              <w:ind w:left="229" w:right="220"/>
              <w:jc w:val="center"/>
              <w:rPr>
                <w:sz w:val="18"/>
              </w:rPr>
            </w:pPr>
            <w:r>
              <w:rPr>
                <w:sz w:val="18"/>
              </w:rPr>
              <w:t>379</w:t>
            </w:r>
          </w:p>
        </w:tc>
        <w:tc>
          <w:tcPr>
            <w:tcW w:w="1295" w:type="dxa"/>
          </w:tcPr>
          <w:p>
            <w:pPr>
              <w:pStyle w:val="TableParagraph"/>
              <w:spacing w:line="200" w:lineRule="exact" w:before="70"/>
              <w:ind w:left="111" w:right="102"/>
              <w:jc w:val="center"/>
              <w:rPr>
                <w:sz w:val="18"/>
              </w:rPr>
            </w:pPr>
            <w:r>
              <w:rPr>
                <w:sz w:val="18"/>
              </w:rPr>
              <w:t>12,37</w:t>
            </w:r>
          </w:p>
        </w:tc>
        <w:tc>
          <w:tcPr>
            <w:tcW w:w="1832" w:type="dxa"/>
          </w:tcPr>
          <w:p>
            <w:pPr>
              <w:pStyle w:val="TableParagraph"/>
              <w:spacing w:line="200" w:lineRule="exact" w:before="70"/>
              <w:ind w:left="82" w:right="73"/>
              <w:jc w:val="center"/>
              <w:rPr>
                <w:sz w:val="18"/>
              </w:rPr>
            </w:pPr>
            <w:r>
              <w:rPr>
                <w:sz w:val="18"/>
              </w:rPr>
              <w:t>12,37</w:t>
            </w:r>
          </w:p>
        </w:tc>
      </w:tr>
      <w:tr>
        <w:trPr>
          <w:trHeight w:val="290" w:hRule="atLeast"/>
        </w:trPr>
        <w:tc>
          <w:tcPr>
            <w:tcW w:w="1682" w:type="dxa"/>
          </w:tcPr>
          <w:p>
            <w:pPr>
              <w:pStyle w:val="TableParagraph"/>
              <w:spacing w:line="200" w:lineRule="exact" w:before="70"/>
              <w:rPr>
                <w:sz w:val="18"/>
              </w:rPr>
            </w:pPr>
            <w:r>
              <w:rPr>
                <w:sz w:val="18"/>
              </w:rPr>
              <w:t>The fairhead</w:t>
            </w:r>
          </w:p>
        </w:tc>
        <w:tc>
          <w:tcPr>
            <w:tcW w:w="1701" w:type="dxa"/>
          </w:tcPr>
          <w:p>
            <w:pPr>
              <w:pStyle w:val="TableParagraph"/>
              <w:spacing w:line="200" w:lineRule="exact" w:before="70"/>
              <w:ind w:left="229" w:right="220"/>
              <w:jc w:val="center"/>
              <w:rPr>
                <w:sz w:val="18"/>
              </w:rPr>
            </w:pPr>
            <w:r>
              <w:rPr>
                <w:sz w:val="18"/>
              </w:rPr>
              <w:t>150</w:t>
            </w:r>
          </w:p>
        </w:tc>
        <w:tc>
          <w:tcPr>
            <w:tcW w:w="1295" w:type="dxa"/>
          </w:tcPr>
          <w:p>
            <w:pPr>
              <w:pStyle w:val="TableParagraph"/>
              <w:spacing w:line="200" w:lineRule="exact" w:before="70"/>
              <w:ind w:left="111" w:right="102"/>
              <w:jc w:val="center"/>
              <w:rPr>
                <w:sz w:val="18"/>
              </w:rPr>
            </w:pPr>
            <w:r>
              <w:rPr>
                <w:sz w:val="18"/>
              </w:rPr>
              <w:t>4,90</w:t>
            </w:r>
          </w:p>
        </w:tc>
        <w:tc>
          <w:tcPr>
            <w:tcW w:w="1832" w:type="dxa"/>
          </w:tcPr>
          <w:p>
            <w:pPr>
              <w:pStyle w:val="TableParagraph"/>
              <w:spacing w:line="200" w:lineRule="exact" w:before="70"/>
              <w:ind w:left="82" w:right="73"/>
              <w:jc w:val="center"/>
              <w:rPr>
                <w:sz w:val="18"/>
              </w:rPr>
            </w:pPr>
            <w:r>
              <w:rPr>
                <w:sz w:val="18"/>
              </w:rPr>
              <w:t>17,27</w:t>
            </w:r>
          </w:p>
        </w:tc>
      </w:tr>
      <w:tr>
        <w:trPr>
          <w:trHeight w:val="290" w:hRule="atLeast"/>
        </w:trPr>
        <w:tc>
          <w:tcPr>
            <w:tcW w:w="1682" w:type="dxa"/>
          </w:tcPr>
          <w:p>
            <w:pPr>
              <w:pStyle w:val="TableParagraph"/>
              <w:spacing w:line="200" w:lineRule="exact" w:before="70"/>
              <w:rPr>
                <w:sz w:val="18"/>
              </w:rPr>
            </w:pPr>
            <w:r>
              <w:rPr>
                <w:sz w:val="18"/>
              </w:rPr>
              <w:t>The knights</w:t>
            </w:r>
          </w:p>
        </w:tc>
        <w:tc>
          <w:tcPr>
            <w:tcW w:w="1701" w:type="dxa"/>
          </w:tcPr>
          <w:p>
            <w:pPr>
              <w:pStyle w:val="TableParagraph"/>
              <w:spacing w:line="200" w:lineRule="exact" w:before="70"/>
              <w:ind w:left="229" w:right="220"/>
              <w:jc w:val="center"/>
              <w:rPr>
                <w:sz w:val="18"/>
              </w:rPr>
            </w:pPr>
            <w:r>
              <w:rPr>
                <w:sz w:val="18"/>
              </w:rPr>
              <w:t>148</w:t>
            </w:r>
          </w:p>
        </w:tc>
        <w:tc>
          <w:tcPr>
            <w:tcW w:w="1295" w:type="dxa"/>
          </w:tcPr>
          <w:p>
            <w:pPr>
              <w:pStyle w:val="TableParagraph"/>
              <w:spacing w:line="200" w:lineRule="exact" w:before="70"/>
              <w:ind w:left="111" w:right="102"/>
              <w:jc w:val="center"/>
              <w:rPr>
                <w:sz w:val="18"/>
              </w:rPr>
            </w:pPr>
            <w:r>
              <w:rPr>
                <w:sz w:val="18"/>
              </w:rPr>
              <w:t>4,83</w:t>
            </w:r>
          </w:p>
        </w:tc>
        <w:tc>
          <w:tcPr>
            <w:tcW w:w="1832" w:type="dxa"/>
          </w:tcPr>
          <w:p>
            <w:pPr>
              <w:pStyle w:val="TableParagraph"/>
              <w:spacing w:line="200" w:lineRule="exact" w:before="70"/>
              <w:ind w:left="82" w:right="73"/>
              <w:jc w:val="center"/>
              <w:rPr>
                <w:sz w:val="18"/>
              </w:rPr>
            </w:pPr>
            <w:r>
              <w:rPr>
                <w:sz w:val="18"/>
              </w:rPr>
              <w:t>22,10</w:t>
            </w:r>
          </w:p>
        </w:tc>
      </w:tr>
      <w:tr>
        <w:trPr>
          <w:trHeight w:val="290" w:hRule="atLeast"/>
        </w:trPr>
        <w:tc>
          <w:tcPr>
            <w:tcW w:w="1682" w:type="dxa"/>
          </w:tcPr>
          <w:p>
            <w:pPr>
              <w:pStyle w:val="TableParagraph"/>
              <w:spacing w:line="200" w:lineRule="exact" w:before="70"/>
              <w:rPr>
                <w:sz w:val="18"/>
              </w:rPr>
            </w:pPr>
            <w:r>
              <w:rPr>
                <w:sz w:val="18"/>
              </w:rPr>
              <w:t>La Valette</w:t>
            </w:r>
          </w:p>
        </w:tc>
        <w:tc>
          <w:tcPr>
            <w:tcW w:w="1701" w:type="dxa"/>
          </w:tcPr>
          <w:p>
            <w:pPr>
              <w:pStyle w:val="TableParagraph"/>
              <w:spacing w:line="200" w:lineRule="exact" w:before="70"/>
              <w:ind w:left="229" w:right="220"/>
              <w:jc w:val="center"/>
              <w:rPr>
                <w:sz w:val="18"/>
              </w:rPr>
            </w:pPr>
            <w:r>
              <w:rPr>
                <w:sz w:val="18"/>
              </w:rPr>
              <w:t>132</w:t>
            </w:r>
          </w:p>
        </w:tc>
        <w:tc>
          <w:tcPr>
            <w:tcW w:w="1295" w:type="dxa"/>
          </w:tcPr>
          <w:p>
            <w:pPr>
              <w:pStyle w:val="TableParagraph"/>
              <w:spacing w:line="200" w:lineRule="exact" w:before="70"/>
              <w:ind w:left="111" w:right="102"/>
              <w:jc w:val="center"/>
              <w:rPr>
                <w:sz w:val="18"/>
              </w:rPr>
            </w:pPr>
            <w:r>
              <w:rPr>
                <w:sz w:val="18"/>
              </w:rPr>
              <w:t>4,31</w:t>
            </w:r>
          </w:p>
        </w:tc>
        <w:tc>
          <w:tcPr>
            <w:tcW w:w="1832" w:type="dxa"/>
          </w:tcPr>
          <w:p>
            <w:pPr>
              <w:pStyle w:val="TableParagraph"/>
              <w:spacing w:line="200" w:lineRule="exact" w:before="70"/>
              <w:ind w:left="82" w:right="73"/>
              <w:jc w:val="center"/>
              <w:rPr>
                <w:sz w:val="18"/>
              </w:rPr>
            </w:pPr>
            <w:r>
              <w:rPr>
                <w:sz w:val="18"/>
              </w:rPr>
              <w:t>26,41</w:t>
            </w:r>
          </w:p>
        </w:tc>
      </w:tr>
      <w:tr>
        <w:trPr>
          <w:trHeight w:val="290" w:hRule="atLeast"/>
        </w:trPr>
        <w:tc>
          <w:tcPr>
            <w:tcW w:w="1682" w:type="dxa"/>
          </w:tcPr>
          <w:p>
            <w:pPr>
              <w:pStyle w:val="TableParagraph"/>
              <w:spacing w:line="200" w:lineRule="exact" w:before="70"/>
              <w:rPr>
                <w:sz w:val="18"/>
              </w:rPr>
            </w:pPr>
            <w:r>
              <w:rPr>
                <w:sz w:val="18"/>
              </w:rPr>
              <w:t>Fight</w:t>
            </w:r>
          </w:p>
        </w:tc>
        <w:tc>
          <w:tcPr>
            <w:tcW w:w="1701" w:type="dxa"/>
          </w:tcPr>
          <w:p>
            <w:pPr>
              <w:pStyle w:val="TableParagraph"/>
              <w:spacing w:line="200" w:lineRule="exact" w:before="70"/>
              <w:ind w:left="229" w:right="220"/>
              <w:jc w:val="center"/>
              <w:rPr>
                <w:sz w:val="18"/>
              </w:rPr>
            </w:pPr>
            <w:r>
              <w:rPr>
                <w:sz w:val="18"/>
              </w:rPr>
              <w:t>127</w:t>
            </w:r>
          </w:p>
        </w:tc>
        <w:tc>
          <w:tcPr>
            <w:tcW w:w="1295" w:type="dxa"/>
          </w:tcPr>
          <w:p>
            <w:pPr>
              <w:pStyle w:val="TableParagraph"/>
              <w:spacing w:line="200" w:lineRule="exact" w:before="70"/>
              <w:ind w:left="111" w:right="102"/>
              <w:jc w:val="center"/>
              <w:rPr>
                <w:sz w:val="18"/>
              </w:rPr>
            </w:pPr>
            <w:r>
              <w:rPr>
                <w:sz w:val="18"/>
              </w:rPr>
              <w:t>4,15</w:t>
            </w:r>
          </w:p>
        </w:tc>
        <w:tc>
          <w:tcPr>
            <w:tcW w:w="1832" w:type="dxa"/>
          </w:tcPr>
          <w:p>
            <w:pPr>
              <w:pStyle w:val="TableParagraph"/>
              <w:spacing w:line="200" w:lineRule="exact" w:before="70"/>
              <w:ind w:left="82" w:right="73"/>
              <w:jc w:val="center"/>
              <w:rPr>
                <w:sz w:val="18"/>
              </w:rPr>
            </w:pPr>
            <w:r>
              <w:rPr>
                <w:sz w:val="18"/>
              </w:rPr>
              <w:t>30,56</w:t>
            </w:r>
          </w:p>
        </w:tc>
      </w:tr>
      <w:tr>
        <w:trPr>
          <w:trHeight w:val="290" w:hRule="atLeast"/>
        </w:trPr>
        <w:tc>
          <w:tcPr>
            <w:tcW w:w="1682" w:type="dxa"/>
          </w:tcPr>
          <w:p>
            <w:pPr>
              <w:pStyle w:val="TableParagraph"/>
              <w:spacing w:line="200" w:lineRule="exact" w:before="70"/>
              <w:rPr>
                <w:sz w:val="18"/>
              </w:rPr>
            </w:pPr>
            <w:r>
              <w:rPr>
                <w:sz w:val="18"/>
              </w:rPr>
              <w:t>Blackbeard</w:t>
            </w:r>
          </w:p>
        </w:tc>
        <w:tc>
          <w:tcPr>
            <w:tcW w:w="1701" w:type="dxa"/>
          </w:tcPr>
          <w:p>
            <w:pPr>
              <w:pStyle w:val="TableParagraph"/>
              <w:spacing w:line="200" w:lineRule="exact" w:before="70"/>
              <w:ind w:left="229" w:right="220"/>
              <w:jc w:val="center"/>
              <w:rPr>
                <w:sz w:val="18"/>
              </w:rPr>
            </w:pPr>
            <w:r>
              <w:rPr>
                <w:sz w:val="18"/>
              </w:rPr>
              <w:t>125</w:t>
            </w:r>
          </w:p>
        </w:tc>
        <w:tc>
          <w:tcPr>
            <w:tcW w:w="1295" w:type="dxa"/>
          </w:tcPr>
          <w:p>
            <w:pPr>
              <w:pStyle w:val="TableParagraph"/>
              <w:spacing w:line="200" w:lineRule="exact" w:before="70"/>
              <w:ind w:left="111" w:right="102"/>
              <w:jc w:val="center"/>
              <w:rPr>
                <w:sz w:val="18"/>
              </w:rPr>
            </w:pPr>
            <w:r>
              <w:rPr>
                <w:sz w:val="18"/>
              </w:rPr>
              <w:t>4,08</w:t>
            </w:r>
          </w:p>
        </w:tc>
        <w:tc>
          <w:tcPr>
            <w:tcW w:w="1832" w:type="dxa"/>
          </w:tcPr>
          <w:p>
            <w:pPr>
              <w:pStyle w:val="TableParagraph"/>
              <w:spacing w:line="200" w:lineRule="exact" w:before="70"/>
              <w:ind w:left="82" w:right="73"/>
              <w:jc w:val="center"/>
              <w:rPr>
                <w:sz w:val="18"/>
              </w:rPr>
            </w:pPr>
            <w:r>
              <w:rPr>
                <w:sz w:val="18"/>
              </w:rPr>
              <w:t>34,64</w:t>
            </w:r>
          </w:p>
        </w:tc>
      </w:tr>
      <w:tr>
        <w:trPr>
          <w:trHeight w:val="290" w:hRule="atLeast"/>
        </w:trPr>
        <w:tc>
          <w:tcPr>
            <w:tcW w:w="1682" w:type="dxa"/>
          </w:tcPr>
          <w:p>
            <w:pPr>
              <w:pStyle w:val="TableParagraph"/>
              <w:spacing w:line="200" w:lineRule="exact" w:before="70"/>
              <w:rPr>
                <w:sz w:val="18"/>
              </w:rPr>
            </w:pPr>
            <w:r>
              <w:rPr>
                <w:sz w:val="18"/>
              </w:rPr>
              <w:t>Остальные темы</w:t>
            </w:r>
          </w:p>
        </w:tc>
        <w:tc>
          <w:tcPr>
            <w:tcW w:w="1701" w:type="dxa"/>
          </w:tcPr>
          <w:p>
            <w:pPr>
              <w:pStyle w:val="TableParagraph"/>
              <w:spacing w:before="39"/>
              <w:ind w:left="9"/>
              <w:jc w:val="center"/>
              <w:rPr>
                <w:sz w:val="18"/>
              </w:rPr>
            </w:pPr>
            <w:r>
              <w:rPr>
                <w:sz w:val="18"/>
              </w:rPr>
              <w:t>…</w:t>
            </w:r>
          </w:p>
        </w:tc>
        <w:tc>
          <w:tcPr>
            <w:tcW w:w="1295" w:type="dxa"/>
          </w:tcPr>
          <w:p>
            <w:pPr>
              <w:pStyle w:val="TableParagraph"/>
              <w:spacing w:before="39"/>
              <w:ind w:left="9"/>
              <w:jc w:val="center"/>
              <w:rPr>
                <w:sz w:val="18"/>
              </w:rPr>
            </w:pPr>
            <w:r>
              <w:rPr>
                <w:sz w:val="18"/>
              </w:rPr>
              <w:t>…</w:t>
            </w:r>
          </w:p>
        </w:tc>
        <w:tc>
          <w:tcPr>
            <w:tcW w:w="1832" w:type="dxa"/>
          </w:tcPr>
          <w:p>
            <w:pPr>
              <w:pStyle w:val="TableParagraph"/>
              <w:spacing w:before="39"/>
              <w:ind w:left="9"/>
              <w:jc w:val="center"/>
              <w:rPr>
                <w:sz w:val="18"/>
              </w:rPr>
            </w:pPr>
            <w:r>
              <w:rPr>
                <w:sz w:val="18"/>
              </w:rPr>
              <w:t>…</w:t>
            </w:r>
          </w:p>
        </w:tc>
      </w:tr>
      <w:tr>
        <w:trPr>
          <w:trHeight w:val="290" w:hRule="atLeast"/>
        </w:trPr>
        <w:tc>
          <w:tcPr>
            <w:tcW w:w="1682" w:type="dxa"/>
          </w:tcPr>
          <w:p>
            <w:pPr>
              <w:pStyle w:val="TableParagraph"/>
              <w:spacing w:line="200" w:lineRule="exact" w:before="70"/>
              <w:rPr>
                <w:sz w:val="18"/>
              </w:rPr>
            </w:pPr>
            <w:r>
              <w:rPr>
                <w:sz w:val="18"/>
              </w:rPr>
              <w:t>Traitor</w:t>
            </w:r>
          </w:p>
        </w:tc>
        <w:tc>
          <w:tcPr>
            <w:tcW w:w="1701" w:type="dxa"/>
          </w:tcPr>
          <w:p>
            <w:pPr>
              <w:pStyle w:val="TableParagraph"/>
              <w:spacing w:line="200" w:lineRule="exact" w:before="70"/>
              <w:ind w:left="9"/>
              <w:jc w:val="center"/>
              <w:rPr>
                <w:sz w:val="18"/>
              </w:rPr>
            </w:pPr>
            <w:r>
              <w:rPr>
                <w:sz w:val="18"/>
              </w:rPr>
              <w:t>1</w:t>
            </w:r>
          </w:p>
        </w:tc>
        <w:tc>
          <w:tcPr>
            <w:tcW w:w="1295" w:type="dxa"/>
          </w:tcPr>
          <w:p>
            <w:pPr>
              <w:pStyle w:val="TableParagraph"/>
              <w:spacing w:line="200" w:lineRule="exact" w:before="70"/>
              <w:ind w:left="111" w:right="102"/>
              <w:jc w:val="center"/>
              <w:rPr>
                <w:sz w:val="18"/>
              </w:rPr>
            </w:pPr>
            <w:r>
              <w:rPr>
                <w:sz w:val="18"/>
              </w:rPr>
              <w:t>0,03</w:t>
            </w:r>
          </w:p>
        </w:tc>
        <w:tc>
          <w:tcPr>
            <w:tcW w:w="1832" w:type="dxa"/>
          </w:tcPr>
          <w:p>
            <w:pPr>
              <w:pStyle w:val="TableParagraph"/>
              <w:ind w:left="0"/>
              <w:rPr>
                <w:sz w:val="18"/>
              </w:rPr>
            </w:pPr>
          </w:p>
        </w:tc>
      </w:tr>
      <w:tr>
        <w:trPr>
          <w:trHeight w:val="290" w:hRule="atLeast"/>
        </w:trPr>
        <w:tc>
          <w:tcPr>
            <w:tcW w:w="1682" w:type="dxa"/>
          </w:tcPr>
          <w:p>
            <w:pPr>
              <w:pStyle w:val="TableParagraph"/>
              <w:spacing w:line="200" w:lineRule="exact" w:before="70"/>
              <w:rPr>
                <w:sz w:val="18"/>
              </w:rPr>
            </w:pPr>
            <w:r>
              <w:rPr>
                <w:sz w:val="18"/>
              </w:rPr>
              <w:t>Итого</w:t>
            </w:r>
          </w:p>
        </w:tc>
        <w:tc>
          <w:tcPr>
            <w:tcW w:w="1701" w:type="dxa"/>
          </w:tcPr>
          <w:p>
            <w:pPr>
              <w:pStyle w:val="TableParagraph"/>
              <w:spacing w:line="200" w:lineRule="exact" w:before="70"/>
              <w:ind w:left="229" w:right="220"/>
              <w:jc w:val="center"/>
              <w:rPr>
                <w:sz w:val="18"/>
              </w:rPr>
            </w:pPr>
            <w:r>
              <w:rPr>
                <w:sz w:val="18"/>
              </w:rPr>
              <w:t>3063</w:t>
            </w:r>
          </w:p>
        </w:tc>
        <w:tc>
          <w:tcPr>
            <w:tcW w:w="1295" w:type="dxa"/>
          </w:tcPr>
          <w:p>
            <w:pPr>
              <w:pStyle w:val="TableParagraph"/>
              <w:spacing w:line="200" w:lineRule="exact" w:before="70"/>
              <w:ind w:left="111" w:right="102"/>
              <w:jc w:val="center"/>
              <w:rPr>
                <w:sz w:val="18"/>
              </w:rPr>
            </w:pPr>
            <w:r>
              <w:rPr>
                <w:sz w:val="18"/>
              </w:rPr>
              <w:t>100,00</w:t>
            </w:r>
          </w:p>
        </w:tc>
        <w:tc>
          <w:tcPr>
            <w:tcW w:w="1832" w:type="dxa"/>
          </w:tcPr>
          <w:p>
            <w:pPr>
              <w:pStyle w:val="TableParagraph"/>
              <w:spacing w:line="200" w:lineRule="exact" w:before="70"/>
              <w:ind w:left="82" w:right="73"/>
              <w:jc w:val="center"/>
              <w:rPr>
                <w:sz w:val="18"/>
              </w:rPr>
            </w:pPr>
            <w:r>
              <w:rPr>
                <w:sz w:val="18"/>
              </w:rPr>
              <w:t>100,00</w:t>
            </w:r>
          </w:p>
        </w:tc>
      </w:tr>
    </w:tbl>
    <w:p>
      <w:pPr>
        <w:spacing w:after="0" w:line="200" w:lineRule="exact"/>
        <w:jc w:val="center"/>
        <w:rPr>
          <w:sz w:val="18"/>
        </w:rPr>
        <w:sectPr>
          <w:footerReference w:type="default" r:id="rId237"/>
          <w:pgSz w:w="8230" w:h="11910"/>
          <w:pgMar w:footer="552" w:header="0" w:top="860" w:bottom="740" w:left="620" w:right="600"/>
          <w:pgNumType w:start="245"/>
        </w:sectPr>
      </w:pPr>
    </w:p>
    <w:p>
      <w:pPr>
        <w:spacing w:before="89"/>
        <w:ind w:left="489" w:right="283" w:firstLine="0"/>
        <w:jc w:val="center"/>
        <w:rPr>
          <w:sz w:val="19"/>
        </w:rPr>
      </w:pPr>
      <w:r>
        <w:rPr>
          <w:i/>
          <w:sz w:val="19"/>
        </w:rPr>
        <w:t>Таблица 1C. </w:t>
      </w:r>
      <w:r>
        <w:rPr>
          <w:sz w:val="19"/>
        </w:rPr>
        <w:t>Анализ тем в романе «Вид на Мерси»</w:t>
      </w:r>
    </w:p>
    <w:p>
      <w:pPr>
        <w:pStyle w:val="BodyText"/>
        <w:spacing w:before="4"/>
        <w:ind w:left="0" w:firstLine="0"/>
        <w:jc w:val="left"/>
        <w:rPr>
          <w:sz w:val="8"/>
        </w:rPr>
      </w:pPr>
    </w:p>
    <w:tbl>
      <w:tblPr>
        <w:tblW w:w="0" w:type="auto"/>
        <w:jc w:val="left"/>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616"/>
        <w:gridCol w:w="1333"/>
        <w:gridCol w:w="1933"/>
      </w:tblGrid>
      <w:tr>
        <w:trPr>
          <w:trHeight w:val="554" w:hRule="atLeast"/>
        </w:trPr>
        <w:tc>
          <w:tcPr>
            <w:tcW w:w="1639" w:type="dxa"/>
          </w:tcPr>
          <w:p>
            <w:pPr>
              <w:pStyle w:val="TableParagraph"/>
              <w:spacing w:line="208" w:lineRule="auto" w:before="41"/>
              <w:ind w:left="474" w:right="462"/>
              <w:jc w:val="center"/>
              <w:rPr>
                <w:b/>
                <w:sz w:val="16"/>
              </w:rPr>
            </w:pPr>
            <w:r>
              <w:rPr>
                <w:b/>
                <w:sz w:val="16"/>
              </w:rPr>
              <w:t>Название</w:t>
            </w:r>
            <w:r>
              <w:rPr>
                <w:b/>
                <w:w w:val="100"/>
                <w:sz w:val="16"/>
              </w:rPr>
              <w:t> </w:t>
            </w:r>
            <w:r>
              <w:rPr>
                <w:b/>
                <w:sz w:val="16"/>
              </w:rPr>
              <w:t>темы</w:t>
            </w:r>
          </w:p>
          <w:p>
            <w:pPr>
              <w:pStyle w:val="TableParagraph"/>
              <w:spacing w:line="164" w:lineRule="exact"/>
              <w:ind w:left="126" w:right="116"/>
              <w:jc w:val="center"/>
              <w:rPr>
                <w:b/>
                <w:sz w:val="16"/>
              </w:rPr>
            </w:pPr>
            <w:r>
              <w:rPr>
                <w:b/>
                <w:sz w:val="16"/>
              </w:rPr>
              <w:t>(общее кол-во 107)</w:t>
            </w:r>
          </w:p>
        </w:tc>
        <w:tc>
          <w:tcPr>
            <w:tcW w:w="1616" w:type="dxa"/>
          </w:tcPr>
          <w:p>
            <w:pPr>
              <w:pStyle w:val="TableParagraph"/>
              <w:spacing w:line="208" w:lineRule="auto" w:before="41"/>
              <w:ind w:left="210" w:right="198" w:hanging="1"/>
              <w:jc w:val="center"/>
              <w:rPr>
                <w:b/>
                <w:sz w:val="16"/>
              </w:rPr>
            </w:pPr>
            <w:r>
              <w:rPr>
                <w:b/>
                <w:sz w:val="16"/>
              </w:rPr>
              <w:t>Частотность появления </w:t>
            </w:r>
            <w:r>
              <w:rPr>
                <w:b/>
                <w:spacing w:val="-4"/>
                <w:sz w:val="16"/>
              </w:rPr>
              <w:t>темы </w:t>
            </w:r>
            <w:r>
              <w:rPr>
                <w:b/>
                <w:sz w:val="16"/>
              </w:rPr>
              <w:t>(кол-во диктем)</w:t>
            </w:r>
          </w:p>
        </w:tc>
        <w:tc>
          <w:tcPr>
            <w:tcW w:w="1333" w:type="dxa"/>
          </w:tcPr>
          <w:p>
            <w:pPr>
              <w:pStyle w:val="TableParagraph"/>
              <w:spacing w:line="172" w:lineRule="exact" w:before="22"/>
              <w:ind w:left="8"/>
              <w:jc w:val="center"/>
              <w:rPr>
                <w:b/>
                <w:sz w:val="16"/>
              </w:rPr>
            </w:pPr>
            <w:r>
              <w:rPr>
                <w:b/>
                <w:sz w:val="16"/>
              </w:rPr>
              <w:t>%</w:t>
            </w:r>
          </w:p>
          <w:p>
            <w:pPr>
              <w:pStyle w:val="TableParagraph"/>
              <w:spacing w:line="208" w:lineRule="auto" w:before="7"/>
              <w:ind w:left="112" w:right="101"/>
              <w:jc w:val="center"/>
              <w:rPr>
                <w:b/>
                <w:sz w:val="16"/>
              </w:rPr>
            </w:pPr>
            <w:r>
              <w:rPr>
                <w:b/>
                <w:sz w:val="16"/>
              </w:rPr>
              <w:t>встречаемости темы</w:t>
            </w:r>
          </w:p>
        </w:tc>
        <w:tc>
          <w:tcPr>
            <w:tcW w:w="1933" w:type="dxa"/>
          </w:tcPr>
          <w:p>
            <w:pPr>
              <w:pStyle w:val="TableParagraph"/>
              <w:spacing w:line="208" w:lineRule="auto" w:before="41"/>
              <w:ind w:left="134" w:right="125"/>
              <w:jc w:val="center"/>
              <w:rPr>
                <w:b/>
                <w:sz w:val="16"/>
              </w:rPr>
            </w:pPr>
            <w:r>
              <w:rPr>
                <w:b/>
                <w:sz w:val="16"/>
              </w:rPr>
              <w:t>Кумулятивный показатель распределения КИ (%)</w:t>
            </w:r>
          </w:p>
        </w:tc>
      </w:tr>
      <w:tr>
        <w:trPr>
          <w:trHeight w:val="250" w:hRule="atLeast"/>
        </w:trPr>
        <w:tc>
          <w:tcPr>
            <w:tcW w:w="1639" w:type="dxa"/>
          </w:tcPr>
          <w:p>
            <w:pPr>
              <w:pStyle w:val="TableParagraph"/>
              <w:spacing w:before="19"/>
              <w:rPr>
                <w:sz w:val="18"/>
              </w:rPr>
            </w:pPr>
            <w:r>
              <w:rPr>
                <w:sz w:val="18"/>
              </w:rPr>
              <w:t>Lucy</w:t>
            </w:r>
          </w:p>
        </w:tc>
        <w:tc>
          <w:tcPr>
            <w:tcW w:w="1616" w:type="dxa"/>
          </w:tcPr>
          <w:p>
            <w:pPr>
              <w:pStyle w:val="TableParagraph"/>
              <w:spacing w:before="19"/>
              <w:ind w:left="0" w:right="661"/>
              <w:jc w:val="right"/>
              <w:rPr>
                <w:sz w:val="18"/>
              </w:rPr>
            </w:pPr>
            <w:r>
              <w:rPr>
                <w:sz w:val="18"/>
              </w:rPr>
              <w:t>265</w:t>
            </w:r>
          </w:p>
        </w:tc>
        <w:tc>
          <w:tcPr>
            <w:tcW w:w="1333" w:type="dxa"/>
          </w:tcPr>
          <w:p>
            <w:pPr>
              <w:pStyle w:val="TableParagraph"/>
              <w:spacing w:before="19"/>
              <w:ind w:left="109" w:right="101"/>
              <w:jc w:val="center"/>
              <w:rPr>
                <w:sz w:val="18"/>
              </w:rPr>
            </w:pPr>
            <w:r>
              <w:rPr>
                <w:sz w:val="18"/>
              </w:rPr>
              <w:t>12,26</w:t>
            </w:r>
          </w:p>
        </w:tc>
        <w:tc>
          <w:tcPr>
            <w:tcW w:w="1933" w:type="dxa"/>
          </w:tcPr>
          <w:p>
            <w:pPr>
              <w:pStyle w:val="TableParagraph"/>
              <w:spacing w:before="19"/>
              <w:ind w:left="132" w:right="125"/>
              <w:jc w:val="center"/>
              <w:rPr>
                <w:sz w:val="18"/>
              </w:rPr>
            </w:pPr>
            <w:r>
              <w:rPr>
                <w:sz w:val="18"/>
              </w:rPr>
              <w:t>12,26</w:t>
            </w:r>
          </w:p>
        </w:tc>
      </w:tr>
      <w:tr>
        <w:trPr>
          <w:trHeight w:val="250" w:hRule="atLeast"/>
        </w:trPr>
        <w:tc>
          <w:tcPr>
            <w:tcW w:w="1639" w:type="dxa"/>
          </w:tcPr>
          <w:p>
            <w:pPr>
              <w:pStyle w:val="TableParagraph"/>
              <w:spacing w:before="19"/>
              <w:rPr>
                <w:sz w:val="18"/>
              </w:rPr>
            </w:pPr>
            <w:r>
              <w:rPr>
                <w:sz w:val="18"/>
              </w:rPr>
              <w:t>Alan</w:t>
            </w:r>
          </w:p>
        </w:tc>
        <w:tc>
          <w:tcPr>
            <w:tcW w:w="1616" w:type="dxa"/>
          </w:tcPr>
          <w:p>
            <w:pPr>
              <w:pStyle w:val="TableParagraph"/>
              <w:spacing w:before="19"/>
              <w:ind w:left="0" w:right="661"/>
              <w:jc w:val="right"/>
              <w:rPr>
                <w:sz w:val="18"/>
              </w:rPr>
            </w:pPr>
            <w:r>
              <w:rPr>
                <w:sz w:val="18"/>
              </w:rPr>
              <w:t>171</w:t>
            </w:r>
          </w:p>
        </w:tc>
        <w:tc>
          <w:tcPr>
            <w:tcW w:w="1333" w:type="dxa"/>
          </w:tcPr>
          <w:p>
            <w:pPr>
              <w:pStyle w:val="TableParagraph"/>
              <w:spacing w:before="19"/>
              <w:ind w:left="109" w:right="101"/>
              <w:jc w:val="center"/>
              <w:rPr>
                <w:sz w:val="18"/>
              </w:rPr>
            </w:pPr>
            <w:r>
              <w:rPr>
                <w:sz w:val="18"/>
              </w:rPr>
              <w:t>7,91</w:t>
            </w:r>
          </w:p>
        </w:tc>
        <w:tc>
          <w:tcPr>
            <w:tcW w:w="1933" w:type="dxa"/>
          </w:tcPr>
          <w:p>
            <w:pPr>
              <w:pStyle w:val="TableParagraph"/>
              <w:spacing w:before="19"/>
              <w:ind w:left="132" w:right="125"/>
              <w:jc w:val="center"/>
              <w:rPr>
                <w:sz w:val="18"/>
              </w:rPr>
            </w:pPr>
            <w:r>
              <w:rPr>
                <w:sz w:val="18"/>
              </w:rPr>
              <w:t>20,17</w:t>
            </w:r>
          </w:p>
        </w:tc>
      </w:tr>
      <w:tr>
        <w:trPr>
          <w:trHeight w:val="250" w:hRule="atLeast"/>
        </w:trPr>
        <w:tc>
          <w:tcPr>
            <w:tcW w:w="1639" w:type="dxa"/>
          </w:tcPr>
          <w:p>
            <w:pPr>
              <w:pStyle w:val="TableParagraph"/>
              <w:spacing w:before="19"/>
              <w:rPr>
                <w:sz w:val="18"/>
              </w:rPr>
            </w:pPr>
            <w:r>
              <w:rPr>
                <w:sz w:val="18"/>
              </w:rPr>
              <w:t>Сhildhood friend</w:t>
            </w:r>
          </w:p>
        </w:tc>
        <w:tc>
          <w:tcPr>
            <w:tcW w:w="1616" w:type="dxa"/>
          </w:tcPr>
          <w:p>
            <w:pPr>
              <w:pStyle w:val="TableParagraph"/>
              <w:spacing w:before="19"/>
              <w:ind w:left="0" w:right="661"/>
              <w:jc w:val="right"/>
              <w:rPr>
                <w:sz w:val="18"/>
              </w:rPr>
            </w:pPr>
            <w:r>
              <w:rPr>
                <w:sz w:val="18"/>
              </w:rPr>
              <w:t>161</w:t>
            </w:r>
          </w:p>
        </w:tc>
        <w:tc>
          <w:tcPr>
            <w:tcW w:w="1333" w:type="dxa"/>
          </w:tcPr>
          <w:p>
            <w:pPr>
              <w:pStyle w:val="TableParagraph"/>
              <w:spacing w:before="19"/>
              <w:ind w:left="109" w:right="101"/>
              <w:jc w:val="center"/>
              <w:rPr>
                <w:sz w:val="18"/>
              </w:rPr>
            </w:pPr>
            <w:r>
              <w:rPr>
                <w:sz w:val="18"/>
              </w:rPr>
              <w:t>7,45</w:t>
            </w:r>
          </w:p>
        </w:tc>
        <w:tc>
          <w:tcPr>
            <w:tcW w:w="1933" w:type="dxa"/>
          </w:tcPr>
          <w:p>
            <w:pPr>
              <w:pStyle w:val="TableParagraph"/>
              <w:spacing w:before="19"/>
              <w:ind w:left="132" w:right="125"/>
              <w:jc w:val="center"/>
              <w:rPr>
                <w:sz w:val="18"/>
              </w:rPr>
            </w:pPr>
            <w:r>
              <w:rPr>
                <w:sz w:val="18"/>
              </w:rPr>
              <w:t>27,61</w:t>
            </w:r>
          </w:p>
        </w:tc>
      </w:tr>
      <w:tr>
        <w:trPr>
          <w:trHeight w:val="250" w:hRule="atLeast"/>
        </w:trPr>
        <w:tc>
          <w:tcPr>
            <w:tcW w:w="1639" w:type="dxa"/>
          </w:tcPr>
          <w:p>
            <w:pPr>
              <w:pStyle w:val="TableParagraph"/>
              <w:spacing w:before="19"/>
              <w:rPr>
                <w:sz w:val="18"/>
              </w:rPr>
            </w:pPr>
            <w:r>
              <w:rPr>
                <w:sz w:val="18"/>
              </w:rPr>
              <w:t>Neighbour</w:t>
            </w:r>
          </w:p>
        </w:tc>
        <w:tc>
          <w:tcPr>
            <w:tcW w:w="1616" w:type="dxa"/>
          </w:tcPr>
          <w:p>
            <w:pPr>
              <w:pStyle w:val="TableParagraph"/>
              <w:spacing w:before="19"/>
              <w:ind w:left="0" w:right="661"/>
              <w:jc w:val="right"/>
              <w:rPr>
                <w:sz w:val="18"/>
              </w:rPr>
            </w:pPr>
            <w:r>
              <w:rPr>
                <w:sz w:val="18"/>
              </w:rPr>
              <w:t>124</w:t>
            </w:r>
          </w:p>
        </w:tc>
        <w:tc>
          <w:tcPr>
            <w:tcW w:w="1333" w:type="dxa"/>
          </w:tcPr>
          <w:p>
            <w:pPr>
              <w:pStyle w:val="TableParagraph"/>
              <w:spacing w:before="19"/>
              <w:ind w:left="109" w:right="101"/>
              <w:jc w:val="center"/>
              <w:rPr>
                <w:sz w:val="18"/>
              </w:rPr>
            </w:pPr>
            <w:r>
              <w:rPr>
                <w:sz w:val="18"/>
              </w:rPr>
              <w:t>5,74</w:t>
            </w:r>
          </w:p>
        </w:tc>
        <w:tc>
          <w:tcPr>
            <w:tcW w:w="1933" w:type="dxa"/>
          </w:tcPr>
          <w:p>
            <w:pPr>
              <w:pStyle w:val="TableParagraph"/>
              <w:spacing w:before="19"/>
              <w:ind w:left="132" w:right="125"/>
              <w:jc w:val="center"/>
              <w:rPr>
                <w:sz w:val="18"/>
              </w:rPr>
            </w:pPr>
            <w:r>
              <w:rPr>
                <w:sz w:val="18"/>
              </w:rPr>
              <w:t>33,35</w:t>
            </w:r>
          </w:p>
        </w:tc>
      </w:tr>
      <w:tr>
        <w:trPr>
          <w:trHeight w:val="250" w:hRule="atLeast"/>
        </w:trPr>
        <w:tc>
          <w:tcPr>
            <w:tcW w:w="1639" w:type="dxa"/>
          </w:tcPr>
          <w:p>
            <w:pPr>
              <w:pStyle w:val="TableParagraph"/>
              <w:spacing w:before="19"/>
              <w:rPr>
                <w:sz w:val="18"/>
              </w:rPr>
            </w:pPr>
            <w:r>
              <w:rPr>
                <w:sz w:val="18"/>
              </w:rPr>
              <w:t>Lizzie</w:t>
            </w:r>
          </w:p>
        </w:tc>
        <w:tc>
          <w:tcPr>
            <w:tcW w:w="1616" w:type="dxa"/>
          </w:tcPr>
          <w:p>
            <w:pPr>
              <w:pStyle w:val="TableParagraph"/>
              <w:spacing w:before="19"/>
              <w:ind w:left="0" w:right="661"/>
              <w:jc w:val="right"/>
              <w:rPr>
                <w:sz w:val="18"/>
              </w:rPr>
            </w:pPr>
            <w:r>
              <w:rPr>
                <w:sz w:val="18"/>
              </w:rPr>
              <w:t>100</w:t>
            </w:r>
          </w:p>
        </w:tc>
        <w:tc>
          <w:tcPr>
            <w:tcW w:w="1333" w:type="dxa"/>
          </w:tcPr>
          <w:p>
            <w:pPr>
              <w:pStyle w:val="TableParagraph"/>
              <w:spacing w:before="19"/>
              <w:ind w:left="109" w:right="101"/>
              <w:jc w:val="center"/>
              <w:rPr>
                <w:sz w:val="18"/>
              </w:rPr>
            </w:pPr>
            <w:r>
              <w:rPr>
                <w:sz w:val="18"/>
              </w:rPr>
              <w:t>4,63</w:t>
            </w:r>
          </w:p>
        </w:tc>
        <w:tc>
          <w:tcPr>
            <w:tcW w:w="1933" w:type="dxa"/>
          </w:tcPr>
          <w:p>
            <w:pPr>
              <w:pStyle w:val="TableParagraph"/>
              <w:spacing w:before="19"/>
              <w:ind w:left="132" w:right="125"/>
              <w:jc w:val="center"/>
              <w:rPr>
                <w:sz w:val="18"/>
              </w:rPr>
            </w:pPr>
            <w:r>
              <w:rPr>
                <w:sz w:val="18"/>
              </w:rPr>
              <w:t>37,97</w:t>
            </w:r>
          </w:p>
        </w:tc>
      </w:tr>
      <w:tr>
        <w:trPr>
          <w:trHeight w:val="250" w:hRule="atLeast"/>
        </w:trPr>
        <w:tc>
          <w:tcPr>
            <w:tcW w:w="1639" w:type="dxa"/>
          </w:tcPr>
          <w:p>
            <w:pPr>
              <w:pStyle w:val="TableParagraph"/>
              <w:spacing w:before="19"/>
              <w:rPr>
                <w:sz w:val="18"/>
              </w:rPr>
            </w:pPr>
            <w:r>
              <w:rPr>
                <w:sz w:val="18"/>
              </w:rPr>
              <w:t>Moira</w:t>
            </w:r>
          </w:p>
        </w:tc>
        <w:tc>
          <w:tcPr>
            <w:tcW w:w="1616" w:type="dxa"/>
          </w:tcPr>
          <w:p>
            <w:pPr>
              <w:pStyle w:val="TableParagraph"/>
              <w:spacing w:before="19"/>
              <w:ind w:left="0" w:right="706"/>
              <w:jc w:val="right"/>
              <w:rPr>
                <w:sz w:val="18"/>
              </w:rPr>
            </w:pPr>
            <w:r>
              <w:rPr>
                <w:sz w:val="18"/>
              </w:rPr>
              <w:t>88</w:t>
            </w:r>
          </w:p>
        </w:tc>
        <w:tc>
          <w:tcPr>
            <w:tcW w:w="1333" w:type="dxa"/>
          </w:tcPr>
          <w:p>
            <w:pPr>
              <w:pStyle w:val="TableParagraph"/>
              <w:spacing w:before="19"/>
              <w:ind w:left="109" w:right="101"/>
              <w:jc w:val="center"/>
              <w:rPr>
                <w:sz w:val="18"/>
              </w:rPr>
            </w:pPr>
            <w:r>
              <w:rPr>
                <w:sz w:val="18"/>
              </w:rPr>
              <w:t>4,07</w:t>
            </w:r>
          </w:p>
        </w:tc>
        <w:tc>
          <w:tcPr>
            <w:tcW w:w="1933" w:type="dxa"/>
          </w:tcPr>
          <w:p>
            <w:pPr>
              <w:pStyle w:val="TableParagraph"/>
              <w:spacing w:before="19"/>
              <w:ind w:left="132" w:right="125"/>
              <w:jc w:val="center"/>
              <w:rPr>
                <w:sz w:val="18"/>
              </w:rPr>
            </w:pPr>
            <w:r>
              <w:rPr>
                <w:sz w:val="18"/>
              </w:rPr>
              <w:t>42,04</w:t>
            </w:r>
          </w:p>
        </w:tc>
      </w:tr>
      <w:tr>
        <w:trPr>
          <w:trHeight w:val="250" w:hRule="atLeast"/>
        </w:trPr>
        <w:tc>
          <w:tcPr>
            <w:tcW w:w="1639" w:type="dxa"/>
          </w:tcPr>
          <w:p>
            <w:pPr>
              <w:pStyle w:val="TableParagraph"/>
              <w:spacing w:before="19"/>
              <w:rPr>
                <w:sz w:val="18"/>
              </w:rPr>
            </w:pPr>
            <w:r>
              <w:rPr>
                <w:sz w:val="18"/>
              </w:rPr>
              <w:t>Остальные темы</w:t>
            </w:r>
          </w:p>
        </w:tc>
        <w:tc>
          <w:tcPr>
            <w:tcW w:w="1616" w:type="dxa"/>
          </w:tcPr>
          <w:p>
            <w:pPr>
              <w:pStyle w:val="TableParagraph"/>
              <w:spacing w:before="19"/>
              <w:ind w:left="0" w:right="706"/>
              <w:jc w:val="right"/>
              <w:rPr>
                <w:sz w:val="18"/>
              </w:rPr>
            </w:pPr>
            <w:r>
              <w:rPr>
                <w:sz w:val="18"/>
              </w:rPr>
              <w:t>…</w:t>
            </w:r>
          </w:p>
        </w:tc>
        <w:tc>
          <w:tcPr>
            <w:tcW w:w="1333" w:type="dxa"/>
          </w:tcPr>
          <w:p>
            <w:pPr>
              <w:pStyle w:val="TableParagraph"/>
              <w:spacing w:before="19"/>
              <w:ind w:left="8"/>
              <w:jc w:val="center"/>
              <w:rPr>
                <w:sz w:val="18"/>
              </w:rPr>
            </w:pPr>
            <w:r>
              <w:rPr>
                <w:sz w:val="18"/>
              </w:rPr>
              <w:t>…</w:t>
            </w:r>
          </w:p>
        </w:tc>
        <w:tc>
          <w:tcPr>
            <w:tcW w:w="1933" w:type="dxa"/>
          </w:tcPr>
          <w:p>
            <w:pPr>
              <w:pStyle w:val="TableParagraph"/>
              <w:spacing w:before="19"/>
              <w:ind w:left="7"/>
              <w:jc w:val="center"/>
              <w:rPr>
                <w:sz w:val="18"/>
              </w:rPr>
            </w:pPr>
            <w:r>
              <w:rPr>
                <w:sz w:val="18"/>
              </w:rPr>
              <w:t>…</w:t>
            </w:r>
          </w:p>
        </w:tc>
      </w:tr>
      <w:tr>
        <w:trPr>
          <w:trHeight w:val="250" w:hRule="atLeast"/>
        </w:trPr>
        <w:tc>
          <w:tcPr>
            <w:tcW w:w="1639" w:type="dxa"/>
          </w:tcPr>
          <w:p>
            <w:pPr>
              <w:pStyle w:val="TableParagraph"/>
              <w:spacing w:before="19"/>
              <w:rPr>
                <w:sz w:val="18"/>
              </w:rPr>
            </w:pPr>
            <w:r>
              <w:rPr>
                <w:sz w:val="18"/>
              </w:rPr>
              <w:t>Ggratitude</w:t>
            </w:r>
          </w:p>
        </w:tc>
        <w:tc>
          <w:tcPr>
            <w:tcW w:w="1616" w:type="dxa"/>
          </w:tcPr>
          <w:p>
            <w:pPr>
              <w:pStyle w:val="TableParagraph"/>
              <w:spacing w:before="19"/>
              <w:ind w:left="9"/>
              <w:jc w:val="center"/>
              <w:rPr>
                <w:sz w:val="18"/>
              </w:rPr>
            </w:pPr>
            <w:r>
              <w:rPr>
                <w:sz w:val="18"/>
              </w:rPr>
              <w:t>1</w:t>
            </w:r>
          </w:p>
        </w:tc>
        <w:tc>
          <w:tcPr>
            <w:tcW w:w="1333" w:type="dxa"/>
          </w:tcPr>
          <w:p>
            <w:pPr>
              <w:pStyle w:val="TableParagraph"/>
              <w:spacing w:before="19"/>
              <w:ind w:left="109" w:right="101"/>
              <w:jc w:val="center"/>
              <w:rPr>
                <w:sz w:val="18"/>
              </w:rPr>
            </w:pPr>
            <w:r>
              <w:rPr>
                <w:sz w:val="18"/>
              </w:rPr>
              <w:t>0,05</w:t>
            </w:r>
          </w:p>
        </w:tc>
        <w:tc>
          <w:tcPr>
            <w:tcW w:w="1933" w:type="dxa"/>
          </w:tcPr>
          <w:p>
            <w:pPr>
              <w:pStyle w:val="TableParagraph"/>
              <w:ind w:left="0"/>
              <w:rPr>
                <w:sz w:val="18"/>
              </w:rPr>
            </w:pPr>
          </w:p>
        </w:tc>
      </w:tr>
      <w:tr>
        <w:trPr>
          <w:trHeight w:val="250" w:hRule="atLeast"/>
        </w:trPr>
        <w:tc>
          <w:tcPr>
            <w:tcW w:w="1639" w:type="dxa"/>
          </w:tcPr>
          <w:p>
            <w:pPr>
              <w:pStyle w:val="TableParagraph"/>
              <w:spacing w:before="19"/>
              <w:rPr>
                <w:sz w:val="18"/>
              </w:rPr>
            </w:pPr>
            <w:r>
              <w:rPr>
                <w:sz w:val="18"/>
              </w:rPr>
              <w:t>Итого</w:t>
            </w:r>
          </w:p>
        </w:tc>
        <w:tc>
          <w:tcPr>
            <w:tcW w:w="1616" w:type="dxa"/>
          </w:tcPr>
          <w:p>
            <w:pPr>
              <w:pStyle w:val="TableParagraph"/>
              <w:spacing w:before="19"/>
              <w:ind w:left="0" w:right="616"/>
              <w:jc w:val="right"/>
              <w:rPr>
                <w:sz w:val="18"/>
              </w:rPr>
            </w:pPr>
            <w:r>
              <w:rPr>
                <w:sz w:val="18"/>
              </w:rPr>
              <w:t>2162</w:t>
            </w:r>
          </w:p>
        </w:tc>
        <w:tc>
          <w:tcPr>
            <w:tcW w:w="1333" w:type="dxa"/>
          </w:tcPr>
          <w:p>
            <w:pPr>
              <w:pStyle w:val="TableParagraph"/>
              <w:spacing w:before="19"/>
              <w:ind w:left="109" w:right="101"/>
              <w:jc w:val="center"/>
              <w:rPr>
                <w:sz w:val="18"/>
              </w:rPr>
            </w:pPr>
            <w:r>
              <w:rPr>
                <w:sz w:val="18"/>
              </w:rPr>
              <w:t>100,00</w:t>
            </w:r>
          </w:p>
        </w:tc>
        <w:tc>
          <w:tcPr>
            <w:tcW w:w="1933" w:type="dxa"/>
          </w:tcPr>
          <w:p>
            <w:pPr>
              <w:pStyle w:val="TableParagraph"/>
              <w:spacing w:before="19"/>
              <w:ind w:left="132" w:right="125"/>
              <w:jc w:val="center"/>
              <w:rPr>
                <w:sz w:val="18"/>
              </w:rPr>
            </w:pPr>
            <w:r>
              <w:rPr>
                <w:sz w:val="18"/>
              </w:rPr>
              <w:t>100,00</w:t>
            </w:r>
          </w:p>
        </w:tc>
      </w:tr>
    </w:tbl>
    <w:p>
      <w:pPr>
        <w:pStyle w:val="BodyText"/>
        <w:spacing w:before="136"/>
        <w:ind w:left="343" w:right="127"/>
      </w:pPr>
      <w:r>
        <w:rPr/>
        <w:t>В первом столбце каждой таблицы представлены все темы, </w:t>
      </w:r>
      <w:r>
        <w:rPr>
          <w:spacing w:val="2"/>
        </w:rPr>
        <w:t>встре- </w:t>
      </w:r>
      <w:r>
        <w:rPr>
          <w:spacing w:val="5"/>
        </w:rPr>
        <w:t>чающиеся </w:t>
      </w:r>
      <w:r>
        <w:rPr/>
        <w:t>в </w:t>
      </w:r>
      <w:r>
        <w:rPr>
          <w:spacing w:val="5"/>
        </w:rPr>
        <w:t>произведении, </w:t>
      </w:r>
      <w:r>
        <w:rPr/>
        <w:t>в </w:t>
      </w:r>
      <w:r>
        <w:rPr>
          <w:spacing w:val="4"/>
        </w:rPr>
        <w:t>порядке </w:t>
      </w:r>
      <w:r>
        <w:rPr>
          <w:spacing w:val="3"/>
        </w:rPr>
        <w:t>их </w:t>
      </w:r>
      <w:r>
        <w:rPr>
          <w:spacing w:val="4"/>
        </w:rPr>
        <w:t>убывания. Второй </w:t>
      </w:r>
      <w:r>
        <w:rPr>
          <w:spacing w:val="3"/>
        </w:rPr>
        <w:t>столбец </w:t>
      </w:r>
      <w:r>
        <w:rPr>
          <w:spacing w:val="5"/>
        </w:rPr>
        <w:t>указывает </w:t>
      </w:r>
      <w:r>
        <w:rPr>
          <w:spacing w:val="6"/>
        </w:rPr>
        <w:t>частотность повторяемости </w:t>
      </w:r>
      <w:r>
        <w:rPr>
          <w:spacing w:val="5"/>
        </w:rPr>
        <w:t>каждой темы. </w:t>
      </w:r>
      <w:r>
        <w:rPr>
          <w:spacing w:val="17"/>
        </w:rPr>
        <w:t> </w:t>
      </w:r>
      <w:r>
        <w:rPr>
          <w:spacing w:val="4"/>
        </w:rPr>
        <w:t>Так,  </w:t>
      </w:r>
      <w:r>
        <w:rPr/>
        <w:t>в  </w:t>
      </w:r>
      <w:r>
        <w:rPr>
          <w:spacing w:val="6"/>
        </w:rPr>
        <w:t>романе</w:t>
      </w:r>
    </w:p>
    <w:p>
      <w:pPr>
        <w:pStyle w:val="BodyText"/>
        <w:spacing w:before="1"/>
        <w:ind w:left="343" w:right="136" w:firstLine="0"/>
      </w:pPr>
      <w:r>
        <w:rPr>
          <w:spacing w:val="3"/>
        </w:rPr>
        <w:t>«Одержимый» наиболее </w:t>
      </w:r>
      <w:r>
        <w:rPr>
          <w:spacing w:val="2"/>
        </w:rPr>
        <w:t>часто </w:t>
      </w:r>
      <w:r>
        <w:rPr>
          <w:spacing w:val="3"/>
        </w:rPr>
        <w:t>встречается </w:t>
      </w:r>
      <w:r>
        <w:rPr>
          <w:spacing w:val="2"/>
        </w:rPr>
        <w:t>тема </w:t>
      </w:r>
      <w:r>
        <w:rPr/>
        <w:t>“hero’s </w:t>
      </w:r>
      <w:r>
        <w:rPr>
          <w:spacing w:val="3"/>
        </w:rPr>
        <w:t>emotions” </w:t>
      </w:r>
      <w:r>
        <w:rPr/>
        <w:t>— 190</w:t>
      </w:r>
      <w:r>
        <w:rPr>
          <w:spacing w:val="-4"/>
        </w:rPr>
        <w:t> </w:t>
      </w:r>
      <w:r>
        <w:rPr/>
        <w:t>раз,</w:t>
      </w:r>
      <w:r>
        <w:rPr>
          <w:spacing w:val="-4"/>
        </w:rPr>
        <w:t> </w:t>
      </w:r>
      <w:r>
        <w:rPr/>
        <w:t>в</w:t>
      </w:r>
      <w:r>
        <w:rPr>
          <w:spacing w:val="-4"/>
        </w:rPr>
        <w:t> </w:t>
      </w:r>
      <w:r>
        <w:rPr/>
        <w:t>«Крушении</w:t>
      </w:r>
      <w:r>
        <w:rPr>
          <w:spacing w:val="-4"/>
        </w:rPr>
        <w:t> </w:t>
      </w:r>
      <w:r>
        <w:rPr/>
        <w:t>империй…»</w:t>
      </w:r>
      <w:r>
        <w:rPr>
          <w:spacing w:val="-4"/>
        </w:rPr>
        <w:t> </w:t>
      </w:r>
      <w:r>
        <w:rPr/>
        <w:t>—</w:t>
      </w:r>
      <w:r>
        <w:rPr>
          <w:spacing w:val="-4"/>
        </w:rPr>
        <w:t> </w:t>
      </w:r>
      <w:r>
        <w:rPr/>
        <w:t>тема</w:t>
      </w:r>
      <w:r>
        <w:rPr>
          <w:spacing w:val="-4"/>
        </w:rPr>
        <w:t> </w:t>
      </w:r>
      <w:r>
        <w:rPr/>
        <w:t>“Nicholas”</w:t>
      </w:r>
      <w:r>
        <w:rPr>
          <w:spacing w:val="-4"/>
        </w:rPr>
        <w:t> </w:t>
      </w:r>
      <w:r>
        <w:rPr/>
        <w:t>379</w:t>
      </w:r>
      <w:r>
        <w:rPr>
          <w:spacing w:val="-4"/>
        </w:rPr>
        <w:t> </w:t>
      </w:r>
      <w:r>
        <w:rPr/>
        <w:t>раз,</w:t>
      </w:r>
      <w:r>
        <w:rPr>
          <w:spacing w:val="-4"/>
        </w:rPr>
        <w:t> </w:t>
      </w:r>
      <w:r>
        <w:rPr/>
        <w:t>а</w:t>
      </w:r>
      <w:r>
        <w:rPr>
          <w:spacing w:val="-4"/>
        </w:rPr>
        <w:t> </w:t>
      </w:r>
      <w:r>
        <w:rPr/>
        <w:t>в</w:t>
      </w:r>
      <w:r>
        <w:rPr>
          <w:spacing w:val="-4"/>
        </w:rPr>
        <w:t> </w:t>
      </w:r>
      <w:r>
        <w:rPr/>
        <w:t>романе</w:t>
      </w:r>
    </w:p>
    <w:p>
      <w:pPr>
        <w:pStyle w:val="BodyText"/>
        <w:spacing w:before="1"/>
        <w:ind w:left="343" w:right="134" w:firstLine="0"/>
      </w:pPr>
      <w:r>
        <w:rPr/>
        <w:t>«Вид на Мерси» — тема “Lucy” 265 раз. В третьем столбце приводится процент встречаемости каждой темы. В четвертом столбце приводятся данные о том, </w:t>
      </w:r>
      <w:r>
        <w:rPr>
          <w:spacing w:val="-4"/>
        </w:rPr>
        <w:t>какой </w:t>
      </w:r>
      <w:r>
        <w:rPr/>
        <w:t>процент от использованных тем передает основное </w:t>
      </w:r>
      <w:r>
        <w:rPr>
          <w:spacing w:val="2"/>
        </w:rPr>
        <w:t>содержание произведения, </w:t>
      </w:r>
      <w:r>
        <w:rPr>
          <w:spacing w:val="-6"/>
        </w:rPr>
        <w:t>т. </w:t>
      </w:r>
      <w:r>
        <w:rPr/>
        <w:t>е.  концептуальную  </w:t>
      </w:r>
      <w:r>
        <w:rPr>
          <w:spacing w:val="2"/>
        </w:rPr>
        <w:t>информацию </w:t>
      </w:r>
      <w:r>
        <w:rPr/>
        <w:t>(рядом с каждой темой указывается сумма процентов встречаемости всех тем, </w:t>
      </w:r>
      <w:r>
        <w:rPr>
          <w:spacing w:val="-3"/>
        </w:rPr>
        <w:t>расположенных</w:t>
      </w:r>
      <w:r>
        <w:rPr>
          <w:spacing w:val="-12"/>
        </w:rPr>
        <w:t> </w:t>
      </w:r>
      <w:r>
        <w:rPr/>
        <w:t>выше</w:t>
      </w:r>
      <w:r>
        <w:rPr>
          <w:spacing w:val="-11"/>
        </w:rPr>
        <w:t> </w:t>
      </w:r>
      <w:r>
        <w:rPr/>
        <w:t>данной</w:t>
      </w:r>
      <w:r>
        <w:rPr>
          <w:spacing w:val="-11"/>
        </w:rPr>
        <w:t> </w:t>
      </w:r>
      <w:r>
        <w:rPr/>
        <w:t>темы,</w:t>
      </w:r>
      <w:r>
        <w:rPr>
          <w:spacing w:val="-11"/>
        </w:rPr>
        <w:t> </w:t>
      </w:r>
      <w:r>
        <w:rPr>
          <w:spacing w:val="-9"/>
        </w:rPr>
        <w:t>т.</w:t>
      </w:r>
      <w:r>
        <w:rPr>
          <w:spacing w:val="-12"/>
        </w:rPr>
        <w:t> </w:t>
      </w:r>
      <w:r>
        <w:rPr/>
        <w:t>е.</w:t>
      </w:r>
      <w:r>
        <w:rPr>
          <w:spacing w:val="-11"/>
        </w:rPr>
        <w:t> </w:t>
      </w:r>
      <w:r>
        <w:rPr>
          <w:spacing w:val="-3"/>
        </w:rPr>
        <w:t>употребленных</w:t>
      </w:r>
      <w:r>
        <w:rPr>
          <w:spacing w:val="-11"/>
        </w:rPr>
        <w:t> </w:t>
      </w:r>
      <w:r>
        <w:rPr/>
        <w:t>чаще</w:t>
      </w:r>
      <w:r>
        <w:rPr>
          <w:spacing w:val="-12"/>
        </w:rPr>
        <w:t> </w:t>
      </w:r>
      <w:r>
        <w:rPr/>
        <w:t>нее).</w:t>
      </w:r>
      <w:r>
        <w:rPr>
          <w:spacing w:val="-11"/>
        </w:rPr>
        <w:t> </w:t>
      </w:r>
      <w:r>
        <w:rPr>
          <w:spacing w:val="-4"/>
        </w:rPr>
        <w:t>Сумма </w:t>
      </w:r>
      <w:r>
        <w:rPr/>
        <w:t>этих</w:t>
      </w:r>
      <w:r>
        <w:rPr>
          <w:spacing w:val="-9"/>
        </w:rPr>
        <w:t> </w:t>
      </w:r>
      <w:r>
        <w:rPr/>
        <w:t>процентов</w:t>
      </w:r>
      <w:r>
        <w:rPr>
          <w:spacing w:val="-8"/>
        </w:rPr>
        <w:t> </w:t>
      </w:r>
      <w:r>
        <w:rPr/>
        <w:t>встречаемости</w:t>
      </w:r>
      <w:r>
        <w:rPr>
          <w:spacing w:val="-8"/>
        </w:rPr>
        <w:t> </w:t>
      </w:r>
      <w:r>
        <w:rPr/>
        <w:t>обозначена</w:t>
      </w:r>
      <w:r>
        <w:rPr>
          <w:spacing w:val="-8"/>
        </w:rPr>
        <w:t> </w:t>
      </w:r>
      <w:r>
        <w:rPr/>
        <w:t>как</w:t>
      </w:r>
      <w:r>
        <w:rPr>
          <w:spacing w:val="-8"/>
        </w:rPr>
        <w:t> </w:t>
      </w:r>
      <w:r>
        <w:rPr/>
        <w:t>кумулятивный</w:t>
      </w:r>
      <w:r>
        <w:rPr>
          <w:spacing w:val="-8"/>
        </w:rPr>
        <w:t> </w:t>
      </w:r>
      <w:r>
        <w:rPr/>
        <w:t>показатель распределения концептуальной</w:t>
      </w:r>
      <w:r>
        <w:rPr>
          <w:spacing w:val="-2"/>
        </w:rPr>
        <w:t> </w:t>
      </w:r>
      <w:r>
        <w:rPr/>
        <w:t>информации.</w:t>
      </w:r>
    </w:p>
    <w:p>
      <w:pPr>
        <w:pStyle w:val="BodyText"/>
        <w:spacing w:before="5"/>
        <w:ind w:left="343" w:right="134"/>
      </w:pPr>
      <w:r>
        <w:rPr/>
        <w:t>Так,</w:t>
      </w:r>
      <w:r>
        <w:rPr>
          <w:spacing w:val="-9"/>
        </w:rPr>
        <w:t> </w:t>
      </w:r>
      <w:r>
        <w:rPr/>
        <w:t>в</w:t>
      </w:r>
      <w:r>
        <w:rPr>
          <w:spacing w:val="-9"/>
        </w:rPr>
        <w:t> </w:t>
      </w:r>
      <w:r>
        <w:rPr/>
        <w:t>романе</w:t>
      </w:r>
      <w:r>
        <w:rPr>
          <w:spacing w:val="-8"/>
        </w:rPr>
        <w:t> </w:t>
      </w:r>
      <w:r>
        <w:rPr/>
        <w:t>«Одержимый»</w:t>
      </w:r>
      <w:r>
        <w:rPr>
          <w:spacing w:val="-9"/>
        </w:rPr>
        <w:t> </w:t>
      </w:r>
      <w:r>
        <w:rPr/>
        <w:t>(см.</w:t>
      </w:r>
      <w:r>
        <w:rPr>
          <w:spacing w:val="-9"/>
        </w:rPr>
        <w:t> </w:t>
      </w:r>
      <w:r>
        <w:rPr/>
        <w:t>табл.</w:t>
      </w:r>
      <w:r>
        <w:rPr>
          <w:spacing w:val="-8"/>
        </w:rPr>
        <w:t> </w:t>
      </w:r>
      <w:r>
        <w:rPr/>
        <w:t>1А)</w:t>
      </w:r>
      <w:r>
        <w:rPr>
          <w:spacing w:val="-9"/>
        </w:rPr>
        <w:t> </w:t>
      </w:r>
      <w:r>
        <w:rPr/>
        <w:t>вторая</w:t>
      </w:r>
      <w:r>
        <w:rPr>
          <w:spacing w:val="-9"/>
        </w:rPr>
        <w:t> </w:t>
      </w:r>
      <w:r>
        <w:rPr/>
        <w:t>по</w:t>
      </w:r>
      <w:r>
        <w:rPr>
          <w:spacing w:val="-8"/>
        </w:rPr>
        <w:t> </w:t>
      </w:r>
      <w:r>
        <w:rPr/>
        <w:t>частоте</w:t>
      </w:r>
      <w:r>
        <w:rPr>
          <w:spacing w:val="-9"/>
        </w:rPr>
        <w:t> </w:t>
      </w:r>
      <w:r>
        <w:rPr/>
        <w:t>исполь- </w:t>
      </w:r>
      <w:r>
        <w:rPr>
          <w:spacing w:val="-3"/>
        </w:rPr>
        <w:t>зования</w:t>
      </w:r>
      <w:r>
        <w:rPr>
          <w:spacing w:val="-18"/>
        </w:rPr>
        <w:t> </w:t>
      </w:r>
      <w:r>
        <w:rPr/>
        <w:t>тема</w:t>
      </w:r>
      <w:r>
        <w:rPr>
          <w:spacing w:val="-17"/>
        </w:rPr>
        <w:t> </w:t>
      </w:r>
      <w:r>
        <w:rPr/>
        <w:t>“Laura”</w:t>
      </w:r>
      <w:r>
        <w:rPr>
          <w:spacing w:val="-17"/>
        </w:rPr>
        <w:t> </w:t>
      </w:r>
      <w:r>
        <w:rPr/>
        <w:t>имеет</w:t>
      </w:r>
      <w:r>
        <w:rPr>
          <w:spacing w:val="-17"/>
        </w:rPr>
        <w:t> </w:t>
      </w:r>
      <w:r>
        <w:rPr/>
        <w:t>процент</w:t>
      </w:r>
      <w:r>
        <w:rPr>
          <w:spacing w:val="-17"/>
        </w:rPr>
        <w:t> </w:t>
      </w:r>
      <w:r>
        <w:rPr/>
        <w:t>встречаемости</w:t>
      </w:r>
      <w:r>
        <w:rPr>
          <w:spacing w:val="-17"/>
        </w:rPr>
        <w:t> </w:t>
      </w:r>
      <w:r>
        <w:rPr/>
        <w:t>8,71%,</w:t>
      </w:r>
      <w:r>
        <w:rPr>
          <w:spacing w:val="-17"/>
        </w:rPr>
        <w:t> </w:t>
      </w:r>
      <w:r>
        <w:rPr/>
        <w:t>а</w:t>
      </w:r>
      <w:r>
        <w:rPr>
          <w:spacing w:val="-17"/>
        </w:rPr>
        <w:t> </w:t>
      </w:r>
      <w:r>
        <w:rPr/>
        <w:t>ее</w:t>
      </w:r>
      <w:r>
        <w:rPr>
          <w:spacing w:val="-17"/>
        </w:rPr>
        <w:t> </w:t>
      </w:r>
      <w:r>
        <w:rPr>
          <w:spacing w:val="-4"/>
        </w:rPr>
        <w:t>кумулятив- </w:t>
      </w:r>
      <w:r>
        <w:rPr/>
        <w:t>ный показатель равен 21,75% (13,24% + 8,71%), </w:t>
      </w:r>
      <w:r>
        <w:rPr>
          <w:spacing w:val="-8"/>
        </w:rPr>
        <w:t>т. </w:t>
      </w:r>
      <w:r>
        <w:rPr/>
        <w:t>е. тема “Laura” и пре- дыдущая</w:t>
      </w:r>
      <w:r>
        <w:rPr>
          <w:spacing w:val="-11"/>
        </w:rPr>
        <w:t> </w:t>
      </w:r>
      <w:r>
        <w:rPr/>
        <w:t>тема</w:t>
      </w:r>
      <w:r>
        <w:rPr>
          <w:spacing w:val="-10"/>
        </w:rPr>
        <w:t> </w:t>
      </w:r>
      <w:r>
        <w:rPr>
          <w:spacing w:val="-3"/>
        </w:rPr>
        <w:t>“hero’s</w:t>
      </w:r>
      <w:r>
        <w:rPr>
          <w:spacing w:val="-10"/>
        </w:rPr>
        <w:t> </w:t>
      </w:r>
      <w:r>
        <w:rPr/>
        <w:t>emotions”</w:t>
      </w:r>
      <w:r>
        <w:rPr>
          <w:spacing w:val="-10"/>
        </w:rPr>
        <w:t> </w:t>
      </w:r>
      <w:r>
        <w:rPr/>
        <w:t>вместе</w:t>
      </w:r>
      <w:r>
        <w:rPr>
          <w:spacing w:val="-10"/>
        </w:rPr>
        <w:t> </w:t>
      </w:r>
      <w:r>
        <w:rPr/>
        <w:t>передают</w:t>
      </w:r>
      <w:r>
        <w:rPr>
          <w:spacing w:val="-10"/>
        </w:rPr>
        <w:t> </w:t>
      </w:r>
      <w:r>
        <w:rPr/>
        <w:t>21,75%</w:t>
      </w:r>
      <w:r>
        <w:rPr>
          <w:spacing w:val="-10"/>
        </w:rPr>
        <w:t> </w:t>
      </w:r>
      <w:r>
        <w:rPr>
          <w:spacing w:val="-3"/>
        </w:rPr>
        <w:t>концептуальной </w:t>
      </w:r>
      <w:r>
        <w:rPr>
          <w:spacing w:val="-4"/>
        </w:rPr>
        <w:t>информации</w:t>
      </w:r>
      <w:r>
        <w:rPr>
          <w:spacing w:val="-9"/>
        </w:rPr>
        <w:t> </w:t>
      </w:r>
      <w:r>
        <w:rPr>
          <w:spacing w:val="-4"/>
        </w:rPr>
        <w:t>всего</w:t>
      </w:r>
      <w:r>
        <w:rPr>
          <w:spacing w:val="-8"/>
        </w:rPr>
        <w:t> </w:t>
      </w:r>
      <w:r>
        <w:rPr>
          <w:spacing w:val="-4"/>
        </w:rPr>
        <w:t>произведения.</w:t>
      </w:r>
      <w:r>
        <w:rPr>
          <w:spacing w:val="-8"/>
        </w:rPr>
        <w:t> </w:t>
      </w:r>
      <w:r>
        <w:rPr>
          <w:spacing w:val="-3"/>
        </w:rPr>
        <w:t>Это</w:t>
      </w:r>
      <w:r>
        <w:rPr>
          <w:spacing w:val="-9"/>
        </w:rPr>
        <w:t> </w:t>
      </w:r>
      <w:r>
        <w:rPr/>
        <w:t>есть</w:t>
      </w:r>
      <w:r>
        <w:rPr>
          <w:spacing w:val="-8"/>
        </w:rPr>
        <w:t> </w:t>
      </w:r>
      <w:r>
        <w:rPr>
          <w:spacing w:val="-3"/>
        </w:rPr>
        <w:t>процент</w:t>
      </w:r>
      <w:r>
        <w:rPr>
          <w:spacing w:val="-8"/>
        </w:rPr>
        <w:t> </w:t>
      </w:r>
      <w:r>
        <w:rPr>
          <w:spacing w:val="-3"/>
        </w:rPr>
        <w:t>повторяемости</w:t>
      </w:r>
      <w:r>
        <w:rPr>
          <w:spacing w:val="-9"/>
        </w:rPr>
        <w:t> </w:t>
      </w:r>
      <w:r>
        <w:rPr/>
        <w:t>в</w:t>
      </w:r>
      <w:r>
        <w:rPr>
          <w:spacing w:val="-8"/>
        </w:rPr>
        <w:t> </w:t>
      </w:r>
      <w:r>
        <w:rPr>
          <w:spacing w:val="-4"/>
        </w:rPr>
        <w:t>тексте </w:t>
      </w:r>
      <w:r>
        <w:rPr/>
        <w:t>первых двух наиболее часто встречающихся тем. Аналогично в следую- щей строке указана сумма трех наиболее часто встречающихся</w:t>
      </w:r>
      <w:r>
        <w:rPr>
          <w:spacing w:val="-37"/>
        </w:rPr>
        <w:t> </w:t>
      </w:r>
      <w:r>
        <w:rPr/>
        <w:t>тем.</w:t>
      </w:r>
    </w:p>
    <w:p>
      <w:pPr>
        <w:pStyle w:val="BodyText"/>
        <w:spacing w:before="3"/>
        <w:ind w:left="343" w:right="129"/>
      </w:pPr>
      <w:r>
        <w:rPr/>
        <w:t>Четвертая </w:t>
      </w:r>
      <w:r>
        <w:rPr>
          <w:spacing w:val="-3"/>
        </w:rPr>
        <w:t>колонка </w:t>
      </w:r>
      <w:r>
        <w:rPr/>
        <w:t>показывает коррелятивное убывание значимости </w:t>
      </w:r>
      <w:r>
        <w:rPr>
          <w:spacing w:val="4"/>
        </w:rPr>
        <w:t>каждой </w:t>
      </w:r>
      <w:r>
        <w:rPr>
          <w:spacing w:val="5"/>
        </w:rPr>
        <w:t>последующей </w:t>
      </w:r>
      <w:r>
        <w:rPr>
          <w:spacing w:val="4"/>
        </w:rPr>
        <w:t>темы </w:t>
      </w:r>
      <w:r>
        <w:rPr/>
        <w:t>в </w:t>
      </w:r>
      <w:r>
        <w:rPr>
          <w:spacing w:val="3"/>
        </w:rPr>
        <w:t>передаче главной </w:t>
      </w:r>
      <w:r>
        <w:rPr>
          <w:spacing w:val="4"/>
        </w:rPr>
        <w:t>темы </w:t>
      </w:r>
      <w:r>
        <w:rPr>
          <w:spacing w:val="5"/>
        </w:rPr>
        <w:t>произведения. </w:t>
      </w:r>
      <w:r>
        <w:rPr/>
        <w:t>Отрицательная значимость (ее практическое отсутствие) наблюдается   в </w:t>
      </w:r>
      <w:r>
        <w:rPr>
          <w:spacing w:val="-3"/>
        </w:rPr>
        <w:t>последнем </w:t>
      </w:r>
      <w:r>
        <w:rPr>
          <w:spacing w:val="-4"/>
        </w:rPr>
        <w:t>элементе </w:t>
      </w:r>
      <w:r>
        <w:rPr>
          <w:spacing w:val="-3"/>
        </w:rPr>
        <w:t>таблицы </w:t>
      </w:r>
      <w:r>
        <w:rPr>
          <w:spacing w:val="-8"/>
        </w:rPr>
        <w:t>(т. </w:t>
      </w:r>
      <w:r>
        <w:rPr/>
        <w:t>е. </w:t>
      </w:r>
      <w:r>
        <w:rPr>
          <w:spacing w:val="-4"/>
        </w:rPr>
        <w:t>почти </w:t>
      </w:r>
      <w:r>
        <w:rPr>
          <w:spacing w:val="-3"/>
        </w:rPr>
        <w:t>100% смысла передано </w:t>
      </w:r>
      <w:r>
        <w:rPr>
          <w:spacing w:val="-4"/>
        </w:rPr>
        <w:t>другими </w:t>
      </w:r>
      <w:r>
        <w:rPr/>
        <w:t>темами), а максимально значимый для этого произведения показатель представлен в первом элементе 13,24% («Одержимый»), 12,37% («Кру- шение империй…») и 12,26% («Вид на</w:t>
      </w:r>
      <w:r>
        <w:rPr>
          <w:spacing w:val="-1"/>
        </w:rPr>
        <w:t> </w:t>
      </w:r>
      <w:r>
        <w:rPr/>
        <w:t>Мерси»).</w:t>
      </w:r>
    </w:p>
    <w:p>
      <w:pPr>
        <w:spacing w:after="0"/>
        <w:sectPr>
          <w:pgSz w:w="8230" w:h="11910"/>
          <w:pgMar w:header="0" w:footer="552" w:top="880" w:bottom="740" w:left="620" w:right="600"/>
        </w:sectPr>
      </w:pPr>
    </w:p>
    <w:p>
      <w:pPr>
        <w:pStyle w:val="BodyText"/>
        <w:spacing w:line="237" w:lineRule="auto" w:before="106"/>
        <w:ind w:left="117" w:right="361"/>
      </w:pPr>
      <w:r>
        <w:rPr/>
        <w:t>Данные</w:t>
      </w:r>
      <w:r>
        <w:rPr>
          <w:spacing w:val="-14"/>
        </w:rPr>
        <w:t> </w:t>
      </w:r>
      <w:r>
        <w:rPr/>
        <w:t>анализа</w:t>
      </w:r>
      <w:r>
        <w:rPr>
          <w:spacing w:val="-14"/>
        </w:rPr>
        <w:t> </w:t>
      </w:r>
      <w:r>
        <w:rPr/>
        <w:t>текстов,</w:t>
      </w:r>
      <w:r>
        <w:rPr>
          <w:spacing w:val="-14"/>
        </w:rPr>
        <w:t> </w:t>
      </w:r>
      <w:r>
        <w:rPr/>
        <w:t>представленные</w:t>
      </w:r>
      <w:r>
        <w:rPr>
          <w:spacing w:val="-14"/>
        </w:rPr>
        <w:t> </w:t>
      </w:r>
      <w:r>
        <w:rPr/>
        <w:t>в</w:t>
      </w:r>
      <w:r>
        <w:rPr>
          <w:spacing w:val="-14"/>
        </w:rPr>
        <w:t> </w:t>
      </w:r>
      <w:r>
        <w:rPr/>
        <w:t>таблицах</w:t>
      </w:r>
      <w:r>
        <w:rPr>
          <w:spacing w:val="-14"/>
        </w:rPr>
        <w:t> </w:t>
      </w:r>
      <w:r>
        <w:rPr/>
        <w:t>(здесь</w:t>
      </w:r>
      <w:r>
        <w:rPr>
          <w:spacing w:val="-14"/>
        </w:rPr>
        <w:t> </w:t>
      </w:r>
      <w:r>
        <w:rPr/>
        <w:t>они</w:t>
      </w:r>
      <w:r>
        <w:rPr>
          <w:spacing w:val="-14"/>
        </w:rPr>
        <w:t> </w:t>
      </w:r>
      <w:r>
        <w:rPr/>
        <w:t>пред- ставлены в сокращенном виде), позволяют сделать следующие выводы: чем</w:t>
      </w:r>
      <w:r>
        <w:rPr>
          <w:spacing w:val="-18"/>
        </w:rPr>
        <w:t> </w:t>
      </w:r>
      <w:r>
        <w:rPr/>
        <w:t>больше</w:t>
      </w:r>
      <w:r>
        <w:rPr>
          <w:spacing w:val="-17"/>
        </w:rPr>
        <w:t> </w:t>
      </w:r>
      <w:r>
        <w:rPr/>
        <w:t>коррелятивный</w:t>
      </w:r>
      <w:r>
        <w:rPr>
          <w:spacing w:val="-17"/>
        </w:rPr>
        <w:t> </w:t>
      </w:r>
      <w:r>
        <w:rPr>
          <w:spacing w:val="-3"/>
        </w:rPr>
        <w:t>кумулятивный</w:t>
      </w:r>
      <w:r>
        <w:rPr>
          <w:spacing w:val="-17"/>
        </w:rPr>
        <w:t> </w:t>
      </w:r>
      <w:r>
        <w:rPr/>
        <w:t>показатель</w:t>
      </w:r>
      <w:r>
        <w:rPr>
          <w:spacing w:val="-18"/>
        </w:rPr>
        <w:t> </w:t>
      </w:r>
      <w:r>
        <w:rPr/>
        <w:t>распределения</w:t>
      </w:r>
      <w:r>
        <w:rPr>
          <w:spacing w:val="-17"/>
        </w:rPr>
        <w:t> </w:t>
      </w:r>
      <w:r>
        <w:rPr/>
        <w:t>КИ, тем</w:t>
      </w:r>
      <w:r>
        <w:rPr>
          <w:spacing w:val="-12"/>
        </w:rPr>
        <w:t> </w:t>
      </w:r>
      <w:r>
        <w:rPr/>
        <w:t>меньшую</w:t>
      </w:r>
      <w:r>
        <w:rPr>
          <w:spacing w:val="-12"/>
        </w:rPr>
        <w:t> </w:t>
      </w:r>
      <w:r>
        <w:rPr/>
        <w:t>значимость</w:t>
      </w:r>
      <w:r>
        <w:rPr>
          <w:spacing w:val="-12"/>
        </w:rPr>
        <w:t> </w:t>
      </w:r>
      <w:r>
        <w:rPr/>
        <w:t>представляет</w:t>
      </w:r>
      <w:r>
        <w:rPr>
          <w:spacing w:val="-11"/>
        </w:rPr>
        <w:t> </w:t>
      </w:r>
      <w:r>
        <w:rPr/>
        <w:t>данная</w:t>
      </w:r>
      <w:r>
        <w:rPr>
          <w:spacing w:val="-12"/>
        </w:rPr>
        <w:t> </w:t>
      </w:r>
      <w:r>
        <w:rPr/>
        <w:t>тема</w:t>
      </w:r>
      <w:r>
        <w:rPr>
          <w:spacing w:val="-12"/>
        </w:rPr>
        <w:t> </w:t>
      </w:r>
      <w:r>
        <w:rPr/>
        <w:t>для</w:t>
      </w:r>
      <w:r>
        <w:rPr>
          <w:spacing w:val="-12"/>
        </w:rPr>
        <w:t> </w:t>
      </w:r>
      <w:r>
        <w:rPr/>
        <w:t>текста;</w:t>
      </w:r>
      <w:r>
        <w:rPr>
          <w:spacing w:val="-11"/>
        </w:rPr>
        <w:t> </w:t>
      </w:r>
      <w:r>
        <w:rPr/>
        <w:t>основное содержание</w:t>
      </w:r>
      <w:r>
        <w:rPr>
          <w:spacing w:val="-17"/>
        </w:rPr>
        <w:t> </w:t>
      </w:r>
      <w:r>
        <w:rPr/>
        <w:t>произведения</w:t>
      </w:r>
      <w:r>
        <w:rPr>
          <w:spacing w:val="-16"/>
        </w:rPr>
        <w:t> </w:t>
      </w:r>
      <w:r>
        <w:rPr/>
        <w:t>60–80%</w:t>
      </w:r>
      <w:r>
        <w:rPr>
          <w:spacing w:val="-16"/>
        </w:rPr>
        <w:t> </w:t>
      </w:r>
      <w:r>
        <w:rPr/>
        <w:t>передается</w:t>
      </w:r>
      <w:r>
        <w:rPr>
          <w:spacing w:val="-16"/>
        </w:rPr>
        <w:t> </w:t>
      </w:r>
      <w:r>
        <w:rPr/>
        <w:t>с</w:t>
      </w:r>
      <w:r>
        <w:rPr>
          <w:spacing w:val="-17"/>
        </w:rPr>
        <w:t> </w:t>
      </w:r>
      <w:r>
        <w:rPr/>
        <w:t>помощью</w:t>
      </w:r>
      <w:r>
        <w:rPr>
          <w:spacing w:val="-16"/>
        </w:rPr>
        <w:t> </w:t>
      </w:r>
      <w:r>
        <w:rPr/>
        <w:t>15–30%</w:t>
      </w:r>
      <w:r>
        <w:rPr>
          <w:spacing w:val="-16"/>
        </w:rPr>
        <w:t> </w:t>
      </w:r>
      <w:r>
        <w:rPr/>
        <w:t>от</w:t>
      </w:r>
      <w:r>
        <w:rPr>
          <w:spacing w:val="-16"/>
        </w:rPr>
        <w:t> </w:t>
      </w:r>
      <w:r>
        <w:rPr/>
        <w:t>всех тем этого</w:t>
      </w:r>
      <w:r>
        <w:rPr>
          <w:spacing w:val="-1"/>
        </w:rPr>
        <w:t> </w:t>
      </w:r>
      <w:r>
        <w:rPr/>
        <w:t>произведения.</w:t>
      </w:r>
    </w:p>
    <w:p>
      <w:pPr>
        <w:pStyle w:val="BodyText"/>
        <w:spacing w:line="237" w:lineRule="auto"/>
        <w:ind w:left="117" w:right="355"/>
      </w:pPr>
      <w:r>
        <w:rPr>
          <w:spacing w:val="5"/>
        </w:rPr>
        <w:t>Релевантность </w:t>
      </w:r>
      <w:r>
        <w:rPr/>
        <w:t>и </w:t>
      </w:r>
      <w:r>
        <w:rPr>
          <w:spacing w:val="5"/>
        </w:rPr>
        <w:t>частотность </w:t>
      </w:r>
      <w:r>
        <w:rPr>
          <w:spacing w:val="4"/>
        </w:rPr>
        <w:t>любого лингвистического </w:t>
      </w:r>
      <w:r>
        <w:rPr>
          <w:spacing w:val="5"/>
        </w:rPr>
        <w:t>явления </w:t>
      </w:r>
      <w:r>
        <w:rPr/>
        <w:t>проще</w:t>
      </w:r>
      <w:r>
        <w:rPr>
          <w:spacing w:val="-12"/>
        </w:rPr>
        <w:t> </w:t>
      </w:r>
      <w:r>
        <w:rPr/>
        <w:t>проследить</w:t>
      </w:r>
      <w:r>
        <w:rPr>
          <w:spacing w:val="-11"/>
        </w:rPr>
        <w:t> </w:t>
      </w:r>
      <w:r>
        <w:rPr/>
        <w:t>на</w:t>
      </w:r>
      <w:r>
        <w:rPr>
          <w:spacing w:val="-12"/>
        </w:rPr>
        <w:t> </w:t>
      </w:r>
      <w:r>
        <w:rPr/>
        <w:t>большом</w:t>
      </w:r>
      <w:r>
        <w:rPr>
          <w:spacing w:val="-11"/>
        </w:rPr>
        <w:t> </w:t>
      </w:r>
      <w:r>
        <w:rPr/>
        <w:t>объеме</w:t>
      </w:r>
      <w:r>
        <w:rPr>
          <w:spacing w:val="-12"/>
        </w:rPr>
        <w:t> </w:t>
      </w:r>
      <w:r>
        <w:rPr/>
        <w:t>текстов,</w:t>
      </w:r>
      <w:r>
        <w:rPr>
          <w:spacing w:val="-11"/>
        </w:rPr>
        <w:t> </w:t>
      </w:r>
      <w:r>
        <w:rPr/>
        <w:t>в</w:t>
      </w:r>
      <w:r>
        <w:rPr>
          <w:spacing w:val="-12"/>
        </w:rPr>
        <w:t> </w:t>
      </w:r>
      <w:r>
        <w:rPr/>
        <w:t>связи</w:t>
      </w:r>
      <w:r>
        <w:rPr>
          <w:spacing w:val="-11"/>
        </w:rPr>
        <w:t> </w:t>
      </w:r>
      <w:r>
        <w:rPr/>
        <w:t>с</w:t>
      </w:r>
      <w:r>
        <w:rPr>
          <w:spacing w:val="-12"/>
        </w:rPr>
        <w:t> </w:t>
      </w:r>
      <w:r>
        <w:rPr/>
        <w:t>чем</w:t>
      </w:r>
      <w:r>
        <w:rPr>
          <w:spacing w:val="-11"/>
        </w:rPr>
        <w:t> </w:t>
      </w:r>
      <w:r>
        <w:rPr/>
        <w:t>дальнейшие корпусные исследования художественных текстов представляются пер- спективным</w:t>
      </w:r>
      <w:r>
        <w:rPr>
          <w:spacing w:val="-1"/>
        </w:rPr>
        <w:t> </w:t>
      </w:r>
      <w:r>
        <w:rPr/>
        <w:t>направлением.</w:t>
      </w:r>
    </w:p>
    <w:p>
      <w:pPr>
        <w:spacing w:before="102"/>
        <w:ind w:left="156" w:right="400" w:firstLine="0"/>
        <w:jc w:val="center"/>
        <w:rPr>
          <w:b/>
          <w:sz w:val="20"/>
        </w:rPr>
      </w:pPr>
      <w:r>
        <w:rPr>
          <w:b/>
          <w:sz w:val="20"/>
        </w:rPr>
        <w:t>Литература</w:t>
      </w:r>
    </w:p>
    <w:p>
      <w:pPr>
        <w:pStyle w:val="ListParagraph"/>
        <w:numPr>
          <w:ilvl w:val="0"/>
          <w:numId w:val="102"/>
        </w:numPr>
        <w:tabs>
          <w:tab w:pos="660" w:val="left" w:leader="none"/>
        </w:tabs>
        <w:spacing w:line="240" w:lineRule="auto" w:before="56" w:after="0"/>
        <w:ind w:left="117" w:right="361" w:firstLine="340"/>
        <w:jc w:val="both"/>
        <w:rPr>
          <w:sz w:val="19"/>
        </w:rPr>
      </w:pPr>
      <w:r>
        <w:rPr>
          <w:sz w:val="19"/>
        </w:rPr>
        <w:t>Большая советская энциклопедия (1990), URL: https://dic.academic.ru/dic. nsf/bse/107208/Математическая (дата обращения</w:t>
      </w:r>
      <w:r>
        <w:rPr>
          <w:spacing w:val="-2"/>
          <w:sz w:val="19"/>
        </w:rPr>
        <w:t> </w:t>
      </w:r>
      <w:r>
        <w:rPr>
          <w:sz w:val="19"/>
        </w:rPr>
        <w:t>15.03.2016).</w:t>
      </w:r>
    </w:p>
    <w:p>
      <w:pPr>
        <w:pStyle w:val="ListParagraph"/>
        <w:numPr>
          <w:ilvl w:val="0"/>
          <w:numId w:val="102"/>
        </w:numPr>
        <w:tabs>
          <w:tab w:pos="642" w:val="left" w:leader="none"/>
        </w:tabs>
        <w:spacing w:line="240" w:lineRule="auto" w:before="3" w:after="0"/>
        <w:ind w:left="117" w:right="361" w:firstLine="340"/>
        <w:jc w:val="both"/>
        <w:rPr>
          <w:sz w:val="19"/>
        </w:rPr>
      </w:pPr>
      <w:r>
        <w:rPr>
          <w:i/>
          <w:spacing w:val="-4"/>
          <w:sz w:val="19"/>
        </w:rPr>
        <w:t>Гумовская</w:t>
      </w:r>
      <w:r>
        <w:rPr>
          <w:i/>
          <w:spacing w:val="-12"/>
          <w:sz w:val="19"/>
        </w:rPr>
        <w:t> </w:t>
      </w:r>
      <w:r>
        <w:rPr>
          <w:i/>
          <w:spacing w:val="-5"/>
          <w:sz w:val="19"/>
        </w:rPr>
        <w:t>Г.Н.</w:t>
      </w:r>
      <w:r>
        <w:rPr>
          <w:i/>
          <w:spacing w:val="-12"/>
          <w:sz w:val="19"/>
        </w:rPr>
        <w:t> </w:t>
      </w:r>
      <w:r>
        <w:rPr>
          <w:sz w:val="19"/>
        </w:rPr>
        <w:t>(2015),</w:t>
      </w:r>
      <w:r>
        <w:rPr>
          <w:spacing w:val="-12"/>
          <w:sz w:val="19"/>
        </w:rPr>
        <w:t> </w:t>
      </w:r>
      <w:r>
        <w:rPr>
          <w:sz w:val="19"/>
        </w:rPr>
        <w:t>Математическое</w:t>
      </w:r>
      <w:r>
        <w:rPr>
          <w:spacing w:val="-12"/>
          <w:sz w:val="19"/>
        </w:rPr>
        <w:t> </w:t>
      </w:r>
      <w:r>
        <w:rPr>
          <w:sz w:val="19"/>
        </w:rPr>
        <w:t>моделирование</w:t>
      </w:r>
      <w:r>
        <w:rPr>
          <w:spacing w:val="-12"/>
          <w:sz w:val="19"/>
        </w:rPr>
        <w:t> </w:t>
      </w:r>
      <w:r>
        <w:rPr>
          <w:sz w:val="19"/>
        </w:rPr>
        <w:t>как</w:t>
      </w:r>
      <w:r>
        <w:rPr>
          <w:spacing w:val="-12"/>
          <w:sz w:val="19"/>
        </w:rPr>
        <w:t> </w:t>
      </w:r>
      <w:r>
        <w:rPr>
          <w:spacing w:val="-3"/>
          <w:sz w:val="19"/>
        </w:rPr>
        <w:t>метод</w:t>
      </w:r>
      <w:r>
        <w:rPr>
          <w:spacing w:val="-12"/>
          <w:sz w:val="19"/>
        </w:rPr>
        <w:t> </w:t>
      </w:r>
      <w:r>
        <w:rPr>
          <w:sz w:val="19"/>
        </w:rPr>
        <w:t>исследо- вания</w:t>
      </w:r>
      <w:r>
        <w:rPr>
          <w:spacing w:val="-8"/>
          <w:sz w:val="19"/>
        </w:rPr>
        <w:t> </w:t>
      </w:r>
      <w:r>
        <w:rPr>
          <w:sz w:val="19"/>
        </w:rPr>
        <w:t>текстовой</w:t>
      </w:r>
      <w:r>
        <w:rPr>
          <w:spacing w:val="-7"/>
          <w:sz w:val="19"/>
        </w:rPr>
        <w:t> </w:t>
      </w:r>
      <w:r>
        <w:rPr>
          <w:sz w:val="19"/>
        </w:rPr>
        <w:t>ритмики</w:t>
      </w:r>
      <w:r>
        <w:rPr>
          <w:spacing w:val="-7"/>
          <w:sz w:val="19"/>
        </w:rPr>
        <w:t> </w:t>
      </w:r>
      <w:r>
        <w:rPr>
          <w:sz w:val="19"/>
        </w:rPr>
        <w:t>//</w:t>
      </w:r>
      <w:r>
        <w:rPr>
          <w:spacing w:val="-8"/>
          <w:sz w:val="19"/>
        </w:rPr>
        <w:t> </w:t>
      </w:r>
      <w:r>
        <w:rPr>
          <w:sz w:val="19"/>
        </w:rPr>
        <w:t>Язык,</w:t>
      </w:r>
      <w:r>
        <w:rPr>
          <w:spacing w:val="-7"/>
          <w:sz w:val="19"/>
        </w:rPr>
        <w:t> </w:t>
      </w:r>
      <w:r>
        <w:rPr>
          <w:spacing w:val="-3"/>
          <w:sz w:val="19"/>
        </w:rPr>
        <w:t>культура,</w:t>
      </w:r>
      <w:r>
        <w:rPr>
          <w:spacing w:val="-7"/>
          <w:sz w:val="19"/>
        </w:rPr>
        <w:t> </w:t>
      </w:r>
      <w:r>
        <w:rPr>
          <w:sz w:val="19"/>
        </w:rPr>
        <w:t>речевое</w:t>
      </w:r>
      <w:r>
        <w:rPr>
          <w:spacing w:val="-7"/>
          <w:sz w:val="19"/>
        </w:rPr>
        <w:t> </w:t>
      </w:r>
      <w:r>
        <w:rPr>
          <w:sz w:val="19"/>
        </w:rPr>
        <w:t>общение:</w:t>
      </w:r>
      <w:r>
        <w:rPr>
          <w:spacing w:val="-8"/>
          <w:sz w:val="19"/>
        </w:rPr>
        <w:t> </w:t>
      </w:r>
      <w:r>
        <w:rPr>
          <w:sz w:val="19"/>
        </w:rPr>
        <w:t>материалы</w:t>
      </w:r>
      <w:r>
        <w:rPr>
          <w:spacing w:val="-7"/>
          <w:sz w:val="19"/>
        </w:rPr>
        <w:t> </w:t>
      </w:r>
      <w:r>
        <w:rPr>
          <w:sz w:val="19"/>
        </w:rPr>
        <w:t>между- </w:t>
      </w:r>
      <w:r>
        <w:rPr>
          <w:spacing w:val="-3"/>
          <w:sz w:val="19"/>
        </w:rPr>
        <w:t>народной</w:t>
      </w:r>
      <w:r>
        <w:rPr>
          <w:spacing w:val="-11"/>
          <w:sz w:val="19"/>
        </w:rPr>
        <w:t> </w:t>
      </w:r>
      <w:r>
        <w:rPr>
          <w:spacing w:val="-3"/>
          <w:sz w:val="19"/>
        </w:rPr>
        <w:t>научной</w:t>
      </w:r>
      <w:r>
        <w:rPr>
          <w:spacing w:val="-11"/>
          <w:sz w:val="19"/>
        </w:rPr>
        <w:t> </w:t>
      </w:r>
      <w:r>
        <w:rPr>
          <w:spacing w:val="-3"/>
          <w:sz w:val="19"/>
        </w:rPr>
        <w:t>конференции,</w:t>
      </w:r>
      <w:r>
        <w:rPr>
          <w:spacing w:val="-10"/>
          <w:sz w:val="19"/>
        </w:rPr>
        <w:t> </w:t>
      </w:r>
      <w:r>
        <w:rPr>
          <w:sz w:val="19"/>
        </w:rPr>
        <w:t>посвященной</w:t>
      </w:r>
      <w:r>
        <w:rPr>
          <w:spacing w:val="-11"/>
          <w:sz w:val="19"/>
        </w:rPr>
        <w:t> </w:t>
      </w:r>
      <w:r>
        <w:rPr>
          <w:sz w:val="19"/>
        </w:rPr>
        <w:t>90-летию</w:t>
      </w:r>
      <w:r>
        <w:rPr>
          <w:spacing w:val="-10"/>
          <w:sz w:val="19"/>
        </w:rPr>
        <w:t> </w:t>
      </w:r>
      <w:r>
        <w:rPr>
          <w:sz w:val="19"/>
        </w:rPr>
        <w:t>профессора</w:t>
      </w:r>
      <w:r>
        <w:rPr>
          <w:spacing w:val="-11"/>
          <w:sz w:val="19"/>
        </w:rPr>
        <w:t> </w:t>
      </w:r>
      <w:r>
        <w:rPr>
          <w:sz w:val="19"/>
        </w:rPr>
        <w:t>М.</w:t>
      </w:r>
      <w:r>
        <w:rPr>
          <w:spacing w:val="-10"/>
          <w:sz w:val="19"/>
        </w:rPr>
        <w:t> </w:t>
      </w:r>
      <w:r>
        <w:rPr>
          <w:sz w:val="19"/>
        </w:rPr>
        <w:t>Я.</w:t>
      </w:r>
      <w:r>
        <w:rPr>
          <w:spacing w:val="-11"/>
          <w:sz w:val="19"/>
        </w:rPr>
        <w:t> </w:t>
      </w:r>
      <w:r>
        <w:rPr>
          <w:spacing w:val="-4"/>
          <w:sz w:val="19"/>
        </w:rPr>
        <w:t>Блоха. </w:t>
      </w:r>
      <w:r>
        <w:rPr>
          <w:sz w:val="19"/>
        </w:rPr>
        <w:t>Ч. 1. М.: </w:t>
      </w:r>
      <w:r>
        <w:rPr>
          <w:spacing w:val="-3"/>
          <w:sz w:val="19"/>
        </w:rPr>
        <w:t>Факультет </w:t>
      </w:r>
      <w:r>
        <w:rPr>
          <w:sz w:val="19"/>
        </w:rPr>
        <w:t>иностранных языков </w:t>
      </w:r>
      <w:r>
        <w:rPr>
          <w:spacing w:val="-7"/>
          <w:sz w:val="19"/>
        </w:rPr>
        <w:t>МПГУ, </w:t>
      </w:r>
      <w:r>
        <w:rPr>
          <w:sz w:val="19"/>
        </w:rPr>
        <w:t>с.</w:t>
      </w:r>
      <w:r>
        <w:rPr>
          <w:spacing w:val="11"/>
          <w:sz w:val="19"/>
        </w:rPr>
        <w:t> </w:t>
      </w:r>
      <w:r>
        <w:rPr>
          <w:sz w:val="19"/>
        </w:rPr>
        <w:t>19–25.</w:t>
      </w:r>
    </w:p>
    <w:p>
      <w:pPr>
        <w:pStyle w:val="ListParagraph"/>
        <w:numPr>
          <w:ilvl w:val="0"/>
          <w:numId w:val="102"/>
        </w:numPr>
        <w:tabs>
          <w:tab w:pos="648" w:val="left" w:leader="none"/>
        </w:tabs>
        <w:spacing w:line="240" w:lineRule="auto" w:before="7" w:after="0"/>
        <w:ind w:left="647" w:right="0" w:hanging="191"/>
        <w:jc w:val="both"/>
        <w:rPr>
          <w:sz w:val="19"/>
        </w:rPr>
      </w:pPr>
      <w:r>
        <w:rPr>
          <w:i/>
          <w:sz w:val="19"/>
        </w:rPr>
        <w:t>Штофф В.А. </w:t>
      </w:r>
      <w:r>
        <w:rPr>
          <w:sz w:val="19"/>
        </w:rPr>
        <w:t>(1966), Моделирование и философия. М.: </w:t>
      </w:r>
      <w:r>
        <w:rPr>
          <w:spacing w:val="-3"/>
          <w:sz w:val="19"/>
        </w:rPr>
        <w:t>Наука, </w:t>
      </w:r>
      <w:r>
        <w:rPr>
          <w:sz w:val="19"/>
        </w:rPr>
        <w:t>304 с.</w:t>
      </w:r>
    </w:p>
    <w:p>
      <w:pPr>
        <w:pStyle w:val="ListParagraph"/>
        <w:numPr>
          <w:ilvl w:val="0"/>
          <w:numId w:val="102"/>
        </w:numPr>
        <w:tabs>
          <w:tab w:pos="648" w:val="left" w:leader="none"/>
        </w:tabs>
        <w:spacing w:line="240" w:lineRule="auto" w:before="1" w:after="0"/>
        <w:ind w:left="647" w:right="0" w:hanging="191"/>
        <w:jc w:val="both"/>
        <w:rPr>
          <w:sz w:val="19"/>
        </w:rPr>
      </w:pPr>
      <w:r>
        <w:rPr>
          <w:i/>
          <w:sz w:val="19"/>
        </w:rPr>
        <w:t>Frayn M. </w:t>
      </w:r>
      <w:r>
        <w:rPr>
          <w:sz w:val="19"/>
        </w:rPr>
        <w:t>(1999), Headlong. London: Faber and Faber, 394</w:t>
      </w:r>
      <w:r>
        <w:rPr>
          <w:spacing w:val="-3"/>
          <w:sz w:val="19"/>
        </w:rPr>
        <w:t> </w:t>
      </w:r>
      <w:r>
        <w:rPr>
          <w:sz w:val="19"/>
        </w:rPr>
        <w:t>p.</w:t>
      </w:r>
    </w:p>
    <w:p>
      <w:pPr>
        <w:pStyle w:val="ListParagraph"/>
        <w:numPr>
          <w:ilvl w:val="0"/>
          <w:numId w:val="102"/>
        </w:numPr>
        <w:tabs>
          <w:tab w:pos="648" w:val="left" w:leader="none"/>
        </w:tabs>
        <w:spacing w:line="240" w:lineRule="auto" w:before="2" w:after="0"/>
        <w:ind w:left="647" w:right="0" w:hanging="191"/>
        <w:jc w:val="both"/>
        <w:rPr>
          <w:sz w:val="19"/>
        </w:rPr>
      </w:pPr>
      <w:r>
        <w:rPr>
          <w:i/>
          <w:sz w:val="19"/>
        </w:rPr>
        <w:t>Hamilton R. </w:t>
      </w:r>
      <w:r>
        <w:rPr>
          <w:sz w:val="19"/>
        </w:rPr>
        <w:t>(2010), Mersey </w:t>
      </w:r>
      <w:r>
        <w:rPr>
          <w:spacing w:val="-5"/>
          <w:sz w:val="19"/>
        </w:rPr>
        <w:t>View. </w:t>
      </w:r>
      <w:r>
        <w:rPr>
          <w:sz w:val="19"/>
        </w:rPr>
        <w:t>Pan Books, London, 405 p.</w:t>
      </w:r>
    </w:p>
    <w:p>
      <w:pPr>
        <w:pStyle w:val="ListParagraph"/>
        <w:numPr>
          <w:ilvl w:val="0"/>
          <w:numId w:val="102"/>
        </w:numPr>
        <w:tabs>
          <w:tab w:pos="658" w:val="left" w:leader="none"/>
        </w:tabs>
        <w:spacing w:line="240" w:lineRule="auto" w:before="1" w:after="0"/>
        <w:ind w:left="117" w:right="361" w:firstLine="340"/>
        <w:jc w:val="both"/>
        <w:rPr>
          <w:sz w:val="19"/>
        </w:rPr>
      </w:pPr>
      <w:r>
        <w:rPr>
          <w:i/>
          <w:sz w:val="19"/>
        </w:rPr>
        <w:t>Napier </w:t>
      </w:r>
      <w:r>
        <w:rPr>
          <w:i/>
          <w:spacing w:val="-9"/>
          <w:sz w:val="19"/>
        </w:rPr>
        <w:t>W. </w:t>
      </w:r>
      <w:r>
        <w:rPr>
          <w:sz w:val="19"/>
        </w:rPr>
        <w:t>(2012), Clash of Empires: The Great Siege. Orion Books, </w:t>
      </w:r>
      <w:r>
        <w:rPr>
          <w:spacing w:val="-3"/>
          <w:sz w:val="19"/>
        </w:rPr>
        <w:t>London, </w:t>
      </w:r>
      <w:r>
        <w:rPr>
          <w:sz w:val="19"/>
        </w:rPr>
        <w:t>398 p.</w:t>
      </w:r>
    </w:p>
    <w:p>
      <w:pPr>
        <w:spacing w:before="117"/>
        <w:ind w:left="156" w:right="400" w:firstLine="0"/>
        <w:jc w:val="center"/>
        <w:rPr>
          <w:b/>
          <w:sz w:val="20"/>
        </w:rPr>
      </w:pPr>
      <w:r>
        <w:rPr>
          <w:b/>
          <w:sz w:val="20"/>
        </w:rPr>
        <w:t>Literature</w:t>
      </w:r>
    </w:p>
    <w:p>
      <w:pPr>
        <w:pStyle w:val="ListParagraph"/>
        <w:numPr>
          <w:ilvl w:val="0"/>
          <w:numId w:val="103"/>
        </w:numPr>
        <w:tabs>
          <w:tab w:pos="648" w:val="left" w:leader="none"/>
        </w:tabs>
        <w:spacing w:line="240" w:lineRule="auto" w:before="56" w:after="0"/>
        <w:ind w:left="117" w:right="361" w:firstLine="340"/>
        <w:jc w:val="both"/>
        <w:rPr>
          <w:sz w:val="19"/>
        </w:rPr>
      </w:pPr>
      <w:r>
        <w:rPr>
          <w:sz w:val="19"/>
        </w:rPr>
        <w:t>Bol’shaya sovetskaya entsiklopediya (1990), URL: https://dic.academic.ru/dic. nsf/bse/107208/Matematicheskaya (data obrashcheniya 15.03.2016).</w:t>
      </w:r>
    </w:p>
    <w:p>
      <w:pPr>
        <w:pStyle w:val="ListParagraph"/>
        <w:numPr>
          <w:ilvl w:val="0"/>
          <w:numId w:val="103"/>
        </w:numPr>
        <w:tabs>
          <w:tab w:pos="663" w:val="left" w:leader="none"/>
        </w:tabs>
        <w:spacing w:line="240" w:lineRule="auto" w:before="3" w:after="0"/>
        <w:ind w:left="117" w:right="360" w:firstLine="340"/>
        <w:jc w:val="both"/>
        <w:rPr>
          <w:sz w:val="19"/>
        </w:rPr>
      </w:pPr>
      <w:r>
        <w:rPr>
          <w:i/>
          <w:sz w:val="19"/>
        </w:rPr>
        <w:t>Gumovskaya G.N. </w:t>
      </w:r>
      <w:r>
        <w:rPr>
          <w:sz w:val="19"/>
        </w:rPr>
        <w:t>(2015), Matematicheskoe modelirovanie kak metod issle- dovaniya tekstovoy ritmiki // </w:t>
      </w:r>
      <w:r>
        <w:rPr>
          <w:spacing w:val="-4"/>
          <w:sz w:val="19"/>
        </w:rPr>
        <w:t>Yazyk, </w:t>
      </w:r>
      <w:r>
        <w:rPr>
          <w:sz w:val="19"/>
        </w:rPr>
        <w:t>kul’tura, rechevoe obshchenie: materialy mezhd- </w:t>
      </w:r>
      <w:r>
        <w:rPr>
          <w:spacing w:val="-3"/>
          <w:sz w:val="19"/>
        </w:rPr>
        <w:t>unarodnoy nauchnoy konferentsii, posvyashchennoy 90-letiyu professora </w:t>
      </w:r>
      <w:r>
        <w:rPr>
          <w:spacing w:val="-7"/>
          <w:sz w:val="19"/>
        </w:rPr>
        <w:t>M.Ya. </w:t>
      </w:r>
      <w:r>
        <w:rPr>
          <w:spacing w:val="-3"/>
          <w:sz w:val="19"/>
        </w:rPr>
        <w:t>Blokha. </w:t>
      </w:r>
      <w:r>
        <w:rPr>
          <w:sz w:val="19"/>
        </w:rPr>
        <w:t>Ch. 1. M.: Fakul’tet inostrannykh yazykov MPGU, s.</w:t>
      </w:r>
      <w:r>
        <w:rPr>
          <w:spacing w:val="-1"/>
          <w:sz w:val="19"/>
        </w:rPr>
        <w:t> </w:t>
      </w:r>
      <w:r>
        <w:rPr>
          <w:sz w:val="19"/>
        </w:rPr>
        <w:t>19–25.</w:t>
      </w:r>
    </w:p>
    <w:p>
      <w:pPr>
        <w:pStyle w:val="ListParagraph"/>
        <w:numPr>
          <w:ilvl w:val="0"/>
          <w:numId w:val="103"/>
        </w:numPr>
        <w:tabs>
          <w:tab w:pos="648" w:val="left" w:leader="none"/>
        </w:tabs>
        <w:spacing w:line="240" w:lineRule="auto" w:before="6" w:after="0"/>
        <w:ind w:left="647" w:right="0" w:hanging="191"/>
        <w:jc w:val="both"/>
        <w:rPr>
          <w:sz w:val="19"/>
        </w:rPr>
      </w:pPr>
      <w:r>
        <w:rPr>
          <w:i/>
          <w:sz w:val="19"/>
        </w:rPr>
        <w:t>Shtoff </w:t>
      </w:r>
      <w:r>
        <w:rPr>
          <w:i/>
          <w:spacing w:val="-7"/>
          <w:sz w:val="19"/>
        </w:rPr>
        <w:t>V.A. </w:t>
      </w:r>
      <w:r>
        <w:rPr>
          <w:sz w:val="19"/>
        </w:rPr>
        <w:t>(1966), Modelirovanie i ﬁlosoﬁya. M.: Nauka, 304</w:t>
      </w:r>
      <w:r>
        <w:rPr>
          <w:spacing w:val="6"/>
          <w:sz w:val="19"/>
        </w:rPr>
        <w:t> </w:t>
      </w:r>
      <w:r>
        <w:rPr>
          <w:sz w:val="19"/>
        </w:rPr>
        <w:t>s.</w:t>
      </w:r>
    </w:p>
    <w:p>
      <w:pPr>
        <w:pStyle w:val="ListParagraph"/>
        <w:numPr>
          <w:ilvl w:val="0"/>
          <w:numId w:val="103"/>
        </w:numPr>
        <w:tabs>
          <w:tab w:pos="648" w:val="left" w:leader="none"/>
        </w:tabs>
        <w:spacing w:line="240" w:lineRule="auto" w:before="2" w:after="0"/>
        <w:ind w:left="647" w:right="0" w:hanging="191"/>
        <w:jc w:val="both"/>
        <w:rPr>
          <w:sz w:val="19"/>
        </w:rPr>
      </w:pPr>
      <w:r>
        <w:rPr>
          <w:i/>
          <w:sz w:val="19"/>
        </w:rPr>
        <w:t>Frayn M. </w:t>
      </w:r>
      <w:r>
        <w:rPr>
          <w:sz w:val="19"/>
        </w:rPr>
        <w:t>(1999), Headlong. London: Faber and Faber, 394</w:t>
      </w:r>
      <w:r>
        <w:rPr>
          <w:spacing w:val="-3"/>
          <w:sz w:val="19"/>
        </w:rPr>
        <w:t> </w:t>
      </w:r>
      <w:r>
        <w:rPr>
          <w:sz w:val="19"/>
        </w:rPr>
        <w:t>p.</w:t>
      </w:r>
    </w:p>
    <w:p>
      <w:pPr>
        <w:pStyle w:val="ListParagraph"/>
        <w:numPr>
          <w:ilvl w:val="0"/>
          <w:numId w:val="103"/>
        </w:numPr>
        <w:tabs>
          <w:tab w:pos="648" w:val="left" w:leader="none"/>
        </w:tabs>
        <w:spacing w:line="240" w:lineRule="auto" w:before="1" w:after="0"/>
        <w:ind w:left="647" w:right="0" w:hanging="191"/>
        <w:jc w:val="both"/>
        <w:rPr>
          <w:sz w:val="19"/>
        </w:rPr>
      </w:pPr>
      <w:r>
        <w:rPr>
          <w:i/>
          <w:sz w:val="19"/>
        </w:rPr>
        <w:t>Hamilton R. </w:t>
      </w:r>
      <w:r>
        <w:rPr>
          <w:sz w:val="19"/>
        </w:rPr>
        <w:t>(2010), Mersey </w:t>
      </w:r>
      <w:r>
        <w:rPr>
          <w:spacing w:val="-5"/>
          <w:sz w:val="19"/>
        </w:rPr>
        <w:t>View. </w:t>
      </w:r>
      <w:r>
        <w:rPr>
          <w:sz w:val="19"/>
        </w:rPr>
        <w:t>Pan Books, London, 405 p.</w:t>
      </w:r>
    </w:p>
    <w:p>
      <w:pPr>
        <w:pStyle w:val="ListParagraph"/>
        <w:numPr>
          <w:ilvl w:val="0"/>
          <w:numId w:val="103"/>
        </w:numPr>
        <w:tabs>
          <w:tab w:pos="658" w:val="left" w:leader="none"/>
        </w:tabs>
        <w:spacing w:line="261" w:lineRule="auto" w:before="2" w:after="0"/>
        <w:ind w:left="117" w:right="361" w:firstLine="340"/>
        <w:jc w:val="both"/>
        <w:rPr>
          <w:sz w:val="19"/>
        </w:rPr>
      </w:pPr>
      <w:r>
        <w:rPr>
          <w:i/>
          <w:sz w:val="19"/>
        </w:rPr>
        <w:t>Napier </w:t>
      </w:r>
      <w:r>
        <w:rPr>
          <w:i/>
          <w:spacing w:val="-9"/>
          <w:sz w:val="19"/>
        </w:rPr>
        <w:t>W. </w:t>
      </w:r>
      <w:r>
        <w:rPr>
          <w:sz w:val="19"/>
        </w:rPr>
        <w:t>(2012), Clash of Empires: The Great Siege. Orion Books, </w:t>
      </w:r>
      <w:r>
        <w:rPr>
          <w:spacing w:val="-3"/>
          <w:sz w:val="19"/>
        </w:rPr>
        <w:t>London, </w:t>
      </w:r>
      <w:r>
        <w:rPr>
          <w:sz w:val="19"/>
        </w:rPr>
        <w:t>398 p.</w:t>
      </w:r>
    </w:p>
    <w:p>
      <w:pPr>
        <w:spacing w:after="0" w:line="261" w:lineRule="auto"/>
        <w:jc w:val="both"/>
        <w:rPr>
          <w:sz w:val="19"/>
        </w:rPr>
        <w:sectPr>
          <w:footerReference w:type="default" r:id="rId238"/>
          <w:pgSz w:w="8230" w:h="11910"/>
          <w:pgMar w:footer="552" w:header="0" w:top="860" w:bottom="740" w:left="620" w:right="600"/>
          <w:pgNumType w:start="247"/>
        </w:sectPr>
      </w:pPr>
    </w:p>
    <w:p>
      <w:pPr>
        <w:spacing w:before="101"/>
        <w:ind w:left="1226" w:right="0" w:firstLine="0"/>
        <w:jc w:val="left"/>
        <w:rPr>
          <w:b/>
          <w:i/>
          <w:sz w:val="21"/>
        </w:rPr>
      </w:pPr>
      <w:r>
        <w:rPr>
          <w:b/>
          <w:i/>
          <w:sz w:val="21"/>
        </w:rPr>
        <w:t>В.Р. Нымм, К.Р. Пиотровская, Ю.П. Еремеева, И.С. Макогон</w:t>
      </w:r>
    </w:p>
    <w:p>
      <w:pPr>
        <w:spacing w:line="228" w:lineRule="auto" w:before="169"/>
        <w:ind w:left="489" w:right="280" w:firstLine="0"/>
        <w:jc w:val="center"/>
        <w:rPr>
          <w:b/>
          <w:sz w:val="22"/>
        </w:rPr>
      </w:pPr>
      <w:r>
        <w:rPr>
          <w:b/>
          <w:sz w:val="22"/>
        </w:rPr>
        <w:t>СТАТИСТИЧЕСКИЕ МЕТОДЫ В ИССЛЕДОВАНИИ ПРОБЛЕМЫ КОМПЬЮТЕРНОГО ОБУЧЕНИЯ ЯЗЫКУ</w:t>
      </w:r>
    </w:p>
    <w:p>
      <w:pPr>
        <w:spacing w:before="111"/>
        <w:ind w:left="343" w:right="134" w:firstLine="340"/>
        <w:jc w:val="both"/>
        <w:rPr>
          <w:sz w:val="19"/>
        </w:rPr>
      </w:pPr>
      <w:r>
        <w:rPr>
          <w:b/>
          <w:sz w:val="19"/>
        </w:rPr>
        <w:t>Аннотация. </w:t>
      </w:r>
      <w:r>
        <w:rPr>
          <w:sz w:val="19"/>
        </w:rPr>
        <w:t>В контексте исследования проблемы компьютерного обучения иностранным языкам в статье рассматривается использование статистических </w:t>
      </w:r>
      <w:r>
        <w:rPr>
          <w:spacing w:val="-3"/>
          <w:sz w:val="19"/>
        </w:rPr>
        <w:t>методов</w:t>
      </w:r>
      <w:r>
        <w:rPr>
          <w:spacing w:val="-16"/>
          <w:sz w:val="19"/>
        </w:rPr>
        <w:t> </w:t>
      </w:r>
      <w:r>
        <w:rPr>
          <w:sz w:val="19"/>
        </w:rPr>
        <w:t>для:</w:t>
      </w:r>
      <w:r>
        <w:rPr>
          <w:spacing w:val="-15"/>
          <w:sz w:val="19"/>
        </w:rPr>
        <w:t> </w:t>
      </w:r>
      <w:r>
        <w:rPr>
          <w:sz w:val="19"/>
        </w:rPr>
        <w:t>а)</w:t>
      </w:r>
      <w:r>
        <w:rPr>
          <w:spacing w:val="-15"/>
          <w:sz w:val="19"/>
        </w:rPr>
        <w:t> </w:t>
      </w:r>
      <w:r>
        <w:rPr>
          <w:sz w:val="19"/>
        </w:rPr>
        <w:t>оценки</w:t>
      </w:r>
      <w:r>
        <w:rPr>
          <w:spacing w:val="-16"/>
          <w:sz w:val="19"/>
        </w:rPr>
        <w:t> </w:t>
      </w:r>
      <w:r>
        <w:rPr>
          <w:sz w:val="19"/>
        </w:rPr>
        <w:t>и</w:t>
      </w:r>
      <w:r>
        <w:rPr>
          <w:spacing w:val="-15"/>
          <w:sz w:val="19"/>
        </w:rPr>
        <w:t> </w:t>
      </w:r>
      <w:r>
        <w:rPr>
          <w:sz w:val="19"/>
        </w:rPr>
        <w:t>сравнения</w:t>
      </w:r>
      <w:r>
        <w:rPr>
          <w:spacing w:val="-15"/>
          <w:sz w:val="19"/>
        </w:rPr>
        <w:t> </w:t>
      </w:r>
      <w:r>
        <w:rPr>
          <w:sz w:val="19"/>
        </w:rPr>
        <w:t>различных</w:t>
      </w:r>
      <w:r>
        <w:rPr>
          <w:spacing w:val="-15"/>
          <w:sz w:val="19"/>
        </w:rPr>
        <w:t> </w:t>
      </w:r>
      <w:r>
        <w:rPr>
          <w:spacing w:val="-3"/>
          <w:sz w:val="19"/>
        </w:rPr>
        <w:t>алгоритмов</w:t>
      </w:r>
      <w:r>
        <w:rPr>
          <w:spacing w:val="-16"/>
          <w:sz w:val="19"/>
        </w:rPr>
        <w:t> </w:t>
      </w:r>
      <w:r>
        <w:rPr>
          <w:sz w:val="19"/>
        </w:rPr>
        <w:t>управления</w:t>
      </w:r>
      <w:r>
        <w:rPr>
          <w:spacing w:val="-15"/>
          <w:sz w:val="19"/>
        </w:rPr>
        <w:t> </w:t>
      </w:r>
      <w:r>
        <w:rPr>
          <w:sz w:val="19"/>
        </w:rPr>
        <w:t>процессом обучения; б) отбора содержания баз обучающего</w:t>
      </w:r>
      <w:r>
        <w:rPr>
          <w:spacing w:val="-6"/>
          <w:sz w:val="19"/>
        </w:rPr>
        <w:t> </w:t>
      </w:r>
      <w:r>
        <w:rPr>
          <w:sz w:val="19"/>
        </w:rPr>
        <w:t>контента.</w:t>
      </w:r>
    </w:p>
    <w:p>
      <w:pPr>
        <w:spacing w:before="6"/>
        <w:ind w:left="343" w:right="133" w:firstLine="340"/>
        <w:jc w:val="both"/>
        <w:rPr>
          <w:sz w:val="19"/>
        </w:rPr>
      </w:pPr>
      <w:r>
        <w:rPr>
          <w:b/>
          <w:sz w:val="19"/>
        </w:rPr>
        <w:t>Ключевые слова. </w:t>
      </w:r>
      <w:r>
        <w:rPr>
          <w:sz w:val="19"/>
        </w:rPr>
        <w:t>CALL (компьютерное обучение иностранным языкам), алгоритм управления процессом обучения, среднее значение, дисперсия, стан- дартное отклонение, конкордансер, статистический подход.</w:t>
      </w:r>
    </w:p>
    <w:p>
      <w:pPr>
        <w:spacing w:before="174"/>
        <w:ind w:left="2398" w:right="0" w:firstLine="0"/>
        <w:jc w:val="left"/>
        <w:rPr>
          <w:b/>
          <w:i/>
          <w:sz w:val="21"/>
        </w:rPr>
      </w:pPr>
      <w:r>
        <w:rPr>
          <w:b/>
          <w:i/>
          <w:sz w:val="21"/>
        </w:rPr>
        <w:t>V. Nymm, X. Piotrowska, Y. Yeremeeva, I. Makogon</w:t>
      </w:r>
    </w:p>
    <w:p>
      <w:pPr>
        <w:spacing w:line="246" w:lineRule="exact" w:before="159"/>
        <w:ind w:left="489" w:right="283" w:firstLine="0"/>
        <w:jc w:val="center"/>
        <w:rPr>
          <w:b/>
          <w:sz w:val="22"/>
        </w:rPr>
      </w:pPr>
      <w:r>
        <w:rPr>
          <w:b/>
          <w:sz w:val="22"/>
        </w:rPr>
        <w:t>STATISTICAL METHODS</w:t>
      </w:r>
    </w:p>
    <w:p>
      <w:pPr>
        <w:spacing w:line="246" w:lineRule="exact" w:before="0"/>
        <w:ind w:left="489" w:right="283" w:firstLine="0"/>
        <w:jc w:val="center"/>
        <w:rPr>
          <w:b/>
          <w:sz w:val="22"/>
        </w:rPr>
      </w:pPr>
      <w:r>
        <w:rPr>
          <w:b/>
          <w:sz w:val="22"/>
        </w:rPr>
        <w:t>IN CALL-PROBLEM RESEARCH</w:t>
      </w:r>
    </w:p>
    <w:p>
      <w:pPr>
        <w:spacing w:before="109"/>
        <w:ind w:left="343" w:right="133" w:firstLine="340"/>
        <w:jc w:val="both"/>
        <w:rPr>
          <w:sz w:val="19"/>
        </w:rPr>
      </w:pPr>
      <w:r>
        <w:rPr>
          <w:b/>
          <w:sz w:val="19"/>
        </w:rPr>
        <w:t>Abstract</w:t>
      </w:r>
      <w:r>
        <w:rPr>
          <w:sz w:val="19"/>
        </w:rPr>
        <w:t>. The paper reviews the using of statistical methods for evaluation and comparison of different learning management algorithms and text-mining selection of learning content in the context of CALL-problem research.</w:t>
      </w:r>
    </w:p>
    <w:p>
      <w:pPr>
        <w:spacing w:before="4"/>
        <w:ind w:left="343" w:right="135" w:firstLine="340"/>
        <w:jc w:val="both"/>
        <w:rPr>
          <w:sz w:val="19"/>
        </w:rPr>
      </w:pPr>
      <w:r>
        <w:rPr>
          <w:b/>
          <w:sz w:val="19"/>
        </w:rPr>
        <w:t>Keywords.</w:t>
      </w:r>
      <w:r>
        <w:rPr>
          <w:b/>
          <w:spacing w:val="-22"/>
          <w:sz w:val="19"/>
        </w:rPr>
        <w:t> </w:t>
      </w:r>
      <w:r>
        <w:rPr>
          <w:sz w:val="19"/>
        </w:rPr>
        <w:t>CALL</w:t>
      </w:r>
      <w:r>
        <w:rPr>
          <w:spacing w:val="-26"/>
          <w:sz w:val="19"/>
        </w:rPr>
        <w:t> </w:t>
      </w:r>
      <w:r>
        <w:rPr>
          <w:sz w:val="19"/>
        </w:rPr>
        <w:t>(computer</w:t>
      </w:r>
      <w:r>
        <w:rPr>
          <w:spacing w:val="-22"/>
          <w:sz w:val="19"/>
        </w:rPr>
        <w:t> </w:t>
      </w:r>
      <w:r>
        <w:rPr>
          <w:sz w:val="19"/>
        </w:rPr>
        <w:t>aided</w:t>
      </w:r>
      <w:r>
        <w:rPr>
          <w:spacing w:val="-21"/>
          <w:sz w:val="19"/>
        </w:rPr>
        <w:t> </w:t>
      </w:r>
      <w:r>
        <w:rPr>
          <w:sz w:val="19"/>
        </w:rPr>
        <w:t>language</w:t>
      </w:r>
      <w:r>
        <w:rPr>
          <w:spacing w:val="-21"/>
          <w:sz w:val="19"/>
        </w:rPr>
        <w:t> </w:t>
      </w:r>
      <w:r>
        <w:rPr>
          <w:sz w:val="19"/>
        </w:rPr>
        <w:t>learning),</w:t>
      </w:r>
      <w:r>
        <w:rPr>
          <w:spacing w:val="-22"/>
          <w:sz w:val="19"/>
        </w:rPr>
        <w:t> </w:t>
      </w:r>
      <w:r>
        <w:rPr>
          <w:sz w:val="19"/>
        </w:rPr>
        <w:t>learning</w:t>
      </w:r>
      <w:r>
        <w:rPr>
          <w:spacing w:val="-21"/>
          <w:sz w:val="19"/>
        </w:rPr>
        <w:t> </w:t>
      </w:r>
      <w:r>
        <w:rPr>
          <w:sz w:val="19"/>
        </w:rPr>
        <w:t>management</w:t>
      </w:r>
      <w:r>
        <w:rPr>
          <w:spacing w:val="-22"/>
          <w:sz w:val="19"/>
        </w:rPr>
        <w:t> </w:t>
      </w:r>
      <w:r>
        <w:rPr>
          <w:sz w:val="19"/>
        </w:rPr>
        <w:t>algo- rithm, mean value, dispersion, standard deviation, concordanser, statistical</w:t>
      </w:r>
      <w:r>
        <w:rPr>
          <w:spacing w:val="-7"/>
          <w:sz w:val="19"/>
        </w:rPr>
        <w:t> </w:t>
      </w:r>
      <w:r>
        <w:rPr>
          <w:sz w:val="19"/>
        </w:rPr>
        <w:t>approach.</w:t>
      </w:r>
    </w:p>
    <w:p>
      <w:pPr>
        <w:pStyle w:val="BodyText"/>
        <w:spacing w:line="237" w:lineRule="auto" w:before="175"/>
        <w:ind w:left="343" w:right="136"/>
      </w:pPr>
      <w:r>
        <w:rPr/>
        <w:t>Начиная</w:t>
      </w:r>
      <w:r>
        <w:rPr>
          <w:spacing w:val="-9"/>
        </w:rPr>
        <w:t> </w:t>
      </w:r>
      <w:r>
        <w:rPr/>
        <w:t>с</w:t>
      </w:r>
      <w:r>
        <w:rPr>
          <w:spacing w:val="-8"/>
        </w:rPr>
        <w:t> </w:t>
      </w:r>
      <w:r>
        <w:rPr/>
        <w:t>замечательной</w:t>
      </w:r>
      <w:r>
        <w:rPr>
          <w:spacing w:val="-8"/>
        </w:rPr>
        <w:t> </w:t>
      </w:r>
      <w:r>
        <w:rPr/>
        <w:t>работы</w:t>
      </w:r>
      <w:r>
        <w:rPr>
          <w:spacing w:val="-8"/>
        </w:rPr>
        <w:t> </w:t>
      </w:r>
      <w:r>
        <w:rPr/>
        <w:t>Л.А.</w:t>
      </w:r>
      <w:r>
        <w:rPr>
          <w:spacing w:val="-8"/>
        </w:rPr>
        <w:t> </w:t>
      </w:r>
      <w:r>
        <w:rPr/>
        <w:t>Растригина</w:t>
      </w:r>
      <w:r>
        <w:rPr>
          <w:spacing w:val="-9"/>
        </w:rPr>
        <w:t> </w:t>
      </w:r>
      <w:r>
        <w:rPr/>
        <w:t>и</w:t>
      </w:r>
      <w:r>
        <w:rPr>
          <w:spacing w:val="-8"/>
        </w:rPr>
        <w:t> </w:t>
      </w:r>
      <w:r>
        <w:rPr/>
        <w:t>М.Х.</w:t>
      </w:r>
      <w:r>
        <w:rPr>
          <w:spacing w:val="-8"/>
        </w:rPr>
        <w:t> </w:t>
      </w:r>
      <w:r>
        <w:rPr/>
        <w:t>Эренштейн [Растригин 1988] в качестве целей компьютерного обучения, реализуе- мого в рамках упражнений типа «стимул — реакция», рассматриваются следующие</w:t>
      </w:r>
      <w:r>
        <w:rPr>
          <w:spacing w:val="-1"/>
        </w:rPr>
        <w:t> </w:t>
      </w:r>
      <w:r>
        <w:rPr/>
        <w:t>две.</w:t>
      </w:r>
    </w:p>
    <w:p>
      <w:pPr>
        <w:spacing w:line="225" w:lineRule="auto" w:before="5"/>
        <w:ind w:left="343" w:right="134" w:firstLine="340"/>
        <w:jc w:val="both"/>
        <w:rPr>
          <w:sz w:val="21"/>
        </w:rPr>
      </w:pPr>
      <w:r>
        <w:rPr>
          <w:spacing w:val="-4"/>
          <w:sz w:val="21"/>
        </w:rPr>
        <w:t>Первая</w:t>
      </w:r>
      <w:r>
        <w:rPr>
          <w:spacing w:val="-13"/>
          <w:sz w:val="21"/>
        </w:rPr>
        <w:t> </w:t>
      </w:r>
      <w:r>
        <w:rPr>
          <w:spacing w:val="-4"/>
          <w:sz w:val="21"/>
        </w:rPr>
        <w:t>определяет</w:t>
      </w:r>
      <w:r>
        <w:rPr>
          <w:spacing w:val="-12"/>
          <w:sz w:val="21"/>
        </w:rPr>
        <w:t> </w:t>
      </w:r>
      <w:r>
        <w:rPr>
          <w:spacing w:val="-4"/>
          <w:sz w:val="21"/>
        </w:rPr>
        <w:t>желаемое</w:t>
      </w:r>
      <w:r>
        <w:rPr>
          <w:spacing w:val="-13"/>
          <w:sz w:val="21"/>
        </w:rPr>
        <w:t> </w:t>
      </w:r>
      <w:r>
        <w:rPr>
          <w:spacing w:val="-4"/>
          <w:sz w:val="21"/>
        </w:rPr>
        <w:t>состояние</w:t>
      </w:r>
      <w:r>
        <w:rPr>
          <w:spacing w:val="-12"/>
          <w:sz w:val="21"/>
        </w:rPr>
        <w:t> </w:t>
      </w:r>
      <w:r>
        <w:rPr>
          <w:spacing w:val="-5"/>
          <w:sz w:val="21"/>
        </w:rPr>
        <w:t>обучаемого</w:t>
      </w:r>
      <w:r>
        <w:rPr>
          <w:spacing w:val="-13"/>
          <w:sz w:val="21"/>
        </w:rPr>
        <w:t> </w:t>
      </w:r>
      <w:r>
        <w:rPr>
          <w:sz w:val="21"/>
        </w:rPr>
        <w:t>на</w:t>
      </w:r>
      <w:r>
        <w:rPr>
          <w:spacing w:val="-12"/>
          <w:sz w:val="21"/>
        </w:rPr>
        <w:t> </w:t>
      </w:r>
      <w:r>
        <w:rPr>
          <w:spacing w:val="-4"/>
          <w:sz w:val="21"/>
        </w:rPr>
        <w:t>момент</w:t>
      </w:r>
      <w:r>
        <w:rPr>
          <w:spacing w:val="-13"/>
          <w:sz w:val="21"/>
        </w:rPr>
        <w:t> </w:t>
      </w:r>
      <w:r>
        <w:rPr>
          <w:spacing w:val="-5"/>
          <w:sz w:val="21"/>
        </w:rPr>
        <w:t>заверше- </w:t>
      </w:r>
      <w:r>
        <w:rPr>
          <w:position w:val="1"/>
          <w:sz w:val="21"/>
        </w:rPr>
        <w:t>ния</w:t>
      </w:r>
      <w:r>
        <w:rPr>
          <w:spacing w:val="-7"/>
          <w:position w:val="1"/>
          <w:sz w:val="21"/>
        </w:rPr>
        <w:t> </w:t>
      </w:r>
      <w:r>
        <w:rPr>
          <w:position w:val="1"/>
          <w:sz w:val="21"/>
        </w:rPr>
        <w:t>процесса</w:t>
      </w:r>
      <w:r>
        <w:rPr>
          <w:spacing w:val="-7"/>
          <w:position w:val="1"/>
          <w:sz w:val="21"/>
        </w:rPr>
        <w:t> </w:t>
      </w:r>
      <w:r>
        <w:rPr>
          <w:position w:val="1"/>
          <w:sz w:val="21"/>
        </w:rPr>
        <w:t>обучения</w:t>
      </w:r>
      <w:r>
        <w:rPr>
          <w:spacing w:val="-7"/>
          <w:position w:val="1"/>
          <w:sz w:val="21"/>
        </w:rPr>
        <w:t> </w:t>
      </w:r>
      <w:r>
        <w:rPr>
          <w:position w:val="1"/>
          <w:sz w:val="21"/>
        </w:rPr>
        <w:t>и</w:t>
      </w:r>
      <w:r>
        <w:rPr>
          <w:spacing w:val="-7"/>
          <w:position w:val="1"/>
          <w:sz w:val="21"/>
        </w:rPr>
        <w:t> </w:t>
      </w:r>
      <w:r>
        <w:rPr>
          <w:position w:val="1"/>
          <w:sz w:val="21"/>
        </w:rPr>
        <w:t>выражается</w:t>
      </w:r>
      <w:r>
        <w:rPr>
          <w:spacing w:val="-6"/>
          <w:position w:val="1"/>
          <w:sz w:val="21"/>
        </w:rPr>
        <w:t> </w:t>
      </w:r>
      <w:r>
        <w:rPr>
          <w:position w:val="1"/>
          <w:sz w:val="21"/>
        </w:rPr>
        <w:t>в</w:t>
      </w:r>
      <w:r>
        <w:rPr>
          <w:spacing w:val="-7"/>
          <w:position w:val="1"/>
          <w:sz w:val="21"/>
        </w:rPr>
        <w:t> </w:t>
      </w:r>
      <w:r>
        <w:rPr>
          <w:position w:val="1"/>
          <w:sz w:val="21"/>
        </w:rPr>
        <w:t>форме</w:t>
      </w:r>
      <w:r>
        <w:rPr>
          <w:spacing w:val="-7"/>
          <w:position w:val="1"/>
          <w:sz w:val="21"/>
        </w:rPr>
        <w:t> </w:t>
      </w:r>
      <w:r>
        <w:rPr>
          <w:position w:val="1"/>
          <w:sz w:val="21"/>
        </w:rPr>
        <w:t>неравенства</w:t>
      </w:r>
      <w:r>
        <w:rPr>
          <w:spacing w:val="19"/>
          <w:position w:val="1"/>
          <w:sz w:val="21"/>
        </w:rPr>
        <w:t> </w:t>
      </w:r>
      <w:r>
        <w:rPr>
          <w:i/>
          <w:sz w:val="20"/>
        </w:rPr>
        <w:t>Q</w:t>
      </w:r>
      <w:r>
        <w:rPr>
          <w:i/>
          <w:spacing w:val="-21"/>
          <w:sz w:val="20"/>
        </w:rPr>
        <w:t> </w:t>
      </w:r>
      <w:r>
        <w:rPr>
          <w:sz w:val="20"/>
        </w:rPr>
        <w:t>(</w:t>
      </w:r>
      <w:r>
        <w:rPr>
          <w:spacing w:val="7"/>
          <w:sz w:val="20"/>
        </w:rPr>
        <w:t> </w:t>
      </w:r>
      <w:r>
        <w:rPr>
          <w:i/>
          <w:sz w:val="20"/>
        </w:rPr>
        <w:t>p</w:t>
      </w:r>
      <w:r>
        <w:rPr>
          <w:i/>
          <w:spacing w:val="-20"/>
          <w:sz w:val="20"/>
        </w:rPr>
        <w:t> </w:t>
      </w:r>
      <w:r>
        <w:rPr>
          <w:sz w:val="20"/>
        </w:rPr>
        <w:t>)</w:t>
      </w:r>
      <w:r>
        <w:rPr>
          <w:spacing w:val="-4"/>
          <w:sz w:val="20"/>
        </w:rPr>
        <w:t> </w:t>
      </w:r>
      <w:r>
        <w:rPr>
          <w:rFonts w:ascii="Symbol" w:hAnsi="Symbol"/>
          <w:sz w:val="20"/>
        </w:rPr>
        <w:t></w:t>
      </w:r>
      <w:r>
        <w:rPr>
          <w:sz w:val="20"/>
        </w:rPr>
        <w:t> </w:t>
      </w:r>
      <w:r>
        <w:rPr>
          <w:i/>
          <w:sz w:val="20"/>
        </w:rPr>
        <w:t>q</w:t>
      </w:r>
      <w:r>
        <w:rPr>
          <w:i/>
          <w:spacing w:val="-6"/>
          <w:sz w:val="20"/>
        </w:rPr>
        <w:t> </w:t>
      </w:r>
      <w:r>
        <w:rPr>
          <w:position w:val="1"/>
          <w:sz w:val="21"/>
        </w:rPr>
        <w:t>,</w:t>
      </w:r>
      <w:r>
        <w:rPr>
          <w:spacing w:val="-6"/>
          <w:position w:val="1"/>
          <w:sz w:val="21"/>
        </w:rPr>
        <w:t> </w:t>
      </w:r>
      <w:r>
        <w:rPr>
          <w:spacing w:val="-4"/>
          <w:position w:val="1"/>
          <w:sz w:val="21"/>
        </w:rPr>
        <w:t>где </w:t>
      </w:r>
      <w:r>
        <w:rPr>
          <w:i/>
          <w:position w:val="1"/>
          <w:sz w:val="21"/>
        </w:rPr>
        <w:t>Q</w:t>
      </w:r>
      <w:r>
        <w:rPr>
          <w:i/>
          <w:spacing w:val="-26"/>
          <w:position w:val="1"/>
          <w:sz w:val="21"/>
        </w:rPr>
        <w:t> </w:t>
      </w:r>
      <w:r>
        <w:rPr>
          <w:spacing w:val="-5"/>
          <w:position w:val="1"/>
          <w:sz w:val="21"/>
        </w:rPr>
        <w:t>(</w:t>
      </w:r>
      <w:r>
        <w:rPr>
          <w:i/>
          <w:spacing w:val="-5"/>
          <w:position w:val="1"/>
          <w:sz w:val="21"/>
        </w:rPr>
        <w:t>p</w:t>
      </w:r>
      <w:r>
        <w:rPr>
          <w:spacing w:val="-5"/>
          <w:position w:val="1"/>
          <w:sz w:val="21"/>
        </w:rPr>
        <w:t>)</w:t>
      </w:r>
      <w:r>
        <w:rPr>
          <w:spacing w:val="-26"/>
          <w:position w:val="1"/>
          <w:sz w:val="21"/>
        </w:rPr>
        <w:t> </w:t>
      </w:r>
      <w:r>
        <w:rPr>
          <w:position w:val="1"/>
          <w:sz w:val="21"/>
        </w:rPr>
        <w:t>—</w:t>
      </w:r>
      <w:r>
        <w:rPr>
          <w:spacing w:val="-25"/>
          <w:position w:val="1"/>
          <w:sz w:val="21"/>
        </w:rPr>
        <w:t> </w:t>
      </w:r>
      <w:r>
        <w:rPr>
          <w:spacing w:val="-7"/>
          <w:position w:val="1"/>
          <w:sz w:val="21"/>
        </w:rPr>
        <w:t>функционал</w:t>
      </w:r>
      <w:r>
        <w:rPr>
          <w:spacing w:val="-26"/>
          <w:position w:val="1"/>
          <w:sz w:val="21"/>
        </w:rPr>
        <w:t> </w:t>
      </w:r>
      <w:r>
        <w:rPr>
          <w:spacing w:val="-7"/>
          <w:position w:val="1"/>
          <w:sz w:val="21"/>
        </w:rPr>
        <w:t>качества</w:t>
      </w:r>
      <w:r>
        <w:rPr>
          <w:spacing w:val="-25"/>
          <w:position w:val="1"/>
          <w:sz w:val="21"/>
        </w:rPr>
        <w:t> </w:t>
      </w:r>
      <w:r>
        <w:rPr>
          <w:spacing w:val="-8"/>
          <w:position w:val="1"/>
          <w:sz w:val="21"/>
        </w:rPr>
        <w:t>обучения,</w:t>
      </w:r>
      <w:r>
        <w:rPr>
          <w:spacing w:val="32"/>
          <w:position w:val="1"/>
          <w:sz w:val="21"/>
        </w:rPr>
        <w:t> </w:t>
      </w:r>
      <w:r>
        <w:rPr>
          <w:i/>
          <w:sz w:val="22"/>
        </w:rPr>
        <w:t>p</w:t>
      </w:r>
      <w:r>
        <w:rPr>
          <w:i/>
          <w:spacing w:val="-25"/>
          <w:sz w:val="22"/>
        </w:rPr>
        <w:t> </w:t>
      </w:r>
      <w:r>
        <w:rPr>
          <w:sz w:val="22"/>
        </w:rPr>
        <w:t>(</w:t>
      </w:r>
      <w:r>
        <w:rPr>
          <w:spacing w:val="-34"/>
          <w:sz w:val="22"/>
        </w:rPr>
        <w:t> </w:t>
      </w:r>
      <w:r>
        <w:rPr>
          <w:i/>
          <w:sz w:val="22"/>
        </w:rPr>
        <w:t>t</w:t>
      </w:r>
      <w:r>
        <w:rPr>
          <w:i/>
          <w:spacing w:val="-19"/>
          <w:sz w:val="22"/>
        </w:rPr>
        <w:t> </w:t>
      </w:r>
      <w:r>
        <w:rPr>
          <w:sz w:val="22"/>
        </w:rPr>
        <w:t>)</w:t>
      </w:r>
      <w:r>
        <w:rPr>
          <w:spacing w:val="-7"/>
          <w:sz w:val="22"/>
        </w:rPr>
        <w:t> </w:t>
      </w:r>
      <w:r>
        <w:rPr>
          <w:rFonts w:ascii="Symbol" w:hAnsi="Symbol"/>
          <w:sz w:val="22"/>
        </w:rPr>
        <w:t></w:t>
      </w:r>
      <w:r>
        <w:rPr>
          <w:spacing w:val="-10"/>
          <w:sz w:val="22"/>
        </w:rPr>
        <w:t> </w:t>
      </w:r>
      <w:r>
        <w:rPr>
          <w:sz w:val="22"/>
        </w:rPr>
        <w:t>( </w:t>
      </w:r>
      <w:r>
        <w:rPr>
          <w:i/>
          <w:spacing w:val="-8"/>
          <w:sz w:val="22"/>
        </w:rPr>
        <w:t>p</w:t>
      </w:r>
      <w:r>
        <w:rPr>
          <w:spacing w:val="-8"/>
          <w:position w:val="-2"/>
          <w:sz w:val="13"/>
        </w:rPr>
        <w:t>1</w:t>
      </w:r>
      <w:r>
        <w:rPr>
          <w:spacing w:val="4"/>
          <w:position w:val="-2"/>
          <w:sz w:val="13"/>
        </w:rPr>
        <w:t> </w:t>
      </w:r>
      <w:r>
        <w:rPr>
          <w:sz w:val="22"/>
        </w:rPr>
        <w:t>(</w:t>
      </w:r>
      <w:r>
        <w:rPr>
          <w:spacing w:val="-33"/>
          <w:sz w:val="22"/>
        </w:rPr>
        <w:t> </w:t>
      </w:r>
      <w:r>
        <w:rPr>
          <w:i/>
          <w:sz w:val="22"/>
        </w:rPr>
        <w:t>t</w:t>
      </w:r>
      <w:r>
        <w:rPr>
          <w:i/>
          <w:spacing w:val="-19"/>
          <w:sz w:val="22"/>
        </w:rPr>
        <w:t> </w:t>
      </w:r>
      <w:r>
        <w:rPr>
          <w:sz w:val="22"/>
        </w:rPr>
        <w:t>)</w:t>
      </w:r>
      <w:r>
        <w:rPr>
          <w:spacing w:val="-33"/>
          <w:sz w:val="22"/>
        </w:rPr>
        <w:t> </w:t>
      </w:r>
      <w:r>
        <w:rPr>
          <w:sz w:val="22"/>
        </w:rPr>
        <w:t>,</w:t>
      </w:r>
      <w:r>
        <w:rPr>
          <w:spacing w:val="17"/>
          <w:sz w:val="22"/>
        </w:rPr>
        <w:t> </w:t>
      </w:r>
      <w:r>
        <w:rPr>
          <w:i/>
          <w:sz w:val="22"/>
        </w:rPr>
        <w:t>p</w:t>
      </w:r>
      <w:r>
        <w:rPr>
          <w:position w:val="-2"/>
          <w:sz w:val="13"/>
        </w:rPr>
        <w:t>2</w:t>
      </w:r>
      <w:r>
        <w:rPr>
          <w:spacing w:val="14"/>
          <w:position w:val="-2"/>
          <w:sz w:val="13"/>
        </w:rPr>
        <w:t> </w:t>
      </w:r>
      <w:r>
        <w:rPr>
          <w:sz w:val="22"/>
        </w:rPr>
        <w:t>(</w:t>
      </w:r>
      <w:r>
        <w:rPr>
          <w:spacing w:val="-33"/>
          <w:sz w:val="22"/>
        </w:rPr>
        <w:t> </w:t>
      </w:r>
      <w:r>
        <w:rPr>
          <w:i/>
          <w:sz w:val="22"/>
        </w:rPr>
        <w:t>t</w:t>
      </w:r>
      <w:r>
        <w:rPr>
          <w:i/>
          <w:spacing w:val="-19"/>
          <w:sz w:val="22"/>
        </w:rPr>
        <w:t> </w:t>
      </w:r>
      <w:r>
        <w:rPr>
          <w:sz w:val="22"/>
        </w:rPr>
        <w:t>)</w:t>
      </w:r>
      <w:r>
        <w:rPr>
          <w:spacing w:val="-34"/>
          <w:sz w:val="22"/>
        </w:rPr>
        <w:t> </w:t>
      </w:r>
      <w:r>
        <w:rPr>
          <w:sz w:val="22"/>
        </w:rPr>
        <w:t>,</w:t>
      </w:r>
      <w:r>
        <w:rPr>
          <w:spacing w:val="-22"/>
          <w:sz w:val="22"/>
        </w:rPr>
        <w:t> </w:t>
      </w:r>
      <w:r>
        <w:rPr>
          <w:spacing w:val="2"/>
          <w:sz w:val="22"/>
        </w:rPr>
        <w:t>...,</w:t>
      </w:r>
      <w:r>
        <w:rPr>
          <w:spacing w:val="17"/>
          <w:sz w:val="22"/>
        </w:rPr>
        <w:t> </w:t>
      </w:r>
      <w:r>
        <w:rPr>
          <w:i/>
          <w:sz w:val="22"/>
        </w:rPr>
        <w:t>p</w:t>
      </w:r>
      <w:r>
        <w:rPr>
          <w:i/>
          <w:position w:val="-2"/>
          <w:sz w:val="13"/>
        </w:rPr>
        <w:t>n</w:t>
      </w:r>
      <w:r>
        <w:rPr>
          <w:i/>
          <w:spacing w:val="17"/>
          <w:position w:val="-2"/>
          <w:sz w:val="13"/>
        </w:rPr>
        <w:t> </w:t>
      </w:r>
      <w:r>
        <w:rPr>
          <w:sz w:val="22"/>
        </w:rPr>
        <w:t>(</w:t>
      </w:r>
      <w:r>
        <w:rPr>
          <w:spacing w:val="-34"/>
          <w:sz w:val="22"/>
        </w:rPr>
        <w:t> </w:t>
      </w:r>
      <w:r>
        <w:rPr>
          <w:i/>
          <w:sz w:val="22"/>
        </w:rPr>
        <w:t>t</w:t>
      </w:r>
      <w:r>
        <w:rPr>
          <w:i/>
          <w:spacing w:val="-19"/>
          <w:sz w:val="22"/>
        </w:rPr>
        <w:t> </w:t>
      </w:r>
      <w:r>
        <w:rPr>
          <w:sz w:val="22"/>
        </w:rPr>
        <w:t>)</w:t>
      </w:r>
      <w:r>
        <w:rPr>
          <w:spacing w:val="-30"/>
          <w:sz w:val="22"/>
        </w:rPr>
        <w:t> </w:t>
      </w:r>
      <w:r>
        <w:rPr>
          <w:sz w:val="22"/>
        </w:rPr>
        <w:t>)</w:t>
      </w:r>
      <w:r>
        <w:rPr>
          <w:spacing w:val="13"/>
          <w:sz w:val="22"/>
        </w:rPr>
        <w:t> </w:t>
      </w:r>
      <w:r>
        <w:rPr>
          <w:position w:val="1"/>
          <w:sz w:val="21"/>
        </w:rPr>
        <w:t>— </w:t>
      </w:r>
      <w:r>
        <w:rPr>
          <w:sz w:val="21"/>
        </w:rPr>
        <w:t>вектор параметров состояния обучаемого, </w:t>
      </w:r>
      <w:r>
        <w:rPr>
          <w:i/>
          <w:sz w:val="21"/>
        </w:rPr>
        <w:t>t </w:t>
      </w:r>
      <w:r>
        <w:rPr>
          <w:sz w:val="21"/>
        </w:rPr>
        <w:t>— время, а </w:t>
      </w:r>
      <w:r>
        <w:rPr>
          <w:i/>
          <w:sz w:val="21"/>
        </w:rPr>
        <w:t>q </w:t>
      </w:r>
      <w:r>
        <w:rPr>
          <w:sz w:val="21"/>
        </w:rPr>
        <w:t>— пороговое значение</w:t>
      </w:r>
      <w:r>
        <w:rPr>
          <w:spacing w:val="-1"/>
          <w:sz w:val="21"/>
        </w:rPr>
        <w:t> </w:t>
      </w:r>
      <w:r>
        <w:rPr>
          <w:sz w:val="21"/>
        </w:rPr>
        <w:t>функционала.</w:t>
      </w:r>
    </w:p>
    <w:p>
      <w:pPr>
        <w:pStyle w:val="BodyText"/>
        <w:spacing w:line="237" w:lineRule="auto" w:before="1"/>
        <w:ind w:left="343" w:right="135"/>
      </w:pPr>
      <w:r>
        <w:rPr/>
        <w:t>Вторая цель является экстремальной и состоит в минимизации вре- мени достижения желаемого состояния обучаемого.</w:t>
      </w:r>
    </w:p>
    <w:p>
      <w:pPr>
        <w:pStyle w:val="BodyText"/>
        <w:spacing w:before="9"/>
        <w:ind w:left="0" w:firstLine="0"/>
        <w:jc w:val="left"/>
        <w:rPr>
          <w:sz w:val="8"/>
        </w:rPr>
      </w:pPr>
      <w:r>
        <w:rPr/>
        <w:pict>
          <v:line style="position:absolute;mso-position-horizontal-relative:page;mso-position-vertical-relative:paragraph;z-index:-251574272;mso-wrap-distance-left:0;mso-wrap-distance-right:0" from="48.188999pt,7.266908pt" to="119.054999pt,7.266908pt" stroked="true" strokeweight=".5pt" strokecolor="#000000">
            <v:stroke dashstyle="solid"/>
            <w10:wrap type="topAndBottom"/>
          </v:line>
        </w:pict>
      </w:r>
    </w:p>
    <w:p>
      <w:pPr>
        <w:spacing w:line="220" w:lineRule="auto" w:before="51"/>
        <w:ind w:left="343" w:right="135" w:firstLine="0"/>
        <w:jc w:val="both"/>
        <w:rPr>
          <w:sz w:val="17"/>
        </w:rPr>
      </w:pPr>
      <w:r>
        <w:rPr>
          <w:sz w:val="17"/>
        </w:rPr>
        <w:t>©</w:t>
      </w:r>
      <w:r>
        <w:rPr>
          <w:spacing w:val="-12"/>
          <w:sz w:val="17"/>
        </w:rPr>
        <w:t> </w:t>
      </w:r>
      <w:r>
        <w:rPr>
          <w:sz w:val="17"/>
        </w:rPr>
        <w:t>НЫММ</w:t>
      </w:r>
      <w:r>
        <w:rPr>
          <w:spacing w:val="-12"/>
          <w:sz w:val="17"/>
        </w:rPr>
        <w:t> </w:t>
      </w:r>
      <w:r>
        <w:rPr>
          <w:sz w:val="17"/>
        </w:rPr>
        <w:t>Волдемар</w:t>
      </w:r>
      <w:r>
        <w:rPr>
          <w:spacing w:val="-12"/>
          <w:sz w:val="17"/>
        </w:rPr>
        <w:t> </w:t>
      </w:r>
      <w:r>
        <w:rPr>
          <w:sz w:val="17"/>
        </w:rPr>
        <w:t>Рихардович.</w:t>
      </w:r>
      <w:r>
        <w:rPr>
          <w:spacing w:val="-12"/>
          <w:sz w:val="17"/>
        </w:rPr>
        <w:t> </w:t>
      </w:r>
      <w:r>
        <w:rPr>
          <w:sz w:val="17"/>
        </w:rPr>
        <w:t>—</w:t>
      </w:r>
      <w:r>
        <w:rPr>
          <w:spacing w:val="-11"/>
          <w:sz w:val="17"/>
        </w:rPr>
        <w:t> </w:t>
      </w:r>
      <w:r>
        <w:rPr>
          <w:sz w:val="17"/>
        </w:rPr>
        <w:t>Nymm</w:t>
      </w:r>
      <w:r>
        <w:rPr>
          <w:spacing w:val="-14"/>
          <w:sz w:val="17"/>
        </w:rPr>
        <w:t> </w:t>
      </w:r>
      <w:r>
        <w:rPr>
          <w:spacing w:val="-4"/>
          <w:sz w:val="17"/>
        </w:rPr>
        <w:t>Voldemaar.</w:t>
      </w:r>
      <w:r>
        <w:rPr>
          <w:spacing w:val="-12"/>
          <w:sz w:val="17"/>
        </w:rPr>
        <w:t> </w:t>
      </w:r>
      <w:r>
        <w:rPr>
          <w:sz w:val="17"/>
        </w:rPr>
        <w:t>Российский</w:t>
      </w:r>
      <w:r>
        <w:rPr>
          <w:spacing w:val="-12"/>
          <w:sz w:val="17"/>
        </w:rPr>
        <w:t> </w:t>
      </w:r>
      <w:r>
        <w:rPr>
          <w:sz w:val="17"/>
        </w:rPr>
        <w:t>государственный</w:t>
      </w:r>
      <w:r>
        <w:rPr>
          <w:spacing w:val="-12"/>
          <w:sz w:val="17"/>
        </w:rPr>
        <w:t> </w:t>
      </w:r>
      <w:r>
        <w:rPr>
          <w:sz w:val="17"/>
        </w:rPr>
        <w:t>педа- гогический</w:t>
      </w:r>
      <w:r>
        <w:rPr>
          <w:spacing w:val="-11"/>
          <w:sz w:val="17"/>
        </w:rPr>
        <w:t> </w:t>
      </w:r>
      <w:r>
        <w:rPr>
          <w:sz w:val="17"/>
        </w:rPr>
        <w:t>университет</w:t>
      </w:r>
      <w:r>
        <w:rPr>
          <w:spacing w:val="-11"/>
          <w:sz w:val="17"/>
        </w:rPr>
        <w:t> </w:t>
      </w:r>
      <w:r>
        <w:rPr>
          <w:sz w:val="17"/>
        </w:rPr>
        <w:t>им.</w:t>
      </w:r>
      <w:r>
        <w:rPr>
          <w:spacing w:val="-10"/>
          <w:sz w:val="17"/>
        </w:rPr>
        <w:t> </w:t>
      </w:r>
      <w:r>
        <w:rPr>
          <w:sz w:val="17"/>
        </w:rPr>
        <w:t>А.И.</w:t>
      </w:r>
      <w:r>
        <w:rPr>
          <w:spacing w:val="-11"/>
          <w:sz w:val="17"/>
        </w:rPr>
        <w:t> </w:t>
      </w:r>
      <w:r>
        <w:rPr>
          <w:spacing w:val="-3"/>
          <w:sz w:val="17"/>
        </w:rPr>
        <w:t>Герцена,</w:t>
      </w:r>
      <w:r>
        <w:rPr>
          <w:spacing w:val="-10"/>
          <w:sz w:val="17"/>
        </w:rPr>
        <w:t> </w:t>
      </w:r>
      <w:r>
        <w:rPr>
          <w:sz w:val="17"/>
        </w:rPr>
        <w:t>Россия.</w:t>
      </w:r>
      <w:r>
        <w:rPr>
          <w:spacing w:val="-11"/>
          <w:sz w:val="17"/>
        </w:rPr>
        <w:t> </w:t>
      </w:r>
      <w:r>
        <w:rPr>
          <w:sz w:val="17"/>
        </w:rPr>
        <w:t>—</w:t>
      </w:r>
      <w:r>
        <w:rPr>
          <w:spacing w:val="-10"/>
          <w:sz w:val="17"/>
        </w:rPr>
        <w:t> </w:t>
      </w:r>
      <w:r>
        <w:rPr>
          <w:sz w:val="17"/>
        </w:rPr>
        <w:t>Herzen</w:t>
      </w:r>
      <w:r>
        <w:rPr>
          <w:spacing w:val="-11"/>
          <w:sz w:val="17"/>
        </w:rPr>
        <w:t> </w:t>
      </w:r>
      <w:r>
        <w:rPr>
          <w:sz w:val="17"/>
        </w:rPr>
        <w:t>State</w:t>
      </w:r>
      <w:r>
        <w:rPr>
          <w:spacing w:val="-10"/>
          <w:sz w:val="17"/>
        </w:rPr>
        <w:t> </w:t>
      </w:r>
      <w:r>
        <w:rPr>
          <w:sz w:val="17"/>
        </w:rPr>
        <w:t>Pedagogical</w:t>
      </w:r>
      <w:r>
        <w:rPr>
          <w:spacing w:val="-11"/>
          <w:sz w:val="17"/>
        </w:rPr>
        <w:t> </w:t>
      </w:r>
      <w:r>
        <w:rPr>
          <w:sz w:val="17"/>
        </w:rPr>
        <w:t>University</w:t>
      </w:r>
      <w:r>
        <w:rPr>
          <w:spacing w:val="-10"/>
          <w:sz w:val="17"/>
        </w:rPr>
        <w:t> </w:t>
      </w:r>
      <w:r>
        <w:rPr>
          <w:sz w:val="17"/>
        </w:rPr>
        <w:t>of Russia, Russia. E-mail:</w:t>
      </w:r>
      <w:r>
        <w:rPr>
          <w:spacing w:val="-3"/>
          <w:sz w:val="17"/>
        </w:rPr>
        <w:t> </w:t>
      </w:r>
      <w:hyperlink r:id="rId239">
        <w:r>
          <w:rPr>
            <w:sz w:val="17"/>
          </w:rPr>
          <w:t>jetnomm@gmail.com</w:t>
        </w:r>
      </w:hyperlink>
    </w:p>
    <w:p>
      <w:pPr>
        <w:spacing w:line="220" w:lineRule="auto" w:before="1"/>
        <w:ind w:left="343" w:right="133" w:firstLine="0"/>
        <w:jc w:val="both"/>
        <w:rPr>
          <w:sz w:val="17"/>
        </w:rPr>
      </w:pPr>
      <w:r>
        <w:rPr>
          <w:sz w:val="17"/>
        </w:rPr>
        <w:t>© ПИОТРОВСКАЯ Ксения Раймондовна. — Piotrowska Xenia. Российский государствен- ный педагогический университет им. А.И. Герцена, Россия. — Herzen State Pedagogical University of Russia, Russia. E-mail: </w:t>
      </w:r>
      <w:hyperlink r:id="rId240">
        <w:r>
          <w:rPr>
            <w:sz w:val="17"/>
          </w:rPr>
          <w:t>krp62@mail.ru,</w:t>
        </w:r>
      </w:hyperlink>
    </w:p>
    <w:p>
      <w:pPr>
        <w:spacing w:line="220" w:lineRule="auto" w:before="0"/>
        <w:ind w:left="343" w:right="134" w:firstLine="0"/>
        <w:jc w:val="both"/>
        <w:rPr>
          <w:sz w:val="17"/>
        </w:rPr>
      </w:pPr>
      <w:r>
        <w:rPr>
          <w:sz w:val="17"/>
        </w:rPr>
        <w:t>©</w:t>
      </w:r>
      <w:r>
        <w:rPr>
          <w:spacing w:val="-5"/>
          <w:sz w:val="17"/>
        </w:rPr>
        <w:t> </w:t>
      </w:r>
      <w:r>
        <w:rPr>
          <w:sz w:val="17"/>
        </w:rPr>
        <w:t>ЕРЕМЕЕВА</w:t>
      </w:r>
      <w:r>
        <w:rPr>
          <w:spacing w:val="-5"/>
          <w:sz w:val="17"/>
        </w:rPr>
        <w:t> </w:t>
      </w:r>
      <w:r>
        <w:rPr>
          <w:sz w:val="17"/>
        </w:rPr>
        <w:t>Юлия</w:t>
      </w:r>
      <w:r>
        <w:rPr>
          <w:spacing w:val="-5"/>
          <w:sz w:val="17"/>
        </w:rPr>
        <w:t> </w:t>
      </w:r>
      <w:r>
        <w:rPr>
          <w:sz w:val="17"/>
        </w:rPr>
        <w:t>Павловна.</w:t>
      </w:r>
      <w:r>
        <w:rPr>
          <w:spacing w:val="-5"/>
          <w:sz w:val="17"/>
        </w:rPr>
        <w:t> </w:t>
      </w:r>
      <w:r>
        <w:rPr>
          <w:sz w:val="17"/>
        </w:rPr>
        <w:t>—</w:t>
      </w:r>
      <w:r>
        <w:rPr>
          <w:spacing w:val="-10"/>
          <w:sz w:val="17"/>
        </w:rPr>
        <w:t> </w:t>
      </w:r>
      <w:r>
        <w:rPr>
          <w:sz w:val="17"/>
        </w:rPr>
        <w:t>Yeremeeva</w:t>
      </w:r>
      <w:r>
        <w:rPr>
          <w:spacing w:val="-10"/>
          <w:sz w:val="17"/>
        </w:rPr>
        <w:t> </w:t>
      </w:r>
      <w:r>
        <w:rPr>
          <w:spacing w:val="-4"/>
          <w:sz w:val="17"/>
        </w:rPr>
        <w:t>Yulia.</w:t>
      </w:r>
      <w:r>
        <w:rPr>
          <w:spacing w:val="-5"/>
          <w:sz w:val="17"/>
        </w:rPr>
        <w:t> </w:t>
      </w:r>
      <w:r>
        <w:rPr>
          <w:sz w:val="17"/>
        </w:rPr>
        <w:t>Российский</w:t>
      </w:r>
      <w:r>
        <w:rPr>
          <w:spacing w:val="-5"/>
          <w:sz w:val="17"/>
        </w:rPr>
        <w:t> </w:t>
      </w:r>
      <w:r>
        <w:rPr>
          <w:sz w:val="17"/>
        </w:rPr>
        <w:t>государственный</w:t>
      </w:r>
      <w:r>
        <w:rPr>
          <w:spacing w:val="-5"/>
          <w:sz w:val="17"/>
        </w:rPr>
        <w:t> </w:t>
      </w:r>
      <w:r>
        <w:rPr>
          <w:sz w:val="17"/>
        </w:rPr>
        <w:t>педаго- гический университет им. А.И. Герцена, Россия. — Herzen State Pedagogical University of Russia, Russia. E-mail:</w:t>
      </w:r>
      <w:r>
        <w:rPr>
          <w:spacing w:val="-4"/>
          <w:sz w:val="17"/>
        </w:rPr>
        <w:t> </w:t>
      </w:r>
      <w:hyperlink r:id="rId241">
        <w:r>
          <w:rPr>
            <w:sz w:val="17"/>
          </w:rPr>
          <w:t>pavlof</w:t>
        </w:r>
      </w:hyperlink>
      <w:hyperlink r:id="rId242">
        <w:r>
          <w:rPr>
            <w:sz w:val="17"/>
          </w:rPr>
          <w:t>fna@bk.ru</w:t>
        </w:r>
      </w:hyperlink>
    </w:p>
    <w:p>
      <w:pPr>
        <w:spacing w:line="220" w:lineRule="auto" w:before="1"/>
        <w:ind w:left="343" w:right="134" w:firstLine="0"/>
        <w:jc w:val="both"/>
        <w:rPr>
          <w:sz w:val="17"/>
        </w:rPr>
      </w:pPr>
      <w:r>
        <w:rPr>
          <w:sz w:val="17"/>
        </w:rPr>
        <w:t>©</w:t>
      </w:r>
      <w:r>
        <w:rPr>
          <w:spacing w:val="-15"/>
          <w:sz w:val="17"/>
        </w:rPr>
        <w:t> </w:t>
      </w:r>
      <w:r>
        <w:rPr>
          <w:sz w:val="17"/>
        </w:rPr>
        <w:t>МАКОГОН</w:t>
      </w:r>
      <w:r>
        <w:rPr>
          <w:spacing w:val="-15"/>
          <w:sz w:val="17"/>
        </w:rPr>
        <w:t> </w:t>
      </w:r>
      <w:r>
        <w:rPr>
          <w:sz w:val="17"/>
        </w:rPr>
        <w:t>Ирина</w:t>
      </w:r>
      <w:r>
        <w:rPr>
          <w:spacing w:val="-15"/>
          <w:sz w:val="17"/>
        </w:rPr>
        <w:t> </w:t>
      </w:r>
      <w:r>
        <w:rPr>
          <w:sz w:val="17"/>
        </w:rPr>
        <w:t>Станиславовна.</w:t>
      </w:r>
      <w:r>
        <w:rPr>
          <w:spacing w:val="-15"/>
          <w:sz w:val="17"/>
        </w:rPr>
        <w:t> </w:t>
      </w:r>
      <w:r>
        <w:rPr>
          <w:sz w:val="17"/>
        </w:rPr>
        <w:t>—</w:t>
      </w:r>
      <w:r>
        <w:rPr>
          <w:spacing w:val="-15"/>
          <w:sz w:val="17"/>
        </w:rPr>
        <w:t> </w:t>
      </w:r>
      <w:r>
        <w:rPr>
          <w:sz w:val="17"/>
        </w:rPr>
        <w:t>Makogon</w:t>
      </w:r>
      <w:r>
        <w:rPr>
          <w:spacing w:val="-15"/>
          <w:sz w:val="17"/>
        </w:rPr>
        <w:t> </w:t>
      </w:r>
      <w:r>
        <w:rPr>
          <w:sz w:val="17"/>
        </w:rPr>
        <w:t>Irina.</w:t>
      </w:r>
      <w:r>
        <w:rPr>
          <w:spacing w:val="-14"/>
          <w:sz w:val="17"/>
        </w:rPr>
        <w:t> </w:t>
      </w:r>
      <w:r>
        <w:rPr>
          <w:sz w:val="17"/>
        </w:rPr>
        <w:t>Российский</w:t>
      </w:r>
      <w:r>
        <w:rPr>
          <w:spacing w:val="-15"/>
          <w:sz w:val="17"/>
        </w:rPr>
        <w:t> </w:t>
      </w:r>
      <w:r>
        <w:rPr>
          <w:sz w:val="17"/>
        </w:rPr>
        <w:t>государственный</w:t>
      </w:r>
      <w:r>
        <w:rPr>
          <w:spacing w:val="-15"/>
          <w:sz w:val="17"/>
        </w:rPr>
        <w:t> </w:t>
      </w:r>
      <w:r>
        <w:rPr>
          <w:sz w:val="17"/>
        </w:rPr>
        <w:t>педа- гогический университет им. А.И. Герцена (Россия). — Herzen State Pedagogical University of Russia, Russia. E-mail:</w:t>
      </w:r>
      <w:r>
        <w:rPr>
          <w:spacing w:val="-4"/>
          <w:sz w:val="17"/>
        </w:rPr>
        <w:t> </w:t>
      </w:r>
      <w:hyperlink r:id="rId239">
        <w:r>
          <w:rPr>
            <w:sz w:val="17"/>
          </w:rPr>
          <w:t>jetnomm@gmail.com</w:t>
        </w:r>
      </w:hyperlink>
    </w:p>
    <w:p>
      <w:pPr>
        <w:spacing w:after="0" w:line="220" w:lineRule="auto"/>
        <w:jc w:val="both"/>
        <w:rPr>
          <w:sz w:val="17"/>
        </w:rPr>
        <w:sectPr>
          <w:pgSz w:w="8230" w:h="11910"/>
          <w:pgMar w:header="0" w:footer="552" w:top="860" w:bottom="740" w:left="620" w:right="600"/>
        </w:sectPr>
      </w:pPr>
    </w:p>
    <w:p>
      <w:pPr>
        <w:pStyle w:val="BodyText"/>
        <w:spacing w:line="237" w:lineRule="auto" w:before="106"/>
        <w:ind w:left="117" w:right="360"/>
      </w:pPr>
      <w:r>
        <w:rPr/>
        <w:t>Учитывая достаточно опосредованную связь между целевым нера- венством и временем, за которое это условие должно быть достигнуто, в теории управления поиск решения задач, подобных данной, перево- дится на язык стратегий. Другими словами, решение </w:t>
      </w:r>
      <w:r>
        <w:rPr>
          <w:spacing w:val="-3"/>
        </w:rPr>
        <w:t>задачи </w:t>
      </w:r>
      <w:r>
        <w:rPr/>
        <w:t>переводится в</w:t>
      </w:r>
      <w:r>
        <w:rPr>
          <w:spacing w:val="19"/>
        </w:rPr>
        <w:t> </w:t>
      </w:r>
      <w:r>
        <w:rPr/>
        <w:t>область</w:t>
      </w:r>
      <w:r>
        <w:rPr>
          <w:spacing w:val="19"/>
        </w:rPr>
        <w:t> </w:t>
      </w:r>
      <w:r>
        <w:rPr/>
        <w:t>поиска</w:t>
      </w:r>
      <w:r>
        <w:rPr>
          <w:spacing w:val="20"/>
        </w:rPr>
        <w:t> </w:t>
      </w:r>
      <w:r>
        <w:rPr/>
        <w:t>эвристического</w:t>
      </w:r>
      <w:r>
        <w:rPr>
          <w:spacing w:val="19"/>
        </w:rPr>
        <w:t> </w:t>
      </w:r>
      <w:r>
        <w:rPr/>
        <w:t>построения,</w:t>
      </w:r>
      <w:r>
        <w:rPr>
          <w:spacing w:val="19"/>
        </w:rPr>
        <w:t> </w:t>
      </w:r>
      <w:r>
        <w:rPr/>
        <w:t>обеспечивающего</w:t>
      </w:r>
      <w:r>
        <w:rPr>
          <w:spacing w:val="20"/>
        </w:rPr>
        <w:t> </w:t>
      </w:r>
      <w:r>
        <w:rPr>
          <w:spacing w:val="2"/>
        </w:rPr>
        <w:t>доста-</w:t>
      </w:r>
    </w:p>
    <w:p>
      <w:pPr>
        <w:pStyle w:val="BodyText"/>
        <w:spacing w:line="212" w:lineRule="exact"/>
        <w:ind w:left="117" w:firstLine="0"/>
        <w:jc w:val="left"/>
      </w:pPr>
      <w:r>
        <w:rPr>
          <w:position w:val="1"/>
        </w:rPr>
        <w:t>точно  </w:t>
      </w:r>
      <w:r>
        <w:rPr>
          <w:spacing w:val="2"/>
          <w:position w:val="1"/>
        </w:rPr>
        <w:t>быструю </w:t>
      </w:r>
      <w:r>
        <w:rPr>
          <w:position w:val="1"/>
        </w:rPr>
        <w:t>сходимость  </w:t>
      </w:r>
      <w:r>
        <w:rPr>
          <w:spacing w:val="2"/>
          <w:position w:val="1"/>
        </w:rPr>
        <w:t>функционала  </w:t>
      </w:r>
      <w:r>
        <w:rPr>
          <w:i/>
        </w:rPr>
        <w:t>Q </w:t>
      </w:r>
      <w:r>
        <w:rPr/>
        <w:t>( </w:t>
      </w:r>
      <w:r>
        <w:rPr>
          <w:i/>
        </w:rPr>
        <w:t>p </w:t>
      </w:r>
      <w:r>
        <w:rPr/>
        <w:t>)  </w:t>
      </w:r>
      <w:r>
        <w:rPr>
          <w:position w:val="1"/>
        </w:rPr>
        <w:t>к  пороговому</w:t>
      </w:r>
      <w:r>
        <w:rPr>
          <w:spacing w:val="-13"/>
          <w:position w:val="1"/>
        </w:rPr>
        <w:t> </w:t>
      </w:r>
      <w:r>
        <w:rPr>
          <w:position w:val="1"/>
        </w:rPr>
        <w:t>значе-</w:t>
      </w:r>
    </w:p>
    <w:p>
      <w:pPr>
        <w:pStyle w:val="BodyText"/>
        <w:spacing w:line="237" w:lineRule="auto" w:before="20"/>
        <w:ind w:left="117" w:right="361" w:firstLine="0"/>
      </w:pPr>
      <w:r>
        <w:rPr/>
        <w:t>нию</w:t>
      </w:r>
      <w:r>
        <w:rPr>
          <w:spacing w:val="-11"/>
        </w:rPr>
        <w:t> </w:t>
      </w:r>
      <w:r>
        <w:rPr>
          <w:i/>
        </w:rPr>
        <w:t>q</w:t>
      </w:r>
      <w:r>
        <w:rPr/>
        <w:t>.</w:t>
      </w:r>
      <w:r>
        <w:rPr>
          <w:spacing w:val="-11"/>
        </w:rPr>
        <w:t> </w:t>
      </w:r>
      <w:r>
        <w:rPr/>
        <w:t>Возникает</w:t>
      </w:r>
      <w:r>
        <w:rPr>
          <w:spacing w:val="-11"/>
        </w:rPr>
        <w:t> </w:t>
      </w:r>
      <w:r>
        <w:rPr/>
        <w:t>естественный</w:t>
      </w:r>
      <w:r>
        <w:rPr>
          <w:spacing w:val="-11"/>
        </w:rPr>
        <w:t> </w:t>
      </w:r>
      <w:r>
        <w:rPr/>
        <w:t>вопрос</w:t>
      </w:r>
      <w:r>
        <w:rPr>
          <w:spacing w:val="-11"/>
        </w:rPr>
        <w:t> </w:t>
      </w:r>
      <w:r>
        <w:rPr/>
        <w:t>о</w:t>
      </w:r>
      <w:r>
        <w:rPr>
          <w:spacing w:val="-11"/>
        </w:rPr>
        <w:t> </w:t>
      </w:r>
      <w:r>
        <w:rPr>
          <w:spacing w:val="-3"/>
        </w:rPr>
        <w:t>том,</w:t>
      </w:r>
      <w:r>
        <w:rPr>
          <w:spacing w:val="-10"/>
        </w:rPr>
        <w:t> </w:t>
      </w:r>
      <w:r>
        <w:rPr/>
        <w:t>как</w:t>
      </w:r>
      <w:r>
        <w:rPr>
          <w:spacing w:val="-11"/>
        </w:rPr>
        <w:t> </w:t>
      </w:r>
      <w:r>
        <w:rPr/>
        <w:t>сравнивать</w:t>
      </w:r>
      <w:r>
        <w:rPr>
          <w:spacing w:val="-11"/>
        </w:rPr>
        <w:t> </w:t>
      </w:r>
      <w:r>
        <w:rPr/>
        <w:t>алгоритмы, реализующие различные решения задачи. Один из возможных </w:t>
      </w:r>
      <w:r>
        <w:rPr>
          <w:spacing w:val="-3"/>
        </w:rPr>
        <w:t>подходов </w:t>
      </w:r>
      <w:r>
        <w:rPr/>
        <w:t>к решению вопроса состоит в том,</w:t>
      </w:r>
      <w:r>
        <w:rPr>
          <w:spacing w:val="-2"/>
        </w:rPr>
        <w:t> </w:t>
      </w:r>
      <w:r>
        <w:rPr/>
        <w:t>чтобы:</w:t>
      </w:r>
    </w:p>
    <w:p>
      <w:pPr>
        <w:pStyle w:val="BodyText"/>
        <w:spacing w:line="237" w:lineRule="auto"/>
        <w:ind w:left="117" w:right="361"/>
      </w:pPr>
      <w:r>
        <w:rPr/>
        <w:t>а) заменить достаточно субъективное (в рамках компьютерного </w:t>
      </w:r>
      <w:r>
        <w:rPr>
          <w:spacing w:val="-3"/>
        </w:rPr>
        <w:t>обу- </w:t>
      </w:r>
      <w:r>
        <w:rPr/>
        <w:t>чения)</w:t>
      </w:r>
      <w:r>
        <w:rPr>
          <w:spacing w:val="-17"/>
        </w:rPr>
        <w:t> </w:t>
      </w:r>
      <w:r>
        <w:rPr/>
        <w:t>понятие</w:t>
      </w:r>
      <w:r>
        <w:rPr>
          <w:spacing w:val="-17"/>
        </w:rPr>
        <w:t> </w:t>
      </w:r>
      <w:r>
        <w:rPr/>
        <w:t>«минимизации</w:t>
      </w:r>
      <w:r>
        <w:rPr>
          <w:spacing w:val="-16"/>
        </w:rPr>
        <w:t> </w:t>
      </w:r>
      <w:r>
        <w:rPr/>
        <w:t>времени</w:t>
      </w:r>
      <w:r>
        <w:rPr>
          <w:spacing w:val="-17"/>
        </w:rPr>
        <w:t> </w:t>
      </w:r>
      <w:r>
        <w:rPr/>
        <w:t>достижения</w:t>
      </w:r>
      <w:r>
        <w:rPr>
          <w:spacing w:val="-17"/>
        </w:rPr>
        <w:t> </w:t>
      </w:r>
      <w:r>
        <w:rPr>
          <w:spacing w:val="-3"/>
        </w:rPr>
        <w:t>желаемого</w:t>
      </w:r>
      <w:r>
        <w:rPr>
          <w:spacing w:val="-16"/>
        </w:rPr>
        <w:t> </w:t>
      </w:r>
      <w:r>
        <w:rPr>
          <w:spacing w:val="-3"/>
        </w:rPr>
        <w:t>состояния </w:t>
      </w:r>
      <w:r>
        <w:rPr>
          <w:spacing w:val="-4"/>
        </w:rPr>
        <w:t>обучаемого» </w:t>
      </w:r>
      <w:r>
        <w:rPr/>
        <w:t>на </w:t>
      </w:r>
      <w:r>
        <w:rPr>
          <w:spacing w:val="-3"/>
        </w:rPr>
        <w:t>«минимизацию </w:t>
      </w:r>
      <w:r>
        <w:rPr>
          <w:spacing w:val="-4"/>
        </w:rPr>
        <w:t>суммарного </w:t>
      </w:r>
      <w:r>
        <w:rPr>
          <w:spacing w:val="-3"/>
        </w:rPr>
        <w:t>числа </w:t>
      </w:r>
      <w:r>
        <w:rPr>
          <w:spacing w:val="-4"/>
        </w:rPr>
        <w:t>предъявлений </w:t>
      </w:r>
      <w:r>
        <w:rPr>
          <w:spacing w:val="-5"/>
        </w:rPr>
        <w:t>стимулов </w:t>
      </w:r>
      <w:r>
        <w:rPr/>
        <w:t>упражнений до достижения желаемого состояния</w:t>
      </w:r>
      <w:r>
        <w:rPr>
          <w:spacing w:val="-6"/>
        </w:rPr>
        <w:t> </w:t>
      </w:r>
      <w:r>
        <w:rPr/>
        <w:t>обучаемого»;</w:t>
      </w:r>
    </w:p>
    <w:p>
      <w:pPr>
        <w:pStyle w:val="BodyText"/>
        <w:spacing w:line="237" w:lineRule="auto"/>
        <w:ind w:left="117" w:right="358"/>
      </w:pPr>
      <w:r>
        <w:rPr/>
        <w:t>б) с помощью средств </w:t>
      </w:r>
      <w:r>
        <w:rPr>
          <w:spacing w:val="2"/>
        </w:rPr>
        <w:t>сбора </w:t>
      </w:r>
      <w:r>
        <w:rPr/>
        <w:t>данных о ходе обучения, </w:t>
      </w:r>
      <w:r>
        <w:rPr>
          <w:spacing w:val="2"/>
        </w:rPr>
        <w:t>встроенных   </w:t>
      </w:r>
      <w:r>
        <w:rPr/>
        <w:t>в программу, которая </w:t>
      </w:r>
      <w:r>
        <w:rPr>
          <w:spacing w:val="2"/>
        </w:rPr>
        <w:t>реализует алгоритм, получить информацию </w:t>
      </w:r>
      <w:r>
        <w:rPr>
          <w:spacing w:val="3"/>
        </w:rPr>
        <w:t>для </w:t>
      </w:r>
      <w:r>
        <w:rPr/>
        <w:t>вычисления статистических характеристик, достаточных для его оценки и сравнения с другими</w:t>
      </w:r>
      <w:r>
        <w:rPr>
          <w:spacing w:val="-1"/>
        </w:rPr>
        <w:t> </w:t>
      </w:r>
      <w:r>
        <w:rPr/>
        <w:t>алгоритмами.</w:t>
      </w:r>
    </w:p>
    <w:p>
      <w:pPr>
        <w:pStyle w:val="BodyText"/>
        <w:spacing w:line="237" w:lineRule="auto"/>
        <w:ind w:left="117" w:right="357"/>
      </w:pPr>
      <w:r>
        <w:rPr/>
        <w:t>В</w:t>
      </w:r>
      <w:r>
        <w:rPr>
          <w:spacing w:val="-11"/>
        </w:rPr>
        <w:t> </w:t>
      </w:r>
      <w:r>
        <w:rPr>
          <w:spacing w:val="-3"/>
        </w:rPr>
        <w:t>качестве</w:t>
      </w:r>
      <w:r>
        <w:rPr>
          <w:spacing w:val="-11"/>
        </w:rPr>
        <w:t> </w:t>
      </w:r>
      <w:r>
        <w:rPr/>
        <w:t>примера</w:t>
      </w:r>
      <w:r>
        <w:rPr>
          <w:spacing w:val="-10"/>
        </w:rPr>
        <w:t> </w:t>
      </w:r>
      <w:r>
        <w:rPr/>
        <w:t>реализации</w:t>
      </w:r>
      <w:r>
        <w:rPr>
          <w:spacing w:val="-11"/>
        </w:rPr>
        <w:t> </w:t>
      </w:r>
      <w:r>
        <w:rPr>
          <w:spacing w:val="-4"/>
        </w:rPr>
        <w:t>такого</w:t>
      </w:r>
      <w:r>
        <w:rPr>
          <w:spacing w:val="-10"/>
        </w:rPr>
        <w:t> </w:t>
      </w:r>
      <w:r>
        <w:rPr>
          <w:spacing w:val="-5"/>
        </w:rPr>
        <w:t>подхода</w:t>
      </w:r>
      <w:r>
        <w:rPr>
          <w:spacing w:val="-11"/>
        </w:rPr>
        <w:t> </w:t>
      </w:r>
      <w:r>
        <w:rPr/>
        <w:t>рассмотрим</w:t>
      </w:r>
      <w:r>
        <w:rPr>
          <w:spacing w:val="-10"/>
        </w:rPr>
        <w:t> </w:t>
      </w:r>
      <w:r>
        <w:rPr/>
        <w:t>алгоритм, построенный</w:t>
      </w:r>
      <w:r>
        <w:rPr>
          <w:spacing w:val="-14"/>
        </w:rPr>
        <w:t> </w:t>
      </w:r>
      <w:r>
        <w:rPr/>
        <w:t>на</w:t>
      </w:r>
      <w:r>
        <w:rPr>
          <w:spacing w:val="-13"/>
        </w:rPr>
        <w:t> </w:t>
      </w:r>
      <w:r>
        <w:rPr/>
        <w:t>базе</w:t>
      </w:r>
      <w:r>
        <w:rPr>
          <w:spacing w:val="-13"/>
        </w:rPr>
        <w:t> </w:t>
      </w:r>
      <w:r>
        <w:rPr/>
        <w:t>одноэлементной</w:t>
      </w:r>
      <w:r>
        <w:rPr>
          <w:spacing w:val="-13"/>
        </w:rPr>
        <w:t> </w:t>
      </w:r>
      <w:r>
        <w:rPr/>
        <w:t>модели</w:t>
      </w:r>
      <w:r>
        <w:rPr>
          <w:spacing w:val="-13"/>
        </w:rPr>
        <w:t> </w:t>
      </w:r>
      <w:r>
        <w:rPr/>
        <w:t>обучения</w:t>
      </w:r>
      <w:r>
        <w:rPr>
          <w:spacing w:val="-13"/>
        </w:rPr>
        <w:t> </w:t>
      </w:r>
      <w:r>
        <w:rPr/>
        <w:t>парным</w:t>
      </w:r>
      <w:r>
        <w:rPr>
          <w:spacing w:val="-13"/>
        </w:rPr>
        <w:t> </w:t>
      </w:r>
      <w:r>
        <w:rPr/>
        <w:t>ассоциа- циям, </w:t>
      </w:r>
      <w:r>
        <w:rPr>
          <w:spacing w:val="-3"/>
        </w:rPr>
        <w:t>которую </w:t>
      </w:r>
      <w:r>
        <w:rPr/>
        <w:t>иногда называют «все или ничего» [Аткинсон и др. 1969: 139]. В основе этой модели лежит утверждение о том, что ассоциация, связывающая стимул и реакцию, не может формироваться частично или постепенно.</w:t>
      </w:r>
      <w:r>
        <w:rPr>
          <w:spacing w:val="-18"/>
        </w:rPr>
        <w:t> </w:t>
      </w:r>
      <w:r>
        <w:rPr/>
        <w:t>Предполагается,</w:t>
      </w:r>
      <w:r>
        <w:rPr>
          <w:spacing w:val="-18"/>
        </w:rPr>
        <w:t> </w:t>
      </w:r>
      <w:r>
        <w:rPr/>
        <w:t>что,</w:t>
      </w:r>
      <w:r>
        <w:rPr>
          <w:spacing w:val="-18"/>
        </w:rPr>
        <w:t> </w:t>
      </w:r>
      <w:r>
        <w:rPr/>
        <w:t>однажды</w:t>
      </w:r>
      <w:r>
        <w:rPr>
          <w:spacing w:val="-18"/>
        </w:rPr>
        <w:t> </w:t>
      </w:r>
      <w:r>
        <w:rPr/>
        <w:t>возникнув,</w:t>
      </w:r>
      <w:r>
        <w:rPr>
          <w:spacing w:val="-18"/>
        </w:rPr>
        <w:t> </w:t>
      </w:r>
      <w:r>
        <w:rPr/>
        <w:t>ассоциация</w:t>
      </w:r>
      <w:r>
        <w:rPr>
          <w:spacing w:val="-18"/>
        </w:rPr>
        <w:t> </w:t>
      </w:r>
      <w:r>
        <w:rPr/>
        <w:t>сохра- няется</w:t>
      </w:r>
      <w:r>
        <w:rPr>
          <w:spacing w:val="-5"/>
        </w:rPr>
        <w:t> </w:t>
      </w:r>
      <w:r>
        <w:rPr/>
        <w:t>в</w:t>
      </w:r>
      <w:r>
        <w:rPr>
          <w:spacing w:val="-5"/>
        </w:rPr>
        <w:t> </w:t>
      </w:r>
      <w:r>
        <w:rPr/>
        <w:t>течение</w:t>
      </w:r>
      <w:r>
        <w:rPr>
          <w:spacing w:val="-5"/>
        </w:rPr>
        <w:t> </w:t>
      </w:r>
      <w:r>
        <w:rPr/>
        <w:t>длительного</w:t>
      </w:r>
      <w:r>
        <w:rPr>
          <w:spacing w:val="-5"/>
        </w:rPr>
        <w:t> </w:t>
      </w:r>
      <w:r>
        <w:rPr/>
        <w:t>времени</w:t>
      </w:r>
      <w:r>
        <w:rPr>
          <w:spacing w:val="-5"/>
        </w:rPr>
        <w:t> </w:t>
      </w:r>
      <w:r>
        <w:rPr/>
        <w:t>и</w:t>
      </w:r>
      <w:r>
        <w:rPr>
          <w:spacing w:val="-5"/>
        </w:rPr>
        <w:t> </w:t>
      </w:r>
      <w:r>
        <w:rPr/>
        <w:t>обучаемый</w:t>
      </w:r>
      <w:r>
        <w:rPr>
          <w:spacing w:val="-5"/>
        </w:rPr>
        <w:t> будет </w:t>
      </w:r>
      <w:r>
        <w:rPr/>
        <w:t>давать</w:t>
      </w:r>
      <w:r>
        <w:rPr>
          <w:spacing w:val="-5"/>
        </w:rPr>
        <w:t> </w:t>
      </w:r>
      <w:r>
        <w:rPr/>
        <w:t>верный ответ</w:t>
      </w:r>
      <w:r>
        <w:rPr>
          <w:spacing w:val="-15"/>
        </w:rPr>
        <w:t> </w:t>
      </w:r>
      <w:r>
        <w:rPr/>
        <w:t>при</w:t>
      </w:r>
      <w:r>
        <w:rPr>
          <w:spacing w:val="-15"/>
        </w:rPr>
        <w:t> </w:t>
      </w:r>
      <w:r>
        <w:rPr>
          <w:spacing w:val="-3"/>
        </w:rPr>
        <w:t>каждом</w:t>
      </w:r>
      <w:r>
        <w:rPr>
          <w:spacing w:val="-14"/>
        </w:rPr>
        <w:t> </w:t>
      </w:r>
      <w:r>
        <w:rPr/>
        <w:t>новом</w:t>
      </w:r>
      <w:r>
        <w:rPr>
          <w:spacing w:val="-15"/>
        </w:rPr>
        <w:t> </w:t>
      </w:r>
      <w:r>
        <w:rPr/>
        <w:t>предъявлении</w:t>
      </w:r>
      <w:r>
        <w:rPr>
          <w:spacing w:val="-14"/>
        </w:rPr>
        <w:t> </w:t>
      </w:r>
      <w:r>
        <w:rPr/>
        <w:t>ему</w:t>
      </w:r>
      <w:r>
        <w:rPr>
          <w:spacing w:val="-15"/>
        </w:rPr>
        <w:t> </w:t>
      </w:r>
      <w:r>
        <w:rPr>
          <w:spacing w:val="-3"/>
        </w:rPr>
        <w:t>стимула.</w:t>
      </w:r>
      <w:r>
        <w:rPr>
          <w:spacing w:val="-14"/>
        </w:rPr>
        <w:t> </w:t>
      </w:r>
      <w:r>
        <w:rPr/>
        <w:t>Для</w:t>
      </w:r>
      <w:r>
        <w:rPr>
          <w:spacing w:val="-15"/>
        </w:rPr>
        <w:t> </w:t>
      </w:r>
      <w:r>
        <w:rPr/>
        <w:t>одноэлементной </w:t>
      </w:r>
      <w:r>
        <w:rPr>
          <w:spacing w:val="2"/>
        </w:rPr>
        <w:t>модели</w:t>
      </w:r>
      <w:r>
        <w:rPr>
          <w:spacing w:val="24"/>
        </w:rPr>
        <w:t> </w:t>
      </w:r>
      <w:r>
        <w:rPr>
          <w:spacing w:val="3"/>
        </w:rPr>
        <w:t>состояние</w:t>
      </w:r>
      <w:r>
        <w:rPr>
          <w:spacing w:val="25"/>
        </w:rPr>
        <w:t> </w:t>
      </w:r>
      <w:r>
        <w:rPr>
          <w:spacing w:val="2"/>
        </w:rPr>
        <w:t>обучаемого</w:t>
      </w:r>
      <w:r>
        <w:rPr>
          <w:spacing w:val="25"/>
        </w:rPr>
        <w:t> </w:t>
      </w:r>
      <w:r>
        <w:rPr/>
        <w:t>в</w:t>
      </w:r>
      <w:r>
        <w:rPr>
          <w:spacing w:val="25"/>
        </w:rPr>
        <w:t> </w:t>
      </w:r>
      <w:r>
        <w:rPr>
          <w:spacing w:val="3"/>
        </w:rPr>
        <w:t>любой</w:t>
      </w:r>
      <w:r>
        <w:rPr>
          <w:spacing w:val="24"/>
        </w:rPr>
        <w:t> </w:t>
      </w:r>
      <w:r>
        <w:rPr>
          <w:spacing w:val="2"/>
        </w:rPr>
        <w:t>момент</w:t>
      </w:r>
      <w:r>
        <w:rPr>
          <w:spacing w:val="25"/>
        </w:rPr>
        <w:t> </w:t>
      </w:r>
      <w:r>
        <w:rPr>
          <w:spacing w:val="3"/>
        </w:rPr>
        <w:t>времени</w:t>
      </w:r>
      <w:r>
        <w:rPr>
          <w:spacing w:val="25"/>
        </w:rPr>
        <w:t> </w:t>
      </w:r>
      <w:r>
        <w:rPr>
          <w:spacing w:val="3"/>
        </w:rPr>
        <w:t>описывается</w:t>
      </w:r>
    </w:p>
    <w:p>
      <w:pPr>
        <w:spacing w:line="200" w:lineRule="exact" w:before="0"/>
        <w:ind w:left="117" w:right="0" w:firstLine="0"/>
        <w:jc w:val="left"/>
        <w:rPr>
          <w:sz w:val="21"/>
        </w:rPr>
      </w:pPr>
      <w:r>
        <w:rPr>
          <w:sz w:val="21"/>
        </w:rPr>
        <w:t>вектором </w:t>
      </w:r>
      <w:r>
        <w:rPr>
          <w:spacing w:val="14"/>
          <w:sz w:val="21"/>
        </w:rPr>
        <w:t> </w:t>
      </w:r>
      <w:r>
        <w:rPr>
          <w:i/>
          <w:position w:val="1"/>
          <w:sz w:val="22"/>
        </w:rPr>
        <w:t>p</w:t>
      </w:r>
      <w:r>
        <w:rPr>
          <w:i/>
          <w:spacing w:val="-27"/>
          <w:position w:val="1"/>
          <w:sz w:val="22"/>
        </w:rPr>
        <w:t> </w:t>
      </w:r>
      <w:r>
        <w:rPr>
          <w:position w:val="1"/>
          <w:sz w:val="22"/>
        </w:rPr>
        <w:t>(</w:t>
      </w:r>
      <w:r>
        <w:rPr>
          <w:spacing w:val="-34"/>
          <w:position w:val="1"/>
          <w:sz w:val="22"/>
        </w:rPr>
        <w:t> </w:t>
      </w:r>
      <w:r>
        <w:rPr>
          <w:i/>
          <w:position w:val="1"/>
          <w:sz w:val="22"/>
        </w:rPr>
        <w:t>t</w:t>
      </w:r>
      <w:r>
        <w:rPr>
          <w:i/>
          <w:spacing w:val="-20"/>
          <w:position w:val="1"/>
          <w:sz w:val="22"/>
        </w:rPr>
        <w:t> </w:t>
      </w:r>
      <w:r>
        <w:rPr>
          <w:position w:val="1"/>
          <w:sz w:val="22"/>
        </w:rPr>
        <w:t>)</w:t>
      </w:r>
      <w:r>
        <w:rPr>
          <w:spacing w:val="-9"/>
          <w:position w:val="1"/>
          <w:sz w:val="22"/>
        </w:rPr>
        <w:t> </w:t>
      </w:r>
      <w:r>
        <w:rPr>
          <w:rFonts w:ascii="Symbol" w:hAnsi="Symbol"/>
          <w:position w:val="1"/>
          <w:sz w:val="22"/>
        </w:rPr>
        <w:t></w:t>
      </w:r>
      <w:r>
        <w:rPr>
          <w:spacing w:val="-12"/>
          <w:position w:val="1"/>
          <w:sz w:val="22"/>
        </w:rPr>
        <w:t> </w:t>
      </w:r>
      <w:r>
        <w:rPr>
          <w:position w:val="1"/>
          <w:sz w:val="22"/>
        </w:rPr>
        <w:t>(</w:t>
      </w:r>
      <w:r>
        <w:rPr>
          <w:spacing w:val="-2"/>
          <w:position w:val="1"/>
          <w:sz w:val="22"/>
        </w:rPr>
        <w:t> </w:t>
      </w:r>
      <w:r>
        <w:rPr>
          <w:i/>
          <w:spacing w:val="-8"/>
          <w:position w:val="1"/>
          <w:sz w:val="22"/>
        </w:rPr>
        <w:t>p</w:t>
      </w:r>
      <w:r>
        <w:rPr>
          <w:spacing w:val="-8"/>
          <w:position w:val="-1"/>
          <w:sz w:val="13"/>
        </w:rPr>
        <w:t>1</w:t>
      </w:r>
      <w:r>
        <w:rPr>
          <w:spacing w:val="3"/>
          <w:position w:val="-1"/>
          <w:sz w:val="13"/>
        </w:rPr>
        <w:t> </w:t>
      </w:r>
      <w:r>
        <w:rPr>
          <w:position w:val="1"/>
          <w:sz w:val="22"/>
        </w:rPr>
        <w:t>(</w:t>
      </w:r>
      <w:r>
        <w:rPr>
          <w:spacing w:val="-34"/>
          <w:position w:val="1"/>
          <w:sz w:val="22"/>
        </w:rPr>
        <w:t> </w:t>
      </w:r>
      <w:r>
        <w:rPr>
          <w:i/>
          <w:position w:val="1"/>
          <w:sz w:val="22"/>
        </w:rPr>
        <w:t>t</w:t>
      </w:r>
      <w:r>
        <w:rPr>
          <w:i/>
          <w:spacing w:val="-20"/>
          <w:position w:val="1"/>
          <w:sz w:val="22"/>
        </w:rPr>
        <w:t> </w:t>
      </w:r>
      <w:r>
        <w:rPr>
          <w:position w:val="1"/>
          <w:sz w:val="22"/>
        </w:rPr>
        <w:t>)</w:t>
      </w:r>
      <w:r>
        <w:rPr>
          <w:spacing w:val="-34"/>
          <w:position w:val="1"/>
          <w:sz w:val="22"/>
        </w:rPr>
        <w:t> </w:t>
      </w:r>
      <w:r>
        <w:rPr>
          <w:position w:val="1"/>
          <w:sz w:val="22"/>
        </w:rPr>
        <w:t>,</w:t>
      </w:r>
      <w:r>
        <w:rPr>
          <w:spacing w:val="15"/>
          <w:position w:val="1"/>
          <w:sz w:val="22"/>
        </w:rPr>
        <w:t> </w:t>
      </w:r>
      <w:r>
        <w:rPr>
          <w:i/>
          <w:position w:val="1"/>
          <w:sz w:val="22"/>
        </w:rPr>
        <w:t>p</w:t>
      </w:r>
      <w:r>
        <w:rPr>
          <w:position w:val="-1"/>
          <w:sz w:val="13"/>
        </w:rPr>
        <w:t>2</w:t>
      </w:r>
      <w:r>
        <w:rPr>
          <w:spacing w:val="12"/>
          <w:position w:val="-1"/>
          <w:sz w:val="13"/>
        </w:rPr>
        <w:t> </w:t>
      </w:r>
      <w:r>
        <w:rPr>
          <w:position w:val="1"/>
          <w:sz w:val="22"/>
        </w:rPr>
        <w:t>(</w:t>
      </w:r>
      <w:r>
        <w:rPr>
          <w:spacing w:val="-34"/>
          <w:position w:val="1"/>
          <w:sz w:val="22"/>
        </w:rPr>
        <w:t> </w:t>
      </w:r>
      <w:r>
        <w:rPr>
          <w:i/>
          <w:position w:val="1"/>
          <w:sz w:val="22"/>
        </w:rPr>
        <w:t>t</w:t>
      </w:r>
      <w:r>
        <w:rPr>
          <w:i/>
          <w:spacing w:val="-20"/>
          <w:position w:val="1"/>
          <w:sz w:val="22"/>
        </w:rPr>
        <w:t> </w:t>
      </w:r>
      <w:r>
        <w:rPr>
          <w:position w:val="1"/>
          <w:sz w:val="22"/>
        </w:rPr>
        <w:t>)</w:t>
      </w:r>
      <w:r>
        <w:rPr>
          <w:spacing w:val="-35"/>
          <w:position w:val="1"/>
          <w:sz w:val="22"/>
        </w:rPr>
        <w:t> </w:t>
      </w:r>
      <w:r>
        <w:rPr>
          <w:position w:val="1"/>
          <w:sz w:val="22"/>
        </w:rPr>
        <w:t>,</w:t>
      </w:r>
      <w:r>
        <w:rPr>
          <w:spacing w:val="-23"/>
          <w:position w:val="1"/>
          <w:sz w:val="22"/>
        </w:rPr>
        <w:t> </w:t>
      </w:r>
      <w:r>
        <w:rPr>
          <w:spacing w:val="2"/>
          <w:position w:val="1"/>
          <w:sz w:val="22"/>
        </w:rPr>
        <w:t>...,</w:t>
      </w:r>
      <w:r>
        <w:rPr>
          <w:spacing w:val="15"/>
          <w:position w:val="1"/>
          <w:sz w:val="22"/>
        </w:rPr>
        <w:t> </w:t>
      </w:r>
      <w:r>
        <w:rPr>
          <w:i/>
          <w:position w:val="1"/>
          <w:sz w:val="22"/>
        </w:rPr>
        <w:t>p</w:t>
      </w:r>
      <w:r>
        <w:rPr>
          <w:i/>
          <w:position w:val="-1"/>
          <w:sz w:val="13"/>
        </w:rPr>
        <w:t>n</w:t>
      </w:r>
      <w:r>
        <w:rPr>
          <w:i/>
          <w:spacing w:val="14"/>
          <w:position w:val="-1"/>
          <w:sz w:val="13"/>
        </w:rPr>
        <w:t> </w:t>
      </w:r>
      <w:r>
        <w:rPr>
          <w:position w:val="1"/>
          <w:sz w:val="22"/>
        </w:rPr>
        <w:t>(</w:t>
      </w:r>
      <w:r>
        <w:rPr>
          <w:spacing w:val="-34"/>
          <w:position w:val="1"/>
          <w:sz w:val="22"/>
        </w:rPr>
        <w:t> </w:t>
      </w:r>
      <w:r>
        <w:rPr>
          <w:i/>
          <w:position w:val="1"/>
          <w:sz w:val="22"/>
        </w:rPr>
        <w:t>t</w:t>
      </w:r>
      <w:r>
        <w:rPr>
          <w:i/>
          <w:spacing w:val="-20"/>
          <w:position w:val="1"/>
          <w:sz w:val="22"/>
        </w:rPr>
        <w:t> </w:t>
      </w:r>
      <w:r>
        <w:rPr>
          <w:position w:val="1"/>
          <w:sz w:val="22"/>
        </w:rPr>
        <w:t>)</w:t>
      </w:r>
      <w:r>
        <w:rPr>
          <w:spacing w:val="-31"/>
          <w:position w:val="1"/>
          <w:sz w:val="22"/>
        </w:rPr>
        <w:t> </w:t>
      </w:r>
      <w:r>
        <w:rPr>
          <w:position w:val="1"/>
          <w:sz w:val="22"/>
        </w:rPr>
        <w:t>)</w:t>
      </w:r>
      <w:r>
        <w:rPr>
          <w:spacing w:val="-15"/>
          <w:position w:val="1"/>
          <w:sz w:val="22"/>
        </w:rPr>
        <w:t> </w:t>
      </w:r>
      <w:r>
        <w:rPr>
          <w:sz w:val="21"/>
        </w:rPr>
        <w:t>,</w:t>
      </w:r>
      <w:r>
        <w:rPr>
          <w:spacing w:val="11"/>
          <w:sz w:val="21"/>
        </w:rPr>
        <w:t> </w:t>
      </w:r>
      <w:r>
        <w:rPr>
          <w:sz w:val="21"/>
        </w:rPr>
        <w:t>каждая</w:t>
      </w:r>
      <w:r>
        <w:rPr>
          <w:spacing w:val="10"/>
          <w:sz w:val="21"/>
        </w:rPr>
        <w:t> </w:t>
      </w:r>
      <w:r>
        <w:rPr>
          <w:sz w:val="21"/>
        </w:rPr>
        <w:t>координата</w:t>
      </w:r>
      <w:r>
        <w:rPr>
          <w:spacing w:val="10"/>
          <w:sz w:val="21"/>
        </w:rPr>
        <w:t> </w:t>
      </w:r>
      <w:r>
        <w:rPr>
          <w:spacing w:val="-3"/>
          <w:sz w:val="21"/>
        </w:rPr>
        <w:t>которого</w:t>
      </w:r>
    </w:p>
    <w:p>
      <w:pPr>
        <w:pStyle w:val="BodyText"/>
        <w:spacing w:line="237" w:lineRule="auto" w:before="17"/>
        <w:ind w:left="117" w:right="361" w:firstLine="0"/>
      </w:pPr>
      <w:r>
        <w:rPr/>
        <w:t>имеет значение 0, если по i-му элементу ассоциация не сформирована,  и значение 1 в противном</w:t>
      </w:r>
      <w:r>
        <w:rPr>
          <w:spacing w:val="-2"/>
        </w:rPr>
        <w:t> </w:t>
      </w:r>
      <w:r>
        <w:rPr/>
        <w:t>случае.</w:t>
      </w:r>
    </w:p>
    <w:p>
      <w:pPr>
        <w:pStyle w:val="BodyText"/>
        <w:spacing w:line="237" w:lineRule="auto"/>
        <w:ind w:left="117" w:right="361"/>
      </w:pPr>
      <w:r>
        <w:rPr/>
        <w:t>Полное</w:t>
      </w:r>
      <w:r>
        <w:rPr>
          <w:spacing w:val="-17"/>
        </w:rPr>
        <w:t> </w:t>
      </w:r>
      <w:r>
        <w:rPr/>
        <w:t>описание</w:t>
      </w:r>
      <w:r>
        <w:rPr>
          <w:spacing w:val="-16"/>
        </w:rPr>
        <w:t> </w:t>
      </w:r>
      <w:r>
        <w:rPr/>
        <w:t>алгоритма</w:t>
      </w:r>
      <w:r>
        <w:rPr>
          <w:spacing w:val="-17"/>
        </w:rPr>
        <w:t> </w:t>
      </w:r>
      <w:r>
        <w:rPr/>
        <w:t>приведено</w:t>
      </w:r>
      <w:r>
        <w:rPr>
          <w:spacing w:val="-16"/>
        </w:rPr>
        <w:t> </w:t>
      </w:r>
      <w:r>
        <w:rPr/>
        <w:t>в</w:t>
      </w:r>
      <w:r>
        <w:rPr>
          <w:spacing w:val="-17"/>
        </w:rPr>
        <w:t> </w:t>
      </w:r>
      <w:r>
        <w:rPr/>
        <w:t>статье</w:t>
      </w:r>
      <w:r>
        <w:rPr>
          <w:spacing w:val="-16"/>
        </w:rPr>
        <w:t> </w:t>
      </w:r>
      <w:r>
        <w:rPr/>
        <w:t>[Нымм,</w:t>
      </w:r>
      <w:r>
        <w:rPr>
          <w:spacing w:val="-16"/>
        </w:rPr>
        <w:t> </w:t>
      </w:r>
      <w:r>
        <w:rPr/>
        <w:t>Пиотровская, Быстрая 2015], здесь же мы отметим лишь его существенные характери- стики и </w:t>
      </w:r>
      <w:r>
        <w:rPr>
          <w:spacing w:val="-3"/>
        </w:rPr>
        <w:t>результаты </w:t>
      </w:r>
      <w:r>
        <w:rPr/>
        <w:t>тестирования разработанного</w:t>
      </w:r>
      <w:r>
        <w:rPr>
          <w:spacing w:val="1"/>
        </w:rPr>
        <w:t> </w:t>
      </w:r>
      <w:r>
        <w:rPr/>
        <w:t>алгоритма.</w:t>
      </w:r>
    </w:p>
    <w:p>
      <w:pPr>
        <w:pStyle w:val="BodyText"/>
        <w:spacing w:line="237" w:lineRule="auto"/>
        <w:ind w:left="117" w:right="360"/>
      </w:pPr>
      <w:r>
        <w:rPr/>
        <w:t>Для</w:t>
      </w:r>
      <w:r>
        <w:rPr>
          <w:spacing w:val="-11"/>
        </w:rPr>
        <w:t> </w:t>
      </w:r>
      <w:r>
        <w:rPr>
          <w:spacing w:val="-3"/>
        </w:rPr>
        <w:t>задачи</w:t>
      </w:r>
      <w:r>
        <w:rPr>
          <w:spacing w:val="-10"/>
        </w:rPr>
        <w:t> </w:t>
      </w:r>
      <w:r>
        <w:rPr>
          <w:spacing w:val="-3"/>
        </w:rPr>
        <w:t>обучения</w:t>
      </w:r>
      <w:r>
        <w:rPr>
          <w:spacing w:val="-11"/>
        </w:rPr>
        <w:t> </w:t>
      </w:r>
      <w:r>
        <w:rPr>
          <w:spacing w:val="-4"/>
        </w:rPr>
        <w:t>лексике</w:t>
      </w:r>
      <w:r>
        <w:rPr>
          <w:spacing w:val="-10"/>
        </w:rPr>
        <w:t> </w:t>
      </w:r>
      <w:r>
        <w:rPr/>
        <w:t>иностранного</w:t>
      </w:r>
      <w:r>
        <w:rPr>
          <w:spacing w:val="-10"/>
        </w:rPr>
        <w:t> </w:t>
      </w:r>
      <w:r>
        <w:rPr>
          <w:spacing w:val="-3"/>
        </w:rPr>
        <w:t>языка</w:t>
      </w:r>
      <w:r>
        <w:rPr>
          <w:spacing w:val="-11"/>
        </w:rPr>
        <w:t> </w:t>
      </w:r>
      <w:r>
        <w:rPr/>
        <w:t>в</w:t>
      </w:r>
      <w:r>
        <w:rPr>
          <w:spacing w:val="-10"/>
        </w:rPr>
        <w:t> </w:t>
      </w:r>
      <w:r>
        <w:rPr>
          <w:spacing w:val="-3"/>
        </w:rPr>
        <w:t>качестве</w:t>
      </w:r>
      <w:r>
        <w:rPr>
          <w:spacing w:val="-10"/>
        </w:rPr>
        <w:t> </w:t>
      </w:r>
      <w:r>
        <w:rPr/>
        <w:t>критерия завершения</w:t>
      </w:r>
      <w:r>
        <w:rPr>
          <w:spacing w:val="-18"/>
        </w:rPr>
        <w:t> </w:t>
      </w:r>
      <w:r>
        <w:rPr/>
        <w:t>обучения</w:t>
      </w:r>
      <w:r>
        <w:rPr>
          <w:spacing w:val="-17"/>
        </w:rPr>
        <w:t> </w:t>
      </w:r>
      <w:r>
        <w:rPr/>
        <w:t>по</w:t>
      </w:r>
      <w:r>
        <w:rPr>
          <w:spacing w:val="-17"/>
        </w:rPr>
        <w:t> </w:t>
      </w:r>
      <w:r>
        <w:rPr/>
        <w:t>каждому</w:t>
      </w:r>
      <w:r>
        <w:rPr>
          <w:spacing w:val="-17"/>
        </w:rPr>
        <w:t> </w:t>
      </w:r>
      <w:r>
        <w:rPr/>
        <w:t>отдельному</w:t>
      </w:r>
      <w:r>
        <w:rPr>
          <w:spacing w:val="-17"/>
        </w:rPr>
        <w:t> </w:t>
      </w:r>
      <w:r>
        <w:rPr/>
        <w:t>упражнению</w:t>
      </w:r>
      <w:r>
        <w:rPr>
          <w:spacing w:val="-17"/>
        </w:rPr>
        <w:t> </w:t>
      </w:r>
      <w:r>
        <w:rPr/>
        <w:t>рассматрива- ется событие, состоящее в том, что обучаемый в </w:t>
      </w:r>
      <w:r>
        <w:rPr>
          <w:spacing w:val="-4"/>
        </w:rPr>
        <w:t>ходе </w:t>
      </w:r>
      <w:r>
        <w:rPr>
          <w:spacing w:val="-3"/>
        </w:rPr>
        <w:t>одного </w:t>
      </w:r>
      <w:r>
        <w:rPr/>
        <w:t>из сеансов дает верный ответ с первого же в текущем сеансе предъявления стимула этого упражнения. Если считать, что в день реализуется не более </w:t>
      </w:r>
      <w:r>
        <w:rPr>
          <w:spacing w:val="-3"/>
        </w:rPr>
        <w:t>одного </w:t>
      </w:r>
      <w:r>
        <w:rPr/>
        <w:t>сеанса,</w:t>
      </w:r>
      <w:r>
        <w:rPr>
          <w:spacing w:val="-12"/>
        </w:rPr>
        <w:t> </w:t>
      </w:r>
      <w:r>
        <w:rPr/>
        <w:t>то</w:t>
      </w:r>
      <w:r>
        <w:rPr>
          <w:spacing w:val="-12"/>
        </w:rPr>
        <w:t> </w:t>
      </w:r>
      <w:r>
        <w:rPr/>
        <w:t>это</w:t>
      </w:r>
      <w:r>
        <w:rPr>
          <w:spacing w:val="-12"/>
        </w:rPr>
        <w:t> </w:t>
      </w:r>
      <w:r>
        <w:rPr>
          <w:spacing w:val="-4"/>
        </w:rPr>
        <w:t>означает,</w:t>
      </w:r>
      <w:r>
        <w:rPr>
          <w:spacing w:val="-12"/>
        </w:rPr>
        <w:t> </w:t>
      </w:r>
      <w:r>
        <w:rPr/>
        <w:t>что</w:t>
      </w:r>
      <w:r>
        <w:rPr>
          <w:spacing w:val="-12"/>
        </w:rPr>
        <w:t> </w:t>
      </w:r>
      <w:r>
        <w:rPr/>
        <w:t>верный</w:t>
      </w:r>
      <w:r>
        <w:rPr>
          <w:spacing w:val="-12"/>
        </w:rPr>
        <w:t> </w:t>
      </w:r>
      <w:r>
        <w:rPr/>
        <w:t>ответ</w:t>
      </w:r>
      <w:r>
        <w:rPr>
          <w:spacing w:val="-12"/>
        </w:rPr>
        <w:t> </w:t>
      </w:r>
      <w:r>
        <w:rPr/>
        <w:t>с</w:t>
      </w:r>
      <w:r>
        <w:rPr>
          <w:spacing w:val="-12"/>
        </w:rPr>
        <w:t> </w:t>
      </w:r>
      <w:r>
        <w:rPr/>
        <w:t>первого</w:t>
      </w:r>
      <w:r>
        <w:rPr>
          <w:spacing w:val="-12"/>
        </w:rPr>
        <w:t> </w:t>
      </w:r>
      <w:r>
        <w:rPr/>
        <w:t>раза</w:t>
      </w:r>
      <w:r>
        <w:rPr>
          <w:spacing w:val="-12"/>
        </w:rPr>
        <w:t> </w:t>
      </w:r>
      <w:r>
        <w:rPr/>
        <w:t>был</w:t>
      </w:r>
      <w:r>
        <w:rPr>
          <w:spacing w:val="-12"/>
        </w:rPr>
        <w:t> </w:t>
      </w:r>
      <w:r>
        <w:rPr/>
        <w:t>дан</w:t>
      </w:r>
      <w:r>
        <w:rPr>
          <w:spacing w:val="-12"/>
        </w:rPr>
        <w:t> </w:t>
      </w:r>
      <w:r>
        <w:rPr/>
        <w:t>не</w:t>
      </w:r>
      <w:r>
        <w:rPr>
          <w:spacing w:val="-12"/>
        </w:rPr>
        <w:t> </w:t>
      </w:r>
      <w:r>
        <w:rPr/>
        <w:t>менее, чем через 24 часа после предыдущего предъявления этого стимула. </w:t>
      </w:r>
      <w:r>
        <w:rPr>
          <w:spacing w:val="-3"/>
        </w:rPr>
        <w:t>Обу- </w:t>
      </w:r>
      <w:r>
        <w:rPr/>
        <w:t>чение</w:t>
      </w:r>
      <w:r>
        <w:rPr>
          <w:spacing w:val="-13"/>
        </w:rPr>
        <w:t> </w:t>
      </w:r>
      <w:r>
        <w:rPr/>
        <w:t>в</w:t>
      </w:r>
      <w:r>
        <w:rPr>
          <w:spacing w:val="-13"/>
        </w:rPr>
        <w:t> </w:t>
      </w:r>
      <w:r>
        <w:rPr/>
        <w:t>целом</w:t>
      </w:r>
      <w:r>
        <w:rPr>
          <w:spacing w:val="-12"/>
        </w:rPr>
        <w:t> </w:t>
      </w:r>
      <w:r>
        <w:rPr/>
        <w:t>реализуется</w:t>
      </w:r>
      <w:r>
        <w:rPr>
          <w:spacing w:val="-13"/>
        </w:rPr>
        <w:t> </w:t>
      </w:r>
      <w:r>
        <w:rPr/>
        <w:t>в</w:t>
      </w:r>
      <w:r>
        <w:rPr>
          <w:spacing w:val="-13"/>
        </w:rPr>
        <w:t> </w:t>
      </w:r>
      <w:r>
        <w:rPr>
          <w:spacing w:val="-5"/>
        </w:rPr>
        <w:t>ходе</w:t>
      </w:r>
      <w:r>
        <w:rPr>
          <w:spacing w:val="-12"/>
        </w:rPr>
        <w:t> </w:t>
      </w:r>
      <w:r>
        <w:rPr/>
        <w:t>последовательных</w:t>
      </w:r>
      <w:r>
        <w:rPr>
          <w:spacing w:val="-13"/>
        </w:rPr>
        <w:t> </w:t>
      </w:r>
      <w:r>
        <w:rPr/>
        <w:t>сеансов</w:t>
      </w:r>
      <w:r>
        <w:rPr>
          <w:spacing w:val="-12"/>
        </w:rPr>
        <w:t> </w:t>
      </w:r>
      <w:r>
        <w:rPr/>
        <w:t>и</w:t>
      </w:r>
      <w:r>
        <w:rPr>
          <w:spacing w:val="-13"/>
        </w:rPr>
        <w:t> </w:t>
      </w:r>
      <w:r>
        <w:rPr/>
        <w:t>продолжа- ется</w:t>
      </w:r>
      <w:r>
        <w:rPr>
          <w:spacing w:val="-6"/>
        </w:rPr>
        <w:t> </w:t>
      </w:r>
      <w:r>
        <w:rPr/>
        <w:t>до</w:t>
      </w:r>
      <w:r>
        <w:rPr>
          <w:spacing w:val="-5"/>
        </w:rPr>
        <w:t> </w:t>
      </w:r>
      <w:r>
        <w:rPr/>
        <w:t>тех</w:t>
      </w:r>
      <w:r>
        <w:rPr>
          <w:spacing w:val="-5"/>
        </w:rPr>
        <w:t> </w:t>
      </w:r>
      <w:r>
        <w:rPr/>
        <w:t>пор,</w:t>
      </w:r>
      <w:r>
        <w:rPr>
          <w:spacing w:val="-5"/>
        </w:rPr>
        <w:t> </w:t>
      </w:r>
      <w:r>
        <w:rPr/>
        <w:t>пока</w:t>
      </w:r>
      <w:r>
        <w:rPr>
          <w:spacing w:val="-5"/>
        </w:rPr>
        <w:t> </w:t>
      </w:r>
      <w:r>
        <w:rPr/>
        <w:t>все</w:t>
      </w:r>
      <w:r>
        <w:rPr>
          <w:spacing w:val="-5"/>
        </w:rPr>
        <w:t> </w:t>
      </w:r>
      <w:r>
        <w:rPr/>
        <w:t>упражнения,</w:t>
      </w:r>
      <w:r>
        <w:rPr>
          <w:spacing w:val="-5"/>
        </w:rPr>
        <w:t> </w:t>
      </w:r>
      <w:r>
        <w:rPr/>
        <w:t>представленные</w:t>
      </w:r>
      <w:r>
        <w:rPr>
          <w:spacing w:val="-6"/>
        </w:rPr>
        <w:t> </w:t>
      </w:r>
      <w:r>
        <w:rPr/>
        <w:t>в</w:t>
      </w:r>
      <w:r>
        <w:rPr>
          <w:spacing w:val="-5"/>
        </w:rPr>
        <w:t> </w:t>
      </w:r>
      <w:r>
        <w:rPr/>
        <w:t>базе</w:t>
      </w:r>
      <w:r>
        <w:rPr>
          <w:spacing w:val="-5"/>
        </w:rPr>
        <w:t> </w:t>
      </w:r>
      <w:r>
        <w:rPr>
          <w:spacing w:val="-3"/>
        </w:rPr>
        <w:t>обучающей </w:t>
      </w:r>
      <w:r>
        <w:rPr/>
        <w:t>информации, не окажутся помеченными как элементы, по </w:t>
      </w:r>
      <w:r>
        <w:rPr>
          <w:spacing w:val="-3"/>
        </w:rPr>
        <w:t>которым</w:t>
      </w:r>
      <w:r>
        <w:rPr>
          <w:spacing w:val="45"/>
        </w:rPr>
        <w:t> </w:t>
      </w:r>
      <w:r>
        <w:rPr>
          <w:spacing w:val="-3"/>
        </w:rPr>
        <w:t>обу-</w:t>
      </w:r>
    </w:p>
    <w:p>
      <w:pPr>
        <w:spacing w:after="0" w:line="237" w:lineRule="auto"/>
        <w:sectPr>
          <w:footerReference w:type="default" r:id="rId243"/>
          <w:pgSz w:w="8230" w:h="11910"/>
          <w:pgMar w:footer="552" w:header="0" w:top="860" w:bottom="740" w:left="620" w:right="600"/>
          <w:pgNumType w:start="249"/>
        </w:sectPr>
      </w:pPr>
    </w:p>
    <w:p>
      <w:pPr>
        <w:pStyle w:val="BodyText"/>
        <w:spacing w:line="237" w:lineRule="auto" w:before="106"/>
        <w:ind w:left="343" w:right="135" w:firstLine="0"/>
      </w:pPr>
      <w:r>
        <w:rPr/>
        <w:t>чение завершено, т. е. когда значения всех координат вектора p, вектора параметров состояния обучаемого, станут равными 1.</w:t>
      </w:r>
    </w:p>
    <w:p>
      <w:pPr>
        <w:pStyle w:val="BodyText"/>
        <w:spacing w:line="237" w:lineRule="auto"/>
        <w:ind w:left="343" w:right="134"/>
      </w:pPr>
      <w:r>
        <w:rPr/>
        <w:t>По завершении процесса обучения, </w:t>
      </w:r>
      <w:r>
        <w:rPr>
          <w:spacing w:val="-3"/>
        </w:rPr>
        <w:t>которое </w:t>
      </w:r>
      <w:r>
        <w:rPr/>
        <w:t>отслеживается програм- мой,</w:t>
      </w:r>
      <w:r>
        <w:rPr>
          <w:spacing w:val="-6"/>
        </w:rPr>
        <w:t> </w:t>
      </w:r>
      <w:r>
        <w:rPr/>
        <w:t>реализующей</w:t>
      </w:r>
      <w:r>
        <w:rPr>
          <w:spacing w:val="-6"/>
        </w:rPr>
        <w:t> </w:t>
      </w:r>
      <w:r>
        <w:rPr/>
        <w:t>алгоритм,</w:t>
      </w:r>
      <w:r>
        <w:rPr>
          <w:spacing w:val="-6"/>
        </w:rPr>
        <w:t> </w:t>
      </w:r>
      <w:r>
        <w:rPr/>
        <w:t>она</w:t>
      </w:r>
      <w:r>
        <w:rPr>
          <w:spacing w:val="-6"/>
        </w:rPr>
        <w:t> (т. </w:t>
      </w:r>
      <w:r>
        <w:rPr/>
        <w:t>е.</w:t>
      </w:r>
      <w:r>
        <w:rPr>
          <w:spacing w:val="-6"/>
        </w:rPr>
        <w:t> </w:t>
      </w:r>
      <w:r>
        <w:rPr/>
        <w:t>программа)</w:t>
      </w:r>
      <w:r>
        <w:rPr>
          <w:spacing w:val="-6"/>
        </w:rPr>
        <w:t> </w:t>
      </w:r>
      <w:r>
        <w:rPr/>
        <w:t>допускает</w:t>
      </w:r>
      <w:r>
        <w:rPr>
          <w:spacing w:val="-6"/>
        </w:rPr>
        <w:t> </w:t>
      </w:r>
      <w:r>
        <w:rPr/>
        <w:t>обучаемого к контрольному</w:t>
      </w:r>
      <w:r>
        <w:rPr>
          <w:spacing w:val="-1"/>
        </w:rPr>
        <w:t> </w:t>
      </w:r>
      <w:r>
        <w:rPr/>
        <w:t>тестированию.</w:t>
      </w:r>
    </w:p>
    <w:p>
      <w:pPr>
        <w:pStyle w:val="BodyText"/>
        <w:spacing w:line="237" w:lineRule="auto"/>
        <w:ind w:left="343" w:right="133"/>
      </w:pPr>
      <w:r>
        <w:rPr/>
        <w:t>В</w:t>
      </w:r>
      <w:r>
        <w:rPr>
          <w:spacing w:val="-13"/>
        </w:rPr>
        <w:t> </w:t>
      </w:r>
      <w:r>
        <w:rPr>
          <w:spacing w:val="-5"/>
        </w:rPr>
        <w:t>ходе</w:t>
      </w:r>
      <w:r>
        <w:rPr>
          <w:spacing w:val="-12"/>
        </w:rPr>
        <w:t> </w:t>
      </w:r>
      <w:r>
        <w:rPr/>
        <w:t>реализации</w:t>
      </w:r>
      <w:r>
        <w:rPr>
          <w:spacing w:val="-12"/>
        </w:rPr>
        <w:t> </w:t>
      </w:r>
      <w:r>
        <w:rPr>
          <w:spacing w:val="-3"/>
        </w:rPr>
        <w:t>алгоритма</w:t>
      </w:r>
      <w:r>
        <w:rPr>
          <w:spacing w:val="-12"/>
        </w:rPr>
        <w:t> </w:t>
      </w:r>
      <w:r>
        <w:rPr/>
        <w:t>встроенные</w:t>
      </w:r>
      <w:r>
        <w:rPr>
          <w:spacing w:val="-12"/>
        </w:rPr>
        <w:t> </w:t>
      </w:r>
      <w:r>
        <w:rPr/>
        <w:t>в</w:t>
      </w:r>
      <w:r>
        <w:rPr>
          <w:spacing w:val="-12"/>
        </w:rPr>
        <w:t> </w:t>
      </w:r>
      <w:r>
        <w:rPr/>
        <w:t>программу</w:t>
      </w:r>
      <w:r>
        <w:rPr>
          <w:spacing w:val="-13"/>
        </w:rPr>
        <w:t> </w:t>
      </w:r>
      <w:r>
        <w:rPr>
          <w:spacing w:val="-3"/>
        </w:rPr>
        <w:t>средства</w:t>
      </w:r>
      <w:r>
        <w:rPr>
          <w:spacing w:val="-12"/>
        </w:rPr>
        <w:t> </w:t>
      </w:r>
      <w:r>
        <w:rPr/>
        <w:t>сбора информации о </w:t>
      </w:r>
      <w:r>
        <w:rPr>
          <w:spacing w:val="-4"/>
        </w:rPr>
        <w:t>ходе </w:t>
      </w:r>
      <w:r>
        <w:rPr/>
        <w:t>обучения формируют наборы данных, включающие, в частности: а) количество сеансов, </w:t>
      </w:r>
      <w:r>
        <w:rPr>
          <w:spacing w:val="-3"/>
        </w:rPr>
        <w:t>которое </w:t>
      </w:r>
      <w:r>
        <w:rPr/>
        <w:t>потребовалось обучаемому до</w:t>
      </w:r>
      <w:r>
        <w:rPr>
          <w:spacing w:val="-14"/>
        </w:rPr>
        <w:t> </w:t>
      </w:r>
      <w:r>
        <w:rPr/>
        <w:t>завершения</w:t>
      </w:r>
      <w:r>
        <w:rPr>
          <w:spacing w:val="-14"/>
        </w:rPr>
        <w:t> </w:t>
      </w:r>
      <w:r>
        <w:rPr>
          <w:spacing w:val="-3"/>
        </w:rPr>
        <w:t>обучения</w:t>
      </w:r>
      <w:r>
        <w:rPr>
          <w:spacing w:val="-14"/>
        </w:rPr>
        <w:t> </w:t>
      </w:r>
      <w:r>
        <w:rPr/>
        <w:t>по</w:t>
      </w:r>
      <w:r>
        <w:rPr>
          <w:spacing w:val="-14"/>
        </w:rPr>
        <w:t> </w:t>
      </w:r>
      <w:r>
        <w:rPr>
          <w:spacing w:val="-3"/>
        </w:rPr>
        <w:t>каждому</w:t>
      </w:r>
      <w:r>
        <w:rPr>
          <w:spacing w:val="-13"/>
        </w:rPr>
        <w:t> </w:t>
      </w:r>
      <w:r>
        <w:rPr/>
        <w:t>упражнению;</w:t>
      </w:r>
      <w:r>
        <w:rPr>
          <w:spacing w:val="-14"/>
        </w:rPr>
        <w:t> </w:t>
      </w:r>
      <w:r>
        <w:rPr/>
        <w:t>б)</w:t>
      </w:r>
      <w:r>
        <w:rPr>
          <w:spacing w:val="-14"/>
        </w:rPr>
        <w:t> </w:t>
      </w:r>
      <w:r>
        <w:rPr/>
        <w:t>число</w:t>
      </w:r>
      <w:r>
        <w:rPr>
          <w:spacing w:val="-14"/>
        </w:rPr>
        <w:t> </w:t>
      </w:r>
      <w:r>
        <w:rPr>
          <w:spacing w:val="-3"/>
        </w:rPr>
        <w:t>предъявлений </w:t>
      </w:r>
      <w:r>
        <w:rPr>
          <w:spacing w:val="-4"/>
        </w:rPr>
        <w:t>стимула</w:t>
      </w:r>
      <w:r>
        <w:rPr>
          <w:spacing w:val="-10"/>
        </w:rPr>
        <w:t> </w:t>
      </w:r>
      <w:r>
        <w:rPr>
          <w:spacing w:val="-3"/>
        </w:rPr>
        <w:t>упражнения</w:t>
      </w:r>
      <w:r>
        <w:rPr>
          <w:spacing w:val="-10"/>
        </w:rPr>
        <w:t> </w:t>
      </w:r>
      <w:r>
        <w:rPr/>
        <w:t>в</w:t>
      </w:r>
      <w:r>
        <w:rPr>
          <w:spacing w:val="-10"/>
        </w:rPr>
        <w:t> </w:t>
      </w:r>
      <w:r>
        <w:rPr>
          <w:spacing w:val="-6"/>
        </w:rPr>
        <w:t>ходе</w:t>
      </w:r>
      <w:r>
        <w:rPr>
          <w:spacing w:val="-10"/>
        </w:rPr>
        <w:t> </w:t>
      </w:r>
      <w:r>
        <w:rPr>
          <w:spacing w:val="-3"/>
        </w:rPr>
        <w:t>этих</w:t>
      </w:r>
      <w:r>
        <w:rPr>
          <w:spacing w:val="-10"/>
        </w:rPr>
        <w:t> </w:t>
      </w:r>
      <w:r>
        <w:rPr/>
        <w:t>сеансов.</w:t>
      </w:r>
      <w:r>
        <w:rPr>
          <w:spacing w:val="-10"/>
        </w:rPr>
        <w:t> </w:t>
      </w:r>
      <w:r>
        <w:rPr/>
        <w:t>Вместе</w:t>
      </w:r>
      <w:r>
        <w:rPr>
          <w:spacing w:val="-10"/>
        </w:rPr>
        <w:t> </w:t>
      </w:r>
      <w:r>
        <w:rPr/>
        <w:t>с</w:t>
      </w:r>
      <w:r>
        <w:rPr>
          <w:spacing w:val="-10"/>
        </w:rPr>
        <w:t> </w:t>
      </w:r>
      <w:r>
        <w:rPr>
          <w:spacing w:val="-5"/>
        </w:rPr>
        <w:t>результатами</w:t>
      </w:r>
      <w:r>
        <w:rPr>
          <w:spacing w:val="-10"/>
        </w:rPr>
        <w:t> </w:t>
      </w:r>
      <w:r>
        <w:rPr>
          <w:spacing w:val="-5"/>
        </w:rPr>
        <w:t>контроль- </w:t>
      </w:r>
      <w:r>
        <w:rPr/>
        <w:t>ного тестирования эти данные необходимы для оценки эффективности алгоритма и последующих аналитических</w:t>
      </w:r>
      <w:r>
        <w:rPr>
          <w:spacing w:val="-1"/>
        </w:rPr>
        <w:t> </w:t>
      </w:r>
      <w:r>
        <w:rPr/>
        <w:t>исследований.</w:t>
      </w:r>
    </w:p>
    <w:p>
      <w:pPr>
        <w:pStyle w:val="BodyText"/>
        <w:spacing w:line="237" w:lineRule="auto"/>
        <w:ind w:left="343" w:right="129"/>
      </w:pPr>
      <w:r>
        <w:rPr/>
        <w:t>Эффективность</w:t>
      </w:r>
      <w:r>
        <w:rPr>
          <w:spacing w:val="-17"/>
        </w:rPr>
        <w:t> </w:t>
      </w:r>
      <w:r>
        <w:rPr>
          <w:spacing w:val="-3"/>
        </w:rPr>
        <w:t>алгоритма</w:t>
      </w:r>
      <w:r>
        <w:rPr>
          <w:spacing w:val="-17"/>
        </w:rPr>
        <w:t> </w:t>
      </w:r>
      <w:r>
        <w:rPr/>
        <w:t>оценивалась</w:t>
      </w:r>
      <w:r>
        <w:rPr>
          <w:spacing w:val="-16"/>
        </w:rPr>
        <w:t> </w:t>
      </w:r>
      <w:r>
        <w:rPr/>
        <w:t>по</w:t>
      </w:r>
      <w:r>
        <w:rPr>
          <w:spacing w:val="-17"/>
        </w:rPr>
        <w:t> </w:t>
      </w:r>
      <w:r>
        <w:rPr>
          <w:spacing w:val="-4"/>
        </w:rPr>
        <w:t>результатам</w:t>
      </w:r>
      <w:r>
        <w:rPr>
          <w:spacing w:val="-16"/>
        </w:rPr>
        <w:t> </w:t>
      </w:r>
      <w:r>
        <w:rPr/>
        <w:t>эксперимента, в </w:t>
      </w:r>
      <w:r>
        <w:rPr>
          <w:spacing w:val="-3"/>
        </w:rPr>
        <w:t>котором </w:t>
      </w:r>
      <w:r>
        <w:rPr/>
        <w:t>принимала участие группа из 50 студентов филологического </w:t>
      </w:r>
      <w:r>
        <w:rPr>
          <w:spacing w:val="-5"/>
        </w:rPr>
        <w:t>факультета. </w:t>
      </w:r>
      <w:r>
        <w:rPr>
          <w:spacing w:val="-4"/>
        </w:rPr>
        <w:t>Материал изучения включал </w:t>
      </w:r>
      <w:r>
        <w:rPr/>
        <w:t>100 </w:t>
      </w:r>
      <w:r>
        <w:rPr>
          <w:spacing w:val="-4"/>
        </w:rPr>
        <w:t>языковых </w:t>
      </w:r>
      <w:r>
        <w:rPr>
          <w:spacing w:val="-3"/>
        </w:rPr>
        <w:t>клише </w:t>
      </w:r>
      <w:r>
        <w:rPr>
          <w:spacing w:val="-4"/>
        </w:rPr>
        <w:t>(устойчивых </w:t>
      </w:r>
      <w:r>
        <w:rPr/>
        <w:t>словосочетаний,</w:t>
      </w:r>
      <w:r>
        <w:rPr>
          <w:spacing w:val="-10"/>
        </w:rPr>
        <w:t> </w:t>
      </w:r>
      <w:r>
        <w:rPr/>
        <w:t>вводных</w:t>
      </w:r>
      <w:r>
        <w:rPr>
          <w:spacing w:val="-10"/>
        </w:rPr>
        <w:t> </w:t>
      </w:r>
      <w:r>
        <w:rPr/>
        <w:t>конструкций</w:t>
      </w:r>
      <w:r>
        <w:rPr>
          <w:spacing w:val="-10"/>
        </w:rPr>
        <w:t> </w:t>
      </w:r>
      <w:r>
        <w:rPr/>
        <w:t>и</w:t>
      </w:r>
      <w:r>
        <w:rPr>
          <w:spacing w:val="-10"/>
        </w:rPr>
        <w:t> </w:t>
      </w:r>
      <w:r>
        <w:rPr>
          <w:spacing w:val="-8"/>
        </w:rPr>
        <w:t>т.</w:t>
      </w:r>
      <w:r>
        <w:rPr>
          <w:spacing w:val="-10"/>
        </w:rPr>
        <w:t> </w:t>
      </w:r>
      <w:r>
        <w:rPr/>
        <w:t>п.)</w:t>
      </w:r>
      <w:r>
        <w:rPr>
          <w:spacing w:val="-10"/>
        </w:rPr>
        <w:t> </w:t>
      </w:r>
      <w:r>
        <w:rPr/>
        <w:t>по</w:t>
      </w:r>
      <w:r>
        <w:rPr>
          <w:spacing w:val="-10"/>
        </w:rPr>
        <w:t> </w:t>
      </w:r>
      <w:r>
        <w:rPr/>
        <w:t>общенаучной</w:t>
      </w:r>
      <w:r>
        <w:rPr>
          <w:spacing w:val="-10"/>
        </w:rPr>
        <w:t> </w:t>
      </w:r>
      <w:r>
        <w:rPr/>
        <w:t>тематике. </w:t>
      </w:r>
      <w:r>
        <w:rPr>
          <w:spacing w:val="4"/>
        </w:rPr>
        <w:t>Процесс </w:t>
      </w:r>
      <w:r>
        <w:rPr>
          <w:spacing w:val="2"/>
        </w:rPr>
        <w:t>обучения </w:t>
      </w:r>
      <w:r>
        <w:rPr>
          <w:spacing w:val="4"/>
        </w:rPr>
        <w:t>осуществлялся </w:t>
      </w:r>
      <w:r>
        <w:rPr/>
        <w:t>в ходе </w:t>
      </w:r>
      <w:r>
        <w:rPr>
          <w:spacing w:val="3"/>
        </w:rPr>
        <w:t>последовательных </w:t>
      </w:r>
      <w:r>
        <w:rPr>
          <w:spacing w:val="4"/>
        </w:rPr>
        <w:t>сеансов. </w:t>
      </w:r>
      <w:r>
        <w:rPr/>
        <w:t>Интервал времени между сеансами у разных </w:t>
      </w:r>
      <w:r>
        <w:rPr>
          <w:spacing w:val="-3"/>
        </w:rPr>
        <w:t>студентов </w:t>
      </w:r>
      <w:r>
        <w:rPr/>
        <w:t>колебался от 24 до 72 часов.</w:t>
      </w:r>
    </w:p>
    <w:p>
      <w:pPr>
        <w:pStyle w:val="BodyText"/>
        <w:spacing w:line="237" w:lineRule="auto"/>
        <w:ind w:left="343" w:right="134"/>
      </w:pPr>
      <w:r>
        <w:rPr/>
        <w:t>На</w:t>
      </w:r>
      <w:r>
        <w:rPr>
          <w:spacing w:val="-11"/>
        </w:rPr>
        <w:t> </w:t>
      </w:r>
      <w:r>
        <w:rPr/>
        <w:t>основе</w:t>
      </w:r>
      <w:r>
        <w:rPr>
          <w:spacing w:val="-10"/>
        </w:rPr>
        <w:t> </w:t>
      </w:r>
      <w:r>
        <w:rPr/>
        <w:t>обработки</w:t>
      </w:r>
      <w:r>
        <w:rPr>
          <w:spacing w:val="-11"/>
        </w:rPr>
        <w:t> </w:t>
      </w:r>
      <w:r>
        <w:rPr/>
        <w:t>данных</w:t>
      </w:r>
      <w:r>
        <w:rPr>
          <w:spacing w:val="-10"/>
        </w:rPr>
        <w:t> </w:t>
      </w:r>
      <w:r>
        <w:rPr/>
        <w:t>были</w:t>
      </w:r>
      <w:r>
        <w:rPr>
          <w:spacing w:val="-10"/>
        </w:rPr>
        <w:t> </w:t>
      </w:r>
      <w:r>
        <w:rPr/>
        <w:t>получены</w:t>
      </w:r>
      <w:r>
        <w:rPr>
          <w:spacing w:val="-11"/>
        </w:rPr>
        <w:t> </w:t>
      </w:r>
      <w:r>
        <w:rPr/>
        <w:t>следующие</w:t>
      </w:r>
      <w:r>
        <w:rPr>
          <w:spacing w:val="-10"/>
        </w:rPr>
        <w:t> </w:t>
      </w:r>
      <w:r>
        <w:rPr>
          <w:spacing w:val="-3"/>
        </w:rPr>
        <w:t>результаты. </w:t>
      </w:r>
      <w:r>
        <w:rPr/>
        <w:t>Среднее</w:t>
      </w:r>
      <w:r>
        <w:rPr>
          <w:spacing w:val="-10"/>
        </w:rPr>
        <w:t> </w:t>
      </w:r>
      <w:r>
        <w:rPr/>
        <w:t>число</w:t>
      </w:r>
      <w:r>
        <w:rPr>
          <w:spacing w:val="-10"/>
        </w:rPr>
        <w:t> </w:t>
      </w:r>
      <w:r>
        <w:rPr>
          <w:spacing w:val="-3"/>
        </w:rPr>
        <w:t>предъявлений</w:t>
      </w:r>
      <w:r>
        <w:rPr>
          <w:spacing w:val="-9"/>
        </w:rPr>
        <w:t> </w:t>
      </w:r>
      <w:r>
        <w:rPr>
          <w:spacing w:val="-3"/>
        </w:rPr>
        <w:t>стимула</w:t>
      </w:r>
      <w:r>
        <w:rPr>
          <w:spacing w:val="-10"/>
        </w:rPr>
        <w:t> </w:t>
      </w:r>
      <w:r>
        <w:rPr/>
        <w:t>(по</w:t>
      </w:r>
      <w:r>
        <w:rPr>
          <w:spacing w:val="-10"/>
        </w:rPr>
        <w:t> </w:t>
      </w:r>
      <w:r>
        <w:rPr>
          <w:spacing w:val="-2"/>
        </w:rPr>
        <w:t>группе</w:t>
      </w:r>
      <w:r>
        <w:rPr>
          <w:spacing w:val="-9"/>
        </w:rPr>
        <w:t> </w:t>
      </w:r>
      <w:r>
        <w:rPr/>
        <w:t>в</w:t>
      </w:r>
      <w:r>
        <w:rPr>
          <w:spacing w:val="-10"/>
        </w:rPr>
        <w:t> </w:t>
      </w:r>
      <w:r>
        <w:rPr>
          <w:spacing w:val="-3"/>
        </w:rPr>
        <w:t>целом),</w:t>
      </w:r>
      <w:r>
        <w:rPr>
          <w:spacing w:val="-10"/>
        </w:rPr>
        <w:t> </w:t>
      </w:r>
      <w:r>
        <w:rPr>
          <w:spacing w:val="-4"/>
        </w:rPr>
        <w:t>которое</w:t>
      </w:r>
      <w:r>
        <w:rPr>
          <w:spacing w:val="-9"/>
        </w:rPr>
        <w:t> </w:t>
      </w:r>
      <w:r>
        <w:rPr/>
        <w:t>потре- </w:t>
      </w:r>
      <w:r>
        <w:rPr>
          <w:spacing w:val="-3"/>
        </w:rPr>
        <w:t>бовалось</w:t>
      </w:r>
      <w:r>
        <w:rPr>
          <w:spacing w:val="-9"/>
        </w:rPr>
        <w:t> </w:t>
      </w:r>
      <w:r>
        <w:rPr/>
        <w:t>для</w:t>
      </w:r>
      <w:r>
        <w:rPr>
          <w:spacing w:val="-9"/>
        </w:rPr>
        <w:t> </w:t>
      </w:r>
      <w:r>
        <w:rPr>
          <w:spacing w:val="-3"/>
        </w:rPr>
        <w:t>завершения</w:t>
      </w:r>
      <w:r>
        <w:rPr>
          <w:spacing w:val="-9"/>
        </w:rPr>
        <w:t> </w:t>
      </w:r>
      <w:r>
        <w:rPr>
          <w:spacing w:val="-4"/>
        </w:rPr>
        <w:t>обучения</w:t>
      </w:r>
      <w:r>
        <w:rPr>
          <w:spacing w:val="-9"/>
        </w:rPr>
        <w:t> </w:t>
      </w:r>
      <w:r>
        <w:rPr/>
        <w:t>по</w:t>
      </w:r>
      <w:r>
        <w:rPr>
          <w:spacing w:val="-9"/>
        </w:rPr>
        <w:t> </w:t>
      </w:r>
      <w:r>
        <w:rPr>
          <w:spacing w:val="-5"/>
        </w:rPr>
        <w:t>одному</w:t>
      </w:r>
      <w:r>
        <w:rPr>
          <w:spacing w:val="-9"/>
        </w:rPr>
        <w:t> </w:t>
      </w:r>
      <w:r>
        <w:rPr>
          <w:spacing w:val="-3"/>
        </w:rPr>
        <w:t>упражнению,</w:t>
      </w:r>
      <w:r>
        <w:rPr>
          <w:spacing w:val="-9"/>
        </w:rPr>
        <w:t> </w:t>
      </w:r>
      <w:r>
        <w:rPr>
          <w:spacing w:val="-3"/>
        </w:rPr>
        <w:t>оказалось</w:t>
      </w:r>
      <w:r>
        <w:rPr>
          <w:spacing w:val="-9"/>
        </w:rPr>
        <w:t> </w:t>
      </w:r>
      <w:r>
        <w:rPr>
          <w:spacing w:val="-3"/>
        </w:rPr>
        <w:t>рав- </w:t>
      </w:r>
      <w:r>
        <w:rPr/>
        <w:t>ным</w:t>
      </w:r>
      <w:r>
        <w:rPr>
          <w:spacing w:val="-16"/>
        </w:rPr>
        <w:t> </w:t>
      </w:r>
      <w:r>
        <w:rPr/>
        <w:t>4,64.</w:t>
      </w:r>
      <w:r>
        <w:rPr>
          <w:spacing w:val="-15"/>
        </w:rPr>
        <w:t> </w:t>
      </w:r>
      <w:r>
        <w:rPr/>
        <w:t>Разброс</w:t>
      </w:r>
      <w:r>
        <w:rPr>
          <w:spacing w:val="-15"/>
        </w:rPr>
        <w:t> </w:t>
      </w:r>
      <w:r>
        <w:rPr>
          <w:spacing w:val="-3"/>
        </w:rPr>
        <w:t>этого</w:t>
      </w:r>
      <w:r>
        <w:rPr>
          <w:spacing w:val="-15"/>
        </w:rPr>
        <w:t> </w:t>
      </w:r>
      <w:r>
        <w:rPr/>
        <w:t>показателя</w:t>
      </w:r>
      <w:r>
        <w:rPr>
          <w:spacing w:val="-16"/>
        </w:rPr>
        <w:t> </w:t>
      </w:r>
      <w:r>
        <w:rPr/>
        <w:t>для</w:t>
      </w:r>
      <w:r>
        <w:rPr>
          <w:spacing w:val="-15"/>
        </w:rPr>
        <w:t> </w:t>
      </w:r>
      <w:r>
        <w:rPr/>
        <w:t>отдельных</w:t>
      </w:r>
      <w:r>
        <w:rPr>
          <w:spacing w:val="-15"/>
        </w:rPr>
        <w:t> </w:t>
      </w:r>
      <w:r>
        <w:rPr/>
        <w:t>обучаемых</w:t>
      </w:r>
      <w:r>
        <w:rPr>
          <w:spacing w:val="-15"/>
        </w:rPr>
        <w:t> </w:t>
      </w:r>
      <w:r>
        <w:rPr/>
        <w:t>достаточно велик: от 2,72 до 7,81, стандартное отклонение —</w:t>
      </w:r>
      <w:r>
        <w:rPr>
          <w:spacing w:val="-3"/>
        </w:rPr>
        <w:t> </w:t>
      </w:r>
      <w:r>
        <w:rPr/>
        <w:t>1,57.</w:t>
      </w:r>
    </w:p>
    <w:p>
      <w:pPr>
        <w:pStyle w:val="BodyText"/>
        <w:spacing w:line="237" w:lineRule="auto"/>
        <w:ind w:left="343" w:right="133"/>
      </w:pPr>
      <w:r>
        <w:rPr/>
        <w:t>Среднее число сеансов, в ходе которых эти предъявления реализо- вывались, оказалось достаточно малым — всего 1,91. Это означает, что</w:t>
      </w:r>
    </w:p>
    <w:p>
      <w:pPr>
        <w:pStyle w:val="BodyText"/>
        <w:spacing w:line="237" w:lineRule="auto"/>
        <w:ind w:left="343" w:right="134" w:firstLine="0"/>
      </w:pPr>
      <w:r>
        <w:rPr/>
        <w:t>«выучивание» правильного ответа в среднем осуществлялось примерно за два сеанса так, что на третьем сеансе обучаемый мог воспроизвести </w:t>
      </w:r>
      <w:r>
        <w:rPr>
          <w:spacing w:val="-3"/>
        </w:rPr>
        <w:t>правильный</w:t>
      </w:r>
      <w:r>
        <w:rPr>
          <w:spacing w:val="-10"/>
        </w:rPr>
        <w:t> </w:t>
      </w:r>
      <w:r>
        <w:rPr>
          <w:spacing w:val="-4"/>
        </w:rPr>
        <w:t>ответ</w:t>
      </w:r>
      <w:r>
        <w:rPr>
          <w:spacing w:val="-10"/>
        </w:rPr>
        <w:t> </w:t>
      </w:r>
      <w:r>
        <w:rPr/>
        <w:t>с</w:t>
      </w:r>
      <w:r>
        <w:rPr>
          <w:spacing w:val="-10"/>
        </w:rPr>
        <w:t> </w:t>
      </w:r>
      <w:r>
        <w:rPr>
          <w:spacing w:val="-4"/>
        </w:rPr>
        <w:t>первого</w:t>
      </w:r>
      <w:r>
        <w:rPr>
          <w:spacing w:val="-10"/>
        </w:rPr>
        <w:t> </w:t>
      </w:r>
      <w:r>
        <w:rPr>
          <w:spacing w:val="-3"/>
        </w:rPr>
        <w:t>раза.</w:t>
      </w:r>
      <w:r>
        <w:rPr>
          <w:spacing w:val="-10"/>
        </w:rPr>
        <w:t> </w:t>
      </w:r>
      <w:r>
        <w:rPr/>
        <w:t>Разброс</w:t>
      </w:r>
      <w:r>
        <w:rPr>
          <w:spacing w:val="-9"/>
        </w:rPr>
        <w:t> </w:t>
      </w:r>
      <w:r>
        <w:rPr>
          <w:spacing w:val="-4"/>
        </w:rPr>
        <w:t>значений</w:t>
      </w:r>
      <w:r>
        <w:rPr>
          <w:spacing w:val="-10"/>
        </w:rPr>
        <w:t> </w:t>
      </w:r>
      <w:r>
        <w:rPr>
          <w:spacing w:val="-4"/>
        </w:rPr>
        <w:t>этого</w:t>
      </w:r>
      <w:r>
        <w:rPr>
          <w:spacing w:val="-10"/>
        </w:rPr>
        <w:t> </w:t>
      </w:r>
      <w:r>
        <w:rPr>
          <w:spacing w:val="-4"/>
        </w:rPr>
        <w:t>показателя</w:t>
      </w:r>
      <w:r>
        <w:rPr>
          <w:spacing w:val="-10"/>
        </w:rPr>
        <w:t> </w:t>
      </w:r>
      <w:r>
        <w:rPr>
          <w:spacing w:val="-3"/>
        </w:rPr>
        <w:t>также </w:t>
      </w:r>
      <w:r>
        <w:rPr/>
        <w:t>достаточно мал: от 1,51 до 2,37, стандартное отклонение —</w:t>
      </w:r>
      <w:r>
        <w:rPr>
          <w:spacing w:val="-7"/>
        </w:rPr>
        <w:t> </w:t>
      </w:r>
      <w:r>
        <w:rPr/>
        <w:t>0,32.</w:t>
      </w:r>
    </w:p>
    <w:p>
      <w:pPr>
        <w:pStyle w:val="BodyText"/>
        <w:spacing w:line="237" w:lineRule="auto"/>
        <w:ind w:left="343" w:right="130"/>
      </w:pPr>
      <w:r>
        <w:rPr>
          <w:spacing w:val="4"/>
        </w:rPr>
        <w:t>Непосредственные </w:t>
      </w:r>
      <w:r>
        <w:rPr/>
        <w:t>результаты </w:t>
      </w:r>
      <w:r>
        <w:rPr>
          <w:spacing w:val="3"/>
        </w:rPr>
        <w:t>обучения </w:t>
      </w:r>
      <w:r>
        <w:rPr>
          <w:spacing w:val="4"/>
        </w:rPr>
        <w:t>оценивались </w:t>
      </w:r>
      <w:r>
        <w:rPr>
          <w:spacing w:val="2"/>
        </w:rPr>
        <w:t>по </w:t>
      </w:r>
      <w:r>
        <w:rPr>
          <w:spacing w:val="5"/>
        </w:rPr>
        <w:t>данным </w:t>
      </w:r>
      <w:r>
        <w:rPr>
          <w:spacing w:val="-3"/>
        </w:rPr>
        <w:t>контрольного </w:t>
      </w:r>
      <w:r>
        <w:rPr/>
        <w:t>тестирования. Несмотря на то что процедура тестирования была достаточно утомительной (она проводилась по всему материалу обучения, а не по выборке из него, как это делается обычно), </w:t>
      </w:r>
      <w:r>
        <w:rPr>
          <w:spacing w:val="-3"/>
        </w:rPr>
        <w:t>результаты </w:t>
      </w:r>
      <w:r>
        <w:rPr/>
        <w:t>обучения оказались более чем оптимистичными. Доля правильных отве- тов для разных обучаемых оказалась в диапазоне от 0,61 до 0,9, среднее значение — 0,779, стандартное отклонение — 0,0832.</w:t>
      </w:r>
    </w:p>
    <w:p>
      <w:pPr>
        <w:pStyle w:val="BodyText"/>
        <w:spacing w:line="237" w:lineRule="auto"/>
        <w:ind w:left="343" w:right="128"/>
      </w:pPr>
      <w:r>
        <w:rPr>
          <w:spacing w:val="3"/>
        </w:rPr>
        <w:t>Не </w:t>
      </w:r>
      <w:r>
        <w:rPr>
          <w:spacing w:val="5"/>
        </w:rPr>
        <w:t>меньшую </w:t>
      </w:r>
      <w:r>
        <w:rPr>
          <w:spacing w:val="4"/>
        </w:rPr>
        <w:t>роль </w:t>
      </w:r>
      <w:r>
        <w:rPr>
          <w:spacing w:val="6"/>
        </w:rPr>
        <w:t>способны </w:t>
      </w:r>
      <w:r>
        <w:rPr>
          <w:spacing w:val="4"/>
        </w:rPr>
        <w:t>играть </w:t>
      </w:r>
      <w:r>
        <w:rPr>
          <w:spacing w:val="5"/>
        </w:rPr>
        <w:t>статистические </w:t>
      </w:r>
      <w:r>
        <w:rPr>
          <w:spacing w:val="3"/>
        </w:rPr>
        <w:t>методы </w:t>
      </w:r>
      <w:r>
        <w:rPr>
          <w:spacing w:val="6"/>
        </w:rPr>
        <w:t>при</w:t>
      </w:r>
      <w:r>
        <w:rPr>
          <w:spacing w:val="64"/>
        </w:rPr>
        <w:t> </w:t>
      </w:r>
      <w:r>
        <w:rPr/>
        <w:t>формировании информационного обеспечения систем компьютерного обучения.</w:t>
      </w:r>
      <w:r>
        <w:rPr>
          <w:spacing w:val="-16"/>
        </w:rPr>
        <w:t> </w:t>
      </w:r>
      <w:r>
        <w:rPr>
          <w:spacing w:val="-6"/>
        </w:rPr>
        <w:t>Хотя</w:t>
      </w:r>
      <w:r>
        <w:rPr>
          <w:spacing w:val="-15"/>
        </w:rPr>
        <w:t> </w:t>
      </w:r>
      <w:r>
        <w:rPr/>
        <w:t>объективные</w:t>
      </w:r>
      <w:r>
        <w:rPr>
          <w:spacing w:val="-16"/>
        </w:rPr>
        <w:t> </w:t>
      </w:r>
      <w:r>
        <w:rPr>
          <w:spacing w:val="-3"/>
        </w:rPr>
        <w:t>методы</w:t>
      </w:r>
      <w:r>
        <w:rPr>
          <w:spacing w:val="-15"/>
        </w:rPr>
        <w:t> </w:t>
      </w:r>
      <w:r>
        <w:rPr/>
        <w:t>отбора</w:t>
      </w:r>
      <w:r>
        <w:rPr>
          <w:spacing w:val="-16"/>
        </w:rPr>
        <w:t> </w:t>
      </w:r>
      <w:r>
        <w:rPr/>
        <w:t>учебных</w:t>
      </w:r>
      <w:r>
        <w:rPr>
          <w:spacing w:val="-15"/>
        </w:rPr>
        <w:t> </w:t>
      </w:r>
      <w:r>
        <w:rPr/>
        <w:t>терминологических единиц (например, статистико-вероятностный </w:t>
      </w:r>
      <w:r>
        <w:rPr>
          <w:spacing w:val="-4"/>
        </w:rPr>
        <w:t>подход, </w:t>
      </w:r>
      <w:r>
        <w:rPr/>
        <w:t>получивший свое </w:t>
      </w:r>
      <w:r>
        <w:rPr>
          <w:spacing w:val="2"/>
        </w:rPr>
        <w:t>развитие</w:t>
      </w:r>
      <w:r>
        <w:rPr>
          <w:spacing w:val="22"/>
        </w:rPr>
        <w:t> </w:t>
      </w:r>
      <w:r>
        <w:rPr/>
        <w:t>в</w:t>
      </w:r>
      <w:r>
        <w:rPr>
          <w:spacing w:val="22"/>
        </w:rPr>
        <w:t> </w:t>
      </w:r>
      <w:r>
        <w:rPr>
          <w:spacing w:val="2"/>
        </w:rPr>
        <w:t>работах</w:t>
      </w:r>
      <w:r>
        <w:rPr>
          <w:spacing w:val="23"/>
        </w:rPr>
        <w:t> </w:t>
      </w:r>
      <w:r>
        <w:rPr>
          <w:spacing w:val="-11"/>
        </w:rPr>
        <w:t>Р.Г.</w:t>
      </w:r>
      <w:r>
        <w:rPr>
          <w:spacing w:val="22"/>
        </w:rPr>
        <w:t> </w:t>
      </w:r>
      <w:r>
        <w:rPr/>
        <w:t>Пиотровского</w:t>
      </w:r>
      <w:r>
        <w:rPr>
          <w:spacing w:val="22"/>
        </w:rPr>
        <w:t> </w:t>
      </w:r>
      <w:r>
        <w:rPr/>
        <w:t>и</w:t>
      </w:r>
      <w:r>
        <w:rPr>
          <w:spacing w:val="23"/>
        </w:rPr>
        <w:t> </w:t>
      </w:r>
      <w:r>
        <w:rPr>
          <w:spacing w:val="-4"/>
        </w:rPr>
        <w:t>Г.П.</w:t>
      </w:r>
      <w:r>
        <w:rPr>
          <w:spacing w:val="22"/>
        </w:rPr>
        <w:t> </w:t>
      </w:r>
      <w:r>
        <w:rPr/>
        <w:t>Луна)</w:t>
      </w:r>
      <w:r>
        <w:rPr>
          <w:spacing w:val="22"/>
        </w:rPr>
        <w:t> </w:t>
      </w:r>
      <w:r>
        <w:rPr>
          <w:spacing w:val="3"/>
        </w:rPr>
        <w:t>известны</w:t>
      </w:r>
      <w:r>
        <w:rPr>
          <w:spacing w:val="23"/>
        </w:rPr>
        <w:t> </w:t>
      </w:r>
      <w:r>
        <w:rPr/>
        <w:t>с</w:t>
      </w:r>
      <w:r>
        <w:rPr>
          <w:spacing w:val="22"/>
        </w:rPr>
        <w:t> </w:t>
      </w:r>
      <w:r>
        <w:rPr>
          <w:spacing w:val="3"/>
        </w:rPr>
        <w:t>шести-</w:t>
      </w:r>
    </w:p>
    <w:p>
      <w:pPr>
        <w:spacing w:after="0" w:line="237" w:lineRule="auto"/>
        <w:sectPr>
          <w:pgSz w:w="8230" w:h="11910"/>
          <w:pgMar w:header="0" w:footer="552" w:top="860" w:bottom="740" w:left="620" w:right="600"/>
        </w:sectPr>
      </w:pPr>
    </w:p>
    <w:p>
      <w:pPr>
        <w:pStyle w:val="BodyText"/>
        <w:spacing w:line="237" w:lineRule="auto" w:before="106"/>
        <w:ind w:left="117" w:right="356" w:firstLine="0"/>
      </w:pPr>
      <w:r>
        <w:rPr/>
        <w:t>десятых годов XX в. [Luhn 1957; Пиотровский и др. 1977], до сих пор </w:t>
      </w:r>
      <w:r>
        <w:rPr>
          <w:spacing w:val="2"/>
        </w:rPr>
        <w:t>отбор </w:t>
      </w:r>
      <w:r>
        <w:rPr>
          <w:spacing w:val="3"/>
        </w:rPr>
        <w:t>терминологических </w:t>
      </w:r>
      <w:r>
        <w:rPr>
          <w:spacing w:val="2"/>
        </w:rPr>
        <w:t>единиц </w:t>
      </w:r>
      <w:r>
        <w:rPr>
          <w:spacing w:val="3"/>
        </w:rPr>
        <w:t>производится </w:t>
      </w:r>
      <w:r>
        <w:rPr>
          <w:spacing w:val="2"/>
        </w:rPr>
        <w:t>подчас субъективно, исключительно </w:t>
      </w:r>
      <w:r>
        <w:rPr/>
        <w:t>с </w:t>
      </w:r>
      <w:r>
        <w:rPr>
          <w:spacing w:val="2"/>
        </w:rPr>
        <w:t>опорой </w:t>
      </w:r>
      <w:r>
        <w:rPr/>
        <w:t>на </w:t>
      </w:r>
      <w:r>
        <w:rPr>
          <w:spacing w:val="2"/>
        </w:rPr>
        <w:t>личный опыт </w:t>
      </w:r>
      <w:r>
        <w:rPr/>
        <w:t>и </w:t>
      </w:r>
      <w:r>
        <w:rPr>
          <w:spacing w:val="2"/>
        </w:rPr>
        <w:t>интуицию </w:t>
      </w:r>
      <w:r>
        <w:rPr/>
        <w:t>преподавателя или исследователя. Особенно </w:t>
      </w:r>
      <w:r>
        <w:rPr>
          <w:spacing w:val="3"/>
        </w:rPr>
        <w:t>остро </w:t>
      </w:r>
      <w:r>
        <w:rPr>
          <w:spacing w:val="2"/>
        </w:rPr>
        <w:t>эта </w:t>
      </w:r>
      <w:r>
        <w:rPr/>
        <w:t>проблема стоит при изучении профессионально ориентированного языка и связана с ускоряющимися темпами информационного обмена и появлением новых специализиро- ванных подъязыков, с лексико-грамматическим составом, не</w:t>
      </w:r>
      <w:r>
        <w:rPr>
          <w:spacing w:val="-26"/>
        </w:rPr>
        <w:t> </w:t>
      </w:r>
      <w:r>
        <w:rPr/>
        <w:t>описанным в традиционных учебниках. Сегодня статистико-вероятностный </w:t>
      </w:r>
      <w:r>
        <w:rPr>
          <w:spacing w:val="-4"/>
        </w:rPr>
        <w:t>подход </w:t>
      </w:r>
      <w:r>
        <w:rPr>
          <w:spacing w:val="2"/>
        </w:rPr>
        <w:t>переживает определенный </w:t>
      </w:r>
      <w:r>
        <w:rPr>
          <w:spacing w:val="3"/>
        </w:rPr>
        <w:t>ренессанс </w:t>
      </w:r>
      <w:r>
        <w:rPr/>
        <w:t>и в </w:t>
      </w:r>
      <w:r>
        <w:rPr>
          <w:spacing w:val="2"/>
        </w:rPr>
        <w:t>России [Лаздинь 2009], </w:t>
      </w:r>
      <w:r>
        <w:rPr/>
        <w:t>и </w:t>
      </w:r>
      <w:r>
        <w:rPr>
          <w:spacing w:val="3"/>
        </w:rPr>
        <w:t>за </w:t>
      </w:r>
      <w:r>
        <w:rPr>
          <w:spacing w:val="-3"/>
        </w:rPr>
        <w:t>рубежом, </w:t>
      </w:r>
      <w:r>
        <w:rPr/>
        <w:t>на что </w:t>
      </w:r>
      <w:r>
        <w:rPr>
          <w:spacing w:val="-3"/>
        </w:rPr>
        <w:t>указывают, </w:t>
      </w:r>
      <w:r>
        <w:rPr/>
        <w:t>например, работы группы исследователей</w:t>
      </w:r>
      <w:r>
        <w:rPr>
          <w:spacing w:val="-34"/>
        </w:rPr>
        <w:t> </w:t>
      </w:r>
      <w:r>
        <w:rPr/>
        <w:t>из Японии</w:t>
      </w:r>
      <w:r>
        <w:rPr>
          <w:spacing w:val="-13"/>
        </w:rPr>
        <w:t> </w:t>
      </w:r>
      <w:r>
        <w:rPr/>
        <w:t>и</w:t>
      </w:r>
      <w:r>
        <w:rPr>
          <w:spacing w:val="-12"/>
        </w:rPr>
        <w:t> </w:t>
      </w:r>
      <w:r>
        <w:rPr/>
        <w:t>Новой</w:t>
      </w:r>
      <w:r>
        <w:rPr>
          <w:spacing w:val="-12"/>
        </w:rPr>
        <w:t> </w:t>
      </w:r>
      <w:r>
        <w:rPr/>
        <w:t>Зеландии.</w:t>
      </w:r>
      <w:r>
        <w:rPr>
          <w:spacing w:val="-12"/>
        </w:rPr>
        <w:t> </w:t>
      </w:r>
      <w:r>
        <w:rPr/>
        <w:t>Эта</w:t>
      </w:r>
      <w:r>
        <w:rPr>
          <w:spacing w:val="-12"/>
        </w:rPr>
        <w:t> </w:t>
      </w:r>
      <w:r>
        <w:rPr/>
        <w:t>группа</w:t>
      </w:r>
      <w:r>
        <w:rPr>
          <w:spacing w:val="-12"/>
        </w:rPr>
        <w:t> </w:t>
      </w:r>
      <w:r>
        <w:rPr/>
        <w:t>создала</w:t>
      </w:r>
      <w:r>
        <w:rPr>
          <w:spacing w:val="-12"/>
        </w:rPr>
        <w:t> </w:t>
      </w:r>
      <w:r>
        <w:rPr/>
        <w:t>ряд</w:t>
      </w:r>
      <w:r>
        <w:rPr>
          <w:spacing w:val="-13"/>
        </w:rPr>
        <w:t> </w:t>
      </w:r>
      <w:r>
        <w:rPr/>
        <w:t>открытых</w:t>
      </w:r>
      <w:r>
        <w:rPr>
          <w:spacing w:val="-12"/>
        </w:rPr>
        <w:t> </w:t>
      </w:r>
      <w:r>
        <w:rPr/>
        <w:t>и</w:t>
      </w:r>
      <w:r>
        <w:rPr>
          <w:spacing w:val="-12"/>
        </w:rPr>
        <w:t> </w:t>
      </w:r>
      <w:r>
        <w:rPr/>
        <w:t>надежных сервисов </w:t>
      </w:r>
      <w:r>
        <w:rPr>
          <w:spacing w:val="-3"/>
        </w:rPr>
        <w:t>под </w:t>
      </w:r>
      <w:r>
        <w:rPr/>
        <w:t>названием AntConc, </w:t>
      </w:r>
      <w:r>
        <w:rPr>
          <w:spacing w:val="-3"/>
        </w:rPr>
        <w:t>которые </w:t>
      </w:r>
      <w:r>
        <w:rPr/>
        <w:t>активно используются в </w:t>
      </w:r>
      <w:r>
        <w:rPr>
          <w:spacing w:val="-3"/>
        </w:rPr>
        <w:t>кор- </w:t>
      </w:r>
      <w:r>
        <w:rPr/>
        <w:t>пусных исследованиях [Nation, Anthony</w:t>
      </w:r>
      <w:r>
        <w:rPr>
          <w:spacing w:val="-13"/>
        </w:rPr>
        <w:t> </w:t>
      </w:r>
      <w:r>
        <w:rPr/>
        <w:t>2016)].</w:t>
      </w:r>
    </w:p>
    <w:p>
      <w:pPr>
        <w:pStyle w:val="BodyText"/>
        <w:spacing w:line="224" w:lineRule="exact"/>
        <w:ind w:left="457" w:firstLine="0"/>
      </w:pPr>
      <w:r>
        <w:rPr/>
        <w:t>В настоящее время на базе этих сервисов нами разрабатывается тех-</w:t>
      </w:r>
    </w:p>
    <w:p>
      <w:pPr>
        <w:pStyle w:val="BodyText"/>
        <w:spacing w:line="237" w:lineRule="auto"/>
        <w:ind w:left="117" w:right="358" w:firstLine="0"/>
      </w:pPr>
      <w:r>
        <w:rPr/>
        <w:t>нологическая цепочка операций по квантитативному отбору</w:t>
      </w:r>
      <w:r>
        <w:rPr>
          <w:spacing w:val="-35"/>
        </w:rPr>
        <w:t> </w:t>
      </w:r>
      <w:r>
        <w:rPr/>
        <w:t>содержания обучения и </w:t>
      </w:r>
      <w:r>
        <w:rPr>
          <w:spacing w:val="2"/>
        </w:rPr>
        <w:t>созданию информационного обеспечения программы </w:t>
      </w:r>
      <w:r>
        <w:rPr>
          <w:spacing w:val="3"/>
        </w:rPr>
        <w:t>(см. </w:t>
      </w:r>
      <w:r>
        <w:rPr/>
        <w:t>рис. 1). Целевое назначение программ, входящих в семейство программ AntConc отражено в</w:t>
      </w:r>
      <w:r>
        <w:rPr>
          <w:spacing w:val="-1"/>
        </w:rPr>
        <w:t> </w:t>
      </w:r>
      <w:r>
        <w:rPr/>
        <w:t>табл.</w:t>
      </w:r>
    </w:p>
    <w:p>
      <w:pPr>
        <w:spacing w:before="165"/>
        <w:ind w:left="156" w:right="400" w:firstLine="0"/>
        <w:jc w:val="center"/>
        <w:rPr>
          <w:sz w:val="19"/>
        </w:rPr>
      </w:pPr>
      <w:r>
        <w:rPr>
          <w:i/>
          <w:sz w:val="19"/>
        </w:rPr>
        <w:t>Таблица</w:t>
      </w:r>
      <w:r>
        <w:rPr>
          <w:sz w:val="19"/>
        </w:rPr>
        <w:t>. Целевое назначение программ группы AntConc</w:t>
      </w:r>
    </w:p>
    <w:p>
      <w:pPr>
        <w:pStyle w:val="BodyText"/>
        <w:spacing w:before="3"/>
        <w:ind w:left="0" w:firstLine="0"/>
        <w:jc w:val="left"/>
        <w:rPr>
          <w:sz w:val="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1461"/>
        <w:gridCol w:w="4389"/>
      </w:tblGrid>
      <w:tr>
        <w:trPr>
          <w:trHeight w:val="391" w:hRule="atLeast"/>
        </w:trPr>
        <w:tc>
          <w:tcPr>
            <w:tcW w:w="660" w:type="dxa"/>
          </w:tcPr>
          <w:p>
            <w:pPr>
              <w:pStyle w:val="TableParagraph"/>
              <w:spacing w:line="180" w:lineRule="exact" w:before="16"/>
              <w:ind w:left="215" w:right="186" w:firstLine="34"/>
              <w:rPr>
                <w:b/>
                <w:sz w:val="16"/>
              </w:rPr>
            </w:pPr>
            <w:r>
              <w:rPr>
                <w:b/>
                <w:sz w:val="16"/>
              </w:rPr>
              <w:t>№ п/п</w:t>
            </w:r>
          </w:p>
        </w:tc>
        <w:tc>
          <w:tcPr>
            <w:tcW w:w="1461" w:type="dxa"/>
          </w:tcPr>
          <w:p>
            <w:pPr>
              <w:pStyle w:val="TableParagraph"/>
              <w:spacing w:line="180" w:lineRule="exact" w:before="16"/>
              <w:ind w:left="307" w:right="278" w:firstLine="77"/>
              <w:rPr>
                <w:b/>
                <w:sz w:val="16"/>
              </w:rPr>
            </w:pPr>
            <w:r>
              <w:rPr>
                <w:b/>
                <w:sz w:val="16"/>
              </w:rPr>
              <w:t>Название программы</w:t>
            </w:r>
          </w:p>
        </w:tc>
        <w:tc>
          <w:tcPr>
            <w:tcW w:w="4389" w:type="dxa"/>
          </w:tcPr>
          <w:p>
            <w:pPr>
              <w:pStyle w:val="TableParagraph"/>
              <w:spacing w:before="100"/>
              <w:ind w:left="1745" w:right="1736"/>
              <w:jc w:val="center"/>
              <w:rPr>
                <w:b/>
                <w:sz w:val="16"/>
              </w:rPr>
            </w:pPr>
            <w:r>
              <w:rPr>
                <w:b/>
                <w:sz w:val="16"/>
              </w:rPr>
              <w:t>Назначение</w:t>
            </w:r>
          </w:p>
        </w:tc>
      </w:tr>
      <w:tr>
        <w:trPr>
          <w:trHeight w:val="428" w:hRule="atLeast"/>
        </w:trPr>
        <w:tc>
          <w:tcPr>
            <w:tcW w:w="660" w:type="dxa"/>
          </w:tcPr>
          <w:p>
            <w:pPr>
              <w:pStyle w:val="TableParagraph"/>
              <w:spacing w:before="8"/>
              <w:rPr>
                <w:sz w:val="18"/>
              </w:rPr>
            </w:pPr>
            <w:r>
              <w:rPr>
                <w:sz w:val="18"/>
              </w:rPr>
              <w:t>1.</w:t>
            </w:r>
          </w:p>
        </w:tc>
        <w:tc>
          <w:tcPr>
            <w:tcW w:w="1461" w:type="dxa"/>
          </w:tcPr>
          <w:p>
            <w:pPr>
              <w:pStyle w:val="TableParagraph"/>
              <w:spacing w:before="8"/>
              <w:rPr>
                <w:sz w:val="18"/>
              </w:rPr>
            </w:pPr>
            <w:r>
              <w:rPr>
                <w:sz w:val="18"/>
              </w:rPr>
              <w:t>AntConc</w:t>
            </w:r>
          </w:p>
        </w:tc>
        <w:tc>
          <w:tcPr>
            <w:tcW w:w="4389" w:type="dxa"/>
          </w:tcPr>
          <w:p>
            <w:pPr>
              <w:pStyle w:val="TableParagraph"/>
              <w:spacing w:line="200" w:lineRule="exact" w:before="16"/>
              <w:ind w:right="-10"/>
              <w:rPr>
                <w:sz w:val="18"/>
              </w:rPr>
            </w:pPr>
            <w:r>
              <w:rPr>
                <w:sz w:val="18"/>
              </w:rPr>
              <w:t>Конкордансер (частотный словарь, коллокации, </w:t>
            </w:r>
            <w:r>
              <w:rPr>
                <w:spacing w:val="-3"/>
                <w:sz w:val="18"/>
              </w:rPr>
              <w:t>конкор- </w:t>
            </w:r>
            <w:r>
              <w:rPr>
                <w:sz w:val="18"/>
              </w:rPr>
              <w:t>данс)</w:t>
            </w:r>
          </w:p>
        </w:tc>
      </w:tr>
      <w:tr>
        <w:trPr>
          <w:trHeight w:val="428" w:hRule="atLeast"/>
        </w:trPr>
        <w:tc>
          <w:tcPr>
            <w:tcW w:w="660" w:type="dxa"/>
          </w:tcPr>
          <w:p>
            <w:pPr>
              <w:pStyle w:val="TableParagraph"/>
              <w:spacing w:before="8"/>
              <w:rPr>
                <w:sz w:val="18"/>
              </w:rPr>
            </w:pPr>
            <w:r>
              <w:rPr>
                <w:sz w:val="18"/>
              </w:rPr>
              <w:t>2.</w:t>
            </w:r>
          </w:p>
        </w:tc>
        <w:tc>
          <w:tcPr>
            <w:tcW w:w="1461" w:type="dxa"/>
          </w:tcPr>
          <w:p>
            <w:pPr>
              <w:pStyle w:val="TableParagraph"/>
              <w:spacing w:before="8"/>
              <w:rPr>
                <w:sz w:val="18"/>
              </w:rPr>
            </w:pPr>
            <w:r>
              <w:rPr>
                <w:sz w:val="18"/>
              </w:rPr>
              <w:t>AntPConc</w:t>
            </w:r>
          </w:p>
        </w:tc>
        <w:tc>
          <w:tcPr>
            <w:tcW w:w="4389" w:type="dxa"/>
          </w:tcPr>
          <w:p>
            <w:pPr>
              <w:pStyle w:val="TableParagraph"/>
              <w:spacing w:line="200" w:lineRule="exact" w:before="16"/>
              <w:ind w:right="-10"/>
              <w:rPr>
                <w:sz w:val="18"/>
              </w:rPr>
            </w:pPr>
            <w:r>
              <w:rPr>
                <w:sz w:val="18"/>
              </w:rPr>
              <w:t>Построитель параллельных текстов для последующего анализа текста и построения конкордансов</w:t>
            </w:r>
          </w:p>
        </w:tc>
      </w:tr>
      <w:tr>
        <w:trPr>
          <w:trHeight w:val="228" w:hRule="atLeast"/>
        </w:trPr>
        <w:tc>
          <w:tcPr>
            <w:tcW w:w="660" w:type="dxa"/>
          </w:tcPr>
          <w:p>
            <w:pPr>
              <w:pStyle w:val="TableParagraph"/>
              <w:spacing w:line="200" w:lineRule="exact" w:before="8"/>
              <w:rPr>
                <w:sz w:val="18"/>
              </w:rPr>
            </w:pPr>
            <w:r>
              <w:rPr>
                <w:sz w:val="18"/>
              </w:rPr>
              <w:t>3.</w:t>
            </w:r>
          </w:p>
        </w:tc>
        <w:tc>
          <w:tcPr>
            <w:tcW w:w="1461" w:type="dxa"/>
          </w:tcPr>
          <w:p>
            <w:pPr>
              <w:pStyle w:val="TableParagraph"/>
              <w:spacing w:line="200" w:lineRule="exact" w:before="8"/>
              <w:rPr>
                <w:sz w:val="18"/>
              </w:rPr>
            </w:pPr>
            <w:r>
              <w:rPr>
                <w:sz w:val="18"/>
              </w:rPr>
              <w:t>AntMover</w:t>
            </w:r>
          </w:p>
        </w:tc>
        <w:tc>
          <w:tcPr>
            <w:tcW w:w="4389" w:type="dxa"/>
          </w:tcPr>
          <w:p>
            <w:pPr>
              <w:pStyle w:val="TableParagraph"/>
              <w:spacing w:line="200" w:lineRule="exact" w:before="8"/>
              <w:rPr>
                <w:sz w:val="18"/>
              </w:rPr>
            </w:pPr>
            <w:r>
              <w:rPr>
                <w:sz w:val="18"/>
              </w:rPr>
              <w:t>Анализатор семантической структуры текста</w:t>
            </w:r>
          </w:p>
        </w:tc>
      </w:tr>
      <w:tr>
        <w:trPr>
          <w:trHeight w:val="228" w:hRule="atLeast"/>
        </w:trPr>
        <w:tc>
          <w:tcPr>
            <w:tcW w:w="660" w:type="dxa"/>
          </w:tcPr>
          <w:p>
            <w:pPr>
              <w:pStyle w:val="TableParagraph"/>
              <w:spacing w:line="200" w:lineRule="exact" w:before="8"/>
              <w:rPr>
                <w:sz w:val="18"/>
              </w:rPr>
            </w:pPr>
            <w:r>
              <w:rPr>
                <w:sz w:val="18"/>
              </w:rPr>
              <w:t>4.</w:t>
            </w:r>
          </w:p>
        </w:tc>
        <w:tc>
          <w:tcPr>
            <w:tcW w:w="1461" w:type="dxa"/>
          </w:tcPr>
          <w:p>
            <w:pPr>
              <w:pStyle w:val="TableParagraph"/>
              <w:spacing w:line="200" w:lineRule="exact" w:before="8"/>
              <w:rPr>
                <w:sz w:val="18"/>
              </w:rPr>
            </w:pPr>
            <w:r>
              <w:rPr>
                <w:sz w:val="18"/>
              </w:rPr>
              <w:t>AntWordProﬁler</w:t>
            </w:r>
          </w:p>
        </w:tc>
        <w:tc>
          <w:tcPr>
            <w:tcW w:w="4389" w:type="dxa"/>
          </w:tcPr>
          <w:p>
            <w:pPr>
              <w:pStyle w:val="TableParagraph"/>
              <w:spacing w:line="200" w:lineRule="exact" w:before="8"/>
              <w:rPr>
                <w:sz w:val="18"/>
              </w:rPr>
            </w:pPr>
            <w:r>
              <w:rPr>
                <w:sz w:val="18"/>
              </w:rPr>
              <w:t>Профилирование словаря и проверки сложности текста</w:t>
            </w:r>
          </w:p>
        </w:tc>
      </w:tr>
      <w:tr>
        <w:trPr>
          <w:trHeight w:val="228" w:hRule="atLeast"/>
        </w:trPr>
        <w:tc>
          <w:tcPr>
            <w:tcW w:w="660" w:type="dxa"/>
          </w:tcPr>
          <w:p>
            <w:pPr>
              <w:pStyle w:val="TableParagraph"/>
              <w:spacing w:line="200" w:lineRule="exact" w:before="8"/>
              <w:rPr>
                <w:sz w:val="18"/>
              </w:rPr>
            </w:pPr>
            <w:r>
              <w:rPr>
                <w:sz w:val="18"/>
              </w:rPr>
              <w:t>5.</w:t>
            </w:r>
          </w:p>
        </w:tc>
        <w:tc>
          <w:tcPr>
            <w:tcW w:w="1461" w:type="dxa"/>
          </w:tcPr>
          <w:p>
            <w:pPr>
              <w:pStyle w:val="TableParagraph"/>
              <w:spacing w:line="200" w:lineRule="exact" w:before="8"/>
              <w:rPr>
                <w:sz w:val="18"/>
              </w:rPr>
            </w:pPr>
            <w:r>
              <w:rPr>
                <w:sz w:val="18"/>
              </w:rPr>
              <w:t>ProtAnt</w:t>
            </w:r>
          </w:p>
        </w:tc>
        <w:tc>
          <w:tcPr>
            <w:tcW w:w="4389" w:type="dxa"/>
          </w:tcPr>
          <w:p>
            <w:pPr>
              <w:pStyle w:val="TableParagraph"/>
              <w:spacing w:line="200" w:lineRule="exact" w:before="8"/>
              <w:rPr>
                <w:sz w:val="18"/>
              </w:rPr>
            </w:pPr>
            <w:r>
              <w:rPr>
                <w:sz w:val="18"/>
              </w:rPr>
              <w:t>Инструмент для поиска файла прототипа</w:t>
            </w:r>
          </w:p>
        </w:tc>
      </w:tr>
      <w:tr>
        <w:trPr>
          <w:trHeight w:val="228" w:hRule="atLeast"/>
        </w:trPr>
        <w:tc>
          <w:tcPr>
            <w:tcW w:w="660" w:type="dxa"/>
          </w:tcPr>
          <w:p>
            <w:pPr>
              <w:pStyle w:val="TableParagraph"/>
              <w:spacing w:line="200" w:lineRule="exact" w:before="8"/>
              <w:rPr>
                <w:sz w:val="18"/>
              </w:rPr>
            </w:pPr>
            <w:r>
              <w:rPr>
                <w:sz w:val="18"/>
              </w:rPr>
              <w:t>6.</w:t>
            </w:r>
          </w:p>
        </w:tc>
        <w:tc>
          <w:tcPr>
            <w:tcW w:w="1461" w:type="dxa"/>
          </w:tcPr>
          <w:p>
            <w:pPr>
              <w:pStyle w:val="TableParagraph"/>
              <w:spacing w:line="200" w:lineRule="exact" w:before="8"/>
              <w:rPr>
                <w:sz w:val="18"/>
              </w:rPr>
            </w:pPr>
            <w:r>
              <w:rPr>
                <w:sz w:val="18"/>
              </w:rPr>
              <w:t>TagAnt</w:t>
            </w:r>
          </w:p>
        </w:tc>
        <w:tc>
          <w:tcPr>
            <w:tcW w:w="4389" w:type="dxa"/>
          </w:tcPr>
          <w:p>
            <w:pPr>
              <w:pStyle w:val="TableParagraph"/>
              <w:spacing w:line="200" w:lineRule="exact" w:before="8"/>
              <w:rPr>
                <w:sz w:val="18"/>
              </w:rPr>
            </w:pPr>
            <w:r>
              <w:rPr>
                <w:sz w:val="18"/>
              </w:rPr>
              <w:t>Инструмент для теггирования по частям речи</w:t>
            </w:r>
          </w:p>
        </w:tc>
      </w:tr>
      <w:tr>
        <w:trPr>
          <w:trHeight w:val="628" w:hRule="atLeast"/>
        </w:trPr>
        <w:tc>
          <w:tcPr>
            <w:tcW w:w="660" w:type="dxa"/>
          </w:tcPr>
          <w:p>
            <w:pPr>
              <w:pStyle w:val="TableParagraph"/>
              <w:spacing w:before="8"/>
              <w:rPr>
                <w:sz w:val="18"/>
              </w:rPr>
            </w:pPr>
            <w:r>
              <w:rPr>
                <w:sz w:val="18"/>
              </w:rPr>
              <w:t>7.</w:t>
            </w:r>
          </w:p>
        </w:tc>
        <w:tc>
          <w:tcPr>
            <w:tcW w:w="1461" w:type="dxa"/>
          </w:tcPr>
          <w:p>
            <w:pPr>
              <w:pStyle w:val="TableParagraph"/>
              <w:spacing w:line="200" w:lineRule="exact" w:before="16"/>
              <w:rPr>
                <w:sz w:val="18"/>
              </w:rPr>
            </w:pPr>
            <w:r>
              <w:rPr>
                <w:sz w:val="18"/>
              </w:rPr>
              <w:t>AntFileConverter, EndCodeAnt, VariAnt</w:t>
            </w:r>
          </w:p>
        </w:tc>
        <w:tc>
          <w:tcPr>
            <w:tcW w:w="4389" w:type="dxa"/>
          </w:tcPr>
          <w:p>
            <w:pPr>
              <w:pStyle w:val="TableParagraph"/>
              <w:spacing w:line="200" w:lineRule="exact" w:before="16"/>
              <w:ind w:right="40"/>
              <w:jc w:val="both"/>
              <w:rPr>
                <w:sz w:val="18"/>
              </w:rPr>
            </w:pPr>
            <w:r>
              <w:rPr>
                <w:sz w:val="18"/>
              </w:rPr>
              <w:t>Сервисные программы (перекодировка символов, спел- леров и подготовка формата текстов к последующей обработке)</w:t>
            </w:r>
          </w:p>
        </w:tc>
      </w:tr>
    </w:tbl>
    <w:p>
      <w:pPr>
        <w:pStyle w:val="BodyText"/>
        <w:spacing w:line="237" w:lineRule="auto" w:before="191"/>
        <w:ind w:left="117" w:right="358"/>
      </w:pPr>
      <w:r>
        <w:rPr/>
        <w:t>Предварительно необходимо перевести заранее отобранные тексты в нужный </w:t>
      </w:r>
      <w:r>
        <w:rPr>
          <w:spacing w:val="-3"/>
        </w:rPr>
        <w:t>формат, </w:t>
      </w:r>
      <w:r>
        <w:rPr/>
        <w:t>используя программы AntFileConverter, EndCodeAnt и </w:t>
      </w:r>
      <w:r>
        <w:rPr>
          <w:spacing w:val="-3"/>
        </w:rPr>
        <w:t>VariAnt. </w:t>
      </w:r>
      <w:r>
        <w:rPr/>
        <w:t>Далее с помощью программы AntConc построить частотный </w:t>
      </w:r>
      <w:r>
        <w:rPr>
          <w:spacing w:val="-3"/>
        </w:rPr>
        <w:t>словарь,</w:t>
      </w:r>
      <w:r>
        <w:rPr>
          <w:spacing w:val="-13"/>
        </w:rPr>
        <w:t> </w:t>
      </w:r>
      <w:r>
        <w:rPr/>
        <w:t>выделить</w:t>
      </w:r>
      <w:r>
        <w:rPr>
          <w:spacing w:val="-13"/>
        </w:rPr>
        <w:t> </w:t>
      </w:r>
      <w:r>
        <w:rPr>
          <w:spacing w:val="-3"/>
        </w:rPr>
        <w:t>ключевые</w:t>
      </w:r>
      <w:r>
        <w:rPr>
          <w:spacing w:val="-12"/>
        </w:rPr>
        <w:t> </w:t>
      </w:r>
      <w:r>
        <w:rPr>
          <w:spacing w:val="-3"/>
        </w:rPr>
        <w:t>слова</w:t>
      </w:r>
      <w:r>
        <w:rPr>
          <w:spacing w:val="-13"/>
        </w:rPr>
        <w:t> </w:t>
      </w:r>
      <w:r>
        <w:rPr/>
        <w:t>и</w:t>
      </w:r>
      <w:r>
        <w:rPr>
          <w:spacing w:val="-13"/>
        </w:rPr>
        <w:t> </w:t>
      </w:r>
      <w:r>
        <w:rPr/>
        <w:t>выявить</w:t>
      </w:r>
      <w:r>
        <w:rPr>
          <w:spacing w:val="-12"/>
        </w:rPr>
        <w:t> </w:t>
      </w:r>
      <w:r>
        <w:rPr>
          <w:spacing w:val="-3"/>
        </w:rPr>
        <w:t>устойчивые</w:t>
      </w:r>
      <w:r>
        <w:rPr>
          <w:spacing w:val="-13"/>
        </w:rPr>
        <w:t> </w:t>
      </w:r>
      <w:r>
        <w:rPr/>
        <w:t>словосочетания с ключевыми словами. Объем исследуемых текстов далее наращивается путем использования программы ProtAnt по введенным ключевым сло- вам, которые выявлены на предварительном этапе или по </w:t>
      </w:r>
      <w:r>
        <w:rPr>
          <w:spacing w:val="2"/>
        </w:rPr>
        <w:t>эталонному </w:t>
      </w:r>
      <w:r>
        <w:rPr>
          <w:spacing w:val="-5"/>
        </w:rPr>
        <w:t>тексту. </w:t>
      </w:r>
      <w:r>
        <w:rPr/>
        <w:t>Эта программа осуществляет отбор текстов, наиболее близких</w:t>
      </w:r>
      <w:r>
        <w:rPr>
          <w:spacing w:val="-24"/>
        </w:rPr>
        <w:t> </w:t>
      </w:r>
      <w:r>
        <w:rPr/>
        <w:t>по лексическому</w:t>
      </w:r>
      <w:r>
        <w:rPr>
          <w:spacing w:val="-7"/>
        </w:rPr>
        <w:t> </w:t>
      </w:r>
      <w:r>
        <w:rPr/>
        <w:t>составу</w:t>
      </w:r>
      <w:r>
        <w:rPr>
          <w:spacing w:val="-6"/>
        </w:rPr>
        <w:t> </w:t>
      </w:r>
      <w:r>
        <w:rPr/>
        <w:t>к</w:t>
      </w:r>
      <w:r>
        <w:rPr>
          <w:spacing w:val="-6"/>
        </w:rPr>
        <w:t> </w:t>
      </w:r>
      <w:r>
        <w:rPr/>
        <w:t>поставленной</w:t>
      </w:r>
      <w:r>
        <w:rPr>
          <w:spacing w:val="-6"/>
        </w:rPr>
        <w:t> </w:t>
      </w:r>
      <w:r>
        <w:rPr/>
        <w:t>учебной</w:t>
      </w:r>
      <w:r>
        <w:rPr>
          <w:spacing w:val="-6"/>
        </w:rPr>
        <w:t> </w:t>
      </w:r>
      <w:r>
        <w:rPr/>
        <w:t>задаче.</w:t>
      </w:r>
      <w:r>
        <w:rPr>
          <w:spacing w:val="-6"/>
        </w:rPr>
        <w:t> </w:t>
      </w:r>
      <w:r>
        <w:rPr/>
        <w:t>После</w:t>
      </w:r>
      <w:r>
        <w:rPr>
          <w:spacing w:val="-6"/>
        </w:rPr>
        <w:t> </w:t>
      </w:r>
      <w:r>
        <w:rPr/>
        <w:t>этого</w:t>
      </w:r>
      <w:r>
        <w:rPr>
          <w:spacing w:val="-7"/>
        </w:rPr>
        <w:t> </w:t>
      </w:r>
      <w:r>
        <w:rPr/>
        <w:t>необ-</w:t>
      </w:r>
    </w:p>
    <w:p>
      <w:pPr>
        <w:spacing w:after="0" w:line="237" w:lineRule="auto"/>
        <w:sectPr>
          <w:footerReference w:type="default" r:id="rId244"/>
          <w:pgSz w:w="8230" w:h="11910"/>
          <w:pgMar w:footer="552" w:header="0" w:top="860" w:bottom="740" w:left="620" w:right="600"/>
          <w:pgNumType w:start="251"/>
        </w:sectPr>
      </w:pPr>
    </w:p>
    <w:p>
      <w:pPr>
        <w:pStyle w:val="BodyText"/>
        <w:spacing w:line="237" w:lineRule="auto" w:before="106"/>
        <w:ind w:left="343" w:right="134" w:firstLine="0"/>
      </w:pPr>
      <w:r>
        <w:rPr/>
        <w:drawing>
          <wp:anchor distT="0" distB="0" distL="0" distR="0" allowOverlap="1" layoutInCell="1" locked="0" behindDoc="0" simplePos="0" relativeHeight="83">
            <wp:simplePos x="0" y="0"/>
            <wp:positionH relativeFrom="page">
              <wp:posOffset>599519</wp:posOffset>
            </wp:positionH>
            <wp:positionV relativeFrom="paragraph">
              <wp:posOffset>1514086</wp:posOffset>
            </wp:positionV>
            <wp:extent cx="4151568" cy="3034379"/>
            <wp:effectExtent l="0" t="0" r="0" b="0"/>
            <wp:wrapTopAndBottom/>
            <wp:docPr id="23" name="image13.png"/>
            <wp:cNvGraphicFramePr>
              <a:graphicFrameLocks noChangeAspect="1"/>
            </wp:cNvGraphicFramePr>
            <a:graphic>
              <a:graphicData uri="http://schemas.openxmlformats.org/drawingml/2006/picture">
                <pic:pic>
                  <pic:nvPicPr>
                    <pic:cNvPr id="24" name="image13.png"/>
                    <pic:cNvPicPr/>
                  </pic:nvPicPr>
                  <pic:blipFill>
                    <a:blip r:embed="rId245" cstate="print"/>
                    <a:stretch>
                      <a:fillRect/>
                    </a:stretch>
                  </pic:blipFill>
                  <pic:spPr>
                    <a:xfrm>
                      <a:off x="0" y="0"/>
                      <a:ext cx="4151568" cy="3034379"/>
                    </a:xfrm>
                    <a:prstGeom prst="rect">
                      <a:avLst/>
                    </a:prstGeom>
                  </pic:spPr>
                </pic:pic>
              </a:graphicData>
            </a:graphic>
          </wp:anchor>
        </w:drawing>
      </w:r>
      <w:r>
        <w:rPr/>
        <w:t>ходимо вернуться </w:t>
      </w:r>
      <w:r>
        <w:rPr>
          <w:spacing w:val="-3"/>
        </w:rPr>
        <w:t>снова </w:t>
      </w:r>
      <w:r>
        <w:rPr/>
        <w:t>к </w:t>
      </w:r>
      <w:r>
        <w:rPr>
          <w:spacing w:val="-3"/>
        </w:rPr>
        <w:t>работе </w:t>
      </w:r>
      <w:r>
        <w:rPr/>
        <w:t>по </w:t>
      </w:r>
      <w:r>
        <w:rPr>
          <w:spacing w:val="-3"/>
        </w:rPr>
        <w:t>лингво-статическому исследованию </w:t>
      </w:r>
      <w:r>
        <w:rPr/>
        <w:t>в</w:t>
      </w:r>
      <w:r>
        <w:rPr>
          <w:spacing w:val="-17"/>
        </w:rPr>
        <w:t> </w:t>
      </w:r>
      <w:r>
        <w:rPr>
          <w:spacing w:val="-7"/>
        </w:rPr>
        <w:t>программе</w:t>
      </w:r>
      <w:r>
        <w:rPr>
          <w:spacing w:val="-28"/>
        </w:rPr>
        <w:t> </w:t>
      </w:r>
      <w:r>
        <w:rPr>
          <w:spacing w:val="-7"/>
        </w:rPr>
        <w:t>AntConc,</w:t>
      </w:r>
      <w:r>
        <w:rPr>
          <w:spacing w:val="-16"/>
        </w:rPr>
        <w:t> </w:t>
      </w:r>
      <w:r>
        <w:rPr>
          <w:spacing w:val="-4"/>
        </w:rPr>
        <w:t>но</w:t>
      </w:r>
      <w:r>
        <w:rPr>
          <w:spacing w:val="-16"/>
        </w:rPr>
        <w:t> </w:t>
      </w:r>
      <w:r>
        <w:rPr>
          <w:spacing w:val="-6"/>
        </w:rPr>
        <w:t>уже</w:t>
      </w:r>
      <w:r>
        <w:rPr>
          <w:spacing w:val="-16"/>
        </w:rPr>
        <w:t> </w:t>
      </w:r>
      <w:r>
        <w:rPr>
          <w:spacing w:val="-7"/>
        </w:rPr>
        <w:t>расширенного</w:t>
      </w:r>
      <w:r>
        <w:rPr>
          <w:spacing w:val="-16"/>
        </w:rPr>
        <w:t> </w:t>
      </w:r>
      <w:r>
        <w:rPr>
          <w:spacing w:val="-5"/>
        </w:rPr>
        <w:t>состава</w:t>
      </w:r>
      <w:r>
        <w:rPr>
          <w:spacing w:val="-17"/>
        </w:rPr>
        <w:t> </w:t>
      </w:r>
      <w:r>
        <w:rPr>
          <w:spacing w:val="-6"/>
        </w:rPr>
        <w:t>учебных</w:t>
      </w:r>
      <w:r>
        <w:rPr>
          <w:spacing w:val="-16"/>
        </w:rPr>
        <w:t> </w:t>
      </w:r>
      <w:r>
        <w:rPr>
          <w:spacing w:val="-7"/>
        </w:rPr>
        <w:t>текстов,</w:t>
      </w:r>
      <w:r>
        <w:rPr>
          <w:spacing w:val="-16"/>
        </w:rPr>
        <w:t> </w:t>
      </w:r>
      <w:r>
        <w:rPr/>
        <w:t>а</w:t>
      </w:r>
      <w:r>
        <w:rPr>
          <w:spacing w:val="-16"/>
        </w:rPr>
        <w:t> </w:t>
      </w:r>
      <w:r>
        <w:rPr>
          <w:spacing w:val="-6"/>
        </w:rPr>
        <w:t>также </w:t>
      </w:r>
      <w:r>
        <w:rPr/>
        <w:t>к </w:t>
      </w:r>
      <w:r>
        <w:rPr>
          <w:spacing w:val="-4"/>
        </w:rPr>
        <w:t>профилированию </w:t>
      </w:r>
      <w:r>
        <w:rPr>
          <w:spacing w:val="-5"/>
        </w:rPr>
        <w:t>полученного </w:t>
      </w:r>
      <w:r>
        <w:rPr>
          <w:spacing w:val="-4"/>
        </w:rPr>
        <w:t>словаря </w:t>
      </w:r>
      <w:r>
        <w:rPr/>
        <w:t>и </w:t>
      </w:r>
      <w:r>
        <w:rPr>
          <w:spacing w:val="-5"/>
        </w:rPr>
        <w:t>разметке текстов. </w:t>
      </w:r>
      <w:r>
        <w:rPr>
          <w:spacing w:val="-3"/>
        </w:rPr>
        <w:t>Для </w:t>
      </w:r>
      <w:r>
        <w:rPr>
          <w:spacing w:val="-6"/>
        </w:rPr>
        <w:t>удобства </w:t>
      </w:r>
      <w:r>
        <w:rPr>
          <w:spacing w:val="-5"/>
        </w:rPr>
        <w:t>формирования</w:t>
      </w:r>
      <w:r>
        <w:rPr>
          <w:spacing w:val="-9"/>
        </w:rPr>
        <w:t> </w:t>
      </w:r>
      <w:r>
        <w:rPr>
          <w:spacing w:val="-4"/>
        </w:rPr>
        <w:t>учебных</w:t>
      </w:r>
      <w:r>
        <w:rPr>
          <w:spacing w:val="-9"/>
        </w:rPr>
        <w:t> </w:t>
      </w:r>
      <w:r>
        <w:rPr>
          <w:spacing w:val="-4"/>
        </w:rPr>
        <w:t>упражнений</w:t>
      </w:r>
      <w:r>
        <w:rPr>
          <w:spacing w:val="-8"/>
        </w:rPr>
        <w:t> </w:t>
      </w:r>
      <w:r>
        <w:rPr/>
        <w:t>с</w:t>
      </w:r>
      <w:r>
        <w:rPr>
          <w:spacing w:val="-9"/>
        </w:rPr>
        <w:t> </w:t>
      </w:r>
      <w:r>
        <w:rPr>
          <w:spacing w:val="-4"/>
        </w:rPr>
        <w:t>помощью</w:t>
      </w:r>
      <w:r>
        <w:rPr>
          <w:spacing w:val="-9"/>
        </w:rPr>
        <w:t> </w:t>
      </w:r>
      <w:r>
        <w:rPr>
          <w:spacing w:val="-4"/>
        </w:rPr>
        <w:t>программы</w:t>
      </w:r>
      <w:r>
        <w:rPr>
          <w:spacing w:val="-20"/>
        </w:rPr>
        <w:t> </w:t>
      </w:r>
      <w:r>
        <w:rPr>
          <w:spacing w:val="-4"/>
        </w:rPr>
        <w:t>AntMover</w:t>
      </w:r>
      <w:r>
        <w:rPr>
          <w:spacing w:val="-9"/>
        </w:rPr>
        <w:t> </w:t>
      </w:r>
      <w:r>
        <w:rPr>
          <w:spacing w:val="-4"/>
        </w:rPr>
        <w:t>про- изводится фрагментация </w:t>
      </w:r>
      <w:r>
        <w:rPr/>
        <w:t>и </w:t>
      </w:r>
      <w:r>
        <w:rPr>
          <w:spacing w:val="-4"/>
        </w:rPr>
        <w:t>структурно-семантическая </w:t>
      </w:r>
      <w:r>
        <w:rPr>
          <w:spacing w:val="-5"/>
        </w:rPr>
        <w:t>разметка текстов </w:t>
      </w:r>
      <w:r>
        <w:rPr>
          <w:spacing w:val="-4"/>
        </w:rPr>
        <w:t>по </w:t>
      </w:r>
      <w:r>
        <w:rPr>
          <w:spacing w:val="-7"/>
        </w:rPr>
        <w:t>предложениям</w:t>
      </w:r>
      <w:r>
        <w:rPr>
          <w:spacing w:val="-17"/>
        </w:rPr>
        <w:t> </w:t>
      </w:r>
      <w:r>
        <w:rPr/>
        <w:t>с</w:t>
      </w:r>
      <w:r>
        <w:rPr>
          <w:spacing w:val="-16"/>
        </w:rPr>
        <w:t> </w:t>
      </w:r>
      <w:r>
        <w:rPr>
          <w:spacing w:val="-6"/>
        </w:rPr>
        <w:t>сохранением</w:t>
      </w:r>
      <w:r>
        <w:rPr>
          <w:spacing w:val="-16"/>
        </w:rPr>
        <w:t> </w:t>
      </w:r>
      <w:r>
        <w:rPr>
          <w:spacing w:val="-7"/>
        </w:rPr>
        <w:t>каждого</w:t>
      </w:r>
      <w:r>
        <w:rPr>
          <w:spacing w:val="-16"/>
        </w:rPr>
        <w:t> </w:t>
      </w:r>
      <w:r>
        <w:rPr>
          <w:spacing w:val="-7"/>
        </w:rPr>
        <w:t>предложения</w:t>
      </w:r>
      <w:r>
        <w:rPr>
          <w:spacing w:val="-16"/>
        </w:rPr>
        <w:t> </w:t>
      </w:r>
      <w:r>
        <w:rPr/>
        <w:t>в</w:t>
      </w:r>
      <w:r>
        <w:rPr>
          <w:spacing w:val="-17"/>
        </w:rPr>
        <w:t> </w:t>
      </w:r>
      <w:r>
        <w:rPr>
          <w:spacing w:val="-6"/>
        </w:rPr>
        <w:t>отдельный</w:t>
      </w:r>
      <w:r>
        <w:rPr>
          <w:spacing w:val="-16"/>
        </w:rPr>
        <w:t> </w:t>
      </w:r>
      <w:r>
        <w:rPr>
          <w:spacing w:val="-5"/>
        </w:rPr>
        <w:t>файл.</w:t>
      </w:r>
      <w:r>
        <w:rPr>
          <w:spacing w:val="-16"/>
        </w:rPr>
        <w:t> </w:t>
      </w:r>
      <w:r>
        <w:rPr>
          <w:spacing w:val="-6"/>
        </w:rPr>
        <w:t>Далее </w:t>
      </w:r>
      <w:r>
        <w:rPr>
          <w:spacing w:val="-5"/>
        </w:rPr>
        <w:t>программой</w:t>
      </w:r>
      <w:r>
        <w:rPr>
          <w:spacing w:val="-12"/>
        </w:rPr>
        <w:t> </w:t>
      </w:r>
      <w:r>
        <w:rPr>
          <w:spacing w:val="-5"/>
        </w:rPr>
        <w:t>ProtAnt</w:t>
      </w:r>
      <w:r>
        <w:rPr>
          <w:spacing w:val="-12"/>
        </w:rPr>
        <w:t> </w:t>
      </w:r>
      <w:r>
        <w:rPr>
          <w:spacing w:val="-5"/>
        </w:rPr>
        <w:t>снова</w:t>
      </w:r>
      <w:r>
        <w:rPr>
          <w:spacing w:val="-12"/>
        </w:rPr>
        <w:t> </w:t>
      </w:r>
      <w:r>
        <w:rPr>
          <w:spacing w:val="-6"/>
        </w:rPr>
        <w:t>обрабатываются</w:t>
      </w:r>
      <w:r>
        <w:rPr>
          <w:spacing w:val="-11"/>
        </w:rPr>
        <w:t> </w:t>
      </w:r>
      <w:r>
        <w:rPr>
          <w:spacing w:val="-6"/>
        </w:rPr>
        <w:t>уже</w:t>
      </w:r>
      <w:r>
        <w:rPr>
          <w:spacing w:val="-12"/>
        </w:rPr>
        <w:t> </w:t>
      </w:r>
      <w:r>
        <w:rPr>
          <w:spacing w:val="-4"/>
        </w:rPr>
        <w:t>файлы</w:t>
      </w:r>
      <w:r>
        <w:rPr>
          <w:spacing w:val="-12"/>
        </w:rPr>
        <w:t> </w:t>
      </w:r>
      <w:r>
        <w:rPr>
          <w:spacing w:val="-6"/>
        </w:rPr>
        <w:t>отдельных</w:t>
      </w:r>
      <w:r>
        <w:rPr>
          <w:spacing w:val="-12"/>
        </w:rPr>
        <w:t> </w:t>
      </w:r>
      <w:r>
        <w:rPr>
          <w:spacing w:val="-6"/>
        </w:rPr>
        <w:t>предложе- </w:t>
      </w:r>
      <w:r>
        <w:rPr>
          <w:spacing w:val="-4"/>
        </w:rPr>
        <w:t>ний</w:t>
      </w:r>
      <w:r>
        <w:rPr>
          <w:spacing w:val="-13"/>
        </w:rPr>
        <w:t> </w:t>
      </w:r>
      <w:r>
        <w:rPr/>
        <w:t>и</w:t>
      </w:r>
      <w:r>
        <w:rPr>
          <w:spacing w:val="-13"/>
        </w:rPr>
        <w:t> </w:t>
      </w:r>
      <w:r>
        <w:rPr>
          <w:spacing w:val="-5"/>
        </w:rPr>
        <w:t>выявляются</w:t>
      </w:r>
      <w:r>
        <w:rPr>
          <w:spacing w:val="-12"/>
        </w:rPr>
        <w:t> </w:t>
      </w:r>
      <w:r>
        <w:rPr>
          <w:spacing w:val="-3"/>
        </w:rPr>
        <w:t>те</w:t>
      </w:r>
      <w:r>
        <w:rPr>
          <w:spacing w:val="-13"/>
        </w:rPr>
        <w:t> </w:t>
      </w:r>
      <w:r>
        <w:rPr>
          <w:spacing w:val="-3"/>
        </w:rPr>
        <w:t>из</w:t>
      </w:r>
      <w:r>
        <w:rPr>
          <w:spacing w:val="-12"/>
        </w:rPr>
        <w:t> </w:t>
      </w:r>
      <w:r>
        <w:rPr>
          <w:spacing w:val="-4"/>
        </w:rPr>
        <w:t>них,</w:t>
      </w:r>
      <w:r>
        <w:rPr>
          <w:spacing w:val="-13"/>
        </w:rPr>
        <w:t> </w:t>
      </w:r>
      <w:r>
        <w:rPr>
          <w:spacing w:val="-7"/>
        </w:rPr>
        <w:t>которые</w:t>
      </w:r>
      <w:r>
        <w:rPr>
          <w:spacing w:val="-12"/>
        </w:rPr>
        <w:t> </w:t>
      </w:r>
      <w:r>
        <w:rPr>
          <w:spacing w:val="-3"/>
        </w:rPr>
        <w:t>по</w:t>
      </w:r>
      <w:r>
        <w:rPr>
          <w:spacing w:val="-13"/>
        </w:rPr>
        <w:t> </w:t>
      </w:r>
      <w:r>
        <w:rPr>
          <w:spacing w:val="-6"/>
        </w:rPr>
        <w:t>лексическому</w:t>
      </w:r>
      <w:r>
        <w:rPr>
          <w:spacing w:val="-13"/>
        </w:rPr>
        <w:t> </w:t>
      </w:r>
      <w:r>
        <w:rPr>
          <w:spacing w:val="-4"/>
        </w:rPr>
        <w:t>или</w:t>
      </w:r>
      <w:r>
        <w:rPr>
          <w:spacing w:val="-12"/>
        </w:rPr>
        <w:t> </w:t>
      </w:r>
      <w:r>
        <w:rPr>
          <w:spacing w:val="-7"/>
        </w:rPr>
        <w:t>грамматическому </w:t>
      </w:r>
      <w:r>
        <w:rPr>
          <w:spacing w:val="-4"/>
        </w:rPr>
        <w:t>составу </w:t>
      </w:r>
      <w:r>
        <w:rPr>
          <w:spacing w:val="-6"/>
        </w:rPr>
        <w:t>подходят </w:t>
      </w:r>
      <w:r>
        <w:rPr>
          <w:spacing w:val="-3"/>
        </w:rPr>
        <w:t>для </w:t>
      </w:r>
      <w:r>
        <w:rPr>
          <w:spacing w:val="-4"/>
        </w:rPr>
        <w:t>генерации упражнений </w:t>
      </w:r>
      <w:r>
        <w:rPr/>
        <w:t>в </w:t>
      </w:r>
      <w:r>
        <w:rPr>
          <w:spacing w:val="-4"/>
        </w:rPr>
        <w:t>CALL-программу </w:t>
      </w:r>
      <w:r>
        <w:rPr>
          <w:spacing w:val="-3"/>
        </w:rPr>
        <w:t>(см.</w:t>
      </w:r>
      <w:r>
        <w:rPr>
          <w:spacing w:val="-26"/>
        </w:rPr>
        <w:t> </w:t>
      </w:r>
      <w:r>
        <w:rPr>
          <w:spacing w:val="-4"/>
        </w:rPr>
        <w:t>рис.).</w:t>
      </w:r>
    </w:p>
    <w:p>
      <w:pPr>
        <w:spacing w:before="41"/>
        <w:ind w:left="489" w:right="283" w:firstLine="0"/>
        <w:jc w:val="center"/>
        <w:rPr>
          <w:sz w:val="17"/>
        </w:rPr>
      </w:pPr>
      <w:r>
        <w:rPr>
          <w:i/>
          <w:sz w:val="17"/>
        </w:rPr>
        <w:t>Рис</w:t>
      </w:r>
      <w:r>
        <w:rPr>
          <w:sz w:val="17"/>
        </w:rPr>
        <w:t>. Технологическая цепочка формирования обучающего контента</w:t>
      </w:r>
    </w:p>
    <w:p>
      <w:pPr>
        <w:pStyle w:val="BodyText"/>
        <w:spacing w:line="237" w:lineRule="auto" w:before="142"/>
        <w:ind w:left="343" w:right="134"/>
      </w:pPr>
      <w:r>
        <w:rPr>
          <w:spacing w:val="-3"/>
        </w:rPr>
        <w:t>Организованный </w:t>
      </w:r>
      <w:r>
        <w:rPr>
          <w:spacing w:val="-5"/>
        </w:rPr>
        <w:t>комплекс </w:t>
      </w:r>
      <w:r>
        <w:rPr>
          <w:spacing w:val="-3"/>
        </w:rPr>
        <w:t>выступает </w:t>
      </w:r>
      <w:r>
        <w:rPr>
          <w:spacing w:val="-5"/>
        </w:rPr>
        <w:t>поддержкой </w:t>
      </w:r>
      <w:r>
        <w:rPr>
          <w:spacing w:val="-4"/>
        </w:rPr>
        <w:t>преподавания </w:t>
      </w:r>
      <w:r>
        <w:rPr>
          <w:spacing w:val="-3"/>
        </w:rPr>
        <w:t>таких </w:t>
      </w:r>
      <w:r>
        <w:rPr/>
        <w:t>дисциплин,</w:t>
      </w:r>
      <w:r>
        <w:rPr>
          <w:spacing w:val="-8"/>
        </w:rPr>
        <w:t> </w:t>
      </w:r>
      <w:r>
        <w:rPr/>
        <w:t>как</w:t>
      </w:r>
      <w:r>
        <w:rPr>
          <w:spacing w:val="-7"/>
        </w:rPr>
        <w:t> </w:t>
      </w:r>
      <w:r>
        <w:rPr/>
        <w:t>«Квантитативная</w:t>
      </w:r>
      <w:r>
        <w:rPr>
          <w:spacing w:val="-8"/>
        </w:rPr>
        <w:t> </w:t>
      </w:r>
      <w:r>
        <w:rPr/>
        <w:t>лингвистика</w:t>
      </w:r>
      <w:r>
        <w:rPr>
          <w:spacing w:val="-7"/>
        </w:rPr>
        <w:t> </w:t>
      </w:r>
      <w:r>
        <w:rPr/>
        <w:t>и</w:t>
      </w:r>
      <w:r>
        <w:rPr>
          <w:spacing w:val="-8"/>
        </w:rPr>
        <w:t> </w:t>
      </w:r>
      <w:r>
        <w:rPr/>
        <w:t>новые</w:t>
      </w:r>
      <w:r>
        <w:rPr>
          <w:spacing w:val="-7"/>
        </w:rPr>
        <w:t> </w:t>
      </w:r>
      <w:r>
        <w:rPr/>
        <w:t>информационные технологии», «Компьютерная лингводидактика», «Новые</w:t>
      </w:r>
      <w:r>
        <w:rPr>
          <w:spacing w:val="-26"/>
        </w:rPr>
        <w:t> </w:t>
      </w:r>
      <w:r>
        <w:rPr/>
        <w:t>информацион- ные технологии в филологии», «Сетевой инструментарий</w:t>
      </w:r>
      <w:r>
        <w:rPr>
          <w:spacing w:val="-7"/>
        </w:rPr>
        <w:t> </w:t>
      </w:r>
      <w:r>
        <w:rPr/>
        <w:t>лингвиста».</w:t>
      </w:r>
    </w:p>
    <w:p>
      <w:pPr>
        <w:spacing w:before="165"/>
        <w:ind w:left="489" w:right="283" w:firstLine="0"/>
        <w:jc w:val="center"/>
        <w:rPr>
          <w:b/>
          <w:sz w:val="20"/>
        </w:rPr>
      </w:pPr>
      <w:r>
        <w:rPr>
          <w:b/>
          <w:sz w:val="20"/>
        </w:rPr>
        <w:t>Литература</w:t>
      </w:r>
    </w:p>
    <w:p>
      <w:pPr>
        <w:pStyle w:val="ListParagraph"/>
        <w:numPr>
          <w:ilvl w:val="1"/>
          <w:numId w:val="103"/>
        </w:numPr>
        <w:tabs>
          <w:tab w:pos="893" w:val="left" w:leader="none"/>
        </w:tabs>
        <w:spacing w:line="240" w:lineRule="auto" w:before="56" w:after="0"/>
        <w:ind w:left="343" w:right="132" w:firstLine="340"/>
        <w:jc w:val="both"/>
        <w:rPr>
          <w:sz w:val="19"/>
        </w:rPr>
      </w:pPr>
      <w:r>
        <w:rPr>
          <w:i/>
          <w:sz w:val="19"/>
        </w:rPr>
        <w:t>Аткинсон </w:t>
      </w:r>
      <w:r>
        <w:rPr>
          <w:i/>
          <w:spacing w:val="-5"/>
          <w:sz w:val="19"/>
        </w:rPr>
        <w:t>Р., </w:t>
      </w:r>
      <w:r>
        <w:rPr>
          <w:i/>
          <w:sz w:val="19"/>
        </w:rPr>
        <w:t>Бауэр </w:t>
      </w:r>
      <w:r>
        <w:rPr>
          <w:i/>
          <w:spacing w:val="-4"/>
          <w:sz w:val="19"/>
        </w:rPr>
        <w:t>Г., </w:t>
      </w:r>
      <w:r>
        <w:rPr>
          <w:i/>
          <w:sz w:val="19"/>
        </w:rPr>
        <w:t>Кротерс Э. </w:t>
      </w:r>
      <w:r>
        <w:rPr>
          <w:sz w:val="19"/>
        </w:rPr>
        <w:t>(1969), Введение в математическую теорию обучения. М.:</w:t>
      </w:r>
      <w:r>
        <w:rPr>
          <w:spacing w:val="-1"/>
          <w:sz w:val="19"/>
        </w:rPr>
        <w:t> </w:t>
      </w:r>
      <w:r>
        <w:rPr>
          <w:sz w:val="19"/>
        </w:rPr>
        <w:t>Мир.</w:t>
      </w:r>
    </w:p>
    <w:p>
      <w:pPr>
        <w:pStyle w:val="ListParagraph"/>
        <w:numPr>
          <w:ilvl w:val="1"/>
          <w:numId w:val="103"/>
        </w:numPr>
        <w:tabs>
          <w:tab w:pos="887" w:val="left" w:leader="none"/>
        </w:tabs>
        <w:spacing w:line="240" w:lineRule="auto" w:before="3" w:after="0"/>
        <w:ind w:left="343" w:right="132" w:firstLine="340"/>
        <w:jc w:val="both"/>
        <w:rPr>
          <w:sz w:val="19"/>
        </w:rPr>
      </w:pPr>
      <w:r>
        <w:rPr>
          <w:i/>
          <w:sz w:val="19"/>
        </w:rPr>
        <w:t>Лаздинь </w:t>
      </w:r>
      <w:r>
        <w:rPr>
          <w:i/>
          <w:spacing w:val="-3"/>
          <w:sz w:val="19"/>
        </w:rPr>
        <w:t>Т.А. </w:t>
      </w:r>
      <w:r>
        <w:rPr>
          <w:sz w:val="19"/>
        </w:rPr>
        <w:t>(2009), Основы статистической оптимизации преподавания </w:t>
      </w:r>
      <w:r>
        <w:rPr>
          <w:spacing w:val="3"/>
          <w:sz w:val="19"/>
        </w:rPr>
        <w:t>иностранных </w:t>
      </w:r>
      <w:r>
        <w:rPr>
          <w:sz w:val="19"/>
        </w:rPr>
        <w:t>языков // </w:t>
      </w:r>
      <w:r>
        <w:rPr>
          <w:spacing w:val="3"/>
          <w:sz w:val="19"/>
        </w:rPr>
        <w:t>Вестник </w:t>
      </w:r>
      <w:r>
        <w:rPr>
          <w:sz w:val="19"/>
        </w:rPr>
        <w:t>Санкт-Петербургского </w:t>
      </w:r>
      <w:r>
        <w:rPr>
          <w:spacing w:val="2"/>
          <w:sz w:val="19"/>
        </w:rPr>
        <w:t>университета. Сер. </w:t>
      </w:r>
      <w:r>
        <w:rPr>
          <w:spacing w:val="3"/>
          <w:sz w:val="19"/>
        </w:rPr>
        <w:t>9. </w:t>
      </w:r>
      <w:r>
        <w:rPr>
          <w:sz w:val="19"/>
        </w:rPr>
        <w:t>Вып. 3. СПб.: Изд. </w:t>
      </w:r>
      <w:r>
        <w:rPr>
          <w:spacing w:val="-6"/>
          <w:sz w:val="19"/>
        </w:rPr>
        <w:t>СПбГУ.</w:t>
      </w:r>
    </w:p>
    <w:p>
      <w:pPr>
        <w:spacing w:after="0" w:line="240" w:lineRule="auto"/>
        <w:jc w:val="both"/>
        <w:rPr>
          <w:sz w:val="19"/>
        </w:rPr>
        <w:sectPr>
          <w:pgSz w:w="8230" w:h="11910"/>
          <w:pgMar w:header="0" w:footer="552" w:top="860" w:bottom="740" w:left="620" w:right="600"/>
        </w:sectPr>
      </w:pPr>
    </w:p>
    <w:p>
      <w:pPr>
        <w:pStyle w:val="ListParagraph"/>
        <w:numPr>
          <w:ilvl w:val="1"/>
          <w:numId w:val="103"/>
        </w:numPr>
        <w:tabs>
          <w:tab w:pos="663" w:val="left" w:leader="none"/>
        </w:tabs>
        <w:spacing w:line="240" w:lineRule="auto" w:before="89" w:after="0"/>
        <w:ind w:left="117" w:right="360" w:firstLine="340"/>
        <w:jc w:val="both"/>
        <w:rPr>
          <w:sz w:val="19"/>
        </w:rPr>
      </w:pPr>
      <w:r>
        <w:rPr>
          <w:i/>
          <w:sz w:val="19"/>
        </w:rPr>
        <w:t>Нымм </w:t>
      </w:r>
      <w:r>
        <w:rPr>
          <w:i/>
          <w:spacing w:val="-3"/>
          <w:sz w:val="19"/>
        </w:rPr>
        <w:t>В.Р., </w:t>
      </w:r>
      <w:r>
        <w:rPr>
          <w:i/>
          <w:sz w:val="19"/>
        </w:rPr>
        <w:t>Пиотровская </w:t>
      </w:r>
      <w:r>
        <w:rPr>
          <w:i/>
          <w:spacing w:val="-3"/>
          <w:sz w:val="19"/>
        </w:rPr>
        <w:t>К.Р., </w:t>
      </w:r>
      <w:r>
        <w:rPr>
          <w:i/>
          <w:sz w:val="19"/>
        </w:rPr>
        <w:t>Быстрая В.А</w:t>
      </w:r>
      <w:r>
        <w:rPr>
          <w:sz w:val="19"/>
        </w:rPr>
        <w:t>. (2015), CALL-технологии: управление</w:t>
      </w:r>
      <w:r>
        <w:rPr>
          <w:spacing w:val="-11"/>
          <w:sz w:val="19"/>
        </w:rPr>
        <w:t> </w:t>
      </w:r>
      <w:r>
        <w:rPr>
          <w:sz w:val="19"/>
        </w:rPr>
        <w:t>процессом</w:t>
      </w:r>
      <w:r>
        <w:rPr>
          <w:spacing w:val="-11"/>
          <w:sz w:val="19"/>
        </w:rPr>
        <w:t> </w:t>
      </w:r>
      <w:r>
        <w:rPr>
          <w:sz w:val="19"/>
        </w:rPr>
        <w:t>обучения</w:t>
      </w:r>
      <w:r>
        <w:rPr>
          <w:spacing w:val="-10"/>
          <w:sz w:val="19"/>
        </w:rPr>
        <w:t> </w:t>
      </w:r>
      <w:r>
        <w:rPr>
          <w:sz w:val="19"/>
        </w:rPr>
        <w:t>языку</w:t>
      </w:r>
      <w:r>
        <w:rPr>
          <w:spacing w:val="-11"/>
          <w:sz w:val="19"/>
        </w:rPr>
        <w:t> </w:t>
      </w:r>
      <w:r>
        <w:rPr>
          <w:sz w:val="19"/>
        </w:rPr>
        <w:t>//</w:t>
      </w:r>
      <w:r>
        <w:rPr>
          <w:spacing w:val="-10"/>
          <w:sz w:val="19"/>
        </w:rPr>
        <w:t> </w:t>
      </w:r>
      <w:r>
        <w:rPr>
          <w:sz w:val="19"/>
        </w:rPr>
        <w:t>Высокотехнологичная</w:t>
      </w:r>
      <w:r>
        <w:rPr>
          <w:spacing w:val="-11"/>
          <w:sz w:val="19"/>
        </w:rPr>
        <w:t> </w:t>
      </w:r>
      <w:r>
        <w:rPr>
          <w:sz w:val="19"/>
        </w:rPr>
        <w:t>образовательная среда:</w:t>
      </w:r>
      <w:r>
        <w:rPr>
          <w:spacing w:val="-23"/>
          <w:sz w:val="19"/>
        </w:rPr>
        <w:t> </w:t>
      </w:r>
      <w:r>
        <w:rPr>
          <w:sz w:val="19"/>
        </w:rPr>
        <w:t>сборник</w:t>
      </w:r>
      <w:r>
        <w:rPr>
          <w:spacing w:val="-23"/>
          <w:sz w:val="19"/>
        </w:rPr>
        <w:t> </w:t>
      </w:r>
      <w:r>
        <w:rPr>
          <w:sz w:val="19"/>
        </w:rPr>
        <w:t>статей</w:t>
      </w:r>
      <w:r>
        <w:rPr>
          <w:spacing w:val="-23"/>
          <w:sz w:val="19"/>
        </w:rPr>
        <w:t> </w:t>
      </w:r>
      <w:r>
        <w:rPr>
          <w:sz w:val="19"/>
        </w:rPr>
        <w:t>Международной</w:t>
      </w:r>
      <w:r>
        <w:rPr>
          <w:spacing w:val="-23"/>
          <w:sz w:val="19"/>
        </w:rPr>
        <w:t> </w:t>
      </w:r>
      <w:r>
        <w:rPr>
          <w:sz w:val="19"/>
        </w:rPr>
        <w:t>научно-практической</w:t>
      </w:r>
      <w:r>
        <w:rPr>
          <w:spacing w:val="-22"/>
          <w:sz w:val="19"/>
        </w:rPr>
        <w:t> </w:t>
      </w:r>
      <w:r>
        <w:rPr>
          <w:sz w:val="19"/>
        </w:rPr>
        <w:t>конференции.</w:t>
      </w:r>
      <w:r>
        <w:rPr>
          <w:spacing w:val="-23"/>
          <w:sz w:val="19"/>
        </w:rPr>
        <w:t> </w:t>
      </w:r>
      <w:r>
        <w:rPr>
          <w:sz w:val="19"/>
        </w:rPr>
        <w:t>СПб.: ООО «Книжный дом», с.</w:t>
      </w:r>
      <w:r>
        <w:rPr>
          <w:spacing w:val="-1"/>
          <w:sz w:val="19"/>
        </w:rPr>
        <w:t> </w:t>
      </w:r>
      <w:r>
        <w:rPr>
          <w:sz w:val="19"/>
        </w:rPr>
        <w:t>172–179.</w:t>
      </w:r>
    </w:p>
    <w:p>
      <w:pPr>
        <w:pStyle w:val="ListParagraph"/>
        <w:numPr>
          <w:ilvl w:val="1"/>
          <w:numId w:val="103"/>
        </w:numPr>
        <w:tabs>
          <w:tab w:pos="639" w:val="left" w:leader="none"/>
        </w:tabs>
        <w:spacing w:line="240" w:lineRule="auto" w:before="6" w:after="0"/>
        <w:ind w:left="116" w:right="363" w:firstLine="340"/>
        <w:jc w:val="both"/>
        <w:rPr>
          <w:sz w:val="19"/>
        </w:rPr>
      </w:pPr>
      <w:r>
        <w:rPr>
          <w:i/>
          <w:sz w:val="19"/>
        </w:rPr>
        <w:t>Пиотровский</w:t>
      </w:r>
      <w:r>
        <w:rPr>
          <w:i/>
          <w:spacing w:val="-14"/>
          <w:sz w:val="19"/>
        </w:rPr>
        <w:t> </w:t>
      </w:r>
      <w:r>
        <w:rPr>
          <w:i/>
          <w:spacing w:val="-9"/>
          <w:sz w:val="19"/>
        </w:rPr>
        <w:t>Р.Г.,</w:t>
      </w:r>
      <w:r>
        <w:rPr>
          <w:i/>
          <w:spacing w:val="-13"/>
          <w:sz w:val="19"/>
        </w:rPr>
        <w:t> </w:t>
      </w:r>
      <w:r>
        <w:rPr>
          <w:i/>
          <w:sz w:val="19"/>
        </w:rPr>
        <w:t>Бектаев</w:t>
      </w:r>
      <w:r>
        <w:rPr>
          <w:i/>
          <w:spacing w:val="-13"/>
          <w:sz w:val="19"/>
        </w:rPr>
        <w:t> </w:t>
      </w:r>
      <w:r>
        <w:rPr>
          <w:i/>
          <w:sz w:val="19"/>
        </w:rPr>
        <w:t>К.Б.,</w:t>
      </w:r>
      <w:r>
        <w:rPr>
          <w:i/>
          <w:spacing w:val="-13"/>
          <w:sz w:val="19"/>
        </w:rPr>
        <w:t> </w:t>
      </w:r>
      <w:r>
        <w:rPr>
          <w:i/>
          <w:spacing w:val="-3"/>
          <w:sz w:val="19"/>
        </w:rPr>
        <w:t>Пиотровская</w:t>
      </w:r>
      <w:r>
        <w:rPr>
          <w:i/>
          <w:spacing w:val="-14"/>
          <w:sz w:val="19"/>
        </w:rPr>
        <w:t> </w:t>
      </w:r>
      <w:r>
        <w:rPr>
          <w:i/>
          <w:sz w:val="19"/>
        </w:rPr>
        <w:t>А.А.</w:t>
      </w:r>
      <w:r>
        <w:rPr>
          <w:i/>
          <w:spacing w:val="-13"/>
          <w:sz w:val="19"/>
        </w:rPr>
        <w:t> </w:t>
      </w:r>
      <w:r>
        <w:rPr>
          <w:sz w:val="19"/>
        </w:rPr>
        <w:t>(1977),</w:t>
      </w:r>
      <w:r>
        <w:rPr>
          <w:spacing w:val="-13"/>
          <w:sz w:val="19"/>
        </w:rPr>
        <w:t> </w:t>
      </w:r>
      <w:r>
        <w:rPr>
          <w:spacing w:val="-3"/>
          <w:sz w:val="19"/>
        </w:rPr>
        <w:t>Математическая </w:t>
      </w:r>
      <w:r>
        <w:rPr>
          <w:sz w:val="19"/>
        </w:rPr>
        <w:t>лингвистика: учеб. пособие для пед. институтов. М.: Высшая </w:t>
      </w:r>
      <w:r>
        <w:rPr>
          <w:spacing w:val="-3"/>
          <w:sz w:val="19"/>
        </w:rPr>
        <w:t>школа, </w:t>
      </w:r>
      <w:r>
        <w:rPr>
          <w:sz w:val="19"/>
        </w:rPr>
        <w:t>383</w:t>
      </w:r>
      <w:r>
        <w:rPr>
          <w:spacing w:val="1"/>
          <w:sz w:val="19"/>
        </w:rPr>
        <w:t> </w:t>
      </w:r>
      <w:r>
        <w:rPr>
          <w:sz w:val="19"/>
        </w:rPr>
        <w:t>с.</w:t>
      </w:r>
    </w:p>
    <w:p>
      <w:pPr>
        <w:pStyle w:val="ListParagraph"/>
        <w:numPr>
          <w:ilvl w:val="1"/>
          <w:numId w:val="103"/>
        </w:numPr>
        <w:tabs>
          <w:tab w:pos="670" w:val="left" w:leader="none"/>
        </w:tabs>
        <w:spacing w:line="240" w:lineRule="auto" w:before="3" w:after="0"/>
        <w:ind w:left="116" w:right="361" w:firstLine="340"/>
        <w:jc w:val="both"/>
        <w:rPr>
          <w:sz w:val="19"/>
        </w:rPr>
      </w:pPr>
      <w:r>
        <w:rPr>
          <w:i/>
          <w:sz w:val="19"/>
        </w:rPr>
        <w:t>Растригин </w:t>
      </w:r>
      <w:r>
        <w:rPr>
          <w:i/>
          <w:spacing w:val="2"/>
          <w:sz w:val="19"/>
        </w:rPr>
        <w:t>Л.А. </w:t>
      </w:r>
      <w:r>
        <w:rPr>
          <w:spacing w:val="2"/>
          <w:sz w:val="19"/>
        </w:rPr>
        <w:t>(1988), Адаптивное </w:t>
      </w:r>
      <w:r>
        <w:rPr>
          <w:sz w:val="19"/>
        </w:rPr>
        <w:t>обучение с моделью обучаемого / Л.А. Растригин, М.Х. Эренштейн. Рига: Изд. Зинатне, 160</w:t>
      </w:r>
      <w:r>
        <w:rPr>
          <w:spacing w:val="-2"/>
          <w:sz w:val="19"/>
        </w:rPr>
        <w:t> </w:t>
      </w:r>
      <w:r>
        <w:rPr>
          <w:sz w:val="19"/>
        </w:rPr>
        <w:t>с.</w:t>
      </w:r>
    </w:p>
    <w:p>
      <w:pPr>
        <w:pStyle w:val="ListParagraph"/>
        <w:numPr>
          <w:ilvl w:val="1"/>
          <w:numId w:val="103"/>
        </w:numPr>
        <w:tabs>
          <w:tab w:pos="637" w:val="left" w:leader="none"/>
        </w:tabs>
        <w:spacing w:line="240" w:lineRule="auto" w:before="3" w:after="0"/>
        <w:ind w:left="116" w:right="361" w:firstLine="340"/>
        <w:jc w:val="both"/>
        <w:rPr>
          <w:sz w:val="19"/>
        </w:rPr>
      </w:pPr>
      <w:r>
        <w:rPr>
          <w:i/>
          <w:sz w:val="19"/>
        </w:rPr>
        <w:t>Luhn</w:t>
      </w:r>
      <w:r>
        <w:rPr>
          <w:i/>
          <w:spacing w:val="-20"/>
          <w:sz w:val="19"/>
        </w:rPr>
        <w:t> </w:t>
      </w:r>
      <w:r>
        <w:rPr>
          <w:i/>
          <w:spacing w:val="-8"/>
          <w:sz w:val="19"/>
        </w:rPr>
        <w:t>H.P.</w:t>
      </w:r>
      <w:r>
        <w:rPr>
          <w:i/>
          <w:spacing w:val="-20"/>
          <w:sz w:val="19"/>
        </w:rPr>
        <w:t> </w:t>
      </w:r>
      <w:r>
        <w:rPr>
          <w:sz w:val="19"/>
        </w:rPr>
        <w:t>(1957),</w:t>
      </w:r>
      <w:r>
        <w:rPr>
          <w:spacing w:val="-27"/>
          <w:sz w:val="19"/>
        </w:rPr>
        <w:t> </w:t>
      </w:r>
      <w:r>
        <w:rPr>
          <w:sz w:val="19"/>
        </w:rPr>
        <w:t>A</w:t>
      </w:r>
      <w:r>
        <w:rPr>
          <w:spacing w:val="-27"/>
          <w:sz w:val="19"/>
        </w:rPr>
        <w:t> </w:t>
      </w:r>
      <w:r>
        <w:rPr>
          <w:sz w:val="19"/>
        </w:rPr>
        <w:t>Statistical</w:t>
      </w:r>
      <w:r>
        <w:rPr>
          <w:spacing w:val="-26"/>
          <w:sz w:val="19"/>
        </w:rPr>
        <w:t> </w:t>
      </w:r>
      <w:r>
        <w:rPr>
          <w:sz w:val="19"/>
        </w:rPr>
        <w:t>Approach</w:t>
      </w:r>
      <w:r>
        <w:rPr>
          <w:spacing w:val="-20"/>
          <w:sz w:val="19"/>
        </w:rPr>
        <w:t> </w:t>
      </w:r>
      <w:r>
        <w:rPr>
          <w:sz w:val="19"/>
        </w:rPr>
        <w:t>to</w:t>
      </w:r>
      <w:r>
        <w:rPr>
          <w:spacing w:val="-20"/>
          <w:sz w:val="19"/>
        </w:rPr>
        <w:t> </w:t>
      </w:r>
      <w:r>
        <w:rPr>
          <w:sz w:val="19"/>
        </w:rPr>
        <w:t>Mechanized</w:t>
      </w:r>
      <w:r>
        <w:rPr>
          <w:spacing w:val="-19"/>
          <w:sz w:val="19"/>
        </w:rPr>
        <w:t> </w:t>
      </w:r>
      <w:r>
        <w:rPr>
          <w:sz w:val="19"/>
        </w:rPr>
        <w:t>Encoding</w:t>
      </w:r>
      <w:r>
        <w:rPr>
          <w:spacing w:val="-20"/>
          <w:sz w:val="19"/>
        </w:rPr>
        <w:t> </w:t>
      </w:r>
      <w:r>
        <w:rPr>
          <w:sz w:val="19"/>
        </w:rPr>
        <w:t>and</w:t>
      </w:r>
      <w:r>
        <w:rPr>
          <w:spacing w:val="-20"/>
          <w:sz w:val="19"/>
        </w:rPr>
        <w:t> </w:t>
      </w:r>
      <w:r>
        <w:rPr>
          <w:sz w:val="19"/>
        </w:rPr>
        <w:t>Searching of Literary Information // IBM Journal of Research and Development, </w:t>
      </w:r>
      <w:r>
        <w:rPr>
          <w:spacing w:val="-7"/>
          <w:sz w:val="19"/>
        </w:rPr>
        <w:t>Vol. </w:t>
      </w:r>
      <w:r>
        <w:rPr>
          <w:sz w:val="19"/>
        </w:rPr>
        <w:t>1, Issue:</w:t>
      </w:r>
      <w:r>
        <w:rPr>
          <w:spacing w:val="-33"/>
          <w:sz w:val="19"/>
        </w:rPr>
        <w:t> </w:t>
      </w:r>
      <w:r>
        <w:rPr>
          <w:sz w:val="19"/>
        </w:rPr>
        <w:t>4.</w:t>
      </w:r>
    </w:p>
    <w:p>
      <w:pPr>
        <w:pStyle w:val="ListParagraph"/>
        <w:numPr>
          <w:ilvl w:val="1"/>
          <w:numId w:val="103"/>
        </w:numPr>
        <w:tabs>
          <w:tab w:pos="671" w:val="left" w:leader="none"/>
        </w:tabs>
        <w:spacing w:line="240" w:lineRule="auto" w:before="3" w:after="0"/>
        <w:ind w:left="116" w:right="357" w:firstLine="340"/>
        <w:jc w:val="both"/>
        <w:rPr>
          <w:color w:val="171717"/>
          <w:sz w:val="19"/>
        </w:rPr>
      </w:pPr>
      <w:r>
        <w:rPr>
          <w:i/>
          <w:color w:val="171717"/>
          <w:spacing w:val="2"/>
          <w:sz w:val="19"/>
        </w:rPr>
        <w:t>Nation </w:t>
      </w:r>
      <w:r>
        <w:rPr>
          <w:i/>
          <w:color w:val="171717"/>
          <w:spacing w:val="-6"/>
          <w:sz w:val="19"/>
        </w:rPr>
        <w:t>P., </w:t>
      </w:r>
      <w:r>
        <w:rPr>
          <w:i/>
          <w:color w:val="171717"/>
          <w:spacing w:val="2"/>
          <w:sz w:val="19"/>
        </w:rPr>
        <w:t>Anthony </w:t>
      </w:r>
      <w:r>
        <w:rPr>
          <w:i/>
          <w:color w:val="171717"/>
          <w:sz w:val="19"/>
        </w:rPr>
        <w:t>L. </w:t>
      </w:r>
      <w:r>
        <w:rPr>
          <w:color w:val="171717"/>
          <w:spacing w:val="2"/>
          <w:sz w:val="19"/>
        </w:rPr>
        <w:t>(2016) Measuring vocabulary size. </w:t>
      </w:r>
      <w:r>
        <w:rPr>
          <w:color w:val="171717"/>
          <w:sz w:val="19"/>
        </w:rPr>
        <w:t>In </w:t>
      </w:r>
      <w:r>
        <w:rPr>
          <w:color w:val="171717"/>
          <w:spacing w:val="2"/>
          <w:sz w:val="19"/>
        </w:rPr>
        <w:t>Handbook </w:t>
      </w:r>
      <w:r>
        <w:rPr>
          <w:color w:val="171717"/>
          <w:spacing w:val="3"/>
          <w:sz w:val="19"/>
        </w:rPr>
        <w:t>of </w:t>
      </w:r>
      <w:r>
        <w:rPr>
          <w:color w:val="171717"/>
          <w:sz w:val="19"/>
        </w:rPr>
        <w:t>Research in Second Language Teaching and Learning, </w:t>
      </w:r>
      <w:r>
        <w:rPr>
          <w:color w:val="171717"/>
          <w:spacing w:val="-7"/>
          <w:sz w:val="19"/>
        </w:rPr>
        <w:t>Vol. </w:t>
      </w:r>
      <w:r>
        <w:rPr>
          <w:color w:val="171717"/>
          <w:sz w:val="19"/>
        </w:rPr>
        <w:t>III, E. Hinkel (Ed.). New </w:t>
      </w:r>
      <w:r>
        <w:rPr>
          <w:color w:val="171717"/>
          <w:spacing w:val="-4"/>
          <w:sz w:val="19"/>
        </w:rPr>
        <w:t>York: </w:t>
      </w:r>
      <w:r>
        <w:rPr>
          <w:color w:val="171717"/>
          <w:sz w:val="19"/>
        </w:rPr>
        <w:t>Routledge,</w:t>
      </w:r>
      <w:r>
        <w:rPr>
          <w:color w:val="171717"/>
          <w:spacing w:val="4"/>
          <w:sz w:val="19"/>
        </w:rPr>
        <w:t> </w:t>
      </w:r>
      <w:r>
        <w:rPr>
          <w:color w:val="171717"/>
          <w:sz w:val="19"/>
        </w:rPr>
        <w:t>2016.</w:t>
      </w:r>
    </w:p>
    <w:p>
      <w:pPr>
        <w:spacing w:before="119"/>
        <w:ind w:left="156" w:right="400" w:firstLine="0"/>
        <w:jc w:val="center"/>
        <w:rPr>
          <w:b/>
          <w:sz w:val="20"/>
        </w:rPr>
      </w:pPr>
      <w:r>
        <w:rPr>
          <w:b/>
          <w:sz w:val="20"/>
        </w:rPr>
        <w:t>Literature</w:t>
      </w:r>
    </w:p>
    <w:p>
      <w:pPr>
        <w:pStyle w:val="ListParagraph"/>
        <w:numPr>
          <w:ilvl w:val="0"/>
          <w:numId w:val="104"/>
        </w:numPr>
        <w:tabs>
          <w:tab w:pos="640" w:val="left" w:leader="none"/>
        </w:tabs>
        <w:spacing w:line="240" w:lineRule="auto" w:before="56" w:after="0"/>
        <w:ind w:left="117" w:right="362" w:firstLine="340"/>
        <w:jc w:val="both"/>
        <w:rPr>
          <w:sz w:val="19"/>
        </w:rPr>
      </w:pPr>
      <w:r>
        <w:rPr>
          <w:i/>
          <w:sz w:val="19"/>
        </w:rPr>
        <w:t>Atkinson</w:t>
      </w:r>
      <w:r>
        <w:rPr>
          <w:i/>
          <w:spacing w:val="-13"/>
          <w:sz w:val="19"/>
        </w:rPr>
        <w:t> </w:t>
      </w:r>
      <w:r>
        <w:rPr>
          <w:i/>
          <w:sz w:val="19"/>
        </w:rPr>
        <w:t>R.,</w:t>
      </w:r>
      <w:r>
        <w:rPr>
          <w:i/>
          <w:spacing w:val="-12"/>
          <w:sz w:val="19"/>
        </w:rPr>
        <w:t> </w:t>
      </w:r>
      <w:r>
        <w:rPr>
          <w:i/>
          <w:sz w:val="19"/>
        </w:rPr>
        <w:t>Bauer</w:t>
      </w:r>
      <w:r>
        <w:rPr>
          <w:i/>
          <w:spacing w:val="-13"/>
          <w:sz w:val="19"/>
        </w:rPr>
        <w:t> </w:t>
      </w:r>
      <w:r>
        <w:rPr>
          <w:i/>
          <w:sz w:val="19"/>
        </w:rPr>
        <w:t>G.,</w:t>
      </w:r>
      <w:r>
        <w:rPr>
          <w:i/>
          <w:spacing w:val="-12"/>
          <w:sz w:val="19"/>
        </w:rPr>
        <w:t> </w:t>
      </w:r>
      <w:r>
        <w:rPr>
          <w:i/>
          <w:sz w:val="19"/>
        </w:rPr>
        <w:t>Kroters</w:t>
      </w:r>
      <w:r>
        <w:rPr>
          <w:i/>
          <w:spacing w:val="-12"/>
          <w:sz w:val="19"/>
        </w:rPr>
        <w:t> </w:t>
      </w:r>
      <w:r>
        <w:rPr>
          <w:i/>
          <w:sz w:val="19"/>
        </w:rPr>
        <w:t>E.</w:t>
      </w:r>
      <w:r>
        <w:rPr>
          <w:i/>
          <w:spacing w:val="-13"/>
          <w:sz w:val="19"/>
        </w:rPr>
        <w:t> </w:t>
      </w:r>
      <w:r>
        <w:rPr>
          <w:sz w:val="19"/>
        </w:rPr>
        <w:t>(1969),</w:t>
      </w:r>
      <w:r>
        <w:rPr>
          <w:spacing w:val="-16"/>
          <w:sz w:val="19"/>
        </w:rPr>
        <w:t> </w:t>
      </w:r>
      <w:r>
        <w:rPr>
          <w:sz w:val="19"/>
        </w:rPr>
        <w:t>Vvedenie</w:t>
      </w:r>
      <w:r>
        <w:rPr>
          <w:spacing w:val="-12"/>
          <w:sz w:val="19"/>
        </w:rPr>
        <w:t> </w:t>
      </w:r>
      <w:r>
        <w:rPr>
          <w:sz w:val="19"/>
        </w:rPr>
        <w:t>v</w:t>
      </w:r>
      <w:r>
        <w:rPr>
          <w:spacing w:val="-12"/>
          <w:sz w:val="19"/>
        </w:rPr>
        <w:t> </w:t>
      </w:r>
      <w:r>
        <w:rPr>
          <w:sz w:val="19"/>
        </w:rPr>
        <w:t>matematicheskuyu</w:t>
      </w:r>
      <w:r>
        <w:rPr>
          <w:spacing w:val="-13"/>
          <w:sz w:val="19"/>
        </w:rPr>
        <w:t> </w:t>
      </w:r>
      <w:r>
        <w:rPr>
          <w:spacing w:val="-3"/>
          <w:sz w:val="19"/>
        </w:rPr>
        <w:t>teoriyu </w:t>
      </w:r>
      <w:r>
        <w:rPr>
          <w:sz w:val="19"/>
        </w:rPr>
        <w:t>obucheniya. M.: </w:t>
      </w:r>
      <w:r>
        <w:rPr>
          <w:spacing w:val="-3"/>
          <w:sz w:val="19"/>
        </w:rPr>
        <w:t>Mir.</w:t>
      </w:r>
    </w:p>
    <w:p>
      <w:pPr>
        <w:pStyle w:val="ListParagraph"/>
        <w:numPr>
          <w:ilvl w:val="0"/>
          <w:numId w:val="104"/>
        </w:numPr>
        <w:tabs>
          <w:tab w:pos="661" w:val="left" w:leader="none"/>
        </w:tabs>
        <w:spacing w:line="240" w:lineRule="auto" w:before="3" w:after="0"/>
        <w:ind w:left="117" w:right="361" w:firstLine="340"/>
        <w:jc w:val="both"/>
        <w:rPr>
          <w:sz w:val="19"/>
        </w:rPr>
      </w:pPr>
      <w:r>
        <w:rPr>
          <w:i/>
          <w:sz w:val="19"/>
        </w:rPr>
        <w:t>Lazdin’ </w:t>
      </w:r>
      <w:r>
        <w:rPr>
          <w:i/>
          <w:spacing w:val="-4"/>
          <w:sz w:val="19"/>
        </w:rPr>
        <w:t>T.A. </w:t>
      </w:r>
      <w:r>
        <w:rPr>
          <w:sz w:val="19"/>
        </w:rPr>
        <w:t>(2009), Osnovy statisticheskoy optimizatsii prepodavaniya inos- trannykh yazykov // </w:t>
      </w:r>
      <w:r>
        <w:rPr>
          <w:spacing w:val="-4"/>
          <w:sz w:val="19"/>
        </w:rPr>
        <w:t>Vestnik </w:t>
      </w:r>
      <w:r>
        <w:rPr>
          <w:sz w:val="19"/>
        </w:rPr>
        <w:t>Sankt-Peterburgskogo universiteta. </w:t>
      </w:r>
      <w:r>
        <w:rPr>
          <w:spacing w:val="-3"/>
          <w:sz w:val="19"/>
        </w:rPr>
        <w:t>Ser. </w:t>
      </w:r>
      <w:r>
        <w:rPr>
          <w:sz w:val="19"/>
        </w:rPr>
        <w:t>9. </w:t>
      </w:r>
      <w:r>
        <w:rPr>
          <w:spacing w:val="-6"/>
          <w:sz w:val="19"/>
        </w:rPr>
        <w:t>Vyp. </w:t>
      </w:r>
      <w:r>
        <w:rPr>
          <w:sz w:val="19"/>
        </w:rPr>
        <w:t>3. </w:t>
      </w:r>
      <w:r>
        <w:rPr>
          <w:spacing w:val="-3"/>
          <w:sz w:val="19"/>
        </w:rPr>
        <w:t>SPb.: </w:t>
      </w:r>
      <w:r>
        <w:rPr>
          <w:sz w:val="19"/>
        </w:rPr>
        <w:t>Izd. SPbGU.</w:t>
      </w:r>
    </w:p>
    <w:p>
      <w:pPr>
        <w:pStyle w:val="ListParagraph"/>
        <w:numPr>
          <w:ilvl w:val="0"/>
          <w:numId w:val="104"/>
        </w:numPr>
        <w:tabs>
          <w:tab w:pos="640" w:val="left" w:leader="none"/>
        </w:tabs>
        <w:spacing w:line="240" w:lineRule="auto" w:before="5" w:after="0"/>
        <w:ind w:left="117" w:right="358" w:firstLine="340"/>
        <w:jc w:val="both"/>
        <w:rPr>
          <w:sz w:val="19"/>
        </w:rPr>
      </w:pPr>
      <w:r>
        <w:rPr>
          <w:i/>
          <w:sz w:val="19"/>
        </w:rPr>
        <w:t>Nymm</w:t>
      </w:r>
      <w:r>
        <w:rPr>
          <w:i/>
          <w:spacing w:val="-14"/>
          <w:sz w:val="19"/>
        </w:rPr>
        <w:t> </w:t>
      </w:r>
      <w:r>
        <w:rPr>
          <w:i/>
          <w:spacing w:val="-6"/>
          <w:sz w:val="19"/>
        </w:rPr>
        <w:t>V.R.,</w:t>
      </w:r>
      <w:r>
        <w:rPr>
          <w:i/>
          <w:spacing w:val="-14"/>
          <w:sz w:val="19"/>
        </w:rPr>
        <w:t> </w:t>
      </w:r>
      <w:r>
        <w:rPr>
          <w:i/>
          <w:sz w:val="19"/>
        </w:rPr>
        <w:t>Piotrovskaya</w:t>
      </w:r>
      <w:r>
        <w:rPr>
          <w:i/>
          <w:spacing w:val="-14"/>
          <w:sz w:val="19"/>
        </w:rPr>
        <w:t> </w:t>
      </w:r>
      <w:r>
        <w:rPr>
          <w:i/>
          <w:sz w:val="19"/>
        </w:rPr>
        <w:t>K.R.,</w:t>
      </w:r>
      <w:r>
        <w:rPr>
          <w:i/>
          <w:spacing w:val="-13"/>
          <w:sz w:val="19"/>
        </w:rPr>
        <w:t> </w:t>
      </w:r>
      <w:r>
        <w:rPr>
          <w:i/>
          <w:sz w:val="19"/>
        </w:rPr>
        <w:t>Bystraya</w:t>
      </w:r>
      <w:r>
        <w:rPr>
          <w:i/>
          <w:spacing w:val="-14"/>
          <w:sz w:val="19"/>
        </w:rPr>
        <w:t> </w:t>
      </w:r>
      <w:r>
        <w:rPr>
          <w:i/>
          <w:spacing w:val="-7"/>
          <w:sz w:val="19"/>
        </w:rPr>
        <w:t>V.A.</w:t>
      </w:r>
      <w:r>
        <w:rPr>
          <w:i/>
          <w:spacing w:val="-14"/>
          <w:sz w:val="19"/>
        </w:rPr>
        <w:t> </w:t>
      </w:r>
      <w:r>
        <w:rPr>
          <w:sz w:val="19"/>
        </w:rPr>
        <w:t>(2015),</w:t>
      </w:r>
      <w:r>
        <w:rPr>
          <w:spacing w:val="-14"/>
          <w:sz w:val="19"/>
        </w:rPr>
        <w:t> </w:t>
      </w:r>
      <w:r>
        <w:rPr>
          <w:sz w:val="19"/>
        </w:rPr>
        <w:t>CALL-tekhnologii:</w:t>
      </w:r>
      <w:r>
        <w:rPr>
          <w:spacing w:val="-13"/>
          <w:sz w:val="19"/>
        </w:rPr>
        <w:t> </w:t>
      </w:r>
      <w:r>
        <w:rPr>
          <w:sz w:val="19"/>
        </w:rPr>
        <w:t>uprav- lenie protsessom obucheniya yazyku // Vysokotekhnologichnaya obrazovatel’naya sreda: sbornik statey Mezhdunarodnoy nauchno-prakticheskoy konferentsii. SPb.: OOO «Knizhnyi dom», s. 172–179.</w:t>
      </w:r>
    </w:p>
    <w:p>
      <w:pPr>
        <w:pStyle w:val="ListParagraph"/>
        <w:numPr>
          <w:ilvl w:val="0"/>
          <w:numId w:val="104"/>
        </w:numPr>
        <w:tabs>
          <w:tab w:pos="660" w:val="left" w:leader="none"/>
        </w:tabs>
        <w:spacing w:line="240" w:lineRule="auto" w:before="6" w:after="0"/>
        <w:ind w:left="117" w:right="361" w:firstLine="340"/>
        <w:jc w:val="both"/>
        <w:rPr>
          <w:sz w:val="19"/>
        </w:rPr>
      </w:pPr>
      <w:r>
        <w:rPr>
          <w:i/>
          <w:sz w:val="19"/>
        </w:rPr>
        <w:t>Piotrovskiy R.G., Bektaev K.B., Piotrovskaya A.A</w:t>
      </w:r>
      <w:r>
        <w:rPr>
          <w:sz w:val="19"/>
        </w:rPr>
        <w:t>. (1977), Matematicheskaya lingvistika: ucheb. posobie dlya ped. institutov. M.: </w:t>
      </w:r>
      <w:r>
        <w:rPr>
          <w:spacing w:val="-3"/>
          <w:sz w:val="19"/>
        </w:rPr>
        <w:t>Vysshaya </w:t>
      </w:r>
      <w:r>
        <w:rPr>
          <w:sz w:val="19"/>
        </w:rPr>
        <w:t>shkola, 383</w:t>
      </w:r>
      <w:r>
        <w:rPr>
          <w:spacing w:val="-6"/>
          <w:sz w:val="19"/>
        </w:rPr>
        <w:t> </w:t>
      </w:r>
      <w:r>
        <w:rPr>
          <w:sz w:val="19"/>
        </w:rPr>
        <w:t>s.</w:t>
      </w:r>
    </w:p>
    <w:p>
      <w:pPr>
        <w:pStyle w:val="ListParagraph"/>
        <w:numPr>
          <w:ilvl w:val="0"/>
          <w:numId w:val="104"/>
        </w:numPr>
        <w:tabs>
          <w:tab w:pos="674" w:val="left" w:leader="none"/>
        </w:tabs>
        <w:spacing w:line="240" w:lineRule="auto" w:before="3" w:after="0"/>
        <w:ind w:left="673" w:right="0" w:hanging="217"/>
        <w:jc w:val="both"/>
        <w:rPr>
          <w:sz w:val="19"/>
        </w:rPr>
      </w:pPr>
      <w:r>
        <w:rPr>
          <w:i/>
          <w:spacing w:val="3"/>
          <w:sz w:val="19"/>
        </w:rPr>
        <w:t>Rastrigin</w:t>
      </w:r>
      <w:r>
        <w:rPr>
          <w:i/>
          <w:spacing w:val="23"/>
          <w:sz w:val="19"/>
        </w:rPr>
        <w:t> </w:t>
      </w:r>
      <w:r>
        <w:rPr>
          <w:i/>
          <w:spacing w:val="3"/>
          <w:sz w:val="19"/>
        </w:rPr>
        <w:t>L.A.</w:t>
      </w:r>
      <w:r>
        <w:rPr>
          <w:i/>
          <w:spacing w:val="23"/>
          <w:sz w:val="19"/>
        </w:rPr>
        <w:t> </w:t>
      </w:r>
      <w:r>
        <w:rPr>
          <w:spacing w:val="3"/>
          <w:sz w:val="19"/>
        </w:rPr>
        <w:t>(1988),</w:t>
      </w:r>
      <w:r>
        <w:rPr>
          <w:spacing w:val="13"/>
          <w:sz w:val="19"/>
        </w:rPr>
        <w:t> </w:t>
      </w:r>
      <w:r>
        <w:rPr>
          <w:spacing w:val="3"/>
          <w:sz w:val="19"/>
        </w:rPr>
        <w:t>Adaptivnoe</w:t>
      </w:r>
      <w:r>
        <w:rPr>
          <w:spacing w:val="23"/>
          <w:sz w:val="19"/>
        </w:rPr>
        <w:t> </w:t>
      </w:r>
      <w:r>
        <w:rPr>
          <w:spacing w:val="3"/>
          <w:sz w:val="19"/>
        </w:rPr>
        <w:t>obuchenie</w:t>
      </w:r>
      <w:r>
        <w:rPr>
          <w:spacing w:val="23"/>
          <w:sz w:val="19"/>
        </w:rPr>
        <w:t> </w:t>
      </w:r>
      <w:r>
        <w:rPr>
          <w:sz w:val="19"/>
        </w:rPr>
        <w:t>s</w:t>
      </w:r>
      <w:r>
        <w:rPr>
          <w:spacing w:val="23"/>
          <w:sz w:val="19"/>
        </w:rPr>
        <w:t> </w:t>
      </w:r>
      <w:r>
        <w:rPr>
          <w:spacing w:val="3"/>
          <w:sz w:val="19"/>
        </w:rPr>
        <w:t>model’yu</w:t>
      </w:r>
      <w:r>
        <w:rPr>
          <w:spacing w:val="23"/>
          <w:sz w:val="19"/>
        </w:rPr>
        <w:t> </w:t>
      </w:r>
      <w:r>
        <w:rPr>
          <w:spacing w:val="3"/>
          <w:sz w:val="19"/>
        </w:rPr>
        <w:t>obuchaemogo</w:t>
      </w:r>
      <w:r>
        <w:rPr>
          <w:spacing w:val="23"/>
          <w:sz w:val="19"/>
        </w:rPr>
        <w:t> </w:t>
      </w:r>
      <w:r>
        <w:rPr>
          <w:sz w:val="19"/>
        </w:rPr>
        <w:t>/</w:t>
      </w:r>
    </w:p>
    <w:p>
      <w:pPr>
        <w:spacing w:before="1"/>
        <w:ind w:left="117" w:right="0" w:firstLine="0"/>
        <w:jc w:val="both"/>
        <w:rPr>
          <w:sz w:val="19"/>
        </w:rPr>
      </w:pPr>
      <w:r>
        <w:rPr>
          <w:sz w:val="19"/>
        </w:rPr>
        <w:t>L.A. Rastrigin, M.Kh. Erenshteyn. Riga: Izd. Zinatne, 160 s.</w:t>
      </w:r>
    </w:p>
    <w:p>
      <w:pPr>
        <w:pStyle w:val="ListParagraph"/>
        <w:numPr>
          <w:ilvl w:val="0"/>
          <w:numId w:val="104"/>
        </w:numPr>
        <w:tabs>
          <w:tab w:pos="637" w:val="left" w:leader="none"/>
        </w:tabs>
        <w:spacing w:line="240" w:lineRule="auto" w:before="2" w:after="0"/>
        <w:ind w:left="117" w:right="361" w:firstLine="340"/>
        <w:jc w:val="both"/>
        <w:rPr>
          <w:sz w:val="19"/>
        </w:rPr>
      </w:pPr>
      <w:r>
        <w:rPr>
          <w:i/>
          <w:sz w:val="19"/>
        </w:rPr>
        <w:t>Luhn</w:t>
      </w:r>
      <w:r>
        <w:rPr>
          <w:i/>
          <w:spacing w:val="-20"/>
          <w:sz w:val="19"/>
        </w:rPr>
        <w:t> </w:t>
      </w:r>
      <w:r>
        <w:rPr>
          <w:i/>
          <w:spacing w:val="-8"/>
          <w:sz w:val="19"/>
        </w:rPr>
        <w:t>H.P.</w:t>
      </w:r>
      <w:r>
        <w:rPr>
          <w:i/>
          <w:spacing w:val="-20"/>
          <w:sz w:val="19"/>
        </w:rPr>
        <w:t> </w:t>
      </w:r>
      <w:r>
        <w:rPr>
          <w:sz w:val="19"/>
        </w:rPr>
        <w:t>(1957),</w:t>
      </w:r>
      <w:r>
        <w:rPr>
          <w:spacing w:val="-27"/>
          <w:sz w:val="19"/>
        </w:rPr>
        <w:t> </w:t>
      </w:r>
      <w:r>
        <w:rPr>
          <w:sz w:val="19"/>
        </w:rPr>
        <w:t>A</w:t>
      </w:r>
      <w:r>
        <w:rPr>
          <w:spacing w:val="-27"/>
          <w:sz w:val="19"/>
        </w:rPr>
        <w:t> </w:t>
      </w:r>
      <w:r>
        <w:rPr>
          <w:sz w:val="19"/>
        </w:rPr>
        <w:t>Statistical</w:t>
      </w:r>
      <w:r>
        <w:rPr>
          <w:spacing w:val="-26"/>
          <w:sz w:val="19"/>
        </w:rPr>
        <w:t> </w:t>
      </w:r>
      <w:r>
        <w:rPr>
          <w:sz w:val="19"/>
        </w:rPr>
        <w:t>Approach</w:t>
      </w:r>
      <w:r>
        <w:rPr>
          <w:spacing w:val="-20"/>
          <w:sz w:val="19"/>
        </w:rPr>
        <w:t> </w:t>
      </w:r>
      <w:r>
        <w:rPr>
          <w:sz w:val="19"/>
        </w:rPr>
        <w:t>to</w:t>
      </w:r>
      <w:r>
        <w:rPr>
          <w:spacing w:val="-20"/>
          <w:sz w:val="19"/>
        </w:rPr>
        <w:t> </w:t>
      </w:r>
      <w:r>
        <w:rPr>
          <w:sz w:val="19"/>
        </w:rPr>
        <w:t>Mechanized</w:t>
      </w:r>
      <w:r>
        <w:rPr>
          <w:spacing w:val="-19"/>
          <w:sz w:val="19"/>
        </w:rPr>
        <w:t> </w:t>
      </w:r>
      <w:r>
        <w:rPr>
          <w:sz w:val="19"/>
        </w:rPr>
        <w:t>Encoding</w:t>
      </w:r>
      <w:r>
        <w:rPr>
          <w:spacing w:val="-20"/>
          <w:sz w:val="19"/>
        </w:rPr>
        <w:t> </w:t>
      </w:r>
      <w:r>
        <w:rPr>
          <w:sz w:val="19"/>
        </w:rPr>
        <w:t>and</w:t>
      </w:r>
      <w:r>
        <w:rPr>
          <w:spacing w:val="-20"/>
          <w:sz w:val="19"/>
        </w:rPr>
        <w:t> </w:t>
      </w:r>
      <w:r>
        <w:rPr>
          <w:sz w:val="19"/>
        </w:rPr>
        <w:t>Searching of Literary Information // IBM Journal of Research and Development, </w:t>
      </w:r>
      <w:r>
        <w:rPr>
          <w:spacing w:val="-7"/>
          <w:sz w:val="19"/>
        </w:rPr>
        <w:t>Vol. </w:t>
      </w:r>
      <w:r>
        <w:rPr>
          <w:sz w:val="19"/>
        </w:rPr>
        <w:t>1, Issue:</w:t>
      </w:r>
      <w:r>
        <w:rPr>
          <w:spacing w:val="-33"/>
          <w:sz w:val="19"/>
        </w:rPr>
        <w:t> </w:t>
      </w:r>
      <w:r>
        <w:rPr>
          <w:sz w:val="19"/>
        </w:rPr>
        <w:t>4.</w:t>
      </w:r>
    </w:p>
    <w:p>
      <w:pPr>
        <w:pStyle w:val="ListParagraph"/>
        <w:numPr>
          <w:ilvl w:val="0"/>
          <w:numId w:val="104"/>
        </w:numPr>
        <w:tabs>
          <w:tab w:pos="671" w:val="left" w:leader="none"/>
        </w:tabs>
        <w:spacing w:line="252" w:lineRule="auto" w:before="3" w:after="0"/>
        <w:ind w:left="116" w:right="356" w:firstLine="340"/>
        <w:jc w:val="both"/>
        <w:rPr>
          <w:color w:val="171717"/>
          <w:sz w:val="19"/>
        </w:rPr>
      </w:pPr>
      <w:r>
        <w:rPr>
          <w:i/>
          <w:color w:val="171717"/>
          <w:spacing w:val="2"/>
          <w:sz w:val="19"/>
        </w:rPr>
        <w:t>Nation </w:t>
      </w:r>
      <w:r>
        <w:rPr>
          <w:i/>
          <w:color w:val="171717"/>
          <w:spacing w:val="-6"/>
          <w:sz w:val="19"/>
        </w:rPr>
        <w:t>P., </w:t>
      </w:r>
      <w:r>
        <w:rPr>
          <w:i/>
          <w:color w:val="171717"/>
          <w:spacing w:val="2"/>
          <w:sz w:val="19"/>
        </w:rPr>
        <w:t>Anthony </w:t>
      </w:r>
      <w:r>
        <w:rPr>
          <w:i/>
          <w:color w:val="171717"/>
          <w:sz w:val="19"/>
        </w:rPr>
        <w:t>L. </w:t>
      </w:r>
      <w:r>
        <w:rPr>
          <w:color w:val="171717"/>
          <w:spacing w:val="2"/>
          <w:sz w:val="19"/>
        </w:rPr>
        <w:t>(2016) Measuring vocabulary size. </w:t>
      </w:r>
      <w:r>
        <w:rPr>
          <w:color w:val="171717"/>
          <w:sz w:val="19"/>
        </w:rPr>
        <w:t>In </w:t>
      </w:r>
      <w:r>
        <w:rPr>
          <w:color w:val="171717"/>
          <w:spacing w:val="2"/>
          <w:sz w:val="19"/>
        </w:rPr>
        <w:t>Handbook </w:t>
      </w:r>
      <w:r>
        <w:rPr>
          <w:color w:val="171717"/>
          <w:spacing w:val="3"/>
          <w:sz w:val="19"/>
        </w:rPr>
        <w:t>of Research </w:t>
      </w:r>
      <w:r>
        <w:rPr>
          <w:color w:val="171717"/>
          <w:sz w:val="19"/>
        </w:rPr>
        <w:t>in </w:t>
      </w:r>
      <w:r>
        <w:rPr>
          <w:color w:val="171717"/>
          <w:spacing w:val="3"/>
          <w:sz w:val="19"/>
        </w:rPr>
        <w:t>Second Language </w:t>
      </w:r>
      <w:r>
        <w:rPr>
          <w:color w:val="171717"/>
          <w:sz w:val="19"/>
        </w:rPr>
        <w:t>Teaching </w:t>
      </w:r>
      <w:r>
        <w:rPr>
          <w:color w:val="171717"/>
          <w:spacing w:val="2"/>
          <w:sz w:val="19"/>
        </w:rPr>
        <w:t>and </w:t>
      </w:r>
      <w:r>
        <w:rPr>
          <w:color w:val="171717"/>
          <w:spacing w:val="3"/>
          <w:sz w:val="19"/>
        </w:rPr>
        <w:t>Learning, </w:t>
      </w:r>
      <w:r>
        <w:rPr>
          <w:color w:val="171717"/>
          <w:spacing w:val="-3"/>
          <w:sz w:val="19"/>
        </w:rPr>
        <w:t>Vol. </w:t>
      </w:r>
      <w:r>
        <w:rPr>
          <w:color w:val="171717"/>
          <w:spacing w:val="3"/>
          <w:sz w:val="19"/>
        </w:rPr>
        <w:t>III, </w:t>
      </w:r>
      <w:r>
        <w:rPr>
          <w:color w:val="171717"/>
          <w:sz w:val="19"/>
        </w:rPr>
        <w:t>E. </w:t>
      </w:r>
      <w:r>
        <w:rPr>
          <w:color w:val="171717"/>
          <w:spacing w:val="3"/>
          <w:sz w:val="19"/>
        </w:rPr>
        <w:t>Hinkel </w:t>
      </w:r>
      <w:r>
        <w:rPr>
          <w:color w:val="171717"/>
          <w:spacing w:val="4"/>
          <w:sz w:val="19"/>
        </w:rPr>
        <w:t>(Ed.). </w:t>
      </w:r>
      <w:r>
        <w:rPr>
          <w:color w:val="171717"/>
          <w:sz w:val="19"/>
        </w:rPr>
        <w:t>New </w:t>
      </w:r>
      <w:r>
        <w:rPr>
          <w:color w:val="171717"/>
          <w:spacing w:val="-4"/>
          <w:sz w:val="19"/>
        </w:rPr>
        <w:t>York: </w:t>
      </w:r>
      <w:r>
        <w:rPr>
          <w:color w:val="171717"/>
          <w:sz w:val="19"/>
        </w:rPr>
        <w:t>Routledge,</w:t>
      </w:r>
      <w:r>
        <w:rPr>
          <w:color w:val="171717"/>
          <w:spacing w:val="-4"/>
          <w:sz w:val="19"/>
        </w:rPr>
        <w:t> </w:t>
      </w:r>
      <w:r>
        <w:rPr>
          <w:color w:val="171717"/>
          <w:sz w:val="19"/>
        </w:rPr>
        <w:t>2016.</w:t>
      </w:r>
    </w:p>
    <w:p>
      <w:pPr>
        <w:spacing w:after="0" w:line="252" w:lineRule="auto"/>
        <w:jc w:val="both"/>
        <w:rPr>
          <w:sz w:val="19"/>
        </w:rPr>
        <w:sectPr>
          <w:footerReference w:type="default" r:id="rId246"/>
          <w:pgSz w:w="8230" w:h="11910"/>
          <w:pgMar w:footer="552" w:header="0" w:top="880" w:bottom="740" w:left="620" w:right="600"/>
          <w:pgNumType w:start="253"/>
        </w:sectPr>
      </w:pPr>
    </w:p>
    <w:p>
      <w:pPr>
        <w:pStyle w:val="Heading1"/>
        <w:spacing w:line="256" w:lineRule="auto"/>
        <w:ind w:left="2597" w:right="990" w:hanging="1314"/>
      </w:pPr>
      <w:bookmarkStart w:name="_TOC_250001" w:id="6"/>
      <w:r>
        <w:rPr>
          <w:spacing w:val="-7"/>
        </w:rPr>
        <w:t>ОБРАЗОВАТЕЛЬНЫЕ </w:t>
      </w:r>
      <w:r>
        <w:rPr>
          <w:spacing w:val="-3"/>
        </w:rPr>
        <w:t>ТЕХНОЛОГИИ </w:t>
      </w:r>
      <w:bookmarkEnd w:id="6"/>
      <w:r>
        <w:rPr/>
        <w:t>В ФИЛОЛОГИИ</w:t>
      </w:r>
    </w:p>
    <w:p>
      <w:pPr>
        <w:pStyle w:val="BodyText"/>
        <w:ind w:left="0" w:firstLine="0"/>
        <w:jc w:val="left"/>
        <w:rPr>
          <w:b/>
          <w:sz w:val="20"/>
        </w:rPr>
      </w:pPr>
    </w:p>
    <w:p>
      <w:pPr>
        <w:pStyle w:val="BodyText"/>
        <w:spacing w:before="9"/>
        <w:ind w:left="0" w:firstLine="0"/>
        <w:jc w:val="left"/>
        <w:rPr>
          <w:b/>
          <w:sz w:val="15"/>
        </w:rPr>
      </w:pPr>
    </w:p>
    <w:p>
      <w:pPr>
        <w:spacing w:before="120"/>
        <w:ind w:left="44" w:right="135" w:firstLine="0"/>
        <w:jc w:val="right"/>
        <w:rPr>
          <w:b/>
          <w:i/>
          <w:sz w:val="21"/>
        </w:rPr>
      </w:pPr>
      <w:r>
        <w:rPr>
          <w:b/>
          <w:i/>
          <w:sz w:val="21"/>
        </w:rPr>
        <w:t>А. С. Балуева</w:t>
      </w:r>
    </w:p>
    <w:p>
      <w:pPr>
        <w:spacing w:line="220" w:lineRule="exact" w:before="160"/>
        <w:ind w:left="489" w:right="283" w:firstLine="0"/>
        <w:jc w:val="center"/>
        <w:rPr>
          <w:b/>
          <w:sz w:val="22"/>
        </w:rPr>
      </w:pPr>
      <w:r>
        <w:rPr>
          <w:b/>
          <w:sz w:val="22"/>
        </w:rPr>
        <w:t>НАУЧНЫЙ ТЕКСТ</w:t>
      </w:r>
    </w:p>
    <w:p>
      <w:pPr>
        <w:spacing w:before="20"/>
        <w:ind w:left="489" w:right="283" w:firstLine="0"/>
        <w:jc w:val="center"/>
        <w:rPr>
          <w:b/>
          <w:sz w:val="22"/>
        </w:rPr>
      </w:pPr>
      <w:r>
        <w:rPr>
          <w:b/>
          <w:sz w:val="22"/>
        </w:rPr>
        <w:t>В НОВЫХ УСЛОВИЯХ ФУНКЦИОНИРОВАНИЯ</w:t>
      </w:r>
    </w:p>
    <w:p>
      <w:pPr>
        <w:spacing w:before="108"/>
        <w:ind w:left="343" w:right="133" w:firstLine="340"/>
        <w:jc w:val="both"/>
        <w:rPr>
          <w:sz w:val="19"/>
        </w:rPr>
      </w:pPr>
      <w:r>
        <w:rPr>
          <w:b/>
          <w:sz w:val="19"/>
        </w:rPr>
        <w:t>Аннотация. </w:t>
      </w:r>
      <w:r>
        <w:rPr>
          <w:sz w:val="19"/>
        </w:rPr>
        <w:t>В статье рассматривается проблема изменения научного тек- </w:t>
      </w:r>
      <w:r>
        <w:rPr>
          <w:spacing w:val="3"/>
          <w:sz w:val="19"/>
        </w:rPr>
        <w:t>ста </w:t>
      </w:r>
      <w:r>
        <w:rPr>
          <w:sz w:val="19"/>
        </w:rPr>
        <w:t>под </w:t>
      </w:r>
      <w:r>
        <w:rPr>
          <w:spacing w:val="3"/>
          <w:sz w:val="19"/>
        </w:rPr>
        <w:t>влиянием действия функционально-адаптивных </w:t>
      </w:r>
      <w:r>
        <w:rPr>
          <w:spacing w:val="4"/>
          <w:sz w:val="19"/>
        </w:rPr>
        <w:t>процессов </w:t>
      </w:r>
      <w:r>
        <w:rPr>
          <w:sz w:val="19"/>
        </w:rPr>
        <w:t>в речи и социокультурных</w:t>
      </w:r>
      <w:r>
        <w:rPr>
          <w:spacing w:val="-9"/>
          <w:sz w:val="19"/>
        </w:rPr>
        <w:t> </w:t>
      </w:r>
      <w:r>
        <w:rPr>
          <w:sz w:val="19"/>
        </w:rPr>
        <w:t>процессов.</w:t>
      </w:r>
      <w:r>
        <w:rPr>
          <w:spacing w:val="-9"/>
          <w:sz w:val="19"/>
        </w:rPr>
        <w:t> </w:t>
      </w:r>
      <w:r>
        <w:rPr>
          <w:sz w:val="19"/>
        </w:rPr>
        <w:t>На</w:t>
      </w:r>
      <w:r>
        <w:rPr>
          <w:spacing w:val="-9"/>
          <w:sz w:val="19"/>
        </w:rPr>
        <w:t> </w:t>
      </w:r>
      <w:r>
        <w:rPr>
          <w:sz w:val="19"/>
        </w:rPr>
        <w:t>примере</w:t>
      </w:r>
      <w:r>
        <w:rPr>
          <w:spacing w:val="-9"/>
          <w:sz w:val="19"/>
        </w:rPr>
        <w:t> </w:t>
      </w:r>
      <w:r>
        <w:rPr>
          <w:sz w:val="19"/>
        </w:rPr>
        <w:t>анализа</w:t>
      </w:r>
      <w:r>
        <w:rPr>
          <w:spacing w:val="-9"/>
          <w:sz w:val="19"/>
        </w:rPr>
        <w:t> </w:t>
      </w:r>
      <w:r>
        <w:rPr>
          <w:sz w:val="19"/>
        </w:rPr>
        <w:t>современных</w:t>
      </w:r>
      <w:r>
        <w:rPr>
          <w:spacing w:val="-9"/>
          <w:sz w:val="19"/>
        </w:rPr>
        <w:t> </w:t>
      </w:r>
      <w:r>
        <w:rPr>
          <w:sz w:val="19"/>
        </w:rPr>
        <w:t>научных</w:t>
      </w:r>
      <w:r>
        <w:rPr>
          <w:spacing w:val="-9"/>
          <w:sz w:val="19"/>
        </w:rPr>
        <w:t> </w:t>
      </w:r>
      <w:r>
        <w:rPr>
          <w:sz w:val="19"/>
        </w:rPr>
        <w:t>текстов выделяются определяющие тенденции функционально-адаптивных процессов в речи, связанные с субъектной идентификацией автора текста, изменением пред- ставлений об адресанте и адресате, социальной востребованностью общества в трансляции научных</w:t>
      </w:r>
      <w:r>
        <w:rPr>
          <w:spacing w:val="-1"/>
          <w:sz w:val="19"/>
        </w:rPr>
        <w:t> </w:t>
      </w:r>
      <w:r>
        <w:rPr>
          <w:sz w:val="19"/>
        </w:rPr>
        <w:t>знаний.</w:t>
      </w:r>
    </w:p>
    <w:p>
      <w:pPr>
        <w:spacing w:before="11"/>
        <w:ind w:left="343" w:right="135" w:firstLine="340"/>
        <w:jc w:val="both"/>
        <w:rPr>
          <w:sz w:val="19"/>
        </w:rPr>
      </w:pPr>
      <w:r>
        <w:rPr>
          <w:b/>
          <w:sz w:val="19"/>
        </w:rPr>
        <w:t>Ключевые слова</w:t>
      </w:r>
      <w:r>
        <w:rPr>
          <w:sz w:val="19"/>
        </w:rPr>
        <w:t>: научный текст, функционально-адаптивные процессы в речи, социокультурные факторы.</w:t>
      </w:r>
    </w:p>
    <w:p>
      <w:pPr>
        <w:spacing w:before="172"/>
        <w:ind w:left="44" w:right="134" w:firstLine="0"/>
        <w:jc w:val="right"/>
        <w:rPr>
          <w:b/>
          <w:i/>
          <w:sz w:val="21"/>
        </w:rPr>
      </w:pPr>
      <w:r>
        <w:rPr>
          <w:b/>
          <w:i/>
          <w:sz w:val="21"/>
        </w:rPr>
        <w:t>A. S. Balueva</w:t>
      </w:r>
    </w:p>
    <w:p>
      <w:pPr>
        <w:spacing w:line="228" w:lineRule="auto" w:before="170"/>
        <w:ind w:left="2632" w:right="924" w:hanging="1427"/>
        <w:jc w:val="left"/>
        <w:rPr>
          <w:b/>
          <w:sz w:val="22"/>
        </w:rPr>
      </w:pPr>
      <w:r>
        <w:rPr>
          <w:b/>
          <w:sz w:val="22"/>
        </w:rPr>
        <w:t>SCIENTIFIC TEXT IN THE NEW CONDITIONS OF FUNCTIONING</w:t>
      </w:r>
    </w:p>
    <w:p>
      <w:pPr>
        <w:spacing w:before="110"/>
        <w:ind w:left="343" w:right="134" w:firstLine="340"/>
        <w:jc w:val="both"/>
        <w:rPr>
          <w:sz w:val="19"/>
        </w:rPr>
      </w:pPr>
      <w:r>
        <w:rPr>
          <w:b/>
          <w:sz w:val="19"/>
        </w:rPr>
        <w:t>Abstract. </w:t>
      </w:r>
      <w:r>
        <w:rPr>
          <w:sz w:val="19"/>
        </w:rPr>
        <w:t>The paper covers the issue of scientiﬁc text change under the inﬂuence of the functional adaptive processes in speech and sociocultural processes. Analysing modern</w:t>
      </w:r>
      <w:r>
        <w:rPr>
          <w:spacing w:val="-10"/>
          <w:sz w:val="19"/>
        </w:rPr>
        <w:t> </w:t>
      </w:r>
      <w:r>
        <w:rPr>
          <w:sz w:val="19"/>
        </w:rPr>
        <w:t>scientiﬁc</w:t>
      </w:r>
      <w:r>
        <w:rPr>
          <w:spacing w:val="-8"/>
          <w:sz w:val="19"/>
        </w:rPr>
        <w:t> </w:t>
      </w:r>
      <w:r>
        <w:rPr>
          <w:sz w:val="19"/>
        </w:rPr>
        <w:t>texts,</w:t>
      </w:r>
      <w:r>
        <w:rPr>
          <w:spacing w:val="-8"/>
          <w:sz w:val="19"/>
        </w:rPr>
        <w:t> </w:t>
      </w:r>
      <w:r>
        <w:rPr>
          <w:sz w:val="19"/>
        </w:rPr>
        <w:t>the</w:t>
      </w:r>
      <w:r>
        <w:rPr>
          <w:spacing w:val="-8"/>
          <w:sz w:val="19"/>
        </w:rPr>
        <w:t> </w:t>
      </w:r>
      <w:r>
        <w:rPr>
          <w:sz w:val="19"/>
        </w:rPr>
        <w:t>author</w:t>
      </w:r>
      <w:r>
        <w:rPr>
          <w:spacing w:val="-8"/>
          <w:sz w:val="19"/>
        </w:rPr>
        <w:t> </w:t>
      </w:r>
      <w:r>
        <w:rPr>
          <w:sz w:val="19"/>
        </w:rPr>
        <w:t>reveals</w:t>
      </w:r>
      <w:r>
        <w:rPr>
          <w:spacing w:val="-8"/>
          <w:sz w:val="19"/>
        </w:rPr>
        <w:t> </w:t>
      </w:r>
      <w:r>
        <w:rPr>
          <w:sz w:val="19"/>
        </w:rPr>
        <w:t>the</w:t>
      </w:r>
      <w:r>
        <w:rPr>
          <w:spacing w:val="-8"/>
          <w:sz w:val="19"/>
        </w:rPr>
        <w:t> </w:t>
      </w:r>
      <w:r>
        <w:rPr>
          <w:sz w:val="19"/>
        </w:rPr>
        <w:t>determining</w:t>
      </w:r>
      <w:r>
        <w:rPr>
          <w:spacing w:val="-9"/>
          <w:sz w:val="19"/>
        </w:rPr>
        <w:t> </w:t>
      </w:r>
      <w:r>
        <w:rPr>
          <w:sz w:val="19"/>
        </w:rPr>
        <w:t>tendencies</w:t>
      </w:r>
      <w:r>
        <w:rPr>
          <w:spacing w:val="-8"/>
          <w:sz w:val="19"/>
        </w:rPr>
        <w:t> </w:t>
      </w:r>
      <w:r>
        <w:rPr>
          <w:sz w:val="19"/>
        </w:rPr>
        <w:t>of</w:t>
      </w:r>
      <w:r>
        <w:rPr>
          <w:spacing w:val="-8"/>
          <w:sz w:val="19"/>
        </w:rPr>
        <w:t> </w:t>
      </w:r>
      <w:r>
        <w:rPr>
          <w:sz w:val="19"/>
        </w:rPr>
        <w:t>the</w:t>
      </w:r>
      <w:r>
        <w:rPr>
          <w:spacing w:val="-8"/>
          <w:sz w:val="19"/>
        </w:rPr>
        <w:t> </w:t>
      </w:r>
      <w:r>
        <w:rPr>
          <w:sz w:val="19"/>
        </w:rPr>
        <w:t>functional adaptive processes in speech related to the subject identiﬁcation of the text author, change of ideas about the addresser and addressee, and social demand of society </w:t>
      </w:r>
      <w:r>
        <w:rPr>
          <w:spacing w:val="-5"/>
          <w:sz w:val="19"/>
        </w:rPr>
        <w:t>for </w:t>
      </w:r>
      <w:r>
        <w:rPr>
          <w:sz w:val="19"/>
        </w:rPr>
        <w:t>scientiﬁc knowledge</w:t>
      </w:r>
      <w:r>
        <w:rPr>
          <w:spacing w:val="-3"/>
          <w:sz w:val="19"/>
        </w:rPr>
        <w:t> </w:t>
      </w:r>
      <w:r>
        <w:rPr>
          <w:spacing w:val="-2"/>
          <w:sz w:val="19"/>
        </w:rPr>
        <w:t>transfer.</w:t>
      </w:r>
    </w:p>
    <w:p>
      <w:pPr>
        <w:spacing w:before="10"/>
        <w:ind w:left="343" w:right="135" w:firstLine="340"/>
        <w:jc w:val="both"/>
        <w:rPr>
          <w:sz w:val="19"/>
        </w:rPr>
      </w:pPr>
      <w:r>
        <w:rPr>
          <w:b/>
          <w:sz w:val="19"/>
        </w:rPr>
        <w:t>Keywords. </w:t>
      </w:r>
      <w:r>
        <w:rPr>
          <w:sz w:val="19"/>
        </w:rPr>
        <w:t>scientiﬁc text, functional adaptive processes in speech, sociocultural factors.</w:t>
      </w:r>
    </w:p>
    <w:p>
      <w:pPr>
        <w:pStyle w:val="BodyText"/>
        <w:spacing w:line="237" w:lineRule="auto" w:before="174"/>
        <w:ind w:left="343" w:right="130"/>
      </w:pPr>
      <w:r>
        <w:rPr/>
        <w:t>Проблема изменения научного текста </w:t>
      </w:r>
      <w:r>
        <w:rPr>
          <w:spacing w:val="2"/>
        </w:rPr>
        <w:t>тесно </w:t>
      </w:r>
      <w:r>
        <w:rPr/>
        <w:t>связана с системными </w:t>
      </w:r>
      <w:r>
        <w:rPr>
          <w:spacing w:val="2"/>
        </w:rPr>
        <w:t>результатами </w:t>
      </w:r>
      <w:r>
        <w:rPr>
          <w:spacing w:val="3"/>
        </w:rPr>
        <w:t>развития общества </w:t>
      </w:r>
      <w:r>
        <w:rPr/>
        <w:t>и </w:t>
      </w:r>
      <w:r>
        <w:rPr>
          <w:spacing w:val="3"/>
        </w:rPr>
        <w:t>действия </w:t>
      </w:r>
      <w:r>
        <w:rPr>
          <w:spacing w:val="2"/>
        </w:rPr>
        <w:t>социокультурных </w:t>
      </w:r>
      <w:r>
        <w:rPr/>
        <w:t>и </w:t>
      </w:r>
      <w:r>
        <w:rPr>
          <w:spacing w:val="3"/>
        </w:rPr>
        <w:t>гео- </w:t>
      </w:r>
      <w:r>
        <w:rPr/>
        <w:t>политических процессов, отражающих зависимость научного текста от внешнего</w:t>
      </w:r>
      <w:r>
        <w:rPr>
          <w:spacing w:val="-11"/>
        </w:rPr>
        <w:t> </w:t>
      </w:r>
      <w:r>
        <w:rPr/>
        <w:t>мира.</w:t>
      </w:r>
      <w:r>
        <w:rPr>
          <w:spacing w:val="-11"/>
        </w:rPr>
        <w:t> </w:t>
      </w:r>
      <w:r>
        <w:rPr/>
        <w:t>В</w:t>
      </w:r>
      <w:r>
        <w:rPr>
          <w:spacing w:val="-11"/>
        </w:rPr>
        <w:t> </w:t>
      </w:r>
      <w:r>
        <w:rPr>
          <w:spacing w:val="-3"/>
        </w:rPr>
        <w:t>первую</w:t>
      </w:r>
      <w:r>
        <w:rPr>
          <w:spacing w:val="-10"/>
        </w:rPr>
        <w:t> </w:t>
      </w:r>
      <w:r>
        <w:rPr>
          <w:spacing w:val="-3"/>
        </w:rPr>
        <w:t>очередь</w:t>
      </w:r>
      <w:r>
        <w:rPr>
          <w:spacing w:val="-11"/>
        </w:rPr>
        <w:t> </w:t>
      </w:r>
      <w:r>
        <w:rPr>
          <w:spacing w:val="-3"/>
        </w:rPr>
        <w:t>речь</w:t>
      </w:r>
      <w:r>
        <w:rPr>
          <w:spacing w:val="-11"/>
        </w:rPr>
        <w:t> </w:t>
      </w:r>
      <w:r>
        <w:rPr/>
        <w:t>идет</w:t>
      </w:r>
      <w:r>
        <w:rPr>
          <w:spacing w:val="-10"/>
        </w:rPr>
        <w:t> </w:t>
      </w:r>
      <w:r>
        <w:rPr/>
        <w:t>о</w:t>
      </w:r>
      <w:r>
        <w:rPr>
          <w:spacing w:val="-11"/>
        </w:rPr>
        <w:t> </w:t>
      </w:r>
      <w:r>
        <w:rPr/>
        <w:t>развитии</w:t>
      </w:r>
      <w:r>
        <w:rPr>
          <w:spacing w:val="-11"/>
        </w:rPr>
        <w:t> </w:t>
      </w:r>
      <w:r>
        <w:rPr/>
        <w:t>всех</w:t>
      </w:r>
      <w:r>
        <w:rPr>
          <w:spacing w:val="-10"/>
        </w:rPr>
        <w:t> </w:t>
      </w:r>
      <w:r>
        <w:rPr/>
        <w:t>видов</w:t>
      </w:r>
      <w:r>
        <w:rPr>
          <w:spacing w:val="-11"/>
        </w:rPr>
        <w:t> </w:t>
      </w:r>
      <w:r>
        <w:rPr/>
        <w:t>техни- ческих средств, позволяющих взаимодействовать с широким </w:t>
      </w:r>
      <w:r>
        <w:rPr>
          <w:spacing w:val="-3"/>
        </w:rPr>
        <w:t>кругом </w:t>
      </w:r>
      <w:r>
        <w:rPr/>
        <w:t>лиц и</w:t>
      </w:r>
      <w:r>
        <w:rPr>
          <w:spacing w:val="-14"/>
        </w:rPr>
        <w:t> </w:t>
      </w:r>
      <w:r>
        <w:rPr/>
        <w:t>распространять</w:t>
      </w:r>
      <w:r>
        <w:rPr>
          <w:spacing w:val="-13"/>
        </w:rPr>
        <w:t> </w:t>
      </w:r>
      <w:r>
        <w:rPr>
          <w:spacing w:val="-4"/>
        </w:rPr>
        <w:t>научную</w:t>
      </w:r>
      <w:r>
        <w:rPr>
          <w:spacing w:val="-13"/>
        </w:rPr>
        <w:t> </w:t>
      </w:r>
      <w:r>
        <w:rPr>
          <w:spacing w:val="-3"/>
        </w:rPr>
        <w:t>информацию.</w:t>
      </w:r>
      <w:r>
        <w:rPr>
          <w:spacing w:val="-14"/>
        </w:rPr>
        <w:t> </w:t>
      </w:r>
      <w:r>
        <w:rPr/>
        <w:t>При</w:t>
      </w:r>
      <w:r>
        <w:rPr>
          <w:spacing w:val="-13"/>
        </w:rPr>
        <w:t> </w:t>
      </w:r>
      <w:r>
        <w:rPr/>
        <w:t>осуществлении</w:t>
      </w:r>
      <w:r>
        <w:rPr>
          <w:spacing w:val="-13"/>
        </w:rPr>
        <w:t> </w:t>
      </w:r>
      <w:r>
        <w:rPr/>
        <w:t>трансляции </w:t>
      </w:r>
      <w:r>
        <w:rPr>
          <w:spacing w:val="-3"/>
        </w:rPr>
        <w:t>научного </w:t>
      </w:r>
      <w:r>
        <w:rPr/>
        <w:t>знания «акт признания состоит в его использовании в той или иной форме. Степень его использования может быть разной:</w:t>
      </w:r>
      <w:r>
        <w:rPr>
          <w:spacing w:val="18"/>
        </w:rPr>
        <w:t> </w:t>
      </w:r>
      <w:r>
        <w:rPr/>
        <w:t>обращение</w:t>
      </w:r>
    </w:p>
    <w:p>
      <w:pPr>
        <w:pStyle w:val="BodyText"/>
        <w:spacing w:before="3"/>
        <w:ind w:left="0" w:firstLine="0"/>
        <w:jc w:val="left"/>
        <w:rPr>
          <w:sz w:val="14"/>
        </w:rPr>
      </w:pPr>
      <w:r>
        <w:rPr/>
        <w:pict>
          <v:line style="position:absolute;mso-position-horizontal-relative:page;mso-position-vertical-relative:paragraph;z-index:-251572224;mso-wrap-distance-left:0;mso-wrap-distance-right:0" from="48.188999pt,10.445045pt" to="119.054999pt,10.445045pt" stroked="true" strokeweight=".5pt" strokecolor="#000000">
            <v:stroke dashstyle="solid"/>
            <w10:wrap type="topAndBottom"/>
          </v:line>
        </w:pict>
      </w:r>
    </w:p>
    <w:p>
      <w:pPr>
        <w:spacing w:line="220" w:lineRule="auto" w:before="51"/>
        <w:ind w:left="343" w:right="133" w:firstLine="0"/>
        <w:jc w:val="both"/>
        <w:rPr>
          <w:sz w:val="17"/>
        </w:rPr>
      </w:pPr>
      <w:r>
        <w:rPr>
          <w:sz w:val="17"/>
        </w:rPr>
        <w:t>БАЛУЕВА Александра Сергеевна. — Balueva Alexandra. Российский государственный </w:t>
      </w:r>
      <w:r>
        <w:rPr>
          <w:spacing w:val="-3"/>
          <w:sz w:val="17"/>
        </w:rPr>
        <w:t>педагогический университет </w:t>
      </w:r>
      <w:r>
        <w:rPr>
          <w:sz w:val="17"/>
        </w:rPr>
        <w:t>им. </w:t>
      </w:r>
      <w:r>
        <w:rPr>
          <w:spacing w:val="-3"/>
          <w:sz w:val="17"/>
        </w:rPr>
        <w:t>А.И. </w:t>
      </w:r>
      <w:r>
        <w:rPr>
          <w:spacing w:val="-5"/>
          <w:sz w:val="17"/>
        </w:rPr>
        <w:t>Герцена, </w:t>
      </w:r>
      <w:r>
        <w:rPr>
          <w:spacing w:val="-3"/>
          <w:sz w:val="17"/>
        </w:rPr>
        <w:t>Россия. </w:t>
      </w:r>
      <w:r>
        <w:rPr>
          <w:sz w:val="17"/>
        </w:rPr>
        <w:t>— </w:t>
      </w:r>
      <w:r>
        <w:rPr>
          <w:spacing w:val="-3"/>
          <w:sz w:val="17"/>
        </w:rPr>
        <w:t>Herzen State Pedagogical University </w:t>
      </w:r>
      <w:r>
        <w:rPr>
          <w:sz w:val="17"/>
        </w:rPr>
        <w:t>of Russia, Russia. E-mail: </w:t>
      </w:r>
      <w:hyperlink r:id="rId247">
        <w:r>
          <w:rPr>
            <w:sz w:val="17"/>
          </w:rPr>
          <w:t>baspublish@mail.ru</w:t>
        </w:r>
      </w:hyperlink>
    </w:p>
    <w:p>
      <w:pPr>
        <w:spacing w:after="0" w:line="220" w:lineRule="auto"/>
        <w:jc w:val="both"/>
        <w:rPr>
          <w:sz w:val="17"/>
        </w:rPr>
        <w:sectPr>
          <w:pgSz w:w="8230" w:h="11910"/>
          <w:pgMar w:header="0" w:footer="552" w:top="840" w:bottom="740" w:left="620" w:right="600"/>
        </w:sectPr>
      </w:pPr>
    </w:p>
    <w:p>
      <w:pPr>
        <w:pStyle w:val="BodyText"/>
        <w:spacing w:line="237" w:lineRule="auto" w:before="106"/>
        <w:ind w:left="117" w:right="361" w:firstLine="0"/>
      </w:pPr>
      <w:r>
        <w:rPr/>
        <w:t>к нему, запрос; ознакомление с ним &lt;...&gt; производство нового знания на базе использованного...» [Макаров 2003]).</w:t>
      </w:r>
    </w:p>
    <w:p>
      <w:pPr>
        <w:pStyle w:val="BodyText"/>
        <w:ind w:left="117" w:right="353"/>
      </w:pPr>
      <w:r>
        <w:rPr>
          <w:spacing w:val="7"/>
        </w:rPr>
        <w:t>Социальная </w:t>
      </w:r>
      <w:r>
        <w:rPr>
          <w:spacing w:val="5"/>
        </w:rPr>
        <w:t>роль научного </w:t>
      </w:r>
      <w:r>
        <w:rPr>
          <w:spacing w:val="6"/>
        </w:rPr>
        <w:t>текста </w:t>
      </w:r>
      <w:r>
        <w:rPr>
          <w:spacing w:val="4"/>
        </w:rPr>
        <w:t>как </w:t>
      </w:r>
      <w:r>
        <w:rPr>
          <w:spacing w:val="6"/>
        </w:rPr>
        <w:t>части системы </w:t>
      </w:r>
      <w:r>
        <w:rPr>
          <w:spacing w:val="8"/>
        </w:rPr>
        <w:t>познания </w:t>
      </w:r>
      <w:r>
        <w:rPr/>
        <w:t>заключается в отражении действительности и служит для исследования </w:t>
      </w:r>
      <w:r>
        <w:rPr>
          <w:spacing w:val="-4"/>
        </w:rPr>
        <w:t>актуальных </w:t>
      </w:r>
      <w:r>
        <w:rPr>
          <w:spacing w:val="-5"/>
        </w:rPr>
        <w:t>социокультурных </w:t>
      </w:r>
      <w:r>
        <w:rPr>
          <w:spacing w:val="-4"/>
        </w:rPr>
        <w:t>проблем, формирования </w:t>
      </w:r>
      <w:r>
        <w:rPr>
          <w:spacing w:val="-3"/>
        </w:rPr>
        <w:t>ценностных </w:t>
      </w:r>
      <w:r>
        <w:rPr/>
        <w:t>и </w:t>
      </w:r>
      <w:r>
        <w:rPr>
          <w:spacing w:val="-3"/>
        </w:rPr>
        <w:t>нрав- </w:t>
      </w:r>
      <w:r>
        <w:rPr/>
        <w:t>ственных ориентиров, отражения государственных интересов,</w:t>
      </w:r>
      <w:r>
        <w:rPr>
          <w:spacing w:val="-39"/>
        </w:rPr>
        <w:t> </w:t>
      </w:r>
      <w:r>
        <w:rPr>
          <w:spacing w:val="-3"/>
        </w:rPr>
        <w:t>необходи- </w:t>
      </w:r>
      <w:r>
        <w:rPr/>
        <w:t>мых в социальной деятельности общества. Язык как часть социальной </w:t>
      </w:r>
      <w:r>
        <w:rPr>
          <w:spacing w:val="2"/>
        </w:rPr>
        <w:t>деятельности </w:t>
      </w:r>
      <w:r>
        <w:rPr/>
        <w:t>и как средство социального взаимодействия </w:t>
      </w:r>
      <w:r>
        <w:rPr>
          <w:spacing w:val="2"/>
        </w:rPr>
        <w:t>отражается   </w:t>
      </w:r>
      <w:r>
        <w:rPr/>
        <w:t>в</w:t>
      </w:r>
      <w:r>
        <w:rPr>
          <w:spacing w:val="-15"/>
        </w:rPr>
        <w:t> </w:t>
      </w:r>
      <w:r>
        <w:rPr/>
        <w:t>разнообразных</w:t>
      </w:r>
      <w:r>
        <w:rPr>
          <w:spacing w:val="-14"/>
        </w:rPr>
        <w:t> </w:t>
      </w:r>
      <w:r>
        <w:rPr/>
        <w:t>дискурсах,</w:t>
      </w:r>
      <w:r>
        <w:rPr>
          <w:spacing w:val="-14"/>
        </w:rPr>
        <w:t> </w:t>
      </w:r>
      <w:r>
        <w:rPr/>
        <w:t>интерпретирующих</w:t>
      </w:r>
      <w:r>
        <w:rPr>
          <w:spacing w:val="-15"/>
        </w:rPr>
        <w:t> </w:t>
      </w:r>
      <w:r>
        <w:rPr>
          <w:spacing w:val="-3"/>
        </w:rPr>
        <w:t>социокультурную</w:t>
      </w:r>
      <w:r>
        <w:rPr>
          <w:spacing w:val="-14"/>
        </w:rPr>
        <w:t> </w:t>
      </w:r>
      <w:r>
        <w:rPr/>
        <w:t>реаль- ность.</w:t>
      </w:r>
      <w:r>
        <w:rPr>
          <w:spacing w:val="-11"/>
        </w:rPr>
        <w:t> </w:t>
      </w:r>
      <w:r>
        <w:rPr/>
        <w:t>В</w:t>
      </w:r>
      <w:r>
        <w:rPr>
          <w:spacing w:val="-10"/>
        </w:rPr>
        <w:t> </w:t>
      </w:r>
      <w:r>
        <w:rPr/>
        <w:t>дискурсе</w:t>
      </w:r>
      <w:r>
        <w:rPr>
          <w:spacing w:val="-10"/>
        </w:rPr>
        <w:t> </w:t>
      </w:r>
      <w:r>
        <w:rPr>
          <w:spacing w:val="-3"/>
        </w:rPr>
        <w:t>речевое</w:t>
      </w:r>
      <w:r>
        <w:rPr>
          <w:spacing w:val="-11"/>
        </w:rPr>
        <w:t> </w:t>
      </w:r>
      <w:r>
        <w:rPr>
          <w:spacing w:val="-3"/>
        </w:rPr>
        <w:t>поведение,</w:t>
      </w:r>
      <w:r>
        <w:rPr>
          <w:spacing w:val="-10"/>
        </w:rPr>
        <w:t> </w:t>
      </w:r>
      <w:r>
        <w:rPr/>
        <w:t>выбор</w:t>
      </w:r>
      <w:r>
        <w:rPr>
          <w:spacing w:val="-10"/>
        </w:rPr>
        <w:t> </w:t>
      </w:r>
      <w:r>
        <w:rPr>
          <w:spacing w:val="-4"/>
        </w:rPr>
        <w:t>языковых</w:t>
      </w:r>
      <w:r>
        <w:rPr>
          <w:spacing w:val="-10"/>
        </w:rPr>
        <w:t> </w:t>
      </w:r>
      <w:r>
        <w:rPr>
          <w:spacing w:val="-3"/>
        </w:rPr>
        <w:t>средств</w:t>
      </w:r>
      <w:r>
        <w:rPr>
          <w:spacing w:val="-11"/>
        </w:rPr>
        <w:t> </w:t>
      </w:r>
      <w:r>
        <w:rPr/>
        <w:t>и</w:t>
      </w:r>
      <w:r>
        <w:rPr>
          <w:spacing w:val="-10"/>
        </w:rPr>
        <w:t> </w:t>
      </w:r>
      <w:r>
        <w:rPr>
          <w:spacing w:val="-3"/>
        </w:rPr>
        <w:t>структур, направлено</w:t>
      </w:r>
      <w:r>
        <w:rPr>
          <w:spacing w:val="-11"/>
        </w:rPr>
        <w:t> </w:t>
      </w:r>
      <w:r>
        <w:rPr/>
        <w:t>на</w:t>
      </w:r>
      <w:r>
        <w:rPr>
          <w:spacing w:val="-10"/>
        </w:rPr>
        <w:t> </w:t>
      </w:r>
      <w:r>
        <w:rPr/>
        <w:t>реализацию</w:t>
      </w:r>
      <w:r>
        <w:rPr>
          <w:spacing w:val="-10"/>
        </w:rPr>
        <w:t> </w:t>
      </w:r>
      <w:r>
        <w:rPr/>
        <w:t>социальной</w:t>
      </w:r>
      <w:r>
        <w:rPr>
          <w:spacing w:val="-11"/>
        </w:rPr>
        <w:t> </w:t>
      </w:r>
      <w:r>
        <w:rPr>
          <w:spacing w:val="-3"/>
        </w:rPr>
        <w:t>функции</w:t>
      </w:r>
      <w:r>
        <w:rPr>
          <w:spacing w:val="-10"/>
        </w:rPr>
        <w:t> </w:t>
      </w:r>
      <w:r>
        <w:rPr>
          <w:spacing w:val="-3"/>
        </w:rPr>
        <w:t>текста</w:t>
      </w:r>
      <w:r>
        <w:rPr>
          <w:spacing w:val="-10"/>
        </w:rPr>
        <w:t> </w:t>
      </w:r>
      <w:r>
        <w:rPr>
          <w:spacing w:val="-3"/>
        </w:rPr>
        <w:t>(информирование, </w:t>
      </w:r>
      <w:r>
        <w:rPr/>
        <w:t>объяснение явлений, действий, их обобщение, воздействие, регулирова- ние, управление, просвещение, воспитание и др.) и установление через научный</w:t>
      </w:r>
      <w:r>
        <w:rPr>
          <w:spacing w:val="-11"/>
        </w:rPr>
        <w:t> </w:t>
      </w:r>
      <w:r>
        <w:rPr/>
        <w:t>текст</w:t>
      </w:r>
      <w:r>
        <w:rPr>
          <w:spacing w:val="-11"/>
        </w:rPr>
        <w:t> </w:t>
      </w:r>
      <w:r>
        <w:rPr/>
        <w:t>диалога</w:t>
      </w:r>
      <w:r>
        <w:rPr>
          <w:spacing w:val="-11"/>
        </w:rPr>
        <w:t> </w:t>
      </w:r>
      <w:r>
        <w:rPr/>
        <w:t>как</w:t>
      </w:r>
      <w:r>
        <w:rPr>
          <w:spacing w:val="-11"/>
        </w:rPr>
        <w:t> </w:t>
      </w:r>
      <w:r>
        <w:rPr/>
        <w:t>в</w:t>
      </w:r>
      <w:r>
        <w:rPr>
          <w:spacing w:val="-11"/>
        </w:rPr>
        <w:t> </w:t>
      </w:r>
      <w:r>
        <w:rPr/>
        <w:t>межсубъектном</w:t>
      </w:r>
      <w:r>
        <w:rPr>
          <w:spacing w:val="-11"/>
        </w:rPr>
        <w:t> </w:t>
      </w:r>
      <w:r>
        <w:rPr/>
        <w:t>взаимодействии</w:t>
      </w:r>
      <w:r>
        <w:rPr>
          <w:spacing w:val="-11"/>
        </w:rPr>
        <w:t> </w:t>
      </w:r>
      <w:r>
        <w:rPr/>
        <w:t>с</w:t>
      </w:r>
      <w:r>
        <w:rPr>
          <w:spacing w:val="-11"/>
        </w:rPr>
        <w:t> </w:t>
      </w:r>
      <w:r>
        <w:rPr/>
        <w:t>пользова- телем,</w:t>
      </w:r>
      <w:r>
        <w:rPr>
          <w:spacing w:val="-6"/>
        </w:rPr>
        <w:t> </w:t>
      </w:r>
      <w:r>
        <w:rPr/>
        <w:t>так</w:t>
      </w:r>
      <w:r>
        <w:rPr>
          <w:spacing w:val="-5"/>
        </w:rPr>
        <w:t> </w:t>
      </w:r>
      <w:r>
        <w:rPr/>
        <w:t>и</w:t>
      </w:r>
      <w:r>
        <w:rPr>
          <w:spacing w:val="-6"/>
        </w:rPr>
        <w:t> </w:t>
      </w:r>
      <w:r>
        <w:rPr/>
        <w:t>с</w:t>
      </w:r>
      <w:r>
        <w:rPr>
          <w:spacing w:val="-5"/>
        </w:rPr>
        <w:t> </w:t>
      </w:r>
      <w:r>
        <w:rPr/>
        <w:t>обществом,</w:t>
      </w:r>
      <w:r>
        <w:rPr>
          <w:spacing w:val="-6"/>
        </w:rPr>
        <w:t> </w:t>
      </w:r>
      <w:r>
        <w:rPr/>
        <w:t>поэтому</w:t>
      </w:r>
      <w:r>
        <w:rPr>
          <w:spacing w:val="-5"/>
        </w:rPr>
        <w:t> </w:t>
      </w:r>
      <w:r>
        <w:rPr/>
        <w:t>важно</w:t>
      </w:r>
      <w:r>
        <w:rPr>
          <w:spacing w:val="-5"/>
        </w:rPr>
        <w:t> </w:t>
      </w:r>
      <w:r>
        <w:rPr/>
        <w:t>иметь</w:t>
      </w:r>
      <w:r>
        <w:rPr>
          <w:spacing w:val="-6"/>
        </w:rPr>
        <w:t> </w:t>
      </w:r>
      <w:r>
        <w:rPr/>
        <w:t>общие</w:t>
      </w:r>
      <w:r>
        <w:rPr>
          <w:spacing w:val="-5"/>
        </w:rPr>
        <w:t> </w:t>
      </w:r>
      <w:r>
        <w:rPr/>
        <w:t>социокультурные </w:t>
      </w:r>
      <w:r>
        <w:rPr>
          <w:spacing w:val="-4"/>
        </w:rPr>
        <w:t>коды, </w:t>
      </w:r>
      <w:r>
        <w:rPr/>
        <w:t>помогающие в восприятии, понимании и интерпретации не </w:t>
      </w:r>
      <w:r>
        <w:rPr>
          <w:spacing w:val="-3"/>
        </w:rPr>
        <w:t>только </w:t>
      </w:r>
      <w:r>
        <w:rPr/>
        <w:t>текста, но и реальности.</w:t>
      </w:r>
    </w:p>
    <w:p>
      <w:pPr>
        <w:pStyle w:val="BodyText"/>
        <w:spacing w:line="242" w:lineRule="auto" w:before="4"/>
        <w:ind w:left="117" w:right="360"/>
      </w:pPr>
      <w:r>
        <w:rPr/>
        <w:t>В</w:t>
      </w:r>
      <w:r>
        <w:rPr>
          <w:spacing w:val="-12"/>
        </w:rPr>
        <w:t> </w:t>
      </w:r>
      <w:r>
        <w:rPr>
          <w:spacing w:val="-3"/>
        </w:rPr>
        <w:t>научном</w:t>
      </w:r>
      <w:r>
        <w:rPr>
          <w:spacing w:val="-11"/>
        </w:rPr>
        <w:t> </w:t>
      </w:r>
      <w:r>
        <w:rPr/>
        <w:t>дискурсе</w:t>
      </w:r>
      <w:r>
        <w:rPr>
          <w:spacing w:val="-11"/>
        </w:rPr>
        <w:t> </w:t>
      </w:r>
      <w:r>
        <w:rPr>
          <w:spacing w:val="-3"/>
        </w:rPr>
        <w:t>автор</w:t>
      </w:r>
      <w:r>
        <w:rPr>
          <w:spacing w:val="-11"/>
        </w:rPr>
        <w:t> </w:t>
      </w:r>
      <w:r>
        <w:rPr/>
        <w:t>текста</w:t>
      </w:r>
      <w:r>
        <w:rPr>
          <w:spacing w:val="-11"/>
        </w:rPr>
        <w:t> </w:t>
      </w:r>
      <w:r>
        <w:rPr/>
        <w:t>реализует</w:t>
      </w:r>
      <w:r>
        <w:rPr>
          <w:spacing w:val="-11"/>
        </w:rPr>
        <w:t> </w:t>
      </w:r>
      <w:r>
        <w:rPr/>
        <w:t>прежде</w:t>
      </w:r>
      <w:r>
        <w:rPr>
          <w:spacing w:val="-11"/>
        </w:rPr>
        <w:t> </w:t>
      </w:r>
      <w:r>
        <w:rPr/>
        <w:t>всего</w:t>
      </w:r>
      <w:r>
        <w:rPr>
          <w:spacing w:val="-11"/>
        </w:rPr>
        <w:t> </w:t>
      </w:r>
      <w:r>
        <w:rPr/>
        <w:t>свои</w:t>
      </w:r>
      <w:r>
        <w:rPr>
          <w:spacing w:val="-11"/>
        </w:rPr>
        <w:t> </w:t>
      </w:r>
      <w:r>
        <w:rPr>
          <w:spacing w:val="-4"/>
        </w:rPr>
        <w:t>комму- </w:t>
      </w:r>
      <w:r>
        <w:rPr>
          <w:spacing w:val="-3"/>
        </w:rPr>
        <w:t>никативные</w:t>
      </w:r>
      <w:r>
        <w:rPr>
          <w:spacing w:val="-11"/>
        </w:rPr>
        <w:t> </w:t>
      </w:r>
      <w:r>
        <w:rPr>
          <w:spacing w:val="-3"/>
        </w:rPr>
        <w:t>задачи,</w:t>
      </w:r>
      <w:r>
        <w:rPr>
          <w:spacing w:val="-10"/>
        </w:rPr>
        <w:t> </w:t>
      </w:r>
      <w:r>
        <w:rPr/>
        <w:t>а</w:t>
      </w:r>
      <w:r>
        <w:rPr>
          <w:spacing w:val="-10"/>
        </w:rPr>
        <w:t> </w:t>
      </w:r>
      <w:r>
        <w:rPr/>
        <w:t>также</w:t>
      </w:r>
      <w:r>
        <w:rPr>
          <w:spacing w:val="-10"/>
        </w:rPr>
        <w:t> </w:t>
      </w:r>
      <w:r>
        <w:rPr>
          <w:spacing w:val="-3"/>
        </w:rPr>
        <w:t>задачи,</w:t>
      </w:r>
      <w:r>
        <w:rPr>
          <w:spacing w:val="-10"/>
        </w:rPr>
        <w:t> </w:t>
      </w:r>
      <w:r>
        <w:rPr>
          <w:spacing w:val="-5"/>
        </w:rPr>
        <w:t>которые</w:t>
      </w:r>
      <w:r>
        <w:rPr>
          <w:spacing w:val="-10"/>
        </w:rPr>
        <w:t> </w:t>
      </w:r>
      <w:r>
        <w:rPr>
          <w:spacing w:val="-3"/>
        </w:rPr>
        <w:t>обусловлены</w:t>
      </w:r>
      <w:r>
        <w:rPr>
          <w:spacing w:val="-10"/>
        </w:rPr>
        <w:t> </w:t>
      </w:r>
      <w:r>
        <w:rPr/>
        <w:t>действием</w:t>
      </w:r>
      <w:r>
        <w:rPr>
          <w:spacing w:val="-10"/>
        </w:rPr>
        <w:t> </w:t>
      </w:r>
      <w:r>
        <w:rPr>
          <w:spacing w:val="-3"/>
        </w:rPr>
        <w:t>рече- вого</w:t>
      </w:r>
      <w:r>
        <w:rPr>
          <w:spacing w:val="-7"/>
        </w:rPr>
        <w:t> </w:t>
      </w:r>
      <w:r>
        <w:rPr/>
        <w:t>стандарта</w:t>
      </w:r>
      <w:r>
        <w:rPr>
          <w:spacing w:val="-7"/>
        </w:rPr>
        <w:t> </w:t>
      </w:r>
      <w:r>
        <w:rPr/>
        <w:t>в</w:t>
      </w:r>
      <w:r>
        <w:rPr>
          <w:spacing w:val="-6"/>
        </w:rPr>
        <w:t> </w:t>
      </w:r>
      <w:r>
        <w:rPr>
          <w:spacing w:val="-3"/>
        </w:rPr>
        <w:t>научной</w:t>
      </w:r>
      <w:r>
        <w:rPr>
          <w:spacing w:val="-7"/>
        </w:rPr>
        <w:t> </w:t>
      </w:r>
      <w:r>
        <w:rPr>
          <w:spacing w:val="-3"/>
        </w:rPr>
        <w:t>коммуникации.</w:t>
      </w:r>
      <w:r>
        <w:rPr>
          <w:spacing w:val="-6"/>
        </w:rPr>
        <w:t> </w:t>
      </w:r>
      <w:r>
        <w:rPr/>
        <w:t>В</w:t>
      </w:r>
      <w:r>
        <w:rPr>
          <w:spacing w:val="-7"/>
        </w:rPr>
        <w:t> </w:t>
      </w:r>
      <w:r>
        <w:rPr/>
        <w:t>последнее</w:t>
      </w:r>
      <w:r>
        <w:rPr>
          <w:spacing w:val="-6"/>
        </w:rPr>
        <w:t> </w:t>
      </w:r>
      <w:r>
        <w:rPr/>
        <w:t>время</w:t>
      </w:r>
      <w:r>
        <w:rPr>
          <w:spacing w:val="-7"/>
        </w:rPr>
        <w:t> </w:t>
      </w:r>
      <w:r>
        <w:rPr>
          <w:spacing w:val="-3"/>
        </w:rPr>
        <w:t>наблюдается </w:t>
      </w:r>
      <w:r>
        <w:rPr/>
        <w:t>весьма</w:t>
      </w:r>
      <w:r>
        <w:rPr>
          <w:spacing w:val="-14"/>
        </w:rPr>
        <w:t> </w:t>
      </w:r>
      <w:r>
        <w:rPr/>
        <w:t>устойчивая</w:t>
      </w:r>
      <w:r>
        <w:rPr>
          <w:spacing w:val="-13"/>
        </w:rPr>
        <w:t> </w:t>
      </w:r>
      <w:r>
        <w:rPr/>
        <w:t>тенденция</w:t>
      </w:r>
      <w:r>
        <w:rPr>
          <w:spacing w:val="-14"/>
        </w:rPr>
        <w:t> </w:t>
      </w:r>
      <w:r>
        <w:rPr/>
        <w:t>изменения</w:t>
      </w:r>
      <w:r>
        <w:rPr>
          <w:spacing w:val="-13"/>
        </w:rPr>
        <w:t> </w:t>
      </w:r>
      <w:r>
        <w:rPr/>
        <w:t>правил</w:t>
      </w:r>
      <w:r>
        <w:rPr>
          <w:spacing w:val="-13"/>
        </w:rPr>
        <w:t> </w:t>
      </w:r>
      <w:r>
        <w:rPr/>
        <w:t>представления</w:t>
      </w:r>
      <w:r>
        <w:rPr>
          <w:spacing w:val="-14"/>
        </w:rPr>
        <w:t> </w:t>
      </w:r>
      <w:r>
        <w:rPr>
          <w:spacing w:val="-3"/>
        </w:rPr>
        <w:t>результа- тов </w:t>
      </w:r>
      <w:r>
        <w:rPr>
          <w:spacing w:val="-4"/>
        </w:rPr>
        <w:t>научного </w:t>
      </w:r>
      <w:r>
        <w:rPr>
          <w:spacing w:val="-3"/>
        </w:rPr>
        <w:t>исследования. </w:t>
      </w:r>
      <w:r>
        <w:rPr>
          <w:spacing w:val="-4"/>
        </w:rPr>
        <w:t>Речь </w:t>
      </w:r>
      <w:r>
        <w:rPr/>
        <w:t>идет о </w:t>
      </w:r>
      <w:r>
        <w:rPr>
          <w:spacing w:val="-3"/>
        </w:rPr>
        <w:t>«включении» </w:t>
      </w:r>
      <w:r>
        <w:rPr/>
        <w:t>в </w:t>
      </w:r>
      <w:r>
        <w:rPr>
          <w:spacing w:val="-4"/>
        </w:rPr>
        <w:t>коммуникативный </w:t>
      </w:r>
      <w:r>
        <w:rPr/>
        <w:t>акт читателя, </w:t>
      </w:r>
      <w:r>
        <w:rPr>
          <w:spacing w:val="-3"/>
        </w:rPr>
        <w:t>который </w:t>
      </w:r>
      <w:r>
        <w:rPr/>
        <w:t>формирует свои</w:t>
      </w:r>
      <w:r>
        <w:rPr>
          <w:spacing w:val="-31"/>
        </w:rPr>
        <w:t> </w:t>
      </w:r>
      <w:r>
        <w:rPr/>
        <w:t>коммуникативно-прагматические задачи. Автор научного текста, а точнее, научной статьи, должен сфор- мировать</w:t>
      </w:r>
      <w:r>
        <w:rPr>
          <w:spacing w:val="-12"/>
        </w:rPr>
        <w:t> </w:t>
      </w:r>
      <w:r>
        <w:rPr/>
        <w:t>набор</w:t>
      </w:r>
      <w:r>
        <w:rPr>
          <w:spacing w:val="-12"/>
        </w:rPr>
        <w:t> </w:t>
      </w:r>
      <w:r>
        <w:rPr>
          <w:spacing w:val="-3"/>
        </w:rPr>
        <w:t>языковых</w:t>
      </w:r>
      <w:r>
        <w:rPr>
          <w:spacing w:val="-12"/>
        </w:rPr>
        <w:t> </w:t>
      </w:r>
      <w:r>
        <w:rPr/>
        <w:t>(вербальных</w:t>
      </w:r>
      <w:r>
        <w:rPr>
          <w:spacing w:val="-12"/>
        </w:rPr>
        <w:t> </w:t>
      </w:r>
      <w:r>
        <w:rPr/>
        <w:t>и</w:t>
      </w:r>
      <w:r>
        <w:rPr>
          <w:spacing w:val="-12"/>
        </w:rPr>
        <w:t> </w:t>
      </w:r>
      <w:r>
        <w:rPr/>
        <w:t>невербальных)</w:t>
      </w:r>
      <w:r>
        <w:rPr>
          <w:spacing w:val="-12"/>
        </w:rPr>
        <w:t> </w:t>
      </w:r>
      <w:r>
        <w:rPr/>
        <w:t>средств,</w:t>
      </w:r>
      <w:r>
        <w:rPr>
          <w:spacing w:val="-12"/>
        </w:rPr>
        <w:t> </w:t>
      </w:r>
      <w:r>
        <w:rPr/>
        <w:t>направ- ленных на адаптацию текста для адекватного его понимания и оценки значимости научных </w:t>
      </w:r>
      <w:r>
        <w:rPr>
          <w:spacing w:val="-3"/>
        </w:rPr>
        <w:t>результатов. </w:t>
      </w:r>
      <w:r>
        <w:rPr/>
        <w:t>В процессе адаптации </w:t>
      </w:r>
      <w:r>
        <w:rPr>
          <w:spacing w:val="-3"/>
        </w:rPr>
        <w:t>научного </w:t>
      </w:r>
      <w:r>
        <w:rPr/>
        <w:t>текста для</w:t>
      </w:r>
      <w:r>
        <w:rPr>
          <w:spacing w:val="-13"/>
        </w:rPr>
        <w:t> </w:t>
      </w:r>
      <w:r>
        <w:rPr/>
        <w:t>читателя</w:t>
      </w:r>
      <w:r>
        <w:rPr>
          <w:spacing w:val="-12"/>
        </w:rPr>
        <w:t> </w:t>
      </w:r>
      <w:r>
        <w:rPr>
          <w:spacing w:val="-4"/>
        </w:rPr>
        <w:t>автор</w:t>
      </w:r>
      <w:r>
        <w:rPr>
          <w:spacing w:val="-12"/>
        </w:rPr>
        <w:t> </w:t>
      </w:r>
      <w:r>
        <w:rPr>
          <w:spacing w:val="-3"/>
        </w:rPr>
        <w:t>использует</w:t>
      </w:r>
      <w:r>
        <w:rPr>
          <w:spacing w:val="-12"/>
        </w:rPr>
        <w:t> </w:t>
      </w:r>
      <w:r>
        <w:rPr>
          <w:spacing w:val="-3"/>
        </w:rPr>
        <w:t>эффективные</w:t>
      </w:r>
      <w:r>
        <w:rPr>
          <w:spacing w:val="-13"/>
        </w:rPr>
        <w:t> </w:t>
      </w:r>
      <w:r>
        <w:rPr/>
        <w:t>приемы,</w:t>
      </w:r>
      <w:r>
        <w:rPr>
          <w:spacing w:val="-12"/>
        </w:rPr>
        <w:t> </w:t>
      </w:r>
      <w:r>
        <w:rPr/>
        <w:t>осуществляет</w:t>
      </w:r>
      <w:r>
        <w:rPr>
          <w:spacing w:val="-12"/>
        </w:rPr>
        <w:t> </w:t>
      </w:r>
      <w:r>
        <w:rPr>
          <w:spacing w:val="-3"/>
        </w:rPr>
        <w:t>функ- </w:t>
      </w:r>
      <w:r>
        <w:rPr/>
        <w:t>циональный</w:t>
      </w:r>
      <w:r>
        <w:rPr>
          <w:spacing w:val="-6"/>
        </w:rPr>
        <w:t> </w:t>
      </w:r>
      <w:r>
        <w:rPr/>
        <w:t>выбор</w:t>
      </w:r>
      <w:r>
        <w:rPr>
          <w:spacing w:val="-6"/>
        </w:rPr>
        <w:t> </w:t>
      </w:r>
      <w:r>
        <w:rPr/>
        <w:t>речевых</w:t>
      </w:r>
      <w:r>
        <w:rPr>
          <w:spacing w:val="-6"/>
        </w:rPr>
        <w:t> </w:t>
      </w:r>
      <w:r>
        <w:rPr/>
        <w:t>структур</w:t>
      </w:r>
      <w:r>
        <w:rPr>
          <w:spacing w:val="-5"/>
        </w:rPr>
        <w:t> </w:t>
      </w:r>
      <w:r>
        <w:rPr/>
        <w:t>и</w:t>
      </w:r>
      <w:r>
        <w:rPr>
          <w:spacing w:val="-6"/>
        </w:rPr>
        <w:t> </w:t>
      </w:r>
      <w:r>
        <w:rPr/>
        <w:t>языковых</w:t>
      </w:r>
      <w:r>
        <w:rPr>
          <w:spacing w:val="-6"/>
        </w:rPr>
        <w:t> </w:t>
      </w:r>
      <w:r>
        <w:rPr/>
        <w:t>средств,</w:t>
      </w:r>
      <w:r>
        <w:rPr>
          <w:spacing w:val="-5"/>
        </w:rPr>
        <w:t> </w:t>
      </w:r>
      <w:r>
        <w:rPr/>
        <w:t>тактических</w:t>
      </w:r>
      <w:r>
        <w:rPr>
          <w:spacing w:val="-6"/>
        </w:rPr>
        <w:t> </w:t>
      </w:r>
      <w:r>
        <w:rPr/>
        <w:t>и стратегических</w:t>
      </w:r>
      <w:r>
        <w:rPr>
          <w:spacing w:val="-12"/>
        </w:rPr>
        <w:t> </w:t>
      </w:r>
      <w:r>
        <w:rPr/>
        <w:t>действий.</w:t>
      </w:r>
      <w:r>
        <w:rPr>
          <w:spacing w:val="-11"/>
        </w:rPr>
        <w:t> </w:t>
      </w:r>
      <w:r>
        <w:rPr/>
        <w:t>Анализ</w:t>
      </w:r>
      <w:r>
        <w:rPr>
          <w:spacing w:val="-11"/>
        </w:rPr>
        <w:t> </w:t>
      </w:r>
      <w:r>
        <w:rPr/>
        <w:t>изменений</w:t>
      </w:r>
      <w:r>
        <w:rPr>
          <w:spacing w:val="-11"/>
        </w:rPr>
        <w:t> </w:t>
      </w:r>
      <w:r>
        <w:rPr>
          <w:spacing w:val="-3"/>
        </w:rPr>
        <w:t>речевого</w:t>
      </w:r>
      <w:r>
        <w:rPr>
          <w:spacing w:val="-11"/>
        </w:rPr>
        <w:t> </w:t>
      </w:r>
      <w:r>
        <w:rPr/>
        <w:t>стандарта</w:t>
      </w:r>
      <w:r>
        <w:rPr>
          <w:spacing w:val="-12"/>
        </w:rPr>
        <w:t> </w:t>
      </w:r>
      <w:r>
        <w:rPr>
          <w:spacing w:val="-3"/>
        </w:rPr>
        <w:t>научной коммуникации</w:t>
      </w:r>
      <w:r>
        <w:rPr>
          <w:spacing w:val="-11"/>
        </w:rPr>
        <w:t> </w:t>
      </w:r>
      <w:r>
        <w:rPr/>
        <w:t>на</w:t>
      </w:r>
      <w:r>
        <w:rPr>
          <w:spacing w:val="-10"/>
        </w:rPr>
        <w:t> </w:t>
      </w:r>
      <w:r>
        <w:rPr/>
        <w:t>фоне</w:t>
      </w:r>
      <w:r>
        <w:rPr>
          <w:spacing w:val="-11"/>
        </w:rPr>
        <w:t> </w:t>
      </w:r>
      <w:r>
        <w:rPr/>
        <w:t>осмысления</w:t>
      </w:r>
      <w:r>
        <w:rPr>
          <w:spacing w:val="-10"/>
        </w:rPr>
        <w:t> </w:t>
      </w:r>
      <w:r>
        <w:rPr/>
        <w:t>функционально-адаптивных</w:t>
      </w:r>
      <w:r>
        <w:rPr>
          <w:spacing w:val="-10"/>
        </w:rPr>
        <w:t> </w:t>
      </w:r>
      <w:r>
        <w:rPr/>
        <w:t>процес- сов, происходящих в современной речи, а также изменений механизмов </w:t>
      </w:r>
      <w:r>
        <w:rPr>
          <w:spacing w:val="2"/>
        </w:rPr>
        <w:t>восприятия, </w:t>
      </w:r>
      <w:r>
        <w:rPr/>
        <w:t>понимания и интерпретации является актуальной задачей для</w:t>
      </w:r>
      <w:r>
        <w:rPr>
          <w:spacing w:val="-1"/>
        </w:rPr>
        <w:t> </w:t>
      </w:r>
      <w:r>
        <w:rPr/>
        <w:t>исследователей.</w:t>
      </w:r>
    </w:p>
    <w:p>
      <w:pPr>
        <w:pStyle w:val="BodyText"/>
        <w:spacing w:line="242" w:lineRule="auto" w:before="2"/>
        <w:ind w:left="117" w:right="361"/>
      </w:pPr>
      <w:r>
        <w:rPr/>
        <w:t>Для</w:t>
      </w:r>
      <w:r>
        <w:rPr>
          <w:spacing w:val="-14"/>
        </w:rPr>
        <w:t> </w:t>
      </w:r>
      <w:r>
        <w:rPr/>
        <w:t>определения</w:t>
      </w:r>
      <w:r>
        <w:rPr>
          <w:spacing w:val="-14"/>
        </w:rPr>
        <w:t> </w:t>
      </w:r>
      <w:r>
        <w:rPr/>
        <w:t>функционально-адаптивных</w:t>
      </w:r>
      <w:r>
        <w:rPr>
          <w:spacing w:val="-14"/>
        </w:rPr>
        <w:t> </w:t>
      </w:r>
      <w:r>
        <w:rPr/>
        <w:t>процессов</w:t>
      </w:r>
      <w:r>
        <w:rPr>
          <w:spacing w:val="-14"/>
        </w:rPr>
        <w:t> </w:t>
      </w:r>
      <w:r>
        <w:rPr/>
        <w:t>в</w:t>
      </w:r>
      <w:r>
        <w:rPr>
          <w:spacing w:val="-14"/>
        </w:rPr>
        <w:t> </w:t>
      </w:r>
      <w:r>
        <w:rPr/>
        <w:t>речи</w:t>
      </w:r>
      <w:r>
        <w:rPr>
          <w:spacing w:val="-14"/>
        </w:rPr>
        <w:t> </w:t>
      </w:r>
      <w:r>
        <w:rPr/>
        <w:t>было </w:t>
      </w:r>
      <w:r>
        <w:rPr>
          <w:spacing w:val="-3"/>
        </w:rPr>
        <w:t>осуществлено </w:t>
      </w:r>
      <w:r>
        <w:rPr>
          <w:spacing w:val="-4"/>
        </w:rPr>
        <w:t>научное исследование </w:t>
      </w:r>
      <w:r>
        <w:rPr/>
        <w:t>600 </w:t>
      </w:r>
      <w:r>
        <w:rPr>
          <w:spacing w:val="-5"/>
        </w:rPr>
        <w:t>научных </w:t>
      </w:r>
      <w:r>
        <w:rPr>
          <w:spacing w:val="-4"/>
        </w:rPr>
        <w:t>статей </w:t>
      </w:r>
      <w:r>
        <w:rPr/>
        <w:t>с</w:t>
      </w:r>
      <w:r>
        <w:rPr>
          <w:spacing w:val="-39"/>
        </w:rPr>
        <w:t> </w:t>
      </w:r>
      <w:r>
        <w:rPr>
          <w:spacing w:val="-4"/>
        </w:rPr>
        <w:t>использованием </w:t>
      </w:r>
      <w:r>
        <w:rPr/>
        <w:t>коммуникативно-дискурсивного анализа </w:t>
      </w:r>
      <w:r>
        <w:rPr>
          <w:spacing w:val="-3"/>
        </w:rPr>
        <w:t>научного</w:t>
      </w:r>
      <w:r>
        <w:rPr>
          <w:spacing w:val="-4"/>
        </w:rPr>
        <w:t> </w:t>
      </w:r>
      <w:r>
        <w:rPr/>
        <w:t>текста</w:t>
      </w:r>
      <w:r>
        <w:rPr>
          <w:position w:val="7"/>
          <w:sz w:val="12"/>
        </w:rPr>
        <w:t>1</w:t>
      </w:r>
      <w:r>
        <w:rPr/>
        <w:t>.</w:t>
      </w:r>
    </w:p>
    <w:p>
      <w:pPr>
        <w:pStyle w:val="BodyText"/>
        <w:spacing w:before="1"/>
        <w:ind w:left="0" w:firstLine="0"/>
        <w:jc w:val="left"/>
        <w:rPr>
          <w:sz w:val="15"/>
        </w:rPr>
      </w:pPr>
      <w:r>
        <w:rPr/>
        <w:pict>
          <v:line style="position:absolute;mso-position-horizontal-relative:page;mso-position-vertical-relative:paragraph;z-index:-251571200;mso-wrap-distance-left:0;mso-wrap-distance-right:0" from="36.849998pt,10.903624pt" to="108.849998pt,10.903624pt" stroked="true" strokeweight=".5pt" strokecolor="#000000">
            <v:stroke dashstyle="solid"/>
            <w10:wrap type="topAndBottom"/>
          </v:line>
        </w:pict>
      </w:r>
    </w:p>
    <w:p>
      <w:pPr>
        <w:spacing w:line="235" w:lineRule="auto" w:before="2"/>
        <w:ind w:left="117" w:right="361" w:firstLine="0"/>
        <w:jc w:val="both"/>
        <w:rPr>
          <w:sz w:val="17"/>
        </w:rPr>
      </w:pPr>
      <w:r>
        <w:rPr>
          <w:position w:val="6"/>
          <w:sz w:val="10"/>
        </w:rPr>
        <w:t>1</w:t>
      </w:r>
      <w:r>
        <w:rPr>
          <w:spacing w:val="6"/>
          <w:position w:val="6"/>
          <w:sz w:val="10"/>
        </w:rPr>
        <w:t> </w:t>
      </w:r>
      <w:r>
        <w:rPr>
          <w:sz w:val="17"/>
        </w:rPr>
        <w:t>Исследование</w:t>
      </w:r>
      <w:r>
        <w:rPr>
          <w:spacing w:val="-10"/>
          <w:sz w:val="17"/>
        </w:rPr>
        <w:t> </w:t>
      </w:r>
      <w:r>
        <w:rPr>
          <w:sz w:val="17"/>
        </w:rPr>
        <w:t>проводилось</w:t>
      </w:r>
      <w:r>
        <w:rPr>
          <w:spacing w:val="-10"/>
          <w:sz w:val="17"/>
        </w:rPr>
        <w:t> </w:t>
      </w:r>
      <w:r>
        <w:rPr>
          <w:sz w:val="17"/>
        </w:rPr>
        <w:t>в</w:t>
      </w:r>
      <w:r>
        <w:rPr>
          <w:spacing w:val="-10"/>
          <w:sz w:val="17"/>
        </w:rPr>
        <w:t> </w:t>
      </w:r>
      <w:r>
        <w:rPr>
          <w:sz w:val="17"/>
        </w:rPr>
        <w:t>2016</w:t>
      </w:r>
      <w:r>
        <w:rPr>
          <w:spacing w:val="-10"/>
          <w:sz w:val="17"/>
        </w:rPr>
        <w:t> г. </w:t>
      </w:r>
      <w:r>
        <w:rPr>
          <w:sz w:val="17"/>
        </w:rPr>
        <w:t>на</w:t>
      </w:r>
      <w:r>
        <w:rPr>
          <w:spacing w:val="-10"/>
          <w:sz w:val="17"/>
        </w:rPr>
        <w:t> </w:t>
      </w:r>
      <w:r>
        <w:rPr>
          <w:sz w:val="17"/>
        </w:rPr>
        <w:t>материале</w:t>
      </w:r>
      <w:r>
        <w:rPr>
          <w:spacing w:val="-10"/>
          <w:sz w:val="17"/>
        </w:rPr>
        <w:t> </w:t>
      </w:r>
      <w:r>
        <w:rPr>
          <w:sz w:val="17"/>
        </w:rPr>
        <w:t>статей</w:t>
      </w:r>
      <w:r>
        <w:rPr>
          <w:spacing w:val="-10"/>
          <w:sz w:val="17"/>
        </w:rPr>
        <w:t> </w:t>
      </w:r>
      <w:r>
        <w:rPr>
          <w:sz w:val="17"/>
        </w:rPr>
        <w:t>научных</w:t>
      </w:r>
      <w:r>
        <w:rPr>
          <w:spacing w:val="-10"/>
          <w:sz w:val="17"/>
        </w:rPr>
        <w:t> </w:t>
      </w:r>
      <w:r>
        <w:rPr>
          <w:sz w:val="17"/>
        </w:rPr>
        <w:t>рецензируемых</w:t>
      </w:r>
      <w:r>
        <w:rPr>
          <w:spacing w:val="-10"/>
          <w:sz w:val="17"/>
        </w:rPr>
        <w:t> </w:t>
      </w:r>
      <w:r>
        <w:rPr>
          <w:sz w:val="17"/>
        </w:rPr>
        <w:t>журна- лов и материалах научных конференций на кафедре образовательных технологий в</w:t>
      </w:r>
      <w:r>
        <w:rPr>
          <w:spacing w:val="-24"/>
          <w:sz w:val="17"/>
        </w:rPr>
        <w:t> </w:t>
      </w:r>
      <w:r>
        <w:rPr>
          <w:sz w:val="17"/>
        </w:rPr>
        <w:t>фило- логии РГПУ им. А.И. Герцена под </w:t>
      </w:r>
      <w:r>
        <w:rPr>
          <w:spacing w:val="-3"/>
          <w:sz w:val="17"/>
        </w:rPr>
        <w:t>руководством </w:t>
      </w:r>
      <w:r>
        <w:rPr>
          <w:sz w:val="17"/>
        </w:rPr>
        <w:t>доктора филологических наук, профес- сора Н.Л.</w:t>
      </w:r>
      <w:r>
        <w:rPr>
          <w:spacing w:val="-1"/>
          <w:sz w:val="17"/>
        </w:rPr>
        <w:t> </w:t>
      </w:r>
      <w:r>
        <w:rPr>
          <w:sz w:val="17"/>
        </w:rPr>
        <w:t>Шубиной.</w:t>
      </w:r>
    </w:p>
    <w:p>
      <w:pPr>
        <w:spacing w:after="0" w:line="235" w:lineRule="auto"/>
        <w:jc w:val="both"/>
        <w:rPr>
          <w:sz w:val="17"/>
        </w:rPr>
        <w:sectPr>
          <w:footerReference w:type="default" r:id="rId248"/>
          <w:pgSz w:w="8230" w:h="11910"/>
          <w:pgMar w:footer="552" w:header="0" w:top="860" w:bottom="740" w:left="620" w:right="600"/>
          <w:pgNumType w:start="255"/>
        </w:sectPr>
      </w:pPr>
    </w:p>
    <w:p>
      <w:pPr>
        <w:pStyle w:val="BodyText"/>
        <w:spacing w:line="237" w:lineRule="auto" w:before="106"/>
        <w:ind w:left="343" w:right="130"/>
      </w:pPr>
      <w:r>
        <w:rPr>
          <w:spacing w:val="-3"/>
        </w:rPr>
        <w:t>Установлено, </w:t>
      </w:r>
      <w:r>
        <w:rPr/>
        <w:t>что в настоящее время в научных статьях наблюдается изменение не </w:t>
      </w:r>
      <w:r>
        <w:rPr>
          <w:spacing w:val="-3"/>
        </w:rPr>
        <w:t>только </w:t>
      </w:r>
      <w:r>
        <w:rPr/>
        <w:t>структуры, но и функциональное назначение </w:t>
      </w:r>
      <w:r>
        <w:rPr>
          <w:spacing w:val="-3"/>
        </w:rPr>
        <w:t>науч- </w:t>
      </w:r>
      <w:r>
        <w:rPr/>
        <w:t>ного текста. В научных статьях наряду с </w:t>
      </w:r>
      <w:r>
        <w:rPr>
          <w:spacing w:val="2"/>
        </w:rPr>
        <w:t>традиционными описаниями </w:t>
      </w:r>
      <w:r>
        <w:rPr>
          <w:spacing w:val="-4"/>
        </w:rPr>
        <w:t>результатов </w:t>
      </w:r>
      <w:r>
        <w:rPr/>
        <w:t>эксперимента, </w:t>
      </w:r>
      <w:r>
        <w:rPr>
          <w:spacing w:val="-5"/>
        </w:rPr>
        <w:t>подходов </w:t>
      </w:r>
      <w:r>
        <w:rPr/>
        <w:t>к </w:t>
      </w:r>
      <w:r>
        <w:rPr>
          <w:spacing w:val="-3"/>
        </w:rPr>
        <w:t>исследуемой проблеме, </w:t>
      </w:r>
      <w:r>
        <w:rPr/>
        <w:t>отражается авторская </w:t>
      </w:r>
      <w:r>
        <w:rPr>
          <w:spacing w:val="3"/>
        </w:rPr>
        <w:t>индивидуальность, </w:t>
      </w:r>
      <w:r>
        <w:rPr>
          <w:spacing w:val="2"/>
        </w:rPr>
        <w:t>проявляющаяся </w:t>
      </w:r>
      <w:r>
        <w:rPr/>
        <w:t>в </w:t>
      </w:r>
      <w:r>
        <w:rPr>
          <w:spacing w:val="2"/>
        </w:rPr>
        <w:t>заранее продуманной </w:t>
      </w:r>
      <w:r>
        <w:rPr/>
        <w:t>модели</w:t>
      </w:r>
      <w:r>
        <w:rPr>
          <w:spacing w:val="-14"/>
        </w:rPr>
        <w:t> </w:t>
      </w:r>
      <w:r>
        <w:rPr/>
        <w:t>текста,</w:t>
      </w:r>
      <w:r>
        <w:rPr>
          <w:spacing w:val="-13"/>
        </w:rPr>
        <w:t> </w:t>
      </w:r>
      <w:r>
        <w:rPr/>
        <w:t>выборе</w:t>
      </w:r>
      <w:r>
        <w:rPr>
          <w:spacing w:val="-13"/>
        </w:rPr>
        <w:t> </w:t>
      </w:r>
      <w:r>
        <w:rPr>
          <w:spacing w:val="-3"/>
        </w:rPr>
        <w:t>языковых</w:t>
      </w:r>
      <w:r>
        <w:rPr>
          <w:spacing w:val="-13"/>
        </w:rPr>
        <w:t> </w:t>
      </w:r>
      <w:r>
        <w:rPr/>
        <w:t>средств</w:t>
      </w:r>
      <w:r>
        <w:rPr>
          <w:spacing w:val="-13"/>
        </w:rPr>
        <w:t> </w:t>
      </w:r>
      <w:r>
        <w:rPr/>
        <w:t>(ср.:</w:t>
      </w:r>
      <w:r>
        <w:rPr>
          <w:spacing w:val="-13"/>
        </w:rPr>
        <w:t> </w:t>
      </w:r>
      <w:r>
        <w:rPr/>
        <w:t>статья</w:t>
      </w:r>
      <w:r>
        <w:rPr>
          <w:spacing w:val="-14"/>
        </w:rPr>
        <w:t> </w:t>
      </w:r>
      <w:r>
        <w:rPr/>
        <w:t>—</w:t>
      </w:r>
      <w:r>
        <w:rPr>
          <w:spacing w:val="-13"/>
        </w:rPr>
        <w:t> </w:t>
      </w:r>
      <w:r>
        <w:rPr/>
        <w:t>дискуссия</w:t>
      </w:r>
      <w:r>
        <w:rPr>
          <w:spacing w:val="-13"/>
        </w:rPr>
        <w:t> </w:t>
      </w:r>
      <w:r>
        <w:rPr/>
        <w:t>«Пред- </w:t>
      </w:r>
      <w:r>
        <w:rPr>
          <w:spacing w:val="3"/>
        </w:rPr>
        <w:t>сказуемость </w:t>
      </w:r>
      <w:r>
        <w:rPr/>
        <w:t>— </w:t>
      </w:r>
      <w:r>
        <w:rPr>
          <w:spacing w:val="3"/>
        </w:rPr>
        <w:t>технология интонационного </w:t>
      </w:r>
      <w:r>
        <w:rPr>
          <w:spacing w:val="4"/>
        </w:rPr>
        <w:t>процесса </w:t>
      </w:r>
      <w:r>
        <w:rPr/>
        <w:t>в </w:t>
      </w:r>
      <w:r>
        <w:rPr>
          <w:spacing w:val="3"/>
        </w:rPr>
        <w:t>музыкальной </w:t>
      </w:r>
      <w:r>
        <w:rPr/>
        <w:t>культуре Востока/Запада»; статья — расследование «Загадочная доль- цайна»; статья — побуждение «What A Likable </w:t>
      </w:r>
      <w:r>
        <w:rPr>
          <w:spacing w:val="-3"/>
        </w:rPr>
        <w:t>World, </w:t>
      </w:r>
      <w:r>
        <w:rPr/>
        <w:t>или Почему био- логия познания привлекательна для лингвиста»; статья —</w:t>
      </w:r>
      <w:r>
        <w:rPr>
          <w:spacing w:val="3"/>
        </w:rPr>
        <w:t> </w:t>
      </w:r>
      <w:r>
        <w:rPr/>
        <w:t>комментарий</w:t>
      </w:r>
    </w:p>
    <w:p>
      <w:pPr>
        <w:pStyle w:val="BodyText"/>
        <w:spacing w:line="237" w:lineRule="auto"/>
        <w:ind w:left="343" w:right="129" w:firstLine="0"/>
      </w:pPr>
      <w:r>
        <w:rPr/>
        <w:t>«Метаграфемика</w:t>
      </w:r>
      <w:r>
        <w:rPr>
          <w:spacing w:val="-12"/>
        </w:rPr>
        <w:t> </w:t>
      </w:r>
      <w:r>
        <w:rPr/>
        <w:t>в</w:t>
      </w:r>
      <w:r>
        <w:rPr>
          <w:spacing w:val="-12"/>
        </w:rPr>
        <w:t> </w:t>
      </w:r>
      <w:r>
        <w:rPr>
          <w:spacing w:val="-4"/>
        </w:rPr>
        <w:t>«художественном</w:t>
      </w:r>
      <w:r>
        <w:rPr>
          <w:spacing w:val="-11"/>
        </w:rPr>
        <w:t> </w:t>
      </w:r>
      <w:r>
        <w:rPr/>
        <w:t>паспорте»</w:t>
      </w:r>
      <w:r>
        <w:rPr>
          <w:spacing w:val="-12"/>
        </w:rPr>
        <w:t> </w:t>
      </w:r>
      <w:r>
        <w:rPr/>
        <w:t>А.</w:t>
      </w:r>
      <w:r>
        <w:rPr>
          <w:spacing w:val="-12"/>
        </w:rPr>
        <w:t> </w:t>
      </w:r>
      <w:r>
        <w:rPr/>
        <w:t>Белого».</w:t>
      </w:r>
      <w:r>
        <w:rPr>
          <w:spacing w:val="-11"/>
        </w:rPr>
        <w:t> </w:t>
      </w:r>
      <w:r>
        <w:rPr/>
        <w:t>Целью</w:t>
      </w:r>
      <w:r>
        <w:rPr>
          <w:spacing w:val="-12"/>
        </w:rPr>
        <w:t> </w:t>
      </w:r>
      <w:r>
        <w:rPr>
          <w:spacing w:val="-4"/>
        </w:rPr>
        <w:t>такого </w:t>
      </w:r>
      <w:r>
        <w:rPr>
          <w:spacing w:val="2"/>
        </w:rPr>
        <w:t>научного </w:t>
      </w:r>
      <w:r>
        <w:rPr>
          <w:spacing w:val="3"/>
        </w:rPr>
        <w:t>текста </w:t>
      </w:r>
      <w:r>
        <w:rPr>
          <w:spacing w:val="4"/>
        </w:rPr>
        <w:t>является </w:t>
      </w:r>
      <w:r>
        <w:rPr>
          <w:spacing w:val="2"/>
        </w:rPr>
        <w:t>не </w:t>
      </w:r>
      <w:r>
        <w:rPr/>
        <w:t>только </w:t>
      </w:r>
      <w:r>
        <w:rPr>
          <w:spacing w:val="4"/>
        </w:rPr>
        <w:t>информирование </w:t>
      </w:r>
      <w:r>
        <w:rPr>
          <w:spacing w:val="3"/>
        </w:rPr>
        <w:t>или </w:t>
      </w:r>
      <w:r>
        <w:rPr>
          <w:spacing w:val="4"/>
        </w:rPr>
        <w:t>выявление </w:t>
      </w:r>
      <w:r>
        <w:rPr/>
        <w:t>причинно-следственных связей, но и определение через актуализацию, оценку предмета исследования роли того или иного явления в повсед- невной жизни, желание сделать его </w:t>
      </w:r>
      <w:r>
        <w:rPr>
          <w:spacing w:val="2"/>
        </w:rPr>
        <w:t>общеизвестным </w:t>
      </w:r>
      <w:r>
        <w:rPr/>
        <w:t>и </w:t>
      </w:r>
      <w:r>
        <w:rPr>
          <w:spacing w:val="2"/>
        </w:rPr>
        <w:t>доступным для </w:t>
      </w:r>
      <w:r>
        <w:rPr/>
        <w:t>понимания и</w:t>
      </w:r>
      <w:r>
        <w:rPr>
          <w:spacing w:val="-1"/>
        </w:rPr>
        <w:t> </w:t>
      </w:r>
      <w:r>
        <w:rPr/>
        <w:t>оценки.</w:t>
      </w:r>
    </w:p>
    <w:p>
      <w:pPr>
        <w:spacing w:line="237" w:lineRule="auto" w:before="0"/>
        <w:ind w:left="343" w:right="134" w:firstLine="340"/>
        <w:jc w:val="both"/>
        <w:rPr>
          <w:sz w:val="21"/>
        </w:rPr>
      </w:pPr>
      <w:r>
        <w:rPr>
          <w:spacing w:val="-4"/>
          <w:sz w:val="21"/>
        </w:rPr>
        <w:t>Автор</w:t>
      </w:r>
      <w:r>
        <w:rPr>
          <w:spacing w:val="-12"/>
          <w:sz w:val="21"/>
        </w:rPr>
        <w:t> </w:t>
      </w:r>
      <w:r>
        <w:rPr>
          <w:spacing w:val="-3"/>
          <w:sz w:val="21"/>
        </w:rPr>
        <w:t>передает</w:t>
      </w:r>
      <w:r>
        <w:rPr>
          <w:spacing w:val="-12"/>
          <w:sz w:val="21"/>
        </w:rPr>
        <w:t> </w:t>
      </w:r>
      <w:r>
        <w:rPr>
          <w:sz w:val="21"/>
        </w:rPr>
        <w:t>восприятие</w:t>
      </w:r>
      <w:r>
        <w:rPr>
          <w:spacing w:val="-11"/>
          <w:sz w:val="21"/>
        </w:rPr>
        <w:t> </w:t>
      </w:r>
      <w:r>
        <w:rPr>
          <w:sz w:val="21"/>
        </w:rPr>
        <w:t>мира</w:t>
      </w:r>
      <w:r>
        <w:rPr>
          <w:spacing w:val="-12"/>
          <w:sz w:val="21"/>
        </w:rPr>
        <w:t> </w:t>
      </w:r>
      <w:r>
        <w:rPr>
          <w:sz w:val="21"/>
        </w:rPr>
        <w:t>со</w:t>
      </w:r>
      <w:r>
        <w:rPr>
          <w:spacing w:val="-11"/>
          <w:sz w:val="21"/>
        </w:rPr>
        <w:t> </w:t>
      </w:r>
      <w:r>
        <w:rPr>
          <w:sz w:val="21"/>
        </w:rPr>
        <w:t>своей</w:t>
      </w:r>
      <w:r>
        <w:rPr>
          <w:spacing w:val="-12"/>
          <w:sz w:val="21"/>
        </w:rPr>
        <w:t> </w:t>
      </w:r>
      <w:r>
        <w:rPr>
          <w:spacing w:val="-4"/>
          <w:sz w:val="21"/>
        </w:rPr>
        <w:t>точки</w:t>
      </w:r>
      <w:r>
        <w:rPr>
          <w:spacing w:val="-11"/>
          <w:sz w:val="21"/>
        </w:rPr>
        <w:t> </w:t>
      </w:r>
      <w:r>
        <w:rPr>
          <w:sz w:val="21"/>
        </w:rPr>
        <w:t>зрения,</w:t>
      </w:r>
      <w:r>
        <w:rPr>
          <w:spacing w:val="-12"/>
          <w:sz w:val="21"/>
        </w:rPr>
        <w:t> </w:t>
      </w:r>
      <w:r>
        <w:rPr>
          <w:spacing w:val="-3"/>
          <w:sz w:val="21"/>
        </w:rPr>
        <w:t>демонстрируя </w:t>
      </w:r>
      <w:r>
        <w:rPr>
          <w:sz w:val="21"/>
        </w:rPr>
        <w:t>собственную включенность, привлекая для этого возможные средства авторизации</w:t>
      </w:r>
      <w:r>
        <w:rPr>
          <w:spacing w:val="-16"/>
          <w:sz w:val="21"/>
        </w:rPr>
        <w:t> </w:t>
      </w:r>
      <w:r>
        <w:rPr>
          <w:sz w:val="21"/>
        </w:rPr>
        <w:t>(например,</w:t>
      </w:r>
      <w:r>
        <w:rPr>
          <w:spacing w:val="-16"/>
          <w:sz w:val="21"/>
        </w:rPr>
        <w:t> </w:t>
      </w:r>
      <w:r>
        <w:rPr>
          <w:i/>
          <w:sz w:val="21"/>
        </w:rPr>
        <w:t>автор</w:t>
      </w:r>
      <w:r>
        <w:rPr>
          <w:i/>
          <w:spacing w:val="-15"/>
          <w:sz w:val="21"/>
        </w:rPr>
        <w:t> </w:t>
      </w:r>
      <w:r>
        <w:rPr>
          <w:i/>
          <w:sz w:val="21"/>
        </w:rPr>
        <w:t>предлагает</w:t>
      </w:r>
      <w:r>
        <w:rPr>
          <w:i/>
          <w:spacing w:val="-16"/>
          <w:sz w:val="21"/>
        </w:rPr>
        <w:t> </w:t>
      </w:r>
      <w:r>
        <w:rPr>
          <w:i/>
          <w:sz w:val="21"/>
        </w:rPr>
        <w:t>считать,</w:t>
      </w:r>
      <w:r>
        <w:rPr>
          <w:i/>
          <w:spacing w:val="-15"/>
          <w:sz w:val="21"/>
        </w:rPr>
        <w:t> </w:t>
      </w:r>
      <w:r>
        <w:rPr>
          <w:i/>
          <w:sz w:val="21"/>
        </w:rPr>
        <w:t>автор</w:t>
      </w:r>
      <w:r>
        <w:rPr>
          <w:i/>
          <w:spacing w:val="-16"/>
          <w:sz w:val="21"/>
        </w:rPr>
        <w:t> </w:t>
      </w:r>
      <w:r>
        <w:rPr>
          <w:i/>
          <w:sz w:val="21"/>
        </w:rPr>
        <w:t>отстаивает </w:t>
      </w:r>
      <w:r>
        <w:rPr>
          <w:i/>
          <w:sz w:val="21"/>
        </w:rPr>
        <w:t>позицию, считаю правильным называть </w:t>
      </w:r>
      <w:r>
        <w:rPr>
          <w:sz w:val="21"/>
        </w:rPr>
        <w:t>и др.) Обстоятельства, мотивы, </w:t>
      </w:r>
      <w:r>
        <w:rPr>
          <w:spacing w:val="-3"/>
          <w:sz w:val="21"/>
        </w:rPr>
        <w:t>побуждения</w:t>
      </w:r>
      <w:r>
        <w:rPr>
          <w:spacing w:val="-9"/>
          <w:sz w:val="21"/>
        </w:rPr>
        <w:t> </w:t>
      </w:r>
      <w:r>
        <w:rPr>
          <w:spacing w:val="-3"/>
          <w:sz w:val="21"/>
        </w:rPr>
        <w:t>автора</w:t>
      </w:r>
      <w:r>
        <w:rPr>
          <w:spacing w:val="-8"/>
          <w:sz w:val="21"/>
        </w:rPr>
        <w:t> </w:t>
      </w:r>
      <w:r>
        <w:rPr>
          <w:spacing w:val="-3"/>
          <w:sz w:val="21"/>
        </w:rPr>
        <w:t>часто</w:t>
      </w:r>
      <w:r>
        <w:rPr>
          <w:spacing w:val="-9"/>
          <w:sz w:val="21"/>
        </w:rPr>
        <w:t> </w:t>
      </w:r>
      <w:r>
        <w:rPr>
          <w:spacing w:val="-3"/>
          <w:sz w:val="21"/>
        </w:rPr>
        <w:t>оформляются</w:t>
      </w:r>
      <w:r>
        <w:rPr>
          <w:spacing w:val="-8"/>
          <w:sz w:val="21"/>
        </w:rPr>
        <w:t> </w:t>
      </w:r>
      <w:r>
        <w:rPr>
          <w:spacing w:val="-3"/>
          <w:sz w:val="21"/>
        </w:rPr>
        <w:t>как</w:t>
      </w:r>
      <w:r>
        <w:rPr>
          <w:spacing w:val="-9"/>
          <w:sz w:val="21"/>
        </w:rPr>
        <w:t> </w:t>
      </w:r>
      <w:r>
        <w:rPr>
          <w:sz w:val="21"/>
        </w:rPr>
        <w:t>цели</w:t>
      </w:r>
      <w:r>
        <w:rPr>
          <w:spacing w:val="-8"/>
          <w:sz w:val="21"/>
        </w:rPr>
        <w:t> </w:t>
      </w:r>
      <w:r>
        <w:rPr>
          <w:sz w:val="21"/>
        </w:rPr>
        <w:t>и</w:t>
      </w:r>
      <w:r>
        <w:rPr>
          <w:spacing w:val="-8"/>
          <w:sz w:val="21"/>
        </w:rPr>
        <w:t> </w:t>
      </w:r>
      <w:r>
        <w:rPr>
          <w:spacing w:val="-5"/>
          <w:sz w:val="21"/>
        </w:rPr>
        <w:t>могут,</w:t>
      </w:r>
      <w:r>
        <w:rPr>
          <w:spacing w:val="-9"/>
          <w:sz w:val="21"/>
        </w:rPr>
        <w:t> </w:t>
      </w:r>
      <w:r>
        <w:rPr>
          <w:sz w:val="21"/>
        </w:rPr>
        <w:t>к</w:t>
      </w:r>
      <w:r>
        <w:rPr>
          <w:spacing w:val="-8"/>
          <w:sz w:val="21"/>
        </w:rPr>
        <w:t> </w:t>
      </w:r>
      <w:r>
        <w:rPr>
          <w:spacing w:val="-5"/>
          <w:sz w:val="21"/>
        </w:rPr>
        <w:t>примеру,</w:t>
      </w:r>
      <w:r>
        <w:rPr>
          <w:spacing w:val="-9"/>
          <w:sz w:val="21"/>
        </w:rPr>
        <w:t> </w:t>
      </w:r>
      <w:r>
        <w:rPr>
          <w:sz w:val="21"/>
        </w:rPr>
        <w:t>выра- зить несогласие с мнением</w:t>
      </w:r>
      <w:r>
        <w:rPr>
          <w:spacing w:val="-1"/>
          <w:sz w:val="21"/>
        </w:rPr>
        <w:t> </w:t>
      </w:r>
      <w:r>
        <w:rPr>
          <w:sz w:val="21"/>
        </w:rPr>
        <w:t>окружающих:</w:t>
      </w:r>
    </w:p>
    <w:p>
      <w:pPr>
        <w:spacing w:line="230" w:lineRule="auto" w:before="86"/>
        <w:ind w:left="683" w:right="474" w:firstLine="340"/>
        <w:jc w:val="both"/>
        <w:rPr>
          <w:sz w:val="19"/>
        </w:rPr>
      </w:pPr>
      <w:r>
        <w:rPr>
          <w:spacing w:val="-3"/>
          <w:sz w:val="19"/>
        </w:rPr>
        <w:t>«Нередко</w:t>
      </w:r>
      <w:r>
        <w:rPr>
          <w:spacing w:val="-11"/>
          <w:sz w:val="19"/>
        </w:rPr>
        <w:t> </w:t>
      </w:r>
      <w:r>
        <w:rPr>
          <w:sz w:val="19"/>
        </w:rPr>
        <w:t>мы</w:t>
      </w:r>
      <w:r>
        <w:rPr>
          <w:spacing w:val="-10"/>
          <w:sz w:val="19"/>
        </w:rPr>
        <w:t> </w:t>
      </w:r>
      <w:r>
        <w:rPr>
          <w:sz w:val="19"/>
        </w:rPr>
        <w:t>слышим</w:t>
      </w:r>
      <w:r>
        <w:rPr>
          <w:spacing w:val="-10"/>
          <w:sz w:val="19"/>
        </w:rPr>
        <w:t> </w:t>
      </w:r>
      <w:r>
        <w:rPr>
          <w:sz w:val="19"/>
        </w:rPr>
        <w:t>в</w:t>
      </w:r>
      <w:r>
        <w:rPr>
          <w:spacing w:val="-11"/>
          <w:sz w:val="19"/>
        </w:rPr>
        <w:t> </w:t>
      </w:r>
      <w:r>
        <w:rPr>
          <w:sz w:val="19"/>
        </w:rPr>
        <w:t>эфире,</w:t>
      </w:r>
      <w:r>
        <w:rPr>
          <w:spacing w:val="-10"/>
          <w:sz w:val="19"/>
        </w:rPr>
        <w:t> </w:t>
      </w:r>
      <w:r>
        <w:rPr>
          <w:sz w:val="19"/>
        </w:rPr>
        <w:t>обыденных</w:t>
      </w:r>
      <w:r>
        <w:rPr>
          <w:spacing w:val="-10"/>
          <w:sz w:val="19"/>
        </w:rPr>
        <w:t> </w:t>
      </w:r>
      <w:r>
        <w:rPr>
          <w:sz w:val="19"/>
        </w:rPr>
        <w:t>разговорах</w:t>
      </w:r>
      <w:r>
        <w:rPr>
          <w:spacing w:val="-11"/>
          <w:sz w:val="19"/>
        </w:rPr>
        <w:t> </w:t>
      </w:r>
      <w:r>
        <w:rPr>
          <w:sz w:val="19"/>
        </w:rPr>
        <w:t>и</w:t>
      </w:r>
      <w:r>
        <w:rPr>
          <w:spacing w:val="-10"/>
          <w:sz w:val="19"/>
        </w:rPr>
        <w:t> </w:t>
      </w:r>
      <w:r>
        <w:rPr>
          <w:sz w:val="19"/>
        </w:rPr>
        <w:t>менторских наставлениях: “Весь цивилизованный мир...”, “Надо жить как во всем </w:t>
      </w:r>
      <w:r>
        <w:rPr>
          <w:spacing w:val="-3"/>
          <w:sz w:val="19"/>
        </w:rPr>
        <w:t>цивилизованном</w:t>
      </w:r>
      <w:r>
        <w:rPr>
          <w:spacing w:val="-10"/>
          <w:sz w:val="19"/>
        </w:rPr>
        <w:t> </w:t>
      </w:r>
      <w:r>
        <w:rPr>
          <w:sz w:val="19"/>
        </w:rPr>
        <w:t>мире...”</w:t>
      </w:r>
      <w:r>
        <w:rPr>
          <w:spacing w:val="-10"/>
          <w:sz w:val="19"/>
        </w:rPr>
        <w:t> </w:t>
      </w:r>
      <w:r>
        <w:rPr>
          <w:sz w:val="19"/>
        </w:rPr>
        <w:t>и</w:t>
      </w:r>
      <w:r>
        <w:rPr>
          <w:spacing w:val="-10"/>
          <w:sz w:val="19"/>
        </w:rPr>
        <w:t> </w:t>
      </w:r>
      <w:r>
        <w:rPr>
          <w:sz w:val="19"/>
        </w:rPr>
        <w:t>пр.</w:t>
      </w:r>
      <w:r>
        <w:rPr>
          <w:spacing w:val="-10"/>
          <w:sz w:val="19"/>
        </w:rPr>
        <w:t> </w:t>
      </w:r>
      <w:r>
        <w:rPr>
          <w:sz w:val="19"/>
        </w:rPr>
        <w:t>Фразы</w:t>
      </w:r>
      <w:r>
        <w:rPr>
          <w:spacing w:val="-10"/>
          <w:sz w:val="19"/>
        </w:rPr>
        <w:t> </w:t>
      </w:r>
      <w:r>
        <w:rPr>
          <w:sz w:val="19"/>
        </w:rPr>
        <w:t>эти</w:t>
      </w:r>
      <w:r>
        <w:rPr>
          <w:spacing w:val="-10"/>
          <w:sz w:val="19"/>
        </w:rPr>
        <w:t> </w:t>
      </w:r>
      <w:r>
        <w:rPr>
          <w:sz w:val="19"/>
        </w:rPr>
        <w:t>словно</w:t>
      </w:r>
      <w:r>
        <w:rPr>
          <w:spacing w:val="-9"/>
          <w:sz w:val="19"/>
        </w:rPr>
        <w:t> </w:t>
      </w:r>
      <w:r>
        <w:rPr>
          <w:spacing w:val="-4"/>
          <w:sz w:val="19"/>
        </w:rPr>
        <w:t>подчеркивают,</w:t>
      </w:r>
      <w:r>
        <w:rPr>
          <w:spacing w:val="-10"/>
          <w:sz w:val="19"/>
        </w:rPr>
        <w:t> </w:t>
      </w:r>
      <w:r>
        <w:rPr>
          <w:spacing w:val="-2"/>
          <w:sz w:val="19"/>
        </w:rPr>
        <w:t>что</w:t>
      </w:r>
      <w:r>
        <w:rPr>
          <w:spacing w:val="-10"/>
          <w:sz w:val="19"/>
        </w:rPr>
        <w:t> </w:t>
      </w:r>
      <w:r>
        <w:rPr>
          <w:sz w:val="19"/>
        </w:rPr>
        <w:t>есть, мол, </w:t>
      </w:r>
      <w:r>
        <w:rPr>
          <w:spacing w:val="-3"/>
          <w:sz w:val="19"/>
        </w:rPr>
        <w:t>где-то </w:t>
      </w:r>
      <w:r>
        <w:rPr>
          <w:sz w:val="19"/>
        </w:rPr>
        <w:t>цивилизации, в Северной Америке, например, или Западной Европе,</w:t>
      </w:r>
      <w:r>
        <w:rPr>
          <w:spacing w:val="-12"/>
          <w:sz w:val="19"/>
        </w:rPr>
        <w:t> </w:t>
      </w:r>
      <w:r>
        <w:rPr>
          <w:sz w:val="19"/>
        </w:rPr>
        <w:t>а</w:t>
      </w:r>
      <w:r>
        <w:rPr>
          <w:spacing w:val="-12"/>
          <w:sz w:val="19"/>
        </w:rPr>
        <w:t> </w:t>
      </w:r>
      <w:r>
        <w:rPr>
          <w:sz w:val="19"/>
        </w:rPr>
        <w:t>здесь</w:t>
      </w:r>
      <w:r>
        <w:rPr>
          <w:spacing w:val="-12"/>
          <w:sz w:val="19"/>
        </w:rPr>
        <w:t> </w:t>
      </w:r>
      <w:r>
        <w:rPr>
          <w:sz w:val="19"/>
        </w:rPr>
        <w:t>в</w:t>
      </w:r>
      <w:r>
        <w:rPr>
          <w:spacing w:val="-11"/>
          <w:sz w:val="19"/>
        </w:rPr>
        <w:t> </w:t>
      </w:r>
      <w:r>
        <w:rPr>
          <w:sz w:val="19"/>
        </w:rPr>
        <w:t>России</w:t>
      </w:r>
      <w:r>
        <w:rPr>
          <w:spacing w:val="-12"/>
          <w:sz w:val="19"/>
        </w:rPr>
        <w:t> </w:t>
      </w:r>
      <w:r>
        <w:rPr>
          <w:sz w:val="19"/>
        </w:rPr>
        <w:t>—</w:t>
      </w:r>
      <w:r>
        <w:rPr>
          <w:spacing w:val="-12"/>
          <w:sz w:val="19"/>
        </w:rPr>
        <w:t> </w:t>
      </w:r>
      <w:r>
        <w:rPr>
          <w:sz w:val="19"/>
        </w:rPr>
        <w:t>Российской</w:t>
      </w:r>
      <w:r>
        <w:rPr>
          <w:spacing w:val="-11"/>
          <w:sz w:val="19"/>
        </w:rPr>
        <w:t> </w:t>
      </w:r>
      <w:r>
        <w:rPr>
          <w:sz w:val="19"/>
        </w:rPr>
        <w:t>Федерации</w:t>
      </w:r>
      <w:r>
        <w:rPr>
          <w:spacing w:val="-12"/>
          <w:sz w:val="19"/>
        </w:rPr>
        <w:t> </w:t>
      </w:r>
      <w:r>
        <w:rPr>
          <w:sz w:val="19"/>
        </w:rPr>
        <w:t>нам</w:t>
      </w:r>
      <w:r>
        <w:rPr>
          <w:spacing w:val="-12"/>
          <w:sz w:val="19"/>
        </w:rPr>
        <w:t> </w:t>
      </w:r>
      <w:r>
        <w:rPr>
          <w:sz w:val="19"/>
        </w:rPr>
        <w:t>со</w:t>
      </w:r>
      <w:r>
        <w:rPr>
          <w:spacing w:val="-11"/>
          <w:sz w:val="19"/>
        </w:rPr>
        <w:t> </w:t>
      </w:r>
      <w:r>
        <w:rPr>
          <w:sz w:val="19"/>
        </w:rPr>
        <w:t>всеми</w:t>
      </w:r>
      <w:r>
        <w:rPr>
          <w:spacing w:val="-12"/>
          <w:sz w:val="19"/>
        </w:rPr>
        <w:t> </w:t>
      </w:r>
      <w:r>
        <w:rPr>
          <w:sz w:val="19"/>
        </w:rPr>
        <w:t>особен- ностями</w:t>
      </w:r>
      <w:r>
        <w:rPr>
          <w:spacing w:val="-7"/>
          <w:sz w:val="19"/>
        </w:rPr>
        <w:t> </w:t>
      </w:r>
      <w:r>
        <w:rPr>
          <w:sz w:val="19"/>
        </w:rPr>
        <w:t>своих</w:t>
      </w:r>
      <w:r>
        <w:rPr>
          <w:spacing w:val="-6"/>
          <w:sz w:val="19"/>
        </w:rPr>
        <w:t> </w:t>
      </w:r>
      <w:r>
        <w:rPr>
          <w:sz w:val="19"/>
        </w:rPr>
        <w:t>социально-экономических</w:t>
      </w:r>
      <w:r>
        <w:rPr>
          <w:spacing w:val="-6"/>
          <w:sz w:val="19"/>
        </w:rPr>
        <w:t> </w:t>
      </w:r>
      <w:r>
        <w:rPr>
          <w:sz w:val="19"/>
        </w:rPr>
        <w:t>отношений</w:t>
      </w:r>
      <w:r>
        <w:rPr>
          <w:spacing w:val="-6"/>
          <w:sz w:val="19"/>
        </w:rPr>
        <w:t> </w:t>
      </w:r>
      <w:r>
        <w:rPr>
          <w:sz w:val="19"/>
        </w:rPr>
        <w:t>и</w:t>
      </w:r>
      <w:r>
        <w:rPr>
          <w:spacing w:val="-6"/>
          <w:sz w:val="19"/>
        </w:rPr>
        <w:t> </w:t>
      </w:r>
      <w:r>
        <w:rPr>
          <w:sz w:val="19"/>
        </w:rPr>
        <w:t>системой</w:t>
      </w:r>
      <w:r>
        <w:rPr>
          <w:spacing w:val="-6"/>
          <w:sz w:val="19"/>
        </w:rPr>
        <w:t> </w:t>
      </w:r>
      <w:r>
        <w:rPr>
          <w:sz w:val="19"/>
        </w:rPr>
        <w:t>управ- ления до этой самой цивилизации идти, мол, еще и идти</w:t>
      </w:r>
      <w:r>
        <w:rPr>
          <w:b/>
          <w:sz w:val="19"/>
        </w:rPr>
        <w:t>.</w:t>
      </w:r>
      <w:r>
        <w:rPr>
          <w:sz w:val="19"/>
        </w:rPr>
        <w:t>» (О.Я. </w:t>
      </w:r>
      <w:r>
        <w:rPr>
          <w:spacing w:val="-3"/>
          <w:sz w:val="19"/>
        </w:rPr>
        <w:t>Гелих, </w:t>
      </w:r>
      <w:r>
        <w:rPr>
          <w:sz w:val="19"/>
        </w:rPr>
        <w:t>НМ № 11.С.</w:t>
      </w:r>
      <w:r>
        <w:rPr>
          <w:spacing w:val="-1"/>
          <w:sz w:val="19"/>
        </w:rPr>
        <w:t> </w:t>
      </w:r>
      <w:r>
        <w:rPr>
          <w:sz w:val="19"/>
        </w:rPr>
        <w:t>22)</w:t>
      </w:r>
    </w:p>
    <w:p>
      <w:pPr>
        <w:spacing w:line="237" w:lineRule="auto" w:before="63"/>
        <w:ind w:left="343" w:right="134" w:firstLine="340"/>
        <w:jc w:val="both"/>
        <w:rPr>
          <w:sz w:val="21"/>
        </w:rPr>
      </w:pPr>
      <w:r>
        <w:rPr>
          <w:sz w:val="21"/>
        </w:rPr>
        <w:t>Авторское</w:t>
      </w:r>
      <w:r>
        <w:rPr>
          <w:spacing w:val="-13"/>
          <w:sz w:val="21"/>
        </w:rPr>
        <w:t> </w:t>
      </w:r>
      <w:r>
        <w:rPr>
          <w:sz w:val="21"/>
        </w:rPr>
        <w:t>намерение</w:t>
      </w:r>
      <w:r>
        <w:rPr>
          <w:spacing w:val="-13"/>
          <w:sz w:val="21"/>
        </w:rPr>
        <w:t> </w:t>
      </w:r>
      <w:r>
        <w:rPr>
          <w:sz w:val="21"/>
        </w:rPr>
        <w:t>реализуется</w:t>
      </w:r>
      <w:r>
        <w:rPr>
          <w:spacing w:val="-13"/>
          <w:sz w:val="21"/>
        </w:rPr>
        <w:t> </w:t>
      </w:r>
      <w:r>
        <w:rPr>
          <w:sz w:val="21"/>
        </w:rPr>
        <w:t>в</w:t>
      </w:r>
      <w:r>
        <w:rPr>
          <w:spacing w:val="-13"/>
          <w:sz w:val="21"/>
        </w:rPr>
        <w:t> </w:t>
      </w:r>
      <w:r>
        <w:rPr>
          <w:b/>
          <w:i/>
          <w:sz w:val="21"/>
        </w:rPr>
        <w:t>коммуникативных</w:t>
      </w:r>
      <w:r>
        <w:rPr>
          <w:b/>
          <w:i/>
          <w:spacing w:val="-13"/>
          <w:sz w:val="21"/>
        </w:rPr>
        <w:t> </w:t>
      </w:r>
      <w:r>
        <w:rPr>
          <w:b/>
          <w:i/>
          <w:sz w:val="21"/>
        </w:rPr>
        <w:t>стратегиях </w:t>
      </w:r>
      <w:r>
        <w:rPr>
          <w:sz w:val="21"/>
        </w:rPr>
        <w:t>автора, </w:t>
      </w:r>
      <w:r>
        <w:rPr>
          <w:spacing w:val="-3"/>
          <w:sz w:val="21"/>
        </w:rPr>
        <w:t>которые </w:t>
      </w:r>
      <w:r>
        <w:rPr>
          <w:sz w:val="21"/>
        </w:rPr>
        <w:t>он использует в целях </w:t>
      </w:r>
      <w:r>
        <w:rPr>
          <w:b/>
          <w:sz w:val="21"/>
        </w:rPr>
        <w:t>информирования</w:t>
      </w:r>
      <w:r>
        <w:rPr>
          <w:sz w:val="21"/>
        </w:rPr>
        <w:t>, </w:t>
      </w:r>
      <w:r>
        <w:rPr>
          <w:b/>
          <w:sz w:val="21"/>
        </w:rPr>
        <w:t>воздействия </w:t>
      </w:r>
      <w:r>
        <w:rPr>
          <w:sz w:val="21"/>
        </w:rPr>
        <w:t>на читателя, чтобы заинтересовать, вызвать реакцию</w:t>
      </w:r>
      <w:r>
        <w:rPr>
          <w:spacing w:val="-6"/>
          <w:sz w:val="21"/>
        </w:rPr>
        <w:t> </w:t>
      </w:r>
      <w:r>
        <w:rPr>
          <w:sz w:val="21"/>
        </w:rPr>
        <w:t>читателя.</w:t>
      </w:r>
    </w:p>
    <w:p>
      <w:pPr>
        <w:spacing w:line="237" w:lineRule="auto" w:before="0"/>
        <w:ind w:left="343" w:right="135" w:firstLine="340"/>
        <w:jc w:val="both"/>
        <w:rPr>
          <w:sz w:val="21"/>
        </w:rPr>
      </w:pPr>
      <w:r>
        <w:rPr>
          <w:sz w:val="21"/>
        </w:rPr>
        <w:t>Стратегия </w:t>
      </w:r>
      <w:r>
        <w:rPr>
          <w:b/>
          <w:i/>
          <w:sz w:val="21"/>
        </w:rPr>
        <w:t>информирования </w:t>
      </w:r>
      <w:r>
        <w:rPr>
          <w:sz w:val="21"/>
        </w:rPr>
        <w:t>с целью дать новое знание/новое пред- ставление</w:t>
      </w:r>
      <w:r>
        <w:rPr>
          <w:spacing w:val="-10"/>
          <w:sz w:val="21"/>
        </w:rPr>
        <w:t> </w:t>
      </w:r>
      <w:r>
        <w:rPr>
          <w:sz w:val="21"/>
        </w:rPr>
        <w:t>о</w:t>
      </w:r>
      <w:r>
        <w:rPr>
          <w:spacing w:val="-9"/>
          <w:sz w:val="21"/>
        </w:rPr>
        <w:t> </w:t>
      </w:r>
      <w:r>
        <w:rPr>
          <w:sz w:val="21"/>
        </w:rPr>
        <w:t>предмете</w:t>
      </w:r>
      <w:r>
        <w:rPr>
          <w:spacing w:val="-10"/>
          <w:sz w:val="21"/>
        </w:rPr>
        <w:t> </w:t>
      </w:r>
      <w:r>
        <w:rPr>
          <w:sz w:val="21"/>
        </w:rPr>
        <w:t>исследования</w:t>
      </w:r>
      <w:r>
        <w:rPr>
          <w:spacing w:val="-9"/>
          <w:sz w:val="21"/>
        </w:rPr>
        <w:t> </w:t>
      </w:r>
      <w:r>
        <w:rPr>
          <w:sz w:val="21"/>
        </w:rPr>
        <w:t>тесно</w:t>
      </w:r>
      <w:r>
        <w:rPr>
          <w:spacing w:val="-10"/>
          <w:sz w:val="21"/>
        </w:rPr>
        <w:t> </w:t>
      </w:r>
      <w:r>
        <w:rPr>
          <w:sz w:val="21"/>
        </w:rPr>
        <w:t>связана</w:t>
      </w:r>
      <w:r>
        <w:rPr>
          <w:spacing w:val="-9"/>
          <w:sz w:val="21"/>
        </w:rPr>
        <w:t> </w:t>
      </w:r>
      <w:r>
        <w:rPr>
          <w:sz w:val="21"/>
        </w:rPr>
        <w:t>с</w:t>
      </w:r>
      <w:r>
        <w:rPr>
          <w:spacing w:val="-10"/>
          <w:sz w:val="21"/>
        </w:rPr>
        <w:t> </w:t>
      </w:r>
      <w:r>
        <w:rPr>
          <w:sz w:val="21"/>
        </w:rPr>
        <w:t>стратегиями</w:t>
      </w:r>
      <w:r>
        <w:rPr>
          <w:spacing w:val="-9"/>
          <w:sz w:val="21"/>
        </w:rPr>
        <w:t> </w:t>
      </w:r>
      <w:r>
        <w:rPr>
          <w:sz w:val="21"/>
        </w:rPr>
        <w:t>убежде- ния,</w:t>
      </w:r>
      <w:r>
        <w:rPr>
          <w:spacing w:val="-8"/>
          <w:sz w:val="21"/>
        </w:rPr>
        <w:t> </w:t>
      </w:r>
      <w:r>
        <w:rPr>
          <w:sz w:val="21"/>
        </w:rPr>
        <w:t>оценки,</w:t>
      </w:r>
      <w:r>
        <w:rPr>
          <w:spacing w:val="-8"/>
          <w:sz w:val="21"/>
        </w:rPr>
        <w:t> </w:t>
      </w:r>
      <w:r>
        <w:rPr>
          <w:spacing w:val="-3"/>
          <w:sz w:val="21"/>
        </w:rPr>
        <w:t>формирования</w:t>
      </w:r>
      <w:r>
        <w:rPr>
          <w:spacing w:val="-8"/>
          <w:sz w:val="21"/>
        </w:rPr>
        <w:t> </w:t>
      </w:r>
      <w:r>
        <w:rPr>
          <w:spacing w:val="-3"/>
          <w:sz w:val="21"/>
        </w:rPr>
        <w:t>отношения</w:t>
      </w:r>
      <w:r>
        <w:rPr>
          <w:spacing w:val="-8"/>
          <w:sz w:val="21"/>
        </w:rPr>
        <w:t> </w:t>
      </w:r>
      <w:r>
        <w:rPr>
          <w:sz w:val="21"/>
        </w:rPr>
        <w:t>и</w:t>
      </w:r>
      <w:r>
        <w:rPr>
          <w:spacing w:val="-7"/>
          <w:sz w:val="21"/>
        </w:rPr>
        <w:t> </w:t>
      </w:r>
      <w:r>
        <w:rPr>
          <w:sz w:val="21"/>
        </w:rPr>
        <w:t>др.</w:t>
      </w:r>
      <w:r>
        <w:rPr>
          <w:spacing w:val="-8"/>
          <w:sz w:val="21"/>
        </w:rPr>
        <w:t> </w:t>
      </w:r>
      <w:r>
        <w:rPr>
          <w:spacing w:val="-3"/>
          <w:sz w:val="21"/>
        </w:rPr>
        <w:t>Например,</w:t>
      </w:r>
      <w:r>
        <w:rPr>
          <w:spacing w:val="-8"/>
          <w:sz w:val="21"/>
        </w:rPr>
        <w:t> </w:t>
      </w:r>
      <w:r>
        <w:rPr>
          <w:spacing w:val="-3"/>
          <w:sz w:val="21"/>
        </w:rPr>
        <w:t>стратегия</w:t>
      </w:r>
      <w:r>
        <w:rPr>
          <w:spacing w:val="-8"/>
          <w:sz w:val="21"/>
        </w:rPr>
        <w:t> </w:t>
      </w:r>
      <w:r>
        <w:rPr>
          <w:b/>
          <w:i/>
          <w:spacing w:val="-3"/>
          <w:sz w:val="21"/>
        </w:rPr>
        <w:t>апелля- </w:t>
      </w:r>
      <w:r>
        <w:rPr>
          <w:b/>
          <w:i/>
          <w:sz w:val="21"/>
        </w:rPr>
        <w:t>ции</w:t>
      </w:r>
      <w:r>
        <w:rPr>
          <w:b/>
          <w:i/>
          <w:spacing w:val="-9"/>
          <w:sz w:val="21"/>
        </w:rPr>
        <w:t> </w:t>
      </w:r>
      <w:r>
        <w:rPr>
          <w:sz w:val="21"/>
        </w:rPr>
        <w:t>к</w:t>
      </w:r>
      <w:r>
        <w:rPr>
          <w:spacing w:val="-9"/>
          <w:sz w:val="21"/>
        </w:rPr>
        <w:t> </w:t>
      </w:r>
      <w:r>
        <w:rPr>
          <w:sz w:val="21"/>
        </w:rPr>
        <w:t>читателю</w:t>
      </w:r>
      <w:r>
        <w:rPr>
          <w:spacing w:val="-9"/>
          <w:sz w:val="21"/>
        </w:rPr>
        <w:t> </w:t>
      </w:r>
      <w:r>
        <w:rPr>
          <w:sz w:val="21"/>
        </w:rPr>
        <w:t>с</w:t>
      </w:r>
      <w:r>
        <w:rPr>
          <w:spacing w:val="-9"/>
          <w:sz w:val="21"/>
        </w:rPr>
        <w:t> </w:t>
      </w:r>
      <w:r>
        <w:rPr>
          <w:sz w:val="21"/>
        </w:rPr>
        <w:t>целью</w:t>
      </w:r>
      <w:r>
        <w:rPr>
          <w:spacing w:val="-9"/>
          <w:sz w:val="21"/>
        </w:rPr>
        <w:t> </w:t>
      </w:r>
      <w:r>
        <w:rPr>
          <w:sz w:val="21"/>
        </w:rPr>
        <w:t>описания</w:t>
      </w:r>
      <w:r>
        <w:rPr>
          <w:spacing w:val="-9"/>
          <w:sz w:val="21"/>
        </w:rPr>
        <w:t> </w:t>
      </w:r>
      <w:r>
        <w:rPr>
          <w:sz w:val="21"/>
        </w:rPr>
        <w:t>обстоятельств</w:t>
      </w:r>
      <w:r>
        <w:rPr>
          <w:spacing w:val="-9"/>
          <w:sz w:val="21"/>
        </w:rPr>
        <w:t> </w:t>
      </w:r>
      <w:r>
        <w:rPr>
          <w:spacing w:val="-3"/>
          <w:sz w:val="21"/>
        </w:rPr>
        <w:t>может</w:t>
      </w:r>
      <w:r>
        <w:rPr>
          <w:spacing w:val="-9"/>
          <w:sz w:val="21"/>
        </w:rPr>
        <w:t> </w:t>
      </w:r>
      <w:r>
        <w:rPr>
          <w:sz w:val="21"/>
        </w:rPr>
        <w:t>также</w:t>
      </w:r>
      <w:r>
        <w:rPr>
          <w:spacing w:val="-9"/>
          <w:sz w:val="21"/>
        </w:rPr>
        <w:t> </w:t>
      </w:r>
      <w:r>
        <w:rPr>
          <w:spacing w:val="-3"/>
          <w:sz w:val="21"/>
        </w:rPr>
        <w:t>содержать, </w:t>
      </w:r>
      <w:r>
        <w:rPr>
          <w:b/>
          <w:i/>
          <w:sz w:val="21"/>
        </w:rPr>
        <w:t>презентацию</w:t>
      </w:r>
      <w:r>
        <w:rPr>
          <w:sz w:val="21"/>
        </w:rPr>
        <w:t>, </w:t>
      </w:r>
      <w:r>
        <w:rPr>
          <w:b/>
          <w:i/>
          <w:sz w:val="21"/>
        </w:rPr>
        <w:t>признание</w:t>
      </w:r>
      <w:r>
        <w:rPr>
          <w:sz w:val="21"/>
        </w:rPr>
        <w:t>, </w:t>
      </w:r>
      <w:r>
        <w:rPr>
          <w:b/>
          <w:i/>
          <w:sz w:val="21"/>
        </w:rPr>
        <w:t>оценку</w:t>
      </w:r>
      <w:r>
        <w:rPr>
          <w:sz w:val="21"/>
        </w:rPr>
        <w:t>, </w:t>
      </w:r>
      <w:r>
        <w:rPr>
          <w:b/>
          <w:i/>
          <w:sz w:val="21"/>
        </w:rPr>
        <w:t>констатацию</w:t>
      </w:r>
      <w:r>
        <w:rPr>
          <w:b/>
          <w:i/>
          <w:spacing w:val="-3"/>
          <w:sz w:val="21"/>
        </w:rPr>
        <w:t> </w:t>
      </w:r>
      <w:r>
        <w:rPr>
          <w:b/>
          <w:i/>
          <w:sz w:val="21"/>
        </w:rPr>
        <w:t>факта</w:t>
      </w:r>
      <w:r>
        <w:rPr>
          <w:sz w:val="21"/>
        </w:rPr>
        <w:t>:</w:t>
      </w:r>
    </w:p>
    <w:p>
      <w:pPr>
        <w:spacing w:before="47"/>
        <w:ind w:left="683" w:right="475" w:firstLine="340"/>
        <w:jc w:val="both"/>
        <w:rPr>
          <w:sz w:val="19"/>
        </w:rPr>
      </w:pPr>
      <w:r>
        <w:rPr>
          <w:sz w:val="19"/>
        </w:rPr>
        <w:t>«Однако, получив </w:t>
      </w:r>
      <w:r>
        <w:rPr>
          <w:b/>
          <w:sz w:val="19"/>
        </w:rPr>
        <w:t>от известного литературоведа С. И. Тиминой </w:t>
      </w:r>
      <w:r>
        <w:rPr>
          <w:sz w:val="19"/>
        </w:rPr>
        <w:t>в</w:t>
      </w:r>
      <w:r>
        <w:rPr>
          <w:spacing w:val="-13"/>
          <w:sz w:val="19"/>
        </w:rPr>
        <w:t> </w:t>
      </w:r>
      <w:r>
        <w:rPr>
          <w:sz w:val="19"/>
        </w:rPr>
        <w:t>подарок</w:t>
      </w:r>
      <w:r>
        <w:rPr>
          <w:spacing w:val="-12"/>
          <w:sz w:val="19"/>
        </w:rPr>
        <w:t> </w:t>
      </w:r>
      <w:r>
        <w:rPr>
          <w:b/>
          <w:sz w:val="19"/>
        </w:rPr>
        <w:t>роман</w:t>
      </w:r>
      <w:r>
        <w:rPr>
          <w:b/>
          <w:spacing w:val="-12"/>
          <w:sz w:val="19"/>
        </w:rPr>
        <w:t> </w:t>
      </w:r>
      <w:r>
        <w:rPr>
          <w:b/>
          <w:sz w:val="19"/>
        </w:rPr>
        <w:t>А.</w:t>
      </w:r>
      <w:r>
        <w:rPr>
          <w:b/>
          <w:spacing w:val="-13"/>
          <w:sz w:val="19"/>
        </w:rPr>
        <w:t> </w:t>
      </w:r>
      <w:r>
        <w:rPr>
          <w:b/>
          <w:sz w:val="19"/>
        </w:rPr>
        <w:t>Белого</w:t>
      </w:r>
      <w:r>
        <w:rPr>
          <w:b/>
          <w:spacing w:val="-12"/>
          <w:sz w:val="19"/>
        </w:rPr>
        <w:t> </w:t>
      </w:r>
      <w:r>
        <w:rPr>
          <w:b/>
          <w:sz w:val="19"/>
        </w:rPr>
        <w:t>“Москва”</w:t>
      </w:r>
      <w:r>
        <w:rPr>
          <w:b/>
          <w:spacing w:val="-12"/>
          <w:sz w:val="19"/>
        </w:rPr>
        <w:t> </w:t>
      </w:r>
      <w:r>
        <w:rPr>
          <w:sz w:val="19"/>
        </w:rPr>
        <w:t>с</w:t>
      </w:r>
      <w:r>
        <w:rPr>
          <w:spacing w:val="-12"/>
          <w:sz w:val="19"/>
        </w:rPr>
        <w:t> </w:t>
      </w:r>
      <w:r>
        <w:rPr>
          <w:sz w:val="19"/>
        </w:rPr>
        <w:t>напутствием</w:t>
      </w:r>
      <w:r>
        <w:rPr>
          <w:spacing w:val="-13"/>
          <w:sz w:val="19"/>
        </w:rPr>
        <w:t> </w:t>
      </w:r>
      <w:r>
        <w:rPr>
          <w:b/>
          <w:spacing w:val="-3"/>
          <w:sz w:val="19"/>
        </w:rPr>
        <w:t>по-новому</w:t>
      </w:r>
      <w:r>
        <w:rPr>
          <w:b/>
          <w:spacing w:val="-12"/>
          <w:sz w:val="19"/>
        </w:rPr>
        <w:t> </w:t>
      </w:r>
      <w:r>
        <w:rPr>
          <w:b/>
          <w:sz w:val="19"/>
        </w:rPr>
        <w:t>осмыс- </w:t>
      </w:r>
      <w:r>
        <w:rPr>
          <w:b/>
          <w:spacing w:val="3"/>
          <w:sz w:val="19"/>
        </w:rPr>
        <w:t>лить </w:t>
      </w:r>
      <w:r>
        <w:rPr>
          <w:spacing w:val="3"/>
          <w:sz w:val="19"/>
        </w:rPr>
        <w:t>пунктуационно-графическое </w:t>
      </w:r>
      <w:r>
        <w:rPr>
          <w:sz w:val="19"/>
        </w:rPr>
        <w:t>его </w:t>
      </w:r>
      <w:r>
        <w:rPr>
          <w:spacing w:val="3"/>
          <w:sz w:val="19"/>
        </w:rPr>
        <w:t>оформление, </w:t>
      </w:r>
      <w:r>
        <w:rPr>
          <w:b/>
          <w:spacing w:val="3"/>
          <w:sz w:val="19"/>
        </w:rPr>
        <w:t>признаюсь</w:t>
      </w:r>
      <w:r>
        <w:rPr>
          <w:spacing w:val="3"/>
          <w:sz w:val="19"/>
        </w:rPr>
        <w:t>, </w:t>
      </w:r>
      <w:r>
        <w:rPr>
          <w:sz w:val="19"/>
        </w:rPr>
        <w:t>что анализ</w:t>
      </w:r>
      <w:r>
        <w:rPr>
          <w:spacing w:val="-10"/>
          <w:sz w:val="19"/>
        </w:rPr>
        <w:t> </w:t>
      </w:r>
      <w:r>
        <w:rPr>
          <w:spacing w:val="-3"/>
          <w:sz w:val="19"/>
        </w:rPr>
        <w:t>творческих</w:t>
      </w:r>
      <w:r>
        <w:rPr>
          <w:spacing w:val="-9"/>
          <w:sz w:val="19"/>
        </w:rPr>
        <w:t> </w:t>
      </w:r>
      <w:r>
        <w:rPr>
          <w:spacing w:val="-3"/>
          <w:sz w:val="19"/>
        </w:rPr>
        <w:t>попыток</w:t>
      </w:r>
      <w:r>
        <w:rPr>
          <w:spacing w:val="-10"/>
          <w:sz w:val="19"/>
        </w:rPr>
        <w:t> </w:t>
      </w:r>
      <w:r>
        <w:rPr>
          <w:sz w:val="19"/>
        </w:rPr>
        <w:t>А.</w:t>
      </w:r>
      <w:r>
        <w:rPr>
          <w:spacing w:val="-9"/>
          <w:sz w:val="19"/>
        </w:rPr>
        <w:t> </w:t>
      </w:r>
      <w:r>
        <w:rPr>
          <w:spacing w:val="-3"/>
          <w:sz w:val="19"/>
        </w:rPr>
        <w:t>Белого</w:t>
      </w:r>
      <w:r>
        <w:rPr>
          <w:spacing w:val="-9"/>
          <w:sz w:val="19"/>
        </w:rPr>
        <w:t> </w:t>
      </w:r>
      <w:r>
        <w:rPr>
          <w:spacing w:val="-3"/>
          <w:sz w:val="19"/>
        </w:rPr>
        <w:t>использовать</w:t>
      </w:r>
      <w:r>
        <w:rPr>
          <w:spacing w:val="-10"/>
          <w:sz w:val="19"/>
        </w:rPr>
        <w:t> </w:t>
      </w:r>
      <w:r>
        <w:rPr>
          <w:sz w:val="19"/>
        </w:rPr>
        <w:t>графический</w:t>
      </w:r>
      <w:r>
        <w:rPr>
          <w:spacing w:val="-9"/>
          <w:sz w:val="19"/>
        </w:rPr>
        <w:t> </w:t>
      </w:r>
      <w:r>
        <w:rPr>
          <w:spacing w:val="-3"/>
          <w:sz w:val="19"/>
        </w:rPr>
        <w:t>рисунок</w:t>
      </w:r>
    </w:p>
    <w:p>
      <w:pPr>
        <w:spacing w:after="0"/>
        <w:jc w:val="both"/>
        <w:rPr>
          <w:sz w:val="19"/>
        </w:rPr>
        <w:sectPr>
          <w:pgSz w:w="8230" w:h="11910"/>
          <w:pgMar w:header="0" w:footer="552" w:top="860" w:bottom="740" w:left="620" w:right="600"/>
        </w:sectPr>
      </w:pPr>
    </w:p>
    <w:p>
      <w:pPr>
        <w:spacing w:line="230" w:lineRule="auto" w:before="96"/>
        <w:ind w:left="457" w:right="702" w:firstLine="0"/>
        <w:jc w:val="both"/>
        <w:rPr>
          <w:sz w:val="19"/>
        </w:rPr>
      </w:pPr>
      <w:r>
        <w:rPr>
          <w:spacing w:val="-3"/>
          <w:sz w:val="19"/>
        </w:rPr>
        <w:t>текста,</w:t>
      </w:r>
      <w:r>
        <w:rPr>
          <w:spacing w:val="-12"/>
          <w:sz w:val="19"/>
        </w:rPr>
        <w:t> </w:t>
      </w:r>
      <w:r>
        <w:rPr>
          <w:sz w:val="19"/>
        </w:rPr>
        <w:t>а</w:t>
      </w:r>
      <w:r>
        <w:rPr>
          <w:spacing w:val="-11"/>
          <w:sz w:val="19"/>
        </w:rPr>
        <w:t> </w:t>
      </w:r>
      <w:r>
        <w:rPr>
          <w:sz w:val="19"/>
        </w:rPr>
        <w:t>также</w:t>
      </w:r>
      <w:r>
        <w:rPr>
          <w:spacing w:val="-12"/>
          <w:sz w:val="19"/>
        </w:rPr>
        <w:t> </w:t>
      </w:r>
      <w:r>
        <w:rPr>
          <w:spacing w:val="-3"/>
          <w:sz w:val="19"/>
        </w:rPr>
        <w:t>его</w:t>
      </w:r>
      <w:r>
        <w:rPr>
          <w:spacing w:val="-11"/>
          <w:sz w:val="19"/>
        </w:rPr>
        <w:t> </w:t>
      </w:r>
      <w:r>
        <w:rPr>
          <w:spacing w:val="-3"/>
          <w:sz w:val="19"/>
        </w:rPr>
        <w:t>пунктуационную</w:t>
      </w:r>
      <w:r>
        <w:rPr>
          <w:spacing w:val="-12"/>
          <w:sz w:val="19"/>
        </w:rPr>
        <w:t> </w:t>
      </w:r>
      <w:r>
        <w:rPr>
          <w:spacing w:val="-3"/>
          <w:sz w:val="19"/>
        </w:rPr>
        <w:t>аранжировку</w:t>
      </w:r>
      <w:r>
        <w:rPr>
          <w:spacing w:val="-11"/>
          <w:sz w:val="19"/>
        </w:rPr>
        <w:t> </w:t>
      </w:r>
      <w:r>
        <w:rPr>
          <w:sz w:val="19"/>
        </w:rPr>
        <w:t>“мерцающих</w:t>
      </w:r>
      <w:r>
        <w:rPr>
          <w:spacing w:val="-12"/>
          <w:sz w:val="19"/>
        </w:rPr>
        <w:t> </w:t>
      </w:r>
      <w:r>
        <w:rPr>
          <w:sz w:val="19"/>
        </w:rPr>
        <w:t>смыслов” </w:t>
      </w:r>
      <w:r>
        <w:rPr>
          <w:b/>
          <w:sz w:val="19"/>
        </w:rPr>
        <w:t>существенно</w:t>
      </w:r>
      <w:r>
        <w:rPr>
          <w:b/>
          <w:spacing w:val="-18"/>
          <w:sz w:val="19"/>
        </w:rPr>
        <w:t> </w:t>
      </w:r>
      <w:r>
        <w:rPr>
          <w:b/>
          <w:sz w:val="19"/>
        </w:rPr>
        <w:t>изменило</w:t>
      </w:r>
      <w:r>
        <w:rPr>
          <w:b/>
          <w:spacing w:val="-17"/>
          <w:sz w:val="19"/>
        </w:rPr>
        <w:t> </w:t>
      </w:r>
      <w:r>
        <w:rPr>
          <w:b/>
          <w:sz w:val="19"/>
        </w:rPr>
        <w:t>сложившееся</w:t>
      </w:r>
      <w:r>
        <w:rPr>
          <w:b/>
          <w:spacing w:val="-17"/>
          <w:sz w:val="19"/>
        </w:rPr>
        <w:t> </w:t>
      </w:r>
      <w:r>
        <w:rPr>
          <w:b/>
          <w:sz w:val="19"/>
        </w:rPr>
        <w:t>представление</w:t>
      </w:r>
      <w:r>
        <w:rPr>
          <w:b/>
          <w:spacing w:val="-17"/>
          <w:sz w:val="19"/>
        </w:rPr>
        <w:t> </w:t>
      </w:r>
      <w:r>
        <w:rPr>
          <w:sz w:val="19"/>
        </w:rPr>
        <w:t>о</w:t>
      </w:r>
      <w:r>
        <w:rPr>
          <w:spacing w:val="-17"/>
          <w:sz w:val="19"/>
        </w:rPr>
        <w:t> </w:t>
      </w:r>
      <w:r>
        <w:rPr>
          <w:sz w:val="19"/>
        </w:rPr>
        <w:t>так</w:t>
      </w:r>
      <w:r>
        <w:rPr>
          <w:spacing w:val="-17"/>
          <w:sz w:val="19"/>
        </w:rPr>
        <w:t> </w:t>
      </w:r>
      <w:r>
        <w:rPr>
          <w:spacing w:val="-3"/>
          <w:sz w:val="19"/>
        </w:rPr>
        <w:t>называемой </w:t>
      </w:r>
      <w:r>
        <w:rPr>
          <w:sz w:val="19"/>
        </w:rPr>
        <w:t>авторской пунктуации.» (Н.Л. Шубина, УНж № 20. С.</w:t>
      </w:r>
      <w:r>
        <w:rPr>
          <w:spacing w:val="-8"/>
          <w:sz w:val="19"/>
        </w:rPr>
        <w:t> </w:t>
      </w:r>
      <w:r>
        <w:rPr>
          <w:sz w:val="19"/>
        </w:rPr>
        <w:t>44)</w:t>
      </w:r>
    </w:p>
    <w:p>
      <w:pPr>
        <w:spacing w:line="230" w:lineRule="auto" w:before="1"/>
        <w:ind w:left="457" w:right="702" w:firstLine="340"/>
        <w:jc w:val="both"/>
        <w:rPr>
          <w:sz w:val="19"/>
        </w:rPr>
      </w:pPr>
      <w:r>
        <w:rPr>
          <w:sz w:val="19"/>
        </w:rPr>
        <w:t>«</w:t>
      </w:r>
      <w:r>
        <w:rPr>
          <w:b/>
          <w:sz w:val="19"/>
        </w:rPr>
        <w:t>Вопрос</w:t>
      </w:r>
      <w:r>
        <w:rPr>
          <w:b/>
          <w:spacing w:val="-13"/>
          <w:sz w:val="19"/>
        </w:rPr>
        <w:t> </w:t>
      </w:r>
      <w:r>
        <w:rPr>
          <w:sz w:val="19"/>
        </w:rPr>
        <w:t>о</w:t>
      </w:r>
      <w:r>
        <w:rPr>
          <w:spacing w:val="-13"/>
          <w:sz w:val="19"/>
        </w:rPr>
        <w:t> </w:t>
      </w:r>
      <w:r>
        <w:rPr>
          <w:sz w:val="19"/>
        </w:rPr>
        <w:t>месте</w:t>
      </w:r>
      <w:r>
        <w:rPr>
          <w:spacing w:val="-13"/>
          <w:sz w:val="19"/>
        </w:rPr>
        <w:t> </w:t>
      </w:r>
      <w:r>
        <w:rPr>
          <w:sz w:val="19"/>
        </w:rPr>
        <w:t>познавательного</w:t>
      </w:r>
      <w:r>
        <w:rPr>
          <w:spacing w:val="-12"/>
          <w:sz w:val="19"/>
        </w:rPr>
        <w:t> </w:t>
      </w:r>
      <w:r>
        <w:rPr>
          <w:sz w:val="19"/>
        </w:rPr>
        <w:t>приема</w:t>
      </w:r>
      <w:r>
        <w:rPr>
          <w:spacing w:val="-13"/>
          <w:sz w:val="19"/>
        </w:rPr>
        <w:t> </w:t>
      </w:r>
      <w:r>
        <w:rPr>
          <w:sz w:val="19"/>
        </w:rPr>
        <w:t>в</w:t>
      </w:r>
      <w:r>
        <w:rPr>
          <w:spacing w:val="-13"/>
          <w:sz w:val="19"/>
        </w:rPr>
        <w:t> </w:t>
      </w:r>
      <w:r>
        <w:rPr>
          <w:sz w:val="19"/>
        </w:rPr>
        <w:t>системе</w:t>
      </w:r>
      <w:r>
        <w:rPr>
          <w:spacing w:val="-12"/>
          <w:sz w:val="19"/>
        </w:rPr>
        <w:t> </w:t>
      </w:r>
      <w:r>
        <w:rPr>
          <w:spacing w:val="-3"/>
          <w:sz w:val="19"/>
        </w:rPr>
        <w:t>научного</w:t>
      </w:r>
      <w:r>
        <w:rPr>
          <w:spacing w:val="-13"/>
          <w:sz w:val="19"/>
        </w:rPr>
        <w:t> </w:t>
      </w:r>
      <w:r>
        <w:rPr>
          <w:sz w:val="19"/>
        </w:rPr>
        <w:t>знания </w:t>
      </w:r>
      <w:r>
        <w:rPr>
          <w:b/>
          <w:sz w:val="19"/>
        </w:rPr>
        <w:t>всегда</w:t>
      </w:r>
      <w:r>
        <w:rPr>
          <w:b/>
          <w:spacing w:val="-12"/>
          <w:sz w:val="19"/>
        </w:rPr>
        <w:t> </w:t>
      </w:r>
      <w:r>
        <w:rPr>
          <w:b/>
          <w:sz w:val="19"/>
        </w:rPr>
        <w:t>был</w:t>
      </w:r>
      <w:r>
        <w:rPr>
          <w:b/>
          <w:spacing w:val="-12"/>
          <w:sz w:val="19"/>
        </w:rPr>
        <w:t> </w:t>
      </w:r>
      <w:r>
        <w:rPr>
          <w:b/>
          <w:sz w:val="19"/>
        </w:rPr>
        <w:t>актуальным</w:t>
      </w:r>
      <w:r>
        <w:rPr>
          <w:sz w:val="19"/>
        </w:rPr>
        <w:t>.»</w:t>
      </w:r>
      <w:r>
        <w:rPr>
          <w:spacing w:val="-12"/>
          <w:sz w:val="19"/>
        </w:rPr>
        <w:t> </w:t>
      </w:r>
      <w:r>
        <w:rPr>
          <w:sz w:val="19"/>
        </w:rPr>
        <w:t>(Н.К.</w:t>
      </w:r>
      <w:r>
        <w:rPr>
          <w:spacing w:val="-12"/>
          <w:sz w:val="19"/>
        </w:rPr>
        <w:t> </w:t>
      </w:r>
      <w:r>
        <w:rPr>
          <w:sz w:val="19"/>
        </w:rPr>
        <w:t>Матросова,</w:t>
      </w:r>
      <w:r>
        <w:rPr>
          <w:spacing w:val="-12"/>
          <w:sz w:val="19"/>
        </w:rPr>
        <w:t> </w:t>
      </w:r>
      <w:r>
        <w:rPr>
          <w:sz w:val="19"/>
        </w:rPr>
        <w:t>НМ</w:t>
      </w:r>
      <w:r>
        <w:rPr>
          <w:spacing w:val="-11"/>
          <w:sz w:val="19"/>
        </w:rPr>
        <w:t> </w:t>
      </w:r>
      <w:r>
        <w:rPr>
          <w:sz w:val="19"/>
        </w:rPr>
        <w:t>№</w:t>
      </w:r>
      <w:r>
        <w:rPr>
          <w:spacing w:val="-12"/>
          <w:sz w:val="19"/>
        </w:rPr>
        <w:t> </w:t>
      </w:r>
      <w:r>
        <w:rPr>
          <w:spacing w:val="-3"/>
          <w:sz w:val="19"/>
        </w:rPr>
        <w:t>11.</w:t>
      </w:r>
      <w:r>
        <w:rPr>
          <w:spacing w:val="-12"/>
          <w:sz w:val="19"/>
        </w:rPr>
        <w:t> </w:t>
      </w:r>
      <w:r>
        <w:rPr>
          <w:sz w:val="19"/>
        </w:rPr>
        <w:t>С.</w:t>
      </w:r>
      <w:r>
        <w:rPr>
          <w:spacing w:val="-12"/>
          <w:sz w:val="19"/>
        </w:rPr>
        <w:t> </w:t>
      </w:r>
      <w:r>
        <w:rPr>
          <w:sz w:val="19"/>
        </w:rPr>
        <w:t>41)</w:t>
      </w:r>
      <w:r>
        <w:rPr>
          <w:spacing w:val="-12"/>
          <w:sz w:val="19"/>
        </w:rPr>
        <w:t> </w:t>
      </w:r>
      <w:r>
        <w:rPr>
          <w:sz w:val="19"/>
        </w:rPr>
        <w:t>(</w:t>
      </w:r>
      <w:r>
        <w:rPr>
          <w:b/>
          <w:i/>
          <w:sz w:val="19"/>
        </w:rPr>
        <w:t>актуали- </w:t>
      </w:r>
      <w:r>
        <w:rPr>
          <w:b/>
          <w:i/>
          <w:sz w:val="19"/>
        </w:rPr>
        <w:t>зация</w:t>
      </w:r>
      <w:r>
        <w:rPr>
          <w:b/>
          <w:i/>
          <w:spacing w:val="-1"/>
          <w:sz w:val="19"/>
        </w:rPr>
        <w:t> </w:t>
      </w:r>
      <w:r>
        <w:rPr>
          <w:b/>
          <w:i/>
          <w:sz w:val="19"/>
        </w:rPr>
        <w:t>ситуации</w:t>
      </w:r>
      <w:r>
        <w:rPr>
          <w:sz w:val="19"/>
        </w:rPr>
        <w:t>)</w:t>
      </w:r>
    </w:p>
    <w:p>
      <w:pPr>
        <w:spacing w:line="230" w:lineRule="auto" w:before="1"/>
        <w:ind w:left="457" w:right="701" w:firstLine="340"/>
        <w:jc w:val="both"/>
        <w:rPr>
          <w:sz w:val="19"/>
        </w:rPr>
      </w:pPr>
      <w:r>
        <w:rPr>
          <w:sz w:val="19"/>
        </w:rPr>
        <w:t>«Однако </w:t>
      </w:r>
      <w:r>
        <w:rPr>
          <w:spacing w:val="2"/>
          <w:sz w:val="19"/>
        </w:rPr>
        <w:t>именно </w:t>
      </w:r>
      <w:r>
        <w:rPr>
          <w:sz w:val="19"/>
        </w:rPr>
        <w:t>тут и </w:t>
      </w:r>
      <w:r>
        <w:rPr>
          <w:spacing w:val="2"/>
          <w:sz w:val="19"/>
        </w:rPr>
        <w:t>кроется та </w:t>
      </w:r>
      <w:r>
        <w:rPr>
          <w:spacing w:val="3"/>
          <w:sz w:val="19"/>
        </w:rPr>
        <w:t>опасность, </w:t>
      </w:r>
      <w:r>
        <w:rPr>
          <w:b/>
          <w:spacing w:val="2"/>
          <w:sz w:val="19"/>
        </w:rPr>
        <w:t>избегнуть </w:t>
      </w:r>
      <w:r>
        <w:rPr>
          <w:sz w:val="19"/>
        </w:rPr>
        <w:t>которую </w:t>
      </w:r>
      <w:r>
        <w:rPr>
          <w:b/>
          <w:spacing w:val="-3"/>
          <w:sz w:val="19"/>
        </w:rPr>
        <w:t>необходимо</w:t>
      </w:r>
      <w:r>
        <w:rPr>
          <w:spacing w:val="-3"/>
          <w:sz w:val="19"/>
        </w:rPr>
        <w:t>,</w:t>
      </w:r>
      <w:r>
        <w:rPr>
          <w:spacing w:val="-8"/>
          <w:sz w:val="19"/>
        </w:rPr>
        <w:t> </w:t>
      </w:r>
      <w:r>
        <w:rPr>
          <w:sz w:val="19"/>
        </w:rPr>
        <w:t>чтобы</w:t>
      </w:r>
      <w:r>
        <w:rPr>
          <w:spacing w:val="-8"/>
          <w:sz w:val="19"/>
        </w:rPr>
        <w:t> </w:t>
      </w:r>
      <w:r>
        <w:rPr>
          <w:sz w:val="19"/>
        </w:rPr>
        <w:t>анализ</w:t>
      </w:r>
      <w:r>
        <w:rPr>
          <w:spacing w:val="-8"/>
          <w:sz w:val="19"/>
        </w:rPr>
        <w:t> </w:t>
      </w:r>
      <w:r>
        <w:rPr>
          <w:sz w:val="19"/>
        </w:rPr>
        <w:t>опыта</w:t>
      </w:r>
      <w:r>
        <w:rPr>
          <w:spacing w:val="-8"/>
          <w:sz w:val="19"/>
        </w:rPr>
        <w:t> </w:t>
      </w:r>
      <w:r>
        <w:rPr>
          <w:sz w:val="19"/>
        </w:rPr>
        <w:t>не</w:t>
      </w:r>
      <w:r>
        <w:rPr>
          <w:spacing w:val="-8"/>
          <w:sz w:val="19"/>
        </w:rPr>
        <w:t> </w:t>
      </w:r>
      <w:r>
        <w:rPr>
          <w:sz w:val="19"/>
        </w:rPr>
        <w:t>превратился</w:t>
      </w:r>
      <w:r>
        <w:rPr>
          <w:spacing w:val="-7"/>
          <w:sz w:val="19"/>
        </w:rPr>
        <w:t> </w:t>
      </w:r>
      <w:r>
        <w:rPr>
          <w:sz w:val="19"/>
        </w:rPr>
        <w:t>в</w:t>
      </w:r>
      <w:r>
        <w:rPr>
          <w:spacing w:val="-8"/>
          <w:sz w:val="19"/>
        </w:rPr>
        <w:t> </w:t>
      </w:r>
      <w:r>
        <w:rPr>
          <w:spacing w:val="-3"/>
          <w:sz w:val="19"/>
        </w:rPr>
        <w:t>его</w:t>
      </w:r>
      <w:r>
        <w:rPr>
          <w:spacing w:val="-8"/>
          <w:sz w:val="19"/>
        </w:rPr>
        <w:t> </w:t>
      </w:r>
      <w:r>
        <w:rPr>
          <w:spacing w:val="-3"/>
          <w:sz w:val="19"/>
        </w:rPr>
        <w:t>чудовищную</w:t>
      </w:r>
      <w:r>
        <w:rPr>
          <w:spacing w:val="-8"/>
          <w:sz w:val="19"/>
        </w:rPr>
        <w:t> </w:t>
      </w:r>
      <w:r>
        <w:rPr>
          <w:sz w:val="19"/>
        </w:rPr>
        <w:t>про- </w:t>
      </w:r>
      <w:r>
        <w:rPr>
          <w:spacing w:val="-3"/>
          <w:sz w:val="19"/>
        </w:rPr>
        <w:t>тивоположность.»</w:t>
      </w:r>
      <w:r>
        <w:rPr>
          <w:spacing w:val="-11"/>
          <w:sz w:val="19"/>
        </w:rPr>
        <w:t> </w:t>
      </w:r>
      <w:r>
        <w:rPr>
          <w:spacing w:val="-3"/>
          <w:sz w:val="19"/>
        </w:rPr>
        <w:t>(А.Е.</w:t>
      </w:r>
      <w:r>
        <w:rPr>
          <w:spacing w:val="-10"/>
          <w:sz w:val="19"/>
        </w:rPr>
        <w:t> </w:t>
      </w:r>
      <w:r>
        <w:rPr>
          <w:spacing w:val="-3"/>
          <w:sz w:val="19"/>
        </w:rPr>
        <w:t>Радеев,</w:t>
      </w:r>
      <w:r>
        <w:rPr>
          <w:spacing w:val="-10"/>
          <w:sz w:val="19"/>
        </w:rPr>
        <w:t> </w:t>
      </w:r>
      <w:r>
        <w:rPr>
          <w:sz w:val="19"/>
        </w:rPr>
        <w:t>НМ</w:t>
      </w:r>
      <w:r>
        <w:rPr>
          <w:spacing w:val="-10"/>
          <w:sz w:val="19"/>
        </w:rPr>
        <w:t> </w:t>
      </w:r>
      <w:r>
        <w:rPr>
          <w:sz w:val="19"/>
        </w:rPr>
        <w:t>№</w:t>
      </w:r>
      <w:r>
        <w:rPr>
          <w:spacing w:val="-10"/>
          <w:sz w:val="19"/>
        </w:rPr>
        <w:t> </w:t>
      </w:r>
      <w:r>
        <w:rPr>
          <w:spacing w:val="-5"/>
          <w:sz w:val="19"/>
        </w:rPr>
        <w:t>11.</w:t>
      </w:r>
      <w:r>
        <w:rPr>
          <w:spacing w:val="-10"/>
          <w:sz w:val="19"/>
        </w:rPr>
        <w:t> </w:t>
      </w:r>
      <w:r>
        <w:rPr>
          <w:sz w:val="19"/>
        </w:rPr>
        <w:t>С.</w:t>
      </w:r>
      <w:r>
        <w:rPr>
          <w:spacing w:val="-10"/>
          <w:sz w:val="19"/>
        </w:rPr>
        <w:t> </w:t>
      </w:r>
      <w:r>
        <w:rPr>
          <w:sz w:val="19"/>
        </w:rPr>
        <w:t>32)</w:t>
      </w:r>
      <w:r>
        <w:rPr>
          <w:spacing w:val="-10"/>
          <w:sz w:val="19"/>
        </w:rPr>
        <w:t> </w:t>
      </w:r>
      <w:r>
        <w:rPr>
          <w:spacing w:val="-3"/>
          <w:sz w:val="19"/>
        </w:rPr>
        <w:t>(</w:t>
      </w:r>
      <w:r>
        <w:rPr>
          <w:b/>
          <w:i/>
          <w:spacing w:val="-3"/>
          <w:sz w:val="19"/>
        </w:rPr>
        <w:t>обоснование</w:t>
      </w:r>
      <w:r>
        <w:rPr>
          <w:b/>
          <w:i/>
          <w:spacing w:val="-10"/>
          <w:sz w:val="19"/>
        </w:rPr>
        <w:t> </w:t>
      </w:r>
      <w:r>
        <w:rPr>
          <w:b/>
          <w:i/>
          <w:spacing w:val="-3"/>
          <w:sz w:val="19"/>
        </w:rPr>
        <w:t>действий</w:t>
      </w:r>
      <w:r>
        <w:rPr>
          <w:spacing w:val="-3"/>
          <w:sz w:val="19"/>
        </w:rPr>
        <w:t>)</w:t>
      </w:r>
    </w:p>
    <w:p>
      <w:pPr>
        <w:spacing w:line="230" w:lineRule="auto" w:before="1"/>
        <w:ind w:left="457" w:right="700" w:firstLine="340"/>
        <w:jc w:val="both"/>
        <w:rPr>
          <w:sz w:val="19"/>
        </w:rPr>
      </w:pPr>
      <w:r>
        <w:rPr>
          <w:spacing w:val="-3"/>
          <w:sz w:val="19"/>
        </w:rPr>
        <w:t>«Общепризнано,</w:t>
      </w:r>
      <w:r>
        <w:rPr>
          <w:spacing w:val="-10"/>
          <w:sz w:val="19"/>
        </w:rPr>
        <w:t> </w:t>
      </w:r>
      <w:r>
        <w:rPr>
          <w:spacing w:val="-3"/>
          <w:sz w:val="19"/>
        </w:rPr>
        <w:t>что</w:t>
      </w:r>
      <w:r>
        <w:rPr>
          <w:spacing w:val="-9"/>
          <w:sz w:val="19"/>
        </w:rPr>
        <w:t> </w:t>
      </w:r>
      <w:r>
        <w:rPr>
          <w:spacing w:val="-4"/>
          <w:sz w:val="19"/>
        </w:rPr>
        <w:t>английский</w:t>
      </w:r>
      <w:r>
        <w:rPr>
          <w:spacing w:val="-9"/>
          <w:sz w:val="19"/>
        </w:rPr>
        <w:t> </w:t>
      </w:r>
      <w:r>
        <w:rPr>
          <w:spacing w:val="-3"/>
          <w:sz w:val="19"/>
        </w:rPr>
        <w:t>язык</w:t>
      </w:r>
      <w:r>
        <w:rPr>
          <w:spacing w:val="-10"/>
          <w:sz w:val="19"/>
        </w:rPr>
        <w:t> </w:t>
      </w:r>
      <w:r>
        <w:rPr>
          <w:spacing w:val="-4"/>
          <w:sz w:val="19"/>
        </w:rPr>
        <w:t>превратился</w:t>
      </w:r>
      <w:r>
        <w:rPr>
          <w:spacing w:val="-9"/>
          <w:sz w:val="19"/>
        </w:rPr>
        <w:t> </w:t>
      </w:r>
      <w:r>
        <w:rPr>
          <w:sz w:val="19"/>
        </w:rPr>
        <w:t>в</w:t>
      </w:r>
      <w:r>
        <w:rPr>
          <w:spacing w:val="-9"/>
          <w:sz w:val="19"/>
        </w:rPr>
        <w:t> </w:t>
      </w:r>
      <w:r>
        <w:rPr>
          <w:sz w:val="19"/>
        </w:rPr>
        <w:t>самую</w:t>
      </w:r>
      <w:r>
        <w:rPr>
          <w:spacing w:val="-10"/>
          <w:sz w:val="19"/>
        </w:rPr>
        <w:t> </w:t>
      </w:r>
      <w:r>
        <w:rPr>
          <w:spacing w:val="-6"/>
          <w:sz w:val="19"/>
        </w:rPr>
        <w:t>доходную </w:t>
      </w:r>
      <w:r>
        <w:rPr>
          <w:sz w:val="19"/>
        </w:rPr>
        <w:t>статью экспорта &lt;...&gt; </w:t>
      </w:r>
      <w:r>
        <w:rPr>
          <w:b/>
          <w:sz w:val="19"/>
        </w:rPr>
        <w:t>поскольку все еще </w:t>
      </w:r>
      <w:r>
        <w:rPr>
          <w:b/>
          <w:spacing w:val="-3"/>
          <w:sz w:val="19"/>
        </w:rPr>
        <w:t>господствует </w:t>
      </w:r>
      <w:r>
        <w:rPr>
          <w:b/>
          <w:sz w:val="19"/>
        </w:rPr>
        <w:t>миф </w:t>
      </w:r>
      <w:r>
        <w:rPr>
          <w:sz w:val="19"/>
        </w:rPr>
        <w:t>о том, что лучшими преподавателями иностранного языка могут быть </w:t>
      </w:r>
      <w:r>
        <w:rPr>
          <w:spacing w:val="-3"/>
          <w:sz w:val="19"/>
        </w:rPr>
        <w:t>только </w:t>
      </w:r>
      <w:r>
        <w:rPr>
          <w:sz w:val="19"/>
        </w:rPr>
        <w:t>так называемые “носители языка, то есть native speakers”.» (В.В. Кабакчи. Глобанглизация: легко ли быть языковым лидером?// Актуальные про- блемы</w:t>
      </w:r>
      <w:r>
        <w:rPr>
          <w:spacing w:val="-6"/>
          <w:sz w:val="19"/>
        </w:rPr>
        <w:t> </w:t>
      </w:r>
      <w:r>
        <w:rPr>
          <w:sz w:val="19"/>
        </w:rPr>
        <w:t>современной</w:t>
      </w:r>
      <w:r>
        <w:rPr>
          <w:spacing w:val="-6"/>
          <w:sz w:val="19"/>
        </w:rPr>
        <w:t> </w:t>
      </w:r>
      <w:r>
        <w:rPr>
          <w:sz w:val="19"/>
        </w:rPr>
        <w:t>лингвистики.</w:t>
      </w:r>
      <w:r>
        <w:rPr>
          <w:spacing w:val="-5"/>
          <w:sz w:val="19"/>
        </w:rPr>
        <w:t> </w:t>
      </w:r>
      <w:r>
        <w:rPr>
          <w:sz w:val="19"/>
        </w:rPr>
        <w:t>Язык</w:t>
      </w:r>
      <w:r>
        <w:rPr>
          <w:spacing w:val="-6"/>
          <w:sz w:val="19"/>
        </w:rPr>
        <w:t> </w:t>
      </w:r>
      <w:r>
        <w:rPr>
          <w:sz w:val="19"/>
        </w:rPr>
        <w:t>во</w:t>
      </w:r>
      <w:r>
        <w:rPr>
          <w:spacing w:val="-5"/>
          <w:sz w:val="19"/>
        </w:rPr>
        <w:t> </w:t>
      </w:r>
      <w:r>
        <w:rPr>
          <w:sz w:val="19"/>
        </w:rPr>
        <w:t>всех</w:t>
      </w:r>
      <w:r>
        <w:rPr>
          <w:spacing w:val="-6"/>
          <w:sz w:val="19"/>
        </w:rPr>
        <w:t> </w:t>
      </w:r>
      <w:r>
        <w:rPr>
          <w:sz w:val="19"/>
        </w:rPr>
        <w:t>измерениях:</w:t>
      </w:r>
      <w:r>
        <w:rPr>
          <w:spacing w:val="-5"/>
          <w:sz w:val="19"/>
        </w:rPr>
        <w:t> </w:t>
      </w:r>
      <w:r>
        <w:rPr>
          <w:sz w:val="19"/>
        </w:rPr>
        <w:t>сб.</w:t>
      </w:r>
      <w:r>
        <w:rPr>
          <w:spacing w:val="-6"/>
          <w:sz w:val="19"/>
        </w:rPr>
        <w:t> </w:t>
      </w:r>
      <w:r>
        <w:rPr>
          <w:sz w:val="19"/>
        </w:rPr>
        <w:t>статей</w:t>
      </w:r>
      <w:r>
        <w:rPr>
          <w:spacing w:val="-6"/>
          <w:sz w:val="19"/>
        </w:rPr>
        <w:t> </w:t>
      </w:r>
      <w:r>
        <w:rPr>
          <w:sz w:val="19"/>
        </w:rPr>
        <w:t>к юбилею профессора И.Б. Руберт.Вып.3. СПб.: СПбГУЭФ, 2011. С. 193– 200.) (</w:t>
      </w:r>
      <w:r>
        <w:rPr>
          <w:b/>
          <w:i/>
          <w:sz w:val="19"/>
        </w:rPr>
        <w:t>формирование</w:t>
      </w:r>
      <w:r>
        <w:rPr>
          <w:b/>
          <w:i/>
          <w:spacing w:val="-1"/>
          <w:sz w:val="19"/>
        </w:rPr>
        <w:t> </w:t>
      </w:r>
      <w:r>
        <w:rPr>
          <w:b/>
          <w:i/>
          <w:sz w:val="19"/>
        </w:rPr>
        <w:t>мнения</w:t>
      </w:r>
      <w:r>
        <w:rPr>
          <w:sz w:val="19"/>
        </w:rPr>
        <w:t>)</w:t>
      </w:r>
    </w:p>
    <w:p>
      <w:pPr>
        <w:spacing w:line="230" w:lineRule="auto" w:before="2"/>
        <w:ind w:left="457" w:right="702" w:firstLine="340"/>
        <w:jc w:val="both"/>
        <w:rPr>
          <w:sz w:val="19"/>
        </w:rPr>
      </w:pPr>
      <w:r>
        <w:rPr>
          <w:sz w:val="19"/>
        </w:rPr>
        <w:t>«В</w:t>
      </w:r>
      <w:r>
        <w:rPr>
          <w:spacing w:val="-11"/>
          <w:sz w:val="19"/>
        </w:rPr>
        <w:t> </w:t>
      </w:r>
      <w:r>
        <w:rPr>
          <w:sz w:val="19"/>
        </w:rPr>
        <w:t>2010</w:t>
      </w:r>
      <w:r>
        <w:rPr>
          <w:spacing w:val="-10"/>
          <w:sz w:val="19"/>
        </w:rPr>
        <w:t> </w:t>
      </w:r>
      <w:r>
        <w:rPr>
          <w:spacing w:val="-12"/>
          <w:sz w:val="19"/>
        </w:rPr>
        <w:t>г.</w:t>
      </w:r>
      <w:r>
        <w:rPr>
          <w:spacing w:val="-10"/>
          <w:sz w:val="19"/>
        </w:rPr>
        <w:t> </w:t>
      </w:r>
      <w:r>
        <w:rPr>
          <w:spacing w:val="-4"/>
          <w:sz w:val="19"/>
        </w:rPr>
        <w:t>сотрудники</w:t>
      </w:r>
      <w:r>
        <w:rPr>
          <w:spacing w:val="-10"/>
          <w:sz w:val="19"/>
        </w:rPr>
        <w:t> </w:t>
      </w:r>
      <w:r>
        <w:rPr>
          <w:sz w:val="19"/>
        </w:rPr>
        <w:t>музея</w:t>
      </w:r>
      <w:r>
        <w:rPr>
          <w:spacing w:val="-11"/>
          <w:sz w:val="19"/>
        </w:rPr>
        <w:t> </w:t>
      </w:r>
      <w:r>
        <w:rPr>
          <w:spacing w:val="-3"/>
          <w:sz w:val="19"/>
        </w:rPr>
        <w:t>протоисториии</w:t>
      </w:r>
      <w:r>
        <w:rPr>
          <w:spacing w:val="-10"/>
          <w:sz w:val="19"/>
        </w:rPr>
        <w:t> </w:t>
      </w:r>
      <w:r>
        <w:rPr>
          <w:spacing w:val="-2"/>
          <w:sz w:val="19"/>
        </w:rPr>
        <w:t>доистории</w:t>
      </w:r>
      <w:r>
        <w:rPr>
          <w:spacing w:val="-10"/>
          <w:sz w:val="19"/>
        </w:rPr>
        <w:t> </w:t>
      </w:r>
      <w:r>
        <w:rPr>
          <w:sz w:val="19"/>
        </w:rPr>
        <w:t>(Берлин)</w:t>
      </w:r>
      <w:r>
        <w:rPr>
          <w:spacing w:val="-10"/>
          <w:sz w:val="19"/>
        </w:rPr>
        <w:t> </w:t>
      </w:r>
      <w:r>
        <w:rPr>
          <w:sz w:val="19"/>
        </w:rPr>
        <w:t>пре- доставили</w:t>
      </w:r>
      <w:r>
        <w:rPr>
          <w:spacing w:val="-12"/>
          <w:sz w:val="19"/>
        </w:rPr>
        <w:t> </w:t>
      </w:r>
      <w:r>
        <w:rPr>
          <w:sz w:val="19"/>
        </w:rPr>
        <w:t>мне</w:t>
      </w:r>
      <w:r>
        <w:rPr>
          <w:spacing w:val="-11"/>
          <w:sz w:val="19"/>
        </w:rPr>
        <w:t> </w:t>
      </w:r>
      <w:r>
        <w:rPr>
          <w:spacing w:val="-3"/>
          <w:sz w:val="19"/>
        </w:rPr>
        <w:t>возможность</w:t>
      </w:r>
      <w:r>
        <w:rPr>
          <w:spacing w:val="-12"/>
          <w:sz w:val="19"/>
        </w:rPr>
        <w:t> </w:t>
      </w:r>
      <w:r>
        <w:rPr>
          <w:spacing w:val="-3"/>
          <w:sz w:val="19"/>
        </w:rPr>
        <w:t>работать</w:t>
      </w:r>
      <w:r>
        <w:rPr>
          <w:spacing w:val="-11"/>
          <w:sz w:val="19"/>
        </w:rPr>
        <w:t> </w:t>
      </w:r>
      <w:r>
        <w:rPr>
          <w:sz w:val="19"/>
        </w:rPr>
        <w:t>с</w:t>
      </w:r>
      <w:r>
        <w:rPr>
          <w:spacing w:val="-12"/>
          <w:sz w:val="19"/>
        </w:rPr>
        <w:t> </w:t>
      </w:r>
      <w:r>
        <w:rPr>
          <w:sz w:val="19"/>
        </w:rPr>
        <w:t>хранящимся</w:t>
      </w:r>
      <w:r>
        <w:rPr>
          <w:spacing w:val="-11"/>
          <w:sz w:val="19"/>
        </w:rPr>
        <w:t> </w:t>
      </w:r>
      <w:r>
        <w:rPr>
          <w:sz w:val="19"/>
        </w:rPr>
        <w:t>в</w:t>
      </w:r>
      <w:r>
        <w:rPr>
          <w:spacing w:val="-12"/>
          <w:sz w:val="19"/>
        </w:rPr>
        <w:t> </w:t>
      </w:r>
      <w:r>
        <w:rPr>
          <w:spacing w:val="-4"/>
          <w:sz w:val="19"/>
        </w:rPr>
        <w:t>этом</w:t>
      </w:r>
      <w:r>
        <w:rPr>
          <w:spacing w:val="-11"/>
          <w:sz w:val="19"/>
        </w:rPr>
        <w:t> </w:t>
      </w:r>
      <w:r>
        <w:rPr>
          <w:sz w:val="19"/>
        </w:rPr>
        <w:t>музее</w:t>
      </w:r>
      <w:r>
        <w:rPr>
          <w:spacing w:val="-12"/>
          <w:sz w:val="19"/>
        </w:rPr>
        <w:t> </w:t>
      </w:r>
      <w:r>
        <w:rPr>
          <w:spacing w:val="-3"/>
          <w:sz w:val="19"/>
        </w:rPr>
        <w:t>архивом</w:t>
      </w:r>
    </w:p>
    <w:p>
      <w:pPr>
        <w:spacing w:line="230" w:lineRule="auto" w:before="0"/>
        <w:ind w:left="457" w:right="701" w:firstLine="0"/>
        <w:jc w:val="both"/>
        <w:rPr>
          <w:i/>
          <w:sz w:val="19"/>
        </w:rPr>
      </w:pPr>
      <w:r>
        <w:rPr>
          <w:sz w:val="19"/>
        </w:rPr>
        <w:t>&lt;...&gt;</w:t>
      </w:r>
      <w:r>
        <w:rPr>
          <w:spacing w:val="-14"/>
          <w:sz w:val="19"/>
        </w:rPr>
        <w:t> </w:t>
      </w:r>
      <w:r>
        <w:rPr>
          <w:spacing w:val="-2"/>
          <w:sz w:val="19"/>
        </w:rPr>
        <w:t>Пользуясь</w:t>
      </w:r>
      <w:r>
        <w:rPr>
          <w:spacing w:val="-13"/>
          <w:sz w:val="19"/>
        </w:rPr>
        <w:t> </w:t>
      </w:r>
      <w:r>
        <w:rPr>
          <w:sz w:val="19"/>
        </w:rPr>
        <w:t>случаем,</w:t>
      </w:r>
      <w:r>
        <w:rPr>
          <w:spacing w:val="-13"/>
          <w:sz w:val="19"/>
        </w:rPr>
        <w:t> </w:t>
      </w:r>
      <w:r>
        <w:rPr>
          <w:b/>
          <w:sz w:val="19"/>
        </w:rPr>
        <w:t>выношу</w:t>
      </w:r>
      <w:r>
        <w:rPr>
          <w:b/>
          <w:spacing w:val="-13"/>
          <w:sz w:val="19"/>
        </w:rPr>
        <w:t> </w:t>
      </w:r>
      <w:r>
        <w:rPr>
          <w:b/>
          <w:sz w:val="19"/>
        </w:rPr>
        <w:t>признательность</w:t>
      </w:r>
      <w:r>
        <w:rPr>
          <w:b/>
          <w:spacing w:val="-13"/>
          <w:sz w:val="19"/>
        </w:rPr>
        <w:t> </w:t>
      </w:r>
      <w:r>
        <w:rPr>
          <w:sz w:val="19"/>
        </w:rPr>
        <w:t>нашим</w:t>
      </w:r>
      <w:r>
        <w:rPr>
          <w:spacing w:val="-13"/>
          <w:sz w:val="19"/>
        </w:rPr>
        <w:t> </w:t>
      </w:r>
      <w:r>
        <w:rPr>
          <w:sz w:val="19"/>
        </w:rPr>
        <w:t>берлинским коллегам за возможность работы в их архиве и фондах.» (В.И. </w:t>
      </w:r>
      <w:r>
        <w:rPr>
          <w:spacing w:val="-5"/>
          <w:sz w:val="19"/>
        </w:rPr>
        <w:t>Кулаков, </w:t>
      </w:r>
      <w:r>
        <w:rPr>
          <w:sz w:val="19"/>
        </w:rPr>
        <w:t>УНж 20. С. 17) (</w:t>
      </w:r>
      <w:r>
        <w:rPr>
          <w:b/>
          <w:i/>
          <w:sz w:val="19"/>
        </w:rPr>
        <w:t>выражение</w:t>
      </w:r>
      <w:r>
        <w:rPr>
          <w:b/>
          <w:i/>
          <w:spacing w:val="-2"/>
          <w:sz w:val="19"/>
        </w:rPr>
        <w:t> </w:t>
      </w:r>
      <w:r>
        <w:rPr>
          <w:b/>
          <w:i/>
          <w:sz w:val="19"/>
        </w:rPr>
        <w:t>признательности</w:t>
      </w:r>
      <w:r>
        <w:rPr>
          <w:i/>
          <w:sz w:val="19"/>
        </w:rPr>
        <w:t>)</w:t>
      </w:r>
    </w:p>
    <w:p>
      <w:pPr>
        <w:spacing w:line="237" w:lineRule="auto" w:before="62"/>
        <w:ind w:left="117" w:right="361" w:firstLine="340"/>
        <w:jc w:val="both"/>
        <w:rPr>
          <w:b/>
          <w:sz w:val="21"/>
        </w:rPr>
      </w:pPr>
      <w:r>
        <w:rPr>
          <w:sz w:val="21"/>
        </w:rPr>
        <w:t>Для </w:t>
      </w:r>
      <w:r>
        <w:rPr>
          <w:b/>
          <w:i/>
          <w:sz w:val="21"/>
        </w:rPr>
        <w:t>обобщения </w:t>
      </w:r>
      <w:r>
        <w:rPr>
          <w:sz w:val="21"/>
        </w:rPr>
        <w:t>результатов или концепции используется </w:t>
      </w:r>
      <w:r>
        <w:rPr>
          <w:b/>
          <w:sz w:val="21"/>
        </w:rPr>
        <w:t>стратегия иллюстрирования:</w:t>
      </w:r>
    </w:p>
    <w:p>
      <w:pPr>
        <w:spacing w:line="230" w:lineRule="auto" w:before="50"/>
        <w:ind w:left="457" w:right="701" w:firstLine="340"/>
        <w:jc w:val="both"/>
        <w:rPr>
          <w:sz w:val="19"/>
        </w:rPr>
      </w:pPr>
      <w:r>
        <w:rPr>
          <w:sz w:val="19"/>
        </w:rPr>
        <w:t>«</w:t>
      </w:r>
      <w:r>
        <w:rPr>
          <w:b/>
          <w:sz w:val="19"/>
        </w:rPr>
        <w:t>Суммируя вышесказанное</w:t>
      </w:r>
      <w:r>
        <w:rPr>
          <w:sz w:val="19"/>
        </w:rPr>
        <w:t>, все возможные пути решения онто- логической проблемы сознания </w:t>
      </w:r>
      <w:r>
        <w:rPr>
          <w:b/>
          <w:sz w:val="19"/>
        </w:rPr>
        <w:t>можно представить в виде наглядной схемы</w:t>
      </w:r>
      <w:r>
        <w:rPr>
          <w:sz w:val="19"/>
        </w:rPr>
        <w:t>...» (И.. Черепанов, НМ № 10. С. 83)</w:t>
      </w:r>
    </w:p>
    <w:p>
      <w:pPr>
        <w:pStyle w:val="BodyText"/>
        <w:spacing w:line="237" w:lineRule="auto" w:before="62"/>
        <w:ind w:left="117" w:right="357"/>
      </w:pPr>
      <w:r>
        <w:rPr>
          <w:spacing w:val="2"/>
        </w:rPr>
        <w:t>Коммуникативной </w:t>
      </w:r>
      <w:r>
        <w:rPr>
          <w:spacing w:val="3"/>
        </w:rPr>
        <w:t>целью современных </w:t>
      </w:r>
      <w:r>
        <w:rPr/>
        <w:t>научных </w:t>
      </w:r>
      <w:r>
        <w:rPr>
          <w:spacing w:val="2"/>
        </w:rPr>
        <w:t>текстов </w:t>
      </w:r>
      <w:r>
        <w:rPr>
          <w:spacing w:val="3"/>
        </w:rPr>
        <w:t>является </w:t>
      </w:r>
      <w:r>
        <w:rPr>
          <w:b/>
        </w:rPr>
        <w:t>воздействие</w:t>
      </w:r>
      <w:r>
        <w:rPr>
          <w:b/>
          <w:spacing w:val="-13"/>
        </w:rPr>
        <w:t> </w:t>
      </w:r>
      <w:r>
        <w:rPr/>
        <w:t>на</w:t>
      </w:r>
      <w:r>
        <w:rPr>
          <w:spacing w:val="-12"/>
        </w:rPr>
        <w:t> </w:t>
      </w:r>
      <w:r>
        <w:rPr/>
        <w:t>читателя.</w:t>
      </w:r>
      <w:r>
        <w:rPr>
          <w:spacing w:val="-13"/>
        </w:rPr>
        <w:t> </w:t>
      </w:r>
      <w:r>
        <w:rPr/>
        <w:t>Стремление</w:t>
      </w:r>
      <w:r>
        <w:rPr>
          <w:spacing w:val="-12"/>
        </w:rPr>
        <w:t> </w:t>
      </w:r>
      <w:r>
        <w:rPr>
          <w:spacing w:val="-3"/>
        </w:rPr>
        <w:t>автора</w:t>
      </w:r>
      <w:r>
        <w:rPr>
          <w:spacing w:val="-13"/>
        </w:rPr>
        <w:t> </w:t>
      </w:r>
      <w:r>
        <w:rPr>
          <w:spacing w:val="-3"/>
        </w:rPr>
        <w:t>использовать</w:t>
      </w:r>
      <w:r>
        <w:rPr>
          <w:spacing w:val="-12"/>
        </w:rPr>
        <w:t> </w:t>
      </w:r>
      <w:r>
        <w:rPr/>
        <w:t>средства,</w:t>
      </w:r>
      <w:r>
        <w:rPr>
          <w:spacing w:val="-12"/>
        </w:rPr>
        <w:t> </w:t>
      </w:r>
      <w:r>
        <w:rPr/>
        <w:t>при- влекающие внимание, вызывающие интерес, побуждающие к действию, иронично иллюстрирующих основную мысль, чтобы передать экспрес- сию, реализуется в </w:t>
      </w:r>
      <w:r>
        <w:rPr>
          <w:spacing w:val="-3"/>
        </w:rPr>
        <w:t>результате </w:t>
      </w:r>
      <w:r>
        <w:rPr/>
        <w:t>использования в речи</w:t>
      </w:r>
    </w:p>
    <w:p>
      <w:pPr>
        <w:pStyle w:val="ListParagraph"/>
        <w:numPr>
          <w:ilvl w:val="0"/>
          <w:numId w:val="105"/>
        </w:numPr>
        <w:tabs>
          <w:tab w:pos="705" w:val="left" w:leader="none"/>
        </w:tabs>
        <w:spacing w:line="237" w:lineRule="auto" w:before="0" w:after="0"/>
        <w:ind w:left="116" w:right="359" w:firstLine="340"/>
        <w:jc w:val="both"/>
        <w:rPr>
          <w:b/>
          <w:i/>
          <w:sz w:val="21"/>
        </w:rPr>
      </w:pPr>
      <w:r>
        <w:rPr>
          <w:b/>
          <w:i/>
          <w:sz w:val="21"/>
        </w:rPr>
        <w:t>метафор, окказионализмов, вопросов, крылатых выражений, </w:t>
      </w:r>
      <w:r>
        <w:rPr>
          <w:b/>
          <w:i/>
          <w:sz w:val="21"/>
        </w:rPr>
        <w:t>цитат:</w:t>
      </w:r>
    </w:p>
    <w:p>
      <w:pPr>
        <w:spacing w:line="242" w:lineRule="auto" w:before="0"/>
        <w:ind w:left="457" w:right="697" w:firstLine="340"/>
        <w:jc w:val="both"/>
        <w:rPr>
          <w:sz w:val="19"/>
        </w:rPr>
      </w:pPr>
      <w:r>
        <w:rPr>
          <w:b/>
          <w:spacing w:val="3"/>
          <w:sz w:val="19"/>
        </w:rPr>
        <w:t>«“Воспитание </w:t>
      </w:r>
      <w:r>
        <w:rPr>
          <w:b/>
          <w:sz w:val="19"/>
        </w:rPr>
        <w:t>глаза” </w:t>
      </w:r>
      <w:r>
        <w:rPr>
          <w:sz w:val="19"/>
        </w:rPr>
        <w:t>и </w:t>
      </w:r>
      <w:r>
        <w:rPr>
          <w:spacing w:val="3"/>
          <w:sz w:val="19"/>
        </w:rPr>
        <w:t>методические </w:t>
      </w:r>
      <w:r>
        <w:rPr>
          <w:spacing w:val="2"/>
          <w:sz w:val="19"/>
        </w:rPr>
        <w:t>проблемы </w:t>
      </w:r>
      <w:r>
        <w:rPr>
          <w:spacing w:val="3"/>
          <w:sz w:val="19"/>
        </w:rPr>
        <w:t>формирования </w:t>
      </w:r>
      <w:r>
        <w:rPr>
          <w:sz w:val="19"/>
        </w:rPr>
        <w:t>профессионального</w:t>
      </w:r>
      <w:r>
        <w:rPr>
          <w:spacing w:val="-17"/>
          <w:sz w:val="19"/>
        </w:rPr>
        <w:t> </w:t>
      </w:r>
      <w:r>
        <w:rPr>
          <w:sz w:val="19"/>
        </w:rPr>
        <w:t>восприятия</w:t>
      </w:r>
      <w:r>
        <w:rPr>
          <w:spacing w:val="-16"/>
          <w:sz w:val="19"/>
        </w:rPr>
        <w:t> </w:t>
      </w:r>
      <w:r>
        <w:rPr>
          <w:sz w:val="19"/>
        </w:rPr>
        <w:t>у</w:t>
      </w:r>
      <w:r>
        <w:rPr>
          <w:spacing w:val="-16"/>
          <w:sz w:val="19"/>
        </w:rPr>
        <w:t> </w:t>
      </w:r>
      <w:r>
        <w:rPr>
          <w:sz w:val="19"/>
        </w:rPr>
        <w:t>студентов-искусствоведов»</w:t>
      </w:r>
      <w:r>
        <w:rPr>
          <w:spacing w:val="-16"/>
          <w:sz w:val="19"/>
        </w:rPr>
        <w:t> </w:t>
      </w:r>
      <w:r>
        <w:rPr>
          <w:sz w:val="19"/>
        </w:rPr>
        <w:t>(О.В.</w:t>
      </w:r>
      <w:r>
        <w:rPr>
          <w:spacing w:val="-16"/>
          <w:sz w:val="19"/>
        </w:rPr>
        <w:t> </w:t>
      </w:r>
      <w:r>
        <w:rPr>
          <w:spacing w:val="-3"/>
          <w:sz w:val="19"/>
        </w:rPr>
        <w:t>Суб- </w:t>
      </w:r>
      <w:r>
        <w:rPr>
          <w:sz w:val="19"/>
        </w:rPr>
        <w:t>ботина, НМ № 10. С.</w:t>
      </w:r>
      <w:r>
        <w:rPr>
          <w:spacing w:val="-1"/>
          <w:sz w:val="19"/>
        </w:rPr>
        <w:t> </w:t>
      </w:r>
      <w:r>
        <w:rPr>
          <w:sz w:val="19"/>
        </w:rPr>
        <w:t>142)</w:t>
      </w:r>
    </w:p>
    <w:p>
      <w:pPr>
        <w:pStyle w:val="ListParagraph"/>
        <w:numPr>
          <w:ilvl w:val="0"/>
          <w:numId w:val="105"/>
        </w:numPr>
        <w:tabs>
          <w:tab w:pos="701" w:val="left" w:leader="none"/>
        </w:tabs>
        <w:spacing w:line="237" w:lineRule="auto" w:before="104" w:after="0"/>
        <w:ind w:left="117" w:right="362" w:firstLine="340"/>
        <w:jc w:val="both"/>
        <w:rPr>
          <w:sz w:val="21"/>
        </w:rPr>
      </w:pPr>
      <w:r>
        <w:rPr>
          <w:b/>
          <w:i/>
          <w:sz w:val="21"/>
        </w:rPr>
        <w:t>уточнений, </w:t>
      </w:r>
      <w:r>
        <w:rPr>
          <w:sz w:val="21"/>
        </w:rPr>
        <w:t>заключающихся в скобки (поясняющие содержание, даты, названия произведений, ФИО деятелей эпохи и</w:t>
      </w:r>
      <w:r>
        <w:rPr>
          <w:spacing w:val="-5"/>
          <w:sz w:val="21"/>
        </w:rPr>
        <w:t> </w:t>
      </w:r>
      <w:r>
        <w:rPr>
          <w:sz w:val="21"/>
        </w:rPr>
        <w:t>др.):</w:t>
      </w:r>
    </w:p>
    <w:p>
      <w:pPr>
        <w:spacing w:line="220" w:lineRule="auto" w:before="104"/>
        <w:ind w:left="457" w:right="702" w:firstLine="340"/>
        <w:jc w:val="both"/>
        <w:rPr>
          <w:sz w:val="19"/>
        </w:rPr>
      </w:pPr>
      <w:r>
        <w:rPr>
          <w:sz w:val="19"/>
        </w:rPr>
        <w:t>«Особые</w:t>
      </w:r>
      <w:r>
        <w:rPr>
          <w:spacing w:val="-9"/>
          <w:sz w:val="19"/>
        </w:rPr>
        <w:t> </w:t>
      </w:r>
      <w:r>
        <w:rPr>
          <w:sz w:val="19"/>
        </w:rPr>
        <w:t>случаи</w:t>
      </w:r>
      <w:r>
        <w:rPr>
          <w:spacing w:val="-9"/>
          <w:sz w:val="19"/>
        </w:rPr>
        <w:t> </w:t>
      </w:r>
      <w:r>
        <w:rPr>
          <w:sz w:val="19"/>
        </w:rPr>
        <w:t>перевода</w:t>
      </w:r>
      <w:r>
        <w:rPr>
          <w:spacing w:val="-8"/>
          <w:sz w:val="19"/>
        </w:rPr>
        <w:t> </w:t>
      </w:r>
      <w:r>
        <w:rPr>
          <w:spacing w:val="-3"/>
          <w:sz w:val="19"/>
        </w:rPr>
        <w:t>глаголов</w:t>
      </w:r>
      <w:r>
        <w:rPr>
          <w:spacing w:val="-9"/>
          <w:sz w:val="19"/>
        </w:rPr>
        <w:t> </w:t>
      </w:r>
      <w:r>
        <w:rPr>
          <w:sz w:val="19"/>
        </w:rPr>
        <w:t>движения</w:t>
      </w:r>
      <w:r>
        <w:rPr>
          <w:spacing w:val="-8"/>
          <w:sz w:val="19"/>
        </w:rPr>
        <w:t> </w:t>
      </w:r>
      <w:r>
        <w:rPr>
          <w:sz w:val="19"/>
        </w:rPr>
        <w:t>с</w:t>
      </w:r>
      <w:r>
        <w:rPr>
          <w:spacing w:val="-9"/>
          <w:sz w:val="19"/>
        </w:rPr>
        <w:t> </w:t>
      </w:r>
      <w:r>
        <w:rPr>
          <w:spacing w:val="-3"/>
          <w:sz w:val="19"/>
        </w:rPr>
        <w:t>русского</w:t>
      </w:r>
      <w:r>
        <w:rPr>
          <w:spacing w:val="-9"/>
          <w:sz w:val="19"/>
        </w:rPr>
        <w:t> </w:t>
      </w:r>
      <w:r>
        <w:rPr>
          <w:sz w:val="19"/>
        </w:rPr>
        <w:t>на</w:t>
      </w:r>
      <w:r>
        <w:rPr>
          <w:spacing w:val="-8"/>
          <w:sz w:val="19"/>
        </w:rPr>
        <w:t> </w:t>
      </w:r>
      <w:r>
        <w:rPr>
          <w:sz w:val="19"/>
        </w:rPr>
        <w:t>итальян- ский язык (</w:t>
      </w:r>
      <w:r>
        <w:rPr>
          <w:b/>
          <w:sz w:val="19"/>
        </w:rPr>
        <w:t>стилистика и переводческая эквивалентность</w:t>
      </w:r>
      <w:r>
        <w:rPr>
          <w:sz w:val="19"/>
        </w:rPr>
        <w:t>).» </w:t>
      </w:r>
      <w:r>
        <w:rPr>
          <w:spacing w:val="-8"/>
          <w:sz w:val="19"/>
        </w:rPr>
        <w:t>(Р. </w:t>
      </w:r>
      <w:r>
        <w:rPr>
          <w:spacing w:val="-4"/>
          <w:sz w:val="19"/>
        </w:rPr>
        <w:t>Пит- </w:t>
      </w:r>
      <w:r>
        <w:rPr>
          <w:sz w:val="19"/>
        </w:rPr>
        <w:t>талуга, УНж № 20. С. 147)</w:t>
      </w:r>
    </w:p>
    <w:p>
      <w:pPr>
        <w:spacing w:line="220" w:lineRule="auto" w:before="0"/>
        <w:ind w:left="457" w:right="701" w:firstLine="340"/>
        <w:jc w:val="both"/>
        <w:rPr>
          <w:b/>
          <w:sz w:val="19"/>
        </w:rPr>
      </w:pPr>
      <w:r>
        <w:rPr>
          <w:sz w:val="19"/>
        </w:rPr>
        <w:t>«Наиболее</w:t>
      </w:r>
      <w:r>
        <w:rPr>
          <w:spacing w:val="-15"/>
          <w:sz w:val="19"/>
        </w:rPr>
        <w:t> </w:t>
      </w:r>
      <w:r>
        <w:rPr>
          <w:sz w:val="19"/>
        </w:rPr>
        <w:t>крупной</w:t>
      </w:r>
      <w:r>
        <w:rPr>
          <w:spacing w:val="-15"/>
          <w:sz w:val="19"/>
        </w:rPr>
        <w:t> </w:t>
      </w:r>
      <w:r>
        <w:rPr>
          <w:sz w:val="19"/>
        </w:rPr>
        <w:t>новой</w:t>
      </w:r>
      <w:r>
        <w:rPr>
          <w:spacing w:val="-15"/>
          <w:sz w:val="19"/>
        </w:rPr>
        <w:t> </w:t>
      </w:r>
      <w:r>
        <w:rPr>
          <w:sz w:val="19"/>
        </w:rPr>
        <w:t>работой,</w:t>
      </w:r>
      <w:r>
        <w:rPr>
          <w:spacing w:val="-15"/>
          <w:sz w:val="19"/>
        </w:rPr>
        <w:t> </w:t>
      </w:r>
      <w:r>
        <w:rPr>
          <w:sz w:val="19"/>
        </w:rPr>
        <w:t>посвященной</w:t>
      </w:r>
      <w:r>
        <w:rPr>
          <w:spacing w:val="-15"/>
          <w:sz w:val="19"/>
        </w:rPr>
        <w:t> </w:t>
      </w:r>
      <w:r>
        <w:rPr>
          <w:sz w:val="19"/>
        </w:rPr>
        <w:t>библеизмам,</w:t>
      </w:r>
      <w:r>
        <w:rPr>
          <w:spacing w:val="-14"/>
          <w:sz w:val="19"/>
        </w:rPr>
        <w:t> </w:t>
      </w:r>
      <w:r>
        <w:rPr>
          <w:sz w:val="19"/>
        </w:rPr>
        <w:t>явля- ется</w:t>
      </w:r>
      <w:r>
        <w:rPr>
          <w:spacing w:val="-12"/>
          <w:sz w:val="19"/>
        </w:rPr>
        <w:t> </w:t>
      </w:r>
      <w:r>
        <w:rPr>
          <w:sz w:val="19"/>
        </w:rPr>
        <w:t>вышедшая</w:t>
      </w:r>
      <w:r>
        <w:rPr>
          <w:spacing w:val="-12"/>
          <w:sz w:val="19"/>
        </w:rPr>
        <w:t> </w:t>
      </w:r>
      <w:r>
        <w:rPr>
          <w:sz w:val="19"/>
        </w:rPr>
        <w:t>в</w:t>
      </w:r>
      <w:r>
        <w:rPr>
          <w:spacing w:val="-11"/>
          <w:sz w:val="19"/>
        </w:rPr>
        <w:t> </w:t>
      </w:r>
      <w:r>
        <w:rPr>
          <w:spacing w:val="-3"/>
          <w:sz w:val="19"/>
        </w:rPr>
        <w:t>2011</w:t>
      </w:r>
      <w:r>
        <w:rPr>
          <w:spacing w:val="-12"/>
          <w:sz w:val="19"/>
        </w:rPr>
        <w:t> г.</w:t>
      </w:r>
      <w:r>
        <w:rPr>
          <w:spacing w:val="-11"/>
          <w:sz w:val="19"/>
        </w:rPr>
        <w:t> </w:t>
      </w:r>
      <w:r>
        <w:rPr>
          <w:sz w:val="19"/>
        </w:rPr>
        <w:t>книга</w:t>
      </w:r>
      <w:r>
        <w:rPr>
          <w:spacing w:val="-12"/>
          <w:sz w:val="19"/>
        </w:rPr>
        <w:t> </w:t>
      </w:r>
      <w:r>
        <w:rPr>
          <w:sz w:val="19"/>
        </w:rPr>
        <w:t>К.Х.</w:t>
      </w:r>
      <w:r>
        <w:rPr>
          <w:spacing w:val="-11"/>
          <w:sz w:val="19"/>
        </w:rPr>
        <w:t> </w:t>
      </w:r>
      <w:r>
        <w:rPr>
          <w:sz w:val="19"/>
        </w:rPr>
        <w:t>Мартлинга</w:t>
      </w:r>
      <w:r>
        <w:rPr>
          <w:spacing w:val="-12"/>
          <w:sz w:val="19"/>
        </w:rPr>
        <w:t> </w:t>
      </w:r>
      <w:r>
        <w:rPr>
          <w:b/>
          <w:sz w:val="19"/>
        </w:rPr>
        <w:t>“Смерть</w:t>
      </w:r>
      <w:r>
        <w:rPr>
          <w:b/>
          <w:spacing w:val="-12"/>
          <w:sz w:val="19"/>
        </w:rPr>
        <w:t> </w:t>
      </w:r>
      <w:r>
        <w:rPr>
          <w:b/>
          <w:sz w:val="19"/>
        </w:rPr>
        <w:t>в</w:t>
      </w:r>
      <w:r>
        <w:rPr>
          <w:b/>
          <w:spacing w:val="-11"/>
          <w:sz w:val="19"/>
        </w:rPr>
        <w:t> </w:t>
      </w:r>
      <w:r>
        <w:rPr>
          <w:b/>
          <w:sz w:val="19"/>
        </w:rPr>
        <w:t>кастрюле”</w:t>
      </w:r>
      <w:r>
        <w:rPr>
          <w:b/>
          <w:spacing w:val="-12"/>
          <w:sz w:val="19"/>
        </w:rPr>
        <w:t> </w:t>
      </w:r>
      <w:r>
        <w:rPr>
          <w:b/>
          <w:sz w:val="19"/>
        </w:rPr>
        <w:t>—</w:t>
      </w:r>
    </w:p>
    <w:p>
      <w:pPr>
        <w:spacing w:after="0" w:line="220" w:lineRule="auto"/>
        <w:jc w:val="both"/>
        <w:rPr>
          <w:sz w:val="19"/>
        </w:rPr>
        <w:sectPr>
          <w:footerReference w:type="default" r:id="rId249"/>
          <w:pgSz w:w="8230" w:h="11910"/>
          <w:pgMar w:footer="552" w:header="0" w:top="880" w:bottom="740" w:left="620" w:right="600"/>
          <w:pgNumType w:start="257"/>
        </w:sectPr>
      </w:pPr>
    </w:p>
    <w:p>
      <w:pPr>
        <w:spacing w:line="220" w:lineRule="auto" w:before="103"/>
        <w:ind w:left="683" w:right="465" w:firstLine="0"/>
        <w:jc w:val="both"/>
        <w:rPr>
          <w:sz w:val="19"/>
        </w:rPr>
      </w:pPr>
      <w:r>
        <w:rPr>
          <w:sz w:val="19"/>
        </w:rPr>
        <w:t>Doden i gryton (сюжет об отравленной пище).» (Л.А. Нарусевич, УНж № 20. С. 218)</w:t>
      </w:r>
    </w:p>
    <w:p>
      <w:pPr>
        <w:spacing w:line="220" w:lineRule="auto" w:before="0"/>
        <w:ind w:left="683" w:right="476" w:firstLine="340"/>
        <w:jc w:val="both"/>
        <w:rPr>
          <w:sz w:val="19"/>
        </w:rPr>
      </w:pPr>
      <w:r>
        <w:rPr>
          <w:b/>
          <w:spacing w:val="-4"/>
          <w:sz w:val="19"/>
        </w:rPr>
        <w:t>«“Культурный</w:t>
      </w:r>
      <w:r>
        <w:rPr>
          <w:b/>
          <w:spacing w:val="-11"/>
          <w:sz w:val="19"/>
        </w:rPr>
        <w:t> </w:t>
      </w:r>
      <w:r>
        <w:rPr>
          <w:b/>
          <w:sz w:val="19"/>
        </w:rPr>
        <w:t>ренессанс</w:t>
      </w:r>
      <w:r>
        <w:rPr>
          <w:b/>
          <w:spacing w:val="-10"/>
          <w:sz w:val="19"/>
        </w:rPr>
        <w:t> </w:t>
      </w:r>
      <w:r>
        <w:rPr>
          <w:b/>
          <w:spacing w:val="-3"/>
          <w:sz w:val="19"/>
        </w:rPr>
        <w:t>начала</w:t>
      </w:r>
      <w:r>
        <w:rPr>
          <w:b/>
          <w:spacing w:val="-10"/>
          <w:sz w:val="19"/>
        </w:rPr>
        <w:t> </w:t>
      </w:r>
      <w:r>
        <w:rPr>
          <w:b/>
          <w:spacing w:val="-3"/>
          <w:sz w:val="19"/>
        </w:rPr>
        <w:t>века”</w:t>
      </w:r>
      <w:r>
        <w:rPr>
          <w:b/>
          <w:spacing w:val="-11"/>
          <w:sz w:val="19"/>
        </w:rPr>
        <w:t> </w:t>
      </w:r>
      <w:r>
        <w:rPr>
          <w:sz w:val="19"/>
        </w:rPr>
        <w:t>(Н.</w:t>
      </w:r>
      <w:r>
        <w:rPr>
          <w:spacing w:val="-10"/>
          <w:sz w:val="19"/>
        </w:rPr>
        <w:t> </w:t>
      </w:r>
      <w:r>
        <w:rPr>
          <w:sz w:val="19"/>
        </w:rPr>
        <w:t>А.</w:t>
      </w:r>
      <w:r>
        <w:rPr>
          <w:spacing w:val="-10"/>
          <w:sz w:val="19"/>
        </w:rPr>
        <w:t> </w:t>
      </w:r>
      <w:r>
        <w:rPr>
          <w:spacing w:val="-3"/>
          <w:sz w:val="19"/>
        </w:rPr>
        <w:t>Бердяев)</w:t>
      </w:r>
      <w:r>
        <w:rPr>
          <w:spacing w:val="-10"/>
          <w:sz w:val="19"/>
        </w:rPr>
        <w:t> </w:t>
      </w:r>
      <w:r>
        <w:rPr>
          <w:sz w:val="19"/>
        </w:rPr>
        <w:t>неразрывно связан с творчеством А. Белого.» (Н.Л. Шубина, УНж № 20. С.</w:t>
      </w:r>
      <w:r>
        <w:rPr>
          <w:spacing w:val="-11"/>
          <w:sz w:val="19"/>
        </w:rPr>
        <w:t> </w:t>
      </w:r>
      <w:r>
        <w:rPr>
          <w:sz w:val="19"/>
        </w:rPr>
        <w:t>44)</w:t>
      </w:r>
    </w:p>
    <w:p>
      <w:pPr>
        <w:spacing w:line="237" w:lineRule="auto" w:before="117"/>
        <w:ind w:left="343" w:right="135" w:firstLine="340"/>
        <w:jc w:val="both"/>
        <w:rPr>
          <w:sz w:val="21"/>
        </w:rPr>
      </w:pPr>
      <w:r>
        <w:rPr>
          <w:sz w:val="21"/>
        </w:rPr>
        <w:t>С</w:t>
      </w:r>
      <w:r>
        <w:rPr>
          <w:spacing w:val="-9"/>
          <w:sz w:val="21"/>
        </w:rPr>
        <w:t> </w:t>
      </w:r>
      <w:r>
        <w:rPr>
          <w:spacing w:val="-3"/>
          <w:sz w:val="21"/>
        </w:rPr>
        <w:t>целью</w:t>
      </w:r>
      <w:r>
        <w:rPr>
          <w:spacing w:val="-9"/>
          <w:sz w:val="21"/>
        </w:rPr>
        <w:t> </w:t>
      </w:r>
      <w:r>
        <w:rPr>
          <w:b/>
          <w:spacing w:val="-4"/>
          <w:sz w:val="21"/>
        </w:rPr>
        <w:t>привлечения</w:t>
      </w:r>
      <w:r>
        <w:rPr>
          <w:b/>
          <w:spacing w:val="-9"/>
          <w:sz w:val="21"/>
        </w:rPr>
        <w:t> </w:t>
      </w:r>
      <w:r>
        <w:rPr>
          <w:b/>
          <w:spacing w:val="-3"/>
          <w:sz w:val="21"/>
        </w:rPr>
        <w:t>внимания</w:t>
      </w:r>
      <w:r>
        <w:rPr>
          <w:b/>
          <w:spacing w:val="-9"/>
          <w:sz w:val="21"/>
        </w:rPr>
        <w:t> </w:t>
      </w:r>
      <w:r>
        <w:rPr>
          <w:sz w:val="21"/>
        </w:rPr>
        <w:t>к</w:t>
      </w:r>
      <w:r>
        <w:rPr>
          <w:spacing w:val="-9"/>
          <w:sz w:val="21"/>
        </w:rPr>
        <w:t> </w:t>
      </w:r>
      <w:r>
        <w:rPr>
          <w:spacing w:val="-4"/>
          <w:sz w:val="21"/>
        </w:rPr>
        <w:t>содержанию</w:t>
      </w:r>
      <w:r>
        <w:rPr>
          <w:spacing w:val="-9"/>
          <w:sz w:val="21"/>
        </w:rPr>
        <w:t> </w:t>
      </w:r>
      <w:r>
        <w:rPr>
          <w:spacing w:val="-5"/>
          <w:sz w:val="21"/>
        </w:rPr>
        <w:t>научного</w:t>
      </w:r>
      <w:r>
        <w:rPr>
          <w:spacing w:val="-9"/>
          <w:sz w:val="21"/>
        </w:rPr>
        <w:t> </w:t>
      </w:r>
      <w:r>
        <w:rPr>
          <w:spacing w:val="-4"/>
          <w:sz w:val="21"/>
        </w:rPr>
        <w:t>текста</w:t>
      </w:r>
      <w:r>
        <w:rPr>
          <w:spacing w:val="-9"/>
          <w:sz w:val="21"/>
        </w:rPr>
        <w:t> </w:t>
      </w:r>
      <w:r>
        <w:rPr>
          <w:spacing w:val="-5"/>
          <w:sz w:val="21"/>
        </w:rPr>
        <w:t>автор </w:t>
      </w:r>
      <w:r>
        <w:rPr>
          <w:sz w:val="21"/>
        </w:rPr>
        <w:t>использует следующие</w:t>
      </w:r>
      <w:r>
        <w:rPr>
          <w:spacing w:val="-1"/>
          <w:sz w:val="21"/>
        </w:rPr>
        <w:t> </w:t>
      </w:r>
      <w:r>
        <w:rPr>
          <w:sz w:val="21"/>
        </w:rPr>
        <w:t>приемы:</w:t>
      </w:r>
    </w:p>
    <w:p>
      <w:pPr>
        <w:pStyle w:val="ListParagraph"/>
        <w:numPr>
          <w:ilvl w:val="1"/>
          <w:numId w:val="105"/>
        </w:numPr>
        <w:tabs>
          <w:tab w:pos="932" w:val="left" w:leader="none"/>
        </w:tabs>
        <w:spacing w:line="237" w:lineRule="auto" w:before="0" w:after="0"/>
        <w:ind w:left="343" w:right="132" w:firstLine="340"/>
        <w:jc w:val="both"/>
        <w:rPr>
          <w:sz w:val="21"/>
        </w:rPr>
      </w:pPr>
      <w:r>
        <w:rPr>
          <w:b/>
          <w:i/>
          <w:sz w:val="21"/>
        </w:rPr>
        <w:t>указание на важность информации, с использованием таких </w:t>
      </w:r>
      <w:r>
        <w:rPr>
          <w:b/>
          <w:i/>
          <w:spacing w:val="-3"/>
          <w:sz w:val="21"/>
        </w:rPr>
        <w:t>структур, </w:t>
      </w:r>
      <w:r>
        <w:rPr>
          <w:b/>
          <w:i/>
          <w:sz w:val="21"/>
        </w:rPr>
        <w:t>как </w:t>
      </w:r>
      <w:r>
        <w:rPr>
          <w:i/>
          <w:spacing w:val="-3"/>
          <w:sz w:val="21"/>
        </w:rPr>
        <w:t>особо </w:t>
      </w:r>
      <w:r>
        <w:rPr>
          <w:i/>
          <w:sz w:val="21"/>
        </w:rPr>
        <w:t>следует отметить важную роль, особую</w:t>
      </w:r>
      <w:r>
        <w:rPr>
          <w:i/>
          <w:spacing w:val="-34"/>
          <w:sz w:val="21"/>
        </w:rPr>
        <w:t> </w:t>
      </w:r>
      <w:r>
        <w:rPr>
          <w:i/>
          <w:sz w:val="21"/>
        </w:rPr>
        <w:t>актуаль- </w:t>
      </w:r>
      <w:r>
        <w:rPr>
          <w:i/>
          <w:sz w:val="21"/>
        </w:rPr>
        <w:t>ность приобретают, важно отметить </w:t>
      </w:r>
      <w:r>
        <w:rPr>
          <w:sz w:val="21"/>
        </w:rPr>
        <w:t>и</w:t>
      </w:r>
      <w:r>
        <w:rPr>
          <w:spacing w:val="-2"/>
          <w:sz w:val="21"/>
        </w:rPr>
        <w:t> </w:t>
      </w:r>
      <w:r>
        <w:rPr>
          <w:sz w:val="21"/>
        </w:rPr>
        <w:t>др.</w:t>
      </w:r>
    </w:p>
    <w:p>
      <w:pPr>
        <w:spacing w:before="107"/>
        <w:ind w:left="683" w:right="473" w:firstLine="340"/>
        <w:jc w:val="both"/>
        <w:rPr>
          <w:sz w:val="19"/>
        </w:rPr>
      </w:pPr>
      <w:r>
        <w:rPr>
          <w:sz w:val="19"/>
        </w:rPr>
        <w:t>«</w:t>
      </w:r>
      <w:r>
        <w:rPr>
          <w:b/>
          <w:sz w:val="19"/>
        </w:rPr>
        <w:t>Особую актуальность </w:t>
      </w:r>
      <w:r>
        <w:rPr>
          <w:sz w:val="19"/>
        </w:rPr>
        <w:t>вопрос реализации программы развития позитивного родительства, по нашему мнению, приобретает также при рассмотрении вопроса социализации молодежи в условиях детского дома.» (Е.Н. Рыбакова, НМ № 11. С. 17)</w:t>
      </w:r>
    </w:p>
    <w:p>
      <w:pPr>
        <w:pStyle w:val="ListParagraph"/>
        <w:numPr>
          <w:ilvl w:val="1"/>
          <w:numId w:val="105"/>
        </w:numPr>
        <w:tabs>
          <w:tab w:pos="929" w:val="left" w:leader="none"/>
        </w:tabs>
        <w:spacing w:line="237" w:lineRule="auto" w:before="120" w:after="0"/>
        <w:ind w:left="343" w:right="131" w:firstLine="340"/>
        <w:jc w:val="both"/>
        <w:rPr>
          <w:sz w:val="21"/>
        </w:rPr>
      </w:pPr>
      <w:r>
        <w:rPr>
          <w:b/>
          <w:i/>
          <w:sz w:val="21"/>
        </w:rPr>
        <w:t>комментарий с целью воздействия </w:t>
      </w:r>
      <w:r>
        <w:rPr>
          <w:sz w:val="21"/>
        </w:rPr>
        <w:t>: </w:t>
      </w:r>
      <w:r>
        <w:rPr>
          <w:i/>
          <w:sz w:val="21"/>
        </w:rPr>
        <w:t>интересно, получает наи- </w:t>
      </w:r>
      <w:r>
        <w:rPr>
          <w:i/>
          <w:spacing w:val="2"/>
          <w:sz w:val="21"/>
        </w:rPr>
        <w:t>высший балл, </w:t>
      </w:r>
      <w:r>
        <w:rPr>
          <w:i/>
          <w:sz w:val="21"/>
        </w:rPr>
        <w:t>это </w:t>
      </w:r>
      <w:r>
        <w:rPr>
          <w:i/>
          <w:spacing w:val="2"/>
          <w:sz w:val="21"/>
        </w:rPr>
        <w:t>выразительный пример, ключевая </w:t>
      </w:r>
      <w:r>
        <w:rPr>
          <w:i/>
          <w:sz w:val="21"/>
        </w:rPr>
        <w:t>роль </w:t>
      </w:r>
      <w:r>
        <w:rPr>
          <w:i/>
          <w:spacing w:val="2"/>
          <w:sz w:val="21"/>
        </w:rPr>
        <w:t>отводится, </w:t>
      </w:r>
      <w:r>
        <w:rPr>
          <w:i/>
          <w:sz w:val="21"/>
        </w:rPr>
        <w:t>наиболее влиятельной </w:t>
      </w:r>
      <w:r>
        <w:rPr>
          <w:sz w:val="21"/>
        </w:rPr>
        <w:t>и</w:t>
      </w:r>
      <w:r>
        <w:rPr>
          <w:spacing w:val="-1"/>
          <w:sz w:val="21"/>
        </w:rPr>
        <w:t> </w:t>
      </w:r>
      <w:r>
        <w:rPr>
          <w:sz w:val="21"/>
        </w:rPr>
        <w:t>др.</w:t>
      </w:r>
    </w:p>
    <w:p>
      <w:pPr>
        <w:spacing w:before="109"/>
        <w:ind w:left="683" w:right="476" w:firstLine="340"/>
        <w:jc w:val="both"/>
        <w:rPr>
          <w:sz w:val="19"/>
        </w:rPr>
      </w:pPr>
      <w:r>
        <w:rPr>
          <w:spacing w:val="-5"/>
          <w:sz w:val="19"/>
        </w:rPr>
        <w:t>«Усиление</w:t>
      </w:r>
      <w:r>
        <w:rPr>
          <w:spacing w:val="-9"/>
          <w:sz w:val="19"/>
        </w:rPr>
        <w:t> </w:t>
      </w:r>
      <w:r>
        <w:rPr>
          <w:spacing w:val="-3"/>
          <w:sz w:val="19"/>
        </w:rPr>
        <w:t>контраста</w:t>
      </w:r>
      <w:r>
        <w:rPr>
          <w:spacing w:val="-8"/>
          <w:sz w:val="19"/>
        </w:rPr>
        <w:t> </w:t>
      </w:r>
      <w:r>
        <w:rPr>
          <w:sz w:val="19"/>
        </w:rPr>
        <w:t>рельефа</w:t>
      </w:r>
      <w:r>
        <w:rPr>
          <w:spacing w:val="-9"/>
          <w:sz w:val="19"/>
        </w:rPr>
        <w:t> </w:t>
      </w:r>
      <w:r>
        <w:rPr>
          <w:sz w:val="19"/>
        </w:rPr>
        <w:t>и</w:t>
      </w:r>
      <w:r>
        <w:rPr>
          <w:spacing w:val="-8"/>
          <w:sz w:val="19"/>
        </w:rPr>
        <w:t> </w:t>
      </w:r>
      <w:r>
        <w:rPr>
          <w:sz w:val="19"/>
        </w:rPr>
        <w:t>фона</w:t>
      </w:r>
      <w:r>
        <w:rPr>
          <w:spacing w:val="-8"/>
          <w:sz w:val="19"/>
        </w:rPr>
        <w:t> </w:t>
      </w:r>
      <w:r>
        <w:rPr>
          <w:sz w:val="19"/>
        </w:rPr>
        <w:t>-</w:t>
      </w:r>
      <w:r>
        <w:rPr>
          <w:spacing w:val="-9"/>
          <w:sz w:val="19"/>
        </w:rPr>
        <w:t> </w:t>
      </w:r>
      <w:r>
        <w:rPr>
          <w:b/>
          <w:spacing w:val="-3"/>
          <w:sz w:val="19"/>
        </w:rPr>
        <w:t>ведущая,</w:t>
      </w:r>
      <w:r>
        <w:rPr>
          <w:b/>
          <w:spacing w:val="-8"/>
          <w:sz w:val="19"/>
        </w:rPr>
        <w:t> </w:t>
      </w:r>
      <w:r>
        <w:rPr>
          <w:b/>
          <w:sz w:val="19"/>
        </w:rPr>
        <w:t>но</w:t>
      </w:r>
      <w:r>
        <w:rPr>
          <w:b/>
          <w:spacing w:val="-8"/>
          <w:sz w:val="19"/>
        </w:rPr>
        <w:t> </w:t>
      </w:r>
      <w:r>
        <w:rPr>
          <w:b/>
          <w:sz w:val="19"/>
        </w:rPr>
        <w:t>не</w:t>
      </w:r>
      <w:r>
        <w:rPr>
          <w:b/>
          <w:spacing w:val="-9"/>
          <w:sz w:val="19"/>
        </w:rPr>
        <w:t> </w:t>
      </w:r>
      <w:r>
        <w:rPr>
          <w:b/>
          <w:spacing w:val="-3"/>
          <w:sz w:val="19"/>
        </w:rPr>
        <w:t>единственная </w:t>
      </w:r>
      <w:r>
        <w:rPr>
          <w:sz w:val="19"/>
        </w:rPr>
        <w:t>направленность</w:t>
      </w:r>
      <w:r>
        <w:rPr>
          <w:spacing w:val="-27"/>
          <w:sz w:val="19"/>
        </w:rPr>
        <w:t> </w:t>
      </w:r>
      <w:r>
        <w:rPr>
          <w:sz w:val="19"/>
        </w:rPr>
        <w:t>раннеромантического</w:t>
      </w:r>
      <w:r>
        <w:rPr>
          <w:spacing w:val="-26"/>
          <w:sz w:val="19"/>
        </w:rPr>
        <w:t> </w:t>
      </w:r>
      <w:r>
        <w:rPr>
          <w:sz w:val="19"/>
        </w:rPr>
        <w:t>фактурообразования</w:t>
      </w:r>
      <w:r>
        <w:rPr>
          <w:b/>
          <w:sz w:val="19"/>
        </w:rPr>
        <w:t>.</w:t>
      </w:r>
      <w:r>
        <w:rPr>
          <w:sz w:val="19"/>
        </w:rPr>
        <w:t>»</w:t>
      </w:r>
      <w:r>
        <w:rPr>
          <w:spacing w:val="-26"/>
          <w:sz w:val="19"/>
        </w:rPr>
        <w:t> </w:t>
      </w:r>
      <w:r>
        <w:rPr>
          <w:sz w:val="19"/>
        </w:rPr>
        <w:t>(Е.Л.</w:t>
      </w:r>
      <w:r>
        <w:rPr>
          <w:spacing w:val="-26"/>
          <w:sz w:val="19"/>
        </w:rPr>
        <w:t> </w:t>
      </w:r>
      <w:r>
        <w:rPr>
          <w:sz w:val="19"/>
        </w:rPr>
        <w:t>Алек- сандрова, УНж № 20. С.</w:t>
      </w:r>
      <w:r>
        <w:rPr>
          <w:spacing w:val="-1"/>
          <w:sz w:val="19"/>
        </w:rPr>
        <w:t> </w:t>
      </w:r>
      <w:r>
        <w:rPr>
          <w:spacing w:val="-4"/>
          <w:sz w:val="19"/>
        </w:rPr>
        <w:t>111)</w:t>
      </w:r>
    </w:p>
    <w:p>
      <w:pPr>
        <w:pStyle w:val="ListParagraph"/>
        <w:numPr>
          <w:ilvl w:val="1"/>
          <w:numId w:val="105"/>
        </w:numPr>
        <w:tabs>
          <w:tab w:pos="913" w:val="left" w:leader="none"/>
        </w:tabs>
        <w:spacing w:line="237" w:lineRule="auto" w:before="119" w:after="0"/>
        <w:ind w:left="343" w:right="134" w:firstLine="340"/>
        <w:jc w:val="both"/>
        <w:rPr>
          <w:sz w:val="21"/>
        </w:rPr>
      </w:pPr>
      <w:r>
        <w:rPr>
          <w:b/>
          <w:i/>
          <w:sz w:val="21"/>
        </w:rPr>
        <w:t>конструкции, демонстрирующие отношение</w:t>
      </w:r>
      <w:r>
        <w:rPr>
          <w:b/>
          <w:sz w:val="21"/>
        </w:rPr>
        <w:t>: </w:t>
      </w:r>
      <w:r>
        <w:rPr>
          <w:i/>
          <w:sz w:val="21"/>
        </w:rPr>
        <w:t>к сожалению,</w:t>
      </w:r>
      <w:r>
        <w:rPr>
          <w:i/>
          <w:spacing w:val="-36"/>
          <w:sz w:val="21"/>
        </w:rPr>
        <w:t> </w:t>
      </w:r>
      <w:r>
        <w:rPr>
          <w:i/>
          <w:sz w:val="21"/>
        </w:rPr>
        <w:t>как </w:t>
      </w:r>
      <w:r>
        <w:rPr>
          <w:i/>
          <w:sz w:val="21"/>
        </w:rPr>
        <w:t>правило,</w:t>
      </w:r>
      <w:r>
        <w:rPr>
          <w:i/>
          <w:spacing w:val="-6"/>
          <w:sz w:val="21"/>
        </w:rPr>
        <w:t> </w:t>
      </w:r>
      <w:r>
        <w:rPr>
          <w:i/>
          <w:sz w:val="21"/>
        </w:rPr>
        <w:t>однако,</w:t>
      </w:r>
      <w:r>
        <w:rPr>
          <w:i/>
          <w:spacing w:val="-5"/>
          <w:sz w:val="21"/>
        </w:rPr>
        <w:t> </w:t>
      </w:r>
      <w:r>
        <w:rPr>
          <w:i/>
          <w:sz w:val="21"/>
        </w:rPr>
        <w:t>очевидно,</w:t>
      </w:r>
      <w:r>
        <w:rPr>
          <w:i/>
          <w:spacing w:val="-5"/>
          <w:sz w:val="21"/>
        </w:rPr>
        <w:t> </w:t>
      </w:r>
      <w:r>
        <w:rPr>
          <w:i/>
          <w:sz w:val="21"/>
        </w:rPr>
        <w:t>тем</w:t>
      </w:r>
      <w:r>
        <w:rPr>
          <w:i/>
          <w:spacing w:val="-6"/>
          <w:sz w:val="21"/>
        </w:rPr>
        <w:t> </w:t>
      </w:r>
      <w:r>
        <w:rPr>
          <w:i/>
          <w:sz w:val="21"/>
        </w:rPr>
        <w:t>не</w:t>
      </w:r>
      <w:r>
        <w:rPr>
          <w:i/>
          <w:spacing w:val="-5"/>
          <w:sz w:val="21"/>
        </w:rPr>
        <w:t> </w:t>
      </w:r>
      <w:r>
        <w:rPr>
          <w:i/>
          <w:sz w:val="21"/>
        </w:rPr>
        <w:t>менее,</w:t>
      </w:r>
      <w:r>
        <w:rPr>
          <w:i/>
          <w:spacing w:val="-5"/>
          <w:sz w:val="21"/>
        </w:rPr>
        <w:t> </w:t>
      </w:r>
      <w:r>
        <w:rPr>
          <w:i/>
          <w:sz w:val="21"/>
        </w:rPr>
        <w:t>несомненно,</w:t>
      </w:r>
      <w:r>
        <w:rPr>
          <w:i/>
          <w:spacing w:val="-5"/>
          <w:sz w:val="21"/>
        </w:rPr>
        <w:t> </w:t>
      </w:r>
      <w:r>
        <w:rPr>
          <w:i/>
          <w:sz w:val="21"/>
        </w:rPr>
        <w:t>без</w:t>
      </w:r>
      <w:r>
        <w:rPr>
          <w:i/>
          <w:spacing w:val="-6"/>
          <w:sz w:val="21"/>
        </w:rPr>
        <w:t> </w:t>
      </w:r>
      <w:r>
        <w:rPr>
          <w:i/>
          <w:sz w:val="21"/>
        </w:rPr>
        <w:t>сомнения</w:t>
      </w:r>
      <w:r>
        <w:rPr>
          <w:i/>
          <w:spacing w:val="-5"/>
          <w:sz w:val="21"/>
        </w:rPr>
        <w:t> </w:t>
      </w:r>
      <w:r>
        <w:rPr>
          <w:sz w:val="21"/>
        </w:rPr>
        <w:t>и</w:t>
      </w:r>
      <w:r>
        <w:rPr>
          <w:spacing w:val="-5"/>
          <w:sz w:val="21"/>
        </w:rPr>
        <w:t> </w:t>
      </w:r>
      <w:r>
        <w:rPr>
          <w:sz w:val="21"/>
        </w:rPr>
        <w:t>др.</w:t>
      </w:r>
    </w:p>
    <w:p>
      <w:pPr>
        <w:spacing w:before="110"/>
        <w:ind w:left="683" w:right="475" w:firstLine="340"/>
        <w:jc w:val="both"/>
        <w:rPr>
          <w:sz w:val="19"/>
        </w:rPr>
      </w:pPr>
      <w:r>
        <w:rPr>
          <w:sz w:val="19"/>
        </w:rPr>
        <w:t>«...что</w:t>
      </w:r>
      <w:r>
        <w:rPr>
          <w:spacing w:val="-15"/>
          <w:sz w:val="19"/>
        </w:rPr>
        <w:t> </w:t>
      </w:r>
      <w:r>
        <w:rPr>
          <w:b/>
          <w:sz w:val="19"/>
        </w:rPr>
        <w:t>является</w:t>
      </w:r>
      <w:r>
        <w:rPr>
          <w:b/>
          <w:spacing w:val="-14"/>
          <w:sz w:val="19"/>
        </w:rPr>
        <w:t> </w:t>
      </w:r>
      <w:r>
        <w:rPr>
          <w:b/>
          <w:sz w:val="19"/>
        </w:rPr>
        <w:t>совершенно</w:t>
      </w:r>
      <w:r>
        <w:rPr>
          <w:b/>
          <w:spacing w:val="-14"/>
          <w:sz w:val="19"/>
        </w:rPr>
        <w:t> </w:t>
      </w:r>
      <w:r>
        <w:rPr>
          <w:b/>
          <w:sz w:val="19"/>
        </w:rPr>
        <w:t>уникальным</w:t>
      </w:r>
      <w:r>
        <w:rPr>
          <w:b/>
          <w:spacing w:val="-14"/>
          <w:sz w:val="19"/>
        </w:rPr>
        <w:t> </w:t>
      </w:r>
      <w:r>
        <w:rPr>
          <w:sz w:val="19"/>
        </w:rPr>
        <w:t>и</w:t>
      </w:r>
      <w:r>
        <w:rPr>
          <w:spacing w:val="-14"/>
          <w:sz w:val="19"/>
        </w:rPr>
        <w:t> </w:t>
      </w:r>
      <w:r>
        <w:rPr>
          <w:sz w:val="19"/>
        </w:rPr>
        <w:t>не</w:t>
      </w:r>
      <w:r>
        <w:rPr>
          <w:spacing w:val="-14"/>
          <w:sz w:val="19"/>
        </w:rPr>
        <w:t> </w:t>
      </w:r>
      <w:r>
        <w:rPr>
          <w:sz w:val="19"/>
        </w:rPr>
        <w:t>встречается</w:t>
      </w:r>
      <w:r>
        <w:rPr>
          <w:spacing w:val="-14"/>
          <w:sz w:val="19"/>
        </w:rPr>
        <w:t> </w:t>
      </w:r>
      <w:r>
        <w:rPr>
          <w:sz w:val="19"/>
        </w:rPr>
        <w:t>на</w:t>
      </w:r>
      <w:r>
        <w:rPr>
          <w:spacing w:val="-14"/>
          <w:sz w:val="19"/>
        </w:rPr>
        <w:t> </w:t>
      </w:r>
      <w:r>
        <w:rPr>
          <w:sz w:val="19"/>
        </w:rPr>
        <w:t>дру- гих инструментах того времени. » (А.А. Кизиляев, УНж № 20. С.</w:t>
      </w:r>
      <w:r>
        <w:rPr>
          <w:spacing w:val="-10"/>
          <w:sz w:val="19"/>
        </w:rPr>
        <w:t> </w:t>
      </w:r>
      <w:r>
        <w:rPr>
          <w:sz w:val="19"/>
        </w:rPr>
        <w:t>256)</w:t>
      </w:r>
    </w:p>
    <w:p>
      <w:pPr>
        <w:spacing w:line="237" w:lineRule="auto" w:before="118"/>
        <w:ind w:left="343" w:right="132" w:firstLine="340"/>
        <w:jc w:val="both"/>
        <w:rPr>
          <w:sz w:val="21"/>
        </w:rPr>
      </w:pPr>
      <w:r>
        <w:rPr>
          <w:sz w:val="21"/>
        </w:rPr>
        <w:t>С целью </w:t>
      </w:r>
      <w:r>
        <w:rPr>
          <w:b/>
          <w:sz w:val="21"/>
        </w:rPr>
        <w:t>управления </w:t>
      </w:r>
      <w:r>
        <w:rPr>
          <w:sz w:val="21"/>
        </w:rPr>
        <w:t>процессом восприятия, </w:t>
      </w:r>
      <w:r>
        <w:rPr>
          <w:b/>
          <w:sz w:val="21"/>
        </w:rPr>
        <w:t>управления внима- нием </w:t>
      </w:r>
      <w:r>
        <w:rPr>
          <w:sz w:val="21"/>
        </w:rPr>
        <w:t>адресата используется метатекстовый комментарий и следующие конструкции и средства:</w:t>
      </w:r>
    </w:p>
    <w:p>
      <w:pPr>
        <w:pStyle w:val="ListParagraph"/>
        <w:numPr>
          <w:ilvl w:val="0"/>
          <w:numId w:val="106"/>
        </w:numPr>
        <w:tabs>
          <w:tab w:pos="901" w:val="left" w:leader="none"/>
        </w:tabs>
        <w:spacing w:line="237" w:lineRule="auto" w:before="0" w:after="0"/>
        <w:ind w:left="343" w:right="134" w:firstLine="340"/>
        <w:jc w:val="both"/>
        <w:rPr>
          <w:i/>
          <w:sz w:val="21"/>
        </w:rPr>
      </w:pPr>
      <w:r>
        <w:rPr>
          <w:sz w:val="21"/>
        </w:rPr>
        <w:t>для</w:t>
      </w:r>
      <w:r>
        <w:rPr>
          <w:spacing w:val="-15"/>
          <w:sz w:val="21"/>
        </w:rPr>
        <w:t> </w:t>
      </w:r>
      <w:r>
        <w:rPr>
          <w:spacing w:val="-3"/>
          <w:sz w:val="21"/>
        </w:rPr>
        <w:t>фиксации</w:t>
      </w:r>
      <w:r>
        <w:rPr>
          <w:spacing w:val="-15"/>
          <w:sz w:val="21"/>
        </w:rPr>
        <w:t> </w:t>
      </w:r>
      <w:r>
        <w:rPr>
          <w:sz w:val="21"/>
        </w:rPr>
        <w:t>этапов</w:t>
      </w:r>
      <w:r>
        <w:rPr>
          <w:spacing w:val="-15"/>
          <w:sz w:val="21"/>
        </w:rPr>
        <w:t> </w:t>
      </w:r>
      <w:r>
        <w:rPr>
          <w:sz w:val="21"/>
        </w:rPr>
        <w:t>своей</w:t>
      </w:r>
      <w:r>
        <w:rPr>
          <w:spacing w:val="-14"/>
          <w:sz w:val="21"/>
        </w:rPr>
        <w:t> </w:t>
      </w:r>
      <w:r>
        <w:rPr>
          <w:sz w:val="21"/>
        </w:rPr>
        <w:t>деятельности</w:t>
      </w:r>
      <w:r>
        <w:rPr>
          <w:spacing w:val="-16"/>
          <w:sz w:val="21"/>
        </w:rPr>
        <w:t> </w:t>
      </w:r>
      <w:r>
        <w:rPr>
          <w:b/>
          <w:i/>
          <w:sz w:val="21"/>
        </w:rPr>
        <w:t>для</w:t>
      </w:r>
      <w:r>
        <w:rPr>
          <w:b/>
          <w:i/>
          <w:spacing w:val="-15"/>
          <w:sz w:val="21"/>
        </w:rPr>
        <w:t> </w:t>
      </w:r>
      <w:r>
        <w:rPr>
          <w:b/>
          <w:i/>
          <w:sz w:val="21"/>
        </w:rPr>
        <w:t>общей</w:t>
      </w:r>
      <w:r>
        <w:rPr>
          <w:b/>
          <w:i/>
          <w:spacing w:val="-14"/>
          <w:sz w:val="21"/>
        </w:rPr>
        <w:t> </w:t>
      </w:r>
      <w:r>
        <w:rPr>
          <w:b/>
          <w:i/>
          <w:spacing w:val="-3"/>
          <w:sz w:val="21"/>
        </w:rPr>
        <w:t>деятельности </w:t>
      </w:r>
      <w:r>
        <w:rPr>
          <w:sz w:val="21"/>
        </w:rPr>
        <w:t>с читателем: </w:t>
      </w:r>
      <w:r>
        <w:rPr>
          <w:i/>
          <w:sz w:val="21"/>
        </w:rPr>
        <w:t>далее, рассмотрим структуру каждого компонента, при- </w:t>
      </w:r>
      <w:r>
        <w:rPr>
          <w:i/>
          <w:sz w:val="21"/>
        </w:rPr>
        <w:t>ступим к рассмотрению первого случая, сделаем ряд важных выводов, заметим, перейдем к следующему вопросу, перейдем к обсуждению, как будет показано далее и</w:t>
      </w:r>
      <w:r>
        <w:rPr>
          <w:i/>
          <w:spacing w:val="-1"/>
          <w:sz w:val="21"/>
        </w:rPr>
        <w:t> </w:t>
      </w:r>
      <w:r>
        <w:rPr>
          <w:i/>
          <w:sz w:val="21"/>
        </w:rPr>
        <w:t>др.:</w:t>
      </w:r>
    </w:p>
    <w:p>
      <w:pPr>
        <w:spacing w:before="104"/>
        <w:ind w:left="683" w:right="471" w:firstLine="340"/>
        <w:jc w:val="both"/>
        <w:rPr>
          <w:sz w:val="19"/>
        </w:rPr>
      </w:pPr>
      <w:r>
        <w:rPr>
          <w:sz w:val="19"/>
        </w:rPr>
        <w:t>«</w:t>
      </w:r>
      <w:r>
        <w:rPr>
          <w:b/>
          <w:sz w:val="19"/>
        </w:rPr>
        <w:t>Посмотрим сейчас последние два примера</w:t>
      </w:r>
      <w:r>
        <w:rPr>
          <w:sz w:val="19"/>
        </w:rPr>
        <w:t>, где присутствует выражение </w:t>
      </w:r>
      <w:r>
        <w:rPr>
          <w:i/>
          <w:sz w:val="19"/>
        </w:rPr>
        <w:t>вышел на улицу</w:t>
      </w:r>
      <w:r>
        <w:rPr>
          <w:sz w:val="19"/>
        </w:rPr>
        <w:t>, которые </w:t>
      </w:r>
      <w:r>
        <w:rPr>
          <w:b/>
          <w:sz w:val="19"/>
        </w:rPr>
        <w:t>для удобства </w:t>
      </w:r>
      <w:r>
        <w:rPr>
          <w:sz w:val="19"/>
        </w:rPr>
        <w:t>будут сопоставлены вместе.» (Р. Питталуга,УНж № 20. С. 153)</w:t>
      </w:r>
    </w:p>
    <w:p>
      <w:pPr>
        <w:spacing w:before="4"/>
        <w:ind w:left="683" w:right="473" w:firstLine="340"/>
        <w:jc w:val="both"/>
        <w:rPr>
          <w:sz w:val="19"/>
        </w:rPr>
      </w:pPr>
      <w:r>
        <w:rPr>
          <w:sz w:val="19"/>
        </w:rPr>
        <w:t>«</w:t>
      </w:r>
      <w:r>
        <w:rPr>
          <w:b/>
          <w:sz w:val="19"/>
        </w:rPr>
        <w:t>Как показало дальнейшее развитие </w:t>
      </w:r>
      <w:r>
        <w:rPr>
          <w:sz w:val="19"/>
        </w:rPr>
        <w:t>этой идеи, синтез здесь не получился. » (Е. Ю. Сиверцев, НМ № 10. С. 87)</w:t>
      </w:r>
    </w:p>
    <w:p>
      <w:pPr>
        <w:pStyle w:val="ListParagraph"/>
        <w:numPr>
          <w:ilvl w:val="0"/>
          <w:numId w:val="106"/>
        </w:numPr>
        <w:tabs>
          <w:tab w:pos="918" w:val="left" w:leader="none"/>
        </w:tabs>
        <w:spacing w:line="237" w:lineRule="auto" w:before="118" w:after="0"/>
        <w:ind w:left="343" w:right="131" w:firstLine="340"/>
        <w:jc w:val="both"/>
        <w:rPr>
          <w:sz w:val="21"/>
        </w:rPr>
      </w:pPr>
      <w:r>
        <w:rPr>
          <w:sz w:val="21"/>
        </w:rPr>
        <w:t>для </w:t>
      </w:r>
      <w:r>
        <w:rPr>
          <w:b/>
          <w:i/>
          <w:sz w:val="21"/>
        </w:rPr>
        <w:t>активизации внимания </w:t>
      </w:r>
      <w:r>
        <w:rPr>
          <w:sz w:val="21"/>
        </w:rPr>
        <w:t>используют вводные слова, регули- рующие </w:t>
      </w:r>
      <w:r>
        <w:rPr>
          <w:spacing w:val="-3"/>
          <w:sz w:val="21"/>
        </w:rPr>
        <w:t>ход </w:t>
      </w:r>
      <w:r>
        <w:rPr>
          <w:spacing w:val="2"/>
          <w:sz w:val="21"/>
        </w:rPr>
        <w:t>рассуждения: </w:t>
      </w:r>
      <w:r>
        <w:rPr>
          <w:i/>
          <w:spacing w:val="3"/>
          <w:sz w:val="21"/>
        </w:rPr>
        <w:t>итак, </w:t>
      </w:r>
      <w:r>
        <w:rPr>
          <w:i/>
          <w:spacing w:val="2"/>
          <w:sz w:val="21"/>
        </w:rPr>
        <w:t>следовательно, </w:t>
      </w:r>
      <w:r>
        <w:rPr>
          <w:i/>
          <w:sz w:val="21"/>
        </w:rPr>
        <w:t>предположим, </w:t>
      </w:r>
      <w:r>
        <w:rPr>
          <w:i/>
          <w:spacing w:val="3"/>
          <w:sz w:val="21"/>
        </w:rPr>
        <w:t>допу- </w:t>
      </w:r>
      <w:r>
        <w:rPr>
          <w:i/>
          <w:sz w:val="21"/>
        </w:rPr>
        <w:t>стим </w:t>
      </w:r>
      <w:r>
        <w:rPr>
          <w:sz w:val="21"/>
        </w:rPr>
        <w:t>и</w:t>
      </w:r>
      <w:r>
        <w:rPr>
          <w:spacing w:val="8"/>
          <w:sz w:val="21"/>
        </w:rPr>
        <w:t> </w:t>
      </w:r>
      <w:r>
        <w:rPr>
          <w:spacing w:val="2"/>
          <w:sz w:val="21"/>
        </w:rPr>
        <w:t>др.</w:t>
      </w:r>
    </w:p>
    <w:p>
      <w:pPr>
        <w:spacing w:after="0" w:line="237" w:lineRule="auto"/>
        <w:jc w:val="both"/>
        <w:rPr>
          <w:sz w:val="21"/>
        </w:rPr>
        <w:sectPr>
          <w:pgSz w:w="8230" w:h="11910"/>
          <w:pgMar w:header="0" w:footer="552" w:top="880" w:bottom="740" w:left="620" w:right="600"/>
        </w:sectPr>
      </w:pPr>
    </w:p>
    <w:p>
      <w:pPr>
        <w:spacing w:before="89"/>
        <w:ind w:left="457" w:right="697" w:firstLine="340"/>
        <w:jc w:val="both"/>
        <w:rPr>
          <w:sz w:val="19"/>
        </w:rPr>
      </w:pPr>
      <w:r>
        <w:rPr>
          <w:sz w:val="19"/>
        </w:rPr>
        <w:t>«</w:t>
      </w:r>
      <w:r>
        <w:rPr>
          <w:b/>
          <w:sz w:val="19"/>
        </w:rPr>
        <w:t>Итак</w:t>
      </w:r>
      <w:r>
        <w:rPr>
          <w:sz w:val="19"/>
        </w:rPr>
        <w:t>, в первую очередь продуктивной можно считать ту тео- рию, которая последовательно раскрывает новое проблемное поле.» (О.Я. Гелих, НМ № 11. С. 33)</w:t>
      </w:r>
    </w:p>
    <w:p>
      <w:pPr>
        <w:pStyle w:val="ListParagraph"/>
        <w:numPr>
          <w:ilvl w:val="0"/>
          <w:numId w:val="106"/>
        </w:numPr>
        <w:tabs>
          <w:tab w:pos="707" w:val="left" w:leader="none"/>
        </w:tabs>
        <w:spacing w:line="237" w:lineRule="auto" w:before="176" w:after="0"/>
        <w:ind w:left="117" w:right="358" w:firstLine="340"/>
        <w:jc w:val="left"/>
        <w:rPr>
          <w:sz w:val="21"/>
        </w:rPr>
      </w:pPr>
      <w:r>
        <w:rPr>
          <w:b/>
          <w:i/>
          <w:sz w:val="21"/>
        </w:rPr>
        <w:t>конструкции, содержащие рекомендации</w:t>
      </w:r>
      <w:r>
        <w:rPr>
          <w:sz w:val="21"/>
        </w:rPr>
        <w:t>: </w:t>
      </w:r>
      <w:r>
        <w:rPr>
          <w:i/>
          <w:sz w:val="21"/>
        </w:rPr>
        <w:t>стоит учитывать, </w:t>
      </w:r>
      <w:r>
        <w:rPr>
          <w:i/>
          <w:sz w:val="21"/>
        </w:rPr>
        <w:t>необходимо различать, следует применять, лучше употребить </w:t>
      </w:r>
      <w:r>
        <w:rPr>
          <w:sz w:val="21"/>
        </w:rPr>
        <w:t>и</w:t>
      </w:r>
      <w:r>
        <w:rPr>
          <w:spacing w:val="-20"/>
          <w:sz w:val="21"/>
        </w:rPr>
        <w:t> </w:t>
      </w:r>
      <w:r>
        <w:rPr>
          <w:sz w:val="21"/>
        </w:rPr>
        <w:t>др.</w:t>
      </w:r>
    </w:p>
    <w:p>
      <w:pPr>
        <w:spacing w:before="167"/>
        <w:ind w:left="457" w:right="702" w:firstLine="340"/>
        <w:jc w:val="both"/>
        <w:rPr>
          <w:sz w:val="19"/>
        </w:rPr>
      </w:pPr>
      <w:r>
        <w:rPr>
          <w:sz w:val="19"/>
        </w:rPr>
        <w:t>«</w:t>
      </w:r>
      <w:r>
        <w:rPr>
          <w:b/>
          <w:sz w:val="19"/>
        </w:rPr>
        <w:t>Стоит разделить </w:t>
      </w:r>
      <w:r>
        <w:rPr>
          <w:sz w:val="19"/>
        </w:rPr>
        <w:t>деятельность научно-литературного общества и </w:t>
      </w:r>
      <w:r>
        <w:rPr>
          <w:spacing w:val="-3"/>
          <w:sz w:val="19"/>
        </w:rPr>
        <w:t>общества </w:t>
      </w:r>
      <w:r>
        <w:rPr>
          <w:sz w:val="19"/>
        </w:rPr>
        <w:t>по </w:t>
      </w:r>
      <w:r>
        <w:rPr>
          <w:spacing w:val="-4"/>
          <w:sz w:val="19"/>
        </w:rPr>
        <w:t>изучению народной литературы </w:t>
      </w:r>
      <w:r>
        <w:rPr>
          <w:sz w:val="19"/>
        </w:rPr>
        <w:t>и </w:t>
      </w:r>
      <w:r>
        <w:rPr>
          <w:spacing w:val="-3"/>
          <w:sz w:val="19"/>
        </w:rPr>
        <w:t>краеведению.» </w:t>
      </w:r>
      <w:r>
        <w:rPr>
          <w:spacing w:val="-10"/>
          <w:sz w:val="19"/>
        </w:rPr>
        <w:t>(Р. </w:t>
      </w:r>
      <w:r>
        <w:rPr>
          <w:sz w:val="19"/>
        </w:rPr>
        <w:t>В. </w:t>
      </w:r>
      <w:r>
        <w:rPr>
          <w:spacing w:val="-3"/>
          <w:sz w:val="19"/>
        </w:rPr>
        <w:t>Доро- </w:t>
      </w:r>
      <w:r>
        <w:rPr>
          <w:sz w:val="19"/>
        </w:rPr>
        <w:t>хина, НМ № </w:t>
      </w:r>
      <w:r>
        <w:rPr>
          <w:spacing w:val="-3"/>
          <w:sz w:val="19"/>
        </w:rPr>
        <w:t>11. </w:t>
      </w:r>
      <w:r>
        <w:rPr>
          <w:sz w:val="19"/>
        </w:rPr>
        <w:t>С. 61)</w:t>
      </w:r>
    </w:p>
    <w:p>
      <w:pPr>
        <w:pStyle w:val="BodyText"/>
        <w:spacing w:line="242" w:lineRule="auto" w:before="123"/>
        <w:ind w:left="116" w:right="356"/>
      </w:pPr>
      <w:r>
        <w:rPr/>
        <w:t>На </w:t>
      </w:r>
      <w:r>
        <w:rPr>
          <w:b/>
        </w:rPr>
        <w:t>интеллектуальное воздействие </w:t>
      </w:r>
      <w:r>
        <w:rPr/>
        <w:t>направлены </w:t>
      </w:r>
      <w:r>
        <w:rPr>
          <w:b/>
          <w:i/>
        </w:rPr>
        <w:t>метакогнитивные </w:t>
      </w:r>
      <w:r>
        <w:rPr>
          <w:b/>
          <w:i/>
        </w:rPr>
        <w:t>регуляции</w:t>
      </w:r>
      <w:r>
        <w:rPr/>
        <w:t>, осуществляемые посредством стратегий (обоснование, объ- </w:t>
      </w:r>
      <w:r>
        <w:rPr>
          <w:spacing w:val="3"/>
        </w:rPr>
        <w:t>яснение, убеждение), понимание </w:t>
      </w:r>
      <w:r>
        <w:rPr/>
        <w:t>которых </w:t>
      </w:r>
      <w:r>
        <w:rPr>
          <w:spacing w:val="2"/>
        </w:rPr>
        <w:t>требует </w:t>
      </w:r>
      <w:r>
        <w:rPr>
          <w:spacing w:val="3"/>
        </w:rPr>
        <w:t>информационных, </w:t>
      </w:r>
      <w:r>
        <w:rPr/>
        <w:t>критических, культурных умений. </w:t>
      </w:r>
      <w:r>
        <w:rPr>
          <w:b/>
        </w:rPr>
        <w:t>Управление </w:t>
      </w:r>
      <w:r>
        <w:rPr/>
        <w:t>текстом направлено на решение</w:t>
      </w:r>
      <w:r>
        <w:rPr>
          <w:spacing w:val="-11"/>
        </w:rPr>
        <w:t> </w:t>
      </w:r>
      <w:r>
        <w:rPr/>
        <w:t>цели,</w:t>
      </w:r>
      <w:r>
        <w:rPr>
          <w:spacing w:val="-11"/>
        </w:rPr>
        <w:t> </w:t>
      </w:r>
      <w:r>
        <w:rPr/>
        <w:t>координацию</w:t>
      </w:r>
      <w:r>
        <w:rPr>
          <w:spacing w:val="-11"/>
        </w:rPr>
        <w:t> </w:t>
      </w:r>
      <w:r>
        <w:rPr/>
        <w:t>действий,</w:t>
      </w:r>
      <w:r>
        <w:rPr>
          <w:spacing w:val="-11"/>
        </w:rPr>
        <w:t> </w:t>
      </w:r>
      <w:r>
        <w:rPr/>
        <w:t>контроль,</w:t>
      </w:r>
      <w:r>
        <w:rPr>
          <w:spacing w:val="-11"/>
        </w:rPr>
        <w:t> </w:t>
      </w:r>
      <w:r>
        <w:rPr/>
        <w:t>с</w:t>
      </w:r>
      <w:r>
        <w:rPr>
          <w:spacing w:val="-11"/>
        </w:rPr>
        <w:t> </w:t>
      </w:r>
      <w:r>
        <w:rPr/>
        <w:t>использованием</w:t>
      </w:r>
      <w:r>
        <w:rPr>
          <w:spacing w:val="-10"/>
        </w:rPr>
        <w:t> </w:t>
      </w:r>
      <w:r>
        <w:rPr/>
        <w:t>авто- ром как языковых, так и параграфических</w:t>
      </w:r>
      <w:r>
        <w:rPr>
          <w:spacing w:val="-2"/>
        </w:rPr>
        <w:t> </w:t>
      </w:r>
      <w:r>
        <w:rPr/>
        <w:t>средств.</w:t>
      </w:r>
    </w:p>
    <w:p>
      <w:pPr>
        <w:spacing w:before="109"/>
        <w:ind w:left="457" w:right="689" w:firstLine="340"/>
        <w:jc w:val="both"/>
        <w:rPr>
          <w:sz w:val="19"/>
        </w:rPr>
      </w:pPr>
      <w:r>
        <w:rPr>
          <w:spacing w:val="9"/>
          <w:sz w:val="19"/>
        </w:rPr>
        <w:t>«Вышедший </w:t>
      </w:r>
      <w:r>
        <w:rPr>
          <w:sz w:val="19"/>
        </w:rPr>
        <w:t>в </w:t>
      </w:r>
      <w:r>
        <w:rPr>
          <w:spacing w:val="8"/>
          <w:sz w:val="19"/>
        </w:rPr>
        <w:t>1939 </w:t>
      </w:r>
      <w:r>
        <w:rPr>
          <w:spacing w:val="-5"/>
          <w:sz w:val="19"/>
        </w:rPr>
        <w:t>г. </w:t>
      </w:r>
      <w:r>
        <w:rPr>
          <w:spacing w:val="9"/>
          <w:sz w:val="19"/>
        </w:rPr>
        <w:t>словарь крылатых </w:t>
      </w:r>
      <w:r>
        <w:rPr>
          <w:spacing w:val="8"/>
          <w:sz w:val="19"/>
        </w:rPr>
        <w:t>слов  </w:t>
      </w:r>
      <w:r>
        <w:rPr>
          <w:sz w:val="19"/>
        </w:rPr>
        <w:t>и  </w:t>
      </w:r>
      <w:r>
        <w:rPr>
          <w:spacing w:val="10"/>
          <w:sz w:val="19"/>
        </w:rPr>
        <w:t>выражений </w:t>
      </w:r>
      <w:r>
        <w:rPr>
          <w:sz w:val="19"/>
        </w:rPr>
        <w:t>П. Хольма... до сих пор считается наиболее фундаментальным исследо- ванием</w:t>
      </w:r>
      <w:r>
        <w:rPr>
          <w:spacing w:val="-10"/>
          <w:sz w:val="19"/>
        </w:rPr>
        <w:t> </w:t>
      </w:r>
      <w:r>
        <w:rPr>
          <w:sz w:val="19"/>
        </w:rPr>
        <w:t>по</w:t>
      </w:r>
      <w:r>
        <w:rPr>
          <w:spacing w:val="-9"/>
          <w:sz w:val="19"/>
        </w:rPr>
        <w:t> </w:t>
      </w:r>
      <w:r>
        <w:rPr>
          <w:sz w:val="19"/>
        </w:rPr>
        <w:t>этому</w:t>
      </w:r>
      <w:r>
        <w:rPr>
          <w:spacing w:val="-9"/>
          <w:sz w:val="19"/>
        </w:rPr>
        <w:t> </w:t>
      </w:r>
      <w:r>
        <w:rPr>
          <w:sz w:val="19"/>
        </w:rPr>
        <w:t>вопросу</w:t>
      </w:r>
      <w:r>
        <w:rPr>
          <w:spacing w:val="-10"/>
          <w:sz w:val="19"/>
        </w:rPr>
        <w:t> </w:t>
      </w:r>
      <w:r>
        <w:rPr>
          <w:sz w:val="19"/>
        </w:rPr>
        <w:t>(</w:t>
      </w:r>
      <w:r>
        <w:rPr>
          <w:b/>
          <w:sz w:val="19"/>
        </w:rPr>
        <w:t>его</w:t>
      </w:r>
      <w:r>
        <w:rPr>
          <w:b/>
          <w:spacing w:val="-9"/>
          <w:sz w:val="19"/>
        </w:rPr>
        <w:t> </w:t>
      </w:r>
      <w:r>
        <w:rPr>
          <w:b/>
          <w:sz w:val="19"/>
        </w:rPr>
        <w:t>15-е</w:t>
      </w:r>
      <w:r>
        <w:rPr>
          <w:b/>
          <w:spacing w:val="-9"/>
          <w:sz w:val="19"/>
        </w:rPr>
        <w:t> </w:t>
      </w:r>
      <w:r>
        <w:rPr>
          <w:b/>
          <w:sz w:val="19"/>
        </w:rPr>
        <w:t>издание</w:t>
      </w:r>
      <w:r>
        <w:rPr>
          <w:b/>
          <w:spacing w:val="-9"/>
          <w:sz w:val="19"/>
        </w:rPr>
        <w:t> </w:t>
      </w:r>
      <w:r>
        <w:rPr>
          <w:b/>
          <w:sz w:val="19"/>
        </w:rPr>
        <w:t>в</w:t>
      </w:r>
      <w:r>
        <w:rPr>
          <w:b/>
          <w:spacing w:val="-10"/>
          <w:sz w:val="19"/>
        </w:rPr>
        <w:t> </w:t>
      </w:r>
      <w:r>
        <w:rPr>
          <w:b/>
          <w:sz w:val="19"/>
        </w:rPr>
        <w:t>редакции</w:t>
      </w:r>
      <w:r>
        <w:rPr>
          <w:b/>
          <w:spacing w:val="-9"/>
          <w:sz w:val="19"/>
        </w:rPr>
        <w:t> </w:t>
      </w:r>
      <w:r>
        <w:rPr>
          <w:b/>
          <w:sz w:val="19"/>
        </w:rPr>
        <w:t>С.</w:t>
      </w:r>
      <w:r>
        <w:rPr>
          <w:b/>
          <w:spacing w:val="-9"/>
          <w:sz w:val="19"/>
        </w:rPr>
        <w:t> </w:t>
      </w:r>
      <w:r>
        <w:rPr>
          <w:b/>
          <w:spacing w:val="-4"/>
          <w:sz w:val="19"/>
        </w:rPr>
        <w:t>Экбу</w:t>
      </w:r>
      <w:r>
        <w:rPr>
          <w:b/>
          <w:spacing w:val="-10"/>
          <w:sz w:val="19"/>
        </w:rPr>
        <w:t> </w:t>
      </w:r>
      <w:r>
        <w:rPr>
          <w:b/>
          <w:sz w:val="19"/>
        </w:rPr>
        <w:t>вышло в 1989 г</w:t>
      </w:r>
      <w:r>
        <w:rPr>
          <w:sz w:val="19"/>
        </w:rPr>
        <w:t>.).» (Л. А. Нарусевич. </w:t>
      </w:r>
      <w:r>
        <w:rPr>
          <w:spacing w:val="-6"/>
          <w:sz w:val="19"/>
        </w:rPr>
        <w:t>Унж </w:t>
      </w:r>
      <w:r>
        <w:rPr>
          <w:sz w:val="19"/>
        </w:rPr>
        <w:t>№ 20. С. 217)</w:t>
      </w:r>
      <w:r>
        <w:rPr>
          <w:spacing w:val="2"/>
          <w:sz w:val="19"/>
        </w:rPr>
        <w:t> </w:t>
      </w:r>
      <w:r>
        <w:rPr>
          <w:sz w:val="19"/>
        </w:rPr>
        <w:t>(</w:t>
      </w:r>
      <w:r>
        <w:rPr>
          <w:b/>
          <w:i/>
          <w:sz w:val="19"/>
        </w:rPr>
        <w:t>Уточнение</w:t>
      </w:r>
      <w:r>
        <w:rPr>
          <w:sz w:val="19"/>
        </w:rPr>
        <w:t>)</w:t>
      </w:r>
    </w:p>
    <w:p>
      <w:pPr>
        <w:spacing w:before="6"/>
        <w:ind w:left="457" w:right="701" w:firstLine="340"/>
        <w:jc w:val="both"/>
        <w:rPr>
          <w:sz w:val="19"/>
        </w:rPr>
      </w:pPr>
      <w:r>
        <w:rPr>
          <w:sz w:val="19"/>
        </w:rPr>
        <w:t>«Не</w:t>
      </w:r>
      <w:r>
        <w:rPr>
          <w:spacing w:val="-13"/>
          <w:sz w:val="19"/>
        </w:rPr>
        <w:t> </w:t>
      </w:r>
      <w:r>
        <w:rPr>
          <w:sz w:val="19"/>
        </w:rPr>
        <w:t>отрицая</w:t>
      </w:r>
      <w:r>
        <w:rPr>
          <w:spacing w:val="-12"/>
          <w:sz w:val="19"/>
        </w:rPr>
        <w:t> </w:t>
      </w:r>
      <w:r>
        <w:rPr>
          <w:sz w:val="19"/>
        </w:rPr>
        <w:t>наличия</w:t>
      </w:r>
      <w:r>
        <w:rPr>
          <w:spacing w:val="-12"/>
          <w:sz w:val="19"/>
        </w:rPr>
        <w:t> </w:t>
      </w:r>
      <w:r>
        <w:rPr>
          <w:sz w:val="19"/>
        </w:rPr>
        <w:t>в</w:t>
      </w:r>
      <w:r>
        <w:rPr>
          <w:spacing w:val="-12"/>
          <w:sz w:val="19"/>
        </w:rPr>
        <w:t> </w:t>
      </w:r>
      <w:r>
        <w:rPr>
          <w:sz w:val="19"/>
        </w:rPr>
        <w:t>каждом</w:t>
      </w:r>
      <w:r>
        <w:rPr>
          <w:spacing w:val="-12"/>
          <w:sz w:val="19"/>
        </w:rPr>
        <w:t> </w:t>
      </w:r>
      <w:r>
        <w:rPr>
          <w:sz w:val="19"/>
        </w:rPr>
        <w:t>тексте</w:t>
      </w:r>
      <w:r>
        <w:rPr>
          <w:spacing w:val="-12"/>
          <w:sz w:val="19"/>
        </w:rPr>
        <w:t> </w:t>
      </w:r>
      <w:r>
        <w:rPr>
          <w:sz w:val="19"/>
        </w:rPr>
        <w:t>«авторства»,</w:t>
      </w:r>
      <w:r>
        <w:rPr>
          <w:spacing w:val="-13"/>
          <w:sz w:val="19"/>
        </w:rPr>
        <w:t> </w:t>
      </w:r>
      <w:r>
        <w:rPr>
          <w:b/>
          <w:sz w:val="19"/>
        </w:rPr>
        <w:t>смею</w:t>
      </w:r>
      <w:r>
        <w:rPr>
          <w:b/>
          <w:spacing w:val="-12"/>
          <w:sz w:val="19"/>
        </w:rPr>
        <w:t> </w:t>
      </w:r>
      <w:r>
        <w:rPr>
          <w:b/>
          <w:sz w:val="19"/>
        </w:rPr>
        <w:t>предполо- жить</w:t>
      </w:r>
      <w:r>
        <w:rPr>
          <w:sz w:val="19"/>
        </w:rPr>
        <w:t>,</w:t>
      </w:r>
      <w:r>
        <w:rPr>
          <w:spacing w:val="-15"/>
          <w:sz w:val="19"/>
        </w:rPr>
        <w:t> </w:t>
      </w:r>
      <w:r>
        <w:rPr>
          <w:sz w:val="19"/>
        </w:rPr>
        <w:t>что</w:t>
      </w:r>
      <w:r>
        <w:rPr>
          <w:spacing w:val="-15"/>
          <w:sz w:val="19"/>
        </w:rPr>
        <w:t> </w:t>
      </w:r>
      <w:r>
        <w:rPr>
          <w:sz w:val="19"/>
        </w:rPr>
        <w:t>русская</w:t>
      </w:r>
      <w:r>
        <w:rPr>
          <w:spacing w:val="-15"/>
          <w:sz w:val="19"/>
        </w:rPr>
        <w:t> </w:t>
      </w:r>
      <w:r>
        <w:rPr>
          <w:sz w:val="19"/>
        </w:rPr>
        <w:t>пунктуация</w:t>
      </w:r>
      <w:r>
        <w:rPr>
          <w:spacing w:val="-15"/>
          <w:sz w:val="19"/>
        </w:rPr>
        <w:t> </w:t>
      </w:r>
      <w:r>
        <w:rPr>
          <w:sz w:val="19"/>
        </w:rPr>
        <w:t>формировалась</w:t>
      </w:r>
      <w:r>
        <w:rPr>
          <w:spacing w:val="-15"/>
          <w:sz w:val="19"/>
        </w:rPr>
        <w:t> </w:t>
      </w:r>
      <w:r>
        <w:rPr>
          <w:sz w:val="19"/>
        </w:rPr>
        <w:t>как</w:t>
      </w:r>
      <w:r>
        <w:rPr>
          <w:spacing w:val="-15"/>
          <w:sz w:val="19"/>
        </w:rPr>
        <w:t> </w:t>
      </w:r>
      <w:r>
        <w:rPr>
          <w:sz w:val="19"/>
        </w:rPr>
        <w:t>средство</w:t>
      </w:r>
      <w:r>
        <w:rPr>
          <w:spacing w:val="-15"/>
          <w:sz w:val="19"/>
        </w:rPr>
        <w:t> </w:t>
      </w:r>
      <w:r>
        <w:rPr>
          <w:sz w:val="19"/>
        </w:rPr>
        <w:t>организации текста.» (Н. Л. Шубина, УНж № 20. С. 43)</w:t>
      </w:r>
      <w:r>
        <w:rPr>
          <w:spacing w:val="-9"/>
          <w:sz w:val="19"/>
        </w:rPr>
        <w:t> </w:t>
      </w:r>
      <w:r>
        <w:rPr>
          <w:sz w:val="19"/>
        </w:rPr>
        <w:t>(</w:t>
      </w:r>
      <w:r>
        <w:rPr>
          <w:b/>
          <w:i/>
          <w:sz w:val="19"/>
        </w:rPr>
        <w:t>Предположение</w:t>
      </w:r>
      <w:r>
        <w:rPr>
          <w:sz w:val="19"/>
        </w:rPr>
        <w:t>)</w:t>
      </w:r>
    </w:p>
    <w:p>
      <w:pPr>
        <w:spacing w:before="4"/>
        <w:ind w:left="457" w:right="701" w:firstLine="340"/>
        <w:jc w:val="both"/>
        <w:rPr>
          <w:sz w:val="19"/>
        </w:rPr>
      </w:pPr>
      <w:r>
        <w:rPr>
          <w:sz w:val="19"/>
        </w:rPr>
        <w:t>«В этом отрывке </w:t>
      </w:r>
      <w:r>
        <w:rPr>
          <w:b/>
          <w:sz w:val="19"/>
        </w:rPr>
        <w:t>мы </w:t>
      </w:r>
      <w:r>
        <w:rPr>
          <w:b/>
          <w:spacing w:val="2"/>
          <w:sz w:val="19"/>
        </w:rPr>
        <w:t>специально решили </w:t>
      </w:r>
      <w:r>
        <w:rPr>
          <w:sz w:val="19"/>
        </w:rPr>
        <w:t>включить и контекст, предшествующий</w:t>
      </w:r>
      <w:r>
        <w:rPr>
          <w:spacing w:val="-13"/>
          <w:sz w:val="19"/>
        </w:rPr>
        <w:t> </w:t>
      </w:r>
      <w:r>
        <w:rPr>
          <w:spacing w:val="-4"/>
          <w:sz w:val="19"/>
        </w:rPr>
        <w:t>моменту,</w:t>
      </w:r>
      <w:r>
        <w:rPr>
          <w:spacing w:val="-13"/>
          <w:sz w:val="19"/>
        </w:rPr>
        <w:t> </w:t>
      </w:r>
      <w:r>
        <w:rPr>
          <w:spacing w:val="-5"/>
          <w:sz w:val="19"/>
        </w:rPr>
        <w:t>когда</w:t>
      </w:r>
      <w:r>
        <w:rPr>
          <w:spacing w:val="-12"/>
          <w:sz w:val="19"/>
        </w:rPr>
        <w:t> </w:t>
      </w:r>
      <w:r>
        <w:rPr>
          <w:sz w:val="19"/>
        </w:rPr>
        <w:t>Самойленко</w:t>
      </w:r>
      <w:r>
        <w:rPr>
          <w:spacing w:val="-13"/>
          <w:sz w:val="19"/>
        </w:rPr>
        <w:t> </w:t>
      </w:r>
      <w:r>
        <w:rPr>
          <w:sz w:val="19"/>
        </w:rPr>
        <w:t>возвращается</w:t>
      </w:r>
      <w:r>
        <w:rPr>
          <w:spacing w:val="-12"/>
          <w:sz w:val="19"/>
        </w:rPr>
        <w:t> </w:t>
      </w:r>
      <w:r>
        <w:rPr>
          <w:sz w:val="19"/>
        </w:rPr>
        <w:t>в</w:t>
      </w:r>
      <w:r>
        <w:rPr>
          <w:spacing w:val="-13"/>
          <w:sz w:val="19"/>
        </w:rPr>
        <w:t> </w:t>
      </w:r>
      <w:r>
        <w:rPr>
          <w:sz w:val="19"/>
        </w:rPr>
        <w:t>гостиную, </w:t>
      </w:r>
      <w:r>
        <w:rPr>
          <w:b/>
          <w:sz w:val="19"/>
        </w:rPr>
        <w:t>чтобы показать</w:t>
      </w:r>
      <w:r>
        <w:rPr>
          <w:sz w:val="19"/>
        </w:rPr>
        <w:t>, как они изначально оказались в кабинете Никодима </w:t>
      </w:r>
      <w:r>
        <w:rPr>
          <w:spacing w:val="-3"/>
          <w:sz w:val="19"/>
        </w:rPr>
        <w:t>Александровича.</w:t>
      </w:r>
      <w:r>
        <w:rPr>
          <w:spacing w:val="34"/>
          <w:sz w:val="19"/>
        </w:rPr>
        <w:t> </w:t>
      </w:r>
      <w:r>
        <w:rPr>
          <w:sz w:val="19"/>
        </w:rPr>
        <w:t>»</w:t>
      </w:r>
      <w:r>
        <w:rPr>
          <w:spacing w:val="-11"/>
          <w:sz w:val="19"/>
        </w:rPr>
        <w:t> </w:t>
      </w:r>
      <w:r>
        <w:rPr>
          <w:spacing w:val="-10"/>
          <w:sz w:val="19"/>
        </w:rPr>
        <w:t>(Р.</w:t>
      </w:r>
      <w:r>
        <w:rPr>
          <w:spacing w:val="-11"/>
          <w:sz w:val="19"/>
        </w:rPr>
        <w:t> </w:t>
      </w:r>
      <w:r>
        <w:rPr>
          <w:sz w:val="19"/>
        </w:rPr>
        <w:t>Питталуга,УНж</w:t>
      </w:r>
      <w:r>
        <w:rPr>
          <w:spacing w:val="-11"/>
          <w:sz w:val="19"/>
        </w:rPr>
        <w:t> </w:t>
      </w:r>
      <w:r>
        <w:rPr>
          <w:sz w:val="19"/>
        </w:rPr>
        <w:t>№</w:t>
      </w:r>
      <w:r>
        <w:rPr>
          <w:spacing w:val="-11"/>
          <w:sz w:val="19"/>
        </w:rPr>
        <w:t> </w:t>
      </w:r>
      <w:r>
        <w:rPr>
          <w:sz w:val="19"/>
        </w:rPr>
        <w:t>20.</w:t>
      </w:r>
      <w:r>
        <w:rPr>
          <w:spacing w:val="-11"/>
          <w:sz w:val="19"/>
        </w:rPr>
        <w:t> </w:t>
      </w:r>
      <w:r>
        <w:rPr>
          <w:sz w:val="19"/>
        </w:rPr>
        <w:t>С.</w:t>
      </w:r>
      <w:r>
        <w:rPr>
          <w:spacing w:val="-12"/>
          <w:sz w:val="19"/>
        </w:rPr>
        <w:t> </w:t>
      </w:r>
      <w:r>
        <w:rPr>
          <w:sz w:val="19"/>
        </w:rPr>
        <w:t>151)</w:t>
      </w:r>
      <w:r>
        <w:rPr>
          <w:spacing w:val="-11"/>
          <w:sz w:val="19"/>
        </w:rPr>
        <w:t> </w:t>
      </w:r>
      <w:r>
        <w:rPr>
          <w:sz w:val="19"/>
        </w:rPr>
        <w:t>;</w:t>
      </w:r>
      <w:r>
        <w:rPr>
          <w:spacing w:val="-11"/>
          <w:sz w:val="19"/>
        </w:rPr>
        <w:t> </w:t>
      </w:r>
      <w:r>
        <w:rPr>
          <w:sz w:val="19"/>
        </w:rPr>
        <w:t>«Сам</w:t>
      </w:r>
      <w:r>
        <w:rPr>
          <w:spacing w:val="-11"/>
          <w:sz w:val="19"/>
        </w:rPr>
        <w:t> </w:t>
      </w:r>
      <w:r>
        <w:rPr>
          <w:sz w:val="19"/>
        </w:rPr>
        <w:t>осужденный</w:t>
      </w:r>
    </w:p>
    <w:p>
      <w:pPr>
        <w:spacing w:before="6"/>
        <w:ind w:left="457" w:right="700" w:hanging="1"/>
        <w:jc w:val="both"/>
        <w:rPr>
          <w:sz w:val="19"/>
        </w:rPr>
      </w:pPr>
      <w:r>
        <w:rPr>
          <w:sz w:val="19"/>
        </w:rPr>
        <w:t>имел лишь номер, носил маску (</w:t>
      </w:r>
      <w:r>
        <w:rPr>
          <w:b/>
          <w:sz w:val="19"/>
        </w:rPr>
        <w:t>чтобы не запоминался</w:t>
      </w:r>
      <w:r>
        <w:rPr>
          <w:sz w:val="19"/>
        </w:rPr>
        <w:t>), был обязан молчать. » (А.Н. Яшин, НМ № 10. С. 27) (</w:t>
      </w:r>
      <w:r>
        <w:rPr>
          <w:b/>
          <w:i/>
          <w:sz w:val="19"/>
        </w:rPr>
        <w:t>Объяснение</w:t>
      </w:r>
      <w:r>
        <w:rPr>
          <w:sz w:val="19"/>
        </w:rPr>
        <w:t>)</w:t>
      </w:r>
    </w:p>
    <w:p>
      <w:pPr>
        <w:spacing w:before="3"/>
        <w:ind w:left="457" w:right="701" w:firstLine="340"/>
        <w:jc w:val="both"/>
        <w:rPr>
          <w:sz w:val="19"/>
        </w:rPr>
      </w:pPr>
      <w:r>
        <w:rPr>
          <w:sz w:val="19"/>
        </w:rPr>
        <w:t>«</w:t>
      </w:r>
      <w:r>
        <w:rPr>
          <w:b/>
          <w:sz w:val="19"/>
        </w:rPr>
        <w:t>Это свидетельствует еще и о практике обучения </w:t>
      </w:r>
      <w:r>
        <w:rPr>
          <w:sz w:val="19"/>
        </w:rPr>
        <w:t>китайских </w:t>
      </w:r>
      <w:r>
        <w:rPr>
          <w:spacing w:val="-4"/>
          <w:sz w:val="19"/>
        </w:rPr>
        <w:t>сту- </w:t>
      </w:r>
      <w:r>
        <w:rPr>
          <w:sz w:val="19"/>
        </w:rPr>
        <w:t>дентов</w:t>
      </w:r>
      <w:r>
        <w:rPr>
          <w:spacing w:val="-10"/>
          <w:sz w:val="19"/>
        </w:rPr>
        <w:t> </w:t>
      </w:r>
      <w:r>
        <w:rPr>
          <w:sz w:val="19"/>
        </w:rPr>
        <w:t>за</w:t>
      </w:r>
      <w:r>
        <w:rPr>
          <w:spacing w:val="-10"/>
          <w:sz w:val="19"/>
        </w:rPr>
        <w:t> </w:t>
      </w:r>
      <w:r>
        <w:rPr>
          <w:spacing w:val="-3"/>
          <w:sz w:val="19"/>
        </w:rPr>
        <w:t>рубежом</w:t>
      </w:r>
      <w:r>
        <w:rPr>
          <w:spacing w:val="-10"/>
          <w:sz w:val="19"/>
        </w:rPr>
        <w:t> </w:t>
      </w:r>
      <w:r>
        <w:rPr>
          <w:sz w:val="19"/>
        </w:rPr>
        <w:t>в</w:t>
      </w:r>
      <w:r>
        <w:rPr>
          <w:spacing w:val="-9"/>
          <w:sz w:val="19"/>
        </w:rPr>
        <w:t> </w:t>
      </w:r>
      <w:r>
        <w:rPr>
          <w:sz w:val="19"/>
        </w:rPr>
        <w:t>этот</w:t>
      </w:r>
      <w:r>
        <w:rPr>
          <w:spacing w:val="-10"/>
          <w:sz w:val="19"/>
        </w:rPr>
        <w:t> </w:t>
      </w:r>
      <w:r>
        <w:rPr>
          <w:sz w:val="19"/>
        </w:rPr>
        <w:t>период.»</w:t>
      </w:r>
      <w:r>
        <w:rPr>
          <w:spacing w:val="-10"/>
          <w:sz w:val="19"/>
        </w:rPr>
        <w:t> </w:t>
      </w:r>
      <w:r>
        <w:rPr>
          <w:sz w:val="19"/>
        </w:rPr>
        <w:t>(Юань</w:t>
      </w:r>
      <w:r>
        <w:rPr>
          <w:spacing w:val="-9"/>
          <w:sz w:val="19"/>
        </w:rPr>
        <w:t> </w:t>
      </w:r>
      <w:r>
        <w:rPr>
          <w:sz w:val="19"/>
        </w:rPr>
        <w:t>Фаньфань,</w:t>
      </w:r>
      <w:r>
        <w:rPr>
          <w:spacing w:val="-10"/>
          <w:sz w:val="19"/>
        </w:rPr>
        <w:t> </w:t>
      </w:r>
      <w:r>
        <w:rPr>
          <w:sz w:val="19"/>
        </w:rPr>
        <w:t>НМ</w:t>
      </w:r>
      <w:r>
        <w:rPr>
          <w:spacing w:val="-10"/>
          <w:sz w:val="19"/>
        </w:rPr>
        <w:t> </w:t>
      </w:r>
      <w:r>
        <w:rPr>
          <w:sz w:val="19"/>
        </w:rPr>
        <w:t>№</w:t>
      </w:r>
      <w:r>
        <w:rPr>
          <w:spacing w:val="-9"/>
          <w:sz w:val="19"/>
        </w:rPr>
        <w:t> </w:t>
      </w:r>
      <w:r>
        <w:rPr>
          <w:sz w:val="19"/>
        </w:rPr>
        <w:t>10.</w:t>
      </w:r>
      <w:r>
        <w:rPr>
          <w:spacing w:val="-10"/>
          <w:sz w:val="19"/>
        </w:rPr>
        <w:t> </w:t>
      </w:r>
      <w:r>
        <w:rPr>
          <w:sz w:val="19"/>
        </w:rPr>
        <w:t>С.</w:t>
      </w:r>
      <w:r>
        <w:rPr>
          <w:spacing w:val="-10"/>
          <w:sz w:val="19"/>
        </w:rPr>
        <w:t> </w:t>
      </w:r>
      <w:r>
        <w:rPr>
          <w:sz w:val="19"/>
        </w:rPr>
        <w:t>44-45) (</w:t>
      </w:r>
      <w:r>
        <w:rPr>
          <w:b/>
          <w:i/>
          <w:sz w:val="19"/>
        </w:rPr>
        <w:t>Доказательство</w:t>
      </w:r>
      <w:r>
        <w:rPr>
          <w:sz w:val="19"/>
        </w:rPr>
        <w:t>)</w:t>
      </w:r>
    </w:p>
    <w:p>
      <w:pPr>
        <w:pStyle w:val="BodyText"/>
        <w:spacing w:line="242" w:lineRule="auto" w:before="67"/>
        <w:ind w:left="117" w:right="359"/>
      </w:pPr>
      <w:r>
        <w:rPr/>
        <w:t>Для правильного понимания смыслового содержания </w:t>
      </w:r>
      <w:r>
        <w:rPr>
          <w:b/>
        </w:rPr>
        <w:t>с </w:t>
      </w:r>
      <w:r>
        <w:rPr/>
        <w:t>целью </w:t>
      </w:r>
      <w:r>
        <w:rPr>
          <w:b/>
        </w:rPr>
        <w:t>объ- яснения явлений </w:t>
      </w:r>
      <w:r>
        <w:rPr/>
        <w:t>используются </w:t>
      </w:r>
      <w:r>
        <w:rPr>
          <w:b/>
          <w:i/>
        </w:rPr>
        <w:t>риторические вопросы</w:t>
      </w:r>
      <w:r>
        <w:rPr/>
        <w:t>, </w:t>
      </w:r>
      <w:r>
        <w:rPr>
          <w:spacing w:val="-3"/>
        </w:rPr>
        <w:t>которые </w:t>
      </w:r>
      <w:r>
        <w:rPr/>
        <w:t>помо- </w:t>
      </w:r>
      <w:r>
        <w:rPr>
          <w:spacing w:val="-3"/>
        </w:rPr>
        <w:t>гают</w:t>
      </w:r>
      <w:r>
        <w:rPr>
          <w:spacing w:val="-12"/>
        </w:rPr>
        <w:t> </w:t>
      </w:r>
      <w:r>
        <w:rPr>
          <w:spacing w:val="-3"/>
        </w:rPr>
        <w:t>сфокусировать</w:t>
      </w:r>
      <w:r>
        <w:rPr>
          <w:spacing w:val="-11"/>
        </w:rPr>
        <w:t> </w:t>
      </w:r>
      <w:r>
        <w:rPr/>
        <w:t>внимание</w:t>
      </w:r>
      <w:r>
        <w:rPr>
          <w:spacing w:val="-11"/>
        </w:rPr>
        <w:t> </w:t>
      </w:r>
      <w:r>
        <w:rPr/>
        <w:t>читателя</w:t>
      </w:r>
      <w:r>
        <w:rPr>
          <w:spacing w:val="-11"/>
        </w:rPr>
        <w:t> </w:t>
      </w:r>
      <w:r>
        <w:rPr/>
        <w:t>на</w:t>
      </w:r>
      <w:r>
        <w:rPr>
          <w:spacing w:val="-11"/>
        </w:rPr>
        <w:t> </w:t>
      </w:r>
      <w:r>
        <w:rPr>
          <w:spacing w:val="-3"/>
        </w:rPr>
        <w:t>концептуальную</w:t>
      </w:r>
      <w:r>
        <w:rPr>
          <w:spacing w:val="-11"/>
        </w:rPr>
        <w:t> </w:t>
      </w:r>
      <w:r>
        <w:rPr>
          <w:spacing w:val="-3"/>
        </w:rPr>
        <w:t>информацию, </w:t>
      </w:r>
      <w:r>
        <w:rPr/>
        <w:t>аргументацию доказательства или направить </w:t>
      </w:r>
      <w:r>
        <w:rPr>
          <w:spacing w:val="-5"/>
        </w:rPr>
        <w:t>ход </w:t>
      </w:r>
      <w:r>
        <w:rPr/>
        <w:t>рассуждения в нужное </w:t>
      </w:r>
      <w:r>
        <w:rPr>
          <w:spacing w:val="2"/>
        </w:rPr>
        <w:t>русло. </w:t>
      </w:r>
      <w:r>
        <w:rPr>
          <w:spacing w:val="4"/>
        </w:rPr>
        <w:t>Постановка вопроса, </w:t>
      </w:r>
      <w:r>
        <w:rPr>
          <w:spacing w:val="3"/>
        </w:rPr>
        <w:t>помогает читателю выдвинуть </w:t>
      </w:r>
      <w:r>
        <w:rPr/>
        <w:t>гипотезу, имплицитный и эксплицитный смысл текста, определиться с оценкой, вызвать</w:t>
      </w:r>
      <w:r>
        <w:rPr>
          <w:spacing w:val="-1"/>
        </w:rPr>
        <w:t> </w:t>
      </w:r>
      <w:r>
        <w:rPr/>
        <w:t>реакцию:</w:t>
      </w:r>
    </w:p>
    <w:p>
      <w:pPr>
        <w:spacing w:before="109"/>
        <w:ind w:left="457" w:right="701" w:firstLine="340"/>
        <w:jc w:val="both"/>
        <w:rPr>
          <w:sz w:val="19"/>
        </w:rPr>
      </w:pPr>
      <w:r>
        <w:rPr>
          <w:sz w:val="19"/>
        </w:rPr>
        <w:t>«Вопрос</w:t>
      </w:r>
      <w:r>
        <w:rPr>
          <w:spacing w:val="-7"/>
          <w:sz w:val="19"/>
        </w:rPr>
        <w:t> </w:t>
      </w:r>
      <w:r>
        <w:rPr>
          <w:b/>
          <w:sz w:val="19"/>
        </w:rPr>
        <w:t>“</w:t>
      </w:r>
      <w:r>
        <w:rPr>
          <w:sz w:val="19"/>
        </w:rPr>
        <w:t>Cui</w:t>
      </w:r>
      <w:r>
        <w:rPr>
          <w:spacing w:val="-6"/>
          <w:sz w:val="19"/>
        </w:rPr>
        <w:t> </w:t>
      </w:r>
      <w:r>
        <w:rPr>
          <w:sz w:val="19"/>
        </w:rPr>
        <w:t>bono”</w:t>
      </w:r>
      <w:r>
        <w:rPr>
          <w:spacing w:val="-6"/>
          <w:sz w:val="19"/>
        </w:rPr>
        <w:t> </w:t>
      </w:r>
      <w:r>
        <w:rPr>
          <w:spacing w:val="-3"/>
          <w:sz w:val="19"/>
        </w:rPr>
        <w:t>(Кому</w:t>
      </w:r>
      <w:r>
        <w:rPr>
          <w:spacing w:val="-7"/>
          <w:sz w:val="19"/>
        </w:rPr>
        <w:t> </w:t>
      </w:r>
      <w:r>
        <w:rPr>
          <w:sz w:val="19"/>
        </w:rPr>
        <w:t>это</w:t>
      </w:r>
      <w:r>
        <w:rPr>
          <w:spacing w:val="-6"/>
          <w:sz w:val="19"/>
        </w:rPr>
        <w:t> </w:t>
      </w:r>
      <w:r>
        <w:rPr>
          <w:sz w:val="19"/>
        </w:rPr>
        <w:t>выгодно</w:t>
      </w:r>
      <w:r>
        <w:rPr>
          <w:b/>
          <w:sz w:val="19"/>
        </w:rPr>
        <w:t>?</w:t>
      </w:r>
      <w:r>
        <w:rPr>
          <w:sz w:val="19"/>
        </w:rPr>
        <w:t>)</w:t>
      </w:r>
      <w:r>
        <w:rPr>
          <w:spacing w:val="-6"/>
          <w:sz w:val="19"/>
        </w:rPr>
        <w:t> </w:t>
      </w:r>
      <w:r>
        <w:rPr>
          <w:sz w:val="19"/>
        </w:rPr>
        <w:t>на</w:t>
      </w:r>
      <w:r>
        <w:rPr>
          <w:spacing w:val="-7"/>
          <w:sz w:val="19"/>
        </w:rPr>
        <w:t> </w:t>
      </w:r>
      <w:r>
        <w:rPr>
          <w:sz w:val="19"/>
        </w:rPr>
        <w:t>первый</w:t>
      </w:r>
      <w:r>
        <w:rPr>
          <w:spacing w:val="-6"/>
          <w:sz w:val="19"/>
        </w:rPr>
        <w:t> </w:t>
      </w:r>
      <w:r>
        <w:rPr>
          <w:sz w:val="19"/>
        </w:rPr>
        <w:t>взгляд</w:t>
      </w:r>
      <w:r>
        <w:rPr>
          <w:spacing w:val="-6"/>
          <w:sz w:val="19"/>
        </w:rPr>
        <w:t> </w:t>
      </w:r>
      <w:r>
        <w:rPr>
          <w:sz w:val="19"/>
        </w:rPr>
        <w:t>является риторическим. преимущества языкового лидерства, по крайней мере </w:t>
      </w:r>
      <w:r>
        <w:rPr>
          <w:spacing w:val="-6"/>
          <w:sz w:val="19"/>
        </w:rPr>
        <w:t>на </w:t>
      </w:r>
      <w:r>
        <w:rPr>
          <w:sz w:val="19"/>
        </w:rPr>
        <w:t>первый взгляд, очевидны.» (В.В. Кабакчи 2011. С.</w:t>
      </w:r>
      <w:r>
        <w:rPr>
          <w:spacing w:val="-14"/>
          <w:sz w:val="19"/>
        </w:rPr>
        <w:t> </w:t>
      </w:r>
      <w:r>
        <w:rPr>
          <w:sz w:val="19"/>
        </w:rPr>
        <w:t>193–200)</w:t>
      </w:r>
    </w:p>
    <w:p>
      <w:pPr>
        <w:spacing w:after="0"/>
        <w:jc w:val="both"/>
        <w:rPr>
          <w:sz w:val="19"/>
        </w:rPr>
        <w:sectPr>
          <w:footerReference w:type="default" r:id="rId250"/>
          <w:pgSz w:w="8230" w:h="11910"/>
          <w:pgMar w:footer="552" w:header="0" w:top="880" w:bottom="740" w:left="620" w:right="600"/>
          <w:pgNumType w:start="259"/>
        </w:sectPr>
      </w:pPr>
    </w:p>
    <w:p>
      <w:pPr>
        <w:spacing w:line="237" w:lineRule="auto" w:before="106"/>
        <w:ind w:left="343" w:right="137" w:firstLine="340"/>
        <w:jc w:val="both"/>
        <w:rPr>
          <w:sz w:val="21"/>
        </w:rPr>
      </w:pPr>
      <w:r>
        <w:rPr>
          <w:sz w:val="21"/>
        </w:rPr>
        <w:t>Для</w:t>
      </w:r>
      <w:r>
        <w:rPr>
          <w:spacing w:val="-12"/>
          <w:sz w:val="21"/>
        </w:rPr>
        <w:t> </w:t>
      </w:r>
      <w:r>
        <w:rPr>
          <w:sz w:val="21"/>
        </w:rPr>
        <w:t>выяснения</w:t>
      </w:r>
      <w:r>
        <w:rPr>
          <w:spacing w:val="-11"/>
          <w:sz w:val="21"/>
        </w:rPr>
        <w:t> </w:t>
      </w:r>
      <w:r>
        <w:rPr>
          <w:spacing w:val="-3"/>
          <w:sz w:val="21"/>
        </w:rPr>
        <w:t>читателем</w:t>
      </w:r>
      <w:r>
        <w:rPr>
          <w:spacing w:val="-11"/>
          <w:sz w:val="21"/>
        </w:rPr>
        <w:t> </w:t>
      </w:r>
      <w:r>
        <w:rPr>
          <w:sz w:val="21"/>
        </w:rPr>
        <w:t>неизвестной</w:t>
      </w:r>
      <w:r>
        <w:rPr>
          <w:spacing w:val="-11"/>
          <w:sz w:val="21"/>
        </w:rPr>
        <w:t> </w:t>
      </w:r>
      <w:r>
        <w:rPr>
          <w:b/>
          <w:spacing w:val="-3"/>
          <w:sz w:val="21"/>
        </w:rPr>
        <w:t>информации,</w:t>
      </w:r>
      <w:r>
        <w:rPr>
          <w:b/>
          <w:spacing w:val="-11"/>
          <w:sz w:val="21"/>
        </w:rPr>
        <w:t> </w:t>
      </w:r>
      <w:r>
        <w:rPr>
          <w:b/>
          <w:spacing w:val="-3"/>
          <w:sz w:val="21"/>
        </w:rPr>
        <w:t>осуществления </w:t>
      </w:r>
      <w:r>
        <w:rPr>
          <w:b/>
          <w:sz w:val="21"/>
        </w:rPr>
        <w:t>поиска </w:t>
      </w:r>
      <w:r>
        <w:rPr>
          <w:sz w:val="21"/>
        </w:rPr>
        <w:t>используются </w:t>
      </w:r>
      <w:r>
        <w:rPr>
          <w:b/>
          <w:i/>
          <w:sz w:val="21"/>
        </w:rPr>
        <w:t>вопросно-ответные</w:t>
      </w:r>
      <w:r>
        <w:rPr>
          <w:b/>
          <w:i/>
          <w:spacing w:val="-4"/>
          <w:sz w:val="21"/>
        </w:rPr>
        <w:t> </w:t>
      </w:r>
      <w:r>
        <w:rPr>
          <w:b/>
          <w:i/>
          <w:sz w:val="21"/>
        </w:rPr>
        <w:t>конструкции</w:t>
      </w:r>
      <w:r>
        <w:rPr>
          <w:sz w:val="21"/>
        </w:rPr>
        <w:t>:</w:t>
      </w:r>
    </w:p>
    <w:p>
      <w:pPr>
        <w:spacing w:before="53"/>
        <w:ind w:left="683" w:right="475" w:firstLine="340"/>
        <w:jc w:val="both"/>
        <w:rPr>
          <w:sz w:val="19"/>
        </w:rPr>
      </w:pPr>
      <w:r>
        <w:rPr>
          <w:spacing w:val="-3"/>
          <w:sz w:val="19"/>
        </w:rPr>
        <w:t>«Зададимся вопросом, </w:t>
      </w:r>
      <w:r>
        <w:rPr>
          <w:b/>
          <w:spacing w:val="-4"/>
          <w:sz w:val="19"/>
        </w:rPr>
        <w:t>насколько правомерным </w:t>
      </w:r>
      <w:r>
        <w:rPr>
          <w:b/>
          <w:spacing w:val="-5"/>
          <w:sz w:val="19"/>
        </w:rPr>
        <w:t>может </w:t>
      </w:r>
      <w:r>
        <w:rPr>
          <w:b/>
          <w:spacing w:val="-3"/>
          <w:sz w:val="19"/>
        </w:rPr>
        <w:t>быть </w:t>
      </w:r>
      <w:r>
        <w:rPr>
          <w:b/>
          <w:spacing w:val="-4"/>
          <w:sz w:val="19"/>
        </w:rPr>
        <w:t>подоб- </w:t>
      </w:r>
      <w:r>
        <w:rPr>
          <w:b/>
          <w:sz w:val="19"/>
        </w:rPr>
        <w:t>ное</w:t>
      </w:r>
      <w:r>
        <w:rPr>
          <w:b/>
          <w:spacing w:val="-7"/>
          <w:sz w:val="19"/>
        </w:rPr>
        <w:t> </w:t>
      </w:r>
      <w:r>
        <w:rPr>
          <w:b/>
          <w:sz w:val="19"/>
        </w:rPr>
        <w:t>соотнесение</w:t>
      </w:r>
      <w:r>
        <w:rPr>
          <w:b/>
          <w:spacing w:val="-6"/>
          <w:sz w:val="19"/>
        </w:rPr>
        <w:t> </w:t>
      </w:r>
      <w:r>
        <w:rPr>
          <w:b/>
          <w:sz w:val="19"/>
        </w:rPr>
        <w:t>музыкальных</w:t>
      </w:r>
      <w:r>
        <w:rPr>
          <w:b/>
          <w:spacing w:val="-6"/>
          <w:sz w:val="19"/>
        </w:rPr>
        <w:t> </w:t>
      </w:r>
      <w:r>
        <w:rPr>
          <w:b/>
          <w:sz w:val="19"/>
        </w:rPr>
        <w:t>образов</w:t>
      </w:r>
      <w:r>
        <w:rPr>
          <w:b/>
          <w:spacing w:val="-7"/>
          <w:sz w:val="19"/>
        </w:rPr>
        <w:t> </w:t>
      </w:r>
      <w:r>
        <w:rPr>
          <w:b/>
          <w:sz w:val="19"/>
        </w:rPr>
        <w:t>веберовской</w:t>
      </w:r>
      <w:r>
        <w:rPr>
          <w:b/>
          <w:spacing w:val="-6"/>
          <w:sz w:val="19"/>
        </w:rPr>
        <w:t> </w:t>
      </w:r>
      <w:r>
        <w:rPr>
          <w:b/>
          <w:sz w:val="19"/>
        </w:rPr>
        <w:t>сонаты</w:t>
      </w:r>
      <w:r>
        <w:rPr>
          <w:b/>
          <w:spacing w:val="-6"/>
          <w:sz w:val="19"/>
        </w:rPr>
        <w:t> </w:t>
      </w:r>
      <w:r>
        <w:rPr>
          <w:b/>
          <w:sz w:val="19"/>
        </w:rPr>
        <w:t>с</w:t>
      </w:r>
      <w:r>
        <w:rPr>
          <w:b/>
          <w:spacing w:val="-7"/>
          <w:sz w:val="19"/>
        </w:rPr>
        <w:t> </w:t>
      </w:r>
      <w:r>
        <w:rPr>
          <w:b/>
          <w:sz w:val="19"/>
        </w:rPr>
        <w:t>прооб- разами </w:t>
      </w:r>
      <w:r>
        <w:rPr>
          <w:b/>
          <w:spacing w:val="-3"/>
          <w:sz w:val="19"/>
        </w:rPr>
        <w:t>Фауста </w:t>
      </w:r>
      <w:r>
        <w:rPr>
          <w:b/>
          <w:sz w:val="19"/>
        </w:rPr>
        <w:t>и Мефистофеля?</w:t>
      </w:r>
      <w:r>
        <w:rPr>
          <w:sz w:val="19"/>
        </w:rPr>
        <w:t>»(Е.В. Бабухина, УНж 20. С.</w:t>
      </w:r>
      <w:r>
        <w:rPr>
          <w:spacing w:val="-3"/>
          <w:sz w:val="19"/>
        </w:rPr>
        <w:t> </w:t>
      </w:r>
      <w:r>
        <w:rPr>
          <w:sz w:val="19"/>
        </w:rPr>
        <w:t>190)</w:t>
      </w:r>
    </w:p>
    <w:p>
      <w:pPr>
        <w:spacing w:before="61"/>
        <w:ind w:left="343" w:right="0" w:firstLine="0"/>
        <w:jc w:val="both"/>
        <w:rPr>
          <w:sz w:val="21"/>
        </w:rPr>
      </w:pPr>
      <w:r>
        <w:rPr>
          <w:sz w:val="21"/>
        </w:rPr>
        <w:t>или с целью </w:t>
      </w:r>
      <w:r>
        <w:rPr>
          <w:b/>
          <w:sz w:val="21"/>
        </w:rPr>
        <w:t>обратить внимание на исследуемый предмет</w:t>
      </w:r>
      <w:r>
        <w:rPr>
          <w:sz w:val="21"/>
        </w:rPr>
        <w:t>:</w:t>
      </w:r>
    </w:p>
    <w:p>
      <w:pPr>
        <w:spacing w:before="54"/>
        <w:ind w:left="683" w:right="475" w:firstLine="340"/>
        <w:jc w:val="both"/>
        <w:rPr>
          <w:sz w:val="19"/>
        </w:rPr>
      </w:pPr>
      <w:r>
        <w:rPr>
          <w:spacing w:val="-3"/>
          <w:sz w:val="19"/>
        </w:rPr>
        <w:t>«Однако</w:t>
      </w:r>
      <w:r>
        <w:rPr>
          <w:spacing w:val="-16"/>
          <w:sz w:val="19"/>
        </w:rPr>
        <w:t> </w:t>
      </w:r>
      <w:r>
        <w:rPr>
          <w:sz w:val="19"/>
        </w:rPr>
        <w:t>основное</w:t>
      </w:r>
      <w:r>
        <w:rPr>
          <w:spacing w:val="-15"/>
          <w:sz w:val="19"/>
        </w:rPr>
        <w:t> </w:t>
      </w:r>
      <w:r>
        <w:rPr>
          <w:sz w:val="19"/>
        </w:rPr>
        <w:t>внимание</w:t>
      </w:r>
      <w:r>
        <w:rPr>
          <w:spacing w:val="-15"/>
          <w:sz w:val="19"/>
        </w:rPr>
        <w:t> </w:t>
      </w:r>
      <w:r>
        <w:rPr>
          <w:sz w:val="19"/>
        </w:rPr>
        <w:t>исследователей</w:t>
      </w:r>
      <w:r>
        <w:rPr>
          <w:spacing w:val="-15"/>
          <w:sz w:val="19"/>
        </w:rPr>
        <w:t> </w:t>
      </w:r>
      <w:r>
        <w:rPr>
          <w:sz w:val="19"/>
        </w:rPr>
        <w:t>обращено,</w:t>
      </w:r>
      <w:r>
        <w:rPr>
          <w:spacing w:val="-15"/>
          <w:sz w:val="19"/>
        </w:rPr>
        <w:t> </w:t>
      </w:r>
      <w:r>
        <w:rPr>
          <w:sz w:val="19"/>
        </w:rPr>
        <w:t>как</w:t>
      </w:r>
      <w:r>
        <w:rPr>
          <w:spacing w:val="-15"/>
          <w:sz w:val="19"/>
        </w:rPr>
        <w:t> </w:t>
      </w:r>
      <w:r>
        <w:rPr>
          <w:sz w:val="19"/>
        </w:rPr>
        <w:t>правило, к</w:t>
      </w:r>
      <w:r>
        <w:rPr>
          <w:spacing w:val="-10"/>
          <w:sz w:val="19"/>
        </w:rPr>
        <w:t> </w:t>
      </w:r>
      <w:r>
        <w:rPr>
          <w:spacing w:val="-3"/>
          <w:sz w:val="19"/>
        </w:rPr>
        <w:t>функциям</w:t>
      </w:r>
      <w:r>
        <w:rPr>
          <w:spacing w:val="-9"/>
          <w:sz w:val="19"/>
        </w:rPr>
        <w:t> </w:t>
      </w:r>
      <w:r>
        <w:rPr>
          <w:sz w:val="19"/>
        </w:rPr>
        <w:t>и</w:t>
      </w:r>
      <w:r>
        <w:rPr>
          <w:spacing w:val="-10"/>
          <w:sz w:val="19"/>
        </w:rPr>
        <w:t> </w:t>
      </w:r>
      <w:r>
        <w:rPr>
          <w:spacing w:val="-4"/>
          <w:sz w:val="19"/>
        </w:rPr>
        <w:t>прагматике</w:t>
      </w:r>
      <w:r>
        <w:rPr>
          <w:spacing w:val="-9"/>
          <w:sz w:val="19"/>
        </w:rPr>
        <w:t> </w:t>
      </w:r>
      <w:r>
        <w:rPr>
          <w:sz w:val="19"/>
        </w:rPr>
        <w:t>этих</w:t>
      </w:r>
      <w:r>
        <w:rPr>
          <w:spacing w:val="-10"/>
          <w:sz w:val="19"/>
        </w:rPr>
        <w:t> </w:t>
      </w:r>
      <w:r>
        <w:rPr>
          <w:spacing w:val="-3"/>
          <w:sz w:val="19"/>
        </w:rPr>
        <w:t>языковых</w:t>
      </w:r>
      <w:r>
        <w:rPr>
          <w:spacing w:val="-9"/>
          <w:sz w:val="19"/>
        </w:rPr>
        <w:t> </w:t>
      </w:r>
      <w:r>
        <w:rPr>
          <w:spacing w:val="-3"/>
          <w:sz w:val="19"/>
        </w:rPr>
        <w:t>образований</w:t>
      </w:r>
      <w:r>
        <w:rPr>
          <w:spacing w:val="-9"/>
          <w:sz w:val="19"/>
        </w:rPr>
        <w:t> </w:t>
      </w:r>
      <w:r>
        <w:rPr>
          <w:sz w:val="19"/>
        </w:rPr>
        <w:t>(фразеологических </w:t>
      </w:r>
      <w:r>
        <w:rPr>
          <w:spacing w:val="-3"/>
          <w:sz w:val="19"/>
        </w:rPr>
        <w:t>единиц)</w:t>
      </w:r>
      <w:r>
        <w:rPr>
          <w:spacing w:val="-14"/>
          <w:sz w:val="19"/>
        </w:rPr>
        <w:t> </w:t>
      </w:r>
      <w:r>
        <w:rPr>
          <w:sz w:val="19"/>
        </w:rPr>
        <w:t>в</w:t>
      </w:r>
      <w:r>
        <w:rPr>
          <w:spacing w:val="-13"/>
          <w:sz w:val="19"/>
        </w:rPr>
        <w:t> </w:t>
      </w:r>
      <w:r>
        <w:rPr>
          <w:sz w:val="19"/>
        </w:rPr>
        <w:t>современных</w:t>
      </w:r>
      <w:r>
        <w:rPr>
          <w:spacing w:val="-14"/>
          <w:sz w:val="19"/>
        </w:rPr>
        <w:t> </w:t>
      </w:r>
      <w:r>
        <w:rPr>
          <w:spacing w:val="-3"/>
          <w:sz w:val="19"/>
        </w:rPr>
        <w:t>языках</w:t>
      </w:r>
      <w:r>
        <w:rPr>
          <w:spacing w:val="-13"/>
          <w:sz w:val="19"/>
        </w:rPr>
        <w:t> </w:t>
      </w:r>
      <w:r>
        <w:rPr>
          <w:sz w:val="19"/>
        </w:rPr>
        <w:t>без</w:t>
      </w:r>
      <w:r>
        <w:rPr>
          <w:spacing w:val="-13"/>
          <w:sz w:val="19"/>
        </w:rPr>
        <w:t> </w:t>
      </w:r>
      <w:r>
        <w:rPr>
          <w:sz w:val="19"/>
        </w:rPr>
        <w:t>учета</w:t>
      </w:r>
      <w:r>
        <w:rPr>
          <w:spacing w:val="-14"/>
          <w:sz w:val="19"/>
        </w:rPr>
        <w:t> </w:t>
      </w:r>
      <w:r>
        <w:rPr>
          <w:sz w:val="19"/>
        </w:rPr>
        <w:t>их</w:t>
      </w:r>
      <w:r>
        <w:rPr>
          <w:spacing w:val="-13"/>
          <w:sz w:val="19"/>
        </w:rPr>
        <w:t> </w:t>
      </w:r>
      <w:r>
        <w:rPr>
          <w:spacing w:val="-3"/>
          <w:sz w:val="19"/>
        </w:rPr>
        <w:t>исторического</w:t>
      </w:r>
      <w:r>
        <w:rPr>
          <w:spacing w:val="-13"/>
          <w:sz w:val="19"/>
        </w:rPr>
        <w:t> </w:t>
      </w:r>
      <w:r>
        <w:rPr>
          <w:sz w:val="19"/>
        </w:rPr>
        <w:t>развития.</w:t>
      </w:r>
      <w:r>
        <w:rPr>
          <w:spacing w:val="-14"/>
          <w:sz w:val="19"/>
        </w:rPr>
        <w:t> </w:t>
      </w:r>
      <w:r>
        <w:rPr>
          <w:sz w:val="19"/>
        </w:rPr>
        <w:t>Воз- никает</w:t>
      </w:r>
      <w:r>
        <w:rPr>
          <w:spacing w:val="-8"/>
          <w:sz w:val="19"/>
        </w:rPr>
        <w:t> </w:t>
      </w:r>
      <w:r>
        <w:rPr>
          <w:sz w:val="19"/>
        </w:rPr>
        <w:t>вопрос</w:t>
      </w:r>
      <w:r>
        <w:rPr>
          <w:b/>
          <w:sz w:val="19"/>
        </w:rPr>
        <w:t>:</w:t>
      </w:r>
      <w:r>
        <w:rPr>
          <w:b/>
          <w:spacing w:val="-8"/>
          <w:sz w:val="19"/>
        </w:rPr>
        <w:t> </w:t>
      </w:r>
      <w:r>
        <w:rPr>
          <w:b/>
          <w:sz w:val="19"/>
        </w:rPr>
        <w:t>подвергаются</w:t>
      </w:r>
      <w:r>
        <w:rPr>
          <w:b/>
          <w:spacing w:val="-8"/>
          <w:sz w:val="19"/>
        </w:rPr>
        <w:t> </w:t>
      </w:r>
      <w:r>
        <w:rPr>
          <w:b/>
          <w:sz w:val="19"/>
        </w:rPr>
        <w:t>ли</w:t>
      </w:r>
      <w:r>
        <w:rPr>
          <w:b/>
          <w:spacing w:val="-8"/>
          <w:sz w:val="19"/>
        </w:rPr>
        <w:t> </w:t>
      </w:r>
      <w:r>
        <w:rPr>
          <w:b/>
          <w:sz w:val="19"/>
        </w:rPr>
        <w:t>развитию</w:t>
      </w:r>
      <w:r>
        <w:rPr>
          <w:b/>
          <w:spacing w:val="-7"/>
          <w:sz w:val="19"/>
        </w:rPr>
        <w:t> </w:t>
      </w:r>
      <w:r>
        <w:rPr>
          <w:b/>
          <w:sz w:val="19"/>
        </w:rPr>
        <w:t>эти</w:t>
      </w:r>
      <w:r>
        <w:rPr>
          <w:b/>
          <w:spacing w:val="-8"/>
          <w:sz w:val="19"/>
        </w:rPr>
        <w:t> </w:t>
      </w:r>
      <w:r>
        <w:rPr>
          <w:b/>
          <w:sz w:val="19"/>
        </w:rPr>
        <w:t>языковые</w:t>
      </w:r>
      <w:r>
        <w:rPr>
          <w:b/>
          <w:spacing w:val="-8"/>
          <w:sz w:val="19"/>
        </w:rPr>
        <w:t> </w:t>
      </w:r>
      <w:r>
        <w:rPr>
          <w:b/>
          <w:sz w:val="19"/>
        </w:rPr>
        <w:t>комплексы или</w:t>
      </w:r>
      <w:r>
        <w:rPr>
          <w:b/>
          <w:spacing w:val="-11"/>
          <w:sz w:val="19"/>
        </w:rPr>
        <w:t> </w:t>
      </w:r>
      <w:r>
        <w:rPr>
          <w:b/>
          <w:sz w:val="19"/>
        </w:rPr>
        <w:t>остаются</w:t>
      </w:r>
      <w:r>
        <w:rPr>
          <w:b/>
          <w:spacing w:val="-11"/>
          <w:sz w:val="19"/>
        </w:rPr>
        <w:t> </w:t>
      </w:r>
      <w:r>
        <w:rPr>
          <w:b/>
          <w:sz w:val="19"/>
        </w:rPr>
        <w:t>неизменными</w:t>
      </w:r>
      <w:r>
        <w:rPr>
          <w:b/>
          <w:spacing w:val="-11"/>
          <w:sz w:val="19"/>
        </w:rPr>
        <w:t> </w:t>
      </w:r>
      <w:r>
        <w:rPr>
          <w:b/>
          <w:sz w:val="19"/>
        </w:rPr>
        <w:t>и</w:t>
      </w:r>
      <w:r>
        <w:rPr>
          <w:b/>
          <w:spacing w:val="-11"/>
          <w:sz w:val="19"/>
        </w:rPr>
        <w:t> </w:t>
      </w:r>
      <w:r>
        <w:rPr>
          <w:b/>
          <w:sz w:val="19"/>
        </w:rPr>
        <w:t>именно</w:t>
      </w:r>
      <w:r>
        <w:rPr>
          <w:b/>
          <w:spacing w:val="-11"/>
          <w:sz w:val="19"/>
        </w:rPr>
        <w:t> </w:t>
      </w:r>
      <w:r>
        <w:rPr>
          <w:b/>
          <w:sz w:val="19"/>
        </w:rPr>
        <w:t>поэтому</w:t>
      </w:r>
      <w:r>
        <w:rPr>
          <w:b/>
          <w:spacing w:val="-11"/>
          <w:sz w:val="19"/>
        </w:rPr>
        <w:t> </w:t>
      </w:r>
      <w:r>
        <w:rPr>
          <w:b/>
          <w:sz w:val="19"/>
        </w:rPr>
        <w:t>воспринимаются</w:t>
      </w:r>
      <w:r>
        <w:rPr>
          <w:b/>
          <w:spacing w:val="-11"/>
          <w:sz w:val="19"/>
        </w:rPr>
        <w:t> </w:t>
      </w:r>
      <w:r>
        <w:rPr>
          <w:b/>
          <w:sz w:val="19"/>
        </w:rPr>
        <w:t>как своего рода архаизмы?</w:t>
      </w:r>
      <w:r>
        <w:rPr>
          <w:sz w:val="19"/>
        </w:rPr>
        <w:t>» </w:t>
      </w:r>
      <w:r>
        <w:rPr>
          <w:spacing w:val="-5"/>
          <w:sz w:val="19"/>
        </w:rPr>
        <w:t>(Г.А. </w:t>
      </w:r>
      <w:r>
        <w:rPr>
          <w:sz w:val="19"/>
        </w:rPr>
        <w:t>Бабаева, УНж № 20. С.</w:t>
      </w:r>
      <w:r>
        <w:rPr>
          <w:spacing w:val="-1"/>
          <w:sz w:val="19"/>
        </w:rPr>
        <w:t> </w:t>
      </w:r>
      <w:r>
        <w:rPr>
          <w:sz w:val="19"/>
        </w:rPr>
        <w:t>37)</w:t>
      </w:r>
    </w:p>
    <w:p>
      <w:pPr>
        <w:pStyle w:val="BodyText"/>
        <w:spacing w:line="237" w:lineRule="auto" w:before="67"/>
        <w:ind w:left="343" w:right="131"/>
      </w:pPr>
      <w:r>
        <w:rPr>
          <w:spacing w:val="2"/>
        </w:rPr>
        <w:t>Использование средств аргументации, </w:t>
      </w:r>
      <w:r>
        <w:rPr/>
        <w:t>убеждения с </w:t>
      </w:r>
      <w:r>
        <w:rPr>
          <w:spacing w:val="2"/>
        </w:rPr>
        <w:t>привлечением </w:t>
      </w:r>
      <w:r>
        <w:rPr/>
        <w:t>цитат выявляет четкую авторскую позицию, согласие/несогласие с дру- гим исследователем или является способом </w:t>
      </w:r>
      <w:r>
        <w:rPr>
          <w:b/>
          <w:i/>
        </w:rPr>
        <w:t>организации диалогового </w:t>
      </w:r>
      <w:r>
        <w:rPr>
          <w:b/>
          <w:i/>
        </w:rPr>
        <w:t>общения,</w:t>
      </w:r>
      <w:r>
        <w:rPr>
          <w:b/>
          <w:i/>
          <w:spacing w:val="-13"/>
        </w:rPr>
        <w:t> </w:t>
      </w:r>
      <w:r>
        <w:rPr/>
        <w:t>приглашением</w:t>
      </w:r>
      <w:r>
        <w:rPr>
          <w:spacing w:val="-12"/>
        </w:rPr>
        <w:t> </w:t>
      </w:r>
      <w:r>
        <w:rPr/>
        <w:t>к</w:t>
      </w:r>
      <w:r>
        <w:rPr>
          <w:spacing w:val="-12"/>
        </w:rPr>
        <w:t> </w:t>
      </w:r>
      <w:r>
        <w:rPr/>
        <w:t>дискуссии.</w:t>
      </w:r>
      <w:r>
        <w:rPr>
          <w:spacing w:val="-13"/>
        </w:rPr>
        <w:t> </w:t>
      </w:r>
      <w:r>
        <w:rPr/>
        <w:t>При</w:t>
      </w:r>
      <w:r>
        <w:rPr>
          <w:spacing w:val="-12"/>
        </w:rPr>
        <w:t> </w:t>
      </w:r>
      <w:r>
        <w:rPr>
          <w:spacing w:val="-3"/>
        </w:rPr>
        <w:t>этом</w:t>
      </w:r>
      <w:r>
        <w:rPr>
          <w:spacing w:val="-12"/>
        </w:rPr>
        <w:t> </w:t>
      </w:r>
      <w:r>
        <w:rPr/>
        <w:t>в</w:t>
      </w:r>
      <w:r>
        <w:rPr>
          <w:spacing w:val="-13"/>
        </w:rPr>
        <w:t> </w:t>
      </w:r>
      <w:r>
        <w:rPr/>
        <w:t>условиях</w:t>
      </w:r>
      <w:r>
        <w:rPr>
          <w:spacing w:val="-12"/>
        </w:rPr>
        <w:t> </w:t>
      </w:r>
      <w:r>
        <w:rPr/>
        <w:t>современных технологических</w:t>
      </w:r>
      <w:r>
        <w:rPr>
          <w:spacing w:val="-14"/>
        </w:rPr>
        <w:t> </w:t>
      </w:r>
      <w:r>
        <w:rPr/>
        <w:t>способов</w:t>
      </w:r>
      <w:r>
        <w:rPr>
          <w:spacing w:val="-13"/>
        </w:rPr>
        <w:t> </w:t>
      </w:r>
      <w:r>
        <w:rPr/>
        <w:t>быстрого</w:t>
      </w:r>
      <w:r>
        <w:rPr>
          <w:spacing w:val="-13"/>
        </w:rPr>
        <w:t> </w:t>
      </w:r>
      <w:r>
        <w:rPr/>
        <w:t>воспроизведения</w:t>
      </w:r>
      <w:r>
        <w:rPr>
          <w:spacing w:val="-13"/>
        </w:rPr>
        <w:t> </w:t>
      </w:r>
      <w:r>
        <w:rPr/>
        <w:t>и</w:t>
      </w:r>
      <w:r>
        <w:rPr>
          <w:spacing w:val="-13"/>
        </w:rPr>
        <w:t> </w:t>
      </w:r>
      <w:r>
        <w:rPr>
          <w:spacing w:val="-3"/>
        </w:rPr>
        <w:t>передачи</w:t>
      </w:r>
      <w:r>
        <w:rPr>
          <w:spacing w:val="-13"/>
        </w:rPr>
        <w:t> </w:t>
      </w:r>
      <w:r>
        <w:rPr/>
        <w:t>инфор- мации автор осуществляет защиту интеллектуальной частной собствен- ности, четко отделяя собственный текст от чужого, используя средства метаграфемики:</w:t>
      </w:r>
    </w:p>
    <w:p>
      <w:pPr>
        <w:spacing w:before="47"/>
        <w:ind w:left="683" w:right="462" w:firstLine="340"/>
        <w:jc w:val="both"/>
        <w:rPr>
          <w:sz w:val="19"/>
        </w:rPr>
      </w:pPr>
      <w:r>
        <w:rPr>
          <w:sz w:val="19"/>
        </w:rPr>
        <w:t>«В данном утверждении </w:t>
      </w:r>
      <w:r>
        <w:rPr>
          <w:b/>
          <w:sz w:val="19"/>
        </w:rPr>
        <w:t>нельзя не согласиться с теорией Д.С. Докучаева </w:t>
      </w:r>
      <w:r>
        <w:rPr>
          <w:sz w:val="19"/>
        </w:rPr>
        <w:t>о понимании “региональной идеи”. » (С.С. Касаткина,</w:t>
      </w:r>
    </w:p>
    <w:p>
      <w:pPr>
        <w:spacing w:before="3"/>
        <w:ind w:left="683" w:right="0" w:firstLine="0"/>
        <w:jc w:val="both"/>
        <w:rPr>
          <w:sz w:val="19"/>
        </w:rPr>
      </w:pPr>
      <w:r>
        <w:rPr>
          <w:sz w:val="19"/>
        </w:rPr>
        <w:t>НМ № 10. С. 57) или</w:t>
      </w:r>
    </w:p>
    <w:p>
      <w:pPr>
        <w:spacing w:before="1"/>
        <w:ind w:left="683" w:right="475" w:firstLine="340"/>
        <w:jc w:val="both"/>
        <w:rPr>
          <w:sz w:val="19"/>
        </w:rPr>
      </w:pPr>
      <w:r>
        <w:rPr>
          <w:sz w:val="19"/>
        </w:rPr>
        <w:t>«Данный памятник археологии, </w:t>
      </w:r>
      <w:r>
        <w:rPr>
          <w:b/>
          <w:sz w:val="19"/>
        </w:rPr>
        <w:t>зафиксированый мною </w:t>
      </w:r>
      <w:r>
        <w:rPr>
          <w:sz w:val="19"/>
        </w:rPr>
        <w:t>как </w:t>
      </w:r>
      <w:r>
        <w:rPr>
          <w:spacing w:val="-3"/>
          <w:sz w:val="19"/>
        </w:rPr>
        <w:t>“грун- </w:t>
      </w:r>
      <w:r>
        <w:rPr>
          <w:sz w:val="19"/>
        </w:rPr>
        <w:t>товой могильник-3 Окунево”, является южной частью могильника </w:t>
      </w:r>
      <w:r>
        <w:rPr>
          <w:spacing w:val="-3"/>
          <w:sz w:val="19"/>
        </w:rPr>
        <w:t>Гре- </w:t>
      </w:r>
      <w:r>
        <w:rPr>
          <w:sz w:val="19"/>
        </w:rPr>
        <w:t>битен.» (В.И. </w:t>
      </w:r>
      <w:r>
        <w:rPr>
          <w:spacing w:val="-5"/>
          <w:sz w:val="19"/>
        </w:rPr>
        <w:t>Кулаков, </w:t>
      </w:r>
      <w:r>
        <w:rPr>
          <w:sz w:val="19"/>
        </w:rPr>
        <w:t>УНж № 20. С. 16)</w:t>
      </w:r>
    </w:p>
    <w:p>
      <w:pPr>
        <w:spacing w:line="237" w:lineRule="auto" w:before="63"/>
        <w:ind w:left="343" w:right="134" w:firstLine="340"/>
        <w:jc w:val="both"/>
        <w:rPr>
          <w:b/>
          <w:i/>
          <w:sz w:val="21"/>
        </w:rPr>
      </w:pPr>
      <w:r>
        <w:rPr>
          <w:sz w:val="21"/>
        </w:rPr>
        <w:t>Средства аргументации, убеждения, служащие </w:t>
      </w:r>
      <w:r>
        <w:rPr>
          <w:b/>
          <w:i/>
          <w:sz w:val="21"/>
        </w:rPr>
        <w:t>для облегчения вос- </w:t>
      </w:r>
      <w:r>
        <w:rPr>
          <w:b/>
          <w:i/>
          <w:sz w:val="21"/>
        </w:rPr>
        <w:t>приятия и фокусирования внимания:</w:t>
      </w:r>
    </w:p>
    <w:p>
      <w:pPr>
        <w:spacing w:before="53"/>
        <w:ind w:left="683" w:right="472" w:firstLine="340"/>
        <w:jc w:val="both"/>
        <w:rPr>
          <w:sz w:val="19"/>
        </w:rPr>
      </w:pPr>
      <w:r>
        <w:rPr>
          <w:sz w:val="19"/>
        </w:rPr>
        <w:t>«Все духовные предметы существуют в определенной связи друг   с другом, </w:t>
      </w:r>
      <w:r>
        <w:rPr>
          <w:b/>
          <w:sz w:val="19"/>
        </w:rPr>
        <w:t>а значит</w:t>
      </w:r>
      <w:r>
        <w:rPr>
          <w:sz w:val="19"/>
        </w:rPr>
        <w:t>, </w:t>
      </w:r>
      <w:r>
        <w:rPr>
          <w:b/>
          <w:sz w:val="19"/>
        </w:rPr>
        <w:t>можно сделать вывод</w:t>
      </w:r>
      <w:r>
        <w:rPr>
          <w:sz w:val="19"/>
        </w:rPr>
        <w:t>, что символ и есть бытие.» (Н. М. Пустовойт, НМ № </w:t>
      </w:r>
      <w:r>
        <w:rPr>
          <w:spacing w:val="-3"/>
          <w:sz w:val="19"/>
        </w:rPr>
        <w:t>11. </w:t>
      </w:r>
      <w:r>
        <w:rPr>
          <w:sz w:val="19"/>
        </w:rPr>
        <w:t>С.</w:t>
      </w:r>
      <w:r>
        <w:rPr>
          <w:spacing w:val="1"/>
          <w:sz w:val="19"/>
        </w:rPr>
        <w:t> </w:t>
      </w:r>
      <w:r>
        <w:rPr>
          <w:sz w:val="19"/>
        </w:rPr>
        <w:t>83)</w:t>
      </w:r>
    </w:p>
    <w:p>
      <w:pPr>
        <w:spacing w:line="237" w:lineRule="auto" w:before="120"/>
        <w:ind w:left="343" w:right="130" w:firstLine="340"/>
        <w:jc w:val="both"/>
        <w:rPr>
          <w:sz w:val="21"/>
        </w:rPr>
      </w:pPr>
      <w:r>
        <w:rPr>
          <w:spacing w:val="2"/>
          <w:sz w:val="21"/>
        </w:rPr>
        <w:t>Для </w:t>
      </w:r>
      <w:r>
        <w:rPr>
          <w:b/>
          <w:spacing w:val="3"/>
          <w:sz w:val="21"/>
        </w:rPr>
        <w:t>осмысления, понимания текста </w:t>
      </w:r>
      <w:r>
        <w:rPr>
          <w:sz w:val="21"/>
        </w:rPr>
        <w:t>на </w:t>
      </w:r>
      <w:r>
        <w:rPr>
          <w:spacing w:val="2"/>
          <w:sz w:val="21"/>
        </w:rPr>
        <w:t>содержательном </w:t>
      </w:r>
      <w:r>
        <w:rPr>
          <w:spacing w:val="4"/>
          <w:sz w:val="21"/>
        </w:rPr>
        <w:t>уровне </w:t>
      </w:r>
      <w:r>
        <w:rPr>
          <w:sz w:val="21"/>
        </w:rPr>
        <w:t>авторы используют </w:t>
      </w:r>
      <w:r>
        <w:rPr>
          <w:spacing w:val="2"/>
          <w:sz w:val="21"/>
        </w:rPr>
        <w:t>различные варианты </w:t>
      </w:r>
      <w:r>
        <w:rPr>
          <w:b/>
          <w:i/>
          <w:spacing w:val="2"/>
          <w:sz w:val="21"/>
        </w:rPr>
        <w:t>оценки </w:t>
      </w:r>
      <w:r>
        <w:rPr>
          <w:spacing w:val="2"/>
          <w:sz w:val="21"/>
        </w:rPr>
        <w:t>событий </w:t>
      </w:r>
      <w:r>
        <w:rPr>
          <w:b/>
          <w:sz w:val="21"/>
        </w:rPr>
        <w:t>или </w:t>
      </w:r>
      <w:r>
        <w:rPr>
          <w:sz w:val="21"/>
        </w:rPr>
        <w:t>вводят информацию с целью корректной </w:t>
      </w:r>
      <w:r>
        <w:rPr>
          <w:b/>
          <w:sz w:val="21"/>
        </w:rPr>
        <w:t>интерпретации</w:t>
      </w:r>
      <w:r>
        <w:rPr>
          <w:b/>
          <w:spacing w:val="-5"/>
          <w:sz w:val="21"/>
        </w:rPr>
        <w:t> </w:t>
      </w:r>
      <w:r>
        <w:rPr>
          <w:sz w:val="21"/>
        </w:rPr>
        <w:t>текста.</w:t>
      </w:r>
    </w:p>
    <w:p>
      <w:pPr>
        <w:pStyle w:val="BodyText"/>
        <w:spacing w:line="237" w:lineRule="auto"/>
        <w:ind w:left="343" w:right="132"/>
      </w:pPr>
      <w:r>
        <w:rPr/>
        <w:t>Оценка содержит </w:t>
      </w:r>
      <w:r>
        <w:rPr>
          <w:spacing w:val="2"/>
        </w:rPr>
        <w:t>прямое </w:t>
      </w:r>
      <w:r>
        <w:rPr/>
        <w:t>и косвенное воздействие при взаимодей- </w:t>
      </w:r>
      <w:r>
        <w:rPr>
          <w:spacing w:val="-3"/>
        </w:rPr>
        <w:t>ствии, </w:t>
      </w:r>
      <w:r>
        <w:rPr>
          <w:spacing w:val="-5"/>
        </w:rPr>
        <w:t>стимулирует </w:t>
      </w:r>
      <w:r>
        <w:rPr>
          <w:spacing w:val="-3"/>
        </w:rPr>
        <w:t>осуществление поиска новых </w:t>
      </w:r>
      <w:r>
        <w:rPr>
          <w:spacing w:val="-5"/>
        </w:rPr>
        <w:t>научных </w:t>
      </w:r>
      <w:r>
        <w:rPr>
          <w:spacing w:val="-3"/>
        </w:rPr>
        <w:t>идей, </w:t>
      </w:r>
      <w:r>
        <w:rPr>
          <w:spacing w:val="-4"/>
        </w:rPr>
        <w:t>связывает </w:t>
      </w:r>
      <w:r>
        <w:rPr/>
        <w:t>с прошлым опытом, сопровождает процесс</w:t>
      </w:r>
      <w:r>
        <w:rPr>
          <w:spacing w:val="-2"/>
        </w:rPr>
        <w:t> </w:t>
      </w:r>
      <w:r>
        <w:rPr/>
        <w:t>деятельности:</w:t>
      </w:r>
    </w:p>
    <w:p>
      <w:pPr>
        <w:spacing w:before="105"/>
        <w:ind w:left="683" w:right="475" w:firstLine="340"/>
        <w:jc w:val="both"/>
        <w:rPr>
          <w:sz w:val="19"/>
        </w:rPr>
      </w:pPr>
      <w:r>
        <w:rPr>
          <w:spacing w:val="-3"/>
          <w:sz w:val="19"/>
        </w:rPr>
        <w:t>«Все</w:t>
      </w:r>
      <w:r>
        <w:rPr>
          <w:spacing w:val="-12"/>
          <w:sz w:val="19"/>
        </w:rPr>
        <w:t> </w:t>
      </w:r>
      <w:r>
        <w:rPr>
          <w:b/>
          <w:spacing w:val="-4"/>
          <w:sz w:val="19"/>
        </w:rPr>
        <w:t>идеи</w:t>
      </w:r>
      <w:r>
        <w:rPr>
          <w:b/>
          <w:spacing w:val="-12"/>
          <w:sz w:val="19"/>
        </w:rPr>
        <w:t> </w:t>
      </w:r>
      <w:r>
        <w:rPr>
          <w:b/>
          <w:spacing w:val="-4"/>
          <w:sz w:val="19"/>
        </w:rPr>
        <w:t>были</w:t>
      </w:r>
      <w:r>
        <w:rPr>
          <w:b/>
          <w:spacing w:val="-12"/>
          <w:sz w:val="19"/>
        </w:rPr>
        <w:t> </w:t>
      </w:r>
      <w:r>
        <w:rPr>
          <w:b/>
          <w:spacing w:val="-6"/>
          <w:sz w:val="19"/>
        </w:rPr>
        <w:t>призрачные</w:t>
      </w:r>
      <w:r>
        <w:rPr>
          <w:spacing w:val="-6"/>
          <w:sz w:val="19"/>
        </w:rPr>
        <w:t>,</w:t>
      </w:r>
      <w:r>
        <w:rPr>
          <w:spacing w:val="-12"/>
          <w:sz w:val="19"/>
        </w:rPr>
        <w:t> </w:t>
      </w:r>
      <w:r>
        <w:rPr>
          <w:spacing w:val="-6"/>
          <w:sz w:val="19"/>
        </w:rPr>
        <w:t>потому</w:t>
      </w:r>
      <w:r>
        <w:rPr>
          <w:spacing w:val="-11"/>
          <w:sz w:val="19"/>
        </w:rPr>
        <w:t> </w:t>
      </w:r>
      <w:r>
        <w:rPr>
          <w:sz w:val="19"/>
        </w:rPr>
        <w:t>и</w:t>
      </w:r>
      <w:r>
        <w:rPr>
          <w:spacing w:val="-12"/>
          <w:sz w:val="19"/>
        </w:rPr>
        <w:t> </w:t>
      </w:r>
      <w:r>
        <w:rPr>
          <w:spacing w:val="-5"/>
          <w:sz w:val="19"/>
        </w:rPr>
        <w:t>ассоциации</w:t>
      </w:r>
      <w:r>
        <w:rPr>
          <w:spacing w:val="-12"/>
          <w:sz w:val="19"/>
        </w:rPr>
        <w:t> </w:t>
      </w:r>
      <w:r>
        <w:rPr>
          <w:spacing w:val="-4"/>
          <w:sz w:val="19"/>
        </w:rPr>
        <w:t>были</w:t>
      </w:r>
      <w:r>
        <w:rPr>
          <w:spacing w:val="-12"/>
          <w:sz w:val="19"/>
        </w:rPr>
        <w:t> </w:t>
      </w:r>
      <w:r>
        <w:rPr>
          <w:spacing w:val="-3"/>
          <w:sz w:val="19"/>
        </w:rPr>
        <w:t>их</w:t>
      </w:r>
      <w:r>
        <w:rPr>
          <w:spacing w:val="-11"/>
          <w:sz w:val="19"/>
        </w:rPr>
        <w:t> </w:t>
      </w:r>
      <w:r>
        <w:rPr>
          <w:spacing w:val="-4"/>
          <w:sz w:val="19"/>
        </w:rPr>
        <w:t>же</w:t>
      </w:r>
      <w:r>
        <w:rPr>
          <w:spacing w:val="-12"/>
          <w:sz w:val="19"/>
        </w:rPr>
        <w:t> </w:t>
      </w:r>
      <w:r>
        <w:rPr>
          <w:spacing w:val="-5"/>
          <w:sz w:val="19"/>
        </w:rPr>
        <w:t>проис- хождением. </w:t>
      </w:r>
      <w:r>
        <w:rPr>
          <w:spacing w:val="-3"/>
          <w:sz w:val="19"/>
        </w:rPr>
        <w:t>Они, </w:t>
      </w:r>
      <w:r>
        <w:rPr>
          <w:spacing w:val="-4"/>
          <w:sz w:val="19"/>
        </w:rPr>
        <w:t>идеи, попросту отражались </w:t>
      </w:r>
      <w:r>
        <w:rPr>
          <w:b/>
          <w:spacing w:val="-4"/>
          <w:sz w:val="19"/>
        </w:rPr>
        <w:t>как </w:t>
      </w:r>
      <w:r>
        <w:rPr>
          <w:b/>
          <w:sz w:val="19"/>
        </w:rPr>
        <w:t>в </w:t>
      </w:r>
      <w:r>
        <w:rPr>
          <w:b/>
          <w:spacing w:val="-5"/>
          <w:sz w:val="19"/>
        </w:rPr>
        <w:t>«Королевстве </w:t>
      </w:r>
      <w:r>
        <w:rPr>
          <w:b/>
          <w:spacing w:val="-4"/>
          <w:sz w:val="19"/>
        </w:rPr>
        <w:t>кривых </w:t>
      </w:r>
      <w:r>
        <w:rPr>
          <w:b/>
          <w:sz w:val="19"/>
        </w:rPr>
        <w:t>зеркал»</w:t>
      </w:r>
      <w:r>
        <w:rPr>
          <w:b/>
          <w:spacing w:val="-13"/>
          <w:sz w:val="19"/>
        </w:rPr>
        <w:t> </w:t>
      </w:r>
      <w:r>
        <w:rPr>
          <w:sz w:val="19"/>
        </w:rPr>
        <w:t>и</w:t>
      </w:r>
      <w:r>
        <w:rPr>
          <w:spacing w:val="-13"/>
          <w:sz w:val="19"/>
        </w:rPr>
        <w:t> </w:t>
      </w:r>
      <w:r>
        <w:rPr>
          <w:sz w:val="19"/>
        </w:rPr>
        <w:t>вызвали</w:t>
      </w:r>
      <w:r>
        <w:rPr>
          <w:spacing w:val="-13"/>
          <w:sz w:val="19"/>
        </w:rPr>
        <w:t> </w:t>
      </w:r>
      <w:r>
        <w:rPr>
          <w:spacing w:val="-3"/>
          <w:sz w:val="19"/>
        </w:rPr>
        <w:t>невероятные</w:t>
      </w:r>
      <w:r>
        <w:rPr>
          <w:spacing w:val="-13"/>
          <w:sz w:val="19"/>
        </w:rPr>
        <w:t> </w:t>
      </w:r>
      <w:r>
        <w:rPr>
          <w:sz w:val="19"/>
        </w:rPr>
        <w:t>ассоциации…»</w:t>
      </w:r>
      <w:r>
        <w:rPr>
          <w:spacing w:val="-13"/>
          <w:sz w:val="19"/>
        </w:rPr>
        <w:t> </w:t>
      </w:r>
      <w:r>
        <w:rPr>
          <w:sz w:val="19"/>
        </w:rPr>
        <w:t>(И.Н.</w:t>
      </w:r>
      <w:r>
        <w:rPr>
          <w:spacing w:val="-12"/>
          <w:sz w:val="19"/>
        </w:rPr>
        <w:t> </w:t>
      </w:r>
      <w:r>
        <w:rPr>
          <w:spacing w:val="-3"/>
          <w:sz w:val="19"/>
        </w:rPr>
        <w:t>Супаров,</w:t>
      </w:r>
      <w:r>
        <w:rPr>
          <w:spacing w:val="-13"/>
          <w:sz w:val="19"/>
        </w:rPr>
        <w:t> </w:t>
      </w:r>
      <w:r>
        <w:rPr>
          <w:sz w:val="19"/>
        </w:rPr>
        <w:t>НМ</w:t>
      </w:r>
      <w:r>
        <w:rPr>
          <w:spacing w:val="-13"/>
          <w:sz w:val="19"/>
        </w:rPr>
        <w:t> </w:t>
      </w:r>
      <w:r>
        <w:rPr>
          <w:sz w:val="19"/>
        </w:rPr>
        <w:t>№</w:t>
      </w:r>
      <w:r>
        <w:rPr>
          <w:spacing w:val="-13"/>
          <w:sz w:val="19"/>
        </w:rPr>
        <w:t> </w:t>
      </w:r>
      <w:r>
        <w:rPr>
          <w:spacing w:val="-4"/>
          <w:sz w:val="19"/>
        </w:rPr>
        <w:t>11. </w:t>
      </w:r>
      <w:r>
        <w:rPr>
          <w:sz w:val="19"/>
        </w:rPr>
        <w:t>С.</w:t>
      </w:r>
      <w:r>
        <w:rPr>
          <w:spacing w:val="-11"/>
          <w:sz w:val="19"/>
        </w:rPr>
        <w:t> </w:t>
      </w:r>
      <w:r>
        <w:rPr>
          <w:spacing w:val="-3"/>
          <w:sz w:val="19"/>
        </w:rPr>
        <w:t>66)</w:t>
      </w:r>
      <w:r>
        <w:rPr>
          <w:spacing w:val="-10"/>
          <w:sz w:val="19"/>
        </w:rPr>
        <w:t> </w:t>
      </w:r>
      <w:r>
        <w:rPr>
          <w:spacing w:val="-4"/>
          <w:sz w:val="19"/>
        </w:rPr>
        <w:t>(</w:t>
      </w:r>
      <w:r>
        <w:rPr>
          <w:i/>
          <w:spacing w:val="-4"/>
          <w:sz w:val="19"/>
        </w:rPr>
        <w:t>Отрицательная</w:t>
      </w:r>
      <w:r>
        <w:rPr>
          <w:i/>
          <w:spacing w:val="-10"/>
          <w:sz w:val="19"/>
        </w:rPr>
        <w:t> </w:t>
      </w:r>
      <w:r>
        <w:rPr>
          <w:i/>
          <w:spacing w:val="-4"/>
          <w:sz w:val="19"/>
        </w:rPr>
        <w:t>оценка</w:t>
      </w:r>
      <w:r>
        <w:rPr>
          <w:i/>
          <w:spacing w:val="-10"/>
          <w:sz w:val="19"/>
        </w:rPr>
        <w:t> </w:t>
      </w:r>
      <w:r>
        <w:rPr>
          <w:i/>
          <w:spacing w:val="-5"/>
          <w:sz w:val="19"/>
        </w:rPr>
        <w:t>ситуации</w:t>
      </w:r>
      <w:r>
        <w:rPr>
          <w:i/>
          <w:spacing w:val="-10"/>
          <w:sz w:val="19"/>
        </w:rPr>
        <w:t> </w:t>
      </w:r>
      <w:r>
        <w:rPr>
          <w:i/>
          <w:spacing w:val="-5"/>
          <w:sz w:val="19"/>
        </w:rPr>
        <w:t>:критика,</w:t>
      </w:r>
      <w:r>
        <w:rPr>
          <w:i/>
          <w:spacing w:val="-10"/>
          <w:sz w:val="19"/>
        </w:rPr>
        <w:t> </w:t>
      </w:r>
      <w:r>
        <w:rPr>
          <w:i/>
          <w:spacing w:val="-5"/>
          <w:sz w:val="19"/>
        </w:rPr>
        <w:t>недовольство,</w:t>
      </w:r>
      <w:r>
        <w:rPr>
          <w:i/>
          <w:spacing w:val="-10"/>
          <w:sz w:val="19"/>
        </w:rPr>
        <w:t> </w:t>
      </w:r>
      <w:r>
        <w:rPr>
          <w:i/>
          <w:spacing w:val="-5"/>
          <w:sz w:val="19"/>
        </w:rPr>
        <w:t>жалоба</w:t>
      </w:r>
      <w:r>
        <w:rPr>
          <w:spacing w:val="-5"/>
          <w:sz w:val="19"/>
        </w:rPr>
        <w:t>)</w:t>
      </w:r>
    </w:p>
    <w:p>
      <w:pPr>
        <w:spacing w:after="0"/>
        <w:jc w:val="both"/>
        <w:rPr>
          <w:sz w:val="19"/>
        </w:rPr>
        <w:sectPr>
          <w:pgSz w:w="8230" w:h="11910"/>
          <w:pgMar w:header="0" w:footer="552" w:top="860" w:bottom="740" w:left="620" w:right="600"/>
        </w:sectPr>
      </w:pPr>
    </w:p>
    <w:p>
      <w:pPr>
        <w:spacing w:before="89"/>
        <w:ind w:left="457" w:right="701" w:firstLine="340"/>
        <w:jc w:val="both"/>
        <w:rPr>
          <w:i/>
          <w:sz w:val="19"/>
        </w:rPr>
      </w:pPr>
      <w:r>
        <w:rPr>
          <w:sz w:val="19"/>
        </w:rPr>
        <w:t>«Но в отличие от </w:t>
      </w:r>
      <w:r>
        <w:rPr>
          <w:spacing w:val="3"/>
          <w:sz w:val="19"/>
        </w:rPr>
        <w:t>традиционных </w:t>
      </w:r>
      <w:r>
        <w:rPr>
          <w:spacing w:val="2"/>
          <w:sz w:val="19"/>
        </w:rPr>
        <w:t>изображений </w:t>
      </w:r>
      <w:r>
        <w:rPr>
          <w:sz w:val="19"/>
        </w:rPr>
        <w:t>девушек, на фото можно заметить </w:t>
      </w:r>
      <w:r>
        <w:rPr>
          <w:b/>
          <w:sz w:val="19"/>
        </w:rPr>
        <w:t>взаимодействие модели с камерой</w:t>
      </w:r>
      <w:r>
        <w:rPr>
          <w:sz w:val="19"/>
        </w:rPr>
        <w:t>, она как бы </w:t>
      </w:r>
      <w:r>
        <w:rPr>
          <w:b/>
          <w:sz w:val="19"/>
        </w:rPr>
        <w:t>стре- мится показать весь свой шарм и достоинства</w:t>
      </w:r>
      <w:r>
        <w:rPr>
          <w:sz w:val="19"/>
        </w:rPr>
        <w:t>, чтобы привлечь </w:t>
      </w:r>
      <w:r>
        <w:rPr>
          <w:spacing w:val="-3"/>
          <w:sz w:val="19"/>
        </w:rPr>
        <w:t>вни- </w:t>
      </w:r>
      <w:r>
        <w:rPr>
          <w:sz w:val="19"/>
        </w:rPr>
        <w:t>мание</w:t>
      </w:r>
      <w:r>
        <w:rPr>
          <w:spacing w:val="-4"/>
          <w:sz w:val="19"/>
        </w:rPr>
        <w:t> </w:t>
      </w:r>
      <w:r>
        <w:rPr>
          <w:sz w:val="19"/>
        </w:rPr>
        <w:t>зрителей.»</w:t>
      </w:r>
      <w:r>
        <w:rPr>
          <w:spacing w:val="-5"/>
          <w:sz w:val="19"/>
        </w:rPr>
        <w:t> </w:t>
      </w:r>
      <w:r>
        <w:rPr>
          <w:sz w:val="19"/>
        </w:rPr>
        <w:t>(В.Б.</w:t>
      </w:r>
      <w:r>
        <w:rPr>
          <w:spacing w:val="-4"/>
          <w:sz w:val="19"/>
        </w:rPr>
        <w:t> </w:t>
      </w:r>
      <w:r>
        <w:rPr>
          <w:sz w:val="19"/>
        </w:rPr>
        <w:t>Пантелеева,</w:t>
      </w:r>
      <w:r>
        <w:rPr>
          <w:spacing w:val="-4"/>
          <w:sz w:val="19"/>
        </w:rPr>
        <w:t> </w:t>
      </w:r>
      <w:r>
        <w:rPr>
          <w:sz w:val="19"/>
        </w:rPr>
        <w:t>УНж</w:t>
      </w:r>
      <w:r>
        <w:rPr>
          <w:spacing w:val="-4"/>
          <w:sz w:val="19"/>
        </w:rPr>
        <w:t> </w:t>
      </w:r>
      <w:r>
        <w:rPr>
          <w:sz w:val="19"/>
        </w:rPr>
        <w:t>№</w:t>
      </w:r>
      <w:r>
        <w:rPr>
          <w:spacing w:val="-4"/>
          <w:sz w:val="19"/>
        </w:rPr>
        <w:t> </w:t>
      </w:r>
      <w:r>
        <w:rPr>
          <w:sz w:val="19"/>
        </w:rPr>
        <w:t>20.</w:t>
      </w:r>
      <w:r>
        <w:rPr>
          <w:spacing w:val="-4"/>
          <w:sz w:val="19"/>
        </w:rPr>
        <w:t> </w:t>
      </w:r>
      <w:r>
        <w:rPr>
          <w:sz w:val="19"/>
        </w:rPr>
        <w:t>С.</w:t>
      </w:r>
      <w:r>
        <w:rPr>
          <w:spacing w:val="-4"/>
          <w:sz w:val="19"/>
        </w:rPr>
        <w:t> </w:t>
      </w:r>
      <w:r>
        <w:rPr>
          <w:sz w:val="19"/>
        </w:rPr>
        <w:t>171)</w:t>
      </w:r>
      <w:r>
        <w:rPr>
          <w:spacing w:val="-4"/>
          <w:sz w:val="19"/>
        </w:rPr>
        <w:t> </w:t>
      </w:r>
      <w:r>
        <w:rPr>
          <w:sz w:val="19"/>
        </w:rPr>
        <w:t>(</w:t>
      </w:r>
      <w:r>
        <w:rPr>
          <w:i/>
          <w:sz w:val="19"/>
        </w:rPr>
        <w:t>положительная </w:t>
      </w:r>
      <w:r>
        <w:rPr>
          <w:i/>
          <w:sz w:val="19"/>
        </w:rPr>
        <w:t>оценка ситуации</w:t>
      </w:r>
      <w:r>
        <w:rPr>
          <w:i/>
          <w:spacing w:val="-1"/>
          <w:sz w:val="19"/>
        </w:rPr>
        <w:t> </w:t>
      </w:r>
      <w:r>
        <w:rPr>
          <w:i/>
          <w:sz w:val="19"/>
        </w:rPr>
        <w:t>похвала)</w:t>
      </w:r>
    </w:p>
    <w:p>
      <w:pPr>
        <w:pStyle w:val="BodyText"/>
        <w:spacing w:line="237" w:lineRule="auto" w:before="94"/>
        <w:ind w:left="117" w:right="361"/>
      </w:pPr>
      <w:r>
        <w:rPr/>
        <w:t>Невербальные знаки выражения </w:t>
      </w:r>
      <w:r>
        <w:rPr>
          <w:b/>
          <w:i/>
        </w:rPr>
        <w:t>оценки</w:t>
      </w:r>
      <w:r>
        <w:rPr>
          <w:b/>
        </w:rPr>
        <w:t>: </w:t>
      </w:r>
      <w:r>
        <w:rPr>
          <w:i/>
        </w:rPr>
        <w:t>пунктуация</w:t>
      </w:r>
      <w:r>
        <w:rPr/>
        <w:t>: восклицатель- ные и вопросительные знаки, многоточие, тире.</w:t>
      </w:r>
    </w:p>
    <w:p>
      <w:pPr>
        <w:spacing w:before="82"/>
        <w:ind w:left="457" w:right="701" w:firstLine="340"/>
        <w:jc w:val="both"/>
        <w:rPr>
          <w:sz w:val="19"/>
        </w:rPr>
      </w:pPr>
      <w:r>
        <w:rPr>
          <w:sz w:val="19"/>
        </w:rPr>
        <w:t>«“Пирамиды Мавроди и залоговые аукционы” вышли из тени про- шлого на передний план. О них надо говорить спокойно, ибо они стали обычным, рядовым и социальным явлением. Но почему они были запу- щены в народ</w:t>
      </w:r>
      <w:r>
        <w:rPr>
          <w:b/>
          <w:sz w:val="19"/>
        </w:rPr>
        <w:t>?!</w:t>
      </w:r>
      <w:r>
        <w:rPr>
          <w:sz w:val="19"/>
        </w:rPr>
        <w:t>» (И.Н. Супаров, НМ № 11. С. 68)</w:t>
      </w:r>
    </w:p>
    <w:p>
      <w:pPr>
        <w:spacing w:before="90"/>
        <w:ind w:left="457" w:right="0" w:firstLine="0"/>
        <w:jc w:val="both"/>
        <w:rPr>
          <w:sz w:val="21"/>
        </w:rPr>
      </w:pPr>
      <w:r>
        <w:rPr>
          <w:i/>
          <w:sz w:val="21"/>
        </w:rPr>
        <w:t>Графические</w:t>
      </w:r>
      <w:r>
        <w:rPr>
          <w:sz w:val="21"/>
        </w:rPr>
        <w:t>: выделение шрифтом, разбивка, черта и др.</w:t>
      </w:r>
    </w:p>
    <w:p>
      <w:pPr>
        <w:spacing w:before="82"/>
        <w:ind w:left="457" w:right="700" w:firstLine="340"/>
        <w:jc w:val="both"/>
        <w:rPr>
          <w:sz w:val="19"/>
        </w:rPr>
      </w:pPr>
      <w:r>
        <w:rPr>
          <w:sz w:val="19"/>
        </w:rPr>
        <w:t>«Развитие</w:t>
      </w:r>
      <w:r>
        <w:rPr>
          <w:spacing w:val="-6"/>
          <w:sz w:val="19"/>
        </w:rPr>
        <w:t> </w:t>
      </w:r>
      <w:r>
        <w:rPr>
          <w:sz w:val="19"/>
        </w:rPr>
        <w:t>технологии,</w:t>
      </w:r>
      <w:r>
        <w:rPr>
          <w:spacing w:val="-5"/>
          <w:sz w:val="19"/>
        </w:rPr>
        <w:t> </w:t>
      </w:r>
      <w:r>
        <w:rPr>
          <w:sz w:val="19"/>
        </w:rPr>
        <w:t>включающее</w:t>
      </w:r>
      <w:r>
        <w:rPr>
          <w:spacing w:val="-5"/>
          <w:sz w:val="19"/>
        </w:rPr>
        <w:t> </w:t>
      </w:r>
      <w:r>
        <w:rPr>
          <w:sz w:val="19"/>
        </w:rPr>
        <w:t>в</w:t>
      </w:r>
      <w:r>
        <w:rPr>
          <w:spacing w:val="-5"/>
          <w:sz w:val="19"/>
        </w:rPr>
        <w:t> </w:t>
      </w:r>
      <w:r>
        <w:rPr>
          <w:sz w:val="19"/>
        </w:rPr>
        <w:t>себя</w:t>
      </w:r>
      <w:r>
        <w:rPr>
          <w:spacing w:val="-6"/>
          <w:sz w:val="19"/>
        </w:rPr>
        <w:t> </w:t>
      </w:r>
      <w:r>
        <w:rPr>
          <w:sz w:val="19"/>
        </w:rPr>
        <w:t>не</w:t>
      </w:r>
      <w:r>
        <w:rPr>
          <w:spacing w:val="-5"/>
          <w:sz w:val="19"/>
        </w:rPr>
        <w:t> </w:t>
      </w:r>
      <w:r>
        <w:rPr>
          <w:spacing w:val="-3"/>
          <w:sz w:val="19"/>
        </w:rPr>
        <w:t>только</w:t>
      </w:r>
      <w:r>
        <w:rPr>
          <w:spacing w:val="-5"/>
          <w:sz w:val="19"/>
        </w:rPr>
        <w:t> </w:t>
      </w:r>
      <w:r>
        <w:rPr>
          <w:spacing w:val="-3"/>
          <w:sz w:val="19"/>
        </w:rPr>
        <w:t>орудия</w:t>
      </w:r>
      <w:r>
        <w:rPr>
          <w:spacing w:val="-5"/>
          <w:sz w:val="19"/>
        </w:rPr>
        <w:t> </w:t>
      </w:r>
      <w:r>
        <w:rPr>
          <w:spacing w:val="-3"/>
          <w:sz w:val="19"/>
        </w:rPr>
        <w:t>труда</w:t>
      </w:r>
      <w:r>
        <w:rPr>
          <w:spacing w:val="-6"/>
          <w:sz w:val="19"/>
        </w:rPr>
        <w:t> </w:t>
      </w:r>
      <w:r>
        <w:rPr>
          <w:sz w:val="19"/>
        </w:rPr>
        <w:t>и ремесел, но и, </w:t>
      </w:r>
      <w:r>
        <w:rPr>
          <w:b/>
          <w:sz w:val="19"/>
        </w:rPr>
        <w:t>что еще более важно</w:t>
      </w:r>
      <w:r>
        <w:rPr>
          <w:sz w:val="19"/>
        </w:rPr>
        <w:t>, </w:t>
      </w:r>
      <w:r>
        <w:rPr>
          <w:i/>
          <w:sz w:val="19"/>
        </w:rPr>
        <w:t>управленческих навыков</w:t>
      </w:r>
      <w:r>
        <w:rPr>
          <w:sz w:val="19"/>
        </w:rPr>
        <w:t>, — гово- рится здесь, — функционально привязано к процессам формирования цивилизации» (</w:t>
      </w:r>
      <w:r>
        <w:rPr>
          <w:b/>
          <w:sz w:val="19"/>
        </w:rPr>
        <w:t>курсив наш</w:t>
      </w:r>
      <w:r>
        <w:rPr>
          <w:sz w:val="19"/>
        </w:rPr>
        <w:t>. — </w:t>
      </w:r>
      <w:r>
        <w:rPr>
          <w:i/>
          <w:sz w:val="19"/>
        </w:rPr>
        <w:t>О. Г</w:t>
      </w:r>
      <w:r>
        <w:rPr>
          <w:sz w:val="19"/>
        </w:rPr>
        <w:t>.) (О. Я. </w:t>
      </w:r>
      <w:r>
        <w:rPr>
          <w:spacing w:val="-3"/>
          <w:sz w:val="19"/>
        </w:rPr>
        <w:t>Гелих. </w:t>
      </w:r>
      <w:r>
        <w:rPr>
          <w:sz w:val="19"/>
        </w:rPr>
        <w:t>НМ № </w:t>
      </w:r>
      <w:r>
        <w:rPr>
          <w:spacing w:val="-3"/>
          <w:sz w:val="19"/>
        </w:rPr>
        <w:t>11. </w:t>
      </w:r>
      <w:r>
        <w:rPr>
          <w:sz w:val="19"/>
        </w:rPr>
        <w:t>С.</w:t>
      </w:r>
      <w:r>
        <w:rPr>
          <w:spacing w:val="7"/>
          <w:sz w:val="19"/>
        </w:rPr>
        <w:t> </w:t>
      </w:r>
      <w:r>
        <w:rPr>
          <w:sz w:val="19"/>
        </w:rPr>
        <w:t>26)</w:t>
      </w:r>
    </w:p>
    <w:p>
      <w:pPr>
        <w:pStyle w:val="BodyText"/>
        <w:spacing w:line="237" w:lineRule="auto" w:before="93"/>
        <w:ind w:left="117" w:right="361"/>
      </w:pPr>
      <w:r>
        <w:rPr/>
        <w:t>В</w:t>
      </w:r>
      <w:r>
        <w:rPr>
          <w:spacing w:val="-13"/>
        </w:rPr>
        <w:t> </w:t>
      </w:r>
      <w:r>
        <w:rPr/>
        <w:t>условиях</w:t>
      </w:r>
      <w:r>
        <w:rPr>
          <w:spacing w:val="-12"/>
        </w:rPr>
        <w:t> </w:t>
      </w:r>
      <w:r>
        <w:rPr/>
        <w:t>интегративных</w:t>
      </w:r>
      <w:r>
        <w:rPr>
          <w:spacing w:val="-12"/>
        </w:rPr>
        <w:t> </w:t>
      </w:r>
      <w:r>
        <w:rPr/>
        <w:t>процессов</w:t>
      </w:r>
      <w:r>
        <w:rPr>
          <w:spacing w:val="-12"/>
        </w:rPr>
        <w:t> </w:t>
      </w:r>
      <w:r>
        <w:rPr/>
        <w:t>в</w:t>
      </w:r>
      <w:r>
        <w:rPr>
          <w:spacing w:val="-12"/>
        </w:rPr>
        <w:t> </w:t>
      </w:r>
      <w:r>
        <w:rPr>
          <w:spacing w:val="-5"/>
        </w:rPr>
        <w:t>науке</w:t>
      </w:r>
      <w:r>
        <w:rPr>
          <w:spacing w:val="-12"/>
        </w:rPr>
        <w:t> </w:t>
      </w:r>
      <w:r>
        <w:rPr/>
        <w:t>многие</w:t>
      </w:r>
      <w:r>
        <w:rPr>
          <w:spacing w:val="-13"/>
        </w:rPr>
        <w:t> </w:t>
      </w:r>
      <w:r>
        <w:rPr/>
        <w:t>явления</w:t>
      </w:r>
      <w:r>
        <w:rPr>
          <w:spacing w:val="-13"/>
        </w:rPr>
        <w:t> </w:t>
      </w:r>
      <w:r>
        <w:rPr>
          <w:b/>
        </w:rPr>
        <w:t>описы- ваются </w:t>
      </w:r>
      <w:r>
        <w:rPr/>
        <w:t>с различных аспектов. По </w:t>
      </w:r>
      <w:r>
        <w:rPr>
          <w:b/>
          <w:i/>
        </w:rPr>
        <w:t>уточнению </w:t>
      </w:r>
      <w:r>
        <w:rPr/>
        <w:t>значения терминов часто </w:t>
      </w:r>
      <w:r>
        <w:rPr>
          <w:spacing w:val="-3"/>
        </w:rPr>
        <w:t>используются</w:t>
      </w:r>
      <w:r>
        <w:rPr>
          <w:spacing w:val="-13"/>
        </w:rPr>
        <w:t> </w:t>
      </w:r>
      <w:r>
        <w:rPr>
          <w:b/>
          <w:i/>
        </w:rPr>
        <w:t>отсылки</w:t>
      </w:r>
      <w:r>
        <w:rPr>
          <w:b/>
          <w:i/>
          <w:spacing w:val="-12"/>
        </w:rPr>
        <w:t> </w:t>
      </w:r>
      <w:r>
        <w:rPr>
          <w:b/>
          <w:i/>
        </w:rPr>
        <w:t>на</w:t>
      </w:r>
      <w:r>
        <w:rPr>
          <w:b/>
          <w:i/>
          <w:spacing w:val="-12"/>
        </w:rPr>
        <w:t> </w:t>
      </w:r>
      <w:r>
        <w:rPr>
          <w:b/>
          <w:i/>
        </w:rPr>
        <w:t>словарь</w:t>
      </w:r>
      <w:r>
        <w:rPr>
          <w:b/>
          <w:i/>
          <w:spacing w:val="-13"/>
        </w:rPr>
        <w:t> </w:t>
      </w:r>
      <w:r>
        <w:rPr/>
        <w:t>или</w:t>
      </w:r>
      <w:r>
        <w:rPr>
          <w:spacing w:val="-12"/>
        </w:rPr>
        <w:t> </w:t>
      </w:r>
      <w:r>
        <w:rPr>
          <w:spacing w:val="-3"/>
        </w:rPr>
        <w:t>чужой</w:t>
      </w:r>
      <w:r>
        <w:rPr>
          <w:spacing w:val="-12"/>
        </w:rPr>
        <w:t> </w:t>
      </w:r>
      <w:r>
        <w:rPr>
          <w:spacing w:val="-5"/>
        </w:rPr>
        <w:t>текст,</w:t>
      </w:r>
      <w:r>
        <w:rPr>
          <w:spacing w:val="-12"/>
        </w:rPr>
        <w:t> </w:t>
      </w:r>
      <w:r>
        <w:rPr/>
        <w:t>такая</w:t>
      </w:r>
      <w:r>
        <w:rPr>
          <w:spacing w:val="-13"/>
        </w:rPr>
        <w:t> </w:t>
      </w:r>
      <w:r>
        <w:rPr/>
        <w:t>отсылка</w:t>
      </w:r>
      <w:r>
        <w:rPr>
          <w:spacing w:val="-12"/>
        </w:rPr>
        <w:t> </w:t>
      </w:r>
      <w:r>
        <w:rPr>
          <w:spacing w:val="-3"/>
        </w:rPr>
        <w:t>может содержать</w:t>
      </w:r>
      <w:r>
        <w:rPr>
          <w:spacing w:val="-10"/>
        </w:rPr>
        <w:t> </w:t>
      </w:r>
      <w:r>
        <w:rPr>
          <w:b/>
          <w:i/>
          <w:spacing w:val="-3"/>
        </w:rPr>
        <w:t>комментарий</w:t>
      </w:r>
      <w:r>
        <w:rPr>
          <w:b/>
          <w:i/>
          <w:spacing w:val="-9"/>
        </w:rPr>
        <w:t> </w:t>
      </w:r>
      <w:r>
        <w:rPr/>
        <w:t>и</w:t>
      </w:r>
      <w:r>
        <w:rPr>
          <w:spacing w:val="-9"/>
        </w:rPr>
        <w:t> </w:t>
      </w:r>
      <w:r>
        <w:rPr/>
        <w:t>оформляется</w:t>
      </w:r>
      <w:r>
        <w:rPr>
          <w:spacing w:val="-9"/>
        </w:rPr>
        <w:t> </w:t>
      </w:r>
      <w:r>
        <w:rPr/>
        <w:t>в</w:t>
      </w:r>
      <w:r>
        <w:rPr>
          <w:spacing w:val="-9"/>
        </w:rPr>
        <w:t> </w:t>
      </w:r>
      <w:r>
        <w:rPr/>
        <w:t>тексте</w:t>
      </w:r>
      <w:r>
        <w:rPr>
          <w:spacing w:val="-10"/>
        </w:rPr>
        <w:t> </w:t>
      </w:r>
      <w:r>
        <w:rPr/>
        <w:t>в</w:t>
      </w:r>
      <w:r>
        <w:rPr>
          <w:spacing w:val="-9"/>
        </w:rPr>
        <w:t> </w:t>
      </w:r>
      <w:r>
        <w:rPr>
          <w:spacing w:val="-3"/>
        </w:rPr>
        <w:t>скобках</w:t>
      </w:r>
      <w:r>
        <w:rPr>
          <w:spacing w:val="-9"/>
        </w:rPr>
        <w:t> </w:t>
      </w:r>
      <w:r>
        <w:rPr/>
        <w:t>или</w:t>
      </w:r>
      <w:r>
        <w:rPr>
          <w:spacing w:val="-9"/>
        </w:rPr>
        <w:t> </w:t>
      </w:r>
      <w:r>
        <w:rPr/>
        <w:t>отдельно, в</w:t>
      </w:r>
      <w:r>
        <w:rPr>
          <w:spacing w:val="-1"/>
        </w:rPr>
        <w:t> </w:t>
      </w:r>
      <w:r>
        <w:rPr/>
        <w:t>примечании.</w:t>
      </w:r>
    </w:p>
    <w:p>
      <w:pPr>
        <w:spacing w:before="78"/>
        <w:ind w:left="457" w:right="701" w:firstLine="340"/>
        <w:jc w:val="both"/>
        <w:rPr>
          <w:sz w:val="19"/>
        </w:rPr>
      </w:pPr>
      <w:r>
        <w:rPr>
          <w:sz w:val="19"/>
        </w:rPr>
        <w:t>«Упоминания о дольцайне встречаются </w:t>
      </w:r>
      <w:r>
        <w:rPr>
          <w:b/>
          <w:sz w:val="19"/>
        </w:rPr>
        <w:t>во многих литературных произведениях</w:t>
      </w:r>
      <w:r>
        <w:rPr>
          <w:sz w:val="19"/>
        </w:rPr>
        <w:t>. Их можно найти </w:t>
      </w:r>
      <w:r>
        <w:rPr>
          <w:b/>
          <w:sz w:val="19"/>
        </w:rPr>
        <w:t>в “Песеннике Баены” </w:t>
      </w:r>
      <w:r>
        <w:rPr>
          <w:sz w:val="19"/>
        </w:rPr>
        <w:t>(“Cancionero de Baena”), </w:t>
      </w:r>
      <w:r>
        <w:rPr>
          <w:b/>
          <w:sz w:val="19"/>
        </w:rPr>
        <w:t>составленном </w:t>
      </w:r>
      <w:r>
        <w:rPr>
          <w:b/>
          <w:spacing w:val="-3"/>
          <w:sz w:val="19"/>
        </w:rPr>
        <w:t>Хуаном </w:t>
      </w:r>
      <w:r>
        <w:rPr>
          <w:b/>
          <w:sz w:val="19"/>
        </w:rPr>
        <w:t>Альфонсо де Баена </w:t>
      </w:r>
      <w:r>
        <w:rPr>
          <w:sz w:val="19"/>
        </w:rPr>
        <w:t>(Juan Alfonso</w:t>
      </w:r>
      <w:r>
        <w:rPr>
          <w:spacing w:val="-27"/>
          <w:sz w:val="19"/>
        </w:rPr>
        <w:t> </w:t>
      </w:r>
      <w:r>
        <w:rPr>
          <w:sz w:val="19"/>
        </w:rPr>
        <w:t>de Baenaок. 1375–1434)...» (А.А. Кизиляев, УНж № 20. С. 252–253)</w:t>
      </w:r>
    </w:p>
    <w:p>
      <w:pPr>
        <w:spacing w:line="252" w:lineRule="auto" w:before="176"/>
        <w:ind w:left="457" w:right="699" w:firstLine="340"/>
        <w:jc w:val="both"/>
        <w:rPr>
          <w:sz w:val="19"/>
        </w:rPr>
      </w:pPr>
      <w:r>
        <w:rPr>
          <w:sz w:val="19"/>
        </w:rPr>
        <w:t>«Поэтому вариант, предложенный двумя другими переводчиками </w:t>
      </w:r>
      <w:r>
        <w:rPr>
          <w:spacing w:val="-3"/>
          <w:sz w:val="19"/>
        </w:rPr>
        <w:t>(соответственно </w:t>
      </w:r>
      <w:r>
        <w:rPr>
          <w:sz w:val="19"/>
        </w:rPr>
        <w:t>Mancosu и Bietti), </w:t>
      </w:r>
      <w:r>
        <w:rPr>
          <w:i/>
          <w:spacing w:val="-3"/>
          <w:sz w:val="19"/>
        </w:rPr>
        <w:t>entro </w:t>
      </w:r>
      <w:r>
        <w:rPr>
          <w:b/>
          <w:spacing w:val="-3"/>
          <w:sz w:val="19"/>
        </w:rPr>
        <w:t>кажется отчасти </w:t>
      </w:r>
      <w:r>
        <w:rPr>
          <w:b/>
          <w:sz w:val="19"/>
        </w:rPr>
        <w:t>менее </w:t>
      </w:r>
      <w:r>
        <w:rPr>
          <w:b/>
          <w:spacing w:val="-4"/>
          <w:sz w:val="19"/>
        </w:rPr>
        <w:t>точным </w:t>
      </w:r>
      <w:r>
        <w:rPr>
          <w:sz w:val="19"/>
        </w:rPr>
        <w:t>особенно</w:t>
      </w:r>
      <w:r>
        <w:rPr>
          <w:spacing w:val="-10"/>
          <w:sz w:val="19"/>
        </w:rPr>
        <w:t> </w:t>
      </w:r>
      <w:r>
        <w:rPr>
          <w:spacing w:val="-6"/>
          <w:sz w:val="19"/>
        </w:rPr>
        <w:t>потому,</w:t>
      </w:r>
      <w:r>
        <w:rPr>
          <w:spacing w:val="-9"/>
          <w:sz w:val="19"/>
        </w:rPr>
        <w:t> </w:t>
      </w:r>
      <w:r>
        <w:rPr>
          <w:spacing w:val="-3"/>
          <w:sz w:val="19"/>
        </w:rPr>
        <w:t>что</w:t>
      </w:r>
      <w:r>
        <w:rPr>
          <w:spacing w:val="-9"/>
          <w:sz w:val="19"/>
        </w:rPr>
        <w:t> </w:t>
      </w:r>
      <w:r>
        <w:rPr>
          <w:sz w:val="19"/>
        </w:rPr>
        <w:t>создается</w:t>
      </w:r>
      <w:r>
        <w:rPr>
          <w:spacing w:val="-9"/>
          <w:sz w:val="19"/>
        </w:rPr>
        <w:t> </w:t>
      </w:r>
      <w:r>
        <w:rPr>
          <w:spacing w:val="-4"/>
          <w:sz w:val="19"/>
        </w:rPr>
        <w:t>впечатление,</w:t>
      </w:r>
      <w:r>
        <w:rPr>
          <w:spacing w:val="-9"/>
          <w:sz w:val="19"/>
        </w:rPr>
        <w:t> </w:t>
      </w:r>
      <w:r>
        <w:rPr>
          <w:spacing w:val="-3"/>
          <w:sz w:val="19"/>
        </w:rPr>
        <w:t>что</w:t>
      </w:r>
      <w:r>
        <w:rPr>
          <w:spacing w:val="-10"/>
          <w:sz w:val="19"/>
        </w:rPr>
        <w:t> </w:t>
      </w:r>
      <w:r>
        <w:rPr>
          <w:spacing w:val="-3"/>
          <w:sz w:val="19"/>
        </w:rPr>
        <w:t>моменты</w:t>
      </w:r>
      <w:r>
        <w:rPr>
          <w:spacing w:val="-9"/>
          <w:sz w:val="19"/>
        </w:rPr>
        <w:t> </w:t>
      </w:r>
      <w:r>
        <w:rPr>
          <w:sz w:val="19"/>
        </w:rPr>
        <w:t>до</w:t>
      </w:r>
      <w:r>
        <w:rPr>
          <w:spacing w:val="-9"/>
          <w:sz w:val="19"/>
        </w:rPr>
        <w:t> </w:t>
      </w:r>
      <w:r>
        <w:rPr>
          <w:sz w:val="19"/>
        </w:rPr>
        <w:t>и</w:t>
      </w:r>
      <w:r>
        <w:rPr>
          <w:spacing w:val="-9"/>
          <w:sz w:val="19"/>
        </w:rPr>
        <w:t> </w:t>
      </w:r>
      <w:r>
        <w:rPr>
          <w:sz w:val="19"/>
        </w:rPr>
        <w:t>после</w:t>
      </w:r>
      <w:r>
        <w:rPr>
          <w:spacing w:val="-9"/>
          <w:sz w:val="19"/>
        </w:rPr>
        <w:t> </w:t>
      </w:r>
      <w:r>
        <w:rPr>
          <w:sz w:val="19"/>
        </w:rPr>
        <w:t>раз- говора не связаны между собой...» </w:t>
      </w:r>
      <w:r>
        <w:rPr>
          <w:spacing w:val="-9"/>
          <w:sz w:val="19"/>
        </w:rPr>
        <w:t>(Р. </w:t>
      </w:r>
      <w:r>
        <w:rPr>
          <w:sz w:val="19"/>
        </w:rPr>
        <w:t>Питталуга, УНж 20. С. 152) </w:t>
      </w:r>
      <w:r>
        <w:rPr>
          <w:b/>
          <w:i/>
          <w:sz w:val="19"/>
        </w:rPr>
        <w:t>(Для </w:t>
      </w:r>
      <w:r>
        <w:rPr>
          <w:b/>
          <w:i/>
          <w:sz w:val="19"/>
        </w:rPr>
        <w:t>обоснования</w:t>
      </w:r>
      <w:r>
        <w:rPr>
          <w:sz w:val="19"/>
        </w:rPr>
        <w:t>)</w:t>
      </w:r>
    </w:p>
    <w:p>
      <w:pPr>
        <w:pStyle w:val="BodyText"/>
        <w:spacing w:line="237" w:lineRule="auto" w:before="76"/>
        <w:ind w:left="117" w:right="357"/>
      </w:pPr>
      <w:r>
        <w:rPr/>
        <w:t>Кроме</w:t>
      </w:r>
      <w:r>
        <w:rPr>
          <w:spacing w:val="-7"/>
        </w:rPr>
        <w:t> </w:t>
      </w:r>
      <w:r>
        <w:rPr/>
        <w:t>этого,</w:t>
      </w:r>
      <w:r>
        <w:rPr>
          <w:spacing w:val="-7"/>
        </w:rPr>
        <w:t> </w:t>
      </w:r>
      <w:r>
        <w:rPr/>
        <w:t>наблюдаются</w:t>
      </w:r>
      <w:r>
        <w:rPr>
          <w:spacing w:val="-6"/>
        </w:rPr>
        <w:t> </w:t>
      </w:r>
      <w:r>
        <w:rPr/>
        <w:t>приемы</w:t>
      </w:r>
      <w:r>
        <w:rPr>
          <w:spacing w:val="-7"/>
        </w:rPr>
        <w:t> </w:t>
      </w:r>
      <w:r>
        <w:rPr/>
        <w:t>распределения</w:t>
      </w:r>
      <w:r>
        <w:rPr>
          <w:spacing w:val="-6"/>
        </w:rPr>
        <w:t> </w:t>
      </w:r>
      <w:r>
        <w:rPr/>
        <w:t>информации.</w:t>
      </w:r>
      <w:r>
        <w:rPr>
          <w:spacing w:val="-7"/>
        </w:rPr>
        <w:t> </w:t>
      </w:r>
      <w:r>
        <w:rPr/>
        <w:t>Рас- пределяя текст в соответствии с намерением, автор помогает читателю </w:t>
      </w:r>
      <w:r>
        <w:rPr>
          <w:spacing w:val="3"/>
        </w:rPr>
        <w:t>сориентироваться </w:t>
      </w:r>
      <w:r>
        <w:rPr/>
        <w:t>в </w:t>
      </w:r>
      <w:r>
        <w:rPr>
          <w:spacing w:val="2"/>
        </w:rPr>
        <w:t>структуре </w:t>
      </w:r>
      <w:r>
        <w:rPr/>
        <w:t>и </w:t>
      </w:r>
      <w:r>
        <w:rPr>
          <w:spacing w:val="2"/>
        </w:rPr>
        <w:t>композиции </w:t>
      </w:r>
      <w:r>
        <w:rPr>
          <w:spacing w:val="3"/>
        </w:rPr>
        <w:t>текста. Имеются </w:t>
      </w:r>
      <w:r>
        <w:rPr/>
        <w:t>в </w:t>
      </w:r>
      <w:r>
        <w:rPr>
          <w:spacing w:val="4"/>
        </w:rPr>
        <w:t>виду </w:t>
      </w:r>
      <w:r>
        <w:rPr/>
        <w:t>приемы организации внимания: </w:t>
      </w:r>
      <w:r>
        <w:rPr>
          <w:b/>
          <w:i/>
        </w:rPr>
        <w:t>логические усилители слов</w:t>
      </w:r>
      <w:r>
        <w:rPr>
          <w:i/>
        </w:rPr>
        <w:t>, </w:t>
      </w:r>
      <w:r>
        <w:rPr/>
        <w:t>уточняю- щие смысл высказывания; </w:t>
      </w:r>
      <w:r>
        <w:rPr>
          <w:b/>
          <w:i/>
          <w:spacing w:val="-3"/>
        </w:rPr>
        <w:t>текстовые </w:t>
      </w:r>
      <w:r>
        <w:rPr>
          <w:b/>
          <w:i/>
        </w:rPr>
        <w:t>метаграфемы</w:t>
      </w:r>
      <w:r>
        <w:rPr/>
        <w:t>, осуществляющие выделительную функцию (шрифты, рамки, прописные буквы, пробелы, </w:t>
      </w:r>
      <w:r>
        <w:rPr>
          <w:spacing w:val="3"/>
        </w:rPr>
        <w:t>отступы </w:t>
      </w:r>
      <w:r>
        <w:rPr/>
        <w:t>и </w:t>
      </w:r>
      <w:r>
        <w:rPr>
          <w:spacing w:val="3"/>
        </w:rPr>
        <w:t>др.; </w:t>
      </w:r>
      <w:r>
        <w:rPr>
          <w:b/>
          <w:i/>
          <w:spacing w:val="2"/>
        </w:rPr>
        <w:t>структурные </w:t>
      </w:r>
      <w:r>
        <w:rPr>
          <w:b/>
          <w:i/>
          <w:spacing w:val="3"/>
        </w:rPr>
        <w:t>выделения </w:t>
      </w:r>
      <w:r>
        <w:rPr>
          <w:spacing w:val="2"/>
        </w:rPr>
        <w:t>(втяжки, </w:t>
      </w:r>
      <w:r>
        <w:rPr>
          <w:spacing w:val="3"/>
        </w:rPr>
        <w:t>эпиграфы, </w:t>
      </w:r>
      <w:r>
        <w:rPr>
          <w:spacing w:val="4"/>
        </w:rPr>
        <w:t>списки, </w:t>
      </w:r>
      <w:r>
        <w:rPr/>
        <w:t>примеры, таблицы, сноски, примечания); элементом композиционного </w:t>
      </w:r>
      <w:r>
        <w:rPr>
          <w:spacing w:val="3"/>
        </w:rPr>
        <w:t>построения </w:t>
      </w:r>
      <w:r>
        <w:rPr>
          <w:spacing w:val="2"/>
        </w:rPr>
        <w:t>текста являются </w:t>
      </w:r>
      <w:r>
        <w:rPr>
          <w:b/>
          <w:i/>
          <w:spacing w:val="2"/>
        </w:rPr>
        <w:t>подписи </w:t>
      </w:r>
      <w:r>
        <w:rPr>
          <w:b/>
          <w:i/>
        </w:rPr>
        <w:t>к рисункам </w:t>
      </w:r>
      <w:r>
        <w:rPr/>
        <w:t>(в </w:t>
      </w:r>
      <w:r>
        <w:rPr>
          <w:spacing w:val="2"/>
        </w:rPr>
        <w:t>красную </w:t>
      </w:r>
      <w:r>
        <w:rPr/>
        <w:t>строку, выключка в край, над </w:t>
      </w:r>
      <w:r>
        <w:rPr>
          <w:spacing w:val="-3"/>
        </w:rPr>
        <w:t>рисунком, </w:t>
      </w:r>
      <w:r>
        <w:rPr/>
        <w:t>сбоку рисунка и др.);</w:t>
      </w:r>
    </w:p>
    <w:p>
      <w:pPr>
        <w:spacing w:after="0" w:line="237" w:lineRule="auto"/>
        <w:sectPr>
          <w:footerReference w:type="default" r:id="rId251"/>
          <w:pgSz w:w="8230" w:h="11910"/>
          <w:pgMar w:footer="552" w:header="0" w:top="880" w:bottom="740" w:left="620" w:right="600"/>
          <w:pgNumType w:start="261"/>
        </w:sectPr>
      </w:pPr>
    </w:p>
    <w:p>
      <w:pPr>
        <w:pStyle w:val="BodyText"/>
        <w:spacing w:line="237" w:lineRule="auto" w:before="106"/>
        <w:ind w:left="343" w:right="133"/>
      </w:pPr>
      <w:r>
        <w:rPr>
          <w:spacing w:val="-4"/>
        </w:rPr>
        <w:t>Таким образом, </w:t>
      </w:r>
      <w:r>
        <w:rPr>
          <w:spacing w:val="-3"/>
        </w:rPr>
        <w:t>современный </w:t>
      </w:r>
      <w:r>
        <w:rPr>
          <w:spacing w:val="-4"/>
        </w:rPr>
        <w:t>научный текст направлен </w:t>
      </w:r>
      <w:r>
        <w:rPr/>
        <w:t>на </w:t>
      </w:r>
      <w:r>
        <w:rPr>
          <w:spacing w:val="-3"/>
        </w:rPr>
        <w:t>реализацию </w:t>
      </w:r>
      <w:r>
        <w:rPr/>
        <w:t>коммуникативных задач не </w:t>
      </w:r>
      <w:r>
        <w:rPr>
          <w:spacing w:val="-3"/>
        </w:rPr>
        <w:t>только </w:t>
      </w:r>
      <w:r>
        <w:rPr/>
        <w:t>автора, но и читателя, реализует лич- ностные намерения, идеи, взгляды автора, основывается на диалоговом </w:t>
      </w:r>
      <w:r>
        <w:rPr>
          <w:spacing w:val="2"/>
        </w:rPr>
        <w:t>принципе </w:t>
      </w:r>
      <w:r>
        <w:rPr/>
        <w:t>для </w:t>
      </w:r>
      <w:r>
        <w:rPr>
          <w:spacing w:val="2"/>
        </w:rPr>
        <w:t>социального взаимодействия. Выявление особенностей </w:t>
      </w:r>
      <w:r>
        <w:rPr/>
        <w:t>изменения</w:t>
      </w:r>
      <w:r>
        <w:rPr>
          <w:spacing w:val="-14"/>
        </w:rPr>
        <w:t> </w:t>
      </w:r>
      <w:r>
        <w:rPr>
          <w:spacing w:val="-3"/>
        </w:rPr>
        <w:t>научного</w:t>
      </w:r>
      <w:r>
        <w:rPr>
          <w:spacing w:val="-14"/>
        </w:rPr>
        <w:t> </w:t>
      </w:r>
      <w:r>
        <w:rPr/>
        <w:t>текста</w:t>
      </w:r>
      <w:r>
        <w:rPr>
          <w:spacing w:val="-13"/>
        </w:rPr>
        <w:t> </w:t>
      </w:r>
      <w:r>
        <w:rPr/>
        <w:t>играет</w:t>
      </w:r>
      <w:r>
        <w:rPr>
          <w:spacing w:val="-14"/>
        </w:rPr>
        <w:t> </w:t>
      </w:r>
      <w:r>
        <w:rPr/>
        <w:t>важнейшую</w:t>
      </w:r>
      <w:r>
        <w:rPr>
          <w:spacing w:val="-13"/>
        </w:rPr>
        <w:t> </w:t>
      </w:r>
      <w:r>
        <w:rPr/>
        <w:t>роль</w:t>
      </w:r>
      <w:r>
        <w:rPr>
          <w:spacing w:val="-14"/>
        </w:rPr>
        <w:t> </w:t>
      </w:r>
      <w:r>
        <w:rPr/>
        <w:t>для</w:t>
      </w:r>
      <w:r>
        <w:rPr>
          <w:spacing w:val="-13"/>
        </w:rPr>
        <w:t> </w:t>
      </w:r>
      <w:r>
        <w:rPr/>
        <w:t>понимания</w:t>
      </w:r>
      <w:r>
        <w:rPr>
          <w:spacing w:val="-14"/>
        </w:rPr>
        <w:t> </w:t>
      </w:r>
      <w:r>
        <w:rPr/>
        <w:t>меха- низма кодирования/декодирования и специфики репрезентации научной информации.</w:t>
      </w:r>
    </w:p>
    <w:p>
      <w:pPr>
        <w:spacing w:before="106"/>
        <w:ind w:left="2548" w:right="0" w:firstLine="0"/>
        <w:jc w:val="left"/>
        <w:rPr>
          <w:b/>
          <w:sz w:val="20"/>
        </w:rPr>
      </w:pPr>
      <w:r>
        <w:rPr>
          <w:b/>
          <w:sz w:val="20"/>
        </w:rPr>
        <w:t>Принятые сокращения</w:t>
      </w:r>
    </w:p>
    <w:p>
      <w:pPr>
        <w:spacing w:line="261" w:lineRule="auto" w:before="130"/>
        <w:ind w:left="683" w:right="2370" w:firstLine="0"/>
        <w:jc w:val="left"/>
        <w:rPr>
          <w:sz w:val="19"/>
        </w:rPr>
      </w:pPr>
      <w:r>
        <w:rPr>
          <w:sz w:val="19"/>
        </w:rPr>
        <w:t>НМ — научный журнал «Научное мнение»; УНж — «Университетский научный журнал».</w:t>
      </w:r>
    </w:p>
    <w:p>
      <w:pPr>
        <w:spacing w:before="209"/>
        <w:ind w:left="489" w:right="283" w:firstLine="0"/>
        <w:jc w:val="center"/>
        <w:rPr>
          <w:b/>
          <w:sz w:val="20"/>
        </w:rPr>
      </w:pPr>
      <w:r>
        <w:rPr>
          <w:b/>
          <w:sz w:val="20"/>
        </w:rPr>
        <w:t>Литература</w:t>
      </w:r>
    </w:p>
    <w:p>
      <w:pPr>
        <w:pStyle w:val="ListParagraph"/>
        <w:numPr>
          <w:ilvl w:val="1"/>
          <w:numId w:val="106"/>
        </w:numPr>
        <w:tabs>
          <w:tab w:pos="879" w:val="left" w:leader="none"/>
        </w:tabs>
        <w:spacing w:line="261" w:lineRule="auto" w:before="74" w:after="0"/>
        <w:ind w:left="343" w:right="126" w:firstLine="340"/>
        <w:jc w:val="both"/>
        <w:rPr>
          <w:sz w:val="19"/>
        </w:rPr>
      </w:pPr>
      <w:r>
        <w:rPr>
          <w:i/>
          <w:sz w:val="19"/>
        </w:rPr>
        <w:t>Макаров В. Л</w:t>
      </w:r>
      <w:r>
        <w:rPr>
          <w:sz w:val="19"/>
        </w:rPr>
        <w:t>. Экономика знаний: уроки для России. </w:t>
      </w:r>
      <w:hyperlink r:id="rId252">
        <w:r>
          <w:rPr>
            <w:sz w:val="19"/>
          </w:rPr>
          <w:t>URL:http://vivovoco.</w:t>
        </w:r>
      </w:hyperlink>
      <w:r>
        <w:rPr>
          <w:sz w:val="19"/>
        </w:rPr>
        <w:t> </w:t>
      </w:r>
      <w:r>
        <w:rPr>
          <w:spacing w:val="6"/>
          <w:sz w:val="19"/>
        </w:rPr>
        <w:t>astronet.ru/VV/JOURNAL/VRAN/SESSION/VRAN5.HTM </w:t>
      </w:r>
      <w:r>
        <w:rPr>
          <w:spacing w:val="5"/>
          <w:sz w:val="19"/>
        </w:rPr>
        <w:t>(дата </w:t>
      </w:r>
      <w:r>
        <w:rPr>
          <w:spacing w:val="7"/>
          <w:sz w:val="19"/>
        </w:rPr>
        <w:t>обращения </w:t>
      </w:r>
      <w:r>
        <w:rPr>
          <w:sz w:val="19"/>
        </w:rPr>
        <w:t>14.09.16)</w:t>
      </w:r>
    </w:p>
    <w:p>
      <w:pPr>
        <w:spacing w:before="96"/>
        <w:ind w:left="489" w:right="283" w:firstLine="0"/>
        <w:jc w:val="center"/>
        <w:rPr>
          <w:b/>
          <w:sz w:val="20"/>
        </w:rPr>
      </w:pPr>
      <w:r>
        <w:rPr>
          <w:b/>
          <w:sz w:val="20"/>
        </w:rPr>
        <w:t>Literature</w:t>
      </w:r>
    </w:p>
    <w:p>
      <w:pPr>
        <w:spacing w:line="261" w:lineRule="auto" w:before="74"/>
        <w:ind w:left="343" w:right="130" w:firstLine="340"/>
        <w:jc w:val="both"/>
        <w:rPr>
          <w:sz w:val="19"/>
        </w:rPr>
      </w:pPr>
      <w:r>
        <w:rPr>
          <w:sz w:val="19"/>
        </w:rPr>
        <w:t>1. </w:t>
      </w:r>
      <w:r>
        <w:rPr>
          <w:i/>
          <w:sz w:val="19"/>
        </w:rPr>
        <w:t>Makarov V. L. </w:t>
      </w:r>
      <w:r>
        <w:rPr>
          <w:sz w:val="19"/>
        </w:rPr>
        <w:t>Ekonomika znaniy: uroki dlya Rossii. URL: </w:t>
      </w:r>
      <w:hyperlink r:id="rId252">
        <w:r>
          <w:rPr>
            <w:sz w:val="19"/>
          </w:rPr>
          <w:t>http://vivovoco.</w:t>
        </w:r>
      </w:hyperlink>
      <w:r>
        <w:rPr>
          <w:sz w:val="19"/>
        </w:rPr>
        <w:t> astronet.ru/VV/JOURNAL/VRAN/SESSION/VRAN5.HTM (data obrashcheniya 14.09.16)</w:t>
      </w:r>
    </w:p>
    <w:p>
      <w:pPr>
        <w:spacing w:after="0" w:line="261" w:lineRule="auto"/>
        <w:jc w:val="both"/>
        <w:rPr>
          <w:sz w:val="19"/>
        </w:rPr>
        <w:sectPr>
          <w:pgSz w:w="8230" w:h="11910"/>
          <w:pgMar w:header="0" w:footer="552" w:top="860" w:bottom="740" w:left="620" w:right="600"/>
        </w:sectPr>
      </w:pPr>
    </w:p>
    <w:p>
      <w:pPr>
        <w:spacing w:before="101"/>
        <w:ind w:left="44" w:right="361" w:firstLine="0"/>
        <w:jc w:val="right"/>
        <w:rPr>
          <w:b/>
          <w:i/>
          <w:sz w:val="21"/>
        </w:rPr>
      </w:pPr>
      <w:r>
        <w:rPr>
          <w:b/>
          <w:i/>
          <w:sz w:val="21"/>
        </w:rPr>
        <w:t>Е.И. Баранчеева</w:t>
      </w:r>
    </w:p>
    <w:p>
      <w:pPr>
        <w:spacing w:line="247" w:lineRule="auto" w:before="179"/>
        <w:ind w:left="156" w:right="400" w:firstLine="0"/>
        <w:jc w:val="center"/>
        <w:rPr>
          <w:b/>
          <w:sz w:val="22"/>
        </w:rPr>
      </w:pPr>
      <w:r>
        <w:rPr>
          <w:b/>
          <w:sz w:val="22"/>
        </w:rPr>
        <w:t>ОПЫТ РАЗРАБОТКИ И ВНЕДРЕНИЯ ЭЛЕКТРОННЫХ КУРСОВ ПО ИНОСТРАННОМУ ЯЗЫКУ</w:t>
      </w:r>
    </w:p>
    <w:p>
      <w:pPr>
        <w:spacing w:line="247" w:lineRule="auto" w:before="0"/>
        <w:ind w:left="931" w:right="1182" w:firstLine="0"/>
        <w:jc w:val="center"/>
        <w:rPr>
          <w:b/>
          <w:sz w:val="22"/>
        </w:rPr>
      </w:pPr>
      <w:r>
        <w:rPr>
          <w:b/>
          <w:sz w:val="22"/>
        </w:rPr>
        <w:t>В </w:t>
      </w:r>
      <w:r>
        <w:rPr>
          <w:b/>
          <w:spacing w:val="-11"/>
          <w:sz w:val="22"/>
        </w:rPr>
        <w:t>АППАРАТНО-ПРОГРАММНОЙ </w:t>
      </w:r>
      <w:r>
        <w:rPr>
          <w:b/>
          <w:spacing w:val="-8"/>
          <w:sz w:val="22"/>
        </w:rPr>
        <w:t>ЯЗЫКОВОЙ </w:t>
      </w:r>
      <w:r>
        <w:rPr>
          <w:b/>
          <w:spacing w:val="-6"/>
          <w:sz w:val="22"/>
        </w:rPr>
        <w:t>СРЕДЕ </w:t>
      </w:r>
      <w:r>
        <w:rPr>
          <w:b/>
          <w:spacing w:val="-7"/>
          <w:sz w:val="22"/>
        </w:rPr>
        <w:t>ELANG</w:t>
      </w:r>
    </w:p>
    <w:p>
      <w:pPr>
        <w:spacing w:before="156"/>
        <w:ind w:left="117" w:right="360" w:firstLine="340"/>
        <w:jc w:val="both"/>
        <w:rPr>
          <w:sz w:val="19"/>
        </w:rPr>
      </w:pPr>
      <w:r>
        <w:rPr>
          <w:b/>
          <w:sz w:val="19"/>
        </w:rPr>
        <w:t>Аннотация. </w:t>
      </w:r>
      <w:r>
        <w:rPr>
          <w:sz w:val="19"/>
        </w:rPr>
        <w:t>Работа посвящена вопросам использования информационно- </w:t>
      </w:r>
      <w:r>
        <w:rPr>
          <w:spacing w:val="-4"/>
          <w:sz w:val="19"/>
        </w:rPr>
        <w:t>коммуникационных технологий </w:t>
      </w:r>
      <w:r>
        <w:rPr>
          <w:sz w:val="19"/>
        </w:rPr>
        <w:t>в </w:t>
      </w:r>
      <w:r>
        <w:rPr>
          <w:spacing w:val="-4"/>
          <w:sz w:val="19"/>
        </w:rPr>
        <w:t>преподавании </w:t>
      </w:r>
      <w:r>
        <w:rPr>
          <w:spacing w:val="-3"/>
          <w:sz w:val="19"/>
        </w:rPr>
        <w:t>иностранных </w:t>
      </w:r>
      <w:r>
        <w:rPr>
          <w:spacing w:val="-4"/>
          <w:sz w:val="19"/>
        </w:rPr>
        <w:t>языков, обсуждается </w:t>
      </w:r>
      <w:r>
        <w:rPr>
          <w:sz w:val="19"/>
        </w:rPr>
        <w:t>опыт разработки </w:t>
      </w:r>
      <w:r>
        <w:rPr>
          <w:spacing w:val="-3"/>
          <w:sz w:val="19"/>
        </w:rPr>
        <w:t>аппаратно-программной </w:t>
      </w:r>
      <w:r>
        <w:rPr>
          <w:spacing w:val="-4"/>
          <w:sz w:val="19"/>
        </w:rPr>
        <w:t>языковой </w:t>
      </w:r>
      <w:r>
        <w:rPr>
          <w:sz w:val="19"/>
        </w:rPr>
        <w:t>среды, </w:t>
      </w:r>
      <w:r>
        <w:rPr>
          <w:spacing w:val="-4"/>
          <w:sz w:val="19"/>
        </w:rPr>
        <w:t>которая </w:t>
      </w:r>
      <w:r>
        <w:rPr>
          <w:spacing w:val="-3"/>
          <w:sz w:val="19"/>
        </w:rPr>
        <w:t>предназначена </w:t>
      </w:r>
      <w:r>
        <w:rPr>
          <w:sz w:val="19"/>
        </w:rPr>
        <w:t>для создания электронных учебных курсов по иностранным языкам. В качестве примера анализируется методическая деятельность рабочей группы по созда- нию электронных курсов </w:t>
      </w:r>
      <w:r>
        <w:rPr>
          <w:spacing w:val="-3"/>
          <w:sz w:val="19"/>
        </w:rPr>
        <w:t>русского </w:t>
      </w:r>
      <w:r>
        <w:rPr>
          <w:sz w:val="19"/>
        </w:rPr>
        <w:t>языка как иностранного и </w:t>
      </w:r>
      <w:r>
        <w:rPr>
          <w:spacing w:val="-3"/>
          <w:sz w:val="19"/>
        </w:rPr>
        <w:t>английского </w:t>
      </w:r>
      <w:r>
        <w:rPr>
          <w:sz w:val="19"/>
        </w:rPr>
        <w:t>языка. В</w:t>
      </w:r>
      <w:r>
        <w:rPr>
          <w:spacing w:val="-16"/>
          <w:sz w:val="19"/>
        </w:rPr>
        <w:t> </w:t>
      </w:r>
      <w:r>
        <w:rPr>
          <w:sz w:val="19"/>
        </w:rPr>
        <w:t>заключение</w:t>
      </w:r>
      <w:r>
        <w:rPr>
          <w:spacing w:val="-16"/>
          <w:sz w:val="19"/>
        </w:rPr>
        <w:t> </w:t>
      </w:r>
      <w:r>
        <w:rPr>
          <w:sz w:val="19"/>
        </w:rPr>
        <w:t>авторы</w:t>
      </w:r>
      <w:r>
        <w:rPr>
          <w:spacing w:val="-16"/>
          <w:sz w:val="19"/>
        </w:rPr>
        <w:t> </w:t>
      </w:r>
      <w:r>
        <w:rPr>
          <w:sz w:val="19"/>
        </w:rPr>
        <w:t>останавливаются</w:t>
      </w:r>
      <w:r>
        <w:rPr>
          <w:spacing w:val="-16"/>
          <w:sz w:val="19"/>
        </w:rPr>
        <w:t> </w:t>
      </w:r>
      <w:r>
        <w:rPr>
          <w:sz w:val="19"/>
        </w:rPr>
        <w:t>на</w:t>
      </w:r>
      <w:r>
        <w:rPr>
          <w:spacing w:val="-16"/>
          <w:sz w:val="19"/>
        </w:rPr>
        <w:t> </w:t>
      </w:r>
      <w:r>
        <w:rPr>
          <w:sz w:val="19"/>
        </w:rPr>
        <w:t>возможностях</w:t>
      </w:r>
      <w:r>
        <w:rPr>
          <w:spacing w:val="-16"/>
          <w:sz w:val="19"/>
        </w:rPr>
        <w:t> </w:t>
      </w:r>
      <w:r>
        <w:rPr>
          <w:sz w:val="19"/>
        </w:rPr>
        <w:t>использования</w:t>
      </w:r>
      <w:r>
        <w:rPr>
          <w:spacing w:val="-16"/>
          <w:sz w:val="19"/>
        </w:rPr>
        <w:t> </w:t>
      </w:r>
      <w:r>
        <w:rPr>
          <w:sz w:val="19"/>
        </w:rPr>
        <w:t>разрабо- танной языковой среды преподавателями и</w:t>
      </w:r>
      <w:r>
        <w:rPr>
          <w:spacing w:val="-5"/>
          <w:sz w:val="19"/>
        </w:rPr>
        <w:t> </w:t>
      </w:r>
      <w:r>
        <w:rPr>
          <w:sz w:val="19"/>
        </w:rPr>
        <w:t>студентами.</w:t>
      </w:r>
    </w:p>
    <w:p>
      <w:pPr>
        <w:spacing w:before="12"/>
        <w:ind w:left="117" w:right="361" w:firstLine="340"/>
        <w:jc w:val="both"/>
        <w:rPr>
          <w:sz w:val="19"/>
        </w:rPr>
      </w:pPr>
      <w:r>
        <w:rPr>
          <w:b/>
          <w:sz w:val="19"/>
        </w:rPr>
        <w:t>Ключевые</w:t>
      </w:r>
      <w:r>
        <w:rPr>
          <w:b/>
          <w:spacing w:val="-23"/>
          <w:sz w:val="19"/>
        </w:rPr>
        <w:t> </w:t>
      </w:r>
      <w:r>
        <w:rPr>
          <w:b/>
          <w:sz w:val="19"/>
        </w:rPr>
        <w:t>слова.</w:t>
      </w:r>
      <w:r>
        <w:rPr>
          <w:b/>
          <w:spacing w:val="-22"/>
          <w:sz w:val="19"/>
        </w:rPr>
        <w:t> </w:t>
      </w:r>
      <w:r>
        <w:rPr>
          <w:sz w:val="19"/>
        </w:rPr>
        <w:t>Информационно-коммуникационные</w:t>
      </w:r>
      <w:r>
        <w:rPr>
          <w:spacing w:val="-22"/>
          <w:sz w:val="19"/>
        </w:rPr>
        <w:t> </w:t>
      </w:r>
      <w:r>
        <w:rPr>
          <w:sz w:val="19"/>
        </w:rPr>
        <w:t>технологии</w:t>
      </w:r>
      <w:r>
        <w:rPr>
          <w:spacing w:val="-22"/>
          <w:sz w:val="19"/>
        </w:rPr>
        <w:t> </w:t>
      </w:r>
      <w:r>
        <w:rPr>
          <w:sz w:val="19"/>
        </w:rPr>
        <w:t>в</w:t>
      </w:r>
      <w:r>
        <w:rPr>
          <w:spacing w:val="-22"/>
          <w:sz w:val="19"/>
        </w:rPr>
        <w:t> </w:t>
      </w:r>
      <w:r>
        <w:rPr>
          <w:sz w:val="19"/>
        </w:rPr>
        <w:t>препо- </w:t>
      </w:r>
      <w:r>
        <w:rPr>
          <w:spacing w:val="-3"/>
          <w:sz w:val="19"/>
        </w:rPr>
        <w:t>давании </w:t>
      </w:r>
      <w:r>
        <w:rPr>
          <w:sz w:val="19"/>
        </w:rPr>
        <w:t>иностранных </w:t>
      </w:r>
      <w:r>
        <w:rPr>
          <w:spacing w:val="-4"/>
          <w:sz w:val="19"/>
        </w:rPr>
        <w:t>языков, </w:t>
      </w:r>
      <w:r>
        <w:rPr>
          <w:spacing w:val="-3"/>
          <w:sz w:val="19"/>
        </w:rPr>
        <w:t>электронная </w:t>
      </w:r>
      <w:r>
        <w:rPr>
          <w:spacing w:val="-4"/>
          <w:sz w:val="19"/>
        </w:rPr>
        <w:t>языковая </w:t>
      </w:r>
      <w:r>
        <w:rPr>
          <w:spacing w:val="-3"/>
          <w:sz w:val="19"/>
        </w:rPr>
        <w:t>среда, преподавание </w:t>
      </w:r>
      <w:r>
        <w:rPr>
          <w:spacing w:val="-4"/>
          <w:sz w:val="19"/>
        </w:rPr>
        <w:t>русского </w:t>
      </w:r>
      <w:r>
        <w:rPr>
          <w:sz w:val="19"/>
        </w:rPr>
        <w:t>языка как</w:t>
      </w:r>
      <w:r>
        <w:rPr>
          <w:spacing w:val="-1"/>
          <w:sz w:val="19"/>
        </w:rPr>
        <w:t> </w:t>
      </w:r>
      <w:r>
        <w:rPr>
          <w:sz w:val="19"/>
        </w:rPr>
        <w:t>иностранного.</w:t>
      </w:r>
    </w:p>
    <w:p>
      <w:pPr>
        <w:pStyle w:val="BodyText"/>
        <w:spacing w:before="6"/>
        <w:ind w:left="0" w:firstLine="0"/>
        <w:jc w:val="left"/>
        <w:rPr>
          <w:sz w:val="14"/>
        </w:rPr>
      </w:pPr>
    </w:p>
    <w:p>
      <w:pPr>
        <w:spacing w:before="120"/>
        <w:ind w:left="44" w:right="361" w:firstLine="0"/>
        <w:jc w:val="right"/>
        <w:rPr>
          <w:b/>
          <w:i/>
          <w:sz w:val="21"/>
        </w:rPr>
      </w:pPr>
      <w:r>
        <w:rPr>
          <w:b/>
          <w:i/>
          <w:sz w:val="21"/>
        </w:rPr>
        <w:t>E.I. Barancheeva</w:t>
      </w:r>
    </w:p>
    <w:p>
      <w:pPr>
        <w:spacing w:line="266" w:lineRule="auto" w:before="200"/>
        <w:ind w:left="489" w:right="734" w:firstLine="0"/>
        <w:jc w:val="center"/>
        <w:rPr>
          <w:b/>
          <w:sz w:val="22"/>
        </w:rPr>
      </w:pPr>
      <w:r>
        <w:rPr>
          <w:b/>
          <w:sz w:val="22"/>
        </w:rPr>
        <w:t>DESIGN AND APPLICATION OF FOREIGN LANGUAGE COURSES IN ELECTRONIC LANGUAGE ENVIRONMENT ELANG</w:t>
      </w:r>
    </w:p>
    <w:p>
      <w:pPr>
        <w:spacing w:before="22"/>
        <w:ind w:left="117" w:right="361" w:firstLine="340"/>
        <w:jc w:val="both"/>
        <w:rPr>
          <w:sz w:val="19"/>
        </w:rPr>
      </w:pPr>
      <w:r>
        <w:rPr>
          <w:b/>
          <w:sz w:val="19"/>
        </w:rPr>
        <w:t>Abstract.</w:t>
      </w:r>
      <w:r>
        <w:rPr>
          <w:b/>
          <w:spacing w:val="-19"/>
          <w:sz w:val="19"/>
        </w:rPr>
        <w:t> </w:t>
      </w:r>
      <w:r>
        <w:rPr>
          <w:sz w:val="19"/>
        </w:rPr>
        <w:t>The</w:t>
      </w:r>
      <w:r>
        <w:rPr>
          <w:spacing w:val="-17"/>
          <w:sz w:val="19"/>
        </w:rPr>
        <w:t> </w:t>
      </w:r>
      <w:r>
        <w:rPr>
          <w:sz w:val="19"/>
        </w:rPr>
        <w:t>current</w:t>
      </w:r>
      <w:r>
        <w:rPr>
          <w:spacing w:val="-17"/>
          <w:sz w:val="19"/>
        </w:rPr>
        <w:t> </w:t>
      </w:r>
      <w:r>
        <w:rPr>
          <w:sz w:val="19"/>
        </w:rPr>
        <w:t>paper</w:t>
      </w:r>
      <w:r>
        <w:rPr>
          <w:spacing w:val="-16"/>
          <w:sz w:val="19"/>
        </w:rPr>
        <w:t> </w:t>
      </w:r>
      <w:r>
        <w:rPr>
          <w:sz w:val="19"/>
        </w:rPr>
        <w:t>is</w:t>
      </w:r>
      <w:r>
        <w:rPr>
          <w:spacing w:val="-17"/>
          <w:sz w:val="19"/>
        </w:rPr>
        <w:t> </w:t>
      </w:r>
      <w:r>
        <w:rPr>
          <w:sz w:val="19"/>
        </w:rPr>
        <w:t>devoted</w:t>
      </w:r>
      <w:r>
        <w:rPr>
          <w:spacing w:val="-17"/>
          <w:sz w:val="19"/>
        </w:rPr>
        <w:t> </w:t>
      </w:r>
      <w:r>
        <w:rPr>
          <w:sz w:val="19"/>
        </w:rPr>
        <w:t>to</w:t>
      </w:r>
      <w:r>
        <w:rPr>
          <w:spacing w:val="-16"/>
          <w:sz w:val="19"/>
        </w:rPr>
        <w:t> </w:t>
      </w:r>
      <w:r>
        <w:rPr>
          <w:sz w:val="19"/>
        </w:rPr>
        <w:t>the</w:t>
      </w:r>
      <w:r>
        <w:rPr>
          <w:spacing w:val="-17"/>
          <w:sz w:val="19"/>
        </w:rPr>
        <w:t> </w:t>
      </w:r>
      <w:r>
        <w:rPr>
          <w:sz w:val="19"/>
        </w:rPr>
        <w:t>issues</w:t>
      </w:r>
      <w:r>
        <w:rPr>
          <w:spacing w:val="-17"/>
          <w:sz w:val="19"/>
        </w:rPr>
        <w:t> </w:t>
      </w:r>
      <w:r>
        <w:rPr>
          <w:sz w:val="19"/>
        </w:rPr>
        <w:t>of</w:t>
      </w:r>
      <w:r>
        <w:rPr>
          <w:spacing w:val="-16"/>
          <w:sz w:val="19"/>
        </w:rPr>
        <w:t> </w:t>
      </w:r>
      <w:r>
        <w:rPr>
          <w:sz w:val="19"/>
        </w:rPr>
        <w:t>application</w:t>
      </w:r>
      <w:r>
        <w:rPr>
          <w:spacing w:val="-17"/>
          <w:sz w:val="19"/>
        </w:rPr>
        <w:t> </w:t>
      </w:r>
      <w:r>
        <w:rPr>
          <w:sz w:val="19"/>
        </w:rPr>
        <w:t>of</w:t>
      </w:r>
      <w:r>
        <w:rPr>
          <w:spacing w:val="-17"/>
          <w:sz w:val="19"/>
        </w:rPr>
        <w:t> </w:t>
      </w:r>
      <w:r>
        <w:rPr>
          <w:sz w:val="19"/>
        </w:rPr>
        <w:t>informational and communicative technologies in foreign language teaching. These issues are in </w:t>
      </w:r>
      <w:r>
        <w:rPr>
          <w:spacing w:val="-6"/>
          <w:sz w:val="19"/>
        </w:rPr>
        <w:t>the </w:t>
      </w:r>
      <w:r>
        <w:rPr>
          <w:sz w:val="19"/>
        </w:rPr>
        <w:t>focus of the paper through the discussion of the designing of the electronic language environment eLang (elang.nstu.ru) in NSTU (Russia). The author describes the </w:t>
      </w:r>
      <w:r>
        <w:rPr>
          <w:spacing w:val="-3"/>
          <w:sz w:val="19"/>
        </w:rPr>
        <w:t>condi- </w:t>
      </w:r>
      <w:r>
        <w:rPr>
          <w:sz w:val="19"/>
        </w:rPr>
        <w:t>tions</w:t>
      </w:r>
      <w:r>
        <w:rPr>
          <w:spacing w:val="-13"/>
          <w:sz w:val="19"/>
        </w:rPr>
        <w:t> </w:t>
      </w:r>
      <w:r>
        <w:rPr>
          <w:sz w:val="19"/>
        </w:rPr>
        <w:t>of</w:t>
      </w:r>
      <w:r>
        <w:rPr>
          <w:spacing w:val="-13"/>
          <w:sz w:val="19"/>
        </w:rPr>
        <w:t> </w:t>
      </w:r>
      <w:r>
        <w:rPr>
          <w:sz w:val="19"/>
        </w:rPr>
        <w:t>elaborating</w:t>
      </w:r>
      <w:r>
        <w:rPr>
          <w:spacing w:val="-12"/>
          <w:sz w:val="19"/>
        </w:rPr>
        <w:t> </w:t>
      </w:r>
      <w:r>
        <w:rPr>
          <w:sz w:val="19"/>
        </w:rPr>
        <w:t>of</w:t>
      </w:r>
      <w:r>
        <w:rPr>
          <w:spacing w:val="-13"/>
          <w:sz w:val="19"/>
        </w:rPr>
        <w:t> </w:t>
      </w:r>
      <w:r>
        <w:rPr>
          <w:sz w:val="19"/>
        </w:rPr>
        <w:t>this</w:t>
      </w:r>
      <w:r>
        <w:rPr>
          <w:spacing w:val="-13"/>
          <w:sz w:val="19"/>
        </w:rPr>
        <w:t> </w:t>
      </w:r>
      <w:r>
        <w:rPr>
          <w:sz w:val="19"/>
        </w:rPr>
        <w:t>educational</w:t>
      </w:r>
      <w:r>
        <w:rPr>
          <w:spacing w:val="-12"/>
          <w:sz w:val="19"/>
        </w:rPr>
        <w:t> </w:t>
      </w:r>
      <w:r>
        <w:rPr>
          <w:sz w:val="19"/>
        </w:rPr>
        <w:t>environment,</w:t>
      </w:r>
      <w:r>
        <w:rPr>
          <w:spacing w:val="-13"/>
          <w:sz w:val="19"/>
        </w:rPr>
        <w:t> </w:t>
      </w:r>
      <w:r>
        <w:rPr>
          <w:sz w:val="19"/>
        </w:rPr>
        <w:t>designed</w:t>
      </w:r>
      <w:r>
        <w:rPr>
          <w:spacing w:val="-13"/>
          <w:sz w:val="19"/>
        </w:rPr>
        <w:t> </w:t>
      </w:r>
      <w:r>
        <w:rPr>
          <w:sz w:val="19"/>
        </w:rPr>
        <w:t>for</w:t>
      </w:r>
      <w:r>
        <w:rPr>
          <w:spacing w:val="-12"/>
          <w:sz w:val="19"/>
        </w:rPr>
        <w:t> </w:t>
      </w:r>
      <w:r>
        <w:rPr>
          <w:sz w:val="19"/>
        </w:rPr>
        <w:t>the</w:t>
      </w:r>
      <w:r>
        <w:rPr>
          <w:spacing w:val="-13"/>
          <w:sz w:val="19"/>
        </w:rPr>
        <w:t> </w:t>
      </w:r>
      <w:r>
        <w:rPr>
          <w:sz w:val="19"/>
        </w:rPr>
        <w:t>language</w:t>
      </w:r>
      <w:r>
        <w:rPr>
          <w:spacing w:val="-13"/>
          <w:sz w:val="19"/>
        </w:rPr>
        <w:t> </w:t>
      </w:r>
      <w:r>
        <w:rPr>
          <w:sz w:val="19"/>
        </w:rPr>
        <w:t>courses. As a conclusion the paper touches the possibilities of using of the newly elaborated language environment both for students and language instructors.</w:t>
      </w:r>
    </w:p>
    <w:p>
      <w:pPr>
        <w:spacing w:before="11"/>
        <w:ind w:left="117" w:right="361" w:firstLine="340"/>
        <w:jc w:val="both"/>
        <w:rPr>
          <w:sz w:val="19"/>
        </w:rPr>
      </w:pPr>
      <w:r>
        <w:rPr>
          <w:b/>
          <w:sz w:val="19"/>
        </w:rPr>
        <w:t>Key words. </w:t>
      </w:r>
      <w:r>
        <w:rPr>
          <w:sz w:val="19"/>
        </w:rPr>
        <w:t>Informational and communicative technologies in foreign language teaching, Electronic language environment, teaching Russian as a foreign language.</w:t>
      </w:r>
    </w:p>
    <w:p>
      <w:pPr>
        <w:pStyle w:val="BodyText"/>
        <w:spacing w:line="237" w:lineRule="auto" w:before="174"/>
        <w:ind w:left="117" w:right="361"/>
      </w:pPr>
      <w:r>
        <w:rPr>
          <w:spacing w:val="-3"/>
        </w:rPr>
        <w:t>Развитие</w:t>
      </w:r>
      <w:r>
        <w:rPr>
          <w:spacing w:val="-12"/>
        </w:rPr>
        <w:t> </w:t>
      </w:r>
      <w:r>
        <w:rPr>
          <w:spacing w:val="-4"/>
        </w:rPr>
        <w:t>методики</w:t>
      </w:r>
      <w:r>
        <w:rPr>
          <w:spacing w:val="-12"/>
        </w:rPr>
        <w:t> </w:t>
      </w:r>
      <w:r>
        <w:rPr>
          <w:spacing w:val="-4"/>
        </w:rPr>
        <w:t>преподавания</w:t>
      </w:r>
      <w:r>
        <w:rPr>
          <w:spacing w:val="-12"/>
        </w:rPr>
        <w:t> </w:t>
      </w:r>
      <w:r>
        <w:rPr/>
        <w:t>иностранных</w:t>
      </w:r>
      <w:r>
        <w:rPr>
          <w:spacing w:val="-12"/>
        </w:rPr>
        <w:t> </w:t>
      </w:r>
      <w:r>
        <w:rPr>
          <w:spacing w:val="-5"/>
        </w:rPr>
        <w:t>языков</w:t>
      </w:r>
      <w:r>
        <w:rPr>
          <w:spacing w:val="-12"/>
        </w:rPr>
        <w:t> </w:t>
      </w:r>
      <w:r>
        <w:rPr/>
        <w:t>в</w:t>
      </w:r>
      <w:r>
        <w:rPr>
          <w:spacing w:val="-12"/>
        </w:rPr>
        <w:t> </w:t>
      </w:r>
      <w:r>
        <w:rPr>
          <w:spacing w:val="-3"/>
        </w:rPr>
        <w:t>наши</w:t>
      </w:r>
      <w:r>
        <w:rPr>
          <w:spacing w:val="-12"/>
        </w:rPr>
        <w:t> </w:t>
      </w:r>
      <w:r>
        <w:rPr/>
        <w:t>дни</w:t>
      </w:r>
      <w:r>
        <w:rPr>
          <w:spacing w:val="-12"/>
        </w:rPr>
        <w:t> </w:t>
      </w:r>
      <w:r>
        <w:rPr>
          <w:spacing w:val="-4"/>
        </w:rPr>
        <w:t>свя- </w:t>
      </w:r>
      <w:r>
        <w:rPr>
          <w:spacing w:val="-3"/>
        </w:rPr>
        <w:t>зано </w:t>
      </w:r>
      <w:r>
        <w:rPr/>
        <w:t>с </w:t>
      </w:r>
      <w:r>
        <w:rPr>
          <w:spacing w:val="-3"/>
        </w:rPr>
        <w:t>активным </w:t>
      </w:r>
      <w:r>
        <w:rPr>
          <w:spacing w:val="-4"/>
        </w:rPr>
        <w:t>изучением возможностей использования информационно- </w:t>
      </w:r>
      <w:r>
        <w:rPr>
          <w:spacing w:val="-3"/>
        </w:rPr>
        <w:t>коммуникационных</w:t>
      </w:r>
      <w:r>
        <w:rPr>
          <w:spacing w:val="-10"/>
        </w:rPr>
        <w:t> </w:t>
      </w:r>
      <w:r>
        <w:rPr>
          <w:spacing w:val="-3"/>
        </w:rPr>
        <w:t>технологий</w:t>
      </w:r>
      <w:r>
        <w:rPr>
          <w:spacing w:val="-9"/>
        </w:rPr>
        <w:t> </w:t>
      </w:r>
      <w:r>
        <w:rPr/>
        <w:t>(ИКТ)</w:t>
      </w:r>
      <w:r>
        <w:rPr>
          <w:spacing w:val="-9"/>
        </w:rPr>
        <w:t> </w:t>
      </w:r>
      <w:r>
        <w:rPr/>
        <w:t>в</w:t>
      </w:r>
      <w:r>
        <w:rPr>
          <w:spacing w:val="-9"/>
        </w:rPr>
        <w:t> </w:t>
      </w:r>
      <w:r>
        <w:rPr/>
        <w:t>процессе</w:t>
      </w:r>
      <w:r>
        <w:rPr>
          <w:spacing w:val="-9"/>
        </w:rPr>
        <w:t> </w:t>
      </w:r>
      <w:r>
        <w:rPr>
          <w:spacing w:val="-3"/>
        </w:rPr>
        <w:t>обучения</w:t>
      </w:r>
      <w:r>
        <w:rPr>
          <w:spacing w:val="-9"/>
        </w:rPr>
        <w:t> </w:t>
      </w:r>
      <w:r>
        <w:rPr/>
        <w:t>и</w:t>
      </w:r>
      <w:r>
        <w:rPr>
          <w:spacing w:val="-9"/>
        </w:rPr>
        <w:t> </w:t>
      </w:r>
      <w:r>
        <w:rPr/>
        <w:t>с</w:t>
      </w:r>
      <w:r>
        <w:rPr>
          <w:spacing w:val="-9"/>
        </w:rPr>
        <w:t> </w:t>
      </w:r>
      <w:r>
        <w:rPr>
          <w:spacing w:val="-3"/>
        </w:rPr>
        <w:t>созданием </w:t>
      </w:r>
      <w:r>
        <w:rPr/>
        <w:t>новых ресурсов для обучения иностранному </w:t>
      </w:r>
      <w:r>
        <w:rPr>
          <w:spacing w:val="-5"/>
        </w:rPr>
        <w:t>языку, </w:t>
      </w:r>
      <w:r>
        <w:rPr/>
        <w:t>в </w:t>
      </w:r>
      <w:r>
        <w:rPr>
          <w:spacing w:val="-3"/>
        </w:rPr>
        <w:t>том </w:t>
      </w:r>
      <w:r>
        <w:rPr/>
        <w:t>числе для </w:t>
      </w:r>
      <w:r>
        <w:rPr>
          <w:spacing w:val="-3"/>
        </w:rPr>
        <w:t>обу- </w:t>
      </w:r>
      <w:r>
        <w:rPr/>
        <w:t>чения</w:t>
      </w:r>
      <w:r>
        <w:rPr>
          <w:spacing w:val="-17"/>
        </w:rPr>
        <w:t> </w:t>
      </w:r>
      <w:r>
        <w:rPr/>
        <w:t>профессиональному</w:t>
      </w:r>
      <w:r>
        <w:rPr>
          <w:spacing w:val="-17"/>
        </w:rPr>
        <w:t> </w:t>
      </w:r>
      <w:r>
        <w:rPr/>
        <w:t>иностранному</w:t>
      </w:r>
      <w:r>
        <w:rPr>
          <w:spacing w:val="-17"/>
        </w:rPr>
        <w:t> </w:t>
      </w:r>
      <w:r>
        <w:rPr>
          <w:spacing w:val="-6"/>
        </w:rPr>
        <w:t>языку.</w:t>
      </w:r>
      <w:r>
        <w:rPr>
          <w:spacing w:val="-17"/>
        </w:rPr>
        <w:t> </w:t>
      </w:r>
      <w:r>
        <w:rPr/>
        <w:t>В</w:t>
      </w:r>
      <w:r>
        <w:rPr>
          <w:spacing w:val="-17"/>
        </w:rPr>
        <w:t> </w:t>
      </w:r>
      <w:r>
        <w:rPr/>
        <w:t>современной</w:t>
      </w:r>
      <w:r>
        <w:rPr>
          <w:spacing w:val="-17"/>
        </w:rPr>
        <w:t> </w:t>
      </w:r>
      <w:r>
        <w:rPr>
          <w:spacing w:val="-4"/>
        </w:rPr>
        <w:t>методике</w:t>
      </w:r>
    </w:p>
    <w:p>
      <w:pPr>
        <w:pStyle w:val="BodyText"/>
        <w:spacing w:before="8"/>
        <w:ind w:left="0" w:firstLine="0"/>
        <w:jc w:val="left"/>
      </w:pPr>
      <w:r>
        <w:rPr/>
        <w:pict>
          <v:line style="position:absolute;mso-position-horizontal-relative:page;mso-position-vertical-relative:paragraph;z-index:-251570176;mso-wrap-distance-left:0;mso-wrap-distance-right:0" from="36.849998pt,14.711617pt" to="107.716998pt,14.711617pt" stroked="true" strokeweight=".5pt" strokecolor="#000000">
            <v:stroke dashstyle="solid"/>
            <w10:wrap type="topAndBottom"/>
          </v:line>
        </w:pict>
      </w:r>
    </w:p>
    <w:p>
      <w:pPr>
        <w:spacing w:line="220" w:lineRule="auto" w:before="51"/>
        <w:ind w:left="117" w:right="361" w:firstLine="0"/>
        <w:jc w:val="both"/>
        <w:rPr>
          <w:sz w:val="17"/>
        </w:rPr>
      </w:pPr>
      <w:r>
        <w:rPr>
          <w:sz w:val="17"/>
        </w:rPr>
        <w:t>© </w:t>
      </w:r>
      <w:r>
        <w:rPr>
          <w:spacing w:val="-4"/>
          <w:sz w:val="17"/>
        </w:rPr>
        <w:t>БАРАНЧЕЕВА </w:t>
      </w:r>
      <w:r>
        <w:rPr>
          <w:sz w:val="17"/>
        </w:rPr>
        <w:t>Екатерина Игоревна. — Barancheeva Ekaterina. Новосибирский </w:t>
      </w:r>
      <w:r>
        <w:rPr>
          <w:spacing w:val="-4"/>
          <w:sz w:val="17"/>
        </w:rPr>
        <w:t>государ- </w:t>
      </w:r>
      <w:r>
        <w:rPr>
          <w:sz w:val="17"/>
        </w:rPr>
        <w:t>ственный</w:t>
      </w:r>
      <w:r>
        <w:rPr>
          <w:spacing w:val="-16"/>
          <w:sz w:val="17"/>
        </w:rPr>
        <w:t> </w:t>
      </w:r>
      <w:r>
        <w:rPr>
          <w:sz w:val="17"/>
        </w:rPr>
        <w:t>технический</w:t>
      </w:r>
      <w:r>
        <w:rPr>
          <w:spacing w:val="-15"/>
          <w:sz w:val="17"/>
        </w:rPr>
        <w:t> </w:t>
      </w:r>
      <w:r>
        <w:rPr>
          <w:spacing w:val="-3"/>
          <w:sz w:val="17"/>
        </w:rPr>
        <w:t>университет,</w:t>
      </w:r>
      <w:r>
        <w:rPr>
          <w:spacing w:val="-16"/>
          <w:sz w:val="17"/>
        </w:rPr>
        <w:t> </w:t>
      </w:r>
      <w:r>
        <w:rPr>
          <w:sz w:val="17"/>
        </w:rPr>
        <w:t>Россия.</w:t>
      </w:r>
      <w:r>
        <w:rPr>
          <w:spacing w:val="-15"/>
          <w:sz w:val="17"/>
        </w:rPr>
        <w:t> </w:t>
      </w:r>
      <w:r>
        <w:rPr>
          <w:sz w:val="17"/>
        </w:rPr>
        <w:t>—</w:t>
      </w:r>
      <w:r>
        <w:rPr>
          <w:spacing w:val="-16"/>
          <w:sz w:val="17"/>
        </w:rPr>
        <w:t> </w:t>
      </w:r>
      <w:r>
        <w:rPr>
          <w:sz w:val="17"/>
        </w:rPr>
        <w:t>Novosibirsk</w:t>
      </w:r>
      <w:r>
        <w:rPr>
          <w:spacing w:val="-15"/>
          <w:sz w:val="17"/>
        </w:rPr>
        <w:t> </w:t>
      </w:r>
      <w:r>
        <w:rPr>
          <w:sz w:val="17"/>
        </w:rPr>
        <w:t>State</w:t>
      </w:r>
      <w:r>
        <w:rPr>
          <w:spacing w:val="-18"/>
          <w:sz w:val="17"/>
        </w:rPr>
        <w:t> </w:t>
      </w:r>
      <w:r>
        <w:rPr>
          <w:spacing w:val="-4"/>
          <w:sz w:val="17"/>
        </w:rPr>
        <w:t>Technical</w:t>
      </w:r>
      <w:r>
        <w:rPr>
          <w:spacing w:val="-16"/>
          <w:sz w:val="17"/>
        </w:rPr>
        <w:t> </w:t>
      </w:r>
      <w:r>
        <w:rPr>
          <w:spacing w:val="-3"/>
          <w:sz w:val="17"/>
        </w:rPr>
        <w:t>University,</w:t>
      </w:r>
      <w:r>
        <w:rPr>
          <w:spacing w:val="-15"/>
          <w:sz w:val="17"/>
        </w:rPr>
        <w:t> </w:t>
      </w:r>
      <w:r>
        <w:rPr>
          <w:sz w:val="17"/>
        </w:rPr>
        <w:t>Russia. Е-mail:</w:t>
      </w:r>
      <w:r>
        <w:rPr>
          <w:spacing w:val="-1"/>
          <w:sz w:val="17"/>
        </w:rPr>
        <w:t> </w:t>
      </w:r>
      <w:hyperlink r:id="rId254">
        <w:r>
          <w:rPr>
            <w:sz w:val="17"/>
          </w:rPr>
          <w:t>barancheeva_ek@yahoo.com</w:t>
        </w:r>
      </w:hyperlink>
    </w:p>
    <w:p>
      <w:pPr>
        <w:spacing w:after="0" w:line="220" w:lineRule="auto"/>
        <w:jc w:val="both"/>
        <w:rPr>
          <w:sz w:val="17"/>
        </w:rPr>
        <w:sectPr>
          <w:footerReference w:type="default" r:id="rId253"/>
          <w:pgSz w:w="8230" w:h="11910"/>
          <w:pgMar w:footer="552" w:header="0" w:top="860" w:bottom="740" w:left="620" w:right="600"/>
          <w:pgNumType w:start="263"/>
        </w:sectPr>
      </w:pPr>
    </w:p>
    <w:p>
      <w:pPr>
        <w:pStyle w:val="BodyText"/>
        <w:spacing w:line="242" w:lineRule="auto" w:before="104"/>
        <w:ind w:left="343" w:right="130" w:firstLine="0"/>
      </w:pPr>
      <w:r>
        <w:rPr/>
        <w:t>важное значение принадлежит </w:t>
      </w:r>
      <w:r>
        <w:rPr>
          <w:spacing w:val="2"/>
        </w:rPr>
        <w:t>теоретическим </w:t>
      </w:r>
      <w:r>
        <w:rPr/>
        <w:t>работам, </w:t>
      </w:r>
      <w:r>
        <w:rPr>
          <w:spacing w:val="2"/>
        </w:rPr>
        <w:t>посвященным разработке </w:t>
      </w:r>
      <w:r>
        <w:rPr>
          <w:spacing w:val="3"/>
        </w:rPr>
        <w:t>качественных учебных материалов </w:t>
      </w:r>
      <w:r>
        <w:rPr/>
        <w:t>на </w:t>
      </w:r>
      <w:r>
        <w:rPr>
          <w:spacing w:val="4"/>
        </w:rPr>
        <w:t>основе </w:t>
      </w:r>
      <w:r>
        <w:rPr>
          <w:spacing w:val="3"/>
        </w:rPr>
        <w:t>актуальных </w:t>
      </w:r>
      <w:r>
        <w:rPr/>
        <w:t>лингвометодических </w:t>
      </w:r>
      <w:r>
        <w:rPr>
          <w:spacing w:val="-3"/>
        </w:rPr>
        <w:t>подходов, </w:t>
      </w:r>
      <w:r>
        <w:rPr/>
        <w:t>а также новым аппаратно-программным продуктам, которые могут стать частью учебного процесса и повысить </w:t>
      </w:r>
      <w:r>
        <w:rPr>
          <w:spacing w:val="3"/>
        </w:rPr>
        <w:t>уровень </w:t>
      </w:r>
      <w:r>
        <w:rPr>
          <w:spacing w:val="2"/>
        </w:rPr>
        <w:t>преподавания </w:t>
      </w:r>
      <w:r>
        <w:rPr>
          <w:spacing w:val="4"/>
        </w:rPr>
        <w:t>иностранных </w:t>
      </w:r>
      <w:r>
        <w:rPr/>
        <w:t>языков в </w:t>
      </w:r>
      <w:r>
        <w:rPr>
          <w:spacing w:val="3"/>
        </w:rPr>
        <w:t>высшей </w:t>
      </w:r>
      <w:r>
        <w:rPr/>
        <w:t>школе. </w:t>
      </w:r>
      <w:r>
        <w:rPr>
          <w:spacing w:val="4"/>
        </w:rPr>
        <w:t>Данная </w:t>
      </w:r>
      <w:r>
        <w:rPr>
          <w:spacing w:val="-3"/>
        </w:rPr>
        <w:t>работа связана </w:t>
      </w:r>
      <w:r>
        <w:rPr/>
        <w:t>с </w:t>
      </w:r>
      <w:r>
        <w:rPr>
          <w:spacing w:val="-5"/>
        </w:rPr>
        <w:t>проблематикой </w:t>
      </w:r>
      <w:r>
        <w:rPr>
          <w:spacing w:val="-3"/>
        </w:rPr>
        <w:t>современной </w:t>
      </w:r>
      <w:r>
        <w:rPr>
          <w:spacing w:val="-5"/>
        </w:rPr>
        <w:t>компьютерной </w:t>
      </w:r>
      <w:r>
        <w:rPr>
          <w:spacing w:val="-4"/>
        </w:rPr>
        <w:t>лингводидак- </w:t>
      </w:r>
      <w:r>
        <w:rPr/>
        <w:t>тики</w:t>
      </w:r>
      <w:r>
        <w:rPr>
          <w:spacing w:val="-13"/>
        </w:rPr>
        <w:t> </w:t>
      </w:r>
      <w:r>
        <w:rPr/>
        <w:t>и</w:t>
      </w:r>
      <w:r>
        <w:rPr>
          <w:spacing w:val="-12"/>
        </w:rPr>
        <w:t> </w:t>
      </w:r>
      <w:r>
        <w:rPr/>
        <w:t>предлагает</w:t>
      </w:r>
      <w:r>
        <w:rPr>
          <w:spacing w:val="-12"/>
        </w:rPr>
        <w:t> </w:t>
      </w:r>
      <w:r>
        <w:rPr/>
        <w:t>анализ</w:t>
      </w:r>
      <w:r>
        <w:rPr>
          <w:spacing w:val="-12"/>
        </w:rPr>
        <w:t> </w:t>
      </w:r>
      <w:r>
        <w:rPr/>
        <w:t>реализации</w:t>
      </w:r>
      <w:r>
        <w:rPr>
          <w:spacing w:val="-12"/>
        </w:rPr>
        <w:t> </w:t>
      </w:r>
      <w:r>
        <w:rPr/>
        <w:t>проекта</w:t>
      </w:r>
      <w:r>
        <w:rPr>
          <w:spacing w:val="-12"/>
        </w:rPr>
        <w:t> </w:t>
      </w:r>
      <w:r>
        <w:rPr/>
        <w:t>по</w:t>
      </w:r>
      <w:r>
        <w:rPr>
          <w:spacing w:val="-12"/>
        </w:rPr>
        <w:t> </w:t>
      </w:r>
      <w:r>
        <w:rPr/>
        <w:t>разработке</w:t>
      </w:r>
      <w:r>
        <w:rPr>
          <w:spacing w:val="-12"/>
        </w:rPr>
        <w:t> </w:t>
      </w:r>
      <w:r>
        <w:rPr/>
        <w:t>электронной языковой среды для изучения иностранных</w:t>
      </w:r>
      <w:r>
        <w:rPr>
          <w:spacing w:val="-4"/>
        </w:rPr>
        <w:t> </w:t>
      </w:r>
      <w:r>
        <w:rPr/>
        <w:t>языков.</w:t>
      </w:r>
    </w:p>
    <w:p>
      <w:pPr>
        <w:pStyle w:val="BodyText"/>
        <w:spacing w:line="242" w:lineRule="auto" w:before="1"/>
        <w:ind w:left="343" w:right="134"/>
      </w:pPr>
      <w:r>
        <w:rPr/>
        <w:t>В 2012 </w:t>
      </w:r>
      <w:r>
        <w:rPr>
          <w:spacing w:val="-12"/>
        </w:rPr>
        <w:t>г. </w:t>
      </w:r>
      <w:r>
        <w:rPr/>
        <w:t>Новосибирский государственный технический университет (НГТУ) начал реализовывать проект </w:t>
      </w:r>
      <w:r>
        <w:rPr>
          <w:spacing w:val="-3"/>
        </w:rPr>
        <w:t>под </w:t>
      </w:r>
      <w:r>
        <w:rPr/>
        <w:t>названием «Разработка универ- ситетской аппаратно-программной языковой среды». Работа над данной языковой</w:t>
      </w:r>
      <w:r>
        <w:rPr>
          <w:spacing w:val="-10"/>
        </w:rPr>
        <w:t> </w:t>
      </w:r>
      <w:r>
        <w:rPr/>
        <w:t>средой</w:t>
      </w:r>
      <w:r>
        <w:rPr>
          <w:spacing w:val="-9"/>
        </w:rPr>
        <w:t> </w:t>
      </w:r>
      <w:r>
        <w:rPr/>
        <w:t>была</w:t>
      </w:r>
      <w:r>
        <w:rPr>
          <w:spacing w:val="-9"/>
        </w:rPr>
        <w:t> </w:t>
      </w:r>
      <w:r>
        <w:rPr/>
        <w:t>частью</w:t>
      </w:r>
      <w:r>
        <w:rPr>
          <w:spacing w:val="-9"/>
        </w:rPr>
        <w:t> </w:t>
      </w:r>
      <w:r>
        <w:rPr/>
        <w:t>более</w:t>
      </w:r>
      <w:r>
        <w:rPr>
          <w:spacing w:val="-9"/>
        </w:rPr>
        <w:t> </w:t>
      </w:r>
      <w:r>
        <w:rPr>
          <w:spacing w:val="-3"/>
        </w:rPr>
        <w:t>широкого</w:t>
      </w:r>
      <w:r>
        <w:rPr>
          <w:spacing w:val="-9"/>
        </w:rPr>
        <w:t> </w:t>
      </w:r>
      <w:r>
        <w:rPr/>
        <w:t>университетского</w:t>
      </w:r>
      <w:r>
        <w:rPr>
          <w:spacing w:val="-9"/>
        </w:rPr>
        <w:t> </w:t>
      </w:r>
      <w:r>
        <w:rPr/>
        <w:t>проекта</w:t>
      </w:r>
    </w:p>
    <w:p>
      <w:pPr>
        <w:pStyle w:val="BodyText"/>
        <w:spacing w:line="242" w:lineRule="auto" w:before="1"/>
        <w:ind w:left="343" w:right="130" w:firstLine="0"/>
      </w:pPr>
      <w:r>
        <w:rPr/>
        <w:t>«Модернизация</w:t>
      </w:r>
      <w:r>
        <w:rPr>
          <w:spacing w:val="-25"/>
        </w:rPr>
        <w:t> </w:t>
      </w:r>
      <w:r>
        <w:rPr/>
        <w:t>образовательного</w:t>
      </w:r>
      <w:r>
        <w:rPr>
          <w:spacing w:val="-24"/>
        </w:rPr>
        <w:t> </w:t>
      </w:r>
      <w:r>
        <w:rPr/>
        <w:t>процесса»</w:t>
      </w:r>
      <w:r>
        <w:rPr>
          <w:spacing w:val="-24"/>
        </w:rPr>
        <w:t> </w:t>
      </w:r>
      <w:r>
        <w:rPr/>
        <w:t>программы</w:t>
      </w:r>
      <w:r>
        <w:rPr>
          <w:spacing w:val="-24"/>
        </w:rPr>
        <w:t> </w:t>
      </w:r>
      <w:r>
        <w:rPr/>
        <w:t>стратегического </w:t>
      </w:r>
      <w:r>
        <w:rPr>
          <w:spacing w:val="2"/>
        </w:rPr>
        <w:t>развития НГТУ </w:t>
      </w:r>
      <w:r>
        <w:rPr/>
        <w:t>на </w:t>
      </w:r>
      <w:r>
        <w:rPr>
          <w:spacing w:val="2"/>
        </w:rPr>
        <w:t>2012–2016 </w:t>
      </w:r>
      <w:r>
        <w:rPr>
          <w:spacing w:val="-6"/>
        </w:rPr>
        <w:t>гг. </w:t>
      </w:r>
      <w:r>
        <w:rPr/>
        <w:t>и </w:t>
      </w:r>
      <w:r>
        <w:rPr>
          <w:spacing w:val="2"/>
        </w:rPr>
        <w:t>курировалось </w:t>
      </w:r>
      <w:r>
        <w:rPr/>
        <w:t>Институтом </w:t>
      </w:r>
      <w:r>
        <w:rPr>
          <w:spacing w:val="3"/>
        </w:rPr>
        <w:t>дистан- </w:t>
      </w:r>
      <w:r>
        <w:rPr/>
        <w:t>ционного образования </w:t>
      </w:r>
      <w:r>
        <w:rPr>
          <w:spacing w:val="-6"/>
        </w:rPr>
        <w:t>НГТУ. </w:t>
      </w:r>
      <w:r>
        <w:rPr/>
        <w:t>Цель проекта — на основе современных требований электронной лингводидактики разработать</w:t>
      </w:r>
      <w:r>
        <w:rPr>
          <w:spacing w:val="-36"/>
        </w:rPr>
        <w:t> </w:t>
      </w:r>
      <w:r>
        <w:rPr/>
        <w:t>онлайн-оболочку для</w:t>
      </w:r>
      <w:r>
        <w:rPr>
          <w:spacing w:val="-13"/>
        </w:rPr>
        <w:t> </w:t>
      </w:r>
      <w:r>
        <w:rPr/>
        <w:t>создания</w:t>
      </w:r>
      <w:r>
        <w:rPr>
          <w:spacing w:val="-13"/>
        </w:rPr>
        <w:t> </w:t>
      </w:r>
      <w:r>
        <w:rPr/>
        <w:t>электронных</w:t>
      </w:r>
      <w:r>
        <w:rPr>
          <w:spacing w:val="-12"/>
        </w:rPr>
        <w:t> </w:t>
      </w:r>
      <w:r>
        <w:rPr/>
        <w:t>учебных</w:t>
      </w:r>
      <w:r>
        <w:rPr>
          <w:spacing w:val="-13"/>
        </w:rPr>
        <w:t> </w:t>
      </w:r>
      <w:r>
        <w:rPr/>
        <w:t>материалов</w:t>
      </w:r>
      <w:r>
        <w:rPr>
          <w:spacing w:val="-12"/>
        </w:rPr>
        <w:t> </w:t>
      </w:r>
      <w:r>
        <w:rPr/>
        <w:t>по</w:t>
      </w:r>
      <w:r>
        <w:rPr>
          <w:spacing w:val="-13"/>
        </w:rPr>
        <w:t> </w:t>
      </w:r>
      <w:r>
        <w:rPr/>
        <w:t>иностранным</w:t>
      </w:r>
      <w:r>
        <w:rPr>
          <w:spacing w:val="-12"/>
        </w:rPr>
        <w:t> </w:t>
      </w:r>
      <w:r>
        <w:rPr/>
        <w:t>языкам, предназначенных для самостоятельного совершенствования уровня вла- дения</w:t>
      </w:r>
      <w:r>
        <w:rPr>
          <w:spacing w:val="-15"/>
        </w:rPr>
        <w:t> </w:t>
      </w:r>
      <w:r>
        <w:rPr/>
        <w:t>иностранными</w:t>
      </w:r>
      <w:r>
        <w:rPr>
          <w:spacing w:val="-15"/>
        </w:rPr>
        <w:t> </w:t>
      </w:r>
      <w:r>
        <w:rPr/>
        <w:t>языками</w:t>
      </w:r>
      <w:r>
        <w:rPr>
          <w:spacing w:val="-14"/>
        </w:rPr>
        <w:t> </w:t>
      </w:r>
      <w:r>
        <w:rPr/>
        <w:t>студентами,</w:t>
      </w:r>
      <w:r>
        <w:rPr>
          <w:spacing w:val="-15"/>
        </w:rPr>
        <w:t> </w:t>
      </w:r>
      <w:r>
        <w:rPr/>
        <w:t>магистрантами,</w:t>
      </w:r>
      <w:r>
        <w:rPr>
          <w:spacing w:val="-14"/>
        </w:rPr>
        <w:t> </w:t>
      </w:r>
      <w:r>
        <w:rPr/>
        <w:t>аспирантами, преподавателями и </w:t>
      </w:r>
      <w:r>
        <w:rPr>
          <w:spacing w:val="-3"/>
        </w:rPr>
        <w:t>сотрудниками </w:t>
      </w:r>
      <w:r>
        <w:rPr>
          <w:spacing w:val="-8"/>
        </w:rPr>
        <w:t>НГТУ. </w:t>
      </w:r>
      <w:r>
        <w:rPr/>
        <w:t>Официальный университетский выпуск новой аппаратно-программной среды состоялся 14 мая 2014 </w:t>
      </w:r>
      <w:r>
        <w:rPr>
          <w:spacing w:val="-11"/>
        </w:rPr>
        <w:t>г. </w:t>
      </w:r>
      <w:r>
        <w:rPr/>
        <w:t>Новая языковая среда получила название eLang (elang.nstu.ru). В рамках данного проекта была создана рабочая группа из преподавателей ино- </w:t>
      </w:r>
      <w:r>
        <w:rPr>
          <w:spacing w:val="3"/>
        </w:rPr>
        <w:t>странных </w:t>
      </w:r>
      <w:r>
        <w:rPr/>
        <w:t>языков и </w:t>
      </w:r>
      <w:r>
        <w:rPr>
          <w:spacing w:val="3"/>
        </w:rPr>
        <w:t>технических специалистов, </w:t>
      </w:r>
      <w:r>
        <w:rPr/>
        <w:t>которые </w:t>
      </w:r>
      <w:r>
        <w:rPr>
          <w:spacing w:val="2"/>
        </w:rPr>
        <w:t>подготовили </w:t>
      </w:r>
      <w:r>
        <w:rPr>
          <w:spacing w:val="-4"/>
        </w:rPr>
        <w:t>концепцию </w:t>
      </w:r>
      <w:r>
        <w:rPr>
          <w:spacing w:val="-3"/>
        </w:rPr>
        <w:t>новой </w:t>
      </w:r>
      <w:r>
        <w:rPr>
          <w:spacing w:val="-4"/>
        </w:rPr>
        <w:t>аппаратно-программной </w:t>
      </w:r>
      <w:r>
        <w:rPr>
          <w:spacing w:val="-5"/>
        </w:rPr>
        <w:t>языковой </w:t>
      </w:r>
      <w:r>
        <w:rPr>
          <w:spacing w:val="-3"/>
        </w:rPr>
        <w:t>среды, сформировали </w:t>
      </w:r>
      <w:r>
        <w:rPr>
          <w:spacing w:val="-4"/>
        </w:rPr>
        <w:t>техническое </w:t>
      </w:r>
      <w:r>
        <w:rPr>
          <w:spacing w:val="-3"/>
        </w:rPr>
        <w:t>задание, разработали банк учебных </w:t>
      </w:r>
      <w:r>
        <w:rPr>
          <w:spacing w:val="-4"/>
        </w:rPr>
        <w:t>материалов </w:t>
      </w:r>
      <w:r>
        <w:rPr/>
        <w:t>по </w:t>
      </w:r>
      <w:r>
        <w:rPr>
          <w:spacing w:val="-3"/>
        </w:rPr>
        <w:t>различным </w:t>
      </w:r>
      <w:r>
        <w:rPr/>
        <w:t>иностранным</w:t>
      </w:r>
      <w:r>
        <w:rPr>
          <w:spacing w:val="-2"/>
        </w:rPr>
        <w:t> </w:t>
      </w:r>
      <w:r>
        <w:rPr/>
        <w:t>языкам.</w:t>
      </w:r>
    </w:p>
    <w:p>
      <w:pPr>
        <w:pStyle w:val="BodyText"/>
        <w:spacing w:line="242" w:lineRule="auto" w:before="1"/>
        <w:ind w:left="343" w:right="130"/>
      </w:pPr>
      <w:r>
        <w:rPr/>
        <w:t>На</w:t>
      </w:r>
      <w:r>
        <w:rPr>
          <w:spacing w:val="-12"/>
        </w:rPr>
        <w:t> </w:t>
      </w:r>
      <w:r>
        <w:rPr/>
        <w:t>различных</w:t>
      </w:r>
      <w:r>
        <w:rPr>
          <w:spacing w:val="-11"/>
        </w:rPr>
        <w:t> </w:t>
      </w:r>
      <w:r>
        <w:rPr/>
        <w:t>этапах</w:t>
      </w:r>
      <w:r>
        <w:rPr>
          <w:spacing w:val="-11"/>
        </w:rPr>
        <w:t> </w:t>
      </w:r>
      <w:r>
        <w:rPr/>
        <w:t>работы</w:t>
      </w:r>
      <w:r>
        <w:rPr>
          <w:spacing w:val="-12"/>
        </w:rPr>
        <w:t> </w:t>
      </w:r>
      <w:r>
        <w:rPr/>
        <w:t>осуществлялось</w:t>
      </w:r>
      <w:r>
        <w:rPr>
          <w:spacing w:val="-11"/>
        </w:rPr>
        <w:t> </w:t>
      </w:r>
      <w:r>
        <w:rPr/>
        <w:t>тестирование</w:t>
      </w:r>
      <w:r>
        <w:rPr>
          <w:spacing w:val="-11"/>
        </w:rPr>
        <w:t> </w:t>
      </w:r>
      <w:r>
        <w:rPr>
          <w:spacing w:val="-3"/>
        </w:rPr>
        <w:t>языковой </w:t>
      </w:r>
      <w:r>
        <w:rPr/>
        <w:t>среды, корректировался дизайн, функциональные возможности среды, типы</w:t>
      </w:r>
      <w:r>
        <w:rPr>
          <w:spacing w:val="-16"/>
        </w:rPr>
        <w:t> </w:t>
      </w:r>
      <w:r>
        <w:rPr/>
        <w:t>учебных</w:t>
      </w:r>
      <w:r>
        <w:rPr>
          <w:spacing w:val="-15"/>
        </w:rPr>
        <w:t> </w:t>
      </w:r>
      <w:r>
        <w:rPr/>
        <w:t>заданий.</w:t>
      </w:r>
      <w:r>
        <w:rPr>
          <w:spacing w:val="-16"/>
        </w:rPr>
        <w:t> </w:t>
      </w:r>
      <w:r>
        <w:rPr/>
        <w:t>Работа</w:t>
      </w:r>
      <w:r>
        <w:rPr>
          <w:spacing w:val="-15"/>
        </w:rPr>
        <w:t> </w:t>
      </w:r>
      <w:r>
        <w:rPr/>
        <w:t>по</w:t>
      </w:r>
      <w:r>
        <w:rPr>
          <w:spacing w:val="-16"/>
        </w:rPr>
        <w:t> </w:t>
      </w:r>
      <w:r>
        <w:rPr/>
        <w:t>тестированию</w:t>
      </w:r>
      <w:r>
        <w:rPr>
          <w:spacing w:val="-15"/>
        </w:rPr>
        <w:t> </w:t>
      </w:r>
      <w:r>
        <w:rPr/>
        <w:t>аппаратно-программной среды была связана с апробированием как вариантов работы препода- вателя в данной системе (в режиме создания и редактирования курсов, </w:t>
      </w:r>
      <w:r>
        <w:rPr>
          <w:spacing w:val="2"/>
        </w:rPr>
        <w:t>модулей, </w:t>
      </w:r>
      <w:r>
        <w:rPr>
          <w:spacing w:val="3"/>
        </w:rPr>
        <w:t>отдельных </w:t>
      </w:r>
      <w:r>
        <w:rPr>
          <w:spacing w:val="4"/>
        </w:rPr>
        <w:t>заданий), так </w:t>
      </w:r>
      <w:r>
        <w:rPr/>
        <w:t>и </w:t>
      </w:r>
      <w:r>
        <w:rPr>
          <w:spacing w:val="4"/>
        </w:rPr>
        <w:t>возможностей </w:t>
      </w:r>
      <w:r>
        <w:rPr>
          <w:spacing w:val="5"/>
        </w:rPr>
        <w:t>самостоятельной </w:t>
      </w:r>
      <w:r>
        <w:rPr/>
        <w:t>работы</w:t>
      </w:r>
      <w:r>
        <w:rPr>
          <w:spacing w:val="-9"/>
        </w:rPr>
        <w:t> </w:t>
      </w:r>
      <w:r>
        <w:rPr/>
        <w:t>студента.</w:t>
      </w:r>
      <w:r>
        <w:rPr>
          <w:spacing w:val="-9"/>
        </w:rPr>
        <w:t> </w:t>
      </w:r>
      <w:r>
        <w:rPr/>
        <w:t>Тестирование</w:t>
      </w:r>
      <w:r>
        <w:rPr>
          <w:spacing w:val="-9"/>
        </w:rPr>
        <w:t> </w:t>
      </w:r>
      <w:r>
        <w:rPr/>
        <w:t>режима</w:t>
      </w:r>
      <w:r>
        <w:rPr>
          <w:spacing w:val="-8"/>
        </w:rPr>
        <w:t> </w:t>
      </w:r>
      <w:r>
        <w:rPr/>
        <w:t>«Преподаватель»</w:t>
      </w:r>
      <w:r>
        <w:rPr>
          <w:spacing w:val="-9"/>
        </w:rPr>
        <w:t> </w:t>
      </w:r>
      <w:r>
        <w:rPr/>
        <w:t>включал</w:t>
      </w:r>
      <w:r>
        <w:rPr>
          <w:spacing w:val="-9"/>
        </w:rPr>
        <w:t> </w:t>
      </w:r>
      <w:r>
        <w:rPr/>
        <w:t>реше- ние вопросов по авторизации пользователя-преподавателя (или несколь- ких преподавателей, </w:t>
      </w:r>
      <w:r>
        <w:rPr>
          <w:spacing w:val="2"/>
        </w:rPr>
        <w:t>работающих </w:t>
      </w:r>
      <w:r>
        <w:rPr/>
        <w:t>над курсом), по </w:t>
      </w:r>
      <w:r>
        <w:rPr>
          <w:spacing w:val="3"/>
        </w:rPr>
        <w:t>процессу </w:t>
      </w:r>
      <w:r>
        <w:rPr>
          <w:spacing w:val="2"/>
        </w:rPr>
        <w:t>создания курса </w:t>
      </w:r>
      <w:r>
        <w:rPr/>
        <w:t>и его структуры, по </w:t>
      </w:r>
      <w:r>
        <w:rPr>
          <w:spacing w:val="2"/>
        </w:rPr>
        <w:t>процессу создания упражнений </w:t>
      </w:r>
      <w:r>
        <w:rPr>
          <w:spacing w:val="3"/>
        </w:rPr>
        <w:t>различных </w:t>
      </w:r>
      <w:r>
        <w:rPr/>
        <w:t>типов и созданию дополнительных настроек упражнений. Тестирование системы в режиме пользователя-студента решало вопросы </w:t>
      </w:r>
      <w:r>
        <w:rPr>
          <w:spacing w:val="2"/>
        </w:rPr>
        <w:t>построения </w:t>
      </w:r>
      <w:r>
        <w:rPr/>
        <w:t>индивидуальной траектории обучения, возможностей быстрого доступа к </w:t>
      </w:r>
      <w:r>
        <w:rPr>
          <w:spacing w:val="3"/>
        </w:rPr>
        <w:t>различным разделам </w:t>
      </w:r>
      <w:r>
        <w:rPr/>
        <w:t>модуля и </w:t>
      </w:r>
      <w:r>
        <w:rPr>
          <w:spacing w:val="3"/>
        </w:rPr>
        <w:t>курса, возможностей</w:t>
      </w:r>
      <w:r>
        <w:rPr>
          <w:spacing w:val="-5"/>
        </w:rPr>
        <w:t> </w:t>
      </w:r>
      <w:r>
        <w:rPr>
          <w:spacing w:val="4"/>
        </w:rPr>
        <w:t>самопроверки,</w:t>
      </w:r>
    </w:p>
    <w:p>
      <w:pPr>
        <w:spacing w:after="0" w:line="242" w:lineRule="auto"/>
        <w:sectPr>
          <w:pgSz w:w="8230" w:h="11910"/>
          <w:pgMar w:header="0" w:footer="552" w:top="860" w:bottom="740" w:left="620" w:right="600"/>
        </w:sectPr>
      </w:pPr>
    </w:p>
    <w:p>
      <w:pPr>
        <w:pStyle w:val="BodyText"/>
        <w:spacing w:line="242" w:lineRule="auto" w:before="104"/>
        <w:ind w:left="117" w:right="358" w:firstLine="0"/>
      </w:pPr>
      <w:r>
        <w:rPr/>
        <w:t>контроля и анализа допущенных ошибок. По </w:t>
      </w:r>
      <w:r>
        <w:rPr>
          <w:spacing w:val="-3"/>
        </w:rPr>
        <w:t>результатам </w:t>
      </w:r>
      <w:r>
        <w:rPr/>
        <w:t>тестирования </w:t>
      </w:r>
      <w:r>
        <w:rPr>
          <w:spacing w:val="-4"/>
        </w:rPr>
        <w:t>электронной оболочки </w:t>
      </w:r>
      <w:r>
        <w:rPr>
          <w:spacing w:val="-3"/>
        </w:rPr>
        <w:t>были сформированы </w:t>
      </w:r>
      <w:r>
        <w:rPr>
          <w:spacing w:val="-4"/>
        </w:rPr>
        <w:t>предложения </w:t>
      </w:r>
      <w:r>
        <w:rPr/>
        <w:t>для </w:t>
      </w:r>
      <w:r>
        <w:rPr>
          <w:spacing w:val="-3"/>
        </w:rPr>
        <w:t>технических </w:t>
      </w:r>
      <w:r>
        <w:rPr/>
        <w:t>разработчиков </w:t>
      </w:r>
      <w:r>
        <w:rPr>
          <w:spacing w:val="2"/>
        </w:rPr>
        <w:t>системы </w:t>
      </w:r>
      <w:r>
        <w:rPr/>
        <w:t>по </w:t>
      </w:r>
      <w:r>
        <w:rPr>
          <w:spacing w:val="2"/>
        </w:rPr>
        <w:t>совершенствованию </w:t>
      </w:r>
      <w:r>
        <w:rPr/>
        <w:t>ее  </w:t>
      </w:r>
      <w:r>
        <w:rPr>
          <w:spacing w:val="2"/>
        </w:rPr>
        <w:t>функционирования </w:t>
      </w:r>
      <w:r>
        <w:rPr/>
        <w:t>в режиме</w:t>
      </w:r>
      <w:r>
        <w:rPr>
          <w:spacing w:val="-2"/>
        </w:rPr>
        <w:t> </w:t>
      </w:r>
      <w:r>
        <w:rPr/>
        <w:t>«Преподаватель»/«Студент».</w:t>
      </w:r>
    </w:p>
    <w:p>
      <w:pPr>
        <w:pStyle w:val="BodyText"/>
        <w:spacing w:line="242" w:lineRule="auto" w:before="1"/>
        <w:ind w:left="117" w:right="360"/>
      </w:pPr>
      <w:r>
        <w:rPr/>
        <w:t>Создание и редактирование заданий проводилось преподавателями самостоятельно</w:t>
      </w:r>
      <w:r>
        <w:rPr>
          <w:spacing w:val="-14"/>
        </w:rPr>
        <w:t> </w:t>
      </w:r>
      <w:r>
        <w:rPr/>
        <w:t>в</w:t>
      </w:r>
      <w:r>
        <w:rPr>
          <w:spacing w:val="-14"/>
        </w:rPr>
        <w:t> </w:t>
      </w:r>
      <w:r>
        <w:rPr/>
        <w:t>онлайн-режиме</w:t>
      </w:r>
      <w:r>
        <w:rPr>
          <w:spacing w:val="-14"/>
        </w:rPr>
        <w:t> </w:t>
      </w:r>
      <w:r>
        <w:rPr/>
        <w:t>редактирования</w:t>
      </w:r>
      <w:r>
        <w:rPr>
          <w:spacing w:val="-14"/>
        </w:rPr>
        <w:t> </w:t>
      </w:r>
      <w:r>
        <w:rPr/>
        <w:t>курса.</w:t>
      </w:r>
      <w:r>
        <w:rPr>
          <w:spacing w:val="-14"/>
        </w:rPr>
        <w:t> </w:t>
      </w:r>
      <w:r>
        <w:rPr>
          <w:spacing w:val="-3"/>
        </w:rPr>
        <w:t>Оболочка</w:t>
      </w:r>
      <w:r>
        <w:rPr>
          <w:spacing w:val="-14"/>
        </w:rPr>
        <w:t> </w:t>
      </w:r>
      <w:r>
        <w:rPr/>
        <w:t>также имела опцию режима просмотра </w:t>
      </w:r>
      <w:r>
        <w:rPr>
          <w:spacing w:val="-4"/>
        </w:rPr>
        <w:t>(т.е. </w:t>
      </w:r>
      <w:r>
        <w:rPr/>
        <w:t>в процессе наполнения курса пре- подаватель</w:t>
      </w:r>
      <w:r>
        <w:rPr>
          <w:spacing w:val="-5"/>
        </w:rPr>
        <w:t> </w:t>
      </w:r>
      <w:r>
        <w:rPr/>
        <w:t>мог</w:t>
      </w:r>
      <w:r>
        <w:rPr>
          <w:spacing w:val="-4"/>
        </w:rPr>
        <w:t> </w:t>
      </w:r>
      <w:r>
        <w:rPr/>
        <w:t>видеть</w:t>
      </w:r>
      <w:r>
        <w:rPr>
          <w:spacing w:val="-4"/>
        </w:rPr>
        <w:t> </w:t>
      </w:r>
      <w:r>
        <w:rPr/>
        <w:t>создаваемый</w:t>
      </w:r>
      <w:r>
        <w:rPr>
          <w:spacing w:val="-5"/>
        </w:rPr>
        <w:t> </w:t>
      </w:r>
      <w:r>
        <w:rPr/>
        <w:t>курс</w:t>
      </w:r>
      <w:r>
        <w:rPr>
          <w:spacing w:val="-4"/>
        </w:rPr>
        <w:t> </w:t>
      </w:r>
      <w:r>
        <w:rPr/>
        <w:t>так,</w:t>
      </w:r>
      <w:r>
        <w:rPr>
          <w:spacing w:val="-4"/>
        </w:rPr>
        <w:t> </w:t>
      </w:r>
      <w:r>
        <w:rPr/>
        <w:t>как</w:t>
      </w:r>
      <w:r>
        <w:rPr>
          <w:spacing w:val="-5"/>
        </w:rPr>
        <w:t> </w:t>
      </w:r>
      <w:r>
        <w:rPr/>
        <w:t>его</w:t>
      </w:r>
      <w:r>
        <w:rPr>
          <w:spacing w:val="-4"/>
        </w:rPr>
        <w:t> </w:t>
      </w:r>
      <w:r>
        <w:rPr/>
        <w:t>увидят</w:t>
      </w:r>
      <w:r>
        <w:rPr>
          <w:spacing w:val="-4"/>
        </w:rPr>
        <w:t> </w:t>
      </w:r>
      <w:r>
        <w:rPr/>
        <w:t>студенты).</w:t>
      </w:r>
    </w:p>
    <w:p>
      <w:pPr>
        <w:pStyle w:val="BodyText"/>
        <w:spacing w:line="242" w:lineRule="auto"/>
        <w:ind w:left="117" w:right="361"/>
      </w:pPr>
      <w:r>
        <w:rPr/>
        <w:t>В</w:t>
      </w:r>
      <w:r>
        <w:rPr>
          <w:spacing w:val="-12"/>
        </w:rPr>
        <w:t> </w:t>
      </w:r>
      <w:r>
        <w:rPr>
          <w:spacing w:val="-3"/>
        </w:rPr>
        <w:t>работе</w:t>
      </w:r>
      <w:r>
        <w:rPr>
          <w:spacing w:val="-12"/>
        </w:rPr>
        <w:t> </w:t>
      </w:r>
      <w:r>
        <w:rPr/>
        <w:t>над</w:t>
      </w:r>
      <w:r>
        <w:rPr>
          <w:spacing w:val="-11"/>
        </w:rPr>
        <w:t> </w:t>
      </w:r>
      <w:r>
        <w:rPr>
          <w:spacing w:val="-3"/>
        </w:rPr>
        <w:t>созданием</w:t>
      </w:r>
      <w:r>
        <w:rPr>
          <w:spacing w:val="-12"/>
        </w:rPr>
        <w:t> </w:t>
      </w:r>
      <w:r>
        <w:rPr>
          <w:spacing w:val="-3"/>
        </w:rPr>
        <w:t>оболочки</w:t>
      </w:r>
      <w:r>
        <w:rPr>
          <w:spacing w:val="-12"/>
        </w:rPr>
        <w:t> </w:t>
      </w:r>
      <w:r>
        <w:rPr/>
        <w:t>приняли</w:t>
      </w:r>
      <w:r>
        <w:rPr>
          <w:spacing w:val="-11"/>
        </w:rPr>
        <w:t> </w:t>
      </w:r>
      <w:r>
        <w:rPr/>
        <w:t>участие</w:t>
      </w:r>
      <w:r>
        <w:rPr>
          <w:spacing w:val="-12"/>
        </w:rPr>
        <w:t> </w:t>
      </w:r>
      <w:r>
        <w:rPr>
          <w:spacing w:val="-3"/>
        </w:rPr>
        <w:t>преподаватели</w:t>
      </w:r>
      <w:r>
        <w:rPr>
          <w:spacing w:val="-12"/>
        </w:rPr>
        <w:t> </w:t>
      </w:r>
      <w:r>
        <w:rPr/>
        <w:t>раз- личных иностранных языков </w:t>
      </w:r>
      <w:r>
        <w:rPr>
          <w:spacing w:val="-7"/>
        </w:rPr>
        <w:t>НГТУ, </w:t>
      </w:r>
      <w:r>
        <w:rPr/>
        <w:t>работающие на разных</w:t>
      </w:r>
      <w:r>
        <w:rPr>
          <w:spacing w:val="-39"/>
        </w:rPr>
        <w:t> </w:t>
      </w:r>
      <w:r>
        <w:rPr/>
        <w:t>факультетах. В </w:t>
      </w:r>
      <w:r>
        <w:rPr>
          <w:spacing w:val="-3"/>
        </w:rPr>
        <w:t>результате </w:t>
      </w:r>
      <w:r>
        <w:rPr/>
        <w:t>к </w:t>
      </w:r>
      <w:r>
        <w:rPr>
          <w:spacing w:val="-3"/>
        </w:rPr>
        <w:t>концу </w:t>
      </w:r>
      <w:r>
        <w:rPr/>
        <w:t>2013/2014 уч. </w:t>
      </w:r>
      <w:r>
        <w:rPr>
          <w:spacing w:val="-12"/>
        </w:rPr>
        <w:t>г. </w:t>
      </w:r>
      <w:r>
        <w:rPr/>
        <w:t>были созданы электронные курсы по </w:t>
      </w:r>
      <w:r>
        <w:rPr>
          <w:spacing w:val="-3"/>
        </w:rPr>
        <w:t>русскому </w:t>
      </w:r>
      <w:r>
        <w:rPr/>
        <w:t>языку как иностранному (уровень A2), </w:t>
      </w:r>
      <w:r>
        <w:rPr>
          <w:spacing w:val="-3"/>
        </w:rPr>
        <w:t>английскому </w:t>
      </w:r>
      <w:r>
        <w:rPr/>
        <w:t>языку (English B1 и Press Ofﬁce (English for PR), немецкому языку (Deutsch </w:t>
      </w:r>
      <w:r>
        <w:rPr>
          <w:spacing w:val="-5"/>
        </w:rPr>
        <w:t>für </w:t>
      </w:r>
      <w:r>
        <w:rPr/>
        <w:t>Anfänger</w:t>
      </w:r>
      <w:r>
        <w:rPr>
          <w:spacing w:val="-9"/>
        </w:rPr>
        <w:t> </w:t>
      </w:r>
      <w:r>
        <w:rPr/>
        <w:t>—</w:t>
      </w:r>
      <w:r>
        <w:rPr>
          <w:spacing w:val="-21"/>
        </w:rPr>
        <w:t> </w:t>
      </w:r>
      <w:r>
        <w:rPr/>
        <w:t>A1),</w:t>
      </w:r>
      <w:r>
        <w:rPr>
          <w:spacing w:val="-9"/>
        </w:rPr>
        <w:t> </w:t>
      </w:r>
      <w:r>
        <w:rPr>
          <w:spacing w:val="-3"/>
        </w:rPr>
        <w:t>деловому</w:t>
      </w:r>
      <w:r>
        <w:rPr>
          <w:spacing w:val="-8"/>
        </w:rPr>
        <w:t> </w:t>
      </w:r>
      <w:r>
        <w:rPr>
          <w:spacing w:val="-4"/>
        </w:rPr>
        <w:t>японскому</w:t>
      </w:r>
      <w:r>
        <w:rPr>
          <w:spacing w:val="-9"/>
        </w:rPr>
        <w:t> </w:t>
      </w:r>
      <w:r>
        <w:rPr>
          <w:spacing w:val="-3"/>
        </w:rPr>
        <w:t>языку</w:t>
      </w:r>
      <w:r>
        <w:rPr>
          <w:spacing w:val="-9"/>
        </w:rPr>
        <w:t> </w:t>
      </w:r>
      <w:r>
        <w:rPr/>
        <w:t>и</w:t>
      </w:r>
      <w:r>
        <w:rPr>
          <w:spacing w:val="-8"/>
        </w:rPr>
        <w:t> </w:t>
      </w:r>
      <w:r>
        <w:rPr>
          <w:spacing w:val="-4"/>
        </w:rPr>
        <w:t>китайскому</w:t>
      </w:r>
      <w:r>
        <w:rPr>
          <w:spacing w:val="-9"/>
        </w:rPr>
        <w:t> </w:t>
      </w:r>
      <w:r>
        <w:rPr>
          <w:spacing w:val="-3"/>
        </w:rPr>
        <w:t>языку</w:t>
      </w:r>
      <w:r>
        <w:rPr>
          <w:spacing w:val="-9"/>
        </w:rPr>
        <w:t> </w:t>
      </w:r>
      <w:r>
        <w:rPr/>
        <w:t>для</w:t>
      </w:r>
      <w:r>
        <w:rPr>
          <w:spacing w:val="-8"/>
        </w:rPr>
        <w:t> </w:t>
      </w:r>
      <w:r>
        <w:rPr>
          <w:spacing w:val="-4"/>
        </w:rPr>
        <w:t>начи- </w:t>
      </w:r>
      <w:r>
        <w:rPr/>
        <w:t>нающих. </w:t>
      </w:r>
      <w:r>
        <w:rPr>
          <w:spacing w:val="-3"/>
        </w:rPr>
        <w:t>Начата </w:t>
      </w:r>
      <w:r>
        <w:rPr/>
        <w:t>разработка курса </w:t>
      </w:r>
      <w:r>
        <w:rPr>
          <w:spacing w:val="-3"/>
        </w:rPr>
        <w:t>польского </w:t>
      </w:r>
      <w:r>
        <w:rPr/>
        <w:t>языка (уровень</w:t>
      </w:r>
      <w:r>
        <w:rPr>
          <w:spacing w:val="3"/>
        </w:rPr>
        <w:t> </w:t>
      </w:r>
      <w:r>
        <w:rPr/>
        <w:t>В1).</w:t>
      </w:r>
    </w:p>
    <w:p>
      <w:pPr>
        <w:pStyle w:val="BodyText"/>
        <w:spacing w:line="242" w:lineRule="auto" w:before="1"/>
        <w:ind w:left="117" w:right="357"/>
      </w:pPr>
      <w:r>
        <w:rPr/>
        <w:t>Разработанный</w:t>
      </w:r>
      <w:r>
        <w:rPr>
          <w:spacing w:val="-7"/>
        </w:rPr>
        <w:t> </w:t>
      </w:r>
      <w:r>
        <w:rPr/>
        <w:t>нами</w:t>
      </w:r>
      <w:r>
        <w:rPr>
          <w:spacing w:val="-6"/>
        </w:rPr>
        <w:t> </w:t>
      </w:r>
      <w:r>
        <w:rPr/>
        <w:t>учебный</w:t>
      </w:r>
      <w:r>
        <w:rPr>
          <w:spacing w:val="-6"/>
        </w:rPr>
        <w:t> </w:t>
      </w:r>
      <w:r>
        <w:rPr/>
        <w:t>курс</w:t>
      </w:r>
      <w:r>
        <w:rPr>
          <w:spacing w:val="-7"/>
        </w:rPr>
        <w:t> </w:t>
      </w:r>
      <w:r>
        <w:rPr/>
        <w:t>по</w:t>
      </w:r>
      <w:r>
        <w:rPr>
          <w:spacing w:val="-6"/>
        </w:rPr>
        <w:t> </w:t>
      </w:r>
      <w:r>
        <w:rPr/>
        <w:t>русскому</w:t>
      </w:r>
      <w:r>
        <w:rPr>
          <w:spacing w:val="-6"/>
        </w:rPr>
        <w:t> </w:t>
      </w:r>
      <w:r>
        <w:rPr/>
        <w:t>языку</w:t>
      </w:r>
      <w:r>
        <w:rPr>
          <w:spacing w:val="-6"/>
        </w:rPr>
        <w:t> </w:t>
      </w:r>
      <w:r>
        <w:rPr/>
        <w:t>как</w:t>
      </w:r>
      <w:r>
        <w:rPr>
          <w:spacing w:val="-7"/>
        </w:rPr>
        <w:t> </w:t>
      </w:r>
      <w:r>
        <w:rPr/>
        <w:t>иностран- ному (базовый уровень — A2) ориентирован на обучение </w:t>
      </w:r>
      <w:r>
        <w:rPr>
          <w:spacing w:val="2"/>
        </w:rPr>
        <w:t>иностранных </w:t>
      </w:r>
      <w:r>
        <w:rPr/>
        <w:t>студентов, владеющих русским языком в объеме элементарного уровня. Достижение</w:t>
      </w:r>
      <w:r>
        <w:rPr>
          <w:spacing w:val="-10"/>
        </w:rPr>
        <w:t> </w:t>
      </w:r>
      <w:r>
        <w:rPr/>
        <w:t>базового</w:t>
      </w:r>
      <w:r>
        <w:rPr>
          <w:spacing w:val="-10"/>
        </w:rPr>
        <w:t> </w:t>
      </w:r>
      <w:r>
        <w:rPr/>
        <w:t>сертификационного</w:t>
      </w:r>
      <w:r>
        <w:rPr>
          <w:spacing w:val="-10"/>
        </w:rPr>
        <w:t> </w:t>
      </w:r>
      <w:r>
        <w:rPr/>
        <w:t>уровня</w:t>
      </w:r>
      <w:r>
        <w:rPr>
          <w:spacing w:val="-9"/>
        </w:rPr>
        <w:t> </w:t>
      </w:r>
      <w:r>
        <w:rPr/>
        <w:t>владения</w:t>
      </w:r>
      <w:r>
        <w:rPr>
          <w:spacing w:val="-10"/>
        </w:rPr>
        <w:t> </w:t>
      </w:r>
      <w:r>
        <w:rPr/>
        <w:t>русским</w:t>
      </w:r>
      <w:r>
        <w:rPr>
          <w:spacing w:val="-10"/>
        </w:rPr>
        <w:t> </w:t>
      </w:r>
      <w:r>
        <w:rPr/>
        <w:t>язы- </w:t>
      </w:r>
      <w:r>
        <w:rPr>
          <w:spacing w:val="-4"/>
        </w:rPr>
        <w:t>ком </w:t>
      </w:r>
      <w:r>
        <w:rPr/>
        <w:t>позволит удовлетворить </w:t>
      </w:r>
      <w:r>
        <w:rPr>
          <w:spacing w:val="2"/>
        </w:rPr>
        <w:t>основные </w:t>
      </w:r>
      <w:r>
        <w:rPr/>
        <w:t>коммуникативные </w:t>
      </w:r>
      <w:r>
        <w:rPr>
          <w:spacing w:val="2"/>
        </w:rPr>
        <w:t>потребности иностранных </w:t>
      </w:r>
      <w:r>
        <w:rPr/>
        <w:t>граждан средствами русского языка в социально-бытовой и социально-культурной </w:t>
      </w:r>
      <w:r>
        <w:rPr>
          <w:spacing w:val="2"/>
        </w:rPr>
        <w:t>сферах </w:t>
      </w:r>
      <w:r>
        <w:rPr/>
        <w:t>общения. Владение языком на данном уровне позволит быстрее адаптироваться в условиях новой </w:t>
      </w:r>
      <w:r>
        <w:rPr>
          <w:spacing w:val="2"/>
        </w:rPr>
        <w:t>социально- </w:t>
      </w:r>
      <w:r>
        <w:rPr>
          <w:spacing w:val="4"/>
        </w:rPr>
        <w:t>культурной </w:t>
      </w:r>
      <w:r>
        <w:rPr>
          <w:spacing w:val="6"/>
        </w:rPr>
        <w:t>сферы, </w:t>
      </w:r>
      <w:r>
        <w:rPr>
          <w:spacing w:val="5"/>
        </w:rPr>
        <w:t>устанавливать </w:t>
      </w:r>
      <w:r>
        <w:rPr>
          <w:spacing w:val="4"/>
        </w:rPr>
        <w:t>контакты </w:t>
      </w:r>
      <w:r>
        <w:rPr/>
        <w:t>с </w:t>
      </w:r>
      <w:r>
        <w:rPr>
          <w:spacing w:val="6"/>
        </w:rPr>
        <w:t>носителями </w:t>
      </w:r>
      <w:r>
        <w:rPr>
          <w:spacing w:val="3"/>
        </w:rPr>
        <w:t>русского </w:t>
      </w:r>
      <w:r>
        <w:rPr/>
        <w:t>языка в условиях языковой среды и вне ее, подготовиться к изучению </w:t>
      </w:r>
      <w:r>
        <w:rPr>
          <w:spacing w:val="-3"/>
        </w:rPr>
        <w:t>русского </w:t>
      </w:r>
      <w:r>
        <w:rPr/>
        <w:t>языка на пороговом (первом сертификационном) уровне. Учеб- ный курс по русскому языку как </w:t>
      </w:r>
      <w:r>
        <w:rPr>
          <w:spacing w:val="2"/>
        </w:rPr>
        <w:t>иностранному </w:t>
      </w:r>
      <w:r>
        <w:rPr/>
        <w:t>направлен на </w:t>
      </w:r>
      <w:r>
        <w:rPr>
          <w:spacing w:val="2"/>
        </w:rPr>
        <w:t>взаимос- </w:t>
      </w:r>
      <w:r>
        <w:rPr/>
        <w:t>вязанное обучение аспектам языка и видам речевой </w:t>
      </w:r>
      <w:r>
        <w:rPr>
          <w:spacing w:val="2"/>
        </w:rPr>
        <w:t>деятельности для </w:t>
      </w:r>
      <w:r>
        <w:rPr/>
        <w:t>формирования у </w:t>
      </w:r>
      <w:r>
        <w:rPr>
          <w:spacing w:val="2"/>
        </w:rPr>
        <w:t>иностранных </w:t>
      </w:r>
      <w:r>
        <w:rPr/>
        <w:t>учащихся коммуникативной компетент- </w:t>
      </w:r>
      <w:r>
        <w:rPr>
          <w:spacing w:val="4"/>
        </w:rPr>
        <w:t>ности. Построение </w:t>
      </w:r>
      <w:r>
        <w:rPr>
          <w:spacing w:val="3"/>
        </w:rPr>
        <w:t>курса базируется </w:t>
      </w:r>
      <w:r>
        <w:rPr/>
        <w:t>на </w:t>
      </w:r>
      <w:r>
        <w:rPr>
          <w:spacing w:val="3"/>
        </w:rPr>
        <w:t>принципах </w:t>
      </w:r>
      <w:r>
        <w:rPr>
          <w:spacing w:val="2"/>
        </w:rPr>
        <w:t>коммуникативно- </w:t>
      </w:r>
      <w:r>
        <w:rPr/>
        <w:t>ориентированной методики, прежде всего тематико-ситуативном прин- ципе организации учебного</w:t>
      </w:r>
      <w:r>
        <w:rPr>
          <w:spacing w:val="14"/>
        </w:rPr>
        <w:t> </w:t>
      </w:r>
      <w:r>
        <w:rPr/>
        <w:t>материала.</w:t>
      </w:r>
    </w:p>
    <w:p>
      <w:pPr>
        <w:pStyle w:val="BodyText"/>
        <w:spacing w:line="242" w:lineRule="auto" w:before="2"/>
        <w:ind w:left="117" w:right="356"/>
      </w:pPr>
      <w:r>
        <w:rPr>
          <w:spacing w:val="3"/>
        </w:rPr>
        <w:t>Методическая </w:t>
      </w:r>
      <w:r>
        <w:rPr>
          <w:spacing w:val="4"/>
        </w:rPr>
        <w:t>основа </w:t>
      </w:r>
      <w:r>
        <w:rPr>
          <w:spacing w:val="2"/>
        </w:rPr>
        <w:t>создаваемого </w:t>
      </w:r>
      <w:r>
        <w:rPr>
          <w:spacing w:val="3"/>
        </w:rPr>
        <w:t>курса </w:t>
      </w:r>
      <w:r>
        <w:rPr/>
        <w:t>и </w:t>
      </w:r>
      <w:r>
        <w:rPr>
          <w:spacing w:val="3"/>
        </w:rPr>
        <w:t>содержание </w:t>
      </w:r>
      <w:r>
        <w:rPr>
          <w:spacing w:val="4"/>
        </w:rPr>
        <w:t>учебных </w:t>
      </w:r>
      <w:r>
        <w:rPr/>
        <w:t>материалов по русскому языку как </w:t>
      </w:r>
      <w:r>
        <w:rPr>
          <w:spacing w:val="2"/>
        </w:rPr>
        <w:t>иностранному </w:t>
      </w:r>
      <w:r>
        <w:rPr/>
        <w:t>определяются </w:t>
      </w:r>
      <w:r>
        <w:rPr>
          <w:spacing w:val="2"/>
        </w:rPr>
        <w:t>стан- </w:t>
      </w:r>
      <w:r>
        <w:rPr/>
        <w:t>дартными требованиями, предъявляемыми к базовому уровню общего владения русским языком как иностранным. При разработке курса мы ориентировались, прежде всего, на государственные образовательные программы,</w:t>
      </w:r>
      <w:r>
        <w:rPr>
          <w:spacing w:val="-12"/>
        </w:rPr>
        <w:t> </w:t>
      </w:r>
      <w:r>
        <w:rPr/>
        <w:t>стандарты</w:t>
      </w:r>
      <w:r>
        <w:rPr>
          <w:spacing w:val="-12"/>
        </w:rPr>
        <w:t> </w:t>
      </w:r>
      <w:r>
        <w:rPr/>
        <w:t>и</w:t>
      </w:r>
      <w:r>
        <w:rPr>
          <w:spacing w:val="-12"/>
        </w:rPr>
        <w:t> </w:t>
      </w:r>
      <w:r>
        <w:rPr/>
        <w:t>лексические</w:t>
      </w:r>
      <w:r>
        <w:rPr>
          <w:spacing w:val="-12"/>
        </w:rPr>
        <w:t> </w:t>
      </w:r>
      <w:r>
        <w:rPr/>
        <w:t>минимумы,</w:t>
      </w:r>
      <w:r>
        <w:rPr>
          <w:spacing w:val="-12"/>
        </w:rPr>
        <w:t> </w:t>
      </w:r>
      <w:r>
        <w:rPr/>
        <w:t>принятые</w:t>
      </w:r>
      <w:r>
        <w:rPr>
          <w:spacing w:val="-12"/>
        </w:rPr>
        <w:t> </w:t>
      </w:r>
      <w:r>
        <w:rPr/>
        <w:t>в</w:t>
      </w:r>
      <w:r>
        <w:rPr>
          <w:spacing w:val="-12"/>
        </w:rPr>
        <w:t> </w:t>
      </w:r>
      <w:r>
        <w:rPr>
          <w:spacing w:val="-3"/>
        </w:rPr>
        <w:t>Российской Федерации ([Программа </w:t>
      </w:r>
      <w:r>
        <w:rPr/>
        <w:t>по </w:t>
      </w:r>
      <w:r>
        <w:rPr>
          <w:spacing w:val="-5"/>
        </w:rPr>
        <w:t>русскому </w:t>
      </w:r>
      <w:r>
        <w:rPr>
          <w:spacing w:val="-3"/>
        </w:rPr>
        <w:t>языку 1984], </w:t>
      </w:r>
      <w:r>
        <w:rPr>
          <w:spacing w:val="-4"/>
        </w:rPr>
        <w:t>[Программа-справочник </w:t>
      </w:r>
      <w:r>
        <w:rPr/>
        <w:t>1995],</w:t>
      </w:r>
      <w:r>
        <w:rPr>
          <w:spacing w:val="29"/>
        </w:rPr>
        <w:t> </w:t>
      </w:r>
      <w:r>
        <w:rPr/>
        <w:t>[Государственный</w:t>
      </w:r>
      <w:r>
        <w:rPr>
          <w:spacing w:val="28"/>
        </w:rPr>
        <w:t> </w:t>
      </w:r>
      <w:r>
        <w:rPr/>
        <w:t>стандарт</w:t>
      </w:r>
      <w:r>
        <w:rPr>
          <w:spacing w:val="29"/>
        </w:rPr>
        <w:t> </w:t>
      </w:r>
      <w:r>
        <w:rPr/>
        <w:t>2001],</w:t>
      </w:r>
      <w:r>
        <w:rPr>
          <w:spacing w:val="29"/>
        </w:rPr>
        <w:t> </w:t>
      </w:r>
      <w:r>
        <w:rPr/>
        <w:t>[Образовательная</w:t>
      </w:r>
      <w:r>
        <w:rPr>
          <w:spacing w:val="29"/>
        </w:rPr>
        <w:t> </w:t>
      </w:r>
      <w:r>
        <w:rPr/>
        <w:t>программа</w:t>
      </w:r>
    </w:p>
    <w:p>
      <w:pPr>
        <w:pStyle w:val="BodyText"/>
        <w:ind w:left="117" w:firstLine="0"/>
      </w:pPr>
      <w:r>
        <w:rPr/>
        <w:t>2001], [Андрюшина 2011; Антонова 2012]).</w:t>
      </w:r>
    </w:p>
    <w:p>
      <w:pPr>
        <w:spacing w:after="0"/>
        <w:sectPr>
          <w:footerReference w:type="default" r:id="rId255"/>
          <w:pgSz w:w="8230" w:h="11910"/>
          <w:pgMar w:footer="552" w:header="0" w:top="860" w:bottom="740" w:left="620" w:right="600"/>
          <w:pgNumType w:start="265"/>
        </w:sectPr>
      </w:pPr>
    </w:p>
    <w:p>
      <w:pPr>
        <w:pStyle w:val="BodyText"/>
        <w:spacing w:line="242" w:lineRule="auto" w:before="104"/>
        <w:ind w:left="343" w:right="132"/>
      </w:pPr>
      <w:r>
        <w:rPr>
          <w:spacing w:val="-6"/>
        </w:rPr>
        <w:t>Курс</w:t>
      </w:r>
      <w:r>
        <w:rPr>
          <w:spacing w:val="-10"/>
        </w:rPr>
        <w:t> </w:t>
      </w:r>
      <w:r>
        <w:rPr/>
        <w:t>для</w:t>
      </w:r>
      <w:r>
        <w:rPr>
          <w:spacing w:val="-9"/>
        </w:rPr>
        <w:t> </w:t>
      </w:r>
      <w:r>
        <w:rPr>
          <w:spacing w:val="-3"/>
        </w:rPr>
        <w:t>самостоятельного</w:t>
      </w:r>
      <w:r>
        <w:rPr>
          <w:spacing w:val="-10"/>
        </w:rPr>
        <w:t> </w:t>
      </w:r>
      <w:r>
        <w:rPr>
          <w:spacing w:val="-3"/>
        </w:rPr>
        <w:t>изучения</w:t>
      </w:r>
      <w:r>
        <w:rPr>
          <w:spacing w:val="-9"/>
        </w:rPr>
        <w:t> </w:t>
      </w:r>
      <w:r>
        <w:rPr>
          <w:spacing w:val="-5"/>
        </w:rPr>
        <w:t>русского</w:t>
      </w:r>
      <w:r>
        <w:rPr>
          <w:spacing w:val="-10"/>
        </w:rPr>
        <w:t> </w:t>
      </w:r>
      <w:r>
        <w:rPr>
          <w:spacing w:val="-3"/>
        </w:rPr>
        <w:t>языка</w:t>
      </w:r>
      <w:r>
        <w:rPr>
          <w:spacing w:val="-9"/>
        </w:rPr>
        <w:t> </w:t>
      </w:r>
      <w:r>
        <w:rPr>
          <w:spacing w:val="-3"/>
        </w:rPr>
        <w:t>как</w:t>
      </w:r>
      <w:r>
        <w:rPr>
          <w:spacing w:val="-10"/>
        </w:rPr>
        <w:t> </w:t>
      </w:r>
      <w:r>
        <w:rPr/>
        <w:t>иностранного базового уровня включает </w:t>
      </w:r>
      <w:r>
        <w:rPr>
          <w:spacing w:val="-3"/>
        </w:rPr>
        <w:t>входной </w:t>
      </w:r>
      <w:r>
        <w:rPr/>
        <w:t>тест (60 заданий), 9 </w:t>
      </w:r>
      <w:r>
        <w:rPr>
          <w:spacing w:val="-3"/>
        </w:rPr>
        <w:t>модулей </w:t>
      </w:r>
      <w:r>
        <w:rPr/>
        <w:t>и итого- вый тест (75 заданий). Основные темы </w:t>
      </w:r>
      <w:r>
        <w:rPr>
          <w:spacing w:val="-3"/>
        </w:rPr>
        <w:t>модулей</w:t>
      </w:r>
      <w:r>
        <w:rPr>
          <w:spacing w:val="1"/>
        </w:rPr>
        <w:t> </w:t>
      </w:r>
      <w:r>
        <w:rPr/>
        <w:t>следующие:</w:t>
      </w:r>
    </w:p>
    <w:p>
      <w:pPr>
        <w:pStyle w:val="ListParagraph"/>
        <w:numPr>
          <w:ilvl w:val="0"/>
          <w:numId w:val="107"/>
        </w:numPr>
        <w:tabs>
          <w:tab w:pos="834" w:val="left" w:leader="none"/>
        </w:tabs>
        <w:spacing w:line="236" w:lineRule="exact" w:before="0" w:after="0"/>
        <w:ind w:left="833" w:right="0" w:hanging="151"/>
        <w:jc w:val="left"/>
        <w:rPr>
          <w:sz w:val="21"/>
        </w:rPr>
      </w:pPr>
      <w:r>
        <w:rPr>
          <w:spacing w:val="-4"/>
          <w:sz w:val="21"/>
        </w:rPr>
        <w:t>Модуль </w:t>
      </w:r>
      <w:r>
        <w:rPr>
          <w:sz w:val="21"/>
        </w:rPr>
        <w:t>1. О</w:t>
      </w:r>
      <w:r>
        <w:rPr>
          <w:spacing w:val="3"/>
          <w:sz w:val="21"/>
        </w:rPr>
        <w:t> </w:t>
      </w:r>
      <w:r>
        <w:rPr>
          <w:sz w:val="21"/>
        </w:rPr>
        <w:t>себе</w:t>
      </w:r>
    </w:p>
    <w:p>
      <w:pPr>
        <w:pStyle w:val="ListParagraph"/>
        <w:numPr>
          <w:ilvl w:val="0"/>
          <w:numId w:val="107"/>
        </w:numPr>
        <w:tabs>
          <w:tab w:pos="834" w:val="left" w:leader="none"/>
        </w:tabs>
        <w:spacing w:line="244" w:lineRule="exact" w:before="0" w:after="0"/>
        <w:ind w:left="833" w:right="0" w:hanging="151"/>
        <w:jc w:val="left"/>
        <w:rPr>
          <w:sz w:val="21"/>
        </w:rPr>
      </w:pPr>
      <w:r>
        <w:rPr>
          <w:spacing w:val="-4"/>
          <w:sz w:val="21"/>
        </w:rPr>
        <w:t>Модуль </w:t>
      </w:r>
      <w:r>
        <w:rPr>
          <w:sz w:val="21"/>
        </w:rPr>
        <w:t>2. </w:t>
      </w:r>
      <w:r>
        <w:rPr>
          <w:spacing w:val="-4"/>
          <w:sz w:val="21"/>
        </w:rPr>
        <w:t>Моя</w:t>
      </w:r>
      <w:r>
        <w:rPr>
          <w:spacing w:val="9"/>
          <w:sz w:val="21"/>
        </w:rPr>
        <w:t> </w:t>
      </w:r>
      <w:r>
        <w:rPr>
          <w:sz w:val="21"/>
        </w:rPr>
        <w:t>семья</w:t>
      </w:r>
    </w:p>
    <w:p>
      <w:pPr>
        <w:pStyle w:val="ListParagraph"/>
        <w:numPr>
          <w:ilvl w:val="0"/>
          <w:numId w:val="107"/>
        </w:numPr>
        <w:tabs>
          <w:tab w:pos="834" w:val="left" w:leader="none"/>
        </w:tabs>
        <w:spacing w:line="244" w:lineRule="exact" w:before="0" w:after="0"/>
        <w:ind w:left="833" w:right="0" w:hanging="151"/>
        <w:jc w:val="left"/>
        <w:rPr>
          <w:sz w:val="21"/>
        </w:rPr>
      </w:pPr>
      <w:r>
        <w:rPr>
          <w:spacing w:val="-5"/>
          <w:sz w:val="21"/>
        </w:rPr>
        <w:t>Модуль </w:t>
      </w:r>
      <w:r>
        <w:rPr>
          <w:sz w:val="21"/>
        </w:rPr>
        <w:t>3. </w:t>
      </w:r>
      <w:r>
        <w:rPr>
          <w:spacing w:val="-4"/>
          <w:sz w:val="21"/>
        </w:rPr>
        <w:t>Моя</w:t>
      </w:r>
      <w:r>
        <w:rPr>
          <w:spacing w:val="3"/>
          <w:sz w:val="21"/>
        </w:rPr>
        <w:t> </w:t>
      </w:r>
      <w:r>
        <w:rPr>
          <w:sz w:val="21"/>
        </w:rPr>
        <w:t>учеба</w:t>
      </w:r>
    </w:p>
    <w:p>
      <w:pPr>
        <w:pStyle w:val="ListParagraph"/>
        <w:numPr>
          <w:ilvl w:val="0"/>
          <w:numId w:val="107"/>
        </w:numPr>
        <w:tabs>
          <w:tab w:pos="834" w:val="left" w:leader="none"/>
        </w:tabs>
        <w:spacing w:line="244" w:lineRule="exact" w:before="0" w:after="0"/>
        <w:ind w:left="833" w:right="0" w:hanging="151"/>
        <w:jc w:val="left"/>
        <w:rPr>
          <w:sz w:val="21"/>
        </w:rPr>
      </w:pPr>
      <w:r>
        <w:rPr>
          <w:spacing w:val="-4"/>
          <w:sz w:val="21"/>
        </w:rPr>
        <w:t>Модуль </w:t>
      </w:r>
      <w:r>
        <w:rPr>
          <w:sz w:val="21"/>
        </w:rPr>
        <w:t>4. Мой</w:t>
      </w:r>
      <w:r>
        <w:rPr>
          <w:spacing w:val="3"/>
          <w:sz w:val="21"/>
        </w:rPr>
        <w:t> </w:t>
      </w:r>
      <w:r>
        <w:rPr>
          <w:sz w:val="21"/>
        </w:rPr>
        <w:t>дом</w:t>
      </w:r>
    </w:p>
    <w:p>
      <w:pPr>
        <w:pStyle w:val="ListParagraph"/>
        <w:numPr>
          <w:ilvl w:val="0"/>
          <w:numId w:val="107"/>
        </w:numPr>
        <w:tabs>
          <w:tab w:pos="834" w:val="left" w:leader="none"/>
        </w:tabs>
        <w:spacing w:line="244" w:lineRule="exact" w:before="0" w:after="0"/>
        <w:ind w:left="833" w:right="0" w:hanging="151"/>
        <w:jc w:val="left"/>
        <w:rPr>
          <w:sz w:val="21"/>
        </w:rPr>
      </w:pPr>
      <w:r>
        <w:rPr>
          <w:spacing w:val="-4"/>
          <w:sz w:val="21"/>
        </w:rPr>
        <w:t>Модуль </w:t>
      </w:r>
      <w:r>
        <w:rPr>
          <w:sz w:val="21"/>
        </w:rPr>
        <w:t>5. В</w:t>
      </w:r>
      <w:r>
        <w:rPr>
          <w:spacing w:val="3"/>
          <w:sz w:val="21"/>
        </w:rPr>
        <w:t> </w:t>
      </w:r>
      <w:r>
        <w:rPr>
          <w:sz w:val="21"/>
        </w:rPr>
        <w:t>магазине</w:t>
      </w:r>
    </w:p>
    <w:p>
      <w:pPr>
        <w:pStyle w:val="ListParagraph"/>
        <w:numPr>
          <w:ilvl w:val="0"/>
          <w:numId w:val="107"/>
        </w:numPr>
        <w:tabs>
          <w:tab w:pos="834" w:val="left" w:leader="none"/>
        </w:tabs>
        <w:spacing w:line="244" w:lineRule="exact" w:before="0" w:after="0"/>
        <w:ind w:left="833" w:right="0" w:hanging="151"/>
        <w:jc w:val="left"/>
        <w:rPr>
          <w:sz w:val="21"/>
        </w:rPr>
      </w:pPr>
      <w:r>
        <w:rPr>
          <w:spacing w:val="-4"/>
          <w:sz w:val="21"/>
        </w:rPr>
        <w:t>Модуль </w:t>
      </w:r>
      <w:r>
        <w:rPr>
          <w:sz w:val="21"/>
        </w:rPr>
        <w:t>6. У</w:t>
      </w:r>
      <w:r>
        <w:rPr>
          <w:spacing w:val="3"/>
          <w:sz w:val="21"/>
        </w:rPr>
        <w:t> </w:t>
      </w:r>
      <w:r>
        <w:rPr>
          <w:sz w:val="21"/>
        </w:rPr>
        <w:t>врача</w:t>
      </w:r>
    </w:p>
    <w:p>
      <w:pPr>
        <w:pStyle w:val="ListParagraph"/>
        <w:numPr>
          <w:ilvl w:val="0"/>
          <w:numId w:val="107"/>
        </w:numPr>
        <w:tabs>
          <w:tab w:pos="834" w:val="left" w:leader="none"/>
        </w:tabs>
        <w:spacing w:line="244" w:lineRule="exact" w:before="0" w:after="0"/>
        <w:ind w:left="833" w:right="0" w:hanging="151"/>
        <w:jc w:val="left"/>
        <w:rPr>
          <w:sz w:val="21"/>
        </w:rPr>
      </w:pPr>
      <w:r>
        <w:rPr>
          <w:spacing w:val="-4"/>
          <w:sz w:val="21"/>
        </w:rPr>
        <w:t>Модуль </w:t>
      </w:r>
      <w:r>
        <w:rPr>
          <w:sz w:val="21"/>
        </w:rPr>
        <w:t>7. Мой рабочий</w:t>
      </w:r>
      <w:r>
        <w:rPr>
          <w:spacing w:val="3"/>
          <w:sz w:val="21"/>
        </w:rPr>
        <w:t> </w:t>
      </w:r>
      <w:r>
        <w:rPr>
          <w:sz w:val="21"/>
        </w:rPr>
        <w:t>день</w:t>
      </w:r>
    </w:p>
    <w:p>
      <w:pPr>
        <w:pStyle w:val="ListParagraph"/>
        <w:numPr>
          <w:ilvl w:val="0"/>
          <w:numId w:val="107"/>
        </w:numPr>
        <w:tabs>
          <w:tab w:pos="834" w:val="left" w:leader="none"/>
        </w:tabs>
        <w:spacing w:line="244" w:lineRule="exact" w:before="0" w:after="0"/>
        <w:ind w:left="833" w:right="0" w:hanging="151"/>
        <w:jc w:val="left"/>
        <w:rPr>
          <w:sz w:val="21"/>
        </w:rPr>
      </w:pPr>
      <w:r>
        <w:rPr>
          <w:spacing w:val="-4"/>
          <w:sz w:val="21"/>
        </w:rPr>
        <w:t>Модуль </w:t>
      </w:r>
      <w:r>
        <w:rPr>
          <w:sz w:val="21"/>
        </w:rPr>
        <w:t>8. Свободное</w:t>
      </w:r>
      <w:r>
        <w:rPr>
          <w:spacing w:val="3"/>
          <w:sz w:val="21"/>
        </w:rPr>
        <w:t> </w:t>
      </w:r>
      <w:r>
        <w:rPr>
          <w:sz w:val="21"/>
        </w:rPr>
        <w:t>время</w:t>
      </w:r>
    </w:p>
    <w:p>
      <w:pPr>
        <w:pStyle w:val="ListParagraph"/>
        <w:numPr>
          <w:ilvl w:val="0"/>
          <w:numId w:val="107"/>
        </w:numPr>
        <w:tabs>
          <w:tab w:pos="834" w:val="left" w:leader="none"/>
        </w:tabs>
        <w:spacing w:line="251" w:lineRule="exact" w:before="0" w:after="0"/>
        <w:ind w:left="833" w:right="0" w:hanging="151"/>
        <w:jc w:val="left"/>
        <w:rPr>
          <w:sz w:val="21"/>
        </w:rPr>
      </w:pPr>
      <w:r>
        <w:rPr>
          <w:spacing w:val="-4"/>
          <w:sz w:val="21"/>
        </w:rPr>
        <w:t>Модуль </w:t>
      </w:r>
      <w:r>
        <w:rPr>
          <w:sz w:val="21"/>
        </w:rPr>
        <w:t>9. Мой </w:t>
      </w:r>
      <w:r>
        <w:rPr>
          <w:spacing w:val="-3"/>
          <w:sz w:val="21"/>
        </w:rPr>
        <w:t>город.</w:t>
      </w:r>
      <w:r>
        <w:rPr>
          <w:spacing w:val="3"/>
          <w:sz w:val="21"/>
        </w:rPr>
        <w:t> </w:t>
      </w:r>
      <w:r>
        <w:rPr>
          <w:sz w:val="21"/>
        </w:rPr>
        <w:t>Транспорт</w:t>
      </w:r>
    </w:p>
    <w:p>
      <w:pPr>
        <w:pStyle w:val="BodyText"/>
        <w:spacing w:line="242" w:lineRule="auto" w:before="2"/>
        <w:ind w:left="343" w:right="130"/>
      </w:pPr>
      <w:r>
        <w:rPr/>
        <w:t>Девять</w:t>
      </w:r>
      <w:r>
        <w:rPr>
          <w:spacing w:val="-7"/>
        </w:rPr>
        <w:t> </w:t>
      </w:r>
      <w:r>
        <w:rPr>
          <w:spacing w:val="-3"/>
        </w:rPr>
        <w:t>модулей</w:t>
      </w:r>
      <w:r>
        <w:rPr>
          <w:spacing w:val="-6"/>
        </w:rPr>
        <w:t> </w:t>
      </w:r>
      <w:r>
        <w:rPr/>
        <w:t>соответствуют</w:t>
      </w:r>
      <w:r>
        <w:rPr>
          <w:spacing w:val="-7"/>
        </w:rPr>
        <w:t> </w:t>
      </w:r>
      <w:r>
        <w:rPr/>
        <w:t>темам</w:t>
      </w:r>
      <w:r>
        <w:rPr>
          <w:spacing w:val="-6"/>
        </w:rPr>
        <w:t> </w:t>
      </w:r>
      <w:r>
        <w:rPr/>
        <w:t>и</w:t>
      </w:r>
      <w:r>
        <w:rPr>
          <w:spacing w:val="-7"/>
        </w:rPr>
        <w:t> </w:t>
      </w:r>
      <w:r>
        <w:rPr/>
        <w:t>ситуациям</w:t>
      </w:r>
      <w:r>
        <w:rPr>
          <w:spacing w:val="-6"/>
        </w:rPr>
        <w:t> </w:t>
      </w:r>
      <w:r>
        <w:rPr/>
        <w:t>общения,</w:t>
      </w:r>
      <w:r>
        <w:rPr>
          <w:spacing w:val="-7"/>
        </w:rPr>
        <w:t> </w:t>
      </w:r>
      <w:r>
        <w:rPr>
          <w:spacing w:val="-3"/>
        </w:rPr>
        <w:t>которые </w:t>
      </w:r>
      <w:r>
        <w:rPr>
          <w:spacing w:val="3"/>
        </w:rPr>
        <w:t>прописаны </w:t>
      </w:r>
      <w:r>
        <w:rPr/>
        <w:t>в Государственном </w:t>
      </w:r>
      <w:r>
        <w:rPr>
          <w:spacing w:val="2"/>
        </w:rPr>
        <w:t>стандарте </w:t>
      </w:r>
      <w:r>
        <w:rPr/>
        <w:t>по русскому языку как </w:t>
      </w:r>
      <w:r>
        <w:rPr>
          <w:spacing w:val="3"/>
        </w:rPr>
        <w:t>ино- </w:t>
      </w:r>
      <w:r>
        <w:rPr>
          <w:spacing w:val="-3"/>
        </w:rPr>
        <w:t>странному </w:t>
      </w:r>
      <w:r>
        <w:rPr/>
        <w:t>в </w:t>
      </w:r>
      <w:r>
        <w:rPr>
          <w:spacing w:val="-4"/>
        </w:rPr>
        <w:t>разделе «Содержание </w:t>
      </w:r>
      <w:r>
        <w:rPr>
          <w:spacing w:val="-5"/>
        </w:rPr>
        <w:t>коммуникативно-речевой компетенции» [Государственный </w:t>
      </w:r>
      <w:r>
        <w:rPr>
          <w:spacing w:val="-3"/>
        </w:rPr>
        <w:t>стандарт 2001], именно </w:t>
      </w:r>
      <w:r>
        <w:rPr/>
        <w:t>эти </w:t>
      </w:r>
      <w:r>
        <w:rPr>
          <w:spacing w:val="-3"/>
        </w:rPr>
        <w:t>темы </w:t>
      </w:r>
      <w:r>
        <w:rPr>
          <w:spacing w:val="-4"/>
        </w:rPr>
        <w:t>значимы </w:t>
      </w:r>
      <w:r>
        <w:rPr/>
        <w:t>для </w:t>
      </w:r>
      <w:r>
        <w:rPr>
          <w:spacing w:val="-4"/>
        </w:rPr>
        <w:t>обучения </w:t>
      </w:r>
      <w:r>
        <w:rPr>
          <w:spacing w:val="2"/>
        </w:rPr>
        <w:t>иностранных учащихся </w:t>
      </w:r>
      <w:r>
        <w:rPr>
          <w:spacing w:val="3"/>
        </w:rPr>
        <w:t>продуцированию диалогической </w:t>
      </w:r>
      <w:r>
        <w:rPr/>
        <w:t>и </w:t>
      </w:r>
      <w:r>
        <w:rPr>
          <w:spacing w:val="3"/>
        </w:rPr>
        <w:t>монологи- </w:t>
      </w:r>
      <w:r>
        <w:rPr/>
        <w:t>ческой речи. Каждый модуль содержит различные виды заданий, в том числе работу с текстами разной степени сложности. Общее количество заданий по </w:t>
      </w:r>
      <w:r>
        <w:rPr>
          <w:spacing w:val="-3"/>
        </w:rPr>
        <w:t>модулям </w:t>
      </w:r>
      <w:r>
        <w:rPr/>
        <w:t>различалось, но не превышало 30 заданий. Разрабо- </w:t>
      </w:r>
      <w:r>
        <w:rPr>
          <w:spacing w:val="2"/>
        </w:rPr>
        <w:t>танная </w:t>
      </w:r>
      <w:r>
        <w:rPr/>
        <w:t>оболочка не предполагает контактное расположение нескольких заданий,</w:t>
      </w:r>
      <w:r>
        <w:rPr>
          <w:spacing w:val="-9"/>
        </w:rPr>
        <w:t> </w:t>
      </w:r>
      <w:r>
        <w:rPr/>
        <w:t>связанных</w:t>
      </w:r>
      <w:r>
        <w:rPr>
          <w:spacing w:val="-8"/>
        </w:rPr>
        <w:t> </w:t>
      </w:r>
      <w:r>
        <w:rPr/>
        <w:t>с</w:t>
      </w:r>
      <w:r>
        <w:rPr>
          <w:spacing w:val="-9"/>
        </w:rPr>
        <w:t> </w:t>
      </w:r>
      <w:r>
        <w:rPr/>
        <w:t>одним</w:t>
      </w:r>
      <w:r>
        <w:rPr>
          <w:spacing w:val="-8"/>
        </w:rPr>
        <w:t> </w:t>
      </w:r>
      <w:r>
        <w:rPr/>
        <w:t>текстом,</w:t>
      </w:r>
      <w:r>
        <w:rPr>
          <w:spacing w:val="-9"/>
        </w:rPr>
        <w:t> </w:t>
      </w:r>
      <w:r>
        <w:rPr/>
        <w:t>—</w:t>
      </w:r>
      <w:r>
        <w:rPr>
          <w:spacing w:val="-8"/>
        </w:rPr>
        <w:t> </w:t>
      </w:r>
      <w:r>
        <w:rPr/>
        <w:t>притекстовых</w:t>
      </w:r>
      <w:r>
        <w:rPr>
          <w:spacing w:val="-9"/>
        </w:rPr>
        <w:t> </w:t>
      </w:r>
      <w:r>
        <w:rPr/>
        <w:t>и</w:t>
      </w:r>
      <w:r>
        <w:rPr>
          <w:spacing w:val="-8"/>
        </w:rPr>
        <w:t> </w:t>
      </w:r>
      <w:r>
        <w:rPr/>
        <w:t>послетекстовых заданий. Данный курс РКИ содержит тексты в графической форме и в форме аудиозаписей, дополненных транскриптом. Большая часть тек- стов имеет страноведческую направленность, позволяет узнать о жизни в современном российском городе, о российской </w:t>
      </w:r>
      <w:r>
        <w:rPr>
          <w:spacing w:val="2"/>
        </w:rPr>
        <w:t>семье, </w:t>
      </w:r>
      <w:r>
        <w:rPr/>
        <w:t>учебе в </w:t>
      </w:r>
      <w:r>
        <w:rPr>
          <w:spacing w:val="2"/>
        </w:rPr>
        <w:t>россий- </w:t>
      </w:r>
      <w:r>
        <w:rPr>
          <w:spacing w:val="-3"/>
        </w:rPr>
        <w:t>ском </w:t>
      </w:r>
      <w:r>
        <w:rPr/>
        <w:t>вузе и </w:t>
      </w:r>
      <w:r>
        <w:rPr>
          <w:spacing w:val="-7"/>
        </w:rPr>
        <w:t>т.</w:t>
      </w:r>
      <w:r>
        <w:rPr>
          <w:spacing w:val="19"/>
        </w:rPr>
        <w:t> </w:t>
      </w:r>
      <w:r>
        <w:rPr/>
        <w:t>д.</w:t>
      </w:r>
    </w:p>
    <w:p>
      <w:pPr>
        <w:pStyle w:val="BodyText"/>
        <w:spacing w:line="242" w:lineRule="auto" w:before="2"/>
        <w:ind w:left="343" w:right="126"/>
      </w:pPr>
      <w:r>
        <w:rPr>
          <w:spacing w:val="2"/>
        </w:rPr>
        <w:t>Сейчас </w:t>
      </w:r>
      <w:r>
        <w:rPr/>
        <w:t>перед авторами стоят задачи интеграции созданного курса   в учебный </w:t>
      </w:r>
      <w:r>
        <w:rPr>
          <w:spacing w:val="2"/>
        </w:rPr>
        <w:t>процесс, </w:t>
      </w:r>
      <w:r>
        <w:rPr/>
        <w:t>а также адаптации курса для целей самостоятель- ного</w:t>
      </w:r>
      <w:r>
        <w:rPr>
          <w:spacing w:val="-10"/>
        </w:rPr>
        <w:t> </w:t>
      </w:r>
      <w:r>
        <w:rPr/>
        <w:t>изучения</w:t>
      </w:r>
      <w:r>
        <w:rPr>
          <w:spacing w:val="-10"/>
        </w:rPr>
        <w:t> </w:t>
      </w:r>
      <w:r>
        <w:rPr/>
        <w:t>языка</w:t>
      </w:r>
      <w:r>
        <w:rPr>
          <w:spacing w:val="-9"/>
        </w:rPr>
        <w:t> </w:t>
      </w:r>
      <w:r>
        <w:rPr/>
        <w:t>внешними</w:t>
      </w:r>
      <w:r>
        <w:rPr>
          <w:spacing w:val="-10"/>
        </w:rPr>
        <w:t> </w:t>
      </w:r>
      <w:r>
        <w:rPr/>
        <w:t>пользователями.</w:t>
      </w:r>
      <w:r>
        <w:rPr>
          <w:spacing w:val="-9"/>
        </w:rPr>
        <w:t> </w:t>
      </w:r>
      <w:r>
        <w:rPr/>
        <w:t>Авторы</w:t>
      </w:r>
      <w:r>
        <w:rPr>
          <w:spacing w:val="-10"/>
        </w:rPr>
        <w:t> </w:t>
      </w:r>
      <w:r>
        <w:rPr/>
        <w:t>курса</w:t>
      </w:r>
      <w:r>
        <w:rPr>
          <w:spacing w:val="-9"/>
        </w:rPr>
        <w:t> </w:t>
      </w:r>
      <w:r>
        <w:rPr/>
        <w:t>надеются также обогатить текстовую </w:t>
      </w:r>
      <w:r>
        <w:rPr>
          <w:spacing w:val="-4"/>
        </w:rPr>
        <w:t>базу, </w:t>
      </w:r>
      <w:r>
        <w:rPr/>
        <w:t>записав оригинальные </w:t>
      </w:r>
      <w:r>
        <w:rPr>
          <w:spacing w:val="-3"/>
        </w:rPr>
        <w:t>аудио- </w:t>
      </w:r>
      <w:r>
        <w:rPr/>
        <w:t>и </w:t>
      </w:r>
      <w:r>
        <w:rPr>
          <w:spacing w:val="2"/>
        </w:rPr>
        <w:t>видео- </w:t>
      </w:r>
      <w:r>
        <w:rPr/>
        <w:t>материалы. К сожалению, все </w:t>
      </w:r>
      <w:r>
        <w:rPr>
          <w:spacing w:val="-3"/>
        </w:rPr>
        <w:t>аудио-  </w:t>
      </w:r>
      <w:r>
        <w:rPr/>
        <w:t>и видеоматериалы, находящиеся   в </w:t>
      </w:r>
      <w:r>
        <w:rPr>
          <w:spacing w:val="5"/>
        </w:rPr>
        <w:t>открытом </w:t>
      </w:r>
      <w:r>
        <w:rPr>
          <w:spacing w:val="7"/>
        </w:rPr>
        <w:t>доступе, </w:t>
      </w:r>
      <w:r>
        <w:rPr>
          <w:spacing w:val="4"/>
        </w:rPr>
        <w:t>не </w:t>
      </w:r>
      <w:r>
        <w:rPr>
          <w:spacing w:val="6"/>
        </w:rPr>
        <w:t>соответствуют базовому уровню </w:t>
      </w:r>
      <w:r>
        <w:rPr>
          <w:spacing w:val="7"/>
        </w:rPr>
        <w:t>владения </w:t>
      </w:r>
      <w:r>
        <w:rPr>
          <w:spacing w:val="3"/>
        </w:rPr>
        <w:t>русским </w:t>
      </w:r>
      <w:r>
        <w:rPr/>
        <w:t>языком: </w:t>
      </w:r>
      <w:r>
        <w:rPr>
          <w:spacing w:val="2"/>
        </w:rPr>
        <w:t>аутентичных </w:t>
      </w:r>
      <w:r>
        <w:rPr>
          <w:spacing w:val="3"/>
        </w:rPr>
        <w:t>материалов </w:t>
      </w:r>
      <w:r>
        <w:rPr>
          <w:spacing w:val="2"/>
        </w:rPr>
        <w:t>данного </w:t>
      </w:r>
      <w:r>
        <w:rPr>
          <w:spacing w:val="3"/>
        </w:rPr>
        <w:t>уровня </w:t>
      </w:r>
      <w:r>
        <w:rPr>
          <w:spacing w:val="2"/>
        </w:rPr>
        <w:t>или </w:t>
      </w:r>
      <w:r>
        <w:rPr>
          <w:spacing w:val="3"/>
        </w:rPr>
        <w:t>недо- </w:t>
      </w:r>
      <w:r>
        <w:rPr/>
        <w:t>статочно, или</w:t>
      </w:r>
      <w:r>
        <w:rPr>
          <w:spacing w:val="8"/>
        </w:rPr>
        <w:t> </w:t>
      </w:r>
      <w:r>
        <w:rPr>
          <w:spacing w:val="-3"/>
        </w:rPr>
        <w:t>нет.</w:t>
      </w:r>
    </w:p>
    <w:p>
      <w:pPr>
        <w:pStyle w:val="BodyText"/>
        <w:ind w:left="343" w:right="130"/>
      </w:pPr>
      <w:r>
        <w:rPr/>
        <w:t>Отметим, что коллектив ИДО НГТУ и преподаватели иностранных языков создали электронную </w:t>
      </w:r>
      <w:r>
        <w:rPr>
          <w:spacing w:val="-3"/>
        </w:rPr>
        <w:t>языковую </w:t>
      </w:r>
      <w:r>
        <w:rPr/>
        <w:t>среду eLang, которая позволяет пользователю изучать </w:t>
      </w:r>
      <w:r>
        <w:rPr>
          <w:spacing w:val="3"/>
        </w:rPr>
        <w:t>иностранный </w:t>
      </w:r>
      <w:r>
        <w:rPr>
          <w:spacing w:val="2"/>
        </w:rPr>
        <w:t>язык </w:t>
      </w:r>
      <w:r>
        <w:rPr>
          <w:spacing w:val="3"/>
        </w:rPr>
        <w:t>самостоятельно, </w:t>
      </w:r>
      <w:r>
        <w:rPr/>
        <w:t>в </w:t>
      </w:r>
      <w:r>
        <w:rPr>
          <w:spacing w:val="3"/>
        </w:rPr>
        <w:t>интерак- </w:t>
      </w:r>
      <w:r>
        <w:rPr/>
        <w:t>тивном режиме, в рамках традиционного университетского курса </w:t>
      </w:r>
      <w:r>
        <w:rPr>
          <w:spacing w:val="2"/>
        </w:rPr>
        <w:t>или </w:t>
      </w:r>
      <w:r>
        <w:rPr>
          <w:spacing w:val="-3"/>
        </w:rPr>
        <w:t>удаленно. </w:t>
      </w:r>
      <w:r>
        <w:rPr>
          <w:spacing w:val="-4"/>
        </w:rPr>
        <w:t>Такая </w:t>
      </w:r>
      <w:r>
        <w:rPr>
          <w:spacing w:val="-3"/>
        </w:rPr>
        <w:t>среда </w:t>
      </w:r>
      <w:r>
        <w:rPr/>
        <w:t>расширяет и </w:t>
      </w:r>
      <w:r>
        <w:rPr>
          <w:spacing w:val="-3"/>
        </w:rPr>
        <w:t>возможности преподавателей, </w:t>
      </w:r>
      <w:r>
        <w:rPr>
          <w:spacing w:val="-5"/>
        </w:rPr>
        <w:t>которые </w:t>
      </w:r>
      <w:r>
        <w:rPr/>
        <w:t>теперь могут:</w:t>
      </w:r>
    </w:p>
    <w:p>
      <w:pPr>
        <w:spacing w:after="0"/>
        <w:sectPr>
          <w:pgSz w:w="8230" w:h="11910"/>
          <w:pgMar w:header="0" w:footer="552" w:top="860" w:bottom="740" w:left="620" w:right="600"/>
        </w:sectPr>
      </w:pPr>
    </w:p>
    <w:p>
      <w:pPr>
        <w:pStyle w:val="ListParagraph"/>
        <w:numPr>
          <w:ilvl w:val="1"/>
          <w:numId w:val="108"/>
        </w:numPr>
        <w:tabs>
          <w:tab w:pos="599" w:val="left" w:leader="none"/>
        </w:tabs>
        <w:spacing w:line="240" w:lineRule="auto" w:before="89" w:after="0"/>
        <w:ind w:left="117" w:right="362" w:firstLine="340"/>
        <w:jc w:val="left"/>
        <w:rPr>
          <w:sz w:val="21"/>
        </w:rPr>
      </w:pPr>
      <w:r>
        <w:rPr>
          <w:spacing w:val="-3"/>
          <w:sz w:val="21"/>
        </w:rPr>
        <w:t>создавать </w:t>
      </w:r>
      <w:r>
        <w:rPr>
          <w:spacing w:val="-4"/>
          <w:sz w:val="21"/>
        </w:rPr>
        <w:t>необходимое </w:t>
      </w:r>
      <w:r>
        <w:rPr>
          <w:spacing w:val="-3"/>
          <w:sz w:val="21"/>
        </w:rPr>
        <w:t>количество </w:t>
      </w:r>
      <w:r>
        <w:rPr>
          <w:sz w:val="21"/>
        </w:rPr>
        <w:t>учебных </w:t>
      </w:r>
      <w:r>
        <w:rPr>
          <w:spacing w:val="-3"/>
          <w:sz w:val="21"/>
        </w:rPr>
        <w:t>курсов </w:t>
      </w:r>
      <w:r>
        <w:rPr>
          <w:sz w:val="21"/>
        </w:rPr>
        <w:t>по иностранным языкам без помощи</w:t>
      </w:r>
      <w:r>
        <w:rPr>
          <w:spacing w:val="-1"/>
          <w:sz w:val="21"/>
        </w:rPr>
        <w:t> </w:t>
      </w:r>
      <w:r>
        <w:rPr>
          <w:sz w:val="21"/>
        </w:rPr>
        <w:t>программистов;</w:t>
      </w:r>
    </w:p>
    <w:p>
      <w:pPr>
        <w:pStyle w:val="ListParagraph"/>
        <w:numPr>
          <w:ilvl w:val="1"/>
          <w:numId w:val="108"/>
        </w:numPr>
        <w:tabs>
          <w:tab w:pos="609" w:val="left" w:leader="none"/>
        </w:tabs>
        <w:spacing w:line="242" w:lineRule="auto" w:before="0" w:after="0"/>
        <w:ind w:left="117" w:right="361" w:firstLine="340"/>
        <w:jc w:val="left"/>
        <w:rPr>
          <w:sz w:val="21"/>
        </w:rPr>
      </w:pPr>
      <w:r>
        <w:rPr>
          <w:sz w:val="21"/>
        </w:rPr>
        <w:t>создавать в структуре каждого курса интерактивные задания,</w:t>
      </w:r>
      <w:r>
        <w:rPr>
          <w:spacing w:val="-26"/>
          <w:sz w:val="21"/>
        </w:rPr>
        <w:t> </w:t>
      </w:r>
      <w:r>
        <w:rPr>
          <w:sz w:val="21"/>
        </w:rPr>
        <w:t>спра- вочные материалы и</w:t>
      </w:r>
      <w:r>
        <w:rPr>
          <w:spacing w:val="-1"/>
          <w:sz w:val="21"/>
        </w:rPr>
        <w:t> </w:t>
      </w:r>
      <w:r>
        <w:rPr>
          <w:sz w:val="21"/>
        </w:rPr>
        <w:t>тесты;</w:t>
      </w:r>
    </w:p>
    <w:p>
      <w:pPr>
        <w:pStyle w:val="ListParagraph"/>
        <w:numPr>
          <w:ilvl w:val="1"/>
          <w:numId w:val="108"/>
        </w:numPr>
        <w:tabs>
          <w:tab w:pos="607" w:val="left" w:leader="none"/>
        </w:tabs>
        <w:spacing w:line="235" w:lineRule="exact" w:before="0" w:after="0"/>
        <w:ind w:left="606" w:right="0" w:hanging="150"/>
        <w:jc w:val="left"/>
        <w:rPr>
          <w:sz w:val="21"/>
        </w:rPr>
      </w:pPr>
      <w:r>
        <w:rPr>
          <w:sz w:val="21"/>
        </w:rPr>
        <w:t>оформлять учебные задания в учебные </w:t>
      </w:r>
      <w:r>
        <w:rPr>
          <w:spacing w:val="-3"/>
          <w:sz w:val="21"/>
        </w:rPr>
        <w:t>модули;</w:t>
      </w:r>
    </w:p>
    <w:p>
      <w:pPr>
        <w:pStyle w:val="ListParagraph"/>
        <w:numPr>
          <w:ilvl w:val="1"/>
          <w:numId w:val="108"/>
        </w:numPr>
        <w:tabs>
          <w:tab w:pos="607" w:val="left" w:leader="none"/>
        </w:tabs>
        <w:spacing w:line="244" w:lineRule="exact" w:before="0" w:after="0"/>
        <w:ind w:left="606" w:right="0" w:hanging="150"/>
        <w:jc w:val="left"/>
        <w:rPr>
          <w:sz w:val="21"/>
        </w:rPr>
      </w:pPr>
      <w:r>
        <w:rPr>
          <w:sz w:val="21"/>
        </w:rPr>
        <w:t>использовать 12 видов интерактивных</w:t>
      </w:r>
      <w:r>
        <w:rPr>
          <w:spacing w:val="-18"/>
          <w:sz w:val="21"/>
        </w:rPr>
        <w:t> </w:t>
      </w:r>
      <w:r>
        <w:rPr>
          <w:sz w:val="21"/>
        </w:rPr>
        <w:t>заданий;</w:t>
      </w:r>
    </w:p>
    <w:p>
      <w:pPr>
        <w:pStyle w:val="ListParagraph"/>
        <w:numPr>
          <w:ilvl w:val="1"/>
          <w:numId w:val="108"/>
        </w:numPr>
        <w:tabs>
          <w:tab w:pos="624" w:val="left" w:leader="none"/>
        </w:tabs>
        <w:spacing w:line="242" w:lineRule="auto" w:before="0" w:after="0"/>
        <w:ind w:left="117" w:right="359" w:firstLine="340"/>
        <w:jc w:val="left"/>
        <w:rPr>
          <w:sz w:val="21"/>
        </w:rPr>
      </w:pPr>
      <w:r>
        <w:rPr>
          <w:sz w:val="21"/>
        </w:rPr>
        <w:t>загружать в систему заданий текстовые и мультимедийные мате- риалы (изображения, </w:t>
      </w:r>
      <w:r>
        <w:rPr>
          <w:spacing w:val="-5"/>
          <w:sz w:val="21"/>
        </w:rPr>
        <w:t>аудио,</w:t>
      </w:r>
      <w:r>
        <w:rPr>
          <w:sz w:val="21"/>
        </w:rPr>
        <w:t> видео);</w:t>
      </w:r>
    </w:p>
    <w:p>
      <w:pPr>
        <w:pStyle w:val="ListParagraph"/>
        <w:numPr>
          <w:ilvl w:val="1"/>
          <w:numId w:val="108"/>
        </w:numPr>
        <w:tabs>
          <w:tab w:pos="607" w:val="left" w:leader="none"/>
        </w:tabs>
        <w:spacing w:line="242" w:lineRule="exact" w:before="0" w:after="0"/>
        <w:ind w:left="606" w:right="0" w:hanging="150"/>
        <w:jc w:val="left"/>
        <w:rPr>
          <w:sz w:val="21"/>
        </w:rPr>
      </w:pPr>
      <w:r>
        <w:rPr>
          <w:sz w:val="21"/>
        </w:rPr>
        <w:t>редактировать разработанные</w:t>
      </w:r>
      <w:r>
        <w:rPr>
          <w:spacing w:val="-4"/>
          <w:sz w:val="21"/>
        </w:rPr>
        <w:t> </w:t>
      </w:r>
      <w:r>
        <w:rPr>
          <w:sz w:val="21"/>
        </w:rPr>
        <w:t>курсы.</w:t>
      </w:r>
    </w:p>
    <w:p>
      <w:pPr>
        <w:pStyle w:val="BodyText"/>
        <w:spacing w:line="242" w:lineRule="auto"/>
        <w:ind w:left="117" w:right="357"/>
      </w:pPr>
      <w:r>
        <w:rPr>
          <w:spacing w:val="-3"/>
        </w:rPr>
        <w:t>Студенты </w:t>
      </w:r>
      <w:r>
        <w:rPr/>
        <w:t>получают возможность выбрать курс иностранного языка, </w:t>
      </w:r>
      <w:r>
        <w:rPr>
          <w:spacing w:val="-3"/>
        </w:rPr>
        <w:t>пройти стартовое </w:t>
      </w:r>
      <w:r>
        <w:rPr/>
        <w:t>и </w:t>
      </w:r>
      <w:r>
        <w:rPr>
          <w:spacing w:val="-4"/>
        </w:rPr>
        <w:t>итоговое </w:t>
      </w:r>
      <w:r>
        <w:rPr>
          <w:spacing w:val="-3"/>
        </w:rPr>
        <w:t>тестирование, определить собственный поря- </w:t>
      </w:r>
      <w:r>
        <w:rPr/>
        <w:t>док</w:t>
      </w:r>
      <w:r>
        <w:rPr>
          <w:spacing w:val="-7"/>
        </w:rPr>
        <w:t> </w:t>
      </w:r>
      <w:r>
        <w:rPr/>
        <w:t>освоения</w:t>
      </w:r>
      <w:r>
        <w:rPr>
          <w:spacing w:val="-7"/>
        </w:rPr>
        <w:t> </w:t>
      </w:r>
      <w:r>
        <w:rPr/>
        <w:t>материалов</w:t>
      </w:r>
      <w:r>
        <w:rPr>
          <w:spacing w:val="-7"/>
        </w:rPr>
        <w:t> </w:t>
      </w:r>
      <w:r>
        <w:rPr/>
        <w:t>курса</w:t>
      </w:r>
      <w:r>
        <w:rPr>
          <w:spacing w:val="-7"/>
        </w:rPr>
        <w:t> </w:t>
      </w:r>
      <w:r>
        <w:rPr/>
        <w:t>и,</w:t>
      </w:r>
      <w:r>
        <w:rPr>
          <w:spacing w:val="-6"/>
        </w:rPr>
        <w:t> </w:t>
      </w:r>
      <w:r>
        <w:rPr/>
        <w:t>далее,</w:t>
      </w:r>
      <w:r>
        <w:rPr>
          <w:spacing w:val="-7"/>
        </w:rPr>
        <w:t> </w:t>
      </w:r>
      <w:r>
        <w:rPr/>
        <w:t>обращаться</w:t>
      </w:r>
      <w:r>
        <w:rPr>
          <w:spacing w:val="-7"/>
        </w:rPr>
        <w:t> </w:t>
      </w:r>
      <w:r>
        <w:rPr/>
        <w:t>к</w:t>
      </w:r>
      <w:r>
        <w:rPr>
          <w:spacing w:val="-7"/>
        </w:rPr>
        <w:t> </w:t>
      </w:r>
      <w:r>
        <w:rPr/>
        <w:t>материалам</w:t>
      </w:r>
      <w:r>
        <w:rPr>
          <w:spacing w:val="-6"/>
        </w:rPr>
        <w:t> </w:t>
      </w:r>
      <w:r>
        <w:rPr/>
        <w:t>курса </w:t>
      </w:r>
      <w:r>
        <w:rPr>
          <w:spacing w:val="3"/>
        </w:rPr>
        <w:t>неограниченное </w:t>
      </w:r>
      <w:r>
        <w:rPr>
          <w:spacing w:val="2"/>
        </w:rPr>
        <w:t>количество </w:t>
      </w:r>
      <w:r>
        <w:rPr>
          <w:spacing w:val="3"/>
        </w:rPr>
        <w:t>раз. Дополнительными </w:t>
      </w:r>
      <w:r>
        <w:rPr>
          <w:spacing w:val="4"/>
        </w:rPr>
        <w:t>преимуществами </w:t>
      </w:r>
      <w:r>
        <w:rPr/>
        <w:t>являются быстрый доступ к справочным материалам, пошаговая оценка выполнения заданий, обращение к мультимедийным ресурсам и интер- фейсу на изучаемом</w:t>
      </w:r>
      <w:r>
        <w:rPr>
          <w:spacing w:val="-1"/>
        </w:rPr>
        <w:t> </w:t>
      </w:r>
      <w:r>
        <w:rPr/>
        <w:t>языке.</w:t>
      </w:r>
    </w:p>
    <w:p>
      <w:pPr>
        <w:spacing w:before="151"/>
        <w:ind w:left="156" w:right="400" w:firstLine="0"/>
        <w:jc w:val="center"/>
        <w:rPr>
          <w:b/>
          <w:sz w:val="20"/>
        </w:rPr>
      </w:pPr>
      <w:r>
        <w:rPr>
          <w:b/>
          <w:sz w:val="20"/>
        </w:rPr>
        <w:t>Литература</w:t>
      </w:r>
    </w:p>
    <w:p>
      <w:pPr>
        <w:pStyle w:val="ListParagraph"/>
        <w:numPr>
          <w:ilvl w:val="0"/>
          <w:numId w:val="109"/>
        </w:numPr>
        <w:tabs>
          <w:tab w:pos="637" w:val="left" w:leader="none"/>
        </w:tabs>
        <w:spacing w:line="240" w:lineRule="auto" w:before="113" w:after="0"/>
        <w:ind w:left="117" w:right="361" w:firstLine="340"/>
        <w:jc w:val="both"/>
        <w:rPr>
          <w:sz w:val="19"/>
        </w:rPr>
      </w:pPr>
      <w:r>
        <w:rPr>
          <w:i/>
          <w:sz w:val="19"/>
        </w:rPr>
        <w:t>Андрюшина</w:t>
      </w:r>
      <w:r>
        <w:rPr>
          <w:i/>
          <w:spacing w:val="-10"/>
          <w:sz w:val="19"/>
        </w:rPr>
        <w:t> </w:t>
      </w:r>
      <w:r>
        <w:rPr>
          <w:i/>
          <w:sz w:val="19"/>
        </w:rPr>
        <w:t>Н.П.</w:t>
      </w:r>
      <w:r>
        <w:rPr>
          <w:i/>
          <w:spacing w:val="-9"/>
          <w:sz w:val="19"/>
        </w:rPr>
        <w:t> </w:t>
      </w:r>
      <w:r>
        <w:rPr>
          <w:i/>
          <w:sz w:val="19"/>
        </w:rPr>
        <w:t>и</w:t>
      </w:r>
      <w:r>
        <w:rPr>
          <w:i/>
          <w:spacing w:val="-9"/>
          <w:sz w:val="19"/>
        </w:rPr>
        <w:t> </w:t>
      </w:r>
      <w:r>
        <w:rPr>
          <w:i/>
          <w:sz w:val="19"/>
        </w:rPr>
        <w:t>др.</w:t>
      </w:r>
      <w:r>
        <w:rPr>
          <w:i/>
          <w:spacing w:val="-9"/>
          <w:sz w:val="19"/>
        </w:rPr>
        <w:t> </w:t>
      </w:r>
      <w:r>
        <w:rPr>
          <w:spacing w:val="-3"/>
          <w:sz w:val="19"/>
        </w:rPr>
        <w:t>(2011),</w:t>
      </w:r>
      <w:r>
        <w:rPr>
          <w:spacing w:val="-10"/>
          <w:sz w:val="19"/>
        </w:rPr>
        <w:t> </w:t>
      </w:r>
      <w:r>
        <w:rPr>
          <w:spacing w:val="-3"/>
          <w:sz w:val="19"/>
        </w:rPr>
        <w:t>Лексический</w:t>
      </w:r>
      <w:r>
        <w:rPr>
          <w:spacing w:val="-9"/>
          <w:sz w:val="19"/>
        </w:rPr>
        <w:t> </w:t>
      </w:r>
      <w:r>
        <w:rPr>
          <w:spacing w:val="-3"/>
          <w:sz w:val="19"/>
        </w:rPr>
        <w:t>минимум</w:t>
      </w:r>
      <w:r>
        <w:rPr>
          <w:spacing w:val="-9"/>
          <w:sz w:val="19"/>
        </w:rPr>
        <w:t> </w:t>
      </w:r>
      <w:r>
        <w:rPr>
          <w:sz w:val="19"/>
        </w:rPr>
        <w:t>по</w:t>
      </w:r>
      <w:r>
        <w:rPr>
          <w:spacing w:val="-9"/>
          <w:sz w:val="19"/>
        </w:rPr>
        <w:t> </w:t>
      </w:r>
      <w:r>
        <w:rPr>
          <w:spacing w:val="-4"/>
          <w:sz w:val="19"/>
        </w:rPr>
        <w:t>русскому</w:t>
      </w:r>
      <w:r>
        <w:rPr>
          <w:spacing w:val="-10"/>
          <w:sz w:val="19"/>
        </w:rPr>
        <w:t> </w:t>
      </w:r>
      <w:r>
        <w:rPr>
          <w:spacing w:val="-3"/>
          <w:sz w:val="19"/>
        </w:rPr>
        <w:t>языку</w:t>
      </w:r>
      <w:r>
        <w:rPr>
          <w:spacing w:val="-9"/>
          <w:sz w:val="19"/>
        </w:rPr>
        <w:t> </w:t>
      </w:r>
      <w:r>
        <w:rPr>
          <w:spacing w:val="-3"/>
          <w:sz w:val="19"/>
        </w:rPr>
        <w:t>как </w:t>
      </w:r>
      <w:r>
        <w:rPr>
          <w:sz w:val="19"/>
        </w:rPr>
        <w:t>иностранному. Базовый уровень. Общее владение. СПб.: </w:t>
      </w:r>
      <w:r>
        <w:rPr>
          <w:spacing w:val="-4"/>
          <w:sz w:val="19"/>
        </w:rPr>
        <w:t>Златоуст, </w:t>
      </w:r>
      <w:r>
        <w:rPr>
          <w:spacing w:val="-3"/>
          <w:sz w:val="19"/>
        </w:rPr>
        <w:t>116</w:t>
      </w:r>
      <w:r>
        <w:rPr>
          <w:spacing w:val="-4"/>
          <w:sz w:val="19"/>
        </w:rPr>
        <w:t> </w:t>
      </w:r>
      <w:r>
        <w:rPr>
          <w:sz w:val="19"/>
        </w:rPr>
        <w:t>с.</w:t>
      </w:r>
    </w:p>
    <w:p>
      <w:pPr>
        <w:pStyle w:val="ListParagraph"/>
        <w:numPr>
          <w:ilvl w:val="0"/>
          <w:numId w:val="109"/>
        </w:numPr>
        <w:tabs>
          <w:tab w:pos="662" w:val="left" w:leader="none"/>
        </w:tabs>
        <w:spacing w:line="240" w:lineRule="auto" w:before="3" w:after="0"/>
        <w:ind w:left="117" w:right="358" w:firstLine="340"/>
        <w:jc w:val="both"/>
        <w:rPr>
          <w:sz w:val="19"/>
        </w:rPr>
      </w:pPr>
      <w:r>
        <w:rPr>
          <w:i/>
          <w:sz w:val="19"/>
        </w:rPr>
        <w:t>Антонова В.Е., Нахабина М.М., Толстых А.А. </w:t>
      </w:r>
      <w:r>
        <w:rPr>
          <w:sz w:val="19"/>
        </w:rPr>
        <w:t>(2012), Типовые тесты по русскому языку как иностранному. Элементарный уровень. Общее владение. Варианты, СПб.: </w:t>
      </w:r>
      <w:r>
        <w:rPr>
          <w:spacing w:val="-4"/>
          <w:sz w:val="19"/>
        </w:rPr>
        <w:t>Златоуст, </w:t>
      </w:r>
      <w:r>
        <w:rPr>
          <w:spacing w:val="-3"/>
          <w:sz w:val="19"/>
        </w:rPr>
        <w:t>112</w:t>
      </w:r>
      <w:r>
        <w:rPr>
          <w:spacing w:val="4"/>
          <w:sz w:val="19"/>
        </w:rPr>
        <w:t> </w:t>
      </w:r>
      <w:r>
        <w:rPr>
          <w:sz w:val="19"/>
        </w:rPr>
        <w:t>с.</w:t>
      </w:r>
    </w:p>
    <w:p>
      <w:pPr>
        <w:pStyle w:val="ListParagraph"/>
        <w:numPr>
          <w:ilvl w:val="0"/>
          <w:numId w:val="109"/>
        </w:numPr>
        <w:tabs>
          <w:tab w:pos="646" w:val="left" w:leader="none"/>
        </w:tabs>
        <w:spacing w:line="240" w:lineRule="auto" w:before="4" w:after="0"/>
        <w:ind w:left="117" w:right="361" w:firstLine="340"/>
        <w:jc w:val="both"/>
        <w:rPr>
          <w:sz w:val="19"/>
        </w:rPr>
      </w:pPr>
      <w:r>
        <w:rPr>
          <w:spacing w:val="-3"/>
          <w:sz w:val="19"/>
        </w:rPr>
        <w:t>Государственный </w:t>
      </w:r>
      <w:r>
        <w:rPr>
          <w:sz w:val="19"/>
        </w:rPr>
        <w:t>стандарт по </w:t>
      </w:r>
      <w:r>
        <w:rPr>
          <w:spacing w:val="-3"/>
          <w:sz w:val="19"/>
        </w:rPr>
        <w:t>русскому </w:t>
      </w:r>
      <w:r>
        <w:rPr>
          <w:sz w:val="19"/>
        </w:rPr>
        <w:t>языку как иностранному. Базовый уровень [под. ред. М.М. Нахабиной]. 2-е изд., испр. и доп. М. — СПб.: </w:t>
      </w:r>
      <w:r>
        <w:rPr>
          <w:spacing w:val="-4"/>
          <w:sz w:val="19"/>
        </w:rPr>
        <w:t>Златоуст, </w:t>
      </w:r>
      <w:r>
        <w:rPr>
          <w:sz w:val="19"/>
        </w:rPr>
        <w:t>2001, 32 с.</w:t>
      </w:r>
    </w:p>
    <w:p>
      <w:pPr>
        <w:pStyle w:val="ListParagraph"/>
        <w:numPr>
          <w:ilvl w:val="0"/>
          <w:numId w:val="109"/>
        </w:numPr>
        <w:tabs>
          <w:tab w:pos="639" w:val="left" w:leader="none"/>
        </w:tabs>
        <w:spacing w:line="240" w:lineRule="auto" w:before="5" w:after="0"/>
        <w:ind w:left="116" w:right="361" w:firstLine="340"/>
        <w:jc w:val="both"/>
        <w:rPr>
          <w:sz w:val="19"/>
        </w:rPr>
      </w:pPr>
      <w:r>
        <w:rPr>
          <w:i/>
          <w:sz w:val="19"/>
        </w:rPr>
        <w:t>Иванова</w:t>
      </w:r>
      <w:r>
        <w:rPr>
          <w:i/>
          <w:spacing w:val="-14"/>
          <w:sz w:val="19"/>
        </w:rPr>
        <w:t> </w:t>
      </w:r>
      <w:r>
        <w:rPr>
          <w:i/>
          <w:sz w:val="19"/>
        </w:rPr>
        <w:t>А.С.,</w:t>
      </w:r>
      <w:r>
        <w:rPr>
          <w:i/>
          <w:spacing w:val="-14"/>
          <w:sz w:val="19"/>
        </w:rPr>
        <w:t> </w:t>
      </w:r>
      <w:r>
        <w:rPr>
          <w:i/>
          <w:sz w:val="19"/>
        </w:rPr>
        <w:t>Соболева</w:t>
      </w:r>
      <w:r>
        <w:rPr>
          <w:i/>
          <w:spacing w:val="-14"/>
          <w:sz w:val="19"/>
        </w:rPr>
        <w:t> </w:t>
      </w:r>
      <w:r>
        <w:rPr>
          <w:i/>
          <w:sz w:val="19"/>
        </w:rPr>
        <w:t>Н.И.,</w:t>
      </w:r>
      <w:r>
        <w:rPr>
          <w:i/>
          <w:spacing w:val="-14"/>
          <w:sz w:val="19"/>
        </w:rPr>
        <w:t> </w:t>
      </w:r>
      <w:r>
        <w:rPr>
          <w:i/>
          <w:spacing w:val="-3"/>
          <w:sz w:val="19"/>
        </w:rPr>
        <w:t>Пушкова</w:t>
      </w:r>
      <w:r>
        <w:rPr>
          <w:i/>
          <w:spacing w:val="-14"/>
          <w:sz w:val="19"/>
        </w:rPr>
        <w:t> </w:t>
      </w:r>
      <w:r>
        <w:rPr>
          <w:i/>
          <w:sz w:val="19"/>
        </w:rPr>
        <w:t>Н.П.</w:t>
      </w:r>
      <w:r>
        <w:rPr>
          <w:i/>
          <w:spacing w:val="-13"/>
          <w:sz w:val="19"/>
        </w:rPr>
        <w:t> </w:t>
      </w:r>
      <w:r>
        <w:rPr>
          <w:sz w:val="19"/>
        </w:rPr>
        <w:t>(2014),</w:t>
      </w:r>
      <w:r>
        <w:rPr>
          <w:spacing w:val="-14"/>
          <w:sz w:val="19"/>
        </w:rPr>
        <w:t> </w:t>
      </w:r>
      <w:r>
        <w:rPr>
          <w:spacing w:val="-3"/>
          <w:sz w:val="19"/>
        </w:rPr>
        <w:t>Программа-справочник </w:t>
      </w:r>
      <w:r>
        <w:rPr>
          <w:sz w:val="19"/>
        </w:rPr>
        <w:t>по</w:t>
      </w:r>
      <w:r>
        <w:rPr>
          <w:spacing w:val="-6"/>
          <w:sz w:val="19"/>
        </w:rPr>
        <w:t> </w:t>
      </w:r>
      <w:r>
        <w:rPr>
          <w:spacing w:val="-3"/>
          <w:sz w:val="19"/>
        </w:rPr>
        <w:t>русскому</w:t>
      </w:r>
      <w:r>
        <w:rPr>
          <w:spacing w:val="-6"/>
          <w:sz w:val="19"/>
        </w:rPr>
        <w:t> </w:t>
      </w:r>
      <w:r>
        <w:rPr>
          <w:sz w:val="19"/>
        </w:rPr>
        <w:t>языку</w:t>
      </w:r>
      <w:r>
        <w:rPr>
          <w:spacing w:val="-6"/>
          <w:sz w:val="19"/>
        </w:rPr>
        <w:t> </w:t>
      </w:r>
      <w:r>
        <w:rPr>
          <w:sz w:val="19"/>
        </w:rPr>
        <w:t>как</w:t>
      </w:r>
      <w:r>
        <w:rPr>
          <w:spacing w:val="-6"/>
          <w:sz w:val="19"/>
        </w:rPr>
        <w:t> </w:t>
      </w:r>
      <w:r>
        <w:rPr>
          <w:sz w:val="19"/>
        </w:rPr>
        <w:t>иностранному.</w:t>
      </w:r>
      <w:r>
        <w:rPr>
          <w:spacing w:val="-6"/>
          <w:sz w:val="19"/>
        </w:rPr>
        <w:t> </w:t>
      </w:r>
      <w:r>
        <w:rPr>
          <w:sz w:val="19"/>
        </w:rPr>
        <w:t>С</w:t>
      </w:r>
      <w:r>
        <w:rPr>
          <w:spacing w:val="-6"/>
          <w:sz w:val="19"/>
        </w:rPr>
        <w:t> </w:t>
      </w:r>
      <w:r>
        <w:rPr>
          <w:sz w:val="19"/>
        </w:rPr>
        <w:t>комментарием</w:t>
      </w:r>
      <w:r>
        <w:rPr>
          <w:spacing w:val="-6"/>
          <w:sz w:val="19"/>
        </w:rPr>
        <w:t> </w:t>
      </w:r>
      <w:r>
        <w:rPr>
          <w:sz w:val="19"/>
        </w:rPr>
        <w:t>на</w:t>
      </w:r>
      <w:r>
        <w:rPr>
          <w:spacing w:val="-5"/>
          <w:sz w:val="19"/>
        </w:rPr>
        <w:t> </w:t>
      </w:r>
      <w:r>
        <w:rPr>
          <w:spacing w:val="-3"/>
          <w:sz w:val="19"/>
        </w:rPr>
        <w:t>английском</w:t>
      </w:r>
      <w:r>
        <w:rPr>
          <w:spacing w:val="-6"/>
          <w:sz w:val="19"/>
        </w:rPr>
        <w:t> </w:t>
      </w:r>
      <w:r>
        <w:rPr>
          <w:sz w:val="19"/>
        </w:rPr>
        <w:t>языке.</w:t>
      </w:r>
      <w:r>
        <w:rPr>
          <w:spacing w:val="-6"/>
          <w:sz w:val="19"/>
        </w:rPr>
        <w:t> </w:t>
      </w:r>
      <w:r>
        <w:rPr>
          <w:sz w:val="19"/>
        </w:rPr>
        <w:t>М.: Изд-во </w:t>
      </w:r>
      <w:r>
        <w:rPr>
          <w:spacing w:val="-5"/>
          <w:sz w:val="19"/>
        </w:rPr>
        <w:t>РУДН, </w:t>
      </w:r>
      <w:r>
        <w:rPr>
          <w:sz w:val="19"/>
        </w:rPr>
        <w:t>293</w:t>
      </w:r>
      <w:r>
        <w:rPr>
          <w:spacing w:val="4"/>
          <w:sz w:val="19"/>
        </w:rPr>
        <w:t> </w:t>
      </w:r>
      <w:r>
        <w:rPr>
          <w:sz w:val="19"/>
        </w:rPr>
        <w:t>с.</w:t>
      </w:r>
    </w:p>
    <w:p>
      <w:pPr>
        <w:pStyle w:val="ListParagraph"/>
        <w:numPr>
          <w:ilvl w:val="0"/>
          <w:numId w:val="109"/>
        </w:numPr>
        <w:tabs>
          <w:tab w:pos="639" w:val="left" w:leader="none"/>
        </w:tabs>
        <w:spacing w:line="240" w:lineRule="auto" w:before="4" w:after="0"/>
        <w:ind w:left="116" w:right="361" w:firstLine="340"/>
        <w:jc w:val="both"/>
        <w:rPr>
          <w:sz w:val="19"/>
        </w:rPr>
      </w:pPr>
      <w:r>
        <w:rPr>
          <w:spacing w:val="-3"/>
          <w:sz w:val="19"/>
        </w:rPr>
        <w:t>Образовательная </w:t>
      </w:r>
      <w:r>
        <w:rPr>
          <w:sz w:val="19"/>
        </w:rPr>
        <w:t>программа по </w:t>
      </w:r>
      <w:r>
        <w:rPr>
          <w:spacing w:val="-4"/>
          <w:sz w:val="19"/>
        </w:rPr>
        <w:t>русскому </w:t>
      </w:r>
      <w:r>
        <w:rPr>
          <w:spacing w:val="-3"/>
          <w:sz w:val="19"/>
        </w:rPr>
        <w:t>языку как иностранному. Элемен- </w:t>
      </w:r>
      <w:r>
        <w:rPr>
          <w:sz w:val="19"/>
        </w:rPr>
        <w:t>тарный</w:t>
      </w:r>
      <w:r>
        <w:rPr>
          <w:spacing w:val="-16"/>
          <w:sz w:val="19"/>
        </w:rPr>
        <w:t> </w:t>
      </w:r>
      <w:r>
        <w:rPr>
          <w:sz w:val="19"/>
        </w:rPr>
        <w:t>уровень.</w:t>
      </w:r>
      <w:r>
        <w:rPr>
          <w:spacing w:val="-16"/>
          <w:sz w:val="19"/>
        </w:rPr>
        <w:t> </w:t>
      </w:r>
      <w:r>
        <w:rPr>
          <w:sz w:val="19"/>
        </w:rPr>
        <w:t>Базовый</w:t>
      </w:r>
      <w:r>
        <w:rPr>
          <w:spacing w:val="-16"/>
          <w:sz w:val="19"/>
        </w:rPr>
        <w:t> </w:t>
      </w:r>
      <w:r>
        <w:rPr>
          <w:sz w:val="19"/>
        </w:rPr>
        <w:t>уровень.</w:t>
      </w:r>
      <w:r>
        <w:rPr>
          <w:spacing w:val="-15"/>
          <w:sz w:val="19"/>
        </w:rPr>
        <w:t> </w:t>
      </w:r>
      <w:r>
        <w:rPr>
          <w:sz w:val="19"/>
        </w:rPr>
        <w:t>Первый</w:t>
      </w:r>
      <w:r>
        <w:rPr>
          <w:spacing w:val="-16"/>
          <w:sz w:val="19"/>
        </w:rPr>
        <w:t> </w:t>
      </w:r>
      <w:r>
        <w:rPr>
          <w:sz w:val="19"/>
        </w:rPr>
        <w:t>сертификационный</w:t>
      </w:r>
      <w:r>
        <w:rPr>
          <w:spacing w:val="-16"/>
          <w:sz w:val="19"/>
        </w:rPr>
        <w:t> </w:t>
      </w:r>
      <w:r>
        <w:rPr>
          <w:sz w:val="19"/>
        </w:rPr>
        <w:t>уровень</w:t>
      </w:r>
      <w:r>
        <w:rPr>
          <w:spacing w:val="-15"/>
          <w:sz w:val="19"/>
        </w:rPr>
        <w:t> </w:t>
      </w:r>
      <w:r>
        <w:rPr>
          <w:sz w:val="19"/>
        </w:rPr>
        <w:t>[под.</w:t>
      </w:r>
      <w:r>
        <w:rPr>
          <w:spacing w:val="-16"/>
          <w:sz w:val="19"/>
        </w:rPr>
        <w:t> </w:t>
      </w:r>
      <w:r>
        <w:rPr>
          <w:sz w:val="19"/>
        </w:rPr>
        <w:t>ред. З.И. Есиной]. М.: Изд-во </w:t>
      </w:r>
      <w:r>
        <w:rPr>
          <w:spacing w:val="-5"/>
          <w:sz w:val="19"/>
        </w:rPr>
        <w:t>РУДН, </w:t>
      </w:r>
      <w:r>
        <w:rPr>
          <w:sz w:val="19"/>
        </w:rPr>
        <w:t>2001, 134</w:t>
      </w:r>
      <w:r>
        <w:rPr>
          <w:spacing w:val="4"/>
          <w:sz w:val="19"/>
        </w:rPr>
        <w:t> </w:t>
      </w:r>
      <w:r>
        <w:rPr>
          <w:sz w:val="19"/>
        </w:rPr>
        <w:t>с.</w:t>
      </w:r>
    </w:p>
    <w:p>
      <w:pPr>
        <w:pStyle w:val="ListParagraph"/>
        <w:numPr>
          <w:ilvl w:val="0"/>
          <w:numId w:val="109"/>
        </w:numPr>
        <w:tabs>
          <w:tab w:pos="655" w:val="left" w:leader="none"/>
        </w:tabs>
        <w:spacing w:line="240" w:lineRule="auto" w:before="5" w:after="0"/>
        <w:ind w:left="116" w:right="361" w:firstLine="340"/>
        <w:jc w:val="both"/>
        <w:rPr>
          <w:sz w:val="19"/>
        </w:rPr>
      </w:pPr>
      <w:r>
        <w:rPr>
          <w:sz w:val="19"/>
        </w:rPr>
        <w:t>Программа по </w:t>
      </w:r>
      <w:r>
        <w:rPr>
          <w:spacing w:val="-3"/>
          <w:sz w:val="19"/>
        </w:rPr>
        <w:t>русскому </w:t>
      </w:r>
      <w:r>
        <w:rPr>
          <w:sz w:val="19"/>
        </w:rPr>
        <w:t>языку для студентов-иностранцев, обучающихся на подготовительных факультетах вузов </w:t>
      </w:r>
      <w:r>
        <w:rPr>
          <w:spacing w:val="-5"/>
          <w:sz w:val="19"/>
        </w:rPr>
        <w:t>СССР. </w:t>
      </w:r>
      <w:r>
        <w:rPr>
          <w:sz w:val="19"/>
        </w:rPr>
        <w:t>М.: Русский язык,</w:t>
      </w:r>
      <w:r>
        <w:rPr>
          <w:spacing w:val="-10"/>
          <w:sz w:val="19"/>
        </w:rPr>
        <w:t> </w:t>
      </w:r>
      <w:r>
        <w:rPr>
          <w:sz w:val="19"/>
        </w:rPr>
        <w:t>1984.</w:t>
      </w:r>
    </w:p>
    <w:p>
      <w:pPr>
        <w:pStyle w:val="ListParagraph"/>
        <w:numPr>
          <w:ilvl w:val="0"/>
          <w:numId w:val="109"/>
        </w:numPr>
        <w:tabs>
          <w:tab w:pos="652" w:val="left" w:leader="none"/>
        </w:tabs>
        <w:spacing w:line="240" w:lineRule="auto" w:before="3" w:after="0"/>
        <w:ind w:left="116" w:right="361" w:firstLine="340"/>
        <w:jc w:val="both"/>
        <w:rPr>
          <w:sz w:val="19"/>
        </w:rPr>
      </w:pPr>
      <w:r>
        <w:rPr>
          <w:sz w:val="19"/>
        </w:rPr>
        <w:t>Программа-справочник «Русский язык как на ладони». М.: Изд-во </w:t>
      </w:r>
      <w:r>
        <w:rPr>
          <w:spacing w:val="-5"/>
          <w:sz w:val="19"/>
        </w:rPr>
        <w:t>РУДН, </w:t>
      </w:r>
      <w:r>
        <w:rPr>
          <w:sz w:val="19"/>
        </w:rPr>
        <w:t>1995.</w:t>
      </w:r>
    </w:p>
    <w:p>
      <w:pPr>
        <w:spacing w:before="117"/>
        <w:ind w:left="156" w:right="400" w:firstLine="0"/>
        <w:jc w:val="center"/>
        <w:rPr>
          <w:b/>
          <w:sz w:val="20"/>
        </w:rPr>
      </w:pPr>
      <w:r>
        <w:rPr>
          <w:b/>
          <w:sz w:val="20"/>
        </w:rPr>
        <w:t>Literature</w:t>
      </w:r>
    </w:p>
    <w:p>
      <w:pPr>
        <w:pStyle w:val="ListParagraph"/>
        <w:numPr>
          <w:ilvl w:val="0"/>
          <w:numId w:val="110"/>
        </w:numPr>
        <w:tabs>
          <w:tab w:pos="643" w:val="left" w:leader="none"/>
        </w:tabs>
        <w:spacing w:line="240" w:lineRule="auto" w:before="113" w:after="0"/>
        <w:ind w:left="116" w:right="361" w:firstLine="340"/>
        <w:jc w:val="both"/>
        <w:rPr>
          <w:sz w:val="19"/>
        </w:rPr>
      </w:pPr>
      <w:r>
        <w:rPr>
          <w:i/>
          <w:sz w:val="19"/>
        </w:rPr>
        <w:t>Andryushina</w:t>
      </w:r>
      <w:r>
        <w:rPr>
          <w:i/>
          <w:spacing w:val="-10"/>
          <w:sz w:val="19"/>
        </w:rPr>
        <w:t> </w:t>
      </w:r>
      <w:r>
        <w:rPr>
          <w:i/>
          <w:spacing w:val="-7"/>
          <w:sz w:val="19"/>
        </w:rPr>
        <w:t>N.P.</w:t>
      </w:r>
      <w:r>
        <w:rPr>
          <w:i/>
          <w:spacing w:val="-10"/>
          <w:sz w:val="19"/>
        </w:rPr>
        <w:t> </w:t>
      </w:r>
      <w:r>
        <w:rPr>
          <w:sz w:val="19"/>
        </w:rPr>
        <w:t>i</w:t>
      </w:r>
      <w:r>
        <w:rPr>
          <w:spacing w:val="-10"/>
          <w:sz w:val="19"/>
        </w:rPr>
        <w:t> </w:t>
      </w:r>
      <w:r>
        <w:rPr>
          <w:spacing w:val="-4"/>
          <w:sz w:val="19"/>
        </w:rPr>
        <w:t>dr.</w:t>
      </w:r>
      <w:r>
        <w:rPr>
          <w:spacing w:val="-10"/>
          <w:sz w:val="19"/>
        </w:rPr>
        <w:t> </w:t>
      </w:r>
      <w:r>
        <w:rPr>
          <w:sz w:val="19"/>
        </w:rPr>
        <w:t>(2011),</w:t>
      </w:r>
      <w:r>
        <w:rPr>
          <w:spacing w:val="-9"/>
          <w:sz w:val="19"/>
        </w:rPr>
        <w:t> </w:t>
      </w:r>
      <w:r>
        <w:rPr>
          <w:sz w:val="19"/>
        </w:rPr>
        <w:t>Leksicheskiy</w:t>
      </w:r>
      <w:r>
        <w:rPr>
          <w:spacing w:val="-10"/>
          <w:sz w:val="19"/>
        </w:rPr>
        <w:t> </w:t>
      </w:r>
      <w:r>
        <w:rPr>
          <w:sz w:val="19"/>
        </w:rPr>
        <w:t>minimum</w:t>
      </w:r>
      <w:r>
        <w:rPr>
          <w:spacing w:val="-10"/>
          <w:sz w:val="19"/>
        </w:rPr>
        <w:t> </w:t>
      </w:r>
      <w:r>
        <w:rPr>
          <w:sz w:val="19"/>
        </w:rPr>
        <w:t>po</w:t>
      </w:r>
      <w:r>
        <w:rPr>
          <w:spacing w:val="-10"/>
          <w:sz w:val="19"/>
        </w:rPr>
        <w:t> </w:t>
      </w:r>
      <w:r>
        <w:rPr>
          <w:sz w:val="19"/>
        </w:rPr>
        <w:t>russkomu</w:t>
      </w:r>
      <w:r>
        <w:rPr>
          <w:spacing w:val="-9"/>
          <w:sz w:val="19"/>
        </w:rPr>
        <w:t> </w:t>
      </w:r>
      <w:r>
        <w:rPr>
          <w:sz w:val="19"/>
        </w:rPr>
        <w:t>yazyku</w:t>
      </w:r>
      <w:r>
        <w:rPr>
          <w:spacing w:val="-10"/>
          <w:sz w:val="19"/>
        </w:rPr>
        <w:t> </w:t>
      </w:r>
      <w:r>
        <w:rPr>
          <w:sz w:val="19"/>
        </w:rPr>
        <w:t>kak inostrannomu. Bazovyi uroven’. Obshcheye vladenie. SPb.: Zlatoust, </w:t>
      </w:r>
      <w:r>
        <w:rPr>
          <w:spacing w:val="-3"/>
          <w:sz w:val="19"/>
        </w:rPr>
        <w:t>116</w:t>
      </w:r>
      <w:r>
        <w:rPr>
          <w:sz w:val="19"/>
        </w:rPr>
        <w:t> s.</w:t>
      </w:r>
    </w:p>
    <w:p>
      <w:pPr>
        <w:pStyle w:val="ListParagraph"/>
        <w:numPr>
          <w:ilvl w:val="0"/>
          <w:numId w:val="110"/>
        </w:numPr>
        <w:tabs>
          <w:tab w:pos="676" w:val="left" w:leader="none"/>
        </w:tabs>
        <w:spacing w:line="240" w:lineRule="auto" w:before="3" w:after="0"/>
        <w:ind w:left="116" w:right="355" w:firstLine="340"/>
        <w:jc w:val="both"/>
        <w:rPr>
          <w:sz w:val="19"/>
        </w:rPr>
      </w:pPr>
      <w:r>
        <w:rPr>
          <w:i/>
          <w:spacing w:val="4"/>
          <w:sz w:val="19"/>
        </w:rPr>
        <w:t>Antonova </w:t>
      </w:r>
      <w:r>
        <w:rPr>
          <w:i/>
          <w:sz w:val="19"/>
        </w:rPr>
        <w:t>V.E., </w:t>
      </w:r>
      <w:r>
        <w:rPr>
          <w:i/>
          <w:spacing w:val="4"/>
          <w:sz w:val="19"/>
        </w:rPr>
        <w:t>Nakhabina M.M., </w:t>
      </w:r>
      <w:r>
        <w:rPr>
          <w:i/>
          <w:spacing w:val="2"/>
          <w:sz w:val="19"/>
        </w:rPr>
        <w:t>Tolstykh </w:t>
      </w:r>
      <w:r>
        <w:rPr>
          <w:i/>
          <w:spacing w:val="3"/>
          <w:sz w:val="19"/>
        </w:rPr>
        <w:t>A.A</w:t>
      </w:r>
      <w:r>
        <w:rPr>
          <w:spacing w:val="3"/>
          <w:sz w:val="19"/>
        </w:rPr>
        <w:t>. </w:t>
      </w:r>
      <w:r>
        <w:rPr>
          <w:spacing w:val="4"/>
          <w:sz w:val="19"/>
        </w:rPr>
        <w:t>(2012), </w:t>
      </w:r>
      <w:r>
        <w:rPr>
          <w:spacing w:val="3"/>
          <w:sz w:val="19"/>
        </w:rPr>
        <w:t>Tipovye </w:t>
      </w:r>
      <w:r>
        <w:rPr>
          <w:spacing w:val="4"/>
          <w:sz w:val="19"/>
        </w:rPr>
        <w:t>testy </w:t>
      </w:r>
      <w:r>
        <w:rPr>
          <w:spacing w:val="5"/>
          <w:sz w:val="19"/>
        </w:rPr>
        <w:t>po </w:t>
      </w:r>
      <w:r>
        <w:rPr>
          <w:spacing w:val="2"/>
          <w:sz w:val="19"/>
        </w:rPr>
        <w:t>russkomu yazyku </w:t>
      </w:r>
      <w:r>
        <w:rPr>
          <w:sz w:val="19"/>
        </w:rPr>
        <w:t>kak </w:t>
      </w:r>
      <w:r>
        <w:rPr>
          <w:spacing w:val="2"/>
          <w:sz w:val="19"/>
        </w:rPr>
        <w:t>inostrannomu. Elementarnyi uroven’. Obshcheye </w:t>
      </w:r>
      <w:r>
        <w:rPr>
          <w:spacing w:val="3"/>
          <w:sz w:val="19"/>
        </w:rPr>
        <w:t>vladenie. </w:t>
      </w:r>
      <w:r>
        <w:rPr>
          <w:spacing w:val="-4"/>
          <w:sz w:val="19"/>
        </w:rPr>
        <w:t>Varianty, </w:t>
      </w:r>
      <w:r>
        <w:rPr>
          <w:sz w:val="19"/>
        </w:rPr>
        <w:t>SPb.: Zlatoust, </w:t>
      </w:r>
      <w:r>
        <w:rPr>
          <w:spacing w:val="-3"/>
          <w:sz w:val="19"/>
        </w:rPr>
        <w:t>112</w:t>
      </w:r>
      <w:r>
        <w:rPr>
          <w:spacing w:val="4"/>
          <w:sz w:val="19"/>
        </w:rPr>
        <w:t> </w:t>
      </w:r>
      <w:r>
        <w:rPr>
          <w:sz w:val="19"/>
        </w:rPr>
        <w:t>s.</w:t>
      </w:r>
    </w:p>
    <w:p>
      <w:pPr>
        <w:spacing w:after="0" w:line="240" w:lineRule="auto"/>
        <w:jc w:val="both"/>
        <w:rPr>
          <w:sz w:val="19"/>
        </w:rPr>
        <w:sectPr>
          <w:footerReference w:type="default" r:id="rId256"/>
          <w:pgSz w:w="8230" w:h="11910"/>
          <w:pgMar w:footer="552" w:header="0" w:top="860" w:bottom="740" w:left="620" w:right="600"/>
          <w:pgNumType w:start="267"/>
        </w:sectPr>
      </w:pPr>
    </w:p>
    <w:p>
      <w:pPr>
        <w:pStyle w:val="ListParagraph"/>
        <w:numPr>
          <w:ilvl w:val="0"/>
          <w:numId w:val="110"/>
        </w:numPr>
        <w:tabs>
          <w:tab w:pos="895" w:val="left" w:leader="none"/>
        </w:tabs>
        <w:spacing w:line="240" w:lineRule="auto" w:before="89" w:after="0"/>
        <w:ind w:left="343" w:right="131" w:firstLine="340"/>
        <w:jc w:val="both"/>
        <w:rPr>
          <w:sz w:val="19"/>
        </w:rPr>
      </w:pPr>
      <w:r>
        <w:rPr>
          <w:sz w:val="19"/>
        </w:rPr>
        <w:t>Gosudarstvennyi standart po russkomu yazyku kak inostrannomu. Bazovyi uroven’</w:t>
      </w:r>
      <w:r>
        <w:rPr>
          <w:spacing w:val="-22"/>
          <w:sz w:val="19"/>
        </w:rPr>
        <w:t> </w:t>
      </w:r>
      <w:r>
        <w:rPr>
          <w:sz w:val="19"/>
        </w:rPr>
        <w:t>[pod.</w:t>
      </w:r>
      <w:r>
        <w:rPr>
          <w:spacing w:val="-8"/>
          <w:sz w:val="19"/>
        </w:rPr>
        <w:t> </w:t>
      </w:r>
      <w:r>
        <w:rPr>
          <w:sz w:val="19"/>
        </w:rPr>
        <w:t>red.</w:t>
      </w:r>
      <w:r>
        <w:rPr>
          <w:spacing w:val="-9"/>
          <w:sz w:val="19"/>
        </w:rPr>
        <w:t> </w:t>
      </w:r>
      <w:r>
        <w:rPr>
          <w:sz w:val="19"/>
        </w:rPr>
        <w:t>M.M.</w:t>
      </w:r>
      <w:r>
        <w:rPr>
          <w:spacing w:val="-8"/>
          <w:sz w:val="19"/>
        </w:rPr>
        <w:t> </w:t>
      </w:r>
      <w:r>
        <w:rPr>
          <w:sz w:val="19"/>
        </w:rPr>
        <w:t>Nakhabinoy].</w:t>
      </w:r>
      <w:r>
        <w:rPr>
          <w:spacing w:val="-8"/>
          <w:sz w:val="19"/>
        </w:rPr>
        <w:t> </w:t>
      </w:r>
      <w:r>
        <w:rPr>
          <w:sz w:val="19"/>
        </w:rPr>
        <w:t>2-e</w:t>
      </w:r>
      <w:r>
        <w:rPr>
          <w:spacing w:val="-9"/>
          <w:sz w:val="19"/>
        </w:rPr>
        <w:t> </w:t>
      </w:r>
      <w:r>
        <w:rPr>
          <w:sz w:val="19"/>
        </w:rPr>
        <w:t>izd.,</w:t>
      </w:r>
      <w:r>
        <w:rPr>
          <w:spacing w:val="-8"/>
          <w:sz w:val="19"/>
        </w:rPr>
        <w:t> </w:t>
      </w:r>
      <w:r>
        <w:rPr>
          <w:spacing w:val="-3"/>
          <w:sz w:val="19"/>
        </w:rPr>
        <w:t>ispr.</w:t>
      </w:r>
      <w:r>
        <w:rPr>
          <w:spacing w:val="-9"/>
          <w:sz w:val="19"/>
        </w:rPr>
        <w:t> </w:t>
      </w:r>
      <w:r>
        <w:rPr>
          <w:sz w:val="19"/>
        </w:rPr>
        <w:t>i</w:t>
      </w:r>
      <w:r>
        <w:rPr>
          <w:spacing w:val="-8"/>
          <w:sz w:val="19"/>
        </w:rPr>
        <w:t> </w:t>
      </w:r>
      <w:r>
        <w:rPr>
          <w:sz w:val="19"/>
        </w:rPr>
        <w:t>dop.</w:t>
      </w:r>
      <w:r>
        <w:rPr>
          <w:spacing w:val="-9"/>
          <w:sz w:val="19"/>
        </w:rPr>
        <w:t> </w:t>
      </w:r>
      <w:r>
        <w:rPr>
          <w:sz w:val="19"/>
        </w:rPr>
        <w:t>M.</w:t>
      </w:r>
      <w:r>
        <w:rPr>
          <w:spacing w:val="-8"/>
          <w:sz w:val="19"/>
        </w:rPr>
        <w:t> </w:t>
      </w:r>
      <w:r>
        <w:rPr>
          <w:sz w:val="19"/>
        </w:rPr>
        <w:t>—</w:t>
      </w:r>
      <w:r>
        <w:rPr>
          <w:spacing w:val="-8"/>
          <w:sz w:val="19"/>
        </w:rPr>
        <w:t> </w:t>
      </w:r>
      <w:r>
        <w:rPr>
          <w:sz w:val="19"/>
        </w:rPr>
        <w:t>SPb.:</w:t>
      </w:r>
      <w:r>
        <w:rPr>
          <w:spacing w:val="-9"/>
          <w:sz w:val="19"/>
        </w:rPr>
        <w:t> </w:t>
      </w:r>
      <w:r>
        <w:rPr>
          <w:sz w:val="19"/>
        </w:rPr>
        <w:t>Zlatoust,</w:t>
      </w:r>
      <w:r>
        <w:rPr>
          <w:spacing w:val="-8"/>
          <w:sz w:val="19"/>
        </w:rPr>
        <w:t> </w:t>
      </w:r>
      <w:r>
        <w:rPr>
          <w:sz w:val="19"/>
        </w:rPr>
        <w:t>2001, 32 s.</w:t>
      </w:r>
    </w:p>
    <w:p>
      <w:pPr>
        <w:pStyle w:val="ListParagraph"/>
        <w:numPr>
          <w:ilvl w:val="0"/>
          <w:numId w:val="110"/>
        </w:numPr>
        <w:tabs>
          <w:tab w:pos="889" w:val="left" w:leader="none"/>
        </w:tabs>
        <w:spacing w:line="240" w:lineRule="auto" w:before="5" w:after="0"/>
        <w:ind w:left="343" w:right="134" w:firstLine="340"/>
        <w:jc w:val="both"/>
        <w:rPr>
          <w:sz w:val="19"/>
        </w:rPr>
      </w:pPr>
      <w:r>
        <w:rPr>
          <w:i/>
          <w:sz w:val="19"/>
        </w:rPr>
        <w:t>Ivanova A.S., Soboleva N.I., Pushkova N.P</w:t>
      </w:r>
      <w:r>
        <w:rPr>
          <w:sz w:val="19"/>
        </w:rPr>
        <w:t>. (2014), Programma-spravochnik po russkomu yazyku kak inostrannomu. S kommentariem na angliyskom yazyke. </w:t>
      </w:r>
      <w:r>
        <w:rPr>
          <w:spacing w:val="-5"/>
          <w:sz w:val="19"/>
        </w:rPr>
        <w:t>M.: </w:t>
      </w:r>
      <w:r>
        <w:rPr>
          <w:sz w:val="19"/>
        </w:rPr>
        <w:t>Izd-vo RUDN, 293 s.</w:t>
      </w:r>
    </w:p>
    <w:p>
      <w:pPr>
        <w:pStyle w:val="ListParagraph"/>
        <w:numPr>
          <w:ilvl w:val="0"/>
          <w:numId w:val="110"/>
        </w:numPr>
        <w:tabs>
          <w:tab w:pos="863" w:val="left" w:leader="none"/>
        </w:tabs>
        <w:spacing w:line="240" w:lineRule="auto" w:before="4" w:after="0"/>
        <w:ind w:left="343" w:right="135" w:firstLine="340"/>
        <w:jc w:val="both"/>
        <w:rPr>
          <w:sz w:val="19"/>
        </w:rPr>
      </w:pPr>
      <w:r>
        <w:rPr>
          <w:spacing w:val="-3"/>
          <w:sz w:val="19"/>
        </w:rPr>
        <w:t>Obrazovatel’naya programma </w:t>
      </w:r>
      <w:r>
        <w:rPr>
          <w:sz w:val="19"/>
        </w:rPr>
        <w:t>po </w:t>
      </w:r>
      <w:r>
        <w:rPr>
          <w:spacing w:val="-3"/>
          <w:sz w:val="19"/>
        </w:rPr>
        <w:t>russkomu yazyku </w:t>
      </w:r>
      <w:r>
        <w:rPr>
          <w:sz w:val="19"/>
        </w:rPr>
        <w:t>kak </w:t>
      </w:r>
      <w:r>
        <w:rPr>
          <w:spacing w:val="-3"/>
          <w:sz w:val="19"/>
        </w:rPr>
        <w:t>inostrannomu. Elementa- </w:t>
      </w:r>
      <w:r>
        <w:rPr>
          <w:sz w:val="19"/>
        </w:rPr>
        <w:t>rnyi</w:t>
      </w:r>
      <w:r>
        <w:rPr>
          <w:spacing w:val="-18"/>
          <w:sz w:val="19"/>
        </w:rPr>
        <w:t> </w:t>
      </w:r>
      <w:r>
        <w:rPr>
          <w:sz w:val="19"/>
        </w:rPr>
        <w:t>uroven’.</w:t>
      </w:r>
      <w:r>
        <w:rPr>
          <w:spacing w:val="-18"/>
          <w:sz w:val="19"/>
        </w:rPr>
        <w:t> </w:t>
      </w:r>
      <w:r>
        <w:rPr>
          <w:sz w:val="19"/>
        </w:rPr>
        <w:t>Bazovyi</w:t>
      </w:r>
      <w:r>
        <w:rPr>
          <w:spacing w:val="-17"/>
          <w:sz w:val="19"/>
        </w:rPr>
        <w:t> </w:t>
      </w:r>
      <w:r>
        <w:rPr>
          <w:sz w:val="19"/>
        </w:rPr>
        <w:t>uroven’.</w:t>
      </w:r>
      <w:r>
        <w:rPr>
          <w:spacing w:val="-18"/>
          <w:sz w:val="19"/>
        </w:rPr>
        <w:t> </w:t>
      </w:r>
      <w:r>
        <w:rPr>
          <w:sz w:val="19"/>
        </w:rPr>
        <w:t>Pervyi</w:t>
      </w:r>
      <w:r>
        <w:rPr>
          <w:spacing w:val="-17"/>
          <w:sz w:val="19"/>
        </w:rPr>
        <w:t> </w:t>
      </w:r>
      <w:r>
        <w:rPr>
          <w:sz w:val="19"/>
        </w:rPr>
        <w:t>sertiﬁkatsionnyi</w:t>
      </w:r>
      <w:r>
        <w:rPr>
          <w:spacing w:val="-18"/>
          <w:sz w:val="19"/>
        </w:rPr>
        <w:t> </w:t>
      </w:r>
      <w:r>
        <w:rPr>
          <w:sz w:val="19"/>
        </w:rPr>
        <w:t>uroven’</w:t>
      </w:r>
      <w:r>
        <w:rPr>
          <w:spacing w:val="-28"/>
          <w:sz w:val="19"/>
        </w:rPr>
        <w:t> </w:t>
      </w:r>
      <w:r>
        <w:rPr>
          <w:sz w:val="19"/>
        </w:rPr>
        <w:t>[pod.</w:t>
      </w:r>
      <w:r>
        <w:rPr>
          <w:spacing w:val="-17"/>
          <w:sz w:val="19"/>
        </w:rPr>
        <w:t> </w:t>
      </w:r>
      <w:r>
        <w:rPr>
          <w:sz w:val="19"/>
        </w:rPr>
        <w:t>red.</w:t>
      </w:r>
      <w:r>
        <w:rPr>
          <w:spacing w:val="-18"/>
          <w:sz w:val="19"/>
        </w:rPr>
        <w:t> </w:t>
      </w:r>
      <w:r>
        <w:rPr>
          <w:sz w:val="19"/>
        </w:rPr>
        <w:t>Z.I.</w:t>
      </w:r>
      <w:r>
        <w:rPr>
          <w:spacing w:val="-23"/>
          <w:sz w:val="19"/>
        </w:rPr>
        <w:t> </w:t>
      </w:r>
      <w:r>
        <w:rPr>
          <w:spacing w:val="-5"/>
          <w:sz w:val="19"/>
        </w:rPr>
        <w:t>Yesinoy]. </w:t>
      </w:r>
      <w:r>
        <w:rPr>
          <w:sz w:val="19"/>
        </w:rPr>
        <w:t>M.: Izd-vo RUDN, 2001, 134 s.</w:t>
      </w:r>
    </w:p>
    <w:p>
      <w:pPr>
        <w:pStyle w:val="ListParagraph"/>
        <w:numPr>
          <w:ilvl w:val="0"/>
          <w:numId w:val="110"/>
        </w:numPr>
        <w:tabs>
          <w:tab w:pos="895" w:val="left" w:leader="none"/>
        </w:tabs>
        <w:spacing w:line="240" w:lineRule="auto" w:before="5" w:after="0"/>
        <w:ind w:left="343" w:right="131" w:firstLine="340"/>
        <w:jc w:val="both"/>
        <w:rPr>
          <w:sz w:val="19"/>
        </w:rPr>
      </w:pPr>
      <w:r>
        <w:rPr>
          <w:sz w:val="19"/>
        </w:rPr>
        <w:t>Programma po russkomu yazyku dlya studentov-inostrantsev, obuchayush- chikhsya na podgotovitel’nykh fakul’tetakh vuzov SSSR. M.: Russkiy yazyk,</w:t>
      </w:r>
      <w:r>
        <w:rPr>
          <w:spacing w:val="-3"/>
          <w:sz w:val="19"/>
        </w:rPr>
        <w:t> </w:t>
      </w:r>
      <w:r>
        <w:rPr>
          <w:sz w:val="19"/>
        </w:rPr>
        <w:t>1984.</w:t>
      </w:r>
    </w:p>
    <w:p>
      <w:pPr>
        <w:pStyle w:val="ListParagraph"/>
        <w:numPr>
          <w:ilvl w:val="0"/>
          <w:numId w:val="110"/>
        </w:numPr>
        <w:tabs>
          <w:tab w:pos="888" w:val="left" w:leader="none"/>
        </w:tabs>
        <w:spacing w:line="240" w:lineRule="auto" w:before="3" w:after="0"/>
        <w:ind w:left="343" w:right="134" w:firstLine="340"/>
        <w:jc w:val="both"/>
        <w:rPr>
          <w:sz w:val="19"/>
        </w:rPr>
      </w:pPr>
      <w:r>
        <w:rPr>
          <w:sz w:val="19"/>
        </w:rPr>
        <w:t>Programma-spravochnik «Russkiy yazyk kak na ladoni». M.: Izd-vo RUDN, 1995.</w:t>
      </w:r>
    </w:p>
    <w:p>
      <w:pPr>
        <w:spacing w:after="0" w:line="240" w:lineRule="auto"/>
        <w:jc w:val="both"/>
        <w:rPr>
          <w:sz w:val="19"/>
        </w:rPr>
        <w:sectPr>
          <w:pgSz w:w="8230" w:h="11910"/>
          <w:pgMar w:header="0" w:footer="552" w:top="880" w:bottom="740" w:left="620" w:right="600"/>
        </w:sectPr>
      </w:pPr>
    </w:p>
    <w:p>
      <w:pPr>
        <w:spacing w:before="101"/>
        <w:ind w:left="44" w:right="361" w:firstLine="0"/>
        <w:jc w:val="right"/>
        <w:rPr>
          <w:b/>
          <w:i/>
          <w:sz w:val="21"/>
        </w:rPr>
      </w:pPr>
      <w:r>
        <w:rPr>
          <w:b/>
          <w:i/>
          <w:sz w:val="21"/>
        </w:rPr>
        <w:t>М.Я. Блох</w:t>
      </w:r>
    </w:p>
    <w:p>
      <w:pPr>
        <w:spacing w:line="246" w:lineRule="exact" w:before="159"/>
        <w:ind w:left="156" w:right="400" w:firstLine="0"/>
        <w:jc w:val="center"/>
        <w:rPr>
          <w:b/>
          <w:sz w:val="22"/>
        </w:rPr>
      </w:pPr>
      <w:r>
        <w:rPr>
          <w:b/>
          <w:sz w:val="22"/>
        </w:rPr>
        <w:t>КОММУНИКАТИВНАЯ ОТВЕТСТВЕННОСТЬ</w:t>
      </w:r>
    </w:p>
    <w:p>
      <w:pPr>
        <w:spacing w:line="246" w:lineRule="exact" w:before="0"/>
        <w:ind w:left="154" w:right="400" w:firstLine="0"/>
        <w:jc w:val="center"/>
        <w:rPr>
          <w:b/>
          <w:sz w:val="22"/>
        </w:rPr>
      </w:pPr>
      <w:r>
        <w:rPr>
          <w:b/>
          <w:sz w:val="22"/>
        </w:rPr>
        <w:t>В УСЛОВИЯХ ИНФОРМАЦИОННОЙ РЕВОЛЮЦИИ</w:t>
      </w:r>
    </w:p>
    <w:p>
      <w:pPr>
        <w:spacing w:before="109"/>
        <w:ind w:left="117" w:right="358" w:firstLine="340"/>
        <w:jc w:val="both"/>
        <w:rPr>
          <w:sz w:val="19"/>
        </w:rPr>
      </w:pPr>
      <w:r>
        <w:rPr>
          <w:b/>
          <w:sz w:val="19"/>
        </w:rPr>
        <w:t>Аннотация. </w:t>
      </w:r>
      <w:r>
        <w:rPr>
          <w:sz w:val="19"/>
        </w:rPr>
        <w:t>В работе рассматривается проблема ответственности комму- никантов</w:t>
      </w:r>
      <w:r>
        <w:rPr>
          <w:spacing w:val="-8"/>
          <w:sz w:val="19"/>
        </w:rPr>
        <w:t> </w:t>
      </w:r>
      <w:r>
        <w:rPr>
          <w:sz w:val="19"/>
        </w:rPr>
        <w:t>друг</w:t>
      </w:r>
      <w:r>
        <w:rPr>
          <w:spacing w:val="-7"/>
          <w:sz w:val="19"/>
        </w:rPr>
        <w:t> </w:t>
      </w:r>
      <w:r>
        <w:rPr>
          <w:sz w:val="19"/>
        </w:rPr>
        <w:t>перед</w:t>
      </w:r>
      <w:r>
        <w:rPr>
          <w:spacing w:val="-7"/>
          <w:sz w:val="19"/>
        </w:rPr>
        <w:t> </w:t>
      </w:r>
      <w:r>
        <w:rPr>
          <w:spacing w:val="-3"/>
          <w:sz w:val="19"/>
        </w:rPr>
        <w:t>другом</w:t>
      </w:r>
      <w:r>
        <w:rPr>
          <w:spacing w:val="-8"/>
          <w:sz w:val="19"/>
        </w:rPr>
        <w:t> </w:t>
      </w:r>
      <w:r>
        <w:rPr>
          <w:sz w:val="19"/>
        </w:rPr>
        <w:t>за</w:t>
      </w:r>
      <w:r>
        <w:rPr>
          <w:spacing w:val="-7"/>
          <w:sz w:val="19"/>
        </w:rPr>
        <w:t> </w:t>
      </w:r>
      <w:r>
        <w:rPr>
          <w:sz w:val="19"/>
        </w:rPr>
        <w:t>эффективное</w:t>
      </w:r>
      <w:r>
        <w:rPr>
          <w:spacing w:val="-7"/>
          <w:sz w:val="19"/>
        </w:rPr>
        <w:t> </w:t>
      </w:r>
      <w:r>
        <w:rPr>
          <w:sz w:val="19"/>
        </w:rPr>
        <w:t>проведение</w:t>
      </w:r>
      <w:r>
        <w:rPr>
          <w:spacing w:val="-7"/>
          <w:sz w:val="19"/>
        </w:rPr>
        <w:t> </w:t>
      </w:r>
      <w:r>
        <w:rPr>
          <w:sz w:val="19"/>
        </w:rPr>
        <w:t>акта</w:t>
      </w:r>
      <w:r>
        <w:rPr>
          <w:spacing w:val="-8"/>
          <w:sz w:val="19"/>
        </w:rPr>
        <w:t> </w:t>
      </w:r>
      <w:r>
        <w:rPr>
          <w:sz w:val="19"/>
        </w:rPr>
        <w:t>речевого</w:t>
      </w:r>
      <w:r>
        <w:rPr>
          <w:spacing w:val="-7"/>
          <w:sz w:val="19"/>
        </w:rPr>
        <w:t> </w:t>
      </w:r>
      <w:r>
        <w:rPr>
          <w:sz w:val="19"/>
        </w:rPr>
        <w:t>общения. </w:t>
      </w:r>
      <w:r>
        <w:rPr>
          <w:spacing w:val="-3"/>
          <w:sz w:val="19"/>
        </w:rPr>
        <w:t>Говорящий</w:t>
      </w:r>
      <w:r>
        <w:rPr>
          <w:spacing w:val="-8"/>
          <w:sz w:val="19"/>
        </w:rPr>
        <w:t> </w:t>
      </w:r>
      <w:r>
        <w:rPr>
          <w:sz w:val="19"/>
        </w:rPr>
        <w:t>должен</w:t>
      </w:r>
      <w:r>
        <w:rPr>
          <w:spacing w:val="-8"/>
          <w:sz w:val="19"/>
        </w:rPr>
        <w:t> </w:t>
      </w:r>
      <w:r>
        <w:rPr>
          <w:sz w:val="19"/>
        </w:rPr>
        <w:t>четко</w:t>
      </w:r>
      <w:r>
        <w:rPr>
          <w:spacing w:val="-8"/>
          <w:sz w:val="19"/>
        </w:rPr>
        <w:t> </w:t>
      </w:r>
      <w:r>
        <w:rPr>
          <w:sz w:val="19"/>
        </w:rPr>
        <w:t>и</w:t>
      </w:r>
      <w:r>
        <w:rPr>
          <w:spacing w:val="-7"/>
          <w:sz w:val="19"/>
        </w:rPr>
        <w:t> </w:t>
      </w:r>
      <w:r>
        <w:rPr>
          <w:sz w:val="19"/>
        </w:rPr>
        <w:t>удобопонятно</w:t>
      </w:r>
      <w:r>
        <w:rPr>
          <w:spacing w:val="-8"/>
          <w:sz w:val="19"/>
        </w:rPr>
        <w:t> </w:t>
      </w:r>
      <w:r>
        <w:rPr>
          <w:sz w:val="19"/>
        </w:rPr>
        <w:t>передать</w:t>
      </w:r>
      <w:r>
        <w:rPr>
          <w:spacing w:val="-8"/>
          <w:sz w:val="19"/>
        </w:rPr>
        <w:t> </w:t>
      </w:r>
      <w:r>
        <w:rPr>
          <w:sz w:val="19"/>
        </w:rPr>
        <w:t>сообщение,</w:t>
      </w:r>
      <w:r>
        <w:rPr>
          <w:spacing w:val="-7"/>
          <w:sz w:val="19"/>
        </w:rPr>
        <w:t> </w:t>
      </w:r>
      <w:r>
        <w:rPr>
          <w:sz w:val="19"/>
        </w:rPr>
        <w:t>слушающий</w:t>
      </w:r>
      <w:r>
        <w:rPr>
          <w:spacing w:val="-8"/>
          <w:sz w:val="19"/>
        </w:rPr>
        <w:t> </w:t>
      </w:r>
      <w:r>
        <w:rPr>
          <w:sz w:val="19"/>
        </w:rPr>
        <w:t>дол- жен</w:t>
      </w:r>
      <w:r>
        <w:rPr>
          <w:spacing w:val="-12"/>
          <w:sz w:val="19"/>
        </w:rPr>
        <w:t> </w:t>
      </w:r>
      <w:r>
        <w:rPr>
          <w:sz w:val="19"/>
        </w:rPr>
        <w:t>постараться</w:t>
      </w:r>
      <w:r>
        <w:rPr>
          <w:spacing w:val="-11"/>
          <w:sz w:val="19"/>
        </w:rPr>
        <w:t> </w:t>
      </w:r>
      <w:r>
        <w:rPr>
          <w:sz w:val="19"/>
        </w:rPr>
        <w:t>верно</w:t>
      </w:r>
      <w:r>
        <w:rPr>
          <w:spacing w:val="-12"/>
          <w:sz w:val="19"/>
        </w:rPr>
        <w:t> </w:t>
      </w:r>
      <w:r>
        <w:rPr>
          <w:sz w:val="19"/>
        </w:rPr>
        <w:t>и</w:t>
      </w:r>
      <w:r>
        <w:rPr>
          <w:spacing w:val="-11"/>
          <w:sz w:val="19"/>
        </w:rPr>
        <w:t> </w:t>
      </w:r>
      <w:r>
        <w:rPr>
          <w:sz w:val="19"/>
        </w:rPr>
        <w:t>полно</w:t>
      </w:r>
      <w:r>
        <w:rPr>
          <w:spacing w:val="-12"/>
          <w:sz w:val="19"/>
        </w:rPr>
        <w:t> </w:t>
      </w:r>
      <w:r>
        <w:rPr>
          <w:sz w:val="19"/>
        </w:rPr>
        <w:t>понять</w:t>
      </w:r>
      <w:r>
        <w:rPr>
          <w:spacing w:val="-11"/>
          <w:sz w:val="19"/>
        </w:rPr>
        <w:t> </w:t>
      </w:r>
      <w:r>
        <w:rPr>
          <w:sz w:val="19"/>
        </w:rPr>
        <w:t>сообщение,</w:t>
      </w:r>
      <w:r>
        <w:rPr>
          <w:spacing w:val="-11"/>
          <w:sz w:val="19"/>
        </w:rPr>
        <w:t> </w:t>
      </w:r>
      <w:r>
        <w:rPr>
          <w:sz w:val="19"/>
        </w:rPr>
        <w:t>слышащий</w:t>
      </w:r>
      <w:r>
        <w:rPr>
          <w:spacing w:val="-12"/>
          <w:sz w:val="19"/>
        </w:rPr>
        <w:t> </w:t>
      </w:r>
      <w:r>
        <w:rPr>
          <w:sz w:val="19"/>
        </w:rPr>
        <w:t>не</w:t>
      </w:r>
      <w:r>
        <w:rPr>
          <w:spacing w:val="-11"/>
          <w:sz w:val="19"/>
        </w:rPr>
        <w:t> </w:t>
      </w:r>
      <w:r>
        <w:rPr>
          <w:sz w:val="19"/>
        </w:rPr>
        <w:t>должен</w:t>
      </w:r>
      <w:r>
        <w:rPr>
          <w:spacing w:val="-12"/>
          <w:sz w:val="19"/>
        </w:rPr>
        <w:t> </w:t>
      </w:r>
      <w:r>
        <w:rPr>
          <w:sz w:val="19"/>
        </w:rPr>
        <w:t>мешать коммуникантам общаться за исключением случаев каких-либо форсмажорных обстоятельств. На этом фоне уточняется положение о пресуппозиции, преобра- зуемое в положение о понятийной триаде, выступающей в виде одного общего понятия — «коммуникативная суппозиция», и двух частных понятий — соот- ветственно «пресуппозиция» (говорящий) и «постсуппозиция»</w:t>
      </w:r>
      <w:r>
        <w:rPr>
          <w:spacing w:val="-5"/>
          <w:sz w:val="19"/>
        </w:rPr>
        <w:t> </w:t>
      </w:r>
      <w:r>
        <w:rPr>
          <w:sz w:val="19"/>
        </w:rPr>
        <w:t>(слушающий).</w:t>
      </w:r>
    </w:p>
    <w:p>
      <w:pPr>
        <w:spacing w:before="13"/>
        <w:ind w:left="117" w:right="361" w:firstLine="340"/>
        <w:jc w:val="both"/>
        <w:rPr>
          <w:sz w:val="19"/>
        </w:rPr>
      </w:pPr>
      <w:r>
        <w:rPr>
          <w:b/>
          <w:sz w:val="19"/>
        </w:rPr>
        <w:t>Ключевые слова. </w:t>
      </w:r>
      <w:r>
        <w:rPr>
          <w:sz w:val="19"/>
        </w:rPr>
        <w:t>Коммуникативная ответственность, коммуникант, гово- рящий, слушающий, слышащий, коммуникативная суппозиция, пресуппозиция, постсуппозиция.</w:t>
      </w:r>
    </w:p>
    <w:p>
      <w:pPr>
        <w:spacing w:before="174"/>
        <w:ind w:left="44" w:right="361" w:firstLine="0"/>
        <w:jc w:val="right"/>
        <w:rPr>
          <w:b/>
          <w:i/>
          <w:sz w:val="21"/>
        </w:rPr>
      </w:pPr>
      <w:r>
        <w:rPr>
          <w:b/>
          <w:i/>
          <w:sz w:val="21"/>
        </w:rPr>
        <w:t>M.Y. Blokh</w:t>
      </w:r>
    </w:p>
    <w:p>
      <w:pPr>
        <w:spacing w:line="228" w:lineRule="auto" w:before="170"/>
        <w:ind w:left="1466" w:right="484" w:hanging="929"/>
        <w:jc w:val="left"/>
        <w:rPr>
          <w:b/>
          <w:sz w:val="22"/>
        </w:rPr>
      </w:pPr>
      <w:r>
        <w:rPr>
          <w:b/>
          <w:sz w:val="22"/>
        </w:rPr>
        <w:t>COMMUNICATIVE RESPONSIBILITY IN CONDITIONS OF INFORMATIONAL REVOLUTION</w:t>
      </w:r>
    </w:p>
    <w:p>
      <w:pPr>
        <w:spacing w:before="110"/>
        <w:ind w:left="117" w:right="355" w:firstLine="340"/>
        <w:jc w:val="right"/>
        <w:rPr>
          <w:sz w:val="19"/>
        </w:rPr>
      </w:pPr>
      <w:r>
        <w:rPr>
          <w:b/>
          <w:sz w:val="19"/>
        </w:rPr>
        <w:t>Abstract. </w:t>
      </w:r>
      <w:r>
        <w:rPr>
          <w:sz w:val="19"/>
        </w:rPr>
        <w:t>Considered is the problem of the communicants”</w:t>
      </w:r>
      <w:r>
        <w:rPr>
          <w:spacing w:val="23"/>
          <w:sz w:val="19"/>
        </w:rPr>
        <w:t> </w:t>
      </w:r>
      <w:r>
        <w:rPr>
          <w:sz w:val="19"/>
        </w:rPr>
        <w:t>responsibility</w:t>
      </w:r>
      <w:r>
        <w:rPr>
          <w:spacing w:val="3"/>
          <w:sz w:val="19"/>
        </w:rPr>
        <w:t> </w:t>
      </w:r>
      <w:r>
        <w:rPr>
          <w:sz w:val="19"/>
        </w:rPr>
        <w:t>before</w:t>
      </w:r>
      <w:r>
        <w:rPr>
          <w:w w:val="100"/>
          <w:sz w:val="19"/>
        </w:rPr>
        <w:t> </w:t>
      </w:r>
      <w:r>
        <w:rPr>
          <w:sz w:val="19"/>
        </w:rPr>
        <w:t>one</w:t>
      </w:r>
      <w:r>
        <w:rPr>
          <w:spacing w:val="8"/>
          <w:sz w:val="19"/>
        </w:rPr>
        <w:t> </w:t>
      </w:r>
      <w:r>
        <w:rPr>
          <w:sz w:val="19"/>
        </w:rPr>
        <w:t>another</w:t>
      </w:r>
      <w:r>
        <w:rPr>
          <w:spacing w:val="8"/>
          <w:sz w:val="19"/>
        </w:rPr>
        <w:t> </w:t>
      </w:r>
      <w:r>
        <w:rPr>
          <w:sz w:val="19"/>
        </w:rPr>
        <w:t>for</w:t>
      </w:r>
      <w:r>
        <w:rPr>
          <w:spacing w:val="8"/>
          <w:sz w:val="19"/>
        </w:rPr>
        <w:t> </w:t>
      </w:r>
      <w:r>
        <w:rPr>
          <w:sz w:val="19"/>
        </w:rPr>
        <w:t>the</w:t>
      </w:r>
      <w:r>
        <w:rPr>
          <w:spacing w:val="8"/>
          <w:sz w:val="19"/>
        </w:rPr>
        <w:t> </w:t>
      </w:r>
      <w:r>
        <w:rPr>
          <w:sz w:val="19"/>
        </w:rPr>
        <w:t>adequate</w:t>
      </w:r>
      <w:r>
        <w:rPr>
          <w:spacing w:val="8"/>
          <w:sz w:val="19"/>
        </w:rPr>
        <w:t> </w:t>
      </w:r>
      <w:r>
        <w:rPr>
          <w:sz w:val="19"/>
        </w:rPr>
        <w:t>result</w:t>
      </w:r>
      <w:r>
        <w:rPr>
          <w:spacing w:val="8"/>
          <w:sz w:val="19"/>
        </w:rPr>
        <w:t> </w:t>
      </w:r>
      <w:r>
        <w:rPr>
          <w:sz w:val="19"/>
        </w:rPr>
        <w:t>of</w:t>
      </w:r>
      <w:r>
        <w:rPr>
          <w:spacing w:val="8"/>
          <w:sz w:val="19"/>
        </w:rPr>
        <w:t> </w:t>
      </w:r>
      <w:r>
        <w:rPr>
          <w:sz w:val="19"/>
        </w:rPr>
        <w:t>the</w:t>
      </w:r>
      <w:r>
        <w:rPr>
          <w:spacing w:val="8"/>
          <w:sz w:val="19"/>
        </w:rPr>
        <w:t> </w:t>
      </w:r>
      <w:r>
        <w:rPr>
          <w:sz w:val="19"/>
        </w:rPr>
        <w:t>communicative</w:t>
      </w:r>
      <w:r>
        <w:rPr>
          <w:spacing w:val="8"/>
          <w:sz w:val="19"/>
        </w:rPr>
        <w:t> </w:t>
      </w:r>
      <w:r>
        <w:rPr>
          <w:sz w:val="19"/>
        </w:rPr>
        <w:t>action.</w:t>
      </w:r>
      <w:r>
        <w:rPr>
          <w:spacing w:val="5"/>
          <w:sz w:val="19"/>
        </w:rPr>
        <w:t> </w:t>
      </w:r>
      <w:r>
        <w:rPr>
          <w:sz w:val="19"/>
        </w:rPr>
        <w:t>The</w:t>
      </w:r>
      <w:r>
        <w:rPr>
          <w:spacing w:val="8"/>
          <w:sz w:val="19"/>
        </w:rPr>
        <w:t> </w:t>
      </w:r>
      <w:r>
        <w:rPr>
          <w:sz w:val="19"/>
        </w:rPr>
        <w:t>speaker</w:t>
      </w:r>
      <w:r>
        <w:rPr>
          <w:spacing w:val="8"/>
          <w:sz w:val="19"/>
        </w:rPr>
        <w:t> </w:t>
      </w:r>
      <w:r>
        <w:rPr>
          <w:sz w:val="19"/>
        </w:rPr>
        <w:t>should render the message in a legible and intelligible form, the listener should</w:t>
      </w:r>
      <w:r>
        <w:rPr>
          <w:spacing w:val="15"/>
          <w:sz w:val="19"/>
        </w:rPr>
        <w:t> </w:t>
      </w:r>
      <w:r>
        <w:rPr>
          <w:sz w:val="19"/>
        </w:rPr>
        <w:t>try</w:t>
      </w:r>
      <w:r>
        <w:rPr>
          <w:spacing w:val="1"/>
          <w:sz w:val="19"/>
        </w:rPr>
        <w:t> </w:t>
      </w:r>
      <w:r>
        <w:rPr>
          <w:sz w:val="19"/>
        </w:rPr>
        <w:t>intensely</w:t>
      </w:r>
      <w:r>
        <w:rPr>
          <w:spacing w:val="-1"/>
          <w:w w:val="100"/>
          <w:sz w:val="19"/>
        </w:rPr>
        <w:t> </w:t>
      </w:r>
      <w:r>
        <w:rPr>
          <w:sz w:val="19"/>
        </w:rPr>
        <w:t>to</w:t>
      </w:r>
      <w:r>
        <w:rPr>
          <w:spacing w:val="19"/>
          <w:sz w:val="19"/>
        </w:rPr>
        <w:t> </w:t>
      </w:r>
      <w:r>
        <w:rPr>
          <w:sz w:val="19"/>
        </w:rPr>
        <w:t>understand</w:t>
      </w:r>
      <w:r>
        <w:rPr>
          <w:spacing w:val="19"/>
          <w:sz w:val="19"/>
        </w:rPr>
        <w:t> </w:t>
      </w:r>
      <w:r>
        <w:rPr>
          <w:sz w:val="19"/>
        </w:rPr>
        <w:t>the</w:t>
      </w:r>
      <w:r>
        <w:rPr>
          <w:spacing w:val="20"/>
          <w:sz w:val="19"/>
        </w:rPr>
        <w:t> </w:t>
      </w:r>
      <w:r>
        <w:rPr>
          <w:sz w:val="19"/>
        </w:rPr>
        <w:t>message,</w:t>
      </w:r>
      <w:r>
        <w:rPr>
          <w:spacing w:val="19"/>
          <w:sz w:val="19"/>
        </w:rPr>
        <w:t> </w:t>
      </w:r>
      <w:r>
        <w:rPr>
          <w:sz w:val="19"/>
        </w:rPr>
        <w:t>the</w:t>
      </w:r>
      <w:r>
        <w:rPr>
          <w:spacing w:val="20"/>
          <w:sz w:val="19"/>
        </w:rPr>
        <w:t> </w:t>
      </w:r>
      <w:r>
        <w:rPr>
          <w:sz w:val="19"/>
        </w:rPr>
        <w:t>hearer</w:t>
      </w:r>
      <w:r>
        <w:rPr>
          <w:spacing w:val="19"/>
          <w:sz w:val="19"/>
        </w:rPr>
        <w:t> </w:t>
      </w:r>
      <w:r>
        <w:rPr>
          <w:sz w:val="19"/>
        </w:rPr>
        <w:t>should</w:t>
      </w:r>
      <w:r>
        <w:rPr>
          <w:spacing w:val="20"/>
          <w:sz w:val="19"/>
        </w:rPr>
        <w:t> </w:t>
      </w:r>
      <w:r>
        <w:rPr>
          <w:sz w:val="19"/>
        </w:rPr>
        <w:t>not</w:t>
      </w:r>
      <w:r>
        <w:rPr>
          <w:spacing w:val="19"/>
          <w:sz w:val="19"/>
        </w:rPr>
        <w:t> </w:t>
      </w:r>
      <w:r>
        <w:rPr>
          <w:sz w:val="19"/>
        </w:rPr>
        <w:t>interfere</w:t>
      </w:r>
      <w:r>
        <w:rPr>
          <w:spacing w:val="19"/>
          <w:sz w:val="19"/>
        </w:rPr>
        <w:t> </w:t>
      </w:r>
      <w:r>
        <w:rPr>
          <w:sz w:val="19"/>
        </w:rPr>
        <w:t>with</w:t>
      </w:r>
      <w:r>
        <w:rPr>
          <w:spacing w:val="20"/>
          <w:sz w:val="19"/>
        </w:rPr>
        <w:t> </w:t>
      </w:r>
      <w:r>
        <w:rPr>
          <w:sz w:val="19"/>
        </w:rPr>
        <w:t>the</w:t>
      </w:r>
      <w:r>
        <w:rPr>
          <w:spacing w:val="19"/>
          <w:sz w:val="19"/>
        </w:rPr>
        <w:t> </w:t>
      </w:r>
      <w:r>
        <w:rPr>
          <w:sz w:val="19"/>
        </w:rPr>
        <w:t>communication</w:t>
      </w:r>
      <w:r>
        <w:rPr>
          <w:spacing w:val="1"/>
          <w:w w:val="100"/>
          <w:sz w:val="19"/>
        </w:rPr>
        <w:t> </w:t>
      </w:r>
      <w:r>
        <w:rPr>
          <w:spacing w:val="5"/>
          <w:sz w:val="19"/>
        </w:rPr>
        <w:t>disturbing</w:t>
      </w:r>
      <w:r>
        <w:rPr>
          <w:spacing w:val="26"/>
          <w:sz w:val="19"/>
        </w:rPr>
        <w:t> </w:t>
      </w:r>
      <w:r>
        <w:rPr>
          <w:spacing w:val="3"/>
          <w:sz w:val="19"/>
        </w:rPr>
        <w:t>it</w:t>
      </w:r>
      <w:r>
        <w:rPr>
          <w:spacing w:val="26"/>
          <w:sz w:val="19"/>
        </w:rPr>
        <w:t> </w:t>
      </w:r>
      <w:r>
        <w:rPr>
          <w:spacing w:val="5"/>
          <w:sz w:val="19"/>
        </w:rPr>
        <w:t>unless</w:t>
      </w:r>
      <w:r>
        <w:rPr>
          <w:spacing w:val="27"/>
          <w:sz w:val="19"/>
        </w:rPr>
        <w:t> </w:t>
      </w:r>
      <w:r>
        <w:rPr>
          <w:spacing w:val="4"/>
          <w:sz w:val="19"/>
        </w:rPr>
        <w:t>some</w:t>
      </w:r>
      <w:r>
        <w:rPr>
          <w:spacing w:val="26"/>
          <w:sz w:val="19"/>
        </w:rPr>
        <w:t> </w:t>
      </w:r>
      <w:r>
        <w:rPr>
          <w:spacing w:val="5"/>
          <w:sz w:val="19"/>
        </w:rPr>
        <w:t>extraordinary</w:t>
      </w:r>
      <w:r>
        <w:rPr>
          <w:spacing w:val="26"/>
          <w:sz w:val="19"/>
        </w:rPr>
        <w:t> </w:t>
      </w:r>
      <w:r>
        <w:rPr>
          <w:spacing w:val="5"/>
          <w:sz w:val="19"/>
        </w:rPr>
        <w:t>occurrence</w:t>
      </w:r>
      <w:r>
        <w:rPr>
          <w:spacing w:val="27"/>
          <w:sz w:val="19"/>
        </w:rPr>
        <w:t> </w:t>
      </w:r>
      <w:r>
        <w:rPr>
          <w:spacing w:val="5"/>
          <w:sz w:val="19"/>
        </w:rPr>
        <w:t>forces</w:t>
      </w:r>
      <w:r>
        <w:rPr>
          <w:spacing w:val="26"/>
          <w:sz w:val="19"/>
        </w:rPr>
        <w:t> </w:t>
      </w:r>
      <w:r>
        <w:rPr>
          <w:spacing w:val="4"/>
          <w:sz w:val="19"/>
        </w:rPr>
        <w:t>him</w:t>
      </w:r>
      <w:r>
        <w:rPr>
          <w:spacing w:val="27"/>
          <w:sz w:val="19"/>
        </w:rPr>
        <w:t> </w:t>
      </w:r>
      <w:r>
        <w:rPr>
          <w:spacing w:val="4"/>
          <w:sz w:val="19"/>
        </w:rPr>
        <w:t>to.</w:t>
      </w:r>
      <w:r>
        <w:rPr>
          <w:spacing w:val="15"/>
          <w:sz w:val="19"/>
        </w:rPr>
        <w:t> </w:t>
      </w:r>
      <w:r>
        <w:rPr>
          <w:spacing w:val="5"/>
          <w:sz w:val="19"/>
        </w:rPr>
        <w:t>Against</w:t>
      </w:r>
      <w:r>
        <w:rPr>
          <w:spacing w:val="27"/>
          <w:sz w:val="19"/>
        </w:rPr>
        <w:t> </w:t>
      </w:r>
      <w:r>
        <w:rPr>
          <w:spacing w:val="6"/>
          <w:sz w:val="19"/>
        </w:rPr>
        <w:t>this</w:t>
      </w:r>
      <w:r>
        <w:rPr>
          <w:spacing w:val="6"/>
          <w:w w:val="100"/>
          <w:sz w:val="19"/>
        </w:rPr>
        <w:t> </w:t>
      </w:r>
      <w:r>
        <w:rPr>
          <w:spacing w:val="2"/>
          <w:sz w:val="19"/>
        </w:rPr>
        <w:t>background </w:t>
      </w:r>
      <w:r>
        <w:rPr>
          <w:sz w:val="19"/>
        </w:rPr>
        <w:t>the </w:t>
      </w:r>
      <w:r>
        <w:rPr>
          <w:spacing w:val="2"/>
          <w:sz w:val="19"/>
        </w:rPr>
        <w:t>principle </w:t>
      </w:r>
      <w:r>
        <w:rPr>
          <w:sz w:val="19"/>
        </w:rPr>
        <w:t>of </w:t>
      </w:r>
      <w:r>
        <w:rPr>
          <w:spacing w:val="2"/>
          <w:sz w:val="19"/>
        </w:rPr>
        <w:t>presupposition </w:t>
      </w:r>
      <w:r>
        <w:rPr>
          <w:sz w:val="19"/>
        </w:rPr>
        <w:t>is </w:t>
      </w:r>
      <w:r>
        <w:rPr>
          <w:spacing w:val="2"/>
          <w:sz w:val="19"/>
        </w:rPr>
        <w:t>reformed, being developed</w:t>
      </w:r>
      <w:r>
        <w:rPr>
          <w:spacing w:val="6"/>
          <w:sz w:val="19"/>
        </w:rPr>
        <w:t> </w:t>
      </w:r>
      <w:r>
        <w:rPr>
          <w:spacing w:val="2"/>
          <w:sz w:val="19"/>
        </w:rPr>
        <w:t>into</w:t>
      </w:r>
      <w:r>
        <w:rPr>
          <w:spacing w:val="23"/>
          <w:sz w:val="19"/>
        </w:rPr>
        <w:t> </w:t>
      </w:r>
      <w:r>
        <w:rPr>
          <w:spacing w:val="3"/>
          <w:sz w:val="19"/>
        </w:rPr>
        <w:t>the</w:t>
      </w:r>
      <w:r>
        <w:rPr>
          <w:spacing w:val="3"/>
          <w:w w:val="100"/>
          <w:sz w:val="19"/>
        </w:rPr>
        <w:t> </w:t>
      </w:r>
      <w:r>
        <w:rPr>
          <w:sz w:val="19"/>
        </w:rPr>
        <w:t>principle</w:t>
      </w:r>
      <w:r>
        <w:rPr>
          <w:spacing w:val="-20"/>
          <w:sz w:val="19"/>
        </w:rPr>
        <w:t> </w:t>
      </w:r>
      <w:r>
        <w:rPr>
          <w:sz w:val="19"/>
        </w:rPr>
        <w:t>of</w:t>
      </w:r>
      <w:r>
        <w:rPr>
          <w:spacing w:val="-20"/>
          <w:sz w:val="19"/>
        </w:rPr>
        <w:t> </w:t>
      </w:r>
      <w:r>
        <w:rPr>
          <w:sz w:val="19"/>
        </w:rPr>
        <w:t>notional</w:t>
      </w:r>
      <w:r>
        <w:rPr>
          <w:spacing w:val="-20"/>
          <w:sz w:val="19"/>
        </w:rPr>
        <w:t> </w:t>
      </w:r>
      <w:r>
        <w:rPr>
          <w:sz w:val="19"/>
        </w:rPr>
        <w:t>triad:</w:t>
      </w:r>
      <w:r>
        <w:rPr>
          <w:spacing w:val="-19"/>
          <w:sz w:val="19"/>
        </w:rPr>
        <w:t> </w:t>
      </w:r>
      <w:r>
        <w:rPr>
          <w:sz w:val="19"/>
        </w:rPr>
        <w:t>one</w:t>
      </w:r>
      <w:r>
        <w:rPr>
          <w:spacing w:val="-20"/>
          <w:sz w:val="19"/>
        </w:rPr>
        <w:t> </w:t>
      </w:r>
      <w:r>
        <w:rPr>
          <w:sz w:val="19"/>
        </w:rPr>
        <w:t>notion</w:t>
      </w:r>
      <w:r>
        <w:rPr>
          <w:spacing w:val="-20"/>
          <w:sz w:val="19"/>
        </w:rPr>
        <w:t> </w:t>
      </w:r>
      <w:r>
        <w:rPr>
          <w:sz w:val="19"/>
        </w:rPr>
        <w:t>is</w:t>
      </w:r>
      <w:r>
        <w:rPr>
          <w:spacing w:val="-20"/>
          <w:sz w:val="19"/>
        </w:rPr>
        <w:t> </w:t>
      </w:r>
      <w:r>
        <w:rPr>
          <w:sz w:val="19"/>
        </w:rPr>
        <w:t>general</w:t>
      </w:r>
      <w:r>
        <w:rPr>
          <w:spacing w:val="-19"/>
          <w:sz w:val="19"/>
        </w:rPr>
        <w:t> </w:t>
      </w:r>
      <w:r>
        <w:rPr>
          <w:sz w:val="19"/>
        </w:rPr>
        <w:t>—</w:t>
      </w:r>
      <w:r>
        <w:rPr>
          <w:spacing w:val="-20"/>
          <w:sz w:val="19"/>
        </w:rPr>
        <w:t> </w:t>
      </w:r>
      <w:r>
        <w:rPr>
          <w:sz w:val="19"/>
        </w:rPr>
        <w:t>“communicative</w:t>
      </w:r>
      <w:r>
        <w:rPr>
          <w:spacing w:val="-20"/>
          <w:sz w:val="19"/>
        </w:rPr>
        <w:t> </w:t>
      </w:r>
      <w:r>
        <w:rPr>
          <w:sz w:val="19"/>
        </w:rPr>
        <w:t>supposition”,</w:t>
      </w:r>
      <w:r>
        <w:rPr>
          <w:spacing w:val="-19"/>
          <w:sz w:val="19"/>
        </w:rPr>
        <w:t> </w:t>
      </w:r>
      <w:r>
        <w:rPr>
          <w:sz w:val="19"/>
        </w:rPr>
        <w:t>while</w:t>
      </w:r>
      <w:r>
        <w:rPr>
          <w:spacing w:val="-2"/>
          <w:w w:val="100"/>
          <w:sz w:val="19"/>
        </w:rPr>
        <w:t> </w:t>
      </w:r>
      <w:r>
        <w:rPr>
          <w:sz w:val="19"/>
        </w:rPr>
        <w:t>the</w:t>
      </w:r>
      <w:r>
        <w:rPr>
          <w:spacing w:val="13"/>
          <w:sz w:val="19"/>
        </w:rPr>
        <w:t> </w:t>
      </w:r>
      <w:r>
        <w:rPr>
          <w:sz w:val="19"/>
        </w:rPr>
        <w:t>other</w:t>
      </w:r>
      <w:r>
        <w:rPr>
          <w:spacing w:val="13"/>
          <w:sz w:val="19"/>
        </w:rPr>
        <w:t> </w:t>
      </w:r>
      <w:r>
        <w:rPr>
          <w:sz w:val="19"/>
        </w:rPr>
        <w:t>two</w:t>
      </w:r>
      <w:r>
        <w:rPr>
          <w:spacing w:val="13"/>
          <w:sz w:val="19"/>
        </w:rPr>
        <w:t> </w:t>
      </w:r>
      <w:r>
        <w:rPr>
          <w:sz w:val="19"/>
        </w:rPr>
        <w:t>are</w:t>
      </w:r>
      <w:r>
        <w:rPr>
          <w:spacing w:val="13"/>
          <w:sz w:val="19"/>
        </w:rPr>
        <w:t> </w:t>
      </w:r>
      <w:r>
        <w:rPr>
          <w:sz w:val="19"/>
        </w:rPr>
        <w:t>special,</w:t>
      </w:r>
      <w:r>
        <w:rPr>
          <w:spacing w:val="13"/>
          <w:sz w:val="19"/>
        </w:rPr>
        <w:t> </w:t>
      </w:r>
      <w:r>
        <w:rPr>
          <w:sz w:val="19"/>
        </w:rPr>
        <w:t>namely</w:t>
      </w:r>
      <w:r>
        <w:rPr>
          <w:spacing w:val="13"/>
          <w:sz w:val="19"/>
        </w:rPr>
        <w:t> </w:t>
      </w:r>
      <w:r>
        <w:rPr>
          <w:sz w:val="19"/>
        </w:rPr>
        <w:t>the</w:t>
      </w:r>
      <w:r>
        <w:rPr>
          <w:spacing w:val="13"/>
          <w:sz w:val="19"/>
        </w:rPr>
        <w:t> </w:t>
      </w:r>
      <w:r>
        <w:rPr>
          <w:sz w:val="19"/>
        </w:rPr>
        <w:t>ﬁrst</w:t>
      </w:r>
      <w:r>
        <w:rPr>
          <w:spacing w:val="13"/>
          <w:sz w:val="19"/>
        </w:rPr>
        <w:t> </w:t>
      </w:r>
      <w:r>
        <w:rPr>
          <w:sz w:val="19"/>
        </w:rPr>
        <w:t>−</w:t>
      </w:r>
      <w:r>
        <w:rPr>
          <w:spacing w:val="13"/>
          <w:sz w:val="19"/>
        </w:rPr>
        <w:t> </w:t>
      </w:r>
      <w:r>
        <w:rPr>
          <w:sz w:val="19"/>
        </w:rPr>
        <w:t>“presupposition”</w:t>
      </w:r>
      <w:r>
        <w:rPr>
          <w:spacing w:val="13"/>
          <w:sz w:val="19"/>
        </w:rPr>
        <w:t> </w:t>
      </w:r>
      <w:r>
        <w:rPr>
          <w:sz w:val="19"/>
        </w:rPr>
        <w:t>(the</w:t>
      </w:r>
      <w:r>
        <w:rPr>
          <w:spacing w:val="13"/>
          <w:sz w:val="19"/>
        </w:rPr>
        <w:t> </w:t>
      </w:r>
      <w:r>
        <w:rPr>
          <w:sz w:val="19"/>
        </w:rPr>
        <w:t>speaker”s</w:t>
      </w:r>
      <w:r>
        <w:rPr>
          <w:spacing w:val="13"/>
          <w:sz w:val="19"/>
        </w:rPr>
        <w:t> </w:t>
      </w:r>
      <w:r>
        <w:rPr>
          <w:sz w:val="19"/>
        </w:rPr>
        <w:t>part</w:t>
      </w:r>
      <w:r>
        <w:rPr>
          <w:spacing w:val="13"/>
          <w:sz w:val="19"/>
        </w:rPr>
        <w:t> </w:t>
      </w:r>
      <w:r>
        <w:rPr>
          <w:sz w:val="19"/>
        </w:rPr>
        <w:t>of mental activity), the second − “postsupposion” (the listener”s part of mental activity).</w:t>
      </w:r>
      <w:r>
        <w:rPr>
          <w:w w:val="100"/>
          <w:sz w:val="19"/>
        </w:rPr>
        <w:t> </w:t>
      </w:r>
      <w:r>
        <w:rPr>
          <w:b/>
          <w:sz w:val="19"/>
        </w:rPr>
        <w:t>Keywords.</w:t>
      </w:r>
      <w:r>
        <w:rPr>
          <w:b/>
          <w:spacing w:val="-25"/>
          <w:sz w:val="19"/>
        </w:rPr>
        <w:t> </w:t>
      </w:r>
      <w:r>
        <w:rPr>
          <w:sz w:val="19"/>
        </w:rPr>
        <w:t>Communicative</w:t>
      </w:r>
      <w:r>
        <w:rPr>
          <w:spacing w:val="-24"/>
          <w:sz w:val="19"/>
        </w:rPr>
        <w:t> </w:t>
      </w:r>
      <w:r>
        <w:rPr>
          <w:sz w:val="19"/>
        </w:rPr>
        <w:t>responsibility,</w:t>
      </w:r>
      <w:r>
        <w:rPr>
          <w:spacing w:val="-24"/>
          <w:sz w:val="19"/>
        </w:rPr>
        <w:t> </w:t>
      </w:r>
      <w:r>
        <w:rPr>
          <w:sz w:val="19"/>
        </w:rPr>
        <w:t>communicant,</w:t>
      </w:r>
      <w:r>
        <w:rPr>
          <w:spacing w:val="-24"/>
          <w:sz w:val="19"/>
        </w:rPr>
        <w:t> </w:t>
      </w:r>
      <w:r>
        <w:rPr>
          <w:sz w:val="19"/>
        </w:rPr>
        <w:t>speaker,</w:t>
      </w:r>
      <w:r>
        <w:rPr>
          <w:spacing w:val="-24"/>
          <w:sz w:val="19"/>
        </w:rPr>
        <w:t> </w:t>
      </w:r>
      <w:r>
        <w:rPr>
          <w:sz w:val="19"/>
        </w:rPr>
        <w:t>lictener,</w:t>
      </w:r>
      <w:r>
        <w:rPr>
          <w:spacing w:val="-24"/>
          <w:sz w:val="19"/>
        </w:rPr>
        <w:t> </w:t>
      </w:r>
      <w:r>
        <w:rPr>
          <w:sz w:val="19"/>
        </w:rPr>
        <w:t>hearer,</w:t>
      </w:r>
    </w:p>
    <w:p>
      <w:pPr>
        <w:spacing w:before="15"/>
        <w:ind w:left="117" w:right="0" w:firstLine="0"/>
        <w:jc w:val="left"/>
        <w:rPr>
          <w:sz w:val="19"/>
        </w:rPr>
      </w:pPr>
      <w:r>
        <w:rPr>
          <w:sz w:val="19"/>
        </w:rPr>
        <w:t>communicative supposition, presupposition, postsupposition.</w:t>
      </w:r>
    </w:p>
    <w:p>
      <w:pPr>
        <w:pStyle w:val="BodyText"/>
        <w:spacing w:line="237" w:lineRule="auto" w:before="173"/>
        <w:ind w:left="117" w:right="357"/>
      </w:pPr>
      <w:r>
        <w:rPr>
          <w:spacing w:val="-3"/>
        </w:rPr>
        <w:t>Информационная революция представляет </w:t>
      </w:r>
      <w:r>
        <w:rPr/>
        <w:t>собой радикальное и лави- нообразное преобразование характера обмена информацией в современ- ном </w:t>
      </w:r>
      <w:r>
        <w:rPr>
          <w:spacing w:val="2"/>
        </w:rPr>
        <w:t>сообществе </w:t>
      </w:r>
      <w:r>
        <w:rPr/>
        <w:t>человечества. </w:t>
      </w:r>
      <w:r>
        <w:rPr>
          <w:spacing w:val="2"/>
        </w:rPr>
        <w:t>Эта </w:t>
      </w:r>
      <w:r>
        <w:rPr/>
        <w:t>революция началась с изобретения телеграфа, затем радио и телефона и вместе с этими областями общения продолжилась бурным развитием полиграфии с линотипом и газетно- </w:t>
      </w:r>
      <w:r>
        <w:rPr>
          <w:spacing w:val="2"/>
        </w:rPr>
        <w:t>журнальным </w:t>
      </w:r>
      <w:r>
        <w:rPr/>
        <w:t>бумом, а потом </w:t>
      </w:r>
      <w:r>
        <w:rPr>
          <w:spacing w:val="2"/>
        </w:rPr>
        <w:t>изобретением телевизора, </w:t>
      </w:r>
      <w:r>
        <w:rPr/>
        <w:t>а потом вдруг </w:t>
      </w:r>
      <w:r>
        <w:rPr>
          <w:spacing w:val="2"/>
        </w:rPr>
        <w:t>кибернетикой </w:t>
      </w:r>
      <w:r>
        <w:rPr/>
        <w:t>и </w:t>
      </w:r>
      <w:r>
        <w:rPr>
          <w:spacing w:val="2"/>
        </w:rPr>
        <w:t>бушующим </w:t>
      </w:r>
      <w:r>
        <w:rPr>
          <w:spacing w:val="3"/>
        </w:rPr>
        <w:t>развитием </w:t>
      </w:r>
      <w:r>
        <w:rPr/>
        <w:t>компьютера и </w:t>
      </w:r>
      <w:r>
        <w:rPr>
          <w:spacing w:val="3"/>
        </w:rPr>
        <w:t>далее </w:t>
      </w:r>
      <w:r>
        <w:rPr>
          <w:spacing w:val="4"/>
        </w:rPr>
        <w:t>внезапно </w:t>
      </w:r>
      <w:r>
        <w:rPr/>
        <w:t>интернетом</w:t>
      </w:r>
      <w:r>
        <w:rPr>
          <w:spacing w:val="31"/>
        </w:rPr>
        <w:t> </w:t>
      </w:r>
      <w:r>
        <w:rPr/>
        <w:t>и</w:t>
      </w:r>
      <w:r>
        <w:rPr>
          <w:spacing w:val="32"/>
        </w:rPr>
        <w:t> </w:t>
      </w:r>
      <w:r>
        <w:rPr/>
        <w:t>всей</w:t>
      </w:r>
      <w:r>
        <w:rPr>
          <w:spacing w:val="32"/>
        </w:rPr>
        <w:t> </w:t>
      </w:r>
      <w:r>
        <w:rPr/>
        <w:t>коммуникативно-информационной</w:t>
      </w:r>
      <w:r>
        <w:rPr>
          <w:spacing w:val="32"/>
        </w:rPr>
        <w:t> </w:t>
      </w:r>
      <w:r>
        <w:rPr>
          <w:spacing w:val="2"/>
        </w:rPr>
        <w:t>деятельностью,</w:t>
      </w:r>
    </w:p>
    <w:p>
      <w:pPr>
        <w:pStyle w:val="BodyText"/>
        <w:spacing w:before="3"/>
        <w:ind w:left="0" w:firstLine="0"/>
        <w:jc w:val="left"/>
        <w:rPr>
          <w:sz w:val="13"/>
        </w:rPr>
      </w:pPr>
      <w:r>
        <w:rPr/>
        <w:pict>
          <v:line style="position:absolute;mso-position-horizontal-relative:page;mso-position-vertical-relative:paragraph;z-index:-251569152;mso-wrap-distance-left:0;mso-wrap-distance-right:0" from="36.849998pt,9.859716pt" to="107.716998pt,9.859716pt" stroked="true" strokeweight=".5pt" strokecolor="#000000">
            <v:stroke dashstyle="solid"/>
            <w10:wrap type="topAndBottom"/>
          </v:line>
        </w:pict>
      </w:r>
    </w:p>
    <w:p>
      <w:pPr>
        <w:spacing w:line="220" w:lineRule="auto" w:before="51"/>
        <w:ind w:left="117" w:right="0" w:firstLine="0"/>
        <w:jc w:val="left"/>
        <w:rPr>
          <w:sz w:val="17"/>
        </w:rPr>
      </w:pPr>
      <w:r>
        <w:rPr>
          <w:sz w:val="17"/>
        </w:rPr>
        <w:t>© </w:t>
      </w:r>
      <w:r>
        <w:rPr>
          <w:spacing w:val="-5"/>
          <w:sz w:val="17"/>
        </w:rPr>
        <w:t>БЛОХ </w:t>
      </w:r>
      <w:r>
        <w:rPr>
          <w:sz w:val="17"/>
        </w:rPr>
        <w:t>Марк Яковлевич. — Blokh Mark. Московский педагогический государственный </w:t>
      </w:r>
      <w:r>
        <w:rPr>
          <w:spacing w:val="-3"/>
          <w:sz w:val="17"/>
        </w:rPr>
        <w:t>университет,</w:t>
      </w:r>
      <w:r>
        <w:rPr>
          <w:spacing w:val="-16"/>
          <w:sz w:val="17"/>
        </w:rPr>
        <w:t> </w:t>
      </w:r>
      <w:r>
        <w:rPr>
          <w:sz w:val="17"/>
        </w:rPr>
        <w:t>Россия.</w:t>
      </w:r>
      <w:r>
        <w:rPr>
          <w:spacing w:val="-15"/>
          <w:sz w:val="17"/>
        </w:rPr>
        <w:t> </w:t>
      </w:r>
      <w:r>
        <w:rPr>
          <w:sz w:val="17"/>
        </w:rPr>
        <w:t>—</w:t>
      </w:r>
      <w:r>
        <w:rPr>
          <w:spacing w:val="-15"/>
          <w:sz w:val="17"/>
        </w:rPr>
        <w:t> </w:t>
      </w:r>
      <w:r>
        <w:rPr>
          <w:sz w:val="17"/>
        </w:rPr>
        <w:t>Moscow</w:t>
      </w:r>
      <w:r>
        <w:rPr>
          <w:spacing w:val="-16"/>
          <w:sz w:val="17"/>
        </w:rPr>
        <w:t> </w:t>
      </w:r>
      <w:r>
        <w:rPr>
          <w:sz w:val="17"/>
        </w:rPr>
        <w:t>Pedagogical</w:t>
      </w:r>
      <w:r>
        <w:rPr>
          <w:spacing w:val="-15"/>
          <w:sz w:val="17"/>
        </w:rPr>
        <w:t> </w:t>
      </w:r>
      <w:r>
        <w:rPr>
          <w:sz w:val="17"/>
        </w:rPr>
        <w:t>Snate</w:t>
      </w:r>
      <w:r>
        <w:rPr>
          <w:spacing w:val="-15"/>
          <w:sz w:val="17"/>
        </w:rPr>
        <w:t> </w:t>
      </w:r>
      <w:r>
        <w:rPr>
          <w:spacing w:val="-3"/>
          <w:sz w:val="17"/>
        </w:rPr>
        <w:t>University,</w:t>
      </w:r>
      <w:r>
        <w:rPr>
          <w:spacing w:val="-15"/>
          <w:sz w:val="17"/>
        </w:rPr>
        <w:t> </w:t>
      </w:r>
      <w:r>
        <w:rPr>
          <w:sz w:val="17"/>
        </w:rPr>
        <w:t>Russia.</w:t>
      </w:r>
      <w:r>
        <w:rPr>
          <w:spacing w:val="-16"/>
          <w:sz w:val="17"/>
        </w:rPr>
        <w:t> </w:t>
      </w:r>
      <w:r>
        <w:rPr>
          <w:sz w:val="17"/>
        </w:rPr>
        <w:t>E-mail:</w:t>
      </w:r>
      <w:r>
        <w:rPr>
          <w:spacing w:val="-15"/>
          <w:sz w:val="17"/>
        </w:rPr>
        <w:t> </w:t>
      </w:r>
      <w:hyperlink r:id="rId258">
        <w:r>
          <w:rPr>
            <w:sz w:val="17"/>
          </w:rPr>
          <w:t>blmy2@mail.ru</w:t>
        </w:r>
      </w:hyperlink>
    </w:p>
    <w:p>
      <w:pPr>
        <w:spacing w:after="0" w:line="220" w:lineRule="auto"/>
        <w:jc w:val="left"/>
        <w:rPr>
          <w:sz w:val="17"/>
        </w:rPr>
        <w:sectPr>
          <w:footerReference w:type="default" r:id="rId257"/>
          <w:pgSz w:w="8230" w:h="11910"/>
          <w:pgMar w:footer="552" w:header="0" w:top="860" w:bottom="740" w:left="620" w:right="600"/>
          <w:pgNumType w:start="269"/>
        </w:sectPr>
      </w:pPr>
    </w:p>
    <w:p>
      <w:pPr>
        <w:pStyle w:val="BodyText"/>
        <w:spacing w:line="237" w:lineRule="auto" w:before="106"/>
        <w:ind w:left="343" w:right="135" w:firstLine="0"/>
      </w:pPr>
      <w:r>
        <w:rPr/>
        <w:t>связанной</w:t>
      </w:r>
      <w:r>
        <w:rPr>
          <w:spacing w:val="-12"/>
        </w:rPr>
        <w:t> </w:t>
      </w:r>
      <w:r>
        <w:rPr/>
        <w:t>с</w:t>
      </w:r>
      <w:r>
        <w:rPr>
          <w:spacing w:val="-12"/>
        </w:rPr>
        <w:t> </w:t>
      </w:r>
      <w:r>
        <w:rPr/>
        <w:t>ним.</w:t>
      </w:r>
      <w:r>
        <w:rPr>
          <w:spacing w:val="-12"/>
        </w:rPr>
        <w:t> </w:t>
      </w:r>
      <w:r>
        <w:rPr/>
        <w:t>Возникает</w:t>
      </w:r>
      <w:r>
        <w:rPr>
          <w:spacing w:val="-11"/>
        </w:rPr>
        <w:t> </w:t>
      </w:r>
      <w:r>
        <w:rPr/>
        <w:t>вопрос:</w:t>
      </w:r>
      <w:r>
        <w:rPr>
          <w:spacing w:val="-12"/>
        </w:rPr>
        <w:t> </w:t>
      </w:r>
      <w:r>
        <w:rPr/>
        <w:t>а</w:t>
      </w:r>
      <w:r>
        <w:rPr>
          <w:spacing w:val="-12"/>
        </w:rPr>
        <w:t> </w:t>
      </w:r>
      <w:r>
        <w:rPr>
          <w:spacing w:val="-5"/>
        </w:rPr>
        <w:t>куда</w:t>
      </w:r>
      <w:r>
        <w:rPr>
          <w:spacing w:val="-12"/>
        </w:rPr>
        <w:t> </w:t>
      </w:r>
      <w:r>
        <w:rPr/>
        <w:t>должно</w:t>
      </w:r>
      <w:r>
        <w:rPr>
          <w:spacing w:val="-11"/>
        </w:rPr>
        <w:t> </w:t>
      </w:r>
      <w:r>
        <w:rPr/>
        <w:t>деться</w:t>
      </w:r>
      <w:r>
        <w:rPr>
          <w:spacing w:val="-12"/>
        </w:rPr>
        <w:t> </w:t>
      </w:r>
      <w:r>
        <w:rPr/>
        <w:t>«естественное» устное</w:t>
      </w:r>
      <w:r>
        <w:rPr>
          <w:spacing w:val="-11"/>
        </w:rPr>
        <w:t> </w:t>
      </w:r>
      <w:r>
        <w:rPr>
          <w:spacing w:val="-3"/>
        </w:rPr>
        <w:t>речевое</w:t>
      </w:r>
      <w:r>
        <w:rPr>
          <w:spacing w:val="-11"/>
        </w:rPr>
        <w:t> </w:t>
      </w:r>
      <w:r>
        <w:rPr/>
        <w:t>общение?</w:t>
      </w:r>
      <w:r>
        <w:rPr>
          <w:spacing w:val="-11"/>
        </w:rPr>
        <w:t> </w:t>
      </w:r>
      <w:r>
        <w:rPr>
          <w:spacing w:val="-4"/>
        </w:rPr>
        <w:t>Неужели</w:t>
      </w:r>
      <w:r>
        <w:rPr>
          <w:spacing w:val="-11"/>
        </w:rPr>
        <w:t> </w:t>
      </w:r>
      <w:r>
        <w:rPr/>
        <w:t>оно</w:t>
      </w:r>
      <w:r>
        <w:rPr>
          <w:spacing w:val="-11"/>
        </w:rPr>
        <w:t> </w:t>
      </w:r>
      <w:r>
        <w:rPr>
          <w:spacing w:val="-3"/>
        </w:rPr>
        <w:t>обречено</w:t>
      </w:r>
      <w:r>
        <w:rPr>
          <w:spacing w:val="-11"/>
        </w:rPr>
        <w:t> </w:t>
      </w:r>
      <w:r>
        <w:rPr/>
        <w:t>на</w:t>
      </w:r>
      <w:r>
        <w:rPr>
          <w:spacing w:val="-10"/>
        </w:rPr>
        <w:t> </w:t>
      </w:r>
      <w:r>
        <w:rPr>
          <w:spacing w:val="-3"/>
        </w:rPr>
        <w:t>отмирание,</w:t>
      </w:r>
      <w:r>
        <w:rPr>
          <w:spacing w:val="-11"/>
        </w:rPr>
        <w:t> </w:t>
      </w:r>
      <w:r>
        <w:rPr/>
        <w:t>и</w:t>
      </w:r>
      <w:r>
        <w:rPr>
          <w:spacing w:val="-11"/>
        </w:rPr>
        <w:t> </w:t>
      </w:r>
      <w:r>
        <w:rPr/>
        <w:t>мы,</w:t>
      </w:r>
      <w:r>
        <w:rPr>
          <w:spacing w:val="-11"/>
        </w:rPr>
        <w:t> </w:t>
      </w:r>
      <w:r>
        <w:rPr/>
        <w:t>сидя за </w:t>
      </w:r>
      <w:r>
        <w:rPr>
          <w:spacing w:val="-4"/>
        </w:rPr>
        <w:t>дружеским столом, </w:t>
      </w:r>
      <w:r>
        <w:rPr>
          <w:spacing w:val="-7"/>
        </w:rPr>
        <w:t>будем </w:t>
      </w:r>
      <w:r>
        <w:rPr>
          <w:spacing w:val="-4"/>
        </w:rPr>
        <w:t>общаться посредством </w:t>
      </w:r>
      <w:r>
        <w:rPr>
          <w:spacing w:val="-6"/>
        </w:rPr>
        <w:t>ноутбуков </w:t>
      </w:r>
      <w:r>
        <w:rPr/>
        <w:t>и</w:t>
      </w:r>
      <w:r>
        <w:rPr>
          <w:spacing w:val="-36"/>
        </w:rPr>
        <w:t> </w:t>
      </w:r>
      <w:r>
        <w:rPr>
          <w:spacing w:val="-3"/>
        </w:rPr>
        <w:t>планшетов </w:t>
      </w:r>
      <w:r>
        <w:rPr/>
        <w:t>через международную информационную</w:t>
      </w:r>
      <w:r>
        <w:rPr>
          <w:spacing w:val="-1"/>
        </w:rPr>
        <w:t> </w:t>
      </w:r>
      <w:r>
        <w:rPr/>
        <w:t>сеть?</w:t>
      </w:r>
    </w:p>
    <w:p>
      <w:pPr>
        <w:pStyle w:val="BodyText"/>
        <w:spacing w:line="237" w:lineRule="auto"/>
        <w:ind w:left="343" w:right="133"/>
      </w:pPr>
      <w:r>
        <w:rPr/>
        <w:t>Сделаем </w:t>
      </w:r>
      <w:r>
        <w:rPr>
          <w:spacing w:val="-3"/>
        </w:rPr>
        <w:t>«крутое» предположение, что </w:t>
      </w:r>
      <w:r>
        <w:rPr>
          <w:spacing w:val="-4"/>
        </w:rPr>
        <w:t>этого </w:t>
      </w:r>
      <w:r>
        <w:rPr/>
        <w:t>не </w:t>
      </w:r>
      <w:r>
        <w:rPr>
          <w:spacing w:val="-4"/>
        </w:rPr>
        <w:t>произойдет, </w:t>
      </w:r>
      <w:r>
        <w:rPr>
          <w:spacing w:val="-3"/>
        </w:rPr>
        <w:t>что </w:t>
      </w:r>
      <w:r>
        <w:rPr/>
        <w:t>в обо- </w:t>
      </w:r>
      <w:r>
        <w:rPr>
          <w:spacing w:val="-4"/>
        </w:rPr>
        <w:t>зримом</w:t>
      </w:r>
      <w:r>
        <w:rPr>
          <w:spacing w:val="-14"/>
        </w:rPr>
        <w:t> </w:t>
      </w:r>
      <w:r>
        <w:rPr>
          <w:spacing w:val="-6"/>
        </w:rPr>
        <w:t>будущем</w:t>
      </w:r>
      <w:r>
        <w:rPr>
          <w:spacing w:val="-13"/>
        </w:rPr>
        <w:t> </w:t>
      </w:r>
      <w:r>
        <w:rPr>
          <w:spacing w:val="-3"/>
        </w:rPr>
        <w:t>человек</w:t>
      </w:r>
      <w:r>
        <w:rPr>
          <w:spacing w:val="-13"/>
        </w:rPr>
        <w:t> </w:t>
      </w:r>
      <w:r>
        <w:rPr/>
        <w:t>останется</w:t>
      </w:r>
      <w:r>
        <w:rPr>
          <w:spacing w:val="-13"/>
        </w:rPr>
        <w:t> </w:t>
      </w:r>
      <w:r>
        <w:rPr/>
        <w:t>естественно</w:t>
      </w:r>
      <w:r>
        <w:rPr>
          <w:spacing w:val="-13"/>
        </w:rPr>
        <w:t> </w:t>
      </w:r>
      <w:r>
        <w:rPr>
          <w:spacing w:val="-4"/>
        </w:rPr>
        <w:t>говорящим.</w:t>
      </w:r>
      <w:r>
        <w:rPr>
          <w:spacing w:val="-13"/>
        </w:rPr>
        <w:t> </w:t>
      </w:r>
      <w:r>
        <w:rPr/>
        <w:t>В</w:t>
      </w:r>
      <w:r>
        <w:rPr>
          <w:spacing w:val="-13"/>
        </w:rPr>
        <w:t> </w:t>
      </w:r>
      <w:r>
        <w:rPr>
          <w:spacing w:val="-3"/>
        </w:rPr>
        <w:t>самом</w:t>
      </w:r>
      <w:r>
        <w:rPr>
          <w:spacing w:val="-13"/>
        </w:rPr>
        <w:t> </w:t>
      </w:r>
      <w:r>
        <w:rPr>
          <w:spacing w:val="-3"/>
        </w:rPr>
        <w:t>деле, </w:t>
      </w:r>
      <w:r>
        <w:rPr/>
        <w:t>если </w:t>
      </w:r>
      <w:r>
        <w:rPr>
          <w:spacing w:val="-3"/>
        </w:rPr>
        <w:t>хоть </w:t>
      </w:r>
      <w:r>
        <w:rPr/>
        <w:t>немного вдуматься, то в смущенном мозгу высветится</w:t>
      </w:r>
      <w:r>
        <w:rPr>
          <w:spacing w:val="-35"/>
        </w:rPr>
        <w:t> </w:t>
      </w:r>
      <w:r>
        <w:rPr/>
        <w:t>простая истина,</w:t>
      </w:r>
      <w:r>
        <w:rPr>
          <w:spacing w:val="-12"/>
        </w:rPr>
        <w:t> </w:t>
      </w:r>
      <w:r>
        <w:rPr/>
        <w:t>что</w:t>
      </w:r>
      <w:r>
        <w:rPr>
          <w:spacing w:val="-11"/>
        </w:rPr>
        <w:t> </w:t>
      </w:r>
      <w:r>
        <w:rPr/>
        <w:t>за</w:t>
      </w:r>
      <w:r>
        <w:rPr>
          <w:spacing w:val="-12"/>
        </w:rPr>
        <w:t> </w:t>
      </w:r>
      <w:r>
        <w:rPr/>
        <w:t>всеми</w:t>
      </w:r>
      <w:r>
        <w:rPr>
          <w:spacing w:val="-11"/>
        </w:rPr>
        <w:t> </w:t>
      </w:r>
      <w:r>
        <w:rPr/>
        <w:t>как</w:t>
      </w:r>
      <w:r>
        <w:rPr>
          <w:spacing w:val="-12"/>
        </w:rPr>
        <w:t> </w:t>
      </w:r>
      <w:r>
        <w:rPr>
          <w:spacing w:val="-3"/>
        </w:rPr>
        <w:t>угодно</w:t>
      </w:r>
      <w:r>
        <w:rPr>
          <w:spacing w:val="-11"/>
        </w:rPr>
        <w:t> </w:t>
      </w:r>
      <w:r>
        <w:rPr/>
        <w:t>замысловатыми</w:t>
      </w:r>
      <w:r>
        <w:rPr>
          <w:spacing w:val="-11"/>
        </w:rPr>
        <w:t> </w:t>
      </w:r>
      <w:r>
        <w:rPr/>
        <w:t>передачами</w:t>
      </w:r>
      <w:r>
        <w:rPr>
          <w:spacing w:val="-12"/>
        </w:rPr>
        <w:t> </w:t>
      </w:r>
      <w:r>
        <w:rPr/>
        <w:t>текста</w:t>
      </w:r>
      <w:r>
        <w:rPr>
          <w:spacing w:val="-11"/>
        </w:rPr>
        <w:t> </w:t>
      </w:r>
      <w:r>
        <w:rPr/>
        <w:t>стоит </w:t>
      </w:r>
      <w:r>
        <w:rPr>
          <w:spacing w:val="-3"/>
        </w:rPr>
        <w:t>неотчуждаемая</w:t>
      </w:r>
      <w:r>
        <w:rPr>
          <w:spacing w:val="-9"/>
        </w:rPr>
        <w:t> </w:t>
      </w:r>
      <w:r>
        <w:rPr>
          <w:spacing w:val="-3"/>
        </w:rPr>
        <w:t>от</w:t>
      </w:r>
      <w:r>
        <w:rPr>
          <w:spacing w:val="-8"/>
        </w:rPr>
        <w:t> </w:t>
      </w:r>
      <w:r>
        <w:rPr/>
        <w:t>личности</w:t>
      </w:r>
      <w:r>
        <w:rPr>
          <w:spacing w:val="-8"/>
        </w:rPr>
        <w:t> </w:t>
      </w:r>
      <w:r>
        <w:rPr>
          <w:spacing w:val="-3"/>
        </w:rPr>
        <w:t>человеческая</w:t>
      </w:r>
      <w:r>
        <w:rPr>
          <w:spacing w:val="-8"/>
        </w:rPr>
        <w:t> </w:t>
      </w:r>
      <w:r>
        <w:rPr/>
        <w:t>устная</w:t>
      </w:r>
      <w:r>
        <w:rPr>
          <w:spacing w:val="-8"/>
        </w:rPr>
        <w:t> </w:t>
      </w:r>
      <w:r>
        <w:rPr>
          <w:spacing w:val="-3"/>
        </w:rPr>
        <w:t>речь.</w:t>
      </w:r>
      <w:r>
        <w:rPr>
          <w:spacing w:val="-8"/>
        </w:rPr>
        <w:t> </w:t>
      </w:r>
      <w:r>
        <w:rPr/>
        <w:t>И</w:t>
      </w:r>
      <w:r>
        <w:rPr>
          <w:spacing w:val="-8"/>
        </w:rPr>
        <w:t> </w:t>
      </w:r>
      <w:r>
        <w:rPr>
          <w:spacing w:val="-3"/>
        </w:rPr>
        <w:t>проблема</w:t>
      </w:r>
      <w:r>
        <w:rPr>
          <w:spacing w:val="-9"/>
        </w:rPr>
        <w:t> </w:t>
      </w:r>
      <w:r>
        <w:rPr>
          <w:spacing w:val="-5"/>
        </w:rPr>
        <w:t>комму- </w:t>
      </w:r>
      <w:r>
        <w:rPr/>
        <w:t>никативной</w:t>
      </w:r>
      <w:r>
        <w:rPr>
          <w:spacing w:val="24"/>
        </w:rPr>
        <w:t> </w:t>
      </w:r>
      <w:r>
        <w:rPr/>
        <w:t>ответственности,</w:t>
      </w:r>
      <w:r>
        <w:rPr>
          <w:spacing w:val="-15"/>
        </w:rPr>
        <w:t> </w:t>
      </w:r>
      <w:r>
        <w:rPr/>
        <w:t>о</w:t>
      </w:r>
      <w:r>
        <w:rPr>
          <w:spacing w:val="-15"/>
        </w:rPr>
        <w:t> </w:t>
      </w:r>
      <w:r>
        <w:rPr>
          <w:spacing w:val="-4"/>
        </w:rPr>
        <w:t>которой</w:t>
      </w:r>
      <w:r>
        <w:rPr>
          <w:spacing w:val="-15"/>
        </w:rPr>
        <w:t> </w:t>
      </w:r>
      <w:r>
        <w:rPr/>
        <w:t>я</w:t>
      </w:r>
      <w:r>
        <w:rPr>
          <w:spacing w:val="-15"/>
        </w:rPr>
        <w:t> </w:t>
      </w:r>
      <w:r>
        <w:rPr/>
        <w:t>собираюсь</w:t>
      </w:r>
      <w:r>
        <w:rPr>
          <w:spacing w:val="-15"/>
        </w:rPr>
        <w:t> </w:t>
      </w:r>
      <w:r>
        <w:rPr/>
        <w:t>говорить,</w:t>
      </w:r>
      <w:r>
        <w:rPr>
          <w:spacing w:val="-15"/>
        </w:rPr>
        <w:t> </w:t>
      </w:r>
      <w:r>
        <w:rPr/>
        <w:t>относится в</w:t>
      </w:r>
      <w:r>
        <w:rPr>
          <w:spacing w:val="-10"/>
        </w:rPr>
        <w:t> </w:t>
      </w:r>
      <w:r>
        <w:rPr>
          <w:spacing w:val="-3"/>
        </w:rPr>
        <w:t>первую</w:t>
      </w:r>
      <w:r>
        <w:rPr>
          <w:spacing w:val="-10"/>
        </w:rPr>
        <w:t> </w:t>
      </w:r>
      <w:r>
        <w:rPr>
          <w:spacing w:val="-3"/>
        </w:rPr>
        <w:t>очередь</w:t>
      </w:r>
      <w:r>
        <w:rPr>
          <w:spacing w:val="-10"/>
        </w:rPr>
        <w:t> </w:t>
      </w:r>
      <w:r>
        <w:rPr/>
        <w:t>именно</w:t>
      </w:r>
      <w:r>
        <w:rPr>
          <w:spacing w:val="-9"/>
        </w:rPr>
        <w:t> </w:t>
      </w:r>
      <w:r>
        <w:rPr/>
        <w:t>к</w:t>
      </w:r>
      <w:r>
        <w:rPr>
          <w:spacing w:val="-10"/>
        </w:rPr>
        <w:t> </w:t>
      </w:r>
      <w:r>
        <w:rPr/>
        <w:t>этой</w:t>
      </w:r>
      <w:r>
        <w:rPr>
          <w:spacing w:val="-10"/>
        </w:rPr>
        <w:t> </w:t>
      </w:r>
      <w:r>
        <w:rPr>
          <w:spacing w:val="-3"/>
        </w:rPr>
        <w:t>речи</w:t>
      </w:r>
      <w:r>
        <w:rPr>
          <w:spacing w:val="-10"/>
        </w:rPr>
        <w:t> </w:t>
      </w:r>
      <w:r>
        <w:rPr/>
        <w:t>—</w:t>
      </w:r>
      <w:r>
        <w:rPr>
          <w:spacing w:val="-9"/>
        </w:rPr>
        <w:t> </w:t>
      </w:r>
      <w:r>
        <w:rPr/>
        <w:t>органичной</w:t>
      </w:r>
      <w:r>
        <w:rPr>
          <w:spacing w:val="-10"/>
        </w:rPr>
        <w:t> </w:t>
      </w:r>
      <w:r>
        <w:rPr/>
        <w:t>и</w:t>
      </w:r>
      <w:r>
        <w:rPr>
          <w:spacing w:val="-10"/>
        </w:rPr>
        <w:t> </w:t>
      </w:r>
      <w:r>
        <w:rPr/>
        <w:t>бесценной</w:t>
      </w:r>
      <w:r>
        <w:rPr>
          <w:spacing w:val="-10"/>
        </w:rPr>
        <w:t> </w:t>
      </w:r>
      <w:r>
        <w:rPr/>
        <w:t>принад- лежности личности.</w:t>
      </w:r>
    </w:p>
    <w:p>
      <w:pPr>
        <w:pStyle w:val="BodyText"/>
        <w:spacing w:line="237" w:lineRule="auto"/>
        <w:ind w:left="343" w:right="128"/>
      </w:pPr>
      <w:r>
        <w:rPr/>
        <w:t>Говоря о </w:t>
      </w:r>
      <w:r>
        <w:rPr>
          <w:spacing w:val="3"/>
        </w:rPr>
        <w:t>коммуникативной </w:t>
      </w:r>
      <w:r>
        <w:rPr>
          <w:spacing w:val="5"/>
        </w:rPr>
        <w:t>ответственности </w:t>
      </w:r>
      <w:r>
        <w:rPr/>
        <w:t>—  </w:t>
      </w:r>
      <w:r>
        <w:rPr>
          <w:spacing w:val="5"/>
        </w:rPr>
        <w:t>ответственности </w:t>
      </w:r>
      <w:r>
        <w:rPr/>
        <w:t>в</w:t>
      </w:r>
      <w:r>
        <w:rPr>
          <w:spacing w:val="-14"/>
        </w:rPr>
        <w:t> </w:t>
      </w:r>
      <w:r>
        <w:rPr/>
        <w:t>общении</w:t>
      </w:r>
      <w:r>
        <w:rPr>
          <w:spacing w:val="-13"/>
        </w:rPr>
        <w:t> </w:t>
      </w:r>
      <w:r>
        <w:rPr/>
        <w:t>—</w:t>
      </w:r>
      <w:r>
        <w:rPr>
          <w:spacing w:val="-13"/>
        </w:rPr>
        <w:t> </w:t>
      </w:r>
      <w:r>
        <w:rPr/>
        <w:t>спрашиваем:</w:t>
      </w:r>
      <w:r>
        <w:rPr>
          <w:spacing w:val="-13"/>
        </w:rPr>
        <w:t> </w:t>
      </w:r>
      <w:r>
        <w:rPr/>
        <w:t>ответственность</w:t>
      </w:r>
      <w:r>
        <w:rPr>
          <w:spacing w:val="-13"/>
        </w:rPr>
        <w:t> </w:t>
      </w:r>
      <w:r>
        <w:rPr>
          <w:spacing w:val="-4"/>
        </w:rPr>
        <w:t>кого?</w:t>
      </w:r>
      <w:r>
        <w:rPr>
          <w:spacing w:val="-13"/>
        </w:rPr>
        <w:t> </w:t>
      </w:r>
      <w:r>
        <w:rPr/>
        <w:t>Ответственность</w:t>
      </w:r>
      <w:r>
        <w:rPr>
          <w:spacing w:val="-13"/>
        </w:rPr>
        <w:t> </w:t>
      </w:r>
      <w:r>
        <w:rPr/>
        <w:t>перед кем? Ответственность за</w:t>
      </w:r>
      <w:r>
        <w:rPr>
          <w:spacing w:val="-1"/>
        </w:rPr>
        <w:t> </w:t>
      </w:r>
      <w:r>
        <w:rPr/>
        <w:t>что?</w:t>
      </w:r>
    </w:p>
    <w:p>
      <w:pPr>
        <w:pStyle w:val="BodyText"/>
        <w:spacing w:line="237" w:lineRule="auto"/>
        <w:ind w:left="343" w:right="134"/>
        <w:rPr>
          <w:b/>
        </w:rPr>
      </w:pPr>
      <w:r>
        <w:rPr/>
        <w:t>Поскольку</w:t>
      </w:r>
      <w:r>
        <w:rPr>
          <w:spacing w:val="-15"/>
        </w:rPr>
        <w:t> </w:t>
      </w:r>
      <w:r>
        <w:rPr/>
        <w:t>мы</w:t>
      </w:r>
      <w:r>
        <w:rPr>
          <w:spacing w:val="-15"/>
        </w:rPr>
        <w:t> </w:t>
      </w:r>
      <w:r>
        <w:rPr/>
        <w:t>рассматриваем</w:t>
      </w:r>
      <w:r>
        <w:rPr>
          <w:spacing w:val="-15"/>
        </w:rPr>
        <w:t> </w:t>
      </w:r>
      <w:r>
        <w:rPr/>
        <w:t>проблему</w:t>
      </w:r>
      <w:r>
        <w:rPr>
          <w:spacing w:val="-15"/>
        </w:rPr>
        <w:t> </w:t>
      </w:r>
      <w:r>
        <w:rPr/>
        <w:t>ответственности</w:t>
      </w:r>
      <w:r>
        <w:rPr>
          <w:spacing w:val="-14"/>
        </w:rPr>
        <w:t> </w:t>
      </w:r>
      <w:r>
        <w:rPr/>
        <w:t>в</w:t>
      </w:r>
      <w:r>
        <w:rPr>
          <w:spacing w:val="-15"/>
        </w:rPr>
        <w:t> </w:t>
      </w:r>
      <w:r>
        <w:rPr>
          <w:b/>
        </w:rPr>
        <w:t>общении</w:t>
      </w:r>
      <w:r>
        <w:rPr/>
        <w:t>, то</w:t>
      </w:r>
      <w:r>
        <w:rPr>
          <w:spacing w:val="-10"/>
        </w:rPr>
        <w:t> </w:t>
      </w:r>
      <w:r>
        <w:rPr/>
        <w:t>ясно,</w:t>
      </w:r>
      <w:r>
        <w:rPr>
          <w:spacing w:val="-10"/>
        </w:rPr>
        <w:t> </w:t>
      </w:r>
      <w:r>
        <w:rPr/>
        <w:t>что</w:t>
      </w:r>
      <w:r>
        <w:rPr>
          <w:spacing w:val="-9"/>
        </w:rPr>
        <w:t> </w:t>
      </w:r>
      <w:r>
        <w:rPr>
          <w:spacing w:val="-3"/>
        </w:rPr>
        <w:t>под</w:t>
      </w:r>
      <w:r>
        <w:rPr>
          <w:spacing w:val="-10"/>
        </w:rPr>
        <w:t> </w:t>
      </w:r>
      <w:r>
        <w:rPr>
          <w:spacing w:val="-4"/>
        </w:rPr>
        <w:t>«кого»</w:t>
      </w:r>
      <w:r>
        <w:rPr>
          <w:spacing w:val="-10"/>
        </w:rPr>
        <w:t> </w:t>
      </w:r>
      <w:r>
        <w:rPr/>
        <w:t>и</w:t>
      </w:r>
      <w:r>
        <w:rPr>
          <w:spacing w:val="-9"/>
        </w:rPr>
        <w:t> </w:t>
      </w:r>
      <w:r>
        <w:rPr/>
        <w:t>«кем»</w:t>
      </w:r>
      <w:r>
        <w:rPr>
          <w:spacing w:val="-10"/>
        </w:rPr>
        <w:t> </w:t>
      </w:r>
      <w:r>
        <w:rPr/>
        <w:t>имеются</w:t>
      </w:r>
      <w:r>
        <w:rPr>
          <w:spacing w:val="-10"/>
        </w:rPr>
        <w:t> </w:t>
      </w:r>
      <w:r>
        <w:rPr/>
        <w:t>в</w:t>
      </w:r>
      <w:r>
        <w:rPr>
          <w:spacing w:val="-9"/>
        </w:rPr>
        <w:t> </w:t>
      </w:r>
      <w:r>
        <w:rPr/>
        <w:t>виду</w:t>
      </w:r>
      <w:r>
        <w:rPr>
          <w:spacing w:val="-10"/>
        </w:rPr>
        <w:t> </w:t>
      </w:r>
      <w:r>
        <w:rPr>
          <w:b/>
        </w:rPr>
        <w:t>коммуниканты</w:t>
      </w:r>
      <w:r>
        <w:rPr>
          <w:b/>
          <w:spacing w:val="-10"/>
        </w:rPr>
        <w:t> </w:t>
      </w:r>
      <w:r>
        <w:rPr/>
        <w:t>—</w:t>
      </w:r>
      <w:r>
        <w:rPr>
          <w:spacing w:val="-9"/>
        </w:rPr>
        <w:t> </w:t>
      </w:r>
      <w:r>
        <w:rPr/>
        <w:t>лица, ведущие разговор или переписку [Арискина 2011]. А ответственность</w:t>
      </w:r>
      <w:r>
        <w:rPr>
          <w:spacing w:val="-26"/>
        </w:rPr>
        <w:t> </w:t>
      </w:r>
      <w:r>
        <w:rPr>
          <w:b/>
        </w:rPr>
        <w:t>за что</w:t>
      </w:r>
      <w:r>
        <w:rPr/>
        <w:t>? Вот в этом существо дела. Это — наша </w:t>
      </w:r>
      <w:r>
        <w:rPr>
          <w:b/>
        </w:rPr>
        <w:t>искомая</w:t>
      </w:r>
      <w:r>
        <w:rPr>
          <w:b/>
          <w:spacing w:val="-13"/>
        </w:rPr>
        <w:t> </w:t>
      </w:r>
      <w:r>
        <w:rPr>
          <w:b/>
        </w:rPr>
        <w:t>величина.</w:t>
      </w:r>
    </w:p>
    <w:p>
      <w:pPr>
        <w:pStyle w:val="BodyText"/>
        <w:spacing w:line="237" w:lineRule="auto"/>
        <w:ind w:left="343" w:right="133"/>
      </w:pPr>
      <w:r>
        <w:rPr/>
        <w:t>Чтобы ее найти, следует рассмотреть понятие эффективности обще- ния, а конкретнее эффективности непосредственного акта общения, реа- лизуемого диалогическим единством или диалогемой: вызов — отзыв, вопрос — ответ… [Блох, Поляков 1992].</w:t>
      </w:r>
    </w:p>
    <w:p>
      <w:pPr>
        <w:pStyle w:val="BodyText"/>
        <w:spacing w:line="237" w:lineRule="auto"/>
        <w:ind w:left="343" w:right="130"/>
      </w:pPr>
      <w:r>
        <w:rPr>
          <w:spacing w:val="-3"/>
        </w:rPr>
        <w:t>Речь </w:t>
      </w:r>
      <w:r>
        <w:rPr/>
        <w:t>в человеческом общении — это </w:t>
      </w:r>
      <w:r>
        <w:rPr>
          <w:b/>
        </w:rPr>
        <w:t>главная </w:t>
      </w:r>
      <w:r>
        <w:rPr/>
        <w:t>часть поведения. Рас- </w:t>
      </w:r>
      <w:r>
        <w:rPr>
          <w:spacing w:val="-3"/>
        </w:rPr>
        <w:t>крывая </w:t>
      </w:r>
      <w:r>
        <w:rPr>
          <w:spacing w:val="-4"/>
        </w:rPr>
        <w:t>закономерности </w:t>
      </w:r>
      <w:r>
        <w:rPr>
          <w:b/>
          <w:spacing w:val="-4"/>
        </w:rPr>
        <w:t>речевого </w:t>
      </w:r>
      <w:r>
        <w:rPr>
          <w:spacing w:val="-3"/>
        </w:rPr>
        <w:t>поведения, </w:t>
      </w:r>
      <w:r>
        <w:rPr/>
        <w:t>мы </w:t>
      </w:r>
      <w:r>
        <w:rPr>
          <w:spacing w:val="-3"/>
        </w:rPr>
        <w:t>должны строго </w:t>
      </w:r>
      <w:r>
        <w:rPr>
          <w:spacing w:val="-4"/>
        </w:rPr>
        <w:t>различать </w:t>
      </w:r>
      <w:r>
        <w:rPr/>
        <w:t>поведение</w:t>
      </w:r>
      <w:r>
        <w:rPr>
          <w:spacing w:val="-12"/>
        </w:rPr>
        <w:t> </w:t>
      </w:r>
      <w:r>
        <w:rPr>
          <w:b/>
          <w:spacing w:val="-3"/>
        </w:rPr>
        <w:t>говорящего</w:t>
      </w:r>
      <w:r>
        <w:rPr>
          <w:b/>
          <w:spacing w:val="-12"/>
        </w:rPr>
        <w:t> </w:t>
      </w:r>
      <w:r>
        <w:rPr/>
        <w:t>и</w:t>
      </w:r>
      <w:r>
        <w:rPr>
          <w:spacing w:val="-11"/>
        </w:rPr>
        <w:t> </w:t>
      </w:r>
      <w:r>
        <w:rPr/>
        <w:t>поведение</w:t>
      </w:r>
      <w:r>
        <w:rPr>
          <w:spacing w:val="-12"/>
        </w:rPr>
        <w:t> </w:t>
      </w:r>
      <w:r>
        <w:rPr>
          <w:b/>
        </w:rPr>
        <w:t>слушающего,</w:t>
      </w:r>
      <w:r>
        <w:rPr>
          <w:b/>
          <w:spacing w:val="-11"/>
        </w:rPr>
        <w:t> </w:t>
      </w:r>
      <w:r>
        <w:rPr/>
        <w:t>прибавив</w:t>
      </w:r>
      <w:r>
        <w:rPr>
          <w:spacing w:val="-12"/>
        </w:rPr>
        <w:t> </w:t>
      </w:r>
      <w:r>
        <w:rPr/>
        <w:t>к</w:t>
      </w:r>
      <w:r>
        <w:rPr>
          <w:spacing w:val="-11"/>
        </w:rPr>
        <w:t> </w:t>
      </w:r>
      <w:r>
        <w:rPr/>
        <w:t>ним</w:t>
      </w:r>
      <w:r>
        <w:rPr>
          <w:spacing w:val="-11"/>
        </w:rPr>
        <w:t> </w:t>
      </w:r>
      <w:r>
        <w:rPr/>
        <w:t>также и поведение </w:t>
      </w:r>
      <w:r>
        <w:rPr>
          <w:b/>
        </w:rPr>
        <w:t>слышащего </w:t>
      </w:r>
      <w:r>
        <w:rPr/>
        <w:t>(лица, воспринимающего речь, но непосред- ственно</w:t>
      </w:r>
      <w:r>
        <w:rPr>
          <w:spacing w:val="-13"/>
        </w:rPr>
        <w:t> </w:t>
      </w:r>
      <w:r>
        <w:rPr/>
        <w:t>не</w:t>
      </w:r>
      <w:r>
        <w:rPr>
          <w:spacing w:val="-12"/>
        </w:rPr>
        <w:t> </w:t>
      </w:r>
      <w:r>
        <w:rPr/>
        <w:t>участвующего</w:t>
      </w:r>
      <w:r>
        <w:rPr>
          <w:spacing w:val="-13"/>
        </w:rPr>
        <w:t> </w:t>
      </w:r>
      <w:r>
        <w:rPr/>
        <w:t>в</w:t>
      </w:r>
      <w:r>
        <w:rPr>
          <w:spacing w:val="-12"/>
        </w:rPr>
        <w:t> </w:t>
      </w:r>
      <w:r>
        <w:rPr/>
        <w:t>акте</w:t>
      </w:r>
      <w:r>
        <w:rPr>
          <w:spacing w:val="-13"/>
        </w:rPr>
        <w:t> </w:t>
      </w:r>
      <w:r>
        <w:rPr/>
        <w:t>общения)</w:t>
      </w:r>
      <w:r>
        <w:rPr>
          <w:spacing w:val="-12"/>
        </w:rPr>
        <w:t> </w:t>
      </w:r>
      <w:r>
        <w:rPr>
          <w:spacing w:val="-3"/>
        </w:rPr>
        <w:t>[Блох</w:t>
      </w:r>
      <w:r>
        <w:rPr>
          <w:spacing w:val="-13"/>
        </w:rPr>
        <w:t> </w:t>
      </w:r>
      <w:r>
        <w:rPr/>
        <w:t>2013].</w:t>
      </w:r>
      <w:r>
        <w:rPr>
          <w:spacing w:val="-12"/>
        </w:rPr>
        <w:t> </w:t>
      </w:r>
      <w:r>
        <w:rPr/>
        <w:t>Если</w:t>
      </w:r>
      <w:r>
        <w:rPr>
          <w:spacing w:val="-13"/>
        </w:rPr>
        <w:t> </w:t>
      </w:r>
      <w:r>
        <w:rPr/>
        <w:t>акт</w:t>
      </w:r>
      <w:r>
        <w:rPr>
          <w:spacing w:val="-12"/>
        </w:rPr>
        <w:t> </w:t>
      </w:r>
      <w:r>
        <w:rPr/>
        <w:t>общения и его назначение находятся в цивилизованных рамках взаимной добро- </w:t>
      </w:r>
      <w:r>
        <w:rPr>
          <w:spacing w:val="3"/>
        </w:rPr>
        <w:t>желательности </w:t>
      </w:r>
      <w:r>
        <w:rPr/>
        <w:t>(как </w:t>
      </w:r>
      <w:r>
        <w:rPr>
          <w:spacing w:val="3"/>
        </w:rPr>
        <w:t>теперь </w:t>
      </w:r>
      <w:r>
        <w:rPr/>
        <w:t>говорят, </w:t>
      </w:r>
      <w:r>
        <w:rPr>
          <w:spacing w:val="3"/>
        </w:rPr>
        <w:t>«кооперативности»), </w:t>
      </w:r>
      <w:r>
        <w:rPr/>
        <w:t>то </w:t>
      </w:r>
      <w:r>
        <w:rPr>
          <w:spacing w:val="4"/>
        </w:rPr>
        <w:t>обычные </w:t>
      </w:r>
      <w:r>
        <w:rPr>
          <w:spacing w:val="-4"/>
        </w:rPr>
        <w:t>рекомендации </w:t>
      </w:r>
      <w:r>
        <w:rPr>
          <w:spacing w:val="-3"/>
        </w:rPr>
        <w:t>(или «правила») </w:t>
      </w:r>
      <w:r>
        <w:rPr/>
        <w:t>для </w:t>
      </w:r>
      <w:r>
        <w:rPr>
          <w:spacing w:val="-5"/>
        </w:rPr>
        <w:t>коммуникантов </w:t>
      </w:r>
      <w:r>
        <w:rPr>
          <w:spacing w:val="-4"/>
        </w:rPr>
        <w:t>можно </w:t>
      </w:r>
      <w:r>
        <w:rPr>
          <w:spacing w:val="-5"/>
        </w:rPr>
        <w:t>сформулировать </w:t>
      </w:r>
      <w:r>
        <w:rPr/>
        <w:t>следующим</w:t>
      </w:r>
      <w:r>
        <w:rPr>
          <w:spacing w:val="-1"/>
        </w:rPr>
        <w:t> </w:t>
      </w:r>
      <w:r>
        <w:rPr/>
        <w:t>образом.</w:t>
      </w:r>
    </w:p>
    <w:p>
      <w:pPr>
        <w:pStyle w:val="BodyText"/>
        <w:spacing w:line="237" w:lineRule="auto"/>
        <w:ind w:left="343" w:right="129"/>
      </w:pPr>
      <w:r>
        <w:rPr/>
        <w:t>Правила </w:t>
      </w:r>
      <w:r>
        <w:rPr>
          <w:b/>
        </w:rPr>
        <w:t>для говорящего: </w:t>
      </w:r>
      <w:r>
        <w:rPr/>
        <w:t>1) правило внятности речи; 2) правило понятности речи; 3) правило вежливости (поведенческой уместности) речи; 4) правило стилеуместности речи (это правило, по существу, является собственно лингвистическим, затрагивая информационные типы речи); 5) правило кооперативного вызова (на нужную реакцию);</w:t>
      </w:r>
    </w:p>
    <w:p>
      <w:pPr>
        <w:pStyle w:val="ListParagraph"/>
        <w:numPr>
          <w:ilvl w:val="0"/>
          <w:numId w:val="111"/>
        </w:numPr>
        <w:tabs>
          <w:tab w:pos="585" w:val="left" w:leader="none"/>
        </w:tabs>
        <w:spacing w:line="232" w:lineRule="exact" w:before="0" w:after="0"/>
        <w:ind w:left="584" w:right="0" w:hanging="242"/>
        <w:jc w:val="both"/>
        <w:rPr>
          <w:sz w:val="21"/>
        </w:rPr>
      </w:pPr>
      <w:r>
        <w:rPr>
          <w:spacing w:val="2"/>
          <w:sz w:val="21"/>
        </w:rPr>
        <w:t>правило переакцентуации </w:t>
      </w:r>
      <w:r>
        <w:rPr>
          <w:sz w:val="21"/>
        </w:rPr>
        <w:t>лиц (в </w:t>
      </w:r>
      <w:r>
        <w:rPr>
          <w:spacing w:val="2"/>
          <w:sz w:val="21"/>
        </w:rPr>
        <w:t>центре внимания </w:t>
      </w:r>
      <w:r>
        <w:rPr>
          <w:sz w:val="21"/>
        </w:rPr>
        <w:t>—</w:t>
      </w:r>
      <w:r>
        <w:rPr>
          <w:spacing w:val="23"/>
          <w:sz w:val="21"/>
        </w:rPr>
        <w:t> </w:t>
      </w:r>
      <w:r>
        <w:rPr>
          <w:spacing w:val="3"/>
          <w:sz w:val="21"/>
        </w:rPr>
        <w:t>слушающий);</w:t>
      </w:r>
    </w:p>
    <w:p>
      <w:pPr>
        <w:pStyle w:val="ListParagraph"/>
        <w:numPr>
          <w:ilvl w:val="0"/>
          <w:numId w:val="111"/>
        </w:numPr>
        <w:tabs>
          <w:tab w:pos="593" w:val="left" w:leader="none"/>
        </w:tabs>
        <w:spacing w:line="237" w:lineRule="auto" w:before="0" w:after="0"/>
        <w:ind w:left="343" w:right="131" w:firstLine="0"/>
        <w:jc w:val="both"/>
        <w:rPr>
          <w:sz w:val="21"/>
        </w:rPr>
      </w:pPr>
      <w:r>
        <w:rPr>
          <w:spacing w:val="2"/>
          <w:sz w:val="21"/>
        </w:rPr>
        <w:t>правило оптимальной протяженности </w:t>
      </w:r>
      <w:r>
        <w:rPr>
          <w:sz w:val="21"/>
        </w:rPr>
        <w:t>(краткости) речи; 8) </w:t>
      </w:r>
      <w:r>
        <w:rPr>
          <w:spacing w:val="3"/>
          <w:sz w:val="21"/>
        </w:rPr>
        <w:t>правило </w:t>
      </w:r>
      <w:r>
        <w:rPr>
          <w:spacing w:val="2"/>
          <w:sz w:val="21"/>
        </w:rPr>
        <w:t>разумности </w:t>
      </w:r>
      <w:r>
        <w:rPr>
          <w:spacing w:val="3"/>
          <w:sz w:val="21"/>
        </w:rPr>
        <w:t>(логичности) </w:t>
      </w:r>
      <w:r>
        <w:rPr>
          <w:sz w:val="21"/>
        </w:rPr>
        <w:t>речи; 9) </w:t>
      </w:r>
      <w:r>
        <w:rPr>
          <w:spacing w:val="2"/>
          <w:sz w:val="21"/>
        </w:rPr>
        <w:t>правило </w:t>
      </w:r>
      <w:r>
        <w:rPr>
          <w:spacing w:val="3"/>
          <w:sz w:val="21"/>
        </w:rPr>
        <w:t>интереса (интересная </w:t>
      </w:r>
      <w:r>
        <w:rPr>
          <w:sz w:val="21"/>
        </w:rPr>
        <w:t>речь </w:t>
      </w:r>
      <w:r>
        <w:rPr>
          <w:spacing w:val="5"/>
          <w:sz w:val="21"/>
        </w:rPr>
        <w:t>для </w:t>
      </w:r>
      <w:r>
        <w:rPr>
          <w:spacing w:val="6"/>
          <w:sz w:val="21"/>
        </w:rPr>
        <w:t>слушающего); </w:t>
      </w:r>
      <w:r>
        <w:rPr>
          <w:spacing w:val="5"/>
          <w:sz w:val="21"/>
        </w:rPr>
        <w:t>10) </w:t>
      </w:r>
      <w:r>
        <w:rPr>
          <w:spacing w:val="6"/>
          <w:sz w:val="21"/>
        </w:rPr>
        <w:t>Правило кооперативного </w:t>
      </w:r>
      <w:r>
        <w:rPr>
          <w:spacing w:val="7"/>
          <w:sz w:val="21"/>
        </w:rPr>
        <w:t>паралингвального </w:t>
      </w:r>
      <w:r>
        <w:rPr>
          <w:sz w:val="21"/>
        </w:rPr>
        <w:t>поведения.</w:t>
      </w:r>
    </w:p>
    <w:p>
      <w:pPr>
        <w:spacing w:after="0" w:line="237" w:lineRule="auto"/>
        <w:jc w:val="both"/>
        <w:rPr>
          <w:sz w:val="21"/>
        </w:rPr>
        <w:sectPr>
          <w:pgSz w:w="8230" w:h="11910"/>
          <w:pgMar w:header="0" w:footer="552" w:top="860" w:bottom="740" w:left="620" w:right="600"/>
        </w:sectPr>
      </w:pPr>
    </w:p>
    <w:p>
      <w:pPr>
        <w:pStyle w:val="BodyText"/>
        <w:spacing w:line="237" w:lineRule="auto" w:before="106"/>
        <w:ind w:left="44" w:right="352"/>
        <w:jc w:val="right"/>
      </w:pPr>
      <w:r>
        <w:rPr/>
        <w:t>Правила </w:t>
      </w:r>
      <w:r>
        <w:rPr>
          <w:b/>
        </w:rPr>
        <w:t>для слушающего: </w:t>
      </w:r>
      <w:r>
        <w:rPr/>
        <w:t>1) правило внимания; 2) правило не пре- </w:t>
      </w:r>
      <w:r>
        <w:rPr>
          <w:spacing w:val="-3"/>
        </w:rPr>
        <w:t>рывания; </w:t>
      </w:r>
      <w:r>
        <w:rPr/>
        <w:t>3) </w:t>
      </w:r>
      <w:r>
        <w:rPr>
          <w:spacing w:val="-3"/>
        </w:rPr>
        <w:t>правило выражения </w:t>
      </w:r>
      <w:r>
        <w:rPr/>
        <w:t>интереса; 4) </w:t>
      </w:r>
      <w:r>
        <w:rPr>
          <w:spacing w:val="-3"/>
        </w:rPr>
        <w:t>правило поощрения </w:t>
      </w:r>
      <w:r>
        <w:rPr/>
        <w:t>к </w:t>
      </w:r>
      <w:r>
        <w:rPr>
          <w:spacing w:val="-4"/>
        </w:rPr>
        <w:t>продол-</w:t>
      </w:r>
      <w:r>
        <w:rPr/>
        <w:t> жению речи; 5) правило активной (оптимальной) реакции на обращение</w:t>
      </w:r>
      <w:r>
        <w:rPr>
          <w:w w:val="100"/>
        </w:rPr>
        <w:t> </w:t>
      </w:r>
      <w:r>
        <w:rPr>
          <w:spacing w:val="7"/>
        </w:rPr>
        <w:t>Правила </w:t>
      </w:r>
      <w:r>
        <w:rPr>
          <w:b/>
          <w:spacing w:val="6"/>
        </w:rPr>
        <w:t>для </w:t>
      </w:r>
      <w:r>
        <w:rPr>
          <w:b/>
          <w:spacing w:val="7"/>
        </w:rPr>
        <w:t>слышащего: </w:t>
      </w:r>
      <w:r>
        <w:rPr>
          <w:spacing w:val="4"/>
        </w:rPr>
        <w:t>1) не </w:t>
      </w:r>
      <w:r>
        <w:rPr>
          <w:spacing w:val="7"/>
        </w:rPr>
        <w:t>вмешиваться </w:t>
      </w:r>
      <w:r>
        <w:rPr/>
        <w:t>в </w:t>
      </w:r>
      <w:r>
        <w:rPr>
          <w:spacing w:val="7"/>
        </w:rPr>
        <w:t>общение, </w:t>
      </w:r>
      <w:r>
        <w:rPr>
          <w:spacing w:val="-3"/>
        </w:rPr>
        <w:t>т.</w:t>
      </w:r>
      <w:r>
        <w:rPr>
          <w:spacing w:val="9"/>
        </w:rPr>
        <w:t> е.</w:t>
      </w:r>
    </w:p>
    <w:p>
      <w:pPr>
        <w:pStyle w:val="BodyText"/>
        <w:spacing w:line="237" w:lineRule="auto"/>
        <w:ind w:left="117" w:right="359" w:firstLine="0"/>
      </w:pPr>
      <w:r>
        <w:rPr/>
        <w:t>не мешать! 2) допустить вмешательство в релевантных форс-мажорных обстоятельствах (уничижительное высказывание о слышащем, сговор против него и т. д.).</w:t>
      </w:r>
    </w:p>
    <w:p>
      <w:pPr>
        <w:spacing w:line="237" w:lineRule="auto" w:before="0"/>
        <w:ind w:left="117" w:right="361" w:firstLine="340"/>
        <w:jc w:val="both"/>
        <w:rPr>
          <w:sz w:val="21"/>
        </w:rPr>
      </w:pPr>
      <w:r>
        <w:rPr>
          <w:sz w:val="21"/>
        </w:rPr>
        <w:t>Все эти </w:t>
      </w:r>
      <w:r>
        <w:rPr>
          <w:b/>
          <w:sz w:val="21"/>
        </w:rPr>
        <w:t>правила прагматики </w:t>
      </w:r>
      <w:r>
        <w:rPr>
          <w:sz w:val="21"/>
        </w:rPr>
        <w:t>или </w:t>
      </w:r>
      <w:r>
        <w:rPr>
          <w:b/>
          <w:sz w:val="21"/>
        </w:rPr>
        <w:t>«правила речевого этикета» </w:t>
      </w:r>
      <w:r>
        <w:rPr>
          <w:sz w:val="21"/>
        </w:rPr>
        <w:t>— продолжение традиционных </w:t>
      </w:r>
      <w:r>
        <w:rPr>
          <w:b/>
          <w:sz w:val="21"/>
        </w:rPr>
        <w:t>«правил хорошего тона» </w:t>
      </w:r>
      <w:r>
        <w:rPr>
          <w:sz w:val="21"/>
        </w:rPr>
        <w:t>в европейском воплощении.</w:t>
      </w:r>
    </w:p>
    <w:p>
      <w:pPr>
        <w:pStyle w:val="BodyText"/>
        <w:spacing w:line="237" w:lineRule="auto"/>
        <w:ind w:left="117" w:right="357"/>
        <w:jc w:val="right"/>
        <w:rPr>
          <w:b/>
        </w:rPr>
      </w:pPr>
      <w:r>
        <w:rPr/>
        <w:t>Мы</w:t>
      </w:r>
      <w:r>
        <w:rPr>
          <w:spacing w:val="-18"/>
        </w:rPr>
        <w:t> </w:t>
      </w:r>
      <w:r>
        <w:rPr>
          <w:spacing w:val="-3"/>
        </w:rPr>
        <w:t>отметили</w:t>
      </w:r>
      <w:r>
        <w:rPr>
          <w:spacing w:val="-18"/>
        </w:rPr>
        <w:t> </w:t>
      </w:r>
      <w:r>
        <w:rPr/>
        <w:t>существенные</w:t>
      </w:r>
      <w:r>
        <w:rPr>
          <w:spacing w:val="-17"/>
        </w:rPr>
        <w:t> </w:t>
      </w:r>
      <w:r>
        <w:rPr/>
        <w:t>поведенческие</w:t>
      </w:r>
      <w:r>
        <w:rPr>
          <w:spacing w:val="-18"/>
        </w:rPr>
        <w:t> </w:t>
      </w:r>
      <w:r>
        <w:rPr/>
        <w:t>правила</w:t>
      </w:r>
      <w:r>
        <w:rPr>
          <w:spacing w:val="-18"/>
        </w:rPr>
        <w:t> </w:t>
      </w:r>
      <w:r>
        <w:rPr>
          <w:b/>
          <w:spacing w:val="-3"/>
        </w:rPr>
        <w:t>кооперативного</w:t>
      </w:r>
      <w:r>
        <w:rPr>
          <w:b/>
        </w:rPr>
        <w:t> </w:t>
      </w:r>
      <w:r>
        <w:rPr/>
        <w:t>общения.</w:t>
      </w:r>
      <w:r>
        <w:rPr>
          <w:spacing w:val="-15"/>
        </w:rPr>
        <w:t> </w:t>
      </w:r>
      <w:r>
        <w:rPr/>
        <w:t>С</w:t>
      </w:r>
      <w:r>
        <w:rPr>
          <w:spacing w:val="-15"/>
        </w:rPr>
        <w:t> </w:t>
      </w:r>
      <w:r>
        <w:rPr>
          <w:spacing w:val="-3"/>
        </w:rPr>
        <w:t>другой</w:t>
      </w:r>
      <w:r>
        <w:rPr>
          <w:spacing w:val="-15"/>
        </w:rPr>
        <w:t> </w:t>
      </w:r>
      <w:r>
        <w:rPr>
          <w:spacing w:val="-3"/>
        </w:rPr>
        <w:t>стороны,</w:t>
      </w:r>
      <w:r>
        <w:rPr>
          <w:spacing w:val="-14"/>
        </w:rPr>
        <w:t> </w:t>
      </w:r>
      <w:r>
        <w:rPr/>
        <w:t>в</w:t>
      </w:r>
      <w:r>
        <w:rPr>
          <w:spacing w:val="-15"/>
        </w:rPr>
        <w:t> </w:t>
      </w:r>
      <w:r>
        <w:rPr/>
        <w:t>плане</w:t>
      </w:r>
      <w:r>
        <w:rPr>
          <w:spacing w:val="-15"/>
        </w:rPr>
        <w:t> </w:t>
      </w:r>
      <w:r>
        <w:rPr/>
        <w:t>эффективности</w:t>
      </w:r>
      <w:r>
        <w:rPr>
          <w:spacing w:val="-14"/>
        </w:rPr>
        <w:t> </w:t>
      </w:r>
      <w:r>
        <w:rPr/>
        <w:t>акта</w:t>
      </w:r>
      <w:r>
        <w:rPr>
          <w:spacing w:val="-15"/>
        </w:rPr>
        <w:t> </w:t>
      </w:r>
      <w:r>
        <w:rPr/>
        <w:t>общения</w:t>
      </w:r>
      <w:r>
        <w:rPr>
          <w:spacing w:val="-15"/>
        </w:rPr>
        <w:t> </w:t>
      </w:r>
      <w:r>
        <w:rPr/>
        <w:t>с</w:t>
      </w:r>
      <w:r>
        <w:rPr>
          <w:spacing w:val="-14"/>
        </w:rPr>
        <w:t> </w:t>
      </w:r>
      <w:r>
        <w:rPr>
          <w:spacing w:val="-4"/>
        </w:rPr>
        <w:t>точки</w:t>
      </w:r>
      <w:r>
        <w:rPr>
          <w:spacing w:val="-2"/>
        </w:rPr>
        <w:t> </w:t>
      </w:r>
      <w:r>
        <w:rPr/>
        <w:t>зрения</w:t>
      </w:r>
      <w:r>
        <w:rPr>
          <w:spacing w:val="-12"/>
        </w:rPr>
        <w:t> </w:t>
      </w:r>
      <w:r>
        <w:rPr/>
        <w:t>достижения</w:t>
      </w:r>
      <w:r>
        <w:rPr>
          <w:spacing w:val="-12"/>
        </w:rPr>
        <w:t> </w:t>
      </w:r>
      <w:r>
        <w:rPr>
          <w:b/>
        </w:rPr>
        <w:t>коммуникативной</w:t>
      </w:r>
      <w:r>
        <w:rPr>
          <w:b/>
          <w:spacing w:val="-11"/>
        </w:rPr>
        <w:t> </w:t>
      </w:r>
      <w:r>
        <w:rPr>
          <w:b/>
        </w:rPr>
        <w:t>цели</w:t>
      </w:r>
      <w:r>
        <w:rPr>
          <w:b/>
          <w:spacing w:val="-12"/>
        </w:rPr>
        <w:t> </w:t>
      </w:r>
      <w:r>
        <w:rPr>
          <w:b/>
          <w:u w:val="single"/>
        </w:rPr>
        <w:t>некооперативным</w:t>
      </w:r>
      <w:r>
        <w:rPr>
          <w:b/>
          <w:spacing w:val="-11"/>
        </w:rPr>
        <w:t> </w:t>
      </w:r>
      <w:r>
        <w:rPr/>
        <w:t>говоря-</w:t>
      </w:r>
      <w:r>
        <w:rPr>
          <w:w w:val="100"/>
        </w:rPr>
        <w:t> </w:t>
      </w:r>
      <w:r>
        <w:rPr/>
        <w:t>щим </w:t>
      </w:r>
      <w:r>
        <w:rPr>
          <w:spacing w:val="-3"/>
        </w:rPr>
        <w:t>указанные «правила </w:t>
      </w:r>
      <w:r>
        <w:rPr>
          <w:spacing w:val="-5"/>
        </w:rPr>
        <w:t>хорошего </w:t>
      </w:r>
      <w:r>
        <w:rPr>
          <w:spacing w:val="-3"/>
        </w:rPr>
        <w:t>тона»</w:t>
      </w:r>
      <w:r>
        <w:rPr>
          <w:spacing w:val="-34"/>
        </w:rPr>
        <w:t> </w:t>
      </w:r>
      <w:r>
        <w:rPr>
          <w:spacing w:val="-4"/>
        </w:rPr>
        <w:t>закономерно</w:t>
      </w:r>
      <w:r>
        <w:rPr>
          <w:spacing w:val="-9"/>
        </w:rPr>
        <w:t> </w:t>
      </w:r>
      <w:r>
        <w:rPr>
          <w:spacing w:val="-3"/>
        </w:rPr>
        <w:t>пересматриваются.</w:t>
      </w:r>
      <w:r>
        <w:rPr>
          <w:spacing w:val="-3"/>
          <w:w w:val="100"/>
        </w:rPr>
        <w:t> </w:t>
      </w:r>
      <w:r>
        <w:rPr/>
        <w:t>Положим, цель говорящего — унизить слушающего,</w:t>
      </w:r>
      <w:r>
        <w:rPr>
          <w:spacing w:val="42"/>
        </w:rPr>
        <w:t> </w:t>
      </w:r>
      <w:r>
        <w:rPr/>
        <w:t>оскорбить</w:t>
      </w:r>
      <w:r>
        <w:rPr>
          <w:spacing w:val="7"/>
        </w:rPr>
        <w:t> </w:t>
      </w:r>
      <w:r>
        <w:rPr/>
        <w:t>его, запугать</w:t>
      </w:r>
      <w:r>
        <w:rPr>
          <w:spacing w:val="-15"/>
        </w:rPr>
        <w:t> </w:t>
      </w:r>
      <w:r>
        <w:rPr/>
        <w:t>его,</w:t>
      </w:r>
      <w:r>
        <w:rPr>
          <w:spacing w:val="-14"/>
        </w:rPr>
        <w:t> </w:t>
      </w:r>
      <w:r>
        <w:rPr/>
        <w:t>привести</w:t>
      </w:r>
      <w:r>
        <w:rPr>
          <w:spacing w:val="-15"/>
        </w:rPr>
        <w:t> </w:t>
      </w:r>
      <w:r>
        <w:rPr/>
        <w:t>в</w:t>
      </w:r>
      <w:r>
        <w:rPr>
          <w:spacing w:val="-14"/>
        </w:rPr>
        <w:t> </w:t>
      </w:r>
      <w:r>
        <w:rPr/>
        <w:t>замешательство,</w:t>
      </w:r>
      <w:r>
        <w:rPr>
          <w:spacing w:val="-14"/>
        </w:rPr>
        <w:t> </w:t>
      </w:r>
      <w:r>
        <w:rPr/>
        <w:t>погрузить</w:t>
      </w:r>
      <w:r>
        <w:rPr>
          <w:spacing w:val="-15"/>
        </w:rPr>
        <w:t> </w:t>
      </w:r>
      <w:r>
        <w:rPr/>
        <w:t>в</w:t>
      </w:r>
      <w:r>
        <w:rPr>
          <w:spacing w:val="-14"/>
        </w:rPr>
        <w:t> </w:t>
      </w:r>
      <w:r>
        <w:rPr/>
        <w:t>состояние</w:t>
      </w:r>
      <w:r>
        <w:rPr>
          <w:spacing w:val="-15"/>
        </w:rPr>
        <w:t> </w:t>
      </w:r>
      <w:r>
        <w:rPr/>
        <w:t>простра-</w:t>
      </w:r>
      <w:r>
        <w:rPr>
          <w:spacing w:val="-1"/>
          <w:w w:val="100"/>
        </w:rPr>
        <w:t> </w:t>
      </w:r>
      <w:r>
        <w:rPr/>
        <w:t>ции и </w:t>
      </w:r>
      <w:r>
        <w:rPr>
          <w:spacing w:val="-8"/>
        </w:rPr>
        <w:t>т. </w:t>
      </w:r>
      <w:r>
        <w:rPr/>
        <w:t>д. И все наши добрые рекомендации отбрасываются</w:t>
      </w:r>
      <w:r>
        <w:rPr>
          <w:spacing w:val="21"/>
        </w:rPr>
        <w:t> </w:t>
      </w:r>
      <w:r>
        <w:rPr/>
        <w:t>в</w:t>
      </w:r>
      <w:r>
        <w:rPr>
          <w:spacing w:val="11"/>
        </w:rPr>
        <w:t> </w:t>
      </w:r>
      <w:r>
        <w:rPr>
          <w:spacing w:val="-3"/>
        </w:rPr>
        <w:t>сторону.</w:t>
      </w:r>
      <w:r>
        <w:rPr>
          <w:w w:val="99"/>
        </w:rPr>
        <w:t> </w:t>
      </w:r>
      <w:r>
        <w:rPr>
          <w:spacing w:val="3"/>
        </w:rPr>
        <w:t>Вступает </w:t>
      </w:r>
      <w:r>
        <w:rPr/>
        <w:t>в </w:t>
      </w:r>
      <w:r>
        <w:rPr>
          <w:spacing w:val="2"/>
        </w:rPr>
        <w:t>бурное </w:t>
      </w:r>
      <w:r>
        <w:rPr>
          <w:spacing w:val="3"/>
        </w:rPr>
        <w:t>действие высказывательный</w:t>
      </w:r>
      <w:r>
        <w:rPr>
          <w:spacing w:val="10"/>
        </w:rPr>
        <w:t> </w:t>
      </w:r>
      <w:r>
        <w:rPr>
          <w:spacing w:val="3"/>
        </w:rPr>
        <w:t>аспект</w:t>
      </w:r>
      <w:r>
        <w:rPr>
          <w:spacing w:val="26"/>
        </w:rPr>
        <w:t> </w:t>
      </w:r>
      <w:r>
        <w:rPr>
          <w:b/>
          <w:spacing w:val="3"/>
        </w:rPr>
        <w:t>воздействия,</w:t>
      </w:r>
      <w:r>
        <w:rPr>
          <w:b/>
          <w:spacing w:val="4"/>
          <w:w w:val="99"/>
        </w:rPr>
        <w:t> </w:t>
      </w:r>
      <w:r>
        <w:rPr>
          <w:b/>
        </w:rPr>
        <w:t>импрессия</w:t>
      </w:r>
      <w:r>
        <w:rPr/>
        <w:t>, поворачивающаяся стороной </w:t>
      </w:r>
      <w:r>
        <w:rPr>
          <w:b/>
        </w:rPr>
        <w:t>отрицательной</w:t>
      </w:r>
      <w:r>
        <w:rPr>
          <w:b/>
          <w:spacing w:val="29"/>
        </w:rPr>
        <w:t> </w:t>
      </w:r>
      <w:r>
        <w:rPr>
          <w:b/>
        </w:rPr>
        <w:t>выразитель-</w:t>
      </w:r>
    </w:p>
    <w:p>
      <w:pPr>
        <w:spacing w:line="228" w:lineRule="exact" w:before="0"/>
        <w:ind w:left="117" w:right="0" w:firstLine="0"/>
        <w:jc w:val="left"/>
        <w:rPr>
          <w:sz w:val="21"/>
        </w:rPr>
      </w:pPr>
      <w:r>
        <w:rPr>
          <w:b/>
          <w:sz w:val="21"/>
        </w:rPr>
        <w:t>ности</w:t>
      </w:r>
      <w:r>
        <w:rPr>
          <w:sz w:val="21"/>
        </w:rPr>
        <w:t>.</w:t>
      </w:r>
    </w:p>
    <w:p>
      <w:pPr>
        <w:pStyle w:val="BodyText"/>
        <w:spacing w:line="237" w:lineRule="auto"/>
        <w:ind w:left="117" w:right="357"/>
      </w:pPr>
      <w:r>
        <w:rPr>
          <w:spacing w:val="2"/>
        </w:rPr>
        <w:t>Аспект  </w:t>
      </w:r>
      <w:r>
        <w:rPr>
          <w:spacing w:val="5"/>
        </w:rPr>
        <w:t>выразительности,  </w:t>
      </w:r>
      <w:r>
        <w:rPr>
          <w:spacing w:val="4"/>
        </w:rPr>
        <w:t>соединенный   </w:t>
      </w:r>
      <w:r>
        <w:rPr/>
        <w:t>с </w:t>
      </w:r>
      <w:r>
        <w:rPr>
          <w:spacing w:val="4"/>
        </w:rPr>
        <w:t>аспектами </w:t>
      </w:r>
      <w:r>
        <w:rPr>
          <w:spacing w:val="5"/>
        </w:rPr>
        <w:t>внятности </w:t>
      </w:r>
      <w:r>
        <w:rPr/>
        <w:t>и</w:t>
      </w:r>
      <w:r>
        <w:rPr>
          <w:spacing w:val="-14"/>
        </w:rPr>
        <w:t> </w:t>
      </w:r>
      <w:r>
        <w:rPr/>
        <w:t>членораздельности,</w:t>
      </w:r>
      <w:r>
        <w:rPr>
          <w:spacing w:val="-14"/>
        </w:rPr>
        <w:t> </w:t>
      </w:r>
      <w:r>
        <w:rPr/>
        <w:t>должен</w:t>
      </w:r>
      <w:r>
        <w:rPr>
          <w:spacing w:val="-14"/>
        </w:rPr>
        <w:t> </w:t>
      </w:r>
      <w:r>
        <w:rPr/>
        <w:t>строго</w:t>
      </w:r>
      <w:r>
        <w:rPr>
          <w:spacing w:val="-14"/>
        </w:rPr>
        <w:t> </w:t>
      </w:r>
      <w:r>
        <w:rPr/>
        <w:t>учитываться</w:t>
      </w:r>
      <w:r>
        <w:rPr>
          <w:spacing w:val="-14"/>
        </w:rPr>
        <w:t> </w:t>
      </w:r>
      <w:r>
        <w:rPr/>
        <w:t>при</w:t>
      </w:r>
      <w:r>
        <w:rPr>
          <w:spacing w:val="-14"/>
        </w:rPr>
        <w:t> </w:t>
      </w:r>
      <w:r>
        <w:rPr/>
        <w:t>реализации</w:t>
      </w:r>
      <w:r>
        <w:rPr>
          <w:spacing w:val="-15"/>
        </w:rPr>
        <w:t> </w:t>
      </w:r>
      <w:r>
        <w:rPr>
          <w:b/>
        </w:rPr>
        <w:t>любой </w:t>
      </w:r>
      <w:r>
        <w:rPr/>
        <w:t>коммуникативной </w:t>
      </w:r>
      <w:r>
        <w:rPr>
          <w:spacing w:val="2"/>
        </w:rPr>
        <w:t>цели, </w:t>
      </w:r>
      <w:r>
        <w:rPr/>
        <w:t>кроме того </w:t>
      </w:r>
      <w:r>
        <w:rPr>
          <w:spacing w:val="2"/>
        </w:rPr>
        <w:t>случая, </w:t>
      </w:r>
      <w:r>
        <w:rPr/>
        <w:t>когда </w:t>
      </w:r>
      <w:r>
        <w:rPr>
          <w:spacing w:val="2"/>
        </w:rPr>
        <w:t>цель </w:t>
      </w:r>
      <w:r>
        <w:rPr/>
        <w:t>говорящего — сформировать нарочито невнятное высказывание (сравните, например, </w:t>
      </w:r>
      <w:r>
        <w:rPr>
          <w:spacing w:val="3"/>
        </w:rPr>
        <w:t>высказывание </w:t>
      </w:r>
      <w:r>
        <w:rPr>
          <w:spacing w:val="2"/>
        </w:rPr>
        <w:t>высокомерного </w:t>
      </w:r>
      <w:r>
        <w:rPr>
          <w:spacing w:val="3"/>
        </w:rPr>
        <w:t>чиновника, обращенное </w:t>
      </w:r>
      <w:r>
        <w:rPr/>
        <w:t>к </w:t>
      </w:r>
      <w:r>
        <w:rPr>
          <w:spacing w:val="3"/>
        </w:rPr>
        <w:t>униженному </w:t>
      </w:r>
      <w:r>
        <w:rPr/>
        <w:t>просителю). Нормальная же кооперативная речь, как я показал в одном из научных докладов, должна удовлетворять качеству ЧУВ, быть «чув- </w:t>
      </w:r>
      <w:r>
        <w:rPr>
          <w:spacing w:val="3"/>
        </w:rPr>
        <w:t>ной»: </w:t>
      </w:r>
      <w:r>
        <w:rPr>
          <w:b/>
          <w:spacing w:val="3"/>
        </w:rPr>
        <w:t>членораздельной (внятной), уважительной, выразительной </w:t>
      </w:r>
      <w:r>
        <w:rPr/>
        <w:t>(с</w:t>
      </w:r>
      <w:r>
        <w:rPr>
          <w:spacing w:val="-9"/>
        </w:rPr>
        <w:t> </w:t>
      </w:r>
      <w:r>
        <w:rPr>
          <w:spacing w:val="-4"/>
        </w:rPr>
        <w:t>точки</w:t>
      </w:r>
      <w:r>
        <w:rPr>
          <w:spacing w:val="-8"/>
        </w:rPr>
        <w:t> </w:t>
      </w:r>
      <w:r>
        <w:rPr/>
        <w:t>зрения</w:t>
      </w:r>
      <w:r>
        <w:rPr>
          <w:spacing w:val="-8"/>
        </w:rPr>
        <w:t> </w:t>
      </w:r>
      <w:r>
        <w:rPr>
          <w:spacing w:val="-3"/>
        </w:rPr>
        <w:t>адекватности</w:t>
      </w:r>
      <w:r>
        <w:rPr>
          <w:spacing w:val="-8"/>
        </w:rPr>
        <w:t> </w:t>
      </w:r>
      <w:r>
        <w:rPr>
          <w:spacing w:val="-4"/>
        </w:rPr>
        <w:t>коммуникативной</w:t>
      </w:r>
      <w:r>
        <w:rPr>
          <w:spacing w:val="-8"/>
        </w:rPr>
        <w:t> </w:t>
      </w:r>
      <w:r>
        <w:rPr/>
        <w:t>цели</w:t>
      </w:r>
      <w:r>
        <w:rPr>
          <w:spacing w:val="-8"/>
        </w:rPr>
        <w:t> </w:t>
      </w:r>
      <w:r>
        <w:rPr>
          <w:spacing w:val="-3"/>
        </w:rPr>
        <w:t>говорящего).</w:t>
      </w:r>
      <w:r>
        <w:rPr>
          <w:spacing w:val="-8"/>
        </w:rPr>
        <w:t> </w:t>
      </w:r>
      <w:r>
        <w:rPr>
          <w:spacing w:val="-4"/>
        </w:rPr>
        <w:t>Можно</w:t>
      </w:r>
    </w:p>
    <w:p>
      <w:pPr>
        <w:pStyle w:val="BodyText"/>
        <w:spacing w:line="237" w:lineRule="auto"/>
        <w:ind w:left="117" w:right="362" w:firstLine="0"/>
      </w:pPr>
      <w:r>
        <w:rPr/>
        <w:t>«чувную» речь переформулировать в «речь в три В»: ВВВ — «Внятная, Вежливая, Выразительная».</w:t>
      </w:r>
    </w:p>
    <w:p>
      <w:pPr>
        <w:pStyle w:val="BodyText"/>
        <w:spacing w:line="237" w:lineRule="auto"/>
        <w:ind w:left="117" w:right="359"/>
        <w:rPr>
          <w:b/>
        </w:rPr>
      </w:pPr>
      <w:r>
        <w:rPr/>
        <w:t>У</w:t>
      </w:r>
      <w:r>
        <w:rPr>
          <w:spacing w:val="-8"/>
        </w:rPr>
        <w:t> </w:t>
      </w:r>
      <w:r>
        <w:rPr/>
        <w:t>меня</w:t>
      </w:r>
      <w:r>
        <w:rPr>
          <w:spacing w:val="-8"/>
        </w:rPr>
        <w:t> </w:t>
      </w:r>
      <w:r>
        <w:rPr/>
        <w:t>был</w:t>
      </w:r>
      <w:r>
        <w:rPr>
          <w:spacing w:val="-7"/>
        </w:rPr>
        <w:t> </w:t>
      </w:r>
      <w:r>
        <w:rPr/>
        <w:t>случай</w:t>
      </w:r>
      <w:r>
        <w:rPr>
          <w:spacing w:val="-8"/>
        </w:rPr>
        <w:t> </w:t>
      </w:r>
      <w:r>
        <w:rPr/>
        <w:t>показать,</w:t>
      </w:r>
      <w:r>
        <w:rPr>
          <w:spacing w:val="-8"/>
        </w:rPr>
        <w:t> </w:t>
      </w:r>
      <w:r>
        <w:rPr/>
        <w:t>что</w:t>
      </w:r>
      <w:r>
        <w:rPr>
          <w:spacing w:val="-7"/>
        </w:rPr>
        <w:t> </w:t>
      </w:r>
      <w:r>
        <w:rPr/>
        <w:t>из</w:t>
      </w:r>
      <w:r>
        <w:rPr>
          <w:spacing w:val="-8"/>
        </w:rPr>
        <w:t> </w:t>
      </w:r>
      <w:r>
        <w:rPr/>
        <w:t>всех</w:t>
      </w:r>
      <w:r>
        <w:rPr>
          <w:spacing w:val="-8"/>
        </w:rPr>
        <w:t> </w:t>
      </w:r>
      <w:r>
        <w:rPr/>
        <w:t>напастей,</w:t>
      </w:r>
      <w:r>
        <w:rPr>
          <w:spacing w:val="-7"/>
        </w:rPr>
        <w:t> </w:t>
      </w:r>
      <w:r>
        <w:rPr/>
        <w:t>обрушивающихся в наше время на живой язык — таких как засорение его дублирующими </w:t>
      </w:r>
      <w:r>
        <w:rPr>
          <w:spacing w:val="-4"/>
        </w:rPr>
        <w:t>заимствованиями, </w:t>
      </w:r>
      <w:r>
        <w:rPr>
          <w:spacing w:val="-3"/>
        </w:rPr>
        <w:t>переполнение </w:t>
      </w:r>
      <w:r>
        <w:rPr>
          <w:spacing w:val="-4"/>
        </w:rPr>
        <w:t>разного рода сленгизмами-жаргонизмами, </w:t>
      </w:r>
      <w:r>
        <w:rPr/>
        <w:t>огрубление элементами просторечия и </w:t>
      </w:r>
      <w:r>
        <w:rPr>
          <w:spacing w:val="-8"/>
        </w:rPr>
        <w:t>т. </w:t>
      </w:r>
      <w:r>
        <w:rPr/>
        <w:t>д. — самой тяжелой напастью является усиливающаяся тенденция к </w:t>
      </w:r>
      <w:r>
        <w:rPr>
          <w:b/>
        </w:rPr>
        <w:t>нечленораздельной, невнятной </w:t>
      </w:r>
      <w:r>
        <w:rPr>
          <w:b/>
          <w:spacing w:val="-4"/>
        </w:rPr>
        <w:t>речи</w:t>
      </w:r>
      <w:r>
        <w:rPr>
          <w:spacing w:val="-4"/>
        </w:rPr>
        <w:t>.</w:t>
      </w:r>
      <w:r>
        <w:rPr>
          <w:spacing w:val="-10"/>
        </w:rPr>
        <w:t> </w:t>
      </w:r>
      <w:r>
        <w:rPr>
          <w:spacing w:val="-3"/>
        </w:rPr>
        <w:t>Набирает</w:t>
      </w:r>
      <w:r>
        <w:rPr>
          <w:spacing w:val="-10"/>
        </w:rPr>
        <w:t> </w:t>
      </w:r>
      <w:r>
        <w:rPr>
          <w:b/>
          <w:spacing w:val="-3"/>
        </w:rPr>
        <w:t>катастрофически</w:t>
      </w:r>
      <w:r>
        <w:rPr>
          <w:b/>
          <w:spacing w:val="-10"/>
        </w:rPr>
        <w:t> </w:t>
      </w:r>
      <w:r>
        <w:rPr/>
        <w:t>все</w:t>
      </w:r>
      <w:r>
        <w:rPr>
          <w:spacing w:val="-9"/>
        </w:rPr>
        <w:t> </w:t>
      </w:r>
      <w:r>
        <w:rPr>
          <w:spacing w:val="-3"/>
        </w:rPr>
        <w:t>большую</w:t>
      </w:r>
      <w:r>
        <w:rPr>
          <w:spacing w:val="-9"/>
        </w:rPr>
        <w:t> </w:t>
      </w:r>
      <w:r>
        <w:rPr/>
        <w:t>и</w:t>
      </w:r>
      <w:r>
        <w:rPr>
          <w:spacing w:val="-9"/>
        </w:rPr>
        <w:t> </w:t>
      </w:r>
      <w:r>
        <w:rPr>
          <w:spacing w:val="-3"/>
        </w:rPr>
        <w:t>большую</w:t>
      </w:r>
      <w:r>
        <w:rPr>
          <w:spacing w:val="-9"/>
        </w:rPr>
        <w:t> </w:t>
      </w:r>
      <w:r>
        <w:rPr>
          <w:spacing w:val="-3"/>
        </w:rPr>
        <w:t>силу</w:t>
      </w:r>
      <w:r>
        <w:rPr>
          <w:spacing w:val="-10"/>
        </w:rPr>
        <w:t> </w:t>
      </w:r>
      <w:r>
        <w:rPr>
          <w:b/>
          <w:spacing w:val="-4"/>
        </w:rPr>
        <w:t>скорого- </w:t>
      </w:r>
      <w:r>
        <w:rPr>
          <w:b/>
          <w:spacing w:val="-3"/>
        </w:rPr>
        <w:t>ворка</w:t>
      </w:r>
      <w:r>
        <w:rPr>
          <w:spacing w:val="-3"/>
        </w:rPr>
        <w:t>,</w:t>
      </w:r>
      <w:r>
        <w:rPr>
          <w:spacing w:val="-13"/>
        </w:rPr>
        <w:t> </w:t>
      </w:r>
      <w:r>
        <w:rPr/>
        <w:t>пренебрегающая</w:t>
      </w:r>
      <w:r>
        <w:rPr>
          <w:spacing w:val="-12"/>
        </w:rPr>
        <w:t> </w:t>
      </w:r>
      <w:r>
        <w:rPr/>
        <w:t>тем</w:t>
      </w:r>
      <w:r>
        <w:rPr>
          <w:spacing w:val="-13"/>
        </w:rPr>
        <w:t> </w:t>
      </w:r>
      <w:r>
        <w:rPr/>
        <w:t>простым</w:t>
      </w:r>
      <w:r>
        <w:rPr>
          <w:spacing w:val="-12"/>
        </w:rPr>
        <w:t> </w:t>
      </w:r>
      <w:r>
        <w:rPr>
          <w:spacing w:val="-3"/>
        </w:rPr>
        <w:t>фактом,</w:t>
      </w:r>
      <w:r>
        <w:rPr>
          <w:spacing w:val="-13"/>
        </w:rPr>
        <w:t> </w:t>
      </w:r>
      <w:r>
        <w:rPr>
          <w:spacing w:val="-2"/>
        </w:rPr>
        <w:t>что</w:t>
      </w:r>
      <w:r>
        <w:rPr>
          <w:spacing w:val="-12"/>
        </w:rPr>
        <w:t> </w:t>
      </w:r>
      <w:r>
        <w:rPr/>
        <w:t>в</w:t>
      </w:r>
      <w:r>
        <w:rPr>
          <w:spacing w:val="-13"/>
        </w:rPr>
        <w:t> </w:t>
      </w:r>
      <w:r>
        <w:rPr>
          <w:spacing w:val="-3"/>
        </w:rPr>
        <w:t>нормальном</w:t>
      </w:r>
      <w:r>
        <w:rPr>
          <w:spacing w:val="-12"/>
        </w:rPr>
        <w:t> </w:t>
      </w:r>
      <w:r>
        <w:rPr/>
        <w:t>общении мы говорим </w:t>
      </w:r>
      <w:r>
        <w:rPr>
          <w:b/>
        </w:rPr>
        <w:t>не для себя, а для слушающего</w:t>
      </w:r>
      <w:r>
        <w:rPr/>
        <w:t>. </w:t>
      </w:r>
      <w:r>
        <w:rPr>
          <w:spacing w:val="-4"/>
        </w:rPr>
        <w:t>Такой </w:t>
      </w:r>
      <w:r>
        <w:rPr/>
        <w:t>скороговорке пре- даемся мы и сами по себе, включаясь в бешеный темп информационных </w:t>
      </w:r>
      <w:r>
        <w:rPr>
          <w:spacing w:val="-3"/>
        </w:rPr>
        <w:t>потоков; </w:t>
      </w:r>
      <w:r>
        <w:rPr/>
        <w:t>такой </w:t>
      </w:r>
      <w:r>
        <w:rPr>
          <w:spacing w:val="-3"/>
        </w:rPr>
        <w:t>скороговорке </w:t>
      </w:r>
      <w:r>
        <w:rPr/>
        <w:t>обучает нас и речь радио- и телекорреспон- дентов,</w:t>
      </w:r>
      <w:r>
        <w:rPr>
          <w:spacing w:val="26"/>
        </w:rPr>
        <w:t> </w:t>
      </w:r>
      <w:r>
        <w:rPr/>
        <w:t>отвечающая</w:t>
      </w:r>
      <w:r>
        <w:rPr>
          <w:spacing w:val="26"/>
        </w:rPr>
        <w:t> </w:t>
      </w:r>
      <w:r>
        <w:rPr/>
        <w:t>утрированно</w:t>
      </w:r>
      <w:r>
        <w:rPr>
          <w:spacing w:val="26"/>
        </w:rPr>
        <w:t> </w:t>
      </w:r>
      <w:r>
        <w:rPr/>
        <w:t>заданной</w:t>
      </w:r>
      <w:r>
        <w:rPr>
          <w:spacing w:val="26"/>
        </w:rPr>
        <w:t> </w:t>
      </w:r>
      <w:r>
        <w:rPr/>
        <w:t>цели</w:t>
      </w:r>
      <w:r>
        <w:rPr>
          <w:spacing w:val="26"/>
        </w:rPr>
        <w:t> </w:t>
      </w:r>
      <w:r>
        <w:rPr/>
        <w:t>передать</w:t>
      </w:r>
      <w:r>
        <w:rPr>
          <w:spacing w:val="27"/>
        </w:rPr>
        <w:t> </w:t>
      </w:r>
      <w:r>
        <w:rPr>
          <w:b/>
          <w:spacing w:val="2"/>
        </w:rPr>
        <w:t>все</w:t>
      </w:r>
      <w:r>
        <w:rPr>
          <w:b/>
          <w:spacing w:val="26"/>
        </w:rPr>
        <w:t> </w:t>
      </w:r>
      <w:r>
        <w:rPr>
          <w:b/>
        </w:rPr>
        <w:t>больше</w:t>
      </w:r>
    </w:p>
    <w:p>
      <w:pPr>
        <w:spacing w:after="0" w:line="237" w:lineRule="auto"/>
        <w:sectPr>
          <w:footerReference w:type="default" r:id="rId259"/>
          <w:pgSz w:w="8230" w:h="11910"/>
          <w:pgMar w:footer="552" w:header="0" w:top="860" w:bottom="740" w:left="620" w:right="600"/>
          <w:pgNumType w:start="271"/>
        </w:sectPr>
      </w:pPr>
    </w:p>
    <w:p>
      <w:pPr>
        <w:spacing w:line="237" w:lineRule="auto" w:before="106"/>
        <w:ind w:left="343" w:right="135" w:hanging="1"/>
        <w:jc w:val="both"/>
        <w:rPr>
          <w:sz w:val="21"/>
        </w:rPr>
      </w:pPr>
      <w:r>
        <w:rPr>
          <w:b/>
          <w:sz w:val="21"/>
        </w:rPr>
        <w:t>и</w:t>
      </w:r>
      <w:r>
        <w:rPr>
          <w:b/>
          <w:spacing w:val="-10"/>
          <w:sz w:val="21"/>
        </w:rPr>
        <w:t> </w:t>
      </w:r>
      <w:r>
        <w:rPr>
          <w:b/>
          <w:sz w:val="21"/>
        </w:rPr>
        <w:t>больше</w:t>
      </w:r>
      <w:r>
        <w:rPr>
          <w:b/>
          <w:spacing w:val="-10"/>
          <w:sz w:val="21"/>
        </w:rPr>
        <w:t> </w:t>
      </w:r>
      <w:r>
        <w:rPr>
          <w:b/>
          <w:sz w:val="21"/>
        </w:rPr>
        <w:t>информации</w:t>
      </w:r>
      <w:r>
        <w:rPr>
          <w:b/>
          <w:spacing w:val="-10"/>
          <w:sz w:val="21"/>
        </w:rPr>
        <w:t> </w:t>
      </w:r>
      <w:r>
        <w:rPr>
          <w:b/>
          <w:sz w:val="21"/>
        </w:rPr>
        <w:t>в</w:t>
      </w:r>
      <w:r>
        <w:rPr>
          <w:b/>
          <w:spacing w:val="-9"/>
          <w:sz w:val="21"/>
        </w:rPr>
        <w:t> </w:t>
      </w:r>
      <w:r>
        <w:rPr>
          <w:b/>
          <w:sz w:val="21"/>
        </w:rPr>
        <w:t>единицу</w:t>
      </w:r>
      <w:r>
        <w:rPr>
          <w:b/>
          <w:spacing w:val="-10"/>
          <w:sz w:val="21"/>
        </w:rPr>
        <w:t> </w:t>
      </w:r>
      <w:r>
        <w:rPr>
          <w:b/>
          <w:sz w:val="21"/>
        </w:rPr>
        <w:t>времени</w:t>
      </w:r>
      <w:r>
        <w:rPr>
          <w:sz w:val="21"/>
        </w:rPr>
        <w:t>.</w:t>
      </w:r>
      <w:r>
        <w:rPr>
          <w:spacing w:val="-10"/>
          <w:sz w:val="21"/>
        </w:rPr>
        <w:t> </w:t>
      </w:r>
      <w:r>
        <w:rPr>
          <w:sz w:val="21"/>
        </w:rPr>
        <w:t>На</w:t>
      </w:r>
      <w:r>
        <w:rPr>
          <w:spacing w:val="-10"/>
          <w:sz w:val="21"/>
        </w:rPr>
        <w:t> </w:t>
      </w:r>
      <w:r>
        <w:rPr>
          <w:sz w:val="21"/>
        </w:rPr>
        <w:t>деле</w:t>
      </w:r>
      <w:r>
        <w:rPr>
          <w:spacing w:val="-9"/>
          <w:sz w:val="21"/>
        </w:rPr>
        <w:t> </w:t>
      </w:r>
      <w:r>
        <w:rPr>
          <w:sz w:val="21"/>
        </w:rPr>
        <w:t>такая</w:t>
      </w:r>
      <w:r>
        <w:rPr>
          <w:spacing w:val="-10"/>
          <w:sz w:val="21"/>
        </w:rPr>
        <w:t> </w:t>
      </w:r>
      <w:r>
        <w:rPr>
          <w:spacing w:val="-3"/>
          <w:sz w:val="21"/>
        </w:rPr>
        <w:t>скороговорка </w:t>
      </w:r>
      <w:r>
        <w:rPr>
          <w:sz w:val="21"/>
        </w:rPr>
        <w:t>ведет к обратному эффекту: важная информация в указанном</w:t>
      </w:r>
      <w:r>
        <w:rPr>
          <w:spacing w:val="-28"/>
          <w:sz w:val="21"/>
        </w:rPr>
        <w:t> </w:t>
      </w:r>
      <w:r>
        <w:rPr>
          <w:b/>
          <w:sz w:val="21"/>
        </w:rPr>
        <w:t>ущербном канале </w:t>
      </w:r>
      <w:r>
        <w:rPr>
          <w:sz w:val="21"/>
        </w:rPr>
        <w:t>деформируется и</w:t>
      </w:r>
      <w:r>
        <w:rPr>
          <w:spacing w:val="-2"/>
          <w:sz w:val="21"/>
        </w:rPr>
        <w:t> </w:t>
      </w:r>
      <w:r>
        <w:rPr>
          <w:sz w:val="21"/>
        </w:rPr>
        <w:t>теряется.</w:t>
      </w:r>
    </w:p>
    <w:p>
      <w:pPr>
        <w:spacing w:line="237" w:lineRule="auto" w:before="0"/>
        <w:ind w:left="343" w:right="131" w:firstLine="340"/>
        <w:jc w:val="both"/>
        <w:rPr>
          <w:sz w:val="21"/>
        </w:rPr>
      </w:pPr>
      <w:r>
        <w:rPr>
          <w:sz w:val="21"/>
        </w:rPr>
        <w:t>А</w:t>
      </w:r>
      <w:r>
        <w:rPr>
          <w:spacing w:val="-12"/>
          <w:sz w:val="21"/>
        </w:rPr>
        <w:t> </w:t>
      </w:r>
      <w:r>
        <w:rPr>
          <w:sz w:val="21"/>
        </w:rPr>
        <w:t>она</w:t>
      </w:r>
      <w:r>
        <w:rPr>
          <w:spacing w:val="-11"/>
          <w:sz w:val="21"/>
        </w:rPr>
        <w:t> </w:t>
      </w:r>
      <w:r>
        <w:rPr>
          <w:b/>
          <w:sz w:val="21"/>
        </w:rPr>
        <w:t>не</w:t>
      </w:r>
      <w:r>
        <w:rPr>
          <w:b/>
          <w:spacing w:val="-12"/>
          <w:sz w:val="21"/>
        </w:rPr>
        <w:t> </w:t>
      </w:r>
      <w:r>
        <w:rPr>
          <w:b/>
          <w:sz w:val="21"/>
        </w:rPr>
        <w:t>должна</w:t>
      </w:r>
      <w:r>
        <w:rPr>
          <w:b/>
          <w:spacing w:val="-11"/>
          <w:sz w:val="21"/>
        </w:rPr>
        <w:t> </w:t>
      </w:r>
      <w:r>
        <w:rPr>
          <w:sz w:val="21"/>
        </w:rPr>
        <w:t>деформироваться</w:t>
      </w:r>
      <w:r>
        <w:rPr>
          <w:spacing w:val="-12"/>
          <w:sz w:val="21"/>
        </w:rPr>
        <w:t> </w:t>
      </w:r>
      <w:r>
        <w:rPr>
          <w:sz w:val="21"/>
        </w:rPr>
        <w:t>и</w:t>
      </w:r>
      <w:r>
        <w:rPr>
          <w:spacing w:val="-11"/>
          <w:sz w:val="21"/>
        </w:rPr>
        <w:t> </w:t>
      </w:r>
      <w:r>
        <w:rPr>
          <w:sz w:val="21"/>
        </w:rPr>
        <w:t>теряться.</w:t>
      </w:r>
      <w:r>
        <w:rPr>
          <w:spacing w:val="-12"/>
          <w:sz w:val="21"/>
        </w:rPr>
        <w:t> </w:t>
      </w:r>
      <w:r>
        <w:rPr>
          <w:sz w:val="21"/>
        </w:rPr>
        <w:t>Не</w:t>
      </w:r>
      <w:r>
        <w:rPr>
          <w:spacing w:val="-11"/>
          <w:sz w:val="21"/>
        </w:rPr>
        <w:t> </w:t>
      </w:r>
      <w:r>
        <w:rPr>
          <w:sz w:val="21"/>
        </w:rPr>
        <w:t>должна</w:t>
      </w:r>
      <w:r>
        <w:rPr>
          <w:spacing w:val="-12"/>
          <w:sz w:val="21"/>
        </w:rPr>
        <w:t> </w:t>
      </w:r>
      <w:r>
        <w:rPr>
          <w:sz w:val="21"/>
        </w:rPr>
        <w:t>—</w:t>
      </w:r>
      <w:r>
        <w:rPr>
          <w:spacing w:val="-11"/>
          <w:sz w:val="21"/>
        </w:rPr>
        <w:t> </w:t>
      </w:r>
      <w:r>
        <w:rPr>
          <w:sz w:val="21"/>
        </w:rPr>
        <w:t>при</w:t>
      </w:r>
      <w:r>
        <w:rPr>
          <w:spacing w:val="-12"/>
          <w:sz w:val="21"/>
        </w:rPr>
        <w:t> </w:t>
      </w:r>
      <w:r>
        <w:rPr>
          <w:sz w:val="21"/>
        </w:rPr>
        <w:t>осо- знании говорящим </w:t>
      </w:r>
      <w:r>
        <w:rPr>
          <w:b/>
          <w:sz w:val="21"/>
        </w:rPr>
        <w:t>коммуникативной ответственности </w:t>
      </w:r>
      <w:r>
        <w:rPr>
          <w:sz w:val="21"/>
        </w:rPr>
        <w:t>перед</w:t>
      </w:r>
      <w:r>
        <w:rPr>
          <w:spacing w:val="-29"/>
          <w:sz w:val="21"/>
        </w:rPr>
        <w:t> </w:t>
      </w:r>
      <w:r>
        <w:rPr>
          <w:sz w:val="21"/>
        </w:rPr>
        <w:t>слушаю- щим.</w:t>
      </w:r>
      <w:r>
        <w:rPr>
          <w:spacing w:val="-12"/>
          <w:sz w:val="21"/>
        </w:rPr>
        <w:t> </w:t>
      </w:r>
      <w:r>
        <w:rPr>
          <w:sz w:val="21"/>
        </w:rPr>
        <w:t>Я,</w:t>
      </w:r>
      <w:r>
        <w:rPr>
          <w:spacing w:val="-11"/>
          <w:sz w:val="21"/>
        </w:rPr>
        <w:t> </w:t>
      </w:r>
      <w:r>
        <w:rPr>
          <w:sz w:val="21"/>
        </w:rPr>
        <w:t>говорящий,</w:t>
      </w:r>
      <w:r>
        <w:rPr>
          <w:spacing w:val="-12"/>
          <w:sz w:val="21"/>
        </w:rPr>
        <w:t> </w:t>
      </w:r>
      <w:r>
        <w:rPr>
          <w:b/>
          <w:sz w:val="21"/>
        </w:rPr>
        <w:t>отвечаю</w:t>
      </w:r>
      <w:r>
        <w:rPr>
          <w:b/>
          <w:spacing w:val="-11"/>
          <w:sz w:val="21"/>
        </w:rPr>
        <w:t> </w:t>
      </w:r>
      <w:r>
        <w:rPr>
          <w:sz w:val="21"/>
        </w:rPr>
        <w:t>за</w:t>
      </w:r>
      <w:r>
        <w:rPr>
          <w:spacing w:val="-11"/>
          <w:sz w:val="21"/>
        </w:rPr>
        <w:t> </w:t>
      </w:r>
      <w:r>
        <w:rPr>
          <w:sz w:val="21"/>
        </w:rPr>
        <w:t>то,</w:t>
      </w:r>
      <w:r>
        <w:rPr>
          <w:spacing w:val="-12"/>
          <w:sz w:val="21"/>
        </w:rPr>
        <w:t> </w:t>
      </w:r>
      <w:r>
        <w:rPr>
          <w:sz w:val="21"/>
        </w:rPr>
        <w:t>чтобы</w:t>
      </w:r>
      <w:r>
        <w:rPr>
          <w:spacing w:val="-11"/>
          <w:sz w:val="21"/>
        </w:rPr>
        <w:t> </w:t>
      </w:r>
      <w:r>
        <w:rPr>
          <w:sz w:val="21"/>
        </w:rPr>
        <w:t>слушающий</w:t>
      </w:r>
      <w:r>
        <w:rPr>
          <w:spacing w:val="-11"/>
          <w:sz w:val="21"/>
        </w:rPr>
        <w:t> </w:t>
      </w:r>
      <w:r>
        <w:rPr>
          <w:spacing w:val="-3"/>
          <w:sz w:val="21"/>
        </w:rPr>
        <w:t>хорошо</w:t>
      </w:r>
      <w:r>
        <w:rPr>
          <w:spacing w:val="-12"/>
          <w:sz w:val="21"/>
        </w:rPr>
        <w:t> </w:t>
      </w:r>
      <w:r>
        <w:rPr>
          <w:b/>
          <w:sz w:val="21"/>
        </w:rPr>
        <w:t>услышал </w:t>
      </w:r>
      <w:r>
        <w:rPr>
          <w:spacing w:val="3"/>
          <w:sz w:val="21"/>
        </w:rPr>
        <w:t>мое </w:t>
      </w:r>
      <w:r>
        <w:rPr>
          <w:spacing w:val="2"/>
          <w:sz w:val="21"/>
        </w:rPr>
        <w:t>высказывание </w:t>
      </w:r>
      <w:r>
        <w:rPr>
          <w:sz w:val="21"/>
        </w:rPr>
        <w:t>и хорошо </w:t>
      </w:r>
      <w:r>
        <w:rPr>
          <w:b/>
          <w:spacing w:val="2"/>
          <w:sz w:val="21"/>
        </w:rPr>
        <w:t>понял </w:t>
      </w:r>
      <w:r>
        <w:rPr>
          <w:sz w:val="21"/>
        </w:rPr>
        <w:t>его, </w:t>
      </w:r>
      <w:r>
        <w:rPr>
          <w:spacing w:val="2"/>
          <w:sz w:val="21"/>
        </w:rPr>
        <w:t>понял </w:t>
      </w:r>
      <w:r>
        <w:rPr>
          <w:sz w:val="21"/>
        </w:rPr>
        <w:t>мой </w:t>
      </w:r>
      <w:r>
        <w:rPr>
          <w:b/>
          <w:spacing w:val="2"/>
          <w:sz w:val="21"/>
        </w:rPr>
        <w:t>содержательный </w:t>
      </w:r>
      <w:r>
        <w:rPr>
          <w:b/>
          <w:sz w:val="21"/>
        </w:rPr>
        <w:t>посыл,</w:t>
      </w:r>
      <w:r>
        <w:rPr>
          <w:b/>
          <w:spacing w:val="-13"/>
          <w:sz w:val="21"/>
        </w:rPr>
        <w:t> </w:t>
      </w:r>
      <w:r>
        <w:rPr>
          <w:sz w:val="21"/>
        </w:rPr>
        <w:t>заключенный</w:t>
      </w:r>
      <w:r>
        <w:rPr>
          <w:spacing w:val="-12"/>
          <w:sz w:val="21"/>
        </w:rPr>
        <w:t> </w:t>
      </w:r>
      <w:r>
        <w:rPr>
          <w:sz w:val="21"/>
        </w:rPr>
        <w:t>в</w:t>
      </w:r>
      <w:r>
        <w:rPr>
          <w:spacing w:val="-13"/>
          <w:sz w:val="21"/>
        </w:rPr>
        <w:t> </w:t>
      </w:r>
      <w:r>
        <w:rPr>
          <w:sz w:val="21"/>
        </w:rPr>
        <w:t>вызове,</w:t>
      </w:r>
      <w:r>
        <w:rPr>
          <w:spacing w:val="-12"/>
          <w:sz w:val="21"/>
        </w:rPr>
        <w:t> </w:t>
      </w:r>
      <w:r>
        <w:rPr>
          <w:sz w:val="21"/>
        </w:rPr>
        <w:t>и</w:t>
      </w:r>
      <w:r>
        <w:rPr>
          <w:spacing w:val="-13"/>
          <w:sz w:val="21"/>
        </w:rPr>
        <w:t> </w:t>
      </w:r>
      <w:r>
        <w:rPr>
          <w:sz w:val="21"/>
        </w:rPr>
        <w:t>передал</w:t>
      </w:r>
      <w:r>
        <w:rPr>
          <w:spacing w:val="-12"/>
          <w:sz w:val="21"/>
        </w:rPr>
        <w:t> </w:t>
      </w:r>
      <w:r>
        <w:rPr>
          <w:sz w:val="21"/>
        </w:rPr>
        <w:t>бы</w:t>
      </w:r>
      <w:r>
        <w:rPr>
          <w:spacing w:val="-13"/>
          <w:sz w:val="21"/>
        </w:rPr>
        <w:t> </w:t>
      </w:r>
      <w:r>
        <w:rPr>
          <w:sz w:val="21"/>
        </w:rPr>
        <w:t>мне</w:t>
      </w:r>
      <w:r>
        <w:rPr>
          <w:spacing w:val="-12"/>
          <w:sz w:val="21"/>
        </w:rPr>
        <w:t> </w:t>
      </w:r>
      <w:r>
        <w:rPr>
          <w:sz w:val="21"/>
        </w:rPr>
        <w:t>запрашиваемую</w:t>
      </w:r>
      <w:r>
        <w:rPr>
          <w:spacing w:val="-12"/>
          <w:sz w:val="21"/>
        </w:rPr>
        <w:t> </w:t>
      </w:r>
      <w:r>
        <w:rPr>
          <w:sz w:val="21"/>
        </w:rPr>
        <w:t>инфор- мацию в нужном мне </w:t>
      </w:r>
      <w:r>
        <w:rPr>
          <w:b/>
          <w:sz w:val="21"/>
        </w:rPr>
        <w:t>адекватном</w:t>
      </w:r>
      <w:r>
        <w:rPr>
          <w:b/>
          <w:spacing w:val="-4"/>
          <w:sz w:val="21"/>
        </w:rPr>
        <w:t> </w:t>
      </w:r>
      <w:r>
        <w:rPr>
          <w:b/>
          <w:sz w:val="21"/>
        </w:rPr>
        <w:t>отзыве</w:t>
      </w:r>
      <w:r>
        <w:rPr>
          <w:sz w:val="21"/>
        </w:rPr>
        <w:t>.</w:t>
      </w:r>
    </w:p>
    <w:p>
      <w:pPr>
        <w:spacing w:line="237" w:lineRule="auto" w:before="0"/>
        <w:ind w:left="343" w:right="130" w:firstLine="340"/>
        <w:jc w:val="both"/>
        <w:rPr>
          <w:sz w:val="21"/>
        </w:rPr>
      </w:pPr>
      <w:r>
        <w:rPr>
          <w:sz w:val="21"/>
        </w:rPr>
        <w:t>Итак, говорящий является </w:t>
      </w:r>
      <w:r>
        <w:rPr>
          <w:b/>
          <w:sz w:val="21"/>
        </w:rPr>
        <w:t>коммуникативно-ответственным перед слушающим</w:t>
      </w:r>
      <w:r>
        <w:rPr>
          <w:sz w:val="21"/>
        </w:rPr>
        <w:t>. Если говорящий говорит невнятно, говорит, при прочих равных условиях, непонятно для слушающего, то он является </w:t>
      </w:r>
      <w:r>
        <w:rPr>
          <w:b/>
          <w:sz w:val="21"/>
        </w:rPr>
        <w:t>коммуни- </w:t>
      </w:r>
      <w:r>
        <w:rPr>
          <w:b/>
          <w:spacing w:val="-4"/>
          <w:sz w:val="21"/>
        </w:rPr>
        <w:t>кативно</w:t>
      </w:r>
      <w:r>
        <w:rPr>
          <w:b/>
          <w:spacing w:val="-10"/>
          <w:sz w:val="21"/>
        </w:rPr>
        <w:t> </w:t>
      </w:r>
      <w:r>
        <w:rPr>
          <w:b/>
          <w:spacing w:val="-3"/>
          <w:sz w:val="21"/>
        </w:rPr>
        <w:t>безответственным</w:t>
      </w:r>
      <w:r>
        <w:rPr>
          <w:b/>
          <w:spacing w:val="-9"/>
          <w:sz w:val="21"/>
        </w:rPr>
        <w:t> </w:t>
      </w:r>
      <w:r>
        <w:rPr>
          <w:spacing w:val="-3"/>
          <w:sz w:val="21"/>
        </w:rPr>
        <w:t>перед</w:t>
      </w:r>
      <w:r>
        <w:rPr>
          <w:spacing w:val="-10"/>
          <w:sz w:val="21"/>
        </w:rPr>
        <w:t> </w:t>
      </w:r>
      <w:r>
        <w:rPr>
          <w:sz w:val="21"/>
        </w:rPr>
        <w:t>слушающим,</w:t>
      </w:r>
      <w:r>
        <w:rPr>
          <w:spacing w:val="-9"/>
          <w:sz w:val="21"/>
        </w:rPr>
        <w:t> </w:t>
      </w:r>
      <w:r>
        <w:rPr>
          <w:sz w:val="21"/>
        </w:rPr>
        <w:t>и</w:t>
      </w:r>
      <w:r>
        <w:rPr>
          <w:spacing w:val="-10"/>
          <w:sz w:val="21"/>
        </w:rPr>
        <w:t> </w:t>
      </w:r>
      <w:r>
        <w:rPr>
          <w:spacing w:val="-3"/>
          <w:sz w:val="21"/>
        </w:rPr>
        <w:t>как</w:t>
      </w:r>
      <w:r>
        <w:rPr>
          <w:spacing w:val="-9"/>
          <w:sz w:val="21"/>
        </w:rPr>
        <w:t> </w:t>
      </w:r>
      <w:r>
        <w:rPr>
          <w:spacing w:val="-4"/>
          <w:sz w:val="21"/>
        </w:rPr>
        <w:t>таковой</w:t>
      </w:r>
      <w:r>
        <w:rPr>
          <w:spacing w:val="-10"/>
          <w:sz w:val="21"/>
        </w:rPr>
        <w:t> </w:t>
      </w:r>
      <w:r>
        <w:rPr>
          <w:sz w:val="21"/>
        </w:rPr>
        <w:t>он</w:t>
      </w:r>
      <w:r>
        <w:rPr>
          <w:spacing w:val="-9"/>
          <w:sz w:val="21"/>
        </w:rPr>
        <w:t> </w:t>
      </w:r>
      <w:r>
        <w:rPr>
          <w:sz w:val="21"/>
        </w:rPr>
        <w:t>достоин </w:t>
      </w:r>
      <w:r>
        <w:rPr>
          <w:spacing w:val="3"/>
          <w:sz w:val="21"/>
        </w:rPr>
        <w:t>лишь осуждения, </w:t>
      </w:r>
      <w:r>
        <w:rPr>
          <w:sz w:val="21"/>
        </w:rPr>
        <w:t>которое, </w:t>
      </w:r>
      <w:r>
        <w:rPr>
          <w:spacing w:val="4"/>
          <w:sz w:val="21"/>
        </w:rPr>
        <w:t>естественно, </w:t>
      </w:r>
      <w:r>
        <w:rPr>
          <w:spacing w:val="3"/>
          <w:sz w:val="21"/>
        </w:rPr>
        <w:t>призвано </w:t>
      </w:r>
      <w:r>
        <w:rPr>
          <w:spacing w:val="4"/>
          <w:sz w:val="21"/>
        </w:rPr>
        <w:t>вести </w:t>
      </w:r>
      <w:r>
        <w:rPr>
          <w:sz w:val="21"/>
        </w:rPr>
        <w:t>его к комму- никативному</w:t>
      </w:r>
      <w:r>
        <w:rPr>
          <w:spacing w:val="-1"/>
          <w:sz w:val="21"/>
        </w:rPr>
        <w:t> </w:t>
      </w:r>
      <w:r>
        <w:rPr>
          <w:sz w:val="21"/>
        </w:rPr>
        <w:t>исправлению!</w:t>
      </w:r>
    </w:p>
    <w:p>
      <w:pPr>
        <w:pStyle w:val="BodyText"/>
        <w:spacing w:line="237" w:lineRule="auto"/>
        <w:ind w:left="343" w:right="134"/>
      </w:pPr>
      <w:r>
        <w:rPr/>
        <w:t>С</w:t>
      </w:r>
      <w:r>
        <w:rPr>
          <w:spacing w:val="-15"/>
        </w:rPr>
        <w:t> </w:t>
      </w:r>
      <w:r>
        <w:rPr>
          <w:spacing w:val="-3"/>
        </w:rPr>
        <w:t>говорящим</w:t>
      </w:r>
      <w:r>
        <w:rPr>
          <w:spacing w:val="-15"/>
        </w:rPr>
        <w:t> </w:t>
      </w:r>
      <w:r>
        <w:rPr/>
        <w:t>теперь</w:t>
      </w:r>
      <w:r>
        <w:rPr>
          <w:spacing w:val="-14"/>
        </w:rPr>
        <w:t> </w:t>
      </w:r>
      <w:r>
        <w:rPr/>
        <w:t>все</w:t>
      </w:r>
      <w:r>
        <w:rPr>
          <w:spacing w:val="-15"/>
        </w:rPr>
        <w:t> </w:t>
      </w:r>
      <w:r>
        <w:rPr/>
        <w:t>ясно.</w:t>
      </w:r>
      <w:r>
        <w:rPr>
          <w:spacing w:val="-14"/>
        </w:rPr>
        <w:t> </w:t>
      </w:r>
      <w:r>
        <w:rPr/>
        <w:t>С</w:t>
      </w:r>
      <w:r>
        <w:rPr>
          <w:spacing w:val="-15"/>
        </w:rPr>
        <w:t> </w:t>
      </w:r>
      <w:r>
        <w:rPr>
          <w:spacing w:val="-3"/>
        </w:rPr>
        <w:t>него</w:t>
      </w:r>
      <w:r>
        <w:rPr>
          <w:spacing w:val="-14"/>
        </w:rPr>
        <w:t> </w:t>
      </w:r>
      <w:r>
        <w:rPr>
          <w:b/>
        </w:rPr>
        <w:t>нелицеприятно</w:t>
      </w:r>
      <w:r>
        <w:rPr>
          <w:b/>
          <w:spacing w:val="-15"/>
        </w:rPr>
        <w:t> </w:t>
      </w:r>
      <w:r>
        <w:rPr>
          <w:b/>
        </w:rPr>
        <w:t>спрашивается</w:t>
      </w:r>
      <w:r>
        <w:rPr/>
        <w:t>. Но</w:t>
      </w:r>
      <w:r>
        <w:rPr>
          <w:spacing w:val="-9"/>
        </w:rPr>
        <w:t> </w:t>
      </w:r>
      <w:r>
        <w:rPr/>
        <w:t>как</w:t>
      </w:r>
      <w:r>
        <w:rPr>
          <w:spacing w:val="-9"/>
        </w:rPr>
        <w:t> </w:t>
      </w:r>
      <w:r>
        <w:rPr/>
        <w:t>же</w:t>
      </w:r>
      <w:r>
        <w:rPr>
          <w:spacing w:val="-8"/>
        </w:rPr>
        <w:t> </w:t>
      </w:r>
      <w:r>
        <w:rPr/>
        <w:t>мы</w:t>
      </w:r>
      <w:r>
        <w:rPr>
          <w:spacing w:val="-9"/>
        </w:rPr>
        <w:t> </w:t>
      </w:r>
      <w:r>
        <w:rPr/>
        <w:t>должны</w:t>
      </w:r>
      <w:r>
        <w:rPr>
          <w:spacing w:val="-8"/>
        </w:rPr>
        <w:t> </w:t>
      </w:r>
      <w:r>
        <w:rPr/>
        <w:t>отнестись</w:t>
      </w:r>
      <w:r>
        <w:rPr>
          <w:spacing w:val="-9"/>
        </w:rPr>
        <w:t> </w:t>
      </w:r>
      <w:r>
        <w:rPr/>
        <w:t>к</w:t>
      </w:r>
      <w:r>
        <w:rPr>
          <w:spacing w:val="-7"/>
        </w:rPr>
        <w:t> </w:t>
      </w:r>
      <w:r>
        <w:rPr>
          <w:b/>
        </w:rPr>
        <w:t>слушающему</w:t>
      </w:r>
      <w:r>
        <w:rPr/>
        <w:t>?</w:t>
      </w:r>
      <w:r>
        <w:rPr>
          <w:spacing w:val="-9"/>
        </w:rPr>
        <w:t> </w:t>
      </w:r>
      <w:r>
        <w:rPr/>
        <w:t>Имеется</w:t>
      </w:r>
      <w:r>
        <w:rPr>
          <w:spacing w:val="-8"/>
        </w:rPr>
        <w:t> </w:t>
      </w:r>
      <w:r>
        <w:rPr/>
        <w:t>ли</w:t>
      </w:r>
      <w:r>
        <w:rPr>
          <w:spacing w:val="-9"/>
        </w:rPr>
        <w:t> </w:t>
      </w:r>
      <w:r>
        <w:rPr/>
        <w:t>у</w:t>
      </w:r>
      <w:r>
        <w:rPr>
          <w:spacing w:val="-8"/>
        </w:rPr>
        <w:t> </w:t>
      </w:r>
      <w:r>
        <w:rPr/>
        <w:t>слушаю- щего</w:t>
      </w:r>
      <w:r>
        <w:rPr>
          <w:spacing w:val="-10"/>
        </w:rPr>
        <w:t> </w:t>
      </w:r>
      <w:r>
        <w:rPr/>
        <w:t>некая</w:t>
      </w:r>
      <w:r>
        <w:rPr>
          <w:spacing w:val="-10"/>
        </w:rPr>
        <w:t> </w:t>
      </w:r>
      <w:r>
        <w:rPr/>
        <w:t>коммуникативная</w:t>
      </w:r>
      <w:r>
        <w:rPr>
          <w:spacing w:val="-10"/>
        </w:rPr>
        <w:t> </w:t>
      </w:r>
      <w:r>
        <w:rPr/>
        <w:t>ответственность,</w:t>
      </w:r>
      <w:r>
        <w:rPr>
          <w:spacing w:val="-10"/>
        </w:rPr>
        <w:t> </w:t>
      </w:r>
      <w:r>
        <w:rPr/>
        <w:t>или</w:t>
      </w:r>
      <w:r>
        <w:rPr>
          <w:spacing w:val="-9"/>
        </w:rPr>
        <w:t> </w:t>
      </w:r>
      <w:r>
        <w:rPr/>
        <w:t>жизнь</w:t>
      </w:r>
      <w:r>
        <w:rPr>
          <w:spacing w:val="-10"/>
        </w:rPr>
        <w:t> </w:t>
      </w:r>
      <w:r>
        <w:rPr/>
        <w:t>его</w:t>
      </w:r>
      <w:r>
        <w:rPr>
          <w:spacing w:val="-10"/>
        </w:rPr>
        <w:t> </w:t>
      </w:r>
      <w:r>
        <w:rPr/>
        <w:t>полностью </w:t>
      </w:r>
      <w:r>
        <w:rPr>
          <w:spacing w:val="-3"/>
        </w:rPr>
        <w:t>вольготна,</w:t>
      </w:r>
      <w:r>
        <w:rPr>
          <w:spacing w:val="-11"/>
        </w:rPr>
        <w:t> </w:t>
      </w:r>
      <w:r>
        <w:rPr/>
        <w:t>и</w:t>
      </w:r>
      <w:r>
        <w:rPr>
          <w:spacing w:val="-10"/>
        </w:rPr>
        <w:t> </w:t>
      </w:r>
      <w:r>
        <w:rPr/>
        <w:t>он,</w:t>
      </w:r>
      <w:r>
        <w:rPr>
          <w:spacing w:val="-10"/>
        </w:rPr>
        <w:t> </w:t>
      </w:r>
      <w:r>
        <w:rPr>
          <w:spacing w:val="-6"/>
        </w:rPr>
        <w:t>будучи</w:t>
      </w:r>
      <w:r>
        <w:rPr>
          <w:spacing w:val="-11"/>
        </w:rPr>
        <w:t> </w:t>
      </w:r>
      <w:r>
        <w:rPr/>
        <w:t>пассивным</w:t>
      </w:r>
      <w:r>
        <w:rPr>
          <w:spacing w:val="-10"/>
        </w:rPr>
        <w:t> </w:t>
      </w:r>
      <w:r>
        <w:rPr>
          <w:spacing w:val="-4"/>
        </w:rPr>
        <w:t>коммуникантом,</w:t>
      </w:r>
      <w:r>
        <w:rPr>
          <w:spacing w:val="-10"/>
        </w:rPr>
        <w:t> </w:t>
      </w:r>
      <w:r>
        <w:rPr/>
        <w:t>ни</w:t>
      </w:r>
      <w:r>
        <w:rPr>
          <w:spacing w:val="-10"/>
        </w:rPr>
        <w:t> </w:t>
      </w:r>
      <w:r>
        <w:rPr/>
        <w:t>за</w:t>
      </w:r>
      <w:r>
        <w:rPr>
          <w:spacing w:val="-11"/>
        </w:rPr>
        <w:t> </w:t>
      </w:r>
      <w:r>
        <w:rPr>
          <w:spacing w:val="-3"/>
        </w:rPr>
        <w:t>что</w:t>
      </w:r>
      <w:r>
        <w:rPr>
          <w:spacing w:val="-10"/>
        </w:rPr>
        <w:t> </w:t>
      </w:r>
      <w:r>
        <w:rPr/>
        <w:t>не</w:t>
      </w:r>
      <w:r>
        <w:rPr>
          <w:spacing w:val="-10"/>
        </w:rPr>
        <w:t> </w:t>
      </w:r>
      <w:r>
        <w:rPr>
          <w:spacing w:val="-3"/>
        </w:rPr>
        <w:t>отвечает? </w:t>
      </w:r>
      <w:r>
        <w:rPr/>
        <w:t>Само собой понятно, что вопрос этот является риторическим. </w:t>
      </w:r>
      <w:r>
        <w:rPr>
          <w:spacing w:val="-3"/>
        </w:rPr>
        <w:t>Конечно, </w:t>
      </w:r>
      <w:r>
        <w:rPr/>
        <w:t>у</w:t>
      </w:r>
      <w:r>
        <w:rPr>
          <w:spacing w:val="-6"/>
        </w:rPr>
        <w:t> </w:t>
      </w:r>
      <w:r>
        <w:rPr/>
        <w:t>слушающего</w:t>
      </w:r>
      <w:r>
        <w:rPr>
          <w:spacing w:val="-6"/>
        </w:rPr>
        <w:t> </w:t>
      </w:r>
      <w:r>
        <w:rPr/>
        <w:t>имеется</w:t>
      </w:r>
      <w:r>
        <w:rPr>
          <w:spacing w:val="-6"/>
        </w:rPr>
        <w:t> </w:t>
      </w:r>
      <w:r>
        <w:rPr/>
        <w:t>ответственность,</w:t>
      </w:r>
      <w:r>
        <w:rPr>
          <w:spacing w:val="-6"/>
        </w:rPr>
        <w:t> </w:t>
      </w:r>
      <w:r>
        <w:rPr/>
        <w:t>да</w:t>
      </w:r>
      <w:r>
        <w:rPr>
          <w:spacing w:val="-6"/>
        </w:rPr>
        <w:t> </w:t>
      </w:r>
      <w:r>
        <w:rPr/>
        <w:t>еще</w:t>
      </w:r>
      <w:r>
        <w:rPr>
          <w:spacing w:val="-6"/>
        </w:rPr>
        <w:t> </w:t>
      </w:r>
      <w:r>
        <w:rPr/>
        <w:t>какая!</w:t>
      </w:r>
      <w:r>
        <w:rPr>
          <w:spacing w:val="-6"/>
        </w:rPr>
        <w:t> </w:t>
      </w:r>
      <w:r>
        <w:rPr/>
        <w:t>Она</w:t>
      </w:r>
      <w:r>
        <w:rPr>
          <w:spacing w:val="-5"/>
        </w:rPr>
        <w:t> </w:t>
      </w:r>
      <w:r>
        <w:rPr/>
        <w:t>состоит</w:t>
      </w:r>
      <w:r>
        <w:rPr>
          <w:spacing w:val="-6"/>
        </w:rPr>
        <w:t> </w:t>
      </w:r>
      <w:r>
        <w:rPr/>
        <w:t>в</w:t>
      </w:r>
      <w:r>
        <w:rPr>
          <w:spacing w:val="-6"/>
        </w:rPr>
        <w:t> </w:t>
      </w:r>
      <w:r>
        <w:rPr/>
        <w:t>его </w:t>
      </w:r>
      <w:r>
        <w:rPr>
          <w:spacing w:val="-3"/>
        </w:rPr>
        <w:t>моральном долге перед говорящим слушать </w:t>
      </w:r>
      <w:r>
        <w:rPr/>
        <w:t>и</w:t>
      </w:r>
      <w:r>
        <w:rPr>
          <w:spacing w:val="-38"/>
        </w:rPr>
        <w:t> </w:t>
      </w:r>
      <w:r>
        <w:rPr>
          <w:spacing w:val="-3"/>
        </w:rPr>
        <w:t>слышать </w:t>
      </w:r>
      <w:r>
        <w:rPr>
          <w:spacing w:val="-4"/>
        </w:rPr>
        <w:t>его </w:t>
      </w:r>
      <w:r>
        <w:rPr>
          <w:spacing w:val="-3"/>
        </w:rPr>
        <w:t>речь, </w:t>
      </w:r>
      <w:r>
        <w:rPr>
          <w:spacing w:val="-4"/>
        </w:rPr>
        <w:t>неукосни- </w:t>
      </w:r>
      <w:r>
        <w:rPr/>
        <w:t>тельно</w:t>
      </w:r>
      <w:r>
        <w:rPr>
          <w:spacing w:val="-14"/>
        </w:rPr>
        <w:t> </w:t>
      </w:r>
      <w:r>
        <w:rPr/>
        <w:t>стараясь</w:t>
      </w:r>
      <w:r>
        <w:rPr>
          <w:spacing w:val="-14"/>
        </w:rPr>
        <w:t> </w:t>
      </w:r>
      <w:r>
        <w:rPr>
          <w:b/>
        </w:rPr>
        <w:t>понять</w:t>
      </w:r>
      <w:r>
        <w:rPr>
          <w:b/>
          <w:spacing w:val="-13"/>
        </w:rPr>
        <w:t> </w:t>
      </w:r>
      <w:r>
        <w:rPr>
          <w:b/>
        </w:rPr>
        <w:t>все</w:t>
      </w:r>
      <w:r>
        <w:rPr>
          <w:b/>
          <w:spacing w:val="-14"/>
        </w:rPr>
        <w:t> </w:t>
      </w:r>
      <w:r>
        <w:rPr>
          <w:b/>
        </w:rPr>
        <w:t>ее</w:t>
      </w:r>
      <w:r>
        <w:rPr>
          <w:b/>
          <w:spacing w:val="-14"/>
        </w:rPr>
        <w:t> </w:t>
      </w:r>
      <w:r>
        <w:rPr>
          <w:b/>
        </w:rPr>
        <w:t>посылы</w:t>
      </w:r>
      <w:r>
        <w:rPr/>
        <w:t>,</w:t>
      </w:r>
      <w:r>
        <w:rPr>
          <w:spacing w:val="-13"/>
        </w:rPr>
        <w:t> </w:t>
      </w:r>
      <w:r>
        <w:rPr/>
        <w:t>все</w:t>
      </w:r>
      <w:r>
        <w:rPr>
          <w:spacing w:val="-14"/>
        </w:rPr>
        <w:t> </w:t>
      </w:r>
      <w:r>
        <w:rPr/>
        <w:t>ее</w:t>
      </w:r>
      <w:r>
        <w:rPr>
          <w:spacing w:val="-14"/>
        </w:rPr>
        <w:t> </w:t>
      </w:r>
      <w:r>
        <w:rPr/>
        <w:t>явно</w:t>
      </w:r>
      <w:r>
        <w:rPr>
          <w:spacing w:val="-13"/>
        </w:rPr>
        <w:t> </w:t>
      </w:r>
      <w:r>
        <w:rPr/>
        <w:t>и</w:t>
      </w:r>
      <w:r>
        <w:rPr>
          <w:spacing w:val="-14"/>
        </w:rPr>
        <w:t> </w:t>
      </w:r>
      <w:r>
        <w:rPr/>
        <w:t>неявно</w:t>
      </w:r>
      <w:r>
        <w:rPr>
          <w:spacing w:val="-13"/>
        </w:rPr>
        <w:t> </w:t>
      </w:r>
      <w:r>
        <w:rPr>
          <w:spacing w:val="-3"/>
        </w:rPr>
        <w:t>выраженные </w:t>
      </w:r>
      <w:r>
        <w:rPr/>
        <w:t>смыслы [Блох</w:t>
      </w:r>
      <w:r>
        <w:rPr>
          <w:spacing w:val="-1"/>
        </w:rPr>
        <w:t> </w:t>
      </w:r>
      <w:r>
        <w:rPr/>
        <w:t>2007].</w:t>
      </w:r>
    </w:p>
    <w:p>
      <w:pPr>
        <w:pStyle w:val="BodyText"/>
        <w:spacing w:line="237" w:lineRule="auto"/>
        <w:ind w:left="343" w:right="131"/>
      </w:pPr>
      <w:r>
        <w:rPr/>
        <w:t>И когда мы обращаемся к коммуникативной ответственности слу- шающего, мы оказываемся перед большой проблемой соотносительного запаса, или фонда, знаний коммуникантов — такого </w:t>
      </w:r>
      <w:r>
        <w:rPr>
          <w:b/>
        </w:rPr>
        <w:t>общего информа- ционного запаса</w:t>
      </w:r>
      <w:r>
        <w:rPr/>
        <w:t>, который необходим для их взаимопонимания в ходе общения.</w:t>
      </w:r>
    </w:p>
    <w:p>
      <w:pPr>
        <w:pStyle w:val="BodyText"/>
        <w:spacing w:line="237" w:lineRule="auto"/>
        <w:ind w:left="343" w:right="133"/>
      </w:pPr>
      <w:r>
        <w:rPr/>
        <w:t>Рассмотрение </w:t>
      </w:r>
      <w:r>
        <w:rPr>
          <w:spacing w:val="2"/>
        </w:rPr>
        <w:t>вопроса </w:t>
      </w:r>
      <w:r>
        <w:rPr/>
        <w:t>о фонде общих знаний коммуникантов, как </w:t>
      </w:r>
      <w:r>
        <w:rPr>
          <w:spacing w:val="3"/>
        </w:rPr>
        <w:t>известно, осуществляется </w:t>
      </w:r>
      <w:r>
        <w:rPr/>
        <w:t>в </w:t>
      </w:r>
      <w:r>
        <w:rPr>
          <w:spacing w:val="2"/>
        </w:rPr>
        <w:t>лингвистической дисциплине, назвавшей </w:t>
      </w:r>
      <w:r>
        <w:rPr/>
        <w:t>себя лингвопрагматикой — </w:t>
      </w:r>
      <w:r>
        <w:rPr>
          <w:spacing w:val="-4"/>
        </w:rPr>
        <w:t>наукой </w:t>
      </w:r>
      <w:r>
        <w:rPr/>
        <w:t>об использовании языка в непосред- ственных актах общения. Фонд общих знаний связывается с понятием </w:t>
      </w:r>
      <w:r>
        <w:rPr>
          <w:b/>
          <w:spacing w:val="-3"/>
        </w:rPr>
        <w:t>пресуппозиции </w:t>
      </w:r>
      <w:r>
        <w:rPr>
          <w:b/>
        </w:rPr>
        <w:t>— </w:t>
      </w:r>
      <w:r>
        <w:rPr>
          <w:b/>
          <w:spacing w:val="-4"/>
        </w:rPr>
        <w:t>«пред-предположения»</w:t>
      </w:r>
      <w:r>
        <w:rPr>
          <w:spacing w:val="-4"/>
        </w:rPr>
        <w:t>. </w:t>
      </w:r>
      <w:r>
        <w:rPr>
          <w:spacing w:val="-3"/>
        </w:rPr>
        <w:t>Пресуппозиция </w:t>
      </w:r>
      <w:r>
        <w:rPr/>
        <w:t>так и </w:t>
      </w:r>
      <w:r>
        <w:rPr>
          <w:spacing w:val="-4"/>
        </w:rPr>
        <w:t>опреде- </w:t>
      </w:r>
      <w:r>
        <w:rPr/>
        <w:t>ляется</w:t>
      </w:r>
      <w:r>
        <w:rPr>
          <w:spacing w:val="-11"/>
        </w:rPr>
        <w:t> </w:t>
      </w:r>
      <w:r>
        <w:rPr/>
        <w:t>по</w:t>
      </w:r>
      <w:r>
        <w:rPr>
          <w:spacing w:val="-10"/>
        </w:rPr>
        <w:t> </w:t>
      </w:r>
      <w:r>
        <w:rPr/>
        <w:t>своей</w:t>
      </w:r>
      <w:r>
        <w:rPr>
          <w:spacing w:val="-10"/>
        </w:rPr>
        <w:t> </w:t>
      </w:r>
      <w:r>
        <w:rPr>
          <w:spacing w:val="-4"/>
        </w:rPr>
        <w:t>букве</w:t>
      </w:r>
      <w:r>
        <w:rPr>
          <w:spacing w:val="-10"/>
        </w:rPr>
        <w:t> </w:t>
      </w:r>
      <w:r>
        <w:rPr>
          <w:spacing w:val="-3"/>
        </w:rPr>
        <w:t>как</w:t>
      </w:r>
      <w:r>
        <w:rPr>
          <w:spacing w:val="-10"/>
        </w:rPr>
        <w:t> </w:t>
      </w:r>
      <w:r>
        <w:rPr/>
        <w:t>фонд</w:t>
      </w:r>
      <w:r>
        <w:rPr>
          <w:spacing w:val="-11"/>
        </w:rPr>
        <w:t> </w:t>
      </w:r>
      <w:r>
        <w:rPr/>
        <w:t>общих</w:t>
      </w:r>
      <w:r>
        <w:rPr>
          <w:spacing w:val="-10"/>
        </w:rPr>
        <w:t> </w:t>
      </w:r>
      <w:r>
        <w:rPr/>
        <w:t>знаний</w:t>
      </w:r>
      <w:r>
        <w:rPr>
          <w:spacing w:val="-10"/>
        </w:rPr>
        <w:t> </w:t>
      </w:r>
      <w:r>
        <w:rPr>
          <w:spacing w:val="-3"/>
        </w:rPr>
        <w:t>говорящего</w:t>
      </w:r>
      <w:r>
        <w:rPr>
          <w:spacing w:val="-10"/>
        </w:rPr>
        <w:t> </w:t>
      </w:r>
      <w:r>
        <w:rPr/>
        <w:t>и</w:t>
      </w:r>
      <w:r>
        <w:rPr>
          <w:spacing w:val="-10"/>
        </w:rPr>
        <w:t> </w:t>
      </w:r>
      <w:r>
        <w:rPr>
          <w:spacing w:val="-3"/>
        </w:rPr>
        <w:t>слушающего, </w:t>
      </w:r>
      <w:r>
        <w:rPr>
          <w:spacing w:val="-4"/>
        </w:rPr>
        <w:t>необходимый</w:t>
      </w:r>
      <w:r>
        <w:rPr>
          <w:spacing w:val="-11"/>
        </w:rPr>
        <w:t> </w:t>
      </w:r>
      <w:r>
        <w:rPr/>
        <w:t>для</w:t>
      </w:r>
      <w:r>
        <w:rPr>
          <w:spacing w:val="-11"/>
        </w:rPr>
        <w:t> </w:t>
      </w:r>
      <w:r>
        <w:rPr>
          <w:spacing w:val="-3"/>
        </w:rPr>
        <w:t>адекватного</w:t>
      </w:r>
      <w:r>
        <w:rPr>
          <w:spacing w:val="-11"/>
        </w:rPr>
        <w:t> </w:t>
      </w:r>
      <w:r>
        <w:rPr/>
        <w:t>восприятия</w:t>
      </w:r>
      <w:r>
        <w:rPr>
          <w:spacing w:val="-11"/>
        </w:rPr>
        <w:t> </w:t>
      </w:r>
      <w:r>
        <w:rPr/>
        <w:t>и</w:t>
      </w:r>
      <w:r>
        <w:rPr>
          <w:spacing w:val="-11"/>
        </w:rPr>
        <w:t> </w:t>
      </w:r>
      <w:r>
        <w:rPr/>
        <w:t>понимания</w:t>
      </w:r>
      <w:r>
        <w:rPr>
          <w:spacing w:val="-11"/>
        </w:rPr>
        <w:t> </w:t>
      </w:r>
      <w:r>
        <w:rPr>
          <w:b/>
          <w:spacing w:val="-3"/>
        </w:rPr>
        <w:t>речи</w:t>
      </w:r>
      <w:r>
        <w:rPr>
          <w:b/>
          <w:spacing w:val="-11"/>
        </w:rPr>
        <w:t> </w:t>
      </w:r>
      <w:r>
        <w:rPr>
          <w:b/>
          <w:spacing w:val="-4"/>
        </w:rPr>
        <w:t>говорящего </w:t>
      </w:r>
      <w:r>
        <w:rPr>
          <w:b/>
        </w:rPr>
        <w:t>со стороны слушающего </w:t>
      </w:r>
      <w:r>
        <w:rPr/>
        <w:t>[Арутюнова</w:t>
      </w:r>
      <w:r>
        <w:rPr>
          <w:spacing w:val="-2"/>
        </w:rPr>
        <w:t> </w:t>
      </w:r>
      <w:r>
        <w:rPr/>
        <w:t>1973].</w:t>
      </w:r>
    </w:p>
    <w:p>
      <w:pPr>
        <w:pStyle w:val="BodyText"/>
        <w:spacing w:line="237" w:lineRule="auto"/>
        <w:ind w:left="343" w:right="134"/>
      </w:pPr>
      <w:r>
        <w:rPr>
          <w:spacing w:val="-4"/>
        </w:rPr>
        <w:t>Плодотворность этого </w:t>
      </w:r>
      <w:r>
        <w:rPr>
          <w:spacing w:val="-3"/>
        </w:rPr>
        <w:t>понятия самоочевидна; </w:t>
      </w:r>
      <w:r>
        <w:rPr>
          <w:spacing w:val="-4"/>
        </w:rPr>
        <w:t>его использование </w:t>
      </w:r>
      <w:r>
        <w:rPr/>
        <w:t>в </w:t>
      </w:r>
      <w:r>
        <w:rPr>
          <w:spacing w:val="-3"/>
        </w:rPr>
        <w:t>раз- </w:t>
      </w:r>
      <w:r>
        <w:rPr/>
        <w:t>ных школах языкознания помогло </w:t>
      </w:r>
      <w:r>
        <w:rPr>
          <w:spacing w:val="-3"/>
        </w:rPr>
        <w:t>глубоко </w:t>
      </w:r>
      <w:r>
        <w:rPr/>
        <w:t>раскрыть явление подтекста и подойти с новых позиций к проблеме </w:t>
      </w:r>
      <w:r>
        <w:rPr>
          <w:b/>
        </w:rPr>
        <w:t>смысла</w:t>
      </w:r>
      <w:r>
        <w:rPr>
          <w:b/>
          <w:spacing w:val="-5"/>
        </w:rPr>
        <w:t> </w:t>
      </w:r>
      <w:r>
        <w:rPr>
          <w:b/>
        </w:rPr>
        <w:t>сообщения</w:t>
      </w:r>
      <w:r>
        <w:rPr/>
        <w:t>.</w:t>
      </w:r>
    </w:p>
    <w:p>
      <w:pPr>
        <w:pStyle w:val="BodyText"/>
        <w:spacing w:line="237" w:lineRule="auto"/>
        <w:ind w:left="343" w:right="134"/>
      </w:pPr>
      <w:r>
        <w:rPr/>
        <w:t>Понятие пресуппозиции, выдвинутое во второй половине прошлого века,</w:t>
      </w:r>
      <w:r>
        <w:rPr>
          <w:spacing w:val="-11"/>
        </w:rPr>
        <w:t> </w:t>
      </w:r>
      <w:r>
        <w:rPr>
          <w:spacing w:val="-3"/>
        </w:rPr>
        <w:t>закономерно</w:t>
      </w:r>
      <w:r>
        <w:rPr>
          <w:spacing w:val="-11"/>
        </w:rPr>
        <w:t> </w:t>
      </w:r>
      <w:r>
        <w:rPr/>
        <w:t>развиваясь</w:t>
      </w:r>
      <w:r>
        <w:rPr>
          <w:spacing w:val="-11"/>
        </w:rPr>
        <w:t> </w:t>
      </w:r>
      <w:r>
        <w:rPr/>
        <w:t>по</w:t>
      </w:r>
      <w:r>
        <w:rPr>
          <w:spacing w:val="-10"/>
        </w:rPr>
        <w:t> </w:t>
      </w:r>
      <w:r>
        <w:rPr/>
        <w:t>мере</w:t>
      </w:r>
      <w:r>
        <w:rPr>
          <w:spacing w:val="-11"/>
        </w:rPr>
        <w:t> </w:t>
      </w:r>
      <w:r>
        <w:rPr>
          <w:spacing w:val="-3"/>
        </w:rPr>
        <w:t>его</w:t>
      </w:r>
      <w:r>
        <w:rPr>
          <w:spacing w:val="-11"/>
        </w:rPr>
        <w:t> </w:t>
      </w:r>
      <w:r>
        <w:rPr/>
        <w:t>применения</w:t>
      </w:r>
      <w:r>
        <w:rPr>
          <w:spacing w:val="-10"/>
        </w:rPr>
        <w:t> </w:t>
      </w:r>
      <w:r>
        <w:rPr/>
        <w:t>в</w:t>
      </w:r>
      <w:r>
        <w:rPr>
          <w:spacing w:val="-11"/>
        </w:rPr>
        <w:t> </w:t>
      </w:r>
      <w:r>
        <w:rPr/>
        <w:t>лингвистических</w:t>
      </w:r>
    </w:p>
    <w:p>
      <w:pPr>
        <w:spacing w:after="0" w:line="237" w:lineRule="auto"/>
        <w:sectPr>
          <w:pgSz w:w="8230" w:h="11910"/>
          <w:pgMar w:header="0" w:footer="552" w:top="860" w:bottom="740" w:left="620" w:right="600"/>
        </w:sectPr>
      </w:pPr>
    </w:p>
    <w:p>
      <w:pPr>
        <w:pStyle w:val="BodyText"/>
        <w:spacing w:line="237" w:lineRule="auto" w:before="106"/>
        <w:ind w:left="117" w:right="362" w:firstLine="0"/>
      </w:pPr>
      <w:r>
        <w:rPr>
          <w:spacing w:val="-4"/>
        </w:rPr>
        <w:t>наблюдениях,</w:t>
      </w:r>
      <w:r>
        <w:rPr>
          <w:spacing w:val="-13"/>
        </w:rPr>
        <w:t> </w:t>
      </w:r>
      <w:r>
        <w:rPr/>
        <w:t>все</w:t>
      </w:r>
      <w:r>
        <w:rPr>
          <w:spacing w:val="-13"/>
        </w:rPr>
        <w:t> </w:t>
      </w:r>
      <w:r>
        <w:rPr>
          <w:spacing w:val="-3"/>
        </w:rPr>
        <w:t>более</w:t>
      </w:r>
      <w:r>
        <w:rPr>
          <w:spacing w:val="-13"/>
        </w:rPr>
        <w:t> </w:t>
      </w:r>
      <w:r>
        <w:rPr>
          <w:spacing w:val="-3"/>
        </w:rPr>
        <w:t>отчетливо</w:t>
      </w:r>
      <w:r>
        <w:rPr>
          <w:spacing w:val="-12"/>
        </w:rPr>
        <w:t> </w:t>
      </w:r>
      <w:r>
        <w:rPr/>
        <w:t>обращалось</w:t>
      </w:r>
      <w:r>
        <w:rPr>
          <w:spacing w:val="-13"/>
        </w:rPr>
        <w:t> </w:t>
      </w:r>
      <w:r>
        <w:rPr/>
        <w:t>своей</w:t>
      </w:r>
      <w:r>
        <w:rPr>
          <w:spacing w:val="-13"/>
        </w:rPr>
        <w:t> </w:t>
      </w:r>
      <w:r>
        <w:rPr/>
        <w:t>релевантностью</w:t>
      </w:r>
      <w:r>
        <w:rPr>
          <w:spacing w:val="-13"/>
        </w:rPr>
        <w:t> </w:t>
      </w:r>
      <w:r>
        <w:rPr/>
        <w:t>не</w:t>
      </w:r>
      <w:r>
        <w:rPr>
          <w:spacing w:val="-12"/>
        </w:rPr>
        <w:t> </w:t>
      </w:r>
      <w:r>
        <w:rPr/>
        <w:t>к </w:t>
      </w:r>
      <w:r>
        <w:rPr>
          <w:spacing w:val="-3"/>
        </w:rPr>
        <w:t>слушающему</w:t>
      </w:r>
      <w:r>
        <w:rPr>
          <w:spacing w:val="-10"/>
        </w:rPr>
        <w:t> </w:t>
      </w:r>
      <w:r>
        <w:rPr>
          <w:spacing w:val="-3"/>
        </w:rPr>
        <w:t>как</w:t>
      </w:r>
      <w:r>
        <w:rPr>
          <w:spacing w:val="-9"/>
        </w:rPr>
        <w:t> </w:t>
      </w:r>
      <w:r>
        <w:rPr>
          <w:spacing w:val="-7"/>
        </w:rPr>
        <w:t>таковому,</w:t>
      </w:r>
      <w:r>
        <w:rPr>
          <w:spacing w:val="-10"/>
        </w:rPr>
        <w:t> </w:t>
      </w:r>
      <w:r>
        <w:rPr/>
        <w:t>а</w:t>
      </w:r>
      <w:r>
        <w:rPr>
          <w:spacing w:val="-9"/>
        </w:rPr>
        <w:t> </w:t>
      </w:r>
      <w:r>
        <w:rPr/>
        <w:t>к</w:t>
      </w:r>
      <w:r>
        <w:rPr>
          <w:spacing w:val="-10"/>
        </w:rPr>
        <w:t> </w:t>
      </w:r>
      <w:r>
        <w:rPr>
          <w:spacing w:val="-6"/>
        </w:rPr>
        <w:t>говорящему.</w:t>
      </w:r>
      <w:r>
        <w:rPr>
          <w:spacing w:val="-9"/>
        </w:rPr>
        <w:t> </w:t>
      </w:r>
      <w:r>
        <w:rPr/>
        <w:t>В</w:t>
      </w:r>
      <w:r>
        <w:rPr>
          <w:spacing w:val="-9"/>
        </w:rPr>
        <w:t> </w:t>
      </w:r>
      <w:r>
        <w:rPr>
          <w:spacing w:val="-3"/>
        </w:rPr>
        <w:t>самом</w:t>
      </w:r>
      <w:r>
        <w:rPr>
          <w:spacing w:val="-10"/>
        </w:rPr>
        <w:t> </w:t>
      </w:r>
      <w:r>
        <w:rPr>
          <w:spacing w:val="-3"/>
        </w:rPr>
        <w:t>деле,</w:t>
      </w:r>
      <w:r>
        <w:rPr>
          <w:spacing w:val="-9"/>
        </w:rPr>
        <w:t> </w:t>
      </w:r>
      <w:r>
        <w:rPr>
          <w:spacing w:val="-4"/>
        </w:rPr>
        <w:t>ведь</w:t>
      </w:r>
      <w:r>
        <w:rPr>
          <w:spacing w:val="-10"/>
        </w:rPr>
        <w:t> </w:t>
      </w:r>
      <w:r>
        <w:rPr/>
        <w:t>не</w:t>
      </w:r>
      <w:r>
        <w:rPr>
          <w:spacing w:val="-9"/>
        </w:rPr>
        <w:t> </w:t>
      </w:r>
      <w:r>
        <w:rPr>
          <w:spacing w:val="-3"/>
        </w:rPr>
        <w:t>слушаю- </w:t>
      </w:r>
      <w:r>
        <w:rPr/>
        <w:t>щий,</w:t>
      </w:r>
      <w:r>
        <w:rPr>
          <w:spacing w:val="-11"/>
        </w:rPr>
        <w:t> </w:t>
      </w:r>
      <w:r>
        <w:rPr/>
        <w:t>а</w:t>
      </w:r>
      <w:r>
        <w:rPr>
          <w:spacing w:val="-11"/>
        </w:rPr>
        <w:t> </w:t>
      </w:r>
      <w:r>
        <w:rPr>
          <w:spacing w:val="-3"/>
        </w:rPr>
        <w:t>говорящий</w:t>
      </w:r>
      <w:r>
        <w:rPr>
          <w:spacing w:val="-11"/>
        </w:rPr>
        <w:t> </w:t>
      </w:r>
      <w:r>
        <w:rPr>
          <w:spacing w:val="-3"/>
        </w:rPr>
        <w:t>начинает</w:t>
      </w:r>
      <w:r>
        <w:rPr>
          <w:spacing w:val="-10"/>
        </w:rPr>
        <w:t> </w:t>
      </w:r>
      <w:r>
        <w:rPr/>
        <w:t>общение;</w:t>
      </w:r>
      <w:r>
        <w:rPr>
          <w:spacing w:val="-11"/>
        </w:rPr>
        <w:t> </w:t>
      </w:r>
      <w:r>
        <w:rPr/>
        <w:t>не</w:t>
      </w:r>
      <w:r>
        <w:rPr>
          <w:spacing w:val="-11"/>
        </w:rPr>
        <w:t> </w:t>
      </w:r>
      <w:r>
        <w:rPr/>
        <w:t>слушающий,</w:t>
      </w:r>
      <w:r>
        <w:rPr>
          <w:spacing w:val="-11"/>
        </w:rPr>
        <w:t> </w:t>
      </w:r>
      <w:r>
        <w:rPr/>
        <w:t>а</w:t>
      </w:r>
      <w:r>
        <w:rPr>
          <w:spacing w:val="-10"/>
        </w:rPr>
        <w:t> </w:t>
      </w:r>
      <w:r>
        <w:rPr>
          <w:spacing w:val="-3"/>
        </w:rPr>
        <w:t>говорящий</w:t>
      </w:r>
      <w:r>
        <w:rPr>
          <w:spacing w:val="-11"/>
        </w:rPr>
        <w:t> </w:t>
      </w:r>
      <w:r>
        <w:rPr>
          <w:spacing w:val="-2"/>
        </w:rPr>
        <w:t>делает </w:t>
      </w:r>
      <w:r>
        <w:rPr/>
        <w:t>изначальное</w:t>
      </w:r>
      <w:r>
        <w:rPr>
          <w:spacing w:val="32"/>
        </w:rPr>
        <w:t> </w:t>
      </w:r>
      <w:r>
        <w:rPr/>
        <w:t>предположение</w:t>
      </w:r>
      <w:r>
        <w:rPr>
          <w:spacing w:val="32"/>
        </w:rPr>
        <w:t> </w:t>
      </w:r>
      <w:r>
        <w:rPr/>
        <w:t>в</w:t>
      </w:r>
      <w:r>
        <w:rPr>
          <w:spacing w:val="33"/>
        </w:rPr>
        <w:t> </w:t>
      </w:r>
      <w:r>
        <w:rPr/>
        <w:t>рамках</w:t>
      </w:r>
      <w:r>
        <w:rPr>
          <w:spacing w:val="32"/>
        </w:rPr>
        <w:t> </w:t>
      </w:r>
      <w:r>
        <w:rPr/>
        <w:t>формирования</w:t>
      </w:r>
      <w:r>
        <w:rPr>
          <w:spacing w:val="33"/>
        </w:rPr>
        <w:t> </w:t>
      </w:r>
      <w:r>
        <w:rPr/>
        <w:t>вышеуказанного</w:t>
      </w:r>
    </w:p>
    <w:p>
      <w:pPr>
        <w:pStyle w:val="BodyText"/>
        <w:spacing w:line="237" w:lineRule="auto"/>
        <w:ind w:left="117" w:right="361" w:firstLine="0"/>
      </w:pPr>
      <w:r>
        <w:rPr/>
        <w:t>«фонда</w:t>
      </w:r>
      <w:r>
        <w:rPr>
          <w:spacing w:val="-14"/>
        </w:rPr>
        <w:t> </w:t>
      </w:r>
      <w:r>
        <w:rPr/>
        <w:t>общих</w:t>
      </w:r>
      <w:r>
        <w:rPr>
          <w:spacing w:val="-13"/>
        </w:rPr>
        <w:t> </w:t>
      </w:r>
      <w:r>
        <w:rPr/>
        <w:t>знаний».</w:t>
      </w:r>
      <w:r>
        <w:rPr>
          <w:spacing w:val="-14"/>
        </w:rPr>
        <w:t> </w:t>
      </w:r>
      <w:r>
        <w:rPr/>
        <w:t>А</w:t>
      </w:r>
      <w:r>
        <w:rPr>
          <w:spacing w:val="-13"/>
        </w:rPr>
        <w:t> </w:t>
      </w:r>
      <w:r>
        <w:rPr/>
        <w:t>раз</w:t>
      </w:r>
      <w:r>
        <w:rPr>
          <w:spacing w:val="-14"/>
        </w:rPr>
        <w:t> </w:t>
      </w:r>
      <w:r>
        <w:rPr>
          <w:spacing w:val="-3"/>
        </w:rPr>
        <w:t>это</w:t>
      </w:r>
      <w:r>
        <w:rPr>
          <w:spacing w:val="-13"/>
        </w:rPr>
        <w:t> </w:t>
      </w:r>
      <w:r>
        <w:rPr/>
        <w:t>так,</w:t>
      </w:r>
      <w:r>
        <w:rPr>
          <w:spacing w:val="-14"/>
        </w:rPr>
        <w:t> </w:t>
      </w:r>
      <w:r>
        <w:rPr>
          <w:spacing w:val="-3"/>
        </w:rPr>
        <w:t>то</w:t>
      </w:r>
      <w:r>
        <w:rPr>
          <w:spacing w:val="-13"/>
        </w:rPr>
        <w:t> </w:t>
      </w:r>
      <w:r>
        <w:rPr/>
        <w:t>осмыслить</w:t>
      </w:r>
      <w:r>
        <w:rPr>
          <w:spacing w:val="-14"/>
        </w:rPr>
        <w:t> </w:t>
      </w:r>
      <w:r>
        <w:rPr/>
        <w:t>и</w:t>
      </w:r>
      <w:r>
        <w:rPr>
          <w:spacing w:val="-13"/>
        </w:rPr>
        <w:t> </w:t>
      </w:r>
      <w:r>
        <w:rPr>
          <w:spacing w:val="-3"/>
        </w:rPr>
        <w:t>определить</w:t>
      </w:r>
      <w:r>
        <w:rPr>
          <w:spacing w:val="-14"/>
        </w:rPr>
        <w:t> </w:t>
      </w:r>
      <w:r>
        <w:rPr/>
        <w:t>понятие пресуппозиции</w:t>
      </w:r>
      <w:r>
        <w:rPr>
          <w:spacing w:val="18"/>
        </w:rPr>
        <w:t> </w:t>
      </w:r>
      <w:r>
        <w:rPr/>
        <w:t>следует</w:t>
      </w:r>
      <w:r>
        <w:rPr>
          <w:spacing w:val="18"/>
        </w:rPr>
        <w:t> </w:t>
      </w:r>
      <w:r>
        <w:rPr/>
        <w:t>теперь</w:t>
      </w:r>
      <w:r>
        <w:rPr>
          <w:spacing w:val="18"/>
        </w:rPr>
        <w:t> </w:t>
      </w:r>
      <w:r>
        <w:rPr/>
        <w:t>не</w:t>
      </w:r>
      <w:r>
        <w:rPr>
          <w:spacing w:val="18"/>
        </w:rPr>
        <w:t> </w:t>
      </w:r>
      <w:r>
        <w:rPr/>
        <w:t>просто</w:t>
      </w:r>
      <w:r>
        <w:rPr>
          <w:spacing w:val="18"/>
        </w:rPr>
        <w:t> </w:t>
      </w:r>
      <w:r>
        <w:rPr/>
        <w:t>в</w:t>
      </w:r>
      <w:r>
        <w:rPr>
          <w:spacing w:val="18"/>
        </w:rPr>
        <w:t> </w:t>
      </w:r>
      <w:r>
        <w:rPr/>
        <w:t>качестве</w:t>
      </w:r>
      <w:r>
        <w:rPr>
          <w:spacing w:val="19"/>
        </w:rPr>
        <w:t> </w:t>
      </w:r>
      <w:r>
        <w:rPr/>
        <w:t>соответствующего</w:t>
      </w:r>
    </w:p>
    <w:p>
      <w:pPr>
        <w:spacing w:line="237" w:lineRule="auto" w:before="0"/>
        <w:ind w:left="117" w:right="359" w:firstLine="0"/>
        <w:jc w:val="both"/>
        <w:rPr>
          <w:sz w:val="21"/>
        </w:rPr>
      </w:pPr>
      <w:r>
        <w:rPr>
          <w:sz w:val="21"/>
        </w:rPr>
        <w:t>«фонда общих знаний», а как </w:t>
      </w:r>
      <w:r>
        <w:rPr>
          <w:b/>
          <w:sz w:val="21"/>
        </w:rPr>
        <w:t>предположение говорящего </w:t>
      </w:r>
      <w:r>
        <w:rPr>
          <w:sz w:val="21"/>
        </w:rPr>
        <w:t>о </w:t>
      </w:r>
      <w:r>
        <w:rPr>
          <w:spacing w:val="2"/>
          <w:sz w:val="21"/>
        </w:rPr>
        <w:t>наличии   </w:t>
      </w:r>
      <w:r>
        <w:rPr>
          <w:b/>
          <w:sz w:val="21"/>
        </w:rPr>
        <w:t>у </w:t>
      </w:r>
      <w:r>
        <w:rPr>
          <w:b/>
          <w:spacing w:val="-4"/>
          <w:sz w:val="21"/>
        </w:rPr>
        <w:t>слушающего </w:t>
      </w:r>
      <w:r>
        <w:rPr>
          <w:spacing w:val="-4"/>
          <w:sz w:val="21"/>
        </w:rPr>
        <w:t>суммы сведений, </w:t>
      </w:r>
      <w:r>
        <w:rPr>
          <w:spacing w:val="-5"/>
          <w:sz w:val="21"/>
        </w:rPr>
        <w:t>необходимых </w:t>
      </w:r>
      <w:r>
        <w:rPr>
          <w:sz w:val="21"/>
        </w:rPr>
        <w:t>для </w:t>
      </w:r>
      <w:r>
        <w:rPr>
          <w:spacing w:val="-5"/>
          <w:sz w:val="21"/>
        </w:rPr>
        <w:t>адекватного </w:t>
      </w:r>
      <w:r>
        <w:rPr>
          <w:spacing w:val="-4"/>
          <w:sz w:val="21"/>
        </w:rPr>
        <w:t>понимания </w:t>
      </w:r>
      <w:r>
        <w:rPr>
          <w:sz w:val="21"/>
        </w:rPr>
        <w:t>высказывания (или смысла</w:t>
      </w:r>
      <w:r>
        <w:rPr>
          <w:spacing w:val="-1"/>
          <w:sz w:val="21"/>
        </w:rPr>
        <w:t> </w:t>
      </w:r>
      <w:r>
        <w:rPr>
          <w:sz w:val="21"/>
        </w:rPr>
        <w:t>высказывания).</w:t>
      </w:r>
    </w:p>
    <w:p>
      <w:pPr>
        <w:pStyle w:val="BodyText"/>
        <w:spacing w:line="237" w:lineRule="auto"/>
        <w:ind w:left="116" w:right="358"/>
      </w:pPr>
      <w:r>
        <w:rPr/>
        <w:t>Следовательно, пресуппозиция есть движение мысли </w:t>
      </w:r>
      <w:r>
        <w:rPr>
          <w:b/>
        </w:rPr>
        <w:t>говорящего</w:t>
      </w:r>
      <w:r>
        <w:rPr/>
        <w:t>. Но параллельно с движением мысли говорящего должно, по необходи- мости, осуществляться и движение мысли </w:t>
      </w:r>
      <w:r>
        <w:rPr>
          <w:b/>
        </w:rPr>
        <w:t>слушающего</w:t>
      </w:r>
      <w:r>
        <w:rPr/>
        <w:t>, направленное на интерпретацию воспринимаемого высказывания. Если у говорящего имеется предположение относительно отправного информационного фонда слушающего, то у слушающего, со своей стороны, должно быть сформировано предположение об отправной («оперативной») </w:t>
      </w:r>
      <w:r>
        <w:rPr>
          <w:b/>
        </w:rPr>
        <w:t>инфор- мационной базе </w:t>
      </w:r>
      <w:r>
        <w:rPr/>
        <w:t>говорящего, необходимое для адекватного понимания его высказывания. Если предположение говорящего называется «пре- суппозицией», то предположение слушающего разумно назвать </w:t>
      </w:r>
      <w:r>
        <w:rPr>
          <w:b/>
        </w:rPr>
        <w:t>«пост- суппозицией». </w:t>
      </w:r>
      <w:r>
        <w:rPr/>
        <w:t>Таким образом, мы будем различать, во-первых, общее понятие «</w:t>
      </w:r>
      <w:r>
        <w:rPr>
          <w:b/>
        </w:rPr>
        <w:t>коммуникативной суппозиции</w:t>
      </w:r>
      <w:r>
        <w:rPr/>
        <w:t>», во-вторых, частное понятие</w:t>
      </w:r>
    </w:p>
    <w:p>
      <w:pPr>
        <w:spacing w:line="237" w:lineRule="auto" w:before="0"/>
        <w:ind w:left="116" w:right="362" w:firstLine="0"/>
        <w:jc w:val="both"/>
        <w:rPr>
          <w:sz w:val="21"/>
        </w:rPr>
      </w:pPr>
      <w:r>
        <w:rPr>
          <w:sz w:val="21"/>
        </w:rPr>
        <w:t>«коммуникативной </w:t>
      </w:r>
      <w:r>
        <w:rPr>
          <w:b/>
          <w:sz w:val="21"/>
        </w:rPr>
        <w:t>пресуппозиции</w:t>
      </w:r>
      <w:r>
        <w:rPr>
          <w:sz w:val="21"/>
        </w:rPr>
        <w:t>» (говорящий) и, в-третьих, частное понятие «коммуникативной </w:t>
      </w:r>
      <w:r>
        <w:rPr>
          <w:b/>
          <w:sz w:val="21"/>
        </w:rPr>
        <w:t>постсуппозиции</w:t>
      </w:r>
      <w:r>
        <w:rPr>
          <w:sz w:val="21"/>
        </w:rPr>
        <w:t>» (слушающий).</w:t>
      </w:r>
    </w:p>
    <w:p>
      <w:pPr>
        <w:spacing w:line="237" w:lineRule="auto" w:before="0"/>
        <w:ind w:left="116" w:right="356" w:firstLine="340"/>
        <w:jc w:val="both"/>
        <w:rPr>
          <w:sz w:val="21"/>
        </w:rPr>
      </w:pPr>
      <w:r>
        <w:rPr>
          <w:sz w:val="21"/>
        </w:rPr>
        <w:t>Коммуникативная суппозиция реализуется в конкретных условиях двух контекстов: горизонтального (широкая ситуация общения) и вер- тикального (общий </w:t>
      </w:r>
      <w:r>
        <w:rPr>
          <w:spacing w:val="-3"/>
          <w:sz w:val="21"/>
        </w:rPr>
        <w:t>культурный </w:t>
      </w:r>
      <w:r>
        <w:rPr>
          <w:sz w:val="21"/>
        </w:rPr>
        <w:t>фон общения). Для достижения успеха  в </w:t>
      </w:r>
      <w:r>
        <w:rPr>
          <w:spacing w:val="2"/>
          <w:sz w:val="21"/>
        </w:rPr>
        <w:t>акте </w:t>
      </w:r>
      <w:r>
        <w:rPr>
          <w:spacing w:val="3"/>
          <w:sz w:val="21"/>
        </w:rPr>
        <w:t>общения суппозиции </w:t>
      </w:r>
      <w:r>
        <w:rPr>
          <w:spacing w:val="2"/>
          <w:sz w:val="21"/>
        </w:rPr>
        <w:t>коммуникантов должны возможно </w:t>
      </w:r>
      <w:r>
        <w:rPr>
          <w:spacing w:val="3"/>
          <w:sz w:val="21"/>
        </w:rPr>
        <w:t>более </w:t>
      </w:r>
      <w:r>
        <w:rPr>
          <w:sz w:val="21"/>
        </w:rPr>
        <w:t>строго</w:t>
      </w:r>
      <w:r>
        <w:rPr>
          <w:spacing w:val="-13"/>
          <w:sz w:val="21"/>
        </w:rPr>
        <w:t> </w:t>
      </w:r>
      <w:r>
        <w:rPr>
          <w:sz w:val="21"/>
        </w:rPr>
        <w:t>соответствовать</w:t>
      </w:r>
      <w:r>
        <w:rPr>
          <w:spacing w:val="-12"/>
          <w:sz w:val="21"/>
        </w:rPr>
        <w:t> </w:t>
      </w:r>
      <w:r>
        <w:rPr>
          <w:sz w:val="21"/>
        </w:rPr>
        <w:t>друг</w:t>
      </w:r>
      <w:r>
        <w:rPr>
          <w:spacing w:val="-12"/>
          <w:sz w:val="21"/>
        </w:rPr>
        <w:t> </w:t>
      </w:r>
      <w:r>
        <w:rPr>
          <w:spacing w:val="-5"/>
          <w:sz w:val="21"/>
        </w:rPr>
        <w:t>другу.</w:t>
      </w:r>
      <w:r>
        <w:rPr>
          <w:spacing w:val="-12"/>
          <w:sz w:val="21"/>
        </w:rPr>
        <w:t> </w:t>
      </w:r>
      <w:r>
        <w:rPr>
          <w:sz w:val="21"/>
        </w:rPr>
        <w:t>Чтобы</w:t>
      </w:r>
      <w:r>
        <w:rPr>
          <w:spacing w:val="-12"/>
          <w:sz w:val="21"/>
        </w:rPr>
        <w:t> </w:t>
      </w:r>
      <w:r>
        <w:rPr>
          <w:sz w:val="21"/>
        </w:rPr>
        <w:t>соответствовать</w:t>
      </w:r>
      <w:r>
        <w:rPr>
          <w:spacing w:val="-12"/>
          <w:sz w:val="21"/>
        </w:rPr>
        <w:t> </w:t>
      </w:r>
      <w:r>
        <w:rPr>
          <w:sz w:val="21"/>
        </w:rPr>
        <w:t>друг</w:t>
      </w:r>
      <w:r>
        <w:rPr>
          <w:spacing w:val="-12"/>
          <w:sz w:val="21"/>
        </w:rPr>
        <w:t> </w:t>
      </w:r>
      <w:r>
        <w:rPr>
          <w:spacing w:val="-5"/>
          <w:sz w:val="21"/>
        </w:rPr>
        <w:t>другу,</w:t>
      </w:r>
      <w:r>
        <w:rPr>
          <w:spacing w:val="-12"/>
          <w:sz w:val="21"/>
        </w:rPr>
        <w:t> </w:t>
      </w:r>
      <w:r>
        <w:rPr>
          <w:sz w:val="21"/>
        </w:rPr>
        <w:t>а</w:t>
      </w:r>
      <w:r>
        <w:rPr>
          <w:spacing w:val="-13"/>
          <w:sz w:val="21"/>
        </w:rPr>
        <w:t> </w:t>
      </w:r>
      <w:r>
        <w:rPr>
          <w:sz w:val="21"/>
        </w:rPr>
        <w:t>в идеале</w:t>
      </w:r>
      <w:r>
        <w:rPr>
          <w:spacing w:val="-16"/>
          <w:sz w:val="21"/>
        </w:rPr>
        <w:t> </w:t>
      </w:r>
      <w:r>
        <w:rPr>
          <w:sz w:val="21"/>
        </w:rPr>
        <w:t>быть</w:t>
      </w:r>
      <w:r>
        <w:rPr>
          <w:spacing w:val="-15"/>
          <w:sz w:val="21"/>
        </w:rPr>
        <w:t> </w:t>
      </w:r>
      <w:r>
        <w:rPr>
          <w:sz w:val="21"/>
        </w:rPr>
        <w:t>эквивалентными</w:t>
      </w:r>
      <w:r>
        <w:rPr>
          <w:spacing w:val="-15"/>
          <w:sz w:val="21"/>
        </w:rPr>
        <w:t> </w:t>
      </w:r>
      <w:r>
        <w:rPr>
          <w:sz w:val="21"/>
        </w:rPr>
        <w:t>или</w:t>
      </w:r>
      <w:r>
        <w:rPr>
          <w:spacing w:val="-15"/>
          <w:sz w:val="21"/>
        </w:rPr>
        <w:t> </w:t>
      </w:r>
      <w:r>
        <w:rPr>
          <w:sz w:val="21"/>
        </w:rPr>
        <w:t>тождественными,</w:t>
      </w:r>
      <w:r>
        <w:rPr>
          <w:spacing w:val="-15"/>
          <w:sz w:val="21"/>
        </w:rPr>
        <w:t> </w:t>
      </w:r>
      <w:r>
        <w:rPr>
          <w:sz w:val="21"/>
        </w:rPr>
        <w:t>они</w:t>
      </w:r>
      <w:r>
        <w:rPr>
          <w:spacing w:val="-15"/>
          <w:sz w:val="21"/>
        </w:rPr>
        <w:t> </w:t>
      </w:r>
      <w:r>
        <w:rPr>
          <w:sz w:val="21"/>
        </w:rPr>
        <w:t>должны</w:t>
      </w:r>
      <w:r>
        <w:rPr>
          <w:spacing w:val="-15"/>
          <w:sz w:val="21"/>
        </w:rPr>
        <w:t> </w:t>
      </w:r>
      <w:r>
        <w:rPr>
          <w:sz w:val="21"/>
        </w:rPr>
        <w:t>адекват- ным образом строиться на аналогичных оперативных информационных базах, </w:t>
      </w:r>
      <w:r>
        <w:rPr>
          <w:spacing w:val="-8"/>
          <w:sz w:val="21"/>
        </w:rPr>
        <w:t>т. </w:t>
      </w:r>
      <w:r>
        <w:rPr>
          <w:sz w:val="21"/>
        </w:rPr>
        <w:t>е. на релевантном фонде общих знаний, органически связанных с</w:t>
      </w:r>
      <w:r>
        <w:rPr>
          <w:spacing w:val="-11"/>
          <w:sz w:val="21"/>
        </w:rPr>
        <w:t> </w:t>
      </w:r>
      <w:r>
        <w:rPr>
          <w:sz w:val="21"/>
        </w:rPr>
        <w:t>обоими</w:t>
      </w:r>
      <w:r>
        <w:rPr>
          <w:spacing w:val="-11"/>
          <w:sz w:val="21"/>
        </w:rPr>
        <w:t> </w:t>
      </w:r>
      <w:r>
        <w:rPr>
          <w:spacing w:val="-3"/>
          <w:sz w:val="21"/>
        </w:rPr>
        <w:t>контекстами</w:t>
      </w:r>
      <w:r>
        <w:rPr>
          <w:spacing w:val="-10"/>
          <w:sz w:val="21"/>
        </w:rPr>
        <w:t> </w:t>
      </w:r>
      <w:r>
        <w:rPr>
          <w:spacing w:val="-3"/>
          <w:sz w:val="21"/>
        </w:rPr>
        <w:t>высказывания</w:t>
      </w:r>
      <w:r>
        <w:rPr>
          <w:spacing w:val="-11"/>
          <w:sz w:val="21"/>
        </w:rPr>
        <w:t> </w:t>
      </w:r>
      <w:r>
        <w:rPr>
          <w:sz w:val="21"/>
        </w:rPr>
        <w:t>—</w:t>
      </w:r>
      <w:r>
        <w:rPr>
          <w:spacing w:val="-10"/>
          <w:sz w:val="21"/>
        </w:rPr>
        <w:t> </w:t>
      </w:r>
      <w:r>
        <w:rPr>
          <w:sz w:val="21"/>
        </w:rPr>
        <w:t>горизонтальным</w:t>
      </w:r>
      <w:r>
        <w:rPr>
          <w:spacing w:val="-11"/>
          <w:sz w:val="21"/>
        </w:rPr>
        <w:t> </w:t>
      </w:r>
      <w:r>
        <w:rPr>
          <w:sz w:val="21"/>
        </w:rPr>
        <w:t>и</w:t>
      </w:r>
      <w:r>
        <w:rPr>
          <w:spacing w:val="-10"/>
          <w:sz w:val="21"/>
        </w:rPr>
        <w:t> </w:t>
      </w:r>
      <w:r>
        <w:rPr>
          <w:spacing w:val="-3"/>
          <w:sz w:val="21"/>
        </w:rPr>
        <w:t>вертикальным. Указанное</w:t>
      </w:r>
      <w:r>
        <w:rPr>
          <w:spacing w:val="-9"/>
          <w:sz w:val="21"/>
        </w:rPr>
        <w:t> </w:t>
      </w:r>
      <w:r>
        <w:rPr>
          <w:sz w:val="21"/>
        </w:rPr>
        <w:t>требование</w:t>
      </w:r>
      <w:r>
        <w:rPr>
          <w:spacing w:val="-9"/>
          <w:sz w:val="21"/>
        </w:rPr>
        <w:t> </w:t>
      </w:r>
      <w:r>
        <w:rPr>
          <w:spacing w:val="-3"/>
          <w:sz w:val="21"/>
        </w:rPr>
        <w:t>настолько</w:t>
      </w:r>
      <w:r>
        <w:rPr>
          <w:spacing w:val="-9"/>
          <w:sz w:val="21"/>
        </w:rPr>
        <w:t> </w:t>
      </w:r>
      <w:r>
        <w:rPr>
          <w:sz w:val="21"/>
        </w:rPr>
        <w:t>важно,</w:t>
      </w:r>
      <w:r>
        <w:rPr>
          <w:spacing w:val="-9"/>
          <w:sz w:val="21"/>
        </w:rPr>
        <w:t> </w:t>
      </w:r>
      <w:r>
        <w:rPr>
          <w:sz w:val="21"/>
        </w:rPr>
        <w:t>что</w:t>
      </w:r>
      <w:r>
        <w:rPr>
          <w:spacing w:val="-9"/>
          <w:sz w:val="21"/>
        </w:rPr>
        <w:t> </w:t>
      </w:r>
      <w:r>
        <w:rPr>
          <w:spacing w:val="-3"/>
          <w:sz w:val="21"/>
        </w:rPr>
        <w:t>может</w:t>
      </w:r>
      <w:r>
        <w:rPr>
          <w:spacing w:val="-9"/>
          <w:sz w:val="21"/>
        </w:rPr>
        <w:t> </w:t>
      </w:r>
      <w:r>
        <w:rPr>
          <w:sz w:val="21"/>
        </w:rPr>
        <w:t>быть</w:t>
      </w:r>
      <w:r>
        <w:rPr>
          <w:spacing w:val="-8"/>
          <w:sz w:val="21"/>
        </w:rPr>
        <w:t> </w:t>
      </w:r>
      <w:r>
        <w:rPr>
          <w:sz w:val="21"/>
        </w:rPr>
        <w:t>возведено</w:t>
      </w:r>
      <w:r>
        <w:rPr>
          <w:spacing w:val="-9"/>
          <w:sz w:val="21"/>
        </w:rPr>
        <w:t> </w:t>
      </w:r>
      <w:r>
        <w:rPr>
          <w:sz w:val="21"/>
        </w:rPr>
        <w:t>в</w:t>
      </w:r>
      <w:r>
        <w:rPr>
          <w:spacing w:val="-9"/>
          <w:sz w:val="21"/>
        </w:rPr>
        <w:t> </w:t>
      </w:r>
      <w:r>
        <w:rPr>
          <w:sz w:val="21"/>
        </w:rPr>
        <w:t>ранг </w:t>
      </w:r>
      <w:r>
        <w:rPr>
          <w:b/>
          <w:sz w:val="21"/>
        </w:rPr>
        <w:t>коммуникативно-когнитивного закона</w:t>
      </w:r>
      <w:r>
        <w:rPr>
          <w:sz w:val="21"/>
        </w:rPr>
        <w:t>. Нарушение этого закона </w:t>
      </w:r>
      <w:r>
        <w:rPr>
          <w:spacing w:val="-6"/>
          <w:sz w:val="21"/>
        </w:rPr>
        <w:t>(т. </w:t>
      </w:r>
      <w:r>
        <w:rPr>
          <w:sz w:val="21"/>
        </w:rPr>
        <w:t>е. закона эквивалентности коммуникативной суппозиции), выражающееся в</w:t>
      </w:r>
      <w:r>
        <w:rPr>
          <w:spacing w:val="-15"/>
          <w:sz w:val="21"/>
        </w:rPr>
        <w:t> </w:t>
      </w:r>
      <w:r>
        <w:rPr>
          <w:sz w:val="21"/>
        </w:rPr>
        <w:t>возникновении</w:t>
      </w:r>
      <w:r>
        <w:rPr>
          <w:spacing w:val="-15"/>
          <w:sz w:val="21"/>
        </w:rPr>
        <w:t> </w:t>
      </w:r>
      <w:r>
        <w:rPr>
          <w:b/>
          <w:sz w:val="21"/>
        </w:rPr>
        <w:t>ложной</w:t>
      </w:r>
      <w:r>
        <w:rPr>
          <w:b/>
          <w:spacing w:val="-15"/>
          <w:sz w:val="21"/>
        </w:rPr>
        <w:t> </w:t>
      </w:r>
      <w:r>
        <w:rPr>
          <w:b/>
          <w:sz w:val="21"/>
        </w:rPr>
        <w:t>пресуппозиции</w:t>
      </w:r>
      <w:r>
        <w:rPr>
          <w:b/>
          <w:spacing w:val="-14"/>
          <w:sz w:val="21"/>
        </w:rPr>
        <w:t> </w:t>
      </w:r>
      <w:r>
        <w:rPr>
          <w:sz w:val="21"/>
        </w:rPr>
        <w:t>или</w:t>
      </w:r>
      <w:r>
        <w:rPr>
          <w:spacing w:val="-15"/>
          <w:sz w:val="21"/>
        </w:rPr>
        <w:t> </w:t>
      </w:r>
      <w:r>
        <w:rPr>
          <w:b/>
          <w:sz w:val="21"/>
        </w:rPr>
        <w:t>ложной</w:t>
      </w:r>
      <w:r>
        <w:rPr>
          <w:b/>
          <w:spacing w:val="-15"/>
          <w:sz w:val="21"/>
        </w:rPr>
        <w:t> </w:t>
      </w:r>
      <w:r>
        <w:rPr>
          <w:b/>
          <w:sz w:val="21"/>
        </w:rPr>
        <w:t>постсуппозиции</w:t>
      </w:r>
      <w:r>
        <w:rPr>
          <w:sz w:val="21"/>
        </w:rPr>
        <w:t>, ведет к </w:t>
      </w:r>
      <w:r>
        <w:rPr>
          <w:b/>
          <w:sz w:val="21"/>
        </w:rPr>
        <w:t>информационному сбою </w:t>
      </w:r>
      <w:r>
        <w:rPr>
          <w:sz w:val="21"/>
        </w:rPr>
        <w:t>— ошибочной интерпретации смысла высказывания </w:t>
      </w:r>
      <w:r>
        <w:rPr>
          <w:b/>
          <w:sz w:val="21"/>
        </w:rPr>
        <w:t>слушающим. Эта ошибочная интерпретация сплошь и </w:t>
      </w:r>
      <w:r>
        <w:rPr>
          <w:b/>
          <w:spacing w:val="3"/>
          <w:sz w:val="21"/>
        </w:rPr>
        <w:t>рядом </w:t>
      </w:r>
      <w:r>
        <w:rPr>
          <w:b/>
          <w:spacing w:val="2"/>
          <w:sz w:val="21"/>
        </w:rPr>
        <w:t>происходит </w:t>
      </w:r>
      <w:r>
        <w:rPr>
          <w:b/>
          <w:spacing w:val="4"/>
          <w:sz w:val="21"/>
        </w:rPr>
        <w:t>из-за </w:t>
      </w:r>
      <w:r>
        <w:rPr>
          <w:b/>
          <w:spacing w:val="3"/>
          <w:sz w:val="21"/>
        </w:rPr>
        <w:t>коммуникативной </w:t>
      </w:r>
      <w:r>
        <w:rPr>
          <w:b/>
          <w:spacing w:val="4"/>
          <w:sz w:val="21"/>
        </w:rPr>
        <w:t>безответственности </w:t>
      </w:r>
      <w:r>
        <w:rPr>
          <w:b/>
          <w:sz w:val="21"/>
        </w:rPr>
        <w:t>слушающего</w:t>
      </w:r>
      <w:r>
        <w:rPr>
          <w:sz w:val="21"/>
        </w:rPr>
        <w:t>.</w:t>
      </w:r>
    </w:p>
    <w:p>
      <w:pPr>
        <w:spacing w:line="220" w:lineRule="exact" w:before="0"/>
        <w:ind w:left="44" w:right="359" w:firstLine="0"/>
        <w:jc w:val="right"/>
        <w:rPr>
          <w:sz w:val="21"/>
        </w:rPr>
      </w:pPr>
      <w:r>
        <w:rPr>
          <w:sz w:val="21"/>
        </w:rPr>
        <w:t>Проблема</w:t>
      </w:r>
      <w:r>
        <w:rPr>
          <w:spacing w:val="21"/>
          <w:sz w:val="21"/>
        </w:rPr>
        <w:t> </w:t>
      </w:r>
      <w:r>
        <w:rPr>
          <w:b/>
          <w:sz w:val="21"/>
        </w:rPr>
        <w:t>коммуникативной</w:t>
      </w:r>
      <w:r>
        <w:rPr>
          <w:b/>
          <w:spacing w:val="21"/>
          <w:sz w:val="21"/>
        </w:rPr>
        <w:t> </w:t>
      </w:r>
      <w:r>
        <w:rPr>
          <w:b/>
          <w:sz w:val="21"/>
        </w:rPr>
        <w:t>суппозиции</w:t>
      </w:r>
      <w:r>
        <w:rPr>
          <w:b/>
          <w:spacing w:val="22"/>
          <w:sz w:val="21"/>
        </w:rPr>
        <w:t> </w:t>
      </w:r>
      <w:r>
        <w:rPr>
          <w:sz w:val="21"/>
        </w:rPr>
        <w:t>и</w:t>
      </w:r>
      <w:r>
        <w:rPr>
          <w:spacing w:val="21"/>
          <w:sz w:val="21"/>
        </w:rPr>
        <w:t> </w:t>
      </w:r>
      <w:r>
        <w:rPr>
          <w:sz w:val="21"/>
        </w:rPr>
        <w:t>непосредственно</w:t>
      </w:r>
      <w:r>
        <w:rPr>
          <w:spacing w:val="21"/>
          <w:sz w:val="21"/>
        </w:rPr>
        <w:t> </w:t>
      </w:r>
      <w:r>
        <w:rPr>
          <w:sz w:val="21"/>
        </w:rPr>
        <w:t>свя-</w:t>
      </w:r>
    </w:p>
    <w:p>
      <w:pPr>
        <w:spacing w:line="240" w:lineRule="exact" w:before="0"/>
        <w:ind w:left="44" w:right="360" w:firstLine="0"/>
        <w:jc w:val="right"/>
        <w:rPr>
          <w:sz w:val="21"/>
        </w:rPr>
      </w:pPr>
      <w:r>
        <w:rPr>
          <w:sz w:val="21"/>
        </w:rPr>
        <w:t>занная</w:t>
      </w:r>
      <w:r>
        <w:rPr>
          <w:spacing w:val="18"/>
          <w:sz w:val="21"/>
        </w:rPr>
        <w:t> </w:t>
      </w:r>
      <w:r>
        <w:rPr>
          <w:sz w:val="21"/>
        </w:rPr>
        <w:t>с</w:t>
      </w:r>
      <w:r>
        <w:rPr>
          <w:spacing w:val="19"/>
          <w:sz w:val="21"/>
        </w:rPr>
        <w:t> </w:t>
      </w:r>
      <w:r>
        <w:rPr>
          <w:sz w:val="21"/>
        </w:rPr>
        <w:t>ней</w:t>
      </w:r>
      <w:r>
        <w:rPr>
          <w:spacing w:val="19"/>
          <w:sz w:val="21"/>
        </w:rPr>
        <w:t> </w:t>
      </w:r>
      <w:r>
        <w:rPr>
          <w:sz w:val="21"/>
        </w:rPr>
        <w:t>проблема</w:t>
      </w:r>
      <w:r>
        <w:rPr>
          <w:spacing w:val="19"/>
          <w:sz w:val="21"/>
        </w:rPr>
        <w:t> </w:t>
      </w:r>
      <w:r>
        <w:rPr>
          <w:b/>
          <w:sz w:val="21"/>
        </w:rPr>
        <w:t>коммуникативной</w:t>
      </w:r>
      <w:r>
        <w:rPr>
          <w:b/>
          <w:spacing w:val="19"/>
          <w:sz w:val="21"/>
        </w:rPr>
        <w:t> </w:t>
      </w:r>
      <w:r>
        <w:rPr>
          <w:b/>
          <w:sz w:val="21"/>
        </w:rPr>
        <w:t>ответственности</w:t>
      </w:r>
      <w:r>
        <w:rPr>
          <w:sz w:val="21"/>
        </w:rPr>
        <w:t>,</w:t>
      </w:r>
      <w:r>
        <w:rPr>
          <w:spacing w:val="19"/>
          <w:sz w:val="21"/>
        </w:rPr>
        <w:t> </w:t>
      </w:r>
      <w:r>
        <w:rPr>
          <w:sz w:val="21"/>
        </w:rPr>
        <w:t>лежащих</w:t>
      </w:r>
    </w:p>
    <w:p>
      <w:pPr>
        <w:spacing w:after="0" w:line="240" w:lineRule="exact"/>
        <w:jc w:val="right"/>
        <w:rPr>
          <w:sz w:val="21"/>
        </w:rPr>
        <w:sectPr>
          <w:footerReference w:type="default" r:id="rId260"/>
          <w:pgSz w:w="8230" w:h="11910"/>
          <w:pgMar w:footer="552" w:header="0" w:top="860" w:bottom="740" w:left="620" w:right="600"/>
          <w:pgNumType w:start="273"/>
        </w:sectPr>
      </w:pPr>
    </w:p>
    <w:p>
      <w:pPr>
        <w:pStyle w:val="BodyText"/>
        <w:spacing w:line="237" w:lineRule="auto" w:before="106"/>
        <w:ind w:left="343" w:right="126" w:firstLine="0"/>
      </w:pPr>
      <w:r>
        <w:rPr/>
        <w:t>в</w:t>
      </w:r>
      <w:r>
        <w:rPr>
          <w:spacing w:val="-19"/>
        </w:rPr>
        <w:t> </w:t>
      </w:r>
      <w:r>
        <w:rPr/>
        <w:t>основе</w:t>
      </w:r>
      <w:r>
        <w:rPr>
          <w:spacing w:val="-19"/>
        </w:rPr>
        <w:t> </w:t>
      </w:r>
      <w:r>
        <w:rPr/>
        <w:t>достижения</w:t>
      </w:r>
      <w:r>
        <w:rPr>
          <w:spacing w:val="-19"/>
        </w:rPr>
        <w:t> </w:t>
      </w:r>
      <w:r>
        <w:rPr/>
        <w:t>взаимопонимания</w:t>
      </w:r>
      <w:r>
        <w:rPr>
          <w:spacing w:val="-18"/>
        </w:rPr>
        <w:t> </w:t>
      </w:r>
      <w:r>
        <w:rPr/>
        <w:t>в</w:t>
      </w:r>
      <w:r>
        <w:rPr>
          <w:spacing w:val="-19"/>
        </w:rPr>
        <w:t> </w:t>
      </w:r>
      <w:r>
        <w:rPr>
          <w:spacing w:val="-3"/>
        </w:rPr>
        <w:t>акте</w:t>
      </w:r>
      <w:r>
        <w:rPr>
          <w:spacing w:val="-19"/>
        </w:rPr>
        <w:t> </w:t>
      </w:r>
      <w:r>
        <w:rPr/>
        <w:t>общения,</w:t>
      </w:r>
      <w:r>
        <w:rPr>
          <w:spacing w:val="-18"/>
        </w:rPr>
        <w:t> </w:t>
      </w:r>
      <w:r>
        <w:rPr/>
        <w:t>относятся</w:t>
      </w:r>
      <w:r>
        <w:rPr>
          <w:spacing w:val="-19"/>
        </w:rPr>
        <w:t> </w:t>
      </w:r>
      <w:r>
        <w:rPr/>
        <w:t>к</w:t>
      </w:r>
      <w:r>
        <w:rPr>
          <w:spacing w:val="-19"/>
        </w:rPr>
        <w:t> </w:t>
      </w:r>
      <w:r>
        <w:rPr/>
        <w:t>числу важнейших</w:t>
      </w:r>
      <w:r>
        <w:rPr>
          <w:spacing w:val="-10"/>
        </w:rPr>
        <w:t> </w:t>
      </w:r>
      <w:r>
        <w:rPr/>
        <w:t>проблем</w:t>
      </w:r>
      <w:r>
        <w:rPr>
          <w:spacing w:val="-9"/>
        </w:rPr>
        <w:t> </w:t>
      </w:r>
      <w:r>
        <w:rPr/>
        <w:t>человеческого</w:t>
      </w:r>
      <w:r>
        <w:rPr>
          <w:spacing w:val="-10"/>
        </w:rPr>
        <w:t> </w:t>
      </w:r>
      <w:r>
        <w:rPr/>
        <w:t>общежития.</w:t>
      </w:r>
      <w:r>
        <w:rPr>
          <w:spacing w:val="-9"/>
        </w:rPr>
        <w:t> </w:t>
      </w:r>
      <w:r>
        <w:rPr/>
        <w:t>В</w:t>
      </w:r>
      <w:r>
        <w:rPr>
          <w:spacing w:val="-10"/>
        </w:rPr>
        <w:t> </w:t>
      </w:r>
      <w:r>
        <w:rPr/>
        <w:t>свете</w:t>
      </w:r>
      <w:r>
        <w:rPr>
          <w:spacing w:val="-9"/>
        </w:rPr>
        <w:t> </w:t>
      </w:r>
      <w:r>
        <w:rPr/>
        <w:t>сформулирован- </w:t>
      </w:r>
      <w:r>
        <w:rPr>
          <w:spacing w:val="-3"/>
        </w:rPr>
        <w:t>ного </w:t>
      </w:r>
      <w:r>
        <w:rPr>
          <w:spacing w:val="-4"/>
        </w:rPr>
        <w:t>закона </w:t>
      </w:r>
      <w:r>
        <w:rPr/>
        <w:t>эквивалентности </w:t>
      </w:r>
      <w:r>
        <w:rPr>
          <w:spacing w:val="-4"/>
        </w:rPr>
        <w:t>коммуникативной </w:t>
      </w:r>
      <w:r>
        <w:rPr>
          <w:spacing w:val="-3"/>
        </w:rPr>
        <w:t>суппозиции, </w:t>
      </w:r>
      <w:r>
        <w:rPr>
          <w:spacing w:val="-4"/>
        </w:rPr>
        <w:t>необходимой </w:t>
      </w:r>
      <w:r>
        <w:rPr/>
        <w:t>для взаимопонимания участников акта общения, </w:t>
      </w:r>
      <w:r>
        <w:rPr>
          <w:b/>
        </w:rPr>
        <w:t>зачин </w:t>
      </w:r>
      <w:r>
        <w:rPr/>
        <w:t>общения, </w:t>
      </w:r>
      <w:r>
        <w:rPr>
          <w:spacing w:val="-7"/>
        </w:rPr>
        <w:t>т. </w:t>
      </w:r>
      <w:r>
        <w:rPr/>
        <w:t>е. </w:t>
      </w:r>
      <w:r>
        <w:rPr>
          <w:spacing w:val="2"/>
        </w:rPr>
        <w:t>установление </w:t>
      </w:r>
      <w:r>
        <w:rPr/>
        <w:t>коммуникативного контакта, должен </w:t>
      </w:r>
      <w:r>
        <w:rPr>
          <w:spacing w:val="2"/>
        </w:rPr>
        <w:t>быть опосредован </w:t>
      </w:r>
      <w:r>
        <w:rPr>
          <w:b/>
          <w:spacing w:val="-3"/>
        </w:rPr>
        <w:t>включением</w:t>
      </w:r>
      <w:r>
        <w:rPr>
          <w:b/>
          <w:spacing w:val="-16"/>
        </w:rPr>
        <w:t> </w:t>
      </w:r>
      <w:r>
        <w:rPr>
          <w:b/>
          <w:spacing w:val="-3"/>
        </w:rPr>
        <w:t>аппарата</w:t>
      </w:r>
      <w:r>
        <w:rPr>
          <w:b/>
          <w:spacing w:val="-15"/>
        </w:rPr>
        <w:t> </w:t>
      </w:r>
      <w:r>
        <w:rPr>
          <w:b/>
          <w:spacing w:val="-3"/>
        </w:rPr>
        <w:t>супппозици</w:t>
      </w:r>
      <w:r>
        <w:rPr>
          <w:spacing w:val="-3"/>
        </w:rPr>
        <w:t>.</w:t>
      </w:r>
      <w:r>
        <w:rPr>
          <w:spacing w:val="-15"/>
        </w:rPr>
        <w:t> </w:t>
      </w:r>
      <w:r>
        <w:rPr/>
        <w:t>Соответственно,</w:t>
      </w:r>
      <w:r>
        <w:rPr>
          <w:spacing w:val="-15"/>
        </w:rPr>
        <w:t> </w:t>
      </w:r>
      <w:r>
        <w:rPr>
          <w:b/>
        </w:rPr>
        <w:t>завершение</w:t>
      </w:r>
      <w:r>
        <w:rPr>
          <w:b/>
          <w:spacing w:val="-16"/>
        </w:rPr>
        <w:t> </w:t>
      </w:r>
      <w:r>
        <w:rPr/>
        <w:t>обще- ния, размыкание коммуникативного контакта, должно сопровождаться </w:t>
      </w:r>
      <w:r>
        <w:rPr>
          <w:b/>
          <w:spacing w:val="6"/>
        </w:rPr>
        <w:t>выключением аппарата </w:t>
      </w:r>
      <w:r>
        <w:rPr>
          <w:b/>
          <w:spacing w:val="7"/>
        </w:rPr>
        <w:t>суппозиции</w:t>
      </w:r>
      <w:r>
        <w:rPr>
          <w:spacing w:val="7"/>
        </w:rPr>
        <w:t>. </w:t>
      </w:r>
      <w:r>
        <w:rPr>
          <w:spacing w:val="6"/>
        </w:rPr>
        <w:t>Ошибочная </w:t>
      </w:r>
      <w:r>
        <w:rPr>
          <w:spacing w:val="8"/>
        </w:rPr>
        <w:t>интерпретация </w:t>
      </w:r>
      <w:r>
        <w:rPr>
          <w:spacing w:val="-3"/>
        </w:rPr>
        <w:t>высказывания, вызванная ложными суппозициями, приводит </w:t>
      </w:r>
      <w:r>
        <w:rPr/>
        <w:t>к различным недоразумениям и бедам, в том числе обидам и ссорам говорящих, а в случаях общения политических сторон — к межкультурным и межгосу- дарственным конфликтам [Тер-Минасова 2004]. Отсюда особая</w:t>
      </w:r>
      <w:r>
        <w:rPr>
          <w:spacing w:val="-29"/>
        </w:rPr>
        <w:t> </w:t>
      </w:r>
      <w:r>
        <w:rPr/>
        <w:t>актуаль- ность</w:t>
      </w:r>
      <w:r>
        <w:rPr>
          <w:spacing w:val="-10"/>
        </w:rPr>
        <w:t> </w:t>
      </w:r>
      <w:r>
        <w:rPr/>
        <w:t>рассмотрения</w:t>
      </w:r>
      <w:r>
        <w:rPr>
          <w:spacing w:val="-10"/>
        </w:rPr>
        <w:t> </w:t>
      </w:r>
      <w:r>
        <w:rPr/>
        <w:t>этих</w:t>
      </w:r>
      <w:r>
        <w:rPr>
          <w:spacing w:val="-10"/>
        </w:rPr>
        <w:t> </w:t>
      </w:r>
      <w:r>
        <w:rPr>
          <w:spacing w:val="-3"/>
        </w:rPr>
        <w:t>проблем</w:t>
      </w:r>
      <w:r>
        <w:rPr>
          <w:spacing w:val="-10"/>
        </w:rPr>
        <w:t> </w:t>
      </w:r>
      <w:r>
        <w:rPr/>
        <w:t>для</w:t>
      </w:r>
      <w:r>
        <w:rPr>
          <w:spacing w:val="-11"/>
        </w:rPr>
        <w:t> </w:t>
      </w:r>
      <w:r>
        <w:rPr>
          <w:spacing w:val="-3"/>
        </w:rPr>
        <w:t>современного</w:t>
      </w:r>
      <w:r>
        <w:rPr>
          <w:spacing w:val="-10"/>
        </w:rPr>
        <w:t> </w:t>
      </w:r>
      <w:r>
        <w:rPr/>
        <w:t>этапа</w:t>
      </w:r>
      <w:r>
        <w:rPr>
          <w:spacing w:val="-10"/>
        </w:rPr>
        <w:t> </w:t>
      </w:r>
      <w:r>
        <w:rPr>
          <w:spacing w:val="-3"/>
        </w:rPr>
        <w:t>существования человечества,</w:t>
      </w:r>
      <w:r>
        <w:rPr>
          <w:spacing w:val="-11"/>
        </w:rPr>
        <w:t> </w:t>
      </w:r>
      <w:r>
        <w:rPr>
          <w:spacing w:val="-3"/>
        </w:rPr>
        <w:t>отличающегося</w:t>
      </w:r>
      <w:r>
        <w:rPr>
          <w:spacing w:val="-11"/>
        </w:rPr>
        <w:t> </w:t>
      </w:r>
      <w:r>
        <w:rPr>
          <w:spacing w:val="-3"/>
        </w:rPr>
        <w:t>бурным</w:t>
      </w:r>
      <w:r>
        <w:rPr>
          <w:spacing w:val="-10"/>
        </w:rPr>
        <w:t> </w:t>
      </w:r>
      <w:r>
        <w:rPr/>
        <w:t>развитием</w:t>
      </w:r>
      <w:r>
        <w:rPr>
          <w:spacing w:val="-11"/>
        </w:rPr>
        <w:t> </w:t>
      </w:r>
      <w:r>
        <w:rPr>
          <w:spacing w:val="-4"/>
        </w:rPr>
        <w:t>межкультурного</w:t>
      </w:r>
      <w:r>
        <w:rPr>
          <w:spacing w:val="-11"/>
        </w:rPr>
        <w:t> </w:t>
      </w:r>
      <w:r>
        <w:rPr/>
        <w:t>взаимо- действия </w:t>
      </w:r>
      <w:r>
        <w:rPr>
          <w:spacing w:val="-3"/>
        </w:rPr>
        <w:t>людей </w:t>
      </w:r>
      <w:r>
        <w:rPr/>
        <w:t>на всех уровнях общественного</w:t>
      </w:r>
      <w:r>
        <w:rPr>
          <w:spacing w:val="1"/>
        </w:rPr>
        <w:t> </w:t>
      </w:r>
      <w:r>
        <w:rPr/>
        <w:t>устройства.</w:t>
      </w:r>
    </w:p>
    <w:p>
      <w:pPr>
        <w:spacing w:before="97"/>
        <w:ind w:left="489" w:right="283" w:firstLine="0"/>
        <w:jc w:val="center"/>
        <w:rPr>
          <w:b/>
          <w:sz w:val="20"/>
        </w:rPr>
      </w:pPr>
      <w:r>
        <w:rPr>
          <w:b/>
          <w:sz w:val="20"/>
        </w:rPr>
        <w:t>Литература</w:t>
      </w:r>
    </w:p>
    <w:p>
      <w:pPr>
        <w:pStyle w:val="ListParagraph"/>
        <w:numPr>
          <w:ilvl w:val="1"/>
          <w:numId w:val="111"/>
        </w:numPr>
        <w:tabs>
          <w:tab w:pos="872" w:val="left" w:leader="none"/>
        </w:tabs>
        <w:spacing w:line="240" w:lineRule="auto" w:before="56" w:after="0"/>
        <w:ind w:left="343" w:right="135" w:firstLine="340"/>
        <w:jc w:val="both"/>
        <w:rPr>
          <w:sz w:val="19"/>
        </w:rPr>
      </w:pPr>
      <w:r>
        <w:rPr>
          <w:i/>
          <w:sz w:val="19"/>
        </w:rPr>
        <w:t>Арискина</w:t>
      </w:r>
      <w:r>
        <w:rPr>
          <w:i/>
          <w:spacing w:val="-8"/>
          <w:sz w:val="19"/>
        </w:rPr>
        <w:t> </w:t>
      </w:r>
      <w:r>
        <w:rPr>
          <w:i/>
          <w:sz w:val="19"/>
        </w:rPr>
        <w:t>О.</w:t>
      </w:r>
      <w:r>
        <w:rPr>
          <w:i/>
          <w:spacing w:val="-8"/>
          <w:sz w:val="19"/>
        </w:rPr>
        <w:t> </w:t>
      </w:r>
      <w:r>
        <w:rPr>
          <w:i/>
          <w:sz w:val="19"/>
        </w:rPr>
        <w:t>Л.</w:t>
      </w:r>
      <w:r>
        <w:rPr>
          <w:i/>
          <w:spacing w:val="-8"/>
          <w:sz w:val="19"/>
        </w:rPr>
        <w:t> </w:t>
      </w:r>
      <w:r>
        <w:rPr>
          <w:sz w:val="19"/>
        </w:rPr>
        <w:t>(2011),</w:t>
      </w:r>
      <w:r>
        <w:rPr>
          <w:spacing w:val="-8"/>
          <w:sz w:val="19"/>
        </w:rPr>
        <w:t> </w:t>
      </w:r>
      <w:r>
        <w:rPr>
          <w:sz w:val="19"/>
        </w:rPr>
        <w:t>Языковая</w:t>
      </w:r>
      <w:r>
        <w:rPr>
          <w:spacing w:val="-7"/>
          <w:sz w:val="19"/>
        </w:rPr>
        <w:t> </w:t>
      </w:r>
      <w:r>
        <w:rPr>
          <w:sz w:val="19"/>
        </w:rPr>
        <w:t>и</w:t>
      </w:r>
      <w:r>
        <w:rPr>
          <w:spacing w:val="-8"/>
          <w:sz w:val="19"/>
        </w:rPr>
        <w:t> </w:t>
      </w:r>
      <w:r>
        <w:rPr>
          <w:sz w:val="19"/>
        </w:rPr>
        <w:t>коммуникативная</w:t>
      </w:r>
      <w:r>
        <w:rPr>
          <w:spacing w:val="-8"/>
          <w:sz w:val="19"/>
        </w:rPr>
        <w:t> </w:t>
      </w:r>
      <w:r>
        <w:rPr>
          <w:sz w:val="19"/>
        </w:rPr>
        <w:t>личность:</w:t>
      </w:r>
      <w:r>
        <w:rPr>
          <w:spacing w:val="-8"/>
          <w:sz w:val="19"/>
        </w:rPr>
        <w:t> </w:t>
      </w:r>
      <w:r>
        <w:rPr>
          <w:sz w:val="19"/>
        </w:rPr>
        <w:t>различные </w:t>
      </w:r>
      <w:r>
        <w:rPr>
          <w:spacing w:val="-5"/>
          <w:sz w:val="19"/>
        </w:rPr>
        <w:t>подходы</w:t>
      </w:r>
      <w:r>
        <w:rPr>
          <w:spacing w:val="-10"/>
          <w:sz w:val="19"/>
        </w:rPr>
        <w:t> </w:t>
      </w:r>
      <w:r>
        <w:rPr>
          <w:sz w:val="19"/>
        </w:rPr>
        <w:t>к</w:t>
      </w:r>
      <w:r>
        <w:rPr>
          <w:spacing w:val="-9"/>
          <w:sz w:val="19"/>
        </w:rPr>
        <w:t> </w:t>
      </w:r>
      <w:r>
        <w:rPr>
          <w:spacing w:val="-3"/>
          <w:sz w:val="19"/>
        </w:rPr>
        <w:t>исследованию:</w:t>
      </w:r>
      <w:r>
        <w:rPr>
          <w:spacing w:val="-10"/>
          <w:sz w:val="19"/>
        </w:rPr>
        <w:t> </w:t>
      </w:r>
      <w:r>
        <w:rPr>
          <w:sz w:val="19"/>
        </w:rPr>
        <w:t>Вестник</w:t>
      </w:r>
      <w:r>
        <w:rPr>
          <w:spacing w:val="-9"/>
          <w:sz w:val="19"/>
        </w:rPr>
        <w:t> </w:t>
      </w:r>
      <w:r>
        <w:rPr>
          <w:spacing w:val="-3"/>
          <w:sz w:val="19"/>
        </w:rPr>
        <w:t>Челябинского</w:t>
      </w:r>
      <w:r>
        <w:rPr>
          <w:spacing w:val="-9"/>
          <w:sz w:val="19"/>
        </w:rPr>
        <w:t> </w:t>
      </w:r>
      <w:r>
        <w:rPr>
          <w:spacing w:val="-3"/>
          <w:sz w:val="19"/>
        </w:rPr>
        <w:t>государственного</w:t>
      </w:r>
      <w:r>
        <w:rPr>
          <w:spacing w:val="-8"/>
          <w:sz w:val="19"/>
        </w:rPr>
        <w:t> </w:t>
      </w:r>
      <w:r>
        <w:rPr>
          <w:sz w:val="19"/>
        </w:rPr>
        <w:t>университета,</w:t>
      </w:r>
    </w:p>
    <w:p>
      <w:pPr>
        <w:spacing w:before="3"/>
        <w:ind w:left="343" w:right="0" w:firstLine="0"/>
        <w:jc w:val="both"/>
        <w:rPr>
          <w:sz w:val="19"/>
        </w:rPr>
      </w:pPr>
      <w:r>
        <w:rPr>
          <w:sz w:val="19"/>
        </w:rPr>
        <w:t>№ 25.</w:t>
      </w:r>
    </w:p>
    <w:p>
      <w:pPr>
        <w:pStyle w:val="ListParagraph"/>
        <w:numPr>
          <w:ilvl w:val="1"/>
          <w:numId w:val="111"/>
        </w:numPr>
        <w:tabs>
          <w:tab w:pos="873" w:val="left" w:leader="none"/>
        </w:tabs>
        <w:spacing w:line="240" w:lineRule="auto" w:before="2" w:after="0"/>
        <w:ind w:left="343" w:right="134" w:firstLine="340"/>
        <w:jc w:val="both"/>
        <w:rPr>
          <w:sz w:val="19"/>
        </w:rPr>
      </w:pPr>
      <w:r>
        <w:rPr>
          <w:i/>
          <w:sz w:val="19"/>
        </w:rPr>
        <w:t>Арутюнова Н.Д. </w:t>
      </w:r>
      <w:r>
        <w:rPr>
          <w:sz w:val="19"/>
        </w:rPr>
        <w:t>(1973), Понятие пресуппозиции в лингвистике:</w:t>
      </w:r>
      <w:r>
        <w:rPr>
          <w:spacing w:val="-21"/>
          <w:sz w:val="19"/>
        </w:rPr>
        <w:t> </w:t>
      </w:r>
      <w:r>
        <w:rPr>
          <w:sz w:val="19"/>
        </w:rPr>
        <w:t>Известия АН </w:t>
      </w:r>
      <w:r>
        <w:rPr>
          <w:spacing w:val="-5"/>
          <w:sz w:val="19"/>
        </w:rPr>
        <w:t>СССР, </w:t>
      </w:r>
      <w:r>
        <w:rPr>
          <w:sz w:val="19"/>
        </w:rPr>
        <w:t>Сер. литературы и языка, </w:t>
      </w:r>
      <w:r>
        <w:rPr>
          <w:spacing w:val="-8"/>
          <w:sz w:val="19"/>
        </w:rPr>
        <w:t>т. </w:t>
      </w:r>
      <w:r>
        <w:rPr>
          <w:sz w:val="19"/>
        </w:rPr>
        <w:t>32, №</w:t>
      </w:r>
      <w:r>
        <w:rPr>
          <w:spacing w:val="11"/>
          <w:sz w:val="19"/>
        </w:rPr>
        <w:t> </w:t>
      </w:r>
      <w:r>
        <w:rPr>
          <w:sz w:val="19"/>
        </w:rPr>
        <w:t>1.</w:t>
      </w:r>
    </w:p>
    <w:p>
      <w:pPr>
        <w:pStyle w:val="ListParagraph"/>
        <w:numPr>
          <w:ilvl w:val="1"/>
          <w:numId w:val="111"/>
        </w:numPr>
        <w:tabs>
          <w:tab w:pos="874" w:val="left" w:leader="none"/>
        </w:tabs>
        <w:spacing w:line="240" w:lineRule="auto" w:before="3" w:after="0"/>
        <w:ind w:left="873" w:right="0" w:hanging="191"/>
        <w:jc w:val="both"/>
        <w:rPr>
          <w:sz w:val="19"/>
        </w:rPr>
      </w:pPr>
      <w:r>
        <w:rPr>
          <w:i/>
          <w:sz w:val="19"/>
        </w:rPr>
        <w:t>Блох М.Я., Поляков С. М. </w:t>
      </w:r>
      <w:r>
        <w:rPr>
          <w:sz w:val="19"/>
        </w:rPr>
        <w:t>(1992), Строй диалогической речи,</w:t>
      </w:r>
      <w:r>
        <w:rPr>
          <w:spacing w:val="-10"/>
          <w:sz w:val="19"/>
        </w:rPr>
        <w:t> </w:t>
      </w:r>
      <w:r>
        <w:rPr>
          <w:sz w:val="19"/>
        </w:rPr>
        <w:t>М.</w:t>
      </w:r>
    </w:p>
    <w:p>
      <w:pPr>
        <w:pStyle w:val="ListParagraph"/>
        <w:numPr>
          <w:ilvl w:val="1"/>
          <w:numId w:val="111"/>
        </w:numPr>
        <w:tabs>
          <w:tab w:pos="874" w:val="left" w:leader="none"/>
        </w:tabs>
        <w:spacing w:line="240" w:lineRule="auto" w:before="1" w:after="0"/>
        <w:ind w:left="343" w:right="134" w:firstLine="340"/>
        <w:jc w:val="both"/>
        <w:rPr>
          <w:sz w:val="19"/>
        </w:rPr>
      </w:pPr>
      <w:r>
        <w:rPr>
          <w:i/>
          <w:sz w:val="19"/>
        </w:rPr>
        <w:t>Блох М.Я. </w:t>
      </w:r>
      <w:r>
        <w:rPr>
          <w:sz w:val="19"/>
        </w:rPr>
        <w:t>(2007), </w:t>
      </w:r>
      <w:r>
        <w:rPr>
          <w:spacing w:val="-3"/>
          <w:sz w:val="19"/>
        </w:rPr>
        <w:t>Диалог, </w:t>
      </w:r>
      <w:r>
        <w:rPr>
          <w:sz w:val="19"/>
        </w:rPr>
        <w:t>монолог и фактор слушающего: Научные</w:t>
      </w:r>
      <w:r>
        <w:rPr>
          <w:spacing w:val="-32"/>
          <w:sz w:val="19"/>
        </w:rPr>
        <w:t> </w:t>
      </w:r>
      <w:r>
        <w:rPr>
          <w:spacing w:val="-3"/>
          <w:sz w:val="19"/>
        </w:rPr>
        <w:t>труды Московского </w:t>
      </w:r>
      <w:r>
        <w:rPr>
          <w:sz w:val="19"/>
        </w:rPr>
        <w:t>педагогического государственного университета, Филологические науки, сб. статей.</w:t>
      </w:r>
      <w:r>
        <w:rPr>
          <w:spacing w:val="-1"/>
          <w:sz w:val="19"/>
        </w:rPr>
        <w:t> </w:t>
      </w:r>
      <w:r>
        <w:rPr>
          <w:sz w:val="19"/>
        </w:rPr>
        <w:t>М.</w:t>
      </w:r>
    </w:p>
    <w:p>
      <w:pPr>
        <w:pStyle w:val="ListParagraph"/>
        <w:numPr>
          <w:ilvl w:val="1"/>
          <w:numId w:val="111"/>
        </w:numPr>
        <w:tabs>
          <w:tab w:pos="864" w:val="left" w:leader="none"/>
        </w:tabs>
        <w:spacing w:line="240" w:lineRule="auto" w:before="5" w:after="0"/>
        <w:ind w:left="343" w:right="137" w:firstLine="340"/>
        <w:jc w:val="both"/>
        <w:rPr>
          <w:i/>
          <w:sz w:val="19"/>
        </w:rPr>
      </w:pPr>
      <w:r>
        <w:rPr>
          <w:i/>
          <w:sz w:val="19"/>
        </w:rPr>
        <w:t>Блох</w:t>
      </w:r>
      <w:r>
        <w:rPr>
          <w:i/>
          <w:spacing w:val="-13"/>
          <w:sz w:val="19"/>
        </w:rPr>
        <w:t> </w:t>
      </w:r>
      <w:r>
        <w:rPr>
          <w:i/>
          <w:sz w:val="19"/>
        </w:rPr>
        <w:t>М.Я.</w:t>
      </w:r>
      <w:r>
        <w:rPr>
          <w:i/>
          <w:spacing w:val="-12"/>
          <w:sz w:val="19"/>
        </w:rPr>
        <w:t> </w:t>
      </w:r>
      <w:r>
        <w:rPr>
          <w:sz w:val="19"/>
        </w:rPr>
        <w:t>(2013),</w:t>
      </w:r>
      <w:r>
        <w:rPr>
          <w:spacing w:val="-12"/>
          <w:sz w:val="19"/>
        </w:rPr>
        <w:t> </w:t>
      </w:r>
      <w:r>
        <w:rPr>
          <w:sz w:val="19"/>
        </w:rPr>
        <w:t>Язык,</w:t>
      </w:r>
      <w:r>
        <w:rPr>
          <w:spacing w:val="-13"/>
          <w:sz w:val="19"/>
        </w:rPr>
        <w:t> </w:t>
      </w:r>
      <w:r>
        <w:rPr>
          <w:spacing w:val="-5"/>
          <w:sz w:val="19"/>
        </w:rPr>
        <w:t>культура</w:t>
      </w:r>
      <w:r>
        <w:rPr>
          <w:spacing w:val="-12"/>
          <w:sz w:val="19"/>
        </w:rPr>
        <w:t> </w:t>
      </w:r>
      <w:r>
        <w:rPr>
          <w:sz w:val="19"/>
        </w:rPr>
        <w:t>и</w:t>
      </w:r>
      <w:r>
        <w:rPr>
          <w:spacing w:val="-12"/>
          <w:sz w:val="19"/>
        </w:rPr>
        <w:t> </w:t>
      </w:r>
      <w:r>
        <w:rPr>
          <w:spacing w:val="-3"/>
          <w:sz w:val="19"/>
        </w:rPr>
        <w:t>проблема</w:t>
      </w:r>
      <w:r>
        <w:rPr>
          <w:spacing w:val="-13"/>
          <w:sz w:val="19"/>
        </w:rPr>
        <w:t> </w:t>
      </w:r>
      <w:r>
        <w:rPr>
          <w:spacing w:val="-3"/>
          <w:sz w:val="19"/>
        </w:rPr>
        <w:t>регуляции</w:t>
      </w:r>
      <w:r>
        <w:rPr>
          <w:spacing w:val="-12"/>
          <w:sz w:val="19"/>
        </w:rPr>
        <w:t> </w:t>
      </w:r>
      <w:r>
        <w:rPr>
          <w:spacing w:val="-4"/>
          <w:sz w:val="19"/>
        </w:rPr>
        <w:t>речевого</w:t>
      </w:r>
      <w:r>
        <w:rPr>
          <w:spacing w:val="-12"/>
          <w:sz w:val="19"/>
        </w:rPr>
        <w:t> </w:t>
      </w:r>
      <w:r>
        <w:rPr>
          <w:sz w:val="19"/>
        </w:rPr>
        <w:t>общения</w:t>
      </w:r>
      <w:r>
        <w:rPr>
          <w:spacing w:val="-12"/>
          <w:sz w:val="19"/>
        </w:rPr>
        <w:t> </w:t>
      </w:r>
      <w:r>
        <w:rPr>
          <w:sz w:val="19"/>
        </w:rPr>
        <w:t>// Язык. </w:t>
      </w:r>
      <w:r>
        <w:rPr>
          <w:spacing w:val="-4"/>
          <w:sz w:val="19"/>
        </w:rPr>
        <w:t>Культура. </w:t>
      </w:r>
      <w:r>
        <w:rPr>
          <w:sz w:val="19"/>
        </w:rPr>
        <w:t>Речевое общение, №</w:t>
      </w:r>
      <w:r>
        <w:rPr>
          <w:spacing w:val="3"/>
          <w:sz w:val="19"/>
        </w:rPr>
        <w:t> </w:t>
      </w:r>
      <w:r>
        <w:rPr>
          <w:sz w:val="19"/>
        </w:rPr>
        <w:t>2</w:t>
      </w:r>
      <w:r>
        <w:rPr>
          <w:i/>
          <w:sz w:val="19"/>
        </w:rPr>
        <w:t>.</w:t>
      </w:r>
    </w:p>
    <w:p>
      <w:pPr>
        <w:pStyle w:val="ListParagraph"/>
        <w:numPr>
          <w:ilvl w:val="1"/>
          <w:numId w:val="111"/>
        </w:numPr>
        <w:tabs>
          <w:tab w:pos="874" w:val="left" w:leader="none"/>
        </w:tabs>
        <w:spacing w:line="240" w:lineRule="auto" w:before="3" w:after="0"/>
        <w:ind w:left="873" w:right="0" w:hanging="191"/>
        <w:jc w:val="both"/>
        <w:rPr>
          <w:sz w:val="19"/>
        </w:rPr>
      </w:pPr>
      <w:r>
        <w:rPr>
          <w:i/>
          <w:sz w:val="19"/>
        </w:rPr>
        <w:t>Тер-Минасова </w:t>
      </w:r>
      <w:r>
        <w:rPr>
          <w:i/>
          <w:spacing w:val="-4"/>
          <w:sz w:val="19"/>
        </w:rPr>
        <w:t>С.Г. </w:t>
      </w:r>
      <w:r>
        <w:rPr>
          <w:sz w:val="19"/>
        </w:rPr>
        <w:t>(2004), Язык и межкультурная коммуникация.</w:t>
      </w:r>
      <w:r>
        <w:rPr>
          <w:spacing w:val="-15"/>
          <w:sz w:val="19"/>
        </w:rPr>
        <w:t> </w:t>
      </w:r>
      <w:r>
        <w:rPr>
          <w:sz w:val="19"/>
        </w:rPr>
        <w:t>М.</w:t>
      </w:r>
    </w:p>
    <w:p>
      <w:pPr>
        <w:spacing w:before="115"/>
        <w:ind w:left="489" w:right="283" w:firstLine="0"/>
        <w:jc w:val="center"/>
        <w:rPr>
          <w:b/>
          <w:sz w:val="20"/>
        </w:rPr>
      </w:pPr>
      <w:r>
        <w:rPr>
          <w:b/>
          <w:sz w:val="20"/>
        </w:rPr>
        <w:t>Literature</w:t>
      </w:r>
    </w:p>
    <w:p>
      <w:pPr>
        <w:pStyle w:val="ListParagraph"/>
        <w:numPr>
          <w:ilvl w:val="0"/>
          <w:numId w:val="112"/>
        </w:numPr>
        <w:tabs>
          <w:tab w:pos="887" w:val="left" w:leader="none"/>
        </w:tabs>
        <w:spacing w:line="240" w:lineRule="auto" w:before="56" w:after="0"/>
        <w:ind w:left="343" w:right="134" w:firstLine="340"/>
        <w:jc w:val="both"/>
        <w:rPr>
          <w:sz w:val="19"/>
        </w:rPr>
      </w:pPr>
      <w:r>
        <w:rPr>
          <w:i/>
          <w:sz w:val="19"/>
        </w:rPr>
        <w:t>Ariskina O. L</w:t>
      </w:r>
      <w:r>
        <w:rPr>
          <w:sz w:val="19"/>
        </w:rPr>
        <w:t>. (2011), Yazykovaya i kommunikativnaya lichnost’: razlichnye podkhody</w:t>
      </w:r>
      <w:r>
        <w:rPr>
          <w:spacing w:val="24"/>
          <w:sz w:val="19"/>
        </w:rPr>
        <w:t> </w:t>
      </w:r>
      <w:r>
        <w:rPr>
          <w:sz w:val="19"/>
        </w:rPr>
        <w:t>k</w:t>
      </w:r>
      <w:r>
        <w:rPr>
          <w:spacing w:val="25"/>
          <w:sz w:val="19"/>
        </w:rPr>
        <w:t> </w:t>
      </w:r>
      <w:r>
        <w:rPr>
          <w:sz w:val="19"/>
        </w:rPr>
        <w:t>issledovaniyu:</w:t>
      </w:r>
      <w:r>
        <w:rPr>
          <w:spacing w:val="20"/>
          <w:sz w:val="19"/>
        </w:rPr>
        <w:t> </w:t>
      </w:r>
      <w:r>
        <w:rPr>
          <w:spacing w:val="-3"/>
          <w:sz w:val="19"/>
        </w:rPr>
        <w:t>Vestnik</w:t>
      </w:r>
      <w:r>
        <w:rPr>
          <w:spacing w:val="24"/>
          <w:sz w:val="19"/>
        </w:rPr>
        <w:t> </w:t>
      </w:r>
      <w:r>
        <w:rPr>
          <w:sz w:val="19"/>
        </w:rPr>
        <w:t>Chelyabinskogo</w:t>
      </w:r>
      <w:r>
        <w:rPr>
          <w:spacing w:val="25"/>
          <w:sz w:val="19"/>
        </w:rPr>
        <w:t> </w:t>
      </w:r>
      <w:r>
        <w:rPr>
          <w:sz w:val="19"/>
        </w:rPr>
        <w:t>gosudarstvennogo</w:t>
      </w:r>
      <w:r>
        <w:rPr>
          <w:spacing w:val="25"/>
          <w:sz w:val="19"/>
        </w:rPr>
        <w:t> </w:t>
      </w:r>
      <w:r>
        <w:rPr>
          <w:sz w:val="19"/>
        </w:rPr>
        <w:t>universiteta,</w:t>
      </w:r>
    </w:p>
    <w:p>
      <w:pPr>
        <w:spacing w:before="3"/>
        <w:ind w:left="343" w:right="0" w:firstLine="0"/>
        <w:jc w:val="both"/>
        <w:rPr>
          <w:sz w:val="19"/>
        </w:rPr>
      </w:pPr>
      <w:r>
        <w:rPr>
          <w:sz w:val="19"/>
        </w:rPr>
        <w:t>№ 25.</w:t>
      </w:r>
    </w:p>
    <w:p>
      <w:pPr>
        <w:pStyle w:val="ListParagraph"/>
        <w:numPr>
          <w:ilvl w:val="0"/>
          <w:numId w:val="112"/>
        </w:numPr>
        <w:tabs>
          <w:tab w:pos="902" w:val="left" w:leader="none"/>
        </w:tabs>
        <w:spacing w:line="240" w:lineRule="auto" w:before="2" w:after="0"/>
        <w:ind w:left="343" w:right="128" w:firstLine="340"/>
        <w:jc w:val="both"/>
        <w:rPr>
          <w:sz w:val="19"/>
        </w:rPr>
      </w:pPr>
      <w:r>
        <w:rPr>
          <w:i/>
          <w:spacing w:val="4"/>
          <w:sz w:val="19"/>
        </w:rPr>
        <w:t>Arutyunova </w:t>
      </w:r>
      <w:r>
        <w:rPr>
          <w:i/>
          <w:spacing w:val="3"/>
          <w:sz w:val="19"/>
        </w:rPr>
        <w:t>N.D</w:t>
      </w:r>
      <w:r>
        <w:rPr>
          <w:spacing w:val="3"/>
          <w:sz w:val="19"/>
        </w:rPr>
        <w:t>. </w:t>
      </w:r>
      <w:r>
        <w:rPr>
          <w:spacing w:val="4"/>
          <w:sz w:val="19"/>
        </w:rPr>
        <w:t>(1973), Ponyatie presuppozitsii </w:t>
      </w:r>
      <w:r>
        <w:rPr>
          <w:sz w:val="19"/>
        </w:rPr>
        <w:t>v </w:t>
      </w:r>
      <w:r>
        <w:rPr>
          <w:spacing w:val="4"/>
          <w:sz w:val="19"/>
        </w:rPr>
        <w:t>lingvistike: </w:t>
      </w:r>
      <w:r>
        <w:rPr>
          <w:spacing w:val="5"/>
          <w:sz w:val="19"/>
        </w:rPr>
        <w:t>Izvestiya </w:t>
      </w:r>
      <w:r>
        <w:rPr>
          <w:sz w:val="19"/>
        </w:rPr>
        <w:t>AN SSSR, </w:t>
      </w:r>
      <w:r>
        <w:rPr>
          <w:spacing w:val="-3"/>
          <w:sz w:val="19"/>
        </w:rPr>
        <w:t>Ser. </w:t>
      </w:r>
      <w:r>
        <w:rPr>
          <w:sz w:val="19"/>
        </w:rPr>
        <w:t>literatury i yazyka, t. 32, №</w:t>
      </w:r>
      <w:r>
        <w:rPr>
          <w:spacing w:val="3"/>
          <w:sz w:val="19"/>
        </w:rPr>
        <w:t> </w:t>
      </w:r>
      <w:r>
        <w:rPr>
          <w:sz w:val="19"/>
        </w:rPr>
        <w:t>1.</w:t>
      </w:r>
    </w:p>
    <w:p>
      <w:pPr>
        <w:pStyle w:val="ListParagraph"/>
        <w:numPr>
          <w:ilvl w:val="0"/>
          <w:numId w:val="112"/>
        </w:numPr>
        <w:tabs>
          <w:tab w:pos="874" w:val="left" w:leader="none"/>
        </w:tabs>
        <w:spacing w:line="240" w:lineRule="auto" w:before="3" w:after="0"/>
        <w:ind w:left="873" w:right="0" w:hanging="191"/>
        <w:jc w:val="both"/>
        <w:rPr>
          <w:sz w:val="19"/>
        </w:rPr>
      </w:pPr>
      <w:r>
        <w:rPr>
          <w:i/>
          <w:sz w:val="19"/>
        </w:rPr>
        <w:t>Blokh </w:t>
      </w:r>
      <w:r>
        <w:rPr>
          <w:i/>
          <w:spacing w:val="-3"/>
          <w:sz w:val="19"/>
        </w:rPr>
        <w:t>M.Ya., </w:t>
      </w:r>
      <w:r>
        <w:rPr>
          <w:i/>
          <w:sz w:val="19"/>
        </w:rPr>
        <w:t>Polyakov S. M</w:t>
      </w:r>
      <w:r>
        <w:rPr>
          <w:sz w:val="19"/>
        </w:rPr>
        <w:t>. (1992), Stroy dialogicheskoy rechi,</w:t>
      </w:r>
      <w:r>
        <w:rPr>
          <w:spacing w:val="2"/>
          <w:sz w:val="19"/>
        </w:rPr>
        <w:t> </w:t>
      </w:r>
      <w:r>
        <w:rPr>
          <w:sz w:val="19"/>
        </w:rPr>
        <w:t>M.</w:t>
      </w:r>
    </w:p>
    <w:p>
      <w:pPr>
        <w:pStyle w:val="ListParagraph"/>
        <w:numPr>
          <w:ilvl w:val="0"/>
          <w:numId w:val="112"/>
        </w:numPr>
        <w:tabs>
          <w:tab w:pos="867" w:val="left" w:leader="none"/>
        </w:tabs>
        <w:spacing w:line="240" w:lineRule="auto" w:before="2" w:after="0"/>
        <w:ind w:left="343" w:right="136" w:firstLine="340"/>
        <w:jc w:val="both"/>
        <w:rPr>
          <w:sz w:val="19"/>
        </w:rPr>
      </w:pPr>
      <w:r>
        <w:rPr>
          <w:i/>
          <w:sz w:val="19"/>
        </w:rPr>
        <w:t>Blokh</w:t>
      </w:r>
      <w:r>
        <w:rPr>
          <w:i/>
          <w:spacing w:val="-18"/>
          <w:sz w:val="19"/>
        </w:rPr>
        <w:t> </w:t>
      </w:r>
      <w:r>
        <w:rPr>
          <w:i/>
          <w:spacing w:val="-5"/>
          <w:sz w:val="19"/>
        </w:rPr>
        <w:t>M.Ya.</w:t>
      </w:r>
      <w:r>
        <w:rPr>
          <w:i/>
          <w:spacing w:val="-17"/>
          <w:sz w:val="19"/>
        </w:rPr>
        <w:t> </w:t>
      </w:r>
      <w:r>
        <w:rPr>
          <w:sz w:val="19"/>
        </w:rPr>
        <w:t>(2007),</w:t>
      </w:r>
      <w:r>
        <w:rPr>
          <w:spacing w:val="-17"/>
          <w:sz w:val="19"/>
        </w:rPr>
        <w:t> </w:t>
      </w:r>
      <w:r>
        <w:rPr>
          <w:sz w:val="19"/>
        </w:rPr>
        <w:t>Dialog,</w:t>
      </w:r>
      <w:r>
        <w:rPr>
          <w:spacing w:val="-17"/>
          <w:sz w:val="19"/>
        </w:rPr>
        <w:t> </w:t>
      </w:r>
      <w:r>
        <w:rPr>
          <w:sz w:val="19"/>
        </w:rPr>
        <w:t>monolog</w:t>
      </w:r>
      <w:r>
        <w:rPr>
          <w:spacing w:val="-17"/>
          <w:sz w:val="19"/>
        </w:rPr>
        <w:t> </w:t>
      </w:r>
      <w:r>
        <w:rPr>
          <w:sz w:val="19"/>
        </w:rPr>
        <w:t>i</w:t>
      </w:r>
      <w:r>
        <w:rPr>
          <w:spacing w:val="-17"/>
          <w:sz w:val="19"/>
        </w:rPr>
        <w:t> </w:t>
      </w:r>
      <w:r>
        <w:rPr>
          <w:sz w:val="19"/>
        </w:rPr>
        <w:t>faktor</w:t>
      </w:r>
      <w:r>
        <w:rPr>
          <w:spacing w:val="-17"/>
          <w:sz w:val="19"/>
        </w:rPr>
        <w:t> </w:t>
      </w:r>
      <w:r>
        <w:rPr>
          <w:sz w:val="19"/>
        </w:rPr>
        <w:t>slushayushchego:</w:t>
      </w:r>
      <w:r>
        <w:rPr>
          <w:spacing w:val="-17"/>
          <w:sz w:val="19"/>
        </w:rPr>
        <w:t> </w:t>
      </w:r>
      <w:r>
        <w:rPr>
          <w:sz w:val="19"/>
        </w:rPr>
        <w:t>Nauchnye</w:t>
      </w:r>
      <w:r>
        <w:rPr>
          <w:spacing w:val="-18"/>
          <w:sz w:val="19"/>
        </w:rPr>
        <w:t> </w:t>
      </w:r>
      <w:r>
        <w:rPr>
          <w:sz w:val="19"/>
        </w:rPr>
        <w:t>trudy Moskovskogo</w:t>
      </w:r>
      <w:r>
        <w:rPr>
          <w:spacing w:val="-32"/>
          <w:sz w:val="19"/>
        </w:rPr>
        <w:t> </w:t>
      </w:r>
      <w:r>
        <w:rPr>
          <w:sz w:val="19"/>
        </w:rPr>
        <w:t>pedagogicheskogo</w:t>
      </w:r>
      <w:r>
        <w:rPr>
          <w:spacing w:val="-31"/>
          <w:sz w:val="19"/>
        </w:rPr>
        <w:t> </w:t>
      </w:r>
      <w:r>
        <w:rPr>
          <w:sz w:val="19"/>
        </w:rPr>
        <w:t>gosudarstvennogo</w:t>
      </w:r>
      <w:r>
        <w:rPr>
          <w:spacing w:val="-32"/>
          <w:sz w:val="19"/>
        </w:rPr>
        <w:t> </w:t>
      </w:r>
      <w:r>
        <w:rPr>
          <w:sz w:val="19"/>
        </w:rPr>
        <w:t>universiteta,</w:t>
      </w:r>
      <w:r>
        <w:rPr>
          <w:spacing w:val="-31"/>
          <w:sz w:val="19"/>
        </w:rPr>
        <w:t> </w:t>
      </w:r>
      <w:r>
        <w:rPr>
          <w:sz w:val="19"/>
        </w:rPr>
        <w:t>Filologicheskie</w:t>
      </w:r>
      <w:r>
        <w:rPr>
          <w:spacing w:val="-32"/>
          <w:sz w:val="19"/>
        </w:rPr>
        <w:t> </w:t>
      </w:r>
      <w:r>
        <w:rPr>
          <w:spacing w:val="-2"/>
          <w:sz w:val="19"/>
        </w:rPr>
        <w:t>nauki, </w:t>
      </w:r>
      <w:r>
        <w:rPr>
          <w:sz w:val="19"/>
        </w:rPr>
        <w:t>sb. statey.</w:t>
      </w:r>
      <w:r>
        <w:rPr>
          <w:spacing w:val="-1"/>
          <w:sz w:val="19"/>
        </w:rPr>
        <w:t> </w:t>
      </w:r>
      <w:r>
        <w:rPr>
          <w:sz w:val="19"/>
        </w:rPr>
        <w:t>M.</w:t>
      </w:r>
    </w:p>
    <w:p>
      <w:pPr>
        <w:pStyle w:val="ListParagraph"/>
        <w:numPr>
          <w:ilvl w:val="0"/>
          <w:numId w:val="112"/>
        </w:numPr>
        <w:tabs>
          <w:tab w:pos="891" w:val="left" w:leader="none"/>
        </w:tabs>
        <w:spacing w:line="240" w:lineRule="auto" w:before="4" w:after="0"/>
        <w:ind w:left="343" w:right="133" w:firstLine="340"/>
        <w:jc w:val="both"/>
        <w:rPr>
          <w:sz w:val="19"/>
        </w:rPr>
      </w:pPr>
      <w:r>
        <w:rPr>
          <w:i/>
          <w:sz w:val="19"/>
        </w:rPr>
        <w:t>Blokh </w:t>
      </w:r>
      <w:r>
        <w:rPr>
          <w:i/>
          <w:spacing w:val="-3"/>
          <w:sz w:val="19"/>
        </w:rPr>
        <w:t>M.Ya</w:t>
      </w:r>
      <w:r>
        <w:rPr>
          <w:spacing w:val="-3"/>
          <w:sz w:val="19"/>
        </w:rPr>
        <w:t>. </w:t>
      </w:r>
      <w:r>
        <w:rPr>
          <w:sz w:val="19"/>
        </w:rPr>
        <w:t>(2013), </w:t>
      </w:r>
      <w:r>
        <w:rPr>
          <w:spacing w:val="-3"/>
          <w:sz w:val="19"/>
        </w:rPr>
        <w:t>Yazyk, </w:t>
      </w:r>
      <w:r>
        <w:rPr>
          <w:sz w:val="19"/>
        </w:rPr>
        <w:t>kul’tura i problema regulyatsii rechevogo obsh- cheniya // </w:t>
      </w:r>
      <w:r>
        <w:rPr>
          <w:spacing w:val="-4"/>
          <w:sz w:val="19"/>
        </w:rPr>
        <w:t>Yazyk. </w:t>
      </w:r>
      <w:r>
        <w:rPr>
          <w:sz w:val="19"/>
        </w:rPr>
        <w:t>Kul’tura. Rechevoe obshchenie, №</w:t>
      </w:r>
      <w:r>
        <w:rPr>
          <w:spacing w:val="-4"/>
          <w:sz w:val="19"/>
        </w:rPr>
        <w:t> </w:t>
      </w:r>
      <w:r>
        <w:rPr>
          <w:sz w:val="19"/>
        </w:rPr>
        <w:t>2.</w:t>
      </w:r>
    </w:p>
    <w:p>
      <w:pPr>
        <w:pStyle w:val="ListParagraph"/>
        <w:numPr>
          <w:ilvl w:val="0"/>
          <w:numId w:val="112"/>
        </w:numPr>
        <w:tabs>
          <w:tab w:pos="874" w:val="left" w:leader="none"/>
        </w:tabs>
        <w:spacing w:line="240" w:lineRule="auto" w:before="21" w:after="0"/>
        <w:ind w:left="873" w:right="0" w:hanging="191"/>
        <w:jc w:val="both"/>
        <w:rPr>
          <w:sz w:val="19"/>
        </w:rPr>
      </w:pPr>
      <w:r>
        <w:rPr>
          <w:i/>
          <w:sz w:val="19"/>
        </w:rPr>
        <w:t>Ter-Minasova S.G</w:t>
      </w:r>
      <w:r>
        <w:rPr>
          <w:sz w:val="19"/>
        </w:rPr>
        <w:t>. (2004), </w:t>
      </w:r>
      <w:r>
        <w:rPr>
          <w:spacing w:val="-5"/>
          <w:sz w:val="19"/>
        </w:rPr>
        <w:t>Yazyk </w:t>
      </w:r>
      <w:r>
        <w:rPr>
          <w:sz w:val="19"/>
        </w:rPr>
        <w:t>i mezhkul’turnaya kommunikatsiya.</w:t>
      </w:r>
      <w:r>
        <w:rPr>
          <w:spacing w:val="-29"/>
          <w:sz w:val="19"/>
        </w:rPr>
        <w:t> </w:t>
      </w:r>
      <w:r>
        <w:rPr>
          <w:sz w:val="19"/>
        </w:rPr>
        <w:t>M.</w:t>
      </w:r>
    </w:p>
    <w:p>
      <w:pPr>
        <w:spacing w:after="0" w:line="240" w:lineRule="auto"/>
        <w:jc w:val="both"/>
        <w:rPr>
          <w:sz w:val="19"/>
        </w:rPr>
        <w:sectPr>
          <w:pgSz w:w="8230" w:h="11910"/>
          <w:pgMar w:header="0" w:footer="552" w:top="860" w:bottom="740" w:left="620" w:right="600"/>
        </w:sectPr>
      </w:pPr>
    </w:p>
    <w:p>
      <w:pPr>
        <w:spacing w:before="101"/>
        <w:ind w:left="3913" w:right="0" w:firstLine="0"/>
        <w:jc w:val="left"/>
        <w:rPr>
          <w:b/>
          <w:i/>
          <w:sz w:val="21"/>
        </w:rPr>
      </w:pPr>
      <w:r>
        <w:rPr>
          <w:b/>
          <w:i/>
          <w:sz w:val="21"/>
        </w:rPr>
        <w:t>Л.К. Гейхман, И.В. Ставцева</w:t>
      </w:r>
    </w:p>
    <w:p>
      <w:pPr>
        <w:spacing w:line="228" w:lineRule="auto" w:before="169"/>
        <w:ind w:left="937" w:right="1182" w:firstLine="0"/>
        <w:jc w:val="center"/>
        <w:rPr>
          <w:b/>
          <w:sz w:val="22"/>
        </w:rPr>
      </w:pPr>
      <w:r>
        <w:rPr>
          <w:b/>
          <w:sz w:val="22"/>
        </w:rPr>
        <w:t>ПЕДАГОГИЧЕСКИЙ ПОТЕНЦИАЛ МАССОВЫХ ОТКРЫТЫХ ОНЛАЙН-КУРСОВ</w:t>
      </w:r>
    </w:p>
    <w:p>
      <w:pPr>
        <w:spacing w:before="111"/>
        <w:ind w:left="117" w:right="357" w:firstLine="340"/>
        <w:jc w:val="both"/>
        <w:rPr>
          <w:sz w:val="19"/>
        </w:rPr>
      </w:pPr>
      <w:r>
        <w:rPr>
          <w:b/>
          <w:sz w:val="19"/>
        </w:rPr>
        <w:t>Аннотация.</w:t>
      </w:r>
      <w:r>
        <w:rPr>
          <w:b/>
          <w:spacing w:val="-8"/>
          <w:sz w:val="19"/>
        </w:rPr>
        <w:t> </w:t>
      </w:r>
      <w:r>
        <w:rPr>
          <w:sz w:val="19"/>
        </w:rPr>
        <w:t>Статья</w:t>
      </w:r>
      <w:r>
        <w:rPr>
          <w:spacing w:val="-7"/>
          <w:sz w:val="19"/>
        </w:rPr>
        <w:t> </w:t>
      </w:r>
      <w:r>
        <w:rPr>
          <w:sz w:val="19"/>
        </w:rPr>
        <w:t>посвящена</w:t>
      </w:r>
      <w:r>
        <w:rPr>
          <w:spacing w:val="-7"/>
          <w:sz w:val="19"/>
        </w:rPr>
        <w:t> </w:t>
      </w:r>
      <w:r>
        <w:rPr>
          <w:sz w:val="19"/>
        </w:rPr>
        <w:t>анализу</w:t>
      </w:r>
      <w:r>
        <w:rPr>
          <w:spacing w:val="-8"/>
          <w:sz w:val="19"/>
        </w:rPr>
        <w:t> </w:t>
      </w:r>
      <w:r>
        <w:rPr>
          <w:sz w:val="19"/>
        </w:rPr>
        <w:t>педагогической</w:t>
      </w:r>
      <w:r>
        <w:rPr>
          <w:spacing w:val="-7"/>
          <w:sz w:val="19"/>
        </w:rPr>
        <w:t> </w:t>
      </w:r>
      <w:r>
        <w:rPr>
          <w:sz w:val="19"/>
        </w:rPr>
        <w:t>сущности</w:t>
      </w:r>
      <w:r>
        <w:rPr>
          <w:spacing w:val="-7"/>
          <w:sz w:val="19"/>
        </w:rPr>
        <w:t> </w:t>
      </w:r>
      <w:r>
        <w:rPr>
          <w:sz w:val="19"/>
        </w:rPr>
        <w:t>феномена </w:t>
      </w:r>
      <w:r>
        <w:rPr>
          <w:spacing w:val="2"/>
          <w:sz w:val="19"/>
        </w:rPr>
        <w:t>массовых открытых онлайн-курсов (МООК): </w:t>
      </w:r>
      <w:r>
        <w:rPr>
          <w:sz w:val="19"/>
        </w:rPr>
        <w:t>в </w:t>
      </w:r>
      <w:r>
        <w:rPr>
          <w:spacing w:val="2"/>
          <w:sz w:val="19"/>
        </w:rPr>
        <w:t>фокусе внимания </w:t>
      </w:r>
      <w:r>
        <w:rPr>
          <w:sz w:val="19"/>
        </w:rPr>
        <w:t>авторов </w:t>
      </w:r>
      <w:r>
        <w:rPr>
          <w:spacing w:val="3"/>
          <w:sz w:val="19"/>
        </w:rPr>
        <w:t>их </w:t>
      </w:r>
      <w:r>
        <w:rPr>
          <w:spacing w:val="2"/>
          <w:sz w:val="19"/>
        </w:rPr>
        <w:t>особенности </w:t>
      </w:r>
      <w:r>
        <w:rPr>
          <w:sz w:val="19"/>
        </w:rPr>
        <w:t>в сравнении с традиционным обучением в вузе и потенциал </w:t>
      </w:r>
      <w:r>
        <w:rPr>
          <w:spacing w:val="2"/>
          <w:sz w:val="19"/>
        </w:rPr>
        <w:t>для </w:t>
      </w:r>
      <w:r>
        <w:rPr>
          <w:sz w:val="19"/>
        </w:rPr>
        <w:t>высшего профессионального образования. Приводится сравнение зарубежных  и российских платформ. Детально анализируется специализация по лингводи- дактике и методике преподавания </w:t>
      </w:r>
      <w:r>
        <w:rPr>
          <w:spacing w:val="-3"/>
          <w:sz w:val="19"/>
        </w:rPr>
        <w:t>английского </w:t>
      </w:r>
      <w:r>
        <w:rPr>
          <w:sz w:val="19"/>
        </w:rPr>
        <w:t>языка, разработанная ППС госу- дарственного университета штата Аризоны, «Сертификат TESOL, Часть 1. Как </w:t>
      </w:r>
      <w:r>
        <w:rPr>
          <w:spacing w:val="-4"/>
          <w:sz w:val="19"/>
        </w:rPr>
        <w:t>преподавать английский»: </w:t>
      </w:r>
      <w:r>
        <w:rPr>
          <w:spacing w:val="-3"/>
          <w:sz w:val="19"/>
        </w:rPr>
        <w:t>дается </w:t>
      </w:r>
      <w:r>
        <w:rPr>
          <w:sz w:val="19"/>
        </w:rPr>
        <w:t>ее </w:t>
      </w:r>
      <w:r>
        <w:rPr>
          <w:spacing w:val="-4"/>
          <w:sz w:val="19"/>
        </w:rPr>
        <w:t>характеристика </w:t>
      </w:r>
      <w:r>
        <w:rPr>
          <w:sz w:val="19"/>
        </w:rPr>
        <w:t>с </w:t>
      </w:r>
      <w:r>
        <w:rPr>
          <w:spacing w:val="-4"/>
          <w:sz w:val="19"/>
        </w:rPr>
        <w:t>педагогической точки </w:t>
      </w:r>
      <w:r>
        <w:rPr>
          <w:spacing w:val="-3"/>
          <w:sz w:val="19"/>
        </w:rPr>
        <w:t>зрения </w:t>
      </w:r>
      <w:r>
        <w:rPr>
          <w:sz w:val="19"/>
        </w:rPr>
        <w:t>и </w:t>
      </w:r>
      <w:r>
        <w:rPr>
          <w:spacing w:val="-3"/>
          <w:sz w:val="19"/>
        </w:rPr>
        <w:t>рассматриваются </w:t>
      </w:r>
      <w:r>
        <w:rPr>
          <w:sz w:val="19"/>
        </w:rPr>
        <w:t>перспективы </w:t>
      </w:r>
      <w:r>
        <w:rPr>
          <w:spacing w:val="-3"/>
          <w:sz w:val="19"/>
        </w:rPr>
        <w:t>использования данного сертификата </w:t>
      </w:r>
      <w:r>
        <w:rPr>
          <w:sz w:val="19"/>
        </w:rPr>
        <w:t>и </w:t>
      </w:r>
      <w:r>
        <w:rPr>
          <w:spacing w:val="-3"/>
          <w:sz w:val="19"/>
        </w:rPr>
        <w:t>подобных </w:t>
      </w:r>
      <w:r>
        <w:rPr>
          <w:sz w:val="19"/>
        </w:rPr>
        <w:t>ему в системе российского высшего</w:t>
      </w:r>
      <w:r>
        <w:rPr>
          <w:spacing w:val="-2"/>
          <w:sz w:val="19"/>
        </w:rPr>
        <w:t> </w:t>
      </w:r>
      <w:r>
        <w:rPr>
          <w:sz w:val="19"/>
        </w:rPr>
        <w:t>образования.</w:t>
      </w:r>
    </w:p>
    <w:p>
      <w:pPr>
        <w:spacing w:before="15"/>
        <w:ind w:left="117" w:right="362" w:firstLine="340"/>
        <w:jc w:val="both"/>
        <w:rPr>
          <w:sz w:val="19"/>
        </w:rPr>
      </w:pPr>
      <w:r>
        <w:rPr>
          <w:b/>
          <w:sz w:val="19"/>
        </w:rPr>
        <w:t>Ключевые</w:t>
      </w:r>
      <w:r>
        <w:rPr>
          <w:b/>
          <w:spacing w:val="-14"/>
          <w:sz w:val="19"/>
        </w:rPr>
        <w:t> </w:t>
      </w:r>
      <w:r>
        <w:rPr>
          <w:b/>
          <w:sz w:val="19"/>
        </w:rPr>
        <w:t>слова.</w:t>
      </w:r>
      <w:r>
        <w:rPr>
          <w:b/>
          <w:spacing w:val="-13"/>
          <w:sz w:val="19"/>
        </w:rPr>
        <w:t> </w:t>
      </w:r>
      <w:r>
        <w:rPr>
          <w:sz w:val="19"/>
        </w:rPr>
        <w:t>Массовые</w:t>
      </w:r>
      <w:r>
        <w:rPr>
          <w:spacing w:val="-14"/>
          <w:sz w:val="19"/>
        </w:rPr>
        <w:t> </w:t>
      </w:r>
      <w:r>
        <w:rPr>
          <w:sz w:val="19"/>
        </w:rPr>
        <w:t>открытые</w:t>
      </w:r>
      <w:r>
        <w:rPr>
          <w:spacing w:val="-14"/>
          <w:sz w:val="19"/>
        </w:rPr>
        <w:t> </w:t>
      </w:r>
      <w:r>
        <w:rPr>
          <w:sz w:val="19"/>
        </w:rPr>
        <w:t>онлайн-курсы</w:t>
      </w:r>
      <w:r>
        <w:rPr>
          <w:spacing w:val="-14"/>
          <w:sz w:val="19"/>
        </w:rPr>
        <w:t> </w:t>
      </w:r>
      <w:r>
        <w:rPr>
          <w:sz w:val="19"/>
        </w:rPr>
        <w:t>(МООК),</w:t>
      </w:r>
      <w:r>
        <w:rPr>
          <w:spacing w:val="-14"/>
          <w:sz w:val="19"/>
        </w:rPr>
        <w:t> </w:t>
      </w:r>
      <w:r>
        <w:rPr>
          <w:sz w:val="19"/>
        </w:rPr>
        <w:t>высшее</w:t>
      </w:r>
      <w:r>
        <w:rPr>
          <w:spacing w:val="-14"/>
          <w:sz w:val="19"/>
        </w:rPr>
        <w:t> </w:t>
      </w:r>
      <w:r>
        <w:rPr>
          <w:sz w:val="19"/>
        </w:rPr>
        <w:t>про- фессиональное</w:t>
      </w:r>
      <w:r>
        <w:rPr>
          <w:spacing w:val="-10"/>
          <w:sz w:val="19"/>
        </w:rPr>
        <w:t> </w:t>
      </w:r>
      <w:r>
        <w:rPr>
          <w:spacing w:val="-3"/>
          <w:sz w:val="19"/>
        </w:rPr>
        <w:t>образование,</w:t>
      </w:r>
      <w:r>
        <w:rPr>
          <w:spacing w:val="-9"/>
          <w:sz w:val="19"/>
        </w:rPr>
        <w:t> </w:t>
      </w:r>
      <w:r>
        <w:rPr>
          <w:spacing w:val="-3"/>
          <w:sz w:val="19"/>
        </w:rPr>
        <w:t>методика</w:t>
      </w:r>
      <w:r>
        <w:rPr>
          <w:spacing w:val="-9"/>
          <w:sz w:val="19"/>
        </w:rPr>
        <w:t> </w:t>
      </w:r>
      <w:r>
        <w:rPr>
          <w:spacing w:val="-3"/>
          <w:sz w:val="19"/>
        </w:rPr>
        <w:t>преподавания</w:t>
      </w:r>
      <w:r>
        <w:rPr>
          <w:spacing w:val="-10"/>
          <w:sz w:val="19"/>
        </w:rPr>
        <w:t> </w:t>
      </w:r>
      <w:r>
        <w:rPr>
          <w:spacing w:val="-4"/>
          <w:sz w:val="19"/>
        </w:rPr>
        <w:t>английского</w:t>
      </w:r>
      <w:r>
        <w:rPr>
          <w:spacing w:val="-9"/>
          <w:sz w:val="19"/>
        </w:rPr>
        <w:t> </w:t>
      </w:r>
      <w:r>
        <w:rPr>
          <w:spacing w:val="-3"/>
          <w:sz w:val="19"/>
        </w:rPr>
        <w:t>языка,</w:t>
      </w:r>
      <w:r>
        <w:rPr>
          <w:spacing w:val="-9"/>
          <w:sz w:val="19"/>
        </w:rPr>
        <w:t> </w:t>
      </w:r>
      <w:r>
        <w:rPr>
          <w:sz w:val="19"/>
        </w:rPr>
        <w:t>Coursera.</w:t>
      </w:r>
    </w:p>
    <w:p>
      <w:pPr>
        <w:spacing w:before="173"/>
        <w:ind w:left="4003" w:right="0" w:firstLine="0"/>
        <w:jc w:val="left"/>
        <w:rPr>
          <w:b/>
          <w:i/>
          <w:sz w:val="21"/>
        </w:rPr>
      </w:pPr>
      <w:r>
        <w:rPr>
          <w:b/>
          <w:i/>
          <w:sz w:val="21"/>
        </w:rPr>
        <w:t>L.K. Geykhman, I.V. Stavtseva</w:t>
      </w:r>
    </w:p>
    <w:p>
      <w:pPr>
        <w:spacing w:before="102"/>
        <w:ind w:left="156" w:right="400" w:firstLine="0"/>
        <w:jc w:val="center"/>
        <w:rPr>
          <w:b/>
          <w:sz w:val="22"/>
        </w:rPr>
      </w:pPr>
      <w:r>
        <w:rPr>
          <w:b/>
          <w:sz w:val="22"/>
        </w:rPr>
        <w:t>MOOCS EDUCATIONAL VALUE</w:t>
      </w:r>
    </w:p>
    <w:p>
      <w:pPr>
        <w:spacing w:before="108"/>
        <w:ind w:left="117" w:right="360" w:firstLine="340"/>
        <w:jc w:val="both"/>
        <w:rPr>
          <w:sz w:val="19"/>
        </w:rPr>
      </w:pPr>
      <w:r>
        <w:rPr>
          <w:b/>
          <w:sz w:val="19"/>
        </w:rPr>
        <w:t>Abstract. </w:t>
      </w:r>
      <w:r>
        <w:rPr>
          <w:sz w:val="19"/>
        </w:rPr>
        <w:t>The paper deals with the Massive Open Online Courses (MOOC) </w:t>
      </w:r>
      <w:r>
        <w:rPr>
          <w:spacing w:val="-3"/>
          <w:sz w:val="19"/>
        </w:rPr>
        <w:t>edu- </w:t>
      </w:r>
      <w:r>
        <w:rPr>
          <w:sz w:val="19"/>
        </w:rPr>
        <w:t>cational phenomenon: the authors emphasize their peculiarities in comparison with traditional</w:t>
      </w:r>
      <w:r>
        <w:rPr>
          <w:spacing w:val="-21"/>
          <w:sz w:val="19"/>
        </w:rPr>
        <w:t> </w:t>
      </w:r>
      <w:r>
        <w:rPr>
          <w:sz w:val="19"/>
        </w:rPr>
        <w:t>education</w:t>
      </w:r>
      <w:r>
        <w:rPr>
          <w:spacing w:val="-20"/>
          <w:sz w:val="19"/>
        </w:rPr>
        <w:t> </w:t>
      </w:r>
      <w:r>
        <w:rPr>
          <w:sz w:val="19"/>
        </w:rPr>
        <w:t>and</w:t>
      </w:r>
      <w:r>
        <w:rPr>
          <w:spacing w:val="-21"/>
          <w:sz w:val="19"/>
        </w:rPr>
        <w:t> </w:t>
      </w:r>
      <w:r>
        <w:rPr>
          <w:sz w:val="19"/>
        </w:rPr>
        <w:t>the</w:t>
      </w:r>
      <w:r>
        <w:rPr>
          <w:spacing w:val="-20"/>
          <w:sz w:val="19"/>
        </w:rPr>
        <w:t> </w:t>
      </w:r>
      <w:r>
        <w:rPr>
          <w:sz w:val="19"/>
        </w:rPr>
        <w:t>opportunities</w:t>
      </w:r>
      <w:r>
        <w:rPr>
          <w:spacing w:val="-21"/>
          <w:sz w:val="19"/>
        </w:rPr>
        <w:t> </w:t>
      </w:r>
      <w:r>
        <w:rPr>
          <w:sz w:val="19"/>
        </w:rPr>
        <w:t>they</w:t>
      </w:r>
      <w:r>
        <w:rPr>
          <w:spacing w:val="-20"/>
          <w:sz w:val="19"/>
        </w:rPr>
        <w:t> </w:t>
      </w:r>
      <w:r>
        <w:rPr>
          <w:sz w:val="19"/>
        </w:rPr>
        <w:t>create</w:t>
      </w:r>
      <w:r>
        <w:rPr>
          <w:spacing w:val="-21"/>
          <w:sz w:val="19"/>
        </w:rPr>
        <w:t> </w:t>
      </w:r>
      <w:r>
        <w:rPr>
          <w:sz w:val="19"/>
        </w:rPr>
        <w:t>for</w:t>
      </w:r>
      <w:r>
        <w:rPr>
          <w:spacing w:val="-20"/>
          <w:sz w:val="19"/>
        </w:rPr>
        <w:t> </w:t>
      </w:r>
      <w:r>
        <w:rPr>
          <w:sz w:val="19"/>
        </w:rPr>
        <w:t>professional</w:t>
      </w:r>
      <w:r>
        <w:rPr>
          <w:spacing w:val="-20"/>
          <w:sz w:val="19"/>
        </w:rPr>
        <w:t> </w:t>
      </w:r>
      <w:r>
        <w:rPr>
          <w:sz w:val="19"/>
        </w:rPr>
        <w:t>higher</w:t>
      </w:r>
      <w:r>
        <w:rPr>
          <w:spacing w:val="-21"/>
          <w:sz w:val="19"/>
        </w:rPr>
        <w:t> </w:t>
      </w:r>
      <w:r>
        <w:rPr>
          <w:sz w:val="19"/>
        </w:rPr>
        <w:t>education. The</w:t>
      </w:r>
      <w:r>
        <w:rPr>
          <w:spacing w:val="-4"/>
          <w:sz w:val="19"/>
        </w:rPr>
        <w:t> </w:t>
      </w:r>
      <w:r>
        <w:rPr>
          <w:sz w:val="19"/>
        </w:rPr>
        <w:t>paper</w:t>
      </w:r>
      <w:r>
        <w:rPr>
          <w:spacing w:val="-4"/>
          <w:sz w:val="19"/>
        </w:rPr>
        <w:t> </w:t>
      </w:r>
      <w:r>
        <w:rPr>
          <w:sz w:val="19"/>
        </w:rPr>
        <w:t>suggests</w:t>
      </w:r>
      <w:r>
        <w:rPr>
          <w:spacing w:val="-4"/>
          <w:sz w:val="19"/>
        </w:rPr>
        <w:t> </w:t>
      </w:r>
      <w:r>
        <w:rPr>
          <w:sz w:val="19"/>
        </w:rPr>
        <w:t>Russian</w:t>
      </w:r>
      <w:r>
        <w:rPr>
          <w:spacing w:val="-4"/>
          <w:sz w:val="19"/>
        </w:rPr>
        <w:t> </w:t>
      </w:r>
      <w:r>
        <w:rPr>
          <w:sz w:val="19"/>
        </w:rPr>
        <w:t>and</w:t>
      </w:r>
      <w:r>
        <w:rPr>
          <w:spacing w:val="-4"/>
          <w:sz w:val="19"/>
        </w:rPr>
        <w:t> </w:t>
      </w:r>
      <w:r>
        <w:rPr>
          <w:sz w:val="19"/>
        </w:rPr>
        <w:t>international</w:t>
      </w:r>
      <w:r>
        <w:rPr>
          <w:spacing w:val="-4"/>
          <w:sz w:val="19"/>
        </w:rPr>
        <w:t> </w:t>
      </w:r>
      <w:r>
        <w:rPr>
          <w:sz w:val="19"/>
        </w:rPr>
        <w:t>learning</w:t>
      </w:r>
      <w:r>
        <w:rPr>
          <w:spacing w:val="-4"/>
          <w:sz w:val="19"/>
        </w:rPr>
        <w:t> </w:t>
      </w:r>
      <w:r>
        <w:rPr>
          <w:sz w:val="19"/>
        </w:rPr>
        <w:t>platforms</w:t>
      </w:r>
      <w:r>
        <w:rPr>
          <w:spacing w:val="-4"/>
          <w:sz w:val="19"/>
        </w:rPr>
        <w:t> </w:t>
      </w:r>
      <w:r>
        <w:rPr>
          <w:sz w:val="19"/>
        </w:rPr>
        <w:t>comparison.</w:t>
      </w:r>
      <w:r>
        <w:rPr>
          <w:spacing w:val="-4"/>
          <w:sz w:val="19"/>
        </w:rPr>
        <w:t> </w:t>
      </w:r>
      <w:r>
        <w:rPr>
          <w:sz w:val="19"/>
        </w:rPr>
        <w:t>Besides, there is a detailed analysis of English teaching specialization, made by Arizona State University</w:t>
      </w:r>
      <w:r>
        <w:rPr>
          <w:spacing w:val="-6"/>
          <w:sz w:val="19"/>
        </w:rPr>
        <w:t> </w:t>
      </w:r>
      <w:r>
        <w:rPr>
          <w:i/>
          <w:sz w:val="19"/>
        </w:rPr>
        <w:t>TESOL.</w:t>
      </w:r>
      <w:r>
        <w:rPr>
          <w:i/>
          <w:spacing w:val="-6"/>
          <w:sz w:val="19"/>
        </w:rPr>
        <w:t> </w:t>
      </w:r>
      <w:r>
        <w:rPr>
          <w:i/>
          <w:sz w:val="19"/>
        </w:rPr>
        <w:t>Part</w:t>
      </w:r>
      <w:r>
        <w:rPr>
          <w:i/>
          <w:spacing w:val="-6"/>
          <w:sz w:val="19"/>
        </w:rPr>
        <w:t> </w:t>
      </w:r>
      <w:r>
        <w:rPr>
          <w:i/>
          <w:sz w:val="19"/>
        </w:rPr>
        <w:t>I.</w:t>
      </w:r>
      <w:r>
        <w:rPr>
          <w:i/>
          <w:spacing w:val="-6"/>
          <w:sz w:val="19"/>
        </w:rPr>
        <w:t> </w:t>
      </w:r>
      <w:r>
        <w:rPr>
          <w:i/>
          <w:sz w:val="19"/>
        </w:rPr>
        <w:t>How</w:t>
      </w:r>
      <w:r>
        <w:rPr>
          <w:i/>
          <w:spacing w:val="-6"/>
          <w:sz w:val="19"/>
        </w:rPr>
        <w:t> </w:t>
      </w:r>
      <w:r>
        <w:rPr>
          <w:i/>
          <w:sz w:val="19"/>
        </w:rPr>
        <w:t>to</w:t>
      </w:r>
      <w:r>
        <w:rPr>
          <w:i/>
          <w:spacing w:val="-6"/>
          <w:sz w:val="19"/>
        </w:rPr>
        <w:t> </w:t>
      </w:r>
      <w:r>
        <w:rPr>
          <w:i/>
          <w:sz w:val="19"/>
        </w:rPr>
        <w:t>teach</w:t>
      </w:r>
      <w:r>
        <w:rPr>
          <w:i/>
          <w:spacing w:val="-6"/>
          <w:sz w:val="19"/>
        </w:rPr>
        <w:t> </w:t>
      </w:r>
      <w:r>
        <w:rPr>
          <w:i/>
          <w:sz w:val="19"/>
        </w:rPr>
        <w:t>English</w:t>
      </w:r>
      <w:r>
        <w:rPr>
          <w:sz w:val="19"/>
        </w:rPr>
        <w:t>.</w:t>
      </w:r>
      <w:r>
        <w:rPr>
          <w:spacing w:val="-9"/>
          <w:sz w:val="19"/>
        </w:rPr>
        <w:t> </w:t>
      </w:r>
      <w:r>
        <w:rPr>
          <w:sz w:val="19"/>
        </w:rPr>
        <w:t>The</w:t>
      </w:r>
      <w:r>
        <w:rPr>
          <w:spacing w:val="-6"/>
          <w:sz w:val="19"/>
        </w:rPr>
        <w:t> </w:t>
      </w:r>
      <w:r>
        <w:rPr>
          <w:sz w:val="19"/>
        </w:rPr>
        <w:t>authors</w:t>
      </w:r>
      <w:r>
        <w:rPr>
          <w:spacing w:val="-6"/>
          <w:sz w:val="19"/>
        </w:rPr>
        <w:t> </w:t>
      </w:r>
      <w:r>
        <w:rPr>
          <w:sz w:val="19"/>
        </w:rPr>
        <w:t>point</w:t>
      </w:r>
      <w:r>
        <w:rPr>
          <w:spacing w:val="-6"/>
          <w:sz w:val="19"/>
        </w:rPr>
        <w:t> </w:t>
      </w:r>
      <w:r>
        <w:rPr>
          <w:sz w:val="19"/>
        </w:rPr>
        <w:t>out</w:t>
      </w:r>
      <w:r>
        <w:rPr>
          <w:spacing w:val="-6"/>
          <w:sz w:val="19"/>
        </w:rPr>
        <w:t> </w:t>
      </w:r>
      <w:r>
        <w:rPr>
          <w:sz w:val="19"/>
        </w:rPr>
        <w:t>its</w:t>
      </w:r>
      <w:r>
        <w:rPr>
          <w:spacing w:val="-6"/>
          <w:sz w:val="19"/>
        </w:rPr>
        <w:t> </w:t>
      </w:r>
      <w:r>
        <w:rPr>
          <w:sz w:val="19"/>
        </w:rPr>
        <w:t>educational features and show its potential for Russian educational system.</w:t>
      </w:r>
    </w:p>
    <w:p>
      <w:pPr>
        <w:spacing w:before="11"/>
        <w:ind w:left="117" w:right="362" w:firstLine="340"/>
        <w:jc w:val="both"/>
        <w:rPr>
          <w:sz w:val="19"/>
        </w:rPr>
      </w:pPr>
      <w:r>
        <w:rPr>
          <w:b/>
          <w:sz w:val="19"/>
        </w:rPr>
        <w:t>Keywords.</w:t>
      </w:r>
      <w:r>
        <w:rPr>
          <w:b/>
          <w:spacing w:val="-21"/>
          <w:sz w:val="19"/>
        </w:rPr>
        <w:t> </w:t>
      </w:r>
      <w:r>
        <w:rPr>
          <w:sz w:val="19"/>
        </w:rPr>
        <w:t>Massive</w:t>
      </w:r>
      <w:r>
        <w:rPr>
          <w:spacing w:val="-21"/>
          <w:sz w:val="19"/>
        </w:rPr>
        <w:t> </w:t>
      </w:r>
      <w:r>
        <w:rPr>
          <w:sz w:val="19"/>
        </w:rPr>
        <w:t>open</w:t>
      </w:r>
      <w:r>
        <w:rPr>
          <w:spacing w:val="-21"/>
          <w:sz w:val="19"/>
        </w:rPr>
        <w:t> </w:t>
      </w:r>
      <w:r>
        <w:rPr>
          <w:sz w:val="19"/>
        </w:rPr>
        <w:t>online</w:t>
      </w:r>
      <w:r>
        <w:rPr>
          <w:spacing w:val="-21"/>
          <w:sz w:val="19"/>
        </w:rPr>
        <w:t> </w:t>
      </w:r>
      <w:r>
        <w:rPr>
          <w:sz w:val="19"/>
        </w:rPr>
        <w:t>courses</w:t>
      </w:r>
      <w:r>
        <w:rPr>
          <w:spacing w:val="-20"/>
          <w:sz w:val="19"/>
        </w:rPr>
        <w:t> </w:t>
      </w:r>
      <w:r>
        <w:rPr>
          <w:sz w:val="19"/>
        </w:rPr>
        <w:t>(MOOCs),</w:t>
      </w:r>
      <w:r>
        <w:rPr>
          <w:spacing w:val="-21"/>
          <w:sz w:val="19"/>
        </w:rPr>
        <w:t> </w:t>
      </w:r>
      <w:r>
        <w:rPr>
          <w:sz w:val="19"/>
        </w:rPr>
        <w:t>professional</w:t>
      </w:r>
      <w:r>
        <w:rPr>
          <w:spacing w:val="-21"/>
          <w:sz w:val="19"/>
        </w:rPr>
        <w:t> </w:t>
      </w:r>
      <w:r>
        <w:rPr>
          <w:sz w:val="19"/>
        </w:rPr>
        <w:t>higher</w:t>
      </w:r>
      <w:r>
        <w:rPr>
          <w:spacing w:val="-21"/>
          <w:sz w:val="19"/>
        </w:rPr>
        <w:t> </w:t>
      </w:r>
      <w:r>
        <w:rPr>
          <w:sz w:val="19"/>
        </w:rPr>
        <w:t>education, TESOL, Coursera.</w:t>
      </w:r>
    </w:p>
    <w:p>
      <w:pPr>
        <w:pStyle w:val="BodyText"/>
        <w:spacing w:line="237" w:lineRule="auto" w:before="175"/>
        <w:ind w:left="116" w:right="358"/>
      </w:pPr>
      <w:r>
        <w:rPr/>
        <w:pict>
          <v:line style="position:absolute;mso-position-horizontal-relative:page;mso-position-vertical-relative:paragraph;z-index:-251568128;mso-wrap-distance-left:0;mso-wrap-distance-right:0" from="36.849998pt,123.079704pt" to="107.716998pt,123.079704pt" stroked="true" strokeweight=".5pt" strokecolor="#000000">
            <v:stroke dashstyle="solid"/>
            <w10:wrap type="topAndBottom"/>
          </v:line>
        </w:pict>
      </w:r>
      <w:r>
        <w:rPr/>
        <w:t>С </w:t>
      </w:r>
      <w:r>
        <w:rPr>
          <w:spacing w:val="2"/>
        </w:rPr>
        <w:t>распространением </w:t>
      </w:r>
      <w:r>
        <w:rPr/>
        <w:t>влияния новых информационных технологий  и интернета массовые открытые онлайн-курсы (МООК, от </w:t>
      </w:r>
      <w:r>
        <w:rPr>
          <w:i/>
        </w:rPr>
        <w:t>англ</w:t>
      </w:r>
      <w:r>
        <w:rPr/>
        <w:t>. Massive Open Online Courses — MOOC) набирают популярность, развиваются, перерастая</w:t>
      </w:r>
      <w:r>
        <w:rPr>
          <w:spacing w:val="-13"/>
        </w:rPr>
        <w:t> </w:t>
      </w:r>
      <w:r>
        <w:rPr/>
        <w:t>из</w:t>
      </w:r>
      <w:r>
        <w:rPr>
          <w:spacing w:val="-12"/>
        </w:rPr>
        <w:t> </w:t>
      </w:r>
      <w:r>
        <w:rPr>
          <w:spacing w:val="-3"/>
        </w:rPr>
        <w:t>информационных</w:t>
      </w:r>
      <w:r>
        <w:rPr>
          <w:spacing w:val="-12"/>
        </w:rPr>
        <w:t> </w:t>
      </w:r>
      <w:r>
        <w:rPr>
          <w:spacing w:val="-4"/>
        </w:rPr>
        <w:t>источников</w:t>
      </w:r>
      <w:r>
        <w:rPr>
          <w:spacing w:val="-12"/>
        </w:rPr>
        <w:t> </w:t>
      </w:r>
      <w:r>
        <w:rPr/>
        <w:t>в</w:t>
      </w:r>
      <w:r>
        <w:rPr>
          <w:spacing w:val="-13"/>
        </w:rPr>
        <w:t> </w:t>
      </w:r>
      <w:r>
        <w:rPr/>
        <w:t>полноценный</w:t>
      </w:r>
      <w:r>
        <w:rPr>
          <w:spacing w:val="-12"/>
        </w:rPr>
        <w:t> </w:t>
      </w:r>
      <w:r>
        <w:rPr/>
        <w:t>способ</w:t>
      </w:r>
      <w:r>
        <w:rPr>
          <w:spacing w:val="-12"/>
        </w:rPr>
        <w:t> </w:t>
      </w:r>
      <w:r>
        <w:rPr/>
        <w:t>повы- шения</w:t>
      </w:r>
      <w:r>
        <w:rPr>
          <w:spacing w:val="-8"/>
        </w:rPr>
        <w:t> </w:t>
      </w:r>
      <w:r>
        <w:rPr/>
        <w:t>квалификации</w:t>
      </w:r>
      <w:r>
        <w:rPr>
          <w:spacing w:val="-7"/>
        </w:rPr>
        <w:t> </w:t>
      </w:r>
      <w:r>
        <w:rPr/>
        <w:t>и</w:t>
      </w:r>
      <w:r>
        <w:rPr>
          <w:spacing w:val="-7"/>
        </w:rPr>
        <w:t> </w:t>
      </w:r>
      <w:r>
        <w:rPr/>
        <w:t>получения</w:t>
      </w:r>
      <w:r>
        <w:rPr>
          <w:spacing w:val="-7"/>
        </w:rPr>
        <w:t> </w:t>
      </w:r>
      <w:r>
        <w:rPr/>
        <w:t>профессионального</w:t>
      </w:r>
      <w:r>
        <w:rPr>
          <w:spacing w:val="-8"/>
        </w:rPr>
        <w:t> </w:t>
      </w:r>
      <w:r>
        <w:rPr/>
        <w:t>образования.</w:t>
      </w:r>
      <w:r>
        <w:rPr>
          <w:spacing w:val="-7"/>
        </w:rPr>
        <w:t> </w:t>
      </w:r>
      <w:r>
        <w:rPr/>
        <w:t>Так, на </w:t>
      </w:r>
      <w:r>
        <w:rPr>
          <w:spacing w:val="-4"/>
        </w:rPr>
        <w:t>платформе </w:t>
      </w:r>
      <w:hyperlink r:id="rId262">
        <w:r>
          <w:rPr>
            <w:spacing w:val="-4"/>
          </w:rPr>
          <w:t>https://www.coursera.or</w:t>
        </w:r>
      </w:hyperlink>
      <w:r>
        <w:rPr>
          <w:spacing w:val="-4"/>
        </w:rPr>
        <w:t>g/ существует </w:t>
      </w:r>
      <w:r>
        <w:rPr>
          <w:spacing w:val="-3"/>
        </w:rPr>
        <w:t>система специализаций </w:t>
      </w:r>
      <w:r>
        <w:rPr/>
        <w:t>(specializations), каждая из </w:t>
      </w:r>
      <w:r>
        <w:rPr>
          <w:spacing w:val="-3"/>
        </w:rPr>
        <w:t>которых </w:t>
      </w:r>
      <w:r>
        <w:rPr/>
        <w:t>построена на определенном наборе МООК (например, см. [7] — специализация по методике преподавания английского</w:t>
      </w:r>
      <w:r>
        <w:rPr>
          <w:spacing w:val="25"/>
        </w:rPr>
        <w:t> </w:t>
      </w:r>
      <w:r>
        <w:rPr/>
        <w:t>языка,</w:t>
      </w:r>
      <w:r>
        <w:rPr>
          <w:spacing w:val="26"/>
        </w:rPr>
        <w:t> </w:t>
      </w:r>
      <w:r>
        <w:rPr>
          <w:spacing w:val="2"/>
        </w:rPr>
        <w:t>состоящая</w:t>
      </w:r>
      <w:r>
        <w:rPr>
          <w:spacing w:val="26"/>
        </w:rPr>
        <w:t> </w:t>
      </w:r>
      <w:r>
        <w:rPr/>
        <w:t>из</w:t>
      </w:r>
      <w:r>
        <w:rPr>
          <w:spacing w:val="26"/>
        </w:rPr>
        <w:t> </w:t>
      </w:r>
      <w:r>
        <w:rPr/>
        <w:t>трех</w:t>
      </w:r>
      <w:r>
        <w:rPr>
          <w:spacing w:val="26"/>
        </w:rPr>
        <w:t> </w:t>
      </w:r>
      <w:r>
        <w:rPr/>
        <w:t>курсов</w:t>
      </w:r>
      <w:r>
        <w:rPr>
          <w:spacing w:val="26"/>
        </w:rPr>
        <w:t> </w:t>
      </w:r>
      <w:r>
        <w:rPr/>
        <w:t>и</w:t>
      </w:r>
      <w:r>
        <w:rPr>
          <w:spacing w:val="26"/>
        </w:rPr>
        <w:t> </w:t>
      </w:r>
      <w:r>
        <w:rPr/>
        <w:t>дипломного</w:t>
      </w:r>
      <w:r>
        <w:rPr>
          <w:spacing w:val="26"/>
        </w:rPr>
        <w:t> </w:t>
      </w:r>
      <w:r>
        <w:rPr>
          <w:spacing w:val="3"/>
        </w:rPr>
        <w:t>проекта).</w:t>
      </w:r>
    </w:p>
    <w:p>
      <w:pPr>
        <w:spacing w:line="220" w:lineRule="auto" w:before="51"/>
        <w:ind w:left="117" w:right="362" w:firstLine="0"/>
        <w:jc w:val="both"/>
        <w:rPr>
          <w:sz w:val="17"/>
        </w:rPr>
      </w:pPr>
      <w:r>
        <w:rPr>
          <w:sz w:val="17"/>
        </w:rPr>
        <w:t>© ГЕЙХМАН Любовь Кимовна. — Geykhman Lyubov. Пермский национальный исследо- вательский политехнический университет, Россия. — Perm National Research Polytechnic University, Russia. E-mail: </w:t>
      </w:r>
      <w:hyperlink r:id="rId263">
        <w:r>
          <w:rPr>
            <w:sz w:val="17"/>
          </w:rPr>
          <w:t>lyubageykhman7@gmail.com</w:t>
        </w:r>
      </w:hyperlink>
    </w:p>
    <w:p>
      <w:pPr>
        <w:spacing w:line="220" w:lineRule="auto" w:before="1"/>
        <w:ind w:left="117" w:right="362" w:firstLine="0"/>
        <w:jc w:val="both"/>
        <w:rPr>
          <w:sz w:val="17"/>
        </w:rPr>
      </w:pPr>
      <w:r>
        <w:rPr>
          <w:sz w:val="17"/>
        </w:rPr>
        <w:t>©</w:t>
      </w:r>
      <w:r>
        <w:rPr>
          <w:spacing w:val="-15"/>
          <w:sz w:val="17"/>
        </w:rPr>
        <w:t> </w:t>
      </w:r>
      <w:r>
        <w:rPr>
          <w:spacing w:val="-4"/>
          <w:sz w:val="17"/>
        </w:rPr>
        <w:t>СТАВЦЕВА</w:t>
      </w:r>
      <w:r>
        <w:rPr>
          <w:spacing w:val="-14"/>
          <w:sz w:val="17"/>
        </w:rPr>
        <w:t> </w:t>
      </w:r>
      <w:r>
        <w:rPr>
          <w:sz w:val="17"/>
        </w:rPr>
        <w:t>Ирина</w:t>
      </w:r>
      <w:r>
        <w:rPr>
          <w:spacing w:val="-14"/>
          <w:sz w:val="17"/>
        </w:rPr>
        <w:t> </w:t>
      </w:r>
      <w:r>
        <w:rPr>
          <w:sz w:val="17"/>
        </w:rPr>
        <w:t>Вячеславовна.</w:t>
      </w:r>
      <w:r>
        <w:rPr>
          <w:spacing w:val="-14"/>
          <w:sz w:val="17"/>
        </w:rPr>
        <w:t> </w:t>
      </w:r>
      <w:r>
        <w:rPr>
          <w:sz w:val="17"/>
        </w:rPr>
        <w:t>—</w:t>
      </w:r>
      <w:r>
        <w:rPr>
          <w:spacing w:val="-14"/>
          <w:sz w:val="17"/>
        </w:rPr>
        <w:t> </w:t>
      </w:r>
      <w:r>
        <w:rPr>
          <w:sz w:val="17"/>
        </w:rPr>
        <w:t>Stavtseva</w:t>
      </w:r>
      <w:r>
        <w:rPr>
          <w:spacing w:val="-14"/>
          <w:sz w:val="17"/>
        </w:rPr>
        <w:t> </w:t>
      </w:r>
      <w:r>
        <w:rPr>
          <w:sz w:val="17"/>
        </w:rPr>
        <w:t>Irina.</w:t>
      </w:r>
      <w:r>
        <w:rPr>
          <w:spacing w:val="-14"/>
          <w:sz w:val="17"/>
        </w:rPr>
        <w:t> </w:t>
      </w:r>
      <w:r>
        <w:rPr>
          <w:sz w:val="17"/>
        </w:rPr>
        <w:t>Южно-Уральский</w:t>
      </w:r>
      <w:r>
        <w:rPr>
          <w:spacing w:val="-14"/>
          <w:sz w:val="17"/>
        </w:rPr>
        <w:t> </w:t>
      </w:r>
      <w:r>
        <w:rPr>
          <w:sz w:val="17"/>
        </w:rPr>
        <w:t>государственный университет, Россия. — South Ural State University, Russia. E-mail:</w:t>
      </w:r>
      <w:hyperlink r:id="rId264">
        <w:r>
          <w:rPr>
            <w:spacing w:val="-15"/>
            <w:sz w:val="17"/>
          </w:rPr>
          <w:t> </w:t>
        </w:r>
        <w:r>
          <w:rPr>
            <w:sz w:val="17"/>
          </w:rPr>
          <w:t>stavtsevaiv@susu.ru</w:t>
        </w:r>
      </w:hyperlink>
    </w:p>
    <w:p>
      <w:pPr>
        <w:spacing w:after="0" w:line="220" w:lineRule="auto"/>
        <w:jc w:val="both"/>
        <w:rPr>
          <w:sz w:val="17"/>
        </w:rPr>
        <w:sectPr>
          <w:footerReference w:type="default" r:id="rId261"/>
          <w:pgSz w:w="8230" w:h="11910"/>
          <w:pgMar w:footer="552" w:header="0" w:top="860" w:bottom="740" w:left="620" w:right="600"/>
          <w:pgNumType w:start="275"/>
        </w:sectPr>
      </w:pPr>
    </w:p>
    <w:p>
      <w:pPr>
        <w:pStyle w:val="BodyText"/>
        <w:spacing w:line="237" w:lineRule="auto" w:before="106"/>
        <w:ind w:left="343" w:right="129" w:firstLine="0"/>
      </w:pPr>
      <w:r>
        <w:rPr/>
        <w:t>В свою очередь, платформа </w:t>
      </w:r>
      <w:hyperlink r:id="rId265">
        <w:r>
          <w:rPr/>
          <w:t>https://www</w:t>
        </w:r>
      </w:hyperlink>
      <w:r>
        <w:rPr/>
        <w:t>.edx.or</w:t>
      </w:r>
      <w:hyperlink r:id="rId265">
        <w:r>
          <w:rPr/>
          <w:t>g/ </w:t>
        </w:r>
      </w:hyperlink>
      <w:r>
        <w:rPr/>
        <w:t>предлагает курсы </w:t>
      </w:r>
      <w:r>
        <w:rPr>
          <w:spacing w:val="2"/>
        </w:rPr>
        <w:t>для </w:t>
      </w:r>
      <w:r>
        <w:rPr>
          <w:spacing w:val="-4"/>
        </w:rPr>
        <w:t>старшеклассников, </w:t>
      </w:r>
      <w:r>
        <w:rPr>
          <w:spacing w:val="-3"/>
        </w:rPr>
        <w:t>программы профессионального </w:t>
      </w:r>
      <w:r>
        <w:rPr>
          <w:spacing w:val="-4"/>
        </w:rPr>
        <w:t>образования </w:t>
      </w:r>
      <w:r>
        <w:rPr/>
        <w:t>и </w:t>
      </w:r>
      <w:r>
        <w:rPr>
          <w:spacing w:val="-4"/>
        </w:rPr>
        <w:t>возмож- </w:t>
      </w:r>
      <w:r>
        <w:rPr/>
        <w:t>ность «перезачета» университетских предметов. На https://www.udacity. </w:t>
      </w:r>
      <w:r>
        <w:rPr>
          <w:spacing w:val="3"/>
        </w:rPr>
        <w:t>com/ активно </w:t>
      </w:r>
      <w:r>
        <w:rPr>
          <w:spacing w:val="4"/>
        </w:rPr>
        <w:t>рекламируются программы получения </w:t>
      </w:r>
      <w:r>
        <w:rPr>
          <w:spacing w:val="3"/>
        </w:rPr>
        <w:t>«нано»-степени </w:t>
      </w:r>
      <w:r>
        <w:rPr/>
        <w:t>(nanodegree program). В России МООК в основном активно продвигают крупные университеты и образовательные интернет-площадки. Кроме </w:t>
      </w:r>
      <w:r>
        <w:rPr>
          <w:spacing w:val="-4"/>
        </w:rPr>
        <w:t>того,</w:t>
      </w:r>
      <w:r>
        <w:rPr>
          <w:spacing w:val="-10"/>
        </w:rPr>
        <w:t> </w:t>
      </w:r>
      <w:r>
        <w:rPr/>
        <w:t>в</w:t>
      </w:r>
      <w:r>
        <w:rPr>
          <w:spacing w:val="-10"/>
        </w:rPr>
        <w:t> </w:t>
      </w:r>
      <w:r>
        <w:rPr/>
        <w:t>2015</w:t>
      </w:r>
      <w:r>
        <w:rPr>
          <w:spacing w:val="-10"/>
        </w:rPr>
        <w:t> </w:t>
      </w:r>
      <w:r>
        <w:rPr>
          <w:spacing w:val="-13"/>
        </w:rPr>
        <w:t>г.</w:t>
      </w:r>
      <w:r>
        <w:rPr>
          <w:spacing w:val="-10"/>
        </w:rPr>
        <w:t> </w:t>
      </w:r>
      <w:r>
        <w:rPr>
          <w:spacing w:val="-3"/>
        </w:rPr>
        <w:t>появилась</w:t>
      </w:r>
      <w:r>
        <w:rPr>
          <w:spacing w:val="-10"/>
        </w:rPr>
        <w:t> </w:t>
      </w:r>
      <w:r>
        <w:rPr/>
        <w:t>Национальная</w:t>
      </w:r>
      <w:r>
        <w:rPr>
          <w:spacing w:val="-10"/>
        </w:rPr>
        <w:t> </w:t>
      </w:r>
      <w:r>
        <w:rPr>
          <w:spacing w:val="-3"/>
        </w:rPr>
        <w:t>платформа</w:t>
      </w:r>
      <w:r>
        <w:rPr>
          <w:spacing w:val="-10"/>
        </w:rPr>
        <w:t> </w:t>
      </w:r>
      <w:r>
        <w:rPr>
          <w:spacing w:val="-3"/>
        </w:rPr>
        <w:t>открытого</w:t>
      </w:r>
      <w:r>
        <w:rPr>
          <w:spacing w:val="-10"/>
        </w:rPr>
        <w:t> </w:t>
      </w:r>
      <w:r>
        <w:rPr>
          <w:spacing w:val="-3"/>
        </w:rPr>
        <w:t>образования https://openedu.ru/, предлагающая онлайн-курсы, </w:t>
      </w:r>
      <w:r>
        <w:rPr>
          <w:spacing w:val="-5"/>
        </w:rPr>
        <w:t>которые </w:t>
      </w:r>
      <w:r>
        <w:rPr>
          <w:spacing w:val="-4"/>
        </w:rPr>
        <w:t>разрабатываются </w:t>
      </w:r>
      <w:r>
        <w:rPr/>
        <w:t>в</w:t>
      </w:r>
      <w:r>
        <w:rPr>
          <w:spacing w:val="-11"/>
        </w:rPr>
        <w:t> </w:t>
      </w:r>
      <w:r>
        <w:rPr/>
        <w:t>соответствии</w:t>
      </w:r>
      <w:r>
        <w:rPr>
          <w:spacing w:val="-10"/>
        </w:rPr>
        <w:t> </w:t>
      </w:r>
      <w:r>
        <w:rPr/>
        <w:t>с</w:t>
      </w:r>
      <w:r>
        <w:rPr>
          <w:spacing w:val="-10"/>
        </w:rPr>
        <w:t> </w:t>
      </w:r>
      <w:r>
        <w:rPr/>
        <w:t>требованиями</w:t>
      </w:r>
      <w:r>
        <w:rPr>
          <w:spacing w:val="-10"/>
        </w:rPr>
        <w:t> </w:t>
      </w:r>
      <w:r>
        <w:rPr/>
        <w:t>федеральных</w:t>
      </w:r>
      <w:r>
        <w:rPr>
          <w:spacing w:val="-10"/>
        </w:rPr>
        <w:t> </w:t>
      </w:r>
      <w:r>
        <w:rPr/>
        <w:t>государственных</w:t>
      </w:r>
      <w:r>
        <w:rPr>
          <w:spacing w:val="-11"/>
        </w:rPr>
        <w:t> </w:t>
      </w:r>
      <w:r>
        <w:rPr/>
        <w:t>образова- тельных стандартов и нацелены на возможность встроить данные про- дукты в учебный план любого российского вуза. Что же делает данные предложения успешными? </w:t>
      </w:r>
      <w:r>
        <w:rPr>
          <w:spacing w:val="-3"/>
        </w:rPr>
        <w:t>Каковы </w:t>
      </w:r>
      <w:r>
        <w:rPr/>
        <w:t>педагогические особенности МООК? Что</w:t>
      </w:r>
      <w:r>
        <w:rPr>
          <w:spacing w:val="-16"/>
        </w:rPr>
        <w:t> </w:t>
      </w:r>
      <w:r>
        <w:rPr/>
        <w:t>их</w:t>
      </w:r>
      <w:r>
        <w:rPr>
          <w:spacing w:val="-15"/>
        </w:rPr>
        <w:t> </w:t>
      </w:r>
      <w:r>
        <w:rPr/>
        <w:t>отличает</w:t>
      </w:r>
      <w:r>
        <w:rPr>
          <w:spacing w:val="-15"/>
        </w:rPr>
        <w:t> </w:t>
      </w:r>
      <w:r>
        <w:rPr/>
        <w:t>от</w:t>
      </w:r>
      <w:r>
        <w:rPr>
          <w:spacing w:val="-15"/>
        </w:rPr>
        <w:t> </w:t>
      </w:r>
      <w:r>
        <w:rPr/>
        <w:t>традиционного</w:t>
      </w:r>
      <w:r>
        <w:rPr>
          <w:spacing w:val="-15"/>
        </w:rPr>
        <w:t> </w:t>
      </w:r>
      <w:r>
        <w:rPr/>
        <w:t>способа</w:t>
      </w:r>
      <w:r>
        <w:rPr>
          <w:spacing w:val="-16"/>
        </w:rPr>
        <w:t> </w:t>
      </w:r>
      <w:r>
        <w:rPr/>
        <w:t>получения</w:t>
      </w:r>
      <w:r>
        <w:rPr>
          <w:spacing w:val="-15"/>
        </w:rPr>
        <w:t> </w:t>
      </w:r>
      <w:r>
        <w:rPr/>
        <w:t>высшего</w:t>
      </w:r>
      <w:r>
        <w:rPr>
          <w:spacing w:val="-15"/>
        </w:rPr>
        <w:t> </w:t>
      </w:r>
      <w:r>
        <w:rPr/>
        <w:t>образова- ния</w:t>
      </w:r>
      <w:r>
        <w:rPr>
          <w:spacing w:val="-14"/>
        </w:rPr>
        <w:t> </w:t>
      </w:r>
      <w:r>
        <w:rPr/>
        <w:t>в</w:t>
      </w:r>
      <w:r>
        <w:rPr>
          <w:spacing w:val="-13"/>
        </w:rPr>
        <w:t> </w:t>
      </w:r>
      <w:r>
        <w:rPr/>
        <w:t>стенах</w:t>
      </w:r>
      <w:r>
        <w:rPr>
          <w:spacing w:val="-14"/>
        </w:rPr>
        <w:t> </w:t>
      </w:r>
      <w:r>
        <w:rPr/>
        <w:t>университета</w:t>
      </w:r>
      <w:r>
        <w:rPr>
          <w:spacing w:val="-13"/>
        </w:rPr>
        <w:t> </w:t>
      </w:r>
      <w:r>
        <w:rPr/>
        <w:t>или</w:t>
      </w:r>
      <w:r>
        <w:rPr>
          <w:spacing w:val="-14"/>
        </w:rPr>
        <w:t> </w:t>
      </w:r>
      <w:r>
        <w:rPr/>
        <w:t>повышения</w:t>
      </w:r>
      <w:r>
        <w:rPr>
          <w:spacing w:val="-13"/>
        </w:rPr>
        <w:t> </w:t>
      </w:r>
      <w:r>
        <w:rPr>
          <w:spacing w:val="-3"/>
        </w:rPr>
        <w:t>квалификации?</w:t>
      </w:r>
      <w:r>
        <w:rPr>
          <w:spacing w:val="-14"/>
        </w:rPr>
        <w:t> </w:t>
      </w:r>
      <w:r>
        <w:rPr>
          <w:spacing w:val="-3"/>
        </w:rPr>
        <w:t>Каким</w:t>
      </w:r>
      <w:r>
        <w:rPr>
          <w:spacing w:val="-13"/>
        </w:rPr>
        <w:t> </w:t>
      </w:r>
      <w:r>
        <w:rPr>
          <w:spacing w:val="-3"/>
        </w:rPr>
        <w:t>образом </w:t>
      </w:r>
      <w:r>
        <w:rPr/>
        <w:t>можно</w:t>
      </w:r>
      <w:r>
        <w:rPr>
          <w:spacing w:val="-16"/>
        </w:rPr>
        <w:t> </w:t>
      </w:r>
      <w:r>
        <w:rPr/>
        <w:t>использовать</w:t>
      </w:r>
      <w:r>
        <w:rPr>
          <w:spacing w:val="-16"/>
        </w:rPr>
        <w:t> </w:t>
      </w:r>
      <w:r>
        <w:rPr/>
        <w:t>МООК</w:t>
      </w:r>
      <w:r>
        <w:rPr>
          <w:spacing w:val="-16"/>
        </w:rPr>
        <w:t> </w:t>
      </w:r>
      <w:r>
        <w:rPr/>
        <w:t>в</w:t>
      </w:r>
      <w:r>
        <w:rPr>
          <w:spacing w:val="-16"/>
        </w:rPr>
        <w:t> </w:t>
      </w:r>
      <w:r>
        <w:rPr/>
        <w:t>системе</w:t>
      </w:r>
      <w:r>
        <w:rPr>
          <w:spacing w:val="-16"/>
        </w:rPr>
        <w:t> </w:t>
      </w:r>
      <w:r>
        <w:rPr/>
        <w:t>высшего</w:t>
      </w:r>
      <w:r>
        <w:rPr>
          <w:spacing w:val="-16"/>
        </w:rPr>
        <w:t> </w:t>
      </w:r>
      <w:r>
        <w:rPr/>
        <w:t>российского</w:t>
      </w:r>
      <w:r>
        <w:rPr>
          <w:spacing w:val="-16"/>
        </w:rPr>
        <w:t> </w:t>
      </w:r>
      <w:r>
        <w:rPr/>
        <w:t>образования вообще и в его лингводидактической отрасли в</w:t>
      </w:r>
      <w:r>
        <w:rPr>
          <w:spacing w:val="-6"/>
        </w:rPr>
        <w:t> </w:t>
      </w:r>
      <w:r>
        <w:rPr/>
        <w:t>частности?</w:t>
      </w:r>
    </w:p>
    <w:p>
      <w:pPr>
        <w:pStyle w:val="BodyText"/>
        <w:spacing w:line="221" w:lineRule="exact"/>
        <w:ind w:left="683" w:firstLine="0"/>
      </w:pPr>
      <w:r>
        <w:rPr/>
        <w:t>Характеристики успешности МООК в целом заложены в самом</w:t>
      </w:r>
    </w:p>
    <w:p>
      <w:pPr>
        <w:pStyle w:val="BodyText"/>
        <w:spacing w:line="237" w:lineRule="auto"/>
        <w:ind w:left="343" w:right="133" w:firstLine="0"/>
      </w:pPr>
      <w:r>
        <w:rPr/>
        <w:t>названии: массовость и открытый доступ из любой точки планеты через интернет,</w:t>
      </w:r>
      <w:r>
        <w:rPr>
          <w:spacing w:val="-10"/>
        </w:rPr>
        <w:t> </w:t>
      </w:r>
      <w:r>
        <w:rPr>
          <w:spacing w:val="-5"/>
        </w:rPr>
        <w:t>когда</w:t>
      </w:r>
      <w:r>
        <w:rPr>
          <w:spacing w:val="-9"/>
        </w:rPr>
        <w:t> </w:t>
      </w:r>
      <w:r>
        <w:rPr/>
        <w:t>любой</w:t>
      </w:r>
      <w:r>
        <w:rPr>
          <w:spacing w:val="-9"/>
        </w:rPr>
        <w:t> </w:t>
      </w:r>
      <w:r>
        <w:rPr/>
        <w:t>желающий</w:t>
      </w:r>
      <w:r>
        <w:rPr>
          <w:spacing w:val="-9"/>
        </w:rPr>
        <w:t> </w:t>
      </w:r>
      <w:r>
        <w:rPr/>
        <w:t>может</w:t>
      </w:r>
      <w:r>
        <w:rPr>
          <w:spacing w:val="-9"/>
        </w:rPr>
        <w:t> </w:t>
      </w:r>
      <w:r>
        <w:rPr/>
        <w:t>записаться</w:t>
      </w:r>
      <w:r>
        <w:rPr>
          <w:spacing w:val="-9"/>
        </w:rPr>
        <w:t> </w:t>
      </w:r>
      <w:r>
        <w:rPr/>
        <w:t>на</w:t>
      </w:r>
      <w:r>
        <w:rPr>
          <w:spacing w:val="-9"/>
        </w:rPr>
        <w:t> </w:t>
      </w:r>
      <w:r>
        <w:rPr/>
        <w:t>курс</w:t>
      </w:r>
      <w:r>
        <w:rPr>
          <w:spacing w:val="-9"/>
        </w:rPr>
        <w:t> </w:t>
      </w:r>
      <w:r>
        <w:rPr/>
        <w:t>и</w:t>
      </w:r>
      <w:r>
        <w:rPr>
          <w:spacing w:val="-9"/>
        </w:rPr>
        <w:t> </w:t>
      </w:r>
      <w:r>
        <w:rPr/>
        <w:t>пройти</w:t>
      </w:r>
      <w:r>
        <w:rPr>
          <w:spacing w:val="-9"/>
        </w:rPr>
        <w:t> </w:t>
      </w:r>
      <w:r>
        <w:rPr/>
        <w:t>его в комфортное время, находясь у себя дома. Так, миссия МООК видится в</w:t>
      </w:r>
      <w:r>
        <w:rPr>
          <w:spacing w:val="-15"/>
        </w:rPr>
        <w:t> </w:t>
      </w:r>
      <w:r>
        <w:rPr/>
        <w:t>создании</w:t>
      </w:r>
      <w:r>
        <w:rPr>
          <w:spacing w:val="-14"/>
        </w:rPr>
        <w:t> </w:t>
      </w:r>
      <w:r>
        <w:rPr/>
        <w:t>учебных</w:t>
      </w:r>
      <w:r>
        <w:rPr>
          <w:spacing w:val="-14"/>
        </w:rPr>
        <w:t> </w:t>
      </w:r>
      <w:r>
        <w:rPr/>
        <w:t>курсов</w:t>
      </w:r>
      <w:r>
        <w:rPr>
          <w:spacing w:val="-15"/>
        </w:rPr>
        <w:t> </w:t>
      </w:r>
      <w:r>
        <w:rPr/>
        <w:t>совместными</w:t>
      </w:r>
      <w:r>
        <w:rPr>
          <w:spacing w:val="-14"/>
        </w:rPr>
        <w:t> </w:t>
      </w:r>
      <w:r>
        <w:rPr/>
        <w:t>усилиями</w:t>
      </w:r>
      <w:r>
        <w:rPr>
          <w:spacing w:val="-14"/>
        </w:rPr>
        <w:t> </w:t>
      </w:r>
      <w:r>
        <w:rPr/>
        <w:t>лучших</w:t>
      </w:r>
      <w:r>
        <w:rPr>
          <w:spacing w:val="-14"/>
        </w:rPr>
        <w:t> </w:t>
      </w:r>
      <w:r>
        <w:rPr/>
        <w:t>представите- лей</w:t>
      </w:r>
      <w:r>
        <w:rPr>
          <w:spacing w:val="-15"/>
        </w:rPr>
        <w:t> </w:t>
      </w:r>
      <w:r>
        <w:rPr/>
        <w:t>международного</w:t>
      </w:r>
      <w:r>
        <w:rPr>
          <w:spacing w:val="-15"/>
        </w:rPr>
        <w:t> </w:t>
      </w:r>
      <w:r>
        <w:rPr>
          <w:spacing w:val="-3"/>
        </w:rPr>
        <w:t>педагогического</w:t>
      </w:r>
      <w:r>
        <w:rPr>
          <w:spacing w:val="-15"/>
        </w:rPr>
        <w:t> </w:t>
      </w:r>
      <w:r>
        <w:rPr/>
        <w:t>сообщества</w:t>
      </w:r>
      <w:r>
        <w:rPr>
          <w:spacing w:val="-15"/>
        </w:rPr>
        <w:t> </w:t>
      </w:r>
      <w:r>
        <w:rPr/>
        <w:t>и</w:t>
      </w:r>
      <w:r>
        <w:rPr>
          <w:spacing w:val="-14"/>
        </w:rPr>
        <w:t> </w:t>
      </w:r>
      <w:r>
        <w:rPr/>
        <w:t>возможности</w:t>
      </w:r>
      <w:r>
        <w:rPr>
          <w:spacing w:val="-15"/>
        </w:rPr>
        <w:t> </w:t>
      </w:r>
      <w:r>
        <w:rPr/>
        <w:t>сделать их</w:t>
      </w:r>
      <w:r>
        <w:rPr>
          <w:spacing w:val="-11"/>
        </w:rPr>
        <w:t> </w:t>
      </w:r>
      <w:r>
        <w:rPr/>
        <w:t>доступными</w:t>
      </w:r>
      <w:r>
        <w:rPr>
          <w:spacing w:val="-11"/>
        </w:rPr>
        <w:t> </w:t>
      </w:r>
      <w:r>
        <w:rPr>
          <w:spacing w:val="-3"/>
        </w:rPr>
        <w:t>каждому</w:t>
      </w:r>
      <w:r>
        <w:rPr>
          <w:spacing w:val="-10"/>
        </w:rPr>
        <w:t> </w:t>
      </w:r>
      <w:r>
        <w:rPr>
          <w:spacing w:val="-3"/>
        </w:rPr>
        <w:t>желающему</w:t>
      </w:r>
      <w:r>
        <w:rPr>
          <w:spacing w:val="-11"/>
        </w:rPr>
        <w:t> </w:t>
      </w:r>
      <w:r>
        <w:rPr/>
        <w:t>в</w:t>
      </w:r>
      <w:r>
        <w:rPr>
          <w:spacing w:val="-10"/>
        </w:rPr>
        <w:t> </w:t>
      </w:r>
      <w:r>
        <w:rPr/>
        <w:t>любой</w:t>
      </w:r>
      <w:r>
        <w:rPr>
          <w:spacing w:val="-11"/>
        </w:rPr>
        <w:t> </w:t>
      </w:r>
      <w:r>
        <w:rPr>
          <w:spacing w:val="-5"/>
        </w:rPr>
        <w:t>точке</w:t>
      </w:r>
      <w:r>
        <w:rPr>
          <w:spacing w:val="-10"/>
        </w:rPr>
        <w:t> </w:t>
      </w:r>
      <w:r>
        <w:rPr>
          <w:spacing w:val="-3"/>
        </w:rPr>
        <w:t>земного</w:t>
      </w:r>
      <w:r>
        <w:rPr>
          <w:spacing w:val="-11"/>
        </w:rPr>
        <w:t> </w:t>
      </w:r>
      <w:r>
        <w:rPr/>
        <w:t>шара.</w:t>
      </w:r>
      <w:r>
        <w:rPr>
          <w:spacing w:val="-10"/>
        </w:rPr>
        <w:t> </w:t>
      </w:r>
      <w:r>
        <w:rPr/>
        <w:t>Важно </w:t>
      </w:r>
      <w:r>
        <w:rPr>
          <w:spacing w:val="-3"/>
        </w:rPr>
        <w:t>отметить,</w:t>
      </w:r>
      <w:r>
        <w:rPr>
          <w:spacing w:val="-11"/>
        </w:rPr>
        <w:t> </w:t>
      </w:r>
      <w:r>
        <w:rPr>
          <w:spacing w:val="-3"/>
        </w:rPr>
        <w:t>что</w:t>
      </w:r>
      <w:r>
        <w:rPr>
          <w:spacing w:val="-10"/>
        </w:rPr>
        <w:t> </w:t>
      </w:r>
      <w:r>
        <w:rPr/>
        <w:t>данная</w:t>
      </w:r>
      <w:r>
        <w:rPr>
          <w:spacing w:val="-11"/>
        </w:rPr>
        <w:t> </w:t>
      </w:r>
      <w:r>
        <w:rPr/>
        <w:t>миссия</w:t>
      </w:r>
      <w:r>
        <w:rPr>
          <w:spacing w:val="-10"/>
        </w:rPr>
        <w:t> </w:t>
      </w:r>
      <w:r>
        <w:rPr>
          <w:spacing w:val="-3"/>
        </w:rPr>
        <w:t>активно</w:t>
      </w:r>
      <w:r>
        <w:rPr>
          <w:spacing w:val="-10"/>
        </w:rPr>
        <w:t> </w:t>
      </w:r>
      <w:r>
        <w:rPr/>
        <w:t>реализуется</w:t>
      </w:r>
      <w:r>
        <w:rPr>
          <w:spacing w:val="-11"/>
        </w:rPr>
        <w:t> </w:t>
      </w:r>
      <w:r>
        <w:rPr>
          <w:spacing w:val="-3"/>
        </w:rPr>
        <w:t>посредством</w:t>
      </w:r>
      <w:r>
        <w:rPr>
          <w:spacing w:val="-10"/>
        </w:rPr>
        <w:t> </w:t>
      </w:r>
      <w:r>
        <w:rPr>
          <w:spacing w:val="-3"/>
        </w:rPr>
        <w:t>множества </w:t>
      </w:r>
      <w:r>
        <w:rPr/>
        <w:t>МООК-платформ в разных странах, предоставляющих доступ к курсам для </w:t>
      </w:r>
      <w:r>
        <w:rPr>
          <w:spacing w:val="-6"/>
        </w:rPr>
        <w:t>сотрудников </w:t>
      </w:r>
      <w:r>
        <w:rPr>
          <w:spacing w:val="-3"/>
        </w:rPr>
        <w:t>университета. </w:t>
      </w:r>
      <w:r>
        <w:rPr/>
        <w:t>В </w:t>
      </w:r>
      <w:r>
        <w:rPr>
          <w:spacing w:val="-3"/>
        </w:rPr>
        <w:t>последнее время </w:t>
      </w:r>
      <w:r>
        <w:rPr/>
        <w:t>все </w:t>
      </w:r>
      <w:r>
        <w:rPr>
          <w:spacing w:val="-3"/>
        </w:rPr>
        <w:t>больше </w:t>
      </w:r>
      <w:r>
        <w:rPr>
          <w:spacing w:val="-4"/>
        </w:rPr>
        <w:t>университе- </w:t>
      </w:r>
      <w:r>
        <w:rPr/>
        <w:t>тов</w:t>
      </w:r>
      <w:r>
        <w:rPr>
          <w:spacing w:val="-8"/>
        </w:rPr>
        <w:t> </w:t>
      </w:r>
      <w:r>
        <w:rPr/>
        <w:t>в</w:t>
      </w:r>
      <w:r>
        <w:rPr>
          <w:spacing w:val="-7"/>
        </w:rPr>
        <w:t> </w:t>
      </w:r>
      <w:r>
        <w:rPr/>
        <w:t>России</w:t>
      </w:r>
      <w:r>
        <w:rPr>
          <w:spacing w:val="-8"/>
        </w:rPr>
        <w:t> </w:t>
      </w:r>
      <w:r>
        <w:rPr/>
        <w:t>и</w:t>
      </w:r>
      <w:r>
        <w:rPr>
          <w:spacing w:val="-7"/>
        </w:rPr>
        <w:t> </w:t>
      </w:r>
      <w:r>
        <w:rPr/>
        <w:t>за</w:t>
      </w:r>
      <w:r>
        <w:rPr>
          <w:spacing w:val="-7"/>
        </w:rPr>
        <w:t> </w:t>
      </w:r>
      <w:r>
        <w:rPr>
          <w:spacing w:val="-3"/>
        </w:rPr>
        <w:t>рубежом</w:t>
      </w:r>
      <w:r>
        <w:rPr>
          <w:spacing w:val="-8"/>
        </w:rPr>
        <w:t> </w:t>
      </w:r>
      <w:r>
        <w:rPr/>
        <w:t>не</w:t>
      </w:r>
      <w:r>
        <w:rPr>
          <w:spacing w:val="-7"/>
        </w:rPr>
        <w:t> </w:t>
      </w:r>
      <w:r>
        <w:rPr>
          <w:spacing w:val="-3"/>
        </w:rPr>
        <w:t>только</w:t>
      </w:r>
      <w:r>
        <w:rPr>
          <w:spacing w:val="-7"/>
        </w:rPr>
        <w:t> </w:t>
      </w:r>
      <w:r>
        <w:rPr/>
        <w:t>выкладывают</w:t>
      </w:r>
      <w:r>
        <w:rPr>
          <w:spacing w:val="-8"/>
        </w:rPr>
        <w:t> </w:t>
      </w:r>
      <w:r>
        <w:rPr/>
        <w:t>курсы</w:t>
      </w:r>
      <w:r>
        <w:rPr>
          <w:spacing w:val="-7"/>
        </w:rPr>
        <w:t> </w:t>
      </w:r>
      <w:r>
        <w:rPr/>
        <w:t>на</w:t>
      </w:r>
      <w:r>
        <w:rPr>
          <w:spacing w:val="-7"/>
        </w:rPr>
        <w:t> </w:t>
      </w:r>
      <w:r>
        <w:rPr/>
        <w:t>МООК</w:t>
      </w:r>
      <w:r>
        <w:rPr>
          <w:spacing w:val="-8"/>
        </w:rPr>
        <w:t> </w:t>
      </w:r>
      <w:r>
        <w:rPr/>
        <w:t>плат- формах, но и вырабатывают систему «перезачета» дисциплин</w:t>
      </w:r>
      <w:r>
        <w:rPr>
          <w:spacing w:val="-25"/>
        </w:rPr>
        <w:t> </w:t>
      </w:r>
      <w:r>
        <w:rPr/>
        <w:t>студентам (см., например, статью об опыте ТГУ [Бабанская</w:t>
      </w:r>
      <w:r>
        <w:rPr>
          <w:spacing w:val="-3"/>
        </w:rPr>
        <w:t> </w:t>
      </w:r>
      <w:r>
        <w:rPr/>
        <w:t>2015]).</w:t>
      </w:r>
    </w:p>
    <w:p>
      <w:pPr>
        <w:pStyle w:val="BodyText"/>
        <w:spacing w:line="237" w:lineRule="auto"/>
        <w:ind w:left="343" w:right="133"/>
      </w:pPr>
      <w:r>
        <w:rPr/>
        <w:t>В качестве составляющих МООК А.А. Андреев приводит [Андреев 2013]: 1) изучение содержания; 2) </w:t>
      </w:r>
      <w:r>
        <w:rPr>
          <w:spacing w:val="-3"/>
        </w:rPr>
        <w:t>консультации; </w:t>
      </w:r>
      <w:r>
        <w:rPr/>
        <w:t>3) участие в вебинарах;</w:t>
      </w:r>
    </w:p>
    <w:p>
      <w:pPr>
        <w:pStyle w:val="ListParagraph"/>
        <w:numPr>
          <w:ilvl w:val="0"/>
          <w:numId w:val="113"/>
        </w:numPr>
        <w:tabs>
          <w:tab w:pos="580" w:val="left" w:leader="none"/>
        </w:tabs>
        <w:spacing w:line="237" w:lineRule="auto" w:before="0" w:after="0"/>
        <w:ind w:left="343" w:right="129" w:firstLine="0"/>
        <w:jc w:val="both"/>
        <w:rPr>
          <w:sz w:val="21"/>
        </w:rPr>
      </w:pPr>
      <w:r>
        <w:rPr>
          <w:sz w:val="21"/>
        </w:rPr>
        <w:t>постоянный контроль. Данные составляющие могут быть по-разному реализованы,</w:t>
      </w:r>
      <w:r>
        <w:rPr>
          <w:spacing w:val="-14"/>
          <w:sz w:val="21"/>
        </w:rPr>
        <w:t> </w:t>
      </w:r>
      <w:r>
        <w:rPr>
          <w:spacing w:val="-4"/>
          <w:sz w:val="21"/>
        </w:rPr>
        <w:t>однако</w:t>
      </w:r>
      <w:r>
        <w:rPr>
          <w:spacing w:val="-14"/>
          <w:sz w:val="21"/>
        </w:rPr>
        <w:t> </w:t>
      </w:r>
      <w:r>
        <w:rPr>
          <w:sz w:val="21"/>
        </w:rPr>
        <w:t>носят</w:t>
      </w:r>
      <w:r>
        <w:rPr>
          <w:spacing w:val="-14"/>
          <w:sz w:val="21"/>
        </w:rPr>
        <w:t> </w:t>
      </w:r>
      <w:r>
        <w:rPr>
          <w:sz w:val="21"/>
        </w:rPr>
        <w:t>универсальный</w:t>
      </w:r>
      <w:r>
        <w:rPr>
          <w:spacing w:val="-14"/>
          <w:sz w:val="21"/>
        </w:rPr>
        <w:t> </w:t>
      </w:r>
      <w:r>
        <w:rPr>
          <w:sz w:val="21"/>
        </w:rPr>
        <w:t>характер.</w:t>
      </w:r>
      <w:r>
        <w:rPr>
          <w:spacing w:val="-13"/>
          <w:sz w:val="21"/>
        </w:rPr>
        <w:t> </w:t>
      </w:r>
      <w:r>
        <w:rPr>
          <w:sz w:val="21"/>
        </w:rPr>
        <w:t>Из</w:t>
      </w:r>
      <w:r>
        <w:rPr>
          <w:spacing w:val="-14"/>
          <w:sz w:val="21"/>
        </w:rPr>
        <w:t> </w:t>
      </w:r>
      <w:r>
        <w:rPr>
          <w:sz w:val="21"/>
        </w:rPr>
        <w:t>организационно- </w:t>
      </w:r>
      <w:r>
        <w:rPr>
          <w:spacing w:val="3"/>
          <w:sz w:val="21"/>
        </w:rPr>
        <w:t>педагогических </w:t>
      </w:r>
      <w:r>
        <w:rPr>
          <w:spacing w:val="4"/>
          <w:sz w:val="21"/>
        </w:rPr>
        <w:t>особенностей </w:t>
      </w:r>
      <w:r>
        <w:rPr>
          <w:spacing w:val="3"/>
          <w:sz w:val="21"/>
        </w:rPr>
        <w:t>МООК справедливо выделяют: </w:t>
      </w:r>
      <w:r>
        <w:rPr>
          <w:sz w:val="21"/>
        </w:rPr>
        <w:t>1) </w:t>
      </w:r>
      <w:r>
        <w:rPr>
          <w:spacing w:val="4"/>
          <w:sz w:val="21"/>
        </w:rPr>
        <w:t>бес- </w:t>
      </w:r>
      <w:r>
        <w:rPr>
          <w:sz w:val="21"/>
        </w:rPr>
        <w:t>платное и добровольное обучение; 2) большое количество обучающихся </w:t>
      </w:r>
      <w:r>
        <w:rPr>
          <w:spacing w:val="2"/>
          <w:sz w:val="21"/>
        </w:rPr>
        <w:t>на </w:t>
      </w:r>
      <w:r>
        <w:rPr>
          <w:spacing w:val="4"/>
          <w:sz w:val="21"/>
        </w:rPr>
        <w:t>курсе; </w:t>
      </w:r>
      <w:r>
        <w:rPr>
          <w:spacing w:val="2"/>
          <w:sz w:val="21"/>
        </w:rPr>
        <w:t>3) </w:t>
      </w:r>
      <w:r>
        <w:rPr>
          <w:spacing w:val="4"/>
          <w:sz w:val="21"/>
        </w:rPr>
        <w:t>использование интернет-инструментов; </w:t>
      </w:r>
      <w:r>
        <w:rPr>
          <w:spacing w:val="2"/>
          <w:sz w:val="21"/>
        </w:rPr>
        <w:t>4) </w:t>
      </w:r>
      <w:r>
        <w:rPr>
          <w:spacing w:val="4"/>
          <w:sz w:val="21"/>
        </w:rPr>
        <w:t>возможность </w:t>
      </w:r>
      <w:r>
        <w:rPr>
          <w:sz w:val="21"/>
        </w:rPr>
        <w:t>проводить занятия различных видов; 5) активизация </w:t>
      </w:r>
      <w:r>
        <w:rPr>
          <w:spacing w:val="2"/>
          <w:sz w:val="21"/>
        </w:rPr>
        <w:t>самостоятельной </w:t>
      </w:r>
      <w:r>
        <w:rPr>
          <w:sz w:val="21"/>
        </w:rPr>
        <w:t>деятельности обучающихся [Андреев 2013; Бабанская 2015; Романова, Апухтин, Белоножкин 2011; </w:t>
      </w:r>
      <w:r>
        <w:rPr>
          <w:spacing w:val="-3"/>
          <w:sz w:val="21"/>
        </w:rPr>
        <w:t>Тихомирова</w:t>
      </w:r>
      <w:r>
        <w:rPr>
          <w:spacing w:val="-1"/>
          <w:sz w:val="21"/>
        </w:rPr>
        <w:t> </w:t>
      </w:r>
      <w:r>
        <w:rPr>
          <w:sz w:val="21"/>
        </w:rPr>
        <w:t>2016].</w:t>
      </w:r>
    </w:p>
    <w:p>
      <w:pPr>
        <w:pStyle w:val="BodyText"/>
        <w:spacing w:line="237" w:lineRule="auto"/>
        <w:ind w:left="683" w:right="134" w:firstLine="0"/>
      </w:pPr>
      <w:r>
        <w:rPr/>
        <w:t>Дадим комментарии по организационно-педагогическим пунктам. </w:t>
      </w:r>
      <w:r>
        <w:rPr>
          <w:spacing w:val="2"/>
        </w:rPr>
        <w:t>Во-первых, </w:t>
      </w:r>
      <w:r>
        <w:rPr/>
        <w:t>обучение  на  </w:t>
      </w:r>
      <w:r>
        <w:rPr>
          <w:spacing w:val="2"/>
        </w:rPr>
        <w:t>МООК, разумеется, условно</w:t>
      </w:r>
      <w:r>
        <w:rPr>
          <w:spacing w:val="53"/>
        </w:rPr>
        <w:t> </w:t>
      </w:r>
      <w:r>
        <w:rPr>
          <w:spacing w:val="2"/>
        </w:rPr>
        <w:t>бесплатное:</w:t>
      </w:r>
    </w:p>
    <w:p>
      <w:pPr>
        <w:pStyle w:val="BodyText"/>
        <w:spacing w:line="237" w:lineRule="exact"/>
        <w:ind w:left="343" w:firstLine="0"/>
      </w:pPr>
      <w:r>
        <w:rPr/>
        <w:t>способы монетизации курсов существуют и самый распространенный</w:t>
      </w:r>
      <w:r>
        <w:rPr>
          <w:spacing w:val="-33"/>
        </w:rPr>
        <w:t> </w:t>
      </w:r>
      <w:r>
        <w:rPr/>
        <w:t>из</w:t>
      </w:r>
    </w:p>
    <w:p>
      <w:pPr>
        <w:spacing w:after="0" w:line="237" w:lineRule="exact"/>
        <w:sectPr>
          <w:pgSz w:w="8230" w:h="11910"/>
          <w:pgMar w:header="0" w:footer="552" w:top="860" w:bottom="740" w:left="620" w:right="600"/>
        </w:sectPr>
      </w:pPr>
    </w:p>
    <w:p>
      <w:pPr>
        <w:pStyle w:val="BodyText"/>
        <w:spacing w:line="237" w:lineRule="auto" w:before="106"/>
        <w:ind w:left="117" w:right="359" w:firstLine="0"/>
      </w:pPr>
      <w:r>
        <w:rPr/>
        <w:t>них — плата за сертификат с некоторыми ограничениями, </w:t>
      </w:r>
      <w:r>
        <w:rPr>
          <w:spacing w:val="-3"/>
        </w:rPr>
        <w:t>которые </w:t>
      </w:r>
      <w:r>
        <w:rPr/>
        <w:t>всту- </w:t>
      </w:r>
      <w:r>
        <w:rPr>
          <w:spacing w:val="-3"/>
        </w:rPr>
        <w:t>пают</w:t>
      </w:r>
      <w:r>
        <w:rPr>
          <w:spacing w:val="-11"/>
        </w:rPr>
        <w:t> </w:t>
      </w:r>
      <w:r>
        <w:rPr/>
        <w:t>в</w:t>
      </w:r>
      <w:r>
        <w:rPr>
          <w:spacing w:val="-11"/>
        </w:rPr>
        <w:t> </w:t>
      </w:r>
      <w:r>
        <w:rPr/>
        <w:t>силу</w:t>
      </w:r>
      <w:r>
        <w:rPr>
          <w:spacing w:val="-11"/>
        </w:rPr>
        <w:t> </w:t>
      </w:r>
      <w:r>
        <w:rPr/>
        <w:t>в</w:t>
      </w:r>
      <w:r>
        <w:rPr>
          <w:spacing w:val="-10"/>
        </w:rPr>
        <w:t> </w:t>
      </w:r>
      <w:r>
        <w:rPr/>
        <w:t>случае</w:t>
      </w:r>
      <w:r>
        <w:rPr>
          <w:spacing w:val="-11"/>
        </w:rPr>
        <w:t> </w:t>
      </w:r>
      <w:r>
        <w:rPr/>
        <w:t>отсутствия</w:t>
      </w:r>
      <w:r>
        <w:rPr>
          <w:spacing w:val="-11"/>
        </w:rPr>
        <w:t> </w:t>
      </w:r>
      <w:r>
        <w:rPr/>
        <w:t>данной</w:t>
      </w:r>
      <w:r>
        <w:rPr>
          <w:spacing w:val="-11"/>
        </w:rPr>
        <w:t> </w:t>
      </w:r>
      <w:r>
        <w:rPr>
          <w:spacing w:val="-3"/>
        </w:rPr>
        <w:t>платы</w:t>
      </w:r>
      <w:r>
        <w:rPr>
          <w:spacing w:val="-10"/>
        </w:rPr>
        <w:t> </w:t>
      </w:r>
      <w:r>
        <w:rPr>
          <w:spacing w:val="-3"/>
        </w:rPr>
        <w:t>(например,</w:t>
      </w:r>
      <w:r>
        <w:rPr>
          <w:spacing w:val="-11"/>
        </w:rPr>
        <w:t> </w:t>
      </w:r>
      <w:r>
        <w:rPr>
          <w:spacing w:val="-4"/>
        </w:rPr>
        <w:t>автоматическая </w:t>
      </w:r>
      <w:r>
        <w:rPr/>
        <w:t>оценка промежуточных контрольных тестов на курсе “Lesson Planning with the ELL in Mind” возможна </w:t>
      </w:r>
      <w:r>
        <w:rPr>
          <w:spacing w:val="-3"/>
        </w:rPr>
        <w:t>только </w:t>
      </w:r>
      <w:r>
        <w:rPr/>
        <w:t>при оплате курса [Manos 2016]). </w:t>
      </w:r>
      <w:r>
        <w:rPr>
          <w:spacing w:val="-3"/>
        </w:rPr>
        <w:t>Кроме того, </w:t>
      </w:r>
      <w:r>
        <w:rPr/>
        <w:t>последние </w:t>
      </w:r>
      <w:r>
        <w:rPr>
          <w:spacing w:val="-3"/>
        </w:rPr>
        <w:t>исследования рынка свидетельствуют </w:t>
      </w:r>
      <w:r>
        <w:rPr/>
        <w:t>о росте про- даж сертификатов онлайн-курсов за счет их бюджетности по сравнению с традиционными курсами повышения квалификации [Носкова</w:t>
      </w:r>
      <w:r>
        <w:rPr>
          <w:spacing w:val="-10"/>
        </w:rPr>
        <w:t> </w:t>
      </w:r>
      <w:r>
        <w:rPr/>
        <w:t>2016].</w:t>
      </w:r>
    </w:p>
    <w:p>
      <w:pPr>
        <w:pStyle w:val="BodyText"/>
        <w:spacing w:line="237" w:lineRule="auto"/>
        <w:ind w:left="117" w:right="361"/>
      </w:pPr>
      <w:r>
        <w:rPr/>
        <w:t>Во-вторых, «занятия различных видов» — понятие не безграничное: например,</w:t>
      </w:r>
      <w:r>
        <w:rPr>
          <w:spacing w:val="-8"/>
        </w:rPr>
        <w:t> </w:t>
      </w:r>
      <w:r>
        <w:rPr/>
        <w:t>классические</w:t>
      </w:r>
      <w:r>
        <w:rPr>
          <w:spacing w:val="-8"/>
        </w:rPr>
        <w:t> </w:t>
      </w:r>
      <w:r>
        <w:rPr/>
        <w:t>лекции</w:t>
      </w:r>
      <w:r>
        <w:rPr>
          <w:spacing w:val="-8"/>
        </w:rPr>
        <w:t> </w:t>
      </w:r>
      <w:r>
        <w:rPr/>
        <w:t>в</w:t>
      </w:r>
      <w:r>
        <w:rPr>
          <w:spacing w:val="-7"/>
        </w:rPr>
        <w:t> </w:t>
      </w:r>
      <w:r>
        <w:rPr/>
        <w:t>формате</w:t>
      </w:r>
      <w:r>
        <w:rPr>
          <w:spacing w:val="-8"/>
        </w:rPr>
        <w:t> </w:t>
      </w:r>
      <w:r>
        <w:rPr/>
        <w:t>МООК</w:t>
      </w:r>
      <w:r>
        <w:rPr>
          <w:spacing w:val="-8"/>
        </w:rPr>
        <w:t> </w:t>
      </w:r>
      <w:r>
        <w:rPr/>
        <w:t>действительно</w:t>
      </w:r>
      <w:r>
        <w:rPr>
          <w:spacing w:val="-7"/>
        </w:rPr>
        <w:t> </w:t>
      </w:r>
      <w:r>
        <w:rPr/>
        <w:t>приоб- </w:t>
      </w:r>
      <w:r>
        <w:rPr>
          <w:spacing w:val="-3"/>
        </w:rPr>
        <w:t>ретают</w:t>
      </w:r>
      <w:r>
        <w:rPr>
          <w:spacing w:val="-9"/>
        </w:rPr>
        <w:t> </w:t>
      </w:r>
      <w:r>
        <w:rPr>
          <w:spacing w:val="-3"/>
        </w:rPr>
        <w:t>совершенно</w:t>
      </w:r>
      <w:r>
        <w:rPr>
          <w:spacing w:val="-8"/>
        </w:rPr>
        <w:t> </w:t>
      </w:r>
      <w:r>
        <w:rPr>
          <w:spacing w:val="-3"/>
        </w:rPr>
        <w:t>новый</w:t>
      </w:r>
      <w:r>
        <w:rPr>
          <w:spacing w:val="-8"/>
        </w:rPr>
        <w:t> </w:t>
      </w:r>
      <w:r>
        <w:rPr>
          <w:spacing w:val="-3"/>
        </w:rPr>
        <w:t>смысл,</w:t>
      </w:r>
      <w:r>
        <w:rPr>
          <w:spacing w:val="-8"/>
        </w:rPr>
        <w:t> </w:t>
      </w:r>
      <w:r>
        <w:rPr/>
        <w:t>а</w:t>
      </w:r>
      <w:r>
        <w:rPr>
          <w:spacing w:val="-8"/>
        </w:rPr>
        <w:t> </w:t>
      </w:r>
      <w:r>
        <w:rPr>
          <w:spacing w:val="-4"/>
        </w:rPr>
        <w:t>вот</w:t>
      </w:r>
      <w:r>
        <w:rPr>
          <w:spacing w:val="-8"/>
        </w:rPr>
        <w:t> </w:t>
      </w:r>
      <w:r>
        <w:rPr>
          <w:spacing w:val="-4"/>
        </w:rPr>
        <w:t>взаимодействие</w:t>
      </w:r>
      <w:r>
        <w:rPr>
          <w:spacing w:val="-8"/>
        </w:rPr>
        <w:t> </w:t>
      </w:r>
      <w:r>
        <w:rPr/>
        <w:t>с</w:t>
      </w:r>
      <w:r>
        <w:rPr>
          <w:spacing w:val="-8"/>
        </w:rPr>
        <w:t> </w:t>
      </w:r>
      <w:r>
        <w:rPr>
          <w:spacing w:val="-3"/>
        </w:rPr>
        <w:t>реальным</w:t>
      </w:r>
      <w:r>
        <w:rPr>
          <w:spacing w:val="-8"/>
        </w:rPr>
        <w:t> </w:t>
      </w:r>
      <w:r>
        <w:rPr>
          <w:spacing w:val="-3"/>
        </w:rPr>
        <w:t>препо- </w:t>
      </w:r>
      <w:r>
        <w:rPr>
          <w:spacing w:val="-4"/>
        </w:rPr>
        <w:t>давателем</w:t>
      </w:r>
      <w:r>
        <w:rPr>
          <w:spacing w:val="-10"/>
        </w:rPr>
        <w:t> </w:t>
      </w:r>
      <w:r>
        <w:rPr>
          <w:spacing w:val="-3"/>
        </w:rPr>
        <w:t>ограничено,</w:t>
      </w:r>
      <w:r>
        <w:rPr>
          <w:spacing w:val="-9"/>
        </w:rPr>
        <w:t> </w:t>
      </w:r>
      <w:r>
        <w:rPr>
          <w:spacing w:val="-3"/>
        </w:rPr>
        <w:t>или,</w:t>
      </w:r>
      <w:r>
        <w:rPr>
          <w:spacing w:val="-9"/>
        </w:rPr>
        <w:t> </w:t>
      </w:r>
      <w:r>
        <w:rPr/>
        <w:t>если</w:t>
      </w:r>
      <w:r>
        <w:rPr>
          <w:spacing w:val="-9"/>
        </w:rPr>
        <w:t> </w:t>
      </w:r>
      <w:r>
        <w:rPr>
          <w:spacing w:val="-3"/>
        </w:rPr>
        <w:t>более</w:t>
      </w:r>
      <w:r>
        <w:rPr>
          <w:spacing w:val="-10"/>
        </w:rPr>
        <w:t> </w:t>
      </w:r>
      <w:r>
        <w:rPr>
          <w:spacing w:val="-4"/>
        </w:rPr>
        <w:t>точно,</w:t>
      </w:r>
      <w:r>
        <w:rPr>
          <w:spacing w:val="-9"/>
        </w:rPr>
        <w:t> </w:t>
      </w:r>
      <w:r>
        <w:rPr>
          <w:spacing w:val="-3"/>
        </w:rPr>
        <w:t>опосредовано</w:t>
      </w:r>
      <w:r>
        <w:rPr>
          <w:spacing w:val="-9"/>
        </w:rPr>
        <w:t> </w:t>
      </w:r>
      <w:r>
        <w:rPr>
          <w:spacing w:val="-4"/>
        </w:rPr>
        <w:t>технологиями, </w:t>
      </w:r>
      <w:r>
        <w:rPr>
          <w:spacing w:val="-3"/>
        </w:rPr>
        <w:t>которые </w:t>
      </w:r>
      <w:r>
        <w:rPr/>
        <w:t>вносят свои коррективы [Гейхман, Ставцева</w:t>
      </w:r>
      <w:r>
        <w:rPr>
          <w:spacing w:val="-4"/>
        </w:rPr>
        <w:t> </w:t>
      </w:r>
      <w:r>
        <w:rPr/>
        <w:t>2015].</w:t>
      </w:r>
    </w:p>
    <w:p>
      <w:pPr>
        <w:pStyle w:val="BodyText"/>
        <w:spacing w:line="237" w:lineRule="auto"/>
        <w:ind w:left="117" w:right="361"/>
      </w:pPr>
      <w:r>
        <w:rPr>
          <w:spacing w:val="-4"/>
        </w:rPr>
        <w:t>В-третьих, нельзя </w:t>
      </w:r>
      <w:r>
        <w:rPr>
          <w:spacing w:val="-6"/>
        </w:rPr>
        <w:t>однозначно </w:t>
      </w:r>
      <w:r>
        <w:rPr>
          <w:spacing w:val="-5"/>
        </w:rPr>
        <w:t>положительно </w:t>
      </w:r>
      <w:r>
        <w:rPr>
          <w:spacing w:val="-3"/>
        </w:rPr>
        <w:t>или </w:t>
      </w:r>
      <w:r>
        <w:rPr>
          <w:spacing w:val="-5"/>
        </w:rPr>
        <w:t>отрицательно </w:t>
      </w:r>
      <w:r>
        <w:rPr>
          <w:spacing w:val="-4"/>
        </w:rPr>
        <w:t>оценить </w:t>
      </w:r>
      <w:r>
        <w:rPr/>
        <w:t>пункт «активизация самостоятельной деятельности», </w:t>
      </w:r>
      <w:r>
        <w:rPr>
          <w:spacing w:val="-5"/>
        </w:rPr>
        <w:t>поскольку, </w:t>
      </w:r>
      <w:r>
        <w:rPr/>
        <w:t>если по статистике </w:t>
      </w:r>
      <w:r>
        <w:rPr>
          <w:spacing w:val="-4"/>
        </w:rPr>
        <w:t>только около </w:t>
      </w:r>
      <w:r>
        <w:rPr/>
        <w:t>10–12% [Бабанская </w:t>
      </w:r>
      <w:r>
        <w:rPr>
          <w:spacing w:val="2"/>
        </w:rPr>
        <w:t>2015] </w:t>
      </w:r>
      <w:r>
        <w:rPr/>
        <w:t>слушателей заканчи- </w:t>
      </w:r>
      <w:r>
        <w:rPr>
          <w:spacing w:val="-3"/>
        </w:rPr>
        <w:t>вает курс </w:t>
      </w:r>
      <w:r>
        <w:rPr/>
        <w:t>с </w:t>
      </w:r>
      <w:r>
        <w:rPr>
          <w:spacing w:val="-5"/>
        </w:rPr>
        <w:t>сертификатом, </w:t>
      </w:r>
      <w:r>
        <w:rPr/>
        <w:t>а </w:t>
      </w:r>
      <w:r>
        <w:rPr>
          <w:spacing w:val="-4"/>
        </w:rPr>
        <w:t>большинство его </w:t>
      </w:r>
      <w:r>
        <w:rPr/>
        <w:t>не </w:t>
      </w:r>
      <w:r>
        <w:rPr>
          <w:spacing w:val="-6"/>
        </w:rPr>
        <w:t>проходят </w:t>
      </w:r>
      <w:r>
        <w:rPr>
          <w:spacing w:val="-3"/>
        </w:rPr>
        <w:t>полностью, это </w:t>
      </w:r>
      <w:r>
        <w:rPr>
          <w:spacing w:val="-7"/>
        </w:rPr>
        <w:t>означает, </w:t>
      </w:r>
      <w:r>
        <w:rPr>
          <w:spacing w:val="-4"/>
        </w:rPr>
        <w:t>что «активизация» </w:t>
      </w:r>
      <w:r>
        <w:rPr>
          <w:spacing w:val="-6"/>
        </w:rPr>
        <w:t>происходит </w:t>
      </w:r>
      <w:r>
        <w:rPr/>
        <w:t>у </w:t>
      </w:r>
      <w:r>
        <w:rPr>
          <w:spacing w:val="-4"/>
        </w:rPr>
        <w:t>единиц. </w:t>
      </w:r>
      <w:r>
        <w:rPr/>
        <w:t>С </w:t>
      </w:r>
      <w:r>
        <w:rPr>
          <w:spacing w:val="-5"/>
        </w:rPr>
        <w:t>другой </w:t>
      </w:r>
      <w:r>
        <w:rPr>
          <w:spacing w:val="-4"/>
        </w:rPr>
        <w:t>стороны, </w:t>
      </w:r>
      <w:r>
        <w:rPr>
          <w:spacing w:val="-3"/>
        </w:rPr>
        <w:t>здесь </w:t>
      </w:r>
      <w:r>
        <w:rPr>
          <w:spacing w:val="-4"/>
        </w:rPr>
        <w:t>возникает множество </w:t>
      </w:r>
      <w:r>
        <w:rPr>
          <w:spacing w:val="-5"/>
        </w:rPr>
        <w:t>факторов, </w:t>
      </w:r>
      <w:r>
        <w:rPr>
          <w:spacing w:val="-4"/>
        </w:rPr>
        <w:t>как </w:t>
      </w:r>
      <w:r>
        <w:rPr>
          <w:spacing w:val="-5"/>
        </w:rPr>
        <w:t>субъективных (мотивация, </w:t>
      </w:r>
      <w:r>
        <w:rPr>
          <w:spacing w:val="-4"/>
        </w:rPr>
        <w:t>приоритеты </w:t>
      </w:r>
      <w:r>
        <w:rPr/>
        <w:t>и</w:t>
      </w:r>
      <w:r>
        <w:rPr>
          <w:spacing w:val="-11"/>
        </w:rPr>
        <w:t> </w:t>
      </w:r>
      <w:r>
        <w:rPr>
          <w:spacing w:val="-4"/>
        </w:rPr>
        <w:t>планирование</w:t>
      </w:r>
      <w:r>
        <w:rPr>
          <w:spacing w:val="-10"/>
        </w:rPr>
        <w:t> </w:t>
      </w:r>
      <w:r>
        <w:rPr>
          <w:spacing w:val="-4"/>
        </w:rPr>
        <w:t>времени</w:t>
      </w:r>
      <w:r>
        <w:rPr>
          <w:spacing w:val="-10"/>
        </w:rPr>
        <w:t> </w:t>
      </w:r>
      <w:r>
        <w:rPr>
          <w:spacing w:val="-5"/>
        </w:rPr>
        <w:t>слушателя),</w:t>
      </w:r>
      <w:r>
        <w:rPr>
          <w:spacing w:val="-10"/>
        </w:rPr>
        <w:t> </w:t>
      </w:r>
      <w:r>
        <w:rPr>
          <w:spacing w:val="-2"/>
        </w:rPr>
        <w:t>так</w:t>
      </w:r>
      <w:r>
        <w:rPr>
          <w:spacing w:val="-10"/>
        </w:rPr>
        <w:t> </w:t>
      </w:r>
      <w:r>
        <w:rPr/>
        <w:t>и</w:t>
      </w:r>
      <w:r>
        <w:rPr>
          <w:spacing w:val="-11"/>
        </w:rPr>
        <w:t> </w:t>
      </w:r>
      <w:r>
        <w:rPr>
          <w:spacing w:val="-5"/>
        </w:rPr>
        <w:t>объективных</w:t>
      </w:r>
      <w:r>
        <w:rPr>
          <w:spacing w:val="-10"/>
        </w:rPr>
        <w:t> </w:t>
      </w:r>
      <w:r>
        <w:rPr>
          <w:spacing w:val="-5"/>
        </w:rPr>
        <w:t>(содержание</w:t>
      </w:r>
      <w:r>
        <w:rPr>
          <w:spacing w:val="-10"/>
        </w:rPr>
        <w:t> </w:t>
      </w:r>
      <w:r>
        <w:rPr>
          <w:spacing w:val="-5"/>
        </w:rPr>
        <w:t>курса, его</w:t>
      </w:r>
      <w:r>
        <w:rPr>
          <w:spacing w:val="-8"/>
        </w:rPr>
        <w:t> </w:t>
      </w:r>
      <w:r>
        <w:rPr>
          <w:spacing w:val="-4"/>
        </w:rPr>
        <w:t>организация).</w:t>
      </w:r>
    </w:p>
    <w:p>
      <w:pPr>
        <w:pStyle w:val="BodyText"/>
        <w:spacing w:line="237" w:lineRule="auto"/>
        <w:ind w:left="117" w:right="353"/>
        <w:jc w:val="right"/>
      </w:pPr>
      <w:r>
        <w:rPr/>
        <w:t>В</w:t>
      </w:r>
      <w:r>
        <w:rPr>
          <w:spacing w:val="18"/>
        </w:rPr>
        <w:t> </w:t>
      </w:r>
      <w:r>
        <w:rPr/>
        <w:t>целом</w:t>
      </w:r>
      <w:r>
        <w:rPr>
          <w:spacing w:val="18"/>
        </w:rPr>
        <w:t> </w:t>
      </w:r>
      <w:r>
        <w:rPr/>
        <w:t>если</w:t>
      </w:r>
      <w:r>
        <w:rPr>
          <w:spacing w:val="18"/>
        </w:rPr>
        <w:t> </w:t>
      </w:r>
      <w:r>
        <w:rPr/>
        <w:t>смотреть</w:t>
      </w:r>
      <w:r>
        <w:rPr>
          <w:spacing w:val="18"/>
        </w:rPr>
        <w:t> </w:t>
      </w:r>
      <w:r>
        <w:rPr/>
        <w:t>глобально,</w:t>
      </w:r>
      <w:r>
        <w:rPr>
          <w:spacing w:val="18"/>
        </w:rPr>
        <w:t> </w:t>
      </w:r>
      <w:r>
        <w:rPr/>
        <w:t>то</w:t>
      </w:r>
      <w:r>
        <w:rPr>
          <w:spacing w:val="18"/>
        </w:rPr>
        <w:t> </w:t>
      </w:r>
      <w:r>
        <w:rPr/>
        <w:t>успешность</w:t>
      </w:r>
      <w:r>
        <w:rPr>
          <w:spacing w:val="18"/>
        </w:rPr>
        <w:t> </w:t>
      </w:r>
      <w:r>
        <w:rPr/>
        <w:t>МООК</w:t>
      </w:r>
      <w:r>
        <w:rPr>
          <w:spacing w:val="18"/>
        </w:rPr>
        <w:t> </w:t>
      </w:r>
      <w:r>
        <w:rPr/>
        <w:t>с</w:t>
      </w:r>
      <w:r>
        <w:rPr>
          <w:spacing w:val="18"/>
        </w:rPr>
        <w:t> </w:t>
      </w:r>
      <w:r>
        <w:rPr/>
        <w:t>педаго- гической точки зрения основывается на</w:t>
      </w:r>
      <w:r>
        <w:rPr>
          <w:spacing w:val="17"/>
        </w:rPr>
        <w:t> </w:t>
      </w:r>
      <w:r>
        <w:rPr/>
        <w:t>«социальном</w:t>
      </w:r>
      <w:r>
        <w:rPr>
          <w:spacing w:val="4"/>
        </w:rPr>
        <w:t> </w:t>
      </w:r>
      <w:r>
        <w:rPr/>
        <w:t>конструктивизме»</w:t>
      </w:r>
      <w:r>
        <w:rPr>
          <w:w w:val="100"/>
        </w:rPr>
        <w:t> </w:t>
      </w:r>
      <w:r>
        <w:rPr>
          <w:spacing w:val="-5"/>
        </w:rPr>
        <w:t>[Романова, </w:t>
      </w:r>
      <w:r>
        <w:rPr>
          <w:spacing w:val="-4"/>
        </w:rPr>
        <w:t>Апухтин, Белоножкин 2011] </w:t>
      </w:r>
      <w:r>
        <w:rPr>
          <w:spacing w:val="-3"/>
        </w:rPr>
        <w:t>как </w:t>
      </w:r>
      <w:r>
        <w:rPr/>
        <w:t>особой</w:t>
      </w:r>
      <w:r>
        <w:rPr>
          <w:spacing w:val="-28"/>
        </w:rPr>
        <w:t> </w:t>
      </w:r>
      <w:r>
        <w:rPr>
          <w:spacing w:val="-3"/>
        </w:rPr>
        <w:t>форме</w:t>
      </w:r>
      <w:r>
        <w:rPr>
          <w:spacing w:val="-7"/>
        </w:rPr>
        <w:t> </w:t>
      </w:r>
      <w:r>
        <w:rPr>
          <w:spacing w:val="-4"/>
        </w:rPr>
        <w:t>взаимодействия,</w:t>
      </w:r>
      <w:r>
        <w:rPr>
          <w:spacing w:val="-3"/>
        </w:rPr>
        <w:t> </w:t>
      </w:r>
      <w:r>
        <w:rPr/>
        <w:t>возникающей</w:t>
      </w:r>
      <w:r>
        <w:rPr>
          <w:spacing w:val="26"/>
        </w:rPr>
        <w:t> </w:t>
      </w:r>
      <w:r>
        <w:rPr/>
        <w:t>в</w:t>
      </w:r>
      <w:r>
        <w:rPr>
          <w:spacing w:val="26"/>
        </w:rPr>
        <w:t> </w:t>
      </w:r>
      <w:r>
        <w:rPr/>
        <w:t>той</w:t>
      </w:r>
      <w:r>
        <w:rPr>
          <w:spacing w:val="26"/>
        </w:rPr>
        <w:t> </w:t>
      </w:r>
      <w:r>
        <w:rPr/>
        <w:t>или</w:t>
      </w:r>
      <w:r>
        <w:rPr>
          <w:spacing w:val="26"/>
        </w:rPr>
        <w:t> </w:t>
      </w:r>
      <w:r>
        <w:rPr/>
        <w:t>иной</w:t>
      </w:r>
      <w:r>
        <w:rPr>
          <w:spacing w:val="26"/>
        </w:rPr>
        <w:t> </w:t>
      </w:r>
      <w:r>
        <w:rPr/>
        <w:t>степени</w:t>
      </w:r>
      <w:r>
        <w:rPr>
          <w:spacing w:val="26"/>
        </w:rPr>
        <w:t> </w:t>
      </w:r>
      <w:r>
        <w:rPr/>
        <w:t>между</w:t>
      </w:r>
      <w:r>
        <w:rPr>
          <w:spacing w:val="26"/>
        </w:rPr>
        <w:t> </w:t>
      </w:r>
      <w:r>
        <w:rPr/>
        <w:t>всеми</w:t>
      </w:r>
      <w:r>
        <w:rPr>
          <w:spacing w:val="26"/>
        </w:rPr>
        <w:t> </w:t>
      </w:r>
      <w:r>
        <w:rPr/>
        <w:t>участниками</w:t>
      </w:r>
      <w:r>
        <w:rPr>
          <w:spacing w:val="26"/>
        </w:rPr>
        <w:t> </w:t>
      </w:r>
      <w:r>
        <w:rPr/>
        <w:t>кон-</w:t>
      </w:r>
      <w:r>
        <w:rPr>
          <w:spacing w:val="2"/>
          <w:w w:val="99"/>
        </w:rPr>
        <w:t> </w:t>
      </w:r>
      <w:r>
        <w:rPr/>
        <w:t>кретного</w:t>
      </w:r>
      <w:r>
        <w:rPr>
          <w:spacing w:val="-16"/>
        </w:rPr>
        <w:t> </w:t>
      </w:r>
      <w:r>
        <w:rPr/>
        <w:t>курса.</w:t>
      </w:r>
      <w:r>
        <w:rPr>
          <w:spacing w:val="-15"/>
        </w:rPr>
        <w:t> </w:t>
      </w:r>
      <w:r>
        <w:rPr/>
        <w:t>Возникает</w:t>
      </w:r>
      <w:r>
        <w:rPr>
          <w:spacing w:val="-16"/>
        </w:rPr>
        <w:t> </w:t>
      </w:r>
      <w:r>
        <w:rPr/>
        <w:t>вопрос,</w:t>
      </w:r>
      <w:r>
        <w:rPr>
          <w:spacing w:val="-15"/>
        </w:rPr>
        <w:t> </w:t>
      </w:r>
      <w:r>
        <w:rPr/>
        <w:t>каким</w:t>
      </w:r>
      <w:r>
        <w:rPr>
          <w:spacing w:val="-16"/>
        </w:rPr>
        <w:t> </w:t>
      </w:r>
      <w:r>
        <w:rPr/>
        <w:t>образом</w:t>
      </w:r>
      <w:r>
        <w:rPr>
          <w:spacing w:val="-15"/>
        </w:rPr>
        <w:t> </w:t>
      </w:r>
      <w:r>
        <w:rPr/>
        <w:t>это</w:t>
      </w:r>
      <w:r>
        <w:rPr>
          <w:spacing w:val="-16"/>
        </w:rPr>
        <w:t> </w:t>
      </w:r>
      <w:r>
        <w:rPr/>
        <w:t>можно</w:t>
      </w:r>
      <w:r>
        <w:rPr>
          <w:spacing w:val="-15"/>
        </w:rPr>
        <w:t> </w:t>
      </w:r>
      <w:r>
        <w:rPr/>
        <w:t>реализовать</w:t>
      </w:r>
      <w:r>
        <w:rPr>
          <w:w w:val="99"/>
        </w:rPr>
        <w:t> </w:t>
      </w:r>
      <w:r>
        <w:rPr/>
        <w:t>в</w:t>
      </w:r>
      <w:r>
        <w:rPr>
          <w:spacing w:val="-11"/>
        </w:rPr>
        <w:t> </w:t>
      </w:r>
      <w:r>
        <w:rPr/>
        <w:t>курсе</w:t>
      </w:r>
      <w:r>
        <w:rPr>
          <w:spacing w:val="-11"/>
        </w:rPr>
        <w:t> </w:t>
      </w:r>
      <w:r>
        <w:rPr/>
        <w:t>лингводидактики</w:t>
      </w:r>
      <w:r>
        <w:rPr>
          <w:spacing w:val="-10"/>
        </w:rPr>
        <w:t> </w:t>
      </w:r>
      <w:r>
        <w:rPr/>
        <w:t>и</w:t>
      </w:r>
      <w:r>
        <w:rPr>
          <w:spacing w:val="-11"/>
        </w:rPr>
        <w:t> </w:t>
      </w:r>
      <w:r>
        <w:rPr/>
        <w:t>методики</w:t>
      </w:r>
      <w:r>
        <w:rPr>
          <w:spacing w:val="-10"/>
        </w:rPr>
        <w:t> </w:t>
      </w:r>
      <w:r>
        <w:rPr/>
        <w:t>преподавания</w:t>
      </w:r>
      <w:r>
        <w:rPr>
          <w:spacing w:val="-11"/>
        </w:rPr>
        <w:t> </w:t>
      </w:r>
      <w:r>
        <w:rPr/>
        <w:t>иностранного</w:t>
      </w:r>
      <w:r>
        <w:rPr>
          <w:spacing w:val="-10"/>
        </w:rPr>
        <w:t> </w:t>
      </w:r>
      <w:r>
        <w:rPr/>
        <w:t>языка?</w:t>
      </w:r>
      <w:r>
        <w:rPr>
          <w:w w:val="100"/>
        </w:rPr>
        <w:t> </w:t>
      </w:r>
      <w:r>
        <w:rPr/>
        <w:t>Наш</w:t>
      </w:r>
      <w:r>
        <w:rPr>
          <w:spacing w:val="-14"/>
        </w:rPr>
        <w:t> </w:t>
      </w:r>
      <w:r>
        <w:rPr/>
        <w:t>интерес</w:t>
      </w:r>
      <w:r>
        <w:rPr>
          <w:spacing w:val="-14"/>
        </w:rPr>
        <w:t> </w:t>
      </w:r>
      <w:r>
        <w:rPr/>
        <w:t>к</w:t>
      </w:r>
      <w:r>
        <w:rPr>
          <w:spacing w:val="-13"/>
        </w:rPr>
        <w:t> </w:t>
      </w:r>
      <w:r>
        <w:rPr/>
        <w:t>МООК</w:t>
      </w:r>
      <w:r>
        <w:rPr>
          <w:spacing w:val="-14"/>
        </w:rPr>
        <w:t> </w:t>
      </w:r>
      <w:r>
        <w:rPr/>
        <w:t>по</w:t>
      </w:r>
      <w:r>
        <w:rPr>
          <w:spacing w:val="-14"/>
        </w:rPr>
        <w:t> </w:t>
      </w:r>
      <w:r>
        <w:rPr/>
        <w:t>данной</w:t>
      </w:r>
      <w:r>
        <w:rPr>
          <w:spacing w:val="-13"/>
        </w:rPr>
        <w:t> </w:t>
      </w:r>
      <w:r>
        <w:rPr/>
        <w:t>дисциплине</w:t>
      </w:r>
      <w:r>
        <w:rPr>
          <w:spacing w:val="-14"/>
        </w:rPr>
        <w:t> </w:t>
      </w:r>
      <w:r>
        <w:rPr>
          <w:spacing w:val="-3"/>
        </w:rPr>
        <w:t>обусловлен</w:t>
      </w:r>
      <w:r>
        <w:rPr>
          <w:spacing w:val="-14"/>
        </w:rPr>
        <w:t> </w:t>
      </w:r>
      <w:r>
        <w:rPr/>
        <w:t>ее</w:t>
      </w:r>
      <w:r>
        <w:rPr>
          <w:spacing w:val="-13"/>
        </w:rPr>
        <w:t> </w:t>
      </w:r>
      <w:r>
        <w:rPr>
          <w:spacing w:val="-4"/>
        </w:rPr>
        <w:t>практико-</w:t>
      </w:r>
      <w:r>
        <w:rPr/>
        <w:t> ориентированной</w:t>
      </w:r>
      <w:r>
        <w:rPr>
          <w:spacing w:val="20"/>
        </w:rPr>
        <w:t> </w:t>
      </w:r>
      <w:r>
        <w:rPr/>
        <w:t>спецификой:</w:t>
      </w:r>
      <w:r>
        <w:rPr>
          <w:spacing w:val="21"/>
        </w:rPr>
        <w:t> </w:t>
      </w:r>
      <w:r>
        <w:rPr/>
        <w:t>ведь</w:t>
      </w:r>
      <w:r>
        <w:rPr>
          <w:spacing w:val="20"/>
        </w:rPr>
        <w:t> </w:t>
      </w:r>
      <w:r>
        <w:rPr/>
        <w:t>полноценный</w:t>
      </w:r>
      <w:r>
        <w:rPr>
          <w:spacing w:val="21"/>
        </w:rPr>
        <w:t> </w:t>
      </w:r>
      <w:r>
        <w:rPr/>
        <w:t>диплом</w:t>
      </w:r>
      <w:r>
        <w:rPr>
          <w:spacing w:val="21"/>
        </w:rPr>
        <w:t> </w:t>
      </w:r>
      <w:r>
        <w:rPr/>
        <w:t>по</w:t>
      </w:r>
      <w:r>
        <w:rPr>
          <w:spacing w:val="20"/>
        </w:rPr>
        <w:t> </w:t>
      </w:r>
      <w:r>
        <w:rPr/>
        <w:t>методике</w:t>
      </w:r>
      <w:r>
        <w:rPr>
          <w:w w:val="100"/>
        </w:rPr>
        <w:t> </w:t>
      </w:r>
      <w:r>
        <w:rPr>
          <w:spacing w:val="3"/>
        </w:rPr>
        <w:t>предполагает проведение </w:t>
      </w:r>
      <w:r>
        <w:rPr>
          <w:spacing w:val="2"/>
        </w:rPr>
        <w:t>уроков. Кроме </w:t>
      </w:r>
      <w:r>
        <w:rPr/>
        <w:t>того, </w:t>
      </w:r>
      <w:r>
        <w:rPr>
          <w:spacing w:val="3"/>
        </w:rPr>
        <w:t>важно,</w:t>
      </w:r>
      <w:r>
        <w:rPr>
          <w:spacing w:val="36"/>
        </w:rPr>
        <w:t> </w:t>
      </w:r>
      <w:r>
        <w:rPr>
          <w:spacing w:val="2"/>
        </w:rPr>
        <w:t>каким</w:t>
      </w:r>
      <w:r>
        <w:rPr>
          <w:spacing w:val="26"/>
        </w:rPr>
        <w:t> </w:t>
      </w:r>
      <w:r>
        <w:rPr>
          <w:spacing w:val="2"/>
        </w:rPr>
        <w:t>образом</w:t>
      </w:r>
      <w:r>
        <w:rPr>
          <w:w w:val="100"/>
        </w:rPr>
        <w:t> </w:t>
      </w:r>
      <w:r>
        <w:rPr/>
        <w:t>можно организовать по интернету взаимодействие с</w:t>
      </w:r>
      <w:r>
        <w:rPr>
          <w:spacing w:val="22"/>
        </w:rPr>
        <w:t> </w:t>
      </w:r>
      <w:r>
        <w:rPr/>
        <w:t>опытными</w:t>
      </w:r>
      <w:r>
        <w:rPr>
          <w:spacing w:val="13"/>
        </w:rPr>
        <w:t> </w:t>
      </w:r>
      <w:r>
        <w:rPr/>
        <w:t>педаго-</w:t>
      </w:r>
      <w:r>
        <w:rPr>
          <w:spacing w:val="2"/>
          <w:w w:val="99"/>
        </w:rPr>
        <w:t> </w:t>
      </w:r>
      <w:r>
        <w:rPr/>
        <w:t>гами</w:t>
      </w:r>
      <w:r>
        <w:rPr>
          <w:spacing w:val="-5"/>
        </w:rPr>
        <w:t> </w:t>
      </w:r>
      <w:r>
        <w:rPr/>
        <w:t>и</w:t>
      </w:r>
      <w:r>
        <w:rPr>
          <w:spacing w:val="-5"/>
        </w:rPr>
        <w:t> </w:t>
      </w:r>
      <w:r>
        <w:rPr/>
        <w:t>методистами,</w:t>
      </w:r>
      <w:r>
        <w:rPr>
          <w:spacing w:val="-5"/>
        </w:rPr>
        <w:t> </w:t>
      </w:r>
      <w:r>
        <w:rPr/>
        <w:t>а</w:t>
      </w:r>
      <w:r>
        <w:rPr>
          <w:spacing w:val="-5"/>
        </w:rPr>
        <w:t> </w:t>
      </w:r>
      <w:r>
        <w:rPr/>
        <w:t>также</w:t>
      </w:r>
      <w:r>
        <w:rPr>
          <w:spacing w:val="-5"/>
        </w:rPr>
        <w:t> </w:t>
      </w:r>
      <w:r>
        <w:rPr/>
        <w:t>общение</w:t>
      </w:r>
      <w:r>
        <w:rPr>
          <w:spacing w:val="-5"/>
        </w:rPr>
        <w:t> </w:t>
      </w:r>
      <w:r>
        <w:rPr/>
        <w:t>слушателей</w:t>
      </w:r>
      <w:r>
        <w:rPr>
          <w:spacing w:val="-5"/>
        </w:rPr>
        <w:t> </w:t>
      </w:r>
      <w:r>
        <w:rPr/>
        <w:t>между</w:t>
      </w:r>
      <w:r>
        <w:rPr>
          <w:spacing w:val="-5"/>
        </w:rPr>
        <w:t> </w:t>
      </w:r>
      <w:r>
        <w:rPr/>
        <w:t>собой.</w:t>
      </w:r>
      <w:r>
        <w:rPr>
          <w:spacing w:val="-5"/>
        </w:rPr>
        <w:t> </w:t>
      </w:r>
      <w:r>
        <w:rPr/>
        <w:t>Поиски разработанных</w:t>
      </w:r>
      <w:r>
        <w:rPr>
          <w:spacing w:val="-11"/>
        </w:rPr>
        <w:t> </w:t>
      </w:r>
      <w:r>
        <w:rPr/>
        <w:t>МООК</w:t>
      </w:r>
      <w:r>
        <w:rPr>
          <w:spacing w:val="-10"/>
        </w:rPr>
        <w:t> </w:t>
      </w:r>
      <w:r>
        <w:rPr/>
        <w:t>по</w:t>
      </w:r>
      <w:r>
        <w:rPr>
          <w:spacing w:val="-11"/>
        </w:rPr>
        <w:t> </w:t>
      </w:r>
      <w:r>
        <w:rPr>
          <w:spacing w:val="-3"/>
        </w:rPr>
        <w:t>методике</w:t>
      </w:r>
      <w:r>
        <w:rPr>
          <w:spacing w:val="-10"/>
        </w:rPr>
        <w:t> </w:t>
      </w:r>
      <w:r>
        <w:rPr/>
        <w:t>привели</w:t>
      </w:r>
      <w:r>
        <w:rPr>
          <w:spacing w:val="-11"/>
        </w:rPr>
        <w:t> </w:t>
      </w:r>
      <w:r>
        <w:rPr/>
        <w:t>нас</w:t>
      </w:r>
      <w:r>
        <w:rPr>
          <w:spacing w:val="-10"/>
        </w:rPr>
        <w:t> </w:t>
      </w:r>
      <w:r>
        <w:rPr/>
        <w:t>к</w:t>
      </w:r>
      <w:r>
        <w:rPr>
          <w:spacing w:val="-10"/>
        </w:rPr>
        <w:t> </w:t>
      </w:r>
      <w:r>
        <w:rPr/>
        <w:t>специализации</w:t>
      </w:r>
      <w:r>
        <w:rPr>
          <w:spacing w:val="-14"/>
        </w:rPr>
        <w:t> </w:t>
      </w:r>
      <w:r>
        <w:rPr/>
        <w:t>TESOL</w:t>
      </w:r>
      <w:r>
        <w:rPr>
          <w:spacing w:val="-1"/>
        </w:rPr>
        <w:t> </w:t>
      </w:r>
      <w:r>
        <w:rPr/>
        <w:t>от</w:t>
      </w:r>
      <w:r>
        <w:rPr>
          <w:spacing w:val="-18"/>
        </w:rPr>
        <w:t> </w:t>
      </w:r>
      <w:r>
        <w:rPr/>
        <w:t>Arizona</w:t>
      </w:r>
      <w:r>
        <w:rPr>
          <w:spacing w:val="-5"/>
        </w:rPr>
        <w:t> </w:t>
      </w:r>
      <w:r>
        <w:rPr/>
        <w:t>State</w:t>
      </w:r>
      <w:r>
        <w:rPr>
          <w:spacing w:val="-6"/>
        </w:rPr>
        <w:t> </w:t>
      </w:r>
      <w:r>
        <w:rPr/>
        <w:t>University</w:t>
      </w:r>
      <w:r>
        <w:rPr>
          <w:spacing w:val="-6"/>
        </w:rPr>
        <w:t> </w:t>
      </w:r>
      <w:r>
        <w:rPr/>
        <w:t>[Dixon,</w:t>
      </w:r>
      <w:r>
        <w:rPr>
          <w:spacing w:val="-6"/>
        </w:rPr>
        <w:t> </w:t>
      </w:r>
      <w:r>
        <w:rPr/>
        <w:t>Shewell,</w:t>
      </w:r>
      <w:r>
        <w:rPr>
          <w:spacing w:val="-5"/>
        </w:rPr>
        <w:t> </w:t>
      </w:r>
      <w:r>
        <w:rPr/>
        <w:t>Haraway,</w:t>
      </w:r>
      <w:r>
        <w:rPr>
          <w:spacing w:val="-6"/>
        </w:rPr>
        <w:t> </w:t>
      </w:r>
      <w:r>
        <w:rPr/>
        <w:t>Cinco</w:t>
      </w:r>
      <w:r>
        <w:rPr>
          <w:spacing w:val="-6"/>
        </w:rPr>
        <w:t> </w:t>
      </w:r>
      <w:r>
        <w:rPr/>
        <w:t>2016],</w:t>
      </w:r>
      <w:r>
        <w:rPr>
          <w:spacing w:val="-5"/>
        </w:rPr>
        <w:t> </w:t>
      </w:r>
      <w:r>
        <w:rPr/>
        <w:t>состоя- щей</w:t>
      </w:r>
      <w:r>
        <w:rPr>
          <w:spacing w:val="7"/>
        </w:rPr>
        <w:t> </w:t>
      </w:r>
      <w:r>
        <w:rPr/>
        <w:t>из</w:t>
      </w:r>
      <w:r>
        <w:rPr>
          <w:spacing w:val="7"/>
        </w:rPr>
        <w:t> </w:t>
      </w:r>
      <w:r>
        <w:rPr/>
        <w:t>5</w:t>
      </w:r>
      <w:r>
        <w:rPr>
          <w:spacing w:val="7"/>
        </w:rPr>
        <w:t> </w:t>
      </w:r>
      <w:r>
        <w:rPr/>
        <w:t>МООК,</w:t>
      </w:r>
      <w:r>
        <w:rPr>
          <w:spacing w:val="8"/>
        </w:rPr>
        <w:t> </w:t>
      </w:r>
      <w:r>
        <w:rPr/>
        <w:t>которые</w:t>
      </w:r>
      <w:r>
        <w:rPr>
          <w:spacing w:val="7"/>
        </w:rPr>
        <w:t> </w:t>
      </w:r>
      <w:r>
        <w:rPr/>
        <w:t>можно</w:t>
      </w:r>
      <w:r>
        <w:rPr>
          <w:spacing w:val="7"/>
        </w:rPr>
        <w:t> </w:t>
      </w:r>
      <w:r>
        <w:rPr/>
        <w:t>проходить</w:t>
      </w:r>
      <w:r>
        <w:rPr>
          <w:spacing w:val="8"/>
        </w:rPr>
        <w:t> </w:t>
      </w:r>
      <w:r>
        <w:rPr/>
        <w:t>как</w:t>
      </w:r>
      <w:r>
        <w:rPr>
          <w:spacing w:val="7"/>
        </w:rPr>
        <w:t> </w:t>
      </w:r>
      <w:r>
        <w:rPr/>
        <w:t>целиком,</w:t>
      </w:r>
      <w:r>
        <w:rPr>
          <w:spacing w:val="7"/>
        </w:rPr>
        <w:t> </w:t>
      </w:r>
      <w:r>
        <w:rPr>
          <w:spacing w:val="2"/>
        </w:rPr>
        <w:t>так</w:t>
      </w:r>
      <w:r>
        <w:rPr>
          <w:spacing w:val="7"/>
        </w:rPr>
        <w:t> </w:t>
      </w:r>
      <w:r>
        <w:rPr/>
        <w:t>и</w:t>
      </w:r>
      <w:r>
        <w:rPr>
          <w:spacing w:val="8"/>
        </w:rPr>
        <w:t> </w:t>
      </w:r>
      <w:r>
        <w:rPr/>
        <w:t>каждый</w:t>
      </w:r>
    </w:p>
    <w:p>
      <w:pPr>
        <w:pStyle w:val="BodyText"/>
        <w:spacing w:line="223" w:lineRule="exact"/>
        <w:ind w:left="117" w:firstLine="0"/>
        <w:jc w:val="left"/>
      </w:pPr>
      <w:r>
        <w:rPr/>
        <w:t>отдельно.</w:t>
      </w:r>
    </w:p>
    <w:p>
      <w:pPr>
        <w:pStyle w:val="BodyText"/>
        <w:spacing w:line="237" w:lineRule="auto"/>
        <w:ind w:left="117" w:right="359"/>
      </w:pPr>
      <w:r>
        <w:rPr/>
        <w:t>Специализация TESOL. Part I. How to teach English является первой из двух, рассчитана на тех, у </w:t>
      </w:r>
      <w:r>
        <w:rPr>
          <w:spacing w:val="-4"/>
        </w:rPr>
        <w:t>кого </w:t>
      </w:r>
      <w:r>
        <w:rPr/>
        <w:t>нет опыта преподавания </w:t>
      </w:r>
      <w:r>
        <w:rPr>
          <w:spacing w:val="-3"/>
        </w:rPr>
        <w:t>английского </w:t>
      </w:r>
      <w:r>
        <w:rPr/>
        <w:t>языка и охватывает следующие темы: </w:t>
      </w:r>
      <w:r>
        <w:rPr>
          <w:spacing w:val="2"/>
        </w:rPr>
        <w:t>основы </w:t>
      </w:r>
      <w:r>
        <w:rPr/>
        <w:t>методики преподавания английского языка (Foundational Principles), теории овладения языком (Theories</w:t>
      </w:r>
      <w:r>
        <w:rPr>
          <w:spacing w:val="-14"/>
        </w:rPr>
        <w:t> </w:t>
      </w:r>
      <w:r>
        <w:rPr/>
        <w:t>of</w:t>
      </w:r>
      <w:r>
        <w:rPr>
          <w:spacing w:val="-13"/>
        </w:rPr>
        <w:t> </w:t>
      </w:r>
      <w:r>
        <w:rPr/>
        <w:t>Second</w:t>
      </w:r>
      <w:r>
        <w:rPr>
          <w:spacing w:val="-13"/>
        </w:rPr>
        <w:t> </w:t>
      </w:r>
      <w:r>
        <w:rPr/>
        <w:t>Language</w:t>
      </w:r>
      <w:r>
        <w:rPr>
          <w:spacing w:val="-23"/>
        </w:rPr>
        <w:t> </w:t>
      </w:r>
      <w:r>
        <w:rPr/>
        <w:t>Acquisition),</w:t>
      </w:r>
      <w:r>
        <w:rPr>
          <w:spacing w:val="-13"/>
        </w:rPr>
        <w:t> </w:t>
      </w:r>
      <w:r>
        <w:rPr/>
        <w:t>планирование</w:t>
      </w:r>
      <w:r>
        <w:rPr>
          <w:spacing w:val="-13"/>
        </w:rPr>
        <w:t> </w:t>
      </w:r>
      <w:r>
        <w:rPr/>
        <w:t>урока</w:t>
      </w:r>
      <w:r>
        <w:rPr>
          <w:spacing w:val="-13"/>
        </w:rPr>
        <w:t> </w:t>
      </w:r>
      <w:r>
        <w:rPr/>
        <w:t>и</w:t>
      </w:r>
      <w:r>
        <w:rPr>
          <w:spacing w:val="-14"/>
        </w:rPr>
        <w:t> </w:t>
      </w:r>
      <w:r>
        <w:rPr>
          <w:spacing w:val="-3"/>
        </w:rPr>
        <w:t>контроль </w:t>
      </w:r>
      <w:r>
        <w:rPr/>
        <w:t>(Lesson Design and Assessment). Рассмотрим отдельные </w:t>
      </w:r>
      <w:r>
        <w:rPr>
          <w:spacing w:val="2"/>
        </w:rPr>
        <w:t>составляющие </w:t>
      </w:r>
      <w:r>
        <w:rPr/>
        <w:t>данной специализации.</w:t>
      </w:r>
    </w:p>
    <w:p>
      <w:pPr>
        <w:spacing w:after="0" w:line="237" w:lineRule="auto"/>
        <w:sectPr>
          <w:footerReference w:type="default" r:id="rId266"/>
          <w:pgSz w:w="8230" w:h="11910"/>
          <w:pgMar w:footer="552" w:header="0" w:top="860" w:bottom="740" w:left="620" w:right="600"/>
          <w:pgNumType w:start="277"/>
        </w:sectPr>
      </w:pPr>
    </w:p>
    <w:p>
      <w:pPr>
        <w:pStyle w:val="BodyText"/>
        <w:spacing w:line="237" w:lineRule="auto" w:before="106"/>
        <w:ind w:left="343" w:right="131"/>
      </w:pPr>
      <w:r>
        <w:rPr>
          <w:i/>
        </w:rPr>
        <w:t>Изучение основного содержания </w:t>
      </w:r>
      <w:r>
        <w:rPr/>
        <w:t>на курсе организовано</w:t>
      </w:r>
      <w:r>
        <w:rPr>
          <w:spacing w:val="-23"/>
        </w:rPr>
        <w:t> </w:t>
      </w:r>
      <w:r>
        <w:rPr/>
        <w:t>посредством небольших видеолекций (около 5 мин), сгруппированных по неделям.  В видео информация подается метафорично, рассматриваются примеры ведения </w:t>
      </w:r>
      <w:r>
        <w:rPr>
          <w:spacing w:val="2"/>
        </w:rPr>
        <w:t>занятий, </w:t>
      </w:r>
      <w:r>
        <w:rPr/>
        <w:t>которые тем не </w:t>
      </w:r>
      <w:r>
        <w:rPr>
          <w:spacing w:val="2"/>
        </w:rPr>
        <w:t>менее представляют собой актерски </w:t>
      </w:r>
      <w:r>
        <w:rPr/>
        <w:t>разыгранные видеофрагменты, в </w:t>
      </w:r>
      <w:r>
        <w:rPr>
          <w:spacing w:val="-3"/>
        </w:rPr>
        <w:t>которых </w:t>
      </w:r>
      <w:r>
        <w:rPr/>
        <w:t>камера направлена на учителя, стоящего перед </w:t>
      </w:r>
      <w:r>
        <w:rPr>
          <w:spacing w:val="2"/>
        </w:rPr>
        <w:t>воображаемым классом. </w:t>
      </w:r>
      <w:r>
        <w:rPr>
          <w:i/>
          <w:spacing w:val="2"/>
        </w:rPr>
        <w:t>Дополнительные </w:t>
      </w:r>
      <w:r>
        <w:rPr>
          <w:i/>
          <w:spacing w:val="3"/>
        </w:rPr>
        <w:t>материалы </w:t>
      </w:r>
      <w:r>
        <w:rPr>
          <w:spacing w:val="-3"/>
        </w:rPr>
        <w:t>представлены </w:t>
      </w:r>
      <w:r>
        <w:rPr/>
        <w:t>в </w:t>
      </w:r>
      <w:r>
        <w:rPr>
          <w:spacing w:val="-4"/>
        </w:rPr>
        <w:t>текстовом формате </w:t>
      </w:r>
      <w:r>
        <w:rPr/>
        <w:t>.pdf и даются </w:t>
      </w:r>
      <w:r>
        <w:rPr>
          <w:spacing w:val="-3"/>
        </w:rPr>
        <w:t>дозировано. Содержание </w:t>
      </w:r>
      <w:r>
        <w:rPr/>
        <w:t>курса </w:t>
      </w:r>
      <w:r>
        <w:rPr>
          <w:spacing w:val="-3"/>
        </w:rPr>
        <w:t>разбито </w:t>
      </w:r>
      <w:r>
        <w:rPr/>
        <w:t>на </w:t>
      </w:r>
      <w:r>
        <w:rPr>
          <w:spacing w:val="-3"/>
        </w:rPr>
        <w:t>максимально </w:t>
      </w:r>
      <w:r>
        <w:rPr/>
        <w:t>малые </w:t>
      </w:r>
      <w:r>
        <w:rPr>
          <w:spacing w:val="-3"/>
        </w:rPr>
        <w:t>блоки, что позволяет </w:t>
      </w:r>
      <w:r>
        <w:rPr/>
        <w:t>не </w:t>
      </w:r>
      <w:r>
        <w:rPr>
          <w:spacing w:val="-3"/>
        </w:rPr>
        <w:t>перегрузить </w:t>
      </w:r>
      <w:r>
        <w:rPr/>
        <w:t>слушателя.</w:t>
      </w:r>
    </w:p>
    <w:p>
      <w:pPr>
        <w:pStyle w:val="BodyText"/>
        <w:spacing w:line="237" w:lineRule="auto"/>
        <w:ind w:left="343" w:right="129"/>
      </w:pPr>
      <w:r>
        <w:rPr>
          <w:i/>
        </w:rPr>
        <w:t>Консультации </w:t>
      </w:r>
      <w:r>
        <w:rPr/>
        <w:t>организованы </w:t>
      </w:r>
      <w:r>
        <w:rPr>
          <w:spacing w:val="2"/>
        </w:rPr>
        <w:t>через </w:t>
      </w:r>
      <w:r>
        <w:rPr/>
        <w:t>форум, в котором активно уча- ствуют сами слушатели, что снимает нагрузку с тьюторов. Организация </w:t>
      </w:r>
      <w:r>
        <w:rPr>
          <w:spacing w:val="-4"/>
        </w:rPr>
        <w:t>консультаций</w:t>
      </w:r>
      <w:r>
        <w:rPr>
          <w:spacing w:val="-12"/>
        </w:rPr>
        <w:t> </w:t>
      </w:r>
      <w:r>
        <w:rPr/>
        <w:t>через</w:t>
      </w:r>
      <w:r>
        <w:rPr>
          <w:spacing w:val="-12"/>
        </w:rPr>
        <w:t> </w:t>
      </w:r>
      <w:r>
        <w:rPr/>
        <w:t>форум</w:t>
      </w:r>
      <w:r>
        <w:rPr>
          <w:spacing w:val="-12"/>
        </w:rPr>
        <w:t> </w:t>
      </w:r>
      <w:r>
        <w:rPr/>
        <w:t>делает</w:t>
      </w:r>
      <w:r>
        <w:rPr>
          <w:spacing w:val="-11"/>
        </w:rPr>
        <w:t> </w:t>
      </w:r>
      <w:r>
        <w:rPr/>
        <w:t>курс</w:t>
      </w:r>
      <w:r>
        <w:rPr>
          <w:spacing w:val="-12"/>
        </w:rPr>
        <w:t> </w:t>
      </w:r>
      <w:r>
        <w:rPr/>
        <w:t>гибким,</w:t>
      </w:r>
      <w:r>
        <w:rPr>
          <w:spacing w:val="-12"/>
        </w:rPr>
        <w:t> </w:t>
      </w:r>
      <w:r>
        <w:rPr/>
        <w:t>не</w:t>
      </w:r>
      <w:r>
        <w:rPr>
          <w:spacing w:val="-12"/>
        </w:rPr>
        <w:t> </w:t>
      </w:r>
      <w:r>
        <w:rPr/>
        <w:t>привязанным</w:t>
      </w:r>
      <w:r>
        <w:rPr>
          <w:spacing w:val="-11"/>
        </w:rPr>
        <w:t> </w:t>
      </w:r>
      <w:r>
        <w:rPr/>
        <w:t>к</w:t>
      </w:r>
      <w:r>
        <w:rPr>
          <w:spacing w:val="-12"/>
        </w:rPr>
        <w:t> </w:t>
      </w:r>
      <w:r>
        <w:rPr/>
        <w:t>опреде- ленному</w:t>
      </w:r>
      <w:r>
        <w:rPr>
          <w:spacing w:val="-11"/>
        </w:rPr>
        <w:t> </w:t>
      </w:r>
      <w:r>
        <w:rPr/>
        <w:t>времени.</w:t>
      </w:r>
      <w:r>
        <w:rPr>
          <w:spacing w:val="-11"/>
        </w:rPr>
        <w:t> </w:t>
      </w:r>
      <w:r>
        <w:rPr/>
        <w:t>И</w:t>
      </w:r>
      <w:r>
        <w:rPr>
          <w:spacing w:val="-11"/>
        </w:rPr>
        <w:t> </w:t>
      </w:r>
      <w:r>
        <w:rPr>
          <w:spacing w:val="-5"/>
        </w:rPr>
        <w:t>хотя</w:t>
      </w:r>
      <w:r>
        <w:rPr>
          <w:spacing w:val="-10"/>
        </w:rPr>
        <w:t> </w:t>
      </w:r>
      <w:r>
        <w:rPr/>
        <w:t>курс</w:t>
      </w:r>
      <w:r>
        <w:rPr>
          <w:spacing w:val="-11"/>
        </w:rPr>
        <w:t> </w:t>
      </w:r>
      <w:r>
        <w:rPr/>
        <w:t>не</w:t>
      </w:r>
      <w:r>
        <w:rPr>
          <w:spacing w:val="-11"/>
        </w:rPr>
        <w:t> </w:t>
      </w:r>
      <w:r>
        <w:rPr/>
        <w:t>доступен</w:t>
      </w:r>
      <w:r>
        <w:rPr>
          <w:spacing w:val="-11"/>
        </w:rPr>
        <w:t> </w:t>
      </w:r>
      <w:r>
        <w:rPr/>
        <w:t>в</w:t>
      </w:r>
      <w:r>
        <w:rPr>
          <w:spacing w:val="-10"/>
        </w:rPr>
        <w:t> </w:t>
      </w:r>
      <w:r>
        <w:rPr/>
        <w:t>режиме</w:t>
      </w:r>
      <w:r>
        <w:rPr>
          <w:spacing w:val="-11"/>
        </w:rPr>
        <w:t> </w:t>
      </w:r>
      <w:r>
        <w:rPr/>
        <w:t>‘on</w:t>
      </w:r>
      <w:r>
        <w:rPr>
          <w:spacing w:val="-11"/>
        </w:rPr>
        <w:t> </w:t>
      </w:r>
      <w:r>
        <w:rPr/>
        <w:t>demand’</w:t>
      </w:r>
      <w:r>
        <w:rPr>
          <w:spacing w:val="-25"/>
        </w:rPr>
        <w:t> </w:t>
      </w:r>
      <w:r>
        <w:rPr/>
        <w:t>и</w:t>
      </w:r>
      <w:r>
        <w:rPr>
          <w:spacing w:val="-11"/>
        </w:rPr>
        <w:t> </w:t>
      </w:r>
      <w:r>
        <w:rPr/>
        <w:t>нужно </w:t>
      </w:r>
      <w:r>
        <w:rPr>
          <w:spacing w:val="2"/>
        </w:rPr>
        <w:t>записываться </w:t>
      </w:r>
      <w:r>
        <w:rPr/>
        <w:t>на </w:t>
      </w:r>
      <w:r>
        <w:rPr>
          <w:spacing w:val="3"/>
        </w:rPr>
        <w:t>определенную </w:t>
      </w:r>
      <w:r>
        <w:rPr>
          <w:spacing w:val="4"/>
        </w:rPr>
        <w:t>сессию, </w:t>
      </w:r>
      <w:r>
        <w:rPr>
          <w:spacing w:val="3"/>
        </w:rPr>
        <w:t>наличие </w:t>
      </w:r>
      <w:r>
        <w:rPr>
          <w:spacing w:val="2"/>
        </w:rPr>
        <w:t>форума </w:t>
      </w:r>
      <w:r>
        <w:rPr>
          <w:spacing w:val="4"/>
        </w:rPr>
        <w:t>технически </w:t>
      </w:r>
      <w:r>
        <w:rPr/>
        <w:t>позволяет сделать курс доступным в любое</w:t>
      </w:r>
      <w:r>
        <w:rPr>
          <w:spacing w:val="-11"/>
        </w:rPr>
        <w:t> </w:t>
      </w:r>
      <w:r>
        <w:rPr/>
        <w:t>время.</w:t>
      </w:r>
    </w:p>
    <w:p>
      <w:pPr>
        <w:pStyle w:val="BodyText"/>
        <w:spacing w:line="237" w:lineRule="auto"/>
        <w:ind w:left="343" w:right="135"/>
      </w:pPr>
      <w:r>
        <w:rPr>
          <w:i/>
          <w:spacing w:val="-3"/>
        </w:rPr>
        <w:t>Вебинары</w:t>
      </w:r>
      <w:r>
        <w:rPr>
          <w:i/>
          <w:spacing w:val="-10"/>
        </w:rPr>
        <w:t> </w:t>
      </w:r>
      <w:r>
        <w:rPr/>
        <w:t>на</w:t>
      </w:r>
      <w:r>
        <w:rPr>
          <w:spacing w:val="-10"/>
        </w:rPr>
        <w:t> </w:t>
      </w:r>
      <w:r>
        <w:rPr>
          <w:spacing w:val="-3"/>
        </w:rPr>
        <w:t>курсе</w:t>
      </w:r>
      <w:r>
        <w:rPr>
          <w:spacing w:val="-10"/>
        </w:rPr>
        <w:t> </w:t>
      </w:r>
      <w:r>
        <w:rPr/>
        <w:t>не</w:t>
      </w:r>
      <w:r>
        <w:rPr>
          <w:spacing w:val="-9"/>
        </w:rPr>
        <w:t> </w:t>
      </w:r>
      <w:r>
        <w:rPr>
          <w:spacing w:val="-3"/>
        </w:rPr>
        <w:t>представлены,</w:t>
      </w:r>
      <w:r>
        <w:rPr>
          <w:spacing w:val="-10"/>
        </w:rPr>
        <w:t> </w:t>
      </w:r>
      <w:r>
        <w:rPr>
          <w:spacing w:val="-3"/>
        </w:rPr>
        <w:t>что,</w:t>
      </w:r>
      <w:r>
        <w:rPr>
          <w:spacing w:val="-10"/>
        </w:rPr>
        <w:t> </w:t>
      </w:r>
      <w:r>
        <w:rPr/>
        <w:t>с</w:t>
      </w:r>
      <w:r>
        <w:rPr>
          <w:spacing w:val="-9"/>
        </w:rPr>
        <w:t> </w:t>
      </w:r>
      <w:r>
        <w:rPr>
          <w:spacing w:val="-4"/>
        </w:rPr>
        <w:t>одной</w:t>
      </w:r>
      <w:r>
        <w:rPr>
          <w:spacing w:val="-10"/>
        </w:rPr>
        <w:t> </w:t>
      </w:r>
      <w:r>
        <w:rPr>
          <w:spacing w:val="-3"/>
        </w:rPr>
        <w:t>стороны,</w:t>
      </w:r>
      <w:r>
        <w:rPr>
          <w:spacing w:val="-10"/>
        </w:rPr>
        <w:t> </w:t>
      </w:r>
      <w:r>
        <w:rPr>
          <w:spacing w:val="-3"/>
        </w:rPr>
        <w:t>делает</w:t>
      </w:r>
      <w:r>
        <w:rPr>
          <w:spacing w:val="-9"/>
        </w:rPr>
        <w:t> </w:t>
      </w:r>
      <w:r>
        <w:rPr>
          <w:spacing w:val="-4"/>
        </w:rPr>
        <w:t>курс </w:t>
      </w:r>
      <w:r>
        <w:rPr/>
        <w:t>более гибким, а с другой — лишает слушателей возможности общения  с авторами, максимально приближенного к</w:t>
      </w:r>
      <w:r>
        <w:rPr>
          <w:spacing w:val="-5"/>
        </w:rPr>
        <w:t> </w:t>
      </w:r>
      <w:r>
        <w:rPr>
          <w:spacing w:val="-3"/>
        </w:rPr>
        <w:t>реальному.</w:t>
      </w:r>
    </w:p>
    <w:p>
      <w:pPr>
        <w:pStyle w:val="BodyText"/>
        <w:spacing w:line="237" w:lineRule="auto"/>
        <w:ind w:left="343" w:right="128"/>
      </w:pPr>
      <w:r>
        <w:rPr>
          <w:i/>
          <w:spacing w:val="2"/>
        </w:rPr>
        <w:t>Контроль </w:t>
      </w:r>
      <w:r>
        <w:rPr>
          <w:spacing w:val="4"/>
        </w:rPr>
        <w:t>организован через небольшие </w:t>
      </w:r>
      <w:r>
        <w:rPr>
          <w:spacing w:val="5"/>
        </w:rPr>
        <w:t>тесты </w:t>
      </w:r>
      <w:r>
        <w:rPr>
          <w:spacing w:val="2"/>
        </w:rPr>
        <w:t>по </w:t>
      </w:r>
      <w:r>
        <w:rPr>
          <w:spacing w:val="4"/>
        </w:rPr>
        <w:t>видеолекциям </w:t>
      </w:r>
      <w:r>
        <w:rPr/>
        <w:t>(quizes), тесты — контрольные точки, проверяющие знания по несколь- ким блокам (check-points), письменные работы, проверяемые другими </w:t>
      </w:r>
      <w:r>
        <w:rPr>
          <w:spacing w:val="-3"/>
        </w:rPr>
        <w:t>слушателями.</w:t>
      </w:r>
      <w:r>
        <w:rPr>
          <w:spacing w:val="-11"/>
        </w:rPr>
        <w:t> </w:t>
      </w:r>
      <w:r>
        <w:rPr/>
        <w:t>Последний</w:t>
      </w:r>
      <w:r>
        <w:rPr>
          <w:spacing w:val="-11"/>
        </w:rPr>
        <w:t> </w:t>
      </w:r>
      <w:r>
        <w:rPr>
          <w:spacing w:val="-3"/>
        </w:rPr>
        <w:t>курс</w:t>
      </w:r>
      <w:r>
        <w:rPr>
          <w:spacing w:val="-11"/>
        </w:rPr>
        <w:t> </w:t>
      </w:r>
      <w:r>
        <w:rPr/>
        <w:t>в</w:t>
      </w:r>
      <w:r>
        <w:rPr>
          <w:spacing w:val="-11"/>
        </w:rPr>
        <w:t> </w:t>
      </w:r>
      <w:r>
        <w:rPr/>
        <w:t>специализации</w:t>
      </w:r>
      <w:r>
        <w:rPr>
          <w:spacing w:val="-10"/>
        </w:rPr>
        <w:t> </w:t>
      </w:r>
      <w:r>
        <w:rPr/>
        <w:t>—</w:t>
      </w:r>
      <w:r>
        <w:rPr>
          <w:spacing w:val="-11"/>
        </w:rPr>
        <w:t> </w:t>
      </w:r>
      <w:r>
        <w:rPr>
          <w:spacing w:val="-2"/>
        </w:rPr>
        <w:t>это</w:t>
      </w:r>
      <w:r>
        <w:rPr>
          <w:spacing w:val="-11"/>
        </w:rPr>
        <w:t> </w:t>
      </w:r>
      <w:r>
        <w:rPr>
          <w:spacing w:val="-3"/>
        </w:rPr>
        <w:t>дипломный</w:t>
      </w:r>
      <w:r>
        <w:rPr>
          <w:spacing w:val="-11"/>
        </w:rPr>
        <w:t> </w:t>
      </w:r>
      <w:r>
        <w:rPr/>
        <w:t>проект (capstone project), предполагающий видеозапись проведенных занятий  и анализ видеофрагментов занятий других</w:t>
      </w:r>
      <w:r>
        <w:rPr>
          <w:spacing w:val="-2"/>
        </w:rPr>
        <w:t> </w:t>
      </w:r>
      <w:r>
        <w:rPr/>
        <w:t>слушателей.</w:t>
      </w:r>
    </w:p>
    <w:p>
      <w:pPr>
        <w:pStyle w:val="BodyText"/>
        <w:spacing w:line="237" w:lineRule="auto"/>
        <w:ind w:left="343" w:right="133"/>
      </w:pPr>
      <w:r>
        <w:rPr/>
        <w:t>Оценивая курс в целом и рассматривая перспективу рекомендации данного</w:t>
      </w:r>
      <w:r>
        <w:rPr>
          <w:spacing w:val="-8"/>
        </w:rPr>
        <w:t> </w:t>
      </w:r>
      <w:r>
        <w:rPr/>
        <w:t>курса</w:t>
      </w:r>
      <w:r>
        <w:rPr>
          <w:spacing w:val="-8"/>
        </w:rPr>
        <w:t> </w:t>
      </w:r>
      <w:r>
        <w:rPr/>
        <w:t>студентам,</w:t>
      </w:r>
      <w:r>
        <w:rPr>
          <w:spacing w:val="-8"/>
        </w:rPr>
        <w:t> </w:t>
      </w:r>
      <w:r>
        <w:rPr/>
        <w:t>изучающим</w:t>
      </w:r>
      <w:r>
        <w:rPr>
          <w:spacing w:val="-7"/>
        </w:rPr>
        <w:t> </w:t>
      </w:r>
      <w:r>
        <w:rPr/>
        <w:t>методику</w:t>
      </w:r>
      <w:r>
        <w:rPr>
          <w:spacing w:val="-8"/>
        </w:rPr>
        <w:t> </w:t>
      </w:r>
      <w:r>
        <w:rPr/>
        <w:t>преподавания</w:t>
      </w:r>
      <w:r>
        <w:rPr>
          <w:spacing w:val="-8"/>
        </w:rPr>
        <w:t> </w:t>
      </w:r>
      <w:r>
        <w:rPr/>
        <w:t>иностран- ных языков, а также слушателям программ повышения квалификации, отметим </w:t>
      </w:r>
      <w:r>
        <w:rPr>
          <w:spacing w:val="-3"/>
        </w:rPr>
        <w:t>несколько</w:t>
      </w:r>
      <w:r>
        <w:rPr>
          <w:spacing w:val="-1"/>
        </w:rPr>
        <w:t> </w:t>
      </w:r>
      <w:r>
        <w:rPr/>
        <w:t>моментов.</w:t>
      </w:r>
    </w:p>
    <w:p>
      <w:pPr>
        <w:pStyle w:val="BodyText"/>
        <w:spacing w:line="237" w:lineRule="auto"/>
        <w:ind w:left="343" w:right="134"/>
      </w:pPr>
      <w:r>
        <w:rPr>
          <w:spacing w:val="-3"/>
        </w:rPr>
        <w:t>Во-первых, </w:t>
      </w:r>
      <w:r>
        <w:rPr>
          <w:spacing w:val="-4"/>
        </w:rPr>
        <w:t>безусловным </w:t>
      </w:r>
      <w:r>
        <w:rPr>
          <w:spacing w:val="-3"/>
        </w:rPr>
        <w:t>достоинством курса является точность </w:t>
      </w:r>
      <w:r>
        <w:rPr/>
        <w:t>и </w:t>
      </w:r>
      <w:r>
        <w:rPr>
          <w:spacing w:val="-6"/>
        </w:rPr>
        <w:t>кор- </w:t>
      </w:r>
      <w:r>
        <w:rPr/>
        <w:t>ректность используемой терминологии, </w:t>
      </w:r>
      <w:r>
        <w:rPr>
          <w:spacing w:val="2"/>
        </w:rPr>
        <w:t>освоение </w:t>
      </w:r>
      <w:r>
        <w:rPr/>
        <w:t>которой полезно как для российских студентов, так и для преподавателей. Например, в курсе рассматриваются гипотезы об усвоении языка: input hypothesis, affective ﬁlter и др.</w:t>
      </w:r>
    </w:p>
    <w:p>
      <w:pPr>
        <w:pStyle w:val="BodyText"/>
        <w:spacing w:line="237" w:lineRule="auto"/>
        <w:ind w:left="343" w:right="134"/>
      </w:pPr>
      <w:r>
        <w:rPr/>
        <w:t>Во-вторых,</w:t>
      </w:r>
      <w:r>
        <w:rPr>
          <w:spacing w:val="-10"/>
        </w:rPr>
        <w:t> </w:t>
      </w:r>
      <w:r>
        <w:rPr/>
        <w:t>авторы</w:t>
      </w:r>
      <w:r>
        <w:rPr>
          <w:spacing w:val="-9"/>
        </w:rPr>
        <w:t> </w:t>
      </w:r>
      <w:r>
        <w:rPr/>
        <w:t>предлагают</w:t>
      </w:r>
      <w:r>
        <w:rPr>
          <w:spacing w:val="-10"/>
        </w:rPr>
        <w:t> </w:t>
      </w:r>
      <w:r>
        <w:rPr/>
        <w:t>такую</w:t>
      </w:r>
      <w:r>
        <w:rPr>
          <w:spacing w:val="-9"/>
        </w:rPr>
        <w:t> </w:t>
      </w:r>
      <w:r>
        <w:rPr/>
        <w:t>методику</w:t>
      </w:r>
      <w:r>
        <w:rPr>
          <w:spacing w:val="-9"/>
        </w:rPr>
        <w:t> </w:t>
      </w:r>
      <w:r>
        <w:rPr/>
        <w:t>планирования</w:t>
      </w:r>
      <w:r>
        <w:rPr>
          <w:spacing w:val="-10"/>
        </w:rPr>
        <w:t> </w:t>
      </w:r>
      <w:r>
        <w:rPr/>
        <w:t>урока, </w:t>
      </w:r>
      <w:r>
        <w:rPr>
          <w:spacing w:val="-3"/>
        </w:rPr>
        <w:t>которая </w:t>
      </w:r>
      <w:r>
        <w:rPr/>
        <w:t>предельно конкретна, но при этом открыта для педагогического творчества.</w:t>
      </w:r>
      <w:r>
        <w:rPr>
          <w:spacing w:val="-15"/>
        </w:rPr>
        <w:t> </w:t>
      </w:r>
      <w:r>
        <w:rPr/>
        <w:t>В</w:t>
      </w:r>
      <w:r>
        <w:rPr>
          <w:spacing w:val="-14"/>
        </w:rPr>
        <w:t> </w:t>
      </w:r>
      <w:r>
        <w:rPr/>
        <w:t>каждом</w:t>
      </w:r>
      <w:r>
        <w:rPr>
          <w:spacing w:val="-14"/>
        </w:rPr>
        <w:t> </w:t>
      </w:r>
      <w:r>
        <w:rPr/>
        <w:t>уроке</w:t>
      </w:r>
      <w:r>
        <w:rPr>
          <w:spacing w:val="-14"/>
        </w:rPr>
        <w:t> </w:t>
      </w:r>
      <w:r>
        <w:rPr/>
        <w:t>рассматриваются</w:t>
      </w:r>
      <w:r>
        <w:rPr>
          <w:spacing w:val="-14"/>
        </w:rPr>
        <w:t> </w:t>
      </w:r>
      <w:r>
        <w:rPr/>
        <w:t>следующие</w:t>
      </w:r>
      <w:r>
        <w:rPr>
          <w:spacing w:val="-14"/>
        </w:rPr>
        <w:t> </w:t>
      </w:r>
      <w:r>
        <w:rPr/>
        <w:t>части:</w:t>
      </w:r>
      <w:r>
        <w:rPr>
          <w:spacing w:val="-14"/>
        </w:rPr>
        <w:t> </w:t>
      </w:r>
      <w:r>
        <w:rPr/>
        <w:t>warm</w:t>
      </w:r>
      <w:r>
        <w:rPr>
          <w:spacing w:val="-14"/>
        </w:rPr>
        <w:t> </w:t>
      </w:r>
      <w:r>
        <w:rPr/>
        <w:t>up and objective discussion, instruction and modeling, guided practice and </w:t>
      </w:r>
      <w:r>
        <w:rPr>
          <w:spacing w:val="-4"/>
        </w:rPr>
        <w:t>inde- </w:t>
      </w:r>
      <w:r>
        <w:rPr/>
        <w:t>pendent</w:t>
      </w:r>
      <w:r>
        <w:rPr>
          <w:spacing w:val="-20"/>
        </w:rPr>
        <w:t> </w:t>
      </w:r>
      <w:r>
        <w:rPr/>
        <w:t>practice</w:t>
      </w:r>
      <w:r>
        <w:rPr>
          <w:spacing w:val="-20"/>
        </w:rPr>
        <w:t> </w:t>
      </w:r>
      <w:r>
        <w:rPr/>
        <w:t>и</w:t>
      </w:r>
      <w:r>
        <w:rPr>
          <w:spacing w:val="-20"/>
        </w:rPr>
        <w:t> </w:t>
      </w:r>
      <w:r>
        <w:rPr/>
        <w:t>assessment.</w:t>
      </w:r>
      <w:r>
        <w:rPr>
          <w:spacing w:val="-20"/>
        </w:rPr>
        <w:t> </w:t>
      </w:r>
      <w:r>
        <w:rPr/>
        <w:t>В-третьих,</w:t>
      </w:r>
      <w:r>
        <w:rPr>
          <w:spacing w:val="-20"/>
        </w:rPr>
        <w:t> </w:t>
      </w:r>
      <w:r>
        <w:rPr/>
        <w:t>за</w:t>
      </w:r>
      <w:r>
        <w:rPr>
          <w:spacing w:val="-20"/>
        </w:rPr>
        <w:t> </w:t>
      </w:r>
      <w:r>
        <w:rPr>
          <w:spacing w:val="-3"/>
        </w:rPr>
        <w:t>счет</w:t>
      </w:r>
      <w:r>
        <w:rPr>
          <w:spacing w:val="-20"/>
        </w:rPr>
        <w:t> </w:t>
      </w:r>
      <w:r>
        <w:rPr/>
        <w:t>постоянной</w:t>
      </w:r>
      <w:r>
        <w:rPr>
          <w:spacing w:val="-20"/>
        </w:rPr>
        <w:t> </w:t>
      </w:r>
      <w:r>
        <w:rPr/>
        <w:t>взаимной</w:t>
      </w:r>
      <w:r>
        <w:rPr>
          <w:spacing w:val="-20"/>
        </w:rPr>
        <w:t> </w:t>
      </w:r>
      <w:r>
        <w:rPr/>
        <w:t>про- верки творческих работ расширяется кругозор слушателя, обогащаемый видением предмета представителями разных стран и </w:t>
      </w:r>
      <w:r>
        <w:rPr>
          <w:spacing w:val="-3"/>
        </w:rPr>
        <w:t>культур.</w:t>
      </w:r>
    </w:p>
    <w:p>
      <w:pPr>
        <w:pStyle w:val="BodyText"/>
        <w:spacing w:line="237" w:lineRule="auto"/>
        <w:ind w:left="343" w:right="130"/>
      </w:pPr>
      <w:r>
        <w:rPr/>
        <w:t>С точки </w:t>
      </w:r>
      <w:r>
        <w:rPr>
          <w:spacing w:val="3"/>
        </w:rPr>
        <w:t>зрения перезачета дисциплины </w:t>
      </w:r>
      <w:r>
        <w:rPr/>
        <w:t>«Методика </w:t>
      </w:r>
      <w:r>
        <w:rPr>
          <w:spacing w:val="3"/>
        </w:rPr>
        <w:t>преподавания </w:t>
      </w:r>
      <w:r>
        <w:rPr/>
        <w:t>иностранных</w:t>
      </w:r>
      <w:r>
        <w:rPr>
          <w:spacing w:val="-10"/>
        </w:rPr>
        <w:t> </w:t>
      </w:r>
      <w:r>
        <w:rPr>
          <w:spacing w:val="-4"/>
        </w:rPr>
        <w:t>языков»</w:t>
      </w:r>
      <w:r>
        <w:rPr>
          <w:spacing w:val="-10"/>
        </w:rPr>
        <w:t> </w:t>
      </w:r>
      <w:r>
        <w:rPr/>
        <w:t>при</w:t>
      </w:r>
      <w:r>
        <w:rPr>
          <w:spacing w:val="-9"/>
        </w:rPr>
        <w:t> </w:t>
      </w:r>
      <w:r>
        <w:rPr/>
        <w:t>наличии</w:t>
      </w:r>
      <w:r>
        <w:rPr>
          <w:spacing w:val="-10"/>
        </w:rPr>
        <w:t> </w:t>
      </w:r>
      <w:r>
        <w:rPr>
          <w:spacing w:val="-3"/>
        </w:rPr>
        <w:t>сертификата</w:t>
      </w:r>
      <w:r>
        <w:rPr>
          <w:spacing w:val="-9"/>
        </w:rPr>
        <w:t> </w:t>
      </w:r>
      <w:r>
        <w:rPr>
          <w:spacing w:val="-3"/>
        </w:rPr>
        <w:t>данного</w:t>
      </w:r>
      <w:r>
        <w:rPr>
          <w:spacing w:val="-10"/>
        </w:rPr>
        <w:t> </w:t>
      </w:r>
      <w:r>
        <w:rPr/>
        <w:t>курса</w:t>
      </w:r>
      <w:r>
        <w:rPr>
          <w:spacing w:val="-10"/>
        </w:rPr>
        <w:t> </w:t>
      </w:r>
      <w:r>
        <w:rPr>
          <w:spacing w:val="-3"/>
        </w:rPr>
        <w:t>возникают</w:t>
      </w:r>
    </w:p>
    <w:p>
      <w:pPr>
        <w:spacing w:after="0" w:line="237" w:lineRule="auto"/>
        <w:sectPr>
          <w:pgSz w:w="8230" w:h="11910"/>
          <w:pgMar w:header="0" w:footer="552" w:top="860" w:bottom="740" w:left="620" w:right="600"/>
        </w:sectPr>
      </w:pPr>
    </w:p>
    <w:p>
      <w:pPr>
        <w:pStyle w:val="BodyText"/>
        <w:spacing w:line="237" w:lineRule="auto" w:before="106"/>
        <w:ind w:left="117" w:right="356" w:firstLine="0"/>
      </w:pPr>
      <w:r>
        <w:rPr/>
        <w:t>вопросы, требующие внимательного рассмотрения. Главный из них — содержательный,</w:t>
      </w:r>
      <w:r>
        <w:rPr>
          <w:spacing w:val="-14"/>
        </w:rPr>
        <w:t> </w:t>
      </w:r>
      <w:r>
        <w:rPr>
          <w:spacing w:val="-5"/>
        </w:rPr>
        <w:t>поскольку,</w:t>
      </w:r>
      <w:r>
        <w:rPr>
          <w:spacing w:val="-13"/>
        </w:rPr>
        <w:t> </w:t>
      </w:r>
      <w:r>
        <w:rPr/>
        <w:t>с</w:t>
      </w:r>
      <w:r>
        <w:rPr>
          <w:spacing w:val="-13"/>
        </w:rPr>
        <w:t> </w:t>
      </w:r>
      <w:r>
        <w:rPr/>
        <w:t>одной</w:t>
      </w:r>
      <w:r>
        <w:rPr>
          <w:spacing w:val="-13"/>
        </w:rPr>
        <w:t> </w:t>
      </w:r>
      <w:r>
        <w:rPr/>
        <w:t>стороны,</w:t>
      </w:r>
      <w:r>
        <w:rPr>
          <w:spacing w:val="-13"/>
        </w:rPr>
        <w:t> </w:t>
      </w:r>
      <w:r>
        <w:rPr/>
        <w:t>вполне</w:t>
      </w:r>
      <w:r>
        <w:rPr>
          <w:spacing w:val="-13"/>
        </w:rPr>
        <w:t> </w:t>
      </w:r>
      <w:r>
        <w:rPr/>
        <w:t>естественно</w:t>
      </w:r>
      <w:r>
        <w:rPr>
          <w:spacing w:val="-13"/>
        </w:rPr>
        <w:t> </w:t>
      </w:r>
      <w:r>
        <w:rPr/>
        <w:t>то,</w:t>
      </w:r>
      <w:r>
        <w:rPr>
          <w:spacing w:val="-13"/>
        </w:rPr>
        <w:t> </w:t>
      </w:r>
      <w:r>
        <w:rPr/>
        <w:t>что типичная рабочая программа дисциплины, ориентированная на россий- ский стандарт и российскую методическую </w:t>
      </w:r>
      <w:r>
        <w:rPr>
          <w:spacing w:val="-6"/>
        </w:rPr>
        <w:t>школу, </w:t>
      </w:r>
      <w:r>
        <w:rPr/>
        <w:t>лишь частично соот- носится с представленным на международной платформе американским </w:t>
      </w:r>
      <w:r>
        <w:rPr>
          <w:spacing w:val="3"/>
        </w:rPr>
        <w:t>курсом. </w:t>
      </w:r>
      <w:r>
        <w:rPr/>
        <w:t>С </w:t>
      </w:r>
      <w:r>
        <w:rPr>
          <w:spacing w:val="2"/>
        </w:rPr>
        <w:t>другой </w:t>
      </w:r>
      <w:r>
        <w:rPr>
          <w:spacing w:val="4"/>
        </w:rPr>
        <w:t>стороны, рассматриваемый </w:t>
      </w:r>
      <w:r>
        <w:rPr>
          <w:spacing w:val="3"/>
        </w:rPr>
        <w:t>курс </w:t>
      </w:r>
      <w:r>
        <w:rPr>
          <w:spacing w:val="2"/>
        </w:rPr>
        <w:t>не </w:t>
      </w:r>
      <w:r>
        <w:rPr>
          <w:spacing w:val="4"/>
        </w:rPr>
        <w:t>всеобъемлющ, </w:t>
      </w:r>
      <w:r>
        <w:rPr/>
        <w:t>а, скорее, наоборот, очень конкретен и соответственно ограничен, </w:t>
      </w:r>
      <w:r>
        <w:rPr>
          <w:spacing w:val="-7"/>
        </w:rPr>
        <w:t>т. </w:t>
      </w:r>
      <w:r>
        <w:rPr/>
        <w:t>е. возможно,</w:t>
      </w:r>
      <w:r>
        <w:rPr>
          <w:spacing w:val="-12"/>
        </w:rPr>
        <w:t> </w:t>
      </w:r>
      <w:r>
        <w:rPr/>
        <w:t>что</w:t>
      </w:r>
      <w:r>
        <w:rPr>
          <w:spacing w:val="-12"/>
        </w:rPr>
        <w:t> </w:t>
      </w:r>
      <w:r>
        <w:rPr/>
        <w:t>он</w:t>
      </w:r>
      <w:r>
        <w:rPr>
          <w:spacing w:val="-11"/>
        </w:rPr>
        <w:t> </w:t>
      </w:r>
      <w:r>
        <w:rPr/>
        <w:t>мог</w:t>
      </w:r>
      <w:r>
        <w:rPr>
          <w:spacing w:val="-12"/>
        </w:rPr>
        <w:t> </w:t>
      </w:r>
      <w:r>
        <w:rPr/>
        <w:t>бы</w:t>
      </w:r>
      <w:r>
        <w:rPr>
          <w:spacing w:val="-12"/>
        </w:rPr>
        <w:t> </w:t>
      </w:r>
      <w:r>
        <w:rPr/>
        <w:t>стать</w:t>
      </w:r>
      <w:r>
        <w:rPr>
          <w:spacing w:val="-11"/>
        </w:rPr>
        <w:t> </w:t>
      </w:r>
      <w:r>
        <w:rPr/>
        <w:t>заменой</w:t>
      </w:r>
      <w:r>
        <w:rPr>
          <w:spacing w:val="-12"/>
        </w:rPr>
        <w:t> </w:t>
      </w:r>
      <w:r>
        <w:rPr>
          <w:spacing w:val="-3"/>
        </w:rPr>
        <w:t>некоторой</w:t>
      </w:r>
      <w:r>
        <w:rPr>
          <w:spacing w:val="-12"/>
        </w:rPr>
        <w:t> </w:t>
      </w:r>
      <w:r>
        <w:rPr/>
        <w:t>части</w:t>
      </w:r>
      <w:r>
        <w:rPr>
          <w:spacing w:val="-11"/>
        </w:rPr>
        <w:t> </w:t>
      </w:r>
      <w:r>
        <w:rPr/>
        <w:t>дисциплины</w:t>
      </w:r>
      <w:r>
        <w:rPr>
          <w:spacing w:val="-12"/>
        </w:rPr>
        <w:t> </w:t>
      </w:r>
      <w:r>
        <w:rPr/>
        <w:t>или рекомендован в качестве дополнительного источника</w:t>
      </w:r>
      <w:r>
        <w:rPr>
          <w:spacing w:val="-21"/>
        </w:rPr>
        <w:t> </w:t>
      </w:r>
      <w:r>
        <w:rPr/>
        <w:t>информации.</w:t>
      </w:r>
    </w:p>
    <w:p>
      <w:pPr>
        <w:spacing w:before="217"/>
        <w:ind w:left="2844" w:right="0" w:firstLine="0"/>
        <w:jc w:val="left"/>
        <w:rPr>
          <w:b/>
          <w:sz w:val="20"/>
        </w:rPr>
      </w:pPr>
      <w:r>
        <w:rPr>
          <w:b/>
          <w:sz w:val="20"/>
        </w:rPr>
        <w:t>Литература</w:t>
      </w:r>
    </w:p>
    <w:p>
      <w:pPr>
        <w:pStyle w:val="ListParagraph"/>
        <w:numPr>
          <w:ilvl w:val="1"/>
          <w:numId w:val="113"/>
        </w:numPr>
        <w:tabs>
          <w:tab w:pos="670" w:val="left" w:leader="none"/>
        </w:tabs>
        <w:spacing w:line="240" w:lineRule="auto" w:before="56" w:after="0"/>
        <w:ind w:left="117" w:right="362" w:firstLine="340"/>
        <w:jc w:val="left"/>
        <w:rPr>
          <w:sz w:val="19"/>
        </w:rPr>
      </w:pPr>
      <w:r>
        <w:rPr>
          <w:i/>
          <w:spacing w:val="2"/>
          <w:sz w:val="19"/>
        </w:rPr>
        <w:t>Андреев А.А. </w:t>
      </w:r>
      <w:r>
        <w:rPr>
          <w:spacing w:val="2"/>
          <w:sz w:val="19"/>
        </w:rPr>
        <w:t>(2013), Интернет-технологии </w:t>
      </w:r>
      <w:r>
        <w:rPr>
          <w:sz w:val="19"/>
        </w:rPr>
        <w:t>и модели обучения в среде Интернет. М.:</w:t>
      </w:r>
      <w:r>
        <w:rPr>
          <w:spacing w:val="-1"/>
          <w:sz w:val="19"/>
        </w:rPr>
        <w:t> </w:t>
      </w:r>
      <w:r>
        <w:rPr>
          <w:sz w:val="19"/>
        </w:rPr>
        <w:t>МИПК.</w:t>
      </w:r>
    </w:p>
    <w:p>
      <w:pPr>
        <w:pStyle w:val="ListParagraph"/>
        <w:numPr>
          <w:ilvl w:val="1"/>
          <w:numId w:val="113"/>
        </w:numPr>
        <w:tabs>
          <w:tab w:pos="649" w:val="left" w:leader="none"/>
        </w:tabs>
        <w:spacing w:line="240" w:lineRule="auto" w:before="3" w:after="0"/>
        <w:ind w:left="117" w:right="358" w:firstLine="340"/>
        <w:jc w:val="both"/>
        <w:rPr>
          <w:sz w:val="19"/>
        </w:rPr>
      </w:pPr>
      <w:r>
        <w:rPr>
          <w:i/>
          <w:sz w:val="19"/>
        </w:rPr>
        <w:t>Бабанская О.М. </w:t>
      </w:r>
      <w:r>
        <w:rPr>
          <w:sz w:val="19"/>
        </w:rPr>
        <w:t>(2015), Механизмы включения МООК в</w:t>
      </w:r>
      <w:r>
        <w:rPr>
          <w:spacing w:val="-27"/>
          <w:sz w:val="19"/>
        </w:rPr>
        <w:t> </w:t>
      </w:r>
      <w:r>
        <w:rPr>
          <w:sz w:val="19"/>
        </w:rPr>
        <w:t>образовательные программы высшего образования: опыт </w:t>
      </w:r>
      <w:r>
        <w:rPr>
          <w:spacing w:val="-4"/>
          <w:sz w:val="19"/>
        </w:rPr>
        <w:t>Томского </w:t>
      </w:r>
      <w:r>
        <w:rPr>
          <w:sz w:val="19"/>
        </w:rPr>
        <w:t>государственного универси- тета.</w:t>
      </w:r>
      <w:r>
        <w:rPr>
          <w:spacing w:val="-6"/>
          <w:sz w:val="19"/>
        </w:rPr>
        <w:t> </w:t>
      </w:r>
      <w:r>
        <w:rPr>
          <w:sz w:val="19"/>
        </w:rPr>
        <w:t>Развитие</w:t>
      </w:r>
      <w:r>
        <w:rPr>
          <w:spacing w:val="-6"/>
          <w:sz w:val="19"/>
        </w:rPr>
        <w:t> </w:t>
      </w:r>
      <w:r>
        <w:rPr>
          <w:sz w:val="19"/>
        </w:rPr>
        <w:t>единой</w:t>
      </w:r>
      <w:r>
        <w:rPr>
          <w:spacing w:val="-6"/>
          <w:sz w:val="19"/>
        </w:rPr>
        <w:t> </w:t>
      </w:r>
      <w:r>
        <w:rPr>
          <w:sz w:val="19"/>
        </w:rPr>
        <w:t>образовательной</w:t>
      </w:r>
      <w:r>
        <w:rPr>
          <w:spacing w:val="-5"/>
          <w:sz w:val="19"/>
        </w:rPr>
        <w:t> </w:t>
      </w:r>
      <w:r>
        <w:rPr>
          <w:sz w:val="19"/>
        </w:rPr>
        <w:t>информационной</w:t>
      </w:r>
      <w:r>
        <w:rPr>
          <w:spacing w:val="-6"/>
          <w:sz w:val="19"/>
        </w:rPr>
        <w:t> </w:t>
      </w:r>
      <w:r>
        <w:rPr>
          <w:sz w:val="19"/>
        </w:rPr>
        <w:t>среды:</w:t>
      </w:r>
      <w:r>
        <w:rPr>
          <w:spacing w:val="-6"/>
          <w:sz w:val="19"/>
        </w:rPr>
        <w:t> </w:t>
      </w:r>
      <w:r>
        <w:rPr>
          <w:sz w:val="19"/>
        </w:rPr>
        <w:t>материалы</w:t>
      </w:r>
      <w:r>
        <w:rPr>
          <w:spacing w:val="-6"/>
          <w:sz w:val="19"/>
        </w:rPr>
        <w:t> </w:t>
      </w:r>
      <w:r>
        <w:rPr>
          <w:sz w:val="19"/>
        </w:rPr>
        <w:t>XIV Международной научно-практической конференции, с.</w:t>
      </w:r>
      <w:r>
        <w:rPr>
          <w:spacing w:val="-5"/>
          <w:sz w:val="19"/>
        </w:rPr>
        <w:t> </w:t>
      </w:r>
      <w:r>
        <w:rPr>
          <w:sz w:val="19"/>
        </w:rPr>
        <w:t>92–94.</w:t>
      </w:r>
    </w:p>
    <w:p>
      <w:pPr>
        <w:pStyle w:val="ListParagraph"/>
        <w:numPr>
          <w:ilvl w:val="1"/>
          <w:numId w:val="113"/>
        </w:numPr>
        <w:tabs>
          <w:tab w:pos="680" w:val="left" w:leader="none"/>
        </w:tabs>
        <w:spacing w:line="240" w:lineRule="auto" w:before="6" w:after="0"/>
        <w:ind w:left="117" w:right="361" w:firstLine="340"/>
        <w:jc w:val="both"/>
        <w:rPr>
          <w:sz w:val="19"/>
        </w:rPr>
      </w:pPr>
      <w:r>
        <w:rPr>
          <w:i/>
          <w:spacing w:val="3"/>
          <w:sz w:val="19"/>
        </w:rPr>
        <w:t>Романова </w:t>
      </w:r>
      <w:r>
        <w:rPr>
          <w:i/>
          <w:sz w:val="19"/>
        </w:rPr>
        <w:t>Г.М., </w:t>
      </w:r>
      <w:r>
        <w:rPr>
          <w:i/>
          <w:spacing w:val="4"/>
          <w:sz w:val="19"/>
        </w:rPr>
        <w:t>Апухтин А.В., Белоножкин Ю.Н. </w:t>
      </w:r>
      <w:r>
        <w:rPr>
          <w:spacing w:val="4"/>
          <w:sz w:val="19"/>
        </w:rPr>
        <w:t>(2011), Разработка </w:t>
      </w:r>
      <w:r>
        <w:rPr>
          <w:spacing w:val="-4"/>
          <w:sz w:val="19"/>
        </w:rPr>
        <w:t>когнитивно-продуктивной модели </w:t>
      </w:r>
      <w:r>
        <w:rPr>
          <w:sz w:val="19"/>
        </w:rPr>
        <w:t>и </w:t>
      </w:r>
      <w:r>
        <w:rPr>
          <w:spacing w:val="-4"/>
          <w:sz w:val="19"/>
        </w:rPr>
        <w:t>методики </w:t>
      </w:r>
      <w:r>
        <w:rPr>
          <w:spacing w:val="-3"/>
          <w:sz w:val="19"/>
        </w:rPr>
        <w:t>реализации </w:t>
      </w:r>
      <w:r>
        <w:rPr>
          <w:spacing w:val="-4"/>
          <w:sz w:val="19"/>
        </w:rPr>
        <w:t>педагогики </w:t>
      </w:r>
      <w:r>
        <w:rPr>
          <w:spacing w:val="-3"/>
          <w:sz w:val="19"/>
        </w:rPr>
        <w:t>социального </w:t>
      </w:r>
      <w:r>
        <w:rPr>
          <w:sz w:val="19"/>
        </w:rPr>
        <w:t>конструкционизма в области подготовки кадров для сферы туризма и гостепри- имства. Промежуточный отчет по </w:t>
      </w:r>
      <w:r>
        <w:rPr>
          <w:spacing w:val="-6"/>
          <w:sz w:val="19"/>
        </w:rPr>
        <w:t>НИР.</w:t>
      </w:r>
      <w:r>
        <w:rPr>
          <w:spacing w:val="-2"/>
          <w:sz w:val="19"/>
        </w:rPr>
        <w:t> </w:t>
      </w:r>
      <w:r>
        <w:rPr>
          <w:sz w:val="19"/>
        </w:rPr>
        <w:t>Сочи.</w:t>
      </w:r>
    </w:p>
    <w:p>
      <w:pPr>
        <w:pStyle w:val="ListParagraph"/>
        <w:numPr>
          <w:ilvl w:val="1"/>
          <w:numId w:val="113"/>
        </w:numPr>
        <w:tabs>
          <w:tab w:pos="645" w:val="left" w:leader="none"/>
        </w:tabs>
        <w:spacing w:line="240" w:lineRule="auto" w:before="6" w:after="0"/>
        <w:ind w:left="117" w:right="362" w:firstLine="340"/>
        <w:jc w:val="both"/>
        <w:rPr>
          <w:sz w:val="19"/>
        </w:rPr>
      </w:pPr>
      <w:r>
        <w:rPr>
          <w:i/>
          <w:sz w:val="19"/>
        </w:rPr>
        <w:t>Гейхман Л.К., Ставцева И.В. </w:t>
      </w:r>
      <w:r>
        <w:rPr>
          <w:sz w:val="19"/>
        </w:rPr>
        <w:t>(2015), Новые технологии в</w:t>
      </w:r>
      <w:r>
        <w:rPr>
          <w:spacing w:val="-27"/>
          <w:sz w:val="19"/>
        </w:rPr>
        <w:t> </w:t>
      </w:r>
      <w:r>
        <w:rPr>
          <w:sz w:val="19"/>
        </w:rPr>
        <w:t>профессиональ- ном образовании: учебное пособие. Челябинск: Издательский центр</w:t>
      </w:r>
      <w:r>
        <w:rPr>
          <w:spacing w:val="-7"/>
          <w:sz w:val="19"/>
        </w:rPr>
        <w:t> </w:t>
      </w:r>
      <w:r>
        <w:rPr>
          <w:spacing w:val="-8"/>
          <w:sz w:val="19"/>
        </w:rPr>
        <w:t>ЮУрГУ.</w:t>
      </w:r>
    </w:p>
    <w:p>
      <w:pPr>
        <w:pStyle w:val="ListParagraph"/>
        <w:numPr>
          <w:ilvl w:val="1"/>
          <w:numId w:val="113"/>
        </w:numPr>
        <w:tabs>
          <w:tab w:pos="639" w:val="left" w:leader="none"/>
        </w:tabs>
        <w:spacing w:line="240" w:lineRule="auto" w:before="3" w:after="0"/>
        <w:ind w:left="117" w:right="362" w:firstLine="340"/>
        <w:jc w:val="both"/>
        <w:rPr>
          <w:sz w:val="19"/>
        </w:rPr>
      </w:pPr>
      <w:r>
        <w:rPr>
          <w:i/>
          <w:spacing w:val="-3"/>
          <w:sz w:val="19"/>
        </w:rPr>
        <w:t>Носкова</w:t>
      </w:r>
      <w:r>
        <w:rPr>
          <w:i/>
          <w:spacing w:val="-11"/>
          <w:sz w:val="19"/>
        </w:rPr>
        <w:t> </w:t>
      </w:r>
      <w:r>
        <w:rPr>
          <w:i/>
          <w:sz w:val="19"/>
        </w:rPr>
        <w:t>А.</w:t>
      </w:r>
      <w:r>
        <w:rPr>
          <w:i/>
          <w:spacing w:val="-10"/>
          <w:sz w:val="19"/>
        </w:rPr>
        <w:t> </w:t>
      </w:r>
      <w:r>
        <w:rPr>
          <w:sz w:val="19"/>
        </w:rPr>
        <w:t>(2016),</w:t>
      </w:r>
      <w:r>
        <w:rPr>
          <w:spacing w:val="-11"/>
          <w:sz w:val="19"/>
        </w:rPr>
        <w:t> </w:t>
      </w:r>
      <w:r>
        <w:rPr>
          <w:sz w:val="19"/>
        </w:rPr>
        <w:t>Онлайн</w:t>
      </w:r>
      <w:r>
        <w:rPr>
          <w:spacing w:val="-10"/>
          <w:sz w:val="19"/>
        </w:rPr>
        <w:t> </w:t>
      </w:r>
      <w:r>
        <w:rPr>
          <w:spacing w:val="-3"/>
          <w:sz w:val="19"/>
        </w:rPr>
        <w:t>образование</w:t>
      </w:r>
      <w:r>
        <w:rPr>
          <w:spacing w:val="-10"/>
          <w:sz w:val="19"/>
        </w:rPr>
        <w:t> </w:t>
      </w:r>
      <w:r>
        <w:rPr>
          <w:sz w:val="19"/>
        </w:rPr>
        <w:t>или</w:t>
      </w:r>
      <w:r>
        <w:rPr>
          <w:spacing w:val="-11"/>
          <w:sz w:val="19"/>
        </w:rPr>
        <w:t> </w:t>
      </w:r>
      <w:r>
        <w:rPr>
          <w:spacing w:val="-3"/>
          <w:sz w:val="19"/>
        </w:rPr>
        <w:t>оффлайн:</w:t>
      </w:r>
      <w:r>
        <w:rPr>
          <w:spacing w:val="-10"/>
          <w:sz w:val="19"/>
        </w:rPr>
        <w:t> </w:t>
      </w:r>
      <w:r>
        <w:rPr>
          <w:spacing w:val="-3"/>
          <w:sz w:val="19"/>
        </w:rPr>
        <w:t>кто</w:t>
      </w:r>
      <w:r>
        <w:rPr>
          <w:spacing w:val="-10"/>
          <w:sz w:val="19"/>
        </w:rPr>
        <w:t> </w:t>
      </w:r>
      <w:r>
        <w:rPr>
          <w:spacing w:val="-5"/>
          <w:sz w:val="19"/>
        </w:rPr>
        <w:t>кого?</w:t>
      </w:r>
      <w:r>
        <w:rPr>
          <w:spacing w:val="-11"/>
          <w:sz w:val="19"/>
        </w:rPr>
        <w:t> </w:t>
      </w:r>
      <w:r>
        <w:rPr>
          <w:sz w:val="19"/>
        </w:rPr>
        <w:t>URL:</w:t>
      </w:r>
      <w:r>
        <w:rPr>
          <w:spacing w:val="-10"/>
          <w:sz w:val="19"/>
        </w:rPr>
        <w:t> </w:t>
      </w:r>
      <w:r>
        <w:rPr>
          <w:sz w:val="19"/>
        </w:rPr>
        <w:t>http:// edumarket.ru/library/coaching/31917/</w:t>
      </w:r>
      <w:r>
        <w:rPr>
          <w:spacing w:val="-2"/>
          <w:sz w:val="19"/>
        </w:rPr>
        <w:t> </w:t>
      </w:r>
      <w:r>
        <w:rPr>
          <w:sz w:val="19"/>
        </w:rPr>
        <w:t>(16.09.2016).</w:t>
      </w:r>
    </w:p>
    <w:p>
      <w:pPr>
        <w:pStyle w:val="ListParagraph"/>
        <w:numPr>
          <w:ilvl w:val="1"/>
          <w:numId w:val="113"/>
        </w:numPr>
        <w:tabs>
          <w:tab w:pos="640" w:val="left" w:leader="none"/>
        </w:tabs>
        <w:spacing w:line="240" w:lineRule="auto" w:before="3" w:after="0"/>
        <w:ind w:left="117" w:right="363" w:firstLine="340"/>
        <w:jc w:val="both"/>
        <w:rPr>
          <w:sz w:val="19"/>
        </w:rPr>
      </w:pPr>
      <w:r>
        <w:rPr>
          <w:i/>
          <w:spacing w:val="-4"/>
          <w:sz w:val="19"/>
        </w:rPr>
        <w:t>Тихомирова</w:t>
      </w:r>
      <w:r>
        <w:rPr>
          <w:i/>
          <w:spacing w:val="-11"/>
          <w:sz w:val="19"/>
        </w:rPr>
        <w:t> </w:t>
      </w:r>
      <w:r>
        <w:rPr>
          <w:i/>
          <w:sz w:val="19"/>
        </w:rPr>
        <w:t>Е.</w:t>
      </w:r>
      <w:r>
        <w:rPr>
          <w:i/>
          <w:spacing w:val="-10"/>
          <w:sz w:val="19"/>
        </w:rPr>
        <w:t> </w:t>
      </w:r>
      <w:r>
        <w:rPr>
          <w:sz w:val="19"/>
        </w:rPr>
        <w:t>(2016),</w:t>
      </w:r>
      <w:r>
        <w:rPr>
          <w:spacing w:val="-11"/>
          <w:sz w:val="19"/>
        </w:rPr>
        <w:t> </w:t>
      </w:r>
      <w:r>
        <w:rPr>
          <w:sz w:val="19"/>
        </w:rPr>
        <w:t>Живое</w:t>
      </w:r>
      <w:r>
        <w:rPr>
          <w:spacing w:val="-10"/>
          <w:sz w:val="19"/>
        </w:rPr>
        <w:t> </w:t>
      </w:r>
      <w:r>
        <w:rPr>
          <w:spacing w:val="-3"/>
          <w:sz w:val="19"/>
        </w:rPr>
        <w:t>обучение:</w:t>
      </w:r>
      <w:r>
        <w:rPr>
          <w:spacing w:val="-11"/>
          <w:sz w:val="19"/>
        </w:rPr>
        <w:t> </w:t>
      </w:r>
      <w:r>
        <w:rPr>
          <w:spacing w:val="-2"/>
          <w:sz w:val="19"/>
        </w:rPr>
        <w:t>Что</w:t>
      </w:r>
      <w:r>
        <w:rPr>
          <w:spacing w:val="-10"/>
          <w:sz w:val="19"/>
        </w:rPr>
        <w:t> </w:t>
      </w:r>
      <w:r>
        <w:rPr>
          <w:spacing w:val="-3"/>
          <w:sz w:val="19"/>
        </w:rPr>
        <w:t>такое</w:t>
      </w:r>
      <w:r>
        <w:rPr>
          <w:spacing w:val="-10"/>
          <w:sz w:val="19"/>
        </w:rPr>
        <w:t> </w:t>
      </w:r>
      <w:r>
        <w:rPr>
          <w:sz w:val="19"/>
        </w:rPr>
        <w:t>e-learning</w:t>
      </w:r>
      <w:r>
        <w:rPr>
          <w:spacing w:val="-11"/>
          <w:sz w:val="19"/>
        </w:rPr>
        <w:t> </w:t>
      </w:r>
      <w:r>
        <w:rPr>
          <w:sz w:val="19"/>
        </w:rPr>
        <w:t>и</w:t>
      </w:r>
      <w:r>
        <w:rPr>
          <w:spacing w:val="-10"/>
          <w:sz w:val="19"/>
        </w:rPr>
        <w:t> </w:t>
      </w:r>
      <w:r>
        <w:rPr>
          <w:spacing w:val="-2"/>
          <w:sz w:val="19"/>
        </w:rPr>
        <w:t>как</w:t>
      </w:r>
      <w:r>
        <w:rPr>
          <w:spacing w:val="-11"/>
          <w:sz w:val="19"/>
        </w:rPr>
        <w:t> </w:t>
      </w:r>
      <w:r>
        <w:rPr>
          <w:sz w:val="19"/>
        </w:rPr>
        <w:t>заставить его работать. М.: Альпина</w:t>
      </w:r>
      <w:r>
        <w:rPr>
          <w:spacing w:val="-1"/>
          <w:sz w:val="19"/>
        </w:rPr>
        <w:t> </w:t>
      </w:r>
      <w:r>
        <w:rPr>
          <w:sz w:val="19"/>
        </w:rPr>
        <w:t>Паблишер.</w:t>
      </w:r>
    </w:p>
    <w:p>
      <w:pPr>
        <w:pStyle w:val="ListParagraph"/>
        <w:numPr>
          <w:ilvl w:val="1"/>
          <w:numId w:val="113"/>
        </w:numPr>
        <w:tabs>
          <w:tab w:pos="641" w:val="left" w:leader="none"/>
        </w:tabs>
        <w:spacing w:line="240" w:lineRule="auto" w:before="3" w:after="0"/>
        <w:ind w:left="116" w:right="362" w:firstLine="340"/>
        <w:jc w:val="both"/>
        <w:rPr>
          <w:sz w:val="19"/>
        </w:rPr>
      </w:pPr>
      <w:r>
        <w:rPr>
          <w:i/>
          <w:sz w:val="19"/>
        </w:rPr>
        <w:t>Daphne</w:t>
      </w:r>
      <w:r>
        <w:rPr>
          <w:i/>
          <w:spacing w:val="-13"/>
          <w:sz w:val="19"/>
        </w:rPr>
        <w:t> </w:t>
      </w:r>
      <w:r>
        <w:rPr>
          <w:i/>
          <w:sz w:val="19"/>
        </w:rPr>
        <w:t>Koller</w:t>
      </w:r>
      <w:r>
        <w:rPr>
          <w:i/>
          <w:spacing w:val="-12"/>
          <w:sz w:val="19"/>
        </w:rPr>
        <w:t> </w:t>
      </w:r>
      <w:r>
        <w:rPr>
          <w:sz w:val="19"/>
        </w:rPr>
        <w:t>(2012),</w:t>
      </w:r>
      <w:r>
        <w:rPr>
          <w:spacing w:val="-15"/>
          <w:sz w:val="19"/>
        </w:rPr>
        <w:t> </w:t>
      </w:r>
      <w:r>
        <w:rPr>
          <w:sz w:val="19"/>
        </w:rPr>
        <w:t>What</w:t>
      </w:r>
      <w:r>
        <w:rPr>
          <w:spacing w:val="-12"/>
          <w:sz w:val="19"/>
        </w:rPr>
        <w:t> </w:t>
      </w:r>
      <w:r>
        <w:rPr>
          <w:sz w:val="19"/>
        </w:rPr>
        <w:t>we’re</w:t>
      </w:r>
      <w:r>
        <w:rPr>
          <w:spacing w:val="-12"/>
          <w:sz w:val="19"/>
        </w:rPr>
        <w:t> </w:t>
      </w:r>
      <w:r>
        <w:rPr>
          <w:sz w:val="19"/>
        </w:rPr>
        <w:t>learning</w:t>
      </w:r>
      <w:r>
        <w:rPr>
          <w:spacing w:val="-12"/>
          <w:sz w:val="19"/>
        </w:rPr>
        <w:t> </w:t>
      </w:r>
      <w:r>
        <w:rPr>
          <w:sz w:val="19"/>
        </w:rPr>
        <w:t>from</w:t>
      </w:r>
      <w:r>
        <w:rPr>
          <w:spacing w:val="-12"/>
          <w:sz w:val="19"/>
        </w:rPr>
        <w:t> </w:t>
      </w:r>
      <w:r>
        <w:rPr>
          <w:sz w:val="19"/>
        </w:rPr>
        <w:t>online</w:t>
      </w:r>
      <w:r>
        <w:rPr>
          <w:spacing w:val="-13"/>
          <w:sz w:val="19"/>
        </w:rPr>
        <w:t> </w:t>
      </w:r>
      <w:r>
        <w:rPr>
          <w:sz w:val="19"/>
        </w:rPr>
        <w:t>education.</w:t>
      </w:r>
      <w:r>
        <w:rPr>
          <w:spacing w:val="-12"/>
          <w:sz w:val="19"/>
        </w:rPr>
        <w:t> </w:t>
      </w:r>
      <w:r>
        <w:rPr>
          <w:sz w:val="19"/>
        </w:rPr>
        <w:t>URL:</w:t>
      </w:r>
      <w:r>
        <w:rPr>
          <w:spacing w:val="-12"/>
          <w:sz w:val="19"/>
        </w:rPr>
        <w:t> </w:t>
      </w:r>
      <w:r>
        <w:rPr>
          <w:sz w:val="19"/>
        </w:rPr>
        <w:t>http:// </w:t>
      </w:r>
      <w:hyperlink r:id="rId268">
        <w:r>
          <w:rPr>
            <w:spacing w:val="-3"/>
            <w:sz w:val="19"/>
          </w:rPr>
          <w:t>www.ted.com/talks/daphne_koller_what_we_re_learning_from_online_education.html</w:t>
        </w:r>
      </w:hyperlink>
      <w:r>
        <w:rPr>
          <w:spacing w:val="-3"/>
          <w:sz w:val="19"/>
        </w:rPr>
        <w:t> </w:t>
      </w:r>
      <w:r>
        <w:rPr>
          <w:sz w:val="19"/>
        </w:rPr>
        <w:t>(16.09.2016).</w:t>
      </w:r>
    </w:p>
    <w:p>
      <w:pPr>
        <w:pStyle w:val="ListParagraph"/>
        <w:numPr>
          <w:ilvl w:val="1"/>
          <w:numId w:val="113"/>
        </w:numPr>
        <w:tabs>
          <w:tab w:pos="641" w:val="left" w:leader="none"/>
        </w:tabs>
        <w:spacing w:line="240" w:lineRule="auto" w:before="5" w:after="0"/>
        <w:ind w:left="116" w:right="361" w:firstLine="340"/>
        <w:jc w:val="both"/>
        <w:rPr>
          <w:sz w:val="19"/>
        </w:rPr>
      </w:pPr>
      <w:r>
        <w:rPr>
          <w:i/>
          <w:sz w:val="19"/>
        </w:rPr>
        <w:t>Dixon</w:t>
      </w:r>
      <w:r>
        <w:rPr>
          <w:i/>
          <w:spacing w:val="-12"/>
          <w:sz w:val="19"/>
        </w:rPr>
        <w:t> </w:t>
      </w:r>
      <w:r>
        <w:rPr>
          <w:i/>
          <w:sz w:val="19"/>
        </w:rPr>
        <w:t>Sh.,</w:t>
      </w:r>
      <w:r>
        <w:rPr>
          <w:i/>
          <w:spacing w:val="-12"/>
          <w:sz w:val="19"/>
        </w:rPr>
        <w:t> </w:t>
      </w:r>
      <w:r>
        <w:rPr>
          <w:i/>
          <w:sz w:val="19"/>
        </w:rPr>
        <w:t>Shewell</w:t>
      </w:r>
      <w:r>
        <w:rPr>
          <w:i/>
          <w:spacing w:val="-11"/>
          <w:sz w:val="19"/>
        </w:rPr>
        <w:t> </w:t>
      </w:r>
      <w:r>
        <w:rPr>
          <w:i/>
          <w:sz w:val="19"/>
        </w:rPr>
        <w:t>J.,</w:t>
      </w:r>
      <w:r>
        <w:rPr>
          <w:i/>
          <w:spacing w:val="-12"/>
          <w:sz w:val="19"/>
        </w:rPr>
        <w:t> </w:t>
      </w:r>
      <w:r>
        <w:rPr>
          <w:i/>
          <w:sz w:val="19"/>
        </w:rPr>
        <w:t>Haraway</w:t>
      </w:r>
      <w:r>
        <w:rPr>
          <w:i/>
          <w:spacing w:val="-14"/>
          <w:sz w:val="19"/>
        </w:rPr>
        <w:t> </w:t>
      </w:r>
      <w:r>
        <w:rPr>
          <w:i/>
          <w:sz w:val="19"/>
        </w:rPr>
        <w:t>A.M.,</w:t>
      </w:r>
      <w:r>
        <w:rPr>
          <w:i/>
          <w:spacing w:val="-12"/>
          <w:sz w:val="19"/>
        </w:rPr>
        <w:t> </w:t>
      </w:r>
      <w:r>
        <w:rPr>
          <w:i/>
          <w:sz w:val="19"/>
        </w:rPr>
        <w:t>Cinco</w:t>
      </w:r>
      <w:r>
        <w:rPr>
          <w:i/>
          <w:spacing w:val="-11"/>
          <w:sz w:val="19"/>
        </w:rPr>
        <w:t> </w:t>
      </w:r>
      <w:r>
        <w:rPr>
          <w:i/>
          <w:sz w:val="19"/>
        </w:rPr>
        <w:t>J.</w:t>
      </w:r>
      <w:r>
        <w:rPr>
          <w:i/>
          <w:spacing w:val="-21"/>
          <w:sz w:val="19"/>
        </w:rPr>
        <w:t> </w:t>
      </w:r>
      <w:r>
        <w:rPr>
          <w:sz w:val="19"/>
        </w:rPr>
        <w:t>Arizona</w:t>
      </w:r>
      <w:r>
        <w:rPr>
          <w:spacing w:val="-11"/>
          <w:sz w:val="19"/>
        </w:rPr>
        <w:t> </w:t>
      </w:r>
      <w:r>
        <w:rPr>
          <w:sz w:val="19"/>
        </w:rPr>
        <w:t>State</w:t>
      </w:r>
      <w:r>
        <w:rPr>
          <w:spacing w:val="-12"/>
          <w:sz w:val="19"/>
        </w:rPr>
        <w:t> </w:t>
      </w:r>
      <w:r>
        <w:rPr>
          <w:sz w:val="19"/>
        </w:rPr>
        <w:t>University</w:t>
      </w:r>
      <w:r>
        <w:rPr>
          <w:spacing w:val="-11"/>
          <w:sz w:val="19"/>
        </w:rPr>
        <w:t> </w:t>
      </w:r>
      <w:r>
        <w:rPr>
          <w:sz w:val="19"/>
        </w:rPr>
        <w:t>MOOC “TESOL.</w:t>
      </w:r>
      <w:r>
        <w:rPr>
          <w:spacing w:val="-13"/>
          <w:sz w:val="19"/>
        </w:rPr>
        <w:t> </w:t>
      </w:r>
      <w:r>
        <w:rPr>
          <w:sz w:val="19"/>
        </w:rPr>
        <w:t>Part</w:t>
      </w:r>
      <w:r>
        <w:rPr>
          <w:spacing w:val="-13"/>
          <w:sz w:val="19"/>
        </w:rPr>
        <w:t> </w:t>
      </w:r>
      <w:r>
        <w:rPr>
          <w:sz w:val="19"/>
        </w:rPr>
        <w:t>I.</w:t>
      </w:r>
      <w:r>
        <w:rPr>
          <w:spacing w:val="-13"/>
          <w:sz w:val="19"/>
        </w:rPr>
        <w:t> </w:t>
      </w:r>
      <w:r>
        <w:rPr>
          <w:sz w:val="19"/>
        </w:rPr>
        <w:t>How</w:t>
      </w:r>
      <w:r>
        <w:rPr>
          <w:spacing w:val="-12"/>
          <w:sz w:val="19"/>
        </w:rPr>
        <w:t> </w:t>
      </w:r>
      <w:r>
        <w:rPr>
          <w:sz w:val="19"/>
        </w:rPr>
        <w:t>to</w:t>
      </w:r>
      <w:r>
        <w:rPr>
          <w:spacing w:val="-13"/>
          <w:sz w:val="19"/>
        </w:rPr>
        <w:t> </w:t>
      </w:r>
      <w:r>
        <w:rPr>
          <w:sz w:val="19"/>
        </w:rPr>
        <w:t>teach</w:t>
      </w:r>
      <w:r>
        <w:rPr>
          <w:spacing w:val="-13"/>
          <w:sz w:val="19"/>
        </w:rPr>
        <w:t> </w:t>
      </w:r>
      <w:r>
        <w:rPr>
          <w:sz w:val="19"/>
        </w:rPr>
        <w:t>English”.</w:t>
      </w:r>
      <w:r>
        <w:rPr>
          <w:spacing w:val="-12"/>
          <w:sz w:val="19"/>
        </w:rPr>
        <w:t> </w:t>
      </w:r>
      <w:r>
        <w:rPr>
          <w:sz w:val="19"/>
        </w:rPr>
        <w:t>URL:</w:t>
      </w:r>
      <w:r>
        <w:rPr>
          <w:spacing w:val="-13"/>
          <w:sz w:val="19"/>
        </w:rPr>
        <w:t> </w:t>
      </w:r>
      <w:hyperlink r:id="rId269">
        <w:r>
          <w:rPr>
            <w:spacing w:val="-3"/>
            <w:sz w:val="19"/>
          </w:rPr>
          <w:t>https://www.coursera.org/specializations/</w:t>
        </w:r>
      </w:hyperlink>
      <w:r>
        <w:rPr>
          <w:spacing w:val="-3"/>
          <w:sz w:val="19"/>
        </w:rPr>
        <w:t> </w:t>
      </w:r>
      <w:r>
        <w:rPr>
          <w:sz w:val="19"/>
        </w:rPr>
        <w:t>tesol (16.09.2016).</w:t>
      </w:r>
    </w:p>
    <w:p>
      <w:pPr>
        <w:pStyle w:val="ListParagraph"/>
        <w:numPr>
          <w:ilvl w:val="1"/>
          <w:numId w:val="113"/>
        </w:numPr>
        <w:tabs>
          <w:tab w:pos="661" w:val="left" w:leader="none"/>
        </w:tabs>
        <w:spacing w:line="240" w:lineRule="auto" w:before="4" w:after="0"/>
        <w:ind w:left="116" w:right="361" w:firstLine="340"/>
        <w:jc w:val="both"/>
        <w:rPr>
          <w:sz w:val="19"/>
        </w:rPr>
      </w:pPr>
      <w:r>
        <w:rPr>
          <w:i/>
          <w:sz w:val="19"/>
        </w:rPr>
        <w:t>Manos E., McLaughlin C. </w:t>
      </w:r>
      <w:r>
        <w:rPr>
          <w:sz w:val="19"/>
        </w:rPr>
        <w:t>Arizona State University MOOC Lesson Planning with</w:t>
      </w:r>
      <w:r>
        <w:rPr>
          <w:spacing w:val="-18"/>
          <w:sz w:val="19"/>
        </w:rPr>
        <w:t> </w:t>
      </w:r>
      <w:r>
        <w:rPr>
          <w:sz w:val="19"/>
        </w:rPr>
        <w:t>the</w:t>
      </w:r>
      <w:r>
        <w:rPr>
          <w:spacing w:val="-18"/>
          <w:sz w:val="19"/>
        </w:rPr>
        <w:t> </w:t>
      </w:r>
      <w:r>
        <w:rPr>
          <w:sz w:val="19"/>
        </w:rPr>
        <w:t>ELL</w:t>
      </w:r>
      <w:r>
        <w:rPr>
          <w:spacing w:val="-22"/>
          <w:sz w:val="19"/>
        </w:rPr>
        <w:t> </w:t>
      </w:r>
      <w:r>
        <w:rPr>
          <w:sz w:val="19"/>
        </w:rPr>
        <w:t>in</w:t>
      </w:r>
      <w:r>
        <w:rPr>
          <w:spacing w:val="-18"/>
          <w:sz w:val="19"/>
        </w:rPr>
        <w:t> </w:t>
      </w:r>
      <w:r>
        <w:rPr>
          <w:sz w:val="19"/>
        </w:rPr>
        <w:t>Mind.</w:t>
      </w:r>
      <w:r>
        <w:rPr>
          <w:spacing w:val="-17"/>
          <w:sz w:val="19"/>
        </w:rPr>
        <w:t> </w:t>
      </w:r>
      <w:r>
        <w:rPr>
          <w:sz w:val="19"/>
        </w:rPr>
        <w:t>URL:</w:t>
      </w:r>
      <w:r>
        <w:rPr>
          <w:spacing w:val="-18"/>
          <w:sz w:val="19"/>
        </w:rPr>
        <w:t> </w:t>
      </w:r>
      <w:hyperlink r:id="rId270">
        <w:r>
          <w:rPr>
            <w:sz w:val="19"/>
          </w:rPr>
          <w:t>https://www.coursera.org/learn/ell-lesson/home/welcome</w:t>
        </w:r>
      </w:hyperlink>
      <w:r>
        <w:rPr>
          <w:sz w:val="19"/>
        </w:rPr>
        <w:t> (16.09.2016).</w:t>
      </w:r>
    </w:p>
    <w:p>
      <w:pPr>
        <w:pStyle w:val="BodyText"/>
        <w:spacing w:before="10"/>
        <w:ind w:left="0" w:firstLine="0"/>
        <w:jc w:val="left"/>
        <w:rPr>
          <w:sz w:val="9"/>
        </w:rPr>
      </w:pPr>
    </w:p>
    <w:p>
      <w:pPr>
        <w:spacing w:before="119"/>
        <w:ind w:left="2934" w:right="0" w:firstLine="0"/>
        <w:jc w:val="left"/>
        <w:rPr>
          <w:b/>
          <w:sz w:val="20"/>
        </w:rPr>
      </w:pPr>
      <w:r>
        <w:rPr>
          <w:b/>
          <w:sz w:val="20"/>
        </w:rPr>
        <w:t>Literature</w:t>
      </w:r>
    </w:p>
    <w:p>
      <w:pPr>
        <w:pStyle w:val="ListParagraph"/>
        <w:numPr>
          <w:ilvl w:val="0"/>
          <w:numId w:val="114"/>
        </w:numPr>
        <w:tabs>
          <w:tab w:pos="640" w:val="left" w:leader="none"/>
        </w:tabs>
        <w:spacing w:line="240" w:lineRule="auto" w:before="56" w:after="0"/>
        <w:ind w:left="117" w:right="362" w:firstLine="340"/>
        <w:jc w:val="left"/>
        <w:rPr>
          <w:sz w:val="19"/>
        </w:rPr>
      </w:pPr>
      <w:r>
        <w:rPr>
          <w:i/>
          <w:spacing w:val="-3"/>
          <w:sz w:val="19"/>
        </w:rPr>
        <w:t>Andreyev</w:t>
      </w:r>
      <w:r>
        <w:rPr>
          <w:i/>
          <w:spacing w:val="-20"/>
          <w:sz w:val="19"/>
        </w:rPr>
        <w:t> </w:t>
      </w:r>
      <w:r>
        <w:rPr>
          <w:i/>
          <w:sz w:val="19"/>
        </w:rPr>
        <w:t>A.A.</w:t>
      </w:r>
      <w:r>
        <w:rPr>
          <w:i/>
          <w:spacing w:val="-18"/>
          <w:sz w:val="19"/>
        </w:rPr>
        <w:t> </w:t>
      </w:r>
      <w:r>
        <w:rPr>
          <w:sz w:val="19"/>
        </w:rPr>
        <w:t>(2013),</w:t>
      </w:r>
      <w:r>
        <w:rPr>
          <w:spacing w:val="-17"/>
          <w:sz w:val="19"/>
        </w:rPr>
        <w:t> </w:t>
      </w:r>
      <w:r>
        <w:rPr>
          <w:sz w:val="19"/>
        </w:rPr>
        <w:t>Internet-tekhnologii</w:t>
      </w:r>
      <w:r>
        <w:rPr>
          <w:spacing w:val="-17"/>
          <w:sz w:val="19"/>
        </w:rPr>
        <w:t> </w:t>
      </w:r>
      <w:r>
        <w:rPr>
          <w:sz w:val="19"/>
        </w:rPr>
        <w:t>i</w:t>
      </w:r>
      <w:r>
        <w:rPr>
          <w:spacing w:val="-17"/>
          <w:sz w:val="19"/>
        </w:rPr>
        <w:t> </w:t>
      </w:r>
      <w:r>
        <w:rPr>
          <w:sz w:val="19"/>
        </w:rPr>
        <w:t>modeli</w:t>
      </w:r>
      <w:r>
        <w:rPr>
          <w:spacing w:val="-17"/>
          <w:sz w:val="19"/>
        </w:rPr>
        <w:t> </w:t>
      </w:r>
      <w:r>
        <w:rPr>
          <w:sz w:val="19"/>
        </w:rPr>
        <w:t>obucheniya</w:t>
      </w:r>
      <w:r>
        <w:rPr>
          <w:spacing w:val="-17"/>
          <w:sz w:val="19"/>
        </w:rPr>
        <w:t> </w:t>
      </w:r>
      <w:r>
        <w:rPr>
          <w:sz w:val="19"/>
        </w:rPr>
        <w:t>v</w:t>
      </w:r>
      <w:r>
        <w:rPr>
          <w:spacing w:val="-17"/>
          <w:sz w:val="19"/>
        </w:rPr>
        <w:t> </w:t>
      </w:r>
      <w:r>
        <w:rPr>
          <w:sz w:val="19"/>
        </w:rPr>
        <w:t>srede</w:t>
      </w:r>
      <w:r>
        <w:rPr>
          <w:spacing w:val="-17"/>
          <w:sz w:val="19"/>
        </w:rPr>
        <w:t> </w:t>
      </w:r>
      <w:r>
        <w:rPr>
          <w:sz w:val="19"/>
        </w:rPr>
        <w:t>Internet. M.: MIPK.</w:t>
      </w:r>
    </w:p>
    <w:p>
      <w:pPr>
        <w:pStyle w:val="ListParagraph"/>
        <w:numPr>
          <w:ilvl w:val="0"/>
          <w:numId w:val="114"/>
        </w:numPr>
        <w:tabs>
          <w:tab w:pos="639" w:val="left" w:leader="none"/>
        </w:tabs>
        <w:spacing w:line="240" w:lineRule="auto" w:before="3" w:after="0"/>
        <w:ind w:left="117" w:right="361" w:firstLine="340"/>
        <w:jc w:val="both"/>
        <w:rPr>
          <w:sz w:val="19"/>
        </w:rPr>
      </w:pPr>
      <w:r>
        <w:rPr>
          <w:i/>
          <w:sz w:val="19"/>
        </w:rPr>
        <w:t>Babanskaya</w:t>
      </w:r>
      <w:r>
        <w:rPr>
          <w:i/>
          <w:spacing w:val="-22"/>
          <w:sz w:val="19"/>
        </w:rPr>
        <w:t> </w:t>
      </w:r>
      <w:r>
        <w:rPr>
          <w:i/>
          <w:sz w:val="19"/>
        </w:rPr>
        <w:t>O.M.</w:t>
      </w:r>
      <w:r>
        <w:rPr>
          <w:i/>
          <w:spacing w:val="-22"/>
          <w:sz w:val="19"/>
        </w:rPr>
        <w:t> </w:t>
      </w:r>
      <w:r>
        <w:rPr>
          <w:sz w:val="19"/>
        </w:rPr>
        <w:t>(2015),</w:t>
      </w:r>
      <w:r>
        <w:rPr>
          <w:spacing w:val="-21"/>
          <w:sz w:val="19"/>
        </w:rPr>
        <w:t> </w:t>
      </w:r>
      <w:r>
        <w:rPr>
          <w:sz w:val="19"/>
        </w:rPr>
        <w:t>Mekhanizmy</w:t>
      </w:r>
      <w:r>
        <w:rPr>
          <w:spacing w:val="-22"/>
          <w:sz w:val="19"/>
        </w:rPr>
        <w:t> </w:t>
      </w:r>
      <w:r>
        <w:rPr>
          <w:sz w:val="19"/>
        </w:rPr>
        <w:t>vklyucheniya</w:t>
      </w:r>
      <w:r>
        <w:rPr>
          <w:spacing w:val="-22"/>
          <w:sz w:val="19"/>
        </w:rPr>
        <w:t> </w:t>
      </w:r>
      <w:r>
        <w:rPr>
          <w:sz w:val="19"/>
        </w:rPr>
        <w:t>MOOK</w:t>
      </w:r>
      <w:r>
        <w:rPr>
          <w:spacing w:val="-21"/>
          <w:sz w:val="19"/>
        </w:rPr>
        <w:t> </w:t>
      </w:r>
      <w:r>
        <w:rPr>
          <w:sz w:val="19"/>
        </w:rPr>
        <w:t>v</w:t>
      </w:r>
      <w:r>
        <w:rPr>
          <w:spacing w:val="-22"/>
          <w:sz w:val="19"/>
        </w:rPr>
        <w:t> </w:t>
      </w:r>
      <w:r>
        <w:rPr>
          <w:sz w:val="19"/>
        </w:rPr>
        <w:t>obrazovatel’nye programmy vysshego obrazovaniya: opyt Tomskogo gosudarstvennogo universiteta. Razvitie yedinoy obrazovatel’noy informatsionnoy sredy: materialy XIV </w:t>
      </w:r>
      <w:r>
        <w:rPr>
          <w:spacing w:val="-3"/>
          <w:sz w:val="19"/>
        </w:rPr>
        <w:t>Mezhdunar- </w:t>
      </w:r>
      <w:r>
        <w:rPr>
          <w:sz w:val="19"/>
        </w:rPr>
        <w:t>odnoy nauchno-prakticheskoy konferentsii, s. 92–94.</w:t>
      </w:r>
    </w:p>
    <w:p>
      <w:pPr>
        <w:spacing w:after="0" w:line="240" w:lineRule="auto"/>
        <w:jc w:val="both"/>
        <w:rPr>
          <w:sz w:val="19"/>
        </w:rPr>
        <w:sectPr>
          <w:footerReference w:type="default" r:id="rId267"/>
          <w:pgSz w:w="8230" w:h="11910"/>
          <w:pgMar w:footer="552" w:header="0" w:top="860" w:bottom="740" w:left="620" w:right="600"/>
          <w:pgNumType w:start="279"/>
        </w:sectPr>
      </w:pPr>
    </w:p>
    <w:p>
      <w:pPr>
        <w:pStyle w:val="ListParagraph"/>
        <w:numPr>
          <w:ilvl w:val="0"/>
          <w:numId w:val="114"/>
        </w:numPr>
        <w:tabs>
          <w:tab w:pos="883" w:val="left" w:leader="none"/>
        </w:tabs>
        <w:spacing w:line="240" w:lineRule="auto" w:before="89" w:after="0"/>
        <w:ind w:left="343" w:right="135" w:firstLine="340"/>
        <w:jc w:val="both"/>
        <w:rPr>
          <w:sz w:val="19"/>
        </w:rPr>
      </w:pPr>
      <w:r>
        <w:rPr>
          <w:i/>
          <w:sz w:val="19"/>
        </w:rPr>
        <w:t>Romanova G.M., Apukhtin </w:t>
      </w:r>
      <w:r>
        <w:rPr>
          <w:i/>
          <w:spacing w:val="-5"/>
          <w:sz w:val="19"/>
        </w:rPr>
        <w:t>A.V., </w:t>
      </w:r>
      <w:r>
        <w:rPr>
          <w:i/>
          <w:sz w:val="19"/>
        </w:rPr>
        <w:t>Belonozhkin </w:t>
      </w:r>
      <w:r>
        <w:rPr>
          <w:i/>
          <w:spacing w:val="-4"/>
          <w:sz w:val="19"/>
        </w:rPr>
        <w:t>Yu.N. </w:t>
      </w:r>
      <w:r>
        <w:rPr>
          <w:sz w:val="19"/>
        </w:rPr>
        <w:t>(2011), Razrabotka kogni- tivno-produktivnoy</w:t>
      </w:r>
      <w:r>
        <w:rPr>
          <w:spacing w:val="-26"/>
          <w:sz w:val="19"/>
        </w:rPr>
        <w:t> </w:t>
      </w:r>
      <w:r>
        <w:rPr>
          <w:sz w:val="19"/>
        </w:rPr>
        <w:t>modeli</w:t>
      </w:r>
      <w:r>
        <w:rPr>
          <w:spacing w:val="-25"/>
          <w:sz w:val="19"/>
        </w:rPr>
        <w:t> </w:t>
      </w:r>
      <w:r>
        <w:rPr>
          <w:sz w:val="19"/>
        </w:rPr>
        <w:t>i</w:t>
      </w:r>
      <w:r>
        <w:rPr>
          <w:spacing w:val="-25"/>
          <w:sz w:val="19"/>
        </w:rPr>
        <w:t> </w:t>
      </w:r>
      <w:r>
        <w:rPr>
          <w:sz w:val="19"/>
        </w:rPr>
        <w:t>metodiki</w:t>
      </w:r>
      <w:r>
        <w:rPr>
          <w:spacing w:val="-25"/>
          <w:sz w:val="19"/>
        </w:rPr>
        <w:t> </w:t>
      </w:r>
      <w:r>
        <w:rPr>
          <w:sz w:val="19"/>
        </w:rPr>
        <w:t>realizatsii</w:t>
      </w:r>
      <w:r>
        <w:rPr>
          <w:spacing w:val="-25"/>
          <w:sz w:val="19"/>
        </w:rPr>
        <w:t> </w:t>
      </w:r>
      <w:r>
        <w:rPr>
          <w:sz w:val="19"/>
        </w:rPr>
        <w:t>pedagogiki</w:t>
      </w:r>
      <w:r>
        <w:rPr>
          <w:spacing w:val="-26"/>
          <w:sz w:val="19"/>
        </w:rPr>
        <w:t> </w:t>
      </w:r>
      <w:r>
        <w:rPr>
          <w:sz w:val="19"/>
        </w:rPr>
        <w:t>sotsial’nogo</w:t>
      </w:r>
      <w:r>
        <w:rPr>
          <w:spacing w:val="-25"/>
          <w:sz w:val="19"/>
        </w:rPr>
        <w:t> </w:t>
      </w:r>
      <w:r>
        <w:rPr>
          <w:sz w:val="19"/>
        </w:rPr>
        <w:t>konstruktsion- izma</w:t>
      </w:r>
      <w:r>
        <w:rPr>
          <w:spacing w:val="-20"/>
          <w:sz w:val="19"/>
        </w:rPr>
        <w:t> </w:t>
      </w:r>
      <w:r>
        <w:rPr>
          <w:sz w:val="19"/>
        </w:rPr>
        <w:t>v</w:t>
      </w:r>
      <w:r>
        <w:rPr>
          <w:spacing w:val="-19"/>
          <w:sz w:val="19"/>
        </w:rPr>
        <w:t> </w:t>
      </w:r>
      <w:r>
        <w:rPr>
          <w:sz w:val="19"/>
        </w:rPr>
        <w:t>oblasti</w:t>
      </w:r>
      <w:r>
        <w:rPr>
          <w:spacing w:val="-19"/>
          <w:sz w:val="19"/>
        </w:rPr>
        <w:t> </w:t>
      </w:r>
      <w:r>
        <w:rPr>
          <w:sz w:val="19"/>
        </w:rPr>
        <w:t>podgotovki</w:t>
      </w:r>
      <w:r>
        <w:rPr>
          <w:spacing w:val="-20"/>
          <w:sz w:val="19"/>
        </w:rPr>
        <w:t> </w:t>
      </w:r>
      <w:r>
        <w:rPr>
          <w:sz w:val="19"/>
        </w:rPr>
        <w:t>kadrov</w:t>
      </w:r>
      <w:r>
        <w:rPr>
          <w:spacing w:val="-19"/>
          <w:sz w:val="19"/>
        </w:rPr>
        <w:t> </w:t>
      </w:r>
      <w:r>
        <w:rPr>
          <w:sz w:val="19"/>
        </w:rPr>
        <w:t>dlya</w:t>
      </w:r>
      <w:r>
        <w:rPr>
          <w:spacing w:val="-19"/>
          <w:sz w:val="19"/>
        </w:rPr>
        <w:t> </w:t>
      </w:r>
      <w:r>
        <w:rPr>
          <w:sz w:val="19"/>
        </w:rPr>
        <w:t>sfery</w:t>
      </w:r>
      <w:r>
        <w:rPr>
          <w:spacing w:val="-20"/>
          <w:sz w:val="19"/>
        </w:rPr>
        <w:t> </w:t>
      </w:r>
      <w:r>
        <w:rPr>
          <w:sz w:val="19"/>
        </w:rPr>
        <w:t>turizma</w:t>
      </w:r>
      <w:r>
        <w:rPr>
          <w:spacing w:val="-19"/>
          <w:sz w:val="19"/>
        </w:rPr>
        <w:t> </w:t>
      </w:r>
      <w:r>
        <w:rPr>
          <w:sz w:val="19"/>
        </w:rPr>
        <w:t>i</w:t>
      </w:r>
      <w:r>
        <w:rPr>
          <w:spacing w:val="-19"/>
          <w:sz w:val="19"/>
        </w:rPr>
        <w:t> </w:t>
      </w:r>
      <w:r>
        <w:rPr>
          <w:sz w:val="19"/>
        </w:rPr>
        <w:t>gostepriimstva.</w:t>
      </w:r>
      <w:r>
        <w:rPr>
          <w:spacing w:val="-20"/>
          <w:sz w:val="19"/>
        </w:rPr>
        <w:t> </w:t>
      </w:r>
      <w:r>
        <w:rPr>
          <w:sz w:val="19"/>
        </w:rPr>
        <w:t>Promezhutochnyi otchet po NIR. Sochi.</w:t>
      </w:r>
    </w:p>
    <w:p>
      <w:pPr>
        <w:pStyle w:val="ListParagraph"/>
        <w:numPr>
          <w:ilvl w:val="0"/>
          <w:numId w:val="114"/>
        </w:numPr>
        <w:tabs>
          <w:tab w:pos="886" w:val="left" w:leader="none"/>
        </w:tabs>
        <w:spacing w:line="240" w:lineRule="auto" w:before="6" w:after="0"/>
        <w:ind w:left="343" w:right="134" w:firstLine="340"/>
        <w:jc w:val="both"/>
        <w:rPr>
          <w:sz w:val="19"/>
        </w:rPr>
      </w:pPr>
      <w:r>
        <w:rPr>
          <w:i/>
          <w:sz w:val="19"/>
        </w:rPr>
        <w:t>Geykhman L.K., Stavtseva </w:t>
      </w:r>
      <w:r>
        <w:rPr>
          <w:i/>
          <w:spacing w:val="-7"/>
          <w:sz w:val="19"/>
        </w:rPr>
        <w:t>I.V. </w:t>
      </w:r>
      <w:r>
        <w:rPr>
          <w:sz w:val="19"/>
        </w:rPr>
        <w:t>(2015), Novye tekhnologii v professional’nom obrazovanii: uchebnoe posobie. Chelyabinsk: Izdatel’skiy tsentr</w:t>
      </w:r>
      <w:r>
        <w:rPr>
          <w:spacing w:val="-10"/>
          <w:sz w:val="19"/>
        </w:rPr>
        <w:t> </w:t>
      </w:r>
      <w:r>
        <w:rPr>
          <w:spacing w:val="-4"/>
          <w:sz w:val="19"/>
        </w:rPr>
        <w:t>YuUrGU.</w:t>
      </w:r>
    </w:p>
    <w:p>
      <w:pPr>
        <w:pStyle w:val="ListParagraph"/>
        <w:numPr>
          <w:ilvl w:val="0"/>
          <w:numId w:val="114"/>
        </w:numPr>
        <w:tabs>
          <w:tab w:pos="894" w:val="left" w:leader="none"/>
        </w:tabs>
        <w:spacing w:line="240" w:lineRule="auto" w:before="3" w:after="0"/>
        <w:ind w:left="343" w:right="132" w:firstLine="340"/>
        <w:jc w:val="both"/>
        <w:rPr>
          <w:sz w:val="19"/>
        </w:rPr>
      </w:pPr>
      <w:r>
        <w:rPr>
          <w:i/>
          <w:sz w:val="19"/>
        </w:rPr>
        <w:t>Noskova A. </w:t>
      </w:r>
      <w:r>
        <w:rPr>
          <w:sz w:val="19"/>
        </w:rPr>
        <w:t>(2016), Onlayn obrazovanie ili ofﬂayn: kto kogo? URL: http:// edumarket.ru/library/coaching/31917/ (16.09.2016).</w:t>
      </w:r>
    </w:p>
    <w:p>
      <w:pPr>
        <w:pStyle w:val="ListParagraph"/>
        <w:numPr>
          <w:ilvl w:val="0"/>
          <w:numId w:val="114"/>
        </w:numPr>
        <w:tabs>
          <w:tab w:pos="871" w:val="left" w:leader="none"/>
        </w:tabs>
        <w:spacing w:line="240" w:lineRule="auto" w:before="3" w:after="0"/>
        <w:ind w:left="343" w:right="121" w:firstLine="340"/>
        <w:jc w:val="both"/>
        <w:rPr>
          <w:sz w:val="19"/>
        </w:rPr>
      </w:pPr>
      <w:r>
        <w:rPr>
          <w:i/>
          <w:spacing w:val="-3"/>
          <w:sz w:val="19"/>
        </w:rPr>
        <w:t>Tikhomirova</w:t>
      </w:r>
      <w:r>
        <w:rPr>
          <w:i/>
          <w:spacing w:val="-8"/>
          <w:sz w:val="19"/>
        </w:rPr>
        <w:t> </w:t>
      </w:r>
      <w:r>
        <w:rPr>
          <w:i/>
          <w:sz w:val="19"/>
        </w:rPr>
        <w:t>E.</w:t>
      </w:r>
      <w:r>
        <w:rPr>
          <w:i/>
          <w:spacing w:val="-8"/>
          <w:sz w:val="19"/>
        </w:rPr>
        <w:t> </w:t>
      </w:r>
      <w:r>
        <w:rPr>
          <w:sz w:val="19"/>
        </w:rPr>
        <w:t>(2016),</w:t>
      </w:r>
      <w:r>
        <w:rPr>
          <w:spacing w:val="-7"/>
          <w:sz w:val="19"/>
        </w:rPr>
        <w:t> </w:t>
      </w:r>
      <w:r>
        <w:rPr>
          <w:sz w:val="19"/>
        </w:rPr>
        <w:t>Zhivoe</w:t>
      </w:r>
      <w:r>
        <w:rPr>
          <w:spacing w:val="-8"/>
          <w:sz w:val="19"/>
        </w:rPr>
        <w:t> </w:t>
      </w:r>
      <w:r>
        <w:rPr>
          <w:sz w:val="19"/>
        </w:rPr>
        <w:t>obuchenie:</w:t>
      </w:r>
      <w:r>
        <w:rPr>
          <w:spacing w:val="-7"/>
          <w:sz w:val="19"/>
        </w:rPr>
        <w:t> </w:t>
      </w:r>
      <w:r>
        <w:rPr>
          <w:sz w:val="19"/>
        </w:rPr>
        <w:t>Chto</w:t>
      </w:r>
      <w:r>
        <w:rPr>
          <w:spacing w:val="-8"/>
          <w:sz w:val="19"/>
        </w:rPr>
        <w:t> </w:t>
      </w:r>
      <w:r>
        <w:rPr>
          <w:sz w:val="19"/>
        </w:rPr>
        <w:t>takoe</w:t>
      </w:r>
      <w:r>
        <w:rPr>
          <w:spacing w:val="-7"/>
          <w:sz w:val="19"/>
        </w:rPr>
        <w:t> </w:t>
      </w:r>
      <w:r>
        <w:rPr>
          <w:sz w:val="19"/>
        </w:rPr>
        <w:t>e-learning</w:t>
      </w:r>
      <w:r>
        <w:rPr>
          <w:spacing w:val="-8"/>
          <w:sz w:val="19"/>
        </w:rPr>
        <w:t> </w:t>
      </w:r>
      <w:r>
        <w:rPr>
          <w:sz w:val="19"/>
        </w:rPr>
        <w:t>i</w:t>
      </w:r>
      <w:r>
        <w:rPr>
          <w:spacing w:val="-7"/>
          <w:sz w:val="19"/>
        </w:rPr>
        <w:t> </w:t>
      </w:r>
      <w:r>
        <w:rPr>
          <w:sz w:val="19"/>
        </w:rPr>
        <w:t>kak</w:t>
      </w:r>
      <w:r>
        <w:rPr>
          <w:spacing w:val="-8"/>
          <w:sz w:val="19"/>
        </w:rPr>
        <w:t> </w:t>
      </w:r>
      <w:r>
        <w:rPr>
          <w:sz w:val="19"/>
        </w:rPr>
        <w:t>zastavit’ ego rabotat’. M.: Al’pina</w:t>
      </w:r>
      <w:r>
        <w:rPr>
          <w:spacing w:val="-12"/>
          <w:sz w:val="19"/>
        </w:rPr>
        <w:t> </w:t>
      </w:r>
      <w:r>
        <w:rPr>
          <w:sz w:val="19"/>
        </w:rPr>
        <w:t>Pablisher.</w:t>
      </w:r>
    </w:p>
    <w:p>
      <w:pPr>
        <w:pStyle w:val="ListParagraph"/>
        <w:numPr>
          <w:ilvl w:val="0"/>
          <w:numId w:val="114"/>
        </w:numPr>
        <w:tabs>
          <w:tab w:pos="868" w:val="left" w:leader="none"/>
        </w:tabs>
        <w:spacing w:line="240" w:lineRule="auto" w:before="3" w:after="0"/>
        <w:ind w:left="343" w:right="135" w:firstLine="340"/>
        <w:jc w:val="both"/>
        <w:rPr>
          <w:sz w:val="19"/>
        </w:rPr>
      </w:pPr>
      <w:r>
        <w:rPr>
          <w:i/>
          <w:sz w:val="19"/>
        </w:rPr>
        <w:t>Daphne</w:t>
      </w:r>
      <w:r>
        <w:rPr>
          <w:i/>
          <w:spacing w:val="-13"/>
          <w:sz w:val="19"/>
        </w:rPr>
        <w:t> </w:t>
      </w:r>
      <w:r>
        <w:rPr>
          <w:i/>
          <w:sz w:val="19"/>
        </w:rPr>
        <w:t>Koller</w:t>
      </w:r>
      <w:r>
        <w:rPr>
          <w:i/>
          <w:spacing w:val="-12"/>
          <w:sz w:val="19"/>
        </w:rPr>
        <w:t> </w:t>
      </w:r>
      <w:r>
        <w:rPr>
          <w:sz w:val="19"/>
        </w:rPr>
        <w:t>(2012),</w:t>
      </w:r>
      <w:r>
        <w:rPr>
          <w:spacing w:val="-15"/>
          <w:sz w:val="19"/>
        </w:rPr>
        <w:t> </w:t>
      </w:r>
      <w:r>
        <w:rPr>
          <w:sz w:val="19"/>
        </w:rPr>
        <w:t>What</w:t>
      </w:r>
      <w:r>
        <w:rPr>
          <w:spacing w:val="-12"/>
          <w:sz w:val="19"/>
        </w:rPr>
        <w:t> </w:t>
      </w:r>
      <w:r>
        <w:rPr>
          <w:sz w:val="19"/>
        </w:rPr>
        <w:t>we’re</w:t>
      </w:r>
      <w:r>
        <w:rPr>
          <w:spacing w:val="-12"/>
          <w:sz w:val="19"/>
        </w:rPr>
        <w:t> </w:t>
      </w:r>
      <w:r>
        <w:rPr>
          <w:sz w:val="19"/>
        </w:rPr>
        <w:t>learning</w:t>
      </w:r>
      <w:r>
        <w:rPr>
          <w:spacing w:val="-12"/>
          <w:sz w:val="19"/>
        </w:rPr>
        <w:t> </w:t>
      </w:r>
      <w:r>
        <w:rPr>
          <w:sz w:val="19"/>
        </w:rPr>
        <w:t>from</w:t>
      </w:r>
      <w:r>
        <w:rPr>
          <w:spacing w:val="-12"/>
          <w:sz w:val="19"/>
        </w:rPr>
        <w:t> </w:t>
      </w:r>
      <w:r>
        <w:rPr>
          <w:sz w:val="19"/>
        </w:rPr>
        <w:t>online</w:t>
      </w:r>
      <w:r>
        <w:rPr>
          <w:spacing w:val="-13"/>
          <w:sz w:val="19"/>
        </w:rPr>
        <w:t> </w:t>
      </w:r>
      <w:r>
        <w:rPr>
          <w:sz w:val="19"/>
        </w:rPr>
        <w:t>education.</w:t>
      </w:r>
      <w:r>
        <w:rPr>
          <w:spacing w:val="-12"/>
          <w:sz w:val="19"/>
        </w:rPr>
        <w:t> </w:t>
      </w:r>
      <w:r>
        <w:rPr>
          <w:sz w:val="19"/>
        </w:rPr>
        <w:t>URL:</w:t>
      </w:r>
      <w:r>
        <w:rPr>
          <w:spacing w:val="-12"/>
          <w:sz w:val="19"/>
        </w:rPr>
        <w:t> </w:t>
      </w:r>
      <w:r>
        <w:rPr>
          <w:sz w:val="19"/>
        </w:rPr>
        <w:t>http:// </w:t>
      </w:r>
      <w:hyperlink r:id="rId268">
        <w:r>
          <w:rPr>
            <w:spacing w:val="-3"/>
            <w:sz w:val="19"/>
          </w:rPr>
          <w:t>www.ted.com/talks/daphne_koller_what_we_re_learning_from_online_education.html</w:t>
        </w:r>
      </w:hyperlink>
      <w:r>
        <w:rPr>
          <w:spacing w:val="-3"/>
          <w:sz w:val="19"/>
        </w:rPr>
        <w:t> </w:t>
      </w:r>
      <w:r>
        <w:rPr>
          <w:sz w:val="19"/>
        </w:rPr>
        <w:t>(16.09.2016).</w:t>
      </w:r>
    </w:p>
    <w:p>
      <w:pPr>
        <w:pStyle w:val="ListParagraph"/>
        <w:numPr>
          <w:ilvl w:val="0"/>
          <w:numId w:val="114"/>
        </w:numPr>
        <w:tabs>
          <w:tab w:pos="867" w:val="left" w:leader="none"/>
        </w:tabs>
        <w:spacing w:line="240" w:lineRule="auto" w:before="5" w:after="0"/>
        <w:ind w:left="343" w:right="135" w:firstLine="340"/>
        <w:jc w:val="both"/>
        <w:rPr>
          <w:sz w:val="19"/>
        </w:rPr>
      </w:pPr>
      <w:r>
        <w:rPr>
          <w:i/>
          <w:sz w:val="19"/>
        </w:rPr>
        <w:t>Dixon</w:t>
      </w:r>
      <w:r>
        <w:rPr>
          <w:i/>
          <w:spacing w:val="-12"/>
          <w:sz w:val="19"/>
        </w:rPr>
        <w:t> </w:t>
      </w:r>
      <w:r>
        <w:rPr>
          <w:i/>
          <w:sz w:val="19"/>
        </w:rPr>
        <w:t>Sh.,</w:t>
      </w:r>
      <w:r>
        <w:rPr>
          <w:i/>
          <w:spacing w:val="-12"/>
          <w:sz w:val="19"/>
        </w:rPr>
        <w:t> </w:t>
      </w:r>
      <w:r>
        <w:rPr>
          <w:i/>
          <w:sz w:val="19"/>
        </w:rPr>
        <w:t>Shewell</w:t>
      </w:r>
      <w:r>
        <w:rPr>
          <w:i/>
          <w:spacing w:val="-11"/>
          <w:sz w:val="19"/>
        </w:rPr>
        <w:t> </w:t>
      </w:r>
      <w:r>
        <w:rPr>
          <w:i/>
          <w:sz w:val="19"/>
        </w:rPr>
        <w:t>J.,</w:t>
      </w:r>
      <w:r>
        <w:rPr>
          <w:i/>
          <w:spacing w:val="-12"/>
          <w:sz w:val="19"/>
        </w:rPr>
        <w:t> </w:t>
      </w:r>
      <w:r>
        <w:rPr>
          <w:i/>
          <w:sz w:val="19"/>
        </w:rPr>
        <w:t>Haraway</w:t>
      </w:r>
      <w:r>
        <w:rPr>
          <w:i/>
          <w:spacing w:val="-14"/>
          <w:sz w:val="19"/>
        </w:rPr>
        <w:t> </w:t>
      </w:r>
      <w:r>
        <w:rPr>
          <w:i/>
          <w:sz w:val="19"/>
        </w:rPr>
        <w:t>A.M.,</w:t>
      </w:r>
      <w:r>
        <w:rPr>
          <w:i/>
          <w:spacing w:val="-12"/>
          <w:sz w:val="19"/>
        </w:rPr>
        <w:t> </w:t>
      </w:r>
      <w:r>
        <w:rPr>
          <w:i/>
          <w:sz w:val="19"/>
        </w:rPr>
        <w:t>Cinco</w:t>
      </w:r>
      <w:r>
        <w:rPr>
          <w:i/>
          <w:spacing w:val="-11"/>
          <w:sz w:val="19"/>
        </w:rPr>
        <w:t> </w:t>
      </w:r>
      <w:r>
        <w:rPr>
          <w:i/>
          <w:sz w:val="19"/>
        </w:rPr>
        <w:t>J.</w:t>
      </w:r>
      <w:r>
        <w:rPr>
          <w:i/>
          <w:spacing w:val="-21"/>
          <w:sz w:val="19"/>
        </w:rPr>
        <w:t> </w:t>
      </w:r>
      <w:r>
        <w:rPr>
          <w:sz w:val="19"/>
        </w:rPr>
        <w:t>Arizona</w:t>
      </w:r>
      <w:r>
        <w:rPr>
          <w:spacing w:val="-11"/>
          <w:sz w:val="19"/>
        </w:rPr>
        <w:t> </w:t>
      </w:r>
      <w:r>
        <w:rPr>
          <w:sz w:val="19"/>
        </w:rPr>
        <w:t>State</w:t>
      </w:r>
      <w:r>
        <w:rPr>
          <w:spacing w:val="-12"/>
          <w:sz w:val="19"/>
        </w:rPr>
        <w:t> </w:t>
      </w:r>
      <w:r>
        <w:rPr>
          <w:sz w:val="19"/>
        </w:rPr>
        <w:t>University</w:t>
      </w:r>
      <w:r>
        <w:rPr>
          <w:spacing w:val="-11"/>
          <w:sz w:val="19"/>
        </w:rPr>
        <w:t> </w:t>
      </w:r>
      <w:r>
        <w:rPr>
          <w:sz w:val="19"/>
        </w:rPr>
        <w:t>MOOC “TESOL.</w:t>
      </w:r>
      <w:r>
        <w:rPr>
          <w:spacing w:val="-13"/>
          <w:sz w:val="19"/>
        </w:rPr>
        <w:t> </w:t>
      </w:r>
      <w:r>
        <w:rPr>
          <w:sz w:val="19"/>
        </w:rPr>
        <w:t>Part</w:t>
      </w:r>
      <w:r>
        <w:rPr>
          <w:spacing w:val="-13"/>
          <w:sz w:val="19"/>
        </w:rPr>
        <w:t> </w:t>
      </w:r>
      <w:r>
        <w:rPr>
          <w:sz w:val="19"/>
        </w:rPr>
        <w:t>I.</w:t>
      </w:r>
      <w:r>
        <w:rPr>
          <w:spacing w:val="-13"/>
          <w:sz w:val="19"/>
        </w:rPr>
        <w:t> </w:t>
      </w:r>
      <w:r>
        <w:rPr>
          <w:sz w:val="19"/>
        </w:rPr>
        <w:t>How</w:t>
      </w:r>
      <w:r>
        <w:rPr>
          <w:spacing w:val="-12"/>
          <w:sz w:val="19"/>
        </w:rPr>
        <w:t> </w:t>
      </w:r>
      <w:r>
        <w:rPr>
          <w:sz w:val="19"/>
        </w:rPr>
        <w:t>to</w:t>
      </w:r>
      <w:r>
        <w:rPr>
          <w:spacing w:val="-13"/>
          <w:sz w:val="19"/>
        </w:rPr>
        <w:t> </w:t>
      </w:r>
      <w:r>
        <w:rPr>
          <w:sz w:val="19"/>
        </w:rPr>
        <w:t>teach</w:t>
      </w:r>
      <w:r>
        <w:rPr>
          <w:spacing w:val="-13"/>
          <w:sz w:val="19"/>
        </w:rPr>
        <w:t> </w:t>
      </w:r>
      <w:r>
        <w:rPr>
          <w:sz w:val="19"/>
        </w:rPr>
        <w:t>English”.</w:t>
      </w:r>
      <w:r>
        <w:rPr>
          <w:spacing w:val="-12"/>
          <w:sz w:val="19"/>
        </w:rPr>
        <w:t> </w:t>
      </w:r>
      <w:r>
        <w:rPr>
          <w:sz w:val="19"/>
        </w:rPr>
        <w:t>URL:</w:t>
      </w:r>
      <w:r>
        <w:rPr>
          <w:spacing w:val="-13"/>
          <w:sz w:val="19"/>
        </w:rPr>
        <w:t> </w:t>
      </w:r>
      <w:hyperlink r:id="rId269">
        <w:r>
          <w:rPr>
            <w:spacing w:val="-3"/>
            <w:sz w:val="19"/>
          </w:rPr>
          <w:t>https://www.coursera.org/specializations/</w:t>
        </w:r>
      </w:hyperlink>
      <w:r>
        <w:rPr>
          <w:spacing w:val="-3"/>
          <w:sz w:val="19"/>
        </w:rPr>
        <w:t> </w:t>
      </w:r>
      <w:r>
        <w:rPr>
          <w:sz w:val="19"/>
        </w:rPr>
        <w:t>tesol (16.09.2016).</w:t>
      </w:r>
    </w:p>
    <w:p>
      <w:pPr>
        <w:pStyle w:val="ListParagraph"/>
        <w:numPr>
          <w:ilvl w:val="0"/>
          <w:numId w:val="114"/>
        </w:numPr>
        <w:tabs>
          <w:tab w:pos="888" w:val="left" w:leader="none"/>
        </w:tabs>
        <w:spacing w:line="252" w:lineRule="auto" w:before="5" w:after="0"/>
        <w:ind w:left="343" w:right="134" w:firstLine="340"/>
        <w:jc w:val="both"/>
        <w:rPr>
          <w:sz w:val="19"/>
        </w:rPr>
      </w:pPr>
      <w:r>
        <w:rPr>
          <w:i/>
          <w:sz w:val="19"/>
        </w:rPr>
        <w:t>Manos E., McLaughlin C. </w:t>
      </w:r>
      <w:r>
        <w:rPr>
          <w:sz w:val="19"/>
        </w:rPr>
        <w:t>Arizona State University MOOC Lesson Planning with</w:t>
      </w:r>
      <w:r>
        <w:rPr>
          <w:spacing w:val="-18"/>
          <w:sz w:val="19"/>
        </w:rPr>
        <w:t> </w:t>
      </w:r>
      <w:r>
        <w:rPr>
          <w:sz w:val="19"/>
        </w:rPr>
        <w:t>the</w:t>
      </w:r>
      <w:r>
        <w:rPr>
          <w:spacing w:val="-18"/>
          <w:sz w:val="19"/>
        </w:rPr>
        <w:t> </w:t>
      </w:r>
      <w:r>
        <w:rPr>
          <w:sz w:val="19"/>
        </w:rPr>
        <w:t>ELL</w:t>
      </w:r>
      <w:r>
        <w:rPr>
          <w:spacing w:val="-22"/>
          <w:sz w:val="19"/>
        </w:rPr>
        <w:t> </w:t>
      </w:r>
      <w:r>
        <w:rPr>
          <w:sz w:val="19"/>
        </w:rPr>
        <w:t>in</w:t>
      </w:r>
      <w:r>
        <w:rPr>
          <w:spacing w:val="-18"/>
          <w:sz w:val="19"/>
        </w:rPr>
        <w:t> </w:t>
      </w:r>
      <w:r>
        <w:rPr>
          <w:sz w:val="19"/>
        </w:rPr>
        <w:t>Mind.</w:t>
      </w:r>
      <w:r>
        <w:rPr>
          <w:spacing w:val="-17"/>
          <w:sz w:val="19"/>
        </w:rPr>
        <w:t> </w:t>
      </w:r>
      <w:r>
        <w:rPr>
          <w:sz w:val="19"/>
        </w:rPr>
        <w:t>URL:</w:t>
      </w:r>
      <w:r>
        <w:rPr>
          <w:spacing w:val="-18"/>
          <w:sz w:val="19"/>
        </w:rPr>
        <w:t> </w:t>
      </w:r>
      <w:hyperlink r:id="rId270">
        <w:r>
          <w:rPr>
            <w:sz w:val="19"/>
          </w:rPr>
          <w:t>https://www.coursera.org/learn/ell-lesson/home/welcome</w:t>
        </w:r>
      </w:hyperlink>
      <w:r>
        <w:rPr>
          <w:sz w:val="19"/>
        </w:rPr>
        <w:t> (16.09.2016).</w:t>
      </w:r>
    </w:p>
    <w:p>
      <w:pPr>
        <w:spacing w:after="0" w:line="252" w:lineRule="auto"/>
        <w:jc w:val="both"/>
        <w:rPr>
          <w:sz w:val="19"/>
        </w:rPr>
        <w:sectPr>
          <w:pgSz w:w="8230" w:h="11910"/>
          <w:pgMar w:header="0" w:footer="552" w:top="880" w:bottom="740" w:left="620" w:right="600"/>
        </w:sectPr>
      </w:pPr>
    </w:p>
    <w:p>
      <w:pPr>
        <w:spacing w:before="101"/>
        <w:ind w:left="44" w:right="361" w:firstLine="0"/>
        <w:jc w:val="right"/>
        <w:rPr>
          <w:b/>
          <w:i/>
          <w:sz w:val="21"/>
        </w:rPr>
      </w:pPr>
      <w:r>
        <w:rPr>
          <w:b/>
          <w:i/>
          <w:sz w:val="21"/>
        </w:rPr>
        <w:t>Т.В. Знаменская, А.А. Пакудина, О.Н. Ровбо</w:t>
      </w:r>
    </w:p>
    <w:p>
      <w:pPr>
        <w:spacing w:line="228" w:lineRule="auto" w:before="169"/>
        <w:ind w:left="953" w:right="1198" w:firstLine="0"/>
        <w:jc w:val="center"/>
        <w:rPr>
          <w:b/>
          <w:sz w:val="22"/>
        </w:rPr>
      </w:pPr>
      <w:r>
        <w:rPr>
          <w:b/>
          <w:sz w:val="22"/>
        </w:rPr>
        <w:t>СОЗДАНИЕ ДИСТАНЦИОННОГО КУРСА ДЛЯ ОБУЧЕНИЯ СПЕЦИАЛЬНОЙ ЛЕКСИКЕ</w:t>
      </w:r>
    </w:p>
    <w:p>
      <w:pPr>
        <w:spacing w:line="242" w:lineRule="exact" w:before="0"/>
        <w:ind w:left="155" w:right="400" w:firstLine="0"/>
        <w:jc w:val="center"/>
        <w:rPr>
          <w:b/>
          <w:sz w:val="22"/>
        </w:rPr>
      </w:pPr>
      <w:r>
        <w:rPr>
          <w:b/>
          <w:sz w:val="22"/>
        </w:rPr>
        <w:t>В УСЛОВИЯХ ВУЗА: АНАЛИЗ И ПОИСКИ РЕШЕНИЙ</w:t>
      </w:r>
    </w:p>
    <w:p>
      <w:pPr>
        <w:spacing w:before="109"/>
        <w:ind w:left="117" w:right="358" w:firstLine="340"/>
        <w:jc w:val="both"/>
        <w:rPr>
          <w:sz w:val="19"/>
        </w:rPr>
      </w:pPr>
      <w:r>
        <w:rPr>
          <w:b/>
          <w:spacing w:val="-3"/>
          <w:sz w:val="19"/>
        </w:rPr>
        <w:t>Аннотация. </w:t>
      </w:r>
      <w:r>
        <w:rPr>
          <w:sz w:val="19"/>
        </w:rPr>
        <w:t>В </w:t>
      </w:r>
      <w:r>
        <w:rPr>
          <w:spacing w:val="-3"/>
          <w:sz w:val="19"/>
        </w:rPr>
        <w:t>статье рассматривается возможность создания дистанционного </w:t>
      </w:r>
      <w:r>
        <w:rPr>
          <w:spacing w:val="2"/>
          <w:sz w:val="19"/>
        </w:rPr>
        <w:t>курса </w:t>
      </w:r>
      <w:r>
        <w:rPr>
          <w:sz w:val="19"/>
        </w:rPr>
        <w:t>по железнодорожной </w:t>
      </w:r>
      <w:r>
        <w:rPr>
          <w:spacing w:val="3"/>
          <w:sz w:val="19"/>
        </w:rPr>
        <w:t>специальности </w:t>
      </w:r>
      <w:r>
        <w:rPr>
          <w:sz w:val="19"/>
        </w:rPr>
        <w:t>с </w:t>
      </w:r>
      <w:r>
        <w:rPr>
          <w:spacing w:val="2"/>
          <w:sz w:val="19"/>
        </w:rPr>
        <w:t>использованием </w:t>
      </w:r>
      <w:r>
        <w:rPr>
          <w:spacing w:val="3"/>
          <w:sz w:val="19"/>
        </w:rPr>
        <w:t>разнообразных </w:t>
      </w:r>
      <w:r>
        <w:rPr>
          <w:sz w:val="19"/>
        </w:rPr>
        <w:t>интернет-ресурсов</w:t>
      </w:r>
      <w:r>
        <w:rPr>
          <w:spacing w:val="-11"/>
          <w:sz w:val="19"/>
        </w:rPr>
        <w:t> </w:t>
      </w:r>
      <w:r>
        <w:rPr>
          <w:sz w:val="19"/>
        </w:rPr>
        <w:t>и</w:t>
      </w:r>
      <w:r>
        <w:rPr>
          <w:spacing w:val="-11"/>
          <w:sz w:val="19"/>
        </w:rPr>
        <w:t> </w:t>
      </w:r>
      <w:r>
        <w:rPr>
          <w:spacing w:val="-4"/>
          <w:sz w:val="19"/>
        </w:rPr>
        <w:t>аудиовизуальных</w:t>
      </w:r>
      <w:r>
        <w:rPr>
          <w:spacing w:val="-10"/>
          <w:sz w:val="19"/>
        </w:rPr>
        <w:t> </w:t>
      </w:r>
      <w:r>
        <w:rPr>
          <w:spacing w:val="-3"/>
          <w:sz w:val="19"/>
        </w:rPr>
        <w:t>материалов,</w:t>
      </w:r>
      <w:r>
        <w:rPr>
          <w:spacing w:val="-11"/>
          <w:sz w:val="19"/>
        </w:rPr>
        <w:t> </w:t>
      </w:r>
      <w:r>
        <w:rPr>
          <w:sz w:val="19"/>
        </w:rPr>
        <w:t>таких</w:t>
      </w:r>
      <w:r>
        <w:rPr>
          <w:spacing w:val="-11"/>
          <w:sz w:val="19"/>
        </w:rPr>
        <w:t> </w:t>
      </w:r>
      <w:r>
        <w:rPr>
          <w:spacing w:val="-3"/>
          <w:sz w:val="19"/>
        </w:rPr>
        <w:t>как</w:t>
      </w:r>
      <w:r>
        <w:rPr>
          <w:spacing w:val="-10"/>
          <w:sz w:val="19"/>
        </w:rPr>
        <w:t> </w:t>
      </w:r>
      <w:r>
        <w:rPr>
          <w:spacing w:val="-3"/>
          <w:sz w:val="19"/>
        </w:rPr>
        <w:t>визуальный</w:t>
      </w:r>
      <w:r>
        <w:rPr>
          <w:spacing w:val="-11"/>
          <w:sz w:val="19"/>
        </w:rPr>
        <w:t> </w:t>
      </w:r>
      <w:r>
        <w:rPr>
          <w:spacing w:val="-3"/>
          <w:sz w:val="19"/>
        </w:rPr>
        <w:t>словарь- тезаурус,</w:t>
      </w:r>
      <w:r>
        <w:rPr>
          <w:spacing w:val="-12"/>
          <w:sz w:val="19"/>
        </w:rPr>
        <w:t> </w:t>
      </w:r>
      <w:r>
        <w:rPr>
          <w:sz w:val="19"/>
        </w:rPr>
        <w:t>видео</w:t>
      </w:r>
      <w:r>
        <w:rPr>
          <w:spacing w:val="-12"/>
          <w:sz w:val="19"/>
        </w:rPr>
        <w:t> </w:t>
      </w:r>
      <w:r>
        <w:rPr>
          <w:sz w:val="19"/>
        </w:rPr>
        <w:t>по</w:t>
      </w:r>
      <w:r>
        <w:rPr>
          <w:spacing w:val="-11"/>
          <w:sz w:val="19"/>
        </w:rPr>
        <w:t> </w:t>
      </w:r>
      <w:r>
        <w:rPr>
          <w:sz w:val="19"/>
        </w:rPr>
        <w:t>специальности,</w:t>
      </w:r>
      <w:r>
        <w:rPr>
          <w:spacing w:val="-12"/>
          <w:sz w:val="19"/>
        </w:rPr>
        <w:t> </w:t>
      </w:r>
      <w:r>
        <w:rPr>
          <w:sz w:val="19"/>
        </w:rPr>
        <w:t>а</w:t>
      </w:r>
      <w:r>
        <w:rPr>
          <w:spacing w:val="-11"/>
          <w:sz w:val="19"/>
        </w:rPr>
        <w:t> </w:t>
      </w:r>
      <w:r>
        <w:rPr>
          <w:sz w:val="19"/>
        </w:rPr>
        <w:t>также</w:t>
      </w:r>
      <w:r>
        <w:rPr>
          <w:spacing w:val="-12"/>
          <w:sz w:val="19"/>
        </w:rPr>
        <w:t> </w:t>
      </w:r>
      <w:r>
        <w:rPr>
          <w:sz w:val="19"/>
        </w:rPr>
        <w:t>мобильные</w:t>
      </w:r>
      <w:r>
        <w:rPr>
          <w:spacing w:val="-11"/>
          <w:sz w:val="19"/>
        </w:rPr>
        <w:t> </w:t>
      </w:r>
      <w:r>
        <w:rPr>
          <w:spacing w:val="-3"/>
          <w:sz w:val="19"/>
        </w:rPr>
        <w:t>приложения,</w:t>
      </w:r>
      <w:r>
        <w:rPr>
          <w:spacing w:val="-12"/>
          <w:sz w:val="19"/>
        </w:rPr>
        <w:t> </w:t>
      </w:r>
      <w:r>
        <w:rPr>
          <w:spacing w:val="-3"/>
          <w:sz w:val="19"/>
        </w:rPr>
        <w:t>позволяющие </w:t>
      </w:r>
      <w:r>
        <w:rPr>
          <w:sz w:val="19"/>
        </w:rPr>
        <w:t>закреплять и актуализировать лексику по данной</w:t>
      </w:r>
      <w:r>
        <w:rPr>
          <w:spacing w:val="-4"/>
          <w:sz w:val="19"/>
        </w:rPr>
        <w:t> </w:t>
      </w:r>
      <w:r>
        <w:rPr>
          <w:sz w:val="19"/>
        </w:rPr>
        <w:t>специальности.</w:t>
      </w:r>
    </w:p>
    <w:p>
      <w:pPr>
        <w:spacing w:before="7"/>
        <w:ind w:left="117" w:right="361" w:firstLine="340"/>
        <w:jc w:val="both"/>
        <w:rPr>
          <w:sz w:val="19"/>
        </w:rPr>
      </w:pPr>
      <w:r>
        <w:rPr>
          <w:b/>
          <w:sz w:val="19"/>
        </w:rPr>
        <w:t>Ключевые слова. </w:t>
      </w:r>
      <w:r>
        <w:rPr>
          <w:sz w:val="19"/>
        </w:rPr>
        <w:t>Иноязычная компетенция, специальная лексика,</w:t>
      </w:r>
      <w:r>
        <w:rPr>
          <w:spacing w:val="-20"/>
          <w:sz w:val="19"/>
        </w:rPr>
        <w:t> </w:t>
      </w:r>
      <w:r>
        <w:rPr>
          <w:sz w:val="19"/>
        </w:rPr>
        <w:t>обучаю- щий дистанционный курс, визуальный</w:t>
      </w:r>
      <w:r>
        <w:rPr>
          <w:spacing w:val="-1"/>
          <w:sz w:val="19"/>
        </w:rPr>
        <w:t> </w:t>
      </w:r>
      <w:r>
        <w:rPr>
          <w:sz w:val="19"/>
        </w:rPr>
        <w:t>словарь.</w:t>
      </w:r>
    </w:p>
    <w:p>
      <w:pPr>
        <w:spacing w:before="173"/>
        <w:ind w:left="2589" w:right="0" w:firstLine="0"/>
        <w:jc w:val="left"/>
        <w:rPr>
          <w:b/>
          <w:i/>
          <w:sz w:val="21"/>
        </w:rPr>
      </w:pPr>
      <w:r>
        <w:rPr>
          <w:b/>
          <w:i/>
          <w:sz w:val="21"/>
        </w:rPr>
        <w:t>T.V. Znamenskaia, A.A. Pakudina, O.N. Rovbo</w:t>
      </w:r>
    </w:p>
    <w:p>
      <w:pPr>
        <w:spacing w:line="228" w:lineRule="auto" w:before="169"/>
        <w:ind w:left="489" w:right="725" w:firstLine="0"/>
        <w:jc w:val="center"/>
        <w:rPr>
          <w:b/>
          <w:sz w:val="22"/>
        </w:rPr>
      </w:pPr>
      <w:r>
        <w:rPr>
          <w:b/>
          <w:sz w:val="22"/>
        </w:rPr>
        <w:t>DEVELOPING A PROFESSIONAL VOCABULARY DISTANCE LEARNING COURSE:</w:t>
      </w:r>
    </w:p>
    <w:p>
      <w:pPr>
        <w:spacing w:line="242" w:lineRule="exact" w:before="0"/>
        <w:ind w:left="155" w:right="400" w:firstLine="0"/>
        <w:jc w:val="center"/>
        <w:rPr>
          <w:b/>
          <w:sz w:val="22"/>
        </w:rPr>
      </w:pPr>
      <w:r>
        <w:rPr>
          <w:b/>
          <w:sz w:val="22"/>
        </w:rPr>
        <w:t>ANALYSIS AND FINDING SOLUTIONS</w:t>
      </w:r>
    </w:p>
    <w:p>
      <w:pPr>
        <w:spacing w:before="109"/>
        <w:ind w:left="117" w:right="361" w:firstLine="340"/>
        <w:jc w:val="right"/>
        <w:rPr>
          <w:sz w:val="19"/>
        </w:rPr>
      </w:pPr>
      <w:r>
        <w:rPr>
          <w:b/>
          <w:sz w:val="19"/>
        </w:rPr>
        <w:t>Abstract.</w:t>
      </w:r>
      <w:r>
        <w:rPr>
          <w:b/>
          <w:spacing w:val="-16"/>
          <w:sz w:val="19"/>
        </w:rPr>
        <w:t> </w:t>
      </w:r>
      <w:r>
        <w:rPr>
          <w:sz w:val="19"/>
        </w:rPr>
        <w:t>The</w:t>
      </w:r>
      <w:r>
        <w:rPr>
          <w:spacing w:val="-12"/>
          <w:sz w:val="19"/>
        </w:rPr>
        <w:t> </w:t>
      </w:r>
      <w:r>
        <w:rPr>
          <w:sz w:val="19"/>
        </w:rPr>
        <w:t>article</w:t>
      </w:r>
      <w:r>
        <w:rPr>
          <w:spacing w:val="-12"/>
          <w:sz w:val="19"/>
        </w:rPr>
        <w:t> </w:t>
      </w:r>
      <w:r>
        <w:rPr>
          <w:sz w:val="19"/>
        </w:rPr>
        <w:t>deals</w:t>
      </w:r>
      <w:r>
        <w:rPr>
          <w:spacing w:val="-13"/>
          <w:sz w:val="19"/>
        </w:rPr>
        <w:t> </w:t>
      </w:r>
      <w:r>
        <w:rPr>
          <w:sz w:val="19"/>
        </w:rPr>
        <w:t>with</w:t>
      </w:r>
      <w:r>
        <w:rPr>
          <w:spacing w:val="-12"/>
          <w:sz w:val="19"/>
        </w:rPr>
        <w:t> </w:t>
      </w:r>
      <w:r>
        <w:rPr>
          <w:sz w:val="19"/>
        </w:rPr>
        <w:t>the</w:t>
      </w:r>
      <w:r>
        <w:rPr>
          <w:spacing w:val="-13"/>
          <w:sz w:val="19"/>
        </w:rPr>
        <w:t> </w:t>
      </w:r>
      <w:r>
        <w:rPr>
          <w:sz w:val="19"/>
        </w:rPr>
        <w:t>development</w:t>
      </w:r>
      <w:r>
        <w:rPr>
          <w:spacing w:val="-12"/>
          <w:sz w:val="19"/>
        </w:rPr>
        <w:t> </w:t>
      </w:r>
      <w:r>
        <w:rPr>
          <w:sz w:val="19"/>
        </w:rPr>
        <w:t>of</w:t>
      </w:r>
      <w:r>
        <w:rPr>
          <w:spacing w:val="-13"/>
          <w:sz w:val="19"/>
        </w:rPr>
        <w:t> </w:t>
      </w:r>
      <w:r>
        <w:rPr>
          <w:sz w:val="19"/>
        </w:rPr>
        <w:t>a</w:t>
      </w:r>
      <w:r>
        <w:rPr>
          <w:spacing w:val="-12"/>
          <w:sz w:val="19"/>
        </w:rPr>
        <w:t> </w:t>
      </w:r>
      <w:r>
        <w:rPr>
          <w:sz w:val="19"/>
        </w:rPr>
        <w:t>professional</w:t>
      </w:r>
      <w:r>
        <w:rPr>
          <w:spacing w:val="-12"/>
          <w:sz w:val="19"/>
        </w:rPr>
        <w:t> </w:t>
      </w:r>
      <w:r>
        <w:rPr>
          <w:sz w:val="19"/>
        </w:rPr>
        <w:t>vocabulary</w:t>
      </w:r>
      <w:r>
        <w:rPr>
          <w:spacing w:val="-13"/>
          <w:sz w:val="19"/>
        </w:rPr>
        <w:t> </w:t>
      </w:r>
      <w:r>
        <w:rPr>
          <w:sz w:val="19"/>
        </w:rPr>
        <w:t>dis-</w:t>
      </w:r>
      <w:r>
        <w:rPr>
          <w:spacing w:val="-1"/>
          <w:sz w:val="19"/>
        </w:rPr>
        <w:t> </w:t>
      </w:r>
      <w:r>
        <w:rPr>
          <w:sz w:val="19"/>
        </w:rPr>
        <w:t>tance</w:t>
      </w:r>
      <w:r>
        <w:rPr>
          <w:spacing w:val="-13"/>
          <w:sz w:val="19"/>
        </w:rPr>
        <w:t> </w:t>
      </w:r>
      <w:r>
        <w:rPr>
          <w:sz w:val="19"/>
        </w:rPr>
        <w:t>learning</w:t>
      </w:r>
      <w:r>
        <w:rPr>
          <w:spacing w:val="-13"/>
          <w:sz w:val="19"/>
        </w:rPr>
        <w:t> </w:t>
      </w:r>
      <w:r>
        <w:rPr>
          <w:sz w:val="19"/>
        </w:rPr>
        <w:t>course</w:t>
      </w:r>
      <w:r>
        <w:rPr>
          <w:spacing w:val="-13"/>
          <w:sz w:val="19"/>
        </w:rPr>
        <w:t> </w:t>
      </w:r>
      <w:r>
        <w:rPr>
          <w:sz w:val="19"/>
        </w:rPr>
        <w:t>for</w:t>
      </w:r>
      <w:r>
        <w:rPr>
          <w:spacing w:val="-13"/>
          <w:sz w:val="19"/>
        </w:rPr>
        <w:t> </w:t>
      </w:r>
      <w:r>
        <w:rPr>
          <w:sz w:val="19"/>
        </w:rPr>
        <w:t>engineering</w:t>
      </w:r>
      <w:r>
        <w:rPr>
          <w:spacing w:val="-13"/>
          <w:sz w:val="19"/>
        </w:rPr>
        <w:t> </w:t>
      </w:r>
      <w:r>
        <w:rPr>
          <w:sz w:val="19"/>
        </w:rPr>
        <w:t>students.</w:t>
      </w:r>
      <w:r>
        <w:rPr>
          <w:spacing w:val="-13"/>
          <w:sz w:val="19"/>
        </w:rPr>
        <w:t> </w:t>
      </w:r>
      <w:r>
        <w:rPr>
          <w:sz w:val="19"/>
        </w:rPr>
        <w:t>Different</w:t>
      </w:r>
      <w:r>
        <w:rPr>
          <w:spacing w:val="-13"/>
          <w:sz w:val="19"/>
        </w:rPr>
        <w:t> </w:t>
      </w:r>
      <w:r>
        <w:rPr>
          <w:sz w:val="19"/>
        </w:rPr>
        <w:t>ways</w:t>
      </w:r>
      <w:r>
        <w:rPr>
          <w:spacing w:val="-13"/>
          <w:sz w:val="19"/>
        </w:rPr>
        <w:t> </w:t>
      </w:r>
      <w:r>
        <w:rPr>
          <w:sz w:val="19"/>
        </w:rPr>
        <w:t>of</w:t>
      </w:r>
      <w:r>
        <w:rPr>
          <w:spacing w:val="-13"/>
          <w:sz w:val="19"/>
        </w:rPr>
        <w:t> </w:t>
      </w:r>
      <w:r>
        <w:rPr>
          <w:sz w:val="19"/>
        </w:rPr>
        <w:t>teaching</w:t>
      </w:r>
      <w:r>
        <w:rPr>
          <w:spacing w:val="-13"/>
          <w:sz w:val="19"/>
        </w:rPr>
        <w:t> </w:t>
      </w:r>
      <w:r>
        <w:rPr>
          <w:sz w:val="19"/>
        </w:rPr>
        <w:t>professional</w:t>
      </w:r>
      <w:r>
        <w:rPr>
          <w:spacing w:val="-1"/>
          <w:sz w:val="19"/>
        </w:rPr>
        <w:t> </w:t>
      </w:r>
      <w:r>
        <w:rPr>
          <w:sz w:val="19"/>
        </w:rPr>
        <w:t>vocabulary</w:t>
      </w:r>
      <w:r>
        <w:rPr>
          <w:spacing w:val="7"/>
          <w:sz w:val="19"/>
        </w:rPr>
        <w:t> </w:t>
      </w:r>
      <w:r>
        <w:rPr>
          <w:sz w:val="19"/>
        </w:rPr>
        <w:t>online</w:t>
      </w:r>
      <w:r>
        <w:rPr>
          <w:spacing w:val="7"/>
          <w:sz w:val="19"/>
        </w:rPr>
        <w:t> </w:t>
      </w:r>
      <w:r>
        <w:rPr>
          <w:sz w:val="19"/>
        </w:rPr>
        <w:t>are</w:t>
      </w:r>
      <w:r>
        <w:rPr>
          <w:spacing w:val="7"/>
          <w:sz w:val="19"/>
        </w:rPr>
        <w:t> </w:t>
      </w:r>
      <w:r>
        <w:rPr>
          <w:sz w:val="19"/>
        </w:rPr>
        <w:t>examined,</w:t>
      </w:r>
      <w:r>
        <w:rPr>
          <w:spacing w:val="7"/>
          <w:sz w:val="19"/>
        </w:rPr>
        <w:t> </w:t>
      </w:r>
      <w:r>
        <w:rPr>
          <w:sz w:val="19"/>
        </w:rPr>
        <w:t>visual</w:t>
      </w:r>
      <w:r>
        <w:rPr>
          <w:spacing w:val="7"/>
          <w:sz w:val="19"/>
        </w:rPr>
        <w:t> </w:t>
      </w:r>
      <w:r>
        <w:rPr>
          <w:sz w:val="19"/>
        </w:rPr>
        <w:t>thesaurus</w:t>
      </w:r>
      <w:r>
        <w:rPr>
          <w:spacing w:val="7"/>
          <w:sz w:val="19"/>
        </w:rPr>
        <w:t> </w:t>
      </w:r>
      <w:r>
        <w:rPr>
          <w:sz w:val="19"/>
        </w:rPr>
        <w:t>being</w:t>
      </w:r>
      <w:r>
        <w:rPr>
          <w:spacing w:val="8"/>
          <w:sz w:val="19"/>
        </w:rPr>
        <w:t> </w:t>
      </w:r>
      <w:r>
        <w:rPr>
          <w:sz w:val="19"/>
        </w:rPr>
        <w:t>one</w:t>
      </w:r>
      <w:r>
        <w:rPr>
          <w:spacing w:val="7"/>
          <w:sz w:val="19"/>
        </w:rPr>
        <w:t> </w:t>
      </w:r>
      <w:r>
        <w:rPr>
          <w:sz w:val="19"/>
        </w:rPr>
        <w:t>of</w:t>
      </w:r>
      <w:r>
        <w:rPr>
          <w:spacing w:val="7"/>
          <w:sz w:val="19"/>
        </w:rPr>
        <w:t> </w:t>
      </w:r>
      <w:r>
        <w:rPr>
          <w:sz w:val="19"/>
        </w:rPr>
        <w:t>them.</w:t>
      </w:r>
      <w:r>
        <w:rPr>
          <w:spacing w:val="3"/>
          <w:sz w:val="19"/>
        </w:rPr>
        <w:t> </w:t>
      </w:r>
      <w:r>
        <w:rPr>
          <w:sz w:val="19"/>
        </w:rPr>
        <w:t>The</w:t>
      </w:r>
      <w:r>
        <w:rPr>
          <w:spacing w:val="7"/>
          <w:sz w:val="19"/>
        </w:rPr>
        <w:t> </w:t>
      </w:r>
      <w:r>
        <w:rPr>
          <w:sz w:val="19"/>
        </w:rPr>
        <w:t>article</w:t>
      </w:r>
      <w:r>
        <w:rPr>
          <w:spacing w:val="7"/>
          <w:sz w:val="19"/>
        </w:rPr>
        <w:t> </w:t>
      </w:r>
      <w:r>
        <w:rPr>
          <w:spacing w:val="-4"/>
          <w:sz w:val="19"/>
        </w:rPr>
        <w:t>also</w:t>
      </w:r>
      <w:r>
        <w:rPr>
          <w:sz w:val="19"/>
        </w:rPr>
        <w:t> examines</w:t>
      </w:r>
      <w:r>
        <w:rPr>
          <w:spacing w:val="-20"/>
          <w:sz w:val="19"/>
        </w:rPr>
        <w:t> </w:t>
      </w:r>
      <w:r>
        <w:rPr>
          <w:sz w:val="19"/>
        </w:rPr>
        <w:t>Internet</w:t>
      </w:r>
      <w:r>
        <w:rPr>
          <w:spacing w:val="-19"/>
          <w:sz w:val="19"/>
        </w:rPr>
        <w:t> </w:t>
      </w:r>
      <w:r>
        <w:rPr>
          <w:sz w:val="19"/>
        </w:rPr>
        <w:t>resources</w:t>
      </w:r>
      <w:r>
        <w:rPr>
          <w:spacing w:val="-19"/>
          <w:sz w:val="19"/>
        </w:rPr>
        <w:t> </w:t>
      </w:r>
      <w:r>
        <w:rPr>
          <w:sz w:val="19"/>
        </w:rPr>
        <w:t>and</w:t>
      </w:r>
      <w:r>
        <w:rPr>
          <w:spacing w:val="-20"/>
          <w:sz w:val="19"/>
        </w:rPr>
        <w:t> </w:t>
      </w:r>
      <w:r>
        <w:rPr>
          <w:sz w:val="19"/>
        </w:rPr>
        <w:t>mobile</w:t>
      </w:r>
      <w:r>
        <w:rPr>
          <w:spacing w:val="-19"/>
          <w:sz w:val="19"/>
        </w:rPr>
        <w:t> </w:t>
      </w:r>
      <w:r>
        <w:rPr>
          <w:sz w:val="19"/>
        </w:rPr>
        <w:t>apps</w:t>
      </w:r>
      <w:r>
        <w:rPr>
          <w:spacing w:val="-19"/>
          <w:sz w:val="19"/>
        </w:rPr>
        <w:t> </w:t>
      </w:r>
      <w:r>
        <w:rPr>
          <w:sz w:val="19"/>
        </w:rPr>
        <w:t>helping</w:t>
      </w:r>
      <w:r>
        <w:rPr>
          <w:spacing w:val="-20"/>
          <w:sz w:val="19"/>
        </w:rPr>
        <w:t> </w:t>
      </w:r>
      <w:r>
        <w:rPr>
          <w:sz w:val="19"/>
        </w:rPr>
        <w:t>to</w:t>
      </w:r>
      <w:r>
        <w:rPr>
          <w:spacing w:val="-19"/>
          <w:sz w:val="19"/>
        </w:rPr>
        <w:t> </w:t>
      </w:r>
      <w:r>
        <w:rPr>
          <w:sz w:val="19"/>
        </w:rPr>
        <w:t>learn</w:t>
      </w:r>
      <w:r>
        <w:rPr>
          <w:spacing w:val="-19"/>
          <w:sz w:val="19"/>
        </w:rPr>
        <w:t> </w:t>
      </w:r>
      <w:r>
        <w:rPr>
          <w:sz w:val="19"/>
        </w:rPr>
        <w:t>English</w:t>
      </w:r>
      <w:r>
        <w:rPr>
          <w:spacing w:val="-20"/>
          <w:sz w:val="19"/>
        </w:rPr>
        <w:t> </w:t>
      </w:r>
      <w:r>
        <w:rPr>
          <w:sz w:val="19"/>
        </w:rPr>
        <w:t>vocabulary</w:t>
      </w:r>
      <w:r>
        <w:rPr>
          <w:spacing w:val="-19"/>
          <w:sz w:val="19"/>
        </w:rPr>
        <w:t> </w:t>
      </w:r>
      <w:r>
        <w:rPr>
          <w:spacing w:val="-4"/>
          <w:sz w:val="19"/>
        </w:rPr>
        <w:t>online.</w:t>
      </w:r>
      <w:r>
        <w:rPr>
          <w:spacing w:val="-2"/>
          <w:w w:val="100"/>
          <w:sz w:val="19"/>
        </w:rPr>
        <w:t> </w:t>
      </w:r>
      <w:r>
        <w:rPr>
          <w:b/>
          <w:sz w:val="19"/>
        </w:rPr>
        <w:t>Keywords.</w:t>
      </w:r>
      <w:r>
        <w:rPr>
          <w:b/>
          <w:spacing w:val="-22"/>
          <w:sz w:val="19"/>
        </w:rPr>
        <w:t> </w:t>
      </w:r>
      <w:r>
        <w:rPr>
          <w:sz w:val="19"/>
        </w:rPr>
        <w:t>Foreign</w:t>
      </w:r>
      <w:r>
        <w:rPr>
          <w:spacing w:val="-22"/>
          <w:sz w:val="19"/>
        </w:rPr>
        <w:t> </w:t>
      </w:r>
      <w:r>
        <w:rPr>
          <w:sz w:val="19"/>
        </w:rPr>
        <w:t>language</w:t>
      </w:r>
      <w:r>
        <w:rPr>
          <w:spacing w:val="-22"/>
          <w:sz w:val="19"/>
        </w:rPr>
        <w:t> </w:t>
      </w:r>
      <w:r>
        <w:rPr>
          <w:sz w:val="19"/>
        </w:rPr>
        <w:t>competence,</w:t>
      </w:r>
      <w:r>
        <w:rPr>
          <w:spacing w:val="-22"/>
          <w:sz w:val="19"/>
        </w:rPr>
        <w:t> </w:t>
      </w:r>
      <w:r>
        <w:rPr>
          <w:sz w:val="19"/>
        </w:rPr>
        <w:t>professional</w:t>
      </w:r>
      <w:r>
        <w:rPr>
          <w:spacing w:val="-21"/>
          <w:sz w:val="19"/>
        </w:rPr>
        <w:t> </w:t>
      </w:r>
      <w:r>
        <w:rPr>
          <w:spacing w:val="-3"/>
          <w:sz w:val="19"/>
        </w:rPr>
        <w:t>vocabulary,</w:t>
      </w:r>
      <w:r>
        <w:rPr>
          <w:spacing w:val="-22"/>
          <w:sz w:val="19"/>
        </w:rPr>
        <w:t> </w:t>
      </w:r>
      <w:r>
        <w:rPr>
          <w:sz w:val="19"/>
        </w:rPr>
        <w:t>distance</w:t>
      </w:r>
      <w:r>
        <w:rPr>
          <w:spacing w:val="-22"/>
          <w:sz w:val="19"/>
        </w:rPr>
        <w:t> </w:t>
      </w:r>
      <w:r>
        <w:rPr>
          <w:spacing w:val="-2"/>
          <w:sz w:val="19"/>
        </w:rPr>
        <w:t>learn-</w:t>
      </w:r>
    </w:p>
    <w:p>
      <w:pPr>
        <w:spacing w:before="7"/>
        <w:ind w:left="117" w:right="0" w:firstLine="0"/>
        <w:jc w:val="left"/>
        <w:rPr>
          <w:sz w:val="19"/>
        </w:rPr>
      </w:pPr>
      <w:r>
        <w:rPr>
          <w:sz w:val="19"/>
        </w:rPr>
        <w:t>ing course, visual thesaurus/dictionary.</w:t>
      </w:r>
    </w:p>
    <w:p>
      <w:pPr>
        <w:pStyle w:val="BodyText"/>
        <w:spacing w:line="237" w:lineRule="auto" w:before="173"/>
        <w:ind w:left="117" w:right="356"/>
      </w:pPr>
      <w:r>
        <w:rPr/>
        <w:t>Одним из важных условий конкурентного преимущества молодого </w:t>
      </w:r>
      <w:r>
        <w:rPr>
          <w:spacing w:val="2"/>
        </w:rPr>
        <w:t>специалиста </w:t>
      </w:r>
      <w:r>
        <w:rPr/>
        <w:t>является </w:t>
      </w:r>
      <w:r>
        <w:rPr>
          <w:spacing w:val="2"/>
        </w:rPr>
        <w:t>способность </w:t>
      </w:r>
      <w:r>
        <w:rPr/>
        <w:t>эффективно </w:t>
      </w:r>
      <w:r>
        <w:rPr>
          <w:spacing w:val="2"/>
        </w:rPr>
        <w:t>осуществлять профес- </w:t>
      </w:r>
      <w:r>
        <w:rPr/>
        <w:t>сиональную коммуникацию на иностранном языке, поскольку «умение высказаться на заданную тему по специальности на иностранном языке служит своеобразным показателем иноязычной компетенции, без </w:t>
      </w:r>
      <w:r>
        <w:rPr>
          <w:spacing w:val="-3"/>
        </w:rPr>
        <w:t>кото- </w:t>
      </w:r>
      <w:r>
        <w:rPr/>
        <w:t>рого сегодня невозможно представить современного технического спе- циалиста» [Молодых-Нагаева и др. 2015: 277]. Необходимым условием </w:t>
      </w:r>
      <w:r>
        <w:rPr>
          <w:spacing w:val="3"/>
        </w:rPr>
        <w:t>успешного </w:t>
      </w:r>
      <w:r>
        <w:rPr>
          <w:spacing w:val="4"/>
        </w:rPr>
        <w:t>осуществления данной </w:t>
      </w:r>
      <w:r>
        <w:rPr>
          <w:spacing w:val="3"/>
        </w:rPr>
        <w:t>коммуникации </w:t>
      </w:r>
      <w:r>
        <w:rPr>
          <w:spacing w:val="4"/>
        </w:rPr>
        <w:t>является владение </w:t>
      </w:r>
      <w:r>
        <w:rPr/>
        <w:t>специальной лексикой в выбранной профессиональной сфере, поэтому на</w:t>
      </w:r>
      <w:r>
        <w:rPr>
          <w:spacing w:val="-10"/>
        </w:rPr>
        <w:t> </w:t>
      </w:r>
      <w:r>
        <w:rPr>
          <w:spacing w:val="-3"/>
        </w:rPr>
        <w:t>занятиях</w:t>
      </w:r>
      <w:r>
        <w:rPr>
          <w:spacing w:val="-9"/>
        </w:rPr>
        <w:t> </w:t>
      </w:r>
      <w:r>
        <w:rPr/>
        <w:t>по</w:t>
      </w:r>
      <w:r>
        <w:rPr>
          <w:spacing w:val="-10"/>
        </w:rPr>
        <w:t> </w:t>
      </w:r>
      <w:r>
        <w:rPr>
          <w:spacing w:val="-3"/>
        </w:rPr>
        <w:t>иностранному</w:t>
      </w:r>
      <w:r>
        <w:rPr>
          <w:spacing w:val="-9"/>
        </w:rPr>
        <w:t> </w:t>
      </w:r>
      <w:r>
        <w:rPr>
          <w:spacing w:val="-3"/>
        </w:rPr>
        <w:t>языку</w:t>
      </w:r>
      <w:r>
        <w:rPr>
          <w:spacing w:val="-10"/>
        </w:rPr>
        <w:t> </w:t>
      </w:r>
      <w:r>
        <w:rPr/>
        <w:t>в</w:t>
      </w:r>
      <w:r>
        <w:rPr>
          <w:spacing w:val="-9"/>
        </w:rPr>
        <w:t> </w:t>
      </w:r>
      <w:r>
        <w:rPr>
          <w:spacing w:val="-4"/>
        </w:rPr>
        <w:t>техническом</w:t>
      </w:r>
      <w:r>
        <w:rPr>
          <w:spacing w:val="-10"/>
        </w:rPr>
        <w:t> </w:t>
      </w:r>
      <w:r>
        <w:rPr>
          <w:spacing w:val="-4"/>
        </w:rPr>
        <w:t>вузе</w:t>
      </w:r>
      <w:r>
        <w:rPr>
          <w:spacing w:val="-9"/>
        </w:rPr>
        <w:t> </w:t>
      </w:r>
      <w:r>
        <w:rPr>
          <w:spacing w:val="-3"/>
        </w:rPr>
        <w:t>большое</w:t>
      </w:r>
      <w:r>
        <w:rPr>
          <w:spacing w:val="-9"/>
        </w:rPr>
        <w:t> </w:t>
      </w:r>
      <w:r>
        <w:rPr>
          <w:spacing w:val="-4"/>
        </w:rPr>
        <w:t>внимание</w:t>
      </w:r>
    </w:p>
    <w:p>
      <w:pPr>
        <w:pStyle w:val="BodyText"/>
        <w:spacing w:before="1"/>
        <w:ind w:left="0" w:firstLine="0"/>
        <w:jc w:val="left"/>
        <w:rPr>
          <w:sz w:val="15"/>
        </w:rPr>
      </w:pPr>
      <w:r>
        <w:rPr/>
        <w:pict>
          <v:line style="position:absolute;mso-position-horizontal-relative:page;mso-position-vertical-relative:paragraph;z-index:-251567104;mso-wrap-distance-left:0;mso-wrap-distance-right:0" from="36.849998pt,10.87923pt" to="107.716998pt,10.87923pt" stroked="true" strokeweight=".5pt" strokecolor="#000000">
            <v:stroke dashstyle="solid"/>
            <w10:wrap type="topAndBottom"/>
          </v:line>
        </w:pict>
      </w:r>
    </w:p>
    <w:p>
      <w:pPr>
        <w:spacing w:line="220" w:lineRule="auto" w:before="51"/>
        <w:ind w:left="117" w:right="361" w:firstLine="0"/>
        <w:jc w:val="both"/>
        <w:rPr>
          <w:sz w:val="17"/>
        </w:rPr>
      </w:pPr>
      <w:r>
        <w:rPr>
          <w:sz w:val="17"/>
        </w:rPr>
        <w:t>© ЗНАМЕНСКАЯ Татьяна Владимировна. — Znamenskaia Tatiana. Петербургский госу- дарственный</w:t>
      </w:r>
      <w:r>
        <w:rPr>
          <w:spacing w:val="-12"/>
          <w:sz w:val="17"/>
        </w:rPr>
        <w:t> </w:t>
      </w:r>
      <w:r>
        <w:rPr>
          <w:sz w:val="17"/>
        </w:rPr>
        <w:t>университет</w:t>
      </w:r>
      <w:r>
        <w:rPr>
          <w:spacing w:val="-12"/>
          <w:sz w:val="17"/>
        </w:rPr>
        <w:t> </w:t>
      </w:r>
      <w:r>
        <w:rPr>
          <w:sz w:val="17"/>
        </w:rPr>
        <w:t>путей</w:t>
      </w:r>
      <w:r>
        <w:rPr>
          <w:spacing w:val="-11"/>
          <w:sz w:val="17"/>
        </w:rPr>
        <w:t> </w:t>
      </w:r>
      <w:r>
        <w:rPr>
          <w:sz w:val="17"/>
        </w:rPr>
        <w:t>сообщения</w:t>
      </w:r>
      <w:r>
        <w:rPr>
          <w:spacing w:val="-12"/>
          <w:sz w:val="17"/>
        </w:rPr>
        <w:t> </w:t>
      </w:r>
      <w:r>
        <w:rPr>
          <w:sz w:val="17"/>
        </w:rPr>
        <w:t>Императора</w:t>
      </w:r>
      <w:r>
        <w:rPr>
          <w:spacing w:val="-11"/>
          <w:sz w:val="17"/>
        </w:rPr>
        <w:t> </w:t>
      </w:r>
      <w:r>
        <w:rPr>
          <w:sz w:val="17"/>
        </w:rPr>
        <w:t>Александра</w:t>
      </w:r>
      <w:r>
        <w:rPr>
          <w:spacing w:val="-12"/>
          <w:sz w:val="17"/>
        </w:rPr>
        <w:t> </w:t>
      </w:r>
      <w:r>
        <w:rPr>
          <w:sz w:val="17"/>
        </w:rPr>
        <w:t>I,</w:t>
      </w:r>
      <w:r>
        <w:rPr>
          <w:spacing w:val="-11"/>
          <w:sz w:val="17"/>
        </w:rPr>
        <w:t> </w:t>
      </w:r>
      <w:r>
        <w:rPr>
          <w:sz w:val="17"/>
        </w:rPr>
        <w:t>Россия.</w:t>
      </w:r>
      <w:r>
        <w:rPr>
          <w:spacing w:val="-12"/>
          <w:sz w:val="17"/>
        </w:rPr>
        <w:t> </w:t>
      </w:r>
      <w:r>
        <w:rPr>
          <w:sz w:val="17"/>
        </w:rPr>
        <w:t>—</w:t>
      </w:r>
      <w:r>
        <w:rPr>
          <w:spacing w:val="-11"/>
          <w:sz w:val="17"/>
        </w:rPr>
        <w:t> </w:t>
      </w:r>
      <w:r>
        <w:rPr>
          <w:sz w:val="17"/>
        </w:rPr>
        <w:t>Emperor Alexander</w:t>
      </w:r>
      <w:r>
        <w:rPr>
          <w:spacing w:val="-17"/>
          <w:sz w:val="17"/>
        </w:rPr>
        <w:t> </w:t>
      </w:r>
      <w:r>
        <w:rPr>
          <w:sz w:val="17"/>
        </w:rPr>
        <w:t>I</w:t>
      </w:r>
      <w:r>
        <w:rPr>
          <w:spacing w:val="-17"/>
          <w:sz w:val="17"/>
        </w:rPr>
        <w:t> </w:t>
      </w:r>
      <w:r>
        <w:rPr>
          <w:sz w:val="17"/>
        </w:rPr>
        <w:t>St.</w:t>
      </w:r>
      <w:r>
        <w:rPr>
          <w:spacing w:val="-16"/>
          <w:sz w:val="17"/>
        </w:rPr>
        <w:t> </w:t>
      </w:r>
      <w:r>
        <w:rPr>
          <w:sz w:val="17"/>
        </w:rPr>
        <w:t>Petersburg</w:t>
      </w:r>
      <w:r>
        <w:rPr>
          <w:spacing w:val="-17"/>
          <w:sz w:val="17"/>
        </w:rPr>
        <w:t> </w:t>
      </w:r>
      <w:r>
        <w:rPr>
          <w:sz w:val="17"/>
        </w:rPr>
        <w:t>State</w:t>
      </w:r>
      <w:r>
        <w:rPr>
          <w:spacing w:val="-19"/>
          <w:sz w:val="17"/>
        </w:rPr>
        <w:t> </w:t>
      </w:r>
      <w:r>
        <w:rPr>
          <w:sz w:val="17"/>
        </w:rPr>
        <w:t>Transport</w:t>
      </w:r>
      <w:r>
        <w:rPr>
          <w:spacing w:val="-16"/>
          <w:sz w:val="17"/>
        </w:rPr>
        <w:t> </w:t>
      </w:r>
      <w:r>
        <w:rPr>
          <w:sz w:val="17"/>
        </w:rPr>
        <w:t>University,</w:t>
      </w:r>
      <w:r>
        <w:rPr>
          <w:spacing w:val="-17"/>
          <w:sz w:val="17"/>
        </w:rPr>
        <w:t> </w:t>
      </w:r>
      <w:r>
        <w:rPr>
          <w:sz w:val="17"/>
        </w:rPr>
        <w:t>Russia.</w:t>
      </w:r>
      <w:r>
        <w:rPr>
          <w:spacing w:val="-16"/>
          <w:sz w:val="17"/>
        </w:rPr>
        <w:t> </w:t>
      </w:r>
      <w:r>
        <w:rPr>
          <w:sz w:val="17"/>
        </w:rPr>
        <w:t>E-mail:</w:t>
      </w:r>
      <w:r>
        <w:rPr>
          <w:spacing w:val="-17"/>
          <w:sz w:val="17"/>
        </w:rPr>
        <w:t> </w:t>
      </w:r>
      <w:hyperlink r:id="rId272">
        <w:r>
          <w:rPr>
            <w:sz w:val="17"/>
          </w:rPr>
          <w:t>donotstopmenow@mail.ru</w:t>
        </w:r>
      </w:hyperlink>
    </w:p>
    <w:p>
      <w:pPr>
        <w:spacing w:line="220" w:lineRule="auto" w:before="1"/>
        <w:ind w:left="117" w:right="361" w:firstLine="0"/>
        <w:jc w:val="both"/>
        <w:rPr>
          <w:sz w:val="17"/>
        </w:rPr>
      </w:pPr>
      <w:r>
        <w:rPr>
          <w:sz w:val="17"/>
        </w:rPr>
        <w:t>© </w:t>
      </w:r>
      <w:r>
        <w:rPr>
          <w:spacing w:val="-3"/>
          <w:sz w:val="17"/>
        </w:rPr>
        <w:t>ПАКУДИНА </w:t>
      </w:r>
      <w:r>
        <w:rPr>
          <w:sz w:val="17"/>
        </w:rPr>
        <w:t>Анна Александровна. — Pakudina Anna. Петербургский государственный университет путей сообщения Императора Александра I, Россия. — Emperor Alexander I St. Petersburg State Transport University, Russia. E-mail: </w:t>
      </w:r>
      <w:hyperlink r:id="rId273">
        <w:r>
          <w:rPr>
            <w:sz w:val="17"/>
          </w:rPr>
          <w:t>Pogoran1@gmail.com</w:t>
        </w:r>
      </w:hyperlink>
    </w:p>
    <w:p>
      <w:pPr>
        <w:spacing w:line="220" w:lineRule="auto" w:before="0"/>
        <w:ind w:left="117" w:right="361" w:firstLine="0"/>
        <w:jc w:val="both"/>
        <w:rPr>
          <w:sz w:val="17"/>
        </w:rPr>
      </w:pPr>
      <w:r>
        <w:rPr>
          <w:sz w:val="17"/>
        </w:rPr>
        <w:t>©</w:t>
      </w:r>
      <w:r>
        <w:rPr>
          <w:spacing w:val="-16"/>
          <w:sz w:val="17"/>
        </w:rPr>
        <w:t> </w:t>
      </w:r>
      <w:r>
        <w:rPr>
          <w:sz w:val="17"/>
        </w:rPr>
        <w:t>РОВБО</w:t>
      </w:r>
      <w:r>
        <w:rPr>
          <w:spacing w:val="-16"/>
          <w:sz w:val="17"/>
        </w:rPr>
        <w:t> </w:t>
      </w:r>
      <w:r>
        <w:rPr>
          <w:sz w:val="17"/>
        </w:rPr>
        <w:t>Ольга</w:t>
      </w:r>
      <w:r>
        <w:rPr>
          <w:spacing w:val="-15"/>
          <w:sz w:val="17"/>
        </w:rPr>
        <w:t> </w:t>
      </w:r>
      <w:r>
        <w:rPr>
          <w:sz w:val="17"/>
        </w:rPr>
        <w:t>Николаевна.</w:t>
      </w:r>
      <w:r>
        <w:rPr>
          <w:spacing w:val="-16"/>
          <w:sz w:val="17"/>
        </w:rPr>
        <w:t> </w:t>
      </w:r>
      <w:r>
        <w:rPr>
          <w:sz w:val="17"/>
        </w:rPr>
        <w:t>—</w:t>
      </w:r>
      <w:r>
        <w:rPr>
          <w:spacing w:val="-15"/>
          <w:sz w:val="17"/>
        </w:rPr>
        <w:t> </w:t>
      </w:r>
      <w:r>
        <w:rPr>
          <w:sz w:val="17"/>
        </w:rPr>
        <w:t>Rovbo</w:t>
      </w:r>
      <w:r>
        <w:rPr>
          <w:spacing w:val="-16"/>
          <w:sz w:val="17"/>
        </w:rPr>
        <w:t> </w:t>
      </w:r>
      <w:r>
        <w:rPr>
          <w:sz w:val="17"/>
        </w:rPr>
        <w:t>Olga.</w:t>
      </w:r>
      <w:r>
        <w:rPr>
          <w:spacing w:val="-16"/>
          <w:sz w:val="17"/>
        </w:rPr>
        <w:t> </w:t>
      </w:r>
      <w:r>
        <w:rPr>
          <w:sz w:val="17"/>
        </w:rPr>
        <w:t>Петербургский</w:t>
      </w:r>
      <w:r>
        <w:rPr>
          <w:spacing w:val="-15"/>
          <w:sz w:val="17"/>
        </w:rPr>
        <w:t> </w:t>
      </w:r>
      <w:r>
        <w:rPr>
          <w:sz w:val="17"/>
        </w:rPr>
        <w:t>государственный</w:t>
      </w:r>
      <w:r>
        <w:rPr>
          <w:spacing w:val="-16"/>
          <w:sz w:val="17"/>
        </w:rPr>
        <w:t> </w:t>
      </w:r>
      <w:r>
        <w:rPr>
          <w:sz w:val="17"/>
        </w:rPr>
        <w:t>университет путей сообщения Императора Александра I, Россия. — Emperor Alexander I St. </w:t>
      </w:r>
      <w:r>
        <w:rPr>
          <w:spacing w:val="-3"/>
          <w:sz w:val="17"/>
        </w:rPr>
        <w:t>Petersburg </w:t>
      </w:r>
      <w:r>
        <w:rPr>
          <w:sz w:val="17"/>
        </w:rPr>
        <w:t>State Transport University, Russia. E-mail:</w:t>
      </w:r>
      <w:r>
        <w:rPr>
          <w:spacing w:val="-6"/>
          <w:sz w:val="17"/>
        </w:rPr>
        <w:t> </w:t>
      </w:r>
      <w:hyperlink r:id="rId274">
        <w:r>
          <w:rPr>
            <w:sz w:val="17"/>
          </w:rPr>
          <w:t>rvbolga@gmail.com</w:t>
        </w:r>
      </w:hyperlink>
    </w:p>
    <w:p>
      <w:pPr>
        <w:spacing w:after="0" w:line="220" w:lineRule="auto"/>
        <w:jc w:val="both"/>
        <w:rPr>
          <w:sz w:val="17"/>
        </w:rPr>
        <w:sectPr>
          <w:footerReference w:type="default" r:id="rId271"/>
          <w:pgSz w:w="8230" w:h="11910"/>
          <w:pgMar w:footer="552" w:header="0" w:top="860" w:bottom="740" w:left="620" w:right="600"/>
          <w:pgNumType w:start="281"/>
        </w:sectPr>
      </w:pPr>
    </w:p>
    <w:p>
      <w:pPr>
        <w:pStyle w:val="BodyText"/>
        <w:spacing w:line="242" w:lineRule="auto" w:before="104"/>
        <w:ind w:left="343" w:right="136" w:firstLine="0"/>
      </w:pPr>
      <w:r>
        <w:rPr>
          <w:spacing w:val="-3"/>
        </w:rPr>
        <w:t>должно</w:t>
      </w:r>
      <w:r>
        <w:rPr>
          <w:spacing w:val="-9"/>
        </w:rPr>
        <w:t> </w:t>
      </w:r>
      <w:r>
        <w:rPr>
          <w:spacing w:val="-4"/>
        </w:rPr>
        <w:t>уделяться</w:t>
      </w:r>
      <w:r>
        <w:rPr>
          <w:spacing w:val="-9"/>
        </w:rPr>
        <w:t> </w:t>
      </w:r>
      <w:r>
        <w:rPr>
          <w:spacing w:val="-3"/>
        </w:rPr>
        <w:t>работе,</w:t>
      </w:r>
      <w:r>
        <w:rPr>
          <w:spacing w:val="-9"/>
        </w:rPr>
        <w:t> </w:t>
      </w:r>
      <w:r>
        <w:rPr>
          <w:spacing w:val="-3"/>
        </w:rPr>
        <w:t>направленной</w:t>
      </w:r>
      <w:r>
        <w:rPr>
          <w:spacing w:val="-9"/>
        </w:rPr>
        <w:t> </w:t>
      </w:r>
      <w:r>
        <w:rPr/>
        <w:t>на</w:t>
      </w:r>
      <w:r>
        <w:rPr>
          <w:spacing w:val="-8"/>
        </w:rPr>
        <w:t> </w:t>
      </w:r>
      <w:r>
        <w:rPr>
          <w:spacing w:val="-3"/>
        </w:rPr>
        <w:t>изучение</w:t>
      </w:r>
      <w:r>
        <w:rPr>
          <w:spacing w:val="-9"/>
        </w:rPr>
        <w:t> </w:t>
      </w:r>
      <w:r>
        <w:rPr/>
        <w:t>специальной</w:t>
      </w:r>
      <w:r>
        <w:rPr>
          <w:spacing w:val="-9"/>
        </w:rPr>
        <w:t> </w:t>
      </w:r>
      <w:r>
        <w:rPr>
          <w:spacing w:val="-3"/>
        </w:rPr>
        <w:t>лексики </w:t>
      </w:r>
      <w:r>
        <w:rPr/>
        <w:t>и умение применить ее в собственном</w:t>
      </w:r>
      <w:r>
        <w:rPr>
          <w:spacing w:val="-3"/>
        </w:rPr>
        <w:t> </w:t>
      </w:r>
      <w:r>
        <w:rPr/>
        <w:t>высказывании.</w:t>
      </w:r>
    </w:p>
    <w:p>
      <w:pPr>
        <w:pStyle w:val="BodyText"/>
        <w:spacing w:line="242" w:lineRule="auto"/>
        <w:ind w:left="343" w:right="130"/>
      </w:pPr>
      <w:r>
        <w:rPr/>
        <w:t>В Петербургском государственном университете путей сообщения Императора Александра I изучение специальной лексики </w:t>
      </w:r>
      <w:r>
        <w:rPr>
          <w:spacing w:val="2"/>
        </w:rPr>
        <w:t>осуществля- </w:t>
      </w:r>
      <w:r>
        <w:rPr/>
        <w:t>ется в процессе выполнения лексических упражнений, чтения, перевода и </w:t>
      </w:r>
      <w:r>
        <w:rPr>
          <w:spacing w:val="3"/>
        </w:rPr>
        <w:t>обсуждения аутентичных текстов </w:t>
      </w:r>
      <w:r>
        <w:rPr>
          <w:spacing w:val="2"/>
        </w:rPr>
        <w:t>на </w:t>
      </w:r>
      <w:r>
        <w:rPr>
          <w:spacing w:val="5"/>
        </w:rPr>
        <w:t>профессиональную </w:t>
      </w:r>
      <w:r>
        <w:rPr/>
        <w:t>тематику, работы с соответствующими </w:t>
      </w:r>
      <w:r>
        <w:rPr>
          <w:spacing w:val="-4"/>
        </w:rPr>
        <w:t>аудио- </w:t>
      </w:r>
      <w:r>
        <w:rPr/>
        <w:t>и видеоматериалами и </w:t>
      </w:r>
      <w:r>
        <w:rPr>
          <w:spacing w:val="-8"/>
        </w:rPr>
        <w:t>т. </w:t>
      </w:r>
      <w:r>
        <w:rPr/>
        <w:t>п. </w:t>
      </w:r>
      <w:r>
        <w:rPr>
          <w:spacing w:val="-3"/>
        </w:rPr>
        <w:t>Однако </w:t>
      </w:r>
      <w:r>
        <w:rPr/>
        <w:t>количество часов, </w:t>
      </w:r>
      <w:r>
        <w:rPr>
          <w:spacing w:val="2"/>
        </w:rPr>
        <w:t>выделяемое </w:t>
      </w:r>
      <w:r>
        <w:rPr/>
        <w:t>на овладение учащимися </w:t>
      </w:r>
      <w:r>
        <w:rPr>
          <w:spacing w:val="2"/>
        </w:rPr>
        <w:t>иностранным </w:t>
      </w:r>
      <w:r>
        <w:rPr/>
        <w:t>языком в аудитории, не позволяет изучить специальную лексику в том объеме, </w:t>
      </w:r>
      <w:r>
        <w:rPr>
          <w:spacing w:val="-3"/>
        </w:rPr>
        <w:t>который </w:t>
      </w:r>
      <w:r>
        <w:rPr/>
        <w:t>впоследствии понадобится молодому специалисту для успешной профессиональной коммуникации. Таким образом, большое значение приобретают самостоятельная работа учащегося по овладению </w:t>
      </w:r>
      <w:r>
        <w:rPr>
          <w:spacing w:val="3"/>
        </w:rPr>
        <w:t>учебным </w:t>
      </w:r>
      <w:r>
        <w:rPr>
          <w:spacing w:val="2"/>
        </w:rPr>
        <w:t>материалом </w:t>
      </w:r>
      <w:r>
        <w:rPr/>
        <w:t>и, </w:t>
      </w:r>
      <w:r>
        <w:rPr>
          <w:spacing w:val="3"/>
        </w:rPr>
        <w:t>следовательно, создание таких электронных учебных ресурсов, </w:t>
      </w:r>
      <w:r>
        <w:rPr/>
        <w:t>которые будут не только </w:t>
      </w:r>
      <w:r>
        <w:rPr>
          <w:spacing w:val="3"/>
        </w:rPr>
        <w:t>доступны </w:t>
      </w:r>
      <w:r>
        <w:rPr/>
        <w:t>в </w:t>
      </w:r>
      <w:r>
        <w:rPr>
          <w:spacing w:val="3"/>
        </w:rPr>
        <w:t>любое </w:t>
      </w:r>
      <w:r>
        <w:rPr/>
        <w:t>удоб- </w:t>
      </w:r>
      <w:r>
        <w:rPr>
          <w:spacing w:val="2"/>
        </w:rPr>
        <w:t>ное </w:t>
      </w:r>
      <w:r>
        <w:rPr/>
        <w:t>для учащегося время, но также </w:t>
      </w:r>
      <w:r>
        <w:rPr>
          <w:spacing w:val="2"/>
        </w:rPr>
        <w:t>просты </w:t>
      </w:r>
      <w:r>
        <w:rPr/>
        <w:t>в использовании, полезны   и</w:t>
      </w:r>
      <w:r>
        <w:rPr>
          <w:spacing w:val="-13"/>
        </w:rPr>
        <w:t> </w:t>
      </w:r>
      <w:r>
        <w:rPr/>
        <w:t>интересны.</w:t>
      </w:r>
      <w:r>
        <w:rPr>
          <w:spacing w:val="-13"/>
        </w:rPr>
        <w:t> </w:t>
      </w:r>
      <w:r>
        <w:rPr/>
        <w:t>В</w:t>
      </w:r>
      <w:r>
        <w:rPr>
          <w:spacing w:val="-13"/>
        </w:rPr>
        <w:t> </w:t>
      </w:r>
      <w:r>
        <w:rPr/>
        <w:t>настоящее</w:t>
      </w:r>
      <w:r>
        <w:rPr>
          <w:spacing w:val="-13"/>
        </w:rPr>
        <w:t> </w:t>
      </w:r>
      <w:r>
        <w:rPr/>
        <w:t>время</w:t>
      </w:r>
      <w:r>
        <w:rPr>
          <w:spacing w:val="-13"/>
        </w:rPr>
        <w:t> </w:t>
      </w:r>
      <w:r>
        <w:rPr/>
        <w:t>существует</w:t>
      </w:r>
      <w:r>
        <w:rPr>
          <w:spacing w:val="-13"/>
        </w:rPr>
        <w:t> </w:t>
      </w:r>
      <w:r>
        <w:rPr/>
        <w:t>множество</w:t>
      </w:r>
      <w:r>
        <w:rPr>
          <w:spacing w:val="-13"/>
        </w:rPr>
        <w:t> </w:t>
      </w:r>
      <w:r>
        <w:rPr/>
        <w:t>интернет-сайтов и мобильных приложений, позволяющих изучать лексику иностранного языка самостоятельно. Современные курсы иностранных языков пред- лагают </w:t>
      </w:r>
      <w:r>
        <w:rPr>
          <w:spacing w:val="2"/>
        </w:rPr>
        <w:t>своим </w:t>
      </w:r>
      <w:r>
        <w:rPr/>
        <w:t>студентам помимо аудиторных </w:t>
      </w:r>
      <w:r>
        <w:rPr>
          <w:spacing w:val="2"/>
        </w:rPr>
        <w:t>занятий </w:t>
      </w:r>
      <w:r>
        <w:rPr>
          <w:spacing w:val="3"/>
        </w:rPr>
        <w:t>разнообразные, </w:t>
      </w:r>
      <w:r>
        <w:rPr/>
        <w:t>разработанные</w:t>
      </w:r>
      <w:r>
        <w:rPr>
          <w:spacing w:val="-15"/>
        </w:rPr>
        <w:t> </w:t>
      </w:r>
      <w:r>
        <w:rPr/>
        <w:t>в</w:t>
      </w:r>
      <w:r>
        <w:rPr>
          <w:spacing w:val="-14"/>
        </w:rPr>
        <w:t> </w:t>
      </w:r>
      <w:r>
        <w:rPr>
          <w:spacing w:val="-2"/>
        </w:rPr>
        <w:t>соответствии</w:t>
      </w:r>
      <w:r>
        <w:rPr>
          <w:spacing w:val="-14"/>
        </w:rPr>
        <w:t> </w:t>
      </w:r>
      <w:r>
        <w:rPr/>
        <w:t>с</w:t>
      </w:r>
      <w:r>
        <w:rPr>
          <w:spacing w:val="-14"/>
        </w:rPr>
        <w:t> </w:t>
      </w:r>
      <w:r>
        <w:rPr/>
        <w:t>программой</w:t>
      </w:r>
      <w:r>
        <w:rPr>
          <w:spacing w:val="-14"/>
        </w:rPr>
        <w:t> </w:t>
      </w:r>
      <w:r>
        <w:rPr>
          <w:spacing w:val="-3"/>
        </w:rPr>
        <w:t>курсов</w:t>
      </w:r>
      <w:r>
        <w:rPr>
          <w:spacing w:val="-14"/>
        </w:rPr>
        <w:t> </w:t>
      </w:r>
      <w:r>
        <w:rPr>
          <w:spacing w:val="-3"/>
        </w:rPr>
        <w:t>электронные</w:t>
      </w:r>
      <w:r>
        <w:rPr>
          <w:spacing w:val="-15"/>
        </w:rPr>
        <w:t> </w:t>
      </w:r>
      <w:r>
        <w:rPr/>
        <w:t>ресурсы для отработки различных аспектов языка, немаловажной составляющей которых являются задания на закрепление изучаемой лексики, а также пополнение</w:t>
      </w:r>
      <w:r>
        <w:rPr>
          <w:spacing w:val="-16"/>
        </w:rPr>
        <w:t> </w:t>
      </w:r>
      <w:r>
        <w:rPr/>
        <w:t>словарного</w:t>
      </w:r>
      <w:r>
        <w:rPr>
          <w:spacing w:val="-15"/>
        </w:rPr>
        <w:t> </w:t>
      </w:r>
      <w:r>
        <w:rPr/>
        <w:t>запаса</w:t>
      </w:r>
      <w:r>
        <w:rPr>
          <w:spacing w:val="-16"/>
        </w:rPr>
        <w:t> </w:t>
      </w:r>
      <w:r>
        <w:rPr/>
        <w:t>новыми</w:t>
      </w:r>
      <w:r>
        <w:rPr>
          <w:spacing w:val="-15"/>
        </w:rPr>
        <w:t> </w:t>
      </w:r>
      <w:r>
        <w:rPr/>
        <w:t>лексическими</w:t>
      </w:r>
      <w:r>
        <w:rPr>
          <w:spacing w:val="-16"/>
        </w:rPr>
        <w:t> </w:t>
      </w:r>
      <w:r>
        <w:rPr/>
        <w:t>единицами.</w:t>
      </w:r>
      <w:r>
        <w:rPr>
          <w:spacing w:val="-15"/>
        </w:rPr>
        <w:t> </w:t>
      </w:r>
      <w:r>
        <w:rPr/>
        <w:t>В</w:t>
      </w:r>
      <w:r>
        <w:rPr>
          <w:spacing w:val="-15"/>
        </w:rPr>
        <w:t> </w:t>
      </w:r>
      <w:r>
        <w:rPr/>
        <w:t>то</w:t>
      </w:r>
      <w:r>
        <w:rPr>
          <w:spacing w:val="-16"/>
        </w:rPr>
        <w:t> </w:t>
      </w:r>
      <w:r>
        <w:rPr/>
        <w:t>же время</w:t>
      </w:r>
      <w:r>
        <w:rPr>
          <w:spacing w:val="-17"/>
        </w:rPr>
        <w:t> </w:t>
      </w:r>
      <w:r>
        <w:rPr/>
        <w:t>электронных</w:t>
      </w:r>
      <w:r>
        <w:rPr>
          <w:spacing w:val="-16"/>
        </w:rPr>
        <w:t> </w:t>
      </w:r>
      <w:r>
        <w:rPr/>
        <w:t>ресурсов,</w:t>
      </w:r>
      <w:r>
        <w:rPr>
          <w:spacing w:val="-17"/>
        </w:rPr>
        <w:t> </w:t>
      </w:r>
      <w:r>
        <w:rPr/>
        <w:t>дающих</w:t>
      </w:r>
      <w:r>
        <w:rPr>
          <w:spacing w:val="-16"/>
        </w:rPr>
        <w:t> </w:t>
      </w:r>
      <w:r>
        <w:rPr>
          <w:spacing w:val="-3"/>
        </w:rPr>
        <w:t>возможность</w:t>
      </w:r>
      <w:r>
        <w:rPr>
          <w:spacing w:val="-16"/>
        </w:rPr>
        <w:t> </w:t>
      </w:r>
      <w:r>
        <w:rPr>
          <w:spacing w:val="-3"/>
        </w:rPr>
        <w:t>изучать</w:t>
      </w:r>
      <w:r>
        <w:rPr>
          <w:spacing w:val="-17"/>
        </w:rPr>
        <w:t> </w:t>
      </w:r>
      <w:r>
        <w:rPr/>
        <w:t>специальную лексику в той или иной профессиональной сфере, либо очень мало,</w:t>
      </w:r>
      <w:r>
        <w:rPr>
          <w:spacing w:val="-33"/>
        </w:rPr>
        <w:t> </w:t>
      </w:r>
      <w:r>
        <w:rPr/>
        <w:t>либо просто не существует, поэтому в Петербургском государственном уни- верситете путей сообщения Императора Александра I создание подоб- ных ресурсов осуществляется преподавателями кафедры «Иностранные языки» совместно с Центром интернет/интранет технологий в обучении (ЦИИТО), действующим уже более десяти </w:t>
      </w:r>
      <w:r>
        <w:rPr>
          <w:spacing w:val="-5"/>
        </w:rPr>
        <w:t>лет. </w:t>
      </w:r>
      <w:r>
        <w:rPr/>
        <w:t>Так, были созданы элек- тронные</w:t>
      </w:r>
      <w:r>
        <w:rPr>
          <w:spacing w:val="-5"/>
        </w:rPr>
        <w:t> </w:t>
      </w:r>
      <w:r>
        <w:rPr/>
        <w:t>материалы</w:t>
      </w:r>
      <w:r>
        <w:rPr>
          <w:spacing w:val="-5"/>
        </w:rPr>
        <w:t> </w:t>
      </w:r>
      <w:r>
        <w:rPr/>
        <w:t>для</w:t>
      </w:r>
      <w:r>
        <w:rPr>
          <w:spacing w:val="-5"/>
        </w:rPr>
        <w:t> </w:t>
      </w:r>
      <w:r>
        <w:rPr/>
        <w:t>изучения</w:t>
      </w:r>
      <w:r>
        <w:rPr>
          <w:spacing w:val="-5"/>
        </w:rPr>
        <w:t> </w:t>
      </w:r>
      <w:r>
        <w:rPr/>
        <w:t>лексики</w:t>
      </w:r>
      <w:r>
        <w:rPr>
          <w:spacing w:val="-5"/>
        </w:rPr>
        <w:t> </w:t>
      </w:r>
      <w:r>
        <w:rPr/>
        <w:t>по</w:t>
      </w:r>
      <w:r>
        <w:rPr>
          <w:spacing w:val="-4"/>
        </w:rPr>
        <w:t> </w:t>
      </w:r>
      <w:r>
        <w:rPr/>
        <w:t>таким</w:t>
      </w:r>
      <w:r>
        <w:rPr>
          <w:spacing w:val="-5"/>
        </w:rPr>
        <w:t> </w:t>
      </w:r>
      <w:r>
        <w:rPr/>
        <w:t>специальностям,</w:t>
      </w:r>
      <w:r>
        <w:rPr>
          <w:spacing w:val="-5"/>
        </w:rPr>
        <w:t> </w:t>
      </w:r>
      <w:r>
        <w:rPr/>
        <w:t>как</w:t>
      </w:r>
    </w:p>
    <w:p>
      <w:pPr>
        <w:pStyle w:val="BodyText"/>
        <w:spacing w:line="242" w:lineRule="auto" w:before="4"/>
        <w:ind w:left="343" w:right="135" w:firstLine="0"/>
      </w:pPr>
      <w:r>
        <w:rPr/>
        <w:t>«Логистика», «Подвижной состав железных дорог (Вагоны)» и «Эконо- мика предприятий и организаций (строительство)».</w:t>
      </w:r>
    </w:p>
    <w:p>
      <w:pPr>
        <w:pStyle w:val="BodyText"/>
        <w:spacing w:line="242" w:lineRule="auto"/>
        <w:ind w:left="343" w:right="128"/>
      </w:pPr>
      <w:r>
        <w:rPr/>
        <w:t>Создание курса по специальности — достаточно трудоемкая и дли- </w:t>
      </w:r>
      <w:r>
        <w:rPr>
          <w:spacing w:val="5"/>
        </w:rPr>
        <w:t>тельная работа, </w:t>
      </w:r>
      <w:r>
        <w:rPr>
          <w:spacing w:val="4"/>
        </w:rPr>
        <w:t>требующая </w:t>
      </w:r>
      <w:r>
        <w:rPr/>
        <w:t>от </w:t>
      </w:r>
      <w:r>
        <w:rPr>
          <w:spacing w:val="2"/>
        </w:rPr>
        <w:t>его </w:t>
      </w:r>
      <w:r>
        <w:rPr>
          <w:spacing w:val="6"/>
        </w:rPr>
        <w:t>составителей </w:t>
      </w:r>
      <w:r>
        <w:rPr>
          <w:spacing w:val="5"/>
        </w:rPr>
        <w:t>(лингвистов </w:t>
      </w:r>
      <w:r>
        <w:rPr/>
        <w:t>и </w:t>
      </w:r>
      <w:r>
        <w:rPr>
          <w:spacing w:val="6"/>
        </w:rPr>
        <w:t>про- </w:t>
      </w:r>
      <w:r>
        <w:rPr/>
        <w:t>граммистов) не </w:t>
      </w:r>
      <w:r>
        <w:rPr>
          <w:spacing w:val="-3"/>
        </w:rPr>
        <w:t>только </w:t>
      </w:r>
      <w:r>
        <w:rPr/>
        <w:t>поиска материала, но и, в идеале, создания </w:t>
      </w:r>
      <w:r>
        <w:rPr>
          <w:spacing w:val="-3"/>
        </w:rPr>
        <w:t>некой </w:t>
      </w:r>
      <w:r>
        <w:rPr>
          <w:spacing w:val="2"/>
        </w:rPr>
        <w:t>универсальной </w:t>
      </w:r>
      <w:r>
        <w:rPr/>
        <w:t>модели дистанционного курса с разнообразными зада- ниями</w:t>
      </w:r>
      <w:r>
        <w:rPr>
          <w:spacing w:val="-18"/>
        </w:rPr>
        <w:t> </w:t>
      </w:r>
      <w:r>
        <w:rPr/>
        <w:t>и</w:t>
      </w:r>
      <w:r>
        <w:rPr>
          <w:spacing w:val="-18"/>
        </w:rPr>
        <w:t> </w:t>
      </w:r>
      <w:r>
        <w:rPr/>
        <w:t>качественным</w:t>
      </w:r>
      <w:r>
        <w:rPr>
          <w:spacing w:val="-17"/>
        </w:rPr>
        <w:t> </w:t>
      </w:r>
      <w:r>
        <w:rPr/>
        <w:t>наполнением.</w:t>
      </w:r>
      <w:r>
        <w:rPr>
          <w:spacing w:val="-18"/>
        </w:rPr>
        <w:t> </w:t>
      </w:r>
      <w:r>
        <w:rPr/>
        <w:t>Перед</w:t>
      </w:r>
      <w:r>
        <w:rPr>
          <w:spacing w:val="-18"/>
        </w:rPr>
        <w:t> </w:t>
      </w:r>
      <w:r>
        <w:rPr/>
        <w:t>авторами</w:t>
      </w:r>
      <w:r>
        <w:rPr>
          <w:spacing w:val="-17"/>
        </w:rPr>
        <w:t> </w:t>
      </w:r>
      <w:r>
        <w:rPr/>
        <w:t>данной</w:t>
      </w:r>
      <w:r>
        <w:rPr>
          <w:spacing w:val="-18"/>
        </w:rPr>
        <w:t> </w:t>
      </w:r>
      <w:r>
        <w:rPr/>
        <w:t>статьи</w:t>
      </w:r>
      <w:r>
        <w:rPr>
          <w:spacing w:val="-17"/>
        </w:rPr>
        <w:t> </w:t>
      </w:r>
      <w:r>
        <w:rPr/>
        <w:t>была поставлена </w:t>
      </w:r>
      <w:r>
        <w:rPr>
          <w:spacing w:val="-3"/>
        </w:rPr>
        <w:t>задача </w:t>
      </w:r>
      <w:r>
        <w:rPr/>
        <w:t>преобразовать имеющееся методическое пособие для первого курса по одной из востребованных специальностей «Подъемно- транспортные</w:t>
      </w:r>
      <w:r>
        <w:rPr>
          <w:spacing w:val="22"/>
        </w:rPr>
        <w:t> </w:t>
      </w:r>
      <w:r>
        <w:rPr/>
        <w:t>и</w:t>
      </w:r>
      <w:r>
        <w:rPr>
          <w:spacing w:val="23"/>
        </w:rPr>
        <w:t> </w:t>
      </w:r>
      <w:r>
        <w:rPr/>
        <w:t>строительные</w:t>
      </w:r>
      <w:r>
        <w:rPr>
          <w:spacing w:val="23"/>
        </w:rPr>
        <w:t> </w:t>
      </w:r>
      <w:r>
        <w:rPr/>
        <w:t>машины»</w:t>
      </w:r>
      <w:r>
        <w:rPr>
          <w:spacing w:val="23"/>
        </w:rPr>
        <w:t> </w:t>
      </w:r>
      <w:r>
        <w:rPr/>
        <w:t>в</w:t>
      </w:r>
      <w:r>
        <w:rPr>
          <w:spacing w:val="23"/>
        </w:rPr>
        <w:t> </w:t>
      </w:r>
      <w:r>
        <w:rPr/>
        <w:t>обучающий</w:t>
      </w:r>
      <w:r>
        <w:rPr>
          <w:spacing w:val="22"/>
        </w:rPr>
        <w:t> </w:t>
      </w:r>
      <w:r>
        <w:rPr/>
        <w:t>дистанционный</w:t>
      </w:r>
    </w:p>
    <w:p>
      <w:pPr>
        <w:spacing w:after="0" w:line="242" w:lineRule="auto"/>
        <w:sectPr>
          <w:pgSz w:w="8230" w:h="11910"/>
          <w:pgMar w:header="0" w:footer="552" w:top="860" w:bottom="740" w:left="620" w:right="600"/>
        </w:sectPr>
      </w:pPr>
    </w:p>
    <w:p>
      <w:pPr>
        <w:pStyle w:val="BodyText"/>
        <w:spacing w:line="242" w:lineRule="auto" w:before="104"/>
        <w:ind w:left="117" w:right="357" w:firstLine="0"/>
      </w:pPr>
      <w:r>
        <w:rPr/>
        <w:t>курс</w:t>
      </w:r>
      <w:r>
        <w:rPr>
          <w:spacing w:val="-14"/>
        </w:rPr>
        <w:t> </w:t>
      </w:r>
      <w:r>
        <w:rPr/>
        <w:t>таким</w:t>
      </w:r>
      <w:r>
        <w:rPr>
          <w:spacing w:val="-13"/>
        </w:rPr>
        <w:t> </w:t>
      </w:r>
      <w:r>
        <w:rPr/>
        <w:t>образом,</w:t>
      </w:r>
      <w:r>
        <w:rPr>
          <w:spacing w:val="-13"/>
        </w:rPr>
        <w:t> </w:t>
      </w:r>
      <w:r>
        <w:rPr/>
        <w:t>чтобы</w:t>
      </w:r>
      <w:r>
        <w:rPr>
          <w:spacing w:val="-13"/>
        </w:rPr>
        <w:t> </w:t>
      </w:r>
      <w:r>
        <w:rPr/>
        <w:t>получившийся</w:t>
      </w:r>
      <w:r>
        <w:rPr>
          <w:spacing w:val="-13"/>
        </w:rPr>
        <w:t> </w:t>
      </w:r>
      <w:r>
        <w:rPr>
          <w:spacing w:val="-3"/>
        </w:rPr>
        <w:t>продукт</w:t>
      </w:r>
      <w:r>
        <w:rPr>
          <w:spacing w:val="-14"/>
        </w:rPr>
        <w:t> </w:t>
      </w:r>
      <w:r>
        <w:rPr/>
        <w:t>мог</w:t>
      </w:r>
      <w:r>
        <w:rPr>
          <w:spacing w:val="-13"/>
        </w:rPr>
        <w:t> </w:t>
      </w:r>
      <w:r>
        <w:rPr/>
        <w:t>быть</w:t>
      </w:r>
      <w:r>
        <w:rPr>
          <w:spacing w:val="-13"/>
        </w:rPr>
        <w:t> </w:t>
      </w:r>
      <w:r>
        <w:rPr/>
        <w:t>использован как основа для курсов по другим техническим </w:t>
      </w:r>
      <w:r>
        <w:rPr>
          <w:spacing w:val="2"/>
        </w:rPr>
        <w:t>специальностям, </w:t>
      </w:r>
      <w:r>
        <w:rPr/>
        <w:t>пред- ставленным в ПГУПС Императора Александра I. Одним из </w:t>
      </w:r>
      <w:r>
        <w:rPr>
          <w:spacing w:val="2"/>
        </w:rPr>
        <w:t>основных требований является использование разнообразных </w:t>
      </w:r>
      <w:r>
        <w:rPr/>
        <w:t>аудиовизуальных средств и</w:t>
      </w:r>
      <w:r>
        <w:rPr>
          <w:spacing w:val="-1"/>
        </w:rPr>
        <w:t> </w:t>
      </w:r>
      <w:r>
        <w:rPr/>
        <w:t>интернет-ресурсов.</w:t>
      </w:r>
    </w:p>
    <w:p>
      <w:pPr>
        <w:pStyle w:val="BodyText"/>
        <w:spacing w:line="242" w:lineRule="auto" w:before="1"/>
        <w:ind w:left="117" w:right="356"/>
      </w:pPr>
      <w:r>
        <w:rPr/>
        <w:t>Недостатком </w:t>
      </w:r>
      <w:r>
        <w:rPr>
          <w:spacing w:val="2"/>
        </w:rPr>
        <w:t>существующих методических </w:t>
      </w:r>
      <w:r>
        <w:rPr>
          <w:spacing w:val="3"/>
        </w:rPr>
        <w:t>пособий </w:t>
      </w:r>
      <w:r>
        <w:rPr/>
        <w:t>и </w:t>
      </w:r>
      <w:r>
        <w:rPr>
          <w:spacing w:val="2"/>
        </w:rPr>
        <w:t>разработок </w:t>
      </w:r>
      <w:r>
        <w:rPr/>
        <w:t>по некоторым железнодорожным специальностям является однообразие заданий, сводящихся к чтению и переводу текстов, а также выполнению послетекстовых лексических и грамматических упражнений, в то время как </w:t>
      </w:r>
      <w:r>
        <w:rPr>
          <w:spacing w:val="3"/>
        </w:rPr>
        <w:t>заданий, направленных </w:t>
      </w:r>
      <w:r>
        <w:rPr/>
        <w:t>на </w:t>
      </w:r>
      <w:r>
        <w:rPr>
          <w:spacing w:val="3"/>
        </w:rPr>
        <w:t>развитие таких важных </w:t>
      </w:r>
      <w:r>
        <w:rPr>
          <w:spacing w:val="2"/>
        </w:rPr>
        <w:t>при </w:t>
      </w:r>
      <w:r>
        <w:rPr>
          <w:spacing w:val="3"/>
        </w:rPr>
        <w:t>изучении </w:t>
      </w:r>
      <w:r>
        <w:rPr/>
        <w:t>иностранного языка навыков, как </w:t>
      </w:r>
      <w:r>
        <w:rPr>
          <w:spacing w:val="-3"/>
        </w:rPr>
        <w:t>аудирование </w:t>
      </w:r>
      <w:r>
        <w:rPr/>
        <w:t>и говорение, очень мало. Поэтому одной из задач при создании курса по вышеуказанной специ- </w:t>
      </w:r>
      <w:r>
        <w:rPr>
          <w:spacing w:val="2"/>
        </w:rPr>
        <w:t>альности </w:t>
      </w:r>
      <w:r>
        <w:rPr>
          <w:spacing w:val="-3"/>
        </w:rPr>
        <w:t>будет </w:t>
      </w:r>
      <w:r>
        <w:rPr/>
        <w:t>подбор и включение в курс </w:t>
      </w:r>
      <w:r>
        <w:rPr>
          <w:spacing w:val="-3"/>
        </w:rPr>
        <w:t>аудио- </w:t>
      </w:r>
      <w:r>
        <w:rPr/>
        <w:t>и видеоматериалов. Отметим, что использование традиционных </w:t>
      </w:r>
      <w:r>
        <w:rPr>
          <w:spacing w:val="-3"/>
        </w:rPr>
        <w:t>аудиоматериалов </w:t>
      </w:r>
      <w:r>
        <w:rPr/>
        <w:t>не всегда достигает</w:t>
      </w:r>
      <w:r>
        <w:rPr>
          <w:spacing w:val="-14"/>
        </w:rPr>
        <w:t> </w:t>
      </w:r>
      <w:r>
        <w:rPr/>
        <w:t>своей</w:t>
      </w:r>
      <w:r>
        <w:rPr>
          <w:spacing w:val="-13"/>
        </w:rPr>
        <w:t> </w:t>
      </w:r>
      <w:r>
        <w:rPr/>
        <w:t>цели.</w:t>
      </w:r>
      <w:r>
        <w:rPr>
          <w:spacing w:val="-14"/>
        </w:rPr>
        <w:t> </w:t>
      </w:r>
      <w:r>
        <w:rPr>
          <w:spacing w:val="-4"/>
        </w:rPr>
        <w:t>Студенты</w:t>
      </w:r>
      <w:r>
        <w:rPr>
          <w:spacing w:val="-13"/>
        </w:rPr>
        <w:t> </w:t>
      </w:r>
      <w:r>
        <w:rPr/>
        <w:t>лучше</w:t>
      </w:r>
      <w:r>
        <w:rPr>
          <w:spacing w:val="-14"/>
        </w:rPr>
        <w:t> </w:t>
      </w:r>
      <w:r>
        <w:rPr/>
        <w:t>воспринимают</w:t>
      </w:r>
      <w:r>
        <w:rPr>
          <w:spacing w:val="-13"/>
        </w:rPr>
        <w:t> </w:t>
      </w:r>
      <w:r>
        <w:rPr>
          <w:spacing w:val="-3"/>
        </w:rPr>
        <w:t>видеоинформацию как</w:t>
      </w:r>
      <w:r>
        <w:rPr>
          <w:spacing w:val="-11"/>
        </w:rPr>
        <w:t> </w:t>
      </w:r>
      <w:r>
        <w:rPr/>
        <w:t>более</w:t>
      </w:r>
      <w:r>
        <w:rPr>
          <w:spacing w:val="-10"/>
        </w:rPr>
        <w:t> </w:t>
      </w:r>
      <w:r>
        <w:rPr/>
        <w:t>привычную</w:t>
      </w:r>
      <w:r>
        <w:rPr>
          <w:spacing w:val="-11"/>
        </w:rPr>
        <w:t> </w:t>
      </w:r>
      <w:r>
        <w:rPr/>
        <w:t>и</w:t>
      </w:r>
      <w:r>
        <w:rPr>
          <w:spacing w:val="-10"/>
        </w:rPr>
        <w:t> </w:t>
      </w:r>
      <w:r>
        <w:rPr>
          <w:spacing w:val="-4"/>
        </w:rPr>
        <w:t>удобную,</w:t>
      </w:r>
      <w:r>
        <w:rPr>
          <w:spacing w:val="-10"/>
        </w:rPr>
        <w:t> </w:t>
      </w:r>
      <w:r>
        <w:rPr/>
        <w:t>так</w:t>
      </w:r>
      <w:r>
        <w:rPr>
          <w:spacing w:val="-11"/>
        </w:rPr>
        <w:t> </w:t>
      </w:r>
      <w:r>
        <w:rPr>
          <w:spacing w:val="-3"/>
        </w:rPr>
        <w:t>как</w:t>
      </w:r>
      <w:r>
        <w:rPr>
          <w:spacing w:val="-10"/>
        </w:rPr>
        <w:t> </w:t>
      </w:r>
      <w:r>
        <w:rPr/>
        <w:t>в</w:t>
      </w:r>
      <w:r>
        <w:rPr>
          <w:spacing w:val="-10"/>
        </w:rPr>
        <w:t> </w:t>
      </w:r>
      <w:r>
        <w:rPr>
          <w:spacing w:val="-3"/>
        </w:rPr>
        <w:t>современном</w:t>
      </w:r>
      <w:r>
        <w:rPr>
          <w:spacing w:val="-11"/>
        </w:rPr>
        <w:t> </w:t>
      </w:r>
      <w:r>
        <w:rPr/>
        <w:t>мире</w:t>
      </w:r>
      <w:r>
        <w:rPr>
          <w:spacing w:val="-10"/>
        </w:rPr>
        <w:t> </w:t>
      </w:r>
      <w:r>
        <w:rPr/>
        <w:t>основными </w:t>
      </w:r>
      <w:r>
        <w:rPr>
          <w:spacing w:val="2"/>
        </w:rPr>
        <w:t>средствами массовой информации являются интернет </w:t>
      </w:r>
      <w:r>
        <w:rPr/>
        <w:t>и </w:t>
      </w:r>
      <w:r>
        <w:rPr>
          <w:spacing w:val="3"/>
        </w:rPr>
        <w:t>телевидение. </w:t>
      </w:r>
      <w:r>
        <w:rPr/>
        <w:t>Основное преимущество видеоматериалов в сравнении с </w:t>
      </w:r>
      <w:r>
        <w:rPr>
          <w:spacing w:val="-3"/>
        </w:rPr>
        <w:t>аудиоматериа- </w:t>
      </w:r>
      <w:r>
        <w:rPr/>
        <w:t>лами состоит в том, что это приближенная к естественной форма </w:t>
      </w:r>
      <w:r>
        <w:rPr>
          <w:spacing w:val="-3"/>
        </w:rPr>
        <w:t>комму- </w:t>
      </w:r>
      <w:r>
        <w:rPr/>
        <w:t>никации, </w:t>
      </w:r>
      <w:r>
        <w:rPr>
          <w:spacing w:val="-5"/>
        </w:rPr>
        <w:t>когда </w:t>
      </w:r>
      <w:r>
        <w:rPr/>
        <w:t>мы видим ситуацию общения и собеседника. Кроме </w:t>
      </w:r>
      <w:r>
        <w:rPr>
          <w:spacing w:val="-3"/>
        </w:rPr>
        <w:t>того, </w:t>
      </w:r>
      <w:r>
        <w:rPr/>
        <w:t>при</w:t>
      </w:r>
      <w:r>
        <w:rPr>
          <w:spacing w:val="-13"/>
        </w:rPr>
        <w:t> </w:t>
      </w:r>
      <w:r>
        <w:rPr/>
        <w:t>просмотре</w:t>
      </w:r>
      <w:r>
        <w:rPr>
          <w:spacing w:val="-13"/>
        </w:rPr>
        <w:t> </w:t>
      </w:r>
      <w:r>
        <w:rPr>
          <w:spacing w:val="-3"/>
        </w:rPr>
        <w:t>видеоматериалов</w:t>
      </w:r>
      <w:r>
        <w:rPr>
          <w:spacing w:val="-13"/>
        </w:rPr>
        <w:t> </w:t>
      </w:r>
      <w:r>
        <w:rPr/>
        <w:t>мы</w:t>
      </w:r>
      <w:r>
        <w:rPr>
          <w:spacing w:val="-13"/>
        </w:rPr>
        <w:t> </w:t>
      </w:r>
      <w:r>
        <w:rPr/>
        <w:t>воспринимаем</w:t>
      </w:r>
      <w:r>
        <w:rPr>
          <w:spacing w:val="-12"/>
        </w:rPr>
        <w:t> </w:t>
      </w:r>
      <w:r>
        <w:rPr/>
        <w:t>не</w:t>
      </w:r>
      <w:r>
        <w:rPr>
          <w:spacing w:val="-13"/>
        </w:rPr>
        <w:t> </w:t>
      </w:r>
      <w:r>
        <w:rPr>
          <w:spacing w:val="-5"/>
        </w:rPr>
        <w:t>только</w:t>
      </w:r>
      <w:r>
        <w:rPr>
          <w:spacing w:val="-13"/>
        </w:rPr>
        <w:t> </w:t>
      </w:r>
      <w:r>
        <w:rPr>
          <w:spacing w:val="-3"/>
        </w:rPr>
        <w:t>вербальную, </w:t>
      </w:r>
      <w:r>
        <w:rPr/>
        <w:t>но</w:t>
      </w:r>
      <w:r>
        <w:rPr>
          <w:spacing w:val="-14"/>
        </w:rPr>
        <w:t> </w:t>
      </w:r>
      <w:r>
        <w:rPr/>
        <w:t>и</w:t>
      </w:r>
      <w:r>
        <w:rPr>
          <w:spacing w:val="-14"/>
        </w:rPr>
        <w:t> </w:t>
      </w:r>
      <w:r>
        <w:rPr/>
        <w:t>невербальную</w:t>
      </w:r>
      <w:r>
        <w:rPr>
          <w:spacing w:val="-13"/>
        </w:rPr>
        <w:t> </w:t>
      </w:r>
      <w:r>
        <w:rPr/>
        <w:t>информацию,</w:t>
      </w:r>
      <w:r>
        <w:rPr>
          <w:spacing w:val="-14"/>
        </w:rPr>
        <w:t> </w:t>
      </w:r>
      <w:r>
        <w:rPr/>
        <w:t>такую</w:t>
      </w:r>
      <w:r>
        <w:rPr>
          <w:spacing w:val="-13"/>
        </w:rPr>
        <w:t> </w:t>
      </w:r>
      <w:r>
        <w:rPr/>
        <w:t>как</w:t>
      </w:r>
      <w:r>
        <w:rPr>
          <w:spacing w:val="-14"/>
        </w:rPr>
        <w:t> </w:t>
      </w:r>
      <w:r>
        <w:rPr/>
        <w:t>жесты</w:t>
      </w:r>
      <w:r>
        <w:rPr>
          <w:spacing w:val="-13"/>
        </w:rPr>
        <w:t> </w:t>
      </w:r>
      <w:r>
        <w:rPr/>
        <w:t>и</w:t>
      </w:r>
      <w:r>
        <w:rPr>
          <w:spacing w:val="-14"/>
        </w:rPr>
        <w:t> </w:t>
      </w:r>
      <w:r>
        <w:rPr/>
        <w:t>мимика</w:t>
      </w:r>
      <w:r>
        <w:rPr>
          <w:spacing w:val="-13"/>
        </w:rPr>
        <w:t> </w:t>
      </w:r>
      <w:r>
        <w:rPr/>
        <w:t>говорящего. Благодаря этому </w:t>
      </w:r>
      <w:r>
        <w:rPr>
          <w:spacing w:val="2"/>
        </w:rPr>
        <w:t>восприятие </w:t>
      </w:r>
      <w:r>
        <w:rPr/>
        <w:t>информации в формате видео выше, </w:t>
      </w:r>
      <w:r>
        <w:rPr>
          <w:spacing w:val="2"/>
        </w:rPr>
        <w:t>чем   </w:t>
      </w:r>
      <w:r>
        <w:rPr/>
        <w:t>в формате </w:t>
      </w:r>
      <w:r>
        <w:rPr>
          <w:spacing w:val="-5"/>
        </w:rPr>
        <w:t>аудио </w:t>
      </w:r>
      <w:r>
        <w:rPr/>
        <w:t>[Harmer 1998:</w:t>
      </w:r>
      <w:r>
        <w:rPr>
          <w:spacing w:val="4"/>
        </w:rPr>
        <w:t> </w:t>
      </w:r>
      <w:r>
        <w:rPr/>
        <w:t>108].</w:t>
      </w:r>
    </w:p>
    <w:p>
      <w:pPr>
        <w:pStyle w:val="BodyText"/>
        <w:spacing w:line="242" w:lineRule="auto" w:before="2"/>
        <w:ind w:left="117" w:right="354"/>
      </w:pPr>
      <w:r>
        <w:rPr/>
        <w:t>Развитие навыка говорения у учащихся планируется осуществлять на основе метода обучения, применяемого в некоторых мобильных при- ложениях для изучения английского языка, например, в приложениях “ABA English” и “English Central”. Обучение основано на том, что, прослушав фразу на английском языке, учащийся должен ее повторить в диктофон на мобильном устройстве, а затем сравнить получившийся результат с оригиналом. Мобильное приложение “ABA English” также предлагает учащемуся самому стать участником диалога и реагировать на предлагаемые приложением реплики, используя только что отра- ботанные фразы. Идея создания подобного задания с использованием специальной лексики представляется очень заманчивой и интересной. Вместе с тем эту идею очень трудно воплотить в жизнь, поскольку найти подходящий для обучения видеоматериал по данной специаль- ности довольно непросто.</w:t>
      </w:r>
    </w:p>
    <w:p>
      <w:pPr>
        <w:pStyle w:val="BodyText"/>
        <w:spacing w:before="1"/>
        <w:ind w:left="457" w:firstLine="0"/>
      </w:pPr>
      <w:r>
        <w:rPr>
          <w:spacing w:val="6"/>
        </w:rPr>
        <w:t>Для </w:t>
      </w:r>
      <w:r>
        <w:rPr>
          <w:spacing w:val="8"/>
        </w:rPr>
        <w:t>видеоматериала </w:t>
      </w:r>
      <w:r>
        <w:rPr/>
        <w:t>к  </w:t>
      </w:r>
      <w:r>
        <w:rPr>
          <w:spacing w:val="8"/>
        </w:rPr>
        <w:t>электронному </w:t>
      </w:r>
      <w:r>
        <w:rPr>
          <w:spacing w:val="7"/>
        </w:rPr>
        <w:t>курсу </w:t>
      </w:r>
      <w:r>
        <w:rPr>
          <w:spacing w:val="38"/>
        </w:rPr>
        <w:t> </w:t>
      </w:r>
      <w:r>
        <w:rPr>
          <w:spacing w:val="5"/>
        </w:rPr>
        <w:t>по  </w:t>
      </w:r>
      <w:r>
        <w:rPr>
          <w:spacing w:val="10"/>
        </w:rPr>
        <w:t>специальности</w:t>
      </w:r>
    </w:p>
    <w:p>
      <w:pPr>
        <w:pStyle w:val="BodyText"/>
        <w:spacing w:line="242" w:lineRule="auto" w:before="3"/>
        <w:ind w:left="117" w:right="360" w:firstLine="0"/>
      </w:pPr>
      <w:r>
        <w:rPr/>
        <w:t>«Подъемно-транспортные</w:t>
      </w:r>
      <w:r>
        <w:rPr>
          <w:spacing w:val="-15"/>
        </w:rPr>
        <w:t> </w:t>
      </w:r>
      <w:r>
        <w:rPr/>
        <w:t>машины»</w:t>
      </w:r>
      <w:r>
        <w:rPr>
          <w:spacing w:val="-15"/>
        </w:rPr>
        <w:t> </w:t>
      </w:r>
      <w:r>
        <w:rPr/>
        <w:t>также</w:t>
      </w:r>
      <w:r>
        <w:rPr>
          <w:spacing w:val="-14"/>
        </w:rPr>
        <w:t> </w:t>
      </w:r>
      <w:r>
        <w:rPr/>
        <w:t>планируется</w:t>
      </w:r>
      <w:r>
        <w:rPr>
          <w:spacing w:val="-15"/>
        </w:rPr>
        <w:t> </w:t>
      </w:r>
      <w:r>
        <w:rPr>
          <w:spacing w:val="-3"/>
        </w:rPr>
        <w:t>создать</w:t>
      </w:r>
      <w:r>
        <w:rPr>
          <w:spacing w:val="-15"/>
        </w:rPr>
        <w:t> </w:t>
      </w:r>
      <w:r>
        <w:rPr>
          <w:spacing w:val="-4"/>
        </w:rPr>
        <w:t>комплекс </w:t>
      </w:r>
      <w:r>
        <w:rPr/>
        <w:t>упражнений, направленных на введение, отработку и закрепление</w:t>
      </w:r>
      <w:r>
        <w:rPr>
          <w:spacing w:val="-21"/>
        </w:rPr>
        <w:t> </w:t>
      </w:r>
      <w:r>
        <w:rPr/>
        <w:t>новой</w:t>
      </w:r>
    </w:p>
    <w:p>
      <w:pPr>
        <w:spacing w:after="0" w:line="242" w:lineRule="auto"/>
        <w:sectPr>
          <w:footerReference w:type="default" r:id="rId275"/>
          <w:pgSz w:w="8230" w:h="11910"/>
          <w:pgMar w:footer="552" w:header="0" w:top="860" w:bottom="740" w:left="620" w:right="600"/>
          <w:pgNumType w:start="283"/>
        </w:sectPr>
      </w:pPr>
    </w:p>
    <w:p>
      <w:pPr>
        <w:pStyle w:val="BodyText"/>
        <w:spacing w:before="104"/>
        <w:ind w:left="343" w:right="134" w:firstLine="0"/>
      </w:pPr>
      <w:r>
        <w:rPr/>
        <w:t>лексики.</w:t>
      </w:r>
      <w:r>
        <w:rPr>
          <w:spacing w:val="-8"/>
        </w:rPr>
        <w:t> </w:t>
      </w:r>
      <w:r>
        <w:rPr/>
        <w:t>На</w:t>
      </w:r>
      <w:r>
        <w:rPr>
          <w:spacing w:val="-8"/>
        </w:rPr>
        <w:t> </w:t>
      </w:r>
      <w:r>
        <w:rPr/>
        <w:t>первом</w:t>
      </w:r>
      <w:r>
        <w:rPr>
          <w:spacing w:val="-8"/>
        </w:rPr>
        <w:t> </w:t>
      </w:r>
      <w:r>
        <w:rPr/>
        <w:t>этапе,</w:t>
      </w:r>
      <w:r>
        <w:rPr>
          <w:spacing w:val="-7"/>
        </w:rPr>
        <w:t> </w:t>
      </w:r>
      <w:r>
        <w:rPr/>
        <w:t>до</w:t>
      </w:r>
      <w:r>
        <w:rPr>
          <w:spacing w:val="-8"/>
        </w:rPr>
        <w:t> </w:t>
      </w:r>
      <w:r>
        <w:rPr/>
        <w:t>просмотра</w:t>
      </w:r>
      <w:r>
        <w:rPr>
          <w:spacing w:val="-8"/>
        </w:rPr>
        <w:t> </w:t>
      </w:r>
      <w:r>
        <w:rPr/>
        <w:t>видеоматериала,</w:t>
      </w:r>
      <w:r>
        <w:rPr>
          <w:spacing w:val="-8"/>
        </w:rPr>
        <w:t> </w:t>
      </w:r>
      <w:r>
        <w:rPr/>
        <w:t>вводится</w:t>
      </w:r>
      <w:r>
        <w:rPr>
          <w:spacing w:val="-7"/>
        </w:rPr>
        <w:t> </w:t>
      </w:r>
      <w:r>
        <w:rPr/>
        <w:t>новая </w:t>
      </w:r>
      <w:r>
        <w:rPr>
          <w:spacing w:val="-3"/>
        </w:rPr>
        <w:t>лексика. </w:t>
      </w:r>
      <w:r>
        <w:rPr/>
        <w:t>После просмотра </w:t>
      </w:r>
      <w:r>
        <w:rPr>
          <w:spacing w:val="-3"/>
        </w:rPr>
        <w:t>видеоинформации </w:t>
      </w:r>
      <w:r>
        <w:rPr>
          <w:spacing w:val="-4"/>
        </w:rPr>
        <w:t>необходимо </w:t>
      </w:r>
      <w:r>
        <w:rPr>
          <w:spacing w:val="-3"/>
        </w:rPr>
        <w:t>проконтролиро- вать </w:t>
      </w:r>
      <w:r>
        <w:rPr/>
        <w:t>общее понимание содержания и закрепить новую </w:t>
      </w:r>
      <w:r>
        <w:rPr>
          <w:spacing w:val="-4"/>
        </w:rPr>
        <w:t>лексику. </w:t>
      </w:r>
      <w:r>
        <w:rPr/>
        <w:t>Следую- щие задания можно использовать для этой</w:t>
      </w:r>
      <w:r>
        <w:rPr>
          <w:spacing w:val="-3"/>
        </w:rPr>
        <w:t> </w:t>
      </w:r>
      <w:r>
        <w:rPr/>
        <w:t>цели:</w:t>
      </w:r>
    </w:p>
    <w:p>
      <w:pPr>
        <w:pStyle w:val="ListParagraph"/>
        <w:numPr>
          <w:ilvl w:val="0"/>
          <w:numId w:val="115"/>
        </w:numPr>
        <w:tabs>
          <w:tab w:pos="834" w:val="left" w:leader="none"/>
        </w:tabs>
        <w:spacing w:line="240" w:lineRule="exact" w:before="0" w:after="0"/>
        <w:ind w:left="833" w:right="0" w:hanging="151"/>
        <w:jc w:val="left"/>
        <w:rPr>
          <w:sz w:val="21"/>
        </w:rPr>
      </w:pPr>
      <w:r>
        <w:rPr>
          <w:sz w:val="21"/>
        </w:rPr>
        <w:t>Match the synonyms.</w:t>
      </w:r>
    </w:p>
    <w:p>
      <w:pPr>
        <w:pStyle w:val="ListParagraph"/>
        <w:numPr>
          <w:ilvl w:val="0"/>
          <w:numId w:val="115"/>
        </w:numPr>
        <w:tabs>
          <w:tab w:pos="834" w:val="left" w:leader="none"/>
        </w:tabs>
        <w:spacing w:line="244" w:lineRule="exact" w:before="0" w:after="0"/>
        <w:ind w:left="833" w:right="0" w:hanging="151"/>
        <w:jc w:val="left"/>
        <w:rPr>
          <w:sz w:val="21"/>
        </w:rPr>
      </w:pPr>
      <w:r>
        <w:rPr>
          <w:sz w:val="21"/>
        </w:rPr>
        <w:t>Match the antonyms.</w:t>
      </w:r>
    </w:p>
    <w:p>
      <w:pPr>
        <w:pStyle w:val="ListParagraph"/>
        <w:numPr>
          <w:ilvl w:val="0"/>
          <w:numId w:val="115"/>
        </w:numPr>
        <w:tabs>
          <w:tab w:pos="834" w:val="left" w:leader="none"/>
        </w:tabs>
        <w:spacing w:line="244" w:lineRule="exact" w:before="0" w:after="0"/>
        <w:ind w:left="833" w:right="0" w:hanging="151"/>
        <w:jc w:val="left"/>
        <w:rPr>
          <w:sz w:val="21"/>
        </w:rPr>
      </w:pPr>
      <w:r>
        <w:rPr>
          <w:sz w:val="21"/>
        </w:rPr>
        <w:t>Translate the</w:t>
      </w:r>
      <w:r>
        <w:rPr>
          <w:spacing w:val="-3"/>
          <w:sz w:val="21"/>
        </w:rPr>
        <w:t> </w:t>
      </w:r>
      <w:r>
        <w:rPr>
          <w:sz w:val="21"/>
        </w:rPr>
        <w:t>words.</w:t>
      </w:r>
    </w:p>
    <w:p>
      <w:pPr>
        <w:pStyle w:val="ListParagraph"/>
        <w:numPr>
          <w:ilvl w:val="0"/>
          <w:numId w:val="115"/>
        </w:numPr>
        <w:tabs>
          <w:tab w:pos="834" w:val="left" w:leader="none"/>
        </w:tabs>
        <w:spacing w:line="244" w:lineRule="exact" w:before="0" w:after="0"/>
        <w:ind w:left="833" w:right="0" w:hanging="151"/>
        <w:jc w:val="left"/>
        <w:rPr>
          <w:sz w:val="21"/>
        </w:rPr>
      </w:pPr>
      <w:r>
        <w:rPr>
          <w:sz w:val="21"/>
        </w:rPr>
        <w:t>Find the Russian equivalents for the given words.</w:t>
      </w:r>
    </w:p>
    <w:p>
      <w:pPr>
        <w:pStyle w:val="ListParagraph"/>
        <w:numPr>
          <w:ilvl w:val="0"/>
          <w:numId w:val="115"/>
        </w:numPr>
        <w:tabs>
          <w:tab w:pos="834" w:val="left" w:leader="none"/>
        </w:tabs>
        <w:spacing w:line="244" w:lineRule="exact" w:before="0" w:after="0"/>
        <w:ind w:left="833" w:right="0" w:hanging="151"/>
        <w:jc w:val="left"/>
        <w:rPr>
          <w:sz w:val="21"/>
        </w:rPr>
      </w:pPr>
      <w:r>
        <w:rPr>
          <w:sz w:val="21"/>
        </w:rPr>
        <w:t>Fill in the gaps.</w:t>
      </w:r>
    </w:p>
    <w:p>
      <w:pPr>
        <w:pStyle w:val="ListParagraph"/>
        <w:numPr>
          <w:ilvl w:val="0"/>
          <w:numId w:val="115"/>
        </w:numPr>
        <w:tabs>
          <w:tab w:pos="834" w:val="left" w:leader="none"/>
        </w:tabs>
        <w:spacing w:line="251" w:lineRule="exact" w:before="0" w:after="0"/>
        <w:ind w:left="833" w:right="0" w:hanging="151"/>
        <w:jc w:val="left"/>
        <w:rPr>
          <w:sz w:val="21"/>
        </w:rPr>
      </w:pPr>
      <w:r>
        <w:rPr>
          <w:sz w:val="21"/>
        </w:rPr>
        <w:t>Др. стандартные лексические</w:t>
      </w:r>
      <w:r>
        <w:rPr>
          <w:spacing w:val="-1"/>
          <w:sz w:val="21"/>
        </w:rPr>
        <w:t> </w:t>
      </w:r>
      <w:r>
        <w:rPr>
          <w:sz w:val="21"/>
        </w:rPr>
        <w:t>упражнения.</w:t>
      </w:r>
    </w:p>
    <w:p>
      <w:pPr>
        <w:pStyle w:val="BodyText"/>
        <w:spacing w:line="242" w:lineRule="auto" w:before="2"/>
        <w:ind w:left="343" w:right="129"/>
      </w:pPr>
      <w:r>
        <w:rPr>
          <w:spacing w:val="-3"/>
        </w:rPr>
        <w:t>Кроме</w:t>
      </w:r>
      <w:r>
        <w:rPr>
          <w:spacing w:val="-13"/>
        </w:rPr>
        <w:t> </w:t>
      </w:r>
      <w:r>
        <w:rPr>
          <w:spacing w:val="-3"/>
        </w:rPr>
        <w:t>видеоматериалов</w:t>
      </w:r>
      <w:r>
        <w:rPr>
          <w:spacing w:val="-13"/>
        </w:rPr>
        <w:t> </w:t>
      </w:r>
      <w:r>
        <w:rPr/>
        <w:t>основой</w:t>
      </w:r>
      <w:r>
        <w:rPr>
          <w:spacing w:val="-13"/>
        </w:rPr>
        <w:t> </w:t>
      </w:r>
      <w:r>
        <w:rPr/>
        <w:t>курса</w:t>
      </w:r>
      <w:r>
        <w:rPr>
          <w:spacing w:val="-13"/>
        </w:rPr>
        <w:t> </w:t>
      </w:r>
      <w:r>
        <w:rPr/>
        <w:t>станут</w:t>
      </w:r>
      <w:r>
        <w:rPr>
          <w:spacing w:val="-13"/>
        </w:rPr>
        <w:t> </w:t>
      </w:r>
      <w:r>
        <w:rPr/>
        <w:t>также</w:t>
      </w:r>
      <w:r>
        <w:rPr>
          <w:spacing w:val="-13"/>
        </w:rPr>
        <w:t> </w:t>
      </w:r>
      <w:r>
        <w:rPr>
          <w:spacing w:val="-3"/>
        </w:rPr>
        <w:t>аутентичные</w:t>
      </w:r>
      <w:r>
        <w:rPr>
          <w:spacing w:val="-12"/>
        </w:rPr>
        <w:t> </w:t>
      </w:r>
      <w:r>
        <w:rPr/>
        <w:t>тек- сты для чтения с большим количеством специальной лексики, взятые из </w:t>
      </w:r>
      <w:r>
        <w:rPr>
          <w:spacing w:val="-3"/>
        </w:rPr>
        <w:t>журналов</w:t>
      </w:r>
      <w:r>
        <w:rPr>
          <w:spacing w:val="-10"/>
        </w:rPr>
        <w:t> </w:t>
      </w:r>
      <w:r>
        <w:rPr/>
        <w:t>по</w:t>
      </w:r>
      <w:r>
        <w:rPr>
          <w:spacing w:val="-10"/>
        </w:rPr>
        <w:t> </w:t>
      </w:r>
      <w:r>
        <w:rPr>
          <w:spacing w:val="-3"/>
        </w:rPr>
        <w:t>данной</w:t>
      </w:r>
      <w:r>
        <w:rPr>
          <w:spacing w:val="-9"/>
        </w:rPr>
        <w:t> </w:t>
      </w:r>
      <w:r>
        <w:rPr>
          <w:spacing w:val="-3"/>
        </w:rPr>
        <w:t>предметной</w:t>
      </w:r>
      <w:r>
        <w:rPr>
          <w:spacing w:val="-10"/>
        </w:rPr>
        <w:t> </w:t>
      </w:r>
      <w:r>
        <w:rPr>
          <w:spacing w:val="-4"/>
        </w:rPr>
        <w:t>области.</w:t>
      </w:r>
      <w:r>
        <w:rPr>
          <w:spacing w:val="-10"/>
        </w:rPr>
        <w:t> </w:t>
      </w:r>
      <w:r>
        <w:rPr/>
        <w:t>В</w:t>
      </w:r>
      <w:r>
        <w:rPr>
          <w:spacing w:val="-9"/>
        </w:rPr>
        <w:t> </w:t>
      </w:r>
      <w:r>
        <w:rPr>
          <w:spacing w:val="-5"/>
        </w:rPr>
        <w:t>одном</w:t>
      </w:r>
      <w:r>
        <w:rPr>
          <w:spacing w:val="-10"/>
        </w:rPr>
        <w:t> </w:t>
      </w:r>
      <w:r>
        <w:rPr/>
        <w:t>из</w:t>
      </w:r>
      <w:r>
        <w:rPr>
          <w:spacing w:val="-10"/>
        </w:rPr>
        <w:t> </w:t>
      </w:r>
      <w:r>
        <w:rPr>
          <w:spacing w:val="-3"/>
        </w:rPr>
        <w:t>разработанных</w:t>
      </w:r>
      <w:r>
        <w:rPr>
          <w:spacing w:val="-9"/>
        </w:rPr>
        <w:t> </w:t>
      </w:r>
      <w:r>
        <w:rPr>
          <w:spacing w:val="-3"/>
        </w:rPr>
        <w:t>ранее </w:t>
      </w:r>
      <w:r>
        <w:rPr/>
        <w:t>дистанционных курсов «Подвижной состав железных дорог (Вагоны)» </w:t>
      </w:r>
      <w:r>
        <w:rPr>
          <w:spacing w:val="5"/>
        </w:rPr>
        <w:t>интерес </w:t>
      </w:r>
      <w:r>
        <w:rPr>
          <w:spacing w:val="4"/>
        </w:rPr>
        <w:t>представляет наличие </w:t>
      </w:r>
      <w:r>
        <w:rPr>
          <w:spacing w:val="3"/>
        </w:rPr>
        <w:t>визуального </w:t>
      </w:r>
      <w:r>
        <w:rPr>
          <w:spacing w:val="4"/>
        </w:rPr>
        <w:t>словаря. </w:t>
      </w:r>
      <w:r>
        <w:rPr>
          <w:spacing w:val="3"/>
        </w:rPr>
        <w:t>При </w:t>
      </w:r>
      <w:r>
        <w:rPr>
          <w:spacing w:val="4"/>
        </w:rPr>
        <w:t>наведении </w:t>
      </w:r>
      <w:r>
        <w:rPr/>
        <w:t>курсора на термин появляется </w:t>
      </w:r>
      <w:r>
        <w:rPr>
          <w:spacing w:val="-3"/>
        </w:rPr>
        <w:t>«облачко» </w:t>
      </w:r>
      <w:r>
        <w:rPr/>
        <w:t>с переводом слова на русский язык, транскрипцией (также есть возможность услышать произношение слова) и фотографией объекта, скрывающегося за новым для учащегося </w:t>
      </w:r>
      <w:r>
        <w:rPr>
          <w:spacing w:val="-4"/>
        </w:rPr>
        <w:t>термином. Таким образом, </w:t>
      </w:r>
      <w:r>
        <w:rPr>
          <w:spacing w:val="-3"/>
        </w:rPr>
        <w:t>введение новой </w:t>
      </w:r>
      <w:r>
        <w:rPr>
          <w:spacing w:val="-4"/>
        </w:rPr>
        <w:t>лексической </w:t>
      </w:r>
      <w:r>
        <w:rPr>
          <w:spacing w:val="-3"/>
        </w:rPr>
        <w:t>единицы </w:t>
      </w:r>
      <w:r>
        <w:rPr/>
        <w:t>осущест- вляется</w:t>
      </w:r>
      <w:r>
        <w:rPr>
          <w:spacing w:val="-17"/>
        </w:rPr>
        <w:t> </w:t>
      </w:r>
      <w:r>
        <w:rPr/>
        <w:t>тремя</w:t>
      </w:r>
      <w:r>
        <w:rPr>
          <w:spacing w:val="-16"/>
        </w:rPr>
        <w:t> </w:t>
      </w:r>
      <w:r>
        <w:rPr/>
        <w:t>способами:</w:t>
      </w:r>
      <w:r>
        <w:rPr>
          <w:spacing w:val="-16"/>
        </w:rPr>
        <w:t> </w:t>
      </w:r>
      <w:r>
        <w:rPr>
          <w:spacing w:val="-3"/>
        </w:rPr>
        <w:t>визуально</w:t>
      </w:r>
      <w:r>
        <w:rPr>
          <w:spacing w:val="-16"/>
        </w:rPr>
        <w:t> </w:t>
      </w:r>
      <w:r>
        <w:rPr/>
        <w:t>(соотнесение</w:t>
      </w:r>
      <w:r>
        <w:rPr>
          <w:spacing w:val="-16"/>
        </w:rPr>
        <w:t> </w:t>
      </w:r>
      <w:r>
        <w:rPr/>
        <w:t>с</w:t>
      </w:r>
      <w:r>
        <w:rPr>
          <w:spacing w:val="-16"/>
        </w:rPr>
        <w:t> </w:t>
      </w:r>
      <w:r>
        <w:rPr/>
        <w:t>понятием),</w:t>
      </w:r>
      <w:r>
        <w:rPr>
          <w:spacing w:val="-16"/>
        </w:rPr>
        <w:t> </w:t>
      </w:r>
      <w:r>
        <w:rPr>
          <w:spacing w:val="-4"/>
        </w:rPr>
        <w:t>переводом </w:t>
      </w:r>
      <w:r>
        <w:rPr/>
        <w:t>на родной язык, а также при помощи</w:t>
      </w:r>
      <w:r>
        <w:rPr>
          <w:spacing w:val="-4"/>
        </w:rPr>
        <w:t> </w:t>
      </w:r>
      <w:r>
        <w:rPr/>
        <w:t>контекста.</w:t>
      </w:r>
    </w:p>
    <w:p>
      <w:pPr>
        <w:pStyle w:val="BodyText"/>
        <w:spacing w:before="3"/>
        <w:ind w:left="0" w:firstLine="0"/>
        <w:jc w:val="left"/>
        <w:rPr>
          <w:sz w:val="14"/>
        </w:rPr>
      </w:pPr>
      <w:r>
        <w:rPr/>
        <w:drawing>
          <wp:anchor distT="0" distB="0" distL="0" distR="0" allowOverlap="1" layoutInCell="1" locked="0" behindDoc="0" simplePos="0" relativeHeight="90">
            <wp:simplePos x="0" y="0"/>
            <wp:positionH relativeFrom="page">
              <wp:posOffset>609333</wp:posOffset>
            </wp:positionH>
            <wp:positionV relativeFrom="paragraph">
              <wp:posOffset>129082</wp:posOffset>
            </wp:positionV>
            <wp:extent cx="4162148" cy="2696051"/>
            <wp:effectExtent l="0" t="0" r="0" b="0"/>
            <wp:wrapTopAndBottom/>
            <wp:docPr id="25" name="image14.png"/>
            <wp:cNvGraphicFramePr>
              <a:graphicFrameLocks noChangeAspect="1"/>
            </wp:cNvGraphicFramePr>
            <a:graphic>
              <a:graphicData uri="http://schemas.openxmlformats.org/drawingml/2006/picture">
                <pic:pic>
                  <pic:nvPicPr>
                    <pic:cNvPr id="26" name="image14.png"/>
                    <pic:cNvPicPr/>
                  </pic:nvPicPr>
                  <pic:blipFill>
                    <a:blip r:embed="rId276" cstate="print"/>
                    <a:stretch>
                      <a:fillRect/>
                    </a:stretch>
                  </pic:blipFill>
                  <pic:spPr>
                    <a:xfrm>
                      <a:off x="0" y="0"/>
                      <a:ext cx="4162148" cy="2696051"/>
                    </a:xfrm>
                    <a:prstGeom prst="rect">
                      <a:avLst/>
                    </a:prstGeom>
                  </pic:spPr>
                </pic:pic>
              </a:graphicData>
            </a:graphic>
          </wp:anchor>
        </w:drawing>
      </w:r>
    </w:p>
    <w:p>
      <w:pPr>
        <w:spacing w:before="77"/>
        <w:ind w:left="489" w:right="283" w:firstLine="0"/>
        <w:jc w:val="center"/>
        <w:rPr>
          <w:b/>
          <w:i/>
          <w:sz w:val="17"/>
        </w:rPr>
      </w:pPr>
      <w:r>
        <w:rPr>
          <w:i/>
          <w:sz w:val="17"/>
        </w:rPr>
        <w:t>Рис 1. </w:t>
      </w:r>
      <w:r>
        <w:rPr>
          <w:sz w:val="17"/>
        </w:rPr>
        <w:t>Выдача запроса по слову </w:t>
      </w:r>
      <w:r>
        <w:rPr>
          <w:b/>
          <w:i/>
          <w:sz w:val="17"/>
        </w:rPr>
        <w:t>e-mail</w:t>
      </w:r>
    </w:p>
    <w:p>
      <w:pPr>
        <w:spacing w:after="0"/>
        <w:jc w:val="center"/>
        <w:rPr>
          <w:sz w:val="17"/>
        </w:rPr>
        <w:sectPr>
          <w:pgSz w:w="8230" w:h="11910"/>
          <w:pgMar w:header="0" w:footer="552" w:top="860" w:bottom="740" w:left="620" w:right="600"/>
        </w:sectPr>
      </w:pPr>
    </w:p>
    <w:p>
      <w:pPr>
        <w:pStyle w:val="BodyText"/>
        <w:ind w:left="118" w:firstLine="0"/>
        <w:jc w:val="left"/>
        <w:rPr>
          <w:sz w:val="20"/>
        </w:rPr>
      </w:pPr>
      <w:r>
        <w:rPr>
          <w:sz w:val="20"/>
        </w:rPr>
        <w:drawing>
          <wp:inline distT="0" distB="0" distL="0" distR="0">
            <wp:extent cx="4162126" cy="1265205"/>
            <wp:effectExtent l="0" t="0" r="0" b="0"/>
            <wp:docPr id="27" name="image15.png"/>
            <wp:cNvGraphicFramePr>
              <a:graphicFrameLocks noChangeAspect="1"/>
            </wp:cNvGraphicFramePr>
            <a:graphic>
              <a:graphicData uri="http://schemas.openxmlformats.org/drawingml/2006/picture">
                <pic:pic>
                  <pic:nvPicPr>
                    <pic:cNvPr id="28" name="image15.png"/>
                    <pic:cNvPicPr/>
                  </pic:nvPicPr>
                  <pic:blipFill>
                    <a:blip r:embed="rId278" cstate="print"/>
                    <a:stretch>
                      <a:fillRect/>
                    </a:stretch>
                  </pic:blipFill>
                  <pic:spPr>
                    <a:xfrm>
                      <a:off x="0" y="0"/>
                      <a:ext cx="4162126" cy="1265205"/>
                    </a:xfrm>
                    <a:prstGeom prst="rect">
                      <a:avLst/>
                    </a:prstGeom>
                  </pic:spPr>
                </pic:pic>
              </a:graphicData>
            </a:graphic>
          </wp:inline>
        </w:drawing>
      </w:r>
      <w:r>
        <w:rPr>
          <w:sz w:val="20"/>
        </w:rPr>
      </w:r>
    </w:p>
    <w:p>
      <w:pPr>
        <w:spacing w:before="158"/>
        <w:ind w:left="281" w:right="0" w:firstLine="0"/>
        <w:jc w:val="left"/>
        <w:rPr>
          <w:b/>
          <w:i/>
          <w:sz w:val="17"/>
        </w:rPr>
      </w:pPr>
      <w:r>
        <w:rPr>
          <w:i/>
          <w:sz w:val="17"/>
        </w:rPr>
        <w:t>Рис. 2. </w:t>
      </w:r>
      <w:r>
        <w:rPr>
          <w:sz w:val="17"/>
        </w:rPr>
        <w:t>Обозначения, принятые для ресурса </w:t>
      </w:r>
      <w:r>
        <w:rPr>
          <w:b/>
          <w:sz w:val="17"/>
        </w:rPr>
        <w:t>“</w:t>
      </w:r>
      <w:r>
        <w:rPr>
          <w:b/>
          <w:i/>
          <w:sz w:val="17"/>
        </w:rPr>
        <w:t>Snappy Words visual English Dictionary”</w:t>
      </w:r>
    </w:p>
    <w:p>
      <w:pPr>
        <w:pStyle w:val="BodyText"/>
        <w:spacing w:before="5"/>
        <w:ind w:left="0" w:firstLine="0"/>
        <w:jc w:val="left"/>
        <w:rPr>
          <w:b/>
          <w:i/>
          <w:sz w:val="24"/>
        </w:rPr>
      </w:pPr>
    </w:p>
    <w:p>
      <w:pPr>
        <w:pStyle w:val="BodyText"/>
        <w:spacing w:line="242" w:lineRule="auto" w:before="115"/>
        <w:ind w:left="117" w:right="356"/>
      </w:pPr>
      <w:r>
        <w:rPr>
          <w:spacing w:val="-4"/>
        </w:rPr>
        <w:t>Тем</w:t>
      </w:r>
      <w:r>
        <w:rPr>
          <w:spacing w:val="-7"/>
        </w:rPr>
        <w:t> </w:t>
      </w:r>
      <w:r>
        <w:rPr/>
        <w:t>не</w:t>
      </w:r>
      <w:r>
        <w:rPr>
          <w:spacing w:val="-7"/>
        </w:rPr>
        <w:t> </w:t>
      </w:r>
      <w:r>
        <w:rPr/>
        <w:t>менее</w:t>
      </w:r>
      <w:r>
        <w:rPr>
          <w:spacing w:val="-7"/>
        </w:rPr>
        <w:t> </w:t>
      </w:r>
      <w:r>
        <w:rPr/>
        <w:t>чтения</w:t>
      </w:r>
      <w:r>
        <w:rPr>
          <w:spacing w:val="-6"/>
        </w:rPr>
        <w:t> </w:t>
      </w:r>
      <w:r>
        <w:rPr/>
        <w:t>текстов</w:t>
      </w:r>
      <w:r>
        <w:rPr>
          <w:spacing w:val="-7"/>
        </w:rPr>
        <w:t> </w:t>
      </w:r>
      <w:r>
        <w:rPr/>
        <w:t>даже</w:t>
      </w:r>
      <w:r>
        <w:rPr>
          <w:spacing w:val="-7"/>
        </w:rPr>
        <w:t> </w:t>
      </w:r>
      <w:r>
        <w:rPr/>
        <w:t>с</w:t>
      </w:r>
      <w:r>
        <w:rPr>
          <w:spacing w:val="-6"/>
        </w:rPr>
        <w:t> </w:t>
      </w:r>
      <w:r>
        <w:rPr/>
        <w:t>очень</w:t>
      </w:r>
      <w:r>
        <w:rPr>
          <w:spacing w:val="-7"/>
        </w:rPr>
        <w:t> </w:t>
      </w:r>
      <w:r>
        <w:rPr/>
        <w:t>хорошим</w:t>
      </w:r>
      <w:r>
        <w:rPr>
          <w:spacing w:val="-7"/>
        </w:rPr>
        <w:t> </w:t>
      </w:r>
      <w:r>
        <w:rPr/>
        <w:t>визуальным</w:t>
      </w:r>
      <w:r>
        <w:rPr>
          <w:spacing w:val="-6"/>
        </w:rPr>
        <w:t> </w:t>
      </w:r>
      <w:r>
        <w:rPr/>
        <w:t>сло- варем оказывается недостаточно для закрепления специальной лексики и дальнейшей ее актуализации. </w:t>
      </w:r>
      <w:r>
        <w:rPr>
          <w:spacing w:val="-7"/>
        </w:rPr>
        <w:t>То  </w:t>
      </w:r>
      <w:r>
        <w:rPr/>
        <w:t>или иное слово существует в связи   с </w:t>
      </w:r>
      <w:r>
        <w:rPr>
          <w:spacing w:val="4"/>
        </w:rPr>
        <w:t>другими словами. </w:t>
      </w:r>
      <w:r>
        <w:rPr>
          <w:spacing w:val="3"/>
        </w:rPr>
        <w:t>Поэтому </w:t>
      </w:r>
      <w:r>
        <w:rPr>
          <w:spacing w:val="5"/>
        </w:rPr>
        <w:t>интересным </w:t>
      </w:r>
      <w:r>
        <w:rPr>
          <w:spacing w:val="4"/>
        </w:rPr>
        <w:t>представляется </w:t>
      </w:r>
      <w:r>
        <w:rPr>
          <w:spacing w:val="5"/>
        </w:rPr>
        <w:t>интернет- </w:t>
      </w:r>
      <w:r>
        <w:rPr>
          <w:spacing w:val="3"/>
        </w:rPr>
        <w:t>ресурс </w:t>
      </w:r>
      <w:hyperlink r:id="rId279">
        <w:r>
          <w:rPr>
            <w:spacing w:val="3"/>
          </w:rPr>
          <w:t>www.snappywords.com, </w:t>
        </w:r>
      </w:hyperlink>
      <w:r>
        <w:rPr>
          <w:spacing w:val="3"/>
        </w:rPr>
        <w:t>визуализирующий парадигматические </w:t>
      </w:r>
      <w:r>
        <w:rPr/>
        <w:t>и (в меньшем объеме) синтагматические связи между словами. Данный ресурс представляет собой визуальный словарь и тезаурус. Он довольно прост</w:t>
      </w:r>
      <w:r>
        <w:rPr>
          <w:spacing w:val="-11"/>
        </w:rPr>
        <w:t> </w:t>
      </w:r>
      <w:r>
        <w:rPr/>
        <w:t>в</w:t>
      </w:r>
      <w:r>
        <w:rPr>
          <w:spacing w:val="-11"/>
        </w:rPr>
        <w:t> </w:t>
      </w:r>
      <w:r>
        <w:rPr/>
        <w:t>использовании.</w:t>
      </w:r>
      <w:r>
        <w:rPr>
          <w:spacing w:val="-11"/>
        </w:rPr>
        <w:t> </w:t>
      </w:r>
      <w:r>
        <w:rPr/>
        <w:t>В</w:t>
      </w:r>
      <w:r>
        <w:rPr>
          <w:spacing w:val="-11"/>
        </w:rPr>
        <w:t> </w:t>
      </w:r>
      <w:r>
        <w:rPr>
          <w:spacing w:val="-3"/>
        </w:rPr>
        <w:t>поисковом</w:t>
      </w:r>
      <w:r>
        <w:rPr>
          <w:spacing w:val="-11"/>
        </w:rPr>
        <w:t> </w:t>
      </w:r>
      <w:r>
        <w:rPr/>
        <w:t>окне</w:t>
      </w:r>
      <w:r>
        <w:rPr>
          <w:spacing w:val="-11"/>
        </w:rPr>
        <w:t> </w:t>
      </w:r>
      <w:r>
        <w:rPr/>
        <w:t>печатается</w:t>
      </w:r>
      <w:r>
        <w:rPr>
          <w:spacing w:val="-11"/>
        </w:rPr>
        <w:t> </w:t>
      </w:r>
      <w:r>
        <w:rPr>
          <w:spacing w:val="-3"/>
        </w:rPr>
        <w:t>необходимое</w:t>
      </w:r>
      <w:r>
        <w:rPr>
          <w:spacing w:val="-10"/>
        </w:rPr>
        <w:t> </w:t>
      </w:r>
      <w:r>
        <w:rPr/>
        <w:t>слово. При нажатии клавиши “Enter” на экране появляется </w:t>
      </w:r>
      <w:r>
        <w:rPr>
          <w:spacing w:val="-3"/>
        </w:rPr>
        <w:t>схема </w:t>
      </w:r>
      <w:r>
        <w:rPr/>
        <w:t>взаимосвязей </w:t>
      </w:r>
      <w:r>
        <w:rPr>
          <w:spacing w:val="-3"/>
        </w:rPr>
        <w:t>введенного слова </w:t>
      </w:r>
      <w:r>
        <w:rPr/>
        <w:t>с </w:t>
      </w:r>
      <w:r>
        <w:rPr>
          <w:spacing w:val="-3"/>
        </w:rPr>
        <w:t>другими словами. </w:t>
      </w:r>
      <w:r>
        <w:rPr/>
        <w:t>Части </w:t>
      </w:r>
      <w:r>
        <w:rPr>
          <w:spacing w:val="-3"/>
        </w:rPr>
        <w:t>речи обозначены </w:t>
      </w:r>
      <w:r>
        <w:rPr/>
        <w:t>различными цветами, а парадигматические отношения — с помощью разнообразных линий,</w:t>
      </w:r>
      <w:r>
        <w:rPr>
          <w:spacing w:val="-14"/>
        </w:rPr>
        <w:t> </w:t>
      </w:r>
      <w:r>
        <w:rPr/>
        <w:t>соединяющих</w:t>
      </w:r>
      <w:r>
        <w:rPr>
          <w:spacing w:val="-14"/>
        </w:rPr>
        <w:t> </w:t>
      </w:r>
      <w:r>
        <w:rPr>
          <w:spacing w:val="-4"/>
        </w:rPr>
        <w:t>искомое</w:t>
      </w:r>
      <w:r>
        <w:rPr>
          <w:spacing w:val="-13"/>
        </w:rPr>
        <w:t> </w:t>
      </w:r>
      <w:r>
        <w:rPr/>
        <w:t>слово</w:t>
      </w:r>
      <w:r>
        <w:rPr>
          <w:spacing w:val="-14"/>
        </w:rPr>
        <w:t> </w:t>
      </w:r>
      <w:r>
        <w:rPr/>
        <w:t>с</w:t>
      </w:r>
      <w:r>
        <w:rPr>
          <w:spacing w:val="-13"/>
        </w:rPr>
        <w:t> </w:t>
      </w:r>
      <w:r>
        <w:rPr/>
        <w:t>другими,</w:t>
      </w:r>
      <w:r>
        <w:rPr>
          <w:spacing w:val="-14"/>
        </w:rPr>
        <w:t> </w:t>
      </w:r>
      <w:r>
        <w:rPr/>
        <w:t>а</w:t>
      </w:r>
      <w:r>
        <w:rPr>
          <w:spacing w:val="-14"/>
        </w:rPr>
        <w:t> </w:t>
      </w:r>
      <w:r>
        <w:rPr/>
        <w:t>также</w:t>
      </w:r>
      <w:r>
        <w:rPr>
          <w:spacing w:val="-13"/>
        </w:rPr>
        <w:t> </w:t>
      </w:r>
      <w:r>
        <w:rPr>
          <w:spacing w:val="-2"/>
        </w:rPr>
        <w:t>другие</w:t>
      </w:r>
      <w:r>
        <w:rPr>
          <w:spacing w:val="-14"/>
        </w:rPr>
        <w:t> </w:t>
      </w:r>
      <w:r>
        <w:rPr/>
        <w:t>слова</w:t>
      </w:r>
      <w:r>
        <w:rPr>
          <w:spacing w:val="-13"/>
        </w:rPr>
        <w:t> </w:t>
      </w:r>
      <w:r>
        <w:rPr>
          <w:spacing w:val="-3"/>
        </w:rPr>
        <w:t>друг </w:t>
      </w:r>
      <w:r>
        <w:rPr/>
        <w:t>с </w:t>
      </w:r>
      <w:r>
        <w:rPr>
          <w:spacing w:val="-4"/>
        </w:rPr>
        <w:t>другом, </w:t>
      </w:r>
      <w:r>
        <w:rPr>
          <w:spacing w:val="-2"/>
        </w:rPr>
        <w:t>что </w:t>
      </w:r>
      <w:r>
        <w:rPr>
          <w:spacing w:val="-3"/>
        </w:rPr>
        <w:t>позволяет визуально </w:t>
      </w:r>
      <w:r>
        <w:rPr/>
        <w:t>увидеть синонимические, </w:t>
      </w:r>
      <w:r>
        <w:rPr>
          <w:spacing w:val="-3"/>
        </w:rPr>
        <w:t>антонимиче- </w:t>
      </w:r>
      <w:r>
        <w:rPr/>
        <w:t>ские, гиперонимические и другие</w:t>
      </w:r>
      <w:r>
        <w:rPr>
          <w:spacing w:val="-1"/>
        </w:rPr>
        <w:t> </w:t>
      </w:r>
      <w:r>
        <w:rPr/>
        <w:t>отношения.</w:t>
      </w:r>
    </w:p>
    <w:p>
      <w:pPr>
        <w:pStyle w:val="BodyText"/>
        <w:spacing w:line="242" w:lineRule="auto" w:before="2"/>
        <w:ind w:left="117" w:right="359"/>
      </w:pPr>
      <w:r>
        <w:rPr>
          <w:spacing w:val="2"/>
        </w:rPr>
        <w:t>Значение слова </w:t>
      </w:r>
      <w:r>
        <w:rPr/>
        <w:t>можно </w:t>
      </w:r>
      <w:r>
        <w:rPr>
          <w:spacing w:val="4"/>
        </w:rPr>
        <w:t>посмотреть, </w:t>
      </w:r>
      <w:r>
        <w:rPr>
          <w:spacing w:val="2"/>
        </w:rPr>
        <w:t>наведя </w:t>
      </w:r>
      <w:r>
        <w:rPr/>
        <w:t>на него </w:t>
      </w:r>
      <w:r>
        <w:rPr>
          <w:spacing w:val="3"/>
        </w:rPr>
        <w:t>курсор. </w:t>
      </w:r>
      <w:r>
        <w:rPr/>
        <w:t>Также можно расширить </w:t>
      </w:r>
      <w:r>
        <w:rPr>
          <w:spacing w:val="-4"/>
        </w:rPr>
        <w:t>схему, </w:t>
      </w:r>
      <w:r>
        <w:rPr/>
        <w:t>дважды кликнув клавишей мыши по одному  из «узлов». Таким образом, становится возможным увидеть еще больше связей.</w:t>
      </w:r>
    </w:p>
    <w:p>
      <w:pPr>
        <w:pStyle w:val="BodyText"/>
        <w:spacing w:line="242" w:lineRule="auto"/>
        <w:ind w:left="117" w:right="361"/>
      </w:pPr>
      <w:r>
        <w:rPr>
          <w:spacing w:val="-3"/>
        </w:rPr>
        <w:t>Cоздание</w:t>
      </w:r>
      <w:r>
        <w:rPr>
          <w:spacing w:val="-9"/>
        </w:rPr>
        <w:t> </w:t>
      </w:r>
      <w:r>
        <w:rPr>
          <w:spacing w:val="-3"/>
        </w:rPr>
        <w:t>подобного</w:t>
      </w:r>
      <w:r>
        <w:rPr>
          <w:spacing w:val="-8"/>
        </w:rPr>
        <w:t> </w:t>
      </w:r>
      <w:r>
        <w:rPr>
          <w:spacing w:val="-3"/>
        </w:rPr>
        <w:t>словаря</w:t>
      </w:r>
      <w:r>
        <w:rPr>
          <w:spacing w:val="-8"/>
        </w:rPr>
        <w:t> </w:t>
      </w:r>
      <w:r>
        <w:rPr>
          <w:spacing w:val="-3"/>
        </w:rPr>
        <w:t>терминов</w:t>
      </w:r>
      <w:r>
        <w:rPr>
          <w:spacing w:val="-8"/>
        </w:rPr>
        <w:t> </w:t>
      </w:r>
      <w:r>
        <w:rPr/>
        <w:t>по</w:t>
      </w:r>
      <w:r>
        <w:rPr>
          <w:spacing w:val="-9"/>
        </w:rPr>
        <w:t> </w:t>
      </w:r>
      <w:r>
        <w:rPr/>
        <w:t>специальности</w:t>
      </w:r>
      <w:r>
        <w:rPr>
          <w:spacing w:val="-8"/>
        </w:rPr>
        <w:t> </w:t>
      </w:r>
      <w:r>
        <w:rPr/>
        <w:t>и</w:t>
      </w:r>
      <w:r>
        <w:rPr>
          <w:spacing w:val="-8"/>
        </w:rPr>
        <w:t> </w:t>
      </w:r>
      <w:r>
        <w:rPr>
          <w:spacing w:val="-3"/>
        </w:rPr>
        <w:t>разработка </w:t>
      </w:r>
      <w:r>
        <w:rPr/>
        <w:t>учебных</w:t>
      </w:r>
      <w:r>
        <w:rPr>
          <w:spacing w:val="-14"/>
        </w:rPr>
        <w:t> </w:t>
      </w:r>
      <w:r>
        <w:rPr/>
        <w:t>заданий,</w:t>
      </w:r>
      <w:r>
        <w:rPr>
          <w:spacing w:val="-14"/>
        </w:rPr>
        <w:t> </w:t>
      </w:r>
      <w:r>
        <w:rPr/>
        <w:t>помогающих</w:t>
      </w:r>
      <w:r>
        <w:rPr>
          <w:spacing w:val="-13"/>
        </w:rPr>
        <w:t> </w:t>
      </w:r>
      <w:r>
        <w:rPr/>
        <w:t>активировать</w:t>
      </w:r>
      <w:r>
        <w:rPr>
          <w:spacing w:val="-14"/>
        </w:rPr>
        <w:t> </w:t>
      </w:r>
      <w:r>
        <w:rPr/>
        <w:t>эти</w:t>
      </w:r>
      <w:r>
        <w:rPr>
          <w:spacing w:val="-14"/>
        </w:rPr>
        <w:t> </w:t>
      </w:r>
      <w:r>
        <w:rPr/>
        <w:t>связи,</w:t>
      </w:r>
      <w:r>
        <w:rPr>
          <w:spacing w:val="-13"/>
        </w:rPr>
        <w:t> </w:t>
      </w:r>
      <w:r>
        <w:rPr/>
        <w:t>—</w:t>
      </w:r>
      <w:r>
        <w:rPr>
          <w:spacing w:val="-14"/>
        </w:rPr>
        <w:t> </w:t>
      </w:r>
      <w:r>
        <w:rPr>
          <w:spacing w:val="-3"/>
        </w:rPr>
        <w:t>одни</w:t>
      </w:r>
      <w:r>
        <w:rPr>
          <w:spacing w:val="-14"/>
        </w:rPr>
        <w:t> </w:t>
      </w:r>
      <w:r>
        <w:rPr/>
        <w:t>из</w:t>
      </w:r>
      <w:r>
        <w:rPr>
          <w:spacing w:val="-13"/>
        </w:rPr>
        <w:t> </w:t>
      </w:r>
      <w:r>
        <w:rPr/>
        <w:t>перво- степенных задач при создании</w:t>
      </w:r>
      <w:r>
        <w:rPr>
          <w:spacing w:val="-1"/>
        </w:rPr>
        <w:t> </w:t>
      </w:r>
      <w:r>
        <w:rPr/>
        <w:t>курса.</w:t>
      </w:r>
    </w:p>
    <w:p>
      <w:pPr>
        <w:pStyle w:val="BodyText"/>
        <w:spacing w:line="242" w:lineRule="auto"/>
        <w:ind w:left="117" w:right="358"/>
      </w:pPr>
      <w:r>
        <w:rPr>
          <w:spacing w:val="3"/>
        </w:rPr>
        <w:t>Создание дистанционного курса </w:t>
      </w:r>
      <w:r>
        <w:rPr/>
        <w:t>по </w:t>
      </w:r>
      <w:r>
        <w:rPr>
          <w:spacing w:val="4"/>
        </w:rPr>
        <w:t>специальности </w:t>
      </w:r>
      <w:r>
        <w:rPr>
          <w:spacing w:val="3"/>
        </w:rPr>
        <w:t>обнаруживает </w:t>
      </w:r>
      <w:r>
        <w:rPr/>
        <w:t>ряд трудностей, связанных как с отбором материала для курса, </w:t>
      </w:r>
      <w:r>
        <w:rPr>
          <w:spacing w:val="2"/>
        </w:rPr>
        <w:t>так </w:t>
      </w:r>
      <w:r>
        <w:rPr/>
        <w:t>и с подбором и разработкой технической </w:t>
      </w:r>
      <w:r>
        <w:rPr>
          <w:spacing w:val="2"/>
        </w:rPr>
        <w:t>составляющей </w:t>
      </w:r>
      <w:r>
        <w:rPr/>
        <w:t>курса. На </w:t>
      </w:r>
      <w:r>
        <w:rPr>
          <w:spacing w:val="2"/>
        </w:rPr>
        <w:t>данный </w:t>
      </w:r>
      <w:r>
        <w:rPr/>
        <w:t>момент</w:t>
      </w:r>
      <w:r>
        <w:rPr>
          <w:spacing w:val="-15"/>
        </w:rPr>
        <w:t> </w:t>
      </w:r>
      <w:r>
        <w:rPr>
          <w:spacing w:val="-3"/>
        </w:rPr>
        <w:t>авторы</w:t>
      </w:r>
      <w:r>
        <w:rPr>
          <w:spacing w:val="-15"/>
        </w:rPr>
        <w:t> </w:t>
      </w:r>
      <w:r>
        <w:rPr/>
        <w:t>статьи</w:t>
      </w:r>
      <w:r>
        <w:rPr>
          <w:spacing w:val="-15"/>
        </w:rPr>
        <w:t> </w:t>
      </w:r>
      <w:r>
        <w:rPr/>
        <w:t>изучают</w:t>
      </w:r>
      <w:r>
        <w:rPr>
          <w:spacing w:val="-14"/>
        </w:rPr>
        <w:t> </w:t>
      </w:r>
      <w:r>
        <w:rPr/>
        <w:t>существующие</w:t>
      </w:r>
      <w:r>
        <w:rPr>
          <w:spacing w:val="-15"/>
        </w:rPr>
        <w:t> </w:t>
      </w:r>
      <w:r>
        <w:rPr/>
        <w:t>онлайн-курсы</w:t>
      </w:r>
      <w:r>
        <w:rPr>
          <w:spacing w:val="-15"/>
        </w:rPr>
        <w:t> </w:t>
      </w:r>
      <w:r>
        <w:rPr/>
        <w:t>и</w:t>
      </w:r>
      <w:r>
        <w:rPr>
          <w:spacing w:val="-15"/>
        </w:rPr>
        <w:t> </w:t>
      </w:r>
      <w:r>
        <w:rPr/>
        <w:t>интернет- ресурсы, обучающие лексике английского языка с целью выбрать наи- более эффективные учебные материалы, на базе которых можно </w:t>
      </w:r>
      <w:r>
        <w:rPr>
          <w:spacing w:val="3"/>
        </w:rPr>
        <w:t>соста- </w:t>
      </w:r>
      <w:r>
        <w:rPr>
          <w:spacing w:val="2"/>
        </w:rPr>
        <w:t>вить дистанционный </w:t>
      </w:r>
      <w:r>
        <w:rPr/>
        <w:t>курс, обучающий </w:t>
      </w:r>
      <w:r>
        <w:rPr>
          <w:spacing w:val="2"/>
        </w:rPr>
        <w:t>терминологии </w:t>
      </w:r>
      <w:r>
        <w:rPr/>
        <w:t>по технической </w:t>
      </w:r>
      <w:r>
        <w:rPr>
          <w:spacing w:val="2"/>
        </w:rPr>
        <w:t>специальности.</w:t>
      </w:r>
    </w:p>
    <w:p>
      <w:pPr>
        <w:spacing w:after="0" w:line="242" w:lineRule="auto"/>
        <w:sectPr>
          <w:footerReference w:type="default" r:id="rId277"/>
          <w:pgSz w:w="8230" w:h="11910"/>
          <w:pgMar w:footer="552" w:header="0" w:top="1000" w:bottom="740" w:left="620" w:right="600"/>
          <w:pgNumType w:start="285"/>
        </w:sectPr>
      </w:pPr>
    </w:p>
    <w:p>
      <w:pPr>
        <w:spacing w:before="103"/>
        <w:ind w:left="489" w:right="283" w:firstLine="0"/>
        <w:jc w:val="center"/>
        <w:rPr>
          <w:b/>
          <w:sz w:val="20"/>
        </w:rPr>
      </w:pPr>
      <w:r>
        <w:rPr>
          <w:b/>
          <w:sz w:val="20"/>
        </w:rPr>
        <w:t>Литература</w:t>
      </w:r>
    </w:p>
    <w:p>
      <w:pPr>
        <w:pStyle w:val="ListParagraph"/>
        <w:numPr>
          <w:ilvl w:val="0"/>
          <w:numId w:val="116"/>
        </w:numPr>
        <w:tabs>
          <w:tab w:pos="892" w:val="left" w:leader="none"/>
        </w:tabs>
        <w:spacing w:line="240" w:lineRule="auto" w:before="56" w:after="0"/>
        <w:ind w:left="343" w:right="134" w:firstLine="340"/>
        <w:jc w:val="both"/>
        <w:rPr>
          <w:sz w:val="19"/>
        </w:rPr>
      </w:pPr>
      <w:r>
        <w:rPr>
          <w:i/>
          <w:sz w:val="19"/>
        </w:rPr>
        <w:t>Молодых-Нагаева Е.Г., Нордман И.Б. </w:t>
      </w:r>
      <w:r>
        <w:rPr>
          <w:sz w:val="19"/>
        </w:rPr>
        <w:t>(2015), Использование элементов различных</w:t>
      </w:r>
      <w:r>
        <w:rPr>
          <w:spacing w:val="-13"/>
          <w:sz w:val="19"/>
        </w:rPr>
        <w:t> </w:t>
      </w:r>
      <w:r>
        <w:rPr>
          <w:spacing w:val="-3"/>
          <w:sz w:val="19"/>
        </w:rPr>
        <w:t>образовательных</w:t>
      </w:r>
      <w:r>
        <w:rPr>
          <w:spacing w:val="-12"/>
          <w:sz w:val="19"/>
        </w:rPr>
        <w:t> </w:t>
      </w:r>
      <w:r>
        <w:rPr>
          <w:spacing w:val="-3"/>
          <w:sz w:val="19"/>
        </w:rPr>
        <w:t>парадигм</w:t>
      </w:r>
      <w:r>
        <w:rPr>
          <w:spacing w:val="-13"/>
          <w:sz w:val="19"/>
        </w:rPr>
        <w:t> </w:t>
      </w:r>
      <w:r>
        <w:rPr>
          <w:sz w:val="19"/>
        </w:rPr>
        <w:t>при</w:t>
      </w:r>
      <w:r>
        <w:rPr>
          <w:spacing w:val="-12"/>
          <w:sz w:val="19"/>
        </w:rPr>
        <w:t> </w:t>
      </w:r>
      <w:r>
        <w:rPr>
          <w:spacing w:val="-3"/>
          <w:sz w:val="19"/>
        </w:rPr>
        <w:t>обучении</w:t>
      </w:r>
      <w:r>
        <w:rPr>
          <w:spacing w:val="-13"/>
          <w:sz w:val="19"/>
        </w:rPr>
        <w:t> </w:t>
      </w:r>
      <w:r>
        <w:rPr>
          <w:sz w:val="19"/>
        </w:rPr>
        <w:t>профессиональной</w:t>
      </w:r>
      <w:r>
        <w:rPr>
          <w:spacing w:val="-12"/>
          <w:sz w:val="19"/>
        </w:rPr>
        <w:t> </w:t>
      </w:r>
      <w:r>
        <w:rPr>
          <w:spacing w:val="-4"/>
          <w:sz w:val="19"/>
        </w:rPr>
        <w:t>коммуни- </w:t>
      </w:r>
      <w:r>
        <w:rPr>
          <w:sz w:val="19"/>
        </w:rPr>
        <w:t>кации</w:t>
      </w:r>
      <w:r>
        <w:rPr>
          <w:spacing w:val="-12"/>
          <w:sz w:val="19"/>
        </w:rPr>
        <w:t> </w:t>
      </w:r>
      <w:r>
        <w:rPr>
          <w:sz w:val="19"/>
        </w:rPr>
        <w:t>на</w:t>
      </w:r>
      <w:r>
        <w:rPr>
          <w:spacing w:val="-12"/>
          <w:sz w:val="19"/>
        </w:rPr>
        <w:t> </w:t>
      </w:r>
      <w:r>
        <w:rPr>
          <w:sz w:val="19"/>
        </w:rPr>
        <w:t>иностранном</w:t>
      </w:r>
      <w:r>
        <w:rPr>
          <w:spacing w:val="-12"/>
          <w:sz w:val="19"/>
        </w:rPr>
        <w:t> </w:t>
      </w:r>
      <w:r>
        <w:rPr>
          <w:spacing w:val="-3"/>
          <w:sz w:val="19"/>
        </w:rPr>
        <w:t>языке</w:t>
      </w:r>
      <w:r>
        <w:rPr>
          <w:spacing w:val="-12"/>
          <w:sz w:val="19"/>
        </w:rPr>
        <w:t> </w:t>
      </w:r>
      <w:r>
        <w:rPr>
          <w:sz w:val="19"/>
        </w:rPr>
        <w:t>в</w:t>
      </w:r>
      <w:r>
        <w:rPr>
          <w:spacing w:val="-12"/>
          <w:sz w:val="19"/>
        </w:rPr>
        <w:t> </w:t>
      </w:r>
      <w:r>
        <w:rPr>
          <w:spacing w:val="-3"/>
          <w:sz w:val="19"/>
        </w:rPr>
        <w:t>вузе</w:t>
      </w:r>
      <w:r>
        <w:rPr>
          <w:spacing w:val="-12"/>
          <w:sz w:val="19"/>
        </w:rPr>
        <w:t> </w:t>
      </w:r>
      <w:r>
        <w:rPr>
          <w:sz w:val="19"/>
        </w:rPr>
        <w:t>//</w:t>
      </w:r>
      <w:r>
        <w:rPr>
          <w:spacing w:val="-11"/>
          <w:sz w:val="19"/>
        </w:rPr>
        <w:t> </w:t>
      </w:r>
      <w:r>
        <w:rPr>
          <w:spacing w:val="-3"/>
          <w:sz w:val="19"/>
        </w:rPr>
        <w:t>Теория</w:t>
      </w:r>
      <w:r>
        <w:rPr>
          <w:spacing w:val="-12"/>
          <w:sz w:val="19"/>
        </w:rPr>
        <w:t> </w:t>
      </w:r>
      <w:r>
        <w:rPr>
          <w:sz w:val="19"/>
        </w:rPr>
        <w:t>и</w:t>
      </w:r>
      <w:r>
        <w:rPr>
          <w:spacing w:val="-12"/>
          <w:sz w:val="19"/>
        </w:rPr>
        <w:t> </w:t>
      </w:r>
      <w:r>
        <w:rPr>
          <w:spacing w:val="-3"/>
          <w:sz w:val="19"/>
        </w:rPr>
        <w:t>практика</w:t>
      </w:r>
      <w:r>
        <w:rPr>
          <w:spacing w:val="-12"/>
          <w:sz w:val="19"/>
        </w:rPr>
        <w:t> </w:t>
      </w:r>
      <w:r>
        <w:rPr>
          <w:sz w:val="19"/>
        </w:rPr>
        <w:t>общественного</w:t>
      </w:r>
      <w:r>
        <w:rPr>
          <w:spacing w:val="-12"/>
          <w:sz w:val="19"/>
        </w:rPr>
        <w:t> </w:t>
      </w:r>
      <w:r>
        <w:rPr>
          <w:sz w:val="19"/>
        </w:rPr>
        <w:t>развития,</w:t>
      </w:r>
    </w:p>
    <w:p>
      <w:pPr>
        <w:spacing w:before="5"/>
        <w:ind w:left="343" w:right="0" w:firstLine="0"/>
        <w:jc w:val="both"/>
        <w:rPr>
          <w:sz w:val="19"/>
        </w:rPr>
      </w:pPr>
      <w:r>
        <w:rPr>
          <w:sz w:val="19"/>
        </w:rPr>
        <w:t>№ 21, с. 277–279.</w:t>
      </w:r>
    </w:p>
    <w:p>
      <w:pPr>
        <w:pStyle w:val="ListParagraph"/>
        <w:numPr>
          <w:ilvl w:val="0"/>
          <w:numId w:val="116"/>
        </w:numPr>
        <w:tabs>
          <w:tab w:pos="874" w:val="left" w:leader="none"/>
        </w:tabs>
        <w:spacing w:line="240" w:lineRule="auto" w:before="2" w:after="0"/>
        <w:ind w:left="873" w:right="0" w:hanging="191"/>
        <w:jc w:val="both"/>
        <w:rPr>
          <w:sz w:val="19"/>
        </w:rPr>
      </w:pPr>
      <w:r>
        <w:rPr>
          <w:i/>
          <w:sz w:val="19"/>
        </w:rPr>
        <w:t>Harmer J. </w:t>
      </w:r>
      <w:r>
        <w:rPr>
          <w:sz w:val="19"/>
        </w:rPr>
        <w:t>(1998), How to </w:t>
      </w:r>
      <w:r>
        <w:rPr>
          <w:spacing w:val="-3"/>
          <w:sz w:val="19"/>
        </w:rPr>
        <w:t>Teach </w:t>
      </w:r>
      <w:r>
        <w:rPr>
          <w:sz w:val="19"/>
        </w:rPr>
        <w:t>English. L.: Longman, p.</w:t>
      </w:r>
      <w:r>
        <w:rPr>
          <w:spacing w:val="-1"/>
          <w:sz w:val="19"/>
        </w:rPr>
        <w:t> </w:t>
      </w:r>
      <w:r>
        <w:rPr>
          <w:sz w:val="19"/>
        </w:rPr>
        <w:t>198.</w:t>
      </w:r>
    </w:p>
    <w:p>
      <w:pPr>
        <w:pStyle w:val="BodyText"/>
        <w:spacing w:before="9"/>
        <w:ind w:left="0" w:firstLine="0"/>
        <w:jc w:val="left"/>
        <w:rPr>
          <w:sz w:val="24"/>
        </w:rPr>
      </w:pPr>
    </w:p>
    <w:p>
      <w:pPr>
        <w:spacing w:before="0"/>
        <w:ind w:left="489" w:right="283" w:firstLine="0"/>
        <w:jc w:val="center"/>
        <w:rPr>
          <w:b/>
          <w:sz w:val="20"/>
        </w:rPr>
      </w:pPr>
      <w:r>
        <w:rPr>
          <w:b/>
          <w:sz w:val="20"/>
        </w:rPr>
        <w:t>Literature</w:t>
      </w:r>
    </w:p>
    <w:p>
      <w:pPr>
        <w:pStyle w:val="ListParagraph"/>
        <w:numPr>
          <w:ilvl w:val="0"/>
          <w:numId w:val="117"/>
        </w:numPr>
        <w:tabs>
          <w:tab w:pos="902" w:val="left" w:leader="none"/>
        </w:tabs>
        <w:spacing w:line="240" w:lineRule="auto" w:before="56" w:after="0"/>
        <w:ind w:left="343" w:right="129" w:firstLine="340"/>
        <w:jc w:val="both"/>
        <w:rPr>
          <w:sz w:val="19"/>
        </w:rPr>
      </w:pPr>
      <w:r>
        <w:rPr>
          <w:i/>
          <w:spacing w:val="4"/>
          <w:sz w:val="19"/>
        </w:rPr>
        <w:t>Molodykh-Nagaeva E.G., </w:t>
      </w:r>
      <w:r>
        <w:rPr>
          <w:i/>
          <w:spacing w:val="3"/>
          <w:sz w:val="19"/>
        </w:rPr>
        <w:t>Nordman I.B</w:t>
      </w:r>
      <w:r>
        <w:rPr>
          <w:spacing w:val="3"/>
          <w:sz w:val="19"/>
        </w:rPr>
        <w:t>. </w:t>
      </w:r>
      <w:r>
        <w:rPr>
          <w:spacing w:val="4"/>
          <w:sz w:val="19"/>
        </w:rPr>
        <w:t>(2015), Ispol’zovanie </w:t>
      </w:r>
      <w:r>
        <w:rPr>
          <w:spacing w:val="5"/>
          <w:sz w:val="19"/>
        </w:rPr>
        <w:t>elementov </w:t>
      </w:r>
      <w:r>
        <w:rPr>
          <w:sz w:val="19"/>
        </w:rPr>
        <w:t>razlichnykh</w:t>
      </w:r>
      <w:r>
        <w:rPr>
          <w:spacing w:val="-17"/>
          <w:sz w:val="19"/>
        </w:rPr>
        <w:t> </w:t>
      </w:r>
      <w:r>
        <w:rPr>
          <w:sz w:val="19"/>
        </w:rPr>
        <w:t>obrazovatel’nykh</w:t>
      </w:r>
      <w:r>
        <w:rPr>
          <w:spacing w:val="-17"/>
          <w:sz w:val="19"/>
        </w:rPr>
        <w:t> </w:t>
      </w:r>
      <w:r>
        <w:rPr>
          <w:sz w:val="19"/>
        </w:rPr>
        <w:t>paradigm</w:t>
      </w:r>
      <w:r>
        <w:rPr>
          <w:spacing w:val="-17"/>
          <w:sz w:val="19"/>
        </w:rPr>
        <w:t> </w:t>
      </w:r>
      <w:r>
        <w:rPr>
          <w:sz w:val="19"/>
        </w:rPr>
        <w:t>pri</w:t>
      </w:r>
      <w:r>
        <w:rPr>
          <w:spacing w:val="-17"/>
          <w:sz w:val="19"/>
        </w:rPr>
        <w:t> </w:t>
      </w:r>
      <w:r>
        <w:rPr>
          <w:sz w:val="19"/>
        </w:rPr>
        <w:t>obuchenii</w:t>
      </w:r>
      <w:r>
        <w:rPr>
          <w:spacing w:val="-16"/>
          <w:sz w:val="19"/>
        </w:rPr>
        <w:t> </w:t>
      </w:r>
      <w:r>
        <w:rPr>
          <w:sz w:val="19"/>
        </w:rPr>
        <w:t>professional’noy</w:t>
      </w:r>
      <w:r>
        <w:rPr>
          <w:spacing w:val="-17"/>
          <w:sz w:val="19"/>
        </w:rPr>
        <w:t> </w:t>
      </w:r>
      <w:r>
        <w:rPr>
          <w:sz w:val="19"/>
        </w:rPr>
        <w:t>kommunikatsii na</w:t>
      </w:r>
      <w:r>
        <w:rPr>
          <w:spacing w:val="-9"/>
          <w:sz w:val="19"/>
        </w:rPr>
        <w:t> </w:t>
      </w:r>
      <w:r>
        <w:rPr>
          <w:sz w:val="19"/>
        </w:rPr>
        <w:t>inostrannom</w:t>
      </w:r>
      <w:r>
        <w:rPr>
          <w:spacing w:val="-9"/>
          <w:sz w:val="19"/>
        </w:rPr>
        <w:t> </w:t>
      </w:r>
      <w:r>
        <w:rPr>
          <w:sz w:val="19"/>
        </w:rPr>
        <w:t>yazyke</w:t>
      </w:r>
      <w:r>
        <w:rPr>
          <w:spacing w:val="-9"/>
          <w:sz w:val="19"/>
        </w:rPr>
        <w:t> </w:t>
      </w:r>
      <w:r>
        <w:rPr>
          <w:sz w:val="19"/>
        </w:rPr>
        <w:t>v</w:t>
      </w:r>
      <w:r>
        <w:rPr>
          <w:spacing w:val="-8"/>
          <w:sz w:val="19"/>
        </w:rPr>
        <w:t> </w:t>
      </w:r>
      <w:r>
        <w:rPr>
          <w:sz w:val="19"/>
        </w:rPr>
        <w:t>vuze</w:t>
      </w:r>
      <w:r>
        <w:rPr>
          <w:spacing w:val="-9"/>
          <w:sz w:val="19"/>
        </w:rPr>
        <w:t> </w:t>
      </w:r>
      <w:r>
        <w:rPr>
          <w:sz w:val="19"/>
        </w:rPr>
        <w:t>//</w:t>
      </w:r>
      <w:r>
        <w:rPr>
          <w:spacing w:val="-13"/>
          <w:sz w:val="19"/>
        </w:rPr>
        <w:t> </w:t>
      </w:r>
      <w:r>
        <w:rPr>
          <w:spacing w:val="-3"/>
          <w:sz w:val="19"/>
        </w:rPr>
        <w:t>Teoriya</w:t>
      </w:r>
      <w:r>
        <w:rPr>
          <w:spacing w:val="-8"/>
          <w:sz w:val="19"/>
        </w:rPr>
        <w:t> </w:t>
      </w:r>
      <w:r>
        <w:rPr>
          <w:sz w:val="19"/>
        </w:rPr>
        <w:t>i</w:t>
      </w:r>
      <w:r>
        <w:rPr>
          <w:spacing w:val="-9"/>
          <w:sz w:val="19"/>
        </w:rPr>
        <w:t> </w:t>
      </w:r>
      <w:r>
        <w:rPr>
          <w:sz w:val="19"/>
        </w:rPr>
        <w:t>praktika</w:t>
      </w:r>
      <w:r>
        <w:rPr>
          <w:spacing w:val="-9"/>
          <w:sz w:val="19"/>
        </w:rPr>
        <w:t> </w:t>
      </w:r>
      <w:r>
        <w:rPr>
          <w:sz w:val="19"/>
        </w:rPr>
        <w:t>obshchestvennogo</w:t>
      </w:r>
      <w:r>
        <w:rPr>
          <w:spacing w:val="-9"/>
          <w:sz w:val="19"/>
        </w:rPr>
        <w:t> </w:t>
      </w:r>
      <w:r>
        <w:rPr>
          <w:sz w:val="19"/>
        </w:rPr>
        <w:t>razvitiya,</w:t>
      </w:r>
      <w:r>
        <w:rPr>
          <w:spacing w:val="-8"/>
          <w:sz w:val="19"/>
        </w:rPr>
        <w:t> </w:t>
      </w:r>
      <w:r>
        <w:rPr>
          <w:sz w:val="19"/>
        </w:rPr>
        <w:t>№</w:t>
      </w:r>
      <w:r>
        <w:rPr>
          <w:spacing w:val="-9"/>
          <w:sz w:val="19"/>
        </w:rPr>
        <w:t> </w:t>
      </w:r>
      <w:r>
        <w:rPr>
          <w:sz w:val="19"/>
        </w:rPr>
        <w:t>21, s. 277–279.</w:t>
      </w:r>
    </w:p>
    <w:p>
      <w:pPr>
        <w:pStyle w:val="ListParagraph"/>
        <w:numPr>
          <w:ilvl w:val="0"/>
          <w:numId w:val="117"/>
        </w:numPr>
        <w:tabs>
          <w:tab w:pos="874" w:val="left" w:leader="none"/>
        </w:tabs>
        <w:spacing w:line="240" w:lineRule="auto" w:before="24" w:after="0"/>
        <w:ind w:left="873" w:right="0" w:hanging="191"/>
        <w:jc w:val="both"/>
        <w:rPr>
          <w:sz w:val="19"/>
        </w:rPr>
      </w:pPr>
      <w:r>
        <w:rPr>
          <w:i/>
          <w:sz w:val="19"/>
        </w:rPr>
        <w:t>Harmer J. </w:t>
      </w:r>
      <w:r>
        <w:rPr>
          <w:sz w:val="19"/>
        </w:rPr>
        <w:t>(1998), How to </w:t>
      </w:r>
      <w:r>
        <w:rPr>
          <w:spacing w:val="-3"/>
          <w:sz w:val="19"/>
        </w:rPr>
        <w:t>Teach </w:t>
      </w:r>
      <w:r>
        <w:rPr>
          <w:sz w:val="19"/>
        </w:rPr>
        <w:t>English. L.: Longman, p.</w:t>
      </w:r>
      <w:r>
        <w:rPr>
          <w:spacing w:val="-1"/>
          <w:sz w:val="19"/>
        </w:rPr>
        <w:t> </w:t>
      </w:r>
      <w:r>
        <w:rPr>
          <w:sz w:val="19"/>
        </w:rPr>
        <w:t>198.</w:t>
      </w:r>
    </w:p>
    <w:p>
      <w:pPr>
        <w:spacing w:after="0" w:line="240" w:lineRule="auto"/>
        <w:jc w:val="both"/>
        <w:rPr>
          <w:sz w:val="19"/>
        </w:rPr>
        <w:sectPr>
          <w:pgSz w:w="8230" w:h="11910"/>
          <w:pgMar w:header="0" w:footer="552" w:top="860" w:bottom="740" w:left="620" w:right="600"/>
        </w:sectPr>
      </w:pPr>
    </w:p>
    <w:p>
      <w:pPr>
        <w:spacing w:before="101"/>
        <w:ind w:left="44" w:right="361" w:firstLine="0"/>
        <w:jc w:val="right"/>
        <w:rPr>
          <w:b/>
          <w:i/>
          <w:sz w:val="21"/>
        </w:rPr>
      </w:pPr>
      <w:r>
        <w:rPr>
          <w:b/>
          <w:i/>
          <w:sz w:val="21"/>
        </w:rPr>
        <w:t>А.В. Зубов</w:t>
      </w:r>
    </w:p>
    <w:p>
      <w:pPr>
        <w:spacing w:line="228" w:lineRule="auto" w:before="169"/>
        <w:ind w:left="1452" w:right="0" w:hanging="899"/>
        <w:jc w:val="left"/>
        <w:rPr>
          <w:b/>
          <w:sz w:val="22"/>
        </w:rPr>
      </w:pPr>
      <w:r>
        <w:rPr>
          <w:b/>
          <w:sz w:val="22"/>
        </w:rPr>
        <w:t>ОТ УЧЕБНОЙ ПРОГРАММЫ — К КОМПЬЮТЕРНОЙ ПРОГРАММЕ ОБУЧЕНИЯ ЯЗЫКАМ</w:t>
      </w:r>
    </w:p>
    <w:p>
      <w:pPr>
        <w:spacing w:before="111"/>
        <w:ind w:left="117" w:right="356" w:firstLine="340"/>
        <w:jc w:val="both"/>
        <w:rPr>
          <w:sz w:val="19"/>
        </w:rPr>
      </w:pPr>
      <w:r>
        <w:rPr>
          <w:b/>
          <w:sz w:val="19"/>
        </w:rPr>
        <w:t>Аннотация. </w:t>
      </w:r>
      <w:r>
        <w:rPr>
          <w:sz w:val="19"/>
        </w:rPr>
        <w:t>В статье описывается один из возможных </w:t>
      </w:r>
      <w:r>
        <w:rPr>
          <w:spacing w:val="-3"/>
          <w:sz w:val="19"/>
        </w:rPr>
        <w:t>подходов </w:t>
      </w:r>
      <w:r>
        <w:rPr>
          <w:sz w:val="19"/>
        </w:rPr>
        <w:t>к процессу </w:t>
      </w:r>
      <w:r>
        <w:rPr>
          <w:spacing w:val="3"/>
          <w:sz w:val="19"/>
        </w:rPr>
        <w:t>подключения </w:t>
      </w:r>
      <w:r>
        <w:rPr>
          <w:spacing w:val="4"/>
          <w:sz w:val="19"/>
        </w:rPr>
        <w:t>педагогов-специалистов </w:t>
      </w:r>
      <w:r>
        <w:rPr>
          <w:spacing w:val="2"/>
          <w:sz w:val="19"/>
        </w:rPr>
        <w:t>по </w:t>
      </w:r>
      <w:r>
        <w:rPr>
          <w:spacing w:val="5"/>
          <w:sz w:val="19"/>
        </w:rPr>
        <w:t>иностранным </w:t>
      </w:r>
      <w:r>
        <w:rPr>
          <w:spacing w:val="3"/>
          <w:sz w:val="19"/>
        </w:rPr>
        <w:t>языкам </w:t>
      </w:r>
      <w:r>
        <w:rPr>
          <w:sz w:val="19"/>
        </w:rPr>
        <w:t>и </w:t>
      </w:r>
      <w:r>
        <w:rPr>
          <w:spacing w:val="4"/>
          <w:sz w:val="19"/>
        </w:rPr>
        <w:t>созданию </w:t>
      </w:r>
      <w:r>
        <w:rPr>
          <w:sz w:val="19"/>
        </w:rPr>
        <w:t>эффективных обучающих программ по иностранным языкам. Детально, на при- мере конкретной учебной программы «Практическая грамматика английского языка», раскрывается последовательность действий педагога-специалиста для того, чтобы выделить в этой учебной программе те разделы, темы, проблемы    и</w:t>
      </w:r>
      <w:r>
        <w:rPr>
          <w:spacing w:val="-11"/>
          <w:sz w:val="19"/>
        </w:rPr>
        <w:t> </w:t>
      </w:r>
      <w:r>
        <w:rPr>
          <w:sz w:val="19"/>
        </w:rPr>
        <w:t>задачи,</w:t>
      </w:r>
      <w:r>
        <w:rPr>
          <w:spacing w:val="-11"/>
          <w:sz w:val="19"/>
        </w:rPr>
        <w:t> </w:t>
      </w:r>
      <w:r>
        <w:rPr>
          <w:sz w:val="19"/>
        </w:rPr>
        <w:t>в</w:t>
      </w:r>
      <w:r>
        <w:rPr>
          <w:spacing w:val="-11"/>
          <w:sz w:val="19"/>
        </w:rPr>
        <w:t> </w:t>
      </w:r>
      <w:r>
        <w:rPr>
          <w:sz w:val="19"/>
        </w:rPr>
        <w:t>усвоении</w:t>
      </w:r>
      <w:r>
        <w:rPr>
          <w:spacing w:val="-11"/>
          <w:sz w:val="19"/>
        </w:rPr>
        <w:t> </w:t>
      </w:r>
      <w:r>
        <w:rPr>
          <w:spacing w:val="-3"/>
          <w:sz w:val="19"/>
        </w:rPr>
        <w:t>которых</w:t>
      </w:r>
      <w:r>
        <w:rPr>
          <w:spacing w:val="-11"/>
          <w:sz w:val="19"/>
        </w:rPr>
        <w:t> </w:t>
      </w:r>
      <w:r>
        <w:rPr>
          <w:sz w:val="19"/>
        </w:rPr>
        <w:t>может</w:t>
      </w:r>
      <w:r>
        <w:rPr>
          <w:spacing w:val="-11"/>
          <w:sz w:val="19"/>
        </w:rPr>
        <w:t> </w:t>
      </w:r>
      <w:r>
        <w:rPr>
          <w:sz w:val="19"/>
        </w:rPr>
        <w:t>быть</w:t>
      </w:r>
      <w:r>
        <w:rPr>
          <w:spacing w:val="-10"/>
          <w:sz w:val="19"/>
        </w:rPr>
        <w:t> </w:t>
      </w:r>
      <w:r>
        <w:rPr>
          <w:sz w:val="19"/>
        </w:rPr>
        <w:t>использован</w:t>
      </w:r>
      <w:r>
        <w:rPr>
          <w:spacing w:val="-11"/>
          <w:sz w:val="19"/>
        </w:rPr>
        <w:t> </w:t>
      </w:r>
      <w:r>
        <w:rPr>
          <w:spacing w:val="-3"/>
          <w:sz w:val="19"/>
        </w:rPr>
        <w:t>компьютер.</w:t>
      </w:r>
      <w:r>
        <w:rPr>
          <w:spacing w:val="-11"/>
          <w:sz w:val="19"/>
        </w:rPr>
        <w:t> </w:t>
      </w:r>
      <w:r>
        <w:rPr>
          <w:sz w:val="19"/>
        </w:rPr>
        <w:t>Показывается начало процесса создания обучающего сценария и указывается литература, </w:t>
      </w:r>
      <w:r>
        <w:rPr>
          <w:spacing w:val="-4"/>
          <w:sz w:val="19"/>
        </w:rPr>
        <w:t>где </w:t>
      </w:r>
      <w:r>
        <w:rPr>
          <w:sz w:val="19"/>
        </w:rPr>
        <w:t>содержится</w:t>
      </w:r>
      <w:r>
        <w:rPr>
          <w:spacing w:val="-10"/>
          <w:sz w:val="19"/>
        </w:rPr>
        <w:t> </w:t>
      </w:r>
      <w:r>
        <w:rPr>
          <w:sz w:val="19"/>
        </w:rPr>
        <w:t>детальное</w:t>
      </w:r>
      <w:r>
        <w:rPr>
          <w:spacing w:val="-9"/>
          <w:sz w:val="19"/>
        </w:rPr>
        <w:t> </w:t>
      </w:r>
      <w:r>
        <w:rPr>
          <w:sz w:val="19"/>
        </w:rPr>
        <w:t>описание</w:t>
      </w:r>
      <w:r>
        <w:rPr>
          <w:spacing w:val="-9"/>
          <w:sz w:val="19"/>
        </w:rPr>
        <w:t> </w:t>
      </w:r>
      <w:r>
        <w:rPr>
          <w:sz w:val="19"/>
        </w:rPr>
        <w:t>процесса</w:t>
      </w:r>
      <w:r>
        <w:rPr>
          <w:spacing w:val="-9"/>
          <w:sz w:val="19"/>
        </w:rPr>
        <w:t> </w:t>
      </w:r>
      <w:r>
        <w:rPr>
          <w:sz w:val="19"/>
        </w:rPr>
        <w:t>создания</w:t>
      </w:r>
      <w:r>
        <w:rPr>
          <w:spacing w:val="-9"/>
          <w:sz w:val="19"/>
        </w:rPr>
        <w:t> </w:t>
      </w:r>
      <w:r>
        <w:rPr>
          <w:spacing w:val="-3"/>
          <w:sz w:val="19"/>
        </w:rPr>
        <w:t>обучающего</w:t>
      </w:r>
      <w:r>
        <w:rPr>
          <w:spacing w:val="-9"/>
          <w:sz w:val="19"/>
        </w:rPr>
        <w:t> </w:t>
      </w:r>
      <w:r>
        <w:rPr>
          <w:sz w:val="19"/>
        </w:rPr>
        <w:t>сценария</w:t>
      </w:r>
      <w:r>
        <w:rPr>
          <w:spacing w:val="-9"/>
          <w:sz w:val="19"/>
        </w:rPr>
        <w:t> </w:t>
      </w:r>
      <w:r>
        <w:rPr>
          <w:sz w:val="19"/>
        </w:rPr>
        <w:t>и</w:t>
      </w:r>
      <w:r>
        <w:rPr>
          <w:spacing w:val="-9"/>
          <w:sz w:val="19"/>
        </w:rPr>
        <w:t> </w:t>
      </w:r>
      <w:r>
        <w:rPr>
          <w:sz w:val="19"/>
        </w:rPr>
        <w:t>сами обучающие</w:t>
      </w:r>
      <w:r>
        <w:rPr>
          <w:spacing w:val="-1"/>
          <w:sz w:val="19"/>
        </w:rPr>
        <w:t> </w:t>
      </w:r>
      <w:r>
        <w:rPr>
          <w:sz w:val="19"/>
        </w:rPr>
        <w:t>сценарии.</w:t>
      </w:r>
    </w:p>
    <w:p>
      <w:pPr>
        <w:spacing w:before="15"/>
        <w:ind w:left="117" w:right="360" w:firstLine="340"/>
        <w:jc w:val="both"/>
        <w:rPr>
          <w:sz w:val="19"/>
        </w:rPr>
      </w:pPr>
      <w:r>
        <w:rPr>
          <w:b/>
          <w:sz w:val="19"/>
        </w:rPr>
        <w:t>Ключевые слова. </w:t>
      </w:r>
      <w:r>
        <w:rPr>
          <w:sz w:val="19"/>
        </w:rPr>
        <w:t>Задачи, компьютер, обучающий, проблемы, программа, сценарий, темы.</w:t>
      </w:r>
    </w:p>
    <w:p>
      <w:pPr>
        <w:spacing w:before="173"/>
        <w:ind w:left="44" w:right="361" w:firstLine="0"/>
        <w:jc w:val="right"/>
        <w:rPr>
          <w:b/>
          <w:i/>
          <w:sz w:val="21"/>
        </w:rPr>
      </w:pPr>
      <w:r>
        <w:rPr>
          <w:b/>
          <w:i/>
          <w:sz w:val="21"/>
        </w:rPr>
        <w:t>A.V. Zubov</w:t>
      </w:r>
    </w:p>
    <w:p>
      <w:pPr>
        <w:spacing w:line="228" w:lineRule="auto" w:before="169"/>
        <w:ind w:left="1271" w:right="0" w:hanging="666"/>
        <w:jc w:val="left"/>
        <w:rPr>
          <w:b/>
          <w:sz w:val="22"/>
        </w:rPr>
      </w:pPr>
      <w:r>
        <w:rPr>
          <w:b/>
          <w:sz w:val="22"/>
        </w:rPr>
        <w:t>FROM EDUCATIONAL PROGRAM — TO COMPUTER PROGRAM OF LANGUAGES TEACHING</w:t>
      </w:r>
    </w:p>
    <w:p>
      <w:pPr>
        <w:spacing w:before="111"/>
        <w:ind w:left="117" w:right="358" w:firstLine="340"/>
        <w:jc w:val="both"/>
        <w:rPr>
          <w:sz w:val="19"/>
        </w:rPr>
      </w:pPr>
      <w:r>
        <w:rPr>
          <w:b/>
          <w:spacing w:val="2"/>
          <w:sz w:val="19"/>
        </w:rPr>
        <w:t>Abstract. </w:t>
      </w:r>
      <w:r>
        <w:rPr>
          <w:sz w:val="19"/>
        </w:rPr>
        <w:t>The </w:t>
      </w:r>
      <w:r>
        <w:rPr>
          <w:spacing w:val="2"/>
          <w:sz w:val="19"/>
        </w:rPr>
        <w:t>article describes </w:t>
      </w:r>
      <w:r>
        <w:rPr>
          <w:sz w:val="19"/>
        </w:rPr>
        <w:t>one of </w:t>
      </w:r>
      <w:r>
        <w:rPr>
          <w:spacing w:val="2"/>
          <w:sz w:val="19"/>
        </w:rPr>
        <w:t>possible approaches </w:t>
      </w:r>
      <w:r>
        <w:rPr>
          <w:sz w:val="19"/>
        </w:rPr>
        <w:t>to the </w:t>
      </w:r>
      <w:r>
        <w:rPr>
          <w:spacing w:val="2"/>
          <w:sz w:val="19"/>
        </w:rPr>
        <w:t>process </w:t>
      </w:r>
      <w:r>
        <w:rPr>
          <w:spacing w:val="3"/>
          <w:sz w:val="19"/>
        </w:rPr>
        <w:t>of </w:t>
      </w:r>
      <w:r>
        <w:rPr>
          <w:sz w:val="19"/>
        </w:rPr>
        <w:t>connecting</w:t>
      </w:r>
      <w:r>
        <w:rPr>
          <w:spacing w:val="-16"/>
          <w:sz w:val="19"/>
        </w:rPr>
        <w:t> </w:t>
      </w:r>
      <w:r>
        <w:rPr>
          <w:sz w:val="19"/>
        </w:rPr>
        <w:t>educators</w:t>
      </w:r>
      <w:r>
        <w:rPr>
          <w:spacing w:val="-15"/>
          <w:sz w:val="19"/>
        </w:rPr>
        <w:t> </w:t>
      </w:r>
      <w:r>
        <w:rPr>
          <w:sz w:val="19"/>
        </w:rPr>
        <w:t>in</w:t>
      </w:r>
      <w:r>
        <w:rPr>
          <w:spacing w:val="-15"/>
          <w:sz w:val="19"/>
        </w:rPr>
        <w:t> </w:t>
      </w:r>
      <w:r>
        <w:rPr>
          <w:sz w:val="19"/>
        </w:rPr>
        <w:t>foreign</w:t>
      </w:r>
      <w:r>
        <w:rPr>
          <w:spacing w:val="-15"/>
          <w:sz w:val="19"/>
        </w:rPr>
        <w:t> </w:t>
      </w:r>
      <w:r>
        <w:rPr>
          <w:sz w:val="19"/>
        </w:rPr>
        <w:t>languages</w:t>
      </w:r>
      <w:r>
        <w:rPr>
          <w:spacing w:val="-16"/>
          <w:sz w:val="19"/>
        </w:rPr>
        <w:t> </w:t>
      </w:r>
      <w:r>
        <w:rPr>
          <w:sz w:val="19"/>
        </w:rPr>
        <w:t>to</w:t>
      </w:r>
      <w:r>
        <w:rPr>
          <w:spacing w:val="-15"/>
          <w:sz w:val="19"/>
        </w:rPr>
        <w:t> </w:t>
      </w:r>
      <w:r>
        <w:rPr>
          <w:sz w:val="19"/>
        </w:rPr>
        <w:t>the</w:t>
      </w:r>
      <w:r>
        <w:rPr>
          <w:spacing w:val="-15"/>
          <w:sz w:val="19"/>
        </w:rPr>
        <w:t> </w:t>
      </w:r>
      <w:r>
        <w:rPr>
          <w:sz w:val="19"/>
        </w:rPr>
        <w:t>creation</w:t>
      </w:r>
      <w:r>
        <w:rPr>
          <w:spacing w:val="-15"/>
          <w:sz w:val="19"/>
        </w:rPr>
        <w:t> </w:t>
      </w:r>
      <w:r>
        <w:rPr>
          <w:sz w:val="19"/>
        </w:rPr>
        <w:t>of</w:t>
      </w:r>
      <w:r>
        <w:rPr>
          <w:spacing w:val="-15"/>
          <w:sz w:val="19"/>
        </w:rPr>
        <w:t> </w:t>
      </w:r>
      <w:r>
        <w:rPr>
          <w:spacing w:val="-3"/>
          <w:sz w:val="19"/>
        </w:rPr>
        <w:t>effective</w:t>
      </w:r>
      <w:r>
        <w:rPr>
          <w:spacing w:val="-16"/>
          <w:sz w:val="19"/>
        </w:rPr>
        <w:t> </w:t>
      </w:r>
      <w:r>
        <w:rPr>
          <w:sz w:val="19"/>
        </w:rPr>
        <w:t>training</w:t>
      </w:r>
      <w:r>
        <w:rPr>
          <w:spacing w:val="-15"/>
          <w:sz w:val="19"/>
        </w:rPr>
        <w:t> </w:t>
      </w:r>
      <w:r>
        <w:rPr>
          <w:sz w:val="19"/>
        </w:rPr>
        <w:t>programs in </w:t>
      </w:r>
      <w:r>
        <w:rPr>
          <w:spacing w:val="2"/>
          <w:sz w:val="19"/>
        </w:rPr>
        <w:t>foreign languages. </w:t>
      </w:r>
      <w:r>
        <w:rPr>
          <w:sz w:val="19"/>
        </w:rPr>
        <w:t>In </w:t>
      </w:r>
      <w:r>
        <w:rPr>
          <w:spacing w:val="2"/>
          <w:sz w:val="19"/>
        </w:rPr>
        <w:t>detail, </w:t>
      </w:r>
      <w:r>
        <w:rPr>
          <w:sz w:val="19"/>
        </w:rPr>
        <w:t>on the </w:t>
      </w:r>
      <w:r>
        <w:rPr>
          <w:spacing w:val="2"/>
          <w:sz w:val="19"/>
        </w:rPr>
        <w:t>example </w:t>
      </w:r>
      <w:r>
        <w:rPr>
          <w:sz w:val="19"/>
        </w:rPr>
        <w:t>of a </w:t>
      </w:r>
      <w:r>
        <w:rPr>
          <w:spacing w:val="2"/>
          <w:sz w:val="19"/>
        </w:rPr>
        <w:t>speciﬁc educational </w:t>
      </w:r>
      <w:r>
        <w:rPr>
          <w:spacing w:val="3"/>
          <w:sz w:val="19"/>
        </w:rPr>
        <w:t>program </w:t>
      </w:r>
      <w:r>
        <w:rPr>
          <w:sz w:val="19"/>
        </w:rPr>
        <w:t>“Practical English Grammar”, reveals the sequences of teacher’s actions in order to derive from this teacher program those parts, themes, problems and tasks, in learning which can be used the computer. The author demonstrates how to build the training scenario for solution of each task and shows one of these scenarios and point to the scientiﬁc literatures where showed such</w:t>
      </w:r>
      <w:r>
        <w:rPr>
          <w:spacing w:val="-1"/>
          <w:sz w:val="19"/>
        </w:rPr>
        <w:t> </w:t>
      </w:r>
      <w:r>
        <w:rPr>
          <w:sz w:val="19"/>
        </w:rPr>
        <w:t>scenarios.</w:t>
      </w:r>
    </w:p>
    <w:p>
      <w:pPr>
        <w:spacing w:before="12"/>
        <w:ind w:left="457" w:right="0" w:firstLine="0"/>
        <w:jc w:val="both"/>
        <w:rPr>
          <w:sz w:val="19"/>
        </w:rPr>
      </w:pPr>
      <w:r>
        <w:rPr>
          <w:b/>
          <w:sz w:val="19"/>
        </w:rPr>
        <w:t>Key words. </w:t>
      </w:r>
      <w:r>
        <w:rPr>
          <w:sz w:val="19"/>
        </w:rPr>
        <w:t>Computer, problems, program, scenario, tasks, themes, training.</w:t>
      </w:r>
    </w:p>
    <w:p>
      <w:pPr>
        <w:pStyle w:val="BodyText"/>
        <w:spacing w:line="237" w:lineRule="auto" w:before="173"/>
        <w:ind w:left="117" w:right="360"/>
      </w:pPr>
      <w:r>
        <w:rPr/>
        <w:t>Стратегическая</w:t>
      </w:r>
      <w:r>
        <w:rPr>
          <w:spacing w:val="-15"/>
        </w:rPr>
        <w:t> </w:t>
      </w:r>
      <w:r>
        <w:rPr/>
        <w:t>цель</w:t>
      </w:r>
      <w:r>
        <w:rPr>
          <w:spacing w:val="-14"/>
        </w:rPr>
        <w:t> </w:t>
      </w:r>
      <w:r>
        <w:rPr/>
        <w:t>учебного</w:t>
      </w:r>
      <w:r>
        <w:rPr>
          <w:spacing w:val="-14"/>
        </w:rPr>
        <w:t> </w:t>
      </w:r>
      <w:r>
        <w:rPr/>
        <w:t>предмета</w:t>
      </w:r>
      <w:r>
        <w:rPr>
          <w:spacing w:val="-14"/>
        </w:rPr>
        <w:t> </w:t>
      </w:r>
      <w:r>
        <w:rPr/>
        <w:t>«Иностранный</w:t>
      </w:r>
      <w:r>
        <w:rPr>
          <w:spacing w:val="-15"/>
        </w:rPr>
        <w:t> </w:t>
      </w:r>
      <w:r>
        <w:rPr/>
        <w:t>язык»</w:t>
      </w:r>
      <w:r>
        <w:rPr>
          <w:spacing w:val="-14"/>
        </w:rPr>
        <w:t> </w:t>
      </w:r>
      <w:r>
        <w:rPr/>
        <w:t>заклю- </w:t>
      </w:r>
      <w:r>
        <w:rPr>
          <w:spacing w:val="5"/>
        </w:rPr>
        <w:t>чается </w:t>
      </w:r>
      <w:r>
        <w:rPr/>
        <w:t>в </w:t>
      </w:r>
      <w:r>
        <w:rPr>
          <w:spacing w:val="4"/>
        </w:rPr>
        <w:t>формировании «вторичной </w:t>
      </w:r>
      <w:r>
        <w:rPr>
          <w:spacing w:val="3"/>
        </w:rPr>
        <w:t>языковой </w:t>
      </w:r>
      <w:r>
        <w:rPr>
          <w:spacing w:val="5"/>
        </w:rPr>
        <w:t>личности» учащегося </w:t>
      </w:r>
      <w:r>
        <w:rPr/>
        <w:t>[Халеева 1990: 14–15], его способности осуществлять различные виды </w:t>
      </w:r>
      <w:r>
        <w:rPr>
          <w:spacing w:val="-4"/>
        </w:rPr>
        <w:t>речевой </w:t>
      </w:r>
      <w:r>
        <w:rPr>
          <w:spacing w:val="-3"/>
        </w:rPr>
        <w:t>деятельности (чтение, письмо, </w:t>
      </w:r>
      <w:r>
        <w:rPr>
          <w:spacing w:val="-4"/>
        </w:rPr>
        <w:t>говорение, </w:t>
      </w:r>
      <w:r>
        <w:rPr>
          <w:spacing w:val="-5"/>
        </w:rPr>
        <w:t>аудирование), языковые </w:t>
      </w:r>
      <w:r>
        <w:rPr/>
        <w:t>и речевые операции и действия на уровне фонетики, лексики и </w:t>
      </w:r>
      <w:r>
        <w:rPr>
          <w:spacing w:val="-3"/>
        </w:rPr>
        <w:t>грамма- </w:t>
      </w:r>
      <w:r>
        <w:rPr/>
        <w:t>тики, готовности к межкультурному общению на базе усвоенных </w:t>
      </w:r>
      <w:r>
        <w:rPr>
          <w:spacing w:val="-3"/>
        </w:rPr>
        <w:t>куль- </w:t>
      </w:r>
      <w:r>
        <w:rPr/>
        <w:t>туроведческих знаний и особенностей неречевого поведения носителей иностранного</w:t>
      </w:r>
      <w:r>
        <w:rPr>
          <w:spacing w:val="-1"/>
        </w:rPr>
        <w:t> </w:t>
      </w:r>
      <w:r>
        <w:rPr/>
        <w:t>языка.</w:t>
      </w:r>
    </w:p>
    <w:p>
      <w:pPr>
        <w:pStyle w:val="BodyText"/>
        <w:ind w:left="0" w:firstLine="0"/>
        <w:jc w:val="left"/>
        <w:rPr>
          <w:sz w:val="20"/>
        </w:rPr>
      </w:pPr>
    </w:p>
    <w:p>
      <w:pPr>
        <w:pStyle w:val="BodyText"/>
        <w:spacing w:before="11"/>
        <w:ind w:left="0" w:firstLine="0"/>
        <w:jc w:val="left"/>
        <w:rPr>
          <w:sz w:val="15"/>
        </w:rPr>
      </w:pPr>
      <w:r>
        <w:rPr/>
        <w:pict>
          <v:line style="position:absolute;mso-position-horizontal-relative:page;mso-position-vertical-relative:paragraph;z-index:-251565056;mso-wrap-distance-left:0;mso-wrap-distance-right:0" from="36.849998pt,11.398713pt" to="107.716998pt,11.398713pt" stroked="true" strokeweight=".5pt" strokecolor="#000000">
            <v:stroke dashstyle="solid"/>
            <w10:wrap type="topAndBottom"/>
          </v:line>
        </w:pict>
      </w:r>
    </w:p>
    <w:p>
      <w:pPr>
        <w:spacing w:line="220" w:lineRule="auto" w:before="51"/>
        <w:ind w:left="117" w:right="361" w:firstLine="0"/>
        <w:jc w:val="both"/>
        <w:rPr>
          <w:sz w:val="17"/>
        </w:rPr>
      </w:pPr>
      <w:r>
        <w:rPr>
          <w:sz w:val="17"/>
        </w:rPr>
        <w:t>© ЗУБОВ Александр Васильевич. — Zubov Alexander. Минский государственный линг- вистический университет, Беларусь. — Minsk State Linguistic University, Belarus. E-mail: </w:t>
      </w:r>
      <w:hyperlink r:id="rId281">
        <w:r>
          <w:rPr>
            <w:sz w:val="17"/>
          </w:rPr>
          <w:t>proscien@msln.by</w:t>
        </w:r>
      </w:hyperlink>
    </w:p>
    <w:p>
      <w:pPr>
        <w:spacing w:after="0" w:line="220" w:lineRule="auto"/>
        <w:jc w:val="both"/>
        <w:rPr>
          <w:sz w:val="17"/>
        </w:rPr>
        <w:sectPr>
          <w:footerReference w:type="default" r:id="rId280"/>
          <w:pgSz w:w="8230" w:h="11910"/>
          <w:pgMar w:footer="552" w:header="0" w:top="860" w:bottom="740" w:left="620" w:right="600"/>
          <w:pgNumType w:start="287"/>
        </w:sectPr>
      </w:pPr>
    </w:p>
    <w:p>
      <w:pPr>
        <w:pStyle w:val="BodyText"/>
        <w:spacing w:line="237" w:lineRule="auto" w:before="106"/>
        <w:ind w:left="343" w:right="130"/>
      </w:pPr>
      <w:r>
        <w:rPr/>
        <w:t>В</w:t>
      </w:r>
      <w:r>
        <w:rPr>
          <w:spacing w:val="-6"/>
        </w:rPr>
        <w:t> </w:t>
      </w:r>
      <w:r>
        <w:rPr/>
        <w:t>вузах</w:t>
      </w:r>
      <w:r>
        <w:rPr>
          <w:spacing w:val="-5"/>
        </w:rPr>
        <w:t> </w:t>
      </w:r>
      <w:r>
        <w:rPr/>
        <w:t>России</w:t>
      </w:r>
      <w:r>
        <w:rPr>
          <w:spacing w:val="-5"/>
        </w:rPr>
        <w:t> </w:t>
      </w:r>
      <w:r>
        <w:rPr/>
        <w:t>и</w:t>
      </w:r>
      <w:r>
        <w:rPr>
          <w:spacing w:val="-5"/>
        </w:rPr>
        <w:t> </w:t>
      </w:r>
      <w:r>
        <w:rPr/>
        <w:t>за</w:t>
      </w:r>
      <w:r>
        <w:rPr>
          <w:spacing w:val="-5"/>
        </w:rPr>
        <w:t> </w:t>
      </w:r>
      <w:r>
        <w:rPr>
          <w:spacing w:val="-3"/>
        </w:rPr>
        <w:t>рубежом</w:t>
      </w:r>
      <w:r>
        <w:rPr>
          <w:spacing w:val="-5"/>
        </w:rPr>
        <w:t> </w:t>
      </w:r>
      <w:r>
        <w:rPr/>
        <w:t>накоплен</w:t>
      </w:r>
      <w:r>
        <w:rPr>
          <w:spacing w:val="-5"/>
        </w:rPr>
        <w:t> </w:t>
      </w:r>
      <w:r>
        <w:rPr/>
        <w:t>богатый</w:t>
      </w:r>
      <w:r>
        <w:rPr>
          <w:spacing w:val="-5"/>
        </w:rPr>
        <w:t> </w:t>
      </w:r>
      <w:r>
        <w:rPr/>
        <w:t>опыт</w:t>
      </w:r>
      <w:r>
        <w:rPr>
          <w:spacing w:val="-5"/>
        </w:rPr>
        <w:t> </w:t>
      </w:r>
      <w:r>
        <w:rPr/>
        <w:t>компьютерного </w:t>
      </w:r>
      <w:r>
        <w:rPr>
          <w:spacing w:val="2"/>
        </w:rPr>
        <w:t>обучения </w:t>
      </w:r>
      <w:r>
        <w:rPr>
          <w:spacing w:val="4"/>
        </w:rPr>
        <w:t>иностранным </w:t>
      </w:r>
      <w:r>
        <w:rPr>
          <w:spacing w:val="3"/>
        </w:rPr>
        <w:t>языкам. </w:t>
      </w:r>
      <w:r>
        <w:rPr/>
        <w:t>Тем не  </w:t>
      </w:r>
      <w:r>
        <w:rPr>
          <w:spacing w:val="3"/>
        </w:rPr>
        <w:t>менее многие </w:t>
      </w:r>
      <w:r>
        <w:rPr>
          <w:spacing w:val="2"/>
        </w:rPr>
        <w:t>преподаватели  </w:t>
      </w:r>
      <w:r>
        <w:rPr/>
        <w:t>с осторожностью относятся к возможностям использования компьютер- ных средств обучения. Это связано с тем, что до сих</w:t>
      </w:r>
      <w:r>
        <w:rPr>
          <w:spacing w:val="-6"/>
        </w:rPr>
        <w:t> </w:t>
      </w:r>
      <w:r>
        <w:rPr/>
        <w:t>пор:</w:t>
      </w:r>
    </w:p>
    <w:p>
      <w:pPr>
        <w:pStyle w:val="ListParagraph"/>
        <w:numPr>
          <w:ilvl w:val="0"/>
          <w:numId w:val="118"/>
        </w:numPr>
        <w:tabs>
          <w:tab w:pos="935" w:val="left" w:leader="none"/>
        </w:tabs>
        <w:spacing w:line="237" w:lineRule="auto" w:before="0" w:after="0"/>
        <w:ind w:left="343" w:right="131" w:firstLine="340"/>
        <w:jc w:val="both"/>
        <w:rPr>
          <w:sz w:val="21"/>
        </w:rPr>
      </w:pPr>
      <w:r>
        <w:rPr>
          <w:sz w:val="21"/>
        </w:rPr>
        <w:t>не </w:t>
      </w:r>
      <w:r>
        <w:rPr>
          <w:spacing w:val="2"/>
          <w:sz w:val="21"/>
        </w:rPr>
        <w:t>выработаны критерии </w:t>
      </w:r>
      <w:r>
        <w:rPr>
          <w:spacing w:val="3"/>
          <w:sz w:val="21"/>
        </w:rPr>
        <w:t>полезности </w:t>
      </w:r>
      <w:r>
        <w:rPr>
          <w:spacing w:val="2"/>
          <w:sz w:val="21"/>
        </w:rPr>
        <w:t>применения </w:t>
      </w:r>
      <w:r>
        <w:rPr>
          <w:sz w:val="21"/>
        </w:rPr>
        <w:t>компьютеров непосредственно</w:t>
      </w:r>
      <w:r>
        <w:rPr>
          <w:spacing w:val="-14"/>
          <w:sz w:val="21"/>
        </w:rPr>
        <w:t> </w:t>
      </w:r>
      <w:r>
        <w:rPr>
          <w:sz w:val="21"/>
        </w:rPr>
        <w:t>на</w:t>
      </w:r>
      <w:r>
        <w:rPr>
          <w:spacing w:val="-14"/>
          <w:sz w:val="21"/>
        </w:rPr>
        <w:t> </w:t>
      </w:r>
      <w:r>
        <w:rPr>
          <w:sz w:val="21"/>
        </w:rPr>
        <w:t>занятиях</w:t>
      </w:r>
      <w:r>
        <w:rPr>
          <w:spacing w:val="-13"/>
          <w:sz w:val="21"/>
        </w:rPr>
        <w:t> </w:t>
      </w:r>
      <w:r>
        <w:rPr>
          <w:sz w:val="21"/>
        </w:rPr>
        <w:t>для</w:t>
      </w:r>
      <w:r>
        <w:rPr>
          <w:spacing w:val="-14"/>
          <w:sz w:val="21"/>
        </w:rPr>
        <w:t> </w:t>
      </w:r>
      <w:r>
        <w:rPr>
          <w:sz w:val="21"/>
        </w:rPr>
        <w:t>каждой</w:t>
      </w:r>
      <w:r>
        <w:rPr>
          <w:spacing w:val="-13"/>
          <w:sz w:val="21"/>
        </w:rPr>
        <w:t> </w:t>
      </w:r>
      <w:r>
        <w:rPr>
          <w:sz w:val="21"/>
        </w:rPr>
        <w:t>возрастной</w:t>
      </w:r>
      <w:r>
        <w:rPr>
          <w:spacing w:val="-14"/>
          <w:sz w:val="21"/>
        </w:rPr>
        <w:t> </w:t>
      </w:r>
      <w:r>
        <w:rPr>
          <w:sz w:val="21"/>
        </w:rPr>
        <w:t>группы</w:t>
      </w:r>
      <w:r>
        <w:rPr>
          <w:spacing w:val="-13"/>
          <w:sz w:val="21"/>
        </w:rPr>
        <w:t> </w:t>
      </w:r>
      <w:r>
        <w:rPr>
          <w:sz w:val="21"/>
        </w:rPr>
        <w:t>обучаемых;</w:t>
      </w:r>
    </w:p>
    <w:p>
      <w:pPr>
        <w:pStyle w:val="ListParagraph"/>
        <w:numPr>
          <w:ilvl w:val="0"/>
          <w:numId w:val="118"/>
        </w:numPr>
        <w:tabs>
          <w:tab w:pos="929" w:val="left" w:leader="none"/>
        </w:tabs>
        <w:spacing w:line="237" w:lineRule="auto" w:before="0" w:after="0"/>
        <w:ind w:left="343" w:right="134" w:firstLine="340"/>
        <w:jc w:val="both"/>
        <w:rPr>
          <w:sz w:val="21"/>
        </w:rPr>
      </w:pPr>
      <w:r>
        <w:rPr>
          <w:sz w:val="21"/>
        </w:rPr>
        <w:t>не налажено сотрудничество преподавателей с программистами, создателями обучающих средств по иностранным</w:t>
      </w:r>
      <w:r>
        <w:rPr>
          <w:spacing w:val="-4"/>
          <w:sz w:val="21"/>
        </w:rPr>
        <w:t> </w:t>
      </w:r>
      <w:r>
        <w:rPr>
          <w:sz w:val="21"/>
        </w:rPr>
        <w:t>языкам;</w:t>
      </w:r>
    </w:p>
    <w:p>
      <w:pPr>
        <w:pStyle w:val="ListParagraph"/>
        <w:numPr>
          <w:ilvl w:val="0"/>
          <w:numId w:val="118"/>
        </w:numPr>
        <w:tabs>
          <w:tab w:pos="912" w:val="left" w:leader="none"/>
        </w:tabs>
        <w:spacing w:line="236" w:lineRule="exact" w:before="0" w:after="0"/>
        <w:ind w:left="911" w:right="0" w:hanging="229"/>
        <w:jc w:val="both"/>
        <w:rPr>
          <w:sz w:val="21"/>
        </w:rPr>
      </w:pPr>
      <w:r>
        <w:rPr>
          <w:sz w:val="21"/>
        </w:rPr>
        <w:t>не определены критерии оценки учебных программных</w:t>
      </w:r>
      <w:r>
        <w:rPr>
          <w:spacing w:val="-4"/>
          <w:sz w:val="21"/>
        </w:rPr>
        <w:t> </w:t>
      </w:r>
      <w:r>
        <w:rPr>
          <w:sz w:val="21"/>
        </w:rPr>
        <w:t>средств;</w:t>
      </w:r>
    </w:p>
    <w:p>
      <w:pPr>
        <w:pStyle w:val="ListParagraph"/>
        <w:numPr>
          <w:ilvl w:val="0"/>
          <w:numId w:val="118"/>
        </w:numPr>
        <w:tabs>
          <w:tab w:pos="928" w:val="left" w:leader="none"/>
        </w:tabs>
        <w:spacing w:line="237" w:lineRule="auto" w:before="0" w:after="0"/>
        <w:ind w:left="343" w:right="129" w:firstLine="340"/>
        <w:jc w:val="both"/>
        <w:rPr>
          <w:sz w:val="21"/>
        </w:rPr>
      </w:pPr>
      <w:r>
        <w:rPr>
          <w:sz w:val="21"/>
        </w:rPr>
        <w:t>нет системы подготовки преподавателей вузов, учителей и мето- </w:t>
      </w:r>
      <w:r>
        <w:rPr>
          <w:spacing w:val="4"/>
          <w:sz w:val="21"/>
        </w:rPr>
        <w:t>дистов </w:t>
      </w:r>
      <w:r>
        <w:rPr>
          <w:sz w:val="21"/>
        </w:rPr>
        <w:t>школ к </w:t>
      </w:r>
      <w:r>
        <w:rPr>
          <w:spacing w:val="5"/>
          <w:sz w:val="21"/>
        </w:rPr>
        <w:t>проведению занятий </w:t>
      </w:r>
      <w:r>
        <w:rPr>
          <w:sz w:val="21"/>
        </w:rPr>
        <w:t>с </w:t>
      </w:r>
      <w:r>
        <w:rPr>
          <w:spacing w:val="5"/>
          <w:sz w:val="21"/>
        </w:rPr>
        <w:t>использованием </w:t>
      </w:r>
      <w:r>
        <w:rPr>
          <w:spacing w:val="4"/>
          <w:sz w:val="21"/>
        </w:rPr>
        <w:t>компьютеров </w:t>
      </w:r>
      <w:r>
        <w:rPr>
          <w:sz w:val="21"/>
        </w:rPr>
        <w:t>[Высоцкий 2000: 87].</w:t>
      </w:r>
    </w:p>
    <w:p>
      <w:pPr>
        <w:pStyle w:val="BodyText"/>
        <w:spacing w:line="237" w:lineRule="auto"/>
        <w:ind w:left="343" w:right="134"/>
      </w:pPr>
      <w:r>
        <w:rPr/>
        <w:t>В</w:t>
      </w:r>
      <w:r>
        <w:rPr>
          <w:spacing w:val="-13"/>
        </w:rPr>
        <w:t> </w:t>
      </w:r>
      <w:r>
        <w:rPr/>
        <w:t>данной</w:t>
      </w:r>
      <w:r>
        <w:rPr>
          <w:spacing w:val="-13"/>
        </w:rPr>
        <w:t> </w:t>
      </w:r>
      <w:r>
        <w:rPr/>
        <w:t>статье</w:t>
      </w:r>
      <w:r>
        <w:rPr>
          <w:spacing w:val="-12"/>
        </w:rPr>
        <w:t> </w:t>
      </w:r>
      <w:r>
        <w:rPr/>
        <w:t>предложено</w:t>
      </w:r>
      <w:r>
        <w:rPr>
          <w:spacing w:val="-13"/>
        </w:rPr>
        <w:t> </w:t>
      </w:r>
      <w:r>
        <w:rPr/>
        <w:t>решение</w:t>
      </w:r>
      <w:r>
        <w:rPr>
          <w:spacing w:val="-13"/>
        </w:rPr>
        <w:t> </w:t>
      </w:r>
      <w:r>
        <w:rPr/>
        <w:t>первых</w:t>
      </w:r>
      <w:r>
        <w:rPr>
          <w:spacing w:val="-12"/>
        </w:rPr>
        <w:t> </w:t>
      </w:r>
      <w:r>
        <w:rPr>
          <w:spacing w:val="-3"/>
        </w:rPr>
        <w:t>двух</w:t>
      </w:r>
      <w:r>
        <w:rPr>
          <w:spacing w:val="-13"/>
        </w:rPr>
        <w:t> </w:t>
      </w:r>
      <w:r>
        <w:rPr/>
        <w:t>из</w:t>
      </w:r>
      <w:r>
        <w:rPr>
          <w:spacing w:val="-13"/>
        </w:rPr>
        <w:t> </w:t>
      </w:r>
      <w:r>
        <w:rPr/>
        <w:t>перечисленных задач.</w:t>
      </w:r>
    </w:p>
    <w:p>
      <w:pPr>
        <w:pStyle w:val="BodyText"/>
        <w:spacing w:line="237" w:lineRule="auto"/>
        <w:ind w:left="343" w:right="131"/>
      </w:pPr>
      <w:r>
        <w:rPr/>
        <w:t>Практика показывает, что при применении информационных обра- зовательных средств в вузах на первый план выдвигаются технические и</w:t>
      </w:r>
      <w:r>
        <w:rPr>
          <w:spacing w:val="-12"/>
        </w:rPr>
        <w:t> </w:t>
      </w:r>
      <w:r>
        <w:rPr/>
        <w:t>организационные</w:t>
      </w:r>
      <w:r>
        <w:rPr>
          <w:spacing w:val="-12"/>
        </w:rPr>
        <w:t> </w:t>
      </w:r>
      <w:r>
        <w:rPr/>
        <w:t>вопросы,</w:t>
      </w:r>
      <w:r>
        <w:rPr>
          <w:spacing w:val="-11"/>
        </w:rPr>
        <w:t> </w:t>
      </w:r>
      <w:r>
        <w:rPr/>
        <w:t>а</w:t>
      </w:r>
      <w:r>
        <w:rPr>
          <w:spacing w:val="-12"/>
        </w:rPr>
        <w:t> </w:t>
      </w:r>
      <w:r>
        <w:rPr>
          <w:spacing w:val="-3"/>
        </w:rPr>
        <w:t>педагогическая</w:t>
      </w:r>
      <w:r>
        <w:rPr>
          <w:spacing w:val="-12"/>
        </w:rPr>
        <w:t> </w:t>
      </w:r>
      <w:r>
        <w:rPr>
          <w:spacing w:val="-4"/>
        </w:rPr>
        <w:t>подготовка</w:t>
      </w:r>
      <w:r>
        <w:rPr>
          <w:spacing w:val="-11"/>
        </w:rPr>
        <w:t> </w:t>
      </w:r>
      <w:r>
        <w:rPr>
          <w:spacing w:val="-4"/>
        </w:rPr>
        <w:t>преподавателей </w:t>
      </w:r>
      <w:r>
        <w:rPr>
          <w:spacing w:val="3"/>
        </w:rPr>
        <w:t>остается </w:t>
      </w:r>
      <w:r>
        <w:rPr/>
        <w:t>вне </w:t>
      </w:r>
      <w:r>
        <w:rPr>
          <w:spacing w:val="2"/>
        </w:rPr>
        <w:t>внимания </w:t>
      </w:r>
      <w:r>
        <w:rPr/>
        <w:t>руководителей. А </w:t>
      </w:r>
      <w:r>
        <w:rPr>
          <w:spacing w:val="2"/>
        </w:rPr>
        <w:t>неприятие </w:t>
      </w:r>
      <w:r>
        <w:rPr/>
        <w:t>преподавателями современных средств обучения и их психолого-педагогическая неподго- товленность к их использованию является главным тормозом </w:t>
      </w:r>
      <w:r>
        <w:rPr>
          <w:spacing w:val="-3"/>
        </w:rPr>
        <w:t>широкого </w:t>
      </w:r>
      <w:r>
        <w:rPr/>
        <w:t>внедрения инноваций в учебный процесс [Казаченок и др. 2012:</w:t>
      </w:r>
      <w:r>
        <w:rPr>
          <w:spacing w:val="-7"/>
        </w:rPr>
        <w:t> </w:t>
      </w:r>
      <w:r>
        <w:rPr/>
        <w:t>5].</w:t>
      </w:r>
    </w:p>
    <w:p>
      <w:pPr>
        <w:pStyle w:val="BodyText"/>
        <w:spacing w:line="237" w:lineRule="auto"/>
        <w:ind w:left="343" w:right="136"/>
      </w:pPr>
      <w:r>
        <w:rPr/>
        <w:t>Все</w:t>
      </w:r>
      <w:r>
        <w:rPr>
          <w:spacing w:val="-13"/>
        </w:rPr>
        <w:t> </w:t>
      </w:r>
      <w:r>
        <w:rPr/>
        <w:t>вышесказанное</w:t>
      </w:r>
      <w:r>
        <w:rPr>
          <w:spacing w:val="-12"/>
        </w:rPr>
        <w:t> </w:t>
      </w:r>
      <w:r>
        <w:rPr/>
        <w:t>в</w:t>
      </w:r>
      <w:r>
        <w:rPr>
          <w:spacing w:val="-13"/>
        </w:rPr>
        <w:t> </w:t>
      </w:r>
      <w:r>
        <w:rPr>
          <w:spacing w:val="-3"/>
        </w:rPr>
        <w:t>полной</w:t>
      </w:r>
      <w:r>
        <w:rPr>
          <w:spacing w:val="-12"/>
        </w:rPr>
        <w:t> </w:t>
      </w:r>
      <w:r>
        <w:rPr/>
        <w:t>мере</w:t>
      </w:r>
      <w:r>
        <w:rPr>
          <w:spacing w:val="-12"/>
        </w:rPr>
        <w:t> </w:t>
      </w:r>
      <w:r>
        <w:rPr/>
        <w:t>относится</w:t>
      </w:r>
      <w:r>
        <w:rPr>
          <w:spacing w:val="-13"/>
        </w:rPr>
        <w:t> </w:t>
      </w:r>
      <w:r>
        <w:rPr/>
        <w:t>к</w:t>
      </w:r>
      <w:r>
        <w:rPr>
          <w:spacing w:val="-12"/>
        </w:rPr>
        <w:t> </w:t>
      </w:r>
      <w:r>
        <w:rPr>
          <w:spacing w:val="-3"/>
        </w:rPr>
        <w:t>использованию</w:t>
      </w:r>
      <w:r>
        <w:rPr>
          <w:spacing w:val="-12"/>
        </w:rPr>
        <w:t> </w:t>
      </w:r>
      <w:r>
        <w:rPr>
          <w:spacing w:val="-2"/>
        </w:rPr>
        <w:t>инфор- </w:t>
      </w:r>
      <w:r>
        <w:rPr>
          <w:spacing w:val="-3"/>
        </w:rPr>
        <w:t>мационных</w:t>
      </w:r>
      <w:r>
        <w:rPr>
          <w:spacing w:val="-9"/>
        </w:rPr>
        <w:t> </w:t>
      </w:r>
      <w:r>
        <w:rPr>
          <w:spacing w:val="-4"/>
        </w:rPr>
        <w:t>технологий</w:t>
      </w:r>
      <w:r>
        <w:rPr>
          <w:spacing w:val="-9"/>
        </w:rPr>
        <w:t> </w:t>
      </w:r>
      <w:r>
        <w:rPr/>
        <w:t>в</w:t>
      </w:r>
      <w:r>
        <w:rPr>
          <w:spacing w:val="-8"/>
        </w:rPr>
        <w:t> </w:t>
      </w:r>
      <w:r>
        <w:rPr>
          <w:spacing w:val="-4"/>
        </w:rPr>
        <w:t>обучении</w:t>
      </w:r>
      <w:r>
        <w:rPr>
          <w:spacing w:val="-9"/>
        </w:rPr>
        <w:t> </w:t>
      </w:r>
      <w:r>
        <w:rPr>
          <w:spacing w:val="-3"/>
        </w:rPr>
        <w:t>как</w:t>
      </w:r>
      <w:r>
        <w:rPr>
          <w:spacing w:val="-9"/>
        </w:rPr>
        <w:t> </w:t>
      </w:r>
      <w:r>
        <w:rPr>
          <w:spacing w:val="-4"/>
        </w:rPr>
        <w:t>родных,</w:t>
      </w:r>
      <w:r>
        <w:rPr>
          <w:spacing w:val="-8"/>
        </w:rPr>
        <w:t> </w:t>
      </w:r>
      <w:r>
        <w:rPr/>
        <w:t>так</w:t>
      </w:r>
      <w:r>
        <w:rPr>
          <w:spacing w:val="-9"/>
        </w:rPr>
        <w:t> </w:t>
      </w:r>
      <w:r>
        <w:rPr/>
        <w:t>и</w:t>
      </w:r>
      <w:r>
        <w:rPr>
          <w:spacing w:val="-8"/>
        </w:rPr>
        <w:t> </w:t>
      </w:r>
      <w:r>
        <w:rPr>
          <w:spacing w:val="-3"/>
        </w:rPr>
        <w:t>иностранных</w:t>
      </w:r>
      <w:r>
        <w:rPr>
          <w:spacing w:val="-9"/>
        </w:rPr>
        <w:t> </w:t>
      </w:r>
      <w:r>
        <w:rPr>
          <w:spacing w:val="-5"/>
        </w:rPr>
        <w:t>языков, </w:t>
      </w:r>
      <w:r>
        <w:rPr/>
        <w:t>и факторы тревожности, связанные с ощущением незнания,</w:t>
      </w:r>
      <w:r>
        <w:rPr>
          <w:spacing w:val="-12"/>
        </w:rPr>
        <w:t> </w:t>
      </w:r>
      <w:r>
        <w:rPr/>
        <w:t>неумения.</w:t>
      </w:r>
    </w:p>
    <w:p>
      <w:pPr>
        <w:pStyle w:val="BodyText"/>
        <w:spacing w:line="237" w:lineRule="auto"/>
        <w:ind w:left="343" w:right="126"/>
      </w:pPr>
      <w:r>
        <w:rPr>
          <w:spacing w:val="7"/>
        </w:rPr>
        <w:t>Педагогическая деятельность </w:t>
      </w:r>
      <w:r>
        <w:rPr>
          <w:spacing w:val="5"/>
        </w:rPr>
        <w:t>при </w:t>
      </w:r>
      <w:r>
        <w:rPr>
          <w:spacing w:val="6"/>
        </w:rPr>
        <w:t>использовании компьютеров </w:t>
      </w:r>
      <w:r>
        <w:rPr/>
        <w:t>в</w:t>
      </w:r>
      <w:r>
        <w:rPr>
          <w:spacing w:val="-14"/>
        </w:rPr>
        <w:t> </w:t>
      </w:r>
      <w:r>
        <w:rPr/>
        <w:t>обучении</w:t>
      </w:r>
      <w:r>
        <w:rPr>
          <w:spacing w:val="-13"/>
        </w:rPr>
        <w:t> </w:t>
      </w:r>
      <w:r>
        <w:rPr/>
        <w:t>языкам</w:t>
      </w:r>
      <w:r>
        <w:rPr>
          <w:spacing w:val="-14"/>
        </w:rPr>
        <w:t> </w:t>
      </w:r>
      <w:r>
        <w:rPr/>
        <w:t>сильно</w:t>
      </w:r>
      <w:r>
        <w:rPr>
          <w:spacing w:val="-13"/>
        </w:rPr>
        <w:t> </w:t>
      </w:r>
      <w:r>
        <w:rPr/>
        <w:t>отличается</w:t>
      </w:r>
      <w:r>
        <w:rPr>
          <w:spacing w:val="-13"/>
        </w:rPr>
        <w:t> </w:t>
      </w:r>
      <w:r>
        <w:rPr/>
        <w:t>от</w:t>
      </w:r>
      <w:r>
        <w:rPr>
          <w:spacing w:val="-14"/>
        </w:rPr>
        <w:t> </w:t>
      </w:r>
      <w:r>
        <w:rPr/>
        <w:t>традиционной,</w:t>
      </w:r>
      <w:r>
        <w:rPr>
          <w:spacing w:val="-13"/>
        </w:rPr>
        <w:t> </w:t>
      </w:r>
      <w:r>
        <w:rPr/>
        <w:t>требует</w:t>
      </w:r>
      <w:r>
        <w:rPr>
          <w:spacing w:val="-14"/>
        </w:rPr>
        <w:t> </w:t>
      </w:r>
      <w:r>
        <w:rPr/>
        <w:t>наличия специфических знаний, умений и навыков у преподавателя [Вечер и др. 2013:</w:t>
      </w:r>
      <w:r>
        <w:rPr>
          <w:spacing w:val="-7"/>
        </w:rPr>
        <w:t> </w:t>
      </w:r>
      <w:r>
        <w:rPr/>
        <w:t>16].</w:t>
      </w:r>
      <w:r>
        <w:rPr>
          <w:spacing w:val="-7"/>
        </w:rPr>
        <w:t> </w:t>
      </w:r>
      <w:r>
        <w:rPr/>
        <w:t>Для</w:t>
      </w:r>
      <w:r>
        <w:rPr>
          <w:spacing w:val="-6"/>
        </w:rPr>
        <w:t> </w:t>
      </w:r>
      <w:r>
        <w:rPr/>
        <w:t>этого</w:t>
      </w:r>
      <w:r>
        <w:rPr>
          <w:spacing w:val="-7"/>
        </w:rPr>
        <w:t> </w:t>
      </w:r>
      <w:r>
        <w:rPr>
          <w:spacing w:val="-3"/>
        </w:rPr>
        <w:t>необходима</w:t>
      </w:r>
      <w:r>
        <w:rPr>
          <w:spacing w:val="-7"/>
        </w:rPr>
        <w:t> </w:t>
      </w:r>
      <w:r>
        <w:rPr/>
        <w:t>специальная</w:t>
      </w:r>
      <w:r>
        <w:rPr>
          <w:spacing w:val="-6"/>
        </w:rPr>
        <w:t> </w:t>
      </w:r>
      <w:r>
        <w:rPr>
          <w:spacing w:val="-3"/>
        </w:rPr>
        <w:t>подготовка</w:t>
      </w:r>
      <w:r>
        <w:rPr>
          <w:spacing w:val="-7"/>
        </w:rPr>
        <w:t> </w:t>
      </w:r>
      <w:r>
        <w:rPr/>
        <w:t>преподавателей иностранных языков [Вечер и др. 2013: 46; Доронина 1993:</w:t>
      </w:r>
      <w:r>
        <w:rPr>
          <w:spacing w:val="-5"/>
        </w:rPr>
        <w:t> </w:t>
      </w:r>
      <w:r>
        <w:rPr/>
        <w:t>73–76].</w:t>
      </w:r>
    </w:p>
    <w:p>
      <w:pPr>
        <w:pStyle w:val="BodyText"/>
        <w:spacing w:line="237" w:lineRule="auto"/>
        <w:ind w:left="343" w:right="133"/>
      </w:pPr>
      <w:r>
        <w:rPr/>
        <w:t>В данной статье предложен один из возможных </w:t>
      </w:r>
      <w:r>
        <w:rPr>
          <w:spacing w:val="-3"/>
        </w:rPr>
        <w:t>подходов </w:t>
      </w:r>
      <w:r>
        <w:rPr/>
        <w:t>к процессу </w:t>
      </w:r>
      <w:r>
        <w:rPr>
          <w:spacing w:val="-4"/>
        </w:rPr>
        <w:t>подключения</w:t>
      </w:r>
      <w:r>
        <w:rPr>
          <w:spacing w:val="-13"/>
        </w:rPr>
        <w:t> </w:t>
      </w:r>
      <w:r>
        <w:rPr>
          <w:spacing w:val="-4"/>
        </w:rPr>
        <w:t>педагогов-специалистов</w:t>
      </w:r>
      <w:r>
        <w:rPr>
          <w:spacing w:val="-12"/>
        </w:rPr>
        <w:t> </w:t>
      </w:r>
      <w:r>
        <w:rPr/>
        <w:t>по</w:t>
      </w:r>
      <w:r>
        <w:rPr>
          <w:spacing w:val="-13"/>
        </w:rPr>
        <w:t> </w:t>
      </w:r>
      <w:r>
        <w:rPr/>
        <w:t>иностранным</w:t>
      </w:r>
      <w:r>
        <w:rPr>
          <w:spacing w:val="-12"/>
        </w:rPr>
        <w:t> </w:t>
      </w:r>
      <w:r>
        <w:rPr>
          <w:spacing w:val="-3"/>
        </w:rPr>
        <w:t>языкам</w:t>
      </w:r>
      <w:r>
        <w:rPr>
          <w:spacing w:val="-12"/>
        </w:rPr>
        <w:t> </w:t>
      </w:r>
      <w:r>
        <w:rPr/>
        <w:t>к</w:t>
      </w:r>
      <w:r>
        <w:rPr>
          <w:spacing w:val="-13"/>
        </w:rPr>
        <w:t> </w:t>
      </w:r>
      <w:r>
        <w:rPr>
          <w:spacing w:val="-4"/>
        </w:rPr>
        <w:t>созданию </w:t>
      </w:r>
      <w:r>
        <w:rPr/>
        <w:t>эффективных обучающих компьютерных программ [Zubov и др.</w:t>
      </w:r>
      <w:r>
        <w:rPr>
          <w:spacing w:val="-24"/>
        </w:rPr>
        <w:t> </w:t>
      </w:r>
      <w:r>
        <w:rPr/>
        <w:t>2014].</w:t>
      </w:r>
    </w:p>
    <w:p>
      <w:pPr>
        <w:pStyle w:val="BodyText"/>
        <w:spacing w:line="237" w:lineRule="auto"/>
        <w:ind w:left="343" w:right="130"/>
      </w:pPr>
      <w:r>
        <w:rPr>
          <w:spacing w:val="3"/>
        </w:rPr>
        <w:t>Пусть </w:t>
      </w:r>
      <w:r>
        <w:rPr/>
        <w:t>необходимо </w:t>
      </w:r>
      <w:r>
        <w:rPr>
          <w:spacing w:val="4"/>
        </w:rPr>
        <w:t>составить </w:t>
      </w:r>
      <w:r>
        <w:rPr/>
        <w:t>комплекс </w:t>
      </w:r>
      <w:r>
        <w:rPr>
          <w:spacing w:val="2"/>
        </w:rPr>
        <w:t>обучающих </w:t>
      </w:r>
      <w:r>
        <w:rPr>
          <w:spacing w:val="3"/>
        </w:rPr>
        <w:t>программ </w:t>
      </w:r>
      <w:r>
        <w:rPr>
          <w:spacing w:val="4"/>
        </w:rPr>
        <w:t>для </w:t>
      </w:r>
      <w:r>
        <w:rPr>
          <w:spacing w:val="-3"/>
        </w:rPr>
        <w:t>усвоения знаний, предлагаемых учебной программой «Практическая</w:t>
      </w:r>
      <w:r>
        <w:rPr>
          <w:spacing w:val="-39"/>
        </w:rPr>
        <w:t> </w:t>
      </w:r>
      <w:r>
        <w:rPr>
          <w:spacing w:val="-3"/>
        </w:rPr>
        <w:t>грам- </w:t>
      </w:r>
      <w:r>
        <w:rPr>
          <w:spacing w:val="-4"/>
        </w:rPr>
        <w:t>матика </w:t>
      </w:r>
      <w:r>
        <w:rPr>
          <w:spacing w:val="-5"/>
        </w:rPr>
        <w:t>английского </w:t>
      </w:r>
      <w:r>
        <w:rPr>
          <w:spacing w:val="-3"/>
        </w:rPr>
        <w:t>языка» </w:t>
      </w:r>
      <w:r>
        <w:rPr/>
        <w:t>[Программа </w:t>
      </w:r>
      <w:r>
        <w:rPr>
          <w:spacing w:val="-3"/>
        </w:rPr>
        <w:t>педагогических институтов </w:t>
      </w:r>
      <w:r>
        <w:rPr>
          <w:spacing w:val="-2"/>
        </w:rPr>
        <w:t>1988]. </w:t>
      </w:r>
      <w:r>
        <w:rPr>
          <w:spacing w:val="-3"/>
        </w:rPr>
        <w:t>Как</w:t>
      </w:r>
      <w:r>
        <w:rPr>
          <w:spacing w:val="-11"/>
        </w:rPr>
        <w:t> </w:t>
      </w:r>
      <w:r>
        <w:rPr>
          <w:spacing w:val="-3"/>
        </w:rPr>
        <w:t>показывает</w:t>
      </w:r>
      <w:r>
        <w:rPr>
          <w:spacing w:val="-10"/>
        </w:rPr>
        <w:t> </w:t>
      </w:r>
      <w:r>
        <w:rPr>
          <w:spacing w:val="-3"/>
        </w:rPr>
        <w:t>практика</w:t>
      </w:r>
      <w:r>
        <w:rPr>
          <w:spacing w:val="-10"/>
        </w:rPr>
        <w:t> </w:t>
      </w:r>
      <w:r>
        <w:rPr>
          <w:spacing w:val="-3"/>
        </w:rPr>
        <w:t>создания</w:t>
      </w:r>
      <w:r>
        <w:rPr>
          <w:spacing w:val="-10"/>
        </w:rPr>
        <w:t> </w:t>
      </w:r>
      <w:r>
        <w:rPr>
          <w:spacing w:val="-3"/>
        </w:rPr>
        <w:t>обучающих</w:t>
      </w:r>
      <w:r>
        <w:rPr>
          <w:spacing w:val="-11"/>
        </w:rPr>
        <w:t> </w:t>
      </w:r>
      <w:r>
        <w:rPr/>
        <w:t>программ</w:t>
      </w:r>
      <w:r>
        <w:rPr>
          <w:spacing w:val="-10"/>
        </w:rPr>
        <w:t> </w:t>
      </w:r>
      <w:r>
        <w:rPr/>
        <w:t>по</w:t>
      </w:r>
      <w:r>
        <w:rPr>
          <w:spacing w:val="-10"/>
        </w:rPr>
        <w:t> </w:t>
      </w:r>
      <w:r>
        <w:rPr/>
        <w:t>иностранным языкам [Зубов 1989], для </w:t>
      </w:r>
      <w:r>
        <w:rPr>
          <w:spacing w:val="-3"/>
        </w:rPr>
        <w:t>этого необходимо </w:t>
      </w:r>
      <w:r>
        <w:rPr/>
        <w:t>решить следующие 4</w:t>
      </w:r>
      <w:r>
        <w:rPr>
          <w:spacing w:val="-27"/>
        </w:rPr>
        <w:t> </w:t>
      </w:r>
      <w:r>
        <w:rPr>
          <w:spacing w:val="-3"/>
        </w:rPr>
        <w:t>задачи:</w:t>
      </w:r>
    </w:p>
    <w:p>
      <w:pPr>
        <w:pStyle w:val="ListParagraph"/>
        <w:numPr>
          <w:ilvl w:val="0"/>
          <w:numId w:val="119"/>
        </w:numPr>
        <w:tabs>
          <w:tab w:pos="915" w:val="left" w:leader="none"/>
        </w:tabs>
        <w:spacing w:line="237" w:lineRule="auto" w:before="0" w:after="0"/>
        <w:ind w:left="343" w:right="135" w:firstLine="340"/>
        <w:jc w:val="both"/>
        <w:rPr>
          <w:sz w:val="21"/>
        </w:rPr>
      </w:pPr>
      <w:r>
        <w:rPr>
          <w:sz w:val="21"/>
        </w:rPr>
        <w:t>провести проектирование состава выбранной учебной программы и выделить в ней разделы, темы, проблемы и</w:t>
      </w:r>
      <w:r>
        <w:rPr>
          <w:spacing w:val="-4"/>
          <w:sz w:val="21"/>
        </w:rPr>
        <w:t> </w:t>
      </w:r>
      <w:r>
        <w:rPr>
          <w:sz w:val="21"/>
        </w:rPr>
        <w:t>задачи;</w:t>
      </w:r>
    </w:p>
    <w:p>
      <w:pPr>
        <w:pStyle w:val="ListParagraph"/>
        <w:numPr>
          <w:ilvl w:val="0"/>
          <w:numId w:val="119"/>
        </w:numPr>
        <w:tabs>
          <w:tab w:pos="929" w:val="left" w:leader="none"/>
        </w:tabs>
        <w:spacing w:line="237" w:lineRule="auto" w:before="0" w:after="0"/>
        <w:ind w:left="343" w:right="133" w:firstLine="340"/>
        <w:jc w:val="both"/>
        <w:rPr>
          <w:sz w:val="21"/>
        </w:rPr>
      </w:pPr>
      <w:r>
        <w:rPr>
          <w:sz w:val="21"/>
        </w:rPr>
        <w:t>провести методическую проработку учебного материала каждой отдельной задачи, входящей в </w:t>
      </w:r>
      <w:r>
        <w:rPr>
          <w:spacing w:val="2"/>
          <w:sz w:val="21"/>
        </w:rPr>
        <w:t>состав </w:t>
      </w:r>
      <w:r>
        <w:rPr>
          <w:sz w:val="21"/>
        </w:rPr>
        <w:t>учебной программы и создать ее обучающий</w:t>
      </w:r>
      <w:r>
        <w:rPr>
          <w:spacing w:val="-1"/>
          <w:sz w:val="21"/>
        </w:rPr>
        <w:t> </w:t>
      </w:r>
      <w:r>
        <w:rPr>
          <w:sz w:val="21"/>
        </w:rPr>
        <w:t>сценарий;</w:t>
      </w:r>
    </w:p>
    <w:p>
      <w:pPr>
        <w:spacing w:after="0" w:line="237" w:lineRule="auto"/>
        <w:jc w:val="both"/>
        <w:rPr>
          <w:sz w:val="21"/>
        </w:rPr>
        <w:sectPr>
          <w:pgSz w:w="8230" w:h="11910"/>
          <w:pgMar w:header="0" w:footer="552" w:top="860" w:bottom="740" w:left="620" w:right="600"/>
        </w:sectPr>
      </w:pPr>
    </w:p>
    <w:p>
      <w:pPr>
        <w:pStyle w:val="ListParagraph"/>
        <w:numPr>
          <w:ilvl w:val="0"/>
          <w:numId w:val="119"/>
        </w:numPr>
        <w:tabs>
          <w:tab w:pos="687" w:val="left" w:leader="none"/>
        </w:tabs>
        <w:spacing w:line="237" w:lineRule="auto" w:before="106" w:after="0"/>
        <w:ind w:left="117" w:right="361" w:firstLine="340"/>
        <w:jc w:val="left"/>
        <w:rPr>
          <w:sz w:val="21"/>
        </w:rPr>
      </w:pPr>
      <w:r>
        <w:rPr>
          <w:sz w:val="21"/>
        </w:rPr>
        <w:t>создать на основе обучающего сценария каждой отдельной</w:t>
      </w:r>
      <w:r>
        <w:rPr>
          <w:spacing w:val="-33"/>
          <w:sz w:val="21"/>
        </w:rPr>
        <w:t> </w:t>
      </w:r>
      <w:r>
        <w:rPr>
          <w:sz w:val="21"/>
        </w:rPr>
        <w:t>задачи компьютерную обучающую программу и провести ее</w:t>
      </w:r>
      <w:r>
        <w:rPr>
          <w:spacing w:val="-10"/>
          <w:sz w:val="21"/>
        </w:rPr>
        <w:t> </w:t>
      </w:r>
      <w:r>
        <w:rPr>
          <w:sz w:val="21"/>
        </w:rPr>
        <w:t>тестирование;</w:t>
      </w:r>
    </w:p>
    <w:p>
      <w:pPr>
        <w:pStyle w:val="ListParagraph"/>
        <w:numPr>
          <w:ilvl w:val="0"/>
          <w:numId w:val="119"/>
        </w:numPr>
        <w:tabs>
          <w:tab w:pos="683" w:val="left" w:leader="none"/>
        </w:tabs>
        <w:spacing w:line="237" w:lineRule="auto" w:before="0" w:after="0"/>
        <w:ind w:left="117" w:right="355" w:firstLine="340"/>
        <w:jc w:val="right"/>
        <w:rPr>
          <w:i/>
          <w:sz w:val="21"/>
        </w:rPr>
      </w:pPr>
      <w:r>
        <w:rPr>
          <w:sz w:val="21"/>
        </w:rPr>
        <w:t>объединить созданные обучающие программы всех</w:t>
      </w:r>
      <w:r>
        <w:rPr>
          <w:spacing w:val="-38"/>
          <w:sz w:val="21"/>
        </w:rPr>
        <w:t> </w:t>
      </w:r>
      <w:r>
        <w:rPr>
          <w:sz w:val="21"/>
        </w:rPr>
        <w:t>учебных</w:t>
      </w:r>
      <w:r>
        <w:rPr>
          <w:spacing w:val="-8"/>
          <w:sz w:val="21"/>
        </w:rPr>
        <w:t> </w:t>
      </w:r>
      <w:r>
        <w:rPr>
          <w:sz w:val="21"/>
        </w:rPr>
        <w:t>задач</w:t>
      </w:r>
      <w:r>
        <w:rPr>
          <w:w w:val="100"/>
          <w:sz w:val="21"/>
        </w:rPr>
        <w:t> </w:t>
      </w:r>
      <w:r>
        <w:rPr>
          <w:sz w:val="21"/>
        </w:rPr>
        <w:t>в </w:t>
      </w:r>
      <w:r>
        <w:rPr>
          <w:spacing w:val="-3"/>
          <w:sz w:val="21"/>
        </w:rPr>
        <w:t>единый </w:t>
      </w:r>
      <w:r>
        <w:rPr>
          <w:spacing w:val="-4"/>
          <w:sz w:val="21"/>
        </w:rPr>
        <w:t>обучающий </w:t>
      </w:r>
      <w:r>
        <w:rPr>
          <w:spacing w:val="-3"/>
          <w:sz w:val="21"/>
        </w:rPr>
        <w:t>курс «Практическая </w:t>
      </w:r>
      <w:r>
        <w:rPr>
          <w:spacing w:val="-4"/>
          <w:sz w:val="21"/>
        </w:rPr>
        <w:t>грамматика</w:t>
      </w:r>
      <w:r>
        <w:rPr>
          <w:spacing w:val="-35"/>
          <w:sz w:val="21"/>
        </w:rPr>
        <w:t> </w:t>
      </w:r>
      <w:r>
        <w:rPr>
          <w:spacing w:val="-6"/>
          <w:sz w:val="21"/>
        </w:rPr>
        <w:t>английского</w:t>
      </w:r>
      <w:r>
        <w:rPr>
          <w:spacing w:val="-8"/>
          <w:sz w:val="21"/>
        </w:rPr>
        <w:t> </w:t>
      </w:r>
      <w:r>
        <w:rPr>
          <w:spacing w:val="-4"/>
          <w:sz w:val="21"/>
        </w:rPr>
        <w:t>языка».</w:t>
      </w:r>
      <w:r>
        <w:rPr>
          <w:spacing w:val="-3"/>
          <w:w w:val="100"/>
          <w:sz w:val="21"/>
        </w:rPr>
        <w:t> </w:t>
      </w:r>
      <w:r>
        <w:rPr>
          <w:sz w:val="21"/>
        </w:rPr>
        <w:t>Первые</w:t>
      </w:r>
      <w:r>
        <w:rPr>
          <w:spacing w:val="-14"/>
          <w:sz w:val="21"/>
        </w:rPr>
        <w:t> </w:t>
      </w:r>
      <w:r>
        <w:rPr>
          <w:sz w:val="21"/>
        </w:rPr>
        <w:t>две</w:t>
      </w:r>
      <w:r>
        <w:rPr>
          <w:spacing w:val="-14"/>
          <w:sz w:val="21"/>
        </w:rPr>
        <w:t> </w:t>
      </w:r>
      <w:r>
        <w:rPr>
          <w:spacing w:val="-3"/>
          <w:sz w:val="21"/>
        </w:rPr>
        <w:t>задачи</w:t>
      </w:r>
      <w:r>
        <w:rPr>
          <w:spacing w:val="-13"/>
          <w:sz w:val="21"/>
        </w:rPr>
        <w:t> </w:t>
      </w:r>
      <w:r>
        <w:rPr>
          <w:sz w:val="21"/>
        </w:rPr>
        <w:t>могут</w:t>
      </w:r>
      <w:r>
        <w:rPr>
          <w:spacing w:val="-14"/>
          <w:sz w:val="21"/>
        </w:rPr>
        <w:t> </w:t>
      </w:r>
      <w:r>
        <w:rPr>
          <w:sz w:val="21"/>
        </w:rPr>
        <w:t>быть</w:t>
      </w:r>
      <w:r>
        <w:rPr>
          <w:spacing w:val="-14"/>
          <w:sz w:val="21"/>
        </w:rPr>
        <w:t> </w:t>
      </w:r>
      <w:r>
        <w:rPr>
          <w:sz w:val="21"/>
        </w:rPr>
        <w:t>выполнены</w:t>
      </w:r>
      <w:r>
        <w:rPr>
          <w:spacing w:val="-13"/>
          <w:sz w:val="21"/>
        </w:rPr>
        <w:t> </w:t>
      </w:r>
      <w:r>
        <w:rPr>
          <w:sz w:val="21"/>
        </w:rPr>
        <w:t>опытным</w:t>
      </w:r>
      <w:r>
        <w:rPr>
          <w:spacing w:val="-14"/>
          <w:sz w:val="21"/>
        </w:rPr>
        <w:t> </w:t>
      </w:r>
      <w:r>
        <w:rPr>
          <w:sz w:val="21"/>
        </w:rPr>
        <w:t>преподавателем,</w:t>
      </w:r>
      <w:r>
        <w:rPr>
          <w:spacing w:val="-1"/>
          <w:w w:val="100"/>
          <w:sz w:val="21"/>
        </w:rPr>
        <w:t> </w:t>
      </w:r>
      <w:r>
        <w:rPr>
          <w:sz w:val="21"/>
        </w:rPr>
        <w:t>имеющим</w:t>
      </w:r>
      <w:r>
        <w:rPr>
          <w:spacing w:val="13"/>
          <w:sz w:val="21"/>
        </w:rPr>
        <w:t> </w:t>
      </w:r>
      <w:r>
        <w:rPr>
          <w:sz w:val="21"/>
        </w:rPr>
        <w:t>большой</w:t>
      </w:r>
      <w:r>
        <w:rPr>
          <w:spacing w:val="14"/>
          <w:sz w:val="21"/>
        </w:rPr>
        <w:t> </w:t>
      </w:r>
      <w:r>
        <w:rPr>
          <w:sz w:val="21"/>
        </w:rPr>
        <w:t>опыт</w:t>
      </w:r>
      <w:r>
        <w:rPr>
          <w:spacing w:val="14"/>
          <w:sz w:val="21"/>
        </w:rPr>
        <w:t> </w:t>
      </w:r>
      <w:r>
        <w:rPr>
          <w:sz w:val="21"/>
        </w:rPr>
        <w:t>преподавания</w:t>
      </w:r>
      <w:r>
        <w:rPr>
          <w:spacing w:val="13"/>
          <w:sz w:val="21"/>
        </w:rPr>
        <w:t> </w:t>
      </w:r>
      <w:r>
        <w:rPr>
          <w:sz w:val="21"/>
        </w:rPr>
        <w:t>английского</w:t>
      </w:r>
      <w:r>
        <w:rPr>
          <w:spacing w:val="14"/>
          <w:sz w:val="21"/>
        </w:rPr>
        <w:t> </w:t>
      </w:r>
      <w:r>
        <w:rPr>
          <w:sz w:val="21"/>
        </w:rPr>
        <w:t>языка</w:t>
      </w:r>
      <w:r>
        <w:rPr>
          <w:spacing w:val="14"/>
          <w:sz w:val="21"/>
        </w:rPr>
        <w:t> </w:t>
      </w:r>
      <w:r>
        <w:rPr>
          <w:sz w:val="21"/>
        </w:rPr>
        <w:t>и</w:t>
      </w:r>
      <w:r>
        <w:rPr>
          <w:spacing w:val="14"/>
          <w:sz w:val="21"/>
        </w:rPr>
        <w:t> </w:t>
      </w:r>
      <w:r>
        <w:rPr>
          <w:sz w:val="21"/>
        </w:rPr>
        <w:t>знакомым</w:t>
      </w:r>
      <w:r>
        <w:rPr>
          <w:spacing w:val="1"/>
          <w:w w:val="100"/>
          <w:sz w:val="21"/>
        </w:rPr>
        <w:t> </w:t>
      </w:r>
      <w:r>
        <w:rPr>
          <w:sz w:val="21"/>
        </w:rPr>
        <w:t>с</w:t>
      </w:r>
      <w:r>
        <w:rPr>
          <w:spacing w:val="-10"/>
          <w:sz w:val="21"/>
        </w:rPr>
        <w:t> </w:t>
      </w:r>
      <w:r>
        <w:rPr>
          <w:spacing w:val="-3"/>
          <w:sz w:val="21"/>
        </w:rPr>
        <w:t>методами</w:t>
      </w:r>
      <w:r>
        <w:rPr>
          <w:spacing w:val="-9"/>
          <w:sz w:val="21"/>
        </w:rPr>
        <w:t> </w:t>
      </w:r>
      <w:r>
        <w:rPr>
          <w:spacing w:val="-3"/>
          <w:sz w:val="21"/>
        </w:rPr>
        <w:t>использования</w:t>
      </w:r>
      <w:r>
        <w:rPr>
          <w:spacing w:val="-9"/>
          <w:sz w:val="21"/>
        </w:rPr>
        <w:t> </w:t>
      </w:r>
      <w:r>
        <w:rPr>
          <w:spacing w:val="-4"/>
          <w:sz w:val="21"/>
        </w:rPr>
        <w:t>компьютеров</w:t>
      </w:r>
      <w:r>
        <w:rPr>
          <w:spacing w:val="-9"/>
          <w:sz w:val="21"/>
        </w:rPr>
        <w:t> </w:t>
      </w:r>
      <w:r>
        <w:rPr>
          <w:sz w:val="21"/>
        </w:rPr>
        <w:t>в</w:t>
      </w:r>
      <w:r>
        <w:rPr>
          <w:spacing w:val="-9"/>
          <w:sz w:val="21"/>
        </w:rPr>
        <w:t> </w:t>
      </w:r>
      <w:r>
        <w:rPr>
          <w:spacing w:val="-3"/>
          <w:sz w:val="21"/>
        </w:rPr>
        <w:t>обучении</w:t>
      </w:r>
      <w:r>
        <w:rPr>
          <w:spacing w:val="-9"/>
          <w:sz w:val="21"/>
        </w:rPr>
        <w:t> </w:t>
      </w:r>
      <w:r>
        <w:rPr>
          <w:sz w:val="21"/>
        </w:rPr>
        <w:t>иностранным</w:t>
      </w:r>
      <w:r>
        <w:rPr>
          <w:spacing w:val="-9"/>
          <w:sz w:val="21"/>
        </w:rPr>
        <w:t> </w:t>
      </w:r>
      <w:r>
        <w:rPr>
          <w:spacing w:val="-3"/>
          <w:sz w:val="21"/>
        </w:rPr>
        <w:t>языкам.</w:t>
      </w:r>
      <w:r>
        <w:rPr>
          <w:spacing w:val="-2"/>
          <w:w w:val="100"/>
          <w:sz w:val="21"/>
        </w:rPr>
        <w:t> </w:t>
      </w:r>
      <w:r>
        <w:rPr>
          <w:sz w:val="21"/>
        </w:rPr>
        <w:t>В</w:t>
      </w:r>
      <w:r>
        <w:rPr>
          <w:spacing w:val="26"/>
          <w:sz w:val="21"/>
        </w:rPr>
        <w:t> </w:t>
      </w:r>
      <w:r>
        <w:rPr>
          <w:spacing w:val="6"/>
          <w:sz w:val="21"/>
        </w:rPr>
        <w:t>процессе</w:t>
      </w:r>
      <w:r>
        <w:rPr>
          <w:spacing w:val="27"/>
          <w:sz w:val="21"/>
        </w:rPr>
        <w:t> </w:t>
      </w:r>
      <w:r>
        <w:rPr>
          <w:spacing w:val="5"/>
          <w:sz w:val="21"/>
        </w:rPr>
        <w:t>решения</w:t>
      </w:r>
      <w:r>
        <w:rPr>
          <w:spacing w:val="26"/>
          <w:sz w:val="21"/>
        </w:rPr>
        <w:t> </w:t>
      </w:r>
      <w:r>
        <w:rPr>
          <w:spacing w:val="4"/>
          <w:sz w:val="21"/>
        </w:rPr>
        <w:t>первой</w:t>
      </w:r>
      <w:r>
        <w:rPr>
          <w:spacing w:val="27"/>
          <w:sz w:val="21"/>
        </w:rPr>
        <w:t> </w:t>
      </w:r>
      <w:r>
        <w:rPr>
          <w:spacing w:val="3"/>
          <w:sz w:val="21"/>
        </w:rPr>
        <w:t>из</w:t>
      </w:r>
      <w:r>
        <w:rPr>
          <w:spacing w:val="26"/>
          <w:sz w:val="21"/>
        </w:rPr>
        <w:t> </w:t>
      </w:r>
      <w:r>
        <w:rPr>
          <w:spacing w:val="5"/>
          <w:sz w:val="21"/>
        </w:rPr>
        <w:t>приведенных</w:t>
      </w:r>
      <w:r>
        <w:rPr>
          <w:spacing w:val="27"/>
          <w:sz w:val="21"/>
        </w:rPr>
        <w:t> </w:t>
      </w:r>
      <w:r>
        <w:rPr>
          <w:spacing w:val="4"/>
          <w:sz w:val="21"/>
        </w:rPr>
        <w:t>выше</w:t>
      </w:r>
      <w:r>
        <w:rPr>
          <w:spacing w:val="26"/>
          <w:sz w:val="21"/>
        </w:rPr>
        <w:t> </w:t>
      </w:r>
      <w:r>
        <w:rPr>
          <w:spacing w:val="3"/>
          <w:sz w:val="21"/>
        </w:rPr>
        <w:t>задач</w:t>
      </w:r>
      <w:r>
        <w:rPr>
          <w:spacing w:val="27"/>
          <w:sz w:val="21"/>
        </w:rPr>
        <w:t> </w:t>
      </w:r>
      <w:r>
        <w:rPr>
          <w:spacing w:val="5"/>
          <w:sz w:val="21"/>
        </w:rPr>
        <w:t>прово-</w:t>
      </w:r>
      <w:r>
        <w:rPr>
          <w:spacing w:val="6"/>
          <w:w w:val="99"/>
          <w:sz w:val="21"/>
        </w:rPr>
        <w:t> </w:t>
      </w:r>
      <w:r>
        <w:rPr>
          <w:sz w:val="21"/>
        </w:rPr>
        <w:t>дится детальный анализ учебной программы</w:t>
      </w:r>
      <w:r>
        <w:rPr>
          <w:spacing w:val="1"/>
          <w:sz w:val="21"/>
        </w:rPr>
        <w:t> </w:t>
      </w:r>
      <w:r>
        <w:rPr>
          <w:sz w:val="21"/>
        </w:rPr>
        <w:t>«Практическая</w:t>
      </w:r>
      <w:r>
        <w:rPr>
          <w:spacing w:val="1"/>
          <w:sz w:val="21"/>
        </w:rPr>
        <w:t> </w:t>
      </w:r>
      <w:r>
        <w:rPr>
          <w:sz w:val="21"/>
        </w:rPr>
        <w:t>грамматика</w:t>
      </w:r>
      <w:r>
        <w:rPr>
          <w:w w:val="100"/>
          <w:sz w:val="21"/>
        </w:rPr>
        <w:t> </w:t>
      </w:r>
      <w:r>
        <w:rPr>
          <w:spacing w:val="-3"/>
          <w:sz w:val="21"/>
        </w:rPr>
        <w:t>английского</w:t>
      </w:r>
      <w:r>
        <w:rPr>
          <w:spacing w:val="-6"/>
          <w:sz w:val="21"/>
        </w:rPr>
        <w:t> </w:t>
      </w:r>
      <w:r>
        <w:rPr>
          <w:sz w:val="21"/>
        </w:rPr>
        <w:t>языка»</w:t>
      </w:r>
      <w:r>
        <w:rPr>
          <w:spacing w:val="-5"/>
          <w:sz w:val="21"/>
        </w:rPr>
        <w:t> </w:t>
      </w:r>
      <w:r>
        <w:rPr>
          <w:sz w:val="21"/>
        </w:rPr>
        <w:t>и</w:t>
      </w:r>
      <w:r>
        <w:rPr>
          <w:spacing w:val="-5"/>
          <w:sz w:val="21"/>
        </w:rPr>
        <w:t> </w:t>
      </w:r>
      <w:r>
        <w:rPr>
          <w:sz w:val="21"/>
        </w:rPr>
        <w:t>в</w:t>
      </w:r>
      <w:r>
        <w:rPr>
          <w:spacing w:val="-5"/>
          <w:sz w:val="21"/>
        </w:rPr>
        <w:t> </w:t>
      </w:r>
      <w:r>
        <w:rPr>
          <w:sz w:val="21"/>
        </w:rPr>
        <w:t>ее</w:t>
      </w:r>
      <w:r>
        <w:rPr>
          <w:spacing w:val="-6"/>
          <w:sz w:val="21"/>
        </w:rPr>
        <w:t> </w:t>
      </w:r>
      <w:r>
        <w:rPr>
          <w:sz w:val="21"/>
        </w:rPr>
        <w:t>составе</w:t>
      </w:r>
      <w:r>
        <w:rPr>
          <w:spacing w:val="-5"/>
          <w:sz w:val="21"/>
        </w:rPr>
        <w:t> </w:t>
      </w:r>
      <w:r>
        <w:rPr>
          <w:sz w:val="21"/>
        </w:rPr>
        <w:t>выделяются</w:t>
      </w:r>
      <w:r>
        <w:rPr>
          <w:spacing w:val="-5"/>
          <w:sz w:val="21"/>
        </w:rPr>
        <w:t> </w:t>
      </w:r>
      <w:r>
        <w:rPr>
          <w:i/>
          <w:sz w:val="21"/>
        </w:rPr>
        <w:t>разделы,</w:t>
      </w:r>
      <w:r>
        <w:rPr>
          <w:i/>
          <w:spacing w:val="-5"/>
          <w:sz w:val="21"/>
        </w:rPr>
        <w:t> </w:t>
      </w:r>
      <w:r>
        <w:rPr>
          <w:i/>
          <w:sz w:val="21"/>
        </w:rPr>
        <w:t>темы,</w:t>
      </w:r>
      <w:r>
        <w:rPr>
          <w:i/>
          <w:spacing w:val="-6"/>
          <w:sz w:val="21"/>
        </w:rPr>
        <w:t> </w:t>
      </w:r>
      <w:r>
        <w:rPr>
          <w:i/>
          <w:sz w:val="21"/>
        </w:rPr>
        <w:t>проблемы</w:t>
      </w:r>
    </w:p>
    <w:p>
      <w:pPr>
        <w:spacing w:line="229" w:lineRule="exact" w:before="0"/>
        <w:ind w:left="117" w:right="0" w:firstLine="0"/>
        <w:jc w:val="both"/>
        <w:rPr>
          <w:sz w:val="21"/>
        </w:rPr>
      </w:pPr>
      <w:r>
        <w:rPr>
          <w:sz w:val="21"/>
        </w:rPr>
        <w:t>и </w:t>
      </w:r>
      <w:r>
        <w:rPr>
          <w:i/>
          <w:sz w:val="21"/>
        </w:rPr>
        <w:t>задачи</w:t>
      </w:r>
      <w:r>
        <w:rPr>
          <w:sz w:val="21"/>
        </w:rPr>
        <w:t>.</w:t>
      </w:r>
    </w:p>
    <w:p>
      <w:pPr>
        <w:pStyle w:val="BodyText"/>
        <w:spacing w:line="237" w:lineRule="auto"/>
        <w:ind w:left="117" w:right="360"/>
      </w:pPr>
      <w:r>
        <w:rPr>
          <w:spacing w:val="-3"/>
        </w:rPr>
        <w:t>Такой </w:t>
      </w:r>
      <w:r>
        <w:rPr/>
        <w:t>анализ позволит выделить в ней два </w:t>
      </w:r>
      <w:r>
        <w:rPr>
          <w:i/>
        </w:rPr>
        <w:t>раздела</w:t>
      </w:r>
      <w:r>
        <w:rPr/>
        <w:t>: «Морфология»  и</w:t>
      </w:r>
      <w:r>
        <w:rPr>
          <w:spacing w:val="-1"/>
        </w:rPr>
        <w:t> </w:t>
      </w:r>
      <w:r>
        <w:rPr/>
        <w:t>«Синтаксис».</w:t>
      </w:r>
    </w:p>
    <w:p>
      <w:pPr>
        <w:pStyle w:val="BodyText"/>
        <w:spacing w:line="237" w:lineRule="auto"/>
        <w:ind w:left="117" w:right="361"/>
      </w:pPr>
      <w:r>
        <w:rPr/>
        <w:t>Далее в составе каждого из выделенных разделов </w:t>
      </w:r>
      <w:r>
        <w:rPr>
          <w:spacing w:val="-3"/>
        </w:rPr>
        <w:t>необходимо </w:t>
      </w:r>
      <w:r>
        <w:rPr/>
        <w:t>найти </w:t>
      </w:r>
      <w:r>
        <w:rPr>
          <w:i/>
        </w:rPr>
        <w:t>темы</w:t>
      </w:r>
      <w:r>
        <w:rPr/>
        <w:t>,</w:t>
      </w:r>
      <w:r>
        <w:rPr>
          <w:spacing w:val="-12"/>
        </w:rPr>
        <w:t> </w:t>
      </w:r>
      <w:r>
        <w:rPr/>
        <w:t>в</w:t>
      </w:r>
      <w:r>
        <w:rPr>
          <w:spacing w:val="-12"/>
        </w:rPr>
        <w:t> </w:t>
      </w:r>
      <w:r>
        <w:rPr/>
        <w:t>изучении</w:t>
      </w:r>
      <w:r>
        <w:rPr>
          <w:spacing w:val="-12"/>
        </w:rPr>
        <w:t> </w:t>
      </w:r>
      <w:r>
        <w:rPr>
          <w:spacing w:val="-3"/>
        </w:rPr>
        <w:t>которых</w:t>
      </w:r>
      <w:r>
        <w:rPr>
          <w:spacing w:val="-11"/>
        </w:rPr>
        <w:t> </w:t>
      </w:r>
      <w:r>
        <w:rPr/>
        <w:t>эффективную</w:t>
      </w:r>
      <w:r>
        <w:rPr>
          <w:spacing w:val="-12"/>
        </w:rPr>
        <w:t> </w:t>
      </w:r>
      <w:r>
        <w:rPr/>
        <w:t>помощь</w:t>
      </w:r>
      <w:r>
        <w:rPr>
          <w:spacing w:val="-12"/>
        </w:rPr>
        <w:t> </w:t>
      </w:r>
      <w:r>
        <w:rPr>
          <w:spacing w:val="-3"/>
        </w:rPr>
        <w:t>может</w:t>
      </w:r>
      <w:r>
        <w:rPr>
          <w:spacing w:val="-12"/>
        </w:rPr>
        <w:t> </w:t>
      </w:r>
      <w:r>
        <w:rPr/>
        <w:t>оказать</w:t>
      </w:r>
      <w:r>
        <w:rPr>
          <w:spacing w:val="-11"/>
        </w:rPr>
        <w:t> </w:t>
      </w:r>
      <w:r>
        <w:rPr>
          <w:spacing w:val="-3"/>
        </w:rPr>
        <w:t>компью- </w:t>
      </w:r>
      <w:r>
        <w:rPr/>
        <w:t>тер.</w:t>
      </w:r>
    </w:p>
    <w:p>
      <w:pPr>
        <w:pStyle w:val="BodyText"/>
        <w:spacing w:line="237" w:lineRule="auto"/>
        <w:ind w:left="117" w:right="363"/>
      </w:pPr>
      <w:r>
        <w:rPr/>
        <w:t>В</w:t>
      </w:r>
      <w:r>
        <w:rPr>
          <w:spacing w:val="-11"/>
        </w:rPr>
        <w:t> </w:t>
      </w:r>
      <w:r>
        <w:rPr>
          <w:spacing w:val="-3"/>
        </w:rPr>
        <w:t>разделе</w:t>
      </w:r>
      <w:r>
        <w:rPr>
          <w:spacing w:val="-10"/>
        </w:rPr>
        <w:t> </w:t>
      </w:r>
      <w:r>
        <w:rPr>
          <w:spacing w:val="-3"/>
        </w:rPr>
        <w:t>«Морфология»</w:t>
      </w:r>
      <w:r>
        <w:rPr>
          <w:spacing w:val="-10"/>
        </w:rPr>
        <w:t> </w:t>
      </w:r>
      <w:r>
        <w:rPr>
          <w:spacing w:val="-3"/>
        </w:rPr>
        <w:t>рассматриваемой</w:t>
      </w:r>
      <w:r>
        <w:rPr>
          <w:spacing w:val="-10"/>
        </w:rPr>
        <w:t> </w:t>
      </w:r>
      <w:r>
        <w:rPr/>
        <w:t>учебной</w:t>
      </w:r>
      <w:r>
        <w:rPr>
          <w:spacing w:val="-10"/>
        </w:rPr>
        <w:t> </w:t>
      </w:r>
      <w:r>
        <w:rPr/>
        <w:t>программы</w:t>
      </w:r>
      <w:r>
        <w:rPr>
          <w:spacing w:val="-10"/>
        </w:rPr>
        <w:t> </w:t>
      </w:r>
      <w:r>
        <w:rPr/>
        <w:t>выде- ляются</w:t>
      </w:r>
      <w:r>
        <w:rPr>
          <w:spacing w:val="-13"/>
        </w:rPr>
        <w:t> </w:t>
      </w:r>
      <w:r>
        <w:rPr>
          <w:spacing w:val="-3"/>
        </w:rPr>
        <w:t>следующие</w:t>
      </w:r>
      <w:r>
        <w:rPr>
          <w:spacing w:val="-12"/>
        </w:rPr>
        <w:t> </w:t>
      </w:r>
      <w:r>
        <w:rPr>
          <w:i/>
          <w:spacing w:val="-3"/>
        </w:rPr>
        <w:t>темы</w:t>
      </w:r>
      <w:r>
        <w:rPr>
          <w:spacing w:val="-3"/>
        </w:rPr>
        <w:t>:</w:t>
      </w:r>
      <w:r>
        <w:rPr>
          <w:spacing w:val="-13"/>
        </w:rPr>
        <w:t> </w:t>
      </w:r>
      <w:r>
        <w:rPr/>
        <w:t>имя</w:t>
      </w:r>
      <w:r>
        <w:rPr>
          <w:spacing w:val="-12"/>
        </w:rPr>
        <w:t> </w:t>
      </w:r>
      <w:r>
        <w:rPr/>
        <w:t>существительное;</w:t>
      </w:r>
      <w:r>
        <w:rPr>
          <w:spacing w:val="-12"/>
        </w:rPr>
        <w:t> </w:t>
      </w:r>
      <w:r>
        <w:rPr>
          <w:spacing w:val="-5"/>
        </w:rPr>
        <w:t>глагол;</w:t>
      </w:r>
      <w:r>
        <w:rPr>
          <w:spacing w:val="-13"/>
        </w:rPr>
        <w:t> </w:t>
      </w:r>
      <w:r>
        <w:rPr/>
        <w:t>имя</w:t>
      </w:r>
      <w:r>
        <w:rPr>
          <w:spacing w:val="-12"/>
        </w:rPr>
        <w:t> </w:t>
      </w:r>
      <w:r>
        <w:rPr>
          <w:spacing w:val="-3"/>
        </w:rPr>
        <w:t>прилагатель- </w:t>
      </w:r>
      <w:r>
        <w:rPr/>
        <w:t>ное; имя </w:t>
      </w:r>
      <w:r>
        <w:rPr>
          <w:spacing w:val="-3"/>
        </w:rPr>
        <w:t>числительное; слова </w:t>
      </w:r>
      <w:r>
        <w:rPr>
          <w:spacing w:val="-5"/>
        </w:rPr>
        <w:t>категории </w:t>
      </w:r>
      <w:r>
        <w:rPr>
          <w:spacing w:val="-3"/>
        </w:rPr>
        <w:t>состояния; </w:t>
      </w:r>
      <w:r>
        <w:rPr>
          <w:spacing w:val="-4"/>
        </w:rPr>
        <w:t>наречие; </w:t>
      </w:r>
      <w:r>
        <w:rPr>
          <w:spacing w:val="-3"/>
        </w:rPr>
        <w:t>местоимение; </w:t>
      </w:r>
      <w:r>
        <w:rPr/>
        <w:t>модальные слова; частицы, предлоги; союзы;</w:t>
      </w:r>
      <w:r>
        <w:rPr>
          <w:spacing w:val="-14"/>
        </w:rPr>
        <w:t> </w:t>
      </w:r>
      <w:r>
        <w:rPr/>
        <w:t>междометия.</w:t>
      </w:r>
    </w:p>
    <w:p>
      <w:pPr>
        <w:pStyle w:val="BodyText"/>
        <w:spacing w:line="237" w:lineRule="auto"/>
        <w:ind w:left="117" w:right="355"/>
      </w:pPr>
      <w:r>
        <w:rPr/>
        <w:t>В разделе «Синтаксис» таким же образом можно выделить такие </w:t>
      </w:r>
      <w:r>
        <w:rPr>
          <w:i/>
        </w:rPr>
        <w:t>темы</w:t>
      </w:r>
      <w:r>
        <w:rPr/>
        <w:t>: синтаксические связи слов; общие сведения о предложении; коммуникативные типы предложений; простое предложение; односо- ставное предложение; эллиптическое предложение; сложносочиненное предложение; сложноподчиненное предложение; чужая речь; пунктуа- ция.</w:t>
      </w:r>
    </w:p>
    <w:p>
      <w:pPr>
        <w:pStyle w:val="BodyText"/>
        <w:spacing w:line="237" w:lineRule="auto"/>
        <w:ind w:left="117" w:right="361"/>
      </w:pPr>
      <w:r>
        <w:rPr/>
        <w:t>Каждая из тем может быть представлена в виде последовательности </w:t>
      </w:r>
      <w:r>
        <w:rPr>
          <w:spacing w:val="-3"/>
        </w:rPr>
        <w:t>определенных</w:t>
      </w:r>
      <w:r>
        <w:rPr>
          <w:spacing w:val="-11"/>
        </w:rPr>
        <w:t> </w:t>
      </w:r>
      <w:r>
        <w:rPr>
          <w:i/>
          <w:spacing w:val="-3"/>
        </w:rPr>
        <w:t>проблем</w:t>
      </w:r>
      <w:r>
        <w:rPr>
          <w:spacing w:val="-3"/>
        </w:rPr>
        <w:t>.</w:t>
      </w:r>
      <w:r>
        <w:rPr>
          <w:spacing w:val="-11"/>
        </w:rPr>
        <w:t> </w:t>
      </w:r>
      <w:r>
        <w:rPr>
          <w:spacing w:val="-3"/>
        </w:rPr>
        <w:t>Так,</w:t>
      </w:r>
      <w:r>
        <w:rPr>
          <w:spacing w:val="-11"/>
        </w:rPr>
        <w:t> </w:t>
      </w:r>
      <w:r>
        <w:rPr/>
        <w:t>в</w:t>
      </w:r>
      <w:r>
        <w:rPr>
          <w:spacing w:val="-11"/>
        </w:rPr>
        <w:t> </w:t>
      </w:r>
      <w:r>
        <w:rPr/>
        <w:t>составе</w:t>
      </w:r>
      <w:r>
        <w:rPr>
          <w:spacing w:val="-11"/>
        </w:rPr>
        <w:t> </w:t>
      </w:r>
      <w:r>
        <w:rPr/>
        <w:t>темы</w:t>
      </w:r>
      <w:r>
        <w:rPr>
          <w:spacing w:val="-11"/>
        </w:rPr>
        <w:t> </w:t>
      </w:r>
      <w:r>
        <w:rPr>
          <w:spacing w:val="-5"/>
        </w:rPr>
        <w:t>«Глагол»</w:t>
      </w:r>
      <w:r>
        <w:rPr>
          <w:spacing w:val="-10"/>
        </w:rPr>
        <w:t> </w:t>
      </w:r>
      <w:r>
        <w:rPr/>
        <w:t>учебной</w:t>
      </w:r>
      <w:r>
        <w:rPr>
          <w:spacing w:val="-11"/>
        </w:rPr>
        <w:t> </w:t>
      </w:r>
      <w:r>
        <w:rPr/>
        <w:t>программы</w:t>
      </w:r>
    </w:p>
    <w:p>
      <w:pPr>
        <w:pStyle w:val="BodyText"/>
        <w:spacing w:line="237" w:lineRule="auto"/>
        <w:ind w:left="117" w:right="362" w:firstLine="0"/>
      </w:pPr>
      <w:r>
        <w:rPr/>
        <w:t>«Практическая грамматика </w:t>
      </w:r>
      <w:r>
        <w:rPr>
          <w:spacing w:val="-3"/>
        </w:rPr>
        <w:t>английского </w:t>
      </w:r>
      <w:r>
        <w:rPr/>
        <w:t>языка» явно выделяются такие </w:t>
      </w:r>
      <w:r>
        <w:rPr>
          <w:spacing w:val="-4"/>
        </w:rPr>
        <w:t>проблемы:</w:t>
      </w:r>
      <w:r>
        <w:rPr>
          <w:spacing w:val="-10"/>
        </w:rPr>
        <w:t> </w:t>
      </w:r>
      <w:r>
        <w:rPr/>
        <w:t>«основные</w:t>
      </w:r>
      <w:r>
        <w:rPr>
          <w:spacing w:val="-9"/>
        </w:rPr>
        <w:t> </w:t>
      </w:r>
      <w:r>
        <w:rPr>
          <w:spacing w:val="-3"/>
        </w:rPr>
        <w:t>признаки</w:t>
      </w:r>
      <w:r>
        <w:rPr>
          <w:spacing w:val="-9"/>
        </w:rPr>
        <w:t> </w:t>
      </w:r>
      <w:r>
        <w:rPr/>
        <w:t>и</w:t>
      </w:r>
      <w:r>
        <w:rPr>
          <w:spacing w:val="-9"/>
        </w:rPr>
        <w:t> </w:t>
      </w:r>
      <w:r>
        <w:rPr>
          <w:spacing w:val="-3"/>
        </w:rPr>
        <w:t>типы</w:t>
      </w:r>
      <w:r>
        <w:rPr>
          <w:spacing w:val="-9"/>
        </w:rPr>
        <w:t> </w:t>
      </w:r>
      <w:r>
        <w:rPr>
          <w:spacing w:val="-5"/>
        </w:rPr>
        <w:t>глаголов»,</w:t>
      </w:r>
      <w:r>
        <w:rPr>
          <w:spacing w:val="-9"/>
        </w:rPr>
        <w:t> </w:t>
      </w:r>
      <w:r>
        <w:rPr>
          <w:spacing w:val="-3"/>
        </w:rPr>
        <w:t>«лицо</w:t>
      </w:r>
      <w:r>
        <w:rPr>
          <w:spacing w:val="-9"/>
        </w:rPr>
        <w:t> </w:t>
      </w:r>
      <w:r>
        <w:rPr/>
        <w:t>и</w:t>
      </w:r>
      <w:r>
        <w:rPr>
          <w:spacing w:val="-9"/>
        </w:rPr>
        <w:t> </w:t>
      </w:r>
      <w:r>
        <w:rPr>
          <w:spacing w:val="-3"/>
        </w:rPr>
        <w:t>число</w:t>
      </w:r>
      <w:r>
        <w:rPr>
          <w:spacing w:val="-10"/>
        </w:rPr>
        <w:t> </w:t>
      </w:r>
      <w:r>
        <w:rPr>
          <w:spacing w:val="-5"/>
        </w:rPr>
        <w:t>глагола»,</w:t>
      </w:r>
    </w:p>
    <w:p>
      <w:pPr>
        <w:pStyle w:val="BodyText"/>
        <w:spacing w:line="237" w:lineRule="auto"/>
        <w:ind w:left="117" w:right="361" w:firstLine="0"/>
      </w:pPr>
      <w:r>
        <w:rPr/>
        <w:t>«время и вид глагола», «наклонение», «модальные глаголы», «инфини- тив», «герундий», «причастие I», «причастие II».</w:t>
      </w:r>
    </w:p>
    <w:p>
      <w:pPr>
        <w:pStyle w:val="BodyText"/>
        <w:spacing w:line="237" w:lineRule="auto"/>
        <w:ind w:left="117" w:right="358"/>
      </w:pPr>
      <w:r>
        <w:rPr>
          <w:spacing w:val="2"/>
        </w:rPr>
        <w:t>Каждая </w:t>
      </w:r>
      <w:r>
        <w:rPr/>
        <w:t>из </w:t>
      </w:r>
      <w:r>
        <w:rPr>
          <w:spacing w:val="2"/>
        </w:rPr>
        <w:t>выделенных </w:t>
      </w:r>
      <w:r>
        <w:rPr/>
        <w:t>проблем может </w:t>
      </w:r>
      <w:r>
        <w:rPr>
          <w:spacing w:val="2"/>
        </w:rPr>
        <w:t>быть представлена </w:t>
      </w:r>
      <w:r>
        <w:rPr/>
        <w:t>в </w:t>
      </w:r>
      <w:r>
        <w:rPr>
          <w:spacing w:val="3"/>
        </w:rPr>
        <w:t>виде </w:t>
      </w:r>
      <w:r>
        <w:rPr/>
        <w:t>отдельной конкретной </w:t>
      </w:r>
      <w:r>
        <w:rPr>
          <w:i/>
        </w:rPr>
        <w:t>задачи </w:t>
      </w:r>
      <w:r>
        <w:rPr/>
        <w:t>или нескольких простых задач. В </w:t>
      </w:r>
      <w:r>
        <w:rPr>
          <w:spacing w:val="2"/>
        </w:rPr>
        <w:t>состав </w:t>
      </w:r>
      <w:r>
        <w:rPr/>
        <w:t>каждой задачи может входить как чисто </w:t>
      </w:r>
      <w:r>
        <w:rPr>
          <w:spacing w:val="3"/>
        </w:rPr>
        <w:t>теоретический </w:t>
      </w:r>
      <w:r>
        <w:rPr/>
        <w:t>материал, </w:t>
      </w:r>
      <w:r>
        <w:rPr>
          <w:spacing w:val="2"/>
        </w:rPr>
        <w:t>так   </w:t>
      </w:r>
      <w:r>
        <w:rPr/>
        <w:t>и конкретные практические задания (упражнения, вопросы). Возможна </w:t>
      </w:r>
      <w:r>
        <w:rPr>
          <w:spacing w:val="-3"/>
        </w:rPr>
        <w:t>организация структуры </w:t>
      </w:r>
      <w:r>
        <w:rPr>
          <w:spacing w:val="-4"/>
        </w:rPr>
        <w:t>задач </w:t>
      </w:r>
      <w:r>
        <w:rPr/>
        <w:t>и на </w:t>
      </w:r>
      <w:r>
        <w:rPr>
          <w:spacing w:val="-3"/>
        </w:rPr>
        <w:t>смешанной </w:t>
      </w:r>
      <w:r>
        <w:rPr/>
        <w:t>основе, </w:t>
      </w:r>
      <w:r>
        <w:rPr>
          <w:spacing w:val="-7"/>
        </w:rPr>
        <w:t>когда </w:t>
      </w:r>
      <w:r>
        <w:rPr>
          <w:spacing w:val="-3"/>
        </w:rPr>
        <w:t>теоретические </w:t>
      </w:r>
      <w:r>
        <w:rPr/>
        <w:t>вопросы чередуются с практическими заданиями по усвоению теорети- ческих правил.</w:t>
      </w:r>
    </w:p>
    <w:p>
      <w:pPr>
        <w:pStyle w:val="BodyText"/>
        <w:spacing w:line="237" w:lineRule="auto"/>
        <w:ind w:left="117" w:right="359"/>
      </w:pPr>
      <w:r>
        <w:rPr/>
        <w:t>Так, тема «Имя существительное» раздела «Морфология» учебной программы «Практическая грамматика английского языка» может быть представлена в виде следующей последовательности </w:t>
      </w:r>
      <w:r>
        <w:rPr>
          <w:i/>
        </w:rPr>
        <w:t>проблем</w:t>
      </w:r>
      <w:r>
        <w:rPr/>
        <w:t>:</w:t>
      </w:r>
    </w:p>
    <w:p>
      <w:pPr>
        <w:spacing w:after="0" w:line="237" w:lineRule="auto"/>
        <w:sectPr>
          <w:footerReference w:type="default" r:id="rId282"/>
          <w:pgSz w:w="8230" w:h="11910"/>
          <w:pgMar w:footer="552" w:header="0" w:top="860" w:bottom="740" w:left="620" w:right="600"/>
          <w:pgNumType w:start="289"/>
        </w:sectPr>
      </w:pPr>
    </w:p>
    <w:p>
      <w:pPr>
        <w:pStyle w:val="ListParagraph"/>
        <w:numPr>
          <w:ilvl w:val="1"/>
          <w:numId w:val="119"/>
        </w:numPr>
        <w:tabs>
          <w:tab w:pos="902" w:val="left" w:leader="none"/>
        </w:tabs>
        <w:spacing w:line="239" w:lineRule="exact" w:before="104" w:after="0"/>
        <w:ind w:left="901" w:right="0" w:hanging="219"/>
        <w:jc w:val="left"/>
        <w:rPr>
          <w:sz w:val="21"/>
        </w:rPr>
      </w:pPr>
      <w:r>
        <w:rPr>
          <w:spacing w:val="-3"/>
          <w:sz w:val="21"/>
        </w:rPr>
        <w:t>образование множественного </w:t>
      </w:r>
      <w:r>
        <w:rPr>
          <w:sz w:val="21"/>
        </w:rPr>
        <w:t>числа </w:t>
      </w:r>
      <w:r>
        <w:rPr>
          <w:spacing w:val="-5"/>
          <w:sz w:val="21"/>
        </w:rPr>
        <w:t>английского</w:t>
      </w:r>
      <w:r>
        <w:rPr>
          <w:spacing w:val="-15"/>
          <w:sz w:val="21"/>
        </w:rPr>
        <w:t> </w:t>
      </w:r>
      <w:r>
        <w:rPr>
          <w:spacing w:val="-3"/>
          <w:sz w:val="21"/>
        </w:rPr>
        <w:t>существительного;</w:t>
      </w:r>
    </w:p>
    <w:p>
      <w:pPr>
        <w:pStyle w:val="ListParagraph"/>
        <w:numPr>
          <w:ilvl w:val="1"/>
          <w:numId w:val="119"/>
        </w:numPr>
        <w:tabs>
          <w:tab w:pos="933" w:val="left" w:leader="none"/>
        </w:tabs>
        <w:spacing w:line="235" w:lineRule="auto" w:before="1" w:after="0"/>
        <w:ind w:left="343" w:right="132" w:firstLine="340"/>
        <w:jc w:val="left"/>
        <w:rPr>
          <w:sz w:val="21"/>
        </w:rPr>
      </w:pPr>
      <w:r>
        <w:rPr>
          <w:sz w:val="21"/>
        </w:rPr>
        <w:t>образование притяжательного падежа английского имени суще- ствительного;</w:t>
      </w:r>
    </w:p>
    <w:p>
      <w:pPr>
        <w:pStyle w:val="ListParagraph"/>
        <w:numPr>
          <w:ilvl w:val="1"/>
          <w:numId w:val="119"/>
        </w:numPr>
        <w:tabs>
          <w:tab w:pos="912" w:val="left" w:leader="none"/>
        </w:tabs>
        <w:spacing w:line="234" w:lineRule="exact" w:before="0" w:after="0"/>
        <w:ind w:left="911" w:right="0" w:hanging="229"/>
        <w:jc w:val="left"/>
        <w:rPr>
          <w:sz w:val="21"/>
        </w:rPr>
      </w:pPr>
      <w:r>
        <w:rPr>
          <w:sz w:val="21"/>
        </w:rPr>
        <w:t>способы выражения рода английских имен</w:t>
      </w:r>
      <w:r>
        <w:rPr>
          <w:spacing w:val="-5"/>
          <w:sz w:val="21"/>
        </w:rPr>
        <w:t> </w:t>
      </w:r>
      <w:r>
        <w:rPr>
          <w:sz w:val="21"/>
        </w:rPr>
        <w:t>существительных;</w:t>
      </w:r>
    </w:p>
    <w:p>
      <w:pPr>
        <w:pStyle w:val="ListParagraph"/>
        <w:numPr>
          <w:ilvl w:val="1"/>
          <w:numId w:val="119"/>
        </w:numPr>
        <w:tabs>
          <w:tab w:pos="912" w:val="left" w:leader="none"/>
        </w:tabs>
        <w:spacing w:line="236" w:lineRule="exact" w:before="0" w:after="0"/>
        <w:ind w:left="911" w:right="0" w:hanging="229"/>
        <w:jc w:val="left"/>
        <w:rPr>
          <w:sz w:val="21"/>
        </w:rPr>
      </w:pPr>
      <w:r>
        <w:rPr>
          <w:sz w:val="21"/>
        </w:rPr>
        <w:t>основные функции</w:t>
      </w:r>
      <w:r>
        <w:rPr>
          <w:spacing w:val="-1"/>
          <w:sz w:val="21"/>
        </w:rPr>
        <w:t> </w:t>
      </w:r>
      <w:r>
        <w:rPr>
          <w:sz w:val="21"/>
        </w:rPr>
        <w:t>артикля;</w:t>
      </w:r>
    </w:p>
    <w:p>
      <w:pPr>
        <w:pStyle w:val="ListParagraph"/>
        <w:numPr>
          <w:ilvl w:val="1"/>
          <w:numId w:val="119"/>
        </w:numPr>
        <w:tabs>
          <w:tab w:pos="912" w:val="left" w:leader="none"/>
        </w:tabs>
        <w:spacing w:line="236" w:lineRule="exact" w:before="0" w:after="0"/>
        <w:ind w:left="911" w:right="0" w:hanging="229"/>
        <w:jc w:val="left"/>
        <w:rPr>
          <w:sz w:val="21"/>
        </w:rPr>
      </w:pPr>
      <w:r>
        <w:rPr>
          <w:sz w:val="21"/>
        </w:rPr>
        <w:t>особые функции</w:t>
      </w:r>
      <w:r>
        <w:rPr>
          <w:spacing w:val="-1"/>
          <w:sz w:val="21"/>
        </w:rPr>
        <w:t> </w:t>
      </w:r>
      <w:r>
        <w:rPr>
          <w:sz w:val="21"/>
        </w:rPr>
        <w:t>артикля.</w:t>
      </w:r>
    </w:p>
    <w:p>
      <w:pPr>
        <w:pStyle w:val="BodyText"/>
        <w:spacing w:line="235" w:lineRule="auto" w:before="2"/>
        <w:ind w:left="343" w:right="134"/>
      </w:pPr>
      <w:r>
        <w:rPr/>
        <w:t>По каждой из этих проблем, представляющих в этом случае отдель- ные конкретные задачи, могут быть созданы компьютерные обучающие программы.</w:t>
      </w:r>
    </w:p>
    <w:p>
      <w:pPr>
        <w:pStyle w:val="BodyText"/>
        <w:spacing w:line="235" w:lineRule="auto"/>
        <w:ind w:left="343" w:right="134"/>
      </w:pPr>
      <w:r>
        <w:rPr>
          <w:spacing w:val="-3"/>
        </w:rPr>
        <w:t>Продемонстрируем начало </w:t>
      </w:r>
      <w:r>
        <w:rPr/>
        <w:t>процесса </w:t>
      </w:r>
      <w:r>
        <w:rPr>
          <w:spacing w:val="-3"/>
        </w:rPr>
        <w:t>создания обучающей </w:t>
      </w:r>
      <w:r>
        <w:rPr/>
        <w:t>программы по</w:t>
      </w:r>
      <w:r>
        <w:rPr>
          <w:spacing w:val="-15"/>
        </w:rPr>
        <w:t> </w:t>
      </w:r>
      <w:r>
        <w:rPr/>
        <w:t>первой</w:t>
      </w:r>
      <w:r>
        <w:rPr>
          <w:spacing w:val="-14"/>
        </w:rPr>
        <w:t> </w:t>
      </w:r>
      <w:r>
        <w:rPr/>
        <w:t>из</w:t>
      </w:r>
      <w:r>
        <w:rPr>
          <w:spacing w:val="-15"/>
        </w:rPr>
        <w:t> </w:t>
      </w:r>
      <w:r>
        <w:rPr/>
        <w:t>перечисленных</w:t>
      </w:r>
      <w:r>
        <w:rPr>
          <w:spacing w:val="-14"/>
        </w:rPr>
        <w:t> </w:t>
      </w:r>
      <w:r>
        <w:rPr/>
        <w:t>выше</w:t>
      </w:r>
      <w:r>
        <w:rPr>
          <w:spacing w:val="-15"/>
        </w:rPr>
        <w:t> </w:t>
      </w:r>
      <w:r>
        <w:rPr/>
        <w:t>пяти</w:t>
      </w:r>
      <w:r>
        <w:rPr>
          <w:spacing w:val="-14"/>
        </w:rPr>
        <w:t> </w:t>
      </w:r>
      <w:r>
        <w:rPr>
          <w:spacing w:val="-3"/>
        </w:rPr>
        <w:t>задач</w:t>
      </w:r>
      <w:r>
        <w:rPr>
          <w:spacing w:val="-15"/>
        </w:rPr>
        <w:t> </w:t>
      </w:r>
      <w:r>
        <w:rPr/>
        <w:t>«Образование</w:t>
      </w:r>
      <w:r>
        <w:rPr>
          <w:spacing w:val="-14"/>
        </w:rPr>
        <w:t> </w:t>
      </w:r>
      <w:r>
        <w:rPr/>
        <w:t>множествен- ного числа </w:t>
      </w:r>
      <w:r>
        <w:rPr>
          <w:spacing w:val="-3"/>
        </w:rPr>
        <w:t>английского </w:t>
      </w:r>
      <w:r>
        <w:rPr/>
        <w:t>существительного». Как было отмечено, прежде </w:t>
      </w:r>
      <w:r>
        <w:rPr>
          <w:spacing w:val="-3"/>
        </w:rPr>
        <w:t>всего</w:t>
      </w:r>
      <w:r>
        <w:rPr>
          <w:spacing w:val="-11"/>
        </w:rPr>
        <w:t> </w:t>
      </w:r>
      <w:r>
        <w:rPr>
          <w:spacing w:val="-5"/>
        </w:rPr>
        <w:t>необходимо</w:t>
      </w:r>
      <w:r>
        <w:rPr>
          <w:spacing w:val="-10"/>
        </w:rPr>
        <w:t> </w:t>
      </w:r>
      <w:r>
        <w:rPr>
          <w:spacing w:val="-4"/>
        </w:rPr>
        <w:t>создать</w:t>
      </w:r>
      <w:r>
        <w:rPr>
          <w:spacing w:val="-10"/>
        </w:rPr>
        <w:t> </w:t>
      </w:r>
      <w:r>
        <w:rPr>
          <w:spacing w:val="-4"/>
        </w:rPr>
        <w:t>обучающий</w:t>
      </w:r>
      <w:r>
        <w:rPr>
          <w:spacing w:val="-10"/>
        </w:rPr>
        <w:t> </w:t>
      </w:r>
      <w:r>
        <w:rPr>
          <w:spacing w:val="-3"/>
        </w:rPr>
        <w:t>сценарий</w:t>
      </w:r>
      <w:r>
        <w:rPr>
          <w:spacing w:val="-11"/>
        </w:rPr>
        <w:t> </w:t>
      </w:r>
      <w:r>
        <w:rPr/>
        <w:t>для</w:t>
      </w:r>
      <w:r>
        <w:rPr>
          <w:spacing w:val="-10"/>
        </w:rPr>
        <w:t> </w:t>
      </w:r>
      <w:r>
        <w:rPr>
          <w:spacing w:val="-4"/>
        </w:rPr>
        <w:t>такой</w:t>
      </w:r>
      <w:r>
        <w:rPr>
          <w:spacing w:val="-10"/>
        </w:rPr>
        <w:t> </w:t>
      </w:r>
      <w:r>
        <w:rPr>
          <w:spacing w:val="-4"/>
        </w:rPr>
        <w:t>обучающей</w:t>
      </w:r>
      <w:r>
        <w:rPr>
          <w:spacing w:val="-10"/>
        </w:rPr>
        <w:t> </w:t>
      </w:r>
      <w:r>
        <w:rPr>
          <w:spacing w:val="-3"/>
        </w:rPr>
        <w:t>про- </w:t>
      </w:r>
      <w:r>
        <w:rPr/>
        <w:t>граммы. Создание </w:t>
      </w:r>
      <w:r>
        <w:rPr>
          <w:spacing w:val="-3"/>
        </w:rPr>
        <w:t>такого </w:t>
      </w:r>
      <w:r>
        <w:rPr/>
        <w:t>обучающего сценария требует от специалиста- педагога по </w:t>
      </w:r>
      <w:r>
        <w:rPr>
          <w:spacing w:val="-3"/>
        </w:rPr>
        <w:t>английскому </w:t>
      </w:r>
      <w:r>
        <w:rPr/>
        <w:t>языку выполнения следующей последователь- ности действий [Зубов 2009: 20]:</w:t>
      </w:r>
    </w:p>
    <w:p>
      <w:pPr>
        <w:pStyle w:val="ListParagraph"/>
        <w:numPr>
          <w:ilvl w:val="0"/>
          <w:numId w:val="115"/>
        </w:numPr>
        <w:tabs>
          <w:tab w:pos="834" w:val="left" w:leader="none"/>
        </w:tabs>
        <w:spacing w:line="223" w:lineRule="exact" w:before="0" w:after="0"/>
        <w:ind w:left="833" w:right="0" w:hanging="151"/>
        <w:jc w:val="left"/>
        <w:rPr>
          <w:sz w:val="21"/>
        </w:rPr>
      </w:pPr>
      <w:r>
        <w:rPr>
          <w:sz w:val="21"/>
        </w:rPr>
        <w:t>конкретизировать тип учебной</w:t>
      </w:r>
      <w:r>
        <w:rPr>
          <w:spacing w:val="-2"/>
          <w:sz w:val="21"/>
        </w:rPr>
        <w:t> </w:t>
      </w:r>
      <w:r>
        <w:rPr>
          <w:sz w:val="21"/>
        </w:rPr>
        <w:t>задачи;</w:t>
      </w:r>
    </w:p>
    <w:p>
      <w:pPr>
        <w:pStyle w:val="ListParagraph"/>
        <w:numPr>
          <w:ilvl w:val="0"/>
          <w:numId w:val="115"/>
        </w:numPr>
        <w:tabs>
          <w:tab w:pos="852" w:val="left" w:leader="none"/>
        </w:tabs>
        <w:spacing w:line="232" w:lineRule="auto" w:before="0" w:after="0"/>
        <w:ind w:left="343" w:right="135" w:firstLine="340"/>
        <w:jc w:val="left"/>
        <w:rPr>
          <w:sz w:val="21"/>
        </w:rPr>
      </w:pPr>
      <w:r>
        <w:rPr>
          <w:sz w:val="21"/>
        </w:rPr>
        <w:t>определить </w:t>
      </w:r>
      <w:r>
        <w:rPr>
          <w:spacing w:val="2"/>
          <w:sz w:val="21"/>
        </w:rPr>
        <w:t>параметры, </w:t>
      </w:r>
      <w:r>
        <w:rPr>
          <w:sz w:val="21"/>
        </w:rPr>
        <w:t>по которым </w:t>
      </w:r>
      <w:r>
        <w:rPr>
          <w:spacing w:val="-3"/>
          <w:sz w:val="21"/>
        </w:rPr>
        <w:t>будет </w:t>
      </w:r>
      <w:r>
        <w:rPr>
          <w:sz w:val="21"/>
        </w:rPr>
        <w:t>оцениваться результат обучения конкретной учебной</w:t>
      </w:r>
      <w:r>
        <w:rPr>
          <w:spacing w:val="-2"/>
          <w:sz w:val="21"/>
        </w:rPr>
        <w:t> </w:t>
      </w:r>
      <w:r>
        <w:rPr>
          <w:sz w:val="21"/>
        </w:rPr>
        <w:t>задаче;</w:t>
      </w:r>
    </w:p>
    <w:p>
      <w:pPr>
        <w:pStyle w:val="ListParagraph"/>
        <w:numPr>
          <w:ilvl w:val="0"/>
          <w:numId w:val="115"/>
        </w:numPr>
        <w:tabs>
          <w:tab w:pos="850" w:val="left" w:leader="none"/>
        </w:tabs>
        <w:spacing w:line="232" w:lineRule="auto" w:before="0" w:after="0"/>
        <w:ind w:left="343" w:right="133" w:firstLine="340"/>
        <w:jc w:val="left"/>
        <w:rPr>
          <w:sz w:val="21"/>
        </w:rPr>
      </w:pPr>
      <w:r>
        <w:rPr>
          <w:sz w:val="21"/>
        </w:rPr>
        <w:t>разработать формальные процедуры оценки знаний по усвоению материалов</w:t>
      </w:r>
      <w:r>
        <w:rPr>
          <w:spacing w:val="-1"/>
          <w:sz w:val="21"/>
        </w:rPr>
        <w:t> </w:t>
      </w:r>
      <w:r>
        <w:rPr>
          <w:sz w:val="21"/>
        </w:rPr>
        <w:t>задачи;</w:t>
      </w:r>
    </w:p>
    <w:p>
      <w:pPr>
        <w:pStyle w:val="ListParagraph"/>
        <w:numPr>
          <w:ilvl w:val="0"/>
          <w:numId w:val="115"/>
        </w:numPr>
        <w:tabs>
          <w:tab w:pos="852" w:val="left" w:leader="none"/>
        </w:tabs>
        <w:spacing w:line="232" w:lineRule="auto" w:before="0" w:after="0"/>
        <w:ind w:left="343" w:right="135" w:firstLine="340"/>
        <w:jc w:val="left"/>
        <w:rPr>
          <w:sz w:val="21"/>
        </w:rPr>
      </w:pPr>
      <w:r>
        <w:rPr>
          <w:sz w:val="21"/>
        </w:rPr>
        <w:t>подобрать учебный материал к задаче и определить порядок его предъявления;</w:t>
      </w:r>
    </w:p>
    <w:p>
      <w:pPr>
        <w:pStyle w:val="ListParagraph"/>
        <w:numPr>
          <w:ilvl w:val="0"/>
          <w:numId w:val="115"/>
        </w:numPr>
        <w:tabs>
          <w:tab w:pos="824" w:val="left" w:leader="none"/>
        </w:tabs>
        <w:spacing w:line="232" w:lineRule="auto" w:before="0" w:after="0"/>
        <w:ind w:left="343" w:right="137" w:firstLine="340"/>
        <w:jc w:val="left"/>
        <w:rPr>
          <w:sz w:val="21"/>
        </w:rPr>
      </w:pPr>
      <w:r>
        <w:rPr>
          <w:spacing w:val="-4"/>
          <w:sz w:val="21"/>
        </w:rPr>
        <w:t>разработать модель </w:t>
      </w:r>
      <w:r>
        <w:rPr>
          <w:spacing w:val="-3"/>
          <w:sz w:val="21"/>
        </w:rPr>
        <w:t>действий </w:t>
      </w:r>
      <w:r>
        <w:rPr>
          <w:spacing w:val="-4"/>
          <w:sz w:val="21"/>
        </w:rPr>
        <w:t>обучаемого </w:t>
      </w:r>
      <w:r>
        <w:rPr>
          <w:sz w:val="21"/>
        </w:rPr>
        <w:t>и </w:t>
      </w:r>
      <w:r>
        <w:rPr>
          <w:spacing w:val="-5"/>
          <w:sz w:val="21"/>
        </w:rPr>
        <w:t>компьютера </w:t>
      </w:r>
      <w:r>
        <w:rPr>
          <w:sz w:val="21"/>
        </w:rPr>
        <w:t>при </w:t>
      </w:r>
      <w:r>
        <w:rPr>
          <w:spacing w:val="-3"/>
          <w:sz w:val="21"/>
        </w:rPr>
        <w:t>решении </w:t>
      </w:r>
      <w:r>
        <w:rPr>
          <w:sz w:val="21"/>
        </w:rPr>
        <w:t>данной задачи и представить ее в виде обучающего</w:t>
      </w:r>
      <w:r>
        <w:rPr>
          <w:spacing w:val="-8"/>
          <w:sz w:val="21"/>
        </w:rPr>
        <w:t> </w:t>
      </w:r>
      <w:r>
        <w:rPr>
          <w:sz w:val="21"/>
        </w:rPr>
        <w:t>сценария.</w:t>
      </w:r>
    </w:p>
    <w:p>
      <w:pPr>
        <w:pStyle w:val="BodyText"/>
        <w:spacing w:line="235" w:lineRule="auto"/>
        <w:ind w:left="343" w:right="131"/>
      </w:pPr>
      <w:r>
        <w:rPr/>
        <w:t>Детальное описание этих действий по отношению к задаче «Образо- </w:t>
      </w:r>
      <w:r>
        <w:rPr>
          <w:spacing w:val="-3"/>
        </w:rPr>
        <w:t>вание </w:t>
      </w:r>
      <w:r>
        <w:rPr>
          <w:spacing w:val="-4"/>
        </w:rPr>
        <w:t>множественного </w:t>
      </w:r>
      <w:r>
        <w:rPr>
          <w:spacing w:val="-3"/>
        </w:rPr>
        <w:t>числа </w:t>
      </w:r>
      <w:r>
        <w:rPr>
          <w:spacing w:val="-4"/>
        </w:rPr>
        <w:t>английских </w:t>
      </w:r>
      <w:r>
        <w:rPr>
          <w:spacing w:val="-3"/>
        </w:rPr>
        <w:t>существительных» дано </w:t>
      </w:r>
      <w:r>
        <w:rPr/>
        <w:t>в </w:t>
      </w:r>
      <w:r>
        <w:rPr>
          <w:spacing w:val="-4"/>
        </w:rPr>
        <w:t>работе </w:t>
      </w:r>
      <w:r>
        <w:rPr/>
        <w:t>[Зубов</w:t>
      </w:r>
      <w:r>
        <w:rPr>
          <w:spacing w:val="-5"/>
        </w:rPr>
        <w:t> </w:t>
      </w:r>
      <w:r>
        <w:rPr/>
        <w:t>2009:</w:t>
      </w:r>
      <w:r>
        <w:rPr>
          <w:spacing w:val="-5"/>
        </w:rPr>
        <w:t> </w:t>
      </w:r>
      <w:r>
        <w:rPr/>
        <w:t>20–31].</w:t>
      </w:r>
      <w:r>
        <w:rPr>
          <w:spacing w:val="-4"/>
        </w:rPr>
        <w:t> </w:t>
      </w:r>
      <w:r>
        <w:rPr/>
        <w:t>Здесь</w:t>
      </w:r>
      <w:r>
        <w:rPr>
          <w:spacing w:val="-5"/>
        </w:rPr>
        <w:t> </w:t>
      </w:r>
      <w:r>
        <w:rPr/>
        <w:t>же</w:t>
      </w:r>
      <w:r>
        <w:rPr>
          <w:spacing w:val="-5"/>
        </w:rPr>
        <w:t> </w:t>
      </w:r>
      <w:r>
        <w:rPr/>
        <w:t>в</w:t>
      </w:r>
      <w:r>
        <w:rPr>
          <w:spacing w:val="-4"/>
        </w:rPr>
        <w:t> </w:t>
      </w:r>
      <w:r>
        <w:rPr/>
        <w:t>деталях</w:t>
      </w:r>
      <w:r>
        <w:rPr>
          <w:spacing w:val="-5"/>
        </w:rPr>
        <w:t> </w:t>
      </w:r>
      <w:r>
        <w:rPr/>
        <w:t>раскрывается</w:t>
      </w:r>
      <w:r>
        <w:rPr>
          <w:spacing w:val="-5"/>
        </w:rPr>
        <w:t> </w:t>
      </w:r>
      <w:r>
        <w:rPr/>
        <w:t>обучающий</w:t>
      </w:r>
      <w:r>
        <w:rPr>
          <w:spacing w:val="-4"/>
        </w:rPr>
        <w:t> </w:t>
      </w:r>
      <w:r>
        <w:rPr/>
        <w:t>сцена- рий</w:t>
      </w:r>
      <w:r>
        <w:rPr>
          <w:spacing w:val="-11"/>
        </w:rPr>
        <w:t> </w:t>
      </w:r>
      <w:r>
        <w:rPr>
          <w:spacing w:val="-3"/>
        </w:rPr>
        <w:t>этой</w:t>
      </w:r>
      <w:r>
        <w:rPr>
          <w:spacing w:val="-11"/>
        </w:rPr>
        <w:t> </w:t>
      </w:r>
      <w:r>
        <w:rPr>
          <w:spacing w:val="-3"/>
        </w:rPr>
        <w:t>задачи</w:t>
      </w:r>
      <w:r>
        <w:rPr>
          <w:spacing w:val="-11"/>
        </w:rPr>
        <w:t> </w:t>
      </w:r>
      <w:r>
        <w:rPr>
          <w:spacing w:val="-3"/>
        </w:rPr>
        <w:t>[Зубов</w:t>
      </w:r>
      <w:r>
        <w:rPr>
          <w:spacing w:val="-10"/>
        </w:rPr>
        <w:t> </w:t>
      </w:r>
      <w:r>
        <w:rPr/>
        <w:t>2009:</w:t>
      </w:r>
      <w:r>
        <w:rPr>
          <w:spacing w:val="-11"/>
        </w:rPr>
        <w:t> </w:t>
      </w:r>
      <w:r>
        <w:rPr/>
        <w:t>34–38].</w:t>
      </w:r>
      <w:r>
        <w:rPr>
          <w:spacing w:val="-11"/>
        </w:rPr>
        <w:t> </w:t>
      </w:r>
      <w:r>
        <w:rPr/>
        <w:t>В</w:t>
      </w:r>
      <w:r>
        <w:rPr>
          <w:spacing w:val="-10"/>
        </w:rPr>
        <w:t> </w:t>
      </w:r>
      <w:r>
        <w:rPr>
          <w:spacing w:val="-3"/>
        </w:rPr>
        <w:t>этой</w:t>
      </w:r>
      <w:r>
        <w:rPr>
          <w:spacing w:val="-11"/>
        </w:rPr>
        <w:t> </w:t>
      </w:r>
      <w:r>
        <w:rPr>
          <w:spacing w:val="-3"/>
        </w:rPr>
        <w:t>же</w:t>
      </w:r>
      <w:r>
        <w:rPr>
          <w:spacing w:val="-11"/>
        </w:rPr>
        <w:t> </w:t>
      </w:r>
      <w:r>
        <w:rPr>
          <w:spacing w:val="-3"/>
        </w:rPr>
        <w:t>книге,</w:t>
      </w:r>
      <w:r>
        <w:rPr>
          <w:spacing w:val="-10"/>
        </w:rPr>
        <w:t> </w:t>
      </w:r>
      <w:r>
        <w:rPr/>
        <w:t>на</w:t>
      </w:r>
      <w:r>
        <w:rPr>
          <w:spacing w:val="-11"/>
        </w:rPr>
        <w:t> </w:t>
      </w:r>
      <w:r>
        <w:rPr/>
        <w:t>страницах</w:t>
      </w:r>
      <w:r>
        <w:rPr>
          <w:spacing w:val="-11"/>
        </w:rPr>
        <w:t> </w:t>
      </w:r>
      <w:r>
        <w:rPr>
          <w:spacing w:val="-2"/>
        </w:rPr>
        <w:t>50–52, </w:t>
      </w:r>
      <w:r>
        <w:rPr/>
        <w:t>приводится</w:t>
      </w:r>
      <w:r>
        <w:rPr>
          <w:spacing w:val="-18"/>
        </w:rPr>
        <w:t> </w:t>
      </w:r>
      <w:r>
        <w:rPr/>
        <w:t>фрагмент</w:t>
      </w:r>
      <w:r>
        <w:rPr>
          <w:spacing w:val="-18"/>
        </w:rPr>
        <w:t> </w:t>
      </w:r>
      <w:r>
        <w:rPr>
          <w:spacing w:val="-3"/>
        </w:rPr>
        <w:t>компьютерной</w:t>
      </w:r>
      <w:r>
        <w:rPr>
          <w:spacing w:val="-17"/>
        </w:rPr>
        <w:t> </w:t>
      </w:r>
      <w:r>
        <w:rPr/>
        <w:t>обучающей</w:t>
      </w:r>
      <w:r>
        <w:rPr>
          <w:spacing w:val="-18"/>
        </w:rPr>
        <w:t> </w:t>
      </w:r>
      <w:r>
        <w:rPr/>
        <w:t>программы,</w:t>
      </w:r>
      <w:r>
        <w:rPr>
          <w:spacing w:val="-17"/>
        </w:rPr>
        <w:t> </w:t>
      </w:r>
      <w:r>
        <w:rPr/>
        <w:t>написанной на языке QBASIC по данному</w:t>
      </w:r>
      <w:r>
        <w:rPr>
          <w:spacing w:val="-1"/>
        </w:rPr>
        <w:t> </w:t>
      </w:r>
      <w:r>
        <w:rPr/>
        <w:t>сценарию.</w:t>
      </w:r>
    </w:p>
    <w:p>
      <w:pPr>
        <w:spacing w:before="68"/>
        <w:ind w:left="489" w:right="283" w:firstLine="0"/>
        <w:jc w:val="center"/>
        <w:rPr>
          <w:b/>
          <w:sz w:val="20"/>
        </w:rPr>
      </w:pPr>
      <w:r>
        <w:rPr>
          <w:b/>
          <w:sz w:val="20"/>
        </w:rPr>
        <w:t>Литература</w:t>
      </w:r>
    </w:p>
    <w:p>
      <w:pPr>
        <w:pStyle w:val="ListParagraph"/>
        <w:numPr>
          <w:ilvl w:val="0"/>
          <w:numId w:val="120"/>
        </w:numPr>
        <w:tabs>
          <w:tab w:pos="883" w:val="left" w:leader="none"/>
        </w:tabs>
        <w:spacing w:line="230" w:lineRule="auto" w:before="53" w:after="0"/>
        <w:ind w:left="343" w:right="134" w:firstLine="340"/>
        <w:jc w:val="both"/>
        <w:rPr>
          <w:sz w:val="19"/>
        </w:rPr>
      </w:pPr>
      <w:r>
        <w:rPr>
          <w:i/>
          <w:sz w:val="19"/>
        </w:rPr>
        <w:t>Вечер Н.А., Гулевич </w:t>
      </w:r>
      <w:r>
        <w:rPr>
          <w:i/>
          <w:spacing w:val="-3"/>
          <w:sz w:val="19"/>
        </w:rPr>
        <w:t>Г.И., </w:t>
      </w:r>
      <w:r>
        <w:rPr>
          <w:i/>
          <w:sz w:val="19"/>
        </w:rPr>
        <w:t>Дарошкевич В.П. </w:t>
      </w:r>
      <w:r>
        <w:rPr>
          <w:sz w:val="19"/>
        </w:rPr>
        <w:t>(2013), Образовательный про- цесс:</w:t>
      </w:r>
      <w:r>
        <w:rPr>
          <w:spacing w:val="-7"/>
          <w:sz w:val="19"/>
        </w:rPr>
        <w:t> </w:t>
      </w:r>
      <w:r>
        <w:rPr>
          <w:sz w:val="19"/>
        </w:rPr>
        <w:t>методика,</w:t>
      </w:r>
      <w:r>
        <w:rPr>
          <w:spacing w:val="-7"/>
          <w:sz w:val="19"/>
        </w:rPr>
        <w:t> </w:t>
      </w:r>
      <w:r>
        <w:rPr>
          <w:spacing w:val="-3"/>
          <w:sz w:val="19"/>
        </w:rPr>
        <w:t>опыт,</w:t>
      </w:r>
      <w:r>
        <w:rPr>
          <w:spacing w:val="-6"/>
          <w:sz w:val="19"/>
        </w:rPr>
        <w:t> </w:t>
      </w:r>
      <w:r>
        <w:rPr>
          <w:sz w:val="19"/>
        </w:rPr>
        <w:t>проблемы:</w:t>
      </w:r>
      <w:r>
        <w:rPr>
          <w:spacing w:val="-7"/>
          <w:sz w:val="19"/>
        </w:rPr>
        <w:t> </w:t>
      </w:r>
      <w:r>
        <w:rPr>
          <w:sz w:val="19"/>
        </w:rPr>
        <w:t>сборник</w:t>
      </w:r>
      <w:r>
        <w:rPr>
          <w:spacing w:val="-7"/>
          <w:sz w:val="19"/>
        </w:rPr>
        <w:t> </w:t>
      </w:r>
      <w:r>
        <w:rPr>
          <w:sz w:val="19"/>
        </w:rPr>
        <w:t>научно-методических</w:t>
      </w:r>
      <w:r>
        <w:rPr>
          <w:spacing w:val="-6"/>
          <w:sz w:val="19"/>
        </w:rPr>
        <w:t> </w:t>
      </w:r>
      <w:r>
        <w:rPr>
          <w:sz w:val="19"/>
        </w:rPr>
        <w:t>статей,</w:t>
      </w:r>
      <w:r>
        <w:rPr>
          <w:spacing w:val="-7"/>
          <w:sz w:val="19"/>
        </w:rPr>
        <w:t> </w:t>
      </w:r>
      <w:r>
        <w:rPr>
          <w:sz w:val="19"/>
        </w:rPr>
        <w:t>с.</w:t>
      </w:r>
      <w:r>
        <w:rPr>
          <w:spacing w:val="-7"/>
          <w:sz w:val="19"/>
        </w:rPr>
        <w:t> </w:t>
      </w:r>
      <w:r>
        <w:rPr>
          <w:sz w:val="19"/>
        </w:rPr>
        <w:t>44–46.</w:t>
      </w:r>
    </w:p>
    <w:p>
      <w:pPr>
        <w:pStyle w:val="ListParagraph"/>
        <w:numPr>
          <w:ilvl w:val="0"/>
          <w:numId w:val="120"/>
        </w:numPr>
        <w:tabs>
          <w:tab w:pos="880" w:val="left" w:leader="none"/>
        </w:tabs>
        <w:spacing w:line="230" w:lineRule="auto" w:before="0" w:after="0"/>
        <w:ind w:left="343" w:right="135" w:firstLine="340"/>
        <w:jc w:val="both"/>
        <w:rPr>
          <w:sz w:val="19"/>
        </w:rPr>
      </w:pPr>
      <w:r>
        <w:rPr>
          <w:i/>
          <w:sz w:val="19"/>
        </w:rPr>
        <w:t>Высоцкий </w:t>
      </w:r>
      <w:r>
        <w:rPr>
          <w:i/>
          <w:spacing w:val="-5"/>
          <w:sz w:val="19"/>
        </w:rPr>
        <w:t>О.Р. </w:t>
      </w:r>
      <w:r>
        <w:rPr>
          <w:sz w:val="19"/>
        </w:rPr>
        <w:t>(2000), Компьютер в образовании. Информатика и образо- вание, № 1, с.</w:t>
      </w:r>
      <w:r>
        <w:rPr>
          <w:spacing w:val="-1"/>
          <w:sz w:val="19"/>
        </w:rPr>
        <w:t> </w:t>
      </w:r>
      <w:r>
        <w:rPr>
          <w:sz w:val="19"/>
        </w:rPr>
        <w:t>87.</w:t>
      </w:r>
    </w:p>
    <w:p>
      <w:pPr>
        <w:pStyle w:val="ListParagraph"/>
        <w:numPr>
          <w:ilvl w:val="0"/>
          <w:numId w:val="120"/>
        </w:numPr>
        <w:tabs>
          <w:tab w:pos="871" w:val="left" w:leader="none"/>
        </w:tabs>
        <w:spacing w:line="230" w:lineRule="auto" w:before="1" w:after="0"/>
        <w:ind w:left="343" w:right="134" w:firstLine="340"/>
        <w:jc w:val="both"/>
        <w:rPr>
          <w:sz w:val="19"/>
        </w:rPr>
      </w:pPr>
      <w:r>
        <w:rPr>
          <w:i/>
          <w:sz w:val="19"/>
        </w:rPr>
        <w:t>Доронина</w:t>
      </w:r>
      <w:r>
        <w:rPr>
          <w:i/>
          <w:spacing w:val="-8"/>
          <w:sz w:val="19"/>
        </w:rPr>
        <w:t> </w:t>
      </w:r>
      <w:r>
        <w:rPr>
          <w:i/>
          <w:sz w:val="19"/>
        </w:rPr>
        <w:t>О.В.</w:t>
      </w:r>
      <w:r>
        <w:rPr>
          <w:i/>
          <w:spacing w:val="-9"/>
          <w:sz w:val="19"/>
        </w:rPr>
        <w:t> </w:t>
      </w:r>
      <w:r>
        <w:rPr>
          <w:sz w:val="19"/>
        </w:rPr>
        <w:t>(1993),</w:t>
      </w:r>
      <w:r>
        <w:rPr>
          <w:spacing w:val="-9"/>
          <w:sz w:val="19"/>
        </w:rPr>
        <w:t> </w:t>
      </w:r>
      <w:r>
        <w:rPr>
          <w:sz w:val="19"/>
        </w:rPr>
        <w:t>Страх</w:t>
      </w:r>
      <w:r>
        <w:rPr>
          <w:spacing w:val="-9"/>
          <w:sz w:val="19"/>
        </w:rPr>
        <w:t> </w:t>
      </w:r>
      <w:r>
        <w:rPr>
          <w:sz w:val="19"/>
        </w:rPr>
        <w:t>перед</w:t>
      </w:r>
      <w:r>
        <w:rPr>
          <w:spacing w:val="-9"/>
          <w:sz w:val="19"/>
        </w:rPr>
        <w:t> </w:t>
      </w:r>
      <w:r>
        <w:rPr>
          <w:sz w:val="19"/>
        </w:rPr>
        <w:t>компьютером:</w:t>
      </w:r>
      <w:r>
        <w:rPr>
          <w:spacing w:val="-9"/>
          <w:sz w:val="19"/>
        </w:rPr>
        <w:t> </w:t>
      </w:r>
      <w:r>
        <w:rPr>
          <w:sz w:val="19"/>
        </w:rPr>
        <w:t>природа,</w:t>
      </w:r>
      <w:r>
        <w:rPr>
          <w:spacing w:val="-9"/>
          <w:sz w:val="19"/>
        </w:rPr>
        <w:t> </w:t>
      </w:r>
      <w:r>
        <w:rPr>
          <w:sz w:val="19"/>
        </w:rPr>
        <w:t>профилактика, преодоление // Вопросы психологии, № 1, с.</w:t>
      </w:r>
      <w:r>
        <w:rPr>
          <w:spacing w:val="-2"/>
          <w:sz w:val="19"/>
        </w:rPr>
        <w:t> </w:t>
      </w:r>
      <w:r>
        <w:rPr>
          <w:sz w:val="19"/>
        </w:rPr>
        <w:t>68–78.</w:t>
      </w:r>
    </w:p>
    <w:p>
      <w:pPr>
        <w:pStyle w:val="ListParagraph"/>
        <w:numPr>
          <w:ilvl w:val="0"/>
          <w:numId w:val="120"/>
        </w:numPr>
        <w:tabs>
          <w:tab w:pos="889" w:val="left" w:leader="none"/>
        </w:tabs>
        <w:spacing w:line="230" w:lineRule="auto" w:before="1" w:after="0"/>
        <w:ind w:left="343" w:right="135" w:firstLine="340"/>
        <w:jc w:val="both"/>
        <w:rPr>
          <w:sz w:val="19"/>
        </w:rPr>
      </w:pPr>
      <w:r>
        <w:rPr>
          <w:i/>
          <w:sz w:val="19"/>
        </w:rPr>
        <w:t>Зубов А.В., Зубова И.И. </w:t>
      </w:r>
      <w:r>
        <w:rPr>
          <w:sz w:val="19"/>
        </w:rPr>
        <w:t>(2009), Методика применения информационных технологий в обучении иностранным языкам.</w:t>
      </w:r>
      <w:r>
        <w:rPr>
          <w:spacing w:val="-1"/>
          <w:sz w:val="19"/>
        </w:rPr>
        <w:t> </w:t>
      </w:r>
      <w:r>
        <w:rPr>
          <w:sz w:val="19"/>
        </w:rPr>
        <w:t>М.</w:t>
      </w:r>
    </w:p>
    <w:p>
      <w:pPr>
        <w:pStyle w:val="ListParagraph"/>
        <w:numPr>
          <w:ilvl w:val="0"/>
          <w:numId w:val="120"/>
        </w:numPr>
        <w:tabs>
          <w:tab w:pos="900" w:val="left" w:leader="none"/>
        </w:tabs>
        <w:spacing w:line="230" w:lineRule="auto" w:before="0" w:after="0"/>
        <w:ind w:left="343" w:right="130" w:firstLine="340"/>
        <w:jc w:val="both"/>
        <w:rPr>
          <w:sz w:val="19"/>
        </w:rPr>
      </w:pPr>
      <w:r>
        <w:rPr>
          <w:i/>
          <w:spacing w:val="3"/>
          <w:sz w:val="19"/>
        </w:rPr>
        <w:t>Казаченок В.В., Фирас </w:t>
      </w:r>
      <w:r>
        <w:rPr>
          <w:i/>
          <w:sz w:val="19"/>
        </w:rPr>
        <w:t>Таки А. </w:t>
      </w:r>
      <w:r>
        <w:rPr>
          <w:spacing w:val="3"/>
          <w:sz w:val="19"/>
        </w:rPr>
        <w:t>(2012), Особенности информатизации </w:t>
      </w:r>
      <w:r>
        <w:rPr>
          <w:sz w:val="19"/>
        </w:rPr>
        <w:t>учебного</w:t>
      </w:r>
      <w:r>
        <w:rPr>
          <w:spacing w:val="-14"/>
          <w:sz w:val="19"/>
        </w:rPr>
        <w:t> </w:t>
      </w:r>
      <w:r>
        <w:rPr>
          <w:sz w:val="19"/>
        </w:rPr>
        <w:t>процесса</w:t>
      </w:r>
      <w:r>
        <w:rPr>
          <w:spacing w:val="-14"/>
          <w:sz w:val="19"/>
        </w:rPr>
        <w:t> </w:t>
      </w:r>
      <w:r>
        <w:rPr>
          <w:sz w:val="19"/>
        </w:rPr>
        <w:t>в</w:t>
      </w:r>
      <w:r>
        <w:rPr>
          <w:spacing w:val="-14"/>
          <w:sz w:val="19"/>
        </w:rPr>
        <w:t> </w:t>
      </w:r>
      <w:r>
        <w:rPr>
          <w:sz w:val="19"/>
        </w:rPr>
        <w:t>современных</w:t>
      </w:r>
      <w:r>
        <w:rPr>
          <w:spacing w:val="-14"/>
          <w:sz w:val="19"/>
        </w:rPr>
        <w:t> </w:t>
      </w:r>
      <w:r>
        <w:rPr>
          <w:sz w:val="19"/>
        </w:rPr>
        <w:t>условиях.</w:t>
      </w:r>
      <w:r>
        <w:rPr>
          <w:spacing w:val="-14"/>
          <w:sz w:val="19"/>
        </w:rPr>
        <w:t> </w:t>
      </w:r>
      <w:r>
        <w:rPr>
          <w:sz w:val="19"/>
        </w:rPr>
        <w:t>Информатизация</w:t>
      </w:r>
      <w:r>
        <w:rPr>
          <w:spacing w:val="-14"/>
          <w:sz w:val="19"/>
        </w:rPr>
        <w:t> </w:t>
      </w:r>
      <w:r>
        <w:rPr>
          <w:sz w:val="19"/>
        </w:rPr>
        <w:t>образования:</w:t>
      </w:r>
      <w:r>
        <w:rPr>
          <w:spacing w:val="-14"/>
          <w:sz w:val="19"/>
        </w:rPr>
        <w:t> </w:t>
      </w:r>
      <w:r>
        <w:rPr>
          <w:sz w:val="19"/>
        </w:rPr>
        <w:t>еже- квартальный научно-методический журнал, № 2 (67), с.</w:t>
      </w:r>
      <w:r>
        <w:rPr>
          <w:spacing w:val="-4"/>
          <w:sz w:val="19"/>
        </w:rPr>
        <w:t> </w:t>
      </w:r>
      <w:r>
        <w:rPr>
          <w:sz w:val="19"/>
        </w:rPr>
        <w:t>3–13.</w:t>
      </w:r>
    </w:p>
    <w:p>
      <w:pPr>
        <w:spacing w:after="0" w:line="230" w:lineRule="auto"/>
        <w:jc w:val="both"/>
        <w:rPr>
          <w:sz w:val="19"/>
        </w:rPr>
        <w:sectPr>
          <w:pgSz w:w="8230" w:h="11910"/>
          <w:pgMar w:header="0" w:footer="552" w:top="860" w:bottom="740" w:left="620" w:right="600"/>
        </w:sectPr>
      </w:pPr>
    </w:p>
    <w:p>
      <w:pPr>
        <w:pStyle w:val="ListParagraph"/>
        <w:numPr>
          <w:ilvl w:val="0"/>
          <w:numId w:val="120"/>
        </w:numPr>
        <w:tabs>
          <w:tab w:pos="644" w:val="left" w:leader="none"/>
        </w:tabs>
        <w:spacing w:line="235" w:lineRule="auto" w:before="93" w:after="0"/>
        <w:ind w:left="116" w:right="361" w:firstLine="340"/>
        <w:jc w:val="both"/>
        <w:rPr>
          <w:sz w:val="19"/>
        </w:rPr>
      </w:pPr>
      <w:r>
        <w:rPr>
          <w:i/>
          <w:sz w:val="19"/>
        </w:rPr>
        <w:t>Зубов</w:t>
      </w:r>
      <w:r>
        <w:rPr>
          <w:i/>
          <w:spacing w:val="-8"/>
          <w:sz w:val="19"/>
        </w:rPr>
        <w:t> </w:t>
      </w:r>
      <w:r>
        <w:rPr>
          <w:i/>
          <w:sz w:val="19"/>
        </w:rPr>
        <w:t>А.В.</w:t>
      </w:r>
      <w:r>
        <w:rPr>
          <w:i/>
          <w:spacing w:val="-8"/>
          <w:sz w:val="19"/>
        </w:rPr>
        <w:t> </w:t>
      </w:r>
      <w:r>
        <w:rPr>
          <w:sz w:val="19"/>
        </w:rPr>
        <w:t>(1989),</w:t>
      </w:r>
      <w:r>
        <w:rPr>
          <w:spacing w:val="-8"/>
          <w:sz w:val="19"/>
        </w:rPr>
        <w:t> </w:t>
      </w:r>
      <w:r>
        <w:rPr>
          <w:sz w:val="19"/>
        </w:rPr>
        <w:t>Методические</w:t>
      </w:r>
      <w:r>
        <w:rPr>
          <w:spacing w:val="-7"/>
          <w:sz w:val="19"/>
        </w:rPr>
        <w:t> </w:t>
      </w:r>
      <w:r>
        <w:rPr>
          <w:sz w:val="19"/>
        </w:rPr>
        <w:t>указания</w:t>
      </w:r>
      <w:r>
        <w:rPr>
          <w:spacing w:val="-8"/>
          <w:sz w:val="19"/>
        </w:rPr>
        <w:t> </w:t>
      </w:r>
      <w:r>
        <w:rPr>
          <w:sz w:val="19"/>
        </w:rPr>
        <w:t>по</w:t>
      </w:r>
      <w:r>
        <w:rPr>
          <w:spacing w:val="-8"/>
          <w:sz w:val="19"/>
        </w:rPr>
        <w:t> </w:t>
      </w:r>
      <w:r>
        <w:rPr>
          <w:sz w:val="19"/>
        </w:rPr>
        <w:t>разработке</w:t>
      </w:r>
      <w:r>
        <w:rPr>
          <w:spacing w:val="-7"/>
          <w:sz w:val="19"/>
        </w:rPr>
        <w:t> </w:t>
      </w:r>
      <w:r>
        <w:rPr>
          <w:sz w:val="19"/>
        </w:rPr>
        <w:t>и</w:t>
      </w:r>
      <w:r>
        <w:rPr>
          <w:spacing w:val="-8"/>
          <w:sz w:val="19"/>
        </w:rPr>
        <w:t> </w:t>
      </w:r>
      <w:r>
        <w:rPr>
          <w:sz w:val="19"/>
        </w:rPr>
        <w:t>использованию обучающих</w:t>
      </w:r>
      <w:r>
        <w:rPr>
          <w:spacing w:val="-12"/>
          <w:sz w:val="19"/>
        </w:rPr>
        <w:t> </w:t>
      </w:r>
      <w:r>
        <w:rPr>
          <w:sz w:val="19"/>
        </w:rPr>
        <w:t>программ</w:t>
      </w:r>
      <w:r>
        <w:rPr>
          <w:spacing w:val="-11"/>
          <w:sz w:val="19"/>
        </w:rPr>
        <w:t> </w:t>
      </w:r>
      <w:r>
        <w:rPr>
          <w:sz w:val="19"/>
        </w:rPr>
        <w:t>по</w:t>
      </w:r>
      <w:r>
        <w:rPr>
          <w:spacing w:val="-12"/>
          <w:sz w:val="19"/>
        </w:rPr>
        <w:t> </w:t>
      </w:r>
      <w:r>
        <w:rPr>
          <w:sz w:val="19"/>
        </w:rPr>
        <w:t>иностранным</w:t>
      </w:r>
      <w:r>
        <w:rPr>
          <w:spacing w:val="-11"/>
          <w:sz w:val="19"/>
        </w:rPr>
        <w:t> </w:t>
      </w:r>
      <w:r>
        <w:rPr>
          <w:sz w:val="19"/>
        </w:rPr>
        <w:t>языкам.</w:t>
      </w:r>
      <w:r>
        <w:rPr>
          <w:spacing w:val="-11"/>
          <w:sz w:val="19"/>
        </w:rPr>
        <w:t> </w:t>
      </w:r>
      <w:r>
        <w:rPr>
          <w:sz w:val="19"/>
        </w:rPr>
        <w:t>Ч.</w:t>
      </w:r>
      <w:r>
        <w:rPr>
          <w:spacing w:val="-12"/>
          <w:sz w:val="19"/>
        </w:rPr>
        <w:t> </w:t>
      </w:r>
      <w:r>
        <w:rPr>
          <w:sz w:val="19"/>
        </w:rPr>
        <w:t>1.</w:t>
      </w:r>
      <w:r>
        <w:rPr>
          <w:spacing w:val="-11"/>
          <w:sz w:val="19"/>
        </w:rPr>
        <w:t> </w:t>
      </w:r>
      <w:r>
        <w:rPr>
          <w:sz w:val="19"/>
        </w:rPr>
        <w:t>Анализ</w:t>
      </w:r>
      <w:r>
        <w:rPr>
          <w:spacing w:val="-11"/>
          <w:sz w:val="19"/>
        </w:rPr>
        <w:t> </w:t>
      </w:r>
      <w:r>
        <w:rPr>
          <w:sz w:val="19"/>
        </w:rPr>
        <w:t>учебной</w:t>
      </w:r>
      <w:r>
        <w:rPr>
          <w:spacing w:val="-12"/>
          <w:sz w:val="19"/>
        </w:rPr>
        <w:t> </w:t>
      </w:r>
      <w:r>
        <w:rPr>
          <w:sz w:val="19"/>
        </w:rPr>
        <w:t>программы языковой дисциплины и выделение перечня учебных задач.</w:t>
      </w:r>
      <w:r>
        <w:rPr>
          <w:spacing w:val="-6"/>
          <w:sz w:val="19"/>
        </w:rPr>
        <w:t> </w:t>
      </w:r>
      <w:r>
        <w:rPr>
          <w:sz w:val="19"/>
        </w:rPr>
        <w:t>Минск.</w:t>
      </w:r>
    </w:p>
    <w:p>
      <w:pPr>
        <w:pStyle w:val="ListParagraph"/>
        <w:numPr>
          <w:ilvl w:val="0"/>
          <w:numId w:val="120"/>
        </w:numPr>
        <w:tabs>
          <w:tab w:pos="640" w:val="left" w:leader="none"/>
        </w:tabs>
        <w:spacing w:line="235" w:lineRule="auto" w:before="0" w:after="0"/>
        <w:ind w:left="116" w:right="358" w:firstLine="340"/>
        <w:jc w:val="both"/>
        <w:rPr>
          <w:sz w:val="19"/>
        </w:rPr>
      </w:pPr>
      <w:r>
        <w:rPr>
          <w:sz w:val="19"/>
        </w:rPr>
        <w:t>Программы</w:t>
      </w:r>
      <w:r>
        <w:rPr>
          <w:spacing w:val="-14"/>
          <w:sz w:val="19"/>
        </w:rPr>
        <w:t> </w:t>
      </w:r>
      <w:r>
        <w:rPr>
          <w:sz w:val="19"/>
        </w:rPr>
        <w:t>педагогических</w:t>
      </w:r>
      <w:r>
        <w:rPr>
          <w:spacing w:val="-14"/>
          <w:sz w:val="19"/>
        </w:rPr>
        <w:t> </w:t>
      </w:r>
      <w:r>
        <w:rPr>
          <w:spacing w:val="-3"/>
          <w:sz w:val="19"/>
        </w:rPr>
        <w:t>институтов.</w:t>
      </w:r>
      <w:r>
        <w:rPr>
          <w:spacing w:val="-14"/>
          <w:sz w:val="19"/>
        </w:rPr>
        <w:t> </w:t>
      </w:r>
      <w:r>
        <w:rPr>
          <w:sz w:val="19"/>
        </w:rPr>
        <w:t>Практическая</w:t>
      </w:r>
      <w:r>
        <w:rPr>
          <w:spacing w:val="-14"/>
          <w:sz w:val="19"/>
        </w:rPr>
        <w:t> </w:t>
      </w:r>
      <w:r>
        <w:rPr>
          <w:spacing w:val="-3"/>
          <w:sz w:val="19"/>
        </w:rPr>
        <w:t>грамматика</w:t>
      </w:r>
      <w:r>
        <w:rPr>
          <w:spacing w:val="-14"/>
          <w:sz w:val="19"/>
        </w:rPr>
        <w:t> </w:t>
      </w:r>
      <w:r>
        <w:rPr>
          <w:spacing w:val="-4"/>
          <w:sz w:val="19"/>
        </w:rPr>
        <w:t>англий- </w:t>
      </w:r>
      <w:r>
        <w:rPr>
          <w:sz w:val="19"/>
        </w:rPr>
        <w:t>ского языка. </w:t>
      </w:r>
      <w:r>
        <w:rPr>
          <w:spacing w:val="2"/>
          <w:sz w:val="19"/>
        </w:rPr>
        <w:t>Практическая фонетика </w:t>
      </w:r>
      <w:r>
        <w:rPr>
          <w:sz w:val="19"/>
        </w:rPr>
        <w:t>английского языка. Для</w:t>
      </w:r>
      <w:r>
        <w:rPr>
          <w:spacing w:val="-12"/>
          <w:sz w:val="19"/>
        </w:rPr>
        <w:t> </w:t>
      </w:r>
      <w:r>
        <w:rPr>
          <w:spacing w:val="3"/>
          <w:sz w:val="19"/>
        </w:rPr>
        <w:t>специальности</w:t>
      </w:r>
    </w:p>
    <w:p>
      <w:pPr>
        <w:spacing w:line="212" w:lineRule="exact" w:before="0"/>
        <w:ind w:left="116" w:right="0" w:firstLine="0"/>
        <w:jc w:val="both"/>
        <w:rPr>
          <w:sz w:val="19"/>
        </w:rPr>
      </w:pPr>
      <w:r>
        <w:rPr>
          <w:sz w:val="19"/>
        </w:rPr>
        <w:t>№ 2103 «Иностранные языки» (1988), № 13, с. 3–36.</w:t>
      </w:r>
    </w:p>
    <w:p>
      <w:pPr>
        <w:pStyle w:val="ListParagraph"/>
        <w:numPr>
          <w:ilvl w:val="0"/>
          <w:numId w:val="120"/>
        </w:numPr>
        <w:tabs>
          <w:tab w:pos="636" w:val="left" w:leader="none"/>
        </w:tabs>
        <w:spacing w:line="235" w:lineRule="auto" w:before="1" w:after="0"/>
        <w:ind w:left="116" w:right="364" w:firstLine="340"/>
        <w:jc w:val="both"/>
        <w:rPr>
          <w:sz w:val="19"/>
        </w:rPr>
      </w:pPr>
      <w:r>
        <w:rPr>
          <w:i/>
          <w:sz w:val="19"/>
        </w:rPr>
        <w:t>Халеева </w:t>
      </w:r>
      <w:r>
        <w:rPr>
          <w:i/>
          <w:spacing w:val="-3"/>
          <w:sz w:val="19"/>
        </w:rPr>
        <w:t>И.И. </w:t>
      </w:r>
      <w:r>
        <w:rPr>
          <w:spacing w:val="-3"/>
          <w:sz w:val="19"/>
        </w:rPr>
        <w:t>(1990), Основы теории </w:t>
      </w:r>
      <w:r>
        <w:rPr>
          <w:spacing w:val="-4"/>
          <w:sz w:val="19"/>
        </w:rPr>
        <w:t>обучения </w:t>
      </w:r>
      <w:r>
        <w:rPr>
          <w:spacing w:val="-3"/>
          <w:sz w:val="19"/>
        </w:rPr>
        <w:t>пониманию иноязычной </w:t>
      </w:r>
      <w:r>
        <w:rPr>
          <w:spacing w:val="-5"/>
          <w:sz w:val="19"/>
        </w:rPr>
        <w:t>речи </w:t>
      </w:r>
      <w:r>
        <w:rPr>
          <w:sz w:val="19"/>
        </w:rPr>
        <w:t>(подготовка переводчиков): автореф. дис. … д-ра пед.</w:t>
      </w:r>
      <w:r>
        <w:rPr>
          <w:spacing w:val="-10"/>
          <w:sz w:val="19"/>
        </w:rPr>
        <w:t> </w:t>
      </w:r>
      <w:r>
        <w:rPr>
          <w:sz w:val="19"/>
        </w:rPr>
        <w:t>наук.</w:t>
      </w:r>
    </w:p>
    <w:p>
      <w:pPr>
        <w:pStyle w:val="ListParagraph"/>
        <w:numPr>
          <w:ilvl w:val="0"/>
          <w:numId w:val="120"/>
        </w:numPr>
        <w:tabs>
          <w:tab w:pos="656" w:val="left" w:leader="none"/>
        </w:tabs>
        <w:spacing w:line="235" w:lineRule="auto" w:before="0" w:after="0"/>
        <w:ind w:left="116" w:right="361" w:firstLine="340"/>
        <w:jc w:val="both"/>
        <w:rPr>
          <w:sz w:val="19"/>
        </w:rPr>
      </w:pPr>
      <w:r>
        <w:rPr>
          <w:i/>
          <w:sz w:val="19"/>
        </w:rPr>
        <w:t>Zubov A., Hajczuk R., Szymula R. </w:t>
      </w:r>
      <w:r>
        <w:rPr>
          <w:sz w:val="19"/>
        </w:rPr>
        <w:t>(2014), От учебной программы — к </w:t>
      </w:r>
      <w:r>
        <w:rPr>
          <w:spacing w:val="-8"/>
          <w:sz w:val="19"/>
        </w:rPr>
        <w:t>ком- </w:t>
      </w:r>
      <w:r>
        <w:rPr>
          <w:sz w:val="19"/>
        </w:rPr>
        <w:t>пьютерной программе обучения языкам.</w:t>
      </w:r>
      <w:r>
        <w:rPr>
          <w:spacing w:val="-1"/>
          <w:sz w:val="19"/>
        </w:rPr>
        <w:t> </w:t>
      </w:r>
      <w:r>
        <w:rPr>
          <w:sz w:val="19"/>
        </w:rPr>
        <w:t>Bialystok.</w:t>
      </w:r>
    </w:p>
    <w:p>
      <w:pPr>
        <w:spacing w:before="116"/>
        <w:ind w:left="156" w:right="400" w:firstLine="0"/>
        <w:jc w:val="center"/>
        <w:rPr>
          <w:b/>
          <w:sz w:val="20"/>
        </w:rPr>
      </w:pPr>
      <w:r>
        <w:rPr>
          <w:b/>
          <w:sz w:val="20"/>
        </w:rPr>
        <w:t>Literature</w:t>
      </w:r>
    </w:p>
    <w:p>
      <w:pPr>
        <w:pStyle w:val="ListParagraph"/>
        <w:numPr>
          <w:ilvl w:val="0"/>
          <w:numId w:val="121"/>
        </w:numPr>
        <w:tabs>
          <w:tab w:pos="640" w:val="left" w:leader="none"/>
        </w:tabs>
        <w:spacing w:line="240" w:lineRule="auto" w:before="56" w:after="0"/>
        <w:ind w:left="117" w:right="362" w:firstLine="340"/>
        <w:jc w:val="both"/>
        <w:rPr>
          <w:sz w:val="19"/>
        </w:rPr>
      </w:pPr>
      <w:r>
        <w:rPr>
          <w:i/>
          <w:spacing w:val="-6"/>
          <w:sz w:val="19"/>
        </w:rPr>
        <w:t>Vecher</w:t>
      </w:r>
      <w:r>
        <w:rPr>
          <w:i/>
          <w:spacing w:val="-15"/>
          <w:sz w:val="19"/>
        </w:rPr>
        <w:t> </w:t>
      </w:r>
      <w:r>
        <w:rPr>
          <w:i/>
          <w:sz w:val="19"/>
        </w:rPr>
        <w:t>N.A.,</w:t>
      </w:r>
      <w:r>
        <w:rPr>
          <w:i/>
          <w:spacing w:val="-14"/>
          <w:sz w:val="19"/>
        </w:rPr>
        <w:t> </w:t>
      </w:r>
      <w:r>
        <w:rPr>
          <w:i/>
          <w:sz w:val="19"/>
        </w:rPr>
        <w:t>Gulevich</w:t>
      </w:r>
      <w:r>
        <w:rPr>
          <w:i/>
          <w:spacing w:val="-15"/>
          <w:sz w:val="19"/>
        </w:rPr>
        <w:t> </w:t>
      </w:r>
      <w:r>
        <w:rPr>
          <w:i/>
          <w:sz w:val="19"/>
        </w:rPr>
        <w:t>G.I.,</w:t>
      </w:r>
      <w:r>
        <w:rPr>
          <w:i/>
          <w:spacing w:val="-14"/>
          <w:sz w:val="19"/>
        </w:rPr>
        <w:t> </w:t>
      </w:r>
      <w:r>
        <w:rPr>
          <w:i/>
          <w:spacing w:val="-3"/>
          <w:sz w:val="19"/>
        </w:rPr>
        <w:t>Daroshkevich</w:t>
      </w:r>
      <w:r>
        <w:rPr>
          <w:i/>
          <w:spacing w:val="-15"/>
          <w:sz w:val="19"/>
        </w:rPr>
        <w:t> </w:t>
      </w:r>
      <w:r>
        <w:rPr>
          <w:i/>
          <w:spacing w:val="-8"/>
          <w:sz w:val="19"/>
        </w:rPr>
        <w:t>V.P</w:t>
      </w:r>
      <w:r>
        <w:rPr>
          <w:spacing w:val="-8"/>
          <w:sz w:val="19"/>
        </w:rPr>
        <w:t>.</w:t>
      </w:r>
      <w:r>
        <w:rPr>
          <w:spacing w:val="-14"/>
          <w:sz w:val="19"/>
        </w:rPr>
        <w:t> </w:t>
      </w:r>
      <w:r>
        <w:rPr>
          <w:sz w:val="19"/>
        </w:rPr>
        <w:t>(2013),</w:t>
      </w:r>
      <w:r>
        <w:rPr>
          <w:spacing w:val="-15"/>
          <w:sz w:val="19"/>
        </w:rPr>
        <w:t> </w:t>
      </w:r>
      <w:r>
        <w:rPr>
          <w:sz w:val="19"/>
        </w:rPr>
        <w:t>Obrazovatel’nyi</w:t>
      </w:r>
      <w:r>
        <w:rPr>
          <w:spacing w:val="-14"/>
          <w:sz w:val="19"/>
        </w:rPr>
        <w:t> </w:t>
      </w:r>
      <w:r>
        <w:rPr>
          <w:sz w:val="19"/>
        </w:rPr>
        <w:t>protsess: metodika, opyt, problemy: sbornik nauchno-metodicheskikh statey, s.</w:t>
      </w:r>
      <w:r>
        <w:rPr>
          <w:spacing w:val="-5"/>
          <w:sz w:val="19"/>
        </w:rPr>
        <w:t> </w:t>
      </w:r>
      <w:r>
        <w:rPr>
          <w:sz w:val="19"/>
        </w:rPr>
        <w:t>44–46.</w:t>
      </w:r>
    </w:p>
    <w:p>
      <w:pPr>
        <w:pStyle w:val="ListParagraph"/>
        <w:numPr>
          <w:ilvl w:val="0"/>
          <w:numId w:val="121"/>
        </w:numPr>
        <w:tabs>
          <w:tab w:pos="660" w:val="left" w:leader="none"/>
        </w:tabs>
        <w:spacing w:line="240" w:lineRule="auto" w:before="3" w:after="0"/>
        <w:ind w:left="659" w:right="0" w:hanging="203"/>
        <w:jc w:val="both"/>
        <w:rPr>
          <w:sz w:val="19"/>
        </w:rPr>
      </w:pPr>
      <w:r>
        <w:rPr>
          <w:i/>
          <w:sz w:val="19"/>
        </w:rPr>
        <w:t>Vysotskiy</w:t>
      </w:r>
      <w:r>
        <w:rPr>
          <w:i/>
          <w:spacing w:val="10"/>
          <w:sz w:val="19"/>
        </w:rPr>
        <w:t> </w:t>
      </w:r>
      <w:r>
        <w:rPr>
          <w:i/>
          <w:sz w:val="19"/>
        </w:rPr>
        <w:t>O.R</w:t>
      </w:r>
      <w:r>
        <w:rPr>
          <w:sz w:val="19"/>
        </w:rPr>
        <w:t>.</w:t>
      </w:r>
      <w:r>
        <w:rPr>
          <w:spacing w:val="11"/>
          <w:sz w:val="19"/>
        </w:rPr>
        <w:t> </w:t>
      </w:r>
      <w:r>
        <w:rPr>
          <w:sz w:val="19"/>
        </w:rPr>
        <w:t>(2000),</w:t>
      </w:r>
      <w:r>
        <w:rPr>
          <w:spacing w:val="11"/>
          <w:sz w:val="19"/>
        </w:rPr>
        <w:t> </w:t>
      </w:r>
      <w:r>
        <w:rPr>
          <w:sz w:val="19"/>
        </w:rPr>
        <w:t>Komp’yuter</w:t>
      </w:r>
      <w:r>
        <w:rPr>
          <w:spacing w:val="11"/>
          <w:sz w:val="19"/>
        </w:rPr>
        <w:t> </w:t>
      </w:r>
      <w:r>
        <w:rPr>
          <w:sz w:val="19"/>
        </w:rPr>
        <w:t>v</w:t>
      </w:r>
      <w:r>
        <w:rPr>
          <w:spacing w:val="10"/>
          <w:sz w:val="19"/>
        </w:rPr>
        <w:t> </w:t>
      </w:r>
      <w:r>
        <w:rPr>
          <w:sz w:val="19"/>
        </w:rPr>
        <w:t>obrazovanii.</w:t>
      </w:r>
      <w:r>
        <w:rPr>
          <w:spacing w:val="11"/>
          <w:sz w:val="19"/>
        </w:rPr>
        <w:t> </w:t>
      </w:r>
      <w:r>
        <w:rPr>
          <w:sz w:val="19"/>
        </w:rPr>
        <w:t>Informatika</w:t>
      </w:r>
      <w:r>
        <w:rPr>
          <w:spacing w:val="11"/>
          <w:sz w:val="19"/>
        </w:rPr>
        <w:t> </w:t>
      </w:r>
      <w:r>
        <w:rPr>
          <w:sz w:val="19"/>
        </w:rPr>
        <w:t>i</w:t>
      </w:r>
      <w:r>
        <w:rPr>
          <w:spacing w:val="11"/>
          <w:sz w:val="19"/>
        </w:rPr>
        <w:t> </w:t>
      </w:r>
      <w:r>
        <w:rPr>
          <w:sz w:val="19"/>
        </w:rPr>
        <w:t>obrazovanie,</w:t>
      </w:r>
    </w:p>
    <w:p>
      <w:pPr>
        <w:spacing w:before="1"/>
        <w:ind w:left="117" w:right="0" w:firstLine="0"/>
        <w:jc w:val="both"/>
        <w:rPr>
          <w:sz w:val="19"/>
        </w:rPr>
      </w:pPr>
      <w:r>
        <w:rPr>
          <w:sz w:val="19"/>
        </w:rPr>
        <w:t>№ 1, s. 87.</w:t>
      </w:r>
    </w:p>
    <w:p>
      <w:pPr>
        <w:pStyle w:val="ListParagraph"/>
        <w:numPr>
          <w:ilvl w:val="0"/>
          <w:numId w:val="121"/>
        </w:numPr>
        <w:tabs>
          <w:tab w:pos="653" w:val="left" w:leader="none"/>
        </w:tabs>
        <w:spacing w:line="240" w:lineRule="auto" w:before="2" w:after="0"/>
        <w:ind w:left="117" w:right="361" w:firstLine="340"/>
        <w:jc w:val="both"/>
        <w:rPr>
          <w:sz w:val="19"/>
        </w:rPr>
      </w:pPr>
      <w:r>
        <w:rPr>
          <w:i/>
          <w:sz w:val="19"/>
        </w:rPr>
        <w:t>Doronina O.V</w:t>
      </w:r>
      <w:r>
        <w:rPr>
          <w:sz w:val="19"/>
        </w:rPr>
        <w:t>. (1993), Strakh pered komp’yuterom: priroda, proﬁlaktika, pre- odolenie // </w:t>
      </w:r>
      <w:r>
        <w:rPr>
          <w:spacing w:val="-4"/>
          <w:sz w:val="19"/>
        </w:rPr>
        <w:t>Voprosy </w:t>
      </w:r>
      <w:r>
        <w:rPr>
          <w:sz w:val="19"/>
        </w:rPr>
        <w:t>psikhologii, № 1, s. 68–78.</w:t>
      </w:r>
    </w:p>
    <w:p>
      <w:pPr>
        <w:pStyle w:val="ListParagraph"/>
        <w:numPr>
          <w:ilvl w:val="0"/>
          <w:numId w:val="121"/>
        </w:numPr>
        <w:tabs>
          <w:tab w:pos="675" w:val="left" w:leader="none"/>
        </w:tabs>
        <w:spacing w:line="240" w:lineRule="auto" w:before="3" w:after="0"/>
        <w:ind w:left="117" w:right="356" w:firstLine="340"/>
        <w:jc w:val="both"/>
        <w:rPr>
          <w:sz w:val="19"/>
        </w:rPr>
      </w:pPr>
      <w:r>
        <w:rPr>
          <w:i/>
          <w:spacing w:val="4"/>
          <w:sz w:val="19"/>
        </w:rPr>
        <w:t>Zubov </w:t>
      </w:r>
      <w:r>
        <w:rPr>
          <w:i/>
          <w:sz w:val="19"/>
        </w:rPr>
        <w:t>A.V., </w:t>
      </w:r>
      <w:r>
        <w:rPr>
          <w:i/>
          <w:spacing w:val="4"/>
          <w:sz w:val="19"/>
        </w:rPr>
        <w:t>Zubova </w:t>
      </w:r>
      <w:r>
        <w:rPr>
          <w:i/>
          <w:spacing w:val="3"/>
          <w:sz w:val="19"/>
        </w:rPr>
        <w:t>I.I</w:t>
      </w:r>
      <w:r>
        <w:rPr>
          <w:spacing w:val="3"/>
          <w:sz w:val="19"/>
        </w:rPr>
        <w:t>. </w:t>
      </w:r>
      <w:r>
        <w:rPr>
          <w:spacing w:val="4"/>
          <w:sz w:val="19"/>
        </w:rPr>
        <w:t>(2009), Metodika primeneniya </w:t>
      </w:r>
      <w:r>
        <w:rPr>
          <w:spacing w:val="5"/>
          <w:sz w:val="19"/>
        </w:rPr>
        <w:t>informatsionnykh </w:t>
      </w:r>
      <w:r>
        <w:rPr>
          <w:sz w:val="19"/>
        </w:rPr>
        <w:t>tekhnologiy v obuchenii inostrannym yazykam. M.</w:t>
      </w:r>
    </w:p>
    <w:p>
      <w:pPr>
        <w:pStyle w:val="ListParagraph"/>
        <w:numPr>
          <w:ilvl w:val="0"/>
          <w:numId w:val="121"/>
        </w:numPr>
        <w:tabs>
          <w:tab w:pos="650" w:val="left" w:leader="none"/>
        </w:tabs>
        <w:spacing w:line="240" w:lineRule="auto" w:before="3" w:after="0"/>
        <w:ind w:left="116" w:right="362" w:firstLine="340"/>
        <w:jc w:val="both"/>
        <w:rPr>
          <w:sz w:val="19"/>
        </w:rPr>
      </w:pPr>
      <w:r>
        <w:rPr>
          <w:i/>
          <w:sz w:val="19"/>
        </w:rPr>
        <w:t>Kazachenok </w:t>
      </w:r>
      <w:r>
        <w:rPr>
          <w:i/>
          <w:spacing w:val="-10"/>
          <w:sz w:val="19"/>
        </w:rPr>
        <w:t>V.V., </w:t>
      </w:r>
      <w:r>
        <w:rPr>
          <w:i/>
          <w:sz w:val="19"/>
        </w:rPr>
        <w:t>Firas </w:t>
      </w:r>
      <w:r>
        <w:rPr>
          <w:i/>
          <w:spacing w:val="-5"/>
          <w:sz w:val="19"/>
        </w:rPr>
        <w:t>Taki </w:t>
      </w:r>
      <w:r>
        <w:rPr>
          <w:i/>
          <w:sz w:val="19"/>
        </w:rPr>
        <w:t>A</w:t>
      </w:r>
      <w:r>
        <w:rPr>
          <w:sz w:val="19"/>
        </w:rPr>
        <w:t>. (2012), Osobennosti informatizatsii uchebnogo protsessa</w:t>
      </w:r>
      <w:r>
        <w:rPr>
          <w:spacing w:val="-28"/>
          <w:sz w:val="19"/>
        </w:rPr>
        <w:t> </w:t>
      </w:r>
      <w:r>
        <w:rPr>
          <w:sz w:val="19"/>
        </w:rPr>
        <w:t>v</w:t>
      </w:r>
      <w:r>
        <w:rPr>
          <w:spacing w:val="-28"/>
          <w:sz w:val="19"/>
        </w:rPr>
        <w:t> </w:t>
      </w:r>
      <w:r>
        <w:rPr>
          <w:sz w:val="19"/>
        </w:rPr>
        <w:t>sovremennykh</w:t>
      </w:r>
      <w:r>
        <w:rPr>
          <w:spacing w:val="-28"/>
          <w:sz w:val="19"/>
        </w:rPr>
        <w:t> </w:t>
      </w:r>
      <w:r>
        <w:rPr>
          <w:sz w:val="19"/>
        </w:rPr>
        <w:t>usloviyakh.</w:t>
      </w:r>
      <w:r>
        <w:rPr>
          <w:spacing w:val="-28"/>
          <w:sz w:val="19"/>
        </w:rPr>
        <w:t> </w:t>
      </w:r>
      <w:r>
        <w:rPr>
          <w:sz w:val="19"/>
        </w:rPr>
        <w:t>Informatizatsiya</w:t>
      </w:r>
      <w:r>
        <w:rPr>
          <w:spacing w:val="-27"/>
          <w:sz w:val="19"/>
        </w:rPr>
        <w:t> </w:t>
      </w:r>
      <w:r>
        <w:rPr>
          <w:sz w:val="19"/>
        </w:rPr>
        <w:t>obrazovaniya:</w:t>
      </w:r>
      <w:r>
        <w:rPr>
          <w:spacing w:val="-28"/>
          <w:sz w:val="19"/>
        </w:rPr>
        <w:t> </w:t>
      </w:r>
      <w:r>
        <w:rPr>
          <w:sz w:val="19"/>
        </w:rPr>
        <w:t>yezhekvartal’nyi nauchno-metodicheskiy zhurnal, № 2 (67), s. 3–13.</w:t>
      </w:r>
    </w:p>
    <w:p>
      <w:pPr>
        <w:pStyle w:val="ListParagraph"/>
        <w:numPr>
          <w:ilvl w:val="0"/>
          <w:numId w:val="121"/>
        </w:numPr>
        <w:tabs>
          <w:tab w:pos="663" w:val="left" w:leader="none"/>
        </w:tabs>
        <w:spacing w:line="240" w:lineRule="auto" w:before="5" w:after="0"/>
        <w:ind w:left="116" w:right="360" w:firstLine="340"/>
        <w:jc w:val="both"/>
        <w:rPr>
          <w:sz w:val="19"/>
        </w:rPr>
      </w:pPr>
      <w:r>
        <w:rPr>
          <w:i/>
          <w:sz w:val="19"/>
        </w:rPr>
        <w:t>Zubov A.V</w:t>
      </w:r>
      <w:r>
        <w:rPr>
          <w:sz w:val="19"/>
        </w:rPr>
        <w:t>. (1989), Metodicheskie ukazaniya po razrabotke i ispol’zovaniyu obuchayushchikh programm po inostrannym yazykam. Ch. 1. Analiz uchebnoy pro- grammy yazykovoy distsipliny i vydelenie perechnya uchebnykh zadach. Minsk.</w:t>
      </w:r>
    </w:p>
    <w:p>
      <w:pPr>
        <w:pStyle w:val="ListParagraph"/>
        <w:numPr>
          <w:ilvl w:val="0"/>
          <w:numId w:val="121"/>
        </w:numPr>
        <w:tabs>
          <w:tab w:pos="666" w:val="left" w:leader="none"/>
        </w:tabs>
        <w:spacing w:line="240" w:lineRule="auto" w:before="4" w:after="0"/>
        <w:ind w:left="116" w:right="357" w:firstLine="340"/>
        <w:jc w:val="both"/>
        <w:rPr>
          <w:sz w:val="19"/>
        </w:rPr>
      </w:pPr>
      <w:r>
        <w:rPr>
          <w:sz w:val="19"/>
        </w:rPr>
        <w:t>Programmy pedagogicheskikh institutov. Prakticheskaya grammatika </w:t>
      </w:r>
      <w:r>
        <w:rPr>
          <w:spacing w:val="2"/>
          <w:sz w:val="19"/>
        </w:rPr>
        <w:t>angli- </w:t>
      </w:r>
      <w:r>
        <w:rPr>
          <w:spacing w:val="3"/>
          <w:sz w:val="19"/>
        </w:rPr>
        <w:t>yskogo</w:t>
      </w:r>
      <w:r>
        <w:rPr>
          <w:spacing w:val="23"/>
          <w:sz w:val="19"/>
        </w:rPr>
        <w:t> </w:t>
      </w:r>
      <w:r>
        <w:rPr>
          <w:spacing w:val="3"/>
          <w:sz w:val="19"/>
        </w:rPr>
        <w:t>yazyka.</w:t>
      </w:r>
      <w:r>
        <w:rPr>
          <w:spacing w:val="23"/>
          <w:sz w:val="19"/>
        </w:rPr>
        <w:t> </w:t>
      </w:r>
      <w:r>
        <w:rPr>
          <w:spacing w:val="3"/>
          <w:sz w:val="19"/>
        </w:rPr>
        <w:t>Prakticheskaya</w:t>
      </w:r>
      <w:r>
        <w:rPr>
          <w:spacing w:val="23"/>
          <w:sz w:val="19"/>
        </w:rPr>
        <w:t> </w:t>
      </w:r>
      <w:r>
        <w:rPr>
          <w:spacing w:val="3"/>
          <w:sz w:val="19"/>
        </w:rPr>
        <w:t>fonetika</w:t>
      </w:r>
      <w:r>
        <w:rPr>
          <w:spacing w:val="23"/>
          <w:sz w:val="19"/>
        </w:rPr>
        <w:t> </w:t>
      </w:r>
      <w:r>
        <w:rPr>
          <w:spacing w:val="3"/>
          <w:sz w:val="19"/>
        </w:rPr>
        <w:t>angliyskogo</w:t>
      </w:r>
      <w:r>
        <w:rPr>
          <w:spacing w:val="23"/>
          <w:sz w:val="19"/>
        </w:rPr>
        <w:t> </w:t>
      </w:r>
      <w:r>
        <w:rPr>
          <w:spacing w:val="3"/>
          <w:sz w:val="19"/>
        </w:rPr>
        <w:t>yazyka.</w:t>
      </w:r>
      <w:r>
        <w:rPr>
          <w:spacing w:val="23"/>
          <w:sz w:val="19"/>
        </w:rPr>
        <w:t> </w:t>
      </w:r>
      <w:r>
        <w:rPr>
          <w:spacing w:val="3"/>
          <w:sz w:val="19"/>
        </w:rPr>
        <w:t>Dlya</w:t>
      </w:r>
      <w:r>
        <w:rPr>
          <w:spacing w:val="23"/>
          <w:sz w:val="19"/>
        </w:rPr>
        <w:t> </w:t>
      </w:r>
      <w:r>
        <w:rPr>
          <w:spacing w:val="4"/>
          <w:sz w:val="19"/>
        </w:rPr>
        <w:t>spetsial’nosti</w:t>
      </w:r>
    </w:p>
    <w:p>
      <w:pPr>
        <w:spacing w:before="3"/>
        <w:ind w:left="116" w:right="0" w:firstLine="0"/>
        <w:jc w:val="both"/>
        <w:rPr>
          <w:sz w:val="19"/>
        </w:rPr>
      </w:pPr>
      <w:r>
        <w:rPr>
          <w:sz w:val="19"/>
        </w:rPr>
        <w:t>№ 2103 «Inostrannye yazyki» (1988), № 13, s. 3–36.</w:t>
      </w:r>
    </w:p>
    <w:p>
      <w:pPr>
        <w:pStyle w:val="ListParagraph"/>
        <w:numPr>
          <w:ilvl w:val="0"/>
          <w:numId w:val="121"/>
        </w:numPr>
        <w:tabs>
          <w:tab w:pos="637" w:val="left" w:leader="none"/>
        </w:tabs>
        <w:spacing w:line="240" w:lineRule="auto" w:before="2" w:after="0"/>
        <w:ind w:left="116" w:right="362" w:firstLine="340"/>
        <w:jc w:val="both"/>
        <w:rPr>
          <w:sz w:val="19"/>
        </w:rPr>
      </w:pPr>
      <w:r>
        <w:rPr>
          <w:i/>
          <w:sz w:val="19"/>
        </w:rPr>
        <w:t>Khaleyeva</w:t>
      </w:r>
      <w:r>
        <w:rPr>
          <w:i/>
          <w:spacing w:val="-24"/>
          <w:sz w:val="19"/>
        </w:rPr>
        <w:t> </w:t>
      </w:r>
      <w:r>
        <w:rPr>
          <w:i/>
          <w:sz w:val="19"/>
        </w:rPr>
        <w:t>I.I</w:t>
      </w:r>
      <w:r>
        <w:rPr>
          <w:sz w:val="19"/>
        </w:rPr>
        <w:t>.</w:t>
      </w:r>
      <w:r>
        <w:rPr>
          <w:spacing w:val="-23"/>
          <w:sz w:val="19"/>
        </w:rPr>
        <w:t> </w:t>
      </w:r>
      <w:r>
        <w:rPr>
          <w:sz w:val="19"/>
        </w:rPr>
        <w:t>(1990),</w:t>
      </w:r>
      <w:r>
        <w:rPr>
          <w:spacing w:val="-23"/>
          <w:sz w:val="19"/>
        </w:rPr>
        <w:t> </w:t>
      </w:r>
      <w:r>
        <w:rPr>
          <w:sz w:val="19"/>
        </w:rPr>
        <w:t>Osnovy</w:t>
      </w:r>
      <w:r>
        <w:rPr>
          <w:spacing w:val="-23"/>
          <w:sz w:val="19"/>
        </w:rPr>
        <w:t> </w:t>
      </w:r>
      <w:r>
        <w:rPr>
          <w:sz w:val="19"/>
        </w:rPr>
        <w:t>teorii</w:t>
      </w:r>
      <w:r>
        <w:rPr>
          <w:spacing w:val="-23"/>
          <w:sz w:val="19"/>
        </w:rPr>
        <w:t> </w:t>
      </w:r>
      <w:r>
        <w:rPr>
          <w:sz w:val="19"/>
        </w:rPr>
        <w:t>obucheniya</w:t>
      </w:r>
      <w:r>
        <w:rPr>
          <w:spacing w:val="-23"/>
          <w:sz w:val="19"/>
        </w:rPr>
        <w:t> </w:t>
      </w:r>
      <w:r>
        <w:rPr>
          <w:sz w:val="19"/>
        </w:rPr>
        <w:t>ponimaniyu</w:t>
      </w:r>
      <w:r>
        <w:rPr>
          <w:spacing w:val="-23"/>
          <w:sz w:val="19"/>
        </w:rPr>
        <w:t> </w:t>
      </w:r>
      <w:r>
        <w:rPr>
          <w:sz w:val="19"/>
        </w:rPr>
        <w:t>inoyazychnoy</w:t>
      </w:r>
      <w:r>
        <w:rPr>
          <w:spacing w:val="-23"/>
          <w:sz w:val="19"/>
        </w:rPr>
        <w:t> </w:t>
      </w:r>
      <w:r>
        <w:rPr>
          <w:sz w:val="19"/>
        </w:rPr>
        <w:t>rechi (podgotovka perevodchikov): avtoref. dis. … d-ra ped. nauk.</w:t>
      </w:r>
    </w:p>
    <w:p>
      <w:pPr>
        <w:pStyle w:val="ListParagraph"/>
        <w:numPr>
          <w:ilvl w:val="0"/>
          <w:numId w:val="121"/>
        </w:numPr>
        <w:tabs>
          <w:tab w:pos="683" w:val="left" w:leader="none"/>
        </w:tabs>
        <w:spacing w:line="261" w:lineRule="auto" w:before="3" w:after="0"/>
        <w:ind w:left="116" w:right="361" w:firstLine="340"/>
        <w:jc w:val="both"/>
        <w:rPr>
          <w:sz w:val="19"/>
        </w:rPr>
      </w:pPr>
      <w:r>
        <w:rPr>
          <w:i/>
          <w:spacing w:val="5"/>
          <w:sz w:val="19"/>
        </w:rPr>
        <w:t>Zubov </w:t>
      </w:r>
      <w:r>
        <w:rPr>
          <w:i/>
          <w:spacing w:val="4"/>
          <w:sz w:val="19"/>
        </w:rPr>
        <w:t>A., </w:t>
      </w:r>
      <w:r>
        <w:rPr>
          <w:i/>
          <w:spacing w:val="6"/>
          <w:sz w:val="19"/>
        </w:rPr>
        <w:t>Hajczuk </w:t>
      </w:r>
      <w:r>
        <w:rPr>
          <w:i/>
          <w:spacing w:val="4"/>
          <w:sz w:val="19"/>
        </w:rPr>
        <w:t>R.,  </w:t>
      </w:r>
      <w:r>
        <w:rPr>
          <w:i/>
          <w:spacing w:val="6"/>
          <w:sz w:val="19"/>
        </w:rPr>
        <w:t>Szymula </w:t>
      </w:r>
      <w:r>
        <w:rPr>
          <w:i/>
          <w:spacing w:val="3"/>
          <w:sz w:val="19"/>
        </w:rPr>
        <w:t>R</w:t>
      </w:r>
      <w:r>
        <w:rPr>
          <w:spacing w:val="3"/>
          <w:sz w:val="19"/>
        </w:rPr>
        <w:t>.  </w:t>
      </w:r>
      <w:r>
        <w:rPr>
          <w:spacing w:val="6"/>
          <w:sz w:val="19"/>
        </w:rPr>
        <w:t>(2014), </w:t>
      </w:r>
      <w:r>
        <w:rPr>
          <w:spacing w:val="3"/>
          <w:sz w:val="19"/>
        </w:rPr>
        <w:t>Ot  </w:t>
      </w:r>
      <w:r>
        <w:rPr>
          <w:spacing w:val="6"/>
          <w:sz w:val="19"/>
        </w:rPr>
        <w:t>uchebnoy programmy </w:t>
      </w:r>
      <w:r>
        <w:rPr>
          <w:sz w:val="19"/>
        </w:rPr>
        <w:t>— k komp’yuternoy programme obucheniya yazykam. Bialystok.</w:t>
      </w:r>
    </w:p>
    <w:p>
      <w:pPr>
        <w:spacing w:after="0" w:line="261" w:lineRule="auto"/>
        <w:jc w:val="both"/>
        <w:rPr>
          <w:sz w:val="19"/>
        </w:rPr>
        <w:sectPr>
          <w:footerReference w:type="default" r:id="rId283"/>
          <w:pgSz w:w="8230" w:h="11910"/>
          <w:pgMar w:footer="552" w:header="0" w:top="880" w:bottom="740" w:left="620" w:right="600"/>
          <w:pgNumType w:start="291"/>
        </w:sectPr>
      </w:pPr>
    </w:p>
    <w:p>
      <w:pPr>
        <w:spacing w:before="101"/>
        <w:ind w:left="44" w:right="135" w:firstLine="0"/>
        <w:jc w:val="right"/>
        <w:rPr>
          <w:b/>
          <w:i/>
          <w:sz w:val="21"/>
        </w:rPr>
      </w:pPr>
      <w:r>
        <w:rPr>
          <w:b/>
          <w:i/>
          <w:sz w:val="21"/>
        </w:rPr>
        <w:t>Л.И. Корнеева</w:t>
      </w:r>
    </w:p>
    <w:p>
      <w:pPr>
        <w:spacing w:line="228" w:lineRule="auto" w:before="226"/>
        <w:ind w:left="1070" w:right="0" w:hanging="9"/>
        <w:jc w:val="left"/>
        <w:rPr>
          <w:b/>
          <w:sz w:val="22"/>
        </w:rPr>
      </w:pPr>
      <w:r>
        <w:rPr>
          <w:b/>
          <w:sz w:val="22"/>
        </w:rPr>
        <w:t>ИНФОРМАЦИОННО-КОММУНИКАЦИОННЫЕ ТЕХНОЛОГИИ В ОБУЧЕНИИ ПЕРЕВОДЧИКОВ</w:t>
      </w:r>
    </w:p>
    <w:p>
      <w:pPr>
        <w:spacing w:before="167"/>
        <w:ind w:left="343" w:right="130" w:firstLine="340"/>
        <w:jc w:val="both"/>
        <w:rPr>
          <w:sz w:val="19"/>
        </w:rPr>
      </w:pPr>
      <w:r>
        <w:rPr>
          <w:b/>
          <w:spacing w:val="3"/>
          <w:sz w:val="19"/>
        </w:rPr>
        <w:t>Аннотация. </w:t>
      </w:r>
      <w:r>
        <w:rPr>
          <w:sz w:val="19"/>
        </w:rPr>
        <w:t>В </w:t>
      </w:r>
      <w:r>
        <w:rPr>
          <w:spacing w:val="2"/>
          <w:sz w:val="19"/>
        </w:rPr>
        <w:t>статье </w:t>
      </w:r>
      <w:r>
        <w:rPr>
          <w:spacing w:val="3"/>
          <w:sz w:val="19"/>
        </w:rPr>
        <w:t>исследованы современные возможности обучения </w:t>
      </w:r>
      <w:r>
        <w:rPr>
          <w:sz w:val="19"/>
        </w:rPr>
        <w:t>лингвистов-переводчиков в области письменного перевода с использованием информационно-коммуникационных технологий. Отмечается особая важность сформированности</w:t>
      </w:r>
      <w:r>
        <w:rPr>
          <w:spacing w:val="-16"/>
          <w:sz w:val="19"/>
        </w:rPr>
        <w:t> </w:t>
      </w:r>
      <w:r>
        <w:rPr>
          <w:sz w:val="19"/>
        </w:rPr>
        <w:t>информационно-технологической</w:t>
      </w:r>
      <w:r>
        <w:rPr>
          <w:spacing w:val="-15"/>
          <w:sz w:val="19"/>
        </w:rPr>
        <w:t> </w:t>
      </w:r>
      <w:r>
        <w:rPr>
          <w:spacing w:val="-3"/>
          <w:sz w:val="19"/>
        </w:rPr>
        <w:t>компетенции</w:t>
      </w:r>
      <w:r>
        <w:rPr>
          <w:spacing w:val="-16"/>
          <w:sz w:val="19"/>
        </w:rPr>
        <w:t> </w:t>
      </w:r>
      <w:r>
        <w:rPr>
          <w:sz w:val="19"/>
        </w:rPr>
        <w:t>в</w:t>
      </w:r>
      <w:r>
        <w:rPr>
          <w:spacing w:val="-15"/>
          <w:sz w:val="19"/>
        </w:rPr>
        <w:t> </w:t>
      </w:r>
      <w:r>
        <w:rPr>
          <w:sz w:val="19"/>
        </w:rPr>
        <w:t>профессио- нальной </w:t>
      </w:r>
      <w:r>
        <w:rPr>
          <w:spacing w:val="-4"/>
          <w:sz w:val="19"/>
        </w:rPr>
        <w:t>подготовке </w:t>
      </w:r>
      <w:r>
        <w:rPr>
          <w:spacing w:val="-3"/>
          <w:sz w:val="19"/>
        </w:rPr>
        <w:t>переводчика. Информационно-технологические </w:t>
      </w:r>
      <w:r>
        <w:rPr>
          <w:sz w:val="19"/>
        </w:rPr>
        <w:t>навыки пере- водчика структурированы в статье в зависимости от их функционального</w:t>
      </w:r>
      <w:r>
        <w:rPr>
          <w:spacing w:val="-31"/>
          <w:sz w:val="19"/>
        </w:rPr>
        <w:t> </w:t>
      </w:r>
      <w:r>
        <w:rPr>
          <w:sz w:val="19"/>
        </w:rPr>
        <w:t>назна- чения</w:t>
      </w:r>
      <w:r>
        <w:rPr>
          <w:spacing w:val="-6"/>
          <w:sz w:val="19"/>
        </w:rPr>
        <w:t> </w:t>
      </w:r>
      <w:r>
        <w:rPr>
          <w:sz w:val="19"/>
        </w:rPr>
        <w:t>и</w:t>
      </w:r>
      <w:r>
        <w:rPr>
          <w:spacing w:val="-6"/>
          <w:sz w:val="19"/>
        </w:rPr>
        <w:t> </w:t>
      </w:r>
      <w:r>
        <w:rPr>
          <w:sz w:val="19"/>
        </w:rPr>
        <w:t>подразделяются</w:t>
      </w:r>
      <w:r>
        <w:rPr>
          <w:spacing w:val="-6"/>
          <w:sz w:val="19"/>
        </w:rPr>
        <w:t> </w:t>
      </w:r>
      <w:r>
        <w:rPr>
          <w:sz w:val="19"/>
        </w:rPr>
        <w:t>на</w:t>
      </w:r>
      <w:r>
        <w:rPr>
          <w:spacing w:val="-6"/>
          <w:sz w:val="19"/>
        </w:rPr>
        <w:t> </w:t>
      </w:r>
      <w:r>
        <w:rPr>
          <w:sz w:val="19"/>
        </w:rPr>
        <w:t>лингвистические,</w:t>
      </w:r>
      <w:r>
        <w:rPr>
          <w:spacing w:val="-6"/>
          <w:sz w:val="19"/>
        </w:rPr>
        <w:t> </w:t>
      </w:r>
      <w:r>
        <w:rPr>
          <w:sz w:val="19"/>
        </w:rPr>
        <w:t>коммуникативные</w:t>
      </w:r>
      <w:r>
        <w:rPr>
          <w:spacing w:val="-6"/>
          <w:sz w:val="19"/>
        </w:rPr>
        <w:t> </w:t>
      </w:r>
      <w:r>
        <w:rPr>
          <w:sz w:val="19"/>
        </w:rPr>
        <w:t>навыки,</w:t>
      </w:r>
      <w:r>
        <w:rPr>
          <w:spacing w:val="-6"/>
          <w:sz w:val="19"/>
        </w:rPr>
        <w:t> </w:t>
      </w:r>
      <w:r>
        <w:rPr>
          <w:sz w:val="19"/>
        </w:rPr>
        <w:t>навыки </w:t>
      </w:r>
      <w:r>
        <w:rPr>
          <w:spacing w:val="-3"/>
          <w:sz w:val="19"/>
        </w:rPr>
        <w:t>ведения</w:t>
      </w:r>
      <w:r>
        <w:rPr>
          <w:spacing w:val="-11"/>
          <w:sz w:val="19"/>
        </w:rPr>
        <w:t> </w:t>
      </w:r>
      <w:r>
        <w:rPr>
          <w:spacing w:val="-3"/>
          <w:sz w:val="19"/>
        </w:rPr>
        <w:t>информационного</w:t>
      </w:r>
      <w:r>
        <w:rPr>
          <w:spacing w:val="-10"/>
          <w:sz w:val="19"/>
        </w:rPr>
        <w:t> </w:t>
      </w:r>
      <w:r>
        <w:rPr>
          <w:spacing w:val="-3"/>
          <w:sz w:val="19"/>
        </w:rPr>
        <w:t>поиска</w:t>
      </w:r>
      <w:r>
        <w:rPr>
          <w:spacing w:val="-10"/>
          <w:sz w:val="19"/>
        </w:rPr>
        <w:t> </w:t>
      </w:r>
      <w:r>
        <w:rPr>
          <w:sz w:val="19"/>
        </w:rPr>
        <w:t>и</w:t>
      </w:r>
      <w:r>
        <w:rPr>
          <w:spacing w:val="-10"/>
          <w:sz w:val="19"/>
        </w:rPr>
        <w:t> </w:t>
      </w:r>
      <w:r>
        <w:rPr>
          <w:sz w:val="19"/>
        </w:rPr>
        <w:t>др.</w:t>
      </w:r>
      <w:r>
        <w:rPr>
          <w:spacing w:val="-10"/>
          <w:sz w:val="19"/>
        </w:rPr>
        <w:t> </w:t>
      </w:r>
      <w:r>
        <w:rPr>
          <w:spacing w:val="-3"/>
          <w:sz w:val="19"/>
        </w:rPr>
        <w:t>Также</w:t>
      </w:r>
      <w:r>
        <w:rPr>
          <w:spacing w:val="-11"/>
          <w:sz w:val="19"/>
        </w:rPr>
        <w:t> </w:t>
      </w:r>
      <w:r>
        <w:rPr>
          <w:sz w:val="19"/>
        </w:rPr>
        <w:t>оцениваются</w:t>
      </w:r>
      <w:r>
        <w:rPr>
          <w:spacing w:val="-10"/>
          <w:sz w:val="19"/>
        </w:rPr>
        <w:t> </w:t>
      </w:r>
      <w:r>
        <w:rPr>
          <w:sz w:val="19"/>
        </w:rPr>
        <w:t>возможности</w:t>
      </w:r>
      <w:r>
        <w:rPr>
          <w:spacing w:val="-10"/>
          <w:sz w:val="19"/>
        </w:rPr>
        <w:t> </w:t>
      </w:r>
      <w:r>
        <w:rPr>
          <w:spacing w:val="-3"/>
          <w:sz w:val="19"/>
        </w:rPr>
        <w:t>исполь- </w:t>
      </w:r>
      <w:r>
        <w:rPr>
          <w:sz w:val="19"/>
        </w:rPr>
        <w:t>зования</w:t>
      </w:r>
      <w:r>
        <w:rPr>
          <w:spacing w:val="-17"/>
          <w:sz w:val="19"/>
        </w:rPr>
        <w:t> </w:t>
      </w:r>
      <w:r>
        <w:rPr>
          <w:sz w:val="19"/>
        </w:rPr>
        <w:t>в</w:t>
      </w:r>
      <w:r>
        <w:rPr>
          <w:spacing w:val="-16"/>
          <w:sz w:val="19"/>
        </w:rPr>
        <w:t> </w:t>
      </w:r>
      <w:r>
        <w:rPr>
          <w:sz w:val="19"/>
        </w:rPr>
        <w:t>обучении</w:t>
      </w:r>
      <w:r>
        <w:rPr>
          <w:spacing w:val="-16"/>
          <w:sz w:val="19"/>
        </w:rPr>
        <w:t> </w:t>
      </w:r>
      <w:r>
        <w:rPr>
          <w:sz w:val="19"/>
        </w:rPr>
        <w:t>письменному</w:t>
      </w:r>
      <w:r>
        <w:rPr>
          <w:spacing w:val="-16"/>
          <w:sz w:val="19"/>
        </w:rPr>
        <w:t> </w:t>
      </w:r>
      <w:r>
        <w:rPr>
          <w:sz w:val="19"/>
        </w:rPr>
        <w:t>переводу</w:t>
      </w:r>
      <w:r>
        <w:rPr>
          <w:spacing w:val="-16"/>
          <w:sz w:val="19"/>
        </w:rPr>
        <w:t> </w:t>
      </w:r>
      <w:r>
        <w:rPr>
          <w:sz w:val="19"/>
        </w:rPr>
        <w:t>национальных</w:t>
      </w:r>
      <w:r>
        <w:rPr>
          <w:spacing w:val="-16"/>
          <w:sz w:val="19"/>
        </w:rPr>
        <w:t> </w:t>
      </w:r>
      <w:r>
        <w:rPr>
          <w:sz w:val="19"/>
        </w:rPr>
        <w:t>электронных</w:t>
      </w:r>
      <w:r>
        <w:rPr>
          <w:spacing w:val="-16"/>
          <w:sz w:val="19"/>
        </w:rPr>
        <w:t> </w:t>
      </w:r>
      <w:r>
        <w:rPr>
          <w:spacing w:val="-3"/>
          <w:sz w:val="19"/>
        </w:rPr>
        <w:t>корпусов </w:t>
      </w:r>
      <w:r>
        <w:rPr>
          <w:sz w:val="19"/>
        </w:rPr>
        <w:t>текстов, учебного</w:t>
      </w:r>
      <w:r>
        <w:rPr>
          <w:spacing w:val="-1"/>
          <w:sz w:val="19"/>
        </w:rPr>
        <w:t> </w:t>
      </w:r>
      <w:r>
        <w:rPr>
          <w:sz w:val="19"/>
        </w:rPr>
        <w:t>интернет-форума.</w:t>
      </w:r>
    </w:p>
    <w:p>
      <w:pPr>
        <w:spacing w:before="15"/>
        <w:ind w:left="343" w:right="124" w:firstLine="340"/>
        <w:jc w:val="both"/>
        <w:rPr>
          <w:sz w:val="19"/>
        </w:rPr>
      </w:pPr>
      <w:r>
        <w:rPr>
          <w:b/>
          <w:sz w:val="19"/>
        </w:rPr>
        <w:t>Ключевые слова. </w:t>
      </w:r>
      <w:r>
        <w:rPr>
          <w:sz w:val="19"/>
        </w:rPr>
        <w:t>Информационно-коммуникационные технологии, информационно-технологическая компетенция переводчика, информационно- технологические навыки, национальные электронные корпуса текстов, учебный интернет-форум.</w:t>
      </w:r>
    </w:p>
    <w:p>
      <w:pPr>
        <w:pStyle w:val="BodyText"/>
        <w:spacing w:before="8"/>
        <w:ind w:left="0" w:firstLine="0"/>
        <w:jc w:val="left"/>
        <w:rPr>
          <w:sz w:val="9"/>
        </w:rPr>
      </w:pPr>
    </w:p>
    <w:p>
      <w:pPr>
        <w:spacing w:before="121"/>
        <w:ind w:left="44" w:right="134" w:firstLine="0"/>
        <w:jc w:val="right"/>
        <w:rPr>
          <w:b/>
          <w:i/>
          <w:sz w:val="21"/>
        </w:rPr>
      </w:pPr>
      <w:r>
        <w:rPr>
          <w:b/>
          <w:i/>
          <w:sz w:val="21"/>
        </w:rPr>
        <w:t>L.I. Korneeva</w:t>
      </w:r>
    </w:p>
    <w:p>
      <w:pPr>
        <w:spacing w:line="228" w:lineRule="auto" w:before="170"/>
        <w:ind w:left="1306" w:right="0" w:hanging="732"/>
        <w:jc w:val="left"/>
        <w:rPr>
          <w:b/>
          <w:sz w:val="22"/>
        </w:rPr>
      </w:pPr>
      <w:r>
        <w:rPr>
          <w:b/>
          <w:sz w:val="22"/>
        </w:rPr>
        <w:t>INFORMATION AND COMMUNICATION TECHNOLOGIES FOR TRAINING WOULD-BE TRANSLATORS</w:t>
      </w:r>
    </w:p>
    <w:p>
      <w:pPr>
        <w:spacing w:before="167"/>
        <w:ind w:left="343" w:right="130" w:firstLine="340"/>
        <w:jc w:val="both"/>
        <w:rPr>
          <w:sz w:val="19"/>
        </w:rPr>
      </w:pPr>
      <w:r>
        <w:rPr>
          <w:b/>
          <w:sz w:val="19"/>
        </w:rPr>
        <w:t>Abstract. </w:t>
      </w:r>
      <w:r>
        <w:rPr>
          <w:sz w:val="19"/>
        </w:rPr>
        <w:t>The article explores modern opportunities of using information </w:t>
      </w:r>
      <w:r>
        <w:rPr>
          <w:spacing w:val="2"/>
          <w:sz w:val="19"/>
        </w:rPr>
        <w:t>and </w:t>
      </w:r>
      <w:r>
        <w:rPr>
          <w:sz w:val="19"/>
        </w:rPr>
        <w:t>communication technologies in training language experts in translation. Reference    is </w:t>
      </w:r>
      <w:r>
        <w:rPr>
          <w:spacing w:val="2"/>
          <w:sz w:val="19"/>
        </w:rPr>
        <w:t>made </w:t>
      </w:r>
      <w:r>
        <w:rPr>
          <w:sz w:val="19"/>
        </w:rPr>
        <w:t>to the </w:t>
      </w:r>
      <w:r>
        <w:rPr>
          <w:spacing w:val="2"/>
          <w:sz w:val="19"/>
        </w:rPr>
        <w:t>critical importance </w:t>
      </w:r>
      <w:r>
        <w:rPr>
          <w:sz w:val="19"/>
        </w:rPr>
        <w:t>of </w:t>
      </w:r>
      <w:r>
        <w:rPr>
          <w:spacing w:val="2"/>
          <w:sz w:val="19"/>
        </w:rPr>
        <w:t>fully formed information </w:t>
      </w:r>
      <w:r>
        <w:rPr>
          <w:sz w:val="19"/>
        </w:rPr>
        <w:t>and </w:t>
      </w:r>
      <w:r>
        <w:rPr>
          <w:spacing w:val="3"/>
          <w:sz w:val="19"/>
        </w:rPr>
        <w:t>technological </w:t>
      </w:r>
      <w:r>
        <w:rPr>
          <w:sz w:val="19"/>
        </w:rPr>
        <w:t>competency</w:t>
      </w:r>
      <w:r>
        <w:rPr>
          <w:spacing w:val="-17"/>
          <w:sz w:val="19"/>
        </w:rPr>
        <w:t> </w:t>
      </w:r>
      <w:r>
        <w:rPr>
          <w:sz w:val="19"/>
        </w:rPr>
        <w:t>in</w:t>
      </w:r>
      <w:r>
        <w:rPr>
          <w:spacing w:val="-17"/>
          <w:sz w:val="19"/>
        </w:rPr>
        <w:t> </w:t>
      </w:r>
      <w:r>
        <w:rPr>
          <w:sz w:val="19"/>
        </w:rPr>
        <w:t>the</w:t>
      </w:r>
      <w:r>
        <w:rPr>
          <w:spacing w:val="-17"/>
          <w:sz w:val="19"/>
        </w:rPr>
        <w:t> </w:t>
      </w:r>
      <w:r>
        <w:rPr>
          <w:sz w:val="19"/>
        </w:rPr>
        <w:t>professional</w:t>
      </w:r>
      <w:r>
        <w:rPr>
          <w:spacing w:val="-16"/>
          <w:sz w:val="19"/>
        </w:rPr>
        <w:t> </w:t>
      </w:r>
      <w:r>
        <w:rPr>
          <w:sz w:val="19"/>
        </w:rPr>
        <w:t>training</w:t>
      </w:r>
      <w:r>
        <w:rPr>
          <w:spacing w:val="-17"/>
          <w:sz w:val="19"/>
        </w:rPr>
        <w:t> </w:t>
      </w:r>
      <w:r>
        <w:rPr>
          <w:sz w:val="19"/>
        </w:rPr>
        <w:t>of</w:t>
      </w:r>
      <w:r>
        <w:rPr>
          <w:spacing w:val="-17"/>
          <w:sz w:val="19"/>
        </w:rPr>
        <w:t> </w:t>
      </w:r>
      <w:r>
        <w:rPr>
          <w:sz w:val="19"/>
        </w:rPr>
        <w:t>a</w:t>
      </w:r>
      <w:r>
        <w:rPr>
          <w:spacing w:val="-17"/>
          <w:sz w:val="19"/>
        </w:rPr>
        <w:t> </w:t>
      </w:r>
      <w:r>
        <w:rPr>
          <w:spacing w:val="-3"/>
          <w:sz w:val="19"/>
        </w:rPr>
        <w:t>translator.</w:t>
      </w:r>
      <w:r>
        <w:rPr>
          <w:spacing w:val="-19"/>
          <w:sz w:val="19"/>
        </w:rPr>
        <w:t> </w:t>
      </w:r>
      <w:r>
        <w:rPr>
          <w:sz w:val="19"/>
        </w:rPr>
        <w:t>The</w:t>
      </w:r>
      <w:r>
        <w:rPr>
          <w:spacing w:val="-16"/>
          <w:sz w:val="19"/>
        </w:rPr>
        <w:t> </w:t>
      </w:r>
      <w:r>
        <w:rPr>
          <w:sz w:val="19"/>
        </w:rPr>
        <w:t>article</w:t>
      </w:r>
      <w:r>
        <w:rPr>
          <w:spacing w:val="-17"/>
          <w:sz w:val="19"/>
        </w:rPr>
        <w:t> </w:t>
      </w:r>
      <w:r>
        <w:rPr>
          <w:sz w:val="19"/>
        </w:rPr>
        <w:t>classiﬁes</w:t>
      </w:r>
      <w:r>
        <w:rPr>
          <w:spacing w:val="-17"/>
          <w:sz w:val="19"/>
        </w:rPr>
        <w:t> </w:t>
      </w:r>
      <w:r>
        <w:rPr>
          <w:sz w:val="19"/>
        </w:rPr>
        <w:t>information and technological skills of a translator depending on their functions, and divides them into</w:t>
      </w:r>
      <w:r>
        <w:rPr>
          <w:spacing w:val="-3"/>
          <w:sz w:val="19"/>
        </w:rPr>
        <w:t> </w:t>
      </w:r>
      <w:r>
        <w:rPr>
          <w:sz w:val="19"/>
        </w:rPr>
        <w:t>linguistic</w:t>
      </w:r>
      <w:r>
        <w:rPr>
          <w:spacing w:val="-3"/>
          <w:sz w:val="19"/>
        </w:rPr>
        <w:t> </w:t>
      </w:r>
      <w:r>
        <w:rPr>
          <w:sz w:val="19"/>
        </w:rPr>
        <w:t>skills,</w:t>
      </w:r>
      <w:r>
        <w:rPr>
          <w:spacing w:val="-3"/>
          <w:sz w:val="19"/>
        </w:rPr>
        <w:t> </w:t>
      </w:r>
      <w:r>
        <w:rPr>
          <w:sz w:val="19"/>
        </w:rPr>
        <w:t>communication</w:t>
      </w:r>
      <w:r>
        <w:rPr>
          <w:spacing w:val="-3"/>
          <w:sz w:val="19"/>
        </w:rPr>
        <w:t> </w:t>
      </w:r>
      <w:r>
        <w:rPr>
          <w:sz w:val="19"/>
        </w:rPr>
        <w:t>skills,</w:t>
      </w:r>
      <w:r>
        <w:rPr>
          <w:spacing w:val="-3"/>
          <w:sz w:val="19"/>
        </w:rPr>
        <w:t> </w:t>
      </w:r>
      <w:r>
        <w:rPr>
          <w:sz w:val="19"/>
        </w:rPr>
        <w:t>data</w:t>
      </w:r>
      <w:r>
        <w:rPr>
          <w:spacing w:val="-3"/>
          <w:sz w:val="19"/>
        </w:rPr>
        <w:t> </w:t>
      </w:r>
      <w:r>
        <w:rPr>
          <w:sz w:val="19"/>
        </w:rPr>
        <w:t>retrieval</w:t>
      </w:r>
      <w:r>
        <w:rPr>
          <w:spacing w:val="-3"/>
          <w:sz w:val="19"/>
        </w:rPr>
        <w:t> </w:t>
      </w:r>
      <w:r>
        <w:rPr>
          <w:sz w:val="19"/>
        </w:rPr>
        <w:t>skills</w:t>
      </w:r>
      <w:r>
        <w:rPr>
          <w:spacing w:val="-3"/>
          <w:sz w:val="19"/>
        </w:rPr>
        <w:t> </w:t>
      </w:r>
      <w:r>
        <w:rPr>
          <w:sz w:val="19"/>
        </w:rPr>
        <w:t>etc.</w:t>
      </w:r>
      <w:r>
        <w:rPr>
          <w:spacing w:val="-13"/>
          <w:sz w:val="19"/>
        </w:rPr>
        <w:t> </w:t>
      </w:r>
      <w:r>
        <w:rPr>
          <w:sz w:val="19"/>
        </w:rPr>
        <w:t>Assessment</w:t>
      </w:r>
      <w:r>
        <w:rPr>
          <w:spacing w:val="-3"/>
          <w:sz w:val="19"/>
        </w:rPr>
        <w:t> </w:t>
      </w:r>
      <w:r>
        <w:rPr>
          <w:sz w:val="19"/>
        </w:rPr>
        <w:t>is</w:t>
      </w:r>
      <w:r>
        <w:rPr>
          <w:spacing w:val="-3"/>
          <w:sz w:val="19"/>
        </w:rPr>
        <w:t> </w:t>
      </w:r>
      <w:r>
        <w:rPr>
          <w:sz w:val="19"/>
        </w:rPr>
        <w:t>also made of the opportunities of using national electronic text corpuses and educational Internet forums in teaching written translation.</w:t>
      </w:r>
    </w:p>
    <w:p>
      <w:pPr>
        <w:spacing w:before="12"/>
        <w:ind w:left="343" w:right="129" w:firstLine="340"/>
        <w:jc w:val="both"/>
        <w:rPr>
          <w:sz w:val="19"/>
        </w:rPr>
      </w:pPr>
      <w:r>
        <w:rPr>
          <w:b/>
          <w:spacing w:val="5"/>
          <w:sz w:val="19"/>
        </w:rPr>
        <w:t>Keywords. </w:t>
      </w:r>
      <w:r>
        <w:rPr>
          <w:spacing w:val="5"/>
          <w:sz w:val="19"/>
        </w:rPr>
        <w:t>Information </w:t>
      </w:r>
      <w:r>
        <w:rPr>
          <w:spacing w:val="4"/>
          <w:sz w:val="19"/>
        </w:rPr>
        <w:t>and </w:t>
      </w:r>
      <w:r>
        <w:rPr>
          <w:spacing w:val="5"/>
          <w:sz w:val="19"/>
        </w:rPr>
        <w:t>communication technologies, information </w:t>
      </w:r>
      <w:r>
        <w:rPr>
          <w:sz w:val="19"/>
        </w:rPr>
        <w:t>and technological</w:t>
      </w:r>
      <w:r>
        <w:rPr>
          <w:spacing w:val="-15"/>
          <w:sz w:val="19"/>
        </w:rPr>
        <w:t> </w:t>
      </w:r>
      <w:r>
        <w:rPr>
          <w:sz w:val="19"/>
        </w:rPr>
        <w:t>competency</w:t>
      </w:r>
      <w:r>
        <w:rPr>
          <w:spacing w:val="-15"/>
          <w:sz w:val="19"/>
        </w:rPr>
        <w:t> </w:t>
      </w:r>
      <w:r>
        <w:rPr>
          <w:sz w:val="19"/>
        </w:rPr>
        <w:t>of</w:t>
      </w:r>
      <w:r>
        <w:rPr>
          <w:spacing w:val="-14"/>
          <w:sz w:val="19"/>
        </w:rPr>
        <w:t> </w:t>
      </w:r>
      <w:r>
        <w:rPr>
          <w:sz w:val="19"/>
        </w:rPr>
        <w:t>a</w:t>
      </w:r>
      <w:r>
        <w:rPr>
          <w:spacing w:val="-15"/>
          <w:sz w:val="19"/>
        </w:rPr>
        <w:t> </w:t>
      </w:r>
      <w:r>
        <w:rPr>
          <w:sz w:val="19"/>
        </w:rPr>
        <w:t>translator,</w:t>
      </w:r>
      <w:r>
        <w:rPr>
          <w:spacing w:val="-14"/>
          <w:sz w:val="19"/>
        </w:rPr>
        <w:t> </w:t>
      </w:r>
      <w:r>
        <w:rPr>
          <w:sz w:val="19"/>
        </w:rPr>
        <w:t>information</w:t>
      </w:r>
      <w:r>
        <w:rPr>
          <w:spacing w:val="-15"/>
          <w:sz w:val="19"/>
        </w:rPr>
        <w:t> </w:t>
      </w:r>
      <w:r>
        <w:rPr>
          <w:sz w:val="19"/>
        </w:rPr>
        <w:t>and</w:t>
      </w:r>
      <w:r>
        <w:rPr>
          <w:spacing w:val="-15"/>
          <w:sz w:val="19"/>
        </w:rPr>
        <w:t> </w:t>
      </w:r>
      <w:r>
        <w:rPr>
          <w:sz w:val="19"/>
        </w:rPr>
        <w:t>technological</w:t>
      </w:r>
      <w:r>
        <w:rPr>
          <w:spacing w:val="-14"/>
          <w:sz w:val="19"/>
        </w:rPr>
        <w:t> </w:t>
      </w:r>
      <w:r>
        <w:rPr>
          <w:sz w:val="19"/>
        </w:rPr>
        <w:t>skills,</w:t>
      </w:r>
      <w:r>
        <w:rPr>
          <w:spacing w:val="-15"/>
          <w:sz w:val="19"/>
        </w:rPr>
        <w:t> </w:t>
      </w:r>
      <w:r>
        <w:rPr>
          <w:sz w:val="19"/>
        </w:rPr>
        <w:t>national electronic text corpuses, educational Internet forum.</w:t>
      </w:r>
    </w:p>
    <w:p>
      <w:pPr>
        <w:pStyle w:val="BodyText"/>
        <w:spacing w:line="237" w:lineRule="auto" w:before="176"/>
        <w:ind w:left="343" w:right="134"/>
      </w:pPr>
      <w:r>
        <w:rPr/>
        <w:t>За последние 10–15 лет характер работы переводчика и требования к</w:t>
      </w:r>
      <w:r>
        <w:rPr>
          <w:spacing w:val="-12"/>
        </w:rPr>
        <w:t> </w:t>
      </w:r>
      <w:r>
        <w:rPr/>
        <w:t>нему</w:t>
      </w:r>
      <w:r>
        <w:rPr>
          <w:spacing w:val="-11"/>
        </w:rPr>
        <w:t> </w:t>
      </w:r>
      <w:r>
        <w:rPr/>
        <w:t>существенно</w:t>
      </w:r>
      <w:r>
        <w:rPr>
          <w:spacing w:val="-11"/>
        </w:rPr>
        <w:t> </w:t>
      </w:r>
      <w:r>
        <w:rPr/>
        <w:t>изменились.</w:t>
      </w:r>
      <w:r>
        <w:rPr>
          <w:spacing w:val="-11"/>
        </w:rPr>
        <w:t> </w:t>
      </w:r>
      <w:r>
        <w:rPr/>
        <w:t>В</w:t>
      </w:r>
      <w:r>
        <w:rPr>
          <w:spacing w:val="-11"/>
        </w:rPr>
        <w:t> </w:t>
      </w:r>
      <w:r>
        <w:rPr>
          <w:spacing w:val="-2"/>
        </w:rPr>
        <w:t>первую</w:t>
      </w:r>
      <w:r>
        <w:rPr>
          <w:spacing w:val="-12"/>
        </w:rPr>
        <w:t> </w:t>
      </w:r>
      <w:r>
        <w:rPr/>
        <w:t>очередь</w:t>
      </w:r>
      <w:r>
        <w:rPr>
          <w:spacing w:val="-11"/>
        </w:rPr>
        <w:t> </w:t>
      </w:r>
      <w:r>
        <w:rPr/>
        <w:t>изменения</w:t>
      </w:r>
      <w:r>
        <w:rPr>
          <w:spacing w:val="-11"/>
        </w:rPr>
        <w:t> </w:t>
      </w:r>
      <w:r>
        <w:rPr>
          <w:spacing w:val="-3"/>
        </w:rPr>
        <w:t>коснулись письменного</w:t>
      </w:r>
      <w:r>
        <w:rPr>
          <w:spacing w:val="-12"/>
        </w:rPr>
        <w:t> </w:t>
      </w:r>
      <w:r>
        <w:rPr>
          <w:spacing w:val="-3"/>
        </w:rPr>
        <w:t>перевода</w:t>
      </w:r>
      <w:r>
        <w:rPr>
          <w:spacing w:val="-11"/>
        </w:rPr>
        <w:t> </w:t>
      </w:r>
      <w:r>
        <w:rPr>
          <w:spacing w:val="-3"/>
        </w:rPr>
        <w:t>научно-технической,</w:t>
      </w:r>
      <w:r>
        <w:rPr>
          <w:spacing w:val="-12"/>
        </w:rPr>
        <w:t> </w:t>
      </w:r>
      <w:r>
        <w:rPr/>
        <w:t>официальной</w:t>
      </w:r>
      <w:r>
        <w:rPr>
          <w:spacing w:val="-11"/>
        </w:rPr>
        <w:t> </w:t>
      </w:r>
      <w:r>
        <w:rPr/>
        <w:t>и</w:t>
      </w:r>
      <w:r>
        <w:rPr>
          <w:spacing w:val="-12"/>
        </w:rPr>
        <w:t> </w:t>
      </w:r>
      <w:r>
        <w:rPr/>
        <w:t>деловой</w:t>
      </w:r>
      <w:r>
        <w:rPr>
          <w:spacing w:val="-11"/>
        </w:rPr>
        <w:t> </w:t>
      </w:r>
      <w:r>
        <w:rPr>
          <w:spacing w:val="-3"/>
        </w:rPr>
        <w:t>доку- ментации.</w:t>
      </w:r>
      <w:r>
        <w:rPr>
          <w:spacing w:val="-8"/>
        </w:rPr>
        <w:t> </w:t>
      </w:r>
      <w:r>
        <w:rPr>
          <w:spacing w:val="-4"/>
        </w:rPr>
        <w:t>Сегодня,</w:t>
      </w:r>
      <w:r>
        <w:rPr>
          <w:spacing w:val="-8"/>
        </w:rPr>
        <w:t> </w:t>
      </w:r>
      <w:r>
        <w:rPr>
          <w:spacing w:val="-3"/>
        </w:rPr>
        <w:t>как</w:t>
      </w:r>
      <w:r>
        <w:rPr>
          <w:spacing w:val="-8"/>
        </w:rPr>
        <w:t> </w:t>
      </w:r>
      <w:r>
        <w:rPr>
          <w:spacing w:val="-3"/>
        </w:rPr>
        <w:t>правило,</w:t>
      </w:r>
      <w:r>
        <w:rPr>
          <w:spacing w:val="-8"/>
        </w:rPr>
        <w:t> </w:t>
      </w:r>
      <w:r>
        <w:rPr>
          <w:spacing w:val="-4"/>
        </w:rPr>
        <w:t>уже</w:t>
      </w:r>
      <w:r>
        <w:rPr>
          <w:spacing w:val="-8"/>
        </w:rPr>
        <w:t> </w:t>
      </w:r>
      <w:r>
        <w:rPr>
          <w:spacing w:val="-4"/>
        </w:rPr>
        <w:t>недостаточно</w:t>
      </w:r>
      <w:r>
        <w:rPr>
          <w:spacing w:val="-8"/>
        </w:rPr>
        <w:t> </w:t>
      </w:r>
      <w:r>
        <w:rPr>
          <w:spacing w:val="-3"/>
        </w:rPr>
        <w:t>просто</w:t>
      </w:r>
      <w:r>
        <w:rPr>
          <w:spacing w:val="-8"/>
        </w:rPr>
        <w:t> </w:t>
      </w:r>
      <w:r>
        <w:rPr>
          <w:spacing w:val="-3"/>
        </w:rPr>
        <w:t>перевести</w:t>
      </w:r>
      <w:r>
        <w:rPr>
          <w:spacing w:val="-8"/>
        </w:rPr>
        <w:t> </w:t>
      </w:r>
      <w:r>
        <w:rPr>
          <w:spacing w:val="-6"/>
        </w:rPr>
        <w:t>текст, </w:t>
      </w:r>
      <w:r>
        <w:rPr/>
        <w:t>пользуясь</w:t>
      </w:r>
      <w:r>
        <w:rPr>
          <w:spacing w:val="14"/>
        </w:rPr>
        <w:t> </w:t>
      </w:r>
      <w:r>
        <w:rPr/>
        <w:t>компьютером</w:t>
      </w:r>
      <w:r>
        <w:rPr>
          <w:spacing w:val="14"/>
        </w:rPr>
        <w:t> </w:t>
      </w:r>
      <w:r>
        <w:rPr/>
        <w:t>как</w:t>
      </w:r>
      <w:r>
        <w:rPr>
          <w:spacing w:val="15"/>
        </w:rPr>
        <w:t> </w:t>
      </w:r>
      <w:r>
        <w:rPr/>
        <w:t>пишущей</w:t>
      </w:r>
      <w:r>
        <w:rPr>
          <w:spacing w:val="14"/>
        </w:rPr>
        <w:t> </w:t>
      </w:r>
      <w:r>
        <w:rPr/>
        <w:t>машинкой.</w:t>
      </w:r>
      <w:r>
        <w:rPr>
          <w:spacing w:val="15"/>
        </w:rPr>
        <w:t> </w:t>
      </w:r>
      <w:r>
        <w:rPr/>
        <w:t>Заказчик</w:t>
      </w:r>
      <w:r>
        <w:rPr>
          <w:spacing w:val="14"/>
        </w:rPr>
        <w:t> </w:t>
      </w:r>
      <w:r>
        <w:rPr/>
        <w:t>ожидает</w:t>
      </w:r>
      <w:r>
        <w:rPr>
          <w:spacing w:val="15"/>
        </w:rPr>
        <w:t> </w:t>
      </w:r>
      <w:r>
        <w:rPr/>
        <w:t>от</w:t>
      </w:r>
    </w:p>
    <w:p>
      <w:pPr>
        <w:pStyle w:val="BodyText"/>
        <w:spacing w:before="11"/>
        <w:ind w:left="0" w:firstLine="0"/>
        <w:jc w:val="left"/>
        <w:rPr>
          <w:sz w:val="18"/>
        </w:rPr>
      </w:pPr>
      <w:r>
        <w:rPr/>
        <w:pict>
          <v:line style="position:absolute;mso-position-horizontal-relative:page;mso-position-vertical-relative:paragraph;z-index:-251564032;mso-wrap-distance-left:0;mso-wrap-distance-right:0" from="48.188999pt,13.105592pt" to="119.054999pt,13.105592pt" stroked="true" strokeweight=".5pt" strokecolor="#000000">
            <v:stroke dashstyle="solid"/>
            <w10:wrap type="topAndBottom"/>
          </v:line>
        </w:pict>
      </w:r>
    </w:p>
    <w:p>
      <w:pPr>
        <w:spacing w:line="220" w:lineRule="auto" w:before="51"/>
        <w:ind w:left="343" w:right="0" w:firstLine="0"/>
        <w:jc w:val="left"/>
        <w:rPr>
          <w:sz w:val="17"/>
        </w:rPr>
      </w:pPr>
      <w:r>
        <w:rPr>
          <w:sz w:val="17"/>
        </w:rPr>
        <w:t>©</w:t>
      </w:r>
      <w:r>
        <w:rPr>
          <w:spacing w:val="-13"/>
          <w:sz w:val="17"/>
        </w:rPr>
        <w:t> </w:t>
      </w:r>
      <w:r>
        <w:rPr>
          <w:spacing w:val="-4"/>
          <w:sz w:val="17"/>
        </w:rPr>
        <w:t>КОРНЕЕВА</w:t>
      </w:r>
      <w:r>
        <w:rPr>
          <w:spacing w:val="-13"/>
          <w:sz w:val="17"/>
        </w:rPr>
        <w:t> </w:t>
      </w:r>
      <w:r>
        <w:rPr>
          <w:sz w:val="17"/>
        </w:rPr>
        <w:t>Лариса</w:t>
      </w:r>
      <w:r>
        <w:rPr>
          <w:spacing w:val="-12"/>
          <w:sz w:val="17"/>
        </w:rPr>
        <w:t> </w:t>
      </w:r>
      <w:r>
        <w:rPr>
          <w:spacing w:val="-2"/>
          <w:sz w:val="17"/>
        </w:rPr>
        <w:t>Ивановна.</w:t>
      </w:r>
      <w:r>
        <w:rPr>
          <w:spacing w:val="-13"/>
          <w:sz w:val="17"/>
        </w:rPr>
        <w:t> </w:t>
      </w:r>
      <w:r>
        <w:rPr>
          <w:sz w:val="17"/>
        </w:rPr>
        <w:t>—</w:t>
      </w:r>
      <w:r>
        <w:rPr>
          <w:spacing w:val="-12"/>
          <w:sz w:val="17"/>
        </w:rPr>
        <w:t> </w:t>
      </w:r>
      <w:r>
        <w:rPr>
          <w:sz w:val="17"/>
        </w:rPr>
        <w:t>Korneeva</w:t>
      </w:r>
      <w:r>
        <w:rPr>
          <w:spacing w:val="-13"/>
          <w:sz w:val="17"/>
        </w:rPr>
        <w:t> </w:t>
      </w:r>
      <w:r>
        <w:rPr>
          <w:sz w:val="17"/>
        </w:rPr>
        <w:t>Larissa.</w:t>
      </w:r>
      <w:r>
        <w:rPr>
          <w:spacing w:val="-13"/>
          <w:sz w:val="17"/>
        </w:rPr>
        <w:t> </w:t>
      </w:r>
      <w:r>
        <w:rPr>
          <w:spacing w:val="-4"/>
          <w:sz w:val="17"/>
        </w:rPr>
        <w:t>Уральский</w:t>
      </w:r>
      <w:r>
        <w:rPr>
          <w:spacing w:val="-12"/>
          <w:sz w:val="17"/>
        </w:rPr>
        <w:t> </w:t>
      </w:r>
      <w:r>
        <w:rPr>
          <w:sz w:val="17"/>
        </w:rPr>
        <w:t>федеральный</w:t>
      </w:r>
      <w:r>
        <w:rPr>
          <w:spacing w:val="-13"/>
          <w:sz w:val="17"/>
        </w:rPr>
        <w:t> </w:t>
      </w:r>
      <w:r>
        <w:rPr>
          <w:spacing w:val="-3"/>
          <w:sz w:val="17"/>
        </w:rPr>
        <w:t>университет, </w:t>
      </w:r>
      <w:r>
        <w:rPr>
          <w:spacing w:val="-5"/>
          <w:sz w:val="17"/>
        </w:rPr>
        <w:t>Екатеринбург,</w:t>
      </w:r>
      <w:r>
        <w:rPr>
          <w:spacing w:val="-16"/>
          <w:sz w:val="17"/>
        </w:rPr>
        <w:t> </w:t>
      </w:r>
      <w:r>
        <w:rPr>
          <w:sz w:val="17"/>
        </w:rPr>
        <w:t>Россия.</w:t>
      </w:r>
      <w:r>
        <w:rPr>
          <w:spacing w:val="-15"/>
          <w:sz w:val="17"/>
        </w:rPr>
        <w:t> </w:t>
      </w:r>
      <w:r>
        <w:rPr>
          <w:sz w:val="17"/>
        </w:rPr>
        <w:t>—</w:t>
      </w:r>
      <w:r>
        <w:rPr>
          <w:spacing w:val="-15"/>
          <w:sz w:val="17"/>
        </w:rPr>
        <w:t> </w:t>
      </w:r>
      <w:r>
        <w:rPr>
          <w:sz w:val="17"/>
        </w:rPr>
        <w:t>Ural</w:t>
      </w:r>
      <w:r>
        <w:rPr>
          <w:spacing w:val="-15"/>
          <w:sz w:val="17"/>
        </w:rPr>
        <w:t> </w:t>
      </w:r>
      <w:r>
        <w:rPr>
          <w:sz w:val="17"/>
        </w:rPr>
        <w:t>Federal</w:t>
      </w:r>
      <w:r>
        <w:rPr>
          <w:spacing w:val="-15"/>
          <w:sz w:val="17"/>
        </w:rPr>
        <w:t> </w:t>
      </w:r>
      <w:r>
        <w:rPr>
          <w:spacing w:val="-3"/>
          <w:sz w:val="17"/>
        </w:rPr>
        <w:t>University,</w:t>
      </w:r>
      <w:r>
        <w:rPr>
          <w:spacing w:val="-15"/>
          <w:sz w:val="17"/>
        </w:rPr>
        <w:t> </w:t>
      </w:r>
      <w:r>
        <w:rPr>
          <w:spacing w:val="-3"/>
          <w:sz w:val="17"/>
        </w:rPr>
        <w:t>Ekaterinburg,</w:t>
      </w:r>
      <w:r>
        <w:rPr>
          <w:spacing w:val="-16"/>
          <w:sz w:val="17"/>
        </w:rPr>
        <w:t> </w:t>
      </w:r>
      <w:r>
        <w:rPr>
          <w:sz w:val="17"/>
        </w:rPr>
        <w:t>Russia.</w:t>
      </w:r>
      <w:r>
        <w:rPr>
          <w:spacing w:val="-15"/>
          <w:sz w:val="17"/>
        </w:rPr>
        <w:t> </w:t>
      </w:r>
      <w:r>
        <w:rPr>
          <w:sz w:val="17"/>
        </w:rPr>
        <w:t>E-mail:</w:t>
      </w:r>
      <w:r>
        <w:rPr>
          <w:spacing w:val="-15"/>
          <w:sz w:val="17"/>
        </w:rPr>
        <w:t> </w:t>
      </w:r>
      <w:hyperlink r:id="rId284">
        <w:r>
          <w:rPr>
            <w:sz w:val="17"/>
          </w:rPr>
          <w:t>lorakorn@list.ru</w:t>
        </w:r>
      </w:hyperlink>
    </w:p>
    <w:p>
      <w:pPr>
        <w:spacing w:after="0" w:line="220" w:lineRule="auto"/>
        <w:jc w:val="left"/>
        <w:rPr>
          <w:sz w:val="17"/>
        </w:rPr>
        <w:sectPr>
          <w:pgSz w:w="8230" w:h="11910"/>
          <w:pgMar w:header="0" w:footer="552" w:top="860" w:bottom="740" w:left="620" w:right="600"/>
        </w:sectPr>
      </w:pPr>
    </w:p>
    <w:p>
      <w:pPr>
        <w:pStyle w:val="BodyText"/>
        <w:spacing w:line="242" w:lineRule="auto" w:before="104"/>
        <w:ind w:left="117" w:right="361" w:firstLine="0"/>
      </w:pPr>
      <w:r>
        <w:rPr/>
        <w:t>переводчика, что оформление </w:t>
      </w:r>
      <w:r>
        <w:rPr>
          <w:spacing w:val="-3"/>
        </w:rPr>
        <w:t>готового </w:t>
      </w:r>
      <w:r>
        <w:rPr/>
        <w:t>документа </w:t>
      </w:r>
      <w:r>
        <w:rPr>
          <w:spacing w:val="-5"/>
        </w:rPr>
        <w:t>будет </w:t>
      </w:r>
      <w:r>
        <w:rPr/>
        <w:t>соответствовать </w:t>
      </w:r>
      <w:r>
        <w:rPr>
          <w:spacing w:val="-3"/>
        </w:rPr>
        <w:t>внешнему виду оригинала </w:t>
      </w:r>
      <w:r>
        <w:rPr>
          <w:spacing w:val="-5"/>
        </w:rPr>
        <w:t>настолько </w:t>
      </w:r>
      <w:r>
        <w:rPr>
          <w:spacing w:val="-4"/>
        </w:rPr>
        <w:t>точно, </w:t>
      </w:r>
      <w:r>
        <w:rPr>
          <w:spacing w:val="-6"/>
        </w:rPr>
        <w:t>насколько </w:t>
      </w:r>
      <w:r>
        <w:rPr>
          <w:spacing w:val="-3"/>
        </w:rPr>
        <w:t>это </w:t>
      </w:r>
      <w:r>
        <w:rPr>
          <w:spacing w:val="-4"/>
        </w:rPr>
        <w:t>возможно, </w:t>
      </w:r>
      <w:r>
        <w:rPr/>
        <w:t>и </w:t>
      </w:r>
      <w:r>
        <w:rPr>
          <w:spacing w:val="-3"/>
        </w:rPr>
        <w:t>при </w:t>
      </w:r>
      <w:r>
        <w:rPr/>
        <w:t>этом удовлетворять принятым в данной стране стандартам.</w:t>
      </w:r>
    </w:p>
    <w:p>
      <w:pPr>
        <w:pStyle w:val="BodyText"/>
        <w:spacing w:line="242" w:lineRule="auto" w:before="1"/>
        <w:ind w:left="117" w:right="357"/>
      </w:pPr>
      <w:r>
        <w:rPr/>
        <w:t>Эти жесткие условия можно соблюсти лишь в </w:t>
      </w:r>
      <w:r>
        <w:rPr>
          <w:spacing w:val="-3"/>
        </w:rPr>
        <w:t>том </w:t>
      </w:r>
      <w:r>
        <w:rPr/>
        <w:t>случае, если</w:t>
      </w:r>
      <w:r>
        <w:rPr>
          <w:spacing w:val="-21"/>
        </w:rPr>
        <w:t> </w:t>
      </w:r>
      <w:r>
        <w:rPr/>
        <w:t>пере- </w:t>
      </w:r>
      <w:r>
        <w:rPr>
          <w:spacing w:val="2"/>
        </w:rPr>
        <w:t>водчик </w:t>
      </w:r>
      <w:r>
        <w:rPr>
          <w:spacing w:val="3"/>
        </w:rPr>
        <w:t>владеет современными информационно-коммуникационными </w:t>
      </w:r>
      <w:r>
        <w:rPr>
          <w:spacing w:val="-3"/>
        </w:rPr>
        <w:t>технологиями.</w:t>
      </w:r>
      <w:r>
        <w:rPr>
          <w:spacing w:val="-11"/>
        </w:rPr>
        <w:t> </w:t>
      </w:r>
      <w:r>
        <w:rPr/>
        <w:t>Арсенал</w:t>
      </w:r>
      <w:r>
        <w:rPr>
          <w:spacing w:val="-11"/>
        </w:rPr>
        <w:t> </w:t>
      </w:r>
      <w:r>
        <w:rPr>
          <w:spacing w:val="-3"/>
        </w:rPr>
        <w:t>письменного</w:t>
      </w:r>
      <w:r>
        <w:rPr>
          <w:spacing w:val="-11"/>
        </w:rPr>
        <w:t> </w:t>
      </w:r>
      <w:r>
        <w:rPr>
          <w:spacing w:val="-3"/>
        </w:rPr>
        <w:t>переводчика</w:t>
      </w:r>
      <w:r>
        <w:rPr>
          <w:spacing w:val="-10"/>
        </w:rPr>
        <w:t> </w:t>
      </w:r>
      <w:r>
        <w:rPr>
          <w:spacing w:val="-2"/>
        </w:rPr>
        <w:t>постоянно</w:t>
      </w:r>
      <w:r>
        <w:rPr>
          <w:spacing w:val="-11"/>
        </w:rPr>
        <w:t> </w:t>
      </w:r>
      <w:r>
        <w:rPr/>
        <w:t>пополняется </w:t>
      </w:r>
      <w:r>
        <w:rPr>
          <w:spacing w:val="2"/>
        </w:rPr>
        <w:t>электронными инструментами (целая </w:t>
      </w:r>
      <w:r>
        <w:rPr>
          <w:spacing w:val="3"/>
        </w:rPr>
        <w:t>серия </w:t>
      </w:r>
      <w:r>
        <w:rPr/>
        <w:t>компьютерных </w:t>
      </w:r>
      <w:r>
        <w:rPr>
          <w:spacing w:val="3"/>
        </w:rPr>
        <w:t>программ</w:t>
      </w:r>
      <w:r>
        <w:rPr>
          <w:spacing w:val="58"/>
        </w:rPr>
        <w:t> </w:t>
      </w:r>
      <w:r>
        <w:rPr/>
        <w:t>и электронных словарей, национальных электронных корпусов</w:t>
      </w:r>
      <w:r>
        <w:rPr>
          <w:spacing w:val="-25"/>
        </w:rPr>
        <w:t> </w:t>
      </w:r>
      <w:r>
        <w:rPr/>
        <w:t>текстов), которые облегчают поиск необходимой информации и соответственно сам</w:t>
      </w:r>
      <w:r>
        <w:rPr>
          <w:spacing w:val="-14"/>
        </w:rPr>
        <w:t> </w:t>
      </w:r>
      <w:r>
        <w:rPr/>
        <w:t>процесс</w:t>
      </w:r>
      <w:r>
        <w:rPr>
          <w:spacing w:val="-13"/>
        </w:rPr>
        <w:t> </w:t>
      </w:r>
      <w:r>
        <w:rPr>
          <w:spacing w:val="-3"/>
        </w:rPr>
        <w:t>перевода,</w:t>
      </w:r>
      <w:r>
        <w:rPr>
          <w:spacing w:val="-13"/>
        </w:rPr>
        <w:t> </w:t>
      </w:r>
      <w:r>
        <w:rPr/>
        <w:t>а</w:t>
      </w:r>
      <w:r>
        <w:rPr>
          <w:spacing w:val="-14"/>
        </w:rPr>
        <w:t> </w:t>
      </w:r>
      <w:r>
        <w:rPr/>
        <w:t>также</w:t>
      </w:r>
      <w:r>
        <w:rPr>
          <w:spacing w:val="-13"/>
        </w:rPr>
        <w:t> </w:t>
      </w:r>
      <w:r>
        <w:rPr>
          <w:spacing w:val="-3"/>
        </w:rPr>
        <w:t>позволяют</w:t>
      </w:r>
      <w:r>
        <w:rPr>
          <w:spacing w:val="-13"/>
        </w:rPr>
        <w:t> </w:t>
      </w:r>
      <w:r>
        <w:rPr/>
        <w:t>существенно</w:t>
      </w:r>
      <w:r>
        <w:rPr>
          <w:spacing w:val="-13"/>
        </w:rPr>
        <w:t> </w:t>
      </w:r>
      <w:r>
        <w:rPr/>
        <w:t>повысить</w:t>
      </w:r>
      <w:r>
        <w:rPr>
          <w:spacing w:val="-14"/>
        </w:rPr>
        <w:t> </w:t>
      </w:r>
      <w:r>
        <w:rPr>
          <w:spacing w:val="-3"/>
        </w:rPr>
        <w:t>качество </w:t>
      </w:r>
      <w:r>
        <w:rPr/>
        <w:t>перевода.</w:t>
      </w:r>
    </w:p>
    <w:p>
      <w:pPr>
        <w:pStyle w:val="BodyText"/>
        <w:spacing w:line="242" w:lineRule="auto"/>
        <w:ind w:left="117" w:right="355"/>
      </w:pPr>
      <w:r>
        <w:rPr/>
        <w:t>К сожалению, учебному курсу «Технологии автоматизированного перевода» не уделяется достаточно времени в процессе подготовки письменных переводчиков. В результате выпускники вступают в мир письменного перевода, имея лишь весьма приблизительное представ- ление о тех возможностях, которые дают переводчику информационно- коммуникационные технологии, электронные инструменты.</w:t>
      </w:r>
    </w:p>
    <w:p>
      <w:pPr>
        <w:pStyle w:val="BodyText"/>
        <w:spacing w:line="242" w:lineRule="auto" w:before="1"/>
        <w:ind w:left="117" w:right="361"/>
      </w:pPr>
      <w:r>
        <w:rPr/>
        <w:t>Традиционно применительно к деятельности переводчика выделяют следующий ряд компетенций:</w:t>
      </w:r>
    </w:p>
    <w:p>
      <w:pPr>
        <w:pStyle w:val="ListParagraph"/>
        <w:numPr>
          <w:ilvl w:val="0"/>
          <w:numId w:val="122"/>
        </w:numPr>
        <w:tabs>
          <w:tab w:pos="686" w:val="left" w:leader="none"/>
        </w:tabs>
        <w:spacing w:line="242" w:lineRule="auto" w:before="0" w:after="0"/>
        <w:ind w:left="117" w:right="361" w:firstLine="340"/>
        <w:jc w:val="left"/>
        <w:rPr>
          <w:sz w:val="21"/>
        </w:rPr>
      </w:pPr>
      <w:r>
        <w:rPr>
          <w:sz w:val="21"/>
        </w:rPr>
        <w:t>коммуникативная (лингвистическая, прагматическая и</w:t>
      </w:r>
      <w:r>
        <w:rPr>
          <w:spacing w:val="-34"/>
          <w:sz w:val="21"/>
        </w:rPr>
        <w:t> </w:t>
      </w:r>
      <w:r>
        <w:rPr>
          <w:sz w:val="21"/>
        </w:rPr>
        <w:t>социолинг- вистическая);</w:t>
      </w:r>
    </w:p>
    <w:p>
      <w:pPr>
        <w:pStyle w:val="ListParagraph"/>
        <w:numPr>
          <w:ilvl w:val="0"/>
          <w:numId w:val="122"/>
        </w:numPr>
        <w:tabs>
          <w:tab w:pos="676" w:val="left" w:leader="none"/>
        </w:tabs>
        <w:spacing w:line="242" w:lineRule="auto" w:before="0" w:after="0"/>
        <w:ind w:left="117" w:right="363" w:firstLine="340"/>
        <w:jc w:val="left"/>
        <w:rPr>
          <w:sz w:val="21"/>
        </w:rPr>
      </w:pPr>
      <w:r>
        <w:rPr>
          <w:sz w:val="21"/>
        </w:rPr>
        <w:t>специальная </w:t>
      </w:r>
      <w:r>
        <w:rPr>
          <w:spacing w:val="-3"/>
          <w:sz w:val="21"/>
        </w:rPr>
        <w:t>(базовая, предметная, дискурсивная, </w:t>
      </w:r>
      <w:r>
        <w:rPr>
          <w:spacing w:val="-4"/>
          <w:sz w:val="21"/>
        </w:rPr>
        <w:t>социокультурная, </w:t>
      </w:r>
      <w:r>
        <w:rPr>
          <w:sz w:val="21"/>
        </w:rPr>
        <w:t>технологическая,</w:t>
      </w:r>
      <w:r>
        <w:rPr>
          <w:spacing w:val="-1"/>
          <w:sz w:val="21"/>
        </w:rPr>
        <w:t> </w:t>
      </w:r>
      <w:r>
        <w:rPr>
          <w:sz w:val="21"/>
        </w:rPr>
        <w:t>стратегическая);</w:t>
      </w:r>
    </w:p>
    <w:p>
      <w:pPr>
        <w:pStyle w:val="ListParagraph"/>
        <w:numPr>
          <w:ilvl w:val="0"/>
          <w:numId w:val="122"/>
        </w:numPr>
        <w:tabs>
          <w:tab w:pos="685" w:val="left" w:leader="none"/>
        </w:tabs>
        <w:spacing w:line="240" w:lineRule="auto" w:before="1" w:after="0"/>
        <w:ind w:left="684" w:right="0" w:hanging="228"/>
        <w:jc w:val="left"/>
        <w:rPr>
          <w:sz w:val="21"/>
        </w:rPr>
      </w:pPr>
      <w:r>
        <w:rPr>
          <w:sz w:val="21"/>
        </w:rPr>
        <w:t>социальная;</w:t>
      </w:r>
    </w:p>
    <w:p>
      <w:pPr>
        <w:pStyle w:val="ListParagraph"/>
        <w:numPr>
          <w:ilvl w:val="0"/>
          <w:numId w:val="122"/>
        </w:numPr>
        <w:tabs>
          <w:tab w:pos="685" w:val="left" w:leader="none"/>
        </w:tabs>
        <w:spacing w:line="240" w:lineRule="auto" w:before="2" w:after="0"/>
        <w:ind w:left="684" w:right="0" w:hanging="228"/>
        <w:jc w:val="left"/>
        <w:rPr>
          <w:sz w:val="21"/>
        </w:rPr>
      </w:pPr>
      <w:r>
        <w:rPr>
          <w:sz w:val="21"/>
        </w:rPr>
        <w:t>личностная </w:t>
      </w:r>
      <w:r>
        <w:rPr>
          <w:spacing w:val="-3"/>
          <w:sz w:val="21"/>
        </w:rPr>
        <w:t>[Гребенщикова</w:t>
      </w:r>
      <w:r>
        <w:rPr>
          <w:sz w:val="21"/>
        </w:rPr>
        <w:t> 2005].</w:t>
      </w:r>
    </w:p>
    <w:p>
      <w:pPr>
        <w:pStyle w:val="BodyText"/>
        <w:spacing w:line="242" w:lineRule="auto" w:before="3"/>
        <w:ind w:left="117" w:right="359"/>
        <w:rPr>
          <w:i/>
        </w:rPr>
      </w:pPr>
      <w:r>
        <w:rPr/>
        <w:t>Однако исследователи перевода и </w:t>
      </w:r>
      <w:r>
        <w:rPr>
          <w:spacing w:val="2"/>
        </w:rPr>
        <w:t>профессиональные </w:t>
      </w:r>
      <w:r>
        <w:rPr/>
        <w:t>переводчики отмечают, что современный переводчик должен обладать обширными знаниями</w:t>
      </w:r>
      <w:r>
        <w:rPr>
          <w:spacing w:val="-8"/>
        </w:rPr>
        <w:t> </w:t>
      </w:r>
      <w:r>
        <w:rPr/>
        <w:t>в</w:t>
      </w:r>
      <w:r>
        <w:rPr>
          <w:spacing w:val="-8"/>
        </w:rPr>
        <w:t> </w:t>
      </w:r>
      <w:r>
        <w:rPr/>
        <w:t>области</w:t>
      </w:r>
      <w:r>
        <w:rPr>
          <w:spacing w:val="-8"/>
        </w:rPr>
        <w:t> </w:t>
      </w:r>
      <w:r>
        <w:rPr/>
        <w:t>информатики,</w:t>
      </w:r>
      <w:r>
        <w:rPr>
          <w:spacing w:val="-8"/>
        </w:rPr>
        <w:t> </w:t>
      </w:r>
      <w:r>
        <w:rPr/>
        <w:t>знать</w:t>
      </w:r>
      <w:r>
        <w:rPr>
          <w:spacing w:val="-8"/>
        </w:rPr>
        <w:t> </w:t>
      </w:r>
      <w:r>
        <w:rPr/>
        <w:t>основы</w:t>
      </w:r>
      <w:r>
        <w:rPr>
          <w:spacing w:val="-8"/>
        </w:rPr>
        <w:t> </w:t>
      </w:r>
      <w:r>
        <w:rPr/>
        <w:t>и</w:t>
      </w:r>
      <w:r>
        <w:rPr>
          <w:spacing w:val="-8"/>
        </w:rPr>
        <w:t> </w:t>
      </w:r>
      <w:r>
        <w:rPr/>
        <w:t>перспективы</w:t>
      </w:r>
      <w:r>
        <w:rPr>
          <w:spacing w:val="-8"/>
        </w:rPr>
        <w:t> </w:t>
      </w:r>
      <w:r>
        <w:rPr/>
        <w:t>развития новых технологий, иметь практические навыки и умения использования информационно-компьютерных технологий в переводческой деятельно- </w:t>
      </w:r>
      <w:r>
        <w:rPr>
          <w:spacing w:val="-3"/>
        </w:rPr>
        <w:t>сти, уметь </w:t>
      </w:r>
      <w:r>
        <w:rPr>
          <w:spacing w:val="-4"/>
        </w:rPr>
        <w:t>совершать </w:t>
      </w:r>
      <w:r>
        <w:rPr>
          <w:spacing w:val="-3"/>
        </w:rPr>
        <w:t>оптимальный выбор </w:t>
      </w:r>
      <w:r>
        <w:rPr>
          <w:spacing w:val="-4"/>
        </w:rPr>
        <w:t>информационно-компьютерных </w:t>
      </w:r>
      <w:r>
        <w:rPr/>
        <w:t>технологий</w:t>
      </w:r>
      <w:r>
        <w:rPr>
          <w:spacing w:val="-11"/>
        </w:rPr>
        <w:t> </w:t>
      </w:r>
      <w:r>
        <w:rPr/>
        <w:t>при</w:t>
      </w:r>
      <w:r>
        <w:rPr>
          <w:spacing w:val="-11"/>
        </w:rPr>
        <w:t> </w:t>
      </w:r>
      <w:r>
        <w:rPr/>
        <w:t>принятии</w:t>
      </w:r>
      <w:r>
        <w:rPr>
          <w:spacing w:val="-10"/>
        </w:rPr>
        <w:t> </w:t>
      </w:r>
      <w:r>
        <w:rPr/>
        <w:t>переводческих</w:t>
      </w:r>
      <w:r>
        <w:rPr>
          <w:spacing w:val="-11"/>
        </w:rPr>
        <w:t> </w:t>
      </w:r>
      <w:r>
        <w:rPr/>
        <w:t>решений</w:t>
      </w:r>
      <w:r>
        <w:rPr>
          <w:spacing w:val="-10"/>
        </w:rPr>
        <w:t> </w:t>
      </w:r>
      <w:r>
        <w:rPr/>
        <w:t>и</w:t>
      </w:r>
      <w:r>
        <w:rPr>
          <w:spacing w:val="-11"/>
        </w:rPr>
        <w:t> </w:t>
      </w:r>
      <w:r>
        <w:rPr>
          <w:spacing w:val="-9"/>
        </w:rPr>
        <w:t>т.</w:t>
      </w:r>
      <w:r>
        <w:rPr>
          <w:spacing w:val="-10"/>
        </w:rPr>
        <w:t> </w:t>
      </w:r>
      <w:r>
        <w:rPr/>
        <w:t>д.</w:t>
      </w:r>
      <w:r>
        <w:rPr>
          <w:spacing w:val="-11"/>
        </w:rPr>
        <w:t> </w:t>
      </w:r>
      <w:r>
        <w:rPr>
          <w:spacing w:val="-4"/>
        </w:rPr>
        <w:t>Исходя</w:t>
      </w:r>
      <w:r>
        <w:rPr>
          <w:spacing w:val="-10"/>
        </w:rPr>
        <w:t> </w:t>
      </w:r>
      <w:r>
        <w:rPr/>
        <w:t>из</w:t>
      </w:r>
      <w:r>
        <w:rPr>
          <w:spacing w:val="-11"/>
        </w:rPr>
        <w:t> </w:t>
      </w:r>
      <w:r>
        <w:rPr>
          <w:spacing w:val="-3"/>
        </w:rPr>
        <w:t>этого, </w:t>
      </w:r>
      <w:r>
        <w:rPr/>
        <w:t>в компетентностную модель переводчика, помимо вышеперечисленных компетенций, </w:t>
      </w:r>
      <w:r>
        <w:rPr>
          <w:spacing w:val="-3"/>
        </w:rPr>
        <w:t>необходимо </w:t>
      </w:r>
      <w:r>
        <w:rPr/>
        <w:t>включить</w:t>
      </w:r>
      <w:r>
        <w:rPr>
          <w:spacing w:val="-21"/>
        </w:rPr>
        <w:t> </w:t>
      </w:r>
      <w:r>
        <w:rPr>
          <w:b/>
          <w:i/>
        </w:rPr>
        <w:t>информационно-технологическую </w:t>
      </w:r>
      <w:r>
        <w:rPr>
          <w:b/>
          <w:i/>
        </w:rPr>
        <w:t>составляющую</w:t>
      </w:r>
      <w:r>
        <w:rPr>
          <w:b/>
          <w:i/>
          <w:spacing w:val="-1"/>
        </w:rPr>
        <w:t> </w:t>
      </w:r>
      <w:r>
        <w:rPr>
          <w:b/>
          <w:i/>
        </w:rPr>
        <w:t>(компетенцию)</w:t>
      </w:r>
      <w:r>
        <w:rPr>
          <w:i/>
        </w:rPr>
        <w:t>.</w:t>
      </w:r>
    </w:p>
    <w:p>
      <w:pPr>
        <w:pStyle w:val="BodyText"/>
        <w:spacing w:line="242" w:lineRule="auto" w:before="1"/>
        <w:ind w:left="117" w:right="360"/>
      </w:pPr>
      <w:r>
        <w:rPr/>
        <w:t>Под </w:t>
      </w:r>
      <w:r>
        <w:rPr>
          <w:spacing w:val="2"/>
        </w:rPr>
        <w:t>информационно-технологической </w:t>
      </w:r>
      <w:r>
        <w:rPr/>
        <w:t>компетенцией переводчика мы понимаем готовность и способность переводчика использовать при переводе современные информационно-коммуникационные</w:t>
      </w:r>
      <w:r>
        <w:rPr>
          <w:spacing w:val="-29"/>
        </w:rPr>
        <w:t> </w:t>
      </w:r>
      <w:r>
        <w:rPr/>
        <w:t>технологии, профессиональные</w:t>
      </w:r>
      <w:r>
        <w:rPr>
          <w:spacing w:val="-17"/>
        </w:rPr>
        <w:t> </w:t>
      </w:r>
      <w:r>
        <w:rPr/>
        <w:t>знания</w:t>
      </w:r>
      <w:r>
        <w:rPr>
          <w:spacing w:val="-17"/>
        </w:rPr>
        <w:t> </w:t>
      </w:r>
      <w:r>
        <w:rPr/>
        <w:t>(теоретические,</w:t>
      </w:r>
      <w:r>
        <w:rPr>
          <w:spacing w:val="-16"/>
        </w:rPr>
        <w:t> </w:t>
      </w:r>
      <w:r>
        <w:rPr>
          <w:spacing w:val="-3"/>
        </w:rPr>
        <w:t>процедурные,</w:t>
      </w:r>
      <w:r>
        <w:rPr>
          <w:spacing w:val="-17"/>
        </w:rPr>
        <w:t> </w:t>
      </w:r>
      <w:r>
        <w:rPr>
          <w:spacing w:val="-3"/>
        </w:rPr>
        <w:t>интегративные), </w:t>
      </w:r>
      <w:r>
        <w:rPr/>
        <w:t>навыки и умения (поисково-ориентировочные, аналитические, инстру- ментальные) в области современных средств</w:t>
      </w:r>
      <w:r>
        <w:rPr>
          <w:spacing w:val="-2"/>
        </w:rPr>
        <w:t> </w:t>
      </w:r>
      <w:r>
        <w:rPr/>
        <w:t>связи.</w:t>
      </w:r>
    </w:p>
    <w:p>
      <w:pPr>
        <w:spacing w:after="0" w:line="242" w:lineRule="auto"/>
        <w:sectPr>
          <w:footerReference w:type="default" r:id="rId285"/>
          <w:pgSz w:w="8230" w:h="11910"/>
          <w:pgMar w:footer="552" w:header="0" w:top="860" w:bottom="740" w:left="620" w:right="600"/>
          <w:pgNumType w:start="293"/>
        </w:sectPr>
      </w:pPr>
    </w:p>
    <w:p>
      <w:pPr>
        <w:pStyle w:val="BodyText"/>
        <w:spacing w:before="104"/>
        <w:ind w:left="343" w:right="134"/>
      </w:pPr>
      <w:r>
        <w:rPr/>
        <w:t>К сожалению, </w:t>
      </w:r>
      <w:r>
        <w:rPr>
          <w:spacing w:val="-4"/>
        </w:rPr>
        <w:t>хотя </w:t>
      </w:r>
      <w:r>
        <w:rPr/>
        <w:t>исследователи отмечают значимость</w:t>
      </w:r>
      <w:r>
        <w:rPr>
          <w:spacing w:val="-22"/>
        </w:rPr>
        <w:t> </w:t>
      </w:r>
      <w:r>
        <w:rPr/>
        <w:t>информаци- онно-технологической</w:t>
      </w:r>
      <w:r>
        <w:rPr>
          <w:spacing w:val="-13"/>
        </w:rPr>
        <w:t> </w:t>
      </w:r>
      <w:r>
        <w:rPr>
          <w:spacing w:val="-3"/>
        </w:rPr>
        <w:t>компетенции</w:t>
      </w:r>
      <w:r>
        <w:rPr>
          <w:spacing w:val="-13"/>
        </w:rPr>
        <w:t> </w:t>
      </w:r>
      <w:r>
        <w:rPr>
          <w:spacing w:val="-3"/>
        </w:rPr>
        <w:t>переводчиков</w:t>
      </w:r>
      <w:r>
        <w:rPr>
          <w:spacing w:val="-13"/>
        </w:rPr>
        <w:t> </w:t>
      </w:r>
      <w:r>
        <w:rPr/>
        <w:t>[Инютин</w:t>
      </w:r>
      <w:r>
        <w:rPr>
          <w:spacing w:val="-13"/>
        </w:rPr>
        <w:t> </w:t>
      </w:r>
      <w:r>
        <w:rPr/>
        <w:t>2006],</w:t>
      </w:r>
      <w:r>
        <w:rPr>
          <w:spacing w:val="-13"/>
        </w:rPr>
        <w:t> </w:t>
      </w:r>
      <w:r>
        <w:rPr/>
        <w:t>общая система ее формирования у студентов-переводчиков исследуется фраг- ментарно.</w:t>
      </w:r>
    </w:p>
    <w:p>
      <w:pPr>
        <w:pStyle w:val="BodyText"/>
        <w:spacing w:line="242" w:lineRule="auto" w:before="4"/>
        <w:ind w:left="343" w:right="132"/>
      </w:pPr>
      <w:r>
        <w:rPr/>
        <w:t>Таким образом, формирование и развитие информационно-техноло- гической компетенции как у преподавателя перевода, так и у обучаю- щихся остается по-прежнему актуальной проблемой. Главные факторы, препятствующие внедрению современных технологий в обучение пере- воду, — психологическая неготовность самих преподавателей перевода и отсутствие в вузах современного программного обеспечения.</w:t>
      </w:r>
    </w:p>
    <w:p>
      <w:pPr>
        <w:pStyle w:val="BodyText"/>
        <w:spacing w:line="242" w:lineRule="auto" w:before="1"/>
        <w:ind w:left="343" w:right="125"/>
      </w:pPr>
      <w:r>
        <w:rPr/>
        <w:t>Информационно-технологическая компетенция переводчика пред- полагает владение соответствующими техническими средствами и в первую очередь электронными. Речь идет о том, что специалисты называют полуавтоматизированным или человеко-машинным перево- дом (computer-assisted translation, CAT). Автоматизированный перевод (</w:t>
      </w:r>
      <w:r>
        <w:rPr>
          <w:i/>
        </w:rPr>
        <w:t>англ</w:t>
      </w:r>
      <w:r>
        <w:rPr/>
        <w:t>. computer-assisted translation, computer-aided translation, CAT) — это вид перевода, когда переводчик переводит тексты с помощью компьютерных программ, предназначенных для того, чтобы облегчить процесс перевода.</w:t>
      </w:r>
    </w:p>
    <w:p>
      <w:pPr>
        <w:pStyle w:val="BodyText"/>
        <w:spacing w:line="242" w:lineRule="auto" w:before="1"/>
        <w:ind w:left="343" w:right="130"/>
      </w:pPr>
      <w:r>
        <w:rPr/>
        <w:t>Информационно-технологические</w:t>
      </w:r>
      <w:r>
        <w:rPr>
          <w:spacing w:val="-24"/>
        </w:rPr>
        <w:t> </w:t>
      </w:r>
      <w:r>
        <w:rPr/>
        <w:t>навыки</w:t>
      </w:r>
      <w:r>
        <w:rPr>
          <w:spacing w:val="-23"/>
        </w:rPr>
        <w:t> </w:t>
      </w:r>
      <w:r>
        <w:rPr/>
        <w:t>переводчика,</w:t>
      </w:r>
      <w:r>
        <w:rPr>
          <w:spacing w:val="-24"/>
        </w:rPr>
        <w:t> </w:t>
      </w:r>
      <w:r>
        <w:rPr>
          <w:spacing w:val="-4"/>
        </w:rPr>
        <w:t>необходимые </w:t>
      </w:r>
      <w:r>
        <w:rPr/>
        <w:t>для </w:t>
      </w:r>
      <w:r>
        <w:rPr>
          <w:spacing w:val="-3"/>
        </w:rPr>
        <w:t>функционирования стандартного </w:t>
      </w:r>
      <w:r>
        <w:rPr>
          <w:spacing w:val="-4"/>
        </w:rPr>
        <w:t>рабочего </w:t>
      </w:r>
      <w:r>
        <w:rPr/>
        <w:t>места </w:t>
      </w:r>
      <w:r>
        <w:rPr>
          <w:spacing w:val="-3"/>
        </w:rPr>
        <w:t>переводчика, подраз- </w:t>
      </w:r>
      <w:r>
        <w:rPr/>
        <w:t>деляются в зависимости от их функционального назначения следующим образом:</w:t>
      </w:r>
    </w:p>
    <w:p>
      <w:pPr>
        <w:pStyle w:val="ListParagraph"/>
        <w:numPr>
          <w:ilvl w:val="1"/>
          <w:numId w:val="122"/>
        </w:numPr>
        <w:tabs>
          <w:tab w:pos="901" w:val="left" w:leader="none"/>
        </w:tabs>
        <w:spacing w:line="242" w:lineRule="auto" w:before="0" w:after="0"/>
        <w:ind w:left="343" w:right="135" w:firstLine="340"/>
        <w:jc w:val="both"/>
        <w:rPr>
          <w:sz w:val="21"/>
        </w:rPr>
      </w:pPr>
      <w:r>
        <w:rPr>
          <w:sz w:val="21"/>
        </w:rPr>
        <w:t>навыки </w:t>
      </w:r>
      <w:r>
        <w:rPr>
          <w:spacing w:val="-3"/>
          <w:sz w:val="21"/>
        </w:rPr>
        <w:t>лингвистического, </w:t>
      </w:r>
      <w:r>
        <w:rPr>
          <w:sz w:val="21"/>
        </w:rPr>
        <w:t>а </w:t>
      </w:r>
      <w:r>
        <w:rPr>
          <w:spacing w:val="-4"/>
          <w:sz w:val="21"/>
        </w:rPr>
        <w:t>точнее переводческого </w:t>
      </w:r>
      <w:r>
        <w:rPr>
          <w:spacing w:val="-3"/>
          <w:sz w:val="21"/>
        </w:rPr>
        <w:t>характера,</w:t>
      </w:r>
      <w:r>
        <w:rPr>
          <w:spacing w:val="-29"/>
          <w:sz w:val="21"/>
        </w:rPr>
        <w:t> </w:t>
      </w:r>
      <w:r>
        <w:rPr>
          <w:spacing w:val="-3"/>
          <w:sz w:val="21"/>
        </w:rPr>
        <w:t>пред- </w:t>
      </w:r>
      <w:r>
        <w:rPr>
          <w:sz w:val="21"/>
        </w:rPr>
        <w:t>полагающие использование тезауруса, электронных</w:t>
      </w:r>
      <w:r>
        <w:rPr>
          <w:spacing w:val="-6"/>
          <w:sz w:val="21"/>
        </w:rPr>
        <w:t> </w:t>
      </w:r>
      <w:r>
        <w:rPr>
          <w:sz w:val="21"/>
        </w:rPr>
        <w:t>словарей;</w:t>
      </w:r>
    </w:p>
    <w:p>
      <w:pPr>
        <w:pStyle w:val="ListParagraph"/>
        <w:numPr>
          <w:ilvl w:val="1"/>
          <w:numId w:val="122"/>
        </w:numPr>
        <w:tabs>
          <w:tab w:pos="898" w:val="left" w:leader="none"/>
        </w:tabs>
        <w:spacing w:line="242" w:lineRule="auto" w:before="1" w:after="0"/>
        <w:ind w:left="343" w:right="135" w:firstLine="340"/>
        <w:jc w:val="both"/>
        <w:rPr>
          <w:sz w:val="21"/>
        </w:rPr>
      </w:pPr>
      <w:r>
        <w:rPr>
          <w:spacing w:val="-5"/>
          <w:sz w:val="21"/>
        </w:rPr>
        <w:t>коммуникативные</w:t>
      </w:r>
      <w:r>
        <w:rPr>
          <w:spacing w:val="-9"/>
          <w:sz w:val="21"/>
        </w:rPr>
        <w:t> </w:t>
      </w:r>
      <w:r>
        <w:rPr>
          <w:spacing w:val="-3"/>
          <w:sz w:val="21"/>
        </w:rPr>
        <w:t>навыки,</w:t>
      </w:r>
      <w:r>
        <w:rPr>
          <w:spacing w:val="-9"/>
          <w:sz w:val="21"/>
        </w:rPr>
        <w:t> </w:t>
      </w:r>
      <w:r>
        <w:rPr>
          <w:spacing w:val="-3"/>
          <w:sz w:val="21"/>
        </w:rPr>
        <w:t>связанные</w:t>
      </w:r>
      <w:r>
        <w:rPr>
          <w:spacing w:val="-9"/>
          <w:sz w:val="21"/>
        </w:rPr>
        <w:t> </w:t>
      </w:r>
      <w:r>
        <w:rPr>
          <w:sz w:val="21"/>
        </w:rPr>
        <w:t>с</w:t>
      </w:r>
      <w:r>
        <w:rPr>
          <w:spacing w:val="-8"/>
          <w:sz w:val="21"/>
        </w:rPr>
        <w:t> </w:t>
      </w:r>
      <w:r>
        <w:rPr>
          <w:spacing w:val="-4"/>
          <w:sz w:val="21"/>
        </w:rPr>
        <w:t>приемом</w:t>
      </w:r>
      <w:r>
        <w:rPr>
          <w:spacing w:val="-9"/>
          <w:sz w:val="21"/>
        </w:rPr>
        <w:t> </w:t>
      </w:r>
      <w:r>
        <w:rPr>
          <w:sz w:val="21"/>
        </w:rPr>
        <w:t>и</w:t>
      </w:r>
      <w:r>
        <w:rPr>
          <w:spacing w:val="-9"/>
          <w:sz w:val="21"/>
        </w:rPr>
        <w:t> </w:t>
      </w:r>
      <w:r>
        <w:rPr>
          <w:spacing w:val="-4"/>
          <w:sz w:val="21"/>
        </w:rPr>
        <w:t>передачей</w:t>
      </w:r>
      <w:r>
        <w:rPr>
          <w:spacing w:val="-8"/>
          <w:sz w:val="21"/>
        </w:rPr>
        <w:t> </w:t>
      </w:r>
      <w:r>
        <w:rPr>
          <w:spacing w:val="-3"/>
          <w:sz w:val="21"/>
        </w:rPr>
        <w:t>инфор- </w:t>
      </w:r>
      <w:r>
        <w:rPr>
          <w:sz w:val="21"/>
        </w:rPr>
        <w:t>мации</w:t>
      </w:r>
      <w:r>
        <w:rPr>
          <w:spacing w:val="-16"/>
          <w:sz w:val="21"/>
        </w:rPr>
        <w:t> </w:t>
      </w:r>
      <w:r>
        <w:rPr>
          <w:sz w:val="21"/>
        </w:rPr>
        <w:t>(получение</w:t>
      </w:r>
      <w:r>
        <w:rPr>
          <w:spacing w:val="-15"/>
          <w:sz w:val="21"/>
        </w:rPr>
        <w:t> </w:t>
      </w:r>
      <w:r>
        <w:rPr>
          <w:sz w:val="21"/>
        </w:rPr>
        <w:t>и</w:t>
      </w:r>
      <w:r>
        <w:rPr>
          <w:spacing w:val="-15"/>
          <w:sz w:val="21"/>
        </w:rPr>
        <w:t> </w:t>
      </w:r>
      <w:r>
        <w:rPr>
          <w:sz w:val="21"/>
        </w:rPr>
        <w:t>отправление</w:t>
      </w:r>
      <w:r>
        <w:rPr>
          <w:spacing w:val="-15"/>
          <w:sz w:val="21"/>
        </w:rPr>
        <w:t> </w:t>
      </w:r>
      <w:r>
        <w:rPr>
          <w:sz w:val="21"/>
        </w:rPr>
        <w:t>сообщений</w:t>
      </w:r>
      <w:r>
        <w:rPr>
          <w:spacing w:val="-16"/>
          <w:sz w:val="21"/>
        </w:rPr>
        <w:t> </w:t>
      </w:r>
      <w:r>
        <w:rPr>
          <w:sz w:val="21"/>
        </w:rPr>
        <w:t>по</w:t>
      </w:r>
      <w:r>
        <w:rPr>
          <w:spacing w:val="-15"/>
          <w:sz w:val="21"/>
        </w:rPr>
        <w:t> </w:t>
      </w:r>
      <w:r>
        <w:rPr>
          <w:sz w:val="21"/>
        </w:rPr>
        <w:t>электронной</w:t>
      </w:r>
      <w:r>
        <w:rPr>
          <w:spacing w:val="-15"/>
          <w:sz w:val="21"/>
        </w:rPr>
        <w:t> </w:t>
      </w:r>
      <w:r>
        <w:rPr>
          <w:sz w:val="21"/>
        </w:rPr>
        <w:t>почте,</w:t>
      </w:r>
      <w:r>
        <w:rPr>
          <w:spacing w:val="-15"/>
          <w:sz w:val="21"/>
        </w:rPr>
        <w:t> </w:t>
      </w:r>
      <w:r>
        <w:rPr>
          <w:sz w:val="21"/>
        </w:rPr>
        <w:t>пере- </w:t>
      </w:r>
      <w:r>
        <w:rPr>
          <w:spacing w:val="-3"/>
          <w:sz w:val="21"/>
        </w:rPr>
        <w:t>дача </w:t>
      </w:r>
      <w:r>
        <w:rPr>
          <w:sz w:val="21"/>
        </w:rPr>
        <w:t>файлов, участие в работе форумов и</w:t>
      </w:r>
      <w:r>
        <w:rPr>
          <w:spacing w:val="-1"/>
          <w:sz w:val="21"/>
        </w:rPr>
        <w:t> </w:t>
      </w:r>
      <w:r>
        <w:rPr>
          <w:sz w:val="21"/>
        </w:rPr>
        <w:t>конференций);</w:t>
      </w:r>
    </w:p>
    <w:p>
      <w:pPr>
        <w:pStyle w:val="ListParagraph"/>
        <w:numPr>
          <w:ilvl w:val="1"/>
          <w:numId w:val="122"/>
        </w:numPr>
        <w:tabs>
          <w:tab w:pos="913" w:val="left" w:leader="none"/>
        </w:tabs>
        <w:spacing w:line="242" w:lineRule="auto" w:before="0" w:after="0"/>
        <w:ind w:left="343" w:right="135" w:firstLine="340"/>
        <w:jc w:val="both"/>
        <w:rPr>
          <w:sz w:val="21"/>
        </w:rPr>
      </w:pPr>
      <w:r>
        <w:rPr>
          <w:sz w:val="21"/>
        </w:rPr>
        <w:t>навык ведения информационного поиска с помощью</w:t>
      </w:r>
      <w:r>
        <w:rPr>
          <w:spacing w:val="-24"/>
          <w:sz w:val="21"/>
        </w:rPr>
        <w:t> </w:t>
      </w:r>
      <w:r>
        <w:rPr>
          <w:sz w:val="21"/>
        </w:rPr>
        <w:t>электронных словарей,</w:t>
      </w:r>
      <w:r>
        <w:rPr>
          <w:spacing w:val="-15"/>
          <w:sz w:val="21"/>
        </w:rPr>
        <w:t> </w:t>
      </w:r>
      <w:r>
        <w:rPr>
          <w:sz w:val="21"/>
        </w:rPr>
        <w:t>энциклопедий,</w:t>
      </w:r>
      <w:r>
        <w:rPr>
          <w:spacing w:val="-14"/>
          <w:sz w:val="21"/>
        </w:rPr>
        <w:t> </w:t>
      </w:r>
      <w:r>
        <w:rPr>
          <w:spacing w:val="-3"/>
          <w:sz w:val="21"/>
        </w:rPr>
        <w:t>поисковых</w:t>
      </w:r>
      <w:r>
        <w:rPr>
          <w:spacing w:val="-14"/>
          <w:sz w:val="21"/>
        </w:rPr>
        <w:t> </w:t>
      </w:r>
      <w:r>
        <w:rPr>
          <w:sz w:val="21"/>
        </w:rPr>
        <w:t>машин</w:t>
      </w:r>
      <w:r>
        <w:rPr>
          <w:spacing w:val="-14"/>
          <w:sz w:val="21"/>
        </w:rPr>
        <w:t> </w:t>
      </w:r>
      <w:r>
        <w:rPr>
          <w:sz w:val="21"/>
        </w:rPr>
        <w:t>в</w:t>
      </w:r>
      <w:r>
        <w:rPr>
          <w:spacing w:val="-15"/>
          <w:sz w:val="21"/>
        </w:rPr>
        <w:t> </w:t>
      </w:r>
      <w:r>
        <w:rPr>
          <w:sz w:val="21"/>
        </w:rPr>
        <w:t>сети</w:t>
      </w:r>
      <w:r>
        <w:rPr>
          <w:spacing w:val="-14"/>
          <w:sz w:val="21"/>
        </w:rPr>
        <w:t> </w:t>
      </w:r>
      <w:r>
        <w:rPr>
          <w:spacing w:val="-3"/>
          <w:sz w:val="21"/>
        </w:rPr>
        <w:t>интернет,</w:t>
      </w:r>
      <w:r>
        <w:rPr>
          <w:spacing w:val="-14"/>
          <w:sz w:val="21"/>
        </w:rPr>
        <w:t> </w:t>
      </w:r>
      <w:r>
        <w:rPr>
          <w:sz w:val="21"/>
        </w:rPr>
        <w:t>виртуальных библиотек и архивов, терминологических банков и </w:t>
      </w:r>
      <w:r>
        <w:rPr>
          <w:spacing w:val="-8"/>
          <w:sz w:val="21"/>
        </w:rPr>
        <w:t>т.</w:t>
      </w:r>
      <w:r>
        <w:rPr>
          <w:spacing w:val="-5"/>
          <w:sz w:val="21"/>
        </w:rPr>
        <w:t> </w:t>
      </w:r>
      <w:r>
        <w:rPr>
          <w:sz w:val="21"/>
        </w:rPr>
        <w:t>д.;</w:t>
      </w:r>
    </w:p>
    <w:p>
      <w:pPr>
        <w:pStyle w:val="ListParagraph"/>
        <w:numPr>
          <w:ilvl w:val="1"/>
          <w:numId w:val="122"/>
        </w:numPr>
        <w:tabs>
          <w:tab w:pos="904" w:val="left" w:leader="none"/>
        </w:tabs>
        <w:spacing w:line="242" w:lineRule="auto" w:before="0" w:after="0"/>
        <w:ind w:left="343" w:right="134" w:firstLine="340"/>
        <w:jc w:val="both"/>
        <w:rPr>
          <w:sz w:val="21"/>
        </w:rPr>
      </w:pPr>
      <w:r>
        <w:rPr>
          <w:sz w:val="21"/>
        </w:rPr>
        <w:t>навыки,</w:t>
      </w:r>
      <w:r>
        <w:rPr>
          <w:spacing w:val="-15"/>
          <w:sz w:val="21"/>
        </w:rPr>
        <w:t> </w:t>
      </w:r>
      <w:r>
        <w:rPr>
          <w:spacing w:val="-4"/>
          <w:sz w:val="21"/>
        </w:rPr>
        <w:t>необходимые</w:t>
      </w:r>
      <w:r>
        <w:rPr>
          <w:spacing w:val="-14"/>
          <w:sz w:val="21"/>
        </w:rPr>
        <w:t> </w:t>
      </w:r>
      <w:r>
        <w:rPr>
          <w:sz w:val="21"/>
        </w:rPr>
        <w:t>для</w:t>
      </w:r>
      <w:r>
        <w:rPr>
          <w:spacing w:val="-14"/>
          <w:sz w:val="21"/>
        </w:rPr>
        <w:t> </w:t>
      </w:r>
      <w:r>
        <w:rPr>
          <w:sz w:val="21"/>
        </w:rPr>
        <w:t>повышения</w:t>
      </w:r>
      <w:r>
        <w:rPr>
          <w:spacing w:val="-14"/>
          <w:sz w:val="21"/>
        </w:rPr>
        <w:t> </w:t>
      </w:r>
      <w:r>
        <w:rPr>
          <w:sz w:val="21"/>
        </w:rPr>
        <w:t>продуктивности</w:t>
      </w:r>
      <w:r>
        <w:rPr>
          <w:spacing w:val="-15"/>
          <w:sz w:val="21"/>
        </w:rPr>
        <w:t> </w:t>
      </w:r>
      <w:r>
        <w:rPr>
          <w:sz w:val="21"/>
        </w:rPr>
        <w:t>и</w:t>
      </w:r>
      <w:r>
        <w:rPr>
          <w:spacing w:val="-14"/>
          <w:sz w:val="21"/>
        </w:rPr>
        <w:t> </w:t>
      </w:r>
      <w:r>
        <w:rPr>
          <w:sz w:val="21"/>
        </w:rPr>
        <w:t>эффектив- ности</w:t>
      </w:r>
      <w:r>
        <w:rPr>
          <w:spacing w:val="-11"/>
          <w:sz w:val="21"/>
        </w:rPr>
        <w:t> </w:t>
      </w:r>
      <w:r>
        <w:rPr>
          <w:spacing w:val="-3"/>
          <w:sz w:val="21"/>
        </w:rPr>
        <w:t>работы</w:t>
      </w:r>
      <w:r>
        <w:rPr>
          <w:spacing w:val="-10"/>
          <w:sz w:val="21"/>
        </w:rPr>
        <w:t> </w:t>
      </w:r>
      <w:r>
        <w:rPr>
          <w:spacing w:val="-3"/>
          <w:sz w:val="21"/>
        </w:rPr>
        <w:t>(сканер,</w:t>
      </w:r>
      <w:r>
        <w:rPr>
          <w:spacing w:val="-10"/>
          <w:sz w:val="21"/>
        </w:rPr>
        <w:t> </w:t>
      </w:r>
      <w:r>
        <w:rPr>
          <w:spacing w:val="-3"/>
          <w:sz w:val="21"/>
        </w:rPr>
        <w:t>интерактивное</w:t>
      </w:r>
      <w:r>
        <w:rPr>
          <w:spacing w:val="-10"/>
          <w:sz w:val="21"/>
        </w:rPr>
        <w:t> </w:t>
      </w:r>
      <w:r>
        <w:rPr>
          <w:spacing w:val="-3"/>
          <w:sz w:val="21"/>
        </w:rPr>
        <w:t>голосовое</w:t>
      </w:r>
      <w:r>
        <w:rPr>
          <w:spacing w:val="-10"/>
          <w:sz w:val="21"/>
        </w:rPr>
        <w:t> </w:t>
      </w:r>
      <w:r>
        <w:rPr>
          <w:spacing w:val="-3"/>
          <w:sz w:val="21"/>
        </w:rPr>
        <w:t>меню,</w:t>
      </w:r>
      <w:r>
        <w:rPr>
          <w:spacing w:val="-10"/>
          <w:sz w:val="21"/>
        </w:rPr>
        <w:t> </w:t>
      </w:r>
      <w:r>
        <w:rPr>
          <w:spacing w:val="-4"/>
          <w:sz w:val="21"/>
        </w:rPr>
        <w:t>текстовый</w:t>
      </w:r>
      <w:r>
        <w:rPr>
          <w:spacing w:val="-10"/>
          <w:sz w:val="21"/>
        </w:rPr>
        <w:t> </w:t>
      </w:r>
      <w:r>
        <w:rPr>
          <w:spacing w:val="-4"/>
          <w:sz w:val="21"/>
        </w:rPr>
        <w:t>редактор </w:t>
      </w:r>
      <w:r>
        <w:rPr>
          <w:sz w:val="21"/>
        </w:rPr>
        <w:t>и др.) [Шевчук</w:t>
      </w:r>
      <w:r>
        <w:rPr>
          <w:spacing w:val="-1"/>
          <w:sz w:val="21"/>
        </w:rPr>
        <w:t> </w:t>
      </w:r>
      <w:r>
        <w:rPr>
          <w:sz w:val="21"/>
        </w:rPr>
        <w:t>2010].</w:t>
      </w:r>
    </w:p>
    <w:p>
      <w:pPr>
        <w:pStyle w:val="BodyText"/>
        <w:spacing w:line="242" w:lineRule="auto"/>
        <w:ind w:left="343" w:right="135"/>
      </w:pPr>
      <w:r>
        <w:rPr>
          <w:spacing w:val="-3"/>
        </w:rPr>
        <w:t>Информационно-компьютерные </w:t>
      </w:r>
      <w:r>
        <w:rPr/>
        <w:t>ресурсы </w:t>
      </w:r>
      <w:r>
        <w:rPr>
          <w:spacing w:val="-3"/>
        </w:rPr>
        <w:t>переводчика </w:t>
      </w:r>
      <w:r>
        <w:rPr/>
        <w:t>условно </w:t>
      </w:r>
      <w:r>
        <w:rPr>
          <w:spacing w:val="-3"/>
        </w:rPr>
        <w:t>можно </w:t>
      </w:r>
      <w:r>
        <w:rPr/>
        <w:t>разделить на две группы:</w:t>
      </w:r>
    </w:p>
    <w:p>
      <w:pPr>
        <w:pStyle w:val="ListParagraph"/>
        <w:numPr>
          <w:ilvl w:val="0"/>
          <w:numId w:val="123"/>
        </w:numPr>
        <w:tabs>
          <w:tab w:pos="911" w:val="left" w:leader="none"/>
        </w:tabs>
        <w:spacing w:line="242" w:lineRule="auto" w:before="1" w:after="0"/>
        <w:ind w:left="343" w:right="135" w:firstLine="340"/>
        <w:jc w:val="both"/>
        <w:rPr>
          <w:sz w:val="21"/>
        </w:rPr>
      </w:pPr>
      <w:r>
        <w:rPr>
          <w:sz w:val="21"/>
        </w:rPr>
        <w:t>Альтернативные ресурсы, созданные в электронном и бумажном формате.</w:t>
      </w:r>
      <w:r>
        <w:rPr>
          <w:spacing w:val="-10"/>
          <w:sz w:val="21"/>
        </w:rPr>
        <w:t> </w:t>
      </w:r>
      <w:r>
        <w:rPr>
          <w:sz w:val="21"/>
        </w:rPr>
        <w:t>Это</w:t>
      </w:r>
      <w:r>
        <w:rPr>
          <w:spacing w:val="-10"/>
          <w:sz w:val="21"/>
        </w:rPr>
        <w:t> </w:t>
      </w:r>
      <w:r>
        <w:rPr>
          <w:sz w:val="21"/>
        </w:rPr>
        <w:t>—</w:t>
      </w:r>
      <w:r>
        <w:rPr>
          <w:spacing w:val="-10"/>
          <w:sz w:val="21"/>
        </w:rPr>
        <w:t> </w:t>
      </w:r>
      <w:r>
        <w:rPr>
          <w:sz w:val="21"/>
        </w:rPr>
        <w:t>словари,</w:t>
      </w:r>
      <w:r>
        <w:rPr>
          <w:spacing w:val="-10"/>
          <w:sz w:val="21"/>
        </w:rPr>
        <w:t> </w:t>
      </w:r>
      <w:r>
        <w:rPr>
          <w:sz w:val="21"/>
        </w:rPr>
        <w:t>глоссарии,</w:t>
      </w:r>
      <w:r>
        <w:rPr>
          <w:spacing w:val="-9"/>
          <w:sz w:val="21"/>
        </w:rPr>
        <w:t> </w:t>
      </w:r>
      <w:r>
        <w:rPr>
          <w:sz w:val="21"/>
        </w:rPr>
        <w:t>энциклопедии,</w:t>
      </w:r>
      <w:r>
        <w:rPr>
          <w:spacing w:val="-10"/>
          <w:sz w:val="21"/>
        </w:rPr>
        <w:t> </w:t>
      </w:r>
      <w:r>
        <w:rPr>
          <w:sz w:val="21"/>
        </w:rPr>
        <w:t>справочники,</w:t>
      </w:r>
      <w:r>
        <w:rPr>
          <w:spacing w:val="-10"/>
          <w:sz w:val="21"/>
        </w:rPr>
        <w:t> </w:t>
      </w:r>
      <w:r>
        <w:rPr>
          <w:sz w:val="21"/>
        </w:rPr>
        <w:t>онлай- </w:t>
      </w:r>
      <w:r>
        <w:rPr>
          <w:spacing w:val="-3"/>
          <w:sz w:val="21"/>
        </w:rPr>
        <w:t>новые</w:t>
      </w:r>
      <w:r>
        <w:rPr>
          <w:spacing w:val="-9"/>
          <w:sz w:val="21"/>
        </w:rPr>
        <w:t> </w:t>
      </w:r>
      <w:r>
        <w:rPr>
          <w:spacing w:val="-3"/>
          <w:sz w:val="21"/>
        </w:rPr>
        <w:t>газетные</w:t>
      </w:r>
      <w:r>
        <w:rPr>
          <w:spacing w:val="-9"/>
          <w:sz w:val="21"/>
        </w:rPr>
        <w:t> </w:t>
      </w:r>
      <w:r>
        <w:rPr>
          <w:sz w:val="21"/>
        </w:rPr>
        <w:t>и</w:t>
      </w:r>
      <w:r>
        <w:rPr>
          <w:spacing w:val="-9"/>
          <w:sz w:val="21"/>
        </w:rPr>
        <w:t> </w:t>
      </w:r>
      <w:r>
        <w:rPr>
          <w:spacing w:val="-3"/>
          <w:sz w:val="21"/>
        </w:rPr>
        <w:t>журнальные</w:t>
      </w:r>
      <w:r>
        <w:rPr>
          <w:spacing w:val="-9"/>
          <w:sz w:val="21"/>
        </w:rPr>
        <w:t> </w:t>
      </w:r>
      <w:r>
        <w:rPr>
          <w:spacing w:val="-3"/>
          <w:sz w:val="21"/>
        </w:rPr>
        <w:t>архивы,</w:t>
      </w:r>
      <w:r>
        <w:rPr>
          <w:spacing w:val="-8"/>
          <w:sz w:val="21"/>
        </w:rPr>
        <w:t> </w:t>
      </w:r>
      <w:r>
        <w:rPr>
          <w:spacing w:val="-5"/>
          <w:sz w:val="21"/>
        </w:rPr>
        <w:t>которые</w:t>
      </w:r>
      <w:r>
        <w:rPr>
          <w:spacing w:val="-9"/>
          <w:sz w:val="21"/>
        </w:rPr>
        <w:t> </w:t>
      </w:r>
      <w:r>
        <w:rPr>
          <w:spacing w:val="-3"/>
          <w:sz w:val="21"/>
        </w:rPr>
        <w:t>имеют</w:t>
      </w:r>
      <w:r>
        <w:rPr>
          <w:spacing w:val="-9"/>
          <w:sz w:val="21"/>
        </w:rPr>
        <w:t> </w:t>
      </w:r>
      <w:r>
        <w:rPr>
          <w:spacing w:val="-5"/>
          <w:sz w:val="21"/>
        </w:rPr>
        <w:t>альтернативу</w:t>
      </w:r>
      <w:r>
        <w:rPr>
          <w:spacing w:val="-9"/>
          <w:sz w:val="21"/>
        </w:rPr>
        <w:t> </w:t>
      </w:r>
      <w:r>
        <w:rPr>
          <w:sz w:val="21"/>
        </w:rPr>
        <w:t>в</w:t>
      </w:r>
      <w:r>
        <w:rPr>
          <w:spacing w:val="-8"/>
          <w:sz w:val="21"/>
        </w:rPr>
        <w:t> </w:t>
      </w:r>
      <w:r>
        <w:rPr>
          <w:spacing w:val="-3"/>
          <w:sz w:val="21"/>
        </w:rPr>
        <w:t>виде </w:t>
      </w:r>
      <w:r>
        <w:rPr>
          <w:spacing w:val="-4"/>
          <w:sz w:val="21"/>
        </w:rPr>
        <w:t>бумажных</w:t>
      </w:r>
      <w:r>
        <w:rPr>
          <w:spacing w:val="-11"/>
          <w:sz w:val="21"/>
        </w:rPr>
        <w:t> </w:t>
      </w:r>
      <w:r>
        <w:rPr>
          <w:sz w:val="21"/>
        </w:rPr>
        <w:t>носителей</w:t>
      </w:r>
      <w:r>
        <w:rPr>
          <w:spacing w:val="-11"/>
          <w:sz w:val="21"/>
        </w:rPr>
        <w:t> </w:t>
      </w:r>
      <w:r>
        <w:rPr>
          <w:spacing w:val="-3"/>
          <w:sz w:val="21"/>
        </w:rPr>
        <w:t>информации,</w:t>
      </w:r>
      <w:r>
        <w:rPr>
          <w:spacing w:val="-10"/>
          <w:sz w:val="21"/>
        </w:rPr>
        <w:t> </w:t>
      </w:r>
      <w:r>
        <w:rPr>
          <w:sz w:val="21"/>
        </w:rPr>
        <w:t>но,</w:t>
      </w:r>
      <w:r>
        <w:rPr>
          <w:spacing w:val="-11"/>
          <w:sz w:val="21"/>
        </w:rPr>
        <w:t> </w:t>
      </w:r>
      <w:r>
        <w:rPr>
          <w:sz w:val="21"/>
        </w:rPr>
        <w:t>в</w:t>
      </w:r>
      <w:r>
        <w:rPr>
          <w:spacing w:val="-11"/>
          <w:sz w:val="21"/>
        </w:rPr>
        <w:t> </w:t>
      </w:r>
      <w:r>
        <w:rPr>
          <w:spacing w:val="-3"/>
          <w:sz w:val="21"/>
        </w:rPr>
        <w:t>отличие</w:t>
      </w:r>
      <w:r>
        <w:rPr>
          <w:spacing w:val="-10"/>
          <w:sz w:val="21"/>
        </w:rPr>
        <w:t> </w:t>
      </w:r>
      <w:r>
        <w:rPr>
          <w:spacing w:val="-3"/>
          <w:sz w:val="21"/>
        </w:rPr>
        <w:t>от</w:t>
      </w:r>
      <w:r>
        <w:rPr>
          <w:spacing w:val="-11"/>
          <w:sz w:val="21"/>
        </w:rPr>
        <w:t> </w:t>
      </w:r>
      <w:r>
        <w:rPr>
          <w:sz w:val="21"/>
        </w:rPr>
        <w:t>последних,</w:t>
      </w:r>
      <w:r>
        <w:rPr>
          <w:spacing w:val="-11"/>
          <w:sz w:val="21"/>
        </w:rPr>
        <w:t> </w:t>
      </w:r>
      <w:r>
        <w:rPr>
          <w:spacing w:val="-3"/>
          <w:sz w:val="21"/>
        </w:rPr>
        <w:t>позволяют </w:t>
      </w:r>
      <w:r>
        <w:rPr>
          <w:sz w:val="21"/>
        </w:rPr>
        <w:t>быстрее вести поиск регулярно обновляемой</w:t>
      </w:r>
      <w:r>
        <w:rPr>
          <w:spacing w:val="-3"/>
          <w:sz w:val="21"/>
        </w:rPr>
        <w:t> </w:t>
      </w:r>
      <w:r>
        <w:rPr>
          <w:sz w:val="21"/>
        </w:rPr>
        <w:t>информации.</w:t>
      </w:r>
    </w:p>
    <w:p>
      <w:pPr>
        <w:spacing w:after="0" w:line="242" w:lineRule="auto"/>
        <w:jc w:val="both"/>
        <w:rPr>
          <w:sz w:val="21"/>
        </w:rPr>
        <w:sectPr>
          <w:pgSz w:w="8230" w:h="11910"/>
          <w:pgMar w:header="0" w:footer="552" w:top="860" w:bottom="740" w:left="620" w:right="600"/>
        </w:sectPr>
      </w:pPr>
    </w:p>
    <w:p>
      <w:pPr>
        <w:pStyle w:val="ListParagraph"/>
        <w:numPr>
          <w:ilvl w:val="0"/>
          <w:numId w:val="123"/>
        </w:numPr>
        <w:tabs>
          <w:tab w:pos="663" w:val="left" w:leader="none"/>
        </w:tabs>
        <w:spacing w:line="240" w:lineRule="auto" w:before="104" w:after="0"/>
        <w:ind w:left="663" w:right="0" w:hanging="206"/>
        <w:jc w:val="both"/>
        <w:rPr>
          <w:sz w:val="21"/>
        </w:rPr>
      </w:pPr>
      <w:r>
        <w:rPr>
          <w:sz w:val="21"/>
        </w:rPr>
        <w:t>Безальтернативные ресурсы — системы класса</w:t>
      </w:r>
      <w:r>
        <w:rPr>
          <w:spacing w:val="-40"/>
          <w:sz w:val="21"/>
        </w:rPr>
        <w:t> </w:t>
      </w:r>
      <w:r>
        <w:rPr>
          <w:sz w:val="21"/>
        </w:rPr>
        <w:t>Translation Memory</w:t>
      </w:r>
    </w:p>
    <w:p>
      <w:pPr>
        <w:pStyle w:val="BodyText"/>
        <w:spacing w:line="242" w:lineRule="auto" w:before="3"/>
        <w:ind w:left="117" w:right="358" w:firstLine="0"/>
      </w:pPr>
      <w:r>
        <w:rPr/>
        <w:t>«Переводческая память»; ресурсы машинного перевода, электронные корпуса текстов, терминологические базы данных и многие другие. Эти ресурсы не имеют альтернативы в виде печатных изданий, и поэтому их польза для целей перевода бесспорна и не вызывает сомнений.</w:t>
      </w:r>
    </w:p>
    <w:p>
      <w:pPr>
        <w:pStyle w:val="BodyText"/>
        <w:spacing w:line="242" w:lineRule="auto"/>
        <w:ind w:left="117" w:right="359"/>
      </w:pPr>
      <w:r>
        <w:rPr/>
        <w:t>В работе письменного переводчика, особенно при переводе с рус- </w:t>
      </w:r>
      <w:r>
        <w:rPr>
          <w:spacing w:val="-4"/>
        </w:rPr>
        <w:t>ского </w:t>
      </w:r>
      <w:r>
        <w:rPr/>
        <w:t>языка на иностранный, важную роль играют электронные корпуса текстов. Большинство ошибок, </w:t>
      </w:r>
      <w:r>
        <w:rPr>
          <w:spacing w:val="-3"/>
        </w:rPr>
        <w:t>которые </w:t>
      </w:r>
      <w:r>
        <w:rPr/>
        <w:t>допускает переводчик,</w:t>
      </w:r>
      <w:r>
        <w:rPr>
          <w:spacing w:val="-23"/>
        </w:rPr>
        <w:t> </w:t>
      </w:r>
      <w:r>
        <w:rPr/>
        <w:t>являются не </w:t>
      </w:r>
      <w:r>
        <w:rPr>
          <w:spacing w:val="-3"/>
        </w:rPr>
        <w:t>столько </w:t>
      </w:r>
      <w:r>
        <w:rPr/>
        <w:t>грамматическими или синтаксическими, </w:t>
      </w:r>
      <w:r>
        <w:rPr>
          <w:spacing w:val="-4"/>
        </w:rPr>
        <w:t>сколько </w:t>
      </w:r>
      <w:r>
        <w:rPr/>
        <w:t>связанными с неправильным выбором конструкции, комбинации слов в предложе- нии или с незнанием норм сочетаемости отдельных слов в контексте. Начинающий переводчик, в силу отсутствия у него языковой интуиции, </w:t>
      </w:r>
      <w:r>
        <w:rPr>
          <w:spacing w:val="-3"/>
        </w:rPr>
        <w:t>копирует </w:t>
      </w:r>
      <w:r>
        <w:rPr/>
        <w:t>синтаксические конструкции и словосочетания родного языка в тексте перевода (межъязыковая</w:t>
      </w:r>
      <w:r>
        <w:rPr>
          <w:spacing w:val="-4"/>
        </w:rPr>
        <w:t> </w:t>
      </w:r>
      <w:r>
        <w:rPr/>
        <w:t>интерференция).</w:t>
      </w:r>
    </w:p>
    <w:p>
      <w:pPr>
        <w:pStyle w:val="BodyText"/>
        <w:spacing w:line="242" w:lineRule="auto" w:before="1"/>
        <w:ind w:left="117" w:right="361"/>
      </w:pPr>
      <w:r>
        <w:rPr/>
        <w:t>К сожалению, имеющиеся бумажные словари мало помогают прове- </w:t>
      </w:r>
      <w:r>
        <w:rPr>
          <w:spacing w:val="-3"/>
        </w:rPr>
        <w:t>рить</w:t>
      </w:r>
      <w:r>
        <w:rPr>
          <w:spacing w:val="-10"/>
        </w:rPr>
        <w:t> </w:t>
      </w:r>
      <w:r>
        <w:rPr>
          <w:spacing w:val="-3"/>
        </w:rPr>
        <w:t>то</w:t>
      </w:r>
      <w:r>
        <w:rPr>
          <w:spacing w:val="-9"/>
        </w:rPr>
        <w:t> </w:t>
      </w:r>
      <w:r>
        <w:rPr/>
        <w:t>или</w:t>
      </w:r>
      <w:r>
        <w:rPr>
          <w:spacing w:val="-9"/>
        </w:rPr>
        <w:t> </w:t>
      </w:r>
      <w:r>
        <w:rPr/>
        <w:t>иное</w:t>
      </w:r>
      <w:r>
        <w:rPr>
          <w:spacing w:val="-9"/>
        </w:rPr>
        <w:t> </w:t>
      </w:r>
      <w:r>
        <w:rPr>
          <w:spacing w:val="-3"/>
        </w:rPr>
        <w:t>интуитивное</w:t>
      </w:r>
      <w:r>
        <w:rPr>
          <w:spacing w:val="-9"/>
        </w:rPr>
        <w:t> </w:t>
      </w:r>
      <w:r>
        <w:rPr>
          <w:spacing w:val="-4"/>
        </w:rPr>
        <w:t>предположение</w:t>
      </w:r>
      <w:r>
        <w:rPr>
          <w:spacing w:val="-9"/>
        </w:rPr>
        <w:t> </w:t>
      </w:r>
      <w:r>
        <w:rPr/>
        <w:t>о</w:t>
      </w:r>
      <w:r>
        <w:rPr>
          <w:spacing w:val="-9"/>
        </w:rPr>
        <w:t> </w:t>
      </w:r>
      <w:r>
        <w:rPr>
          <w:spacing w:val="-3"/>
        </w:rPr>
        <w:t>приемлемости</w:t>
      </w:r>
      <w:r>
        <w:rPr>
          <w:spacing w:val="-9"/>
        </w:rPr>
        <w:t> </w:t>
      </w:r>
      <w:r>
        <w:rPr/>
        <w:t>и</w:t>
      </w:r>
      <w:r>
        <w:rPr>
          <w:spacing w:val="-9"/>
        </w:rPr>
        <w:t> </w:t>
      </w:r>
      <w:r>
        <w:rPr>
          <w:spacing w:val="-3"/>
        </w:rPr>
        <w:t>неприем- </w:t>
      </w:r>
      <w:r>
        <w:rPr/>
        <w:t>лемости </w:t>
      </w:r>
      <w:r>
        <w:rPr>
          <w:spacing w:val="-4"/>
        </w:rPr>
        <w:t>конкретной конструкции/словосочетания </w:t>
      </w:r>
      <w:r>
        <w:rPr/>
        <w:t>в </w:t>
      </w:r>
      <w:r>
        <w:rPr>
          <w:spacing w:val="-4"/>
        </w:rPr>
        <w:t>тексте перевода </w:t>
      </w:r>
      <w:r>
        <w:rPr/>
        <w:t>в </w:t>
      </w:r>
      <w:r>
        <w:rPr>
          <w:spacing w:val="-3"/>
        </w:rPr>
        <w:t>силу </w:t>
      </w:r>
      <w:r>
        <w:rPr/>
        <w:t>недостаточной репрезентативности выборки и ограниченности</w:t>
      </w:r>
      <w:r>
        <w:rPr>
          <w:spacing w:val="-29"/>
        </w:rPr>
        <w:t> </w:t>
      </w:r>
      <w:r>
        <w:rPr/>
        <w:t>сведений о</w:t>
      </w:r>
      <w:r>
        <w:rPr>
          <w:spacing w:val="-11"/>
        </w:rPr>
        <w:t> </w:t>
      </w:r>
      <w:r>
        <w:rPr>
          <w:spacing w:val="-3"/>
        </w:rPr>
        <w:t>комбинаторных</w:t>
      </w:r>
      <w:r>
        <w:rPr>
          <w:spacing w:val="-11"/>
        </w:rPr>
        <w:t> </w:t>
      </w:r>
      <w:r>
        <w:rPr/>
        <w:t>возможностях</w:t>
      </w:r>
      <w:r>
        <w:rPr>
          <w:spacing w:val="-11"/>
        </w:rPr>
        <w:t> </w:t>
      </w:r>
      <w:r>
        <w:rPr/>
        <w:t>иностранной</w:t>
      </w:r>
      <w:r>
        <w:rPr>
          <w:spacing w:val="-11"/>
        </w:rPr>
        <w:t> </w:t>
      </w:r>
      <w:r>
        <w:rPr/>
        <w:t>лексики.</w:t>
      </w:r>
      <w:r>
        <w:rPr>
          <w:spacing w:val="-10"/>
        </w:rPr>
        <w:t> </w:t>
      </w:r>
      <w:r>
        <w:rPr>
          <w:spacing w:val="-3"/>
        </w:rPr>
        <w:t>Однако</w:t>
      </w:r>
      <w:r>
        <w:rPr>
          <w:spacing w:val="-11"/>
        </w:rPr>
        <w:t> </w:t>
      </w:r>
      <w:r>
        <w:rPr/>
        <w:t>указанная </w:t>
      </w:r>
      <w:r>
        <w:rPr>
          <w:spacing w:val="-4"/>
        </w:rPr>
        <w:t>проблема </w:t>
      </w:r>
      <w:r>
        <w:rPr>
          <w:spacing w:val="-3"/>
        </w:rPr>
        <w:t>решается </w:t>
      </w:r>
      <w:r>
        <w:rPr/>
        <w:t>при </w:t>
      </w:r>
      <w:r>
        <w:rPr>
          <w:spacing w:val="-3"/>
        </w:rPr>
        <w:t>обращении </w:t>
      </w:r>
      <w:r>
        <w:rPr/>
        <w:t>к </w:t>
      </w:r>
      <w:r>
        <w:rPr>
          <w:spacing w:val="-5"/>
        </w:rPr>
        <w:t>корпусу </w:t>
      </w:r>
      <w:r>
        <w:rPr>
          <w:spacing w:val="-4"/>
        </w:rPr>
        <w:t>текстов </w:t>
      </w:r>
      <w:r>
        <w:rPr>
          <w:spacing w:val="-3"/>
        </w:rPr>
        <w:t>иностранного </w:t>
      </w:r>
      <w:r>
        <w:rPr>
          <w:spacing w:val="-4"/>
        </w:rPr>
        <w:t>языка, </w:t>
      </w:r>
      <w:r>
        <w:rPr/>
        <w:t>представленному</w:t>
      </w:r>
      <w:r>
        <w:rPr>
          <w:spacing w:val="-16"/>
        </w:rPr>
        <w:t> </w:t>
      </w:r>
      <w:r>
        <w:rPr/>
        <w:t>в</w:t>
      </w:r>
      <w:r>
        <w:rPr>
          <w:spacing w:val="-16"/>
        </w:rPr>
        <w:t> </w:t>
      </w:r>
      <w:r>
        <w:rPr/>
        <w:t>электронном</w:t>
      </w:r>
      <w:r>
        <w:rPr>
          <w:spacing w:val="-15"/>
        </w:rPr>
        <w:t> </w:t>
      </w:r>
      <w:r>
        <w:rPr/>
        <w:t>виде,</w:t>
      </w:r>
      <w:r>
        <w:rPr>
          <w:spacing w:val="-16"/>
        </w:rPr>
        <w:t> </w:t>
      </w:r>
      <w:r>
        <w:rPr/>
        <w:t>и</w:t>
      </w:r>
      <w:r>
        <w:rPr>
          <w:spacing w:val="-15"/>
        </w:rPr>
        <w:t> </w:t>
      </w:r>
      <w:r>
        <w:rPr>
          <w:spacing w:val="-3"/>
        </w:rPr>
        <w:t>автоматическому</w:t>
      </w:r>
      <w:r>
        <w:rPr>
          <w:spacing w:val="-16"/>
        </w:rPr>
        <w:t> </w:t>
      </w:r>
      <w:r>
        <w:rPr/>
        <w:t>поиску</w:t>
      </w:r>
      <w:r>
        <w:rPr>
          <w:spacing w:val="-15"/>
        </w:rPr>
        <w:t> </w:t>
      </w:r>
      <w:r>
        <w:rPr/>
        <w:t>данного словосочетания в</w:t>
      </w:r>
      <w:r>
        <w:rPr>
          <w:spacing w:val="-1"/>
        </w:rPr>
        <w:t> </w:t>
      </w:r>
      <w:r>
        <w:rPr/>
        <w:t>корпусе.</w:t>
      </w:r>
    </w:p>
    <w:p>
      <w:pPr>
        <w:pStyle w:val="BodyText"/>
        <w:spacing w:line="242" w:lineRule="auto" w:before="1"/>
        <w:ind w:left="117" w:right="356"/>
      </w:pPr>
      <w:r>
        <w:rPr/>
        <w:t>Национальный</w:t>
      </w:r>
      <w:r>
        <w:rPr>
          <w:spacing w:val="-9"/>
        </w:rPr>
        <w:t> </w:t>
      </w:r>
      <w:r>
        <w:rPr/>
        <w:t>корпус</w:t>
      </w:r>
      <w:r>
        <w:rPr>
          <w:spacing w:val="-9"/>
        </w:rPr>
        <w:t> </w:t>
      </w:r>
      <w:r>
        <w:rPr/>
        <w:t>—</w:t>
      </w:r>
      <w:r>
        <w:rPr>
          <w:spacing w:val="-9"/>
        </w:rPr>
        <w:t> </w:t>
      </w:r>
      <w:r>
        <w:rPr/>
        <w:t>это</w:t>
      </w:r>
      <w:r>
        <w:rPr>
          <w:spacing w:val="-8"/>
        </w:rPr>
        <w:t> </w:t>
      </w:r>
      <w:r>
        <w:rPr/>
        <w:t>собрание</w:t>
      </w:r>
      <w:r>
        <w:rPr>
          <w:spacing w:val="-9"/>
        </w:rPr>
        <w:t> </w:t>
      </w:r>
      <w:r>
        <w:rPr/>
        <w:t>текстов</w:t>
      </w:r>
      <w:r>
        <w:rPr>
          <w:spacing w:val="-9"/>
        </w:rPr>
        <w:t> </w:t>
      </w:r>
      <w:r>
        <w:rPr/>
        <w:t>в</w:t>
      </w:r>
      <w:r>
        <w:rPr>
          <w:spacing w:val="-9"/>
        </w:rPr>
        <w:t> </w:t>
      </w:r>
      <w:r>
        <w:rPr/>
        <w:t>электронной</w:t>
      </w:r>
      <w:r>
        <w:rPr>
          <w:spacing w:val="-8"/>
        </w:rPr>
        <w:t> </w:t>
      </w:r>
      <w:r>
        <w:rPr/>
        <w:t>форме, </w:t>
      </w:r>
      <w:r>
        <w:rPr>
          <w:spacing w:val="2"/>
        </w:rPr>
        <w:t>представляющих </w:t>
      </w:r>
      <w:r>
        <w:rPr>
          <w:spacing w:val="3"/>
        </w:rPr>
        <w:t>данный язык </w:t>
      </w:r>
      <w:r>
        <w:rPr/>
        <w:t>на </w:t>
      </w:r>
      <w:r>
        <w:rPr>
          <w:spacing w:val="3"/>
        </w:rPr>
        <w:t>определенном этапе </w:t>
      </w:r>
      <w:r>
        <w:rPr/>
        <w:t>его </w:t>
      </w:r>
      <w:r>
        <w:rPr>
          <w:spacing w:val="3"/>
        </w:rPr>
        <w:t>существо- </w:t>
      </w:r>
      <w:r>
        <w:rPr/>
        <w:t>вания </w:t>
      </w:r>
      <w:r>
        <w:rPr>
          <w:spacing w:val="2"/>
        </w:rPr>
        <w:t>[Соснина </w:t>
      </w:r>
      <w:r>
        <w:rPr/>
        <w:t>2005: 85]. Обязательное требование к национальному корпусу — его </w:t>
      </w:r>
      <w:r>
        <w:rPr>
          <w:spacing w:val="3"/>
        </w:rPr>
        <w:t>представительность. </w:t>
      </w:r>
      <w:r>
        <w:rPr/>
        <w:t>Это означает, что корпус должен </w:t>
      </w:r>
      <w:r>
        <w:rPr>
          <w:spacing w:val="3"/>
        </w:rPr>
        <w:t>содержать </w:t>
      </w:r>
      <w:r>
        <w:rPr>
          <w:spacing w:val="2"/>
        </w:rPr>
        <w:t>по </w:t>
      </w:r>
      <w:r>
        <w:rPr>
          <w:spacing w:val="4"/>
        </w:rPr>
        <w:t>возможности все </w:t>
      </w:r>
      <w:r>
        <w:rPr>
          <w:spacing w:val="3"/>
        </w:rPr>
        <w:t>типы </w:t>
      </w:r>
      <w:r>
        <w:rPr>
          <w:spacing w:val="4"/>
        </w:rPr>
        <w:t>письменных </w:t>
      </w:r>
      <w:r>
        <w:rPr/>
        <w:t>и </w:t>
      </w:r>
      <w:r>
        <w:rPr>
          <w:spacing w:val="4"/>
        </w:rPr>
        <w:t>устных текстов, </w:t>
      </w:r>
      <w:r>
        <w:rPr/>
        <w:t>представленных</w:t>
      </w:r>
      <w:r>
        <w:rPr>
          <w:spacing w:val="-14"/>
        </w:rPr>
        <w:t> </w:t>
      </w:r>
      <w:r>
        <w:rPr/>
        <w:t>в</w:t>
      </w:r>
      <w:r>
        <w:rPr>
          <w:spacing w:val="-13"/>
        </w:rPr>
        <w:t> </w:t>
      </w:r>
      <w:r>
        <w:rPr/>
        <w:t>данном</w:t>
      </w:r>
      <w:r>
        <w:rPr>
          <w:spacing w:val="-14"/>
        </w:rPr>
        <w:t> </w:t>
      </w:r>
      <w:r>
        <w:rPr/>
        <w:t>языке</w:t>
      </w:r>
      <w:r>
        <w:rPr>
          <w:spacing w:val="-13"/>
        </w:rPr>
        <w:t> </w:t>
      </w:r>
      <w:r>
        <w:rPr>
          <w:spacing w:val="-3"/>
        </w:rPr>
        <w:t>(художественные</w:t>
      </w:r>
      <w:r>
        <w:rPr>
          <w:spacing w:val="-14"/>
        </w:rPr>
        <w:t> </w:t>
      </w:r>
      <w:r>
        <w:rPr/>
        <w:t>тексты</w:t>
      </w:r>
      <w:r>
        <w:rPr>
          <w:spacing w:val="-13"/>
        </w:rPr>
        <w:t> </w:t>
      </w:r>
      <w:r>
        <w:rPr/>
        <w:t>разных</w:t>
      </w:r>
      <w:r>
        <w:rPr>
          <w:spacing w:val="-13"/>
        </w:rPr>
        <w:t> </w:t>
      </w:r>
      <w:r>
        <w:rPr/>
        <w:t>жанров, публицистические, учебные, научные, деловые, разговорные, диалект- ные и </w:t>
      </w:r>
      <w:r>
        <w:rPr>
          <w:spacing w:val="-7"/>
        </w:rPr>
        <w:t>т. </w:t>
      </w:r>
      <w:r>
        <w:rPr/>
        <w:t>п.), и что все эти тексты должны входить в корпус по возмож- </w:t>
      </w:r>
      <w:r>
        <w:rPr>
          <w:spacing w:val="4"/>
        </w:rPr>
        <w:t>ности </w:t>
      </w:r>
      <w:r>
        <w:rPr>
          <w:spacing w:val="3"/>
        </w:rPr>
        <w:t>пропорционально </w:t>
      </w:r>
      <w:r>
        <w:rPr/>
        <w:t>их </w:t>
      </w:r>
      <w:r>
        <w:rPr>
          <w:spacing w:val="2"/>
        </w:rPr>
        <w:t>доле </w:t>
      </w:r>
      <w:r>
        <w:rPr/>
        <w:t>в </w:t>
      </w:r>
      <w:r>
        <w:rPr>
          <w:spacing w:val="2"/>
        </w:rPr>
        <w:t>языке соответствующего </w:t>
      </w:r>
      <w:r>
        <w:rPr>
          <w:spacing w:val="3"/>
        </w:rPr>
        <w:t>периода. Следует </w:t>
      </w:r>
      <w:r>
        <w:rPr>
          <w:spacing w:val="4"/>
        </w:rPr>
        <w:t>иметь </w:t>
      </w:r>
      <w:r>
        <w:rPr/>
        <w:t>в виду, </w:t>
      </w:r>
      <w:r>
        <w:rPr>
          <w:spacing w:val="2"/>
        </w:rPr>
        <w:t>что </w:t>
      </w:r>
      <w:r>
        <w:rPr>
          <w:spacing w:val="3"/>
        </w:rPr>
        <w:t>хорошая </w:t>
      </w:r>
      <w:r>
        <w:rPr>
          <w:spacing w:val="4"/>
        </w:rPr>
        <w:t>представительность </w:t>
      </w:r>
      <w:r>
        <w:rPr>
          <w:spacing w:val="5"/>
        </w:rPr>
        <w:t>достигается </w:t>
      </w:r>
      <w:r>
        <w:rPr/>
        <w:t>только при значительном объеме корпуса </w:t>
      </w:r>
      <w:r>
        <w:rPr>
          <w:spacing w:val="2"/>
        </w:rPr>
        <w:t>(десятки </w:t>
      </w:r>
      <w:r>
        <w:rPr/>
        <w:t>и сотни миллионов словоупотреблений).</w:t>
      </w:r>
    </w:p>
    <w:p>
      <w:pPr>
        <w:pStyle w:val="BodyText"/>
        <w:spacing w:line="242" w:lineRule="auto" w:before="1"/>
        <w:ind w:left="117" w:right="357"/>
      </w:pPr>
      <w:r>
        <w:rPr>
          <w:spacing w:val="-3"/>
        </w:rPr>
        <w:t>Существующие</w:t>
      </w:r>
      <w:r>
        <w:rPr>
          <w:spacing w:val="-17"/>
        </w:rPr>
        <w:t> </w:t>
      </w:r>
      <w:r>
        <w:rPr/>
        <w:t>национальные</w:t>
      </w:r>
      <w:r>
        <w:rPr>
          <w:spacing w:val="-16"/>
        </w:rPr>
        <w:t> </w:t>
      </w:r>
      <w:r>
        <w:rPr>
          <w:spacing w:val="-3"/>
        </w:rPr>
        <w:t>корпуса</w:t>
      </w:r>
      <w:r>
        <w:rPr>
          <w:spacing w:val="-16"/>
        </w:rPr>
        <w:t> </w:t>
      </w:r>
      <w:r>
        <w:rPr/>
        <w:t>составлены</w:t>
      </w:r>
      <w:r>
        <w:rPr>
          <w:spacing w:val="-16"/>
        </w:rPr>
        <w:t> </w:t>
      </w:r>
      <w:r>
        <w:rPr/>
        <w:t>с</w:t>
      </w:r>
      <w:r>
        <w:rPr>
          <w:spacing w:val="-17"/>
        </w:rPr>
        <w:t> </w:t>
      </w:r>
      <w:r>
        <w:rPr/>
        <w:t>разной</w:t>
      </w:r>
      <w:r>
        <w:rPr>
          <w:spacing w:val="-16"/>
        </w:rPr>
        <w:t> </w:t>
      </w:r>
      <w:r>
        <w:rPr/>
        <w:t>степенью полноты</w:t>
      </w:r>
      <w:r>
        <w:rPr>
          <w:spacing w:val="-15"/>
        </w:rPr>
        <w:t> </w:t>
      </w:r>
      <w:r>
        <w:rPr/>
        <w:t>и</w:t>
      </w:r>
      <w:r>
        <w:rPr>
          <w:spacing w:val="-14"/>
        </w:rPr>
        <w:t> </w:t>
      </w:r>
      <w:r>
        <w:rPr/>
        <w:t>обработанности.</w:t>
      </w:r>
      <w:r>
        <w:rPr>
          <w:spacing w:val="-14"/>
        </w:rPr>
        <w:t> </w:t>
      </w:r>
      <w:r>
        <w:rPr/>
        <w:t>Общепризнанным</w:t>
      </w:r>
      <w:r>
        <w:rPr>
          <w:spacing w:val="-14"/>
        </w:rPr>
        <w:t> </w:t>
      </w:r>
      <w:r>
        <w:rPr/>
        <w:t>образцом</w:t>
      </w:r>
      <w:r>
        <w:rPr>
          <w:spacing w:val="-14"/>
        </w:rPr>
        <w:t> </w:t>
      </w:r>
      <w:r>
        <w:rPr/>
        <w:t>является,</w:t>
      </w:r>
      <w:r>
        <w:rPr>
          <w:spacing w:val="-14"/>
        </w:rPr>
        <w:t> </w:t>
      </w:r>
      <w:r>
        <w:rPr/>
        <w:t>в</w:t>
      </w:r>
      <w:r>
        <w:rPr>
          <w:spacing w:val="-14"/>
        </w:rPr>
        <w:t> </w:t>
      </w:r>
      <w:r>
        <w:rPr/>
        <w:t>част- </w:t>
      </w:r>
      <w:r>
        <w:rPr>
          <w:spacing w:val="3"/>
        </w:rPr>
        <w:t>ности, Британский </w:t>
      </w:r>
      <w:r>
        <w:rPr>
          <w:spacing w:val="2"/>
        </w:rPr>
        <w:t>национальный </w:t>
      </w:r>
      <w:r>
        <w:rPr/>
        <w:t>корпус </w:t>
      </w:r>
      <w:r>
        <w:rPr>
          <w:spacing w:val="2"/>
        </w:rPr>
        <w:t>(100 </w:t>
      </w:r>
      <w:r>
        <w:rPr/>
        <w:t>млн </w:t>
      </w:r>
      <w:r>
        <w:rPr>
          <w:spacing w:val="2"/>
        </w:rPr>
        <w:t>слов), </w:t>
      </w:r>
      <w:r>
        <w:rPr/>
        <w:t>на который </w:t>
      </w:r>
      <w:r>
        <w:rPr>
          <w:spacing w:val="-3"/>
        </w:rPr>
        <w:t>ориентированы </w:t>
      </w:r>
      <w:r>
        <w:rPr/>
        <w:t>и </w:t>
      </w:r>
      <w:r>
        <w:rPr>
          <w:spacing w:val="-3"/>
        </w:rPr>
        <w:t>многие другие </w:t>
      </w:r>
      <w:r>
        <w:rPr>
          <w:spacing w:val="-4"/>
        </w:rPr>
        <w:t>корпуса. </w:t>
      </w:r>
      <w:r>
        <w:rPr>
          <w:spacing w:val="-5"/>
        </w:rPr>
        <w:t>Тематика </w:t>
      </w:r>
      <w:r>
        <w:rPr/>
        <w:t>и </w:t>
      </w:r>
      <w:r>
        <w:rPr>
          <w:spacing w:val="-3"/>
        </w:rPr>
        <w:t>жанровая </w:t>
      </w:r>
      <w:r>
        <w:rPr>
          <w:spacing w:val="-4"/>
        </w:rPr>
        <w:t>направлен- </w:t>
      </w:r>
      <w:r>
        <w:rPr/>
        <w:t>ность текстов весьма разнообразна. Это газетные и журнальные статьи, </w:t>
      </w:r>
      <w:r>
        <w:rPr>
          <w:spacing w:val="-4"/>
        </w:rPr>
        <w:t>художественная</w:t>
      </w:r>
      <w:r>
        <w:rPr>
          <w:spacing w:val="-12"/>
        </w:rPr>
        <w:t> </w:t>
      </w:r>
      <w:r>
        <w:rPr/>
        <w:t>и</w:t>
      </w:r>
      <w:r>
        <w:rPr>
          <w:spacing w:val="-11"/>
        </w:rPr>
        <w:t> </w:t>
      </w:r>
      <w:r>
        <w:rPr>
          <w:spacing w:val="-4"/>
        </w:rPr>
        <w:t>научная</w:t>
      </w:r>
      <w:r>
        <w:rPr>
          <w:spacing w:val="-11"/>
        </w:rPr>
        <w:t> </w:t>
      </w:r>
      <w:r>
        <w:rPr>
          <w:spacing w:val="-3"/>
        </w:rPr>
        <w:t>литература,</w:t>
      </w:r>
      <w:r>
        <w:rPr>
          <w:spacing w:val="-11"/>
        </w:rPr>
        <w:t> </w:t>
      </w:r>
      <w:r>
        <w:rPr/>
        <w:t>брошюры,</w:t>
      </w:r>
      <w:r>
        <w:rPr>
          <w:spacing w:val="-11"/>
        </w:rPr>
        <w:t> </w:t>
      </w:r>
      <w:r>
        <w:rPr/>
        <w:t>доклады,</w:t>
      </w:r>
      <w:r>
        <w:rPr>
          <w:spacing w:val="-12"/>
        </w:rPr>
        <w:t> </w:t>
      </w:r>
      <w:r>
        <w:rPr/>
        <w:t>а</w:t>
      </w:r>
      <w:r>
        <w:rPr>
          <w:spacing w:val="-11"/>
        </w:rPr>
        <w:t> </w:t>
      </w:r>
      <w:r>
        <w:rPr/>
        <w:t>также</w:t>
      </w:r>
      <w:r>
        <w:rPr>
          <w:spacing w:val="-11"/>
        </w:rPr>
        <w:t> </w:t>
      </w:r>
      <w:r>
        <w:rPr>
          <w:spacing w:val="-3"/>
        </w:rPr>
        <w:t>записи </w:t>
      </w:r>
      <w:r>
        <w:rPr/>
        <w:t>бытовых разговоров, радиопередач, интервью, дискуссий и</w:t>
      </w:r>
      <w:r>
        <w:rPr>
          <w:spacing w:val="10"/>
        </w:rPr>
        <w:t> </w:t>
      </w:r>
      <w:r>
        <w:rPr/>
        <w:t>совещаний.</w:t>
      </w:r>
    </w:p>
    <w:p>
      <w:pPr>
        <w:spacing w:after="0" w:line="242" w:lineRule="auto"/>
        <w:sectPr>
          <w:footerReference w:type="default" r:id="rId286"/>
          <w:pgSz w:w="8230" w:h="11910"/>
          <w:pgMar w:footer="552" w:header="0" w:top="860" w:bottom="740" w:left="620" w:right="600"/>
          <w:pgNumType w:start="295"/>
        </w:sectPr>
      </w:pPr>
    </w:p>
    <w:p>
      <w:pPr>
        <w:pStyle w:val="BodyText"/>
        <w:spacing w:line="242" w:lineRule="auto" w:before="104"/>
        <w:ind w:left="343" w:right="134" w:firstLine="0"/>
      </w:pPr>
      <w:r>
        <w:rPr/>
        <w:t>На материале текстовой выборки указанного типа составлен целый ряд компьютерных корпусов, например:</w:t>
      </w:r>
    </w:p>
    <w:p>
      <w:pPr>
        <w:pStyle w:val="ListParagraph"/>
        <w:numPr>
          <w:ilvl w:val="0"/>
          <w:numId w:val="124"/>
        </w:numPr>
        <w:tabs>
          <w:tab w:pos="838" w:val="left" w:leader="none"/>
        </w:tabs>
        <w:spacing w:line="244" w:lineRule="exact" w:before="1" w:after="0"/>
        <w:ind w:left="343" w:right="132" w:firstLine="340"/>
        <w:jc w:val="both"/>
        <w:rPr>
          <w:sz w:val="21"/>
        </w:rPr>
      </w:pPr>
      <w:r>
        <w:rPr>
          <w:sz w:val="21"/>
        </w:rPr>
        <w:t>корпуса The Bank of English (150 млн слов), British National Corpus (100 млн слов), American National Corpus (22 млн слов), The Australian Corpus</w:t>
      </w:r>
      <w:r>
        <w:rPr>
          <w:spacing w:val="-10"/>
          <w:sz w:val="21"/>
        </w:rPr>
        <w:t> </w:t>
      </w:r>
      <w:r>
        <w:rPr>
          <w:sz w:val="21"/>
        </w:rPr>
        <w:t>of</w:t>
      </w:r>
      <w:r>
        <w:rPr>
          <w:spacing w:val="-10"/>
          <w:sz w:val="21"/>
        </w:rPr>
        <w:t> </w:t>
      </w:r>
      <w:r>
        <w:rPr>
          <w:sz w:val="21"/>
        </w:rPr>
        <w:t>English</w:t>
      </w:r>
      <w:r>
        <w:rPr>
          <w:spacing w:val="-10"/>
          <w:sz w:val="21"/>
        </w:rPr>
        <w:t> </w:t>
      </w:r>
      <w:r>
        <w:rPr>
          <w:sz w:val="21"/>
        </w:rPr>
        <w:t>(1</w:t>
      </w:r>
      <w:r>
        <w:rPr>
          <w:spacing w:val="-10"/>
          <w:sz w:val="21"/>
        </w:rPr>
        <w:t> </w:t>
      </w:r>
      <w:r>
        <w:rPr>
          <w:sz w:val="21"/>
        </w:rPr>
        <w:t>млн</w:t>
      </w:r>
      <w:r>
        <w:rPr>
          <w:spacing w:val="-9"/>
          <w:sz w:val="21"/>
        </w:rPr>
        <w:t> </w:t>
      </w:r>
      <w:r>
        <w:rPr>
          <w:sz w:val="21"/>
        </w:rPr>
        <w:t>слов),</w:t>
      </w:r>
      <w:r>
        <w:rPr>
          <w:spacing w:val="-10"/>
          <w:sz w:val="21"/>
        </w:rPr>
        <w:t> </w:t>
      </w:r>
      <w:r>
        <w:rPr>
          <w:sz w:val="21"/>
        </w:rPr>
        <w:t>Brown</w:t>
      </w:r>
      <w:r>
        <w:rPr>
          <w:spacing w:val="-10"/>
          <w:sz w:val="21"/>
        </w:rPr>
        <w:t> </w:t>
      </w:r>
      <w:r>
        <w:rPr>
          <w:sz w:val="21"/>
        </w:rPr>
        <w:t>Corpus</w:t>
      </w:r>
      <w:r>
        <w:rPr>
          <w:spacing w:val="-10"/>
          <w:sz w:val="21"/>
        </w:rPr>
        <w:t> </w:t>
      </w:r>
      <w:r>
        <w:rPr>
          <w:sz w:val="21"/>
        </w:rPr>
        <w:t>of</w:t>
      </w:r>
      <w:r>
        <w:rPr>
          <w:spacing w:val="-20"/>
          <w:sz w:val="21"/>
        </w:rPr>
        <w:t> </w:t>
      </w:r>
      <w:r>
        <w:rPr>
          <w:sz w:val="21"/>
        </w:rPr>
        <w:t>American</w:t>
      </w:r>
      <w:r>
        <w:rPr>
          <w:spacing w:val="-9"/>
          <w:sz w:val="21"/>
        </w:rPr>
        <w:t> </w:t>
      </w:r>
      <w:r>
        <w:rPr>
          <w:sz w:val="21"/>
        </w:rPr>
        <w:t>English</w:t>
      </w:r>
      <w:r>
        <w:rPr>
          <w:spacing w:val="-10"/>
          <w:sz w:val="21"/>
        </w:rPr>
        <w:t> </w:t>
      </w:r>
      <w:r>
        <w:rPr>
          <w:sz w:val="21"/>
        </w:rPr>
        <w:t>(более</w:t>
      </w:r>
      <w:r>
        <w:rPr>
          <w:spacing w:val="-10"/>
          <w:sz w:val="21"/>
        </w:rPr>
        <w:t> </w:t>
      </w:r>
      <w:r>
        <w:rPr>
          <w:sz w:val="21"/>
        </w:rPr>
        <w:t>1 млн слов), The International Corpus of English (600 000</w:t>
      </w:r>
      <w:r>
        <w:rPr>
          <w:spacing w:val="-4"/>
          <w:sz w:val="21"/>
        </w:rPr>
        <w:t> </w:t>
      </w:r>
      <w:r>
        <w:rPr>
          <w:sz w:val="21"/>
        </w:rPr>
        <w:t>слов);</w:t>
      </w:r>
    </w:p>
    <w:p>
      <w:pPr>
        <w:pStyle w:val="ListParagraph"/>
        <w:numPr>
          <w:ilvl w:val="0"/>
          <w:numId w:val="124"/>
        </w:numPr>
        <w:tabs>
          <w:tab w:pos="834" w:val="left" w:leader="none"/>
        </w:tabs>
        <w:spacing w:line="235" w:lineRule="exact" w:before="0" w:after="0"/>
        <w:ind w:left="833" w:right="0" w:hanging="151"/>
        <w:jc w:val="both"/>
        <w:rPr>
          <w:sz w:val="21"/>
        </w:rPr>
      </w:pPr>
      <w:r>
        <w:rPr>
          <w:sz w:val="21"/>
        </w:rPr>
        <w:t>Национальный корпус </w:t>
      </w:r>
      <w:r>
        <w:rPr>
          <w:spacing w:val="-3"/>
          <w:sz w:val="21"/>
        </w:rPr>
        <w:t>русского </w:t>
      </w:r>
      <w:r>
        <w:rPr>
          <w:sz w:val="21"/>
        </w:rPr>
        <w:t>языка (более 20 млн</w:t>
      </w:r>
      <w:r>
        <w:rPr>
          <w:spacing w:val="-2"/>
          <w:sz w:val="21"/>
        </w:rPr>
        <w:t> </w:t>
      </w:r>
      <w:r>
        <w:rPr>
          <w:sz w:val="21"/>
        </w:rPr>
        <w:t>слов);</w:t>
      </w:r>
    </w:p>
    <w:p>
      <w:pPr>
        <w:pStyle w:val="ListParagraph"/>
        <w:numPr>
          <w:ilvl w:val="0"/>
          <w:numId w:val="124"/>
        </w:numPr>
        <w:tabs>
          <w:tab w:pos="834" w:val="left" w:leader="none"/>
        </w:tabs>
        <w:spacing w:line="244" w:lineRule="exact" w:before="0" w:after="0"/>
        <w:ind w:left="833" w:right="0" w:hanging="151"/>
        <w:jc w:val="both"/>
        <w:rPr>
          <w:sz w:val="21"/>
        </w:rPr>
      </w:pPr>
      <w:r>
        <w:rPr>
          <w:sz w:val="21"/>
        </w:rPr>
        <w:t>Чешский национальный корпус (100 млн</w:t>
      </w:r>
      <w:r>
        <w:rPr>
          <w:spacing w:val="-2"/>
          <w:sz w:val="21"/>
        </w:rPr>
        <w:t> </w:t>
      </w:r>
      <w:r>
        <w:rPr>
          <w:sz w:val="21"/>
        </w:rPr>
        <w:t>слов);</w:t>
      </w:r>
    </w:p>
    <w:p>
      <w:pPr>
        <w:pStyle w:val="ListParagraph"/>
        <w:numPr>
          <w:ilvl w:val="0"/>
          <w:numId w:val="124"/>
        </w:numPr>
        <w:tabs>
          <w:tab w:pos="824" w:val="left" w:leader="none"/>
        </w:tabs>
        <w:spacing w:line="242" w:lineRule="auto" w:before="0" w:after="0"/>
        <w:ind w:left="343" w:right="134" w:firstLine="340"/>
        <w:jc w:val="both"/>
        <w:rPr>
          <w:sz w:val="21"/>
        </w:rPr>
      </w:pPr>
      <w:r>
        <w:rPr>
          <w:sz w:val="21"/>
        </w:rPr>
        <w:t>The</w:t>
      </w:r>
      <w:r>
        <w:rPr>
          <w:spacing w:val="-11"/>
          <w:sz w:val="21"/>
        </w:rPr>
        <w:t> </w:t>
      </w:r>
      <w:r>
        <w:rPr>
          <w:sz w:val="21"/>
        </w:rPr>
        <w:t>Finnish</w:t>
      </w:r>
      <w:r>
        <w:rPr>
          <w:spacing w:val="-13"/>
          <w:sz w:val="21"/>
        </w:rPr>
        <w:t> </w:t>
      </w:r>
      <w:r>
        <w:rPr>
          <w:sz w:val="21"/>
        </w:rPr>
        <w:t>Translation</w:t>
      </w:r>
      <w:r>
        <w:rPr>
          <w:spacing w:val="-10"/>
          <w:sz w:val="21"/>
        </w:rPr>
        <w:t> </w:t>
      </w:r>
      <w:r>
        <w:rPr>
          <w:sz w:val="21"/>
        </w:rPr>
        <w:t>Corpus</w:t>
      </w:r>
      <w:r>
        <w:rPr>
          <w:spacing w:val="-10"/>
          <w:sz w:val="21"/>
        </w:rPr>
        <w:t> </w:t>
      </w:r>
      <w:r>
        <w:rPr>
          <w:sz w:val="21"/>
        </w:rPr>
        <w:t>(7</w:t>
      </w:r>
      <w:r>
        <w:rPr>
          <w:spacing w:val="-10"/>
          <w:sz w:val="21"/>
        </w:rPr>
        <w:t> </w:t>
      </w:r>
      <w:r>
        <w:rPr>
          <w:sz w:val="21"/>
        </w:rPr>
        <w:t>млн</w:t>
      </w:r>
      <w:r>
        <w:rPr>
          <w:spacing w:val="-10"/>
          <w:sz w:val="21"/>
        </w:rPr>
        <w:t> </w:t>
      </w:r>
      <w:r>
        <w:rPr>
          <w:sz w:val="21"/>
        </w:rPr>
        <w:t>слов)</w:t>
      </w:r>
      <w:r>
        <w:rPr>
          <w:spacing w:val="-10"/>
          <w:sz w:val="21"/>
        </w:rPr>
        <w:t> </w:t>
      </w:r>
      <w:r>
        <w:rPr>
          <w:sz w:val="21"/>
        </w:rPr>
        <w:t>—</w:t>
      </w:r>
      <w:r>
        <w:rPr>
          <w:spacing w:val="-10"/>
          <w:sz w:val="21"/>
        </w:rPr>
        <w:t> </w:t>
      </w:r>
      <w:r>
        <w:rPr>
          <w:spacing w:val="-3"/>
          <w:sz w:val="21"/>
        </w:rPr>
        <w:t>корпус,</w:t>
      </w:r>
      <w:r>
        <w:rPr>
          <w:spacing w:val="-10"/>
          <w:sz w:val="21"/>
        </w:rPr>
        <w:t> </w:t>
      </w:r>
      <w:r>
        <w:rPr>
          <w:sz w:val="21"/>
        </w:rPr>
        <w:t>составленный на</w:t>
      </w:r>
      <w:r>
        <w:rPr>
          <w:spacing w:val="-6"/>
          <w:sz w:val="21"/>
        </w:rPr>
        <w:t> </w:t>
      </w:r>
      <w:r>
        <w:rPr>
          <w:sz w:val="21"/>
        </w:rPr>
        <w:t>материале</w:t>
      </w:r>
      <w:r>
        <w:rPr>
          <w:spacing w:val="-6"/>
          <w:sz w:val="21"/>
        </w:rPr>
        <w:t> </w:t>
      </w:r>
      <w:r>
        <w:rPr>
          <w:spacing w:val="-3"/>
          <w:sz w:val="21"/>
        </w:rPr>
        <w:t>финского</w:t>
      </w:r>
      <w:r>
        <w:rPr>
          <w:spacing w:val="-5"/>
          <w:sz w:val="21"/>
        </w:rPr>
        <w:t> </w:t>
      </w:r>
      <w:r>
        <w:rPr>
          <w:sz w:val="21"/>
        </w:rPr>
        <w:t>языка</w:t>
      </w:r>
      <w:r>
        <w:rPr>
          <w:spacing w:val="-6"/>
          <w:sz w:val="21"/>
        </w:rPr>
        <w:t> </w:t>
      </w:r>
      <w:r>
        <w:rPr>
          <w:sz w:val="21"/>
        </w:rPr>
        <w:t>в</w:t>
      </w:r>
      <w:r>
        <w:rPr>
          <w:spacing w:val="-5"/>
          <w:sz w:val="21"/>
        </w:rPr>
        <w:t> </w:t>
      </w:r>
      <w:r>
        <w:rPr>
          <w:sz w:val="21"/>
        </w:rPr>
        <w:t>Савонлиннской</w:t>
      </w:r>
      <w:r>
        <w:rPr>
          <w:spacing w:val="-6"/>
          <w:sz w:val="21"/>
        </w:rPr>
        <w:t> </w:t>
      </w:r>
      <w:r>
        <w:rPr>
          <w:spacing w:val="-3"/>
          <w:sz w:val="21"/>
        </w:rPr>
        <w:t>школе</w:t>
      </w:r>
      <w:r>
        <w:rPr>
          <w:spacing w:val="-5"/>
          <w:sz w:val="21"/>
        </w:rPr>
        <w:t> </w:t>
      </w:r>
      <w:r>
        <w:rPr>
          <w:sz w:val="21"/>
        </w:rPr>
        <w:t>перевода</w:t>
      </w:r>
      <w:r>
        <w:rPr>
          <w:spacing w:val="-6"/>
          <w:sz w:val="21"/>
        </w:rPr>
        <w:t> </w:t>
      </w:r>
      <w:r>
        <w:rPr>
          <w:sz w:val="21"/>
        </w:rPr>
        <w:t>при</w:t>
      </w:r>
      <w:r>
        <w:rPr>
          <w:spacing w:val="-5"/>
          <w:sz w:val="21"/>
        </w:rPr>
        <w:t> Уни- </w:t>
      </w:r>
      <w:r>
        <w:rPr>
          <w:sz w:val="21"/>
        </w:rPr>
        <w:t>верситете </w:t>
      </w:r>
      <w:r>
        <w:rPr>
          <w:spacing w:val="-3"/>
          <w:sz w:val="21"/>
        </w:rPr>
        <w:t>города</w:t>
      </w:r>
      <w:r>
        <w:rPr>
          <w:spacing w:val="-1"/>
          <w:sz w:val="21"/>
        </w:rPr>
        <w:t> </w:t>
      </w:r>
      <w:r>
        <w:rPr>
          <w:sz w:val="21"/>
        </w:rPr>
        <w:t>Иоэнсу;</w:t>
      </w:r>
    </w:p>
    <w:p>
      <w:pPr>
        <w:pStyle w:val="ListParagraph"/>
        <w:numPr>
          <w:ilvl w:val="0"/>
          <w:numId w:val="124"/>
        </w:numPr>
        <w:tabs>
          <w:tab w:pos="834" w:val="left" w:leader="none"/>
        </w:tabs>
        <w:spacing w:line="242" w:lineRule="exact" w:before="0" w:after="0"/>
        <w:ind w:left="833" w:right="0" w:hanging="151"/>
        <w:jc w:val="both"/>
        <w:rPr>
          <w:sz w:val="21"/>
        </w:rPr>
      </w:pPr>
      <w:r>
        <w:rPr>
          <w:sz w:val="21"/>
        </w:rPr>
        <w:t>корпуса немецкого языка IDS Korpora и IMS Stuttgart и</w:t>
      </w:r>
      <w:r>
        <w:rPr>
          <w:spacing w:val="-17"/>
          <w:sz w:val="21"/>
        </w:rPr>
        <w:t> </w:t>
      </w:r>
      <w:r>
        <w:rPr>
          <w:sz w:val="21"/>
        </w:rPr>
        <w:t>другие.</w:t>
      </w:r>
    </w:p>
    <w:p>
      <w:pPr>
        <w:pStyle w:val="BodyText"/>
        <w:spacing w:line="242" w:lineRule="auto"/>
        <w:ind w:left="343" w:right="130"/>
        <w:jc w:val="right"/>
      </w:pPr>
      <w:r>
        <w:rPr>
          <w:spacing w:val="5"/>
        </w:rPr>
        <w:t>Поиск </w:t>
      </w:r>
      <w:r>
        <w:rPr>
          <w:spacing w:val="6"/>
        </w:rPr>
        <w:t>лингвистической </w:t>
      </w:r>
      <w:r>
        <w:rPr>
          <w:spacing w:val="5"/>
        </w:rPr>
        <w:t>информации </w:t>
      </w:r>
      <w:r>
        <w:rPr/>
        <w:t>в </w:t>
      </w:r>
      <w:r>
        <w:rPr>
          <w:spacing w:val="9"/>
        </w:rPr>
        <w:t> </w:t>
      </w:r>
      <w:r>
        <w:rPr>
          <w:spacing w:val="4"/>
        </w:rPr>
        <w:t>корпусе</w:t>
      </w:r>
      <w:r>
        <w:rPr>
          <w:spacing w:val="32"/>
        </w:rPr>
        <w:t> </w:t>
      </w:r>
      <w:r>
        <w:rPr>
          <w:spacing w:val="6"/>
        </w:rPr>
        <w:t>осуществляется</w:t>
      </w:r>
      <w:r>
        <w:rPr>
          <w:w w:val="100"/>
        </w:rPr>
        <w:t> </w:t>
      </w:r>
      <w:r>
        <w:rPr/>
        <w:t>с </w:t>
      </w:r>
      <w:r>
        <w:rPr>
          <w:spacing w:val="2"/>
        </w:rPr>
        <w:t>помощью программы-конкордансера, </w:t>
      </w:r>
      <w:r>
        <w:rPr/>
        <w:t>которая</w:t>
      </w:r>
      <w:r>
        <w:rPr>
          <w:spacing w:val="20"/>
        </w:rPr>
        <w:t> </w:t>
      </w:r>
      <w:r>
        <w:rPr>
          <w:spacing w:val="3"/>
        </w:rPr>
        <w:t>выстраивает</w:t>
      </w:r>
      <w:r>
        <w:rPr>
          <w:spacing w:val="32"/>
        </w:rPr>
        <w:t> </w:t>
      </w:r>
      <w:r>
        <w:rPr/>
        <w:t>соответ-</w:t>
      </w:r>
      <w:r>
        <w:rPr>
          <w:spacing w:val="4"/>
          <w:w w:val="99"/>
        </w:rPr>
        <w:t> </w:t>
      </w:r>
      <w:r>
        <w:rPr>
          <w:spacing w:val="-3"/>
        </w:rPr>
        <w:t>ствующий </w:t>
      </w:r>
      <w:r>
        <w:rPr>
          <w:spacing w:val="-5"/>
        </w:rPr>
        <w:t>конкорданс </w:t>
      </w:r>
      <w:r>
        <w:rPr>
          <w:spacing w:val="-3"/>
        </w:rPr>
        <w:t>(вертикальный </w:t>
      </w:r>
      <w:r>
        <w:rPr/>
        <w:t>список случаев</w:t>
      </w:r>
      <w:r>
        <w:rPr>
          <w:spacing w:val="-29"/>
        </w:rPr>
        <w:t> </w:t>
      </w:r>
      <w:r>
        <w:rPr>
          <w:spacing w:val="-3"/>
        </w:rPr>
        <w:t>употребления</w:t>
      </w:r>
      <w:r>
        <w:rPr>
          <w:spacing w:val="-7"/>
        </w:rPr>
        <w:t> </w:t>
      </w:r>
      <w:r>
        <w:rPr>
          <w:spacing w:val="-3"/>
        </w:rPr>
        <w:t>слова,</w:t>
      </w:r>
      <w:r>
        <w:rPr>
          <w:spacing w:val="-2"/>
          <w:w w:val="100"/>
        </w:rPr>
        <w:t> </w:t>
      </w:r>
      <w:r>
        <w:rPr/>
        <w:t>расположенных</w:t>
      </w:r>
      <w:r>
        <w:rPr>
          <w:spacing w:val="15"/>
        </w:rPr>
        <w:t> </w:t>
      </w:r>
      <w:r>
        <w:rPr/>
        <w:t>в</w:t>
      </w:r>
      <w:r>
        <w:rPr>
          <w:spacing w:val="16"/>
        </w:rPr>
        <w:t> </w:t>
      </w:r>
      <w:r>
        <w:rPr/>
        <w:t>алфавитном</w:t>
      </w:r>
      <w:r>
        <w:rPr>
          <w:spacing w:val="15"/>
        </w:rPr>
        <w:t> </w:t>
      </w:r>
      <w:r>
        <w:rPr/>
        <w:t>порядке</w:t>
      </w:r>
      <w:r>
        <w:rPr>
          <w:spacing w:val="16"/>
        </w:rPr>
        <w:t> </w:t>
      </w:r>
      <w:r>
        <w:rPr/>
        <w:t>в</w:t>
      </w:r>
      <w:r>
        <w:rPr>
          <w:spacing w:val="15"/>
        </w:rPr>
        <w:t> </w:t>
      </w:r>
      <w:r>
        <w:rPr/>
        <w:t>электронном</w:t>
      </w:r>
      <w:r>
        <w:rPr>
          <w:spacing w:val="16"/>
        </w:rPr>
        <w:t> </w:t>
      </w:r>
      <w:r>
        <w:rPr/>
        <w:t>корпусе</w:t>
      </w:r>
      <w:r>
        <w:rPr>
          <w:spacing w:val="16"/>
        </w:rPr>
        <w:t> </w:t>
      </w:r>
      <w:r>
        <w:rPr/>
        <w:t>текстов,</w:t>
      </w:r>
      <w:r>
        <w:rPr>
          <w:spacing w:val="1"/>
          <w:w w:val="99"/>
        </w:rPr>
        <w:t> </w:t>
      </w:r>
      <w:r>
        <w:rPr/>
        <w:t>слово</w:t>
      </w:r>
      <w:r>
        <w:rPr>
          <w:spacing w:val="-11"/>
        </w:rPr>
        <w:t> </w:t>
      </w:r>
      <w:r>
        <w:rPr>
          <w:spacing w:val="-3"/>
        </w:rPr>
        <w:t>подается</w:t>
      </w:r>
      <w:r>
        <w:rPr>
          <w:spacing w:val="-10"/>
        </w:rPr>
        <w:t> </w:t>
      </w:r>
      <w:r>
        <w:rPr/>
        <w:t>вместе</w:t>
      </w:r>
      <w:r>
        <w:rPr>
          <w:spacing w:val="-10"/>
        </w:rPr>
        <w:t> </w:t>
      </w:r>
      <w:r>
        <w:rPr/>
        <w:t>с</w:t>
      </w:r>
      <w:r>
        <w:rPr>
          <w:spacing w:val="-10"/>
        </w:rPr>
        <w:t> </w:t>
      </w:r>
      <w:r>
        <w:rPr>
          <w:spacing w:val="-3"/>
        </w:rPr>
        <w:t>его</w:t>
      </w:r>
      <w:r>
        <w:rPr>
          <w:spacing w:val="-10"/>
        </w:rPr>
        <w:t> </w:t>
      </w:r>
      <w:r>
        <w:rPr/>
        <w:t>левым</w:t>
      </w:r>
      <w:r>
        <w:rPr>
          <w:spacing w:val="-10"/>
        </w:rPr>
        <w:t> </w:t>
      </w:r>
      <w:r>
        <w:rPr/>
        <w:t>и</w:t>
      </w:r>
      <w:r>
        <w:rPr>
          <w:spacing w:val="-11"/>
        </w:rPr>
        <w:t> </w:t>
      </w:r>
      <w:r>
        <w:rPr/>
        <w:t>правым</w:t>
      </w:r>
      <w:r>
        <w:rPr>
          <w:spacing w:val="-10"/>
        </w:rPr>
        <w:t> </w:t>
      </w:r>
      <w:r>
        <w:rPr>
          <w:spacing w:val="-3"/>
        </w:rPr>
        <w:t>окружением)</w:t>
      </w:r>
      <w:r>
        <w:rPr>
          <w:spacing w:val="-10"/>
        </w:rPr>
        <w:t> </w:t>
      </w:r>
      <w:r>
        <w:rPr>
          <w:spacing w:val="-3"/>
        </w:rPr>
        <w:t>[Шевчук</w:t>
      </w:r>
      <w:r>
        <w:rPr>
          <w:spacing w:val="-10"/>
        </w:rPr>
        <w:t> </w:t>
      </w:r>
      <w:r>
        <w:rPr>
          <w:spacing w:val="-2"/>
        </w:rPr>
        <w:t>2010]. </w:t>
      </w:r>
      <w:r>
        <w:rPr>
          <w:spacing w:val="-3"/>
        </w:rPr>
        <w:t>Подобные</w:t>
      </w:r>
      <w:r>
        <w:rPr>
          <w:spacing w:val="-13"/>
        </w:rPr>
        <w:t> </w:t>
      </w:r>
      <w:r>
        <w:rPr/>
        <w:t>электронные</w:t>
      </w:r>
      <w:r>
        <w:rPr>
          <w:spacing w:val="-13"/>
        </w:rPr>
        <w:t> </w:t>
      </w:r>
      <w:r>
        <w:rPr>
          <w:spacing w:val="-3"/>
        </w:rPr>
        <w:t>средства,</w:t>
      </w:r>
      <w:r>
        <w:rPr>
          <w:spacing w:val="-12"/>
        </w:rPr>
        <w:t> </w:t>
      </w:r>
      <w:r>
        <w:rPr/>
        <w:t>быстро</w:t>
      </w:r>
      <w:r>
        <w:rPr>
          <w:spacing w:val="-13"/>
        </w:rPr>
        <w:t> </w:t>
      </w:r>
      <w:r>
        <w:rPr>
          <w:spacing w:val="-3"/>
        </w:rPr>
        <w:t>сканируя</w:t>
      </w:r>
      <w:r>
        <w:rPr>
          <w:spacing w:val="-13"/>
        </w:rPr>
        <w:t> </w:t>
      </w:r>
      <w:r>
        <w:rPr/>
        <w:t>гигантский</w:t>
      </w:r>
      <w:r>
        <w:rPr>
          <w:spacing w:val="-12"/>
        </w:rPr>
        <w:t> </w:t>
      </w:r>
      <w:r>
        <w:rPr>
          <w:spacing w:val="-3"/>
        </w:rPr>
        <w:t>массив</w:t>
      </w:r>
      <w:r>
        <w:rPr>
          <w:spacing w:val="-2"/>
          <w:w w:val="100"/>
        </w:rPr>
        <w:t> </w:t>
      </w:r>
      <w:r>
        <w:rPr>
          <w:spacing w:val="-3"/>
        </w:rPr>
        <w:t>текстов</w:t>
      </w:r>
      <w:r>
        <w:rPr>
          <w:spacing w:val="-13"/>
        </w:rPr>
        <w:t> </w:t>
      </w:r>
      <w:r>
        <w:rPr/>
        <w:t>в</w:t>
      </w:r>
      <w:r>
        <w:rPr>
          <w:spacing w:val="-13"/>
        </w:rPr>
        <w:t> </w:t>
      </w:r>
      <w:r>
        <w:rPr>
          <w:spacing w:val="-3"/>
        </w:rPr>
        <w:t>поисках</w:t>
      </w:r>
      <w:r>
        <w:rPr>
          <w:spacing w:val="-13"/>
        </w:rPr>
        <w:t> </w:t>
      </w:r>
      <w:r>
        <w:rPr>
          <w:spacing w:val="-3"/>
        </w:rPr>
        <w:t>тех</w:t>
      </w:r>
      <w:r>
        <w:rPr>
          <w:spacing w:val="-12"/>
        </w:rPr>
        <w:t> </w:t>
      </w:r>
      <w:r>
        <w:rPr/>
        <w:t>или</w:t>
      </w:r>
      <w:r>
        <w:rPr>
          <w:spacing w:val="-13"/>
        </w:rPr>
        <w:t> </w:t>
      </w:r>
      <w:r>
        <w:rPr/>
        <w:t>иных</w:t>
      </w:r>
      <w:r>
        <w:rPr>
          <w:spacing w:val="-13"/>
        </w:rPr>
        <w:t> </w:t>
      </w:r>
      <w:r>
        <w:rPr/>
        <w:t>сочетаний</w:t>
      </w:r>
      <w:r>
        <w:rPr>
          <w:spacing w:val="-12"/>
        </w:rPr>
        <w:t> </w:t>
      </w:r>
      <w:r>
        <w:rPr/>
        <w:t>слов</w:t>
      </w:r>
      <w:r>
        <w:rPr>
          <w:spacing w:val="-13"/>
        </w:rPr>
        <w:t> </w:t>
      </w:r>
      <w:r>
        <w:rPr/>
        <w:t>и</w:t>
      </w:r>
      <w:r>
        <w:rPr>
          <w:spacing w:val="-13"/>
        </w:rPr>
        <w:t> </w:t>
      </w:r>
      <w:r>
        <w:rPr>
          <w:spacing w:val="-4"/>
        </w:rPr>
        <w:t>возможного</w:t>
      </w:r>
      <w:r>
        <w:rPr>
          <w:spacing w:val="-13"/>
        </w:rPr>
        <w:t> </w:t>
      </w:r>
      <w:r>
        <w:rPr/>
        <w:t>сокращения</w:t>
      </w:r>
      <w:r>
        <w:rPr>
          <w:spacing w:val="-2"/>
        </w:rPr>
        <w:t> </w:t>
      </w:r>
      <w:r>
        <w:rPr/>
        <w:t>слова,</w:t>
      </w:r>
      <w:r>
        <w:rPr>
          <w:spacing w:val="-14"/>
        </w:rPr>
        <w:t> </w:t>
      </w:r>
      <w:r>
        <w:rPr/>
        <w:t>дают</w:t>
      </w:r>
      <w:r>
        <w:rPr>
          <w:spacing w:val="-14"/>
        </w:rPr>
        <w:t> </w:t>
      </w:r>
      <w:r>
        <w:rPr/>
        <w:t>достаточно</w:t>
      </w:r>
      <w:r>
        <w:rPr>
          <w:spacing w:val="-13"/>
        </w:rPr>
        <w:t> </w:t>
      </w:r>
      <w:r>
        <w:rPr>
          <w:spacing w:val="-3"/>
        </w:rPr>
        <w:t>точные</w:t>
      </w:r>
      <w:r>
        <w:rPr>
          <w:spacing w:val="-14"/>
        </w:rPr>
        <w:t> </w:t>
      </w:r>
      <w:r>
        <w:rPr/>
        <w:t>сведения</w:t>
      </w:r>
      <w:r>
        <w:rPr>
          <w:spacing w:val="-14"/>
        </w:rPr>
        <w:t> </w:t>
      </w:r>
      <w:r>
        <w:rPr/>
        <w:t>об</w:t>
      </w:r>
      <w:r>
        <w:rPr>
          <w:spacing w:val="-13"/>
        </w:rPr>
        <w:t> </w:t>
      </w:r>
      <w:r>
        <w:rPr/>
        <w:t>общепринятом</w:t>
      </w:r>
      <w:r>
        <w:rPr>
          <w:spacing w:val="-14"/>
        </w:rPr>
        <w:t> </w:t>
      </w:r>
      <w:r>
        <w:rPr>
          <w:spacing w:val="-3"/>
        </w:rPr>
        <w:t>контекстуаль-</w:t>
      </w:r>
      <w:r>
        <w:rPr>
          <w:spacing w:val="-1"/>
          <w:w w:val="99"/>
        </w:rPr>
        <w:t> </w:t>
      </w:r>
      <w:r>
        <w:rPr>
          <w:spacing w:val="-4"/>
        </w:rPr>
        <w:t>ном словоупотреблении </w:t>
      </w:r>
      <w:r>
        <w:rPr/>
        <w:t>и </w:t>
      </w:r>
      <w:r>
        <w:rPr>
          <w:spacing w:val="-4"/>
        </w:rPr>
        <w:t>подсказывают переводчику</w:t>
      </w:r>
      <w:r>
        <w:rPr>
          <w:spacing w:val="-21"/>
        </w:rPr>
        <w:t> </w:t>
      </w:r>
      <w:r>
        <w:rPr>
          <w:spacing w:val="-3"/>
        </w:rPr>
        <w:t>правильную</w:t>
      </w:r>
      <w:r>
        <w:rPr>
          <w:spacing w:val="-6"/>
        </w:rPr>
        <w:t> </w:t>
      </w:r>
      <w:r>
        <w:rPr>
          <w:spacing w:val="-3"/>
        </w:rPr>
        <w:t>синтак-</w:t>
      </w:r>
      <w:r>
        <w:rPr>
          <w:spacing w:val="-3"/>
          <w:w w:val="100"/>
        </w:rPr>
        <w:t> </w:t>
      </w:r>
      <w:r>
        <w:rPr/>
        <w:t>сическую конструкцию на иностранном языке. Они</w:t>
      </w:r>
      <w:r>
        <w:rPr>
          <w:spacing w:val="3"/>
        </w:rPr>
        <w:t> </w:t>
      </w:r>
      <w:r>
        <w:rPr/>
        <w:t>содержат</w:t>
      </w:r>
      <w:r>
        <w:rPr>
          <w:spacing w:val="9"/>
        </w:rPr>
        <w:t> </w:t>
      </w:r>
      <w:r>
        <w:rPr/>
        <w:t>огромное</w:t>
      </w:r>
      <w:r>
        <w:rPr>
          <w:w w:val="100"/>
        </w:rPr>
        <w:t> </w:t>
      </w:r>
      <w:r>
        <w:rPr/>
        <w:t>количество примеров, иллюстрирующих</w:t>
      </w:r>
      <w:r>
        <w:rPr>
          <w:spacing w:val="-6"/>
        </w:rPr>
        <w:t> </w:t>
      </w:r>
      <w:r>
        <w:rPr/>
        <w:t>комбинаторные</w:t>
      </w:r>
      <w:r>
        <w:rPr>
          <w:spacing w:val="33"/>
        </w:rPr>
        <w:t> </w:t>
      </w:r>
      <w:r>
        <w:rPr/>
        <w:t>возможности</w:t>
      </w:r>
      <w:r>
        <w:rPr>
          <w:spacing w:val="2"/>
          <w:w w:val="99"/>
        </w:rPr>
        <w:t> </w:t>
      </w:r>
      <w:r>
        <w:rPr/>
        <w:t>того</w:t>
      </w:r>
      <w:r>
        <w:rPr>
          <w:spacing w:val="25"/>
        </w:rPr>
        <w:t> </w:t>
      </w:r>
      <w:r>
        <w:rPr/>
        <w:t>или</w:t>
      </w:r>
      <w:r>
        <w:rPr>
          <w:spacing w:val="25"/>
        </w:rPr>
        <w:t> </w:t>
      </w:r>
      <w:r>
        <w:rPr/>
        <w:t>иного</w:t>
      </w:r>
      <w:r>
        <w:rPr>
          <w:spacing w:val="26"/>
        </w:rPr>
        <w:t> </w:t>
      </w:r>
      <w:r>
        <w:rPr/>
        <w:t>слова</w:t>
      </w:r>
      <w:r>
        <w:rPr>
          <w:spacing w:val="25"/>
        </w:rPr>
        <w:t> </w:t>
      </w:r>
      <w:r>
        <w:rPr/>
        <w:t>в</w:t>
      </w:r>
      <w:r>
        <w:rPr>
          <w:spacing w:val="25"/>
        </w:rPr>
        <w:t> </w:t>
      </w:r>
      <w:r>
        <w:rPr>
          <w:spacing w:val="2"/>
        </w:rPr>
        <w:t>современном</w:t>
      </w:r>
      <w:r>
        <w:rPr>
          <w:spacing w:val="26"/>
        </w:rPr>
        <w:t> </w:t>
      </w:r>
      <w:r>
        <w:rPr/>
        <w:t>языке</w:t>
      </w:r>
      <w:r>
        <w:rPr>
          <w:spacing w:val="25"/>
        </w:rPr>
        <w:t> </w:t>
      </w:r>
      <w:r>
        <w:rPr/>
        <w:t>и</w:t>
      </w:r>
      <w:r>
        <w:rPr>
          <w:spacing w:val="26"/>
        </w:rPr>
        <w:t> </w:t>
      </w:r>
      <w:r>
        <w:rPr>
          <w:spacing w:val="2"/>
        </w:rPr>
        <w:t>показывающих</w:t>
      </w:r>
      <w:r>
        <w:rPr>
          <w:spacing w:val="25"/>
        </w:rPr>
        <w:t> </w:t>
      </w:r>
      <w:r>
        <w:rPr/>
        <w:t>его</w:t>
      </w:r>
      <w:r>
        <w:rPr>
          <w:spacing w:val="25"/>
        </w:rPr>
        <w:t> </w:t>
      </w:r>
      <w:r>
        <w:rPr>
          <w:spacing w:val="2"/>
        </w:rPr>
        <w:t>воз-</w:t>
      </w:r>
      <w:r>
        <w:rPr>
          <w:spacing w:val="3"/>
          <w:w w:val="99"/>
        </w:rPr>
        <w:t> </w:t>
      </w:r>
      <w:r>
        <w:rPr/>
        <w:t>можное место в предложении и прочие сведения. На наш</w:t>
      </w:r>
      <w:r>
        <w:rPr>
          <w:spacing w:val="11"/>
        </w:rPr>
        <w:t> </w:t>
      </w:r>
      <w:r>
        <w:rPr/>
        <w:t>взгляд,</w:t>
      </w:r>
      <w:r>
        <w:rPr>
          <w:spacing w:val="2"/>
        </w:rPr>
        <w:t> </w:t>
      </w:r>
      <w:r>
        <w:rPr>
          <w:spacing w:val="-3"/>
        </w:rPr>
        <w:t>трудно</w:t>
      </w:r>
      <w:r>
        <w:rPr>
          <w:w w:val="99"/>
        </w:rPr>
        <w:t> </w:t>
      </w:r>
      <w:r>
        <w:rPr/>
        <w:t>найти какие-либо иные более эффективные ресурсы,</w:t>
      </w:r>
      <w:r>
        <w:rPr>
          <w:spacing w:val="44"/>
        </w:rPr>
        <w:t> </w:t>
      </w:r>
      <w:r>
        <w:rPr>
          <w:spacing w:val="-3"/>
        </w:rPr>
        <w:t>которые могли</w:t>
      </w:r>
      <w:r>
        <w:rPr>
          <w:spacing w:val="12"/>
        </w:rPr>
        <w:t> </w:t>
      </w:r>
      <w:r>
        <w:rPr/>
        <w:t>бы</w:t>
      </w:r>
      <w:r>
        <w:rPr>
          <w:w w:val="100"/>
        </w:rPr>
        <w:t> </w:t>
      </w:r>
      <w:r>
        <w:rPr/>
        <w:t>помочь</w:t>
      </w:r>
      <w:r>
        <w:rPr>
          <w:spacing w:val="-6"/>
        </w:rPr>
        <w:t> </w:t>
      </w:r>
      <w:r>
        <w:rPr/>
        <w:t>переводчику</w:t>
      </w:r>
      <w:r>
        <w:rPr>
          <w:spacing w:val="-6"/>
        </w:rPr>
        <w:t> </w:t>
      </w:r>
      <w:r>
        <w:rPr/>
        <w:t>столь</w:t>
      </w:r>
      <w:r>
        <w:rPr>
          <w:spacing w:val="-5"/>
        </w:rPr>
        <w:t> </w:t>
      </w:r>
      <w:r>
        <w:rPr/>
        <w:t>же</w:t>
      </w:r>
      <w:r>
        <w:rPr>
          <w:spacing w:val="-6"/>
        </w:rPr>
        <w:t> </w:t>
      </w:r>
      <w:r>
        <w:rPr/>
        <w:t>быстро</w:t>
      </w:r>
      <w:r>
        <w:rPr>
          <w:spacing w:val="-6"/>
        </w:rPr>
        <w:t> </w:t>
      </w:r>
      <w:r>
        <w:rPr/>
        <w:t>и</w:t>
      </w:r>
      <w:r>
        <w:rPr>
          <w:spacing w:val="-5"/>
        </w:rPr>
        <w:t> </w:t>
      </w:r>
      <w:r>
        <w:rPr/>
        <w:t>надежно</w:t>
      </w:r>
      <w:r>
        <w:rPr>
          <w:spacing w:val="-6"/>
        </w:rPr>
        <w:t> </w:t>
      </w:r>
      <w:r>
        <w:rPr/>
        <w:t>проверить</w:t>
      </w:r>
      <w:r>
        <w:rPr>
          <w:spacing w:val="-6"/>
        </w:rPr>
        <w:t> </w:t>
      </w:r>
      <w:r>
        <w:rPr/>
        <w:t>свои</w:t>
      </w:r>
      <w:r>
        <w:rPr>
          <w:spacing w:val="-5"/>
        </w:rPr>
        <w:t> </w:t>
      </w:r>
      <w:r>
        <w:rPr/>
        <w:t>догадки</w:t>
      </w:r>
    </w:p>
    <w:p>
      <w:pPr>
        <w:pStyle w:val="ListParagraph"/>
        <w:numPr>
          <w:ilvl w:val="1"/>
          <w:numId w:val="125"/>
        </w:numPr>
        <w:tabs>
          <w:tab w:pos="502" w:val="left" w:leader="none"/>
        </w:tabs>
        <w:spacing w:line="240" w:lineRule="auto" w:before="0" w:after="0"/>
        <w:ind w:left="501" w:right="0" w:hanging="159"/>
        <w:jc w:val="both"/>
        <w:rPr>
          <w:sz w:val="21"/>
        </w:rPr>
      </w:pPr>
      <w:r>
        <w:rPr>
          <w:sz w:val="21"/>
        </w:rPr>
        <w:t>сочетаемости данного</w:t>
      </w:r>
      <w:r>
        <w:rPr>
          <w:spacing w:val="-1"/>
          <w:sz w:val="21"/>
        </w:rPr>
        <w:t> </w:t>
      </w:r>
      <w:r>
        <w:rPr>
          <w:sz w:val="21"/>
        </w:rPr>
        <w:t>слова.</w:t>
      </w:r>
    </w:p>
    <w:p>
      <w:pPr>
        <w:pStyle w:val="BodyText"/>
        <w:spacing w:line="242" w:lineRule="auto"/>
        <w:ind w:left="291" w:right="132"/>
        <w:jc w:val="right"/>
      </w:pPr>
      <w:r>
        <w:rPr>
          <w:spacing w:val="-4"/>
        </w:rPr>
        <w:t>Компьютерные </w:t>
      </w:r>
      <w:r>
        <w:rPr>
          <w:spacing w:val="-3"/>
        </w:rPr>
        <w:t>корпуса текстов представляют большой </w:t>
      </w:r>
      <w:r>
        <w:rPr>
          <w:spacing w:val="-4"/>
        </w:rPr>
        <w:t>научный </w:t>
      </w:r>
      <w:r>
        <w:rPr/>
        <w:t>инте-</w:t>
      </w:r>
      <w:r>
        <w:rPr>
          <w:spacing w:val="-2"/>
          <w:w w:val="99"/>
        </w:rPr>
        <w:t> </w:t>
      </w:r>
      <w:r>
        <w:rPr/>
        <w:t>рес, так как они дают возможность проводить по </w:t>
      </w:r>
      <w:r>
        <w:rPr>
          <w:spacing w:val="-4"/>
        </w:rPr>
        <w:t>ходу </w:t>
      </w:r>
      <w:r>
        <w:rPr/>
        <w:t>перевода экспери-</w:t>
      </w:r>
      <w:r>
        <w:rPr>
          <w:spacing w:val="-1"/>
        </w:rPr>
        <w:t> </w:t>
      </w:r>
      <w:r>
        <w:rPr/>
        <w:t>ментальное исследование, с тем чтобы выявить, какие слова, выражения,</w:t>
      </w:r>
      <w:r>
        <w:rPr>
          <w:spacing w:val="-1"/>
          <w:w w:val="99"/>
        </w:rPr>
        <w:t> </w:t>
      </w:r>
      <w:r>
        <w:rPr/>
        <w:t>грамматические конструкции и типы дискурса действительно использу- ются в настоящее время носителями языка, как часто и для каких целей.</w:t>
      </w:r>
      <w:r>
        <w:rPr>
          <w:w w:val="100"/>
        </w:rPr>
        <w:t> </w:t>
      </w:r>
      <w:r>
        <w:rPr/>
        <w:t>Важную роль при обучении письменному переводу играет учебный интернет-форум. Учебный интернет-форум — это инструмент для дис-</w:t>
      </w:r>
      <w:r>
        <w:rPr>
          <w:w w:val="100"/>
        </w:rPr>
        <w:t> </w:t>
      </w:r>
      <w:r>
        <w:rPr/>
        <w:t>танционного обмена учебной информацией между студентами и препо- давателями, успешно применяемый для организации самостоятельной</w:t>
      </w:r>
      <w:r>
        <w:rPr>
          <w:spacing w:val="2"/>
        </w:rPr>
        <w:t> </w:t>
      </w:r>
      <w:r>
        <w:rPr>
          <w:spacing w:val="-3"/>
        </w:rPr>
        <w:t>работы </w:t>
      </w:r>
      <w:r>
        <w:rPr>
          <w:spacing w:val="-4"/>
        </w:rPr>
        <w:t>студентов. Модератором </w:t>
      </w:r>
      <w:r>
        <w:rPr>
          <w:spacing w:val="-3"/>
        </w:rPr>
        <w:t>учебного форума </w:t>
      </w:r>
      <w:r>
        <w:rPr>
          <w:spacing w:val="-4"/>
        </w:rPr>
        <w:t>выступает, </w:t>
      </w:r>
      <w:r>
        <w:rPr>
          <w:spacing w:val="-3"/>
        </w:rPr>
        <w:t>как </w:t>
      </w:r>
      <w:r>
        <w:rPr/>
        <w:t>правило,</w:t>
      </w:r>
      <w:r>
        <w:rPr>
          <w:spacing w:val="-2"/>
        </w:rPr>
        <w:t> преподаватель </w:t>
      </w:r>
      <w:r>
        <w:rPr/>
        <w:t>практики перевода, регулярно «выкладывающий» задания</w:t>
      </w:r>
      <w:r>
        <w:rPr>
          <w:spacing w:val="-1"/>
        </w:rPr>
        <w:t> </w:t>
      </w:r>
      <w:r>
        <w:rPr/>
        <w:t>и упражнения по </w:t>
      </w:r>
      <w:r>
        <w:rPr>
          <w:spacing w:val="-3"/>
        </w:rPr>
        <w:t>письменному </w:t>
      </w:r>
      <w:r>
        <w:rPr>
          <w:spacing w:val="-5"/>
        </w:rPr>
        <w:t>переводу. </w:t>
      </w:r>
      <w:r>
        <w:rPr/>
        <w:t>Выполнение заданий и </w:t>
      </w:r>
      <w:r>
        <w:rPr>
          <w:spacing w:val="-3"/>
        </w:rPr>
        <w:t>обратная</w:t>
      </w:r>
    </w:p>
    <w:p>
      <w:pPr>
        <w:pStyle w:val="BodyText"/>
        <w:spacing w:before="1"/>
        <w:ind w:left="343" w:firstLine="0"/>
      </w:pPr>
      <w:r>
        <w:rPr/>
        <w:t>связь с преподавателем являются обязательными для студентов.</w:t>
      </w:r>
    </w:p>
    <w:p>
      <w:pPr>
        <w:spacing w:after="0"/>
        <w:sectPr>
          <w:pgSz w:w="8230" w:h="11910"/>
          <w:pgMar w:header="0" w:footer="552" w:top="860" w:bottom="740" w:left="620" w:right="600"/>
        </w:sectPr>
      </w:pPr>
    </w:p>
    <w:p>
      <w:pPr>
        <w:pStyle w:val="BodyText"/>
        <w:spacing w:line="237" w:lineRule="auto" w:before="106"/>
        <w:ind w:left="117" w:right="353"/>
      </w:pPr>
      <w:r>
        <w:rPr>
          <w:spacing w:val="6"/>
        </w:rPr>
        <w:t>Обобщая изложенное выше, </w:t>
      </w:r>
      <w:r>
        <w:rPr>
          <w:spacing w:val="5"/>
        </w:rPr>
        <w:t>можно </w:t>
      </w:r>
      <w:r>
        <w:rPr>
          <w:spacing w:val="6"/>
        </w:rPr>
        <w:t>сделать следующий вывод.</w:t>
      </w:r>
      <w:r>
        <w:rPr>
          <w:spacing w:val="64"/>
        </w:rPr>
        <w:t> </w:t>
      </w:r>
      <w:r>
        <w:rPr/>
        <w:t>Работа переводчика в современных условиях невозможна без использо- вания информационно-коммуникационных технологий, интерактивных методик и работы с электронными ресурсами. Соответственно, для</w:t>
      </w:r>
      <w:r>
        <w:rPr>
          <w:spacing w:val="-34"/>
        </w:rPr>
        <w:t> </w:t>
      </w:r>
      <w:r>
        <w:rPr>
          <w:spacing w:val="-3"/>
        </w:rPr>
        <w:t>каче- </w:t>
      </w:r>
      <w:r>
        <w:rPr/>
        <w:t>ственной подготовки лингвистов-переводчиков требуют своего</w:t>
      </w:r>
      <w:r>
        <w:rPr>
          <w:spacing w:val="-26"/>
        </w:rPr>
        <w:t> </w:t>
      </w:r>
      <w:r>
        <w:rPr/>
        <w:t>решения следующие проблемы: оснащение выпускающих кафедр необходимым </w:t>
      </w:r>
      <w:r>
        <w:rPr>
          <w:spacing w:val="-4"/>
        </w:rPr>
        <w:t>оборудованием; </w:t>
      </w:r>
      <w:r>
        <w:rPr>
          <w:spacing w:val="-3"/>
        </w:rPr>
        <w:t>повышение квалификации </w:t>
      </w:r>
      <w:r>
        <w:rPr>
          <w:spacing w:val="-4"/>
        </w:rPr>
        <w:t>преподавателей переводческих </w:t>
      </w:r>
      <w:r>
        <w:rPr/>
        <w:t>дисциплин в области современных информационно-коммуникационных </w:t>
      </w:r>
      <w:r>
        <w:rPr>
          <w:spacing w:val="5"/>
        </w:rPr>
        <w:t>технологий; разработка </w:t>
      </w:r>
      <w:r>
        <w:rPr>
          <w:spacing w:val="4"/>
        </w:rPr>
        <w:t>методов </w:t>
      </w:r>
      <w:r>
        <w:rPr/>
        <w:t>и  </w:t>
      </w:r>
      <w:r>
        <w:rPr>
          <w:spacing w:val="4"/>
        </w:rPr>
        <w:t>методик </w:t>
      </w:r>
      <w:r>
        <w:rPr>
          <w:spacing w:val="5"/>
        </w:rPr>
        <w:t>обучения переводчиков  </w:t>
      </w:r>
      <w:r>
        <w:rPr/>
        <w:t>с </w:t>
      </w:r>
      <w:r>
        <w:rPr>
          <w:spacing w:val="-4"/>
        </w:rPr>
        <w:t>использованием </w:t>
      </w:r>
      <w:r>
        <w:rPr>
          <w:spacing w:val="-3"/>
        </w:rPr>
        <w:t>инновационных </w:t>
      </w:r>
      <w:r>
        <w:rPr>
          <w:spacing w:val="-4"/>
        </w:rPr>
        <w:t>технологий; </w:t>
      </w:r>
      <w:r>
        <w:rPr>
          <w:spacing w:val="-3"/>
        </w:rPr>
        <w:t>обеспечение </w:t>
      </w:r>
      <w:r>
        <w:rPr>
          <w:spacing w:val="-5"/>
        </w:rPr>
        <w:t>преподавателя </w:t>
      </w:r>
      <w:r>
        <w:rPr/>
        <w:t>перевода </w:t>
      </w:r>
      <w:r>
        <w:rPr>
          <w:spacing w:val="-3"/>
        </w:rPr>
        <w:t>необходимой </w:t>
      </w:r>
      <w:r>
        <w:rPr/>
        <w:t>учебно-методической литературой.</w:t>
      </w:r>
    </w:p>
    <w:p>
      <w:pPr>
        <w:spacing w:before="101"/>
        <w:ind w:left="156" w:right="400" w:firstLine="0"/>
        <w:jc w:val="center"/>
        <w:rPr>
          <w:b/>
          <w:sz w:val="20"/>
        </w:rPr>
      </w:pPr>
      <w:r>
        <w:rPr>
          <w:b/>
          <w:sz w:val="20"/>
        </w:rPr>
        <w:t>Литература</w:t>
      </w:r>
    </w:p>
    <w:p>
      <w:pPr>
        <w:pStyle w:val="ListParagraph"/>
        <w:numPr>
          <w:ilvl w:val="0"/>
          <w:numId w:val="126"/>
        </w:numPr>
        <w:tabs>
          <w:tab w:pos="660" w:val="left" w:leader="none"/>
        </w:tabs>
        <w:spacing w:line="240" w:lineRule="auto" w:before="56" w:after="0"/>
        <w:ind w:left="117" w:right="360" w:firstLine="340"/>
        <w:jc w:val="both"/>
        <w:rPr>
          <w:sz w:val="19"/>
        </w:rPr>
      </w:pPr>
      <w:r>
        <w:rPr>
          <w:i/>
          <w:sz w:val="19"/>
        </w:rPr>
        <w:t>Гребенщикова А.В</w:t>
      </w:r>
      <w:r>
        <w:rPr>
          <w:sz w:val="19"/>
        </w:rPr>
        <w:t>. (2005), Формирование профессиональной компетент- ности будущих переводчиков средствами информационно-коммуникационных технологий: дис. … канд. пед. наук.</w:t>
      </w:r>
      <w:r>
        <w:rPr>
          <w:spacing w:val="-3"/>
          <w:sz w:val="19"/>
        </w:rPr>
        <w:t> </w:t>
      </w:r>
      <w:r>
        <w:rPr>
          <w:sz w:val="19"/>
        </w:rPr>
        <w:t>Челябинск.</w:t>
      </w:r>
    </w:p>
    <w:p>
      <w:pPr>
        <w:pStyle w:val="ListParagraph"/>
        <w:numPr>
          <w:ilvl w:val="0"/>
          <w:numId w:val="126"/>
        </w:numPr>
        <w:tabs>
          <w:tab w:pos="669" w:val="left" w:leader="none"/>
        </w:tabs>
        <w:spacing w:line="240" w:lineRule="auto" w:before="5" w:after="0"/>
        <w:ind w:left="116" w:right="361" w:firstLine="340"/>
        <w:jc w:val="both"/>
        <w:rPr>
          <w:sz w:val="19"/>
        </w:rPr>
      </w:pPr>
      <w:r>
        <w:rPr>
          <w:i/>
          <w:spacing w:val="2"/>
          <w:sz w:val="19"/>
        </w:rPr>
        <w:t>Инютин </w:t>
      </w:r>
      <w:r>
        <w:rPr>
          <w:i/>
          <w:sz w:val="19"/>
        </w:rPr>
        <w:t>Н.Г. </w:t>
      </w:r>
      <w:r>
        <w:rPr>
          <w:spacing w:val="2"/>
          <w:sz w:val="19"/>
        </w:rPr>
        <w:t>(2006), Формирование информационно-технологической </w:t>
      </w:r>
      <w:r>
        <w:rPr>
          <w:spacing w:val="-3"/>
          <w:sz w:val="19"/>
        </w:rPr>
        <w:t>компетенции </w:t>
      </w:r>
      <w:r>
        <w:rPr>
          <w:spacing w:val="-5"/>
          <w:sz w:val="19"/>
        </w:rPr>
        <w:t>будущего </w:t>
      </w:r>
      <w:r>
        <w:rPr>
          <w:spacing w:val="-3"/>
          <w:sz w:val="19"/>
        </w:rPr>
        <w:t>«переводчика </w:t>
      </w:r>
      <w:r>
        <w:rPr>
          <w:sz w:val="19"/>
        </w:rPr>
        <w:t>в сфере профессиональной </w:t>
      </w:r>
      <w:r>
        <w:rPr>
          <w:spacing w:val="-4"/>
          <w:sz w:val="19"/>
        </w:rPr>
        <w:t>коммуникации»: </w:t>
      </w:r>
      <w:r>
        <w:rPr>
          <w:sz w:val="19"/>
        </w:rPr>
        <w:t>дис. … канд. пед. наук. Новгород, 320</w:t>
      </w:r>
      <w:r>
        <w:rPr>
          <w:spacing w:val="-3"/>
          <w:sz w:val="19"/>
        </w:rPr>
        <w:t> </w:t>
      </w:r>
      <w:r>
        <w:rPr>
          <w:sz w:val="19"/>
        </w:rPr>
        <w:t>с.</w:t>
      </w:r>
    </w:p>
    <w:p>
      <w:pPr>
        <w:pStyle w:val="ListParagraph"/>
        <w:numPr>
          <w:ilvl w:val="0"/>
          <w:numId w:val="126"/>
        </w:numPr>
        <w:tabs>
          <w:tab w:pos="662" w:val="left" w:leader="none"/>
        </w:tabs>
        <w:spacing w:line="240" w:lineRule="auto" w:before="4" w:after="0"/>
        <w:ind w:left="116" w:right="360" w:firstLine="340"/>
        <w:jc w:val="both"/>
        <w:rPr>
          <w:sz w:val="19"/>
        </w:rPr>
      </w:pPr>
      <w:r>
        <w:rPr>
          <w:i/>
          <w:sz w:val="19"/>
        </w:rPr>
        <w:t>Соснина Е.П. </w:t>
      </w:r>
      <w:r>
        <w:rPr>
          <w:sz w:val="19"/>
        </w:rPr>
        <w:t>(2005), Параллельные корпусы и обучение </w:t>
      </w:r>
      <w:r>
        <w:rPr>
          <w:spacing w:val="-3"/>
          <w:sz w:val="19"/>
        </w:rPr>
        <w:t>переводу. </w:t>
      </w:r>
      <w:r>
        <w:rPr>
          <w:sz w:val="19"/>
        </w:rPr>
        <w:t>Про- блемы обучения переводу в языковом вузе. М.: </w:t>
      </w:r>
      <w:r>
        <w:rPr>
          <w:spacing w:val="-10"/>
          <w:sz w:val="19"/>
        </w:rPr>
        <w:t>МГЛУ, </w:t>
      </w:r>
      <w:r>
        <w:rPr>
          <w:sz w:val="19"/>
        </w:rPr>
        <w:t>с. 85–92.</w:t>
      </w:r>
    </w:p>
    <w:p>
      <w:pPr>
        <w:pStyle w:val="ListParagraph"/>
        <w:numPr>
          <w:ilvl w:val="0"/>
          <w:numId w:val="126"/>
        </w:numPr>
        <w:tabs>
          <w:tab w:pos="642" w:val="left" w:leader="none"/>
        </w:tabs>
        <w:spacing w:line="240" w:lineRule="auto" w:before="3" w:after="0"/>
        <w:ind w:left="116" w:right="362" w:firstLine="340"/>
        <w:jc w:val="both"/>
        <w:rPr>
          <w:sz w:val="19"/>
        </w:rPr>
      </w:pPr>
      <w:r>
        <w:rPr>
          <w:i/>
          <w:sz w:val="19"/>
        </w:rPr>
        <w:t>Шевчук</w:t>
      </w:r>
      <w:r>
        <w:rPr>
          <w:i/>
          <w:spacing w:val="-14"/>
          <w:sz w:val="19"/>
        </w:rPr>
        <w:t> </w:t>
      </w:r>
      <w:r>
        <w:rPr>
          <w:i/>
          <w:sz w:val="19"/>
        </w:rPr>
        <w:t>В.Н.</w:t>
      </w:r>
      <w:r>
        <w:rPr>
          <w:i/>
          <w:spacing w:val="-13"/>
          <w:sz w:val="19"/>
        </w:rPr>
        <w:t> </w:t>
      </w:r>
      <w:r>
        <w:rPr>
          <w:sz w:val="19"/>
        </w:rPr>
        <w:t>(2010),</w:t>
      </w:r>
      <w:r>
        <w:rPr>
          <w:spacing w:val="-14"/>
          <w:sz w:val="19"/>
        </w:rPr>
        <w:t> </w:t>
      </w:r>
      <w:r>
        <w:rPr>
          <w:sz w:val="19"/>
        </w:rPr>
        <w:t>Электронные</w:t>
      </w:r>
      <w:r>
        <w:rPr>
          <w:spacing w:val="-13"/>
          <w:sz w:val="19"/>
        </w:rPr>
        <w:t> </w:t>
      </w:r>
      <w:r>
        <w:rPr>
          <w:sz w:val="19"/>
        </w:rPr>
        <w:t>ресурсы</w:t>
      </w:r>
      <w:r>
        <w:rPr>
          <w:spacing w:val="-14"/>
          <w:sz w:val="19"/>
        </w:rPr>
        <w:t> </w:t>
      </w:r>
      <w:r>
        <w:rPr>
          <w:sz w:val="19"/>
        </w:rPr>
        <w:t>переводчика:</w:t>
      </w:r>
      <w:r>
        <w:rPr>
          <w:spacing w:val="-13"/>
          <w:sz w:val="19"/>
        </w:rPr>
        <w:t> </w:t>
      </w:r>
      <w:r>
        <w:rPr>
          <w:sz w:val="19"/>
        </w:rPr>
        <w:t>справочные</w:t>
      </w:r>
      <w:r>
        <w:rPr>
          <w:spacing w:val="-14"/>
          <w:sz w:val="19"/>
        </w:rPr>
        <w:t> </w:t>
      </w:r>
      <w:r>
        <w:rPr>
          <w:spacing w:val="-3"/>
          <w:sz w:val="19"/>
        </w:rPr>
        <w:t>мате- </w:t>
      </w:r>
      <w:r>
        <w:rPr>
          <w:sz w:val="19"/>
        </w:rPr>
        <w:t>риалы для начинающего переводчика. М.: Либрайт, 136</w:t>
      </w:r>
      <w:r>
        <w:rPr>
          <w:spacing w:val="-7"/>
          <w:sz w:val="19"/>
        </w:rPr>
        <w:t> </w:t>
      </w:r>
      <w:r>
        <w:rPr>
          <w:sz w:val="19"/>
        </w:rPr>
        <w:t>с.</w:t>
      </w:r>
    </w:p>
    <w:p>
      <w:pPr>
        <w:spacing w:before="118"/>
        <w:ind w:left="156" w:right="400" w:firstLine="0"/>
        <w:jc w:val="center"/>
        <w:rPr>
          <w:b/>
          <w:sz w:val="20"/>
        </w:rPr>
      </w:pPr>
      <w:r>
        <w:rPr>
          <w:b/>
          <w:sz w:val="20"/>
        </w:rPr>
        <w:t>Literature</w:t>
      </w:r>
    </w:p>
    <w:p>
      <w:pPr>
        <w:pStyle w:val="ListParagraph"/>
        <w:numPr>
          <w:ilvl w:val="0"/>
          <w:numId w:val="127"/>
        </w:numPr>
        <w:tabs>
          <w:tab w:pos="672" w:val="left" w:leader="none"/>
        </w:tabs>
        <w:spacing w:line="240" w:lineRule="auto" w:before="56" w:after="0"/>
        <w:ind w:left="117" w:right="357" w:firstLine="340"/>
        <w:jc w:val="both"/>
        <w:rPr>
          <w:sz w:val="19"/>
        </w:rPr>
      </w:pPr>
      <w:r>
        <w:rPr>
          <w:i/>
          <w:spacing w:val="3"/>
          <w:sz w:val="19"/>
        </w:rPr>
        <w:t>Grebenshchikova A.V</w:t>
      </w:r>
      <w:r>
        <w:rPr>
          <w:spacing w:val="3"/>
          <w:sz w:val="19"/>
        </w:rPr>
        <w:t>. (2005), Formirovanie professional’noy </w:t>
      </w:r>
      <w:r>
        <w:rPr>
          <w:spacing w:val="4"/>
          <w:sz w:val="19"/>
        </w:rPr>
        <w:t>kompetent- </w:t>
      </w:r>
      <w:r>
        <w:rPr>
          <w:sz w:val="19"/>
        </w:rPr>
        <w:t>nosti budushchikh perevodchikov sredstvami informatsionno-kommunikatsionnykh tekhnologiy: dis. … kand. ped. nauk. Chelyabinsk.</w:t>
      </w:r>
    </w:p>
    <w:p>
      <w:pPr>
        <w:pStyle w:val="ListParagraph"/>
        <w:numPr>
          <w:ilvl w:val="0"/>
          <w:numId w:val="127"/>
        </w:numPr>
        <w:tabs>
          <w:tab w:pos="652" w:val="left" w:leader="none"/>
        </w:tabs>
        <w:spacing w:line="240" w:lineRule="auto" w:before="4" w:after="0"/>
        <w:ind w:left="117" w:right="361" w:firstLine="340"/>
        <w:jc w:val="both"/>
        <w:rPr>
          <w:sz w:val="19"/>
        </w:rPr>
      </w:pPr>
      <w:r>
        <w:rPr>
          <w:i/>
          <w:sz w:val="19"/>
        </w:rPr>
        <w:t>Inyutin N.G. </w:t>
      </w:r>
      <w:r>
        <w:rPr>
          <w:sz w:val="19"/>
        </w:rPr>
        <w:t>(2006), Formirovanie informatsionno-tekhnologicheskoy kompe- tentsii budushchego «perevodchika v sfere professional’noy kommunikatsii»: dis. </w:t>
      </w:r>
      <w:r>
        <w:rPr>
          <w:spacing w:val="-16"/>
          <w:sz w:val="19"/>
        </w:rPr>
        <w:t>… </w:t>
      </w:r>
      <w:r>
        <w:rPr>
          <w:sz w:val="19"/>
        </w:rPr>
        <w:t>kand. ped. nauk. Novgorod, 320 s.</w:t>
      </w:r>
    </w:p>
    <w:p>
      <w:pPr>
        <w:pStyle w:val="ListParagraph"/>
        <w:numPr>
          <w:ilvl w:val="0"/>
          <w:numId w:val="127"/>
        </w:numPr>
        <w:tabs>
          <w:tab w:pos="666" w:val="left" w:leader="none"/>
        </w:tabs>
        <w:spacing w:line="240" w:lineRule="auto" w:before="5" w:after="0"/>
        <w:ind w:left="116" w:right="358" w:firstLine="340"/>
        <w:jc w:val="both"/>
        <w:rPr>
          <w:sz w:val="19"/>
        </w:rPr>
      </w:pPr>
      <w:r>
        <w:rPr>
          <w:i/>
          <w:sz w:val="19"/>
        </w:rPr>
        <w:t>Sosnina E.P</w:t>
      </w:r>
      <w:r>
        <w:rPr>
          <w:sz w:val="19"/>
        </w:rPr>
        <w:t>. (2005), Parallel’nye korpusy i obuchenie perevodu. Problemy obucheniya perevodu v yazykovom vuze. M.: MGLU, s. 85–92.</w:t>
      </w:r>
    </w:p>
    <w:p>
      <w:pPr>
        <w:pStyle w:val="ListParagraph"/>
        <w:numPr>
          <w:ilvl w:val="0"/>
          <w:numId w:val="127"/>
        </w:numPr>
        <w:tabs>
          <w:tab w:pos="638" w:val="left" w:leader="none"/>
        </w:tabs>
        <w:spacing w:line="261" w:lineRule="auto" w:before="3" w:after="0"/>
        <w:ind w:left="116" w:right="362" w:firstLine="340"/>
        <w:jc w:val="both"/>
        <w:rPr>
          <w:sz w:val="19"/>
        </w:rPr>
      </w:pPr>
      <w:r>
        <w:rPr>
          <w:i/>
          <w:sz w:val="19"/>
        </w:rPr>
        <w:t>Shevchuk</w:t>
      </w:r>
      <w:r>
        <w:rPr>
          <w:i/>
          <w:spacing w:val="-23"/>
          <w:sz w:val="19"/>
        </w:rPr>
        <w:t> </w:t>
      </w:r>
      <w:r>
        <w:rPr>
          <w:i/>
          <w:spacing w:val="-8"/>
          <w:sz w:val="19"/>
        </w:rPr>
        <w:t>V.N</w:t>
      </w:r>
      <w:r>
        <w:rPr>
          <w:spacing w:val="-8"/>
          <w:sz w:val="19"/>
        </w:rPr>
        <w:t>.</w:t>
      </w:r>
      <w:r>
        <w:rPr>
          <w:spacing w:val="-23"/>
          <w:sz w:val="19"/>
        </w:rPr>
        <w:t> </w:t>
      </w:r>
      <w:r>
        <w:rPr>
          <w:sz w:val="19"/>
        </w:rPr>
        <w:t>(2010),</w:t>
      </w:r>
      <w:r>
        <w:rPr>
          <w:spacing w:val="-22"/>
          <w:sz w:val="19"/>
        </w:rPr>
        <w:t> </w:t>
      </w:r>
      <w:r>
        <w:rPr>
          <w:sz w:val="19"/>
        </w:rPr>
        <w:t>Elektronnye</w:t>
      </w:r>
      <w:r>
        <w:rPr>
          <w:spacing w:val="-23"/>
          <w:sz w:val="19"/>
        </w:rPr>
        <w:t> </w:t>
      </w:r>
      <w:r>
        <w:rPr>
          <w:sz w:val="19"/>
        </w:rPr>
        <w:t>resursy</w:t>
      </w:r>
      <w:r>
        <w:rPr>
          <w:spacing w:val="-22"/>
          <w:sz w:val="19"/>
        </w:rPr>
        <w:t> </w:t>
      </w:r>
      <w:r>
        <w:rPr>
          <w:sz w:val="19"/>
        </w:rPr>
        <w:t>perevodchika:</w:t>
      </w:r>
      <w:r>
        <w:rPr>
          <w:spacing w:val="-23"/>
          <w:sz w:val="19"/>
        </w:rPr>
        <w:t> </w:t>
      </w:r>
      <w:r>
        <w:rPr>
          <w:sz w:val="19"/>
        </w:rPr>
        <w:t>spravochnye</w:t>
      </w:r>
      <w:r>
        <w:rPr>
          <w:spacing w:val="-22"/>
          <w:sz w:val="19"/>
        </w:rPr>
        <w:t> </w:t>
      </w:r>
      <w:r>
        <w:rPr>
          <w:sz w:val="19"/>
        </w:rPr>
        <w:t>materialy dlya nachinayushchego perevodchika. M.: Librayt, 136 s.</w:t>
      </w:r>
    </w:p>
    <w:p>
      <w:pPr>
        <w:spacing w:after="0" w:line="261" w:lineRule="auto"/>
        <w:jc w:val="both"/>
        <w:rPr>
          <w:sz w:val="19"/>
        </w:rPr>
        <w:sectPr>
          <w:footerReference w:type="default" r:id="rId287"/>
          <w:pgSz w:w="8230" w:h="11910"/>
          <w:pgMar w:footer="552" w:header="0" w:top="860" w:bottom="740" w:left="620" w:right="600"/>
          <w:pgNumType w:start="297"/>
        </w:sectPr>
      </w:pPr>
    </w:p>
    <w:p>
      <w:pPr>
        <w:spacing w:before="101"/>
        <w:ind w:left="44" w:right="134" w:firstLine="0"/>
        <w:jc w:val="right"/>
        <w:rPr>
          <w:b/>
          <w:i/>
          <w:sz w:val="21"/>
        </w:rPr>
      </w:pPr>
      <w:r>
        <w:rPr>
          <w:b/>
          <w:i/>
          <w:sz w:val="21"/>
        </w:rPr>
        <w:t>А.А. Коханик</w:t>
      </w:r>
    </w:p>
    <w:p>
      <w:pPr>
        <w:spacing w:line="220" w:lineRule="exact" w:before="159"/>
        <w:ind w:left="1717" w:right="0" w:firstLine="0"/>
        <w:jc w:val="left"/>
        <w:rPr>
          <w:b/>
          <w:sz w:val="22"/>
        </w:rPr>
      </w:pPr>
      <w:r>
        <w:rPr>
          <w:b/>
          <w:sz w:val="22"/>
        </w:rPr>
        <w:t>АНАЛИЗ САЙТОВ ДЛЯ ИЗУЧЕНИЯ</w:t>
      </w:r>
    </w:p>
    <w:p>
      <w:pPr>
        <w:spacing w:line="228" w:lineRule="auto" w:before="31"/>
        <w:ind w:left="1222" w:right="924" w:firstLine="111"/>
        <w:jc w:val="left"/>
        <w:rPr>
          <w:b/>
          <w:sz w:val="22"/>
        </w:rPr>
      </w:pPr>
      <w:r>
        <w:rPr>
          <w:b/>
          <w:sz w:val="22"/>
        </w:rPr>
        <w:t>ИНОСТРАННОГО ЯЗЫКА ПРИ РАЗВИТИИ ЛЕКСИЧЕСКИХ НАВЫКОВ У ОБУЧАЕМЫХ</w:t>
      </w:r>
    </w:p>
    <w:p>
      <w:pPr>
        <w:spacing w:before="110"/>
        <w:ind w:left="343" w:right="121" w:firstLine="340"/>
        <w:jc w:val="both"/>
        <w:rPr>
          <w:sz w:val="19"/>
        </w:rPr>
      </w:pPr>
      <w:r>
        <w:rPr>
          <w:b/>
          <w:spacing w:val="11"/>
          <w:sz w:val="19"/>
        </w:rPr>
        <w:t>Аннотация. </w:t>
      </w:r>
      <w:r>
        <w:rPr>
          <w:sz w:val="19"/>
        </w:rPr>
        <w:t>В </w:t>
      </w:r>
      <w:r>
        <w:rPr>
          <w:spacing w:val="9"/>
          <w:sz w:val="19"/>
        </w:rPr>
        <w:t>связи </w:t>
      </w:r>
      <w:r>
        <w:rPr>
          <w:sz w:val="19"/>
        </w:rPr>
        <w:t>с </w:t>
      </w:r>
      <w:r>
        <w:rPr>
          <w:spacing w:val="11"/>
          <w:sz w:val="19"/>
        </w:rPr>
        <w:t>растущей популярностью </w:t>
      </w:r>
      <w:r>
        <w:rPr>
          <w:spacing w:val="12"/>
          <w:sz w:val="19"/>
        </w:rPr>
        <w:t>информационно- </w:t>
      </w:r>
      <w:r>
        <w:rPr>
          <w:sz w:val="19"/>
        </w:rPr>
        <w:t>коммуникационных технологий (ИКТ) их внедрение в процесс обучения ино- странному языку является закономерным процессом. Однако следует помнить  о том, что использование любых технологий должно отвечать целям и задачам занятия. В докладе представлены </w:t>
      </w:r>
      <w:r>
        <w:rPr>
          <w:spacing w:val="-3"/>
          <w:sz w:val="19"/>
        </w:rPr>
        <w:t>результаты </w:t>
      </w:r>
      <w:r>
        <w:rPr>
          <w:sz w:val="19"/>
        </w:rPr>
        <w:t>анализа сайтов для изучения ино- странного языка по нескольким параметрам, выделенным в </w:t>
      </w:r>
      <w:r>
        <w:rPr>
          <w:spacing w:val="-4"/>
          <w:sz w:val="19"/>
        </w:rPr>
        <w:t>ходе </w:t>
      </w:r>
      <w:r>
        <w:rPr>
          <w:sz w:val="19"/>
        </w:rPr>
        <w:t>опроса препо- давателей.</w:t>
      </w:r>
      <w:r>
        <w:rPr>
          <w:spacing w:val="-13"/>
          <w:sz w:val="19"/>
        </w:rPr>
        <w:t> </w:t>
      </w:r>
      <w:r>
        <w:rPr>
          <w:sz w:val="19"/>
        </w:rPr>
        <w:t>Кроме</w:t>
      </w:r>
      <w:r>
        <w:rPr>
          <w:spacing w:val="-12"/>
          <w:sz w:val="19"/>
        </w:rPr>
        <w:t> </w:t>
      </w:r>
      <w:r>
        <w:rPr>
          <w:spacing w:val="-3"/>
          <w:sz w:val="19"/>
        </w:rPr>
        <w:t>того,</w:t>
      </w:r>
      <w:r>
        <w:rPr>
          <w:spacing w:val="-13"/>
          <w:sz w:val="19"/>
        </w:rPr>
        <w:t> </w:t>
      </w:r>
      <w:r>
        <w:rPr>
          <w:sz w:val="19"/>
        </w:rPr>
        <w:t>даны</w:t>
      </w:r>
      <w:r>
        <w:rPr>
          <w:spacing w:val="-12"/>
          <w:sz w:val="19"/>
        </w:rPr>
        <w:t> </w:t>
      </w:r>
      <w:r>
        <w:rPr>
          <w:sz w:val="19"/>
        </w:rPr>
        <w:t>методические</w:t>
      </w:r>
      <w:r>
        <w:rPr>
          <w:spacing w:val="-13"/>
          <w:sz w:val="19"/>
        </w:rPr>
        <w:t> </w:t>
      </w:r>
      <w:r>
        <w:rPr>
          <w:spacing w:val="-2"/>
          <w:sz w:val="19"/>
        </w:rPr>
        <w:t>рекомендации</w:t>
      </w:r>
      <w:r>
        <w:rPr>
          <w:spacing w:val="-12"/>
          <w:sz w:val="19"/>
        </w:rPr>
        <w:t> </w:t>
      </w:r>
      <w:r>
        <w:rPr>
          <w:sz w:val="19"/>
        </w:rPr>
        <w:t>по</w:t>
      </w:r>
      <w:r>
        <w:rPr>
          <w:spacing w:val="-13"/>
          <w:sz w:val="19"/>
        </w:rPr>
        <w:t> </w:t>
      </w:r>
      <w:r>
        <w:rPr>
          <w:sz w:val="19"/>
        </w:rPr>
        <w:t>возможным</w:t>
      </w:r>
      <w:r>
        <w:rPr>
          <w:spacing w:val="-12"/>
          <w:sz w:val="19"/>
        </w:rPr>
        <w:t> </w:t>
      </w:r>
      <w:r>
        <w:rPr>
          <w:sz w:val="19"/>
        </w:rPr>
        <w:t>формам работы с проанализированными</w:t>
      </w:r>
      <w:r>
        <w:rPr>
          <w:spacing w:val="-1"/>
          <w:sz w:val="19"/>
        </w:rPr>
        <w:t> </w:t>
      </w:r>
      <w:r>
        <w:rPr>
          <w:sz w:val="19"/>
        </w:rPr>
        <w:t>сайтами.</w:t>
      </w:r>
    </w:p>
    <w:p>
      <w:pPr>
        <w:spacing w:before="12"/>
        <w:ind w:left="343" w:right="135" w:firstLine="340"/>
        <w:jc w:val="both"/>
        <w:rPr>
          <w:sz w:val="19"/>
        </w:rPr>
      </w:pPr>
      <w:r>
        <w:rPr>
          <w:b/>
          <w:sz w:val="19"/>
        </w:rPr>
        <w:t>Ключевые слова. </w:t>
      </w:r>
      <w:r>
        <w:rPr>
          <w:sz w:val="19"/>
        </w:rPr>
        <w:t>Лексические навыки, сайты для изучения иностранного языка, параметры, анализ.</w:t>
      </w:r>
    </w:p>
    <w:p>
      <w:pPr>
        <w:spacing w:before="173"/>
        <w:ind w:left="5573" w:right="0" w:firstLine="0"/>
        <w:jc w:val="left"/>
        <w:rPr>
          <w:b/>
          <w:i/>
          <w:sz w:val="21"/>
        </w:rPr>
      </w:pPr>
      <w:r>
        <w:rPr>
          <w:b/>
          <w:i/>
          <w:sz w:val="21"/>
        </w:rPr>
        <w:t>A.A. Kokhanik</w:t>
      </w:r>
    </w:p>
    <w:p>
      <w:pPr>
        <w:pStyle w:val="Heading2"/>
        <w:spacing w:line="228" w:lineRule="auto"/>
        <w:ind w:left="1249" w:right="1040" w:firstLine="11"/>
      </w:pPr>
      <w:bookmarkStart w:name="_TOC_250000" w:id="7"/>
      <w:bookmarkEnd w:id="7"/>
      <w:r>
        <w:rPr/>
        <w:t>ANALYSIS OF WEBSITES FOR LEARNING A FOREIGN LANGUAGE WHILE DEVELOPING LEARNERS’ LEXICAL SKILLS</w:t>
      </w:r>
    </w:p>
    <w:p>
      <w:pPr>
        <w:spacing w:before="110"/>
        <w:ind w:left="343" w:right="134" w:firstLine="340"/>
        <w:jc w:val="right"/>
        <w:rPr>
          <w:sz w:val="19"/>
        </w:rPr>
      </w:pPr>
      <w:r>
        <w:rPr>
          <w:b/>
          <w:sz w:val="19"/>
        </w:rPr>
        <w:t>Abstract.</w:t>
      </w:r>
      <w:r>
        <w:rPr>
          <w:b/>
          <w:spacing w:val="6"/>
          <w:sz w:val="19"/>
        </w:rPr>
        <w:t> </w:t>
      </w:r>
      <w:r>
        <w:rPr>
          <w:sz w:val="19"/>
        </w:rPr>
        <w:t>Due</w:t>
      </w:r>
      <w:r>
        <w:rPr>
          <w:spacing w:val="6"/>
          <w:sz w:val="19"/>
        </w:rPr>
        <w:t> </w:t>
      </w:r>
      <w:r>
        <w:rPr>
          <w:sz w:val="19"/>
        </w:rPr>
        <w:t>to</w:t>
      </w:r>
      <w:r>
        <w:rPr>
          <w:spacing w:val="6"/>
          <w:sz w:val="19"/>
        </w:rPr>
        <w:t> </w:t>
      </w:r>
      <w:r>
        <w:rPr>
          <w:sz w:val="19"/>
        </w:rPr>
        <w:t>the</w:t>
      </w:r>
      <w:r>
        <w:rPr>
          <w:spacing w:val="6"/>
          <w:sz w:val="19"/>
        </w:rPr>
        <w:t> </w:t>
      </w:r>
      <w:r>
        <w:rPr>
          <w:sz w:val="19"/>
        </w:rPr>
        <w:t>growing</w:t>
      </w:r>
      <w:r>
        <w:rPr>
          <w:spacing w:val="6"/>
          <w:sz w:val="19"/>
        </w:rPr>
        <w:t> </w:t>
      </w:r>
      <w:r>
        <w:rPr>
          <w:sz w:val="19"/>
        </w:rPr>
        <w:t>popularity</w:t>
      </w:r>
      <w:r>
        <w:rPr>
          <w:spacing w:val="6"/>
          <w:sz w:val="19"/>
        </w:rPr>
        <w:t> </w:t>
      </w:r>
      <w:r>
        <w:rPr>
          <w:sz w:val="19"/>
        </w:rPr>
        <w:t>of</w:t>
      </w:r>
      <w:r>
        <w:rPr>
          <w:spacing w:val="6"/>
          <w:sz w:val="19"/>
        </w:rPr>
        <w:t> </w:t>
      </w:r>
      <w:r>
        <w:rPr>
          <w:sz w:val="19"/>
        </w:rPr>
        <w:t>web</w:t>
      </w:r>
      <w:r>
        <w:rPr>
          <w:spacing w:val="6"/>
          <w:sz w:val="19"/>
        </w:rPr>
        <w:t> </w:t>
      </w:r>
      <w:r>
        <w:rPr>
          <w:sz w:val="19"/>
        </w:rPr>
        <w:t>2.0</w:t>
      </w:r>
      <w:r>
        <w:rPr>
          <w:spacing w:val="6"/>
          <w:sz w:val="19"/>
        </w:rPr>
        <w:t> </w:t>
      </w:r>
      <w:r>
        <w:rPr>
          <w:sz w:val="19"/>
        </w:rPr>
        <w:t>technologies</w:t>
      </w:r>
      <w:r>
        <w:rPr>
          <w:spacing w:val="6"/>
          <w:sz w:val="19"/>
        </w:rPr>
        <w:t> </w:t>
      </w:r>
      <w:r>
        <w:rPr>
          <w:sz w:val="19"/>
        </w:rPr>
        <w:t>their</w:t>
      </w:r>
      <w:r>
        <w:rPr>
          <w:spacing w:val="6"/>
          <w:sz w:val="19"/>
        </w:rPr>
        <w:t> </w:t>
      </w:r>
      <w:r>
        <w:rPr>
          <w:sz w:val="19"/>
        </w:rPr>
        <w:t>inclusion</w:t>
      </w:r>
      <w:r>
        <w:rPr>
          <w:w w:val="100"/>
          <w:sz w:val="19"/>
        </w:rPr>
        <w:t> </w:t>
      </w:r>
      <w:r>
        <w:rPr>
          <w:sz w:val="19"/>
        </w:rPr>
        <w:t>into</w:t>
      </w:r>
      <w:r>
        <w:rPr>
          <w:spacing w:val="-4"/>
          <w:sz w:val="19"/>
        </w:rPr>
        <w:t> </w:t>
      </w:r>
      <w:r>
        <w:rPr>
          <w:sz w:val="19"/>
        </w:rPr>
        <w:t>the</w:t>
      </w:r>
      <w:r>
        <w:rPr>
          <w:spacing w:val="-4"/>
          <w:sz w:val="19"/>
        </w:rPr>
        <w:t> </w:t>
      </w:r>
      <w:r>
        <w:rPr>
          <w:sz w:val="19"/>
        </w:rPr>
        <w:t>process</w:t>
      </w:r>
      <w:r>
        <w:rPr>
          <w:spacing w:val="-3"/>
          <w:sz w:val="19"/>
        </w:rPr>
        <w:t> </w:t>
      </w:r>
      <w:r>
        <w:rPr>
          <w:sz w:val="19"/>
        </w:rPr>
        <w:t>of</w:t>
      </w:r>
      <w:r>
        <w:rPr>
          <w:spacing w:val="-4"/>
          <w:sz w:val="19"/>
        </w:rPr>
        <w:t> </w:t>
      </w:r>
      <w:r>
        <w:rPr>
          <w:sz w:val="19"/>
        </w:rPr>
        <w:t>teaching</w:t>
      </w:r>
      <w:r>
        <w:rPr>
          <w:spacing w:val="-4"/>
          <w:sz w:val="19"/>
        </w:rPr>
        <w:t> </w:t>
      </w:r>
      <w:r>
        <w:rPr>
          <w:sz w:val="19"/>
        </w:rPr>
        <w:t>foreign</w:t>
      </w:r>
      <w:r>
        <w:rPr>
          <w:spacing w:val="-3"/>
          <w:sz w:val="19"/>
        </w:rPr>
        <w:t> </w:t>
      </w:r>
      <w:r>
        <w:rPr>
          <w:sz w:val="19"/>
        </w:rPr>
        <w:t>languages</w:t>
      </w:r>
      <w:r>
        <w:rPr>
          <w:spacing w:val="-4"/>
          <w:sz w:val="19"/>
        </w:rPr>
        <w:t> </w:t>
      </w:r>
      <w:r>
        <w:rPr>
          <w:sz w:val="19"/>
        </w:rPr>
        <w:t>is</w:t>
      </w:r>
      <w:r>
        <w:rPr>
          <w:spacing w:val="-3"/>
          <w:sz w:val="19"/>
        </w:rPr>
        <w:t> </w:t>
      </w:r>
      <w:r>
        <w:rPr>
          <w:sz w:val="19"/>
        </w:rPr>
        <w:t>a</w:t>
      </w:r>
      <w:r>
        <w:rPr>
          <w:spacing w:val="-4"/>
          <w:sz w:val="19"/>
        </w:rPr>
        <w:t> </w:t>
      </w:r>
      <w:r>
        <w:rPr>
          <w:sz w:val="19"/>
        </w:rPr>
        <w:t>natural</w:t>
      </w:r>
      <w:r>
        <w:rPr>
          <w:spacing w:val="-4"/>
          <w:sz w:val="19"/>
        </w:rPr>
        <w:t> </w:t>
      </w:r>
      <w:r>
        <w:rPr>
          <w:sz w:val="19"/>
        </w:rPr>
        <w:t>consequence.</w:t>
      </w:r>
      <w:r>
        <w:rPr>
          <w:spacing w:val="-3"/>
          <w:sz w:val="19"/>
        </w:rPr>
        <w:t> </w:t>
      </w:r>
      <w:r>
        <w:rPr>
          <w:sz w:val="19"/>
        </w:rPr>
        <w:t>However,</w:t>
      </w:r>
      <w:r>
        <w:rPr>
          <w:spacing w:val="-4"/>
          <w:sz w:val="19"/>
        </w:rPr>
        <w:t> </w:t>
      </w:r>
      <w:r>
        <w:rPr>
          <w:sz w:val="19"/>
        </w:rPr>
        <w:t>one</w:t>
      </w:r>
      <w:r>
        <w:rPr>
          <w:w w:val="100"/>
          <w:sz w:val="19"/>
        </w:rPr>
        <w:t> </w:t>
      </w:r>
      <w:r>
        <w:rPr>
          <w:sz w:val="19"/>
        </w:rPr>
        <w:t>should</w:t>
      </w:r>
      <w:r>
        <w:rPr>
          <w:spacing w:val="12"/>
          <w:sz w:val="19"/>
        </w:rPr>
        <w:t> </w:t>
      </w:r>
      <w:r>
        <w:rPr>
          <w:sz w:val="19"/>
        </w:rPr>
        <w:t>remember</w:t>
      </w:r>
      <w:r>
        <w:rPr>
          <w:spacing w:val="12"/>
          <w:sz w:val="19"/>
        </w:rPr>
        <w:t> </w:t>
      </w:r>
      <w:r>
        <w:rPr>
          <w:sz w:val="19"/>
        </w:rPr>
        <w:t>that</w:t>
      </w:r>
      <w:r>
        <w:rPr>
          <w:spacing w:val="12"/>
          <w:sz w:val="19"/>
        </w:rPr>
        <w:t> </w:t>
      </w:r>
      <w:r>
        <w:rPr>
          <w:sz w:val="19"/>
        </w:rPr>
        <w:t>the</w:t>
      </w:r>
      <w:r>
        <w:rPr>
          <w:spacing w:val="12"/>
          <w:sz w:val="19"/>
        </w:rPr>
        <w:t> </w:t>
      </w:r>
      <w:r>
        <w:rPr>
          <w:sz w:val="19"/>
        </w:rPr>
        <w:t>use</w:t>
      </w:r>
      <w:r>
        <w:rPr>
          <w:spacing w:val="12"/>
          <w:sz w:val="19"/>
        </w:rPr>
        <w:t> </w:t>
      </w:r>
      <w:r>
        <w:rPr>
          <w:sz w:val="19"/>
        </w:rPr>
        <w:t>of</w:t>
      </w:r>
      <w:r>
        <w:rPr>
          <w:spacing w:val="12"/>
          <w:sz w:val="19"/>
        </w:rPr>
        <w:t> </w:t>
      </w:r>
      <w:r>
        <w:rPr>
          <w:sz w:val="19"/>
        </w:rPr>
        <w:t>any</w:t>
      </w:r>
      <w:r>
        <w:rPr>
          <w:spacing w:val="12"/>
          <w:sz w:val="19"/>
        </w:rPr>
        <w:t> </w:t>
      </w:r>
      <w:r>
        <w:rPr>
          <w:sz w:val="19"/>
        </w:rPr>
        <w:t>technology</w:t>
      </w:r>
      <w:r>
        <w:rPr>
          <w:spacing w:val="12"/>
          <w:sz w:val="19"/>
        </w:rPr>
        <w:t> </w:t>
      </w:r>
      <w:r>
        <w:rPr>
          <w:sz w:val="19"/>
        </w:rPr>
        <w:t>must</w:t>
      </w:r>
      <w:r>
        <w:rPr>
          <w:spacing w:val="12"/>
          <w:sz w:val="19"/>
        </w:rPr>
        <w:t> </w:t>
      </w:r>
      <w:r>
        <w:rPr>
          <w:sz w:val="19"/>
        </w:rPr>
        <w:t>correspond</w:t>
      </w:r>
      <w:r>
        <w:rPr>
          <w:spacing w:val="12"/>
          <w:sz w:val="19"/>
        </w:rPr>
        <w:t> </w:t>
      </w:r>
      <w:r>
        <w:rPr>
          <w:sz w:val="19"/>
        </w:rPr>
        <w:t>to</w:t>
      </w:r>
      <w:r>
        <w:rPr>
          <w:spacing w:val="12"/>
          <w:sz w:val="19"/>
        </w:rPr>
        <w:t> </w:t>
      </w:r>
      <w:r>
        <w:rPr>
          <w:sz w:val="19"/>
        </w:rPr>
        <w:t>the</w:t>
      </w:r>
      <w:r>
        <w:rPr>
          <w:spacing w:val="12"/>
          <w:sz w:val="19"/>
        </w:rPr>
        <w:t> </w:t>
      </w:r>
      <w:r>
        <w:rPr>
          <w:sz w:val="19"/>
        </w:rPr>
        <w:t>aims</w:t>
      </w:r>
      <w:r>
        <w:rPr>
          <w:spacing w:val="12"/>
          <w:sz w:val="19"/>
        </w:rPr>
        <w:t> </w:t>
      </w:r>
      <w:r>
        <w:rPr>
          <w:sz w:val="19"/>
        </w:rPr>
        <w:t>of</w:t>
      </w:r>
      <w:r>
        <w:rPr>
          <w:spacing w:val="12"/>
          <w:sz w:val="19"/>
        </w:rPr>
        <w:t> </w:t>
      </w:r>
      <w:r>
        <w:rPr>
          <w:sz w:val="19"/>
        </w:rPr>
        <w:t>the</w:t>
      </w:r>
      <w:r>
        <w:rPr>
          <w:w w:val="100"/>
          <w:sz w:val="19"/>
        </w:rPr>
        <w:t> </w:t>
      </w:r>
      <w:r>
        <w:rPr>
          <w:sz w:val="19"/>
        </w:rPr>
        <w:t>lesson.</w:t>
      </w:r>
      <w:r>
        <w:rPr>
          <w:spacing w:val="-19"/>
          <w:sz w:val="19"/>
        </w:rPr>
        <w:t> </w:t>
      </w:r>
      <w:r>
        <w:rPr>
          <w:sz w:val="19"/>
        </w:rPr>
        <w:t>The</w:t>
      </w:r>
      <w:r>
        <w:rPr>
          <w:spacing w:val="-17"/>
          <w:sz w:val="19"/>
        </w:rPr>
        <w:t> </w:t>
      </w:r>
      <w:r>
        <w:rPr>
          <w:sz w:val="19"/>
        </w:rPr>
        <w:t>report</w:t>
      </w:r>
      <w:r>
        <w:rPr>
          <w:spacing w:val="-16"/>
          <w:sz w:val="19"/>
        </w:rPr>
        <w:t> </w:t>
      </w:r>
      <w:r>
        <w:rPr>
          <w:sz w:val="19"/>
        </w:rPr>
        <w:t>states</w:t>
      </w:r>
      <w:r>
        <w:rPr>
          <w:spacing w:val="-16"/>
          <w:sz w:val="19"/>
        </w:rPr>
        <w:t> </w:t>
      </w:r>
      <w:r>
        <w:rPr>
          <w:sz w:val="19"/>
        </w:rPr>
        <w:t>the</w:t>
      </w:r>
      <w:r>
        <w:rPr>
          <w:spacing w:val="-17"/>
          <w:sz w:val="19"/>
        </w:rPr>
        <w:t> </w:t>
      </w:r>
      <w:r>
        <w:rPr>
          <w:sz w:val="19"/>
        </w:rPr>
        <w:t>results</w:t>
      </w:r>
      <w:r>
        <w:rPr>
          <w:spacing w:val="-16"/>
          <w:sz w:val="19"/>
        </w:rPr>
        <w:t> </w:t>
      </w:r>
      <w:r>
        <w:rPr>
          <w:sz w:val="19"/>
        </w:rPr>
        <w:t>of</w:t>
      </w:r>
      <w:r>
        <w:rPr>
          <w:spacing w:val="-17"/>
          <w:sz w:val="19"/>
        </w:rPr>
        <w:t> </w:t>
      </w:r>
      <w:r>
        <w:rPr>
          <w:sz w:val="19"/>
        </w:rPr>
        <w:t>the</w:t>
      </w:r>
      <w:r>
        <w:rPr>
          <w:spacing w:val="-16"/>
          <w:sz w:val="19"/>
        </w:rPr>
        <w:t> </w:t>
      </w:r>
      <w:r>
        <w:rPr>
          <w:sz w:val="19"/>
        </w:rPr>
        <w:t>analysis</w:t>
      </w:r>
      <w:r>
        <w:rPr>
          <w:spacing w:val="-16"/>
          <w:sz w:val="19"/>
        </w:rPr>
        <w:t> </w:t>
      </w:r>
      <w:r>
        <w:rPr>
          <w:sz w:val="19"/>
        </w:rPr>
        <w:t>of</w:t>
      </w:r>
      <w:r>
        <w:rPr>
          <w:spacing w:val="-17"/>
          <w:sz w:val="19"/>
        </w:rPr>
        <w:t> </w:t>
      </w:r>
      <w:r>
        <w:rPr>
          <w:sz w:val="19"/>
        </w:rPr>
        <w:t>websites</w:t>
      </w:r>
      <w:r>
        <w:rPr>
          <w:spacing w:val="-16"/>
          <w:sz w:val="19"/>
        </w:rPr>
        <w:t> </w:t>
      </w:r>
      <w:r>
        <w:rPr>
          <w:sz w:val="19"/>
        </w:rPr>
        <w:t>for</w:t>
      </w:r>
      <w:r>
        <w:rPr>
          <w:spacing w:val="-17"/>
          <w:sz w:val="19"/>
        </w:rPr>
        <w:t> </w:t>
      </w:r>
      <w:r>
        <w:rPr>
          <w:sz w:val="19"/>
        </w:rPr>
        <w:t>learning</w:t>
      </w:r>
      <w:r>
        <w:rPr>
          <w:spacing w:val="-16"/>
          <w:sz w:val="19"/>
        </w:rPr>
        <w:t> </w:t>
      </w:r>
      <w:r>
        <w:rPr>
          <w:sz w:val="19"/>
        </w:rPr>
        <w:t>a</w:t>
      </w:r>
      <w:r>
        <w:rPr>
          <w:spacing w:val="-17"/>
          <w:sz w:val="19"/>
        </w:rPr>
        <w:t> </w:t>
      </w:r>
      <w:r>
        <w:rPr>
          <w:sz w:val="19"/>
        </w:rPr>
        <w:t>foreign</w:t>
      </w:r>
      <w:r>
        <w:rPr>
          <w:spacing w:val="-16"/>
          <w:sz w:val="19"/>
        </w:rPr>
        <w:t> </w:t>
      </w:r>
      <w:r>
        <w:rPr>
          <w:sz w:val="19"/>
        </w:rPr>
        <w:t>lan-</w:t>
      </w:r>
      <w:r>
        <w:rPr>
          <w:spacing w:val="-2"/>
          <w:w w:val="100"/>
          <w:sz w:val="19"/>
        </w:rPr>
        <w:t> </w:t>
      </w:r>
      <w:r>
        <w:rPr>
          <w:sz w:val="19"/>
        </w:rPr>
        <w:t>guage</w:t>
      </w:r>
      <w:r>
        <w:rPr>
          <w:spacing w:val="-20"/>
          <w:sz w:val="19"/>
        </w:rPr>
        <w:t> </w:t>
      </w:r>
      <w:r>
        <w:rPr>
          <w:sz w:val="19"/>
        </w:rPr>
        <w:t>according</w:t>
      </w:r>
      <w:r>
        <w:rPr>
          <w:spacing w:val="-19"/>
          <w:sz w:val="19"/>
        </w:rPr>
        <w:t> </w:t>
      </w:r>
      <w:r>
        <w:rPr>
          <w:sz w:val="19"/>
        </w:rPr>
        <w:t>to</w:t>
      </w:r>
      <w:r>
        <w:rPr>
          <w:spacing w:val="-19"/>
          <w:sz w:val="19"/>
        </w:rPr>
        <w:t> </w:t>
      </w:r>
      <w:r>
        <w:rPr>
          <w:sz w:val="19"/>
        </w:rPr>
        <w:t>several</w:t>
      </w:r>
      <w:r>
        <w:rPr>
          <w:spacing w:val="-19"/>
          <w:sz w:val="19"/>
        </w:rPr>
        <w:t> </w:t>
      </w:r>
      <w:r>
        <w:rPr>
          <w:sz w:val="19"/>
        </w:rPr>
        <w:t>parameters</w:t>
      </w:r>
      <w:r>
        <w:rPr>
          <w:spacing w:val="-19"/>
          <w:sz w:val="19"/>
        </w:rPr>
        <w:t> </w:t>
      </w:r>
      <w:r>
        <w:rPr>
          <w:sz w:val="19"/>
        </w:rPr>
        <w:t>singled</w:t>
      </w:r>
      <w:r>
        <w:rPr>
          <w:spacing w:val="-19"/>
          <w:sz w:val="19"/>
        </w:rPr>
        <w:t> </w:t>
      </w:r>
      <w:r>
        <w:rPr>
          <w:sz w:val="19"/>
        </w:rPr>
        <w:t>out</w:t>
      </w:r>
      <w:r>
        <w:rPr>
          <w:spacing w:val="-19"/>
          <w:sz w:val="19"/>
        </w:rPr>
        <w:t> </w:t>
      </w:r>
      <w:r>
        <w:rPr>
          <w:sz w:val="19"/>
        </w:rPr>
        <w:t>after</w:t>
      </w:r>
      <w:r>
        <w:rPr>
          <w:spacing w:val="-19"/>
          <w:sz w:val="19"/>
        </w:rPr>
        <w:t> </w:t>
      </w:r>
      <w:r>
        <w:rPr>
          <w:sz w:val="19"/>
        </w:rPr>
        <w:t>questioning</w:t>
      </w:r>
      <w:r>
        <w:rPr>
          <w:spacing w:val="-20"/>
          <w:sz w:val="19"/>
        </w:rPr>
        <w:t> </w:t>
      </w:r>
      <w:r>
        <w:rPr>
          <w:sz w:val="19"/>
        </w:rPr>
        <w:t>teachers.</w:t>
      </w:r>
      <w:r>
        <w:rPr>
          <w:spacing w:val="-19"/>
          <w:sz w:val="19"/>
        </w:rPr>
        <w:t> </w:t>
      </w:r>
      <w:r>
        <w:rPr>
          <w:spacing w:val="-3"/>
          <w:sz w:val="19"/>
        </w:rPr>
        <w:t>Moreover,</w:t>
      </w:r>
      <w:r>
        <w:rPr>
          <w:sz w:val="19"/>
        </w:rPr>
        <w:t> methodic</w:t>
      </w:r>
      <w:r>
        <w:rPr>
          <w:spacing w:val="-18"/>
          <w:sz w:val="19"/>
        </w:rPr>
        <w:t> </w:t>
      </w:r>
      <w:r>
        <w:rPr>
          <w:sz w:val="19"/>
        </w:rPr>
        <w:t>recommendations</w:t>
      </w:r>
      <w:r>
        <w:rPr>
          <w:spacing w:val="-17"/>
          <w:sz w:val="19"/>
        </w:rPr>
        <w:t> </w:t>
      </w:r>
      <w:r>
        <w:rPr>
          <w:sz w:val="19"/>
        </w:rPr>
        <w:t>on</w:t>
      </w:r>
      <w:r>
        <w:rPr>
          <w:spacing w:val="-17"/>
          <w:sz w:val="19"/>
        </w:rPr>
        <w:t> </w:t>
      </w:r>
      <w:r>
        <w:rPr>
          <w:sz w:val="19"/>
        </w:rPr>
        <w:t>possible</w:t>
      </w:r>
      <w:r>
        <w:rPr>
          <w:spacing w:val="-17"/>
          <w:sz w:val="19"/>
        </w:rPr>
        <w:t> </w:t>
      </w:r>
      <w:r>
        <w:rPr>
          <w:sz w:val="19"/>
        </w:rPr>
        <w:t>forms</w:t>
      </w:r>
      <w:r>
        <w:rPr>
          <w:spacing w:val="-17"/>
          <w:sz w:val="19"/>
        </w:rPr>
        <w:t> </w:t>
      </w:r>
      <w:r>
        <w:rPr>
          <w:sz w:val="19"/>
        </w:rPr>
        <w:t>of</w:t>
      </w:r>
      <w:r>
        <w:rPr>
          <w:spacing w:val="-17"/>
          <w:sz w:val="19"/>
        </w:rPr>
        <w:t> </w:t>
      </w:r>
      <w:r>
        <w:rPr>
          <w:sz w:val="19"/>
        </w:rPr>
        <w:t>using</w:t>
      </w:r>
      <w:r>
        <w:rPr>
          <w:spacing w:val="-17"/>
          <w:sz w:val="19"/>
        </w:rPr>
        <w:t> </w:t>
      </w:r>
      <w:r>
        <w:rPr>
          <w:sz w:val="19"/>
        </w:rPr>
        <w:t>the</w:t>
      </w:r>
      <w:r>
        <w:rPr>
          <w:spacing w:val="-17"/>
          <w:sz w:val="19"/>
        </w:rPr>
        <w:t> </w:t>
      </w:r>
      <w:r>
        <w:rPr>
          <w:sz w:val="19"/>
        </w:rPr>
        <w:t>analysed</w:t>
      </w:r>
      <w:r>
        <w:rPr>
          <w:spacing w:val="-18"/>
          <w:sz w:val="19"/>
        </w:rPr>
        <w:t> </w:t>
      </w:r>
      <w:r>
        <w:rPr>
          <w:sz w:val="19"/>
        </w:rPr>
        <w:t>websites</w:t>
      </w:r>
      <w:r>
        <w:rPr>
          <w:spacing w:val="-17"/>
          <w:sz w:val="19"/>
        </w:rPr>
        <w:t> </w:t>
      </w:r>
      <w:r>
        <w:rPr>
          <w:sz w:val="19"/>
        </w:rPr>
        <w:t>are</w:t>
      </w:r>
      <w:r>
        <w:rPr>
          <w:spacing w:val="-17"/>
          <w:sz w:val="19"/>
        </w:rPr>
        <w:t> </w:t>
      </w:r>
      <w:r>
        <w:rPr>
          <w:spacing w:val="-2"/>
          <w:sz w:val="19"/>
        </w:rPr>
        <w:t>given.</w:t>
      </w:r>
      <w:r>
        <w:rPr>
          <w:spacing w:val="-2"/>
          <w:w w:val="100"/>
          <w:sz w:val="19"/>
        </w:rPr>
        <w:t> </w:t>
      </w:r>
      <w:r>
        <w:rPr>
          <w:b/>
          <w:sz w:val="19"/>
        </w:rPr>
        <w:t>Keywords.</w:t>
      </w:r>
      <w:r>
        <w:rPr>
          <w:b/>
          <w:spacing w:val="12"/>
          <w:sz w:val="19"/>
        </w:rPr>
        <w:t> </w:t>
      </w:r>
      <w:r>
        <w:rPr>
          <w:sz w:val="19"/>
        </w:rPr>
        <w:t>Lexical</w:t>
      </w:r>
      <w:r>
        <w:rPr>
          <w:spacing w:val="12"/>
          <w:sz w:val="19"/>
        </w:rPr>
        <w:t> </w:t>
      </w:r>
      <w:r>
        <w:rPr>
          <w:sz w:val="19"/>
        </w:rPr>
        <w:t>skills,</w:t>
      </w:r>
      <w:r>
        <w:rPr>
          <w:spacing w:val="12"/>
          <w:sz w:val="19"/>
        </w:rPr>
        <w:t> </w:t>
      </w:r>
      <w:r>
        <w:rPr>
          <w:sz w:val="19"/>
        </w:rPr>
        <w:t>websites</w:t>
      </w:r>
      <w:r>
        <w:rPr>
          <w:spacing w:val="12"/>
          <w:sz w:val="19"/>
        </w:rPr>
        <w:t> </w:t>
      </w:r>
      <w:r>
        <w:rPr>
          <w:sz w:val="19"/>
        </w:rPr>
        <w:t>for</w:t>
      </w:r>
      <w:r>
        <w:rPr>
          <w:spacing w:val="12"/>
          <w:sz w:val="19"/>
        </w:rPr>
        <w:t> </w:t>
      </w:r>
      <w:r>
        <w:rPr>
          <w:sz w:val="19"/>
        </w:rPr>
        <w:t>learning</w:t>
      </w:r>
      <w:r>
        <w:rPr>
          <w:spacing w:val="12"/>
          <w:sz w:val="19"/>
        </w:rPr>
        <w:t> </w:t>
      </w:r>
      <w:r>
        <w:rPr>
          <w:sz w:val="19"/>
        </w:rPr>
        <w:t>a</w:t>
      </w:r>
      <w:r>
        <w:rPr>
          <w:spacing w:val="12"/>
          <w:sz w:val="19"/>
        </w:rPr>
        <w:t> </w:t>
      </w:r>
      <w:r>
        <w:rPr>
          <w:sz w:val="19"/>
        </w:rPr>
        <w:t>foreign</w:t>
      </w:r>
      <w:r>
        <w:rPr>
          <w:spacing w:val="12"/>
          <w:sz w:val="19"/>
        </w:rPr>
        <w:t> </w:t>
      </w:r>
      <w:r>
        <w:rPr>
          <w:sz w:val="19"/>
        </w:rPr>
        <w:t>language,</w:t>
      </w:r>
      <w:r>
        <w:rPr>
          <w:spacing w:val="12"/>
          <w:sz w:val="19"/>
        </w:rPr>
        <w:t> </w:t>
      </w:r>
      <w:r>
        <w:rPr>
          <w:sz w:val="19"/>
        </w:rPr>
        <w:t>parameters,</w:t>
      </w:r>
    </w:p>
    <w:p>
      <w:pPr>
        <w:spacing w:before="11"/>
        <w:ind w:left="343" w:right="0" w:firstLine="0"/>
        <w:jc w:val="left"/>
        <w:rPr>
          <w:sz w:val="19"/>
        </w:rPr>
      </w:pPr>
      <w:r>
        <w:rPr>
          <w:sz w:val="19"/>
        </w:rPr>
        <w:t>analysis.</w:t>
      </w:r>
    </w:p>
    <w:p>
      <w:pPr>
        <w:pStyle w:val="BodyText"/>
        <w:spacing w:line="237" w:lineRule="auto" w:before="173"/>
        <w:ind w:left="343" w:right="133" w:firstLine="389"/>
      </w:pPr>
      <w:r>
        <w:rPr/>
        <w:t>Формирование</w:t>
      </w:r>
      <w:r>
        <w:rPr>
          <w:spacing w:val="-9"/>
        </w:rPr>
        <w:t> </w:t>
      </w:r>
      <w:r>
        <w:rPr/>
        <w:t>лексических</w:t>
      </w:r>
      <w:r>
        <w:rPr>
          <w:spacing w:val="-9"/>
        </w:rPr>
        <w:t> </w:t>
      </w:r>
      <w:r>
        <w:rPr/>
        <w:t>навыков</w:t>
      </w:r>
      <w:r>
        <w:rPr>
          <w:spacing w:val="-8"/>
        </w:rPr>
        <w:t> </w:t>
      </w:r>
      <w:r>
        <w:rPr/>
        <w:t>является</w:t>
      </w:r>
      <w:r>
        <w:rPr>
          <w:spacing w:val="-9"/>
        </w:rPr>
        <w:t> </w:t>
      </w:r>
      <w:r>
        <w:rPr/>
        <w:t>неотъемлемой</w:t>
      </w:r>
      <w:r>
        <w:rPr>
          <w:spacing w:val="-8"/>
        </w:rPr>
        <w:t> </w:t>
      </w:r>
      <w:r>
        <w:rPr/>
        <w:t>частью обучения иностранным языкам. Многие ученые в своих работах отме- чают важность этого </w:t>
      </w:r>
      <w:r>
        <w:rPr>
          <w:spacing w:val="-3"/>
        </w:rPr>
        <w:t>языкового </w:t>
      </w:r>
      <w:r>
        <w:rPr/>
        <w:t>аспекта [Пассов и др. 2010; Пассов и др. 2002;</w:t>
      </w:r>
      <w:r>
        <w:rPr>
          <w:spacing w:val="-12"/>
        </w:rPr>
        <w:t> </w:t>
      </w:r>
      <w:r>
        <w:rPr>
          <w:spacing w:val="-3"/>
        </w:rPr>
        <w:t>Соловова</w:t>
      </w:r>
      <w:r>
        <w:rPr>
          <w:spacing w:val="-12"/>
        </w:rPr>
        <w:t> </w:t>
      </w:r>
      <w:r>
        <w:rPr/>
        <w:t>2006;</w:t>
      </w:r>
      <w:r>
        <w:rPr>
          <w:spacing w:val="-12"/>
        </w:rPr>
        <w:t> </w:t>
      </w:r>
      <w:r>
        <w:rPr/>
        <w:t>Шамов</w:t>
      </w:r>
      <w:r>
        <w:rPr>
          <w:spacing w:val="-12"/>
        </w:rPr>
        <w:t> </w:t>
      </w:r>
      <w:r>
        <w:rPr/>
        <w:t>2007:</w:t>
      </w:r>
      <w:r>
        <w:rPr>
          <w:spacing w:val="-12"/>
        </w:rPr>
        <w:t> </w:t>
      </w:r>
      <w:r>
        <w:rPr/>
        <w:t>19–21;</w:t>
      </w:r>
      <w:r>
        <w:rPr>
          <w:spacing w:val="-12"/>
        </w:rPr>
        <w:t> </w:t>
      </w:r>
      <w:r>
        <w:rPr>
          <w:spacing w:val="-3"/>
        </w:rPr>
        <w:t>Шатилов</w:t>
      </w:r>
      <w:r>
        <w:rPr>
          <w:spacing w:val="-12"/>
        </w:rPr>
        <w:t> </w:t>
      </w:r>
      <w:r>
        <w:rPr/>
        <w:t>1986].</w:t>
      </w:r>
      <w:r>
        <w:rPr>
          <w:spacing w:val="-12"/>
        </w:rPr>
        <w:t> </w:t>
      </w:r>
      <w:r>
        <w:rPr/>
        <w:t>Для</w:t>
      </w:r>
      <w:r>
        <w:rPr>
          <w:spacing w:val="-12"/>
        </w:rPr>
        <w:t> </w:t>
      </w:r>
      <w:r>
        <w:rPr>
          <w:spacing w:val="-4"/>
        </w:rPr>
        <w:t>того</w:t>
      </w:r>
      <w:r>
        <w:rPr>
          <w:spacing w:val="-12"/>
        </w:rPr>
        <w:t> </w:t>
      </w:r>
      <w:r>
        <w:rPr>
          <w:spacing w:val="-3"/>
        </w:rPr>
        <w:t>чтобы </w:t>
      </w:r>
      <w:r>
        <w:rPr/>
        <w:t>сделать</w:t>
      </w:r>
      <w:r>
        <w:rPr>
          <w:spacing w:val="-11"/>
        </w:rPr>
        <w:t> </w:t>
      </w:r>
      <w:r>
        <w:rPr/>
        <w:t>процесс</w:t>
      </w:r>
      <w:r>
        <w:rPr>
          <w:spacing w:val="-10"/>
        </w:rPr>
        <w:t> </w:t>
      </w:r>
      <w:r>
        <w:rPr/>
        <w:t>обучения</w:t>
      </w:r>
      <w:r>
        <w:rPr>
          <w:spacing w:val="-10"/>
        </w:rPr>
        <w:t> </w:t>
      </w:r>
      <w:r>
        <w:rPr/>
        <w:t>лексике</w:t>
      </w:r>
      <w:r>
        <w:rPr>
          <w:spacing w:val="-10"/>
        </w:rPr>
        <w:t> </w:t>
      </w:r>
      <w:r>
        <w:rPr/>
        <w:t>более</w:t>
      </w:r>
      <w:r>
        <w:rPr>
          <w:spacing w:val="-10"/>
        </w:rPr>
        <w:t> </w:t>
      </w:r>
      <w:r>
        <w:rPr/>
        <w:t>эффективным</w:t>
      </w:r>
      <w:r>
        <w:rPr>
          <w:spacing w:val="-10"/>
        </w:rPr>
        <w:t> </w:t>
      </w:r>
      <w:r>
        <w:rPr/>
        <w:t>и</w:t>
      </w:r>
      <w:r>
        <w:rPr>
          <w:spacing w:val="-10"/>
        </w:rPr>
        <w:t> </w:t>
      </w:r>
      <w:r>
        <w:rPr/>
        <w:t>увлекательным, мы считаем целесообразным использовать на занятиях информационно- коммуникационные технологии (ИКТ), в частности, сайты для изучения иностранного</w:t>
      </w:r>
      <w:r>
        <w:rPr>
          <w:spacing w:val="-11"/>
        </w:rPr>
        <w:t> </w:t>
      </w:r>
      <w:r>
        <w:rPr/>
        <w:t>языка</w:t>
      </w:r>
      <w:r>
        <w:rPr>
          <w:spacing w:val="-11"/>
        </w:rPr>
        <w:t> </w:t>
      </w:r>
      <w:r>
        <w:rPr/>
        <w:t>(мы</w:t>
      </w:r>
      <w:r>
        <w:rPr>
          <w:spacing w:val="-11"/>
        </w:rPr>
        <w:t> </w:t>
      </w:r>
      <w:r>
        <w:rPr/>
        <w:t>сфокусировали</w:t>
      </w:r>
      <w:r>
        <w:rPr>
          <w:spacing w:val="-11"/>
        </w:rPr>
        <w:t> </w:t>
      </w:r>
      <w:r>
        <w:rPr/>
        <w:t>внимание</w:t>
      </w:r>
      <w:r>
        <w:rPr>
          <w:spacing w:val="-11"/>
        </w:rPr>
        <w:t> </w:t>
      </w:r>
      <w:r>
        <w:rPr/>
        <w:t>на</w:t>
      </w:r>
      <w:r>
        <w:rPr>
          <w:spacing w:val="-11"/>
        </w:rPr>
        <w:t> </w:t>
      </w:r>
      <w:r>
        <w:rPr>
          <w:spacing w:val="-4"/>
        </w:rPr>
        <w:t>английском</w:t>
      </w:r>
      <w:r>
        <w:rPr>
          <w:spacing w:val="-11"/>
        </w:rPr>
        <w:t> </w:t>
      </w:r>
      <w:r>
        <w:rPr/>
        <w:t>языке), </w:t>
      </w:r>
      <w:r>
        <w:rPr>
          <w:spacing w:val="2"/>
        </w:rPr>
        <w:t>так </w:t>
      </w:r>
      <w:r>
        <w:rPr/>
        <w:t>как они отличаются общей </w:t>
      </w:r>
      <w:r>
        <w:rPr>
          <w:spacing w:val="2"/>
        </w:rPr>
        <w:t>доступностью, </w:t>
      </w:r>
      <w:r>
        <w:rPr/>
        <w:t>красочностью, высокой интерактивностью и разнообразием форм и</w:t>
      </w:r>
      <w:r>
        <w:rPr>
          <w:spacing w:val="-1"/>
        </w:rPr>
        <w:t> </w:t>
      </w:r>
      <w:r>
        <w:rPr/>
        <w:t>упражнений.</w:t>
      </w:r>
    </w:p>
    <w:p>
      <w:pPr>
        <w:pStyle w:val="BodyText"/>
        <w:spacing w:before="10"/>
        <w:ind w:left="0" w:firstLine="0"/>
        <w:jc w:val="left"/>
        <w:rPr>
          <w:sz w:val="10"/>
        </w:rPr>
      </w:pPr>
      <w:r>
        <w:rPr/>
        <w:pict>
          <v:line style="position:absolute;mso-position-horizontal-relative:page;mso-position-vertical-relative:paragraph;z-index:-251563008;mso-wrap-distance-left:0;mso-wrap-distance-right:0" from="48.188999pt,8.493551pt" to="119.054999pt,8.493551pt" stroked="true" strokeweight=".5pt" strokecolor="#000000">
            <v:stroke dashstyle="solid"/>
            <w10:wrap type="topAndBottom"/>
          </v:line>
        </w:pict>
      </w:r>
    </w:p>
    <w:p>
      <w:pPr>
        <w:spacing w:line="220" w:lineRule="auto" w:before="51"/>
        <w:ind w:left="343" w:right="134" w:firstLine="0"/>
        <w:jc w:val="both"/>
        <w:rPr>
          <w:sz w:val="17"/>
        </w:rPr>
      </w:pPr>
      <w:r>
        <w:rPr>
          <w:sz w:val="17"/>
        </w:rPr>
        <w:t>© КОХАНИК Анастасия Андреевна. — Kokhanik Anastasiia. Национальный исследова- тельский университет Высшая школа экономики, Россия. — National Research University Higher School of Economics, Russia. E-mail: </w:t>
      </w:r>
      <w:hyperlink r:id="rId288">
        <w:r>
          <w:rPr>
            <w:sz w:val="17"/>
          </w:rPr>
          <w:t>anakokhanik@gmail.com</w:t>
        </w:r>
      </w:hyperlink>
    </w:p>
    <w:p>
      <w:pPr>
        <w:spacing w:after="0" w:line="220" w:lineRule="auto"/>
        <w:jc w:val="both"/>
        <w:rPr>
          <w:sz w:val="17"/>
        </w:rPr>
        <w:sectPr>
          <w:pgSz w:w="8230" w:h="11910"/>
          <w:pgMar w:header="0" w:footer="552" w:top="860" w:bottom="740" w:left="620" w:right="600"/>
        </w:sectPr>
      </w:pPr>
    </w:p>
    <w:p>
      <w:pPr>
        <w:pStyle w:val="BodyText"/>
        <w:spacing w:line="237" w:lineRule="auto" w:before="106"/>
        <w:ind w:left="117" w:right="360"/>
      </w:pPr>
      <w:r>
        <w:rPr/>
        <w:t>Целью нашего анализа сайтов для изучения </w:t>
      </w:r>
      <w:r>
        <w:rPr>
          <w:spacing w:val="-3"/>
        </w:rPr>
        <w:t>английского </w:t>
      </w:r>
      <w:r>
        <w:rPr/>
        <w:t>языка явля- </w:t>
      </w:r>
      <w:r>
        <w:rPr>
          <w:spacing w:val="3"/>
        </w:rPr>
        <w:t>ется </w:t>
      </w:r>
      <w:r>
        <w:rPr>
          <w:spacing w:val="2"/>
        </w:rPr>
        <w:t>определение этапа, </w:t>
      </w:r>
      <w:r>
        <w:rPr/>
        <w:t>на котором можно </w:t>
      </w:r>
      <w:r>
        <w:rPr>
          <w:spacing w:val="2"/>
        </w:rPr>
        <w:t>эффективно </w:t>
      </w:r>
      <w:r>
        <w:rPr/>
        <w:t>использовать тот или иной ресурс, а задача состоит в выделении плюсов и минусов анализируемых</w:t>
      </w:r>
      <w:r>
        <w:rPr>
          <w:spacing w:val="-12"/>
        </w:rPr>
        <w:t> </w:t>
      </w:r>
      <w:r>
        <w:rPr/>
        <w:t>ресурсов.</w:t>
      </w:r>
      <w:r>
        <w:rPr>
          <w:spacing w:val="-12"/>
        </w:rPr>
        <w:t> </w:t>
      </w:r>
      <w:r>
        <w:rPr/>
        <w:t>Для</w:t>
      </w:r>
      <w:r>
        <w:rPr>
          <w:spacing w:val="-12"/>
        </w:rPr>
        <w:t> </w:t>
      </w:r>
      <w:r>
        <w:rPr>
          <w:spacing w:val="-3"/>
        </w:rPr>
        <w:t>того</w:t>
      </w:r>
      <w:r>
        <w:rPr>
          <w:spacing w:val="-11"/>
        </w:rPr>
        <w:t> </w:t>
      </w:r>
      <w:r>
        <w:rPr/>
        <w:t>чтобы</w:t>
      </w:r>
      <w:r>
        <w:rPr>
          <w:spacing w:val="-12"/>
        </w:rPr>
        <w:t> </w:t>
      </w:r>
      <w:r>
        <w:rPr>
          <w:spacing w:val="-3"/>
        </w:rPr>
        <w:t>отобрать</w:t>
      </w:r>
      <w:r>
        <w:rPr>
          <w:spacing w:val="-12"/>
        </w:rPr>
        <w:t> </w:t>
      </w:r>
      <w:r>
        <w:rPr/>
        <w:t>материал</w:t>
      </w:r>
      <w:r>
        <w:rPr>
          <w:spacing w:val="-12"/>
        </w:rPr>
        <w:t> </w:t>
      </w:r>
      <w:r>
        <w:rPr/>
        <w:t>для</w:t>
      </w:r>
      <w:r>
        <w:rPr>
          <w:spacing w:val="-11"/>
        </w:rPr>
        <w:t> </w:t>
      </w:r>
      <w:r>
        <w:rPr/>
        <w:t>анализа, мы провели опрос среди молодых преподавателей и магистрантов, </w:t>
      </w:r>
      <w:r>
        <w:rPr>
          <w:spacing w:val="-4"/>
        </w:rPr>
        <w:t>кото- </w:t>
      </w:r>
      <w:r>
        <w:rPr/>
        <w:t>рые </w:t>
      </w:r>
      <w:r>
        <w:rPr>
          <w:spacing w:val="-3"/>
        </w:rPr>
        <w:t>проходят </w:t>
      </w:r>
      <w:r>
        <w:rPr/>
        <w:t>курс «Теория и методика преподавания»</w:t>
      </w:r>
      <w:r>
        <w:rPr>
          <w:position w:val="7"/>
          <w:sz w:val="12"/>
        </w:rPr>
        <w:t>1</w:t>
      </w:r>
      <w:r>
        <w:rPr/>
        <w:t>. По </w:t>
      </w:r>
      <w:r>
        <w:rPr>
          <w:spacing w:val="-3"/>
        </w:rPr>
        <w:t>результатам </w:t>
      </w:r>
      <w:r>
        <w:rPr/>
        <w:t>данного опроса, которые представлены в нашей статье [Коханик 2016: </w:t>
      </w:r>
      <w:r>
        <w:rPr>
          <w:spacing w:val="-3"/>
        </w:rPr>
        <w:t>152–155],</w:t>
      </w:r>
      <w:r>
        <w:rPr>
          <w:spacing w:val="-10"/>
        </w:rPr>
        <w:t> </w:t>
      </w:r>
      <w:r>
        <w:rPr/>
        <w:t>мы</w:t>
      </w:r>
      <w:r>
        <w:rPr>
          <w:spacing w:val="-10"/>
        </w:rPr>
        <w:t> </w:t>
      </w:r>
      <w:r>
        <w:rPr>
          <w:spacing w:val="-3"/>
        </w:rPr>
        <w:t>выделили</w:t>
      </w:r>
      <w:r>
        <w:rPr>
          <w:spacing w:val="-9"/>
        </w:rPr>
        <w:t> </w:t>
      </w:r>
      <w:r>
        <w:rPr/>
        <w:t>5</w:t>
      </w:r>
      <w:r>
        <w:rPr>
          <w:spacing w:val="-10"/>
        </w:rPr>
        <w:t> </w:t>
      </w:r>
      <w:r>
        <w:rPr>
          <w:spacing w:val="-3"/>
        </w:rPr>
        <w:t>сайтов</w:t>
      </w:r>
      <w:r>
        <w:rPr>
          <w:spacing w:val="-10"/>
        </w:rPr>
        <w:t> </w:t>
      </w:r>
      <w:r>
        <w:rPr/>
        <w:t>и</w:t>
      </w:r>
      <w:r>
        <w:rPr>
          <w:spacing w:val="-9"/>
        </w:rPr>
        <w:t> </w:t>
      </w:r>
      <w:r>
        <w:rPr/>
        <w:t>8</w:t>
      </w:r>
      <w:r>
        <w:rPr>
          <w:spacing w:val="-10"/>
        </w:rPr>
        <w:t> </w:t>
      </w:r>
      <w:r>
        <w:rPr>
          <w:spacing w:val="-3"/>
        </w:rPr>
        <w:t>параметров,</w:t>
      </w:r>
      <w:r>
        <w:rPr>
          <w:spacing w:val="-10"/>
        </w:rPr>
        <w:t> </w:t>
      </w:r>
      <w:r>
        <w:rPr>
          <w:spacing w:val="-4"/>
        </w:rPr>
        <w:t>согласно</w:t>
      </w:r>
      <w:r>
        <w:rPr>
          <w:spacing w:val="-9"/>
        </w:rPr>
        <w:t> </w:t>
      </w:r>
      <w:r>
        <w:rPr>
          <w:spacing w:val="-5"/>
        </w:rPr>
        <w:t>которым</w:t>
      </w:r>
      <w:r>
        <w:rPr>
          <w:spacing w:val="-10"/>
        </w:rPr>
        <w:t> </w:t>
      </w:r>
      <w:r>
        <w:rPr>
          <w:spacing w:val="-4"/>
        </w:rPr>
        <w:t>следует </w:t>
      </w:r>
      <w:r>
        <w:rPr/>
        <w:t>отбирать ресурсы для занятий, по мнению</w:t>
      </w:r>
      <w:r>
        <w:rPr>
          <w:spacing w:val="-1"/>
        </w:rPr>
        <w:t> </w:t>
      </w:r>
      <w:r>
        <w:rPr/>
        <w:t>респондентов.</w:t>
      </w:r>
    </w:p>
    <w:p>
      <w:pPr>
        <w:pStyle w:val="BodyText"/>
        <w:spacing w:line="228" w:lineRule="exact"/>
        <w:ind w:left="457" w:firstLine="0"/>
      </w:pPr>
      <w:r>
        <w:rPr/>
        <w:t>В данном докладе представлены результаты анализа сайтов:</w:t>
      </w:r>
    </w:p>
    <w:p>
      <w:pPr>
        <w:pStyle w:val="ListParagraph"/>
        <w:numPr>
          <w:ilvl w:val="0"/>
          <w:numId w:val="128"/>
        </w:numPr>
        <w:tabs>
          <w:tab w:pos="685" w:val="left" w:leader="none"/>
        </w:tabs>
        <w:spacing w:line="238" w:lineRule="exact" w:before="0" w:after="0"/>
        <w:ind w:left="684" w:right="0" w:hanging="228"/>
        <w:jc w:val="left"/>
        <w:rPr>
          <w:sz w:val="21"/>
        </w:rPr>
      </w:pPr>
      <w:r>
        <w:rPr>
          <w:sz w:val="21"/>
        </w:rPr>
        <w:t>ESL Gold </w:t>
      </w:r>
      <w:r>
        <w:rPr>
          <w:position w:val="7"/>
          <w:sz w:val="12"/>
        </w:rPr>
        <w:t>2</w:t>
      </w:r>
      <w:r>
        <w:rPr>
          <w:spacing w:val="14"/>
          <w:position w:val="7"/>
          <w:sz w:val="12"/>
        </w:rPr>
        <w:t> </w:t>
      </w:r>
      <w:r>
        <w:rPr>
          <w:sz w:val="21"/>
        </w:rPr>
        <w:t>(85%);</w:t>
      </w:r>
    </w:p>
    <w:p>
      <w:pPr>
        <w:pStyle w:val="ListParagraph"/>
        <w:numPr>
          <w:ilvl w:val="0"/>
          <w:numId w:val="128"/>
        </w:numPr>
        <w:tabs>
          <w:tab w:pos="685" w:val="left" w:leader="none"/>
        </w:tabs>
        <w:spacing w:line="238" w:lineRule="exact" w:before="0" w:after="0"/>
        <w:ind w:left="684" w:right="0" w:hanging="228"/>
        <w:jc w:val="left"/>
        <w:rPr>
          <w:sz w:val="21"/>
        </w:rPr>
      </w:pPr>
      <w:r>
        <w:rPr>
          <w:sz w:val="21"/>
        </w:rPr>
        <w:t>Better English </w:t>
      </w:r>
      <w:r>
        <w:rPr>
          <w:position w:val="7"/>
          <w:sz w:val="12"/>
        </w:rPr>
        <w:t>3</w:t>
      </w:r>
      <w:r>
        <w:rPr>
          <w:spacing w:val="22"/>
          <w:position w:val="7"/>
          <w:sz w:val="12"/>
        </w:rPr>
        <w:t> </w:t>
      </w:r>
      <w:r>
        <w:rPr>
          <w:sz w:val="21"/>
        </w:rPr>
        <w:t>(77%);</w:t>
      </w:r>
    </w:p>
    <w:p>
      <w:pPr>
        <w:pStyle w:val="ListParagraph"/>
        <w:numPr>
          <w:ilvl w:val="0"/>
          <w:numId w:val="128"/>
        </w:numPr>
        <w:tabs>
          <w:tab w:pos="685" w:val="left" w:leader="none"/>
        </w:tabs>
        <w:spacing w:line="238" w:lineRule="exact" w:before="0" w:after="0"/>
        <w:ind w:left="684" w:right="0" w:hanging="228"/>
        <w:jc w:val="left"/>
        <w:rPr>
          <w:sz w:val="21"/>
        </w:rPr>
      </w:pPr>
      <w:r>
        <w:rPr>
          <w:sz w:val="21"/>
        </w:rPr>
        <w:t>English </w:t>
      </w:r>
      <w:r>
        <w:rPr>
          <w:spacing w:val="-3"/>
          <w:sz w:val="21"/>
        </w:rPr>
        <w:t>Wizz </w:t>
      </w:r>
      <w:r>
        <w:rPr>
          <w:position w:val="7"/>
          <w:sz w:val="12"/>
        </w:rPr>
        <w:t>4</w:t>
      </w:r>
      <w:r>
        <w:rPr>
          <w:spacing w:val="17"/>
          <w:position w:val="7"/>
          <w:sz w:val="12"/>
        </w:rPr>
        <w:t> </w:t>
      </w:r>
      <w:r>
        <w:rPr>
          <w:sz w:val="21"/>
        </w:rPr>
        <w:t>(77%).</w:t>
      </w:r>
    </w:p>
    <w:p>
      <w:pPr>
        <w:pStyle w:val="BodyText"/>
        <w:spacing w:line="230" w:lineRule="exact"/>
        <w:ind w:left="457" w:firstLine="0"/>
        <w:jc w:val="left"/>
      </w:pPr>
      <w:r>
        <w:rPr/>
        <w:t>Мы руководствовались следующими параметрами:</w:t>
      </w:r>
    </w:p>
    <w:p>
      <w:pPr>
        <w:pStyle w:val="ListParagraph"/>
        <w:numPr>
          <w:ilvl w:val="2"/>
          <w:numId w:val="125"/>
        </w:numPr>
        <w:tabs>
          <w:tab w:pos="600" w:val="left" w:leader="none"/>
        </w:tabs>
        <w:spacing w:line="238" w:lineRule="exact" w:before="0" w:after="0"/>
        <w:ind w:left="599" w:right="0" w:hanging="143"/>
        <w:jc w:val="left"/>
        <w:rPr>
          <w:sz w:val="21"/>
        </w:rPr>
      </w:pPr>
      <w:r>
        <w:rPr>
          <w:spacing w:val="-3"/>
          <w:sz w:val="21"/>
        </w:rPr>
        <w:t>удобство</w:t>
      </w:r>
      <w:r>
        <w:rPr>
          <w:spacing w:val="-12"/>
          <w:sz w:val="21"/>
        </w:rPr>
        <w:t> </w:t>
      </w:r>
      <w:r>
        <w:rPr>
          <w:sz w:val="21"/>
        </w:rPr>
        <w:t>использования</w:t>
      </w:r>
      <w:r>
        <w:rPr>
          <w:spacing w:val="-12"/>
          <w:sz w:val="21"/>
        </w:rPr>
        <w:t> </w:t>
      </w:r>
      <w:r>
        <w:rPr>
          <w:sz w:val="21"/>
        </w:rPr>
        <w:t>(понятный</w:t>
      </w:r>
      <w:r>
        <w:rPr>
          <w:spacing w:val="-12"/>
          <w:sz w:val="21"/>
        </w:rPr>
        <w:t> </w:t>
      </w:r>
      <w:r>
        <w:rPr>
          <w:sz w:val="21"/>
        </w:rPr>
        <w:t>интерфейс,</w:t>
      </w:r>
      <w:r>
        <w:rPr>
          <w:spacing w:val="-12"/>
          <w:sz w:val="21"/>
        </w:rPr>
        <w:t> </w:t>
      </w:r>
      <w:r>
        <w:rPr>
          <w:sz w:val="21"/>
        </w:rPr>
        <w:t>четкие</w:t>
      </w:r>
      <w:r>
        <w:rPr>
          <w:spacing w:val="-12"/>
          <w:sz w:val="21"/>
        </w:rPr>
        <w:t> </w:t>
      </w:r>
      <w:r>
        <w:rPr>
          <w:sz w:val="21"/>
        </w:rPr>
        <w:t>инструкции);</w:t>
      </w:r>
    </w:p>
    <w:p>
      <w:pPr>
        <w:pStyle w:val="ListParagraph"/>
        <w:numPr>
          <w:ilvl w:val="2"/>
          <w:numId w:val="125"/>
        </w:numPr>
        <w:tabs>
          <w:tab w:pos="607" w:val="left" w:leader="none"/>
        </w:tabs>
        <w:spacing w:line="238" w:lineRule="exact" w:before="0" w:after="0"/>
        <w:ind w:left="606" w:right="0" w:hanging="150"/>
        <w:jc w:val="left"/>
        <w:rPr>
          <w:sz w:val="21"/>
        </w:rPr>
      </w:pPr>
      <w:r>
        <w:rPr>
          <w:sz w:val="21"/>
        </w:rPr>
        <w:t>тематическое</w:t>
      </w:r>
      <w:r>
        <w:rPr>
          <w:spacing w:val="-1"/>
          <w:sz w:val="21"/>
        </w:rPr>
        <w:t> </w:t>
      </w:r>
      <w:r>
        <w:rPr>
          <w:sz w:val="21"/>
        </w:rPr>
        <w:t>разнообразие;</w:t>
      </w:r>
    </w:p>
    <w:p>
      <w:pPr>
        <w:pStyle w:val="ListParagraph"/>
        <w:numPr>
          <w:ilvl w:val="2"/>
          <w:numId w:val="125"/>
        </w:numPr>
        <w:tabs>
          <w:tab w:pos="607" w:val="left" w:leader="none"/>
        </w:tabs>
        <w:spacing w:line="238" w:lineRule="exact" w:before="0" w:after="0"/>
        <w:ind w:left="606" w:right="0" w:hanging="150"/>
        <w:jc w:val="left"/>
        <w:rPr>
          <w:sz w:val="21"/>
        </w:rPr>
      </w:pPr>
      <w:r>
        <w:rPr>
          <w:sz w:val="21"/>
        </w:rPr>
        <w:t>классификация по</w:t>
      </w:r>
      <w:r>
        <w:rPr>
          <w:spacing w:val="-1"/>
          <w:sz w:val="21"/>
        </w:rPr>
        <w:t> </w:t>
      </w:r>
      <w:r>
        <w:rPr>
          <w:sz w:val="21"/>
        </w:rPr>
        <w:t>темам;</w:t>
      </w:r>
    </w:p>
    <w:p>
      <w:pPr>
        <w:pStyle w:val="ListParagraph"/>
        <w:numPr>
          <w:ilvl w:val="2"/>
          <w:numId w:val="125"/>
        </w:numPr>
        <w:tabs>
          <w:tab w:pos="607" w:val="left" w:leader="none"/>
        </w:tabs>
        <w:spacing w:line="238" w:lineRule="exact" w:before="0" w:after="0"/>
        <w:ind w:left="606" w:right="0" w:hanging="150"/>
        <w:jc w:val="left"/>
        <w:rPr>
          <w:sz w:val="21"/>
        </w:rPr>
      </w:pPr>
      <w:r>
        <w:rPr>
          <w:sz w:val="21"/>
        </w:rPr>
        <w:t>отработка лексики на разных</w:t>
      </w:r>
      <w:r>
        <w:rPr>
          <w:spacing w:val="-1"/>
          <w:sz w:val="21"/>
        </w:rPr>
        <w:t> </w:t>
      </w:r>
      <w:r>
        <w:rPr>
          <w:sz w:val="21"/>
        </w:rPr>
        <w:t>уровнях;</w:t>
      </w:r>
    </w:p>
    <w:p>
      <w:pPr>
        <w:pStyle w:val="ListParagraph"/>
        <w:numPr>
          <w:ilvl w:val="2"/>
          <w:numId w:val="125"/>
        </w:numPr>
        <w:tabs>
          <w:tab w:pos="607" w:val="left" w:leader="none"/>
        </w:tabs>
        <w:spacing w:line="238" w:lineRule="exact" w:before="0" w:after="0"/>
        <w:ind w:left="606" w:right="0" w:hanging="150"/>
        <w:jc w:val="left"/>
        <w:rPr>
          <w:sz w:val="21"/>
        </w:rPr>
      </w:pPr>
      <w:r>
        <w:rPr>
          <w:sz w:val="21"/>
        </w:rPr>
        <w:t>наличие разных видов упражнений;</w:t>
      </w:r>
    </w:p>
    <w:p>
      <w:pPr>
        <w:pStyle w:val="ListParagraph"/>
        <w:numPr>
          <w:ilvl w:val="2"/>
          <w:numId w:val="125"/>
        </w:numPr>
        <w:tabs>
          <w:tab w:pos="607" w:val="left" w:leader="none"/>
        </w:tabs>
        <w:spacing w:line="238" w:lineRule="exact" w:before="0" w:after="0"/>
        <w:ind w:left="606" w:right="0" w:hanging="150"/>
        <w:jc w:val="left"/>
        <w:rPr>
          <w:sz w:val="21"/>
        </w:rPr>
      </w:pPr>
      <w:r>
        <w:rPr>
          <w:sz w:val="21"/>
        </w:rPr>
        <w:t>контроль (как он</w:t>
      </w:r>
      <w:r>
        <w:rPr>
          <w:spacing w:val="-1"/>
          <w:sz w:val="21"/>
        </w:rPr>
        <w:t> </w:t>
      </w:r>
      <w:r>
        <w:rPr>
          <w:sz w:val="21"/>
        </w:rPr>
        <w:t>осуществляется);</w:t>
      </w:r>
    </w:p>
    <w:p>
      <w:pPr>
        <w:pStyle w:val="ListParagraph"/>
        <w:numPr>
          <w:ilvl w:val="2"/>
          <w:numId w:val="125"/>
        </w:numPr>
        <w:tabs>
          <w:tab w:pos="607" w:val="left" w:leader="none"/>
        </w:tabs>
        <w:spacing w:line="238" w:lineRule="exact" w:before="0" w:after="0"/>
        <w:ind w:left="606" w:right="0" w:hanging="150"/>
        <w:jc w:val="left"/>
        <w:rPr>
          <w:sz w:val="21"/>
        </w:rPr>
      </w:pPr>
      <w:r>
        <w:rPr>
          <w:sz w:val="21"/>
        </w:rPr>
        <w:t>соответствие заданий уровню владения ИЯ</w:t>
      </w:r>
      <w:r>
        <w:rPr>
          <w:spacing w:val="-1"/>
          <w:sz w:val="21"/>
        </w:rPr>
        <w:t> </w:t>
      </w:r>
      <w:r>
        <w:rPr>
          <w:sz w:val="21"/>
        </w:rPr>
        <w:t>учащимся;</w:t>
      </w:r>
    </w:p>
    <w:p>
      <w:pPr>
        <w:pStyle w:val="ListParagraph"/>
        <w:numPr>
          <w:ilvl w:val="2"/>
          <w:numId w:val="125"/>
        </w:numPr>
        <w:tabs>
          <w:tab w:pos="605" w:val="left" w:leader="none"/>
        </w:tabs>
        <w:spacing w:line="235" w:lineRule="auto" w:before="0" w:after="0"/>
        <w:ind w:left="117" w:right="361" w:firstLine="340"/>
        <w:jc w:val="both"/>
        <w:rPr>
          <w:sz w:val="21"/>
        </w:rPr>
      </w:pPr>
      <w:r>
        <w:rPr>
          <w:sz w:val="21"/>
        </w:rPr>
        <w:t>возможность</w:t>
      </w:r>
      <w:r>
        <w:rPr>
          <w:spacing w:val="-11"/>
          <w:sz w:val="21"/>
        </w:rPr>
        <w:t> </w:t>
      </w:r>
      <w:r>
        <w:rPr>
          <w:sz w:val="21"/>
        </w:rPr>
        <w:t>преподавателю</w:t>
      </w:r>
      <w:r>
        <w:rPr>
          <w:spacing w:val="-11"/>
          <w:sz w:val="21"/>
        </w:rPr>
        <w:t> </w:t>
      </w:r>
      <w:r>
        <w:rPr>
          <w:sz w:val="21"/>
        </w:rPr>
        <w:t>заранее</w:t>
      </w:r>
      <w:r>
        <w:rPr>
          <w:spacing w:val="-10"/>
          <w:sz w:val="21"/>
        </w:rPr>
        <w:t> </w:t>
      </w:r>
      <w:r>
        <w:rPr>
          <w:sz w:val="21"/>
        </w:rPr>
        <w:t>изучить</w:t>
      </w:r>
      <w:r>
        <w:rPr>
          <w:spacing w:val="-11"/>
          <w:sz w:val="21"/>
        </w:rPr>
        <w:t> </w:t>
      </w:r>
      <w:r>
        <w:rPr>
          <w:sz w:val="21"/>
        </w:rPr>
        <w:t>лексическое</w:t>
      </w:r>
      <w:r>
        <w:rPr>
          <w:spacing w:val="-10"/>
          <w:sz w:val="21"/>
        </w:rPr>
        <w:t> </w:t>
      </w:r>
      <w:r>
        <w:rPr>
          <w:sz w:val="21"/>
        </w:rPr>
        <w:t>наполне- ние упражнений.</w:t>
      </w:r>
    </w:p>
    <w:p>
      <w:pPr>
        <w:pStyle w:val="BodyText"/>
        <w:spacing w:line="237" w:lineRule="auto"/>
        <w:ind w:left="117" w:right="355"/>
      </w:pPr>
      <w:r>
        <w:rPr/>
        <w:t>При</w:t>
      </w:r>
      <w:r>
        <w:rPr>
          <w:spacing w:val="-13"/>
        </w:rPr>
        <w:t> </w:t>
      </w:r>
      <w:r>
        <w:rPr>
          <w:spacing w:val="-3"/>
        </w:rPr>
        <w:t>анализе</w:t>
      </w:r>
      <w:r>
        <w:rPr>
          <w:spacing w:val="-12"/>
        </w:rPr>
        <w:t> </w:t>
      </w:r>
      <w:r>
        <w:rPr/>
        <w:t>сайта</w:t>
      </w:r>
      <w:r>
        <w:rPr>
          <w:spacing w:val="-12"/>
        </w:rPr>
        <w:t> </w:t>
      </w:r>
      <w:r>
        <w:rPr>
          <w:spacing w:val="-4"/>
        </w:rPr>
        <w:t>под</w:t>
      </w:r>
      <w:r>
        <w:rPr>
          <w:spacing w:val="-12"/>
        </w:rPr>
        <w:t> </w:t>
      </w:r>
      <w:r>
        <w:rPr>
          <w:spacing w:val="-4"/>
        </w:rPr>
        <w:t>номером</w:t>
      </w:r>
      <w:r>
        <w:rPr>
          <w:spacing w:val="-13"/>
        </w:rPr>
        <w:t> </w:t>
      </w:r>
      <w:r>
        <w:rPr/>
        <w:t>1</w:t>
      </w:r>
      <w:r>
        <w:rPr>
          <w:spacing w:val="-12"/>
        </w:rPr>
        <w:t> </w:t>
      </w:r>
      <w:r>
        <w:rPr/>
        <w:t>ESL</w:t>
      </w:r>
      <w:r>
        <w:rPr>
          <w:spacing w:val="-20"/>
        </w:rPr>
        <w:t> </w:t>
      </w:r>
      <w:r>
        <w:rPr>
          <w:spacing w:val="-3"/>
        </w:rPr>
        <w:t>Gold</w:t>
      </w:r>
      <w:r>
        <w:rPr>
          <w:spacing w:val="-12"/>
        </w:rPr>
        <w:t> </w:t>
      </w:r>
      <w:r>
        <w:rPr>
          <w:spacing w:val="-3"/>
        </w:rPr>
        <w:t>были</w:t>
      </w:r>
      <w:r>
        <w:rPr>
          <w:spacing w:val="-13"/>
        </w:rPr>
        <w:t> </w:t>
      </w:r>
      <w:r>
        <w:rPr>
          <w:spacing w:val="-3"/>
        </w:rPr>
        <w:t>рассмотрены</w:t>
      </w:r>
      <w:r>
        <w:rPr>
          <w:spacing w:val="-12"/>
        </w:rPr>
        <w:t> </w:t>
      </w:r>
      <w:r>
        <w:rPr>
          <w:spacing w:val="-4"/>
        </w:rPr>
        <w:t>разделы </w:t>
      </w:r>
      <w:r>
        <w:rPr>
          <w:spacing w:val="-3"/>
        </w:rPr>
        <w:t>“Words </w:t>
      </w:r>
      <w:r>
        <w:rPr/>
        <w:t>and Phrases” уровня “Low Intermediate — </w:t>
      </w:r>
      <w:r>
        <w:rPr>
          <w:spacing w:val="-4"/>
        </w:rPr>
        <w:t>Words </w:t>
      </w:r>
      <w:r>
        <w:rPr/>
        <w:t>and Phrases” (1), High</w:t>
      </w:r>
      <w:r>
        <w:rPr>
          <w:spacing w:val="-14"/>
        </w:rPr>
        <w:t> </w:t>
      </w:r>
      <w:r>
        <w:rPr/>
        <w:t>Intermediate</w:t>
      </w:r>
      <w:r>
        <w:rPr>
          <w:spacing w:val="-13"/>
        </w:rPr>
        <w:t> </w:t>
      </w:r>
      <w:r>
        <w:rPr/>
        <w:t>(2),</w:t>
      </w:r>
      <w:r>
        <w:rPr>
          <w:spacing w:val="-13"/>
        </w:rPr>
        <w:t> </w:t>
      </w:r>
      <w:r>
        <w:rPr/>
        <w:t>“High</w:t>
      </w:r>
      <w:r>
        <w:rPr>
          <w:spacing w:val="-13"/>
        </w:rPr>
        <w:t> </w:t>
      </w:r>
      <w:r>
        <w:rPr/>
        <w:t>Intermediate</w:t>
      </w:r>
      <w:r>
        <w:rPr>
          <w:spacing w:val="-13"/>
        </w:rPr>
        <w:t> </w:t>
      </w:r>
      <w:r>
        <w:rPr/>
        <w:t>—</w:t>
      </w:r>
      <w:r>
        <w:rPr>
          <w:spacing w:val="-13"/>
        </w:rPr>
        <w:t> </w:t>
      </w:r>
      <w:r>
        <w:rPr/>
        <w:t>Quizzes</w:t>
      </w:r>
      <w:r>
        <w:rPr>
          <w:spacing w:val="-13"/>
        </w:rPr>
        <w:t> </w:t>
      </w:r>
      <w:r>
        <w:rPr/>
        <w:t>from</w:t>
      </w:r>
      <w:r>
        <w:rPr>
          <w:spacing w:val="-16"/>
        </w:rPr>
        <w:t> </w:t>
      </w:r>
      <w:r>
        <w:rPr/>
        <w:t>The</w:t>
      </w:r>
      <w:r>
        <w:rPr>
          <w:spacing w:val="-13"/>
        </w:rPr>
        <w:t> </w:t>
      </w:r>
      <w:r>
        <w:rPr/>
        <w:t>Internet</w:t>
      </w:r>
      <w:r>
        <w:rPr>
          <w:spacing w:val="-16"/>
        </w:rPr>
        <w:t> </w:t>
      </w:r>
      <w:r>
        <w:rPr/>
        <w:t>TESL Journal” (3). Данные уровни языковой подготовки были выбраны после проведенного опроса </w:t>
      </w:r>
      <w:r>
        <w:rPr>
          <w:spacing w:val="-3"/>
        </w:rPr>
        <w:t>[Коханик </w:t>
      </w:r>
      <w:r>
        <w:rPr/>
        <w:t>2016:</w:t>
      </w:r>
      <w:r>
        <w:rPr>
          <w:spacing w:val="2"/>
        </w:rPr>
        <w:t> </w:t>
      </w:r>
      <w:r>
        <w:rPr/>
        <w:t>152–155].</w:t>
      </w:r>
    </w:p>
    <w:p>
      <w:pPr>
        <w:pStyle w:val="BodyText"/>
        <w:spacing w:line="237" w:lineRule="auto"/>
        <w:ind w:left="117" w:right="356"/>
      </w:pPr>
      <w:r>
        <w:rPr/>
        <w:t>Первый раздел “Low Intermediate — </w:t>
      </w:r>
      <w:r>
        <w:rPr>
          <w:spacing w:val="-3"/>
        </w:rPr>
        <w:t>Words </w:t>
      </w:r>
      <w:r>
        <w:rPr/>
        <w:t>and Phrases” предлагает </w:t>
      </w:r>
      <w:r>
        <w:rPr>
          <w:spacing w:val="4"/>
        </w:rPr>
        <w:t>упражнения </w:t>
      </w:r>
      <w:r>
        <w:rPr>
          <w:spacing w:val="2"/>
        </w:rPr>
        <w:t>по </w:t>
      </w:r>
      <w:r>
        <w:rPr>
          <w:spacing w:val="4"/>
        </w:rPr>
        <w:t>совмещению </w:t>
      </w:r>
      <w:r>
        <w:rPr>
          <w:spacing w:val="3"/>
        </w:rPr>
        <w:t>слов </w:t>
      </w:r>
      <w:r>
        <w:rPr/>
        <w:t>с </w:t>
      </w:r>
      <w:r>
        <w:rPr>
          <w:spacing w:val="2"/>
        </w:rPr>
        <w:t>их </w:t>
      </w:r>
      <w:r>
        <w:rPr>
          <w:spacing w:val="4"/>
        </w:rPr>
        <w:t>дефинициями </w:t>
      </w:r>
      <w:r>
        <w:rPr>
          <w:spacing w:val="2"/>
        </w:rPr>
        <w:t>на </w:t>
      </w:r>
      <w:r>
        <w:rPr>
          <w:spacing w:val="4"/>
        </w:rPr>
        <w:t>основе </w:t>
      </w:r>
      <w:r>
        <w:rPr>
          <w:spacing w:val="5"/>
        </w:rPr>
        <w:t>лек- </w:t>
      </w:r>
      <w:r>
        <w:rPr>
          <w:spacing w:val="3"/>
        </w:rPr>
        <w:t>сических </w:t>
      </w:r>
      <w:r>
        <w:rPr>
          <w:spacing w:val="2"/>
        </w:rPr>
        <w:t>единиц, выбранных </w:t>
      </w:r>
      <w:r>
        <w:rPr/>
        <w:t>из небольшого </w:t>
      </w:r>
      <w:r>
        <w:rPr>
          <w:spacing w:val="2"/>
        </w:rPr>
        <w:t>текста. Положительным </w:t>
      </w:r>
      <w:r>
        <w:rPr/>
        <w:t>моментом</w:t>
      </w:r>
      <w:r>
        <w:rPr>
          <w:spacing w:val="-10"/>
        </w:rPr>
        <w:t> </w:t>
      </w:r>
      <w:r>
        <w:rPr/>
        <w:t>является</w:t>
      </w:r>
      <w:r>
        <w:rPr>
          <w:spacing w:val="-10"/>
        </w:rPr>
        <w:t> </w:t>
      </w:r>
      <w:r>
        <w:rPr/>
        <w:t>то,</w:t>
      </w:r>
      <w:r>
        <w:rPr>
          <w:spacing w:val="-10"/>
        </w:rPr>
        <w:t> </w:t>
      </w:r>
      <w:r>
        <w:rPr/>
        <w:t>что</w:t>
      </w:r>
      <w:r>
        <w:rPr>
          <w:spacing w:val="-10"/>
        </w:rPr>
        <w:t> </w:t>
      </w:r>
      <w:r>
        <w:rPr/>
        <w:t>слова</w:t>
      </w:r>
      <w:r>
        <w:rPr>
          <w:spacing w:val="-10"/>
        </w:rPr>
        <w:t> </w:t>
      </w:r>
      <w:r>
        <w:rPr/>
        <w:t>представлены</w:t>
      </w:r>
      <w:r>
        <w:rPr>
          <w:spacing w:val="-9"/>
        </w:rPr>
        <w:t> </w:t>
      </w:r>
      <w:r>
        <w:rPr/>
        <w:t>в</w:t>
      </w:r>
      <w:r>
        <w:rPr>
          <w:spacing w:val="-10"/>
        </w:rPr>
        <w:t> </w:t>
      </w:r>
      <w:r>
        <w:rPr>
          <w:spacing w:val="-3"/>
        </w:rPr>
        <w:t>контексте.</w:t>
      </w:r>
      <w:r>
        <w:rPr>
          <w:spacing w:val="-10"/>
        </w:rPr>
        <w:t> </w:t>
      </w:r>
      <w:r>
        <w:rPr>
          <w:spacing w:val="-4"/>
        </w:rPr>
        <w:t>Тем</w:t>
      </w:r>
      <w:r>
        <w:rPr>
          <w:spacing w:val="-10"/>
        </w:rPr>
        <w:t> </w:t>
      </w:r>
      <w:r>
        <w:rPr/>
        <w:t>не</w:t>
      </w:r>
      <w:r>
        <w:rPr>
          <w:spacing w:val="-10"/>
        </w:rPr>
        <w:t> </w:t>
      </w:r>
      <w:r>
        <w:rPr/>
        <w:t>менее отработка происходит лишь на уровне одной лексической</w:t>
      </w:r>
      <w:r>
        <w:rPr>
          <w:spacing w:val="-23"/>
        </w:rPr>
        <w:t> </w:t>
      </w:r>
      <w:r>
        <w:rPr/>
        <w:t>единицы.</w:t>
      </w:r>
    </w:p>
    <w:p>
      <w:pPr>
        <w:pStyle w:val="BodyText"/>
        <w:spacing w:line="237" w:lineRule="auto"/>
        <w:ind w:left="117" w:right="355"/>
      </w:pPr>
      <w:r>
        <w:rPr/>
        <w:pict>
          <v:line style="position:absolute;mso-position-horizontal-relative:page;mso-position-vertical-relative:paragraph;z-index:-251561984;mso-wrap-distance-left:0;mso-wrap-distance-right:0" from="36.849998pt,67.3909pt" to="108.849998pt,67.3909pt" stroked="true" strokeweight=".5pt" strokecolor="#000000">
            <v:stroke dashstyle="solid"/>
            <w10:wrap type="topAndBottom"/>
          </v:line>
        </w:pict>
      </w:r>
      <w:r>
        <w:rPr/>
        <w:t>Во втором разделе представлено 10 упражнений на </w:t>
      </w:r>
      <w:r>
        <w:rPr>
          <w:spacing w:val="2"/>
        </w:rPr>
        <w:t>сопоставление </w:t>
      </w:r>
      <w:r>
        <w:rPr>
          <w:spacing w:val="3"/>
        </w:rPr>
        <w:t>слова </w:t>
      </w:r>
      <w:r>
        <w:rPr/>
        <w:t>и </w:t>
      </w:r>
      <w:r>
        <w:rPr>
          <w:spacing w:val="4"/>
        </w:rPr>
        <w:t>дефиниции </w:t>
      </w:r>
      <w:r>
        <w:rPr>
          <w:spacing w:val="3"/>
        </w:rPr>
        <w:t>или слов </w:t>
      </w:r>
      <w:r>
        <w:rPr/>
        <w:t>с </w:t>
      </w:r>
      <w:r>
        <w:rPr>
          <w:spacing w:val="2"/>
        </w:rPr>
        <w:t>их </w:t>
      </w:r>
      <w:r>
        <w:rPr>
          <w:spacing w:val="4"/>
        </w:rPr>
        <w:t>синонимами, </w:t>
      </w:r>
      <w:r>
        <w:rPr/>
        <w:t>а </w:t>
      </w:r>
      <w:r>
        <w:rPr>
          <w:spacing w:val="3"/>
        </w:rPr>
        <w:t>также </w:t>
      </w:r>
      <w:r>
        <w:rPr>
          <w:spacing w:val="5"/>
        </w:rPr>
        <w:t>упражнения  </w:t>
      </w:r>
      <w:r>
        <w:rPr/>
        <w:t>на </w:t>
      </w:r>
      <w:r>
        <w:rPr>
          <w:spacing w:val="2"/>
        </w:rPr>
        <w:t>выделение </w:t>
      </w:r>
      <w:r>
        <w:rPr/>
        <w:t>лишнего слова из предложенного </w:t>
      </w:r>
      <w:r>
        <w:rPr>
          <w:spacing w:val="2"/>
        </w:rPr>
        <w:t>ряда. </w:t>
      </w:r>
      <w:r>
        <w:rPr/>
        <w:t>Таким </w:t>
      </w:r>
      <w:r>
        <w:rPr>
          <w:spacing w:val="2"/>
        </w:rPr>
        <w:t>образом, упражнения довольно однообразны </w:t>
      </w:r>
      <w:r>
        <w:rPr/>
        <w:t>и </w:t>
      </w:r>
      <w:r>
        <w:rPr>
          <w:spacing w:val="2"/>
        </w:rPr>
        <w:t>отличаются </w:t>
      </w:r>
      <w:r>
        <w:rPr/>
        <w:t>только по </w:t>
      </w:r>
      <w:r>
        <w:rPr>
          <w:spacing w:val="2"/>
        </w:rPr>
        <w:t>лексиче- </w:t>
      </w:r>
      <w:r>
        <w:rPr/>
        <w:t>скому</w:t>
      </w:r>
      <w:r>
        <w:rPr>
          <w:spacing w:val="23"/>
        </w:rPr>
        <w:t> </w:t>
      </w:r>
      <w:r>
        <w:rPr>
          <w:spacing w:val="2"/>
        </w:rPr>
        <w:t>наполнению.</w:t>
      </w:r>
      <w:r>
        <w:rPr>
          <w:spacing w:val="23"/>
        </w:rPr>
        <w:t> </w:t>
      </w:r>
      <w:r>
        <w:rPr/>
        <w:t>Их</w:t>
      </w:r>
      <w:r>
        <w:rPr>
          <w:spacing w:val="23"/>
        </w:rPr>
        <w:t> </w:t>
      </w:r>
      <w:r>
        <w:rPr/>
        <w:t>не</w:t>
      </w:r>
      <w:r>
        <w:rPr>
          <w:spacing w:val="23"/>
        </w:rPr>
        <w:t> </w:t>
      </w:r>
      <w:r>
        <w:rPr/>
        <w:t>следует</w:t>
      </w:r>
      <w:r>
        <w:rPr>
          <w:spacing w:val="23"/>
        </w:rPr>
        <w:t> </w:t>
      </w:r>
      <w:r>
        <w:rPr>
          <w:spacing w:val="2"/>
        </w:rPr>
        <w:t>выполнять</w:t>
      </w:r>
      <w:r>
        <w:rPr>
          <w:spacing w:val="24"/>
        </w:rPr>
        <w:t> </w:t>
      </w:r>
      <w:r>
        <w:rPr/>
        <w:t>одно</w:t>
      </w:r>
      <w:r>
        <w:rPr>
          <w:spacing w:val="23"/>
        </w:rPr>
        <w:t> </w:t>
      </w:r>
      <w:r>
        <w:rPr/>
        <w:t>за</w:t>
      </w:r>
      <w:r>
        <w:rPr>
          <w:spacing w:val="23"/>
        </w:rPr>
        <w:t> </w:t>
      </w:r>
      <w:r>
        <w:rPr>
          <w:spacing w:val="2"/>
        </w:rPr>
        <w:t>другим,</w:t>
      </w:r>
      <w:r>
        <w:rPr>
          <w:spacing w:val="23"/>
        </w:rPr>
        <w:t> </w:t>
      </w:r>
      <w:r>
        <w:rPr/>
        <w:t>однако</w:t>
      </w:r>
    </w:p>
    <w:p>
      <w:pPr>
        <w:spacing w:line="193" w:lineRule="exact" w:before="0"/>
        <w:ind w:left="117" w:right="0" w:firstLine="0"/>
        <w:jc w:val="left"/>
        <w:rPr>
          <w:sz w:val="17"/>
        </w:rPr>
      </w:pPr>
      <w:r>
        <w:rPr>
          <w:position w:val="6"/>
          <w:sz w:val="10"/>
        </w:rPr>
        <w:t>1 </w:t>
      </w:r>
      <w:hyperlink r:id="rId290">
        <w:r>
          <w:rPr>
            <w:sz w:val="17"/>
          </w:rPr>
          <w:t>http://goo.gl/forms/qSk5vM1wfj</w:t>
        </w:r>
      </w:hyperlink>
    </w:p>
    <w:p>
      <w:pPr>
        <w:spacing w:line="192" w:lineRule="exact" w:before="0"/>
        <w:ind w:left="117" w:right="0" w:firstLine="0"/>
        <w:jc w:val="left"/>
        <w:rPr>
          <w:sz w:val="17"/>
        </w:rPr>
      </w:pPr>
      <w:r>
        <w:rPr>
          <w:position w:val="6"/>
          <w:sz w:val="10"/>
        </w:rPr>
        <w:t>2 </w:t>
      </w:r>
      <w:hyperlink r:id="rId291">
        <w:r>
          <w:rPr>
            <w:sz w:val="17"/>
          </w:rPr>
          <w:t>http://www.eslgold.com/vocabulary/high_intermediate.html</w:t>
        </w:r>
      </w:hyperlink>
    </w:p>
    <w:p>
      <w:pPr>
        <w:spacing w:line="192" w:lineRule="exact" w:before="0"/>
        <w:ind w:left="117" w:right="0" w:firstLine="0"/>
        <w:jc w:val="left"/>
        <w:rPr>
          <w:sz w:val="17"/>
        </w:rPr>
      </w:pPr>
      <w:r>
        <w:rPr>
          <w:position w:val="6"/>
          <w:sz w:val="10"/>
        </w:rPr>
        <w:t>3 </w:t>
      </w:r>
      <w:hyperlink r:id="rId292">
        <w:r>
          <w:rPr>
            <w:sz w:val="17"/>
          </w:rPr>
          <w:t>http://www.better-english.com/vocabulary.htm</w:t>
        </w:r>
      </w:hyperlink>
    </w:p>
    <w:p>
      <w:pPr>
        <w:spacing w:line="194" w:lineRule="exact" w:before="0"/>
        <w:ind w:left="117" w:right="0" w:firstLine="0"/>
        <w:jc w:val="left"/>
        <w:rPr>
          <w:sz w:val="17"/>
        </w:rPr>
      </w:pPr>
      <w:r>
        <w:rPr>
          <w:position w:val="6"/>
          <w:sz w:val="10"/>
        </w:rPr>
        <w:t>4 </w:t>
      </w:r>
      <w:hyperlink r:id="rId293">
        <w:r>
          <w:rPr>
            <w:sz w:val="17"/>
          </w:rPr>
          <w:t>http://www.latcomm.com/englishwizz/</w:t>
        </w:r>
      </w:hyperlink>
    </w:p>
    <w:p>
      <w:pPr>
        <w:spacing w:after="0" w:line="194" w:lineRule="exact"/>
        <w:jc w:val="left"/>
        <w:rPr>
          <w:sz w:val="17"/>
        </w:rPr>
        <w:sectPr>
          <w:footerReference w:type="default" r:id="rId289"/>
          <w:pgSz w:w="8230" w:h="11910"/>
          <w:pgMar w:footer="552" w:header="0" w:top="860" w:bottom="740" w:left="620" w:right="600"/>
          <w:pgNumType w:start="299"/>
        </w:sectPr>
      </w:pPr>
    </w:p>
    <w:p>
      <w:pPr>
        <w:pStyle w:val="BodyText"/>
        <w:spacing w:line="237" w:lineRule="auto" w:before="106"/>
        <w:ind w:left="343" w:right="133" w:firstLine="0"/>
      </w:pPr>
      <w:r>
        <w:rPr/>
        <w:t>их можно использовать на этапе контроля, разделив упражнения между обучаемыми.</w:t>
      </w:r>
    </w:p>
    <w:p>
      <w:pPr>
        <w:pStyle w:val="BodyText"/>
        <w:spacing w:line="237" w:lineRule="auto"/>
        <w:ind w:left="343" w:right="134"/>
      </w:pPr>
      <w:r>
        <w:rPr/>
        <w:t>Большим разнообразием видов упражнений отличается раздел </w:t>
      </w:r>
      <w:r>
        <w:rPr>
          <w:spacing w:val="-3"/>
        </w:rPr>
        <w:t>“High </w:t>
      </w:r>
      <w:r>
        <w:rPr/>
        <w:t>Intermediate — Quizzes from The Internet TESL Journal”, </w:t>
      </w:r>
      <w:r>
        <w:rPr>
          <w:spacing w:val="-3"/>
        </w:rPr>
        <w:t>который </w:t>
      </w:r>
      <w:r>
        <w:rPr/>
        <w:t>состав- лен</w:t>
      </w:r>
      <w:r>
        <w:rPr>
          <w:spacing w:val="-16"/>
        </w:rPr>
        <w:t> </w:t>
      </w:r>
      <w:r>
        <w:rPr/>
        <w:t>из</w:t>
      </w:r>
      <w:r>
        <w:rPr>
          <w:spacing w:val="-15"/>
        </w:rPr>
        <w:t> </w:t>
      </w:r>
      <w:r>
        <w:rPr/>
        <w:t>заданий,</w:t>
      </w:r>
      <w:r>
        <w:rPr>
          <w:spacing w:val="-15"/>
        </w:rPr>
        <w:t> </w:t>
      </w:r>
      <w:r>
        <w:rPr/>
        <w:t>предложенных</w:t>
      </w:r>
      <w:r>
        <w:rPr>
          <w:spacing w:val="-15"/>
        </w:rPr>
        <w:t> </w:t>
      </w:r>
      <w:r>
        <w:rPr/>
        <w:t>пользователями</w:t>
      </w:r>
      <w:r>
        <w:rPr>
          <w:spacing w:val="-15"/>
        </w:rPr>
        <w:t> </w:t>
      </w:r>
      <w:r>
        <w:rPr/>
        <w:t>сайта.</w:t>
      </w:r>
      <w:r>
        <w:rPr>
          <w:spacing w:val="-15"/>
        </w:rPr>
        <w:t> </w:t>
      </w:r>
      <w:r>
        <w:rPr/>
        <w:t>Здесь</w:t>
      </w:r>
      <w:r>
        <w:rPr>
          <w:spacing w:val="-15"/>
        </w:rPr>
        <w:t> </w:t>
      </w:r>
      <w:r>
        <w:rPr/>
        <w:t>можно</w:t>
      </w:r>
      <w:r>
        <w:rPr>
          <w:spacing w:val="-15"/>
        </w:rPr>
        <w:t> </w:t>
      </w:r>
      <w:r>
        <w:rPr/>
        <w:t>найти как вопросы множественного выбора, так и упражнения на совмещение синонимов/антонимов</w:t>
      </w:r>
      <w:r>
        <w:rPr>
          <w:spacing w:val="-14"/>
        </w:rPr>
        <w:t> </w:t>
      </w:r>
      <w:r>
        <w:rPr/>
        <w:t>и</w:t>
      </w:r>
      <w:r>
        <w:rPr>
          <w:spacing w:val="-13"/>
        </w:rPr>
        <w:t> </w:t>
      </w:r>
      <w:r>
        <w:rPr>
          <w:spacing w:val="-8"/>
        </w:rPr>
        <w:t>т.</w:t>
      </w:r>
      <w:r>
        <w:rPr>
          <w:spacing w:val="-13"/>
        </w:rPr>
        <w:t> </w:t>
      </w:r>
      <w:r>
        <w:rPr/>
        <w:t>п.</w:t>
      </w:r>
      <w:r>
        <w:rPr>
          <w:spacing w:val="-13"/>
        </w:rPr>
        <w:t> </w:t>
      </w:r>
      <w:r>
        <w:rPr/>
        <w:t>Таким</w:t>
      </w:r>
      <w:r>
        <w:rPr>
          <w:spacing w:val="-13"/>
        </w:rPr>
        <w:t> </w:t>
      </w:r>
      <w:r>
        <w:rPr/>
        <w:t>образом,</w:t>
      </w:r>
      <w:r>
        <w:rPr>
          <w:spacing w:val="-13"/>
        </w:rPr>
        <w:t> </w:t>
      </w:r>
      <w:r>
        <w:rPr/>
        <w:t>сложность</w:t>
      </w:r>
      <w:r>
        <w:rPr>
          <w:spacing w:val="-14"/>
        </w:rPr>
        <w:t> </w:t>
      </w:r>
      <w:r>
        <w:rPr/>
        <w:t>заданий</w:t>
      </w:r>
      <w:r>
        <w:rPr>
          <w:spacing w:val="-13"/>
        </w:rPr>
        <w:t> </w:t>
      </w:r>
      <w:r>
        <w:rPr/>
        <w:t>немного </w:t>
      </w:r>
      <w:r>
        <w:rPr>
          <w:spacing w:val="2"/>
        </w:rPr>
        <w:t>растет </w:t>
      </w:r>
      <w:r>
        <w:rPr/>
        <w:t>с </w:t>
      </w:r>
      <w:r>
        <w:rPr>
          <w:spacing w:val="2"/>
        </w:rPr>
        <w:t>повышением уровня, </w:t>
      </w:r>
      <w:r>
        <w:rPr/>
        <w:t>однако отработка </w:t>
      </w:r>
      <w:r>
        <w:rPr>
          <w:spacing w:val="2"/>
        </w:rPr>
        <w:t>лексических </w:t>
      </w:r>
      <w:r>
        <w:rPr/>
        <w:t>навыков остается на уровне слова.</w:t>
      </w:r>
    </w:p>
    <w:p>
      <w:pPr>
        <w:pStyle w:val="BodyText"/>
        <w:spacing w:line="242" w:lineRule="auto" w:before="1"/>
        <w:ind w:left="343" w:right="131"/>
      </w:pPr>
      <w:r>
        <w:rPr/>
        <w:t>Стоит</w:t>
      </w:r>
      <w:r>
        <w:rPr>
          <w:spacing w:val="-15"/>
        </w:rPr>
        <w:t> </w:t>
      </w:r>
      <w:r>
        <w:rPr/>
        <w:t>отметить,</w:t>
      </w:r>
      <w:r>
        <w:rPr>
          <w:spacing w:val="-15"/>
        </w:rPr>
        <w:t> </w:t>
      </w:r>
      <w:r>
        <w:rPr/>
        <w:t>что</w:t>
      </w:r>
      <w:r>
        <w:rPr>
          <w:spacing w:val="-14"/>
        </w:rPr>
        <w:t> </w:t>
      </w:r>
      <w:r>
        <w:rPr/>
        <w:t>инструкции</w:t>
      </w:r>
      <w:r>
        <w:rPr>
          <w:spacing w:val="-15"/>
        </w:rPr>
        <w:t> </w:t>
      </w:r>
      <w:r>
        <w:rPr/>
        <w:t>по</w:t>
      </w:r>
      <w:r>
        <w:rPr>
          <w:spacing w:val="-14"/>
        </w:rPr>
        <w:t> </w:t>
      </w:r>
      <w:r>
        <w:rPr/>
        <w:t>выполнению</w:t>
      </w:r>
      <w:r>
        <w:rPr>
          <w:spacing w:val="-15"/>
        </w:rPr>
        <w:t> </w:t>
      </w:r>
      <w:r>
        <w:rPr/>
        <w:t>заданий</w:t>
      </w:r>
      <w:r>
        <w:rPr>
          <w:spacing w:val="-14"/>
        </w:rPr>
        <w:t> </w:t>
      </w:r>
      <w:r>
        <w:rPr/>
        <w:t>даны</w:t>
      </w:r>
      <w:r>
        <w:rPr>
          <w:spacing w:val="-15"/>
        </w:rPr>
        <w:t> </w:t>
      </w:r>
      <w:r>
        <w:rPr/>
        <w:t>доста- </w:t>
      </w:r>
      <w:r>
        <w:rPr>
          <w:spacing w:val="-4"/>
        </w:rPr>
        <w:t>точно</w:t>
      </w:r>
      <w:r>
        <w:rPr>
          <w:spacing w:val="-11"/>
        </w:rPr>
        <w:t> </w:t>
      </w:r>
      <w:r>
        <w:rPr>
          <w:spacing w:val="-4"/>
        </w:rPr>
        <w:t>четко,</w:t>
      </w:r>
      <w:r>
        <w:rPr>
          <w:spacing w:val="-11"/>
        </w:rPr>
        <w:t> </w:t>
      </w:r>
      <w:r>
        <w:rPr>
          <w:spacing w:val="-5"/>
        </w:rPr>
        <w:t>однако</w:t>
      </w:r>
      <w:r>
        <w:rPr>
          <w:spacing w:val="-11"/>
        </w:rPr>
        <w:t> </w:t>
      </w:r>
      <w:r>
        <w:rPr/>
        <w:t>в</w:t>
      </w:r>
      <w:r>
        <w:rPr>
          <w:spacing w:val="-11"/>
        </w:rPr>
        <w:t> </w:t>
      </w:r>
      <w:r>
        <w:rPr>
          <w:spacing w:val="-3"/>
        </w:rPr>
        <w:t>целом</w:t>
      </w:r>
      <w:r>
        <w:rPr>
          <w:spacing w:val="-10"/>
        </w:rPr>
        <w:t> </w:t>
      </w:r>
      <w:r>
        <w:rPr/>
        <w:t>не</w:t>
      </w:r>
      <w:r>
        <w:rPr>
          <w:spacing w:val="-11"/>
        </w:rPr>
        <w:t> </w:t>
      </w:r>
      <w:r>
        <w:rPr>
          <w:spacing w:val="-3"/>
        </w:rPr>
        <w:t>хватает</w:t>
      </w:r>
      <w:r>
        <w:rPr>
          <w:spacing w:val="-11"/>
        </w:rPr>
        <w:t> </w:t>
      </w:r>
      <w:r>
        <w:rPr/>
        <w:t>интерактивности,</w:t>
      </w:r>
      <w:r>
        <w:rPr>
          <w:spacing w:val="-11"/>
        </w:rPr>
        <w:t> </w:t>
      </w:r>
      <w:r>
        <w:rPr/>
        <w:t>в</w:t>
      </w:r>
      <w:r>
        <w:rPr>
          <w:spacing w:val="-10"/>
        </w:rPr>
        <w:t> </w:t>
      </w:r>
      <w:r>
        <w:rPr>
          <w:spacing w:val="-3"/>
        </w:rPr>
        <w:t>отдельных</w:t>
      </w:r>
      <w:r>
        <w:rPr>
          <w:spacing w:val="-11"/>
        </w:rPr>
        <w:t> </w:t>
      </w:r>
      <w:r>
        <w:rPr/>
        <w:t>слу- чаях ответы приходится записывать отдельно, так как их нельзя</w:t>
      </w:r>
      <w:r>
        <w:rPr>
          <w:spacing w:val="-26"/>
        </w:rPr>
        <w:t> </w:t>
      </w:r>
      <w:r>
        <w:rPr/>
        <w:t>выбрать на экране. В </w:t>
      </w:r>
      <w:r>
        <w:rPr>
          <w:spacing w:val="-3"/>
        </w:rPr>
        <w:t>результате </w:t>
      </w:r>
      <w:r>
        <w:rPr/>
        <w:t>верные ответы выводятся </w:t>
      </w:r>
      <w:r>
        <w:rPr>
          <w:spacing w:val="-3"/>
        </w:rPr>
        <w:t>списком </w:t>
      </w:r>
      <w:r>
        <w:rPr/>
        <w:t>при нажатии на </w:t>
      </w:r>
      <w:r>
        <w:rPr>
          <w:spacing w:val="3"/>
        </w:rPr>
        <w:t>соответствующую </w:t>
      </w:r>
      <w:r>
        <w:rPr>
          <w:spacing w:val="2"/>
        </w:rPr>
        <w:t>ссылку или </w:t>
      </w:r>
      <w:r>
        <w:rPr>
          <w:spacing w:val="3"/>
        </w:rPr>
        <w:t>даются </w:t>
      </w:r>
      <w:r>
        <w:rPr>
          <w:spacing w:val="2"/>
        </w:rPr>
        <w:t>ниже. </w:t>
      </w:r>
      <w:r>
        <w:rPr/>
        <w:t>На </w:t>
      </w:r>
      <w:r>
        <w:rPr>
          <w:spacing w:val="3"/>
        </w:rPr>
        <w:t>этапе </w:t>
      </w:r>
      <w:r>
        <w:rPr>
          <w:spacing w:val="4"/>
        </w:rPr>
        <w:t>тренировки </w:t>
      </w:r>
      <w:r>
        <w:rPr/>
        <w:t>было бы более целесообразно лишь указать, </w:t>
      </w:r>
      <w:r>
        <w:rPr>
          <w:spacing w:val="-3"/>
        </w:rPr>
        <w:t>где </w:t>
      </w:r>
      <w:r>
        <w:rPr/>
        <w:t>обучаемые ошиблись, чтобы дать им возможность еще раз </w:t>
      </w:r>
      <w:r>
        <w:rPr>
          <w:spacing w:val="-3"/>
        </w:rPr>
        <w:t>подумать </w:t>
      </w:r>
      <w:r>
        <w:rPr/>
        <w:t>над данными вопросами, </w:t>
      </w:r>
      <w:r>
        <w:rPr>
          <w:spacing w:val="-4"/>
        </w:rPr>
        <w:t>однако</w:t>
      </w:r>
      <w:r>
        <w:rPr>
          <w:spacing w:val="-10"/>
        </w:rPr>
        <w:t> </w:t>
      </w:r>
      <w:r>
        <w:rPr/>
        <w:t>на</w:t>
      </w:r>
      <w:r>
        <w:rPr>
          <w:spacing w:val="-10"/>
        </w:rPr>
        <w:t> </w:t>
      </w:r>
      <w:r>
        <w:rPr/>
        <w:t>этапе</w:t>
      </w:r>
      <w:r>
        <w:rPr>
          <w:spacing w:val="-10"/>
        </w:rPr>
        <w:t> </w:t>
      </w:r>
      <w:r>
        <w:rPr/>
        <w:t>проверки</w:t>
      </w:r>
      <w:r>
        <w:rPr>
          <w:spacing w:val="-10"/>
        </w:rPr>
        <w:t> </w:t>
      </w:r>
      <w:r>
        <w:rPr/>
        <w:t>знаний</w:t>
      </w:r>
      <w:r>
        <w:rPr>
          <w:spacing w:val="-10"/>
        </w:rPr>
        <w:t> </w:t>
      </w:r>
      <w:r>
        <w:rPr/>
        <w:t>предложенный</w:t>
      </w:r>
      <w:r>
        <w:rPr>
          <w:spacing w:val="-10"/>
        </w:rPr>
        <w:t> </w:t>
      </w:r>
      <w:r>
        <w:rPr/>
        <w:t>вариант</w:t>
      </w:r>
      <w:r>
        <w:rPr>
          <w:spacing w:val="-10"/>
        </w:rPr>
        <w:t> </w:t>
      </w:r>
      <w:r>
        <w:rPr>
          <w:spacing w:val="-3"/>
        </w:rPr>
        <w:t>контроля</w:t>
      </w:r>
      <w:r>
        <w:rPr>
          <w:spacing w:val="-10"/>
        </w:rPr>
        <w:t> </w:t>
      </w:r>
      <w:r>
        <w:rPr>
          <w:spacing w:val="-3"/>
        </w:rPr>
        <w:t>может </w:t>
      </w:r>
      <w:r>
        <w:rPr/>
        <w:t>подойти.</w:t>
      </w:r>
    </w:p>
    <w:p>
      <w:pPr>
        <w:pStyle w:val="BodyText"/>
        <w:spacing w:line="242" w:lineRule="auto" w:before="1"/>
        <w:ind w:left="343" w:right="129"/>
      </w:pPr>
      <w:r>
        <w:rPr/>
        <w:t>Несмотря на то что упражнения на сайте расклассифицированы по </w:t>
      </w:r>
      <w:r>
        <w:rPr>
          <w:spacing w:val="2"/>
        </w:rPr>
        <w:t>тематическим </w:t>
      </w:r>
      <w:r>
        <w:rPr/>
        <w:t>блокам, </w:t>
      </w:r>
      <w:r>
        <w:rPr>
          <w:spacing w:val="3"/>
        </w:rPr>
        <w:t>само </w:t>
      </w:r>
      <w:r>
        <w:rPr/>
        <w:t>тематическое </w:t>
      </w:r>
      <w:r>
        <w:rPr>
          <w:spacing w:val="2"/>
        </w:rPr>
        <w:t>разнообразие недостаточно </w:t>
      </w:r>
      <w:r>
        <w:rPr/>
        <w:t>богато. Например, во </w:t>
      </w:r>
      <w:r>
        <w:rPr>
          <w:spacing w:val="-3"/>
        </w:rPr>
        <w:t>втором </w:t>
      </w:r>
      <w:r>
        <w:rPr/>
        <w:t>разделе дана лишь академическая лексика. В разделе “High Intermediate — Quizzes from The Internet TESL Journal” </w:t>
      </w:r>
      <w:r>
        <w:rPr>
          <w:spacing w:val="3"/>
        </w:rPr>
        <w:t>представлено </w:t>
      </w:r>
      <w:r>
        <w:rPr>
          <w:spacing w:val="2"/>
        </w:rPr>
        <w:t>больше тем </w:t>
      </w:r>
      <w:r>
        <w:rPr>
          <w:spacing w:val="3"/>
        </w:rPr>
        <w:t>(например, “Beverages”, “Plant </w:t>
      </w:r>
      <w:r>
        <w:rPr/>
        <w:t>or </w:t>
      </w:r>
      <w:r>
        <w:rPr>
          <w:spacing w:val="4"/>
        </w:rPr>
        <w:t>Animal”, </w:t>
      </w:r>
      <w:r>
        <w:rPr/>
        <w:t>“Clothes”), </w:t>
      </w:r>
      <w:r>
        <w:rPr>
          <w:spacing w:val="-4"/>
        </w:rPr>
        <w:t>однако </w:t>
      </w:r>
      <w:r>
        <w:rPr/>
        <w:t>иногда названия упражнений даются по типу задания, например “Matching Quiz”, “Odd Man Out” и </w:t>
      </w:r>
      <w:r>
        <w:rPr>
          <w:spacing w:val="-7"/>
        </w:rPr>
        <w:t>т. </w:t>
      </w:r>
      <w:r>
        <w:rPr/>
        <w:t>д. </w:t>
      </w:r>
      <w:r>
        <w:rPr>
          <w:spacing w:val="2"/>
        </w:rPr>
        <w:t>Отсутствие </w:t>
      </w:r>
      <w:r>
        <w:rPr/>
        <w:t>единого принципа наименования </w:t>
      </w:r>
      <w:r>
        <w:rPr>
          <w:spacing w:val="-3"/>
        </w:rPr>
        <w:t>затрудняет </w:t>
      </w:r>
      <w:r>
        <w:rPr/>
        <w:t>работу с сайтом.</w:t>
      </w:r>
    </w:p>
    <w:p>
      <w:pPr>
        <w:pStyle w:val="BodyText"/>
        <w:spacing w:line="242" w:lineRule="auto"/>
        <w:ind w:left="343" w:right="130"/>
      </w:pPr>
      <w:r>
        <w:rPr>
          <w:spacing w:val="-3"/>
        </w:rPr>
        <w:t>Тем </w:t>
      </w:r>
      <w:r>
        <w:rPr/>
        <w:t>не менее задания соответствуют уровню владения иностранным </w:t>
      </w:r>
      <w:r>
        <w:rPr>
          <w:spacing w:val="-3"/>
        </w:rPr>
        <w:t>языком </w:t>
      </w:r>
      <w:r>
        <w:rPr/>
        <w:t>учащимися и у преподавателя есть возможность заранее изучить </w:t>
      </w:r>
      <w:r>
        <w:rPr>
          <w:spacing w:val="2"/>
        </w:rPr>
        <w:t>лексическое </w:t>
      </w:r>
      <w:r>
        <w:rPr>
          <w:spacing w:val="3"/>
        </w:rPr>
        <w:t>наполнение упражнений. Данный ресурс </w:t>
      </w:r>
      <w:r>
        <w:rPr>
          <w:spacing w:val="4"/>
        </w:rPr>
        <w:t>целесообразно </w:t>
      </w:r>
      <w:r>
        <w:rPr/>
        <w:t>использовать на этапе контроля полученных знаний, при условии, что </w:t>
      </w:r>
      <w:r>
        <w:rPr>
          <w:spacing w:val="2"/>
        </w:rPr>
        <w:t>лексический материал </w:t>
      </w:r>
      <w:r>
        <w:rPr/>
        <w:t>соответствует пройденному. А к разделу </w:t>
      </w:r>
      <w:r>
        <w:rPr>
          <w:spacing w:val="3"/>
        </w:rPr>
        <w:t>“Low </w:t>
      </w:r>
      <w:r>
        <w:rPr/>
        <w:t>Intermediate</w:t>
      </w:r>
      <w:r>
        <w:rPr>
          <w:spacing w:val="-12"/>
        </w:rPr>
        <w:t> </w:t>
      </w:r>
      <w:r>
        <w:rPr/>
        <w:t>—</w:t>
      </w:r>
      <w:r>
        <w:rPr>
          <w:spacing w:val="-15"/>
        </w:rPr>
        <w:t> </w:t>
      </w:r>
      <w:r>
        <w:rPr>
          <w:spacing w:val="-5"/>
        </w:rPr>
        <w:t>Words</w:t>
      </w:r>
      <w:r>
        <w:rPr>
          <w:spacing w:val="-12"/>
        </w:rPr>
        <w:t> </w:t>
      </w:r>
      <w:r>
        <w:rPr/>
        <w:t>and</w:t>
      </w:r>
      <w:r>
        <w:rPr>
          <w:spacing w:val="-12"/>
        </w:rPr>
        <w:t> </w:t>
      </w:r>
      <w:r>
        <w:rPr/>
        <w:t>Phrases”</w:t>
      </w:r>
      <w:r>
        <w:rPr>
          <w:spacing w:val="-11"/>
        </w:rPr>
        <w:t> </w:t>
      </w:r>
      <w:r>
        <w:rPr/>
        <w:t>можно</w:t>
      </w:r>
      <w:r>
        <w:rPr>
          <w:spacing w:val="-12"/>
        </w:rPr>
        <w:t> </w:t>
      </w:r>
      <w:r>
        <w:rPr/>
        <w:t>обратиться</w:t>
      </w:r>
      <w:r>
        <w:rPr>
          <w:spacing w:val="-12"/>
        </w:rPr>
        <w:t> </w:t>
      </w:r>
      <w:r>
        <w:rPr/>
        <w:t>при</w:t>
      </w:r>
      <w:r>
        <w:rPr>
          <w:spacing w:val="-11"/>
        </w:rPr>
        <w:t> </w:t>
      </w:r>
      <w:r>
        <w:rPr/>
        <w:t>введении</w:t>
      </w:r>
      <w:r>
        <w:rPr>
          <w:spacing w:val="-12"/>
        </w:rPr>
        <w:t> </w:t>
      </w:r>
      <w:r>
        <w:rPr/>
        <w:t>новой лексики, так как слова здесь даны в контексте определенной</w:t>
      </w:r>
      <w:r>
        <w:rPr>
          <w:spacing w:val="-28"/>
        </w:rPr>
        <w:t> </w:t>
      </w:r>
      <w:r>
        <w:rPr/>
        <w:t>ситуации.</w:t>
      </w:r>
    </w:p>
    <w:p>
      <w:pPr>
        <w:pStyle w:val="BodyText"/>
        <w:spacing w:line="242" w:lineRule="auto" w:before="1"/>
        <w:ind w:left="343" w:right="134"/>
      </w:pPr>
      <w:r>
        <w:rPr/>
        <w:t>Второй</w:t>
      </w:r>
      <w:r>
        <w:rPr>
          <w:spacing w:val="-11"/>
        </w:rPr>
        <w:t> </w:t>
      </w:r>
      <w:r>
        <w:rPr/>
        <w:t>сайт</w:t>
      </w:r>
      <w:r>
        <w:rPr>
          <w:spacing w:val="-11"/>
        </w:rPr>
        <w:t> </w:t>
      </w:r>
      <w:r>
        <w:rPr/>
        <w:t>в</w:t>
      </w:r>
      <w:r>
        <w:rPr>
          <w:spacing w:val="-10"/>
        </w:rPr>
        <w:t> </w:t>
      </w:r>
      <w:r>
        <w:rPr/>
        <w:t>нашем</w:t>
      </w:r>
      <w:r>
        <w:rPr>
          <w:spacing w:val="-11"/>
        </w:rPr>
        <w:t> </w:t>
      </w:r>
      <w:r>
        <w:rPr/>
        <w:t>списке</w:t>
      </w:r>
      <w:r>
        <w:rPr>
          <w:spacing w:val="-11"/>
        </w:rPr>
        <w:t> </w:t>
      </w:r>
      <w:r>
        <w:rPr/>
        <w:t>Better</w:t>
      </w:r>
      <w:r>
        <w:rPr>
          <w:spacing w:val="-10"/>
        </w:rPr>
        <w:t> </w:t>
      </w:r>
      <w:r>
        <w:rPr/>
        <w:t>English</w:t>
      </w:r>
      <w:r>
        <w:rPr>
          <w:spacing w:val="-11"/>
        </w:rPr>
        <w:t> </w:t>
      </w:r>
      <w:r>
        <w:rPr/>
        <w:t>довольно</w:t>
      </w:r>
      <w:r>
        <w:rPr>
          <w:spacing w:val="-11"/>
        </w:rPr>
        <w:t> </w:t>
      </w:r>
      <w:r>
        <w:rPr>
          <w:spacing w:val="-4"/>
        </w:rPr>
        <w:t>удобен</w:t>
      </w:r>
      <w:r>
        <w:rPr>
          <w:spacing w:val="-10"/>
        </w:rPr>
        <w:t> </w:t>
      </w:r>
      <w:r>
        <w:rPr/>
        <w:t>в</w:t>
      </w:r>
      <w:r>
        <w:rPr>
          <w:spacing w:val="-11"/>
        </w:rPr>
        <w:t> </w:t>
      </w:r>
      <w:r>
        <w:rPr/>
        <w:t>исполь- зовании,</w:t>
      </w:r>
      <w:r>
        <w:rPr>
          <w:spacing w:val="-13"/>
        </w:rPr>
        <w:t> </w:t>
      </w:r>
      <w:r>
        <w:rPr/>
        <w:t>инструкции</w:t>
      </w:r>
      <w:r>
        <w:rPr>
          <w:spacing w:val="-13"/>
        </w:rPr>
        <w:t> </w:t>
      </w:r>
      <w:r>
        <w:rPr/>
        <w:t>даны</w:t>
      </w:r>
      <w:r>
        <w:rPr>
          <w:spacing w:val="-13"/>
        </w:rPr>
        <w:t> </w:t>
      </w:r>
      <w:r>
        <w:rPr>
          <w:spacing w:val="-3"/>
        </w:rPr>
        <w:t>точно</w:t>
      </w:r>
      <w:r>
        <w:rPr>
          <w:spacing w:val="-13"/>
        </w:rPr>
        <w:t> </w:t>
      </w:r>
      <w:r>
        <w:rPr/>
        <w:t>и</w:t>
      </w:r>
      <w:r>
        <w:rPr>
          <w:spacing w:val="-13"/>
        </w:rPr>
        <w:t> </w:t>
      </w:r>
      <w:r>
        <w:rPr/>
        <w:t>ясно.</w:t>
      </w:r>
      <w:r>
        <w:rPr>
          <w:spacing w:val="-13"/>
        </w:rPr>
        <w:t> </w:t>
      </w:r>
      <w:r>
        <w:rPr/>
        <w:t>Несмотря</w:t>
      </w:r>
      <w:r>
        <w:rPr>
          <w:spacing w:val="-13"/>
        </w:rPr>
        <w:t> </w:t>
      </w:r>
      <w:r>
        <w:rPr/>
        <w:t>на</w:t>
      </w:r>
      <w:r>
        <w:rPr>
          <w:spacing w:val="-13"/>
        </w:rPr>
        <w:t> </w:t>
      </w:r>
      <w:r>
        <w:rPr/>
        <w:t>то,</w:t>
      </w:r>
      <w:r>
        <w:rPr>
          <w:spacing w:val="-13"/>
        </w:rPr>
        <w:t> </w:t>
      </w:r>
      <w:r>
        <w:rPr/>
        <w:t>что</w:t>
      </w:r>
      <w:r>
        <w:rPr>
          <w:spacing w:val="-13"/>
        </w:rPr>
        <w:t> </w:t>
      </w:r>
      <w:r>
        <w:rPr/>
        <w:t>лексический раздел носит название Business English </w:t>
      </w:r>
      <w:r>
        <w:rPr>
          <w:spacing w:val="-3"/>
        </w:rPr>
        <w:t>Vocabulary </w:t>
      </w:r>
      <w:r>
        <w:rPr/>
        <w:t>Exercises, в упражне- ниях</w:t>
      </w:r>
      <w:r>
        <w:rPr>
          <w:spacing w:val="-14"/>
        </w:rPr>
        <w:t> </w:t>
      </w:r>
      <w:r>
        <w:rPr/>
        <w:t>представлена</w:t>
      </w:r>
      <w:r>
        <w:rPr>
          <w:spacing w:val="-13"/>
        </w:rPr>
        <w:t> </w:t>
      </w:r>
      <w:r>
        <w:rPr/>
        <w:t>не</w:t>
      </w:r>
      <w:r>
        <w:rPr>
          <w:spacing w:val="-13"/>
        </w:rPr>
        <w:t> </w:t>
      </w:r>
      <w:r>
        <w:rPr>
          <w:spacing w:val="-4"/>
        </w:rPr>
        <w:t>только</w:t>
      </w:r>
      <w:r>
        <w:rPr>
          <w:spacing w:val="-13"/>
        </w:rPr>
        <w:t> </w:t>
      </w:r>
      <w:r>
        <w:rPr/>
        <w:t>деловая</w:t>
      </w:r>
      <w:r>
        <w:rPr>
          <w:spacing w:val="-13"/>
        </w:rPr>
        <w:t> </w:t>
      </w:r>
      <w:r>
        <w:rPr/>
        <w:t>лексика,</w:t>
      </w:r>
      <w:r>
        <w:rPr>
          <w:spacing w:val="-14"/>
        </w:rPr>
        <w:t> </w:t>
      </w:r>
      <w:r>
        <w:rPr/>
        <w:t>но</w:t>
      </w:r>
      <w:r>
        <w:rPr>
          <w:spacing w:val="-13"/>
        </w:rPr>
        <w:t> </w:t>
      </w:r>
      <w:r>
        <w:rPr/>
        <w:t>и</w:t>
      </w:r>
      <w:r>
        <w:rPr>
          <w:spacing w:val="-13"/>
        </w:rPr>
        <w:t> </w:t>
      </w:r>
      <w:r>
        <w:rPr/>
        <w:t>общеупотребительная (Travel,</w:t>
      </w:r>
      <w:r>
        <w:rPr>
          <w:spacing w:val="-12"/>
        </w:rPr>
        <w:t> </w:t>
      </w:r>
      <w:r>
        <w:rPr/>
        <w:t>Happy</w:t>
      </w:r>
      <w:r>
        <w:rPr>
          <w:spacing w:val="-11"/>
        </w:rPr>
        <w:t> </w:t>
      </w:r>
      <w:r>
        <w:rPr/>
        <w:t>Idioms,</w:t>
      </w:r>
      <w:r>
        <w:rPr>
          <w:spacing w:val="-22"/>
        </w:rPr>
        <w:t> </w:t>
      </w:r>
      <w:r>
        <w:rPr/>
        <w:t>Abbreviations,</w:t>
      </w:r>
      <w:r>
        <w:rPr>
          <w:spacing w:val="-11"/>
        </w:rPr>
        <w:t> </w:t>
      </w:r>
      <w:r>
        <w:rPr/>
        <w:t>Jokes</w:t>
      </w:r>
      <w:r>
        <w:rPr>
          <w:spacing w:val="-11"/>
        </w:rPr>
        <w:t> </w:t>
      </w:r>
      <w:r>
        <w:rPr/>
        <w:t>и</w:t>
      </w:r>
      <w:r>
        <w:rPr>
          <w:spacing w:val="-11"/>
        </w:rPr>
        <w:t> </w:t>
      </w:r>
      <w:r>
        <w:rPr>
          <w:spacing w:val="-9"/>
        </w:rPr>
        <w:t>т.</w:t>
      </w:r>
      <w:r>
        <w:rPr>
          <w:spacing w:val="-11"/>
        </w:rPr>
        <w:t> </w:t>
      </w:r>
      <w:r>
        <w:rPr/>
        <w:t>д.),</w:t>
      </w:r>
      <w:r>
        <w:rPr>
          <w:spacing w:val="-11"/>
        </w:rPr>
        <w:t> </w:t>
      </w:r>
      <w:r>
        <w:rPr/>
        <w:t>а</w:t>
      </w:r>
      <w:r>
        <w:rPr>
          <w:spacing w:val="-11"/>
        </w:rPr>
        <w:t> </w:t>
      </w:r>
      <w:r>
        <w:rPr/>
        <w:t>все</w:t>
      </w:r>
      <w:r>
        <w:rPr>
          <w:spacing w:val="-11"/>
        </w:rPr>
        <w:t> </w:t>
      </w:r>
      <w:r>
        <w:rPr/>
        <w:t>задания</w:t>
      </w:r>
      <w:r>
        <w:rPr>
          <w:spacing w:val="-12"/>
        </w:rPr>
        <w:t> </w:t>
      </w:r>
      <w:r>
        <w:rPr/>
        <w:t>распреде- лены по темам. Положительным моментом является и то, что отработка идет</w:t>
      </w:r>
      <w:r>
        <w:rPr>
          <w:spacing w:val="-6"/>
        </w:rPr>
        <w:t> </w:t>
      </w:r>
      <w:r>
        <w:rPr/>
        <w:t>на</w:t>
      </w:r>
      <w:r>
        <w:rPr>
          <w:spacing w:val="-5"/>
        </w:rPr>
        <w:t> </w:t>
      </w:r>
      <w:r>
        <w:rPr/>
        <w:t>разных</w:t>
      </w:r>
      <w:r>
        <w:rPr>
          <w:spacing w:val="-5"/>
        </w:rPr>
        <w:t> </w:t>
      </w:r>
      <w:r>
        <w:rPr/>
        <w:t>уровнях:</w:t>
      </w:r>
      <w:r>
        <w:rPr>
          <w:spacing w:val="-5"/>
        </w:rPr>
        <w:t> </w:t>
      </w:r>
      <w:r>
        <w:rPr/>
        <w:t>от</w:t>
      </w:r>
      <w:r>
        <w:rPr>
          <w:spacing w:val="-6"/>
        </w:rPr>
        <w:t> </w:t>
      </w:r>
      <w:r>
        <w:rPr/>
        <w:t>слов</w:t>
      </w:r>
      <w:r>
        <w:rPr>
          <w:spacing w:val="-5"/>
        </w:rPr>
        <w:t> </w:t>
      </w:r>
      <w:r>
        <w:rPr/>
        <w:t>и</w:t>
      </w:r>
      <w:r>
        <w:rPr>
          <w:spacing w:val="-5"/>
        </w:rPr>
        <w:t> </w:t>
      </w:r>
      <w:r>
        <w:rPr/>
        <w:t>фразовых</w:t>
      </w:r>
      <w:r>
        <w:rPr>
          <w:spacing w:val="-5"/>
        </w:rPr>
        <w:t> </w:t>
      </w:r>
      <w:r>
        <w:rPr>
          <w:spacing w:val="-3"/>
        </w:rPr>
        <w:t>глаголов</w:t>
      </w:r>
      <w:r>
        <w:rPr>
          <w:spacing w:val="-5"/>
        </w:rPr>
        <w:t> </w:t>
      </w:r>
      <w:r>
        <w:rPr/>
        <w:t>до</w:t>
      </w:r>
      <w:r>
        <w:rPr>
          <w:spacing w:val="-6"/>
        </w:rPr>
        <w:t> </w:t>
      </w:r>
      <w:r>
        <w:rPr/>
        <w:t>идиом,</w:t>
      </w:r>
      <w:r>
        <w:rPr>
          <w:spacing w:val="-5"/>
        </w:rPr>
        <w:t> </w:t>
      </w:r>
      <w:r>
        <w:rPr/>
        <w:t>словосо- четаний и</w:t>
      </w:r>
      <w:r>
        <w:rPr>
          <w:spacing w:val="-1"/>
        </w:rPr>
        <w:t> </w:t>
      </w:r>
      <w:r>
        <w:rPr/>
        <w:t>выражений.</w:t>
      </w:r>
    </w:p>
    <w:p>
      <w:pPr>
        <w:spacing w:after="0" w:line="242" w:lineRule="auto"/>
        <w:sectPr>
          <w:pgSz w:w="8230" w:h="11910"/>
          <w:pgMar w:header="0" w:footer="552" w:top="860" w:bottom="740" w:left="620" w:right="600"/>
        </w:sectPr>
      </w:pPr>
    </w:p>
    <w:p>
      <w:pPr>
        <w:pStyle w:val="BodyText"/>
        <w:spacing w:line="237" w:lineRule="auto" w:before="106"/>
        <w:ind w:left="117" w:right="360"/>
      </w:pPr>
      <w:r>
        <w:rPr>
          <w:spacing w:val="-3"/>
        </w:rPr>
        <w:t>Тем </w:t>
      </w:r>
      <w:r>
        <w:rPr/>
        <w:t>не менее виды упражнений не отличаются разнообразием. Пре- имущественно</w:t>
      </w:r>
      <w:r>
        <w:rPr>
          <w:spacing w:val="-19"/>
        </w:rPr>
        <w:t> </w:t>
      </w:r>
      <w:r>
        <w:rPr/>
        <w:t>представлены</w:t>
      </w:r>
      <w:r>
        <w:rPr>
          <w:spacing w:val="-18"/>
        </w:rPr>
        <w:t> </w:t>
      </w:r>
      <w:r>
        <w:rPr/>
        <w:t>закрытые</w:t>
      </w:r>
      <w:r>
        <w:rPr>
          <w:spacing w:val="-19"/>
        </w:rPr>
        <w:t> </w:t>
      </w:r>
      <w:r>
        <w:rPr/>
        <w:t>вопросы</w:t>
      </w:r>
      <w:r>
        <w:rPr>
          <w:spacing w:val="-18"/>
        </w:rPr>
        <w:t> </w:t>
      </w:r>
      <w:r>
        <w:rPr>
          <w:spacing w:val="-3"/>
        </w:rPr>
        <w:t>множественного</w:t>
      </w:r>
      <w:r>
        <w:rPr>
          <w:spacing w:val="-19"/>
        </w:rPr>
        <w:t> </w:t>
      </w:r>
      <w:r>
        <w:rPr/>
        <w:t>выбора. </w:t>
      </w:r>
      <w:r>
        <w:rPr>
          <w:spacing w:val="-3"/>
        </w:rPr>
        <w:t>Также</w:t>
      </w:r>
      <w:r>
        <w:rPr>
          <w:spacing w:val="-11"/>
        </w:rPr>
        <w:t> </w:t>
      </w:r>
      <w:r>
        <w:rPr/>
        <w:t>есть</w:t>
      </w:r>
      <w:r>
        <w:rPr>
          <w:spacing w:val="-10"/>
        </w:rPr>
        <w:t> </w:t>
      </w:r>
      <w:r>
        <w:rPr/>
        <w:t>задания</w:t>
      </w:r>
      <w:r>
        <w:rPr>
          <w:spacing w:val="-10"/>
        </w:rPr>
        <w:t> </w:t>
      </w:r>
      <w:r>
        <w:rPr/>
        <w:t>по</w:t>
      </w:r>
      <w:r>
        <w:rPr>
          <w:spacing w:val="-11"/>
        </w:rPr>
        <w:t> </w:t>
      </w:r>
      <w:r>
        <w:rPr/>
        <w:t>заполнению</w:t>
      </w:r>
      <w:r>
        <w:rPr>
          <w:spacing w:val="-10"/>
        </w:rPr>
        <w:t> </w:t>
      </w:r>
      <w:r>
        <w:rPr>
          <w:spacing w:val="-3"/>
        </w:rPr>
        <w:t>пропусков</w:t>
      </w:r>
      <w:r>
        <w:rPr>
          <w:spacing w:val="-10"/>
        </w:rPr>
        <w:t> </w:t>
      </w:r>
      <w:r>
        <w:rPr/>
        <w:t>в</w:t>
      </w:r>
      <w:r>
        <w:rPr>
          <w:spacing w:val="-11"/>
        </w:rPr>
        <w:t> </w:t>
      </w:r>
      <w:r>
        <w:rPr/>
        <w:t>предложениях,</w:t>
      </w:r>
      <w:r>
        <w:rPr>
          <w:spacing w:val="-10"/>
        </w:rPr>
        <w:t> </w:t>
      </w:r>
      <w:r>
        <w:rPr/>
        <w:t>но</w:t>
      </w:r>
      <w:r>
        <w:rPr>
          <w:spacing w:val="-10"/>
        </w:rPr>
        <w:t> </w:t>
      </w:r>
      <w:r>
        <w:rPr/>
        <w:t>и</w:t>
      </w:r>
      <w:r>
        <w:rPr>
          <w:spacing w:val="-11"/>
        </w:rPr>
        <w:t> </w:t>
      </w:r>
      <w:r>
        <w:rPr/>
        <w:t>здесь даны варианты</w:t>
      </w:r>
      <w:r>
        <w:rPr>
          <w:spacing w:val="-1"/>
        </w:rPr>
        <w:t> </w:t>
      </w:r>
      <w:r>
        <w:rPr/>
        <w:t>ответов.</w:t>
      </w:r>
    </w:p>
    <w:p>
      <w:pPr>
        <w:pStyle w:val="BodyText"/>
        <w:spacing w:line="237" w:lineRule="auto"/>
        <w:ind w:left="116" w:right="357"/>
      </w:pPr>
      <w:r>
        <w:rPr>
          <w:spacing w:val="-3"/>
        </w:rPr>
        <w:t>Контроль</w:t>
      </w:r>
      <w:r>
        <w:rPr>
          <w:spacing w:val="-12"/>
        </w:rPr>
        <w:t> </w:t>
      </w:r>
      <w:r>
        <w:rPr/>
        <w:t>осуществляется</w:t>
      </w:r>
      <w:r>
        <w:rPr>
          <w:spacing w:val="-11"/>
        </w:rPr>
        <w:t> </w:t>
      </w:r>
      <w:r>
        <w:rPr/>
        <w:t>интерактивно:</w:t>
      </w:r>
      <w:r>
        <w:rPr>
          <w:spacing w:val="-12"/>
        </w:rPr>
        <w:t> </w:t>
      </w:r>
      <w:r>
        <w:rPr/>
        <w:t>рядом</w:t>
      </w:r>
      <w:r>
        <w:rPr>
          <w:spacing w:val="-11"/>
        </w:rPr>
        <w:t> </w:t>
      </w:r>
      <w:r>
        <w:rPr/>
        <w:t>с</w:t>
      </w:r>
      <w:r>
        <w:rPr>
          <w:spacing w:val="-12"/>
        </w:rPr>
        <w:t> </w:t>
      </w:r>
      <w:r>
        <w:rPr/>
        <w:t>выбранным</w:t>
      </w:r>
      <w:r>
        <w:rPr>
          <w:spacing w:val="-11"/>
        </w:rPr>
        <w:t> </w:t>
      </w:r>
      <w:r>
        <w:rPr>
          <w:spacing w:val="-3"/>
        </w:rPr>
        <w:t>ответом </w:t>
      </w:r>
      <w:r>
        <w:rPr/>
        <w:t>появляется либо YES/</w:t>
      </w:r>
      <w:r>
        <w:rPr>
          <w:rFonts w:ascii="Wingdings" w:hAnsi="Wingdings"/>
        </w:rPr>
        <w:t></w:t>
      </w:r>
      <w:r>
        <w:rPr/>
        <w:t>, либо NO/</w:t>
      </w:r>
      <w:r>
        <w:rPr>
          <w:rFonts w:ascii="Wingdings" w:hAnsi="Wingdings"/>
        </w:rPr>
        <w:t></w:t>
      </w:r>
      <w:r>
        <w:rPr/>
        <w:t>, сверху на экране показан процент верного выполнения задания, а при каждой ошибке он снижается. Если обучаемый выбрал неверный ответ, у него </w:t>
      </w:r>
      <w:r>
        <w:rPr>
          <w:spacing w:val="2"/>
        </w:rPr>
        <w:t>есть </w:t>
      </w:r>
      <w:r>
        <w:rPr/>
        <w:t>возможность подумать </w:t>
      </w:r>
      <w:r>
        <w:rPr>
          <w:spacing w:val="2"/>
        </w:rPr>
        <w:t>еще раз </w:t>
      </w:r>
      <w:r>
        <w:rPr/>
        <w:t>и </w:t>
      </w:r>
      <w:r>
        <w:rPr>
          <w:spacing w:val="2"/>
        </w:rPr>
        <w:t>выбрать другую </w:t>
      </w:r>
      <w:r>
        <w:rPr>
          <w:spacing w:val="3"/>
        </w:rPr>
        <w:t>опцию. </w:t>
      </w:r>
      <w:r>
        <w:rPr/>
        <w:t>В некоторых </w:t>
      </w:r>
      <w:r>
        <w:rPr>
          <w:spacing w:val="3"/>
        </w:rPr>
        <w:t>упражнениях (напр., </w:t>
      </w:r>
      <w:r>
        <w:rPr>
          <w:spacing w:val="2"/>
        </w:rPr>
        <w:t>Travel) обучаемый сначала </w:t>
      </w:r>
      <w:r>
        <w:rPr>
          <w:spacing w:val="4"/>
        </w:rPr>
        <w:t>проставляет </w:t>
      </w:r>
      <w:r>
        <w:rPr>
          <w:spacing w:val="2"/>
        </w:rPr>
        <w:t>свои </w:t>
      </w:r>
      <w:r>
        <w:rPr>
          <w:spacing w:val="3"/>
        </w:rPr>
        <w:t>варианты, </w:t>
      </w:r>
      <w:r>
        <w:rPr/>
        <w:t>а потом </w:t>
      </w:r>
      <w:r>
        <w:rPr>
          <w:spacing w:val="4"/>
        </w:rPr>
        <w:t>смо- </w:t>
      </w:r>
      <w:r>
        <w:rPr/>
        <w:t>трит процент верных и неверных ответов, но и здесь </w:t>
      </w:r>
      <w:r>
        <w:rPr>
          <w:spacing w:val="2"/>
        </w:rPr>
        <w:t>есть </w:t>
      </w:r>
      <w:r>
        <w:rPr/>
        <w:t>возможность исправить свои ошибки. Такая форма контроля довольно удобна и ори- ентирована на ученика, </w:t>
      </w:r>
      <w:r>
        <w:rPr>
          <w:spacing w:val="2"/>
        </w:rPr>
        <w:t>так </w:t>
      </w:r>
      <w:r>
        <w:rPr/>
        <w:t>как реакция на ответ дается своевременно. Кроме того, в некоторых разделах вместе с верным ответом также появ- </w:t>
      </w:r>
      <w:r>
        <w:rPr>
          <w:spacing w:val="2"/>
        </w:rPr>
        <w:t>ляется </w:t>
      </w:r>
      <w:r>
        <w:rPr/>
        <w:t>короткое </w:t>
      </w:r>
      <w:r>
        <w:rPr>
          <w:spacing w:val="2"/>
        </w:rPr>
        <w:t>объяснение. Например, </w:t>
      </w:r>
      <w:r>
        <w:rPr/>
        <w:t>в разделе </w:t>
      </w:r>
      <w:r>
        <w:rPr>
          <w:spacing w:val="2"/>
        </w:rPr>
        <w:t>Jokes </w:t>
      </w:r>
      <w:r>
        <w:rPr/>
        <w:t>при проверке ответа “Terrible” на </w:t>
      </w:r>
      <w:r>
        <w:rPr>
          <w:spacing w:val="2"/>
        </w:rPr>
        <w:t>вопрос </w:t>
      </w:r>
      <w:r>
        <w:rPr/>
        <w:t>“My dog has no nose” “How does it smell?”   на</w:t>
      </w:r>
      <w:r>
        <w:rPr>
          <w:spacing w:val="-10"/>
        </w:rPr>
        <w:t> </w:t>
      </w:r>
      <w:r>
        <w:rPr/>
        <w:t>экране</w:t>
      </w:r>
      <w:r>
        <w:rPr>
          <w:spacing w:val="-10"/>
        </w:rPr>
        <w:t> </w:t>
      </w:r>
      <w:r>
        <w:rPr/>
        <w:t>появляется</w:t>
      </w:r>
      <w:r>
        <w:rPr>
          <w:spacing w:val="-10"/>
        </w:rPr>
        <w:t> </w:t>
      </w:r>
      <w:r>
        <w:rPr/>
        <w:t>сноска:</w:t>
      </w:r>
      <w:r>
        <w:rPr>
          <w:spacing w:val="-9"/>
        </w:rPr>
        <w:t> </w:t>
      </w:r>
      <w:r>
        <w:rPr/>
        <w:t>«smell»</w:t>
      </w:r>
      <w:r>
        <w:rPr>
          <w:spacing w:val="-10"/>
        </w:rPr>
        <w:t> </w:t>
      </w:r>
      <w:r>
        <w:rPr/>
        <w:t>can</w:t>
      </w:r>
      <w:r>
        <w:rPr>
          <w:spacing w:val="-10"/>
        </w:rPr>
        <w:t> </w:t>
      </w:r>
      <w:r>
        <w:rPr/>
        <w:t>mean</w:t>
      </w:r>
      <w:r>
        <w:rPr>
          <w:spacing w:val="-9"/>
        </w:rPr>
        <w:t> </w:t>
      </w:r>
      <w:r>
        <w:rPr/>
        <w:t>the</w:t>
      </w:r>
      <w:r>
        <w:rPr>
          <w:spacing w:val="-10"/>
        </w:rPr>
        <w:t> </w:t>
      </w:r>
      <w:r>
        <w:rPr/>
        <w:t>action</w:t>
      </w:r>
      <w:r>
        <w:rPr>
          <w:spacing w:val="-10"/>
        </w:rPr>
        <w:t> </w:t>
      </w:r>
      <w:r>
        <w:rPr/>
        <w:t>of</w:t>
      </w:r>
      <w:r>
        <w:rPr>
          <w:spacing w:val="-10"/>
        </w:rPr>
        <w:t> </w:t>
      </w:r>
      <w:r>
        <w:rPr/>
        <w:t>smelling</w:t>
      </w:r>
      <w:r>
        <w:rPr>
          <w:spacing w:val="-9"/>
        </w:rPr>
        <w:t> </w:t>
      </w:r>
      <w:r>
        <w:rPr/>
        <w:t>or</w:t>
      </w:r>
      <w:r>
        <w:rPr>
          <w:spacing w:val="-10"/>
        </w:rPr>
        <w:t> </w:t>
      </w:r>
      <w:r>
        <w:rPr/>
        <w:t>the smell it makes. Однако при выполнении определенных заданий (Business </w:t>
      </w:r>
      <w:r>
        <w:rPr>
          <w:spacing w:val="3"/>
        </w:rPr>
        <w:t>Expressions </w:t>
      </w:r>
      <w:r>
        <w:rPr/>
        <w:t>1, 2, 3) </w:t>
      </w:r>
      <w:r>
        <w:rPr>
          <w:spacing w:val="2"/>
        </w:rPr>
        <w:t>нет </w:t>
      </w:r>
      <w:r>
        <w:rPr>
          <w:spacing w:val="3"/>
        </w:rPr>
        <w:t>возможности интерактивно </w:t>
      </w:r>
      <w:r>
        <w:rPr>
          <w:spacing w:val="2"/>
        </w:rPr>
        <w:t>выбрать </w:t>
      </w:r>
      <w:r>
        <w:rPr/>
        <w:t>вариант, </w:t>
      </w:r>
      <w:r>
        <w:rPr>
          <w:spacing w:val="2"/>
        </w:rPr>
        <w:t>так </w:t>
      </w:r>
      <w:r>
        <w:rPr/>
        <w:t>как присутствует только клавиша Answer, </w:t>
      </w:r>
      <w:r>
        <w:rPr>
          <w:spacing w:val="-3"/>
        </w:rPr>
        <w:t>которая </w:t>
      </w:r>
      <w:r>
        <w:rPr/>
        <w:t>сразу показывает правильный </w:t>
      </w:r>
      <w:r>
        <w:rPr>
          <w:spacing w:val="-4"/>
        </w:rPr>
        <w:t>ответ.</w:t>
      </w:r>
    </w:p>
    <w:p>
      <w:pPr>
        <w:pStyle w:val="BodyText"/>
        <w:spacing w:line="220" w:lineRule="exact"/>
        <w:ind w:left="457" w:firstLine="0"/>
      </w:pPr>
      <w:r>
        <w:rPr/>
        <w:t>На сайте не заявлен необходимый уровень языковой подготовки уча-</w:t>
      </w:r>
    </w:p>
    <w:p>
      <w:pPr>
        <w:pStyle w:val="BodyText"/>
        <w:spacing w:line="237" w:lineRule="auto"/>
        <w:ind w:left="116" w:right="357" w:firstLine="0"/>
      </w:pPr>
      <w:r>
        <w:rPr>
          <w:spacing w:val="-3"/>
        </w:rPr>
        <w:t>щихся</w:t>
      </w:r>
      <w:r>
        <w:rPr>
          <w:spacing w:val="-15"/>
        </w:rPr>
        <w:t> </w:t>
      </w:r>
      <w:r>
        <w:rPr/>
        <w:t>и</w:t>
      </w:r>
      <w:r>
        <w:rPr>
          <w:spacing w:val="-15"/>
        </w:rPr>
        <w:t> </w:t>
      </w:r>
      <w:r>
        <w:rPr/>
        <w:t>задания</w:t>
      </w:r>
      <w:r>
        <w:rPr>
          <w:spacing w:val="-15"/>
        </w:rPr>
        <w:t> </w:t>
      </w:r>
      <w:r>
        <w:rPr>
          <w:spacing w:val="-3"/>
        </w:rPr>
        <w:t>предложены</w:t>
      </w:r>
      <w:r>
        <w:rPr>
          <w:spacing w:val="-15"/>
        </w:rPr>
        <w:t> </w:t>
      </w:r>
      <w:r>
        <w:rPr>
          <w:spacing w:val="-3"/>
        </w:rPr>
        <w:t>разного</w:t>
      </w:r>
      <w:r>
        <w:rPr>
          <w:spacing w:val="-15"/>
        </w:rPr>
        <w:t> </w:t>
      </w:r>
      <w:r>
        <w:rPr/>
        <w:t>уровня,</w:t>
      </w:r>
      <w:r>
        <w:rPr>
          <w:spacing w:val="-15"/>
        </w:rPr>
        <w:t> </w:t>
      </w:r>
      <w:r>
        <w:rPr>
          <w:spacing w:val="-3"/>
        </w:rPr>
        <w:t>от</w:t>
      </w:r>
      <w:r>
        <w:rPr>
          <w:spacing w:val="-15"/>
        </w:rPr>
        <w:t> </w:t>
      </w:r>
      <w:r>
        <w:rPr/>
        <w:t>Intermediate</w:t>
      </w:r>
      <w:r>
        <w:rPr>
          <w:spacing w:val="-15"/>
        </w:rPr>
        <w:t> </w:t>
      </w:r>
      <w:r>
        <w:rPr/>
        <w:t>до</w:t>
      </w:r>
      <w:r>
        <w:rPr>
          <w:spacing w:val="-24"/>
        </w:rPr>
        <w:t> </w:t>
      </w:r>
      <w:r>
        <w:rPr/>
        <w:t>Advanced. </w:t>
      </w:r>
      <w:r>
        <w:rPr>
          <w:spacing w:val="2"/>
        </w:rPr>
        <w:t>Таким образом, </w:t>
      </w:r>
      <w:r>
        <w:rPr>
          <w:spacing w:val="3"/>
        </w:rPr>
        <w:t>учитель </w:t>
      </w:r>
      <w:r>
        <w:rPr>
          <w:spacing w:val="2"/>
        </w:rPr>
        <w:t>должен </w:t>
      </w:r>
      <w:r>
        <w:rPr>
          <w:spacing w:val="3"/>
        </w:rPr>
        <w:t>заранее </w:t>
      </w:r>
      <w:r>
        <w:rPr>
          <w:spacing w:val="2"/>
        </w:rPr>
        <w:t>изучить </w:t>
      </w:r>
      <w:r>
        <w:rPr>
          <w:spacing w:val="3"/>
        </w:rPr>
        <w:t>упражнения, чтобы </w:t>
      </w:r>
      <w:r>
        <w:rPr/>
        <w:t>понять,</w:t>
      </w:r>
      <w:r>
        <w:rPr>
          <w:spacing w:val="-9"/>
        </w:rPr>
        <w:t> </w:t>
      </w:r>
      <w:r>
        <w:rPr>
          <w:spacing w:val="-5"/>
        </w:rPr>
        <w:t>подходят</w:t>
      </w:r>
      <w:r>
        <w:rPr>
          <w:spacing w:val="-9"/>
        </w:rPr>
        <w:t> </w:t>
      </w:r>
      <w:r>
        <w:rPr/>
        <w:t>ли</w:t>
      </w:r>
      <w:r>
        <w:rPr>
          <w:spacing w:val="-9"/>
        </w:rPr>
        <w:t> </w:t>
      </w:r>
      <w:r>
        <w:rPr/>
        <w:t>они</w:t>
      </w:r>
      <w:r>
        <w:rPr>
          <w:spacing w:val="-9"/>
        </w:rPr>
        <w:t> </w:t>
      </w:r>
      <w:r>
        <w:rPr/>
        <w:t>уровню</w:t>
      </w:r>
      <w:r>
        <w:rPr>
          <w:spacing w:val="-8"/>
        </w:rPr>
        <w:t> </w:t>
      </w:r>
      <w:r>
        <w:rPr>
          <w:spacing w:val="-3"/>
        </w:rPr>
        <w:t>определенной</w:t>
      </w:r>
      <w:r>
        <w:rPr>
          <w:spacing w:val="-9"/>
        </w:rPr>
        <w:t> </w:t>
      </w:r>
      <w:r>
        <w:rPr>
          <w:spacing w:val="-3"/>
        </w:rPr>
        <w:t>группы</w:t>
      </w:r>
      <w:r>
        <w:rPr>
          <w:spacing w:val="-9"/>
        </w:rPr>
        <w:t> </w:t>
      </w:r>
      <w:r>
        <w:rPr>
          <w:spacing w:val="-3"/>
        </w:rPr>
        <w:t>учащихся.</w:t>
      </w:r>
      <w:r>
        <w:rPr>
          <w:spacing w:val="-9"/>
        </w:rPr>
        <w:t> </w:t>
      </w:r>
      <w:r>
        <w:rPr>
          <w:spacing w:val="-3"/>
        </w:rPr>
        <w:t>Сделать это </w:t>
      </w:r>
      <w:r>
        <w:rPr/>
        <w:t>не </w:t>
      </w:r>
      <w:r>
        <w:rPr>
          <w:spacing w:val="-3"/>
        </w:rPr>
        <w:t>составляет </w:t>
      </w:r>
      <w:r>
        <w:rPr>
          <w:spacing w:val="-4"/>
        </w:rPr>
        <w:t>трудностей, </w:t>
      </w:r>
      <w:r>
        <w:rPr/>
        <w:t>так </w:t>
      </w:r>
      <w:r>
        <w:rPr>
          <w:spacing w:val="-3"/>
        </w:rPr>
        <w:t>как </w:t>
      </w:r>
      <w:r>
        <w:rPr>
          <w:spacing w:val="-4"/>
        </w:rPr>
        <w:t>лексическое наполнение </w:t>
      </w:r>
      <w:r>
        <w:rPr/>
        <w:t>не </w:t>
      </w:r>
      <w:r>
        <w:rPr>
          <w:spacing w:val="-3"/>
        </w:rPr>
        <w:t>меняется </w:t>
      </w:r>
      <w:r>
        <w:rPr/>
        <w:t>и есть возможность заранее его</w:t>
      </w:r>
      <w:r>
        <w:rPr>
          <w:spacing w:val="-2"/>
        </w:rPr>
        <w:t> </w:t>
      </w:r>
      <w:r>
        <w:rPr/>
        <w:t>проанализировать.</w:t>
      </w:r>
    </w:p>
    <w:p>
      <w:pPr>
        <w:pStyle w:val="BodyText"/>
        <w:spacing w:line="237" w:lineRule="auto"/>
        <w:ind w:left="116" w:right="358"/>
      </w:pPr>
      <w:r>
        <w:rPr/>
        <w:t>Стоит </w:t>
      </w:r>
      <w:r>
        <w:rPr>
          <w:spacing w:val="2"/>
        </w:rPr>
        <w:t>отметить, </w:t>
      </w:r>
      <w:r>
        <w:rPr/>
        <w:t>что к данному </w:t>
      </w:r>
      <w:r>
        <w:rPr>
          <w:spacing w:val="2"/>
        </w:rPr>
        <w:t>сайту </w:t>
      </w:r>
      <w:r>
        <w:rPr/>
        <w:t>можно </w:t>
      </w:r>
      <w:r>
        <w:rPr>
          <w:spacing w:val="2"/>
        </w:rPr>
        <w:t>прибегнуть </w:t>
      </w:r>
      <w:r>
        <w:rPr/>
        <w:t>на </w:t>
      </w:r>
      <w:r>
        <w:rPr>
          <w:spacing w:val="2"/>
        </w:rPr>
        <w:t>этапе </w:t>
      </w:r>
      <w:r>
        <w:rPr/>
        <w:t>контроля, если лексический материал упражнений соответствует прой- </w:t>
      </w:r>
      <w:r>
        <w:rPr>
          <w:spacing w:val="-4"/>
        </w:rPr>
        <w:t>денному,</w:t>
      </w:r>
      <w:r>
        <w:rPr>
          <w:spacing w:val="-12"/>
        </w:rPr>
        <w:t> </w:t>
      </w:r>
      <w:r>
        <w:rPr/>
        <w:t>или</w:t>
      </w:r>
      <w:r>
        <w:rPr>
          <w:spacing w:val="-12"/>
        </w:rPr>
        <w:t> </w:t>
      </w:r>
      <w:r>
        <w:rPr/>
        <w:t>на</w:t>
      </w:r>
      <w:r>
        <w:rPr>
          <w:spacing w:val="-12"/>
        </w:rPr>
        <w:t> </w:t>
      </w:r>
      <w:r>
        <w:rPr/>
        <w:t>этапе</w:t>
      </w:r>
      <w:r>
        <w:rPr>
          <w:spacing w:val="-12"/>
        </w:rPr>
        <w:t> </w:t>
      </w:r>
      <w:r>
        <w:rPr/>
        <w:t>тренировки,</w:t>
      </w:r>
      <w:r>
        <w:rPr>
          <w:spacing w:val="-12"/>
        </w:rPr>
        <w:t> </w:t>
      </w:r>
      <w:r>
        <w:rPr/>
        <w:t>например,</w:t>
      </w:r>
      <w:r>
        <w:rPr>
          <w:spacing w:val="-12"/>
        </w:rPr>
        <w:t> </w:t>
      </w:r>
      <w:r>
        <w:rPr/>
        <w:t>перед</w:t>
      </w:r>
      <w:r>
        <w:rPr>
          <w:spacing w:val="-12"/>
        </w:rPr>
        <w:t> </w:t>
      </w:r>
      <w:r>
        <w:rPr/>
        <w:t>выполнением</w:t>
      </w:r>
      <w:r>
        <w:rPr>
          <w:spacing w:val="-12"/>
        </w:rPr>
        <w:t> </w:t>
      </w:r>
      <w:r>
        <w:rPr>
          <w:spacing w:val="-4"/>
        </w:rPr>
        <w:t>какого- </w:t>
      </w:r>
      <w:r>
        <w:rPr/>
        <w:t>либо</w:t>
      </w:r>
      <w:r>
        <w:rPr>
          <w:spacing w:val="-12"/>
        </w:rPr>
        <w:t> </w:t>
      </w:r>
      <w:r>
        <w:rPr>
          <w:spacing w:val="-4"/>
        </w:rPr>
        <w:t>коммуникативного</w:t>
      </w:r>
      <w:r>
        <w:rPr>
          <w:spacing w:val="-12"/>
        </w:rPr>
        <w:t> </w:t>
      </w:r>
      <w:r>
        <w:rPr/>
        <w:t>задания,</w:t>
      </w:r>
      <w:r>
        <w:rPr>
          <w:spacing w:val="-11"/>
        </w:rPr>
        <w:t> </w:t>
      </w:r>
      <w:r>
        <w:rPr>
          <w:spacing w:val="-3"/>
        </w:rPr>
        <w:t>чтобы</w:t>
      </w:r>
      <w:r>
        <w:rPr>
          <w:spacing w:val="-12"/>
        </w:rPr>
        <w:t> </w:t>
      </w:r>
      <w:r>
        <w:rPr>
          <w:spacing w:val="-3"/>
        </w:rPr>
        <w:t>вспомнить</w:t>
      </w:r>
      <w:r>
        <w:rPr>
          <w:spacing w:val="-12"/>
        </w:rPr>
        <w:t> </w:t>
      </w:r>
      <w:r>
        <w:rPr/>
        <w:t>пройденный</w:t>
      </w:r>
      <w:r>
        <w:rPr>
          <w:spacing w:val="-11"/>
        </w:rPr>
        <w:t> </w:t>
      </w:r>
      <w:r>
        <w:rPr>
          <w:spacing w:val="-3"/>
        </w:rPr>
        <w:t>материал. </w:t>
      </w:r>
      <w:r>
        <w:rPr/>
        <w:t>На</w:t>
      </w:r>
      <w:r>
        <w:rPr>
          <w:spacing w:val="-5"/>
        </w:rPr>
        <w:t> </w:t>
      </w:r>
      <w:r>
        <w:rPr/>
        <w:t>данных</w:t>
      </w:r>
      <w:r>
        <w:rPr>
          <w:spacing w:val="-5"/>
        </w:rPr>
        <w:t> </w:t>
      </w:r>
      <w:r>
        <w:rPr/>
        <w:t>этапах</w:t>
      </w:r>
      <w:r>
        <w:rPr>
          <w:spacing w:val="-5"/>
        </w:rPr>
        <w:t> </w:t>
      </w:r>
      <w:r>
        <w:rPr/>
        <w:t>обучаемые</w:t>
      </w:r>
      <w:r>
        <w:rPr>
          <w:spacing w:val="-5"/>
        </w:rPr>
        <w:t> </w:t>
      </w:r>
      <w:r>
        <w:rPr/>
        <w:t>уже</w:t>
      </w:r>
      <w:r>
        <w:rPr>
          <w:spacing w:val="-5"/>
        </w:rPr>
        <w:t> </w:t>
      </w:r>
      <w:r>
        <w:rPr>
          <w:spacing w:val="-3"/>
        </w:rPr>
        <w:t>знакомы</w:t>
      </w:r>
      <w:r>
        <w:rPr>
          <w:spacing w:val="-5"/>
        </w:rPr>
        <w:t> </w:t>
      </w:r>
      <w:r>
        <w:rPr/>
        <w:t>с</w:t>
      </w:r>
      <w:r>
        <w:rPr>
          <w:spacing w:val="-5"/>
        </w:rPr>
        <w:t> </w:t>
      </w:r>
      <w:r>
        <w:rPr/>
        <w:t>лексикой,</w:t>
      </w:r>
      <w:r>
        <w:rPr>
          <w:spacing w:val="-5"/>
        </w:rPr>
        <w:t> </w:t>
      </w:r>
      <w:r>
        <w:rPr/>
        <w:t>и</w:t>
      </w:r>
      <w:r>
        <w:rPr>
          <w:spacing w:val="-5"/>
        </w:rPr>
        <w:t> </w:t>
      </w:r>
      <w:r>
        <w:rPr/>
        <w:t>работу</w:t>
      </w:r>
      <w:r>
        <w:rPr>
          <w:spacing w:val="-5"/>
        </w:rPr>
        <w:t> </w:t>
      </w:r>
      <w:r>
        <w:rPr/>
        <w:t>с</w:t>
      </w:r>
      <w:r>
        <w:rPr>
          <w:spacing w:val="-5"/>
        </w:rPr>
        <w:t> </w:t>
      </w:r>
      <w:r>
        <w:rPr/>
        <w:t>упраж- </w:t>
      </w:r>
      <w:r>
        <w:rPr>
          <w:spacing w:val="3"/>
        </w:rPr>
        <w:t>нениями </w:t>
      </w:r>
      <w:r>
        <w:rPr/>
        <w:t>на </w:t>
      </w:r>
      <w:r>
        <w:rPr>
          <w:spacing w:val="3"/>
        </w:rPr>
        <w:t>сайте </w:t>
      </w:r>
      <w:r>
        <w:rPr/>
        <w:t>можно </w:t>
      </w:r>
      <w:r>
        <w:rPr>
          <w:spacing w:val="3"/>
        </w:rPr>
        <w:t>представить </w:t>
      </w:r>
      <w:r>
        <w:rPr/>
        <w:t>как </w:t>
      </w:r>
      <w:r>
        <w:rPr>
          <w:spacing w:val="3"/>
        </w:rPr>
        <w:t>соревнование, </w:t>
      </w:r>
      <w:r>
        <w:rPr/>
        <w:t>кто </w:t>
      </w:r>
      <w:r>
        <w:rPr>
          <w:spacing w:val="4"/>
        </w:rPr>
        <w:t>быстрее </w:t>
      </w:r>
      <w:r>
        <w:rPr/>
        <w:t>выполнит задание, у </w:t>
      </w:r>
      <w:r>
        <w:rPr>
          <w:spacing w:val="-5"/>
        </w:rPr>
        <w:t>кого </w:t>
      </w:r>
      <w:r>
        <w:rPr/>
        <w:t>процент верных вариантов окажется наиболее </w:t>
      </w:r>
      <w:r>
        <w:rPr>
          <w:spacing w:val="2"/>
        </w:rPr>
        <w:t>высоким </w:t>
      </w:r>
      <w:r>
        <w:rPr/>
        <w:t>и </w:t>
      </w:r>
      <w:r>
        <w:rPr>
          <w:spacing w:val="-7"/>
        </w:rPr>
        <w:t>т. </w:t>
      </w:r>
      <w:r>
        <w:rPr/>
        <w:t>д. Можно дать </w:t>
      </w:r>
      <w:r>
        <w:rPr>
          <w:spacing w:val="2"/>
        </w:rPr>
        <w:t>упражнения </w:t>
      </w:r>
      <w:r>
        <w:rPr/>
        <w:t>с </w:t>
      </w:r>
      <w:r>
        <w:rPr>
          <w:spacing w:val="3"/>
        </w:rPr>
        <w:t>сайта </w:t>
      </w:r>
      <w:r>
        <w:rPr/>
        <w:t>и в начале </w:t>
      </w:r>
      <w:r>
        <w:rPr>
          <w:spacing w:val="2"/>
        </w:rPr>
        <w:t>изучения </w:t>
      </w:r>
      <w:r>
        <w:rPr/>
        <w:t>определенной</w:t>
      </w:r>
      <w:r>
        <w:rPr>
          <w:spacing w:val="-16"/>
        </w:rPr>
        <w:t> </w:t>
      </w:r>
      <w:r>
        <w:rPr/>
        <w:t>темы,</w:t>
      </w:r>
      <w:r>
        <w:rPr>
          <w:spacing w:val="-15"/>
        </w:rPr>
        <w:t> </w:t>
      </w:r>
      <w:r>
        <w:rPr/>
        <w:t>чтобы</w:t>
      </w:r>
      <w:r>
        <w:rPr>
          <w:spacing w:val="-15"/>
        </w:rPr>
        <w:t> </w:t>
      </w:r>
      <w:r>
        <w:rPr/>
        <w:t>ученики</w:t>
      </w:r>
      <w:r>
        <w:rPr>
          <w:spacing w:val="-15"/>
        </w:rPr>
        <w:t> </w:t>
      </w:r>
      <w:r>
        <w:rPr/>
        <w:t>выписывали</w:t>
      </w:r>
      <w:r>
        <w:rPr>
          <w:spacing w:val="-15"/>
        </w:rPr>
        <w:t> </w:t>
      </w:r>
      <w:r>
        <w:rPr/>
        <w:t>интересные</w:t>
      </w:r>
      <w:r>
        <w:rPr>
          <w:spacing w:val="-15"/>
        </w:rPr>
        <w:t> </w:t>
      </w:r>
      <w:r>
        <w:rPr/>
        <w:t>выражения, но есть опасность, что при большом количестве незнакомых выражений учащиеся растеряются и их мотивация</w:t>
      </w:r>
      <w:r>
        <w:rPr>
          <w:spacing w:val="-1"/>
        </w:rPr>
        <w:t> </w:t>
      </w:r>
      <w:r>
        <w:rPr/>
        <w:t>понизится.</w:t>
      </w:r>
    </w:p>
    <w:p>
      <w:pPr>
        <w:pStyle w:val="BodyText"/>
        <w:spacing w:line="237" w:lineRule="auto"/>
        <w:ind w:left="116" w:right="352"/>
      </w:pPr>
      <w:r>
        <w:rPr/>
        <w:t>Сайт под номером 3 English Wizz, оформленный в виде игры- викторины, отличается красочным оформлением и понятным интер- фейсом. Перед началом игры ведущий объясняет правила и дает четкие инструкции. В игре представлено 6 тематических категорий, каждая из</w:t>
      </w:r>
    </w:p>
    <w:p>
      <w:pPr>
        <w:spacing w:after="0" w:line="237" w:lineRule="auto"/>
        <w:sectPr>
          <w:footerReference w:type="default" r:id="rId294"/>
          <w:pgSz w:w="8230" w:h="11910"/>
          <w:pgMar w:footer="552" w:header="0" w:top="860" w:bottom="740" w:left="620" w:right="600"/>
          <w:pgNumType w:start="301"/>
        </w:sectPr>
      </w:pPr>
    </w:p>
    <w:p>
      <w:pPr>
        <w:pStyle w:val="BodyText"/>
        <w:spacing w:line="237" w:lineRule="auto" w:before="106"/>
        <w:ind w:left="343" w:right="134" w:firstLine="0"/>
      </w:pPr>
      <w:r>
        <w:rPr>
          <w:spacing w:val="-3"/>
        </w:rPr>
        <w:t>которых </w:t>
      </w:r>
      <w:r>
        <w:rPr/>
        <w:t>содержит по 4 вопроса разной сложности. Лексика отрабатыва- ется</w:t>
      </w:r>
      <w:r>
        <w:rPr>
          <w:spacing w:val="-7"/>
        </w:rPr>
        <w:t> </w:t>
      </w:r>
      <w:r>
        <w:rPr/>
        <w:t>на</w:t>
      </w:r>
      <w:r>
        <w:rPr>
          <w:spacing w:val="-6"/>
        </w:rPr>
        <w:t> </w:t>
      </w:r>
      <w:r>
        <w:rPr/>
        <w:t>разных</w:t>
      </w:r>
      <w:r>
        <w:rPr>
          <w:spacing w:val="-7"/>
        </w:rPr>
        <w:t> </w:t>
      </w:r>
      <w:r>
        <w:rPr/>
        <w:t>уровнях,</w:t>
      </w:r>
      <w:r>
        <w:rPr>
          <w:spacing w:val="-6"/>
        </w:rPr>
        <w:t> </w:t>
      </w:r>
      <w:r>
        <w:rPr/>
        <w:t>от</w:t>
      </w:r>
      <w:r>
        <w:rPr>
          <w:spacing w:val="-7"/>
        </w:rPr>
        <w:t> </w:t>
      </w:r>
      <w:r>
        <w:rPr/>
        <w:t>слов</w:t>
      </w:r>
      <w:r>
        <w:rPr>
          <w:spacing w:val="-6"/>
        </w:rPr>
        <w:t> </w:t>
      </w:r>
      <w:r>
        <w:rPr/>
        <w:t>и</w:t>
      </w:r>
      <w:r>
        <w:rPr>
          <w:spacing w:val="-7"/>
        </w:rPr>
        <w:t> </w:t>
      </w:r>
      <w:r>
        <w:rPr/>
        <w:t>фразовых</w:t>
      </w:r>
      <w:r>
        <w:rPr>
          <w:spacing w:val="-6"/>
        </w:rPr>
        <w:t> </w:t>
      </w:r>
      <w:r>
        <w:rPr>
          <w:spacing w:val="-3"/>
        </w:rPr>
        <w:t>глаголов</w:t>
      </w:r>
      <w:r>
        <w:rPr>
          <w:spacing w:val="-7"/>
        </w:rPr>
        <w:t> </w:t>
      </w:r>
      <w:r>
        <w:rPr/>
        <w:t>до</w:t>
      </w:r>
      <w:r>
        <w:rPr>
          <w:spacing w:val="-6"/>
        </w:rPr>
        <w:t> </w:t>
      </w:r>
      <w:r>
        <w:rPr/>
        <w:t>коллокаций.</w:t>
      </w:r>
      <w:r>
        <w:rPr>
          <w:spacing w:val="-7"/>
        </w:rPr>
        <w:t> </w:t>
      </w:r>
      <w:r>
        <w:rPr>
          <w:spacing w:val="-3"/>
        </w:rPr>
        <w:t>Тем </w:t>
      </w:r>
      <w:r>
        <w:rPr/>
        <w:t>не менее в игре представлен только один вид упражнений — вопросы </w:t>
      </w:r>
      <w:r>
        <w:rPr>
          <w:spacing w:val="-4"/>
        </w:rPr>
        <w:t>множественного </w:t>
      </w:r>
      <w:r>
        <w:rPr>
          <w:spacing w:val="-3"/>
        </w:rPr>
        <w:t>выбора (multiple choice questions), минус </w:t>
      </w:r>
      <w:r>
        <w:rPr>
          <w:spacing w:val="-5"/>
        </w:rPr>
        <w:t>которых </w:t>
      </w:r>
      <w:r>
        <w:rPr>
          <w:spacing w:val="-3"/>
        </w:rPr>
        <w:t>состоит </w:t>
      </w:r>
      <w:r>
        <w:rPr/>
        <w:t>в</w:t>
      </w:r>
      <w:r>
        <w:rPr>
          <w:spacing w:val="-9"/>
        </w:rPr>
        <w:t> </w:t>
      </w:r>
      <w:r>
        <w:rPr/>
        <w:t>том,</w:t>
      </w:r>
      <w:r>
        <w:rPr>
          <w:spacing w:val="-8"/>
        </w:rPr>
        <w:t> </w:t>
      </w:r>
      <w:r>
        <w:rPr/>
        <w:t>что</w:t>
      </w:r>
      <w:r>
        <w:rPr>
          <w:spacing w:val="-8"/>
        </w:rPr>
        <w:t> </w:t>
      </w:r>
      <w:r>
        <w:rPr/>
        <w:t>учащийся</w:t>
      </w:r>
      <w:r>
        <w:rPr>
          <w:spacing w:val="-9"/>
        </w:rPr>
        <w:t> </w:t>
      </w:r>
      <w:r>
        <w:rPr/>
        <w:t>может</w:t>
      </w:r>
      <w:r>
        <w:rPr>
          <w:spacing w:val="-8"/>
        </w:rPr>
        <w:t> </w:t>
      </w:r>
      <w:r>
        <w:rPr/>
        <w:t>выбрать</w:t>
      </w:r>
      <w:r>
        <w:rPr>
          <w:spacing w:val="-8"/>
        </w:rPr>
        <w:t> </w:t>
      </w:r>
      <w:r>
        <w:rPr/>
        <w:t>правильный</w:t>
      </w:r>
      <w:r>
        <w:rPr>
          <w:spacing w:val="-9"/>
        </w:rPr>
        <w:t> </w:t>
      </w:r>
      <w:r>
        <w:rPr/>
        <w:t>вариант</w:t>
      </w:r>
      <w:r>
        <w:rPr>
          <w:spacing w:val="-8"/>
        </w:rPr>
        <w:t> </w:t>
      </w:r>
      <w:r>
        <w:rPr/>
        <w:t>наугад.</w:t>
      </w:r>
      <w:r>
        <w:rPr>
          <w:spacing w:val="-8"/>
        </w:rPr>
        <w:t> </w:t>
      </w:r>
      <w:r>
        <w:rPr/>
        <w:t>Верный ответ</w:t>
      </w:r>
      <w:r>
        <w:rPr>
          <w:spacing w:val="-6"/>
        </w:rPr>
        <w:t> </w:t>
      </w:r>
      <w:r>
        <w:rPr/>
        <w:t>показывается</w:t>
      </w:r>
      <w:r>
        <w:rPr>
          <w:spacing w:val="-6"/>
        </w:rPr>
        <w:t> </w:t>
      </w:r>
      <w:r>
        <w:rPr>
          <w:spacing w:val="-5"/>
        </w:rPr>
        <w:t>сразу,</w:t>
      </w:r>
      <w:r>
        <w:rPr>
          <w:spacing w:val="-6"/>
        </w:rPr>
        <w:t> </w:t>
      </w:r>
      <w:r>
        <w:rPr/>
        <w:t>что</w:t>
      </w:r>
      <w:r>
        <w:rPr>
          <w:spacing w:val="-6"/>
        </w:rPr>
        <w:t> </w:t>
      </w:r>
      <w:r>
        <w:rPr/>
        <w:t>является</w:t>
      </w:r>
      <w:r>
        <w:rPr>
          <w:spacing w:val="-6"/>
        </w:rPr>
        <w:t> </w:t>
      </w:r>
      <w:r>
        <w:rPr/>
        <w:t>плюсом,</w:t>
      </w:r>
      <w:r>
        <w:rPr>
          <w:spacing w:val="-6"/>
        </w:rPr>
        <w:t> </w:t>
      </w:r>
      <w:r>
        <w:rPr/>
        <w:t>так</w:t>
      </w:r>
      <w:r>
        <w:rPr>
          <w:spacing w:val="-5"/>
        </w:rPr>
        <w:t> </w:t>
      </w:r>
      <w:r>
        <w:rPr/>
        <w:t>как</w:t>
      </w:r>
      <w:r>
        <w:rPr>
          <w:spacing w:val="-6"/>
        </w:rPr>
        <w:t> </w:t>
      </w:r>
      <w:r>
        <w:rPr/>
        <w:t>подобная</w:t>
      </w:r>
      <w:r>
        <w:rPr>
          <w:spacing w:val="-6"/>
        </w:rPr>
        <w:t> </w:t>
      </w:r>
      <w:r>
        <w:rPr/>
        <w:t>инфор- мация актуальна для учащегося. Кроме того, за положительный ответ даются</w:t>
      </w:r>
      <w:r>
        <w:rPr>
          <w:spacing w:val="-10"/>
        </w:rPr>
        <w:t> </w:t>
      </w:r>
      <w:r>
        <w:rPr>
          <w:spacing w:val="-3"/>
        </w:rPr>
        <w:t>очки,</w:t>
      </w:r>
      <w:r>
        <w:rPr>
          <w:spacing w:val="-10"/>
        </w:rPr>
        <w:t> </w:t>
      </w:r>
      <w:r>
        <w:rPr/>
        <w:t>за</w:t>
      </w:r>
      <w:r>
        <w:rPr>
          <w:spacing w:val="-10"/>
        </w:rPr>
        <w:t> </w:t>
      </w:r>
      <w:r>
        <w:rPr/>
        <w:t>неверный</w:t>
      </w:r>
      <w:r>
        <w:rPr>
          <w:spacing w:val="-10"/>
        </w:rPr>
        <w:t> </w:t>
      </w:r>
      <w:r>
        <w:rPr>
          <w:spacing w:val="-3"/>
        </w:rPr>
        <w:t>«наказывают»</w:t>
      </w:r>
      <w:r>
        <w:rPr>
          <w:spacing w:val="-9"/>
        </w:rPr>
        <w:t> </w:t>
      </w:r>
      <w:r>
        <w:rPr>
          <w:spacing w:val="-3"/>
        </w:rPr>
        <w:t>напарника</w:t>
      </w:r>
      <w:r>
        <w:rPr>
          <w:spacing w:val="-10"/>
        </w:rPr>
        <w:t> </w:t>
      </w:r>
      <w:r>
        <w:rPr/>
        <w:t>по</w:t>
      </w:r>
      <w:r>
        <w:rPr>
          <w:spacing w:val="-10"/>
        </w:rPr>
        <w:t> </w:t>
      </w:r>
      <w:r>
        <w:rPr/>
        <w:t>игре.</w:t>
      </w:r>
      <w:r>
        <w:rPr>
          <w:spacing w:val="-10"/>
        </w:rPr>
        <w:t> </w:t>
      </w:r>
      <w:r>
        <w:rPr>
          <w:spacing w:val="-5"/>
        </w:rPr>
        <w:t>Такой</w:t>
      </w:r>
      <w:r>
        <w:rPr>
          <w:spacing w:val="-10"/>
        </w:rPr>
        <w:t> </w:t>
      </w:r>
      <w:r>
        <w:rPr>
          <w:spacing w:val="-5"/>
        </w:rPr>
        <w:t>подход </w:t>
      </w:r>
      <w:r>
        <w:rPr/>
        <w:t>повышает мотивацию</w:t>
      </w:r>
      <w:r>
        <w:rPr>
          <w:spacing w:val="-1"/>
        </w:rPr>
        <w:t> </w:t>
      </w:r>
      <w:r>
        <w:rPr/>
        <w:t>обучаемых.</w:t>
      </w:r>
    </w:p>
    <w:p>
      <w:pPr>
        <w:pStyle w:val="BodyText"/>
        <w:spacing w:line="237" w:lineRule="auto"/>
        <w:ind w:left="343" w:right="125"/>
      </w:pPr>
      <w:r>
        <w:rPr/>
        <w:t>В </w:t>
      </w:r>
      <w:r>
        <w:rPr>
          <w:spacing w:val="6"/>
        </w:rPr>
        <w:t>самом </w:t>
      </w:r>
      <w:r>
        <w:rPr>
          <w:spacing w:val="5"/>
        </w:rPr>
        <w:t>начале можно </w:t>
      </w:r>
      <w:r>
        <w:rPr>
          <w:spacing w:val="6"/>
        </w:rPr>
        <w:t>выбрать уровень </w:t>
      </w:r>
      <w:r>
        <w:rPr>
          <w:spacing w:val="5"/>
        </w:rPr>
        <w:t>языковой </w:t>
      </w:r>
      <w:r>
        <w:rPr>
          <w:spacing w:val="6"/>
        </w:rPr>
        <w:t>подготовки:</w:t>
      </w:r>
      <w:r>
        <w:rPr>
          <w:spacing w:val="64"/>
        </w:rPr>
        <w:t> </w:t>
      </w:r>
      <w:r>
        <w:rPr>
          <w:spacing w:val="-4"/>
        </w:rPr>
        <w:t>Beginner,</w:t>
      </w:r>
      <w:r>
        <w:rPr>
          <w:spacing w:val="-10"/>
        </w:rPr>
        <w:t> </w:t>
      </w:r>
      <w:r>
        <w:rPr>
          <w:spacing w:val="-3"/>
        </w:rPr>
        <w:t>Intermediate</w:t>
      </w:r>
      <w:r>
        <w:rPr>
          <w:spacing w:val="-10"/>
        </w:rPr>
        <w:t> </w:t>
      </w:r>
      <w:r>
        <w:rPr/>
        <w:t>или</w:t>
      </w:r>
      <w:r>
        <w:rPr>
          <w:spacing w:val="-22"/>
        </w:rPr>
        <w:t> </w:t>
      </w:r>
      <w:r>
        <w:rPr>
          <w:spacing w:val="-3"/>
        </w:rPr>
        <w:t>Advanced.</w:t>
      </w:r>
      <w:r>
        <w:rPr>
          <w:spacing w:val="-10"/>
        </w:rPr>
        <w:t> </w:t>
      </w:r>
      <w:r>
        <w:rPr>
          <w:spacing w:val="-5"/>
        </w:rPr>
        <w:t>Однако</w:t>
      </w:r>
      <w:r>
        <w:rPr>
          <w:spacing w:val="-10"/>
        </w:rPr>
        <w:t> </w:t>
      </w:r>
      <w:r>
        <w:rPr>
          <w:spacing w:val="-3"/>
        </w:rPr>
        <w:t>вопросы,</w:t>
      </w:r>
      <w:r>
        <w:rPr>
          <w:spacing w:val="-10"/>
        </w:rPr>
        <w:t> </w:t>
      </w:r>
      <w:r>
        <w:rPr>
          <w:spacing w:val="-3"/>
        </w:rPr>
        <w:t>например,</w:t>
      </w:r>
      <w:r>
        <w:rPr>
          <w:spacing w:val="-10"/>
        </w:rPr>
        <w:t> </w:t>
      </w:r>
      <w:r>
        <w:rPr/>
        <w:t>на</w:t>
      </w:r>
      <w:r>
        <w:rPr>
          <w:spacing w:val="-10"/>
        </w:rPr>
        <w:t> </w:t>
      </w:r>
      <w:r>
        <w:rPr>
          <w:spacing w:val="-3"/>
        </w:rPr>
        <w:t>уровне </w:t>
      </w:r>
      <w:r>
        <w:rPr/>
        <w:t>Intermediate</w:t>
      </w:r>
      <w:r>
        <w:rPr>
          <w:spacing w:val="-9"/>
        </w:rPr>
        <w:t> </w:t>
      </w:r>
      <w:r>
        <w:rPr>
          <w:spacing w:val="-3"/>
        </w:rPr>
        <w:t>достаточно</w:t>
      </w:r>
      <w:r>
        <w:rPr>
          <w:spacing w:val="-8"/>
        </w:rPr>
        <w:t> </w:t>
      </w:r>
      <w:r>
        <w:rPr>
          <w:spacing w:val="-3"/>
        </w:rPr>
        <w:t>сложные</w:t>
      </w:r>
      <w:r>
        <w:rPr>
          <w:spacing w:val="-9"/>
        </w:rPr>
        <w:t> </w:t>
      </w:r>
      <w:r>
        <w:rPr/>
        <w:t>и</w:t>
      </w:r>
      <w:r>
        <w:rPr>
          <w:spacing w:val="-8"/>
        </w:rPr>
        <w:t> </w:t>
      </w:r>
      <w:r>
        <w:rPr>
          <w:spacing w:val="-4"/>
        </w:rPr>
        <w:t>скорее</w:t>
      </w:r>
      <w:r>
        <w:rPr>
          <w:spacing w:val="-8"/>
        </w:rPr>
        <w:t> </w:t>
      </w:r>
      <w:r>
        <w:rPr>
          <w:spacing w:val="-5"/>
        </w:rPr>
        <w:t>подходят</w:t>
      </w:r>
      <w:r>
        <w:rPr>
          <w:spacing w:val="-9"/>
        </w:rPr>
        <w:t> </w:t>
      </w:r>
      <w:r>
        <w:rPr/>
        <w:t>для</w:t>
      </w:r>
      <w:r>
        <w:rPr>
          <w:spacing w:val="-8"/>
        </w:rPr>
        <w:t> </w:t>
      </w:r>
      <w:r>
        <w:rPr>
          <w:spacing w:val="-3"/>
        </w:rPr>
        <w:t>Upper-Intermediate </w:t>
      </w:r>
      <w:r>
        <w:rPr/>
        <w:t>или </w:t>
      </w:r>
      <w:r>
        <w:rPr>
          <w:spacing w:val="2"/>
        </w:rPr>
        <w:t>Advanced. Большим </w:t>
      </w:r>
      <w:r>
        <w:rPr/>
        <w:t>минусом данного </w:t>
      </w:r>
      <w:r>
        <w:rPr>
          <w:spacing w:val="3"/>
        </w:rPr>
        <w:t>сайта </w:t>
      </w:r>
      <w:r>
        <w:rPr>
          <w:spacing w:val="2"/>
        </w:rPr>
        <w:t>является </w:t>
      </w:r>
      <w:r>
        <w:rPr/>
        <w:t>его </w:t>
      </w:r>
      <w:r>
        <w:rPr>
          <w:spacing w:val="2"/>
        </w:rPr>
        <w:t>непред- </w:t>
      </w:r>
      <w:r>
        <w:rPr/>
        <w:t>сказуемость — при каждом открытии игры категории и вопросы даются в произвольном порядке, и у преподавателя нет </w:t>
      </w:r>
      <w:r>
        <w:rPr>
          <w:spacing w:val="2"/>
        </w:rPr>
        <w:t>возможности </w:t>
      </w:r>
      <w:r>
        <w:rPr>
          <w:spacing w:val="3"/>
        </w:rPr>
        <w:t>заранее </w:t>
      </w:r>
      <w:r>
        <w:rPr/>
        <w:t>изучить лексическое наполнение</w:t>
      </w:r>
      <w:r>
        <w:rPr>
          <w:spacing w:val="-2"/>
        </w:rPr>
        <w:t> </w:t>
      </w:r>
      <w:r>
        <w:rPr/>
        <w:t>упражнений.</w:t>
      </w:r>
    </w:p>
    <w:p>
      <w:pPr>
        <w:pStyle w:val="BodyText"/>
        <w:spacing w:line="237" w:lineRule="auto"/>
        <w:ind w:left="343" w:right="133"/>
      </w:pPr>
      <w:r>
        <w:rPr/>
        <w:t>В целом следует отметить, что данный сайт направлен на общее раз- витие обучаемого, его ориентирование в разных тематических блоках. Этот </w:t>
      </w:r>
      <w:r>
        <w:rPr>
          <w:spacing w:val="2"/>
        </w:rPr>
        <w:t>ресурс </w:t>
      </w:r>
      <w:r>
        <w:rPr/>
        <w:t>можно использовать в конце прохождения тематического раздела,</w:t>
      </w:r>
      <w:r>
        <w:rPr>
          <w:spacing w:val="-6"/>
        </w:rPr>
        <w:t> </w:t>
      </w:r>
      <w:r>
        <w:rPr/>
        <w:t>либо</w:t>
      </w:r>
      <w:r>
        <w:rPr>
          <w:spacing w:val="-6"/>
        </w:rPr>
        <w:t> </w:t>
      </w:r>
      <w:r>
        <w:rPr/>
        <w:t>в</w:t>
      </w:r>
      <w:r>
        <w:rPr>
          <w:spacing w:val="-6"/>
        </w:rPr>
        <w:t> </w:t>
      </w:r>
      <w:r>
        <w:rPr/>
        <w:t>начале,</w:t>
      </w:r>
      <w:r>
        <w:rPr>
          <w:spacing w:val="-6"/>
        </w:rPr>
        <w:t> </w:t>
      </w:r>
      <w:r>
        <w:rPr/>
        <w:t>в</w:t>
      </w:r>
      <w:r>
        <w:rPr>
          <w:spacing w:val="-6"/>
        </w:rPr>
        <w:t> </w:t>
      </w:r>
      <w:r>
        <w:rPr/>
        <w:t>качестве</w:t>
      </w:r>
      <w:r>
        <w:rPr>
          <w:spacing w:val="-6"/>
        </w:rPr>
        <w:t> </w:t>
      </w:r>
      <w:r>
        <w:rPr/>
        <w:t>разминки,</w:t>
      </w:r>
      <w:r>
        <w:rPr>
          <w:spacing w:val="-6"/>
        </w:rPr>
        <w:t> </w:t>
      </w:r>
      <w:r>
        <w:rPr/>
        <w:t>или</w:t>
      </w:r>
      <w:r>
        <w:rPr>
          <w:spacing w:val="-6"/>
        </w:rPr>
        <w:t> </w:t>
      </w:r>
      <w:r>
        <w:rPr/>
        <w:t>же</w:t>
      </w:r>
      <w:r>
        <w:rPr>
          <w:spacing w:val="-6"/>
        </w:rPr>
        <w:t> </w:t>
      </w:r>
      <w:r>
        <w:rPr/>
        <w:t>дать</w:t>
      </w:r>
      <w:r>
        <w:rPr>
          <w:spacing w:val="-6"/>
        </w:rPr>
        <w:t> </w:t>
      </w:r>
      <w:r>
        <w:rPr/>
        <w:t>учащимся</w:t>
      </w:r>
      <w:r>
        <w:rPr>
          <w:spacing w:val="-6"/>
        </w:rPr>
        <w:t> </w:t>
      </w:r>
      <w:r>
        <w:rPr/>
        <w:t>уста- новку выписать лексические единицы, </w:t>
      </w:r>
      <w:r>
        <w:rPr>
          <w:spacing w:val="-3"/>
        </w:rPr>
        <w:t>которые </w:t>
      </w:r>
      <w:r>
        <w:rPr/>
        <w:t>показались им интерес- ными.</w:t>
      </w:r>
      <w:r>
        <w:rPr>
          <w:spacing w:val="-15"/>
        </w:rPr>
        <w:t> </w:t>
      </w:r>
      <w:r>
        <w:rPr/>
        <w:t>Более</w:t>
      </w:r>
      <w:r>
        <w:rPr>
          <w:spacing w:val="-15"/>
        </w:rPr>
        <w:t> </w:t>
      </w:r>
      <w:r>
        <w:rPr>
          <w:spacing w:val="-3"/>
        </w:rPr>
        <w:t>того,</w:t>
      </w:r>
      <w:r>
        <w:rPr>
          <w:spacing w:val="-14"/>
        </w:rPr>
        <w:t> </w:t>
      </w:r>
      <w:r>
        <w:rPr/>
        <w:t>повышенная</w:t>
      </w:r>
      <w:r>
        <w:rPr>
          <w:spacing w:val="-15"/>
        </w:rPr>
        <w:t> </w:t>
      </w:r>
      <w:r>
        <w:rPr/>
        <w:t>сложность</w:t>
      </w:r>
      <w:r>
        <w:rPr>
          <w:spacing w:val="-14"/>
        </w:rPr>
        <w:t> </w:t>
      </w:r>
      <w:r>
        <w:rPr>
          <w:spacing w:val="-3"/>
        </w:rPr>
        <w:t>может</w:t>
      </w:r>
      <w:r>
        <w:rPr>
          <w:spacing w:val="-15"/>
        </w:rPr>
        <w:t> </w:t>
      </w:r>
      <w:r>
        <w:rPr/>
        <w:t>мотивировать</w:t>
      </w:r>
      <w:r>
        <w:rPr>
          <w:spacing w:val="-14"/>
        </w:rPr>
        <w:t> </w:t>
      </w:r>
      <w:r>
        <w:rPr/>
        <w:t>учащихся на дальнейшее обучение и развивать в них стремление узнавать новые лексические</w:t>
      </w:r>
      <w:r>
        <w:rPr>
          <w:spacing w:val="-1"/>
        </w:rPr>
        <w:t> </w:t>
      </w:r>
      <w:r>
        <w:rPr/>
        <w:t>явления.</w:t>
      </w:r>
    </w:p>
    <w:p>
      <w:pPr>
        <w:pStyle w:val="BodyText"/>
        <w:spacing w:line="237" w:lineRule="auto"/>
        <w:ind w:left="343" w:right="130"/>
      </w:pPr>
      <w:r>
        <w:rPr/>
        <w:t>В </w:t>
      </w:r>
      <w:r>
        <w:rPr>
          <w:spacing w:val="4"/>
        </w:rPr>
        <w:t>заключение отметим, </w:t>
      </w:r>
      <w:r>
        <w:rPr>
          <w:spacing w:val="3"/>
        </w:rPr>
        <w:t>что, </w:t>
      </w:r>
      <w:r>
        <w:rPr>
          <w:spacing w:val="5"/>
        </w:rPr>
        <w:t>несмотря </w:t>
      </w:r>
      <w:r>
        <w:rPr>
          <w:spacing w:val="3"/>
        </w:rPr>
        <w:t>на </w:t>
      </w:r>
      <w:r>
        <w:rPr>
          <w:spacing w:val="5"/>
        </w:rPr>
        <w:t>достоинства </w:t>
      </w:r>
      <w:r>
        <w:rPr>
          <w:spacing w:val="3"/>
        </w:rPr>
        <w:t>(удобство</w:t>
      </w:r>
      <w:r>
        <w:rPr>
          <w:spacing w:val="58"/>
        </w:rPr>
        <w:t> </w:t>
      </w:r>
      <w:r>
        <w:rPr/>
        <w:t>в использовании, четкие инструкции, классификация по темам) и недо- статки (однообразие упражнений) каждого из ресурсов, при грамотном планировании занятия работа с сайтами </w:t>
      </w:r>
      <w:r>
        <w:rPr>
          <w:spacing w:val="-5"/>
        </w:rPr>
        <w:t>будет </w:t>
      </w:r>
      <w:r>
        <w:rPr/>
        <w:t>помогать преподавателю </w:t>
      </w:r>
      <w:r>
        <w:rPr>
          <w:spacing w:val="2"/>
        </w:rPr>
        <w:t>при </w:t>
      </w:r>
      <w:r>
        <w:rPr>
          <w:spacing w:val="3"/>
        </w:rPr>
        <w:t>формировании лексических </w:t>
      </w:r>
      <w:r>
        <w:rPr/>
        <w:t>навыков </w:t>
      </w:r>
      <w:r>
        <w:rPr>
          <w:spacing w:val="2"/>
        </w:rPr>
        <w:t>учащихся. Кроме </w:t>
      </w:r>
      <w:r>
        <w:rPr/>
        <w:t>того, </w:t>
      </w:r>
      <w:r>
        <w:rPr>
          <w:spacing w:val="4"/>
        </w:rPr>
        <w:t>при </w:t>
      </w:r>
      <w:r>
        <w:rPr/>
        <w:t>работе с ИКТ у обучаемых повысится мотивация, что </w:t>
      </w:r>
      <w:r>
        <w:rPr>
          <w:spacing w:val="-5"/>
        </w:rPr>
        <w:t>будет </w:t>
      </w:r>
      <w:r>
        <w:rPr/>
        <w:t>способство- </w:t>
      </w:r>
      <w:r>
        <w:rPr>
          <w:spacing w:val="-3"/>
        </w:rPr>
        <w:t>вать </w:t>
      </w:r>
      <w:r>
        <w:rPr/>
        <w:t>лучшему усвоению</w:t>
      </w:r>
      <w:r>
        <w:rPr>
          <w:spacing w:val="2"/>
        </w:rPr>
        <w:t> </w:t>
      </w:r>
      <w:r>
        <w:rPr/>
        <w:t>материала.</w:t>
      </w:r>
    </w:p>
    <w:p>
      <w:pPr>
        <w:spacing w:before="137"/>
        <w:ind w:left="489" w:right="283" w:firstLine="0"/>
        <w:jc w:val="center"/>
        <w:rPr>
          <w:b/>
          <w:sz w:val="20"/>
        </w:rPr>
      </w:pPr>
      <w:r>
        <w:rPr>
          <w:b/>
          <w:sz w:val="20"/>
        </w:rPr>
        <w:t>Литература</w:t>
      </w:r>
    </w:p>
    <w:p>
      <w:pPr>
        <w:pStyle w:val="ListParagraph"/>
        <w:numPr>
          <w:ilvl w:val="1"/>
          <w:numId w:val="128"/>
        </w:numPr>
        <w:tabs>
          <w:tab w:pos="913" w:val="left" w:leader="none"/>
        </w:tabs>
        <w:spacing w:line="240" w:lineRule="auto" w:before="112" w:after="0"/>
        <w:ind w:left="343" w:right="126" w:firstLine="340"/>
        <w:jc w:val="both"/>
        <w:rPr>
          <w:sz w:val="19"/>
        </w:rPr>
      </w:pPr>
      <w:r>
        <w:rPr>
          <w:i/>
          <w:spacing w:val="5"/>
          <w:sz w:val="19"/>
        </w:rPr>
        <w:t>Коханик </w:t>
      </w:r>
      <w:r>
        <w:rPr>
          <w:i/>
          <w:spacing w:val="6"/>
          <w:sz w:val="19"/>
        </w:rPr>
        <w:t>А.А. </w:t>
      </w:r>
      <w:r>
        <w:rPr>
          <w:spacing w:val="7"/>
          <w:sz w:val="19"/>
        </w:rPr>
        <w:t>(2016), Определение популярности </w:t>
      </w:r>
      <w:r>
        <w:rPr>
          <w:spacing w:val="8"/>
          <w:sz w:val="19"/>
        </w:rPr>
        <w:t>информационно- </w:t>
      </w:r>
      <w:r>
        <w:rPr>
          <w:sz w:val="19"/>
        </w:rPr>
        <w:t>коммуникационных технологий при развитии лексических навыков. Язык:</w:t>
      </w:r>
      <w:r>
        <w:rPr>
          <w:spacing w:val="-26"/>
          <w:sz w:val="19"/>
        </w:rPr>
        <w:t> </w:t>
      </w:r>
      <w:r>
        <w:rPr>
          <w:sz w:val="19"/>
        </w:rPr>
        <w:t>кате- гории, функции, речевое действие: материалы девятой научной конференции    с международным участием, 14–15 апреля 2016 </w:t>
      </w:r>
      <w:r>
        <w:rPr>
          <w:spacing w:val="-6"/>
          <w:sz w:val="19"/>
        </w:rPr>
        <w:t>г.,  </w:t>
      </w:r>
      <w:r>
        <w:rPr>
          <w:sz w:val="19"/>
        </w:rPr>
        <w:t>Москва—Коломна, вып. 9,  ч. II, с. 152–155.</w:t>
      </w:r>
    </w:p>
    <w:p>
      <w:pPr>
        <w:pStyle w:val="ListParagraph"/>
        <w:numPr>
          <w:ilvl w:val="1"/>
          <w:numId w:val="128"/>
        </w:numPr>
        <w:tabs>
          <w:tab w:pos="897" w:val="left" w:leader="none"/>
        </w:tabs>
        <w:spacing w:line="240" w:lineRule="auto" w:before="8" w:after="0"/>
        <w:ind w:left="343" w:right="132" w:firstLine="340"/>
        <w:jc w:val="both"/>
        <w:rPr>
          <w:sz w:val="19"/>
        </w:rPr>
      </w:pPr>
      <w:r>
        <w:rPr>
          <w:i/>
          <w:sz w:val="19"/>
        </w:rPr>
        <w:t>Пассов </w:t>
      </w:r>
      <w:r>
        <w:rPr>
          <w:i/>
          <w:spacing w:val="2"/>
          <w:sz w:val="19"/>
        </w:rPr>
        <w:t>Е.И., </w:t>
      </w:r>
      <w:r>
        <w:rPr>
          <w:i/>
          <w:sz w:val="19"/>
        </w:rPr>
        <w:t>Кузовлева  </w:t>
      </w:r>
      <w:r>
        <w:rPr>
          <w:i/>
          <w:spacing w:val="2"/>
          <w:sz w:val="19"/>
        </w:rPr>
        <w:t>Н.Е. </w:t>
      </w:r>
      <w:r>
        <w:rPr>
          <w:spacing w:val="2"/>
          <w:sz w:val="19"/>
        </w:rPr>
        <w:t>(2010), Основы </w:t>
      </w:r>
      <w:r>
        <w:rPr>
          <w:sz w:val="19"/>
        </w:rPr>
        <w:t>коммуникативной  </w:t>
      </w:r>
      <w:r>
        <w:rPr>
          <w:spacing w:val="3"/>
          <w:sz w:val="19"/>
        </w:rPr>
        <w:t>теории </w:t>
      </w:r>
      <w:r>
        <w:rPr>
          <w:sz w:val="19"/>
        </w:rPr>
        <w:t>и технологии иноязычного образования. М.: Русский язык, 568</w:t>
      </w:r>
      <w:r>
        <w:rPr>
          <w:spacing w:val="-6"/>
          <w:sz w:val="19"/>
        </w:rPr>
        <w:t> </w:t>
      </w:r>
      <w:r>
        <w:rPr>
          <w:sz w:val="19"/>
        </w:rPr>
        <w:t>с.</w:t>
      </w:r>
    </w:p>
    <w:p>
      <w:pPr>
        <w:pStyle w:val="ListParagraph"/>
        <w:numPr>
          <w:ilvl w:val="1"/>
          <w:numId w:val="128"/>
        </w:numPr>
        <w:tabs>
          <w:tab w:pos="878" w:val="left" w:leader="none"/>
        </w:tabs>
        <w:spacing w:line="240" w:lineRule="auto" w:before="3" w:after="0"/>
        <w:ind w:left="343" w:right="135" w:firstLine="340"/>
        <w:jc w:val="both"/>
        <w:rPr>
          <w:sz w:val="19"/>
        </w:rPr>
      </w:pPr>
      <w:r>
        <w:rPr>
          <w:i/>
          <w:sz w:val="19"/>
        </w:rPr>
        <w:t>Пассов Е.И., Кузнецова Е.С. </w:t>
      </w:r>
      <w:r>
        <w:rPr>
          <w:sz w:val="19"/>
        </w:rPr>
        <w:t>(2002), Формирование лексических </w:t>
      </w:r>
      <w:r>
        <w:rPr>
          <w:spacing w:val="-4"/>
          <w:sz w:val="19"/>
        </w:rPr>
        <w:t>навыков: </w:t>
      </w:r>
      <w:r>
        <w:rPr>
          <w:sz w:val="19"/>
        </w:rPr>
        <w:t>учебное пособие. Воронеж: </w:t>
      </w:r>
      <w:r>
        <w:rPr>
          <w:spacing w:val="-4"/>
          <w:sz w:val="19"/>
        </w:rPr>
        <w:t>НОУ </w:t>
      </w:r>
      <w:r>
        <w:rPr>
          <w:sz w:val="19"/>
        </w:rPr>
        <w:t>«Интерлингва», 40</w:t>
      </w:r>
      <w:r>
        <w:rPr>
          <w:spacing w:val="4"/>
          <w:sz w:val="19"/>
        </w:rPr>
        <w:t> </w:t>
      </w:r>
      <w:r>
        <w:rPr>
          <w:sz w:val="19"/>
        </w:rPr>
        <w:t>с.</w:t>
      </w:r>
    </w:p>
    <w:p>
      <w:pPr>
        <w:spacing w:after="0" w:line="240" w:lineRule="auto"/>
        <w:jc w:val="both"/>
        <w:rPr>
          <w:sz w:val="19"/>
        </w:rPr>
        <w:sectPr>
          <w:pgSz w:w="8230" w:h="11910"/>
          <w:pgMar w:header="0" w:footer="552" w:top="860" w:bottom="740" w:left="620" w:right="600"/>
        </w:sectPr>
      </w:pPr>
    </w:p>
    <w:p>
      <w:pPr>
        <w:pStyle w:val="ListParagraph"/>
        <w:numPr>
          <w:ilvl w:val="1"/>
          <w:numId w:val="128"/>
        </w:numPr>
        <w:tabs>
          <w:tab w:pos="653" w:val="left" w:leader="none"/>
        </w:tabs>
        <w:spacing w:line="240" w:lineRule="auto" w:before="89" w:after="0"/>
        <w:ind w:left="117" w:right="361" w:firstLine="340"/>
        <w:jc w:val="both"/>
        <w:rPr>
          <w:sz w:val="19"/>
        </w:rPr>
      </w:pPr>
      <w:r>
        <w:rPr>
          <w:i/>
          <w:sz w:val="19"/>
        </w:rPr>
        <w:t>Соловова Е.Н. </w:t>
      </w:r>
      <w:r>
        <w:rPr>
          <w:sz w:val="19"/>
        </w:rPr>
        <w:t>(2006), Методика обучения иностранным языкам. Базовый курс лекций. Пособие для студентов педагогических вузов и учителей. 4-е изд. М.: Просвещение, 239 с.</w:t>
      </w:r>
    </w:p>
    <w:p>
      <w:pPr>
        <w:pStyle w:val="ListParagraph"/>
        <w:numPr>
          <w:ilvl w:val="1"/>
          <w:numId w:val="128"/>
        </w:numPr>
        <w:tabs>
          <w:tab w:pos="653" w:val="left" w:leader="none"/>
        </w:tabs>
        <w:spacing w:line="240" w:lineRule="auto" w:before="5" w:after="0"/>
        <w:ind w:left="117" w:right="357" w:firstLine="340"/>
        <w:jc w:val="both"/>
        <w:rPr>
          <w:sz w:val="19"/>
        </w:rPr>
      </w:pPr>
      <w:r>
        <w:rPr>
          <w:i/>
          <w:sz w:val="19"/>
        </w:rPr>
        <w:t>Шамов А.Н. </w:t>
      </w:r>
      <w:r>
        <w:rPr>
          <w:sz w:val="19"/>
        </w:rPr>
        <w:t>(2007), Лексические навыки устной речи и чтения — основа </w:t>
      </w:r>
      <w:r>
        <w:rPr>
          <w:spacing w:val="3"/>
          <w:sz w:val="19"/>
        </w:rPr>
        <w:t>семантической </w:t>
      </w:r>
      <w:r>
        <w:rPr>
          <w:spacing w:val="2"/>
          <w:sz w:val="19"/>
        </w:rPr>
        <w:t>компетенции обучаемых: </w:t>
      </w:r>
      <w:r>
        <w:rPr>
          <w:spacing w:val="4"/>
          <w:sz w:val="19"/>
        </w:rPr>
        <w:t>Иностранные </w:t>
      </w:r>
      <w:r>
        <w:rPr>
          <w:spacing w:val="3"/>
          <w:sz w:val="19"/>
        </w:rPr>
        <w:t>языки </w:t>
      </w:r>
      <w:r>
        <w:rPr>
          <w:sz w:val="19"/>
        </w:rPr>
        <w:t>в школе, №  </w:t>
      </w:r>
      <w:r>
        <w:rPr>
          <w:spacing w:val="4"/>
          <w:sz w:val="19"/>
        </w:rPr>
        <w:t>4, </w:t>
      </w:r>
      <w:r>
        <w:rPr>
          <w:sz w:val="19"/>
        </w:rPr>
        <w:t>с. 19–21.</w:t>
      </w:r>
    </w:p>
    <w:p>
      <w:pPr>
        <w:pStyle w:val="ListParagraph"/>
        <w:numPr>
          <w:ilvl w:val="1"/>
          <w:numId w:val="128"/>
        </w:numPr>
        <w:tabs>
          <w:tab w:pos="666" w:val="left" w:leader="none"/>
        </w:tabs>
        <w:spacing w:line="240" w:lineRule="auto" w:before="4" w:after="0"/>
        <w:ind w:left="117" w:right="359" w:firstLine="340"/>
        <w:jc w:val="both"/>
        <w:rPr>
          <w:sz w:val="19"/>
        </w:rPr>
      </w:pPr>
      <w:r>
        <w:rPr>
          <w:i/>
          <w:sz w:val="19"/>
        </w:rPr>
        <w:t>Шатилов С.Ф. </w:t>
      </w:r>
      <w:r>
        <w:rPr>
          <w:sz w:val="19"/>
        </w:rPr>
        <w:t>(1986), Методика обучения немецкому языку в средней </w:t>
      </w:r>
      <w:r>
        <w:rPr>
          <w:spacing w:val="-3"/>
          <w:sz w:val="19"/>
        </w:rPr>
        <w:t>школе: </w:t>
      </w:r>
      <w:r>
        <w:rPr>
          <w:sz w:val="19"/>
        </w:rPr>
        <w:t>учеб. пособие для </w:t>
      </w:r>
      <w:r>
        <w:rPr>
          <w:spacing w:val="-4"/>
          <w:sz w:val="19"/>
        </w:rPr>
        <w:t>студ. </w:t>
      </w:r>
      <w:r>
        <w:rPr>
          <w:sz w:val="19"/>
        </w:rPr>
        <w:t>пед. ин-тов. М.: Просвещение, с.</w:t>
      </w:r>
      <w:r>
        <w:rPr>
          <w:spacing w:val="9"/>
          <w:sz w:val="19"/>
        </w:rPr>
        <w:t> </w:t>
      </w:r>
      <w:r>
        <w:rPr>
          <w:sz w:val="19"/>
        </w:rPr>
        <w:t>20.</w:t>
      </w:r>
    </w:p>
    <w:p>
      <w:pPr>
        <w:spacing w:before="117"/>
        <w:ind w:left="156" w:right="400" w:firstLine="0"/>
        <w:jc w:val="center"/>
        <w:rPr>
          <w:b/>
          <w:sz w:val="20"/>
        </w:rPr>
      </w:pPr>
      <w:r>
        <w:rPr>
          <w:b/>
          <w:sz w:val="20"/>
        </w:rPr>
        <w:t>Literature</w:t>
      </w:r>
    </w:p>
    <w:p>
      <w:pPr>
        <w:pStyle w:val="ListParagraph"/>
        <w:numPr>
          <w:ilvl w:val="0"/>
          <w:numId w:val="129"/>
        </w:numPr>
        <w:tabs>
          <w:tab w:pos="641" w:val="left" w:leader="none"/>
        </w:tabs>
        <w:spacing w:line="240" w:lineRule="auto" w:before="57" w:after="0"/>
        <w:ind w:left="117" w:right="359" w:firstLine="340"/>
        <w:jc w:val="both"/>
        <w:rPr>
          <w:sz w:val="19"/>
        </w:rPr>
      </w:pPr>
      <w:r>
        <w:rPr>
          <w:i/>
          <w:sz w:val="19"/>
        </w:rPr>
        <w:t>Kokhanik</w:t>
      </w:r>
      <w:r>
        <w:rPr>
          <w:i/>
          <w:spacing w:val="-20"/>
          <w:sz w:val="19"/>
        </w:rPr>
        <w:t> </w:t>
      </w:r>
      <w:r>
        <w:rPr>
          <w:i/>
          <w:sz w:val="19"/>
        </w:rPr>
        <w:t>A.A.</w:t>
      </w:r>
      <w:r>
        <w:rPr>
          <w:i/>
          <w:spacing w:val="-17"/>
          <w:sz w:val="19"/>
        </w:rPr>
        <w:t> </w:t>
      </w:r>
      <w:r>
        <w:rPr>
          <w:sz w:val="19"/>
        </w:rPr>
        <w:t>(2016),</w:t>
      </w:r>
      <w:r>
        <w:rPr>
          <w:spacing w:val="-17"/>
          <w:sz w:val="19"/>
        </w:rPr>
        <w:t> </w:t>
      </w:r>
      <w:r>
        <w:rPr>
          <w:sz w:val="19"/>
        </w:rPr>
        <w:t>Opredelenie</w:t>
      </w:r>
      <w:r>
        <w:rPr>
          <w:spacing w:val="-17"/>
          <w:sz w:val="19"/>
        </w:rPr>
        <w:t> </w:t>
      </w:r>
      <w:r>
        <w:rPr>
          <w:sz w:val="19"/>
        </w:rPr>
        <w:t>populyarnosti</w:t>
      </w:r>
      <w:r>
        <w:rPr>
          <w:spacing w:val="-16"/>
          <w:sz w:val="19"/>
        </w:rPr>
        <w:t> </w:t>
      </w:r>
      <w:r>
        <w:rPr>
          <w:sz w:val="19"/>
        </w:rPr>
        <w:t>informatsionno-kommunikat- sionnykh tekhnologiy pri razvitii leksicheskikh navykov. </w:t>
      </w:r>
      <w:r>
        <w:rPr>
          <w:spacing w:val="-3"/>
          <w:sz w:val="19"/>
        </w:rPr>
        <w:t>Yazyk: </w:t>
      </w:r>
      <w:r>
        <w:rPr>
          <w:sz w:val="19"/>
        </w:rPr>
        <w:t>kategorii, funktsii, </w:t>
      </w:r>
      <w:r>
        <w:rPr>
          <w:spacing w:val="2"/>
          <w:sz w:val="19"/>
        </w:rPr>
        <w:t>rechevoe deystvie: materialy devyatoy nauchnoy konferentsii </w:t>
      </w:r>
      <w:r>
        <w:rPr>
          <w:sz w:val="19"/>
        </w:rPr>
        <w:t>s mezhdunarodnym uchastiem, 14–15 aprelya 2016 g., Moskva—Kolomna, vyp. 9, ch. II, s. 152–155.</w:t>
      </w:r>
    </w:p>
    <w:p>
      <w:pPr>
        <w:pStyle w:val="ListParagraph"/>
        <w:numPr>
          <w:ilvl w:val="0"/>
          <w:numId w:val="129"/>
        </w:numPr>
        <w:tabs>
          <w:tab w:pos="682" w:val="left" w:leader="none"/>
        </w:tabs>
        <w:spacing w:line="240" w:lineRule="auto" w:before="6" w:after="0"/>
        <w:ind w:left="117" w:right="361" w:firstLine="340"/>
        <w:jc w:val="both"/>
        <w:rPr>
          <w:sz w:val="19"/>
        </w:rPr>
      </w:pPr>
      <w:r>
        <w:rPr>
          <w:i/>
          <w:spacing w:val="5"/>
          <w:sz w:val="19"/>
        </w:rPr>
        <w:t>Passov E.I., </w:t>
      </w:r>
      <w:r>
        <w:rPr>
          <w:i/>
          <w:spacing w:val="6"/>
          <w:sz w:val="19"/>
        </w:rPr>
        <w:t>Kuzovleva </w:t>
      </w:r>
      <w:r>
        <w:rPr>
          <w:i/>
          <w:spacing w:val="5"/>
          <w:sz w:val="19"/>
        </w:rPr>
        <w:t>N.E</w:t>
      </w:r>
      <w:r>
        <w:rPr>
          <w:spacing w:val="5"/>
          <w:sz w:val="19"/>
        </w:rPr>
        <w:t>. </w:t>
      </w:r>
      <w:r>
        <w:rPr>
          <w:spacing w:val="6"/>
          <w:sz w:val="19"/>
        </w:rPr>
        <w:t>(2010), </w:t>
      </w:r>
      <w:r>
        <w:rPr>
          <w:spacing w:val="5"/>
          <w:sz w:val="19"/>
        </w:rPr>
        <w:t>Osnovy </w:t>
      </w:r>
      <w:r>
        <w:rPr>
          <w:spacing w:val="6"/>
          <w:sz w:val="19"/>
        </w:rPr>
        <w:t>kommunikativnoy </w:t>
      </w:r>
      <w:r>
        <w:rPr>
          <w:spacing w:val="5"/>
          <w:sz w:val="19"/>
        </w:rPr>
        <w:t>teorii </w:t>
      </w:r>
      <w:r>
        <w:rPr>
          <w:sz w:val="19"/>
        </w:rPr>
        <w:t>i tekhnologii inoyazychnogo obrazovaniya. M.: Russkiy yazyk, 568 s.</w:t>
      </w:r>
    </w:p>
    <w:p>
      <w:pPr>
        <w:pStyle w:val="ListParagraph"/>
        <w:numPr>
          <w:ilvl w:val="0"/>
          <w:numId w:val="129"/>
        </w:numPr>
        <w:tabs>
          <w:tab w:pos="667" w:val="left" w:leader="none"/>
        </w:tabs>
        <w:spacing w:line="240" w:lineRule="auto" w:before="3" w:after="0"/>
        <w:ind w:left="117" w:right="359" w:firstLine="340"/>
        <w:jc w:val="both"/>
        <w:rPr>
          <w:sz w:val="19"/>
        </w:rPr>
      </w:pPr>
      <w:r>
        <w:rPr>
          <w:i/>
          <w:sz w:val="19"/>
        </w:rPr>
        <w:t>Passov E.I., Kuznetsova E.S</w:t>
      </w:r>
      <w:r>
        <w:rPr>
          <w:sz w:val="19"/>
        </w:rPr>
        <w:t>. (2002), Formirovanie leksicheskikh navykov: uchebnoe posobie. </w:t>
      </w:r>
      <w:r>
        <w:rPr>
          <w:spacing w:val="-3"/>
          <w:sz w:val="19"/>
        </w:rPr>
        <w:t>Voronezh: </w:t>
      </w:r>
      <w:r>
        <w:rPr>
          <w:sz w:val="19"/>
        </w:rPr>
        <w:t>NOU «Interlingva», 40</w:t>
      </w:r>
      <w:r>
        <w:rPr>
          <w:spacing w:val="-1"/>
          <w:sz w:val="19"/>
        </w:rPr>
        <w:t> </w:t>
      </w:r>
      <w:r>
        <w:rPr>
          <w:sz w:val="19"/>
        </w:rPr>
        <w:t>s.</w:t>
      </w:r>
    </w:p>
    <w:p>
      <w:pPr>
        <w:pStyle w:val="ListParagraph"/>
        <w:numPr>
          <w:ilvl w:val="0"/>
          <w:numId w:val="129"/>
        </w:numPr>
        <w:tabs>
          <w:tab w:pos="662" w:val="left" w:leader="none"/>
        </w:tabs>
        <w:spacing w:line="240" w:lineRule="auto" w:before="3" w:after="0"/>
        <w:ind w:left="117" w:right="360" w:firstLine="340"/>
        <w:jc w:val="both"/>
        <w:rPr>
          <w:sz w:val="19"/>
        </w:rPr>
      </w:pPr>
      <w:r>
        <w:rPr>
          <w:i/>
          <w:sz w:val="19"/>
        </w:rPr>
        <w:t>Solovova E.N. </w:t>
      </w:r>
      <w:r>
        <w:rPr>
          <w:sz w:val="19"/>
        </w:rPr>
        <w:t>(2006), Metodika obucheniya inostrannym yazykam. Bazovyi kurs </w:t>
      </w:r>
      <w:r>
        <w:rPr>
          <w:spacing w:val="-3"/>
          <w:sz w:val="19"/>
        </w:rPr>
        <w:t>lektsiy. </w:t>
      </w:r>
      <w:r>
        <w:rPr>
          <w:sz w:val="19"/>
        </w:rPr>
        <w:t>Posobie dlya studentov pedagogicheskikh vuzov i </w:t>
      </w:r>
      <w:r>
        <w:rPr>
          <w:spacing w:val="-3"/>
          <w:sz w:val="19"/>
        </w:rPr>
        <w:t>uchiteley. </w:t>
      </w:r>
      <w:r>
        <w:rPr>
          <w:sz w:val="19"/>
        </w:rPr>
        <w:t>4-e izd. M.: Prosveshchenie, 239 s.</w:t>
      </w:r>
    </w:p>
    <w:p>
      <w:pPr>
        <w:pStyle w:val="ListParagraph"/>
        <w:numPr>
          <w:ilvl w:val="0"/>
          <w:numId w:val="129"/>
        </w:numPr>
        <w:tabs>
          <w:tab w:pos="663" w:val="left" w:leader="none"/>
        </w:tabs>
        <w:spacing w:line="240" w:lineRule="auto" w:before="4" w:after="0"/>
        <w:ind w:left="117" w:right="356" w:firstLine="340"/>
        <w:jc w:val="both"/>
        <w:rPr>
          <w:sz w:val="19"/>
        </w:rPr>
      </w:pPr>
      <w:r>
        <w:rPr>
          <w:i/>
          <w:sz w:val="19"/>
        </w:rPr>
        <w:t>Shamov A.N. </w:t>
      </w:r>
      <w:r>
        <w:rPr>
          <w:sz w:val="19"/>
        </w:rPr>
        <w:t>(2007), Leksicheskie navyki ustnoy rechi i chteniya — osnova </w:t>
      </w:r>
      <w:r>
        <w:rPr>
          <w:spacing w:val="4"/>
          <w:sz w:val="19"/>
        </w:rPr>
        <w:t>semanticheskoy kompetentsii obuchaemykh: Inostrannye yazyki </w:t>
      </w:r>
      <w:r>
        <w:rPr>
          <w:sz w:val="19"/>
        </w:rPr>
        <w:t>v </w:t>
      </w:r>
      <w:r>
        <w:rPr>
          <w:spacing w:val="4"/>
          <w:sz w:val="19"/>
        </w:rPr>
        <w:t>shkole, </w:t>
      </w:r>
      <w:r>
        <w:rPr>
          <w:sz w:val="19"/>
        </w:rPr>
        <w:t>№ 4,  s. 19–21.</w:t>
      </w:r>
    </w:p>
    <w:p>
      <w:pPr>
        <w:pStyle w:val="ListParagraph"/>
        <w:numPr>
          <w:ilvl w:val="0"/>
          <w:numId w:val="129"/>
        </w:numPr>
        <w:tabs>
          <w:tab w:pos="668" w:val="left" w:leader="none"/>
        </w:tabs>
        <w:spacing w:line="261" w:lineRule="auto" w:before="5" w:after="0"/>
        <w:ind w:left="117" w:right="358" w:firstLine="340"/>
        <w:jc w:val="both"/>
        <w:rPr>
          <w:sz w:val="19"/>
        </w:rPr>
      </w:pPr>
      <w:r>
        <w:rPr>
          <w:i/>
          <w:sz w:val="19"/>
        </w:rPr>
        <w:t>Shatilov S.F</w:t>
      </w:r>
      <w:r>
        <w:rPr>
          <w:sz w:val="19"/>
        </w:rPr>
        <w:t>. (1986), Metodika obucheniya nemetskomu yazyku v sredney shkole: ucheb. posobie dlya stud. ped. in-tov. M.: Prosveshchenie, s.</w:t>
      </w:r>
      <w:r>
        <w:rPr>
          <w:spacing w:val="-4"/>
          <w:sz w:val="19"/>
        </w:rPr>
        <w:t> </w:t>
      </w:r>
      <w:r>
        <w:rPr>
          <w:sz w:val="19"/>
        </w:rPr>
        <w:t>20.</w:t>
      </w:r>
    </w:p>
    <w:p>
      <w:pPr>
        <w:spacing w:after="0" w:line="261" w:lineRule="auto"/>
        <w:jc w:val="both"/>
        <w:rPr>
          <w:sz w:val="19"/>
        </w:rPr>
        <w:sectPr>
          <w:footerReference w:type="default" r:id="rId295"/>
          <w:pgSz w:w="8230" w:h="11910"/>
          <w:pgMar w:footer="552" w:header="0" w:top="880" w:bottom="740" w:left="620" w:right="600"/>
          <w:pgNumType w:start="303"/>
        </w:sectPr>
      </w:pPr>
    </w:p>
    <w:p>
      <w:pPr>
        <w:spacing w:before="101"/>
        <w:ind w:left="44" w:right="135" w:firstLine="0"/>
        <w:jc w:val="right"/>
        <w:rPr>
          <w:b/>
          <w:i/>
          <w:sz w:val="21"/>
        </w:rPr>
      </w:pPr>
      <w:r>
        <w:rPr>
          <w:b/>
          <w:i/>
          <w:sz w:val="21"/>
        </w:rPr>
        <w:t>С.А. Кучина</w:t>
      </w:r>
    </w:p>
    <w:p>
      <w:pPr>
        <w:spacing w:line="228" w:lineRule="auto" w:before="169"/>
        <w:ind w:left="1594" w:right="0" w:hanging="784"/>
        <w:jc w:val="left"/>
        <w:rPr>
          <w:b/>
          <w:sz w:val="22"/>
        </w:rPr>
      </w:pPr>
      <w:r>
        <w:rPr>
          <w:b/>
          <w:sz w:val="22"/>
        </w:rPr>
        <w:t>ЭЛЕКТРОННАЯ </w:t>
      </w:r>
      <w:r>
        <w:rPr>
          <w:b/>
          <w:spacing w:val="-3"/>
          <w:sz w:val="22"/>
        </w:rPr>
        <w:t>ХУДОЖЕСТВЕННАЯ </w:t>
      </w:r>
      <w:r>
        <w:rPr>
          <w:b/>
          <w:spacing w:val="-10"/>
          <w:sz w:val="22"/>
        </w:rPr>
        <w:t>ЛИТЕРАТУРА: </w:t>
      </w:r>
      <w:r>
        <w:rPr>
          <w:b/>
          <w:sz w:val="22"/>
        </w:rPr>
        <w:t>ЛИНГВОДИДАКТИЧЕСКИЙ</w:t>
      </w:r>
      <w:r>
        <w:rPr>
          <w:b/>
          <w:spacing w:val="-2"/>
          <w:sz w:val="22"/>
        </w:rPr>
        <w:t> </w:t>
      </w:r>
      <w:r>
        <w:rPr>
          <w:b/>
          <w:sz w:val="22"/>
        </w:rPr>
        <w:t>АСПЕКТ</w:t>
      </w:r>
    </w:p>
    <w:p>
      <w:pPr>
        <w:spacing w:before="111"/>
        <w:ind w:left="343" w:right="132" w:firstLine="340"/>
        <w:jc w:val="both"/>
        <w:rPr>
          <w:sz w:val="19"/>
        </w:rPr>
      </w:pPr>
      <w:r>
        <w:rPr>
          <w:b/>
          <w:sz w:val="19"/>
        </w:rPr>
        <w:t>Аннотация.</w:t>
      </w:r>
      <w:r>
        <w:rPr>
          <w:b/>
          <w:spacing w:val="-12"/>
          <w:sz w:val="19"/>
        </w:rPr>
        <w:t> </w:t>
      </w:r>
      <w:r>
        <w:rPr>
          <w:sz w:val="19"/>
        </w:rPr>
        <w:t>В</w:t>
      </w:r>
      <w:r>
        <w:rPr>
          <w:spacing w:val="-11"/>
          <w:sz w:val="19"/>
        </w:rPr>
        <w:t> </w:t>
      </w:r>
      <w:r>
        <w:rPr>
          <w:spacing w:val="-3"/>
          <w:sz w:val="19"/>
        </w:rPr>
        <w:t>статье</w:t>
      </w:r>
      <w:r>
        <w:rPr>
          <w:spacing w:val="-11"/>
          <w:sz w:val="19"/>
        </w:rPr>
        <w:t> </w:t>
      </w:r>
      <w:r>
        <w:rPr>
          <w:spacing w:val="-3"/>
          <w:sz w:val="19"/>
        </w:rPr>
        <w:t>рассматривается</w:t>
      </w:r>
      <w:r>
        <w:rPr>
          <w:spacing w:val="-12"/>
          <w:sz w:val="19"/>
        </w:rPr>
        <w:t> </w:t>
      </w:r>
      <w:r>
        <w:rPr>
          <w:spacing w:val="-3"/>
          <w:sz w:val="19"/>
        </w:rPr>
        <w:t>электронное</w:t>
      </w:r>
      <w:r>
        <w:rPr>
          <w:spacing w:val="-11"/>
          <w:sz w:val="19"/>
        </w:rPr>
        <w:t> </w:t>
      </w:r>
      <w:r>
        <w:rPr>
          <w:sz w:val="19"/>
        </w:rPr>
        <w:t>интерактивное</w:t>
      </w:r>
      <w:r>
        <w:rPr>
          <w:spacing w:val="-11"/>
          <w:sz w:val="19"/>
        </w:rPr>
        <w:t> </w:t>
      </w:r>
      <w:r>
        <w:rPr>
          <w:spacing w:val="-3"/>
          <w:sz w:val="19"/>
        </w:rPr>
        <w:t>литератур- </w:t>
      </w:r>
      <w:r>
        <w:rPr>
          <w:sz w:val="19"/>
        </w:rPr>
        <w:t>ное произведение А. Кэмпбелл “Nightingale’s Playground” в аспекте его</w:t>
      </w:r>
      <w:r>
        <w:rPr>
          <w:spacing w:val="-29"/>
          <w:sz w:val="19"/>
        </w:rPr>
        <w:t> </w:t>
      </w:r>
      <w:r>
        <w:rPr>
          <w:sz w:val="19"/>
        </w:rPr>
        <w:t>интегра- ции</w:t>
      </w:r>
      <w:r>
        <w:rPr>
          <w:spacing w:val="-11"/>
          <w:sz w:val="19"/>
        </w:rPr>
        <w:t> </w:t>
      </w:r>
      <w:r>
        <w:rPr>
          <w:sz w:val="19"/>
        </w:rPr>
        <w:t>в</w:t>
      </w:r>
      <w:r>
        <w:rPr>
          <w:spacing w:val="-11"/>
          <w:sz w:val="19"/>
        </w:rPr>
        <w:t> </w:t>
      </w:r>
      <w:r>
        <w:rPr>
          <w:sz w:val="19"/>
        </w:rPr>
        <w:t>программу</w:t>
      </w:r>
      <w:r>
        <w:rPr>
          <w:spacing w:val="-11"/>
          <w:sz w:val="19"/>
        </w:rPr>
        <w:t> </w:t>
      </w:r>
      <w:r>
        <w:rPr>
          <w:sz w:val="19"/>
        </w:rPr>
        <w:t>обучения</w:t>
      </w:r>
      <w:r>
        <w:rPr>
          <w:spacing w:val="-11"/>
          <w:sz w:val="19"/>
        </w:rPr>
        <w:t> </w:t>
      </w:r>
      <w:r>
        <w:rPr>
          <w:sz w:val="19"/>
        </w:rPr>
        <w:t>по</w:t>
      </w:r>
      <w:r>
        <w:rPr>
          <w:spacing w:val="-11"/>
          <w:sz w:val="19"/>
        </w:rPr>
        <w:t> </w:t>
      </w:r>
      <w:r>
        <w:rPr>
          <w:sz w:val="19"/>
        </w:rPr>
        <w:t>иностранному</w:t>
      </w:r>
      <w:r>
        <w:rPr>
          <w:spacing w:val="-11"/>
          <w:sz w:val="19"/>
        </w:rPr>
        <w:t> </w:t>
      </w:r>
      <w:r>
        <w:rPr>
          <w:spacing w:val="-3"/>
          <w:sz w:val="19"/>
        </w:rPr>
        <w:t>(английскому)</w:t>
      </w:r>
      <w:r>
        <w:rPr>
          <w:spacing w:val="-11"/>
          <w:sz w:val="19"/>
        </w:rPr>
        <w:t> </w:t>
      </w:r>
      <w:r>
        <w:rPr>
          <w:sz w:val="19"/>
        </w:rPr>
        <w:t>языку;</w:t>
      </w:r>
      <w:r>
        <w:rPr>
          <w:spacing w:val="-11"/>
          <w:sz w:val="19"/>
        </w:rPr>
        <w:t> </w:t>
      </w:r>
      <w:r>
        <w:rPr>
          <w:sz w:val="19"/>
        </w:rPr>
        <w:t>представлены различные типы языковых упражнений, задания на тренировку навыков чтения, перевода и письма. Электронное литературное художественное произведение </w:t>
      </w:r>
      <w:r>
        <w:rPr>
          <w:spacing w:val="-4"/>
          <w:sz w:val="19"/>
        </w:rPr>
        <w:t>“Nightingale’s </w:t>
      </w:r>
      <w:r>
        <w:rPr>
          <w:spacing w:val="-3"/>
          <w:sz w:val="19"/>
        </w:rPr>
        <w:t>Playground” </w:t>
      </w:r>
      <w:r>
        <w:rPr>
          <w:sz w:val="19"/>
        </w:rPr>
        <w:t>А. </w:t>
      </w:r>
      <w:r>
        <w:rPr>
          <w:spacing w:val="-4"/>
          <w:sz w:val="19"/>
        </w:rPr>
        <w:t>Кэмпбелл может </w:t>
      </w:r>
      <w:r>
        <w:rPr>
          <w:spacing w:val="-3"/>
          <w:sz w:val="19"/>
        </w:rPr>
        <w:t>быть </w:t>
      </w:r>
      <w:r>
        <w:rPr>
          <w:spacing w:val="-4"/>
          <w:sz w:val="19"/>
        </w:rPr>
        <w:t>адаптировано </w:t>
      </w:r>
      <w:r>
        <w:rPr>
          <w:sz w:val="19"/>
        </w:rPr>
        <w:t>и </w:t>
      </w:r>
      <w:r>
        <w:rPr>
          <w:spacing w:val="-4"/>
          <w:sz w:val="19"/>
        </w:rPr>
        <w:t>интегрировано </w:t>
      </w:r>
      <w:r>
        <w:rPr>
          <w:sz w:val="19"/>
        </w:rPr>
        <w:t>в</w:t>
      </w:r>
      <w:r>
        <w:rPr>
          <w:spacing w:val="-11"/>
          <w:sz w:val="19"/>
        </w:rPr>
        <w:t> </w:t>
      </w:r>
      <w:r>
        <w:rPr>
          <w:spacing w:val="-3"/>
          <w:sz w:val="19"/>
        </w:rPr>
        <w:t>учебный</w:t>
      </w:r>
      <w:r>
        <w:rPr>
          <w:spacing w:val="-10"/>
          <w:sz w:val="19"/>
        </w:rPr>
        <w:t> </w:t>
      </w:r>
      <w:r>
        <w:rPr>
          <w:sz w:val="19"/>
        </w:rPr>
        <w:t>процесс</w:t>
      </w:r>
      <w:r>
        <w:rPr>
          <w:spacing w:val="-10"/>
          <w:sz w:val="19"/>
        </w:rPr>
        <w:t> </w:t>
      </w:r>
      <w:r>
        <w:rPr>
          <w:sz w:val="19"/>
        </w:rPr>
        <w:t>не</w:t>
      </w:r>
      <w:r>
        <w:rPr>
          <w:spacing w:val="-10"/>
          <w:sz w:val="19"/>
        </w:rPr>
        <w:t> </w:t>
      </w:r>
      <w:r>
        <w:rPr>
          <w:spacing w:val="-6"/>
          <w:sz w:val="19"/>
        </w:rPr>
        <w:t>только</w:t>
      </w:r>
      <w:r>
        <w:rPr>
          <w:spacing w:val="-10"/>
          <w:sz w:val="19"/>
        </w:rPr>
        <w:t> </w:t>
      </w:r>
      <w:r>
        <w:rPr>
          <w:spacing w:val="-3"/>
          <w:sz w:val="19"/>
        </w:rPr>
        <w:t>как</w:t>
      </w:r>
      <w:r>
        <w:rPr>
          <w:spacing w:val="-11"/>
          <w:sz w:val="19"/>
        </w:rPr>
        <w:t> </w:t>
      </w:r>
      <w:r>
        <w:rPr>
          <w:spacing w:val="-4"/>
          <w:sz w:val="19"/>
        </w:rPr>
        <w:t>средство</w:t>
      </w:r>
      <w:r>
        <w:rPr>
          <w:spacing w:val="-10"/>
          <w:sz w:val="19"/>
        </w:rPr>
        <w:t> </w:t>
      </w:r>
      <w:r>
        <w:rPr>
          <w:spacing w:val="-3"/>
          <w:sz w:val="19"/>
        </w:rPr>
        <w:t>тренировки</w:t>
      </w:r>
      <w:r>
        <w:rPr>
          <w:spacing w:val="-10"/>
          <w:sz w:val="19"/>
        </w:rPr>
        <w:t> </w:t>
      </w:r>
      <w:r>
        <w:rPr>
          <w:spacing w:val="-3"/>
          <w:sz w:val="19"/>
        </w:rPr>
        <w:t>устных</w:t>
      </w:r>
      <w:r>
        <w:rPr>
          <w:spacing w:val="-10"/>
          <w:sz w:val="19"/>
        </w:rPr>
        <w:t> </w:t>
      </w:r>
      <w:r>
        <w:rPr>
          <w:sz w:val="19"/>
        </w:rPr>
        <w:t>и</w:t>
      </w:r>
      <w:r>
        <w:rPr>
          <w:spacing w:val="-10"/>
          <w:sz w:val="19"/>
        </w:rPr>
        <w:t> </w:t>
      </w:r>
      <w:r>
        <w:rPr>
          <w:spacing w:val="-3"/>
          <w:sz w:val="19"/>
        </w:rPr>
        <w:t>письменных</w:t>
      </w:r>
      <w:r>
        <w:rPr>
          <w:spacing w:val="-11"/>
          <w:sz w:val="19"/>
        </w:rPr>
        <w:t> </w:t>
      </w:r>
      <w:r>
        <w:rPr>
          <w:spacing w:val="-3"/>
          <w:sz w:val="19"/>
        </w:rPr>
        <w:t>видов речевой</w:t>
      </w:r>
      <w:r>
        <w:rPr>
          <w:spacing w:val="-10"/>
          <w:sz w:val="19"/>
        </w:rPr>
        <w:t> </w:t>
      </w:r>
      <w:r>
        <w:rPr>
          <w:sz w:val="19"/>
        </w:rPr>
        <w:t>деятельности</w:t>
      </w:r>
      <w:r>
        <w:rPr>
          <w:spacing w:val="-9"/>
          <w:sz w:val="19"/>
        </w:rPr>
        <w:t> </w:t>
      </w:r>
      <w:r>
        <w:rPr>
          <w:sz w:val="19"/>
        </w:rPr>
        <w:t>на</w:t>
      </w:r>
      <w:r>
        <w:rPr>
          <w:spacing w:val="-9"/>
          <w:sz w:val="19"/>
        </w:rPr>
        <w:t> </w:t>
      </w:r>
      <w:r>
        <w:rPr>
          <w:spacing w:val="-5"/>
          <w:sz w:val="19"/>
        </w:rPr>
        <w:t>английском</w:t>
      </w:r>
      <w:r>
        <w:rPr>
          <w:spacing w:val="-10"/>
          <w:sz w:val="19"/>
        </w:rPr>
        <w:t> </w:t>
      </w:r>
      <w:r>
        <w:rPr>
          <w:spacing w:val="-3"/>
          <w:sz w:val="19"/>
        </w:rPr>
        <w:t>языке,</w:t>
      </w:r>
      <w:r>
        <w:rPr>
          <w:spacing w:val="-9"/>
          <w:sz w:val="19"/>
        </w:rPr>
        <w:t> </w:t>
      </w:r>
      <w:r>
        <w:rPr>
          <w:sz w:val="19"/>
        </w:rPr>
        <w:t>но</w:t>
      </w:r>
      <w:r>
        <w:rPr>
          <w:spacing w:val="-9"/>
          <w:sz w:val="19"/>
        </w:rPr>
        <w:t> </w:t>
      </w:r>
      <w:r>
        <w:rPr>
          <w:sz w:val="19"/>
        </w:rPr>
        <w:t>и</w:t>
      </w:r>
      <w:r>
        <w:rPr>
          <w:spacing w:val="-10"/>
          <w:sz w:val="19"/>
        </w:rPr>
        <w:t> </w:t>
      </w:r>
      <w:r>
        <w:rPr>
          <w:sz w:val="19"/>
        </w:rPr>
        <w:t>в</w:t>
      </w:r>
      <w:r>
        <w:rPr>
          <w:spacing w:val="-9"/>
          <w:sz w:val="19"/>
        </w:rPr>
        <w:t> </w:t>
      </w:r>
      <w:r>
        <w:rPr>
          <w:spacing w:val="-3"/>
          <w:sz w:val="19"/>
        </w:rPr>
        <w:t>качестве</w:t>
      </w:r>
      <w:r>
        <w:rPr>
          <w:spacing w:val="-9"/>
          <w:sz w:val="19"/>
        </w:rPr>
        <w:t> </w:t>
      </w:r>
      <w:r>
        <w:rPr>
          <w:sz w:val="19"/>
        </w:rPr>
        <w:t>ресурса,</w:t>
      </w:r>
      <w:r>
        <w:rPr>
          <w:spacing w:val="-10"/>
          <w:sz w:val="19"/>
        </w:rPr>
        <w:t> </w:t>
      </w:r>
      <w:r>
        <w:rPr>
          <w:spacing w:val="-3"/>
          <w:sz w:val="19"/>
        </w:rPr>
        <w:t>способствую- </w:t>
      </w:r>
      <w:r>
        <w:rPr>
          <w:sz w:val="19"/>
        </w:rPr>
        <w:t>щего формированию у обучающихся навыков</w:t>
      </w:r>
      <w:r>
        <w:rPr>
          <w:spacing w:val="-6"/>
          <w:sz w:val="19"/>
        </w:rPr>
        <w:t> </w:t>
      </w:r>
      <w:r>
        <w:rPr>
          <w:sz w:val="19"/>
        </w:rPr>
        <w:t>медиаграмотности.</w:t>
      </w:r>
    </w:p>
    <w:p>
      <w:pPr>
        <w:spacing w:before="14"/>
        <w:ind w:left="343" w:right="134" w:firstLine="340"/>
        <w:jc w:val="both"/>
        <w:rPr>
          <w:sz w:val="19"/>
        </w:rPr>
      </w:pPr>
      <w:r>
        <w:rPr>
          <w:b/>
          <w:sz w:val="19"/>
        </w:rPr>
        <w:t>Ключевые слова. </w:t>
      </w:r>
      <w:r>
        <w:rPr>
          <w:sz w:val="19"/>
        </w:rPr>
        <w:t>Электронная литература, интерактивность,</w:t>
      </w:r>
      <w:r>
        <w:rPr>
          <w:spacing w:val="-24"/>
          <w:sz w:val="19"/>
        </w:rPr>
        <w:t> </w:t>
      </w:r>
      <w:r>
        <w:rPr>
          <w:sz w:val="19"/>
        </w:rPr>
        <w:t>медиаграмот- ность, нарратив.</w:t>
      </w:r>
    </w:p>
    <w:p>
      <w:pPr>
        <w:spacing w:before="172"/>
        <w:ind w:left="5702" w:right="0" w:firstLine="0"/>
        <w:jc w:val="left"/>
        <w:rPr>
          <w:b/>
          <w:i/>
          <w:sz w:val="21"/>
        </w:rPr>
      </w:pPr>
      <w:r>
        <w:rPr>
          <w:b/>
          <w:i/>
          <w:sz w:val="21"/>
        </w:rPr>
        <w:t>S.A. Kuchina</w:t>
      </w:r>
    </w:p>
    <w:p>
      <w:pPr>
        <w:spacing w:line="228" w:lineRule="auto" w:before="170"/>
        <w:ind w:left="2001" w:right="924" w:firstLine="79"/>
        <w:jc w:val="left"/>
        <w:rPr>
          <w:b/>
          <w:sz w:val="22"/>
        </w:rPr>
      </w:pPr>
      <w:r>
        <w:rPr>
          <w:b/>
          <w:sz w:val="22"/>
        </w:rPr>
        <w:t>ELECTRONIC LITERATURE: LINGUODIDACTICAL ASPECT</w:t>
      </w:r>
    </w:p>
    <w:p>
      <w:pPr>
        <w:spacing w:before="110"/>
        <w:ind w:left="343" w:right="134" w:firstLine="340"/>
        <w:jc w:val="both"/>
        <w:rPr>
          <w:sz w:val="19"/>
        </w:rPr>
      </w:pPr>
      <w:r>
        <w:rPr>
          <w:b/>
          <w:sz w:val="19"/>
        </w:rPr>
        <w:t>Abstract. </w:t>
      </w:r>
      <w:r>
        <w:rPr>
          <w:sz w:val="19"/>
        </w:rPr>
        <w:t>The article deals with the electronic interactive novel “Nightingale’s Playground” by A. Campbell and the key aspects of its integration in learning</w:t>
      </w:r>
      <w:r>
        <w:rPr>
          <w:spacing w:val="-23"/>
          <w:sz w:val="19"/>
        </w:rPr>
        <w:t> </w:t>
      </w:r>
      <w:r>
        <w:rPr>
          <w:sz w:val="19"/>
        </w:rPr>
        <w:t>English practice.</w:t>
      </w:r>
      <w:r>
        <w:rPr>
          <w:spacing w:val="-21"/>
          <w:sz w:val="19"/>
        </w:rPr>
        <w:t> </w:t>
      </w:r>
      <w:r>
        <w:rPr>
          <w:sz w:val="19"/>
        </w:rPr>
        <w:t>There</w:t>
      </w:r>
      <w:r>
        <w:rPr>
          <w:spacing w:val="-16"/>
          <w:sz w:val="19"/>
        </w:rPr>
        <w:t> </w:t>
      </w:r>
      <w:r>
        <w:rPr>
          <w:sz w:val="19"/>
        </w:rPr>
        <w:t>is</w:t>
      </w:r>
      <w:r>
        <w:rPr>
          <w:spacing w:val="-17"/>
          <w:sz w:val="19"/>
        </w:rPr>
        <w:t> </w:t>
      </w:r>
      <w:r>
        <w:rPr>
          <w:sz w:val="19"/>
        </w:rPr>
        <w:t>a</w:t>
      </w:r>
      <w:r>
        <w:rPr>
          <w:spacing w:val="-17"/>
          <w:sz w:val="19"/>
        </w:rPr>
        <w:t> </w:t>
      </w:r>
      <w:r>
        <w:rPr>
          <w:sz w:val="19"/>
        </w:rPr>
        <w:t>set</w:t>
      </w:r>
      <w:r>
        <w:rPr>
          <w:spacing w:val="-17"/>
          <w:sz w:val="19"/>
        </w:rPr>
        <w:t> </w:t>
      </w:r>
      <w:r>
        <w:rPr>
          <w:sz w:val="19"/>
        </w:rPr>
        <w:t>of</w:t>
      </w:r>
      <w:r>
        <w:rPr>
          <w:spacing w:val="-17"/>
          <w:sz w:val="19"/>
        </w:rPr>
        <w:t> </w:t>
      </w:r>
      <w:r>
        <w:rPr>
          <w:sz w:val="19"/>
        </w:rPr>
        <w:t>authoring</w:t>
      </w:r>
      <w:r>
        <w:rPr>
          <w:spacing w:val="-17"/>
          <w:sz w:val="19"/>
        </w:rPr>
        <w:t> </w:t>
      </w:r>
      <w:r>
        <w:rPr>
          <w:sz w:val="19"/>
        </w:rPr>
        <w:t>language</w:t>
      </w:r>
      <w:r>
        <w:rPr>
          <w:spacing w:val="-17"/>
          <w:sz w:val="19"/>
        </w:rPr>
        <w:t> </w:t>
      </w:r>
      <w:r>
        <w:rPr>
          <w:sz w:val="19"/>
        </w:rPr>
        <w:t>and</w:t>
      </w:r>
      <w:r>
        <w:rPr>
          <w:spacing w:val="-17"/>
          <w:sz w:val="19"/>
        </w:rPr>
        <w:t> </w:t>
      </w:r>
      <w:r>
        <w:rPr>
          <w:sz w:val="19"/>
        </w:rPr>
        <w:t>translation</w:t>
      </w:r>
      <w:r>
        <w:rPr>
          <w:spacing w:val="-17"/>
          <w:sz w:val="19"/>
        </w:rPr>
        <w:t> </w:t>
      </w:r>
      <w:r>
        <w:rPr>
          <w:sz w:val="19"/>
        </w:rPr>
        <w:t>exercises,</w:t>
      </w:r>
      <w:r>
        <w:rPr>
          <w:spacing w:val="-17"/>
          <w:sz w:val="19"/>
        </w:rPr>
        <w:t> </w:t>
      </w:r>
      <w:r>
        <w:rPr>
          <w:sz w:val="19"/>
        </w:rPr>
        <w:t>the</w:t>
      </w:r>
      <w:r>
        <w:rPr>
          <w:spacing w:val="-17"/>
          <w:sz w:val="19"/>
        </w:rPr>
        <w:t> </w:t>
      </w:r>
      <w:r>
        <w:rPr>
          <w:sz w:val="19"/>
        </w:rPr>
        <w:t>reading</w:t>
      </w:r>
      <w:r>
        <w:rPr>
          <w:spacing w:val="-17"/>
          <w:sz w:val="19"/>
        </w:rPr>
        <w:t> </w:t>
      </w:r>
      <w:r>
        <w:rPr>
          <w:sz w:val="19"/>
        </w:rPr>
        <w:t>com- prehension tasks and the assignments aimed at improving writing skills in the article. It</w:t>
      </w:r>
      <w:r>
        <w:rPr>
          <w:spacing w:val="-5"/>
          <w:sz w:val="19"/>
        </w:rPr>
        <w:t> </w:t>
      </w:r>
      <w:r>
        <w:rPr>
          <w:sz w:val="19"/>
        </w:rPr>
        <w:t>is</w:t>
      </w:r>
      <w:r>
        <w:rPr>
          <w:spacing w:val="-5"/>
          <w:sz w:val="19"/>
        </w:rPr>
        <w:t> </w:t>
      </w:r>
      <w:r>
        <w:rPr>
          <w:sz w:val="19"/>
        </w:rPr>
        <w:t>possible</w:t>
      </w:r>
      <w:r>
        <w:rPr>
          <w:spacing w:val="-5"/>
          <w:sz w:val="19"/>
        </w:rPr>
        <w:t> </w:t>
      </w:r>
      <w:r>
        <w:rPr>
          <w:sz w:val="19"/>
        </w:rPr>
        <w:t>to</w:t>
      </w:r>
      <w:r>
        <w:rPr>
          <w:spacing w:val="-4"/>
          <w:sz w:val="19"/>
        </w:rPr>
        <w:t> </w:t>
      </w:r>
      <w:r>
        <w:rPr>
          <w:sz w:val="19"/>
        </w:rPr>
        <w:t>use</w:t>
      </w:r>
      <w:r>
        <w:rPr>
          <w:spacing w:val="-5"/>
          <w:sz w:val="19"/>
        </w:rPr>
        <w:t> </w:t>
      </w:r>
      <w:r>
        <w:rPr>
          <w:sz w:val="19"/>
        </w:rPr>
        <w:t>“Nightingale’s</w:t>
      </w:r>
      <w:r>
        <w:rPr>
          <w:spacing w:val="-5"/>
          <w:sz w:val="19"/>
        </w:rPr>
        <w:t> </w:t>
      </w:r>
      <w:r>
        <w:rPr>
          <w:sz w:val="19"/>
        </w:rPr>
        <w:t>Playground”</w:t>
      </w:r>
      <w:r>
        <w:rPr>
          <w:spacing w:val="-5"/>
          <w:sz w:val="19"/>
        </w:rPr>
        <w:t> </w:t>
      </w:r>
      <w:r>
        <w:rPr>
          <w:sz w:val="19"/>
        </w:rPr>
        <w:t>by</w:t>
      </w:r>
      <w:r>
        <w:rPr>
          <w:spacing w:val="-15"/>
          <w:sz w:val="19"/>
        </w:rPr>
        <w:t> </w:t>
      </w:r>
      <w:r>
        <w:rPr>
          <w:sz w:val="19"/>
        </w:rPr>
        <w:t>A.</w:t>
      </w:r>
      <w:r>
        <w:rPr>
          <w:spacing w:val="-5"/>
          <w:sz w:val="19"/>
        </w:rPr>
        <w:t> </w:t>
      </w:r>
      <w:r>
        <w:rPr>
          <w:sz w:val="19"/>
        </w:rPr>
        <w:t>Campbell</w:t>
      </w:r>
      <w:r>
        <w:rPr>
          <w:spacing w:val="-5"/>
          <w:sz w:val="19"/>
        </w:rPr>
        <w:t> </w:t>
      </w:r>
      <w:r>
        <w:rPr>
          <w:sz w:val="19"/>
        </w:rPr>
        <w:t>not</w:t>
      </w:r>
      <w:r>
        <w:rPr>
          <w:spacing w:val="-5"/>
          <w:sz w:val="19"/>
        </w:rPr>
        <w:t> </w:t>
      </w:r>
      <w:r>
        <w:rPr>
          <w:sz w:val="19"/>
        </w:rPr>
        <w:t>only</w:t>
      </w:r>
      <w:r>
        <w:rPr>
          <w:spacing w:val="-4"/>
          <w:sz w:val="19"/>
        </w:rPr>
        <w:t> </w:t>
      </w:r>
      <w:r>
        <w:rPr>
          <w:sz w:val="19"/>
        </w:rPr>
        <w:t>as</w:t>
      </w:r>
      <w:r>
        <w:rPr>
          <w:spacing w:val="-5"/>
          <w:sz w:val="19"/>
        </w:rPr>
        <w:t> </w:t>
      </w:r>
      <w:r>
        <w:rPr>
          <w:sz w:val="19"/>
        </w:rPr>
        <w:t>a</w:t>
      </w:r>
      <w:r>
        <w:rPr>
          <w:spacing w:val="-5"/>
          <w:sz w:val="19"/>
        </w:rPr>
        <w:t> </w:t>
      </w:r>
      <w:r>
        <w:rPr>
          <w:sz w:val="19"/>
        </w:rPr>
        <w:t>resource for training writing and speech skills but also as a tool for improving digital</w:t>
      </w:r>
      <w:r>
        <w:rPr>
          <w:spacing w:val="-12"/>
          <w:sz w:val="19"/>
        </w:rPr>
        <w:t> </w:t>
      </w:r>
      <w:r>
        <w:rPr>
          <w:sz w:val="19"/>
        </w:rPr>
        <w:t>literacy.</w:t>
      </w:r>
    </w:p>
    <w:p>
      <w:pPr>
        <w:spacing w:before="9"/>
        <w:ind w:left="683" w:right="0" w:firstLine="0"/>
        <w:jc w:val="both"/>
        <w:rPr>
          <w:sz w:val="19"/>
        </w:rPr>
      </w:pPr>
      <w:r>
        <w:rPr>
          <w:b/>
          <w:sz w:val="19"/>
        </w:rPr>
        <w:t>Keywords. </w:t>
      </w:r>
      <w:r>
        <w:rPr>
          <w:sz w:val="19"/>
        </w:rPr>
        <w:t>Electronic literature, interactivity, digital literacy, narrative.</w:t>
      </w:r>
    </w:p>
    <w:p>
      <w:pPr>
        <w:pStyle w:val="BodyText"/>
        <w:spacing w:line="237" w:lineRule="auto" w:before="173"/>
        <w:ind w:left="343" w:right="127"/>
      </w:pPr>
      <w:r>
        <w:rPr/>
        <w:t>Электронная</w:t>
      </w:r>
      <w:r>
        <w:rPr>
          <w:spacing w:val="-19"/>
        </w:rPr>
        <w:t> </w:t>
      </w:r>
      <w:r>
        <w:rPr/>
        <w:t>литература</w:t>
      </w:r>
      <w:r>
        <w:rPr>
          <w:spacing w:val="-18"/>
        </w:rPr>
        <w:t> </w:t>
      </w:r>
      <w:r>
        <w:rPr/>
        <w:t>(electronic</w:t>
      </w:r>
      <w:r>
        <w:rPr>
          <w:spacing w:val="-18"/>
        </w:rPr>
        <w:t> </w:t>
      </w:r>
      <w:r>
        <w:rPr/>
        <w:t>literature</w:t>
      </w:r>
      <w:r>
        <w:rPr>
          <w:spacing w:val="-19"/>
        </w:rPr>
        <w:t> </w:t>
      </w:r>
      <w:r>
        <w:rPr/>
        <w:t>/</w:t>
      </w:r>
      <w:r>
        <w:rPr>
          <w:spacing w:val="-18"/>
        </w:rPr>
        <w:t> </w:t>
      </w:r>
      <w:r>
        <w:rPr/>
        <w:t>eliterature)</w:t>
      </w:r>
      <w:r>
        <w:rPr>
          <w:spacing w:val="-18"/>
        </w:rPr>
        <w:t> </w:t>
      </w:r>
      <w:r>
        <w:rPr/>
        <w:t>представляет собой художественные нарративы, берущие свое начало в электронной </w:t>
      </w:r>
      <w:r>
        <w:rPr>
          <w:spacing w:val="6"/>
        </w:rPr>
        <w:t>информационной </w:t>
      </w:r>
      <w:r>
        <w:rPr>
          <w:spacing w:val="5"/>
        </w:rPr>
        <w:t>среде. </w:t>
      </w:r>
      <w:r>
        <w:rPr>
          <w:spacing w:val="6"/>
        </w:rPr>
        <w:t>«Специфическими </w:t>
      </w:r>
      <w:r>
        <w:rPr>
          <w:spacing w:val="5"/>
        </w:rPr>
        <w:t>механизмами </w:t>
      </w:r>
      <w:r>
        <w:rPr>
          <w:spacing w:val="6"/>
        </w:rPr>
        <w:t>создания, </w:t>
      </w:r>
      <w:r>
        <w:rPr/>
        <w:t>функционирования</w:t>
      </w:r>
      <w:r>
        <w:rPr>
          <w:spacing w:val="-8"/>
        </w:rPr>
        <w:t> </w:t>
      </w:r>
      <w:r>
        <w:rPr/>
        <w:t>и</w:t>
      </w:r>
      <w:r>
        <w:rPr>
          <w:spacing w:val="-7"/>
        </w:rPr>
        <w:t> </w:t>
      </w:r>
      <w:r>
        <w:rPr/>
        <w:t>обработки</w:t>
      </w:r>
      <w:r>
        <w:rPr>
          <w:spacing w:val="-8"/>
        </w:rPr>
        <w:t> </w:t>
      </w:r>
      <w:r>
        <w:rPr/>
        <w:t>данных</w:t>
      </w:r>
      <w:r>
        <w:rPr>
          <w:spacing w:val="-7"/>
        </w:rPr>
        <w:t> </w:t>
      </w:r>
      <w:r>
        <w:rPr/>
        <w:t>в</w:t>
      </w:r>
      <w:r>
        <w:rPr>
          <w:spacing w:val="-8"/>
        </w:rPr>
        <w:t> </w:t>
      </w:r>
      <w:r>
        <w:rPr/>
        <w:t>электронном</w:t>
      </w:r>
      <w:r>
        <w:rPr>
          <w:spacing w:val="-7"/>
        </w:rPr>
        <w:t> </w:t>
      </w:r>
      <w:r>
        <w:rPr/>
        <w:t>тексте</w:t>
      </w:r>
      <w:r>
        <w:rPr>
          <w:spacing w:val="-8"/>
        </w:rPr>
        <w:t> </w:t>
      </w:r>
      <w:r>
        <w:rPr/>
        <w:t>считаются самопорождающие модели текста, мультимедийные объекты, анимация, интерактивные процессы (активное участие читателя в процессе</w:t>
      </w:r>
      <w:r>
        <w:rPr>
          <w:spacing w:val="-26"/>
        </w:rPr>
        <w:t> </w:t>
      </w:r>
      <w:r>
        <w:rPr/>
        <w:t>написа- ния или </w:t>
      </w:r>
      <w:r>
        <w:rPr>
          <w:spacing w:val="-4"/>
        </w:rPr>
        <w:t>обсуждения </w:t>
      </w:r>
      <w:r>
        <w:rPr>
          <w:spacing w:val="-5"/>
        </w:rPr>
        <w:t>готового </w:t>
      </w:r>
      <w:r>
        <w:rPr>
          <w:spacing w:val="-4"/>
        </w:rPr>
        <w:t>электронного литературного произведения)» </w:t>
      </w:r>
      <w:r>
        <w:rPr>
          <w:spacing w:val="-3"/>
        </w:rPr>
        <w:t>[Кучина </w:t>
      </w:r>
      <w:r>
        <w:rPr/>
        <w:t>2015: 119]. Принципиально новый синтетический </w:t>
      </w:r>
      <w:r>
        <w:rPr>
          <w:spacing w:val="-2"/>
        </w:rPr>
        <w:t>формат </w:t>
      </w:r>
      <w:r>
        <w:rPr>
          <w:spacing w:val="-5"/>
        </w:rPr>
        <w:t>худо- </w:t>
      </w:r>
      <w:r>
        <w:rPr/>
        <w:t>жественного</w:t>
      </w:r>
      <w:r>
        <w:rPr>
          <w:spacing w:val="-18"/>
        </w:rPr>
        <w:t> </w:t>
      </w:r>
      <w:r>
        <w:rPr/>
        <w:t>текста</w:t>
      </w:r>
      <w:r>
        <w:rPr>
          <w:spacing w:val="-17"/>
        </w:rPr>
        <w:t> </w:t>
      </w:r>
      <w:r>
        <w:rPr/>
        <w:t>представляет</w:t>
      </w:r>
      <w:r>
        <w:rPr>
          <w:spacing w:val="-17"/>
        </w:rPr>
        <w:t> </w:t>
      </w:r>
      <w:r>
        <w:rPr/>
        <w:t>собой</w:t>
      </w:r>
      <w:r>
        <w:rPr>
          <w:spacing w:val="-17"/>
        </w:rPr>
        <w:t> </w:t>
      </w:r>
      <w:r>
        <w:rPr/>
        <w:t>электронный</w:t>
      </w:r>
      <w:r>
        <w:rPr>
          <w:spacing w:val="-18"/>
        </w:rPr>
        <w:t> </w:t>
      </w:r>
      <w:r>
        <w:rPr/>
        <w:t>нарратив</w:t>
      </w:r>
      <w:r>
        <w:rPr>
          <w:spacing w:val="-17"/>
        </w:rPr>
        <w:t> </w:t>
      </w:r>
      <w:r>
        <w:rPr/>
        <w:t>с</w:t>
      </w:r>
      <w:r>
        <w:rPr>
          <w:spacing w:val="-17"/>
        </w:rPr>
        <w:t> </w:t>
      </w:r>
      <w:r>
        <w:rPr/>
        <w:t>интегри- рованными </w:t>
      </w:r>
      <w:r>
        <w:rPr>
          <w:spacing w:val="-5"/>
        </w:rPr>
        <w:t>аудио, </w:t>
      </w:r>
      <w:r>
        <w:rPr/>
        <w:t>видео, анимационными и графическими элементами. Использование паралингвистических компонентов в электронном</w:t>
      </w:r>
      <w:r>
        <w:rPr>
          <w:spacing w:val="-38"/>
        </w:rPr>
        <w:t> </w:t>
      </w:r>
      <w:r>
        <w:rPr/>
        <w:t>тексте придает ему зрительную и чувственную наглядность и является</w:t>
      </w:r>
      <w:r>
        <w:rPr>
          <w:spacing w:val="43"/>
        </w:rPr>
        <w:t> </w:t>
      </w:r>
      <w:r>
        <w:rPr/>
        <w:t>неисся-</w:t>
      </w:r>
    </w:p>
    <w:p>
      <w:pPr>
        <w:pStyle w:val="BodyText"/>
        <w:spacing w:before="3"/>
        <w:ind w:left="0" w:firstLine="0"/>
        <w:jc w:val="left"/>
        <w:rPr>
          <w:sz w:val="13"/>
        </w:rPr>
      </w:pPr>
      <w:r>
        <w:rPr/>
        <w:pict>
          <v:line style="position:absolute;mso-position-horizontal-relative:page;mso-position-vertical-relative:paragraph;z-index:-251560960;mso-wrap-distance-left:0;mso-wrap-distance-right:0" from="48.188999pt,9.836014pt" to="119.054999pt,9.836014pt" stroked="true" strokeweight=".5pt" strokecolor="#000000">
            <v:stroke dashstyle="solid"/>
            <w10:wrap type="topAndBottom"/>
          </v:line>
        </w:pict>
      </w:r>
    </w:p>
    <w:p>
      <w:pPr>
        <w:spacing w:line="220" w:lineRule="auto" w:before="51"/>
        <w:ind w:left="343" w:right="134" w:firstLine="0"/>
        <w:jc w:val="both"/>
        <w:rPr>
          <w:sz w:val="17"/>
        </w:rPr>
      </w:pPr>
      <w:r>
        <w:rPr>
          <w:sz w:val="17"/>
        </w:rPr>
        <w:t>©</w:t>
      </w:r>
      <w:r>
        <w:rPr>
          <w:spacing w:val="-15"/>
          <w:sz w:val="17"/>
        </w:rPr>
        <w:t> </w:t>
      </w:r>
      <w:r>
        <w:rPr>
          <w:sz w:val="17"/>
        </w:rPr>
        <w:t>КУЧИНА</w:t>
      </w:r>
      <w:r>
        <w:rPr>
          <w:spacing w:val="-14"/>
          <w:sz w:val="17"/>
        </w:rPr>
        <w:t> </w:t>
      </w:r>
      <w:r>
        <w:rPr>
          <w:sz w:val="17"/>
        </w:rPr>
        <w:t>Светлана</w:t>
      </w:r>
      <w:r>
        <w:rPr>
          <w:spacing w:val="-14"/>
          <w:sz w:val="17"/>
        </w:rPr>
        <w:t> </w:t>
      </w:r>
      <w:r>
        <w:rPr>
          <w:sz w:val="17"/>
        </w:rPr>
        <w:t>Анатольевна.</w:t>
      </w:r>
      <w:r>
        <w:rPr>
          <w:spacing w:val="-14"/>
          <w:sz w:val="17"/>
        </w:rPr>
        <w:t> </w:t>
      </w:r>
      <w:r>
        <w:rPr>
          <w:sz w:val="17"/>
        </w:rPr>
        <w:t>—</w:t>
      </w:r>
      <w:r>
        <w:rPr>
          <w:spacing w:val="-14"/>
          <w:sz w:val="17"/>
        </w:rPr>
        <w:t> </w:t>
      </w:r>
      <w:r>
        <w:rPr>
          <w:sz w:val="17"/>
        </w:rPr>
        <w:t>Kuchina</w:t>
      </w:r>
      <w:r>
        <w:rPr>
          <w:spacing w:val="-14"/>
          <w:sz w:val="17"/>
        </w:rPr>
        <w:t> </w:t>
      </w:r>
      <w:r>
        <w:rPr>
          <w:sz w:val="17"/>
        </w:rPr>
        <w:t>Svetlana.</w:t>
      </w:r>
      <w:r>
        <w:rPr>
          <w:spacing w:val="-14"/>
          <w:sz w:val="17"/>
        </w:rPr>
        <w:t> </w:t>
      </w:r>
      <w:r>
        <w:rPr>
          <w:sz w:val="17"/>
        </w:rPr>
        <w:t>Новосибирский</w:t>
      </w:r>
      <w:r>
        <w:rPr>
          <w:spacing w:val="-14"/>
          <w:sz w:val="17"/>
        </w:rPr>
        <w:t> </w:t>
      </w:r>
      <w:r>
        <w:rPr>
          <w:sz w:val="17"/>
        </w:rPr>
        <w:t>государственный технический университет, Россия. — Novosibirsk State </w:t>
      </w:r>
      <w:r>
        <w:rPr>
          <w:spacing w:val="-3"/>
          <w:sz w:val="17"/>
        </w:rPr>
        <w:t>Technical </w:t>
      </w:r>
      <w:r>
        <w:rPr>
          <w:sz w:val="17"/>
        </w:rPr>
        <w:t>University, Russia. E-mail: </w:t>
      </w:r>
      <w:hyperlink r:id="rId296">
        <w:r>
          <w:rPr>
            <w:sz w:val="17"/>
          </w:rPr>
          <w:t>svkuchina@yandex.ru</w:t>
        </w:r>
      </w:hyperlink>
    </w:p>
    <w:p>
      <w:pPr>
        <w:spacing w:after="0" w:line="220" w:lineRule="auto"/>
        <w:jc w:val="both"/>
        <w:rPr>
          <w:sz w:val="17"/>
        </w:rPr>
        <w:sectPr>
          <w:pgSz w:w="8230" w:h="11910"/>
          <w:pgMar w:header="0" w:footer="552" w:top="860" w:bottom="740" w:left="620" w:right="600"/>
        </w:sectPr>
      </w:pPr>
    </w:p>
    <w:p>
      <w:pPr>
        <w:pStyle w:val="BodyText"/>
        <w:spacing w:line="237" w:lineRule="auto" w:before="106"/>
        <w:ind w:left="117" w:right="362" w:firstLine="0"/>
      </w:pPr>
      <w:r>
        <w:rPr/>
        <w:t>каемым</w:t>
      </w:r>
      <w:r>
        <w:rPr>
          <w:spacing w:val="-15"/>
        </w:rPr>
        <w:t> </w:t>
      </w:r>
      <w:r>
        <w:rPr>
          <w:spacing w:val="-4"/>
        </w:rPr>
        <w:t>источником</w:t>
      </w:r>
      <w:r>
        <w:rPr>
          <w:spacing w:val="-15"/>
        </w:rPr>
        <w:t> </w:t>
      </w:r>
      <w:r>
        <w:rPr/>
        <w:t>информационного</w:t>
      </w:r>
      <w:r>
        <w:rPr>
          <w:spacing w:val="-15"/>
        </w:rPr>
        <w:t> </w:t>
      </w:r>
      <w:r>
        <w:rPr/>
        <w:t>насыщения</w:t>
      </w:r>
      <w:r>
        <w:rPr>
          <w:spacing w:val="-15"/>
        </w:rPr>
        <w:t> </w:t>
      </w:r>
      <w:r>
        <w:rPr/>
        <w:t>и</w:t>
      </w:r>
      <w:r>
        <w:rPr>
          <w:spacing w:val="-15"/>
        </w:rPr>
        <w:t> </w:t>
      </w:r>
      <w:r>
        <w:rPr/>
        <w:t>расширения</w:t>
      </w:r>
      <w:r>
        <w:rPr>
          <w:spacing w:val="-15"/>
        </w:rPr>
        <w:t> </w:t>
      </w:r>
      <w:r>
        <w:rPr/>
        <w:t>прагма- тического</w:t>
      </w:r>
      <w:r>
        <w:rPr>
          <w:spacing w:val="-1"/>
        </w:rPr>
        <w:t> </w:t>
      </w:r>
      <w:r>
        <w:rPr/>
        <w:t>потенциала.</w:t>
      </w:r>
    </w:p>
    <w:p>
      <w:pPr>
        <w:pStyle w:val="BodyText"/>
        <w:spacing w:line="237" w:lineRule="auto"/>
        <w:ind w:left="117" w:right="357"/>
      </w:pPr>
      <w:r>
        <w:rPr/>
        <w:t>Современная электронная художественная литература может быть </w:t>
      </w:r>
      <w:r>
        <w:rPr>
          <w:spacing w:val="3"/>
        </w:rPr>
        <w:t>успешно интегрирована </w:t>
      </w:r>
      <w:r>
        <w:rPr/>
        <w:t>в </w:t>
      </w:r>
      <w:r>
        <w:rPr>
          <w:spacing w:val="3"/>
        </w:rPr>
        <w:t>учебный </w:t>
      </w:r>
      <w:r>
        <w:rPr>
          <w:spacing w:val="4"/>
        </w:rPr>
        <w:t>процесс </w:t>
      </w:r>
      <w:r>
        <w:rPr/>
        <w:t>в </w:t>
      </w:r>
      <w:r>
        <w:rPr>
          <w:spacing w:val="2"/>
        </w:rPr>
        <w:t>качестве аутентичного </w:t>
      </w:r>
      <w:r>
        <w:rPr/>
        <w:t>ресурса для изучения иностранных языков и литературы</w:t>
      </w:r>
      <w:r>
        <w:rPr>
          <w:position w:val="7"/>
          <w:sz w:val="12"/>
        </w:rPr>
        <w:t>1</w:t>
      </w:r>
      <w:r>
        <w:rPr/>
        <w:t>. Электронное художественное интерактивное произведение “Nightingale’s Playground” А. Кампбелл [Campbell 2010] состоит из четырех взаимосвязанных друг с </w:t>
      </w:r>
      <w:r>
        <w:rPr>
          <w:spacing w:val="-2"/>
        </w:rPr>
        <w:t>другом </w:t>
      </w:r>
      <w:r>
        <w:rPr/>
        <w:t>частей. Первые две части представляют собой интерактивный художественный </w:t>
      </w:r>
      <w:r>
        <w:rPr>
          <w:spacing w:val="-3"/>
        </w:rPr>
        <w:t>текст, </w:t>
      </w:r>
      <w:r>
        <w:rPr/>
        <w:t>именно на их основе разрабатывается “Nightin- gale’s Playground: pedagogy project”. Третья и четвертая части повество- вания</w:t>
      </w:r>
      <w:r>
        <w:rPr>
          <w:spacing w:val="-5"/>
        </w:rPr>
        <w:t> </w:t>
      </w:r>
      <w:r>
        <w:rPr/>
        <w:t>—</w:t>
      </w:r>
      <w:r>
        <w:rPr>
          <w:spacing w:val="-5"/>
        </w:rPr>
        <w:t> </w:t>
      </w:r>
      <w:r>
        <w:rPr/>
        <w:t>это</w:t>
      </w:r>
      <w:r>
        <w:rPr>
          <w:spacing w:val="-4"/>
        </w:rPr>
        <w:t> </w:t>
      </w:r>
      <w:r>
        <w:rPr/>
        <w:t>виртуальная</w:t>
      </w:r>
      <w:r>
        <w:rPr>
          <w:spacing w:val="-5"/>
        </w:rPr>
        <w:t> </w:t>
      </w:r>
      <w:r>
        <w:rPr/>
        <w:t>тетрадь</w:t>
      </w:r>
      <w:r>
        <w:rPr>
          <w:spacing w:val="-4"/>
        </w:rPr>
        <w:t> </w:t>
      </w:r>
      <w:r>
        <w:rPr/>
        <w:t>Алекса</w:t>
      </w:r>
      <w:r>
        <w:rPr>
          <w:spacing w:val="-5"/>
        </w:rPr>
        <w:t> </w:t>
      </w:r>
      <w:r>
        <w:rPr/>
        <w:t>Найтингейла</w:t>
      </w:r>
      <w:r>
        <w:rPr>
          <w:spacing w:val="-4"/>
        </w:rPr>
        <w:t> </w:t>
      </w:r>
      <w:r>
        <w:rPr/>
        <w:t>(одного</w:t>
      </w:r>
      <w:r>
        <w:rPr>
          <w:spacing w:val="-5"/>
        </w:rPr>
        <w:t> </w:t>
      </w:r>
      <w:r>
        <w:rPr/>
        <w:t>из</w:t>
      </w:r>
      <w:r>
        <w:rPr>
          <w:spacing w:val="-4"/>
        </w:rPr>
        <w:t> </w:t>
      </w:r>
      <w:r>
        <w:rPr/>
        <w:t>героев </w:t>
      </w:r>
      <w:r>
        <w:rPr>
          <w:spacing w:val="2"/>
        </w:rPr>
        <w:t>электронного </w:t>
      </w:r>
      <w:r>
        <w:rPr>
          <w:spacing w:val="3"/>
        </w:rPr>
        <w:t>повествования) </w:t>
      </w:r>
      <w:r>
        <w:rPr/>
        <w:t>и его </w:t>
      </w:r>
      <w:r>
        <w:rPr>
          <w:spacing w:val="3"/>
        </w:rPr>
        <w:t>электронная книга </w:t>
      </w:r>
      <w:r>
        <w:rPr/>
        <w:t>с  </w:t>
      </w:r>
      <w:r>
        <w:rPr>
          <w:spacing w:val="3"/>
        </w:rPr>
        <w:t>текстовыми, </w:t>
      </w:r>
      <w:r>
        <w:rPr/>
        <w:t>а также видео- и</w:t>
      </w:r>
      <w:r>
        <w:rPr>
          <w:spacing w:val="-2"/>
        </w:rPr>
        <w:t> </w:t>
      </w:r>
      <w:r>
        <w:rPr/>
        <w:t>аудиофрагментами.</w:t>
      </w:r>
    </w:p>
    <w:p>
      <w:pPr>
        <w:pStyle w:val="BodyText"/>
        <w:spacing w:line="237" w:lineRule="auto"/>
        <w:ind w:left="117" w:right="355"/>
      </w:pPr>
      <w:r>
        <w:rPr>
          <w:spacing w:val="-3"/>
        </w:rPr>
        <w:t>Общая </w:t>
      </w:r>
      <w:r>
        <w:rPr>
          <w:spacing w:val="-4"/>
        </w:rPr>
        <w:t>сюжетная </w:t>
      </w:r>
      <w:r>
        <w:rPr>
          <w:spacing w:val="-3"/>
        </w:rPr>
        <w:t>линия всех </w:t>
      </w:r>
      <w:r>
        <w:rPr>
          <w:spacing w:val="-5"/>
        </w:rPr>
        <w:t>компонентов </w:t>
      </w:r>
      <w:r>
        <w:rPr>
          <w:spacing w:val="-4"/>
        </w:rPr>
        <w:t>электронного нарратива свя- </w:t>
      </w:r>
      <w:r>
        <w:rPr/>
        <w:t>зана</w:t>
      </w:r>
      <w:r>
        <w:rPr>
          <w:spacing w:val="-13"/>
        </w:rPr>
        <w:t> </w:t>
      </w:r>
      <w:r>
        <w:rPr/>
        <w:t>с</w:t>
      </w:r>
      <w:r>
        <w:rPr>
          <w:spacing w:val="-13"/>
        </w:rPr>
        <w:t> </w:t>
      </w:r>
      <w:r>
        <w:rPr/>
        <w:t>размышлениями</w:t>
      </w:r>
      <w:r>
        <w:rPr>
          <w:spacing w:val="-13"/>
        </w:rPr>
        <w:t> </w:t>
      </w:r>
      <w:r>
        <w:rPr>
          <w:spacing w:val="-3"/>
        </w:rPr>
        <w:t>главного</w:t>
      </w:r>
      <w:r>
        <w:rPr>
          <w:spacing w:val="-12"/>
        </w:rPr>
        <w:t> </w:t>
      </w:r>
      <w:r>
        <w:rPr>
          <w:spacing w:val="-3"/>
        </w:rPr>
        <w:t>героя</w:t>
      </w:r>
      <w:r>
        <w:rPr>
          <w:spacing w:val="-13"/>
        </w:rPr>
        <w:t> </w:t>
      </w:r>
      <w:r>
        <w:rPr/>
        <w:t>(Карла).</w:t>
      </w:r>
      <w:r>
        <w:rPr>
          <w:spacing w:val="-13"/>
        </w:rPr>
        <w:t> </w:t>
      </w:r>
      <w:r>
        <w:rPr/>
        <w:t>Оставшись</w:t>
      </w:r>
      <w:r>
        <w:rPr>
          <w:spacing w:val="-13"/>
        </w:rPr>
        <w:t> </w:t>
      </w:r>
      <w:r>
        <w:rPr/>
        <w:t>в</w:t>
      </w:r>
      <w:r>
        <w:rPr>
          <w:spacing w:val="-12"/>
        </w:rPr>
        <w:t> </w:t>
      </w:r>
      <w:r>
        <w:rPr/>
        <w:t>одиночестве, он </w:t>
      </w:r>
      <w:r>
        <w:rPr>
          <w:spacing w:val="-3"/>
        </w:rPr>
        <w:t>рассматривает содержимое своего </w:t>
      </w:r>
      <w:r>
        <w:rPr/>
        <w:t>старого </w:t>
      </w:r>
      <w:r>
        <w:rPr>
          <w:spacing w:val="-3"/>
        </w:rPr>
        <w:t>чемодана, вещи-безделушки </w:t>
      </w:r>
      <w:r>
        <w:rPr>
          <w:spacing w:val="-4"/>
        </w:rPr>
        <w:t>напоминают </w:t>
      </w:r>
      <w:r>
        <w:rPr/>
        <w:t>ему </w:t>
      </w:r>
      <w:r>
        <w:rPr>
          <w:spacing w:val="-5"/>
        </w:rPr>
        <w:t>школьные годы, </w:t>
      </w:r>
      <w:r>
        <w:rPr/>
        <w:t>и </w:t>
      </w:r>
      <w:r>
        <w:rPr>
          <w:spacing w:val="-4"/>
        </w:rPr>
        <w:t>Карл </w:t>
      </w:r>
      <w:r>
        <w:rPr>
          <w:spacing w:val="-3"/>
        </w:rPr>
        <w:t>решает </w:t>
      </w:r>
      <w:r>
        <w:rPr/>
        <w:t>посетить </w:t>
      </w:r>
      <w:r>
        <w:rPr>
          <w:spacing w:val="-3"/>
        </w:rPr>
        <w:t>встречу выпуск- ников </w:t>
      </w:r>
      <w:r>
        <w:rPr/>
        <w:t>в надежде увидеть старого </w:t>
      </w:r>
      <w:r>
        <w:rPr>
          <w:spacing w:val="-3"/>
        </w:rPr>
        <w:t>школьного </w:t>
      </w:r>
      <w:r>
        <w:rPr/>
        <w:t>друга Алекса Найтингейла, но, к сожалению, никто из одноклассников не знает Алекса. Далее Карл </w:t>
      </w:r>
      <w:r>
        <w:rPr>
          <w:spacing w:val="-3"/>
        </w:rPr>
        <w:t>вспоминает, </w:t>
      </w:r>
      <w:r>
        <w:rPr/>
        <w:t>что Алекс исчез еще во время их обучения в школе, и что   с ним </w:t>
      </w:r>
      <w:r>
        <w:rPr>
          <w:spacing w:val="2"/>
        </w:rPr>
        <w:t>произошло </w:t>
      </w:r>
      <w:r>
        <w:rPr/>
        <w:t>точно, никто не знает. Вторая </w:t>
      </w:r>
      <w:r>
        <w:rPr>
          <w:spacing w:val="2"/>
        </w:rPr>
        <w:t>часть повествования, </w:t>
      </w:r>
      <w:r>
        <w:rPr>
          <w:spacing w:val="4"/>
        </w:rPr>
        <w:t>представленная </w:t>
      </w:r>
      <w:r>
        <w:rPr/>
        <w:t>в </w:t>
      </w:r>
      <w:r>
        <w:rPr>
          <w:spacing w:val="3"/>
        </w:rPr>
        <w:t>виде </w:t>
      </w:r>
      <w:r>
        <w:rPr>
          <w:spacing w:val="4"/>
        </w:rPr>
        <w:t>стилизованной 3D-игры </w:t>
      </w:r>
      <w:r>
        <w:rPr/>
        <w:t>с </w:t>
      </w:r>
      <w:r>
        <w:rPr>
          <w:spacing w:val="4"/>
        </w:rPr>
        <w:t>нарративным </w:t>
      </w:r>
      <w:r>
        <w:rPr/>
        <w:t>ком- понентом, в сюжетном плане она продолжает начатые в первой части </w:t>
      </w:r>
      <w:r>
        <w:rPr>
          <w:spacing w:val="3"/>
        </w:rPr>
        <w:t>поиски </w:t>
      </w:r>
      <w:r>
        <w:rPr>
          <w:spacing w:val="2"/>
        </w:rPr>
        <w:t>Алекса </w:t>
      </w:r>
      <w:r>
        <w:rPr>
          <w:spacing w:val="3"/>
        </w:rPr>
        <w:t>Найтингейла, </w:t>
      </w:r>
      <w:r>
        <w:rPr/>
        <w:t>но </w:t>
      </w:r>
      <w:r>
        <w:rPr>
          <w:spacing w:val="2"/>
        </w:rPr>
        <w:t>при </w:t>
      </w:r>
      <w:r>
        <w:rPr/>
        <w:t>этом </w:t>
      </w:r>
      <w:r>
        <w:rPr>
          <w:spacing w:val="2"/>
        </w:rPr>
        <w:t>локус </w:t>
      </w:r>
      <w:r>
        <w:rPr>
          <w:spacing w:val="3"/>
        </w:rPr>
        <w:t>повествования </w:t>
      </w:r>
      <w:r>
        <w:rPr>
          <w:spacing w:val="4"/>
        </w:rPr>
        <w:t>пере- </w:t>
      </w:r>
      <w:r>
        <w:rPr/>
        <w:t>мещается в квартиру Алекса. Здесь читатель, путешествуя в виртуаль- ном </w:t>
      </w:r>
      <w:r>
        <w:rPr>
          <w:spacing w:val="5"/>
        </w:rPr>
        <w:t>пространстве </w:t>
      </w:r>
      <w:r>
        <w:rPr>
          <w:spacing w:val="4"/>
        </w:rPr>
        <w:t>заброшенной </w:t>
      </w:r>
      <w:r>
        <w:rPr>
          <w:spacing w:val="3"/>
        </w:rPr>
        <w:t>квартиры, обнаруживает </w:t>
      </w:r>
      <w:r>
        <w:rPr>
          <w:spacing w:val="4"/>
        </w:rPr>
        <w:t>фрагменты </w:t>
      </w:r>
      <w:r>
        <w:rPr/>
        <w:t>текста в самых неожиданных </w:t>
      </w:r>
      <w:r>
        <w:rPr>
          <w:spacing w:val="2"/>
        </w:rPr>
        <w:t>местах </w:t>
      </w:r>
      <w:r>
        <w:rPr/>
        <w:t>жилища героя. Текстовые находки </w:t>
      </w:r>
      <w:r>
        <w:rPr>
          <w:spacing w:val="2"/>
        </w:rPr>
        <w:t>повторяют </w:t>
      </w:r>
      <w:r>
        <w:rPr/>
        <w:t>в </w:t>
      </w:r>
      <w:r>
        <w:rPr>
          <w:spacing w:val="2"/>
        </w:rPr>
        <w:t>идейном </w:t>
      </w:r>
      <w:r>
        <w:rPr>
          <w:spacing w:val="3"/>
        </w:rPr>
        <w:t>смысле </w:t>
      </w:r>
      <w:r>
        <w:rPr>
          <w:spacing w:val="4"/>
        </w:rPr>
        <w:t>основное </w:t>
      </w:r>
      <w:r>
        <w:rPr>
          <w:spacing w:val="2"/>
        </w:rPr>
        <w:t>предположение, </w:t>
      </w:r>
      <w:r>
        <w:rPr/>
        <w:t>артикулиру- емое главным героем в первой части повествования, о том, что Алексу Найтингейлу, а может быть, и самому Карлу удалось проскочить сквозь иллюзию повседневной реальности и они оба являются объектами вооб- ражения друг друга. Однако по поводу исчезновения Алекса в электрон- ном</w:t>
      </w:r>
      <w:r>
        <w:rPr>
          <w:spacing w:val="-7"/>
        </w:rPr>
        <w:t> </w:t>
      </w:r>
      <w:r>
        <w:rPr/>
        <w:t>повествовании</w:t>
      </w:r>
      <w:r>
        <w:rPr>
          <w:spacing w:val="-7"/>
        </w:rPr>
        <w:t> </w:t>
      </w:r>
      <w:r>
        <w:rPr/>
        <w:t>актуализирована</w:t>
      </w:r>
      <w:r>
        <w:rPr>
          <w:spacing w:val="-7"/>
        </w:rPr>
        <w:t> </w:t>
      </w:r>
      <w:r>
        <w:rPr/>
        <w:t>и</w:t>
      </w:r>
      <w:r>
        <w:rPr>
          <w:spacing w:val="-7"/>
        </w:rPr>
        <w:t> </w:t>
      </w:r>
      <w:r>
        <w:rPr/>
        <w:t>более</w:t>
      </w:r>
      <w:r>
        <w:rPr>
          <w:spacing w:val="-6"/>
        </w:rPr>
        <w:t> </w:t>
      </w:r>
      <w:r>
        <w:rPr/>
        <w:t>тривиальная</w:t>
      </w:r>
      <w:r>
        <w:rPr>
          <w:spacing w:val="-7"/>
        </w:rPr>
        <w:t> </w:t>
      </w:r>
      <w:r>
        <w:rPr/>
        <w:t>идея.</w:t>
      </w:r>
      <w:r>
        <w:rPr>
          <w:spacing w:val="-7"/>
        </w:rPr>
        <w:t> </w:t>
      </w:r>
      <w:r>
        <w:rPr/>
        <w:t>В</w:t>
      </w:r>
      <w:r>
        <w:rPr>
          <w:spacing w:val="-7"/>
        </w:rPr>
        <w:t> </w:t>
      </w:r>
      <w:r>
        <w:rPr/>
        <w:t>любом случае читатель заинтригован до конца повествования во второй части “Nightingale’s </w:t>
      </w:r>
      <w:r>
        <w:rPr>
          <w:spacing w:val="2"/>
        </w:rPr>
        <w:t>Playground” </w:t>
      </w:r>
      <w:r>
        <w:rPr/>
        <w:t>(до </w:t>
      </w:r>
      <w:r>
        <w:rPr>
          <w:spacing w:val="3"/>
        </w:rPr>
        <w:t>посещения </w:t>
      </w:r>
      <w:r>
        <w:rPr/>
        <w:t>Карлом  </w:t>
      </w:r>
      <w:r>
        <w:rPr>
          <w:spacing w:val="2"/>
        </w:rPr>
        <w:t>последней </w:t>
      </w:r>
      <w:r>
        <w:rPr/>
        <w:t>комнаты в квартире</w:t>
      </w:r>
      <w:r>
        <w:rPr>
          <w:spacing w:val="8"/>
        </w:rPr>
        <w:t> </w:t>
      </w:r>
      <w:r>
        <w:rPr/>
        <w:t>Алекса).</w:t>
      </w:r>
    </w:p>
    <w:p>
      <w:pPr>
        <w:pStyle w:val="BodyText"/>
        <w:spacing w:before="6"/>
        <w:ind w:left="0" w:firstLine="0"/>
        <w:jc w:val="left"/>
        <w:rPr>
          <w:sz w:val="14"/>
        </w:rPr>
      </w:pPr>
      <w:r>
        <w:rPr/>
        <w:pict>
          <v:line style="position:absolute;mso-position-horizontal-relative:page;mso-position-vertical-relative:paragraph;z-index:-251559936;mso-wrap-distance-left:0;mso-wrap-distance-right:0" from="36.849998pt,10.596545pt" to="108.849998pt,10.596545pt" stroked="true" strokeweight=".5pt" strokecolor="#000000">
            <v:stroke dashstyle="solid"/>
            <w10:wrap type="topAndBottom"/>
          </v:line>
        </w:pict>
      </w:r>
    </w:p>
    <w:p>
      <w:pPr>
        <w:spacing w:line="235" w:lineRule="auto" w:before="2"/>
        <w:ind w:left="117" w:right="361" w:firstLine="0"/>
        <w:jc w:val="both"/>
        <w:rPr>
          <w:sz w:val="17"/>
        </w:rPr>
      </w:pPr>
      <w:r>
        <w:rPr>
          <w:position w:val="6"/>
          <w:sz w:val="10"/>
        </w:rPr>
        <w:t>1 </w:t>
      </w:r>
      <w:r>
        <w:rPr>
          <w:sz w:val="17"/>
        </w:rPr>
        <w:t>Так, известен опыт реализации образовательного проекта “Inanimate Alice: Pedagogy Project”,</w:t>
      </w:r>
      <w:r>
        <w:rPr>
          <w:spacing w:val="-8"/>
          <w:sz w:val="17"/>
        </w:rPr>
        <w:t> </w:t>
      </w:r>
      <w:r>
        <w:rPr>
          <w:sz w:val="17"/>
        </w:rPr>
        <w:t>подготовленного</w:t>
      </w:r>
      <w:r>
        <w:rPr>
          <w:spacing w:val="-7"/>
          <w:sz w:val="17"/>
        </w:rPr>
        <w:t> </w:t>
      </w:r>
      <w:r>
        <w:rPr>
          <w:sz w:val="17"/>
        </w:rPr>
        <w:t>на</w:t>
      </w:r>
      <w:r>
        <w:rPr>
          <w:spacing w:val="-7"/>
          <w:sz w:val="17"/>
        </w:rPr>
        <w:t> </w:t>
      </w:r>
      <w:r>
        <w:rPr>
          <w:sz w:val="17"/>
        </w:rPr>
        <w:t>основе</w:t>
      </w:r>
      <w:r>
        <w:rPr>
          <w:spacing w:val="-7"/>
          <w:sz w:val="17"/>
        </w:rPr>
        <w:t> </w:t>
      </w:r>
      <w:r>
        <w:rPr>
          <w:sz w:val="17"/>
        </w:rPr>
        <w:t>электронного</w:t>
      </w:r>
      <w:r>
        <w:rPr>
          <w:spacing w:val="-7"/>
          <w:sz w:val="17"/>
        </w:rPr>
        <w:t> </w:t>
      </w:r>
      <w:r>
        <w:rPr>
          <w:sz w:val="17"/>
        </w:rPr>
        <w:t>произведения</w:t>
      </w:r>
      <w:r>
        <w:rPr>
          <w:spacing w:val="-7"/>
          <w:sz w:val="17"/>
        </w:rPr>
        <w:t> </w:t>
      </w:r>
      <w:r>
        <w:rPr>
          <w:sz w:val="17"/>
        </w:rPr>
        <w:t>К.</w:t>
      </w:r>
      <w:r>
        <w:rPr>
          <w:spacing w:val="-7"/>
          <w:sz w:val="17"/>
        </w:rPr>
        <w:t> </w:t>
      </w:r>
      <w:r>
        <w:rPr>
          <w:sz w:val="17"/>
        </w:rPr>
        <w:t>Пилинжер</w:t>
      </w:r>
      <w:r>
        <w:rPr>
          <w:spacing w:val="-8"/>
          <w:sz w:val="17"/>
        </w:rPr>
        <w:t> </w:t>
      </w:r>
      <w:r>
        <w:rPr>
          <w:sz w:val="17"/>
        </w:rPr>
        <w:t>и</w:t>
      </w:r>
      <w:r>
        <w:rPr>
          <w:spacing w:val="-7"/>
          <w:sz w:val="17"/>
        </w:rPr>
        <w:t> </w:t>
      </w:r>
      <w:r>
        <w:rPr>
          <w:sz w:val="17"/>
        </w:rPr>
        <w:t>К.</w:t>
      </w:r>
      <w:r>
        <w:rPr>
          <w:spacing w:val="-7"/>
          <w:sz w:val="17"/>
        </w:rPr>
        <w:t> </w:t>
      </w:r>
      <w:r>
        <w:rPr>
          <w:sz w:val="17"/>
        </w:rPr>
        <w:t>Джозе- фа “Inanimate Alice” [Inanimate Alice project]. Педагогический проект представляет собой серию детально разработанных планов занятий для преподавателя и рабочие материалы для обучающихся, нацеленные на тренировку навыков восприятия и интерпретации </w:t>
      </w:r>
      <w:r>
        <w:rPr>
          <w:spacing w:val="-4"/>
          <w:sz w:val="17"/>
        </w:rPr>
        <w:t>элек- </w:t>
      </w:r>
      <w:r>
        <w:rPr>
          <w:sz w:val="17"/>
        </w:rPr>
        <w:t>тронного контента </w:t>
      </w:r>
      <w:r>
        <w:rPr>
          <w:spacing w:val="-3"/>
          <w:sz w:val="17"/>
        </w:rPr>
        <w:t>(текст, </w:t>
      </w:r>
      <w:r>
        <w:rPr>
          <w:sz w:val="17"/>
        </w:rPr>
        <w:t>звук, анимация, графика, видео).</w:t>
      </w:r>
    </w:p>
    <w:p>
      <w:pPr>
        <w:spacing w:after="0" w:line="235" w:lineRule="auto"/>
        <w:jc w:val="both"/>
        <w:rPr>
          <w:sz w:val="17"/>
        </w:rPr>
        <w:sectPr>
          <w:footerReference w:type="default" r:id="rId297"/>
          <w:pgSz w:w="8230" w:h="11910"/>
          <w:pgMar w:footer="552" w:header="0" w:top="860" w:bottom="740" w:left="620" w:right="600"/>
          <w:pgNumType w:start="305"/>
        </w:sectPr>
      </w:pPr>
    </w:p>
    <w:p>
      <w:pPr>
        <w:pStyle w:val="BodyText"/>
        <w:spacing w:line="237" w:lineRule="auto" w:before="106"/>
        <w:ind w:left="343" w:right="133"/>
      </w:pPr>
      <w:r>
        <w:rPr>
          <w:spacing w:val="-3"/>
        </w:rPr>
        <w:t>Образовательный </w:t>
      </w:r>
      <w:r>
        <w:rPr/>
        <w:t>проект к </w:t>
      </w:r>
      <w:r>
        <w:rPr>
          <w:spacing w:val="-3"/>
        </w:rPr>
        <w:t>электронному произведению “Nightingale’s </w:t>
      </w:r>
      <w:r>
        <w:rPr/>
        <w:t>Playground”</w:t>
      </w:r>
      <w:r>
        <w:rPr>
          <w:spacing w:val="-10"/>
        </w:rPr>
        <w:t> </w:t>
      </w:r>
      <w:r>
        <w:rPr/>
        <w:t>А.</w:t>
      </w:r>
      <w:r>
        <w:rPr>
          <w:spacing w:val="-10"/>
        </w:rPr>
        <w:t> </w:t>
      </w:r>
      <w:r>
        <w:rPr>
          <w:spacing w:val="-3"/>
        </w:rPr>
        <w:t>Кэмпбелл</w:t>
      </w:r>
      <w:r>
        <w:rPr>
          <w:spacing w:val="-10"/>
        </w:rPr>
        <w:t> </w:t>
      </w:r>
      <w:r>
        <w:rPr>
          <w:spacing w:val="-3"/>
        </w:rPr>
        <w:t>включает</w:t>
      </w:r>
      <w:r>
        <w:rPr>
          <w:spacing w:val="-9"/>
        </w:rPr>
        <w:t> </w:t>
      </w:r>
      <w:r>
        <w:rPr/>
        <w:t>три</w:t>
      </w:r>
      <w:r>
        <w:rPr>
          <w:spacing w:val="-10"/>
        </w:rPr>
        <w:t> </w:t>
      </w:r>
      <w:r>
        <w:rPr/>
        <w:t>основных</w:t>
      </w:r>
      <w:r>
        <w:rPr>
          <w:spacing w:val="-10"/>
        </w:rPr>
        <w:t> </w:t>
      </w:r>
      <w:r>
        <w:rPr>
          <w:spacing w:val="-5"/>
        </w:rPr>
        <w:t>модуля</w:t>
      </w:r>
      <w:r>
        <w:rPr>
          <w:spacing w:val="-10"/>
        </w:rPr>
        <w:t> </w:t>
      </w:r>
      <w:r>
        <w:rPr/>
        <w:t>и</w:t>
      </w:r>
      <w:r>
        <w:rPr>
          <w:spacing w:val="-9"/>
        </w:rPr>
        <w:t> </w:t>
      </w:r>
      <w:r>
        <w:rPr>
          <w:spacing w:val="-3"/>
        </w:rPr>
        <w:t>один</w:t>
      </w:r>
      <w:r>
        <w:rPr>
          <w:spacing w:val="-10"/>
        </w:rPr>
        <w:t> </w:t>
      </w:r>
      <w:r>
        <w:rPr>
          <w:spacing w:val="-3"/>
        </w:rPr>
        <w:t>вводный, </w:t>
      </w:r>
      <w:r>
        <w:rPr/>
        <w:t>в</w:t>
      </w:r>
      <w:r>
        <w:rPr>
          <w:spacing w:val="-15"/>
        </w:rPr>
        <w:t> </w:t>
      </w:r>
      <w:r>
        <w:rPr>
          <w:spacing w:val="-4"/>
        </w:rPr>
        <w:t>котором</w:t>
      </w:r>
      <w:r>
        <w:rPr>
          <w:spacing w:val="-14"/>
        </w:rPr>
        <w:t> </w:t>
      </w:r>
      <w:r>
        <w:rPr/>
        <w:t>представлена</w:t>
      </w:r>
      <w:r>
        <w:rPr>
          <w:spacing w:val="-15"/>
        </w:rPr>
        <w:t> </w:t>
      </w:r>
      <w:r>
        <w:rPr/>
        <w:t>основная</w:t>
      </w:r>
      <w:r>
        <w:rPr>
          <w:spacing w:val="-14"/>
        </w:rPr>
        <w:t> </w:t>
      </w:r>
      <w:r>
        <w:rPr>
          <w:spacing w:val="-3"/>
        </w:rPr>
        <w:t>лексика</w:t>
      </w:r>
      <w:r>
        <w:rPr>
          <w:spacing w:val="-14"/>
        </w:rPr>
        <w:t> </w:t>
      </w:r>
      <w:r>
        <w:rPr/>
        <w:t>и</w:t>
      </w:r>
      <w:r>
        <w:rPr>
          <w:spacing w:val="-15"/>
        </w:rPr>
        <w:t> </w:t>
      </w:r>
      <w:r>
        <w:rPr/>
        <w:t>синтаксические</w:t>
      </w:r>
      <w:r>
        <w:rPr>
          <w:spacing w:val="-14"/>
        </w:rPr>
        <w:t> </w:t>
      </w:r>
      <w:r>
        <w:rPr/>
        <w:t>конструкции, необходимые для успешного освоения учащимися тем основных моду- лей. Лексические единицы вводного урока могут быть распределены по следующим лексико-сематическим группам: ЛСГ 1: существительные, описывающие школьную жизнь и интересы подростков; ЛСГ 2: прила- гательные, описывающие свойства характера; ЛСГ 3: прилагательные, представляющие характеристики предметов, используемых в школьной </w:t>
      </w:r>
      <w:r>
        <w:rPr>
          <w:spacing w:val="3"/>
        </w:rPr>
        <w:t>жизни; </w:t>
      </w:r>
      <w:r>
        <w:rPr>
          <w:spacing w:val="2"/>
        </w:rPr>
        <w:t>ЛСГ </w:t>
      </w:r>
      <w:r>
        <w:rPr/>
        <w:t>4: глаголы со </w:t>
      </w:r>
      <w:r>
        <w:rPr>
          <w:spacing w:val="2"/>
        </w:rPr>
        <w:t>значением </w:t>
      </w:r>
      <w:r>
        <w:rPr>
          <w:spacing w:val="3"/>
        </w:rPr>
        <w:t>передвижения; </w:t>
      </w:r>
      <w:r>
        <w:rPr>
          <w:spacing w:val="2"/>
        </w:rPr>
        <w:t>ЛСГ </w:t>
      </w:r>
      <w:r>
        <w:rPr/>
        <w:t>5: глаголы  со </w:t>
      </w:r>
      <w:r>
        <w:rPr>
          <w:spacing w:val="-4"/>
        </w:rPr>
        <w:t>значением </w:t>
      </w:r>
      <w:r>
        <w:rPr>
          <w:spacing w:val="-3"/>
        </w:rPr>
        <w:t>разрушения, </w:t>
      </w:r>
      <w:r>
        <w:rPr>
          <w:spacing w:val="-4"/>
        </w:rPr>
        <w:t>разъединения целого; </w:t>
      </w:r>
      <w:r>
        <w:rPr/>
        <w:t>ЛСГ 6: </w:t>
      </w:r>
      <w:r>
        <w:rPr>
          <w:spacing w:val="-3"/>
        </w:rPr>
        <w:t>существительные, </w:t>
      </w:r>
      <w:r>
        <w:rPr/>
        <w:t>описывающие нарративную </w:t>
      </w:r>
      <w:r>
        <w:rPr>
          <w:spacing w:val="-2"/>
        </w:rPr>
        <w:t>концепцию</w:t>
      </w:r>
      <w:r>
        <w:rPr>
          <w:spacing w:val="-7"/>
        </w:rPr>
        <w:t> </w:t>
      </w:r>
      <w:r>
        <w:rPr/>
        <w:t>повествования.</w:t>
      </w:r>
    </w:p>
    <w:p>
      <w:pPr>
        <w:pStyle w:val="BodyText"/>
        <w:spacing w:line="237" w:lineRule="auto"/>
        <w:ind w:left="343" w:right="134"/>
      </w:pPr>
      <w:r>
        <w:rPr/>
        <w:t>Лексический материал вводного </w:t>
      </w:r>
      <w:r>
        <w:rPr>
          <w:spacing w:val="-3"/>
        </w:rPr>
        <w:t>модуля </w:t>
      </w:r>
      <w:r>
        <w:rPr/>
        <w:t>отрабатывается с помощью интерактивных</w:t>
      </w:r>
      <w:r>
        <w:rPr>
          <w:spacing w:val="-17"/>
        </w:rPr>
        <w:t> </w:t>
      </w:r>
      <w:r>
        <w:rPr/>
        <w:t>упражнений,</w:t>
      </w:r>
      <w:r>
        <w:rPr>
          <w:spacing w:val="-16"/>
        </w:rPr>
        <w:t> </w:t>
      </w:r>
      <w:r>
        <w:rPr/>
        <w:t>представленных</w:t>
      </w:r>
      <w:r>
        <w:rPr>
          <w:spacing w:val="-16"/>
        </w:rPr>
        <w:t> </w:t>
      </w:r>
      <w:r>
        <w:rPr/>
        <w:t>в</w:t>
      </w:r>
      <w:r>
        <w:rPr>
          <w:spacing w:val="-16"/>
        </w:rPr>
        <w:t> </w:t>
      </w:r>
      <w:r>
        <w:rPr/>
        <w:t>электронной</w:t>
      </w:r>
      <w:r>
        <w:rPr>
          <w:spacing w:val="-16"/>
        </w:rPr>
        <w:t> </w:t>
      </w:r>
      <w:r>
        <w:rPr/>
        <w:t>интерактив- ной</w:t>
      </w:r>
      <w:r>
        <w:rPr>
          <w:spacing w:val="-14"/>
        </w:rPr>
        <w:t> </w:t>
      </w:r>
      <w:r>
        <w:rPr/>
        <w:t>образовательной</w:t>
      </w:r>
      <w:r>
        <w:rPr>
          <w:spacing w:val="-14"/>
        </w:rPr>
        <w:t> </w:t>
      </w:r>
      <w:r>
        <w:rPr/>
        <w:t>среде</w:t>
      </w:r>
      <w:r>
        <w:rPr>
          <w:spacing w:val="-14"/>
        </w:rPr>
        <w:t> </w:t>
      </w:r>
      <w:r>
        <w:rPr/>
        <w:t>по</w:t>
      </w:r>
      <w:r>
        <w:rPr>
          <w:spacing w:val="-14"/>
        </w:rPr>
        <w:t> </w:t>
      </w:r>
      <w:r>
        <w:rPr/>
        <w:t>иностранным</w:t>
      </w:r>
      <w:r>
        <w:rPr>
          <w:spacing w:val="-14"/>
        </w:rPr>
        <w:t> </w:t>
      </w:r>
      <w:r>
        <w:rPr/>
        <w:t>языкам</w:t>
      </w:r>
      <w:r>
        <w:rPr>
          <w:spacing w:val="-14"/>
        </w:rPr>
        <w:t> </w:t>
      </w:r>
      <w:r>
        <w:rPr/>
        <w:t>eLang</w:t>
      </w:r>
      <w:r>
        <w:rPr>
          <w:spacing w:val="-13"/>
        </w:rPr>
        <w:t> </w:t>
      </w:r>
      <w:r>
        <w:rPr/>
        <w:t>НГТУ</w:t>
      </w:r>
      <w:r>
        <w:rPr>
          <w:spacing w:val="-14"/>
        </w:rPr>
        <w:t> </w:t>
      </w:r>
      <w:r>
        <w:rPr/>
        <w:t>[eLang]. К</w:t>
      </w:r>
      <w:r>
        <w:rPr>
          <w:spacing w:val="-10"/>
        </w:rPr>
        <w:t> </w:t>
      </w:r>
      <w:r>
        <w:rPr/>
        <w:t>основным</w:t>
      </w:r>
      <w:r>
        <w:rPr>
          <w:spacing w:val="-10"/>
        </w:rPr>
        <w:t> </w:t>
      </w:r>
      <w:r>
        <w:rPr/>
        <w:t>типам</w:t>
      </w:r>
      <w:r>
        <w:rPr>
          <w:spacing w:val="-9"/>
        </w:rPr>
        <w:t> </w:t>
      </w:r>
      <w:r>
        <w:rPr/>
        <w:t>заданий,</w:t>
      </w:r>
      <w:r>
        <w:rPr>
          <w:spacing w:val="-10"/>
        </w:rPr>
        <w:t> </w:t>
      </w:r>
      <w:r>
        <w:rPr/>
        <w:t>используемым</w:t>
      </w:r>
      <w:r>
        <w:rPr>
          <w:spacing w:val="-10"/>
        </w:rPr>
        <w:t> </w:t>
      </w:r>
      <w:r>
        <w:rPr/>
        <w:t>во</w:t>
      </w:r>
      <w:r>
        <w:rPr>
          <w:spacing w:val="-9"/>
        </w:rPr>
        <w:t> </w:t>
      </w:r>
      <w:r>
        <w:rPr>
          <w:spacing w:val="-3"/>
        </w:rPr>
        <w:t>водном</w:t>
      </w:r>
      <w:r>
        <w:rPr>
          <w:spacing w:val="-10"/>
        </w:rPr>
        <w:t> </w:t>
      </w:r>
      <w:r>
        <w:rPr>
          <w:spacing w:val="-3"/>
        </w:rPr>
        <w:t>модуле,</w:t>
      </w:r>
      <w:r>
        <w:rPr>
          <w:spacing w:val="-9"/>
        </w:rPr>
        <w:t> </w:t>
      </w:r>
      <w:r>
        <w:rPr/>
        <w:t>относятся:</w:t>
      </w:r>
    </w:p>
    <w:p>
      <w:pPr>
        <w:pStyle w:val="ListParagraph"/>
        <w:numPr>
          <w:ilvl w:val="1"/>
          <w:numId w:val="129"/>
        </w:numPr>
        <w:tabs>
          <w:tab w:pos="887" w:val="left" w:leader="none"/>
        </w:tabs>
        <w:spacing w:line="237" w:lineRule="auto" w:before="0" w:after="0"/>
        <w:ind w:left="343" w:right="136" w:firstLine="340"/>
        <w:jc w:val="left"/>
        <w:rPr>
          <w:sz w:val="21"/>
        </w:rPr>
      </w:pPr>
      <w:r>
        <w:rPr>
          <w:spacing w:val="-3"/>
          <w:sz w:val="21"/>
        </w:rPr>
        <w:t>Установление</w:t>
      </w:r>
      <w:r>
        <w:rPr>
          <w:spacing w:val="-19"/>
          <w:sz w:val="21"/>
        </w:rPr>
        <w:t> </w:t>
      </w:r>
      <w:r>
        <w:rPr>
          <w:sz w:val="21"/>
        </w:rPr>
        <w:t>соответствий</w:t>
      </w:r>
      <w:r>
        <w:rPr>
          <w:spacing w:val="-18"/>
          <w:sz w:val="21"/>
        </w:rPr>
        <w:t> </w:t>
      </w:r>
      <w:r>
        <w:rPr>
          <w:sz w:val="21"/>
        </w:rPr>
        <w:t>(слово-перевод;</w:t>
      </w:r>
      <w:r>
        <w:rPr>
          <w:spacing w:val="-19"/>
          <w:sz w:val="21"/>
        </w:rPr>
        <w:t> </w:t>
      </w:r>
      <w:r>
        <w:rPr>
          <w:sz w:val="21"/>
        </w:rPr>
        <w:t>слово-синоним;</w:t>
      </w:r>
      <w:r>
        <w:rPr>
          <w:spacing w:val="-18"/>
          <w:sz w:val="21"/>
        </w:rPr>
        <w:t> </w:t>
      </w:r>
      <w:r>
        <w:rPr>
          <w:sz w:val="21"/>
        </w:rPr>
        <w:t>слово- антоним).</w:t>
      </w:r>
    </w:p>
    <w:p>
      <w:pPr>
        <w:pStyle w:val="ListParagraph"/>
        <w:numPr>
          <w:ilvl w:val="1"/>
          <w:numId w:val="129"/>
        </w:numPr>
        <w:tabs>
          <w:tab w:pos="886" w:val="left" w:leader="none"/>
        </w:tabs>
        <w:spacing w:line="237" w:lineRule="auto" w:before="0" w:after="0"/>
        <w:ind w:left="343" w:right="136" w:firstLine="340"/>
        <w:jc w:val="left"/>
        <w:rPr>
          <w:sz w:val="21"/>
        </w:rPr>
      </w:pPr>
      <w:r>
        <w:rPr>
          <w:sz w:val="21"/>
        </w:rPr>
        <w:t>Множественный</w:t>
      </w:r>
      <w:r>
        <w:rPr>
          <w:spacing w:val="-16"/>
          <w:sz w:val="21"/>
        </w:rPr>
        <w:t> </w:t>
      </w:r>
      <w:r>
        <w:rPr>
          <w:sz w:val="21"/>
        </w:rPr>
        <w:t>выбор</w:t>
      </w:r>
      <w:r>
        <w:rPr>
          <w:spacing w:val="-15"/>
          <w:sz w:val="21"/>
        </w:rPr>
        <w:t> </w:t>
      </w:r>
      <w:r>
        <w:rPr>
          <w:sz w:val="21"/>
        </w:rPr>
        <w:t>(выбор</w:t>
      </w:r>
      <w:r>
        <w:rPr>
          <w:spacing w:val="-16"/>
          <w:sz w:val="21"/>
        </w:rPr>
        <w:t> </w:t>
      </w:r>
      <w:r>
        <w:rPr>
          <w:spacing w:val="-3"/>
          <w:sz w:val="21"/>
        </w:rPr>
        <w:t>правильного</w:t>
      </w:r>
      <w:r>
        <w:rPr>
          <w:spacing w:val="-15"/>
          <w:sz w:val="21"/>
        </w:rPr>
        <w:t> </w:t>
      </w:r>
      <w:r>
        <w:rPr>
          <w:sz w:val="21"/>
        </w:rPr>
        <w:t>ответа;</w:t>
      </w:r>
      <w:r>
        <w:rPr>
          <w:spacing w:val="-16"/>
          <w:sz w:val="21"/>
        </w:rPr>
        <w:t> </w:t>
      </w:r>
      <w:r>
        <w:rPr>
          <w:sz w:val="21"/>
        </w:rPr>
        <w:t>выбор</w:t>
      </w:r>
      <w:r>
        <w:rPr>
          <w:spacing w:val="-15"/>
          <w:sz w:val="21"/>
        </w:rPr>
        <w:t> </w:t>
      </w:r>
      <w:r>
        <w:rPr>
          <w:spacing w:val="-3"/>
          <w:sz w:val="21"/>
        </w:rPr>
        <w:t>несколь- </w:t>
      </w:r>
      <w:r>
        <w:rPr>
          <w:sz w:val="21"/>
        </w:rPr>
        <w:t>ких правильных</w:t>
      </w:r>
      <w:r>
        <w:rPr>
          <w:spacing w:val="-1"/>
          <w:sz w:val="21"/>
        </w:rPr>
        <w:t> </w:t>
      </w:r>
      <w:r>
        <w:rPr>
          <w:sz w:val="21"/>
        </w:rPr>
        <w:t>ответов).</w:t>
      </w:r>
    </w:p>
    <w:p>
      <w:pPr>
        <w:pStyle w:val="ListParagraph"/>
        <w:numPr>
          <w:ilvl w:val="1"/>
          <w:numId w:val="129"/>
        </w:numPr>
        <w:tabs>
          <w:tab w:pos="894" w:val="left" w:leader="none"/>
        </w:tabs>
        <w:spacing w:line="236" w:lineRule="exact" w:before="0" w:after="0"/>
        <w:ind w:left="893" w:right="0" w:hanging="211"/>
        <w:jc w:val="left"/>
        <w:rPr>
          <w:sz w:val="21"/>
        </w:rPr>
      </w:pPr>
      <w:r>
        <w:rPr>
          <w:sz w:val="21"/>
        </w:rPr>
        <w:t>Заполнение пропусков (в тексте или в</w:t>
      </w:r>
      <w:r>
        <w:rPr>
          <w:spacing w:val="-4"/>
          <w:sz w:val="21"/>
        </w:rPr>
        <w:t> </w:t>
      </w:r>
      <w:r>
        <w:rPr>
          <w:sz w:val="21"/>
        </w:rPr>
        <w:t>диалоге).</w:t>
      </w:r>
    </w:p>
    <w:p>
      <w:pPr>
        <w:pStyle w:val="ListParagraph"/>
        <w:numPr>
          <w:ilvl w:val="1"/>
          <w:numId w:val="129"/>
        </w:numPr>
        <w:tabs>
          <w:tab w:pos="913" w:val="left" w:leader="none"/>
        </w:tabs>
        <w:spacing w:line="237" w:lineRule="auto" w:before="0" w:after="0"/>
        <w:ind w:left="343" w:right="135" w:firstLine="340"/>
        <w:jc w:val="left"/>
        <w:rPr>
          <w:sz w:val="21"/>
        </w:rPr>
      </w:pPr>
      <w:r>
        <w:rPr>
          <w:sz w:val="21"/>
        </w:rPr>
        <w:t>Восстановление последовательности (букв в слове; слов в пред- ложении).</w:t>
      </w:r>
    </w:p>
    <w:p>
      <w:pPr>
        <w:pStyle w:val="ListParagraph"/>
        <w:numPr>
          <w:ilvl w:val="1"/>
          <w:numId w:val="129"/>
        </w:numPr>
        <w:tabs>
          <w:tab w:pos="947" w:val="left" w:leader="none"/>
        </w:tabs>
        <w:spacing w:line="236" w:lineRule="exact" w:before="0" w:after="0"/>
        <w:ind w:left="946" w:right="0" w:hanging="264"/>
        <w:jc w:val="left"/>
        <w:rPr>
          <w:sz w:val="21"/>
        </w:rPr>
      </w:pPr>
      <w:r>
        <w:rPr>
          <w:sz w:val="21"/>
        </w:rPr>
        <w:t>Открытый вопрос (ввод</w:t>
      </w:r>
      <w:r>
        <w:rPr>
          <w:spacing w:val="-2"/>
          <w:sz w:val="21"/>
        </w:rPr>
        <w:t> </w:t>
      </w:r>
      <w:r>
        <w:rPr>
          <w:sz w:val="21"/>
        </w:rPr>
        <w:t>ответа).</w:t>
      </w:r>
    </w:p>
    <w:p>
      <w:pPr>
        <w:pStyle w:val="ListParagraph"/>
        <w:numPr>
          <w:ilvl w:val="1"/>
          <w:numId w:val="129"/>
        </w:numPr>
        <w:tabs>
          <w:tab w:pos="894" w:val="left" w:leader="none"/>
        </w:tabs>
        <w:spacing w:line="238" w:lineRule="exact" w:before="0" w:after="0"/>
        <w:ind w:left="893" w:right="0" w:hanging="211"/>
        <w:jc w:val="left"/>
        <w:rPr>
          <w:sz w:val="21"/>
        </w:rPr>
      </w:pPr>
      <w:r>
        <w:rPr>
          <w:spacing w:val="-3"/>
          <w:sz w:val="21"/>
        </w:rPr>
        <w:t>Аудио/видеотекст </w:t>
      </w:r>
      <w:r>
        <w:rPr>
          <w:sz w:val="21"/>
        </w:rPr>
        <w:t>и задания к</w:t>
      </w:r>
      <w:r>
        <w:rPr>
          <w:spacing w:val="4"/>
          <w:sz w:val="21"/>
        </w:rPr>
        <w:t> </w:t>
      </w:r>
      <w:r>
        <w:rPr>
          <w:spacing w:val="-5"/>
          <w:sz w:val="21"/>
        </w:rPr>
        <w:t>нему.</w:t>
      </w:r>
    </w:p>
    <w:p>
      <w:pPr>
        <w:pStyle w:val="BodyText"/>
        <w:spacing w:line="237" w:lineRule="auto"/>
        <w:ind w:left="343" w:right="134"/>
      </w:pPr>
      <w:r>
        <w:rPr>
          <w:spacing w:val="-4"/>
        </w:rPr>
        <w:t>Главная</w:t>
      </w:r>
      <w:r>
        <w:rPr>
          <w:spacing w:val="-13"/>
        </w:rPr>
        <w:t> </w:t>
      </w:r>
      <w:r>
        <w:rPr>
          <w:spacing w:val="-3"/>
        </w:rPr>
        <w:t>задача</w:t>
      </w:r>
      <w:r>
        <w:rPr>
          <w:spacing w:val="-13"/>
        </w:rPr>
        <w:t> </w:t>
      </w:r>
      <w:r>
        <w:rPr/>
        <w:t>основных</w:t>
      </w:r>
      <w:r>
        <w:rPr>
          <w:spacing w:val="-13"/>
        </w:rPr>
        <w:t> </w:t>
      </w:r>
      <w:r>
        <w:rPr>
          <w:spacing w:val="-4"/>
        </w:rPr>
        <w:t>модулей</w:t>
      </w:r>
      <w:r>
        <w:rPr>
          <w:spacing w:val="-12"/>
        </w:rPr>
        <w:t> </w:t>
      </w:r>
      <w:r>
        <w:rPr/>
        <w:t>“Nightingale’s</w:t>
      </w:r>
      <w:r>
        <w:rPr>
          <w:spacing w:val="-13"/>
        </w:rPr>
        <w:t> </w:t>
      </w:r>
      <w:r>
        <w:rPr/>
        <w:t>Playground:</w:t>
      </w:r>
      <w:r>
        <w:rPr>
          <w:spacing w:val="-13"/>
        </w:rPr>
        <w:t> </w:t>
      </w:r>
      <w:r>
        <w:rPr/>
        <w:t>pedagogy project”:</w:t>
      </w:r>
      <w:r>
        <w:rPr>
          <w:spacing w:val="-12"/>
        </w:rPr>
        <w:t> </w:t>
      </w:r>
      <w:r>
        <w:rPr>
          <w:spacing w:val="-3"/>
        </w:rPr>
        <w:t>познакомить</w:t>
      </w:r>
      <w:r>
        <w:rPr>
          <w:spacing w:val="-11"/>
        </w:rPr>
        <w:t> </w:t>
      </w:r>
      <w:r>
        <w:rPr>
          <w:spacing w:val="-3"/>
        </w:rPr>
        <w:t>обучающихся</w:t>
      </w:r>
      <w:r>
        <w:rPr>
          <w:spacing w:val="-11"/>
        </w:rPr>
        <w:t> </w:t>
      </w:r>
      <w:r>
        <w:rPr/>
        <w:t>с</w:t>
      </w:r>
      <w:r>
        <w:rPr>
          <w:spacing w:val="-11"/>
        </w:rPr>
        <w:t> </w:t>
      </w:r>
      <w:r>
        <w:rPr/>
        <w:t>электронным</w:t>
      </w:r>
      <w:r>
        <w:rPr>
          <w:spacing w:val="-11"/>
        </w:rPr>
        <w:t> </w:t>
      </w:r>
      <w:r>
        <w:rPr/>
        <w:t>нарративом</w:t>
      </w:r>
      <w:r>
        <w:rPr>
          <w:spacing w:val="-12"/>
        </w:rPr>
        <w:t> </w:t>
      </w:r>
      <w:r>
        <w:rPr/>
        <w:t>как</w:t>
      </w:r>
      <w:r>
        <w:rPr>
          <w:spacing w:val="-11"/>
        </w:rPr>
        <w:t> </w:t>
      </w:r>
      <w:r>
        <w:rPr/>
        <w:t>прин- ципиально новым </w:t>
      </w:r>
      <w:r>
        <w:rPr>
          <w:spacing w:val="-3"/>
        </w:rPr>
        <w:t>литературным медиаобъектом </w:t>
      </w:r>
      <w:r>
        <w:rPr/>
        <w:t>и </w:t>
      </w:r>
      <w:r>
        <w:rPr>
          <w:spacing w:val="-4"/>
        </w:rPr>
        <w:t>научить </w:t>
      </w:r>
      <w:r>
        <w:rPr>
          <w:spacing w:val="-3"/>
        </w:rPr>
        <w:t>анализировать </w:t>
      </w:r>
      <w:r>
        <w:rPr/>
        <w:t>элементы </w:t>
      </w:r>
      <w:r>
        <w:rPr>
          <w:spacing w:val="-4"/>
        </w:rPr>
        <w:t>(текст, </w:t>
      </w:r>
      <w:r>
        <w:rPr/>
        <w:t>звук, </w:t>
      </w:r>
      <w:r>
        <w:rPr>
          <w:spacing w:val="-5"/>
        </w:rPr>
        <w:t>аудио, </w:t>
      </w:r>
      <w:r>
        <w:rPr/>
        <w:t>видео, графику) электронного повествова- ния. Основными компонентами </w:t>
      </w:r>
      <w:r>
        <w:rPr>
          <w:spacing w:val="-3"/>
        </w:rPr>
        <w:t>модулей </w:t>
      </w:r>
      <w:r>
        <w:rPr/>
        <w:t>“Nightingale’s Playground: </w:t>
      </w:r>
      <w:r>
        <w:rPr>
          <w:spacing w:val="-3"/>
        </w:rPr>
        <w:t>peda- </w:t>
      </w:r>
      <w:r>
        <w:rPr/>
        <w:t>gogy project” являются: план занятия для преподавателя (“Lesson Plan”) и материалы для самостоятельной работы </w:t>
      </w:r>
      <w:r>
        <w:rPr>
          <w:spacing w:val="-3"/>
        </w:rPr>
        <w:t>студентов </w:t>
      </w:r>
      <w:r>
        <w:rPr/>
        <w:t>(“Student Recourse Pack”).</w:t>
      </w:r>
      <w:r>
        <w:rPr>
          <w:spacing w:val="-17"/>
        </w:rPr>
        <w:t> </w:t>
      </w:r>
      <w:r>
        <w:rPr/>
        <w:t>Все</w:t>
      </w:r>
      <w:r>
        <w:rPr>
          <w:spacing w:val="-16"/>
        </w:rPr>
        <w:t> </w:t>
      </w:r>
      <w:r>
        <w:rPr/>
        <w:t>планы</w:t>
      </w:r>
      <w:r>
        <w:rPr>
          <w:spacing w:val="-16"/>
        </w:rPr>
        <w:t> </w:t>
      </w:r>
      <w:r>
        <w:rPr/>
        <w:t>занятий</w:t>
      </w:r>
      <w:r>
        <w:rPr>
          <w:spacing w:val="-17"/>
        </w:rPr>
        <w:t> </w:t>
      </w:r>
      <w:r>
        <w:rPr/>
        <w:t>для</w:t>
      </w:r>
      <w:r>
        <w:rPr>
          <w:spacing w:val="-16"/>
        </w:rPr>
        <w:t> </w:t>
      </w:r>
      <w:r>
        <w:rPr>
          <w:spacing w:val="-3"/>
        </w:rPr>
        <w:t>преподавателей</w:t>
      </w:r>
      <w:r>
        <w:rPr>
          <w:spacing w:val="-16"/>
        </w:rPr>
        <w:t> </w:t>
      </w:r>
      <w:r>
        <w:rPr/>
        <w:t>в</w:t>
      </w:r>
      <w:r>
        <w:rPr>
          <w:spacing w:val="-17"/>
        </w:rPr>
        <w:t> </w:t>
      </w:r>
      <w:r>
        <w:rPr>
          <w:spacing w:val="-3"/>
        </w:rPr>
        <w:t>“Nightingale’s</w:t>
      </w:r>
      <w:r>
        <w:rPr>
          <w:spacing w:val="-16"/>
        </w:rPr>
        <w:t> </w:t>
      </w:r>
      <w:r>
        <w:rPr/>
        <w:t>Playground: pedagogy project” имеют </w:t>
      </w:r>
      <w:r>
        <w:rPr>
          <w:spacing w:val="-3"/>
        </w:rPr>
        <w:t>сходную </w:t>
      </w:r>
      <w:r>
        <w:rPr>
          <w:spacing w:val="-4"/>
        </w:rPr>
        <w:t>структуру, </w:t>
      </w:r>
      <w:r>
        <w:rPr/>
        <w:t>в </w:t>
      </w:r>
      <w:r>
        <w:rPr>
          <w:spacing w:val="-3"/>
        </w:rPr>
        <w:t>которой </w:t>
      </w:r>
      <w:r>
        <w:rPr/>
        <w:t>последовательно представлены следующие</w:t>
      </w:r>
      <w:r>
        <w:rPr>
          <w:spacing w:val="-1"/>
        </w:rPr>
        <w:t> </w:t>
      </w:r>
      <w:r>
        <w:rPr/>
        <w:t>части:</w:t>
      </w:r>
    </w:p>
    <w:p>
      <w:pPr>
        <w:pStyle w:val="ListParagraph"/>
        <w:numPr>
          <w:ilvl w:val="0"/>
          <w:numId w:val="130"/>
        </w:numPr>
        <w:tabs>
          <w:tab w:pos="894" w:val="left" w:leader="none"/>
        </w:tabs>
        <w:spacing w:line="227" w:lineRule="exact" w:before="0" w:after="0"/>
        <w:ind w:left="893" w:right="0" w:hanging="211"/>
        <w:jc w:val="both"/>
        <w:rPr>
          <w:sz w:val="21"/>
        </w:rPr>
      </w:pPr>
      <w:r>
        <w:rPr>
          <w:spacing w:val="-3"/>
          <w:sz w:val="21"/>
        </w:rPr>
        <w:t>Тема</w:t>
      </w:r>
      <w:r>
        <w:rPr>
          <w:spacing w:val="-2"/>
          <w:sz w:val="21"/>
        </w:rPr>
        <w:t> </w:t>
      </w:r>
      <w:r>
        <w:rPr>
          <w:sz w:val="21"/>
        </w:rPr>
        <w:t>раздела.</w:t>
      </w:r>
    </w:p>
    <w:p>
      <w:pPr>
        <w:pStyle w:val="ListParagraph"/>
        <w:numPr>
          <w:ilvl w:val="0"/>
          <w:numId w:val="130"/>
        </w:numPr>
        <w:tabs>
          <w:tab w:pos="937" w:val="left" w:leader="none"/>
        </w:tabs>
        <w:spacing w:line="237" w:lineRule="auto" w:before="0" w:after="0"/>
        <w:ind w:left="343" w:right="125" w:firstLine="340"/>
        <w:jc w:val="both"/>
        <w:rPr>
          <w:sz w:val="21"/>
        </w:rPr>
      </w:pPr>
      <w:r>
        <w:rPr>
          <w:spacing w:val="8"/>
          <w:sz w:val="21"/>
        </w:rPr>
        <w:t>Теоретические </w:t>
      </w:r>
      <w:r>
        <w:rPr>
          <w:spacing w:val="7"/>
          <w:sz w:val="21"/>
        </w:rPr>
        <w:t>материалы (список литературы </w:t>
      </w:r>
      <w:r>
        <w:rPr>
          <w:spacing w:val="4"/>
          <w:sz w:val="21"/>
        </w:rPr>
        <w:t>со </w:t>
      </w:r>
      <w:r>
        <w:rPr>
          <w:spacing w:val="8"/>
          <w:sz w:val="21"/>
        </w:rPr>
        <w:t>ссылками </w:t>
      </w:r>
      <w:r>
        <w:rPr>
          <w:sz w:val="21"/>
        </w:rPr>
        <w:t>на </w:t>
      </w:r>
      <w:r>
        <w:rPr>
          <w:spacing w:val="-3"/>
          <w:sz w:val="21"/>
        </w:rPr>
        <w:t>источник, </w:t>
      </w:r>
      <w:r>
        <w:rPr>
          <w:spacing w:val="-4"/>
          <w:sz w:val="21"/>
        </w:rPr>
        <w:t>необходимые </w:t>
      </w:r>
      <w:r>
        <w:rPr>
          <w:spacing w:val="-3"/>
          <w:sz w:val="21"/>
        </w:rPr>
        <w:t>обучающимся </w:t>
      </w:r>
      <w:r>
        <w:rPr>
          <w:sz w:val="21"/>
        </w:rPr>
        <w:t>для </w:t>
      </w:r>
      <w:r>
        <w:rPr>
          <w:spacing w:val="-3"/>
          <w:sz w:val="21"/>
        </w:rPr>
        <w:t>успешного </w:t>
      </w:r>
      <w:r>
        <w:rPr>
          <w:sz w:val="21"/>
        </w:rPr>
        <w:t>освоения </w:t>
      </w:r>
      <w:r>
        <w:rPr>
          <w:spacing w:val="-2"/>
          <w:sz w:val="21"/>
        </w:rPr>
        <w:t>теории </w:t>
      </w:r>
      <w:r>
        <w:rPr>
          <w:sz w:val="21"/>
        </w:rPr>
        <w:t>и практики</w:t>
      </w:r>
      <w:r>
        <w:rPr>
          <w:spacing w:val="-1"/>
          <w:sz w:val="21"/>
        </w:rPr>
        <w:t> </w:t>
      </w:r>
      <w:r>
        <w:rPr>
          <w:sz w:val="21"/>
        </w:rPr>
        <w:t>раздела).</w:t>
      </w:r>
    </w:p>
    <w:p>
      <w:pPr>
        <w:pStyle w:val="ListParagraph"/>
        <w:numPr>
          <w:ilvl w:val="0"/>
          <w:numId w:val="130"/>
        </w:numPr>
        <w:tabs>
          <w:tab w:pos="916" w:val="left" w:leader="none"/>
        </w:tabs>
        <w:spacing w:line="237" w:lineRule="auto" w:before="0" w:after="0"/>
        <w:ind w:left="343" w:right="132" w:firstLine="340"/>
        <w:jc w:val="both"/>
        <w:rPr>
          <w:sz w:val="21"/>
        </w:rPr>
      </w:pPr>
      <w:r>
        <w:rPr>
          <w:sz w:val="21"/>
        </w:rPr>
        <w:t>Цели обучения (а также навыки и умения, которые </w:t>
      </w:r>
      <w:r>
        <w:rPr>
          <w:spacing w:val="-3"/>
          <w:sz w:val="21"/>
        </w:rPr>
        <w:t>будут </w:t>
      </w:r>
      <w:r>
        <w:rPr>
          <w:spacing w:val="2"/>
          <w:sz w:val="21"/>
        </w:rPr>
        <w:t>сфор- </w:t>
      </w:r>
      <w:r>
        <w:rPr>
          <w:sz w:val="21"/>
        </w:rPr>
        <w:t>мированы у обучающихся в </w:t>
      </w:r>
      <w:r>
        <w:rPr>
          <w:spacing w:val="-3"/>
          <w:sz w:val="21"/>
        </w:rPr>
        <w:t>результате </w:t>
      </w:r>
      <w:r>
        <w:rPr>
          <w:sz w:val="21"/>
        </w:rPr>
        <w:t>успешного освоения материалов раздела).</w:t>
      </w:r>
    </w:p>
    <w:p>
      <w:pPr>
        <w:spacing w:after="0" w:line="237" w:lineRule="auto"/>
        <w:jc w:val="both"/>
        <w:rPr>
          <w:sz w:val="21"/>
        </w:rPr>
        <w:sectPr>
          <w:pgSz w:w="8230" w:h="11910"/>
          <w:pgMar w:header="0" w:footer="552" w:top="860" w:bottom="740" w:left="620" w:right="600"/>
        </w:sectPr>
      </w:pPr>
    </w:p>
    <w:p>
      <w:pPr>
        <w:pStyle w:val="ListParagraph"/>
        <w:numPr>
          <w:ilvl w:val="0"/>
          <w:numId w:val="130"/>
        </w:numPr>
        <w:tabs>
          <w:tab w:pos="668" w:val="left" w:leader="none"/>
        </w:tabs>
        <w:spacing w:line="240" w:lineRule="exact" w:before="104" w:after="0"/>
        <w:ind w:left="667" w:right="0" w:hanging="211"/>
        <w:jc w:val="left"/>
        <w:rPr>
          <w:sz w:val="21"/>
        </w:rPr>
      </w:pPr>
      <w:r>
        <w:rPr>
          <w:sz w:val="21"/>
        </w:rPr>
        <w:t>Общий план занятий.</w:t>
      </w:r>
    </w:p>
    <w:p>
      <w:pPr>
        <w:pStyle w:val="ListParagraph"/>
        <w:numPr>
          <w:ilvl w:val="0"/>
          <w:numId w:val="130"/>
        </w:numPr>
        <w:tabs>
          <w:tab w:pos="668" w:val="left" w:leader="none"/>
        </w:tabs>
        <w:spacing w:line="238" w:lineRule="exact" w:before="0" w:after="0"/>
        <w:ind w:left="667" w:right="0" w:hanging="211"/>
        <w:jc w:val="left"/>
        <w:rPr>
          <w:sz w:val="21"/>
        </w:rPr>
      </w:pPr>
      <w:r>
        <w:rPr>
          <w:sz w:val="21"/>
        </w:rPr>
        <w:t>Пошаговая инструкция для</w:t>
      </w:r>
      <w:r>
        <w:rPr>
          <w:spacing w:val="-2"/>
          <w:sz w:val="21"/>
        </w:rPr>
        <w:t> </w:t>
      </w:r>
      <w:r>
        <w:rPr>
          <w:sz w:val="21"/>
        </w:rPr>
        <w:t>преподавателя.</w:t>
      </w:r>
    </w:p>
    <w:p>
      <w:pPr>
        <w:pStyle w:val="ListParagraph"/>
        <w:numPr>
          <w:ilvl w:val="0"/>
          <w:numId w:val="130"/>
        </w:numPr>
        <w:tabs>
          <w:tab w:pos="668" w:val="left" w:leader="none"/>
        </w:tabs>
        <w:spacing w:line="230" w:lineRule="exact" w:before="0" w:after="0"/>
        <w:ind w:left="667" w:right="0" w:hanging="211"/>
        <w:jc w:val="left"/>
        <w:rPr>
          <w:sz w:val="21"/>
        </w:rPr>
      </w:pPr>
      <w:r>
        <w:rPr>
          <w:sz w:val="21"/>
        </w:rPr>
        <w:t>Дополнительные</w:t>
      </w:r>
      <w:r>
        <w:rPr>
          <w:spacing w:val="-1"/>
          <w:sz w:val="21"/>
        </w:rPr>
        <w:t> </w:t>
      </w:r>
      <w:r>
        <w:rPr>
          <w:sz w:val="21"/>
        </w:rPr>
        <w:t>материалы:</w:t>
      </w:r>
    </w:p>
    <w:p>
      <w:pPr>
        <w:pStyle w:val="ListParagraph"/>
        <w:numPr>
          <w:ilvl w:val="1"/>
          <w:numId w:val="130"/>
        </w:numPr>
        <w:tabs>
          <w:tab w:pos="941" w:val="left" w:leader="none"/>
        </w:tabs>
        <w:spacing w:line="235" w:lineRule="auto" w:before="0" w:after="0"/>
        <w:ind w:left="457" w:right="362" w:firstLine="340"/>
        <w:jc w:val="both"/>
        <w:rPr>
          <w:sz w:val="21"/>
        </w:rPr>
      </w:pPr>
      <w:r>
        <w:rPr>
          <w:sz w:val="21"/>
        </w:rPr>
        <w:t>итоговые</w:t>
      </w:r>
      <w:r>
        <w:rPr>
          <w:spacing w:val="-12"/>
          <w:sz w:val="21"/>
        </w:rPr>
        <w:t> </w:t>
      </w:r>
      <w:r>
        <w:rPr>
          <w:sz w:val="21"/>
        </w:rPr>
        <w:t>вопросы</w:t>
      </w:r>
      <w:r>
        <w:rPr>
          <w:spacing w:val="-12"/>
          <w:sz w:val="21"/>
        </w:rPr>
        <w:t> </w:t>
      </w:r>
      <w:r>
        <w:rPr>
          <w:sz w:val="21"/>
        </w:rPr>
        <w:t>по</w:t>
      </w:r>
      <w:r>
        <w:rPr>
          <w:spacing w:val="-12"/>
          <w:sz w:val="21"/>
        </w:rPr>
        <w:t> </w:t>
      </w:r>
      <w:r>
        <w:rPr>
          <w:sz w:val="21"/>
        </w:rPr>
        <w:t>темам</w:t>
      </w:r>
      <w:r>
        <w:rPr>
          <w:spacing w:val="-12"/>
          <w:sz w:val="21"/>
        </w:rPr>
        <w:t> </w:t>
      </w:r>
      <w:r>
        <w:rPr>
          <w:sz w:val="21"/>
        </w:rPr>
        <w:t>раздела,</w:t>
      </w:r>
      <w:r>
        <w:rPr>
          <w:spacing w:val="-12"/>
          <w:sz w:val="21"/>
        </w:rPr>
        <w:t> </w:t>
      </w:r>
      <w:r>
        <w:rPr>
          <w:sz w:val="21"/>
        </w:rPr>
        <w:t>предполагающие</w:t>
      </w:r>
      <w:r>
        <w:rPr>
          <w:spacing w:val="-11"/>
          <w:sz w:val="21"/>
        </w:rPr>
        <w:t> </w:t>
      </w:r>
      <w:r>
        <w:rPr>
          <w:spacing w:val="-3"/>
          <w:sz w:val="21"/>
        </w:rPr>
        <w:t>контроль </w:t>
      </w:r>
      <w:r>
        <w:rPr>
          <w:sz w:val="21"/>
        </w:rPr>
        <w:t>освоения</w:t>
      </w:r>
      <w:r>
        <w:rPr>
          <w:spacing w:val="-13"/>
          <w:sz w:val="21"/>
        </w:rPr>
        <w:t> </w:t>
      </w:r>
      <w:r>
        <w:rPr>
          <w:sz w:val="21"/>
        </w:rPr>
        <w:t>теоретических</w:t>
      </w:r>
      <w:r>
        <w:rPr>
          <w:spacing w:val="-13"/>
          <w:sz w:val="21"/>
        </w:rPr>
        <w:t> </w:t>
      </w:r>
      <w:r>
        <w:rPr>
          <w:spacing w:val="-3"/>
          <w:sz w:val="21"/>
        </w:rPr>
        <w:t>разделов</w:t>
      </w:r>
      <w:r>
        <w:rPr>
          <w:spacing w:val="-12"/>
          <w:sz w:val="21"/>
        </w:rPr>
        <w:t> </w:t>
      </w:r>
      <w:r>
        <w:rPr>
          <w:spacing w:val="-5"/>
          <w:sz w:val="21"/>
        </w:rPr>
        <w:t>модуля</w:t>
      </w:r>
      <w:r>
        <w:rPr>
          <w:spacing w:val="-13"/>
          <w:sz w:val="21"/>
        </w:rPr>
        <w:t> </w:t>
      </w:r>
      <w:r>
        <w:rPr>
          <w:sz w:val="21"/>
        </w:rPr>
        <w:t>и</w:t>
      </w:r>
      <w:r>
        <w:rPr>
          <w:spacing w:val="-12"/>
          <w:sz w:val="21"/>
        </w:rPr>
        <w:t> </w:t>
      </w:r>
      <w:r>
        <w:rPr>
          <w:spacing w:val="-4"/>
          <w:sz w:val="21"/>
        </w:rPr>
        <w:t>навыков</w:t>
      </w:r>
      <w:r>
        <w:rPr>
          <w:spacing w:val="-13"/>
          <w:sz w:val="21"/>
        </w:rPr>
        <w:t> </w:t>
      </w:r>
      <w:r>
        <w:rPr>
          <w:sz w:val="21"/>
        </w:rPr>
        <w:t>анализа</w:t>
      </w:r>
      <w:r>
        <w:rPr>
          <w:spacing w:val="-13"/>
          <w:sz w:val="21"/>
        </w:rPr>
        <w:t> </w:t>
      </w:r>
      <w:r>
        <w:rPr>
          <w:spacing w:val="-3"/>
          <w:sz w:val="21"/>
        </w:rPr>
        <w:t>электрон- </w:t>
      </w:r>
      <w:r>
        <w:rPr>
          <w:sz w:val="21"/>
        </w:rPr>
        <w:t>ного </w:t>
      </w:r>
      <w:r>
        <w:rPr>
          <w:spacing w:val="-3"/>
          <w:sz w:val="21"/>
        </w:rPr>
        <w:t>художественного </w:t>
      </w:r>
      <w:r>
        <w:rPr>
          <w:sz w:val="21"/>
        </w:rPr>
        <w:t>текста</w:t>
      </w:r>
      <w:r>
        <w:rPr>
          <w:spacing w:val="1"/>
          <w:sz w:val="21"/>
        </w:rPr>
        <w:t> </w:t>
      </w:r>
      <w:r>
        <w:rPr>
          <w:sz w:val="21"/>
        </w:rPr>
        <w:t>(summarizing);</w:t>
      </w:r>
    </w:p>
    <w:p>
      <w:pPr>
        <w:pStyle w:val="ListParagraph"/>
        <w:numPr>
          <w:ilvl w:val="1"/>
          <w:numId w:val="130"/>
        </w:numPr>
        <w:tabs>
          <w:tab w:pos="947" w:val="left" w:leader="none"/>
        </w:tabs>
        <w:spacing w:line="235" w:lineRule="auto" w:before="0" w:after="0"/>
        <w:ind w:left="457" w:right="362" w:firstLine="340"/>
        <w:jc w:val="both"/>
        <w:rPr>
          <w:sz w:val="21"/>
        </w:rPr>
      </w:pPr>
      <w:r>
        <w:rPr>
          <w:sz w:val="21"/>
        </w:rPr>
        <w:t>дополнительные вопросы к материалам занятия (extending). Так,</w:t>
      </w:r>
      <w:r>
        <w:rPr>
          <w:spacing w:val="-16"/>
          <w:sz w:val="21"/>
        </w:rPr>
        <w:t> </w:t>
      </w:r>
      <w:r>
        <w:rPr>
          <w:sz w:val="21"/>
        </w:rPr>
        <w:t>например,</w:t>
      </w:r>
      <w:r>
        <w:rPr>
          <w:spacing w:val="-15"/>
          <w:sz w:val="21"/>
        </w:rPr>
        <w:t> </w:t>
      </w:r>
      <w:r>
        <w:rPr>
          <w:sz w:val="21"/>
        </w:rPr>
        <w:t>тема</w:t>
      </w:r>
      <w:r>
        <w:rPr>
          <w:spacing w:val="-15"/>
          <w:sz w:val="21"/>
        </w:rPr>
        <w:t> </w:t>
      </w:r>
      <w:r>
        <w:rPr>
          <w:sz w:val="21"/>
        </w:rPr>
        <w:t>первого</w:t>
      </w:r>
      <w:r>
        <w:rPr>
          <w:spacing w:val="-16"/>
          <w:sz w:val="21"/>
        </w:rPr>
        <w:t> </w:t>
      </w:r>
      <w:r>
        <w:rPr>
          <w:spacing w:val="-4"/>
          <w:sz w:val="21"/>
        </w:rPr>
        <w:t>модуля</w:t>
      </w:r>
      <w:r>
        <w:rPr>
          <w:spacing w:val="-15"/>
          <w:sz w:val="21"/>
        </w:rPr>
        <w:t> </w:t>
      </w:r>
      <w:r>
        <w:rPr>
          <w:sz w:val="21"/>
        </w:rPr>
        <w:t>в</w:t>
      </w:r>
      <w:r>
        <w:rPr>
          <w:spacing w:val="-16"/>
          <w:sz w:val="21"/>
        </w:rPr>
        <w:t> </w:t>
      </w:r>
      <w:r>
        <w:rPr>
          <w:sz w:val="21"/>
        </w:rPr>
        <w:t>“Nightingale’s</w:t>
      </w:r>
      <w:r>
        <w:rPr>
          <w:spacing w:val="-15"/>
          <w:sz w:val="21"/>
        </w:rPr>
        <w:t> </w:t>
      </w:r>
      <w:r>
        <w:rPr>
          <w:sz w:val="21"/>
        </w:rPr>
        <w:t>Playground:</w:t>
      </w:r>
      <w:r>
        <w:rPr>
          <w:spacing w:val="-15"/>
          <w:sz w:val="21"/>
        </w:rPr>
        <w:t> </w:t>
      </w:r>
      <w:r>
        <w:rPr>
          <w:sz w:val="21"/>
        </w:rPr>
        <w:t>peda-</w:t>
      </w:r>
    </w:p>
    <w:p>
      <w:pPr>
        <w:pStyle w:val="BodyText"/>
        <w:spacing w:line="237" w:lineRule="auto"/>
        <w:ind w:left="117" w:right="360" w:firstLine="0"/>
      </w:pPr>
      <w:r>
        <w:rPr/>
        <w:t>gogy project” — “Connection between story and medium” (Связь повество- вания</w:t>
      </w:r>
      <w:r>
        <w:rPr>
          <w:spacing w:val="-19"/>
        </w:rPr>
        <w:t> </w:t>
      </w:r>
      <w:r>
        <w:rPr/>
        <w:t>и</w:t>
      </w:r>
      <w:r>
        <w:rPr>
          <w:spacing w:val="-19"/>
        </w:rPr>
        <w:t> </w:t>
      </w:r>
      <w:r>
        <w:rPr/>
        <w:t>электронной</w:t>
      </w:r>
      <w:r>
        <w:rPr>
          <w:spacing w:val="-19"/>
        </w:rPr>
        <w:t> </w:t>
      </w:r>
      <w:r>
        <w:rPr/>
        <w:t>медиасреды)”.</w:t>
      </w:r>
      <w:r>
        <w:rPr>
          <w:spacing w:val="-19"/>
        </w:rPr>
        <w:t> </w:t>
      </w:r>
      <w:r>
        <w:rPr/>
        <w:t>В</w:t>
      </w:r>
      <w:r>
        <w:rPr>
          <w:spacing w:val="-18"/>
        </w:rPr>
        <w:t> </w:t>
      </w:r>
      <w:r>
        <w:rPr/>
        <w:t>качестве</w:t>
      </w:r>
      <w:r>
        <w:rPr>
          <w:spacing w:val="-19"/>
        </w:rPr>
        <w:t> </w:t>
      </w:r>
      <w:r>
        <w:rPr/>
        <w:t>теоретического</w:t>
      </w:r>
      <w:r>
        <w:rPr>
          <w:spacing w:val="-19"/>
        </w:rPr>
        <w:t> </w:t>
      </w:r>
      <w:r>
        <w:rPr/>
        <w:t>материала студентам</w:t>
      </w:r>
      <w:r>
        <w:rPr>
          <w:spacing w:val="-10"/>
        </w:rPr>
        <w:t> </w:t>
      </w:r>
      <w:r>
        <w:rPr/>
        <w:t>предлагается</w:t>
      </w:r>
      <w:r>
        <w:rPr>
          <w:spacing w:val="-10"/>
        </w:rPr>
        <w:t> </w:t>
      </w:r>
      <w:r>
        <w:rPr/>
        <w:t>следующее</w:t>
      </w:r>
      <w:r>
        <w:rPr>
          <w:spacing w:val="-10"/>
        </w:rPr>
        <w:t> </w:t>
      </w:r>
      <w:r>
        <w:rPr/>
        <w:t>исследование</w:t>
      </w:r>
      <w:r>
        <w:rPr>
          <w:spacing w:val="-10"/>
        </w:rPr>
        <w:t> </w:t>
      </w:r>
      <w:r>
        <w:rPr/>
        <w:t>в</w:t>
      </w:r>
      <w:r>
        <w:rPr>
          <w:spacing w:val="-10"/>
        </w:rPr>
        <w:t> </w:t>
      </w:r>
      <w:r>
        <w:rPr/>
        <w:t>области</w:t>
      </w:r>
      <w:r>
        <w:rPr>
          <w:spacing w:val="-10"/>
        </w:rPr>
        <w:t> </w:t>
      </w:r>
      <w:r>
        <w:rPr/>
        <w:t>электронной </w:t>
      </w:r>
      <w:r>
        <w:rPr>
          <w:spacing w:val="-4"/>
        </w:rPr>
        <w:t>литературы: </w:t>
      </w:r>
      <w:r>
        <w:rPr>
          <w:spacing w:val="-6"/>
        </w:rPr>
        <w:t>Уордрип-Фруин </w:t>
      </w:r>
      <w:r>
        <w:rPr/>
        <w:t>Н. </w:t>
      </w:r>
      <w:r>
        <w:rPr>
          <w:spacing w:val="-3"/>
        </w:rPr>
        <w:t>“Five elements </w:t>
      </w:r>
      <w:r>
        <w:rPr/>
        <w:t>of </w:t>
      </w:r>
      <w:r>
        <w:rPr>
          <w:spacing w:val="-3"/>
        </w:rPr>
        <w:t>digital literature” </w:t>
      </w:r>
      <w:r>
        <w:rPr>
          <w:spacing w:val="-5"/>
        </w:rPr>
        <w:t>[Wardrip- </w:t>
      </w:r>
      <w:r>
        <w:rPr/>
        <w:t>Fruin 2010].</w:t>
      </w:r>
    </w:p>
    <w:p>
      <w:pPr>
        <w:pStyle w:val="BodyText"/>
        <w:spacing w:line="237" w:lineRule="auto"/>
        <w:ind w:left="117" w:right="359"/>
      </w:pPr>
      <w:r>
        <w:rPr/>
        <w:t>Целью первого </w:t>
      </w:r>
      <w:r>
        <w:rPr>
          <w:spacing w:val="-4"/>
        </w:rPr>
        <w:t>модуля </w:t>
      </w:r>
      <w:r>
        <w:rPr/>
        <w:t>“Connection between story and medium” явля- ется</w:t>
      </w:r>
      <w:r>
        <w:rPr>
          <w:spacing w:val="-13"/>
        </w:rPr>
        <w:t> </w:t>
      </w:r>
      <w:r>
        <w:rPr>
          <w:spacing w:val="-4"/>
        </w:rPr>
        <w:t>знакомство</w:t>
      </w:r>
      <w:r>
        <w:rPr>
          <w:spacing w:val="-12"/>
        </w:rPr>
        <w:t> </w:t>
      </w:r>
      <w:r>
        <w:rPr>
          <w:spacing w:val="-3"/>
        </w:rPr>
        <w:t>слушателей</w:t>
      </w:r>
      <w:r>
        <w:rPr>
          <w:spacing w:val="-13"/>
        </w:rPr>
        <w:t> </w:t>
      </w:r>
      <w:r>
        <w:rPr/>
        <w:t>курса</w:t>
      </w:r>
      <w:r>
        <w:rPr>
          <w:spacing w:val="-12"/>
        </w:rPr>
        <w:t> </w:t>
      </w:r>
      <w:r>
        <w:rPr/>
        <w:t>с</w:t>
      </w:r>
      <w:r>
        <w:rPr>
          <w:spacing w:val="-13"/>
        </w:rPr>
        <w:t> </w:t>
      </w:r>
      <w:r>
        <w:rPr/>
        <w:t>основными</w:t>
      </w:r>
      <w:r>
        <w:rPr>
          <w:spacing w:val="-12"/>
        </w:rPr>
        <w:t> </w:t>
      </w:r>
      <w:r>
        <w:rPr/>
        <w:t>элементами</w:t>
      </w:r>
      <w:r>
        <w:rPr>
          <w:spacing w:val="-13"/>
        </w:rPr>
        <w:t> </w:t>
      </w:r>
      <w:r>
        <w:rPr>
          <w:spacing w:val="-3"/>
        </w:rPr>
        <w:t>электронного повествования, </w:t>
      </w:r>
      <w:r>
        <w:rPr/>
        <w:t>а </w:t>
      </w:r>
      <w:r>
        <w:rPr>
          <w:spacing w:val="-3"/>
        </w:rPr>
        <w:t>также </w:t>
      </w:r>
      <w:r>
        <w:rPr>
          <w:spacing w:val="-4"/>
        </w:rPr>
        <w:t>формирование </w:t>
      </w:r>
      <w:r>
        <w:rPr>
          <w:spacing w:val="-3"/>
        </w:rPr>
        <w:t>базовых </w:t>
      </w:r>
      <w:r>
        <w:rPr>
          <w:spacing w:val="-4"/>
        </w:rPr>
        <w:t>навыков </w:t>
      </w:r>
      <w:r>
        <w:rPr>
          <w:spacing w:val="-3"/>
        </w:rPr>
        <w:t>анализа </w:t>
      </w:r>
      <w:r>
        <w:rPr>
          <w:spacing w:val="-4"/>
        </w:rPr>
        <w:t>электрон- </w:t>
      </w:r>
      <w:r>
        <w:rPr/>
        <w:t>ного нарратива (умение выделить </w:t>
      </w:r>
      <w:r>
        <w:rPr>
          <w:spacing w:val="2"/>
        </w:rPr>
        <w:t>основные </w:t>
      </w:r>
      <w:r>
        <w:rPr/>
        <w:t>компоненты и назвать их функции</w:t>
      </w:r>
      <w:r>
        <w:rPr>
          <w:spacing w:val="-16"/>
        </w:rPr>
        <w:t> </w:t>
      </w:r>
      <w:r>
        <w:rPr/>
        <w:t>в</w:t>
      </w:r>
      <w:r>
        <w:rPr>
          <w:spacing w:val="-16"/>
        </w:rPr>
        <w:t> </w:t>
      </w:r>
      <w:r>
        <w:rPr/>
        <w:t>повествовании).</w:t>
      </w:r>
      <w:r>
        <w:rPr>
          <w:spacing w:val="-16"/>
        </w:rPr>
        <w:t> </w:t>
      </w:r>
      <w:r>
        <w:rPr/>
        <w:t>Общий</w:t>
      </w:r>
      <w:r>
        <w:rPr>
          <w:spacing w:val="-15"/>
        </w:rPr>
        <w:t> </w:t>
      </w:r>
      <w:r>
        <w:rPr/>
        <w:t>план</w:t>
      </w:r>
      <w:r>
        <w:rPr>
          <w:spacing w:val="-16"/>
        </w:rPr>
        <w:t> </w:t>
      </w:r>
      <w:r>
        <w:rPr/>
        <w:t>занятий</w:t>
      </w:r>
      <w:r>
        <w:rPr>
          <w:spacing w:val="-16"/>
        </w:rPr>
        <w:t> </w:t>
      </w:r>
      <w:r>
        <w:rPr/>
        <w:t>предполагает</w:t>
      </w:r>
      <w:r>
        <w:rPr>
          <w:spacing w:val="-15"/>
        </w:rPr>
        <w:t> </w:t>
      </w:r>
      <w:r>
        <w:rPr/>
        <w:t>прочтение </w:t>
      </w:r>
      <w:r>
        <w:rPr>
          <w:spacing w:val="-4"/>
        </w:rPr>
        <w:t>студентами </w:t>
      </w:r>
      <w:r>
        <w:rPr>
          <w:spacing w:val="-5"/>
        </w:rPr>
        <w:t>исследовательской </w:t>
      </w:r>
      <w:r>
        <w:rPr>
          <w:spacing w:val="-3"/>
        </w:rPr>
        <w:t>работы </w:t>
      </w:r>
      <w:r>
        <w:rPr/>
        <w:t>в </w:t>
      </w:r>
      <w:r>
        <w:rPr>
          <w:spacing w:val="-4"/>
        </w:rPr>
        <w:t>области электронного </w:t>
      </w:r>
      <w:r>
        <w:rPr>
          <w:spacing w:val="-3"/>
        </w:rPr>
        <w:t>повествова- ния,</w:t>
      </w:r>
      <w:r>
        <w:rPr>
          <w:spacing w:val="-10"/>
        </w:rPr>
        <w:t> </w:t>
      </w:r>
      <w:r>
        <w:rPr>
          <w:spacing w:val="-5"/>
        </w:rPr>
        <w:t>которое</w:t>
      </w:r>
      <w:r>
        <w:rPr>
          <w:spacing w:val="-9"/>
        </w:rPr>
        <w:t> </w:t>
      </w:r>
      <w:r>
        <w:rPr>
          <w:spacing w:val="-3"/>
        </w:rPr>
        <w:t>осуществляется</w:t>
      </w:r>
      <w:r>
        <w:rPr>
          <w:spacing w:val="-9"/>
        </w:rPr>
        <w:t> </w:t>
      </w:r>
      <w:r>
        <w:rPr/>
        <w:t>в</w:t>
      </w:r>
      <w:r>
        <w:rPr>
          <w:spacing w:val="-9"/>
        </w:rPr>
        <w:t> </w:t>
      </w:r>
      <w:r>
        <w:rPr>
          <w:spacing w:val="-3"/>
        </w:rPr>
        <w:t>микрогруппах</w:t>
      </w:r>
      <w:r>
        <w:rPr>
          <w:spacing w:val="-9"/>
        </w:rPr>
        <w:t> </w:t>
      </w:r>
      <w:r>
        <w:rPr/>
        <w:t>и</w:t>
      </w:r>
      <w:r>
        <w:rPr>
          <w:spacing w:val="-9"/>
        </w:rPr>
        <w:t> </w:t>
      </w:r>
      <w:r>
        <w:rPr>
          <w:spacing w:val="-3"/>
        </w:rPr>
        <w:t>дополняется</w:t>
      </w:r>
      <w:r>
        <w:rPr>
          <w:spacing w:val="-9"/>
        </w:rPr>
        <w:t> </w:t>
      </w:r>
      <w:r>
        <w:rPr>
          <w:spacing w:val="-5"/>
        </w:rPr>
        <w:t>коллективным </w:t>
      </w:r>
      <w:r>
        <w:rPr/>
        <w:t>обсуждением</w:t>
      </w:r>
      <w:r>
        <w:rPr>
          <w:spacing w:val="-21"/>
        </w:rPr>
        <w:t> </w:t>
      </w:r>
      <w:r>
        <w:rPr/>
        <w:t>прочитанного</w:t>
      </w:r>
      <w:r>
        <w:rPr>
          <w:spacing w:val="-21"/>
        </w:rPr>
        <w:t> </w:t>
      </w:r>
      <w:r>
        <w:rPr/>
        <w:t>материала.</w:t>
      </w:r>
      <w:r>
        <w:rPr>
          <w:spacing w:val="-20"/>
        </w:rPr>
        <w:t> </w:t>
      </w:r>
      <w:r>
        <w:rPr/>
        <w:t>Пошаговая</w:t>
      </w:r>
      <w:r>
        <w:rPr>
          <w:spacing w:val="-21"/>
        </w:rPr>
        <w:t> </w:t>
      </w:r>
      <w:r>
        <w:rPr/>
        <w:t>инструкция</w:t>
      </w:r>
      <w:r>
        <w:rPr>
          <w:spacing w:val="-20"/>
        </w:rPr>
        <w:t> </w:t>
      </w:r>
      <w:r>
        <w:rPr/>
        <w:t>реализует все направления общего плана занятия первого модуля с применением таких </w:t>
      </w:r>
      <w:r>
        <w:rPr>
          <w:spacing w:val="-3"/>
        </w:rPr>
        <w:t>педагогических технологий, как элементы критического</w:t>
      </w:r>
      <w:r>
        <w:rPr>
          <w:spacing w:val="-36"/>
        </w:rPr>
        <w:t> </w:t>
      </w:r>
      <w:r>
        <w:rPr/>
        <w:t>мышления:</w:t>
      </w:r>
    </w:p>
    <w:p>
      <w:pPr>
        <w:pStyle w:val="ListParagraph"/>
        <w:numPr>
          <w:ilvl w:val="2"/>
          <w:numId w:val="125"/>
        </w:numPr>
        <w:tabs>
          <w:tab w:pos="607" w:val="left" w:leader="none"/>
        </w:tabs>
        <w:spacing w:line="220" w:lineRule="exact" w:before="0" w:after="0"/>
        <w:ind w:left="606" w:right="0" w:hanging="150"/>
        <w:jc w:val="both"/>
        <w:rPr>
          <w:sz w:val="21"/>
        </w:rPr>
      </w:pPr>
      <w:r>
        <w:rPr>
          <w:sz w:val="21"/>
        </w:rPr>
        <w:t>кластер (графическая организация понятия: electronic narrative);</w:t>
      </w:r>
    </w:p>
    <w:p>
      <w:pPr>
        <w:pStyle w:val="ListParagraph"/>
        <w:numPr>
          <w:ilvl w:val="2"/>
          <w:numId w:val="125"/>
        </w:numPr>
        <w:tabs>
          <w:tab w:pos="623" w:val="left" w:leader="none"/>
        </w:tabs>
        <w:spacing w:line="235" w:lineRule="auto" w:before="0" w:after="0"/>
        <w:ind w:left="117" w:right="362" w:firstLine="340"/>
        <w:jc w:val="both"/>
        <w:rPr>
          <w:sz w:val="21"/>
        </w:rPr>
      </w:pPr>
      <w:r>
        <w:rPr>
          <w:sz w:val="21"/>
        </w:rPr>
        <w:t>прием INSERT (интерактивная система записи для эффективного чтения теоретических материалов, заявленных в материалах</w:t>
      </w:r>
      <w:r>
        <w:rPr>
          <w:spacing w:val="-3"/>
          <w:sz w:val="21"/>
        </w:rPr>
        <w:t> модуля);</w:t>
      </w:r>
    </w:p>
    <w:p>
      <w:pPr>
        <w:pStyle w:val="ListParagraph"/>
        <w:numPr>
          <w:ilvl w:val="2"/>
          <w:numId w:val="125"/>
        </w:numPr>
        <w:tabs>
          <w:tab w:pos="609" w:val="left" w:leader="none"/>
        </w:tabs>
        <w:spacing w:line="235" w:lineRule="auto" w:before="0" w:after="0"/>
        <w:ind w:left="117" w:right="361" w:firstLine="340"/>
        <w:jc w:val="both"/>
        <w:rPr>
          <w:sz w:val="21"/>
        </w:rPr>
      </w:pPr>
      <w:r>
        <w:rPr>
          <w:sz w:val="21"/>
        </w:rPr>
        <w:t>participatory reading (процесс чтения и обсуждения интерактивного </w:t>
      </w:r>
      <w:r>
        <w:rPr>
          <w:spacing w:val="-3"/>
          <w:sz w:val="21"/>
        </w:rPr>
        <w:t>художественного </w:t>
      </w:r>
      <w:r>
        <w:rPr>
          <w:sz w:val="21"/>
        </w:rPr>
        <w:t>текста, в </w:t>
      </w:r>
      <w:r>
        <w:rPr>
          <w:spacing w:val="-3"/>
          <w:sz w:val="21"/>
        </w:rPr>
        <w:t>котором </w:t>
      </w:r>
      <w:r>
        <w:rPr>
          <w:sz w:val="21"/>
        </w:rPr>
        <w:t>реципиент принимает активное уча- стие).</w:t>
      </w:r>
    </w:p>
    <w:p>
      <w:pPr>
        <w:pStyle w:val="BodyText"/>
        <w:spacing w:line="237" w:lineRule="auto"/>
        <w:ind w:left="117" w:right="361"/>
      </w:pPr>
      <w:r>
        <w:rPr>
          <w:spacing w:val="-3"/>
        </w:rPr>
        <w:t>Ряд</w:t>
      </w:r>
      <w:r>
        <w:rPr>
          <w:spacing w:val="-9"/>
        </w:rPr>
        <w:t> </w:t>
      </w:r>
      <w:r>
        <w:rPr/>
        <w:t>упражнений</w:t>
      </w:r>
      <w:r>
        <w:rPr>
          <w:spacing w:val="-9"/>
        </w:rPr>
        <w:t> </w:t>
      </w:r>
      <w:r>
        <w:rPr>
          <w:spacing w:val="-4"/>
        </w:rPr>
        <w:t>модуля</w:t>
      </w:r>
      <w:r>
        <w:rPr>
          <w:spacing w:val="-9"/>
        </w:rPr>
        <w:t> </w:t>
      </w:r>
      <w:r>
        <w:rPr/>
        <w:t>“Connection</w:t>
      </w:r>
      <w:r>
        <w:rPr>
          <w:spacing w:val="-9"/>
        </w:rPr>
        <w:t> </w:t>
      </w:r>
      <w:r>
        <w:rPr/>
        <w:t>between</w:t>
      </w:r>
      <w:r>
        <w:rPr>
          <w:spacing w:val="-9"/>
        </w:rPr>
        <w:t> </w:t>
      </w:r>
      <w:r>
        <w:rPr/>
        <w:t>story</w:t>
      </w:r>
      <w:r>
        <w:rPr>
          <w:spacing w:val="-9"/>
        </w:rPr>
        <w:t> </w:t>
      </w:r>
      <w:r>
        <w:rPr/>
        <w:t>and</w:t>
      </w:r>
      <w:r>
        <w:rPr>
          <w:spacing w:val="-9"/>
        </w:rPr>
        <w:t> </w:t>
      </w:r>
      <w:r>
        <w:rPr/>
        <w:t>medium”</w:t>
      </w:r>
      <w:r>
        <w:rPr>
          <w:spacing w:val="-9"/>
        </w:rPr>
        <w:t> </w:t>
      </w:r>
      <w:r>
        <w:rPr/>
        <w:t>наце- лен</w:t>
      </w:r>
      <w:r>
        <w:rPr>
          <w:spacing w:val="-14"/>
        </w:rPr>
        <w:t> </w:t>
      </w:r>
      <w:r>
        <w:rPr/>
        <w:t>на</w:t>
      </w:r>
      <w:r>
        <w:rPr>
          <w:spacing w:val="-14"/>
        </w:rPr>
        <w:t> </w:t>
      </w:r>
      <w:r>
        <w:rPr>
          <w:spacing w:val="-3"/>
        </w:rPr>
        <w:t>проверку</w:t>
      </w:r>
      <w:r>
        <w:rPr>
          <w:spacing w:val="-14"/>
        </w:rPr>
        <w:t> </w:t>
      </w:r>
      <w:r>
        <w:rPr/>
        <w:t>понимания</w:t>
      </w:r>
      <w:r>
        <w:rPr>
          <w:spacing w:val="-14"/>
        </w:rPr>
        <w:t> </w:t>
      </w:r>
      <w:r>
        <w:rPr>
          <w:spacing w:val="-3"/>
        </w:rPr>
        <w:t>прочитанного</w:t>
      </w:r>
      <w:r>
        <w:rPr>
          <w:spacing w:val="-13"/>
        </w:rPr>
        <w:t> </w:t>
      </w:r>
      <w:r>
        <w:rPr/>
        <w:t>(Reading</w:t>
      </w:r>
      <w:r>
        <w:rPr>
          <w:spacing w:val="-14"/>
        </w:rPr>
        <w:t> </w:t>
      </w:r>
      <w:r>
        <w:rPr/>
        <w:t>Comprehension</w:t>
      </w:r>
      <w:r>
        <w:rPr>
          <w:spacing w:val="-17"/>
        </w:rPr>
        <w:t> </w:t>
      </w:r>
      <w:r>
        <w:rPr>
          <w:spacing w:val="-4"/>
        </w:rPr>
        <w:t>Tasks):</w:t>
      </w:r>
    </w:p>
    <w:p>
      <w:pPr>
        <w:pStyle w:val="ListParagraph"/>
        <w:numPr>
          <w:ilvl w:val="2"/>
          <w:numId w:val="125"/>
        </w:numPr>
        <w:tabs>
          <w:tab w:pos="607" w:val="left" w:leader="none"/>
        </w:tabs>
        <w:spacing w:line="228" w:lineRule="exact" w:before="0" w:after="0"/>
        <w:ind w:left="606" w:right="0" w:hanging="150"/>
        <w:jc w:val="left"/>
        <w:rPr>
          <w:sz w:val="21"/>
        </w:rPr>
      </w:pPr>
      <w:r>
        <w:rPr>
          <w:sz w:val="21"/>
        </w:rPr>
        <w:t>заполнение пропусков в</w:t>
      </w:r>
      <w:r>
        <w:rPr>
          <w:spacing w:val="-1"/>
          <w:sz w:val="21"/>
        </w:rPr>
        <w:t> </w:t>
      </w:r>
      <w:r>
        <w:rPr>
          <w:sz w:val="21"/>
        </w:rPr>
        <w:t>тексте;</w:t>
      </w:r>
    </w:p>
    <w:p>
      <w:pPr>
        <w:pStyle w:val="ListParagraph"/>
        <w:numPr>
          <w:ilvl w:val="2"/>
          <w:numId w:val="125"/>
        </w:numPr>
        <w:tabs>
          <w:tab w:pos="607" w:val="left" w:leader="none"/>
        </w:tabs>
        <w:spacing w:line="238" w:lineRule="exact" w:before="0" w:after="0"/>
        <w:ind w:left="606" w:right="0" w:hanging="150"/>
        <w:jc w:val="left"/>
        <w:rPr>
          <w:sz w:val="21"/>
        </w:rPr>
      </w:pPr>
      <w:r>
        <w:rPr>
          <w:sz w:val="21"/>
        </w:rPr>
        <w:t>текст и задания к</w:t>
      </w:r>
      <w:r>
        <w:rPr>
          <w:spacing w:val="-1"/>
          <w:sz w:val="21"/>
        </w:rPr>
        <w:t> </w:t>
      </w:r>
      <w:r>
        <w:rPr>
          <w:sz w:val="21"/>
        </w:rPr>
        <w:t>нему;</w:t>
      </w:r>
    </w:p>
    <w:p>
      <w:pPr>
        <w:pStyle w:val="ListParagraph"/>
        <w:numPr>
          <w:ilvl w:val="2"/>
          <w:numId w:val="125"/>
        </w:numPr>
        <w:tabs>
          <w:tab w:pos="607" w:val="left" w:leader="none"/>
        </w:tabs>
        <w:spacing w:line="246" w:lineRule="exact" w:before="0" w:after="0"/>
        <w:ind w:left="606" w:right="0" w:hanging="150"/>
        <w:jc w:val="left"/>
        <w:rPr>
          <w:sz w:val="21"/>
        </w:rPr>
      </w:pPr>
      <w:r>
        <w:rPr>
          <w:sz w:val="21"/>
        </w:rPr>
        <w:t>восстановление последовательности (абзацев в</w:t>
      </w:r>
      <w:r>
        <w:rPr>
          <w:spacing w:val="-2"/>
          <w:sz w:val="21"/>
        </w:rPr>
        <w:t> </w:t>
      </w:r>
      <w:r>
        <w:rPr>
          <w:sz w:val="21"/>
        </w:rPr>
        <w:t>тексте).</w:t>
      </w:r>
    </w:p>
    <w:p>
      <w:pPr>
        <w:pStyle w:val="BodyText"/>
        <w:spacing w:line="237" w:lineRule="auto"/>
        <w:ind w:left="117"/>
        <w:jc w:val="left"/>
      </w:pPr>
      <w:r>
        <w:rPr>
          <w:spacing w:val="-3"/>
        </w:rPr>
        <w:t>Итоговые </w:t>
      </w:r>
      <w:r>
        <w:rPr/>
        <w:t>вопросы </w:t>
      </w:r>
      <w:r>
        <w:rPr>
          <w:spacing w:val="-5"/>
        </w:rPr>
        <w:t>модуля </w:t>
      </w:r>
      <w:r>
        <w:rPr/>
        <w:t>рассчитаны на </w:t>
      </w:r>
      <w:r>
        <w:rPr>
          <w:spacing w:val="-3"/>
        </w:rPr>
        <w:t>проверку </w:t>
      </w:r>
      <w:r>
        <w:rPr/>
        <w:t>усвоения теорети- ческого и практического материала занятия:</w:t>
      </w:r>
    </w:p>
    <w:p>
      <w:pPr>
        <w:pStyle w:val="ListParagraph"/>
        <w:numPr>
          <w:ilvl w:val="2"/>
          <w:numId w:val="125"/>
        </w:numPr>
        <w:tabs>
          <w:tab w:pos="607" w:val="left" w:leader="none"/>
        </w:tabs>
        <w:spacing w:line="228" w:lineRule="exact" w:before="0" w:after="0"/>
        <w:ind w:left="606" w:right="0" w:hanging="150"/>
        <w:jc w:val="left"/>
        <w:rPr>
          <w:i/>
          <w:sz w:val="21"/>
        </w:rPr>
      </w:pPr>
      <w:r>
        <w:rPr>
          <w:i/>
          <w:sz w:val="21"/>
        </w:rPr>
        <w:t>Who </w:t>
      </w:r>
      <w:r>
        <w:rPr>
          <w:i/>
          <w:spacing w:val="-3"/>
          <w:sz w:val="21"/>
        </w:rPr>
        <w:t>are </w:t>
      </w:r>
      <w:r>
        <w:rPr>
          <w:i/>
          <w:sz w:val="21"/>
        </w:rPr>
        <w:t>the main characters of “Nightingale’s</w:t>
      </w:r>
      <w:r>
        <w:rPr>
          <w:i/>
          <w:spacing w:val="-6"/>
          <w:sz w:val="21"/>
        </w:rPr>
        <w:t> </w:t>
      </w:r>
      <w:r>
        <w:rPr>
          <w:i/>
          <w:sz w:val="21"/>
        </w:rPr>
        <w:t>Playground”?</w:t>
      </w:r>
    </w:p>
    <w:p>
      <w:pPr>
        <w:pStyle w:val="ListParagraph"/>
        <w:numPr>
          <w:ilvl w:val="2"/>
          <w:numId w:val="125"/>
        </w:numPr>
        <w:tabs>
          <w:tab w:pos="621" w:val="left" w:leader="none"/>
        </w:tabs>
        <w:spacing w:line="235" w:lineRule="auto" w:before="0" w:after="0"/>
        <w:ind w:left="117" w:right="361" w:firstLine="340"/>
        <w:jc w:val="left"/>
        <w:rPr>
          <w:i/>
          <w:sz w:val="21"/>
        </w:rPr>
      </w:pPr>
      <w:r>
        <w:rPr>
          <w:i/>
          <w:sz w:val="21"/>
        </w:rPr>
        <w:t>Describe </w:t>
      </w:r>
      <w:r>
        <w:rPr>
          <w:i/>
          <w:spacing w:val="-5"/>
          <w:sz w:val="21"/>
        </w:rPr>
        <w:t>Carl’s </w:t>
      </w:r>
      <w:r>
        <w:rPr>
          <w:i/>
          <w:sz w:val="21"/>
        </w:rPr>
        <w:t>inner world and his feelings about his school life and </w:t>
      </w:r>
      <w:r>
        <w:rPr>
          <w:i/>
          <w:sz w:val="21"/>
        </w:rPr>
        <w:t>school mates?</w:t>
      </w:r>
    </w:p>
    <w:p>
      <w:pPr>
        <w:pStyle w:val="ListParagraph"/>
        <w:numPr>
          <w:ilvl w:val="2"/>
          <w:numId w:val="125"/>
        </w:numPr>
        <w:tabs>
          <w:tab w:pos="607" w:val="left" w:leader="none"/>
        </w:tabs>
        <w:spacing w:line="238" w:lineRule="exact" w:before="0" w:after="0"/>
        <w:ind w:left="606" w:right="0" w:hanging="150"/>
        <w:jc w:val="left"/>
        <w:rPr>
          <w:i/>
          <w:sz w:val="21"/>
        </w:rPr>
      </w:pPr>
      <w:r>
        <w:rPr>
          <w:i/>
          <w:sz w:val="21"/>
        </w:rPr>
        <w:t>Where does the main action of the story take</w:t>
      </w:r>
      <w:r>
        <w:rPr>
          <w:i/>
          <w:spacing w:val="-2"/>
          <w:sz w:val="21"/>
        </w:rPr>
        <w:t> </w:t>
      </w:r>
      <w:r>
        <w:rPr>
          <w:i/>
          <w:sz w:val="21"/>
        </w:rPr>
        <w:t>place?</w:t>
      </w:r>
    </w:p>
    <w:p>
      <w:pPr>
        <w:pStyle w:val="BodyText"/>
        <w:spacing w:line="237" w:lineRule="auto"/>
        <w:ind w:left="117" w:right="300"/>
        <w:jc w:val="left"/>
      </w:pPr>
      <w:r>
        <w:rPr>
          <w:spacing w:val="5"/>
        </w:rPr>
        <w:t>Данные вопросы </w:t>
      </w:r>
      <w:r>
        <w:rPr>
          <w:spacing w:val="4"/>
        </w:rPr>
        <w:t>предполагают </w:t>
      </w:r>
      <w:r>
        <w:rPr>
          <w:spacing w:val="5"/>
        </w:rPr>
        <w:t>устные </w:t>
      </w:r>
      <w:r>
        <w:rPr>
          <w:spacing w:val="4"/>
        </w:rPr>
        <w:t>ответы </w:t>
      </w:r>
      <w:r>
        <w:rPr>
          <w:spacing w:val="6"/>
        </w:rPr>
        <w:t>непосредственно</w:t>
      </w:r>
      <w:r>
        <w:rPr>
          <w:spacing w:val="64"/>
        </w:rPr>
        <w:t> </w:t>
      </w:r>
      <w:r>
        <w:rPr/>
        <w:t>на занятии. Дополнительные вопросы по </w:t>
      </w:r>
      <w:r>
        <w:rPr>
          <w:spacing w:val="-3"/>
        </w:rPr>
        <w:t>материалам </w:t>
      </w:r>
      <w:r>
        <w:rPr/>
        <w:t>занятия </w:t>
      </w:r>
      <w:r>
        <w:rPr>
          <w:spacing w:val="-3"/>
        </w:rPr>
        <w:t>направлены</w:t>
      </w:r>
    </w:p>
    <w:p>
      <w:pPr>
        <w:spacing w:after="0" w:line="237" w:lineRule="auto"/>
        <w:jc w:val="left"/>
        <w:sectPr>
          <w:footerReference w:type="default" r:id="rId298"/>
          <w:pgSz w:w="8230" w:h="11910"/>
          <w:pgMar w:footer="552" w:header="0" w:top="860" w:bottom="740" w:left="620" w:right="600"/>
          <w:pgNumType w:start="307"/>
        </w:sectPr>
      </w:pPr>
    </w:p>
    <w:p>
      <w:pPr>
        <w:pStyle w:val="BodyText"/>
        <w:spacing w:line="237" w:lineRule="auto" w:before="106"/>
        <w:ind w:left="343" w:right="135" w:firstLine="0"/>
      </w:pPr>
      <w:r>
        <w:rPr/>
        <w:t>на</w:t>
      </w:r>
      <w:r>
        <w:rPr>
          <w:spacing w:val="-14"/>
        </w:rPr>
        <w:t> </w:t>
      </w:r>
      <w:r>
        <w:rPr/>
        <w:t>осмысление</w:t>
      </w:r>
      <w:r>
        <w:rPr>
          <w:spacing w:val="-13"/>
        </w:rPr>
        <w:t> </w:t>
      </w:r>
      <w:r>
        <w:rPr/>
        <w:t>структуры</w:t>
      </w:r>
      <w:r>
        <w:rPr>
          <w:spacing w:val="-13"/>
        </w:rPr>
        <w:t> </w:t>
      </w:r>
      <w:r>
        <w:rPr/>
        <w:t>электронного</w:t>
      </w:r>
      <w:r>
        <w:rPr>
          <w:spacing w:val="-13"/>
        </w:rPr>
        <w:t> </w:t>
      </w:r>
      <w:r>
        <w:rPr/>
        <w:t>повествования</w:t>
      </w:r>
      <w:r>
        <w:rPr>
          <w:spacing w:val="-13"/>
        </w:rPr>
        <w:t> </w:t>
      </w:r>
      <w:r>
        <w:rPr/>
        <w:t>в</w:t>
      </w:r>
      <w:r>
        <w:rPr>
          <w:spacing w:val="-14"/>
        </w:rPr>
        <w:t> </w:t>
      </w:r>
      <w:r>
        <w:rPr/>
        <w:t>аспекте</w:t>
      </w:r>
      <w:r>
        <w:rPr>
          <w:spacing w:val="-13"/>
        </w:rPr>
        <w:t> </w:t>
      </w:r>
      <w:r>
        <w:rPr>
          <w:spacing w:val="-3"/>
        </w:rPr>
        <w:t>его</w:t>
      </w:r>
      <w:r>
        <w:rPr>
          <w:spacing w:val="-13"/>
        </w:rPr>
        <w:t> </w:t>
      </w:r>
      <w:r>
        <w:rPr/>
        <w:t>вос- приятия читателем.</w:t>
      </w:r>
      <w:r>
        <w:rPr>
          <w:spacing w:val="-1"/>
        </w:rPr>
        <w:t> </w:t>
      </w:r>
      <w:r>
        <w:rPr/>
        <w:t>Например:</w:t>
      </w:r>
    </w:p>
    <w:p>
      <w:pPr>
        <w:pStyle w:val="ListParagraph"/>
        <w:numPr>
          <w:ilvl w:val="3"/>
          <w:numId w:val="125"/>
        </w:numPr>
        <w:tabs>
          <w:tab w:pos="838" w:val="left" w:leader="none"/>
        </w:tabs>
        <w:spacing w:line="238" w:lineRule="exact" w:before="2" w:after="0"/>
        <w:ind w:left="343" w:right="134" w:firstLine="340"/>
        <w:jc w:val="both"/>
        <w:rPr>
          <w:i/>
          <w:sz w:val="21"/>
        </w:rPr>
      </w:pPr>
      <w:r>
        <w:rPr>
          <w:i/>
          <w:sz w:val="21"/>
        </w:rPr>
        <w:t>How do you think the creators attempt to guide the readers through the </w:t>
      </w:r>
      <w:r>
        <w:rPr>
          <w:i/>
          <w:sz w:val="21"/>
        </w:rPr>
        <w:t>evolving narrative?</w:t>
      </w:r>
    </w:p>
    <w:p>
      <w:pPr>
        <w:pStyle w:val="ListParagraph"/>
        <w:numPr>
          <w:ilvl w:val="3"/>
          <w:numId w:val="125"/>
        </w:numPr>
        <w:tabs>
          <w:tab w:pos="831" w:val="left" w:leader="none"/>
        </w:tabs>
        <w:spacing w:line="238" w:lineRule="exact" w:before="0" w:after="0"/>
        <w:ind w:left="343" w:right="135" w:firstLine="340"/>
        <w:jc w:val="both"/>
        <w:rPr>
          <w:i/>
          <w:sz w:val="21"/>
        </w:rPr>
      </w:pPr>
      <w:r>
        <w:rPr>
          <w:i/>
          <w:sz w:val="21"/>
        </w:rPr>
        <w:t>Do you have your own suggestions for making the path through the</w:t>
      </w:r>
      <w:r>
        <w:rPr>
          <w:i/>
          <w:spacing w:val="-38"/>
          <w:sz w:val="21"/>
        </w:rPr>
        <w:t> </w:t>
      </w:r>
      <w:r>
        <w:rPr>
          <w:i/>
          <w:spacing w:val="-6"/>
          <w:sz w:val="21"/>
        </w:rPr>
        <w:t>nar- </w:t>
      </w:r>
      <w:r>
        <w:rPr>
          <w:i/>
          <w:sz w:val="21"/>
        </w:rPr>
        <w:t>rative</w:t>
      </w:r>
      <w:r>
        <w:rPr>
          <w:i/>
          <w:spacing w:val="-1"/>
          <w:sz w:val="21"/>
        </w:rPr>
        <w:t> </w:t>
      </w:r>
      <w:r>
        <w:rPr>
          <w:i/>
          <w:sz w:val="21"/>
        </w:rPr>
        <w:t>clearer?</w:t>
      </w:r>
    </w:p>
    <w:p>
      <w:pPr>
        <w:pStyle w:val="BodyText"/>
        <w:spacing w:line="237" w:lineRule="auto"/>
        <w:ind w:left="343" w:right="134"/>
      </w:pPr>
      <w:r>
        <w:rPr/>
        <w:t>Материалы для самостоятельной работы студентов в данном модуле представляют собой анкету-эссе для слушателей курса со следующими вопросами-темами:</w:t>
      </w:r>
    </w:p>
    <w:p>
      <w:pPr>
        <w:spacing w:line="237" w:lineRule="auto" w:before="0"/>
        <w:ind w:left="343" w:right="134" w:firstLine="340"/>
        <w:jc w:val="both"/>
        <w:rPr>
          <w:sz w:val="21"/>
        </w:rPr>
      </w:pPr>
      <w:r>
        <w:rPr>
          <w:i/>
          <w:sz w:val="21"/>
        </w:rPr>
        <w:t>What I did; What I enjoyed; What I found difﬁcult; What really worked. </w:t>
      </w:r>
      <w:r>
        <w:rPr>
          <w:sz w:val="21"/>
        </w:rPr>
        <w:t>Онлайн-анкетирование</w:t>
      </w:r>
      <w:r>
        <w:rPr>
          <w:spacing w:val="-16"/>
          <w:sz w:val="21"/>
        </w:rPr>
        <w:t> </w:t>
      </w:r>
      <w:r>
        <w:rPr>
          <w:spacing w:val="-3"/>
          <w:sz w:val="21"/>
        </w:rPr>
        <w:t>студентов</w:t>
      </w:r>
      <w:r>
        <w:rPr>
          <w:spacing w:val="-16"/>
          <w:sz w:val="21"/>
        </w:rPr>
        <w:t> </w:t>
      </w:r>
      <w:r>
        <w:rPr>
          <w:sz w:val="21"/>
        </w:rPr>
        <w:t>планируется</w:t>
      </w:r>
      <w:r>
        <w:rPr>
          <w:spacing w:val="-15"/>
          <w:sz w:val="21"/>
        </w:rPr>
        <w:t> </w:t>
      </w:r>
      <w:r>
        <w:rPr>
          <w:sz w:val="21"/>
        </w:rPr>
        <w:t>проводить</w:t>
      </w:r>
      <w:r>
        <w:rPr>
          <w:spacing w:val="-16"/>
          <w:sz w:val="21"/>
        </w:rPr>
        <w:t> </w:t>
      </w:r>
      <w:r>
        <w:rPr>
          <w:sz w:val="21"/>
        </w:rPr>
        <w:t>на</w:t>
      </w:r>
      <w:r>
        <w:rPr>
          <w:spacing w:val="-15"/>
          <w:sz w:val="21"/>
        </w:rPr>
        <w:t> </w:t>
      </w:r>
      <w:r>
        <w:rPr>
          <w:sz w:val="21"/>
        </w:rPr>
        <w:t>базе</w:t>
      </w:r>
      <w:r>
        <w:rPr>
          <w:spacing w:val="-16"/>
          <w:sz w:val="21"/>
        </w:rPr>
        <w:t> </w:t>
      </w:r>
      <w:r>
        <w:rPr>
          <w:sz w:val="21"/>
        </w:rPr>
        <w:t>сервиса </w:t>
      </w:r>
      <w:r>
        <w:rPr>
          <w:spacing w:val="-3"/>
          <w:sz w:val="21"/>
        </w:rPr>
        <w:t>Webanketa [Webanketa</w:t>
      </w:r>
      <w:r>
        <w:rPr>
          <w:spacing w:val="1"/>
          <w:sz w:val="21"/>
        </w:rPr>
        <w:t> </w:t>
      </w:r>
      <w:r>
        <w:rPr>
          <w:sz w:val="21"/>
        </w:rPr>
        <w:t>2015].</w:t>
      </w:r>
    </w:p>
    <w:p>
      <w:pPr>
        <w:pStyle w:val="BodyText"/>
        <w:spacing w:line="237" w:lineRule="auto"/>
        <w:ind w:left="343" w:right="132"/>
      </w:pPr>
      <w:r>
        <w:rPr/>
        <w:t>Помимо</w:t>
      </w:r>
      <w:r>
        <w:rPr>
          <w:spacing w:val="-16"/>
        </w:rPr>
        <w:t> </w:t>
      </w:r>
      <w:r>
        <w:rPr/>
        <w:t>обучения</w:t>
      </w:r>
      <w:r>
        <w:rPr>
          <w:spacing w:val="-15"/>
        </w:rPr>
        <w:t> </w:t>
      </w:r>
      <w:r>
        <w:rPr>
          <w:spacing w:val="-5"/>
        </w:rPr>
        <w:t>языку,</w:t>
      </w:r>
      <w:r>
        <w:rPr>
          <w:spacing w:val="-16"/>
        </w:rPr>
        <w:t> </w:t>
      </w:r>
      <w:r>
        <w:rPr/>
        <w:t>интеграция</w:t>
      </w:r>
      <w:r>
        <w:rPr>
          <w:spacing w:val="-15"/>
        </w:rPr>
        <w:t> </w:t>
      </w:r>
      <w:r>
        <w:rPr/>
        <w:t>электронной</w:t>
      </w:r>
      <w:r>
        <w:rPr>
          <w:spacing w:val="-16"/>
        </w:rPr>
        <w:t> </w:t>
      </w:r>
      <w:r>
        <w:rPr/>
        <w:t>литературы</w:t>
      </w:r>
      <w:r>
        <w:rPr>
          <w:spacing w:val="-15"/>
        </w:rPr>
        <w:t> </w:t>
      </w:r>
      <w:r>
        <w:rPr/>
        <w:t>в</w:t>
      </w:r>
      <w:r>
        <w:rPr>
          <w:spacing w:val="-16"/>
        </w:rPr>
        <w:t> </w:t>
      </w:r>
      <w:r>
        <w:rPr/>
        <w:t>обра- зовательное </w:t>
      </w:r>
      <w:r>
        <w:rPr>
          <w:spacing w:val="2"/>
        </w:rPr>
        <w:t>пространство </w:t>
      </w:r>
      <w:r>
        <w:rPr/>
        <w:t>может преследовать различные цели, в том числе и повышение медиаграмотности, актуализация межпредметных </w:t>
      </w:r>
      <w:r>
        <w:rPr>
          <w:spacing w:val="-4"/>
        </w:rPr>
        <w:t>навыков.</w:t>
      </w:r>
      <w:r>
        <w:rPr>
          <w:spacing w:val="-12"/>
        </w:rPr>
        <w:t> </w:t>
      </w:r>
      <w:r>
        <w:rPr/>
        <w:t>В</w:t>
      </w:r>
      <w:r>
        <w:rPr>
          <w:spacing w:val="-12"/>
        </w:rPr>
        <w:t> </w:t>
      </w:r>
      <w:r>
        <w:rPr>
          <w:spacing w:val="-3"/>
        </w:rPr>
        <w:t>образовательном</w:t>
      </w:r>
      <w:r>
        <w:rPr>
          <w:spacing w:val="-11"/>
        </w:rPr>
        <w:t> </w:t>
      </w:r>
      <w:r>
        <w:rPr/>
        <w:t>процессе</w:t>
      </w:r>
      <w:r>
        <w:rPr>
          <w:spacing w:val="-12"/>
        </w:rPr>
        <w:t> </w:t>
      </w:r>
      <w:r>
        <w:rPr>
          <w:spacing w:val="-3"/>
        </w:rPr>
        <w:t>“Nightingale’s</w:t>
      </w:r>
      <w:r>
        <w:rPr>
          <w:spacing w:val="-11"/>
        </w:rPr>
        <w:t> </w:t>
      </w:r>
      <w:r>
        <w:rPr/>
        <w:t>Playground:</w:t>
      </w:r>
      <w:r>
        <w:rPr>
          <w:spacing w:val="-12"/>
        </w:rPr>
        <w:t> </w:t>
      </w:r>
      <w:r>
        <w:rPr/>
        <w:t>pedagogy project” может быть представлен в двух основных</w:t>
      </w:r>
      <w:r>
        <w:rPr>
          <w:spacing w:val="-6"/>
        </w:rPr>
        <w:t> </w:t>
      </w:r>
      <w:r>
        <w:rPr/>
        <w:t>вариантах:</w:t>
      </w:r>
    </w:p>
    <w:p>
      <w:pPr>
        <w:pStyle w:val="ListParagraph"/>
        <w:numPr>
          <w:ilvl w:val="3"/>
          <w:numId w:val="125"/>
        </w:numPr>
        <w:tabs>
          <w:tab w:pos="834" w:val="left" w:leader="none"/>
        </w:tabs>
        <w:spacing w:line="225" w:lineRule="exact" w:before="0" w:after="0"/>
        <w:ind w:left="833" w:right="0" w:hanging="151"/>
        <w:jc w:val="both"/>
        <w:rPr>
          <w:sz w:val="21"/>
        </w:rPr>
      </w:pPr>
      <w:r>
        <w:rPr>
          <w:sz w:val="21"/>
        </w:rPr>
        <w:t>спецкурс на </w:t>
      </w:r>
      <w:r>
        <w:rPr>
          <w:spacing w:val="-3"/>
          <w:sz w:val="21"/>
        </w:rPr>
        <w:t>английском </w:t>
      </w:r>
      <w:r>
        <w:rPr>
          <w:sz w:val="21"/>
        </w:rPr>
        <w:t>языке по электронной</w:t>
      </w:r>
      <w:r>
        <w:rPr>
          <w:spacing w:val="-4"/>
          <w:sz w:val="21"/>
        </w:rPr>
        <w:t> </w:t>
      </w:r>
      <w:r>
        <w:rPr>
          <w:sz w:val="21"/>
        </w:rPr>
        <w:t>литературе;</w:t>
      </w:r>
    </w:p>
    <w:p>
      <w:pPr>
        <w:pStyle w:val="ListParagraph"/>
        <w:numPr>
          <w:ilvl w:val="3"/>
          <w:numId w:val="125"/>
        </w:numPr>
        <w:tabs>
          <w:tab w:pos="848" w:val="left" w:leader="none"/>
        </w:tabs>
        <w:spacing w:line="235" w:lineRule="auto" w:before="0" w:after="0"/>
        <w:ind w:left="343" w:right="134" w:firstLine="340"/>
        <w:jc w:val="both"/>
        <w:rPr>
          <w:sz w:val="21"/>
        </w:rPr>
      </w:pPr>
      <w:r>
        <w:rPr>
          <w:spacing w:val="-3"/>
          <w:sz w:val="21"/>
        </w:rPr>
        <w:t>несколько </w:t>
      </w:r>
      <w:r>
        <w:rPr>
          <w:sz w:val="21"/>
        </w:rPr>
        <w:t>образовательных </w:t>
      </w:r>
      <w:r>
        <w:rPr>
          <w:spacing w:val="-3"/>
          <w:sz w:val="21"/>
        </w:rPr>
        <w:t>модулей </w:t>
      </w:r>
      <w:r>
        <w:rPr>
          <w:sz w:val="21"/>
        </w:rPr>
        <w:t>в рамках основного курса по иностранному </w:t>
      </w:r>
      <w:r>
        <w:rPr>
          <w:spacing w:val="-5"/>
          <w:sz w:val="21"/>
        </w:rPr>
        <w:t>языку.</w:t>
      </w:r>
    </w:p>
    <w:p>
      <w:pPr>
        <w:pStyle w:val="BodyText"/>
        <w:spacing w:line="237" w:lineRule="auto"/>
        <w:ind w:left="343" w:right="134"/>
      </w:pPr>
      <w:r>
        <w:rPr/>
        <w:t>Педагогический проект “Nightingale’s Playground: pedagogy project” рассчитан на </w:t>
      </w:r>
      <w:r>
        <w:rPr>
          <w:spacing w:val="-3"/>
        </w:rPr>
        <w:t>студентов </w:t>
      </w:r>
      <w:r>
        <w:rPr/>
        <w:t>с уровнем владения иностранным (английским) </w:t>
      </w:r>
      <w:r>
        <w:rPr>
          <w:spacing w:val="-4"/>
        </w:rPr>
        <w:t>языком</w:t>
      </w:r>
      <w:r>
        <w:rPr>
          <w:spacing w:val="-13"/>
        </w:rPr>
        <w:t> </w:t>
      </w:r>
      <w:r>
        <w:rPr/>
        <w:t>не</w:t>
      </w:r>
      <w:r>
        <w:rPr>
          <w:spacing w:val="-13"/>
        </w:rPr>
        <w:t> </w:t>
      </w:r>
      <w:r>
        <w:rPr/>
        <w:t>ниже</w:t>
      </w:r>
      <w:r>
        <w:rPr>
          <w:spacing w:val="-12"/>
        </w:rPr>
        <w:t> </w:t>
      </w:r>
      <w:r>
        <w:rPr/>
        <w:t>Intermediate.</w:t>
      </w:r>
      <w:r>
        <w:rPr>
          <w:spacing w:val="-13"/>
        </w:rPr>
        <w:t> </w:t>
      </w:r>
      <w:r>
        <w:rPr/>
        <w:t>В</w:t>
      </w:r>
      <w:r>
        <w:rPr>
          <w:spacing w:val="-12"/>
        </w:rPr>
        <w:t> </w:t>
      </w:r>
      <w:r>
        <w:rPr/>
        <w:t>частности,</w:t>
      </w:r>
      <w:r>
        <w:rPr>
          <w:spacing w:val="-13"/>
        </w:rPr>
        <w:t> </w:t>
      </w:r>
      <w:r>
        <w:rPr>
          <w:spacing w:val="-3"/>
        </w:rPr>
        <w:t>может</w:t>
      </w:r>
      <w:r>
        <w:rPr>
          <w:spacing w:val="-12"/>
        </w:rPr>
        <w:t> </w:t>
      </w:r>
      <w:r>
        <w:rPr/>
        <w:t>быть</w:t>
      </w:r>
      <w:r>
        <w:rPr>
          <w:spacing w:val="-13"/>
        </w:rPr>
        <w:t> </w:t>
      </w:r>
      <w:r>
        <w:rPr>
          <w:spacing w:val="-3"/>
        </w:rPr>
        <w:t>использован</w:t>
      </w:r>
      <w:r>
        <w:rPr>
          <w:spacing w:val="-13"/>
        </w:rPr>
        <w:t> </w:t>
      </w:r>
      <w:r>
        <w:rPr/>
        <w:t>в</w:t>
      </w:r>
      <w:r>
        <w:rPr>
          <w:spacing w:val="-12"/>
        </w:rPr>
        <w:t> </w:t>
      </w:r>
      <w:r>
        <w:rPr/>
        <w:t>рам- ках</w:t>
      </w:r>
      <w:r>
        <w:rPr>
          <w:spacing w:val="-7"/>
        </w:rPr>
        <w:t> </w:t>
      </w:r>
      <w:r>
        <w:rPr/>
        <w:t>курса</w:t>
      </w:r>
      <w:r>
        <w:rPr>
          <w:spacing w:val="-7"/>
        </w:rPr>
        <w:t> </w:t>
      </w:r>
      <w:r>
        <w:rPr/>
        <w:t>«Практический</w:t>
      </w:r>
      <w:r>
        <w:rPr>
          <w:spacing w:val="-7"/>
        </w:rPr>
        <w:t> </w:t>
      </w:r>
      <w:r>
        <w:rPr/>
        <w:t>курс</w:t>
      </w:r>
      <w:r>
        <w:rPr>
          <w:spacing w:val="-7"/>
        </w:rPr>
        <w:t> </w:t>
      </w:r>
      <w:r>
        <w:rPr/>
        <w:t>иностранного</w:t>
      </w:r>
      <w:r>
        <w:rPr>
          <w:spacing w:val="-7"/>
        </w:rPr>
        <w:t> </w:t>
      </w:r>
      <w:r>
        <w:rPr/>
        <w:t>языка»</w:t>
      </w:r>
      <w:r>
        <w:rPr>
          <w:spacing w:val="-6"/>
        </w:rPr>
        <w:t> </w:t>
      </w:r>
      <w:r>
        <w:rPr/>
        <w:t>(аспект</w:t>
      </w:r>
      <w:r>
        <w:rPr>
          <w:spacing w:val="-7"/>
        </w:rPr>
        <w:t> </w:t>
      </w:r>
      <w:r>
        <w:rPr/>
        <w:t>«Комменти- рованное</w:t>
      </w:r>
      <w:r>
        <w:rPr>
          <w:spacing w:val="-20"/>
        </w:rPr>
        <w:t> </w:t>
      </w:r>
      <w:r>
        <w:rPr/>
        <w:t>чтение»),</w:t>
      </w:r>
      <w:r>
        <w:rPr>
          <w:spacing w:val="-19"/>
        </w:rPr>
        <w:t> </w:t>
      </w:r>
      <w:r>
        <w:rPr>
          <w:spacing w:val="-5"/>
        </w:rPr>
        <w:t>который</w:t>
      </w:r>
      <w:r>
        <w:rPr>
          <w:spacing w:val="-20"/>
        </w:rPr>
        <w:t> </w:t>
      </w:r>
      <w:r>
        <w:rPr/>
        <w:t>является</w:t>
      </w:r>
      <w:r>
        <w:rPr>
          <w:spacing w:val="-19"/>
        </w:rPr>
        <w:t> </w:t>
      </w:r>
      <w:r>
        <w:rPr/>
        <w:t>базовым</w:t>
      </w:r>
      <w:r>
        <w:rPr>
          <w:spacing w:val="-19"/>
        </w:rPr>
        <w:t> </w:t>
      </w:r>
      <w:r>
        <w:rPr/>
        <w:t>в</w:t>
      </w:r>
      <w:r>
        <w:rPr>
          <w:spacing w:val="-20"/>
        </w:rPr>
        <w:t> </w:t>
      </w:r>
      <w:r>
        <w:rPr/>
        <w:t>цикле</w:t>
      </w:r>
      <w:r>
        <w:rPr>
          <w:spacing w:val="-19"/>
        </w:rPr>
        <w:t> </w:t>
      </w:r>
      <w:r>
        <w:rPr/>
        <w:t>профессиональных дисциплин </w:t>
      </w:r>
      <w:r>
        <w:rPr>
          <w:spacing w:val="-3"/>
        </w:rPr>
        <w:t>учебного </w:t>
      </w:r>
      <w:r>
        <w:rPr/>
        <w:t>плана </w:t>
      </w:r>
      <w:r>
        <w:rPr>
          <w:spacing w:val="-3"/>
        </w:rPr>
        <w:t>направления «Лингвистика», «Педагогическое </w:t>
      </w:r>
      <w:r>
        <w:rPr/>
        <w:t>образование» (квалификация</w:t>
      </w:r>
      <w:r>
        <w:rPr>
          <w:spacing w:val="-1"/>
        </w:rPr>
        <w:t> </w:t>
      </w:r>
      <w:r>
        <w:rPr/>
        <w:t>«бакалавр»).</w:t>
      </w:r>
    </w:p>
    <w:p>
      <w:pPr>
        <w:pStyle w:val="BodyText"/>
        <w:spacing w:line="237" w:lineRule="auto"/>
        <w:ind w:left="343" w:right="133"/>
      </w:pPr>
      <w:r>
        <w:rPr/>
        <w:t>Все</w:t>
      </w:r>
      <w:r>
        <w:rPr>
          <w:spacing w:val="-17"/>
        </w:rPr>
        <w:t> </w:t>
      </w:r>
      <w:r>
        <w:rPr/>
        <w:t>задания</w:t>
      </w:r>
      <w:r>
        <w:rPr>
          <w:spacing w:val="-16"/>
        </w:rPr>
        <w:t> </w:t>
      </w:r>
      <w:r>
        <w:rPr>
          <w:spacing w:val="-3"/>
        </w:rPr>
        <w:t>образовательного</w:t>
      </w:r>
      <w:r>
        <w:rPr>
          <w:spacing w:val="-17"/>
        </w:rPr>
        <w:t> </w:t>
      </w:r>
      <w:r>
        <w:rPr/>
        <w:t>проекта</w:t>
      </w:r>
      <w:r>
        <w:rPr>
          <w:spacing w:val="-16"/>
        </w:rPr>
        <w:t> </w:t>
      </w:r>
      <w:r>
        <w:rPr>
          <w:spacing w:val="-3"/>
        </w:rPr>
        <w:t>“Nightingale’s</w:t>
      </w:r>
      <w:r>
        <w:rPr>
          <w:spacing w:val="-16"/>
        </w:rPr>
        <w:t> </w:t>
      </w:r>
      <w:r>
        <w:rPr/>
        <w:t>Playground:</w:t>
      </w:r>
      <w:r>
        <w:rPr>
          <w:spacing w:val="-17"/>
        </w:rPr>
        <w:t> </w:t>
      </w:r>
      <w:r>
        <w:rPr/>
        <w:t>peda- gogy project” после завершения разработки предполагают публикацию  в следующих</w:t>
      </w:r>
      <w:r>
        <w:rPr>
          <w:spacing w:val="-1"/>
        </w:rPr>
        <w:t> </w:t>
      </w:r>
      <w:r>
        <w:rPr/>
        <w:t>форматах:</w:t>
      </w:r>
    </w:p>
    <w:p>
      <w:pPr>
        <w:pStyle w:val="ListParagraph"/>
        <w:numPr>
          <w:ilvl w:val="3"/>
          <w:numId w:val="125"/>
        </w:numPr>
        <w:tabs>
          <w:tab w:pos="834" w:val="left" w:leader="none"/>
        </w:tabs>
        <w:spacing w:line="227" w:lineRule="exact" w:before="0" w:after="0"/>
        <w:ind w:left="833" w:right="0" w:hanging="151"/>
        <w:jc w:val="both"/>
        <w:rPr>
          <w:sz w:val="21"/>
        </w:rPr>
      </w:pPr>
      <w:r>
        <w:rPr>
          <w:sz w:val="21"/>
        </w:rPr>
        <w:t>печатном (учебное</w:t>
      </w:r>
      <w:r>
        <w:rPr>
          <w:spacing w:val="-3"/>
          <w:sz w:val="21"/>
        </w:rPr>
        <w:t> </w:t>
      </w:r>
      <w:r>
        <w:rPr>
          <w:sz w:val="21"/>
        </w:rPr>
        <w:t>пособие);</w:t>
      </w:r>
    </w:p>
    <w:p>
      <w:pPr>
        <w:pStyle w:val="ListParagraph"/>
        <w:numPr>
          <w:ilvl w:val="3"/>
          <w:numId w:val="125"/>
        </w:numPr>
        <w:tabs>
          <w:tab w:pos="827" w:val="left" w:leader="none"/>
        </w:tabs>
        <w:spacing w:line="235" w:lineRule="auto" w:before="0" w:after="0"/>
        <w:ind w:left="343" w:right="132" w:firstLine="340"/>
        <w:jc w:val="both"/>
        <w:rPr>
          <w:sz w:val="21"/>
        </w:rPr>
      </w:pPr>
      <w:r>
        <w:rPr>
          <w:sz w:val="21"/>
        </w:rPr>
        <w:t>электронном</w:t>
      </w:r>
      <w:r>
        <w:rPr>
          <w:spacing w:val="-17"/>
          <w:sz w:val="21"/>
        </w:rPr>
        <w:t> </w:t>
      </w:r>
      <w:r>
        <w:rPr>
          <w:sz w:val="21"/>
        </w:rPr>
        <w:t>(интерактивный</w:t>
      </w:r>
      <w:r>
        <w:rPr>
          <w:spacing w:val="-16"/>
          <w:sz w:val="21"/>
        </w:rPr>
        <w:t> </w:t>
      </w:r>
      <w:r>
        <w:rPr>
          <w:sz w:val="21"/>
        </w:rPr>
        <w:t>учебный</w:t>
      </w:r>
      <w:r>
        <w:rPr>
          <w:spacing w:val="-17"/>
          <w:sz w:val="21"/>
        </w:rPr>
        <w:t> </w:t>
      </w:r>
      <w:r>
        <w:rPr>
          <w:sz w:val="21"/>
        </w:rPr>
        <w:t>курс</w:t>
      </w:r>
      <w:r>
        <w:rPr>
          <w:spacing w:val="-16"/>
          <w:sz w:val="21"/>
        </w:rPr>
        <w:t> </w:t>
      </w:r>
      <w:r>
        <w:rPr>
          <w:sz w:val="21"/>
        </w:rPr>
        <w:t>по</w:t>
      </w:r>
      <w:r>
        <w:rPr>
          <w:spacing w:val="-17"/>
          <w:sz w:val="21"/>
        </w:rPr>
        <w:t> </w:t>
      </w:r>
      <w:r>
        <w:rPr>
          <w:sz w:val="21"/>
        </w:rPr>
        <w:t>иностранному</w:t>
      </w:r>
      <w:r>
        <w:rPr>
          <w:spacing w:val="-16"/>
          <w:sz w:val="21"/>
        </w:rPr>
        <w:t> </w:t>
      </w:r>
      <w:r>
        <w:rPr>
          <w:sz w:val="21"/>
        </w:rPr>
        <w:t>языку в электронной интерактивной образовательной среде по </w:t>
      </w:r>
      <w:r>
        <w:rPr>
          <w:spacing w:val="2"/>
          <w:sz w:val="21"/>
        </w:rPr>
        <w:t>иностранным </w:t>
      </w:r>
      <w:r>
        <w:rPr>
          <w:sz w:val="21"/>
        </w:rPr>
        <w:t>языкам eLang</w:t>
      </w:r>
      <w:r>
        <w:rPr>
          <w:spacing w:val="-1"/>
          <w:sz w:val="21"/>
        </w:rPr>
        <w:t> </w:t>
      </w:r>
      <w:r>
        <w:rPr>
          <w:sz w:val="21"/>
        </w:rPr>
        <w:t>НГТУ).</w:t>
      </w:r>
    </w:p>
    <w:p>
      <w:pPr>
        <w:spacing w:before="142"/>
        <w:ind w:left="489" w:right="283" w:firstLine="0"/>
        <w:jc w:val="center"/>
        <w:rPr>
          <w:b/>
          <w:sz w:val="20"/>
        </w:rPr>
      </w:pPr>
      <w:r>
        <w:rPr>
          <w:b/>
          <w:sz w:val="20"/>
        </w:rPr>
        <w:t>Литература</w:t>
      </w:r>
    </w:p>
    <w:p>
      <w:pPr>
        <w:pStyle w:val="ListParagraph"/>
        <w:numPr>
          <w:ilvl w:val="0"/>
          <w:numId w:val="131"/>
        </w:numPr>
        <w:tabs>
          <w:tab w:pos="891" w:val="left" w:leader="none"/>
        </w:tabs>
        <w:spacing w:line="240" w:lineRule="auto" w:before="113" w:after="0"/>
        <w:ind w:left="343" w:right="133" w:firstLine="340"/>
        <w:jc w:val="both"/>
        <w:rPr>
          <w:sz w:val="19"/>
        </w:rPr>
      </w:pPr>
      <w:r>
        <w:rPr>
          <w:sz w:val="19"/>
        </w:rPr>
        <w:t>Электронная интерактивная образовательная среда НГТУ по иностран- ным языкам eLang (2012–2014), available at: </w:t>
      </w:r>
      <w:hyperlink r:id="rId299">
        <w:r>
          <w:rPr>
            <w:sz w:val="19"/>
          </w:rPr>
          <w:t>http://elang.nstu.ru/ </w:t>
        </w:r>
      </w:hyperlink>
      <w:r>
        <w:rPr>
          <w:sz w:val="19"/>
        </w:rPr>
        <w:t>(дата обращения 15.09.2016).</w:t>
      </w:r>
    </w:p>
    <w:p>
      <w:pPr>
        <w:pStyle w:val="ListParagraph"/>
        <w:numPr>
          <w:ilvl w:val="0"/>
          <w:numId w:val="131"/>
        </w:numPr>
        <w:tabs>
          <w:tab w:pos="891" w:val="left" w:leader="none"/>
        </w:tabs>
        <w:spacing w:line="240" w:lineRule="auto" w:before="5" w:after="0"/>
        <w:ind w:left="343" w:right="133" w:firstLine="340"/>
        <w:jc w:val="both"/>
        <w:rPr>
          <w:sz w:val="19"/>
        </w:rPr>
      </w:pPr>
      <w:r>
        <w:rPr>
          <w:i/>
          <w:sz w:val="19"/>
        </w:rPr>
        <w:t>Кучина С.А. </w:t>
      </w:r>
      <w:r>
        <w:rPr>
          <w:sz w:val="19"/>
        </w:rPr>
        <w:t>(2015), Электронная литература: жанровые, семантические  и</w:t>
      </w:r>
      <w:r>
        <w:rPr>
          <w:spacing w:val="-12"/>
          <w:sz w:val="19"/>
        </w:rPr>
        <w:t> </w:t>
      </w:r>
      <w:r>
        <w:rPr>
          <w:spacing w:val="-3"/>
          <w:sz w:val="19"/>
        </w:rPr>
        <w:t>структурные</w:t>
      </w:r>
      <w:r>
        <w:rPr>
          <w:spacing w:val="-11"/>
          <w:sz w:val="19"/>
        </w:rPr>
        <w:t> </w:t>
      </w:r>
      <w:r>
        <w:rPr>
          <w:sz w:val="19"/>
        </w:rPr>
        <w:t>особенности.</w:t>
      </w:r>
      <w:r>
        <w:rPr>
          <w:spacing w:val="-12"/>
          <w:sz w:val="19"/>
        </w:rPr>
        <w:t> </w:t>
      </w:r>
      <w:r>
        <w:rPr>
          <w:sz w:val="19"/>
        </w:rPr>
        <w:t>Филологические</w:t>
      </w:r>
      <w:r>
        <w:rPr>
          <w:spacing w:val="-11"/>
          <w:sz w:val="19"/>
        </w:rPr>
        <w:t> </w:t>
      </w:r>
      <w:r>
        <w:rPr>
          <w:spacing w:val="-4"/>
          <w:sz w:val="19"/>
        </w:rPr>
        <w:t>науки.</w:t>
      </w:r>
      <w:r>
        <w:rPr>
          <w:spacing w:val="-11"/>
          <w:sz w:val="19"/>
        </w:rPr>
        <w:t> </w:t>
      </w:r>
      <w:r>
        <w:rPr>
          <w:sz w:val="19"/>
        </w:rPr>
        <w:t>Вопросы</w:t>
      </w:r>
      <w:r>
        <w:rPr>
          <w:spacing w:val="-12"/>
          <w:sz w:val="19"/>
        </w:rPr>
        <w:t> </w:t>
      </w:r>
      <w:r>
        <w:rPr>
          <w:sz w:val="19"/>
        </w:rPr>
        <w:t>теории</w:t>
      </w:r>
      <w:r>
        <w:rPr>
          <w:spacing w:val="-11"/>
          <w:sz w:val="19"/>
        </w:rPr>
        <w:t> </w:t>
      </w:r>
      <w:r>
        <w:rPr>
          <w:sz w:val="19"/>
        </w:rPr>
        <w:t>и</w:t>
      </w:r>
      <w:r>
        <w:rPr>
          <w:spacing w:val="-11"/>
          <w:sz w:val="19"/>
        </w:rPr>
        <w:t> </w:t>
      </w:r>
      <w:r>
        <w:rPr>
          <w:spacing w:val="-3"/>
          <w:sz w:val="19"/>
        </w:rPr>
        <w:t>практики, </w:t>
      </w:r>
      <w:r>
        <w:rPr>
          <w:sz w:val="19"/>
        </w:rPr>
        <w:t>с.</w:t>
      </w:r>
      <w:r>
        <w:rPr>
          <w:spacing w:val="-1"/>
          <w:sz w:val="19"/>
        </w:rPr>
        <w:t> </w:t>
      </w:r>
      <w:r>
        <w:rPr>
          <w:sz w:val="19"/>
        </w:rPr>
        <w:t>119–123.</w:t>
      </w:r>
    </w:p>
    <w:p>
      <w:pPr>
        <w:spacing w:after="0" w:line="240" w:lineRule="auto"/>
        <w:jc w:val="both"/>
        <w:rPr>
          <w:sz w:val="19"/>
        </w:rPr>
        <w:sectPr>
          <w:pgSz w:w="8230" w:h="11910"/>
          <w:pgMar w:header="0" w:footer="552" w:top="860" w:bottom="740" w:left="620" w:right="600"/>
        </w:sectPr>
      </w:pPr>
    </w:p>
    <w:p>
      <w:pPr>
        <w:pStyle w:val="ListParagraph"/>
        <w:numPr>
          <w:ilvl w:val="0"/>
          <w:numId w:val="131"/>
        </w:numPr>
        <w:tabs>
          <w:tab w:pos="642" w:val="left" w:leader="none"/>
        </w:tabs>
        <w:spacing w:line="240" w:lineRule="auto" w:before="89" w:after="0"/>
        <w:ind w:left="117" w:right="360" w:firstLine="340"/>
        <w:jc w:val="both"/>
        <w:rPr>
          <w:sz w:val="19"/>
        </w:rPr>
      </w:pPr>
      <w:r>
        <w:rPr>
          <w:i/>
          <w:sz w:val="19"/>
        </w:rPr>
        <w:t>Campbell</w:t>
      </w:r>
      <w:r>
        <w:rPr>
          <w:i/>
          <w:spacing w:val="-18"/>
          <w:sz w:val="19"/>
        </w:rPr>
        <w:t> </w:t>
      </w:r>
      <w:r>
        <w:rPr>
          <w:i/>
          <w:sz w:val="19"/>
        </w:rPr>
        <w:t>A.</w:t>
      </w:r>
      <w:r>
        <w:rPr>
          <w:i/>
          <w:spacing w:val="-15"/>
          <w:sz w:val="19"/>
        </w:rPr>
        <w:t> </w:t>
      </w:r>
      <w:r>
        <w:rPr>
          <w:sz w:val="19"/>
        </w:rPr>
        <w:t>(2010),</w:t>
      </w:r>
      <w:r>
        <w:rPr>
          <w:spacing w:val="-15"/>
          <w:sz w:val="19"/>
        </w:rPr>
        <w:t> </w:t>
      </w:r>
      <w:r>
        <w:rPr>
          <w:sz w:val="19"/>
        </w:rPr>
        <w:t>Nightingale’s</w:t>
      </w:r>
      <w:r>
        <w:rPr>
          <w:spacing w:val="-15"/>
          <w:sz w:val="19"/>
        </w:rPr>
        <w:t> </w:t>
      </w:r>
      <w:r>
        <w:rPr>
          <w:sz w:val="19"/>
        </w:rPr>
        <w:t>Playground,</w:t>
      </w:r>
      <w:r>
        <w:rPr>
          <w:spacing w:val="-15"/>
          <w:sz w:val="19"/>
        </w:rPr>
        <w:t> </w:t>
      </w:r>
      <w:r>
        <w:rPr>
          <w:sz w:val="19"/>
        </w:rPr>
        <w:t>available</w:t>
      </w:r>
      <w:r>
        <w:rPr>
          <w:spacing w:val="-15"/>
          <w:sz w:val="19"/>
        </w:rPr>
        <w:t> </w:t>
      </w:r>
      <w:r>
        <w:rPr>
          <w:sz w:val="19"/>
        </w:rPr>
        <w:t>at:</w:t>
      </w:r>
      <w:r>
        <w:rPr>
          <w:spacing w:val="-15"/>
          <w:sz w:val="19"/>
        </w:rPr>
        <w:t> </w:t>
      </w:r>
      <w:hyperlink r:id="rId301">
        <w:r>
          <w:rPr>
            <w:sz w:val="19"/>
          </w:rPr>
          <w:t>http://nightingales-</w:t>
        </w:r>
      </w:hyperlink>
      <w:r>
        <w:rPr>
          <w:sz w:val="19"/>
        </w:rPr>
        <w:t> playground.com/ (дата обращения</w:t>
      </w:r>
      <w:r>
        <w:rPr>
          <w:spacing w:val="-2"/>
          <w:sz w:val="19"/>
        </w:rPr>
        <w:t> </w:t>
      </w:r>
      <w:r>
        <w:rPr>
          <w:sz w:val="19"/>
        </w:rPr>
        <w:t>15.09.2016).</w:t>
      </w:r>
    </w:p>
    <w:p>
      <w:pPr>
        <w:pStyle w:val="ListParagraph"/>
        <w:numPr>
          <w:ilvl w:val="0"/>
          <w:numId w:val="131"/>
        </w:numPr>
        <w:tabs>
          <w:tab w:pos="656" w:val="left" w:leader="none"/>
        </w:tabs>
        <w:spacing w:line="240" w:lineRule="auto" w:before="3" w:after="0"/>
        <w:ind w:left="117" w:right="361" w:firstLine="340"/>
        <w:jc w:val="both"/>
        <w:rPr>
          <w:sz w:val="19"/>
        </w:rPr>
      </w:pPr>
      <w:r>
        <w:rPr>
          <w:sz w:val="19"/>
        </w:rPr>
        <w:t>Inanimate Alice project (2005–2016), available at: http://www.inanimatealice. edu.au/ (дата обращения</w:t>
      </w:r>
      <w:r>
        <w:rPr>
          <w:spacing w:val="-2"/>
          <w:sz w:val="19"/>
        </w:rPr>
        <w:t> </w:t>
      </w:r>
      <w:r>
        <w:rPr>
          <w:sz w:val="19"/>
        </w:rPr>
        <w:t>15.09.2016).</w:t>
      </w:r>
    </w:p>
    <w:p>
      <w:pPr>
        <w:pStyle w:val="ListParagraph"/>
        <w:numPr>
          <w:ilvl w:val="0"/>
          <w:numId w:val="131"/>
        </w:numPr>
        <w:tabs>
          <w:tab w:pos="640" w:val="left" w:leader="none"/>
        </w:tabs>
        <w:spacing w:line="240" w:lineRule="auto" w:before="3" w:after="0"/>
        <w:ind w:left="117" w:right="361" w:firstLine="340"/>
        <w:jc w:val="both"/>
        <w:rPr>
          <w:sz w:val="19"/>
        </w:rPr>
      </w:pPr>
      <w:r>
        <w:rPr>
          <w:i/>
          <w:spacing w:val="-3"/>
          <w:sz w:val="19"/>
        </w:rPr>
        <w:t>Wardrip-Fruin</w:t>
      </w:r>
      <w:r>
        <w:rPr>
          <w:i/>
          <w:spacing w:val="-12"/>
          <w:sz w:val="19"/>
        </w:rPr>
        <w:t> </w:t>
      </w:r>
      <w:r>
        <w:rPr>
          <w:i/>
          <w:sz w:val="19"/>
        </w:rPr>
        <w:t>N.</w:t>
      </w:r>
      <w:r>
        <w:rPr>
          <w:i/>
          <w:spacing w:val="-12"/>
          <w:sz w:val="19"/>
        </w:rPr>
        <w:t> </w:t>
      </w:r>
      <w:r>
        <w:rPr>
          <w:sz w:val="19"/>
        </w:rPr>
        <w:t>(2010),</w:t>
      </w:r>
      <w:r>
        <w:rPr>
          <w:spacing w:val="-11"/>
          <w:sz w:val="19"/>
        </w:rPr>
        <w:t> </w:t>
      </w:r>
      <w:r>
        <w:rPr>
          <w:sz w:val="19"/>
        </w:rPr>
        <w:t>Five</w:t>
      </w:r>
      <w:r>
        <w:rPr>
          <w:spacing w:val="-12"/>
          <w:sz w:val="19"/>
        </w:rPr>
        <w:t> </w:t>
      </w:r>
      <w:r>
        <w:rPr>
          <w:sz w:val="19"/>
        </w:rPr>
        <w:t>elements</w:t>
      </w:r>
      <w:r>
        <w:rPr>
          <w:spacing w:val="-11"/>
          <w:sz w:val="19"/>
        </w:rPr>
        <w:t> </w:t>
      </w:r>
      <w:r>
        <w:rPr>
          <w:sz w:val="19"/>
        </w:rPr>
        <w:t>of</w:t>
      </w:r>
      <w:r>
        <w:rPr>
          <w:spacing w:val="-12"/>
          <w:sz w:val="19"/>
        </w:rPr>
        <w:t> </w:t>
      </w:r>
      <w:r>
        <w:rPr>
          <w:sz w:val="19"/>
        </w:rPr>
        <w:t>digital</w:t>
      </w:r>
      <w:r>
        <w:rPr>
          <w:spacing w:val="-11"/>
          <w:sz w:val="19"/>
        </w:rPr>
        <w:t> </w:t>
      </w:r>
      <w:r>
        <w:rPr>
          <w:sz w:val="19"/>
        </w:rPr>
        <w:t>literature,</w:t>
      </w:r>
      <w:r>
        <w:rPr>
          <w:spacing w:val="-12"/>
          <w:sz w:val="19"/>
        </w:rPr>
        <w:t> </w:t>
      </w:r>
      <w:r>
        <w:rPr>
          <w:sz w:val="19"/>
        </w:rPr>
        <w:t>available</w:t>
      </w:r>
      <w:r>
        <w:rPr>
          <w:spacing w:val="-11"/>
          <w:sz w:val="19"/>
        </w:rPr>
        <w:t> </w:t>
      </w:r>
      <w:r>
        <w:rPr>
          <w:sz w:val="19"/>
        </w:rPr>
        <w:t>at:</w:t>
      </w:r>
      <w:r>
        <w:rPr>
          <w:spacing w:val="-12"/>
          <w:sz w:val="19"/>
        </w:rPr>
        <w:t> </w:t>
      </w:r>
      <w:r>
        <w:rPr>
          <w:sz w:val="19"/>
        </w:rPr>
        <w:t>https:// games.soe.ucsc.edu/sites/default/ﬁles/nwf-BC5-FiveElementsOfDigitalLiterature.pdf (дата обращения</w:t>
      </w:r>
      <w:r>
        <w:rPr>
          <w:spacing w:val="-2"/>
          <w:sz w:val="19"/>
        </w:rPr>
        <w:t> </w:t>
      </w:r>
      <w:r>
        <w:rPr>
          <w:sz w:val="19"/>
        </w:rPr>
        <w:t>15.09.2016).</w:t>
      </w:r>
    </w:p>
    <w:p>
      <w:pPr>
        <w:pStyle w:val="ListParagraph"/>
        <w:numPr>
          <w:ilvl w:val="0"/>
          <w:numId w:val="131"/>
        </w:numPr>
        <w:tabs>
          <w:tab w:pos="662" w:val="left" w:leader="none"/>
        </w:tabs>
        <w:spacing w:line="240" w:lineRule="auto" w:before="5" w:after="0"/>
        <w:ind w:left="117" w:right="359" w:firstLine="340"/>
        <w:jc w:val="both"/>
        <w:rPr>
          <w:sz w:val="19"/>
        </w:rPr>
      </w:pPr>
      <w:r>
        <w:rPr>
          <w:sz w:val="19"/>
        </w:rPr>
        <w:t>Webanketa (2015), available at: </w:t>
      </w:r>
      <w:hyperlink r:id="rId302">
        <w:r>
          <w:rPr>
            <w:sz w:val="19"/>
          </w:rPr>
          <w:t>http://webanketa.com/ru/ </w:t>
        </w:r>
      </w:hyperlink>
      <w:r>
        <w:rPr>
          <w:sz w:val="19"/>
        </w:rPr>
        <w:t>(дата обращения 15.09.2016).</w:t>
      </w:r>
    </w:p>
    <w:p>
      <w:pPr>
        <w:spacing w:before="117"/>
        <w:ind w:left="156" w:right="400" w:firstLine="0"/>
        <w:jc w:val="center"/>
        <w:rPr>
          <w:b/>
          <w:sz w:val="20"/>
        </w:rPr>
      </w:pPr>
      <w:r>
        <w:rPr>
          <w:b/>
          <w:sz w:val="20"/>
        </w:rPr>
        <w:t>Literature</w:t>
      </w:r>
    </w:p>
    <w:p>
      <w:pPr>
        <w:pStyle w:val="ListParagraph"/>
        <w:numPr>
          <w:ilvl w:val="0"/>
          <w:numId w:val="132"/>
        </w:numPr>
        <w:tabs>
          <w:tab w:pos="666" w:val="left" w:leader="none"/>
        </w:tabs>
        <w:spacing w:line="240" w:lineRule="auto" w:before="56" w:after="0"/>
        <w:ind w:left="117" w:right="359" w:firstLine="340"/>
        <w:jc w:val="both"/>
        <w:rPr>
          <w:sz w:val="19"/>
        </w:rPr>
      </w:pPr>
      <w:r>
        <w:rPr>
          <w:sz w:val="19"/>
        </w:rPr>
        <w:t>Elektronnaya interaktivnaya obrazovatel’naya sreda NGTU po inostrannym yazykam eLang (2012–2014), available at: </w:t>
      </w:r>
      <w:hyperlink r:id="rId299">
        <w:r>
          <w:rPr>
            <w:sz w:val="19"/>
          </w:rPr>
          <w:t>http://elang.nstu.ru/ </w:t>
        </w:r>
      </w:hyperlink>
      <w:r>
        <w:rPr>
          <w:sz w:val="19"/>
        </w:rPr>
        <w:t>(data obrashcheniya 15.09.2016).</w:t>
      </w:r>
    </w:p>
    <w:p>
      <w:pPr>
        <w:pStyle w:val="ListParagraph"/>
        <w:numPr>
          <w:ilvl w:val="0"/>
          <w:numId w:val="132"/>
        </w:numPr>
        <w:tabs>
          <w:tab w:pos="670" w:val="left" w:leader="none"/>
        </w:tabs>
        <w:spacing w:line="240" w:lineRule="auto" w:before="5" w:after="0"/>
        <w:ind w:left="117" w:right="360" w:firstLine="340"/>
        <w:jc w:val="both"/>
        <w:rPr>
          <w:sz w:val="19"/>
        </w:rPr>
      </w:pPr>
      <w:r>
        <w:rPr>
          <w:i/>
          <w:spacing w:val="2"/>
          <w:sz w:val="19"/>
        </w:rPr>
        <w:t>Kuchina S.A</w:t>
      </w:r>
      <w:r>
        <w:rPr>
          <w:spacing w:val="2"/>
          <w:sz w:val="19"/>
        </w:rPr>
        <w:t>. (2015), Elektronnaya literatura: zhanrovye, semanticheskie </w:t>
      </w:r>
      <w:r>
        <w:rPr>
          <w:sz w:val="19"/>
        </w:rPr>
        <w:t>i strukturnye osobennosti. Filologicheskie nauki. </w:t>
      </w:r>
      <w:r>
        <w:rPr>
          <w:spacing w:val="-4"/>
          <w:sz w:val="19"/>
        </w:rPr>
        <w:t>Voprosy </w:t>
      </w:r>
      <w:r>
        <w:rPr>
          <w:sz w:val="19"/>
        </w:rPr>
        <w:t>teorii i praktiki, s.</w:t>
      </w:r>
      <w:r>
        <w:rPr>
          <w:spacing w:val="-4"/>
          <w:sz w:val="19"/>
        </w:rPr>
        <w:t> </w:t>
      </w:r>
      <w:r>
        <w:rPr>
          <w:sz w:val="19"/>
        </w:rPr>
        <w:t>119–123.</w:t>
      </w:r>
    </w:p>
    <w:p>
      <w:pPr>
        <w:pStyle w:val="ListParagraph"/>
        <w:numPr>
          <w:ilvl w:val="0"/>
          <w:numId w:val="132"/>
        </w:numPr>
        <w:tabs>
          <w:tab w:pos="669" w:val="left" w:leader="none"/>
        </w:tabs>
        <w:spacing w:line="240" w:lineRule="auto" w:before="3" w:after="0"/>
        <w:ind w:left="117" w:right="357" w:firstLine="340"/>
        <w:jc w:val="both"/>
        <w:rPr>
          <w:sz w:val="19"/>
        </w:rPr>
      </w:pPr>
      <w:r>
        <w:rPr>
          <w:i/>
          <w:spacing w:val="2"/>
          <w:sz w:val="19"/>
        </w:rPr>
        <w:t>Campbell </w:t>
      </w:r>
      <w:r>
        <w:rPr>
          <w:i/>
          <w:sz w:val="19"/>
        </w:rPr>
        <w:t>A. </w:t>
      </w:r>
      <w:r>
        <w:rPr>
          <w:spacing w:val="2"/>
          <w:sz w:val="19"/>
        </w:rPr>
        <w:t>(2010), </w:t>
      </w:r>
      <w:r>
        <w:rPr>
          <w:sz w:val="19"/>
        </w:rPr>
        <w:t>Nightingale’s </w:t>
      </w:r>
      <w:r>
        <w:rPr>
          <w:spacing w:val="2"/>
          <w:sz w:val="19"/>
        </w:rPr>
        <w:t>Playground, available </w:t>
      </w:r>
      <w:r>
        <w:rPr>
          <w:sz w:val="19"/>
        </w:rPr>
        <w:t>at: </w:t>
      </w:r>
      <w:hyperlink r:id="rId303">
        <w:r>
          <w:rPr>
            <w:spacing w:val="2"/>
            <w:sz w:val="19"/>
          </w:rPr>
          <w:t>http://nightin-</w:t>
        </w:r>
      </w:hyperlink>
      <w:r>
        <w:rPr>
          <w:spacing w:val="2"/>
          <w:sz w:val="19"/>
        </w:rPr>
        <w:t> </w:t>
      </w:r>
      <w:r>
        <w:rPr>
          <w:sz w:val="19"/>
        </w:rPr>
        <w:t>galesplayground.com/ (data obrashcheniya 15.09.2016).</w:t>
      </w:r>
    </w:p>
    <w:p>
      <w:pPr>
        <w:pStyle w:val="ListParagraph"/>
        <w:numPr>
          <w:ilvl w:val="0"/>
          <w:numId w:val="132"/>
        </w:numPr>
        <w:tabs>
          <w:tab w:pos="656" w:val="left" w:leader="none"/>
        </w:tabs>
        <w:spacing w:line="240" w:lineRule="auto" w:before="3" w:after="0"/>
        <w:ind w:left="117" w:right="361" w:firstLine="340"/>
        <w:jc w:val="both"/>
        <w:rPr>
          <w:sz w:val="19"/>
        </w:rPr>
      </w:pPr>
      <w:r>
        <w:rPr>
          <w:sz w:val="19"/>
        </w:rPr>
        <w:t>Inanimate Alice project (2005–2016), available at: http://www.inanimatealice. edu.au/ (data obrashcheniya 15.09.2016).</w:t>
      </w:r>
    </w:p>
    <w:p>
      <w:pPr>
        <w:pStyle w:val="ListParagraph"/>
        <w:numPr>
          <w:ilvl w:val="0"/>
          <w:numId w:val="132"/>
        </w:numPr>
        <w:tabs>
          <w:tab w:pos="640" w:val="left" w:leader="none"/>
        </w:tabs>
        <w:spacing w:line="240" w:lineRule="auto" w:before="3" w:after="0"/>
        <w:ind w:left="117" w:right="361" w:firstLine="340"/>
        <w:jc w:val="both"/>
        <w:rPr>
          <w:sz w:val="19"/>
        </w:rPr>
      </w:pPr>
      <w:r>
        <w:rPr>
          <w:i/>
          <w:spacing w:val="-3"/>
          <w:sz w:val="19"/>
        </w:rPr>
        <w:t>Wardrip-Fruin</w:t>
      </w:r>
      <w:r>
        <w:rPr>
          <w:i/>
          <w:spacing w:val="-12"/>
          <w:sz w:val="19"/>
        </w:rPr>
        <w:t> </w:t>
      </w:r>
      <w:r>
        <w:rPr>
          <w:i/>
          <w:sz w:val="19"/>
        </w:rPr>
        <w:t>N.</w:t>
      </w:r>
      <w:r>
        <w:rPr>
          <w:i/>
          <w:spacing w:val="-12"/>
          <w:sz w:val="19"/>
        </w:rPr>
        <w:t> </w:t>
      </w:r>
      <w:r>
        <w:rPr>
          <w:sz w:val="19"/>
        </w:rPr>
        <w:t>(2010),</w:t>
      </w:r>
      <w:r>
        <w:rPr>
          <w:spacing w:val="-11"/>
          <w:sz w:val="19"/>
        </w:rPr>
        <w:t> </w:t>
      </w:r>
      <w:r>
        <w:rPr>
          <w:sz w:val="19"/>
        </w:rPr>
        <w:t>Five</w:t>
      </w:r>
      <w:r>
        <w:rPr>
          <w:spacing w:val="-12"/>
          <w:sz w:val="19"/>
        </w:rPr>
        <w:t> </w:t>
      </w:r>
      <w:r>
        <w:rPr>
          <w:sz w:val="19"/>
        </w:rPr>
        <w:t>elements</w:t>
      </w:r>
      <w:r>
        <w:rPr>
          <w:spacing w:val="-11"/>
          <w:sz w:val="19"/>
        </w:rPr>
        <w:t> </w:t>
      </w:r>
      <w:r>
        <w:rPr>
          <w:sz w:val="19"/>
        </w:rPr>
        <w:t>of</w:t>
      </w:r>
      <w:r>
        <w:rPr>
          <w:spacing w:val="-12"/>
          <w:sz w:val="19"/>
        </w:rPr>
        <w:t> </w:t>
      </w:r>
      <w:r>
        <w:rPr>
          <w:sz w:val="19"/>
        </w:rPr>
        <w:t>digital</w:t>
      </w:r>
      <w:r>
        <w:rPr>
          <w:spacing w:val="-11"/>
          <w:sz w:val="19"/>
        </w:rPr>
        <w:t> </w:t>
      </w:r>
      <w:r>
        <w:rPr>
          <w:sz w:val="19"/>
        </w:rPr>
        <w:t>literature,</w:t>
      </w:r>
      <w:r>
        <w:rPr>
          <w:spacing w:val="-12"/>
          <w:sz w:val="19"/>
        </w:rPr>
        <w:t> </w:t>
      </w:r>
      <w:r>
        <w:rPr>
          <w:sz w:val="19"/>
        </w:rPr>
        <w:t>available</w:t>
      </w:r>
      <w:r>
        <w:rPr>
          <w:spacing w:val="-11"/>
          <w:sz w:val="19"/>
        </w:rPr>
        <w:t> </w:t>
      </w:r>
      <w:r>
        <w:rPr>
          <w:sz w:val="19"/>
        </w:rPr>
        <w:t>at:</w:t>
      </w:r>
      <w:r>
        <w:rPr>
          <w:spacing w:val="-12"/>
          <w:sz w:val="19"/>
        </w:rPr>
        <w:t> </w:t>
      </w:r>
      <w:r>
        <w:rPr>
          <w:sz w:val="19"/>
        </w:rPr>
        <w:t>https:// games.soe.ucsc.edu/sites/default/ﬁles/nwf-BC5-FiveElementsOfDigitalLiterature.pdf (data obrashcheniya 15.09.2016).</w:t>
      </w:r>
    </w:p>
    <w:p>
      <w:pPr>
        <w:pStyle w:val="ListParagraph"/>
        <w:numPr>
          <w:ilvl w:val="0"/>
          <w:numId w:val="132"/>
        </w:numPr>
        <w:tabs>
          <w:tab w:pos="652" w:val="left" w:leader="none"/>
        </w:tabs>
        <w:spacing w:line="261" w:lineRule="auto" w:before="4" w:after="0"/>
        <w:ind w:left="117" w:right="362" w:firstLine="340"/>
        <w:jc w:val="both"/>
        <w:rPr>
          <w:sz w:val="19"/>
        </w:rPr>
      </w:pPr>
      <w:r>
        <w:rPr>
          <w:spacing w:val="-3"/>
          <w:sz w:val="19"/>
        </w:rPr>
        <w:t>Webanketa </w:t>
      </w:r>
      <w:r>
        <w:rPr>
          <w:sz w:val="19"/>
        </w:rPr>
        <w:t>(2015), available at: </w:t>
      </w:r>
      <w:hyperlink r:id="rId302">
        <w:r>
          <w:rPr>
            <w:sz w:val="19"/>
          </w:rPr>
          <w:t>http://webanketa.com/ru/ </w:t>
        </w:r>
      </w:hyperlink>
      <w:r>
        <w:rPr>
          <w:sz w:val="19"/>
        </w:rPr>
        <w:t>(data obrashcheniya 15.09.2016).</w:t>
      </w:r>
    </w:p>
    <w:p>
      <w:pPr>
        <w:spacing w:after="0" w:line="261" w:lineRule="auto"/>
        <w:jc w:val="both"/>
        <w:rPr>
          <w:sz w:val="19"/>
        </w:rPr>
        <w:sectPr>
          <w:footerReference w:type="default" r:id="rId300"/>
          <w:pgSz w:w="8230" w:h="11910"/>
          <w:pgMar w:footer="552" w:header="0" w:top="880" w:bottom="740" w:left="620" w:right="600"/>
          <w:pgNumType w:start="309"/>
        </w:sectPr>
      </w:pPr>
    </w:p>
    <w:p>
      <w:pPr>
        <w:spacing w:before="101"/>
        <w:ind w:left="44" w:right="134" w:firstLine="0"/>
        <w:jc w:val="right"/>
        <w:rPr>
          <w:b/>
          <w:i/>
          <w:sz w:val="21"/>
        </w:rPr>
      </w:pPr>
      <w:r>
        <w:rPr>
          <w:b/>
          <w:i/>
          <w:sz w:val="21"/>
        </w:rPr>
        <w:t>Т.Н. Носкова, Т.Б. Павлова, О.В. Яковлева</w:t>
      </w:r>
    </w:p>
    <w:p>
      <w:pPr>
        <w:spacing w:line="228" w:lineRule="auto" w:before="169"/>
        <w:ind w:left="489" w:right="280" w:firstLine="0"/>
        <w:jc w:val="center"/>
        <w:rPr>
          <w:b/>
          <w:sz w:val="13"/>
        </w:rPr>
      </w:pPr>
      <w:r>
        <w:rPr>
          <w:b/>
          <w:sz w:val="22"/>
        </w:rPr>
        <w:t>СОЦИАЛЬНЫЕ МЕДИА: НОВЫЕ ОБРАЗОВАТЕЛЬНЫЕ ПРАКТИКИ И КОМПЕТЕНЦИИ</w:t>
      </w:r>
      <w:r>
        <w:rPr>
          <w:b/>
          <w:position w:val="7"/>
          <w:sz w:val="13"/>
        </w:rPr>
        <w:t>1</w:t>
      </w:r>
    </w:p>
    <w:p>
      <w:pPr>
        <w:spacing w:before="111"/>
        <w:ind w:left="279" w:right="133" w:firstLine="340"/>
        <w:jc w:val="right"/>
        <w:rPr>
          <w:sz w:val="19"/>
        </w:rPr>
      </w:pPr>
      <w:r>
        <w:rPr>
          <w:b/>
          <w:sz w:val="19"/>
        </w:rPr>
        <w:t>Аннотация. </w:t>
      </w:r>
      <w:r>
        <w:rPr>
          <w:sz w:val="19"/>
        </w:rPr>
        <w:t>Анализ среды социальных медиа, в которых активна молодежь,</w:t>
      </w:r>
      <w:r>
        <w:rPr>
          <w:w w:val="100"/>
          <w:sz w:val="19"/>
        </w:rPr>
        <w:t> </w:t>
      </w:r>
      <w:r>
        <w:rPr>
          <w:sz w:val="19"/>
        </w:rPr>
        <w:t>выявляет ее потенциал в построении новых образовательных практик. Эффек-</w:t>
      </w:r>
      <w:r>
        <w:rPr>
          <w:w w:val="100"/>
          <w:sz w:val="19"/>
        </w:rPr>
        <w:t> </w:t>
      </w:r>
      <w:r>
        <w:rPr>
          <w:sz w:val="19"/>
        </w:rPr>
        <w:t>тивное достижение поставленных целей в них требует формирования особых</w:t>
      </w:r>
      <w:r>
        <w:rPr>
          <w:w w:val="100"/>
          <w:sz w:val="19"/>
        </w:rPr>
        <w:t> </w:t>
      </w:r>
      <w:r>
        <w:rPr>
          <w:sz w:val="19"/>
        </w:rPr>
        <w:t>компетенций педагогов. Раскрыт процесс формирования искомых компетенций. </w:t>
      </w:r>
      <w:r>
        <w:rPr>
          <w:b/>
          <w:sz w:val="19"/>
        </w:rPr>
        <w:t>Ключевые слова. </w:t>
      </w:r>
      <w:r>
        <w:rPr>
          <w:sz w:val="19"/>
        </w:rPr>
        <w:t>Социальные медиа, профессиональный опыт, профессио-</w:t>
      </w:r>
    </w:p>
    <w:p>
      <w:pPr>
        <w:spacing w:before="7"/>
        <w:ind w:left="343" w:right="0" w:firstLine="0"/>
        <w:jc w:val="left"/>
        <w:rPr>
          <w:sz w:val="19"/>
        </w:rPr>
      </w:pPr>
      <w:r>
        <w:rPr>
          <w:sz w:val="19"/>
        </w:rPr>
        <w:t>нальные компетенции, образовательная практика.</w:t>
      </w:r>
    </w:p>
    <w:p>
      <w:pPr>
        <w:spacing w:before="171"/>
        <w:ind w:left="3108" w:right="0" w:firstLine="0"/>
        <w:jc w:val="left"/>
        <w:rPr>
          <w:b/>
          <w:i/>
          <w:sz w:val="21"/>
        </w:rPr>
      </w:pPr>
      <w:r>
        <w:rPr>
          <w:b/>
          <w:i/>
          <w:sz w:val="21"/>
        </w:rPr>
        <w:t>T.N. Noskova, T.B. Pavlova, O.V. Yakovleva</w:t>
      </w:r>
    </w:p>
    <w:p>
      <w:pPr>
        <w:spacing w:line="228" w:lineRule="auto" w:before="170"/>
        <w:ind w:left="1403" w:right="1182" w:firstLine="0"/>
        <w:jc w:val="center"/>
        <w:rPr>
          <w:b/>
          <w:sz w:val="22"/>
        </w:rPr>
      </w:pPr>
      <w:r>
        <w:rPr>
          <w:b/>
          <w:sz w:val="22"/>
        </w:rPr>
        <w:t>SOCIAL MEDIA: NEW EDUCATIONAL PRACTICES AND COMPETENCES</w:t>
      </w:r>
    </w:p>
    <w:p>
      <w:pPr>
        <w:spacing w:before="110"/>
        <w:ind w:left="343" w:right="131" w:firstLine="340"/>
        <w:jc w:val="both"/>
        <w:rPr>
          <w:sz w:val="19"/>
        </w:rPr>
      </w:pPr>
      <w:r>
        <w:rPr>
          <w:b/>
          <w:sz w:val="19"/>
        </w:rPr>
        <w:t>Abstract. </w:t>
      </w:r>
      <w:r>
        <w:rPr>
          <w:sz w:val="19"/>
        </w:rPr>
        <w:t>Analysis of the social media environment, where young people are active, results in identifying its potential in building new educational practices. The effective achievement of set goals requires the of speciﬁc teachers’ competences. The process of the required competencies development is disclosed in the paper.</w:t>
      </w:r>
    </w:p>
    <w:p>
      <w:pPr>
        <w:spacing w:before="6"/>
        <w:ind w:left="343" w:right="132" w:firstLine="340"/>
        <w:jc w:val="both"/>
        <w:rPr>
          <w:sz w:val="19"/>
        </w:rPr>
      </w:pPr>
      <w:r>
        <w:rPr>
          <w:b/>
          <w:sz w:val="19"/>
        </w:rPr>
        <w:t>Keywords. </w:t>
      </w:r>
      <w:r>
        <w:rPr>
          <w:sz w:val="19"/>
        </w:rPr>
        <w:t>Social media, professional experience, professional competences, educational practice.</w:t>
      </w:r>
    </w:p>
    <w:p>
      <w:pPr>
        <w:pStyle w:val="BodyText"/>
        <w:spacing w:line="237" w:lineRule="auto" w:before="175"/>
        <w:ind w:left="343" w:right="134"/>
      </w:pPr>
      <w:r>
        <w:rPr/>
        <w:t>Modern electronic space is the environment of new ways of interactions. A</w:t>
      </w:r>
      <w:r>
        <w:rPr>
          <w:spacing w:val="-21"/>
        </w:rPr>
        <w:t> </w:t>
      </w:r>
      <w:r>
        <w:rPr/>
        <w:t>speciﬁc</w:t>
      </w:r>
      <w:r>
        <w:rPr>
          <w:spacing w:val="-9"/>
        </w:rPr>
        <w:t> </w:t>
      </w:r>
      <w:r>
        <w:rPr/>
        <w:t>virtual</w:t>
      </w:r>
      <w:r>
        <w:rPr>
          <w:spacing w:val="-10"/>
        </w:rPr>
        <w:t> </w:t>
      </w:r>
      <w:r>
        <w:rPr/>
        <w:t>world</w:t>
      </w:r>
      <w:r>
        <w:rPr>
          <w:spacing w:val="-9"/>
        </w:rPr>
        <w:t> </w:t>
      </w:r>
      <w:r>
        <w:rPr/>
        <w:t>has</w:t>
      </w:r>
      <w:r>
        <w:rPr>
          <w:spacing w:val="-9"/>
        </w:rPr>
        <w:t> </w:t>
      </w:r>
      <w:r>
        <w:rPr/>
        <w:t>been</w:t>
      </w:r>
      <w:r>
        <w:rPr>
          <w:spacing w:val="-10"/>
        </w:rPr>
        <w:t> </w:t>
      </w:r>
      <w:r>
        <w:rPr/>
        <w:t>formed,</w:t>
      </w:r>
      <w:r>
        <w:rPr>
          <w:spacing w:val="-9"/>
        </w:rPr>
        <w:t> </w:t>
      </w:r>
      <w:r>
        <w:rPr/>
        <w:t>and</w:t>
      </w:r>
      <w:r>
        <w:rPr>
          <w:spacing w:val="-9"/>
        </w:rPr>
        <w:t> </w:t>
      </w:r>
      <w:r>
        <w:rPr/>
        <w:t>it</w:t>
      </w:r>
      <w:r>
        <w:rPr>
          <w:spacing w:val="-10"/>
        </w:rPr>
        <w:t> </w:t>
      </w:r>
      <w:r>
        <w:rPr/>
        <w:t>is</w:t>
      </w:r>
      <w:r>
        <w:rPr>
          <w:spacing w:val="-9"/>
        </w:rPr>
        <w:t> </w:t>
      </w:r>
      <w:r>
        <w:rPr/>
        <w:t>to</w:t>
      </w:r>
      <w:r>
        <w:rPr>
          <w:spacing w:val="-9"/>
        </w:rPr>
        <w:t> </w:t>
      </w:r>
      <w:r>
        <w:rPr/>
        <w:t>some</w:t>
      </w:r>
      <w:r>
        <w:rPr>
          <w:spacing w:val="-10"/>
        </w:rPr>
        <w:t> </w:t>
      </w:r>
      <w:r>
        <w:rPr/>
        <w:t>extent</w:t>
      </w:r>
      <w:r>
        <w:rPr>
          <w:spacing w:val="-9"/>
        </w:rPr>
        <w:t> </w:t>
      </w:r>
      <w:r>
        <w:rPr/>
        <w:t>reﬂecting</w:t>
      </w:r>
      <w:r>
        <w:rPr>
          <w:spacing w:val="-9"/>
        </w:rPr>
        <w:t> </w:t>
      </w:r>
      <w:r>
        <w:rPr/>
        <w:t>the social world. At the same time, this world has evolved a new society with its own</w:t>
      </w:r>
      <w:r>
        <w:rPr>
          <w:spacing w:val="-4"/>
        </w:rPr>
        <w:t> </w:t>
      </w:r>
      <w:r>
        <w:rPr/>
        <w:t>norms</w:t>
      </w:r>
      <w:r>
        <w:rPr>
          <w:spacing w:val="-4"/>
        </w:rPr>
        <w:t> </w:t>
      </w:r>
      <w:r>
        <w:rPr/>
        <w:t>and</w:t>
      </w:r>
      <w:r>
        <w:rPr>
          <w:spacing w:val="-4"/>
        </w:rPr>
        <w:t> </w:t>
      </w:r>
      <w:r>
        <w:rPr/>
        <w:t>rules,</w:t>
      </w:r>
      <w:r>
        <w:rPr>
          <w:spacing w:val="-4"/>
        </w:rPr>
        <w:t> </w:t>
      </w:r>
      <w:r>
        <w:rPr/>
        <w:t>based</w:t>
      </w:r>
      <w:r>
        <w:rPr>
          <w:spacing w:val="-4"/>
        </w:rPr>
        <w:t> </w:t>
      </w:r>
      <w:r>
        <w:rPr/>
        <w:t>on</w:t>
      </w:r>
      <w:r>
        <w:rPr>
          <w:spacing w:val="-4"/>
        </w:rPr>
        <w:t> </w:t>
      </w:r>
      <w:r>
        <w:rPr/>
        <w:t>the</w:t>
      </w:r>
      <w:r>
        <w:rPr>
          <w:spacing w:val="-4"/>
        </w:rPr>
        <w:t> </w:t>
      </w:r>
      <w:r>
        <w:rPr/>
        <w:t>network</w:t>
      </w:r>
      <w:r>
        <w:rPr>
          <w:spacing w:val="-4"/>
        </w:rPr>
        <w:t> </w:t>
      </w:r>
      <w:r>
        <w:rPr/>
        <w:t>ethics.</w:t>
      </w:r>
      <w:r>
        <w:rPr>
          <w:spacing w:val="-4"/>
        </w:rPr>
        <w:t> </w:t>
      </w:r>
      <w:r>
        <w:rPr/>
        <w:t>For</w:t>
      </w:r>
      <w:r>
        <w:rPr>
          <w:spacing w:val="-4"/>
        </w:rPr>
        <w:t> </w:t>
      </w:r>
      <w:r>
        <w:rPr/>
        <w:t>teachers</w:t>
      </w:r>
      <w:r>
        <w:rPr>
          <w:spacing w:val="-4"/>
        </w:rPr>
        <w:t> </w:t>
      </w:r>
      <w:r>
        <w:rPr/>
        <w:t>it</w:t>
      </w:r>
      <w:r>
        <w:rPr>
          <w:spacing w:val="-4"/>
        </w:rPr>
        <w:t> </w:t>
      </w:r>
      <w:r>
        <w:rPr/>
        <w:t>is</w:t>
      </w:r>
      <w:r>
        <w:rPr>
          <w:spacing w:val="-4"/>
        </w:rPr>
        <w:t> </w:t>
      </w:r>
      <w:r>
        <w:rPr/>
        <w:t>important that</w:t>
      </w:r>
      <w:r>
        <w:rPr>
          <w:spacing w:val="-11"/>
        </w:rPr>
        <w:t> </w:t>
      </w:r>
      <w:r>
        <w:rPr/>
        <w:t>the</w:t>
      </w:r>
      <w:r>
        <w:rPr>
          <w:spacing w:val="-10"/>
        </w:rPr>
        <w:t> </w:t>
      </w:r>
      <w:r>
        <w:rPr/>
        <w:t>electronic</w:t>
      </w:r>
      <w:r>
        <w:rPr>
          <w:spacing w:val="-10"/>
        </w:rPr>
        <w:t> </w:t>
      </w:r>
      <w:r>
        <w:rPr/>
        <w:t>space</w:t>
      </w:r>
      <w:r>
        <w:rPr>
          <w:spacing w:val="-10"/>
        </w:rPr>
        <w:t> </w:t>
      </w:r>
      <w:r>
        <w:rPr/>
        <w:t>has</w:t>
      </w:r>
      <w:r>
        <w:rPr>
          <w:spacing w:val="-10"/>
        </w:rPr>
        <w:t> </w:t>
      </w:r>
      <w:r>
        <w:rPr/>
        <w:t>become</w:t>
      </w:r>
      <w:r>
        <w:rPr>
          <w:spacing w:val="-10"/>
        </w:rPr>
        <w:t> </w:t>
      </w:r>
      <w:r>
        <w:rPr/>
        <w:t>a</w:t>
      </w:r>
      <w:r>
        <w:rPr>
          <w:spacing w:val="-10"/>
        </w:rPr>
        <w:t> </w:t>
      </w:r>
      <w:r>
        <w:rPr/>
        <w:t>habitat</w:t>
      </w:r>
      <w:r>
        <w:rPr>
          <w:spacing w:val="-10"/>
        </w:rPr>
        <w:t> </w:t>
      </w:r>
      <w:r>
        <w:rPr/>
        <w:t>for</w:t>
      </w:r>
      <w:r>
        <w:rPr>
          <w:spacing w:val="-10"/>
        </w:rPr>
        <w:t> </w:t>
      </w:r>
      <w:r>
        <w:rPr/>
        <w:t>the</w:t>
      </w:r>
      <w:r>
        <w:rPr>
          <w:spacing w:val="-10"/>
        </w:rPr>
        <w:t> </w:t>
      </w:r>
      <w:r>
        <w:rPr>
          <w:spacing w:val="-3"/>
        </w:rPr>
        <w:t>today’s</w:t>
      </w:r>
      <w:r>
        <w:rPr>
          <w:spacing w:val="-10"/>
        </w:rPr>
        <w:t> </w:t>
      </w:r>
      <w:r>
        <w:rPr/>
        <w:t>youth</w:t>
      </w:r>
      <w:r>
        <w:rPr>
          <w:spacing w:val="-10"/>
        </w:rPr>
        <w:t> </w:t>
      </w:r>
      <w:r>
        <w:rPr/>
        <w:t>—</w:t>
      </w:r>
      <w:r>
        <w:rPr>
          <w:spacing w:val="-10"/>
        </w:rPr>
        <w:t> </w:t>
      </w:r>
      <w:r>
        <w:rPr/>
        <w:t>forerun- ners of the information society. This new space is different from the “face to face”</w:t>
      </w:r>
      <w:r>
        <w:rPr>
          <w:spacing w:val="-17"/>
        </w:rPr>
        <w:t> </w:t>
      </w:r>
      <w:r>
        <w:rPr/>
        <w:t>classroom</w:t>
      </w:r>
      <w:r>
        <w:rPr>
          <w:spacing w:val="-16"/>
        </w:rPr>
        <w:t> </w:t>
      </w:r>
      <w:r>
        <w:rPr/>
        <w:t>interactions.</w:t>
      </w:r>
      <w:r>
        <w:rPr>
          <w:spacing w:val="-16"/>
        </w:rPr>
        <w:t> </w:t>
      </w:r>
      <w:r>
        <w:rPr/>
        <w:t>It</w:t>
      </w:r>
      <w:r>
        <w:rPr>
          <w:spacing w:val="-16"/>
        </w:rPr>
        <w:t> </w:t>
      </w:r>
      <w:r>
        <w:rPr/>
        <w:t>takes</w:t>
      </w:r>
      <w:r>
        <w:rPr>
          <w:spacing w:val="-16"/>
        </w:rPr>
        <w:t> </w:t>
      </w:r>
      <w:r>
        <w:rPr/>
        <w:t>place</w:t>
      </w:r>
      <w:r>
        <w:rPr>
          <w:spacing w:val="-16"/>
        </w:rPr>
        <w:t> </w:t>
      </w:r>
      <w:r>
        <w:rPr/>
        <w:t>in</w:t>
      </w:r>
      <w:r>
        <w:rPr>
          <w:spacing w:val="-16"/>
        </w:rPr>
        <w:t> </w:t>
      </w:r>
      <w:r>
        <w:rPr/>
        <w:t>a</w:t>
      </w:r>
      <w:r>
        <w:rPr>
          <w:spacing w:val="-16"/>
        </w:rPr>
        <w:t> </w:t>
      </w:r>
      <w:r>
        <w:rPr>
          <w:spacing w:val="-3"/>
        </w:rPr>
        <w:t>different</w:t>
      </w:r>
      <w:r>
        <w:rPr>
          <w:spacing w:val="-16"/>
        </w:rPr>
        <w:t> </w:t>
      </w:r>
      <w:r>
        <w:rPr/>
        <w:t>establishment</w:t>
      </w:r>
      <w:r>
        <w:rPr>
          <w:spacing w:val="-16"/>
        </w:rPr>
        <w:t> </w:t>
      </w:r>
      <w:r>
        <w:rPr/>
        <w:t>of</w:t>
      </w:r>
      <w:r>
        <w:rPr>
          <w:spacing w:val="-16"/>
        </w:rPr>
        <w:t> </w:t>
      </w:r>
      <w:r>
        <w:rPr>
          <w:spacing w:val="-2"/>
        </w:rPr>
        <w:t>social </w:t>
      </w:r>
      <w:r>
        <w:rPr/>
        <w:t>relations and interactions. Participants receive a large variety of information resources,</w:t>
      </w:r>
      <w:r>
        <w:rPr>
          <w:spacing w:val="12"/>
        </w:rPr>
        <w:t> </w:t>
      </w:r>
      <w:r>
        <w:rPr/>
        <w:t>social</w:t>
      </w:r>
      <w:r>
        <w:rPr>
          <w:spacing w:val="12"/>
        </w:rPr>
        <w:t> </w:t>
      </w:r>
      <w:r>
        <w:rPr/>
        <w:t>contacts</w:t>
      </w:r>
      <w:r>
        <w:rPr>
          <w:spacing w:val="12"/>
        </w:rPr>
        <w:t> </w:t>
      </w:r>
      <w:r>
        <w:rPr/>
        <w:t>and</w:t>
      </w:r>
      <w:r>
        <w:rPr>
          <w:spacing w:val="12"/>
        </w:rPr>
        <w:t> </w:t>
      </w:r>
      <w:r>
        <w:rPr/>
        <w:t>grounds</w:t>
      </w:r>
      <w:r>
        <w:rPr>
          <w:spacing w:val="12"/>
        </w:rPr>
        <w:t> </w:t>
      </w:r>
      <w:r>
        <w:rPr/>
        <w:t>for</w:t>
      </w:r>
      <w:r>
        <w:rPr>
          <w:spacing w:val="13"/>
        </w:rPr>
        <w:t> </w:t>
      </w:r>
      <w:r>
        <w:rPr/>
        <w:t>self-realization. At</w:t>
      </w:r>
      <w:r>
        <w:rPr>
          <w:spacing w:val="12"/>
        </w:rPr>
        <w:t> </w:t>
      </w:r>
      <w:r>
        <w:rPr/>
        <w:t>the</w:t>
      </w:r>
      <w:r>
        <w:rPr>
          <w:spacing w:val="12"/>
        </w:rPr>
        <w:t> </w:t>
      </w:r>
      <w:r>
        <w:rPr/>
        <w:t>same</w:t>
      </w:r>
      <w:r>
        <w:rPr>
          <w:spacing w:val="12"/>
        </w:rPr>
        <w:t> </w:t>
      </w:r>
      <w:r>
        <w:rPr>
          <w:spacing w:val="-3"/>
        </w:rPr>
        <w:t>time,</w:t>
      </w:r>
    </w:p>
    <w:p>
      <w:pPr>
        <w:pStyle w:val="BodyText"/>
        <w:spacing w:before="5"/>
        <w:ind w:left="0" w:firstLine="0"/>
        <w:jc w:val="left"/>
        <w:rPr>
          <w:sz w:val="18"/>
        </w:rPr>
      </w:pPr>
      <w:r>
        <w:rPr/>
        <w:pict>
          <v:line style="position:absolute;mso-position-horizontal-relative:page;mso-position-vertical-relative:paragraph;z-index:-251558912;mso-wrap-distance-left:0;mso-wrap-distance-right:0" from="48.188999pt,12.823152pt" to="120.188999pt,12.823152pt" stroked="true" strokeweight=".5pt" strokecolor="#000000">
            <v:stroke dashstyle="solid"/>
            <w10:wrap type="topAndBottom"/>
          </v:line>
        </w:pict>
      </w:r>
    </w:p>
    <w:p>
      <w:pPr>
        <w:spacing w:line="235" w:lineRule="auto" w:before="2"/>
        <w:ind w:left="343" w:right="134" w:firstLine="0"/>
        <w:jc w:val="both"/>
        <w:rPr>
          <w:sz w:val="17"/>
        </w:rPr>
      </w:pPr>
      <w:r>
        <w:rPr>
          <w:position w:val="6"/>
          <w:sz w:val="10"/>
        </w:rPr>
        <w:t>1 </w:t>
      </w:r>
      <w:r>
        <w:rPr>
          <w:sz w:val="17"/>
        </w:rPr>
        <w:t>ACKNOWLEDGMENTS: The research leading to these results has received, within the framework of the IRNet project, funding from the People Programme (Marie Curie Actions)   of the European Union’s Seventh Framework Programme FP7/2007-2013/ under REA </w:t>
      </w:r>
      <w:r>
        <w:rPr>
          <w:spacing w:val="-3"/>
          <w:sz w:val="17"/>
        </w:rPr>
        <w:t>grant </w:t>
      </w:r>
      <w:r>
        <w:rPr>
          <w:sz w:val="17"/>
        </w:rPr>
        <w:t>agreement No: PIRSES-GA-2013-612536</w:t>
      </w:r>
    </w:p>
    <w:p>
      <w:pPr>
        <w:spacing w:line="220" w:lineRule="auto" w:before="171"/>
        <w:ind w:left="343" w:right="134" w:firstLine="0"/>
        <w:jc w:val="both"/>
        <w:rPr>
          <w:sz w:val="17"/>
        </w:rPr>
      </w:pPr>
      <w:r>
        <w:rPr>
          <w:sz w:val="17"/>
        </w:rPr>
        <w:t>©</w:t>
      </w:r>
      <w:r>
        <w:rPr>
          <w:spacing w:val="-13"/>
          <w:sz w:val="17"/>
        </w:rPr>
        <w:t> </w:t>
      </w:r>
      <w:r>
        <w:rPr>
          <w:spacing w:val="-3"/>
          <w:sz w:val="17"/>
        </w:rPr>
        <w:t>НОСКОВА</w:t>
      </w:r>
      <w:r>
        <w:rPr>
          <w:spacing w:val="-12"/>
          <w:sz w:val="17"/>
        </w:rPr>
        <w:t> </w:t>
      </w:r>
      <w:r>
        <w:rPr>
          <w:sz w:val="17"/>
        </w:rPr>
        <w:t>Татьяна</w:t>
      </w:r>
      <w:r>
        <w:rPr>
          <w:spacing w:val="-12"/>
          <w:sz w:val="17"/>
        </w:rPr>
        <w:t> </w:t>
      </w:r>
      <w:r>
        <w:rPr>
          <w:sz w:val="17"/>
        </w:rPr>
        <w:t>Николаевна.</w:t>
      </w:r>
      <w:r>
        <w:rPr>
          <w:spacing w:val="-12"/>
          <w:sz w:val="17"/>
        </w:rPr>
        <w:t> </w:t>
      </w:r>
      <w:r>
        <w:rPr>
          <w:sz w:val="17"/>
        </w:rPr>
        <w:t>—</w:t>
      </w:r>
      <w:r>
        <w:rPr>
          <w:spacing w:val="-12"/>
          <w:sz w:val="17"/>
        </w:rPr>
        <w:t> </w:t>
      </w:r>
      <w:r>
        <w:rPr>
          <w:sz w:val="17"/>
        </w:rPr>
        <w:t>Noskova</w:t>
      </w:r>
      <w:r>
        <w:rPr>
          <w:spacing w:val="-15"/>
          <w:sz w:val="17"/>
        </w:rPr>
        <w:t> </w:t>
      </w:r>
      <w:r>
        <w:rPr>
          <w:spacing w:val="-3"/>
          <w:sz w:val="17"/>
        </w:rPr>
        <w:t>Tatiana.</w:t>
      </w:r>
      <w:r>
        <w:rPr>
          <w:spacing w:val="-12"/>
          <w:sz w:val="17"/>
        </w:rPr>
        <w:t> </w:t>
      </w:r>
      <w:r>
        <w:rPr>
          <w:sz w:val="17"/>
        </w:rPr>
        <w:t>Российский</w:t>
      </w:r>
      <w:r>
        <w:rPr>
          <w:spacing w:val="-12"/>
          <w:sz w:val="17"/>
        </w:rPr>
        <w:t> </w:t>
      </w:r>
      <w:r>
        <w:rPr>
          <w:sz w:val="17"/>
        </w:rPr>
        <w:t>государственный</w:t>
      </w:r>
      <w:r>
        <w:rPr>
          <w:spacing w:val="-12"/>
          <w:sz w:val="17"/>
        </w:rPr>
        <w:t> </w:t>
      </w:r>
      <w:r>
        <w:rPr>
          <w:sz w:val="17"/>
        </w:rPr>
        <w:t>педа- гогический</w:t>
      </w:r>
      <w:r>
        <w:rPr>
          <w:spacing w:val="-11"/>
          <w:sz w:val="17"/>
        </w:rPr>
        <w:t> </w:t>
      </w:r>
      <w:r>
        <w:rPr>
          <w:sz w:val="17"/>
        </w:rPr>
        <w:t>университет</w:t>
      </w:r>
      <w:r>
        <w:rPr>
          <w:spacing w:val="-11"/>
          <w:sz w:val="17"/>
        </w:rPr>
        <w:t> </w:t>
      </w:r>
      <w:r>
        <w:rPr>
          <w:sz w:val="17"/>
        </w:rPr>
        <w:t>им.</w:t>
      </w:r>
      <w:r>
        <w:rPr>
          <w:spacing w:val="-10"/>
          <w:sz w:val="17"/>
        </w:rPr>
        <w:t> </w:t>
      </w:r>
      <w:r>
        <w:rPr>
          <w:sz w:val="17"/>
        </w:rPr>
        <w:t>А.И.</w:t>
      </w:r>
      <w:r>
        <w:rPr>
          <w:spacing w:val="-11"/>
          <w:sz w:val="17"/>
        </w:rPr>
        <w:t> </w:t>
      </w:r>
      <w:r>
        <w:rPr>
          <w:spacing w:val="-3"/>
          <w:sz w:val="17"/>
        </w:rPr>
        <w:t>Герцена,</w:t>
      </w:r>
      <w:r>
        <w:rPr>
          <w:spacing w:val="-10"/>
          <w:sz w:val="17"/>
        </w:rPr>
        <w:t> </w:t>
      </w:r>
      <w:r>
        <w:rPr>
          <w:sz w:val="17"/>
        </w:rPr>
        <w:t>Россия.</w:t>
      </w:r>
      <w:r>
        <w:rPr>
          <w:spacing w:val="-11"/>
          <w:sz w:val="17"/>
        </w:rPr>
        <w:t> </w:t>
      </w:r>
      <w:r>
        <w:rPr>
          <w:sz w:val="17"/>
        </w:rPr>
        <w:t>—</w:t>
      </w:r>
      <w:r>
        <w:rPr>
          <w:spacing w:val="-10"/>
          <w:sz w:val="17"/>
        </w:rPr>
        <w:t> </w:t>
      </w:r>
      <w:r>
        <w:rPr>
          <w:sz w:val="17"/>
        </w:rPr>
        <w:t>Herzen</w:t>
      </w:r>
      <w:r>
        <w:rPr>
          <w:spacing w:val="-11"/>
          <w:sz w:val="17"/>
        </w:rPr>
        <w:t> </w:t>
      </w:r>
      <w:r>
        <w:rPr>
          <w:sz w:val="17"/>
        </w:rPr>
        <w:t>State</w:t>
      </w:r>
      <w:r>
        <w:rPr>
          <w:spacing w:val="-10"/>
          <w:sz w:val="17"/>
        </w:rPr>
        <w:t> </w:t>
      </w:r>
      <w:r>
        <w:rPr>
          <w:sz w:val="17"/>
        </w:rPr>
        <w:t>Pedagogical</w:t>
      </w:r>
      <w:r>
        <w:rPr>
          <w:spacing w:val="-11"/>
          <w:sz w:val="17"/>
        </w:rPr>
        <w:t> </w:t>
      </w:r>
      <w:r>
        <w:rPr>
          <w:sz w:val="17"/>
        </w:rPr>
        <w:t>University</w:t>
      </w:r>
      <w:r>
        <w:rPr>
          <w:spacing w:val="-10"/>
          <w:sz w:val="17"/>
        </w:rPr>
        <w:t> </w:t>
      </w:r>
      <w:r>
        <w:rPr>
          <w:sz w:val="17"/>
        </w:rPr>
        <w:t>of Russia, Russia. E-mail: </w:t>
      </w:r>
      <w:hyperlink r:id="rId304">
        <w:r>
          <w:rPr>
            <w:sz w:val="17"/>
          </w:rPr>
          <w:t>noskotatn@gmail.com</w:t>
        </w:r>
      </w:hyperlink>
    </w:p>
    <w:p>
      <w:pPr>
        <w:spacing w:line="220" w:lineRule="auto" w:before="1"/>
        <w:ind w:left="343" w:right="134" w:firstLine="0"/>
        <w:jc w:val="both"/>
        <w:rPr>
          <w:sz w:val="17"/>
        </w:rPr>
      </w:pPr>
      <w:r>
        <w:rPr>
          <w:sz w:val="17"/>
        </w:rPr>
        <w:t>© ПАВЛОВА Татьяна Борисовна. — Pavlova Tatiana. Российский государственный педа- гогический университет им. А.И. Герцена, Россия. — Herzen State Pedagogical University of Russia, Russia. E-mail: </w:t>
      </w:r>
      <w:hyperlink r:id="rId305">
        <w:r>
          <w:rPr>
            <w:sz w:val="17"/>
          </w:rPr>
          <w:t>pavtatbor@gmail.com</w:t>
        </w:r>
      </w:hyperlink>
    </w:p>
    <w:p>
      <w:pPr>
        <w:spacing w:line="220" w:lineRule="auto" w:before="0"/>
        <w:ind w:left="343" w:right="134" w:firstLine="0"/>
        <w:jc w:val="both"/>
        <w:rPr>
          <w:sz w:val="17"/>
        </w:rPr>
      </w:pPr>
      <w:r>
        <w:rPr>
          <w:sz w:val="17"/>
        </w:rPr>
        <w:t>© ЯКОВЛЕВА Ольга Валерьевна. — Yakovleva Olga. Российский государственный педа- гогический университет им. А.И. Герцена, Россия. — Herzen State Pedagogical University of Russia, Russia. E-mail: </w:t>
      </w:r>
      <w:hyperlink r:id="rId306">
        <w:r>
          <w:rPr>
            <w:sz w:val="17"/>
          </w:rPr>
          <w:t>ekzegeza@yandex.ru</w:t>
        </w:r>
      </w:hyperlink>
    </w:p>
    <w:p>
      <w:pPr>
        <w:spacing w:after="0" w:line="220" w:lineRule="auto"/>
        <w:jc w:val="both"/>
        <w:rPr>
          <w:sz w:val="17"/>
        </w:rPr>
        <w:sectPr>
          <w:pgSz w:w="8230" w:h="11910"/>
          <w:pgMar w:header="0" w:footer="552" w:top="860" w:bottom="740" w:left="620" w:right="600"/>
        </w:sectPr>
      </w:pPr>
    </w:p>
    <w:p>
      <w:pPr>
        <w:pStyle w:val="BodyText"/>
        <w:spacing w:line="237" w:lineRule="auto" w:before="106"/>
        <w:ind w:left="117" w:right="362" w:firstLine="0"/>
      </w:pPr>
      <w:r>
        <w:rPr/>
        <w:t>there are big risks to physical and mental health, and to the development of </w:t>
      </w:r>
      <w:r>
        <w:rPr>
          <w:spacing w:val="-12"/>
        </w:rPr>
        <w:t>a </w:t>
      </w:r>
      <w:r>
        <w:rPr/>
        <w:t>growing</w:t>
      </w:r>
      <w:r>
        <w:rPr>
          <w:spacing w:val="-16"/>
        </w:rPr>
        <w:t> </w:t>
      </w:r>
      <w:r>
        <w:rPr/>
        <w:t>person.</w:t>
      </w:r>
      <w:r>
        <w:rPr>
          <w:spacing w:val="-18"/>
        </w:rPr>
        <w:t> </w:t>
      </w:r>
      <w:r>
        <w:rPr>
          <w:spacing w:val="-4"/>
        </w:rPr>
        <w:t>Teachers</w:t>
      </w:r>
      <w:r>
        <w:rPr>
          <w:spacing w:val="-15"/>
        </w:rPr>
        <w:t> </w:t>
      </w:r>
      <w:r>
        <w:rPr/>
        <w:t>need</w:t>
      </w:r>
      <w:r>
        <w:rPr>
          <w:spacing w:val="-16"/>
        </w:rPr>
        <w:t> </w:t>
      </w:r>
      <w:r>
        <w:rPr/>
        <w:t>to</w:t>
      </w:r>
      <w:r>
        <w:rPr>
          <w:spacing w:val="-15"/>
        </w:rPr>
        <w:t> </w:t>
      </w:r>
      <w:r>
        <w:rPr/>
        <w:t>“cultivate</w:t>
      </w:r>
      <w:r>
        <w:rPr>
          <w:spacing w:val="-15"/>
        </w:rPr>
        <w:t> </w:t>
      </w:r>
      <w:r>
        <w:rPr/>
        <w:t>the</w:t>
      </w:r>
      <w:r>
        <w:rPr>
          <w:spacing w:val="-15"/>
        </w:rPr>
        <w:t> </w:t>
      </w:r>
      <w:r>
        <w:rPr/>
        <w:t>culture”</w:t>
      </w:r>
      <w:r>
        <w:rPr>
          <w:spacing w:val="-15"/>
        </w:rPr>
        <w:t> </w:t>
      </w:r>
      <w:r>
        <w:rPr/>
        <w:t>is</w:t>
      </w:r>
      <w:r>
        <w:rPr>
          <w:spacing w:val="-15"/>
        </w:rPr>
        <w:t> </w:t>
      </w:r>
      <w:r>
        <w:rPr/>
        <w:t>the</w:t>
      </w:r>
      <w:r>
        <w:rPr>
          <w:spacing w:val="-15"/>
        </w:rPr>
        <w:t> </w:t>
      </w:r>
      <w:r>
        <w:rPr/>
        <w:t>electronic</w:t>
      </w:r>
      <w:r>
        <w:rPr>
          <w:spacing w:val="-16"/>
        </w:rPr>
        <w:t> </w:t>
      </w:r>
      <w:r>
        <w:rPr>
          <w:spacing w:val="-2"/>
        </w:rPr>
        <w:t>space, </w:t>
      </w:r>
      <w:r>
        <w:rPr/>
        <w:t>developing</w:t>
      </w:r>
      <w:r>
        <w:rPr>
          <w:spacing w:val="-21"/>
        </w:rPr>
        <w:t> </w:t>
      </w:r>
      <w:r>
        <w:rPr/>
        <w:t>new</w:t>
      </w:r>
      <w:r>
        <w:rPr>
          <w:spacing w:val="-20"/>
        </w:rPr>
        <w:t> </w:t>
      </w:r>
      <w:r>
        <w:rPr/>
        <w:t>educational</w:t>
      </w:r>
      <w:r>
        <w:rPr>
          <w:spacing w:val="-20"/>
        </w:rPr>
        <w:t> </w:t>
      </w:r>
      <w:r>
        <w:rPr/>
        <w:t>practices.</w:t>
      </w:r>
      <w:r>
        <w:rPr>
          <w:spacing w:val="-20"/>
        </w:rPr>
        <w:t> </w:t>
      </w:r>
      <w:r>
        <w:rPr/>
        <w:t>But</w:t>
      </w:r>
      <w:r>
        <w:rPr>
          <w:spacing w:val="-20"/>
        </w:rPr>
        <w:t> </w:t>
      </w:r>
      <w:r>
        <w:rPr/>
        <w:t>when</w:t>
      </w:r>
      <w:r>
        <w:rPr>
          <w:spacing w:val="-21"/>
        </w:rPr>
        <w:t> </w:t>
      </w:r>
      <w:r>
        <w:rPr/>
        <w:t>developing</w:t>
      </w:r>
      <w:r>
        <w:rPr>
          <w:spacing w:val="-20"/>
        </w:rPr>
        <w:t> </w:t>
      </w:r>
      <w:r>
        <w:rPr/>
        <w:t>new</w:t>
      </w:r>
      <w:r>
        <w:rPr>
          <w:spacing w:val="-20"/>
        </w:rPr>
        <w:t> </w:t>
      </w:r>
      <w:r>
        <w:rPr/>
        <w:t>practices</w:t>
      </w:r>
      <w:r>
        <w:rPr>
          <w:spacing w:val="-20"/>
        </w:rPr>
        <w:t> </w:t>
      </w:r>
      <w:r>
        <w:rPr/>
        <w:t>they should base not only of the accumulated professional and life experience, </w:t>
      </w:r>
      <w:r>
        <w:rPr>
          <w:spacing w:val="-6"/>
        </w:rPr>
        <w:t>but </w:t>
      </w:r>
      <w:r>
        <w:rPr/>
        <w:t>also be deeply aware of the needs and demands of young people, active </w:t>
      </w:r>
      <w:r>
        <w:rPr>
          <w:spacing w:val="-4"/>
        </w:rPr>
        <w:t>and </w:t>
      </w:r>
      <w:r>
        <w:rPr/>
        <w:t>initiative in the social media environment.</w:t>
      </w:r>
    </w:p>
    <w:p>
      <w:pPr>
        <w:pStyle w:val="BodyText"/>
        <w:spacing w:line="237" w:lineRule="auto"/>
        <w:ind w:left="117" w:right="358"/>
      </w:pPr>
      <w:r>
        <w:rPr/>
        <w:t>Social media is a variation of mass communication through the Internet, a historically new kind of communication. It is deﬁned as a group of Internet- based</w:t>
      </w:r>
      <w:r>
        <w:rPr>
          <w:spacing w:val="-13"/>
        </w:rPr>
        <w:t> </w:t>
      </w:r>
      <w:r>
        <w:rPr/>
        <w:t>applications,</w:t>
      </w:r>
      <w:r>
        <w:rPr>
          <w:spacing w:val="-12"/>
        </w:rPr>
        <w:t> </w:t>
      </w:r>
      <w:r>
        <w:rPr/>
        <w:t>ideologically</w:t>
      </w:r>
      <w:r>
        <w:rPr>
          <w:spacing w:val="-12"/>
        </w:rPr>
        <w:t> </w:t>
      </w:r>
      <w:r>
        <w:rPr/>
        <w:t>and</w:t>
      </w:r>
      <w:r>
        <w:rPr>
          <w:spacing w:val="-12"/>
        </w:rPr>
        <w:t> </w:t>
      </w:r>
      <w:r>
        <w:rPr/>
        <w:t>technologically</w:t>
      </w:r>
      <w:r>
        <w:rPr>
          <w:spacing w:val="-15"/>
        </w:rPr>
        <w:t> </w:t>
      </w:r>
      <w:r>
        <w:rPr>
          <w:spacing w:val="-6"/>
        </w:rPr>
        <w:t>Web</w:t>
      </w:r>
      <w:r>
        <w:rPr>
          <w:spacing w:val="-12"/>
        </w:rPr>
        <w:t> </w:t>
      </w:r>
      <w:r>
        <w:rPr/>
        <w:t>2.0</w:t>
      </w:r>
      <w:r>
        <w:rPr>
          <w:spacing w:val="-12"/>
        </w:rPr>
        <w:t> </w:t>
      </w:r>
      <w:r>
        <w:rPr/>
        <w:t>based,</w:t>
      </w:r>
      <w:r>
        <w:rPr>
          <w:spacing w:val="-12"/>
        </w:rPr>
        <w:t> </w:t>
      </w:r>
      <w:r>
        <w:rPr/>
        <w:t>allowing participants to communicate in social networks and to create content in the process of exchanging it. Social media is a part of e-environment </w:t>
      </w:r>
      <w:r>
        <w:rPr>
          <w:spacing w:val="-2"/>
        </w:rPr>
        <w:t>interactions </w:t>
      </w:r>
      <w:r>
        <w:rPr/>
        <w:t>in which a user opens a media channel to broadcast content in a certain direc- tion,</w:t>
      </w:r>
      <w:r>
        <w:rPr>
          <w:spacing w:val="-12"/>
        </w:rPr>
        <w:t> </w:t>
      </w:r>
      <w:r>
        <w:rPr/>
        <w:t>addressed</w:t>
      </w:r>
      <w:r>
        <w:rPr>
          <w:spacing w:val="-12"/>
        </w:rPr>
        <w:t> </w:t>
      </w:r>
      <w:r>
        <w:rPr/>
        <w:t>to</w:t>
      </w:r>
      <w:r>
        <w:rPr>
          <w:spacing w:val="-12"/>
        </w:rPr>
        <w:t> </w:t>
      </w:r>
      <w:r>
        <w:rPr/>
        <w:t>a</w:t>
      </w:r>
      <w:r>
        <w:rPr>
          <w:spacing w:val="-12"/>
        </w:rPr>
        <w:t> </w:t>
      </w:r>
      <w:r>
        <w:rPr/>
        <w:t>wide</w:t>
      </w:r>
      <w:r>
        <w:rPr>
          <w:spacing w:val="-12"/>
        </w:rPr>
        <w:t> </w:t>
      </w:r>
      <w:r>
        <w:rPr/>
        <w:t>audience.</w:t>
      </w:r>
      <w:r>
        <w:rPr>
          <w:spacing w:val="-15"/>
        </w:rPr>
        <w:t> </w:t>
      </w:r>
      <w:r>
        <w:rPr/>
        <w:t>This</w:t>
      </w:r>
      <w:r>
        <w:rPr>
          <w:spacing w:val="-12"/>
        </w:rPr>
        <w:t> </w:t>
      </w:r>
      <w:r>
        <w:rPr/>
        <w:t>audience</w:t>
      </w:r>
      <w:r>
        <w:rPr>
          <w:spacing w:val="-12"/>
        </w:rPr>
        <w:t> </w:t>
      </w:r>
      <w:r>
        <w:rPr/>
        <w:t>is</w:t>
      </w:r>
      <w:r>
        <w:rPr>
          <w:spacing w:val="-12"/>
        </w:rPr>
        <w:t> </w:t>
      </w:r>
      <w:r>
        <w:rPr/>
        <w:t>based</w:t>
      </w:r>
      <w:r>
        <w:rPr>
          <w:spacing w:val="-12"/>
        </w:rPr>
        <w:t> </w:t>
      </w:r>
      <w:r>
        <w:rPr/>
        <w:t>on</w:t>
      </w:r>
      <w:r>
        <w:rPr>
          <w:spacing w:val="-12"/>
        </w:rPr>
        <w:t> </w:t>
      </w:r>
      <w:r>
        <w:rPr/>
        <w:t>self-organization and participants begin to interact with each other in the discussion of media messages and create new messages in this regard as a result of a network of </w:t>
      </w:r>
      <w:r>
        <w:rPr>
          <w:spacing w:val="2"/>
        </w:rPr>
        <w:t>cooperation. Message content producers enter into </w:t>
      </w:r>
      <w:r>
        <w:rPr/>
        <w:t>a </w:t>
      </w:r>
      <w:r>
        <w:rPr>
          <w:spacing w:val="2"/>
        </w:rPr>
        <w:t>relationship with </w:t>
      </w:r>
      <w:r>
        <w:rPr>
          <w:spacing w:val="3"/>
        </w:rPr>
        <w:t>the </w:t>
      </w:r>
      <w:r>
        <w:rPr/>
        <w:t>consumers of these messages and involve them in further content production. Participants</w:t>
      </w:r>
      <w:r>
        <w:rPr>
          <w:spacing w:val="-13"/>
        </w:rPr>
        <w:t> </w:t>
      </w:r>
      <w:r>
        <w:rPr/>
        <w:t>of</w:t>
      </w:r>
      <w:r>
        <w:rPr>
          <w:spacing w:val="-13"/>
        </w:rPr>
        <w:t> </w:t>
      </w:r>
      <w:r>
        <w:rPr/>
        <w:t>electronic</w:t>
      </w:r>
      <w:r>
        <w:rPr>
          <w:spacing w:val="-13"/>
        </w:rPr>
        <w:t> </w:t>
      </w:r>
      <w:r>
        <w:rPr/>
        <w:t>interactions</w:t>
      </w:r>
      <w:r>
        <w:rPr>
          <w:spacing w:val="-13"/>
        </w:rPr>
        <w:t> </w:t>
      </w:r>
      <w:r>
        <w:rPr/>
        <w:t>can</w:t>
      </w:r>
      <w:r>
        <w:rPr>
          <w:spacing w:val="-12"/>
        </w:rPr>
        <w:t> </w:t>
      </w:r>
      <w:r>
        <w:rPr/>
        <w:t>share</w:t>
      </w:r>
      <w:r>
        <w:rPr>
          <w:spacing w:val="-13"/>
        </w:rPr>
        <w:t> </w:t>
      </w:r>
      <w:r>
        <w:rPr/>
        <w:t>knowledge,</w:t>
      </w:r>
      <w:r>
        <w:rPr>
          <w:spacing w:val="-13"/>
        </w:rPr>
        <w:t> </w:t>
      </w:r>
      <w:r>
        <w:rPr/>
        <w:t>experiences,</w:t>
      </w:r>
      <w:r>
        <w:rPr>
          <w:spacing w:val="-13"/>
        </w:rPr>
        <w:t> </w:t>
      </w:r>
      <w:r>
        <w:rPr/>
        <w:t>opin- ions,</w:t>
      </w:r>
      <w:r>
        <w:rPr>
          <w:spacing w:val="-6"/>
        </w:rPr>
        <w:t> </w:t>
      </w:r>
      <w:r>
        <w:rPr/>
        <w:t>news,</w:t>
      </w:r>
      <w:r>
        <w:rPr>
          <w:spacing w:val="-6"/>
        </w:rPr>
        <w:t> </w:t>
      </w:r>
      <w:r>
        <w:rPr/>
        <w:t>videos,</w:t>
      </w:r>
      <w:r>
        <w:rPr>
          <w:spacing w:val="-6"/>
        </w:rPr>
        <w:t> </w:t>
      </w:r>
      <w:r>
        <w:rPr/>
        <w:t>photos,</w:t>
      </w:r>
      <w:r>
        <w:rPr>
          <w:spacing w:val="-6"/>
        </w:rPr>
        <w:t> </w:t>
      </w:r>
      <w:r>
        <w:rPr/>
        <w:t>music,</w:t>
      </w:r>
      <w:r>
        <w:rPr>
          <w:spacing w:val="-6"/>
        </w:rPr>
        <w:t> </w:t>
      </w:r>
      <w:r>
        <w:rPr/>
        <w:t>links</w:t>
      </w:r>
      <w:r>
        <w:rPr>
          <w:spacing w:val="-6"/>
        </w:rPr>
        <w:t> </w:t>
      </w:r>
      <w:r>
        <w:rPr/>
        <w:t>to</w:t>
      </w:r>
      <w:r>
        <w:rPr>
          <w:spacing w:val="-6"/>
        </w:rPr>
        <w:t> </w:t>
      </w:r>
      <w:r>
        <w:rPr/>
        <w:t>websites,</w:t>
      </w:r>
      <w:r>
        <w:rPr>
          <w:spacing w:val="-6"/>
        </w:rPr>
        <w:t> </w:t>
      </w:r>
      <w:r>
        <w:rPr/>
        <w:t>and</w:t>
      </w:r>
      <w:r>
        <w:rPr>
          <w:spacing w:val="-6"/>
        </w:rPr>
        <w:t> </w:t>
      </w:r>
      <w:r>
        <w:rPr/>
        <w:t>so</w:t>
      </w:r>
      <w:r>
        <w:rPr>
          <w:spacing w:val="-6"/>
        </w:rPr>
        <w:t> </w:t>
      </w:r>
      <w:r>
        <w:rPr/>
        <w:t>on</w:t>
      </w:r>
      <w:r>
        <w:rPr>
          <w:spacing w:val="-6"/>
        </w:rPr>
        <w:t> </w:t>
      </w:r>
      <w:r>
        <w:rPr/>
        <w:t>to</w:t>
      </w:r>
      <w:r>
        <w:rPr>
          <w:spacing w:val="-6"/>
        </w:rPr>
        <w:t> </w:t>
      </w:r>
      <w:r>
        <w:rPr/>
        <w:t>establish</w:t>
      </w:r>
      <w:r>
        <w:rPr>
          <w:spacing w:val="-6"/>
        </w:rPr>
        <w:t> </w:t>
      </w:r>
      <w:r>
        <w:rPr/>
        <w:t>and develop social contacts.</w:t>
      </w:r>
    </w:p>
    <w:p>
      <w:pPr>
        <w:pStyle w:val="BodyText"/>
        <w:spacing w:line="223" w:lineRule="exact"/>
        <w:ind w:left="457" w:firstLine="0"/>
      </w:pPr>
      <w:r>
        <w:rPr/>
        <w:t>Today, various education practices are based on social media implementa-</w:t>
      </w:r>
    </w:p>
    <w:p>
      <w:pPr>
        <w:pStyle w:val="BodyText"/>
        <w:spacing w:line="237" w:lineRule="auto"/>
        <w:ind w:left="117" w:right="360" w:firstLine="0"/>
      </w:pPr>
      <w:r>
        <w:rPr/>
        <w:t>tion. Acquisition of various skills occurs in the remote interactions. Commu- nication includes not only texts but also images and multimedia. A network communication is formed by a variety of dynamic and interrelated resources that</w:t>
      </w:r>
      <w:r>
        <w:rPr>
          <w:spacing w:val="-19"/>
        </w:rPr>
        <w:t> </w:t>
      </w:r>
      <w:r>
        <w:rPr/>
        <w:t>are</w:t>
      </w:r>
      <w:r>
        <w:rPr>
          <w:spacing w:val="-18"/>
        </w:rPr>
        <w:t> </w:t>
      </w:r>
      <w:r>
        <w:rPr/>
        <w:t>created</w:t>
      </w:r>
      <w:r>
        <w:rPr>
          <w:spacing w:val="-18"/>
        </w:rPr>
        <w:t> </w:t>
      </w:r>
      <w:r>
        <w:rPr/>
        <w:t>not</w:t>
      </w:r>
      <w:r>
        <w:rPr>
          <w:spacing w:val="-19"/>
        </w:rPr>
        <w:t> </w:t>
      </w:r>
      <w:r>
        <w:rPr/>
        <w:t>only</w:t>
      </w:r>
      <w:r>
        <w:rPr>
          <w:spacing w:val="-18"/>
        </w:rPr>
        <w:t> </w:t>
      </w:r>
      <w:r>
        <w:rPr/>
        <w:t>by</w:t>
      </w:r>
      <w:r>
        <w:rPr>
          <w:spacing w:val="-18"/>
        </w:rPr>
        <w:t> </w:t>
      </w:r>
      <w:r>
        <w:rPr/>
        <w:t>experts,</w:t>
      </w:r>
      <w:r>
        <w:rPr>
          <w:spacing w:val="-18"/>
        </w:rPr>
        <w:t> </w:t>
      </w:r>
      <w:r>
        <w:rPr/>
        <w:t>but</w:t>
      </w:r>
      <w:r>
        <w:rPr>
          <w:spacing w:val="-19"/>
        </w:rPr>
        <w:t> </w:t>
      </w:r>
      <w:r>
        <w:rPr/>
        <w:t>also</w:t>
      </w:r>
      <w:r>
        <w:rPr>
          <w:spacing w:val="-18"/>
        </w:rPr>
        <w:t> </w:t>
      </w:r>
      <w:r>
        <w:rPr/>
        <w:t>by</w:t>
      </w:r>
      <w:r>
        <w:rPr>
          <w:spacing w:val="-18"/>
        </w:rPr>
        <w:t> </w:t>
      </w:r>
      <w:r>
        <w:rPr/>
        <w:t>students.</w:t>
      </w:r>
      <w:r>
        <w:rPr>
          <w:spacing w:val="-19"/>
        </w:rPr>
        <w:t> </w:t>
      </w:r>
      <w:r>
        <w:rPr/>
        <w:t>Description</w:t>
      </w:r>
      <w:r>
        <w:rPr>
          <w:spacing w:val="-18"/>
        </w:rPr>
        <w:t> </w:t>
      </w:r>
      <w:r>
        <w:rPr/>
        <w:t>of</w:t>
      </w:r>
      <w:r>
        <w:rPr>
          <w:spacing w:val="-18"/>
        </w:rPr>
        <w:t> </w:t>
      </w:r>
      <w:r>
        <w:rPr/>
        <w:t>features of</w:t>
      </w:r>
      <w:r>
        <w:rPr>
          <w:spacing w:val="-11"/>
        </w:rPr>
        <w:t> </w:t>
      </w:r>
      <w:r>
        <w:rPr/>
        <w:t>these</w:t>
      </w:r>
      <w:r>
        <w:rPr>
          <w:spacing w:val="-10"/>
        </w:rPr>
        <w:t> </w:t>
      </w:r>
      <w:r>
        <w:rPr/>
        <w:t>interactions</w:t>
      </w:r>
      <w:r>
        <w:rPr>
          <w:spacing w:val="-10"/>
        </w:rPr>
        <w:t> </w:t>
      </w:r>
      <w:r>
        <w:rPr/>
        <w:t>is</w:t>
      </w:r>
      <w:r>
        <w:rPr>
          <w:spacing w:val="-10"/>
        </w:rPr>
        <w:t> </w:t>
      </w:r>
      <w:r>
        <w:rPr/>
        <w:t>the</w:t>
      </w:r>
      <w:r>
        <w:rPr>
          <w:spacing w:val="-10"/>
        </w:rPr>
        <w:t> </w:t>
      </w:r>
      <w:r>
        <w:rPr/>
        <w:t>subject</w:t>
      </w:r>
      <w:r>
        <w:rPr>
          <w:spacing w:val="-11"/>
        </w:rPr>
        <w:t> </w:t>
      </w:r>
      <w:r>
        <w:rPr/>
        <w:t>of</w:t>
      </w:r>
      <w:r>
        <w:rPr>
          <w:spacing w:val="-10"/>
        </w:rPr>
        <w:t> </w:t>
      </w:r>
      <w:r>
        <w:rPr/>
        <w:t>research</w:t>
      </w:r>
      <w:r>
        <w:rPr>
          <w:spacing w:val="-10"/>
        </w:rPr>
        <w:t> </w:t>
      </w:r>
      <w:r>
        <w:rPr/>
        <w:t>[Patarakin</w:t>
      </w:r>
      <w:r>
        <w:rPr>
          <w:spacing w:val="-10"/>
        </w:rPr>
        <w:t> </w:t>
      </w:r>
      <w:r>
        <w:rPr/>
        <w:t>et</w:t>
      </w:r>
      <w:r>
        <w:rPr>
          <w:spacing w:val="-10"/>
        </w:rPr>
        <w:t> </w:t>
      </w:r>
      <w:r>
        <w:rPr/>
        <w:t>al.</w:t>
      </w:r>
      <w:r>
        <w:rPr>
          <w:spacing w:val="-11"/>
        </w:rPr>
        <w:t> </w:t>
      </w:r>
      <w:r>
        <w:rPr/>
        <w:t>2015;</w:t>
      </w:r>
      <w:r>
        <w:rPr>
          <w:spacing w:val="-10"/>
        </w:rPr>
        <w:t> </w:t>
      </w:r>
      <w:r>
        <w:rPr/>
        <w:t>Kommers et.al 2015].</w:t>
      </w:r>
    </w:p>
    <w:p>
      <w:pPr>
        <w:pStyle w:val="BodyText"/>
        <w:spacing w:line="237" w:lineRule="auto"/>
        <w:ind w:left="117" w:right="360"/>
      </w:pPr>
      <w:r>
        <w:rPr/>
        <w:t>The most vital questions are the following. Under what conditions new professional competence can be formed? How education specialists the new century can learn solving professional problems through electronic environ- ment? What are the characteristics of the environment where these competen- cies can be applied?</w:t>
      </w:r>
    </w:p>
    <w:p>
      <w:pPr>
        <w:pStyle w:val="BodyText"/>
        <w:spacing w:line="237" w:lineRule="auto"/>
        <w:ind w:left="117" w:right="360"/>
      </w:pPr>
      <w:r>
        <w:rPr/>
        <w:t>What are the generalized characteristics of new education practices </w:t>
      </w:r>
      <w:r>
        <w:rPr>
          <w:spacing w:val="-3"/>
        </w:rPr>
        <w:t>based </w:t>
      </w:r>
      <w:r>
        <w:rPr/>
        <w:t>on social media? On the technical side, they include the use of </w:t>
      </w:r>
      <w:r>
        <w:rPr>
          <w:spacing w:val="-6"/>
        </w:rPr>
        <w:t>Web </w:t>
      </w:r>
      <w:r>
        <w:rPr/>
        <w:t>2.0 tech- </w:t>
      </w:r>
      <w:r>
        <w:rPr>
          <w:spacing w:val="-3"/>
        </w:rPr>
        <w:t>nologies</w:t>
      </w:r>
      <w:r>
        <w:rPr>
          <w:spacing w:val="-10"/>
        </w:rPr>
        <w:t> </w:t>
      </w:r>
      <w:r>
        <w:rPr/>
        <w:t>and</w:t>
      </w:r>
      <w:r>
        <w:rPr>
          <w:spacing w:val="-10"/>
        </w:rPr>
        <w:t> </w:t>
      </w:r>
      <w:r>
        <w:rPr>
          <w:spacing w:val="-3"/>
        </w:rPr>
        <w:t>social</w:t>
      </w:r>
      <w:r>
        <w:rPr>
          <w:spacing w:val="-10"/>
        </w:rPr>
        <w:t> </w:t>
      </w:r>
      <w:r>
        <w:rPr>
          <w:spacing w:val="-3"/>
        </w:rPr>
        <w:t>media</w:t>
      </w:r>
      <w:r>
        <w:rPr>
          <w:spacing w:val="-10"/>
        </w:rPr>
        <w:t> </w:t>
      </w:r>
      <w:r>
        <w:rPr>
          <w:spacing w:val="-3"/>
        </w:rPr>
        <w:t>channels.</w:t>
      </w:r>
      <w:r>
        <w:rPr>
          <w:spacing w:val="-10"/>
        </w:rPr>
        <w:t> </w:t>
      </w:r>
      <w:r>
        <w:rPr/>
        <w:t>On</w:t>
      </w:r>
      <w:r>
        <w:rPr>
          <w:spacing w:val="-10"/>
        </w:rPr>
        <w:t> </w:t>
      </w:r>
      <w:r>
        <w:rPr/>
        <w:t>the</w:t>
      </w:r>
      <w:r>
        <w:rPr>
          <w:spacing w:val="-10"/>
        </w:rPr>
        <w:t> </w:t>
      </w:r>
      <w:r>
        <w:rPr>
          <w:spacing w:val="-3"/>
        </w:rPr>
        <w:t>pedagogical</w:t>
      </w:r>
      <w:r>
        <w:rPr>
          <w:spacing w:val="-10"/>
        </w:rPr>
        <w:t> </w:t>
      </w:r>
      <w:r>
        <w:rPr>
          <w:spacing w:val="-3"/>
        </w:rPr>
        <w:t>side,</w:t>
      </w:r>
      <w:r>
        <w:rPr>
          <w:spacing w:val="-10"/>
        </w:rPr>
        <w:t> </w:t>
      </w:r>
      <w:r>
        <w:rPr>
          <w:spacing w:val="-3"/>
        </w:rPr>
        <w:t>these</w:t>
      </w:r>
      <w:r>
        <w:rPr>
          <w:spacing w:val="-10"/>
        </w:rPr>
        <w:t> </w:t>
      </w:r>
      <w:r>
        <w:rPr/>
        <w:t>are</w:t>
      </w:r>
      <w:r>
        <w:rPr>
          <w:spacing w:val="-10"/>
        </w:rPr>
        <w:t> </w:t>
      </w:r>
      <w:r>
        <w:rPr>
          <w:spacing w:val="-3"/>
        </w:rPr>
        <w:t>specially </w:t>
      </w:r>
      <w:r>
        <w:rPr/>
        <w:t>organized</w:t>
      </w:r>
      <w:r>
        <w:rPr>
          <w:spacing w:val="-14"/>
        </w:rPr>
        <w:t> </w:t>
      </w:r>
      <w:r>
        <w:rPr/>
        <w:t>education</w:t>
      </w:r>
      <w:r>
        <w:rPr>
          <w:spacing w:val="-13"/>
        </w:rPr>
        <w:t> </w:t>
      </w:r>
      <w:r>
        <w:rPr/>
        <w:t>interaction,</w:t>
      </w:r>
      <w:r>
        <w:rPr>
          <w:spacing w:val="-13"/>
        </w:rPr>
        <w:t> </w:t>
      </w:r>
      <w:r>
        <w:rPr/>
        <w:t>stimulating</w:t>
      </w:r>
      <w:r>
        <w:rPr>
          <w:spacing w:val="-13"/>
        </w:rPr>
        <w:t> </w:t>
      </w:r>
      <w:r>
        <w:rPr/>
        <w:t>activity</w:t>
      </w:r>
      <w:r>
        <w:rPr>
          <w:spacing w:val="-14"/>
        </w:rPr>
        <w:t> </w:t>
      </w:r>
      <w:r>
        <w:rPr/>
        <w:t>of</w:t>
      </w:r>
      <w:r>
        <w:rPr>
          <w:spacing w:val="-13"/>
        </w:rPr>
        <w:t> </w:t>
      </w:r>
      <w:r>
        <w:rPr/>
        <w:t>electronic</w:t>
      </w:r>
      <w:r>
        <w:rPr>
          <w:spacing w:val="-13"/>
        </w:rPr>
        <w:t> </w:t>
      </w:r>
      <w:r>
        <w:rPr/>
        <w:t>media</w:t>
      </w:r>
      <w:r>
        <w:rPr>
          <w:spacing w:val="-13"/>
        </w:rPr>
        <w:t> </w:t>
      </w:r>
      <w:r>
        <w:rPr/>
        <w:t>users. On</w:t>
      </w:r>
      <w:r>
        <w:rPr>
          <w:spacing w:val="-19"/>
        </w:rPr>
        <w:t> </w:t>
      </w:r>
      <w:r>
        <w:rPr/>
        <w:t>the</w:t>
      </w:r>
      <w:r>
        <w:rPr>
          <w:spacing w:val="-18"/>
        </w:rPr>
        <w:t> </w:t>
      </w:r>
      <w:r>
        <w:rPr/>
        <w:t>psychological</w:t>
      </w:r>
      <w:r>
        <w:rPr>
          <w:spacing w:val="-18"/>
        </w:rPr>
        <w:t> </w:t>
      </w:r>
      <w:r>
        <w:rPr/>
        <w:t>side,</w:t>
      </w:r>
      <w:r>
        <w:rPr>
          <w:spacing w:val="-18"/>
        </w:rPr>
        <w:t> </w:t>
      </w:r>
      <w:r>
        <w:rPr/>
        <w:t>such</w:t>
      </w:r>
      <w:r>
        <w:rPr>
          <w:spacing w:val="-18"/>
        </w:rPr>
        <w:t> </w:t>
      </w:r>
      <w:r>
        <w:rPr/>
        <w:t>new</w:t>
      </w:r>
      <w:r>
        <w:rPr>
          <w:spacing w:val="-18"/>
        </w:rPr>
        <w:t> </w:t>
      </w:r>
      <w:r>
        <w:rPr/>
        <w:t>practices</w:t>
      </w:r>
      <w:r>
        <w:rPr>
          <w:spacing w:val="-19"/>
        </w:rPr>
        <w:t> </w:t>
      </w:r>
      <w:r>
        <w:rPr/>
        <w:t>are</w:t>
      </w:r>
      <w:r>
        <w:rPr>
          <w:spacing w:val="-18"/>
        </w:rPr>
        <w:t> </w:t>
      </w:r>
      <w:r>
        <w:rPr/>
        <w:t>creating</w:t>
      </w:r>
      <w:r>
        <w:rPr>
          <w:spacing w:val="-18"/>
        </w:rPr>
        <w:t> </w:t>
      </w:r>
      <w:r>
        <w:rPr/>
        <w:t>a</w:t>
      </w:r>
      <w:r>
        <w:rPr>
          <w:spacing w:val="-18"/>
        </w:rPr>
        <w:t> </w:t>
      </w:r>
      <w:r>
        <w:rPr/>
        <w:t>unique</w:t>
      </w:r>
      <w:r>
        <w:rPr>
          <w:spacing w:val="-18"/>
        </w:rPr>
        <w:t> </w:t>
      </w:r>
      <w:r>
        <w:rPr/>
        <w:t>atmosphere of</w:t>
      </w:r>
      <w:r>
        <w:rPr>
          <w:spacing w:val="-12"/>
        </w:rPr>
        <w:t> </w:t>
      </w:r>
      <w:r>
        <w:rPr/>
        <w:t>cooperation,</w:t>
      </w:r>
      <w:r>
        <w:rPr>
          <w:spacing w:val="-11"/>
        </w:rPr>
        <w:t> </w:t>
      </w:r>
      <w:r>
        <w:rPr/>
        <w:t>unity</w:t>
      </w:r>
      <w:r>
        <w:rPr>
          <w:spacing w:val="-11"/>
        </w:rPr>
        <w:t> </w:t>
      </w:r>
      <w:r>
        <w:rPr/>
        <w:t>of</w:t>
      </w:r>
      <w:r>
        <w:rPr>
          <w:spacing w:val="-11"/>
        </w:rPr>
        <w:t> </w:t>
      </w:r>
      <w:r>
        <w:rPr/>
        <w:t>purpose</w:t>
      </w:r>
      <w:r>
        <w:rPr>
          <w:spacing w:val="-12"/>
        </w:rPr>
        <w:t> </w:t>
      </w:r>
      <w:r>
        <w:rPr/>
        <w:t>and</w:t>
      </w:r>
      <w:r>
        <w:rPr>
          <w:spacing w:val="-11"/>
        </w:rPr>
        <w:t> </w:t>
      </w:r>
      <w:r>
        <w:rPr/>
        <w:t>objectives</w:t>
      </w:r>
      <w:r>
        <w:rPr>
          <w:spacing w:val="-11"/>
        </w:rPr>
        <w:t> </w:t>
      </w:r>
      <w:r>
        <w:rPr/>
        <w:t>of</w:t>
      </w:r>
      <w:r>
        <w:rPr>
          <w:spacing w:val="-11"/>
        </w:rPr>
        <w:t> </w:t>
      </w:r>
      <w:r>
        <w:rPr/>
        <w:t>joint</w:t>
      </w:r>
      <w:r>
        <w:rPr>
          <w:spacing w:val="-12"/>
        </w:rPr>
        <w:t> </w:t>
      </w:r>
      <w:r>
        <w:rPr/>
        <w:t>activities.</w:t>
      </w:r>
      <w:r>
        <w:rPr>
          <w:spacing w:val="-11"/>
        </w:rPr>
        <w:t> </w:t>
      </w:r>
      <w:r>
        <w:rPr/>
        <w:t>From</w:t>
      </w:r>
      <w:r>
        <w:rPr>
          <w:spacing w:val="-11"/>
        </w:rPr>
        <w:t> </w:t>
      </w:r>
      <w:r>
        <w:rPr/>
        <w:t>a</w:t>
      </w:r>
      <w:r>
        <w:rPr>
          <w:spacing w:val="-11"/>
        </w:rPr>
        <w:t> </w:t>
      </w:r>
      <w:r>
        <w:rPr/>
        <w:t>com- municational</w:t>
      </w:r>
      <w:r>
        <w:rPr>
          <w:spacing w:val="-12"/>
        </w:rPr>
        <w:t> </w:t>
      </w:r>
      <w:r>
        <w:rPr/>
        <w:t>point</w:t>
      </w:r>
      <w:r>
        <w:rPr>
          <w:spacing w:val="-11"/>
        </w:rPr>
        <w:t> </w:t>
      </w:r>
      <w:r>
        <w:rPr/>
        <w:t>of</w:t>
      </w:r>
      <w:r>
        <w:rPr>
          <w:spacing w:val="-11"/>
        </w:rPr>
        <w:t> </w:t>
      </w:r>
      <w:r>
        <w:rPr>
          <w:spacing w:val="-4"/>
        </w:rPr>
        <w:t>view,</w:t>
      </w:r>
      <w:r>
        <w:rPr>
          <w:spacing w:val="-12"/>
        </w:rPr>
        <w:t> </w:t>
      </w:r>
      <w:r>
        <w:rPr/>
        <w:t>it</w:t>
      </w:r>
      <w:r>
        <w:rPr>
          <w:spacing w:val="-11"/>
        </w:rPr>
        <w:t> </w:t>
      </w:r>
      <w:r>
        <w:rPr/>
        <w:t>is</w:t>
      </w:r>
      <w:r>
        <w:rPr>
          <w:spacing w:val="-11"/>
        </w:rPr>
        <w:t> </w:t>
      </w:r>
      <w:r>
        <w:rPr/>
        <w:t>important</w:t>
      </w:r>
      <w:r>
        <w:rPr>
          <w:spacing w:val="-11"/>
        </w:rPr>
        <w:t> </w:t>
      </w:r>
      <w:r>
        <w:rPr/>
        <w:t>that</w:t>
      </w:r>
      <w:r>
        <w:rPr>
          <w:spacing w:val="-12"/>
        </w:rPr>
        <w:t> </w:t>
      </w:r>
      <w:r>
        <w:rPr/>
        <w:t>online</w:t>
      </w:r>
      <w:r>
        <w:rPr>
          <w:spacing w:val="-11"/>
        </w:rPr>
        <w:t> </w:t>
      </w:r>
      <w:r>
        <w:rPr/>
        <w:t>communities</w:t>
      </w:r>
      <w:r>
        <w:rPr>
          <w:spacing w:val="-11"/>
        </w:rPr>
        <w:t> </w:t>
      </w:r>
      <w:r>
        <w:rPr/>
        <w:t>are</w:t>
      </w:r>
      <w:r>
        <w:rPr>
          <w:spacing w:val="-12"/>
        </w:rPr>
        <w:t> </w:t>
      </w:r>
      <w:r>
        <w:rPr/>
        <w:t>bundles of interactions with students themselves being organizational centres, not </w:t>
      </w:r>
      <w:r>
        <w:rPr>
          <w:spacing w:val="-3"/>
        </w:rPr>
        <w:t>just </w:t>
      </w:r>
      <w:r>
        <w:rPr/>
        <w:t>a</w:t>
      </w:r>
      <w:r>
        <w:rPr>
          <w:spacing w:val="-8"/>
        </w:rPr>
        <w:t> </w:t>
      </w:r>
      <w:r>
        <w:rPr/>
        <w:t>teacher</w:t>
      </w:r>
      <w:r>
        <w:rPr>
          <w:spacing w:val="-7"/>
        </w:rPr>
        <w:t> </w:t>
      </w:r>
      <w:r>
        <w:rPr/>
        <w:t>acting</w:t>
      </w:r>
      <w:r>
        <w:rPr>
          <w:spacing w:val="-8"/>
        </w:rPr>
        <w:t> </w:t>
      </w:r>
      <w:r>
        <w:rPr/>
        <w:t>as</w:t>
      </w:r>
      <w:r>
        <w:rPr>
          <w:spacing w:val="-7"/>
        </w:rPr>
        <w:t> </w:t>
      </w:r>
      <w:r>
        <w:rPr/>
        <w:t>an</w:t>
      </w:r>
      <w:r>
        <w:rPr>
          <w:spacing w:val="-8"/>
        </w:rPr>
        <w:t> </w:t>
      </w:r>
      <w:r>
        <w:rPr/>
        <w:t>organizer</w:t>
      </w:r>
      <w:r>
        <w:rPr>
          <w:spacing w:val="-7"/>
        </w:rPr>
        <w:t> </w:t>
      </w:r>
      <w:r>
        <w:rPr/>
        <w:t>of</w:t>
      </w:r>
      <w:r>
        <w:rPr>
          <w:spacing w:val="-7"/>
        </w:rPr>
        <w:t> </w:t>
      </w:r>
      <w:r>
        <w:rPr/>
        <w:t>the</w:t>
      </w:r>
      <w:r>
        <w:rPr>
          <w:spacing w:val="-8"/>
        </w:rPr>
        <w:t> </w:t>
      </w:r>
      <w:r>
        <w:rPr/>
        <w:t>process.</w:t>
      </w:r>
      <w:r>
        <w:rPr>
          <w:spacing w:val="-7"/>
        </w:rPr>
        <w:t> </w:t>
      </w:r>
      <w:r>
        <w:rPr/>
        <w:t>However,</w:t>
      </w:r>
      <w:r>
        <w:rPr>
          <w:spacing w:val="-8"/>
        </w:rPr>
        <w:t> </w:t>
      </w:r>
      <w:r>
        <w:rPr/>
        <w:t>all</w:t>
      </w:r>
      <w:r>
        <w:rPr>
          <w:spacing w:val="-7"/>
        </w:rPr>
        <w:t> </w:t>
      </w:r>
      <w:r>
        <w:rPr/>
        <w:t>these</w:t>
      </w:r>
      <w:r>
        <w:rPr>
          <w:spacing w:val="-7"/>
        </w:rPr>
        <w:t> </w:t>
      </w:r>
      <w:r>
        <w:rPr/>
        <w:t>features</w:t>
      </w:r>
      <w:r>
        <w:rPr>
          <w:spacing w:val="-8"/>
        </w:rPr>
        <w:t> </w:t>
      </w:r>
      <w:r>
        <w:rPr/>
        <w:t>are external,</w:t>
      </w:r>
      <w:r>
        <w:rPr>
          <w:spacing w:val="19"/>
        </w:rPr>
        <w:t> </w:t>
      </w:r>
      <w:r>
        <w:rPr/>
        <w:t>formal</w:t>
      </w:r>
      <w:r>
        <w:rPr>
          <w:spacing w:val="20"/>
        </w:rPr>
        <w:t> </w:t>
      </w:r>
      <w:r>
        <w:rPr/>
        <w:t>and</w:t>
      </w:r>
      <w:r>
        <w:rPr>
          <w:spacing w:val="20"/>
        </w:rPr>
        <w:t> </w:t>
      </w:r>
      <w:r>
        <w:rPr/>
        <w:t>simply</w:t>
      </w:r>
      <w:r>
        <w:rPr>
          <w:spacing w:val="19"/>
        </w:rPr>
        <w:t> </w:t>
      </w:r>
      <w:r>
        <w:rPr/>
        <w:t>recognized.</w:t>
      </w:r>
      <w:r>
        <w:rPr>
          <w:spacing w:val="8"/>
        </w:rPr>
        <w:t> </w:t>
      </w:r>
      <w:r>
        <w:rPr/>
        <w:t>At</w:t>
      </w:r>
      <w:r>
        <w:rPr>
          <w:spacing w:val="20"/>
        </w:rPr>
        <w:t> </w:t>
      </w:r>
      <w:r>
        <w:rPr/>
        <w:t>the</w:t>
      </w:r>
      <w:r>
        <w:rPr>
          <w:spacing w:val="20"/>
        </w:rPr>
        <w:t> </w:t>
      </w:r>
      <w:r>
        <w:rPr/>
        <w:t>same</w:t>
      </w:r>
      <w:r>
        <w:rPr>
          <w:spacing w:val="20"/>
        </w:rPr>
        <w:t> </w:t>
      </w:r>
      <w:r>
        <w:rPr/>
        <w:t>time,</w:t>
      </w:r>
      <w:r>
        <w:rPr>
          <w:spacing w:val="19"/>
        </w:rPr>
        <w:t> </w:t>
      </w:r>
      <w:r>
        <w:rPr/>
        <w:t>there</w:t>
      </w:r>
      <w:r>
        <w:rPr>
          <w:spacing w:val="20"/>
        </w:rPr>
        <w:t> </w:t>
      </w:r>
      <w:r>
        <w:rPr/>
        <w:t>are</w:t>
      </w:r>
      <w:r>
        <w:rPr>
          <w:spacing w:val="20"/>
        </w:rPr>
        <w:t> </w:t>
      </w:r>
      <w:r>
        <w:rPr/>
        <w:t>certain</w:t>
      </w:r>
    </w:p>
    <w:p>
      <w:pPr>
        <w:spacing w:after="0" w:line="237" w:lineRule="auto"/>
        <w:sectPr>
          <w:footerReference w:type="default" r:id="rId307"/>
          <w:pgSz w:w="8230" w:h="11910"/>
          <w:pgMar w:footer="552" w:header="0" w:top="860" w:bottom="740" w:left="620" w:right="600"/>
          <w:pgNumType w:start="311"/>
        </w:sectPr>
      </w:pPr>
    </w:p>
    <w:p>
      <w:pPr>
        <w:pStyle w:val="BodyText"/>
        <w:spacing w:line="237" w:lineRule="auto" w:before="106"/>
        <w:ind w:left="317" w:right="132" w:firstLine="0"/>
        <w:jc w:val="right"/>
      </w:pPr>
      <w:r>
        <w:rPr/>
        <w:t>underlying factors that exhibit the novelty of pedagogical</w:t>
      </w:r>
      <w:r>
        <w:rPr>
          <w:spacing w:val="23"/>
        </w:rPr>
        <w:t> </w:t>
      </w:r>
      <w:r>
        <w:rPr/>
        <w:t>practices</w:t>
      </w:r>
      <w:r>
        <w:rPr>
          <w:spacing w:val="3"/>
        </w:rPr>
        <w:t> </w:t>
      </w:r>
      <w:r>
        <w:rPr/>
        <w:t>discussed here.</w:t>
      </w:r>
      <w:r>
        <w:rPr>
          <w:spacing w:val="-16"/>
        </w:rPr>
        <w:t> </w:t>
      </w:r>
      <w:r>
        <w:rPr/>
        <w:t>These</w:t>
      </w:r>
      <w:r>
        <w:rPr>
          <w:spacing w:val="-11"/>
        </w:rPr>
        <w:t> </w:t>
      </w:r>
      <w:r>
        <w:rPr/>
        <w:t>factors</w:t>
      </w:r>
      <w:r>
        <w:rPr>
          <w:spacing w:val="-12"/>
        </w:rPr>
        <w:t> </w:t>
      </w:r>
      <w:r>
        <w:rPr/>
        <w:t>are</w:t>
      </w:r>
      <w:r>
        <w:rPr>
          <w:spacing w:val="-11"/>
        </w:rPr>
        <w:t> </w:t>
      </w:r>
      <w:r>
        <w:rPr/>
        <w:t>associated</w:t>
      </w:r>
      <w:r>
        <w:rPr>
          <w:spacing w:val="-12"/>
        </w:rPr>
        <w:t> </w:t>
      </w:r>
      <w:r>
        <w:rPr/>
        <w:t>with</w:t>
      </w:r>
      <w:r>
        <w:rPr>
          <w:spacing w:val="-11"/>
        </w:rPr>
        <w:t> </w:t>
      </w:r>
      <w:r>
        <w:rPr/>
        <w:t>the</w:t>
      </w:r>
      <w:r>
        <w:rPr>
          <w:spacing w:val="-12"/>
        </w:rPr>
        <w:t> </w:t>
      </w:r>
      <w:r>
        <w:rPr/>
        <w:t>formulation</w:t>
      </w:r>
      <w:r>
        <w:rPr>
          <w:spacing w:val="-12"/>
        </w:rPr>
        <w:t> </w:t>
      </w:r>
      <w:r>
        <w:rPr/>
        <w:t>of</w:t>
      </w:r>
      <w:r>
        <w:rPr>
          <w:spacing w:val="-11"/>
        </w:rPr>
        <w:t> </w:t>
      </w:r>
      <w:r>
        <w:rPr/>
        <w:t>new</w:t>
      </w:r>
      <w:r>
        <w:rPr>
          <w:spacing w:val="-12"/>
        </w:rPr>
        <w:t> </w:t>
      </w:r>
      <w:r>
        <w:rPr/>
        <w:t>goals</w:t>
      </w:r>
      <w:r>
        <w:rPr>
          <w:spacing w:val="-11"/>
        </w:rPr>
        <w:t> </w:t>
      </w:r>
      <w:r>
        <w:rPr/>
        <w:t>and</w:t>
      </w:r>
      <w:r>
        <w:rPr>
          <w:spacing w:val="-12"/>
        </w:rPr>
        <w:t> </w:t>
      </w:r>
      <w:r>
        <w:rPr/>
        <w:t>objec-</w:t>
      </w:r>
      <w:r>
        <w:rPr>
          <w:spacing w:val="-1"/>
          <w:w w:val="100"/>
        </w:rPr>
        <w:t> </w:t>
      </w:r>
      <w:r>
        <w:rPr/>
        <w:t>tives</w:t>
      </w:r>
      <w:r>
        <w:rPr>
          <w:spacing w:val="13"/>
        </w:rPr>
        <w:t> </w:t>
      </w:r>
      <w:r>
        <w:rPr/>
        <w:t>of</w:t>
      </w:r>
      <w:r>
        <w:rPr>
          <w:spacing w:val="13"/>
        </w:rPr>
        <w:t> </w:t>
      </w:r>
      <w:r>
        <w:rPr/>
        <w:t>education</w:t>
      </w:r>
      <w:r>
        <w:rPr>
          <w:spacing w:val="13"/>
        </w:rPr>
        <w:t> </w:t>
      </w:r>
      <w:r>
        <w:rPr/>
        <w:t>activities.</w:t>
      </w:r>
      <w:r>
        <w:rPr>
          <w:spacing w:val="9"/>
        </w:rPr>
        <w:t> </w:t>
      </w:r>
      <w:r>
        <w:rPr>
          <w:spacing w:val="-3"/>
        </w:rPr>
        <w:t>Tasks</w:t>
      </w:r>
      <w:r>
        <w:rPr>
          <w:spacing w:val="13"/>
        </w:rPr>
        <w:t> </w:t>
      </w:r>
      <w:r>
        <w:rPr/>
        <w:t>that</w:t>
      </w:r>
      <w:r>
        <w:rPr>
          <w:spacing w:val="13"/>
        </w:rPr>
        <w:t> </w:t>
      </w:r>
      <w:r>
        <w:rPr/>
        <w:t>encourage</w:t>
      </w:r>
      <w:r>
        <w:rPr>
          <w:spacing w:val="13"/>
        </w:rPr>
        <w:t> </w:t>
      </w:r>
      <w:r>
        <w:rPr/>
        <w:t>students</w:t>
      </w:r>
      <w:r>
        <w:rPr>
          <w:spacing w:val="13"/>
        </w:rPr>
        <w:t> </w:t>
      </w:r>
      <w:r>
        <w:rPr/>
        <w:t>to</w:t>
      </w:r>
      <w:r>
        <w:rPr>
          <w:spacing w:val="13"/>
        </w:rPr>
        <w:t> </w:t>
      </w:r>
      <w:r>
        <w:rPr/>
        <w:t>go</w:t>
      </w:r>
      <w:r>
        <w:rPr>
          <w:spacing w:val="13"/>
        </w:rPr>
        <w:t> </w:t>
      </w:r>
      <w:r>
        <w:rPr/>
        <w:t>beyond</w:t>
      </w:r>
      <w:r>
        <w:rPr>
          <w:spacing w:val="13"/>
        </w:rPr>
        <w:t> </w:t>
      </w:r>
      <w:r>
        <w:rPr/>
        <w:t>the</w:t>
      </w:r>
      <w:r>
        <w:rPr>
          <w:w w:val="100"/>
        </w:rPr>
        <w:t> </w:t>
      </w:r>
      <w:r>
        <w:rPr/>
        <w:t>education</w:t>
      </w:r>
      <w:r>
        <w:rPr>
          <w:spacing w:val="6"/>
        </w:rPr>
        <w:t> </w:t>
      </w:r>
      <w:r>
        <w:rPr/>
        <w:t>standard,</w:t>
      </w:r>
      <w:r>
        <w:rPr>
          <w:spacing w:val="7"/>
        </w:rPr>
        <w:t> </w:t>
      </w:r>
      <w:r>
        <w:rPr/>
        <w:t>to</w:t>
      </w:r>
      <w:r>
        <w:rPr>
          <w:spacing w:val="7"/>
        </w:rPr>
        <w:t> </w:t>
      </w:r>
      <w:r>
        <w:rPr/>
        <w:t>ﬁnd</w:t>
      </w:r>
      <w:r>
        <w:rPr>
          <w:spacing w:val="7"/>
        </w:rPr>
        <w:t> </w:t>
      </w:r>
      <w:r>
        <w:rPr/>
        <w:t>their</w:t>
      </w:r>
      <w:r>
        <w:rPr>
          <w:spacing w:val="7"/>
        </w:rPr>
        <w:t> </w:t>
      </w:r>
      <w:r>
        <w:rPr/>
        <w:t>own</w:t>
      </w:r>
      <w:r>
        <w:rPr>
          <w:spacing w:val="7"/>
        </w:rPr>
        <w:t> </w:t>
      </w:r>
      <w:r>
        <w:rPr/>
        <w:t>meanings</w:t>
      </w:r>
      <w:r>
        <w:rPr>
          <w:spacing w:val="7"/>
        </w:rPr>
        <w:t> </w:t>
      </w:r>
      <w:r>
        <w:rPr/>
        <w:t>and</w:t>
      </w:r>
      <w:r>
        <w:rPr>
          <w:spacing w:val="7"/>
        </w:rPr>
        <w:t> </w:t>
      </w:r>
      <w:r>
        <w:rPr/>
        <w:t>motives</w:t>
      </w:r>
      <w:r>
        <w:rPr>
          <w:spacing w:val="7"/>
        </w:rPr>
        <w:t> </w:t>
      </w:r>
      <w:r>
        <w:rPr/>
        <w:t>in</w:t>
      </w:r>
      <w:r>
        <w:rPr>
          <w:spacing w:val="7"/>
        </w:rPr>
        <w:t> </w:t>
      </w:r>
      <w:r>
        <w:rPr/>
        <w:t>the</w:t>
      </w:r>
      <w:r>
        <w:rPr>
          <w:spacing w:val="7"/>
        </w:rPr>
        <w:t> </w:t>
      </w:r>
      <w:r>
        <w:rPr/>
        <w:t>education</w:t>
      </w:r>
      <w:r>
        <w:rPr>
          <w:spacing w:val="-1"/>
          <w:w w:val="100"/>
        </w:rPr>
        <w:t> </w:t>
      </w:r>
      <w:r>
        <w:rPr/>
        <w:t>activity. Finding these new meanings can radically change a course</w:t>
      </w:r>
      <w:r>
        <w:rPr>
          <w:spacing w:val="-12"/>
        </w:rPr>
        <w:t> </w:t>
      </w:r>
      <w:r>
        <w:rPr/>
        <w:t>of</w:t>
      </w:r>
      <w:r>
        <w:rPr>
          <w:spacing w:val="-2"/>
        </w:rPr>
        <w:t> </w:t>
      </w:r>
      <w:r>
        <w:rPr/>
        <w:t>action.</w:t>
      </w:r>
      <w:r>
        <w:rPr>
          <w:w w:val="100"/>
        </w:rPr>
        <w:t> </w:t>
      </w:r>
      <w:r>
        <w:rPr/>
        <w:t>In </w:t>
      </w:r>
      <w:r>
        <w:rPr>
          <w:spacing w:val="2"/>
        </w:rPr>
        <w:t>general, comparing </w:t>
      </w:r>
      <w:r>
        <w:rPr/>
        <w:t>the new and </w:t>
      </w:r>
      <w:r>
        <w:rPr>
          <w:spacing w:val="2"/>
        </w:rPr>
        <w:t>traditional education</w:t>
      </w:r>
      <w:r>
        <w:rPr>
          <w:spacing w:val="-17"/>
        </w:rPr>
        <w:t> </w:t>
      </w:r>
      <w:r>
        <w:rPr>
          <w:spacing w:val="2"/>
        </w:rPr>
        <w:t>practices,</w:t>
      </w:r>
      <w:r>
        <w:rPr>
          <w:spacing w:val="25"/>
        </w:rPr>
        <w:t> </w:t>
      </w:r>
      <w:r>
        <w:rPr>
          <w:spacing w:val="3"/>
        </w:rPr>
        <w:t>we </w:t>
      </w:r>
      <w:r>
        <w:rPr>
          <w:w w:val="100"/>
        </w:rPr>
        <w:t> </w:t>
      </w:r>
      <w:r>
        <w:rPr/>
        <w:t>can state the following. In the classroom education practices, the</w:t>
      </w:r>
      <w:r>
        <w:rPr>
          <w:spacing w:val="30"/>
        </w:rPr>
        <w:t> </w:t>
      </w:r>
      <w:r>
        <w:rPr/>
        <w:t>leading</w:t>
      </w:r>
      <w:r>
        <w:rPr>
          <w:spacing w:val="3"/>
        </w:rPr>
        <w:t> </w:t>
      </w:r>
      <w:r>
        <w:rPr/>
        <w:t>role</w:t>
      </w:r>
      <w:r>
        <w:rPr>
          <w:w w:val="100"/>
        </w:rPr>
        <w:t> </w:t>
      </w:r>
      <w:r>
        <w:rPr/>
        <w:t>belongs</w:t>
      </w:r>
      <w:r>
        <w:rPr>
          <w:spacing w:val="-14"/>
        </w:rPr>
        <w:t> </w:t>
      </w:r>
      <w:r>
        <w:rPr/>
        <w:t>to</w:t>
      </w:r>
      <w:r>
        <w:rPr>
          <w:spacing w:val="-13"/>
        </w:rPr>
        <w:t> </w:t>
      </w:r>
      <w:r>
        <w:rPr/>
        <w:t>a</w:t>
      </w:r>
      <w:r>
        <w:rPr>
          <w:spacing w:val="-14"/>
        </w:rPr>
        <w:t> </w:t>
      </w:r>
      <w:r>
        <w:rPr>
          <w:spacing w:val="-3"/>
        </w:rPr>
        <w:t>teacher,</w:t>
      </w:r>
      <w:r>
        <w:rPr>
          <w:spacing w:val="-13"/>
        </w:rPr>
        <w:t> </w:t>
      </w:r>
      <w:r>
        <w:rPr/>
        <w:t>who</w:t>
      </w:r>
      <w:r>
        <w:rPr>
          <w:spacing w:val="-14"/>
        </w:rPr>
        <w:t> </w:t>
      </w:r>
      <w:r>
        <w:rPr/>
        <w:t>sets</w:t>
      </w:r>
      <w:r>
        <w:rPr>
          <w:spacing w:val="-13"/>
        </w:rPr>
        <w:t> </w:t>
      </w:r>
      <w:r>
        <w:rPr/>
        <w:t>out</w:t>
      </w:r>
      <w:r>
        <w:rPr>
          <w:spacing w:val="-14"/>
        </w:rPr>
        <w:t> </w:t>
      </w:r>
      <w:r>
        <w:rPr/>
        <w:t>a</w:t>
      </w:r>
      <w:r>
        <w:rPr>
          <w:spacing w:val="-13"/>
        </w:rPr>
        <w:t> </w:t>
      </w:r>
      <w:r>
        <w:rPr/>
        <w:t>content</w:t>
      </w:r>
      <w:r>
        <w:rPr>
          <w:spacing w:val="-14"/>
        </w:rPr>
        <w:t> </w:t>
      </w:r>
      <w:r>
        <w:rPr/>
        <w:t>and</w:t>
      </w:r>
      <w:r>
        <w:rPr>
          <w:spacing w:val="-13"/>
        </w:rPr>
        <w:t> </w:t>
      </w:r>
      <w:r>
        <w:rPr>
          <w:spacing w:val="-3"/>
        </w:rPr>
        <w:t>organizes</w:t>
      </w:r>
      <w:r>
        <w:rPr>
          <w:spacing w:val="-14"/>
        </w:rPr>
        <w:t> </w:t>
      </w:r>
      <w:r>
        <w:rPr/>
        <w:t>activities</w:t>
      </w:r>
      <w:r>
        <w:rPr>
          <w:spacing w:val="-13"/>
        </w:rPr>
        <w:t> </w:t>
      </w:r>
      <w:r>
        <w:rPr/>
        <w:t>of</w:t>
      </w:r>
      <w:r>
        <w:rPr>
          <w:spacing w:val="-14"/>
        </w:rPr>
        <w:t> </w:t>
      </w:r>
      <w:r>
        <w:rPr/>
        <w:t>students.</w:t>
      </w:r>
      <w:r>
        <w:rPr>
          <w:spacing w:val="-2"/>
        </w:rPr>
        <w:t> </w:t>
      </w:r>
      <w:r>
        <w:rPr/>
        <w:t>Thematic</w:t>
      </w:r>
      <w:r>
        <w:rPr>
          <w:spacing w:val="13"/>
        </w:rPr>
        <w:t> </w:t>
      </w:r>
      <w:r>
        <w:rPr/>
        <w:t>content</w:t>
      </w:r>
      <w:r>
        <w:rPr>
          <w:spacing w:val="13"/>
        </w:rPr>
        <w:t> </w:t>
      </w:r>
      <w:r>
        <w:rPr/>
        <w:t>meets</w:t>
      </w:r>
      <w:r>
        <w:rPr>
          <w:spacing w:val="13"/>
        </w:rPr>
        <w:t> </w:t>
      </w:r>
      <w:r>
        <w:rPr/>
        <w:t>the</w:t>
      </w:r>
      <w:r>
        <w:rPr>
          <w:spacing w:val="13"/>
        </w:rPr>
        <w:t> </w:t>
      </w:r>
      <w:r>
        <w:rPr/>
        <w:t>education</w:t>
      </w:r>
      <w:r>
        <w:rPr>
          <w:spacing w:val="13"/>
        </w:rPr>
        <w:t> </w:t>
      </w:r>
      <w:r>
        <w:rPr/>
        <w:t>standards,</w:t>
      </w:r>
      <w:r>
        <w:rPr>
          <w:spacing w:val="13"/>
        </w:rPr>
        <w:t> </w:t>
      </w:r>
      <w:r>
        <w:rPr/>
        <w:t>it</w:t>
      </w:r>
      <w:r>
        <w:rPr>
          <w:spacing w:val="13"/>
        </w:rPr>
        <w:t> </w:t>
      </w:r>
      <w:r>
        <w:rPr/>
        <w:t>is</w:t>
      </w:r>
      <w:r>
        <w:rPr>
          <w:spacing w:val="13"/>
        </w:rPr>
        <w:t> </w:t>
      </w:r>
      <w:r>
        <w:rPr/>
        <w:t>the</w:t>
      </w:r>
      <w:r>
        <w:rPr>
          <w:spacing w:val="13"/>
        </w:rPr>
        <w:t> </w:t>
      </w:r>
      <w:r>
        <w:rPr/>
        <w:t>same</w:t>
      </w:r>
      <w:r>
        <w:rPr>
          <w:spacing w:val="13"/>
        </w:rPr>
        <w:t> </w:t>
      </w:r>
      <w:r>
        <w:rPr/>
        <w:t>for</w:t>
      </w:r>
      <w:r>
        <w:rPr>
          <w:spacing w:val="14"/>
        </w:rPr>
        <w:t> </w:t>
      </w:r>
      <w:r>
        <w:rPr/>
        <w:t>everyone</w:t>
      </w:r>
      <w:r>
        <w:rPr>
          <w:w w:val="100"/>
        </w:rPr>
        <w:t> </w:t>
      </w:r>
      <w:r>
        <w:rPr/>
        <w:t>and</w:t>
      </w:r>
      <w:r>
        <w:rPr>
          <w:spacing w:val="14"/>
        </w:rPr>
        <w:t> </w:t>
      </w:r>
      <w:r>
        <w:rPr/>
        <w:t>it</w:t>
      </w:r>
      <w:r>
        <w:rPr>
          <w:spacing w:val="14"/>
        </w:rPr>
        <w:t> </w:t>
      </w:r>
      <w:r>
        <w:rPr/>
        <w:t>is</w:t>
      </w:r>
      <w:r>
        <w:rPr>
          <w:spacing w:val="14"/>
        </w:rPr>
        <w:t> </w:t>
      </w:r>
      <w:r>
        <w:rPr/>
        <w:t>obligatory</w:t>
      </w:r>
      <w:r>
        <w:rPr>
          <w:spacing w:val="14"/>
        </w:rPr>
        <w:t> </w:t>
      </w:r>
      <w:r>
        <w:rPr/>
        <w:t>to</w:t>
      </w:r>
      <w:r>
        <w:rPr>
          <w:spacing w:val="14"/>
        </w:rPr>
        <w:t> </w:t>
      </w:r>
      <w:r>
        <w:rPr/>
        <w:t>assimilate</w:t>
      </w:r>
      <w:r>
        <w:rPr>
          <w:spacing w:val="14"/>
        </w:rPr>
        <w:t> </w:t>
      </w:r>
      <w:r>
        <w:rPr/>
        <w:t>for</w:t>
      </w:r>
      <w:r>
        <w:rPr>
          <w:spacing w:val="14"/>
        </w:rPr>
        <w:t> </w:t>
      </w:r>
      <w:r>
        <w:rPr/>
        <w:t>all</w:t>
      </w:r>
      <w:r>
        <w:rPr>
          <w:spacing w:val="14"/>
        </w:rPr>
        <w:t> </w:t>
      </w:r>
      <w:r>
        <w:rPr/>
        <w:t>students.</w:t>
      </w:r>
      <w:r>
        <w:rPr>
          <w:spacing w:val="14"/>
        </w:rPr>
        <w:t> </w:t>
      </w:r>
      <w:r>
        <w:rPr/>
        <w:t>Pedagogical</w:t>
      </w:r>
      <w:r>
        <w:rPr>
          <w:spacing w:val="14"/>
        </w:rPr>
        <w:t> </w:t>
      </w:r>
      <w:r>
        <w:rPr/>
        <w:t>technology</w:t>
      </w:r>
      <w:r>
        <w:rPr>
          <w:spacing w:val="14"/>
        </w:rPr>
        <w:t> </w:t>
      </w:r>
      <w:r>
        <w:rPr/>
        <w:t>of a classroom practice is built as a linear sequence of group activities,</w:t>
      </w:r>
      <w:r>
        <w:rPr>
          <w:spacing w:val="22"/>
        </w:rPr>
        <w:t> </w:t>
      </w:r>
      <w:r>
        <w:rPr/>
        <w:t>with</w:t>
      </w:r>
      <w:r>
        <w:rPr>
          <w:spacing w:val="2"/>
        </w:rPr>
        <w:t> </w:t>
      </w:r>
      <w:r>
        <w:rPr/>
        <w:t>the</w:t>
      </w:r>
      <w:r>
        <w:rPr>
          <w:spacing w:val="-1"/>
          <w:w w:val="100"/>
        </w:rPr>
        <w:t> </w:t>
      </w:r>
      <w:r>
        <w:rPr/>
        <w:t>feedback,</w:t>
      </w:r>
      <w:r>
        <w:rPr>
          <w:spacing w:val="21"/>
        </w:rPr>
        <w:t> </w:t>
      </w:r>
      <w:r>
        <w:rPr/>
        <w:t>provided</w:t>
      </w:r>
      <w:r>
        <w:rPr>
          <w:spacing w:val="22"/>
        </w:rPr>
        <w:t> </w:t>
      </w:r>
      <w:r>
        <w:rPr/>
        <w:t>by</w:t>
      </w:r>
      <w:r>
        <w:rPr>
          <w:spacing w:val="22"/>
        </w:rPr>
        <w:t> </w:t>
      </w:r>
      <w:r>
        <w:rPr/>
        <w:t>the</w:t>
      </w:r>
      <w:r>
        <w:rPr>
          <w:spacing w:val="21"/>
        </w:rPr>
        <w:t> </w:t>
      </w:r>
      <w:r>
        <w:rPr/>
        <w:t>teacher,</w:t>
      </w:r>
      <w:r>
        <w:rPr>
          <w:spacing w:val="22"/>
        </w:rPr>
        <w:t> </w:t>
      </w:r>
      <w:r>
        <w:rPr/>
        <w:t>monitoring</w:t>
      </w:r>
      <w:r>
        <w:rPr>
          <w:spacing w:val="22"/>
        </w:rPr>
        <w:t> </w:t>
      </w:r>
      <w:r>
        <w:rPr/>
        <w:t>and</w:t>
      </w:r>
      <w:r>
        <w:rPr>
          <w:spacing w:val="21"/>
        </w:rPr>
        <w:t> </w:t>
      </w:r>
      <w:r>
        <w:rPr/>
        <w:t>evaluating</w:t>
      </w:r>
      <w:r>
        <w:rPr>
          <w:spacing w:val="22"/>
        </w:rPr>
        <w:t> </w:t>
      </w:r>
      <w:r>
        <w:rPr/>
        <w:t>all</w:t>
      </w:r>
      <w:r>
        <w:rPr>
          <w:spacing w:val="22"/>
        </w:rPr>
        <w:t> </w:t>
      </w:r>
      <w:r>
        <w:rPr/>
        <w:t>activities.</w:t>
      </w:r>
    </w:p>
    <w:p>
      <w:pPr>
        <w:pStyle w:val="BodyText"/>
        <w:spacing w:line="237" w:lineRule="auto"/>
        <w:ind w:left="343" w:right="134" w:firstLine="0"/>
      </w:pPr>
      <w:r>
        <w:rPr/>
        <w:t>All this stimulates the implementation of education standards in the tight </w:t>
      </w:r>
      <w:r>
        <w:rPr>
          <w:spacing w:val="-4"/>
        </w:rPr>
        <w:t>time </w:t>
      </w:r>
      <w:r>
        <w:rPr/>
        <w:t>framework of classroom teaching for the whole group of students.</w:t>
      </w:r>
    </w:p>
    <w:p>
      <w:pPr>
        <w:pStyle w:val="BodyText"/>
        <w:spacing w:line="237" w:lineRule="auto"/>
        <w:ind w:left="343" w:right="132"/>
        <w:jc w:val="right"/>
      </w:pPr>
      <w:r>
        <w:rPr>
          <w:spacing w:val="-3"/>
        </w:rPr>
        <w:t>When</w:t>
      </w:r>
      <w:r>
        <w:rPr>
          <w:spacing w:val="-11"/>
        </w:rPr>
        <w:t> </w:t>
      </w:r>
      <w:r>
        <w:rPr>
          <w:spacing w:val="-3"/>
        </w:rPr>
        <w:t>using</w:t>
      </w:r>
      <w:r>
        <w:rPr>
          <w:spacing w:val="-11"/>
        </w:rPr>
        <w:t> </w:t>
      </w:r>
      <w:r>
        <w:rPr>
          <w:spacing w:val="-3"/>
        </w:rPr>
        <w:t>social</w:t>
      </w:r>
      <w:r>
        <w:rPr>
          <w:spacing w:val="-11"/>
        </w:rPr>
        <w:t> </w:t>
      </w:r>
      <w:r>
        <w:rPr>
          <w:spacing w:val="-3"/>
        </w:rPr>
        <w:t>media</w:t>
      </w:r>
      <w:r>
        <w:rPr>
          <w:spacing w:val="-11"/>
        </w:rPr>
        <w:t> </w:t>
      </w:r>
      <w:r>
        <w:rPr/>
        <w:t>as</w:t>
      </w:r>
      <w:r>
        <w:rPr>
          <w:spacing w:val="-11"/>
        </w:rPr>
        <w:t> </w:t>
      </w:r>
      <w:r>
        <w:rPr/>
        <w:t>a</w:t>
      </w:r>
      <w:r>
        <w:rPr>
          <w:spacing w:val="-11"/>
        </w:rPr>
        <w:t> </w:t>
      </w:r>
      <w:r>
        <w:rPr/>
        <w:t>set</w:t>
      </w:r>
      <w:r>
        <w:rPr>
          <w:spacing w:val="-11"/>
        </w:rPr>
        <w:t> </w:t>
      </w:r>
      <w:r>
        <w:rPr/>
        <w:t>of</w:t>
      </w:r>
      <w:r>
        <w:rPr>
          <w:spacing w:val="-11"/>
        </w:rPr>
        <w:t> </w:t>
      </w:r>
      <w:r>
        <w:rPr>
          <w:spacing w:val="-3"/>
        </w:rPr>
        <w:t>arrangements,</w:t>
      </w:r>
      <w:r>
        <w:rPr>
          <w:spacing w:val="-11"/>
        </w:rPr>
        <w:t> </w:t>
      </w:r>
      <w:r>
        <w:rPr>
          <w:spacing w:val="-3"/>
        </w:rPr>
        <w:t>interactions</w:t>
      </w:r>
      <w:r>
        <w:rPr>
          <w:spacing w:val="-11"/>
        </w:rPr>
        <w:t> </w:t>
      </w:r>
      <w:r>
        <w:rPr/>
        <w:t>and</w:t>
      </w:r>
      <w:r>
        <w:rPr>
          <w:spacing w:val="-11"/>
        </w:rPr>
        <w:t> </w:t>
      </w:r>
      <w:r>
        <w:rPr>
          <w:spacing w:val="-3"/>
        </w:rPr>
        <w:t>practices</w:t>
      </w:r>
      <w:r>
        <w:rPr>
          <w:spacing w:val="-3"/>
          <w:w w:val="100"/>
        </w:rPr>
        <w:t> </w:t>
      </w:r>
      <w:r>
        <w:rPr/>
        <w:t>that aim to create learning environment based on the use of social</w:t>
      </w:r>
      <w:r>
        <w:rPr>
          <w:spacing w:val="48"/>
        </w:rPr>
        <w:t> </w:t>
      </w:r>
      <w:r>
        <w:rPr/>
        <w:t>services</w:t>
      </w:r>
      <w:r>
        <w:rPr>
          <w:spacing w:val="4"/>
        </w:rPr>
        <w:t> </w:t>
      </w:r>
      <w:r>
        <w:rPr/>
        <w:t>in</w:t>
      </w:r>
      <w:r>
        <w:rPr>
          <w:w w:val="100"/>
        </w:rPr>
        <w:t> </w:t>
      </w:r>
      <w:r>
        <w:rPr/>
        <w:t>order to provide users’ </w:t>
      </w:r>
      <w:r>
        <w:rPr>
          <w:spacing w:val="-3"/>
        </w:rPr>
        <w:t>activity, </w:t>
      </w:r>
      <w:r>
        <w:rPr/>
        <w:t>the situation is changing. Current users</w:t>
      </w:r>
      <w:r>
        <w:rPr>
          <w:spacing w:val="-19"/>
        </w:rPr>
        <w:t> </w:t>
      </w:r>
      <w:r>
        <w:rPr/>
        <w:t>of</w:t>
      </w:r>
      <w:r>
        <w:rPr>
          <w:spacing w:val="-1"/>
        </w:rPr>
        <w:t> </w:t>
      </w:r>
      <w:r>
        <w:rPr/>
        <w:t>the</w:t>
      </w:r>
      <w:r>
        <w:rPr>
          <w:spacing w:val="-1"/>
          <w:w w:val="100"/>
        </w:rPr>
        <w:t> </w:t>
      </w:r>
      <w:r>
        <w:rPr/>
        <w:t>network</w:t>
      </w:r>
      <w:r>
        <w:rPr>
          <w:spacing w:val="-12"/>
        </w:rPr>
        <w:t> </w:t>
      </w:r>
      <w:r>
        <w:rPr/>
        <w:t>are</w:t>
      </w:r>
      <w:r>
        <w:rPr>
          <w:spacing w:val="-12"/>
        </w:rPr>
        <w:t> </w:t>
      </w:r>
      <w:r>
        <w:rPr/>
        <w:t>themselves</w:t>
      </w:r>
      <w:r>
        <w:rPr>
          <w:spacing w:val="-12"/>
        </w:rPr>
        <w:t> </w:t>
      </w:r>
      <w:r>
        <w:rPr/>
        <w:t>the</w:t>
      </w:r>
      <w:r>
        <w:rPr>
          <w:spacing w:val="-12"/>
        </w:rPr>
        <w:t> </w:t>
      </w:r>
      <w:r>
        <w:rPr/>
        <w:t>authors</w:t>
      </w:r>
      <w:r>
        <w:rPr>
          <w:spacing w:val="-11"/>
        </w:rPr>
        <w:t> </w:t>
      </w:r>
      <w:r>
        <w:rPr/>
        <w:t>of</w:t>
      </w:r>
      <w:r>
        <w:rPr>
          <w:spacing w:val="-12"/>
        </w:rPr>
        <w:t> </w:t>
      </w:r>
      <w:r>
        <w:rPr/>
        <w:t>the</w:t>
      </w:r>
      <w:r>
        <w:rPr>
          <w:spacing w:val="-12"/>
        </w:rPr>
        <w:t> </w:t>
      </w:r>
      <w:r>
        <w:rPr/>
        <w:t>network</w:t>
      </w:r>
      <w:r>
        <w:rPr>
          <w:spacing w:val="-12"/>
        </w:rPr>
        <w:t> </w:t>
      </w:r>
      <w:r>
        <w:rPr/>
        <w:t>and</w:t>
      </w:r>
      <w:r>
        <w:rPr>
          <w:spacing w:val="-12"/>
        </w:rPr>
        <w:t> </w:t>
      </w:r>
      <w:r>
        <w:rPr/>
        <w:t>can</w:t>
      </w:r>
      <w:r>
        <w:rPr>
          <w:spacing w:val="-11"/>
        </w:rPr>
        <w:t> </w:t>
      </w:r>
      <w:r>
        <w:rPr/>
        <w:t>add</w:t>
      </w:r>
      <w:r>
        <w:rPr>
          <w:spacing w:val="-12"/>
        </w:rPr>
        <w:t> </w:t>
      </w:r>
      <w:r>
        <w:rPr/>
        <w:t>their</w:t>
      </w:r>
      <w:r>
        <w:rPr>
          <w:spacing w:val="-12"/>
        </w:rPr>
        <w:t> </w:t>
      </w:r>
      <w:r>
        <w:rPr/>
        <w:t>content</w:t>
      </w:r>
      <w:r>
        <w:rPr>
          <w:spacing w:val="-12"/>
        </w:rPr>
        <w:t> </w:t>
      </w:r>
      <w:r>
        <w:rPr/>
        <w:t>— articles,</w:t>
      </w:r>
      <w:r>
        <w:rPr>
          <w:spacing w:val="-13"/>
        </w:rPr>
        <w:t> </w:t>
      </w:r>
      <w:r>
        <w:rPr/>
        <w:t>photos,</w:t>
      </w:r>
      <w:r>
        <w:rPr>
          <w:spacing w:val="-12"/>
        </w:rPr>
        <w:t> </w:t>
      </w:r>
      <w:r>
        <w:rPr/>
        <w:t>audio</w:t>
      </w:r>
      <w:r>
        <w:rPr>
          <w:spacing w:val="-12"/>
        </w:rPr>
        <w:t> </w:t>
      </w:r>
      <w:r>
        <w:rPr/>
        <w:t>and</w:t>
      </w:r>
      <w:r>
        <w:rPr>
          <w:spacing w:val="-12"/>
        </w:rPr>
        <w:t> </w:t>
      </w:r>
      <w:r>
        <w:rPr/>
        <w:t>video,</w:t>
      </w:r>
      <w:r>
        <w:rPr>
          <w:spacing w:val="-12"/>
        </w:rPr>
        <w:t> </w:t>
      </w:r>
      <w:r>
        <w:rPr/>
        <w:t>leave</w:t>
      </w:r>
      <w:r>
        <w:rPr>
          <w:spacing w:val="-12"/>
        </w:rPr>
        <w:t> </w:t>
      </w:r>
      <w:r>
        <w:rPr/>
        <w:t>comments,</w:t>
      </w:r>
      <w:r>
        <w:rPr>
          <w:spacing w:val="-12"/>
        </w:rPr>
        <w:t> </w:t>
      </w:r>
      <w:r>
        <w:rPr/>
        <w:t>shape</w:t>
      </w:r>
      <w:r>
        <w:rPr>
          <w:spacing w:val="-12"/>
        </w:rPr>
        <w:t> </w:t>
      </w:r>
      <w:r>
        <w:rPr/>
        <w:t>design</w:t>
      </w:r>
      <w:r>
        <w:rPr>
          <w:spacing w:val="-13"/>
        </w:rPr>
        <w:t> </w:t>
      </w:r>
      <w:r>
        <w:rPr/>
        <w:t>of</w:t>
      </w:r>
      <w:r>
        <w:rPr>
          <w:spacing w:val="-12"/>
        </w:rPr>
        <w:t> </w:t>
      </w:r>
      <w:r>
        <w:rPr/>
        <w:t>their</w:t>
      </w:r>
      <w:r>
        <w:rPr>
          <w:spacing w:val="-12"/>
        </w:rPr>
        <w:t> </w:t>
      </w:r>
      <w:r>
        <w:rPr/>
        <w:t>pages,</w:t>
      </w:r>
      <w:r>
        <w:rPr>
          <w:spacing w:val="-1"/>
        </w:rPr>
        <w:t> </w:t>
      </w:r>
      <w:r>
        <w:rPr/>
        <w:t>etc.</w:t>
      </w:r>
      <w:r>
        <w:rPr>
          <w:spacing w:val="-12"/>
        </w:rPr>
        <w:t> </w:t>
      </w:r>
      <w:r>
        <w:rPr/>
        <w:t>Using</w:t>
      </w:r>
      <w:r>
        <w:rPr>
          <w:spacing w:val="-13"/>
        </w:rPr>
        <w:t> </w:t>
      </w:r>
      <w:r>
        <w:rPr/>
        <w:t>the</w:t>
      </w:r>
      <w:r>
        <w:rPr>
          <w:spacing w:val="-12"/>
        </w:rPr>
        <w:t> </w:t>
      </w:r>
      <w:r>
        <w:rPr/>
        <w:t>potential</w:t>
      </w:r>
      <w:r>
        <w:rPr>
          <w:spacing w:val="-12"/>
        </w:rPr>
        <w:t> </w:t>
      </w:r>
      <w:r>
        <w:rPr/>
        <w:t>of</w:t>
      </w:r>
      <w:r>
        <w:rPr>
          <w:spacing w:val="-12"/>
        </w:rPr>
        <w:t> </w:t>
      </w:r>
      <w:r>
        <w:rPr/>
        <w:t>social</w:t>
      </w:r>
      <w:r>
        <w:rPr>
          <w:spacing w:val="-12"/>
        </w:rPr>
        <w:t> </w:t>
      </w:r>
      <w:r>
        <w:rPr/>
        <w:t>media</w:t>
      </w:r>
      <w:r>
        <w:rPr>
          <w:spacing w:val="-12"/>
        </w:rPr>
        <w:t> </w:t>
      </w:r>
      <w:r>
        <w:rPr/>
        <w:t>requires</w:t>
      </w:r>
      <w:r>
        <w:rPr>
          <w:spacing w:val="-12"/>
        </w:rPr>
        <w:t> </w:t>
      </w:r>
      <w:r>
        <w:rPr/>
        <w:t>a</w:t>
      </w:r>
      <w:r>
        <w:rPr>
          <w:spacing w:val="-12"/>
        </w:rPr>
        <w:t> </w:t>
      </w:r>
      <w:r>
        <w:rPr/>
        <w:t>different</w:t>
      </w:r>
      <w:r>
        <w:rPr>
          <w:spacing w:val="-12"/>
        </w:rPr>
        <w:t> </w:t>
      </w:r>
      <w:r>
        <w:rPr/>
        <w:t>course</w:t>
      </w:r>
      <w:r>
        <w:rPr>
          <w:spacing w:val="-12"/>
        </w:rPr>
        <w:t> </w:t>
      </w:r>
      <w:r>
        <w:rPr/>
        <w:t>of</w:t>
      </w:r>
      <w:r>
        <w:rPr>
          <w:spacing w:val="-12"/>
        </w:rPr>
        <w:t> </w:t>
      </w:r>
      <w:r>
        <w:rPr/>
        <w:t>education</w:t>
      </w:r>
      <w:r>
        <w:rPr>
          <w:spacing w:val="-1"/>
          <w:w w:val="100"/>
        </w:rPr>
        <w:t> </w:t>
      </w:r>
      <w:r>
        <w:rPr/>
        <w:t>practices that allow evolving initiative, increasing activity through</w:t>
      </w:r>
      <w:r>
        <w:rPr>
          <w:spacing w:val="-23"/>
        </w:rPr>
        <w:t> </w:t>
      </w:r>
      <w:r>
        <w:rPr/>
        <w:t>the</w:t>
      </w:r>
      <w:r>
        <w:rPr>
          <w:spacing w:val="-3"/>
        </w:rPr>
        <w:t> </w:t>
      </w:r>
      <w:r>
        <w:rPr/>
        <w:t>choice,</w:t>
      </w:r>
      <w:r>
        <w:rPr>
          <w:w w:val="100"/>
        </w:rPr>
        <w:t> </w:t>
      </w:r>
      <w:r>
        <w:rPr/>
        <w:t>self-awareness</w:t>
      </w:r>
      <w:r>
        <w:rPr>
          <w:spacing w:val="22"/>
        </w:rPr>
        <w:t> </w:t>
      </w:r>
      <w:r>
        <w:rPr/>
        <w:t>of</w:t>
      </w:r>
      <w:r>
        <w:rPr>
          <w:spacing w:val="22"/>
        </w:rPr>
        <w:t> </w:t>
      </w:r>
      <w:r>
        <w:rPr/>
        <w:t>own</w:t>
      </w:r>
      <w:r>
        <w:rPr>
          <w:spacing w:val="23"/>
        </w:rPr>
        <w:t> </w:t>
      </w:r>
      <w:r>
        <w:rPr/>
        <w:t>meanings</w:t>
      </w:r>
      <w:r>
        <w:rPr>
          <w:spacing w:val="22"/>
        </w:rPr>
        <w:t> </w:t>
      </w:r>
      <w:r>
        <w:rPr/>
        <w:t>in</w:t>
      </w:r>
      <w:r>
        <w:rPr>
          <w:spacing w:val="22"/>
        </w:rPr>
        <w:t> </w:t>
      </w:r>
      <w:r>
        <w:rPr/>
        <w:t>the</w:t>
      </w:r>
      <w:r>
        <w:rPr>
          <w:spacing w:val="23"/>
        </w:rPr>
        <w:t> </w:t>
      </w:r>
      <w:r>
        <w:rPr/>
        <w:t>performed</w:t>
      </w:r>
      <w:r>
        <w:rPr>
          <w:spacing w:val="22"/>
        </w:rPr>
        <w:t> </w:t>
      </w:r>
      <w:r>
        <w:rPr/>
        <w:t>activities.</w:t>
      </w:r>
      <w:r>
        <w:rPr>
          <w:spacing w:val="18"/>
        </w:rPr>
        <w:t> </w:t>
      </w:r>
      <w:r>
        <w:rPr/>
        <w:t>Therefore,</w:t>
      </w:r>
      <w:r>
        <w:rPr>
          <w:spacing w:val="22"/>
        </w:rPr>
        <w:t> </w:t>
      </w:r>
      <w:r>
        <w:rPr/>
        <w:t>the</w:t>
      </w:r>
      <w:r>
        <w:rPr>
          <w:spacing w:val="1"/>
          <w:w w:val="100"/>
        </w:rPr>
        <w:t> </w:t>
      </w:r>
      <w:r>
        <w:rPr/>
        <w:t>aim of the new education activity is not just the implementation of</w:t>
      </w:r>
      <w:r>
        <w:rPr>
          <w:spacing w:val="-35"/>
        </w:rPr>
        <w:t> </w:t>
      </w:r>
      <w:r>
        <w:rPr/>
        <w:t>training</w:t>
      </w:r>
      <w:r>
        <w:rPr>
          <w:spacing w:val="-3"/>
        </w:rPr>
        <w:t> </w:t>
      </w:r>
      <w:r>
        <w:rPr/>
        <w:t>on the</w:t>
      </w:r>
      <w:r>
        <w:rPr>
          <w:spacing w:val="-9"/>
        </w:rPr>
        <w:t> </w:t>
      </w:r>
      <w:r>
        <w:rPr/>
        <w:t>orders</w:t>
      </w:r>
      <w:r>
        <w:rPr>
          <w:spacing w:val="-9"/>
        </w:rPr>
        <w:t> </w:t>
      </w:r>
      <w:r>
        <w:rPr/>
        <w:t>of</w:t>
      </w:r>
      <w:r>
        <w:rPr>
          <w:spacing w:val="-9"/>
        </w:rPr>
        <w:t> </w:t>
      </w:r>
      <w:r>
        <w:rPr/>
        <w:t>a</w:t>
      </w:r>
      <w:r>
        <w:rPr>
          <w:spacing w:val="-9"/>
        </w:rPr>
        <w:t> </w:t>
      </w:r>
      <w:r>
        <w:rPr/>
        <w:t>teacher,</w:t>
      </w:r>
      <w:r>
        <w:rPr>
          <w:spacing w:val="-9"/>
        </w:rPr>
        <w:t> </w:t>
      </w:r>
      <w:r>
        <w:rPr/>
        <w:t>but</w:t>
      </w:r>
      <w:r>
        <w:rPr>
          <w:spacing w:val="-9"/>
        </w:rPr>
        <w:t> </w:t>
      </w:r>
      <w:r>
        <w:rPr/>
        <w:t>the</w:t>
      </w:r>
      <w:r>
        <w:rPr>
          <w:spacing w:val="-9"/>
        </w:rPr>
        <w:t> </w:t>
      </w:r>
      <w:r>
        <w:rPr/>
        <w:t>exertion</w:t>
      </w:r>
      <w:r>
        <w:rPr>
          <w:spacing w:val="-9"/>
        </w:rPr>
        <w:t> </w:t>
      </w:r>
      <w:r>
        <w:rPr/>
        <w:t>of</w:t>
      </w:r>
      <w:r>
        <w:rPr>
          <w:spacing w:val="-9"/>
        </w:rPr>
        <w:t> </w:t>
      </w:r>
      <w:r>
        <w:rPr/>
        <w:t>activities</w:t>
      </w:r>
      <w:r>
        <w:rPr>
          <w:spacing w:val="-9"/>
        </w:rPr>
        <w:t> </w:t>
      </w:r>
      <w:r>
        <w:rPr/>
        <w:t>and</w:t>
      </w:r>
      <w:r>
        <w:rPr>
          <w:spacing w:val="-9"/>
        </w:rPr>
        <w:t> </w:t>
      </w:r>
      <w:r>
        <w:rPr/>
        <w:t>initiatives</w:t>
      </w:r>
      <w:r>
        <w:rPr>
          <w:spacing w:val="-9"/>
        </w:rPr>
        <w:t> </w:t>
      </w:r>
      <w:r>
        <w:rPr/>
        <w:t>in</w:t>
      </w:r>
      <w:r>
        <w:rPr>
          <w:spacing w:val="-9"/>
        </w:rPr>
        <w:t> </w:t>
      </w:r>
      <w:r>
        <w:rPr/>
        <w:t>learning.</w:t>
      </w:r>
      <w:r>
        <w:rPr>
          <w:spacing w:val="-1"/>
          <w:w w:val="100"/>
        </w:rPr>
        <w:t> </w:t>
      </w:r>
      <w:r>
        <w:rPr/>
        <w:t>In</w:t>
      </w:r>
      <w:r>
        <w:rPr>
          <w:spacing w:val="-10"/>
        </w:rPr>
        <w:t> </w:t>
      </w:r>
      <w:r>
        <w:rPr/>
        <w:t>a</w:t>
      </w:r>
      <w:r>
        <w:rPr>
          <w:spacing w:val="-10"/>
        </w:rPr>
        <w:t> </w:t>
      </w:r>
      <w:r>
        <w:rPr/>
        <w:t>networked</w:t>
      </w:r>
      <w:r>
        <w:rPr>
          <w:spacing w:val="-10"/>
        </w:rPr>
        <w:t> </w:t>
      </w:r>
      <w:r>
        <w:rPr/>
        <w:t>environment,</w:t>
      </w:r>
      <w:r>
        <w:rPr>
          <w:spacing w:val="-9"/>
        </w:rPr>
        <w:t> </w:t>
      </w:r>
      <w:r>
        <w:rPr/>
        <w:t>interacting</w:t>
      </w:r>
      <w:r>
        <w:rPr>
          <w:spacing w:val="-10"/>
        </w:rPr>
        <w:t> </w:t>
      </w:r>
      <w:r>
        <w:rPr/>
        <w:t>with</w:t>
      </w:r>
      <w:r>
        <w:rPr>
          <w:spacing w:val="-10"/>
        </w:rPr>
        <w:t> </w:t>
      </w:r>
      <w:r>
        <w:rPr/>
        <w:t>others,</w:t>
      </w:r>
      <w:r>
        <w:rPr>
          <w:spacing w:val="-9"/>
        </w:rPr>
        <w:t> </w:t>
      </w:r>
      <w:r>
        <w:rPr/>
        <w:t>being</w:t>
      </w:r>
      <w:r>
        <w:rPr>
          <w:spacing w:val="-10"/>
        </w:rPr>
        <w:t> </w:t>
      </w:r>
      <w:r>
        <w:rPr/>
        <w:t>an</w:t>
      </w:r>
      <w:r>
        <w:rPr>
          <w:spacing w:val="-10"/>
        </w:rPr>
        <w:t> </w:t>
      </w:r>
      <w:r>
        <w:rPr/>
        <w:t>avid</w:t>
      </w:r>
      <w:r>
        <w:rPr>
          <w:spacing w:val="-9"/>
        </w:rPr>
        <w:t> </w:t>
      </w:r>
      <w:r>
        <w:rPr/>
        <w:t>user</w:t>
      </w:r>
      <w:r>
        <w:rPr>
          <w:spacing w:val="-10"/>
        </w:rPr>
        <w:t> </w:t>
      </w:r>
      <w:r>
        <w:rPr/>
        <w:t>of</w:t>
      </w:r>
      <w:r>
        <w:rPr>
          <w:spacing w:val="-1"/>
        </w:rPr>
        <w:t> </w:t>
      </w:r>
      <w:r>
        <w:rPr/>
        <w:t>personally</w:t>
      </w:r>
      <w:r>
        <w:rPr>
          <w:spacing w:val="-17"/>
        </w:rPr>
        <w:t> </w:t>
      </w:r>
      <w:r>
        <w:rPr/>
        <w:t>learned</w:t>
      </w:r>
      <w:r>
        <w:rPr>
          <w:spacing w:val="-17"/>
        </w:rPr>
        <w:t> </w:t>
      </w:r>
      <w:r>
        <w:rPr/>
        <w:t>knowledge,</w:t>
      </w:r>
      <w:r>
        <w:rPr>
          <w:spacing w:val="-17"/>
        </w:rPr>
        <w:t> </w:t>
      </w:r>
      <w:r>
        <w:rPr/>
        <w:t>a</w:t>
      </w:r>
      <w:r>
        <w:rPr>
          <w:spacing w:val="-17"/>
        </w:rPr>
        <w:t> </w:t>
      </w:r>
      <w:r>
        <w:rPr/>
        <w:t>student</w:t>
      </w:r>
      <w:r>
        <w:rPr>
          <w:spacing w:val="-17"/>
        </w:rPr>
        <w:t> </w:t>
      </w:r>
      <w:r>
        <w:rPr/>
        <w:t>carries</w:t>
      </w:r>
      <w:r>
        <w:rPr>
          <w:spacing w:val="-17"/>
        </w:rPr>
        <w:t> </w:t>
      </w:r>
      <w:r>
        <w:rPr/>
        <w:t>out</w:t>
      </w:r>
      <w:r>
        <w:rPr>
          <w:spacing w:val="-17"/>
        </w:rPr>
        <w:t> </w:t>
      </w:r>
      <w:r>
        <w:rPr/>
        <w:t>own</w:t>
      </w:r>
      <w:r>
        <w:rPr>
          <w:spacing w:val="-16"/>
        </w:rPr>
        <w:t> </w:t>
      </w:r>
      <w:r>
        <w:rPr/>
        <w:t>search</w:t>
      </w:r>
      <w:r>
        <w:rPr>
          <w:spacing w:val="-17"/>
        </w:rPr>
        <w:t> </w:t>
      </w:r>
      <w:r>
        <w:rPr/>
        <w:t>for</w:t>
      </w:r>
      <w:r>
        <w:rPr>
          <w:spacing w:val="-17"/>
        </w:rPr>
        <w:t> </w:t>
      </w:r>
      <w:r>
        <w:rPr/>
        <w:t>new</w:t>
      </w:r>
      <w:r>
        <w:rPr>
          <w:spacing w:val="-17"/>
        </w:rPr>
        <w:t> </w:t>
      </w:r>
      <w:r>
        <w:rPr>
          <w:spacing w:val="-2"/>
        </w:rPr>
        <w:t>knowl- </w:t>
      </w:r>
      <w:r>
        <w:rPr/>
        <w:t>edge,</w:t>
      </w:r>
      <w:r>
        <w:rPr>
          <w:spacing w:val="-21"/>
        </w:rPr>
        <w:t> </w:t>
      </w:r>
      <w:r>
        <w:rPr/>
        <w:t>development</w:t>
      </w:r>
      <w:r>
        <w:rPr>
          <w:spacing w:val="-21"/>
        </w:rPr>
        <w:t> </w:t>
      </w:r>
      <w:r>
        <w:rPr/>
        <w:t>and</w:t>
      </w:r>
      <w:r>
        <w:rPr>
          <w:spacing w:val="-21"/>
        </w:rPr>
        <w:t> </w:t>
      </w:r>
      <w:r>
        <w:rPr/>
        <w:t>competence,</w:t>
      </w:r>
      <w:r>
        <w:rPr>
          <w:spacing w:val="-20"/>
        </w:rPr>
        <w:t> </w:t>
      </w:r>
      <w:r>
        <w:rPr/>
        <w:t>and</w:t>
      </w:r>
      <w:r>
        <w:rPr>
          <w:spacing w:val="-21"/>
        </w:rPr>
        <w:t> </w:t>
      </w:r>
      <w:r>
        <w:rPr/>
        <w:t>achieves</w:t>
      </w:r>
      <w:r>
        <w:rPr>
          <w:spacing w:val="-21"/>
        </w:rPr>
        <w:t> </w:t>
      </w:r>
      <w:r>
        <w:rPr/>
        <w:t>results</w:t>
      </w:r>
      <w:r>
        <w:rPr>
          <w:spacing w:val="-20"/>
        </w:rPr>
        <w:t> </w:t>
      </w:r>
      <w:r>
        <w:rPr/>
        <w:t>in</w:t>
      </w:r>
      <w:r>
        <w:rPr>
          <w:spacing w:val="-21"/>
        </w:rPr>
        <w:t> </w:t>
      </w:r>
      <w:r>
        <w:rPr/>
        <w:t>the</w:t>
      </w:r>
      <w:r>
        <w:rPr>
          <w:spacing w:val="-21"/>
        </w:rPr>
        <w:t> </w:t>
      </w:r>
      <w:r>
        <w:rPr/>
        <w:t>joint</w:t>
      </w:r>
      <w:r>
        <w:rPr>
          <w:spacing w:val="-20"/>
        </w:rPr>
        <w:t> </w:t>
      </w:r>
      <w:r>
        <w:rPr/>
        <w:t>distributed</w:t>
      </w:r>
      <w:r>
        <w:rPr>
          <w:spacing w:val="-2"/>
          <w:w w:val="100"/>
        </w:rPr>
        <w:t> </w:t>
      </w:r>
      <w:r>
        <w:rPr/>
        <w:t>activities.</w:t>
      </w:r>
      <w:r>
        <w:rPr>
          <w:spacing w:val="12"/>
        </w:rPr>
        <w:t> </w:t>
      </w:r>
      <w:r>
        <w:rPr/>
        <w:t>Emotions,</w:t>
      </w:r>
      <w:r>
        <w:rPr>
          <w:spacing w:val="13"/>
        </w:rPr>
        <w:t> </w:t>
      </w:r>
      <w:r>
        <w:rPr/>
        <w:t>motivations,</w:t>
      </w:r>
      <w:r>
        <w:rPr>
          <w:spacing w:val="12"/>
        </w:rPr>
        <w:t> </w:t>
      </w:r>
      <w:r>
        <w:rPr/>
        <w:t>meanings</w:t>
      </w:r>
      <w:r>
        <w:rPr>
          <w:spacing w:val="13"/>
        </w:rPr>
        <w:t> </w:t>
      </w:r>
      <w:r>
        <w:rPr/>
        <w:t>of</w:t>
      </w:r>
      <w:r>
        <w:rPr>
          <w:spacing w:val="13"/>
        </w:rPr>
        <w:t> </w:t>
      </w:r>
      <w:r>
        <w:rPr/>
        <w:t>learning</w:t>
      </w:r>
      <w:r>
        <w:rPr>
          <w:spacing w:val="12"/>
        </w:rPr>
        <w:t> </w:t>
      </w:r>
      <w:r>
        <w:rPr/>
        <w:t>are</w:t>
      </w:r>
      <w:r>
        <w:rPr>
          <w:spacing w:val="13"/>
        </w:rPr>
        <w:t> </w:t>
      </w:r>
      <w:r>
        <w:rPr/>
        <w:t>changing</w:t>
      </w:r>
      <w:r>
        <w:rPr>
          <w:spacing w:val="12"/>
        </w:rPr>
        <w:t> </w:t>
      </w:r>
      <w:r>
        <w:rPr/>
        <w:t>[Pfaff- Rüdiger et al. 2016].</w:t>
      </w:r>
      <w:r>
        <w:rPr>
          <w:spacing w:val="45"/>
        </w:rPr>
        <w:t> </w:t>
      </w:r>
      <w:r>
        <w:rPr/>
        <w:t>All this makes it possible to achieve new results,</w:t>
      </w:r>
      <w:r>
        <w:rPr>
          <w:spacing w:val="9"/>
        </w:rPr>
        <w:t> </w:t>
      </w:r>
      <w:r>
        <w:rPr/>
        <w:t>under certain pedagogical conditions during interactions through social</w:t>
      </w:r>
      <w:r>
        <w:rPr>
          <w:spacing w:val="-2"/>
        </w:rPr>
        <w:t> </w:t>
      </w:r>
      <w:r>
        <w:rPr/>
        <w:t>media</w:t>
      </w:r>
      <w:r>
        <w:rPr>
          <w:spacing w:val="-1"/>
        </w:rPr>
        <w:t> </w:t>
      </w:r>
      <w:r>
        <w:rPr>
          <w:spacing w:val="-3"/>
        </w:rPr>
        <w:t>tools.</w:t>
      </w:r>
      <w:r>
        <w:rPr/>
        <w:t> Thus,</w:t>
      </w:r>
      <w:r>
        <w:rPr>
          <w:spacing w:val="20"/>
        </w:rPr>
        <w:t> </w:t>
      </w:r>
      <w:r>
        <w:rPr/>
        <w:t>through</w:t>
      </w:r>
      <w:r>
        <w:rPr>
          <w:spacing w:val="20"/>
        </w:rPr>
        <w:t> </w:t>
      </w:r>
      <w:r>
        <w:rPr/>
        <w:t>these</w:t>
      </w:r>
      <w:r>
        <w:rPr>
          <w:spacing w:val="20"/>
        </w:rPr>
        <w:t> </w:t>
      </w:r>
      <w:r>
        <w:rPr/>
        <w:t>new</w:t>
      </w:r>
      <w:r>
        <w:rPr>
          <w:spacing w:val="21"/>
        </w:rPr>
        <w:t> </w:t>
      </w:r>
      <w:r>
        <w:rPr/>
        <w:t>education</w:t>
      </w:r>
      <w:r>
        <w:rPr>
          <w:spacing w:val="20"/>
        </w:rPr>
        <w:t> </w:t>
      </w:r>
      <w:r>
        <w:rPr/>
        <w:t>practices</w:t>
      </w:r>
      <w:r>
        <w:rPr>
          <w:spacing w:val="20"/>
        </w:rPr>
        <w:t> </w:t>
      </w:r>
      <w:r>
        <w:rPr/>
        <w:t>the</w:t>
      </w:r>
      <w:r>
        <w:rPr>
          <w:spacing w:val="21"/>
        </w:rPr>
        <w:t> </w:t>
      </w:r>
      <w:r>
        <w:rPr/>
        <w:t>emergence</w:t>
      </w:r>
      <w:r>
        <w:rPr>
          <w:spacing w:val="20"/>
        </w:rPr>
        <w:t> </w:t>
      </w:r>
      <w:r>
        <w:rPr/>
        <w:t>of</w:t>
      </w:r>
      <w:r>
        <w:rPr>
          <w:spacing w:val="20"/>
        </w:rPr>
        <w:t> </w:t>
      </w:r>
      <w:r>
        <w:rPr/>
        <w:t>learning</w:t>
      </w:r>
      <w:r>
        <w:rPr>
          <w:spacing w:val="1"/>
          <w:w w:val="100"/>
        </w:rPr>
        <w:t> </w:t>
      </w:r>
      <w:r>
        <w:rPr/>
        <w:t>autonomy can be stimulated. According to such strategy, a learner</w:t>
      </w:r>
      <w:r>
        <w:rPr>
          <w:spacing w:val="27"/>
        </w:rPr>
        <w:t> </w:t>
      </w:r>
      <w:r>
        <w:rPr/>
        <w:t>builds</w:t>
      </w:r>
      <w:r>
        <w:rPr>
          <w:spacing w:val="3"/>
        </w:rPr>
        <w:t> </w:t>
      </w:r>
      <w:r>
        <w:rPr/>
        <w:t>his/</w:t>
      </w:r>
      <w:r>
        <w:rPr>
          <w:w w:val="100"/>
        </w:rPr>
        <w:t> </w:t>
      </w:r>
      <w:r>
        <w:rPr/>
        <w:t>her own knowledge independently in a specially created and maintained</w:t>
      </w:r>
      <w:r>
        <w:rPr>
          <w:spacing w:val="-6"/>
        </w:rPr>
        <w:t> </w:t>
      </w:r>
      <w:r>
        <w:rPr/>
        <w:t>by</w:t>
      </w:r>
      <w:r>
        <w:rPr>
          <w:spacing w:val="-1"/>
        </w:rPr>
        <w:t> </w:t>
      </w:r>
      <w:r>
        <w:rPr/>
        <w:t>a</w:t>
      </w:r>
      <w:r>
        <w:rPr>
          <w:w w:val="100"/>
        </w:rPr>
        <w:t> </w:t>
      </w:r>
      <w:r>
        <w:rPr>
          <w:spacing w:val="-3"/>
        </w:rPr>
        <w:t>teacher</w:t>
      </w:r>
      <w:r>
        <w:rPr>
          <w:spacing w:val="-9"/>
        </w:rPr>
        <w:t> </w:t>
      </w:r>
      <w:r>
        <w:rPr>
          <w:spacing w:val="-3"/>
        </w:rPr>
        <w:t>e-learning</w:t>
      </w:r>
      <w:r>
        <w:rPr>
          <w:spacing w:val="-9"/>
        </w:rPr>
        <w:t> </w:t>
      </w:r>
      <w:r>
        <w:rPr>
          <w:spacing w:val="-3"/>
        </w:rPr>
        <w:t>environment.</w:t>
      </w:r>
      <w:r>
        <w:rPr>
          <w:spacing w:val="-9"/>
        </w:rPr>
        <w:t> </w:t>
      </w:r>
      <w:r>
        <w:rPr/>
        <w:t>In</w:t>
      </w:r>
      <w:r>
        <w:rPr>
          <w:spacing w:val="-9"/>
        </w:rPr>
        <w:t> </w:t>
      </w:r>
      <w:r>
        <w:rPr>
          <w:spacing w:val="-3"/>
        </w:rPr>
        <w:t>this</w:t>
      </w:r>
      <w:r>
        <w:rPr>
          <w:spacing w:val="-9"/>
        </w:rPr>
        <w:t> </w:t>
      </w:r>
      <w:r>
        <w:rPr>
          <w:spacing w:val="-3"/>
        </w:rPr>
        <w:t>environment,</w:t>
      </w:r>
      <w:r>
        <w:rPr>
          <w:spacing w:val="-9"/>
        </w:rPr>
        <w:t> </w:t>
      </w:r>
      <w:r>
        <w:rPr>
          <w:spacing w:val="-3"/>
        </w:rPr>
        <w:t>learners</w:t>
      </w:r>
      <w:r>
        <w:rPr>
          <w:spacing w:val="-9"/>
        </w:rPr>
        <w:t> </w:t>
      </w:r>
      <w:r>
        <w:rPr/>
        <w:t>are</w:t>
      </w:r>
      <w:r>
        <w:rPr>
          <w:spacing w:val="-9"/>
        </w:rPr>
        <w:t> </w:t>
      </w:r>
      <w:r>
        <w:rPr>
          <w:spacing w:val="-3"/>
        </w:rPr>
        <w:t>able</w:t>
      </w:r>
      <w:r>
        <w:rPr>
          <w:spacing w:val="-9"/>
        </w:rPr>
        <w:t> </w:t>
      </w:r>
      <w:r>
        <w:rPr/>
        <w:t>to</w:t>
      </w:r>
      <w:r>
        <w:rPr>
          <w:spacing w:val="-9"/>
        </w:rPr>
        <w:t> </w:t>
      </w:r>
      <w:r>
        <w:rPr>
          <w:spacing w:val="-3"/>
        </w:rPr>
        <w:t>transfer </w:t>
      </w:r>
      <w:r>
        <w:rPr/>
        <w:t>their knowledge and skills in the practice of life — to teach others,</w:t>
      </w:r>
      <w:r>
        <w:rPr>
          <w:spacing w:val="28"/>
        </w:rPr>
        <w:t> </w:t>
      </w:r>
      <w:r>
        <w:rPr/>
        <w:t>help</w:t>
      </w:r>
      <w:r>
        <w:rPr>
          <w:spacing w:val="2"/>
        </w:rPr>
        <w:t> </w:t>
      </w:r>
      <w:r>
        <w:rPr>
          <w:spacing w:val="-4"/>
        </w:rPr>
        <w:t>them</w:t>
      </w:r>
      <w:r>
        <w:rPr>
          <w:w w:val="100"/>
        </w:rPr>
        <w:t> </w:t>
      </w:r>
      <w:r>
        <w:rPr/>
        <w:t>to develop their knowledge, participate in various projects, creative</w:t>
      </w:r>
      <w:r>
        <w:rPr>
          <w:spacing w:val="-8"/>
        </w:rPr>
        <w:t> </w:t>
      </w:r>
      <w:r>
        <w:rPr/>
        <w:t>activities.</w:t>
      </w:r>
    </w:p>
    <w:p>
      <w:pPr>
        <w:pStyle w:val="BodyText"/>
        <w:spacing w:line="214" w:lineRule="exact"/>
        <w:ind w:left="343" w:firstLine="0"/>
      </w:pPr>
      <w:r>
        <w:rPr/>
        <w:t>Therefore,</w:t>
      </w:r>
      <w:r>
        <w:rPr>
          <w:spacing w:val="11"/>
        </w:rPr>
        <w:t> </w:t>
      </w:r>
      <w:r>
        <w:rPr/>
        <w:t>in</w:t>
      </w:r>
      <w:r>
        <w:rPr>
          <w:spacing w:val="11"/>
        </w:rPr>
        <w:t> </w:t>
      </w:r>
      <w:r>
        <w:rPr/>
        <w:t>these</w:t>
      </w:r>
      <w:r>
        <w:rPr>
          <w:spacing w:val="11"/>
        </w:rPr>
        <w:t> </w:t>
      </w:r>
      <w:r>
        <w:rPr/>
        <w:t>practices</w:t>
      </w:r>
      <w:r>
        <w:rPr>
          <w:spacing w:val="11"/>
        </w:rPr>
        <w:t> </w:t>
      </w:r>
      <w:r>
        <w:rPr/>
        <w:t>moving</w:t>
      </w:r>
      <w:r>
        <w:rPr>
          <w:spacing w:val="11"/>
        </w:rPr>
        <w:t> </w:t>
      </w:r>
      <w:r>
        <w:rPr/>
        <w:t>beyond</w:t>
      </w:r>
      <w:r>
        <w:rPr>
          <w:spacing w:val="11"/>
        </w:rPr>
        <w:t> </w:t>
      </w:r>
      <w:r>
        <w:rPr/>
        <w:t>standard</w:t>
      </w:r>
      <w:r>
        <w:rPr>
          <w:spacing w:val="11"/>
        </w:rPr>
        <w:t> </w:t>
      </w:r>
      <w:r>
        <w:rPr/>
        <w:t>of</w:t>
      </w:r>
      <w:r>
        <w:rPr>
          <w:spacing w:val="11"/>
        </w:rPr>
        <w:t> </w:t>
      </w:r>
      <w:r>
        <w:rPr/>
        <w:t>education</w:t>
      </w:r>
      <w:r>
        <w:rPr>
          <w:spacing w:val="11"/>
        </w:rPr>
        <w:t> </w:t>
      </w:r>
      <w:r>
        <w:rPr/>
        <w:t>activities</w:t>
      </w:r>
    </w:p>
    <w:p>
      <w:pPr>
        <w:pStyle w:val="BodyText"/>
        <w:spacing w:line="238" w:lineRule="exact"/>
        <w:ind w:left="343" w:firstLine="0"/>
      </w:pPr>
      <w:r>
        <w:rPr/>
        <w:t>and self-realization is stimulated.</w:t>
      </w:r>
    </w:p>
    <w:p>
      <w:pPr>
        <w:pStyle w:val="BodyText"/>
        <w:spacing w:line="237" w:lineRule="auto"/>
        <w:ind w:left="343" w:right="133"/>
      </w:pPr>
      <w:r>
        <w:rPr>
          <w:spacing w:val="-7"/>
        </w:rPr>
        <w:t>Today,</w:t>
      </w:r>
      <w:r>
        <w:rPr>
          <w:spacing w:val="-10"/>
        </w:rPr>
        <w:t> </w:t>
      </w:r>
      <w:r>
        <w:rPr>
          <w:spacing w:val="-3"/>
        </w:rPr>
        <w:t>social</w:t>
      </w:r>
      <w:r>
        <w:rPr>
          <w:spacing w:val="-9"/>
        </w:rPr>
        <w:t> </w:t>
      </w:r>
      <w:r>
        <w:rPr>
          <w:spacing w:val="-3"/>
        </w:rPr>
        <w:t>media</w:t>
      </w:r>
      <w:r>
        <w:rPr>
          <w:spacing w:val="-9"/>
        </w:rPr>
        <w:t> </w:t>
      </w:r>
      <w:r>
        <w:rPr/>
        <w:t>is</w:t>
      </w:r>
      <w:r>
        <w:rPr>
          <w:spacing w:val="-9"/>
        </w:rPr>
        <w:t> </w:t>
      </w:r>
      <w:r>
        <w:rPr>
          <w:spacing w:val="-3"/>
        </w:rPr>
        <w:t>implemented</w:t>
      </w:r>
      <w:r>
        <w:rPr>
          <w:spacing w:val="-10"/>
        </w:rPr>
        <w:t> </w:t>
      </w:r>
      <w:r>
        <w:rPr/>
        <w:t>for</w:t>
      </w:r>
      <w:r>
        <w:rPr>
          <w:spacing w:val="-9"/>
        </w:rPr>
        <w:t> </w:t>
      </w:r>
      <w:r>
        <w:rPr>
          <w:spacing w:val="-4"/>
        </w:rPr>
        <w:t>different</w:t>
      </w:r>
      <w:r>
        <w:rPr>
          <w:spacing w:val="-9"/>
        </w:rPr>
        <w:t> </w:t>
      </w:r>
      <w:r>
        <w:rPr>
          <w:spacing w:val="-3"/>
        </w:rPr>
        <w:t>purposes,</w:t>
      </w:r>
      <w:r>
        <w:rPr>
          <w:spacing w:val="-9"/>
        </w:rPr>
        <w:t> </w:t>
      </w:r>
      <w:r>
        <w:rPr/>
        <w:t>for</w:t>
      </w:r>
      <w:r>
        <w:rPr>
          <w:spacing w:val="-10"/>
        </w:rPr>
        <w:t> </w:t>
      </w:r>
      <w:r>
        <w:rPr>
          <w:spacing w:val="-3"/>
        </w:rPr>
        <w:t>various</w:t>
      </w:r>
      <w:r>
        <w:rPr>
          <w:spacing w:val="-9"/>
        </w:rPr>
        <w:t> </w:t>
      </w:r>
      <w:r>
        <w:rPr>
          <w:spacing w:val="-3"/>
        </w:rPr>
        <w:t>focus </w:t>
      </w:r>
      <w:r>
        <w:rPr/>
        <w:t>groups [Ricoy 2016], as resources for solving educational problems, as new communication formats, and for organizing feedback [Noskova et al. 2014, 2015; Mkttchian 2015].</w:t>
      </w:r>
    </w:p>
    <w:p>
      <w:pPr>
        <w:spacing w:after="0" w:line="237" w:lineRule="auto"/>
        <w:sectPr>
          <w:pgSz w:w="8230" w:h="11910"/>
          <w:pgMar w:header="0" w:footer="552" w:top="860" w:bottom="740" w:left="620" w:right="600"/>
        </w:sectPr>
      </w:pPr>
    </w:p>
    <w:p>
      <w:pPr>
        <w:pStyle w:val="BodyText"/>
        <w:spacing w:line="237" w:lineRule="auto" w:before="106"/>
        <w:ind w:left="117" w:right="357"/>
      </w:pPr>
      <w:r>
        <w:rPr/>
        <w:t>Consequently, a </w:t>
      </w:r>
      <w:r>
        <w:rPr>
          <w:spacing w:val="2"/>
        </w:rPr>
        <w:t>modern teacher needs </w:t>
      </w:r>
      <w:r>
        <w:rPr/>
        <w:t>to </w:t>
      </w:r>
      <w:r>
        <w:rPr>
          <w:spacing w:val="2"/>
        </w:rPr>
        <w:t>have competences that </w:t>
      </w:r>
      <w:r>
        <w:rPr>
          <w:spacing w:val="3"/>
        </w:rPr>
        <w:t>help </w:t>
      </w:r>
      <w:r>
        <w:rPr/>
        <w:t>preparing children and youth to interact with a wide variety of social media. However, social media themselves are the basis for the complex resolution of this</w:t>
      </w:r>
      <w:r>
        <w:rPr>
          <w:spacing w:val="-18"/>
        </w:rPr>
        <w:t> </w:t>
      </w:r>
      <w:r>
        <w:rPr/>
        <w:t>problem</w:t>
      </w:r>
      <w:r>
        <w:rPr>
          <w:spacing w:val="-17"/>
        </w:rPr>
        <w:t> </w:t>
      </w:r>
      <w:r>
        <w:rPr/>
        <w:t>as</w:t>
      </w:r>
      <w:r>
        <w:rPr>
          <w:spacing w:val="-18"/>
        </w:rPr>
        <w:t> </w:t>
      </w:r>
      <w:r>
        <w:rPr/>
        <w:t>they</w:t>
      </w:r>
      <w:r>
        <w:rPr>
          <w:spacing w:val="-17"/>
        </w:rPr>
        <w:t> </w:t>
      </w:r>
      <w:r>
        <w:rPr/>
        <w:t>are</w:t>
      </w:r>
      <w:r>
        <w:rPr>
          <w:spacing w:val="-17"/>
        </w:rPr>
        <w:t> </w:t>
      </w:r>
      <w:r>
        <w:rPr/>
        <w:t>involving</w:t>
      </w:r>
      <w:r>
        <w:rPr>
          <w:spacing w:val="-18"/>
        </w:rPr>
        <w:t> </w:t>
      </w:r>
      <w:r>
        <w:rPr/>
        <w:t>young</w:t>
      </w:r>
      <w:r>
        <w:rPr>
          <w:spacing w:val="-17"/>
        </w:rPr>
        <w:t> </w:t>
      </w:r>
      <w:r>
        <w:rPr/>
        <w:t>people</w:t>
      </w:r>
      <w:r>
        <w:rPr>
          <w:spacing w:val="-18"/>
        </w:rPr>
        <w:t> </w:t>
      </w:r>
      <w:r>
        <w:rPr/>
        <w:t>in</w:t>
      </w:r>
      <w:r>
        <w:rPr>
          <w:spacing w:val="-17"/>
        </w:rPr>
        <w:t> </w:t>
      </w:r>
      <w:r>
        <w:rPr/>
        <w:t>the</w:t>
      </w:r>
      <w:r>
        <w:rPr>
          <w:spacing w:val="-17"/>
        </w:rPr>
        <w:t> </w:t>
      </w:r>
      <w:r>
        <w:rPr/>
        <w:t>educational</w:t>
      </w:r>
      <w:r>
        <w:rPr>
          <w:spacing w:val="-18"/>
        </w:rPr>
        <w:t> </w:t>
      </w:r>
      <w:r>
        <w:rPr/>
        <w:t>interactions, allowing to realize new opportunities and eliminate risks of this medium.</w:t>
      </w:r>
    </w:p>
    <w:p>
      <w:pPr>
        <w:pStyle w:val="BodyText"/>
        <w:spacing w:line="237" w:lineRule="auto"/>
        <w:ind w:left="117" w:right="362"/>
      </w:pPr>
      <w:r>
        <w:rPr>
          <w:spacing w:val="-5"/>
        </w:rPr>
        <w:t>Obviously,</w:t>
      </w:r>
      <w:r>
        <w:rPr>
          <w:spacing w:val="-12"/>
        </w:rPr>
        <w:t> </w:t>
      </w:r>
      <w:r>
        <w:rPr/>
        <w:t>the</w:t>
      </w:r>
      <w:r>
        <w:rPr>
          <w:spacing w:val="-11"/>
        </w:rPr>
        <w:t> </w:t>
      </w:r>
      <w:r>
        <w:rPr/>
        <w:t>new</w:t>
      </w:r>
      <w:r>
        <w:rPr>
          <w:spacing w:val="-12"/>
        </w:rPr>
        <w:t> </w:t>
      </w:r>
      <w:r>
        <w:rPr>
          <w:spacing w:val="-3"/>
        </w:rPr>
        <w:t>practices</w:t>
      </w:r>
      <w:r>
        <w:rPr>
          <w:spacing w:val="-11"/>
        </w:rPr>
        <w:t> </w:t>
      </w:r>
      <w:r>
        <w:rPr>
          <w:spacing w:val="-3"/>
        </w:rPr>
        <w:t>discussed</w:t>
      </w:r>
      <w:r>
        <w:rPr>
          <w:spacing w:val="-11"/>
        </w:rPr>
        <w:t> </w:t>
      </w:r>
      <w:r>
        <w:rPr/>
        <w:t>in</w:t>
      </w:r>
      <w:r>
        <w:rPr>
          <w:spacing w:val="-12"/>
        </w:rPr>
        <w:t> </w:t>
      </w:r>
      <w:r>
        <w:rPr>
          <w:spacing w:val="-3"/>
        </w:rPr>
        <w:t>this</w:t>
      </w:r>
      <w:r>
        <w:rPr>
          <w:spacing w:val="-11"/>
        </w:rPr>
        <w:t> </w:t>
      </w:r>
      <w:r>
        <w:rPr>
          <w:spacing w:val="-3"/>
        </w:rPr>
        <w:t>paper</w:t>
      </w:r>
      <w:r>
        <w:rPr>
          <w:spacing w:val="-12"/>
        </w:rPr>
        <w:t> </w:t>
      </w:r>
      <w:r>
        <w:rPr/>
        <w:t>do</w:t>
      </w:r>
      <w:r>
        <w:rPr>
          <w:spacing w:val="-11"/>
        </w:rPr>
        <w:t> </w:t>
      </w:r>
      <w:r>
        <w:rPr/>
        <w:t>not</w:t>
      </w:r>
      <w:r>
        <w:rPr>
          <w:spacing w:val="-11"/>
        </w:rPr>
        <w:t> </w:t>
      </w:r>
      <w:r>
        <w:rPr>
          <w:spacing w:val="-3"/>
        </w:rPr>
        <w:t>replace</w:t>
      </w:r>
      <w:r>
        <w:rPr>
          <w:spacing w:val="-12"/>
        </w:rPr>
        <w:t> </w:t>
      </w:r>
      <w:r>
        <w:rPr/>
        <w:t>the</w:t>
      </w:r>
      <w:r>
        <w:rPr>
          <w:spacing w:val="-11"/>
        </w:rPr>
        <w:t> </w:t>
      </w:r>
      <w:r>
        <w:rPr>
          <w:spacing w:val="-3"/>
        </w:rPr>
        <w:t>tradi- </w:t>
      </w:r>
      <w:r>
        <w:rPr/>
        <w:t>tional</w:t>
      </w:r>
      <w:r>
        <w:rPr>
          <w:spacing w:val="-14"/>
        </w:rPr>
        <w:t> </w:t>
      </w:r>
      <w:r>
        <w:rPr/>
        <w:t>ones,</w:t>
      </w:r>
      <w:r>
        <w:rPr>
          <w:spacing w:val="-14"/>
        </w:rPr>
        <w:t> </w:t>
      </w:r>
      <w:r>
        <w:rPr/>
        <w:t>but</w:t>
      </w:r>
      <w:r>
        <w:rPr>
          <w:spacing w:val="-14"/>
        </w:rPr>
        <w:t> </w:t>
      </w:r>
      <w:r>
        <w:rPr/>
        <w:t>provide</w:t>
      </w:r>
      <w:r>
        <w:rPr>
          <w:spacing w:val="-14"/>
        </w:rPr>
        <w:t> </w:t>
      </w:r>
      <w:r>
        <w:rPr/>
        <w:t>an</w:t>
      </w:r>
      <w:r>
        <w:rPr>
          <w:spacing w:val="-14"/>
        </w:rPr>
        <w:t> </w:t>
      </w:r>
      <w:r>
        <w:rPr/>
        <w:t>opportunity</w:t>
      </w:r>
      <w:r>
        <w:rPr>
          <w:spacing w:val="-14"/>
        </w:rPr>
        <w:t> </w:t>
      </w:r>
      <w:r>
        <w:rPr/>
        <w:t>for</w:t>
      </w:r>
      <w:r>
        <w:rPr>
          <w:spacing w:val="-14"/>
        </w:rPr>
        <w:t> </w:t>
      </w:r>
      <w:r>
        <w:rPr/>
        <w:t>a</w:t>
      </w:r>
      <w:r>
        <w:rPr>
          <w:spacing w:val="-13"/>
        </w:rPr>
        <w:t> </w:t>
      </w:r>
      <w:r>
        <w:rPr/>
        <w:t>new</w:t>
      </w:r>
      <w:r>
        <w:rPr>
          <w:spacing w:val="-14"/>
        </w:rPr>
        <w:t> </w:t>
      </w:r>
      <w:r>
        <w:rPr/>
        <w:t>way</w:t>
      </w:r>
      <w:r>
        <w:rPr>
          <w:spacing w:val="-14"/>
        </w:rPr>
        <w:t> </w:t>
      </w:r>
      <w:r>
        <w:rPr/>
        <w:t>to</w:t>
      </w:r>
      <w:r>
        <w:rPr>
          <w:spacing w:val="-14"/>
        </w:rPr>
        <w:t> </w:t>
      </w:r>
      <w:r>
        <w:rPr>
          <w:spacing w:val="-3"/>
        </w:rPr>
        <w:t>organize</w:t>
      </w:r>
      <w:r>
        <w:rPr>
          <w:spacing w:val="-14"/>
        </w:rPr>
        <w:t> </w:t>
      </w:r>
      <w:r>
        <w:rPr/>
        <w:t>the</w:t>
      </w:r>
      <w:r>
        <w:rPr>
          <w:spacing w:val="-14"/>
        </w:rPr>
        <w:t> </w:t>
      </w:r>
      <w:r>
        <w:rPr/>
        <w:t>education process. Therefore, it is advisable to build learning interactions both based </w:t>
      </w:r>
      <w:r>
        <w:rPr>
          <w:spacing w:val="-6"/>
        </w:rPr>
        <w:t>on </w:t>
      </w:r>
      <w:r>
        <w:rPr/>
        <w:t>classroom education activity and electronic environment</w:t>
      </w:r>
      <w:r>
        <w:rPr>
          <w:spacing w:val="-4"/>
        </w:rPr>
        <w:t> </w:t>
      </w:r>
      <w:r>
        <w:rPr/>
        <w:t>activity.</w:t>
      </w:r>
    </w:p>
    <w:p>
      <w:pPr>
        <w:pStyle w:val="BodyText"/>
        <w:spacing w:line="237" w:lineRule="auto"/>
        <w:ind w:left="117" w:right="358"/>
      </w:pPr>
      <w:r>
        <w:rPr/>
        <w:t>The Institute of Computer Science and Technology Education of Herzen </w:t>
      </w:r>
      <w:r>
        <w:rPr>
          <w:spacing w:val="2"/>
        </w:rPr>
        <w:t>University (Russia) </w:t>
      </w:r>
      <w:r>
        <w:rPr/>
        <w:t>has </w:t>
      </w:r>
      <w:r>
        <w:rPr>
          <w:spacing w:val="2"/>
        </w:rPr>
        <w:t>been implemented </w:t>
      </w:r>
      <w:r>
        <w:rPr/>
        <w:t>for </w:t>
      </w:r>
      <w:r>
        <w:rPr>
          <w:spacing w:val="2"/>
        </w:rPr>
        <w:t>three years jointly with </w:t>
      </w:r>
      <w:r>
        <w:rPr>
          <w:spacing w:val="-2"/>
        </w:rPr>
        <w:t>the </w:t>
      </w:r>
      <w:r>
        <w:rPr/>
        <w:t>UNESCO</w:t>
      </w:r>
      <w:r>
        <w:rPr>
          <w:spacing w:val="-12"/>
        </w:rPr>
        <w:t> </w:t>
      </w:r>
      <w:r>
        <w:rPr/>
        <w:t>Institute</w:t>
      </w:r>
      <w:r>
        <w:rPr>
          <w:spacing w:val="-12"/>
        </w:rPr>
        <w:t> </w:t>
      </w:r>
      <w:r>
        <w:rPr/>
        <w:t>for</w:t>
      </w:r>
      <w:r>
        <w:rPr>
          <w:spacing w:val="-12"/>
        </w:rPr>
        <w:t> </w:t>
      </w:r>
      <w:r>
        <w:rPr/>
        <w:t>Information</w:t>
      </w:r>
      <w:r>
        <w:rPr>
          <w:spacing w:val="-14"/>
        </w:rPr>
        <w:t> </w:t>
      </w:r>
      <w:r>
        <w:rPr>
          <w:spacing w:val="-3"/>
        </w:rPr>
        <w:t>Technologies</w:t>
      </w:r>
      <w:r>
        <w:rPr>
          <w:spacing w:val="-12"/>
        </w:rPr>
        <w:t> </w:t>
      </w:r>
      <w:r>
        <w:rPr/>
        <w:t>in</w:t>
      </w:r>
      <w:r>
        <w:rPr>
          <w:spacing w:val="-11"/>
        </w:rPr>
        <w:t> </w:t>
      </w:r>
      <w:r>
        <w:rPr/>
        <w:t>Education</w:t>
      </w:r>
      <w:r>
        <w:rPr>
          <w:spacing w:val="-12"/>
        </w:rPr>
        <w:t> </w:t>
      </w:r>
      <w:r>
        <w:rPr/>
        <w:t>a</w:t>
      </w:r>
      <w:r>
        <w:rPr>
          <w:spacing w:val="-12"/>
        </w:rPr>
        <w:t> </w:t>
      </w:r>
      <w:r>
        <w:rPr/>
        <w:t>course</w:t>
      </w:r>
      <w:r>
        <w:rPr>
          <w:spacing w:val="-12"/>
        </w:rPr>
        <w:t> </w:t>
      </w:r>
      <w:r>
        <w:rPr/>
        <w:t>“Social Media</w:t>
      </w:r>
      <w:r>
        <w:rPr>
          <w:spacing w:val="-17"/>
        </w:rPr>
        <w:t> </w:t>
      </w:r>
      <w:r>
        <w:rPr/>
        <w:t>and</w:t>
      </w:r>
      <w:r>
        <w:rPr>
          <w:spacing w:val="-17"/>
        </w:rPr>
        <w:t> </w:t>
      </w:r>
      <w:r>
        <w:rPr/>
        <w:t>New</w:t>
      </w:r>
      <w:r>
        <w:rPr>
          <w:spacing w:val="-17"/>
        </w:rPr>
        <w:t> </w:t>
      </w:r>
      <w:r>
        <w:rPr/>
        <w:t>Education</w:t>
      </w:r>
      <w:r>
        <w:rPr>
          <w:spacing w:val="-17"/>
        </w:rPr>
        <w:t> </w:t>
      </w:r>
      <w:r>
        <w:rPr/>
        <w:t>Practices”.</w:t>
      </w:r>
      <w:r>
        <w:rPr>
          <w:spacing w:val="-20"/>
        </w:rPr>
        <w:t> </w:t>
      </w:r>
      <w:r>
        <w:rPr/>
        <w:t>The</w:t>
      </w:r>
      <w:r>
        <w:rPr>
          <w:spacing w:val="-17"/>
        </w:rPr>
        <w:t> </w:t>
      </w:r>
      <w:r>
        <w:rPr/>
        <w:t>course</w:t>
      </w:r>
      <w:r>
        <w:rPr>
          <w:spacing w:val="-17"/>
        </w:rPr>
        <w:t> </w:t>
      </w:r>
      <w:r>
        <w:rPr/>
        <w:t>is</w:t>
      </w:r>
      <w:r>
        <w:rPr>
          <w:spacing w:val="-17"/>
        </w:rPr>
        <w:t> </w:t>
      </w:r>
      <w:r>
        <w:rPr/>
        <w:t>addressed</w:t>
      </w:r>
      <w:r>
        <w:rPr>
          <w:spacing w:val="-17"/>
        </w:rPr>
        <w:t> </w:t>
      </w:r>
      <w:r>
        <w:rPr/>
        <w:t>to</w:t>
      </w:r>
      <w:r>
        <w:rPr>
          <w:spacing w:val="-17"/>
        </w:rPr>
        <w:t> </w:t>
      </w:r>
      <w:r>
        <w:rPr/>
        <w:t>master</w:t>
      </w:r>
      <w:r>
        <w:rPr>
          <w:spacing w:val="-16"/>
        </w:rPr>
        <w:t> </w:t>
      </w:r>
      <w:r>
        <w:rPr>
          <w:spacing w:val="-2"/>
        </w:rPr>
        <w:t>degree </w:t>
      </w:r>
      <w:r>
        <w:rPr/>
        <w:t>students,</w:t>
      </w:r>
      <w:r>
        <w:rPr>
          <w:spacing w:val="-4"/>
        </w:rPr>
        <w:t> </w:t>
      </w:r>
      <w:r>
        <w:rPr/>
        <w:t>majoring</w:t>
      </w:r>
      <w:r>
        <w:rPr>
          <w:spacing w:val="-4"/>
        </w:rPr>
        <w:t> </w:t>
      </w:r>
      <w:r>
        <w:rPr/>
        <w:t>in</w:t>
      </w:r>
      <w:r>
        <w:rPr>
          <w:spacing w:val="-4"/>
        </w:rPr>
        <w:t> </w:t>
      </w:r>
      <w:r>
        <w:rPr/>
        <w:t>pedagogical</w:t>
      </w:r>
      <w:r>
        <w:rPr>
          <w:spacing w:val="-4"/>
        </w:rPr>
        <w:t> </w:t>
      </w:r>
      <w:r>
        <w:rPr/>
        <w:t>education.</w:t>
      </w:r>
      <w:r>
        <w:rPr>
          <w:spacing w:val="-7"/>
        </w:rPr>
        <w:t> </w:t>
      </w:r>
      <w:r>
        <w:rPr/>
        <w:t>The</w:t>
      </w:r>
      <w:r>
        <w:rPr>
          <w:spacing w:val="-4"/>
        </w:rPr>
        <w:t> </w:t>
      </w:r>
      <w:r>
        <w:rPr/>
        <w:t>main</w:t>
      </w:r>
      <w:r>
        <w:rPr>
          <w:spacing w:val="-4"/>
        </w:rPr>
        <w:t> </w:t>
      </w:r>
      <w:r>
        <w:rPr/>
        <w:t>goal</w:t>
      </w:r>
      <w:r>
        <w:rPr>
          <w:spacing w:val="-4"/>
        </w:rPr>
        <w:t> </w:t>
      </w:r>
      <w:r>
        <w:rPr/>
        <w:t>of</w:t>
      </w:r>
      <w:r>
        <w:rPr>
          <w:spacing w:val="-3"/>
        </w:rPr>
        <w:t> </w:t>
      </w:r>
      <w:r>
        <w:rPr/>
        <w:t>the</w:t>
      </w:r>
      <w:r>
        <w:rPr>
          <w:spacing w:val="-4"/>
        </w:rPr>
        <w:t> </w:t>
      </w:r>
      <w:r>
        <w:rPr/>
        <w:t>course</w:t>
      </w:r>
      <w:r>
        <w:rPr>
          <w:spacing w:val="-4"/>
        </w:rPr>
        <w:t> </w:t>
      </w:r>
      <w:r>
        <w:rPr/>
        <w:t>is</w:t>
      </w:r>
      <w:r>
        <w:rPr>
          <w:spacing w:val="-4"/>
        </w:rPr>
        <w:t> </w:t>
      </w:r>
      <w:r>
        <w:rPr>
          <w:spacing w:val="-6"/>
        </w:rPr>
        <w:t>to </w:t>
      </w:r>
      <w:r>
        <w:rPr/>
        <w:t>form</w:t>
      </w:r>
      <w:r>
        <w:rPr>
          <w:spacing w:val="-19"/>
        </w:rPr>
        <w:t> </w:t>
      </w:r>
      <w:r>
        <w:rPr/>
        <w:t>competencies</w:t>
      </w:r>
      <w:r>
        <w:rPr>
          <w:spacing w:val="-18"/>
        </w:rPr>
        <w:t> </w:t>
      </w:r>
      <w:r>
        <w:rPr/>
        <w:t>of</w:t>
      </w:r>
      <w:r>
        <w:rPr>
          <w:spacing w:val="-18"/>
        </w:rPr>
        <w:t> </w:t>
      </w:r>
      <w:r>
        <w:rPr/>
        <w:t>teaching</w:t>
      </w:r>
      <w:r>
        <w:rPr>
          <w:spacing w:val="-18"/>
        </w:rPr>
        <w:t> </w:t>
      </w:r>
      <w:r>
        <w:rPr/>
        <w:t>and</w:t>
      </w:r>
      <w:r>
        <w:rPr>
          <w:spacing w:val="-18"/>
        </w:rPr>
        <w:t> </w:t>
      </w:r>
      <w:r>
        <w:rPr/>
        <w:t>solving</w:t>
      </w:r>
      <w:r>
        <w:rPr>
          <w:spacing w:val="-18"/>
        </w:rPr>
        <w:t> </w:t>
      </w:r>
      <w:r>
        <w:rPr/>
        <w:t>educational</w:t>
      </w:r>
      <w:r>
        <w:rPr>
          <w:spacing w:val="-18"/>
        </w:rPr>
        <w:t> </w:t>
      </w:r>
      <w:r>
        <w:rPr/>
        <w:t>problems</w:t>
      </w:r>
      <w:r>
        <w:rPr>
          <w:spacing w:val="-18"/>
        </w:rPr>
        <w:t> </w:t>
      </w:r>
      <w:r>
        <w:rPr/>
        <w:t>in</w:t>
      </w:r>
      <w:r>
        <w:rPr>
          <w:spacing w:val="-18"/>
        </w:rPr>
        <w:t> </w:t>
      </w:r>
      <w:r>
        <w:rPr/>
        <w:t>the</w:t>
      </w:r>
      <w:r>
        <w:rPr>
          <w:spacing w:val="-18"/>
        </w:rPr>
        <w:t> </w:t>
      </w:r>
      <w:r>
        <w:rPr>
          <w:spacing w:val="-2"/>
        </w:rPr>
        <w:t>modern </w:t>
      </w:r>
      <w:r>
        <w:rPr/>
        <w:t>media environment.</w:t>
      </w:r>
    </w:p>
    <w:p>
      <w:pPr>
        <w:pStyle w:val="BodyText"/>
        <w:spacing w:line="223" w:lineRule="exact"/>
        <w:ind w:left="457" w:firstLine="0"/>
      </w:pPr>
      <w:r>
        <w:rPr/>
        <w:t>The relevance of the course is determined by several reasons:</w:t>
      </w:r>
    </w:p>
    <w:p>
      <w:pPr>
        <w:pStyle w:val="ListParagraph"/>
        <w:numPr>
          <w:ilvl w:val="2"/>
          <w:numId w:val="125"/>
        </w:numPr>
        <w:tabs>
          <w:tab w:pos="605" w:val="left" w:leader="none"/>
        </w:tabs>
        <w:spacing w:line="238" w:lineRule="exact" w:before="0" w:after="0"/>
        <w:ind w:left="604" w:right="0" w:hanging="148"/>
        <w:jc w:val="left"/>
        <w:rPr>
          <w:sz w:val="21"/>
        </w:rPr>
      </w:pPr>
      <w:r>
        <w:rPr>
          <w:sz w:val="21"/>
        </w:rPr>
        <w:t>extensive</w:t>
      </w:r>
      <w:r>
        <w:rPr>
          <w:spacing w:val="-6"/>
          <w:sz w:val="21"/>
        </w:rPr>
        <w:t> </w:t>
      </w:r>
      <w:r>
        <w:rPr>
          <w:sz w:val="21"/>
        </w:rPr>
        <w:t>use</w:t>
      </w:r>
      <w:r>
        <w:rPr>
          <w:spacing w:val="-6"/>
          <w:sz w:val="21"/>
        </w:rPr>
        <w:t> </w:t>
      </w:r>
      <w:r>
        <w:rPr>
          <w:sz w:val="21"/>
        </w:rPr>
        <w:t>of</w:t>
      </w:r>
      <w:r>
        <w:rPr>
          <w:spacing w:val="-6"/>
          <w:sz w:val="21"/>
        </w:rPr>
        <w:t> </w:t>
      </w:r>
      <w:r>
        <w:rPr>
          <w:sz w:val="21"/>
        </w:rPr>
        <w:t>social</w:t>
      </w:r>
      <w:r>
        <w:rPr>
          <w:spacing w:val="-5"/>
          <w:sz w:val="21"/>
        </w:rPr>
        <w:t> </w:t>
      </w:r>
      <w:r>
        <w:rPr>
          <w:sz w:val="21"/>
        </w:rPr>
        <w:t>media</w:t>
      </w:r>
      <w:r>
        <w:rPr>
          <w:spacing w:val="-6"/>
          <w:sz w:val="21"/>
        </w:rPr>
        <w:t> </w:t>
      </w:r>
      <w:r>
        <w:rPr>
          <w:sz w:val="21"/>
        </w:rPr>
        <w:t>in</w:t>
      </w:r>
      <w:r>
        <w:rPr>
          <w:spacing w:val="-6"/>
          <w:sz w:val="21"/>
        </w:rPr>
        <w:t> </w:t>
      </w:r>
      <w:r>
        <w:rPr>
          <w:sz w:val="21"/>
        </w:rPr>
        <w:t>solving</w:t>
      </w:r>
      <w:r>
        <w:rPr>
          <w:spacing w:val="-6"/>
          <w:sz w:val="21"/>
        </w:rPr>
        <w:t> </w:t>
      </w:r>
      <w:r>
        <w:rPr>
          <w:sz w:val="21"/>
        </w:rPr>
        <w:t>problems</w:t>
      </w:r>
      <w:r>
        <w:rPr>
          <w:spacing w:val="-5"/>
          <w:sz w:val="21"/>
        </w:rPr>
        <w:t> </w:t>
      </w:r>
      <w:r>
        <w:rPr>
          <w:sz w:val="21"/>
        </w:rPr>
        <w:t>of</w:t>
      </w:r>
      <w:r>
        <w:rPr>
          <w:spacing w:val="-6"/>
          <w:sz w:val="21"/>
        </w:rPr>
        <w:t> </w:t>
      </w:r>
      <w:r>
        <w:rPr>
          <w:sz w:val="21"/>
        </w:rPr>
        <w:t>education</w:t>
      </w:r>
      <w:r>
        <w:rPr>
          <w:spacing w:val="-6"/>
          <w:sz w:val="21"/>
        </w:rPr>
        <w:t> </w:t>
      </w:r>
      <w:r>
        <w:rPr>
          <w:sz w:val="21"/>
        </w:rPr>
        <w:t>practice;</w:t>
      </w:r>
    </w:p>
    <w:p>
      <w:pPr>
        <w:pStyle w:val="ListParagraph"/>
        <w:numPr>
          <w:ilvl w:val="2"/>
          <w:numId w:val="125"/>
        </w:numPr>
        <w:tabs>
          <w:tab w:pos="607" w:val="left" w:leader="none"/>
        </w:tabs>
        <w:spacing w:line="238" w:lineRule="exact" w:before="0" w:after="0"/>
        <w:ind w:left="606" w:right="0" w:hanging="150"/>
        <w:jc w:val="left"/>
        <w:rPr>
          <w:sz w:val="21"/>
        </w:rPr>
      </w:pPr>
      <w:r>
        <w:rPr>
          <w:sz w:val="21"/>
        </w:rPr>
        <w:t>high motivation of young people to use social services;</w:t>
      </w:r>
    </w:p>
    <w:p>
      <w:pPr>
        <w:pStyle w:val="ListParagraph"/>
        <w:numPr>
          <w:ilvl w:val="2"/>
          <w:numId w:val="125"/>
        </w:numPr>
        <w:tabs>
          <w:tab w:pos="607" w:val="left" w:leader="none"/>
        </w:tabs>
        <w:spacing w:line="235" w:lineRule="auto" w:before="0" w:after="0"/>
        <w:ind w:left="457" w:right="572" w:firstLine="0"/>
        <w:jc w:val="left"/>
        <w:rPr>
          <w:sz w:val="21"/>
        </w:rPr>
      </w:pPr>
      <w:r>
        <w:rPr>
          <w:sz w:val="21"/>
        </w:rPr>
        <w:t>renewed education standards demand revision of education practices. The course content includes the following issues:</w:t>
      </w:r>
    </w:p>
    <w:p>
      <w:pPr>
        <w:pStyle w:val="ListParagraph"/>
        <w:numPr>
          <w:ilvl w:val="2"/>
          <w:numId w:val="125"/>
        </w:numPr>
        <w:tabs>
          <w:tab w:pos="644" w:val="left" w:leader="none"/>
        </w:tabs>
        <w:spacing w:line="235" w:lineRule="auto" w:before="0" w:after="0"/>
        <w:ind w:left="117" w:right="349" w:firstLine="340"/>
        <w:jc w:val="left"/>
        <w:rPr>
          <w:sz w:val="21"/>
        </w:rPr>
      </w:pPr>
      <w:r>
        <w:rPr>
          <w:spacing w:val="8"/>
          <w:sz w:val="21"/>
        </w:rPr>
        <w:t>new </w:t>
      </w:r>
      <w:r>
        <w:rPr>
          <w:spacing w:val="11"/>
          <w:sz w:val="21"/>
        </w:rPr>
        <w:t>socio-psychological </w:t>
      </w:r>
      <w:r>
        <w:rPr>
          <w:spacing w:val="10"/>
          <w:sz w:val="21"/>
        </w:rPr>
        <w:t>phenomenon </w:t>
      </w:r>
      <w:r>
        <w:rPr>
          <w:spacing w:val="6"/>
          <w:sz w:val="21"/>
        </w:rPr>
        <w:t>in </w:t>
      </w:r>
      <w:r>
        <w:rPr>
          <w:spacing w:val="8"/>
          <w:sz w:val="21"/>
        </w:rPr>
        <w:t>the </w:t>
      </w:r>
      <w:r>
        <w:rPr>
          <w:spacing w:val="10"/>
          <w:sz w:val="21"/>
        </w:rPr>
        <w:t>global </w:t>
      </w:r>
      <w:r>
        <w:rPr>
          <w:spacing w:val="12"/>
          <w:sz w:val="21"/>
        </w:rPr>
        <w:t>electronic </w:t>
      </w:r>
      <w:r>
        <w:rPr>
          <w:sz w:val="21"/>
        </w:rPr>
        <w:t>environment;</w:t>
      </w:r>
    </w:p>
    <w:p>
      <w:pPr>
        <w:pStyle w:val="ListParagraph"/>
        <w:numPr>
          <w:ilvl w:val="2"/>
          <w:numId w:val="125"/>
        </w:numPr>
        <w:tabs>
          <w:tab w:pos="607" w:val="left" w:leader="none"/>
        </w:tabs>
        <w:spacing w:line="231" w:lineRule="exact" w:before="0" w:after="0"/>
        <w:ind w:left="606" w:right="0" w:hanging="150"/>
        <w:jc w:val="left"/>
        <w:rPr>
          <w:sz w:val="21"/>
        </w:rPr>
      </w:pPr>
      <w:r>
        <w:rPr>
          <w:sz w:val="21"/>
        </w:rPr>
        <w:t>social media: concept, social signiﬁcance and pedagogical</w:t>
      </w:r>
      <w:r>
        <w:rPr>
          <w:spacing w:val="-12"/>
          <w:sz w:val="21"/>
        </w:rPr>
        <w:t> </w:t>
      </w:r>
      <w:r>
        <w:rPr>
          <w:sz w:val="21"/>
        </w:rPr>
        <w:t>potential;</w:t>
      </w:r>
    </w:p>
    <w:p>
      <w:pPr>
        <w:pStyle w:val="ListParagraph"/>
        <w:numPr>
          <w:ilvl w:val="2"/>
          <w:numId w:val="125"/>
        </w:numPr>
        <w:tabs>
          <w:tab w:pos="607" w:val="left" w:leader="none"/>
        </w:tabs>
        <w:spacing w:line="238" w:lineRule="exact" w:before="0" w:after="0"/>
        <w:ind w:left="606" w:right="0" w:hanging="150"/>
        <w:jc w:val="left"/>
        <w:rPr>
          <w:sz w:val="21"/>
        </w:rPr>
      </w:pPr>
      <w:r>
        <w:rPr>
          <w:sz w:val="21"/>
        </w:rPr>
        <w:t>media education problems;</w:t>
      </w:r>
    </w:p>
    <w:p>
      <w:pPr>
        <w:pStyle w:val="ListParagraph"/>
        <w:numPr>
          <w:ilvl w:val="2"/>
          <w:numId w:val="125"/>
        </w:numPr>
        <w:tabs>
          <w:tab w:pos="615" w:val="left" w:leader="none"/>
        </w:tabs>
        <w:spacing w:line="235" w:lineRule="auto" w:before="0" w:after="0"/>
        <w:ind w:left="117" w:right="361" w:firstLine="340"/>
        <w:jc w:val="left"/>
        <w:rPr>
          <w:sz w:val="21"/>
        </w:rPr>
      </w:pPr>
      <w:r>
        <w:rPr>
          <w:sz w:val="21"/>
        </w:rPr>
        <w:t>the role of social media in the education environment: design of </w:t>
      </w:r>
      <w:r>
        <w:rPr>
          <w:spacing w:val="-3"/>
          <w:sz w:val="21"/>
        </w:rPr>
        <w:t>media </w:t>
      </w:r>
      <w:r>
        <w:rPr>
          <w:sz w:val="21"/>
        </w:rPr>
        <w:t>environment to address speciﬁc education</w:t>
      </w:r>
      <w:r>
        <w:rPr>
          <w:spacing w:val="-5"/>
          <w:sz w:val="21"/>
        </w:rPr>
        <w:t> </w:t>
      </w:r>
      <w:r>
        <w:rPr>
          <w:sz w:val="21"/>
        </w:rPr>
        <w:t>objectives;</w:t>
      </w:r>
    </w:p>
    <w:p>
      <w:pPr>
        <w:pStyle w:val="ListParagraph"/>
        <w:numPr>
          <w:ilvl w:val="2"/>
          <w:numId w:val="125"/>
        </w:numPr>
        <w:tabs>
          <w:tab w:pos="597" w:val="left" w:leader="none"/>
        </w:tabs>
        <w:spacing w:line="235" w:lineRule="auto" w:before="0" w:after="0"/>
        <w:ind w:left="117" w:right="362" w:firstLine="340"/>
        <w:jc w:val="left"/>
        <w:rPr>
          <w:sz w:val="21"/>
        </w:rPr>
      </w:pPr>
      <w:r>
        <w:rPr>
          <w:spacing w:val="-3"/>
          <w:sz w:val="21"/>
        </w:rPr>
        <w:t>Internet services </w:t>
      </w:r>
      <w:r>
        <w:rPr>
          <w:sz w:val="21"/>
        </w:rPr>
        <w:t>of </w:t>
      </w:r>
      <w:r>
        <w:rPr>
          <w:spacing w:val="-3"/>
          <w:sz w:val="21"/>
        </w:rPr>
        <w:t>social media </w:t>
      </w:r>
      <w:r>
        <w:rPr>
          <w:sz w:val="21"/>
        </w:rPr>
        <w:t>and </w:t>
      </w:r>
      <w:r>
        <w:rPr>
          <w:spacing w:val="-3"/>
          <w:sz w:val="21"/>
        </w:rPr>
        <w:t>virtual education methodology based </w:t>
      </w:r>
      <w:r>
        <w:rPr>
          <w:sz w:val="21"/>
        </w:rPr>
        <w:t>on the interactions based on social media.</w:t>
      </w:r>
    </w:p>
    <w:p>
      <w:pPr>
        <w:pStyle w:val="BodyText"/>
        <w:spacing w:line="237" w:lineRule="auto"/>
        <w:ind w:left="117" w:right="361"/>
      </w:pPr>
      <w:r>
        <w:rPr/>
        <w:t>In</w:t>
      </w:r>
      <w:r>
        <w:rPr>
          <w:spacing w:val="-16"/>
        </w:rPr>
        <w:t> </w:t>
      </w:r>
      <w:r>
        <w:rPr/>
        <w:t>the</w:t>
      </w:r>
      <w:r>
        <w:rPr>
          <w:spacing w:val="-15"/>
        </w:rPr>
        <w:t> </w:t>
      </w:r>
      <w:r>
        <w:rPr/>
        <w:t>process</w:t>
      </w:r>
      <w:r>
        <w:rPr>
          <w:spacing w:val="-16"/>
        </w:rPr>
        <w:t> </w:t>
      </w:r>
      <w:r>
        <w:rPr/>
        <w:t>of</w:t>
      </w:r>
      <w:r>
        <w:rPr>
          <w:spacing w:val="-16"/>
        </w:rPr>
        <w:t> </w:t>
      </w:r>
      <w:r>
        <w:rPr/>
        <w:t>studying</w:t>
      </w:r>
      <w:r>
        <w:rPr>
          <w:spacing w:val="-15"/>
        </w:rPr>
        <w:t> </w:t>
      </w:r>
      <w:r>
        <w:rPr/>
        <w:t>each</w:t>
      </w:r>
      <w:r>
        <w:rPr>
          <w:spacing w:val="-16"/>
        </w:rPr>
        <w:t> </w:t>
      </w:r>
      <w:r>
        <w:rPr/>
        <w:t>module</w:t>
      </w:r>
      <w:r>
        <w:rPr>
          <w:spacing w:val="-15"/>
        </w:rPr>
        <w:t> </w:t>
      </w:r>
      <w:r>
        <w:rPr/>
        <w:t>of</w:t>
      </w:r>
      <w:r>
        <w:rPr>
          <w:spacing w:val="-16"/>
        </w:rPr>
        <w:t> </w:t>
      </w:r>
      <w:r>
        <w:rPr/>
        <w:t>the</w:t>
      </w:r>
      <w:r>
        <w:rPr>
          <w:spacing w:val="-15"/>
        </w:rPr>
        <w:t> </w:t>
      </w:r>
      <w:r>
        <w:rPr/>
        <w:t>course</w:t>
      </w:r>
      <w:r>
        <w:rPr>
          <w:spacing w:val="-16"/>
        </w:rPr>
        <w:t> </w:t>
      </w:r>
      <w:r>
        <w:rPr/>
        <w:t>students</w:t>
      </w:r>
      <w:r>
        <w:rPr>
          <w:spacing w:val="-15"/>
        </w:rPr>
        <w:t> </w:t>
      </w:r>
      <w:r>
        <w:rPr/>
        <w:t>develop</w:t>
      </w:r>
      <w:r>
        <w:rPr>
          <w:spacing w:val="-16"/>
        </w:rPr>
        <w:t> </w:t>
      </w:r>
      <w:r>
        <w:rPr/>
        <w:t>their pedagogical projects of an e-learning environment, through which, using the tools of social media, they are preparing for the decision of professional </w:t>
      </w:r>
      <w:r>
        <w:rPr>
          <w:spacing w:val="-3"/>
        </w:rPr>
        <w:t>tasks </w:t>
      </w:r>
      <w:r>
        <w:rPr/>
        <w:t>related</w:t>
      </w:r>
      <w:r>
        <w:rPr>
          <w:spacing w:val="-11"/>
        </w:rPr>
        <w:t> </w:t>
      </w:r>
      <w:r>
        <w:rPr/>
        <w:t>to</w:t>
      </w:r>
      <w:r>
        <w:rPr>
          <w:spacing w:val="-10"/>
        </w:rPr>
        <w:t> </w:t>
      </w:r>
      <w:r>
        <w:rPr/>
        <w:t>the</w:t>
      </w:r>
      <w:r>
        <w:rPr>
          <w:spacing w:val="-10"/>
        </w:rPr>
        <w:t> </w:t>
      </w:r>
      <w:r>
        <w:rPr/>
        <w:t>theme</w:t>
      </w:r>
      <w:r>
        <w:rPr>
          <w:spacing w:val="-10"/>
        </w:rPr>
        <w:t> </w:t>
      </w:r>
      <w:r>
        <w:rPr/>
        <w:t>of</w:t>
      </w:r>
      <w:r>
        <w:rPr>
          <w:spacing w:val="-10"/>
        </w:rPr>
        <w:t> </w:t>
      </w:r>
      <w:r>
        <w:rPr/>
        <w:t>master</w:t>
      </w:r>
      <w:r>
        <w:rPr>
          <w:spacing w:val="-10"/>
        </w:rPr>
        <w:t> </w:t>
      </w:r>
      <w:r>
        <w:rPr/>
        <w:t>thesis.</w:t>
      </w:r>
      <w:r>
        <w:rPr>
          <w:spacing w:val="-10"/>
        </w:rPr>
        <w:t> </w:t>
      </w:r>
      <w:r>
        <w:rPr/>
        <w:t>Master</w:t>
      </w:r>
      <w:r>
        <w:rPr>
          <w:spacing w:val="-10"/>
        </w:rPr>
        <w:t> </w:t>
      </w:r>
      <w:r>
        <w:rPr/>
        <w:t>degree</w:t>
      </w:r>
      <w:r>
        <w:rPr>
          <w:spacing w:val="-10"/>
        </w:rPr>
        <w:t> </w:t>
      </w:r>
      <w:r>
        <w:rPr/>
        <w:t>students</w:t>
      </w:r>
      <w:r>
        <w:rPr>
          <w:spacing w:val="-10"/>
        </w:rPr>
        <w:t> </w:t>
      </w:r>
      <w:r>
        <w:rPr/>
        <w:t>from</w:t>
      </w:r>
      <w:r>
        <w:rPr>
          <w:spacing w:val="-10"/>
        </w:rPr>
        <w:t> </w:t>
      </w:r>
      <w:r>
        <w:rPr/>
        <w:t>the</w:t>
      </w:r>
      <w:r>
        <w:rPr>
          <w:spacing w:val="-10"/>
        </w:rPr>
        <w:t> </w:t>
      </w:r>
      <w:r>
        <w:rPr/>
        <w:t>Institute of Pedagogy and Psychology, Institute of Childhood, Faculty of </w:t>
      </w:r>
      <w:r>
        <w:rPr>
          <w:spacing w:val="-2"/>
        </w:rPr>
        <w:t>Correctional </w:t>
      </w:r>
      <w:r>
        <w:rPr/>
        <w:t>Pedagogy</w:t>
      </w:r>
      <w:r>
        <w:rPr>
          <w:spacing w:val="-17"/>
        </w:rPr>
        <w:t> </w:t>
      </w:r>
      <w:r>
        <w:rPr/>
        <w:t>joined</w:t>
      </w:r>
      <w:r>
        <w:rPr>
          <w:spacing w:val="-17"/>
        </w:rPr>
        <w:t> </w:t>
      </w:r>
      <w:r>
        <w:rPr/>
        <w:t>the</w:t>
      </w:r>
      <w:r>
        <w:rPr>
          <w:spacing w:val="-16"/>
        </w:rPr>
        <w:t> </w:t>
      </w:r>
      <w:r>
        <w:rPr/>
        <w:t>study</w:t>
      </w:r>
      <w:r>
        <w:rPr>
          <w:spacing w:val="-17"/>
        </w:rPr>
        <w:t> </w:t>
      </w:r>
      <w:r>
        <w:rPr/>
        <w:t>of</w:t>
      </w:r>
      <w:r>
        <w:rPr>
          <w:spacing w:val="-17"/>
        </w:rPr>
        <w:t> </w:t>
      </w:r>
      <w:r>
        <w:rPr/>
        <w:t>the</w:t>
      </w:r>
      <w:r>
        <w:rPr>
          <w:spacing w:val="-16"/>
        </w:rPr>
        <w:t> </w:t>
      </w:r>
      <w:r>
        <w:rPr/>
        <w:t>course</w:t>
      </w:r>
      <w:r>
        <w:rPr>
          <w:spacing w:val="-17"/>
        </w:rPr>
        <w:t> </w:t>
      </w:r>
      <w:r>
        <w:rPr/>
        <w:t>in</w:t>
      </w:r>
      <w:r>
        <w:rPr>
          <w:spacing w:val="-16"/>
        </w:rPr>
        <w:t> </w:t>
      </w:r>
      <w:r>
        <w:rPr/>
        <w:t>the</w:t>
      </w:r>
      <w:r>
        <w:rPr>
          <w:spacing w:val="-17"/>
        </w:rPr>
        <w:t> </w:t>
      </w:r>
      <w:r>
        <w:rPr/>
        <w:t>spring</w:t>
      </w:r>
      <w:r>
        <w:rPr>
          <w:spacing w:val="-17"/>
        </w:rPr>
        <w:t> </w:t>
      </w:r>
      <w:r>
        <w:rPr/>
        <w:t>semester</w:t>
      </w:r>
      <w:r>
        <w:rPr>
          <w:spacing w:val="-16"/>
        </w:rPr>
        <w:t> </w:t>
      </w:r>
      <w:r>
        <w:rPr/>
        <w:t>of</w:t>
      </w:r>
      <w:r>
        <w:rPr>
          <w:spacing w:val="-17"/>
        </w:rPr>
        <w:t> </w:t>
      </w:r>
      <w:r>
        <w:rPr/>
        <w:t>2016.</w:t>
      </w:r>
      <w:r>
        <w:rPr>
          <w:spacing w:val="-17"/>
        </w:rPr>
        <w:t> </w:t>
      </w:r>
      <w:r>
        <w:rPr/>
        <w:t>General outline of the course is presented in Figure.</w:t>
      </w:r>
    </w:p>
    <w:p>
      <w:pPr>
        <w:pStyle w:val="BodyText"/>
        <w:spacing w:line="237" w:lineRule="auto"/>
        <w:ind w:left="117" w:right="359"/>
      </w:pPr>
      <w:r>
        <w:rPr/>
        <w:t>In education practice has become popular such a model, implemented </w:t>
      </w:r>
      <w:r>
        <w:rPr>
          <w:spacing w:val="-7"/>
        </w:rPr>
        <w:t>on </w:t>
      </w:r>
      <w:r>
        <w:rPr/>
        <w:t>the basis of social media, which takes place parallel in a classroom and an e-learning environment. In social networks, examples that implement </w:t>
      </w:r>
      <w:r>
        <w:rPr>
          <w:spacing w:val="-3"/>
        </w:rPr>
        <w:t>educa- </w:t>
      </w:r>
      <w:r>
        <w:rPr/>
        <w:t>tional activities based on social media are available. However, master degree students who studied the course “Social Media and New Education</w:t>
      </w:r>
      <w:r>
        <w:rPr>
          <w:spacing w:val="-30"/>
        </w:rPr>
        <w:t> </w:t>
      </w:r>
      <w:r>
        <w:rPr/>
        <w:t>Practices” were</w:t>
      </w:r>
      <w:r>
        <w:rPr>
          <w:spacing w:val="14"/>
        </w:rPr>
        <w:t> </w:t>
      </w:r>
      <w:r>
        <w:rPr/>
        <w:t>able</w:t>
      </w:r>
      <w:r>
        <w:rPr>
          <w:spacing w:val="14"/>
        </w:rPr>
        <w:t> </w:t>
      </w:r>
      <w:r>
        <w:rPr/>
        <w:t>to</w:t>
      </w:r>
      <w:r>
        <w:rPr>
          <w:spacing w:val="14"/>
        </w:rPr>
        <w:t> </w:t>
      </w:r>
      <w:r>
        <w:rPr/>
        <w:t>reach</w:t>
      </w:r>
      <w:r>
        <w:rPr>
          <w:spacing w:val="14"/>
        </w:rPr>
        <w:t> </w:t>
      </w:r>
      <w:r>
        <w:rPr/>
        <w:t>a</w:t>
      </w:r>
      <w:r>
        <w:rPr>
          <w:spacing w:val="14"/>
        </w:rPr>
        <w:t> </w:t>
      </w:r>
      <w:r>
        <w:rPr/>
        <w:t>higher</w:t>
      </w:r>
      <w:r>
        <w:rPr>
          <w:spacing w:val="14"/>
        </w:rPr>
        <w:t> </w:t>
      </w:r>
      <w:r>
        <w:rPr/>
        <w:t>level</w:t>
      </w:r>
      <w:r>
        <w:rPr>
          <w:spacing w:val="14"/>
        </w:rPr>
        <w:t> </w:t>
      </w:r>
      <w:r>
        <w:rPr/>
        <w:t>—</w:t>
      </w:r>
      <w:r>
        <w:rPr>
          <w:spacing w:val="14"/>
        </w:rPr>
        <w:t> </w:t>
      </w:r>
      <w:r>
        <w:rPr/>
        <w:t>to</w:t>
      </w:r>
      <w:r>
        <w:rPr>
          <w:spacing w:val="14"/>
        </w:rPr>
        <w:t> </w:t>
      </w:r>
      <w:r>
        <w:rPr/>
        <w:t>design</w:t>
      </w:r>
      <w:r>
        <w:rPr>
          <w:spacing w:val="14"/>
        </w:rPr>
        <w:t> </w:t>
      </w:r>
      <w:r>
        <w:rPr/>
        <w:t>such</w:t>
      </w:r>
      <w:r>
        <w:rPr>
          <w:spacing w:val="14"/>
        </w:rPr>
        <w:t> </w:t>
      </w:r>
      <w:r>
        <w:rPr/>
        <w:t>education</w:t>
      </w:r>
      <w:r>
        <w:rPr>
          <w:spacing w:val="14"/>
        </w:rPr>
        <w:t> </w:t>
      </w:r>
      <w:r>
        <w:rPr/>
        <w:t>practices</w:t>
      </w:r>
      <w:r>
        <w:rPr>
          <w:spacing w:val="14"/>
        </w:rPr>
        <w:t> </w:t>
      </w:r>
      <w:r>
        <w:rPr/>
        <w:t>that</w:t>
      </w:r>
    </w:p>
    <w:p>
      <w:pPr>
        <w:spacing w:after="0" w:line="237" w:lineRule="auto"/>
        <w:sectPr>
          <w:footerReference w:type="default" r:id="rId308"/>
          <w:pgSz w:w="8230" w:h="11910"/>
          <w:pgMar w:footer="552" w:header="0" w:top="860" w:bottom="740" w:left="620" w:right="600"/>
          <w:pgNumType w:start="313"/>
        </w:sectPr>
      </w:pPr>
    </w:p>
    <w:p>
      <w:pPr>
        <w:pStyle w:val="BodyText"/>
        <w:ind w:left="400" w:firstLine="0"/>
        <w:jc w:val="left"/>
        <w:rPr>
          <w:sz w:val="20"/>
        </w:rPr>
      </w:pPr>
      <w:r>
        <w:rPr>
          <w:sz w:val="20"/>
        </w:rPr>
        <w:drawing>
          <wp:inline distT="0" distB="0" distL="0" distR="0">
            <wp:extent cx="4090072" cy="3004185"/>
            <wp:effectExtent l="0" t="0" r="0" b="0"/>
            <wp:docPr id="29" name="image16.png"/>
            <wp:cNvGraphicFramePr>
              <a:graphicFrameLocks noChangeAspect="1"/>
            </wp:cNvGraphicFramePr>
            <a:graphic>
              <a:graphicData uri="http://schemas.openxmlformats.org/drawingml/2006/picture">
                <pic:pic>
                  <pic:nvPicPr>
                    <pic:cNvPr id="30" name="image16.png"/>
                    <pic:cNvPicPr/>
                  </pic:nvPicPr>
                  <pic:blipFill>
                    <a:blip r:embed="rId309" cstate="print"/>
                    <a:stretch>
                      <a:fillRect/>
                    </a:stretch>
                  </pic:blipFill>
                  <pic:spPr>
                    <a:xfrm>
                      <a:off x="0" y="0"/>
                      <a:ext cx="4090072" cy="3004185"/>
                    </a:xfrm>
                    <a:prstGeom prst="rect">
                      <a:avLst/>
                    </a:prstGeom>
                  </pic:spPr>
                </pic:pic>
              </a:graphicData>
            </a:graphic>
          </wp:inline>
        </w:drawing>
      </w:r>
      <w:r>
        <w:rPr>
          <w:sz w:val="20"/>
        </w:rPr>
      </w:r>
    </w:p>
    <w:p>
      <w:pPr>
        <w:spacing w:before="96"/>
        <w:ind w:left="489" w:right="282" w:firstLine="0"/>
        <w:jc w:val="center"/>
        <w:rPr>
          <w:sz w:val="17"/>
        </w:rPr>
      </w:pPr>
      <w:r>
        <w:rPr>
          <w:i/>
          <w:sz w:val="17"/>
        </w:rPr>
        <w:t>Figure. </w:t>
      </w:r>
      <w:r>
        <w:rPr>
          <w:sz w:val="17"/>
        </w:rPr>
        <w:t>Social Media and New Education Practices. General course outline</w:t>
      </w:r>
    </w:p>
    <w:p>
      <w:pPr>
        <w:pStyle w:val="BodyText"/>
        <w:spacing w:before="4"/>
        <w:ind w:left="0" w:firstLine="0"/>
        <w:jc w:val="left"/>
        <w:rPr>
          <w:sz w:val="26"/>
        </w:rPr>
      </w:pPr>
    </w:p>
    <w:p>
      <w:pPr>
        <w:pStyle w:val="BodyText"/>
        <w:spacing w:line="237" w:lineRule="auto"/>
        <w:ind w:left="343" w:right="135" w:firstLine="0"/>
      </w:pPr>
      <w:r>
        <w:rPr/>
        <w:t>evolve in a network environment with the interactions unfolding in electronic formats.</w:t>
      </w:r>
    </w:p>
    <w:p>
      <w:pPr>
        <w:pStyle w:val="BodyText"/>
        <w:spacing w:line="237" w:lineRule="auto"/>
        <w:ind w:left="343" w:right="130"/>
      </w:pPr>
      <w:r>
        <w:rPr/>
        <w:t>New</w:t>
      </w:r>
      <w:r>
        <w:rPr>
          <w:spacing w:val="-12"/>
        </w:rPr>
        <w:t> </w:t>
      </w:r>
      <w:r>
        <w:rPr/>
        <w:t>education</w:t>
      </w:r>
      <w:r>
        <w:rPr>
          <w:spacing w:val="-11"/>
        </w:rPr>
        <w:t> </w:t>
      </w:r>
      <w:r>
        <w:rPr/>
        <w:t>practices</w:t>
      </w:r>
      <w:r>
        <w:rPr>
          <w:spacing w:val="-11"/>
        </w:rPr>
        <w:t> </w:t>
      </w:r>
      <w:r>
        <w:rPr/>
        <w:t>implemented</w:t>
      </w:r>
      <w:r>
        <w:rPr>
          <w:spacing w:val="-12"/>
        </w:rPr>
        <w:t> </w:t>
      </w:r>
      <w:r>
        <w:rPr/>
        <w:t>based</w:t>
      </w:r>
      <w:r>
        <w:rPr>
          <w:spacing w:val="-11"/>
        </w:rPr>
        <w:t> </w:t>
      </w:r>
      <w:r>
        <w:rPr/>
        <w:t>on</w:t>
      </w:r>
      <w:r>
        <w:rPr>
          <w:spacing w:val="-11"/>
        </w:rPr>
        <w:t> </w:t>
      </w:r>
      <w:r>
        <w:rPr/>
        <w:t>social</w:t>
      </w:r>
      <w:r>
        <w:rPr>
          <w:spacing w:val="-11"/>
        </w:rPr>
        <w:t> </w:t>
      </w:r>
      <w:r>
        <w:rPr/>
        <w:t>media</w:t>
      </w:r>
      <w:r>
        <w:rPr>
          <w:spacing w:val="-12"/>
        </w:rPr>
        <w:t> </w:t>
      </w:r>
      <w:r>
        <w:rPr/>
        <w:t>is</w:t>
      </w:r>
      <w:r>
        <w:rPr>
          <w:spacing w:val="-11"/>
        </w:rPr>
        <w:t> </w:t>
      </w:r>
      <w:r>
        <w:rPr/>
        <w:t>not</w:t>
      </w:r>
      <w:r>
        <w:rPr>
          <w:spacing w:val="-11"/>
        </w:rPr>
        <w:t> </w:t>
      </w:r>
      <w:r>
        <w:rPr/>
        <w:t>just</w:t>
      </w:r>
      <w:r>
        <w:rPr>
          <w:spacing w:val="-12"/>
        </w:rPr>
        <w:t> </w:t>
      </w:r>
      <w:r>
        <w:rPr/>
        <w:t>the </w:t>
      </w:r>
      <w:r>
        <w:rPr>
          <w:spacing w:val="-3"/>
        </w:rPr>
        <w:t>expansion </w:t>
      </w:r>
      <w:r>
        <w:rPr/>
        <w:t>and </w:t>
      </w:r>
      <w:r>
        <w:rPr>
          <w:spacing w:val="-3"/>
        </w:rPr>
        <w:t>enrichment </w:t>
      </w:r>
      <w:r>
        <w:rPr/>
        <w:t>of the </w:t>
      </w:r>
      <w:r>
        <w:rPr>
          <w:spacing w:val="-3"/>
        </w:rPr>
        <w:t>traditional educational activities </w:t>
      </w:r>
      <w:r>
        <w:rPr/>
        <w:t>in </w:t>
      </w:r>
      <w:r>
        <w:rPr>
          <w:spacing w:val="-3"/>
        </w:rPr>
        <w:t>auditorium. </w:t>
      </w:r>
      <w:r>
        <w:rPr/>
        <w:t>They can be considered the prototype of the future, when students themselves </w:t>
      </w:r>
      <w:r>
        <w:rPr>
          <w:spacing w:val="2"/>
        </w:rPr>
        <w:t>will demonstrate conscious educational initiative </w:t>
      </w:r>
      <w:r>
        <w:rPr/>
        <w:t>in </w:t>
      </w:r>
      <w:r>
        <w:rPr>
          <w:spacing w:val="2"/>
        </w:rPr>
        <w:t>ﬁnding solutions </w:t>
      </w:r>
      <w:r>
        <w:rPr>
          <w:spacing w:val="3"/>
        </w:rPr>
        <w:t>and </w:t>
      </w:r>
      <w:r>
        <w:rPr/>
        <w:t>adopting the goals and objectives of the educational activities for building competencies. In search and acquisition of electronic educational resources, they will start looking for network partners to work together, provide mutual support</w:t>
      </w:r>
      <w:r>
        <w:rPr>
          <w:spacing w:val="-19"/>
        </w:rPr>
        <w:t> </w:t>
      </w:r>
      <w:r>
        <w:rPr/>
        <w:t>and</w:t>
      </w:r>
      <w:r>
        <w:rPr>
          <w:spacing w:val="-19"/>
        </w:rPr>
        <w:t> </w:t>
      </w:r>
      <w:r>
        <w:rPr/>
        <w:t>share</w:t>
      </w:r>
      <w:r>
        <w:rPr>
          <w:spacing w:val="-19"/>
        </w:rPr>
        <w:t> </w:t>
      </w:r>
      <w:r>
        <w:rPr/>
        <w:t>knowledge.</w:t>
      </w:r>
      <w:r>
        <w:rPr>
          <w:spacing w:val="-19"/>
        </w:rPr>
        <w:t> </w:t>
      </w:r>
      <w:r>
        <w:rPr/>
        <w:t>Sharing</w:t>
      </w:r>
      <w:r>
        <w:rPr>
          <w:spacing w:val="-18"/>
        </w:rPr>
        <w:t> </w:t>
      </w:r>
      <w:r>
        <w:rPr/>
        <w:t>knowledge</w:t>
      </w:r>
      <w:r>
        <w:rPr>
          <w:spacing w:val="-19"/>
        </w:rPr>
        <w:t> </w:t>
      </w:r>
      <w:r>
        <w:rPr/>
        <w:t>helps</w:t>
      </w:r>
      <w:r>
        <w:rPr>
          <w:spacing w:val="-19"/>
        </w:rPr>
        <w:t> </w:t>
      </w:r>
      <w:r>
        <w:rPr/>
        <w:t>to</w:t>
      </w:r>
      <w:r>
        <w:rPr>
          <w:spacing w:val="-19"/>
        </w:rPr>
        <w:t> </w:t>
      </w:r>
      <w:r>
        <w:rPr/>
        <w:t>achieve</w:t>
      </w:r>
      <w:r>
        <w:rPr>
          <w:spacing w:val="-19"/>
        </w:rPr>
        <w:t> </w:t>
      </w:r>
      <w:r>
        <w:rPr/>
        <w:t>the</w:t>
      </w:r>
      <w:r>
        <w:rPr>
          <w:spacing w:val="-18"/>
        </w:rPr>
        <w:t> </w:t>
      </w:r>
      <w:r>
        <w:rPr/>
        <w:t>intended results</w:t>
      </w:r>
      <w:r>
        <w:rPr>
          <w:spacing w:val="-18"/>
        </w:rPr>
        <w:t> </w:t>
      </w:r>
      <w:r>
        <w:rPr/>
        <w:t>better</w:t>
      </w:r>
      <w:r>
        <w:rPr>
          <w:spacing w:val="-17"/>
        </w:rPr>
        <w:t> </w:t>
      </w:r>
      <w:r>
        <w:rPr/>
        <w:t>and</w:t>
      </w:r>
      <w:r>
        <w:rPr>
          <w:spacing w:val="-18"/>
        </w:rPr>
        <w:t> </w:t>
      </w:r>
      <w:r>
        <w:rPr/>
        <w:t>to</w:t>
      </w:r>
      <w:r>
        <w:rPr>
          <w:spacing w:val="-17"/>
        </w:rPr>
        <w:t> </w:t>
      </w:r>
      <w:r>
        <w:rPr/>
        <w:t>correct</w:t>
      </w:r>
      <w:r>
        <w:rPr>
          <w:spacing w:val="-18"/>
        </w:rPr>
        <w:t> </w:t>
      </w:r>
      <w:r>
        <w:rPr/>
        <w:t>actions.</w:t>
      </w:r>
      <w:r>
        <w:rPr>
          <w:spacing w:val="-20"/>
        </w:rPr>
        <w:t> </w:t>
      </w:r>
      <w:r>
        <w:rPr/>
        <w:t>They</w:t>
      </w:r>
      <w:r>
        <w:rPr>
          <w:spacing w:val="-18"/>
        </w:rPr>
        <w:t> </w:t>
      </w:r>
      <w:r>
        <w:rPr/>
        <w:t>will</w:t>
      </w:r>
      <w:r>
        <w:rPr>
          <w:spacing w:val="-17"/>
        </w:rPr>
        <w:t> </w:t>
      </w:r>
      <w:r>
        <w:rPr/>
        <w:t>seek</w:t>
      </w:r>
      <w:r>
        <w:rPr>
          <w:spacing w:val="-18"/>
        </w:rPr>
        <w:t> </w:t>
      </w:r>
      <w:r>
        <w:rPr/>
        <w:t>for</w:t>
      </w:r>
      <w:r>
        <w:rPr>
          <w:spacing w:val="-17"/>
        </w:rPr>
        <w:t> </w:t>
      </w:r>
      <w:r>
        <w:rPr/>
        <w:t>the</w:t>
      </w:r>
      <w:r>
        <w:rPr>
          <w:spacing w:val="-17"/>
        </w:rPr>
        <w:t> </w:t>
      </w:r>
      <w:r>
        <w:rPr/>
        <w:t>assistance</w:t>
      </w:r>
      <w:r>
        <w:rPr>
          <w:spacing w:val="-18"/>
        </w:rPr>
        <w:t> </w:t>
      </w:r>
      <w:r>
        <w:rPr/>
        <w:t>of</w:t>
      </w:r>
      <w:r>
        <w:rPr>
          <w:spacing w:val="-17"/>
        </w:rPr>
        <w:t> </w:t>
      </w:r>
      <w:r>
        <w:rPr/>
        <w:t>teachers for the evaluation and correction of their knowledge and skills, building </w:t>
      </w:r>
      <w:r>
        <w:rPr>
          <w:spacing w:val="-5"/>
        </w:rPr>
        <w:t>up    </w:t>
      </w:r>
      <w:r>
        <w:rPr/>
        <w:t>a more optimal education path. These network communities of practice will </w:t>
      </w:r>
      <w:r>
        <w:rPr>
          <w:spacing w:val="3"/>
        </w:rPr>
        <w:t>stimulate </w:t>
      </w:r>
      <w:r>
        <w:rPr>
          <w:spacing w:val="2"/>
        </w:rPr>
        <w:t>the </w:t>
      </w:r>
      <w:r>
        <w:rPr>
          <w:spacing w:val="3"/>
        </w:rPr>
        <w:t>productive activity </w:t>
      </w:r>
      <w:r>
        <w:rPr/>
        <w:t>of </w:t>
      </w:r>
      <w:r>
        <w:rPr>
          <w:spacing w:val="3"/>
        </w:rPr>
        <w:t>students, their initiative based </w:t>
      </w:r>
      <w:r>
        <w:rPr/>
        <w:t>on </w:t>
      </w:r>
      <w:r>
        <w:rPr>
          <w:spacing w:val="4"/>
        </w:rPr>
        <w:t>the </w:t>
      </w:r>
      <w:r>
        <w:rPr/>
        <w:t>generated motivations to use acquired knowledge, to carry them into practice, exchanging them with other users, discuss, create, and act</w:t>
      </w:r>
      <w:r>
        <w:rPr>
          <w:spacing w:val="-5"/>
        </w:rPr>
        <w:t> </w:t>
      </w:r>
      <w:r>
        <w:rPr/>
        <w:t>together.</w:t>
      </w:r>
    </w:p>
    <w:p>
      <w:pPr>
        <w:pStyle w:val="BodyText"/>
        <w:spacing w:line="223" w:lineRule="exact"/>
        <w:ind w:left="683" w:firstLine="0"/>
      </w:pPr>
      <w:r>
        <w:rPr/>
        <w:t>Important</w:t>
      </w:r>
      <w:r>
        <w:rPr>
          <w:spacing w:val="7"/>
        </w:rPr>
        <w:t> </w:t>
      </w:r>
      <w:r>
        <w:rPr/>
        <w:t>competences</w:t>
      </w:r>
      <w:r>
        <w:rPr>
          <w:spacing w:val="8"/>
        </w:rPr>
        <w:t> </w:t>
      </w:r>
      <w:r>
        <w:rPr/>
        <w:t>will</w:t>
      </w:r>
      <w:r>
        <w:rPr>
          <w:spacing w:val="7"/>
        </w:rPr>
        <w:t> </w:t>
      </w:r>
      <w:r>
        <w:rPr/>
        <w:t>be</w:t>
      </w:r>
      <w:r>
        <w:rPr>
          <w:spacing w:val="8"/>
        </w:rPr>
        <w:t> </w:t>
      </w:r>
      <w:r>
        <w:rPr/>
        <w:t>formed</w:t>
      </w:r>
      <w:r>
        <w:rPr>
          <w:spacing w:val="8"/>
        </w:rPr>
        <w:t> </w:t>
      </w:r>
      <w:r>
        <w:rPr/>
        <w:t>in</w:t>
      </w:r>
      <w:r>
        <w:rPr>
          <w:spacing w:val="7"/>
        </w:rPr>
        <w:t> </w:t>
      </w:r>
      <w:r>
        <w:rPr/>
        <w:t>such</w:t>
      </w:r>
      <w:r>
        <w:rPr>
          <w:spacing w:val="8"/>
        </w:rPr>
        <w:t> </w:t>
      </w:r>
      <w:r>
        <w:rPr/>
        <w:t>organization</w:t>
      </w:r>
      <w:r>
        <w:rPr>
          <w:spacing w:val="8"/>
        </w:rPr>
        <w:t> </w:t>
      </w:r>
      <w:r>
        <w:rPr/>
        <w:t>of</w:t>
      </w:r>
      <w:r>
        <w:rPr>
          <w:spacing w:val="7"/>
        </w:rPr>
        <w:t> </w:t>
      </w:r>
      <w:r>
        <w:rPr/>
        <w:t>education</w:t>
      </w:r>
    </w:p>
    <w:p>
      <w:pPr>
        <w:pStyle w:val="BodyText"/>
        <w:spacing w:line="237" w:lineRule="auto"/>
        <w:ind w:left="343" w:right="131" w:firstLine="0"/>
      </w:pPr>
      <w:r>
        <w:rPr/>
        <w:t>interactions of students — not only professional, but also social competences. The</w:t>
      </w:r>
      <w:r>
        <w:rPr>
          <w:spacing w:val="14"/>
        </w:rPr>
        <w:t> </w:t>
      </w:r>
      <w:r>
        <w:rPr/>
        <w:t>most</w:t>
      </w:r>
      <w:r>
        <w:rPr>
          <w:spacing w:val="15"/>
        </w:rPr>
        <w:t> </w:t>
      </w:r>
      <w:r>
        <w:rPr/>
        <w:t>important</w:t>
      </w:r>
      <w:r>
        <w:rPr>
          <w:spacing w:val="15"/>
        </w:rPr>
        <w:t> </w:t>
      </w:r>
      <w:r>
        <w:rPr/>
        <w:t>educational</w:t>
      </w:r>
      <w:r>
        <w:rPr>
          <w:spacing w:val="14"/>
        </w:rPr>
        <w:t> </w:t>
      </w:r>
      <w:r>
        <w:rPr/>
        <w:t>activity</w:t>
      </w:r>
      <w:r>
        <w:rPr>
          <w:spacing w:val="15"/>
        </w:rPr>
        <w:t> </w:t>
      </w:r>
      <w:r>
        <w:rPr/>
        <w:t>is</w:t>
      </w:r>
      <w:r>
        <w:rPr>
          <w:spacing w:val="15"/>
        </w:rPr>
        <w:t> </w:t>
      </w:r>
      <w:r>
        <w:rPr/>
        <w:t>personally</w:t>
      </w:r>
      <w:r>
        <w:rPr>
          <w:spacing w:val="14"/>
        </w:rPr>
        <w:t> </w:t>
      </w:r>
      <w:r>
        <w:rPr/>
        <w:t>meaningful;</w:t>
      </w:r>
      <w:r>
        <w:rPr>
          <w:spacing w:val="15"/>
        </w:rPr>
        <w:t> </w:t>
      </w:r>
      <w:r>
        <w:rPr/>
        <w:t>it</w:t>
      </w:r>
      <w:r>
        <w:rPr>
          <w:spacing w:val="15"/>
        </w:rPr>
        <w:t> </w:t>
      </w:r>
      <w:r>
        <w:rPr/>
        <w:t>has</w:t>
      </w:r>
      <w:r>
        <w:rPr>
          <w:spacing w:val="15"/>
        </w:rPr>
        <w:t> </w:t>
      </w:r>
      <w:r>
        <w:rPr>
          <w:spacing w:val="2"/>
        </w:rPr>
        <w:t>the</w:t>
      </w:r>
    </w:p>
    <w:p>
      <w:pPr>
        <w:spacing w:after="0" w:line="237" w:lineRule="auto"/>
        <w:sectPr>
          <w:pgSz w:w="8230" w:h="11910"/>
          <w:pgMar w:header="0" w:footer="552" w:top="1020" w:bottom="740" w:left="620" w:right="600"/>
        </w:sectPr>
      </w:pPr>
    </w:p>
    <w:p>
      <w:pPr>
        <w:pStyle w:val="BodyText"/>
        <w:spacing w:line="237" w:lineRule="auto" w:before="106"/>
        <w:ind w:left="117" w:right="358" w:firstLine="0"/>
      </w:pPr>
      <w:r>
        <w:rPr/>
        <w:t>true sense and strengthened motivation. All this is necessary to the further education</w:t>
      </w:r>
      <w:r>
        <w:rPr>
          <w:spacing w:val="-5"/>
        </w:rPr>
        <w:t> </w:t>
      </w:r>
      <w:r>
        <w:rPr/>
        <w:t>path,</w:t>
      </w:r>
      <w:r>
        <w:rPr>
          <w:spacing w:val="-5"/>
        </w:rPr>
        <w:t> </w:t>
      </w:r>
      <w:r>
        <w:rPr/>
        <w:t>to</w:t>
      </w:r>
      <w:r>
        <w:rPr>
          <w:spacing w:val="-5"/>
        </w:rPr>
        <w:t> </w:t>
      </w:r>
      <w:r>
        <w:rPr/>
        <w:t>the</w:t>
      </w:r>
      <w:r>
        <w:rPr>
          <w:spacing w:val="-5"/>
        </w:rPr>
        <w:t> </w:t>
      </w:r>
      <w:r>
        <w:rPr/>
        <w:t>aspiration</w:t>
      </w:r>
      <w:r>
        <w:rPr>
          <w:spacing w:val="-5"/>
        </w:rPr>
        <w:t> </w:t>
      </w:r>
      <w:r>
        <w:rPr/>
        <w:t>for</w:t>
      </w:r>
      <w:r>
        <w:rPr>
          <w:spacing w:val="-5"/>
        </w:rPr>
        <w:t> </w:t>
      </w:r>
      <w:r>
        <w:rPr/>
        <w:t>lifelong</w:t>
      </w:r>
      <w:r>
        <w:rPr>
          <w:spacing w:val="-5"/>
        </w:rPr>
        <w:t> </w:t>
      </w:r>
      <w:r>
        <w:rPr/>
        <w:t>learning</w:t>
      </w:r>
      <w:r>
        <w:rPr>
          <w:spacing w:val="-5"/>
        </w:rPr>
        <w:t> </w:t>
      </w:r>
      <w:r>
        <w:rPr/>
        <w:t>in</w:t>
      </w:r>
      <w:r>
        <w:rPr>
          <w:spacing w:val="-5"/>
        </w:rPr>
        <w:t> </w:t>
      </w:r>
      <w:r>
        <w:rPr/>
        <w:t>a</w:t>
      </w:r>
      <w:r>
        <w:rPr>
          <w:spacing w:val="-5"/>
        </w:rPr>
        <w:t> </w:t>
      </w:r>
      <w:r>
        <w:rPr/>
        <w:t>dynamic</w:t>
      </w:r>
      <w:r>
        <w:rPr>
          <w:spacing w:val="-5"/>
        </w:rPr>
        <w:t> </w:t>
      </w:r>
      <w:r>
        <w:rPr/>
        <w:t>knowledge society.</w:t>
      </w:r>
    </w:p>
    <w:p>
      <w:pPr>
        <w:spacing w:before="110"/>
        <w:ind w:left="156" w:right="400" w:firstLine="0"/>
        <w:jc w:val="center"/>
        <w:rPr>
          <w:b/>
          <w:sz w:val="20"/>
        </w:rPr>
      </w:pPr>
      <w:r>
        <w:rPr>
          <w:b/>
          <w:sz w:val="20"/>
        </w:rPr>
        <w:t>Literature</w:t>
      </w:r>
    </w:p>
    <w:p>
      <w:pPr>
        <w:pStyle w:val="ListParagraph"/>
        <w:numPr>
          <w:ilvl w:val="0"/>
          <w:numId w:val="133"/>
        </w:numPr>
        <w:tabs>
          <w:tab w:pos="663" w:val="left" w:leader="none"/>
        </w:tabs>
        <w:spacing w:line="230" w:lineRule="auto" w:before="53" w:after="0"/>
        <w:ind w:left="117" w:right="361" w:firstLine="340"/>
        <w:jc w:val="both"/>
        <w:rPr>
          <w:sz w:val="19"/>
        </w:rPr>
      </w:pPr>
      <w:r>
        <w:rPr>
          <w:i/>
          <w:sz w:val="19"/>
        </w:rPr>
        <w:t>Kommers </w:t>
      </w:r>
      <w:r>
        <w:rPr>
          <w:i/>
          <w:spacing w:val="-8"/>
          <w:sz w:val="19"/>
        </w:rPr>
        <w:t>P., </w:t>
      </w:r>
      <w:r>
        <w:rPr>
          <w:i/>
          <w:sz w:val="19"/>
        </w:rPr>
        <w:t>Isaias </w:t>
      </w:r>
      <w:r>
        <w:rPr>
          <w:i/>
          <w:spacing w:val="-8"/>
          <w:sz w:val="19"/>
        </w:rPr>
        <w:t>P., </w:t>
      </w:r>
      <w:r>
        <w:rPr>
          <w:i/>
          <w:sz w:val="19"/>
        </w:rPr>
        <w:t>Issa </w:t>
      </w:r>
      <w:r>
        <w:rPr>
          <w:i/>
          <w:spacing w:val="-7"/>
          <w:sz w:val="19"/>
        </w:rPr>
        <w:t>T. </w:t>
      </w:r>
      <w:r>
        <w:rPr>
          <w:sz w:val="19"/>
        </w:rPr>
        <w:t>(2015), Perspectives on social media: A </w:t>
      </w:r>
      <w:r>
        <w:rPr>
          <w:spacing w:val="-4"/>
          <w:sz w:val="19"/>
        </w:rPr>
        <w:t>Year- </w:t>
      </w:r>
      <w:r>
        <w:rPr>
          <w:sz w:val="19"/>
        </w:rPr>
        <w:t>book.: Routledge.</w:t>
      </w:r>
    </w:p>
    <w:p>
      <w:pPr>
        <w:pStyle w:val="ListParagraph"/>
        <w:numPr>
          <w:ilvl w:val="0"/>
          <w:numId w:val="133"/>
        </w:numPr>
        <w:tabs>
          <w:tab w:pos="655" w:val="left" w:leader="none"/>
        </w:tabs>
        <w:spacing w:line="230" w:lineRule="auto" w:before="0" w:after="0"/>
        <w:ind w:left="117" w:right="361" w:firstLine="340"/>
        <w:jc w:val="both"/>
        <w:rPr>
          <w:sz w:val="19"/>
        </w:rPr>
      </w:pPr>
      <w:r>
        <w:rPr>
          <w:i/>
          <w:sz w:val="19"/>
        </w:rPr>
        <w:t>Mkttchian </w:t>
      </w:r>
      <w:r>
        <w:rPr>
          <w:i/>
          <w:spacing w:val="-9"/>
          <w:sz w:val="19"/>
        </w:rPr>
        <w:t>V., </w:t>
      </w:r>
      <w:r>
        <w:rPr>
          <w:i/>
          <w:sz w:val="19"/>
        </w:rPr>
        <w:t>Bozhday A., Bershadsky A., Noskova </w:t>
      </w:r>
      <w:r>
        <w:rPr>
          <w:i/>
          <w:spacing w:val="-8"/>
          <w:sz w:val="19"/>
        </w:rPr>
        <w:t>T. </w:t>
      </w:r>
      <w:r>
        <w:rPr>
          <w:sz w:val="19"/>
        </w:rPr>
        <w:t>(2015), Development of a Global Policy of All-Pervading E-Learning, Based on Transparency, Strategy, and Model of Cyber Triple </w:t>
      </w:r>
      <w:r>
        <w:rPr>
          <w:spacing w:val="-3"/>
          <w:sz w:val="19"/>
        </w:rPr>
        <w:t>H-Avatar </w:t>
      </w:r>
      <w:r>
        <w:rPr>
          <w:sz w:val="19"/>
        </w:rPr>
        <w:t>In Development of a Global Policy of All-Pervading E-Learning, Based on Transparency, Strategy, and Model of Cyber Triple </w:t>
      </w:r>
      <w:r>
        <w:rPr>
          <w:spacing w:val="-3"/>
          <w:sz w:val="19"/>
        </w:rPr>
        <w:t>H-Avatar, </w:t>
      </w:r>
      <w:r>
        <w:rPr>
          <w:sz w:val="19"/>
        </w:rPr>
        <w:t>рр. 207–208.</w:t>
      </w:r>
    </w:p>
    <w:p>
      <w:pPr>
        <w:pStyle w:val="ListParagraph"/>
        <w:numPr>
          <w:ilvl w:val="0"/>
          <w:numId w:val="133"/>
        </w:numPr>
        <w:tabs>
          <w:tab w:pos="669" w:val="left" w:leader="none"/>
        </w:tabs>
        <w:spacing w:line="230" w:lineRule="auto" w:before="2" w:after="0"/>
        <w:ind w:left="117" w:right="358" w:firstLine="340"/>
        <w:jc w:val="both"/>
        <w:rPr>
          <w:sz w:val="19"/>
        </w:rPr>
      </w:pPr>
      <w:r>
        <w:rPr>
          <w:i/>
          <w:spacing w:val="2"/>
          <w:sz w:val="19"/>
        </w:rPr>
        <w:t>Noskova </w:t>
      </w:r>
      <w:r>
        <w:rPr>
          <w:i/>
          <w:spacing w:val="-3"/>
          <w:sz w:val="19"/>
        </w:rPr>
        <w:t>T., </w:t>
      </w:r>
      <w:r>
        <w:rPr>
          <w:i/>
          <w:spacing w:val="2"/>
          <w:sz w:val="19"/>
        </w:rPr>
        <w:t>Pavlova </w:t>
      </w:r>
      <w:r>
        <w:rPr>
          <w:i/>
          <w:spacing w:val="-3"/>
          <w:sz w:val="19"/>
        </w:rPr>
        <w:t>T., </w:t>
      </w:r>
      <w:r>
        <w:rPr>
          <w:i/>
          <w:sz w:val="19"/>
        </w:rPr>
        <w:t>Yakovleva O., Sharova N. </w:t>
      </w:r>
      <w:r>
        <w:rPr>
          <w:spacing w:val="2"/>
          <w:sz w:val="19"/>
        </w:rPr>
        <w:t>(2014), </w:t>
      </w:r>
      <w:r>
        <w:rPr>
          <w:spacing w:val="3"/>
          <w:sz w:val="19"/>
        </w:rPr>
        <w:t>Communicative </w:t>
      </w:r>
      <w:r>
        <w:rPr>
          <w:sz w:val="19"/>
        </w:rPr>
        <w:t>competence development for future teachers. The New Educational Review, 38 </w:t>
      </w:r>
      <w:r>
        <w:rPr>
          <w:spacing w:val="-3"/>
          <w:sz w:val="19"/>
        </w:rPr>
        <w:t>(14), </w:t>
      </w:r>
      <w:r>
        <w:rPr>
          <w:sz w:val="19"/>
        </w:rPr>
        <w:t>рр. 189–199.</w:t>
      </w:r>
    </w:p>
    <w:p>
      <w:pPr>
        <w:pStyle w:val="ListParagraph"/>
        <w:numPr>
          <w:ilvl w:val="0"/>
          <w:numId w:val="133"/>
        </w:numPr>
        <w:tabs>
          <w:tab w:pos="645" w:val="left" w:leader="none"/>
        </w:tabs>
        <w:spacing w:line="230" w:lineRule="auto" w:before="1" w:after="0"/>
        <w:ind w:left="117" w:right="359" w:firstLine="340"/>
        <w:jc w:val="both"/>
        <w:rPr>
          <w:sz w:val="19"/>
        </w:rPr>
      </w:pPr>
      <w:r>
        <w:rPr>
          <w:i/>
          <w:sz w:val="19"/>
        </w:rPr>
        <w:t>Noskova</w:t>
      </w:r>
      <w:r>
        <w:rPr>
          <w:i/>
          <w:spacing w:val="-7"/>
          <w:sz w:val="19"/>
        </w:rPr>
        <w:t> </w:t>
      </w:r>
      <w:r>
        <w:rPr>
          <w:i/>
          <w:spacing w:val="-5"/>
          <w:sz w:val="19"/>
        </w:rPr>
        <w:t>T.,</w:t>
      </w:r>
      <w:r>
        <w:rPr>
          <w:i/>
          <w:spacing w:val="-6"/>
          <w:sz w:val="19"/>
        </w:rPr>
        <w:t> </w:t>
      </w:r>
      <w:r>
        <w:rPr>
          <w:i/>
          <w:sz w:val="19"/>
        </w:rPr>
        <w:t>Yakovleva</w:t>
      </w:r>
      <w:r>
        <w:rPr>
          <w:i/>
          <w:spacing w:val="-6"/>
          <w:sz w:val="19"/>
        </w:rPr>
        <w:t> </w:t>
      </w:r>
      <w:r>
        <w:rPr>
          <w:i/>
          <w:sz w:val="19"/>
        </w:rPr>
        <w:t>O.,</w:t>
      </w:r>
      <w:r>
        <w:rPr>
          <w:i/>
          <w:spacing w:val="-6"/>
          <w:sz w:val="19"/>
        </w:rPr>
        <w:t> </w:t>
      </w:r>
      <w:r>
        <w:rPr>
          <w:i/>
          <w:sz w:val="19"/>
        </w:rPr>
        <w:t>Pavlova</w:t>
      </w:r>
      <w:r>
        <w:rPr>
          <w:i/>
          <w:spacing w:val="-6"/>
          <w:sz w:val="19"/>
        </w:rPr>
        <w:t> </w:t>
      </w:r>
      <w:r>
        <w:rPr>
          <w:i/>
          <w:spacing w:val="-5"/>
          <w:sz w:val="19"/>
        </w:rPr>
        <w:t>T.,</w:t>
      </w:r>
      <w:r>
        <w:rPr>
          <w:i/>
          <w:spacing w:val="-6"/>
          <w:sz w:val="19"/>
        </w:rPr>
        <w:t> </w:t>
      </w:r>
      <w:r>
        <w:rPr>
          <w:i/>
          <w:sz w:val="19"/>
        </w:rPr>
        <w:t>Smyrnova-Trybulska</w:t>
      </w:r>
      <w:r>
        <w:rPr>
          <w:i/>
          <w:spacing w:val="-6"/>
          <w:sz w:val="19"/>
        </w:rPr>
        <w:t> </w:t>
      </w:r>
      <w:r>
        <w:rPr>
          <w:i/>
          <w:sz w:val="19"/>
        </w:rPr>
        <w:t>E.</w:t>
      </w:r>
      <w:r>
        <w:rPr>
          <w:i/>
          <w:spacing w:val="-7"/>
          <w:sz w:val="19"/>
        </w:rPr>
        <w:t> </w:t>
      </w:r>
      <w:r>
        <w:rPr>
          <w:sz w:val="19"/>
        </w:rPr>
        <w:t>(2015),</w:t>
      </w:r>
      <w:r>
        <w:rPr>
          <w:spacing w:val="-6"/>
          <w:sz w:val="19"/>
        </w:rPr>
        <w:t> </w:t>
      </w:r>
      <w:r>
        <w:rPr>
          <w:sz w:val="19"/>
        </w:rPr>
        <w:t>Students in the information environment: a study of educational and extracurricular activities Int. J. Continuing Engineering Education and Life-Long Learning, </w:t>
      </w:r>
      <w:r>
        <w:rPr>
          <w:spacing w:val="-5"/>
          <w:sz w:val="19"/>
        </w:rPr>
        <w:t>Vol. </w:t>
      </w:r>
      <w:r>
        <w:rPr>
          <w:sz w:val="19"/>
        </w:rPr>
        <w:t>25, No. 4,  pp. 394–410.</w:t>
      </w:r>
    </w:p>
    <w:p>
      <w:pPr>
        <w:pStyle w:val="ListParagraph"/>
        <w:numPr>
          <w:ilvl w:val="0"/>
          <w:numId w:val="133"/>
        </w:numPr>
        <w:tabs>
          <w:tab w:pos="647" w:val="left" w:leader="none"/>
        </w:tabs>
        <w:spacing w:line="230" w:lineRule="auto" w:before="1" w:after="0"/>
        <w:ind w:left="117" w:right="362" w:firstLine="340"/>
        <w:jc w:val="both"/>
        <w:rPr>
          <w:sz w:val="19"/>
        </w:rPr>
      </w:pPr>
      <w:r>
        <w:rPr>
          <w:i/>
          <w:sz w:val="19"/>
        </w:rPr>
        <w:t>Patarakin </w:t>
      </w:r>
      <w:r>
        <w:rPr>
          <w:i/>
          <w:spacing w:val="-7"/>
          <w:sz w:val="19"/>
        </w:rPr>
        <w:t>Y., </w:t>
      </w:r>
      <w:r>
        <w:rPr>
          <w:i/>
          <w:sz w:val="19"/>
        </w:rPr>
        <w:t>Shilova O. </w:t>
      </w:r>
      <w:r>
        <w:rPr>
          <w:sz w:val="19"/>
        </w:rPr>
        <w:t>(2015), Concept of Learning Design for Collaborative Network Activity. Procedia — Social and Behavioral Sciences 214,</w:t>
      </w:r>
      <w:r>
        <w:rPr>
          <w:spacing w:val="-18"/>
          <w:sz w:val="19"/>
        </w:rPr>
        <w:t> </w:t>
      </w:r>
      <w:r>
        <w:rPr>
          <w:sz w:val="19"/>
        </w:rPr>
        <w:t>1083–1090.</w:t>
      </w:r>
    </w:p>
    <w:p>
      <w:pPr>
        <w:pStyle w:val="ListParagraph"/>
        <w:numPr>
          <w:ilvl w:val="0"/>
          <w:numId w:val="133"/>
        </w:numPr>
        <w:tabs>
          <w:tab w:pos="671" w:val="left" w:leader="none"/>
        </w:tabs>
        <w:spacing w:line="230" w:lineRule="auto" w:before="0" w:after="0"/>
        <w:ind w:left="117" w:right="357" w:firstLine="340"/>
        <w:jc w:val="both"/>
        <w:rPr>
          <w:sz w:val="19"/>
        </w:rPr>
      </w:pPr>
      <w:r>
        <w:rPr/>
        <w:drawing>
          <wp:anchor distT="0" distB="0" distL="0" distR="0" allowOverlap="1" layoutInCell="1" locked="0" behindDoc="1" simplePos="0" relativeHeight="242209792">
            <wp:simplePos x="0" y="0"/>
            <wp:positionH relativeFrom="page">
              <wp:posOffset>1649120</wp:posOffset>
            </wp:positionH>
            <wp:positionV relativeFrom="paragraph">
              <wp:posOffset>71574</wp:posOffset>
            </wp:positionV>
            <wp:extent cx="36652" cy="36652"/>
            <wp:effectExtent l="0" t="0" r="0" b="0"/>
            <wp:wrapNone/>
            <wp:docPr id="31" name="image17.png"/>
            <wp:cNvGraphicFramePr>
              <a:graphicFrameLocks noChangeAspect="1"/>
            </wp:cNvGraphicFramePr>
            <a:graphic>
              <a:graphicData uri="http://schemas.openxmlformats.org/drawingml/2006/picture">
                <pic:pic>
                  <pic:nvPicPr>
                    <pic:cNvPr id="32" name="image17.png"/>
                    <pic:cNvPicPr/>
                  </pic:nvPicPr>
                  <pic:blipFill>
                    <a:blip r:embed="rId311" cstate="print"/>
                    <a:stretch>
                      <a:fillRect/>
                    </a:stretch>
                  </pic:blipFill>
                  <pic:spPr>
                    <a:xfrm>
                      <a:off x="0" y="0"/>
                      <a:ext cx="36652" cy="36652"/>
                    </a:xfrm>
                    <a:prstGeom prst="rect">
                      <a:avLst/>
                    </a:prstGeom>
                  </pic:spPr>
                </pic:pic>
              </a:graphicData>
            </a:graphic>
          </wp:anchor>
        </w:drawing>
      </w:r>
      <w:r>
        <w:rPr>
          <w:i/>
          <w:spacing w:val="2"/>
          <w:sz w:val="19"/>
        </w:rPr>
        <w:t>Pfaff-Rüdiger </w:t>
      </w:r>
      <w:r>
        <w:rPr>
          <w:i/>
          <w:sz w:val="19"/>
        </w:rPr>
        <w:t>S.  </w:t>
      </w:r>
      <w:r>
        <w:rPr>
          <w:i/>
          <w:spacing w:val="2"/>
          <w:sz w:val="19"/>
        </w:rPr>
        <w:t>Riesmeyer </w:t>
      </w:r>
      <w:r>
        <w:rPr>
          <w:i/>
          <w:sz w:val="19"/>
        </w:rPr>
        <w:t>C.  </w:t>
      </w:r>
      <w:r>
        <w:rPr>
          <w:spacing w:val="2"/>
          <w:sz w:val="19"/>
        </w:rPr>
        <w:t>(2016), Moved into action. Media </w:t>
      </w:r>
      <w:r>
        <w:rPr>
          <w:spacing w:val="3"/>
          <w:sz w:val="19"/>
        </w:rPr>
        <w:t>literacy</w:t>
      </w:r>
      <w:r>
        <w:rPr>
          <w:spacing w:val="53"/>
          <w:sz w:val="19"/>
        </w:rPr>
        <w:t> </w:t>
      </w:r>
      <w:r>
        <w:rPr>
          <w:sz w:val="19"/>
        </w:rPr>
        <w:t>as social process. Journal of Children and Media, 10 (2), pр. 164–172.</w:t>
      </w:r>
    </w:p>
    <w:p>
      <w:pPr>
        <w:pStyle w:val="ListParagraph"/>
        <w:numPr>
          <w:ilvl w:val="0"/>
          <w:numId w:val="133"/>
        </w:numPr>
        <w:tabs>
          <w:tab w:pos="644" w:val="left" w:leader="none"/>
        </w:tabs>
        <w:spacing w:line="230" w:lineRule="auto" w:before="1" w:after="0"/>
        <w:ind w:left="117" w:right="362" w:firstLine="340"/>
        <w:jc w:val="both"/>
        <w:rPr>
          <w:sz w:val="19"/>
        </w:rPr>
      </w:pPr>
      <w:r>
        <w:rPr/>
        <w:drawing>
          <wp:anchor distT="0" distB="0" distL="0" distR="0" allowOverlap="1" layoutInCell="1" locked="0" behindDoc="1" simplePos="0" relativeHeight="242210816">
            <wp:simplePos x="0" y="0"/>
            <wp:positionH relativeFrom="page">
              <wp:posOffset>1416329</wp:posOffset>
            </wp:positionH>
            <wp:positionV relativeFrom="paragraph">
              <wp:posOffset>72271</wp:posOffset>
            </wp:positionV>
            <wp:extent cx="36652" cy="36652"/>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311" cstate="print"/>
                    <a:stretch>
                      <a:fillRect/>
                    </a:stretch>
                  </pic:blipFill>
                  <pic:spPr>
                    <a:xfrm>
                      <a:off x="0" y="0"/>
                      <a:ext cx="36652" cy="36652"/>
                    </a:xfrm>
                    <a:prstGeom prst="rect">
                      <a:avLst/>
                    </a:prstGeom>
                  </pic:spPr>
                </pic:pic>
              </a:graphicData>
            </a:graphic>
          </wp:anchor>
        </w:drawing>
      </w:r>
      <w:r>
        <w:rPr>
          <w:i/>
          <w:sz w:val="19"/>
        </w:rPr>
        <w:t>Ricoy M.-C.,</w:t>
      </w:r>
      <w:r>
        <w:rPr>
          <w:i/>
          <w:spacing w:val="-15"/>
          <w:sz w:val="19"/>
        </w:rPr>
        <w:t> </w:t>
      </w:r>
      <w:r>
        <w:rPr>
          <w:i/>
          <w:sz w:val="19"/>
        </w:rPr>
        <w:t>Feliz </w:t>
      </w:r>
      <w:r>
        <w:rPr>
          <w:i/>
          <w:spacing w:val="-8"/>
          <w:sz w:val="19"/>
        </w:rPr>
        <w:t>T. </w:t>
      </w:r>
      <w:r>
        <w:rPr>
          <w:sz w:val="19"/>
        </w:rPr>
        <w:t>(2016), </w:t>
      </w:r>
      <w:r>
        <w:rPr>
          <w:spacing w:val="-3"/>
          <w:sz w:val="19"/>
        </w:rPr>
        <w:t>Twitter </w:t>
      </w:r>
      <w:r>
        <w:rPr>
          <w:sz w:val="19"/>
        </w:rPr>
        <w:t>as a learning community in higher educa- tion. Educational Technology and Society, 19 (1), рp.</w:t>
      </w:r>
      <w:r>
        <w:rPr>
          <w:spacing w:val="-9"/>
          <w:sz w:val="19"/>
        </w:rPr>
        <w:t> </w:t>
      </w:r>
      <w:r>
        <w:rPr>
          <w:sz w:val="19"/>
        </w:rPr>
        <w:t>237–248.</w:t>
      </w:r>
    </w:p>
    <w:p>
      <w:pPr>
        <w:spacing w:after="0" w:line="230" w:lineRule="auto"/>
        <w:jc w:val="both"/>
        <w:rPr>
          <w:sz w:val="19"/>
        </w:rPr>
        <w:sectPr>
          <w:footerReference w:type="default" r:id="rId310"/>
          <w:pgSz w:w="8230" w:h="11910"/>
          <w:pgMar w:footer="552" w:header="0" w:top="860" w:bottom="740" w:left="620" w:right="600"/>
          <w:pgNumType w:start="315"/>
        </w:sectPr>
      </w:pPr>
    </w:p>
    <w:p>
      <w:pPr>
        <w:spacing w:before="101"/>
        <w:ind w:left="44" w:right="135" w:firstLine="0"/>
        <w:jc w:val="right"/>
        <w:rPr>
          <w:b/>
          <w:i/>
          <w:sz w:val="21"/>
        </w:rPr>
      </w:pPr>
      <w:r>
        <w:rPr>
          <w:b/>
          <w:i/>
          <w:sz w:val="21"/>
        </w:rPr>
        <w:t>Н.К. Рябцева</w:t>
      </w:r>
    </w:p>
    <w:p>
      <w:pPr>
        <w:spacing w:line="228" w:lineRule="auto" w:before="169"/>
        <w:ind w:left="608" w:right="400" w:firstLine="0"/>
        <w:jc w:val="center"/>
        <w:rPr>
          <w:b/>
          <w:sz w:val="22"/>
        </w:rPr>
      </w:pPr>
      <w:r>
        <w:rPr>
          <w:b/>
          <w:sz w:val="22"/>
        </w:rPr>
        <w:t>СОВРЕМЕННЫЕ ИНФОРМАЦИОННЫЕ ТЕХНОЛОГИИ И ПРИКЛАДНЫЕ ПРОБЛЕМЫ ПРЕПОДАВАНИЯ ИНОСТРАННЫХ ЯЗЫКОВ</w:t>
      </w:r>
    </w:p>
    <w:p>
      <w:pPr>
        <w:spacing w:before="111"/>
        <w:ind w:left="343" w:right="132" w:firstLine="340"/>
        <w:jc w:val="both"/>
        <w:rPr>
          <w:sz w:val="19"/>
        </w:rPr>
      </w:pPr>
      <w:r>
        <w:rPr>
          <w:b/>
          <w:sz w:val="19"/>
        </w:rPr>
        <w:t>Аннотация.</w:t>
      </w:r>
      <w:r>
        <w:rPr>
          <w:b/>
          <w:spacing w:val="-13"/>
          <w:sz w:val="19"/>
        </w:rPr>
        <w:t> </w:t>
      </w:r>
      <w:r>
        <w:rPr>
          <w:spacing w:val="-3"/>
          <w:sz w:val="19"/>
        </w:rPr>
        <w:t>Статья</w:t>
      </w:r>
      <w:r>
        <w:rPr>
          <w:spacing w:val="-13"/>
          <w:sz w:val="19"/>
        </w:rPr>
        <w:t> </w:t>
      </w:r>
      <w:r>
        <w:rPr>
          <w:sz w:val="19"/>
        </w:rPr>
        <w:t>посвящена</w:t>
      </w:r>
      <w:r>
        <w:rPr>
          <w:spacing w:val="-13"/>
          <w:sz w:val="19"/>
        </w:rPr>
        <w:t> </w:t>
      </w:r>
      <w:r>
        <w:rPr>
          <w:spacing w:val="-3"/>
          <w:sz w:val="19"/>
        </w:rPr>
        <w:t>обсуждению</w:t>
      </w:r>
      <w:r>
        <w:rPr>
          <w:spacing w:val="-13"/>
          <w:sz w:val="19"/>
        </w:rPr>
        <w:t> </w:t>
      </w:r>
      <w:r>
        <w:rPr>
          <w:sz w:val="19"/>
        </w:rPr>
        <w:t>принципов</w:t>
      </w:r>
      <w:r>
        <w:rPr>
          <w:spacing w:val="-13"/>
          <w:sz w:val="19"/>
        </w:rPr>
        <w:t> </w:t>
      </w:r>
      <w:r>
        <w:rPr>
          <w:sz w:val="19"/>
        </w:rPr>
        <w:t>и</w:t>
      </w:r>
      <w:r>
        <w:rPr>
          <w:spacing w:val="-13"/>
          <w:sz w:val="19"/>
        </w:rPr>
        <w:t> </w:t>
      </w:r>
      <w:r>
        <w:rPr>
          <w:spacing w:val="-2"/>
          <w:sz w:val="19"/>
        </w:rPr>
        <w:t>возможностей</w:t>
      </w:r>
      <w:r>
        <w:rPr>
          <w:spacing w:val="-13"/>
          <w:sz w:val="19"/>
        </w:rPr>
        <w:t> </w:t>
      </w:r>
      <w:r>
        <w:rPr>
          <w:sz w:val="19"/>
        </w:rPr>
        <w:t>при- ложения новых информационных технологий к обучению иностранному </w:t>
      </w:r>
      <w:r>
        <w:rPr>
          <w:spacing w:val="-4"/>
          <w:sz w:val="19"/>
        </w:rPr>
        <w:t>языку. </w:t>
      </w:r>
      <w:r>
        <w:rPr>
          <w:sz w:val="19"/>
        </w:rPr>
        <w:t>Особое внимание уделено графической визуализации интегрированных лингви- стических данных, в частности, представлению грамматических конструкций   и</w:t>
      </w:r>
      <w:r>
        <w:rPr>
          <w:spacing w:val="-14"/>
          <w:sz w:val="19"/>
        </w:rPr>
        <w:t> </w:t>
      </w:r>
      <w:r>
        <w:rPr>
          <w:spacing w:val="-3"/>
          <w:sz w:val="19"/>
        </w:rPr>
        <w:t>контекстов</w:t>
      </w:r>
      <w:r>
        <w:rPr>
          <w:spacing w:val="-13"/>
          <w:sz w:val="19"/>
        </w:rPr>
        <w:t> </w:t>
      </w:r>
      <w:r>
        <w:rPr>
          <w:sz w:val="19"/>
        </w:rPr>
        <w:t>употребления</w:t>
      </w:r>
      <w:r>
        <w:rPr>
          <w:spacing w:val="-14"/>
          <w:sz w:val="19"/>
        </w:rPr>
        <w:t> </w:t>
      </w:r>
      <w:r>
        <w:rPr>
          <w:sz w:val="19"/>
        </w:rPr>
        <w:t>и</w:t>
      </w:r>
      <w:r>
        <w:rPr>
          <w:spacing w:val="-13"/>
          <w:sz w:val="19"/>
        </w:rPr>
        <w:t> </w:t>
      </w:r>
      <w:r>
        <w:rPr>
          <w:sz w:val="19"/>
        </w:rPr>
        <w:t>сочетаемости</w:t>
      </w:r>
      <w:r>
        <w:rPr>
          <w:spacing w:val="-13"/>
          <w:sz w:val="19"/>
        </w:rPr>
        <w:t> </w:t>
      </w:r>
      <w:r>
        <w:rPr>
          <w:sz w:val="19"/>
        </w:rPr>
        <w:t>тематически</w:t>
      </w:r>
      <w:r>
        <w:rPr>
          <w:spacing w:val="-14"/>
          <w:sz w:val="19"/>
        </w:rPr>
        <w:t> </w:t>
      </w:r>
      <w:r>
        <w:rPr>
          <w:sz w:val="19"/>
        </w:rPr>
        <w:t>упорядоченной</w:t>
      </w:r>
      <w:r>
        <w:rPr>
          <w:spacing w:val="-13"/>
          <w:sz w:val="19"/>
        </w:rPr>
        <w:t> </w:t>
      </w:r>
      <w:r>
        <w:rPr>
          <w:sz w:val="19"/>
        </w:rPr>
        <w:t>лексики. Статья основана на большом лингвистическом материале, в качестве которого выступает созданный автором </w:t>
      </w:r>
      <w:r>
        <w:rPr>
          <w:spacing w:val="-3"/>
          <w:sz w:val="19"/>
        </w:rPr>
        <w:t>Конкорданс </w:t>
      </w:r>
      <w:r>
        <w:rPr>
          <w:sz w:val="19"/>
        </w:rPr>
        <w:t>«Активатор научной речи на англий- </w:t>
      </w:r>
      <w:r>
        <w:rPr>
          <w:spacing w:val="-5"/>
          <w:sz w:val="19"/>
        </w:rPr>
        <w:t>ском</w:t>
      </w:r>
      <w:r>
        <w:rPr>
          <w:spacing w:val="-15"/>
          <w:sz w:val="19"/>
        </w:rPr>
        <w:t> </w:t>
      </w:r>
      <w:r>
        <w:rPr>
          <w:sz w:val="19"/>
        </w:rPr>
        <w:t>языке:</w:t>
      </w:r>
      <w:r>
        <w:rPr>
          <w:spacing w:val="-15"/>
          <w:sz w:val="19"/>
        </w:rPr>
        <w:t> </w:t>
      </w:r>
      <w:r>
        <w:rPr>
          <w:sz w:val="19"/>
        </w:rPr>
        <w:t>Тематически</w:t>
      </w:r>
      <w:r>
        <w:rPr>
          <w:spacing w:val="-15"/>
          <w:sz w:val="19"/>
        </w:rPr>
        <w:t> </w:t>
      </w:r>
      <w:r>
        <w:rPr>
          <w:sz w:val="19"/>
        </w:rPr>
        <w:t>упорядоченная</w:t>
      </w:r>
      <w:r>
        <w:rPr>
          <w:spacing w:val="-14"/>
          <w:sz w:val="19"/>
        </w:rPr>
        <w:t> </w:t>
      </w:r>
      <w:r>
        <w:rPr>
          <w:sz w:val="19"/>
        </w:rPr>
        <w:t>общенаучная</w:t>
      </w:r>
      <w:r>
        <w:rPr>
          <w:spacing w:val="-15"/>
          <w:sz w:val="19"/>
        </w:rPr>
        <w:t> </w:t>
      </w:r>
      <w:r>
        <w:rPr>
          <w:spacing w:val="-3"/>
          <w:sz w:val="19"/>
        </w:rPr>
        <w:t>лексика</w:t>
      </w:r>
      <w:r>
        <w:rPr>
          <w:spacing w:val="-15"/>
          <w:sz w:val="19"/>
        </w:rPr>
        <w:t> </w:t>
      </w:r>
      <w:r>
        <w:rPr>
          <w:sz w:val="19"/>
        </w:rPr>
        <w:t>с</w:t>
      </w:r>
      <w:r>
        <w:rPr>
          <w:spacing w:val="-15"/>
          <w:sz w:val="19"/>
        </w:rPr>
        <w:t> </w:t>
      </w:r>
      <w:r>
        <w:rPr>
          <w:sz w:val="19"/>
        </w:rPr>
        <w:t>сжатыми</w:t>
      </w:r>
      <w:r>
        <w:rPr>
          <w:spacing w:val="-14"/>
          <w:sz w:val="19"/>
        </w:rPr>
        <w:t> </w:t>
      </w:r>
      <w:r>
        <w:rPr>
          <w:spacing w:val="-3"/>
          <w:sz w:val="19"/>
        </w:rPr>
        <w:t>контек- </w:t>
      </w:r>
      <w:r>
        <w:rPr>
          <w:sz w:val="19"/>
        </w:rPr>
        <w:t>стами</w:t>
      </w:r>
      <w:r>
        <w:rPr>
          <w:spacing w:val="-11"/>
          <w:sz w:val="19"/>
        </w:rPr>
        <w:t> </w:t>
      </w:r>
      <w:r>
        <w:rPr>
          <w:spacing w:val="-3"/>
          <w:sz w:val="19"/>
        </w:rPr>
        <w:t>употребления»,</w:t>
      </w:r>
      <w:r>
        <w:rPr>
          <w:spacing w:val="-11"/>
          <w:sz w:val="19"/>
        </w:rPr>
        <w:t> </w:t>
      </w:r>
      <w:r>
        <w:rPr>
          <w:spacing w:val="-3"/>
          <w:sz w:val="19"/>
        </w:rPr>
        <w:t>являющийся</w:t>
      </w:r>
      <w:r>
        <w:rPr>
          <w:spacing w:val="-11"/>
          <w:sz w:val="19"/>
        </w:rPr>
        <w:t> </w:t>
      </w:r>
      <w:r>
        <w:rPr>
          <w:sz w:val="19"/>
        </w:rPr>
        <w:t>развитием</w:t>
      </w:r>
      <w:r>
        <w:rPr>
          <w:spacing w:val="-11"/>
          <w:sz w:val="19"/>
        </w:rPr>
        <w:t> </w:t>
      </w:r>
      <w:r>
        <w:rPr>
          <w:sz w:val="19"/>
        </w:rPr>
        <w:t>идей</w:t>
      </w:r>
      <w:r>
        <w:rPr>
          <w:spacing w:val="-11"/>
          <w:sz w:val="19"/>
        </w:rPr>
        <w:t> </w:t>
      </w:r>
      <w:r>
        <w:rPr>
          <w:sz w:val="19"/>
        </w:rPr>
        <w:t>ранее</w:t>
      </w:r>
      <w:r>
        <w:rPr>
          <w:spacing w:val="-11"/>
          <w:sz w:val="19"/>
        </w:rPr>
        <w:t> </w:t>
      </w:r>
      <w:r>
        <w:rPr>
          <w:spacing w:val="-3"/>
          <w:sz w:val="19"/>
        </w:rPr>
        <w:t>изданной</w:t>
      </w:r>
      <w:r>
        <w:rPr>
          <w:spacing w:val="-11"/>
          <w:sz w:val="19"/>
        </w:rPr>
        <w:t> </w:t>
      </w:r>
      <w:r>
        <w:rPr>
          <w:spacing w:val="-4"/>
          <w:sz w:val="19"/>
        </w:rPr>
        <w:t>автором</w:t>
      </w:r>
      <w:r>
        <w:rPr>
          <w:spacing w:val="-10"/>
          <w:sz w:val="19"/>
        </w:rPr>
        <w:t> </w:t>
      </w:r>
      <w:r>
        <w:rPr>
          <w:sz w:val="19"/>
        </w:rPr>
        <w:t>книги</w:t>
      </w:r>
    </w:p>
    <w:p>
      <w:pPr>
        <w:spacing w:before="13"/>
        <w:ind w:left="343" w:right="0" w:firstLine="0"/>
        <w:jc w:val="both"/>
        <w:rPr>
          <w:sz w:val="19"/>
        </w:rPr>
      </w:pPr>
      <w:r>
        <w:rPr>
          <w:sz w:val="19"/>
        </w:rPr>
        <w:t>«Научная речь на английском языке» (М., 2013).</w:t>
      </w:r>
    </w:p>
    <w:p>
      <w:pPr>
        <w:spacing w:before="2"/>
        <w:ind w:left="343" w:right="135" w:firstLine="340"/>
        <w:jc w:val="both"/>
        <w:rPr>
          <w:sz w:val="19"/>
        </w:rPr>
      </w:pPr>
      <w:r>
        <w:rPr>
          <w:b/>
          <w:sz w:val="19"/>
        </w:rPr>
        <w:t>Ключевые слова. </w:t>
      </w:r>
      <w:r>
        <w:rPr>
          <w:sz w:val="19"/>
        </w:rPr>
        <w:t>Тематически упорядоченная лексика, контексты употре- бления общенаучной лексики, графическая визуализация контента.</w:t>
      </w:r>
    </w:p>
    <w:p>
      <w:pPr>
        <w:pStyle w:val="ListParagraph"/>
        <w:numPr>
          <w:ilvl w:val="1"/>
          <w:numId w:val="134"/>
        </w:numPr>
        <w:tabs>
          <w:tab w:pos="6024" w:val="left" w:leader="none"/>
        </w:tabs>
        <w:spacing w:line="240" w:lineRule="auto" w:before="172" w:after="0"/>
        <w:ind w:left="6023" w:right="0" w:hanging="450"/>
        <w:jc w:val="left"/>
        <w:rPr>
          <w:b/>
          <w:i/>
          <w:sz w:val="21"/>
        </w:rPr>
      </w:pPr>
      <w:r>
        <w:rPr>
          <w:b/>
          <w:i/>
          <w:sz w:val="21"/>
        </w:rPr>
        <w:t>Riabtseva</w:t>
      </w:r>
    </w:p>
    <w:p>
      <w:pPr>
        <w:spacing w:line="228" w:lineRule="auto" w:before="170"/>
        <w:ind w:left="489" w:right="281" w:firstLine="0"/>
        <w:jc w:val="center"/>
        <w:rPr>
          <w:b/>
          <w:sz w:val="22"/>
        </w:rPr>
      </w:pPr>
      <w:r>
        <w:rPr>
          <w:b/>
          <w:sz w:val="22"/>
        </w:rPr>
        <w:t>NEW INFORMATION TECHNOLOGIES AND THEIR APPLICATION IN FOREIGN LANGUAGE LEARNING</w:t>
      </w:r>
    </w:p>
    <w:p>
      <w:pPr>
        <w:spacing w:before="110"/>
        <w:ind w:left="343" w:right="134" w:firstLine="340"/>
        <w:jc w:val="both"/>
        <w:rPr>
          <w:sz w:val="19"/>
        </w:rPr>
      </w:pPr>
      <w:r>
        <w:rPr>
          <w:b/>
          <w:sz w:val="19"/>
        </w:rPr>
        <w:t>Abstract. </w:t>
      </w:r>
      <w:r>
        <w:rPr>
          <w:sz w:val="19"/>
        </w:rPr>
        <w:t>The paper focuses on the principles and perspectives in applying </w:t>
      </w:r>
      <w:r>
        <w:rPr>
          <w:spacing w:val="-5"/>
          <w:sz w:val="19"/>
        </w:rPr>
        <w:t>new </w:t>
      </w:r>
      <w:r>
        <w:rPr>
          <w:sz w:val="19"/>
        </w:rPr>
        <w:t>information technologies in foreign language learning and teaching. Special attention is paid to graphic visualization of integrated linguistic data, particularly to exposing construction</w:t>
      </w:r>
      <w:r>
        <w:rPr>
          <w:spacing w:val="-18"/>
          <w:sz w:val="19"/>
        </w:rPr>
        <w:t> </w:t>
      </w:r>
      <w:r>
        <w:rPr>
          <w:spacing w:val="-3"/>
          <w:sz w:val="19"/>
        </w:rPr>
        <w:t>grammar,</w:t>
      </w:r>
      <w:r>
        <w:rPr>
          <w:spacing w:val="-18"/>
          <w:sz w:val="19"/>
        </w:rPr>
        <w:t> </w:t>
      </w:r>
      <w:r>
        <w:rPr>
          <w:sz w:val="19"/>
        </w:rPr>
        <w:t>as</w:t>
      </w:r>
      <w:r>
        <w:rPr>
          <w:spacing w:val="-18"/>
          <w:sz w:val="19"/>
        </w:rPr>
        <w:t> </w:t>
      </w:r>
      <w:r>
        <w:rPr>
          <w:sz w:val="19"/>
        </w:rPr>
        <w:t>well</w:t>
      </w:r>
      <w:r>
        <w:rPr>
          <w:spacing w:val="-17"/>
          <w:sz w:val="19"/>
        </w:rPr>
        <w:t> </w:t>
      </w:r>
      <w:r>
        <w:rPr>
          <w:sz w:val="19"/>
        </w:rPr>
        <w:t>as</w:t>
      </w:r>
      <w:r>
        <w:rPr>
          <w:spacing w:val="-18"/>
          <w:sz w:val="19"/>
        </w:rPr>
        <w:t> </w:t>
      </w:r>
      <w:r>
        <w:rPr>
          <w:sz w:val="19"/>
        </w:rPr>
        <w:t>combinatory</w:t>
      </w:r>
      <w:r>
        <w:rPr>
          <w:spacing w:val="-18"/>
          <w:sz w:val="19"/>
        </w:rPr>
        <w:t> </w:t>
      </w:r>
      <w:r>
        <w:rPr>
          <w:sz w:val="19"/>
        </w:rPr>
        <w:t>and</w:t>
      </w:r>
      <w:r>
        <w:rPr>
          <w:spacing w:val="-17"/>
          <w:sz w:val="19"/>
        </w:rPr>
        <w:t> </w:t>
      </w:r>
      <w:r>
        <w:rPr>
          <w:sz w:val="19"/>
        </w:rPr>
        <w:t>collocational</w:t>
      </w:r>
      <w:r>
        <w:rPr>
          <w:spacing w:val="-18"/>
          <w:sz w:val="19"/>
        </w:rPr>
        <w:t> </w:t>
      </w:r>
      <w:r>
        <w:rPr>
          <w:sz w:val="19"/>
        </w:rPr>
        <w:t>contexts</w:t>
      </w:r>
      <w:r>
        <w:rPr>
          <w:spacing w:val="-18"/>
          <w:sz w:val="19"/>
        </w:rPr>
        <w:t> </w:t>
      </w:r>
      <w:r>
        <w:rPr>
          <w:sz w:val="19"/>
        </w:rPr>
        <w:t>of</w:t>
      </w:r>
      <w:r>
        <w:rPr>
          <w:spacing w:val="-17"/>
          <w:sz w:val="19"/>
        </w:rPr>
        <w:t> </w:t>
      </w:r>
      <w:r>
        <w:rPr>
          <w:spacing w:val="-2"/>
          <w:sz w:val="19"/>
        </w:rPr>
        <w:t>thematically </w:t>
      </w:r>
      <w:r>
        <w:rPr>
          <w:sz w:val="19"/>
        </w:rPr>
        <w:t>arranged lexicon. The paper is based on extensive Concordance «Speech activator of academic</w:t>
      </w:r>
      <w:r>
        <w:rPr>
          <w:spacing w:val="-22"/>
          <w:sz w:val="19"/>
        </w:rPr>
        <w:t> </w:t>
      </w:r>
      <w:r>
        <w:rPr>
          <w:sz w:val="19"/>
        </w:rPr>
        <w:t>writing:</w:t>
      </w:r>
      <w:r>
        <w:rPr>
          <w:spacing w:val="-29"/>
          <w:sz w:val="19"/>
        </w:rPr>
        <w:t> </w:t>
      </w:r>
      <w:r>
        <w:rPr>
          <w:sz w:val="19"/>
        </w:rPr>
        <w:t>A</w:t>
      </w:r>
      <w:r>
        <w:rPr>
          <w:spacing w:val="-29"/>
          <w:sz w:val="19"/>
        </w:rPr>
        <w:t> </w:t>
      </w:r>
      <w:r>
        <w:rPr>
          <w:sz w:val="19"/>
        </w:rPr>
        <w:t>thematically</w:t>
      </w:r>
      <w:r>
        <w:rPr>
          <w:spacing w:val="-22"/>
          <w:sz w:val="19"/>
        </w:rPr>
        <w:t> </w:t>
      </w:r>
      <w:r>
        <w:rPr>
          <w:sz w:val="19"/>
        </w:rPr>
        <w:t>arranged</w:t>
      </w:r>
      <w:r>
        <w:rPr>
          <w:spacing w:val="-21"/>
          <w:sz w:val="19"/>
        </w:rPr>
        <w:t> </w:t>
      </w:r>
      <w:r>
        <w:rPr>
          <w:sz w:val="19"/>
        </w:rPr>
        <w:t>lexicon</w:t>
      </w:r>
      <w:r>
        <w:rPr>
          <w:spacing w:val="-22"/>
          <w:sz w:val="19"/>
        </w:rPr>
        <w:t> </w:t>
      </w:r>
      <w:r>
        <w:rPr>
          <w:sz w:val="19"/>
        </w:rPr>
        <w:t>in</w:t>
      </w:r>
      <w:r>
        <w:rPr>
          <w:spacing w:val="-22"/>
          <w:sz w:val="19"/>
        </w:rPr>
        <w:t> </w:t>
      </w:r>
      <w:r>
        <w:rPr>
          <w:sz w:val="19"/>
        </w:rPr>
        <w:t>condensed</w:t>
      </w:r>
      <w:r>
        <w:rPr>
          <w:spacing w:val="-21"/>
          <w:sz w:val="19"/>
        </w:rPr>
        <w:t> </w:t>
      </w:r>
      <w:r>
        <w:rPr>
          <w:sz w:val="19"/>
        </w:rPr>
        <w:t>collocational</w:t>
      </w:r>
      <w:r>
        <w:rPr>
          <w:spacing w:val="-22"/>
          <w:sz w:val="19"/>
        </w:rPr>
        <w:t> </w:t>
      </w:r>
      <w:r>
        <w:rPr>
          <w:sz w:val="19"/>
        </w:rPr>
        <w:t>contexts» compiled</w:t>
      </w:r>
      <w:r>
        <w:rPr>
          <w:spacing w:val="-10"/>
          <w:sz w:val="19"/>
        </w:rPr>
        <w:t> </w:t>
      </w:r>
      <w:r>
        <w:rPr>
          <w:sz w:val="19"/>
        </w:rPr>
        <w:t>by</w:t>
      </w:r>
      <w:r>
        <w:rPr>
          <w:spacing w:val="-9"/>
          <w:sz w:val="19"/>
        </w:rPr>
        <w:t> </w:t>
      </w:r>
      <w:r>
        <w:rPr>
          <w:sz w:val="19"/>
        </w:rPr>
        <w:t>the</w:t>
      </w:r>
      <w:r>
        <w:rPr>
          <w:spacing w:val="-9"/>
          <w:sz w:val="19"/>
        </w:rPr>
        <w:t> </w:t>
      </w:r>
      <w:r>
        <w:rPr>
          <w:sz w:val="19"/>
        </w:rPr>
        <w:t>author</w:t>
      </w:r>
      <w:r>
        <w:rPr>
          <w:spacing w:val="-9"/>
          <w:sz w:val="19"/>
        </w:rPr>
        <w:t> </w:t>
      </w:r>
      <w:r>
        <w:rPr>
          <w:sz w:val="19"/>
        </w:rPr>
        <w:t>as</w:t>
      </w:r>
      <w:r>
        <w:rPr>
          <w:spacing w:val="-9"/>
          <w:sz w:val="19"/>
        </w:rPr>
        <w:t> </w:t>
      </w:r>
      <w:r>
        <w:rPr>
          <w:sz w:val="19"/>
        </w:rPr>
        <w:t>an</w:t>
      </w:r>
      <w:r>
        <w:rPr>
          <w:spacing w:val="-10"/>
          <w:sz w:val="19"/>
        </w:rPr>
        <w:t> </w:t>
      </w:r>
      <w:r>
        <w:rPr>
          <w:sz w:val="19"/>
        </w:rPr>
        <w:t>extension</w:t>
      </w:r>
      <w:r>
        <w:rPr>
          <w:spacing w:val="-9"/>
          <w:sz w:val="19"/>
        </w:rPr>
        <w:t> </w:t>
      </w:r>
      <w:r>
        <w:rPr>
          <w:sz w:val="19"/>
        </w:rPr>
        <w:t>to</w:t>
      </w:r>
      <w:r>
        <w:rPr>
          <w:spacing w:val="-9"/>
          <w:sz w:val="19"/>
        </w:rPr>
        <w:t> </w:t>
      </w:r>
      <w:r>
        <w:rPr>
          <w:sz w:val="19"/>
        </w:rPr>
        <w:t>already</w:t>
      </w:r>
      <w:r>
        <w:rPr>
          <w:spacing w:val="-9"/>
          <w:sz w:val="19"/>
        </w:rPr>
        <w:t> </w:t>
      </w:r>
      <w:r>
        <w:rPr>
          <w:sz w:val="19"/>
        </w:rPr>
        <w:t>published</w:t>
      </w:r>
      <w:r>
        <w:rPr>
          <w:spacing w:val="-9"/>
          <w:sz w:val="19"/>
        </w:rPr>
        <w:t> </w:t>
      </w:r>
      <w:r>
        <w:rPr>
          <w:i/>
          <w:sz w:val="19"/>
        </w:rPr>
        <w:t>English</w:t>
      </w:r>
      <w:r>
        <w:rPr>
          <w:i/>
          <w:spacing w:val="-10"/>
          <w:sz w:val="19"/>
        </w:rPr>
        <w:t> </w:t>
      </w:r>
      <w:r>
        <w:rPr>
          <w:i/>
          <w:sz w:val="19"/>
        </w:rPr>
        <w:t>for</w:t>
      </w:r>
      <w:r>
        <w:rPr>
          <w:i/>
          <w:spacing w:val="-9"/>
          <w:sz w:val="19"/>
        </w:rPr>
        <w:t> </w:t>
      </w:r>
      <w:r>
        <w:rPr>
          <w:i/>
          <w:sz w:val="19"/>
        </w:rPr>
        <w:t>Scientiﬁc</w:t>
      </w:r>
      <w:r>
        <w:rPr>
          <w:i/>
          <w:spacing w:val="-9"/>
          <w:sz w:val="19"/>
        </w:rPr>
        <w:t> </w:t>
      </w:r>
      <w:r>
        <w:rPr>
          <w:i/>
          <w:sz w:val="19"/>
        </w:rPr>
        <w:t>Pur- </w:t>
      </w:r>
      <w:r>
        <w:rPr>
          <w:i/>
          <w:sz w:val="19"/>
        </w:rPr>
        <w:t>poses: A New Active Reference </w:t>
      </w:r>
      <w:r>
        <w:rPr>
          <w:sz w:val="19"/>
        </w:rPr>
        <w:t>(Moscow, Nauka-Flinta, 20013, 6</w:t>
      </w:r>
      <w:r>
        <w:rPr>
          <w:position w:val="6"/>
          <w:sz w:val="11"/>
        </w:rPr>
        <w:t>th</w:t>
      </w:r>
      <w:r>
        <w:rPr>
          <w:spacing w:val="-5"/>
          <w:position w:val="6"/>
          <w:sz w:val="11"/>
        </w:rPr>
        <w:t> </w:t>
      </w:r>
      <w:r>
        <w:rPr>
          <w:sz w:val="19"/>
        </w:rPr>
        <w:t>ed.).</w:t>
      </w:r>
    </w:p>
    <w:p>
      <w:pPr>
        <w:spacing w:before="12"/>
        <w:ind w:left="343" w:right="134" w:firstLine="340"/>
        <w:jc w:val="both"/>
        <w:rPr>
          <w:sz w:val="19"/>
        </w:rPr>
      </w:pPr>
      <w:r>
        <w:rPr>
          <w:b/>
          <w:sz w:val="19"/>
        </w:rPr>
        <w:t>Keywords. </w:t>
      </w:r>
      <w:r>
        <w:rPr>
          <w:sz w:val="19"/>
        </w:rPr>
        <w:t>Thematically arranged lexicon, collocational contexts, graphic visu- alization of linguistic content.</w:t>
      </w:r>
    </w:p>
    <w:p>
      <w:pPr>
        <w:pStyle w:val="BodyText"/>
        <w:spacing w:line="237" w:lineRule="auto" w:before="175"/>
        <w:ind w:left="343" w:right="134"/>
      </w:pPr>
      <w:r>
        <w:rPr>
          <w:spacing w:val="2"/>
        </w:rPr>
        <w:t>Благодаря </w:t>
      </w:r>
      <w:r>
        <w:rPr>
          <w:spacing w:val="4"/>
        </w:rPr>
        <w:t>изобретению персонального </w:t>
      </w:r>
      <w:r>
        <w:rPr>
          <w:spacing w:val="2"/>
        </w:rPr>
        <w:t>компьютера </w:t>
      </w:r>
      <w:r>
        <w:rPr/>
        <w:t>и </w:t>
      </w:r>
      <w:r>
        <w:rPr>
          <w:spacing w:val="4"/>
        </w:rPr>
        <w:t>интернета, современные информационные цифровые </w:t>
      </w:r>
      <w:r>
        <w:rPr>
          <w:spacing w:val="3"/>
        </w:rPr>
        <w:t>технологии </w:t>
      </w:r>
      <w:r>
        <w:rPr>
          <w:spacing w:val="4"/>
        </w:rPr>
        <w:t>используются </w:t>
      </w:r>
      <w:r>
        <w:rPr/>
        <w:t>практически во всех областях деятельности человека. Важное значение они приобретают в преподавании иностранных языков. Они позволяют </w:t>
      </w:r>
      <w:r>
        <w:rPr>
          <w:spacing w:val="-2"/>
        </w:rPr>
        <w:t>создавать</w:t>
      </w:r>
      <w:r>
        <w:rPr>
          <w:spacing w:val="-16"/>
        </w:rPr>
        <w:t> </w:t>
      </w:r>
      <w:r>
        <w:rPr/>
        <w:t>бесконечное</w:t>
      </w:r>
      <w:r>
        <w:rPr>
          <w:spacing w:val="-16"/>
        </w:rPr>
        <w:t> </w:t>
      </w:r>
      <w:r>
        <w:rPr/>
        <w:t>многообразие</w:t>
      </w:r>
      <w:r>
        <w:rPr>
          <w:spacing w:val="-16"/>
        </w:rPr>
        <w:t> </w:t>
      </w:r>
      <w:r>
        <w:rPr/>
        <w:t>учебных,</w:t>
      </w:r>
      <w:r>
        <w:rPr>
          <w:spacing w:val="-16"/>
        </w:rPr>
        <w:t> </w:t>
      </w:r>
      <w:r>
        <w:rPr/>
        <w:t>обучающих</w:t>
      </w:r>
      <w:r>
        <w:rPr>
          <w:spacing w:val="-16"/>
        </w:rPr>
        <w:t> </w:t>
      </w:r>
      <w:r>
        <w:rPr/>
        <w:t>и</w:t>
      </w:r>
      <w:r>
        <w:rPr>
          <w:spacing w:val="-16"/>
        </w:rPr>
        <w:t> </w:t>
      </w:r>
      <w:r>
        <w:rPr/>
        <w:t>справочных пособий, программ и тренажеров самых разных типов и видов, а также </w:t>
      </w:r>
      <w:r>
        <w:rPr>
          <w:spacing w:val="-4"/>
        </w:rPr>
        <w:t>воплощать</w:t>
      </w:r>
      <w:r>
        <w:rPr>
          <w:spacing w:val="-9"/>
        </w:rPr>
        <w:t> </w:t>
      </w:r>
      <w:r>
        <w:rPr>
          <w:spacing w:val="-3"/>
        </w:rPr>
        <w:t>потребности</w:t>
      </w:r>
      <w:r>
        <w:rPr>
          <w:spacing w:val="-9"/>
        </w:rPr>
        <w:t> </w:t>
      </w:r>
      <w:r>
        <w:rPr>
          <w:spacing w:val="-4"/>
        </w:rPr>
        <w:t>преподавания</w:t>
      </w:r>
      <w:r>
        <w:rPr>
          <w:spacing w:val="-9"/>
        </w:rPr>
        <w:t> </w:t>
      </w:r>
      <w:r>
        <w:rPr/>
        <w:t>иностранных</w:t>
      </w:r>
      <w:r>
        <w:rPr>
          <w:spacing w:val="-9"/>
        </w:rPr>
        <w:t> </w:t>
      </w:r>
      <w:r>
        <w:rPr>
          <w:spacing w:val="-5"/>
        </w:rPr>
        <w:t>языков</w:t>
      </w:r>
      <w:r>
        <w:rPr>
          <w:spacing w:val="-9"/>
        </w:rPr>
        <w:t> </w:t>
      </w:r>
      <w:r>
        <w:rPr/>
        <w:t>в</w:t>
      </w:r>
      <w:r>
        <w:rPr>
          <w:spacing w:val="-9"/>
        </w:rPr>
        <w:t> </w:t>
      </w:r>
      <w:r>
        <w:rPr>
          <w:spacing w:val="-3"/>
        </w:rPr>
        <w:t>виде</w:t>
      </w:r>
      <w:r>
        <w:rPr>
          <w:spacing w:val="-8"/>
        </w:rPr>
        <w:t> </w:t>
      </w:r>
      <w:r>
        <w:rPr>
          <w:spacing w:val="-3"/>
        </w:rPr>
        <w:t>ценных</w:t>
      </w:r>
    </w:p>
    <w:p>
      <w:pPr>
        <w:pStyle w:val="BodyText"/>
        <w:spacing w:before="1"/>
        <w:ind w:left="0" w:firstLine="0"/>
        <w:jc w:val="left"/>
        <w:rPr>
          <w:sz w:val="15"/>
        </w:rPr>
      </w:pPr>
      <w:r>
        <w:rPr/>
        <w:pict>
          <v:line style="position:absolute;mso-position-horizontal-relative:page;mso-position-vertical-relative:paragraph;z-index:-251555840;mso-wrap-distance-left:0;mso-wrap-distance-right:0" from="48.188999pt,10.876419pt" to="119.054999pt,10.876419pt" stroked="true" strokeweight=".5pt" strokecolor="#000000">
            <v:stroke dashstyle="solid"/>
            <w10:wrap type="topAndBottom"/>
          </v:line>
        </w:pict>
      </w:r>
    </w:p>
    <w:p>
      <w:pPr>
        <w:spacing w:line="220" w:lineRule="auto" w:before="51"/>
        <w:ind w:left="343" w:right="132" w:firstLine="0"/>
        <w:jc w:val="both"/>
        <w:rPr>
          <w:sz w:val="17"/>
        </w:rPr>
      </w:pPr>
      <w:r>
        <w:rPr>
          <w:sz w:val="17"/>
        </w:rPr>
        <w:t>© РЯБЦЕВА Надежда Константиновна. — Riabtseva Nadezhda. Институт языкознания РАН, Россия. — Institute of Linguistics, Russian Academy of Sciences, Russia. E-mail: nadia_ </w:t>
      </w:r>
      <w:hyperlink r:id="rId312">
        <w:r>
          <w:rPr>
            <w:sz w:val="17"/>
          </w:rPr>
          <w:t>riabceva@mail.ru</w:t>
        </w:r>
      </w:hyperlink>
    </w:p>
    <w:p>
      <w:pPr>
        <w:spacing w:after="0" w:line="220" w:lineRule="auto"/>
        <w:jc w:val="both"/>
        <w:rPr>
          <w:sz w:val="17"/>
        </w:rPr>
        <w:sectPr>
          <w:pgSz w:w="8230" w:h="11910"/>
          <w:pgMar w:header="0" w:footer="552" w:top="860" w:bottom="740" w:left="620" w:right="600"/>
        </w:sectPr>
      </w:pPr>
    </w:p>
    <w:p>
      <w:pPr>
        <w:pStyle w:val="BodyText"/>
        <w:spacing w:line="237" w:lineRule="auto" w:before="106"/>
        <w:ind w:left="117" w:right="359" w:firstLine="0"/>
      </w:pPr>
      <w:r>
        <w:rPr/>
        <w:t>учебных</w:t>
      </w:r>
      <w:r>
        <w:rPr>
          <w:spacing w:val="-12"/>
        </w:rPr>
        <w:t> </w:t>
      </w:r>
      <w:r>
        <w:rPr/>
        <w:t>материалов</w:t>
      </w:r>
      <w:r>
        <w:rPr>
          <w:spacing w:val="-11"/>
        </w:rPr>
        <w:t> </w:t>
      </w:r>
      <w:r>
        <w:rPr>
          <w:spacing w:val="-3"/>
        </w:rPr>
        <w:t>нового</w:t>
      </w:r>
      <w:r>
        <w:rPr>
          <w:spacing w:val="-11"/>
        </w:rPr>
        <w:t> </w:t>
      </w:r>
      <w:r>
        <w:rPr/>
        <w:t>типа</w:t>
      </w:r>
      <w:r>
        <w:rPr>
          <w:spacing w:val="-11"/>
        </w:rPr>
        <w:t> </w:t>
      </w:r>
      <w:r>
        <w:rPr/>
        <w:t>и</w:t>
      </w:r>
      <w:r>
        <w:rPr>
          <w:spacing w:val="-11"/>
        </w:rPr>
        <w:t> </w:t>
      </w:r>
      <w:r>
        <w:rPr>
          <w:spacing w:val="-3"/>
        </w:rPr>
        <w:t>создавать</w:t>
      </w:r>
      <w:r>
        <w:rPr>
          <w:spacing w:val="-11"/>
        </w:rPr>
        <w:t> </w:t>
      </w:r>
      <w:r>
        <w:rPr/>
        <w:t>тем</w:t>
      </w:r>
      <w:r>
        <w:rPr>
          <w:spacing w:val="-12"/>
        </w:rPr>
        <w:t> </w:t>
      </w:r>
      <w:r>
        <w:rPr/>
        <w:t>самым</w:t>
      </w:r>
      <w:r>
        <w:rPr>
          <w:spacing w:val="-11"/>
        </w:rPr>
        <w:t> </w:t>
      </w:r>
      <w:r>
        <w:rPr/>
        <w:t>лингвистическое обеспечение инновационной образовательной среды — компьютерной лингводидактики (КЛД) [Беляева 2014]. Она включает в первую</w:t>
      </w:r>
      <w:r>
        <w:rPr>
          <w:spacing w:val="-25"/>
        </w:rPr>
        <w:t> </w:t>
      </w:r>
      <w:r>
        <w:rPr/>
        <w:t>очередь </w:t>
      </w:r>
      <w:r>
        <w:rPr>
          <w:spacing w:val="2"/>
        </w:rPr>
        <w:t>особым </w:t>
      </w:r>
      <w:r>
        <w:rPr/>
        <w:t>образом организованные и автоматизированные конкордансы, тематические тезаурусы, словари-энциклопедии, разного рода «актива- торы речи», а также особые «лингвистические каталоги» и «визуализа- торы»,</w:t>
      </w:r>
      <w:r>
        <w:rPr>
          <w:spacing w:val="24"/>
        </w:rPr>
        <w:t> </w:t>
      </w:r>
      <w:r>
        <w:rPr/>
        <w:t>вбирающие</w:t>
      </w:r>
      <w:r>
        <w:rPr>
          <w:spacing w:val="24"/>
        </w:rPr>
        <w:t> </w:t>
      </w:r>
      <w:r>
        <w:rPr/>
        <w:t>последние</w:t>
      </w:r>
      <w:r>
        <w:rPr>
          <w:spacing w:val="24"/>
        </w:rPr>
        <w:t> </w:t>
      </w:r>
      <w:r>
        <w:rPr/>
        <w:t>достижения</w:t>
      </w:r>
      <w:r>
        <w:rPr>
          <w:spacing w:val="24"/>
        </w:rPr>
        <w:t> </w:t>
      </w:r>
      <w:r>
        <w:rPr/>
        <w:t>теоретической,</w:t>
      </w:r>
      <w:r>
        <w:rPr>
          <w:spacing w:val="25"/>
        </w:rPr>
        <w:t> </w:t>
      </w:r>
      <w:r>
        <w:rPr/>
        <w:t>прикладной,</w:t>
      </w:r>
    </w:p>
    <w:p>
      <w:pPr>
        <w:pStyle w:val="BodyText"/>
        <w:spacing w:line="237" w:lineRule="auto"/>
        <w:ind w:left="117" w:right="357" w:firstLine="0"/>
      </w:pPr>
      <w:r>
        <w:rPr>
          <w:spacing w:val="2"/>
        </w:rPr>
        <w:t>«лексикографической», компьютерной, </w:t>
      </w:r>
      <w:r>
        <w:rPr>
          <w:spacing w:val="3"/>
        </w:rPr>
        <w:t>квантитативной, </w:t>
      </w:r>
      <w:r>
        <w:rPr/>
        <w:t>когнитивной и корпусной лингвистики и мн. др. Так, современные информационные технологии позволяют значительно усовершенствовать</w:t>
      </w:r>
      <w:r>
        <w:rPr>
          <w:spacing w:val="-38"/>
        </w:rPr>
        <w:t> </w:t>
      </w:r>
      <w:r>
        <w:rPr/>
        <w:t>лексикографиче- скую</w:t>
      </w:r>
      <w:r>
        <w:rPr>
          <w:spacing w:val="-7"/>
        </w:rPr>
        <w:t> </w:t>
      </w:r>
      <w:r>
        <w:rPr/>
        <w:t>работу</w:t>
      </w:r>
      <w:r>
        <w:rPr>
          <w:spacing w:val="-7"/>
        </w:rPr>
        <w:t> </w:t>
      </w:r>
      <w:r>
        <w:rPr/>
        <w:t>за</w:t>
      </w:r>
      <w:r>
        <w:rPr>
          <w:spacing w:val="-7"/>
        </w:rPr>
        <w:t> </w:t>
      </w:r>
      <w:r>
        <w:rPr/>
        <w:t>счет</w:t>
      </w:r>
      <w:r>
        <w:rPr>
          <w:spacing w:val="-6"/>
        </w:rPr>
        <w:t> </w:t>
      </w:r>
      <w:r>
        <w:rPr/>
        <w:t>использования</w:t>
      </w:r>
      <w:r>
        <w:rPr>
          <w:spacing w:val="-7"/>
        </w:rPr>
        <w:t> </w:t>
      </w:r>
      <w:r>
        <w:rPr/>
        <w:t>таких</w:t>
      </w:r>
      <w:r>
        <w:rPr>
          <w:spacing w:val="-7"/>
        </w:rPr>
        <w:t> </w:t>
      </w:r>
      <w:r>
        <w:rPr/>
        <w:t>порождаемых</w:t>
      </w:r>
      <w:r>
        <w:rPr>
          <w:spacing w:val="-7"/>
        </w:rPr>
        <w:t> </w:t>
      </w:r>
      <w:r>
        <w:rPr/>
        <w:t>ими</w:t>
      </w:r>
      <w:r>
        <w:rPr>
          <w:spacing w:val="-6"/>
        </w:rPr>
        <w:t> </w:t>
      </w:r>
      <w:r>
        <w:rPr/>
        <w:t>свойств,</w:t>
      </w:r>
      <w:r>
        <w:rPr>
          <w:spacing w:val="-7"/>
        </w:rPr>
        <w:t> </w:t>
      </w:r>
      <w:r>
        <w:rPr/>
        <w:t>как</w:t>
      </w:r>
    </w:p>
    <w:p>
      <w:pPr>
        <w:pStyle w:val="BodyText"/>
        <w:spacing w:line="237" w:lineRule="auto"/>
        <w:ind w:left="117" w:right="361" w:firstLine="0"/>
      </w:pPr>
      <w:r>
        <w:rPr>
          <w:spacing w:val="-3"/>
        </w:rPr>
        <w:t>«модульность,</w:t>
      </w:r>
      <w:r>
        <w:rPr>
          <w:spacing w:val="-18"/>
        </w:rPr>
        <w:t> </w:t>
      </w:r>
      <w:r>
        <w:rPr>
          <w:spacing w:val="-3"/>
        </w:rPr>
        <w:t>гибкость,</w:t>
      </w:r>
      <w:r>
        <w:rPr>
          <w:spacing w:val="-18"/>
        </w:rPr>
        <w:t> </w:t>
      </w:r>
      <w:r>
        <w:rPr/>
        <w:t>динамичность,</w:t>
      </w:r>
      <w:r>
        <w:rPr>
          <w:spacing w:val="-17"/>
        </w:rPr>
        <w:t> </w:t>
      </w:r>
      <w:r>
        <w:rPr/>
        <w:t>сбалансированность,</w:t>
      </w:r>
      <w:r>
        <w:rPr>
          <w:spacing w:val="-18"/>
        </w:rPr>
        <w:t> </w:t>
      </w:r>
      <w:r>
        <w:rPr>
          <w:spacing w:val="-3"/>
        </w:rPr>
        <w:t>дружествен- </w:t>
      </w:r>
      <w:r>
        <w:rPr/>
        <w:t>ность» [Беляева 2010: 79]. При этом важнейшее значение имеет нагляд- ное, функционально и операционально ориентированное представление тематически и грамматически/«конструктивно» упорядоченной</w:t>
      </w:r>
      <w:r>
        <w:rPr>
          <w:spacing w:val="-40"/>
        </w:rPr>
        <w:t> </w:t>
      </w:r>
      <w:r>
        <w:rPr/>
        <w:t>лексики, поскольку способствует ее активному усвоению, </w:t>
      </w:r>
      <w:r>
        <w:rPr>
          <w:spacing w:val="-8"/>
        </w:rPr>
        <w:t>т. </w:t>
      </w:r>
      <w:r>
        <w:rPr/>
        <w:t>е. не </w:t>
      </w:r>
      <w:r>
        <w:rPr>
          <w:spacing w:val="-3"/>
        </w:rPr>
        <w:t>только </w:t>
      </w:r>
      <w:r>
        <w:rPr/>
        <w:t>ее пони- манию, но и</w:t>
      </w:r>
      <w:r>
        <w:rPr>
          <w:spacing w:val="-1"/>
        </w:rPr>
        <w:t> </w:t>
      </w:r>
      <w:r>
        <w:rPr/>
        <w:t>употреблению.</w:t>
      </w:r>
    </w:p>
    <w:p>
      <w:pPr>
        <w:pStyle w:val="BodyText"/>
        <w:spacing w:before="93"/>
        <w:ind w:left="116" w:right="358"/>
        <w:jc w:val="right"/>
      </w:pPr>
      <w:r>
        <w:rPr>
          <w:b/>
        </w:rPr>
        <w:t>Инновационные</w:t>
      </w:r>
      <w:r>
        <w:rPr>
          <w:b/>
          <w:spacing w:val="-24"/>
        </w:rPr>
        <w:t> </w:t>
      </w:r>
      <w:r>
        <w:rPr>
          <w:b/>
        </w:rPr>
        <w:t>технологии</w:t>
      </w:r>
      <w:r>
        <w:rPr>
          <w:b/>
          <w:spacing w:val="-23"/>
        </w:rPr>
        <w:t> </w:t>
      </w:r>
      <w:r>
        <w:rPr>
          <w:b/>
        </w:rPr>
        <w:t>в</w:t>
      </w:r>
      <w:r>
        <w:rPr>
          <w:b/>
          <w:spacing w:val="-23"/>
        </w:rPr>
        <w:t> </w:t>
      </w:r>
      <w:r>
        <w:rPr>
          <w:b/>
        </w:rPr>
        <w:t>преподавании</w:t>
      </w:r>
      <w:r>
        <w:rPr>
          <w:b/>
          <w:spacing w:val="-24"/>
        </w:rPr>
        <w:t> </w:t>
      </w:r>
      <w:r>
        <w:rPr>
          <w:b/>
        </w:rPr>
        <w:t>иностранного</w:t>
      </w:r>
      <w:r>
        <w:rPr>
          <w:b/>
          <w:spacing w:val="-23"/>
        </w:rPr>
        <w:t> </w:t>
      </w:r>
      <w:r>
        <w:rPr>
          <w:b/>
        </w:rPr>
        <w:t>языка </w:t>
      </w:r>
      <w:r>
        <w:rPr/>
        <w:t>В</w:t>
      </w:r>
      <w:r>
        <w:rPr>
          <w:spacing w:val="25"/>
        </w:rPr>
        <w:t> </w:t>
      </w:r>
      <w:r>
        <w:rPr/>
        <w:t>течение</w:t>
      </w:r>
      <w:r>
        <w:rPr>
          <w:spacing w:val="25"/>
        </w:rPr>
        <w:t> </w:t>
      </w:r>
      <w:r>
        <w:rPr/>
        <w:t>более</w:t>
      </w:r>
      <w:r>
        <w:rPr>
          <w:spacing w:val="25"/>
        </w:rPr>
        <w:t> </w:t>
      </w:r>
      <w:r>
        <w:rPr/>
        <w:t>чем</w:t>
      </w:r>
      <w:r>
        <w:rPr>
          <w:spacing w:val="26"/>
        </w:rPr>
        <w:t> </w:t>
      </w:r>
      <w:r>
        <w:rPr/>
        <w:t>двадцати</w:t>
      </w:r>
      <w:r>
        <w:rPr>
          <w:spacing w:val="25"/>
        </w:rPr>
        <w:t> </w:t>
      </w:r>
      <w:r>
        <w:rPr/>
        <w:t>лет</w:t>
      </w:r>
      <w:r>
        <w:rPr>
          <w:spacing w:val="25"/>
        </w:rPr>
        <w:t> </w:t>
      </w:r>
      <w:r>
        <w:rPr/>
        <w:t>разработки</w:t>
      </w:r>
      <w:r>
        <w:rPr>
          <w:spacing w:val="26"/>
        </w:rPr>
        <w:t> </w:t>
      </w:r>
      <w:r>
        <w:rPr/>
        <w:t>компьютерных</w:t>
      </w:r>
      <w:r>
        <w:rPr>
          <w:spacing w:val="25"/>
        </w:rPr>
        <w:t> </w:t>
      </w:r>
      <w:r>
        <w:rPr/>
        <w:t>про-</w:t>
      </w:r>
      <w:r>
        <w:rPr>
          <w:spacing w:val="2"/>
        </w:rPr>
        <w:t> </w:t>
      </w:r>
      <w:r>
        <w:rPr/>
        <w:t>грамм, способствующих обучению</w:t>
      </w:r>
      <w:r>
        <w:rPr>
          <w:spacing w:val="17"/>
        </w:rPr>
        <w:t> </w:t>
      </w:r>
      <w:r>
        <w:rPr>
          <w:spacing w:val="2"/>
        </w:rPr>
        <w:t>(иностранному) </w:t>
      </w:r>
      <w:r>
        <w:rPr>
          <w:spacing w:val="-3"/>
        </w:rPr>
        <w:t>языку,</w:t>
      </w:r>
      <w:r>
        <w:rPr>
          <w:spacing w:val="31"/>
        </w:rPr>
        <w:t> </w:t>
      </w:r>
      <w:r>
        <w:rPr/>
        <w:t>назывались</w:t>
      </w:r>
      <w:r>
        <w:rPr>
          <w:spacing w:val="2"/>
          <w:w w:val="99"/>
        </w:rPr>
        <w:t> </w:t>
      </w:r>
      <w:r>
        <w:rPr/>
        <w:t>“computer-</w:t>
      </w:r>
      <w:r>
        <w:rPr>
          <w:i/>
        </w:rPr>
        <w:t>assisted</w:t>
      </w:r>
      <w:r>
        <w:rPr>
          <w:i/>
          <w:spacing w:val="-16"/>
        </w:rPr>
        <w:t> </w:t>
      </w:r>
      <w:r>
        <w:rPr/>
        <w:t>language</w:t>
      </w:r>
      <w:r>
        <w:rPr>
          <w:spacing w:val="-15"/>
        </w:rPr>
        <w:t> </w:t>
      </w:r>
      <w:r>
        <w:rPr/>
        <w:t>learning”</w:t>
      </w:r>
      <w:r>
        <w:rPr>
          <w:spacing w:val="-15"/>
        </w:rPr>
        <w:t> </w:t>
      </w:r>
      <w:r>
        <w:rPr/>
        <w:t>(CALL:</w:t>
      </w:r>
      <w:r>
        <w:rPr>
          <w:spacing w:val="-15"/>
        </w:rPr>
        <w:t> </w:t>
      </w:r>
      <w:r>
        <w:rPr/>
        <w:t>«обучение</w:t>
      </w:r>
      <w:r>
        <w:rPr>
          <w:spacing w:val="-15"/>
        </w:rPr>
        <w:t> </w:t>
      </w:r>
      <w:r>
        <w:rPr/>
        <w:t>языку</w:t>
      </w:r>
      <w:r>
        <w:rPr>
          <w:spacing w:val="-16"/>
        </w:rPr>
        <w:t> </w:t>
      </w:r>
      <w:r>
        <w:rPr/>
        <w:t>с</w:t>
      </w:r>
      <w:r>
        <w:rPr>
          <w:spacing w:val="-15"/>
        </w:rPr>
        <w:t> </w:t>
      </w:r>
      <w:r>
        <w:rPr>
          <w:i/>
          <w:spacing w:val="-3"/>
        </w:rPr>
        <w:t>помощью</w:t>
      </w:r>
      <w:r>
        <w:rPr>
          <w:i/>
          <w:spacing w:val="-1"/>
        </w:rPr>
        <w:t> </w:t>
      </w:r>
      <w:r>
        <w:rPr/>
        <w:t>компьютера»). В середине 2000-х </w:t>
      </w:r>
      <w:r>
        <w:rPr>
          <w:spacing w:val="-8"/>
        </w:rPr>
        <w:t>гг. </w:t>
      </w:r>
      <w:r>
        <w:rPr/>
        <w:t>подобные системы</w:t>
      </w:r>
      <w:r>
        <w:rPr>
          <w:spacing w:val="36"/>
        </w:rPr>
        <w:t> </w:t>
      </w:r>
      <w:r>
        <w:rPr/>
        <w:t>стали</w:t>
      </w:r>
      <w:r>
        <w:rPr>
          <w:spacing w:val="10"/>
        </w:rPr>
        <w:t> </w:t>
      </w:r>
      <w:r>
        <w:rPr/>
        <w:t>перепро- филироваться в “computer-</w:t>
      </w:r>
      <w:r>
        <w:rPr>
          <w:i/>
        </w:rPr>
        <w:t>enhanced </w:t>
      </w:r>
      <w:r>
        <w:rPr/>
        <w:t>language learning”</w:t>
      </w:r>
      <w:r>
        <w:rPr>
          <w:spacing w:val="-11"/>
        </w:rPr>
        <w:t> </w:t>
      </w:r>
      <w:r>
        <w:rPr/>
        <w:t>(CELL:</w:t>
      </w:r>
      <w:r>
        <w:rPr>
          <w:spacing w:val="-2"/>
        </w:rPr>
        <w:t> </w:t>
      </w:r>
      <w:r>
        <w:rPr/>
        <w:t>«повыше-</w:t>
      </w:r>
      <w:r>
        <w:rPr>
          <w:spacing w:val="-1"/>
        </w:rPr>
        <w:t> </w:t>
      </w:r>
      <w:r>
        <w:rPr/>
        <w:t>ние </w:t>
      </w:r>
      <w:r>
        <w:rPr>
          <w:i/>
        </w:rPr>
        <w:t>качества </w:t>
      </w:r>
      <w:r>
        <w:rPr/>
        <w:t>обучения иностранному языку с</w:t>
      </w:r>
      <w:r>
        <w:rPr>
          <w:spacing w:val="41"/>
        </w:rPr>
        <w:t> </w:t>
      </w:r>
      <w:r>
        <w:rPr/>
        <w:t>помощью</w:t>
      </w:r>
      <w:r>
        <w:rPr>
          <w:spacing w:val="7"/>
        </w:rPr>
        <w:t> </w:t>
      </w:r>
      <w:r>
        <w:rPr/>
        <w:t>компьютера»), в </w:t>
      </w:r>
      <w:r>
        <w:rPr>
          <w:spacing w:val="-3"/>
        </w:rPr>
        <w:t>частности, </w:t>
      </w:r>
      <w:r>
        <w:rPr/>
        <w:t>за </w:t>
      </w:r>
      <w:r>
        <w:rPr>
          <w:spacing w:val="-4"/>
        </w:rPr>
        <w:t>счет использования </w:t>
      </w:r>
      <w:r>
        <w:rPr>
          <w:spacing w:val="-3"/>
        </w:rPr>
        <w:t>разнообразных</w:t>
      </w:r>
      <w:r>
        <w:rPr>
          <w:spacing w:val="-28"/>
        </w:rPr>
        <w:t> </w:t>
      </w:r>
      <w:r>
        <w:rPr>
          <w:spacing w:val="-5"/>
        </w:rPr>
        <w:t>мультимодальных</w:t>
      </w:r>
      <w:r>
        <w:rPr>
          <w:spacing w:val="-6"/>
        </w:rPr>
        <w:t> </w:t>
      </w:r>
      <w:r>
        <w:rPr>
          <w:spacing w:val="-3"/>
        </w:rPr>
        <w:t>форм</w:t>
      </w:r>
      <w:r>
        <w:rPr>
          <w:w w:val="100"/>
        </w:rPr>
        <w:t> </w:t>
      </w:r>
      <w:r>
        <w:rPr/>
        <w:t>представления информации, интерактивности интерфейса и </w:t>
      </w:r>
      <w:r>
        <w:rPr>
          <w:spacing w:val="-8"/>
        </w:rPr>
        <w:t>т.</w:t>
      </w:r>
      <w:r>
        <w:rPr>
          <w:spacing w:val="29"/>
        </w:rPr>
        <w:t> </w:t>
      </w:r>
      <w:r>
        <w:rPr/>
        <w:t>п.</w:t>
      </w:r>
      <w:r>
        <w:rPr>
          <w:spacing w:val="12"/>
        </w:rPr>
        <w:t> </w:t>
      </w:r>
      <w:r>
        <w:rPr/>
        <w:t>[Petrie</w:t>
      </w:r>
      <w:r>
        <w:rPr>
          <w:w w:val="100"/>
        </w:rPr>
        <w:t> </w:t>
      </w:r>
      <w:r>
        <w:rPr/>
        <w:t>2005]. В настоящее время одним из перспективных</w:t>
      </w:r>
      <w:r>
        <w:rPr>
          <w:spacing w:val="23"/>
        </w:rPr>
        <w:t> </w:t>
      </w:r>
      <w:r>
        <w:rPr/>
        <w:t>прикладных</w:t>
      </w:r>
      <w:r>
        <w:rPr>
          <w:spacing w:val="3"/>
        </w:rPr>
        <w:t> </w:t>
      </w:r>
      <w:r>
        <w:rPr/>
        <w:t>направ- лений в разработке учебных пособий по иностранному</w:t>
      </w:r>
      <w:r>
        <w:rPr>
          <w:spacing w:val="14"/>
        </w:rPr>
        <w:t> </w:t>
      </w:r>
      <w:r>
        <w:rPr/>
        <w:t>языку</w:t>
      </w:r>
      <w:r>
        <w:rPr>
          <w:spacing w:val="3"/>
        </w:rPr>
        <w:t> </w:t>
      </w:r>
      <w:r>
        <w:rPr/>
        <w:t>выступает </w:t>
      </w:r>
      <w:r>
        <w:rPr>
          <w:spacing w:val="-3"/>
        </w:rPr>
        <w:t>также интеграция </w:t>
      </w:r>
      <w:r>
        <w:rPr/>
        <w:t>в </w:t>
      </w:r>
      <w:r>
        <w:rPr>
          <w:spacing w:val="-3"/>
        </w:rPr>
        <w:t>программные </w:t>
      </w:r>
      <w:r>
        <w:rPr>
          <w:spacing w:val="-4"/>
        </w:rPr>
        <w:t>продукты лингвистической</w:t>
      </w:r>
      <w:r>
        <w:rPr>
          <w:spacing w:val="-14"/>
        </w:rPr>
        <w:t> </w:t>
      </w:r>
      <w:r>
        <w:rPr>
          <w:spacing w:val="-4"/>
        </w:rPr>
        <w:t>информации</w:t>
      </w:r>
    </w:p>
    <w:p>
      <w:pPr>
        <w:pStyle w:val="BodyText"/>
        <w:spacing w:before="3"/>
        <w:ind w:left="116" w:firstLine="0"/>
      </w:pPr>
      <w:r>
        <w:rPr/>
        <w:t>различных типов и видов.</w:t>
      </w:r>
    </w:p>
    <w:p>
      <w:pPr>
        <w:pStyle w:val="BodyText"/>
        <w:ind w:left="116" w:right="359"/>
      </w:pPr>
      <w:r>
        <w:rPr/>
        <w:t>При этом главными дискурсивными и коммуникативными</w:t>
      </w:r>
      <w:r>
        <w:rPr>
          <w:spacing w:val="-36"/>
        </w:rPr>
        <w:t> </w:t>
      </w:r>
      <w:r>
        <w:rPr/>
        <w:t>навыками и </w:t>
      </w:r>
      <w:r>
        <w:rPr>
          <w:spacing w:val="5"/>
        </w:rPr>
        <w:t>умениями, </w:t>
      </w:r>
      <w:r>
        <w:rPr>
          <w:spacing w:val="4"/>
        </w:rPr>
        <w:t>необходимыми для </w:t>
      </w:r>
      <w:r>
        <w:rPr>
          <w:spacing w:val="5"/>
        </w:rPr>
        <w:t>активного </w:t>
      </w:r>
      <w:r>
        <w:rPr>
          <w:spacing w:val="7"/>
        </w:rPr>
        <w:t>освоения </w:t>
      </w:r>
      <w:r>
        <w:rPr>
          <w:spacing w:val="6"/>
        </w:rPr>
        <w:t>иностранного </w:t>
      </w:r>
      <w:r>
        <w:rPr/>
        <w:t>языка, </w:t>
      </w:r>
      <w:r>
        <w:rPr>
          <w:spacing w:val="2"/>
        </w:rPr>
        <w:t>остаются: </w:t>
      </w:r>
      <w:r>
        <w:rPr/>
        <w:t>внимание к внутриязыковой лексико-грамматической сочетаемости, свойственной именно для данного </w:t>
      </w:r>
      <w:r>
        <w:rPr>
          <w:spacing w:val="2"/>
        </w:rPr>
        <w:t>иностранного </w:t>
      </w:r>
      <w:r>
        <w:rPr/>
        <w:t>языка, выделение и использование аутентичных прагматических и стилистиче- ских выразительных средств общения, которые употребляют </w:t>
      </w:r>
      <w:r>
        <w:rPr>
          <w:spacing w:val="2"/>
        </w:rPr>
        <w:t>носители </w:t>
      </w:r>
      <w:r>
        <w:rPr/>
        <w:t>языка в заданных социальных, коммуникативных, предметных, профес- сиональных и </w:t>
      </w:r>
      <w:r>
        <w:rPr>
          <w:spacing w:val="-8"/>
        </w:rPr>
        <w:t>т. </w:t>
      </w:r>
      <w:r>
        <w:rPr/>
        <w:t>п. ситуациях, умение компактно и эффективно свернуть и развернуть свой или чужой текст (ср. </w:t>
      </w:r>
      <w:r>
        <w:rPr>
          <w:i/>
        </w:rPr>
        <w:t>summary</w:t>
      </w:r>
      <w:r>
        <w:rPr/>
        <w:t>), </w:t>
      </w:r>
      <w:r>
        <w:rPr>
          <w:spacing w:val="2"/>
        </w:rPr>
        <w:t>осознание </w:t>
      </w:r>
      <w:r>
        <w:rPr/>
        <w:t>отражения в речи культуры </w:t>
      </w:r>
      <w:r>
        <w:rPr>
          <w:spacing w:val="2"/>
        </w:rPr>
        <w:t>носителя </w:t>
      </w:r>
      <w:r>
        <w:rPr/>
        <w:t>языка, в </w:t>
      </w:r>
      <w:r>
        <w:rPr>
          <w:spacing w:val="2"/>
        </w:rPr>
        <w:t>частности, </w:t>
      </w:r>
      <w:r>
        <w:rPr/>
        <w:t>межперсональной «дис- танции» и</w:t>
      </w:r>
      <w:r>
        <w:rPr>
          <w:spacing w:val="8"/>
        </w:rPr>
        <w:t> </w:t>
      </w:r>
      <w:r>
        <w:rPr>
          <w:spacing w:val="2"/>
        </w:rPr>
        <w:t>др.</w:t>
      </w:r>
    </w:p>
    <w:p>
      <w:pPr>
        <w:spacing w:after="0"/>
        <w:sectPr>
          <w:footerReference w:type="default" r:id="rId313"/>
          <w:pgSz w:w="8230" w:h="11910"/>
          <w:pgMar w:footer="552" w:header="0" w:top="860" w:bottom="740" w:left="620" w:right="600"/>
          <w:pgNumType w:start="317"/>
        </w:sectPr>
      </w:pPr>
    </w:p>
    <w:p>
      <w:pPr>
        <w:pStyle w:val="BodyText"/>
        <w:spacing w:line="237" w:lineRule="auto" w:before="106"/>
        <w:ind w:left="343" w:right="129"/>
      </w:pPr>
      <w:r>
        <w:rPr>
          <w:spacing w:val="2"/>
        </w:rPr>
        <w:t>Так, </w:t>
      </w:r>
      <w:r>
        <w:rPr/>
        <w:t>в </w:t>
      </w:r>
      <w:r>
        <w:rPr>
          <w:spacing w:val="3"/>
        </w:rPr>
        <w:t>качестве важнейшего </w:t>
      </w:r>
      <w:r>
        <w:rPr>
          <w:spacing w:val="4"/>
        </w:rPr>
        <w:t>инновационного </w:t>
      </w:r>
      <w:r>
        <w:rPr>
          <w:spacing w:val="3"/>
        </w:rPr>
        <w:t>приложения </w:t>
      </w:r>
      <w:r>
        <w:rPr>
          <w:spacing w:val="5"/>
        </w:rPr>
        <w:t>новых </w:t>
      </w:r>
      <w:r>
        <w:rPr>
          <w:spacing w:val="-4"/>
        </w:rPr>
        <w:t>информационных технологий </w:t>
      </w:r>
      <w:r>
        <w:rPr/>
        <w:t>к </w:t>
      </w:r>
      <w:r>
        <w:rPr>
          <w:spacing w:val="-4"/>
        </w:rPr>
        <w:t>преподаванию </w:t>
      </w:r>
      <w:r>
        <w:rPr/>
        <w:t>иностранных </w:t>
      </w:r>
      <w:r>
        <w:rPr>
          <w:spacing w:val="-5"/>
        </w:rPr>
        <w:t>языков </w:t>
      </w:r>
      <w:r>
        <w:rPr/>
        <w:t>и </w:t>
      </w:r>
      <w:r>
        <w:rPr>
          <w:spacing w:val="-3"/>
        </w:rPr>
        <w:t>фор- </w:t>
      </w:r>
      <w:r>
        <w:rPr/>
        <w:t>мированию</w:t>
      </w:r>
      <w:r>
        <w:rPr>
          <w:spacing w:val="-13"/>
        </w:rPr>
        <w:t> </w:t>
      </w:r>
      <w:r>
        <w:rPr/>
        <w:t>активных</w:t>
      </w:r>
      <w:r>
        <w:rPr>
          <w:spacing w:val="-12"/>
        </w:rPr>
        <w:t> </w:t>
      </w:r>
      <w:r>
        <w:rPr/>
        <w:t>коммуникативных</w:t>
      </w:r>
      <w:r>
        <w:rPr>
          <w:spacing w:val="-13"/>
        </w:rPr>
        <w:t> </w:t>
      </w:r>
      <w:r>
        <w:rPr/>
        <w:t>навыков</w:t>
      </w:r>
      <w:r>
        <w:rPr>
          <w:spacing w:val="-13"/>
        </w:rPr>
        <w:t> </w:t>
      </w:r>
      <w:r>
        <w:rPr/>
        <w:t>выступает</w:t>
      </w:r>
      <w:r>
        <w:rPr>
          <w:spacing w:val="-12"/>
        </w:rPr>
        <w:t> </w:t>
      </w:r>
      <w:r>
        <w:rPr/>
        <w:t>такой</w:t>
      </w:r>
      <w:r>
        <w:rPr>
          <w:spacing w:val="-13"/>
        </w:rPr>
        <w:t> </w:t>
      </w:r>
      <w:r>
        <w:rPr/>
        <w:t>прием компьютерной лингводидактики, как </w:t>
      </w:r>
      <w:r>
        <w:rPr>
          <w:spacing w:val="2"/>
        </w:rPr>
        <w:t>графическая </w:t>
      </w:r>
      <w:r>
        <w:rPr/>
        <w:t>визуализация инте- грированного</w:t>
      </w:r>
      <w:r>
        <w:rPr>
          <w:spacing w:val="-24"/>
        </w:rPr>
        <w:t> </w:t>
      </w:r>
      <w:r>
        <w:rPr/>
        <w:t>лингвистического</w:t>
      </w:r>
      <w:r>
        <w:rPr>
          <w:spacing w:val="-24"/>
        </w:rPr>
        <w:t> </w:t>
      </w:r>
      <w:r>
        <w:rPr/>
        <w:t>контента:</w:t>
      </w:r>
      <w:r>
        <w:rPr>
          <w:spacing w:val="-24"/>
        </w:rPr>
        <w:t> </w:t>
      </w:r>
      <w:r>
        <w:rPr/>
        <w:t>одновременное</w:t>
      </w:r>
      <w:r>
        <w:rPr>
          <w:spacing w:val="-23"/>
        </w:rPr>
        <w:t> </w:t>
      </w:r>
      <w:r>
        <w:rPr/>
        <w:t>представление </w:t>
      </w:r>
      <w:r>
        <w:rPr>
          <w:spacing w:val="-4"/>
        </w:rPr>
        <w:t>структуры </w:t>
      </w:r>
      <w:r>
        <w:rPr>
          <w:spacing w:val="-3"/>
        </w:rPr>
        <w:t>грамматических </w:t>
      </w:r>
      <w:r>
        <w:rPr>
          <w:spacing w:val="-4"/>
        </w:rPr>
        <w:t>конструкций, </w:t>
      </w:r>
      <w:r>
        <w:rPr>
          <w:spacing w:val="-5"/>
        </w:rPr>
        <w:t>контекстов </w:t>
      </w:r>
      <w:r>
        <w:rPr>
          <w:spacing w:val="-4"/>
        </w:rPr>
        <w:t>употребления </w:t>
      </w:r>
      <w:r>
        <w:rPr>
          <w:spacing w:val="-5"/>
        </w:rPr>
        <w:t>темати- </w:t>
      </w:r>
      <w:r>
        <w:rPr/>
        <w:t>чески</w:t>
      </w:r>
      <w:r>
        <w:rPr>
          <w:spacing w:val="-18"/>
        </w:rPr>
        <w:t> </w:t>
      </w:r>
      <w:r>
        <w:rPr/>
        <w:t>упорядоченной</w:t>
      </w:r>
      <w:r>
        <w:rPr>
          <w:spacing w:val="-18"/>
        </w:rPr>
        <w:t> </w:t>
      </w:r>
      <w:r>
        <w:rPr/>
        <w:t>лексики</w:t>
      </w:r>
      <w:r>
        <w:rPr>
          <w:spacing w:val="-18"/>
        </w:rPr>
        <w:t> </w:t>
      </w:r>
      <w:r>
        <w:rPr/>
        <w:t>и</w:t>
      </w:r>
      <w:r>
        <w:rPr>
          <w:spacing w:val="-18"/>
        </w:rPr>
        <w:t> </w:t>
      </w:r>
      <w:r>
        <w:rPr/>
        <w:t>ее</w:t>
      </w:r>
      <w:r>
        <w:rPr>
          <w:spacing w:val="-17"/>
        </w:rPr>
        <w:t> </w:t>
      </w:r>
      <w:r>
        <w:rPr/>
        <w:t>лексико-семантической</w:t>
      </w:r>
      <w:r>
        <w:rPr>
          <w:spacing w:val="-18"/>
        </w:rPr>
        <w:t> </w:t>
      </w:r>
      <w:r>
        <w:rPr/>
        <w:t>сочетаемости. Для создания </w:t>
      </w:r>
      <w:r>
        <w:rPr>
          <w:spacing w:val="-3"/>
        </w:rPr>
        <w:t>такого </w:t>
      </w:r>
      <w:r>
        <w:rPr/>
        <w:t>лингводидактического контента нами используется представительный объем лингвистических данных, в качестве которых </w:t>
      </w:r>
      <w:r>
        <w:rPr>
          <w:spacing w:val="3"/>
        </w:rPr>
        <w:t>выступает созданный </w:t>
      </w:r>
      <w:r>
        <w:rPr/>
        <w:t>автором Конкорданс </w:t>
      </w:r>
      <w:r>
        <w:rPr>
          <w:spacing w:val="2"/>
        </w:rPr>
        <w:t>«Активатор </w:t>
      </w:r>
      <w:r>
        <w:rPr/>
        <w:t>научной </w:t>
      </w:r>
      <w:r>
        <w:rPr>
          <w:spacing w:val="2"/>
        </w:rPr>
        <w:t>речи </w:t>
      </w:r>
      <w:r>
        <w:rPr/>
        <w:t>на </w:t>
      </w:r>
      <w:r>
        <w:rPr>
          <w:spacing w:val="-3"/>
        </w:rPr>
        <w:t>английском </w:t>
      </w:r>
      <w:r>
        <w:rPr/>
        <w:t>языке: Тематически упорядоченная общенаучная лексика с сжатыми контекстами </w:t>
      </w:r>
      <w:r>
        <w:rPr>
          <w:spacing w:val="2"/>
        </w:rPr>
        <w:t>употребления». </w:t>
      </w:r>
      <w:r>
        <w:rPr/>
        <w:t>Он </w:t>
      </w:r>
      <w:r>
        <w:rPr>
          <w:spacing w:val="2"/>
        </w:rPr>
        <w:t>является развитием </w:t>
      </w:r>
      <w:r>
        <w:rPr>
          <w:spacing w:val="3"/>
        </w:rPr>
        <w:t>идей, </w:t>
      </w:r>
      <w:r>
        <w:rPr/>
        <w:t>воплощенных в изданной ранее книге [Рябцева 2013], и служит основой для создания соответствующего интерактивного</w:t>
      </w:r>
      <w:r>
        <w:rPr>
          <w:spacing w:val="-8"/>
        </w:rPr>
        <w:t> </w:t>
      </w:r>
      <w:r>
        <w:rPr/>
        <w:t>интернет-ресурса.</w:t>
      </w:r>
    </w:p>
    <w:p>
      <w:pPr>
        <w:pStyle w:val="BodyText"/>
        <w:spacing w:line="223" w:lineRule="exact"/>
        <w:ind w:left="683" w:firstLine="0"/>
      </w:pPr>
      <w:r>
        <w:rPr/>
        <w:t>Так, в [Рябцева 2014] были показаны принципы приложения новых</w:t>
      </w:r>
    </w:p>
    <w:p>
      <w:pPr>
        <w:pStyle w:val="BodyText"/>
        <w:spacing w:line="237" w:lineRule="auto"/>
        <w:ind w:left="343" w:right="129" w:firstLine="0"/>
      </w:pPr>
      <w:r>
        <w:rPr/>
        <w:t>информационных технологий графической визуализации к данному интегрированному лингвистическому контенту (Конкордансу) в иссле- довательских и дидактических целях, в частности, к представлению грамматических конструкций, контекстов их употребления и сочетаемо- сти образующей их тематически упорядоченной общенаучной лексики на английском языке.</w:t>
      </w:r>
    </w:p>
    <w:p>
      <w:pPr>
        <w:pStyle w:val="BodyText"/>
        <w:spacing w:line="237" w:lineRule="auto"/>
        <w:ind w:left="343" w:right="128"/>
      </w:pPr>
      <w:r>
        <w:rPr>
          <w:spacing w:val="2"/>
        </w:rPr>
        <w:t>Отличительной </w:t>
      </w:r>
      <w:r>
        <w:rPr>
          <w:spacing w:val="3"/>
        </w:rPr>
        <w:t>особенностью </w:t>
      </w:r>
      <w:r>
        <w:rPr/>
        <w:t>созданного Конкорданса </w:t>
      </w:r>
      <w:r>
        <w:rPr>
          <w:spacing w:val="2"/>
        </w:rPr>
        <w:t>выступает </w:t>
      </w:r>
      <w:r>
        <w:rPr/>
        <w:t>принцип интегральности представления лингвистической информации, а </w:t>
      </w:r>
      <w:r>
        <w:rPr>
          <w:spacing w:val="5"/>
        </w:rPr>
        <w:t>также многофакторная тематическая </w:t>
      </w:r>
      <w:r>
        <w:rPr>
          <w:spacing w:val="6"/>
        </w:rPr>
        <w:t>квалификация общенаучной </w:t>
      </w:r>
      <w:r>
        <w:rPr/>
        <w:t>лексики. Последняя разбита на </w:t>
      </w:r>
      <w:r>
        <w:rPr>
          <w:spacing w:val="2"/>
        </w:rPr>
        <w:t>семантические </w:t>
      </w:r>
      <w:r>
        <w:rPr/>
        <w:t>классы: </w:t>
      </w:r>
      <w:r>
        <w:rPr>
          <w:spacing w:val="2"/>
        </w:rPr>
        <w:t>интенциональ- </w:t>
      </w:r>
      <w:r>
        <w:rPr/>
        <w:t>ную, ментальную, логическую, модальную, метатекстовую,</w:t>
      </w:r>
      <w:r>
        <w:rPr>
          <w:spacing w:val="27"/>
        </w:rPr>
        <w:t> </w:t>
      </w:r>
      <w:r>
        <w:rPr/>
        <w:t>оценочную,</w:t>
      </w:r>
    </w:p>
    <w:p>
      <w:pPr>
        <w:pStyle w:val="BodyText"/>
        <w:spacing w:line="237" w:lineRule="auto"/>
        <w:ind w:left="343" w:right="128" w:firstLine="0"/>
      </w:pPr>
      <w:r>
        <w:rPr>
          <w:spacing w:val="4"/>
        </w:rPr>
        <w:t>«связочную» </w:t>
      </w:r>
      <w:r>
        <w:rPr/>
        <w:t>и </w:t>
      </w:r>
      <w:r>
        <w:rPr>
          <w:spacing w:val="4"/>
        </w:rPr>
        <w:t>др., </w:t>
      </w:r>
      <w:r>
        <w:rPr>
          <w:spacing w:val="2"/>
        </w:rPr>
        <w:t>которые  </w:t>
      </w:r>
      <w:r>
        <w:rPr>
          <w:spacing w:val="5"/>
        </w:rPr>
        <w:t>далее разбиты </w:t>
      </w:r>
      <w:r>
        <w:rPr>
          <w:spacing w:val="3"/>
        </w:rPr>
        <w:t>на</w:t>
      </w:r>
      <w:r>
        <w:rPr>
          <w:spacing w:val="58"/>
        </w:rPr>
        <w:t> </w:t>
      </w:r>
      <w:r>
        <w:rPr>
          <w:spacing w:val="5"/>
        </w:rPr>
        <w:t>тематические </w:t>
      </w:r>
      <w:r>
        <w:rPr>
          <w:spacing w:val="6"/>
        </w:rPr>
        <w:t>классы </w:t>
      </w:r>
      <w:r>
        <w:rPr/>
        <w:t>и подклассы слов с </w:t>
      </w:r>
      <w:r>
        <w:rPr>
          <w:spacing w:val="2"/>
        </w:rPr>
        <w:t>приписанными </w:t>
      </w:r>
      <w:r>
        <w:rPr/>
        <w:t>им моделями их контекстуального </w:t>
      </w:r>
      <w:r>
        <w:rPr>
          <w:spacing w:val="-4"/>
        </w:rPr>
        <w:t>использования. </w:t>
      </w:r>
      <w:r>
        <w:rPr>
          <w:spacing w:val="-5"/>
        </w:rPr>
        <w:t>Благодаря </w:t>
      </w:r>
      <w:r>
        <w:rPr>
          <w:spacing w:val="-4"/>
        </w:rPr>
        <w:t>этому </w:t>
      </w:r>
      <w:r>
        <w:rPr>
          <w:spacing w:val="-6"/>
        </w:rPr>
        <w:t>Конкорданс </w:t>
      </w:r>
      <w:r>
        <w:rPr>
          <w:spacing w:val="-4"/>
        </w:rPr>
        <w:t>эксплицирует </w:t>
      </w:r>
      <w:r>
        <w:rPr>
          <w:spacing w:val="-3"/>
        </w:rPr>
        <w:t>семантические, </w:t>
      </w:r>
      <w:r>
        <w:rPr/>
        <w:t>тематические</w:t>
      </w:r>
      <w:r>
        <w:rPr>
          <w:spacing w:val="-16"/>
        </w:rPr>
        <w:t> </w:t>
      </w:r>
      <w:r>
        <w:rPr/>
        <w:t>и</w:t>
      </w:r>
      <w:r>
        <w:rPr>
          <w:spacing w:val="-15"/>
        </w:rPr>
        <w:t> </w:t>
      </w:r>
      <w:r>
        <w:rPr/>
        <w:t>«ситуативные»</w:t>
      </w:r>
      <w:r>
        <w:rPr>
          <w:spacing w:val="-15"/>
        </w:rPr>
        <w:t> </w:t>
      </w:r>
      <w:r>
        <w:rPr/>
        <w:t>связи</w:t>
      </w:r>
      <w:r>
        <w:rPr>
          <w:spacing w:val="-15"/>
        </w:rPr>
        <w:t> </w:t>
      </w:r>
      <w:r>
        <w:rPr/>
        <w:t>внутри</w:t>
      </w:r>
      <w:r>
        <w:rPr>
          <w:spacing w:val="-15"/>
        </w:rPr>
        <w:t> </w:t>
      </w:r>
      <w:r>
        <w:rPr/>
        <w:t>общенаучной</w:t>
      </w:r>
      <w:r>
        <w:rPr>
          <w:spacing w:val="-15"/>
        </w:rPr>
        <w:t> </w:t>
      </w:r>
      <w:r>
        <w:rPr/>
        <w:t>лексики,</w:t>
      </w:r>
      <w:r>
        <w:rPr>
          <w:spacing w:val="-15"/>
        </w:rPr>
        <w:t> </w:t>
      </w:r>
      <w:r>
        <w:rPr>
          <w:spacing w:val="-4"/>
        </w:rPr>
        <w:t>кото- </w:t>
      </w:r>
      <w:r>
        <w:rPr/>
        <w:t>рые были заложены в словарь-справочник [Рябцева 2013]</w:t>
      </w:r>
      <w:r>
        <w:rPr>
          <w:spacing w:val="-22"/>
        </w:rPr>
        <w:t> </w:t>
      </w:r>
      <w:r>
        <w:rPr/>
        <w:t>имплицитно.</w:t>
      </w:r>
    </w:p>
    <w:p>
      <w:pPr>
        <w:spacing w:line="237" w:lineRule="auto" w:before="0"/>
        <w:ind w:left="343" w:right="131" w:firstLine="340"/>
        <w:jc w:val="both"/>
        <w:rPr>
          <w:i/>
          <w:sz w:val="21"/>
        </w:rPr>
      </w:pPr>
      <w:r>
        <w:rPr>
          <w:sz w:val="21"/>
        </w:rPr>
        <w:t>Эти</w:t>
      </w:r>
      <w:r>
        <w:rPr>
          <w:spacing w:val="-9"/>
          <w:sz w:val="21"/>
        </w:rPr>
        <w:t> </w:t>
      </w:r>
      <w:r>
        <w:rPr>
          <w:spacing w:val="-3"/>
          <w:sz w:val="21"/>
        </w:rPr>
        <w:t>связи</w:t>
      </w:r>
      <w:r>
        <w:rPr>
          <w:spacing w:val="-9"/>
          <w:sz w:val="21"/>
        </w:rPr>
        <w:t> </w:t>
      </w:r>
      <w:r>
        <w:rPr>
          <w:spacing w:val="-3"/>
          <w:sz w:val="21"/>
        </w:rPr>
        <w:t>проявляются</w:t>
      </w:r>
      <w:r>
        <w:rPr>
          <w:spacing w:val="-9"/>
          <w:sz w:val="21"/>
        </w:rPr>
        <w:t> </w:t>
      </w:r>
      <w:r>
        <w:rPr>
          <w:sz w:val="21"/>
        </w:rPr>
        <w:t>в</w:t>
      </w:r>
      <w:r>
        <w:rPr>
          <w:spacing w:val="-9"/>
          <w:sz w:val="21"/>
        </w:rPr>
        <w:t> </w:t>
      </w:r>
      <w:r>
        <w:rPr>
          <w:spacing w:val="-4"/>
          <w:sz w:val="21"/>
        </w:rPr>
        <w:t>том,</w:t>
      </w:r>
      <w:r>
        <w:rPr>
          <w:spacing w:val="-9"/>
          <w:sz w:val="21"/>
        </w:rPr>
        <w:t> </w:t>
      </w:r>
      <w:r>
        <w:rPr>
          <w:spacing w:val="-3"/>
          <w:sz w:val="21"/>
        </w:rPr>
        <w:t>что</w:t>
      </w:r>
      <w:r>
        <w:rPr>
          <w:spacing w:val="-9"/>
          <w:sz w:val="21"/>
        </w:rPr>
        <w:t> </w:t>
      </w:r>
      <w:r>
        <w:rPr>
          <w:sz w:val="21"/>
        </w:rPr>
        <w:t>на</w:t>
      </w:r>
      <w:r>
        <w:rPr>
          <w:spacing w:val="-9"/>
          <w:sz w:val="21"/>
        </w:rPr>
        <w:t> </w:t>
      </w:r>
      <w:r>
        <w:rPr>
          <w:spacing w:val="-3"/>
          <w:sz w:val="21"/>
        </w:rPr>
        <w:t>каждом</w:t>
      </w:r>
      <w:r>
        <w:rPr>
          <w:spacing w:val="-9"/>
          <w:sz w:val="21"/>
        </w:rPr>
        <w:t> </w:t>
      </w:r>
      <w:r>
        <w:rPr>
          <w:spacing w:val="-3"/>
          <w:sz w:val="21"/>
        </w:rPr>
        <w:t>шаге</w:t>
      </w:r>
      <w:r>
        <w:rPr>
          <w:spacing w:val="-9"/>
          <w:sz w:val="21"/>
        </w:rPr>
        <w:t> </w:t>
      </w:r>
      <w:r>
        <w:rPr>
          <w:spacing w:val="-4"/>
          <w:sz w:val="21"/>
        </w:rPr>
        <w:t>научного</w:t>
      </w:r>
      <w:r>
        <w:rPr>
          <w:spacing w:val="-8"/>
          <w:sz w:val="21"/>
        </w:rPr>
        <w:t> </w:t>
      </w:r>
      <w:r>
        <w:rPr>
          <w:spacing w:val="-3"/>
          <w:sz w:val="21"/>
        </w:rPr>
        <w:t>изложения может </w:t>
      </w:r>
      <w:r>
        <w:rPr>
          <w:sz w:val="21"/>
        </w:rPr>
        <w:t>быть использован </w:t>
      </w:r>
      <w:r>
        <w:rPr>
          <w:spacing w:val="-4"/>
          <w:sz w:val="21"/>
        </w:rPr>
        <w:t>комплекс </w:t>
      </w:r>
      <w:r>
        <w:rPr>
          <w:sz w:val="21"/>
        </w:rPr>
        <w:t>разнообразных общенаучных лингви- стических средств описания и рассуждения, которые взаимодействуют друг с другом, а также взаимодополняют и взаимозаменяют друг друга. Так, </w:t>
      </w:r>
      <w:r>
        <w:rPr>
          <w:spacing w:val="2"/>
          <w:sz w:val="21"/>
        </w:rPr>
        <w:t>тематический класс </w:t>
      </w:r>
      <w:r>
        <w:rPr>
          <w:sz w:val="21"/>
        </w:rPr>
        <w:t>лексики MENTAL </w:t>
      </w:r>
      <w:r>
        <w:rPr>
          <w:spacing w:val="2"/>
          <w:sz w:val="21"/>
        </w:rPr>
        <w:t>(PROCEDURES, </w:t>
      </w:r>
      <w:r>
        <w:rPr>
          <w:spacing w:val="-3"/>
          <w:sz w:val="21"/>
        </w:rPr>
        <w:t>STATES, </w:t>
      </w:r>
      <w:r>
        <w:rPr>
          <w:sz w:val="21"/>
        </w:rPr>
        <w:t>OPERATIONS, ATTITUDES, </w:t>
      </w:r>
      <w:r>
        <w:rPr>
          <w:spacing w:val="3"/>
          <w:sz w:val="21"/>
        </w:rPr>
        <w:t>etc.) </w:t>
      </w:r>
      <w:r>
        <w:rPr>
          <w:spacing w:val="2"/>
          <w:sz w:val="21"/>
        </w:rPr>
        <w:t>включает </w:t>
      </w:r>
      <w:r>
        <w:rPr>
          <w:spacing w:val="3"/>
          <w:sz w:val="21"/>
        </w:rPr>
        <w:t>следующие тематические </w:t>
      </w:r>
      <w:r>
        <w:rPr>
          <w:spacing w:val="-3"/>
          <w:sz w:val="21"/>
        </w:rPr>
        <w:t>подклассы: </w:t>
      </w:r>
      <w:r>
        <w:rPr>
          <w:i/>
          <w:spacing w:val="-3"/>
          <w:sz w:val="21"/>
        </w:rPr>
        <w:t>1.1. </w:t>
      </w:r>
      <w:r>
        <w:rPr>
          <w:i/>
          <w:spacing w:val="-4"/>
          <w:sz w:val="21"/>
        </w:rPr>
        <w:t>Research </w:t>
      </w:r>
      <w:r>
        <w:rPr>
          <w:i/>
          <w:spacing w:val="-5"/>
          <w:sz w:val="21"/>
        </w:rPr>
        <w:t>procedures; </w:t>
      </w:r>
      <w:r>
        <w:rPr>
          <w:i/>
          <w:spacing w:val="-3"/>
          <w:sz w:val="21"/>
        </w:rPr>
        <w:t>1.2. Steps </w:t>
      </w:r>
      <w:r>
        <w:rPr>
          <w:i/>
          <w:sz w:val="21"/>
        </w:rPr>
        <w:t>of </w:t>
      </w:r>
      <w:r>
        <w:rPr>
          <w:i/>
          <w:spacing w:val="-5"/>
          <w:sz w:val="21"/>
        </w:rPr>
        <w:t>research; </w:t>
      </w:r>
      <w:r>
        <w:rPr>
          <w:i/>
          <w:spacing w:val="-3"/>
          <w:sz w:val="21"/>
        </w:rPr>
        <w:t>1.3. </w:t>
      </w:r>
      <w:r>
        <w:rPr>
          <w:i/>
          <w:spacing w:val="-4"/>
          <w:sz w:val="21"/>
        </w:rPr>
        <w:t>Research </w:t>
      </w:r>
      <w:r>
        <w:rPr>
          <w:i/>
          <w:spacing w:val="-5"/>
          <w:sz w:val="21"/>
        </w:rPr>
        <w:t>pro- </w:t>
      </w:r>
      <w:r>
        <w:rPr>
          <w:i/>
          <w:spacing w:val="-3"/>
          <w:sz w:val="21"/>
        </w:rPr>
        <w:t>cesses; 2.1. </w:t>
      </w:r>
      <w:r>
        <w:rPr>
          <w:i/>
          <w:spacing w:val="-4"/>
          <w:sz w:val="21"/>
        </w:rPr>
        <w:t>Prospecting; </w:t>
      </w:r>
      <w:r>
        <w:rPr>
          <w:i/>
          <w:spacing w:val="-3"/>
          <w:sz w:val="21"/>
        </w:rPr>
        <w:t>2.2. Instrumentalia; 2.3. Priorities; 3.1. Mental</w:t>
      </w:r>
      <w:r>
        <w:rPr>
          <w:i/>
          <w:spacing w:val="-30"/>
          <w:sz w:val="21"/>
        </w:rPr>
        <w:t> </w:t>
      </w:r>
      <w:r>
        <w:rPr>
          <w:i/>
          <w:spacing w:val="-3"/>
          <w:sz w:val="21"/>
        </w:rPr>
        <w:t>states;</w:t>
      </w:r>
    </w:p>
    <w:p>
      <w:pPr>
        <w:spacing w:line="229" w:lineRule="exact" w:before="0"/>
        <w:ind w:left="343" w:right="0" w:firstLine="0"/>
        <w:jc w:val="left"/>
        <w:rPr>
          <w:i/>
          <w:sz w:val="21"/>
        </w:rPr>
      </w:pPr>
      <w:r>
        <w:rPr>
          <w:i/>
          <w:sz w:val="21"/>
        </w:rPr>
        <w:t>3.2. Mental apparatus; 3.3. Critical attitudes; 4.1. Inquiring; 4.2. Inquiries;</w:t>
      </w:r>
    </w:p>
    <w:p>
      <w:pPr>
        <w:spacing w:line="238" w:lineRule="exact" w:before="0"/>
        <w:ind w:left="343" w:right="0" w:firstLine="0"/>
        <w:jc w:val="left"/>
        <w:rPr>
          <w:i/>
          <w:sz w:val="21"/>
        </w:rPr>
      </w:pPr>
      <w:r>
        <w:rPr>
          <w:i/>
          <w:sz w:val="21"/>
        </w:rPr>
        <w:t>4.3. Qualiﬁcations; 5.1. Suppositions; 5.2. Mental impressions; 5.3. Prospects;</w:t>
      </w:r>
    </w:p>
    <w:p>
      <w:pPr>
        <w:pStyle w:val="ListParagraph"/>
        <w:numPr>
          <w:ilvl w:val="1"/>
          <w:numId w:val="135"/>
        </w:numPr>
        <w:tabs>
          <w:tab w:pos="705" w:val="left" w:leader="none"/>
        </w:tabs>
        <w:spacing w:line="240" w:lineRule="exact" w:before="0" w:after="0"/>
        <w:ind w:left="704" w:right="0" w:hanging="362"/>
        <w:jc w:val="left"/>
        <w:rPr>
          <w:i/>
          <w:sz w:val="21"/>
        </w:rPr>
      </w:pPr>
      <w:r>
        <w:rPr>
          <w:i/>
          <w:spacing w:val="-3"/>
          <w:sz w:val="21"/>
        </w:rPr>
        <w:t>Disposals. Mental ontology; 6.2. </w:t>
      </w:r>
      <w:r>
        <w:rPr>
          <w:i/>
          <w:spacing w:val="-4"/>
          <w:sz w:val="21"/>
        </w:rPr>
        <w:t>Requirements: </w:t>
      </w:r>
      <w:r>
        <w:rPr>
          <w:i/>
          <w:spacing w:val="-3"/>
          <w:sz w:val="21"/>
        </w:rPr>
        <w:t>Mental abilities/</w:t>
      </w:r>
      <w:r>
        <w:rPr>
          <w:i/>
          <w:spacing w:val="29"/>
          <w:sz w:val="21"/>
        </w:rPr>
        <w:t> </w:t>
      </w:r>
      <w:r>
        <w:rPr>
          <w:i/>
          <w:spacing w:val="-3"/>
          <w:sz w:val="21"/>
        </w:rPr>
        <w:t>qualities/</w:t>
      </w:r>
    </w:p>
    <w:p>
      <w:pPr>
        <w:spacing w:after="0" w:line="240" w:lineRule="exact"/>
        <w:jc w:val="left"/>
        <w:rPr>
          <w:sz w:val="21"/>
        </w:rPr>
        <w:sectPr>
          <w:pgSz w:w="8230" w:h="11910"/>
          <w:pgMar w:header="0" w:footer="552" w:top="860" w:bottom="740" w:left="620" w:right="600"/>
        </w:sectPr>
      </w:pPr>
    </w:p>
    <w:p>
      <w:pPr>
        <w:spacing w:line="237" w:lineRule="auto" w:before="106"/>
        <w:ind w:left="44" w:right="361" w:firstLine="0"/>
        <w:jc w:val="right"/>
        <w:rPr>
          <w:i/>
          <w:sz w:val="21"/>
        </w:rPr>
      </w:pPr>
      <w:r>
        <w:rPr>
          <w:i/>
          <w:spacing w:val="-6"/>
          <w:sz w:val="21"/>
        </w:rPr>
        <w:t>procedures; </w:t>
      </w:r>
      <w:r>
        <w:rPr>
          <w:i/>
          <w:spacing w:val="-4"/>
          <w:sz w:val="21"/>
        </w:rPr>
        <w:t>6.3. </w:t>
      </w:r>
      <w:r>
        <w:rPr>
          <w:i/>
          <w:spacing w:val="-5"/>
          <w:sz w:val="21"/>
        </w:rPr>
        <w:t>Attitudes </w:t>
      </w:r>
      <w:r>
        <w:rPr>
          <w:i/>
          <w:spacing w:val="-4"/>
          <w:sz w:val="21"/>
        </w:rPr>
        <w:t>and </w:t>
      </w:r>
      <w:r>
        <w:rPr>
          <w:i/>
          <w:spacing w:val="-5"/>
          <w:sz w:val="21"/>
        </w:rPr>
        <w:t>opinions</w:t>
      </w:r>
      <w:r>
        <w:rPr>
          <w:spacing w:val="-5"/>
          <w:sz w:val="21"/>
        </w:rPr>
        <w:t>. </w:t>
      </w:r>
      <w:r>
        <w:rPr>
          <w:spacing w:val="-6"/>
          <w:sz w:val="21"/>
        </w:rPr>
        <w:t>Тематический подкласс </w:t>
      </w:r>
      <w:r>
        <w:rPr>
          <w:i/>
          <w:spacing w:val="-5"/>
          <w:sz w:val="21"/>
        </w:rPr>
        <w:t>Mental appara-</w:t>
      </w:r>
      <w:r>
        <w:rPr>
          <w:i/>
          <w:spacing w:val="-5"/>
          <w:sz w:val="21"/>
        </w:rPr>
        <w:t> </w:t>
      </w:r>
      <w:r>
        <w:rPr>
          <w:i/>
          <w:spacing w:val="-3"/>
          <w:sz w:val="21"/>
        </w:rPr>
        <w:t>tus</w:t>
      </w:r>
      <w:r>
        <w:rPr>
          <w:spacing w:val="-3"/>
          <w:sz w:val="21"/>
        </w:rPr>
        <w:t>, </w:t>
      </w:r>
      <w:r>
        <w:rPr>
          <w:sz w:val="21"/>
        </w:rPr>
        <w:t>в </w:t>
      </w:r>
      <w:r>
        <w:rPr>
          <w:spacing w:val="-3"/>
          <w:sz w:val="21"/>
        </w:rPr>
        <w:t>свою </w:t>
      </w:r>
      <w:r>
        <w:rPr>
          <w:spacing w:val="-4"/>
          <w:sz w:val="21"/>
        </w:rPr>
        <w:t>очередь, включает следующую </w:t>
      </w:r>
      <w:r>
        <w:rPr>
          <w:spacing w:val="-3"/>
          <w:sz w:val="21"/>
        </w:rPr>
        <w:t>тематически связанную </w:t>
      </w:r>
      <w:r>
        <w:rPr>
          <w:spacing w:val="-5"/>
          <w:sz w:val="21"/>
        </w:rPr>
        <w:t>лексику:</w:t>
      </w:r>
      <w:r>
        <w:rPr>
          <w:w w:val="100"/>
          <w:sz w:val="21"/>
        </w:rPr>
        <w:t> </w:t>
      </w:r>
      <w:r>
        <w:rPr>
          <w:i/>
          <w:spacing w:val="-4"/>
          <w:sz w:val="21"/>
        </w:rPr>
        <w:t>argument, argumentation, </w:t>
      </w:r>
      <w:r>
        <w:rPr>
          <w:i/>
          <w:spacing w:val="-3"/>
          <w:sz w:val="21"/>
        </w:rPr>
        <w:t>conclusion, decision, expectation, insight, judgment,</w:t>
      </w:r>
      <w:r>
        <w:rPr>
          <w:i/>
          <w:spacing w:val="-3"/>
          <w:sz w:val="21"/>
        </w:rPr>
        <w:t> opinion, </w:t>
      </w:r>
      <w:r>
        <w:rPr>
          <w:i/>
          <w:spacing w:val="-4"/>
          <w:sz w:val="21"/>
        </w:rPr>
        <w:t>prediction </w:t>
      </w:r>
      <w:r>
        <w:rPr>
          <w:sz w:val="21"/>
        </w:rPr>
        <w:t>и </w:t>
      </w:r>
      <w:r>
        <w:rPr>
          <w:spacing w:val="-3"/>
          <w:sz w:val="21"/>
        </w:rPr>
        <w:t>др., каждый элемент </w:t>
      </w:r>
      <w:r>
        <w:rPr>
          <w:spacing w:val="-5"/>
          <w:sz w:val="21"/>
        </w:rPr>
        <w:t>которого </w:t>
      </w:r>
      <w:r>
        <w:rPr>
          <w:sz w:val="21"/>
        </w:rPr>
        <w:t>естественным </w:t>
      </w:r>
      <w:r>
        <w:rPr>
          <w:spacing w:val="-4"/>
          <w:sz w:val="21"/>
        </w:rPr>
        <w:t>образом</w:t>
      </w:r>
      <w:r>
        <w:rPr>
          <w:w w:val="100"/>
          <w:sz w:val="21"/>
        </w:rPr>
        <w:t> </w:t>
      </w:r>
      <w:r>
        <w:rPr>
          <w:spacing w:val="-3"/>
          <w:sz w:val="21"/>
        </w:rPr>
        <w:t>сочетается </w:t>
      </w:r>
      <w:r>
        <w:rPr>
          <w:sz w:val="21"/>
        </w:rPr>
        <w:t>с </w:t>
      </w:r>
      <w:r>
        <w:rPr>
          <w:spacing w:val="-4"/>
          <w:sz w:val="21"/>
        </w:rPr>
        <w:t>модальной, </w:t>
      </w:r>
      <w:r>
        <w:rPr>
          <w:spacing w:val="-3"/>
          <w:sz w:val="21"/>
        </w:rPr>
        <w:t>интенциональной, </w:t>
      </w:r>
      <w:r>
        <w:rPr>
          <w:spacing w:val="-4"/>
          <w:sz w:val="21"/>
        </w:rPr>
        <w:t>оценочной </w:t>
      </w:r>
      <w:r>
        <w:rPr>
          <w:sz w:val="21"/>
        </w:rPr>
        <w:t>и </w:t>
      </w:r>
      <w:r>
        <w:rPr>
          <w:spacing w:val="-9"/>
          <w:sz w:val="21"/>
        </w:rPr>
        <w:t>т. </w:t>
      </w:r>
      <w:r>
        <w:rPr>
          <w:sz w:val="21"/>
        </w:rPr>
        <w:t>д. </w:t>
      </w:r>
      <w:r>
        <w:rPr>
          <w:spacing w:val="-5"/>
          <w:sz w:val="21"/>
        </w:rPr>
        <w:t>лексикой, </w:t>
      </w:r>
      <w:r>
        <w:rPr>
          <w:spacing w:val="-3"/>
          <w:sz w:val="21"/>
        </w:rPr>
        <w:t>ср.:</w:t>
      </w:r>
      <w:r>
        <w:rPr>
          <w:spacing w:val="-3"/>
          <w:w w:val="100"/>
          <w:sz w:val="21"/>
        </w:rPr>
        <w:t> </w:t>
      </w:r>
      <w:r>
        <w:rPr>
          <w:i/>
          <w:sz w:val="21"/>
        </w:rPr>
        <w:t>to advance/ appeal to/ convince by/ back up/ consider/ develop/ evaluate/</w:t>
      </w:r>
      <w:r>
        <w:rPr>
          <w:i/>
          <w:w w:val="100"/>
          <w:sz w:val="21"/>
        </w:rPr>
        <w:t> </w:t>
      </w:r>
      <w:r>
        <w:rPr>
          <w:i/>
          <w:sz w:val="21"/>
        </w:rPr>
        <w:t>offer/ present/ produce/ propound/ put forward/ raise/ use/ (fail to) make/ be</w:t>
      </w:r>
      <w:r>
        <w:rPr>
          <w:i/>
          <w:spacing w:val="-1"/>
          <w:w w:val="100"/>
          <w:sz w:val="21"/>
        </w:rPr>
        <w:t> </w:t>
      </w:r>
      <w:r>
        <w:rPr>
          <w:i/>
          <w:sz w:val="21"/>
        </w:rPr>
        <w:t>interpreted as a (circular/ cogent/ conclusive/ convincing/ detailed/ elegant/</w:t>
      </w:r>
      <w:r>
        <w:rPr>
          <w:i/>
          <w:w w:val="100"/>
          <w:sz w:val="21"/>
        </w:rPr>
        <w:t> </w:t>
      </w:r>
      <w:r>
        <w:rPr>
          <w:i/>
          <w:sz w:val="21"/>
        </w:rPr>
        <w:t>general/ irrefutable/ logical/ persuasive/ rational/ solid/ sound/ strong/ valid)</w:t>
      </w:r>
    </w:p>
    <w:p>
      <w:pPr>
        <w:spacing w:line="228" w:lineRule="exact" w:before="0"/>
        <w:ind w:left="117" w:right="0" w:firstLine="0"/>
        <w:jc w:val="both"/>
        <w:rPr>
          <w:i/>
          <w:sz w:val="21"/>
        </w:rPr>
      </w:pPr>
      <w:r>
        <w:rPr>
          <w:b/>
          <w:i/>
          <w:sz w:val="21"/>
        </w:rPr>
        <w:t>argument </w:t>
      </w:r>
      <w:r>
        <w:rPr>
          <w:i/>
          <w:sz w:val="21"/>
        </w:rPr>
        <w:t>about/ against/ over/ (to the effect) that P.</w:t>
      </w:r>
    </w:p>
    <w:p>
      <w:pPr>
        <w:pStyle w:val="BodyText"/>
        <w:spacing w:line="237" w:lineRule="auto" w:before="1"/>
        <w:ind w:left="117" w:right="353"/>
      </w:pPr>
      <w:r>
        <w:rPr/>
        <w:t>В целом можно сказать, что Конкорданс «Активатор научной речи на </w:t>
      </w:r>
      <w:r>
        <w:rPr>
          <w:spacing w:val="-3"/>
        </w:rPr>
        <w:t>английском </w:t>
      </w:r>
      <w:r>
        <w:rPr/>
        <w:t>языке» совмещает в себе свойства гипертекста, тезауруса и тематического указателя, </w:t>
      </w:r>
      <w:r>
        <w:rPr>
          <w:spacing w:val="2"/>
        </w:rPr>
        <w:t>идеи грамматики </w:t>
      </w:r>
      <w:r>
        <w:rPr/>
        <w:t>конструкций, </w:t>
      </w:r>
      <w:r>
        <w:rPr>
          <w:spacing w:val="3"/>
        </w:rPr>
        <w:t>особенно- </w:t>
      </w:r>
      <w:r>
        <w:rPr/>
        <w:t>сти сочетаемости общенаучной лексики и принципов ее употребления   в </w:t>
      </w:r>
      <w:r>
        <w:rPr>
          <w:spacing w:val="5"/>
        </w:rPr>
        <w:t>порождении </w:t>
      </w:r>
      <w:r>
        <w:rPr>
          <w:spacing w:val="4"/>
        </w:rPr>
        <w:t>научного </w:t>
      </w:r>
      <w:r>
        <w:rPr>
          <w:spacing w:val="5"/>
        </w:rPr>
        <w:t>текста </w:t>
      </w:r>
      <w:r>
        <w:rPr>
          <w:spacing w:val="3"/>
        </w:rPr>
        <w:t>на английском </w:t>
      </w:r>
      <w:r>
        <w:rPr>
          <w:spacing w:val="5"/>
        </w:rPr>
        <w:t>языке, </w:t>
      </w:r>
      <w:r>
        <w:rPr>
          <w:spacing w:val="6"/>
        </w:rPr>
        <w:t>позволяющие </w:t>
      </w:r>
      <w:r>
        <w:rPr/>
        <w:t>пользователю выбирать модель развития текста из ряда </w:t>
      </w:r>
      <w:r>
        <w:rPr>
          <w:spacing w:val="-3"/>
        </w:rPr>
        <w:t>коммуникативно </w:t>
      </w:r>
      <w:r>
        <w:rPr/>
        <w:t>аналогичных</w:t>
      </w:r>
      <w:r>
        <w:rPr>
          <w:spacing w:val="-1"/>
        </w:rPr>
        <w:t> </w:t>
      </w:r>
      <w:r>
        <w:rPr/>
        <w:t>вариантов.</w:t>
      </w:r>
    </w:p>
    <w:p>
      <w:pPr>
        <w:pStyle w:val="Heading3"/>
        <w:spacing w:before="104"/>
        <w:ind w:left="457"/>
      </w:pPr>
      <w:r>
        <w:rPr/>
        <w:t>Перспективы и</w:t>
      </w:r>
      <w:r>
        <w:rPr>
          <w:spacing w:val="-10"/>
        </w:rPr>
        <w:t> </w:t>
      </w:r>
      <w:r>
        <w:rPr/>
        <w:t>задачи</w:t>
      </w:r>
    </w:p>
    <w:p>
      <w:pPr>
        <w:pStyle w:val="BodyText"/>
        <w:ind w:left="117" w:right="355"/>
      </w:pPr>
      <w:r>
        <w:rPr>
          <w:spacing w:val="-3"/>
        </w:rPr>
        <w:t>Научное</w:t>
      </w:r>
      <w:r>
        <w:rPr>
          <w:spacing w:val="-15"/>
        </w:rPr>
        <w:t> </w:t>
      </w:r>
      <w:r>
        <w:rPr>
          <w:spacing w:val="-3"/>
        </w:rPr>
        <w:t>направление</w:t>
      </w:r>
      <w:r>
        <w:rPr>
          <w:spacing w:val="-14"/>
        </w:rPr>
        <w:t> </w:t>
      </w:r>
      <w:r>
        <w:rPr/>
        <w:t>«прикладные</w:t>
      </w:r>
      <w:r>
        <w:rPr>
          <w:spacing w:val="-14"/>
        </w:rPr>
        <w:t> </w:t>
      </w:r>
      <w:r>
        <w:rPr/>
        <w:t>(лингвистические)</w:t>
      </w:r>
      <w:r>
        <w:rPr>
          <w:spacing w:val="-14"/>
        </w:rPr>
        <w:t> </w:t>
      </w:r>
      <w:r>
        <w:rPr>
          <w:spacing w:val="-3"/>
        </w:rPr>
        <w:t>проблемы</w:t>
      </w:r>
      <w:r>
        <w:rPr>
          <w:spacing w:val="-15"/>
        </w:rPr>
        <w:t> </w:t>
      </w:r>
      <w:r>
        <w:rPr/>
        <w:t>пре- подавания иностранных языков», целью </w:t>
      </w:r>
      <w:r>
        <w:rPr>
          <w:spacing w:val="-3"/>
        </w:rPr>
        <w:t>которого </w:t>
      </w:r>
      <w:r>
        <w:rPr/>
        <w:t>выступает разработка </w:t>
      </w:r>
      <w:r>
        <w:rPr>
          <w:spacing w:val="4"/>
        </w:rPr>
        <w:t>лингвистического </w:t>
      </w:r>
      <w:r>
        <w:rPr/>
        <w:t>и </w:t>
      </w:r>
      <w:r>
        <w:rPr>
          <w:spacing w:val="5"/>
        </w:rPr>
        <w:t>программного обеспечения различных </w:t>
      </w:r>
      <w:r>
        <w:rPr>
          <w:spacing w:val="6"/>
        </w:rPr>
        <w:t>пособий </w:t>
      </w:r>
      <w:r>
        <w:rPr/>
        <w:t>и </w:t>
      </w:r>
      <w:r>
        <w:rPr>
          <w:spacing w:val="-4"/>
        </w:rPr>
        <w:t>материалов нового </w:t>
      </w:r>
      <w:r>
        <w:rPr>
          <w:spacing w:val="-3"/>
        </w:rPr>
        <w:t>типа </w:t>
      </w:r>
      <w:r>
        <w:rPr/>
        <w:t>по </w:t>
      </w:r>
      <w:r>
        <w:rPr>
          <w:spacing w:val="-4"/>
        </w:rPr>
        <w:t>обучению активному </w:t>
      </w:r>
      <w:r>
        <w:rPr>
          <w:spacing w:val="-3"/>
        </w:rPr>
        <w:t>владению иностранным языком,</w:t>
      </w:r>
      <w:r>
        <w:rPr>
          <w:spacing w:val="-6"/>
        </w:rPr>
        <w:t> </w:t>
      </w:r>
      <w:r>
        <w:rPr/>
        <w:t>предполагает</w:t>
      </w:r>
      <w:r>
        <w:rPr>
          <w:spacing w:val="-6"/>
        </w:rPr>
        <w:t> </w:t>
      </w:r>
      <w:r>
        <w:rPr/>
        <w:t>не</w:t>
      </w:r>
      <w:r>
        <w:rPr>
          <w:spacing w:val="-5"/>
        </w:rPr>
        <w:t> </w:t>
      </w:r>
      <w:r>
        <w:rPr>
          <w:spacing w:val="-3"/>
        </w:rPr>
        <w:t>только</w:t>
      </w:r>
      <w:r>
        <w:rPr>
          <w:spacing w:val="-6"/>
        </w:rPr>
        <w:t> </w:t>
      </w:r>
      <w:r>
        <w:rPr/>
        <w:t>создание</w:t>
      </w:r>
      <w:r>
        <w:rPr>
          <w:spacing w:val="-6"/>
        </w:rPr>
        <w:t> </w:t>
      </w:r>
      <w:r>
        <w:rPr/>
        <w:t>инновационных</w:t>
      </w:r>
      <w:r>
        <w:rPr>
          <w:spacing w:val="-5"/>
        </w:rPr>
        <w:t> </w:t>
      </w:r>
      <w:r>
        <w:rPr/>
        <w:t>методик</w:t>
      </w:r>
      <w:r>
        <w:rPr>
          <w:spacing w:val="-6"/>
        </w:rPr>
        <w:t> </w:t>
      </w:r>
      <w:r>
        <w:rPr/>
        <w:t>и</w:t>
      </w:r>
      <w:r>
        <w:rPr>
          <w:spacing w:val="-6"/>
        </w:rPr>
        <w:t> </w:t>
      </w:r>
      <w:r>
        <w:rPr/>
        <w:t>тех- нологий обучения (в частности, посредством наглядного и «объемного» представления лингвистических знаний), но и вовлечение обучающихся в формирование материалов обучения, в первую очередь при помощи </w:t>
      </w:r>
      <w:r>
        <w:rPr>
          <w:spacing w:val="4"/>
        </w:rPr>
        <w:t>современных информационных технологий, </w:t>
      </w:r>
      <w:r>
        <w:rPr/>
        <w:t>а </w:t>
      </w:r>
      <w:r>
        <w:rPr>
          <w:spacing w:val="4"/>
        </w:rPr>
        <w:t>также формированию </w:t>
      </w:r>
      <w:r>
        <w:rPr>
          <w:spacing w:val="-3"/>
        </w:rPr>
        <w:t>принципов </w:t>
      </w:r>
      <w:r>
        <w:rPr>
          <w:spacing w:val="-5"/>
        </w:rPr>
        <w:t>автоматического </w:t>
      </w:r>
      <w:r>
        <w:rPr>
          <w:spacing w:val="-4"/>
        </w:rPr>
        <w:t>порождения </w:t>
      </w:r>
      <w:r>
        <w:rPr>
          <w:spacing w:val="-3"/>
        </w:rPr>
        <w:t>упражнений </w:t>
      </w:r>
      <w:r>
        <w:rPr/>
        <w:t>и </w:t>
      </w:r>
      <w:r>
        <w:rPr>
          <w:spacing w:val="-4"/>
        </w:rPr>
        <w:t>домашних </w:t>
      </w:r>
      <w:r>
        <w:rPr>
          <w:spacing w:val="-3"/>
        </w:rPr>
        <w:t>заданий </w:t>
      </w:r>
      <w:r>
        <w:rPr/>
        <w:t>и мн. др. [Knoop et al. 2013].</w:t>
      </w:r>
    </w:p>
    <w:p>
      <w:pPr>
        <w:pStyle w:val="BodyText"/>
        <w:ind w:left="117" w:right="357"/>
      </w:pPr>
      <w:r>
        <w:rPr>
          <w:spacing w:val="4"/>
        </w:rPr>
        <w:t>Все </w:t>
      </w:r>
      <w:r>
        <w:rPr>
          <w:spacing w:val="2"/>
        </w:rPr>
        <w:t>это </w:t>
      </w:r>
      <w:r>
        <w:rPr>
          <w:spacing w:val="4"/>
        </w:rPr>
        <w:t>принципиально изменяет традиционную дидактическую </w:t>
      </w:r>
      <w:r>
        <w:rPr>
          <w:spacing w:val="-3"/>
        </w:rPr>
        <w:t>область</w:t>
      </w:r>
      <w:r>
        <w:rPr>
          <w:spacing w:val="-13"/>
        </w:rPr>
        <w:t> </w:t>
      </w:r>
      <w:r>
        <w:rPr/>
        <w:t>и</w:t>
      </w:r>
      <w:r>
        <w:rPr>
          <w:spacing w:val="-13"/>
        </w:rPr>
        <w:t> </w:t>
      </w:r>
      <w:r>
        <w:rPr/>
        <w:t>придает</w:t>
      </w:r>
      <w:r>
        <w:rPr>
          <w:spacing w:val="-13"/>
        </w:rPr>
        <w:t> </w:t>
      </w:r>
      <w:r>
        <w:rPr/>
        <w:t>ей</w:t>
      </w:r>
      <w:r>
        <w:rPr>
          <w:spacing w:val="-12"/>
        </w:rPr>
        <w:t> </w:t>
      </w:r>
      <w:r>
        <w:rPr/>
        <w:t>современный</w:t>
      </w:r>
      <w:r>
        <w:rPr>
          <w:spacing w:val="-13"/>
        </w:rPr>
        <w:t> </w:t>
      </w:r>
      <w:r>
        <w:rPr>
          <w:spacing w:val="-3"/>
        </w:rPr>
        <w:t>креативный,</w:t>
      </w:r>
      <w:r>
        <w:rPr>
          <w:spacing w:val="-13"/>
        </w:rPr>
        <w:t> </w:t>
      </w:r>
      <w:r>
        <w:rPr/>
        <w:t>«цифровой»</w:t>
      </w:r>
      <w:r>
        <w:rPr>
          <w:spacing w:val="-12"/>
        </w:rPr>
        <w:t> </w:t>
      </w:r>
      <w:r>
        <w:rPr/>
        <w:t>и</w:t>
      </w:r>
      <w:r>
        <w:rPr>
          <w:spacing w:val="-13"/>
        </w:rPr>
        <w:t> </w:t>
      </w:r>
      <w:r>
        <w:rPr>
          <w:spacing w:val="-3"/>
        </w:rPr>
        <w:t>алгоритми- </w:t>
      </w:r>
      <w:r>
        <w:rPr/>
        <w:t>ческий характер, а также позволяет </w:t>
      </w:r>
      <w:r>
        <w:rPr>
          <w:spacing w:val="-3"/>
        </w:rPr>
        <w:t>преодолевать </w:t>
      </w:r>
      <w:r>
        <w:rPr/>
        <w:t>отмечаемое специали- стами несоответствие уровня развития высоких технологий и качества </w:t>
      </w:r>
      <w:r>
        <w:rPr>
          <w:spacing w:val="5"/>
        </w:rPr>
        <w:t>образовательных программ, </w:t>
      </w:r>
      <w:r>
        <w:rPr>
          <w:spacing w:val="2"/>
        </w:rPr>
        <w:t>которые </w:t>
      </w:r>
      <w:r>
        <w:rPr>
          <w:spacing w:val="5"/>
        </w:rPr>
        <w:t>нуждаются </w:t>
      </w:r>
      <w:r>
        <w:rPr/>
        <w:t>в </w:t>
      </w:r>
      <w:r>
        <w:rPr>
          <w:spacing w:val="5"/>
        </w:rPr>
        <w:t>принципиальном </w:t>
      </w:r>
      <w:r>
        <w:rPr>
          <w:spacing w:val="2"/>
        </w:rPr>
        <w:t>обновлении, особенно </w:t>
      </w:r>
      <w:r>
        <w:rPr/>
        <w:t>за счет </w:t>
      </w:r>
      <w:r>
        <w:rPr>
          <w:spacing w:val="2"/>
        </w:rPr>
        <w:t>использования современных </w:t>
      </w:r>
      <w:r>
        <w:rPr>
          <w:spacing w:val="3"/>
        </w:rPr>
        <w:t>цифровых </w:t>
      </w:r>
      <w:r>
        <w:rPr/>
        <w:t>технологий как в общем, так и в профессиональном образовании. Так, </w:t>
      </w:r>
      <w:r>
        <w:rPr>
          <w:spacing w:val="3"/>
        </w:rPr>
        <w:t>вместо </w:t>
      </w:r>
      <w:r>
        <w:rPr/>
        <w:t>того </w:t>
      </w:r>
      <w:r>
        <w:rPr>
          <w:spacing w:val="3"/>
        </w:rPr>
        <w:t>чтобы, </w:t>
      </w:r>
      <w:r>
        <w:rPr/>
        <w:t>по </w:t>
      </w:r>
      <w:r>
        <w:rPr>
          <w:spacing w:val="3"/>
        </w:rPr>
        <w:t>старинке, заполнять пропуски </w:t>
      </w:r>
      <w:r>
        <w:rPr/>
        <w:t>в </w:t>
      </w:r>
      <w:r>
        <w:rPr>
          <w:spacing w:val="4"/>
        </w:rPr>
        <w:t>упражнениях </w:t>
      </w:r>
      <w:r>
        <w:rPr/>
        <w:t>учебника по иностранному языку подходящими элементами, учащиеся </w:t>
      </w:r>
      <w:r>
        <w:rPr>
          <w:spacing w:val="5"/>
        </w:rPr>
        <w:t>сами </w:t>
      </w:r>
      <w:r>
        <w:rPr>
          <w:spacing w:val="4"/>
        </w:rPr>
        <w:t>могут конкретизировать себе </w:t>
      </w:r>
      <w:r>
        <w:rPr>
          <w:spacing w:val="5"/>
        </w:rPr>
        <w:t>задания </w:t>
      </w:r>
      <w:r>
        <w:rPr>
          <w:spacing w:val="3"/>
        </w:rPr>
        <w:t>по </w:t>
      </w:r>
      <w:r>
        <w:rPr>
          <w:spacing w:val="4"/>
        </w:rPr>
        <w:t>работе </w:t>
      </w:r>
      <w:r>
        <w:rPr/>
        <w:t>с  </w:t>
      </w:r>
      <w:r>
        <w:rPr>
          <w:spacing w:val="4"/>
        </w:rPr>
        <w:t>интернетом  </w:t>
      </w:r>
      <w:r>
        <w:rPr/>
        <w:t>и</w:t>
      </w:r>
      <w:r>
        <w:rPr>
          <w:spacing w:val="-15"/>
        </w:rPr>
        <w:t> </w:t>
      </w:r>
      <w:r>
        <w:rPr/>
        <w:t>установить,</w:t>
      </w:r>
      <w:r>
        <w:rPr>
          <w:spacing w:val="-15"/>
        </w:rPr>
        <w:t> </w:t>
      </w:r>
      <w:r>
        <w:rPr>
          <w:spacing w:val="-3"/>
        </w:rPr>
        <w:t>например,</w:t>
      </w:r>
      <w:r>
        <w:rPr>
          <w:spacing w:val="-15"/>
        </w:rPr>
        <w:t> </w:t>
      </w:r>
      <w:r>
        <w:rPr/>
        <w:t>особенности</w:t>
      </w:r>
      <w:r>
        <w:rPr>
          <w:spacing w:val="-15"/>
        </w:rPr>
        <w:t> </w:t>
      </w:r>
      <w:r>
        <w:rPr/>
        <w:t>сочетаемости</w:t>
      </w:r>
      <w:r>
        <w:rPr>
          <w:spacing w:val="-14"/>
        </w:rPr>
        <w:t> </w:t>
      </w:r>
      <w:r>
        <w:rPr>
          <w:spacing w:val="-3"/>
        </w:rPr>
        <w:t>общенаучной</w:t>
      </w:r>
      <w:r>
        <w:rPr>
          <w:spacing w:val="-15"/>
        </w:rPr>
        <w:t> </w:t>
      </w:r>
      <w:r>
        <w:rPr>
          <w:spacing w:val="-3"/>
        </w:rPr>
        <w:t>лексики </w:t>
      </w:r>
      <w:r>
        <w:rPr/>
        <w:t>со</w:t>
      </w:r>
      <w:r>
        <w:rPr>
          <w:spacing w:val="26"/>
        </w:rPr>
        <w:t> </w:t>
      </w:r>
      <w:r>
        <w:rPr>
          <w:spacing w:val="2"/>
        </w:rPr>
        <w:t>(своей)</w:t>
      </w:r>
      <w:r>
        <w:rPr>
          <w:spacing w:val="27"/>
        </w:rPr>
        <w:t> </w:t>
      </w:r>
      <w:r>
        <w:rPr>
          <w:spacing w:val="2"/>
        </w:rPr>
        <w:t>специальной</w:t>
      </w:r>
      <w:r>
        <w:rPr>
          <w:spacing w:val="26"/>
        </w:rPr>
        <w:t> </w:t>
      </w:r>
      <w:r>
        <w:rPr/>
        <w:t>лексикой</w:t>
      </w:r>
      <w:r>
        <w:rPr>
          <w:spacing w:val="27"/>
        </w:rPr>
        <w:t> </w:t>
      </w:r>
      <w:r>
        <w:rPr/>
        <w:t>в</w:t>
      </w:r>
      <w:r>
        <w:rPr>
          <w:spacing w:val="26"/>
        </w:rPr>
        <w:t> </w:t>
      </w:r>
      <w:r>
        <w:rPr>
          <w:spacing w:val="2"/>
        </w:rPr>
        <w:t>текстах</w:t>
      </w:r>
      <w:r>
        <w:rPr>
          <w:spacing w:val="27"/>
        </w:rPr>
        <w:t> </w:t>
      </w:r>
      <w:r>
        <w:rPr>
          <w:spacing w:val="2"/>
        </w:rPr>
        <w:t>определенной</w:t>
      </w:r>
      <w:r>
        <w:rPr>
          <w:spacing w:val="26"/>
        </w:rPr>
        <w:t> </w:t>
      </w:r>
      <w:r>
        <w:rPr>
          <w:spacing w:val="2"/>
        </w:rPr>
        <w:t>(например,</w:t>
      </w:r>
    </w:p>
    <w:p>
      <w:pPr>
        <w:spacing w:after="0"/>
        <w:sectPr>
          <w:footerReference w:type="default" r:id="rId314"/>
          <w:pgSz w:w="8230" w:h="11910"/>
          <w:pgMar w:footer="552" w:header="0" w:top="860" w:bottom="740" w:left="620" w:right="600"/>
          <w:pgNumType w:start="319"/>
        </w:sectPr>
      </w:pPr>
    </w:p>
    <w:p>
      <w:pPr>
        <w:spacing w:line="240" w:lineRule="auto" w:before="104"/>
        <w:ind w:left="343" w:right="134" w:firstLine="0"/>
        <w:jc w:val="both"/>
        <w:rPr>
          <w:sz w:val="21"/>
        </w:rPr>
      </w:pPr>
      <w:r>
        <w:rPr>
          <w:sz w:val="21"/>
        </w:rPr>
        <w:t>технической) тематики и произвести их систематизацию, превратив тем самым обыденное занятие в </w:t>
      </w:r>
      <w:r>
        <w:rPr>
          <w:i/>
          <w:sz w:val="21"/>
        </w:rPr>
        <w:t>edutainment </w:t>
      </w:r>
      <w:r>
        <w:rPr>
          <w:sz w:val="21"/>
        </w:rPr>
        <w:t>и </w:t>
      </w:r>
      <w:r>
        <w:rPr>
          <w:i/>
          <w:sz w:val="21"/>
        </w:rPr>
        <w:t>infotainment</w:t>
      </w:r>
      <w:r>
        <w:rPr>
          <w:sz w:val="21"/>
        </w:rPr>
        <w:t>. Подобные новые </w:t>
      </w:r>
      <w:r>
        <w:rPr>
          <w:spacing w:val="-4"/>
          <w:sz w:val="21"/>
        </w:rPr>
        <w:t>технологии</w:t>
      </w:r>
      <w:r>
        <w:rPr>
          <w:spacing w:val="-10"/>
          <w:sz w:val="21"/>
        </w:rPr>
        <w:t> </w:t>
      </w:r>
      <w:r>
        <w:rPr>
          <w:spacing w:val="-3"/>
          <w:sz w:val="21"/>
        </w:rPr>
        <w:t>составляют</w:t>
      </w:r>
      <w:r>
        <w:rPr>
          <w:spacing w:val="-9"/>
          <w:sz w:val="21"/>
        </w:rPr>
        <w:t> </w:t>
      </w:r>
      <w:r>
        <w:rPr>
          <w:sz w:val="21"/>
        </w:rPr>
        <w:t>в</w:t>
      </w:r>
      <w:r>
        <w:rPr>
          <w:spacing w:val="-10"/>
          <w:sz w:val="21"/>
        </w:rPr>
        <w:t> </w:t>
      </w:r>
      <w:r>
        <w:rPr>
          <w:spacing w:val="-4"/>
          <w:sz w:val="21"/>
        </w:rPr>
        <w:t>настоящее</w:t>
      </w:r>
      <w:r>
        <w:rPr>
          <w:spacing w:val="-9"/>
          <w:sz w:val="21"/>
        </w:rPr>
        <w:t> </w:t>
      </w:r>
      <w:r>
        <w:rPr>
          <w:spacing w:val="-3"/>
          <w:sz w:val="21"/>
        </w:rPr>
        <w:t>время</w:t>
      </w:r>
      <w:r>
        <w:rPr>
          <w:spacing w:val="-10"/>
          <w:sz w:val="21"/>
        </w:rPr>
        <w:t> </w:t>
      </w:r>
      <w:r>
        <w:rPr>
          <w:sz w:val="21"/>
        </w:rPr>
        <w:t>целое</w:t>
      </w:r>
      <w:r>
        <w:rPr>
          <w:spacing w:val="-9"/>
          <w:sz w:val="21"/>
        </w:rPr>
        <w:t> </w:t>
      </w:r>
      <w:r>
        <w:rPr>
          <w:spacing w:val="-5"/>
          <w:sz w:val="21"/>
        </w:rPr>
        <w:t>комплексное</w:t>
      </w:r>
      <w:r>
        <w:rPr>
          <w:spacing w:val="-9"/>
          <w:sz w:val="21"/>
        </w:rPr>
        <w:t> </w:t>
      </w:r>
      <w:r>
        <w:rPr>
          <w:spacing w:val="-4"/>
          <w:sz w:val="21"/>
        </w:rPr>
        <w:t>направление </w:t>
      </w:r>
      <w:r>
        <w:rPr>
          <w:sz w:val="21"/>
        </w:rPr>
        <w:t>в</w:t>
      </w:r>
      <w:r>
        <w:rPr>
          <w:spacing w:val="-12"/>
          <w:sz w:val="21"/>
        </w:rPr>
        <w:t> </w:t>
      </w:r>
      <w:r>
        <w:rPr>
          <w:spacing w:val="-3"/>
          <w:sz w:val="21"/>
        </w:rPr>
        <w:t>педагогике</w:t>
      </w:r>
      <w:r>
        <w:rPr>
          <w:spacing w:val="-11"/>
          <w:sz w:val="21"/>
        </w:rPr>
        <w:t> </w:t>
      </w:r>
      <w:r>
        <w:rPr>
          <w:sz w:val="21"/>
        </w:rPr>
        <w:t>и</w:t>
      </w:r>
      <w:r>
        <w:rPr>
          <w:spacing w:val="-12"/>
          <w:sz w:val="21"/>
        </w:rPr>
        <w:t> </w:t>
      </w:r>
      <w:r>
        <w:rPr>
          <w:sz w:val="21"/>
        </w:rPr>
        <w:t>образовании</w:t>
      </w:r>
      <w:r>
        <w:rPr>
          <w:spacing w:val="-11"/>
          <w:sz w:val="21"/>
        </w:rPr>
        <w:t> </w:t>
      </w:r>
      <w:r>
        <w:rPr>
          <w:spacing w:val="-3"/>
          <w:sz w:val="21"/>
        </w:rPr>
        <w:t>под</w:t>
      </w:r>
      <w:r>
        <w:rPr>
          <w:spacing w:val="-12"/>
          <w:sz w:val="21"/>
        </w:rPr>
        <w:t> </w:t>
      </w:r>
      <w:r>
        <w:rPr>
          <w:sz w:val="21"/>
        </w:rPr>
        <w:t>названием</w:t>
      </w:r>
      <w:r>
        <w:rPr>
          <w:spacing w:val="-11"/>
          <w:sz w:val="21"/>
        </w:rPr>
        <w:t> </w:t>
      </w:r>
      <w:r>
        <w:rPr>
          <w:i/>
          <w:sz w:val="21"/>
        </w:rPr>
        <w:t>Information</w:t>
      </w:r>
      <w:r>
        <w:rPr>
          <w:i/>
          <w:spacing w:val="-12"/>
          <w:sz w:val="21"/>
        </w:rPr>
        <w:t> </w:t>
      </w:r>
      <w:r>
        <w:rPr>
          <w:i/>
          <w:sz w:val="21"/>
        </w:rPr>
        <w:t>and</w:t>
      </w:r>
      <w:r>
        <w:rPr>
          <w:i/>
          <w:spacing w:val="-11"/>
          <w:sz w:val="21"/>
        </w:rPr>
        <w:t> </w:t>
      </w:r>
      <w:r>
        <w:rPr>
          <w:i/>
          <w:sz w:val="21"/>
        </w:rPr>
        <w:t>communication </w:t>
      </w:r>
      <w:r>
        <w:rPr>
          <w:i/>
          <w:sz w:val="21"/>
        </w:rPr>
        <w:t>technologies</w:t>
      </w:r>
      <w:r>
        <w:rPr>
          <w:i/>
          <w:spacing w:val="-11"/>
          <w:sz w:val="21"/>
        </w:rPr>
        <w:t> </w:t>
      </w:r>
      <w:r>
        <w:rPr>
          <w:i/>
          <w:spacing w:val="-4"/>
          <w:sz w:val="21"/>
        </w:rPr>
        <w:t>(ICTs)</w:t>
      </w:r>
      <w:r>
        <w:rPr>
          <w:i/>
          <w:spacing w:val="-11"/>
          <w:sz w:val="21"/>
        </w:rPr>
        <w:t> </w:t>
      </w:r>
      <w:r>
        <w:rPr>
          <w:i/>
          <w:sz w:val="21"/>
        </w:rPr>
        <w:t>in</w:t>
      </w:r>
      <w:r>
        <w:rPr>
          <w:i/>
          <w:spacing w:val="-10"/>
          <w:sz w:val="21"/>
        </w:rPr>
        <w:t> </w:t>
      </w:r>
      <w:r>
        <w:rPr>
          <w:i/>
          <w:sz w:val="21"/>
        </w:rPr>
        <w:t>education</w:t>
      </w:r>
      <w:r>
        <w:rPr>
          <w:i/>
          <w:spacing w:val="-11"/>
          <w:sz w:val="21"/>
        </w:rPr>
        <w:t> </w:t>
      </w:r>
      <w:r>
        <w:rPr>
          <w:i/>
          <w:sz w:val="21"/>
        </w:rPr>
        <w:t>and</w:t>
      </w:r>
      <w:r>
        <w:rPr>
          <w:i/>
          <w:spacing w:val="-11"/>
          <w:sz w:val="21"/>
        </w:rPr>
        <w:t> </w:t>
      </w:r>
      <w:r>
        <w:rPr>
          <w:i/>
          <w:sz w:val="21"/>
        </w:rPr>
        <w:t>learning</w:t>
      </w:r>
      <w:r>
        <w:rPr>
          <w:i/>
          <w:spacing w:val="-10"/>
          <w:sz w:val="21"/>
        </w:rPr>
        <w:t> </w:t>
      </w:r>
      <w:r>
        <w:rPr>
          <w:sz w:val="21"/>
        </w:rPr>
        <w:t>(«Информационные</w:t>
      </w:r>
      <w:r>
        <w:rPr>
          <w:spacing w:val="-11"/>
          <w:sz w:val="21"/>
        </w:rPr>
        <w:t> </w:t>
      </w:r>
      <w:r>
        <w:rPr>
          <w:sz w:val="21"/>
        </w:rPr>
        <w:t>и</w:t>
      </w:r>
      <w:r>
        <w:rPr>
          <w:spacing w:val="-11"/>
          <w:sz w:val="21"/>
        </w:rPr>
        <w:t> </w:t>
      </w:r>
      <w:r>
        <w:rPr>
          <w:spacing w:val="-4"/>
          <w:sz w:val="21"/>
        </w:rPr>
        <w:t>комму- </w:t>
      </w:r>
      <w:r>
        <w:rPr>
          <w:sz w:val="21"/>
        </w:rPr>
        <w:t>никационные технологии в образовании и</w:t>
      </w:r>
      <w:r>
        <w:rPr>
          <w:spacing w:val="-4"/>
          <w:sz w:val="21"/>
        </w:rPr>
        <w:t> </w:t>
      </w:r>
      <w:r>
        <w:rPr>
          <w:sz w:val="21"/>
        </w:rPr>
        <w:t>обучении»).</w:t>
      </w:r>
    </w:p>
    <w:p>
      <w:pPr>
        <w:pStyle w:val="BodyText"/>
        <w:spacing w:line="242" w:lineRule="auto" w:before="3"/>
        <w:ind w:left="343" w:right="132"/>
      </w:pPr>
      <w:r>
        <w:rPr/>
        <w:t>В целом следует подчеркнуть, что современное общество и </w:t>
      </w:r>
      <w:r>
        <w:rPr>
          <w:spacing w:val="-3"/>
        </w:rPr>
        <w:t>культура </w:t>
      </w:r>
      <w:r>
        <w:rPr/>
        <w:t>существуют в беспрецедентно быстро изменяющихся социальных и</w:t>
      </w:r>
      <w:r>
        <w:rPr>
          <w:spacing w:val="-27"/>
        </w:rPr>
        <w:t> </w:t>
      </w:r>
      <w:r>
        <w:rPr/>
        <w:t>тех- нологических</w:t>
      </w:r>
      <w:r>
        <w:rPr>
          <w:spacing w:val="-17"/>
        </w:rPr>
        <w:t> </w:t>
      </w:r>
      <w:r>
        <w:rPr/>
        <w:t>условиях,</w:t>
      </w:r>
      <w:r>
        <w:rPr>
          <w:spacing w:val="-16"/>
        </w:rPr>
        <w:t> </w:t>
      </w:r>
      <w:r>
        <w:rPr>
          <w:spacing w:val="-4"/>
        </w:rPr>
        <w:t>которые</w:t>
      </w:r>
      <w:r>
        <w:rPr>
          <w:spacing w:val="-16"/>
        </w:rPr>
        <w:t> </w:t>
      </w:r>
      <w:r>
        <w:rPr>
          <w:spacing w:val="-4"/>
        </w:rPr>
        <w:t>необходимо</w:t>
      </w:r>
      <w:r>
        <w:rPr>
          <w:spacing w:val="-16"/>
        </w:rPr>
        <w:t> </w:t>
      </w:r>
      <w:r>
        <w:rPr/>
        <w:t>своевременно</w:t>
      </w:r>
      <w:r>
        <w:rPr>
          <w:spacing w:val="-16"/>
        </w:rPr>
        <w:t> </w:t>
      </w:r>
      <w:r>
        <w:rPr>
          <w:spacing w:val="-3"/>
        </w:rPr>
        <w:t>распознавать, квалифицировать</w:t>
      </w:r>
      <w:r>
        <w:rPr>
          <w:spacing w:val="-11"/>
        </w:rPr>
        <w:t> </w:t>
      </w:r>
      <w:r>
        <w:rPr/>
        <w:t>и</w:t>
      </w:r>
      <w:r>
        <w:rPr>
          <w:spacing w:val="-10"/>
        </w:rPr>
        <w:t> </w:t>
      </w:r>
      <w:r>
        <w:rPr>
          <w:spacing w:val="-3"/>
        </w:rPr>
        <w:t>использовать,</w:t>
      </w:r>
      <w:r>
        <w:rPr>
          <w:spacing w:val="-10"/>
        </w:rPr>
        <w:t> </w:t>
      </w:r>
      <w:r>
        <w:rPr/>
        <w:t>особенно</w:t>
      </w:r>
      <w:r>
        <w:rPr>
          <w:spacing w:val="-11"/>
        </w:rPr>
        <w:t> </w:t>
      </w:r>
      <w:r>
        <w:rPr/>
        <w:t>в</w:t>
      </w:r>
      <w:r>
        <w:rPr>
          <w:spacing w:val="-10"/>
        </w:rPr>
        <w:t> </w:t>
      </w:r>
      <w:r>
        <w:rPr>
          <w:spacing w:val="-3"/>
        </w:rPr>
        <w:t>образовательных</w:t>
      </w:r>
      <w:r>
        <w:rPr>
          <w:spacing w:val="-10"/>
        </w:rPr>
        <w:t> </w:t>
      </w:r>
      <w:r>
        <w:rPr/>
        <w:t>процессах, </w:t>
      </w:r>
      <w:r>
        <w:rPr>
          <w:spacing w:val="-3"/>
        </w:rPr>
        <w:t>методических разработках, </w:t>
      </w:r>
      <w:r>
        <w:rPr/>
        <w:t>дидактических </w:t>
      </w:r>
      <w:r>
        <w:rPr>
          <w:spacing w:val="-3"/>
        </w:rPr>
        <w:t>материалах </w:t>
      </w:r>
      <w:r>
        <w:rPr/>
        <w:t>и </w:t>
      </w:r>
      <w:r>
        <w:rPr>
          <w:spacing w:val="-3"/>
        </w:rPr>
        <w:t>технологических </w:t>
      </w:r>
      <w:r>
        <w:rPr/>
        <w:t>инструментах, в частности, в обучении иностранному </w:t>
      </w:r>
      <w:r>
        <w:rPr>
          <w:spacing w:val="-4"/>
        </w:rPr>
        <w:t>языку, </w:t>
      </w:r>
      <w:r>
        <w:rPr/>
        <w:t>поскольку оперативная разработка комплексных образовательных ресурсов, про- грамм</w:t>
      </w:r>
      <w:r>
        <w:rPr>
          <w:spacing w:val="-10"/>
        </w:rPr>
        <w:t> </w:t>
      </w:r>
      <w:r>
        <w:rPr/>
        <w:t>и</w:t>
      </w:r>
      <w:r>
        <w:rPr>
          <w:spacing w:val="-10"/>
        </w:rPr>
        <w:t> </w:t>
      </w:r>
      <w:r>
        <w:rPr>
          <w:spacing w:val="-4"/>
        </w:rPr>
        <w:t>контентов,</w:t>
      </w:r>
      <w:r>
        <w:rPr>
          <w:spacing w:val="-10"/>
        </w:rPr>
        <w:t> </w:t>
      </w:r>
      <w:r>
        <w:rPr>
          <w:spacing w:val="-4"/>
        </w:rPr>
        <w:t>отличающихся</w:t>
      </w:r>
      <w:r>
        <w:rPr>
          <w:spacing w:val="-9"/>
        </w:rPr>
        <w:t> </w:t>
      </w:r>
      <w:r>
        <w:rPr/>
        <w:t>инновационностью,</w:t>
      </w:r>
      <w:r>
        <w:rPr>
          <w:spacing w:val="-10"/>
        </w:rPr>
        <w:t> </w:t>
      </w:r>
      <w:r>
        <w:rPr>
          <w:spacing w:val="-3"/>
        </w:rPr>
        <w:t>технологичностью </w:t>
      </w:r>
      <w:r>
        <w:rPr/>
        <w:t>и мультимедийностью, позволяет сократить «лаг» между передовыми информационными технологиями, включая и мобильные, и традицион- ные методики обучения, в том числе и иностранному </w:t>
      </w:r>
      <w:r>
        <w:rPr>
          <w:spacing w:val="-4"/>
        </w:rPr>
        <w:t>языку, </w:t>
      </w:r>
      <w:r>
        <w:rPr/>
        <w:t>и сделать </w:t>
      </w:r>
      <w:r>
        <w:rPr>
          <w:spacing w:val="-4"/>
        </w:rPr>
        <w:t>образование </w:t>
      </w:r>
      <w:r>
        <w:rPr>
          <w:spacing w:val="-3"/>
        </w:rPr>
        <w:t>более современным, интересным, </w:t>
      </w:r>
      <w:r>
        <w:rPr>
          <w:spacing w:val="-4"/>
        </w:rPr>
        <w:t>актуальным, эффективным, </w:t>
      </w:r>
      <w:r>
        <w:rPr>
          <w:spacing w:val="-3"/>
        </w:rPr>
        <w:t>действенным</w:t>
      </w:r>
      <w:r>
        <w:rPr>
          <w:spacing w:val="-11"/>
        </w:rPr>
        <w:t> </w:t>
      </w:r>
      <w:r>
        <w:rPr/>
        <w:t>и</w:t>
      </w:r>
      <w:r>
        <w:rPr>
          <w:spacing w:val="-10"/>
        </w:rPr>
        <w:t> </w:t>
      </w:r>
      <w:r>
        <w:rPr>
          <w:spacing w:val="-3"/>
        </w:rPr>
        <w:t>развивающим,</w:t>
      </w:r>
      <w:r>
        <w:rPr>
          <w:spacing w:val="-10"/>
        </w:rPr>
        <w:t> т. </w:t>
      </w:r>
      <w:r>
        <w:rPr/>
        <w:t>е.</w:t>
      </w:r>
      <w:r>
        <w:rPr>
          <w:spacing w:val="-10"/>
        </w:rPr>
        <w:t> </w:t>
      </w:r>
      <w:r>
        <w:rPr>
          <w:spacing w:val="-4"/>
        </w:rPr>
        <w:t>отвечающим</w:t>
      </w:r>
      <w:r>
        <w:rPr>
          <w:spacing w:val="-10"/>
        </w:rPr>
        <w:t> </w:t>
      </w:r>
      <w:r>
        <w:rPr>
          <w:spacing w:val="-3"/>
        </w:rPr>
        <w:t>современным</w:t>
      </w:r>
      <w:r>
        <w:rPr>
          <w:spacing w:val="-11"/>
        </w:rPr>
        <w:t> </w:t>
      </w:r>
      <w:r>
        <w:rPr>
          <w:spacing w:val="-4"/>
        </w:rPr>
        <w:t>требованиям </w:t>
      </w:r>
      <w:r>
        <w:rPr/>
        <w:t>“digital humanities” — цифровых гуманитарных </w:t>
      </w:r>
      <w:r>
        <w:rPr>
          <w:spacing w:val="-3"/>
        </w:rPr>
        <w:t>наук </w:t>
      </w:r>
      <w:r>
        <w:rPr/>
        <w:t>[Mouri et al. 2015].</w:t>
      </w:r>
    </w:p>
    <w:p>
      <w:pPr>
        <w:spacing w:before="224"/>
        <w:ind w:left="489" w:right="283" w:firstLine="0"/>
        <w:jc w:val="center"/>
        <w:rPr>
          <w:b/>
          <w:sz w:val="20"/>
        </w:rPr>
      </w:pPr>
      <w:r>
        <w:rPr>
          <w:b/>
          <w:sz w:val="20"/>
        </w:rPr>
        <w:t>Литература</w:t>
      </w:r>
    </w:p>
    <w:p>
      <w:pPr>
        <w:pStyle w:val="ListParagraph"/>
        <w:numPr>
          <w:ilvl w:val="2"/>
          <w:numId w:val="135"/>
        </w:numPr>
        <w:tabs>
          <w:tab w:pos="867" w:val="left" w:leader="none"/>
        </w:tabs>
        <w:spacing w:line="240" w:lineRule="auto" w:before="56" w:after="0"/>
        <w:ind w:left="343" w:right="132" w:firstLine="340"/>
        <w:jc w:val="both"/>
        <w:rPr>
          <w:sz w:val="19"/>
        </w:rPr>
      </w:pPr>
      <w:r>
        <w:rPr>
          <w:i/>
          <w:sz w:val="19"/>
        </w:rPr>
        <w:t>Беляева</w:t>
      </w:r>
      <w:r>
        <w:rPr>
          <w:i/>
          <w:spacing w:val="-9"/>
          <w:sz w:val="19"/>
        </w:rPr>
        <w:t> </w:t>
      </w:r>
      <w:r>
        <w:rPr>
          <w:i/>
          <w:sz w:val="19"/>
        </w:rPr>
        <w:t>Л.Н.</w:t>
      </w:r>
      <w:r>
        <w:rPr>
          <w:i/>
          <w:spacing w:val="-8"/>
          <w:sz w:val="19"/>
        </w:rPr>
        <w:t> </w:t>
      </w:r>
      <w:r>
        <w:rPr>
          <w:sz w:val="19"/>
        </w:rPr>
        <w:t>(2010),</w:t>
      </w:r>
      <w:r>
        <w:rPr>
          <w:spacing w:val="-8"/>
          <w:sz w:val="19"/>
        </w:rPr>
        <w:t> </w:t>
      </w:r>
      <w:r>
        <w:rPr>
          <w:sz w:val="19"/>
        </w:rPr>
        <w:t>Потенциал</w:t>
      </w:r>
      <w:r>
        <w:rPr>
          <w:spacing w:val="-8"/>
          <w:sz w:val="19"/>
        </w:rPr>
        <w:t> </w:t>
      </w:r>
      <w:r>
        <w:rPr>
          <w:spacing w:val="-3"/>
          <w:sz w:val="19"/>
        </w:rPr>
        <w:t>автоматизированной</w:t>
      </w:r>
      <w:r>
        <w:rPr>
          <w:spacing w:val="-8"/>
          <w:sz w:val="19"/>
        </w:rPr>
        <w:t> </w:t>
      </w:r>
      <w:r>
        <w:rPr>
          <w:spacing w:val="-3"/>
          <w:sz w:val="19"/>
        </w:rPr>
        <w:t>лексикографии</w:t>
      </w:r>
      <w:r>
        <w:rPr>
          <w:spacing w:val="-9"/>
          <w:sz w:val="19"/>
        </w:rPr>
        <w:t> </w:t>
      </w:r>
      <w:r>
        <w:rPr>
          <w:sz w:val="19"/>
        </w:rPr>
        <w:t>и</w:t>
      </w:r>
      <w:r>
        <w:rPr>
          <w:spacing w:val="-8"/>
          <w:sz w:val="19"/>
        </w:rPr>
        <w:t> </w:t>
      </w:r>
      <w:r>
        <w:rPr>
          <w:sz w:val="19"/>
        </w:rPr>
        <w:t>при- кладная</w:t>
      </w:r>
      <w:r>
        <w:rPr>
          <w:spacing w:val="18"/>
          <w:sz w:val="19"/>
        </w:rPr>
        <w:t> </w:t>
      </w:r>
      <w:r>
        <w:rPr>
          <w:sz w:val="19"/>
        </w:rPr>
        <w:t>лингвистика.</w:t>
      </w:r>
      <w:r>
        <w:rPr>
          <w:spacing w:val="18"/>
          <w:sz w:val="19"/>
        </w:rPr>
        <w:t> </w:t>
      </w:r>
      <w:r>
        <w:rPr>
          <w:sz w:val="19"/>
        </w:rPr>
        <w:t>Известия</w:t>
      </w:r>
      <w:r>
        <w:rPr>
          <w:spacing w:val="19"/>
          <w:sz w:val="19"/>
        </w:rPr>
        <w:t> </w:t>
      </w:r>
      <w:r>
        <w:rPr>
          <w:sz w:val="19"/>
        </w:rPr>
        <w:t>Российского</w:t>
      </w:r>
      <w:r>
        <w:rPr>
          <w:spacing w:val="18"/>
          <w:sz w:val="19"/>
        </w:rPr>
        <w:t> </w:t>
      </w:r>
      <w:r>
        <w:rPr>
          <w:sz w:val="19"/>
        </w:rPr>
        <w:t>гос.</w:t>
      </w:r>
      <w:r>
        <w:rPr>
          <w:spacing w:val="19"/>
          <w:sz w:val="19"/>
        </w:rPr>
        <w:t> </w:t>
      </w:r>
      <w:r>
        <w:rPr>
          <w:sz w:val="19"/>
        </w:rPr>
        <w:t>пед.</w:t>
      </w:r>
      <w:r>
        <w:rPr>
          <w:spacing w:val="18"/>
          <w:sz w:val="19"/>
        </w:rPr>
        <w:t> </w:t>
      </w:r>
      <w:r>
        <w:rPr>
          <w:sz w:val="19"/>
        </w:rPr>
        <w:t>ун-та</w:t>
      </w:r>
      <w:r>
        <w:rPr>
          <w:spacing w:val="19"/>
          <w:sz w:val="19"/>
        </w:rPr>
        <w:t> </w:t>
      </w:r>
      <w:r>
        <w:rPr>
          <w:sz w:val="19"/>
        </w:rPr>
        <w:t>им.</w:t>
      </w:r>
      <w:r>
        <w:rPr>
          <w:spacing w:val="18"/>
          <w:sz w:val="19"/>
        </w:rPr>
        <w:t> </w:t>
      </w:r>
      <w:r>
        <w:rPr>
          <w:sz w:val="19"/>
        </w:rPr>
        <w:t>А.И.</w:t>
      </w:r>
      <w:r>
        <w:rPr>
          <w:spacing w:val="19"/>
          <w:sz w:val="19"/>
        </w:rPr>
        <w:t> </w:t>
      </w:r>
      <w:r>
        <w:rPr>
          <w:sz w:val="19"/>
        </w:rPr>
        <w:t>Герцена,</w:t>
      </w:r>
    </w:p>
    <w:p>
      <w:pPr>
        <w:spacing w:line="213" w:lineRule="exact" w:before="0"/>
        <w:ind w:left="343" w:right="0" w:firstLine="0"/>
        <w:jc w:val="both"/>
        <w:rPr>
          <w:sz w:val="19"/>
        </w:rPr>
      </w:pPr>
      <w:r>
        <w:rPr>
          <w:sz w:val="19"/>
        </w:rPr>
        <w:t>№ 134, с. 70–79.</w:t>
      </w:r>
    </w:p>
    <w:p>
      <w:pPr>
        <w:pStyle w:val="ListParagraph"/>
        <w:numPr>
          <w:ilvl w:val="2"/>
          <w:numId w:val="135"/>
        </w:numPr>
        <w:tabs>
          <w:tab w:pos="867" w:val="left" w:leader="none"/>
        </w:tabs>
        <w:spacing w:line="235" w:lineRule="auto" w:before="1" w:after="0"/>
        <w:ind w:left="343" w:right="134" w:firstLine="340"/>
        <w:jc w:val="both"/>
        <w:rPr>
          <w:sz w:val="19"/>
        </w:rPr>
      </w:pPr>
      <w:r>
        <w:rPr>
          <w:i/>
          <w:spacing w:val="-3"/>
          <w:sz w:val="19"/>
        </w:rPr>
        <w:t>Беляева</w:t>
      </w:r>
      <w:r>
        <w:rPr>
          <w:i/>
          <w:spacing w:val="-15"/>
          <w:sz w:val="19"/>
        </w:rPr>
        <w:t> </w:t>
      </w:r>
      <w:r>
        <w:rPr>
          <w:i/>
          <w:sz w:val="19"/>
        </w:rPr>
        <w:t>Л.Н.</w:t>
      </w:r>
      <w:r>
        <w:rPr>
          <w:i/>
          <w:spacing w:val="-15"/>
          <w:sz w:val="19"/>
        </w:rPr>
        <w:t> </w:t>
      </w:r>
      <w:r>
        <w:rPr>
          <w:sz w:val="19"/>
        </w:rPr>
        <w:t>(2014),</w:t>
      </w:r>
      <w:r>
        <w:rPr>
          <w:spacing w:val="-15"/>
          <w:sz w:val="19"/>
        </w:rPr>
        <w:t> </w:t>
      </w:r>
      <w:r>
        <w:rPr>
          <w:sz w:val="19"/>
        </w:rPr>
        <w:t>Прикладная</w:t>
      </w:r>
      <w:r>
        <w:rPr>
          <w:spacing w:val="-15"/>
          <w:sz w:val="19"/>
        </w:rPr>
        <w:t> </w:t>
      </w:r>
      <w:r>
        <w:rPr>
          <w:sz w:val="19"/>
        </w:rPr>
        <w:t>лингвистика</w:t>
      </w:r>
      <w:r>
        <w:rPr>
          <w:spacing w:val="-15"/>
          <w:sz w:val="19"/>
        </w:rPr>
        <w:t> </w:t>
      </w:r>
      <w:r>
        <w:rPr>
          <w:sz w:val="19"/>
        </w:rPr>
        <w:t>и</w:t>
      </w:r>
      <w:r>
        <w:rPr>
          <w:spacing w:val="-15"/>
          <w:sz w:val="19"/>
        </w:rPr>
        <w:t> </w:t>
      </w:r>
      <w:r>
        <w:rPr>
          <w:sz w:val="19"/>
        </w:rPr>
        <w:t>современная</w:t>
      </w:r>
      <w:r>
        <w:rPr>
          <w:spacing w:val="-15"/>
          <w:sz w:val="19"/>
        </w:rPr>
        <w:t> </w:t>
      </w:r>
      <w:r>
        <w:rPr>
          <w:spacing w:val="-3"/>
          <w:sz w:val="19"/>
        </w:rPr>
        <w:t>образователь- </w:t>
      </w:r>
      <w:r>
        <w:rPr>
          <w:sz w:val="19"/>
        </w:rPr>
        <w:t>ная среда: проблемы и перспективы. Прикладная лингвистика в </w:t>
      </w:r>
      <w:r>
        <w:rPr>
          <w:spacing w:val="-3"/>
          <w:sz w:val="19"/>
        </w:rPr>
        <w:t>науке </w:t>
      </w:r>
      <w:r>
        <w:rPr>
          <w:sz w:val="19"/>
        </w:rPr>
        <w:t>и образо- вании.</w:t>
      </w:r>
      <w:r>
        <w:rPr>
          <w:spacing w:val="-16"/>
          <w:sz w:val="19"/>
        </w:rPr>
        <w:t> </w:t>
      </w:r>
      <w:r>
        <w:rPr>
          <w:sz w:val="19"/>
        </w:rPr>
        <w:t>Материалы</w:t>
      </w:r>
      <w:r>
        <w:rPr>
          <w:spacing w:val="-15"/>
          <w:sz w:val="19"/>
        </w:rPr>
        <w:t> </w:t>
      </w:r>
      <w:r>
        <w:rPr>
          <w:sz w:val="19"/>
        </w:rPr>
        <w:t>международной</w:t>
      </w:r>
      <w:r>
        <w:rPr>
          <w:spacing w:val="-15"/>
          <w:sz w:val="19"/>
        </w:rPr>
        <w:t> </w:t>
      </w:r>
      <w:r>
        <w:rPr>
          <w:sz w:val="19"/>
        </w:rPr>
        <w:t>конференции,</w:t>
      </w:r>
      <w:r>
        <w:rPr>
          <w:spacing w:val="-15"/>
          <w:sz w:val="19"/>
        </w:rPr>
        <w:t> </w:t>
      </w:r>
      <w:r>
        <w:rPr>
          <w:spacing w:val="-3"/>
          <w:sz w:val="19"/>
        </w:rPr>
        <w:t>Санкт-Петербург,</w:t>
      </w:r>
      <w:r>
        <w:rPr>
          <w:spacing w:val="-15"/>
          <w:sz w:val="19"/>
        </w:rPr>
        <w:t> </w:t>
      </w:r>
      <w:r>
        <w:rPr>
          <w:sz w:val="19"/>
        </w:rPr>
        <w:t>10–12</w:t>
      </w:r>
      <w:r>
        <w:rPr>
          <w:spacing w:val="-15"/>
          <w:sz w:val="19"/>
        </w:rPr>
        <w:t> </w:t>
      </w:r>
      <w:r>
        <w:rPr>
          <w:sz w:val="19"/>
        </w:rPr>
        <w:t>апреля 2014 </w:t>
      </w:r>
      <w:r>
        <w:rPr>
          <w:spacing w:val="-8"/>
          <w:sz w:val="19"/>
        </w:rPr>
        <w:t>г., </w:t>
      </w:r>
      <w:r>
        <w:rPr>
          <w:sz w:val="19"/>
        </w:rPr>
        <w:t>с.</w:t>
      </w:r>
      <w:r>
        <w:rPr>
          <w:spacing w:val="8"/>
          <w:sz w:val="19"/>
        </w:rPr>
        <w:t> </w:t>
      </w:r>
      <w:r>
        <w:rPr>
          <w:sz w:val="19"/>
        </w:rPr>
        <w:t>174–177.</w:t>
      </w:r>
    </w:p>
    <w:p>
      <w:pPr>
        <w:pStyle w:val="ListParagraph"/>
        <w:numPr>
          <w:ilvl w:val="2"/>
          <w:numId w:val="135"/>
        </w:numPr>
        <w:tabs>
          <w:tab w:pos="887" w:val="left" w:leader="none"/>
        </w:tabs>
        <w:spacing w:line="235" w:lineRule="auto" w:before="0" w:after="0"/>
        <w:ind w:left="343" w:right="132" w:firstLine="340"/>
        <w:jc w:val="both"/>
        <w:rPr>
          <w:sz w:val="19"/>
        </w:rPr>
      </w:pPr>
      <w:r>
        <w:rPr>
          <w:i/>
          <w:sz w:val="19"/>
        </w:rPr>
        <w:t>Рябцева Н.К. </w:t>
      </w:r>
      <w:r>
        <w:rPr>
          <w:sz w:val="19"/>
        </w:rPr>
        <w:t>(2013), Научная речь на </w:t>
      </w:r>
      <w:r>
        <w:rPr>
          <w:spacing w:val="-3"/>
          <w:sz w:val="19"/>
        </w:rPr>
        <w:t>английском </w:t>
      </w:r>
      <w:r>
        <w:rPr>
          <w:sz w:val="19"/>
        </w:rPr>
        <w:t>языке. Руководство по научному изложению. Словарь оборотов и сочетаемости общенаучной лексики: новый словарь-справочник активного типа (на английском языке). М.: Наука- Флинта, 6-е</w:t>
      </w:r>
      <w:r>
        <w:rPr>
          <w:spacing w:val="-1"/>
          <w:sz w:val="19"/>
        </w:rPr>
        <w:t> </w:t>
      </w:r>
      <w:r>
        <w:rPr>
          <w:sz w:val="19"/>
        </w:rPr>
        <w:t>изд.</w:t>
      </w:r>
    </w:p>
    <w:p>
      <w:pPr>
        <w:pStyle w:val="ListParagraph"/>
        <w:numPr>
          <w:ilvl w:val="2"/>
          <w:numId w:val="135"/>
        </w:numPr>
        <w:tabs>
          <w:tab w:pos="897" w:val="left" w:leader="none"/>
        </w:tabs>
        <w:spacing w:line="235" w:lineRule="auto" w:before="0" w:after="0"/>
        <w:ind w:left="343" w:right="131" w:firstLine="340"/>
        <w:jc w:val="both"/>
        <w:rPr>
          <w:sz w:val="19"/>
        </w:rPr>
      </w:pPr>
      <w:r>
        <w:rPr>
          <w:i/>
          <w:spacing w:val="2"/>
          <w:sz w:val="19"/>
        </w:rPr>
        <w:t>Рябцева Н.К. </w:t>
      </w:r>
      <w:r>
        <w:rPr>
          <w:spacing w:val="2"/>
          <w:sz w:val="19"/>
        </w:rPr>
        <w:t>(2014), </w:t>
      </w:r>
      <w:r>
        <w:rPr>
          <w:sz w:val="19"/>
        </w:rPr>
        <w:t>Грамматика конструкций, </w:t>
      </w:r>
      <w:r>
        <w:rPr>
          <w:spacing w:val="2"/>
          <w:sz w:val="19"/>
        </w:rPr>
        <w:t>словари </w:t>
      </w:r>
      <w:r>
        <w:rPr>
          <w:spacing w:val="3"/>
          <w:sz w:val="19"/>
        </w:rPr>
        <w:t>сочетаемости, </w:t>
      </w:r>
      <w:r>
        <w:rPr>
          <w:sz w:val="19"/>
        </w:rPr>
        <w:t>современные</w:t>
      </w:r>
      <w:r>
        <w:rPr>
          <w:spacing w:val="-17"/>
          <w:sz w:val="19"/>
        </w:rPr>
        <w:t> </w:t>
      </w:r>
      <w:r>
        <w:rPr>
          <w:sz w:val="19"/>
        </w:rPr>
        <w:t>информационные</w:t>
      </w:r>
      <w:r>
        <w:rPr>
          <w:spacing w:val="-16"/>
          <w:sz w:val="19"/>
        </w:rPr>
        <w:t> </w:t>
      </w:r>
      <w:r>
        <w:rPr>
          <w:sz w:val="19"/>
        </w:rPr>
        <w:t>технологии</w:t>
      </w:r>
      <w:r>
        <w:rPr>
          <w:spacing w:val="-16"/>
          <w:sz w:val="19"/>
        </w:rPr>
        <w:t> </w:t>
      </w:r>
      <w:r>
        <w:rPr>
          <w:sz w:val="19"/>
        </w:rPr>
        <w:t>и</w:t>
      </w:r>
      <w:r>
        <w:rPr>
          <w:spacing w:val="-16"/>
          <w:sz w:val="19"/>
        </w:rPr>
        <w:t> </w:t>
      </w:r>
      <w:r>
        <w:rPr>
          <w:sz w:val="19"/>
        </w:rPr>
        <w:t>преподавание</w:t>
      </w:r>
      <w:r>
        <w:rPr>
          <w:spacing w:val="-16"/>
          <w:sz w:val="19"/>
        </w:rPr>
        <w:t> </w:t>
      </w:r>
      <w:r>
        <w:rPr>
          <w:sz w:val="19"/>
        </w:rPr>
        <w:t>иностранных</w:t>
      </w:r>
      <w:r>
        <w:rPr>
          <w:spacing w:val="-16"/>
          <w:sz w:val="19"/>
        </w:rPr>
        <w:t> </w:t>
      </w:r>
      <w:r>
        <w:rPr>
          <w:spacing w:val="-3"/>
          <w:sz w:val="19"/>
        </w:rPr>
        <w:t>языков. </w:t>
      </w:r>
      <w:r>
        <w:rPr>
          <w:sz w:val="19"/>
        </w:rPr>
        <w:t>Лингвистика и методика преподавания иностранных языков: периодический сб. научных</w:t>
      </w:r>
      <w:r>
        <w:rPr>
          <w:spacing w:val="-5"/>
          <w:sz w:val="19"/>
        </w:rPr>
        <w:t> </w:t>
      </w:r>
      <w:r>
        <w:rPr>
          <w:sz w:val="19"/>
        </w:rPr>
        <w:t>статей.</w:t>
      </w:r>
      <w:r>
        <w:rPr>
          <w:spacing w:val="-4"/>
          <w:sz w:val="19"/>
        </w:rPr>
        <w:t> </w:t>
      </w:r>
      <w:r>
        <w:rPr>
          <w:sz w:val="19"/>
        </w:rPr>
        <w:t>Электронное</w:t>
      </w:r>
      <w:r>
        <w:rPr>
          <w:spacing w:val="-4"/>
          <w:sz w:val="19"/>
        </w:rPr>
        <w:t> </w:t>
      </w:r>
      <w:r>
        <w:rPr>
          <w:sz w:val="19"/>
        </w:rPr>
        <w:t>научн.</w:t>
      </w:r>
      <w:r>
        <w:rPr>
          <w:spacing w:val="-4"/>
          <w:sz w:val="19"/>
        </w:rPr>
        <w:t> </w:t>
      </w:r>
      <w:r>
        <w:rPr>
          <w:sz w:val="19"/>
        </w:rPr>
        <w:t>изд.</w:t>
      </w:r>
      <w:r>
        <w:rPr>
          <w:spacing w:val="-4"/>
          <w:sz w:val="19"/>
        </w:rPr>
        <w:t> </w:t>
      </w:r>
      <w:r>
        <w:rPr>
          <w:sz w:val="19"/>
        </w:rPr>
        <w:t>М.,</w:t>
      </w:r>
      <w:r>
        <w:rPr>
          <w:spacing w:val="-4"/>
          <w:sz w:val="19"/>
        </w:rPr>
        <w:t> </w:t>
      </w:r>
      <w:r>
        <w:rPr>
          <w:sz w:val="19"/>
        </w:rPr>
        <w:t>ИЯз</w:t>
      </w:r>
      <w:r>
        <w:rPr>
          <w:spacing w:val="-4"/>
          <w:sz w:val="19"/>
        </w:rPr>
        <w:t> </w:t>
      </w:r>
      <w:r>
        <w:rPr>
          <w:spacing w:val="-7"/>
          <w:sz w:val="19"/>
        </w:rPr>
        <w:t>РАН,</w:t>
      </w:r>
      <w:r>
        <w:rPr>
          <w:spacing w:val="-4"/>
          <w:sz w:val="19"/>
        </w:rPr>
        <w:t> </w:t>
      </w:r>
      <w:r>
        <w:rPr>
          <w:sz w:val="19"/>
        </w:rPr>
        <w:t>Вып.</w:t>
      </w:r>
      <w:r>
        <w:rPr>
          <w:spacing w:val="-4"/>
          <w:sz w:val="19"/>
        </w:rPr>
        <w:t> </w:t>
      </w:r>
      <w:r>
        <w:rPr>
          <w:sz w:val="19"/>
        </w:rPr>
        <w:t>6,</w:t>
      </w:r>
      <w:r>
        <w:rPr>
          <w:spacing w:val="-4"/>
          <w:sz w:val="19"/>
        </w:rPr>
        <w:t> </w:t>
      </w:r>
      <w:r>
        <w:rPr>
          <w:sz w:val="19"/>
        </w:rPr>
        <w:t>с.</w:t>
      </w:r>
      <w:r>
        <w:rPr>
          <w:spacing w:val="-4"/>
          <w:sz w:val="19"/>
        </w:rPr>
        <w:t> </w:t>
      </w:r>
      <w:r>
        <w:rPr>
          <w:sz w:val="19"/>
        </w:rPr>
        <w:t>214–247.</w:t>
      </w:r>
      <w:r>
        <w:rPr>
          <w:spacing w:val="-5"/>
          <w:sz w:val="19"/>
        </w:rPr>
        <w:t> </w:t>
      </w:r>
      <w:r>
        <w:rPr>
          <w:sz w:val="19"/>
        </w:rPr>
        <w:t>URL: </w:t>
      </w:r>
      <w:hyperlink r:id="rId315">
        <w:r>
          <w:rPr>
            <w:sz w:val="19"/>
          </w:rPr>
          <w:t>http://www.iling-ran.ru/library/sborniki/for_lang/2014_06/9.pdf. </w:t>
        </w:r>
      </w:hyperlink>
      <w:r>
        <w:rPr>
          <w:sz w:val="19"/>
        </w:rPr>
        <w:t>(дата обращения 30.08.2016)</w:t>
      </w:r>
    </w:p>
    <w:p>
      <w:pPr>
        <w:pStyle w:val="ListParagraph"/>
        <w:numPr>
          <w:ilvl w:val="2"/>
          <w:numId w:val="135"/>
        </w:numPr>
        <w:tabs>
          <w:tab w:pos="892" w:val="left" w:leader="none"/>
        </w:tabs>
        <w:spacing w:line="235" w:lineRule="auto" w:before="0" w:after="0"/>
        <w:ind w:left="343" w:right="131" w:firstLine="340"/>
        <w:jc w:val="both"/>
        <w:rPr>
          <w:sz w:val="19"/>
        </w:rPr>
      </w:pPr>
      <w:r>
        <w:rPr>
          <w:i/>
          <w:sz w:val="19"/>
        </w:rPr>
        <w:t>Рябцева Н.К. </w:t>
      </w:r>
      <w:r>
        <w:rPr>
          <w:sz w:val="19"/>
        </w:rPr>
        <w:t>(2015), Тенденция к визуализации в современном </w:t>
      </w:r>
      <w:r>
        <w:rPr>
          <w:spacing w:val="2"/>
          <w:sz w:val="19"/>
        </w:rPr>
        <w:t>инфор- </w:t>
      </w:r>
      <w:r>
        <w:rPr>
          <w:sz w:val="19"/>
        </w:rPr>
        <w:t>мационном пространстве, проблемы образования и инновационные технологии в преподавании </w:t>
      </w:r>
      <w:r>
        <w:rPr>
          <w:spacing w:val="2"/>
          <w:sz w:val="19"/>
        </w:rPr>
        <w:t>иностранных </w:t>
      </w:r>
      <w:r>
        <w:rPr>
          <w:sz w:val="19"/>
        </w:rPr>
        <w:t>языков. Лингвистика и методика преподавания иностранных</w:t>
      </w:r>
      <w:r>
        <w:rPr>
          <w:spacing w:val="20"/>
          <w:sz w:val="19"/>
        </w:rPr>
        <w:t> </w:t>
      </w:r>
      <w:r>
        <w:rPr>
          <w:sz w:val="19"/>
        </w:rPr>
        <w:t>языков:</w:t>
      </w:r>
      <w:r>
        <w:rPr>
          <w:spacing w:val="20"/>
          <w:sz w:val="19"/>
        </w:rPr>
        <w:t> </w:t>
      </w:r>
      <w:r>
        <w:rPr>
          <w:sz w:val="19"/>
        </w:rPr>
        <w:t>периодический</w:t>
      </w:r>
      <w:r>
        <w:rPr>
          <w:spacing w:val="21"/>
          <w:sz w:val="19"/>
        </w:rPr>
        <w:t> </w:t>
      </w:r>
      <w:r>
        <w:rPr>
          <w:sz w:val="19"/>
        </w:rPr>
        <w:t>сб.</w:t>
      </w:r>
      <w:r>
        <w:rPr>
          <w:spacing w:val="20"/>
          <w:sz w:val="19"/>
        </w:rPr>
        <w:t> </w:t>
      </w:r>
      <w:r>
        <w:rPr>
          <w:sz w:val="19"/>
        </w:rPr>
        <w:t>научных</w:t>
      </w:r>
      <w:r>
        <w:rPr>
          <w:spacing w:val="20"/>
          <w:sz w:val="19"/>
        </w:rPr>
        <w:t> </w:t>
      </w:r>
      <w:r>
        <w:rPr>
          <w:sz w:val="19"/>
        </w:rPr>
        <w:t>статей.</w:t>
      </w:r>
      <w:r>
        <w:rPr>
          <w:spacing w:val="21"/>
          <w:sz w:val="19"/>
        </w:rPr>
        <w:t> </w:t>
      </w:r>
      <w:r>
        <w:rPr>
          <w:sz w:val="19"/>
        </w:rPr>
        <w:t>Электронное</w:t>
      </w:r>
      <w:r>
        <w:rPr>
          <w:spacing w:val="20"/>
          <w:sz w:val="19"/>
        </w:rPr>
        <w:t> </w:t>
      </w:r>
      <w:r>
        <w:rPr>
          <w:sz w:val="19"/>
        </w:rPr>
        <w:t>научн.</w:t>
      </w:r>
    </w:p>
    <w:p>
      <w:pPr>
        <w:spacing w:after="0" w:line="235" w:lineRule="auto"/>
        <w:jc w:val="both"/>
        <w:rPr>
          <w:sz w:val="19"/>
        </w:rPr>
        <w:sectPr>
          <w:pgSz w:w="8230" w:h="11910"/>
          <w:pgMar w:header="0" w:footer="552" w:top="860" w:bottom="740" w:left="620" w:right="600"/>
        </w:sectPr>
      </w:pPr>
    </w:p>
    <w:p>
      <w:pPr>
        <w:spacing w:line="235" w:lineRule="auto" w:before="93"/>
        <w:ind w:left="117" w:right="362" w:firstLine="0"/>
        <w:jc w:val="both"/>
        <w:rPr>
          <w:sz w:val="19"/>
        </w:rPr>
      </w:pPr>
      <w:r>
        <w:rPr>
          <w:sz w:val="19"/>
        </w:rPr>
        <w:t>изд.</w:t>
      </w:r>
      <w:r>
        <w:rPr>
          <w:spacing w:val="-16"/>
          <w:sz w:val="19"/>
        </w:rPr>
        <w:t> </w:t>
      </w:r>
      <w:r>
        <w:rPr>
          <w:sz w:val="19"/>
        </w:rPr>
        <w:t>М.:</w:t>
      </w:r>
      <w:r>
        <w:rPr>
          <w:spacing w:val="-15"/>
          <w:sz w:val="19"/>
        </w:rPr>
        <w:t> </w:t>
      </w:r>
      <w:r>
        <w:rPr>
          <w:sz w:val="19"/>
        </w:rPr>
        <w:t>ИЯз</w:t>
      </w:r>
      <w:r>
        <w:rPr>
          <w:spacing w:val="-15"/>
          <w:sz w:val="19"/>
        </w:rPr>
        <w:t> </w:t>
      </w:r>
      <w:r>
        <w:rPr>
          <w:spacing w:val="-7"/>
          <w:sz w:val="19"/>
        </w:rPr>
        <w:t>РАН,</w:t>
      </w:r>
      <w:r>
        <w:rPr>
          <w:spacing w:val="-15"/>
          <w:sz w:val="19"/>
        </w:rPr>
        <w:t> </w:t>
      </w:r>
      <w:r>
        <w:rPr>
          <w:sz w:val="19"/>
        </w:rPr>
        <w:t>Вып.</w:t>
      </w:r>
      <w:r>
        <w:rPr>
          <w:spacing w:val="-15"/>
          <w:sz w:val="19"/>
        </w:rPr>
        <w:t> </w:t>
      </w:r>
      <w:r>
        <w:rPr>
          <w:sz w:val="19"/>
        </w:rPr>
        <w:t>7,</w:t>
      </w:r>
      <w:r>
        <w:rPr>
          <w:spacing w:val="-15"/>
          <w:sz w:val="19"/>
        </w:rPr>
        <w:t> </w:t>
      </w:r>
      <w:r>
        <w:rPr>
          <w:sz w:val="19"/>
        </w:rPr>
        <w:t>с.</w:t>
      </w:r>
      <w:r>
        <w:rPr>
          <w:spacing w:val="-15"/>
          <w:sz w:val="19"/>
        </w:rPr>
        <w:t> </w:t>
      </w:r>
      <w:r>
        <w:rPr>
          <w:sz w:val="19"/>
        </w:rPr>
        <w:t>345–368.</w:t>
      </w:r>
      <w:r>
        <w:rPr>
          <w:spacing w:val="-15"/>
          <w:sz w:val="19"/>
        </w:rPr>
        <w:t> </w:t>
      </w:r>
      <w:r>
        <w:rPr>
          <w:sz w:val="19"/>
        </w:rPr>
        <w:t>URL:</w:t>
      </w:r>
      <w:r>
        <w:rPr>
          <w:spacing w:val="-16"/>
          <w:sz w:val="19"/>
        </w:rPr>
        <w:t> </w:t>
      </w:r>
      <w:hyperlink r:id="rId317">
        <w:r>
          <w:rPr>
            <w:sz w:val="19"/>
          </w:rPr>
          <w:t>http://www.iling-ran.ru/library/sborniki/</w:t>
        </w:r>
      </w:hyperlink>
      <w:r>
        <w:rPr>
          <w:sz w:val="19"/>
        </w:rPr>
        <w:t> for_lang/2015_07/13.pdf (дата обращения</w:t>
      </w:r>
      <w:r>
        <w:rPr>
          <w:spacing w:val="-2"/>
          <w:sz w:val="19"/>
        </w:rPr>
        <w:t> </w:t>
      </w:r>
      <w:r>
        <w:rPr>
          <w:sz w:val="19"/>
        </w:rPr>
        <w:t>30.08.2016).</w:t>
      </w:r>
    </w:p>
    <w:p>
      <w:pPr>
        <w:pStyle w:val="ListParagraph"/>
        <w:numPr>
          <w:ilvl w:val="2"/>
          <w:numId w:val="135"/>
        </w:numPr>
        <w:tabs>
          <w:tab w:pos="650" w:val="left" w:leader="none"/>
        </w:tabs>
        <w:spacing w:line="235" w:lineRule="auto" w:before="0" w:after="0"/>
        <w:ind w:left="116" w:right="361" w:firstLine="340"/>
        <w:jc w:val="both"/>
        <w:rPr>
          <w:sz w:val="19"/>
        </w:rPr>
      </w:pPr>
      <w:r>
        <w:rPr>
          <w:i/>
          <w:sz w:val="19"/>
        </w:rPr>
        <w:t>Knoop S., Wilske S. </w:t>
      </w:r>
      <w:r>
        <w:rPr>
          <w:sz w:val="19"/>
        </w:rPr>
        <w:t>(2013), </w:t>
      </w:r>
      <w:r>
        <w:rPr>
          <w:spacing w:val="-3"/>
          <w:sz w:val="19"/>
        </w:rPr>
        <w:t>WordGap </w:t>
      </w:r>
      <w:r>
        <w:rPr>
          <w:sz w:val="19"/>
        </w:rPr>
        <w:t>— Automatic Generation of Gap-Filling </w:t>
      </w:r>
      <w:r>
        <w:rPr>
          <w:spacing w:val="-3"/>
          <w:sz w:val="19"/>
        </w:rPr>
        <w:t>Vocabulary </w:t>
      </w:r>
      <w:r>
        <w:rPr>
          <w:sz w:val="19"/>
        </w:rPr>
        <w:t>Exercises for Mobile Learning, Proceedings of the Second Workshop </w:t>
      </w:r>
      <w:r>
        <w:rPr>
          <w:spacing w:val="-8"/>
          <w:sz w:val="19"/>
        </w:rPr>
        <w:t>on </w:t>
      </w:r>
      <w:r>
        <w:rPr>
          <w:sz w:val="19"/>
        </w:rPr>
        <w:t>NLP for Computer-Assisted Language Learning at NODALIDA, рp.</w:t>
      </w:r>
      <w:r>
        <w:rPr>
          <w:spacing w:val="-10"/>
          <w:sz w:val="19"/>
        </w:rPr>
        <w:t> </w:t>
      </w:r>
      <w:r>
        <w:rPr>
          <w:sz w:val="19"/>
        </w:rPr>
        <w:t>39–47.</w:t>
      </w:r>
    </w:p>
    <w:p>
      <w:pPr>
        <w:pStyle w:val="ListParagraph"/>
        <w:numPr>
          <w:ilvl w:val="2"/>
          <w:numId w:val="135"/>
        </w:numPr>
        <w:tabs>
          <w:tab w:pos="666" w:val="left" w:leader="none"/>
        </w:tabs>
        <w:spacing w:line="235" w:lineRule="auto" w:before="0" w:after="0"/>
        <w:ind w:left="116" w:right="358" w:firstLine="340"/>
        <w:jc w:val="both"/>
        <w:rPr>
          <w:sz w:val="19"/>
        </w:rPr>
      </w:pPr>
      <w:r>
        <w:rPr>
          <w:i/>
          <w:sz w:val="19"/>
        </w:rPr>
        <w:t>Mouri K., Ogata H. </w:t>
      </w:r>
      <w:r>
        <w:rPr>
          <w:sz w:val="19"/>
        </w:rPr>
        <w:t>(2015), Ubiquitous learning analytics in the real-world language learning, Smart Learning Environments. Mouri and Ogata. 2015, 2:15. </w:t>
      </w:r>
      <w:r>
        <w:rPr>
          <w:spacing w:val="-3"/>
          <w:sz w:val="19"/>
        </w:rPr>
        <w:t>DOI: 10.1186/s40561-015-0023-x. </w:t>
      </w:r>
      <w:r>
        <w:rPr>
          <w:sz w:val="19"/>
        </w:rPr>
        <w:t>URL: </w:t>
      </w:r>
      <w:hyperlink r:id="rId318">
        <w:r>
          <w:rPr>
            <w:spacing w:val="-3"/>
            <w:sz w:val="19"/>
          </w:rPr>
          <w:t>http://slejournal.springeropen.com/articles/10.1186/</w:t>
        </w:r>
      </w:hyperlink>
      <w:r>
        <w:rPr>
          <w:spacing w:val="-3"/>
          <w:sz w:val="19"/>
        </w:rPr>
        <w:t> </w:t>
      </w:r>
      <w:r>
        <w:rPr>
          <w:sz w:val="19"/>
        </w:rPr>
        <w:t>s40561-015-0023-x. (дата обращения</w:t>
      </w:r>
      <w:r>
        <w:rPr>
          <w:spacing w:val="-2"/>
          <w:sz w:val="19"/>
        </w:rPr>
        <w:t> </w:t>
      </w:r>
      <w:r>
        <w:rPr>
          <w:sz w:val="19"/>
        </w:rPr>
        <w:t>30.08.2016).</w:t>
      </w:r>
    </w:p>
    <w:p>
      <w:pPr>
        <w:pStyle w:val="ListParagraph"/>
        <w:numPr>
          <w:ilvl w:val="2"/>
          <w:numId w:val="135"/>
        </w:numPr>
        <w:tabs>
          <w:tab w:pos="637" w:val="left" w:leader="none"/>
        </w:tabs>
        <w:spacing w:line="235" w:lineRule="auto" w:before="0" w:after="0"/>
        <w:ind w:left="116" w:right="361" w:firstLine="340"/>
        <w:jc w:val="both"/>
        <w:rPr>
          <w:sz w:val="19"/>
        </w:rPr>
      </w:pPr>
      <w:r>
        <w:rPr>
          <w:i/>
          <w:sz w:val="19"/>
        </w:rPr>
        <w:t>Petrie</w:t>
      </w:r>
      <w:r>
        <w:rPr>
          <w:i/>
          <w:spacing w:val="-18"/>
          <w:sz w:val="19"/>
        </w:rPr>
        <w:t> </w:t>
      </w:r>
      <w:r>
        <w:rPr>
          <w:i/>
          <w:sz w:val="19"/>
        </w:rPr>
        <w:t>G.</w:t>
      </w:r>
      <w:r>
        <w:rPr>
          <w:i/>
          <w:spacing w:val="-18"/>
          <w:sz w:val="19"/>
        </w:rPr>
        <w:t> </w:t>
      </w:r>
      <w:r>
        <w:rPr>
          <w:i/>
          <w:sz w:val="19"/>
        </w:rPr>
        <w:t>M.</w:t>
      </w:r>
      <w:r>
        <w:rPr>
          <w:i/>
          <w:spacing w:val="-18"/>
          <w:sz w:val="19"/>
        </w:rPr>
        <w:t> </w:t>
      </w:r>
      <w:r>
        <w:rPr>
          <w:sz w:val="19"/>
        </w:rPr>
        <w:t>(2005),</w:t>
      </w:r>
      <w:r>
        <w:rPr>
          <w:spacing w:val="-20"/>
          <w:sz w:val="19"/>
        </w:rPr>
        <w:t> </w:t>
      </w:r>
      <w:r>
        <w:rPr>
          <w:spacing w:val="-4"/>
          <w:sz w:val="19"/>
        </w:rPr>
        <w:t>Visuality</w:t>
      </w:r>
      <w:r>
        <w:rPr>
          <w:spacing w:val="-18"/>
          <w:sz w:val="19"/>
        </w:rPr>
        <w:t> </w:t>
      </w:r>
      <w:r>
        <w:rPr>
          <w:sz w:val="19"/>
        </w:rPr>
        <w:t>and</w:t>
      </w:r>
      <w:r>
        <w:rPr>
          <w:spacing w:val="-17"/>
          <w:sz w:val="19"/>
        </w:rPr>
        <w:t> </w:t>
      </w:r>
      <w:r>
        <w:rPr>
          <w:sz w:val="19"/>
        </w:rPr>
        <w:t>CALL</w:t>
      </w:r>
      <w:r>
        <w:rPr>
          <w:spacing w:val="-24"/>
          <w:sz w:val="19"/>
        </w:rPr>
        <w:t> </w:t>
      </w:r>
      <w:r>
        <w:rPr>
          <w:sz w:val="19"/>
        </w:rPr>
        <w:t>research,</w:t>
      </w:r>
      <w:r>
        <w:rPr>
          <w:spacing w:val="-17"/>
          <w:sz w:val="19"/>
        </w:rPr>
        <w:t> </w:t>
      </w:r>
      <w:r>
        <w:rPr>
          <w:sz w:val="19"/>
        </w:rPr>
        <w:t>CALL</w:t>
      </w:r>
      <w:r>
        <w:rPr>
          <w:spacing w:val="-24"/>
          <w:sz w:val="19"/>
        </w:rPr>
        <w:t> </w:t>
      </w:r>
      <w:r>
        <w:rPr>
          <w:sz w:val="19"/>
        </w:rPr>
        <w:t>Research</w:t>
      </w:r>
      <w:r>
        <w:rPr>
          <w:spacing w:val="-17"/>
          <w:sz w:val="19"/>
        </w:rPr>
        <w:t> </w:t>
      </w:r>
      <w:r>
        <w:rPr>
          <w:sz w:val="19"/>
        </w:rPr>
        <w:t>Perspectives. Ed. by Egbert, Joy L., Petrie Gina M. Lawrence Erlbaum Associates. URL: </w:t>
      </w:r>
      <w:hyperlink r:id="rId319">
        <w:r>
          <w:rPr>
            <w:sz w:val="19"/>
          </w:rPr>
          <w:t>http://lin-</w:t>
        </w:r>
      </w:hyperlink>
      <w:r>
        <w:rPr>
          <w:sz w:val="19"/>
        </w:rPr>
        <w:t> guistlist.org/pubs/books/get-book.cfm?BookID=16319</w:t>
      </w:r>
      <w:r>
        <w:rPr>
          <w:spacing w:val="-26"/>
          <w:sz w:val="19"/>
        </w:rPr>
        <w:t> </w:t>
      </w:r>
      <w:r>
        <w:rPr>
          <w:sz w:val="19"/>
        </w:rPr>
        <w:t>(дата</w:t>
      </w:r>
      <w:r>
        <w:rPr>
          <w:spacing w:val="-25"/>
          <w:sz w:val="19"/>
        </w:rPr>
        <w:t> </w:t>
      </w:r>
      <w:r>
        <w:rPr>
          <w:sz w:val="19"/>
        </w:rPr>
        <w:t>обращения</w:t>
      </w:r>
      <w:r>
        <w:rPr>
          <w:spacing w:val="-25"/>
          <w:sz w:val="19"/>
        </w:rPr>
        <w:t> </w:t>
      </w:r>
      <w:r>
        <w:rPr>
          <w:sz w:val="19"/>
        </w:rPr>
        <w:t>30.08.2016).</w:t>
      </w:r>
    </w:p>
    <w:p>
      <w:pPr>
        <w:spacing w:before="115"/>
        <w:ind w:left="156" w:right="400" w:firstLine="0"/>
        <w:jc w:val="center"/>
        <w:rPr>
          <w:b/>
          <w:sz w:val="20"/>
        </w:rPr>
      </w:pPr>
      <w:r>
        <w:rPr>
          <w:b/>
          <w:sz w:val="20"/>
        </w:rPr>
        <w:t>Literature</w:t>
      </w:r>
    </w:p>
    <w:p>
      <w:pPr>
        <w:pStyle w:val="ListParagraph"/>
        <w:numPr>
          <w:ilvl w:val="0"/>
          <w:numId w:val="136"/>
        </w:numPr>
        <w:tabs>
          <w:tab w:pos="641" w:val="left" w:leader="none"/>
        </w:tabs>
        <w:spacing w:line="240" w:lineRule="auto" w:before="56" w:after="0"/>
        <w:ind w:left="117" w:right="361" w:firstLine="340"/>
        <w:jc w:val="both"/>
        <w:rPr>
          <w:sz w:val="19"/>
        </w:rPr>
      </w:pPr>
      <w:r>
        <w:rPr>
          <w:i/>
          <w:sz w:val="19"/>
        </w:rPr>
        <w:t>Belyaeva</w:t>
      </w:r>
      <w:r>
        <w:rPr>
          <w:i/>
          <w:spacing w:val="-15"/>
          <w:sz w:val="19"/>
        </w:rPr>
        <w:t> </w:t>
      </w:r>
      <w:r>
        <w:rPr>
          <w:i/>
          <w:sz w:val="19"/>
        </w:rPr>
        <w:t>L.N.</w:t>
      </w:r>
      <w:r>
        <w:rPr>
          <w:i/>
          <w:spacing w:val="-15"/>
          <w:sz w:val="19"/>
        </w:rPr>
        <w:t> </w:t>
      </w:r>
      <w:r>
        <w:rPr>
          <w:sz w:val="19"/>
        </w:rPr>
        <w:t>(2010),</w:t>
      </w:r>
      <w:r>
        <w:rPr>
          <w:spacing w:val="-15"/>
          <w:sz w:val="19"/>
        </w:rPr>
        <w:t> </w:t>
      </w:r>
      <w:r>
        <w:rPr>
          <w:sz w:val="19"/>
        </w:rPr>
        <w:t>Potentsial</w:t>
      </w:r>
      <w:r>
        <w:rPr>
          <w:spacing w:val="-15"/>
          <w:sz w:val="19"/>
        </w:rPr>
        <w:t> </w:t>
      </w:r>
      <w:r>
        <w:rPr>
          <w:sz w:val="19"/>
        </w:rPr>
        <w:t>avtomatizirovannoy</w:t>
      </w:r>
      <w:r>
        <w:rPr>
          <w:spacing w:val="-15"/>
          <w:sz w:val="19"/>
        </w:rPr>
        <w:t> </w:t>
      </w:r>
      <w:r>
        <w:rPr>
          <w:sz w:val="19"/>
        </w:rPr>
        <w:t>leksikograﬁi</w:t>
      </w:r>
      <w:r>
        <w:rPr>
          <w:spacing w:val="-14"/>
          <w:sz w:val="19"/>
        </w:rPr>
        <w:t> </w:t>
      </w:r>
      <w:r>
        <w:rPr>
          <w:sz w:val="19"/>
        </w:rPr>
        <w:t>i</w:t>
      </w:r>
      <w:r>
        <w:rPr>
          <w:spacing w:val="-14"/>
          <w:sz w:val="19"/>
        </w:rPr>
        <w:t> </w:t>
      </w:r>
      <w:r>
        <w:rPr>
          <w:sz w:val="19"/>
        </w:rPr>
        <w:t>prikladnaya ling¬vistika.</w:t>
      </w:r>
      <w:r>
        <w:rPr>
          <w:spacing w:val="-11"/>
          <w:sz w:val="19"/>
        </w:rPr>
        <w:t> </w:t>
      </w:r>
      <w:r>
        <w:rPr>
          <w:sz w:val="19"/>
        </w:rPr>
        <w:t>Izvestiya</w:t>
      </w:r>
      <w:r>
        <w:rPr>
          <w:spacing w:val="-11"/>
          <w:sz w:val="19"/>
        </w:rPr>
        <w:t> </w:t>
      </w:r>
      <w:r>
        <w:rPr>
          <w:sz w:val="19"/>
        </w:rPr>
        <w:t>Rossiyskogo</w:t>
      </w:r>
      <w:r>
        <w:rPr>
          <w:spacing w:val="-11"/>
          <w:sz w:val="19"/>
        </w:rPr>
        <w:t> </w:t>
      </w:r>
      <w:r>
        <w:rPr>
          <w:sz w:val="19"/>
        </w:rPr>
        <w:t>gos.</w:t>
      </w:r>
      <w:r>
        <w:rPr>
          <w:spacing w:val="-11"/>
          <w:sz w:val="19"/>
        </w:rPr>
        <w:t> </w:t>
      </w:r>
      <w:r>
        <w:rPr>
          <w:sz w:val="19"/>
        </w:rPr>
        <w:t>ped.</w:t>
      </w:r>
      <w:r>
        <w:rPr>
          <w:spacing w:val="-11"/>
          <w:sz w:val="19"/>
        </w:rPr>
        <w:t> </w:t>
      </w:r>
      <w:r>
        <w:rPr>
          <w:sz w:val="19"/>
        </w:rPr>
        <w:t>un-ta</w:t>
      </w:r>
      <w:r>
        <w:rPr>
          <w:spacing w:val="-11"/>
          <w:sz w:val="19"/>
        </w:rPr>
        <w:t> </w:t>
      </w:r>
      <w:r>
        <w:rPr>
          <w:sz w:val="19"/>
        </w:rPr>
        <w:t>im.</w:t>
      </w:r>
      <w:r>
        <w:rPr>
          <w:spacing w:val="-20"/>
          <w:sz w:val="19"/>
        </w:rPr>
        <w:t> </w:t>
      </w:r>
      <w:r>
        <w:rPr>
          <w:sz w:val="19"/>
        </w:rPr>
        <w:t>A.I.</w:t>
      </w:r>
      <w:r>
        <w:rPr>
          <w:spacing w:val="-11"/>
          <w:sz w:val="19"/>
        </w:rPr>
        <w:t> </w:t>
      </w:r>
      <w:r>
        <w:rPr>
          <w:sz w:val="19"/>
        </w:rPr>
        <w:t>Gertsena,</w:t>
      </w:r>
      <w:r>
        <w:rPr>
          <w:spacing w:val="-11"/>
          <w:sz w:val="19"/>
        </w:rPr>
        <w:t> </w:t>
      </w:r>
      <w:r>
        <w:rPr>
          <w:sz w:val="19"/>
        </w:rPr>
        <w:t>№</w:t>
      </w:r>
      <w:r>
        <w:rPr>
          <w:spacing w:val="-11"/>
          <w:sz w:val="19"/>
        </w:rPr>
        <w:t> </w:t>
      </w:r>
      <w:r>
        <w:rPr>
          <w:sz w:val="19"/>
        </w:rPr>
        <w:t>134,</w:t>
      </w:r>
      <w:r>
        <w:rPr>
          <w:spacing w:val="-11"/>
          <w:sz w:val="19"/>
        </w:rPr>
        <w:t> </w:t>
      </w:r>
      <w:r>
        <w:rPr>
          <w:sz w:val="19"/>
        </w:rPr>
        <w:t>s.</w:t>
      </w:r>
      <w:r>
        <w:rPr>
          <w:spacing w:val="-11"/>
          <w:sz w:val="19"/>
        </w:rPr>
        <w:t> </w:t>
      </w:r>
      <w:r>
        <w:rPr>
          <w:sz w:val="19"/>
        </w:rPr>
        <w:t>70–79.</w:t>
      </w:r>
    </w:p>
    <w:p>
      <w:pPr>
        <w:pStyle w:val="ListParagraph"/>
        <w:numPr>
          <w:ilvl w:val="0"/>
          <w:numId w:val="136"/>
        </w:numPr>
        <w:tabs>
          <w:tab w:pos="641" w:val="left" w:leader="none"/>
        </w:tabs>
        <w:spacing w:line="240" w:lineRule="auto" w:before="3" w:after="0"/>
        <w:ind w:left="117" w:right="362" w:firstLine="340"/>
        <w:jc w:val="both"/>
        <w:rPr>
          <w:sz w:val="19"/>
        </w:rPr>
      </w:pPr>
      <w:r>
        <w:rPr>
          <w:i/>
          <w:sz w:val="19"/>
        </w:rPr>
        <w:t>Belyaeva</w:t>
      </w:r>
      <w:r>
        <w:rPr>
          <w:i/>
          <w:spacing w:val="-15"/>
          <w:sz w:val="19"/>
        </w:rPr>
        <w:t> </w:t>
      </w:r>
      <w:r>
        <w:rPr>
          <w:i/>
          <w:sz w:val="19"/>
        </w:rPr>
        <w:t>L.N.</w:t>
      </w:r>
      <w:r>
        <w:rPr>
          <w:i/>
          <w:spacing w:val="-15"/>
          <w:sz w:val="19"/>
        </w:rPr>
        <w:t> </w:t>
      </w:r>
      <w:r>
        <w:rPr>
          <w:sz w:val="19"/>
        </w:rPr>
        <w:t>(2014),</w:t>
      </w:r>
      <w:r>
        <w:rPr>
          <w:spacing w:val="-15"/>
          <w:sz w:val="19"/>
        </w:rPr>
        <w:t> </w:t>
      </w:r>
      <w:r>
        <w:rPr>
          <w:sz w:val="19"/>
        </w:rPr>
        <w:t>Prikladnaya</w:t>
      </w:r>
      <w:r>
        <w:rPr>
          <w:spacing w:val="-15"/>
          <w:sz w:val="19"/>
        </w:rPr>
        <w:t> </w:t>
      </w:r>
      <w:r>
        <w:rPr>
          <w:sz w:val="19"/>
        </w:rPr>
        <w:t>lingvistika</w:t>
      </w:r>
      <w:r>
        <w:rPr>
          <w:spacing w:val="-14"/>
          <w:sz w:val="19"/>
        </w:rPr>
        <w:t> </w:t>
      </w:r>
      <w:r>
        <w:rPr>
          <w:sz w:val="19"/>
        </w:rPr>
        <w:t>i</w:t>
      </w:r>
      <w:r>
        <w:rPr>
          <w:spacing w:val="-15"/>
          <w:sz w:val="19"/>
        </w:rPr>
        <w:t> </w:t>
      </w:r>
      <w:r>
        <w:rPr>
          <w:sz w:val="19"/>
        </w:rPr>
        <w:t>sovremennaya</w:t>
      </w:r>
      <w:r>
        <w:rPr>
          <w:spacing w:val="-15"/>
          <w:sz w:val="19"/>
        </w:rPr>
        <w:t> </w:t>
      </w:r>
      <w:r>
        <w:rPr>
          <w:sz w:val="19"/>
        </w:rPr>
        <w:t>obrazovatel’naya sreda:</w:t>
      </w:r>
      <w:r>
        <w:rPr>
          <w:spacing w:val="-15"/>
          <w:sz w:val="19"/>
        </w:rPr>
        <w:t> </w:t>
      </w:r>
      <w:r>
        <w:rPr>
          <w:sz w:val="19"/>
        </w:rPr>
        <w:t>problemy</w:t>
      </w:r>
      <w:r>
        <w:rPr>
          <w:spacing w:val="-14"/>
          <w:sz w:val="19"/>
        </w:rPr>
        <w:t> </w:t>
      </w:r>
      <w:r>
        <w:rPr>
          <w:sz w:val="19"/>
        </w:rPr>
        <w:t>i</w:t>
      </w:r>
      <w:r>
        <w:rPr>
          <w:spacing w:val="-14"/>
          <w:sz w:val="19"/>
        </w:rPr>
        <w:t> </w:t>
      </w:r>
      <w:r>
        <w:rPr>
          <w:sz w:val="19"/>
        </w:rPr>
        <w:t>perspektivy.</w:t>
      </w:r>
      <w:r>
        <w:rPr>
          <w:spacing w:val="-14"/>
          <w:sz w:val="19"/>
        </w:rPr>
        <w:t> </w:t>
      </w:r>
      <w:r>
        <w:rPr>
          <w:sz w:val="19"/>
        </w:rPr>
        <w:t>Prikladnaya</w:t>
      </w:r>
      <w:r>
        <w:rPr>
          <w:spacing w:val="-14"/>
          <w:sz w:val="19"/>
        </w:rPr>
        <w:t> </w:t>
      </w:r>
      <w:r>
        <w:rPr>
          <w:sz w:val="19"/>
        </w:rPr>
        <w:t>lingvistika</w:t>
      </w:r>
      <w:r>
        <w:rPr>
          <w:spacing w:val="-14"/>
          <w:sz w:val="19"/>
        </w:rPr>
        <w:t> </w:t>
      </w:r>
      <w:r>
        <w:rPr>
          <w:sz w:val="19"/>
        </w:rPr>
        <w:t>v</w:t>
      </w:r>
      <w:r>
        <w:rPr>
          <w:spacing w:val="-15"/>
          <w:sz w:val="19"/>
        </w:rPr>
        <w:t> </w:t>
      </w:r>
      <w:r>
        <w:rPr>
          <w:sz w:val="19"/>
        </w:rPr>
        <w:t>nauke</w:t>
      </w:r>
      <w:r>
        <w:rPr>
          <w:spacing w:val="-14"/>
          <w:sz w:val="19"/>
        </w:rPr>
        <w:t> </w:t>
      </w:r>
      <w:r>
        <w:rPr>
          <w:sz w:val="19"/>
        </w:rPr>
        <w:t>i</w:t>
      </w:r>
      <w:r>
        <w:rPr>
          <w:spacing w:val="-14"/>
          <w:sz w:val="19"/>
        </w:rPr>
        <w:t> </w:t>
      </w:r>
      <w:r>
        <w:rPr>
          <w:sz w:val="19"/>
        </w:rPr>
        <w:t>obrazovanii.</w:t>
      </w:r>
      <w:r>
        <w:rPr>
          <w:spacing w:val="-14"/>
          <w:sz w:val="19"/>
        </w:rPr>
        <w:t> </w:t>
      </w:r>
      <w:r>
        <w:rPr>
          <w:sz w:val="19"/>
        </w:rPr>
        <w:t>Materialy mezhdunarodnoy konferentsii, Sankt-Peterburg, 10–12 aprelya 2014 g., s.</w:t>
      </w:r>
      <w:r>
        <w:rPr>
          <w:spacing w:val="-3"/>
          <w:sz w:val="19"/>
        </w:rPr>
        <w:t> </w:t>
      </w:r>
      <w:r>
        <w:rPr>
          <w:sz w:val="19"/>
        </w:rPr>
        <w:t>174–177.</w:t>
      </w:r>
    </w:p>
    <w:p>
      <w:pPr>
        <w:pStyle w:val="ListParagraph"/>
        <w:numPr>
          <w:ilvl w:val="0"/>
          <w:numId w:val="136"/>
        </w:numPr>
        <w:tabs>
          <w:tab w:pos="651" w:val="left" w:leader="none"/>
        </w:tabs>
        <w:spacing w:line="240" w:lineRule="auto" w:before="4" w:after="0"/>
        <w:ind w:left="117" w:right="361" w:firstLine="340"/>
        <w:jc w:val="both"/>
        <w:rPr>
          <w:sz w:val="19"/>
        </w:rPr>
      </w:pPr>
      <w:r>
        <w:rPr>
          <w:i/>
          <w:sz w:val="19"/>
        </w:rPr>
        <w:t>Ryabtseva N.K. </w:t>
      </w:r>
      <w:r>
        <w:rPr>
          <w:sz w:val="19"/>
        </w:rPr>
        <w:t>(2013), Nauchnaya rech’ na angliyskom yazyke. Rukovodstvo po</w:t>
      </w:r>
      <w:r>
        <w:rPr>
          <w:spacing w:val="-23"/>
          <w:sz w:val="19"/>
        </w:rPr>
        <w:t> </w:t>
      </w:r>
      <w:r>
        <w:rPr>
          <w:sz w:val="19"/>
        </w:rPr>
        <w:t>nauchnomu</w:t>
      </w:r>
      <w:r>
        <w:rPr>
          <w:spacing w:val="-22"/>
          <w:sz w:val="19"/>
        </w:rPr>
        <w:t> </w:t>
      </w:r>
      <w:r>
        <w:rPr>
          <w:sz w:val="19"/>
        </w:rPr>
        <w:t>izlozheniyu.</w:t>
      </w:r>
      <w:r>
        <w:rPr>
          <w:spacing w:val="-22"/>
          <w:sz w:val="19"/>
        </w:rPr>
        <w:t> </w:t>
      </w:r>
      <w:r>
        <w:rPr>
          <w:sz w:val="19"/>
        </w:rPr>
        <w:t>Slovar’</w:t>
      </w:r>
      <w:r>
        <w:rPr>
          <w:spacing w:val="-31"/>
          <w:sz w:val="19"/>
        </w:rPr>
        <w:t> </w:t>
      </w:r>
      <w:r>
        <w:rPr>
          <w:sz w:val="19"/>
        </w:rPr>
        <w:t>oborotov</w:t>
      </w:r>
      <w:r>
        <w:rPr>
          <w:spacing w:val="-22"/>
          <w:sz w:val="19"/>
        </w:rPr>
        <w:t> </w:t>
      </w:r>
      <w:r>
        <w:rPr>
          <w:sz w:val="19"/>
        </w:rPr>
        <w:t>i</w:t>
      </w:r>
      <w:r>
        <w:rPr>
          <w:spacing w:val="-22"/>
          <w:sz w:val="19"/>
        </w:rPr>
        <w:t> </w:t>
      </w:r>
      <w:r>
        <w:rPr>
          <w:sz w:val="19"/>
        </w:rPr>
        <w:t>sochetaemosti</w:t>
      </w:r>
      <w:r>
        <w:rPr>
          <w:spacing w:val="-23"/>
          <w:sz w:val="19"/>
        </w:rPr>
        <w:t> </w:t>
      </w:r>
      <w:r>
        <w:rPr>
          <w:sz w:val="19"/>
        </w:rPr>
        <w:t>obshchenauchnoy</w:t>
      </w:r>
      <w:r>
        <w:rPr>
          <w:spacing w:val="-22"/>
          <w:sz w:val="19"/>
        </w:rPr>
        <w:t> </w:t>
      </w:r>
      <w:r>
        <w:rPr>
          <w:sz w:val="19"/>
        </w:rPr>
        <w:t>leksiki: novyi slovar’-spravochnik aktivnogo tipa (na angliyskom yazyke). M.: Nauka-Flinta, 6-e izd.</w:t>
      </w:r>
    </w:p>
    <w:p>
      <w:pPr>
        <w:pStyle w:val="ListParagraph"/>
        <w:numPr>
          <w:ilvl w:val="0"/>
          <w:numId w:val="136"/>
        </w:numPr>
        <w:tabs>
          <w:tab w:pos="642" w:val="left" w:leader="none"/>
        </w:tabs>
        <w:spacing w:line="240" w:lineRule="auto" w:before="6" w:after="0"/>
        <w:ind w:left="117" w:right="361" w:firstLine="340"/>
        <w:jc w:val="both"/>
        <w:rPr>
          <w:sz w:val="19"/>
        </w:rPr>
      </w:pPr>
      <w:r>
        <w:rPr>
          <w:i/>
          <w:sz w:val="19"/>
        </w:rPr>
        <w:t>Ryabtseva</w:t>
      </w:r>
      <w:r>
        <w:rPr>
          <w:i/>
          <w:spacing w:val="-16"/>
          <w:sz w:val="19"/>
        </w:rPr>
        <w:t> </w:t>
      </w:r>
      <w:r>
        <w:rPr>
          <w:i/>
          <w:sz w:val="19"/>
        </w:rPr>
        <w:t>N.K</w:t>
      </w:r>
      <w:r>
        <w:rPr>
          <w:sz w:val="19"/>
        </w:rPr>
        <w:t>.</w:t>
      </w:r>
      <w:r>
        <w:rPr>
          <w:spacing w:val="-15"/>
          <w:sz w:val="19"/>
        </w:rPr>
        <w:t> </w:t>
      </w:r>
      <w:r>
        <w:rPr>
          <w:sz w:val="19"/>
        </w:rPr>
        <w:t>(2014),</w:t>
      </w:r>
      <w:r>
        <w:rPr>
          <w:spacing w:val="-15"/>
          <w:sz w:val="19"/>
        </w:rPr>
        <w:t> </w:t>
      </w:r>
      <w:r>
        <w:rPr>
          <w:sz w:val="19"/>
        </w:rPr>
        <w:t>Grammatika</w:t>
      </w:r>
      <w:r>
        <w:rPr>
          <w:spacing w:val="-15"/>
          <w:sz w:val="19"/>
        </w:rPr>
        <w:t> </w:t>
      </w:r>
      <w:r>
        <w:rPr>
          <w:sz w:val="19"/>
        </w:rPr>
        <w:t>konstruktsiy,</w:t>
      </w:r>
      <w:r>
        <w:rPr>
          <w:spacing w:val="-15"/>
          <w:sz w:val="19"/>
        </w:rPr>
        <w:t> </w:t>
      </w:r>
      <w:r>
        <w:rPr>
          <w:sz w:val="19"/>
        </w:rPr>
        <w:t>slovari</w:t>
      </w:r>
      <w:r>
        <w:rPr>
          <w:spacing w:val="-16"/>
          <w:sz w:val="19"/>
        </w:rPr>
        <w:t> </w:t>
      </w:r>
      <w:r>
        <w:rPr>
          <w:sz w:val="19"/>
        </w:rPr>
        <w:t>sochetaemosti,</w:t>
      </w:r>
      <w:r>
        <w:rPr>
          <w:spacing w:val="-15"/>
          <w:sz w:val="19"/>
        </w:rPr>
        <w:t> </w:t>
      </w:r>
      <w:r>
        <w:rPr>
          <w:sz w:val="19"/>
        </w:rPr>
        <w:t>sovre- mennye</w:t>
      </w:r>
      <w:r>
        <w:rPr>
          <w:spacing w:val="-8"/>
          <w:sz w:val="19"/>
        </w:rPr>
        <w:t> </w:t>
      </w:r>
      <w:r>
        <w:rPr>
          <w:sz w:val="19"/>
        </w:rPr>
        <w:t>in¬formatsionnye</w:t>
      </w:r>
      <w:r>
        <w:rPr>
          <w:spacing w:val="-7"/>
          <w:sz w:val="19"/>
        </w:rPr>
        <w:t> </w:t>
      </w:r>
      <w:r>
        <w:rPr>
          <w:sz w:val="19"/>
        </w:rPr>
        <w:t>tekhnologii</w:t>
      </w:r>
      <w:r>
        <w:rPr>
          <w:spacing w:val="-7"/>
          <w:sz w:val="19"/>
        </w:rPr>
        <w:t> </w:t>
      </w:r>
      <w:r>
        <w:rPr>
          <w:sz w:val="19"/>
        </w:rPr>
        <w:t>i</w:t>
      </w:r>
      <w:r>
        <w:rPr>
          <w:spacing w:val="-7"/>
          <w:sz w:val="19"/>
        </w:rPr>
        <w:t> </w:t>
      </w:r>
      <w:r>
        <w:rPr>
          <w:sz w:val="19"/>
        </w:rPr>
        <w:t>prepodavanie</w:t>
      </w:r>
      <w:r>
        <w:rPr>
          <w:spacing w:val="-8"/>
          <w:sz w:val="19"/>
        </w:rPr>
        <w:t> </w:t>
      </w:r>
      <w:r>
        <w:rPr>
          <w:sz w:val="19"/>
        </w:rPr>
        <w:t>inostrannykh</w:t>
      </w:r>
      <w:r>
        <w:rPr>
          <w:spacing w:val="-7"/>
          <w:sz w:val="19"/>
        </w:rPr>
        <w:t> </w:t>
      </w:r>
      <w:r>
        <w:rPr>
          <w:sz w:val="19"/>
        </w:rPr>
        <w:t>yazykov.</w:t>
      </w:r>
      <w:r>
        <w:rPr>
          <w:spacing w:val="-7"/>
          <w:sz w:val="19"/>
        </w:rPr>
        <w:t> </w:t>
      </w:r>
      <w:r>
        <w:rPr>
          <w:sz w:val="19"/>
        </w:rPr>
        <w:t>Lingvis- tika i metodika prepodavaniya inostrannykh yazykov: periodicheskiy sb. nauchnykh statey.</w:t>
      </w:r>
      <w:r>
        <w:rPr>
          <w:spacing w:val="-6"/>
          <w:sz w:val="19"/>
        </w:rPr>
        <w:t> </w:t>
      </w:r>
      <w:r>
        <w:rPr>
          <w:sz w:val="19"/>
        </w:rPr>
        <w:t>Elektronnoe</w:t>
      </w:r>
      <w:r>
        <w:rPr>
          <w:spacing w:val="-5"/>
          <w:sz w:val="19"/>
        </w:rPr>
        <w:t> </w:t>
      </w:r>
      <w:r>
        <w:rPr>
          <w:sz w:val="19"/>
        </w:rPr>
        <w:t>nauchn.</w:t>
      </w:r>
      <w:r>
        <w:rPr>
          <w:spacing w:val="-5"/>
          <w:sz w:val="19"/>
        </w:rPr>
        <w:t> </w:t>
      </w:r>
      <w:r>
        <w:rPr>
          <w:sz w:val="19"/>
        </w:rPr>
        <w:t>izd.</w:t>
      </w:r>
      <w:r>
        <w:rPr>
          <w:spacing w:val="-5"/>
          <w:sz w:val="19"/>
        </w:rPr>
        <w:t> </w:t>
      </w:r>
      <w:r>
        <w:rPr>
          <w:sz w:val="19"/>
        </w:rPr>
        <w:t>M.,</w:t>
      </w:r>
      <w:r>
        <w:rPr>
          <w:spacing w:val="-5"/>
          <w:sz w:val="19"/>
        </w:rPr>
        <w:t> IYaz </w:t>
      </w:r>
      <w:r>
        <w:rPr>
          <w:sz w:val="19"/>
        </w:rPr>
        <w:t>RAN,</w:t>
      </w:r>
      <w:r>
        <w:rPr>
          <w:spacing w:val="-9"/>
          <w:sz w:val="19"/>
        </w:rPr>
        <w:t> </w:t>
      </w:r>
      <w:r>
        <w:rPr>
          <w:spacing w:val="-6"/>
          <w:sz w:val="19"/>
        </w:rPr>
        <w:t>Vyp.</w:t>
      </w:r>
      <w:r>
        <w:rPr>
          <w:spacing w:val="-5"/>
          <w:sz w:val="19"/>
        </w:rPr>
        <w:t> </w:t>
      </w:r>
      <w:r>
        <w:rPr>
          <w:sz w:val="19"/>
        </w:rPr>
        <w:t>6,</w:t>
      </w:r>
      <w:r>
        <w:rPr>
          <w:spacing w:val="-5"/>
          <w:sz w:val="19"/>
        </w:rPr>
        <w:t> </w:t>
      </w:r>
      <w:r>
        <w:rPr>
          <w:sz w:val="19"/>
        </w:rPr>
        <w:t>s.</w:t>
      </w:r>
      <w:r>
        <w:rPr>
          <w:spacing w:val="-5"/>
          <w:sz w:val="19"/>
        </w:rPr>
        <w:t> </w:t>
      </w:r>
      <w:r>
        <w:rPr>
          <w:sz w:val="19"/>
        </w:rPr>
        <w:t>214–247.</w:t>
      </w:r>
      <w:r>
        <w:rPr>
          <w:spacing w:val="-5"/>
          <w:sz w:val="19"/>
        </w:rPr>
        <w:t> </w:t>
      </w:r>
      <w:r>
        <w:rPr>
          <w:sz w:val="19"/>
        </w:rPr>
        <w:t>URL:</w:t>
      </w:r>
      <w:r>
        <w:rPr>
          <w:spacing w:val="-5"/>
          <w:sz w:val="19"/>
        </w:rPr>
        <w:t> </w:t>
      </w:r>
      <w:hyperlink r:id="rId26">
        <w:r>
          <w:rPr>
            <w:spacing w:val="-3"/>
            <w:sz w:val="19"/>
          </w:rPr>
          <w:t>http://www.</w:t>
        </w:r>
      </w:hyperlink>
      <w:r>
        <w:rPr>
          <w:spacing w:val="-3"/>
          <w:sz w:val="19"/>
        </w:rPr>
        <w:t> </w:t>
      </w:r>
      <w:r>
        <w:rPr>
          <w:sz w:val="19"/>
        </w:rPr>
        <w:t>iling-ran.ru/library/sborniki/for_lang/2014_06/9.pdf.</w:t>
      </w:r>
      <w:r>
        <w:rPr>
          <w:spacing w:val="-21"/>
          <w:sz w:val="19"/>
        </w:rPr>
        <w:t> </w:t>
      </w:r>
      <w:r>
        <w:rPr>
          <w:sz w:val="19"/>
        </w:rPr>
        <w:t>(data</w:t>
      </w:r>
      <w:r>
        <w:rPr>
          <w:spacing w:val="-21"/>
          <w:sz w:val="19"/>
        </w:rPr>
        <w:t> </w:t>
      </w:r>
      <w:r>
        <w:rPr>
          <w:sz w:val="19"/>
        </w:rPr>
        <w:t>obrashcheniya</w:t>
      </w:r>
      <w:r>
        <w:rPr>
          <w:spacing w:val="-21"/>
          <w:sz w:val="19"/>
        </w:rPr>
        <w:t> </w:t>
      </w:r>
      <w:r>
        <w:rPr>
          <w:sz w:val="19"/>
        </w:rPr>
        <w:t>30.08.2016)</w:t>
      </w:r>
    </w:p>
    <w:p>
      <w:pPr>
        <w:pStyle w:val="ListParagraph"/>
        <w:numPr>
          <w:ilvl w:val="0"/>
          <w:numId w:val="136"/>
        </w:numPr>
        <w:tabs>
          <w:tab w:pos="637" w:val="left" w:leader="none"/>
        </w:tabs>
        <w:spacing w:line="240" w:lineRule="auto" w:before="8" w:after="0"/>
        <w:ind w:left="117" w:right="360" w:firstLine="340"/>
        <w:jc w:val="both"/>
        <w:rPr>
          <w:sz w:val="19"/>
        </w:rPr>
      </w:pPr>
      <w:r>
        <w:rPr>
          <w:i/>
          <w:spacing w:val="-3"/>
          <w:sz w:val="19"/>
        </w:rPr>
        <w:t>Ryabtseva</w:t>
      </w:r>
      <w:r>
        <w:rPr>
          <w:i/>
          <w:spacing w:val="-18"/>
          <w:sz w:val="19"/>
        </w:rPr>
        <w:t> </w:t>
      </w:r>
      <w:r>
        <w:rPr>
          <w:i/>
          <w:sz w:val="19"/>
        </w:rPr>
        <w:t>N.K</w:t>
      </w:r>
      <w:r>
        <w:rPr>
          <w:sz w:val="19"/>
        </w:rPr>
        <w:t>.</w:t>
      </w:r>
      <w:r>
        <w:rPr>
          <w:spacing w:val="-18"/>
          <w:sz w:val="19"/>
        </w:rPr>
        <w:t> </w:t>
      </w:r>
      <w:r>
        <w:rPr>
          <w:sz w:val="19"/>
        </w:rPr>
        <w:t>(2015),</w:t>
      </w:r>
      <w:r>
        <w:rPr>
          <w:spacing w:val="-20"/>
          <w:sz w:val="19"/>
        </w:rPr>
        <w:t> </w:t>
      </w:r>
      <w:r>
        <w:rPr>
          <w:spacing w:val="-4"/>
          <w:sz w:val="19"/>
        </w:rPr>
        <w:t>Tendentsiya</w:t>
      </w:r>
      <w:r>
        <w:rPr>
          <w:spacing w:val="-18"/>
          <w:sz w:val="19"/>
        </w:rPr>
        <w:t> </w:t>
      </w:r>
      <w:r>
        <w:rPr>
          <w:sz w:val="19"/>
        </w:rPr>
        <w:t>k</w:t>
      </w:r>
      <w:r>
        <w:rPr>
          <w:spacing w:val="-17"/>
          <w:sz w:val="19"/>
        </w:rPr>
        <w:t> </w:t>
      </w:r>
      <w:r>
        <w:rPr>
          <w:sz w:val="19"/>
        </w:rPr>
        <w:t>vizualizatsii</w:t>
      </w:r>
      <w:r>
        <w:rPr>
          <w:spacing w:val="-18"/>
          <w:sz w:val="19"/>
        </w:rPr>
        <w:t> </w:t>
      </w:r>
      <w:r>
        <w:rPr>
          <w:sz w:val="19"/>
        </w:rPr>
        <w:t>v</w:t>
      </w:r>
      <w:r>
        <w:rPr>
          <w:spacing w:val="-17"/>
          <w:sz w:val="19"/>
        </w:rPr>
        <w:t> </w:t>
      </w:r>
      <w:r>
        <w:rPr>
          <w:sz w:val="19"/>
        </w:rPr>
        <w:t>sovremennom</w:t>
      </w:r>
      <w:r>
        <w:rPr>
          <w:spacing w:val="-18"/>
          <w:sz w:val="19"/>
        </w:rPr>
        <w:t> </w:t>
      </w:r>
      <w:r>
        <w:rPr>
          <w:sz w:val="19"/>
        </w:rPr>
        <w:t>informatsion- nom</w:t>
      </w:r>
      <w:r>
        <w:rPr>
          <w:spacing w:val="-15"/>
          <w:sz w:val="19"/>
        </w:rPr>
        <w:t> </w:t>
      </w:r>
      <w:r>
        <w:rPr>
          <w:sz w:val="19"/>
        </w:rPr>
        <w:t>prostranstve,</w:t>
      </w:r>
      <w:r>
        <w:rPr>
          <w:spacing w:val="-14"/>
          <w:sz w:val="19"/>
        </w:rPr>
        <w:t> </w:t>
      </w:r>
      <w:r>
        <w:rPr>
          <w:sz w:val="19"/>
        </w:rPr>
        <w:t>problemy</w:t>
      </w:r>
      <w:r>
        <w:rPr>
          <w:spacing w:val="-14"/>
          <w:sz w:val="19"/>
        </w:rPr>
        <w:t> </w:t>
      </w:r>
      <w:r>
        <w:rPr>
          <w:sz w:val="19"/>
        </w:rPr>
        <w:t>obrazovaniya</w:t>
      </w:r>
      <w:r>
        <w:rPr>
          <w:spacing w:val="-15"/>
          <w:sz w:val="19"/>
        </w:rPr>
        <w:t> </w:t>
      </w:r>
      <w:r>
        <w:rPr>
          <w:sz w:val="19"/>
        </w:rPr>
        <w:t>i</w:t>
      </w:r>
      <w:r>
        <w:rPr>
          <w:spacing w:val="-14"/>
          <w:sz w:val="19"/>
        </w:rPr>
        <w:t> </w:t>
      </w:r>
      <w:r>
        <w:rPr>
          <w:sz w:val="19"/>
        </w:rPr>
        <w:t>innovatsionnye</w:t>
      </w:r>
      <w:r>
        <w:rPr>
          <w:spacing w:val="-14"/>
          <w:sz w:val="19"/>
        </w:rPr>
        <w:t> </w:t>
      </w:r>
      <w:r>
        <w:rPr>
          <w:sz w:val="19"/>
        </w:rPr>
        <w:t>tekhnologii</w:t>
      </w:r>
      <w:r>
        <w:rPr>
          <w:spacing w:val="-15"/>
          <w:sz w:val="19"/>
        </w:rPr>
        <w:t> </w:t>
      </w:r>
      <w:r>
        <w:rPr>
          <w:sz w:val="19"/>
        </w:rPr>
        <w:t>v</w:t>
      </w:r>
      <w:r>
        <w:rPr>
          <w:spacing w:val="-14"/>
          <w:sz w:val="19"/>
        </w:rPr>
        <w:t> </w:t>
      </w:r>
      <w:r>
        <w:rPr>
          <w:sz w:val="19"/>
        </w:rPr>
        <w:t>prepodavanii inostrannykh yazykov. Lingvistika i metodika prepodavaniya inostrannykh yazykov: periodicheskiy sb. nauchnykh statey. Elektronnoe nauchn. izd. M.: </w:t>
      </w:r>
      <w:r>
        <w:rPr>
          <w:spacing w:val="-5"/>
          <w:sz w:val="19"/>
        </w:rPr>
        <w:t>IYaz </w:t>
      </w:r>
      <w:r>
        <w:rPr>
          <w:sz w:val="19"/>
        </w:rPr>
        <w:t>RAN, </w:t>
      </w:r>
      <w:r>
        <w:rPr>
          <w:spacing w:val="-6"/>
          <w:sz w:val="19"/>
        </w:rPr>
        <w:t>Vyp.</w:t>
      </w:r>
      <w:r>
        <w:rPr>
          <w:spacing w:val="-30"/>
          <w:sz w:val="19"/>
        </w:rPr>
        <w:t> </w:t>
      </w:r>
      <w:r>
        <w:rPr>
          <w:sz w:val="19"/>
        </w:rPr>
        <w:t>7,</w:t>
      </w:r>
    </w:p>
    <w:p>
      <w:pPr>
        <w:spacing w:before="6"/>
        <w:ind w:left="117" w:right="359" w:firstLine="0"/>
        <w:jc w:val="both"/>
        <w:rPr>
          <w:sz w:val="19"/>
        </w:rPr>
      </w:pPr>
      <w:r>
        <w:rPr>
          <w:sz w:val="19"/>
        </w:rPr>
        <w:t>s. 345–368. URL: </w:t>
      </w:r>
      <w:hyperlink r:id="rId320">
        <w:r>
          <w:rPr>
            <w:sz w:val="19"/>
          </w:rPr>
          <w:t>http://www.iling-ran.ru/library/sborniki/for_lang/2015_07/13.pdf</w:t>
        </w:r>
      </w:hyperlink>
      <w:r>
        <w:rPr>
          <w:sz w:val="19"/>
        </w:rPr>
        <w:t> (data obrashcheniya 30.08.2016).</w:t>
      </w:r>
    </w:p>
    <w:p>
      <w:pPr>
        <w:pStyle w:val="ListParagraph"/>
        <w:numPr>
          <w:ilvl w:val="0"/>
          <w:numId w:val="136"/>
        </w:numPr>
        <w:tabs>
          <w:tab w:pos="650" w:val="left" w:leader="none"/>
        </w:tabs>
        <w:spacing w:line="240" w:lineRule="auto" w:before="3" w:after="0"/>
        <w:ind w:left="116" w:right="361" w:firstLine="340"/>
        <w:jc w:val="both"/>
        <w:rPr>
          <w:sz w:val="19"/>
        </w:rPr>
      </w:pPr>
      <w:r>
        <w:rPr>
          <w:i/>
          <w:sz w:val="19"/>
        </w:rPr>
        <w:t>Knoop S., Wilske S. </w:t>
      </w:r>
      <w:r>
        <w:rPr>
          <w:sz w:val="19"/>
        </w:rPr>
        <w:t>(2013), </w:t>
      </w:r>
      <w:r>
        <w:rPr>
          <w:spacing w:val="-3"/>
          <w:sz w:val="19"/>
        </w:rPr>
        <w:t>WordGap </w:t>
      </w:r>
      <w:r>
        <w:rPr>
          <w:sz w:val="19"/>
        </w:rPr>
        <w:t>— Automatic Generation of Gap-Filling </w:t>
      </w:r>
      <w:r>
        <w:rPr>
          <w:spacing w:val="-3"/>
          <w:sz w:val="19"/>
        </w:rPr>
        <w:t>Vocabulary </w:t>
      </w:r>
      <w:r>
        <w:rPr>
          <w:sz w:val="19"/>
        </w:rPr>
        <w:t>Exercises for Mobile Learning, Proceedings of the Second Workshop </w:t>
      </w:r>
      <w:r>
        <w:rPr>
          <w:spacing w:val="-8"/>
          <w:sz w:val="19"/>
        </w:rPr>
        <w:t>on </w:t>
      </w:r>
      <w:r>
        <w:rPr>
          <w:sz w:val="19"/>
        </w:rPr>
        <w:t>NLP for Computer-Assisted Language Learning at NODALIDA, рp.</w:t>
      </w:r>
      <w:r>
        <w:rPr>
          <w:spacing w:val="-10"/>
          <w:sz w:val="19"/>
        </w:rPr>
        <w:t> </w:t>
      </w:r>
      <w:r>
        <w:rPr>
          <w:sz w:val="19"/>
        </w:rPr>
        <w:t>39–47.</w:t>
      </w:r>
    </w:p>
    <w:p>
      <w:pPr>
        <w:pStyle w:val="ListParagraph"/>
        <w:numPr>
          <w:ilvl w:val="0"/>
          <w:numId w:val="136"/>
        </w:numPr>
        <w:tabs>
          <w:tab w:pos="666" w:val="left" w:leader="none"/>
        </w:tabs>
        <w:spacing w:line="240" w:lineRule="auto" w:before="5" w:after="0"/>
        <w:ind w:left="116" w:right="358" w:firstLine="340"/>
        <w:jc w:val="both"/>
        <w:rPr>
          <w:sz w:val="19"/>
        </w:rPr>
      </w:pPr>
      <w:r>
        <w:rPr>
          <w:i/>
          <w:sz w:val="19"/>
        </w:rPr>
        <w:t>Mouri K., Ogata H. </w:t>
      </w:r>
      <w:r>
        <w:rPr>
          <w:sz w:val="19"/>
        </w:rPr>
        <w:t>(2015), Ubiquitous learning analytics in the real-world language learning, Smart Learning Environments. Mouri and Ogata. 2015, 2:15. </w:t>
      </w:r>
      <w:r>
        <w:rPr>
          <w:spacing w:val="-3"/>
          <w:sz w:val="19"/>
        </w:rPr>
        <w:t>DOI: 10.1186/s40561-015-0023-x. </w:t>
      </w:r>
      <w:r>
        <w:rPr>
          <w:sz w:val="19"/>
        </w:rPr>
        <w:t>URL: </w:t>
      </w:r>
      <w:hyperlink r:id="rId318">
        <w:r>
          <w:rPr>
            <w:spacing w:val="-3"/>
            <w:sz w:val="19"/>
          </w:rPr>
          <w:t>http://slejournal.springeropen.com/articles/10.1186/</w:t>
        </w:r>
      </w:hyperlink>
      <w:r>
        <w:rPr>
          <w:spacing w:val="-3"/>
          <w:sz w:val="19"/>
        </w:rPr>
        <w:t> </w:t>
      </w:r>
      <w:r>
        <w:rPr>
          <w:sz w:val="19"/>
        </w:rPr>
        <w:t>s40561-015-0023-x. (data obrashcheniya 30.08.2016).</w:t>
      </w:r>
    </w:p>
    <w:p>
      <w:pPr>
        <w:pStyle w:val="ListParagraph"/>
        <w:numPr>
          <w:ilvl w:val="0"/>
          <w:numId w:val="136"/>
        </w:numPr>
        <w:tabs>
          <w:tab w:pos="660" w:val="left" w:leader="none"/>
        </w:tabs>
        <w:spacing w:line="247" w:lineRule="auto" w:before="6" w:after="0"/>
        <w:ind w:left="116" w:right="359" w:firstLine="340"/>
        <w:jc w:val="both"/>
        <w:rPr>
          <w:sz w:val="19"/>
        </w:rPr>
      </w:pPr>
      <w:r>
        <w:rPr>
          <w:i/>
          <w:sz w:val="19"/>
        </w:rPr>
        <w:t>Petrie G. M. </w:t>
      </w:r>
      <w:r>
        <w:rPr>
          <w:sz w:val="19"/>
        </w:rPr>
        <w:t>(2005), Visuality and CALL research, CALL Research Perspec- tives. Ed. by Egbert, Joy L., Petrie Gina M. Lawrence Erlbaum Associates. URL: </w:t>
      </w:r>
      <w:hyperlink r:id="rId321">
        <w:r>
          <w:rPr>
            <w:sz w:val="19"/>
          </w:rPr>
          <w:t>http://linguistlist.org/pubs/books/get-book.cfm?BookID=16319 </w:t>
        </w:r>
      </w:hyperlink>
      <w:r>
        <w:rPr>
          <w:sz w:val="19"/>
        </w:rPr>
        <w:t>(data obrashcheniya 30.08.2016).</w:t>
      </w:r>
    </w:p>
    <w:p>
      <w:pPr>
        <w:spacing w:after="0" w:line="247" w:lineRule="auto"/>
        <w:jc w:val="both"/>
        <w:rPr>
          <w:sz w:val="19"/>
        </w:rPr>
        <w:sectPr>
          <w:footerReference w:type="default" r:id="rId316"/>
          <w:pgSz w:w="8230" w:h="11910"/>
          <w:pgMar w:footer="552" w:header="0" w:top="880" w:bottom="740" w:left="620" w:right="600"/>
          <w:pgNumType w:start="321"/>
        </w:sectPr>
      </w:pPr>
    </w:p>
    <w:p>
      <w:pPr>
        <w:spacing w:before="101"/>
        <w:ind w:left="3892" w:right="0" w:firstLine="0"/>
        <w:jc w:val="left"/>
        <w:rPr>
          <w:b/>
          <w:i/>
          <w:sz w:val="21"/>
        </w:rPr>
      </w:pPr>
      <w:r>
        <w:rPr>
          <w:b/>
          <w:i/>
          <w:sz w:val="21"/>
        </w:rPr>
        <w:t>Н.Л. Шубина, А.А. Виландеберк</w:t>
      </w:r>
    </w:p>
    <w:p>
      <w:pPr>
        <w:spacing w:line="246" w:lineRule="exact" w:before="159"/>
        <w:ind w:left="489" w:right="283" w:firstLine="0"/>
        <w:jc w:val="center"/>
        <w:rPr>
          <w:b/>
          <w:sz w:val="22"/>
        </w:rPr>
      </w:pPr>
      <w:r>
        <w:rPr>
          <w:b/>
          <w:sz w:val="22"/>
        </w:rPr>
        <w:t>ОБРАЗОВАТЕЛЬНЫЕ ПРОГРАММЫ</w:t>
      </w:r>
    </w:p>
    <w:p>
      <w:pPr>
        <w:spacing w:line="228" w:lineRule="auto" w:before="4"/>
        <w:ind w:left="489" w:right="280" w:firstLine="0"/>
        <w:jc w:val="center"/>
        <w:rPr>
          <w:b/>
          <w:sz w:val="22"/>
        </w:rPr>
      </w:pPr>
      <w:r>
        <w:rPr>
          <w:b/>
          <w:sz w:val="22"/>
        </w:rPr>
        <w:t>«АЛЬТЕРНАТИВНЫХ ФОРМАТОВ» В ВЫСШЕМ ОБРАЗОВАНИИ: КОНКУРЕНТНОЕ ПРЕИМУЩЕСТВО ИЛИ СОМНИТЕЛЬНЫЙ РИСК?</w:t>
      </w:r>
    </w:p>
    <w:p>
      <w:pPr>
        <w:spacing w:before="110"/>
        <w:ind w:left="343" w:right="132" w:firstLine="340"/>
        <w:jc w:val="both"/>
        <w:rPr>
          <w:sz w:val="19"/>
        </w:rPr>
      </w:pPr>
      <w:r>
        <w:rPr>
          <w:b/>
          <w:spacing w:val="-3"/>
          <w:sz w:val="19"/>
        </w:rPr>
        <w:t>Аннотация. </w:t>
      </w:r>
      <w:r>
        <w:rPr>
          <w:sz w:val="19"/>
        </w:rPr>
        <w:t>В </w:t>
      </w:r>
      <w:r>
        <w:rPr>
          <w:spacing w:val="-3"/>
          <w:sz w:val="19"/>
        </w:rPr>
        <w:t>статье рассматривается сетевая </w:t>
      </w:r>
      <w:r>
        <w:rPr>
          <w:spacing w:val="-4"/>
          <w:sz w:val="19"/>
        </w:rPr>
        <w:t>образовательная </w:t>
      </w:r>
      <w:r>
        <w:rPr>
          <w:spacing w:val="-3"/>
          <w:sz w:val="19"/>
        </w:rPr>
        <w:t>программа </w:t>
      </w:r>
      <w:r>
        <w:rPr>
          <w:spacing w:val="-4"/>
          <w:sz w:val="19"/>
        </w:rPr>
        <w:t>как </w:t>
      </w:r>
      <w:r>
        <w:rPr>
          <w:sz w:val="19"/>
        </w:rPr>
        <w:t>один</w:t>
      </w:r>
      <w:r>
        <w:rPr>
          <w:spacing w:val="-6"/>
          <w:sz w:val="19"/>
        </w:rPr>
        <w:t> </w:t>
      </w:r>
      <w:r>
        <w:rPr>
          <w:sz w:val="19"/>
        </w:rPr>
        <w:t>из</w:t>
      </w:r>
      <w:r>
        <w:rPr>
          <w:spacing w:val="-5"/>
          <w:sz w:val="19"/>
        </w:rPr>
        <w:t> </w:t>
      </w:r>
      <w:r>
        <w:rPr>
          <w:sz w:val="19"/>
        </w:rPr>
        <w:t>видов</w:t>
      </w:r>
      <w:r>
        <w:rPr>
          <w:spacing w:val="-6"/>
          <w:sz w:val="19"/>
        </w:rPr>
        <w:t> </w:t>
      </w:r>
      <w:r>
        <w:rPr>
          <w:sz w:val="19"/>
        </w:rPr>
        <w:t>образовательной</w:t>
      </w:r>
      <w:r>
        <w:rPr>
          <w:spacing w:val="-5"/>
          <w:sz w:val="19"/>
        </w:rPr>
        <w:t> </w:t>
      </w:r>
      <w:r>
        <w:rPr>
          <w:sz w:val="19"/>
        </w:rPr>
        <w:t>программы</w:t>
      </w:r>
      <w:r>
        <w:rPr>
          <w:spacing w:val="-6"/>
          <w:sz w:val="19"/>
        </w:rPr>
        <w:t> </w:t>
      </w:r>
      <w:r>
        <w:rPr>
          <w:sz w:val="19"/>
        </w:rPr>
        <w:t>«альтернативного</w:t>
      </w:r>
      <w:r>
        <w:rPr>
          <w:spacing w:val="-5"/>
          <w:sz w:val="19"/>
        </w:rPr>
        <w:t> </w:t>
      </w:r>
      <w:r>
        <w:rPr>
          <w:sz w:val="19"/>
        </w:rPr>
        <w:t>формата».</w:t>
      </w:r>
      <w:r>
        <w:rPr>
          <w:spacing w:val="-5"/>
          <w:sz w:val="19"/>
        </w:rPr>
        <w:t> </w:t>
      </w:r>
      <w:r>
        <w:rPr>
          <w:sz w:val="19"/>
        </w:rPr>
        <w:t>Описан опыт</w:t>
      </w:r>
      <w:r>
        <w:rPr>
          <w:spacing w:val="-8"/>
          <w:sz w:val="19"/>
        </w:rPr>
        <w:t> </w:t>
      </w:r>
      <w:r>
        <w:rPr>
          <w:sz w:val="19"/>
        </w:rPr>
        <w:t>проектирования</w:t>
      </w:r>
      <w:r>
        <w:rPr>
          <w:spacing w:val="-8"/>
          <w:sz w:val="19"/>
        </w:rPr>
        <w:t> </w:t>
      </w:r>
      <w:r>
        <w:rPr>
          <w:sz w:val="19"/>
        </w:rPr>
        <w:t>сетевой</w:t>
      </w:r>
      <w:r>
        <w:rPr>
          <w:spacing w:val="-7"/>
          <w:sz w:val="19"/>
        </w:rPr>
        <w:t> </w:t>
      </w:r>
      <w:r>
        <w:rPr>
          <w:sz w:val="19"/>
        </w:rPr>
        <w:t>образовательной</w:t>
      </w:r>
      <w:r>
        <w:rPr>
          <w:spacing w:val="-8"/>
          <w:sz w:val="19"/>
        </w:rPr>
        <w:t> </w:t>
      </w:r>
      <w:r>
        <w:rPr>
          <w:sz w:val="19"/>
        </w:rPr>
        <w:t>программы</w:t>
      </w:r>
      <w:r>
        <w:rPr>
          <w:spacing w:val="-8"/>
          <w:sz w:val="19"/>
        </w:rPr>
        <w:t> </w:t>
      </w:r>
      <w:r>
        <w:rPr>
          <w:sz w:val="19"/>
        </w:rPr>
        <w:t>в</w:t>
      </w:r>
      <w:r>
        <w:rPr>
          <w:spacing w:val="-7"/>
          <w:sz w:val="19"/>
        </w:rPr>
        <w:t> </w:t>
      </w:r>
      <w:r>
        <w:rPr>
          <w:sz w:val="19"/>
        </w:rPr>
        <w:t>формате</w:t>
      </w:r>
      <w:r>
        <w:rPr>
          <w:spacing w:val="-8"/>
          <w:sz w:val="19"/>
        </w:rPr>
        <w:t> </w:t>
      </w:r>
      <w:r>
        <w:rPr>
          <w:sz w:val="19"/>
        </w:rPr>
        <w:t>открытого образовательного ресурса: этапы ее создания и условия внедрения в образова- тельный процесс. Исследованы ее специфика и</w:t>
      </w:r>
      <w:r>
        <w:rPr>
          <w:spacing w:val="-2"/>
          <w:sz w:val="19"/>
        </w:rPr>
        <w:t> </w:t>
      </w:r>
      <w:r>
        <w:rPr>
          <w:sz w:val="19"/>
        </w:rPr>
        <w:t>задачи.</w:t>
      </w:r>
    </w:p>
    <w:p>
      <w:pPr>
        <w:spacing w:before="8"/>
        <w:ind w:left="343" w:right="135" w:firstLine="340"/>
        <w:jc w:val="both"/>
        <w:rPr>
          <w:sz w:val="19"/>
        </w:rPr>
      </w:pPr>
      <w:r>
        <w:rPr>
          <w:b/>
          <w:sz w:val="19"/>
        </w:rPr>
        <w:t>Ключевые</w:t>
      </w:r>
      <w:r>
        <w:rPr>
          <w:b/>
          <w:spacing w:val="-20"/>
          <w:sz w:val="19"/>
        </w:rPr>
        <w:t> </w:t>
      </w:r>
      <w:r>
        <w:rPr>
          <w:b/>
          <w:sz w:val="19"/>
        </w:rPr>
        <w:t>слова.</w:t>
      </w:r>
      <w:r>
        <w:rPr>
          <w:b/>
          <w:spacing w:val="-20"/>
          <w:sz w:val="19"/>
        </w:rPr>
        <w:t> </w:t>
      </w:r>
      <w:r>
        <w:rPr>
          <w:sz w:val="19"/>
        </w:rPr>
        <w:t>Открытый</w:t>
      </w:r>
      <w:r>
        <w:rPr>
          <w:spacing w:val="-19"/>
          <w:sz w:val="19"/>
        </w:rPr>
        <w:t> </w:t>
      </w:r>
      <w:r>
        <w:rPr>
          <w:sz w:val="19"/>
        </w:rPr>
        <w:t>образовательный</w:t>
      </w:r>
      <w:r>
        <w:rPr>
          <w:spacing w:val="-20"/>
          <w:sz w:val="19"/>
        </w:rPr>
        <w:t> </w:t>
      </w:r>
      <w:r>
        <w:rPr>
          <w:sz w:val="19"/>
        </w:rPr>
        <w:t>ресурс,</w:t>
      </w:r>
      <w:r>
        <w:rPr>
          <w:spacing w:val="-19"/>
          <w:sz w:val="19"/>
        </w:rPr>
        <w:t> </w:t>
      </w:r>
      <w:r>
        <w:rPr>
          <w:sz w:val="19"/>
        </w:rPr>
        <w:t>сетевая</w:t>
      </w:r>
      <w:r>
        <w:rPr>
          <w:spacing w:val="-20"/>
          <w:sz w:val="19"/>
        </w:rPr>
        <w:t> </w:t>
      </w:r>
      <w:r>
        <w:rPr>
          <w:sz w:val="19"/>
        </w:rPr>
        <w:t>образователь- ная программа, сетевое взаимодействие, образовательная программа </w:t>
      </w:r>
      <w:r>
        <w:rPr>
          <w:spacing w:val="-3"/>
          <w:sz w:val="19"/>
        </w:rPr>
        <w:t>«альтерна- </w:t>
      </w:r>
      <w:r>
        <w:rPr>
          <w:sz w:val="19"/>
        </w:rPr>
        <w:t>тивного</w:t>
      </w:r>
      <w:r>
        <w:rPr>
          <w:spacing w:val="-1"/>
          <w:sz w:val="19"/>
        </w:rPr>
        <w:t> </w:t>
      </w:r>
      <w:r>
        <w:rPr>
          <w:sz w:val="19"/>
        </w:rPr>
        <w:t>формата».</w:t>
      </w:r>
    </w:p>
    <w:p>
      <w:pPr>
        <w:pStyle w:val="ListParagraph"/>
        <w:numPr>
          <w:ilvl w:val="1"/>
          <w:numId w:val="134"/>
        </w:numPr>
        <w:tabs>
          <w:tab w:pos="4544" w:val="left" w:leader="none"/>
        </w:tabs>
        <w:spacing w:line="240" w:lineRule="auto" w:before="60" w:after="0"/>
        <w:ind w:left="4543" w:right="0" w:hanging="439"/>
        <w:jc w:val="left"/>
        <w:rPr>
          <w:b/>
          <w:i/>
          <w:sz w:val="21"/>
        </w:rPr>
      </w:pPr>
      <w:r>
        <w:rPr>
          <w:b/>
          <w:i/>
          <w:sz w:val="21"/>
        </w:rPr>
        <w:t>Shubina, A.A.</w:t>
      </w:r>
      <w:r>
        <w:rPr>
          <w:b/>
          <w:i/>
          <w:spacing w:val="-13"/>
          <w:sz w:val="21"/>
        </w:rPr>
        <w:t> </w:t>
      </w:r>
      <w:r>
        <w:rPr>
          <w:b/>
          <w:i/>
          <w:sz w:val="21"/>
        </w:rPr>
        <w:t>Vilandeberk</w:t>
      </w:r>
    </w:p>
    <w:p>
      <w:pPr>
        <w:spacing w:line="246" w:lineRule="exact" w:before="159"/>
        <w:ind w:left="489" w:right="282" w:firstLine="0"/>
        <w:jc w:val="center"/>
        <w:rPr>
          <w:b/>
          <w:sz w:val="22"/>
        </w:rPr>
      </w:pPr>
      <w:r>
        <w:rPr>
          <w:b/>
          <w:sz w:val="22"/>
        </w:rPr>
        <w:t>ALTERNATIVE EDUCATIONAL PROGRAMS</w:t>
      </w:r>
    </w:p>
    <w:p>
      <w:pPr>
        <w:spacing w:line="228" w:lineRule="auto" w:before="4"/>
        <w:ind w:left="608" w:right="399" w:firstLine="0"/>
        <w:jc w:val="center"/>
        <w:rPr>
          <w:b/>
          <w:sz w:val="22"/>
        </w:rPr>
      </w:pPr>
      <w:r>
        <w:rPr>
          <w:b/>
          <w:sz w:val="22"/>
        </w:rPr>
        <w:t>IN HIGHER EDUCATION: COMPETITIVE ADVANTAGE OR DOUBTFUL RISK?</w:t>
      </w:r>
    </w:p>
    <w:p>
      <w:pPr>
        <w:spacing w:before="111"/>
        <w:ind w:left="343" w:right="133" w:firstLine="340"/>
        <w:jc w:val="both"/>
        <w:rPr>
          <w:sz w:val="19"/>
        </w:rPr>
      </w:pPr>
      <w:r>
        <w:rPr>
          <w:b/>
          <w:sz w:val="19"/>
        </w:rPr>
        <w:t>Abstract.</w:t>
      </w:r>
      <w:r>
        <w:rPr>
          <w:b/>
          <w:spacing w:val="-14"/>
          <w:sz w:val="19"/>
        </w:rPr>
        <w:t> </w:t>
      </w:r>
      <w:r>
        <w:rPr>
          <w:sz w:val="19"/>
        </w:rPr>
        <w:t>The</w:t>
      </w:r>
      <w:r>
        <w:rPr>
          <w:spacing w:val="-12"/>
          <w:sz w:val="19"/>
        </w:rPr>
        <w:t> </w:t>
      </w:r>
      <w:r>
        <w:rPr>
          <w:sz w:val="19"/>
        </w:rPr>
        <w:t>article</w:t>
      </w:r>
      <w:r>
        <w:rPr>
          <w:spacing w:val="-11"/>
          <w:sz w:val="19"/>
        </w:rPr>
        <w:t> </w:t>
      </w:r>
      <w:r>
        <w:rPr>
          <w:sz w:val="19"/>
        </w:rPr>
        <w:t>describes</w:t>
      </w:r>
      <w:r>
        <w:rPr>
          <w:spacing w:val="-12"/>
          <w:sz w:val="19"/>
        </w:rPr>
        <w:t> </w:t>
      </w:r>
      <w:r>
        <w:rPr>
          <w:sz w:val="19"/>
        </w:rPr>
        <w:t>alternative</w:t>
      </w:r>
      <w:r>
        <w:rPr>
          <w:spacing w:val="-11"/>
          <w:sz w:val="19"/>
        </w:rPr>
        <w:t> </w:t>
      </w:r>
      <w:r>
        <w:rPr>
          <w:sz w:val="19"/>
        </w:rPr>
        <w:t>educational</w:t>
      </w:r>
      <w:r>
        <w:rPr>
          <w:spacing w:val="-11"/>
          <w:sz w:val="19"/>
        </w:rPr>
        <w:t> </w:t>
      </w:r>
      <w:r>
        <w:rPr>
          <w:sz w:val="19"/>
        </w:rPr>
        <w:t>programs.</w:t>
      </w:r>
      <w:r>
        <w:rPr>
          <w:spacing w:val="-12"/>
          <w:sz w:val="19"/>
        </w:rPr>
        <w:t> </w:t>
      </w:r>
      <w:r>
        <w:rPr>
          <w:sz w:val="19"/>
        </w:rPr>
        <w:t>One</w:t>
      </w:r>
      <w:r>
        <w:rPr>
          <w:spacing w:val="-11"/>
          <w:sz w:val="19"/>
        </w:rPr>
        <w:t> </w:t>
      </w:r>
      <w:r>
        <w:rPr>
          <w:sz w:val="19"/>
        </w:rPr>
        <w:t>of</w:t>
      </w:r>
      <w:r>
        <w:rPr>
          <w:spacing w:val="-11"/>
          <w:sz w:val="19"/>
        </w:rPr>
        <w:t> </w:t>
      </w:r>
      <w:r>
        <w:rPr>
          <w:sz w:val="19"/>
        </w:rPr>
        <w:t>the</w:t>
      </w:r>
      <w:r>
        <w:rPr>
          <w:spacing w:val="-12"/>
          <w:sz w:val="19"/>
        </w:rPr>
        <w:t> </w:t>
      </w:r>
      <w:r>
        <w:rPr>
          <w:sz w:val="19"/>
        </w:rPr>
        <w:t>types of such program is network educational programs. The process of its designing and conditions of its implementation are presented. Also the speciﬁc characteristics and tasks are studied.</w:t>
      </w:r>
    </w:p>
    <w:p>
      <w:pPr>
        <w:spacing w:before="6"/>
        <w:ind w:left="343" w:right="133" w:firstLine="340"/>
        <w:jc w:val="both"/>
        <w:rPr>
          <w:sz w:val="19"/>
        </w:rPr>
      </w:pPr>
      <w:r>
        <w:rPr>
          <w:b/>
          <w:sz w:val="19"/>
        </w:rPr>
        <w:t>Keywords. </w:t>
      </w:r>
      <w:r>
        <w:rPr>
          <w:sz w:val="19"/>
        </w:rPr>
        <w:t>Open educational recourse, network educational program, network communication, alternative educational programs.</w:t>
      </w:r>
    </w:p>
    <w:p>
      <w:pPr>
        <w:pStyle w:val="BodyText"/>
        <w:spacing w:line="237" w:lineRule="auto" w:before="174"/>
        <w:ind w:left="343" w:right="132"/>
      </w:pPr>
      <w:r>
        <w:rPr/>
        <w:t>В</w:t>
      </w:r>
      <w:r>
        <w:rPr>
          <w:spacing w:val="-12"/>
        </w:rPr>
        <w:t> </w:t>
      </w:r>
      <w:r>
        <w:rPr/>
        <w:t>настоящее</w:t>
      </w:r>
      <w:r>
        <w:rPr>
          <w:spacing w:val="-11"/>
        </w:rPr>
        <w:t> </w:t>
      </w:r>
      <w:r>
        <w:rPr/>
        <w:t>время</w:t>
      </w:r>
      <w:r>
        <w:rPr>
          <w:spacing w:val="-11"/>
        </w:rPr>
        <w:t> </w:t>
      </w:r>
      <w:r>
        <w:rPr/>
        <w:t>одной</w:t>
      </w:r>
      <w:r>
        <w:rPr>
          <w:spacing w:val="-12"/>
        </w:rPr>
        <w:t> </w:t>
      </w:r>
      <w:r>
        <w:rPr/>
        <w:t>из</w:t>
      </w:r>
      <w:r>
        <w:rPr>
          <w:spacing w:val="-11"/>
        </w:rPr>
        <w:t> </w:t>
      </w:r>
      <w:r>
        <w:rPr/>
        <w:t>приоритетных</w:t>
      </w:r>
      <w:r>
        <w:rPr>
          <w:spacing w:val="-11"/>
        </w:rPr>
        <w:t> </w:t>
      </w:r>
      <w:r>
        <w:rPr>
          <w:spacing w:val="-3"/>
        </w:rPr>
        <w:t>задач</w:t>
      </w:r>
      <w:r>
        <w:rPr>
          <w:spacing w:val="-12"/>
        </w:rPr>
        <w:t> </w:t>
      </w:r>
      <w:r>
        <w:rPr/>
        <w:t>в</w:t>
      </w:r>
      <w:r>
        <w:rPr>
          <w:spacing w:val="-11"/>
        </w:rPr>
        <w:t> </w:t>
      </w:r>
      <w:r>
        <w:rPr/>
        <w:t>высшем</w:t>
      </w:r>
      <w:r>
        <w:rPr>
          <w:spacing w:val="-11"/>
        </w:rPr>
        <w:t> </w:t>
      </w:r>
      <w:r>
        <w:rPr/>
        <w:t>образова- нии является проектирование и реализация программ «альтернативных форматов». Речь идет о создании принципиально новой методической системы</w:t>
      </w:r>
      <w:r>
        <w:rPr>
          <w:spacing w:val="-13"/>
        </w:rPr>
        <w:t> </w:t>
      </w:r>
      <w:r>
        <w:rPr/>
        <w:t>и</w:t>
      </w:r>
      <w:r>
        <w:rPr>
          <w:spacing w:val="-13"/>
        </w:rPr>
        <w:t> </w:t>
      </w:r>
      <w:r>
        <w:rPr/>
        <w:t>новой</w:t>
      </w:r>
      <w:r>
        <w:rPr>
          <w:spacing w:val="-12"/>
        </w:rPr>
        <w:t> </w:t>
      </w:r>
      <w:r>
        <w:rPr/>
        <w:t>образовательной</w:t>
      </w:r>
      <w:r>
        <w:rPr>
          <w:spacing w:val="-13"/>
        </w:rPr>
        <w:t> </w:t>
      </w:r>
      <w:r>
        <w:rPr/>
        <w:t>среды,</w:t>
      </w:r>
      <w:r>
        <w:rPr>
          <w:spacing w:val="-13"/>
        </w:rPr>
        <w:t> </w:t>
      </w:r>
      <w:r>
        <w:rPr/>
        <w:t>отражающей</w:t>
      </w:r>
      <w:r>
        <w:rPr>
          <w:spacing w:val="-12"/>
        </w:rPr>
        <w:t> </w:t>
      </w:r>
      <w:r>
        <w:rPr>
          <w:spacing w:val="-3"/>
        </w:rPr>
        <w:t>новую</w:t>
      </w:r>
      <w:r>
        <w:rPr>
          <w:spacing w:val="-13"/>
        </w:rPr>
        <w:t> </w:t>
      </w:r>
      <w:r>
        <w:rPr/>
        <w:t>идеологию образования</w:t>
      </w:r>
      <w:r>
        <w:rPr>
          <w:spacing w:val="-14"/>
        </w:rPr>
        <w:t> </w:t>
      </w:r>
      <w:r>
        <w:rPr/>
        <w:t>—</w:t>
      </w:r>
      <w:r>
        <w:rPr>
          <w:spacing w:val="-14"/>
        </w:rPr>
        <w:t> </w:t>
      </w:r>
      <w:r>
        <w:rPr/>
        <w:t>«Образование</w:t>
      </w:r>
      <w:r>
        <w:rPr>
          <w:spacing w:val="-14"/>
        </w:rPr>
        <w:t> </w:t>
      </w:r>
      <w:r>
        <w:rPr/>
        <w:t>для</w:t>
      </w:r>
      <w:r>
        <w:rPr>
          <w:spacing w:val="-14"/>
        </w:rPr>
        <w:t> </w:t>
      </w:r>
      <w:r>
        <w:rPr/>
        <w:t>всех».</w:t>
      </w:r>
      <w:r>
        <w:rPr>
          <w:spacing w:val="-14"/>
        </w:rPr>
        <w:t> </w:t>
      </w:r>
      <w:r>
        <w:rPr/>
        <w:t>ЮНЕСКО</w:t>
      </w:r>
      <w:r>
        <w:rPr>
          <w:spacing w:val="-14"/>
        </w:rPr>
        <w:t> </w:t>
      </w:r>
      <w:r>
        <w:rPr/>
        <w:t>рассматривает</w:t>
      </w:r>
      <w:r>
        <w:rPr>
          <w:spacing w:val="-14"/>
        </w:rPr>
        <w:t> </w:t>
      </w:r>
      <w:r>
        <w:rPr/>
        <w:t>разра- ботку и реализацию </w:t>
      </w:r>
      <w:r>
        <w:rPr>
          <w:spacing w:val="-3"/>
        </w:rPr>
        <w:t>такого </w:t>
      </w:r>
      <w:r>
        <w:rPr/>
        <w:t>рода программ как способ обеспечения </w:t>
      </w:r>
      <w:r>
        <w:rPr>
          <w:spacing w:val="-3"/>
        </w:rPr>
        <w:t>каче- </w:t>
      </w:r>
      <w:r>
        <w:rPr/>
        <w:t>ственного</w:t>
      </w:r>
      <w:r>
        <w:rPr>
          <w:spacing w:val="-5"/>
        </w:rPr>
        <w:t> </w:t>
      </w:r>
      <w:r>
        <w:rPr/>
        <w:t>образования</w:t>
      </w:r>
      <w:r>
        <w:rPr>
          <w:spacing w:val="-4"/>
        </w:rPr>
        <w:t> </w:t>
      </w:r>
      <w:r>
        <w:rPr/>
        <w:t>для</w:t>
      </w:r>
      <w:r>
        <w:rPr>
          <w:spacing w:val="-5"/>
        </w:rPr>
        <w:t> </w:t>
      </w:r>
      <w:r>
        <w:rPr/>
        <w:t>всех</w:t>
      </w:r>
      <w:r>
        <w:rPr>
          <w:spacing w:val="-4"/>
        </w:rPr>
        <w:t> </w:t>
      </w:r>
      <w:r>
        <w:rPr/>
        <w:t>и</w:t>
      </w:r>
      <w:r>
        <w:rPr>
          <w:spacing w:val="-5"/>
        </w:rPr>
        <w:t> </w:t>
      </w:r>
      <w:r>
        <w:rPr/>
        <w:t>как</w:t>
      </w:r>
      <w:r>
        <w:rPr>
          <w:spacing w:val="-4"/>
        </w:rPr>
        <w:t> </w:t>
      </w:r>
      <w:r>
        <w:rPr/>
        <w:t>средство</w:t>
      </w:r>
      <w:r>
        <w:rPr>
          <w:spacing w:val="-4"/>
        </w:rPr>
        <w:t> </w:t>
      </w:r>
      <w:r>
        <w:rPr/>
        <w:t>достижения</w:t>
      </w:r>
      <w:r>
        <w:rPr>
          <w:spacing w:val="-5"/>
        </w:rPr>
        <w:t> </w:t>
      </w:r>
      <w:r>
        <w:rPr/>
        <w:t>общих</w:t>
      </w:r>
      <w:r>
        <w:rPr>
          <w:spacing w:val="-4"/>
        </w:rPr>
        <w:t> </w:t>
      </w:r>
      <w:r>
        <w:rPr/>
        <w:t>целей социальной</w:t>
      </w:r>
      <w:r>
        <w:rPr>
          <w:spacing w:val="-19"/>
        </w:rPr>
        <w:t> </w:t>
      </w:r>
      <w:r>
        <w:rPr/>
        <w:t>интеграции</w:t>
      </w:r>
      <w:r>
        <w:rPr>
          <w:spacing w:val="-19"/>
        </w:rPr>
        <w:t> </w:t>
      </w:r>
      <w:r>
        <w:rPr/>
        <w:t>(48-я</w:t>
      </w:r>
      <w:r>
        <w:rPr>
          <w:spacing w:val="-18"/>
        </w:rPr>
        <w:t> </w:t>
      </w:r>
      <w:r>
        <w:rPr/>
        <w:t>Международная</w:t>
      </w:r>
      <w:r>
        <w:rPr>
          <w:spacing w:val="-19"/>
        </w:rPr>
        <w:t> </w:t>
      </w:r>
      <w:r>
        <w:rPr/>
        <w:t>конференция</w:t>
      </w:r>
      <w:r>
        <w:rPr>
          <w:spacing w:val="-18"/>
        </w:rPr>
        <w:t> </w:t>
      </w:r>
      <w:r>
        <w:rPr/>
        <w:t>ЮНЕСКО</w:t>
      </w:r>
      <w:r>
        <w:rPr>
          <w:spacing w:val="-19"/>
        </w:rPr>
        <w:t> </w:t>
      </w:r>
      <w:r>
        <w:rPr/>
        <w:t>по образованию, Женева,</w:t>
      </w:r>
      <w:r>
        <w:rPr>
          <w:spacing w:val="-1"/>
        </w:rPr>
        <w:t> </w:t>
      </w:r>
      <w:r>
        <w:rPr/>
        <w:t>2008).</w:t>
      </w:r>
    </w:p>
    <w:p>
      <w:pPr>
        <w:pStyle w:val="BodyText"/>
        <w:spacing w:line="237" w:lineRule="auto"/>
        <w:ind w:left="343" w:right="133"/>
      </w:pPr>
      <w:r>
        <w:rPr/>
        <w:pict>
          <v:line style="position:absolute;mso-position-horizontal-relative:page;mso-position-vertical-relative:paragraph;z-index:-251554816;mso-wrap-distance-left:0;mso-wrap-distance-right:0" from="48.188995pt,30.785212pt" to="119.054995pt,30.785212pt" stroked="true" strokeweight=".5pt" strokecolor="#000000">
            <v:stroke dashstyle="solid"/>
            <w10:wrap type="topAndBottom"/>
          </v:line>
        </w:pict>
      </w:r>
      <w:r>
        <w:rPr/>
        <w:t>Программы «альтернативных форматов» должны обеспечить инди- видуализацию,</w:t>
      </w:r>
      <w:r>
        <w:rPr>
          <w:spacing w:val="-19"/>
        </w:rPr>
        <w:t> </w:t>
      </w:r>
      <w:r>
        <w:rPr/>
        <w:t>интерактивность</w:t>
      </w:r>
      <w:r>
        <w:rPr>
          <w:spacing w:val="-19"/>
        </w:rPr>
        <w:t> </w:t>
      </w:r>
      <w:r>
        <w:rPr/>
        <w:t>обучения</w:t>
      </w:r>
      <w:r>
        <w:rPr>
          <w:spacing w:val="-19"/>
        </w:rPr>
        <w:t> </w:t>
      </w:r>
      <w:r>
        <w:rPr/>
        <w:t>и</w:t>
      </w:r>
      <w:r>
        <w:rPr>
          <w:spacing w:val="-18"/>
        </w:rPr>
        <w:t> </w:t>
      </w:r>
      <w:r>
        <w:rPr/>
        <w:t>моделирования</w:t>
      </w:r>
      <w:r>
        <w:rPr>
          <w:spacing w:val="-19"/>
        </w:rPr>
        <w:t> </w:t>
      </w:r>
      <w:r>
        <w:rPr/>
        <w:t>специальной</w:t>
      </w:r>
    </w:p>
    <w:p>
      <w:pPr>
        <w:spacing w:line="220" w:lineRule="auto" w:before="51"/>
        <w:ind w:left="343" w:right="134" w:firstLine="0"/>
        <w:jc w:val="both"/>
        <w:rPr>
          <w:sz w:val="17"/>
        </w:rPr>
      </w:pPr>
      <w:r>
        <w:rPr>
          <w:sz w:val="17"/>
        </w:rPr>
        <w:t>© ШУБИНА Наталья Леонидовна. — Shubina Natalia. Российский государственный педа- гогический университет им. А.И. Герцена, Россия. — Herzen State Pedagogical University, Russia.</w:t>
      </w:r>
    </w:p>
    <w:p>
      <w:pPr>
        <w:spacing w:line="220" w:lineRule="auto" w:before="1"/>
        <w:ind w:left="343" w:right="134" w:firstLine="0"/>
        <w:jc w:val="both"/>
        <w:rPr>
          <w:sz w:val="17"/>
        </w:rPr>
      </w:pPr>
      <w:r>
        <w:rPr>
          <w:sz w:val="17"/>
        </w:rPr>
        <w:t>©</w:t>
      </w:r>
      <w:r>
        <w:rPr>
          <w:spacing w:val="-16"/>
          <w:sz w:val="17"/>
        </w:rPr>
        <w:t> </w:t>
      </w:r>
      <w:r>
        <w:rPr>
          <w:sz w:val="17"/>
        </w:rPr>
        <w:t>ВИЛАНДЕБЕРК</w:t>
      </w:r>
      <w:r>
        <w:rPr>
          <w:spacing w:val="-15"/>
          <w:sz w:val="17"/>
        </w:rPr>
        <w:t> </w:t>
      </w:r>
      <w:r>
        <w:rPr>
          <w:sz w:val="17"/>
        </w:rPr>
        <w:t>Анна</w:t>
      </w:r>
      <w:r>
        <w:rPr>
          <w:spacing w:val="-15"/>
          <w:sz w:val="17"/>
        </w:rPr>
        <w:t> </w:t>
      </w:r>
      <w:r>
        <w:rPr>
          <w:sz w:val="17"/>
        </w:rPr>
        <w:t>Арнольдовна.</w:t>
      </w:r>
      <w:r>
        <w:rPr>
          <w:spacing w:val="-15"/>
          <w:sz w:val="17"/>
        </w:rPr>
        <w:t> </w:t>
      </w:r>
      <w:r>
        <w:rPr>
          <w:sz w:val="17"/>
        </w:rPr>
        <w:t>—</w:t>
      </w:r>
      <w:r>
        <w:rPr>
          <w:spacing w:val="10"/>
          <w:sz w:val="17"/>
        </w:rPr>
        <w:t> </w:t>
      </w:r>
      <w:r>
        <w:rPr>
          <w:sz w:val="17"/>
        </w:rPr>
        <w:t>Vilandeberk</w:t>
      </w:r>
      <w:r>
        <w:rPr>
          <w:spacing w:val="-23"/>
          <w:sz w:val="17"/>
        </w:rPr>
        <w:t> </w:t>
      </w:r>
      <w:r>
        <w:rPr>
          <w:sz w:val="17"/>
        </w:rPr>
        <w:t>Anna.</w:t>
      </w:r>
      <w:r>
        <w:rPr>
          <w:spacing w:val="-15"/>
          <w:sz w:val="17"/>
        </w:rPr>
        <w:t> </w:t>
      </w:r>
      <w:r>
        <w:rPr>
          <w:sz w:val="17"/>
        </w:rPr>
        <w:t>Российский</w:t>
      </w:r>
      <w:r>
        <w:rPr>
          <w:spacing w:val="-15"/>
          <w:sz w:val="17"/>
        </w:rPr>
        <w:t> </w:t>
      </w:r>
      <w:r>
        <w:rPr>
          <w:sz w:val="17"/>
        </w:rPr>
        <w:t>государственный педагогический</w:t>
      </w:r>
      <w:r>
        <w:rPr>
          <w:spacing w:val="-7"/>
          <w:sz w:val="17"/>
        </w:rPr>
        <w:t> </w:t>
      </w:r>
      <w:r>
        <w:rPr>
          <w:sz w:val="17"/>
        </w:rPr>
        <w:t>университет</w:t>
      </w:r>
      <w:r>
        <w:rPr>
          <w:spacing w:val="-6"/>
          <w:sz w:val="17"/>
        </w:rPr>
        <w:t> </w:t>
      </w:r>
      <w:r>
        <w:rPr>
          <w:sz w:val="17"/>
        </w:rPr>
        <w:t>им.</w:t>
      </w:r>
      <w:r>
        <w:rPr>
          <w:spacing w:val="-6"/>
          <w:sz w:val="17"/>
        </w:rPr>
        <w:t> </w:t>
      </w:r>
      <w:r>
        <w:rPr>
          <w:sz w:val="17"/>
        </w:rPr>
        <w:t>А.И.</w:t>
      </w:r>
      <w:r>
        <w:rPr>
          <w:spacing w:val="-7"/>
          <w:sz w:val="17"/>
        </w:rPr>
        <w:t> </w:t>
      </w:r>
      <w:r>
        <w:rPr>
          <w:sz w:val="17"/>
        </w:rPr>
        <w:t>Герцена,</w:t>
      </w:r>
      <w:r>
        <w:rPr>
          <w:spacing w:val="-6"/>
          <w:sz w:val="17"/>
        </w:rPr>
        <w:t> </w:t>
      </w:r>
      <w:r>
        <w:rPr>
          <w:sz w:val="17"/>
        </w:rPr>
        <w:t>Россия.</w:t>
      </w:r>
      <w:r>
        <w:rPr>
          <w:spacing w:val="-6"/>
          <w:sz w:val="17"/>
        </w:rPr>
        <w:t> </w:t>
      </w:r>
      <w:r>
        <w:rPr>
          <w:sz w:val="17"/>
        </w:rPr>
        <w:t>—</w:t>
      </w:r>
      <w:r>
        <w:rPr>
          <w:spacing w:val="-6"/>
          <w:sz w:val="17"/>
        </w:rPr>
        <w:t> </w:t>
      </w:r>
      <w:r>
        <w:rPr>
          <w:sz w:val="17"/>
        </w:rPr>
        <w:t>Herzen</w:t>
      </w:r>
      <w:r>
        <w:rPr>
          <w:spacing w:val="-7"/>
          <w:sz w:val="17"/>
        </w:rPr>
        <w:t> </w:t>
      </w:r>
      <w:r>
        <w:rPr>
          <w:sz w:val="17"/>
        </w:rPr>
        <w:t>State</w:t>
      </w:r>
      <w:r>
        <w:rPr>
          <w:spacing w:val="-6"/>
          <w:sz w:val="17"/>
        </w:rPr>
        <w:t> </w:t>
      </w:r>
      <w:r>
        <w:rPr>
          <w:sz w:val="17"/>
        </w:rPr>
        <w:t>Pedagogical</w:t>
      </w:r>
      <w:r>
        <w:rPr>
          <w:spacing w:val="-6"/>
          <w:sz w:val="17"/>
        </w:rPr>
        <w:t> </w:t>
      </w:r>
      <w:r>
        <w:rPr>
          <w:sz w:val="17"/>
        </w:rPr>
        <w:t>Univer- </w:t>
      </w:r>
      <w:r>
        <w:rPr>
          <w:spacing w:val="-3"/>
          <w:sz w:val="17"/>
        </w:rPr>
        <w:t>sity, </w:t>
      </w:r>
      <w:r>
        <w:rPr>
          <w:sz w:val="17"/>
        </w:rPr>
        <w:t>Russia. E-mail:</w:t>
      </w:r>
      <w:r>
        <w:rPr>
          <w:spacing w:val="3"/>
          <w:sz w:val="17"/>
        </w:rPr>
        <w:t> </w:t>
      </w:r>
      <w:hyperlink r:id="rId322">
        <w:r>
          <w:rPr>
            <w:sz w:val="17"/>
          </w:rPr>
          <w:t>magistr52@mail.ru</w:t>
        </w:r>
      </w:hyperlink>
    </w:p>
    <w:p>
      <w:pPr>
        <w:spacing w:after="0" w:line="220" w:lineRule="auto"/>
        <w:jc w:val="both"/>
        <w:rPr>
          <w:sz w:val="17"/>
        </w:rPr>
        <w:sectPr>
          <w:pgSz w:w="8230" w:h="11910"/>
          <w:pgMar w:header="0" w:footer="552" w:top="860" w:bottom="740" w:left="620" w:right="600"/>
        </w:sectPr>
      </w:pPr>
    </w:p>
    <w:p>
      <w:pPr>
        <w:pStyle w:val="BodyText"/>
        <w:spacing w:line="237" w:lineRule="auto" w:before="106"/>
        <w:ind w:left="117" w:right="354" w:firstLine="0"/>
      </w:pPr>
      <w:r>
        <w:rPr/>
        <w:t>обучающей среды, а их разработка обусловлена необходимостью инте- </w:t>
      </w:r>
      <w:r>
        <w:rPr>
          <w:spacing w:val="2"/>
        </w:rPr>
        <w:t>грации </w:t>
      </w:r>
      <w:r>
        <w:rPr/>
        <w:t>людей с ОВЗ в </w:t>
      </w:r>
      <w:r>
        <w:rPr>
          <w:spacing w:val="2"/>
        </w:rPr>
        <w:t>общеобразовательную </w:t>
      </w:r>
      <w:r>
        <w:rPr/>
        <w:t>среду. Увеличение </w:t>
      </w:r>
      <w:r>
        <w:rPr>
          <w:spacing w:val="2"/>
        </w:rPr>
        <w:t>доли </w:t>
      </w:r>
      <w:r>
        <w:rPr/>
        <w:t>неформального образования свидетельствует о необходимости нового концептуального понимания открытого образования, в основе </w:t>
      </w:r>
      <w:r>
        <w:rPr>
          <w:spacing w:val="-3"/>
        </w:rPr>
        <w:t>которого </w:t>
      </w:r>
      <w:r>
        <w:rPr/>
        <w:t>лежит</w:t>
      </w:r>
      <w:r>
        <w:rPr>
          <w:spacing w:val="-17"/>
        </w:rPr>
        <w:t> </w:t>
      </w:r>
      <w:r>
        <w:rPr/>
        <w:t>расширение</w:t>
      </w:r>
      <w:r>
        <w:rPr>
          <w:spacing w:val="-16"/>
        </w:rPr>
        <w:t> </w:t>
      </w:r>
      <w:r>
        <w:rPr/>
        <w:t>доступности,</w:t>
      </w:r>
      <w:r>
        <w:rPr>
          <w:spacing w:val="-17"/>
        </w:rPr>
        <w:t> </w:t>
      </w:r>
      <w:r>
        <w:rPr/>
        <w:t>академической</w:t>
      </w:r>
      <w:r>
        <w:rPr>
          <w:spacing w:val="-16"/>
        </w:rPr>
        <w:t> </w:t>
      </w:r>
      <w:r>
        <w:rPr/>
        <w:t>свободы</w:t>
      </w:r>
      <w:r>
        <w:rPr>
          <w:spacing w:val="-17"/>
        </w:rPr>
        <w:t> </w:t>
      </w:r>
      <w:r>
        <w:rPr/>
        <w:t>и</w:t>
      </w:r>
      <w:r>
        <w:rPr>
          <w:spacing w:val="-16"/>
        </w:rPr>
        <w:t> </w:t>
      </w:r>
      <w:r>
        <w:rPr/>
        <w:t>самостоятель- </w:t>
      </w:r>
      <w:r>
        <w:rPr>
          <w:spacing w:val="-4"/>
        </w:rPr>
        <w:t>ного </w:t>
      </w:r>
      <w:r>
        <w:rPr>
          <w:spacing w:val="-3"/>
        </w:rPr>
        <w:t>выбора </w:t>
      </w:r>
      <w:r>
        <w:rPr>
          <w:spacing w:val="-4"/>
        </w:rPr>
        <w:t>образовательного </w:t>
      </w:r>
      <w:r>
        <w:rPr>
          <w:spacing w:val="-3"/>
        </w:rPr>
        <w:t>маршрута </w:t>
      </w:r>
      <w:r>
        <w:rPr/>
        <w:t>и способов </w:t>
      </w:r>
      <w:r>
        <w:rPr>
          <w:spacing w:val="-4"/>
        </w:rPr>
        <w:t>обучения. </w:t>
      </w:r>
      <w:r>
        <w:rPr>
          <w:spacing w:val="-3"/>
        </w:rPr>
        <w:t>Реализация </w:t>
      </w:r>
      <w:r>
        <w:rPr>
          <w:spacing w:val="3"/>
        </w:rPr>
        <w:t>Федеральных целевых программ развития образования предполагает </w:t>
      </w:r>
      <w:r>
        <w:rPr>
          <w:spacing w:val="5"/>
        </w:rPr>
        <w:t>мобильное внедрение дополнительных образовательных </w:t>
      </w:r>
      <w:r>
        <w:rPr>
          <w:spacing w:val="6"/>
        </w:rPr>
        <w:t>программ, </w:t>
      </w:r>
      <w:r>
        <w:rPr>
          <w:spacing w:val="5"/>
        </w:rPr>
        <w:t>направленных </w:t>
      </w:r>
      <w:r>
        <w:rPr>
          <w:spacing w:val="3"/>
        </w:rPr>
        <w:t>на </w:t>
      </w:r>
      <w:r>
        <w:rPr>
          <w:spacing w:val="5"/>
        </w:rPr>
        <w:t>развитие креативной </w:t>
      </w:r>
      <w:r>
        <w:rPr/>
        <w:t>и </w:t>
      </w:r>
      <w:r>
        <w:rPr>
          <w:spacing w:val="4"/>
        </w:rPr>
        <w:t>конструктивной </w:t>
      </w:r>
      <w:r>
        <w:rPr>
          <w:spacing w:val="6"/>
        </w:rPr>
        <w:t>личности. </w:t>
      </w:r>
      <w:r>
        <w:rPr/>
        <w:t>Приоритетность разработки новых моделей программ «альтернативных </w:t>
      </w:r>
      <w:r>
        <w:rPr>
          <w:spacing w:val="-3"/>
        </w:rPr>
        <w:t>форматов»</w:t>
      </w:r>
      <w:r>
        <w:rPr>
          <w:spacing w:val="-13"/>
        </w:rPr>
        <w:t> </w:t>
      </w:r>
      <w:r>
        <w:rPr>
          <w:spacing w:val="-3"/>
        </w:rPr>
        <w:t>обусловлена</w:t>
      </w:r>
      <w:r>
        <w:rPr>
          <w:spacing w:val="-12"/>
        </w:rPr>
        <w:t> </w:t>
      </w:r>
      <w:r>
        <w:rPr/>
        <w:t>их</w:t>
      </w:r>
      <w:r>
        <w:rPr>
          <w:spacing w:val="-12"/>
        </w:rPr>
        <w:t> </w:t>
      </w:r>
      <w:r>
        <w:rPr/>
        <w:t>финансовой</w:t>
      </w:r>
      <w:r>
        <w:rPr>
          <w:spacing w:val="-12"/>
        </w:rPr>
        <w:t> </w:t>
      </w:r>
      <w:r>
        <w:rPr/>
        <w:t>рентабельностью</w:t>
      </w:r>
      <w:r>
        <w:rPr>
          <w:spacing w:val="-12"/>
        </w:rPr>
        <w:t> </w:t>
      </w:r>
      <w:r>
        <w:rPr>
          <w:spacing w:val="-3"/>
        </w:rPr>
        <w:t>как</w:t>
      </w:r>
      <w:r>
        <w:rPr>
          <w:spacing w:val="-12"/>
        </w:rPr>
        <w:t> </w:t>
      </w:r>
      <w:r>
        <w:rPr/>
        <w:t>для</w:t>
      </w:r>
      <w:r>
        <w:rPr>
          <w:spacing w:val="-12"/>
        </w:rPr>
        <w:t> </w:t>
      </w:r>
      <w:r>
        <w:rPr>
          <w:spacing w:val="-4"/>
        </w:rPr>
        <w:t>обучаю- </w:t>
      </w:r>
      <w:r>
        <w:rPr/>
        <w:t>щихся, так и для образовательных</w:t>
      </w:r>
      <w:r>
        <w:rPr>
          <w:spacing w:val="-2"/>
        </w:rPr>
        <w:t> </w:t>
      </w:r>
      <w:r>
        <w:rPr/>
        <w:t>организаций.</w:t>
      </w:r>
    </w:p>
    <w:p>
      <w:pPr>
        <w:pStyle w:val="BodyText"/>
        <w:spacing w:line="237" w:lineRule="auto"/>
        <w:ind w:left="117" w:right="357"/>
      </w:pPr>
      <w:r>
        <w:rPr/>
        <w:t>Проектирование и реализация </w:t>
      </w:r>
      <w:r>
        <w:rPr>
          <w:spacing w:val="-3"/>
        </w:rPr>
        <w:t>такого </w:t>
      </w:r>
      <w:r>
        <w:rPr/>
        <w:t>рода программ меняет понима- ние идеологии современного высшего образования. </w:t>
      </w:r>
      <w:r>
        <w:rPr>
          <w:spacing w:val="-3"/>
        </w:rPr>
        <w:t>Однако </w:t>
      </w:r>
      <w:r>
        <w:rPr/>
        <w:t>следует</w:t>
      </w:r>
      <w:r>
        <w:rPr>
          <w:spacing w:val="-36"/>
        </w:rPr>
        <w:t> </w:t>
      </w:r>
      <w:r>
        <w:rPr/>
        <w:t>при- знать</w:t>
      </w:r>
      <w:r>
        <w:rPr>
          <w:spacing w:val="-12"/>
        </w:rPr>
        <w:t> </w:t>
      </w:r>
      <w:r>
        <w:rPr/>
        <w:t>наличие</w:t>
      </w:r>
      <w:r>
        <w:rPr>
          <w:spacing w:val="-12"/>
        </w:rPr>
        <w:t> </w:t>
      </w:r>
      <w:r>
        <w:rPr>
          <w:spacing w:val="-3"/>
        </w:rPr>
        <w:t>рисков,</w:t>
      </w:r>
      <w:r>
        <w:rPr>
          <w:spacing w:val="-12"/>
        </w:rPr>
        <w:t> </w:t>
      </w:r>
      <w:r>
        <w:rPr/>
        <w:t>возникающих</w:t>
      </w:r>
      <w:r>
        <w:rPr>
          <w:spacing w:val="-12"/>
        </w:rPr>
        <w:t> </w:t>
      </w:r>
      <w:r>
        <w:rPr/>
        <w:t>при</w:t>
      </w:r>
      <w:r>
        <w:rPr>
          <w:spacing w:val="-12"/>
        </w:rPr>
        <w:t> </w:t>
      </w:r>
      <w:r>
        <w:rPr/>
        <w:t>их</w:t>
      </w:r>
      <w:r>
        <w:rPr>
          <w:spacing w:val="-12"/>
        </w:rPr>
        <w:t> </w:t>
      </w:r>
      <w:r>
        <w:rPr/>
        <w:t>реализации,</w:t>
      </w:r>
      <w:r>
        <w:rPr>
          <w:spacing w:val="-12"/>
        </w:rPr>
        <w:t> </w:t>
      </w:r>
      <w:r>
        <w:rPr/>
        <w:t>что</w:t>
      </w:r>
      <w:r>
        <w:rPr>
          <w:spacing w:val="-12"/>
        </w:rPr>
        <w:t> </w:t>
      </w:r>
      <w:r>
        <w:rPr/>
        <w:t>обусловлено привлечением к проектированию программ, их методическому обеспе- чению и информационно-организационному сопровождению разработ- чиков с опытом традиционного проектирования. Формальный перенос принципов</w:t>
      </w:r>
      <w:r>
        <w:rPr>
          <w:spacing w:val="-13"/>
        </w:rPr>
        <w:t> </w:t>
      </w:r>
      <w:r>
        <w:rPr>
          <w:spacing w:val="-3"/>
        </w:rPr>
        <w:t>формирования</w:t>
      </w:r>
      <w:r>
        <w:rPr>
          <w:spacing w:val="-12"/>
        </w:rPr>
        <w:t> </w:t>
      </w:r>
      <w:r>
        <w:rPr>
          <w:spacing w:val="-3"/>
        </w:rPr>
        <w:t>содержания</w:t>
      </w:r>
      <w:r>
        <w:rPr>
          <w:spacing w:val="-12"/>
        </w:rPr>
        <w:t> </w:t>
      </w:r>
      <w:r>
        <w:rPr/>
        <w:t>программ,</w:t>
      </w:r>
      <w:r>
        <w:rPr>
          <w:spacing w:val="-12"/>
        </w:rPr>
        <w:t> </w:t>
      </w:r>
      <w:r>
        <w:rPr>
          <w:spacing w:val="-3"/>
        </w:rPr>
        <w:t>структурирования</w:t>
      </w:r>
      <w:r>
        <w:rPr>
          <w:spacing w:val="-12"/>
        </w:rPr>
        <w:t> </w:t>
      </w:r>
      <w:r>
        <w:rPr/>
        <w:t>обра- зовательного процесса, инструментария диагностики качества освоения программы,</w:t>
      </w:r>
      <w:r>
        <w:rPr>
          <w:spacing w:val="-16"/>
        </w:rPr>
        <w:t> </w:t>
      </w:r>
      <w:r>
        <w:rPr/>
        <w:t>отсутствие</w:t>
      </w:r>
      <w:r>
        <w:rPr>
          <w:spacing w:val="-15"/>
        </w:rPr>
        <w:t> </w:t>
      </w:r>
      <w:r>
        <w:rPr>
          <w:spacing w:val="-3"/>
        </w:rPr>
        <w:t>четкого</w:t>
      </w:r>
      <w:r>
        <w:rPr>
          <w:spacing w:val="-15"/>
        </w:rPr>
        <w:t> </w:t>
      </w:r>
      <w:r>
        <w:rPr/>
        <w:t>понимания</w:t>
      </w:r>
      <w:r>
        <w:rPr>
          <w:spacing w:val="-15"/>
        </w:rPr>
        <w:t> </w:t>
      </w:r>
      <w:r>
        <w:rPr/>
        <w:t>возможностей</w:t>
      </w:r>
      <w:r>
        <w:rPr>
          <w:spacing w:val="-15"/>
        </w:rPr>
        <w:t> </w:t>
      </w:r>
      <w:r>
        <w:rPr/>
        <w:t>использования образовательных технологий и наличие стереотипов в управлении про- </w:t>
      </w:r>
      <w:r>
        <w:rPr>
          <w:spacing w:val="3"/>
        </w:rPr>
        <w:t>цессами </w:t>
      </w:r>
      <w:r>
        <w:rPr/>
        <w:t>обучения приводит к </w:t>
      </w:r>
      <w:r>
        <w:rPr>
          <w:spacing w:val="2"/>
        </w:rPr>
        <w:t>негативным </w:t>
      </w:r>
      <w:r>
        <w:rPr/>
        <w:t>результатам при </w:t>
      </w:r>
      <w:r>
        <w:rPr>
          <w:spacing w:val="2"/>
        </w:rPr>
        <w:t>попытках </w:t>
      </w:r>
      <w:r>
        <w:rPr/>
        <w:t>внедрения таких программ, а также и к дискредитации отношения про- фессионального сообщества к пониманию «нового</w:t>
      </w:r>
      <w:r>
        <w:rPr>
          <w:spacing w:val="-5"/>
        </w:rPr>
        <w:t> </w:t>
      </w:r>
      <w:r>
        <w:rPr/>
        <w:t>образования».</w:t>
      </w:r>
    </w:p>
    <w:p>
      <w:pPr>
        <w:pStyle w:val="BodyText"/>
        <w:spacing w:line="224" w:lineRule="exact"/>
        <w:ind w:left="457" w:firstLine="0"/>
      </w:pPr>
      <w:r>
        <w:rPr/>
        <w:t>Не менее сложным и противоречивым становится понимание</w:t>
      </w:r>
      <w:r>
        <w:rPr>
          <w:spacing w:val="26"/>
        </w:rPr>
        <w:t> </w:t>
      </w:r>
      <w:r>
        <w:rPr/>
        <w:t>новых</w:t>
      </w:r>
    </w:p>
    <w:p>
      <w:pPr>
        <w:pStyle w:val="BodyText"/>
        <w:spacing w:line="237" w:lineRule="auto"/>
        <w:ind w:left="117" w:right="356" w:firstLine="0"/>
      </w:pPr>
      <w:r>
        <w:rPr/>
        <w:t>моделей образовательных программ. Например, до сих пор отсутствует единое понимание назначения, целей, задач и, самое главное, способов реализации </w:t>
      </w:r>
      <w:r>
        <w:rPr>
          <w:b/>
        </w:rPr>
        <w:t>образовательных программ в сетевом формате </w:t>
      </w:r>
      <w:r>
        <w:rPr/>
        <w:t>(так назы- ваемых </w:t>
      </w:r>
      <w:r>
        <w:rPr>
          <w:spacing w:val="2"/>
        </w:rPr>
        <w:t>сетевых </w:t>
      </w:r>
      <w:r>
        <w:rPr/>
        <w:t>программ) [Виландеберк и др. 2015]. Как показывает наш практический </w:t>
      </w:r>
      <w:r>
        <w:rPr>
          <w:spacing w:val="-4"/>
        </w:rPr>
        <w:t>опыт, </w:t>
      </w:r>
      <w:r>
        <w:rPr/>
        <w:t>сетевую программу следует рассматривать как открытый</w:t>
      </w:r>
      <w:r>
        <w:rPr>
          <w:spacing w:val="-9"/>
        </w:rPr>
        <w:t> </w:t>
      </w:r>
      <w:r>
        <w:rPr/>
        <w:t>образовательный</w:t>
      </w:r>
      <w:r>
        <w:rPr>
          <w:spacing w:val="-8"/>
        </w:rPr>
        <w:t> </w:t>
      </w:r>
      <w:r>
        <w:rPr/>
        <w:t>ресурс</w:t>
      </w:r>
      <w:r>
        <w:rPr>
          <w:spacing w:val="-9"/>
        </w:rPr>
        <w:t> </w:t>
      </w:r>
      <w:r>
        <w:rPr/>
        <w:t>нового</w:t>
      </w:r>
      <w:r>
        <w:rPr>
          <w:spacing w:val="-8"/>
        </w:rPr>
        <w:t> </w:t>
      </w:r>
      <w:r>
        <w:rPr/>
        <w:t>типа,</w:t>
      </w:r>
      <w:r>
        <w:rPr>
          <w:spacing w:val="-9"/>
        </w:rPr>
        <w:t> </w:t>
      </w:r>
      <w:r>
        <w:rPr/>
        <w:t>направленный</w:t>
      </w:r>
      <w:r>
        <w:rPr>
          <w:spacing w:val="-8"/>
        </w:rPr>
        <w:t> </w:t>
      </w:r>
      <w:r>
        <w:rPr/>
        <w:t>на</w:t>
      </w:r>
      <w:r>
        <w:rPr>
          <w:spacing w:val="-9"/>
        </w:rPr>
        <w:t> </w:t>
      </w:r>
      <w:r>
        <w:rPr/>
        <w:t>стиму- лирование личностного потенциала обучающихся, наращивание мето- дического потенциала всех участников сетевого сообщества в условиях непрерывного</w:t>
      </w:r>
      <w:r>
        <w:rPr>
          <w:spacing w:val="-6"/>
        </w:rPr>
        <w:t> </w:t>
      </w:r>
      <w:r>
        <w:rPr/>
        <w:t>образования.</w:t>
      </w:r>
      <w:r>
        <w:rPr>
          <w:spacing w:val="-5"/>
        </w:rPr>
        <w:t> </w:t>
      </w:r>
      <w:r>
        <w:rPr/>
        <w:t>Учитывая,</w:t>
      </w:r>
      <w:r>
        <w:rPr>
          <w:spacing w:val="-5"/>
        </w:rPr>
        <w:t> </w:t>
      </w:r>
      <w:r>
        <w:rPr/>
        <w:t>что</w:t>
      </w:r>
      <w:r>
        <w:rPr>
          <w:spacing w:val="-6"/>
        </w:rPr>
        <w:t> </w:t>
      </w:r>
      <w:r>
        <w:rPr/>
        <w:t>в</w:t>
      </w:r>
      <w:r>
        <w:rPr>
          <w:spacing w:val="-5"/>
        </w:rPr>
        <w:t> </w:t>
      </w:r>
      <w:r>
        <w:rPr/>
        <w:t>настоящее</w:t>
      </w:r>
      <w:r>
        <w:rPr>
          <w:spacing w:val="-5"/>
        </w:rPr>
        <w:t> </w:t>
      </w:r>
      <w:r>
        <w:rPr/>
        <w:t>время</w:t>
      </w:r>
      <w:r>
        <w:rPr>
          <w:spacing w:val="-5"/>
        </w:rPr>
        <w:t> </w:t>
      </w:r>
      <w:r>
        <w:rPr/>
        <w:t>не</w:t>
      </w:r>
      <w:r>
        <w:rPr>
          <w:spacing w:val="-6"/>
        </w:rPr>
        <w:t> </w:t>
      </w:r>
      <w:r>
        <w:rPr/>
        <w:t>опреде- лен методический потенциал сетевых программ, не выработаны единые </w:t>
      </w:r>
      <w:r>
        <w:rPr>
          <w:spacing w:val="2"/>
        </w:rPr>
        <w:t>принципы организации </w:t>
      </w:r>
      <w:r>
        <w:rPr/>
        <w:t>их </w:t>
      </w:r>
      <w:r>
        <w:rPr>
          <w:spacing w:val="2"/>
        </w:rPr>
        <w:t>архитектуры, трансформации информации  </w:t>
      </w:r>
      <w:r>
        <w:rPr/>
        <w:t>в </w:t>
      </w:r>
      <w:r>
        <w:rPr>
          <w:spacing w:val="3"/>
        </w:rPr>
        <w:t>учебный материал, </w:t>
      </w:r>
      <w:r>
        <w:rPr>
          <w:spacing w:val="2"/>
        </w:rPr>
        <w:t>при разработке </w:t>
      </w:r>
      <w:r>
        <w:rPr/>
        <w:t>и </w:t>
      </w:r>
      <w:r>
        <w:rPr>
          <w:spacing w:val="3"/>
        </w:rPr>
        <w:t>внедрении сетевых </w:t>
      </w:r>
      <w:r>
        <w:rPr>
          <w:spacing w:val="4"/>
        </w:rPr>
        <w:t>программ </w:t>
      </w:r>
      <w:r>
        <w:rPr/>
        <w:t>следует</w:t>
      </w:r>
      <w:r>
        <w:rPr>
          <w:spacing w:val="-14"/>
        </w:rPr>
        <w:t> </w:t>
      </w:r>
      <w:r>
        <w:rPr/>
        <w:t>опираться</w:t>
      </w:r>
      <w:r>
        <w:rPr>
          <w:spacing w:val="-13"/>
        </w:rPr>
        <w:t> </w:t>
      </w:r>
      <w:r>
        <w:rPr/>
        <w:t>на</w:t>
      </w:r>
      <w:r>
        <w:rPr>
          <w:spacing w:val="-13"/>
        </w:rPr>
        <w:t> </w:t>
      </w:r>
      <w:r>
        <w:rPr/>
        <w:t>опыт</w:t>
      </w:r>
      <w:r>
        <w:rPr>
          <w:spacing w:val="-13"/>
        </w:rPr>
        <w:t> </w:t>
      </w:r>
      <w:r>
        <w:rPr/>
        <w:t>проектирования</w:t>
      </w:r>
      <w:r>
        <w:rPr>
          <w:spacing w:val="-13"/>
        </w:rPr>
        <w:t> </w:t>
      </w:r>
      <w:r>
        <w:rPr/>
        <w:t>и</w:t>
      </w:r>
      <w:r>
        <w:rPr>
          <w:spacing w:val="-13"/>
        </w:rPr>
        <w:t> </w:t>
      </w:r>
      <w:r>
        <w:rPr/>
        <w:t>разработки</w:t>
      </w:r>
      <w:r>
        <w:rPr>
          <w:spacing w:val="-13"/>
        </w:rPr>
        <w:t> </w:t>
      </w:r>
      <w:r>
        <w:rPr/>
        <w:t>открытых</w:t>
      </w:r>
      <w:r>
        <w:rPr>
          <w:spacing w:val="-13"/>
        </w:rPr>
        <w:t> </w:t>
      </w:r>
      <w:r>
        <w:rPr/>
        <w:t>обра- зовательных</w:t>
      </w:r>
      <w:r>
        <w:rPr>
          <w:spacing w:val="-17"/>
        </w:rPr>
        <w:t> </w:t>
      </w:r>
      <w:r>
        <w:rPr/>
        <w:t>ресурсов.</w:t>
      </w:r>
      <w:r>
        <w:rPr>
          <w:spacing w:val="-17"/>
        </w:rPr>
        <w:t> </w:t>
      </w:r>
      <w:r>
        <w:rPr/>
        <w:t>Следует</w:t>
      </w:r>
      <w:r>
        <w:rPr>
          <w:spacing w:val="-17"/>
        </w:rPr>
        <w:t> </w:t>
      </w:r>
      <w:r>
        <w:rPr/>
        <w:t>обратить</w:t>
      </w:r>
      <w:r>
        <w:rPr>
          <w:spacing w:val="-16"/>
        </w:rPr>
        <w:t> </w:t>
      </w:r>
      <w:r>
        <w:rPr/>
        <w:t>внимание</w:t>
      </w:r>
      <w:r>
        <w:rPr>
          <w:spacing w:val="-17"/>
        </w:rPr>
        <w:t> </w:t>
      </w:r>
      <w:r>
        <w:rPr/>
        <w:t>на</w:t>
      </w:r>
      <w:r>
        <w:rPr>
          <w:spacing w:val="-17"/>
        </w:rPr>
        <w:t> </w:t>
      </w:r>
      <w:r>
        <w:rPr/>
        <w:t>решение</w:t>
      </w:r>
      <w:r>
        <w:rPr>
          <w:spacing w:val="-16"/>
        </w:rPr>
        <w:t> </w:t>
      </w:r>
      <w:r>
        <w:rPr/>
        <w:t>первооче- редных задач: формирование сетевого информационного пространства как</w:t>
      </w:r>
      <w:r>
        <w:rPr>
          <w:spacing w:val="13"/>
        </w:rPr>
        <w:t> </w:t>
      </w:r>
      <w:r>
        <w:rPr/>
        <w:t>зоны</w:t>
      </w:r>
      <w:r>
        <w:rPr>
          <w:spacing w:val="13"/>
        </w:rPr>
        <w:t> </w:t>
      </w:r>
      <w:r>
        <w:rPr/>
        <w:t>педагогической</w:t>
      </w:r>
      <w:r>
        <w:rPr>
          <w:spacing w:val="14"/>
        </w:rPr>
        <w:t> </w:t>
      </w:r>
      <w:r>
        <w:rPr/>
        <w:t>рефлексии;</w:t>
      </w:r>
      <w:r>
        <w:rPr>
          <w:spacing w:val="13"/>
        </w:rPr>
        <w:t> </w:t>
      </w:r>
      <w:r>
        <w:rPr/>
        <w:t>подготовка</w:t>
      </w:r>
      <w:r>
        <w:rPr>
          <w:spacing w:val="13"/>
        </w:rPr>
        <w:t> </w:t>
      </w:r>
      <w:r>
        <w:rPr/>
        <w:t>преподавателей,</w:t>
      </w:r>
      <w:r>
        <w:rPr>
          <w:spacing w:val="14"/>
        </w:rPr>
        <w:t> </w:t>
      </w:r>
      <w:r>
        <w:rPr/>
        <w:t>гото-</w:t>
      </w:r>
    </w:p>
    <w:p>
      <w:pPr>
        <w:spacing w:after="0" w:line="237" w:lineRule="auto"/>
        <w:sectPr>
          <w:footerReference w:type="default" r:id="rId323"/>
          <w:pgSz w:w="8230" w:h="11910"/>
          <w:pgMar w:footer="552" w:header="0" w:top="860" w:bottom="740" w:left="620" w:right="600"/>
          <w:pgNumType w:start="323"/>
        </w:sectPr>
      </w:pPr>
    </w:p>
    <w:p>
      <w:pPr>
        <w:pStyle w:val="BodyText"/>
        <w:spacing w:line="242" w:lineRule="auto" w:before="104"/>
        <w:ind w:left="343" w:right="131" w:firstLine="0"/>
      </w:pPr>
      <w:r>
        <w:rPr/>
        <w:t>вых работать в новых условиях открытого и дистанционного обучения; определение принципов и методического потенциала образовательного контента,</w:t>
      </w:r>
      <w:r>
        <w:rPr>
          <w:spacing w:val="-19"/>
        </w:rPr>
        <w:t> </w:t>
      </w:r>
      <w:r>
        <w:rPr/>
        <w:t>открытых</w:t>
      </w:r>
      <w:r>
        <w:rPr>
          <w:spacing w:val="-19"/>
        </w:rPr>
        <w:t> </w:t>
      </w:r>
      <w:r>
        <w:rPr/>
        <w:t>образовательных</w:t>
      </w:r>
      <w:r>
        <w:rPr>
          <w:spacing w:val="-19"/>
        </w:rPr>
        <w:t> </w:t>
      </w:r>
      <w:r>
        <w:rPr/>
        <w:t>ресурсов</w:t>
      </w:r>
      <w:r>
        <w:rPr>
          <w:spacing w:val="-19"/>
        </w:rPr>
        <w:t> </w:t>
      </w:r>
      <w:r>
        <w:rPr/>
        <w:t>и</w:t>
      </w:r>
      <w:r>
        <w:rPr>
          <w:spacing w:val="-19"/>
        </w:rPr>
        <w:t> </w:t>
      </w:r>
      <w:r>
        <w:rPr/>
        <w:t>образовательных</w:t>
      </w:r>
      <w:r>
        <w:rPr>
          <w:spacing w:val="-19"/>
        </w:rPr>
        <w:t> </w:t>
      </w:r>
      <w:r>
        <w:rPr/>
        <w:t>техно- логий в новом формате; разработка принципов стандартизации сетевого </w:t>
      </w:r>
      <w:r>
        <w:rPr>
          <w:spacing w:val="2"/>
        </w:rPr>
        <w:t>взаимодействия, </w:t>
      </w:r>
      <w:r>
        <w:rPr>
          <w:spacing w:val="3"/>
        </w:rPr>
        <w:t>сетевых </w:t>
      </w:r>
      <w:r>
        <w:rPr>
          <w:spacing w:val="2"/>
        </w:rPr>
        <w:t>образовательных </w:t>
      </w:r>
      <w:r>
        <w:rPr/>
        <w:t>продуктов и </w:t>
      </w:r>
      <w:r>
        <w:rPr>
          <w:spacing w:val="2"/>
        </w:rPr>
        <w:t>критериев </w:t>
      </w:r>
      <w:r>
        <w:rPr>
          <w:spacing w:val="3"/>
        </w:rPr>
        <w:t>их </w:t>
      </w:r>
      <w:r>
        <w:rPr/>
        <w:t>оценки; разработка методических экспертных рекомендаций для препо- давателей и </w:t>
      </w:r>
      <w:r>
        <w:rPr>
          <w:spacing w:val="-3"/>
        </w:rPr>
        <w:t>студентов </w:t>
      </w:r>
      <w:r>
        <w:rPr/>
        <w:t>по осуществлению образовательной деятельности в новой</w:t>
      </w:r>
      <w:r>
        <w:rPr>
          <w:spacing w:val="-1"/>
        </w:rPr>
        <w:t> </w:t>
      </w:r>
      <w:r>
        <w:rPr/>
        <w:t>среде.</w:t>
      </w:r>
    </w:p>
    <w:p>
      <w:pPr>
        <w:pStyle w:val="BodyText"/>
        <w:spacing w:line="242" w:lineRule="auto" w:before="1"/>
        <w:ind w:left="343" w:right="130"/>
      </w:pPr>
      <w:r>
        <w:rPr/>
        <w:t>Одним из ключевых этапов для успешной разработки и реализации </w:t>
      </w:r>
      <w:r>
        <w:rPr>
          <w:spacing w:val="2"/>
        </w:rPr>
        <w:t>сетевых программ является поиск сетевых партнеров, </w:t>
      </w:r>
      <w:r>
        <w:rPr/>
        <w:t>готовых и </w:t>
      </w:r>
      <w:r>
        <w:rPr>
          <w:spacing w:val="3"/>
        </w:rPr>
        <w:t>спо- собных </w:t>
      </w:r>
      <w:r>
        <w:rPr>
          <w:spacing w:val="2"/>
        </w:rPr>
        <w:t>работать </w:t>
      </w:r>
      <w:r>
        <w:rPr/>
        <w:t>в </w:t>
      </w:r>
      <w:r>
        <w:rPr>
          <w:spacing w:val="3"/>
        </w:rPr>
        <w:t>условиях </w:t>
      </w:r>
      <w:r>
        <w:rPr>
          <w:spacing w:val="2"/>
        </w:rPr>
        <w:t>единого образовательного </w:t>
      </w:r>
      <w:r>
        <w:rPr>
          <w:spacing w:val="4"/>
        </w:rPr>
        <w:t>пространства </w:t>
      </w:r>
      <w:r>
        <w:rPr/>
        <w:t>на </w:t>
      </w:r>
      <w:r>
        <w:rPr>
          <w:spacing w:val="-3"/>
        </w:rPr>
        <w:t>принципах </w:t>
      </w:r>
      <w:r>
        <w:rPr>
          <w:spacing w:val="-4"/>
        </w:rPr>
        <w:t>взаимопартнерства. Этот </w:t>
      </w:r>
      <w:r>
        <w:rPr/>
        <w:t>процесс </w:t>
      </w:r>
      <w:r>
        <w:rPr>
          <w:spacing w:val="-4"/>
        </w:rPr>
        <w:t>требует </w:t>
      </w:r>
      <w:r>
        <w:rPr>
          <w:spacing w:val="-3"/>
        </w:rPr>
        <w:t>временных </w:t>
      </w:r>
      <w:r>
        <w:rPr>
          <w:spacing w:val="-6"/>
        </w:rPr>
        <w:t>затрат, </w:t>
      </w:r>
      <w:r>
        <w:rPr>
          <w:spacing w:val="3"/>
        </w:rPr>
        <w:t>сформированных </w:t>
      </w:r>
      <w:r>
        <w:rPr/>
        <w:t>и </w:t>
      </w:r>
      <w:r>
        <w:rPr>
          <w:spacing w:val="3"/>
        </w:rPr>
        <w:t>устойчивых </w:t>
      </w:r>
      <w:r>
        <w:rPr>
          <w:spacing w:val="2"/>
        </w:rPr>
        <w:t>связей </w:t>
      </w:r>
      <w:r>
        <w:rPr>
          <w:spacing w:val="3"/>
        </w:rPr>
        <w:t>между сетевыми партнерами, </w:t>
      </w:r>
      <w:r>
        <w:rPr>
          <w:spacing w:val="-3"/>
        </w:rPr>
        <w:t>которые </w:t>
      </w:r>
      <w:r>
        <w:rPr/>
        <w:t>проявляются в умении вести профессиональный </w:t>
      </w:r>
      <w:r>
        <w:rPr>
          <w:spacing w:val="-4"/>
        </w:rPr>
        <w:t>диалог, </w:t>
      </w:r>
      <w:r>
        <w:rPr/>
        <w:t>объек- тивно оценивать свои возможности и способности, готовности к обмену актуальной информацией на взаимовыгодных началах.</w:t>
      </w:r>
    </w:p>
    <w:p>
      <w:pPr>
        <w:pStyle w:val="BodyText"/>
        <w:spacing w:line="242" w:lineRule="auto" w:before="1"/>
        <w:ind w:left="343" w:right="132"/>
      </w:pPr>
      <w:r>
        <w:rPr/>
        <w:t>Как свидетельствует опыт, можно говорить о наличии устойчивых факторов,</w:t>
      </w:r>
      <w:r>
        <w:rPr>
          <w:spacing w:val="-18"/>
        </w:rPr>
        <w:t> </w:t>
      </w:r>
      <w:r>
        <w:rPr/>
        <w:t>сдерживающих</w:t>
      </w:r>
      <w:r>
        <w:rPr>
          <w:spacing w:val="-17"/>
        </w:rPr>
        <w:t> </w:t>
      </w:r>
      <w:r>
        <w:rPr/>
        <w:t>развитие</w:t>
      </w:r>
      <w:r>
        <w:rPr>
          <w:spacing w:val="-18"/>
        </w:rPr>
        <w:t> </w:t>
      </w:r>
      <w:r>
        <w:rPr/>
        <w:t>сетевого</w:t>
      </w:r>
      <w:r>
        <w:rPr>
          <w:spacing w:val="-17"/>
        </w:rPr>
        <w:t> </w:t>
      </w:r>
      <w:r>
        <w:rPr/>
        <w:t>взаимодействия:</w:t>
      </w:r>
      <w:r>
        <w:rPr>
          <w:spacing w:val="-18"/>
        </w:rPr>
        <w:t> </w:t>
      </w:r>
      <w:r>
        <w:rPr/>
        <w:t>не</w:t>
      </w:r>
      <w:r>
        <w:rPr>
          <w:spacing w:val="-17"/>
        </w:rPr>
        <w:t> </w:t>
      </w:r>
      <w:r>
        <w:rPr/>
        <w:t>реализо- ваны на практике принципы формирования открытого образовательного </w:t>
      </w:r>
      <w:r>
        <w:rPr>
          <w:spacing w:val="-3"/>
        </w:rPr>
        <w:t>пространства </w:t>
      </w:r>
      <w:r>
        <w:rPr/>
        <w:t>и </w:t>
      </w:r>
      <w:r>
        <w:rPr>
          <w:spacing w:val="-4"/>
        </w:rPr>
        <w:t>механизмы </w:t>
      </w:r>
      <w:r>
        <w:rPr>
          <w:spacing w:val="-3"/>
        </w:rPr>
        <w:t>развития </w:t>
      </w:r>
      <w:r>
        <w:rPr>
          <w:spacing w:val="-5"/>
        </w:rPr>
        <w:t>межвузовской </w:t>
      </w:r>
      <w:r>
        <w:rPr>
          <w:spacing w:val="-4"/>
        </w:rPr>
        <w:t>академической </w:t>
      </w:r>
      <w:r>
        <w:rPr>
          <w:spacing w:val="-3"/>
        </w:rPr>
        <w:t>мобиль- </w:t>
      </w:r>
      <w:r>
        <w:rPr>
          <w:spacing w:val="2"/>
        </w:rPr>
        <w:t>ности </w:t>
      </w:r>
      <w:r>
        <w:rPr/>
        <w:t>студентов и преподавателей; не выработаны принципы взаимо- выгодного сотрудничества членов сетевого сообщества; не определены правовые аспекты сетевого взаимодействия и принципы гармонизации </w:t>
      </w:r>
      <w:r>
        <w:rPr>
          <w:spacing w:val="-3"/>
        </w:rPr>
        <w:t>образовательных</w:t>
      </w:r>
      <w:r>
        <w:rPr>
          <w:spacing w:val="-20"/>
        </w:rPr>
        <w:t> </w:t>
      </w:r>
      <w:r>
        <w:rPr/>
        <w:t>программ;</w:t>
      </w:r>
      <w:r>
        <w:rPr>
          <w:spacing w:val="-20"/>
        </w:rPr>
        <w:t> </w:t>
      </w:r>
      <w:r>
        <w:rPr/>
        <w:t>не</w:t>
      </w:r>
      <w:r>
        <w:rPr>
          <w:spacing w:val="-20"/>
        </w:rPr>
        <w:t> </w:t>
      </w:r>
      <w:r>
        <w:rPr/>
        <w:t>разработано</w:t>
      </w:r>
      <w:r>
        <w:rPr>
          <w:spacing w:val="-20"/>
        </w:rPr>
        <w:t> </w:t>
      </w:r>
      <w:r>
        <w:rPr/>
        <w:t>профессиональное</w:t>
      </w:r>
      <w:r>
        <w:rPr>
          <w:spacing w:val="-20"/>
        </w:rPr>
        <w:t> </w:t>
      </w:r>
      <w:r>
        <w:rPr/>
        <w:t>программ- ное</w:t>
      </w:r>
      <w:r>
        <w:rPr>
          <w:spacing w:val="-15"/>
        </w:rPr>
        <w:t> </w:t>
      </w:r>
      <w:r>
        <w:rPr/>
        <w:t>обеспечение</w:t>
      </w:r>
      <w:r>
        <w:rPr>
          <w:spacing w:val="-15"/>
        </w:rPr>
        <w:t> </w:t>
      </w:r>
      <w:r>
        <w:rPr/>
        <w:t>реализации</w:t>
      </w:r>
      <w:r>
        <w:rPr>
          <w:spacing w:val="-15"/>
        </w:rPr>
        <w:t> </w:t>
      </w:r>
      <w:r>
        <w:rPr/>
        <w:t>сетевых</w:t>
      </w:r>
      <w:r>
        <w:rPr>
          <w:spacing w:val="-15"/>
        </w:rPr>
        <w:t> </w:t>
      </w:r>
      <w:r>
        <w:rPr/>
        <w:t>программ;</w:t>
      </w:r>
      <w:r>
        <w:rPr>
          <w:spacing w:val="-14"/>
        </w:rPr>
        <w:t> </w:t>
      </w:r>
      <w:r>
        <w:rPr/>
        <w:t>не</w:t>
      </w:r>
      <w:r>
        <w:rPr>
          <w:spacing w:val="-15"/>
        </w:rPr>
        <w:t> </w:t>
      </w:r>
      <w:r>
        <w:rPr/>
        <w:t>создана</w:t>
      </w:r>
      <w:r>
        <w:rPr>
          <w:spacing w:val="-15"/>
        </w:rPr>
        <w:t> </w:t>
      </w:r>
      <w:r>
        <w:rPr/>
        <w:t>новая</w:t>
      </w:r>
      <w:r>
        <w:rPr>
          <w:spacing w:val="-15"/>
        </w:rPr>
        <w:t> </w:t>
      </w:r>
      <w:r>
        <w:rPr/>
        <w:t>система подготовки и переподготовки</w:t>
      </w:r>
      <w:r>
        <w:rPr>
          <w:spacing w:val="-2"/>
        </w:rPr>
        <w:t> </w:t>
      </w:r>
      <w:r>
        <w:rPr/>
        <w:t>кадров.</w:t>
      </w:r>
    </w:p>
    <w:p>
      <w:pPr>
        <w:pStyle w:val="BodyText"/>
        <w:spacing w:line="242" w:lineRule="auto" w:before="1"/>
        <w:ind w:left="343" w:right="129"/>
      </w:pPr>
      <w:r>
        <w:rPr/>
        <w:t>Сетевая</w:t>
      </w:r>
      <w:r>
        <w:rPr>
          <w:spacing w:val="-13"/>
        </w:rPr>
        <w:t> </w:t>
      </w:r>
      <w:r>
        <w:rPr/>
        <w:t>программа</w:t>
      </w:r>
      <w:r>
        <w:rPr>
          <w:spacing w:val="-12"/>
        </w:rPr>
        <w:t> </w:t>
      </w:r>
      <w:r>
        <w:rPr>
          <w:spacing w:val="-3"/>
        </w:rPr>
        <w:t>как</w:t>
      </w:r>
      <w:r>
        <w:rPr>
          <w:spacing w:val="-13"/>
        </w:rPr>
        <w:t> </w:t>
      </w:r>
      <w:r>
        <w:rPr/>
        <w:t>открытый</w:t>
      </w:r>
      <w:r>
        <w:rPr>
          <w:spacing w:val="-12"/>
        </w:rPr>
        <w:t> </w:t>
      </w:r>
      <w:r>
        <w:rPr>
          <w:spacing w:val="-3"/>
        </w:rPr>
        <w:t>образовательный</w:t>
      </w:r>
      <w:r>
        <w:rPr>
          <w:spacing w:val="-12"/>
        </w:rPr>
        <w:t> </w:t>
      </w:r>
      <w:r>
        <w:rPr/>
        <w:t>ресурс</w:t>
      </w:r>
      <w:r>
        <w:rPr>
          <w:spacing w:val="-13"/>
        </w:rPr>
        <w:t> </w:t>
      </w:r>
      <w:r>
        <w:rPr>
          <w:spacing w:val="-3"/>
        </w:rPr>
        <w:t>отличается </w:t>
      </w:r>
      <w:r>
        <w:rPr/>
        <w:t>от традиционных программ на всех этапах проектирования, реализации, корректировки и экспертизы качества программы. Сетевая программа должна ориентироваться на создание основы для индивидуальной само- </w:t>
      </w:r>
      <w:r>
        <w:rPr>
          <w:spacing w:val="-3"/>
        </w:rPr>
        <w:t>стоятельной </w:t>
      </w:r>
      <w:r>
        <w:rPr/>
        <w:t>реализации </w:t>
      </w:r>
      <w:r>
        <w:rPr>
          <w:spacing w:val="-3"/>
        </w:rPr>
        <w:t>образовательной </w:t>
      </w:r>
      <w:r>
        <w:rPr/>
        <w:t>деятельности, </w:t>
      </w:r>
      <w:r>
        <w:rPr>
          <w:spacing w:val="-3"/>
        </w:rPr>
        <w:t>обеспечивающей </w:t>
      </w:r>
      <w:r>
        <w:rPr>
          <w:spacing w:val="4"/>
        </w:rPr>
        <w:t>социальную </w:t>
      </w:r>
      <w:r>
        <w:rPr/>
        <w:t>и </w:t>
      </w:r>
      <w:r>
        <w:rPr>
          <w:spacing w:val="5"/>
        </w:rPr>
        <w:t>профессиональную успешность, </w:t>
      </w:r>
      <w:r>
        <w:rPr>
          <w:spacing w:val="4"/>
        </w:rPr>
        <w:t>развитие творческих </w:t>
      </w:r>
      <w:r>
        <w:rPr/>
        <w:t>способностей,</w:t>
      </w:r>
      <w:r>
        <w:rPr>
          <w:spacing w:val="-14"/>
        </w:rPr>
        <w:t> </w:t>
      </w:r>
      <w:r>
        <w:rPr>
          <w:spacing w:val="-3"/>
        </w:rPr>
        <w:t>саморазвитие</w:t>
      </w:r>
      <w:r>
        <w:rPr>
          <w:spacing w:val="-13"/>
        </w:rPr>
        <w:t> </w:t>
      </w:r>
      <w:r>
        <w:rPr/>
        <w:t>и</w:t>
      </w:r>
      <w:r>
        <w:rPr>
          <w:spacing w:val="-13"/>
        </w:rPr>
        <w:t> </w:t>
      </w:r>
      <w:r>
        <w:rPr>
          <w:spacing w:val="-3"/>
        </w:rPr>
        <w:t>самосовершенствование;</w:t>
      </w:r>
      <w:r>
        <w:rPr>
          <w:spacing w:val="-13"/>
        </w:rPr>
        <w:t> </w:t>
      </w:r>
      <w:r>
        <w:rPr>
          <w:spacing w:val="-3"/>
        </w:rPr>
        <w:t>обеспечить</w:t>
      </w:r>
      <w:r>
        <w:rPr>
          <w:spacing w:val="-13"/>
        </w:rPr>
        <w:t> </w:t>
      </w:r>
      <w:r>
        <w:rPr>
          <w:spacing w:val="-3"/>
        </w:rPr>
        <w:t>непре- </w:t>
      </w:r>
      <w:r>
        <w:rPr/>
        <w:t>рывное взаимодействие сетевых партнеров для постоянного совершен- ствования и самосовершенствования профессиональных компетенций; </w:t>
      </w:r>
      <w:r>
        <w:rPr>
          <w:spacing w:val="2"/>
        </w:rPr>
        <w:t>обеспечить </w:t>
      </w:r>
      <w:r>
        <w:rPr>
          <w:spacing w:val="3"/>
        </w:rPr>
        <w:t>реализацию </w:t>
      </w:r>
      <w:r>
        <w:rPr>
          <w:spacing w:val="2"/>
        </w:rPr>
        <w:t>запросов </w:t>
      </w:r>
      <w:r>
        <w:rPr/>
        <w:t>пользователя, а </w:t>
      </w:r>
      <w:r>
        <w:rPr>
          <w:spacing w:val="2"/>
        </w:rPr>
        <w:t>именно </w:t>
      </w:r>
      <w:r>
        <w:rPr>
          <w:spacing w:val="3"/>
        </w:rPr>
        <w:t>достижение </w:t>
      </w:r>
      <w:r>
        <w:rPr/>
        <w:t>целей-ориентиров, целей-результатов, целей-возможностей; ориентиро- </w:t>
      </w:r>
      <w:r>
        <w:rPr>
          <w:spacing w:val="-4"/>
        </w:rPr>
        <w:t>ваться </w:t>
      </w:r>
      <w:r>
        <w:rPr/>
        <w:t>на </w:t>
      </w:r>
      <w:r>
        <w:rPr>
          <w:spacing w:val="-5"/>
        </w:rPr>
        <w:t>подготовку </w:t>
      </w:r>
      <w:r>
        <w:rPr>
          <w:spacing w:val="-3"/>
        </w:rPr>
        <w:t>специалиста, способного самостоятельно </w:t>
      </w:r>
      <w:r>
        <w:rPr>
          <w:spacing w:val="-4"/>
        </w:rPr>
        <w:t>определять </w:t>
      </w:r>
      <w:r>
        <w:rPr/>
        <w:t>траекторию профессионального роста.</w:t>
      </w:r>
    </w:p>
    <w:p>
      <w:pPr>
        <w:pStyle w:val="BodyText"/>
        <w:spacing w:line="242" w:lineRule="auto" w:before="1"/>
        <w:ind w:left="343" w:right="135"/>
      </w:pPr>
      <w:r>
        <w:rPr/>
        <w:t>Для эффективной реализации «альтернативных программ» необхо- димо соблюдение целого комплекса условий.</w:t>
      </w:r>
    </w:p>
    <w:p>
      <w:pPr>
        <w:spacing w:after="0" w:line="242" w:lineRule="auto"/>
        <w:sectPr>
          <w:pgSz w:w="8230" w:h="11910"/>
          <w:pgMar w:header="0" w:footer="552" w:top="860" w:bottom="740" w:left="620" w:right="600"/>
        </w:sectPr>
      </w:pPr>
    </w:p>
    <w:p>
      <w:pPr>
        <w:pStyle w:val="ListParagraph"/>
        <w:numPr>
          <w:ilvl w:val="0"/>
          <w:numId w:val="137"/>
        </w:numPr>
        <w:tabs>
          <w:tab w:pos="682" w:val="left" w:leader="none"/>
        </w:tabs>
        <w:spacing w:line="242" w:lineRule="auto" w:before="104" w:after="0"/>
        <w:ind w:left="117" w:right="359" w:firstLine="340"/>
        <w:jc w:val="both"/>
        <w:rPr>
          <w:sz w:val="21"/>
        </w:rPr>
      </w:pPr>
      <w:r>
        <w:rPr>
          <w:sz w:val="21"/>
        </w:rPr>
        <w:t>Наличие соответствующей открытой образовательной среды, для </w:t>
      </w:r>
      <w:r>
        <w:rPr>
          <w:spacing w:val="-3"/>
          <w:sz w:val="21"/>
        </w:rPr>
        <w:t>которой </w:t>
      </w:r>
      <w:r>
        <w:rPr>
          <w:sz w:val="21"/>
        </w:rPr>
        <w:t>характерны свобода выбора образовательной траектории в рам- ках одного образовательного учреждения, комбинаторная возможность выбора образовательных учреждений в рамках одной образовательной программы.</w:t>
      </w:r>
    </w:p>
    <w:p>
      <w:pPr>
        <w:pStyle w:val="ListParagraph"/>
        <w:numPr>
          <w:ilvl w:val="0"/>
          <w:numId w:val="137"/>
        </w:numPr>
        <w:tabs>
          <w:tab w:pos="686" w:val="left" w:leader="none"/>
        </w:tabs>
        <w:spacing w:line="242" w:lineRule="auto" w:before="1" w:after="0"/>
        <w:ind w:left="117" w:right="357" w:firstLine="340"/>
        <w:jc w:val="both"/>
        <w:rPr>
          <w:sz w:val="21"/>
        </w:rPr>
      </w:pPr>
      <w:r>
        <w:rPr>
          <w:spacing w:val="2"/>
          <w:sz w:val="21"/>
        </w:rPr>
        <w:t>Наличие инновационного потенциала среды, обеспечивающего </w:t>
      </w:r>
      <w:r>
        <w:rPr>
          <w:sz w:val="21"/>
        </w:rPr>
        <w:t>поддержку активности, креативности и </w:t>
      </w:r>
      <w:r>
        <w:rPr>
          <w:spacing w:val="2"/>
          <w:sz w:val="21"/>
        </w:rPr>
        <w:t>самостоятельности </w:t>
      </w:r>
      <w:r>
        <w:rPr>
          <w:sz w:val="21"/>
        </w:rPr>
        <w:t>обучаемого и </w:t>
      </w:r>
      <w:r>
        <w:rPr>
          <w:spacing w:val="2"/>
          <w:sz w:val="21"/>
        </w:rPr>
        <w:t>обучающего </w:t>
      </w:r>
      <w:r>
        <w:rPr>
          <w:spacing w:val="3"/>
          <w:sz w:val="21"/>
        </w:rPr>
        <w:t>(оптимальное распределение познавательной </w:t>
      </w:r>
      <w:r>
        <w:rPr>
          <w:spacing w:val="4"/>
          <w:sz w:val="21"/>
        </w:rPr>
        <w:t>деятель- </w:t>
      </w:r>
      <w:r>
        <w:rPr>
          <w:spacing w:val="2"/>
          <w:sz w:val="21"/>
        </w:rPr>
        <w:t>ности).</w:t>
      </w:r>
    </w:p>
    <w:p>
      <w:pPr>
        <w:pStyle w:val="ListParagraph"/>
        <w:numPr>
          <w:ilvl w:val="0"/>
          <w:numId w:val="137"/>
        </w:numPr>
        <w:tabs>
          <w:tab w:pos="688" w:val="left" w:leader="none"/>
        </w:tabs>
        <w:spacing w:line="242" w:lineRule="auto" w:before="0" w:after="0"/>
        <w:ind w:left="117" w:right="358" w:firstLine="340"/>
        <w:jc w:val="both"/>
        <w:rPr>
          <w:sz w:val="21"/>
        </w:rPr>
      </w:pPr>
      <w:r>
        <w:rPr>
          <w:sz w:val="21"/>
        </w:rPr>
        <w:t>Соблюдение принципов адаптивности, гибкости и адекватности </w:t>
      </w:r>
      <w:r>
        <w:rPr>
          <w:spacing w:val="-3"/>
          <w:sz w:val="21"/>
        </w:rPr>
        <w:t>сетевой программы, </w:t>
      </w:r>
      <w:r>
        <w:rPr>
          <w:spacing w:val="-4"/>
          <w:sz w:val="21"/>
        </w:rPr>
        <w:t>формирующих </w:t>
      </w:r>
      <w:r>
        <w:rPr>
          <w:spacing w:val="-3"/>
          <w:sz w:val="21"/>
        </w:rPr>
        <w:t>основу </w:t>
      </w:r>
      <w:r>
        <w:rPr>
          <w:spacing w:val="-4"/>
          <w:sz w:val="21"/>
        </w:rPr>
        <w:t>нелинейного образовательного </w:t>
      </w:r>
      <w:r>
        <w:rPr>
          <w:sz w:val="21"/>
        </w:rPr>
        <w:t>процесса.</w:t>
      </w:r>
    </w:p>
    <w:p>
      <w:pPr>
        <w:pStyle w:val="ListParagraph"/>
        <w:numPr>
          <w:ilvl w:val="0"/>
          <w:numId w:val="137"/>
        </w:numPr>
        <w:tabs>
          <w:tab w:pos="655" w:val="left" w:leader="none"/>
        </w:tabs>
        <w:spacing w:line="242" w:lineRule="auto" w:before="1" w:after="0"/>
        <w:ind w:left="117" w:right="364" w:firstLine="340"/>
        <w:jc w:val="both"/>
        <w:rPr>
          <w:sz w:val="21"/>
        </w:rPr>
      </w:pPr>
      <w:r>
        <w:rPr>
          <w:spacing w:val="-3"/>
          <w:sz w:val="21"/>
        </w:rPr>
        <w:t>Организация </w:t>
      </w:r>
      <w:r>
        <w:rPr>
          <w:spacing w:val="-4"/>
          <w:sz w:val="21"/>
        </w:rPr>
        <w:t>образовательного </w:t>
      </w:r>
      <w:r>
        <w:rPr>
          <w:sz w:val="21"/>
        </w:rPr>
        <w:t>процесса на </w:t>
      </w:r>
      <w:r>
        <w:rPr>
          <w:spacing w:val="-3"/>
          <w:sz w:val="21"/>
        </w:rPr>
        <w:t>базе </w:t>
      </w:r>
      <w:r>
        <w:rPr>
          <w:spacing w:val="-4"/>
          <w:sz w:val="21"/>
        </w:rPr>
        <w:t>кластер-технологий </w:t>
      </w:r>
      <w:r>
        <w:rPr>
          <w:sz w:val="21"/>
        </w:rPr>
        <w:t>[Виландеберк и др.</w:t>
      </w:r>
      <w:r>
        <w:rPr>
          <w:spacing w:val="-1"/>
          <w:sz w:val="21"/>
        </w:rPr>
        <w:t> </w:t>
      </w:r>
      <w:r>
        <w:rPr>
          <w:sz w:val="21"/>
        </w:rPr>
        <w:t>2011].</w:t>
      </w:r>
    </w:p>
    <w:p>
      <w:pPr>
        <w:pStyle w:val="ListParagraph"/>
        <w:numPr>
          <w:ilvl w:val="0"/>
          <w:numId w:val="137"/>
        </w:numPr>
        <w:tabs>
          <w:tab w:pos="682" w:val="left" w:leader="none"/>
        </w:tabs>
        <w:spacing w:line="242" w:lineRule="auto" w:before="0" w:after="0"/>
        <w:ind w:left="117" w:right="361" w:firstLine="340"/>
        <w:jc w:val="both"/>
        <w:rPr>
          <w:sz w:val="21"/>
        </w:rPr>
      </w:pPr>
      <w:r>
        <w:rPr>
          <w:sz w:val="21"/>
        </w:rPr>
        <w:t>Проектирование сетевой программы на основе технологий моду- ляризации.</w:t>
      </w:r>
    </w:p>
    <w:p>
      <w:pPr>
        <w:pStyle w:val="ListParagraph"/>
        <w:numPr>
          <w:ilvl w:val="0"/>
          <w:numId w:val="137"/>
        </w:numPr>
        <w:tabs>
          <w:tab w:pos="665" w:val="left" w:leader="none"/>
        </w:tabs>
        <w:spacing w:line="242" w:lineRule="auto" w:before="0" w:after="0"/>
        <w:ind w:left="117" w:right="362" w:firstLine="340"/>
        <w:jc w:val="both"/>
        <w:rPr>
          <w:sz w:val="21"/>
        </w:rPr>
      </w:pPr>
      <w:r>
        <w:rPr>
          <w:sz w:val="21"/>
        </w:rPr>
        <w:t>Наличие</w:t>
      </w:r>
      <w:r>
        <w:rPr>
          <w:spacing w:val="-13"/>
          <w:sz w:val="21"/>
        </w:rPr>
        <w:t> </w:t>
      </w:r>
      <w:r>
        <w:rPr>
          <w:sz w:val="21"/>
        </w:rPr>
        <w:t>инновационного</w:t>
      </w:r>
      <w:r>
        <w:rPr>
          <w:spacing w:val="-12"/>
          <w:sz w:val="21"/>
        </w:rPr>
        <w:t> </w:t>
      </w:r>
      <w:r>
        <w:rPr>
          <w:sz w:val="21"/>
        </w:rPr>
        <w:t>потенциала</w:t>
      </w:r>
      <w:r>
        <w:rPr>
          <w:spacing w:val="-12"/>
          <w:sz w:val="21"/>
        </w:rPr>
        <w:t> </w:t>
      </w:r>
      <w:r>
        <w:rPr>
          <w:sz w:val="21"/>
        </w:rPr>
        <w:t>открытого</w:t>
      </w:r>
      <w:r>
        <w:rPr>
          <w:spacing w:val="-12"/>
          <w:sz w:val="21"/>
        </w:rPr>
        <w:t> </w:t>
      </w:r>
      <w:r>
        <w:rPr>
          <w:sz w:val="21"/>
        </w:rPr>
        <w:t>образовательного ресурса.</w:t>
      </w:r>
    </w:p>
    <w:p>
      <w:pPr>
        <w:pStyle w:val="BodyText"/>
        <w:spacing w:line="242" w:lineRule="auto"/>
        <w:ind w:left="117" w:right="357"/>
      </w:pPr>
      <w:r>
        <w:rPr>
          <w:spacing w:val="3"/>
        </w:rPr>
        <w:t>Проектирование сетевой образовательной программы отличается нелинейным </w:t>
      </w:r>
      <w:r>
        <w:rPr>
          <w:spacing w:val="2"/>
        </w:rPr>
        <w:t>характером, </w:t>
      </w:r>
      <w:r>
        <w:rPr/>
        <w:t>что </w:t>
      </w:r>
      <w:r>
        <w:rPr>
          <w:spacing w:val="3"/>
        </w:rPr>
        <w:t>предполагает отсутствие </w:t>
      </w:r>
      <w:r>
        <w:rPr>
          <w:spacing w:val="2"/>
        </w:rPr>
        <w:t>«пошагового» </w:t>
      </w:r>
      <w:r>
        <w:rPr/>
        <w:t>плана разработки программы. Проектирование такой программы </w:t>
      </w:r>
      <w:r>
        <w:rPr>
          <w:spacing w:val="3"/>
        </w:rPr>
        <w:t>осу- </w:t>
      </w:r>
      <w:r>
        <w:rPr/>
        <w:t>ществляется в рамках сетевого взаимодействия рабочих групп, </w:t>
      </w:r>
      <w:r>
        <w:rPr>
          <w:spacing w:val="-3"/>
        </w:rPr>
        <w:t>которые </w:t>
      </w:r>
      <w:r>
        <w:rPr/>
        <w:t>осуществляют</w:t>
      </w:r>
      <w:r>
        <w:rPr>
          <w:spacing w:val="-11"/>
        </w:rPr>
        <w:t> </w:t>
      </w:r>
      <w:r>
        <w:rPr/>
        <w:t>свою</w:t>
      </w:r>
      <w:r>
        <w:rPr>
          <w:spacing w:val="-10"/>
        </w:rPr>
        <w:t> </w:t>
      </w:r>
      <w:r>
        <w:rPr/>
        <w:t>деятельность</w:t>
      </w:r>
      <w:r>
        <w:rPr>
          <w:spacing w:val="-10"/>
        </w:rPr>
        <w:t> </w:t>
      </w:r>
      <w:r>
        <w:rPr/>
        <w:t>в</w:t>
      </w:r>
      <w:r>
        <w:rPr>
          <w:spacing w:val="-10"/>
        </w:rPr>
        <w:t> </w:t>
      </w:r>
      <w:r>
        <w:rPr>
          <w:spacing w:val="-3"/>
        </w:rPr>
        <w:t>автономном</w:t>
      </w:r>
      <w:r>
        <w:rPr>
          <w:spacing w:val="-11"/>
        </w:rPr>
        <w:t> </w:t>
      </w:r>
      <w:r>
        <w:rPr/>
        <w:t>и</w:t>
      </w:r>
      <w:r>
        <w:rPr>
          <w:spacing w:val="-10"/>
        </w:rPr>
        <w:t> </w:t>
      </w:r>
      <w:r>
        <w:rPr/>
        <w:t>параллельном</w:t>
      </w:r>
      <w:r>
        <w:rPr>
          <w:spacing w:val="-10"/>
        </w:rPr>
        <w:t> </w:t>
      </w:r>
      <w:r>
        <w:rPr/>
        <w:t>режиме, сокращая временные расходы на проектирование программы, а также осуществляя своеобразный «мониторинг мнений». Ведущая роль при- надлежит экспертной группе, </w:t>
      </w:r>
      <w:r>
        <w:rPr>
          <w:spacing w:val="-3"/>
        </w:rPr>
        <w:t>которая </w:t>
      </w:r>
      <w:r>
        <w:rPr/>
        <w:t>должна провести «кастинг» идей, </w:t>
      </w:r>
      <w:r>
        <w:rPr>
          <w:spacing w:val="-3"/>
        </w:rPr>
        <w:t>подходов </w:t>
      </w:r>
      <w:r>
        <w:rPr/>
        <w:t>и способов их осуществления. Проектный коллектив состоит из специалистов разного профиля, представляющих различные образо- вательные</w:t>
      </w:r>
      <w:r>
        <w:rPr>
          <w:spacing w:val="-1"/>
        </w:rPr>
        <w:t> </w:t>
      </w:r>
      <w:r>
        <w:rPr/>
        <w:t>учреждения.</w:t>
      </w:r>
    </w:p>
    <w:p>
      <w:pPr>
        <w:spacing w:line="242" w:lineRule="auto" w:before="1"/>
        <w:ind w:left="117" w:right="363" w:firstLine="340"/>
        <w:jc w:val="both"/>
        <w:rPr>
          <w:sz w:val="21"/>
        </w:rPr>
      </w:pPr>
      <w:r>
        <w:rPr>
          <w:spacing w:val="-2"/>
          <w:sz w:val="21"/>
        </w:rPr>
        <w:t>Как </w:t>
      </w:r>
      <w:r>
        <w:rPr>
          <w:spacing w:val="-3"/>
          <w:sz w:val="21"/>
        </w:rPr>
        <w:t>показывает </w:t>
      </w:r>
      <w:r>
        <w:rPr>
          <w:sz w:val="21"/>
        </w:rPr>
        <w:t>опыт </w:t>
      </w:r>
      <w:r>
        <w:rPr>
          <w:i/>
          <w:spacing w:val="-3"/>
          <w:sz w:val="21"/>
        </w:rPr>
        <w:t>проектирования сетевых образовательных </w:t>
      </w:r>
      <w:r>
        <w:rPr>
          <w:i/>
          <w:sz w:val="21"/>
        </w:rPr>
        <w:t>про- </w:t>
      </w:r>
      <w:r>
        <w:rPr>
          <w:i/>
          <w:sz w:val="21"/>
        </w:rPr>
        <w:t>грамм</w:t>
      </w:r>
      <w:r>
        <w:rPr>
          <w:sz w:val="21"/>
        </w:rPr>
        <w:t>, представляется возможным выделить следующие этапы:</w:t>
      </w:r>
    </w:p>
    <w:p>
      <w:pPr>
        <w:pStyle w:val="ListParagraph"/>
        <w:numPr>
          <w:ilvl w:val="0"/>
          <w:numId w:val="138"/>
        </w:numPr>
        <w:tabs>
          <w:tab w:pos="710" w:val="left" w:leader="none"/>
        </w:tabs>
        <w:spacing w:line="242" w:lineRule="auto" w:before="1" w:after="0"/>
        <w:ind w:left="117" w:right="352" w:firstLine="340"/>
        <w:jc w:val="both"/>
        <w:rPr>
          <w:sz w:val="21"/>
        </w:rPr>
      </w:pPr>
      <w:r>
        <w:rPr>
          <w:spacing w:val="7"/>
          <w:sz w:val="21"/>
        </w:rPr>
        <w:t>Разработка </w:t>
      </w:r>
      <w:r>
        <w:rPr>
          <w:spacing w:val="5"/>
          <w:sz w:val="21"/>
        </w:rPr>
        <w:t>блока </w:t>
      </w:r>
      <w:r>
        <w:rPr>
          <w:spacing w:val="7"/>
          <w:sz w:val="21"/>
        </w:rPr>
        <w:t>целей </w:t>
      </w:r>
      <w:r>
        <w:rPr>
          <w:sz w:val="21"/>
        </w:rPr>
        <w:t>и </w:t>
      </w:r>
      <w:r>
        <w:rPr>
          <w:spacing w:val="5"/>
          <w:sz w:val="21"/>
        </w:rPr>
        <w:t>задач </w:t>
      </w:r>
      <w:r>
        <w:rPr>
          <w:spacing w:val="8"/>
          <w:sz w:val="21"/>
        </w:rPr>
        <w:t>сетевой программы </w:t>
      </w:r>
      <w:r>
        <w:rPr>
          <w:spacing w:val="4"/>
          <w:sz w:val="21"/>
        </w:rPr>
        <w:t>на </w:t>
      </w:r>
      <w:r>
        <w:rPr>
          <w:spacing w:val="9"/>
          <w:sz w:val="21"/>
        </w:rPr>
        <w:t>базе </w:t>
      </w:r>
      <w:r>
        <w:rPr>
          <w:sz w:val="21"/>
        </w:rPr>
        <w:t>индивидуально-ориентированного</w:t>
      </w:r>
      <w:r>
        <w:rPr>
          <w:spacing w:val="-19"/>
          <w:sz w:val="21"/>
        </w:rPr>
        <w:t> </w:t>
      </w:r>
      <w:r>
        <w:rPr>
          <w:sz w:val="21"/>
        </w:rPr>
        <w:t>и</w:t>
      </w:r>
      <w:r>
        <w:rPr>
          <w:spacing w:val="-18"/>
          <w:sz w:val="21"/>
        </w:rPr>
        <w:t> </w:t>
      </w:r>
      <w:r>
        <w:rPr>
          <w:sz w:val="21"/>
        </w:rPr>
        <w:t>деятельностного</w:t>
      </w:r>
      <w:r>
        <w:rPr>
          <w:spacing w:val="-18"/>
          <w:sz w:val="21"/>
        </w:rPr>
        <w:t> </w:t>
      </w:r>
      <w:r>
        <w:rPr>
          <w:spacing w:val="-4"/>
          <w:sz w:val="21"/>
        </w:rPr>
        <w:t>подходов</w:t>
      </w:r>
      <w:r>
        <w:rPr>
          <w:spacing w:val="-18"/>
          <w:sz w:val="21"/>
        </w:rPr>
        <w:t> </w:t>
      </w:r>
      <w:r>
        <w:rPr>
          <w:sz w:val="21"/>
        </w:rPr>
        <w:t>(креатив- ность, самостоятельность, ответственность).</w:t>
      </w:r>
    </w:p>
    <w:p>
      <w:pPr>
        <w:pStyle w:val="ListParagraph"/>
        <w:numPr>
          <w:ilvl w:val="0"/>
          <w:numId w:val="138"/>
        </w:numPr>
        <w:tabs>
          <w:tab w:pos="668" w:val="left" w:leader="none"/>
        </w:tabs>
        <w:spacing w:line="240" w:lineRule="auto" w:before="0" w:after="0"/>
        <w:ind w:left="667" w:right="0" w:hanging="211"/>
        <w:jc w:val="both"/>
        <w:rPr>
          <w:sz w:val="21"/>
        </w:rPr>
      </w:pPr>
      <w:r>
        <w:rPr>
          <w:sz w:val="21"/>
        </w:rPr>
        <w:t>Разработка моделей сетевой программы и путей ее</w:t>
      </w:r>
      <w:r>
        <w:rPr>
          <w:spacing w:val="-5"/>
          <w:sz w:val="21"/>
        </w:rPr>
        <w:t> </w:t>
      </w:r>
      <w:r>
        <w:rPr>
          <w:sz w:val="21"/>
        </w:rPr>
        <w:t>реализации.</w:t>
      </w:r>
    </w:p>
    <w:p>
      <w:pPr>
        <w:pStyle w:val="ListParagraph"/>
        <w:numPr>
          <w:ilvl w:val="0"/>
          <w:numId w:val="138"/>
        </w:numPr>
        <w:tabs>
          <w:tab w:pos="659" w:val="left" w:leader="none"/>
        </w:tabs>
        <w:spacing w:line="242" w:lineRule="auto" w:before="2" w:after="0"/>
        <w:ind w:left="117" w:right="361" w:firstLine="340"/>
        <w:jc w:val="left"/>
        <w:rPr>
          <w:sz w:val="21"/>
        </w:rPr>
      </w:pPr>
      <w:r>
        <w:rPr>
          <w:spacing w:val="-3"/>
          <w:sz w:val="21"/>
        </w:rPr>
        <w:t>Разработка содержательной </w:t>
      </w:r>
      <w:r>
        <w:rPr>
          <w:sz w:val="21"/>
        </w:rPr>
        <w:t>составляющей разных </w:t>
      </w:r>
      <w:r>
        <w:rPr>
          <w:spacing w:val="-3"/>
          <w:sz w:val="21"/>
        </w:rPr>
        <w:t>моделей </w:t>
      </w:r>
      <w:r>
        <w:rPr>
          <w:sz w:val="21"/>
        </w:rPr>
        <w:t>сетевой образовательной</w:t>
      </w:r>
      <w:r>
        <w:rPr>
          <w:spacing w:val="-1"/>
          <w:sz w:val="21"/>
        </w:rPr>
        <w:t> </w:t>
      </w:r>
      <w:r>
        <w:rPr>
          <w:sz w:val="21"/>
        </w:rPr>
        <w:t>программы.</w:t>
      </w:r>
    </w:p>
    <w:p>
      <w:pPr>
        <w:pStyle w:val="ListParagraph"/>
        <w:numPr>
          <w:ilvl w:val="0"/>
          <w:numId w:val="138"/>
        </w:numPr>
        <w:tabs>
          <w:tab w:pos="669" w:val="left" w:leader="none"/>
        </w:tabs>
        <w:spacing w:line="242" w:lineRule="auto" w:before="1" w:after="0"/>
        <w:ind w:left="117" w:right="361" w:firstLine="340"/>
        <w:jc w:val="left"/>
        <w:rPr>
          <w:sz w:val="21"/>
        </w:rPr>
      </w:pPr>
      <w:r>
        <w:rPr>
          <w:sz w:val="21"/>
        </w:rPr>
        <w:t>Разработка архитектуры сетевой программы и ее информационно- методического</w:t>
      </w:r>
      <w:r>
        <w:rPr>
          <w:spacing w:val="-1"/>
          <w:sz w:val="21"/>
        </w:rPr>
        <w:t> </w:t>
      </w:r>
      <w:r>
        <w:rPr>
          <w:sz w:val="21"/>
        </w:rPr>
        <w:t>сопровождения.</w:t>
      </w:r>
    </w:p>
    <w:p>
      <w:pPr>
        <w:pStyle w:val="ListParagraph"/>
        <w:numPr>
          <w:ilvl w:val="0"/>
          <w:numId w:val="138"/>
        </w:numPr>
        <w:tabs>
          <w:tab w:pos="661" w:val="left" w:leader="none"/>
        </w:tabs>
        <w:spacing w:line="242" w:lineRule="auto" w:before="0" w:after="0"/>
        <w:ind w:left="117" w:right="362" w:firstLine="340"/>
        <w:jc w:val="left"/>
        <w:rPr>
          <w:sz w:val="21"/>
        </w:rPr>
      </w:pPr>
      <w:r>
        <w:rPr>
          <w:sz w:val="21"/>
        </w:rPr>
        <w:t>Разработка</w:t>
      </w:r>
      <w:r>
        <w:rPr>
          <w:spacing w:val="-23"/>
          <w:sz w:val="21"/>
        </w:rPr>
        <w:t> </w:t>
      </w:r>
      <w:r>
        <w:rPr>
          <w:sz w:val="21"/>
        </w:rPr>
        <w:t>информационно-методической</w:t>
      </w:r>
      <w:r>
        <w:rPr>
          <w:spacing w:val="-22"/>
          <w:sz w:val="21"/>
        </w:rPr>
        <w:t> </w:t>
      </w:r>
      <w:r>
        <w:rPr>
          <w:sz w:val="21"/>
        </w:rPr>
        <w:t>поддержки</w:t>
      </w:r>
      <w:r>
        <w:rPr>
          <w:spacing w:val="-22"/>
          <w:sz w:val="21"/>
        </w:rPr>
        <w:t> </w:t>
      </w:r>
      <w:r>
        <w:rPr>
          <w:sz w:val="21"/>
        </w:rPr>
        <w:t>сетевой</w:t>
      </w:r>
      <w:r>
        <w:rPr>
          <w:spacing w:val="-23"/>
          <w:sz w:val="21"/>
        </w:rPr>
        <w:t> </w:t>
      </w:r>
      <w:r>
        <w:rPr>
          <w:sz w:val="21"/>
        </w:rPr>
        <w:t>про- граммы (рекомендации для менеджмента и</w:t>
      </w:r>
      <w:r>
        <w:rPr>
          <w:spacing w:val="-8"/>
          <w:sz w:val="21"/>
        </w:rPr>
        <w:t> </w:t>
      </w:r>
      <w:r>
        <w:rPr>
          <w:sz w:val="21"/>
        </w:rPr>
        <w:t>преподавателей).</w:t>
      </w:r>
    </w:p>
    <w:p>
      <w:pPr>
        <w:spacing w:after="0" w:line="242" w:lineRule="auto"/>
        <w:jc w:val="left"/>
        <w:rPr>
          <w:sz w:val="21"/>
        </w:rPr>
        <w:sectPr>
          <w:footerReference w:type="default" r:id="rId324"/>
          <w:pgSz w:w="8230" w:h="11910"/>
          <w:pgMar w:footer="552" w:header="0" w:top="860" w:bottom="740" w:left="620" w:right="600"/>
          <w:pgNumType w:start="325"/>
        </w:sectPr>
      </w:pPr>
    </w:p>
    <w:p>
      <w:pPr>
        <w:pStyle w:val="ListParagraph"/>
        <w:numPr>
          <w:ilvl w:val="0"/>
          <w:numId w:val="138"/>
        </w:numPr>
        <w:tabs>
          <w:tab w:pos="916" w:val="left" w:leader="none"/>
        </w:tabs>
        <w:spacing w:line="237" w:lineRule="auto" w:before="106" w:after="0"/>
        <w:ind w:left="343" w:right="132" w:firstLine="340"/>
        <w:jc w:val="both"/>
        <w:rPr>
          <w:sz w:val="21"/>
        </w:rPr>
      </w:pPr>
      <w:r>
        <w:rPr>
          <w:sz w:val="21"/>
        </w:rPr>
        <w:t>Отбор специальных технологий работы в формате сетевой про- граммы.</w:t>
      </w:r>
    </w:p>
    <w:p>
      <w:pPr>
        <w:pStyle w:val="ListParagraph"/>
        <w:numPr>
          <w:ilvl w:val="0"/>
          <w:numId w:val="138"/>
        </w:numPr>
        <w:tabs>
          <w:tab w:pos="923" w:val="left" w:leader="none"/>
        </w:tabs>
        <w:spacing w:line="237" w:lineRule="auto" w:before="0" w:after="0"/>
        <w:ind w:left="343" w:right="129" w:firstLine="340"/>
        <w:jc w:val="both"/>
        <w:rPr>
          <w:sz w:val="21"/>
        </w:rPr>
      </w:pPr>
      <w:r>
        <w:rPr>
          <w:spacing w:val="3"/>
          <w:sz w:val="21"/>
        </w:rPr>
        <w:t>Разработка сетевого этикета участников образовательной </w:t>
      </w:r>
      <w:r>
        <w:rPr>
          <w:spacing w:val="5"/>
          <w:sz w:val="21"/>
        </w:rPr>
        <w:t>про- </w:t>
      </w:r>
      <w:r>
        <w:rPr>
          <w:sz w:val="21"/>
        </w:rPr>
        <w:t>граммы.</w:t>
      </w:r>
    </w:p>
    <w:p>
      <w:pPr>
        <w:pStyle w:val="ListParagraph"/>
        <w:numPr>
          <w:ilvl w:val="0"/>
          <w:numId w:val="138"/>
        </w:numPr>
        <w:tabs>
          <w:tab w:pos="912" w:val="left" w:leader="none"/>
        </w:tabs>
        <w:spacing w:line="240" w:lineRule="auto" w:before="0" w:after="0"/>
        <w:ind w:left="343" w:right="130" w:firstLine="340"/>
        <w:jc w:val="both"/>
        <w:rPr>
          <w:sz w:val="21"/>
        </w:rPr>
      </w:pPr>
      <w:r>
        <w:rPr>
          <w:sz w:val="21"/>
        </w:rPr>
        <w:t>Разработка алгоритма действия пользователя при формировании индивидуальной образовательной программы: </w:t>
      </w:r>
      <w:r>
        <w:rPr>
          <w:spacing w:val="2"/>
          <w:sz w:val="21"/>
        </w:rPr>
        <w:t>постановка </w:t>
      </w:r>
      <w:r>
        <w:rPr>
          <w:sz w:val="21"/>
        </w:rPr>
        <w:t>конкретных </w:t>
      </w:r>
      <w:r>
        <w:rPr>
          <w:spacing w:val="3"/>
          <w:sz w:val="21"/>
        </w:rPr>
        <w:t>целей </w:t>
      </w:r>
      <w:r>
        <w:rPr>
          <w:spacing w:val="2"/>
          <w:sz w:val="21"/>
        </w:rPr>
        <w:t>пользователя </w:t>
      </w:r>
      <w:r>
        <w:rPr>
          <w:sz w:val="21"/>
        </w:rPr>
        <w:t>и </w:t>
      </w:r>
      <w:r>
        <w:rPr>
          <w:spacing w:val="3"/>
          <w:sz w:val="21"/>
        </w:rPr>
        <w:t>определение </w:t>
      </w:r>
      <w:r>
        <w:rPr>
          <w:spacing w:val="4"/>
          <w:sz w:val="21"/>
        </w:rPr>
        <w:t>способов </w:t>
      </w:r>
      <w:r>
        <w:rPr>
          <w:sz w:val="21"/>
        </w:rPr>
        <w:t>их </w:t>
      </w:r>
      <w:r>
        <w:rPr>
          <w:spacing w:val="2"/>
          <w:sz w:val="21"/>
        </w:rPr>
        <w:t>корректировки </w:t>
      </w:r>
      <w:r>
        <w:rPr>
          <w:spacing w:val="4"/>
          <w:sz w:val="21"/>
        </w:rPr>
        <w:t>и/или </w:t>
      </w:r>
      <w:r>
        <w:rPr>
          <w:sz w:val="21"/>
        </w:rPr>
        <w:t>изменения.</w:t>
      </w:r>
    </w:p>
    <w:p>
      <w:pPr>
        <w:pStyle w:val="ListParagraph"/>
        <w:numPr>
          <w:ilvl w:val="0"/>
          <w:numId w:val="138"/>
        </w:numPr>
        <w:tabs>
          <w:tab w:pos="923" w:val="left" w:leader="none"/>
        </w:tabs>
        <w:spacing w:line="240" w:lineRule="auto" w:before="0" w:after="0"/>
        <w:ind w:left="343" w:right="129" w:firstLine="340"/>
        <w:jc w:val="both"/>
        <w:rPr>
          <w:sz w:val="21"/>
        </w:rPr>
      </w:pPr>
      <w:r>
        <w:rPr>
          <w:spacing w:val="4"/>
          <w:sz w:val="21"/>
        </w:rPr>
        <w:t>Формирование состава менеджмента реализации сетевой </w:t>
      </w:r>
      <w:r>
        <w:rPr>
          <w:spacing w:val="5"/>
          <w:sz w:val="21"/>
        </w:rPr>
        <w:t>про- </w:t>
      </w:r>
      <w:r>
        <w:rPr>
          <w:sz w:val="21"/>
        </w:rPr>
        <w:t>граммы и ее информационно-методической</w:t>
      </w:r>
      <w:r>
        <w:rPr>
          <w:spacing w:val="-4"/>
          <w:sz w:val="21"/>
        </w:rPr>
        <w:t> </w:t>
      </w:r>
      <w:r>
        <w:rPr>
          <w:sz w:val="21"/>
        </w:rPr>
        <w:t>поддержки.</w:t>
      </w:r>
    </w:p>
    <w:p>
      <w:pPr>
        <w:pStyle w:val="BodyText"/>
        <w:spacing w:before="1"/>
        <w:ind w:left="343" w:right="133"/>
      </w:pPr>
      <w:r>
        <w:rPr>
          <w:spacing w:val="-4"/>
        </w:rPr>
        <w:t>Главной</w:t>
      </w:r>
      <w:r>
        <w:rPr>
          <w:spacing w:val="-16"/>
        </w:rPr>
        <w:t> </w:t>
      </w:r>
      <w:r>
        <w:rPr>
          <w:spacing w:val="-3"/>
        </w:rPr>
        <w:t>отличительной</w:t>
      </w:r>
      <w:r>
        <w:rPr>
          <w:spacing w:val="-15"/>
        </w:rPr>
        <w:t> </w:t>
      </w:r>
      <w:r>
        <w:rPr>
          <w:spacing w:val="-3"/>
        </w:rPr>
        <w:t>характеристикой</w:t>
      </w:r>
      <w:r>
        <w:rPr>
          <w:spacing w:val="-15"/>
        </w:rPr>
        <w:t> </w:t>
      </w:r>
      <w:r>
        <w:rPr/>
        <w:t>сетевой</w:t>
      </w:r>
      <w:r>
        <w:rPr>
          <w:spacing w:val="-15"/>
        </w:rPr>
        <w:t> </w:t>
      </w:r>
      <w:r>
        <w:rPr/>
        <w:t>программы</w:t>
      </w:r>
      <w:r>
        <w:rPr>
          <w:spacing w:val="-15"/>
        </w:rPr>
        <w:t> </w:t>
      </w:r>
      <w:r>
        <w:rPr/>
        <w:t>является тот</w:t>
      </w:r>
      <w:r>
        <w:rPr>
          <w:spacing w:val="-9"/>
        </w:rPr>
        <w:t> </w:t>
      </w:r>
      <w:r>
        <w:rPr>
          <w:spacing w:val="-4"/>
        </w:rPr>
        <w:t>факт,</w:t>
      </w:r>
      <w:r>
        <w:rPr>
          <w:spacing w:val="-8"/>
        </w:rPr>
        <w:t> </w:t>
      </w:r>
      <w:r>
        <w:rPr/>
        <w:t>что</w:t>
      </w:r>
      <w:r>
        <w:rPr>
          <w:spacing w:val="-8"/>
        </w:rPr>
        <w:t> </w:t>
      </w:r>
      <w:r>
        <w:rPr/>
        <w:t>«условия,</w:t>
      </w:r>
      <w:r>
        <w:rPr>
          <w:spacing w:val="-8"/>
        </w:rPr>
        <w:t> </w:t>
      </w:r>
      <w:r>
        <w:rPr/>
        <w:t>в</w:t>
      </w:r>
      <w:r>
        <w:rPr>
          <w:spacing w:val="-8"/>
        </w:rPr>
        <w:t> </w:t>
      </w:r>
      <w:r>
        <w:rPr>
          <w:spacing w:val="-3"/>
        </w:rPr>
        <w:t>которых</w:t>
      </w:r>
      <w:r>
        <w:rPr>
          <w:spacing w:val="-9"/>
        </w:rPr>
        <w:t> </w:t>
      </w:r>
      <w:r>
        <w:rPr>
          <w:spacing w:val="-3"/>
        </w:rPr>
        <w:t>проходит</w:t>
      </w:r>
      <w:r>
        <w:rPr>
          <w:spacing w:val="-8"/>
        </w:rPr>
        <w:t> </w:t>
      </w:r>
      <w:r>
        <w:rPr/>
        <w:t>обучение,</w:t>
      </w:r>
      <w:r>
        <w:rPr>
          <w:spacing w:val="-8"/>
        </w:rPr>
        <w:t> </w:t>
      </w:r>
      <w:r>
        <w:rPr/>
        <w:t>становятся</w:t>
      </w:r>
      <w:r>
        <w:rPr>
          <w:spacing w:val="-8"/>
        </w:rPr>
        <w:t> </w:t>
      </w:r>
      <w:r>
        <w:rPr/>
        <w:t>контек- стом, </w:t>
      </w:r>
      <w:r>
        <w:rPr>
          <w:spacing w:val="-4"/>
        </w:rPr>
        <w:t>где </w:t>
      </w:r>
      <w:r>
        <w:rPr/>
        <w:t>применяются знания, а характер знаний и учебные материалы становятся профессиональными инструментами, при помощи которых  и осуществляется рабочий процесс [Виландеберк и др. 2010].</w:t>
      </w:r>
    </w:p>
    <w:p>
      <w:pPr>
        <w:pStyle w:val="BodyText"/>
        <w:spacing w:before="3"/>
        <w:ind w:left="343" w:right="134"/>
      </w:pPr>
      <w:r>
        <w:rPr/>
        <w:t>Сетевая образовательная программа как открытый образовательный ресурс направлена на решение следующих задач:</w:t>
      </w:r>
    </w:p>
    <w:p>
      <w:pPr>
        <w:pStyle w:val="ListParagraph"/>
        <w:numPr>
          <w:ilvl w:val="0"/>
          <w:numId w:val="139"/>
        </w:numPr>
        <w:tabs>
          <w:tab w:pos="924" w:val="left" w:leader="none"/>
        </w:tabs>
        <w:spacing w:line="240" w:lineRule="auto" w:before="1" w:after="0"/>
        <w:ind w:left="343" w:right="134" w:firstLine="340"/>
        <w:jc w:val="both"/>
        <w:rPr>
          <w:sz w:val="21"/>
        </w:rPr>
      </w:pPr>
      <w:r>
        <w:rPr>
          <w:i/>
          <w:spacing w:val="3"/>
          <w:sz w:val="21"/>
        </w:rPr>
        <w:t>Формирование образовательного сообщества </w:t>
      </w:r>
      <w:r>
        <w:rPr>
          <w:sz w:val="21"/>
        </w:rPr>
        <w:t>— </w:t>
      </w:r>
      <w:r>
        <w:rPr>
          <w:spacing w:val="4"/>
          <w:sz w:val="21"/>
        </w:rPr>
        <w:t>«сообщества </w:t>
      </w:r>
      <w:r>
        <w:rPr>
          <w:sz w:val="21"/>
        </w:rPr>
        <w:t>практики» [Атвелл], в рамках которого участники сообщества делятся своим пониманием различных вопросов и конкретным профессиональ- ным</w:t>
      </w:r>
      <w:r>
        <w:rPr>
          <w:spacing w:val="-1"/>
          <w:sz w:val="21"/>
        </w:rPr>
        <w:t> </w:t>
      </w:r>
      <w:r>
        <w:rPr>
          <w:sz w:val="21"/>
        </w:rPr>
        <w:t>опытом.</w:t>
      </w:r>
    </w:p>
    <w:p>
      <w:pPr>
        <w:pStyle w:val="ListParagraph"/>
        <w:numPr>
          <w:ilvl w:val="0"/>
          <w:numId w:val="139"/>
        </w:numPr>
        <w:tabs>
          <w:tab w:pos="889" w:val="left" w:leader="none"/>
        </w:tabs>
        <w:spacing w:line="240" w:lineRule="auto" w:before="2" w:after="0"/>
        <w:ind w:left="343" w:right="134" w:firstLine="340"/>
        <w:jc w:val="both"/>
        <w:rPr>
          <w:sz w:val="21"/>
        </w:rPr>
      </w:pPr>
      <w:r>
        <w:rPr>
          <w:i/>
          <w:sz w:val="21"/>
        </w:rPr>
        <w:t>Стимулирование</w:t>
      </w:r>
      <w:r>
        <w:rPr>
          <w:i/>
          <w:spacing w:val="-16"/>
          <w:sz w:val="21"/>
        </w:rPr>
        <w:t> </w:t>
      </w:r>
      <w:r>
        <w:rPr>
          <w:i/>
          <w:sz w:val="21"/>
        </w:rPr>
        <w:t>личностного</w:t>
      </w:r>
      <w:r>
        <w:rPr>
          <w:i/>
          <w:spacing w:val="-15"/>
          <w:sz w:val="21"/>
        </w:rPr>
        <w:t> </w:t>
      </w:r>
      <w:r>
        <w:rPr>
          <w:i/>
          <w:sz w:val="21"/>
        </w:rPr>
        <w:t>потенциала</w:t>
      </w:r>
      <w:r>
        <w:rPr>
          <w:i/>
          <w:spacing w:val="-15"/>
          <w:sz w:val="21"/>
        </w:rPr>
        <w:t> </w:t>
      </w:r>
      <w:r>
        <w:rPr>
          <w:sz w:val="21"/>
        </w:rPr>
        <w:t>обучающегося,</w:t>
      </w:r>
      <w:r>
        <w:rPr>
          <w:spacing w:val="-15"/>
          <w:sz w:val="21"/>
        </w:rPr>
        <w:t> </w:t>
      </w:r>
      <w:r>
        <w:rPr>
          <w:spacing w:val="-3"/>
          <w:sz w:val="21"/>
        </w:rPr>
        <w:t>которое </w:t>
      </w:r>
      <w:r>
        <w:rPr>
          <w:sz w:val="21"/>
        </w:rPr>
        <w:t>становится возможным в процессе интеллектуального обучения за счет постоянного общения в «группе</w:t>
      </w:r>
      <w:r>
        <w:rPr>
          <w:spacing w:val="-1"/>
          <w:sz w:val="21"/>
        </w:rPr>
        <w:t> </w:t>
      </w:r>
      <w:r>
        <w:rPr>
          <w:sz w:val="21"/>
        </w:rPr>
        <w:t>равных».</w:t>
      </w:r>
    </w:p>
    <w:p>
      <w:pPr>
        <w:pStyle w:val="ListParagraph"/>
        <w:numPr>
          <w:ilvl w:val="0"/>
          <w:numId w:val="139"/>
        </w:numPr>
        <w:tabs>
          <w:tab w:pos="925" w:val="left" w:leader="none"/>
        </w:tabs>
        <w:spacing w:line="240" w:lineRule="auto" w:before="1" w:after="0"/>
        <w:ind w:left="343" w:right="133" w:firstLine="340"/>
        <w:jc w:val="both"/>
        <w:rPr>
          <w:sz w:val="21"/>
        </w:rPr>
      </w:pPr>
      <w:r>
        <w:rPr>
          <w:i/>
          <w:spacing w:val="3"/>
          <w:sz w:val="21"/>
        </w:rPr>
        <w:t>Развитие умения </w:t>
      </w:r>
      <w:r>
        <w:rPr>
          <w:i/>
          <w:spacing w:val="2"/>
          <w:sz w:val="21"/>
        </w:rPr>
        <w:t>командной </w:t>
      </w:r>
      <w:r>
        <w:rPr>
          <w:i/>
          <w:spacing w:val="4"/>
          <w:sz w:val="21"/>
        </w:rPr>
        <w:t>работы</w:t>
      </w:r>
      <w:r>
        <w:rPr>
          <w:spacing w:val="4"/>
          <w:sz w:val="21"/>
        </w:rPr>
        <w:t>, реализуемое </w:t>
      </w:r>
      <w:r>
        <w:rPr>
          <w:sz w:val="21"/>
        </w:rPr>
        <w:t>в </w:t>
      </w:r>
      <w:r>
        <w:rPr>
          <w:spacing w:val="5"/>
          <w:sz w:val="21"/>
        </w:rPr>
        <w:t>процессе </w:t>
      </w:r>
      <w:r>
        <w:rPr>
          <w:spacing w:val="4"/>
          <w:sz w:val="21"/>
        </w:rPr>
        <w:t>постоянной проектной </w:t>
      </w:r>
      <w:r>
        <w:rPr>
          <w:spacing w:val="5"/>
          <w:sz w:val="21"/>
        </w:rPr>
        <w:t>деятельности, </w:t>
      </w:r>
      <w:r>
        <w:rPr>
          <w:spacing w:val="4"/>
          <w:sz w:val="21"/>
        </w:rPr>
        <w:t>распределения </w:t>
      </w:r>
      <w:r>
        <w:rPr>
          <w:spacing w:val="3"/>
          <w:sz w:val="21"/>
        </w:rPr>
        <w:t>функций, пред- </w:t>
      </w:r>
      <w:r>
        <w:rPr>
          <w:sz w:val="21"/>
        </w:rPr>
        <w:t>ставления результатов коллективной работы и их объективной коллек- тивной и индивидуальной оценки. «Предоставление учащимся доступа к</w:t>
      </w:r>
      <w:r>
        <w:rPr>
          <w:spacing w:val="-24"/>
          <w:sz w:val="21"/>
        </w:rPr>
        <w:t> </w:t>
      </w:r>
      <w:r>
        <w:rPr>
          <w:sz w:val="21"/>
        </w:rPr>
        <w:t>информационно-коммуникационным</w:t>
      </w:r>
      <w:r>
        <w:rPr>
          <w:spacing w:val="-23"/>
          <w:sz w:val="21"/>
        </w:rPr>
        <w:t> </w:t>
      </w:r>
      <w:r>
        <w:rPr>
          <w:sz w:val="21"/>
        </w:rPr>
        <w:t>технологиям</w:t>
      </w:r>
      <w:r>
        <w:rPr>
          <w:spacing w:val="-24"/>
          <w:sz w:val="21"/>
        </w:rPr>
        <w:t> </w:t>
      </w:r>
      <w:r>
        <w:rPr>
          <w:sz w:val="21"/>
        </w:rPr>
        <w:t>является</w:t>
      </w:r>
      <w:r>
        <w:rPr>
          <w:spacing w:val="-23"/>
          <w:sz w:val="21"/>
        </w:rPr>
        <w:t> </w:t>
      </w:r>
      <w:r>
        <w:rPr>
          <w:sz w:val="21"/>
        </w:rPr>
        <w:t>решающим фактором</w:t>
      </w:r>
      <w:r>
        <w:rPr>
          <w:spacing w:val="-6"/>
          <w:sz w:val="21"/>
        </w:rPr>
        <w:t> </w:t>
      </w:r>
      <w:r>
        <w:rPr>
          <w:sz w:val="21"/>
        </w:rPr>
        <w:t>не</w:t>
      </w:r>
      <w:r>
        <w:rPr>
          <w:spacing w:val="-6"/>
          <w:sz w:val="21"/>
        </w:rPr>
        <w:t> </w:t>
      </w:r>
      <w:r>
        <w:rPr>
          <w:spacing w:val="-3"/>
          <w:sz w:val="21"/>
        </w:rPr>
        <w:t>только</w:t>
      </w:r>
      <w:r>
        <w:rPr>
          <w:spacing w:val="-6"/>
          <w:sz w:val="21"/>
        </w:rPr>
        <w:t> </w:t>
      </w:r>
      <w:r>
        <w:rPr>
          <w:sz w:val="21"/>
        </w:rPr>
        <w:t>для</w:t>
      </w:r>
      <w:r>
        <w:rPr>
          <w:spacing w:val="-5"/>
          <w:sz w:val="21"/>
        </w:rPr>
        <w:t> </w:t>
      </w:r>
      <w:r>
        <w:rPr>
          <w:sz w:val="21"/>
        </w:rPr>
        <w:t>претворения</w:t>
      </w:r>
      <w:r>
        <w:rPr>
          <w:spacing w:val="-6"/>
          <w:sz w:val="21"/>
        </w:rPr>
        <w:t> </w:t>
      </w:r>
      <w:r>
        <w:rPr>
          <w:sz w:val="21"/>
        </w:rPr>
        <w:t>в</w:t>
      </w:r>
      <w:r>
        <w:rPr>
          <w:spacing w:val="-6"/>
          <w:sz w:val="21"/>
        </w:rPr>
        <w:t> </w:t>
      </w:r>
      <w:r>
        <w:rPr>
          <w:sz w:val="21"/>
        </w:rPr>
        <w:t>жизнь</w:t>
      </w:r>
      <w:r>
        <w:rPr>
          <w:spacing w:val="-5"/>
          <w:sz w:val="21"/>
        </w:rPr>
        <w:t> </w:t>
      </w:r>
      <w:r>
        <w:rPr>
          <w:sz w:val="21"/>
        </w:rPr>
        <w:t>их</w:t>
      </w:r>
      <w:r>
        <w:rPr>
          <w:spacing w:val="-6"/>
          <w:sz w:val="21"/>
        </w:rPr>
        <w:t> </w:t>
      </w:r>
      <w:r>
        <w:rPr>
          <w:sz w:val="21"/>
        </w:rPr>
        <w:t>целей</w:t>
      </w:r>
      <w:r>
        <w:rPr>
          <w:spacing w:val="-6"/>
          <w:sz w:val="21"/>
        </w:rPr>
        <w:t> </w:t>
      </w:r>
      <w:r>
        <w:rPr>
          <w:sz w:val="21"/>
        </w:rPr>
        <w:t>и</w:t>
      </w:r>
      <w:r>
        <w:rPr>
          <w:spacing w:val="-5"/>
          <w:sz w:val="21"/>
        </w:rPr>
        <w:t> </w:t>
      </w:r>
      <w:r>
        <w:rPr>
          <w:sz w:val="21"/>
        </w:rPr>
        <w:t>планов,</w:t>
      </w:r>
      <w:r>
        <w:rPr>
          <w:spacing w:val="-6"/>
          <w:sz w:val="21"/>
        </w:rPr>
        <w:t> </w:t>
      </w:r>
      <w:r>
        <w:rPr>
          <w:sz w:val="21"/>
        </w:rPr>
        <w:t>но</w:t>
      </w:r>
      <w:r>
        <w:rPr>
          <w:spacing w:val="-6"/>
          <w:sz w:val="21"/>
        </w:rPr>
        <w:t> </w:t>
      </w:r>
      <w:r>
        <w:rPr>
          <w:sz w:val="21"/>
        </w:rPr>
        <w:t>и</w:t>
      </w:r>
      <w:r>
        <w:rPr>
          <w:spacing w:val="-5"/>
          <w:sz w:val="21"/>
        </w:rPr>
        <w:t> </w:t>
      </w:r>
      <w:r>
        <w:rPr>
          <w:spacing w:val="-4"/>
          <w:sz w:val="21"/>
        </w:rPr>
        <w:t>для </w:t>
      </w:r>
      <w:r>
        <w:rPr>
          <w:sz w:val="21"/>
        </w:rPr>
        <w:t>подготовки успешных граждан, способных приносить реальную пользу </w:t>
      </w:r>
      <w:r>
        <w:rPr>
          <w:spacing w:val="-3"/>
          <w:sz w:val="21"/>
        </w:rPr>
        <w:t>государству </w:t>
      </w:r>
      <w:r>
        <w:rPr>
          <w:sz w:val="21"/>
        </w:rPr>
        <w:t>и обществу» [Дендев (ред.)</w:t>
      </w:r>
      <w:r>
        <w:rPr>
          <w:spacing w:val="3"/>
          <w:sz w:val="21"/>
        </w:rPr>
        <w:t> </w:t>
      </w:r>
      <w:r>
        <w:rPr>
          <w:sz w:val="21"/>
        </w:rPr>
        <w:t>2013].</w:t>
      </w:r>
    </w:p>
    <w:p>
      <w:pPr>
        <w:pStyle w:val="ListParagraph"/>
        <w:numPr>
          <w:ilvl w:val="0"/>
          <w:numId w:val="139"/>
        </w:numPr>
        <w:tabs>
          <w:tab w:pos="914" w:val="left" w:leader="none"/>
        </w:tabs>
        <w:spacing w:line="240" w:lineRule="auto" w:before="5" w:after="0"/>
        <w:ind w:left="343" w:right="132" w:firstLine="340"/>
        <w:jc w:val="both"/>
        <w:rPr>
          <w:sz w:val="21"/>
        </w:rPr>
      </w:pPr>
      <w:r>
        <w:rPr>
          <w:i/>
          <w:sz w:val="21"/>
        </w:rPr>
        <w:t>Наращивание методического потенциала </w:t>
      </w:r>
      <w:r>
        <w:rPr>
          <w:sz w:val="21"/>
        </w:rPr>
        <w:t>всех участников </w:t>
      </w:r>
      <w:r>
        <w:rPr>
          <w:spacing w:val="2"/>
          <w:sz w:val="21"/>
        </w:rPr>
        <w:t>сете- </w:t>
      </w:r>
      <w:r>
        <w:rPr>
          <w:sz w:val="21"/>
        </w:rPr>
        <w:t>вого сообщества в условиях непрерывного и многоэпизодного обучения на протяжении всей профессиональной деятельности за счет открытого доступа</w:t>
      </w:r>
      <w:r>
        <w:rPr>
          <w:spacing w:val="-17"/>
          <w:sz w:val="21"/>
        </w:rPr>
        <w:t> </w:t>
      </w:r>
      <w:r>
        <w:rPr>
          <w:sz w:val="21"/>
        </w:rPr>
        <w:t>к</w:t>
      </w:r>
      <w:r>
        <w:rPr>
          <w:spacing w:val="-17"/>
          <w:sz w:val="21"/>
        </w:rPr>
        <w:t> </w:t>
      </w:r>
      <w:r>
        <w:rPr>
          <w:spacing w:val="-3"/>
          <w:sz w:val="21"/>
        </w:rPr>
        <w:t>конкретным</w:t>
      </w:r>
      <w:r>
        <w:rPr>
          <w:spacing w:val="-16"/>
          <w:sz w:val="21"/>
        </w:rPr>
        <w:t> </w:t>
      </w:r>
      <w:r>
        <w:rPr>
          <w:sz w:val="21"/>
        </w:rPr>
        <w:t>практическим</w:t>
      </w:r>
      <w:r>
        <w:rPr>
          <w:spacing w:val="-17"/>
          <w:sz w:val="21"/>
        </w:rPr>
        <w:t> </w:t>
      </w:r>
      <w:r>
        <w:rPr>
          <w:sz w:val="21"/>
        </w:rPr>
        <w:t>решениям,</w:t>
      </w:r>
      <w:r>
        <w:rPr>
          <w:spacing w:val="-17"/>
          <w:sz w:val="21"/>
        </w:rPr>
        <w:t> </w:t>
      </w:r>
      <w:r>
        <w:rPr>
          <w:sz w:val="21"/>
        </w:rPr>
        <w:t>новым</w:t>
      </w:r>
      <w:r>
        <w:rPr>
          <w:spacing w:val="-16"/>
          <w:sz w:val="21"/>
        </w:rPr>
        <w:t> </w:t>
      </w:r>
      <w:r>
        <w:rPr>
          <w:sz w:val="21"/>
        </w:rPr>
        <w:t>тенденциям</w:t>
      </w:r>
      <w:r>
        <w:rPr>
          <w:spacing w:val="-17"/>
          <w:sz w:val="21"/>
        </w:rPr>
        <w:t> </w:t>
      </w:r>
      <w:r>
        <w:rPr>
          <w:sz w:val="21"/>
        </w:rPr>
        <w:t>и</w:t>
      </w:r>
      <w:r>
        <w:rPr>
          <w:spacing w:val="-17"/>
          <w:sz w:val="21"/>
        </w:rPr>
        <w:t> </w:t>
      </w:r>
      <w:r>
        <w:rPr>
          <w:spacing w:val="-3"/>
          <w:sz w:val="21"/>
        </w:rPr>
        <w:t>тех- </w:t>
      </w:r>
      <w:r>
        <w:rPr>
          <w:sz w:val="21"/>
        </w:rPr>
        <w:t>нологиям. «Социальное программное обеспечение и социальные медиа </w:t>
      </w:r>
      <w:r>
        <w:rPr>
          <w:spacing w:val="-3"/>
          <w:sz w:val="21"/>
        </w:rPr>
        <w:t>позволяют</w:t>
      </w:r>
      <w:r>
        <w:rPr>
          <w:spacing w:val="-11"/>
          <w:sz w:val="21"/>
        </w:rPr>
        <w:t> </w:t>
      </w:r>
      <w:r>
        <w:rPr>
          <w:sz w:val="21"/>
        </w:rPr>
        <w:t>увеличить</w:t>
      </w:r>
      <w:r>
        <w:rPr>
          <w:spacing w:val="-10"/>
          <w:sz w:val="21"/>
        </w:rPr>
        <w:t> </w:t>
      </w:r>
      <w:r>
        <w:rPr>
          <w:spacing w:val="-3"/>
          <w:sz w:val="21"/>
        </w:rPr>
        <w:t>интеллектуальный</w:t>
      </w:r>
      <w:r>
        <w:rPr>
          <w:spacing w:val="-10"/>
          <w:sz w:val="21"/>
        </w:rPr>
        <w:t> </w:t>
      </w:r>
      <w:r>
        <w:rPr>
          <w:sz w:val="21"/>
        </w:rPr>
        <w:t>потенциал</w:t>
      </w:r>
      <w:r>
        <w:rPr>
          <w:spacing w:val="-10"/>
          <w:sz w:val="21"/>
        </w:rPr>
        <w:t> </w:t>
      </w:r>
      <w:r>
        <w:rPr>
          <w:spacing w:val="-3"/>
          <w:sz w:val="21"/>
        </w:rPr>
        <w:t>обучающегося</w:t>
      </w:r>
      <w:r>
        <w:rPr>
          <w:spacing w:val="-10"/>
          <w:sz w:val="21"/>
        </w:rPr>
        <w:t> </w:t>
      </w:r>
      <w:r>
        <w:rPr>
          <w:sz w:val="21"/>
        </w:rPr>
        <w:t>за</w:t>
      </w:r>
      <w:r>
        <w:rPr>
          <w:spacing w:val="-10"/>
          <w:sz w:val="21"/>
        </w:rPr>
        <w:t> </w:t>
      </w:r>
      <w:r>
        <w:rPr>
          <w:spacing w:val="-3"/>
          <w:sz w:val="21"/>
        </w:rPr>
        <w:t>счет использования</w:t>
      </w:r>
      <w:r>
        <w:rPr>
          <w:spacing w:val="-14"/>
          <w:sz w:val="21"/>
        </w:rPr>
        <w:t> </w:t>
      </w:r>
      <w:r>
        <w:rPr>
          <w:sz w:val="21"/>
        </w:rPr>
        <w:t>внешних</w:t>
      </w:r>
      <w:r>
        <w:rPr>
          <w:spacing w:val="-13"/>
          <w:sz w:val="21"/>
        </w:rPr>
        <w:t> </w:t>
      </w:r>
      <w:r>
        <w:rPr>
          <w:spacing w:val="-4"/>
          <w:sz w:val="21"/>
        </w:rPr>
        <w:t>источников</w:t>
      </w:r>
      <w:r>
        <w:rPr>
          <w:spacing w:val="-13"/>
          <w:sz w:val="21"/>
        </w:rPr>
        <w:t> </w:t>
      </w:r>
      <w:r>
        <w:rPr>
          <w:sz w:val="21"/>
        </w:rPr>
        <w:t>знания</w:t>
      </w:r>
      <w:r>
        <w:rPr>
          <w:spacing w:val="-13"/>
          <w:sz w:val="21"/>
        </w:rPr>
        <w:t> </w:t>
      </w:r>
      <w:r>
        <w:rPr>
          <w:sz w:val="21"/>
        </w:rPr>
        <w:t>и</w:t>
      </w:r>
      <w:r>
        <w:rPr>
          <w:spacing w:val="-14"/>
          <w:sz w:val="21"/>
        </w:rPr>
        <w:t> </w:t>
      </w:r>
      <w:r>
        <w:rPr>
          <w:sz w:val="21"/>
        </w:rPr>
        <w:t>распространения</w:t>
      </w:r>
      <w:r>
        <w:rPr>
          <w:spacing w:val="-13"/>
          <w:sz w:val="21"/>
        </w:rPr>
        <w:t> </w:t>
      </w:r>
      <w:r>
        <w:rPr>
          <w:sz w:val="21"/>
        </w:rPr>
        <w:t>процессов познания. «Как следствие, образование неизбежно </w:t>
      </w:r>
      <w:r>
        <w:rPr>
          <w:spacing w:val="-5"/>
          <w:sz w:val="21"/>
        </w:rPr>
        <w:t>будет </w:t>
      </w:r>
      <w:r>
        <w:rPr>
          <w:sz w:val="21"/>
        </w:rPr>
        <w:t>ориентировано на</w:t>
      </w:r>
      <w:r>
        <w:rPr>
          <w:spacing w:val="22"/>
          <w:sz w:val="21"/>
        </w:rPr>
        <w:t> </w:t>
      </w:r>
      <w:r>
        <w:rPr>
          <w:sz w:val="21"/>
        </w:rPr>
        <w:t>актуальные</w:t>
      </w:r>
      <w:r>
        <w:rPr>
          <w:spacing w:val="22"/>
          <w:sz w:val="21"/>
        </w:rPr>
        <w:t> </w:t>
      </w:r>
      <w:r>
        <w:rPr>
          <w:sz w:val="21"/>
        </w:rPr>
        <w:t>и</w:t>
      </w:r>
      <w:r>
        <w:rPr>
          <w:spacing w:val="22"/>
          <w:sz w:val="21"/>
        </w:rPr>
        <w:t> </w:t>
      </w:r>
      <w:r>
        <w:rPr>
          <w:sz w:val="21"/>
        </w:rPr>
        <w:t>практически</w:t>
      </w:r>
      <w:r>
        <w:rPr>
          <w:spacing w:val="22"/>
          <w:sz w:val="21"/>
        </w:rPr>
        <w:t> </w:t>
      </w:r>
      <w:r>
        <w:rPr>
          <w:sz w:val="21"/>
        </w:rPr>
        <w:t>значимые</w:t>
      </w:r>
      <w:r>
        <w:rPr>
          <w:spacing w:val="22"/>
          <w:sz w:val="21"/>
        </w:rPr>
        <w:t> </w:t>
      </w:r>
      <w:r>
        <w:rPr>
          <w:spacing w:val="2"/>
          <w:sz w:val="21"/>
        </w:rPr>
        <w:t>вопросы:</w:t>
      </w:r>
      <w:r>
        <w:rPr>
          <w:spacing w:val="22"/>
          <w:sz w:val="21"/>
        </w:rPr>
        <w:t> </w:t>
      </w:r>
      <w:r>
        <w:rPr>
          <w:spacing w:val="2"/>
          <w:sz w:val="21"/>
        </w:rPr>
        <w:t>сейчас</w:t>
      </w:r>
      <w:r>
        <w:rPr>
          <w:spacing w:val="22"/>
          <w:sz w:val="21"/>
        </w:rPr>
        <w:t> </w:t>
      </w:r>
      <w:r>
        <w:rPr>
          <w:sz w:val="21"/>
        </w:rPr>
        <w:t>уже</w:t>
      </w:r>
      <w:r>
        <w:rPr>
          <w:spacing w:val="22"/>
          <w:sz w:val="21"/>
        </w:rPr>
        <w:t> </w:t>
      </w:r>
      <w:r>
        <w:rPr>
          <w:spacing w:val="2"/>
          <w:sz w:val="21"/>
        </w:rPr>
        <w:t>недоста-</w:t>
      </w:r>
    </w:p>
    <w:p>
      <w:pPr>
        <w:spacing w:after="0" w:line="240" w:lineRule="auto"/>
        <w:jc w:val="both"/>
        <w:rPr>
          <w:sz w:val="21"/>
        </w:rPr>
        <w:sectPr>
          <w:pgSz w:w="8230" w:h="11910"/>
          <w:pgMar w:header="0" w:footer="552" w:top="860" w:bottom="740" w:left="620" w:right="600"/>
        </w:sectPr>
      </w:pPr>
    </w:p>
    <w:p>
      <w:pPr>
        <w:pStyle w:val="BodyText"/>
        <w:spacing w:line="237" w:lineRule="auto" w:before="106"/>
        <w:ind w:left="117" w:right="362" w:firstLine="0"/>
      </w:pPr>
      <w:r>
        <w:rPr>
          <w:spacing w:val="-3"/>
        </w:rPr>
        <w:t>точно</w:t>
      </w:r>
      <w:r>
        <w:rPr>
          <w:spacing w:val="-10"/>
        </w:rPr>
        <w:t> </w:t>
      </w:r>
      <w:r>
        <w:rPr/>
        <w:t>просто</w:t>
      </w:r>
      <w:r>
        <w:rPr>
          <w:spacing w:val="-9"/>
        </w:rPr>
        <w:t> </w:t>
      </w:r>
      <w:r>
        <w:rPr/>
        <w:t>позволить</w:t>
      </w:r>
      <w:r>
        <w:rPr>
          <w:spacing w:val="-9"/>
        </w:rPr>
        <w:t> </w:t>
      </w:r>
      <w:r>
        <w:rPr/>
        <w:t>учащимся</w:t>
      </w:r>
      <w:r>
        <w:rPr>
          <w:spacing w:val="-9"/>
        </w:rPr>
        <w:t> </w:t>
      </w:r>
      <w:r>
        <w:rPr>
          <w:spacing w:val="-3"/>
        </w:rPr>
        <w:t>изучать</w:t>
      </w:r>
      <w:r>
        <w:rPr>
          <w:spacing w:val="-9"/>
        </w:rPr>
        <w:t> </w:t>
      </w:r>
      <w:r>
        <w:rPr/>
        <w:t>то,</w:t>
      </w:r>
      <w:r>
        <w:rPr>
          <w:spacing w:val="-9"/>
        </w:rPr>
        <w:t> </w:t>
      </w:r>
      <w:r>
        <w:rPr/>
        <w:t>что</w:t>
      </w:r>
      <w:r>
        <w:rPr>
          <w:spacing w:val="-9"/>
        </w:rPr>
        <w:t> </w:t>
      </w:r>
      <w:r>
        <w:rPr/>
        <w:t>другие</w:t>
      </w:r>
      <w:r>
        <w:rPr>
          <w:spacing w:val="-9"/>
        </w:rPr>
        <w:t> </w:t>
      </w:r>
      <w:r>
        <w:rPr/>
        <w:t>освоили</w:t>
      </w:r>
      <w:r>
        <w:rPr>
          <w:spacing w:val="-9"/>
        </w:rPr>
        <w:t> </w:t>
      </w:r>
      <w:r>
        <w:rPr/>
        <w:t>ранее» [Дендев (ред.)</w:t>
      </w:r>
      <w:r>
        <w:rPr>
          <w:spacing w:val="-1"/>
        </w:rPr>
        <w:t> </w:t>
      </w:r>
      <w:r>
        <w:rPr/>
        <w:t>2013].</w:t>
      </w:r>
    </w:p>
    <w:p>
      <w:pPr>
        <w:pStyle w:val="BodyText"/>
        <w:spacing w:line="237" w:lineRule="auto"/>
        <w:ind w:left="117" w:right="357"/>
      </w:pPr>
      <w:r>
        <w:rPr/>
        <w:t>Таким образом, только при выполнении всех вышеперечисленных </w:t>
      </w:r>
      <w:r>
        <w:rPr>
          <w:spacing w:val="4"/>
        </w:rPr>
        <w:t>условий </w:t>
      </w:r>
      <w:r>
        <w:rPr>
          <w:spacing w:val="3"/>
        </w:rPr>
        <w:t>образовательная </w:t>
      </w:r>
      <w:r>
        <w:rPr>
          <w:spacing w:val="4"/>
        </w:rPr>
        <w:t>программа </w:t>
      </w:r>
      <w:r>
        <w:rPr>
          <w:spacing w:val="3"/>
        </w:rPr>
        <w:t>альтернативного </w:t>
      </w:r>
      <w:r>
        <w:rPr>
          <w:spacing w:val="2"/>
        </w:rPr>
        <w:t>формата </w:t>
      </w:r>
      <w:r>
        <w:rPr/>
        <w:t>будет способствовать</w:t>
      </w:r>
      <w:r>
        <w:rPr>
          <w:spacing w:val="-12"/>
        </w:rPr>
        <w:t> </w:t>
      </w:r>
      <w:r>
        <w:rPr/>
        <w:t>реализации</w:t>
      </w:r>
      <w:r>
        <w:rPr>
          <w:spacing w:val="-12"/>
        </w:rPr>
        <w:t> </w:t>
      </w:r>
      <w:r>
        <w:rPr/>
        <w:t>основных</w:t>
      </w:r>
      <w:r>
        <w:rPr>
          <w:spacing w:val="-11"/>
        </w:rPr>
        <w:t> </w:t>
      </w:r>
      <w:r>
        <w:rPr>
          <w:spacing w:val="-4"/>
        </w:rPr>
        <w:t>задач</w:t>
      </w:r>
      <w:r>
        <w:rPr>
          <w:spacing w:val="-12"/>
        </w:rPr>
        <w:t> </w:t>
      </w:r>
      <w:r>
        <w:rPr>
          <w:spacing w:val="-3"/>
        </w:rPr>
        <w:t>современного</w:t>
      </w:r>
      <w:r>
        <w:rPr>
          <w:spacing w:val="-11"/>
        </w:rPr>
        <w:t> </w:t>
      </w:r>
      <w:r>
        <w:rPr>
          <w:spacing w:val="-3"/>
        </w:rPr>
        <w:t>образования</w:t>
      </w:r>
      <w:r>
        <w:rPr>
          <w:spacing w:val="-12"/>
        </w:rPr>
        <w:t> </w:t>
      </w:r>
      <w:r>
        <w:rPr/>
        <w:t>— </w:t>
      </w:r>
      <w:r>
        <w:rPr>
          <w:spacing w:val="4"/>
        </w:rPr>
        <w:t>развитию академической </w:t>
      </w:r>
      <w:r>
        <w:rPr>
          <w:spacing w:val="5"/>
        </w:rPr>
        <w:t>мобильности, </w:t>
      </w:r>
      <w:r>
        <w:rPr>
          <w:spacing w:val="4"/>
        </w:rPr>
        <w:t>укреплению </w:t>
      </w:r>
      <w:r>
        <w:rPr>
          <w:spacing w:val="3"/>
        </w:rPr>
        <w:t>сотрудничества </w:t>
      </w:r>
      <w:r>
        <w:rPr/>
        <w:t>и межвузовских связей в сфере высшего образования, повышению </w:t>
      </w:r>
      <w:r>
        <w:rPr>
          <w:spacing w:val="-3"/>
        </w:rPr>
        <w:t>каче- </w:t>
      </w:r>
      <w:r>
        <w:rPr/>
        <w:t>ства и привлекательности высшего</w:t>
      </w:r>
      <w:r>
        <w:rPr>
          <w:spacing w:val="-3"/>
        </w:rPr>
        <w:t> </w:t>
      </w:r>
      <w:r>
        <w:rPr/>
        <w:t>образования.</w:t>
      </w:r>
    </w:p>
    <w:p>
      <w:pPr>
        <w:spacing w:before="104"/>
        <w:ind w:left="156" w:right="400" w:firstLine="0"/>
        <w:jc w:val="center"/>
        <w:rPr>
          <w:b/>
          <w:sz w:val="20"/>
        </w:rPr>
      </w:pPr>
      <w:r>
        <w:rPr>
          <w:b/>
          <w:sz w:val="20"/>
        </w:rPr>
        <w:t>Литература</w:t>
      </w:r>
    </w:p>
    <w:p>
      <w:pPr>
        <w:pStyle w:val="ListParagraph"/>
        <w:numPr>
          <w:ilvl w:val="0"/>
          <w:numId w:val="140"/>
        </w:numPr>
        <w:tabs>
          <w:tab w:pos="660" w:val="left" w:leader="none"/>
        </w:tabs>
        <w:spacing w:line="240" w:lineRule="auto" w:before="57" w:after="0"/>
        <w:ind w:left="117" w:right="361" w:firstLine="340"/>
        <w:jc w:val="both"/>
        <w:rPr>
          <w:sz w:val="19"/>
        </w:rPr>
      </w:pPr>
      <w:r>
        <w:rPr>
          <w:i/>
          <w:sz w:val="19"/>
        </w:rPr>
        <w:t>Атвелл </w:t>
      </w:r>
      <w:r>
        <w:rPr>
          <w:i/>
          <w:spacing w:val="-7"/>
          <w:sz w:val="19"/>
        </w:rPr>
        <w:t>Г. </w:t>
      </w:r>
      <w:r>
        <w:rPr>
          <w:sz w:val="19"/>
        </w:rPr>
        <w:t>Персональная среда обучения. URL: goo.gl/fJhpLC (дата обра- щения 10.08.2016).</w:t>
      </w:r>
    </w:p>
    <w:p>
      <w:pPr>
        <w:pStyle w:val="ListParagraph"/>
        <w:numPr>
          <w:ilvl w:val="0"/>
          <w:numId w:val="140"/>
        </w:numPr>
        <w:tabs>
          <w:tab w:pos="637" w:val="left" w:leader="none"/>
        </w:tabs>
        <w:spacing w:line="240" w:lineRule="auto" w:before="3" w:after="0"/>
        <w:ind w:left="117" w:right="361" w:firstLine="340"/>
        <w:jc w:val="both"/>
        <w:rPr>
          <w:sz w:val="19"/>
        </w:rPr>
      </w:pPr>
      <w:r>
        <w:rPr>
          <w:i/>
          <w:spacing w:val="-3"/>
          <w:sz w:val="19"/>
        </w:rPr>
        <w:t>Виландеберк А.А., Шубина Н.Л. </w:t>
      </w:r>
      <w:r>
        <w:rPr>
          <w:spacing w:val="-3"/>
          <w:sz w:val="19"/>
        </w:rPr>
        <w:t>(2015), </w:t>
      </w:r>
      <w:r>
        <w:rPr>
          <w:spacing w:val="-4"/>
          <w:sz w:val="19"/>
        </w:rPr>
        <w:t>Образовательные </w:t>
      </w:r>
      <w:r>
        <w:rPr>
          <w:spacing w:val="-3"/>
          <w:sz w:val="19"/>
        </w:rPr>
        <w:t>программы </w:t>
      </w:r>
      <w:r>
        <w:rPr>
          <w:sz w:val="19"/>
        </w:rPr>
        <w:t>в </w:t>
      </w:r>
      <w:r>
        <w:rPr>
          <w:spacing w:val="-3"/>
          <w:sz w:val="19"/>
        </w:rPr>
        <w:t>сете- </w:t>
      </w:r>
      <w:r>
        <w:rPr>
          <w:spacing w:val="-2"/>
          <w:sz w:val="19"/>
        </w:rPr>
        <w:t>вом</w:t>
      </w:r>
      <w:r>
        <w:rPr>
          <w:spacing w:val="-13"/>
          <w:sz w:val="19"/>
        </w:rPr>
        <w:t> </w:t>
      </w:r>
      <w:r>
        <w:rPr>
          <w:sz w:val="19"/>
        </w:rPr>
        <w:t>формате:</w:t>
      </w:r>
      <w:r>
        <w:rPr>
          <w:spacing w:val="-13"/>
          <w:sz w:val="19"/>
        </w:rPr>
        <w:t> </w:t>
      </w:r>
      <w:r>
        <w:rPr>
          <w:sz w:val="19"/>
        </w:rPr>
        <w:t>анализ</w:t>
      </w:r>
      <w:r>
        <w:rPr>
          <w:spacing w:val="-13"/>
          <w:sz w:val="19"/>
        </w:rPr>
        <w:t> </w:t>
      </w:r>
      <w:r>
        <w:rPr>
          <w:sz w:val="19"/>
        </w:rPr>
        <w:t>преимуществ</w:t>
      </w:r>
      <w:r>
        <w:rPr>
          <w:spacing w:val="-13"/>
          <w:sz w:val="19"/>
        </w:rPr>
        <w:t> </w:t>
      </w:r>
      <w:r>
        <w:rPr>
          <w:sz w:val="19"/>
        </w:rPr>
        <w:t>и</w:t>
      </w:r>
      <w:r>
        <w:rPr>
          <w:spacing w:val="-13"/>
          <w:sz w:val="19"/>
        </w:rPr>
        <w:t> </w:t>
      </w:r>
      <w:r>
        <w:rPr>
          <w:spacing w:val="-3"/>
          <w:sz w:val="19"/>
        </w:rPr>
        <w:t>рисков.</w:t>
      </w:r>
      <w:r>
        <w:rPr>
          <w:spacing w:val="-13"/>
          <w:sz w:val="19"/>
        </w:rPr>
        <w:t> </w:t>
      </w:r>
      <w:r>
        <w:rPr>
          <w:sz w:val="19"/>
        </w:rPr>
        <w:t>Научно-методический</w:t>
      </w:r>
      <w:r>
        <w:rPr>
          <w:spacing w:val="-13"/>
          <w:sz w:val="19"/>
        </w:rPr>
        <w:t> </w:t>
      </w:r>
      <w:r>
        <w:rPr>
          <w:sz w:val="19"/>
        </w:rPr>
        <w:t>комментарий для преподавателей.</w:t>
      </w:r>
      <w:r>
        <w:rPr>
          <w:spacing w:val="-1"/>
          <w:sz w:val="19"/>
        </w:rPr>
        <w:t> </w:t>
      </w:r>
      <w:r>
        <w:rPr>
          <w:sz w:val="19"/>
        </w:rPr>
        <w:t>СПб.</w:t>
      </w:r>
    </w:p>
    <w:p>
      <w:pPr>
        <w:pStyle w:val="ListParagraph"/>
        <w:numPr>
          <w:ilvl w:val="0"/>
          <w:numId w:val="140"/>
        </w:numPr>
        <w:tabs>
          <w:tab w:pos="660" w:val="left" w:leader="none"/>
        </w:tabs>
        <w:spacing w:line="240" w:lineRule="auto" w:before="4" w:after="0"/>
        <w:ind w:left="117" w:right="361" w:firstLine="340"/>
        <w:jc w:val="both"/>
        <w:rPr>
          <w:sz w:val="19"/>
        </w:rPr>
      </w:pPr>
      <w:r>
        <w:rPr>
          <w:i/>
          <w:sz w:val="19"/>
        </w:rPr>
        <w:t>Виландеберк А.А., Шубина Н.Л. </w:t>
      </w:r>
      <w:r>
        <w:rPr>
          <w:sz w:val="19"/>
        </w:rPr>
        <w:t>(2011), Формирование образовательного кластера: сетевое взаимодействие и академическая мобильность.</w:t>
      </w:r>
      <w:r>
        <w:rPr>
          <w:spacing w:val="-2"/>
          <w:sz w:val="19"/>
        </w:rPr>
        <w:t> </w:t>
      </w:r>
      <w:r>
        <w:rPr>
          <w:sz w:val="19"/>
        </w:rPr>
        <w:t>СПб.</w:t>
      </w:r>
    </w:p>
    <w:p>
      <w:pPr>
        <w:pStyle w:val="ListParagraph"/>
        <w:numPr>
          <w:ilvl w:val="0"/>
          <w:numId w:val="140"/>
        </w:numPr>
        <w:tabs>
          <w:tab w:pos="652" w:val="left" w:leader="none"/>
        </w:tabs>
        <w:spacing w:line="240" w:lineRule="auto" w:before="3" w:after="0"/>
        <w:ind w:left="117" w:right="361" w:firstLine="340"/>
        <w:jc w:val="both"/>
        <w:rPr>
          <w:sz w:val="19"/>
        </w:rPr>
      </w:pPr>
      <w:r>
        <w:rPr>
          <w:i/>
          <w:sz w:val="19"/>
        </w:rPr>
        <w:t>Виландеберк А.А., Шубина Н.Л. </w:t>
      </w:r>
      <w:r>
        <w:rPr>
          <w:sz w:val="19"/>
        </w:rPr>
        <w:t>(2010), Проектирование модульной обра- зовательной программы на базе кластер-технологий.</w:t>
      </w:r>
      <w:r>
        <w:rPr>
          <w:spacing w:val="-2"/>
          <w:sz w:val="19"/>
        </w:rPr>
        <w:t> </w:t>
      </w:r>
      <w:r>
        <w:rPr>
          <w:sz w:val="19"/>
        </w:rPr>
        <w:t>СПб.</w:t>
      </w:r>
    </w:p>
    <w:p>
      <w:pPr>
        <w:pStyle w:val="ListParagraph"/>
        <w:numPr>
          <w:ilvl w:val="0"/>
          <w:numId w:val="140"/>
        </w:numPr>
        <w:tabs>
          <w:tab w:pos="638" w:val="left" w:leader="none"/>
        </w:tabs>
        <w:spacing w:line="240" w:lineRule="auto" w:before="3" w:after="0"/>
        <w:ind w:left="117" w:right="363" w:firstLine="340"/>
        <w:jc w:val="both"/>
        <w:rPr>
          <w:sz w:val="19"/>
        </w:rPr>
      </w:pPr>
      <w:r>
        <w:rPr>
          <w:i/>
          <w:sz w:val="19"/>
        </w:rPr>
        <w:t>Б.</w:t>
      </w:r>
      <w:r>
        <w:rPr>
          <w:i/>
          <w:spacing w:val="-10"/>
          <w:sz w:val="19"/>
        </w:rPr>
        <w:t> </w:t>
      </w:r>
      <w:r>
        <w:rPr>
          <w:i/>
          <w:sz w:val="19"/>
        </w:rPr>
        <w:t>Дендев</w:t>
      </w:r>
      <w:r>
        <w:rPr>
          <w:i/>
          <w:spacing w:val="-9"/>
          <w:sz w:val="19"/>
        </w:rPr>
        <w:t> </w:t>
      </w:r>
      <w:r>
        <w:rPr>
          <w:spacing w:val="-3"/>
          <w:sz w:val="19"/>
        </w:rPr>
        <w:t>(ред.)</w:t>
      </w:r>
      <w:r>
        <w:rPr>
          <w:spacing w:val="-9"/>
          <w:sz w:val="19"/>
        </w:rPr>
        <w:t> </w:t>
      </w:r>
      <w:r>
        <w:rPr>
          <w:sz w:val="19"/>
        </w:rPr>
        <w:t>(2013),</w:t>
      </w:r>
      <w:r>
        <w:rPr>
          <w:spacing w:val="-9"/>
          <w:sz w:val="19"/>
        </w:rPr>
        <w:t> </w:t>
      </w:r>
      <w:r>
        <w:rPr>
          <w:spacing w:val="-3"/>
          <w:sz w:val="19"/>
        </w:rPr>
        <w:t>Информационные</w:t>
      </w:r>
      <w:r>
        <w:rPr>
          <w:spacing w:val="-9"/>
          <w:sz w:val="19"/>
        </w:rPr>
        <w:t> </w:t>
      </w:r>
      <w:r>
        <w:rPr>
          <w:sz w:val="19"/>
        </w:rPr>
        <w:t>и</w:t>
      </w:r>
      <w:r>
        <w:rPr>
          <w:spacing w:val="-9"/>
          <w:sz w:val="19"/>
        </w:rPr>
        <w:t> </w:t>
      </w:r>
      <w:r>
        <w:rPr>
          <w:spacing w:val="-3"/>
          <w:sz w:val="19"/>
        </w:rPr>
        <w:t>коммуникационные</w:t>
      </w:r>
      <w:r>
        <w:rPr>
          <w:spacing w:val="-9"/>
          <w:sz w:val="19"/>
        </w:rPr>
        <w:t> </w:t>
      </w:r>
      <w:r>
        <w:rPr>
          <w:spacing w:val="-3"/>
          <w:sz w:val="19"/>
        </w:rPr>
        <w:t>технологии </w:t>
      </w:r>
      <w:r>
        <w:rPr>
          <w:sz w:val="19"/>
        </w:rPr>
        <w:t>в образовании: монография.</w:t>
      </w:r>
      <w:r>
        <w:rPr>
          <w:spacing w:val="-1"/>
          <w:sz w:val="19"/>
        </w:rPr>
        <w:t> </w:t>
      </w:r>
      <w:r>
        <w:rPr>
          <w:sz w:val="19"/>
        </w:rPr>
        <w:t>М.</w:t>
      </w:r>
    </w:p>
    <w:p>
      <w:pPr>
        <w:spacing w:before="117"/>
        <w:ind w:left="156" w:right="400" w:firstLine="0"/>
        <w:jc w:val="center"/>
        <w:rPr>
          <w:b/>
          <w:sz w:val="20"/>
        </w:rPr>
      </w:pPr>
      <w:r>
        <w:rPr>
          <w:b/>
          <w:sz w:val="20"/>
        </w:rPr>
        <w:t>Literature</w:t>
      </w:r>
    </w:p>
    <w:p>
      <w:pPr>
        <w:pStyle w:val="ListParagraph"/>
        <w:numPr>
          <w:ilvl w:val="0"/>
          <w:numId w:val="141"/>
        </w:numPr>
        <w:tabs>
          <w:tab w:pos="658" w:val="left" w:leader="none"/>
        </w:tabs>
        <w:spacing w:line="240" w:lineRule="auto" w:before="56" w:after="0"/>
        <w:ind w:left="117" w:right="362" w:firstLine="340"/>
        <w:jc w:val="both"/>
        <w:rPr>
          <w:sz w:val="19"/>
        </w:rPr>
      </w:pPr>
      <w:r>
        <w:rPr>
          <w:i/>
          <w:sz w:val="19"/>
        </w:rPr>
        <w:t>Atvell G</w:t>
      </w:r>
      <w:r>
        <w:rPr>
          <w:sz w:val="19"/>
        </w:rPr>
        <w:t>. Personal’naya sreda obucheniya. URL: goo.gl/fJhpLC (data obrash- cheniya 10.08.2016).</w:t>
      </w:r>
    </w:p>
    <w:p>
      <w:pPr>
        <w:pStyle w:val="ListParagraph"/>
        <w:numPr>
          <w:ilvl w:val="0"/>
          <w:numId w:val="141"/>
        </w:numPr>
        <w:tabs>
          <w:tab w:pos="642" w:val="left" w:leader="none"/>
        </w:tabs>
        <w:spacing w:line="240" w:lineRule="auto" w:before="3" w:after="0"/>
        <w:ind w:left="117" w:right="362" w:firstLine="340"/>
        <w:jc w:val="both"/>
        <w:rPr>
          <w:sz w:val="19"/>
        </w:rPr>
      </w:pPr>
      <w:r>
        <w:rPr>
          <w:i/>
          <w:spacing w:val="-3"/>
          <w:sz w:val="19"/>
        </w:rPr>
        <w:t>Vilandeberk</w:t>
      </w:r>
      <w:r>
        <w:rPr>
          <w:i/>
          <w:spacing w:val="-13"/>
          <w:sz w:val="19"/>
        </w:rPr>
        <w:t> </w:t>
      </w:r>
      <w:r>
        <w:rPr>
          <w:i/>
          <w:sz w:val="19"/>
        </w:rPr>
        <w:t>A.A.,</w:t>
      </w:r>
      <w:r>
        <w:rPr>
          <w:i/>
          <w:spacing w:val="-10"/>
          <w:sz w:val="19"/>
        </w:rPr>
        <w:t> </w:t>
      </w:r>
      <w:r>
        <w:rPr>
          <w:i/>
          <w:sz w:val="19"/>
        </w:rPr>
        <w:t>Shubina</w:t>
      </w:r>
      <w:r>
        <w:rPr>
          <w:i/>
          <w:spacing w:val="-10"/>
          <w:sz w:val="19"/>
        </w:rPr>
        <w:t> </w:t>
      </w:r>
      <w:r>
        <w:rPr>
          <w:i/>
          <w:sz w:val="19"/>
        </w:rPr>
        <w:t>N.L</w:t>
      </w:r>
      <w:r>
        <w:rPr>
          <w:sz w:val="19"/>
        </w:rPr>
        <w:t>.</w:t>
      </w:r>
      <w:r>
        <w:rPr>
          <w:spacing w:val="-11"/>
          <w:sz w:val="19"/>
        </w:rPr>
        <w:t> </w:t>
      </w:r>
      <w:r>
        <w:rPr>
          <w:sz w:val="19"/>
        </w:rPr>
        <w:t>(2015),</w:t>
      </w:r>
      <w:r>
        <w:rPr>
          <w:spacing w:val="-10"/>
          <w:sz w:val="19"/>
        </w:rPr>
        <w:t> </w:t>
      </w:r>
      <w:r>
        <w:rPr>
          <w:sz w:val="19"/>
        </w:rPr>
        <w:t>Obrazovatel’nye</w:t>
      </w:r>
      <w:r>
        <w:rPr>
          <w:spacing w:val="-10"/>
          <w:sz w:val="19"/>
        </w:rPr>
        <w:t> </w:t>
      </w:r>
      <w:r>
        <w:rPr>
          <w:sz w:val="19"/>
        </w:rPr>
        <w:t>programmy</w:t>
      </w:r>
      <w:r>
        <w:rPr>
          <w:spacing w:val="-10"/>
          <w:sz w:val="19"/>
        </w:rPr>
        <w:t> </w:t>
      </w:r>
      <w:r>
        <w:rPr>
          <w:sz w:val="19"/>
        </w:rPr>
        <w:t>v</w:t>
      </w:r>
      <w:r>
        <w:rPr>
          <w:spacing w:val="-10"/>
          <w:sz w:val="19"/>
        </w:rPr>
        <w:t> </w:t>
      </w:r>
      <w:r>
        <w:rPr>
          <w:sz w:val="19"/>
        </w:rPr>
        <w:t>setevom formate: analiz preimushchestv i riskov. Nauchno-metodicheskiy kommentariy dlya prepodavateley.</w:t>
      </w:r>
      <w:r>
        <w:rPr>
          <w:spacing w:val="-1"/>
          <w:sz w:val="19"/>
        </w:rPr>
        <w:t> </w:t>
      </w:r>
      <w:r>
        <w:rPr>
          <w:sz w:val="19"/>
        </w:rPr>
        <w:t>SPb.</w:t>
      </w:r>
    </w:p>
    <w:p>
      <w:pPr>
        <w:pStyle w:val="ListParagraph"/>
        <w:numPr>
          <w:ilvl w:val="0"/>
          <w:numId w:val="141"/>
        </w:numPr>
        <w:tabs>
          <w:tab w:pos="639" w:val="left" w:leader="none"/>
        </w:tabs>
        <w:spacing w:line="240" w:lineRule="auto" w:before="5" w:after="0"/>
        <w:ind w:left="117" w:right="362" w:firstLine="340"/>
        <w:jc w:val="both"/>
        <w:rPr>
          <w:sz w:val="19"/>
        </w:rPr>
      </w:pPr>
      <w:r>
        <w:rPr>
          <w:i/>
          <w:spacing w:val="-4"/>
          <w:sz w:val="19"/>
        </w:rPr>
        <w:t>Vilandeberk</w:t>
      </w:r>
      <w:r>
        <w:rPr>
          <w:i/>
          <w:spacing w:val="-20"/>
          <w:sz w:val="19"/>
        </w:rPr>
        <w:t> </w:t>
      </w:r>
      <w:r>
        <w:rPr>
          <w:i/>
          <w:sz w:val="19"/>
        </w:rPr>
        <w:t>A.A.,</w:t>
      </w:r>
      <w:r>
        <w:rPr>
          <w:i/>
          <w:spacing w:val="-18"/>
          <w:sz w:val="19"/>
        </w:rPr>
        <w:t> </w:t>
      </w:r>
      <w:r>
        <w:rPr>
          <w:i/>
          <w:sz w:val="19"/>
        </w:rPr>
        <w:t>Shubina</w:t>
      </w:r>
      <w:r>
        <w:rPr>
          <w:i/>
          <w:spacing w:val="-17"/>
          <w:sz w:val="19"/>
        </w:rPr>
        <w:t> </w:t>
      </w:r>
      <w:r>
        <w:rPr>
          <w:i/>
          <w:sz w:val="19"/>
        </w:rPr>
        <w:t>N.L</w:t>
      </w:r>
      <w:r>
        <w:rPr>
          <w:sz w:val="19"/>
        </w:rPr>
        <w:t>.</w:t>
      </w:r>
      <w:r>
        <w:rPr>
          <w:spacing w:val="-18"/>
          <w:sz w:val="19"/>
        </w:rPr>
        <w:t> </w:t>
      </w:r>
      <w:r>
        <w:rPr>
          <w:spacing w:val="-3"/>
          <w:sz w:val="19"/>
        </w:rPr>
        <w:t>(2011),</w:t>
      </w:r>
      <w:r>
        <w:rPr>
          <w:spacing w:val="-18"/>
          <w:sz w:val="19"/>
        </w:rPr>
        <w:t> </w:t>
      </w:r>
      <w:r>
        <w:rPr>
          <w:sz w:val="19"/>
        </w:rPr>
        <w:t>Formirovanie</w:t>
      </w:r>
      <w:r>
        <w:rPr>
          <w:spacing w:val="-17"/>
          <w:sz w:val="19"/>
        </w:rPr>
        <w:t> </w:t>
      </w:r>
      <w:r>
        <w:rPr>
          <w:sz w:val="19"/>
        </w:rPr>
        <w:t>obrazovatel’nogo</w:t>
      </w:r>
      <w:r>
        <w:rPr>
          <w:spacing w:val="-18"/>
          <w:sz w:val="19"/>
        </w:rPr>
        <w:t> </w:t>
      </w:r>
      <w:r>
        <w:rPr>
          <w:sz w:val="19"/>
        </w:rPr>
        <w:t>klastera: setevoe vzaimodeystvie i akademicheskaya mobil’nost’. SPb.</w:t>
      </w:r>
    </w:p>
    <w:p>
      <w:pPr>
        <w:pStyle w:val="ListParagraph"/>
        <w:numPr>
          <w:ilvl w:val="0"/>
          <w:numId w:val="141"/>
        </w:numPr>
        <w:tabs>
          <w:tab w:pos="701" w:val="left" w:leader="none"/>
        </w:tabs>
        <w:spacing w:line="240" w:lineRule="auto" w:before="3" w:after="0"/>
        <w:ind w:left="116" w:right="348" w:firstLine="340"/>
        <w:jc w:val="both"/>
        <w:rPr>
          <w:sz w:val="19"/>
        </w:rPr>
      </w:pPr>
      <w:r>
        <w:rPr>
          <w:i/>
          <w:spacing w:val="10"/>
          <w:sz w:val="19"/>
        </w:rPr>
        <w:t>Vilandeberk A.A., </w:t>
      </w:r>
      <w:r>
        <w:rPr>
          <w:i/>
          <w:spacing w:val="11"/>
          <w:sz w:val="19"/>
        </w:rPr>
        <w:t>Shubina </w:t>
      </w:r>
      <w:r>
        <w:rPr>
          <w:i/>
          <w:spacing w:val="9"/>
          <w:sz w:val="19"/>
        </w:rPr>
        <w:t>N.L. </w:t>
      </w:r>
      <w:r>
        <w:rPr>
          <w:spacing w:val="11"/>
          <w:sz w:val="19"/>
        </w:rPr>
        <w:t>(2010), </w:t>
      </w:r>
      <w:r>
        <w:rPr>
          <w:spacing w:val="12"/>
          <w:sz w:val="19"/>
        </w:rPr>
        <w:t>Proektirovanie </w:t>
      </w:r>
      <w:r>
        <w:rPr>
          <w:spacing w:val="13"/>
          <w:sz w:val="19"/>
        </w:rPr>
        <w:t>modul’noy </w:t>
      </w:r>
      <w:r>
        <w:rPr>
          <w:sz w:val="19"/>
        </w:rPr>
        <w:t>obrazovatel’noy programmy na baze klaster-tekhnologiy.</w:t>
      </w:r>
      <w:r>
        <w:rPr>
          <w:spacing w:val="-3"/>
          <w:sz w:val="19"/>
        </w:rPr>
        <w:t> </w:t>
      </w:r>
      <w:r>
        <w:rPr>
          <w:sz w:val="19"/>
        </w:rPr>
        <w:t>SPb.</w:t>
      </w:r>
    </w:p>
    <w:p>
      <w:pPr>
        <w:pStyle w:val="ListParagraph"/>
        <w:numPr>
          <w:ilvl w:val="0"/>
          <w:numId w:val="141"/>
        </w:numPr>
        <w:tabs>
          <w:tab w:pos="656" w:val="left" w:leader="none"/>
        </w:tabs>
        <w:spacing w:line="240" w:lineRule="auto" w:before="3" w:after="0"/>
        <w:ind w:left="116" w:right="362" w:firstLine="340"/>
        <w:jc w:val="both"/>
        <w:rPr>
          <w:sz w:val="19"/>
        </w:rPr>
      </w:pPr>
      <w:r>
        <w:rPr>
          <w:i/>
          <w:sz w:val="19"/>
        </w:rPr>
        <w:t>B. Dendev </w:t>
      </w:r>
      <w:r>
        <w:rPr>
          <w:sz w:val="19"/>
        </w:rPr>
        <w:t>(red.) (2013), Informatsionnye i kommunikatsionnye tekhnologii v obrazovanii: monograﬁya.</w:t>
      </w:r>
      <w:r>
        <w:rPr>
          <w:spacing w:val="-1"/>
          <w:sz w:val="19"/>
        </w:rPr>
        <w:t> </w:t>
      </w:r>
      <w:r>
        <w:rPr>
          <w:sz w:val="19"/>
        </w:rPr>
        <w:t>M.</w:t>
      </w:r>
    </w:p>
    <w:p>
      <w:pPr>
        <w:spacing w:after="0" w:line="240" w:lineRule="auto"/>
        <w:jc w:val="both"/>
        <w:rPr>
          <w:sz w:val="19"/>
        </w:rPr>
        <w:sectPr>
          <w:footerReference w:type="default" r:id="rId325"/>
          <w:pgSz w:w="8230" w:h="11910"/>
          <w:pgMar w:footer="552" w:header="0" w:top="860" w:bottom="740" w:left="620" w:right="60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4"/>
        <w:ind w:left="0" w:firstLine="0"/>
        <w:jc w:val="left"/>
        <w:rPr>
          <w:sz w:val="16"/>
        </w:rPr>
      </w:pPr>
    </w:p>
    <w:p>
      <w:pPr>
        <w:spacing w:before="119"/>
        <w:ind w:left="489" w:right="268" w:firstLine="0"/>
        <w:jc w:val="center"/>
        <w:rPr>
          <w:i/>
          <w:sz w:val="21"/>
        </w:rPr>
      </w:pPr>
      <w:r>
        <w:rPr>
          <w:i/>
          <w:sz w:val="21"/>
        </w:rPr>
        <w:t>Научное издание</w:t>
      </w:r>
    </w:p>
    <w:p>
      <w:pPr>
        <w:pStyle w:val="BodyText"/>
        <w:ind w:left="0" w:firstLine="0"/>
        <w:jc w:val="left"/>
        <w:rPr>
          <w:i/>
          <w:sz w:val="20"/>
        </w:rPr>
      </w:pPr>
    </w:p>
    <w:p>
      <w:pPr>
        <w:pStyle w:val="BodyText"/>
        <w:ind w:left="0" w:firstLine="0"/>
        <w:jc w:val="left"/>
        <w:rPr>
          <w:i/>
          <w:sz w:val="20"/>
        </w:rPr>
      </w:pPr>
    </w:p>
    <w:p>
      <w:pPr>
        <w:pStyle w:val="BodyText"/>
        <w:spacing w:before="3"/>
        <w:ind w:left="0" w:firstLine="0"/>
        <w:jc w:val="left"/>
        <w:rPr>
          <w:i/>
          <w:sz w:val="18"/>
        </w:rPr>
      </w:pPr>
    </w:p>
    <w:p>
      <w:pPr>
        <w:spacing w:line="254" w:lineRule="auto" w:before="117"/>
        <w:ind w:left="2221" w:right="1983" w:firstLine="0"/>
        <w:jc w:val="center"/>
        <w:rPr>
          <w:b/>
          <w:sz w:val="18"/>
        </w:rPr>
      </w:pPr>
      <w:r>
        <w:rPr>
          <w:b/>
          <w:sz w:val="18"/>
        </w:rPr>
        <w:t>ПРИКЛАДНАЯ ЛИНГВИСТИКА В НАУКЕ И ОБРАЗОВАНИИ</w:t>
      </w:r>
    </w:p>
    <w:p>
      <w:pPr>
        <w:spacing w:before="1"/>
        <w:ind w:left="489" w:right="253" w:firstLine="0"/>
        <w:jc w:val="center"/>
        <w:rPr>
          <w:b/>
          <w:sz w:val="18"/>
        </w:rPr>
      </w:pPr>
      <w:r>
        <w:rPr>
          <w:b/>
          <w:sz w:val="18"/>
        </w:rPr>
        <w:t>ALPAC REPORT — ПОЛВЕКА ПОСЛЕ РАЗГРОМА</w:t>
      </w:r>
    </w:p>
    <w:p>
      <w:pPr>
        <w:spacing w:line="254" w:lineRule="auto" w:before="70"/>
        <w:ind w:left="1420" w:right="1182" w:firstLine="0"/>
        <w:jc w:val="center"/>
        <w:rPr>
          <w:b/>
          <w:sz w:val="18"/>
        </w:rPr>
      </w:pPr>
      <w:r>
        <w:rPr>
          <w:b/>
          <w:sz w:val="18"/>
        </w:rPr>
        <w:t>Труды VIII Международной научной конференции 24–26 ноября 2016 г.</w:t>
      </w:r>
    </w:p>
    <w:p>
      <w:pPr>
        <w:pStyle w:val="BodyText"/>
        <w:ind w:left="0" w:firstLine="0"/>
        <w:jc w:val="left"/>
        <w:rPr>
          <w:b/>
          <w:sz w:val="24"/>
        </w:rPr>
      </w:pPr>
    </w:p>
    <w:p>
      <w:pPr>
        <w:pStyle w:val="BodyText"/>
        <w:spacing w:before="11"/>
        <w:ind w:left="0" w:firstLine="0"/>
        <w:jc w:val="left"/>
        <w:rPr>
          <w:b/>
          <w:sz w:val="23"/>
        </w:rPr>
      </w:pPr>
    </w:p>
    <w:p>
      <w:pPr>
        <w:spacing w:line="254" w:lineRule="auto" w:before="0"/>
        <w:ind w:left="937" w:right="728" w:firstLine="0"/>
        <w:jc w:val="center"/>
        <w:rPr>
          <w:sz w:val="18"/>
        </w:rPr>
      </w:pPr>
      <w:r>
        <w:rPr>
          <w:sz w:val="18"/>
        </w:rPr>
        <w:t>Публикуется в авторской редакции с оригинал-макета, предоставленного авторами</w:t>
      </w:r>
    </w:p>
    <w:p>
      <w:pPr>
        <w:pStyle w:val="BodyText"/>
        <w:ind w:left="0" w:firstLine="0"/>
        <w:jc w:val="left"/>
        <w:rPr>
          <w:sz w:val="20"/>
        </w:rPr>
      </w:pPr>
    </w:p>
    <w:p>
      <w:pPr>
        <w:pStyle w:val="BodyText"/>
        <w:spacing w:before="4"/>
        <w:ind w:left="0" w:firstLine="0"/>
        <w:jc w:val="left"/>
        <w:rPr>
          <w:sz w:val="22"/>
        </w:rPr>
      </w:pPr>
    </w:p>
    <w:p>
      <w:pPr>
        <w:spacing w:line="261" w:lineRule="auto" w:before="112"/>
        <w:ind w:left="1524" w:right="1300" w:firstLine="0"/>
        <w:jc w:val="center"/>
        <w:rPr>
          <w:sz w:val="16"/>
        </w:rPr>
      </w:pPr>
      <w:r>
        <w:rPr>
          <w:sz w:val="16"/>
        </w:rPr>
        <w:t>ООО «Книжный Дом», лицензия № 05377 от 16.07.2001 191186, Санкт-Петербург, М. Конюшенная ул., д. 5</w:t>
      </w:r>
    </w:p>
    <w:p>
      <w:pPr>
        <w:spacing w:line="183" w:lineRule="exact" w:before="0"/>
        <w:ind w:left="489" w:right="268" w:firstLine="0"/>
        <w:jc w:val="center"/>
        <w:rPr>
          <w:sz w:val="16"/>
        </w:rPr>
      </w:pPr>
      <w:r>
        <w:rPr>
          <w:sz w:val="16"/>
        </w:rPr>
        <w:t>Подписано в печать 18.11.2016 . Формат 60×84/16. Бумага офсетная.</w:t>
      </w:r>
    </w:p>
    <w:p>
      <w:pPr>
        <w:spacing w:before="16"/>
        <w:ind w:left="489" w:right="268" w:firstLine="0"/>
        <w:jc w:val="center"/>
        <w:rPr>
          <w:sz w:val="16"/>
        </w:rPr>
      </w:pPr>
      <w:r>
        <w:rPr>
          <w:sz w:val="16"/>
        </w:rPr>
        <w:t>Объем 20,5 печ. л. Тираж 200 экз. Заказ №</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4"/>
        <w:ind w:left="0" w:firstLine="0"/>
        <w:jc w:val="left"/>
        <w:rPr>
          <w:sz w:val="23"/>
        </w:rPr>
      </w:pPr>
    </w:p>
    <w:p>
      <w:pPr>
        <w:spacing w:line="261" w:lineRule="auto" w:before="1"/>
        <w:ind w:left="1524" w:right="1329" w:firstLine="0"/>
        <w:jc w:val="center"/>
        <w:rPr>
          <w:sz w:val="16"/>
        </w:rPr>
      </w:pPr>
      <w:r>
        <w:rPr>
          <w:sz w:val="16"/>
        </w:rPr>
        <w:t>Отпечатано в типографии ООО «Инжиниринг Сервис» 190020, Санкт-Петербург, ул. Циолковского, д. 13</w:t>
      </w:r>
    </w:p>
    <w:sectPr>
      <w:footerReference w:type="default" r:id="rId326"/>
      <w:pgSz w:w="8230" w:h="11910"/>
      <w:pgMar w:footer="0" w:header="0" w:top="1100" w:bottom="280" w:left="6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Calibri">
    <w:altName w:val="Calibri"/>
    <w:charset w:val="0"/>
    <w:family w:val="swiss"/>
    <w:pitch w:val="variable"/>
  </w:font>
  <w:font w:name="Sylfaen">
    <w:altName w:val="Sylfaen"/>
    <w:charset w:val="0"/>
    <w:family w:val="roman"/>
    <w:pitch w:val="variable"/>
  </w:font>
  <w:font w:name="Arial">
    <w:altName w:val="Arial"/>
    <w:charset w:val="0"/>
    <w:family w:val="swiss"/>
    <w:pitch w:val="variable"/>
  </w:font>
  <w:font w:name="Tahoma">
    <w:altName w:val="Tahoma"/>
    <w:charset w:val="0"/>
    <w:family w:val="swiss"/>
    <w:pitch w:val="variable"/>
  </w:font>
  <w:font w:name="Wingdings">
    <w:altName w:val="Wingdings"/>
    <w:charset w:val="2"/>
    <w:family w:val="auto"/>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type id="_x0000_t202" o:spt="202" coordsize="21600,21600" path="m,l,21600r21600,l21600,xe">
          <v:stroke joinstyle="miter"/>
          <v:path gradientshapeok="t" o:connecttype="rect"/>
        </v:shapetype>
        <v:shape style="position:absolute;margin-left:195.341995pt;margin-top:556.674988pt;width:9pt;height:15.15pt;mso-position-horizontal-relative:page;mso-position-vertical-relative:page;z-index:-26120704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9577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27</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0054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9952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204</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9849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9747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208</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528pt;margin-top:556.677002pt;width:30.2pt;height:15.15pt;mso-position-horizontal-relative:page;mso-position-vertical-relative:page;z-index:-261096448" type="#_x0000_t202" filled="false" stroked="false">
          <v:textbox inset="0,0,0,0">
            <w:txbxContent>
              <w:p>
                <w:pPr>
                  <w:spacing w:before="34"/>
                  <w:ind w:left="263" w:right="0" w:firstLine="0"/>
                  <w:jc w:val="left"/>
                  <w:rPr>
                    <w:sz w:val="20"/>
                  </w:rPr>
                </w:pPr>
                <w:r>
                  <w:rPr/>
                  <w:fldChar w:fldCharType="begin"/>
                </w:r>
                <w:r>
                  <w:rPr>
                    <w:sz w:val="20"/>
                  </w:rPr>
                  <w:instrText> PAGE </w:instrText>
                </w:r>
                <w:r>
                  <w:rPr/>
                  <w:fldChar w:fldCharType="separate"/>
                </w:r>
                <w:r>
                  <w:rPr/>
                  <w:t>210</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9542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9440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214</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9337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9235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218</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9132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220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9475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29</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9030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8928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224</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8825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226</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8723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8620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230</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8518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232</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8416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234</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8313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237</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8211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239</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9372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8108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241</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8006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243</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7904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245</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7801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247</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7699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249</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7596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251</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7494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253</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7392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255</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7289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7187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259</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9270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33</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7084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261</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6982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263</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6880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265</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6777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267</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6675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269</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6572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271</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6470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273</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6368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275</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6265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277</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6163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279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9168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6060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281</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5958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5856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285</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5753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287</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5651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289</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5548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291</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5446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293</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5344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295</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5241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5139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299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9065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37</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5036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301</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4934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303</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4832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305</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4729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307</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4627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528pt;margin-top:556.677002pt;width:30.2pt;height:15.15pt;mso-position-horizontal-relative:page;mso-position-vertical-relative:page;z-index:-261045248" type="#_x0000_t202" filled="false" stroked="false">
          <v:textbox inset="0,0,0,0">
            <w:txbxContent>
              <w:p>
                <w:pPr>
                  <w:spacing w:before="34"/>
                  <w:ind w:left="263" w:right="0" w:firstLine="0"/>
                  <w:jc w:val="left"/>
                  <w:rPr>
                    <w:sz w:val="20"/>
                  </w:rPr>
                </w:pPr>
                <w:r>
                  <w:rPr/>
                  <w:fldChar w:fldCharType="begin"/>
                </w:r>
                <w:r>
                  <w:rPr>
                    <w:sz w:val="20"/>
                  </w:rPr>
                  <w:instrText> PAGE </w:instrText>
                </w:r>
                <w:r>
                  <w:rPr/>
                  <w:fldChar w:fldCharType="separate"/>
                </w:r>
                <w:r>
                  <w:rPr/>
                  <w:t>312</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4422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313</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4320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315</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4217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317</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4115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319</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8963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4012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321</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3910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03808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325</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1.341995pt;margin-top:556.677002pt;width:17pt;height:15.15pt;mso-position-horizontal-relative:page;mso-position-vertical-relative:page;z-index:-261037056" type="#_x0000_t202" filled="false" stroked="false">
          <v:textbox inset="0,0,0,0">
            <w:txbxContent>
              <w:p>
                <w:pPr>
                  <w:spacing w:before="34"/>
                  <w:ind w:left="20" w:right="0" w:firstLine="0"/>
                  <w:jc w:val="left"/>
                  <w:rPr>
                    <w:sz w:val="20"/>
                  </w:rPr>
                </w:pPr>
                <w:r>
                  <w:rPr>
                    <w:sz w:val="20"/>
                  </w:rPr>
                  <w:t>327</w:t>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8860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41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8758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8656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45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3.028pt;margin-top:556.674988pt;width:13.3pt;height:15.15pt;mso-position-horizontal-relative:page;mso-position-vertical-relative:page;z-index:-26120396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8553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8451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49</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8348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51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8246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8144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3.841995pt;margin-top:556.674988pt;width:12pt;height:15.15pt;mso-position-horizontal-relative:page;mso-position-vertical-relative:page;z-index:-261180416" type="#_x0000_t202" filled="false" stroked="false">
          <v:textbox inset="0,0,0,0">
            <w:txbxContent>
              <w:p>
                <w:pPr>
                  <w:spacing w:before="34"/>
                  <w:ind w:left="20" w:right="0" w:firstLine="0"/>
                  <w:jc w:val="left"/>
                  <w:rPr>
                    <w:sz w:val="20"/>
                  </w:rPr>
                </w:pPr>
                <w:r>
                  <w:rPr>
                    <w:sz w:val="20"/>
                  </w:rPr>
                  <w:t>57</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261179392" from="48.188999pt,518.286987pt" to="120.188999pt,518.286987pt" stroked="true" strokeweight=".5pt" strokecolor="#000000">
          <v:stroke dashstyle="solid"/>
          <w10:wrap type="none"/>
        </v:line>
      </w:pict>
    </w:r>
    <w:r>
      <w:rPr/>
      <w:pict>
        <v:shape style="position:absolute;margin-left:205.181pt;margin-top:556.674988pt;width:12pt;height:15.15pt;mso-position-horizontal-relative:page;mso-position-vertical-relative:page;z-index:-261178368" type="#_x0000_t202" filled="false" stroked="false">
          <v:textbox inset="0,0,0,0">
            <w:txbxContent>
              <w:p>
                <w:pPr>
                  <w:spacing w:before="34"/>
                  <w:ind w:left="20" w:right="0" w:firstLine="0"/>
                  <w:jc w:val="left"/>
                  <w:rPr>
                    <w:sz w:val="20"/>
                  </w:rPr>
                </w:pPr>
                <w:r>
                  <w:rPr>
                    <w:sz w:val="20"/>
                  </w:rPr>
                  <w:t>58</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7734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7632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61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7529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20294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7427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7324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7222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69</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7120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7017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6915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75</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6812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77</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6710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6608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6505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20192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6403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261163008" from="36.849998pt,518.284973pt" to="108.849998pt,518.284973pt" stroked="true" strokeweight=".5pt" strokecolor="#000000">
          <v:stroke dashstyle="solid"/>
          <w10:wrap type="none"/>
        </v:line>
      </w:pict>
    </w:r>
    <w:r>
      <w:rPr/>
      <w:pict>
        <v:shape style="position:absolute;margin-left:193.841995pt;margin-top:556.674011pt;width:12pt;height:15.15pt;mso-position-horizontal-relative:page;mso-position-vertical-relative:page;z-index:-261161984" type="#_x0000_t202" filled="false" stroked="false">
          <v:textbox inset="0,0,0,0">
            <w:txbxContent>
              <w:p>
                <w:pPr>
                  <w:spacing w:before="34"/>
                  <w:ind w:left="20" w:right="0" w:firstLine="0"/>
                  <w:jc w:val="left"/>
                  <w:rPr>
                    <w:sz w:val="20"/>
                  </w:rPr>
                </w:pPr>
                <w:r>
                  <w:rPr>
                    <w:sz w:val="20"/>
                  </w:rPr>
                  <w:t>87</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04.181pt;margin-top:556.674011pt;width:14pt;height:15.15pt;mso-position-horizontal-relative:page;mso-position-vertical-relative:page;z-index:-26116096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04.181pt;margin-top:556.674011pt;width:14pt;height:15.15pt;mso-position-horizontal-relative:page;mso-position-vertical-relative:page;z-index:-26115993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90</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04.181pt;margin-top:556.674011pt;width:14pt;height:15.15pt;mso-position-horizontal-relative:page;mso-position-vertical-relative:page;z-index:-26115891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04.181pt;margin-top:556.674011pt;width:14pt;height:15.15pt;mso-position-horizontal-relative:page;mso-position-vertical-relative:page;z-index:-26115788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94</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04.181pt;margin-top:556.674011pt;width:14pt;height:15.15pt;mso-position-horizontal-relative:page;mso-position-vertical-relative:page;z-index:-26115686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96</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04.181pt;margin-top:556.674011pt;width:14pt;height:15.15pt;mso-position-horizontal-relative:page;mso-position-vertical-relative:page;z-index:-26115584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98</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5481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5379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200896"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5276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104</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5174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106</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5072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108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714005pt;margin-top:556.674011pt;width:29.8pt;height:15.15pt;mso-position-horizontal-relative:page;mso-position-vertical-relative:page;z-index:-261149696" type="#_x0000_t202" filled="false" stroked="false">
          <v:textbox inset="0,0,0,0">
            <w:txbxContent>
              <w:p>
                <w:pPr>
                  <w:spacing w:before="34"/>
                  <w:ind w:left="263"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528pt;margin-top:556.674011pt;width:30pt;height:15.15pt;mso-position-horizontal-relative:page;mso-position-vertical-relative:page;z-index:-26114867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528pt;margin-top:556.674011pt;width:30pt;height:15.15pt;mso-position-horizontal-relative:page;mso-position-vertical-relative:page;z-index:-26114764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114</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528pt;margin-top:556.674011pt;width:30pt;height:15.15pt;mso-position-horizontal-relative:page;mso-position-vertical-relative:page;z-index:-26114662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116</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528pt;margin-top:556.674011pt;width:30pt;height:15.15pt;mso-position-horizontal-relative:page;mso-position-vertical-relative:page;z-index:-26114560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118</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4457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4355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122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99872"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4252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124</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4150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4048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128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3945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130</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3843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132</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3740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134</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3638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3536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138</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3433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3331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142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98848"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21</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3228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144</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3126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146</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3024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2921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150</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2819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152</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02.681pt;margin-top:556.674011pt;width:17pt;height:15.15pt;mso-position-horizontal-relative:page;mso-position-vertical-relative:page;z-index:-261127168" type="#_x0000_t202" filled="false" stroked="false">
          <v:textbox inset="0,0,0,0">
            <w:txbxContent>
              <w:p>
                <w:pPr>
                  <w:spacing w:before="34"/>
                  <w:ind w:left="20" w:right="0" w:firstLine="0"/>
                  <w:jc w:val="left"/>
                  <w:rPr>
                    <w:sz w:val="20"/>
                  </w:rPr>
                </w:pPr>
                <w:r>
                  <w:rPr>
                    <w:sz w:val="20"/>
                  </w:rPr>
                  <w:t>154</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261126144" from="36.849998pt,535.085999pt" to="108.849998pt,535.085999pt" stroked="true" strokeweight=".5pt" strokecolor="#000000">
          <v:stroke dashstyle="solid"/>
          <w10:wrap type="none"/>
        </v:line>
      </w:pict>
    </w:r>
    <w:r>
      <w:rPr/>
      <w:pict>
        <v:shape style="position:absolute;margin-left:191.341995pt;margin-top:556.674011pt;width:17pt;height:15.15pt;mso-position-horizontal-relative:page;mso-position-vertical-relative:page;z-index:-261125120" type="#_x0000_t202" filled="false" stroked="false">
          <v:textbox inset="0,0,0,0">
            <w:txbxContent>
              <w:p>
                <w:pPr>
                  <w:spacing w:before="34"/>
                  <w:ind w:left="20" w:right="0" w:firstLine="0"/>
                  <w:jc w:val="left"/>
                  <w:rPr>
                    <w:sz w:val="20"/>
                  </w:rPr>
                </w:pPr>
                <w:r>
                  <w:rPr>
                    <w:sz w:val="20"/>
                  </w:rPr>
                  <w:t>155</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2409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156</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2307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2204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160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97824"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2102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162</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2000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1897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4011pt;width:30.35pt;height:15.15pt;mso-position-horizontal-relative:page;mso-position-vertical-relative:page;z-index:-26111795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168</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1692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1590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1488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174</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1385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176</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1283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1180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180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2.841995pt;margin-top:556.674988pt;width:14pt;height:15.15pt;mso-position-horizontal-relative:page;mso-position-vertical-relative:page;z-index:-261196800" type="#_x0000_t202" filled="false" stroked="false">
          <v:textbox inset="0,0,0,0">
            <w:txbxContent>
              <w:p>
                <w:pPr>
                  <w:spacing w:before="34"/>
                  <w:ind w:left="4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1078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0976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184</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0873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0771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0668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05664"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04640"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194</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03616"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02592"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90.341995pt;margin-top:556.677002pt;width:30.35pt;height:15.15pt;mso-position-horizontal-relative:page;mso-position-vertical-relative:page;z-index:-261101568" type="#_x0000_t202" filled="false" stroked="false">
          <v:textbox inset="0,0,0,0">
            <w:txbxContent>
              <w:p>
                <w:pPr>
                  <w:spacing w:before="34"/>
                  <w:ind w:left="266" w:right="0" w:firstLine="0"/>
                  <w:jc w:val="left"/>
                  <w:rPr>
                    <w:sz w:val="20"/>
                  </w:rPr>
                </w:pPr>
                <w:r>
                  <w:rPr/>
                  <w:fldChar w:fldCharType="begin"/>
                </w:r>
                <w:r>
                  <w:rPr>
                    <w:sz w:val="20"/>
                  </w:rPr>
                  <w:instrText> PAGE </w:instrText>
                </w:r>
                <w:r>
                  <w:rPr/>
                  <w:fldChar w:fldCharType="separate"/>
                </w:r>
                <w:r>
                  <w:rPr/>
                  <w:t>200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1."/>
      <w:lvlJc w:val="left"/>
      <w:pPr>
        <w:ind w:left="197" w:hanging="182"/>
        <w:jc w:val="left"/>
      </w:pPr>
      <w:rPr>
        <w:rFonts w:hint="default" w:ascii="Times New Roman" w:hAnsi="Times New Roman" w:eastAsia="Times New Roman" w:cs="Times New Roman"/>
        <w:spacing w:val="-2"/>
        <w:w w:val="100"/>
        <w:sz w:val="19"/>
        <w:szCs w:val="19"/>
        <w:lang w:val="ru-RU" w:eastAsia="ru-RU" w:bidi="ru-RU"/>
      </w:rPr>
    </w:lvl>
    <w:lvl w:ilvl="1">
      <w:start w:val="0"/>
      <w:numFmt w:val="bullet"/>
      <w:lvlText w:val="•"/>
      <w:lvlJc w:val="left"/>
      <w:pPr>
        <w:ind w:left="890" w:hanging="182"/>
      </w:pPr>
      <w:rPr>
        <w:rFonts w:hint="default"/>
        <w:lang w:val="ru-RU" w:eastAsia="ru-RU" w:bidi="ru-RU"/>
      </w:rPr>
    </w:lvl>
    <w:lvl w:ilvl="2">
      <w:start w:val="0"/>
      <w:numFmt w:val="bullet"/>
      <w:lvlText w:val="•"/>
      <w:lvlJc w:val="left"/>
      <w:pPr>
        <w:ind w:left="1580" w:hanging="182"/>
      </w:pPr>
      <w:rPr>
        <w:rFonts w:hint="default"/>
        <w:lang w:val="ru-RU" w:eastAsia="ru-RU" w:bidi="ru-RU"/>
      </w:rPr>
    </w:lvl>
    <w:lvl w:ilvl="3">
      <w:start w:val="0"/>
      <w:numFmt w:val="bullet"/>
      <w:lvlText w:val="•"/>
      <w:lvlJc w:val="left"/>
      <w:pPr>
        <w:ind w:left="2270" w:hanging="182"/>
      </w:pPr>
      <w:rPr>
        <w:rFonts w:hint="default"/>
        <w:lang w:val="ru-RU" w:eastAsia="ru-RU" w:bidi="ru-RU"/>
      </w:rPr>
    </w:lvl>
    <w:lvl w:ilvl="4">
      <w:start w:val="0"/>
      <w:numFmt w:val="bullet"/>
      <w:lvlText w:val="•"/>
      <w:lvlJc w:val="left"/>
      <w:pPr>
        <w:ind w:left="2960" w:hanging="182"/>
      </w:pPr>
      <w:rPr>
        <w:rFonts w:hint="default"/>
        <w:lang w:val="ru-RU" w:eastAsia="ru-RU" w:bidi="ru-RU"/>
      </w:rPr>
    </w:lvl>
    <w:lvl w:ilvl="5">
      <w:start w:val="0"/>
      <w:numFmt w:val="bullet"/>
      <w:lvlText w:val="•"/>
      <w:lvlJc w:val="left"/>
      <w:pPr>
        <w:ind w:left="3650" w:hanging="182"/>
      </w:pPr>
      <w:rPr>
        <w:rFonts w:hint="default"/>
        <w:lang w:val="ru-RU" w:eastAsia="ru-RU" w:bidi="ru-RU"/>
      </w:rPr>
    </w:lvl>
    <w:lvl w:ilvl="6">
      <w:start w:val="0"/>
      <w:numFmt w:val="bullet"/>
      <w:lvlText w:val="•"/>
      <w:lvlJc w:val="left"/>
      <w:pPr>
        <w:ind w:left="4340" w:hanging="182"/>
      </w:pPr>
      <w:rPr>
        <w:rFonts w:hint="default"/>
        <w:lang w:val="ru-RU" w:eastAsia="ru-RU" w:bidi="ru-RU"/>
      </w:rPr>
    </w:lvl>
    <w:lvl w:ilvl="7">
      <w:start w:val="0"/>
      <w:numFmt w:val="bullet"/>
      <w:lvlText w:val="•"/>
      <w:lvlJc w:val="left"/>
      <w:pPr>
        <w:ind w:left="5030" w:hanging="182"/>
      </w:pPr>
      <w:rPr>
        <w:rFonts w:hint="default"/>
        <w:lang w:val="ru-RU" w:eastAsia="ru-RU" w:bidi="ru-RU"/>
      </w:rPr>
    </w:lvl>
    <w:lvl w:ilvl="8">
      <w:start w:val="0"/>
      <w:numFmt w:val="bullet"/>
      <w:lvlText w:val="•"/>
      <w:lvlJc w:val="left"/>
      <w:pPr>
        <w:ind w:left="5720" w:hanging="182"/>
      </w:pPr>
      <w:rPr>
        <w:rFonts w:hint="default"/>
        <w:lang w:val="ru-RU" w:eastAsia="ru-RU" w:bidi="ru-RU"/>
      </w:rPr>
    </w:lvl>
  </w:abstractNum>
  <w:abstractNum w:abstractNumId="13">
    <w:multiLevelType w:val="hybridMultilevel"/>
    <w:lvl w:ilvl="0">
      <w:start w:val="1"/>
      <w:numFmt w:val="decimal"/>
      <w:lvlText w:val="%1."/>
      <w:lvlJc w:val="left"/>
      <w:pPr>
        <w:ind w:left="197" w:hanging="179"/>
        <w:jc w:val="left"/>
      </w:pPr>
      <w:rPr>
        <w:rFonts w:hint="default" w:ascii="Times New Roman" w:hAnsi="Times New Roman" w:eastAsia="Times New Roman" w:cs="Times New Roman"/>
        <w:spacing w:val="-3"/>
        <w:w w:val="100"/>
        <w:sz w:val="19"/>
        <w:szCs w:val="19"/>
        <w:lang w:val="ru-RU" w:eastAsia="ru-RU" w:bidi="ru-RU"/>
      </w:rPr>
    </w:lvl>
    <w:lvl w:ilvl="1">
      <w:start w:val="0"/>
      <w:numFmt w:val="bullet"/>
      <w:lvlText w:val="•"/>
      <w:lvlJc w:val="left"/>
      <w:pPr>
        <w:ind w:left="890" w:hanging="179"/>
      </w:pPr>
      <w:rPr>
        <w:rFonts w:hint="default"/>
        <w:lang w:val="ru-RU" w:eastAsia="ru-RU" w:bidi="ru-RU"/>
      </w:rPr>
    </w:lvl>
    <w:lvl w:ilvl="2">
      <w:start w:val="0"/>
      <w:numFmt w:val="bullet"/>
      <w:lvlText w:val="•"/>
      <w:lvlJc w:val="left"/>
      <w:pPr>
        <w:ind w:left="1580" w:hanging="179"/>
      </w:pPr>
      <w:rPr>
        <w:rFonts w:hint="default"/>
        <w:lang w:val="ru-RU" w:eastAsia="ru-RU" w:bidi="ru-RU"/>
      </w:rPr>
    </w:lvl>
    <w:lvl w:ilvl="3">
      <w:start w:val="0"/>
      <w:numFmt w:val="bullet"/>
      <w:lvlText w:val="•"/>
      <w:lvlJc w:val="left"/>
      <w:pPr>
        <w:ind w:left="2270" w:hanging="179"/>
      </w:pPr>
      <w:rPr>
        <w:rFonts w:hint="default"/>
        <w:lang w:val="ru-RU" w:eastAsia="ru-RU" w:bidi="ru-RU"/>
      </w:rPr>
    </w:lvl>
    <w:lvl w:ilvl="4">
      <w:start w:val="0"/>
      <w:numFmt w:val="bullet"/>
      <w:lvlText w:val="•"/>
      <w:lvlJc w:val="left"/>
      <w:pPr>
        <w:ind w:left="2960" w:hanging="179"/>
      </w:pPr>
      <w:rPr>
        <w:rFonts w:hint="default"/>
        <w:lang w:val="ru-RU" w:eastAsia="ru-RU" w:bidi="ru-RU"/>
      </w:rPr>
    </w:lvl>
    <w:lvl w:ilvl="5">
      <w:start w:val="0"/>
      <w:numFmt w:val="bullet"/>
      <w:lvlText w:val="•"/>
      <w:lvlJc w:val="left"/>
      <w:pPr>
        <w:ind w:left="3650" w:hanging="179"/>
      </w:pPr>
      <w:rPr>
        <w:rFonts w:hint="default"/>
        <w:lang w:val="ru-RU" w:eastAsia="ru-RU" w:bidi="ru-RU"/>
      </w:rPr>
    </w:lvl>
    <w:lvl w:ilvl="6">
      <w:start w:val="0"/>
      <w:numFmt w:val="bullet"/>
      <w:lvlText w:val="•"/>
      <w:lvlJc w:val="left"/>
      <w:pPr>
        <w:ind w:left="4340" w:hanging="179"/>
      </w:pPr>
      <w:rPr>
        <w:rFonts w:hint="default"/>
        <w:lang w:val="ru-RU" w:eastAsia="ru-RU" w:bidi="ru-RU"/>
      </w:rPr>
    </w:lvl>
    <w:lvl w:ilvl="7">
      <w:start w:val="0"/>
      <w:numFmt w:val="bullet"/>
      <w:lvlText w:val="•"/>
      <w:lvlJc w:val="left"/>
      <w:pPr>
        <w:ind w:left="5030" w:hanging="179"/>
      </w:pPr>
      <w:rPr>
        <w:rFonts w:hint="default"/>
        <w:lang w:val="ru-RU" w:eastAsia="ru-RU" w:bidi="ru-RU"/>
      </w:rPr>
    </w:lvl>
    <w:lvl w:ilvl="8">
      <w:start w:val="0"/>
      <w:numFmt w:val="bullet"/>
      <w:lvlText w:val="•"/>
      <w:lvlJc w:val="left"/>
      <w:pPr>
        <w:ind w:left="5720" w:hanging="179"/>
      </w:pPr>
      <w:rPr>
        <w:rFonts w:hint="default"/>
        <w:lang w:val="ru-RU" w:eastAsia="ru-RU" w:bidi="ru-RU"/>
      </w:rPr>
    </w:lvl>
  </w:abstractNum>
  <w:abstractNum w:abstractNumId="140">
    <w:multiLevelType w:val="hybridMultilevel"/>
    <w:lvl w:ilvl="0">
      <w:start w:val="1"/>
      <w:numFmt w:val="decimal"/>
      <w:lvlText w:val="%1."/>
      <w:lvlJc w:val="left"/>
      <w:pPr>
        <w:ind w:left="117" w:hanging="201"/>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08" w:hanging="201"/>
      </w:pPr>
      <w:rPr>
        <w:rFonts w:hint="default"/>
        <w:lang w:val="ru-RU" w:eastAsia="ru-RU" w:bidi="ru-RU"/>
      </w:rPr>
    </w:lvl>
    <w:lvl w:ilvl="2">
      <w:start w:val="0"/>
      <w:numFmt w:val="bullet"/>
      <w:lvlText w:val="•"/>
      <w:lvlJc w:val="left"/>
      <w:pPr>
        <w:ind w:left="1496" w:hanging="201"/>
      </w:pPr>
      <w:rPr>
        <w:rFonts w:hint="default"/>
        <w:lang w:val="ru-RU" w:eastAsia="ru-RU" w:bidi="ru-RU"/>
      </w:rPr>
    </w:lvl>
    <w:lvl w:ilvl="3">
      <w:start w:val="0"/>
      <w:numFmt w:val="bullet"/>
      <w:lvlText w:val="•"/>
      <w:lvlJc w:val="left"/>
      <w:pPr>
        <w:ind w:left="2184" w:hanging="201"/>
      </w:pPr>
      <w:rPr>
        <w:rFonts w:hint="default"/>
        <w:lang w:val="ru-RU" w:eastAsia="ru-RU" w:bidi="ru-RU"/>
      </w:rPr>
    </w:lvl>
    <w:lvl w:ilvl="4">
      <w:start w:val="0"/>
      <w:numFmt w:val="bullet"/>
      <w:lvlText w:val="•"/>
      <w:lvlJc w:val="left"/>
      <w:pPr>
        <w:ind w:left="2872" w:hanging="201"/>
      </w:pPr>
      <w:rPr>
        <w:rFonts w:hint="default"/>
        <w:lang w:val="ru-RU" w:eastAsia="ru-RU" w:bidi="ru-RU"/>
      </w:rPr>
    </w:lvl>
    <w:lvl w:ilvl="5">
      <w:start w:val="0"/>
      <w:numFmt w:val="bullet"/>
      <w:lvlText w:val="•"/>
      <w:lvlJc w:val="left"/>
      <w:pPr>
        <w:ind w:left="3560" w:hanging="201"/>
      </w:pPr>
      <w:rPr>
        <w:rFonts w:hint="default"/>
        <w:lang w:val="ru-RU" w:eastAsia="ru-RU" w:bidi="ru-RU"/>
      </w:rPr>
    </w:lvl>
    <w:lvl w:ilvl="6">
      <w:start w:val="0"/>
      <w:numFmt w:val="bullet"/>
      <w:lvlText w:val="•"/>
      <w:lvlJc w:val="left"/>
      <w:pPr>
        <w:ind w:left="4248" w:hanging="201"/>
      </w:pPr>
      <w:rPr>
        <w:rFonts w:hint="default"/>
        <w:lang w:val="ru-RU" w:eastAsia="ru-RU" w:bidi="ru-RU"/>
      </w:rPr>
    </w:lvl>
    <w:lvl w:ilvl="7">
      <w:start w:val="0"/>
      <w:numFmt w:val="bullet"/>
      <w:lvlText w:val="•"/>
      <w:lvlJc w:val="left"/>
      <w:pPr>
        <w:ind w:left="4936" w:hanging="201"/>
      </w:pPr>
      <w:rPr>
        <w:rFonts w:hint="default"/>
        <w:lang w:val="ru-RU" w:eastAsia="ru-RU" w:bidi="ru-RU"/>
      </w:rPr>
    </w:lvl>
    <w:lvl w:ilvl="8">
      <w:start w:val="0"/>
      <w:numFmt w:val="bullet"/>
      <w:lvlText w:val="•"/>
      <w:lvlJc w:val="left"/>
      <w:pPr>
        <w:ind w:left="5624" w:hanging="201"/>
      </w:pPr>
      <w:rPr>
        <w:rFonts w:hint="default"/>
        <w:lang w:val="ru-RU" w:eastAsia="ru-RU" w:bidi="ru-RU"/>
      </w:rPr>
    </w:lvl>
  </w:abstractNum>
  <w:abstractNum w:abstractNumId="139">
    <w:multiLevelType w:val="hybridMultilevel"/>
    <w:lvl w:ilvl="0">
      <w:start w:val="1"/>
      <w:numFmt w:val="decimal"/>
      <w:lvlText w:val="%1."/>
      <w:lvlJc w:val="left"/>
      <w:pPr>
        <w:ind w:left="117" w:hanging="203"/>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08" w:hanging="203"/>
      </w:pPr>
      <w:rPr>
        <w:rFonts w:hint="default"/>
        <w:lang w:val="ru-RU" w:eastAsia="ru-RU" w:bidi="ru-RU"/>
      </w:rPr>
    </w:lvl>
    <w:lvl w:ilvl="2">
      <w:start w:val="0"/>
      <w:numFmt w:val="bullet"/>
      <w:lvlText w:val="•"/>
      <w:lvlJc w:val="left"/>
      <w:pPr>
        <w:ind w:left="1496" w:hanging="203"/>
      </w:pPr>
      <w:rPr>
        <w:rFonts w:hint="default"/>
        <w:lang w:val="ru-RU" w:eastAsia="ru-RU" w:bidi="ru-RU"/>
      </w:rPr>
    </w:lvl>
    <w:lvl w:ilvl="3">
      <w:start w:val="0"/>
      <w:numFmt w:val="bullet"/>
      <w:lvlText w:val="•"/>
      <w:lvlJc w:val="left"/>
      <w:pPr>
        <w:ind w:left="2184" w:hanging="203"/>
      </w:pPr>
      <w:rPr>
        <w:rFonts w:hint="default"/>
        <w:lang w:val="ru-RU" w:eastAsia="ru-RU" w:bidi="ru-RU"/>
      </w:rPr>
    </w:lvl>
    <w:lvl w:ilvl="4">
      <w:start w:val="0"/>
      <w:numFmt w:val="bullet"/>
      <w:lvlText w:val="•"/>
      <w:lvlJc w:val="left"/>
      <w:pPr>
        <w:ind w:left="2872" w:hanging="203"/>
      </w:pPr>
      <w:rPr>
        <w:rFonts w:hint="default"/>
        <w:lang w:val="ru-RU" w:eastAsia="ru-RU" w:bidi="ru-RU"/>
      </w:rPr>
    </w:lvl>
    <w:lvl w:ilvl="5">
      <w:start w:val="0"/>
      <w:numFmt w:val="bullet"/>
      <w:lvlText w:val="•"/>
      <w:lvlJc w:val="left"/>
      <w:pPr>
        <w:ind w:left="3560" w:hanging="203"/>
      </w:pPr>
      <w:rPr>
        <w:rFonts w:hint="default"/>
        <w:lang w:val="ru-RU" w:eastAsia="ru-RU" w:bidi="ru-RU"/>
      </w:rPr>
    </w:lvl>
    <w:lvl w:ilvl="6">
      <w:start w:val="0"/>
      <w:numFmt w:val="bullet"/>
      <w:lvlText w:val="•"/>
      <w:lvlJc w:val="left"/>
      <w:pPr>
        <w:ind w:left="4248" w:hanging="203"/>
      </w:pPr>
      <w:rPr>
        <w:rFonts w:hint="default"/>
        <w:lang w:val="ru-RU" w:eastAsia="ru-RU" w:bidi="ru-RU"/>
      </w:rPr>
    </w:lvl>
    <w:lvl w:ilvl="7">
      <w:start w:val="0"/>
      <w:numFmt w:val="bullet"/>
      <w:lvlText w:val="•"/>
      <w:lvlJc w:val="left"/>
      <w:pPr>
        <w:ind w:left="4936" w:hanging="203"/>
      </w:pPr>
      <w:rPr>
        <w:rFonts w:hint="default"/>
        <w:lang w:val="ru-RU" w:eastAsia="ru-RU" w:bidi="ru-RU"/>
      </w:rPr>
    </w:lvl>
    <w:lvl w:ilvl="8">
      <w:start w:val="0"/>
      <w:numFmt w:val="bullet"/>
      <w:lvlText w:val="•"/>
      <w:lvlJc w:val="left"/>
      <w:pPr>
        <w:ind w:left="5624" w:hanging="203"/>
      </w:pPr>
      <w:rPr>
        <w:rFonts w:hint="default"/>
        <w:lang w:val="ru-RU" w:eastAsia="ru-RU" w:bidi="ru-RU"/>
      </w:rPr>
    </w:lvl>
  </w:abstractNum>
  <w:abstractNum w:abstractNumId="138">
    <w:multiLevelType w:val="hybridMultilevel"/>
    <w:lvl w:ilvl="0">
      <w:start w:val="1"/>
      <w:numFmt w:val="decimal"/>
      <w:lvlText w:val="%1."/>
      <w:lvlJc w:val="left"/>
      <w:pPr>
        <w:ind w:left="343" w:hanging="240"/>
        <w:jc w:val="left"/>
      </w:pPr>
      <w:rPr>
        <w:rFonts w:hint="default" w:ascii="Times New Roman" w:hAnsi="Times New Roman" w:eastAsia="Times New Roman" w:cs="Times New Roman"/>
        <w:spacing w:val="0"/>
        <w:w w:val="100"/>
        <w:sz w:val="21"/>
        <w:szCs w:val="21"/>
        <w:lang w:val="ru-RU" w:eastAsia="ru-RU" w:bidi="ru-RU"/>
      </w:rPr>
    </w:lvl>
    <w:lvl w:ilvl="1">
      <w:start w:val="0"/>
      <w:numFmt w:val="bullet"/>
      <w:lvlText w:val="•"/>
      <w:lvlJc w:val="left"/>
      <w:pPr>
        <w:ind w:left="1006" w:hanging="240"/>
      </w:pPr>
      <w:rPr>
        <w:rFonts w:hint="default"/>
        <w:lang w:val="ru-RU" w:eastAsia="ru-RU" w:bidi="ru-RU"/>
      </w:rPr>
    </w:lvl>
    <w:lvl w:ilvl="2">
      <w:start w:val="0"/>
      <w:numFmt w:val="bullet"/>
      <w:lvlText w:val="•"/>
      <w:lvlJc w:val="left"/>
      <w:pPr>
        <w:ind w:left="1672" w:hanging="240"/>
      </w:pPr>
      <w:rPr>
        <w:rFonts w:hint="default"/>
        <w:lang w:val="ru-RU" w:eastAsia="ru-RU" w:bidi="ru-RU"/>
      </w:rPr>
    </w:lvl>
    <w:lvl w:ilvl="3">
      <w:start w:val="0"/>
      <w:numFmt w:val="bullet"/>
      <w:lvlText w:val="•"/>
      <w:lvlJc w:val="left"/>
      <w:pPr>
        <w:ind w:left="2338" w:hanging="240"/>
      </w:pPr>
      <w:rPr>
        <w:rFonts w:hint="default"/>
        <w:lang w:val="ru-RU" w:eastAsia="ru-RU" w:bidi="ru-RU"/>
      </w:rPr>
    </w:lvl>
    <w:lvl w:ilvl="4">
      <w:start w:val="0"/>
      <w:numFmt w:val="bullet"/>
      <w:lvlText w:val="•"/>
      <w:lvlJc w:val="left"/>
      <w:pPr>
        <w:ind w:left="3004" w:hanging="240"/>
      </w:pPr>
      <w:rPr>
        <w:rFonts w:hint="default"/>
        <w:lang w:val="ru-RU" w:eastAsia="ru-RU" w:bidi="ru-RU"/>
      </w:rPr>
    </w:lvl>
    <w:lvl w:ilvl="5">
      <w:start w:val="0"/>
      <w:numFmt w:val="bullet"/>
      <w:lvlText w:val="•"/>
      <w:lvlJc w:val="left"/>
      <w:pPr>
        <w:ind w:left="3670" w:hanging="240"/>
      </w:pPr>
      <w:rPr>
        <w:rFonts w:hint="default"/>
        <w:lang w:val="ru-RU" w:eastAsia="ru-RU" w:bidi="ru-RU"/>
      </w:rPr>
    </w:lvl>
    <w:lvl w:ilvl="6">
      <w:start w:val="0"/>
      <w:numFmt w:val="bullet"/>
      <w:lvlText w:val="•"/>
      <w:lvlJc w:val="left"/>
      <w:pPr>
        <w:ind w:left="4336" w:hanging="240"/>
      </w:pPr>
      <w:rPr>
        <w:rFonts w:hint="default"/>
        <w:lang w:val="ru-RU" w:eastAsia="ru-RU" w:bidi="ru-RU"/>
      </w:rPr>
    </w:lvl>
    <w:lvl w:ilvl="7">
      <w:start w:val="0"/>
      <w:numFmt w:val="bullet"/>
      <w:lvlText w:val="•"/>
      <w:lvlJc w:val="left"/>
      <w:pPr>
        <w:ind w:left="5002" w:hanging="240"/>
      </w:pPr>
      <w:rPr>
        <w:rFonts w:hint="default"/>
        <w:lang w:val="ru-RU" w:eastAsia="ru-RU" w:bidi="ru-RU"/>
      </w:rPr>
    </w:lvl>
    <w:lvl w:ilvl="8">
      <w:start w:val="0"/>
      <w:numFmt w:val="bullet"/>
      <w:lvlText w:val="•"/>
      <w:lvlJc w:val="left"/>
      <w:pPr>
        <w:ind w:left="5668" w:hanging="240"/>
      </w:pPr>
      <w:rPr>
        <w:rFonts w:hint="default"/>
        <w:lang w:val="ru-RU" w:eastAsia="ru-RU" w:bidi="ru-RU"/>
      </w:rPr>
    </w:lvl>
  </w:abstractNum>
  <w:abstractNum w:abstractNumId="137">
    <w:multiLevelType w:val="hybridMultilevel"/>
    <w:lvl w:ilvl="0">
      <w:start w:val="1"/>
      <w:numFmt w:val="decimal"/>
      <w:lvlText w:val="%1."/>
      <w:lvlJc w:val="left"/>
      <w:pPr>
        <w:ind w:left="117" w:hanging="252"/>
        <w:jc w:val="right"/>
      </w:pPr>
      <w:rPr>
        <w:rFonts w:hint="default" w:ascii="Times New Roman" w:hAnsi="Times New Roman" w:eastAsia="Times New Roman" w:cs="Times New Roman"/>
        <w:spacing w:val="-21"/>
        <w:w w:val="99"/>
        <w:sz w:val="21"/>
        <w:szCs w:val="21"/>
        <w:lang w:val="ru-RU" w:eastAsia="ru-RU" w:bidi="ru-RU"/>
      </w:rPr>
    </w:lvl>
    <w:lvl w:ilvl="1">
      <w:start w:val="0"/>
      <w:numFmt w:val="bullet"/>
      <w:lvlText w:val="•"/>
      <w:lvlJc w:val="left"/>
      <w:pPr>
        <w:ind w:left="808" w:hanging="252"/>
      </w:pPr>
      <w:rPr>
        <w:rFonts w:hint="default"/>
        <w:lang w:val="ru-RU" w:eastAsia="ru-RU" w:bidi="ru-RU"/>
      </w:rPr>
    </w:lvl>
    <w:lvl w:ilvl="2">
      <w:start w:val="0"/>
      <w:numFmt w:val="bullet"/>
      <w:lvlText w:val="•"/>
      <w:lvlJc w:val="left"/>
      <w:pPr>
        <w:ind w:left="1496" w:hanging="252"/>
      </w:pPr>
      <w:rPr>
        <w:rFonts w:hint="default"/>
        <w:lang w:val="ru-RU" w:eastAsia="ru-RU" w:bidi="ru-RU"/>
      </w:rPr>
    </w:lvl>
    <w:lvl w:ilvl="3">
      <w:start w:val="0"/>
      <w:numFmt w:val="bullet"/>
      <w:lvlText w:val="•"/>
      <w:lvlJc w:val="left"/>
      <w:pPr>
        <w:ind w:left="2184" w:hanging="252"/>
      </w:pPr>
      <w:rPr>
        <w:rFonts w:hint="default"/>
        <w:lang w:val="ru-RU" w:eastAsia="ru-RU" w:bidi="ru-RU"/>
      </w:rPr>
    </w:lvl>
    <w:lvl w:ilvl="4">
      <w:start w:val="0"/>
      <w:numFmt w:val="bullet"/>
      <w:lvlText w:val="•"/>
      <w:lvlJc w:val="left"/>
      <w:pPr>
        <w:ind w:left="2872" w:hanging="252"/>
      </w:pPr>
      <w:rPr>
        <w:rFonts w:hint="default"/>
        <w:lang w:val="ru-RU" w:eastAsia="ru-RU" w:bidi="ru-RU"/>
      </w:rPr>
    </w:lvl>
    <w:lvl w:ilvl="5">
      <w:start w:val="0"/>
      <w:numFmt w:val="bullet"/>
      <w:lvlText w:val="•"/>
      <w:lvlJc w:val="left"/>
      <w:pPr>
        <w:ind w:left="3560" w:hanging="252"/>
      </w:pPr>
      <w:rPr>
        <w:rFonts w:hint="default"/>
        <w:lang w:val="ru-RU" w:eastAsia="ru-RU" w:bidi="ru-RU"/>
      </w:rPr>
    </w:lvl>
    <w:lvl w:ilvl="6">
      <w:start w:val="0"/>
      <w:numFmt w:val="bullet"/>
      <w:lvlText w:val="•"/>
      <w:lvlJc w:val="left"/>
      <w:pPr>
        <w:ind w:left="4248" w:hanging="252"/>
      </w:pPr>
      <w:rPr>
        <w:rFonts w:hint="default"/>
        <w:lang w:val="ru-RU" w:eastAsia="ru-RU" w:bidi="ru-RU"/>
      </w:rPr>
    </w:lvl>
    <w:lvl w:ilvl="7">
      <w:start w:val="0"/>
      <w:numFmt w:val="bullet"/>
      <w:lvlText w:val="•"/>
      <w:lvlJc w:val="left"/>
      <w:pPr>
        <w:ind w:left="4936" w:hanging="252"/>
      </w:pPr>
      <w:rPr>
        <w:rFonts w:hint="default"/>
        <w:lang w:val="ru-RU" w:eastAsia="ru-RU" w:bidi="ru-RU"/>
      </w:rPr>
    </w:lvl>
    <w:lvl w:ilvl="8">
      <w:start w:val="0"/>
      <w:numFmt w:val="bullet"/>
      <w:lvlText w:val="•"/>
      <w:lvlJc w:val="left"/>
      <w:pPr>
        <w:ind w:left="5624" w:hanging="252"/>
      </w:pPr>
      <w:rPr>
        <w:rFonts w:hint="default"/>
        <w:lang w:val="ru-RU" w:eastAsia="ru-RU" w:bidi="ru-RU"/>
      </w:rPr>
    </w:lvl>
  </w:abstractNum>
  <w:abstractNum w:abstractNumId="136">
    <w:multiLevelType w:val="hybridMultilevel"/>
    <w:lvl w:ilvl="0">
      <w:start w:val="1"/>
      <w:numFmt w:val="decimal"/>
      <w:lvlText w:val="%1."/>
      <w:lvlJc w:val="left"/>
      <w:pPr>
        <w:ind w:left="117" w:hanging="225"/>
        <w:jc w:val="left"/>
      </w:pPr>
      <w:rPr>
        <w:rFonts w:hint="default" w:ascii="Times New Roman" w:hAnsi="Times New Roman" w:eastAsia="Times New Roman" w:cs="Times New Roman"/>
        <w:w w:val="100"/>
        <w:sz w:val="21"/>
        <w:szCs w:val="21"/>
        <w:lang w:val="ru-RU" w:eastAsia="ru-RU" w:bidi="ru-RU"/>
      </w:rPr>
    </w:lvl>
    <w:lvl w:ilvl="1">
      <w:start w:val="0"/>
      <w:numFmt w:val="bullet"/>
      <w:lvlText w:val="•"/>
      <w:lvlJc w:val="left"/>
      <w:pPr>
        <w:ind w:left="808" w:hanging="225"/>
      </w:pPr>
      <w:rPr>
        <w:rFonts w:hint="default"/>
        <w:lang w:val="ru-RU" w:eastAsia="ru-RU" w:bidi="ru-RU"/>
      </w:rPr>
    </w:lvl>
    <w:lvl w:ilvl="2">
      <w:start w:val="0"/>
      <w:numFmt w:val="bullet"/>
      <w:lvlText w:val="•"/>
      <w:lvlJc w:val="left"/>
      <w:pPr>
        <w:ind w:left="1496" w:hanging="225"/>
      </w:pPr>
      <w:rPr>
        <w:rFonts w:hint="default"/>
        <w:lang w:val="ru-RU" w:eastAsia="ru-RU" w:bidi="ru-RU"/>
      </w:rPr>
    </w:lvl>
    <w:lvl w:ilvl="3">
      <w:start w:val="0"/>
      <w:numFmt w:val="bullet"/>
      <w:lvlText w:val="•"/>
      <w:lvlJc w:val="left"/>
      <w:pPr>
        <w:ind w:left="2184" w:hanging="225"/>
      </w:pPr>
      <w:rPr>
        <w:rFonts w:hint="default"/>
        <w:lang w:val="ru-RU" w:eastAsia="ru-RU" w:bidi="ru-RU"/>
      </w:rPr>
    </w:lvl>
    <w:lvl w:ilvl="4">
      <w:start w:val="0"/>
      <w:numFmt w:val="bullet"/>
      <w:lvlText w:val="•"/>
      <w:lvlJc w:val="left"/>
      <w:pPr>
        <w:ind w:left="2872" w:hanging="225"/>
      </w:pPr>
      <w:rPr>
        <w:rFonts w:hint="default"/>
        <w:lang w:val="ru-RU" w:eastAsia="ru-RU" w:bidi="ru-RU"/>
      </w:rPr>
    </w:lvl>
    <w:lvl w:ilvl="5">
      <w:start w:val="0"/>
      <w:numFmt w:val="bullet"/>
      <w:lvlText w:val="•"/>
      <w:lvlJc w:val="left"/>
      <w:pPr>
        <w:ind w:left="3560" w:hanging="225"/>
      </w:pPr>
      <w:rPr>
        <w:rFonts w:hint="default"/>
        <w:lang w:val="ru-RU" w:eastAsia="ru-RU" w:bidi="ru-RU"/>
      </w:rPr>
    </w:lvl>
    <w:lvl w:ilvl="6">
      <w:start w:val="0"/>
      <w:numFmt w:val="bullet"/>
      <w:lvlText w:val="•"/>
      <w:lvlJc w:val="left"/>
      <w:pPr>
        <w:ind w:left="4248" w:hanging="225"/>
      </w:pPr>
      <w:rPr>
        <w:rFonts w:hint="default"/>
        <w:lang w:val="ru-RU" w:eastAsia="ru-RU" w:bidi="ru-RU"/>
      </w:rPr>
    </w:lvl>
    <w:lvl w:ilvl="7">
      <w:start w:val="0"/>
      <w:numFmt w:val="bullet"/>
      <w:lvlText w:val="•"/>
      <w:lvlJc w:val="left"/>
      <w:pPr>
        <w:ind w:left="4936" w:hanging="225"/>
      </w:pPr>
      <w:rPr>
        <w:rFonts w:hint="default"/>
        <w:lang w:val="ru-RU" w:eastAsia="ru-RU" w:bidi="ru-RU"/>
      </w:rPr>
    </w:lvl>
    <w:lvl w:ilvl="8">
      <w:start w:val="0"/>
      <w:numFmt w:val="bullet"/>
      <w:lvlText w:val="•"/>
      <w:lvlJc w:val="left"/>
      <w:pPr>
        <w:ind w:left="5624" w:hanging="225"/>
      </w:pPr>
      <w:rPr>
        <w:rFonts w:hint="default"/>
        <w:lang w:val="ru-RU" w:eastAsia="ru-RU" w:bidi="ru-RU"/>
      </w:rPr>
    </w:lvl>
  </w:abstractNum>
  <w:abstractNum w:abstractNumId="135">
    <w:multiLevelType w:val="hybridMultilevel"/>
    <w:lvl w:ilvl="0">
      <w:start w:val="1"/>
      <w:numFmt w:val="decimal"/>
      <w:lvlText w:val="%1."/>
      <w:lvlJc w:val="left"/>
      <w:pPr>
        <w:ind w:left="117" w:hanging="184"/>
        <w:jc w:val="left"/>
      </w:pPr>
      <w:rPr>
        <w:rFonts w:hint="default" w:ascii="Times New Roman" w:hAnsi="Times New Roman" w:eastAsia="Times New Roman" w:cs="Times New Roman"/>
        <w:spacing w:val="-1"/>
        <w:w w:val="100"/>
        <w:sz w:val="19"/>
        <w:szCs w:val="19"/>
        <w:lang w:val="ru-RU" w:eastAsia="ru-RU" w:bidi="ru-RU"/>
      </w:rPr>
    </w:lvl>
    <w:lvl w:ilvl="1">
      <w:start w:val="0"/>
      <w:numFmt w:val="bullet"/>
      <w:lvlText w:val="•"/>
      <w:lvlJc w:val="left"/>
      <w:pPr>
        <w:ind w:left="808" w:hanging="184"/>
      </w:pPr>
      <w:rPr>
        <w:rFonts w:hint="default"/>
        <w:lang w:val="ru-RU" w:eastAsia="ru-RU" w:bidi="ru-RU"/>
      </w:rPr>
    </w:lvl>
    <w:lvl w:ilvl="2">
      <w:start w:val="0"/>
      <w:numFmt w:val="bullet"/>
      <w:lvlText w:val="•"/>
      <w:lvlJc w:val="left"/>
      <w:pPr>
        <w:ind w:left="1496" w:hanging="184"/>
      </w:pPr>
      <w:rPr>
        <w:rFonts w:hint="default"/>
        <w:lang w:val="ru-RU" w:eastAsia="ru-RU" w:bidi="ru-RU"/>
      </w:rPr>
    </w:lvl>
    <w:lvl w:ilvl="3">
      <w:start w:val="0"/>
      <w:numFmt w:val="bullet"/>
      <w:lvlText w:val="•"/>
      <w:lvlJc w:val="left"/>
      <w:pPr>
        <w:ind w:left="2184" w:hanging="184"/>
      </w:pPr>
      <w:rPr>
        <w:rFonts w:hint="default"/>
        <w:lang w:val="ru-RU" w:eastAsia="ru-RU" w:bidi="ru-RU"/>
      </w:rPr>
    </w:lvl>
    <w:lvl w:ilvl="4">
      <w:start w:val="0"/>
      <w:numFmt w:val="bullet"/>
      <w:lvlText w:val="•"/>
      <w:lvlJc w:val="left"/>
      <w:pPr>
        <w:ind w:left="2872" w:hanging="184"/>
      </w:pPr>
      <w:rPr>
        <w:rFonts w:hint="default"/>
        <w:lang w:val="ru-RU" w:eastAsia="ru-RU" w:bidi="ru-RU"/>
      </w:rPr>
    </w:lvl>
    <w:lvl w:ilvl="5">
      <w:start w:val="0"/>
      <w:numFmt w:val="bullet"/>
      <w:lvlText w:val="•"/>
      <w:lvlJc w:val="left"/>
      <w:pPr>
        <w:ind w:left="3560" w:hanging="184"/>
      </w:pPr>
      <w:rPr>
        <w:rFonts w:hint="default"/>
        <w:lang w:val="ru-RU" w:eastAsia="ru-RU" w:bidi="ru-RU"/>
      </w:rPr>
    </w:lvl>
    <w:lvl w:ilvl="6">
      <w:start w:val="0"/>
      <w:numFmt w:val="bullet"/>
      <w:lvlText w:val="•"/>
      <w:lvlJc w:val="left"/>
      <w:pPr>
        <w:ind w:left="4248" w:hanging="184"/>
      </w:pPr>
      <w:rPr>
        <w:rFonts w:hint="default"/>
        <w:lang w:val="ru-RU" w:eastAsia="ru-RU" w:bidi="ru-RU"/>
      </w:rPr>
    </w:lvl>
    <w:lvl w:ilvl="7">
      <w:start w:val="0"/>
      <w:numFmt w:val="bullet"/>
      <w:lvlText w:val="•"/>
      <w:lvlJc w:val="left"/>
      <w:pPr>
        <w:ind w:left="4936" w:hanging="184"/>
      </w:pPr>
      <w:rPr>
        <w:rFonts w:hint="default"/>
        <w:lang w:val="ru-RU" w:eastAsia="ru-RU" w:bidi="ru-RU"/>
      </w:rPr>
    </w:lvl>
    <w:lvl w:ilvl="8">
      <w:start w:val="0"/>
      <w:numFmt w:val="bullet"/>
      <w:lvlText w:val="•"/>
      <w:lvlJc w:val="left"/>
      <w:pPr>
        <w:ind w:left="5624" w:hanging="184"/>
      </w:pPr>
      <w:rPr>
        <w:rFonts w:hint="default"/>
        <w:lang w:val="ru-RU" w:eastAsia="ru-RU" w:bidi="ru-RU"/>
      </w:rPr>
    </w:lvl>
  </w:abstractNum>
  <w:abstractNum w:abstractNumId="134">
    <w:multiLevelType w:val="hybridMultilevel"/>
    <w:lvl w:ilvl="0">
      <w:start w:val="6"/>
      <w:numFmt w:val="decimal"/>
      <w:lvlText w:val="%1"/>
      <w:lvlJc w:val="left"/>
      <w:pPr>
        <w:ind w:left="704" w:hanging="361"/>
        <w:jc w:val="left"/>
      </w:pPr>
      <w:rPr>
        <w:rFonts w:hint="default"/>
        <w:lang w:val="ru-RU" w:eastAsia="ru-RU" w:bidi="ru-RU"/>
      </w:rPr>
    </w:lvl>
    <w:lvl w:ilvl="1">
      <w:start w:val="1"/>
      <w:numFmt w:val="decimal"/>
      <w:lvlText w:val="%1.%2."/>
      <w:lvlJc w:val="left"/>
      <w:pPr>
        <w:ind w:left="704" w:hanging="361"/>
        <w:jc w:val="left"/>
      </w:pPr>
      <w:rPr>
        <w:rFonts w:hint="default" w:ascii="Times New Roman" w:hAnsi="Times New Roman" w:eastAsia="Times New Roman" w:cs="Times New Roman"/>
        <w:i/>
        <w:spacing w:val="-3"/>
        <w:w w:val="100"/>
        <w:sz w:val="21"/>
        <w:szCs w:val="21"/>
        <w:lang w:val="ru-RU" w:eastAsia="ru-RU" w:bidi="ru-RU"/>
      </w:rPr>
    </w:lvl>
    <w:lvl w:ilvl="2">
      <w:start w:val="1"/>
      <w:numFmt w:val="decimal"/>
      <w:lvlText w:val="%3."/>
      <w:lvlJc w:val="left"/>
      <w:pPr>
        <w:ind w:left="343" w:hanging="183"/>
        <w:jc w:val="right"/>
      </w:pPr>
      <w:rPr>
        <w:rFonts w:hint="default" w:ascii="Times New Roman" w:hAnsi="Times New Roman" w:eastAsia="Times New Roman" w:cs="Times New Roman"/>
        <w:spacing w:val="-1"/>
        <w:w w:val="100"/>
        <w:sz w:val="19"/>
        <w:szCs w:val="19"/>
        <w:lang w:val="ru-RU" w:eastAsia="ru-RU" w:bidi="ru-RU"/>
      </w:rPr>
    </w:lvl>
    <w:lvl w:ilvl="3">
      <w:start w:val="0"/>
      <w:numFmt w:val="bullet"/>
      <w:lvlText w:val="•"/>
      <w:lvlJc w:val="left"/>
      <w:pPr>
        <w:ind w:left="2100" w:hanging="183"/>
      </w:pPr>
      <w:rPr>
        <w:rFonts w:hint="default"/>
        <w:lang w:val="ru-RU" w:eastAsia="ru-RU" w:bidi="ru-RU"/>
      </w:rPr>
    </w:lvl>
    <w:lvl w:ilvl="4">
      <w:start w:val="0"/>
      <w:numFmt w:val="bullet"/>
      <w:lvlText w:val="•"/>
      <w:lvlJc w:val="left"/>
      <w:pPr>
        <w:ind w:left="2800" w:hanging="183"/>
      </w:pPr>
      <w:rPr>
        <w:rFonts w:hint="default"/>
        <w:lang w:val="ru-RU" w:eastAsia="ru-RU" w:bidi="ru-RU"/>
      </w:rPr>
    </w:lvl>
    <w:lvl w:ilvl="5">
      <w:start w:val="0"/>
      <w:numFmt w:val="bullet"/>
      <w:lvlText w:val="•"/>
      <w:lvlJc w:val="left"/>
      <w:pPr>
        <w:ind w:left="3500" w:hanging="183"/>
      </w:pPr>
      <w:rPr>
        <w:rFonts w:hint="default"/>
        <w:lang w:val="ru-RU" w:eastAsia="ru-RU" w:bidi="ru-RU"/>
      </w:rPr>
    </w:lvl>
    <w:lvl w:ilvl="6">
      <w:start w:val="0"/>
      <w:numFmt w:val="bullet"/>
      <w:lvlText w:val="•"/>
      <w:lvlJc w:val="left"/>
      <w:pPr>
        <w:ind w:left="4200" w:hanging="183"/>
      </w:pPr>
      <w:rPr>
        <w:rFonts w:hint="default"/>
        <w:lang w:val="ru-RU" w:eastAsia="ru-RU" w:bidi="ru-RU"/>
      </w:rPr>
    </w:lvl>
    <w:lvl w:ilvl="7">
      <w:start w:val="0"/>
      <w:numFmt w:val="bullet"/>
      <w:lvlText w:val="•"/>
      <w:lvlJc w:val="left"/>
      <w:pPr>
        <w:ind w:left="4900" w:hanging="183"/>
      </w:pPr>
      <w:rPr>
        <w:rFonts w:hint="default"/>
        <w:lang w:val="ru-RU" w:eastAsia="ru-RU" w:bidi="ru-RU"/>
      </w:rPr>
    </w:lvl>
    <w:lvl w:ilvl="8">
      <w:start w:val="0"/>
      <w:numFmt w:val="bullet"/>
      <w:lvlText w:val="•"/>
      <w:lvlJc w:val="left"/>
      <w:pPr>
        <w:ind w:left="5600" w:hanging="183"/>
      </w:pPr>
      <w:rPr>
        <w:rFonts w:hint="default"/>
        <w:lang w:val="ru-RU" w:eastAsia="ru-RU" w:bidi="ru-RU"/>
      </w:rPr>
    </w:lvl>
  </w:abstractNum>
  <w:abstractNum w:abstractNumId="133">
    <w:multiLevelType w:val="hybridMultilevel"/>
    <w:lvl w:ilvl="0">
      <w:start w:val="14"/>
      <w:numFmt w:val="upperLetter"/>
      <w:lvlText w:val="%1"/>
      <w:lvlJc w:val="left"/>
      <w:pPr>
        <w:ind w:left="6023" w:hanging="450"/>
        <w:jc w:val="left"/>
      </w:pPr>
      <w:rPr>
        <w:rFonts w:hint="default"/>
        <w:lang w:val="ru-RU" w:eastAsia="ru-RU" w:bidi="ru-RU"/>
      </w:rPr>
    </w:lvl>
    <w:lvl w:ilvl="1">
      <w:start w:val="11"/>
      <w:numFmt w:val="upperLetter"/>
      <w:lvlText w:val="%1.%2."/>
      <w:lvlJc w:val="left"/>
      <w:pPr>
        <w:ind w:left="6023" w:hanging="450"/>
        <w:jc w:val="right"/>
      </w:pPr>
      <w:rPr>
        <w:rFonts w:hint="default" w:ascii="Times New Roman" w:hAnsi="Times New Roman" w:eastAsia="Times New Roman" w:cs="Times New Roman"/>
        <w:b/>
        <w:bCs/>
        <w:i/>
        <w:w w:val="99"/>
        <w:sz w:val="21"/>
        <w:szCs w:val="21"/>
        <w:lang w:val="ru-RU" w:eastAsia="ru-RU" w:bidi="ru-RU"/>
      </w:rPr>
    </w:lvl>
    <w:lvl w:ilvl="2">
      <w:start w:val="0"/>
      <w:numFmt w:val="bullet"/>
      <w:lvlText w:val="•"/>
      <w:lvlJc w:val="left"/>
      <w:pPr>
        <w:ind w:left="6216" w:hanging="450"/>
      </w:pPr>
      <w:rPr>
        <w:rFonts w:hint="default"/>
        <w:lang w:val="ru-RU" w:eastAsia="ru-RU" w:bidi="ru-RU"/>
      </w:rPr>
    </w:lvl>
    <w:lvl w:ilvl="3">
      <w:start w:val="0"/>
      <w:numFmt w:val="bullet"/>
      <w:lvlText w:val="•"/>
      <w:lvlJc w:val="left"/>
      <w:pPr>
        <w:ind w:left="6314" w:hanging="450"/>
      </w:pPr>
      <w:rPr>
        <w:rFonts w:hint="default"/>
        <w:lang w:val="ru-RU" w:eastAsia="ru-RU" w:bidi="ru-RU"/>
      </w:rPr>
    </w:lvl>
    <w:lvl w:ilvl="4">
      <w:start w:val="0"/>
      <w:numFmt w:val="bullet"/>
      <w:lvlText w:val="•"/>
      <w:lvlJc w:val="left"/>
      <w:pPr>
        <w:ind w:left="6412" w:hanging="450"/>
      </w:pPr>
      <w:rPr>
        <w:rFonts w:hint="default"/>
        <w:lang w:val="ru-RU" w:eastAsia="ru-RU" w:bidi="ru-RU"/>
      </w:rPr>
    </w:lvl>
    <w:lvl w:ilvl="5">
      <w:start w:val="0"/>
      <w:numFmt w:val="bullet"/>
      <w:lvlText w:val="•"/>
      <w:lvlJc w:val="left"/>
      <w:pPr>
        <w:ind w:left="6510" w:hanging="450"/>
      </w:pPr>
      <w:rPr>
        <w:rFonts w:hint="default"/>
        <w:lang w:val="ru-RU" w:eastAsia="ru-RU" w:bidi="ru-RU"/>
      </w:rPr>
    </w:lvl>
    <w:lvl w:ilvl="6">
      <w:start w:val="0"/>
      <w:numFmt w:val="bullet"/>
      <w:lvlText w:val="•"/>
      <w:lvlJc w:val="left"/>
      <w:pPr>
        <w:ind w:left="6608" w:hanging="450"/>
      </w:pPr>
      <w:rPr>
        <w:rFonts w:hint="default"/>
        <w:lang w:val="ru-RU" w:eastAsia="ru-RU" w:bidi="ru-RU"/>
      </w:rPr>
    </w:lvl>
    <w:lvl w:ilvl="7">
      <w:start w:val="0"/>
      <w:numFmt w:val="bullet"/>
      <w:lvlText w:val="•"/>
      <w:lvlJc w:val="left"/>
      <w:pPr>
        <w:ind w:left="6706" w:hanging="450"/>
      </w:pPr>
      <w:rPr>
        <w:rFonts w:hint="default"/>
        <w:lang w:val="ru-RU" w:eastAsia="ru-RU" w:bidi="ru-RU"/>
      </w:rPr>
    </w:lvl>
    <w:lvl w:ilvl="8">
      <w:start w:val="0"/>
      <w:numFmt w:val="bullet"/>
      <w:lvlText w:val="•"/>
      <w:lvlJc w:val="left"/>
      <w:pPr>
        <w:ind w:left="6804" w:hanging="450"/>
      </w:pPr>
      <w:rPr>
        <w:rFonts w:hint="default"/>
        <w:lang w:val="ru-RU" w:eastAsia="ru-RU" w:bidi="ru-RU"/>
      </w:rPr>
    </w:lvl>
  </w:abstractNum>
  <w:abstractNum w:abstractNumId="132">
    <w:multiLevelType w:val="hybridMultilevel"/>
    <w:lvl w:ilvl="0">
      <w:start w:val="1"/>
      <w:numFmt w:val="decimal"/>
      <w:lvlText w:val="%1."/>
      <w:lvlJc w:val="left"/>
      <w:pPr>
        <w:ind w:left="117" w:hanging="206"/>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808" w:hanging="206"/>
      </w:pPr>
      <w:rPr>
        <w:rFonts w:hint="default"/>
        <w:lang w:val="ru-RU" w:eastAsia="ru-RU" w:bidi="ru-RU"/>
      </w:rPr>
    </w:lvl>
    <w:lvl w:ilvl="2">
      <w:start w:val="0"/>
      <w:numFmt w:val="bullet"/>
      <w:lvlText w:val="•"/>
      <w:lvlJc w:val="left"/>
      <w:pPr>
        <w:ind w:left="1496" w:hanging="206"/>
      </w:pPr>
      <w:rPr>
        <w:rFonts w:hint="default"/>
        <w:lang w:val="ru-RU" w:eastAsia="ru-RU" w:bidi="ru-RU"/>
      </w:rPr>
    </w:lvl>
    <w:lvl w:ilvl="3">
      <w:start w:val="0"/>
      <w:numFmt w:val="bullet"/>
      <w:lvlText w:val="•"/>
      <w:lvlJc w:val="left"/>
      <w:pPr>
        <w:ind w:left="2184" w:hanging="206"/>
      </w:pPr>
      <w:rPr>
        <w:rFonts w:hint="default"/>
        <w:lang w:val="ru-RU" w:eastAsia="ru-RU" w:bidi="ru-RU"/>
      </w:rPr>
    </w:lvl>
    <w:lvl w:ilvl="4">
      <w:start w:val="0"/>
      <w:numFmt w:val="bullet"/>
      <w:lvlText w:val="•"/>
      <w:lvlJc w:val="left"/>
      <w:pPr>
        <w:ind w:left="2872" w:hanging="206"/>
      </w:pPr>
      <w:rPr>
        <w:rFonts w:hint="default"/>
        <w:lang w:val="ru-RU" w:eastAsia="ru-RU" w:bidi="ru-RU"/>
      </w:rPr>
    </w:lvl>
    <w:lvl w:ilvl="5">
      <w:start w:val="0"/>
      <w:numFmt w:val="bullet"/>
      <w:lvlText w:val="•"/>
      <w:lvlJc w:val="left"/>
      <w:pPr>
        <w:ind w:left="3560" w:hanging="206"/>
      </w:pPr>
      <w:rPr>
        <w:rFonts w:hint="default"/>
        <w:lang w:val="ru-RU" w:eastAsia="ru-RU" w:bidi="ru-RU"/>
      </w:rPr>
    </w:lvl>
    <w:lvl w:ilvl="6">
      <w:start w:val="0"/>
      <w:numFmt w:val="bullet"/>
      <w:lvlText w:val="•"/>
      <w:lvlJc w:val="left"/>
      <w:pPr>
        <w:ind w:left="4248" w:hanging="206"/>
      </w:pPr>
      <w:rPr>
        <w:rFonts w:hint="default"/>
        <w:lang w:val="ru-RU" w:eastAsia="ru-RU" w:bidi="ru-RU"/>
      </w:rPr>
    </w:lvl>
    <w:lvl w:ilvl="7">
      <w:start w:val="0"/>
      <w:numFmt w:val="bullet"/>
      <w:lvlText w:val="•"/>
      <w:lvlJc w:val="left"/>
      <w:pPr>
        <w:ind w:left="4936" w:hanging="206"/>
      </w:pPr>
      <w:rPr>
        <w:rFonts w:hint="default"/>
        <w:lang w:val="ru-RU" w:eastAsia="ru-RU" w:bidi="ru-RU"/>
      </w:rPr>
    </w:lvl>
    <w:lvl w:ilvl="8">
      <w:start w:val="0"/>
      <w:numFmt w:val="bullet"/>
      <w:lvlText w:val="•"/>
      <w:lvlJc w:val="left"/>
      <w:pPr>
        <w:ind w:left="5624" w:hanging="206"/>
      </w:pPr>
      <w:rPr>
        <w:rFonts w:hint="default"/>
        <w:lang w:val="ru-RU" w:eastAsia="ru-RU" w:bidi="ru-RU"/>
      </w:rPr>
    </w:lvl>
  </w:abstractNum>
  <w:abstractNum w:abstractNumId="131">
    <w:multiLevelType w:val="hybridMultilevel"/>
    <w:lvl w:ilvl="0">
      <w:start w:val="1"/>
      <w:numFmt w:val="decimal"/>
      <w:lvlText w:val="%1."/>
      <w:lvlJc w:val="left"/>
      <w:pPr>
        <w:ind w:left="117" w:hanging="208"/>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808" w:hanging="208"/>
      </w:pPr>
      <w:rPr>
        <w:rFonts w:hint="default"/>
        <w:lang w:val="ru-RU" w:eastAsia="ru-RU" w:bidi="ru-RU"/>
      </w:rPr>
    </w:lvl>
    <w:lvl w:ilvl="2">
      <w:start w:val="0"/>
      <w:numFmt w:val="bullet"/>
      <w:lvlText w:val="•"/>
      <w:lvlJc w:val="left"/>
      <w:pPr>
        <w:ind w:left="1496" w:hanging="208"/>
      </w:pPr>
      <w:rPr>
        <w:rFonts w:hint="default"/>
        <w:lang w:val="ru-RU" w:eastAsia="ru-RU" w:bidi="ru-RU"/>
      </w:rPr>
    </w:lvl>
    <w:lvl w:ilvl="3">
      <w:start w:val="0"/>
      <w:numFmt w:val="bullet"/>
      <w:lvlText w:val="•"/>
      <w:lvlJc w:val="left"/>
      <w:pPr>
        <w:ind w:left="2184" w:hanging="208"/>
      </w:pPr>
      <w:rPr>
        <w:rFonts w:hint="default"/>
        <w:lang w:val="ru-RU" w:eastAsia="ru-RU" w:bidi="ru-RU"/>
      </w:rPr>
    </w:lvl>
    <w:lvl w:ilvl="4">
      <w:start w:val="0"/>
      <w:numFmt w:val="bullet"/>
      <w:lvlText w:val="•"/>
      <w:lvlJc w:val="left"/>
      <w:pPr>
        <w:ind w:left="2872" w:hanging="208"/>
      </w:pPr>
      <w:rPr>
        <w:rFonts w:hint="default"/>
        <w:lang w:val="ru-RU" w:eastAsia="ru-RU" w:bidi="ru-RU"/>
      </w:rPr>
    </w:lvl>
    <w:lvl w:ilvl="5">
      <w:start w:val="0"/>
      <w:numFmt w:val="bullet"/>
      <w:lvlText w:val="•"/>
      <w:lvlJc w:val="left"/>
      <w:pPr>
        <w:ind w:left="3560" w:hanging="208"/>
      </w:pPr>
      <w:rPr>
        <w:rFonts w:hint="default"/>
        <w:lang w:val="ru-RU" w:eastAsia="ru-RU" w:bidi="ru-RU"/>
      </w:rPr>
    </w:lvl>
    <w:lvl w:ilvl="6">
      <w:start w:val="0"/>
      <w:numFmt w:val="bullet"/>
      <w:lvlText w:val="•"/>
      <w:lvlJc w:val="left"/>
      <w:pPr>
        <w:ind w:left="4248" w:hanging="208"/>
      </w:pPr>
      <w:rPr>
        <w:rFonts w:hint="default"/>
        <w:lang w:val="ru-RU" w:eastAsia="ru-RU" w:bidi="ru-RU"/>
      </w:rPr>
    </w:lvl>
    <w:lvl w:ilvl="7">
      <w:start w:val="0"/>
      <w:numFmt w:val="bullet"/>
      <w:lvlText w:val="•"/>
      <w:lvlJc w:val="left"/>
      <w:pPr>
        <w:ind w:left="4936" w:hanging="208"/>
      </w:pPr>
      <w:rPr>
        <w:rFonts w:hint="default"/>
        <w:lang w:val="ru-RU" w:eastAsia="ru-RU" w:bidi="ru-RU"/>
      </w:rPr>
    </w:lvl>
    <w:lvl w:ilvl="8">
      <w:start w:val="0"/>
      <w:numFmt w:val="bullet"/>
      <w:lvlText w:val="•"/>
      <w:lvlJc w:val="left"/>
      <w:pPr>
        <w:ind w:left="5624" w:hanging="208"/>
      </w:pPr>
      <w:rPr>
        <w:rFonts w:hint="default"/>
        <w:lang w:val="ru-RU" w:eastAsia="ru-RU" w:bidi="ru-RU"/>
      </w:rPr>
    </w:lvl>
  </w:abstractNum>
  <w:abstractNum w:abstractNumId="130">
    <w:multiLevelType w:val="hybridMultilevel"/>
    <w:lvl w:ilvl="0">
      <w:start w:val="1"/>
      <w:numFmt w:val="decimal"/>
      <w:lvlText w:val="%1."/>
      <w:lvlJc w:val="left"/>
      <w:pPr>
        <w:ind w:left="343" w:hanging="207"/>
        <w:jc w:val="righ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1006" w:hanging="207"/>
      </w:pPr>
      <w:rPr>
        <w:rFonts w:hint="default"/>
        <w:lang w:val="ru-RU" w:eastAsia="ru-RU" w:bidi="ru-RU"/>
      </w:rPr>
    </w:lvl>
    <w:lvl w:ilvl="2">
      <w:start w:val="0"/>
      <w:numFmt w:val="bullet"/>
      <w:lvlText w:val="•"/>
      <w:lvlJc w:val="left"/>
      <w:pPr>
        <w:ind w:left="1672" w:hanging="207"/>
      </w:pPr>
      <w:rPr>
        <w:rFonts w:hint="default"/>
        <w:lang w:val="ru-RU" w:eastAsia="ru-RU" w:bidi="ru-RU"/>
      </w:rPr>
    </w:lvl>
    <w:lvl w:ilvl="3">
      <w:start w:val="0"/>
      <w:numFmt w:val="bullet"/>
      <w:lvlText w:val="•"/>
      <w:lvlJc w:val="left"/>
      <w:pPr>
        <w:ind w:left="2338" w:hanging="207"/>
      </w:pPr>
      <w:rPr>
        <w:rFonts w:hint="default"/>
        <w:lang w:val="ru-RU" w:eastAsia="ru-RU" w:bidi="ru-RU"/>
      </w:rPr>
    </w:lvl>
    <w:lvl w:ilvl="4">
      <w:start w:val="0"/>
      <w:numFmt w:val="bullet"/>
      <w:lvlText w:val="•"/>
      <w:lvlJc w:val="left"/>
      <w:pPr>
        <w:ind w:left="3004" w:hanging="207"/>
      </w:pPr>
      <w:rPr>
        <w:rFonts w:hint="default"/>
        <w:lang w:val="ru-RU" w:eastAsia="ru-RU" w:bidi="ru-RU"/>
      </w:rPr>
    </w:lvl>
    <w:lvl w:ilvl="5">
      <w:start w:val="0"/>
      <w:numFmt w:val="bullet"/>
      <w:lvlText w:val="•"/>
      <w:lvlJc w:val="left"/>
      <w:pPr>
        <w:ind w:left="3670" w:hanging="207"/>
      </w:pPr>
      <w:rPr>
        <w:rFonts w:hint="default"/>
        <w:lang w:val="ru-RU" w:eastAsia="ru-RU" w:bidi="ru-RU"/>
      </w:rPr>
    </w:lvl>
    <w:lvl w:ilvl="6">
      <w:start w:val="0"/>
      <w:numFmt w:val="bullet"/>
      <w:lvlText w:val="•"/>
      <w:lvlJc w:val="left"/>
      <w:pPr>
        <w:ind w:left="4336" w:hanging="207"/>
      </w:pPr>
      <w:rPr>
        <w:rFonts w:hint="default"/>
        <w:lang w:val="ru-RU" w:eastAsia="ru-RU" w:bidi="ru-RU"/>
      </w:rPr>
    </w:lvl>
    <w:lvl w:ilvl="7">
      <w:start w:val="0"/>
      <w:numFmt w:val="bullet"/>
      <w:lvlText w:val="•"/>
      <w:lvlJc w:val="left"/>
      <w:pPr>
        <w:ind w:left="5002" w:hanging="207"/>
      </w:pPr>
      <w:rPr>
        <w:rFonts w:hint="default"/>
        <w:lang w:val="ru-RU" w:eastAsia="ru-RU" w:bidi="ru-RU"/>
      </w:rPr>
    </w:lvl>
    <w:lvl w:ilvl="8">
      <w:start w:val="0"/>
      <w:numFmt w:val="bullet"/>
      <w:lvlText w:val="•"/>
      <w:lvlJc w:val="left"/>
      <w:pPr>
        <w:ind w:left="5668" w:hanging="207"/>
      </w:pPr>
      <w:rPr>
        <w:rFonts w:hint="default"/>
        <w:lang w:val="ru-RU" w:eastAsia="ru-RU" w:bidi="ru-RU"/>
      </w:rPr>
    </w:lvl>
  </w:abstractNum>
  <w:abstractNum w:abstractNumId="129">
    <w:multiLevelType w:val="hybridMultilevel"/>
    <w:lvl w:ilvl="0">
      <w:start w:val="1"/>
      <w:numFmt w:val="decimal"/>
      <w:lvlText w:val="%1."/>
      <w:lvlJc w:val="left"/>
      <w:pPr>
        <w:ind w:left="893" w:hanging="210"/>
        <w:jc w:val="right"/>
      </w:pPr>
      <w:rPr>
        <w:rFonts w:hint="default" w:ascii="Times New Roman" w:hAnsi="Times New Roman" w:eastAsia="Times New Roman" w:cs="Times New Roman"/>
        <w:spacing w:val="-1"/>
        <w:w w:val="100"/>
        <w:sz w:val="21"/>
        <w:szCs w:val="21"/>
        <w:lang w:val="ru-RU" w:eastAsia="ru-RU" w:bidi="ru-RU"/>
      </w:rPr>
    </w:lvl>
    <w:lvl w:ilvl="1">
      <w:start w:val="0"/>
      <w:numFmt w:val="bullet"/>
      <w:lvlText w:val=""/>
      <w:lvlJc w:val="left"/>
      <w:pPr>
        <w:ind w:left="457" w:hanging="144"/>
      </w:pPr>
      <w:rPr>
        <w:rFonts w:hint="default" w:ascii="Symbol" w:hAnsi="Symbol" w:eastAsia="Symbol" w:cs="Symbol"/>
        <w:w w:val="100"/>
        <w:sz w:val="21"/>
        <w:szCs w:val="21"/>
        <w:lang w:val="ru-RU" w:eastAsia="ru-RU" w:bidi="ru-RU"/>
      </w:rPr>
    </w:lvl>
    <w:lvl w:ilvl="2">
      <w:start w:val="0"/>
      <w:numFmt w:val="bullet"/>
      <w:lvlText w:val="•"/>
      <w:lvlJc w:val="left"/>
      <w:pPr>
        <w:ind w:left="1577" w:hanging="144"/>
      </w:pPr>
      <w:rPr>
        <w:rFonts w:hint="default"/>
        <w:lang w:val="ru-RU" w:eastAsia="ru-RU" w:bidi="ru-RU"/>
      </w:rPr>
    </w:lvl>
    <w:lvl w:ilvl="3">
      <w:start w:val="0"/>
      <w:numFmt w:val="bullet"/>
      <w:lvlText w:val="•"/>
      <w:lvlJc w:val="left"/>
      <w:pPr>
        <w:ind w:left="2255" w:hanging="144"/>
      </w:pPr>
      <w:rPr>
        <w:rFonts w:hint="default"/>
        <w:lang w:val="ru-RU" w:eastAsia="ru-RU" w:bidi="ru-RU"/>
      </w:rPr>
    </w:lvl>
    <w:lvl w:ilvl="4">
      <w:start w:val="0"/>
      <w:numFmt w:val="bullet"/>
      <w:lvlText w:val="•"/>
      <w:lvlJc w:val="left"/>
      <w:pPr>
        <w:ind w:left="2933" w:hanging="144"/>
      </w:pPr>
      <w:rPr>
        <w:rFonts w:hint="default"/>
        <w:lang w:val="ru-RU" w:eastAsia="ru-RU" w:bidi="ru-RU"/>
      </w:rPr>
    </w:lvl>
    <w:lvl w:ilvl="5">
      <w:start w:val="0"/>
      <w:numFmt w:val="bullet"/>
      <w:lvlText w:val="•"/>
      <w:lvlJc w:val="left"/>
      <w:pPr>
        <w:ind w:left="3611" w:hanging="144"/>
      </w:pPr>
      <w:rPr>
        <w:rFonts w:hint="default"/>
        <w:lang w:val="ru-RU" w:eastAsia="ru-RU" w:bidi="ru-RU"/>
      </w:rPr>
    </w:lvl>
    <w:lvl w:ilvl="6">
      <w:start w:val="0"/>
      <w:numFmt w:val="bullet"/>
      <w:lvlText w:val="•"/>
      <w:lvlJc w:val="left"/>
      <w:pPr>
        <w:ind w:left="4289" w:hanging="144"/>
      </w:pPr>
      <w:rPr>
        <w:rFonts w:hint="default"/>
        <w:lang w:val="ru-RU" w:eastAsia="ru-RU" w:bidi="ru-RU"/>
      </w:rPr>
    </w:lvl>
    <w:lvl w:ilvl="7">
      <w:start w:val="0"/>
      <w:numFmt w:val="bullet"/>
      <w:lvlText w:val="•"/>
      <w:lvlJc w:val="left"/>
      <w:pPr>
        <w:ind w:left="4966" w:hanging="144"/>
      </w:pPr>
      <w:rPr>
        <w:rFonts w:hint="default"/>
        <w:lang w:val="ru-RU" w:eastAsia="ru-RU" w:bidi="ru-RU"/>
      </w:rPr>
    </w:lvl>
    <w:lvl w:ilvl="8">
      <w:start w:val="0"/>
      <w:numFmt w:val="bullet"/>
      <w:lvlText w:val="•"/>
      <w:lvlJc w:val="left"/>
      <w:pPr>
        <w:ind w:left="5644" w:hanging="144"/>
      </w:pPr>
      <w:rPr>
        <w:rFonts w:hint="default"/>
        <w:lang w:val="ru-RU" w:eastAsia="ru-RU" w:bidi="ru-RU"/>
      </w:rPr>
    </w:lvl>
  </w:abstractNum>
  <w:abstractNum w:abstractNumId="128">
    <w:multiLevelType w:val="hybridMultilevel"/>
    <w:lvl w:ilvl="0">
      <w:start w:val="1"/>
      <w:numFmt w:val="decimal"/>
      <w:lvlText w:val="%1."/>
      <w:lvlJc w:val="left"/>
      <w:pPr>
        <w:ind w:left="117" w:hanging="184"/>
        <w:jc w:val="left"/>
      </w:pPr>
      <w:rPr>
        <w:rFonts w:hint="default" w:ascii="Times New Roman" w:hAnsi="Times New Roman" w:eastAsia="Times New Roman" w:cs="Times New Roman"/>
        <w:spacing w:val="-1"/>
        <w:w w:val="100"/>
        <w:sz w:val="19"/>
        <w:szCs w:val="19"/>
        <w:lang w:val="ru-RU" w:eastAsia="ru-RU" w:bidi="ru-RU"/>
      </w:rPr>
    </w:lvl>
    <w:lvl w:ilvl="1">
      <w:start w:val="1"/>
      <w:numFmt w:val="decimal"/>
      <w:lvlText w:val="%2."/>
      <w:lvlJc w:val="left"/>
      <w:pPr>
        <w:ind w:left="343" w:hanging="204"/>
        <w:jc w:val="left"/>
      </w:pPr>
      <w:rPr>
        <w:rFonts w:hint="default" w:ascii="Times New Roman" w:hAnsi="Times New Roman" w:eastAsia="Times New Roman" w:cs="Times New Roman"/>
        <w:spacing w:val="-1"/>
        <w:w w:val="100"/>
        <w:sz w:val="21"/>
        <w:szCs w:val="21"/>
        <w:lang w:val="ru-RU" w:eastAsia="ru-RU" w:bidi="ru-RU"/>
      </w:rPr>
    </w:lvl>
    <w:lvl w:ilvl="2">
      <w:start w:val="0"/>
      <w:numFmt w:val="bullet"/>
      <w:lvlText w:val="•"/>
      <w:lvlJc w:val="left"/>
      <w:pPr>
        <w:ind w:left="1080" w:hanging="204"/>
      </w:pPr>
      <w:rPr>
        <w:rFonts w:hint="default"/>
        <w:lang w:val="ru-RU" w:eastAsia="ru-RU" w:bidi="ru-RU"/>
      </w:rPr>
    </w:lvl>
    <w:lvl w:ilvl="3">
      <w:start w:val="0"/>
      <w:numFmt w:val="bullet"/>
      <w:lvlText w:val="•"/>
      <w:lvlJc w:val="left"/>
      <w:pPr>
        <w:ind w:left="1820" w:hanging="204"/>
      </w:pPr>
      <w:rPr>
        <w:rFonts w:hint="default"/>
        <w:lang w:val="ru-RU" w:eastAsia="ru-RU" w:bidi="ru-RU"/>
      </w:rPr>
    </w:lvl>
    <w:lvl w:ilvl="4">
      <w:start w:val="0"/>
      <w:numFmt w:val="bullet"/>
      <w:lvlText w:val="•"/>
      <w:lvlJc w:val="left"/>
      <w:pPr>
        <w:ind w:left="2560" w:hanging="204"/>
      </w:pPr>
      <w:rPr>
        <w:rFonts w:hint="default"/>
        <w:lang w:val="ru-RU" w:eastAsia="ru-RU" w:bidi="ru-RU"/>
      </w:rPr>
    </w:lvl>
    <w:lvl w:ilvl="5">
      <w:start w:val="0"/>
      <w:numFmt w:val="bullet"/>
      <w:lvlText w:val="•"/>
      <w:lvlJc w:val="left"/>
      <w:pPr>
        <w:ind w:left="3300" w:hanging="204"/>
      </w:pPr>
      <w:rPr>
        <w:rFonts w:hint="default"/>
        <w:lang w:val="ru-RU" w:eastAsia="ru-RU" w:bidi="ru-RU"/>
      </w:rPr>
    </w:lvl>
    <w:lvl w:ilvl="6">
      <w:start w:val="0"/>
      <w:numFmt w:val="bullet"/>
      <w:lvlText w:val="•"/>
      <w:lvlJc w:val="left"/>
      <w:pPr>
        <w:ind w:left="4040" w:hanging="204"/>
      </w:pPr>
      <w:rPr>
        <w:rFonts w:hint="default"/>
        <w:lang w:val="ru-RU" w:eastAsia="ru-RU" w:bidi="ru-RU"/>
      </w:rPr>
    </w:lvl>
    <w:lvl w:ilvl="7">
      <w:start w:val="0"/>
      <w:numFmt w:val="bullet"/>
      <w:lvlText w:val="•"/>
      <w:lvlJc w:val="left"/>
      <w:pPr>
        <w:ind w:left="4780" w:hanging="204"/>
      </w:pPr>
      <w:rPr>
        <w:rFonts w:hint="default"/>
        <w:lang w:val="ru-RU" w:eastAsia="ru-RU" w:bidi="ru-RU"/>
      </w:rPr>
    </w:lvl>
    <w:lvl w:ilvl="8">
      <w:start w:val="0"/>
      <w:numFmt w:val="bullet"/>
      <w:lvlText w:val="•"/>
      <w:lvlJc w:val="left"/>
      <w:pPr>
        <w:ind w:left="5520" w:hanging="204"/>
      </w:pPr>
      <w:rPr>
        <w:rFonts w:hint="default"/>
        <w:lang w:val="ru-RU" w:eastAsia="ru-RU" w:bidi="ru-RU"/>
      </w:rPr>
    </w:lvl>
  </w:abstractNum>
  <w:abstractNum w:abstractNumId="127">
    <w:multiLevelType w:val="hybridMultilevel"/>
    <w:lvl w:ilvl="0">
      <w:start w:val="1"/>
      <w:numFmt w:val="decimal"/>
      <w:lvlText w:val="%1)"/>
      <w:lvlJc w:val="left"/>
      <w:pPr>
        <w:ind w:left="684" w:hanging="228"/>
        <w:jc w:val="left"/>
      </w:pPr>
      <w:rPr>
        <w:rFonts w:hint="default" w:ascii="Times New Roman" w:hAnsi="Times New Roman" w:eastAsia="Times New Roman" w:cs="Times New Roman"/>
        <w:spacing w:val="-8"/>
        <w:w w:val="99"/>
        <w:sz w:val="21"/>
        <w:szCs w:val="21"/>
        <w:lang w:val="ru-RU" w:eastAsia="ru-RU" w:bidi="ru-RU"/>
      </w:rPr>
    </w:lvl>
    <w:lvl w:ilvl="1">
      <w:start w:val="1"/>
      <w:numFmt w:val="decimal"/>
      <w:lvlText w:val="%2."/>
      <w:lvlJc w:val="left"/>
      <w:pPr>
        <w:ind w:left="343" w:hanging="230"/>
        <w:jc w:val="right"/>
      </w:pPr>
      <w:rPr>
        <w:rFonts w:hint="default" w:ascii="Times New Roman" w:hAnsi="Times New Roman" w:eastAsia="Times New Roman" w:cs="Times New Roman"/>
        <w:spacing w:val="-20"/>
        <w:w w:val="99"/>
        <w:sz w:val="19"/>
        <w:szCs w:val="19"/>
        <w:lang w:val="ru-RU" w:eastAsia="ru-RU" w:bidi="ru-RU"/>
      </w:rPr>
    </w:lvl>
    <w:lvl w:ilvl="2">
      <w:start w:val="0"/>
      <w:numFmt w:val="bullet"/>
      <w:lvlText w:val="•"/>
      <w:lvlJc w:val="left"/>
      <w:pPr>
        <w:ind w:left="1382" w:hanging="230"/>
      </w:pPr>
      <w:rPr>
        <w:rFonts w:hint="default"/>
        <w:lang w:val="ru-RU" w:eastAsia="ru-RU" w:bidi="ru-RU"/>
      </w:rPr>
    </w:lvl>
    <w:lvl w:ilvl="3">
      <w:start w:val="0"/>
      <w:numFmt w:val="bullet"/>
      <w:lvlText w:val="•"/>
      <w:lvlJc w:val="left"/>
      <w:pPr>
        <w:ind w:left="2084" w:hanging="230"/>
      </w:pPr>
      <w:rPr>
        <w:rFonts w:hint="default"/>
        <w:lang w:val="ru-RU" w:eastAsia="ru-RU" w:bidi="ru-RU"/>
      </w:rPr>
    </w:lvl>
    <w:lvl w:ilvl="4">
      <w:start w:val="0"/>
      <w:numFmt w:val="bullet"/>
      <w:lvlText w:val="•"/>
      <w:lvlJc w:val="left"/>
      <w:pPr>
        <w:ind w:left="2786" w:hanging="230"/>
      </w:pPr>
      <w:rPr>
        <w:rFonts w:hint="default"/>
        <w:lang w:val="ru-RU" w:eastAsia="ru-RU" w:bidi="ru-RU"/>
      </w:rPr>
    </w:lvl>
    <w:lvl w:ilvl="5">
      <w:start w:val="0"/>
      <w:numFmt w:val="bullet"/>
      <w:lvlText w:val="•"/>
      <w:lvlJc w:val="left"/>
      <w:pPr>
        <w:ind w:left="3489" w:hanging="230"/>
      </w:pPr>
      <w:rPr>
        <w:rFonts w:hint="default"/>
        <w:lang w:val="ru-RU" w:eastAsia="ru-RU" w:bidi="ru-RU"/>
      </w:rPr>
    </w:lvl>
    <w:lvl w:ilvl="6">
      <w:start w:val="0"/>
      <w:numFmt w:val="bullet"/>
      <w:lvlText w:val="•"/>
      <w:lvlJc w:val="left"/>
      <w:pPr>
        <w:ind w:left="4191" w:hanging="230"/>
      </w:pPr>
      <w:rPr>
        <w:rFonts w:hint="default"/>
        <w:lang w:val="ru-RU" w:eastAsia="ru-RU" w:bidi="ru-RU"/>
      </w:rPr>
    </w:lvl>
    <w:lvl w:ilvl="7">
      <w:start w:val="0"/>
      <w:numFmt w:val="bullet"/>
      <w:lvlText w:val="•"/>
      <w:lvlJc w:val="left"/>
      <w:pPr>
        <w:ind w:left="4893" w:hanging="230"/>
      </w:pPr>
      <w:rPr>
        <w:rFonts w:hint="default"/>
        <w:lang w:val="ru-RU" w:eastAsia="ru-RU" w:bidi="ru-RU"/>
      </w:rPr>
    </w:lvl>
    <w:lvl w:ilvl="8">
      <w:start w:val="0"/>
      <w:numFmt w:val="bullet"/>
      <w:lvlText w:val="•"/>
      <w:lvlJc w:val="left"/>
      <w:pPr>
        <w:ind w:left="5595" w:hanging="230"/>
      </w:pPr>
      <w:rPr>
        <w:rFonts w:hint="default"/>
        <w:lang w:val="ru-RU" w:eastAsia="ru-RU" w:bidi="ru-RU"/>
      </w:rPr>
    </w:lvl>
  </w:abstractNum>
  <w:abstractNum w:abstractNumId="126">
    <w:multiLevelType w:val="hybridMultilevel"/>
    <w:lvl w:ilvl="0">
      <w:start w:val="1"/>
      <w:numFmt w:val="decimal"/>
      <w:lvlText w:val="%1."/>
      <w:lvlJc w:val="left"/>
      <w:pPr>
        <w:ind w:left="117" w:hanging="215"/>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808" w:hanging="215"/>
      </w:pPr>
      <w:rPr>
        <w:rFonts w:hint="default"/>
        <w:lang w:val="ru-RU" w:eastAsia="ru-RU" w:bidi="ru-RU"/>
      </w:rPr>
    </w:lvl>
    <w:lvl w:ilvl="2">
      <w:start w:val="0"/>
      <w:numFmt w:val="bullet"/>
      <w:lvlText w:val="•"/>
      <w:lvlJc w:val="left"/>
      <w:pPr>
        <w:ind w:left="1496" w:hanging="215"/>
      </w:pPr>
      <w:rPr>
        <w:rFonts w:hint="default"/>
        <w:lang w:val="ru-RU" w:eastAsia="ru-RU" w:bidi="ru-RU"/>
      </w:rPr>
    </w:lvl>
    <w:lvl w:ilvl="3">
      <w:start w:val="0"/>
      <w:numFmt w:val="bullet"/>
      <w:lvlText w:val="•"/>
      <w:lvlJc w:val="left"/>
      <w:pPr>
        <w:ind w:left="2184" w:hanging="215"/>
      </w:pPr>
      <w:rPr>
        <w:rFonts w:hint="default"/>
        <w:lang w:val="ru-RU" w:eastAsia="ru-RU" w:bidi="ru-RU"/>
      </w:rPr>
    </w:lvl>
    <w:lvl w:ilvl="4">
      <w:start w:val="0"/>
      <w:numFmt w:val="bullet"/>
      <w:lvlText w:val="•"/>
      <w:lvlJc w:val="left"/>
      <w:pPr>
        <w:ind w:left="2872" w:hanging="215"/>
      </w:pPr>
      <w:rPr>
        <w:rFonts w:hint="default"/>
        <w:lang w:val="ru-RU" w:eastAsia="ru-RU" w:bidi="ru-RU"/>
      </w:rPr>
    </w:lvl>
    <w:lvl w:ilvl="5">
      <w:start w:val="0"/>
      <w:numFmt w:val="bullet"/>
      <w:lvlText w:val="•"/>
      <w:lvlJc w:val="left"/>
      <w:pPr>
        <w:ind w:left="3560" w:hanging="215"/>
      </w:pPr>
      <w:rPr>
        <w:rFonts w:hint="default"/>
        <w:lang w:val="ru-RU" w:eastAsia="ru-RU" w:bidi="ru-RU"/>
      </w:rPr>
    </w:lvl>
    <w:lvl w:ilvl="6">
      <w:start w:val="0"/>
      <w:numFmt w:val="bullet"/>
      <w:lvlText w:val="•"/>
      <w:lvlJc w:val="left"/>
      <w:pPr>
        <w:ind w:left="4248" w:hanging="215"/>
      </w:pPr>
      <w:rPr>
        <w:rFonts w:hint="default"/>
        <w:lang w:val="ru-RU" w:eastAsia="ru-RU" w:bidi="ru-RU"/>
      </w:rPr>
    </w:lvl>
    <w:lvl w:ilvl="7">
      <w:start w:val="0"/>
      <w:numFmt w:val="bullet"/>
      <w:lvlText w:val="•"/>
      <w:lvlJc w:val="left"/>
      <w:pPr>
        <w:ind w:left="4936" w:hanging="215"/>
      </w:pPr>
      <w:rPr>
        <w:rFonts w:hint="default"/>
        <w:lang w:val="ru-RU" w:eastAsia="ru-RU" w:bidi="ru-RU"/>
      </w:rPr>
    </w:lvl>
    <w:lvl w:ilvl="8">
      <w:start w:val="0"/>
      <w:numFmt w:val="bullet"/>
      <w:lvlText w:val="•"/>
      <w:lvlJc w:val="left"/>
      <w:pPr>
        <w:ind w:left="5624" w:hanging="215"/>
      </w:pPr>
      <w:rPr>
        <w:rFonts w:hint="default"/>
        <w:lang w:val="ru-RU" w:eastAsia="ru-RU" w:bidi="ru-RU"/>
      </w:rPr>
    </w:lvl>
  </w:abstractNum>
  <w:abstractNum w:abstractNumId="125">
    <w:multiLevelType w:val="hybridMultilevel"/>
    <w:lvl w:ilvl="0">
      <w:start w:val="1"/>
      <w:numFmt w:val="decimal"/>
      <w:lvlText w:val="%1."/>
      <w:lvlJc w:val="left"/>
      <w:pPr>
        <w:ind w:left="117" w:hanging="203"/>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08" w:hanging="203"/>
      </w:pPr>
      <w:rPr>
        <w:rFonts w:hint="default"/>
        <w:lang w:val="ru-RU" w:eastAsia="ru-RU" w:bidi="ru-RU"/>
      </w:rPr>
    </w:lvl>
    <w:lvl w:ilvl="2">
      <w:start w:val="0"/>
      <w:numFmt w:val="bullet"/>
      <w:lvlText w:val="•"/>
      <w:lvlJc w:val="left"/>
      <w:pPr>
        <w:ind w:left="1496" w:hanging="203"/>
      </w:pPr>
      <w:rPr>
        <w:rFonts w:hint="default"/>
        <w:lang w:val="ru-RU" w:eastAsia="ru-RU" w:bidi="ru-RU"/>
      </w:rPr>
    </w:lvl>
    <w:lvl w:ilvl="3">
      <w:start w:val="0"/>
      <w:numFmt w:val="bullet"/>
      <w:lvlText w:val="•"/>
      <w:lvlJc w:val="left"/>
      <w:pPr>
        <w:ind w:left="2184" w:hanging="203"/>
      </w:pPr>
      <w:rPr>
        <w:rFonts w:hint="default"/>
        <w:lang w:val="ru-RU" w:eastAsia="ru-RU" w:bidi="ru-RU"/>
      </w:rPr>
    </w:lvl>
    <w:lvl w:ilvl="4">
      <w:start w:val="0"/>
      <w:numFmt w:val="bullet"/>
      <w:lvlText w:val="•"/>
      <w:lvlJc w:val="left"/>
      <w:pPr>
        <w:ind w:left="2872" w:hanging="203"/>
      </w:pPr>
      <w:rPr>
        <w:rFonts w:hint="default"/>
        <w:lang w:val="ru-RU" w:eastAsia="ru-RU" w:bidi="ru-RU"/>
      </w:rPr>
    </w:lvl>
    <w:lvl w:ilvl="5">
      <w:start w:val="0"/>
      <w:numFmt w:val="bullet"/>
      <w:lvlText w:val="•"/>
      <w:lvlJc w:val="left"/>
      <w:pPr>
        <w:ind w:left="3560" w:hanging="203"/>
      </w:pPr>
      <w:rPr>
        <w:rFonts w:hint="default"/>
        <w:lang w:val="ru-RU" w:eastAsia="ru-RU" w:bidi="ru-RU"/>
      </w:rPr>
    </w:lvl>
    <w:lvl w:ilvl="6">
      <w:start w:val="0"/>
      <w:numFmt w:val="bullet"/>
      <w:lvlText w:val="•"/>
      <w:lvlJc w:val="left"/>
      <w:pPr>
        <w:ind w:left="4248" w:hanging="203"/>
      </w:pPr>
      <w:rPr>
        <w:rFonts w:hint="default"/>
        <w:lang w:val="ru-RU" w:eastAsia="ru-RU" w:bidi="ru-RU"/>
      </w:rPr>
    </w:lvl>
    <w:lvl w:ilvl="7">
      <w:start w:val="0"/>
      <w:numFmt w:val="bullet"/>
      <w:lvlText w:val="•"/>
      <w:lvlJc w:val="left"/>
      <w:pPr>
        <w:ind w:left="4936" w:hanging="203"/>
      </w:pPr>
      <w:rPr>
        <w:rFonts w:hint="default"/>
        <w:lang w:val="ru-RU" w:eastAsia="ru-RU" w:bidi="ru-RU"/>
      </w:rPr>
    </w:lvl>
    <w:lvl w:ilvl="8">
      <w:start w:val="0"/>
      <w:numFmt w:val="bullet"/>
      <w:lvlText w:val="•"/>
      <w:lvlJc w:val="left"/>
      <w:pPr>
        <w:ind w:left="5624" w:hanging="203"/>
      </w:pPr>
      <w:rPr>
        <w:rFonts w:hint="default"/>
        <w:lang w:val="ru-RU" w:eastAsia="ru-RU" w:bidi="ru-RU"/>
      </w:rPr>
    </w:lvl>
  </w:abstractNum>
  <w:abstractNum w:abstractNumId="123">
    <w:multiLevelType w:val="hybridMultilevel"/>
    <w:lvl w:ilvl="0">
      <w:start w:val="0"/>
      <w:numFmt w:val="bullet"/>
      <w:lvlText w:val=""/>
      <w:lvlJc w:val="left"/>
      <w:pPr>
        <w:ind w:left="343" w:hanging="154"/>
      </w:pPr>
      <w:rPr>
        <w:rFonts w:hint="default" w:ascii="Symbol" w:hAnsi="Symbol" w:eastAsia="Symbol" w:cs="Symbol"/>
        <w:w w:val="100"/>
        <w:sz w:val="21"/>
        <w:szCs w:val="21"/>
        <w:lang w:val="ru-RU" w:eastAsia="ru-RU" w:bidi="ru-RU"/>
      </w:rPr>
    </w:lvl>
    <w:lvl w:ilvl="1">
      <w:start w:val="0"/>
      <w:numFmt w:val="bullet"/>
      <w:lvlText w:val="•"/>
      <w:lvlJc w:val="left"/>
      <w:pPr>
        <w:ind w:left="1006" w:hanging="154"/>
      </w:pPr>
      <w:rPr>
        <w:rFonts w:hint="default"/>
        <w:lang w:val="ru-RU" w:eastAsia="ru-RU" w:bidi="ru-RU"/>
      </w:rPr>
    </w:lvl>
    <w:lvl w:ilvl="2">
      <w:start w:val="0"/>
      <w:numFmt w:val="bullet"/>
      <w:lvlText w:val="•"/>
      <w:lvlJc w:val="left"/>
      <w:pPr>
        <w:ind w:left="1672" w:hanging="154"/>
      </w:pPr>
      <w:rPr>
        <w:rFonts w:hint="default"/>
        <w:lang w:val="ru-RU" w:eastAsia="ru-RU" w:bidi="ru-RU"/>
      </w:rPr>
    </w:lvl>
    <w:lvl w:ilvl="3">
      <w:start w:val="0"/>
      <w:numFmt w:val="bullet"/>
      <w:lvlText w:val="•"/>
      <w:lvlJc w:val="left"/>
      <w:pPr>
        <w:ind w:left="2338" w:hanging="154"/>
      </w:pPr>
      <w:rPr>
        <w:rFonts w:hint="default"/>
        <w:lang w:val="ru-RU" w:eastAsia="ru-RU" w:bidi="ru-RU"/>
      </w:rPr>
    </w:lvl>
    <w:lvl w:ilvl="4">
      <w:start w:val="0"/>
      <w:numFmt w:val="bullet"/>
      <w:lvlText w:val="•"/>
      <w:lvlJc w:val="left"/>
      <w:pPr>
        <w:ind w:left="3004" w:hanging="154"/>
      </w:pPr>
      <w:rPr>
        <w:rFonts w:hint="default"/>
        <w:lang w:val="ru-RU" w:eastAsia="ru-RU" w:bidi="ru-RU"/>
      </w:rPr>
    </w:lvl>
    <w:lvl w:ilvl="5">
      <w:start w:val="0"/>
      <w:numFmt w:val="bullet"/>
      <w:lvlText w:val="•"/>
      <w:lvlJc w:val="left"/>
      <w:pPr>
        <w:ind w:left="3670" w:hanging="154"/>
      </w:pPr>
      <w:rPr>
        <w:rFonts w:hint="default"/>
        <w:lang w:val="ru-RU" w:eastAsia="ru-RU" w:bidi="ru-RU"/>
      </w:rPr>
    </w:lvl>
    <w:lvl w:ilvl="6">
      <w:start w:val="0"/>
      <w:numFmt w:val="bullet"/>
      <w:lvlText w:val="•"/>
      <w:lvlJc w:val="left"/>
      <w:pPr>
        <w:ind w:left="4336" w:hanging="154"/>
      </w:pPr>
      <w:rPr>
        <w:rFonts w:hint="default"/>
        <w:lang w:val="ru-RU" w:eastAsia="ru-RU" w:bidi="ru-RU"/>
      </w:rPr>
    </w:lvl>
    <w:lvl w:ilvl="7">
      <w:start w:val="0"/>
      <w:numFmt w:val="bullet"/>
      <w:lvlText w:val="•"/>
      <w:lvlJc w:val="left"/>
      <w:pPr>
        <w:ind w:left="5002" w:hanging="154"/>
      </w:pPr>
      <w:rPr>
        <w:rFonts w:hint="default"/>
        <w:lang w:val="ru-RU" w:eastAsia="ru-RU" w:bidi="ru-RU"/>
      </w:rPr>
    </w:lvl>
    <w:lvl w:ilvl="8">
      <w:start w:val="0"/>
      <w:numFmt w:val="bullet"/>
      <w:lvlText w:val="•"/>
      <w:lvlJc w:val="left"/>
      <w:pPr>
        <w:ind w:left="5668" w:hanging="154"/>
      </w:pPr>
      <w:rPr>
        <w:rFonts w:hint="default"/>
        <w:lang w:val="ru-RU" w:eastAsia="ru-RU" w:bidi="ru-RU"/>
      </w:rPr>
    </w:lvl>
  </w:abstractNum>
  <w:abstractNum w:abstractNumId="122">
    <w:multiLevelType w:val="hybridMultilevel"/>
    <w:lvl w:ilvl="0">
      <w:start w:val="1"/>
      <w:numFmt w:val="decimal"/>
      <w:lvlText w:val="%1."/>
      <w:lvlJc w:val="left"/>
      <w:pPr>
        <w:ind w:left="343" w:hanging="227"/>
        <w:jc w:val="right"/>
      </w:pPr>
      <w:rPr>
        <w:rFonts w:hint="default" w:ascii="Times New Roman" w:hAnsi="Times New Roman" w:eastAsia="Times New Roman" w:cs="Times New Roman"/>
        <w:spacing w:val="0"/>
        <w:w w:val="100"/>
        <w:sz w:val="21"/>
        <w:szCs w:val="21"/>
        <w:lang w:val="ru-RU" w:eastAsia="ru-RU" w:bidi="ru-RU"/>
      </w:rPr>
    </w:lvl>
    <w:lvl w:ilvl="1">
      <w:start w:val="0"/>
      <w:numFmt w:val="bullet"/>
      <w:lvlText w:val="•"/>
      <w:lvlJc w:val="left"/>
      <w:pPr>
        <w:ind w:left="1006" w:hanging="227"/>
      </w:pPr>
      <w:rPr>
        <w:rFonts w:hint="default"/>
        <w:lang w:val="ru-RU" w:eastAsia="ru-RU" w:bidi="ru-RU"/>
      </w:rPr>
    </w:lvl>
    <w:lvl w:ilvl="2">
      <w:start w:val="0"/>
      <w:numFmt w:val="bullet"/>
      <w:lvlText w:val="•"/>
      <w:lvlJc w:val="left"/>
      <w:pPr>
        <w:ind w:left="1672" w:hanging="227"/>
      </w:pPr>
      <w:rPr>
        <w:rFonts w:hint="default"/>
        <w:lang w:val="ru-RU" w:eastAsia="ru-RU" w:bidi="ru-RU"/>
      </w:rPr>
    </w:lvl>
    <w:lvl w:ilvl="3">
      <w:start w:val="0"/>
      <w:numFmt w:val="bullet"/>
      <w:lvlText w:val="•"/>
      <w:lvlJc w:val="left"/>
      <w:pPr>
        <w:ind w:left="2338" w:hanging="227"/>
      </w:pPr>
      <w:rPr>
        <w:rFonts w:hint="default"/>
        <w:lang w:val="ru-RU" w:eastAsia="ru-RU" w:bidi="ru-RU"/>
      </w:rPr>
    </w:lvl>
    <w:lvl w:ilvl="4">
      <w:start w:val="0"/>
      <w:numFmt w:val="bullet"/>
      <w:lvlText w:val="•"/>
      <w:lvlJc w:val="left"/>
      <w:pPr>
        <w:ind w:left="3004" w:hanging="227"/>
      </w:pPr>
      <w:rPr>
        <w:rFonts w:hint="default"/>
        <w:lang w:val="ru-RU" w:eastAsia="ru-RU" w:bidi="ru-RU"/>
      </w:rPr>
    </w:lvl>
    <w:lvl w:ilvl="5">
      <w:start w:val="0"/>
      <w:numFmt w:val="bullet"/>
      <w:lvlText w:val="•"/>
      <w:lvlJc w:val="left"/>
      <w:pPr>
        <w:ind w:left="3670" w:hanging="227"/>
      </w:pPr>
      <w:rPr>
        <w:rFonts w:hint="default"/>
        <w:lang w:val="ru-RU" w:eastAsia="ru-RU" w:bidi="ru-RU"/>
      </w:rPr>
    </w:lvl>
    <w:lvl w:ilvl="6">
      <w:start w:val="0"/>
      <w:numFmt w:val="bullet"/>
      <w:lvlText w:val="•"/>
      <w:lvlJc w:val="left"/>
      <w:pPr>
        <w:ind w:left="4336" w:hanging="227"/>
      </w:pPr>
      <w:rPr>
        <w:rFonts w:hint="default"/>
        <w:lang w:val="ru-RU" w:eastAsia="ru-RU" w:bidi="ru-RU"/>
      </w:rPr>
    </w:lvl>
    <w:lvl w:ilvl="7">
      <w:start w:val="0"/>
      <w:numFmt w:val="bullet"/>
      <w:lvlText w:val="•"/>
      <w:lvlJc w:val="left"/>
      <w:pPr>
        <w:ind w:left="5002" w:hanging="227"/>
      </w:pPr>
      <w:rPr>
        <w:rFonts w:hint="default"/>
        <w:lang w:val="ru-RU" w:eastAsia="ru-RU" w:bidi="ru-RU"/>
      </w:rPr>
    </w:lvl>
    <w:lvl w:ilvl="8">
      <w:start w:val="0"/>
      <w:numFmt w:val="bullet"/>
      <w:lvlText w:val="•"/>
      <w:lvlJc w:val="left"/>
      <w:pPr>
        <w:ind w:left="5668" w:hanging="227"/>
      </w:pPr>
      <w:rPr>
        <w:rFonts w:hint="default"/>
        <w:lang w:val="ru-RU" w:eastAsia="ru-RU" w:bidi="ru-RU"/>
      </w:rPr>
    </w:lvl>
  </w:abstractNum>
  <w:abstractNum w:abstractNumId="121">
    <w:multiLevelType w:val="hybridMultilevel"/>
    <w:lvl w:ilvl="0">
      <w:start w:val="1"/>
      <w:numFmt w:val="decimal"/>
      <w:lvlText w:val="%1)"/>
      <w:lvlJc w:val="left"/>
      <w:pPr>
        <w:ind w:left="117" w:hanging="228"/>
        <w:jc w:val="left"/>
      </w:pPr>
      <w:rPr>
        <w:rFonts w:hint="default" w:ascii="Times New Roman" w:hAnsi="Times New Roman" w:eastAsia="Times New Roman" w:cs="Times New Roman"/>
        <w:spacing w:val="-11"/>
        <w:w w:val="99"/>
        <w:sz w:val="21"/>
        <w:szCs w:val="21"/>
        <w:lang w:val="ru-RU" w:eastAsia="ru-RU" w:bidi="ru-RU"/>
      </w:rPr>
    </w:lvl>
    <w:lvl w:ilvl="1">
      <w:start w:val="1"/>
      <w:numFmt w:val="decimal"/>
      <w:lvlText w:val="%2)"/>
      <w:lvlJc w:val="left"/>
      <w:pPr>
        <w:ind w:left="343" w:hanging="217"/>
        <w:jc w:val="left"/>
      </w:pPr>
      <w:rPr>
        <w:rFonts w:hint="default" w:ascii="Times New Roman" w:hAnsi="Times New Roman" w:eastAsia="Times New Roman" w:cs="Times New Roman"/>
        <w:spacing w:val="-2"/>
        <w:w w:val="99"/>
        <w:sz w:val="21"/>
        <w:szCs w:val="21"/>
        <w:lang w:val="ru-RU" w:eastAsia="ru-RU" w:bidi="ru-RU"/>
      </w:rPr>
    </w:lvl>
    <w:lvl w:ilvl="2">
      <w:start w:val="0"/>
      <w:numFmt w:val="bullet"/>
      <w:lvlText w:val="•"/>
      <w:lvlJc w:val="left"/>
      <w:pPr>
        <w:ind w:left="1080" w:hanging="217"/>
      </w:pPr>
      <w:rPr>
        <w:rFonts w:hint="default"/>
        <w:lang w:val="ru-RU" w:eastAsia="ru-RU" w:bidi="ru-RU"/>
      </w:rPr>
    </w:lvl>
    <w:lvl w:ilvl="3">
      <w:start w:val="0"/>
      <w:numFmt w:val="bullet"/>
      <w:lvlText w:val="•"/>
      <w:lvlJc w:val="left"/>
      <w:pPr>
        <w:ind w:left="1820" w:hanging="217"/>
      </w:pPr>
      <w:rPr>
        <w:rFonts w:hint="default"/>
        <w:lang w:val="ru-RU" w:eastAsia="ru-RU" w:bidi="ru-RU"/>
      </w:rPr>
    </w:lvl>
    <w:lvl w:ilvl="4">
      <w:start w:val="0"/>
      <w:numFmt w:val="bullet"/>
      <w:lvlText w:val="•"/>
      <w:lvlJc w:val="left"/>
      <w:pPr>
        <w:ind w:left="2560" w:hanging="217"/>
      </w:pPr>
      <w:rPr>
        <w:rFonts w:hint="default"/>
        <w:lang w:val="ru-RU" w:eastAsia="ru-RU" w:bidi="ru-RU"/>
      </w:rPr>
    </w:lvl>
    <w:lvl w:ilvl="5">
      <w:start w:val="0"/>
      <w:numFmt w:val="bullet"/>
      <w:lvlText w:val="•"/>
      <w:lvlJc w:val="left"/>
      <w:pPr>
        <w:ind w:left="3300" w:hanging="217"/>
      </w:pPr>
      <w:rPr>
        <w:rFonts w:hint="default"/>
        <w:lang w:val="ru-RU" w:eastAsia="ru-RU" w:bidi="ru-RU"/>
      </w:rPr>
    </w:lvl>
    <w:lvl w:ilvl="6">
      <w:start w:val="0"/>
      <w:numFmt w:val="bullet"/>
      <w:lvlText w:val="•"/>
      <w:lvlJc w:val="left"/>
      <w:pPr>
        <w:ind w:left="4040" w:hanging="217"/>
      </w:pPr>
      <w:rPr>
        <w:rFonts w:hint="default"/>
        <w:lang w:val="ru-RU" w:eastAsia="ru-RU" w:bidi="ru-RU"/>
      </w:rPr>
    </w:lvl>
    <w:lvl w:ilvl="7">
      <w:start w:val="0"/>
      <w:numFmt w:val="bullet"/>
      <w:lvlText w:val="•"/>
      <w:lvlJc w:val="left"/>
      <w:pPr>
        <w:ind w:left="4780" w:hanging="217"/>
      </w:pPr>
      <w:rPr>
        <w:rFonts w:hint="default"/>
        <w:lang w:val="ru-RU" w:eastAsia="ru-RU" w:bidi="ru-RU"/>
      </w:rPr>
    </w:lvl>
    <w:lvl w:ilvl="8">
      <w:start w:val="0"/>
      <w:numFmt w:val="bullet"/>
      <w:lvlText w:val="•"/>
      <w:lvlJc w:val="left"/>
      <w:pPr>
        <w:ind w:left="5520" w:hanging="217"/>
      </w:pPr>
      <w:rPr>
        <w:rFonts w:hint="default"/>
        <w:lang w:val="ru-RU" w:eastAsia="ru-RU" w:bidi="ru-RU"/>
      </w:rPr>
    </w:lvl>
  </w:abstractNum>
  <w:abstractNum w:abstractNumId="120">
    <w:multiLevelType w:val="hybridMultilevel"/>
    <w:lvl w:ilvl="0">
      <w:start w:val="1"/>
      <w:numFmt w:val="decimal"/>
      <w:lvlText w:val="%1."/>
      <w:lvlJc w:val="left"/>
      <w:pPr>
        <w:ind w:left="117" w:hanging="183"/>
        <w:jc w:val="left"/>
      </w:pPr>
      <w:rPr>
        <w:rFonts w:hint="default" w:ascii="Times New Roman" w:hAnsi="Times New Roman" w:eastAsia="Times New Roman" w:cs="Times New Roman"/>
        <w:spacing w:val="-2"/>
        <w:w w:val="100"/>
        <w:sz w:val="19"/>
        <w:szCs w:val="19"/>
        <w:lang w:val="ru-RU" w:eastAsia="ru-RU" w:bidi="ru-RU"/>
      </w:rPr>
    </w:lvl>
    <w:lvl w:ilvl="1">
      <w:start w:val="0"/>
      <w:numFmt w:val="bullet"/>
      <w:lvlText w:val="•"/>
      <w:lvlJc w:val="left"/>
      <w:pPr>
        <w:ind w:left="808" w:hanging="183"/>
      </w:pPr>
      <w:rPr>
        <w:rFonts w:hint="default"/>
        <w:lang w:val="ru-RU" w:eastAsia="ru-RU" w:bidi="ru-RU"/>
      </w:rPr>
    </w:lvl>
    <w:lvl w:ilvl="2">
      <w:start w:val="0"/>
      <w:numFmt w:val="bullet"/>
      <w:lvlText w:val="•"/>
      <w:lvlJc w:val="left"/>
      <w:pPr>
        <w:ind w:left="1496" w:hanging="183"/>
      </w:pPr>
      <w:rPr>
        <w:rFonts w:hint="default"/>
        <w:lang w:val="ru-RU" w:eastAsia="ru-RU" w:bidi="ru-RU"/>
      </w:rPr>
    </w:lvl>
    <w:lvl w:ilvl="3">
      <w:start w:val="0"/>
      <w:numFmt w:val="bullet"/>
      <w:lvlText w:val="•"/>
      <w:lvlJc w:val="left"/>
      <w:pPr>
        <w:ind w:left="2184" w:hanging="183"/>
      </w:pPr>
      <w:rPr>
        <w:rFonts w:hint="default"/>
        <w:lang w:val="ru-RU" w:eastAsia="ru-RU" w:bidi="ru-RU"/>
      </w:rPr>
    </w:lvl>
    <w:lvl w:ilvl="4">
      <w:start w:val="0"/>
      <w:numFmt w:val="bullet"/>
      <w:lvlText w:val="•"/>
      <w:lvlJc w:val="left"/>
      <w:pPr>
        <w:ind w:left="2872" w:hanging="183"/>
      </w:pPr>
      <w:rPr>
        <w:rFonts w:hint="default"/>
        <w:lang w:val="ru-RU" w:eastAsia="ru-RU" w:bidi="ru-RU"/>
      </w:rPr>
    </w:lvl>
    <w:lvl w:ilvl="5">
      <w:start w:val="0"/>
      <w:numFmt w:val="bullet"/>
      <w:lvlText w:val="•"/>
      <w:lvlJc w:val="left"/>
      <w:pPr>
        <w:ind w:left="3560" w:hanging="183"/>
      </w:pPr>
      <w:rPr>
        <w:rFonts w:hint="default"/>
        <w:lang w:val="ru-RU" w:eastAsia="ru-RU" w:bidi="ru-RU"/>
      </w:rPr>
    </w:lvl>
    <w:lvl w:ilvl="6">
      <w:start w:val="0"/>
      <w:numFmt w:val="bullet"/>
      <w:lvlText w:val="•"/>
      <w:lvlJc w:val="left"/>
      <w:pPr>
        <w:ind w:left="4248" w:hanging="183"/>
      </w:pPr>
      <w:rPr>
        <w:rFonts w:hint="default"/>
        <w:lang w:val="ru-RU" w:eastAsia="ru-RU" w:bidi="ru-RU"/>
      </w:rPr>
    </w:lvl>
    <w:lvl w:ilvl="7">
      <w:start w:val="0"/>
      <w:numFmt w:val="bullet"/>
      <w:lvlText w:val="•"/>
      <w:lvlJc w:val="left"/>
      <w:pPr>
        <w:ind w:left="4936" w:hanging="183"/>
      </w:pPr>
      <w:rPr>
        <w:rFonts w:hint="default"/>
        <w:lang w:val="ru-RU" w:eastAsia="ru-RU" w:bidi="ru-RU"/>
      </w:rPr>
    </w:lvl>
    <w:lvl w:ilvl="8">
      <w:start w:val="0"/>
      <w:numFmt w:val="bullet"/>
      <w:lvlText w:val="•"/>
      <w:lvlJc w:val="left"/>
      <w:pPr>
        <w:ind w:left="5624" w:hanging="183"/>
      </w:pPr>
      <w:rPr>
        <w:rFonts w:hint="default"/>
        <w:lang w:val="ru-RU" w:eastAsia="ru-RU" w:bidi="ru-RU"/>
      </w:rPr>
    </w:lvl>
  </w:abstractNum>
  <w:abstractNum w:abstractNumId="119">
    <w:multiLevelType w:val="hybridMultilevel"/>
    <w:lvl w:ilvl="0">
      <w:start w:val="1"/>
      <w:numFmt w:val="decimal"/>
      <w:lvlText w:val="%1."/>
      <w:lvlJc w:val="left"/>
      <w:pPr>
        <w:ind w:left="343" w:hanging="200"/>
        <w:jc w:val="righ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1006" w:hanging="200"/>
      </w:pPr>
      <w:rPr>
        <w:rFonts w:hint="default"/>
        <w:lang w:val="ru-RU" w:eastAsia="ru-RU" w:bidi="ru-RU"/>
      </w:rPr>
    </w:lvl>
    <w:lvl w:ilvl="2">
      <w:start w:val="0"/>
      <w:numFmt w:val="bullet"/>
      <w:lvlText w:val="•"/>
      <w:lvlJc w:val="left"/>
      <w:pPr>
        <w:ind w:left="1672" w:hanging="200"/>
      </w:pPr>
      <w:rPr>
        <w:rFonts w:hint="default"/>
        <w:lang w:val="ru-RU" w:eastAsia="ru-RU" w:bidi="ru-RU"/>
      </w:rPr>
    </w:lvl>
    <w:lvl w:ilvl="3">
      <w:start w:val="0"/>
      <w:numFmt w:val="bullet"/>
      <w:lvlText w:val="•"/>
      <w:lvlJc w:val="left"/>
      <w:pPr>
        <w:ind w:left="2338" w:hanging="200"/>
      </w:pPr>
      <w:rPr>
        <w:rFonts w:hint="default"/>
        <w:lang w:val="ru-RU" w:eastAsia="ru-RU" w:bidi="ru-RU"/>
      </w:rPr>
    </w:lvl>
    <w:lvl w:ilvl="4">
      <w:start w:val="0"/>
      <w:numFmt w:val="bullet"/>
      <w:lvlText w:val="•"/>
      <w:lvlJc w:val="left"/>
      <w:pPr>
        <w:ind w:left="3004" w:hanging="200"/>
      </w:pPr>
      <w:rPr>
        <w:rFonts w:hint="default"/>
        <w:lang w:val="ru-RU" w:eastAsia="ru-RU" w:bidi="ru-RU"/>
      </w:rPr>
    </w:lvl>
    <w:lvl w:ilvl="5">
      <w:start w:val="0"/>
      <w:numFmt w:val="bullet"/>
      <w:lvlText w:val="•"/>
      <w:lvlJc w:val="left"/>
      <w:pPr>
        <w:ind w:left="3670" w:hanging="200"/>
      </w:pPr>
      <w:rPr>
        <w:rFonts w:hint="default"/>
        <w:lang w:val="ru-RU" w:eastAsia="ru-RU" w:bidi="ru-RU"/>
      </w:rPr>
    </w:lvl>
    <w:lvl w:ilvl="6">
      <w:start w:val="0"/>
      <w:numFmt w:val="bullet"/>
      <w:lvlText w:val="•"/>
      <w:lvlJc w:val="left"/>
      <w:pPr>
        <w:ind w:left="4336" w:hanging="200"/>
      </w:pPr>
      <w:rPr>
        <w:rFonts w:hint="default"/>
        <w:lang w:val="ru-RU" w:eastAsia="ru-RU" w:bidi="ru-RU"/>
      </w:rPr>
    </w:lvl>
    <w:lvl w:ilvl="7">
      <w:start w:val="0"/>
      <w:numFmt w:val="bullet"/>
      <w:lvlText w:val="•"/>
      <w:lvlJc w:val="left"/>
      <w:pPr>
        <w:ind w:left="5002" w:hanging="200"/>
      </w:pPr>
      <w:rPr>
        <w:rFonts w:hint="default"/>
        <w:lang w:val="ru-RU" w:eastAsia="ru-RU" w:bidi="ru-RU"/>
      </w:rPr>
    </w:lvl>
    <w:lvl w:ilvl="8">
      <w:start w:val="0"/>
      <w:numFmt w:val="bullet"/>
      <w:lvlText w:val="•"/>
      <w:lvlJc w:val="left"/>
      <w:pPr>
        <w:ind w:left="5668" w:hanging="200"/>
      </w:pPr>
      <w:rPr>
        <w:rFonts w:hint="default"/>
        <w:lang w:val="ru-RU" w:eastAsia="ru-RU" w:bidi="ru-RU"/>
      </w:rPr>
    </w:lvl>
  </w:abstractNum>
  <w:abstractNum w:abstractNumId="118">
    <w:multiLevelType w:val="hybridMultilevel"/>
    <w:lvl w:ilvl="0">
      <w:start w:val="1"/>
      <w:numFmt w:val="decimal"/>
      <w:lvlText w:val="%1)"/>
      <w:lvlJc w:val="left"/>
      <w:pPr>
        <w:ind w:left="343" w:hanging="231"/>
        <w:jc w:val="right"/>
      </w:pPr>
      <w:rPr>
        <w:rFonts w:hint="default" w:ascii="Times New Roman" w:hAnsi="Times New Roman" w:eastAsia="Times New Roman" w:cs="Times New Roman"/>
        <w:w w:val="99"/>
        <w:sz w:val="21"/>
        <w:szCs w:val="21"/>
        <w:lang w:val="ru-RU" w:eastAsia="ru-RU" w:bidi="ru-RU"/>
      </w:rPr>
    </w:lvl>
    <w:lvl w:ilvl="1">
      <w:start w:val="1"/>
      <w:numFmt w:val="decimal"/>
      <w:lvlText w:val="%2)"/>
      <w:lvlJc w:val="left"/>
      <w:pPr>
        <w:ind w:left="901" w:hanging="218"/>
        <w:jc w:val="left"/>
      </w:pPr>
      <w:rPr>
        <w:rFonts w:hint="default" w:ascii="Times New Roman" w:hAnsi="Times New Roman" w:eastAsia="Times New Roman" w:cs="Times New Roman"/>
        <w:spacing w:val="-2"/>
        <w:w w:val="99"/>
        <w:sz w:val="21"/>
        <w:szCs w:val="21"/>
        <w:lang w:val="ru-RU" w:eastAsia="ru-RU" w:bidi="ru-RU"/>
      </w:rPr>
    </w:lvl>
    <w:lvl w:ilvl="2">
      <w:start w:val="0"/>
      <w:numFmt w:val="bullet"/>
      <w:lvlText w:val="•"/>
      <w:lvlJc w:val="left"/>
      <w:pPr>
        <w:ind w:left="1577" w:hanging="218"/>
      </w:pPr>
      <w:rPr>
        <w:rFonts w:hint="default"/>
        <w:lang w:val="ru-RU" w:eastAsia="ru-RU" w:bidi="ru-RU"/>
      </w:rPr>
    </w:lvl>
    <w:lvl w:ilvl="3">
      <w:start w:val="0"/>
      <w:numFmt w:val="bullet"/>
      <w:lvlText w:val="•"/>
      <w:lvlJc w:val="left"/>
      <w:pPr>
        <w:ind w:left="2255" w:hanging="218"/>
      </w:pPr>
      <w:rPr>
        <w:rFonts w:hint="default"/>
        <w:lang w:val="ru-RU" w:eastAsia="ru-RU" w:bidi="ru-RU"/>
      </w:rPr>
    </w:lvl>
    <w:lvl w:ilvl="4">
      <w:start w:val="0"/>
      <w:numFmt w:val="bullet"/>
      <w:lvlText w:val="•"/>
      <w:lvlJc w:val="left"/>
      <w:pPr>
        <w:ind w:left="2933" w:hanging="218"/>
      </w:pPr>
      <w:rPr>
        <w:rFonts w:hint="default"/>
        <w:lang w:val="ru-RU" w:eastAsia="ru-RU" w:bidi="ru-RU"/>
      </w:rPr>
    </w:lvl>
    <w:lvl w:ilvl="5">
      <w:start w:val="0"/>
      <w:numFmt w:val="bullet"/>
      <w:lvlText w:val="•"/>
      <w:lvlJc w:val="left"/>
      <w:pPr>
        <w:ind w:left="3611" w:hanging="218"/>
      </w:pPr>
      <w:rPr>
        <w:rFonts w:hint="default"/>
        <w:lang w:val="ru-RU" w:eastAsia="ru-RU" w:bidi="ru-RU"/>
      </w:rPr>
    </w:lvl>
    <w:lvl w:ilvl="6">
      <w:start w:val="0"/>
      <w:numFmt w:val="bullet"/>
      <w:lvlText w:val="•"/>
      <w:lvlJc w:val="left"/>
      <w:pPr>
        <w:ind w:left="4289" w:hanging="218"/>
      </w:pPr>
      <w:rPr>
        <w:rFonts w:hint="default"/>
        <w:lang w:val="ru-RU" w:eastAsia="ru-RU" w:bidi="ru-RU"/>
      </w:rPr>
    </w:lvl>
    <w:lvl w:ilvl="7">
      <w:start w:val="0"/>
      <w:numFmt w:val="bullet"/>
      <w:lvlText w:val="•"/>
      <w:lvlJc w:val="left"/>
      <w:pPr>
        <w:ind w:left="4966" w:hanging="218"/>
      </w:pPr>
      <w:rPr>
        <w:rFonts w:hint="default"/>
        <w:lang w:val="ru-RU" w:eastAsia="ru-RU" w:bidi="ru-RU"/>
      </w:rPr>
    </w:lvl>
    <w:lvl w:ilvl="8">
      <w:start w:val="0"/>
      <w:numFmt w:val="bullet"/>
      <w:lvlText w:val="•"/>
      <w:lvlJc w:val="left"/>
      <w:pPr>
        <w:ind w:left="5644" w:hanging="218"/>
      </w:pPr>
      <w:rPr>
        <w:rFonts w:hint="default"/>
        <w:lang w:val="ru-RU" w:eastAsia="ru-RU" w:bidi="ru-RU"/>
      </w:rPr>
    </w:lvl>
  </w:abstractNum>
  <w:abstractNum w:abstractNumId="117">
    <w:multiLevelType w:val="hybridMultilevel"/>
    <w:lvl w:ilvl="0">
      <w:start w:val="1"/>
      <w:numFmt w:val="decimal"/>
      <w:lvlText w:val="%1)"/>
      <w:lvlJc w:val="left"/>
      <w:pPr>
        <w:ind w:left="343" w:hanging="251"/>
        <w:jc w:val="left"/>
      </w:pPr>
      <w:rPr>
        <w:rFonts w:hint="default" w:ascii="Times New Roman" w:hAnsi="Times New Roman" w:eastAsia="Times New Roman" w:cs="Times New Roman"/>
        <w:spacing w:val="0"/>
        <w:w w:val="99"/>
        <w:sz w:val="21"/>
        <w:szCs w:val="21"/>
        <w:lang w:val="ru-RU" w:eastAsia="ru-RU" w:bidi="ru-RU"/>
      </w:rPr>
    </w:lvl>
    <w:lvl w:ilvl="1">
      <w:start w:val="0"/>
      <w:numFmt w:val="bullet"/>
      <w:lvlText w:val="•"/>
      <w:lvlJc w:val="left"/>
      <w:pPr>
        <w:ind w:left="1006" w:hanging="251"/>
      </w:pPr>
      <w:rPr>
        <w:rFonts w:hint="default"/>
        <w:lang w:val="ru-RU" w:eastAsia="ru-RU" w:bidi="ru-RU"/>
      </w:rPr>
    </w:lvl>
    <w:lvl w:ilvl="2">
      <w:start w:val="0"/>
      <w:numFmt w:val="bullet"/>
      <w:lvlText w:val="•"/>
      <w:lvlJc w:val="left"/>
      <w:pPr>
        <w:ind w:left="1672" w:hanging="251"/>
      </w:pPr>
      <w:rPr>
        <w:rFonts w:hint="default"/>
        <w:lang w:val="ru-RU" w:eastAsia="ru-RU" w:bidi="ru-RU"/>
      </w:rPr>
    </w:lvl>
    <w:lvl w:ilvl="3">
      <w:start w:val="0"/>
      <w:numFmt w:val="bullet"/>
      <w:lvlText w:val="•"/>
      <w:lvlJc w:val="left"/>
      <w:pPr>
        <w:ind w:left="2338" w:hanging="251"/>
      </w:pPr>
      <w:rPr>
        <w:rFonts w:hint="default"/>
        <w:lang w:val="ru-RU" w:eastAsia="ru-RU" w:bidi="ru-RU"/>
      </w:rPr>
    </w:lvl>
    <w:lvl w:ilvl="4">
      <w:start w:val="0"/>
      <w:numFmt w:val="bullet"/>
      <w:lvlText w:val="•"/>
      <w:lvlJc w:val="left"/>
      <w:pPr>
        <w:ind w:left="3004" w:hanging="251"/>
      </w:pPr>
      <w:rPr>
        <w:rFonts w:hint="default"/>
        <w:lang w:val="ru-RU" w:eastAsia="ru-RU" w:bidi="ru-RU"/>
      </w:rPr>
    </w:lvl>
    <w:lvl w:ilvl="5">
      <w:start w:val="0"/>
      <w:numFmt w:val="bullet"/>
      <w:lvlText w:val="•"/>
      <w:lvlJc w:val="left"/>
      <w:pPr>
        <w:ind w:left="3670" w:hanging="251"/>
      </w:pPr>
      <w:rPr>
        <w:rFonts w:hint="default"/>
        <w:lang w:val="ru-RU" w:eastAsia="ru-RU" w:bidi="ru-RU"/>
      </w:rPr>
    </w:lvl>
    <w:lvl w:ilvl="6">
      <w:start w:val="0"/>
      <w:numFmt w:val="bullet"/>
      <w:lvlText w:val="•"/>
      <w:lvlJc w:val="left"/>
      <w:pPr>
        <w:ind w:left="4336" w:hanging="251"/>
      </w:pPr>
      <w:rPr>
        <w:rFonts w:hint="default"/>
        <w:lang w:val="ru-RU" w:eastAsia="ru-RU" w:bidi="ru-RU"/>
      </w:rPr>
    </w:lvl>
    <w:lvl w:ilvl="7">
      <w:start w:val="0"/>
      <w:numFmt w:val="bullet"/>
      <w:lvlText w:val="•"/>
      <w:lvlJc w:val="left"/>
      <w:pPr>
        <w:ind w:left="5002" w:hanging="251"/>
      </w:pPr>
      <w:rPr>
        <w:rFonts w:hint="default"/>
        <w:lang w:val="ru-RU" w:eastAsia="ru-RU" w:bidi="ru-RU"/>
      </w:rPr>
    </w:lvl>
    <w:lvl w:ilvl="8">
      <w:start w:val="0"/>
      <w:numFmt w:val="bullet"/>
      <w:lvlText w:val="•"/>
      <w:lvlJc w:val="left"/>
      <w:pPr>
        <w:ind w:left="5668" w:hanging="251"/>
      </w:pPr>
      <w:rPr>
        <w:rFonts w:hint="default"/>
        <w:lang w:val="ru-RU" w:eastAsia="ru-RU" w:bidi="ru-RU"/>
      </w:rPr>
    </w:lvl>
  </w:abstractNum>
  <w:abstractNum w:abstractNumId="116">
    <w:multiLevelType w:val="hybridMultilevel"/>
    <w:lvl w:ilvl="0">
      <w:start w:val="1"/>
      <w:numFmt w:val="decimal"/>
      <w:lvlText w:val="%1."/>
      <w:lvlJc w:val="left"/>
      <w:pPr>
        <w:ind w:left="343" w:hanging="218"/>
        <w:jc w:val="left"/>
      </w:pPr>
      <w:rPr>
        <w:rFonts w:hint="default"/>
        <w:spacing w:val="0"/>
        <w:w w:val="100"/>
        <w:lang w:val="ru-RU" w:eastAsia="ru-RU" w:bidi="ru-RU"/>
      </w:rPr>
    </w:lvl>
    <w:lvl w:ilvl="1">
      <w:start w:val="0"/>
      <w:numFmt w:val="bullet"/>
      <w:lvlText w:val="•"/>
      <w:lvlJc w:val="left"/>
      <w:pPr>
        <w:ind w:left="1006" w:hanging="218"/>
      </w:pPr>
      <w:rPr>
        <w:rFonts w:hint="default"/>
        <w:lang w:val="ru-RU" w:eastAsia="ru-RU" w:bidi="ru-RU"/>
      </w:rPr>
    </w:lvl>
    <w:lvl w:ilvl="2">
      <w:start w:val="0"/>
      <w:numFmt w:val="bullet"/>
      <w:lvlText w:val="•"/>
      <w:lvlJc w:val="left"/>
      <w:pPr>
        <w:ind w:left="1672" w:hanging="218"/>
      </w:pPr>
      <w:rPr>
        <w:rFonts w:hint="default"/>
        <w:lang w:val="ru-RU" w:eastAsia="ru-RU" w:bidi="ru-RU"/>
      </w:rPr>
    </w:lvl>
    <w:lvl w:ilvl="3">
      <w:start w:val="0"/>
      <w:numFmt w:val="bullet"/>
      <w:lvlText w:val="•"/>
      <w:lvlJc w:val="left"/>
      <w:pPr>
        <w:ind w:left="2338" w:hanging="218"/>
      </w:pPr>
      <w:rPr>
        <w:rFonts w:hint="default"/>
        <w:lang w:val="ru-RU" w:eastAsia="ru-RU" w:bidi="ru-RU"/>
      </w:rPr>
    </w:lvl>
    <w:lvl w:ilvl="4">
      <w:start w:val="0"/>
      <w:numFmt w:val="bullet"/>
      <w:lvlText w:val="•"/>
      <w:lvlJc w:val="left"/>
      <w:pPr>
        <w:ind w:left="3004" w:hanging="218"/>
      </w:pPr>
      <w:rPr>
        <w:rFonts w:hint="default"/>
        <w:lang w:val="ru-RU" w:eastAsia="ru-RU" w:bidi="ru-RU"/>
      </w:rPr>
    </w:lvl>
    <w:lvl w:ilvl="5">
      <w:start w:val="0"/>
      <w:numFmt w:val="bullet"/>
      <w:lvlText w:val="•"/>
      <w:lvlJc w:val="left"/>
      <w:pPr>
        <w:ind w:left="3670" w:hanging="218"/>
      </w:pPr>
      <w:rPr>
        <w:rFonts w:hint="default"/>
        <w:lang w:val="ru-RU" w:eastAsia="ru-RU" w:bidi="ru-RU"/>
      </w:rPr>
    </w:lvl>
    <w:lvl w:ilvl="6">
      <w:start w:val="0"/>
      <w:numFmt w:val="bullet"/>
      <w:lvlText w:val="•"/>
      <w:lvlJc w:val="left"/>
      <w:pPr>
        <w:ind w:left="4336" w:hanging="218"/>
      </w:pPr>
      <w:rPr>
        <w:rFonts w:hint="default"/>
        <w:lang w:val="ru-RU" w:eastAsia="ru-RU" w:bidi="ru-RU"/>
      </w:rPr>
    </w:lvl>
    <w:lvl w:ilvl="7">
      <w:start w:val="0"/>
      <w:numFmt w:val="bullet"/>
      <w:lvlText w:val="•"/>
      <w:lvlJc w:val="left"/>
      <w:pPr>
        <w:ind w:left="5002" w:hanging="218"/>
      </w:pPr>
      <w:rPr>
        <w:rFonts w:hint="default"/>
        <w:lang w:val="ru-RU" w:eastAsia="ru-RU" w:bidi="ru-RU"/>
      </w:rPr>
    </w:lvl>
    <w:lvl w:ilvl="8">
      <w:start w:val="0"/>
      <w:numFmt w:val="bullet"/>
      <w:lvlText w:val="•"/>
      <w:lvlJc w:val="left"/>
      <w:pPr>
        <w:ind w:left="5668" w:hanging="218"/>
      </w:pPr>
      <w:rPr>
        <w:rFonts w:hint="default"/>
        <w:lang w:val="ru-RU" w:eastAsia="ru-RU" w:bidi="ru-RU"/>
      </w:rPr>
    </w:lvl>
  </w:abstractNum>
  <w:abstractNum w:abstractNumId="115">
    <w:multiLevelType w:val="hybridMultilevel"/>
    <w:lvl w:ilvl="0">
      <w:start w:val="1"/>
      <w:numFmt w:val="decimal"/>
      <w:lvlText w:val="%1."/>
      <w:lvlJc w:val="left"/>
      <w:pPr>
        <w:ind w:left="343" w:hanging="208"/>
        <w:jc w:val="left"/>
      </w:pPr>
      <w:rPr>
        <w:rFonts w:hint="default"/>
        <w:spacing w:val="0"/>
        <w:w w:val="100"/>
        <w:lang w:val="ru-RU" w:eastAsia="ru-RU" w:bidi="ru-RU"/>
      </w:rPr>
    </w:lvl>
    <w:lvl w:ilvl="1">
      <w:start w:val="0"/>
      <w:numFmt w:val="bullet"/>
      <w:lvlText w:val="•"/>
      <w:lvlJc w:val="left"/>
      <w:pPr>
        <w:ind w:left="1006" w:hanging="208"/>
      </w:pPr>
      <w:rPr>
        <w:rFonts w:hint="default"/>
        <w:lang w:val="ru-RU" w:eastAsia="ru-RU" w:bidi="ru-RU"/>
      </w:rPr>
    </w:lvl>
    <w:lvl w:ilvl="2">
      <w:start w:val="0"/>
      <w:numFmt w:val="bullet"/>
      <w:lvlText w:val="•"/>
      <w:lvlJc w:val="left"/>
      <w:pPr>
        <w:ind w:left="1672" w:hanging="208"/>
      </w:pPr>
      <w:rPr>
        <w:rFonts w:hint="default"/>
        <w:lang w:val="ru-RU" w:eastAsia="ru-RU" w:bidi="ru-RU"/>
      </w:rPr>
    </w:lvl>
    <w:lvl w:ilvl="3">
      <w:start w:val="0"/>
      <w:numFmt w:val="bullet"/>
      <w:lvlText w:val="•"/>
      <w:lvlJc w:val="left"/>
      <w:pPr>
        <w:ind w:left="2338" w:hanging="208"/>
      </w:pPr>
      <w:rPr>
        <w:rFonts w:hint="default"/>
        <w:lang w:val="ru-RU" w:eastAsia="ru-RU" w:bidi="ru-RU"/>
      </w:rPr>
    </w:lvl>
    <w:lvl w:ilvl="4">
      <w:start w:val="0"/>
      <w:numFmt w:val="bullet"/>
      <w:lvlText w:val="•"/>
      <w:lvlJc w:val="left"/>
      <w:pPr>
        <w:ind w:left="3004" w:hanging="208"/>
      </w:pPr>
      <w:rPr>
        <w:rFonts w:hint="default"/>
        <w:lang w:val="ru-RU" w:eastAsia="ru-RU" w:bidi="ru-RU"/>
      </w:rPr>
    </w:lvl>
    <w:lvl w:ilvl="5">
      <w:start w:val="0"/>
      <w:numFmt w:val="bullet"/>
      <w:lvlText w:val="•"/>
      <w:lvlJc w:val="left"/>
      <w:pPr>
        <w:ind w:left="3670" w:hanging="208"/>
      </w:pPr>
      <w:rPr>
        <w:rFonts w:hint="default"/>
        <w:lang w:val="ru-RU" w:eastAsia="ru-RU" w:bidi="ru-RU"/>
      </w:rPr>
    </w:lvl>
    <w:lvl w:ilvl="6">
      <w:start w:val="0"/>
      <w:numFmt w:val="bullet"/>
      <w:lvlText w:val="•"/>
      <w:lvlJc w:val="left"/>
      <w:pPr>
        <w:ind w:left="4336" w:hanging="208"/>
      </w:pPr>
      <w:rPr>
        <w:rFonts w:hint="default"/>
        <w:lang w:val="ru-RU" w:eastAsia="ru-RU" w:bidi="ru-RU"/>
      </w:rPr>
    </w:lvl>
    <w:lvl w:ilvl="7">
      <w:start w:val="0"/>
      <w:numFmt w:val="bullet"/>
      <w:lvlText w:val="•"/>
      <w:lvlJc w:val="left"/>
      <w:pPr>
        <w:ind w:left="5002" w:hanging="208"/>
      </w:pPr>
      <w:rPr>
        <w:rFonts w:hint="default"/>
        <w:lang w:val="ru-RU" w:eastAsia="ru-RU" w:bidi="ru-RU"/>
      </w:rPr>
    </w:lvl>
    <w:lvl w:ilvl="8">
      <w:start w:val="0"/>
      <w:numFmt w:val="bullet"/>
      <w:lvlText w:val="•"/>
      <w:lvlJc w:val="left"/>
      <w:pPr>
        <w:ind w:left="5668" w:hanging="208"/>
      </w:pPr>
      <w:rPr>
        <w:rFonts w:hint="default"/>
        <w:lang w:val="ru-RU" w:eastAsia="ru-RU" w:bidi="ru-RU"/>
      </w:rPr>
    </w:lvl>
  </w:abstractNum>
  <w:abstractNum w:abstractNumId="114">
    <w:multiLevelType w:val="hybridMultilevel"/>
    <w:lvl w:ilvl="0">
      <w:start w:val="0"/>
      <w:numFmt w:val="bullet"/>
      <w:lvlText w:val=""/>
      <w:lvlJc w:val="left"/>
      <w:pPr>
        <w:ind w:left="343" w:hanging="150"/>
      </w:pPr>
      <w:rPr>
        <w:rFonts w:hint="default" w:ascii="Symbol" w:hAnsi="Symbol" w:eastAsia="Symbol" w:cs="Symbol"/>
        <w:w w:val="100"/>
        <w:sz w:val="21"/>
        <w:szCs w:val="21"/>
        <w:lang w:val="ru-RU" w:eastAsia="ru-RU" w:bidi="ru-RU"/>
      </w:rPr>
    </w:lvl>
    <w:lvl w:ilvl="1">
      <w:start w:val="0"/>
      <w:numFmt w:val="bullet"/>
      <w:lvlText w:val="•"/>
      <w:lvlJc w:val="left"/>
      <w:pPr>
        <w:ind w:left="1006" w:hanging="150"/>
      </w:pPr>
      <w:rPr>
        <w:rFonts w:hint="default"/>
        <w:lang w:val="ru-RU" w:eastAsia="ru-RU" w:bidi="ru-RU"/>
      </w:rPr>
    </w:lvl>
    <w:lvl w:ilvl="2">
      <w:start w:val="0"/>
      <w:numFmt w:val="bullet"/>
      <w:lvlText w:val="•"/>
      <w:lvlJc w:val="left"/>
      <w:pPr>
        <w:ind w:left="1672" w:hanging="150"/>
      </w:pPr>
      <w:rPr>
        <w:rFonts w:hint="default"/>
        <w:lang w:val="ru-RU" w:eastAsia="ru-RU" w:bidi="ru-RU"/>
      </w:rPr>
    </w:lvl>
    <w:lvl w:ilvl="3">
      <w:start w:val="0"/>
      <w:numFmt w:val="bullet"/>
      <w:lvlText w:val="•"/>
      <w:lvlJc w:val="left"/>
      <w:pPr>
        <w:ind w:left="2338" w:hanging="150"/>
      </w:pPr>
      <w:rPr>
        <w:rFonts w:hint="default"/>
        <w:lang w:val="ru-RU" w:eastAsia="ru-RU" w:bidi="ru-RU"/>
      </w:rPr>
    </w:lvl>
    <w:lvl w:ilvl="4">
      <w:start w:val="0"/>
      <w:numFmt w:val="bullet"/>
      <w:lvlText w:val="•"/>
      <w:lvlJc w:val="left"/>
      <w:pPr>
        <w:ind w:left="3004" w:hanging="150"/>
      </w:pPr>
      <w:rPr>
        <w:rFonts w:hint="default"/>
        <w:lang w:val="ru-RU" w:eastAsia="ru-RU" w:bidi="ru-RU"/>
      </w:rPr>
    </w:lvl>
    <w:lvl w:ilvl="5">
      <w:start w:val="0"/>
      <w:numFmt w:val="bullet"/>
      <w:lvlText w:val="•"/>
      <w:lvlJc w:val="left"/>
      <w:pPr>
        <w:ind w:left="3670" w:hanging="150"/>
      </w:pPr>
      <w:rPr>
        <w:rFonts w:hint="default"/>
        <w:lang w:val="ru-RU" w:eastAsia="ru-RU" w:bidi="ru-RU"/>
      </w:rPr>
    </w:lvl>
    <w:lvl w:ilvl="6">
      <w:start w:val="0"/>
      <w:numFmt w:val="bullet"/>
      <w:lvlText w:val="•"/>
      <w:lvlJc w:val="left"/>
      <w:pPr>
        <w:ind w:left="4336" w:hanging="150"/>
      </w:pPr>
      <w:rPr>
        <w:rFonts w:hint="default"/>
        <w:lang w:val="ru-RU" w:eastAsia="ru-RU" w:bidi="ru-RU"/>
      </w:rPr>
    </w:lvl>
    <w:lvl w:ilvl="7">
      <w:start w:val="0"/>
      <w:numFmt w:val="bullet"/>
      <w:lvlText w:val="•"/>
      <w:lvlJc w:val="left"/>
      <w:pPr>
        <w:ind w:left="5002" w:hanging="150"/>
      </w:pPr>
      <w:rPr>
        <w:rFonts w:hint="default"/>
        <w:lang w:val="ru-RU" w:eastAsia="ru-RU" w:bidi="ru-RU"/>
      </w:rPr>
    </w:lvl>
    <w:lvl w:ilvl="8">
      <w:start w:val="0"/>
      <w:numFmt w:val="bullet"/>
      <w:lvlText w:val="•"/>
      <w:lvlJc w:val="left"/>
      <w:pPr>
        <w:ind w:left="5668" w:hanging="150"/>
      </w:pPr>
      <w:rPr>
        <w:rFonts w:hint="default"/>
        <w:lang w:val="ru-RU" w:eastAsia="ru-RU" w:bidi="ru-RU"/>
      </w:rPr>
    </w:lvl>
  </w:abstractNum>
  <w:abstractNum w:abstractNumId="113">
    <w:multiLevelType w:val="hybridMultilevel"/>
    <w:lvl w:ilvl="0">
      <w:start w:val="1"/>
      <w:numFmt w:val="decimal"/>
      <w:lvlText w:val="%1."/>
      <w:lvlJc w:val="left"/>
      <w:pPr>
        <w:ind w:left="117" w:hanging="183"/>
        <w:jc w:val="right"/>
      </w:pPr>
      <w:rPr>
        <w:rFonts w:hint="default" w:ascii="Times New Roman" w:hAnsi="Times New Roman" w:eastAsia="Times New Roman" w:cs="Times New Roman"/>
        <w:spacing w:val="-2"/>
        <w:w w:val="100"/>
        <w:sz w:val="19"/>
        <w:szCs w:val="19"/>
        <w:lang w:val="ru-RU" w:eastAsia="ru-RU" w:bidi="ru-RU"/>
      </w:rPr>
    </w:lvl>
    <w:lvl w:ilvl="1">
      <w:start w:val="0"/>
      <w:numFmt w:val="bullet"/>
      <w:lvlText w:val="•"/>
      <w:lvlJc w:val="left"/>
      <w:pPr>
        <w:ind w:left="808" w:hanging="183"/>
      </w:pPr>
      <w:rPr>
        <w:rFonts w:hint="default"/>
        <w:lang w:val="ru-RU" w:eastAsia="ru-RU" w:bidi="ru-RU"/>
      </w:rPr>
    </w:lvl>
    <w:lvl w:ilvl="2">
      <w:start w:val="0"/>
      <w:numFmt w:val="bullet"/>
      <w:lvlText w:val="•"/>
      <w:lvlJc w:val="left"/>
      <w:pPr>
        <w:ind w:left="1496" w:hanging="183"/>
      </w:pPr>
      <w:rPr>
        <w:rFonts w:hint="default"/>
        <w:lang w:val="ru-RU" w:eastAsia="ru-RU" w:bidi="ru-RU"/>
      </w:rPr>
    </w:lvl>
    <w:lvl w:ilvl="3">
      <w:start w:val="0"/>
      <w:numFmt w:val="bullet"/>
      <w:lvlText w:val="•"/>
      <w:lvlJc w:val="left"/>
      <w:pPr>
        <w:ind w:left="2184" w:hanging="183"/>
      </w:pPr>
      <w:rPr>
        <w:rFonts w:hint="default"/>
        <w:lang w:val="ru-RU" w:eastAsia="ru-RU" w:bidi="ru-RU"/>
      </w:rPr>
    </w:lvl>
    <w:lvl w:ilvl="4">
      <w:start w:val="0"/>
      <w:numFmt w:val="bullet"/>
      <w:lvlText w:val="•"/>
      <w:lvlJc w:val="left"/>
      <w:pPr>
        <w:ind w:left="2872" w:hanging="183"/>
      </w:pPr>
      <w:rPr>
        <w:rFonts w:hint="default"/>
        <w:lang w:val="ru-RU" w:eastAsia="ru-RU" w:bidi="ru-RU"/>
      </w:rPr>
    </w:lvl>
    <w:lvl w:ilvl="5">
      <w:start w:val="0"/>
      <w:numFmt w:val="bullet"/>
      <w:lvlText w:val="•"/>
      <w:lvlJc w:val="left"/>
      <w:pPr>
        <w:ind w:left="3560" w:hanging="183"/>
      </w:pPr>
      <w:rPr>
        <w:rFonts w:hint="default"/>
        <w:lang w:val="ru-RU" w:eastAsia="ru-RU" w:bidi="ru-RU"/>
      </w:rPr>
    </w:lvl>
    <w:lvl w:ilvl="6">
      <w:start w:val="0"/>
      <w:numFmt w:val="bullet"/>
      <w:lvlText w:val="•"/>
      <w:lvlJc w:val="left"/>
      <w:pPr>
        <w:ind w:left="4248" w:hanging="183"/>
      </w:pPr>
      <w:rPr>
        <w:rFonts w:hint="default"/>
        <w:lang w:val="ru-RU" w:eastAsia="ru-RU" w:bidi="ru-RU"/>
      </w:rPr>
    </w:lvl>
    <w:lvl w:ilvl="7">
      <w:start w:val="0"/>
      <w:numFmt w:val="bullet"/>
      <w:lvlText w:val="•"/>
      <w:lvlJc w:val="left"/>
      <w:pPr>
        <w:ind w:left="4936" w:hanging="183"/>
      </w:pPr>
      <w:rPr>
        <w:rFonts w:hint="default"/>
        <w:lang w:val="ru-RU" w:eastAsia="ru-RU" w:bidi="ru-RU"/>
      </w:rPr>
    </w:lvl>
    <w:lvl w:ilvl="8">
      <w:start w:val="0"/>
      <w:numFmt w:val="bullet"/>
      <w:lvlText w:val="•"/>
      <w:lvlJc w:val="left"/>
      <w:pPr>
        <w:ind w:left="5624" w:hanging="183"/>
      </w:pPr>
      <w:rPr>
        <w:rFonts w:hint="default"/>
        <w:lang w:val="ru-RU" w:eastAsia="ru-RU" w:bidi="ru-RU"/>
      </w:rPr>
    </w:lvl>
  </w:abstractNum>
  <w:abstractNum w:abstractNumId="112">
    <w:multiLevelType w:val="hybridMultilevel"/>
    <w:lvl w:ilvl="0">
      <w:start w:val="4"/>
      <w:numFmt w:val="decimal"/>
      <w:lvlText w:val="%1)"/>
      <w:lvlJc w:val="left"/>
      <w:pPr>
        <w:ind w:left="343" w:hanging="236"/>
        <w:jc w:val="left"/>
      </w:pPr>
      <w:rPr>
        <w:rFonts w:hint="default" w:ascii="Times New Roman" w:hAnsi="Times New Roman" w:eastAsia="Times New Roman" w:cs="Times New Roman"/>
        <w:w w:val="99"/>
        <w:sz w:val="21"/>
        <w:szCs w:val="21"/>
        <w:lang w:val="ru-RU" w:eastAsia="ru-RU" w:bidi="ru-RU"/>
      </w:rPr>
    </w:lvl>
    <w:lvl w:ilvl="1">
      <w:start w:val="1"/>
      <w:numFmt w:val="decimal"/>
      <w:lvlText w:val="%2."/>
      <w:lvlJc w:val="left"/>
      <w:pPr>
        <w:ind w:left="117" w:hanging="213"/>
        <w:jc w:val="left"/>
      </w:pPr>
      <w:rPr>
        <w:rFonts w:hint="default" w:ascii="Times New Roman" w:hAnsi="Times New Roman" w:eastAsia="Times New Roman" w:cs="Times New Roman"/>
        <w:spacing w:val="0"/>
        <w:w w:val="100"/>
        <w:sz w:val="19"/>
        <w:szCs w:val="19"/>
        <w:lang w:val="ru-RU" w:eastAsia="ru-RU" w:bidi="ru-RU"/>
      </w:rPr>
    </w:lvl>
    <w:lvl w:ilvl="2">
      <w:start w:val="0"/>
      <w:numFmt w:val="bullet"/>
      <w:lvlText w:val="•"/>
      <w:lvlJc w:val="left"/>
      <w:pPr>
        <w:ind w:left="1080" w:hanging="213"/>
      </w:pPr>
      <w:rPr>
        <w:rFonts w:hint="default"/>
        <w:lang w:val="ru-RU" w:eastAsia="ru-RU" w:bidi="ru-RU"/>
      </w:rPr>
    </w:lvl>
    <w:lvl w:ilvl="3">
      <w:start w:val="0"/>
      <w:numFmt w:val="bullet"/>
      <w:lvlText w:val="•"/>
      <w:lvlJc w:val="left"/>
      <w:pPr>
        <w:ind w:left="1820" w:hanging="213"/>
      </w:pPr>
      <w:rPr>
        <w:rFonts w:hint="default"/>
        <w:lang w:val="ru-RU" w:eastAsia="ru-RU" w:bidi="ru-RU"/>
      </w:rPr>
    </w:lvl>
    <w:lvl w:ilvl="4">
      <w:start w:val="0"/>
      <w:numFmt w:val="bullet"/>
      <w:lvlText w:val="•"/>
      <w:lvlJc w:val="left"/>
      <w:pPr>
        <w:ind w:left="2560" w:hanging="213"/>
      </w:pPr>
      <w:rPr>
        <w:rFonts w:hint="default"/>
        <w:lang w:val="ru-RU" w:eastAsia="ru-RU" w:bidi="ru-RU"/>
      </w:rPr>
    </w:lvl>
    <w:lvl w:ilvl="5">
      <w:start w:val="0"/>
      <w:numFmt w:val="bullet"/>
      <w:lvlText w:val="•"/>
      <w:lvlJc w:val="left"/>
      <w:pPr>
        <w:ind w:left="3300" w:hanging="213"/>
      </w:pPr>
      <w:rPr>
        <w:rFonts w:hint="default"/>
        <w:lang w:val="ru-RU" w:eastAsia="ru-RU" w:bidi="ru-RU"/>
      </w:rPr>
    </w:lvl>
    <w:lvl w:ilvl="6">
      <w:start w:val="0"/>
      <w:numFmt w:val="bullet"/>
      <w:lvlText w:val="•"/>
      <w:lvlJc w:val="left"/>
      <w:pPr>
        <w:ind w:left="4040" w:hanging="213"/>
      </w:pPr>
      <w:rPr>
        <w:rFonts w:hint="default"/>
        <w:lang w:val="ru-RU" w:eastAsia="ru-RU" w:bidi="ru-RU"/>
      </w:rPr>
    </w:lvl>
    <w:lvl w:ilvl="7">
      <w:start w:val="0"/>
      <w:numFmt w:val="bullet"/>
      <w:lvlText w:val="•"/>
      <w:lvlJc w:val="left"/>
      <w:pPr>
        <w:ind w:left="4780" w:hanging="213"/>
      </w:pPr>
      <w:rPr>
        <w:rFonts w:hint="default"/>
        <w:lang w:val="ru-RU" w:eastAsia="ru-RU" w:bidi="ru-RU"/>
      </w:rPr>
    </w:lvl>
    <w:lvl w:ilvl="8">
      <w:start w:val="0"/>
      <w:numFmt w:val="bullet"/>
      <w:lvlText w:val="•"/>
      <w:lvlJc w:val="left"/>
      <w:pPr>
        <w:ind w:left="5520" w:hanging="213"/>
      </w:pPr>
      <w:rPr>
        <w:rFonts w:hint="default"/>
        <w:lang w:val="ru-RU" w:eastAsia="ru-RU" w:bidi="ru-RU"/>
      </w:rPr>
    </w:lvl>
  </w:abstractNum>
  <w:abstractNum w:abstractNumId="111">
    <w:multiLevelType w:val="hybridMultilevel"/>
    <w:lvl w:ilvl="0">
      <w:start w:val="1"/>
      <w:numFmt w:val="decimal"/>
      <w:lvlText w:val="%1."/>
      <w:lvlJc w:val="left"/>
      <w:pPr>
        <w:ind w:left="343" w:hanging="203"/>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1006" w:hanging="203"/>
      </w:pPr>
      <w:rPr>
        <w:rFonts w:hint="default"/>
        <w:lang w:val="ru-RU" w:eastAsia="ru-RU" w:bidi="ru-RU"/>
      </w:rPr>
    </w:lvl>
    <w:lvl w:ilvl="2">
      <w:start w:val="0"/>
      <w:numFmt w:val="bullet"/>
      <w:lvlText w:val="•"/>
      <w:lvlJc w:val="left"/>
      <w:pPr>
        <w:ind w:left="1672" w:hanging="203"/>
      </w:pPr>
      <w:rPr>
        <w:rFonts w:hint="default"/>
        <w:lang w:val="ru-RU" w:eastAsia="ru-RU" w:bidi="ru-RU"/>
      </w:rPr>
    </w:lvl>
    <w:lvl w:ilvl="3">
      <w:start w:val="0"/>
      <w:numFmt w:val="bullet"/>
      <w:lvlText w:val="•"/>
      <w:lvlJc w:val="left"/>
      <w:pPr>
        <w:ind w:left="2338" w:hanging="203"/>
      </w:pPr>
      <w:rPr>
        <w:rFonts w:hint="default"/>
        <w:lang w:val="ru-RU" w:eastAsia="ru-RU" w:bidi="ru-RU"/>
      </w:rPr>
    </w:lvl>
    <w:lvl w:ilvl="4">
      <w:start w:val="0"/>
      <w:numFmt w:val="bullet"/>
      <w:lvlText w:val="•"/>
      <w:lvlJc w:val="left"/>
      <w:pPr>
        <w:ind w:left="3004" w:hanging="203"/>
      </w:pPr>
      <w:rPr>
        <w:rFonts w:hint="default"/>
        <w:lang w:val="ru-RU" w:eastAsia="ru-RU" w:bidi="ru-RU"/>
      </w:rPr>
    </w:lvl>
    <w:lvl w:ilvl="5">
      <w:start w:val="0"/>
      <w:numFmt w:val="bullet"/>
      <w:lvlText w:val="•"/>
      <w:lvlJc w:val="left"/>
      <w:pPr>
        <w:ind w:left="3670" w:hanging="203"/>
      </w:pPr>
      <w:rPr>
        <w:rFonts w:hint="default"/>
        <w:lang w:val="ru-RU" w:eastAsia="ru-RU" w:bidi="ru-RU"/>
      </w:rPr>
    </w:lvl>
    <w:lvl w:ilvl="6">
      <w:start w:val="0"/>
      <w:numFmt w:val="bullet"/>
      <w:lvlText w:val="•"/>
      <w:lvlJc w:val="left"/>
      <w:pPr>
        <w:ind w:left="4336" w:hanging="203"/>
      </w:pPr>
      <w:rPr>
        <w:rFonts w:hint="default"/>
        <w:lang w:val="ru-RU" w:eastAsia="ru-RU" w:bidi="ru-RU"/>
      </w:rPr>
    </w:lvl>
    <w:lvl w:ilvl="7">
      <w:start w:val="0"/>
      <w:numFmt w:val="bullet"/>
      <w:lvlText w:val="•"/>
      <w:lvlJc w:val="left"/>
      <w:pPr>
        <w:ind w:left="5002" w:hanging="203"/>
      </w:pPr>
      <w:rPr>
        <w:rFonts w:hint="default"/>
        <w:lang w:val="ru-RU" w:eastAsia="ru-RU" w:bidi="ru-RU"/>
      </w:rPr>
    </w:lvl>
    <w:lvl w:ilvl="8">
      <w:start w:val="0"/>
      <w:numFmt w:val="bullet"/>
      <w:lvlText w:val="•"/>
      <w:lvlJc w:val="left"/>
      <w:pPr>
        <w:ind w:left="5668" w:hanging="203"/>
      </w:pPr>
      <w:rPr>
        <w:rFonts w:hint="default"/>
        <w:lang w:val="ru-RU" w:eastAsia="ru-RU" w:bidi="ru-RU"/>
      </w:rPr>
    </w:lvl>
  </w:abstractNum>
  <w:abstractNum w:abstractNumId="110">
    <w:multiLevelType w:val="hybridMultilevel"/>
    <w:lvl w:ilvl="0">
      <w:start w:val="6"/>
      <w:numFmt w:val="decimal"/>
      <w:lvlText w:val="%1)"/>
      <w:lvlJc w:val="left"/>
      <w:pPr>
        <w:ind w:left="584" w:hanging="241"/>
        <w:jc w:val="left"/>
      </w:pPr>
      <w:rPr>
        <w:rFonts w:hint="default" w:ascii="Times New Roman" w:hAnsi="Times New Roman" w:eastAsia="Times New Roman" w:cs="Times New Roman"/>
        <w:spacing w:val="0"/>
        <w:w w:val="99"/>
        <w:sz w:val="21"/>
        <w:szCs w:val="21"/>
        <w:lang w:val="ru-RU" w:eastAsia="ru-RU" w:bidi="ru-RU"/>
      </w:rPr>
    </w:lvl>
    <w:lvl w:ilvl="1">
      <w:start w:val="1"/>
      <w:numFmt w:val="decimal"/>
      <w:lvlText w:val="%2."/>
      <w:lvlJc w:val="left"/>
      <w:pPr>
        <w:ind w:left="343" w:hanging="188"/>
        <w:jc w:val="left"/>
      </w:pPr>
      <w:rPr>
        <w:rFonts w:hint="default" w:ascii="Times New Roman" w:hAnsi="Times New Roman" w:eastAsia="Times New Roman" w:cs="Times New Roman"/>
        <w:w w:val="100"/>
        <w:sz w:val="19"/>
        <w:szCs w:val="19"/>
        <w:lang w:val="ru-RU" w:eastAsia="ru-RU" w:bidi="ru-RU"/>
      </w:rPr>
    </w:lvl>
    <w:lvl w:ilvl="2">
      <w:start w:val="0"/>
      <w:numFmt w:val="bullet"/>
      <w:lvlText w:val="•"/>
      <w:lvlJc w:val="left"/>
      <w:pPr>
        <w:ind w:left="1293" w:hanging="188"/>
      </w:pPr>
      <w:rPr>
        <w:rFonts w:hint="default"/>
        <w:lang w:val="ru-RU" w:eastAsia="ru-RU" w:bidi="ru-RU"/>
      </w:rPr>
    </w:lvl>
    <w:lvl w:ilvl="3">
      <w:start w:val="0"/>
      <w:numFmt w:val="bullet"/>
      <w:lvlText w:val="•"/>
      <w:lvlJc w:val="left"/>
      <w:pPr>
        <w:ind w:left="2006" w:hanging="188"/>
      </w:pPr>
      <w:rPr>
        <w:rFonts w:hint="default"/>
        <w:lang w:val="ru-RU" w:eastAsia="ru-RU" w:bidi="ru-RU"/>
      </w:rPr>
    </w:lvl>
    <w:lvl w:ilvl="4">
      <w:start w:val="0"/>
      <w:numFmt w:val="bullet"/>
      <w:lvlText w:val="•"/>
      <w:lvlJc w:val="left"/>
      <w:pPr>
        <w:ind w:left="2720" w:hanging="188"/>
      </w:pPr>
      <w:rPr>
        <w:rFonts w:hint="default"/>
        <w:lang w:val="ru-RU" w:eastAsia="ru-RU" w:bidi="ru-RU"/>
      </w:rPr>
    </w:lvl>
    <w:lvl w:ilvl="5">
      <w:start w:val="0"/>
      <w:numFmt w:val="bullet"/>
      <w:lvlText w:val="•"/>
      <w:lvlJc w:val="left"/>
      <w:pPr>
        <w:ind w:left="3433" w:hanging="188"/>
      </w:pPr>
      <w:rPr>
        <w:rFonts w:hint="default"/>
        <w:lang w:val="ru-RU" w:eastAsia="ru-RU" w:bidi="ru-RU"/>
      </w:rPr>
    </w:lvl>
    <w:lvl w:ilvl="6">
      <w:start w:val="0"/>
      <w:numFmt w:val="bullet"/>
      <w:lvlText w:val="•"/>
      <w:lvlJc w:val="left"/>
      <w:pPr>
        <w:ind w:left="4146" w:hanging="188"/>
      </w:pPr>
      <w:rPr>
        <w:rFonts w:hint="default"/>
        <w:lang w:val="ru-RU" w:eastAsia="ru-RU" w:bidi="ru-RU"/>
      </w:rPr>
    </w:lvl>
    <w:lvl w:ilvl="7">
      <w:start w:val="0"/>
      <w:numFmt w:val="bullet"/>
      <w:lvlText w:val="•"/>
      <w:lvlJc w:val="left"/>
      <w:pPr>
        <w:ind w:left="4860" w:hanging="188"/>
      </w:pPr>
      <w:rPr>
        <w:rFonts w:hint="default"/>
        <w:lang w:val="ru-RU" w:eastAsia="ru-RU" w:bidi="ru-RU"/>
      </w:rPr>
    </w:lvl>
    <w:lvl w:ilvl="8">
      <w:start w:val="0"/>
      <w:numFmt w:val="bullet"/>
      <w:lvlText w:val="•"/>
      <w:lvlJc w:val="left"/>
      <w:pPr>
        <w:ind w:left="5573" w:hanging="188"/>
      </w:pPr>
      <w:rPr>
        <w:rFonts w:hint="default"/>
        <w:lang w:val="ru-RU" w:eastAsia="ru-RU" w:bidi="ru-RU"/>
      </w:rPr>
    </w:lvl>
  </w:abstractNum>
  <w:abstractNum w:abstractNumId="109">
    <w:multiLevelType w:val="hybridMultilevel"/>
    <w:lvl w:ilvl="0">
      <w:start w:val="1"/>
      <w:numFmt w:val="decimal"/>
      <w:lvlText w:val="%1."/>
      <w:lvlJc w:val="left"/>
      <w:pPr>
        <w:ind w:left="116" w:hanging="185"/>
        <w:jc w:val="right"/>
      </w:pPr>
      <w:rPr>
        <w:rFonts w:hint="default" w:ascii="Times New Roman" w:hAnsi="Times New Roman" w:eastAsia="Times New Roman" w:cs="Times New Roman"/>
        <w:spacing w:val="-1"/>
        <w:w w:val="100"/>
        <w:sz w:val="19"/>
        <w:szCs w:val="19"/>
        <w:lang w:val="ru-RU" w:eastAsia="ru-RU" w:bidi="ru-RU"/>
      </w:rPr>
    </w:lvl>
    <w:lvl w:ilvl="1">
      <w:start w:val="0"/>
      <w:numFmt w:val="bullet"/>
      <w:lvlText w:val="•"/>
      <w:lvlJc w:val="left"/>
      <w:pPr>
        <w:ind w:left="808" w:hanging="185"/>
      </w:pPr>
      <w:rPr>
        <w:rFonts w:hint="default"/>
        <w:lang w:val="ru-RU" w:eastAsia="ru-RU" w:bidi="ru-RU"/>
      </w:rPr>
    </w:lvl>
    <w:lvl w:ilvl="2">
      <w:start w:val="0"/>
      <w:numFmt w:val="bullet"/>
      <w:lvlText w:val="•"/>
      <w:lvlJc w:val="left"/>
      <w:pPr>
        <w:ind w:left="1496" w:hanging="185"/>
      </w:pPr>
      <w:rPr>
        <w:rFonts w:hint="default"/>
        <w:lang w:val="ru-RU" w:eastAsia="ru-RU" w:bidi="ru-RU"/>
      </w:rPr>
    </w:lvl>
    <w:lvl w:ilvl="3">
      <w:start w:val="0"/>
      <w:numFmt w:val="bullet"/>
      <w:lvlText w:val="•"/>
      <w:lvlJc w:val="left"/>
      <w:pPr>
        <w:ind w:left="2184" w:hanging="185"/>
      </w:pPr>
      <w:rPr>
        <w:rFonts w:hint="default"/>
        <w:lang w:val="ru-RU" w:eastAsia="ru-RU" w:bidi="ru-RU"/>
      </w:rPr>
    </w:lvl>
    <w:lvl w:ilvl="4">
      <w:start w:val="0"/>
      <w:numFmt w:val="bullet"/>
      <w:lvlText w:val="•"/>
      <w:lvlJc w:val="left"/>
      <w:pPr>
        <w:ind w:left="2872" w:hanging="185"/>
      </w:pPr>
      <w:rPr>
        <w:rFonts w:hint="default"/>
        <w:lang w:val="ru-RU" w:eastAsia="ru-RU" w:bidi="ru-RU"/>
      </w:rPr>
    </w:lvl>
    <w:lvl w:ilvl="5">
      <w:start w:val="0"/>
      <w:numFmt w:val="bullet"/>
      <w:lvlText w:val="•"/>
      <w:lvlJc w:val="left"/>
      <w:pPr>
        <w:ind w:left="3560" w:hanging="185"/>
      </w:pPr>
      <w:rPr>
        <w:rFonts w:hint="default"/>
        <w:lang w:val="ru-RU" w:eastAsia="ru-RU" w:bidi="ru-RU"/>
      </w:rPr>
    </w:lvl>
    <w:lvl w:ilvl="6">
      <w:start w:val="0"/>
      <w:numFmt w:val="bullet"/>
      <w:lvlText w:val="•"/>
      <w:lvlJc w:val="left"/>
      <w:pPr>
        <w:ind w:left="4248" w:hanging="185"/>
      </w:pPr>
      <w:rPr>
        <w:rFonts w:hint="default"/>
        <w:lang w:val="ru-RU" w:eastAsia="ru-RU" w:bidi="ru-RU"/>
      </w:rPr>
    </w:lvl>
    <w:lvl w:ilvl="7">
      <w:start w:val="0"/>
      <w:numFmt w:val="bullet"/>
      <w:lvlText w:val="•"/>
      <w:lvlJc w:val="left"/>
      <w:pPr>
        <w:ind w:left="4936" w:hanging="185"/>
      </w:pPr>
      <w:rPr>
        <w:rFonts w:hint="default"/>
        <w:lang w:val="ru-RU" w:eastAsia="ru-RU" w:bidi="ru-RU"/>
      </w:rPr>
    </w:lvl>
    <w:lvl w:ilvl="8">
      <w:start w:val="0"/>
      <w:numFmt w:val="bullet"/>
      <w:lvlText w:val="•"/>
      <w:lvlJc w:val="left"/>
      <w:pPr>
        <w:ind w:left="5624" w:hanging="185"/>
      </w:pPr>
      <w:rPr>
        <w:rFonts w:hint="default"/>
        <w:lang w:val="ru-RU" w:eastAsia="ru-RU" w:bidi="ru-RU"/>
      </w:rPr>
    </w:lvl>
  </w:abstractNum>
  <w:abstractNum w:abstractNumId="108">
    <w:multiLevelType w:val="hybridMultilevel"/>
    <w:lvl w:ilvl="0">
      <w:start w:val="1"/>
      <w:numFmt w:val="decimal"/>
      <w:lvlText w:val="%1."/>
      <w:lvlJc w:val="left"/>
      <w:pPr>
        <w:ind w:left="117" w:hanging="180"/>
        <w:jc w:val="left"/>
      </w:pPr>
      <w:rPr>
        <w:rFonts w:hint="default" w:ascii="Times New Roman" w:hAnsi="Times New Roman" w:eastAsia="Times New Roman" w:cs="Times New Roman"/>
        <w:spacing w:val="-2"/>
        <w:w w:val="100"/>
        <w:sz w:val="19"/>
        <w:szCs w:val="19"/>
        <w:lang w:val="ru-RU" w:eastAsia="ru-RU" w:bidi="ru-RU"/>
      </w:rPr>
    </w:lvl>
    <w:lvl w:ilvl="1">
      <w:start w:val="0"/>
      <w:numFmt w:val="bullet"/>
      <w:lvlText w:val="•"/>
      <w:lvlJc w:val="left"/>
      <w:pPr>
        <w:ind w:left="808" w:hanging="180"/>
      </w:pPr>
      <w:rPr>
        <w:rFonts w:hint="default"/>
        <w:lang w:val="ru-RU" w:eastAsia="ru-RU" w:bidi="ru-RU"/>
      </w:rPr>
    </w:lvl>
    <w:lvl w:ilvl="2">
      <w:start w:val="0"/>
      <w:numFmt w:val="bullet"/>
      <w:lvlText w:val="•"/>
      <w:lvlJc w:val="left"/>
      <w:pPr>
        <w:ind w:left="1496" w:hanging="180"/>
      </w:pPr>
      <w:rPr>
        <w:rFonts w:hint="default"/>
        <w:lang w:val="ru-RU" w:eastAsia="ru-RU" w:bidi="ru-RU"/>
      </w:rPr>
    </w:lvl>
    <w:lvl w:ilvl="3">
      <w:start w:val="0"/>
      <w:numFmt w:val="bullet"/>
      <w:lvlText w:val="•"/>
      <w:lvlJc w:val="left"/>
      <w:pPr>
        <w:ind w:left="2184" w:hanging="180"/>
      </w:pPr>
      <w:rPr>
        <w:rFonts w:hint="default"/>
        <w:lang w:val="ru-RU" w:eastAsia="ru-RU" w:bidi="ru-RU"/>
      </w:rPr>
    </w:lvl>
    <w:lvl w:ilvl="4">
      <w:start w:val="0"/>
      <w:numFmt w:val="bullet"/>
      <w:lvlText w:val="•"/>
      <w:lvlJc w:val="left"/>
      <w:pPr>
        <w:ind w:left="2872" w:hanging="180"/>
      </w:pPr>
      <w:rPr>
        <w:rFonts w:hint="default"/>
        <w:lang w:val="ru-RU" w:eastAsia="ru-RU" w:bidi="ru-RU"/>
      </w:rPr>
    </w:lvl>
    <w:lvl w:ilvl="5">
      <w:start w:val="0"/>
      <w:numFmt w:val="bullet"/>
      <w:lvlText w:val="•"/>
      <w:lvlJc w:val="left"/>
      <w:pPr>
        <w:ind w:left="3560" w:hanging="180"/>
      </w:pPr>
      <w:rPr>
        <w:rFonts w:hint="default"/>
        <w:lang w:val="ru-RU" w:eastAsia="ru-RU" w:bidi="ru-RU"/>
      </w:rPr>
    </w:lvl>
    <w:lvl w:ilvl="6">
      <w:start w:val="0"/>
      <w:numFmt w:val="bullet"/>
      <w:lvlText w:val="•"/>
      <w:lvlJc w:val="left"/>
      <w:pPr>
        <w:ind w:left="4248" w:hanging="180"/>
      </w:pPr>
      <w:rPr>
        <w:rFonts w:hint="default"/>
        <w:lang w:val="ru-RU" w:eastAsia="ru-RU" w:bidi="ru-RU"/>
      </w:rPr>
    </w:lvl>
    <w:lvl w:ilvl="7">
      <w:start w:val="0"/>
      <w:numFmt w:val="bullet"/>
      <w:lvlText w:val="•"/>
      <w:lvlJc w:val="left"/>
      <w:pPr>
        <w:ind w:left="4936" w:hanging="180"/>
      </w:pPr>
      <w:rPr>
        <w:rFonts w:hint="default"/>
        <w:lang w:val="ru-RU" w:eastAsia="ru-RU" w:bidi="ru-RU"/>
      </w:rPr>
    </w:lvl>
    <w:lvl w:ilvl="8">
      <w:start w:val="0"/>
      <w:numFmt w:val="bullet"/>
      <w:lvlText w:val="•"/>
      <w:lvlJc w:val="left"/>
      <w:pPr>
        <w:ind w:left="5624" w:hanging="180"/>
      </w:pPr>
      <w:rPr>
        <w:rFonts w:hint="default"/>
        <w:lang w:val="ru-RU" w:eastAsia="ru-RU" w:bidi="ru-RU"/>
      </w:rPr>
    </w:lvl>
  </w:abstractNum>
  <w:abstractNum w:abstractNumId="106">
    <w:multiLevelType w:val="hybridMultilevel"/>
    <w:lvl w:ilvl="0">
      <w:start w:val="0"/>
      <w:numFmt w:val="bullet"/>
      <w:lvlText w:val=""/>
      <w:lvlJc w:val="left"/>
      <w:pPr>
        <w:ind w:left="833" w:hanging="150"/>
      </w:pPr>
      <w:rPr>
        <w:rFonts w:hint="default" w:ascii="Symbol" w:hAnsi="Symbol" w:eastAsia="Symbol" w:cs="Symbol"/>
        <w:w w:val="100"/>
        <w:sz w:val="21"/>
        <w:szCs w:val="21"/>
        <w:lang w:val="ru-RU" w:eastAsia="ru-RU" w:bidi="ru-RU"/>
      </w:rPr>
    </w:lvl>
    <w:lvl w:ilvl="1">
      <w:start w:val="0"/>
      <w:numFmt w:val="bullet"/>
      <w:lvlText w:val="•"/>
      <w:lvlJc w:val="left"/>
      <w:pPr>
        <w:ind w:left="1456" w:hanging="150"/>
      </w:pPr>
      <w:rPr>
        <w:rFonts w:hint="default"/>
        <w:lang w:val="ru-RU" w:eastAsia="ru-RU" w:bidi="ru-RU"/>
      </w:rPr>
    </w:lvl>
    <w:lvl w:ilvl="2">
      <w:start w:val="0"/>
      <w:numFmt w:val="bullet"/>
      <w:lvlText w:val="•"/>
      <w:lvlJc w:val="left"/>
      <w:pPr>
        <w:ind w:left="2072" w:hanging="150"/>
      </w:pPr>
      <w:rPr>
        <w:rFonts w:hint="default"/>
        <w:lang w:val="ru-RU" w:eastAsia="ru-RU" w:bidi="ru-RU"/>
      </w:rPr>
    </w:lvl>
    <w:lvl w:ilvl="3">
      <w:start w:val="0"/>
      <w:numFmt w:val="bullet"/>
      <w:lvlText w:val="•"/>
      <w:lvlJc w:val="left"/>
      <w:pPr>
        <w:ind w:left="2688" w:hanging="150"/>
      </w:pPr>
      <w:rPr>
        <w:rFonts w:hint="default"/>
        <w:lang w:val="ru-RU" w:eastAsia="ru-RU" w:bidi="ru-RU"/>
      </w:rPr>
    </w:lvl>
    <w:lvl w:ilvl="4">
      <w:start w:val="0"/>
      <w:numFmt w:val="bullet"/>
      <w:lvlText w:val="•"/>
      <w:lvlJc w:val="left"/>
      <w:pPr>
        <w:ind w:left="3304" w:hanging="150"/>
      </w:pPr>
      <w:rPr>
        <w:rFonts w:hint="default"/>
        <w:lang w:val="ru-RU" w:eastAsia="ru-RU" w:bidi="ru-RU"/>
      </w:rPr>
    </w:lvl>
    <w:lvl w:ilvl="5">
      <w:start w:val="0"/>
      <w:numFmt w:val="bullet"/>
      <w:lvlText w:val="•"/>
      <w:lvlJc w:val="left"/>
      <w:pPr>
        <w:ind w:left="3920" w:hanging="150"/>
      </w:pPr>
      <w:rPr>
        <w:rFonts w:hint="default"/>
        <w:lang w:val="ru-RU" w:eastAsia="ru-RU" w:bidi="ru-RU"/>
      </w:rPr>
    </w:lvl>
    <w:lvl w:ilvl="6">
      <w:start w:val="0"/>
      <w:numFmt w:val="bullet"/>
      <w:lvlText w:val="•"/>
      <w:lvlJc w:val="left"/>
      <w:pPr>
        <w:ind w:left="4536" w:hanging="150"/>
      </w:pPr>
      <w:rPr>
        <w:rFonts w:hint="default"/>
        <w:lang w:val="ru-RU" w:eastAsia="ru-RU" w:bidi="ru-RU"/>
      </w:rPr>
    </w:lvl>
    <w:lvl w:ilvl="7">
      <w:start w:val="0"/>
      <w:numFmt w:val="bullet"/>
      <w:lvlText w:val="•"/>
      <w:lvlJc w:val="left"/>
      <w:pPr>
        <w:ind w:left="5152" w:hanging="150"/>
      </w:pPr>
      <w:rPr>
        <w:rFonts w:hint="default"/>
        <w:lang w:val="ru-RU" w:eastAsia="ru-RU" w:bidi="ru-RU"/>
      </w:rPr>
    </w:lvl>
    <w:lvl w:ilvl="8">
      <w:start w:val="0"/>
      <w:numFmt w:val="bullet"/>
      <w:lvlText w:val="•"/>
      <w:lvlJc w:val="left"/>
      <w:pPr>
        <w:ind w:left="5768" w:hanging="150"/>
      </w:pPr>
      <w:rPr>
        <w:rFonts w:hint="default"/>
        <w:lang w:val="ru-RU" w:eastAsia="ru-RU" w:bidi="ru-RU"/>
      </w:rPr>
    </w:lvl>
  </w:abstractNum>
  <w:abstractNum w:abstractNumId="105">
    <w:multiLevelType w:val="hybridMultilevel"/>
    <w:lvl w:ilvl="0">
      <w:start w:val="1"/>
      <w:numFmt w:val="decimal"/>
      <w:lvlText w:val="%1)"/>
      <w:lvlJc w:val="left"/>
      <w:pPr>
        <w:ind w:left="343" w:hanging="217"/>
        <w:jc w:val="right"/>
      </w:pPr>
      <w:rPr>
        <w:rFonts w:hint="default" w:ascii="Times New Roman" w:hAnsi="Times New Roman" w:eastAsia="Times New Roman" w:cs="Times New Roman"/>
        <w:spacing w:val="-2"/>
        <w:w w:val="99"/>
        <w:sz w:val="21"/>
        <w:szCs w:val="21"/>
        <w:lang w:val="ru-RU" w:eastAsia="ru-RU" w:bidi="ru-RU"/>
      </w:rPr>
    </w:lvl>
    <w:lvl w:ilvl="1">
      <w:start w:val="1"/>
      <w:numFmt w:val="decimal"/>
      <w:lvlText w:val="%2."/>
      <w:lvlJc w:val="left"/>
      <w:pPr>
        <w:ind w:left="343" w:hanging="195"/>
        <w:jc w:val="left"/>
      </w:pPr>
      <w:rPr>
        <w:rFonts w:hint="default" w:ascii="Times New Roman" w:hAnsi="Times New Roman" w:eastAsia="Times New Roman" w:cs="Times New Roman"/>
        <w:w w:val="100"/>
        <w:sz w:val="19"/>
        <w:szCs w:val="19"/>
        <w:lang w:val="ru-RU" w:eastAsia="ru-RU" w:bidi="ru-RU"/>
      </w:rPr>
    </w:lvl>
    <w:lvl w:ilvl="2">
      <w:start w:val="0"/>
      <w:numFmt w:val="bullet"/>
      <w:lvlText w:val="•"/>
      <w:lvlJc w:val="left"/>
      <w:pPr>
        <w:ind w:left="1672" w:hanging="195"/>
      </w:pPr>
      <w:rPr>
        <w:rFonts w:hint="default"/>
        <w:lang w:val="ru-RU" w:eastAsia="ru-RU" w:bidi="ru-RU"/>
      </w:rPr>
    </w:lvl>
    <w:lvl w:ilvl="3">
      <w:start w:val="0"/>
      <w:numFmt w:val="bullet"/>
      <w:lvlText w:val="•"/>
      <w:lvlJc w:val="left"/>
      <w:pPr>
        <w:ind w:left="2338" w:hanging="195"/>
      </w:pPr>
      <w:rPr>
        <w:rFonts w:hint="default"/>
        <w:lang w:val="ru-RU" w:eastAsia="ru-RU" w:bidi="ru-RU"/>
      </w:rPr>
    </w:lvl>
    <w:lvl w:ilvl="4">
      <w:start w:val="0"/>
      <w:numFmt w:val="bullet"/>
      <w:lvlText w:val="•"/>
      <w:lvlJc w:val="left"/>
      <w:pPr>
        <w:ind w:left="3004" w:hanging="195"/>
      </w:pPr>
      <w:rPr>
        <w:rFonts w:hint="default"/>
        <w:lang w:val="ru-RU" w:eastAsia="ru-RU" w:bidi="ru-RU"/>
      </w:rPr>
    </w:lvl>
    <w:lvl w:ilvl="5">
      <w:start w:val="0"/>
      <w:numFmt w:val="bullet"/>
      <w:lvlText w:val="•"/>
      <w:lvlJc w:val="left"/>
      <w:pPr>
        <w:ind w:left="3670" w:hanging="195"/>
      </w:pPr>
      <w:rPr>
        <w:rFonts w:hint="default"/>
        <w:lang w:val="ru-RU" w:eastAsia="ru-RU" w:bidi="ru-RU"/>
      </w:rPr>
    </w:lvl>
    <w:lvl w:ilvl="6">
      <w:start w:val="0"/>
      <w:numFmt w:val="bullet"/>
      <w:lvlText w:val="•"/>
      <w:lvlJc w:val="left"/>
      <w:pPr>
        <w:ind w:left="4336" w:hanging="195"/>
      </w:pPr>
      <w:rPr>
        <w:rFonts w:hint="default"/>
        <w:lang w:val="ru-RU" w:eastAsia="ru-RU" w:bidi="ru-RU"/>
      </w:rPr>
    </w:lvl>
    <w:lvl w:ilvl="7">
      <w:start w:val="0"/>
      <w:numFmt w:val="bullet"/>
      <w:lvlText w:val="•"/>
      <w:lvlJc w:val="left"/>
      <w:pPr>
        <w:ind w:left="5002" w:hanging="195"/>
      </w:pPr>
      <w:rPr>
        <w:rFonts w:hint="default"/>
        <w:lang w:val="ru-RU" w:eastAsia="ru-RU" w:bidi="ru-RU"/>
      </w:rPr>
    </w:lvl>
    <w:lvl w:ilvl="8">
      <w:start w:val="0"/>
      <w:numFmt w:val="bullet"/>
      <w:lvlText w:val="•"/>
      <w:lvlJc w:val="left"/>
      <w:pPr>
        <w:ind w:left="5668" w:hanging="195"/>
      </w:pPr>
      <w:rPr>
        <w:rFonts w:hint="default"/>
        <w:lang w:val="ru-RU" w:eastAsia="ru-RU" w:bidi="ru-RU"/>
      </w:rPr>
    </w:lvl>
  </w:abstractNum>
  <w:abstractNum w:abstractNumId="104">
    <w:multiLevelType w:val="hybridMultilevel"/>
    <w:lvl w:ilvl="0">
      <w:start w:val="1"/>
      <w:numFmt w:val="decimal"/>
      <w:lvlText w:val="%1)"/>
      <w:lvlJc w:val="left"/>
      <w:pPr>
        <w:ind w:left="116" w:hanging="248"/>
        <w:jc w:val="left"/>
      </w:pPr>
      <w:rPr>
        <w:rFonts w:hint="default" w:ascii="Times New Roman" w:hAnsi="Times New Roman" w:eastAsia="Times New Roman" w:cs="Times New Roman"/>
        <w:spacing w:val="0"/>
        <w:w w:val="99"/>
        <w:sz w:val="21"/>
        <w:szCs w:val="21"/>
        <w:lang w:val="ru-RU" w:eastAsia="ru-RU" w:bidi="ru-RU"/>
      </w:rPr>
    </w:lvl>
    <w:lvl w:ilvl="1">
      <w:start w:val="1"/>
      <w:numFmt w:val="decimal"/>
      <w:lvlText w:val="%2)"/>
      <w:lvlJc w:val="left"/>
      <w:pPr>
        <w:ind w:left="343" w:hanging="248"/>
        <w:jc w:val="left"/>
      </w:pPr>
      <w:rPr>
        <w:rFonts w:hint="default" w:ascii="Times New Roman" w:hAnsi="Times New Roman" w:eastAsia="Times New Roman" w:cs="Times New Roman"/>
        <w:spacing w:val="0"/>
        <w:w w:val="99"/>
        <w:sz w:val="21"/>
        <w:szCs w:val="21"/>
        <w:lang w:val="ru-RU" w:eastAsia="ru-RU" w:bidi="ru-RU"/>
      </w:rPr>
    </w:lvl>
    <w:lvl w:ilvl="2">
      <w:start w:val="0"/>
      <w:numFmt w:val="bullet"/>
      <w:lvlText w:val="•"/>
      <w:lvlJc w:val="left"/>
      <w:pPr>
        <w:ind w:left="1080" w:hanging="248"/>
      </w:pPr>
      <w:rPr>
        <w:rFonts w:hint="default"/>
        <w:lang w:val="ru-RU" w:eastAsia="ru-RU" w:bidi="ru-RU"/>
      </w:rPr>
    </w:lvl>
    <w:lvl w:ilvl="3">
      <w:start w:val="0"/>
      <w:numFmt w:val="bullet"/>
      <w:lvlText w:val="•"/>
      <w:lvlJc w:val="left"/>
      <w:pPr>
        <w:ind w:left="1820" w:hanging="248"/>
      </w:pPr>
      <w:rPr>
        <w:rFonts w:hint="default"/>
        <w:lang w:val="ru-RU" w:eastAsia="ru-RU" w:bidi="ru-RU"/>
      </w:rPr>
    </w:lvl>
    <w:lvl w:ilvl="4">
      <w:start w:val="0"/>
      <w:numFmt w:val="bullet"/>
      <w:lvlText w:val="•"/>
      <w:lvlJc w:val="left"/>
      <w:pPr>
        <w:ind w:left="2560" w:hanging="248"/>
      </w:pPr>
      <w:rPr>
        <w:rFonts w:hint="default"/>
        <w:lang w:val="ru-RU" w:eastAsia="ru-RU" w:bidi="ru-RU"/>
      </w:rPr>
    </w:lvl>
    <w:lvl w:ilvl="5">
      <w:start w:val="0"/>
      <w:numFmt w:val="bullet"/>
      <w:lvlText w:val="•"/>
      <w:lvlJc w:val="left"/>
      <w:pPr>
        <w:ind w:left="3300" w:hanging="248"/>
      </w:pPr>
      <w:rPr>
        <w:rFonts w:hint="default"/>
        <w:lang w:val="ru-RU" w:eastAsia="ru-RU" w:bidi="ru-RU"/>
      </w:rPr>
    </w:lvl>
    <w:lvl w:ilvl="6">
      <w:start w:val="0"/>
      <w:numFmt w:val="bullet"/>
      <w:lvlText w:val="•"/>
      <w:lvlJc w:val="left"/>
      <w:pPr>
        <w:ind w:left="4040" w:hanging="248"/>
      </w:pPr>
      <w:rPr>
        <w:rFonts w:hint="default"/>
        <w:lang w:val="ru-RU" w:eastAsia="ru-RU" w:bidi="ru-RU"/>
      </w:rPr>
    </w:lvl>
    <w:lvl w:ilvl="7">
      <w:start w:val="0"/>
      <w:numFmt w:val="bullet"/>
      <w:lvlText w:val="•"/>
      <w:lvlJc w:val="left"/>
      <w:pPr>
        <w:ind w:left="4780" w:hanging="248"/>
      </w:pPr>
      <w:rPr>
        <w:rFonts w:hint="default"/>
        <w:lang w:val="ru-RU" w:eastAsia="ru-RU" w:bidi="ru-RU"/>
      </w:rPr>
    </w:lvl>
    <w:lvl w:ilvl="8">
      <w:start w:val="0"/>
      <w:numFmt w:val="bullet"/>
      <w:lvlText w:val="•"/>
      <w:lvlJc w:val="left"/>
      <w:pPr>
        <w:ind w:left="5520" w:hanging="248"/>
      </w:pPr>
      <w:rPr>
        <w:rFonts w:hint="default"/>
        <w:lang w:val="ru-RU" w:eastAsia="ru-RU" w:bidi="ru-RU"/>
      </w:rPr>
    </w:lvl>
  </w:abstractNum>
  <w:abstractNum w:abstractNumId="107">
    <w:multiLevelType w:val="hybridMultilevel"/>
    <w:lvl w:ilvl="0">
      <w:start w:val="12"/>
      <w:numFmt w:val="upperLetter"/>
      <w:lvlText w:val="%1"/>
      <w:lvlJc w:val="left"/>
      <w:pPr>
        <w:ind w:left="512" w:hanging="396"/>
        <w:jc w:val="left"/>
      </w:pPr>
      <w:rPr>
        <w:rFonts w:hint="default"/>
        <w:lang w:val="ru-RU" w:eastAsia="ru-RU" w:bidi="ru-RU"/>
      </w:rPr>
    </w:lvl>
    <w:lvl w:ilvl="1">
      <w:start w:val="0"/>
      <w:numFmt w:val="bullet"/>
      <w:lvlText w:val=""/>
      <w:lvlJc w:val="left"/>
      <w:pPr>
        <w:ind w:left="117" w:hanging="142"/>
      </w:pPr>
      <w:rPr>
        <w:rFonts w:hint="default" w:ascii="Symbol" w:hAnsi="Symbol" w:eastAsia="Symbol" w:cs="Symbol"/>
        <w:w w:val="100"/>
        <w:sz w:val="21"/>
        <w:szCs w:val="21"/>
        <w:lang w:val="ru-RU" w:eastAsia="ru-RU" w:bidi="ru-RU"/>
      </w:rPr>
    </w:lvl>
    <w:lvl w:ilvl="2">
      <w:start w:val="0"/>
      <w:numFmt w:val="bullet"/>
      <w:lvlText w:val="•"/>
      <w:lvlJc w:val="left"/>
      <w:pPr>
        <w:ind w:left="1240" w:hanging="142"/>
      </w:pPr>
      <w:rPr>
        <w:rFonts w:hint="default"/>
        <w:lang w:val="ru-RU" w:eastAsia="ru-RU" w:bidi="ru-RU"/>
      </w:rPr>
    </w:lvl>
    <w:lvl w:ilvl="3">
      <w:start w:val="0"/>
      <w:numFmt w:val="bullet"/>
      <w:lvlText w:val="•"/>
      <w:lvlJc w:val="left"/>
      <w:pPr>
        <w:ind w:left="1960" w:hanging="142"/>
      </w:pPr>
      <w:rPr>
        <w:rFonts w:hint="default"/>
        <w:lang w:val="ru-RU" w:eastAsia="ru-RU" w:bidi="ru-RU"/>
      </w:rPr>
    </w:lvl>
    <w:lvl w:ilvl="4">
      <w:start w:val="0"/>
      <w:numFmt w:val="bullet"/>
      <w:lvlText w:val="•"/>
      <w:lvlJc w:val="left"/>
      <w:pPr>
        <w:ind w:left="2680" w:hanging="142"/>
      </w:pPr>
      <w:rPr>
        <w:rFonts w:hint="default"/>
        <w:lang w:val="ru-RU" w:eastAsia="ru-RU" w:bidi="ru-RU"/>
      </w:rPr>
    </w:lvl>
    <w:lvl w:ilvl="5">
      <w:start w:val="0"/>
      <w:numFmt w:val="bullet"/>
      <w:lvlText w:val="•"/>
      <w:lvlJc w:val="left"/>
      <w:pPr>
        <w:ind w:left="3400" w:hanging="142"/>
      </w:pPr>
      <w:rPr>
        <w:rFonts w:hint="default"/>
        <w:lang w:val="ru-RU" w:eastAsia="ru-RU" w:bidi="ru-RU"/>
      </w:rPr>
    </w:lvl>
    <w:lvl w:ilvl="6">
      <w:start w:val="0"/>
      <w:numFmt w:val="bullet"/>
      <w:lvlText w:val="•"/>
      <w:lvlJc w:val="left"/>
      <w:pPr>
        <w:ind w:left="4120" w:hanging="142"/>
      </w:pPr>
      <w:rPr>
        <w:rFonts w:hint="default"/>
        <w:lang w:val="ru-RU" w:eastAsia="ru-RU" w:bidi="ru-RU"/>
      </w:rPr>
    </w:lvl>
    <w:lvl w:ilvl="7">
      <w:start w:val="0"/>
      <w:numFmt w:val="bullet"/>
      <w:lvlText w:val="•"/>
      <w:lvlJc w:val="left"/>
      <w:pPr>
        <w:ind w:left="4840" w:hanging="142"/>
      </w:pPr>
      <w:rPr>
        <w:rFonts w:hint="default"/>
        <w:lang w:val="ru-RU" w:eastAsia="ru-RU" w:bidi="ru-RU"/>
      </w:rPr>
    </w:lvl>
    <w:lvl w:ilvl="8">
      <w:start w:val="0"/>
      <w:numFmt w:val="bullet"/>
      <w:lvlText w:val="•"/>
      <w:lvlJc w:val="left"/>
      <w:pPr>
        <w:ind w:left="5560" w:hanging="142"/>
      </w:pPr>
      <w:rPr>
        <w:rFonts w:hint="default"/>
        <w:lang w:val="ru-RU" w:eastAsia="ru-RU" w:bidi="ru-RU"/>
      </w:rPr>
    </w:lvl>
  </w:abstractNum>
  <w:abstractNum w:abstractNumId="103">
    <w:multiLevelType w:val="hybridMultilevel"/>
    <w:lvl w:ilvl="0">
      <w:start w:val="1"/>
      <w:numFmt w:val="decimal"/>
      <w:lvlText w:val="%1."/>
      <w:lvlJc w:val="left"/>
      <w:pPr>
        <w:ind w:left="117" w:hanging="183"/>
        <w:jc w:val="left"/>
      </w:pPr>
      <w:rPr>
        <w:rFonts w:hint="default"/>
        <w:spacing w:val="-1"/>
        <w:w w:val="100"/>
        <w:lang w:val="ru-RU" w:eastAsia="ru-RU" w:bidi="ru-RU"/>
      </w:rPr>
    </w:lvl>
    <w:lvl w:ilvl="1">
      <w:start w:val="0"/>
      <w:numFmt w:val="bullet"/>
      <w:lvlText w:val="•"/>
      <w:lvlJc w:val="left"/>
      <w:pPr>
        <w:ind w:left="5940" w:hanging="183"/>
      </w:pPr>
      <w:rPr>
        <w:rFonts w:hint="default"/>
        <w:lang w:val="ru-RU" w:eastAsia="ru-RU" w:bidi="ru-RU"/>
      </w:rPr>
    </w:lvl>
    <w:lvl w:ilvl="2">
      <w:start w:val="0"/>
      <w:numFmt w:val="bullet"/>
      <w:lvlText w:val="•"/>
      <w:lvlJc w:val="left"/>
      <w:pPr>
        <w:ind w:left="6057" w:hanging="183"/>
      </w:pPr>
      <w:rPr>
        <w:rFonts w:hint="default"/>
        <w:lang w:val="ru-RU" w:eastAsia="ru-RU" w:bidi="ru-RU"/>
      </w:rPr>
    </w:lvl>
    <w:lvl w:ilvl="3">
      <w:start w:val="0"/>
      <w:numFmt w:val="bullet"/>
      <w:lvlText w:val="•"/>
      <w:lvlJc w:val="left"/>
      <w:pPr>
        <w:ind w:left="6175" w:hanging="183"/>
      </w:pPr>
      <w:rPr>
        <w:rFonts w:hint="default"/>
        <w:lang w:val="ru-RU" w:eastAsia="ru-RU" w:bidi="ru-RU"/>
      </w:rPr>
    </w:lvl>
    <w:lvl w:ilvl="4">
      <w:start w:val="0"/>
      <w:numFmt w:val="bullet"/>
      <w:lvlText w:val="•"/>
      <w:lvlJc w:val="left"/>
      <w:pPr>
        <w:ind w:left="6293" w:hanging="183"/>
      </w:pPr>
      <w:rPr>
        <w:rFonts w:hint="default"/>
        <w:lang w:val="ru-RU" w:eastAsia="ru-RU" w:bidi="ru-RU"/>
      </w:rPr>
    </w:lvl>
    <w:lvl w:ilvl="5">
      <w:start w:val="0"/>
      <w:numFmt w:val="bullet"/>
      <w:lvlText w:val="•"/>
      <w:lvlJc w:val="left"/>
      <w:pPr>
        <w:ind w:left="6411" w:hanging="183"/>
      </w:pPr>
      <w:rPr>
        <w:rFonts w:hint="default"/>
        <w:lang w:val="ru-RU" w:eastAsia="ru-RU" w:bidi="ru-RU"/>
      </w:rPr>
    </w:lvl>
    <w:lvl w:ilvl="6">
      <w:start w:val="0"/>
      <w:numFmt w:val="bullet"/>
      <w:lvlText w:val="•"/>
      <w:lvlJc w:val="left"/>
      <w:pPr>
        <w:ind w:left="6529" w:hanging="183"/>
      </w:pPr>
      <w:rPr>
        <w:rFonts w:hint="default"/>
        <w:lang w:val="ru-RU" w:eastAsia="ru-RU" w:bidi="ru-RU"/>
      </w:rPr>
    </w:lvl>
    <w:lvl w:ilvl="7">
      <w:start w:val="0"/>
      <w:numFmt w:val="bullet"/>
      <w:lvlText w:val="•"/>
      <w:lvlJc w:val="left"/>
      <w:pPr>
        <w:ind w:left="6646" w:hanging="183"/>
      </w:pPr>
      <w:rPr>
        <w:rFonts w:hint="default"/>
        <w:lang w:val="ru-RU" w:eastAsia="ru-RU" w:bidi="ru-RU"/>
      </w:rPr>
    </w:lvl>
    <w:lvl w:ilvl="8">
      <w:start w:val="0"/>
      <w:numFmt w:val="bullet"/>
      <w:lvlText w:val="•"/>
      <w:lvlJc w:val="left"/>
      <w:pPr>
        <w:ind w:left="6764" w:hanging="183"/>
      </w:pPr>
      <w:rPr>
        <w:rFonts w:hint="default"/>
        <w:lang w:val="ru-RU" w:eastAsia="ru-RU" w:bidi="ru-RU"/>
      </w:rPr>
    </w:lvl>
  </w:abstractNum>
  <w:abstractNum w:abstractNumId="102">
    <w:multiLevelType w:val="hybridMultilevel"/>
    <w:lvl w:ilvl="0">
      <w:start w:val="1"/>
      <w:numFmt w:val="decimal"/>
      <w:lvlText w:val="%1."/>
      <w:lvlJc w:val="left"/>
      <w:pPr>
        <w:ind w:left="117" w:hanging="191"/>
        <w:jc w:val="left"/>
      </w:pPr>
      <w:rPr>
        <w:rFonts w:hint="default" w:ascii="Times New Roman" w:hAnsi="Times New Roman" w:eastAsia="Times New Roman" w:cs="Times New Roman"/>
        <w:spacing w:val="-11"/>
        <w:w w:val="100"/>
        <w:sz w:val="19"/>
        <w:szCs w:val="19"/>
        <w:lang w:val="ru-RU" w:eastAsia="ru-RU" w:bidi="ru-RU"/>
      </w:rPr>
    </w:lvl>
    <w:lvl w:ilvl="1">
      <w:start w:val="1"/>
      <w:numFmt w:val="decimal"/>
      <w:lvlText w:val="%2."/>
      <w:lvlJc w:val="left"/>
      <w:pPr>
        <w:ind w:left="343" w:hanging="209"/>
        <w:jc w:val="right"/>
      </w:pPr>
      <w:rPr>
        <w:rFonts w:hint="default"/>
        <w:spacing w:val="0"/>
        <w:w w:val="100"/>
        <w:lang w:val="ru-RU" w:eastAsia="ru-RU" w:bidi="ru-RU"/>
      </w:rPr>
    </w:lvl>
    <w:lvl w:ilvl="2">
      <w:start w:val="0"/>
      <w:numFmt w:val="bullet"/>
      <w:lvlText w:val="•"/>
      <w:lvlJc w:val="left"/>
      <w:pPr>
        <w:ind w:left="2620" w:hanging="209"/>
      </w:pPr>
      <w:rPr>
        <w:rFonts w:hint="default"/>
        <w:lang w:val="ru-RU" w:eastAsia="ru-RU" w:bidi="ru-RU"/>
      </w:rPr>
    </w:lvl>
    <w:lvl w:ilvl="3">
      <w:start w:val="0"/>
      <w:numFmt w:val="bullet"/>
      <w:lvlText w:val="•"/>
      <w:lvlJc w:val="left"/>
      <w:pPr>
        <w:ind w:left="3167" w:hanging="209"/>
      </w:pPr>
      <w:rPr>
        <w:rFonts w:hint="default"/>
        <w:lang w:val="ru-RU" w:eastAsia="ru-RU" w:bidi="ru-RU"/>
      </w:rPr>
    </w:lvl>
    <w:lvl w:ilvl="4">
      <w:start w:val="0"/>
      <w:numFmt w:val="bullet"/>
      <w:lvlText w:val="•"/>
      <w:lvlJc w:val="left"/>
      <w:pPr>
        <w:ind w:left="3715" w:hanging="209"/>
      </w:pPr>
      <w:rPr>
        <w:rFonts w:hint="default"/>
        <w:lang w:val="ru-RU" w:eastAsia="ru-RU" w:bidi="ru-RU"/>
      </w:rPr>
    </w:lvl>
    <w:lvl w:ilvl="5">
      <w:start w:val="0"/>
      <w:numFmt w:val="bullet"/>
      <w:lvlText w:val="•"/>
      <w:lvlJc w:val="left"/>
      <w:pPr>
        <w:ind w:left="4262" w:hanging="209"/>
      </w:pPr>
      <w:rPr>
        <w:rFonts w:hint="default"/>
        <w:lang w:val="ru-RU" w:eastAsia="ru-RU" w:bidi="ru-RU"/>
      </w:rPr>
    </w:lvl>
    <w:lvl w:ilvl="6">
      <w:start w:val="0"/>
      <w:numFmt w:val="bullet"/>
      <w:lvlText w:val="•"/>
      <w:lvlJc w:val="left"/>
      <w:pPr>
        <w:ind w:left="4810" w:hanging="209"/>
      </w:pPr>
      <w:rPr>
        <w:rFonts w:hint="default"/>
        <w:lang w:val="ru-RU" w:eastAsia="ru-RU" w:bidi="ru-RU"/>
      </w:rPr>
    </w:lvl>
    <w:lvl w:ilvl="7">
      <w:start w:val="0"/>
      <w:numFmt w:val="bullet"/>
      <w:lvlText w:val="•"/>
      <w:lvlJc w:val="left"/>
      <w:pPr>
        <w:ind w:left="5357" w:hanging="209"/>
      </w:pPr>
      <w:rPr>
        <w:rFonts w:hint="default"/>
        <w:lang w:val="ru-RU" w:eastAsia="ru-RU" w:bidi="ru-RU"/>
      </w:rPr>
    </w:lvl>
    <w:lvl w:ilvl="8">
      <w:start w:val="0"/>
      <w:numFmt w:val="bullet"/>
      <w:lvlText w:val="•"/>
      <w:lvlJc w:val="left"/>
      <w:pPr>
        <w:ind w:left="5905" w:hanging="209"/>
      </w:pPr>
      <w:rPr>
        <w:rFonts w:hint="default"/>
        <w:lang w:val="ru-RU" w:eastAsia="ru-RU" w:bidi="ru-RU"/>
      </w:rPr>
    </w:lvl>
  </w:abstractNum>
  <w:abstractNum w:abstractNumId="101">
    <w:multiLevelType w:val="hybridMultilevel"/>
    <w:lvl w:ilvl="0">
      <w:start w:val="1"/>
      <w:numFmt w:val="decimal"/>
      <w:lvlText w:val="%1."/>
      <w:lvlJc w:val="left"/>
      <w:pPr>
        <w:ind w:left="117" w:hanging="203"/>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08" w:hanging="203"/>
      </w:pPr>
      <w:rPr>
        <w:rFonts w:hint="default"/>
        <w:lang w:val="ru-RU" w:eastAsia="ru-RU" w:bidi="ru-RU"/>
      </w:rPr>
    </w:lvl>
    <w:lvl w:ilvl="2">
      <w:start w:val="0"/>
      <w:numFmt w:val="bullet"/>
      <w:lvlText w:val="•"/>
      <w:lvlJc w:val="left"/>
      <w:pPr>
        <w:ind w:left="1496" w:hanging="203"/>
      </w:pPr>
      <w:rPr>
        <w:rFonts w:hint="default"/>
        <w:lang w:val="ru-RU" w:eastAsia="ru-RU" w:bidi="ru-RU"/>
      </w:rPr>
    </w:lvl>
    <w:lvl w:ilvl="3">
      <w:start w:val="0"/>
      <w:numFmt w:val="bullet"/>
      <w:lvlText w:val="•"/>
      <w:lvlJc w:val="left"/>
      <w:pPr>
        <w:ind w:left="2184" w:hanging="203"/>
      </w:pPr>
      <w:rPr>
        <w:rFonts w:hint="default"/>
        <w:lang w:val="ru-RU" w:eastAsia="ru-RU" w:bidi="ru-RU"/>
      </w:rPr>
    </w:lvl>
    <w:lvl w:ilvl="4">
      <w:start w:val="0"/>
      <w:numFmt w:val="bullet"/>
      <w:lvlText w:val="•"/>
      <w:lvlJc w:val="left"/>
      <w:pPr>
        <w:ind w:left="2872" w:hanging="203"/>
      </w:pPr>
      <w:rPr>
        <w:rFonts w:hint="default"/>
        <w:lang w:val="ru-RU" w:eastAsia="ru-RU" w:bidi="ru-RU"/>
      </w:rPr>
    </w:lvl>
    <w:lvl w:ilvl="5">
      <w:start w:val="0"/>
      <w:numFmt w:val="bullet"/>
      <w:lvlText w:val="•"/>
      <w:lvlJc w:val="left"/>
      <w:pPr>
        <w:ind w:left="3560" w:hanging="203"/>
      </w:pPr>
      <w:rPr>
        <w:rFonts w:hint="default"/>
        <w:lang w:val="ru-RU" w:eastAsia="ru-RU" w:bidi="ru-RU"/>
      </w:rPr>
    </w:lvl>
    <w:lvl w:ilvl="6">
      <w:start w:val="0"/>
      <w:numFmt w:val="bullet"/>
      <w:lvlText w:val="•"/>
      <w:lvlJc w:val="left"/>
      <w:pPr>
        <w:ind w:left="4248" w:hanging="203"/>
      </w:pPr>
      <w:rPr>
        <w:rFonts w:hint="default"/>
        <w:lang w:val="ru-RU" w:eastAsia="ru-RU" w:bidi="ru-RU"/>
      </w:rPr>
    </w:lvl>
    <w:lvl w:ilvl="7">
      <w:start w:val="0"/>
      <w:numFmt w:val="bullet"/>
      <w:lvlText w:val="•"/>
      <w:lvlJc w:val="left"/>
      <w:pPr>
        <w:ind w:left="4936" w:hanging="203"/>
      </w:pPr>
      <w:rPr>
        <w:rFonts w:hint="default"/>
        <w:lang w:val="ru-RU" w:eastAsia="ru-RU" w:bidi="ru-RU"/>
      </w:rPr>
    </w:lvl>
    <w:lvl w:ilvl="8">
      <w:start w:val="0"/>
      <w:numFmt w:val="bullet"/>
      <w:lvlText w:val="•"/>
      <w:lvlJc w:val="left"/>
      <w:pPr>
        <w:ind w:left="5624" w:hanging="203"/>
      </w:pPr>
      <w:rPr>
        <w:rFonts w:hint="default"/>
        <w:lang w:val="ru-RU" w:eastAsia="ru-RU" w:bidi="ru-RU"/>
      </w:rPr>
    </w:lvl>
  </w:abstractNum>
  <w:abstractNum w:abstractNumId="100">
    <w:multiLevelType w:val="hybridMultilevel"/>
    <w:lvl w:ilvl="0">
      <w:start w:val="1"/>
      <w:numFmt w:val="decimal"/>
      <w:lvlText w:val="%1."/>
      <w:lvlJc w:val="left"/>
      <w:pPr>
        <w:ind w:left="343" w:hanging="182"/>
        <w:jc w:val="left"/>
      </w:pPr>
      <w:rPr>
        <w:rFonts w:hint="default" w:ascii="Times New Roman" w:hAnsi="Times New Roman" w:eastAsia="Times New Roman" w:cs="Times New Roman"/>
        <w:spacing w:val="-2"/>
        <w:w w:val="100"/>
        <w:sz w:val="19"/>
        <w:szCs w:val="19"/>
        <w:lang w:val="ru-RU" w:eastAsia="ru-RU" w:bidi="ru-RU"/>
      </w:rPr>
    </w:lvl>
    <w:lvl w:ilvl="1">
      <w:start w:val="0"/>
      <w:numFmt w:val="bullet"/>
      <w:lvlText w:val="•"/>
      <w:lvlJc w:val="left"/>
      <w:pPr>
        <w:ind w:left="1006" w:hanging="182"/>
      </w:pPr>
      <w:rPr>
        <w:rFonts w:hint="default"/>
        <w:lang w:val="ru-RU" w:eastAsia="ru-RU" w:bidi="ru-RU"/>
      </w:rPr>
    </w:lvl>
    <w:lvl w:ilvl="2">
      <w:start w:val="0"/>
      <w:numFmt w:val="bullet"/>
      <w:lvlText w:val="•"/>
      <w:lvlJc w:val="left"/>
      <w:pPr>
        <w:ind w:left="1672" w:hanging="182"/>
      </w:pPr>
      <w:rPr>
        <w:rFonts w:hint="default"/>
        <w:lang w:val="ru-RU" w:eastAsia="ru-RU" w:bidi="ru-RU"/>
      </w:rPr>
    </w:lvl>
    <w:lvl w:ilvl="3">
      <w:start w:val="0"/>
      <w:numFmt w:val="bullet"/>
      <w:lvlText w:val="•"/>
      <w:lvlJc w:val="left"/>
      <w:pPr>
        <w:ind w:left="2338" w:hanging="182"/>
      </w:pPr>
      <w:rPr>
        <w:rFonts w:hint="default"/>
        <w:lang w:val="ru-RU" w:eastAsia="ru-RU" w:bidi="ru-RU"/>
      </w:rPr>
    </w:lvl>
    <w:lvl w:ilvl="4">
      <w:start w:val="0"/>
      <w:numFmt w:val="bullet"/>
      <w:lvlText w:val="•"/>
      <w:lvlJc w:val="left"/>
      <w:pPr>
        <w:ind w:left="3004" w:hanging="182"/>
      </w:pPr>
      <w:rPr>
        <w:rFonts w:hint="default"/>
        <w:lang w:val="ru-RU" w:eastAsia="ru-RU" w:bidi="ru-RU"/>
      </w:rPr>
    </w:lvl>
    <w:lvl w:ilvl="5">
      <w:start w:val="0"/>
      <w:numFmt w:val="bullet"/>
      <w:lvlText w:val="•"/>
      <w:lvlJc w:val="left"/>
      <w:pPr>
        <w:ind w:left="3670" w:hanging="182"/>
      </w:pPr>
      <w:rPr>
        <w:rFonts w:hint="default"/>
        <w:lang w:val="ru-RU" w:eastAsia="ru-RU" w:bidi="ru-RU"/>
      </w:rPr>
    </w:lvl>
    <w:lvl w:ilvl="6">
      <w:start w:val="0"/>
      <w:numFmt w:val="bullet"/>
      <w:lvlText w:val="•"/>
      <w:lvlJc w:val="left"/>
      <w:pPr>
        <w:ind w:left="4336" w:hanging="182"/>
      </w:pPr>
      <w:rPr>
        <w:rFonts w:hint="default"/>
        <w:lang w:val="ru-RU" w:eastAsia="ru-RU" w:bidi="ru-RU"/>
      </w:rPr>
    </w:lvl>
    <w:lvl w:ilvl="7">
      <w:start w:val="0"/>
      <w:numFmt w:val="bullet"/>
      <w:lvlText w:val="•"/>
      <w:lvlJc w:val="left"/>
      <w:pPr>
        <w:ind w:left="5002" w:hanging="182"/>
      </w:pPr>
      <w:rPr>
        <w:rFonts w:hint="default"/>
        <w:lang w:val="ru-RU" w:eastAsia="ru-RU" w:bidi="ru-RU"/>
      </w:rPr>
    </w:lvl>
    <w:lvl w:ilvl="8">
      <w:start w:val="0"/>
      <w:numFmt w:val="bullet"/>
      <w:lvlText w:val="•"/>
      <w:lvlJc w:val="left"/>
      <w:pPr>
        <w:ind w:left="5668" w:hanging="182"/>
      </w:pPr>
      <w:rPr>
        <w:rFonts w:hint="default"/>
        <w:lang w:val="ru-RU" w:eastAsia="ru-RU" w:bidi="ru-RU"/>
      </w:rPr>
    </w:lvl>
  </w:abstractNum>
  <w:abstractNum w:abstractNumId="99">
    <w:multiLevelType w:val="hybridMultilevel"/>
    <w:lvl w:ilvl="0">
      <w:start w:val="1"/>
      <w:numFmt w:val="decimal"/>
      <w:lvlText w:val="%1."/>
      <w:lvlJc w:val="left"/>
      <w:pPr>
        <w:ind w:left="116" w:hanging="197"/>
        <w:jc w:val="left"/>
      </w:pPr>
      <w:rPr>
        <w:rFonts w:hint="default" w:ascii="Times New Roman" w:hAnsi="Times New Roman" w:eastAsia="Times New Roman" w:cs="Times New Roman"/>
        <w:w w:val="100"/>
        <w:sz w:val="19"/>
        <w:szCs w:val="19"/>
        <w:lang w:val="ru-RU" w:eastAsia="ru-RU" w:bidi="ru-RU"/>
      </w:rPr>
    </w:lvl>
    <w:lvl w:ilvl="1">
      <w:start w:val="1"/>
      <w:numFmt w:val="decimal"/>
      <w:lvlText w:val="%2."/>
      <w:lvlJc w:val="left"/>
      <w:pPr>
        <w:ind w:left="343" w:hanging="191"/>
        <w:jc w:val="left"/>
      </w:pPr>
      <w:rPr>
        <w:rFonts w:hint="default" w:ascii="Times New Roman" w:hAnsi="Times New Roman" w:eastAsia="Times New Roman" w:cs="Times New Roman"/>
        <w:spacing w:val="-5"/>
        <w:w w:val="99"/>
        <w:sz w:val="19"/>
        <w:szCs w:val="19"/>
        <w:lang w:val="ru-RU" w:eastAsia="ru-RU" w:bidi="ru-RU"/>
      </w:rPr>
    </w:lvl>
    <w:lvl w:ilvl="2">
      <w:start w:val="0"/>
      <w:numFmt w:val="bullet"/>
      <w:lvlText w:val="•"/>
      <w:lvlJc w:val="left"/>
      <w:pPr>
        <w:ind w:left="1080" w:hanging="191"/>
      </w:pPr>
      <w:rPr>
        <w:rFonts w:hint="default"/>
        <w:lang w:val="ru-RU" w:eastAsia="ru-RU" w:bidi="ru-RU"/>
      </w:rPr>
    </w:lvl>
    <w:lvl w:ilvl="3">
      <w:start w:val="0"/>
      <w:numFmt w:val="bullet"/>
      <w:lvlText w:val="•"/>
      <w:lvlJc w:val="left"/>
      <w:pPr>
        <w:ind w:left="1820" w:hanging="191"/>
      </w:pPr>
      <w:rPr>
        <w:rFonts w:hint="default"/>
        <w:lang w:val="ru-RU" w:eastAsia="ru-RU" w:bidi="ru-RU"/>
      </w:rPr>
    </w:lvl>
    <w:lvl w:ilvl="4">
      <w:start w:val="0"/>
      <w:numFmt w:val="bullet"/>
      <w:lvlText w:val="•"/>
      <w:lvlJc w:val="left"/>
      <w:pPr>
        <w:ind w:left="2560" w:hanging="191"/>
      </w:pPr>
      <w:rPr>
        <w:rFonts w:hint="default"/>
        <w:lang w:val="ru-RU" w:eastAsia="ru-RU" w:bidi="ru-RU"/>
      </w:rPr>
    </w:lvl>
    <w:lvl w:ilvl="5">
      <w:start w:val="0"/>
      <w:numFmt w:val="bullet"/>
      <w:lvlText w:val="•"/>
      <w:lvlJc w:val="left"/>
      <w:pPr>
        <w:ind w:left="3300" w:hanging="191"/>
      </w:pPr>
      <w:rPr>
        <w:rFonts w:hint="default"/>
        <w:lang w:val="ru-RU" w:eastAsia="ru-RU" w:bidi="ru-RU"/>
      </w:rPr>
    </w:lvl>
    <w:lvl w:ilvl="6">
      <w:start w:val="0"/>
      <w:numFmt w:val="bullet"/>
      <w:lvlText w:val="•"/>
      <w:lvlJc w:val="left"/>
      <w:pPr>
        <w:ind w:left="4040" w:hanging="191"/>
      </w:pPr>
      <w:rPr>
        <w:rFonts w:hint="default"/>
        <w:lang w:val="ru-RU" w:eastAsia="ru-RU" w:bidi="ru-RU"/>
      </w:rPr>
    </w:lvl>
    <w:lvl w:ilvl="7">
      <w:start w:val="0"/>
      <w:numFmt w:val="bullet"/>
      <w:lvlText w:val="•"/>
      <w:lvlJc w:val="left"/>
      <w:pPr>
        <w:ind w:left="4780" w:hanging="191"/>
      </w:pPr>
      <w:rPr>
        <w:rFonts w:hint="default"/>
        <w:lang w:val="ru-RU" w:eastAsia="ru-RU" w:bidi="ru-RU"/>
      </w:rPr>
    </w:lvl>
    <w:lvl w:ilvl="8">
      <w:start w:val="0"/>
      <w:numFmt w:val="bullet"/>
      <w:lvlText w:val="•"/>
      <w:lvlJc w:val="left"/>
      <w:pPr>
        <w:ind w:left="5520" w:hanging="191"/>
      </w:pPr>
      <w:rPr>
        <w:rFonts w:hint="default"/>
        <w:lang w:val="ru-RU" w:eastAsia="ru-RU" w:bidi="ru-RU"/>
      </w:rPr>
    </w:lvl>
  </w:abstractNum>
  <w:abstractNum w:abstractNumId="98">
    <w:multiLevelType w:val="hybridMultilevel"/>
    <w:lvl w:ilvl="0">
      <w:start w:val="1"/>
      <w:numFmt w:val="decimal"/>
      <w:lvlText w:val="%1."/>
      <w:lvlJc w:val="left"/>
      <w:pPr>
        <w:ind w:left="117" w:hanging="184"/>
        <w:jc w:val="left"/>
      </w:pPr>
      <w:rPr>
        <w:rFonts w:hint="default" w:ascii="Times New Roman" w:hAnsi="Times New Roman" w:eastAsia="Times New Roman" w:cs="Times New Roman"/>
        <w:spacing w:val="-1"/>
        <w:w w:val="100"/>
        <w:sz w:val="19"/>
        <w:szCs w:val="19"/>
        <w:lang w:val="ru-RU" w:eastAsia="ru-RU" w:bidi="ru-RU"/>
      </w:rPr>
    </w:lvl>
    <w:lvl w:ilvl="1">
      <w:start w:val="0"/>
      <w:numFmt w:val="bullet"/>
      <w:lvlText w:val="•"/>
      <w:lvlJc w:val="left"/>
      <w:pPr>
        <w:ind w:left="808" w:hanging="184"/>
      </w:pPr>
      <w:rPr>
        <w:rFonts w:hint="default"/>
        <w:lang w:val="ru-RU" w:eastAsia="ru-RU" w:bidi="ru-RU"/>
      </w:rPr>
    </w:lvl>
    <w:lvl w:ilvl="2">
      <w:start w:val="0"/>
      <w:numFmt w:val="bullet"/>
      <w:lvlText w:val="•"/>
      <w:lvlJc w:val="left"/>
      <w:pPr>
        <w:ind w:left="1496" w:hanging="184"/>
      </w:pPr>
      <w:rPr>
        <w:rFonts w:hint="default"/>
        <w:lang w:val="ru-RU" w:eastAsia="ru-RU" w:bidi="ru-RU"/>
      </w:rPr>
    </w:lvl>
    <w:lvl w:ilvl="3">
      <w:start w:val="0"/>
      <w:numFmt w:val="bullet"/>
      <w:lvlText w:val="•"/>
      <w:lvlJc w:val="left"/>
      <w:pPr>
        <w:ind w:left="2184" w:hanging="184"/>
      </w:pPr>
      <w:rPr>
        <w:rFonts w:hint="default"/>
        <w:lang w:val="ru-RU" w:eastAsia="ru-RU" w:bidi="ru-RU"/>
      </w:rPr>
    </w:lvl>
    <w:lvl w:ilvl="4">
      <w:start w:val="0"/>
      <w:numFmt w:val="bullet"/>
      <w:lvlText w:val="•"/>
      <w:lvlJc w:val="left"/>
      <w:pPr>
        <w:ind w:left="2872" w:hanging="184"/>
      </w:pPr>
      <w:rPr>
        <w:rFonts w:hint="default"/>
        <w:lang w:val="ru-RU" w:eastAsia="ru-RU" w:bidi="ru-RU"/>
      </w:rPr>
    </w:lvl>
    <w:lvl w:ilvl="5">
      <w:start w:val="0"/>
      <w:numFmt w:val="bullet"/>
      <w:lvlText w:val="•"/>
      <w:lvlJc w:val="left"/>
      <w:pPr>
        <w:ind w:left="3560" w:hanging="184"/>
      </w:pPr>
      <w:rPr>
        <w:rFonts w:hint="default"/>
        <w:lang w:val="ru-RU" w:eastAsia="ru-RU" w:bidi="ru-RU"/>
      </w:rPr>
    </w:lvl>
    <w:lvl w:ilvl="6">
      <w:start w:val="0"/>
      <w:numFmt w:val="bullet"/>
      <w:lvlText w:val="•"/>
      <w:lvlJc w:val="left"/>
      <w:pPr>
        <w:ind w:left="4248" w:hanging="184"/>
      </w:pPr>
      <w:rPr>
        <w:rFonts w:hint="default"/>
        <w:lang w:val="ru-RU" w:eastAsia="ru-RU" w:bidi="ru-RU"/>
      </w:rPr>
    </w:lvl>
    <w:lvl w:ilvl="7">
      <w:start w:val="0"/>
      <w:numFmt w:val="bullet"/>
      <w:lvlText w:val="•"/>
      <w:lvlJc w:val="left"/>
      <w:pPr>
        <w:ind w:left="4936" w:hanging="184"/>
      </w:pPr>
      <w:rPr>
        <w:rFonts w:hint="default"/>
        <w:lang w:val="ru-RU" w:eastAsia="ru-RU" w:bidi="ru-RU"/>
      </w:rPr>
    </w:lvl>
    <w:lvl w:ilvl="8">
      <w:start w:val="0"/>
      <w:numFmt w:val="bullet"/>
      <w:lvlText w:val="•"/>
      <w:lvlJc w:val="left"/>
      <w:pPr>
        <w:ind w:left="5624" w:hanging="184"/>
      </w:pPr>
      <w:rPr>
        <w:rFonts w:hint="default"/>
        <w:lang w:val="ru-RU" w:eastAsia="ru-RU" w:bidi="ru-RU"/>
      </w:rPr>
    </w:lvl>
  </w:abstractNum>
  <w:abstractNum w:abstractNumId="97">
    <w:multiLevelType w:val="hybridMultilevel"/>
    <w:lvl w:ilvl="0">
      <w:start w:val="1"/>
      <w:numFmt w:val="decimal"/>
      <w:lvlText w:val="%1."/>
      <w:lvlJc w:val="left"/>
      <w:pPr>
        <w:ind w:left="747" w:hanging="210"/>
        <w:jc w:val="right"/>
      </w:pPr>
      <w:rPr>
        <w:rFonts w:hint="default" w:ascii="Times New Roman" w:hAnsi="Times New Roman" w:eastAsia="Times New Roman" w:cs="Times New Roman"/>
        <w:b/>
        <w:bCs/>
        <w:spacing w:val="-6"/>
        <w:w w:val="100"/>
        <w:sz w:val="21"/>
        <w:szCs w:val="21"/>
        <w:lang w:val="ru-RU" w:eastAsia="ru-RU" w:bidi="ru-RU"/>
      </w:rPr>
    </w:lvl>
    <w:lvl w:ilvl="1">
      <w:start w:val="0"/>
      <w:numFmt w:val="bullet"/>
      <w:lvlText w:val="•"/>
      <w:lvlJc w:val="left"/>
      <w:pPr>
        <w:ind w:left="1376" w:hanging="210"/>
      </w:pPr>
      <w:rPr>
        <w:rFonts w:hint="default"/>
        <w:lang w:val="ru-RU" w:eastAsia="ru-RU" w:bidi="ru-RU"/>
      </w:rPr>
    </w:lvl>
    <w:lvl w:ilvl="2">
      <w:start w:val="0"/>
      <w:numFmt w:val="bullet"/>
      <w:lvlText w:val="•"/>
      <w:lvlJc w:val="left"/>
      <w:pPr>
        <w:ind w:left="2012" w:hanging="210"/>
      </w:pPr>
      <w:rPr>
        <w:rFonts w:hint="default"/>
        <w:lang w:val="ru-RU" w:eastAsia="ru-RU" w:bidi="ru-RU"/>
      </w:rPr>
    </w:lvl>
    <w:lvl w:ilvl="3">
      <w:start w:val="0"/>
      <w:numFmt w:val="bullet"/>
      <w:lvlText w:val="•"/>
      <w:lvlJc w:val="left"/>
      <w:pPr>
        <w:ind w:left="2648" w:hanging="210"/>
      </w:pPr>
      <w:rPr>
        <w:rFonts w:hint="default"/>
        <w:lang w:val="ru-RU" w:eastAsia="ru-RU" w:bidi="ru-RU"/>
      </w:rPr>
    </w:lvl>
    <w:lvl w:ilvl="4">
      <w:start w:val="0"/>
      <w:numFmt w:val="bullet"/>
      <w:lvlText w:val="•"/>
      <w:lvlJc w:val="left"/>
      <w:pPr>
        <w:ind w:left="3284" w:hanging="210"/>
      </w:pPr>
      <w:rPr>
        <w:rFonts w:hint="default"/>
        <w:lang w:val="ru-RU" w:eastAsia="ru-RU" w:bidi="ru-RU"/>
      </w:rPr>
    </w:lvl>
    <w:lvl w:ilvl="5">
      <w:start w:val="0"/>
      <w:numFmt w:val="bullet"/>
      <w:lvlText w:val="•"/>
      <w:lvlJc w:val="left"/>
      <w:pPr>
        <w:ind w:left="3920" w:hanging="210"/>
      </w:pPr>
      <w:rPr>
        <w:rFonts w:hint="default"/>
        <w:lang w:val="ru-RU" w:eastAsia="ru-RU" w:bidi="ru-RU"/>
      </w:rPr>
    </w:lvl>
    <w:lvl w:ilvl="6">
      <w:start w:val="0"/>
      <w:numFmt w:val="bullet"/>
      <w:lvlText w:val="•"/>
      <w:lvlJc w:val="left"/>
      <w:pPr>
        <w:ind w:left="4556" w:hanging="210"/>
      </w:pPr>
      <w:rPr>
        <w:rFonts w:hint="default"/>
        <w:lang w:val="ru-RU" w:eastAsia="ru-RU" w:bidi="ru-RU"/>
      </w:rPr>
    </w:lvl>
    <w:lvl w:ilvl="7">
      <w:start w:val="0"/>
      <w:numFmt w:val="bullet"/>
      <w:lvlText w:val="•"/>
      <w:lvlJc w:val="left"/>
      <w:pPr>
        <w:ind w:left="5192" w:hanging="210"/>
      </w:pPr>
      <w:rPr>
        <w:rFonts w:hint="default"/>
        <w:lang w:val="ru-RU" w:eastAsia="ru-RU" w:bidi="ru-RU"/>
      </w:rPr>
    </w:lvl>
    <w:lvl w:ilvl="8">
      <w:start w:val="0"/>
      <w:numFmt w:val="bullet"/>
      <w:lvlText w:val="•"/>
      <w:lvlJc w:val="left"/>
      <w:pPr>
        <w:ind w:left="5828" w:hanging="210"/>
      </w:pPr>
      <w:rPr>
        <w:rFonts w:hint="default"/>
        <w:lang w:val="ru-RU" w:eastAsia="ru-RU" w:bidi="ru-RU"/>
      </w:rPr>
    </w:lvl>
  </w:abstractNum>
  <w:abstractNum w:abstractNumId="96">
    <w:multiLevelType w:val="hybridMultilevel"/>
    <w:lvl w:ilvl="0">
      <w:start w:val="0"/>
      <w:numFmt w:val="bullet"/>
      <w:lvlText w:val=""/>
      <w:lvlJc w:val="left"/>
      <w:pPr>
        <w:ind w:left="423" w:hanging="156"/>
      </w:pPr>
      <w:rPr>
        <w:rFonts w:hint="default" w:ascii="Symbol" w:hAnsi="Symbol" w:eastAsia="Symbol" w:cs="Symbol"/>
        <w:w w:val="100"/>
        <w:sz w:val="21"/>
        <w:szCs w:val="21"/>
        <w:lang w:val="ru-RU" w:eastAsia="ru-RU" w:bidi="ru-RU"/>
      </w:rPr>
    </w:lvl>
    <w:lvl w:ilvl="1">
      <w:start w:val="0"/>
      <w:numFmt w:val="bullet"/>
      <w:lvlText w:val="•"/>
      <w:lvlJc w:val="left"/>
      <w:pPr>
        <w:ind w:left="1088" w:hanging="156"/>
      </w:pPr>
      <w:rPr>
        <w:rFonts w:hint="default"/>
        <w:lang w:val="ru-RU" w:eastAsia="ru-RU" w:bidi="ru-RU"/>
      </w:rPr>
    </w:lvl>
    <w:lvl w:ilvl="2">
      <w:start w:val="0"/>
      <w:numFmt w:val="bullet"/>
      <w:lvlText w:val="•"/>
      <w:lvlJc w:val="left"/>
      <w:pPr>
        <w:ind w:left="1756" w:hanging="156"/>
      </w:pPr>
      <w:rPr>
        <w:rFonts w:hint="default"/>
        <w:lang w:val="ru-RU" w:eastAsia="ru-RU" w:bidi="ru-RU"/>
      </w:rPr>
    </w:lvl>
    <w:lvl w:ilvl="3">
      <w:start w:val="0"/>
      <w:numFmt w:val="bullet"/>
      <w:lvlText w:val="•"/>
      <w:lvlJc w:val="left"/>
      <w:pPr>
        <w:ind w:left="2424" w:hanging="156"/>
      </w:pPr>
      <w:rPr>
        <w:rFonts w:hint="default"/>
        <w:lang w:val="ru-RU" w:eastAsia="ru-RU" w:bidi="ru-RU"/>
      </w:rPr>
    </w:lvl>
    <w:lvl w:ilvl="4">
      <w:start w:val="0"/>
      <w:numFmt w:val="bullet"/>
      <w:lvlText w:val="•"/>
      <w:lvlJc w:val="left"/>
      <w:pPr>
        <w:ind w:left="3092" w:hanging="156"/>
      </w:pPr>
      <w:rPr>
        <w:rFonts w:hint="default"/>
        <w:lang w:val="ru-RU" w:eastAsia="ru-RU" w:bidi="ru-RU"/>
      </w:rPr>
    </w:lvl>
    <w:lvl w:ilvl="5">
      <w:start w:val="0"/>
      <w:numFmt w:val="bullet"/>
      <w:lvlText w:val="•"/>
      <w:lvlJc w:val="left"/>
      <w:pPr>
        <w:ind w:left="3760" w:hanging="156"/>
      </w:pPr>
      <w:rPr>
        <w:rFonts w:hint="default"/>
        <w:lang w:val="ru-RU" w:eastAsia="ru-RU" w:bidi="ru-RU"/>
      </w:rPr>
    </w:lvl>
    <w:lvl w:ilvl="6">
      <w:start w:val="0"/>
      <w:numFmt w:val="bullet"/>
      <w:lvlText w:val="•"/>
      <w:lvlJc w:val="left"/>
      <w:pPr>
        <w:ind w:left="4428" w:hanging="156"/>
      </w:pPr>
      <w:rPr>
        <w:rFonts w:hint="default"/>
        <w:lang w:val="ru-RU" w:eastAsia="ru-RU" w:bidi="ru-RU"/>
      </w:rPr>
    </w:lvl>
    <w:lvl w:ilvl="7">
      <w:start w:val="0"/>
      <w:numFmt w:val="bullet"/>
      <w:lvlText w:val="•"/>
      <w:lvlJc w:val="left"/>
      <w:pPr>
        <w:ind w:left="5096" w:hanging="156"/>
      </w:pPr>
      <w:rPr>
        <w:rFonts w:hint="default"/>
        <w:lang w:val="ru-RU" w:eastAsia="ru-RU" w:bidi="ru-RU"/>
      </w:rPr>
    </w:lvl>
    <w:lvl w:ilvl="8">
      <w:start w:val="0"/>
      <w:numFmt w:val="bullet"/>
      <w:lvlText w:val="•"/>
      <w:lvlJc w:val="left"/>
      <w:pPr>
        <w:ind w:left="5764" w:hanging="156"/>
      </w:pPr>
      <w:rPr>
        <w:rFonts w:hint="default"/>
        <w:lang w:val="ru-RU" w:eastAsia="ru-RU" w:bidi="ru-RU"/>
      </w:rPr>
    </w:lvl>
  </w:abstractNum>
  <w:abstractNum w:abstractNumId="95">
    <w:multiLevelType w:val="hybridMultilevel"/>
    <w:lvl w:ilvl="0">
      <w:start w:val="1"/>
      <w:numFmt w:val="decimal"/>
      <w:lvlText w:val="%1)"/>
      <w:lvlJc w:val="left"/>
      <w:pPr>
        <w:ind w:left="756" w:hanging="220"/>
        <w:jc w:val="right"/>
      </w:pPr>
      <w:rPr>
        <w:rFonts w:hint="default" w:ascii="Times New Roman" w:hAnsi="Times New Roman" w:eastAsia="Times New Roman" w:cs="Times New Roman"/>
        <w:spacing w:val="-1"/>
        <w:w w:val="99"/>
        <w:sz w:val="21"/>
        <w:szCs w:val="21"/>
        <w:lang w:val="ru-RU" w:eastAsia="ru-RU" w:bidi="ru-RU"/>
      </w:rPr>
    </w:lvl>
    <w:lvl w:ilvl="1">
      <w:start w:val="0"/>
      <w:numFmt w:val="bullet"/>
      <w:lvlText w:val="•"/>
      <w:lvlJc w:val="left"/>
      <w:pPr>
        <w:ind w:left="1394" w:hanging="220"/>
      </w:pPr>
      <w:rPr>
        <w:rFonts w:hint="default"/>
        <w:lang w:val="ru-RU" w:eastAsia="ru-RU" w:bidi="ru-RU"/>
      </w:rPr>
    </w:lvl>
    <w:lvl w:ilvl="2">
      <w:start w:val="0"/>
      <w:numFmt w:val="bullet"/>
      <w:lvlText w:val="•"/>
      <w:lvlJc w:val="left"/>
      <w:pPr>
        <w:ind w:left="2028" w:hanging="220"/>
      </w:pPr>
      <w:rPr>
        <w:rFonts w:hint="default"/>
        <w:lang w:val="ru-RU" w:eastAsia="ru-RU" w:bidi="ru-RU"/>
      </w:rPr>
    </w:lvl>
    <w:lvl w:ilvl="3">
      <w:start w:val="0"/>
      <w:numFmt w:val="bullet"/>
      <w:lvlText w:val="•"/>
      <w:lvlJc w:val="left"/>
      <w:pPr>
        <w:ind w:left="2662" w:hanging="220"/>
      </w:pPr>
      <w:rPr>
        <w:rFonts w:hint="default"/>
        <w:lang w:val="ru-RU" w:eastAsia="ru-RU" w:bidi="ru-RU"/>
      </w:rPr>
    </w:lvl>
    <w:lvl w:ilvl="4">
      <w:start w:val="0"/>
      <w:numFmt w:val="bullet"/>
      <w:lvlText w:val="•"/>
      <w:lvlJc w:val="left"/>
      <w:pPr>
        <w:ind w:left="3296" w:hanging="220"/>
      </w:pPr>
      <w:rPr>
        <w:rFonts w:hint="default"/>
        <w:lang w:val="ru-RU" w:eastAsia="ru-RU" w:bidi="ru-RU"/>
      </w:rPr>
    </w:lvl>
    <w:lvl w:ilvl="5">
      <w:start w:val="0"/>
      <w:numFmt w:val="bullet"/>
      <w:lvlText w:val="•"/>
      <w:lvlJc w:val="left"/>
      <w:pPr>
        <w:ind w:left="3930" w:hanging="220"/>
      </w:pPr>
      <w:rPr>
        <w:rFonts w:hint="default"/>
        <w:lang w:val="ru-RU" w:eastAsia="ru-RU" w:bidi="ru-RU"/>
      </w:rPr>
    </w:lvl>
    <w:lvl w:ilvl="6">
      <w:start w:val="0"/>
      <w:numFmt w:val="bullet"/>
      <w:lvlText w:val="•"/>
      <w:lvlJc w:val="left"/>
      <w:pPr>
        <w:ind w:left="4564" w:hanging="220"/>
      </w:pPr>
      <w:rPr>
        <w:rFonts w:hint="default"/>
        <w:lang w:val="ru-RU" w:eastAsia="ru-RU" w:bidi="ru-RU"/>
      </w:rPr>
    </w:lvl>
    <w:lvl w:ilvl="7">
      <w:start w:val="0"/>
      <w:numFmt w:val="bullet"/>
      <w:lvlText w:val="•"/>
      <w:lvlJc w:val="left"/>
      <w:pPr>
        <w:ind w:left="5198" w:hanging="220"/>
      </w:pPr>
      <w:rPr>
        <w:rFonts w:hint="default"/>
        <w:lang w:val="ru-RU" w:eastAsia="ru-RU" w:bidi="ru-RU"/>
      </w:rPr>
    </w:lvl>
    <w:lvl w:ilvl="8">
      <w:start w:val="0"/>
      <w:numFmt w:val="bullet"/>
      <w:lvlText w:val="•"/>
      <w:lvlJc w:val="left"/>
      <w:pPr>
        <w:ind w:left="5832" w:hanging="220"/>
      </w:pPr>
      <w:rPr>
        <w:rFonts w:hint="default"/>
        <w:lang w:val="ru-RU" w:eastAsia="ru-RU" w:bidi="ru-RU"/>
      </w:rPr>
    </w:lvl>
  </w:abstractNum>
  <w:abstractNum w:abstractNumId="94">
    <w:multiLevelType w:val="hybridMultilevel"/>
    <w:lvl w:ilvl="0">
      <w:start w:val="1"/>
      <w:numFmt w:val="decimal"/>
      <w:lvlText w:val="%1."/>
      <w:lvlJc w:val="left"/>
      <w:pPr>
        <w:ind w:left="947" w:hanging="184"/>
        <w:jc w:val="left"/>
      </w:pPr>
      <w:rPr>
        <w:rFonts w:hint="default" w:ascii="Times New Roman" w:hAnsi="Times New Roman" w:eastAsia="Times New Roman" w:cs="Times New Roman"/>
        <w:spacing w:val="-1"/>
        <w:w w:val="100"/>
        <w:sz w:val="19"/>
        <w:szCs w:val="19"/>
        <w:lang w:val="ru-RU" w:eastAsia="ru-RU" w:bidi="ru-RU"/>
      </w:rPr>
    </w:lvl>
    <w:lvl w:ilvl="1">
      <w:start w:val="0"/>
      <w:numFmt w:val="bullet"/>
      <w:lvlText w:val="•"/>
      <w:lvlJc w:val="left"/>
      <w:pPr>
        <w:ind w:left="1556" w:hanging="184"/>
      </w:pPr>
      <w:rPr>
        <w:rFonts w:hint="default"/>
        <w:lang w:val="ru-RU" w:eastAsia="ru-RU" w:bidi="ru-RU"/>
      </w:rPr>
    </w:lvl>
    <w:lvl w:ilvl="2">
      <w:start w:val="0"/>
      <w:numFmt w:val="bullet"/>
      <w:lvlText w:val="•"/>
      <w:lvlJc w:val="left"/>
      <w:pPr>
        <w:ind w:left="2172" w:hanging="184"/>
      </w:pPr>
      <w:rPr>
        <w:rFonts w:hint="default"/>
        <w:lang w:val="ru-RU" w:eastAsia="ru-RU" w:bidi="ru-RU"/>
      </w:rPr>
    </w:lvl>
    <w:lvl w:ilvl="3">
      <w:start w:val="0"/>
      <w:numFmt w:val="bullet"/>
      <w:lvlText w:val="•"/>
      <w:lvlJc w:val="left"/>
      <w:pPr>
        <w:ind w:left="2788" w:hanging="184"/>
      </w:pPr>
      <w:rPr>
        <w:rFonts w:hint="default"/>
        <w:lang w:val="ru-RU" w:eastAsia="ru-RU" w:bidi="ru-RU"/>
      </w:rPr>
    </w:lvl>
    <w:lvl w:ilvl="4">
      <w:start w:val="0"/>
      <w:numFmt w:val="bullet"/>
      <w:lvlText w:val="•"/>
      <w:lvlJc w:val="left"/>
      <w:pPr>
        <w:ind w:left="3404" w:hanging="184"/>
      </w:pPr>
      <w:rPr>
        <w:rFonts w:hint="default"/>
        <w:lang w:val="ru-RU" w:eastAsia="ru-RU" w:bidi="ru-RU"/>
      </w:rPr>
    </w:lvl>
    <w:lvl w:ilvl="5">
      <w:start w:val="0"/>
      <w:numFmt w:val="bullet"/>
      <w:lvlText w:val="•"/>
      <w:lvlJc w:val="left"/>
      <w:pPr>
        <w:ind w:left="4020" w:hanging="184"/>
      </w:pPr>
      <w:rPr>
        <w:rFonts w:hint="default"/>
        <w:lang w:val="ru-RU" w:eastAsia="ru-RU" w:bidi="ru-RU"/>
      </w:rPr>
    </w:lvl>
    <w:lvl w:ilvl="6">
      <w:start w:val="0"/>
      <w:numFmt w:val="bullet"/>
      <w:lvlText w:val="•"/>
      <w:lvlJc w:val="left"/>
      <w:pPr>
        <w:ind w:left="4636" w:hanging="184"/>
      </w:pPr>
      <w:rPr>
        <w:rFonts w:hint="default"/>
        <w:lang w:val="ru-RU" w:eastAsia="ru-RU" w:bidi="ru-RU"/>
      </w:rPr>
    </w:lvl>
    <w:lvl w:ilvl="7">
      <w:start w:val="0"/>
      <w:numFmt w:val="bullet"/>
      <w:lvlText w:val="•"/>
      <w:lvlJc w:val="left"/>
      <w:pPr>
        <w:ind w:left="5252" w:hanging="184"/>
      </w:pPr>
      <w:rPr>
        <w:rFonts w:hint="default"/>
        <w:lang w:val="ru-RU" w:eastAsia="ru-RU" w:bidi="ru-RU"/>
      </w:rPr>
    </w:lvl>
    <w:lvl w:ilvl="8">
      <w:start w:val="0"/>
      <w:numFmt w:val="bullet"/>
      <w:lvlText w:val="•"/>
      <w:lvlJc w:val="left"/>
      <w:pPr>
        <w:ind w:left="5868" w:hanging="184"/>
      </w:pPr>
      <w:rPr>
        <w:rFonts w:hint="default"/>
        <w:lang w:val="ru-RU" w:eastAsia="ru-RU" w:bidi="ru-RU"/>
      </w:rPr>
    </w:lvl>
  </w:abstractNum>
  <w:abstractNum w:abstractNumId="93">
    <w:multiLevelType w:val="hybridMultilevel"/>
    <w:lvl w:ilvl="0">
      <w:start w:val="1"/>
      <w:numFmt w:val="decimal"/>
      <w:lvlText w:val="%1."/>
      <w:lvlJc w:val="left"/>
      <w:pPr>
        <w:ind w:left="737" w:hanging="201"/>
        <w:jc w:val="right"/>
      </w:pPr>
      <w:rPr>
        <w:rFonts w:hint="default" w:ascii="Times New Roman" w:hAnsi="Times New Roman" w:eastAsia="Times New Roman" w:cs="Times New Roman"/>
        <w:spacing w:val="-2"/>
        <w:w w:val="100"/>
        <w:sz w:val="21"/>
        <w:szCs w:val="21"/>
        <w:lang w:val="ru-RU" w:eastAsia="ru-RU" w:bidi="ru-RU"/>
      </w:rPr>
    </w:lvl>
    <w:lvl w:ilvl="1">
      <w:start w:val="1"/>
      <w:numFmt w:val="decimal"/>
      <w:lvlText w:val="%2."/>
      <w:lvlJc w:val="left"/>
      <w:pPr>
        <w:ind w:left="423" w:hanging="206"/>
        <w:jc w:val="left"/>
      </w:pPr>
      <w:rPr>
        <w:rFonts w:hint="default" w:ascii="Times New Roman" w:hAnsi="Times New Roman" w:eastAsia="Times New Roman" w:cs="Times New Roman"/>
        <w:spacing w:val="0"/>
        <w:w w:val="100"/>
        <w:sz w:val="19"/>
        <w:szCs w:val="19"/>
        <w:lang w:val="ru-RU" w:eastAsia="ru-RU" w:bidi="ru-RU"/>
      </w:rPr>
    </w:lvl>
    <w:lvl w:ilvl="2">
      <w:start w:val="0"/>
      <w:numFmt w:val="bullet"/>
      <w:lvlText w:val="•"/>
      <w:lvlJc w:val="left"/>
      <w:pPr>
        <w:ind w:left="1446" w:hanging="206"/>
      </w:pPr>
      <w:rPr>
        <w:rFonts w:hint="default"/>
        <w:lang w:val="ru-RU" w:eastAsia="ru-RU" w:bidi="ru-RU"/>
      </w:rPr>
    </w:lvl>
    <w:lvl w:ilvl="3">
      <w:start w:val="0"/>
      <w:numFmt w:val="bullet"/>
      <w:lvlText w:val="•"/>
      <w:lvlJc w:val="left"/>
      <w:pPr>
        <w:ind w:left="2153" w:hanging="206"/>
      </w:pPr>
      <w:rPr>
        <w:rFonts w:hint="default"/>
        <w:lang w:val="ru-RU" w:eastAsia="ru-RU" w:bidi="ru-RU"/>
      </w:rPr>
    </w:lvl>
    <w:lvl w:ilvl="4">
      <w:start w:val="0"/>
      <w:numFmt w:val="bullet"/>
      <w:lvlText w:val="•"/>
      <w:lvlJc w:val="left"/>
      <w:pPr>
        <w:ind w:left="2860" w:hanging="206"/>
      </w:pPr>
      <w:rPr>
        <w:rFonts w:hint="default"/>
        <w:lang w:val="ru-RU" w:eastAsia="ru-RU" w:bidi="ru-RU"/>
      </w:rPr>
    </w:lvl>
    <w:lvl w:ilvl="5">
      <w:start w:val="0"/>
      <w:numFmt w:val="bullet"/>
      <w:lvlText w:val="•"/>
      <w:lvlJc w:val="left"/>
      <w:pPr>
        <w:ind w:left="3566" w:hanging="206"/>
      </w:pPr>
      <w:rPr>
        <w:rFonts w:hint="default"/>
        <w:lang w:val="ru-RU" w:eastAsia="ru-RU" w:bidi="ru-RU"/>
      </w:rPr>
    </w:lvl>
    <w:lvl w:ilvl="6">
      <w:start w:val="0"/>
      <w:numFmt w:val="bullet"/>
      <w:lvlText w:val="•"/>
      <w:lvlJc w:val="left"/>
      <w:pPr>
        <w:ind w:left="4273" w:hanging="206"/>
      </w:pPr>
      <w:rPr>
        <w:rFonts w:hint="default"/>
        <w:lang w:val="ru-RU" w:eastAsia="ru-RU" w:bidi="ru-RU"/>
      </w:rPr>
    </w:lvl>
    <w:lvl w:ilvl="7">
      <w:start w:val="0"/>
      <w:numFmt w:val="bullet"/>
      <w:lvlText w:val="•"/>
      <w:lvlJc w:val="left"/>
      <w:pPr>
        <w:ind w:left="4980" w:hanging="206"/>
      </w:pPr>
      <w:rPr>
        <w:rFonts w:hint="default"/>
        <w:lang w:val="ru-RU" w:eastAsia="ru-RU" w:bidi="ru-RU"/>
      </w:rPr>
    </w:lvl>
    <w:lvl w:ilvl="8">
      <w:start w:val="0"/>
      <w:numFmt w:val="bullet"/>
      <w:lvlText w:val="•"/>
      <w:lvlJc w:val="left"/>
      <w:pPr>
        <w:ind w:left="5687" w:hanging="206"/>
      </w:pPr>
      <w:rPr>
        <w:rFonts w:hint="default"/>
        <w:lang w:val="ru-RU" w:eastAsia="ru-RU" w:bidi="ru-RU"/>
      </w:rPr>
    </w:lvl>
  </w:abstractNum>
  <w:abstractNum w:abstractNumId="92">
    <w:multiLevelType w:val="hybridMultilevel"/>
    <w:lvl w:ilvl="0">
      <w:start w:val="1"/>
      <w:numFmt w:val="decimal"/>
      <w:lvlText w:val="%1."/>
      <w:lvlJc w:val="left"/>
      <w:pPr>
        <w:ind w:left="717" w:hanging="181"/>
        <w:jc w:val="left"/>
      </w:pPr>
      <w:rPr>
        <w:rFonts w:hint="default" w:ascii="Times New Roman" w:hAnsi="Times New Roman" w:eastAsia="Times New Roman" w:cs="Times New Roman"/>
        <w:spacing w:val="-2"/>
        <w:w w:val="100"/>
        <w:sz w:val="19"/>
        <w:szCs w:val="19"/>
        <w:lang w:val="ru-RU" w:eastAsia="ru-RU" w:bidi="ru-RU"/>
      </w:rPr>
    </w:lvl>
    <w:lvl w:ilvl="1">
      <w:start w:val="0"/>
      <w:numFmt w:val="bullet"/>
      <w:lvlText w:val="•"/>
      <w:lvlJc w:val="left"/>
      <w:pPr>
        <w:ind w:left="1358" w:hanging="181"/>
      </w:pPr>
      <w:rPr>
        <w:rFonts w:hint="default"/>
        <w:lang w:val="ru-RU" w:eastAsia="ru-RU" w:bidi="ru-RU"/>
      </w:rPr>
    </w:lvl>
    <w:lvl w:ilvl="2">
      <w:start w:val="0"/>
      <w:numFmt w:val="bullet"/>
      <w:lvlText w:val="•"/>
      <w:lvlJc w:val="left"/>
      <w:pPr>
        <w:ind w:left="1996" w:hanging="181"/>
      </w:pPr>
      <w:rPr>
        <w:rFonts w:hint="default"/>
        <w:lang w:val="ru-RU" w:eastAsia="ru-RU" w:bidi="ru-RU"/>
      </w:rPr>
    </w:lvl>
    <w:lvl w:ilvl="3">
      <w:start w:val="0"/>
      <w:numFmt w:val="bullet"/>
      <w:lvlText w:val="•"/>
      <w:lvlJc w:val="left"/>
      <w:pPr>
        <w:ind w:left="2634" w:hanging="181"/>
      </w:pPr>
      <w:rPr>
        <w:rFonts w:hint="default"/>
        <w:lang w:val="ru-RU" w:eastAsia="ru-RU" w:bidi="ru-RU"/>
      </w:rPr>
    </w:lvl>
    <w:lvl w:ilvl="4">
      <w:start w:val="0"/>
      <w:numFmt w:val="bullet"/>
      <w:lvlText w:val="•"/>
      <w:lvlJc w:val="left"/>
      <w:pPr>
        <w:ind w:left="3272" w:hanging="181"/>
      </w:pPr>
      <w:rPr>
        <w:rFonts w:hint="default"/>
        <w:lang w:val="ru-RU" w:eastAsia="ru-RU" w:bidi="ru-RU"/>
      </w:rPr>
    </w:lvl>
    <w:lvl w:ilvl="5">
      <w:start w:val="0"/>
      <w:numFmt w:val="bullet"/>
      <w:lvlText w:val="•"/>
      <w:lvlJc w:val="left"/>
      <w:pPr>
        <w:ind w:left="3910" w:hanging="181"/>
      </w:pPr>
      <w:rPr>
        <w:rFonts w:hint="default"/>
        <w:lang w:val="ru-RU" w:eastAsia="ru-RU" w:bidi="ru-RU"/>
      </w:rPr>
    </w:lvl>
    <w:lvl w:ilvl="6">
      <w:start w:val="0"/>
      <w:numFmt w:val="bullet"/>
      <w:lvlText w:val="•"/>
      <w:lvlJc w:val="left"/>
      <w:pPr>
        <w:ind w:left="4548" w:hanging="181"/>
      </w:pPr>
      <w:rPr>
        <w:rFonts w:hint="default"/>
        <w:lang w:val="ru-RU" w:eastAsia="ru-RU" w:bidi="ru-RU"/>
      </w:rPr>
    </w:lvl>
    <w:lvl w:ilvl="7">
      <w:start w:val="0"/>
      <w:numFmt w:val="bullet"/>
      <w:lvlText w:val="•"/>
      <w:lvlJc w:val="left"/>
      <w:pPr>
        <w:ind w:left="5186" w:hanging="181"/>
      </w:pPr>
      <w:rPr>
        <w:rFonts w:hint="default"/>
        <w:lang w:val="ru-RU" w:eastAsia="ru-RU" w:bidi="ru-RU"/>
      </w:rPr>
    </w:lvl>
    <w:lvl w:ilvl="8">
      <w:start w:val="0"/>
      <w:numFmt w:val="bullet"/>
      <w:lvlText w:val="•"/>
      <w:lvlJc w:val="left"/>
      <w:pPr>
        <w:ind w:left="5824" w:hanging="181"/>
      </w:pPr>
      <w:rPr>
        <w:rFonts w:hint="default"/>
        <w:lang w:val="ru-RU" w:eastAsia="ru-RU" w:bidi="ru-RU"/>
      </w:rPr>
    </w:lvl>
  </w:abstractNum>
  <w:abstractNum w:abstractNumId="91">
    <w:multiLevelType w:val="hybridMultilevel"/>
    <w:lvl w:ilvl="0">
      <w:start w:val="1"/>
      <w:numFmt w:val="decimal"/>
      <w:lvlText w:val="%1."/>
      <w:lvlJc w:val="left"/>
      <w:pPr>
        <w:ind w:left="197" w:hanging="204"/>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204"/>
      </w:pPr>
      <w:rPr>
        <w:rFonts w:hint="default"/>
        <w:lang w:val="ru-RU" w:eastAsia="ru-RU" w:bidi="ru-RU"/>
      </w:rPr>
    </w:lvl>
    <w:lvl w:ilvl="2">
      <w:start w:val="0"/>
      <w:numFmt w:val="bullet"/>
      <w:lvlText w:val="•"/>
      <w:lvlJc w:val="left"/>
      <w:pPr>
        <w:ind w:left="1580" w:hanging="204"/>
      </w:pPr>
      <w:rPr>
        <w:rFonts w:hint="default"/>
        <w:lang w:val="ru-RU" w:eastAsia="ru-RU" w:bidi="ru-RU"/>
      </w:rPr>
    </w:lvl>
    <w:lvl w:ilvl="3">
      <w:start w:val="0"/>
      <w:numFmt w:val="bullet"/>
      <w:lvlText w:val="•"/>
      <w:lvlJc w:val="left"/>
      <w:pPr>
        <w:ind w:left="2270" w:hanging="204"/>
      </w:pPr>
      <w:rPr>
        <w:rFonts w:hint="default"/>
        <w:lang w:val="ru-RU" w:eastAsia="ru-RU" w:bidi="ru-RU"/>
      </w:rPr>
    </w:lvl>
    <w:lvl w:ilvl="4">
      <w:start w:val="0"/>
      <w:numFmt w:val="bullet"/>
      <w:lvlText w:val="•"/>
      <w:lvlJc w:val="left"/>
      <w:pPr>
        <w:ind w:left="2960" w:hanging="204"/>
      </w:pPr>
      <w:rPr>
        <w:rFonts w:hint="default"/>
        <w:lang w:val="ru-RU" w:eastAsia="ru-RU" w:bidi="ru-RU"/>
      </w:rPr>
    </w:lvl>
    <w:lvl w:ilvl="5">
      <w:start w:val="0"/>
      <w:numFmt w:val="bullet"/>
      <w:lvlText w:val="•"/>
      <w:lvlJc w:val="left"/>
      <w:pPr>
        <w:ind w:left="3650" w:hanging="204"/>
      </w:pPr>
      <w:rPr>
        <w:rFonts w:hint="default"/>
        <w:lang w:val="ru-RU" w:eastAsia="ru-RU" w:bidi="ru-RU"/>
      </w:rPr>
    </w:lvl>
    <w:lvl w:ilvl="6">
      <w:start w:val="0"/>
      <w:numFmt w:val="bullet"/>
      <w:lvlText w:val="•"/>
      <w:lvlJc w:val="left"/>
      <w:pPr>
        <w:ind w:left="4340" w:hanging="204"/>
      </w:pPr>
      <w:rPr>
        <w:rFonts w:hint="default"/>
        <w:lang w:val="ru-RU" w:eastAsia="ru-RU" w:bidi="ru-RU"/>
      </w:rPr>
    </w:lvl>
    <w:lvl w:ilvl="7">
      <w:start w:val="0"/>
      <w:numFmt w:val="bullet"/>
      <w:lvlText w:val="•"/>
      <w:lvlJc w:val="left"/>
      <w:pPr>
        <w:ind w:left="5030" w:hanging="204"/>
      </w:pPr>
      <w:rPr>
        <w:rFonts w:hint="default"/>
        <w:lang w:val="ru-RU" w:eastAsia="ru-RU" w:bidi="ru-RU"/>
      </w:rPr>
    </w:lvl>
    <w:lvl w:ilvl="8">
      <w:start w:val="0"/>
      <w:numFmt w:val="bullet"/>
      <w:lvlText w:val="•"/>
      <w:lvlJc w:val="left"/>
      <w:pPr>
        <w:ind w:left="5720" w:hanging="204"/>
      </w:pPr>
      <w:rPr>
        <w:rFonts w:hint="default"/>
        <w:lang w:val="ru-RU" w:eastAsia="ru-RU" w:bidi="ru-RU"/>
      </w:rPr>
    </w:lvl>
  </w:abstractNum>
  <w:abstractNum w:abstractNumId="90">
    <w:multiLevelType w:val="hybridMultilevel"/>
    <w:lvl w:ilvl="0">
      <w:start w:val="0"/>
      <w:numFmt w:val="bullet"/>
      <w:lvlText w:val=""/>
      <w:lvlJc w:val="left"/>
      <w:pPr>
        <w:ind w:left="197" w:hanging="143"/>
      </w:pPr>
      <w:rPr>
        <w:rFonts w:hint="default" w:ascii="Symbol" w:hAnsi="Symbol" w:eastAsia="Symbol" w:cs="Symbol"/>
        <w:w w:val="100"/>
        <w:sz w:val="21"/>
        <w:szCs w:val="21"/>
        <w:lang w:val="ru-RU" w:eastAsia="ru-RU" w:bidi="ru-RU"/>
      </w:rPr>
    </w:lvl>
    <w:lvl w:ilvl="1">
      <w:start w:val="0"/>
      <w:numFmt w:val="bullet"/>
      <w:lvlText w:val="•"/>
      <w:lvlJc w:val="left"/>
      <w:pPr>
        <w:ind w:left="890" w:hanging="143"/>
      </w:pPr>
      <w:rPr>
        <w:rFonts w:hint="default"/>
        <w:lang w:val="ru-RU" w:eastAsia="ru-RU" w:bidi="ru-RU"/>
      </w:rPr>
    </w:lvl>
    <w:lvl w:ilvl="2">
      <w:start w:val="0"/>
      <w:numFmt w:val="bullet"/>
      <w:lvlText w:val="•"/>
      <w:lvlJc w:val="left"/>
      <w:pPr>
        <w:ind w:left="1580" w:hanging="143"/>
      </w:pPr>
      <w:rPr>
        <w:rFonts w:hint="default"/>
        <w:lang w:val="ru-RU" w:eastAsia="ru-RU" w:bidi="ru-RU"/>
      </w:rPr>
    </w:lvl>
    <w:lvl w:ilvl="3">
      <w:start w:val="0"/>
      <w:numFmt w:val="bullet"/>
      <w:lvlText w:val="•"/>
      <w:lvlJc w:val="left"/>
      <w:pPr>
        <w:ind w:left="2270" w:hanging="143"/>
      </w:pPr>
      <w:rPr>
        <w:rFonts w:hint="default"/>
        <w:lang w:val="ru-RU" w:eastAsia="ru-RU" w:bidi="ru-RU"/>
      </w:rPr>
    </w:lvl>
    <w:lvl w:ilvl="4">
      <w:start w:val="0"/>
      <w:numFmt w:val="bullet"/>
      <w:lvlText w:val="•"/>
      <w:lvlJc w:val="left"/>
      <w:pPr>
        <w:ind w:left="2960" w:hanging="143"/>
      </w:pPr>
      <w:rPr>
        <w:rFonts w:hint="default"/>
        <w:lang w:val="ru-RU" w:eastAsia="ru-RU" w:bidi="ru-RU"/>
      </w:rPr>
    </w:lvl>
    <w:lvl w:ilvl="5">
      <w:start w:val="0"/>
      <w:numFmt w:val="bullet"/>
      <w:lvlText w:val="•"/>
      <w:lvlJc w:val="left"/>
      <w:pPr>
        <w:ind w:left="3650" w:hanging="143"/>
      </w:pPr>
      <w:rPr>
        <w:rFonts w:hint="default"/>
        <w:lang w:val="ru-RU" w:eastAsia="ru-RU" w:bidi="ru-RU"/>
      </w:rPr>
    </w:lvl>
    <w:lvl w:ilvl="6">
      <w:start w:val="0"/>
      <w:numFmt w:val="bullet"/>
      <w:lvlText w:val="•"/>
      <w:lvlJc w:val="left"/>
      <w:pPr>
        <w:ind w:left="4340" w:hanging="143"/>
      </w:pPr>
      <w:rPr>
        <w:rFonts w:hint="default"/>
        <w:lang w:val="ru-RU" w:eastAsia="ru-RU" w:bidi="ru-RU"/>
      </w:rPr>
    </w:lvl>
    <w:lvl w:ilvl="7">
      <w:start w:val="0"/>
      <w:numFmt w:val="bullet"/>
      <w:lvlText w:val="•"/>
      <w:lvlJc w:val="left"/>
      <w:pPr>
        <w:ind w:left="5030" w:hanging="143"/>
      </w:pPr>
      <w:rPr>
        <w:rFonts w:hint="default"/>
        <w:lang w:val="ru-RU" w:eastAsia="ru-RU" w:bidi="ru-RU"/>
      </w:rPr>
    </w:lvl>
    <w:lvl w:ilvl="8">
      <w:start w:val="0"/>
      <w:numFmt w:val="bullet"/>
      <w:lvlText w:val="•"/>
      <w:lvlJc w:val="left"/>
      <w:pPr>
        <w:ind w:left="5720" w:hanging="143"/>
      </w:pPr>
      <w:rPr>
        <w:rFonts w:hint="default"/>
        <w:lang w:val="ru-RU" w:eastAsia="ru-RU" w:bidi="ru-RU"/>
      </w:rPr>
    </w:lvl>
  </w:abstractNum>
  <w:abstractNum w:abstractNumId="124">
    <w:multiLevelType w:val="hybridMultilevel"/>
    <w:lvl w:ilvl="0">
      <w:start w:val="13"/>
      <w:numFmt w:val="upperLetter"/>
      <w:lvlText w:val="%1"/>
      <w:lvlJc w:val="left"/>
      <w:pPr>
        <w:ind w:left="624" w:hanging="428"/>
        <w:jc w:val="left"/>
      </w:pPr>
      <w:rPr>
        <w:rFonts w:hint="default"/>
        <w:lang w:val="ru-RU" w:eastAsia="ru-RU" w:bidi="ru-RU"/>
      </w:rPr>
    </w:lvl>
    <w:lvl w:ilvl="1">
      <w:start w:val="0"/>
      <w:numFmt w:val="bullet"/>
      <w:lvlText w:val="о"/>
      <w:lvlJc w:val="left"/>
      <w:pPr>
        <w:ind w:left="501" w:hanging="158"/>
      </w:pPr>
      <w:rPr>
        <w:rFonts w:hint="default" w:ascii="Times New Roman" w:hAnsi="Times New Roman" w:eastAsia="Times New Roman" w:cs="Times New Roman"/>
        <w:spacing w:val="-6"/>
        <w:w w:val="99"/>
        <w:sz w:val="21"/>
        <w:szCs w:val="21"/>
        <w:lang w:val="ru-RU" w:eastAsia="ru-RU" w:bidi="ru-RU"/>
      </w:rPr>
    </w:lvl>
    <w:lvl w:ilvl="2">
      <w:start w:val="0"/>
      <w:numFmt w:val="bullet"/>
      <w:lvlText w:val=""/>
      <w:lvlJc w:val="left"/>
      <w:pPr>
        <w:ind w:left="117" w:hanging="143"/>
      </w:pPr>
      <w:rPr>
        <w:rFonts w:hint="default" w:ascii="Symbol" w:hAnsi="Symbol" w:eastAsia="Symbol" w:cs="Symbol"/>
        <w:w w:val="100"/>
        <w:sz w:val="21"/>
        <w:szCs w:val="21"/>
        <w:lang w:val="ru-RU" w:eastAsia="ru-RU" w:bidi="ru-RU"/>
      </w:rPr>
    </w:lvl>
    <w:lvl w:ilvl="3">
      <w:start w:val="0"/>
      <w:numFmt w:val="bullet"/>
      <w:lvlText w:val=""/>
      <w:lvlJc w:val="left"/>
      <w:pPr>
        <w:ind w:left="343" w:hanging="154"/>
      </w:pPr>
      <w:rPr>
        <w:rFonts w:hint="default" w:ascii="Symbol" w:hAnsi="Symbol" w:eastAsia="Symbol" w:cs="Symbol"/>
        <w:w w:val="100"/>
        <w:sz w:val="21"/>
        <w:szCs w:val="21"/>
        <w:lang w:val="ru-RU" w:eastAsia="ru-RU" w:bidi="ru-RU"/>
      </w:rPr>
    </w:lvl>
    <w:lvl w:ilvl="4">
      <w:start w:val="0"/>
      <w:numFmt w:val="bullet"/>
      <w:lvlText w:val="•"/>
      <w:lvlJc w:val="left"/>
      <w:pPr>
        <w:ind w:left="1531" w:hanging="154"/>
      </w:pPr>
      <w:rPr>
        <w:rFonts w:hint="default"/>
        <w:lang w:val="ru-RU" w:eastAsia="ru-RU" w:bidi="ru-RU"/>
      </w:rPr>
    </w:lvl>
    <w:lvl w:ilvl="5">
      <w:start w:val="0"/>
      <w:numFmt w:val="bullet"/>
      <w:lvlText w:val="•"/>
      <w:lvlJc w:val="left"/>
      <w:pPr>
        <w:ind w:left="2443" w:hanging="154"/>
      </w:pPr>
      <w:rPr>
        <w:rFonts w:hint="default"/>
        <w:lang w:val="ru-RU" w:eastAsia="ru-RU" w:bidi="ru-RU"/>
      </w:rPr>
    </w:lvl>
    <w:lvl w:ilvl="6">
      <w:start w:val="0"/>
      <w:numFmt w:val="bullet"/>
      <w:lvlText w:val="•"/>
      <w:lvlJc w:val="left"/>
      <w:pPr>
        <w:ind w:left="3354" w:hanging="154"/>
      </w:pPr>
      <w:rPr>
        <w:rFonts w:hint="default"/>
        <w:lang w:val="ru-RU" w:eastAsia="ru-RU" w:bidi="ru-RU"/>
      </w:rPr>
    </w:lvl>
    <w:lvl w:ilvl="7">
      <w:start w:val="0"/>
      <w:numFmt w:val="bullet"/>
      <w:lvlText w:val="•"/>
      <w:lvlJc w:val="left"/>
      <w:pPr>
        <w:ind w:left="4265" w:hanging="154"/>
      </w:pPr>
      <w:rPr>
        <w:rFonts w:hint="default"/>
        <w:lang w:val="ru-RU" w:eastAsia="ru-RU" w:bidi="ru-RU"/>
      </w:rPr>
    </w:lvl>
    <w:lvl w:ilvl="8">
      <w:start w:val="0"/>
      <w:numFmt w:val="bullet"/>
      <w:lvlText w:val="•"/>
      <w:lvlJc w:val="left"/>
      <w:pPr>
        <w:ind w:left="5177" w:hanging="154"/>
      </w:pPr>
      <w:rPr>
        <w:rFonts w:hint="default"/>
        <w:lang w:val="ru-RU" w:eastAsia="ru-RU" w:bidi="ru-RU"/>
      </w:rPr>
    </w:lvl>
  </w:abstractNum>
  <w:abstractNum w:abstractNumId="89">
    <w:multiLevelType w:val="hybridMultilevel"/>
    <w:lvl w:ilvl="0">
      <w:start w:val="1"/>
      <w:numFmt w:val="decimal"/>
      <w:lvlText w:val="%1."/>
      <w:lvlJc w:val="left"/>
      <w:pPr>
        <w:ind w:left="196" w:hanging="189"/>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189"/>
      </w:pPr>
      <w:rPr>
        <w:rFonts w:hint="default"/>
        <w:lang w:val="ru-RU" w:eastAsia="ru-RU" w:bidi="ru-RU"/>
      </w:rPr>
    </w:lvl>
    <w:lvl w:ilvl="2">
      <w:start w:val="0"/>
      <w:numFmt w:val="bullet"/>
      <w:lvlText w:val="•"/>
      <w:lvlJc w:val="left"/>
      <w:pPr>
        <w:ind w:left="1580" w:hanging="189"/>
      </w:pPr>
      <w:rPr>
        <w:rFonts w:hint="default"/>
        <w:lang w:val="ru-RU" w:eastAsia="ru-RU" w:bidi="ru-RU"/>
      </w:rPr>
    </w:lvl>
    <w:lvl w:ilvl="3">
      <w:start w:val="0"/>
      <w:numFmt w:val="bullet"/>
      <w:lvlText w:val="•"/>
      <w:lvlJc w:val="left"/>
      <w:pPr>
        <w:ind w:left="2270" w:hanging="189"/>
      </w:pPr>
      <w:rPr>
        <w:rFonts w:hint="default"/>
        <w:lang w:val="ru-RU" w:eastAsia="ru-RU" w:bidi="ru-RU"/>
      </w:rPr>
    </w:lvl>
    <w:lvl w:ilvl="4">
      <w:start w:val="0"/>
      <w:numFmt w:val="bullet"/>
      <w:lvlText w:val="•"/>
      <w:lvlJc w:val="left"/>
      <w:pPr>
        <w:ind w:left="2960" w:hanging="189"/>
      </w:pPr>
      <w:rPr>
        <w:rFonts w:hint="default"/>
        <w:lang w:val="ru-RU" w:eastAsia="ru-RU" w:bidi="ru-RU"/>
      </w:rPr>
    </w:lvl>
    <w:lvl w:ilvl="5">
      <w:start w:val="0"/>
      <w:numFmt w:val="bullet"/>
      <w:lvlText w:val="•"/>
      <w:lvlJc w:val="left"/>
      <w:pPr>
        <w:ind w:left="3650" w:hanging="189"/>
      </w:pPr>
      <w:rPr>
        <w:rFonts w:hint="default"/>
        <w:lang w:val="ru-RU" w:eastAsia="ru-RU" w:bidi="ru-RU"/>
      </w:rPr>
    </w:lvl>
    <w:lvl w:ilvl="6">
      <w:start w:val="0"/>
      <w:numFmt w:val="bullet"/>
      <w:lvlText w:val="•"/>
      <w:lvlJc w:val="left"/>
      <w:pPr>
        <w:ind w:left="4340" w:hanging="189"/>
      </w:pPr>
      <w:rPr>
        <w:rFonts w:hint="default"/>
        <w:lang w:val="ru-RU" w:eastAsia="ru-RU" w:bidi="ru-RU"/>
      </w:rPr>
    </w:lvl>
    <w:lvl w:ilvl="7">
      <w:start w:val="0"/>
      <w:numFmt w:val="bullet"/>
      <w:lvlText w:val="•"/>
      <w:lvlJc w:val="left"/>
      <w:pPr>
        <w:ind w:left="5030" w:hanging="189"/>
      </w:pPr>
      <w:rPr>
        <w:rFonts w:hint="default"/>
        <w:lang w:val="ru-RU" w:eastAsia="ru-RU" w:bidi="ru-RU"/>
      </w:rPr>
    </w:lvl>
    <w:lvl w:ilvl="8">
      <w:start w:val="0"/>
      <w:numFmt w:val="bullet"/>
      <w:lvlText w:val="•"/>
      <w:lvlJc w:val="left"/>
      <w:pPr>
        <w:ind w:left="5720" w:hanging="189"/>
      </w:pPr>
      <w:rPr>
        <w:rFonts w:hint="default"/>
        <w:lang w:val="ru-RU" w:eastAsia="ru-RU" w:bidi="ru-RU"/>
      </w:rPr>
    </w:lvl>
  </w:abstractNum>
  <w:abstractNum w:abstractNumId="88">
    <w:multiLevelType w:val="hybridMultilevel"/>
    <w:lvl w:ilvl="0">
      <w:start w:val="1"/>
      <w:numFmt w:val="decimal"/>
      <w:lvlText w:val="%1."/>
      <w:lvlJc w:val="left"/>
      <w:pPr>
        <w:ind w:left="423" w:hanging="181"/>
        <w:jc w:val="right"/>
      </w:pPr>
      <w:rPr>
        <w:rFonts w:hint="default" w:ascii="Times New Roman" w:hAnsi="Times New Roman" w:eastAsia="Times New Roman" w:cs="Times New Roman"/>
        <w:spacing w:val="-2"/>
        <w:w w:val="100"/>
        <w:sz w:val="19"/>
        <w:szCs w:val="19"/>
        <w:lang w:val="ru-RU" w:eastAsia="ru-RU" w:bidi="ru-RU"/>
      </w:rPr>
    </w:lvl>
    <w:lvl w:ilvl="1">
      <w:start w:val="0"/>
      <w:numFmt w:val="bullet"/>
      <w:lvlText w:val="•"/>
      <w:lvlJc w:val="left"/>
      <w:pPr>
        <w:ind w:left="1088" w:hanging="181"/>
      </w:pPr>
      <w:rPr>
        <w:rFonts w:hint="default"/>
        <w:lang w:val="ru-RU" w:eastAsia="ru-RU" w:bidi="ru-RU"/>
      </w:rPr>
    </w:lvl>
    <w:lvl w:ilvl="2">
      <w:start w:val="0"/>
      <w:numFmt w:val="bullet"/>
      <w:lvlText w:val="•"/>
      <w:lvlJc w:val="left"/>
      <w:pPr>
        <w:ind w:left="1756" w:hanging="181"/>
      </w:pPr>
      <w:rPr>
        <w:rFonts w:hint="default"/>
        <w:lang w:val="ru-RU" w:eastAsia="ru-RU" w:bidi="ru-RU"/>
      </w:rPr>
    </w:lvl>
    <w:lvl w:ilvl="3">
      <w:start w:val="0"/>
      <w:numFmt w:val="bullet"/>
      <w:lvlText w:val="•"/>
      <w:lvlJc w:val="left"/>
      <w:pPr>
        <w:ind w:left="2424" w:hanging="181"/>
      </w:pPr>
      <w:rPr>
        <w:rFonts w:hint="default"/>
        <w:lang w:val="ru-RU" w:eastAsia="ru-RU" w:bidi="ru-RU"/>
      </w:rPr>
    </w:lvl>
    <w:lvl w:ilvl="4">
      <w:start w:val="0"/>
      <w:numFmt w:val="bullet"/>
      <w:lvlText w:val="•"/>
      <w:lvlJc w:val="left"/>
      <w:pPr>
        <w:ind w:left="3092" w:hanging="181"/>
      </w:pPr>
      <w:rPr>
        <w:rFonts w:hint="default"/>
        <w:lang w:val="ru-RU" w:eastAsia="ru-RU" w:bidi="ru-RU"/>
      </w:rPr>
    </w:lvl>
    <w:lvl w:ilvl="5">
      <w:start w:val="0"/>
      <w:numFmt w:val="bullet"/>
      <w:lvlText w:val="•"/>
      <w:lvlJc w:val="left"/>
      <w:pPr>
        <w:ind w:left="3760" w:hanging="181"/>
      </w:pPr>
      <w:rPr>
        <w:rFonts w:hint="default"/>
        <w:lang w:val="ru-RU" w:eastAsia="ru-RU" w:bidi="ru-RU"/>
      </w:rPr>
    </w:lvl>
    <w:lvl w:ilvl="6">
      <w:start w:val="0"/>
      <w:numFmt w:val="bullet"/>
      <w:lvlText w:val="•"/>
      <w:lvlJc w:val="left"/>
      <w:pPr>
        <w:ind w:left="4428" w:hanging="181"/>
      </w:pPr>
      <w:rPr>
        <w:rFonts w:hint="default"/>
        <w:lang w:val="ru-RU" w:eastAsia="ru-RU" w:bidi="ru-RU"/>
      </w:rPr>
    </w:lvl>
    <w:lvl w:ilvl="7">
      <w:start w:val="0"/>
      <w:numFmt w:val="bullet"/>
      <w:lvlText w:val="•"/>
      <w:lvlJc w:val="left"/>
      <w:pPr>
        <w:ind w:left="5096" w:hanging="181"/>
      </w:pPr>
      <w:rPr>
        <w:rFonts w:hint="default"/>
        <w:lang w:val="ru-RU" w:eastAsia="ru-RU" w:bidi="ru-RU"/>
      </w:rPr>
    </w:lvl>
    <w:lvl w:ilvl="8">
      <w:start w:val="0"/>
      <w:numFmt w:val="bullet"/>
      <w:lvlText w:val="•"/>
      <w:lvlJc w:val="left"/>
      <w:pPr>
        <w:ind w:left="5764" w:hanging="181"/>
      </w:pPr>
      <w:rPr>
        <w:rFonts w:hint="default"/>
        <w:lang w:val="ru-RU" w:eastAsia="ru-RU" w:bidi="ru-RU"/>
      </w:rPr>
    </w:lvl>
  </w:abstractNum>
  <w:abstractNum w:abstractNumId="87">
    <w:multiLevelType w:val="hybridMultilevel"/>
    <w:lvl w:ilvl="0">
      <w:start w:val="1"/>
      <w:numFmt w:val="decimal"/>
      <w:lvlText w:val="%1."/>
      <w:lvlJc w:val="left"/>
      <w:pPr>
        <w:ind w:left="423" w:hanging="198"/>
        <w:jc w:val="left"/>
      </w:pPr>
      <w:rPr>
        <w:rFonts w:hint="default" w:ascii="Times New Roman" w:hAnsi="Times New Roman" w:eastAsia="Times New Roman" w:cs="Times New Roman"/>
        <w:spacing w:val="-3"/>
        <w:w w:val="100"/>
        <w:sz w:val="21"/>
        <w:szCs w:val="21"/>
        <w:lang w:val="ru-RU" w:eastAsia="ru-RU" w:bidi="ru-RU"/>
      </w:rPr>
    </w:lvl>
    <w:lvl w:ilvl="1">
      <w:start w:val="0"/>
      <w:numFmt w:val="bullet"/>
      <w:lvlText w:val="•"/>
      <w:lvlJc w:val="left"/>
      <w:pPr>
        <w:ind w:left="1088" w:hanging="198"/>
      </w:pPr>
      <w:rPr>
        <w:rFonts w:hint="default"/>
        <w:lang w:val="ru-RU" w:eastAsia="ru-RU" w:bidi="ru-RU"/>
      </w:rPr>
    </w:lvl>
    <w:lvl w:ilvl="2">
      <w:start w:val="0"/>
      <w:numFmt w:val="bullet"/>
      <w:lvlText w:val="•"/>
      <w:lvlJc w:val="left"/>
      <w:pPr>
        <w:ind w:left="1756" w:hanging="198"/>
      </w:pPr>
      <w:rPr>
        <w:rFonts w:hint="default"/>
        <w:lang w:val="ru-RU" w:eastAsia="ru-RU" w:bidi="ru-RU"/>
      </w:rPr>
    </w:lvl>
    <w:lvl w:ilvl="3">
      <w:start w:val="0"/>
      <w:numFmt w:val="bullet"/>
      <w:lvlText w:val="•"/>
      <w:lvlJc w:val="left"/>
      <w:pPr>
        <w:ind w:left="2424" w:hanging="198"/>
      </w:pPr>
      <w:rPr>
        <w:rFonts w:hint="default"/>
        <w:lang w:val="ru-RU" w:eastAsia="ru-RU" w:bidi="ru-RU"/>
      </w:rPr>
    </w:lvl>
    <w:lvl w:ilvl="4">
      <w:start w:val="0"/>
      <w:numFmt w:val="bullet"/>
      <w:lvlText w:val="•"/>
      <w:lvlJc w:val="left"/>
      <w:pPr>
        <w:ind w:left="3092" w:hanging="198"/>
      </w:pPr>
      <w:rPr>
        <w:rFonts w:hint="default"/>
        <w:lang w:val="ru-RU" w:eastAsia="ru-RU" w:bidi="ru-RU"/>
      </w:rPr>
    </w:lvl>
    <w:lvl w:ilvl="5">
      <w:start w:val="0"/>
      <w:numFmt w:val="bullet"/>
      <w:lvlText w:val="•"/>
      <w:lvlJc w:val="left"/>
      <w:pPr>
        <w:ind w:left="3760" w:hanging="198"/>
      </w:pPr>
      <w:rPr>
        <w:rFonts w:hint="default"/>
        <w:lang w:val="ru-RU" w:eastAsia="ru-RU" w:bidi="ru-RU"/>
      </w:rPr>
    </w:lvl>
    <w:lvl w:ilvl="6">
      <w:start w:val="0"/>
      <w:numFmt w:val="bullet"/>
      <w:lvlText w:val="•"/>
      <w:lvlJc w:val="left"/>
      <w:pPr>
        <w:ind w:left="4428" w:hanging="198"/>
      </w:pPr>
      <w:rPr>
        <w:rFonts w:hint="default"/>
        <w:lang w:val="ru-RU" w:eastAsia="ru-RU" w:bidi="ru-RU"/>
      </w:rPr>
    </w:lvl>
    <w:lvl w:ilvl="7">
      <w:start w:val="0"/>
      <w:numFmt w:val="bullet"/>
      <w:lvlText w:val="•"/>
      <w:lvlJc w:val="left"/>
      <w:pPr>
        <w:ind w:left="5096" w:hanging="198"/>
      </w:pPr>
      <w:rPr>
        <w:rFonts w:hint="default"/>
        <w:lang w:val="ru-RU" w:eastAsia="ru-RU" w:bidi="ru-RU"/>
      </w:rPr>
    </w:lvl>
    <w:lvl w:ilvl="8">
      <w:start w:val="0"/>
      <w:numFmt w:val="bullet"/>
      <w:lvlText w:val="•"/>
      <w:lvlJc w:val="left"/>
      <w:pPr>
        <w:ind w:left="5764" w:hanging="198"/>
      </w:pPr>
      <w:rPr>
        <w:rFonts w:hint="default"/>
        <w:lang w:val="ru-RU" w:eastAsia="ru-RU" w:bidi="ru-RU"/>
      </w:rPr>
    </w:lvl>
  </w:abstractNum>
  <w:abstractNum w:abstractNumId="86">
    <w:multiLevelType w:val="hybridMultilevel"/>
    <w:lvl w:ilvl="0">
      <w:start w:val="1"/>
      <w:numFmt w:val="decimal"/>
      <w:lvlText w:val="%1."/>
      <w:lvlJc w:val="left"/>
      <w:pPr>
        <w:ind w:left="423" w:hanging="198"/>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1088" w:hanging="198"/>
      </w:pPr>
      <w:rPr>
        <w:rFonts w:hint="default"/>
        <w:lang w:val="ru-RU" w:eastAsia="ru-RU" w:bidi="ru-RU"/>
      </w:rPr>
    </w:lvl>
    <w:lvl w:ilvl="2">
      <w:start w:val="0"/>
      <w:numFmt w:val="bullet"/>
      <w:lvlText w:val="•"/>
      <w:lvlJc w:val="left"/>
      <w:pPr>
        <w:ind w:left="1756" w:hanging="198"/>
      </w:pPr>
      <w:rPr>
        <w:rFonts w:hint="default"/>
        <w:lang w:val="ru-RU" w:eastAsia="ru-RU" w:bidi="ru-RU"/>
      </w:rPr>
    </w:lvl>
    <w:lvl w:ilvl="3">
      <w:start w:val="0"/>
      <w:numFmt w:val="bullet"/>
      <w:lvlText w:val="•"/>
      <w:lvlJc w:val="left"/>
      <w:pPr>
        <w:ind w:left="2424" w:hanging="198"/>
      </w:pPr>
      <w:rPr>
        <w:rFonts w:hint="default"/>
        <w:lang w:val="ru-RU" w:eastAsia="ru-RU" w:bidi="ru-RU"/>
      </w:rPr>
    </w:lvl>
    <w:lvl w:ilvl="4">
      <w:start w:val="0"/>
      <w:numFmt w:val="bullet"/>
      <w:lvlText w:val="•"/>
      <w:lvlJc w:val="left"/>
      <w:pPr>
        <w:ind w:left="3092" w:hanging="198"/>
      </w:pPr>
      <w:rPr>
        <w:rFonts w:hint="default"/>
        <w:lang w:val="ru-RU" w:eastAsia="ru-RU" w:bidi="ru-RU"/>
      </w:rPr>
    </w:lvl>
    <w:lvl w:ilvl="5">
      <w:start w:val="0"/>
      <w:numFmt w:val="bullet"/>
      <w:lvlText w:val="•"/>
      <w:lvlJc w:val="left"/>
      <w:pPr>
        <w:ind w:left="3760" w:hanging="198"/>
      </w:pPr>
      <w:rPr>
        <w:rFonts w:hint="default"/>
        <w:lang w:val="ru-RU" w:eastAsia="ru-RU" w:bidi="ru-RU"/>
      </w:rPr>
    </w:lvl>
    <w:lvl w:ilvl="6">
      <w:start w:val="0"/>
      <w:numFmt w:val="bullet"/>
      <w:lvlText w:val="•"/>
      <w:lvlJc w:val="left"/>
      <w:pPr>
        <w:ind w:left="4428" w:hanging="198"/>
      </w:pPr>
      <w:rPr>
        <w:rFonts w:hint="default"/>
        <w:lang w:val="ru-RU" w:eastAsia="ru-RU" w:bidi="ru-RU"/>
      </w:rPr>
    </w:lvl>
    <w:lvl w:ilvl="7">
      <w:start w:val="0"/>
      <w:numFmt w:val="bullet"/>
      <w:lvlText w:val="•"/>
      <w:lvlJc w:val="left"/>
      <w:pPr>
        <w:ind w:left="5096" w:hanging="198"/>
      </w:pPr>
      <w:rPr>
        <w:rFonts w:hint="default"/>
        <w:lang w:val="ru-RU" w:eastAsia="ru-RU" w:bidi="ru-RU"/>
      </w:rPr>
    </w:lvl>
    <w:lvl w:ilvl="8">
      <w:start w:val="0"/>
      <w:numFmt w:val="bullet"/>
      <w:lvlText w:val="•"/>
      <w:lvlJc w:val="left"/>
      <w:pPr>
        <w:ind w:left="5764" w:hanging="198"/>
      </w:pPr>
      <w:rPr>
        <w:rFonts w:hint="default"/>
        <w:lang w:val="ru-RU" w:eastAsia="ru-RU" w:bidi="ru-RU"/>
      </w:rPr>
    </w:lvl>
  </w:abstractNum>
  <w:abstractNum w:abstractNumId="85">
    <w:multiLevelType w:val="hybridMultilevel"/>
    <w:lvl w:ilvl="0">
      <w:start w:val="1"/>
      <w:numFmt w:val="decimal"/>
      <w:lvlText w:val="%1."/>
      <w:lvlJc w:val="left"/>
      <w:pPr>
        <w:ind w:left="197" w:hanging="198"/>
        <w:jc w:val="righ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198"/>
      </w:pPr>
      <w:rPr>
        <w:rFonts w:hint="default"/>
        <w:lang w:val="ru-RU" w:eastAsia="ru-RU" w:bidi="ru-RU"/>
      </w:rPr>
    </w:lvl>
    <w:lvl w:ilvl="2">
      <w:start w:val="0"/>
      <w:numFmt w:val="bullet"/>
      <w:lvlText w:val="•"/>
      <w:lvlJc w:val="left"/>
      <w:pPr>
        <w:ind w:left="1580" w:hanging="198"/>
      </w:pPr>
      <w:rPr>
        <w:rFonts w:hint="default"/>
        <w:lang w:val="ru-RU" w:eastAsia="ru-RU" w:bidi="ru-RU"/>
      </w:rPr>
    </w:lvl>
    <w:lvl w:ilvl="3">
      <w:start w:val="0"/>
      <w:numFmt w:val="bullet"/>
      <w:lvlText w:val="•"/>
      <w:lvlJc w:val="left"/>
      <w:pPr>
        <w:ind w:left="2270" w:hanging="198"/>
      </w:pPr>
      <w:rPr>
        <w:rFonts w:hint="default"/>
        <w:lang w:val="ru-RU" w:eastAsia="ru-RU" w:bidi="ru-RU"/>
      </w:rPr>
    </w:lvl>
    <w:lvl w:ilvl="4">
      <w:start w:val="0"/>
      <w:numFmt w:val="bullet"/>
      <w:lvlText w:val="•"/>
      <w:lvlJc w:val="left"/>
      <w:pPr>
        <w:ind w:left="2960" w:hanging="198"/>
      </w:pPr>
      <w:rPr>
        <w:rFonts w:hint="default"/>
        <w:lang w:val="ru-RU" w:eastAsia="ru-RU" w:bidi="ru-RU"/>
      </w:rPr>
    </w:lvl>
    <w:lvl w:ilvl="5">
      <w:start w:val="0"/>
      <w:numFmt w:val="bullet"/>
      <w:lvlText w:val="•"/>
      <w:lvlJc w:val="left"/>
      <w:pPr>
        <w:ind w:left="3650" w:hanging="198"/>
      </w:pPr>
      <w:rPr>
        <w:rFonts w:hint="default"/>
        <w:lang w:val="ru-RU" w:eastAsia="ru-RU" w:bidi="ru-RU"/>
      </w:rPr>
    </w:lvl>
    <w:lvl w:ilvl="6">
      <w:start w:val="0"/>
      <w:numFmt w:val="bullet"/>
      <w:lvlText w:val="•"/>
      <w:lvlJc w:val="left"/>
      <w:pPr>
        <w:ind w:left="4340" w:hanging="198"/>
      </w:pPr>
      <w:rPr>
        <w:rFonts w:hint="default"/>
        <w:lang w:val="ru-RU" w:eastAsia="ru-RU" w:bidi="ru-RU"/>
      </w:rPr>
    </w:lvl>
    <w:lvl w:ilvl="7">
      <w:start w:val="0"/>
      <w:numFmt w:val="bullet"/>
      <w:lvlText w:val="•"/>
      <w:lvlJc w:val="left"/>
      <w:pPr>
        <w:ind w:left="5030" w:hanging="198"/>
      </w:pPr>
      <w:rPr>
        <w:rFonts w:hint="default"/>
        <w:lang w:val="ru-RU" w:eastAsia="ru-RU" w:bidi="ru-RU"/>
      </w:rPr>
    </w:lvl>
    <w:lvl w:ilvl="8">
      <w:start w:val="0"/>
      <w:numFmt w:val="bullet"/>
      <w:lvlText w:val="•"/>
      <w:lvlJc w:val="left"/>
      <w:pPr>
        <w:ind w:left="5720" w:hanging="198"/>
      </w:pPr>
      <w:rPr>
        <w:rFonts w:hint="default"/>
        <w:lang w:val="ru-RU" w:eastAsia="ru-RU" w:bidi="ru-RU"/>
      </w:rPr>
    </w:lvl>
  </w:abstractNum>
  <w:abstractNum w:abstractNumId="84">
    <w:multiLevelType w:val="hybridMultilevel"/>
    <w:lvl w:ilvl="0">
      <w:start w:val="1"/>
      <w:numFmt w:val="decimal"/>
      <w:lvlText w:val="%1."/>
      <w:lvlJc w:val="left"/>
      <w:pPr>
        <w:ind w:left="423" w:hanging="205"/>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1088" w:hanging="205"/>
      </w:pPr>
      <w:rPr>
        <w:rFonts w:hint="default"/>
        <w:lang w:val="ru-RU" w:eastAsia="ru-RU" w:bidi="ru-RU"/>
      </w:rPr>
    </w:lvl>
    <w:lvl w:ilvl="2">
      <w:start w:val="0"/>
      <w:numFmt w:val="bullet"/>
      <w:lvlText w:val="•"/>
      <w:lvlJc w:val="left"/>
      <w:pPr>
        <w:ind w:left="1756" w:hanging="205"/>
      </w:pPr>
      <w:rPr>
        <w:rFonts w:hint="default"/>
        <w:lang w:val="ru-RU" w:eastAsia="ru-RU" w:bidi="ru-RU"/>
      </w:rPr>
    </w:lvl>
    <w:lvl w:ilvl="3">
      <w:start w:val="0"/>
      <w:numFmt w:val="bullet"/>
      <w:lvlText w:val="•"/>
      <w:lvlJc w:val="left"/>
      <w:pPr>
        <w:ind w:left="2424" w:hanging="205"/>
      </w:pPr>
      <w:rPr>
        <w:rFonts w:hint="default"/>
        <w:lang w:val="ru-RU" w:eastAsia="ru-RU" w:bidi="ru-RU"/>
      </w:rPr>
    </w:lvl>
    <w:lvl w:ilvl="4">
      <w:start w:val="0"/>
      <w:numFmt w:val="bullet"/>
      <w:lvlText w:val="•"/>
      <w:lvlJc w:val="left"/>
      <w:pPr>
        <w:ind w:left="3092" w:hanging="205"/>
      </w:pPr>
      <w:rPr>
        <w:rFonts w:hint="default"/>
        <w:lang w:val="ru-RU" w:eastAsia="ru-RU" w:bidi="ru-RU"/>
      </w:rPr>
    </w:lvl>
    <w:lvl w:ilvl="5">
      <w:start w:val="0"/>
      <w:numFmt w:val="bullet"/>
      <w:lvlText w:val="•"/>
      <w:lvlJc w:val="left"/>
      <w:pPr>
        <w:ind w:left="3760" w:hanging="205"/>
      </w:pPr>
      <w:rPr>
        <w:rFonts w:hint="default"/>
        <w:lang w:val="ru-RU" w:eastAsia="ru-RU" w:bidi="ru-RU"/>
      </w:rPr>
    </w:lvl>
    <w:lvl w:ilvl="6">
      <w:start w:val="0"/>
      <w:numFmt w:val="bullet"/>
      <w:lvlText w:val="•"/>
      <w:lvlJc w:val="left"/>
      <w:pPr>
        <w:ind w:left="4428" w:hanging="205"/>
      </w:pPr>
      <w:rPr>
        <w:rFonts w:hint="default"/>
        <w:lang w:val="ru-RU" w:eastAsia="ru-RU" w:bidi="ru-RU"/>
      </w:rPr>
    </w:lvl>
    <w:lvl w:ilvl="7">
      <w:start w:val="0"/>
      <w:numFmt w:val="bullet"/>
      <w:lvlText w:val="•"/>
      <w:lvlJc w:val="left"/>
      <w:pPr>
        <w:ind w:left="5096" w:hanging="205"/>
      </w:pPr>
      <w:rPr>
        <w:rFonts w:hint="default"/>
        <w:lang w:val="ru-RU" w:eastAsia="ru-RU" w:bidi="ru-RU"/>
      </w:rPr>
    </w:lvl>
    <w:lvl w:ilvl="8">
      <w:start w:val="0"/>
      <w:numFmt w:val="bullet"/>
      <w:lvlText w:val="•"/>
      <w:lvlJc w:val="left"/>
      <w:pPr>
        <w:ind w:left="5764" w:hanging="205"/>
      </w:pPr>
      <w:rPr>
        <w:rFonts w:hint="default"/>
        <w:lang w:val="ru-RU" w:eastAsia="ru-RU" w:bidi="ru-RU"/>
      </w:rPr>
    </w:lvl>
  </w:abstractNum>
  <w:abstractNum w:abstractNumId="83">
    <w:multiLevelType w:val="hybridMultilevel"/>
    <w:lvl w:ilvl="0">
      <w:start w:val="1"/>
      <w:numFmt w:val="decimal"/>
      <w:lvlText w:val="%1."/>
      <w:lvlJc w:val="left"/>
      <w:pPr>
        <w:ind w:left="423" w:hanging="204"/>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1088" w:hanging="204"/>
      </w:pPr>
      <w:rPr>
        <w:rFonts w:hint="default"/>
        <w:lang w:val="ru-RU" w:eastAsia="ru-RU" w:bidi="ru-RU"/>
      </w:rPr>
    </w:lvl>
    <w:lvl w:ilvl="2">
      <w:start w:val="0"/>
      <w:numFmt w:val="bullet"/>
      <w:lvlText w:val="•"/>
      <w:lvlJc w:val="left"/>
      <w:pPr>
        <w:ind w:left="1756" w:hanging="204"/>
      </w:pPr>
      <w:rPr>
        <w:rFonts w:hint="default"/>
        <w:lang w:val="ru-RU" w:eastAsia="ru-RU" w:bidi="ru-RU"/>
      </w:rPr>
    </w:lvl>
    <w:lvl w:ilvl="3">
      <w:start w:val="0"/>
      <w:numFmt w:val="bullet"/>
      <w:lvlText w:val="•"/>
      <w:lvlJc w:val="left"/>
      <w:pPr>
        <w:ind w:left="2424" w:hanging="204"/>
      </w:pPr>
      <w:rPr>
        <w:rFonts w:hint="default"/>
        <w:lang w:val="ru-RU" w:eastAsia="ru-RU" w:bidi="ru-RU"/>
      </w:rPr>
    </w:lvl>
    <w:lvl w:ilvl="4">
      <w:start w:val="0"/>
      <w:numFmt w:val="bullet"/>
      <w:lvlText w:val="•"/>
      <w:lvlJc w:val="left"/>
      <w:pPr>
        <w:ind w:left="3092" w:hanging="204"/>
      </w:pPr>
      <w:rPr>
        <w:rFonts w:hint="default"/>
        <w:lang w:val="ru-RU" w:eastAsia="ru-RU" w:bidi="ru-RU"/>
      </w:rPr>
    </w:lvl>
    <w:lvl w:ilvl="5">
      <w:start w:val="0"/>
      <w:numFmt w:val="bullet"/>
      <w:lvlText w:val="•"/>
      <w:lvlJc w:val="left"/>
      <w:pPr>
        <w:ind w:left="3760" w:hanging="204"/>
      </w:pPr>
      <w:rPr>
        <w:rFonts w:hint="default"/>
        <w:lang w:val="ru-RU" w:eastAsia="ru-RU" w:bidi="ru-RU"/>
      </w:rPr>
    </w:lvl>
    <w:lvl w:ilvl="6">
      <w:start w:val="0"/>
      <w:numFmt w:val="bullet"/>
      <w:lvlText w:val="•"/>
      <w:lvlJc w:val="left"/>
      <w:pPr>
        <w:ind w:left="4428" w:hanging="204"/>
      </w:pPr>
      <w:rPr>
        <w:rFonts w:hint="default"/>
        <w:lang w:val="ru-RU" w:eastAsia="ru-RU" w:bidi="ru-RU"/>
      </w:rPr>
    </w:lvl>
    <w:lvl w:ilvl="7">
      <w:start w:val="0"/>
      <w:numFmt w:val="bullet"/>
      <w:lvlText w:val="•"/>
      <w:lvlJc w:val="left"/>
      <w:pPr>
        <w:ind w:left="5096" w:hanging="204"/>
      </w:pPr>
      <w:rPr>
        <w:rFonts w:hint="default"/>
        <w:lang w:val="ru-RU" w:eastAsia="ru-RU" w:bidi="ru-RU"/>
      </w:rPr>
    </w:lvl>
    <w:lvl w:ilvl="8">
      <w:start w:val="0"/>
      <w:numFmt w:val="bullet"/>
      <w:lvlText w:val="•"/>
      <w:lvlJc w:val="left"/>
      <w:pPr>
        <w:ind w:left="5764" w:hanging="204"/>
      </w:pPr>
      <w:rPr>
        <w:rFonts w:hint="default"/>
        <w:lang w:val="ru-RU" w:eastAsia="ru-RU" w:bidi="ru-RU"/>
      </w:rPr>
    </w:lvl>
  </w:abstractNum>
  <w:abstractNum w:abstractNumId="82">
    <w:multiLevelType w:val="hybridMultilevel"/>
    <w:lvl w:ilvl="0">
      <w:start w:val="1"/>
      <w:numFmt w:val="decimal"/>
      <w:lvlText w:val="%1."/>
      <w:lvlJc w:val="left"/>
      <w:pPr>
        <w:ind w:left="423" w:hanging="181"/>
        <w:jc w:val="left"/>
      </w:pPr>
      <w:rPr>
        <w:rFonts w:hint="default" w:ascii="Times New Roman" w:hAnsi="Times New Roman" w:eastAsia="Times New Roman" w:cs="Times New Roman"/>
        <w:spacing w:val="-2"/>
        <w:w w:val="100"/>
        <w:sz w:val="19"/>
        <w:szCs w:val="19"/>
        <w:lang w:val="ru-RU" w:eastAsia="ru-RU" w:bidi="ru-RU"/>
      </w:rPr>
    </w:lvl>
    <w:lvl w:ilvl="1">
      <w:start w:val="0"/>
      <w:numFmt w:val="bullet"/>
      <w:lvlText w:val="•"/>
      <w:lvlJc w:val="left"/>
      <w:pPr>
        <w:ind w:left="1088" w:hanging="181"/>
      </w:pPr>
      <w:rPr>
        <w:rFonts w:hint="default"/>
        <w:lang w:val="ru-RU" w:eastAsia="ru-RU" w:bidi="ru-RU"/>
      </w:rPr>
    </w:lvl>
    <w:lvl w:ilvl="2">
      <w:start w:val="0"/>
      <w:numFmt w:val="bullet"/>
      <w:lvlText w:val="•"/>
      <w:lvlJc w:val="left"/>
      <w:pPr>
        <w:ind w:left="1756" w:hanging="181"/>
      </w:pPr>
      <w:rPr>
        <w:rFonts w:hint="default"/>
        <w:lang w:val="ru-RU" w:eastAsia="ru-RU" w:bidi="ru-RU"/>
      </w:rPr>
    </w:lvl>
    <w:lvl w:ilvl="3">
      <w:start w:val="0"/>
      <w:numFmt w:val="bullet"/>
      <w:lvlText w:val="•"/>
      <w:lvlJc w:val="left"/>
      <w:pPr>
        <w:ind w:left="2424" w:hanging="181"/>
      </w:pPr>
      <w:rPr>
        <w:rFonts w:hint="default"/>
        <w:lang w:val="ru-RU" w:eastAsia="ru-RU" w:bidi="ru-RU"/>
      </w:rPr>
    </w:lvl>
    <w:lvl w:ilvl="4">
      <w:start w:val="0"/>
      <w:numFmt w:val="bullet"/>
      <w:lvlText w:val="•"/>
      <w:lvlJc w:val="left"/>
      <w:pPr>
        <w:ind w:left="3092" w:hanging="181"/>
      </w:pPr>
      <w:rPr>
        <w:rFonts w:hint="default"/>
        <w:lang w:val="ru-RU" w:eastAsia="ru-RU" w:bidi="ru-RU"/>
      </w:rPr>
    </w:lvl>
    <w:lvl w:ilvl="5">
      <w:start w:val="0"/>
      <w:numFmt w:val="bullet"/>
      <w:lvlText w:val="•"/>
      <w:lvlJc w:val="left"/>
      <w:pPr>
        <w:ind w:left="3760" w:hanging="181"/>
      </w:pPr>
      <w:rPr>
        <w:rFonts w:hint="default"/>
        <w:lang w:val="ru-RU" w:eastAsia="ru-RU" w:bidi="ru-RU"/>
      </w:rPr>
    </w:lvl>
    <w:lvl w:ilvl="6">
      <w:start w:val="0"/>
      <w:numFmt w:val="bullet"/>
      <w:lvlText w:val="•"/>
      <w:lvlJc w:val="left"/>
      <w:pPr>
        <w:ind w:left="4428" w:hanging="181"/>
      </w:pPr>
      <w:rPr>
        <w:rFonts w:hint="default"/>
        <w:lang w:val="ru-RU" w:eastAsia="ru-RU" w:bidi="ru-RU"/>
      </w:rPr>
    </w:lvl>
    <w:lvl w:ilvl="7">
      <w:start w:val="0"/>
      <w:numFmt w:val="bullet"/>
      <w:lvlText w:val="•"/>
      <w:lvlJc w:val="left"/>
      <w:pPr>
        <w:ind w:left="5096" w:hanging="181"/>
      </w:pPr>
      <w:rPr>
        <w:rFonts w:hint="default"/>
        <w:lang w:val="ru-RU" w:eastAsia="ru-RU" w:bidi="ru-RU"/>
      </w:rPr>
    </w:lvl>
    <w:lvl w:ilvl="8">
      <w:start w:val="0"/>
      <w:numFmt w:val="bullet"/>
      <w:lvlText w:val="•"/>
      <w:lvlJc w:val="left"/>
      <w:pPr>
        <w:ind w:left="5764" w:hanging="181"/>
      </w:pPr>
      <w:rPr>
        <w:rFonts w:hint="default"/>
        <w:lang w:val="ru-RU" w:eastAsia="ru-RU" w:bidi="ru-RU"/>
      </w:rPr>
    </w:lvl>
  </w:abstractNum>
  <w:abstractNum w:abstractNumId="81">
    <w:multiLevelType w:val="hybridMultilevel"/>
    <w:lvl w:ilvl="0">
      <w:start w:val="1"/>
      <w:numFmt w:val="decimal"/>
      <w:lvlText w:val="%1."/>
      <w:lvlJc w:val="left"/>
      <w:pPr>
        <w:ind w:left="196" w:hanging="196"/>
        <w:jc w:val="left"/>
      </w:pPr>
      <w:rPr>
        <w:rFonts w:hint="default" w:ascii="Times New Roman" w:hAnsi="Times New Roman" w:eastAsia="Times New Roman" w:cs="Times New Roman"/>
        <w:w w:val="100"/>
        <w:sz w:val="19"/>
        <w:szCs w:val="19"/>
        <w:lang w:val="ru-RU" w:eastAsia="ru-RU" w:bidi="ru-RU"/>
      </w:rPr>
    </w:lvl>
    <w:lvl w:ilvl="1">
      <w:start w:val="1"/>
      <w:numFmt w:val="decimal"/>
      <w:lvlText w:val="%2."/>
      <w:lvlJc w:val="left"/>
      <w:pPr>
        <w:ind w:left="423" w:hanging="206"/>
        <w:jc w:val="left"/>
      </w:pPr>
      <w:rPr>
        <w:rFonts w:hint="default" w:ascii="Times New Roman" w:hAnsi="Times New Roman" w:eastAsia="Times New Roman" w:cs="Times New Roman"/>
        <w:spacing w:val="0"/>
        <w:w w:val="100"/>
        <w:sz w:val="19"/>
        <w:szCs w:val="19"/>
        <w:lang w:val="ru-RU" w:eastAsia="ru-RU" w:bidi="ru-RU"/>
      </w:rPr>
    </w:lvl>
    <w:lvl w:ilvl="2">
      <w:start w:val="0"/>
      <w:numFmt w:val="bullet"/>
      <w:lvlText w:val="•"/>
      <w:lvlJc w:val="left"/>
      <w:pPr>
        <w:ind w:left="1162" w:hanging="206"/>
      </w:pPr>
      <w:rPr>
        <w:rFonts w:hint="default"/>
        <w:lang w:val="ru-RU" w:eastAsia="ru-RU" w:bidi="ru-RU"/>
      </w:rPr>
    </w:lvl>
    <w:lvl w:ilvl="3">
      <w:start w:val="0"/>
      <w:numFmt w:val="bullet"/>
      <w:lvlText w:val="•"/>
      <w:lvlJc w:val="left"/>
      <w:pPr>
        <w:ind w:left="1904" w:hanging="206"/>
      </w:pPr>
      <w:rPr>
        <w:rFonts w:hint="default"/>
        <w:lang w:val="ru-RU" w:eastAsia="ru-RU" w:bidi="ru-RU"/>
      </w:rPr>
    </w:lvl>
    <w:lvl w:ilvl="4">
      <w:start w:val="0"/>
      <w:numFmt w:val="bullet"/>
      <w:lvlText w:val="•"/>
      <w:lvlJc w:val="left"/>
      <w:pPr>
        <w:ind w:left="2646" w:hanging="206"/>
      </w:pPr>
      <w:rPr>
        <w:rFonts w:hint="default"/>
        <w:lang w:val="ru-RU" w:eastAsia="ru-RU" w:bidi="ru-RU"/>
      </w:rPr>
    </w:lvl>
    <w:lvl w:ilvl="5">
      <w:start w:val="0"/>
      <w:numFmt w:val="bullet"/>
      <w:lvlText w:val="•"/>
      <w:lvlJc w:val="left"/>
      <w:pPr>
        <w:ind w:left="3389" w:hanging="206"/>
      </w:pPr>
      <w:rPr>
        <w:rFonts w:hint="default"/>
        <w:lang w:val="ru-RU" w:eastAsia="ru-RU" w:bidi="ru-RU"/>
      </w:rPr>
    </w:lvl>
    <w:lvl w:ilvl="6">
      <w:start w:val="0"/>
      <w:numFmt w:val="bullet"/>
      <w:lvlText w:val="•"/>
      <w:lvlJc w:val="left"/>
      <w:pPr>
        <w:ind w:left="4131" w:hanging="206"/>
      </w:pPr>
      <w:rPr>
        <w:rFonts w:hint="default"/>
        <w:lang w:val="ru-RU" w:eastAsia="ru-RU" w:bidi="ru-RU"/>
      </w:rPr>
    </w:lvl>
    <w:lvl w:ilvl="7">
      <w:start w:val="0"/>
      <w:numFmt w:val="bullet"/>
      <w:lvlText w:val="•"/>
      <w:lvlJc w:val="left"/>
      <w:pPr>
        <w:ind w:left="4873" w:hanging="206"/>
      </w:pPr>
      <w:rPr>
        <w:rFonts w:hint="default"/>
        <w:lang w:val="ru-RU" w:eastAsia="ru-RU" w:bidi="ru-RU"/>
      </w:rPr>
    </w:lvl>
    <w:lvl w:ilvl="8">
      <w:start w:val="0"/>
      <w:numFmt w:val="bullet"/>
      <w:lvlText w:val="•"/>
      <w:lvlJc w:val="left"/>
      <w:pPr>
        <w:ind w:left="5615" w:hanging="206"/>
      </w:pPr>
      <w:rPr>
        <w:rFonts w:hint="default"/>
        <w:lang w:val="ru-RU" w:eastAsia="ru-RU" w:bidi="ru-RU"/>
      </w:rPr>
    </w:lvl>
  </w:abstractNum>
  <w:abstractNum w:abstractNumId="80">
    <w:multiLevelType w:val="hybridMultilevel"/>
    <w:lvl w:ilvl="0">
      <w:start w:val="1"/>
      <w:numFmt w:val="decimal"/>
      <w:lvlText w:val="%1."/>
      <w:lvlJc w:val="left"/>
      <w:pPr>
        <w:ind w:left="423" w:hanging="185"/>
        <w:jc w:val="right"/>
      </w:pPr>
      <w:rPr>
        <w:rFonts w:hint="default" w:ascii="Times New Roman" w:hAnsi="Times New Roman" w:eastAsia="Times New Roman" w:cs="Times New Roman"/>
        <w:spacing w:val="-1"/>
        <w:w w:val="100"/>
        <w:sz w:val="19"/>
        <w:szCs w:val="19"/>
        <w:lang w:val="ru-RU" w:eastAsia="ru-RU" w:bidi="ru-RU"/>
      </w:rPr>
    </w:lvl>
    <w:lvl w:ilvl="1">
      <w:start w:val="0"/>
      <w:numFmt w:val="bullet"/>
      <w:lvlText w:val="•"/>
      <w:lvlJc w:val="left"/>
      <w:pPr>
        <w:ind w:left="1088" w:hanging="185"/>
      </w:pPr>
      <w:rPr>
        <w:rFonts w:hint="default"/>
        <w:lang w:val="ru-RU" w:eastAsia="ru-RU" w:bidi="ru-RU"/>
      </w:rPr>
    </w:lvl>
    <w:lvl w:ilvl="2">
      <w:start w:val="0"/>
      <w:numFmt w:val="bullet"/>
      <w:lvlText w:val="•"/>
      <w:lvlJc w:val="left"/>
      <w:pPr>
        <w:ind w:left="1756" w:hanging="185"/>
      </w:pPr>
      <w:rPr>
        <w:rFonts w:hint="default"/>
        <w:lang w:val="ru-RU" w:eastAsia="ru-RU" w:bidi="ru-RU"/>
      </w:rPr>
    </w:lvl>
    <w:lvl w:ilvl="3">
      <w:start w:val="0"/>
      <w:numFmt w:val="bullet"/>
      <w:lvlText w:val="•"/>
      <w:lvlJc w:val="left"/>
      <w:pPr>
        <w:ind w:left="2424" w:hanging="185"/>
      </w:pPr>
      <w:rPr>
        <w:rFonts w:hint="default"/>
        <w:lang w:val="ru-RU" w:eastAsia="ru-RU" w:bidi="ru-RU"/>
      </w:rPr>
    </w:lvl>
    <w:lvl w:ilvl="4">
      <w:start w:val="0"/>
      <w:numFmt w:val="bullet"/>
      <w:lvlText w:val="•"/>
      <w:lvlJc w:val="left"/>
      <w:pPr>
        <w:ind w:left="3092" w:hanging="185"/>
      </w:pPr>
      <w:rPr>
        <w:rFonts w:hint="default"/>
        <w:lang w:val="ru-RU" w:eastAsia="ru-RU" w:bidi="ru-RU"/>
      </w:rPr>
    </w:lvl>
    <w:lvl w:ilvl="5">
      <w:start w:val="0"/>
      <w:numFmt w:val="bullet"/>
      <w:lvlText w:val="•"/>
      <w:lvlJc w:val="left"/>
      <w:pPr>
        <w:ind w:left="3760" w:hanging="185"/>
      </w:pPr>
      <w:rPr>
        <w:rFonts w:hint="default"/>
        <w:lang w:val="ru-RU" w:eastAsia="ru-RU" w:bidi="ru-RU"/>
      </w:rPr>
    </w:lvl>
    <w:lvl w:ilvl="6">
      <w:start w:val="0"/>
      <w:numFmt w:val="bullet"/>
      <w:lvlText w:val="•"/>
      <w:lvlJc w:val="left"/>
      <w:pPr>
        <w:ind w:left="4428" w:hanging="185"/>
      </w:pPr>
      <w:rPr>
        <w:rFonts w:hint="default"/>
        <w:lang w:val="ru-RU" w:eastAsia="ru-RU" w:bidi="ru-RU"/>
      </w:rPr>
    </w:lvl>
    <w:lvl w:ilvl="7">
      <w:start w:val="0"/>
      <w:numFmt w:val="bullet"/>
      <w:lvlText w:val="•"/>
      <w:lvlJc w:val="left"/>
      <w:pPr>
        <w:ind w:left="5096" w:hanging="185"/>
      </w:pPr>
      <w:rPr>
        <w:rFonts w:hint="default"/>
        <w:lang w:val="ru-RU" w:eastAsia="ru-RU" w:bidi="ru-RU"/>
      </w:rPr>
    </w:lvl>
    <w:lvl w:ilvl="8">
      <w:start w:val="0"/>
      <w:numFmt w:val="bullet"/>
      <w:lvlText w:val="•"/>
      <w:lvlJc w:val="left"/>
      <w:pPr>
        <w:ind w:left="5764" w:hanging="185"/>
      </w:pPr>
      <w:rPr>
        <w:rFonts w:hint="default"/>
        <w:lang w:val="ru-RU" w:eastAsia="ru-RU" w:bidi="ru-RU"/>
      </w:rPr>
    </w:lvl>
  </w:abstractNum>
  <w:abstractNum w:abstractNumId="79">
    <w:multiLevelType w:val="hybridMultilevel"/>
    <w:lvl w:ilvl="0">
      <w:start w:val="1"/>
      <w:numFmt w:val="decimal"/>
      <w:lvlText w:val="%1."/>
      <w:lvlJc w:val="left"/>
      <w:pPr>
        <w:ind w:left="727" w:hanging="190"/>
        <w:jc w:val="left"/>
      </w:pPr>
      <w:rPr>
        <w:rFonts w:hint="default" w:ascii="Times New Roman" w:hAnsi="Times New Roman" w:eastAsia="Times New Roman" w:cs="Times New Roman"/>
        <w:spacing w:val="-22"/>
        <w:w w:val="99"/>
        <w:sz w:val="19"/>
        <w:szCs w:val="19"/>
        <w:lang w:val="ru-RU" w:eastAsia="ru-RU" w:bidi="ru-RU"/>
      </w:rPr>
    </w:lvl>
    <w:lvl w:ilvl="1">
      <w:start w:val="0"/>
      <w:numFmt w:val="bullet"/>
      <w:lvlText w:val="•"/>
      <w:lvlJc w:val="left"/>
      <w:pPr>
        <w:ind w:left="1358" w:hanging="190"/>
      </w:pPr>
      <w:rPr>
        <w:rFonts w:hint="default"/>
        <w:lang w:val="ru-RU" w:eastAsia="ru-RU" w:bidi="ru-RU"/>
      </w:rPr>
    </w:lvl>
    <w:lvl w:ilvl="2">
      <w:start w:val="0"/>
      <w:numFmt w:val="bullet"/>
      <w:lvlText w:val="•"/>
      <w:lvlJc w:val="left"/>
      <w:pPr>
        <w:ind w:left="1996" w:hanging="190"/>
      </w:pPr>
      <w:rPr>
        <w:rFonts w:hint="default"/>
        <w:lang w:val="ru-RU" w:eastAsia="ru-RU" w:bidi="ru-RU"/>
      </w:rPr>
    </w:lvl>
    <w:lvl w:ilvl="3">
      <w:start w:val="0"/>
      <w:numFmt w:val="bullet"/>
      <w:lvlText w:val="•"/>
      <w:lvlJc w:val="left"/>
      <w:pPr>
        <w:ind w:left="2634" w:hanging="190"/>
      </w:pPr>
      <w:rPr>
        <w:rFonts w:hint="default"/>
        <w:lang w:val="ru-RU" w:eastAsia="ru-RU" w:bidi="ru-RU"/>
      </w:rPr>
    </w:lvl>
    <w:lvl w:ilvl="4">
      <w:start w:val="0"/>
      <w:numFmt w:val="bullet"/>
      <w:lvlText w:val="•"/>
      <w:lvlJc w:val="left"/>
      <w:pPr>
        <w:ind w:left="3272" w:hanging="190"/>
      </w:pPr>
      <w:rPr>
        <w:rFonts w:hint="default"/>
        <w:lang w:val="ru-RU" w:eastAsia="ru-RU" w:bidi="ru-RU"/>
      </w:rPr>
    </w:lvl>
    <w:lvl w:ilvl="5">
      <w:start w:val="0"/>
      <w:numFmt w:val="bullet"/>
      <w:lvlText w:val="•"/>
      <w:lvlJc w:val="left"/>
      <w:pPr>
        <w:ind w:left="3910" w:hanging="190"/>
      </w:pPr>
      <w:rPr>
        <w:rFonts w:hint="default"/>
        <w:lang w:val="ru-RU" w:eastAsia="ru-RU" w:bidi="ru-RU"/>
      </w:rPr>
    </w:lvl>
    <w:lvl w:ilvl="6">
      <w:start w:val="0"/>
      <w:numFmt w:val="bullet"/>
      <w:lvlText w:val="•"/>
      <w:lvlJc w:val="left"/>
      <w:pPr>
        <w:ind w:left="4548" w:hanging="190"/>
      </w:pPr>
      <w:rPr>
        <w:rFonts w:hint="default"/>
        <w:lang w:val="ru-RU" w:eastAsia="ru-RU" w:bidi="ru-RU"/>
      </w:rPr>
    </w:lvl>
    <w:lvl w:ilvl="7">
      <w:start w:val="0"/>
      <w:numFmt w:val="bullet"/>
      <w:lvlText w:val="•"/>
      <w:lvlJc w:val="left"/>
      <w:pPr>
        <w:ind w:left="5186" w:hanging="190"/>
      </w:pPr>
      <w:rPr>
        <w:rFonts w:hint="default"/>
        <w:lang w:val="ru-RU" w:eastAsia="ru-RU" w:bidi="ru-RU"/>
      </w:rPr>
    </w:lvl>
    <w:lvl w:ilvl="8">
      <w:start w:val="0"/>
      <w:numFmt w:val="bullet"/>
      <w:lvlText w:val="•"/>
      <w:lvlJc w:val="left"/>
      <w:pPr>
        <w:ind w:left="5824" w:hanging="190"/>
      </w:pPr>
      <w:rPr>
        <w:rFonts w:hint="default"/>
        <w:lang w:val="ru-RU" w:eastAsia="ru-RU" w:bidi="ru-RU"/>
      </w:rPr>
    </w:lvl>
  </w:abstractNum>
  <w:abstractNum w:abstractNumId="78">
    <w:multiLevelType w:val="hybridMultilevel"/>
    <w:lvl w:ilvl="0">
      <w:start w:val="1"/>
      <w:numFmt w:val="decimal"/>
      <w:lvlText w:val="%1."/>
      <w:lvlJc w:val="left"/>
      <w:pPr>
        <w:ind w:left="197" w:hanging="200"/>
        <w:jc w:val="left"/>
      </w:pPr>
      <w:rPr>
        <w:rFonts w:hint="default" w:ascii="Times New Roman" w:hAnsi="Times New Roman" w:eastAsia="Times New Roman" w:cs="Times New Roman"/>
        <w:w w:val="100"/>
        <w:sz w:val="19"/>
        <w:szCs w:val="19"/>
        <w:lang w:val="ru-RU" w:eastAsia="ru-RU" w:bidi="ru-RU"/>
      </w:rPr>
    </w:lvl>
    <w:lvl w:ilvl="1">
      <w:start w:val="1"/>
      <w:numFmt w:val="decimal"/>
      <w:lvlText w:val="%2."/>
      <w:lvlJc w:val="left"/>
      <w:pPr>
        <w:ind w:left="973" w:hanging="210"/>
        <w:jc w:val="right"/>
      </w:pPr>
      <w:rPr>
        <w:rFonts w:hint="default" w:ascii="Times New Roman" w:hAnsi="Times New Roman" w:eastAsia="Times New Roman" w:cs="Times New Roman"/>
        <w:b/>
        <w:bCs/>
        <w:spacing w:val="-4"/>
        <w:w w:val="100"/>
        <w:sz w:val="21"/>
        <w:szCs w:val="21"/>
        <w:lang w:val="ru-RU" w:eastAsia="ru-RU" w:bidi="ru-RU"/>
      </w:rPr>
    </w:lvl>
    <w:lvl w:ilvl="2">
      <w:start w:val="0"/>
      <w:numFmt w:val="bullet"/>
      <w:lvlText w:val="•"/>
      <w:lvlJc w:val="left"/>
      <w:pPr>
        <w:ind w:left="1660" w:hanging="210"/>
      </w:pPr>
      <w:rPr>
        <w:rFonts w:hint="default"/>
        <w:lang w:val="ru-RU" w:eastAsia="ru-RU" w:bidi="ru-RU"/>
      </w:rPr>
    </w:lvl>
    <w:lvl w:ilvl="3">
      <w:start w:val="0"/>
      <w:numFmt w:val="bullet"/>
      <w:lvlText w:val="•"/>
      <w:lvlJc w:val="left"/>
      <w:pPr>
        <w:ind w:left="2340" w:hanging="210"/>
      </w:pPr>
      <w:rPr>
        <w:rFonts w:hint="default"/>
        <w:lang w:val="ru-RU" w:eastAsia="ru-RU" w:bidi="ru-RU"/>
      </w:rPr>
    </w:lvl>
    <w:lvl w:ilvl="4">
      <w:start w:val="0"/>
      <w:numFmt w:val="bullet"/>
      <w:lvlText w:val="•"/>
      <w:lvlJc w:val="left"/>
      <w:pPr>
        <w:ind w:left="3020" w:hanging="210"/>
      </w:pPr>
      <w:rPr>
        <w:rFonts w:hint="default"/>
        <w:lang w:val="ru-RU" w:eastAsia="ru-RU" w:bidi="ru-RU"/>
      </w:rPr>
    </w:lvl>
    <w:lvl w:ilvl="5">
      <w:start w:val="0"/>
      <w:numFmt w:val="bullet"/>
      <w:lvlText w:val="•"/>
      <w:lvlJc w:val="left"/>
      <w:pPr>
        <w:ind w:left="3700" w:hanging="210"/>
      </w:pPr>
      <w:rPr>
        <w:rFonts w:hint="default"/>
        <w:lang w:val="ru-RU" w:eastAsia="ru-RU" w:bidi="ru-RU"/>
      </w:rPr>
    </w:lvl>
    <w:lvl w:ilvl="6">
      <w:start w:val="0"/>
      <w:numFmt w:val="bullet"/>
      <w:lvlText w:val="•"/>
      <w:lvlJc w:val="left"/>
      <w:pPr>
        <w:ind w:left="4380" w:hanging="210"/>
      </w:pPr>
      <w:rPr>
        <w:rFonts w:hint="default"/>
        <w:lang w:val="ru-RU" w:eastAsia="ru-RU" w:bidi="ru-RU"/>
      </w:rPr>
    </w:lvl>
    <w:lvl w:ilvl="7">
      <w:start w:val="0"/>
      <w:numFmt w:val="bullet"/>
      <w:lvlText w:val="•"/>
      <w:lvlJc w:val="left"/>
      <w:pPr>
        <w:ind w:left="5060" w:hanging="210"/>
      </w:pPr>
      <w:rPr>
        <w:rFonts w:hint="default"/>
        <w:lang w:val="ru-RU" w:eastAsia="ru-RU" w:bidi="ru-RU"/>
      </w:rPr>
    </w:lvl>
    <w:lvl w:ilvl="8">
      <w:start w:val="0"/>
      <w:numFmt w:val="bullet"/>
      <w:lvlText w:val="•"/>
      <w:lvlJc w:val="left"/>
      <w:pPr>
        <w:ind w:left="5740" w:hanging="210"/>
      </w:pPr>
      <w:rPr>
        <w:rFonts w:hint="default"/>
        <w:lang w:val="ru-RU" w:eastAsia="ru-RU" w:bidi="ru-RU"/>
      </w:rPr>
    </w:lvl>
  </w:abstractNum>
  <w:abstractNum w:abstractNumId="77">
    <w:multiLevelType w:val="hybridMultilevel"/>
    <w:lvl w:ilvl="0">
      <w:start w:val="1"/>
      <w:numFmt w:val="decimal"/>
      <w:lvlText w:val="%1."/>
      <w:lvlJc w:val="left"/>
      <w:pPr>
        <w:ind w:left="953" w:hanging="190"/>
        <w:jc w:val="right"/>
      </w:pPr>
      <w:rPr>
        <w:rFonts w:hint="default" w:ascii="Times New Roman" w:hAnsi="Times New Roman" w:eastAsia="Times New Roman" w:cs="Times New Roman"/>
        <w:spacing w:val="-22"/>
        <w:w w:val="99"/>
        <w:sz w:val="19"/>
        <w:szCs w:val="19"/>
        <w:lang w:val="ru-RU" w:eastAsia="ru-RU" w:bidi="ru-RU"/>
      </w:rPr>
    </w:lvl>
    <w:lvl w:ilvl="1">
      <w:start w:val="1"/>
      <w:numFmt w:val="decimal"/>
      <w:lvlText w:val="%2."/>
      <w:lvlJc w:val="left"/>
      <w:pPr>
        <w:ind w:left="423" w:hanging="208"/>
        <w:jc w:val="right"/>
      </w:pPr>
      <w:rPr>
        <w:rFonts w:hint="default" w:ascii="Times New Roman" w:hAnsi="Times New Roman" w:eastAsia="Times New Roman" w:cs="Times New Roman"/>
        <w:spacing w:val="0"/>
        <w:w w:val="100"/>
        <w:sz w:val="19"/>
        <w:szCs w:val="19"/>
        <w:lang w:val="ru-RU" w:eastAsia="ru-RU" w:bidi="ru-RU"/>
      </w:rPr>
    </w:lvl>
    <w:lvl w:ilvl="2">
      <w:start w:val="0"/>
      <w:numFmt w:val="bullet"/>
      <w:lvlText w:val="•"/>
      <w:lvlJc w:val="left"/>
      <w:pPr>
        <w:ind w:left="1642" w:hanging="208"/>
      </w:pPr>
      <w:rPr>
        <w:rFonts w:hint="default"/>
        <w:lang w:val="ru-RU" w:eastAsia="ru-RU" w:bidi="ru-RU"/>
      </w:rPr>
    </w:lvl>
    <w:lvl w:ilvl="3">
      <w:start w:val="0"/>
      <w:numFmt w:val="bullet"/>
      <w:lvlText w:val="•"/>
      <w:lvlJc w:val="left"/>
      <w:pPr>
        <w:ind w:left="2324" w:hanging="208"/>
      </w:pPr>
      <w:rPr>
        <w:rFonts w:hint="default"/>
        <w:lang w:val="ru-RU" w:eastAsia="ru-RU" w:bidi="ru-RU"/>
      </w:rPr>
    </w:lvl>
    <w:lvl w:ilvl="4">
      <w:start w:val="0"/>
      <w:numFmt w:val="bullet"/>
      <w:lvlText w:val="•"/>
      <w:lvlJc w:val="left"/>
      <w:pPr>
        <w:ind w:left="3006" w:hanging="208"/>
      </w:pPr>
      <w:rPr>
        <w:rFonts w:hint="default"/>
        <w:lang w:val="ru-RU" w:eastAsia="ru-RU" w:bidi="ru-RU"/>
      </w:rPr>
    </w:lvl>
    <w:lvl w:ilvl="5">
      <w:start w:val="0"/>
      <w:numFmt w:val="bullet"/>
      <w:lvlText w:val="•"/>
      <w:lvlJc w:val="left"/>
      <w:pPr>
        <w:ind w:left="3689" w:hanging="208"/>
      </w:pPr>
      <w:rPr>
        <w:rFonts w:hint="default"/>
        <w:lang w:val="ru-RU" w:eastAsia="ru-RU" w:bidi="ru-RU"/>
      </w:rPr>
    </w:lvl>
    <w:lvl w:ilvl="6">
      <w:start w:val="0"/>
      <w:numFmt w:val="bullet"/>
      <w:lvlText w:val="•"/>
      <w:lvlJc w:val="left"/>
      <w:pPr>
        <w:ind w:left="4371" w:hanging="208"/>
      </w:pPr>
      <w:rPr>
        <w:rFonts w:hint="default"/>
        <w:lang w:val="ru-RU" w:eastAsia="ru-RU" w:bidi="ru-RU"/>
      </w:rPr>
    </w:lvl>
    <w:lvl w:ilvl="7">
      <w:start w:val="0"/>
      <w:numFmt w:val="bullet"/>
      <w:lvlText w:val="•"/>
      <w:lvlJc w:val="left"/>
      <w:pPr>
        <w:ind w:left="5053" w:hanging="208"/>
      </w:pPr>
      <w:rPr>
        <w:rFonts w:hint="default"/>
        <w:lang w:val="ru-RU" w:eastAsia="ru-RU" w:bidi="ru-RU"/>
      </w:rPr>
    </w:lvl>
    <w:lvl w:ilvl="8">
      <w:start w:val="0"/>
      <w:numFmt w:val="bullet"/>
      <w:lvlText w:val="•"/>
      <w:lvlJc w:val="left"/>
      <w:pPr>
        <w:ind w:left="5735" w:hanging="208"/>
      </w:pPr>
      <w:rPr>
        <w:rFonts w:hint="default"/>
        <w:lang w:val="ru-RU" w:eastAsia="ru-RU" w:bidi="ru-RU"/>
      </w:rPr>
    </w:lvl>
  </w:abstractNum>
  <w:abstractNum w:abstractNumId="76">
    <w:multiLevelType w:val="hybridMultilevel"/>
    <w:lvl w:ilvl="0">
      <w:start w:val="13"/>
      <w:numFmt w:val="upperLetter"/>
      <w:lvlText w:val="%1"/>
      <w:lvlJc w:val="left"/>
      <w:pPr>
        <w:ind w:left="803" w:hanging="380"/>
        <w:jc w:val="left"/>
      </w:pPr>
      <w:rPr>
        <w:rFonts w:hint="default"/>
        <w:lang w:val="ru-RU" w:eastAsia="ru-RU" w:bidi="ru-RU"/>
      </w:rPr>
    </w:lvl>
    <w:lvl w:ilvl="1">
      <w:start w:val="5"/>
      <w:numFmt w:val="upperRoman"/>
      <w:lvlText w:val="%1.%2."/>
      <w:lvlJc w:val="left"/>
      <w:pPr>
        <w:ind w:left="803" w:hanging="380"/>
        <w:jc w:val="left"/>
      </w:pPr>
      <w:rPr>
        <w:rFonts w:hint="default" w:ascii="Times New Roman" w:hAnsi="Times New Roman" w:eastAsia="Times New Roman" w:cs="Times New Roman"/>
        <w:spacing w:val="-22"/>
        <w:w w:val="99"/>
        <w:sz w:val="17"/>
        <w:szCs w:val="17"/>
        <w:lang w:val="ru-RU" w:eastAsia="ru-RU" w:bidi="ru-RU"/>
      </w:rPr>
    </w:lvl>
    <w:lvl w:ilvl="2">
      <w:start w:val="1"/>
      <w:numFmt w:val="decimal"/>
      <w:lvlText w:val="%3."/>
      <w:lvlJc w:val="left"/>
      <w:pPr>
        <w:ind w:left="953" w:hanging="190"/>
        <w:jc w:val="left"/>
      </w:pPr>
      <w:rPr>
        <w:rFonts w:hint="default" w:ascii="Times New Roman" w:hAnsi="Times New Roman" w:eastAsia="Times New Roman" w:cs="Times New Roman"/>
        <w:spacing w:val="-6"/>
        <w:w w:val="99"/>
        <w:sz w:val="19"/>
        <w:szCs w:val="19"/>
        <w:lang w:val="ru-RU" w:eastAsia="ru-RU" w:bidi="ru-RU"/>
      </w:rPr>
    </w:lvl>
    <w:lvl w:ilvl="3">
      <w:start w:val="0"/>
      <w:numFmt w:val="bullet"/>
      <w:lvlText w:val="•"/>
      <w:lvlJc w:val="left"/>
      <w:pPr>
        <w:ind w:left="2324" w:hanging="190"/>
      </w:pPr>
      <w:rPr>
        <w:rFonts w:hint="default"/>
        <w:lang w:val="ru-RU" w:eastAsia="ru-RU" w:bidi="ru-RU"/>
      </w:rPr>
    </w:lvl>
    <w:lvl w:ilvl="4">
      <w:start w:val="0"/>
      <w:numFmt w:val="bullet"/>
      <w:lvlText w:val="•"/>
      <w:lvlJc w:val="left"/>
      <w:pPr>
        <w:ind w:left="3006" w:hanging="190"/>
      </w:pPr>
      <w:rPr>
        <w:rFonts w:hint="default"/>
        <w:lang w:val="ru-RU" w:eastAsia="ru-RU" w:bidi="ru-RU"/>
      </w:rPr>
    </w:lvl>
    <w:lvl w:ilvl="5">
      <w:start w:val="0"/>
      <w:numFmt w:val="bullet"/>
      <w:lvlText w:val="•"/>
      <w:lvlJc w:val="left"/>
      <w:pPr>
        <w:ind w:left="3689" w:hanging="190"/>
      </w:pPr>
      <w:rPr>
        <w:rFonts w:hint="default"/>
        <w:lang w:val="ru-RU" w:eastAsia="ru-RU" w:bidi="ru-RU"/>
      </w:rPr>
    </w:lvl>
    <w:lvl w:ilvl="6">
      <w:start w:val="0"/>
      <w:numFmt w:val="bullet"/>
      <w:lvlText w:val="•"/>
      <w:lvlJc w:val="left"/>
      <w:pPr>
        <w:ind w:left="4371" w:hanging="190"/>
      </w:pPr>
      <w:rPr>
        <w:rFonts w:hint="default"/>
        <w:lang w:val="ru-RU" w:eastAsia="ru-RU" w:bidi="ru-RU"/>
      </w:rPr>
    </w:lvl>
    <w:lvl w:ilvl="7">
      <w:start w:val="0"/>
      <w:numFmt w:val="bullet"/>
      <w:lvlText w:val="•"/>
      <w:lvlJc w:val="left"/>
      <w:pPr>
        <w:ind w:left="5053" w:hanging="190"/>
      </w:pPr>
      <w:rPr>
        <w:rFonts w:hint="default"/>
        <w:lang w:val="ru-RU" w:eastAsia="ru-RU" w:bidi="ru-RU"/>
      </w:rPr>
    </w:lvl>
    <w:lvl w:ilvl="8">
      <w:start w:val="0"/>
      <w:numFmt w:val="bullet"/>
      <w:lvlText w:val="•"/>
      <w:lvlJc w:val="left"/>
      <w:pPr>
        <w:ind w:left="5735" w:hanging="190"/>
      </w:pPr>
      <w:rPr>
        <w:rFonts w:hint="default"/>
        <w:lang w:val="ru-RU" w:eastAsia="ru-RU" w:bidi="ru-RU"/>
      </w:rPr>
    </w:lvl>
  </w:abstractNum>
  <w:abstractNum w:abstractNumId="75">
    <w:multiLevelType w:val="hybridMultilevel"/>
    <w:lvl w:ilvl="0">
      <w:start w:val="1"/>
      <w:numFmt w:val="decimal"/>
      <w:lvlText w:val="%1."/>
      <w:lvlJc w:val="left"/>
      <w:pPr>
        <w:ind w:left="197" w:hanging="199"/>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199"/>
      </w:pPr>
      <w:rPr>
        <w:rFonts w:hint="default"/>
        <w:lang w:val="ru-RU" w:eastAsia="ru-RU" w:bidi="ru-RU"/>
      </w:rPr>
    </w:lvl>
    <w:lvl w:ilvl="2">
      <w:start w:val="0"/>
      <w:numFmt w:val="bullet"/>
      <w:lvlText w:val="•"/>
      <w:lvlJc w:val="left"/>
      <w:pPr>
        <w:ind w:left="1580" w:hanging="199"/>
      </w:pPr>
      <w:rPr>
        <w:rFonts w:hint="default"/>
        <w:lang w:val="ru-RU" w:eastAsia="ru-RU" w:bidi="ru-RU"/>
      </w:rPr>
    </w:lvl>
    <w:lvl w:ilvl="3">
      <w:start w:val="0"/>
      <w:numFmt w:val="bullet"/>
      <w:lvlText w:val="•"/>
      <w:lvlJc w:val="left"/>
      <w:pPr>
        <w:ind w:left="2270" w:hanging="199"/>
      </w:pPr>
      <w:rPr>
        <w:rFonts w:hint="default"/>
        <w:lang w:val="ru-RU" w:eastAsia="ru-RU" w:bidi="ru-RU"/>
      </w:rPr>
    </w:lvl>
    <w:lvl w:ilvl="4">
      <w:start w:val="0"/>
      <w:numFmt w:val="bullet"/>
      <w:lvlText w:val="•"/>
      <w:lvlJc w:val="left"/>
      <w:pPr>
        <w:ind w:left="2960" w:hanging="199"/>
      </w:pPr>
      <w:rPr>
        <w:rFonts w:hint="default"/>
        <w:lang w:val="ru-RU" w:eastAsia="ru-RU" w:bidi="ru-RU"/>
      </w:rPr>
    </w:lvl>
    <w:lvl w:ilvl="5">
      <w:start w:val="0"/>
      <w:numFmt w:val="bullet"/>
      <w:lvlText w:val="•"/>
      <w:lvlJc w:val="left"/>
      <w:pPr>
        <w:ind w:left="3650" w:hanging="199"/>
      </w:pPr>
      <w:rPr>
        <w:rFonts w:hint="default"/>
        <w:lang w:val="ru-RU" w:eastAsia="ru-RU" w:bidi="ru-RU"/>
      </w:rPr>
    </w:lvl>
    <w:lvl w:ilvl="6">
      <w:start w:val="0"/>
      <w:numFmt w:val="bullet"/>
      <w:lvlText w:val="•"/>
      <w:lvlJc w:val="left"/>
      <w:pPr>
        <w:ind w:left="4340" w:hanging="199"/>
      </w:pPr>
      <w:rPr>
        <w:rFonts w:hint="default"/>
        <w:lang w:val="ru-RU" w:eastAsia="ru-RU" w:bidi="ru-RU"/>
      </w:rPr>
    </w:lvl>
    <w:lvl w:ilvl="7">
      <w:start w:val="0"/>
      <w:numFmt w:val="bullet"/>
      <w:lvlText w:val="•"/>
      <w:lvlJc w:val="left"/>
      <w:pPr>
        <w:ind w:left="5030" w:hanging="199"/>
      </w:pPr>
      <w:rPr>
        <w:rFonts w:hint="default"/>
        <w:lang w:val="ru-RU" w:eastAsia="ru-RU" w:bidi="ru-RU"/>
      </w:rPr>
    </w:lvl>
    <w:lvl w:ilvl="8">
      <w:start w:val="0"/>
      <w:numFmt w:val="bullet"/>
      <w:lvlText w:val="•"/>
      <w:lvlJc w:val="left"/>
      <w:pPr>
        <w:ind w:left="5720" w:hanging="199"/>
      </w:pPr>
      <w:rPr>
        <w:rFonts w:hint="default"/>
        <w:lang w:val="ru-RU" w:eastAsia="ru-RU" w:bidi="ru-RU"/>
      </w:rPr>
    </w:lvl>
  </w:abstractNum>
  <w:abstractNum w:abstractNumId="74">
    <w:multiLevelType w:val="hybridMultilevel"/>
    <w:lvl w:ilvl="0">
      <w:start w:val="1"/>
      <w:numFmt w:val="decimal"/>
      <w:lvlText w:val="%1."/>
      <w:lvlJc w:val="left"/>
      <w:pPr>
        <w:ind w:left="197" w:hanging="181"/>
        <w:jc w:val="left"/>
      </w:pPr>
      <w:rPr>
        <w:rFonts w:hint="default" w:ascii="Times New Roman" w:hAnsi="Times New Roman" w:eastAsia="Times New Roman" w:cs="Times New Roman"/>
        <w:spacing w:val="-2"/>
        <w:w w:val="100"/>
        <w:sz w:val="19"/>
        <w:szCs w:val="19"/>
        <w:lang w:val="ru-RU" w:eastAsia="ru-RU" w:bidi="ru-RU"/>
      </w:rPr>
    </w:lvl>
    <w:lvl w:ilvl="1">
      <w:start w:val="0"/>
      <w:numFmt w:val="bullet"/>
      <w:lvlText w:val="•"/>
      <w:lvlJc w:val="left"/>
      <w:pPr>
        <w:ind w:left="890" w:hanging="181"/>
      </w:pPr>
      <w:rPr>
        <w:rFonts w:hint="default"/>
        <w:lang w:val="ru-RU" w:eastAsia="ru-RU" w:bidi="ru-RU"/>
      </w:rPr>
    </w:lvl>
    <w:lvl w:ilvl="2">
      <w:start w:val="0"/>
      <w:numFmt w:val="bullet"/>
      <w:lvlText w:val="•"/>
      <w:lvlJc w:val="left"/>
      <w:pPr>
        <w:ind w:left="1580" w:hanging="181"/>
      </w:pPr>
      <w:rPr>
        <w:rFonts w:hint="default"/>
        <w:lang w:val="ru-RU" w:eastAsia="ru-RU" w:bidi="ru-RU"/>
      </w:rPr>
    </w:lvl>
    <w:lvl w:ilvl="3">
      <w:start w:val="0"/>
      <w:numFmt w:val="bullet"/>
      <w:lvlText w:val="•"/>
      <w:lvlJc w:val="left"/>
      <w:pPr>
        <w:ind w:left="2270" w:hanging="181"/>
      </w:pPr>
      <w:rPr>
        <w:rFonts w:hint="default"/>
        <w:lang w:val="ru-RU" w:eastAsia="ru-RU" w:bidi="ru-RU"/>
      </w:rPr>
    </w:lvl>
    <w:lvl w:ilvl="4">
      <w:start w:val="0"/>
      <w:numFmt w:val="bullet"/>
      <w:lvlText w:val="•"/>
      <w:lvlJc w:val="left"/>
      <w:pPr>
        <w:ind w:left="2960" w:hanging="181"/>
      </w:pPr>
      <w:rPr>
        <w:rFonts w:hint="default"/>
        <w:lang w:val="ru-RU" w:eastAsia="ru-RU" w:bidi="ru-RU"/>
      </w:rPr>
    </w:lvl>
    <w:lvl w:ilvl="5">
      <w:start w:val="0"/>
      <w:numFmt w:val="bullet"/>
      <w:lvlText w:val="•"/>
      <w:lvlJc w:val="left"/>
      <w:pPr>
        <w:ind w:left="3650" w:hanging="181"/>
      </w:pPr>
      <w:rPr>
        <w:rFonts w:hint="default"/>
        <w:lang w:val="ru-RU" w:eastAsia="ru-RU" w:bidi="ru-RU"/>
      </w:rPr>
    </w:lvl>
    <w:lvl w:ilvl="6">
      <w:start w:val="0"/>
      <w:numFmt w:val="bullet"/>
      <w:lvlText w:val="•"/>
      <w:lvlJc w:val="left"/>
      <w:pPr>
        <w:ind w:left="4340" w:hanging="181"/>
      </w:pPr>
      <w:rPr>
        <w:rFonts w:hint="default"/>
        <w:lang w:val="ru-RU" w:eastAsia="ru-RU" w:bidi="ru-RU"/>
      </w:rPr>
    </w:lvl>
    <w:lvl w:ilvl="7">
      <w:start w:val="0"/>
      <w:numFmt w:val="bullet"/>
      <w:lvlText w:val="•"/>
      <w:lvlJc w:val="left"/>
      <w:pPr>
        <w:ind w:left="5030" w:hanging="181"/>
      </w:pPr>
      <w:rPr>
        <w:rFonts w:hint="default"/>
        <w:lang w:val="ru-RU" w:eastAsia="ru-RU" w:bidi="ru-RU"/>
      </w:rPr>
    </w:lvl>
    <w:lvl w:ilvl="8">
      <w:start w:val="0"/>
      <w:numFmt w:val="bullet"/>
      <w:lvlText w:val="•"/>
      <w:lvlJc w:val="left"/>
      <w:pPr>
        <w:ind w:left="5720" w:hanging="181"/>
      </w:pPr>
      <w:rPr>
        <w:rFonts w:hint="default"/>
        <w:lang w:val="ru-RU" w:eastAsia="ru-RU" w:bidi="ru-RU"/>
      </w:rPr>
    </w:lvl>
  </w:abstractNum>
  <w:abstractNum w:abstractNumId="73">
    <w:multiLevelType w:val="hybridMultilevel"/>
    <w:lvl w:ilvl="0">
      <w:start w:val="1"/>
      <w:numFmt w:val="decimal"/>
      <w:lvlText w:val="%1."/>
      <w:lvlJc w:val="left"/>
      <w:pPr>
        <w:ind w:left="197" w:hanging="189"/>
        <w:jc w:val="left"/>
      </w:pPr>
      <w:rPr>
        <w:rFonts w:hint="default" w:ascii="Times New Roman" w:hAnsi="Times New Roman" w:eastAsia="Times New Roman" w:cs="Times New Roman"/>
        <w:w w:val="100"/>
        <w:sz w:val="19"/>
        <w:szCs w:val="19"/>
        <w:lang w:val="ru-RU" w:eastAsia="ru-RU" w:bidi="ru-RU"/>
      </w:rPr>
    </w:lvl>
    <w:lvl w:ilvl="1">
      <w:start w:val="1"/>
      <w:numFmt w:val="decimal"/>
      <w:lvlText w:val="%2."/>
      <w:lvlJc w:val="left"/>
      <w:pPr>
        <w:ind w:left="423" w:hanging="210"/>
        <w:jc w:val="right"/>
      </w:pPr>
      <w:rPr>
        <w:rFonts w:hint="default" w:ascii="Times New Roman" w:hAnsi="Times New Roman" w:eastAsia="Times New Roman" w:cs="Times New Roman"/>
        <w:b/>
        <w:bCs/>
        <w:spacing w:val="-21"/>
        <w:w w:val="99"/>
        <w:sz w:val="21"/>
        <w:szCs w:val="21"/>
        <w:lang w:val="ru-RU" w:eastAsia="ru-RU" w:bidi="ru-RU"/>
      </w:rPr>
    </w:lvl>
    <w:lvl w:ilvl="2">
      <w:start w:val="0"/>
      <w:numFmt w:val="bullet"/>
      <w:lvlText w:val="•"/>
      <w:lvlJc w:val="left"/>
      <w:pPr>
        <w:ind w:left="1162" w:hanging="210"/>
      </w:pPr>
      <w:rPr>
        <w:rFonts w:hint="default"/>
        <w:lang w:val="ru-RU" w:eastAsia="ru-RU" w:bidi="ru-RU"/>
      </w:rPr>
    </w:lvl>
    <w:lvl w:ilvl="3">
      <w:start w:val="0"/>
      <w:numFmt w:val="bullet"/>
      <w:lvlText w:val="•"/>
      <w:lvlJc w:val="left"/>
      <w:pPr>
        <w:ind w:left="1904" w:hanging="210"/>
      </w:pPr>
      <w:rPr>
        <w:rFonts w:hint="default"/>
        <w:lang w:val="ru-RU" w:eastAsia="ru-RU" w:bidi="ru-RU"/>
      </w:rPr>
    </w:lvl>
    <w:lvl w:ilvl="4">
      <w:start w:val="0"/>
      <w:numFmt w:val="bullet"/>
      <w:lvlText w:val="•"/>
      <w:lvlJc w:val="left"/>
      <w:pPr>
        <w:ind w:left="2646" w:hanging="210"/>
      </w:pPr>
      <w:rPr>
        <w:rFonts w:hint="default"/>
        <w:lang w:val="ru-RU" w:eastAsia="ru-RU" w:bidi="ru-RU"/>
      </w:rPr>
    </w:lvl>
    <w:lvl w:ilvl="5">
      <w:start w:val="0"/>
      <w:numFmt w:val="bullet"/>
      <w:lvlText w:val="•"/>
      <w:lvlJc w:val="left"/>
      <w:pPr>
        <w:ind w:left="3389" w:hanging="210"/>
      </w:pPr>
      <w:rPr>
        <w:rFonts w:hint="default"/>
        <w:lang w:val="ru-RU" w:eastAsia="ru-RU" w:bidi="ru-RU"/>
      </w:rPr>
    </w:lvl>
    <w:lvl w:ilvl="6">
      <w:start w:val="0"/>
      <w:numFmt w:val="bullet"/>
      <w:lvlText w:val="•"/>
      <w:lvlJc w:val="left"/>
      <w:pPr>
        <w:ind w:left="4131" w:hanging="210"/>
      </w:pPr>
      <w:rPr>
        <w:rFonts w:hint="default"/>
        <w:lang w:val="ru-RU" w:eastAsia="ru-RU" w:bidi="ru-RU"/>
      </w:rPr>
    </w:lvl>
    <w:lvl w:ilvl="7">
      <w:start w:val="0"/>
      <w:numFmt w:val="bullet"/>
      <w:lvlText w:val="•"/>
      <w:lvlJc w:val="left"/>
      <w:pPr>
        <w:ind w:left="4873" w:hanging="210"/>
      </w:pPr>
      <w:rPr>
        <w:rFonts w:hint="default"/>
        <w:lang w:val="ru-RU" w:eastAsia="ru-RU" w:bidi="ru-RU"/>
      </w:rPr>
    </w:lvl>
    <w:lvl w:ilvl="8">
      <w:start w:val="0"/>
      <w:numFmt w:val="bullet"/>
      <w:lvlText w:val="•"/>
      <w:lvlJc w:val="left"/>
      <w:pPr>
        <w:ind w:left="5615" w:hanging="210"/>
      </w:pPr>
      <w:rPr>
        <w:rFonts w:hint="default"/>
        <w:lang w:val="ru-RU" w:eastAsia="ru-RU" w:bidi="ru-RU"/>
      </w:rPr>
    </w:lvl>
  </w:abstractNum>
  <w:abstractNum w:abstractNumId="72">
    <w:multiLevelType w:val="hybridMultilevel"/>
    <w:lvl w:ilvl="0">
      <w:start w:val="1"/>
      <w:numFmt w:val="decimal"/>
      <w:lvlText w:val="%1."/>
      <w:lvlJc w:val="left"/>
      <w:pPr>
        <w:ind w:left="196" w:hanging="205"/>
        <w:jc w:val="left"/>
      </w:pPr>
      <w:rPr>
        <w:rFonts w:hint="default" w:ascii="Times New Roman" w:hAnsi="Times New Roman" w:eastAsia="Times New Roman" w:cs="Times New Roman"/>
        <w:w w:val="100"/>
        <w:sz w:val="19"/>
        <w:szCs w:val="19"/>
        <w:lang w:val="ru-RU" w:eastAsia="ru-RU" w:bidi="ru-RU"/>
      </w:rPr>
    </w:lvl>
    <w:lvl w:ilvl="1">
      <w:start w:val="1"/>
      <w:numFmt w:val="decimal"/>
      <w:lvlText w:val="%2."/>
      <w:lvlJc w:val="left"/>
      <w:pPr>
        <w:ind w:left="423" w:hanging="185"/>
        <w:jc w:val="left"/>
      </w:pPr>
      <w:rPr>
        <w:rFonts w:hint="default" w:ascii="Times New Roman" w:hAnsi="Times New Roman" w:eastAsia="Times New Roman" w:cs="Times New Roman"/>
        <w:spacing w:val="-1"/>
        <w:w w:val="100"/>
        <w:sz w:val="19"/>
        <w:szCs w:val="19"/>
        <w:lang w:val="ru-RU" w:eastAsia="ru-RU" w:bidi="ru-RU"/>
      </w:rPr>
    </w:lvl>
    <w:lvl w:ilvl="2">
      <w:start w:val="0"/>
      <w:numFmt w:val="bullet"/>
      <w:lvlText w:val="•"/>
      <w:lvlJc w:val="left"/>
      <w:pPr>
        <w:ind w:left="1162" w:hanging="185"/>
      </w:pPr>
      <w:rPr>
        <w:rFonts w:hint="default"/>
        <w:lang w:val="ru-RU" w:eastAsia="ru-RU" w:bidi="ru-RU"/>
      </w:rPr>
    </w:lvl>
    <w:lvl w:ilvl="3">
      <w:start w:val="0"/>
      <w:numFmt w:val="bullet"/>
      <w:lvlText w:val="•"/>
      <w:lvlJc w:val="left"/>
      <w:pPr>
        <w:ind w:left="1904" w:hanging="185"/>
      </w:pPr>
      <w:rPr>
        <w:rFonts w:hint="default"/>
        <w:lang w:val="ru-RU" w:eastAsia="ru-RU" w:bidi="ru-RU"/>
      </w:rPr>
    </w:lvl>
    <w:lvl w:ilvl="4">
      <w:start w:val="0"/>
      <w:numFmt w:val="bullet"/>
      <w:lvlText w:val="•"/>
      <w:lvlJc w:val="left"/>
      <w:pPr>
        <w:ind w:left="2646" w:hanging="185"/>
      </w:pPr>
      <w:rPr>
        <w:rFonts w:hint="default"/>
        <w:lang w:val="ru-RU" w:eastAsia="ru-RU" w:bidi="ru-RU"/>
      </w:rPr>
    </w:lvl>
    <w:lvl w:ilvl="5">
      <w:start w:val="0"/>
      <w:numFmt w:val="bullet"/>
      <w:lvlText w:val="•"/>
      <w:lvlJc w:val="left"/>
      <w:pPr>
        <w:ind w:left="3389" w:hanging="185"/>
      </w:pPr>
      <w:rPr>
        <w:rFonts w:hint="default"/>
        <w:lang w:val="ru-RU" w:eastAsia="ru-RU" w:bidi="ru-RU"/>
      </w:rPr>
    </w:lvl>
    <w:lvl w:ilvl="6">
      <w:start w:val="0"/>
      <w:numFmt w:val="bullet"/>
      <w:lvlText w:val="•"/>
      <w:lvlJc w:val="left"/>
      <w:pPr>
        <w:ind w:left="4131" w:hanging="185"/>
      </w:pPr>
      <w:rPr>
        <w:rFonts w:hint="default"/>
        <w:lang w:val="ru-RU" w:eastAsia="ru-RU" w:bidi="ru-RU"/>
      </w:rPr>
    </w:lvl>
    <w:lvl w:ilvl="7">
      <w:start w:val="0"/>
      <w:numFmt w:val="bullet"/>
      <w:lvlText w:val="•"/>
      <w:lvlJc w:val="left"/>
      <w:pPr>
        <w:ind w:left="4873" w:hanging="185"/>
      </w:pPr>
      <w:rPr>
        <w:rFonts w:hint="default"/>
        <w:lang w:val="ru-RU" w:eastAsia="ru-RU" w:bidi="ru-RU"/>
      </w:rPr>
    </w:lvl>
    <w:lvl w:ilvl="8">
      <w:start w:val="0"/>
      <w:numFmt w:val="bullet"/>
      <w:lvlText w:val="•"/>
      <w:lvlJc w:val="left"/>
      <w:pPr>
        <w:ind w:left="5615" w:hanging="185"/>
      </w:pPr>
      <w:rPr>
        <w:rFonts w:hint="default"/>
        <w:lang w:val="ru-RU" w:eastAsia="ru-RU" w:bidi="ru-RU"/>
      </w:rPr>
    </w:lvl>
  </w:abstractNum>
  <w:abstractNum w:abstractNumId="71">
    <w:multiLevelType w:val="hybridMultilevel"/>
    <w:lvl w:ilvl="0">
      <w:start w:val="1"/>
      <w:numFmt w:val="decimal"/>
      <w:lvlText w:val="%1."/>
      <w:lvlJc w:val="left"/>
      <w:pPr>
        <w:ind w:left="197" w:hanging="184"/>
        <w:jc w:val="left"/>
      </w:pPr>
      <w:rPr>
        <w:rFonts w:hint="default" w:ascii="Times New Roman" w:hAnsi="Times New Roman" w:eastAsia="Times New Roman" w:cs="Times New Roman"/>
        <w:spacing w:val="-1"/>
        <w:w w:val="100"/>
        <w:sz w:val="19"/>
        <w:szCs w:val="19"/>
        <w:lang w:val="ru-RU" w:eastAsia="ru-RU" w:bidi="ru-RU"/>
      </w:rPr>
    </w:lvl>
    <w:lvl w:ilvl="1">
      <w:start w:val="0"/>
      <w:numFmt w:val="bullet"/>
      <w:lvlText w:val="•"/>
      <w:lvlJc w:val="left"/>
      <w:pPr>
        <w:ind w:left="890" w:hanging="184"/>
      </w:pPr>
      <w:rPr>
        <w:rFonts w:hint="default"/>
        <w:lang w:val="ru-RU" w:eastAsia="ru-RU" w:bidi="ru-RU"/>
      </w:rPr>
    </w:lvl>
    <w:lvl w:ilvl="2">
      <w:start w:val="0"/>
      <w:numFmt w:val="bullet"/>
      <w:lvlText w:val="•"/>
      <w:lvlJc w:val="left"/>
      <w:pPr>
        <w:ind w:left="1580" w:hanging="184"/>
      </w:pPr>
      <w:rPr>
        <w:rFonts w:hint="default"/>
        <w:lang w:val="ru-RU" w:eastAsia="ru-RU" w:bidi="ru-RU"/>
      </w:rPr>
    </w:lvl>
    <w:lvl w:ilvl="3">
      <w:start w:val="0"/>
      <w:numFmt w:val="bullet"/>
      <w:lvlText w:val="•"/>
      <w:lvlJc w:val="left"/>
      <w:pPr>
        <w:ind w:left="2270" w:hanging="184"/>
      </w:pPr>
      <w:rPr>
        <w:rFonts w:hint="default"/>
        <w:lang w:val="ru-RU" w:eastAsia="ru-RU" w:bidi="ru-RU"/>
      </w:rPr>
    </w:lvl>
    <w:lvl w:ilvl="4">
      <w:start w:val="0"/>
      <w:numFmt w:val="bullet"/>
      <w:lvlText w:val="•"/>
      <w:lvlJc w:val="left"/>
      <w:pPr>
        <w:ind w:left="2960" w:hanging="184"/>
      </w:pPr>
      <w:rPr>
        <w:rFonts w:hint="default"/>
        <w:lang w:val="ru-RU" w:eastAsia="ru-RU" w:bidi="ru-RU"/>
      </w:rPr>
    </w:lvl>
    <w:lvl w:ilvl="5">
      <w:start w:val="0"/>
      <w:numFmt w:val="bullet"/>
      <w:lvlText w:val="•"/>
      <w:lvlJc w:val="left"/>
      <w:pPr>
        <w:ind w:left="3650" w:hanging="184"/>
      </w:pPr>
      <w:rPr>
        <w:rFonts w:hint="default"/>
        <w:lang w:val="ru-RU" w:eastAsia="ru-RU" w:bidi="ru-RU"/>
      </w:rPr>
    </w:lvl>
    <w:lvl w:ilvl="6">
      <w:start w:val="0"/>
      <w:numFmt w:val="bullet"/>
      <w:lvlText w:val="•"/>
      <w:lvlJc w:val="left"/>
      <w:pPr>
        <w:ind w:left="4340" w:hanging="184"/>
      </w:pPr>
      <w:rPr>
        <w:rFonts w:hint="default"/>
        <w:lang w:val="ru-RU" w:eastAsia="ru-RU" w:bidi="ru-RU"/>
      </w:rPr>
    </w:lvl>
    <w:lvl w:ilvl="7">
      <w:start w:val="0"/>
      <w:numFmt w:val="bullet"/>
      <w:lvlText w:val="•"/>
      <w:lvlJc w:val="left"/>
      <w:pPr>
        <w:ind w:left="5030" w:hanging="184"/>
      </w:pPr>
      <w:rPr>
        <w:rFonts w:hint="default"/>
        <w:lang w:val="ru-RU" w:eastAsia="ru-RU" w:bidi="ru-RU"/>
      </w:rPr>
    </w:lvl>
    <w:lvl w:ilvl="8">
      <w:start w:val="0"/>
      <w:numFmt w:val="bullet"/>
      <w:lvlText w:val="•"/>
      <w:lvlJc w:val="left"/>
      <w:pPr>
        <w:ind w:left="5720" w:hanging="184"/>
      </w:pPr>
      <w:rPr>
        <w:rFonts w:hint="default"/>
        <w:lang w:val="ru-RU" w:eastAsia="ru-RU" w:bidi="ru-RU"/>
      </w:rPr>
    </w:lvl>
  </w:abstractNum>
  <w:abstractNum w:abstractNumId="70">
    <w:multiLevelType w:val="hybridMultilevel"/>
    <w:lvl w:ilvl="0">
      <w:start w:val="1"/>
      <w:numFmt w:val="decimal"/>
      <w:lvlText w:val="%1."/>
      <w:lvlJc w:val="left"/>
      <w:pPr>
        <w:ind w:left="197" w:hanging="201"/>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201"/>
      </w:pPr>
      <w:rPr>
        <w:rFonts w:hint="default"/>
        <w:lang w:val="ru-RU" w:eastAsia="ru-RU" w:bidi="ru-RU"/>
      </w:rPr>
    </w:lvl>
    <w:lvl w:ilvl="2">
      <w:start w:val="0"/>
      <w:numFmt w:val="bullet"/>
      <w:lvlText w:val="•"/>
      <w:lvlJc w:val="left"/>
      <w:pPr>
        <w:ind w:left="1580" w:hanging="201"/>
      </w:pPr>
      <w:rPr>
        <w:rFonts w:hint="default"/>
        <w:lang w:val="ru-RU" w:eastAsia="ru-RU" w:bidi="ru-RU"/>
      </w:rPr>
    </w:lvl>
    <w:lvl w:ilvl="3">
      <w:start w:val="0"/>
      <w:numFmt w:val="bullet"/>
      <w:lvlText w:val="•"/>
      <w:lvlJc w:val="left"/>
      <w:pPr>
        <w:ind w:left="2270" w:hanging="201"/>
      </w:pPr>
      <w:rPr>
        <w:rFonts w:hint="default"/>
        <w:lang w:val="ru-RU" w:eastAsia="ru-RU" w:bidi="ru-RU"/>
      </w:rPr>
    </w:lvl>
    <w:lvl w:ilvl="4">
      <w:start w:val="0"/>
      <w:numFmt w:val="bullet"/>
      <w:lvlText w:val="•"/>
      <w:lvlJc w:val="left"/>
      <w:pPr>
        <w:ind w:left="2960" w:hanging="201"/>
      </w:pPr>
      <w:rPr>
        <w:rFonts w:hint="default"/>
        <w:lang w:val="ru-RU" w:eastAsia="ru-RU" w:bidi="ru-RU"/>
      </w:rPr>
    </w:lvl>
    <w:lvl w:ilvl="5">
      <w:start w:val="0"/>
      <w:numFmt w:val="bullet"/>
      <w:lvlText w:val="•"/>
      <w:lvlJc w:val="left"/>
      <w:pPr>
        <w:ind w:left="3650" w:hanging="201"/>
      </w:pPr>
      <w:rPr>
        <w:rFonts w:hint="default"/>
        <w:lang w:val="ru-RU" w:eastAsia="ru-RU" w:bidi="ru-RU"/>
      </w:rPr>
    </w:lvl>
    <w:lvl w:ilvl="6">
      <w:start w:val="0"/>
      <w:numFmt w:val="bullet"/>
      <w:lvlText w:val="•"/>
      <w:lvlJc w:val="left"/>
      <w:pPr>
        <w:ind w:left="4340" w:hanging="201"/>
      </w:pPr>
      <w:rPr>
        <w:rFonts w:hint="default"/>
        <w:lang w:val="ru-RU" w:eastAsia="ru-RU" w:bidi="ru-RU"/>
      </w:rPr>
    </w:lvl>
    <w:lvl w:ilvl="7">
      <w:start w:val="0"/>
      <w:numFmt w:val="bullet"/>
      <w:lvlText w:val="•"/>
      <w:lvlJc w:val="left"/>
      <w:pPr>
        <w:ind w:left="5030" w:hanging="201"/>
      </w:pPr>
      <w:rPr>
        <w:rFonts w:hint="default"/>
        <w:lang w:val="ru-RU" w:eastAsia="ru-RU" w:bidi="ru-RU"/>
      </w:rPr>
    </w:lvl>
    <w:lvl w:ilvl="8">
      <w:start w:val="0"/>
      <w:numFmt w:val="bullet"/>
      <w:lvlText w:val="•"/>
      <w:lvlJc w:val="left"/>
      <w:pPr>
        <w:ind w:left="5720" w:hanging="201"/>
      </w:pPr>
      <w:rPr>
        <w:rFonts w:hint="default"/>
        <w:lang w:val="ru-RU" w:eastAsia="ru-RU" w:bidi="ru-RU"/>
      </w:rPr>
    </w:lvl>
  </w:abstractNum>
  <w:abstractNum w:abstractNumId="69">
    <w:multiLevelType w:val="hybridMultilevel"/>
    <w:lvl w:ilvl="0">
      <w:start w:val="1"/>
      <w:numFmt w:val="decimal"/>
      <w:lvlText w:val="%1."/>
      <w:lvlJc w:val="left"/>
      <w:pPr>
        <w:ind w:left="197" w:hanging="201"/>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201"/>
      </w:pPr>
      <w:rPr>
        <w:rFonts w:hint="default"/>
        <w:lang w:val="ru-RU" w:eastAsia="ru-RU" w:bidi="ru-RU"/>
      </w:rPr>
    </w:lvl>
    <w:lvl w:ilvl="2">
      <w:start w:val="0"/>
      <w:numFmt w:val="bullet"/>
      <w:lvlText w:val="•"/>
      <w:lvlJc w:val="left"/>
      <w:pPr>
        <w:ind w:left="1580" w:hanging="201"/>
      </w:pPr>
      <w:rPr>
        <w:rFonts w:hint="default"/>
        <w:lang w:val="ru-RU" w:eastAsia="ru-RU" w:bidi="ru-RU"/>
      </w:rPr>
    </w:lvl>
    <w:lvl w:ilvl="3">
      <w:start w:val="0"/>
      <w:numFmt w:val="bullet"/>
      <w:lvlText w:val="•"/>
      <w:lvlJc w:val="left"/>
      <w:pPr>
        <w:ind w:left="2270" w:hanging="201"/>
      </w:pPr>
      <w:rPr>
        <w:rFonts w:hint="default"/>
        <w:lang w:val="ru-RU" w:eastAsia="ru-RU" w:bidi="ru-RU"/>
      </w:rPr>
    </w:lvl>
    <w:lvl w:ilvl="4">
      <w:start w:val="0"/>
      <w:numFmt w:val="bullet"/>
      <w:lvlText w:val="•"/>
      <w:lvlJc w:val="left"/>
      <w:pPr>
        <w:ind w:left="2960" w:hanging="201"/>
      </w:pPr>
      <w:rPr>
        <w:rFonts w:hint="default"/>
        <w:lang w:val="ru-RU" w:eastAsia="ru-RU" w:bidi="ru-RU"/>
      </w:rPr>
    </w:lvl>
    <w:lvl w:ilvl="5">
      <w:start w:val="0"/>
      <w:numFmt w:val="bullet"/>
      <w:lvlText w:val="•"/>
      <w:lvlJc w:val="left"/>
      <w:pPr>
        <w:ind w:left="3650" w:hanging="201"/>
      </w:pPr>
      <w:rPr>
        <w:rFonts w:hint="default"/>
        <w:lang w:val="ru-RU" w:eastAsia="ru-RU" w:bidi="ru-RU"/>
      </w:rPr>
    </w:lvl>
    <w:lvl w:ilvl="6">
      <w:start w:val="0"/>
      <w:numFmt w:val="bullet"/>
      <w:lvlText w:val="•"/>
      <w:lvlJc w:val="left"/>
      <w:pPr>
        <w:ind w:left="4340" w:hanging="201"/>
      </w:pPr>
      <w:rPr>
        <w:rFonts w:hint="default"/>
        <w:lang w:val="ru-RU" w:eastAsia="ru-RU" w:bidi="ru-RU"/>
      </w:rPr>
    </w:lvl>
    <w:lvl w:ilvl="7">
      <w:start w:val="0"/>
      <w:numFmt w:val="bullet"/>
      <w:lvlText w:val="•"/>
      <w:lvlJc w:val="left"/>
      <w:pPr>
        <w:ind w:left="5030" w:hanging="201"/>
      </w:pPr>
      <w:rPr>
        <w:rFonts w:hint="default"/>
        <w:lang w:val="ru-RU" w:eastAsia="ru-RU" w:bidi="ru-RU"/>
      </w:rPr>
    </w:lvl>
    <w:lvl w:ilvl="8">
      <w:start w:val="0"/>
      <w:numFmt w:val="bullet"/>
      <w:lvlText w:val="•"/>
      <w:lvlJc w:val="left"/>
      <w:pPr>
        <w:ind w:left="5720" w:hanging="201"/>
      </w:pPr>
      <w:rPr>
        <w:rFonts w:hint="default"/>
        <w:lang w:val="ru-RU" w:eastAsia="ru-RU" w:bidi="ru-RU"/>
      </w:rPr>
    </w:lvl>
  </w:abstractNum>
  <w:abstractNum w:abstractNumId="68">
    <w:multiLevelType w:val="hybridMultilevel"/>
    <w:lvl w:ilvl="0">
      <w:start w:val="1"/>
      <w:numFmt w:val="decimal"/>
      <w:lvlText w:val="%1."/>
      <w:lvlJc w:val="left"/>
      <w:pPr>
        <w:ind w:left="197" w:hanging="195"/>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195"/>
      </w:pPr>
      <w:rPr>
        <w:rFonts w:hint="default"/>
        <w:lang w:val="ru-RU" w:eastAsia="ru-RU" w:bidi="ru-RU"/>
      </w:rPr>
    </w:lvl>
    <w:lvl w:ilvl="2">
      <w:start w:val="0"/>
      <w:numFmt w:val="bullet"/>
      <w:lvlText w:val="•"/>
      <w:lvlJc w:val="left"/>
      <w:pPr>
        <w:ind w:left="1580" w:hanging="195"/>
      </w:pPr>
      <w:rPr>
        <w:rFonts w:hint="default"/>
        <w:lang w:val="ru-RU" w:eastAsia="ru-RU" w:bidi="ru-RU"/>
      </w:rPr>
    </w:lvl>
    <w:lvl w:ilvl="3">
      <w:start w:val="0"/>
      <w:numFmt w:val="bullet"/>
      <w:lvlText w:val="•"/>
      <w:lvlJc w:val="left"/>
      <w:pPr>
        <w:ind w:left="2270" w:hanging="195"/>
      </w:pPr>
      <w:rPr>
        <w:rFonts w:hint="default"/>
        <w:lang w:val="ru-RU" w:eastAsia="ru-RU" w:bidi="ru-RU"/>
      </w:rPr>
    </w:lvl>
    <w:lvl w:ilvl="4">
      <w:start w:val="0"/>
      <w:numFmt w:val="bullet"/>
      <w:lvlText w:val="•"/>
      <w:lvlJc w:val="left"/>
      <w:pPr>
        <w:ind w:left="2960" w:hanging="195"/>
      </w:pPr>
      <w:rPr>
        <w:rFonts w:hint="default"/>
        <w:lang w:val="ru-RU" w:eastAsia="ru-RU" w:bidi="ru-RU"/>
      </w:rPr>
    </w:lvl>
    <w:lvl w:ilvl="5">
      <w:start w:val="0"/>
      <w:numFmt w:val="bullet"/>
      <w:lvlText w:val="•"/>
      <w:lvlJc w:val="left"/>
      <w:pPr>
        <w:ind w:left="3650" w:hanging="195"/>
      </w:pPr>
      <w:rPr>
        <w:rFonts w:hint="default"/>
        <w:lang w:val="ru-RU" w:eastAsia="ru-RU" w:bidi="ru-RU"/>
      </w:rPr>
    </w:lvl>
    <w:lvl w:ilvl="6">
      <w:start w:val="0"/>
      <w:numFmt w:val="bullet"/>
      <w:lvlText w:val="•"/>
      <w:lvlJc w:val="left"/>
      <w:pPr>
        <w:ind w:left="4340" w:hanging="195"/>
      </w:pPr>
      <w:rPr>
        <w:rFonts w:hint="default"/>
        <w:lang w:val="ru-RU" w:eastAsia="ru-RU" w:bidi="ru-RU"/>
      </w:rPr>
    </w:lvl>
    <w:lvl w:ilvl="7">
      <w:start w:val="0"/>
      <w:numFmt w:val="bullet"/>
      <w:lvlText w:val="•"/>
      <w:lvlJc w:val="left"/>
      <w:pPr>
        <w:ind w:left="5030" w:hanging="195"/>
      </w:pPr>
      <w:rPr>
        <w:rFonts w:hint="default"/>
        <w:lang w:val="ru-RU" w:eastAsia="ru-RU" w:bidi="ru-RU"/>
      </w:rPr>
    </w:lvl>
    <w:lvl w:ilvl="8">
      <w:start w:val="0"/>
      <w:numFmt w:val="bullet"/>
      <w:lvlText w:val="•"/>
      <w:lvlJc w:val="left"/>
      <w:pPr>
        <w:ind w:left="5720" w:hanging="195"/>
      </w:pPr>
      <w:rPr>
        <w:rFonts w:hint="default"/>
        <w:lang w:val="ru-RU" w:eastAsia="ru-RU" w:bidi="ru-RU"/>
      </w:rPr>
    </w:lvl>
  </w:abstractNum>
  <w:abstractNum w:abstractNumId="67">
    <w:multiLevelType w:val="hybridMultilevel"/>
    <w:lvl w:ilvl="0">
      <w:start w:val="1"/>
      <w:numFmt w:val="decimal"/>
      <w:lvlText w:val="%1."/>
      <w:lvlJc w:val="left"/>
      <w:pPr>
        <w:ind w:left="197" w:hanging="200"/>
        <w:jc w:val="left"/>
      </w:pPr>
      <w:rPr>
        <w:rFonts w:hint="default" w:ascii="Times New Roman" w:hAnsi="Times New Roman" w:eastAsia="Times New Roman" w:cs="Times New Roman"/>
        <w:spacing w:val="-2"/>
        <w:w w:val="100"/>
        <w:sz w:val="21"/>
        <w:szCs w:val="21"/>
        <w:lang w:val="ru-RU" w:eastAsia="ru-RU" w:bidi="ru-RU"/>
      </w:rPr>
    </w:lvl>
    <w:lvl w:ilvl="1">
      <w:start w:val="1"/>
      <w:numFmt w:val="decimal"/>
      <w:lvlText w:val="%2."/>
      <w:lvlJc w:val="left"/>
      <w:pPr>
        <w:ind w:left="423" w:hanging="205"/>
        <w:jc w:val="right"/>
      </w:pPr>
      <w:rPr>
        <w:rFonts w:hint="default" w:ascii="Times New Roman" w:hAnsi="Times New Roman" w:eastAsia="Times New Roman" w:cs="Times New Roman"/>
        <w:w w:val="100"/>
        <w:sz w:val="19"/>
        <w:szCs w:val="19"/>
        <w:lang w:val="ru-RU" w:eastAsia="ru-RU" w:bidi="ru-RU"/>
      </w:rPr>
    </w:lvl>
    <w:lvl w:ilvl="2">
      <w:start w:val="0"/>
      <w:numFmt w:val="bullet"/>
      <w:lvlText w:val="•"/>
      <w:lvlJc w:val="left"/>
      <w:pPr>
        <w:ind w:left="1162" w:hanging="205"/>
      </w:pPr>
      <w:rPr>
        <w:rFonts w:hint="default"/>
        <w:lang w:val="ru-RU" w:eastAsia="ru-RU" w:bidi="ru-RU"/>
      </w:rPr>
    </w:lvl>
    <w:lvl w:ilvl="3">
      <w:start w:val="0"/>
      <w:numFmt w:val="bullet"/>
      <w:lvlText w:val="•"/>
      <w:lvlJc w:val="left"/>
      <w:pPr>
        <w:ind w:left="1904" w:hanging="205"/>
      </w:pPr>
      <w:rPr>
        <w:rFonts w:hint="default"/>
        <w:lang w:val="ru-RU" w:eastAsia="ru-RU" w:bidi="ru-RU"/>
      </w:rPr>
    </w:lvl>
    <w:lvl w:ilvl="4">
      <w:start w:val="0"/>
      <w:numFmt w:val="bullet"/>
      <w:lvlText w:val="•"/>
      <w:lvlJc w:val="left"/>
      <w:pPr>
        <w:ind w:left="2646" w:hanging="205"/>
      </w:pPr>
      <w:rPr>
        <w:rFonts w:hint="default"/>
        <w:lang w:val="ru-RU" w:eastAsia="ru-RU" w:bidi="ru-RU"/>
      </w:rPr>
    </w:lvl>
    <w:lvl w:ilvl="5">
      <w:start w:val="0"/>
      <w:numFmt w:val="bullet"/>
      <w:lvlText w:val="•"/>
      <w:lvlJc w:val="left"/>
      <w:pPr>
        <w:ind w:left="3389" w:hanging="205"/>
      </w:pPr>
      <w:rPr>
        <w:rFonts w:hint="default"/>
        <w:lang w:val="ru-RU" w:eastAsia="ru-RU" w:bidi="ru-RU"/>
      </w:rPr>
    </w:lvl>
    <w:lvl w:ilvl="6">
      <w:start w:val="0"/>
      <w:numFmt w:val="bullet"/>
      <w:lvlText w:val="•"/>
      <w:lvlJc w:val="left"/>
      <w:pPr>
        <w:ind w:left="4131" w:hanging="205"/>
      </w:pPr>
      <w:rPr>
        <w:rFonts w:hint="default"/>
        <w:lang w:val="ru-RU" w:eastAsia="ru-RU" w:bidi="ru-RU"/>
      </w:rPr>
    </w:lvl>
    <w:lvl w:ilvl="7">
      <w:start w:val="0"/>
      <w:numFmt w:val="bullet"/>
      <w:lvlText w:val="•"/>
      <w:lvlJc w:val="left"/>
      <w:pPr>
        <w:ind w:left="4873" w:hanging="205"/>
      </w:pPr>
      <w:rPr>
        <w:rFonts w:hint="default"/>
        <w:lang w:val="ru-RU" w:eastAsia="ru-RU" w:bidi="ru-RU"/>
      </w:rPr>
    </w:lvl>
    <w:lvl w:ilvl="8">
      <w:start w:val="0"/>
      <w:numFmt w:val="bullet"/>
      <w:lvlText w:val="•"/>
      <w:lvlJc w:val="left"/>
      <w:pPr>
        <w:ind w:left="5615" w:hanging="205"/>
      </w:pPr>
      <w:rPr>
        <w:rFonts w:hint="default"/>
        <w:lang w:val="ru-RU" w:eastAsia="ru-RU" w:bidi="ru-RU"/>
      </w:rPr>
    </w:lvl>
  </w:abstractNum>
  <w:abstractNum w:abstractNumId="66">
    <w:multiLevelType w:val="hybridMultilevel"/>
    <w:lvl w:ilvl="0">
      <w:start w:val="1"/>
      <w:numFmt w:val="decimal"/>
      <w:lvlText w:val="%1)"/>
      <w:lvlJc w:val="left"/>
      <w:pPr>
        <w:ind w:left="764" w:hanging="228"/>
        <w:jc w:val="left"/>
      </w:pPr>
      <w:rPr>
        <w:rFonts w:hint="default" w:ascii="Times New Roman" w:hAnsi="Times New Roman" w:eastAsia="Times New Roman" w:cs="Times New Roman"/>
        <w:spacing w:val="-11"/>
        <w:w w:val="99"/>
        <w:sz w:val="21"/>
        <w:szCs w:val="21"/>
        <w:lang w:val="ru-RU" w:eastAsia="ru-RU" w:bidi="ru-RU"/>
      </w:rPr>
    </w:lvl>
    <w:lvl w:ilvl="1">
      <w:start w:val="0"/>
      <w:numFmt w:val="bullet"/>
      <w:lvlText w:val="•"/>
      <w:lvlJc w:val="left"/>
      <w:pPr>
        <w:ind w:left="1394" w:hanging="228"/>
      </w:pPr>
      <w:rPr>
        <w:rFonts w:hint="default"/>
        <w:lang w:val="ru-RU" w:eastAsia="ru-RU" w:bidi="ru-RU"/>
      </w:rPr>
    </w:lvl>
    <w:lvl w:ilvl="2">
      <w:start w:val="0"/>
      <w:numFmt w:val="bullet"/>
      <w:lvlText w:val="•"/>
      <w:lvlJc w:val="left"/>
      <w:pPr>
        <w:ind w:left="2028" w:hanging="228"/>
      </w:pPr>
      <w:rPr>
        <w:rFonts w:hint="default"/>
        <w:lang w:val="ru-RU" w:eastAsia="ru-RU" w:bidi="ru-RU"/>
      </w:rPr>
    </w:lvl>
    <w:lvl w:ilvl="3">
      <w:start w:val="0"/>
      <w:numFmt w:val="bullet"/>
      <w:lvlText w:val="•"/>
      <w:lvlJc w:val="left"/>
      <w:pPr>
        <w:ind w:left="2662" w:hanging="228"/>
      </w:pPr>
      <w:rPr>
        <w:rFonts w:hint="default"/>
        <w:lang w:val="ru-RU" w:eastAsia="ru-RU" w:bidi="ru-RU"/>
      </w:rPr>
    </w:lvl>
    <w:lvl w:ilvl="4">
      <w:start w:val="0"/>
      <w:numFmt w:val="bullet"/>
      <w:lvlText w:val="•"/>
      <w:lvlJc w:val="left"/>
      <w:pPr>
        <w:ind w:left="3296" w:hanging="228"/>
      </w:pPr>
      <w:rPr>
        <w:rFonts w:hint="default"/>
        <w:lang w:val="ru-RU" w:eastAsia="ru-RU" w:bidi="ru-RU"/>
      </w:rPr>
    </w:lvl>
    <w:lvl w:ilvl="5">
      <w:start w:val="0"/>
      <w:numFmt w:val="bullet"/>
      <w:lvlText w:val="•"/>
      <w:lvlJc w:val="left"/>
      <w:pPr>
        <w:ind w:left="3930" w:hanging="228"/>
      </w:pPr>
      <w:rPr>
        <w:rFonts w:hint="default"/>
        <w:lang w:val="ru-RU" w:eastAsia="ru-RU" w:bidi="ru-RU"/>
      </w:rPr>
    </w:lvl>
    <w:lvl w:ilvl="6">
      <w:start w:val="0"/>
      <w:numFmt w:val="bullet"/>
      <w:lvlText w:val="•"/>
      <w:lvlJc w:val="left"/>
      <w:pPr>
        <w:ind w:left="4564" w:hanging="228"/>
      </w:pPr>
      <w:rPr>
        <w:rFonts w:hint="default"/>
        <w:lang w:val="ru-RU" w:eastAsia="ru-RU" w:bidi="ru-RU"/>
      </w:rPr>
    </w:lvl>
    <w:lvl w:ilvl="7">
      <w:start w:val="0"/>
      <w:numFmt w:val="bullet"/>
      <w:lvlText w:val="•"/>
      <w:lvlJc w:val="left"/>
      <w:pPr>
        <w:ind w:left="5198" w:hanging="228"/>
      </w:pPr>
      <w:rPr>
        <w:rFonts w:hint="default"/>
        <w:lang w:val="ru-RU" w:eastAsia="ru-RU" w:bidi="ru-RU"/>
      </w:rPr>
    </w:lvl>
    <w:lvl w:ilvl="8">
      <w:start w:val="0"/>
      <w:numFmt w:val="bullet"/>
      <w:lvlText w:val="•"/>
      <w:lvlJc w:val="left"/>
      <w:pPr>
        <w:ind w:left="5832" w:hanging="228"/>
      </w:pPr>
      <w:rPr>
        <w:rFonts w:hint="default"/>
        <w:lang w:val="ru-RU" w:eastAsia="ru-RU" w:bidi="ru-RU"/>
      </w:rPr>
    </w:lvl>
  </w:abstractNum>
  <w:abstractNum w:abstractNumId="65">
    <w:multiLevelType w:val="hybridMultilevel"/>
    <w:lvl w:ilvl="0">
      <w:start w:val="1"/>
      <w:numFmt w:val="decimal"/>
      <w:lvlText w:val="%1."/>
      <w:lvlJc w:val="left"/>
      <w:pPr>
        <w:ind w:left="197" w:hanging="185"/>
        <w:jc w:val="left"/>
      </w:pPr>
      <w:rPr>
        <w:rFonts w:hint="default" w:ascii="Times New Roman" w:hAnsi="Times New Roman" w:eastAsia="Times New Roman" w:cs="Times New Roman"/>
        <w:spacing w:val="-1"/>
        <w:w w:val="100"/>
        <w:sz w:val="19"/>
        <w:szCs w:val="19"/>
        <w:lang w:val="ru-RU" w:eastAsia="ru-RU" w:bidi="ru-RU"/>
      </w:rPr>
    </w:lvl>
    <w:lvl w:ilvl="1">
      <w:start w:val="0"/>
      <w:numFmt w:val="bullet"/>
      <w:lvlText w:val="•"/>
      <w:lvlJc w:val="left"/>
      <w:pPr>
        <w:ind w:left="890" w:hanging="185"/>
      </w:pPr>
      <w:rPr>
        <w:rFonts w:hint="default"/>
        <w:lang w:val="ru-RU" w:eastAsia="ru-RU" w:bidi="ru-RU"/>
      </w:rPr>
    </w:lvl>
    <w:lvl w:ilvl="2">
      <w:start w:val="0"/>
      <w:numFmt w:val="bullet"/>
      <w:lvlText w:val="•"/>
      <w:lvlJc w:val="left"/>
      <w:pPr>
        <w:ind w:left="1580" w:hanging="185"/>
      </w:pPr>
      <w:rPr>
        <w:rFonts w:hint="default"/>
        <w:lang w:val="ru-RU" w:eastAsia="ru-RU" w:bidi="ru-RU"/>
      </w:rPr>
    </w:lvl>
    <w:lvl w:ilvl="3">
      <w:start w:val="0"/>
      <w:numFmt w:val="bullet"/>
      <w:lvlText w:val="•"/>
      <w:lvlJc w:val="left"/>
      <w:pPr>
        <w:ind w:left="2270" w:hanging="185"/>
      </w:pPr>
      <w:rPr>
        <w:rFonts w:hint="default"/>
        <w:lang w:val="ru-RU" w:eastAsia="ru-RU" w:bidi="ru-RU"/>
      </w:rPr>
    </w:lvl>
    <w:lvl w:ilvl="4">
      <w:start w:val="0"/>
      <w:numFmt w:val="bullet"/>
      <w:lvlText w:val="•"/>
      <w:lvlJc w:val="left"/>
      <w:pPr>
        <w:ind w:left="2960" w:hanging="185"/>
      </w:pPr>
      <w:rPr>
        <w:rFonts w:hint="default"/>
        <w:lang w:val="ru-RU" w:eastAsia="ru-RU" w:bidi="ru-RU"/>
      </w:rPr>
    </w:lvl>
    <w:lvl w:ilvl="5">
      <w:start w:val="0"/>
      <w:numFmt w:val="bullet"/>
      <w:lvlText w:val="•"/>
      <w:lvlJc w:val="left"/>
      <w:pPr>
        <w:ind w:left="3650" w:hanging="185"/>
      </w:pPr>
      <w:rPr>
        <w:rFonts w:hint="default"/>
        <w:lang w:val="ru-RU" w:eastAsia="ru-RU" w:bidi="ru-RU"/>
      </w:rPr>
    </w:lvl>
    <w:lvl w:ilvl="6">
      <w:start w:val="0"/>
      <w:numFmt w:val="bullet"/>
      <w:lvlText w:val="•"/>
      <w:lvlJc w:val="left"/>
      <w:pPr>
        <w:ind w:left="4340" w:hanging="185"/>
      </w:pPr>
      <w:rPr>
        <w:rFonts w:hint="default"/>
        <w:lang w:val="ru-RU" w:eastAsia="ru-RU" w:bidi="ru-RU"/>
      </w:rPr>
    </w:lvl>
    <w:lvl w:ilvl="7">
      <w:start w:val="0"/>
      <w:numFmt w:val="bullet"/>
      <w:lvlText w:val="•"/>
      <w:lvlJc w:val="left"/>
      <w:pPr>
        <w:ind w:left="5030" w:hanging="185"/>
      </w:pPr>
      <w:rPr>
        <w:rFonts w:hint="default"/>
        <w:lang w:val="ru-RU" w:eastAsia="ru-RU" w:bidi="ru-RU"/>
      </w:rPr>
    </w:lvl>
    <w:lvl w:ilvl="8">
      <w:start w:val="0"/>
      <w:numFmt w:val="bullet"/>
      <w:lvlText w:val="•"/>
      <w:lvlJc w:val="left"/>
      <w:pPr>
        <w:ind w:left="5720" w:hanging="185"/>
      </w:pPr>
      <w:rPr>
        <w:rFonts w:hint="default"/>
        <w:lang w:val="ru-RU" w:eastAsia="ru-RU" w:bidi="ru-RU"/>
      </w:rPr>
    </w:lvl>
  </w:abstractNum>
  <w:abstractNum w:abstractNumId="64">
    <w:multiLevelType w:val="hybridMultilevel"/>
    <w:lvl w:ilvl="0">
      <w:start w:val="2"/>
      <w:numFmt w:val="lowerLetter"/>
      <w:lvlText w:val="%1)"/>
      <w:lvlJc w:val="left"/>
      <w:pPr>
        <w:ind w:left="424" w:hanging="228"/>
        <w:jc w:val="left"/>
      </w:pPr>
      <w:rPr>
        <w:rFonts w:hint="default" w:ascii="Times New Roman" w:hAnsi="Times New Roman" w:eastAsia="Times New Roman" w:cs="Times New Roman"/>
        <w:w w:val="99"/>
        <w:sz w:val="21"/>
        <w:szCs w:val="21"/>
        <w:lang w:val="ru-RU" w:eastAsia="ru-RU" w:bidi="ru-RU"/>
      </w:rPr>
    </w:lvl>
    <w:lvl w:ilvl="1">
      <w:start w:val="0"/>
      <w:numFmt w:val="bullet"/>
      <w:lvlText w:val=""/>
      <w:lvlJc w:val="left"/>
      <w:pPr>
        <w:ind w:left="197" w:hanging="144"/>
      </w:pPr>
      <w:rPr>
        <w:rFonts w:hint="default" w:ascii="Symbol" w:hAnsi="Symbol" w:eastAsia="Symbol" w:cs="Symbol"/>
        <w:w w:val="100"/>
        <w:sz w:val="21"/>
        <w:szCs w:val="21"/>
        <w:lang w:val="ru-RU" w:eastAsia="ru-RU" w:bidi="ru-RU"/>
      </w:rPr>
    </w:lvl>
    <w:lvl w:ilvl="2">
      <w:start w:val="0"/>
      <w:numFmt w:val="bullet"/>
      <w:lvlText w:val="•"/>
      <w:lvlJc w:val="left"/>
      <w:pPr>
        <w:ind w:left="1162" w:hanging="144"/>
      </w:pPr>
      <w:rPr>
        <w:rFonts w:hint="default"/>
        <w:lang w:val="ru-RU" w:eastAsia="ru-RU" w:bidi="ru-RU"/>
      </w:rPr>
    </w:lvl>
    <w:lvl w:ilvl="3">
      <w:start w:val="0"/>
      <w:numFmt w:val="bullet"/>
      <w:lvlText w:val="•"/>
      <w:lvlJc w:val="left"/>
      <w:pPr>
        <w:ind w:left="1904" w:hanging="144"/>
      </w:pPr>
      <w:rPr>
        <w:rFonts w:hint="default"/>
        <w:lang w:val="ru-RU" w:eastAsia="ru-RU" w:bidi="ru-RU"/>
      </w:rPr>
    </w:lvl>
    <w:lvl w:ilvl="4">
      <w:start w:val="0"/>
      <w:numFmt w:val="bullet"/>
      <w:lvlText w:val="•"/>
      <w:lvlJc w:val="left"/>
      <w:pPr>
        <w:ind w:left="2646" w:hanging="144"/>
      </w:pPr>
      <w:rPr>
        <w:rFonts w:hint="default"/>
        <w:lang w:val="ru-RU" w:eastAsia="ru-RU" w:bidi="ru-RU"/>
      </w:rPr>
    </w:lvl>
    <w:lvl w:ilvl="5">
      <w:start w:val="0"/>
      <w:numFmt w:val="bullet"/>
      <w:lvlText w:val="•"/>
      <w:lvlJc w:val="left"/>
      <w:pPr>
        <w:ind w:left="3389" w:hanging="144"/>
      </w:pPr>
      <w:rPr>
        <w:rFonts w:hint="default"/>
        <w:lang w:val="ru-RU" w:eastAsia="ru-RU" w:bidi="ru-RU"/>
      </w:rPr>
    </w:lvl>
    <w:lvl w:ilvl="6">
      <w:start w:val="0"/>
      <w:numFmt w:val="bullet"/>
      <w:lvlText w:val="•"/>
      <w:lvlJc w:val="left"/>
      <w:pPr>
        <w:ind w:left="4131" w:hanging="144"/>
      </w:pPr>
      <w:rPr>
        <w:rFonts w:hint="default"/>
        <w:lang w:val="ru-RU" w:eastAsia="ru-RU" w:bidi="ru-RU"/>
      </w:rPr>
    </w:lvl>
    <w:lvl w:ilvl="7">
      <w:start w:val="0"/>
      <w:numFmt w:val="bullet"/>
      <w:lvlText w:val="•"/>
      <w:lvlJc w:val="left"/>
      <w:pPr>
        <w:ind w:left="4873" w:hanging="144"/>
      </w:pPr>
      <w:rPr>
        <w:rFonts w:hint="default"/>
        <w:lang w:val="ru-RU" w:eastAsia="ru-RU" w:bidi="ru-RU"/>
      </w:rPr>
    </w:lvl>
    <w:lvl w:ilvl="8">
      <w:start w:val="0"/>
      <w:numFmt w:val="bullet"/>
      <w:lvlText w:val="•"/>
      <w:lvlJc w:val="left"/>
      <w:pPr>
        <w:ind w:left="5615" w:hanging="144"/>
      </w:pPr>
      <w:rPr>
        <w:rFonts w:hint="default"/>
        <w:lang w:val="ru-RU" w:eastAsia="ru-RU" w:bidi="ru-RU"/>
      </w:rPr>
    </w:lvl>
  </w:abstractNum>
  <w:abstractNum w:abstractNumId="63">
    <w:multiLevelType w:val="hybridMultilevel"/>
    <w:lvl w:ilvl="0">
      <w:start w:val="0"/>
      <w:numFmt w:val="bullet"/>
      <w:lvlText w:val=""/>
      <w:lvlJc w:val="left"/>
      <w:pPr>
        <w:ind w:left="351" w:hanging="150"/>
      </w:pPr>
      <w:rPr>
        <w:rFonts w:hint="default" w:ascii="Symbol" w:hAnsi="Symbol" w:eastAsia="Symbol" w:cs="Symbol"/>
        <w:w w:val="100"/>
        <w:sz w:val="21"/>
        <w:szCs w:val="21"/>
        <w:lang w:val="ru-RU" w:eastAsia="ru-RU" w:bidi="ru-RU"/>
      </w:rPr>
    </w:lvl>
    <w:lvl w:ilvl="1">
      <w:start w:val="0"/>
      <w:numFmt w:val="bullet"/>
      <w:lvlText w:val="•"/>
      <w:lvlJc w:val="left"/>
      <w:pPr>
        <w:ind w:left="372" w:hanging="126"/>
      </w:pPr>
      <w:rPr>
        <w:rFonts w:hint="default" w:ascii="Times New Roman" w:hAnsi="Times New Roman" w:eastAsia="Times New Roman" w:cs="Times New Roman"/>
        <w:w w:val="99"/>
        <w:sz w:val="21"/>
        <w:szCs w:val="21"/>
        <w:lang w:val="ru-RU" w:eastAsia="ru-RU" w:bidi="ru-RU"/>
      </w:rPr>
    </w:lvl>
    <w:lvl w:ilvl="2">
      <w:start w:val="0"/>
      <w:numFmt w:val="bullet"/>
      <w:lvlText w:val="•"/>
      <w:lvlJc w:val="left"/>
      <w:pPr>
        <w:ind w:left="727" w:hanging="126"/>
      </w:pPr>
      <w:rPr>
        <w:rFonts w:hint="default"/>
        <w:lang w:val="ru-RU" w:eastAsia="ru-RU" w:bidi="ru-RU"/>
      </w:rPr>
    </w:lvl>
    <w:lvl w:ilvl="3">
      <w:start w:val="0"/>
      <w:numFmt w:val="bullet"/>
      <w:lvlText w:val="•"/>
      <w:lvlJc w:val="left"/>
      <w:pPr>
        <w:ind w:left="1075" w:hanging="126"/>
      </w:pPr>
      <w:rPr>
        <w:rFonts w:hint="default"/>
        <w:lang w:val="ru-RU" w:eastAsia="ru-RU" w:bidi="ru-RU"/>
      </w:rPr>
    </w:lvl>
    <w:lvl w:ilvl="4">
      <w:start w:val="0"/>
      <w:numFmt w:val="bullet"/>
      <w:lvlText w:val="•"/>
      <w:lvlJc w:val="left"/>
      <w:pPr>
        <w:ind w:left="1423" w:hanging="126"/>
      </w:pPr>
      <w:rPr>
        <w:rFonts w:hint="default"/>
        <w:lang w:val="ru-RU" w:eastAsia="ru-RU" w:bidi="ru-RU"/>
      </w:rPr>
    </w:lvl>
    <w:lvl w:ilvl="5">
      <w:start w:val="0"/>
      <w:numFmt w:val="bullet"/>
      <w:lvlText w:val="•"/>
      <w:lvlJc w:val="left"/>
      <w:pPr>
        <w:ind w:left="1771" w:hanging="126"/>
      </w:pPr>
      <w:rPr>
        <w:rFonts w:hint="default"/>
        <w:lang w:val="ru-RU" w:eastAsia="ru-RU" w:bidi="ru-RU"/>
      </w:rPr>
    </w:lvl>
    <w:lvl w:ilvl="6">
      <w:start w:val="0"/>
      <w:numFmt w:val="bullet"/>
      <w:lvlText w:val="•"/>
      <w:lvlJc w:val="left"/>
      <w:pPr>
        <w:ind w:left="2119" w:hanging="126"/>
      </w:pPr>
      <w:rPr>
        <w:rFonts w:hint="default"/>
        <w:lang w:val="ru-RU" w:eastAsia="ru-RU" w:bidi="ru-RU"/>
      </w:rPr>
    </w:lvl>
    <w:lvl w:ilvl="7">
      <w:start w:val="0"/>
      <w:numFmt w:val="bullet"/>
      <w:lvlText w:val="•"/>
      <w:lvlJc w:val="left"/>
      <w:pPr>
        <w:ind w:left="2467" w:hanging="126"/>
      </w:pPr>
      <w:rPr>
        <w:rFonts w:hint="default"/>
        <w:lang w:val="ru-RU" w:eastAsia="ru-RU" w:bidi="ru-RU"/>
      </w:rPr>
    </w:lvl>
    <w:lvl w:ilvl="8">
      <w:start w:val="0"/>
      <w:numFmt w:val="bullet"/>
      <w:lvlText w:val="•"/>
      <w:lvlJc w:val="left"/>
      <w:pPr>
        <w:ind w:left="2815" w:hanging="126"/>
      </w:pPr>
      <w:rPr>
        <w:rFonts w:hint="default"/>
        <w:lang w:val="ru-RU" w:eastAsia="ru-RU" w:bidi="ru-RU"/>
      </w:rPr>
    </w:lvl>
  </w:abstractNum>
  <w:abstractNum w:abstractNumId="62">
    <w:multiLevelType w:val="hybridMultilevel"/>
    <w:lvl w:ilvl="0">
      <w:start w:val="0"/>
      <w:numFmt w:val="bullet"/>
      <w:lvlText w:val=""/>
      <w:lvlJc w:val="left"/>
      <w:pPr>
        <w:ind w:left="572" w:hanging="150"/>
      </w:pPr>
      <w:rPr>
        <w:rFonts w:hint="default" w:ascii="Symbol" w:hAnsi="Symbol" w:eastAsia="Symbol" w:cs="Symbol"/>
        <w:w w:val="100"/>
        <w:sz w:val="21"/>
        <w:szCs w:val="21"/>
        <w:lang w:val="ru-RU" w:eastAsia="ru-RU" w:bidi="ru-RU"/>
      </w:rPr>
    </w:lvl>
    <w:lvl w:ilvl="1">
      <w:start w:val="0"/>
      <w:numFmt w:val="bullet"/>
      <w:lvlText w:val="•"/>
      <w:lvlJc w:val="left"/>
      <w:pPr>
        <w:ind w:left="719" w:hanging="126"/>
      </w:pPr>
      <w:rPr>
        <w:rFonts w:hint="default" w:ascii="Times New Roman" w:hAnsi="Times New Roman" w:eastAsia="Times New Roman" w:cs="Times New Roman"/>
        <w:w w:val="99"/>
        <w:sz w:val="21"/>
        <w:szCs w:val="21"/>
        <w:lang w:val="ru-RU" w:eastAsia="ru-RU" w:bidi="ru-RU"/>
      </w:rPr>
    </w:lvl>
    <w:lvl w:ilvl="2">
      <w:start w:val="0"/>
      <w:numFmt w:val="bullet"/>
      <w:lvlText w:val="•"/>
      <w:lvlJc w:val="left"/>
      <w:pPr>
        <w:ind w:left="720" w:hanging="126"/>
      </w:pPr>
      <w:rPr>
        <w:rFonts w:hint="default"/>
        <w:lang w:val="ru-RU" w:eastAsia="ru-RU" w:bidi="ru-RU"/>
      </w:rPr>
    </w:lvl>
    <w:lvl w:ilvl="3">
      <w:start w:val="0"/>
      <w:numFmt w:val="bullet"/>
      <w:lvlText w:val="•"/>
      <w:lvlJc w:val="left"/>
      <w:pPr>
        <w:ind w:left="1073" w:hanging="126"/>
      </w:pPr>
      <w:rPr>
        <w:rFonts w:hint="default"/>
        <w:lang w:val="ru-RU" w:eastAsia="ru-RU" w:bidi="ru-RU"/>
      </w:rPr>
    </w:lvl>
    <w:lvl w:ilvl="4">
      <w:start w:val="0"/>
      <w:numFmt w:val="bullet"/>
      <w:lvlText w:val="•"/>
      <w:lvlJc w:val="left"/>
      <w:pPr>
        <w:ind w:left="1427" w:hanging="126"/>
      </w:pPr>
      <w:rPr>
        <w:rFonts w:hint="default"/>
        <w:lang w:val="ru-RU" w:eastAsia="ru-RU" w:bidi="ru-RU"/>
      </w:rPr>
    </w:lvl>
    <w:lvl w:ilvl="5">
      <w:start w:val="0"/>
      <w:numFmt w:val="bullet"/>
      <w:lvlText w:val="•"/>
      <w:lvlJc w:val="left"/>
      <w:pPr>
        <w:ind w:left="1780" w:hanging="126"/>
      </w:pPr>
      <w:rPr>
        <w:rFonts w:hint="default"/>
        <w:lang w:val="ru-RU" w:eastAsia="ru-RU" w:bidi="ru-RU"/>
      </w:rPr>
    </w:lvl>
    <w:lvl w:ilvl="6">
      <w:start w:val="0"/>
      <w:numFmt w:val="bullet"/>
      <w:lvlText w:val="•"/>
      <w:lvlJc w:val="left"/>
      <w:pPr>
        <w:ind w:left="2134" w:hanging="126"/>
      </w:pPr>
      <w:rPr>
        <w:rFonts w:hint="default"/>
        <w:lang w:val="ru-RU" w:eastAsia="ru-RU" w:bidi="ru-RU"/>
      </w:rPr>
    </w:lvl>
    <w:lvl w:ilvl="7">
      <w:start w:val="0"/>
      <w:numFmt w:val="bullet"/>
      <w:lvlText w:val="•"/>
      <w:lvlJc w:val="left"/>
      <w:pPr>
        <w:ind w:left="2487" w:hanging="126"/>
      </w:pPr>
      <w:rPr>
        <w:rFonts w:hint="default"/>
        <w:lang w:val="ru-RU" w:eastAsia="ru-RU" w:bidi="ru-RU"/>
      </w:rPr>
    </w:lvl>
    <w:lvl w:ilvl="8">
      <w:start w:val="0"/>
      <w:numFmt w:val="bullet"/>
      <w:lvlText w:val="•"/>
      <w:lvlJc w:val="left"/>
      <w:pPr>
        <w:ind w:left="2841" w:hanging="126"/>
      </w:pPr>
      <w:rPr>
        <w:rFonts w:hint="default"/>
        <w:lang w:val="ru-RU" w:eastAsia="ru-RU" w:bidi="ru-RU"/>
      </w:rPr>
    </w:lvl>
  </w:abstractNum>
  <w:abstractNum w:abstractNumId="61">
    <w:multiLevelType w:val="hybridMultilevel"/>
    <w:lvl w:ilvl="0">
      <w:start w:val="2"/>
      <w:numFmt w:val="decimal"/>
      <w:lvlText w:val="%1."/>
      <w:lvlJc w:val="left"/>
      <w:pPr>
        <w:ind w:left="743" w:hanging="207"/>
        <w:jc w:val="left"/>
      </w:pPr>
      <w:rPr>
        <w:rFonts w:hint="default" w:ascii="Times New Roman" w:hAnsi="Times New Roman" w:eastAsia="Times New Roman" w:cs="Times New Roman"/>
        <w:b/>
        <w:bCs/>
        <w:w w:val="100"/>
        <w:sz w:val="21"/>
        <w:szCs w:val="21"/>
        <w:lang w:val="ru-RU" w:eastAsia="ru-RU" w:bidi="ru-RU"/>
      </w:rPr>
    </w:lvl>
    <w:lvl w:ilvl="1">
      <w:start w:val="1"/>
      <w:numFmt w:val="decimal"/>
      <w:lvlText w:val="%1.%2."/>
      <w:lvlJc w:val="left"/>
      <w:pPr>
        <w:ind w:left="1131" w:hanging="368"/>
        <w:jc w:val="right"/>
      </w:pPr>
      <w:rPr>
        <w:rFonts w:hint="default" w:ascii="Times New Roman" w:hAnsi="Times New Roman" w:eastAsia="Times New Roman" w:cs="Times New Roman"/>
        <w:b/>
        <w:bCs/>
        <w:i/>
        <w:w w:val="100"/>
        <w:sz w:val="21"/>
        <w:szCs w:val="21"/>
        <w:lang w:val="ru-RU" w:eastAsia="ru-RU" w:bidi="ru-RU"/>
      </w:rPr>
    </w:lvl>
    <w:lvl w:ilvl="2">
      <w:start w:val="1"/>
      <w:numFmt w:val="decimal"/>
      <w:lvlText w:val="%1.%2.%3."/>
      <w:lvlJc w:val="left"/>
      <w:pPr>
        <w:ind w:left="1062" w:hanging="525"/>
        <w:jc w:val="left"/>
      </w:pPr>
      <w:rPr>
        <w:rFonts w:hint="default" w:ascii="Times New Roman" w:hAnsi="Times New Roman" w:eastAsia="Times New Roman" w:cs="Times New Roman"/>
        <w:b/>
        <w:bCs/>
        <w:i/>
        <w:spacing w:val="-1"/>
        <w:w w:val="100"/>
        <w:sz w:val="21"/>
        <w:szCs w:val="21"/>
        <w:lang w:val="ru-RU" w:eastAsia="ru-RU" w:bidi="ru-RU"/>
      </w:rPr>
    </w:lvl>
    <w:lvl w:ilvl="3">
      <w:start w:val="0"/>
      <w:numFmt w:val="bullet"/>
      <w:lvlText w:val="•"/>
      <w:lvlJc w:val="left"/>
      <w:pPr>
        <w:ind w:left="1140" w:hanging="525"/>
      </w:pPr>
      <w:rPr>
        <w:rFonts w:hint="default"/>
        <w:lang w:val="ru-RU" w:eastAsia="ru-RU" w:bidi="ru-RU"/>
      </w:rPr>
    </w:lvl>
    <w:lvl w:ilvl="4">
      <w:start w:val="0"/>
      <w:numFmt w:val="bullet"/>
      <w:lvlText w:val="•"/>
      <w:lvlJc w:val="left"/>
      <w:pPr>
        <w:ind w:left="1991" w:hanging="525"/>
      </w:pPr>
      <w:rPr>
        <w:rFonts w:hint="default"/>
        <w:lang w:val="ru-RU" w:eastAsia="ru-RU" w:bidi="ru-RU"/>
      </w:rPr>
    </w:lvl>
    <w:lvl w:ilvl="5">
      <w:start w:val="0"/>
      <w:numFmt w:val="bullet"/>
      <w:lvlText w:val="•"/>
      <w:lvlJc w:val="left"/>
      <w:pPr>
        <w:ind w:left="2843" w:hanging="525"/>
      </w:pPr>
      <w:rPr>
        <w:rFonts w:hint="default"/>
        <w:lang w:val="ru-RU" w:eastAsia="ru-RU" w:bidi="ru-RU"/>
      </w:rPr>
    </w:lvl>
    <w:lvl w:ilvl="6">
      <w:start w:val="0"/>
      <w:numFmt w:val="bullet"/>
      <w:lvlText w:val="•"/>
      <w:lvlJc w:val="left"/>
      <w:pPr>
        <w:ind w:left="3694" w:hanging="525"/>
      </w:pPr>
      <w:rPr>
        <w:rFonts w:hint="default"/>
        <w:lang w:val="ru-RU" w:eastAsia="ru-RU" w:bidi="ru-RU"/>
      </w:rPr>
    </w:lvl>
    <w:lvl w:ilvl="7">
      <w:start w:val="0"/>
      <w:numFmt w:val="bullet"/>
      <w:lvlText w:val="•"/>
      <w:lvlJc w:val="left"/>
      <w:pPr>
        <w:ind w:left="4545" w:hanging="525"/>
      </w:pPr>
      <w:rPr>
        <w:rFonts w:hint="default"/>
        <w:lang w:val="ru-RU" w:eastAsia="ru-RU" w:bidi="ru-RU"/>
      </w:rPr>
    </w:lvl>
    <w:lvl w:ilvl="8">
      <w:start w:val="0"/>
      <w:numFmt w:val="bullet"/>
      <w:lvlText w:val="•"/>
      <w:lvlJc w:val="left"/>
      <w:pPr>
        <w:ind w:left="5397" w:hanging="525"/>
      </w:pPr>
      <w:rPr>
        <w:rFonts w:hint="default"/>
        <w:lang w:val="ru-RU" w:eastAsia="ru-RU" w:bidi="ru-RU"/>
      </w:rPr>
    </w:lvl>
  </w:abstractNum>
  <w:abstractNum w:abstractNumId="60">
    <w:multiLevelType w:val="hybridMultilevel"/>
    <w:lvl w:ilvl="0">
      <w:start w:val="1"/>
      <w:numFmt w:val="decimal"/>
      <w:lvlText w:val="%1."/>
      <w:lvlJc w:val="left"/>
      <w:pPr>
        <w:ind w:left="197" w:hanging="226"/>
        <w:jc w:val="left"/>
      </w:pPr>
      <w:rPr>
        <w:rFonts w:hint="default" w:ascii="Times New Roman" w:hAnsi="Times New Roman" w:eastAsia="Times New Roman" w:cs="Times New Roman"/>
        <w:w w:val="100"/>
        <w:sz w:val="21"/>
        <w:szCs w:val="21"/>
        <w:lang w:val="ru-RU" w:eastAsia="ru-RU" w:bidi="ru-RU"/>
      </w:rPr>
    </w:lvl>
    <w:lvl w:ilvl="1">
      <w:start w:val="0"/>
      <w:numFmt w:val="bullet"/>
      <w:lvlText w:val="•"/>
      <w:lvlJc w:val="left"/>
      <w:pPr>
        <w:ind w:left="890" w:hanging="226"/>
      </w:pPr>
      <w:rPr>
        <w:rFonts w:hint="default"/>
        <w:lang w:val="ru-RU" w:eastAsia="ru-RU" w:bidi="ru-RU"/>
      </w:rPr>
    </w:lvl>
    <w:lvl w:ilvl="2">
      <w:start w:val="0"/>
      <w:numFmt w:val="bullet"/>
      <w:lvlText w:val="•"/>
      <w:lvlJc w:val="left"/>
      <w:pPr>
        <w:ind w:left="1580" w:hanging="226"/>
      </w:pPr>
      <w:rPr>
        <w:rFonts w:hint="default"/>
        <w:lang w:val="ru-RU" w:eastAsia="ru-RU" w:bidi="ru-RU"/>
      </w:rPr>
    </w:lvl>
    <w:lvl w:ilvl="3">
      <w:start w:val="0"/>
      <w:numFmt w:val="bullet"/>
      <w:lvlText w:val="•"/>
      <w:lvlJc w:val="left"/>
      <w:pPr>
        <w:ind w:left="2270" w:hanging="226"/>
      </w:pPr>
      <w:rPr>
        <w:rFonts w:hint="default"/>
        <w:lang w:val="ru-RU" w:eastAsia="ru-RU" w:bidi="ru-RU"/>
      </w:rPr>
    </w:lvl>
    <w:lvl w:ilvl="4">
      <w:start w:val="0"/>
      <w:numFmt w:val="bullet"/>
      <w:lvlText w:val="•"/>
      <w:lvlJc w:val="left"/>
      <w:pPr>
        <w:ind w:left="2960" w:hanging="226"/>
      </w:pPr>
      <w:rPr>
        <w:rFonts w:hint="default"/>
        <w:lang w:val="ru-RU" w:eastAsia="ru-RU" w:bidi="ru-RU"/>
      </w:rPr>
    </w:lvl>
    <w:lvl w:ilvl="5">
      <w:start w:val="0"/>
      <w:numFmt w:val="bullet"/>
      <w:lvlText w:val="•"/>
      <w:lvlJc w:val="left"/>
      <w:pPr>
        <w:ind w:left="3650" w:hanging="226"/>
      </w:pPr>
      <w:rPr>
        <w:rFonts w:hint="default"/>
        <w:lang w:val="ru-RU" w:eastAsia="ru-RU" w:bidi="ru-RU"/>
      </w:rPr>
    </w:lvl>
    <w:lvl w:ilvl="6">
      <w:start w:val="0"/>
      <w:numFmt w:val="bullet"/>
      <w:lvlText w:val="•"/>
      <w:lvlJc w:val="left"/>
      <w:pPr>
        <w:ind w:left="4340" w:hanging="226"/>
      </w:pPr>
      <w:rPr>
        <w:rFonts w:hint="default"/>
        <w:lang w:val="ru-RU" w:eastAsia="ru-RU" w:bidi="ru-RU"/>
      </w:rPr>
    </w:lvl>
    <w:lvl w:ilvl="7">
      <w:start w:val="0"/>
      <w:numFmt w:val="bullet"/>
      <w:lvlText w:val="•"/>
      <w:lvlJc w:val="left"/>
      <w:pPr>
        <w:ind w:left="5030" w:hanging="226"/>
      </w:pPr>
      <w:rPr>
        <w:rFonts w:hint="default"/>
        <w:lang w:val="ru-RU" w:eastAsia="ru-RU" w:bidi="ru-RU"/>
      </w:rPr>
    </w:lvl>
    <w:lvl w:ilvl="8">
      <w:start w:val="0"/>
      <w:numFmt w:val="bullet"/>
      <w:lvlText w:val="•"/>
      <w:lvlJc w:val="left"/>
      <w:pPr>
        <w:ind w:left="5720" w:hanging="226"/>
      </w:pPr>
      <w:rPr>
        <w:rFonts w:hint="default"/>
        <w:lang w:val="ru-RU" w:eastAsia="ru-RU" w:bidi="ru-RU"/>
      </w:rPr>
    </w:lvl>
  </w:abstractNum>
  <w:abstractNum w:abstractNumId="59">
    <w:multiLevelType w:val="hybridMultilevel"/>
    <w:lvl w:ilvl="0">
      <w:start w:val="1"/>
      <w:numFmt w:val="decimal"/>
      <w:lvlText w:val="%1."/>
      <w:lvlJc w:val="left"/>
      <w:pPr>
        <w:ind w:left="423" w:hanging="191"/>
        <w:jc w:val="left"/>
      </w:pPr>
      <w:rPr>
        <w:rFonts w:hint="default" w:ascii="Times New Roman" w:hAnsi="Times New Roman" w:eastAsia="Times New Roman" w:cs="Times New Roman"/>
        <w:spacing w:val="-25"/>
        <w:w w:val="99"/>
        <w:sz w:val="19"/>
        <w:szCs w:val="19"/>
        <w:lang w:val="ru-RU" w:eastAsia="ru-RU" w:bidi="ru-RU"/>
      </w:rPr>
    </w:lvl>
    <w:lvl w:ilvl="1">
      <w:start w:val="0"/>
      <w:numFmt w:val="bullet"/>
      <w:lvlText w:val="•"/>
      <w:lvlJc w:val="left"/>
      <w:pPr>
        <w:ind w:left="1088" w:hanging="191"/>
      </w:pPr>
      <w:rPr>
        <w:rFonts w:hint="default"/>
        <w:lang w:val="ru-RU" w:eastAsia="ru-RU" w:bidi="ru-RU"/>
      </w:rPr>
    </w:lvl>
    <w:lvl w:ilvl="2">
      <w:start w:val="0"/>
      <w:numFmt w:val="bullet"/>
      <w:lvlText w:val="•"/>
      <w:lvlJc w:val="left"/>
      <w:pPr>
        <w:ind w:left="1756" w:hanging="191"/>
      </w:pPr>
      <w:rPr>
        <w:rFonts w:hint="default"/>
        <w:lang w:val="ru-RU" w:eastAsia="ru-RU" w:bidi="ru-RU"/>
      </w:rPr>
    </w:lvl>
    <w:lvl w:ilvl="3">
      <w:start w:val="0"/>
      <w:numFmt w:val="bullet"/>
      <w:lvlText w:val="•"/>
      <w:lvlJc w:val="left"/>
      <w:pPr>
        <w:ind w:left="2424" w:hanging="191"/>
      </w:pPr>
      <w:rPr>
        <w:rFonts w:hint="default"/>
        <w:lang w:val="ru-RU" w:eastAsia="ru-RU" w:bidi="ru-RU"/>
      </w:rPr>
    </w:lvl>
    <w:lvl w:ilvl="4">
      <w:start w:val="0"/>
      <w:numFmt w:val="bullet"/>
      <w:lvlText w:val="•"/>
      <w:lvlJc w:val="left"/>
      <w:pPr>
        <w:ind w:left="3092" w:hanging="191"/>
      </w:pPr>
      <w:rPr>
        <w:rFonts w:hint="default"/>
        <w:lang w:val="ru-RU" w:eastAsia="ru-RU" w:bidi="ru-RU"/>
      </w:rPr>
    </w:lvl>
    <w:lvl w:ilvl="5">
      <w:start w:val="0"/>
      <w:numFmt w:val="bullet"/>
      <w:lvlText w:val="•"/>
      <w:lvlJc w:val="left"/>
      <w:pPr>
        <w:ind w:left="3760" w:hanging="191"/>
      </w:pPr>
      <w:rPr>
        <w:rFonts w:hint="default"/>
        <w:lang w:val="ru-RU" w:eastAsia="ru-RU" w:bidi="ru-RU"/>
      </w:rPr>
    </w:lvl>
    <w:lvl w:ilvl="6">
      <w:start w:val="0"/>
      <w:numFmt w:val="bullet"/>
      <w:lvlText w:val="•"/>
      <w:lvlJc w:val="left"/>
      <w:pPr>
        <w:ind w:left="4428" w:hanging="191"/>
      </w:pPr>
      <w:rPr>
        <w:rFonts w:hint="default"/>
        <w:lang w:val="ru-RU" w:eastAsia="ru-RU" w:bidi="ru-RU"/>
      </w:rPr>
    </w:lvl>
    <w:lvl w:ilvl="7">
      <w:start w:val="0"/>
      <w:numFmt w:val="bullet"/>
      <w:lvlText w:val="•"/>
      <w:lvlJc w:val="left"/>
      <w:pPr>
        <w:ind w:left="5096" w:hanging="191"/>
      </w:pPr>
      <w:rPr>
        <w:rFonts w:hint="default"/>
        <w:lang w:val="ru-RU" w:eastAsia="ru-RU" w:bidi="ru-RU"/>
      </w:rPr>
    </w:lvl>
    <w:lvl w:ilvl="8">
      <w:start w:val="0"/>
      <w:numFmt w:val="bullet"/>
      <w:lvlText w:val="•"/>
      <w:lvlJc w:val="left"/>
      <w:pPr>
        <w:ind w:left="5764" w:hanging="191"/>
      </w:pPr>
      <w:rPr>
        <w:rFonts w:hint="default"/>
        <w:lang w:val="ru-RU" w:eastAsia="ru-RU" w:bidi="ru-RU"/>
      </w:rPr>
    </w:lvl>
  </w:abstractNum>
  <w:abstractNum w:abstractNumId="58">
    <w:multiLevelType w:val="hybridMultilevel"/>
    <w:lvl w:ilvl="0">
      <w:start w:val="1"/>
      <w:numFmt w:val="decimal"/>
      <w:lvlText w:val="%1."/>
      <w:lvlJc w:val="left"/>
      <w:pPr>
        <w:ind w:left="423" w:hanging="203"/>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1088" w:hanging="203"/>
      </w:pPr>
      <w:rPr>
        <w:rFonts w:hint="default"/>
        <w:lang w:val="ru-RU" w:eastAsia="ru-RU" w:bidi="ru-RU"/>
      </w:rPr>
    </w:lvl>
    <w:lvl w:ilvl="2">
      <w:start w:val="0"/>
      <w:numFmt w:val="bullet"/>
      <w:lvlText w:val="•"/>
      <w:lvlJc w:val="left"/>
      <w:pPr>
        <w:ind w:left="1756" w:hanging="203"/>
      </w:pPr>
      <w:rPr>
        <w:rFonts w:hint="default"/>
        <w:lang w:val="ru-RU" w:eastAsia="ru-RU" w:bidi="ru-RU"/>
      </w:rPr>
    </w:lvl>
    <w:lvl w:ilvl="3">
      <w:start w:val="0"/>
      <w:numFmt w:val="bullet"/>
      <w:lvlText w:val="•"/>
      <w:lvlJc w:val="left"/>
      <w:pPr>
        <w:ind w:left="2424" w:hanging="203"/>
      </w:pPr>
      <w:rPr>
        <w:rFonts w:hint="default"/>
        <w:lang w:val="ru-RU" w:eastAsia="ru-RU" w:bidi="ru-RU"/>
      </w:rPr>
    </w:lvl>
    <w:lvl w:ilvl="4">
      <w:start w:val="0"/>
      <w:numFmt w:val="bullet"/>
      <w:lvlText w:val="•"/>
      <w:lvlJc w:val="left"/>
      <w:pPr>
        <w:ind w:left="3092" w:hanging="203"/>
      </w:pPr>
      <w:rPr>
        <w:rFonts w:hint="default"/>
        <w:lang w:val="ru-RU" w:eastAsia="ru-RU" w:bidi="ru-RU"/>
      </w:rPr>
    </w:lvl>
    <w:lvl w:ilvl="5">
      <w:start w:val="0"/>
      <w:numFmt w:val="bullet"/>
      <w:lvlText w:val="•"/>
      <w:lvlJc w:val="left"/>
      <w:pPr>
        <w:ind w:left="3760" w:hanging="203"/>
      </w:pPr>
      <w:rPr>
        <w:rFonts w:hint="default"/>
        <w:lang w:val="ru-RU" w:eastAsia="ru-RU" w:bidi="ru-RU"/>
      </w:rPr>
    </w:lvl>
    <w:lvl w:ilvl="6">
      <w:start w:val="0"/>
      <w:numFmt w:val="bullet"/>
      <w:lvlText w:val="•"/>
      <w:lvlJc w:val="left"/>
      <w:pPr>
        <w:ind w:left="4428" w:hanging="203"/>
      </w:pPr>
      <w:rPr>
        <w:rFonts w:hint="default"/>
        <w:lang w:val="ru-RU" w:eastAsia="ru-RU" w:bidi="ru-RU"/>
      </w:rPr>
    </w:lvl>
    <w:lvl w:ilvl="7">
      <w:start w:val="0"/>
      <w:numFmt w:val="bullet"/>
      <w:lvlText w:val="•"/>
      <w:lvlJc w:val="left"/>
      <w:pPr>
        <w:ind w:left="5096" w:hanging="203"/>
      </w:pPr>
      <w:rPr>
        <w:rFonts w:hint="default"/>
        <w:lang w:val="ru-RU" w:eastAsia="ru-RU" w:bidi="ru-RU"/>
      </w:rPr>
    </w:lvl>
    <w:lvl w:ilvl="8">
      <w:start w:val="0"/>
      <w:numFmt w:val="bullet"/>
      <w:lvlText w:val="•"/>
      <w:lvlJc w:val="left"/>
      <w:pPr>
        <w:ind w:left="5764" w:hanging="203"/>
      </w:pPr>
      <w:rPr>
        <w:rFonts w:hint="default"/>
        <w:lang w:val="ru-RU" w:eastAsia="ru-RU" w:bidi="ru-RU"/>
      </w:rPr>
    </w:lvl>
  </w:abstractNum>
  <w:abstractNum w:abstractNumId="57">
    <w:multiLevelType w:val="hybridMultilevel"/>
    <w:lvl w:ilvl="0">
      <w:start w:val="1"/>
      <w:numFmt w:val="decimal"/>
      <w:lvlText w:val="(%1)"/>
      <w:lvlJc w:val="left"/>
      <w:pPr>
        <w:ind w:left="196" w:hanging="290"/>
        <w:jc w:val="left"/>
      </w:pPr>
      <w:rPr>
        <w:rFonts w:hint="default" w:ascii="Times New Roman" w:hAnsi="Times New Roman" w:eastAsia="Times New Roman" w:cs="Times New Roman"/>
        <w:spacing w:val="-1"/>
        <w:w w:val="99"/>
        <w:sz w:val="21"/>
        <w:szCs w:val="21"/>
        <w:lang w:val="ru-RU" w:eastAsia="ru-RU" w:bidi="ru-RU"/>
      </w:rPr>
    </w:lvl>
    <w:lvl w:ilvl="1">
      <w:start w:val="1"/>
      <w:numFmt w:val="decimal"/>
      <w:lvlText w:val="(%2)"/>
      <w:lvlJc w:val="left"/>
      <w:pPr>
        <w:ind w:left="537" w:hanging="281"/>
        <w:jc w:val="left"/>
      </w:pPr>
      <w:rPr>
        <w:rFonts w:hint="default" w:ascii="Times New Roman" w:hAnsi="Times New Roman" w:eastAsia="Times New Roman" w:cs="Times New Roman"/>
        <w:w w:val="99"/>
        <w:sz w:val="19"/>
        <w:szCs w:val="19"/>
        <w:lang w:val="ru-RU" w:eastAsia="ru-RU" w:bidi="ru-RU"/>
      </w:rPr>
    </w:lvl>
    <w:lvl w:ilvl="2">
      <w:start w:val="0"/>
      <w:numFmt w:val="bullet"/>
      <w:lvlText w:val="•"/>
      <w:lvlJc w:val="left"/>
      <w:pPr>
        <w:ind w:left="1268" w:hanging="281"/>
      </w:pPr>
      <w:rPr>
        <w:rFonts w:hint="default"/>
        <w:lang w:val="ru-RU" w:eastAsia="ru-RU" w:bidi="ru-RU"/>
      </w:rPr>
    </w:lvl>
    <w:lvl w:ilvl="3">
      <w:start w:val="0"/>
      <w:numFmt w:val="bullet"/>
      <w:lvlText w:val="•"/>
      <w:lvlJc w:val="left"/>
      <w:pPr>
        <w:ind w:left="1997" w:hanging="281"/>
      </w:pPr>
      <w:rPr>
        <w:rFonts w:hint="default"/>
        <w:lang w:val="ru-RU" w:eastAsia="ru-RU" w:bidi="ru-RU"/>
      </w:rPr>
    </w:lvl>
    <w:lvl w:ilvl="4">
      <w:start w:val="0"/>
      <w:numFmt w:val="bullet"/>
      <w:lvlText w:val="•"/>
      <w:lvlJc w:val="left"/>
      <w:pPr>
        <w:ind w:left="2726" w:hanging="281"/>
      </w:pPr>
      <w:rPr>
        <w:rFonts w:hint="default"/>
        <w:lang w:val="ru-RU" w:eastAsia="ru-RU" w:bidi="ru-RU"/>
      </w:rPr>
    </w:lvl>
    <w:lvl w:ilvl="5">
      <w:start w:val="0"/>
      <w:numFmt w:val="bullet"/>
      <w:lvlText w:val="•"/>
      <w:lvlJc w:val="left"/>
      <w:pPr>
        <w:ind w:left="3455" w:hanging="281"/>
      </w:pPr>
      <w:rPr>
        <w:rFonts w:hint="default"/>
        <w:lang w:val="ru-RU" w:eastAsia="ru-RU" w:bidi="ru-RU"/>
      </w:rPr>
    </w:lvl>
    <w:lvl w:ilvl="6">
      <w:start w:val="0"/>
      <w:numFmt w:val="bullet"/>
      <w:lvlText w:val="•"/>
      <w:lvlJc w:val="left"/>
      <w:pPr>
        <w:ind w:left="4184" w:hanging="281"/>
      </w:pPr>
      <w:rPr>
        <w:rFonts w:hint="default"/>
        <w:lang w:val="ru-RU" w:eastAsia="ru-RU" w:bidi="ru-RU"/>
      </w:rPr>
    </w:lvl>
    <w:lvl w:ilvl="7">
      <w:start w:val="0"/>
      <w:numFmt w:val="bullet"/>
      <w:lvlText w:val="•"/>
      <w:lvlJc w:val="left"/>
      <w:pPr>
        <w:ind w:left="4913" w:hanging="281"/>
      </w:pPr>
      <w:rPr>
        <w:rFonts w:hint="default"/>
        <w:lang w:val="ru-RU" w:eastAsia="ru-RU" w:bidi="ru-RU"/>
      </w:rPr>
    </w:lvl>
    <w:lvl w:ilvl="8">
      <w:start w:val="0"/>
      <w:numFmt w:val="bullet"/>
      <w:lvlText w:val="•"/>
      <w:lvlJc w:val="left"/>
      <w:pPr>
        <w:ind w:left="5642" w:hanging="281"/>
      </w:pPr>
      <w:rPr>
        <w:rFonts w:hint="default"/>
        <w:lang w:val="ru-RU" w:eastAsia="ru-RU" w:bidi="ru-RU"/>
      </w:rPr>
    </w:lvl>
  </w:abstractNum>
  <w:abstractNum w:abstractNumId="56">
    <w:multiLevelType w:val="hybridMultilevel"/>
    <w:lvl w:ilvl="0">
      <w:start w:val="1"/>
      <w:numFmt w:val="decimal"/>
      <w:lvlText w:val="%1."/>
      <w:lvlJc w:val="left"/>
      <w:pPr>
        <w:ind w:left="953" w:hanging="190"/>
        <w:jc w:val="left"/>
      </w:pPr>
      <w:rPr>
        <w:rFonts w:hint="default" w:ascii="Times New Roman" w:hAnsi="Times New Roman" w:eastAsia="Times New Roman" w:cs="Times New Roman"/>
        <w:spacing w:val="-15"/>
        <w:w w:val="100"/>
        <w:sz w:val="19"/>
        <w:szCs w:val="19"/>
        <w:lang w:val="ru-RU" w:eastAsia="ru-RU" w:bidi="ru-RU"/>
      </w:rPr>
    </w:lvl>
    <w:lvl w:ilvl="1">
      <w:start w:val="0"/>
      <w:numFmt w:val="bullet"/>
      <w:lvlText w:val="•"/>
      <w:lvlJc w:val="left"/>
      <w:pPr>
        <w:ind w:left="1574" w:hanging="190"/>
      </w:pPr>
      <w:rPr>
        <w:rFonts w:hint="default"/>
        <w:lang w:val="ru-RU" w:eastAsia="ru-RU" w:bidi="ru-RU"/>
      </w:rPr>
    </w:lvl>
    <w:lvl w:ilvl="2">
      <w:start w:val="0"/>
      <w:numFmt w:val="bullet"/>
      <w:lvlText w:val="•"/>
      <w:lvlJc w:val="left"/>
      <w:pPr>
        <w:ind w:left="2188" w:hanging="190"/>
      </w:pPr>
      <w:rPr>
        <w:rFonts w:hint="default"/>
        <w:lang w:val="ru-RU" w:eastAsia="ru-RU" w:bidi="ru-RU"/>
      </w:rPr>
    </w:lvl>
    <w:lvl w:ilvl="3">
      <w:start w:val="0"/>
      <w:numFmt w:val="bullet"/>
      <w:lvlText w:val="•"/>
      <w:lvlJc w:val="left"/>
      <w:pPr>
        <w:ind w:left="2802" w:hanging="190"/>
      </w:pPr>
      <w:rPr>
        <w:rFonts w:hint="default"/>
        <w:lang w:val="ru-RU" w:eastAsia="ru-RU" w:bidi="ru-RU"/>
      </w:rPr>
    </w:lvl>
    <w:lvl w:ilvl="4">
      <w:start w:val="0"/>
      <w:numFmt w:val="bullet"/>
      <w:lvlText w:val="•"/>
      <w:lvlJc w:val="left"/>
      <w:pPr>
        <w:ind w:left="3416" w:hanging="190"/>
      </w:pPr>
      <w:rPr>
        <w:rFonts w:hint="default"/>
        <w:lang w:val="ru-RU" w:eastAsia="ru-RU" w:bidi="ru-RU"/>
      </w:rPr>
    </w:lvl>
    <w:lvl w:ilvl="5">
      <w:start w:val="0"/>
      <w:numFmt w:val="bullet"/>
      <w:lvlText w:val="•"/>
      <w:lvlJc w:val="left"/>
      <w:pPr>
        <w:ind w:left="4030" w:hanging="190"/>
      </w:pPr>
      <w:rPr>
        <w:rFonts w:hint="default"/>
        <w:lang w:val="ru-RU" w:eastAsia="ru-RU" w:bidi="ru-RU"/>
      </w:rPr>
    </w:lvl>
    <w:lvl w:ilvl="6">
      <w:start w:val="0"/>
      <w:numFmt w:val="bullet"/>
      <w:lvlText w:val="•"/>
      <w:lvlJc w:val="left"/>
      <w:pPr>
        <w:ind w:left="4644" w:hanging="190"/>
      </w:pPr>
      <w:rPr>
        <w:rFonts w:hint="default"/>
        <w:lang w:val="ru-RU" w:eastAsia="ru-RU" w:bidi="ru-RU"/>
      </w:rPr>
    </w:lvl>
    <w:lvl w:ilvl="7">
      <w:start w:val="0"/>
      <w:numFmt w:val="bullet"/>
      <w:lvlText w:val="•"/>
      <w:lvlJc w:val="left"/>
      <w:pPr>
        <w:ind w:left="5258" w:hanging="190"/>
      </w:pPr>
      <w:rPr>
        <w:rFonts w:hint="default"/>
        <w:lang w:val="ru-RU" w:eastAsia="ru-RU" w:bidi="ru-RU"/>
      </w:rPr>
    </w:lvl>
    <w:lvl w:ilvl="8">
      <w:start w:val="0"/>
      <w:numFmt w:val="bullet"/>
      <w:lvlText w:val="•"/>
      <w:lvlJc w:val="left"/>
      <w:pPr>
        <w:ind w:left="5872" w:hanging="190"/>
      </w:pPr>
      <w:rPr>
        <w:rFonts w:hint="default"/>
        <w:lang w:val="ru-RU" w:eastAsia="ru-RU" w:bidi="ru-RU"/>
      </w:rPr>
    </w:lvl>
  </w:abstractNum>
  <w:abstractNum w:abstractNumId="55">
    <w:multiLevelType w:val="hybridMultilevel"/>
    <w:lvl w:ilvl="0">
      <w:start w:val="1"/>
      <w:numFmt w:val="decimal"/>
      <w:lvlText w:val="%1."/>
      <w:lvlJc w:val="left"/>
      <w:pPr>
        <w:ind w:left="727" w:hanging="190"/>
        <w:jc w:val="right"/>
      </w:pPr>
      <w:rPr>
        <w:rFonts w:hint="default" w:ascii="Times New Roman" w:hAnsi="Times New Roman" w:eastAsia="Times New Roman" w:cs="Times New Roman"/>
        <w:spacing w:val="-10"/>
        <w:w w:val="99"/>
        <w:sz w:val="19"/>
        <w:szCs w:val="19"/>
        <w:lang w:val="ru-RU" w:eastAsia="ru-RU" w:bidi="ru-RU"/>
      </w:rPr>
    </w:lvl>
    <w:lvl w:ilvl="1">
      <w:start w:val="0"/>
      <w:numFmt w:val="bullet"/>
      <w:lvlText w:val="•"/>
      <w:lvlJc w:val="left"/>
      <w:pPr>
        <w:ind w:left="1358" w:hanging="190"/>
      </w:pPr>
      <w:rPr>
        <w:rFonts w:hint="default"/>
        <w:lang w:val="ru-RU" w:eastAsia="ru-RU" w:bidi="ru-RU"/>
      </w:rPr>
    </w:lvl>
    <w:lvl w:ilvl="2">
      <w:start w:val="0"/>
      <w:numFmt w:val="bullet"/>
      <w:lvlText w:val="•"/>
      <w:lvlJc w:val="left"/>
      <w:pPr>
        <w:ind w:left="1996" w:hanging="190"/>
      </w:pPr>
      <w:rPr>
        <w:rFonts w:hint="default"/>
        <w:lang w:val="ru-RU" w:eastAsia="ru-RU" w:bidi="ru-RU"/>
      </w:rPr>
    </w:lvl>
    <w:lvl w:ilvl="3">
      <w:start w:val="0"/>
      <w:numFmt w:val="bullet"/>
      <w:lvlText w:val="•"/>
      <w:lvlJc w:val="left"/>
      <w:pPr>
        <w:ind w:left="2634" w:hanging="190"/>
      </w:pPr>
      <w:rPr>
        <w:rFonts w:hint="default"/>
        <w:lang w:val="ru-RU" w:eastAsia="ru-RU" w:bidi="ru-RU"/>
      </w:rPr>
    </w:lvl>
    <w:lvl w:ilvl="4">
      <w:start w:val="0"/>
      <w:numFmt w:val="bullet"/>
      <w:lvlText w:val="•"/>
      <w:lvlJc w:val="left"/>
      <w:pPr>
        <w:ind w:left="3272" w:hanging="190"/>
      </w:pPr>
      <w:rPr>
        <w:rFonts w:hint="default"/>
        <w:lang w:val="ru-RU" w:eastAsia="ru-RU" w:bidi="ru-RU"/>
      </w:rPr>
    </w:lvl>
    <w:lvl w:ilvl="5">
      <w:start w:val="0"/>
      <w:numFmt w:val="bullet"/>
      <w:lvlText w:val="•"/>
      <w:lvlJc w:val="left"/>
      <w:pPr>
        <w:ind w:left="3910" w:hanging="190"/>
      </w:pPr>
      <w:rPr>
        <w:rFonts w:hint="default"/>
        <w:lang w:val="ru-RU" w:eastAsia="ru-RU" w:bidi="ru-RU"/>
      </w:rPr>
    </w:lvl>
    <w:lvl w:ilvl="6">
      <w:start w:val="0"/>
      <w:numFmt w:val="bullet"/>
      <w:lvlText w:val="•"/>
      <w:lvlJc w:val="left"/>
      <w:pPr>
        <w:ind w:left="4548" w:hanging="190"/>
      </w:pPr>
      <w:rPr>
        <w:rFonts w:hint="default"/>
        <w:lang w:val="ru-RU" w:eastAsia="ru-RU" w:bidi="ru-RU"/>
      </w:rPr>
    </w:lvl>
    <w:lvl w:ilvl="7">
      <w:start w:val="0"/>
      <w:numFmt w:val="bullet"/>
      <w:lvlText w:val="•"/>
      <w:lvlJc w:val="left"/>
      <w:pPr>
        <w:ind w:left="5186" w:hanging="190"/>
      </w:pPr>
      <w:rPr>
        <w:rFonts w:hint="default"/>
        <w:lang w:val="ru-RU" w:eastAsia="ru-RU" w:bidi="ru-RU"/>
      </w:rPr>
    </w:lvl>
    <w:lvl w:ilvl="8">
      <w:start w:val="0"/>
      <w:numFmt w:val="bullet"/>
      <w:lvlText w:val="•"/>
      <w:lvlJc w:val="left"/>
      <w:pPr>
        <w:ind w:left="5824" w:hanging="190"/>
      </w:pPr>
      <w:rPr>
        <w:rFonts w:hint="default"/>
        <w:lang w:val="ru-RU" w:eastAsia="ru-RU" w:bidi="ru-RU"/>
      </w:rPr>
    </w:lvl>
  </w:abstractNum>
  <w:abstractNum w:abstractNumId="54">
    <w:multiLevelType w:val="hybridMultilevel"/>
    <w:lvl w:ilvl="0">
      <w:start w:val="1"/>
      <w:numFmt w:val="decimal"/>
      <w:lvlText w:val="%1."/>
      <w:lvlJc w:val="left"/>
      <w:pPr>
        <w:ind w:left="423" w:hanging="206"/>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1088" w:hanging="206"/>
      </w:pPr>
      <w:rPr>
        <w:rFonts w:hint="default"/>
        <w:lang w:val="ru-RU" w:eastAsia="ru-RU" w:bidi="ru-RU"/>
      </w:rPr>
    </w:lvl>
    <w:lvl w:ilvl="2">
      <w:start w:val="0"/>
      <w:numFmt w:val="bullet"/>
      <w:lvlText w:val="•"/>
      <w:lvlJc w:val="left"/>
      <w:pPr>
        <w:ind w:left="1756" w:hanging="206"/>
      </w:pPr>
      <w:rPr>
        <w:rFonts w:hint="default"/>
        <w:lang w:val="ru-RU" w:eastAsia="ru-RU" w:bidi="ru-RU"/>
      </w:rPr>
    </w:lvl>
    <w:lvl w:ilvl="3">
      <w:start w:val="0"/>
      <w:numFmt w:val="bullet"/>
      <w:lvlText w:val="•"/>
      <w:lvlJc w:val="left"/>
      <w:pPr>
        <w:ind w:left="2424" w:hanging="206"/>
      </w:pPr>
      <w:rPr>
        <w:rFonts w:hint="default"/>
        <w:lang w:val="ru-RU" w:eastAsia="ru-RU" w:bidi="ru-RU"/>
      </w:rPr>
    </w:lvl>
    <w:lvl w:ilvl="4">
      <w:start w:val="0"/>
      <w:numFmt w:val="bullet"/>
      <w:lvlText w:val="•"/>
      <w:lvlJc w:val="left"/>
      <w:pPr>
        <w:ind w:left="3092" w:hanging="206"/>
      </w:pPr>
      <w:rPr>
        <w:rFonts w:hint="default"/>
        <w:lang w:val="ru-RU" w:eastAsia="ru-RU" w:bidi="ru-RU"/>
      </w:rPr>
    </w:lvl>
    <w:lvl w:ilvl="5">
      <w:start w:val="0"/>
      <w:numFmt w:val="bullet"/>
      <w:lvlText w:val="•"/>
      <w:lvlJc w:val="left"/>
      <w:pPr>
        <w:ind w:left="3760" w:hanging="206"/>
      </w:pPr>
      <w:rPr>
        <w:rFonts w:hint="default"/>
        <w:lang w:val="ru-RU" w:eastAsia="ru-RU" w:bidi="ru-RU"/>
      </w:rPr>
    </w:lvl>
    <w:lvl w:ilvl="6">
      <w:start w:val="0"/>
      <w:numFmt w:val="bullet"/>
      <w:lvlText w:val="•"/>
      <w:lvlJc w:val="left"/>
      <w:pPr>
        <w:ind w:left="4428" w:hanging="206"/>
      </w:pPr>
      <w:rPr>
        <w:rFonts w:hint="default"/>
        <w:lang w:val="ru-RU" w:eastAsia="ru-RU" w:bidi="ru-RU"/>
      </w:rPr>
    </w:lvl>
    <w:lvl w:ilvl="7">
      <w:start w:val="0"/>
      <w:numFmt w:val="bullet"/>
      <w:lvlText w:val="•"/>
      <w:lvlJc w:val="left"/>
      <w:pPr>
        <w:ind w:left="5096" w:hanging="206"/>
      </w:pPr>
      <w:rPr>
        <w:rFonts w:hint="default"/>
        <w:lang w:val="ru-RU" w:eastAsia="ru-RU" w:bidi="ru-RU"/>
      </w:rPr>
    </w:lvl>
    <w:lvl w:ilvl="8">
      <w:start w:val="0"/>
      <w:numFmt w:val="bullet"/>
      <w:lvlText w:val="•"/>
      <w:lvlJc w:val="left"/>
      <w:pPr>
        <w:ind w:left="5764" w:hanging="206"/>
      </w:pPr>
      <w:rPr>
        <w:rFonts w:hint="default"/>
        <w:lang w:val="ru-RU" w:eastAsia="ru-RU" w:bidi="ru-RU"/>
      </w:rPr>
    </w:lvl>
  </w:abstractNum>
  <w:abstractNum w:abstractNumId="53">
    <w:multiLevelType w:val="hybridMultilevel"/>
    <w:lvl w:ilvl="0">
      <w:start w:val="1"/>
      <w:numFmt w:val="decimal"/>
      <w:lvlText w:val="%1."/>
      <w:lvlJc w:val="left"/>
      <w:pPr>
        <w:ind w:left="423" w:hanging="215"/>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1088" w:hanging="215"/>
      </w:pPr>
      <w:rPr>
        <w:rFonts w:hint="default"/>
        <w:lang w:val="ru-RU" w:eastAsia="ru-RU" w:bidi="ru-RU"/>
      </w:rPr>
    </w:lvl>
    <w:lvl w:ilvl="2">
      <w:start w:val="0"/>
      <w:numFmt w:val="bullet"/>
      <w:lvlText w:val="•"/>
      <w:lvlJc w:val="left"/>
      <w:pPr>
        <w:ind w:left="1756" w:hanging="215"/>
      </w:pPr>
      <w:rPr>
        <w:rFonts w:hint="default"/>
        <w:lang w:val="ru-RU" w:eastAsia="ru-RU" w:bidi="ru-RU"/>
      </w:rPr>
    </w:lvl>
    <w:lvl w:ilvl="3">
      <w:start w:val="0"/>
      <w:numFmt w:val="bullet"/>
      <w:lvlText w:val="•"/>
      <w:lvlJc w:val="left"/>
      <w:pPr>
        <w:ind w:left="2424" w:hanging="215"/>
      </w:pPr>
      <w:rPr>
        <w:rFonts w:hint="default"/>
        <w:lang w:val="ru-RU" w:eastAsia="ru-RU" w:bidi="ru-RU"/>
      </w:rPr>
    </w:lvl>
    <w:lvl w:ilvl="4">
      <w:start w:val="0"/>
      <w:numFmt w:val="bullet"/>
      <w:lvlText w:val="•"/>
      <w:lvlJc w:val="left"/>
      <w:pPr>
        <w:ind w:left="3092" w:hanging="215"/>
      </w:pPr>
      <w:rPr>
        <w:rFonts w:hint="default"/>
        <w:lang w:val="ru-RU" w:eastAsia="ru-RU" w:bidi="ru-RU"/>
      </w:rPr>
    </w:lvl>
    <w:lvl w:ilvl="5">
      <w:start w:val="0"/>
      <w:numFmt w:val="bullet"/>
      <w:lvlText w:val="•"/>
      <w:lvlJc w:val="left"/>
      <w:pPr>
        <w:ind w:left="3760" w:hanging="215"/>
      </w:pPr>
      <w:rPr>
        <w:rFonts w:hint="default"/>
        <w:lang w:val="ru-RU" w:eastAsia="ru-RU" w:bidi="ru-RU"/>
      </w:rPr>
    </w:lvl>
    <w:lvl w:ilvl="6">
      <w:start w:val="0"/>
      <w:numFmt w:val="bullet"/>
      <w:lvlText w:val="•"/>
      <w:lvlJc w:val="left"/>
      <w:pPr>
        <w:ind w:left="4428" w:hanging="215"/>
      </w:pPr>
      <w:rPr>
        <w:rFonts w:hint="default"/>
        <w:lang w:val="ru-RU" w:eastAsia="ru-RU" w:bidi="ru-RU"/>
      </w:rPr>
    </w:lvl>
    <w:lvl w:ilvl="7">
      <w:start w:val="0"/>
      <w:numFmt w:val="bullet"/>
      <w:lvlText w:val="•"/>
      <w:lvlJc w:val="left"/>
      <w:pPr>
        <w:ind w:left="5096" w:hanging="215"/>
      </w:pPr>
      <w:rPr>
        <w:rFonts w:hint="default"/>
        <w:lang w:val="ru-RU" w:eastAsia="ru-RU" w:bidi="ru-RU"/>
      </w:rPr>
    </w:lvl>
    <w:lvl w:ilvl="8">
      <w:start w:val="0"/>
      <w:numFmt w:val="bullet"/>
      <w:lvlText w:val="•"/>
      <w:lvlJc w:val="left"/>
      <w:pPr>
        <w:ind w:left="5764" w:hanging="215"/>
      </w:pPr>
      <w:rPr>
        <w:rFonts w:hint="default"/>
        <w:lang w:val="ru-RU" w:eastAsia="ru-RU" w:bidi="ru-RU"/>
      </w:rPr>
    </w:lvl>
  </w:abstractNum>
  <w:abstractNum w:abstractNumId="52">
    <w:multiLevelType w:val="hybridMultilevel"/>
    <w:lvl w:ilvl="0">
      <w:start w:val="1"/>
      <w:numFmt w:val="decimal"/>
      <w:lvlText w:val="%1."/>
      <w:lvlJc w:val="left"/>
      <w:pPr>
        <w:ind w:left="953" w:hanging="190"/>
        <w:jc w:val="left"/>
      </w:pPr>
      <w:rPr>
        <w:rFonts w:hint="default" w:ascii="Times New Roman" w:hAnsi="Times New Roman" w:eastAsia="Times New Roman" w:cs="Times New Roman"/>
        <w:spacing w:val="-15"/>
        <w:w w:val="99"/>
        <w:sz w:val="19"/>
        <w:szCs w:val="19"/>
        <w:lang w:val="ru-RU" w:eastAsia="ru-RU" w:bidi="ru-RU"/>
      </w:rPr>
    </w:lvl>
    <w:lvl w:ilvl="1">
      <w:start w:val="0"/>
      <w:numFmt w:val="bullet"/>
      <w:lvlText w:val="•"/>
      <w:lvlJc w:val="left"/>
      <w:pPr>
        <w:ind w:left="1574" w:hanging="190"/>
      </w:pPr>
      <w:rPr>
        <w:rFonts w:hint="default"/>
        <w:lang w:val="ru-RU" w:eastAsia="ru-RU" w:bidi="ru-RU"/>
      </w:rPr>
    </w:lvl>
    <w:lvl w:ilvl="2">
      <w:start w:val="0"/>
      <w:numFmt w:val="bullet"/>
      <w:lvlText w:val="•"/>
      <w:lvlJc w:val="left"/>
      <w:pPr>
        <w:ind w:left="2188" w:hanging="190"/>
      </w:pPr>
      <w:rPr>
        <w:rFonts w:hint="default"/>
        <w:lang w:val="ru-RU" w:eastAsia="ru-RU" w:bidi="ru-RU"/>
      </w:rPr>
    </w:lvl>
    <w:lvl w:ilvl="3">
      <w:start w:val="0"/>
      <w:numFmt w:val="bullet"/>
      <w:lvlText w:val="•"/>
      <w:lvlJc w:val="left"/>
      <w:pPr>
        <w:ind w:left="2802" w:hanging="190"/>
      </w:pPr>
      <w:rPr>
        <w:rFonts w:hint="default"/>
        <w:lang w:val="ru-RU" w:eastAsia="ru-RU" w:bidi="ru-RU"/>
      </w:rPr>
    </w:lvl>
    <w:lvl w:ilvl="4">
      <w:start w:val="0"/>
      <w:numFmt w:val="bullet"/>
      <w:lvlText w:val="•"/>
      <w:lvlJc w:val="left"/>
      <w:pPr>
        <w:ind w:left="3416" w:hanging="190"/>
      </w:pPr>
      <w:rPr>
        <w:rFonts w:hint="default"/>
        <w:lang w:val="ru-RU" w:eastAsia="ru-RU" w:bidi="ru-RU"/>
      </w:rPr>
    </w:lvl>
    <w:lvl w:ilvl="5">
      <w:start w:val="0"/>
      <w:numFmt w:val="bullet"/>
      <w:lvlText w:val="•"/>
      <w:lvlJc w:val="left"/>
      <w:pPr>
        <w:ind w:left="4030" w:hanging="190"/>
      </w:pPr>
      <w:rPr>
        <w:rFonts w:hint="default"/>
        <w:lang w:val="ru-RU" w:eastAsia="ru-RU" w:bidi="ru-RU"/>
      </w:rPr>
    </w:lvl>
    <w:lvl w:ilvl="6">
      <w:start w:val="0"/>
      <w:numFmt w:val="bullet"/>
      <w:lvlText w:val="•"/>
      <w:lvlJc w:val="left"/>
      <w:pPr>
        <w:ind w:left="4644" w:hanging="190"/>
      </w:pPr>
      <w:rPr>
        <w:rFonts w:hint="default"/>
        <w:lang w:val="ru-RU" w:eastAsia="ru-RU" w:bidi="ru-RU"/>
      </w:rPr>
    </w:lvl>
    <w:lvl w:ilvl="7">
      <w:start w:val="0"/>
      <w:numFmt w:val="bullet"/>
      <w:lvlText w:val="•"/>
      <w:lvlJc w:val="left"/>
      <w:pPr>
        <w:ind w:left="5258" w:hanging="190"/>
      </w:pPr>
      <w:rPr>
        <w:rFonts w:hint="default"/>
        <w:lang w:val="ru-RU" w:eastAsia="ru-RU" w:bidi="ru-RU"/>
      </w:rPr>
    </w:lvl>
    <w:lvl w:ilvl="8">
      <w:start w:val="0"/>
      <w:numFmt w:val="bullet"/>
      <w:lvlText w:val="•"/>
      <w:lvlJc w:val="left"/>
      <w:pPr>
        <w:ind w:left="5872" w:hanging="190"/>
      </w:pPr>
      <w:rPr>
        <w:rFonts w:hint="default"/>
        <w:lang w:val="ru-RU" w:eastAsia="ru-RU" w:bidi="ru-RU"/>
      </w:rPr>
    </w:lvl>
  </w:abstractNum>
  <w:abstractNum w:abstractNumId="51">
    <w:multiLevelType w:val="hybridMultilevel"/>
    <w:lvl w:ilvl="0">
      <w:start w:val="1"/>
      <w:numFmt w:val="decimal"/>
      <w:lvlText w:val="%1."/>
      <w:lvlJc w:val="left"/>
      <w:pPr>
        <w:ind w:left="727" w:hanging="190"/>
        <w:jc w:val="right"/>
      </w:pPr>
      <w:rPr>
        <w:rFonts w:hint="default" w:ascii="Times New Roman" w:hAnsi="Times New Roman" w:eastAsia="Times New Roman" w:cs="Times New Roman"/>
        <w:spacing w:val="-3"/>
        <w:w w:val="99"/>
        <w:sz w:val="19"/>
        <w:szCs w:val="19"/>
        <w:lang w:val="ru-RU" w:eastAsia="ru-RU" w:bidi="ru-RU"/>
      </w:rPr>
    </w:lvl>
    <w:lvl w:ilvl="1">
      <w:start w:val="0"/>
      <w:numFmt w:val="bullet"/>
      <w:lvlText w:val="•"/>
      <w:lvlJc w:val="left"/>
      <w:pPr>
        <w:ind w:left="1358" w:hanging="190"/>
      </w:pPr>
      <w:rPr>
        <w:rFonts w:hint="default"/>
        <w:lang w:val="ru-RU" w:eastAsia="ru-RU" w:bidi="ru-RU"/>
      </w:rPr>
    </w:lvl>
    <w:lvl w:ilvl="2">
      <w:start w:val="0"/>
      <w:numFmt w:val="bullet"/>
      <w:lvlText w:val="•"/>
      <w:lvlJc w:val="left"/>
      <w:pPr>
        <w:ind w:left="1996" w:hanging="190"/>
      </w:pPr>
      <w:rPr>
        <w:rFonts w:hint="default"/>
        <w:lang w:val="ru-RU" w:eastAsia="ru-RU" w:bidi="ru-RU"/>
      </w:rPr>
    </w:lvl>
    <w:lvl w:ilvl="3">
      <w:start w:val="0"/>
      <w:numFmt w:val="bullet"/>
      <w:lvlText w:val="•"/>
      <w:lvlJc w:val="left"/>
      <w:pPr>
        <w:ind w:left="2634" w:hanging="190"/>
      </w:pPr>
      <w:rPr>
        <w:rFonts w:hint="default"/>
        <w:lang w:val="ru-RU" w:eastAsia="ru-RU" w:bidi="ru-RU"/>
      </w:rPr>
    </w:lvl>
    <w:lvl w:ilvl="4">
      <w:start w:val="0"/>
      <w:numFmt w:val="bullet"/>
      <w:lvlText w:val="•"/>
      <w:lvlJc w:val="left"/>
      <w:pPr>
        <w:ind w:left="3272" w:hanging="190"/>
      </w:pPr>
      <w:rPr>
        <w:rFonts w:hint="default"/>
        <w:lang w:val="ru-RU" w:eastAsia="ru-RU" w:bidi="ru-RU"/>
      </w:rPr>
    </w:lvl>
    <w:lvl w:ilvl="5">
      <w:start w:val="0"/>
      <w:numFmt w:val="bullet"/>
      <w:lvlText w:val="•"/>
      <w:lvlJc w:val="left"/>
      <w:pPr>
        <w:ind w:left="3910" w:hanging="190"/>
      </w:pPr>
      <w:rPr>
        <w:rFonts w:hint="default"/>
        <w:lang w:val="ru-RU" w:eastAsia="ru-RU" w:bidi="ru-RU"/>
      </w:rPr>
    </w:lvl>
    <w:lvl w:ilvl="6">
      <w:start w:val="0"/>
      <w:numFmt w:val="bullet"/>
      <w:lvlText w:val="•"/>
      <w:lvlJc w:val="left"/>
      <w:pPr>
        <w:ind w:left="4548" w:hanging="190"/>
      </w:pPr>
      <w:rPr>
        <w:rFonts w:hint="default"/>
        <w:lang w:val="ru-RU" w:eastAsia="ru-RU" w:bidi="ru-RU"/>
      </w:rPr>
    </w:lvl>
    <w:lvl w:ilvl="7">
      <w:start w:val="0"/>
      <w:numFmt w:val="bullet"/>
      <w:lvlText w:val="•"/>
      <w:lvlJc w:val="left"/>
      <w:pPr>
        <w:ind w:left="5186" w:hanging="190"/>
      </w:pPr>
      <w:rPr>
        <w:rFonts w:hint="default"/>
        <w:lang w:val="ru-RU" w:eastAsia="ru-RU" w:bidi="ru-RU"/>
      </w:rPr>
    </w:lvl>
    <w:lvl w:ilvl="8">
      <w:start w:val="0"/>
      <w:numFmt w:val="bullet"/>
      <w:lvlText w:val="•"/>
      <w:lvlJc w:val="left"/>
      <w:pPr>
        <w:ind w:left="5824" w:hanging="190"/>
      </w:pPr>
      <w:rPr>
        <w:rFonts w:hint="default"/>
        <w:lang w:val="ru-RU" w:eastAsia="ru-RU" w:bidi="ru-RU"/>
      </w:rPr>
    </w:lvl>
  </w:abstractNum>
  <w:abstractNum w:abstractNumId="50">
    <w:multiLevelType w:val="hybridMultilevel"/>
    <w:lvl w:ilvl="0">
      <w:start w:val="0"/>
      <w:numFmt w:val="bullet"/>
      <w:lvlText w:val="о"/>
      <w:lvlJc w:val="left"/>
      <w:pPr>
        <w:ind w:left="196" w:hanging="180"/>
      </w:pPr>
      <w:rPr>
        <w:rFonts w:hint="default" w:ascii="Times New Roman" w:hAnsi="Times New Roman" w:eastAsia="Times New Roman" w:cs="Times New Roman"/>
        <w:w w:val="100"/>
        <w:sz w:val="21"/>
        <w:szCs w:val="21"/>
        <w:lang w:val="ru-RU" w:eastAsia="ru-RU" w:bidi="ru-RU"/>
      </w:rPr>
    </w:lvl>
    <w:lvl w:ilvl="1">
      <w:start w:val="0"/>
      <w:numFmt w:val="bullet"/>
      <w:lvlText w:val=""/>
      <w:lvlJc w:val="left"/>
      <w:pPr>
        <w:ind w:left="197" w:hanging="150"/>
      </w:pPr>
      <w:rPr>
        <w:rFonts w:hint="default" w:ascii="Symbol" w:hAnsi="Symbol" w:eastAsia="Symbol" w:cs="Symbol"/>
        <w:w w:val="100"/>
        <w:sz w:val="21"/>
        <w:szCs w:val="21"/>
        <w:lang w:val="ru-RU" w:eastAsia="ru-RU" w:bidi="ru-RU"/>
      </w:rPr>
    </w:lvl>
    <w:lvl w:ilvl="2">
      <w:start w:val="0"/>
      <w:numFmt w:val="bullet"/>
      <w:lvlText w:val=""/>
      <w:lvlJc w:val="left"/>
      <w:pPr>
        <w:ind w:left="423" w:hanging="153"/>
      </w:pPr>
      <w:rPr>
        <w:rFonts w:hint="default" w:ascii="Symbol" w:hAnsi="Symbol" w:eastAsia="Symbol" w:cs="Symbol"/>
        <w:w w:val="100"/>
        <w:sz w:val="21"/>
        <w:szCs w:val="21"/>
        <w:lang w:val="ru-RU" w:eastAsia="ru-RU" w:bidi="ru-RU"/>
      </w:rPr>
    </w:lvl>
    <w:lvl w:ilvl="3">
      <w:start w:val="0"/>
      <w:numFmt w:val="bullet"/>
      <w:lvlText w:val="•"/>
      <w:lvlJc w:val="left"/>
      <w:pPr>
        <w:ind w:left="1904" w:hanging="153"/>
      </w:pPr>
      <w:rPr>
        <w:rFonts w:hint="default"/>
        <w:lang w:val="ru-RU" w:eastAsia="ru-RU" w:bidi="ru-RU"/>
      </w:rPr>
    </w:lvl>
    <w:lvl w:ilvl="4">
      <w:start w:val="0"/>
      <w:numFmt w:val="bullet"/>
      <w:lvlText w:val="•"/>
      <w:lvlJc w:val="left"/>
      <w:pPr>
        <w:ind w:left="2646" w:hanging="153"/>
      </w:pPr>
      <w:rPr>
        <w:rFonts w:hint="default"/>
        <w:lang w:val="ru-RU" w:eastAsia="ru-RU" w:bidi="ru-RU"/>
      </w:rPr>
    </w:lvl>
    <w:lvl w:ilvl="5">
      <w:start w:val="0"/>
      <w:numFmt w:val="bullet"/>
      <w:lvlText w:val="•"/>
      <w:lvlJc w:val="left"/>
      <w:pPr>
        <w:ind w:left="3389" w:hanging="153"/>
      </w:pPr>
      <w:rPr>
        <w:rFonts w:hint="default"/>
        <w:lang w:val="ru-RU" w:eastAsia="ru-RU" w:bidi="ru-RU"/>
      </w:rPr>
    </w:lvl>
    <w:lvl w:ilvl="6">
      <w:start w:val="0"/>
      <w:numFmt w:val="bullet"/>
      <w:lvlText w:val="•"/>
      <w:lvlJc w:val="left"/>
      <w:pPr>
        <w:ind w:left="4131" w:hanging="153"/>
      </w:pPr>
      <w:rPr>
        <w:rFonts w:hint="default"/>
        <w:lang w:val="ru-RU" w:eastAsia="ru-RU" w:bidi="ru-RU"/>
      </w:rPr>
    </w:lvl>
    <w:lvl w:ilvl="7">
      <w:start w:val="0"/>
      <w:numFmt w:val="bullet"/>
      <w:lvlText w:val="•"/>
      <w:lvlJc w:val="left"/>
      <w:pPr>
        <w:ind w:left="4873" w:hanging="153"/>
      </w:pPr>
      <w:rPr>
        <w:rFonts w:hint="default"/>
        <w:lang w:val="ru-RU" w:eastAsia="ru-RU" w:bidi="ru-RU"/>
      </w:rPr>
    </w:lvl>
    <w:lvl w:ilvl="8">
      <w:start w:val="0"/>
      <w:numFmt w:val="bullet"/>
      <w:lvlText w:val="•"/>
      <w:lvlJc w:val="left"/>
      <w:pPr>
        <w:ind w:left="5615" w:hanging="153"/>
      </w:pPr>
      <w:rPr>
        <w:rFonts w:hint="default"/>
        <w:lang w:val="ru-RU" w:eastAsia="ru-RU" w:bidi="ru-RU"/>
      </w:rPr>
    </w:lvl>
  </w:abstractNum>
  <w:abstractNum w:abstractNumId="49">
    <w:multiLevelType w:val="hybridMultilevel"/>
    <w:lvl w:ilvl="0">
      <w:start w:val="1"/>
      <w:numFmt w:val="decimal"/>
      <w:lvlText w:val="%1."/>
      <w:lvlJc w:val="left"/>
      <w:pPr>
        <w:ind w:left="423" w:hanging="207"/>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1088" w:hanging="207"/>
      </w:pPr>
      <w:rPr>
        <w:rFonts w:hint="default"/>
        <w:lang w:val="ru-RU" w:eastAsia="ru-RU" w:bidi="ru-RU"/>
      </w:rPr>
    </w:lvl>
    <w:lvl w:ilvl="2">
      <w:start w:val="0"/>
      <w:numFmt w:val="bullet"/>
      <w:lvlText w:val="•"/>
      <w:lvlJc w:val="left"/>
      <w:pPr>
        <w:ind w:left="1756" w:hanging="207"/>
      </w:pPr>
      <w:rPr>
        <w:rFonts w:hint="default"/>
        <w:lang w:val="ru-RU" w:eastAsia="ru-RU" w:bidi="ru-RU"/>
      </w:rPr>
    </w:lvl>
    <w:lvl w:ilvl="3">
      <w:start w:val="0"/>
      <w:numFmt w:val="bullet"/>
      <w:lvlText w:val="•"/>
      <w:lvlJc w:val="left"/>
      <w:pPr>
        <w:ind w:left="2424" w:hanging="207"/>
      </w:pPr>
      <w:rPr>
        <w:rFonts w:hint="default"/>
        <w:lang w:val="ru-RU" w:eastAsia="ru-RU" w:bidi="ru-RU"/>
      </w:rPr>
    </w:lvl>
    <w:lvl w:ilvl="4">
      <w:start w:val="0"/>
      <w:numFmt w:val="bullet"/>
      <w:lvlText w:val="•"/>
      <w:lvlJc w:val="left"/>
      <w:pPr>
        <w:ind w:left="3092" w:hanging="207"/>
      </w:pPr>
      <w:rPr>
        <w:rFonts w:hint="default"/>
        <w:lang w:val="ru-RU" w:eastAsia="ru-RU" w:bidi="ru-RU"/>
      </w:rPr>
    </w:lvl>
    <w:lvl w:ilvl="5">
      <w:start w:val="0"/>
      <w:numFmt w:val="bullet"/>
      <w:lvlText w:val="•"/>
      <w:lvlJc w:val="left"/>
      <w:pPr>
        <w:ind w:left="3760" w:hanging="207"/>
      </w:pPr>
      <w:rPr>
        <w:rFonts w:hint="default"/>
        <w:lang w:val="ru-RU" w:eastAsia="ru-RU" w:bidi="ru-RU"/>
      </w:rPr>
    </w:lvl>
    <w:lvl w:ilvl="6">
      <w:start w:val="0"/>
      <w:numFmt w:val="bullet"/>
      <w:lvlText w:val="•"/>
      <w:lvlJc w:val="left"/>
      <w:pPr>
        <w:ind w:left="4428" w:hanging="207"/>
      </w:pPr>
      <w:rPr>
        <w:rFonts w:hint="default"/>
        <w:lang w:val="ru-RU" w:eastAsia="ru-RU" w:bidi="ru-RU"/>
      </w:rPr>
    </w:lvl>
    <w:lvl w:ilvl="7">
      <w:start w:val="0"/>
      <w:numFmt w:val="bullet"/>
      <w:lvlText w:val="•"/>
      <w:lvlJc w:val="left"/>
      <w:pPr>
        <w:ind w:left="5096" w:hanging="207"/>
      </w:pPr>
      <w:rPr>
        <w:rFonts w:hint="default"/>
        <w:lang w:val="ru-RU" w:eastAsia="ru-RU" w:bidi="ru-RU"/>
      </w:rPr>
    </w:lvl>
    <w:lvl w:ilvl="8">
      <w:start w:val="0"/>
      <w:numFmt w:val="bullet"/>
      <w:lvlText w:val="•"/>
      <w:lvlJc w:val="left"/>
      <w:pPr>
        <w:ind w:left="5764" w:hanging="207"/>
      </w:pPr>
      <w:rPr>
        <w:rFonts w:hint="default"/>
        <w:lang w:val="ru-RU" w:eastAsia="ru-RU" w:bidi="ru-RU"/>
      </w:rPr>
    </w:lvl>
  </w:abstractNum>
  <w:abstractNum w:abstractNumId="48">
    <w:multiLevelType w:val="hybridMultilevel"/>
    <w:lvl w:ilvl="0">
      <w:start w:val="1"/>
      <w:numFmt w:val="decimal"/>
      <w:lvlText w:val="%1."/>
      <w:lvlJc w:val="left"/>
      <w:pPr>
        <w:ind w:left="423" w:hanging="191"/>
        <w:jc w:val="left"/>
      </w:pPr>
      <w:rPr>
        <w:rFonts w:hint="default" w:ascii="Times New Roman" w:hAnsi="Times New Roman" w:eastAsia="Times New Roman" w:cs="Times New Roman"/>
        <w:spacing w:val="-15"/>
        <w:w w:val="99"/>
        <w:sz w:val="19"/>
        <w:szCs w:val="19"/>
        <w:lang w:val="ru-RU" w:eastAsia="ru-RU" w:bidi="ru-RU"/>
      </w:rPr>
    </w:lvl>
    <w:lvl w:ilvl="1">
      <w:start w:val="0"/>
      <w:numFmt w:val="bullet"/>
      <w:lvlText w:val="•"/>
      <w:lvlJc w:val="left"/>
      <w:pPr>
        <w:ind w:left="1088" w:hanging="191"/>
      </w:pPr>
      <w:rPr>
        <w:rFonts w:hint="default"/>
        <w:lang w:val="ru-RU" w:eastAsia="ru-RU" w:bidi="ru-RU"/>
      </w:rPr>
    </w:lvl>
    <w:lvl w:ilvl="2">
      <w:start w:val="0"/>
      <w:numFmt w:val="bullet"/>
      <w:lvlText w:val="•"/>
      <w:lvlJc w:val="left"/>
      <w:pPr>
        <w:ind w:left="1756" w:hanging="191"/>
      </w:pPr>
      <w:rPr>
        <w:rFonts w:hint="default"/>
        <w:lang w:val="ru-RU" w:eastAsia="ru-RU" w:bidi="ru-RU"/>
      </w:rPr>
    </w:lvl>
    <w:lvl w:ilvl="3">
      <w:start w:val="0"/>
      <w:numFmt w:val="bullet"/>
      <w:lvlText w:val="•"/>
      <w:lvlJc w:val="left"/>
      <w:pPr>
        <w:ind w:left="2424" w:hanging="191"/>
      </w:pPr>
      <w:rPr>
        <w:rFonts w:hint="default"/>
        <w:lang w:val="ru-RU" w:eastAsia="ru-RU" w:bidi="ru-RU"/>
      </w:rPr>
    </w:lvl>
    <w:lvl w:ilvl="4">
      <w:start w:val="0"/>
      <w:numFmt w:val="bullet"/>
      <w:lvlText w:val="•"/>
      <w:lvlJc w:val="left"/>
      <w:pPr>
        <w:ind w:left="3092" w:hanging="191"/>
      </w:pPr>
      <w:rPr>
        <w:rFonts w:hint="default"/>
        <w:lang w:val="ru-RU" w:eastAsia="ru-RU" w:bidi="ru-RU"/>
      </w:rPr>
    </w:lvl>
    <w:lvl w:ilvl="5">
      <w:start w:val="0"/>
      <w:numFmt w:val="bullet"/>
      <w:lvlText w:val="•"/>
      <w:lvlJc w:val="left"/>
      <w:pPr>
        <w:ind w:left="3760" w:hanging="191"/>
      </w:pPr>
      <w:rPr>
        <w:rFonts w:hint="default"/>
        <w:lang w:val="ru-RU" w:eastAsia="ru-RU" w:bidi="ru-RU"/>
      </w:rPr>
    </w:lvl>
    <w:lvl w:ilvl="6">
      <w:start w:val="0"/>
      <w:numFmt w:val="bullet"/>
      <w:lvlText w:val="•"/>
      <w:lvlJc w:val="left"/>
      <w:pPr>
        <w:ind w:left="4428" w:hanging="191"/>
      </w:pPr>
      <w:rPr>
        <w:rFonts w:hint="default"/>
        <w:lang w:val="ru-RU" w:eastAsia="ru-RU" w:bidi="ru-RU"/>
      </w:rPr>
    </w:lvl>
    <w:lvl w:ilvl="7">
      <w:start w:val="0"/>
      <w:numFmt w:val="bullet"/>
      <w:lvlText w:val="•"/>
      <w:lvlJc w:val="left"/>
      <w:pPr>
        <w:ind w:left="5096" w:hanging="191"/>
      </w:pPr>
      <w:rPr>
        <w:rFonts w:hint="default"/>
        <w:lang w:val="ru-RU" w:eastAsia="ru-RU" w:bidi="ru-RU"/>
      </w:rPr>
    </w:lvl>
    <w:lvl w:ilvl="8">
      <w:start w:val="0"/>
      <w:numFmt w:val="bullet"/>
      <w:lvlText w:val="•"/>
      <w:lvlJc w:val="left"/>
      <w:pPr>
        <w:ind w:left="5764" w:hanging="191"/>
      </w:pPr>
      <w:rPr>
        <w:rFonts w:hint="default"/>
        <w:lang w:val="ru-RU" w:eastAsia="ru-RU" w:bidi="ru-RU"/>
      </w:rPr>
    </w:lvl>
  </w:abstractNum>
  <w:abstractNum w:abstractNumId="47">
    <w:multiLevelType w:val="hybridMultilevel"/>
    <w:lvl w:ilvl="0">
      <w:start w:val="1"/>
      <w:numFmt w:val="decimal"/>
      <w:lvlText w:val="%1."/>
      <w:lvlJc w:val="left"/>
      <w:pPr>
        <w:ind w:left="423" w:hanging="207"/>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1088" w:hanging="207"/>
      </w:pPr>
      <w:rPr>
        <w:rFonts w:hint="default"/>
        <w:lang w:val="ru-RU" w:eastAsia="ru-RU" w:bidi="ru-RU"/>
      </w:rPr>
    </w:lvl>
    <w:lvl w:ilvl="2">
      <w:start w:val="0"/>
      <w:numFmt w:val="bullet"/>
      <w:lvlText w:val="•"/>
      <w:lvlJc w:val="left"/>
      <w:pPr>
        <w:ind w:left="1756" w:hanging="207"/>
      </w:pPr>
      <w:rPr>
        <w:rFonts w:hint="default"/>
        <w:lang w:val="ru-RU" w:eastAsia="ru-RU" w:bidi="ru-RU"/>
      </w:rPr>
    </w:lvl>
    <w:lvl w:ilvl="3">
      <w:start w:val="0"/>
      <w:numFmt w:val="bullet"/>
      <w:lvlText w:val="•"/>
      <w:lvlJc w:val="left"/>
      <w:pPr>
        <w:ind w:left="2424" w:hanging="207"/>
      </w:pPr>
      <w:rPr>
        <w:rFonts w:hint="default"/>
        <w:lang w:val="ru-RU" w:eastAsia="ru-RU" w:bidi="ru-RU"/>
      </w:rPr>
    </w:lvl>
    <w:lvl w:ilvl="4">
      <w:start w:val="0"/>
      <w:numFmt w:val="bullet"/>
      <w:lvlText w:val="•"/>
      <w:lvlJc w:val="left"/>
      <w:pPr>
        <w:ind w:left="3092" w:hanging="207"/>
      </w:pPr>
      <w:rPr>
        <w:rFonts w:hint="default"/>
        <w:lang w:val="ru-RU" w:eastAsia="ru-RU" w:bidi="ru-RU"/>
      </w:rPr>
    </w:lvl>
    <w:lvl w:ilvl="5">
      <w:start w:val="0"/>
      <w:numFmt w:val="bullet"/>
      <w:lvlText w:val="•"/>
      <w:lvlJc w:val="left"/>
      <w:pPr>
        <w:ind w:left="3760" w:hanging="207"/>
      </w:pPr>
      <w:rPr>
        <w:rFonts w:hint="default"/>
        <w:lang w:val="ru-RU" w:eastAsia="ru-RU" w:bidi="ru-RU"/>
      </w:rPr>
    </w:lvl>
    <w:lvl w:ilvl="6">
      <w:start w:val="0"/>
      <w:numFmt w:val="bullet"/>
      <w:lvlText w:val="•"/>
      <w:lvlJc w:val="left"/>
      <w:pPr>
        <w:ind w:left="4428" w:hanging="207"/>
      </w:pPr>
      <w:rPr>
        <w:rFonts w:hint="default"/>
        <w:lang w:val="ru-RU" w:eastAsia="ru-RU" w:bidi="ru-RU"/>
      </w:rPr>
    </w:lvl>
    <w:lvl w:ilvl="7">
      <w:start w:val="0"/>
      <w:numFmt w:val="bullet"/>
      <w:lvlText w:val="•"/>
      <w:lvlJc w:val="left"/>
      <w:pPr>
        <w:ind w:left="5096" w:hanging="207"/>
      </w:pPr>
      <w:rPr>
        <w:rFonts w:hint="default"/>
        <w:lang w:val="ru-RU" w:eastAsia="ru-RU" w:bidi="ru-RU"/>
      </w:rPr>
    </w:lvl>
    <w:lvl w:ilvl="8">
      <w:start w:val="0"/>
      <w:numFmt w:val="bullet"/>
      <w:lvlText w:val="•"/>
      <w:lvlJc w:val="left"/>
      <w:pPr>
        <w:ind w:left="5764" w:hanging="207"/>
      </w:pPr>
      <w:rPr>
        <w:rFonts w:hint="default"/>
        <w:lang w:val="ru-RU" w:eastAsia="ru-RU" w:bidi="ru-RU"/>
      </w:rPr>
    </w:lvl>
  </w:abstractNum>
  <w:abstractNum w:abstractNumId="46">
    <w:multiLevelType w:val="hybridMultilevel"/>
    <w:lvl w:ilvl="0">
      <w:start w:val="1"/>
      <w:numFmt w:val="decimal"/>
      <w:lvlText w:val="%1."/>
      <w:lvlJc w:val="left"/>
      <w:pPr>
        <w:ind w:left="423" w:hanging="203"/>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1088" w:hanging="203"/>
      </w:pPr>
      <w:rPr>
        <w:rFonts w:hint="default"/>
        <w:lang w:val="ru-RU" w:eastAsia="ru-RU" w:bidi="ru-RU"/>
      </w:rPr>
    </w:lvl>
    <w:lvl w:ilvl="2">
      <w:start w:val="0"/>
      <w:numFmt w:val="bullet"/>
      <w:lvlText w:val="•"/>
      <w:lvlJc w:val="left"/>
      <w:pPr>
        <w:ind w:left="1756" w:hanging="203"/>
      </w:pPr>
      <w:rPr>
        <w:rFonts w:hint="default"/>
        <w:lang w:val="ru-RU" w:eastAsia="ru-RU" w:bidi="ru-RU"/>
      </w:rPr>
    </w:lvl>
    <w:lvl w:ilvl="3">
      <w:start w:val="0"/>
      <w:numFmt w:val="bullet"/>
      <w:lvlText w:val="•"/>
      <w:lvlJc w:val="left"/>
      <w:pPr>
        <w:ind w:left="2424" w:hanging="203"/>
      </w:pPr>
      <w:rPr>
        <w:rFonts w:hint="default"/>
        <w:lang w:val="ru-RU" w:eastAsia="ru-RU" w:bidi="ru-RU"/>
      </w:rPr>
    </w:lvl>
    <w:lvl w:ilvl="4">
      <w:start w:val="0"/>
      <w:numFmt w:val="bullet"/>
      <w:lvlText w:val="•"/>
      <w:lvlJc w:val="left"/>
      <w:pPr>
        <w:ind w:left="3092" w:hanging="203"/>
      </w:pPr>
      <w:rPr>
        <w:rFonts w:hint="default"/>
        <w:lang w:val="ru-RU" w:eastAsia="ru-RU" w:bidi="ru-RU"/>
      </w:rPr>
    </w:lvl>
    <w:lvl w:ilvl="5">
      <w:start w:val="0"/>
      <w:numFmt w:val="bullet"/>
      <w:lvlText w:val="•"/>
      <w:lvlJc w:val="left"/>
      <w:pPr>
        <w:ind w:left="3760" w:hanging="203"/>
      </w:pPr>
      <w:rPr>
        <w:rFonts w:hint="default"/>
        <w:lang w:val="ru-RU" w:eastAsia="ru-RU" w:bidi="ru-RU"/>
      </w:rPr>
    </w:lvl>
    <w:lvl w:ilvl="6">
      <w:start w:val="0"/>
      <w:numFmt w:val="bullet"/>
      <w:lvlText w:val="•"/>
      <w:lvlJc w:val="left"/>
      <w:pPr>
        <w:ind w:left="4428" w:hanging="203"/>
      </w:pPr>
      <w:rPr>
        <w:rFonts w:hint="default"/>
        <w:lang w:val="ru-RU" w:eastAsia="ru-RU" w:bidi="ru-RU"/>
      </w:rPr>
    </w:lvl>
    <w:lvl w:ilvl="7">
      <w:start w:val="0"/>
      <w:numFmt w:val="bullet"/>
      <w:lvlText w:val="•"/>
      <w:lvlJc w:val="left"/>
      <w:pPr>
        <w:ind w:left="5096" w:hanging="203"/>
      </w:pPr>
      <w:rPr>
        <w:rFonts w:hint="default"/>
        <w:lang w:val="ru-RU" w:eastAsia="ru-RU" w:bidi="ru-RU"/>
      </w:rPr>
    </w:lvl>
    <w:lvl w:ilvl="8">
      <w:start w:val="0"/>
      <w:numFmt w:val="bullet"/>
      <w:lvlText w:val="•"/>
      <w:lvlJc w:val="left"/>
      <w:pPr>
        <w:ind w:left="5764" w:hanging="203"/>
      </w:pPr>
      <w:rPr>
        <w:rFonts w:hint="default"/>
        <w:lang w:val="ru-RU" w:eastAsia="ru-RU" w:bidi="ru-RU"/>
      </w:rPr>
    </w:lvl>
  </w:abstractNum>
  <w:abstractNum w:abstractNumId="45">
    <w:multiLevelType w:val="hybridMultilevel"/>
    <w:lvl w:ilvl="0">
      <w:start w:val="1"/>
      <w:numFmt w:val="decimal"/>
      <w:lvlText w:val="%1."/>
      <w:lvlJc w:val="left"/>
      <w:pPr>
        <w:ind w:left="423" w:hanging="181"/>
        <w:jc w:val="left"/>
      </w:pPr>
      <w:rPr>
        <w:rFonts w:hint="default" w:ascii="Times New Roman" w:hAnsi="Times New Roman" w:eastAsia="Times New Roman" w:cs="Times New Roman"/>
        <w:spacing w:val="-2"/>
        <w:w w:val="100"/>
        <w:sz w:val="19"/>
        <w:szCs w:val="19"/>
        <w:lang w:val="ru-RU" w:eastAsia="ru-RU" w:bidi="ru-RU"/>
      </w:rPr>
    </w:lvl>
    <w:lvl w:ilvl="1">
      <w:start w:val="0"/>
      <w:numFmt w:val="bullet"/>
      <w:lvlText w:val="•"/>
      <w:lvlJc w:val="left"/>
      <w:pPr>
        <w:ind w:left="1088" w:hanging="181"/>
      </w:pPr>
      <w:rPr>
        <w:rFonts w:hint="default"/>
        <w:lang w:val="ru-RU" w:eastAsia="ru-RU" w:bidi="ru-RU"/>
      </w:rPr>
    </w:lvl>
    <w:lvl w:ilvl="2">
      <w:start w:val="0"/>
      <w:numFmt w:val="bullet"/>
      <w:lvlText w:val="•"/>
      <w:lvlJc w:val="left"/>
      <w:pPr>
        <w:ind w:left="1756" w:hanging="181"/>
      </w:pPr>
      <w:rPr>
        <w:rFonts w:hint="default"/>
        <w:lang w:val="ru-RU" w:eastAsia="ru-RU" w:bidi="ru-RU"/>
      </w:rPr>
    </w:lvl>
    <w:lvl w:ilvl="3">
      <w:start w:val="0"/>
      <w:numFmt w:val="bullet"/>
      <w:lvlText w:val="•"/>
      <w:lvlJc w:val="left"/>
      <w:pPr>
        <w:ind w:left="2424" w:hanging="181"/>
      </w:pPr>
      <w:rPr>
        <w:rFonts w:hint="default"/>
        <w:lang w:val="ru-RU" w:eastAsia="ru-RU" w:bidi="ru-RU"/>
      </w:rPr>
    </w:lvl>
    <w:lvl w:ilvl="4">
      <w:start w:val="0"/>
      <w:numFmt w:val="bullet"/>
      <w:lvlText w:val="•"/>
      <w:lvlJc w:val="left"/>
      <w:pPr>
        <w:ind w:left="3092" w:hanging="181"/>
      </w:pPr>
      <w:rPr>
        <w:rFonts w:hint="default"/>
        <w:lang w:val="ru-RU" w:eastAsia="ru-RU" w:bidi="ru-RU"/>
      </w:rPr>
    </w:lvl>
    <w:lvl w:ilvl="5">
      <w:start w:val="0"/>
      <w:numFmt w:val="bullet"/>
      <w:lvlText w:val="•"/>
      <w:lvlJc w:val="left"/>
      <w:pPr>
        <w:ind w:left="3760" w:hanging="181"/>
      </w:pPr>
      <w:rPr>
        <w:rFonts w:hint="default"/>
        <w:lang w:val="ru-RU" w:eastAsia="ru-RU" w:bidi="ru-RU"/>
      </w:rPr>
    </w:lvl>
    <w:lvl w:ilvl="6">
      <w:start w:val="0"/>
      <w:numFmt w:val="bullet"/>
      <w:lvlText w:val="•"/>
      <w:lvlJc w:val="left"/>
      <w:pPr>
        <w:ind w:left="4428" w:hanging="181"/>
      </w:pPr>
      <w:rPr>
        <w:rFonts w:hint="default"/>
        <w:lang w:val="ru-RU" w:eastAsia="ru-RU" w:bidi="ru-RU"/>
      </w:rPr>
    </w:lvl>
    <w:lvl w:ilvl="7">
      <w:start w:val="0"/>
      <w:numFmt w:val="bullet"/>
      <w:lvlText w:val="•"/>
      <w:lvlJc w:val="left"/>
      <w:pPr>
        <w:ind w:left="5096" w:hanging="181"/>
      </w:pPr>
      <w:rPr>
        <w:rFonts w:hint="default"/>
        <w:lang w:val="ru-RU" w:eastAsia="ru-RU" w:bidi="ru-RU"/>
      </w:rPr>
    </w:lvl>
    <w:lvl w:ilvl="8">
      <w:start w:val="0"/>
      <w:numFmt w:val="bullet"/>
      <w:lvlText w:val="•"/>
      <w:lvlJc w:val="left"/>
      <w:pPr>
        <w:ind w:left="5764" w:hanging="181"/>
      </w:pPr>
      <w:rPr>
        <w:rFonts w:hint="default"/>
        <w:lang w:val="ru-RU" w:eastAsia="ru-RU" w:bidi="ru-RU"/>
      </w:rPr>
    </w:lvl>
  </w:abstractNum>
  <w:abstractNum w:abstractNumId="44">
    <w:multiLevelType w:val="hybridMultilevel"/>
    <w:lvl w:ilvl="0">
      <w:start w:val="1"/>
      <w:numFmt w:val="decimal"/>
      <w:lvlText w:val="%1."/>
      <w:lvlJc w:val="left"/>
      <w:pPr>
        <w:ind w:left="423" w:hanging="215"/>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1088" w:hanging="215"/>
      </w:pPr>
      <w:rPr>
        <w:rFonts w:hint="default"/>
        <w:lang w:val="ru-RU" w:eastAsia="ru-RU" w:bidi="ru-RU"/>
      </w:rPr>
    </w:lvl>
    <w:lvl w:ilvl="2">
      <w:start w:val="0"/>
      <w:numFmt w:val="bullet"/>
      <w:lvlText w:val="•"/>
      <w:lvlJc w:val="left"/>
      <w:pPr>
        <w:ind w:left="1756" w:hanging="215"/>
      </w:pPr>
      <w:rPr>
        <w:rFonts w:hint="default"/>
        <w:lang w:val="ru-RU" w:eastAsia="ru-RU" w:bidi="ru-RU"/>
      </w:rPr>
    </w:lvl>
    <w:lvl w:ilvl="3">
      <w:start w:val="0"/>
      <w:numFmt w:val="bullet"/>
      <w:lvlText w:val="•"/>
      <w:lvlJc w:val="left"/>
      <w:pPr>
        <w:ind w:left="2424" w:hanging="215"/>
      </w:pPr>
      <w:rPr>
        <w:rFonts w:hint="default"/>
        <w:lang w:val="ru-RU" w:eastAsia="ru-RU" w:bidi="ru-RU"/>
      </w:rPr>
    </w:lvl>
    <w:lvl w:ilvl="4">
      <w:start w:val="0"/>
      <w:numFmt w:val="bullet"/>
      <w:lvlText w:val="•"/>
      <w:lvlJc w:val="left"/>
      <w:pPr>
        <w:ind w:left="3092" w:hanging="215"/>
      </w:pPr>
      <w:rPr>
        <w:rFonts w:hint="default"/>
        <w:lang w:val="ru-RU" w:eastAsia="ru-RU" w:bidi="ru-RU"/>
      </w:rPr>
    </w:lvl>
    <w:lvl w:ilvl="5">
      <w:start w:val="0"/>
      <w:numFmt w:val="bullet"/>
      <w:lvlText w:val="•"/>
      <w:lvlJc w:val="left"/>
      <w:pPr>
        <w:ind w:left="3760" w:hanging="215"/>
      </w:pPr>
      <w:rPr>
        <w:rFonts w:hint="default"/>
        <w:lang w:val="ru-RU" w:eastAsia="ru-RU" w:bidi="ru-RU"/>
      </w:rPr>
    </w:lvl>
    <w:lvl w:ilvl="6">
      <w:start w:val="0"/>
      <w:numFmt w:val="bullet"/>
      <w:lvlText w:val="•"/>
      <w:lvlJc w:val="left"/>
      <w:pPr>
        <w:ind w:left="4428" w:hanging="215"/>
      </w:pPr>
      <w:rPr>
        <w:rFonts w:hint="default"/>
        <w:lang w:val="ru-RU" w:eastAsia="ru-RU" w:bidi="ru-RU"/>
      </w:rPr>
    </w:lvl>
    <w:lvl w:ilvl="7">
      <w:start w:val="0"/>
      <w:numFmt w:val="bullet"/>
      <w:lvlText w:val="•"/>
      <w:lvlJc w:val="left"/>
      <w:pPr>
        <w:ind w:left="5096" w:hanging="215"/>
      </w:pPr>
      <w:rPr>
        <w:rFonts w:hint="default"/>
        <w:lang w:val="ru-RU" w:eastAsia="ru-RU" w:bidi="ru-RU"/>
      </w:rPr>
    </w:lvl>
    <w:lvl w:ilvl="8">
      <w:start w:val="0"/>
      <w:numFmt w:val="bullet"/>
      <w:lvlText w:val="•"/>
      <w:lvlJc w:val="left"/>
      <w:pPr>
        <w:ind w:left="5764" w:hanging="215"/>
      </w:pPr>
      <w:rPr>
        <w:rFonts w:hint="default"/>
        <w:lang w:val="ru-RU" w:eastAsia="ru-RU" w:bidi="ru-RU"/>
      </w:rPr>
    </w:lvl>
  </w:abstractNum>
  <w:abstractNum w:abstractNumId="43">
    <w:multiLevelType w:val="hybridMultilevel"/>
    <w:lvl w:ilvl="0">
      <w:start w:val="1"/>
      <w:numFmt w:val="decimal"/>
      <w:lvlText w:val="%1)"/>
      <w:lvlJc w:val="left"/>
      <w:pPr>
        <w:ind w:left="423" w:hanging="232"/>
        <w:jc w:val="left"/>
      </w:pPr>
      <w:rPr>
        <w:rFonts w:hint="default" w:ascii="Times New Roman" w:hAnsi="Times New Roman" w:eastAsia="Times New Roman" w:cs="Times New Roman"/>
        <w:w w:val="99"/>
        <w:sz w:val="21"/>
        <w:szCs w:val="21"/>
        <w:lang w:val="ru-RU" w:eastAsia="ru-RU" w:bidi="ru-RU"/>
      </w:rPr>
    </w:lvl>
    <w:lvl w:ilvl="1">
      <w:start w:val="0"/>
      <w:numFmt w:val="bullet"/>
      <w:lvlText w:val="•"/>
      <w:lvlJc w:val="left"/>
      <w:pPr>
        <w:ind w:left="1088" w:hanging="232"/>
      </w:pPr>
      <w:rPr>
        <w:rFonts w:hint="default"/>
        <w:lang w:val="ru-RU" w:eastAsia="ru-RU" w:bidi="ru-RU"/>
      </w:rPr>
    </w:lvl>
    <w:lvl w:ilvl="2">
      <w:start w:val="0"/>
      <w:numFmt w:val="bullet"/>
      <w:lvlText w:val="•"/>
      <w:lvlJc w:val="left"/>
      <w:pPr>
        <w:ind w:left="1756" w:hanging="232"/>
      </w:pPr>
      <w:rPr>
        <w:rFonts w:hint="default"/>
        <w:lang w:val="ru-RU" w:eastAsia="ru-RU" w:bidi="ru-RU"/>
      </w:rPr>
    </w:lvl>
    <w:lvl w:ilvl="3">
      <w:start w:val="0"/>
      <w:numFmt w:val="bullet"/>
      <w:lvlText w:val="•"/>
      <w:lvlJc w:val="left"/>
      <w:pPr>
        <w:ind w:left="2424" w:hanging="232"/>
      </w:pPr>
      <w:rPr>
        <w:rFonts w:hint="default"/>
        <w:lang w:val="ru-RU" w:eastAsia="ru-RU" w:bidi="ru-RU"/>
      </w:rPr>
    </w:lvl>
    <w:lvl w:ilvl="4">
      <w:start w:val="0"/>
      <w:numFmt w:val="bullet"/>
      <w:lvlText w:val="•"/>
      <w:lvlJc w:val="left"/>
      <w:pPr>
        <w:ind w:left="3092" w:hanging="232"/>
      </w:pPr>
      <w:rPr>
        <w:rFonts w:hint="default"/>
        <w:lang w:val="ru-RU" w:eastAsia="ru-RU" w:bidi="ru-RU"/>
      </w:rPr>
    </w:lvl>
    <w:lvl w:ilvl="5">
      <w:start w:val="0"/>
      <w:numFmt w:val="bullet"/>
      <w:lvlText w:val="•"/>
      <w:lvlJc w:val="left"/>
      <w:pPr>
        <w:ind w:left="3760" w:hanging="232"/>
      </w:pPr>
      <w:rPr>
        <w:rFonts w:hint="default"/>
        <w:lang w:val="ru-RU" w:eastAsia="ru-RU" w:bidi="ru-RU"/>
      </w:rPr>
    </w:lvl>
    <w:lvl w:ilvl="6">
      <w:start w:val="0"/>
      <w:numFmt w:val="bullet"/>
      <w:lvlText w:val="•"/>
      <w:lvlJc w:val="left"/>
      <w:pPr>
        <w:ind w:left="4428" w:hanging="232"/>
      </w:pPr>
      <w:rPr>
        <w:rFonts w:hint="default"/>
        <w:lang w:val="ru-RU" w:eastAsia="ru-RU" w:bidi="ru-RU"/>
      </w:rPr>
    </w:lvl>
    <w:lvl w:ilvl="7">
      <w:start w:val="0"/>
      <w:numFmt w:val="bullet"/>
      <w:lvlText w:val="•"/>
      <w:lvlJc w:val="left"/>
      <w:pPr>
        <w:ind w:left="5096" w:hanging="232"/>
      </w:pPr>
      <w:rPr>
        <w:rFonts w:hint="default"/>
        <w:lang w:val="ru-RU" w:eastAsia="ru-RU" w:bidi="ru-RU"/>
      </w:rPr>
    </w:lvl>
    <w:lvl w:ilvl="8">
      <w:start w:val="0"/>
      <w:numFmt w:val="bullet"/>
      <w:lvlText w:val="•"/>
      <w:lvlJc w:val="left"/>
      <w:pPr>
        <w:ind w:left="5764" w:hanging="232"/>
      </w:pPr>
      <w:rPr>
        <w:rFonts w:hint="default"/>
        <w:lang w:val="ru-RU" w:eastAsia="ru-RU" w:bidi="ru-RU"/>
      </w:rPr>
    </w:lvl>
  </w:abstractNum>
  <w:abstractNum w:abstractNumId="42">
    <w:multiLevelType w:val="hybridMultilevel"/>
    <w:lvl w:ilvl="0">
      <w:start w:val="5"/>
      <w:numFmt w:val="decimal"/>
      <w:lvlText w:val="%1."/>
      <w:lvlJc w:val="left"/>
      <w:pPr>
        <w:ind w:left="423" w:hanging="206"/>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1088" w:hanging="206"/>
      </w:pPr>
      <w:rPr>
        <w:rFonts w:hint="default"/>
        <w:lang w:val="ru-RU" w:eastAsia="ru-RU" w:bidi="ru-RU"/>
      </w:rPr>
    </w:lvl>
    <w:lvl w:ilvl="2">
      <w:start w:val="0"/>
      <w:numFmt w:val="bullet"/>
      <w:lvlText w:val="•"/>
      <w:lvlJc w:val="left"/>
      <w:pPr>
        <w:ind w:left="1756" w:hanging="206"/>
      </w:pPr>
      <w:rPr>
        <w:rFonts w:hint="default"/>
        <w:lang w:val="ru-RU" w:eastAsia="ru-RU" w:bidi="ru-RU"/>
      </w:rPr>
    </w:lvl>
    <w:lvl w:ilvl="3">
      <w:start w:val="0"/>
      <w:numFmt w:val="bullet"/>
      <w:lvlText w:val="•"/>
      <w:lvlJc w:val="left"/>
      <w:pPr>
        <w:ind w:left="2424" w:hanging="206"/>
      </w:pPr>
      <w:rPr>
        <w:rFonts w:hint="default"/>
        <w:lang w:val="ru-RU" w:eastAsia="ru-RU" w:bidi="ru-RU"/>
      </w:rPr>
    </w:lvl>
    <w:lvl w:ilvl="4">
      <w:start w:val="0"/>
      <w:numFmt w:val="bullet"/>
      <w:lvlText w:val="•"/>
      <w:lvlJc w:val="left"/>
      <w:pPr>
        <w:ind w:left="3092" w:hanging="206"/>
      </w:pPr>
      <w:rPr>
        <w:rFonts w:hint="default"/>
        <w:lang w:val="ru-RU" w:eastAsia="ru-RU" w:bidi="ru-RU"/>
      </w:rPr>
    </w:lvl>
    <w:lvl w:ilvl="5">
      <w:start w:val="0"/>
      <w:numFmt w:val="bullet"/>
      <w:lvlText w:val="•"/>
      <w:lvlJc w:val="left"/>
      <w:pPr>
        <w:ind w:left="3760" w:hanging="206"/>
      </w:pPr>
      <w:rPr>
        <w:rFonts w:hint="default"/>
        <w:lang w:val="ru-RU" w:eastAsia="ru-RU" w:bidi="ru-RU"/>
      </w:rPr>
    </w:lvl>
    <w:lvl w:ilvl="6">
      <w:start w:val="0"/>
      <w:numFmt w:val="bullet"/>
      <w:lvlText w:val="•"/>
      <w:lvlJc w:val="left"/>
      <w:pPr>
        <w:ind w:left="4428" w:hanging="206"/>
      </w:pPr>
      <w:rPr>
        <w:rFonts w:hint="default"/>
        <w:lang w:val="ru-RU" w:eastAsia="ru-RU" w:bidi="ru-RU"/>
      </w:rPr>
    </w:lvl>
    <w:lvl w:ilvl="7">
      <w:start w:val="0"/>
      <w:numFmt w:val="bullet"/>
      <w:lvlText w:val="•"/>
      <w:lvlJc w:val="left"/>
      <w:pPr>
        <w:ind w:left="5096" w:hanging="206"/>
      </w:pPr>
      <w:rPr>
        <w:rFonts w:hint="default"/>
        <w:lang w:val="ru-RU" w:eastAsia="ru-RU" w:bidi="ru-RU"/>
      </w:rPr>
    </w:lvl>
    <w:lvl w:ilvl="8">
      <w:start w:val="0"/>
      <w:numFmt w:val="bullet"/>
      <w:lvlText w:val="•"/>
      <w:lvlJc w:val="left"/>
      <w:pPr>
        <w:ind w:left="5764" w:hanging="206"/>
      </w:pPr>
      <w:rPr>
        <w:rFonts w:hint="default"/>
        <w:lang w:val="ru-RU" w:eastAsia="ru-RU" w:bidi="ru-RU"/>
      </w:rPr>
    </w:lvl>
  </w:abstractNum>
  <w:abstractNum w:abstractNumId="41">
    <w:multiLevelType w:val="hybridMultilevel"/>
    <w:lvl w:ilvl="0">
      <w:start w:val="1"/>
      <w:numFmt w:val="decimal"/>
      <w:lvlText w:val="%1."/>
      <w:lvlJc w:val="left"/>
      <w:pPr>
        <w:ind w:left="423" w:hanging="207"/>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1088" w:hanging="207"/>
      </w:pPr>
      <w:rPr>
        <w:rFonts w:hint="default"/>
        <w:lang w:val="ru-RU" w:eastAsia="ru-RU" w:bidi="ru-RU"/>
      </w:rPr>
    </w:lvl>
    <w:lvl w:ilvl="2">
      <w:start w:val="0"/>
      <w:numFmt w:val="bullet"/>
      <w:lvlText w:val="•"/>
      <w:lvlJc w:val="left"/>
      <w:pPr>
        <w:ind w:left="1756" w:hanging="207"/>
      </w:pPr>
      <w:rPr>
        <w:rFonts w:hint="default"/>
        <w:lang w:val="ru-RU" w:eastAsia="ru-RU" w:bidi="ru-RU"/>
      </w:rPr>
    </w:lvl>
    <w:lvl w:ilvl="3">
      <w:start w:val="0"/>
      <w:numFmt w:val="bullet"/>
      <w:lvlText w:val="•"/>
      <w:lvlJc w:val="left"/>
      <w:pPr>
        <w:ind w:left="2424" w:hanging="207"/>
      </w:pPr>
      <w:rPr>
        <w:rFonts w:hint="default"/>
        <w:lang w:val="ru-RU" w:eastAsia="ru-RU" w:bidi="ru-RU"/>
      </w:rPr>
    </w:lvl>
    <w:lvl w:ilvl="4">
      <w:start w:val="0"/>
      <w:numFmt w:val="bullet"/>
      <w:lvlText w:val="•"/>
      <w:lvlJc w:val="left"/>
      <w:pPr>
        <w:ind w:left="3092" w:hanging="207"/>
      </w:pPr>
      <w:rPr>
        <w:rFonts w:hint="default"/>
        <w:lang w:val="ru-RU" w:eastAsia="ru-RU" w:bidi="ru-RU"/>
      </w:rPr>
    </w:lvl>
    <w:lvl w:ilvl="5">
      <w:start w:val="0"/>
      <w:numFmt w:val="bullet"/>
      <w:lvlText w:val="•"/>
      <w:lvlJc w:val="left"/>
      <w:pPr>
        <w:ind w:left="3760" w:hanging="207"/>
      </w:pPr>
      <w:rPr>
        <w:rFonts w:hint="default"/>
        <w:lang w:val="ru-RU" w:eastAsia="ru-RU" w:bidi="ru-RU"/>
      </w:rPr>
    </w:lvl>
    <w:lvl w:ilvl="6">
      <w:start w:val="0"/>
      <w:numFmt w:val="bullet"/>
      <w:lvlText w:val="•"/>
      <w:lvlJc w:val="left"/>
      <w:pPr>
        <w:ind w:left="4428" w:hanging="207"/>
      </w:pPr>
      <w:rPr>
        <w:rFonts w:hint="default"/>
        <w:lang w:val="ru-RU" w:eastAsia="ru-RU" w:bidi="ru-RU"/>
      </w:rPr>
    </w:lvl>
    <w:lvl w:ilvl="7">
      <w:start w:val="0"/>
      <w:numFmt w:val="bullet"/>
      <w:lvlText w:val="•"/>
      <w:lvlJc w:val="left"/>
      <w:pPr>
        <w:ind w:left="5096" w:hanging="207"/>
      </w:pPr>
      <w:rPr>
        <w:rFonts w:hint="default"/>
        <w:lang w:val="ru-RU" w:eastAsia="ru-RU" w:bidi="ru-RU"/>
      </w:rPr>
    </w:lvl>
    <w:lvl w:ilvl="8">
      <w:start w:val="0"/>
      <w:numFmt w:val="bullet"/>
      <w:lvlText w:val="•"/>
      <w:lvlJc w:val="left"/>
      <w:pPr>
        <w:ind w:left="5764" w:hanging="207"/>
      </w:pPr>
      <w:rPr>
        <w:rFonts w:hint="default"/>
        <w:lang w:val="ru-RU" w:eastAsia="ru-RU" w:bidi="ru-RU"/>
      </w:rPr>
    </w:lvl>
  </w:abstractNum>
  <w:abstractNum w:abstractNumId="40">
    <w:multiLevelType w:val="hybridMultilevel"/>
    <w:lvl w:ilvl="0">
      <w:start w:val="5"/>
      <w:numFmt w:val="decimal"/>
      <w:lvlText w:val="%1."/>
      <w:lvlJc w:val="left"/>
      <w:pPr>
        <w:ind w:left="423" w:hanging="178"/>
        <w:jc w:val="left"/>
      </w:pPr>
      <w:rPr>
        <w:rFonts w:hint="default" w:ascii="Times New Roman" w:hAnsi="Times New Roman" w:eastAsia="Times New Roman" w:cs="Times New Roman"/>
        <w:spacing w:val="-3"/>
        <w:w w:val="100"/>
        <w:sz w:val="19"/>
        <w:szCs w:val="19"/>
        <w:lang w:val="ru-RU" w:eastAsia="ru-RU" w:bidi="ru-RU"/>
      </w:rPr>
    </w:lvl>
    <w:lvl w:ilvl="1">
      <w:start w:val="0"/>
      <w:numFmt w:val="bullet"/>
      <w:lvlText w:val="•"/>
      <w:lvlJc w:val="left"/>
      <w:pPr>
        <w:ind w:left="1088" w:hanging="178"/>
      </w:pPr>
      <w:rPr>
        <w:rFonts w:hint="default"/>
        <w:lang w:val="ru-RU" w:eastAsia="ru-RU" w:bidi="ru-RU"/>
      </w:rPr>
    </w:lvl>
    <w:lvl w:ilvl="2">
      <w:start w:val="0"/>
      <w:numFmt w:val="bullet"/>
      <w:lvlText w:val="•"/>
      <w:lvlJc w:val="left"/>
      <w:pPr>
        <w:ind w:left="1756" w:hanging="178"/>
      </w:pPr>
      <w:rPr>
        <w:rFonts w:hint="default"/>
        <w:lang w:val="ru-RU" w:eastAsia="ru-RU" w:bidi="ru-RU"/>
      </w:rPr>
    </w:lvl>
    <w:lvl w:ilvl="3">
      <w:start w:val="0"/>
      <w:numFmt w:val="bullet"/>
      <w:lvlText w:val="•"/>
      <w:lvlJc w:val="left"/>
      <w:pPr>
        <w:ind w:left="2424" w:hanging="178"/>
      </w:pPr>
      <w:rPr>
        <w:rFonts w:hint="default"/>
        <w:lang w:val="ru-RU" w:eastAsia="ru-RU" w:bidi="ru-RU"/>
      </w:rPr>
    </w:lvl>
    <w:lvl w:ilvl="4">
      <w:start w:val="0"/>
      <w:numFmt w:val="bullet"/>
      <w:lvlText w:val="•"/>
      <w:lvlJc w:val="left"/>
      <w:pPr>
        <w:ind w:left="3092" w:hanging="178"/>
      </w:pPr>
      <w:rPr>
        <w:rFonts w:hint="default"/>
        <w:lang w:val="ru-RU" w:eastAsia="ru-RU" w:bidi="ru-RU"/>
      </w:rPr>
    </w:lvl>
    <w:lvl w:ilvl="5">
      <w:start w:val="0"/>
      <w:numFmt w:val="bullet"/>
      <w:lvlText w:val="•"/>
      <w:lvlJc w:val="left"/>
      <w:pPr>
        <w:ind w:left="3760" w:hanging="178"/>
      </w:pPr>
      <w:rPr>
        <w:rFonts w:hint="default"/>
        <w:lang w:val="ru-RU" w:eastAsia="ru-RU" w:bidi="ru-RU"/>
      </w:rPr>
    </w:lvl>
    <w:lvl w:ilvl="6">
      <w:start w:val="0"/>
      <w:numFmt w:val="bullet"/>
      <w:lvlText w:val="•"/>
      <w:lvlJc w:val="left"/>
      <w:pPr>
        <w:ind w:left="4428" w:hanging="178"/>
      </w:pPr>
      <w:rPr>
        <w:rFonts w:hint="default"/>
        <w:lang w:val="ru-RU" w:eastAsia="ru-RU" w:bidi="ru-RU"/>
      </w:rPr>
    </w:lvl>
    <w:lvl w:ilvl="7">
      <w:start w:val="0"/>
      <w:numFmt w:val="bullet"/>
      <w:lvlText w:val="•"/>
      <w:lvlJc w:val="left"/>
      <w:pPr>
        <w:ind w:left="5096" w:hanging="178"/>
      </w:pPr>
      <w:rPr>
        <w:rFonts w:hint="default"/>
        <w:lang w:val="ru-RU" w:eastAsia="ru-RU" w:bidi="ru-RU"/>
      </w:rPr>
    </w:lvl>
    <w:lvl w:ilvl="8">
      <w:start w:val="0"/>
      <w:numFmt w:val="bullet"/>
      <w:lvlText w:val="•"/>
      <w:lvlJc w:val="left"/>
      <w:pPr>
        <w:ind w:left="5764" w:hanging="178"/>
      </w:pPr>
      <w:rPr>
        <w:rFonts w:hint="default"/>
        <w:lang w:val="ru-RU" w:eastAsia="ru-RU" w:bidi="ru-RU"/>
      </w:rPr>
    </w:lvl>
  </w:abstractNum>
  <w:abstractNum w:abstractNumId="39">
    <w:multiLevelType w:val="hybridMultilevel"/>
    <w:lvl w:ilvl="0">
      <w:start w:val="1"/>
      <w:numFmt w:val="decimal"/>
      <w:lvlText w:val="%1)"/>
      <w:lvlJc w:val="left"/>
      <w:pPr>
        <w:ind w:left="757" w:hanging="221"/>
        <w:jc w:val="left"/>
      </w:pPr>
      <w:rPr>
        <w:rFonts w:hint="default" w:ascii="Times New Roman" w:hAnsi="Times New Roman" w:eastAsia="Times New Roman" w:cs="Times New Roman"/>
        <w:spacing w:val="-1"/>
        <w:w w:val="99"/>
        <w:sz w:val="21"/>
        <w:szCs w:val="21"/>
        <w:lang w:val="ru-RU" w:eastAsia="ru-RU" w:bidi="ru-RU"/>
      </w:rPr>
    </w:lvl>
    <w:lvl w:ilvl="1">
      <w:start w:val="1"/>
      <w:numFmt w:val="decimal"/>
      <w:lvlText w:val="%2."/>
      <w:lvlJc w:val="left"/>
      <w:pPr>
        <w:ind w:left="423" w:hanging="202"/>
        <w:jc w:val="left"/>
      </w:pPr>
      <w:rPr>
        <w:rFonts w:hint="default" w:ascii="Times New Roman" w:hAnsi="Times New Roman" w:eastAsia="Times New Roman" w:cs="Times New Roman"/>
        <w:w w:val="100"/>
        <w:sz w:val="19"/>
        <w:szCs w:val="19"/>
        <w:lang w:val="ru-RU" w:eastAsia="ru-RU" w:bidi="ru-RU"/>
      </w:rPr>
    </w:lvl>
    <w:lvl w:ilvl="2">
      <w:start w:val="0"/>
      <w:numFmt w:val="bullet"/>
      <w:lvlText w:val="•"/>
      <w:lvlJc w:val="left"/>
      <w:pPr>
        <w:ind w:left="1464" w:hanging="202"/>
      </w:pPr>
      <w:rPr>
        <w:rFonts w:hint="default"/>
        <w:lang w:val="ru-RU" w:eastAsia="ru-RU" w:bidi="ru-RU"/>
      </w:rPr>
    </w:lvl>
    <w:lvl w:ilvl="3">
      <w:start w:val="0"/>
      <w:numFmt w:val="bullet"/>
      <w:lvlText w:val="•"/>
      <w:lvlJc w:val="left"/>
      <w:pPr>
        <w:ind w:left="2169" w:hanging="202"/>
      </w:pPr>
      <w:rPr>
        <w:rFonts w:hint="default"/>
        <w:lang w:val="ru-RU" w:eastAsia="ru-RU" w:bidi="ru-RU"/>
      </w:rPr>
    </w:lvl>
    <w:lvl w:ilvl="4">
      <w:start w:val="0"/>
      <w:numFmt w:val="bullet"/>
      <w:lvlText w:val="•"/>
      <w:lvlJc w:val="left"/>
      <w:pPr>
        <w:ind w:left="2873" w:hanging="202"/>
      </w:pPr>
      <w:rPr>
        <w:rFonts w:hint="default"/>
        <w:lang w:val="ru-RU" w:eastAsia="ru-RU" w:bidi="ru-RU"/>
      </w:rPr>
    </w:lvl>
    <w:lvl w:ilvl="5">
      <w:start w:val="0"/>
      <w:numFmt w:val="bullet"/>
      <w:lvlText w:val="•"/>
      <w:lvlJc w:val="left"/>
      <w:pPr>
        <w:ind w:left="3578" w:hanging="202"/>
      </w:pPr>
      <w:rPr>
        <w:rFonts w:hint="default"/>
        <w:lang w:val="ru-RU" w:eastAsia="ru-RU" w:bidi="ru-RU"/>
      </w:rPr>
    </w:lvl>
    <w:lvl w:ilvl="6">
      <w:start w:val="0"/>
      <w:numFmt w:val="bullet"/>
      <w:lvlText w:val="•"/>
      <w:lvlJc w:val="left"/>
      <w:pPr>
        <w:ind w:left="4282" w:hanging="202"/>
      </w:pPr>
      <w:rPr>
        <w:rFonts w:hint="default"/>
        <w:lang w:val="ru-RU" w:eastAsia="ru-RU" w:bidi="ru-RU"/>
      </w:rPr>
    </w:lvl>
    <w:lvl w:ilvl="7">
      <w:start w:val="0"/>
      <w:numFmt w:val="bullet"/>
      <w:lvlText w:val="•"/>
      <w:lvlJc w:val="left"/>
      <w:pPr>
        <w:ind w:left="4986" w:hanging="202"/>
      </w:pPr>
      <w:rPr>
        <w:rFonts w:hint="default"/>
        <w:lang w:val="ru-RU" w:eastAsia="ru-RU" w:bidi="ru-RU"/>
      </w:rPr>
    </w:lvl>
    <w:lvl w:ilvl="8">
      <w:start w:val="0"/>
      <w:numFmt w:val="bullet"/>
      <w:lvlText w:val="•"/>
      <w:lvlJc w:val="left"/>
      <w:pPr>
        <w:ind w:left="5691" w:hanging="202"/>
      </w:pPr>
      <w:rPr>
        <w:rFonts w:hint="default"/>
        <w:lang w:val="ru-RU" w:eastAsia="ru-RU" w:bidi="ru-RU"/>
      </w:rPr>
    </w:lvl>
  </w:abstractNum>
  <w:abstractNum w:abstractNumId="38">
    <w:multiLevelType w:val="hybridMultilevel"/>
    <w:lvl w:ilvl="0">
      <w:start w:val="0"/>
      <w:numFmt w:val="bullet"/>
      <w:lvlText w:val=""/>
      <w:lvlJc w:val="left"/>
      <w:pPr>
        <w:ind w:left="423" w:hanging="141"/>
      </w:pPr>
      <w:rPr>
        <w:rFonts w:hint="default" w:ascii="Symbol" w:hAnsi="Symbol" w:eastAsia="Symbol" w:cs="Symbol"/>
        <w:w w:val="100"/>
        <w:sz w:val="21"/>
        <w:szCs w:val="21"/>
        <w:lang w:val="ru-RU" w:eastAsia="ru-RU" w:bidi="ru-RU"/>
      </w:rPr>
    </w:lvl>
    <w:lvl w:ilvl="1">
      <w:start w:val="0"/>
      <w:numFmt w:val="bullet"/>
      <w:lvlText w:val="•"/>
      <w:lvlJc w:val="left"/>
      <w:pPr>
        <w:ind w:left="1088" w:hanging="141"/>
      </w:pPr>
      <w:rPr>
        <w:rFonts w:hint="default"/>
        <w:lang w:val="ru-RU" w:eastAsia="ru-RU" w:bidi="ru-RU"/>
      </w:rPr>
    </w:lvl>
    <w:lvl w:ilvl="2">
      <w:start w:val="0"/>
      <w:numFmt w:val="bullet"/>
      <w:lvlText w:val="•"/>
      <w:lvlJc w:val="left"/>
      <w:pPr>
        <w:ind w:left="1756" w:hanging="141"/>
      </w:pPr>
      <w:rPr>
        <w:rFonts w:hint="default"/>
        <w:lang w:val="ru-RU" w:eastAsia="ru-RU" w:bidi="ru-RU"/>
      </w:rPr>
    </w:lvl>
    <w:lvl w:ilvl="3">
      <w:start w:val="0"/>
      <w:numFmt w:val="bullet"/>
      <w:lvlText w:val="•"/>
      <w:lvlJc w:val="left"/>
      <w:pPr>
        <w:ind w:left="2424" w:hanging="141"/>
      </w:pPr>
      <w:rPr>
        <w:rFonts w:hint="default"/>
        <w:lang w:val="ru-RU" w:eastAsia="ru-RU" w:bidi="ru-RU"/>
      </w:rPr>
    </w:lvl>
    <w:lvl w:ilvl="4">
      <w:start w:val="0"/>
      <w:numFmt w:val="bullet"/>
      <w:lvlText w:val="•"/>
      <w:lvlJc w:val="left"/>
      <w:pPr>
        <w:ind w:left="3092" w:hanging="141"/>
      </w:pPr>
      <w:rPr>
        <w:rFonts w:hint="default"/>
        <w:lang w:val="ru-RU" w:eastAsia="ru-RU" w:bidi="ru-RU"/>
      </w:rPr>
    </w:lvl>
    <w:lvl w:ilvl="5">
      <w:start w:val="0"/>
      <w:numFmt w:val="bullet"/>
      <w:lvlText w:val="•"/>
      <w:lvlJc w:val="left"/>
      <w:pPr>
        <w:ind w:left="3760" w:hanging="141"/>
      </w:pPr>
      <w:rPr>
        <w:rFonts w:hint="default"/>
        <w:lang w:val="ru-RU" w:eastAsia="ru-RU" w:bidi="ru-RU"/>
      </w:rPr>
    </w:lvl>
    <w:lvl w:ilvl="6">
      <w:start w:val="0"/>
      <w:numFmt w:val="bullet"/>
      <w:lvlText w:val="•"/>
      <w:lvlJc w:val="left"/>
      <w:pPr>
        <w:ind w:left="4428" w:hanging="141"/>
      </w:pPr>
      <w:rPr>
        <w:rFonts w:hint="default"/>
        <w:lang w:val="ru-RU" w:eastAsia="ru-RU" w:bidi="ru-RU"/>
      </w:rPr>
    </w:lvl>
    <w:lvl w:ilvl="7">
      <w:start w:val="0"/>
      <w:numFmt w:val="bullet"/>
      <w:lvlText w:val="•"/>
      <w:lvlJc w:val="left"/>
      <w:pPr>
        <w:ind w:left="5096" w:hanging="141"/>
      </w:pPr>
      <w:rPr>
        <w:rFonts w:hint="default"/>
        <w:lang w:val="ru-RU" w:eastAsia="ru-RU" w:bidi="ru-RU"/>
      </w:rPr>
    </w:lvl>
    <w:lvl w:ilvl="8">
      <w:start w:val="0"/>
      <w:numFmt w:val="bullet"/>
      <w:lvlText w:val="•"/>
      <w:lvlJc w:val="left"/>
      <w:pPr>
        <w:ind w:left="5764" w:hanging="141"/>
      </w:pPr>
      <w:rPr>
        <w:rFonts w:hint="default"/>
        <w:lang w:val="ru-RU" w:eastAsia="ru-RU" w:bidi="ru-RU"/>
      </w:rPr>
    </w:lvl>
  </w:abstractNum>
  <w:abstractNum w:abstractNumId="37">
    <w:multiLevelType w:val="hybridMultilevel"/>
    <w:lvl w:ilvl="0">
      <w:start w:val="1"/>
      <w:numFmt w:val="decimal"/>
      <w:lvlText w:val="%1."/>
      <w:lvlJc w:val="left"/>
      <w:pPr>
        <w:ind w:left="423" w:hanging="185"/>
        <w:jc w:val="left"/>
      </w:pPr>
      <w:rPr>
        <w:rFonts w:hint="default" w:ascii="Times New Roman" w:hAnsi="Times New Roman" w:eastAsia="Times New Roman" w:cs="Times New Roman"/>
        <w:spacing w:val="-1"/>
        <w:w w:val="100"/>
        <w:sz w:val="19"/>
        <w:szCs w:val="19"/>
        <w:lang w:val="ru-RU" w:eastAsia="ru-RU" w:bidi="ru-RU"/>
      </w:rPr>
    </w:lvl>
    <w:lvl w:ilvl="1">
      <w:start w:val="0"/>
      <w:numFmt w:val="bullet"/>
      <w:lvlText w:val="•"/>
      <w:lvlJc w:val="left"/>
      <w:pPr>
        <w:ind w:left="1088" w:hanging="185"/>
      </w:pPr>
      <w:rPr>
        <w:rFonts w:hint="default"/>
        <w:lang w:val="ru-RU" w:eastAsia="ru-RU" w:bidi="ru-RU"/>
      </w:rPr>
    </w:lvl>
    <w:lvl w:ilvl="2">
      <w:start w:val="0"/>
      <w:numFmt w:val="bullet"/>
      <w:lvlText w:val="•"/>
      <w:lvlJc w:val="left"/>
      <w:pPr>
        <w:ind w:left="1756" w:hanging="185"/>
      </w:pPr>
      <w:rPr>
        <w:rFonts w:hint="default"/>
        <w:lang w:val="ru-RU" w:eastAsia="ru-RU" w:bidi="ru-RU"/>
      </w:rPr>
    </w:lvl>
    <w:lvl w:ilvl="3">
      <w:start w:val="0"/>
      <w:numFmt w:val="bullet"/>
      <w:lvlText w:val="•"/>
      <w:lvlJc w:val="left"/>
      <w:pPr>
        <w:ind w:left="2424" w:hanging="185"/>
      </w:pPr>
      <w:rPr>
        <w:rFonts w:hint="default"/>
        <w:lang w:val="ru-RU" w:eastAsia="ru-RU" w:bidi="ru-RU"/>
      </w:rPr>
    </w:lvl>
    <w:lvl w:ilvl="4">
      <w:start w:val="0"/>
      <w:numFmt w:val="bullet"/>
      <w:lvlText w:val="•"/>
      <w:lvlJc w:val="left"/>
      <w:pPr>
        <w:ind w:left="3092" w:hanging="185"/>
      </w:pPr>
      <w:rPr>
        <w:rFonts w:hint="default"/>
        <w:lang w:val="ru-RU" w:eastAsia="ru-RU" w:bidi="ru-RU"/>
      </w:rPr>
    </w:lvl>
    <w:lvl w:ilvl="5">
      <w:start w:val="0"/>
      <w:numFmt w:val="bullet"/>
      <w:lvlText w:val="•"/>
      <w:lvlJc w:val="left"/>
      <w:pPr>
        <w:ind w:left="3760" w:hanging="185"/>
      </w:pPr>
      <w:rPr>
        <w:rFonts w:hint="default"/>
        <w:lang w:val="ru-RU" w:eastAsia="ru-RU" w:bidi="ru-RU"/>
      </w:rPr>
    </w:lvl>
    <w:lvl w:ilvl="6">
      <w:start w:val="0"/>
      <w:numFmt w:val="bullet"/>
      <w:lvlText w:val="•"/>
      <w:lvlJc w:val="left"/>
      <w:pPr>
        <w:ind w:left="4428" w:hanging="185"/>
      </w:pPr>
      <w:rPr>
        <w:rFonts w:hint="default"/>
        <w:lang w:val="ru-RU" w:eastAsia="ru-RU" w:bidi="ru-RU"/>
      </w:rPr>
    </w:lvl>
    <w:lvl w:ilvl="7">
      <w:start w:val="0"/>
      <w:numFmt w:val="bullet"/>
      <w:lvlText w:val="•"/>
      <w:lvlJc w:val="left"/>
      <w:pPr>
        <w:ind w:left="5096" w:hanging="185"/>
      </w:pPr>
      <w:rPr>
        <w:rFonts w:hint="default"/>
        <w:lang w:val="ru-RU" w:eastAsia="ru-RU" w:bidi="ru-RU"/>
      </w:rPr>
    </w:lvl>
    <w:lvl w:ilvl="8">
      <w:start w:val="0"/>
      <w:numFmt w:val="bullet"/>
      <w:lvlText w:val="•"/>
      <w:lvlJc w:val="left"/>
      <w:pPr>
        <w:ind w:left="5764" w:hanging="185"/>
      </w:pPr>
      <w:rPr>
        <w:rFonts w:hint="default"/>
        <w:lang w:val="ru-RU" w:eastAsia="ru-RU" w:bidi="ru-RU"/>
      </w:rPr>
    </w:lvl>
  </w:abstractNum>
  <w:abstractNum w:abstractNumId="36">
    <w:multiLevelType w:val="hybridMultilevel"/>
    <w:lvl w:ilvl="0">
      <w:start w:val="1"/>
      <w:numFmt w:val="decimal"/>
      <w:lvlText w:val="%1."/>
      <w:lvlJc w:val="left"/>
      <w:pPr>
        <w:ind w:left="197" w:hanging="206"/>
        <w:jc w:val="left"/>
      </w:pPr>
      <w:rPr>
        <w:rFonts w:hint="default" w:ascii="Times New Roman" w:hAnsi="Times New Roman" w:eastAsia="Times New Roman" w:cs="Times New Roman"/>
        <w:spacing w:val="0"/>
        <w:w w:val="100"/>
        <w:sz w:val="19"/>
        <w:szCs w:val="19"/>
        <w:lang w:val="ru-RU" w:eastAsia="ru-RU" w:bidi="ru-RU"/>
      </w:rPr>
    </w:lvl>
    <w:lvl w:ilvl="1">
      <w:start w:val="1"/>
      <w:numFmt w:val="decimal"/>
      <w:lvlText w:val="%2."/>
      <w:lvlJc w:val="left"/>
      <w:pPr>
        <w:ind w:left="423" w:hanging="182"/>
        <w:jc w:val="left"/>
      </w:pPr>
      <w:rPr>
        <w:rFonts w:hint="default" w:ascii="Times New Roman" w:hAnsi="Times New Roman" w:eastAsia="Times New Roman" w:cs="Times New Roman"/>
        <w:spacing w:val="-2"/>
        <w:w w:val="100"/>
        <w:sz w:val="19"/>
        <w:szCs w:val="19"/>
        <w:lang w:val="ru-RU" w:eastAsia="ru-RU" w:bidi="ru-RU"/>
      </w:rPr>
    </w:lvl>
    <w:lvl w:ilvl="2">
      <w:start w:val="0"/>
      <w:numFmt w:val="bullet"/>
      <w:lvlText w:val="•"/>
      <w:lvlJc w:val="left"/>
      <w:pPr>
        <w:ind w:left="1162" w:hanging="182"/>
      </w:pPr>
      <w:rPr>
        <w:rFonts w:hint="default"/>
        <w:lang w:val="ru-RU" w:eastAsia="ru-RU" w:bidi="ru-RU"/>
      </w:rPr>
    </w:lvl>
    <w:lvl w:ilvl="3">
      <w:start w:val="0"/>
      <w:numFmt w:val="bullet"/>
      <w:lvlText w:val="•"/>
      <w:lvlJc w:val="left"/>
      <w:pPr>
        <w:ind w:left="1904" w:hanging="182"/>
      </w:pPr>
      <w:rPr>
        <w:rFonts w:hint="default"/>
        <w:lang w:val="ru-RU" w:eastAsia="ru-RU" w:bidi="ru-RU"/>
      </w:rPr>
    </w:lvl>
    <w:lvl w:ilvl="4">
      <w:start w:val="0"/>
      <w:numFmt w:val="bullet"/>
      <w:lvlText w:val="•"/>
      <w:lvlJc w:val="left"/>
      <w:pPr>
        <w:ind w:left="2646" w:hanging="182"/>
      </w:pPr>
      <w:rPr>
        <w:rFonts w:hint="default"/>
        <w:lang w:val="ru-RU" w:eastAsia="ru-RU" w:bidi="ru-RU"/>
      </w:rPr>
    </w:lvl>
    <w:lvl w:ilvl="5">
      <w:start w:val="0"/>
      <w:numFmt w:val="bullet"/>
      <w:lvlText w:val="•"/>
      <w:lvlJc w:val="left"/>
      <w:pPr>
        <w:ind w:left="3389" w:hanging="182"/>
      </w:pPr>
      <w:rPr>
        <w:rFonts w:hint="default"/>
        <w:lang w:val="ru-RU" w:eastAsia="ru-RU" w:bidi="ru-RU"/>
      </w:rPr>
    </w:lvl>
    <w:lvl w:ilvl="6">
      <w:start w:val="0"/>
      <w:numFmt w:val="bullet"/>
      <w:lvlText w:val="•"/>
      <w:lvlJc w:val="left"/>
      <w:pPr>
        <w:ind w:left="4131" w:hanging="182"/>
      </w:pPr>
      <w:rPr>
        <w:rFonts w:hint="default"/>
        <w:lang w:val="ru-RU" w:eastAsia="ru-RU" w:bidi="ru-RU"/>
      </w:rPr>
    </w:lvl>
    <w:lvl w:ilvl="7">
      <w:start w:val="0"/>
      <w:numFmt w:val="bullet"/>
      <w:lvlText w:val="•"/>
      <w:lvlJc w:val="left"/>
      <w:pPr>
        <w:ind w:left="4873" w:hanging="182"/>
      </w:pPr>
      <w:rPr>
        <w:rFonts w:hint="default"/>
        <w:lang w:val="ru-RU" w:eastAsia="ru-RU" w:bidi="ru-RU"/>
      </w:rPr>
    </w:lvl>
    <w:lvl w:ilvl="8">
      <w:start w:val="0"/>
      <w:numFmt w:val="bullet"/>
      <w:lvlText w:val="•"/>
      <w:lvlJc w:val="left"/>
      <w:pPr>
        <w:ind w:left="5615" w:hanging="182"/>
      </w:pPr>
      <w:rPr>
        <w:rFonts w:hint="default"/>
        <w:lang w:val="ru-RU" w:eastAsia="ru-RU" w:bidi="ru-RU"/>
      </w:rPr>
    </w:lvl>
  </w:abstractNum>
  <w:abstractNum w:abstractNumId="35">
    <w:multiLevelType w:val="hybridMultilevel"/>
    <w:lvl w:ilvl="0">
      <w:start w:val="1"/>
      <w:numFmt w:val="decimal"/>
      <w:lvlText w:val="%1."/>
      <w:lvlJc w:val="left"/>
      <w:pPr>
        <w:ind w:left="423" w:hanging="190"/>
        <w:jc w:val="righ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1088" w:hanging="190"/>
      </w:pPr>
      <w:rPr>
        <w:rFonts w:hint="default"/>
        <w:lang w:val="ru-RU" w:eastAsia="ru-RU" w:bidi="ru-RU"/>
      </w:rPr>
    </w:lvl>
    <w:lvl w:ilvl="2">
      <w:start w:val="0"/>
      <w:numFmt w:val="bullet"/>
      <w:lvlText w:val="•"/>
      <w:lvlJc w:val="left"/>
      <w:pPr>
        <w:ind w:left="1756" w:hanging="190"/>
      </w:pPr>
      <w:rPr>
        <w:rFonts w:hint="default"/>
        <w:lang w:val="ru-RU" w:eastAsia="ru-RU" w:bidi="ru-RU"/>
      </w:rPr>
    </w:lvl>
    <w:lvl w:ilvl="3">
      <w:start w:val="0"/>
      <w:numFmt w:val="bullet"/>
      <w:lvlText w:val="•"/>
      <w:lvlJc w:val="left"/>
      <w:pPr>
        <w:ind w:left="2424" w:hanging="190"/>
      </w:pPr>
      <w:rPr>
        <w:rFonts w:hint="default"/>
        <w:lang w:val="ru-RU" w:eastAsia="ru-RU" w:bidi="ru-RU"/>
      </w:rPr>
    </w:lvl>
    <w:lvl w:ilvl="4">
      <w:start w:val="0"/>
      <w:numFmt w:val="bullet"/>
      <w:lvlText w:val="•"/>
      <w:lvlJc w:val="left"/>
      <w:pPr>
        <w:ind w:left="3092" w:hanging="190"/>
      </w:pPr>
      <w:rPr>
        <w:rFonts w:hint="default"/>
        <w:lang w:val="ru-RU" w:eastAsia="ru-RU" w:bidi="ru-RU"/>
      </w:rPr>
    </w:lvl>
    <w:lvl w:ilvl="5">
      <w:start w:val="0"/>
      <w:numFmt w:val="bullet"/>
      <w:lvlText w:val="•"/>
      <w:lvlJc w:val="left"/>
      <w:pPr>
        <w:ind w:left="3760" w:hanging="190"/>
      </w:pPr>
      <w:rPr>
        <w:rFonts w:hint="default"/>
        <w:lang w:val="ru-RU" w:eastAsia="ru-RU" w:bidi="ru-RU"/>
      </w:rPr>
    </w:lvl>
    <w:lvl w:ilvl="6">
      <w:start w:val="0"/>
      <w:numFmt w:val="bullet"/>
      <w:lvlText w:val="•"/>
      <w:lvlJc w:val="left"/>
      <w:pPr>
        <w:ind w:left="4428" w:hanging="190"/>
      </w:pPr>
      <w:rPr>
        <w:rFonts w:hint="default"/>
        <w:lang w:val="ru-RU" w:eastAsia="ru-RU" w:bidi="ru-RU"/>
      </w:rPr>
    </w:lvl>
    <w:lvl w:ilvl="7">
      <w:start w:val="0"/>
      <w:numFmt w:val="bullet"/>
      <w:lvlText w:val="•"/>
      <w:lvlJc w:val="left"/>
      <w:pPr>
        <w:ind w:left="5096" w:hanging="190"/>
      </w:pPr>
      <w:rPr>
        <w:rFonts w:hint="default"/>
        <w:lang w:val="ru-RU" w:eastAsia="ru-RU" w:bidi="ru-RU"/>
      </w:rPr>
    </w:lvl>
    <w:lvl w:ilvl="8">
      <w:start w:val="0"/>
      <w:numFmt w:val="bullet"/>
      <w:lvlText w:val="•"/>
      <w:lvlJc w:val="left"/>
      <w:pPr>
        <w:ind w:left="5764" w:hanging="190"/>
      </w:pPr>
      <w:rPr>
        <w:rFonts w:hint="default"/>
        <w:lang w:val="ru-RU" w:eastAsia="ru-RU" w:bidi="ru-RU"/>
      </w:rPr>
    </w:lvl>
  </w:abstractNum>
  <w:abstractNum w:abstractNumId="34">
    <w:multiLevelType w:val="hybridMultilevel"/>
    <w:lvl w:ilvl="0">
      <w:start w:val="1"/>
      <w:numFmt w:val="decimal"/>
      <w:lvlText w:val="%1)"/>
      <w:lvlJc w:val="left"/>
      <w:pPr>
        <w:ind w:left="764" w:hanging="228"/>
        <w:jc w:val="left"/>
      </w:pPr>
      <w:rPr>
        <w:rFonts w:hint="default" w:ascii="Times New Roman" w:hAnsi="Times New Roman" w:eastAsia="Times New Roman" w:cs="Times New Roman"/>
        <w:spacing w:val="-9"/>
        <w:w w:val="99"/>
        <w:sz w:val="21"/>
        <w:szCs w:val="21"/>
        <w:lang w:val="ru-RU" w:eastAsia="ru-RU" w:bidi="ru-RU"/>
      </w:rPr>
    </w:lvl>
    <w:lvl w:ilvl="1">
      <w:start w:val="1"/>
      <w:numFmt w:val="decimal"/>
      <w:lvlText w:val="%2)"/>
      <w:lvlJc w:val="left"/>
      <w:pPr>
        <w:ind w:left="423" w:hanging="218"/>
        <w:jc w:val="left"/>
      </w:pPr>
      <w:rPr>
        <w:rFonts w:hint="default" w:ascii="Times New Roman" w:hAnsi="Times New Roman" w:eastAsia="Times New Roman" w:cs="Times New Roman"/>
        <w:spacing w:val="-2"/>
        <w:w w:val="99"/>
        <w:sz w:val="21"/>
        <w:szCs w:val="21"/>
        <w:lang w:val="ru-RU" w:eastAsia="ru-RU" w:bidi="ru-RU"/>
      </w:rPr>
    </w:lvl>
    <w:lvl w:ilvl="2">
      <w:start w:val="0"/>
      <w:numFmt w:val="bullet"/>
      <w:lvlText w:val="•"/>
      <w:lvlJc w:val="left"/>
      <w:pPr>
        <w:ind w:left="1464" w:hanging="218"/>
      </w:pPr>
      <w:rPr>
        <w:rFonts w:hint="default"/>
        <w:lang w:val="ru-RU" w:eastAsia="ru-RU" w:bidi="ru-RU"/>
      </w:rPr>
    </w:lvl>
    <w:lvl w:ilvl="3">
      <w:start w:val="0"/>
      <w:numFmt w:val="bullet"/>
      <w:lvlText w:val="•"/>
      <w:lvlJc w:val="left"/>
      <w:pPr>
        <w:ind w:left="2169" w:hanging="218"/>
      </w:pPr>
      <w:rPr>
        <w:rFonts w:hint="default"/>
        <w:lang w:val="ru-RU" w:eastAsia="ru-RU" w:bidi="ru-RU"/>
      </w:rPr>
    </w:lvl>
    <w:lvl w:ilvl="4">
      <w:start w:val="0"/>
      <w:numFmt w:val="bullet"/>
      <w:lvlText w:val="•"/>
      <w:lvlJc w:val="left"/>
      <w:pPr>
        <w:ind w:left="2873" w:hanging="218"/>
      </w:pPr>
      <w:rPr>
        <w:rFonts w:hint="default"/>
        <w:lang w:val="ru-RU" w:eastAsia="ru-RU" w:bidi="ru-RU"/>
      </w:rPr>
    </w:lvl>
    <w:lvl w:ilvl="5">
      <w:start w:val="0"/>
      <w:numFmt w:val="bullet"/>
      <w:lvlText w:val="•"/>
      <w:lvlJc w:val="left"/>
      <w:pPr>
        <w:ind w:left="3578" w:hanging="218"/>
      </w:pPr>
      <w:rPr>
        <w:rFonts w:hint="default"/>
        <w:lang w:val="ru-RU" w:eastAsia="ru-RU" w:bidi="ru-RU"/>
      </w:rPr>
    </w:lvl>
    <w:lvl w:ilvl="6">
      <w:start w:val="0"/>
      <w:numFmt w:val="bullet"/>
      <w:lvlText w:val="•"/>
      <w:lvlJc w:val="left"/>
      <w:pPr>
        <w:ind w:left="4282" w:hanging="218"/>
      </w:pPr>
      <w:rPr>
        <w:rFonts w:hint="default"/>
        <w:lang w:val="ru-RU" w:eastAsia="ru-RU" w:bidi="ru-RU"/>
      </w:rPr>
    </w:lvl>
    <w:lvl w:ilvl="7">
      <w:start w:val="0"/>
      <w:numFmt w:val="bullet"/>
      <w:lvlText w:val="•"/>
      <w:lvlJc w:val="left"/>
      <w:pPr>
        <w:ind w:left="4986" w:hanging="218"/>
      </w:pPr>
      <w:rPr>
        <w:rFonts w:hint="default"/>
        <w:lang w:val="ru-RU" w:eastAsia="ru-RU" w:bidi="ru-RU"/>
      </w:rPr>
    </w:lvl>
    <w:lvl w:ilvl="8">
      <w:start w:val="0"/>
      <w:numFmt w:val="bullet"/>
      <w:lvlText w:val="•"/>
      <w:lvlJc w:val="left"/>
      <w:pPr>
        <w:ind w:left="5691" w:hanging="218"/>
      </w:pPr>
      <w:rPr>
        <w:rFonts w:hint="default"/>
        <w:lang w:val="ru-RU" w:eastAsia="ru-RU" w:bidi="ru-RU"/>
      </w:rPr>
    </w:lvl>
  </w:abstractNum>
  <w:abstractNum w:abstractNumId="33">
    <w:multiLevelType w:val="hybridMultilevel"/>
    <w:lvl w:ilvl="0">
      <w:start w:val="1"/>
      <w:numFmt w:val="decimal"/>
      <w:lvlText w:val="%1."/>
      <w:lvlJc w:val="left"/>
      <w:pPr>
        <w:ind w:left="728" w:hanging="192"/>
        <w:jc w:val="left"/>
      </w:pPr>
      <w:rPr>
        <w:rFonts w:hint="default" w:ascii="Times New Roman" w:hAnsi="Times New Roman" w:eastAsia="Times New Roman" w:cs="Times New Roman"/>
        <w:spacing w:val="-5"/>
        <w:w w:val="100"/>
        <w:sz w:val="21"/>
        <w:szCs w:val="21"/>
        <w:lang w:val="ru-RU" w:eastAsia="ru-RU" w:bidi="ru-RU"/>
      </w:rPr>
    </w:lvl>
    <w:lvl w:ilvl="1">
      <w:start w:val="0"/>
      <w:numFmt w:val="bullet"/>
      <w:lvlText w:val="•"/>
      <w:lvlJc w:val="left"/>
      <w:pPr>
        <w:ind w:left="1358" w:hanging="192"/>
      </w:pPr>
      <w:rPr>
        <w:rFonts w:hint="default"/>
        <w:lang w:val="ru-RU" w:eastAsia="ru-RU" w:bidi="ru-RU"/>
      </w:rPr>
    </w:lvl>
    <w:lvl w:ilvl="2">
      <w:start w:val="0"/>
      <w:numFmt w:val="bullet"/>
      <w:lvlText w:val="•"/>
      <w:lvlJc w:val="left"/>
      <w:pPr>
        <w:ind w:left="1996" w:hanging="192"/>
      </w:pPr>
      <w:rPr>
        <w:rFonts w:hint="default"/>
        <w:lang w:val="ru-RU" w:eastAsia="ru-RU" w:bidi="ru-RU"/>
      </w:rPr>
    </w:lvl>
    <w:lvl w:ilvl="3">
      <w:start w:val="0"/>
      <w:numFmt w:val="bullet"/>
      <w:lvlText w:val="•"/>
      <w:lvlJc w:val="left"/>
      <w:pPr>
        <w:ind w:left="2634" w:hanging="192"/>
      </w:pPr>
      <w:rPr>
        <w:rFonts w:hint="default"/>
        <w:lang w:val="ru-RU" w:eastAsia="ru-RU" w:bidi="ru-RU"/>
      </w:rPr>
    </w:lvl>
    <w:lvl w:ilvl="4">
      <w:start w:val="0"/>
      <w:numFmt w:val="bullet"/>
      <w:lvlText w:val="•"/>
      <w:lvlJc w:val="left"/>
      <w:pPr>
        <w:ind w:left="3272" w:hanging="192"/>
      </w:pPr>
      <w:rPr>
        <w:rFonts w:hint="default"/>
        <w:lang w:val="ru-RU" w:eastAsia="ru-RU" w:bidi="ru-RU"/>
      </w:rPr>
    </w:lvl>
    <w:lvl w:ilvl="5">
      <w:start w:val="0"/>
      <w:numFmt w:val="bullet"/>
      <w:lvlText w:val="•"/>
      <w:lvlJc w:val="left"/>
      <w:pPr>
        <w:ind w:left="3910" w:hanging="192"/>
      </w:pPr>
      <w:rPr>
        <w:rFonts w:hint="default"/>
        <w:lang w:val="ru-RU" w:eastAsia="ru-RU" w:bidi="ru-RU"/>
      </w:rPr>
    </w:lvl>
    <w:lvl w:ilvl="6">
      <w:start w:val="0"/>
      <w:numFmt w:val="bullet"/>
      <w:lvlText w:val="•"/>
      <w:lvlJc w:val="left"/>
      <w:pPr>
        <w:ind w:left="4548" w:hanging="192"/>
      </w:pPr>
      <w:rPr>
        <w:rFonts w:hint="default"/>
        <w:lang w:val="ru-RU" w:eastAsia="ru-RU" w:bidi="ru-RU"/>
      </w:rPr>
    </w:lvl>
    <w:lvl w:ilvl="7">
      <w:start w:val="0"/>
      <w:numFmt w:val="bullet"/>
      <w:lvlText w:val="•"/>
      <w:lvlJc w:val="left"/>
      <w:pPr>
        <w:ind w:left="5186" w:hanging="192"/>
      </w:pPr>
      <w:rPr>
        <w:rFonts w:hint="default"/>
        <w:lang w:val="ru-RU" w:eastAsia="ru-RU" w:bidi="ru-RU"/>
      </w:rPr>
    </w:lvl>
    <w:lvl w:ilvl="8">
      <w:start w:val="0"/>
      <w:numFmt w:val="bullet"/>
      <w:lvlText w:val="•"/>
      <w:lvlJc w:val="left"/>
      <w:pPr>
        <w:ind w:left="5824" w:hanging="192"/>
      </w:pPr>
      <w:rPr>
        <w:rFonts w:hint="default"/>
        <w:lang w:val="ru-RU" w:eastAsia="ru-RU" w:bidi="ru-RU"/>
      </w:rPr>
    </w:lvl>
  </w:abstractNum>
  <w:abstractNum w:abstractNumId="32">
    <w:multiLevelType w:val="hybridMultilevel"/>
    <w:lvl w:ilvl="0">
      <w:start w:val="1"/>
      <w:numFmt w:val="decimal"/>
      <w:lvlText w:val="%1."/>
      <w:lvlJc w:val="left"/>
      <w:pPr>
        <w:ind w:left="423" w:hanging="215"/>
        <w:jc w:val="righ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1088" w:hanging="215"/>
      </w:pPr>
      <w:rPr>
        <w:rFonts w:hint="default"/>
        <w:lang w:val="ru-RU" w:eastAsia="ru-RU" w:bidi="ru-RU"/>
      </w:rPr>
    </w:lvl>
    <w:lvl w:ilvl="2">
      <w:start w:val="0"/>
      <w:numFmt w:val="bullet"/>
      <w:lvlText w:val="•"/>
      <w:lvlJc w:val="left"/>
      <w:pPr>
        <w:ind w:left="1756" w:hanging="215"/>
      </w:pPr>
      <w:rPr>
        <w:rFonts w:hint="default"/>
        <w:lang w:val="ru-RU" w:eastAsia="ru-RU" w:bidi="ru-RU"/>
      </w:rPr>
    </w:lvl>
    <w:lvl w:ilvl="3">
      <w:start w:val="0"/>
      <w:numFmt w:val="bullet"/>
      <w:lvlText w:val="•"/>
      <w:lvlJc w:val="left"/>
      <w:pPr>
        <w:ind w:left="2424" w:hanging="215"/>
      </w:pPr>
      <w:rPr>
        <w:rFonts w:hint="default"/>
        <w:lang w:val="ru-RU" w:eastAsia="ru-RU" w:bidi="ru-RU"/>
      </w:rPr>
    </w:lvl>
    <w:lvl w:ilvl="4">
      <w:start w:val="0"/>
      <w:numFmt w:val="bullet"/>
      <w:lvlText w:val="•"/>
      <w:lvlJc w:val="left"/>
      <w:pPr>
        <w:ind w:left="3092" w:hanging="215"/>
      </w:pPr>
      <w:rPr>
        <w:rFonts w:hint="default"/>
        <w:lang w:val="ru-RU" w:eastAsia="ru-RU" w:bidi="ru-RU"/>
      </w:rPr>
    </w:lvl>
    <w:lvl w:ilvl="5">
      <w:start w:val="0"/>
      <w:numFmt w:val="bullet"/>
      <w:lvlText w:val="•"/>
      <w:lvlJc w:val="left"/>
      <w:pPr>
        <w:ind w:left="3760" w:hanging="215"/>
      </w:pPr>
      <w:rPr>
        <w:rFonts w:hint="default"/>
        <w:lang w:val="ru-RU" w:eastAsia="ru-RU" w:bidi="ru-RU"/>
      </w:rPr>
    </w:lvl>
    <w:lvl w:ilvl="6">
      <w:start w:val="0"/>
      <w:numFmt w:val="bullet"/>
      <w:lvlText w:val="•"/>
      <w:lvlJc w:val="left"/>
      <w:pPr>
        <w:ind w:left="4428" w:hanging="215"/>
      </w:pPr>
      <w:rPr>
        <w:rFonts w:hint="default"/>
        <w:lang w:val="ru-RU" w:eastAsia="ru-RU" w:bidi="ru-RU"/>
      </w:rPr>
    </w:lvl>
    <w:lvl w:ilvl="7">
      <w:start w:val="0"/>
      <w:numFmt w:val="bullet"/>
      <w:lvlText w:val="•"/>
      <w:lvlJc w:val="left"/>
      <w:pPr>
        <w:ind w:left="5096" w:hanging="215"/>
      </w:pPr>
      <w:rPr>
        <w:rFonts w:hint="default"/>
        <w:lang w:val="ru-RU" w:eastAsia="ru-RU" w:bidi="ru-RU"/>
      </w:rPr>
    </w:lvl>
    <w:lvl w:ilvl="8">
      <w:start w:val="0"/>
      <w:numFmt w:val="bullet"/>
      <w:lvlText w:val="•"/>
      <w:lvlJc w:val="left"/>
      <w:pPr>
        <w:ind w:left="5764" w:hanging="215"/>
      </w:pPr>
      <w:rPr>
        <w:rFonts w:hint="default"/>
        <w:lang w:val="ru-RU" w:eastAsia="ru-RU" w:bidi="ru-RU"/>
      </w:rPr>
    </w:lvl>
  </w:abstractNum>
  <w:abstractNum w:abstractNumId="31">
    <w:multiLevelType w:val="hybridMultilevel"/>
    <w:lvl w:ilvl="0">
      <w:start w:val="1"/>
      <w:numFmt w:val="decimal"/>
      <w:lvlText w:val="%1."/>
      <w:lvlJc w:val="left"/>
      <w:pPr>
        <w:ind w:left="197" w:hanging="187"/>
        <w:jc w:val="righ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187"/>
      </w:pPr>
      <w:rPr>
        <w:rFonts w:hint="default"/>
        <w:lang w:val="ru-RU" w:eastAsia="ru-RU" w:bidi="ru-RU"/>
      </w:rPr>
    </w:lvl>
    <w:lvl w:ilvl="2">
      <w:start w:val="0"/>
      <w:numFmt w:val="bullet"/>
      <w:lvlText w:val="•"/>
      <w:lvlJc w:val="left"/>
      <w:pPr>
        <w:ind w:left="1580" w:hanging="187"/>
      </w:pPr>
      <w:rPr>
        <w:rFonts w:hint="default"/>
        <w:lang w:val="ru-RU" w:eastAsia="ru-RU" w:bidi="ru-RU"/>
      </w:rPr>
    </w:lvl>
    <w:lvl w:ilvl="3">
      <w:start w:val="0"/>
      <w:numFmt w:val="bullet"/>
      <w:lvlText w:val="•"/>
      <w:lvlJc w:val="left"/>
      <w:pPr>
        <w:ind w:left="2270" w:hanging="187"/>
      </w:pPr>
      <w:rPr>
        <w:rFonts w:hint="default"/>
        <w:lang w:val="ru-RU" w:eastAsia="ru-RU" w:bidi="ru-RU"/>
      </w:rPr>
    </w:lvl>
    <w:lvl w:ilvl="4">
      <w:start w:val="0"/>
      <w:numFmt w:val="bullet"/>
      <w:lvlText w:val="•"/>
      <w:lvlJc w:val="left"/>
      <w:pPr>
        <w:ind w:left="2960" w:hanging="187"/>
      </w:pPr>
      <w:rPr>
        <w:rFonts w:hint="default"/>
        <w:lang w:val="ru-RU" w:eastAsia="ru-RU" w:bidi="ru-RU"/>
      </w:rPr>
    </w:lvl>
    <w:lvl w:ilvl="5">
      <w:start w:val="0"/>
      <w:numFmt w:val="bullet"/>
      <w:lvlText w:val="•"/>
      <w:lvlJc w:val="left"/>
      <w:pPr>
        <w:ind w:left="3650" w:hanging="187"/>
      </w:pPr>
      <w:rPr>
        <w:rFonts w:hint="default"/>
        <w:lang w:val="ru-RU" w:eastAsia="ru-RU" w:bidi="ru-RU"/>
      </w:rPr>
    </w:lvl>
    <w:lvl w:ilvl="6">
      <w:start w:val="0"/>
      <w:numFmt w:val="bullet"/>
      <w:lvlText w:val="•"/>
      <w:lvlJc w:val="left"/>
      <w:pPr>
        <w:ind w:left="4340" w:hanging="187"/>
      </w:pPr>
      <w:rPr>
        <w:rFonts w:hint="default"/>
        <w:lang w:val="ru-RU" w:eastAsia="ru-RU" w:bidi="ru-RU"/>
      </w:rPr>
    </w:lvl>
    <w:lvl w:ilvl="7">
      <w:start w:val="0"/>
      <w:numFmt w:val="bullet"/>
      <w:lvlText w:val="•"/>
      <w:lvlJc w:val="left"/>
      <w:pPr>
        <w:ind w:left="5030" w:hanging="187"/>
      </w:pPr>
      <w:rPr>
        <w:rFonts w:hint="default"/>
        <w:lang w:val="ru-RU" w:eastAsia="ru-RU" w:bidi="ru-RU"/>
      </w:rPr>
    </w:lvl>
    <w:lvl w:ilvl="8">
      <w:start w:val="0"/>
      <w:numFmt w:val="bullet"/>
      <w:lvlText w:val="•"/>
      <w:lvlJc w:val="left"/>
      <w:pPr>
        <w:ind w:left="5720" w:hanging="187"/>
      </w:pPr>
      <w:rPr>
        <w:rFonts w:hint="default"/>
        <w:lang w:val="ru-RU" w:eastAsia="ru-RU" w:bidi="ru-RU"/>
      </w:rPr>
    </w:lvl>
  </w:abstractNum>
  <w:abstractNum w:abstractNumId="30">
    <w:multiLevelType w:val="hybridMultilevel"/>
    <w:lvl w:ilvl="0">
      <w:start w:val="1"/>
      <w:numFmt w:val="decimal"/>
      <w:lvlText w:val="%1."/>
      <w:lvlJc w:val="left"/>
      <w:pPr>
        <w:ind w:left="973" w:hanging="211"/>
        <w:jc w:val="right"/>
      </w:pPr>
      <w:rPr>
        <w:rFonts w:hint="default" w:ascii="Times New Roman" w:hAnsi="Times New Roman" w:eastAsia="Times New Roman" w:cs="Times New Roman"/>
        <w:b/>
        <w:bCs/>
        <w:spacing w:val="-3"/>
        <w:w w:val="99"/>
        <w:sz w:val="21"/>
        <w:szCs w:val="21"/>
        <w:lang w:val="ru-RU" w:eastAsia="ru-RU" w:bidi="ru-RU"/>
      </w:rPr>
    </w:lvl>
    <w:lvl w:ilvl="1">
      <w:start w:val="0"/>
      <w:numFmt w:val="bullet"/>
      <w:lvlText w:val="•"/>
      <w:lvlJc w:val="left"/>
      <w:pPr>
        <w:ind w:left="1592" w:hanging="211"/>
      </w:pPr>
      <w:rPr>
        <w:rFonts w:hint="default"/>
        <w:lang w:val="ru-RU" w:eastAsia="ru-RU" w:bidi="ru-RU"/>
      </w:rPr>
    </w:lvl>
    <w:lvl w:ilvl="2">
      <w:start w:val="0"/>
      <w:numFmt w:val="bullet"/>
      <w:lvlText w:val="•"/>
      <w:lvlJc w:val="left"/>
      <w:pPr>
        <w:ind w:left="2204" w:hanging="211"/>
      </w:pPr>
      <w:rPr>
        <w:rFonts w:hint="default"/>
        <w:lang w:val="ru-RU" w:eastAsia="ru-RU" w:bidi="ru-RU"/>
      </w:rPr>
    </w:lvl>
    <w:lvl w:ilvl="3">
      <w:start w:val="0"/>
      <w:numFmt w:val="bullet"/>
      <w:lvlText w:val="•"/>
      <w:lvlJc w:val="left"/>
      <w:pPr>
        <w:ind w:left="2816" w:hanging="211"/>
      </w:pPr>
      <w:rPr>
        <w:rFonts w:hint="default"/>
        <w:lang w:val="ru-RU" w:eastAsia="ru-RU" w:bidi="ru-RU"/>
      </w:rPr>
    </w:lvl>
    <w:lvl w:ilvl="4">
      <w:start w:val="0"/>
      <w:numFmt w:val="bullet"/>
      <w:lvlText w:val="•"/>
      <w:lvlJc w:val="left"/>
      <w:pPr>
        <w:ind w:left="3428" w:hanging="211"/>
      </w:pPr>
      <w:rPr>
        <w:rFonts w:hint="default"/>
        <w:lang w:val="ru-RU" w:eastAsia="ru-RU" w:bidi="ru-RU"/>
      </w:rPr>
    </w:lvl>
    <w:lvl w:ilvl="5">
      <w:start w:val="0"/>
      <w:numFmt w:val="bullet"/>
      <w:lvlText w:val="•"/>
      <w:lvlJc w:val="left"/>
      <w:pPr>
        <w:ind w:left="4040" w:hanging="211"/>
      </w:pPr>
      <w:rPr>
        <w:rFonts w:hint="default"/>
        <w:lang w:val="ru-RU" w:eastAsia="ru-RU" w:bidi="ru-RU"/>
      </w:rPr>
    </w:lvl>
    <w:lvl w:ilvl="6">
      <w:start w:val="0"/>
      <w:numFmt w:val="bullet"/>
      <w:lvlText w:val="•"/>
      <w:lvlJc w:val="left"/>
      <w:pPr>
        <w:ind w:left="4652" w:hanging="211"/>
      </w:pPr>
      <w:rPr>
        <w:rFonts w:hint="default"/>
        <w:lang w:val="ru-RU" w:eastAsia="ru-RU" w:bidi="ru-RU"/>
      </w:rPr>
    </w:lvl>
    <w:lvl w:ilvl="7">
      <w:start w:val="0"/>
      <w:numFmt w:val="bullet"/>
      <w:lvlText w:val="•"/>
      <w:lvlJc w:val="left"/>
      <w:pPr>
        <w:ind w:left="5264" w:hanging="211"/>
      </w:pPr>
      <w:rPr>
        <w:rFonts w:hint="default"/>
        <w:lang w:val="ru-RU" w:eastAsia="ru-RU" w:bidi="ru-RU"/>
      </w:rPr>
    </w:lvl>
    <w:lvl w:ilvl="8">
      <w:start w:val="0"/>
      <w:numFmt w:val="bullet"/>
      <w:lvlText w:val="•"/>
      <w:lvlJc w:val="left"/>
      <w:pPr>
        <w:ind w:left="5876" w:hanging="211"/>
      </w:pPr>
      <w:rPr>
        <w:rFonts w:hint="default"/>
        <w:lang w:val="ru-RU" w:eastAsia="ru-RU" w:bidi="ru-RU"/>
      </w:rPr>
    </w:lvl>
  </w:abstractNum>
  <w:abstractNum w:abstractNumId="29">
    <w:multiLevelType w:val="hybridMultilevel"/>
    <w:lvl w:ilvl="0">
      <w:start w:val="1"/>
      <w:numFmt w:val="decimal"/>
      <w:lvlText w:val="%1."/>
      <w:lvlJc w:val="left"/>
      <w:pPr>
        <w:ind w:left="423" w:hanging="219"/>
        <w:jc w:val="left"/>
      </w:pPr>
      <w:rPr>
        <w:rFonts w:hint="default" w:ascii="Times New Roman" w:hAnsi="Times New Roman" w:eastAsia="Times New Roman" w:cs="Times New Roman"/>
        <w:spacing w:val="0"/>
        <w:w w:val="100"/>
        <w:sz w:val="19"/>
        <w:szCs w:val="19"/>
        <w:lang w:val="ru-RU" w:eastAsia="ru-RU" w:bidi="ru-RU"/>
      </w:rPr>
    </w:lvl>
    <w:lvl w:ilvl="1">
      <w:start w:val="12"/>
      <w:numFmt w:val="upperLetter"/>
      <w:lvlText w:val="%2."/>
      <w:lvlJc w:val="left"/>
      <w:pPr>
        <w:ind w:left="5783" w:hanging="234"/>
        <w:jc w:val="right"/>
      </w:pPr>
      <w:rPr>
        <w:rFonts w:hint="default" w:ascii="Times New Roman" w:hAnsi="Times New Roman" w:eastAsia="Times New Roman" w:cs="Times New Roman"/>
        <w:b/>
        <w:bCs/>
        <w:i/>
        <w:w w:val="100"/>
        <w:sz w:val="21"/>
        <w:szCs w:val="21"/>
        <w:lang w:val="ru-RU" w:eastAsia="ru-RU" w:bidi="ru-RU"/>
      </w:rPr>
    </w:lvl>
    <w:lvl w:ilvl="2">
      <w:start w:val="0"/>
      <w:numFmt w:val="bullet"/>
      <w:lvlText w:val="•"/>
      <w:lvlJc w:val="left"/>
      <w:pPr>
        <w:ind w:left="5780" w:hanging="234"/>
      </w:pPr>
      <w:rPr>
        <w:rFonts w:hint="default"/>
        <w:lang w:val="ru-RU" w:eastAsia="ru-RU" w:bidi="ru-RU"/>
      </w:rPr>
    </w:lvl>
    <w:lvl w:ilvl="3">
      <w:start w:val="0"/>
      <w:numFmt w:val="bullet"/>
      <w:lvlText w:val="•"/>
      <w:lvlJc w:val="left"/>
      <w:pPr>
        <w:ind w:left="5945" w:hanging="234"/>
      </w:pPr>
      <w:rPr>
        <w:rFonts w:hint="default"/>
        <w:lang w:val="ru-RU" w:eastAsia="ru-RU" w:bidi="ru-RU"/>
      </w:rPr>
    </w:lvl>
    <w:lvl w:ilvl="4">
      <w:start w:val="0"/>
      <w:numFmt w:val="bullet"/>
      <w:lvlText w:val="•"/>
      <w:lvlJc w:val="left"/>
      <w:pPr>
        <w:ind w:left="6110" w:hanging="234"/>
      </w:pPr>
      <w:rPr>
        <w:rFonts w:hint="default"/>
        <w:lang w:val="ru-RU" w:eastAsia="ru-RU" w:bidi="ru-RU"/>
      </w:rPr>
    </w:lvl>
    <w:lvl w:ilvl="5">
      <w:start w:val="0"/>
      <w:numFmt w:val="bullet"/>
      <w:lvlText w:val="•"/>
      <w:lvlJc w:val="left"/>
      <w:pPr>
        <w:ind w:left="6275" w:hanging="234"/>
      </w:pPr>
      <w:rPr>
        <w:rFonts w:hint="default"/>
        <w:lang w:val="ru-RU" w:eastAsia="ru-RU" w:bidi="ru-RU"/>
      </w:rPr>
    </w:lvl>
    <w:lvl w:ilvl="6">
      <w:start w:val="0"/>
      <w:numFmt w:val="bullet"/>
      <w:lvlText w:val="•"/>
      <w:lvlJc w:val="left"/>
      <w:pPr>
        <w:ind w:left="6440" w:hanging="234"/>
      </w:pPr>
      <w:rPr>
        <w:rFonts w:hint="default"/>
        <w:lang w:val="ru-RU" w:eastAsia="ru-RU" w:bidi="ru-RU"/>
      </w:rPr>
    </w:lvl>
    <w:lvl w:ilvl="7">
      <w:start w:val="0"/>
      <w:numFmt w:val="bullet"/>
      <w:lvlText w:val="•"/>
      <w:lvlJc w:val="left"/>
      <w:pPr>
        <w:ind w:left="6605" w:hanging="234"/>
      </w:pPr>
      <w:rPr>
        <w:rFonts w:hint="default"/>
        <w:lang w:val="ru-RU" w:eastAsia="ru-RU" w:bidi="ru-RU"/>
      </w:rPr>
    </w:lvl>
    <w:lvl w:ilvl="8">
      <w:start w:val="0"/>
      <w:numFmt w:val="bullet"/>
      <w:lvlText w:val="•"/>
      <w:lvlJc w:val="left"/>
      <w:pPr>
        <w:ind w:left="6770" w:hanging="234"/>
      </w:pPr>
      <w:rPr>
        <w:rFonts w:hint="default"/>
        <w:lang w:val="ru-RU" w:eastAsia="ru-RU" w:bidi="ru-RU"/>
      </w:rPr>
    </w:lvl>
  </w:abstractNum>
  <w:abstractNum w:abstractNumId="28">
    <w:multiLevelType w:val="hybridMultilevel"/>
    <w:lvl w:ilvl="0">
      <w:start w:val="0"/>
      <w:numFmt w:val="bullet"/>
      <w:lvlText w:val=""/>
      <w:lvlJc w:val="left"/>
      <w:pPr>
        <w:ind w:left="197" w:hanging="150"/>
      </w:pPr>
      <w:rPr>
        <w:rFonts w:hint="default" w:ascii="Symbol" w:hAnsi="Symbol" w:eastAsia="Symbol" w:cs="Symbol"/>
        <w:w w:val="100"/>
        <w:sz w:val="21"/>
        <w:szCs w:val="21"/>
        <w:lang w:val="ru-RU" w:eastAsia="ru-RU" w:bidi="ru-RU"/>
      </w:rPr>
    </w:lvl>
    <w:lvl w:ilvl="1">
      <w:start w:val="0"/>
      <w:numFmt w:val="bullet"/>
      <w:lvlText w:val="•"/>
      <w:lvlJc w:val="left"/>
      <w:pPr>
        <w:ind w:left="890" w:hanging="150"/>
      </w:pPr>
      <w:rPr>
        <w:rFonts w:hint="default"/>
        <w:lang w:val="ru-RU" w:eastAsia="ru-RU" w:bidi="ru-RU"/>
      </w:rPr>
    </w:lvl>
    <w:lvl w:ilvl="2">
      <w:start w:val="0"/>
      <w:numFmt w:val="bullet"/>
      <w:lvlText w:val="•"/>
      <w:lvlJc w:val="left"/>
      <w:pPr>
        <w:ind w:left="1580" w:hanging="150"/>
      </w:pPr>
      <w:rPr>
        <w:rFonts w:hint="default"/>
        <w:lang w:val="ru-RU" w:eastAsia="ru-RU" w:bidi="ru-RU"/>
      </w:rPr>
    </w:lvl>
    <w:lvl w:ilvl="3">
      <w:start w:val="0"/>
      <w:numFmt w:val="bullet"/>
      <w:lvlText w:val="•"/>
      <w:lvlJc w:val="left"/>
      <w:pPr>
        <w:ind w:left="2270" w:hanging="150"/>
      </w:pPr>
      <w:rPr>
        <w:rFonts w:hint="default"/>
        <w:lang w:val="ru-RU" w:eastAsia="ru-RU" w:bidi="ru-RU"/>
      </w:rPr>
    </w:lvl>
    <w:lvl w:ilvl="4">
      <w:start w:val="0"/>
      <w:numFmt w:val="bullet"/>
      <w:lvlText w:val="•"/>
      <w:lvlJc w:val="left"/>
      <w:pPr>
        <w:ind w:left="2960" w:hanging="150"/>
      </w:pPr>
      <w:rPr>
        <w:rFonts w:hint="default"/>
        <w:lang w:val="ru-RU" w:eastAsia="ru-RU" w:bidi="ru-RU"/>
      </w:rPr>
    </w:lvl>
    <w:lvl w:ilvl="5">
      <w:start w:val="0"/>
      <w:numFmt w:val="bullet"/>
      <w:lvlText w:val="•"/>
      <w:lvlJc w:val="left"/>
      <w:pPr>
        <w:ind w:left="3650" w:hanging="150"/>
      </w:pPr>
      <w:rPr>
        <w:rFonts w:hint="default"/>
        <w:lang w:val="ru-RU" w:eastAsia="ru-RU" w:bidi="ru-RU"/>
      </w:rPr>
    </w:lvl>
    <w:lvl w:ilvl="6">
      <w:start w:val="0"/>
      <w:numFmt w:val="bullet"/>
      <w:lvlText w:val="•"/>
      <w:lvlJc w:val="left"/>
      <w:pPr>
        <w:ind w:left="4340" w:hanging="150"/>
      </w:pPr>
      <w:rPr>
        <w:rFonts w:hint="default"/>
        <w:lang w:val="ru-RU" w:eastAsia="ru-RU" w:bidi="ru-RU"/>
      </w:rPr>
    </w:lvl>
    <w:lvl w:ilvl="7">
      <w:start w:val="0"/>
      <w:numFmt w:val="bullet"/>
      <w:lvlText w:val="•"/>
      <w:lvlJc w:val="left"/>
      <w:pPr>
        <w:ind w:left="5030" w:hanging="150"/>
      </w:pPr>
      <w:rPr>
        <w:rFonts w:hint="default"/>
        <w:lang w:val="ru-RU" w:eastAsia="ru-RU" w:bidi="ru-RU"/>
      </w:rPr>
    </w:lvl>
    <w:lvl w:ilvl="8">
      <w:start w:val="0"/>
      <w:numFmt w:val="bullet"/>
      <w:lvlText w:val="•"/>
      <w:lvlJc w:val="left"/>
      <w:pPr>
        <w:ind w:left="5720" w:hanging="150"/>
      </w:pPr>
      <w:rPr>
        <w:rFonts w:hint="default"/>
        <w:lang w:val="ru-RU" w:eastAsia="ru-RU" w:bidi="ru-RU"/>
      </w:rPr>
    </w:lvl>
  </w:abstractNum>
  <w:abstractNum w:abstractNumId="27">
    <w:multiLevelType w:val="hybridMultilevel"/>
    <w:lvl w:ilvl="0">
      <w:start w:val="1"/>
      <w:numFmt w:val="decimal"/>
      <w:lvlText w:val="%1)"/>
      <w:lvlJc w:val="left"/>
      <w:pPr>
        <w:ind w:left="991" w:hanging="228"/>
        <w:jc w:val="right"/>
      </w:pPr>
      <w:rPr>
        <w:rFonts w:hint="default" w:ascii="Times New Roman" w:hAnsi="Times New Roman" w:eastAsia="Times New Roman" w:cs="Times New Roman"/>
        <w:spacing w:val="-11"/>
        <w:w w:val="99"/>
        <w:sz w:val="21"/>
        <w:szCs w:val="21"/>
        <w:lang w:val="ru-RU" w:eastAsia="ru-RU" w:bidi="ru-RU"/>
      </w:rPr>
    </w:lvl>
    <w:lvl w:ilvl="1">
      <w:start w:val="1"/>
      <w:numFmt w:val="decimal"/>
      <w:lvlText w:val="%2."/>
      <w:lvlJc w:val="left"/>
      <w:pPr>
        <w:ind w:left="423" w:hanging="200"/>
        <w:jc w:val="left"/>
      </w:pPr>
      <w:rPr>
        <w:rFonts w:hint="default" w:ascii="Times New Roman" w:hAnsi="Times New Roman" w:eastAsia="Times New Roman" w:cs="Times New Roman"/>
        <w:w w:val="100"/>
        <w:sz w:val="19"/>
        <w:szCs w:val="19"/>
        <w:lang w:val="ru-RU" w:eastAsia="ru-RU" w:bidi="ru-RU"/>
      </w:rPr>
    </w:lvl>
    <w:lvl w:ilvl="2">
      <w:start w:val="0"/>
      <w:numFmt w:val="bullet"/>
      <w:lvlText w:val="•"/>
      <w:lvlJc w:val="left"/>
      <w:pPr>
        <w:ind w:left="1677" w:hanging="200"/>
      </w:pPr>
      <w:rPr>
        <w:rFonts w:hint="default"/>
        <w:lang w:val="ru-RU" w:eastAsia="ru-RU" w:bidi="ru-RU"/>
      </w:rPr>
    </w:lvl>
    <w:lvl w:ilvl="3">
      <w:start w:val="0"/>
      <w:numFmt w:val="bullet"/>
      <w:lvlText w:val="•"/>
      <w:lvlJc w:val="left"/>
      <w:pPr>
        <w:ind w:left="2355" w:hanging="200"/>
      </w:pPr>
      <w:rPr>
        <w:rFonts w:hint="default"/>
        <w:lang w:val="ru-RU" w:eastAsia="ru-RU" w:bidi="ru-RU"/>
      </w:rPr>
    </w:lvl>
    <w:lvl w:ilvl="4">
      <w:start w:val="0"/>
      <w:numFmt w:val="bullet"/>
      <w:lvlText w:val="•"/>
      <w:lvlJc w:val="left"/>
      <w:pPr>
        <w:ind w:left="3033" w:hanging="200"/>
      </w:pPr>
      <w:rPr>
        <w:rFonts w:hint="default"/>
        <w:lang w:val="ru-RU" w:eastAsia="ru-RU" w:bidi="ru-RU"/>
      </w:rPr>
    </w:lvl>
    <w:lvl w:ilvl="5">
      <w:start w:val="0"/>
      <w:numFmt w:val="bullet"/>
      <w:lvlText w:val="•"/>
      <w:lvlJc w:val="left"/>
      <w:pPr>
        <w:ind w:left="3711" w:hanging="200"/>
      </w:pPr>
      <w:rPr>
        <w:rFonts w:hint="default"/>
        <w:lang w:val="ru-RU" w:eastAsia="ru-RU" w:bidi="ru-RU"/>
      </w:rPr>
    </w:lvl>
    <w:lvl w:ilvl="6">
      <w:start w:val="0"/>
      <w:numFmt w:val="bullet"/>
      <w:lvlText w:val="•"/>
      <w:lvlJc w:val="left"/>
      <w:pPr>
        <w:ind w:left="4389" w:hanging="200"/>
      </w:pPr>
      <w:rPr>
        <w:rFonts w:hint="default"/>
        <w:lang w:val="ru-RU" w:eastAsia="ru-RU" w:bidi="ru-RU"/>
      </w:rPr>
    </w:lvl>
    <w:lvl w:ilvl="7">
      <w:start w:val="0"/>
      <w:numFmt w:val="bullet"/>
      <w:lvlText w:val="•"/>
      <w:lvlJc w:val="left"/>
      <w:pPr>
        <w:ind w:left="5066" w:hanging="200"/>
      </w:pPr>
      <w:rPr>
        <w:rFonts w:hint="default"/>
        <w:lang w:val="ru-RU" w:eastAsia="ru-RU" w:bidi="ru-RU"/>
      </w:rPr>
    </w:lvl>
    <w:lvl w:ilvl="8">
      <w:start w:val="0"/>
      <w:numFmt w:val="bullet"/>
      <w:lvlText w:val="•"/>
      <w:lvlJc w:val="left"/>
      <w:pPr>
        <w:ind w:left="5744" w:hanging="200"/>
      </w:pPr>
      <w:rPr>
        <w:rFonts w:hint="default"/>
        <w:lang w:val="ru-RU" w:eastAsia="ru-RU" w:bidi="ru-RU"/>
      </w:rPr>
    </w:lvl>
  </w:abstractNum>
  <w:abstractNum w:abstractNumId="26">
    <w:multiLevelType w:val="hybridMultilevel"/>
    <w:lvl w:ilvl="0">
      <w:start w:val="1"/>
      <w:numFmt w:val="decimal"/>
      <w:lvlText w:val="%1)"/>
      <w:lvlJc w:val="left"/>
      <w:pPr>
        <w:ind w:left="991" w:hanging="228"/>
        <w:jc w:val="left"/>
      </w:pPr>
      <w:rPr>
        <w:rFonts w:hint="default" w:ascii="Times New Roman" w:hAnsi="Times New Roman" w:eastAsia="Times New Roman" w:cs="Times New Roman"/>
        <w:spacing w:val="-3"/>
        <w:w w:val="99"/>
        <w:sz w:val="21"/>
        <w:szCs w:val="21"/>
        <w:lang w:val="ru-RU" w:eastAsia="ru-RU" w:bidi="ru-RU"/>
      </w:rPr>
    </w:lvl>
    <w:lvl w:ilvl="1">
      <w:start w:val="0"/>
      <w:numFmt w:val="bullet"/>
      <w:lvlText w:val="•"/>
      <w:lvlJc w:val="left"/>
      <w:pPr>
        <w:ind w:left="1610" w:hanging="228"/>
      </w:pPr>
      <w:rPr>
        <w:rFonts w:hint="default"/>
        <w:lang w:val="ru-RU" w:eastAsia="ru-RU" w:bidi="ru-RU"/>
      </w:rPr>
    </w:lvl>
    <w:lvl w:ilvl="2">
      <w:start w:val="0"/>
      <w:numFmt w:val="bullet"/>
      <w:lvlText w:val="•"/>
      <w:lvlJc w:val="left"/>
      <w:pPr>
        <w:ind w:left="2220" w:hanging="228"/>
      </w:pPr>
      <w:rPr>
        <w:rFonts w:hint="default"/>
        <w:lang w:val="ru-RU" w:eastAsia="ru-RU" w:bidi="ru-RU"/>
      </w:rPr>
    </w:lvl>
    <w:lvl w:ilvl="3">
      <w:start w:val="0"/>
      <w:numFmt w:val="bullet"/>
      <w:lvlText w:val="•"/>
      <w:lvlJc w:val="left"/>
      <w:pPr>
        <w:ind w:left="2830" w:hanging="228"/>
      </w:pPr>
      <w:rPr>
        <w:rFonts w:hint="default"/>
        <w:lang w:val="ru-RU" w:eastAsia="ru-RU" w:bidi="ru-RU"/>
      </w:rPr>
    </w:lvl>
    <w:lvl w:ilvl="4">
      <w:start w:val="0"/>
      <w:numFmt w:val="bullet"/>
      <w:lvlText w:val="•"/>
      <w:lvlJc w:val="left"/>
      <w:pPr>
        <w:ind w:left="3440" w:hanging="228"/>
      </w:pPr>
      <w:rPr>
        <w:rFonts w:hint="default"/>
        <w:lang w:val="ru-RU" w:eastAsia="ru-RU" w:bidi="ru-RU"/>
      </w:rPr>
    </w:lvl>
    <w:lvl w:ilvl="5">
      <w:start w:val="0"/>
      <w:numFmt w:val="bullet"/>
      <w:lvlText w:val="•"/>
      <w:lvlJc w:val="left"/>
      <w:pPr>
        <w:ind w:left="4050" w:hanging="228"/>
      </w:pPr>
      <w:rPr>
        <w:rFonts w:hint="default"/>
        <w:lang w:val="ru-RU" w:eastAsia="ru-RU" w:bidi="ru-RU"/>
      </w:rPr>
    </w:lvl>
    <w:lvl w:ilvl="6">
      <w:start w:val="0"/>
      <w:numFmt w:val="bullet"/>
      <w:lvlText w:val="•"/>
      <w:lvlJc w:val="left"/>
      <w:pPr>
        <w:ind w:left="4660" w:hanging="228"/>
      </w:pPr>
      <w:rPr>
        <w:rFonts w:hint="default"/>
        <w:lang w:val="ru-RU" w:eastAsia="ru-RU" w:bidi="ru-RU"/>
      </w:rPr>
    </w:lvl>
    <w:lvl w:ilvl="7">
      <w:start w:val="0"/>
      <w:numFmt w:val="bullet"/>
      <w:lvlText w:val="•"/>
      <w:lvlJc w:val="left"/>
      <w:pPr>
        <w:ind w:left="5270" w:hanging="228"/>
      </w:pPr>
      <w:rPr>
        <w:rFonts w:hint="default"/>
        <w:lang w:val="ru-RU" w:eastAsia="ru-RU" w:bidi="ru-RU"/>
      </w:rPr>
    </w:lvl>
    <w:lvl w:ilvl="8">
      <w:start w:val="0"/>
      <w:numFmt w:val="bullet"/>
      <w:lvlText w:val="•"/>
      <w:lvlJc w:val="left"/>
      <w:pPr>
        <w:ind w:left="5880" w:hanging="228"/>
      </w:pPr>
      <w:rPr>
        <w:rFonts w:hint="default"/>
        <w:lang w:val="ru-RU" w:eastAsia="ru-RU" w:bidi="ru-RU"/>
      </w:rPr>
    </w:lvl>
  </w:abstractNum>
  <w:abstractNum w:abstractNumId="25">
    <w:multiLevelType w:val="hybridMultilevel"/>
    <w:lvl w:ilvl="0">
      <w:start w:val="0"/>
      <w:numFmt w:val="bullet"/>
      <w:lvlText w:val=""/>
      <w:lvlJc w:val="left"/>
      <w:pPr>
        <w:ind w:left="913" w:hanging="150"/>
      </w:pPr>
      <w:rPr>
        <w:rFonts w:hint="default" w:ascii="Symbol" w:hAnsi="Symbol" w:eastAsia="Symbol" w:cs="Symbol"/>
        <w:w w:val="100"/>
        <w:sz w:val="21"/>
        <w:szCs w:val="21"/>
        <w:lang w:val="ru-RU" w:eastAsia="ru-RU" w:bidi="ru-RU"/>
      </w:rPr>
    </w:lvl>
    <w:lvl w:ilvl="1">
      <w:start w:val="0"/>
      <w:numFmt w:val="bullet"/>
      <w:lvlText w:val="•"/>
      <w:lvlJc w:val="left"/>
      <w:pPr>
        <w:ind w:left="1538" w:hanging="150"/>
      </w:pPr>
      <w:rPr>
        <w:rFonts w:hint="default"/>
        <w:lang w:val="ru-RU" w:eastAsia="ru-RU" w:bidi="ru-RU"/>
      </w:rPr>
    </w:lvl>
    <w:lvl w:ilvl="2">
      <w:start w:val="0"/>
      <w:numFmt w:val="bullet"/>
      <w:lvlText w:val="•"/>
      <w:lvlJc w:val="left"/>
      <w:pPr>
        <w:ind w:left="2156" w:hanging="150"/>
      </w:pPr>
      <w:rPr>
        <w:rFonts w:hint="default"/>
        <w:lang w:val="ru-RU" w:eastAsia="ru-RU" w:bidi="ru-RU"/>
      </w:rPr>
    </w:lvl>
    <w:lvl w:ilvl="3">
      <w:start w:val="0"/>
      <w:numFmt w:val="bullet"/>
      <w:lvlText w:val="•"/>
      <w:lvlJc w:val="left"/>
      <w:pPr>
        <w:ind w:left="2774" w:hanging="150"/>
      </w:pPr>
      <w:rPr>
        <w:rFonts w:hint="default"/>
        <w:lang w:val="ru-RU" w:eastAsia="ru-RU" w:bidi="ru-RU"/>
      </w:rPr>
    </w:lvl>
    <w:lvl w:ilvl="4">
      <w:start w:val="0"/>
      <w:numFmt w:val="bullet"/>
      <w:lvlText w:val="•"/>
      <w:lvlJc w:val="left"/>
      <w:pPr>
        <w:ind w:left="3392" w:hanging="150"/>
      </w:pPr>
      <w:rPr>
        <w:rFonts w:hint="default"/>
        <w:lang w:val="ru-RU" w:eastAsia="ru-RU" w:bidi="ru-RU"/>
      </w:rPr>
    </w:lvl>
    <w:lvl w:ilvl="5">
      <w:start w:val="0"/>
      <w:numFmt w:val="bullet"/>
      <w:lvlText w:val="•"/>
      <w:lvlJc w:val="left"/>
      <w:pPr>
        <w:ind w:left="4010" w:hanging="150"/>
      </w:pPr>
      <w:rPr>
        <w:rFonts w:hint="default"/>
        <w:lang w:val="ru-RU" w:eastAsia="ru-RU" w:bidi="ru-RU"/>
      </w:rPr>
    </w:lvl>
    <w:lvl w:ilvl="6">
      <w:start w:val="0"/>
      <w:numFmt w:val="bullet"/>
      <w:lvlText w:val="•"/>
      <w:lvlJc w:val="left"/>
      <w:pPr>
        <w:ind w:left="4628" w:hanging="150"/>
      </w:pPr>
      <w:rPr>
        <w:rFonts w:hint="default"/>
        <w:lang w:val="ru-RU" w:eastAsia="ru-RU" w:bidi="ru-RU"/>
      </w:rPr>
    </w:lvl>
    <w:lvl w:ilvl="7">
      <w:start w:val="0"/>
      <w:numFmt w:val="bullet"/>
      <w:lvlText w:val="•"/>
      <w:lvlJc w:val="left"/>
      <w:pPr>
        <w:ind w:left="5246" w:hanging="150"/>
      </w:pPr>
      <w:rPr>
        <w:rFonts w:hint="default"/>
        <w:lang w:val="ru-RU" w:eastAsia="ru-RU" w:bidi="ru-RU"/>
      </w:rPr>
    </w:lvl>
    <w:lvl w:ilvl="8">
      <w:start w:val="0"/>
      <w:numFmt w:val="bullet"/>
      <w:lvlText w:val="•"/>
      <w:lvlJc w:val="left"/>
      <w:pPr>
        <w:ind w:left="5864" w:hanging="150"/>
      </w:pPr>
      <w:rPr>
        <w:rFonts w:hint="default"/>
        <w:lang w:val="ru-RU" w:eastAsia="ru-RU" w:bidi="ru-RU"/>
      </w:rPr>
    </w:lvl>
  </w:abstractNum>
  <w:abstractNum w:abstractNumId="24">
    <w:multiLevelType w:val="hybridMultilevel"/>
    <w:lvl w:ilvl="0">
      <w:start w:val="1"/>
      <w:numFmt w:val="decimal"/>
      <w:lvlText w:val="%1."/>
      <w:lvlJc w:val="left"/>
      <w:pPr>
        <w:ind w:left="197" w:hanging="188"/>
        <w:jc w:val="righ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188"/>
      </w:pPr>
      <w:rPr>
        <w:rFonts w:hint="default"/>
        <w:lang w:val="ru-RU" w:eastAsia="ru-RU" w:bidi="ru-RU"/>
      </w:rPr>
    </w:lvl>
    <w:lvl w:ilvl="2">
      <w:start w:val="0"/>
      <w:numFmt w:val="bullet"/>
      <w:lvlText w:val="•"/>
      <w:lvlJc w:val="left"/>
      <w:pPr>
        <w:ind w:left="1580" w:hanging="188"/>
      </w:pPr>
      <w:rPr>
        <w:rFonts w:hint="default"/>
        <w:lang w:val="ru-RU" w:eastAsia="ru-RU" w:bidi="ru-RU"/>
      </w:rPr>
    </w:lvl>
    <w:lvl w:ilvl="3">
      <w:start w:val="0"/>
      <w:numFmt w:val="bullet"/>
      <w:lvlText w:val="•"/>
      <w:lvlJc w:val="left"/>
      <w:pPr>
        <w:ind w:left="2270" w:hanging="188"/>
      </w:pPr>
      <w:rPr>
        <w:rFonts w:hint="default"/>
        <w:lang w:val="ru-RU" w:eastAsia="ru-RU" w:bidi="ru-RU"/>
      </w:rPr>
    </w:lvl>
    <w:lvl w:ilvl="4">
      <w:start w:val="0"/>
      <w:numFmt w:val="bullet"/>
      <w:lvlText w:val="•"/>
      <w:lvlJc w:val="left"/>
      <w:pPr>
        <w:ind w:left="2960" w:hanging="188"/>
      </w:pPr>
      <w:rPr>
        <w:rFonts w:hint="default"/>
        <w:lang w:val="ru-RU" w:eastAsia="ru-RU" w:bidi="ru-RU"/>
      </w:rPr>
    </w:lvl>
    <w:lvl w:ilvl="5">
      <w:start w:val="0"/>
      <w:numFmt w:val="bullet"/>
      <w:lvlText w:val="•"/>
      <w:lvlJc w:val="left"/>
      <w:pPr>
        <w:ind w:left="3650" w:hanging="188"/>
      </w:pPr>
      <w:rPr>
        <w:rFonts w:hint="default"/>
        <w:lang w:val="ru-RU" w:eastAsia="ru-RU" w:bidi="ru-RU"/>
      </w:rPr>
    </w:lvl>
    <w:lvl w:ilvl="6">
      <w:start w:val="0"/>
      <w:numFmt w:val="bullet"/>
      <w:lvlText w:val="•"/>
      <w:lvlJc w:val="left"/>
      <w:pPr>
        <w:ind w:left="4340" w:hanging="188"/>
      </w:pPr>
      <w:rPr>
        <w:rFonts w:hint="default"/>
        <w:lang w:val="ru-RU" w:eastAsia="ru-RU" w:bidi="ru-RU"/>
      </w:rPr>
    </w:lvl>
    <w:lvl w:ilvl="7">
      <w:start w:val="0"/>
      <w:numFmt w:val="bullet"/>
      <w:lvlText w:val="•"/>
      <w:lvlJc w:val="left"/>
      <w:pPr>
        <w:ind w:left="5030" w:hanging="188"/>
      </w:pPr>
      <w:rPr>
        <w:rFonts w:hint="default"/>
        <w:lang w:val="ru-RU" w:eastAsia="ru-RU" w:bidi="ru-RU"/>
      </w:rPr>
    </w:lvl>
    <w:lvl w:ilvl="8">
      <w:start w:val="0"/>
      <w:numFmt w:val="bullet"/>
      <w:lvlText w:val="•"/>
      <w:lvlJc w:val="left"/>
      <w:pPr>
        <w:ind w:left="5720" w:hanging="188"/>
      </w:pPr>
      <w:rPr>
        <w:rFonts w:hint="default"/>
        <w:lang w:val="ru-RU" w:eastAsia="ru-RU" w:bidi="ru-RU"/>
      </w:rPr>
    </w:lvl>
  </w:abstractNum>
  <w:abstractNum w:abstractNumId="22">
    <w:multiLevelType w:val="hybridMultilevel"/>
    <w:lvl w:ilvl="0">
      <w:start w:val="1"/>
      <w:numFmt w:val="decimal"/>
      <w:lvlText w:val="%1)"/>
      <w:lvlJc w:val="left"/>
      <w:pPr>
        <w:ind w:left="423" w:hanging="231"/>
        <w:jc w:val="left"/>
      </w:pPr>
      <w:rPr>
        <w:rFonts w:hint="default" w:ascii="Times New Roman" w:hAnsi="Times New Roman" w:eastAsia="Times New Roman" w:cs="Times New Roman"/>
        <w:spacing w:val="-1"/>
        <w:w w:val="99"/>
        <w:sz w:val="21"/>
        <w:szCs w:val="21"/>
        <w:lang w:val="ru-RU" w:eastAsia="ru-RU" w:bidi="ru-RU"/>
      </w:rPr>
    </w:lvl>
    <w:lvl w:ilvl="1">
      <w:start w:val="0"/>
      <w:numFmt w:val="bullet"/>
      <w:lvlText w:val="•"/>
      <w:lvlJc w:val="left"/>
      <w:pPr>
        <w:ind w:left="1088" w:hanging="231"/>
      </w:pPr>
      <w:rPr>
        <w:rFonts w:hint="default"/>
        <w:lang w:val="ru-RU" w:eastAsia="ru-RU" w:bidi="ru-RU"/>
      </w:rPr>
    </w:lvl>
    <w:lvl w:ilvl="2">
      <w:start w:val="0"/>
      <w:numFmt w:val="bullet"/>
      <w:lvlText w:val="•"/>
      <w:lvlJc w:val="left"/>
      <w:pPr>
        <w:ind w:left="1756" w:hanging="231"/>
      </w:pPr>
      <w:rPr>
        <w:rFonts w:hint="default"/>
        <w:lang w:val="ru-RU" w:eastAsia="ru-RU" w:bidi="ru-RU"/>
      </w:rPr>
    </w:lvl>
    <w:lvl w:ilvl="3">
      <w:start w:val="0"/>
      <w:numFmt w:val="bullet"/>
      <w:lvlText w:val="•"/>
      <w:lvlJc w:val="left"/>
      <w:pPr>
        <w:ind w:left="2424" w:hanging="231"/>
      </w:pPr>
      <w:rPr>
        <w:rFonts w:hint="default"/>
        <w:lang w:val="ru-RU" w:eastAsia="ru-RU" w:bidi="ru-RU"/>
      </w:rPr>
    </w:lvl>
    <w:lvl w:ilvl="4">
      <w:start w:val="0"/>
      <w:numFmt w:val="bullet"/>
      <w:lvlText w:val="•"/>
      <w:lvlJc w:val="left"/>
      <w:pPr>
        <w:ind w:left="3092" w:hanging="231"/>
      </w:pPr>
      <w:rPr>
        <w:rFonts w:hint="default"/>
        <w:lang w:val="ru-RU" w:eastAsia="ru-RU" w:bidi="ru-RU"/>
      </w:rPr>
    </w:lvl>
    <w:lvl w:ilvl="5">
      <w:start w:val="0"/>
      <w:numFmt w:val="bullet"/>
      <w:lvlText w:val="•"/>
      <w:lvlJc w:val="left"/>
      <w:pPr>
        <w:ind w:left="3760" w:hanging="231"/>
      </w:pPr>
      <w:rPr>
        <w:rFonts w:hint="default"/>
        <w:lang w:val="ru-RU" w:eastAsia="ru-RU" w:bidi="ru-RU"/>
      </w:rPr>
    </w:lvl>
    <w:lvl w:ilvl="6">
      <w:start w:val="0"/>
      <w:numFmt w:val="bullet"/>
      <w:lvlText w:val="•"/>
      <w:lvlJc w:val="left"/>
      <w:pPr>
        <w:ind w:left="4428" w:hanging="231"/>
      </w:pPr>
      <w:rPr>
        <w:rFonts w:hint="default"/>
        <w:lang w:val="ru-RU" w:eastAsia="ru-RU" w:bidi="ru-RU"/>
      </w:rPr>
    </w:lvl>
    <w:lvl w:ilvl="7">
      <w:start w:val="0"/>
      <w:numFmt w:val="bullet"/>
      <w:lvlText w:val="•"/>
      <w:lvlJc w:val="left"/>
      <w:pPr>
        <w:ind w:left="5096" w:hanging="231"/>
      </w:pPr>
      <w:rPr>
        <w:rFonts w:hint="default"/>
        <w:lang w:val="ru-RU" w:eastAsia="ru-RU" w:bidi="ru-RU"/>
      </w:rPr>
    </w:lvl>
    <w:lvl w:ilvl="8">
      <w:start w:val="0"/>
      <w:numFmt w:val="bullet"/>
      <w:lvlText w:val="•"/>
      <w:lvlJc w:val="left"/>
      <w:pPr>
        <w:ind w:left="5764" w:hanging="231"/>
      </w:pPr>
      <w:rPr>
        <w:rFonts w:hint="default"/>
        <w:lang w:val="ru-RU" w:eastAsia="ru-RU" w:bidi="ru-RU"/>
      </w:rPr>
    </w:lvl>
  </w:abstractNum>
  <w:abstractNum w:abstractNumId="21">
    <w:multiLevelType w:val="hybridMultilevel"/>
    <w:lvl w:ilvl="0">
      <w:start w:val="1"/>
      <w:numFmt w:val="decimal"/>
      <w:lvlText w:val="%1."/>
      <w:lvlJc w:val="left"/>
      <w:pPr>
        <w:ind w:left="423" w:hanging="220"/>
        <w:jc w:val="left"/>
      </w:pPr>
      <w:rPr>
        <w:rFonts w:hint="default" w:ascii="Times New Roman" w:hAnsi="Times New Roman" w:eastAsia="Times New Roman" w:cs="Times New Roman"/>
        <w:spacing w:val="-24"/>
        <w:w w:val="99"/>
        <w:sz w:val="19"/>
        <w:szCs w:val="19"/>
        <w:lang w:val="ru-RU" w:eastAsia="ru-RU" w:bidi="ru-RU"/>
      </w:rPr>
    </w:lvl>
    <w:lvl w:ilvl="1">
      <w:start w:val="0"/>
      <w:numFmt w:val="bullet"/>
      <w:lvlText w:val="•"/>
      <w:lvlJc w:val="left"/>
      <w:pPr>
        <w:ind w:left="1088" w:hanging="220"/>
      </w:pPr>
      <w:rPr>
        <w:rFonts w:hint="default"/>
        <w:lang w:val="ru-RU" w:eastAsia="ru-RU" w:bidi="ru-RU"/>
      </w:rPr>
    </w:lvl>
    <w:lvl w:ilvl="2">
      <w:start w:val="0"/>
      <w:numFmt w:val="bullet"/>
      <w:lvlText w:val="•"/>
      <w:lvlJc w:val="left"/>
      <w:pPr>
        <w:ind w:left="1756" w:hanging="220"/>
      </w:pPr>
      <w:rPr>
        <w:rFonts w:hint="default"/>
        <w:lang w:val="ru-RU" w:eastAsia="ru-RU" w:bidi="ru-RU"/>
      </w:rPr>
    </w:lvl>
    <w:lvl w:ilvl="3">
      <w:start w:val="0"/>
      <w:numFmt w:val="bullet"/>
      <w:lvlText w:val="•"/>
      <w:lvlJc w:val="left"/>
      <w:pPr>
        <w:ind w:left="2424" w:hanging="220"/>
      </w:pPr>
      <w:rPr>
        <w:rFonts w:hint="default"/>
        <w:lang w:val="ru-RU" w:eastAsia="ru-RU" w:bidi="ru-RU"/>
      </w:rPr>
    </w:lvl>
    <w:lvl w:ilvl="4">
      <w:start w:val="0"/>
      <w:numFmt w:val="bullet"/>
      <w:lvlText w:val="•"/>
      <w:lvlJc w:val="left"/>
      <w:pPr>
        <w:ind w:left="3092" w:hanging="220"/>
      </w:pPr>
      <w:rPr>
        <w:rFonts w:hint="default"/>
        <w:lang w:val="ru-RU" w:eastAsia="ru-RU" w:bidi="ru-RU"/>
      </w:rPr>
    </w:lvl>
    <w:lvl w:ilvl="5">
      <w:start w:val="0"/>
      <w:numFmt w:val="bullet"/>
      <w:lvlText w:val="•"/>
      <w:lvlJc w:val="left"/>
      <w:pPr>
        <w:ind w:left="3760" w:hanging="220"/>
      </w:pPr>
      <w:rPr>
        <w:rFonts w:hint="default"/>
        <w:lang w:val="ru-RU" w:eastAsia="ru-RU" w:bidi="ru-RU"/>
      </w:rPr>
    </w:lvl>
    <w:lvl w:ilvl="6">
      <w:start w:val="0"/>
      <w:numFmt w:val="bullet"/>
      <w:lvlText w:val="•"/>
      <w:lvlJc w:val="left"/>
      <w:pPr>
        <w:ind w:left="4428" w:hanging="220"/>
      </w:pPr>
      <w:rPr>
        <w:rFonts w:hint="default"/>
        <w:lang w:val="ru-RU" w:eastAsia="ru-RU" w:bidi="ru-RU"/>
      </w:rPr>
    </w:lvl>
    <w:lvl w:ilvl="7">
      <w:start w:val="0"/>
      <w:numFmt w:val="bullet"/>
      <w:lvlText w:val="•"/>
      <w:lvlJc w:val="left"/>
      <w:pPr>
        <w:ind w:left="5096" w:hanging="220"/>
      </w:pPr>
      <w:rPr>
        <w:rFonts w:hint="default"/>
        <w:lang w:val="ru-RU" w:eastAsia="ru-RU" w:bidi="ru-RU"/>
      </w:rPr>
    </w:lvl>
    <w:lvl w:ilvl="8">
      <w:start w:val="0"/>
      <w:numFmt w:val="bullet"/>
      <w:lvlText w:val="•"/>
      <w:lvlJc w:val="left"/>
      <w:pPr>
        <w:ind w:left="5764" w:hanging="220"/>
      </w:pPr>
      <w:rPr>
        <w:rFonts w:hint="default"/>
        <w:lang w:val="ru-RU" w:eastAsia="ru-RU" w:bidi="ru-RU"/>
      </w:rPr>
    </w:lvl>
  </w:abstractNum>
  <w:abstractNum w:abstractNumId="20">
    <w:multiLevelType w:val="hybridMultilevel"/>
    <w:lvl w:ilvl="0">
      <w:start w:val="1"/>
      <w:numFmt w:val="decimal"/>
      <w:lvlText w:val="%1."/>
      <w:lvlJc w:val="left"/>
      <w:pPr>
        <w:ind w:left="197" w:hanging="203"/>
        <w:jc w:val="righ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203"/>
      </w:pPr>
      <w:rPr>
        <w:rFonts w:hint="default"/>
        <w:lang w:val="ru-RU" w:eastAsia="ru-RU" w:bidi="ru-RU"/>
      </w:rPr>
    </w:lvl>
    <w:lvl w:ilvl="2">
      <w:start w:val="0"/>
      <w:numFmt w:val="bullet"/>
      <w:lvlText w:val="•"/>
      <w:lvlJc w:val="left"/>
      <w:pPr>
        <w:ind w:left="1580" w:hanging="203"/>
      </w:pPr>
      <w:rPr>
        <w:rFonts w:hint="default"/>
        <w:lang w:val="ru-RU" w:eastAsia="ru-RU" w:bidi="ru-RU"/>
      </w:rPr>
    </w:lvl>
    <w:lvl w:ilvl="3">
      <w:start w:val="0"/>
      <w:numFmt w:val="bullet"/>
      <w:lvlText w:val="•"/>
      <w:lvlJc w:val="left"/>
      <w:pPr>
        <w:ind w:left="2270" w:hanging="203"/>
      </w:pPr>
      <w:rPr>
        <w:rFonts w:hint="default"/>
        <w:lang w:val="ru-RU" w:eastAsia="ru-RU" w:bidi="ru-RU"/>
      </w:rPr>
    </w:lvl>
    <w:lvl w:ilvl="4">
      <w:start w:val="0"/>
      <w:numFmt w:val="bullet"/>
      <w:lvlText w:val="•"/>
      <w:lvlJc w:val="left"/>
      <w:pPr>
        <w:ind w:left="2960" w:hanging="203"/>
      </w:pPr>
      <w:rPr>
        <w:rFonts w:hint="default"/>
        <w:lang w:val="ru-RU" w:eastAsia="ru-RU" w:bidi="ru-RU"/>
      </w:rPr>
    </w:lvl>
    <w:lvl w:ilvl="5">
      <w:start w:val="0"/>
      <w:numFmt w:val="bullet"/>
      <w:lvlText w:val="•"/>
      <w:lvlJc w:val="left"/>
      <w:pPr>
        <w:ind w:left="3650" w:hanging="203"/>
      </w:pPr>
      <w:rPr>
        <w:rFonts w:hint="default"/>
        <w:lang w:val="ru-RU" w:eastAsia="ru-RU" w:bidi="ru-RU"/>
      </w:rPr>
    </w:lvl>
    <w:lvl w:ilvl="6">
      <w:start w:val="0"/>
      <w:numFmt w:val="bullet"/>
      <w:lvlText w:val="•"/>
      <w:lvlJc w:val="left"/>
      <w:pPr>
        <w:ind w:left="4340" w:hanging="203"/>
      </w:pPr>
      <w:rPr>
        <w:rFonts w:hint="default"/>
        <w:lang w:val="ru-RU" w:eastAsia="ru-RU" w:bidi="ru-RU"/>
      </w:rPr>
    </w:lvl>
    <w:lvl w:ilvl="7">
      <w:start w:val="0"/>
      <w:numFmt w:val="bullet"/>
      <w:lvlText w:val="•"/>
      <w:lvlJc w:val="left"/>
      <w:pPr>
        <w:ind w:left="5030" w:hanging="203"/>
      </w:pPr>
      <w:rPr>
        <w:rFonts w:hint="default"/>
        <w:lang w:val="ru-RU" w:eastAsia="ru-RU" w:bidi="ru-RU"/>
      </w:rPr>
    </w:lvl>
    <w:lvl w:ilvl="8">
      <w:start w:val="0"/>
      <w:numFmt w:val="bullet"/>
      <w:lvlText w:val="•"/>
      <w:lvlJc w:val="left"/>
      <w:pPr>
        <w:ind w:left="5720" w:hanging="203"/>
      </w:pPr>
      <w:rPr>
        <w:rFonts w:hint="default"/>
        <w:lang w:val="ru-RU" w:eastAsia="ru-RU" w:bidi="ru-RU"/>
      </w:rPr>
    </w:lvl>
  </w:abstractNum>
  <w:abstractNum w:abstractNumId="19">
    <w:multiLevelType w:val="hybridMultilevel"/>
    <w:lvl w:ilvl="0">
      <w:start w:val="10"/>
      <w:numFmt w:val="decimal"/>
      <w:lvlText w:val="%1"/>
      <w:lvlJc w:val="left"/>
      <w:pPr>
        <w:ind w:left="1183" w:hanging="760"/>
        <w:jc w:val="left"/>
      </w:pPr>
      <w:rPr>
        <w:rFonts w:hint="default"/>
        <w:lang w:val="ru-RU" w:eastAsia="ru-RU" w:bidi="ru-RU"/>
      </w:rPr>
    </w:lvl>
    <w:lvl w:ilvl="1">
      <w:start w:val="2"/>
      <w:numFmt w:val="decimalZero"/>
      <w:lvlText w:val="%1.%2"/>
      <w:lvlJc w:val="left"/>
      <w:pPr>
        <w:ind w:left="1183" w:hanging="760"/>
        <w:jc w:val="left"/>
      </w:pPr>
      <w:rPr>
        <w:rFonts w:hint="default"/>
        <w:lang w:val="ru-RU" w:eastAsia="ru-RU" w:bidi="ru-RU"/>
      </w:rPr>
    </w:lvl>
    <w:lvl w:ilvl="2">
      <w:start w:val="21"/>
      <w:numFmt w:val="decimal"/>
      <w:lvlText w:val="%1.%2.%3."/>
      <w:lvlJc w:val="left"/>
      <w:pPr>
        <w:ind w:left="1183" w:hanging="760"/>
        <w:jc w:val="left"/>
      </w:pPr>
      <w:rPr>
        <w:rFonts w:hint="default" w:ascii="Times New Roman" w:hAnsi="Times New Roman" w:eastAsia="Times New Roman" w:cs="Times New Roman"/>
        <w:spacing w:val="-10"/>
        <w:w w:val="99"/>
        <w:sz w:val="19"/>
        <w:szCs w:val="19"/>
        <w:lang w:val="ru-RU" w:eastAsia="ru-RU" w:bidi="ru-RU"/>
      </w:rPr>
    </w:lvl>
    <w:lvl w:ilvl="3">
      <w:start w:val="1"/>
      <w:numFmt w:val="decimal"/>
      <w:lvlText w:val="%4."/>
      <w:lvlJc w:val="left"/>
      <w:pPr>
        <w:ind w:left="727" w:hanging="190"/>
        <w:jc w:val="left"/>
      </w:pPr>
      <w:rPr>
        <w:rFonts w:hint="default" w:ascii="Times New Roman" w:hAnsi="Times New Roman" w:eastAsia="Times New Roman" w:cs="Times New Roman"/>
        <w:spacing w:val="-8"/>
        <w:w w:val="99"/>
        <w:sz w:val="19"/>
        <w:szCs w:val="19"/>
        <w:lang w:val="ru-RU" w:eastAsia="ru-RU" w:bidi="ru-RU"/>
      </w:rPr>
    </w:lvl>
    <w:lvl w:ilvl="4">
      <w:start w:val="0"/>
      <w:numFmt w:val="bullet"/>
      <w:lvlText w:val="•"/>
      <w:lvlJc w:val="left"/>
      <w:pPr>
        <w:ind w:left="3153" w:hanging="190"/>
      </w:pPr>
      <w:rPr>
        <w:rFonts w:hint="default"/>
        <w:lang w:val="ru-RU" w:eastAsia="ru-RU" w:bidi="ru-RU"/>
      </w:rPr>
    </w:lvl>
    <w:lvl w:ilvl="5">
      <w:start w:val="0"/>
      <w:numFmt w:val="bullet"/>
      <w:lvlText w:val="•"/>
      <w:lvlJc w:val="left"/>
      <w:pPr>
        <w:ind w:left="3811" w:hanging="190"/>
      </w:pPr>
      <w:rPr>
        <w:rFonts w:hint="default"/>
        <w:lang w:val="ru-RU" w:eastAsia="ru-RU" w:bidi="ru-RU"/>
      </w:rPr>
    </w:lvl>
    <w:lvl w:ilvl="6">
      <w:start w:val="0"/>
      <w:numFmt w:val="bullet"/>
      <w:lvlText w:val="•"/>
      <w:lvlJc w:val="left"/>
      <w:pPr>
        <w:ind w:left="4469" w:hanging="190"/>
      </w:pPr>
      <w:rPr>
        <w:rFonts w:hint="default"/>
        <w:lang w:val="ru-RU" w:eastAsia="ru-RU" w:bidi="ru-RU"/>
      </w:rPr>
    </w:lvl>
    <w:lvl w:ilvl="7">
      <w:start w:val="0"/>
      <w:numFmt w:val="bullet"/>
      <w:lvlText w:val="•"/>
      <w:lvlJc w:val="left"/>
      <w:pPr>
        <w:ind w:left="5126" w:hanging="190"/>
      </w:pPr>
      <w:rPr>
        <w:rFonts w:hint="default"/>
        <w:lang w:val="ru-RU" w:eastAsia="ru-RU" w:bidi="ru-RU"/>
      </w:rPr>
    </w:lvl>
    <w:lvl w:ilvl="8">
      <w:start w:val="0"/>
      <w:numFmt w:val="bullet"/>
      <w:lvlText w:val="•"/>
      <w:lvlJc w:val="left"/>
      <w:pPr>
        <w:ind w:left="5784" w:hanging="190"/>
      </w:pPr>
      <w:rPr>
        <w:rFonts w:hint="default"/>
        <w:lang w:val="ru-RU" w:eastAsia="ru-RU" w:bidi="ru-RU"/>
      </w:rPr>
    </w:lvl>
  </w:abstractNum>
  <w:abstractNum w:abstractNumId="18">
    <w:multiLevelType w:val="hybridMultilevel"/>
    <w:lvl w:ilvl="0">
      <w:start w:val="1"/>
      <w:numFmt w:val="decimal"/>
      <w:lvlText w:val="%1."/>
      <w:lvlJc w:val="left"/>
      <w:pPr>
        <w:ind w:left="953" w:hanging="190"/>
        <w:jc w:val="left"/>
      </w:pPr>
      <w:rPr>
        <w:rFonts w:hint="default" w:ascii="Times New Roman" w:hAnsi="Times New Roman" w:eastAsia="Times New Roman" w:cs="Times New Roman"/>
        <w:spacing w:val="-10"/>
        <w:w w:val="99"/>
        <w:sz w:val="19"/>
        <w:szCs w:val="19"/>
        <w:lang w:val="ru-RU" w:eastAsia="ru-RU" w:bidi="ru-RU"/>
      </w:rPr>
    </w:lvl>
    <w:lvl w:ilvl="1">
      <w:start w:val="0"/>
      <w:numFmt w:val="bullet"/>
      <w:lvlText w:val="•"/>
      <w:lvlJc w:val="left"/>
      <w:pPr>
        <w:ind w:left="1574" w:hanging="190"/>
      </w:pPr>
      <w:rPr>
        <w:rFonts w:hint="default"/>
        <w:lang w:val="ru-RU" w:eastAsia="ru-RU" w:bidi="ru-RU"/>
      </w:rPr>
    </w:lvl>
    <w:lvl w:ilvl="2">
      <w:start w:val="0"/>
      <w:numFmt w:val="bullet"/>
      <w:lvlText w:val="•"/>
      <w:lvlJc w:val="left"/>
      <w:pPr>
        <w:ind w:left="2188" w:hanging="190"/>
      </w:pPr>
      <w:rPr>
        <w:rFonts w:hint="default"/>
        <w:lang w:val="ru-RU" w:eastAsia="ru-RU" w:bidi="ru-RU"/>
      </w:rPr>
    </w:lvl>
    <w:lvl w:ilvl="3">
      <w:start w:val="0"/>
      <w:numFmt w:val="bullet"/>
      <w:lvlText w:val="•"/>
      <w:lvlJc w:val="left"/>
      <w:pPr>
        <w:ind w:left="2802" w:hanging="190"/>
      </w:pPr>
      <w:rPr>
        <w:rFonts w:hint="default"/>
        <w:lang w:val="ru-RU" w:eastAsia="ru-RU" w:bidi="ru-RU"/>
      </w:rPr>
    </w:lvl>
    <w:lvl w:ilvl="4">
      <w:start w:val="0"/>
      <w:numFmt w:val="bullet"/>
      <w:lvlText w:val="•"/>
      <w:lvlJc w:val="left"/>
      <w:pPr>
        <w:ind w:left="3416" w:hanging="190"/>
      </w:pPr>
      <w:rPr>
        <w:rFonts w:hint="default"/>
        <w:lang w:val="ru-RU" w:eastAsia="ru-RU" w:bidi="ru-RU"/>
      </w:rPr>
    </w:lvl>
    <w:lvl w:ilvl="5">
      <w:start w:val="0"/>
      <w:numFmt w:val="bullet"/>
      <w:lvlText w:val="•"/>
      <w:lvlJc w:val="left"/>
      <w:pPr>
        <w:ind w:left="4030" w:hanging="190"/>
      </w:pPr>
      <w:rPr>
        <w:rFonts w:hint="default"/>
        <w:lang w:val="ru-RU" w:eastAsia="ru-RU" w:bidi="ru-RU"/>
      </w:rPr>
    </w:lvl>
    <w:lvl w:ilvl="6">
      <w:start w:val="0"/>
      <w:numFmt w:val="bullet"/>
      <w:lvlText w:val="•"/>
      <w:lvlJc w:val="left"/>
      <w:pPr>
        <w:ind w:left="4644" w:hanging="190"/>
      </w:pPr>
      <w:rPr>
        <w:rFonts w:hint="default"/>
        <w:lang w:val="ru-RU" w:eastAsia="ru-RU" w:bidi="ru-RU"/>
      </w:rPr>
    </w:lvl>
    <w:lvl w:ilvl="7">
      <w:start w:val="0"/>
      <w:numFmt w:val="bullet"/>
      <w:lvlText w:val="•"/>
      <w:lvlJc w:val="left"/>
      <w:pPr>
        <w:ind w:left="5258" w:hanging="190"/>
      </w:pPr>
      <w:rPr>
        <w:rFonts w:hint="default"/>
        <w:lang w:val="ru-RU" w:eastAsia="ru-RU" w:bidi="ru-RU"/>
      </w:rPr>
    </w:lvl>
    <w:lvl w:ilvl="8">
      <w:start w:val="0"/>
      <w:numFmt w:val="bullet"/>
      <w:lvlText w:val="•"/>
      <w:lvlJc w:val="left"/>
      <w:pPr>
        <w:ind w:left="5872" w:hanging="190"/>
      </w:pPr>
      <w:rPr>
        <w:rFonts w:hint="default"/>
        <w:lang w:val="ru-RU" w:eastAsia="ru-RU" w:bidi="ru-RU"/>
      </w:rPr>
    </w:lvl>
  </w:abstractNum>
  <w:abstractNum w:abstractNumId="17">
    <w:multiLevelType w:val="hybridMultilevel"/>
    <w:lvl w:ilvl="0">
      <w:start w:val="1"/>
      <w:numFmt w:val="decimal"/>
      <w:lvlText w:val="%1)"/>
      <w:lvlJc w:val="left"/>
      <w:pPr>
        <w:ind w:left="764" w:hanging="228"/>
        <w:jc w:val="left"/>
      </w:pPr>
      <w:rPr>
        <w:rFonts w:hint="default" w:ascii="Times New Roman" w:hAnsi="Times New Roman" w:eastAsia="Times New Roman" w:cs="Times New Roman"/>
        <w:spacing w:val="-9"/>
        <w:w w:val="99"/>
        <w:sz w:val="21"/>
        <w:szCs w:val="21"/>
        <w:lang w:val="ru-RU" w:eastAsia="ru-RU" w:bidi="ru-RU"/>
      </w:rPr>
    </w:lvl>
    <w:lvl w:ilvl="1">
      <w:start w:val="0"/>
      <w:numFmt w:val="bullet"/>
      <w:lvlText w:val=""/>
      <w:lvlJc w:val="left"/>
      <w:pPr>
        <w:ind w:left="423" w:hanging="140"/>
      </w:pPr>
      <w:rPr>
        <w:rFonts w:hint="default" w:ascii="Symbol" w:hAnsi="Symbol" w:eastAsia="Symbol" w:cs="Symbol"/>
        <w:w w:val="100"/>
        <w:sz w:val="21"/>
        <w:szCs w:val="21"/>
        <w:lang w:val="ru-RU" w:eastAsia="ru-RU" w:bidi="ru-RU"/>
      </w:rPr>
    </w:lvl>
    <w:lvl w:ilvl="2">
      <w:start w:val="0"/>
      <w:numFmt w:val="bullet"/>
      <w:lvlText w:val="•"/>
      <w:lvlJc w:val="left"/>
      <w:pPr>
        <w:ind w:left="1464" w:hanging="140"/>
      </w:pPr>
      <w:rPr>
        <w:rFonts w:hint="default"/>
        <w:lang w:val="ru-RU" w:eastAsia="ru-RU" w:bidi="ru-RU"/>
      </w:rPr>
    </w:lvl>
    <w:lvl w:ilvl="3">
      <w:start w:val="0"/>
      <w:numFmt w:val="bullet"/>
      <w:lvlText w:val="•"/>
      <w:lvlJc w:val="left"/>
      <w:pPr>
        <w:ind w:left="2169" w:hanging="140"/>
      </w:pPr>
      <w:rPr>
        <w:rFonts w:hint="default"/>
        <w:lang w:val="ru-RU" w:eastAsia="ru-RU" w:bidi="ru-RU"/>
      </w:rPr>
    </w:lvl>
    <w:lvl w:ilvl="4">
      <w:start w:val="0"/>
      <w:numFmt w:val="bullet"/>
      <w:lvlText w:val="•"/>
      <w:lvlJc w:val="left"/>
      <w:pPr>
        <w:ind w:left="2873" w:hanging="140"/>
      </w:pPr>
      <w:rPr>
        <w:rFonts w:hint="default"/>
        <w:lang w:val="ru-RU" w:eastAsia="ru-RU" w:bidi="ru-RU"/>
      </w:rPr>
    </w:lvl>
    <w:lvl w:ilvl="5">
      <w:start w:val="0"/>
      <w:numFmt w:val="bullet"/>
      <w:lvlText w:val="•"/>
      <w:lvlJc w:val="left"/>
      <w:pPr>
        <w:ind w:left="3578" w:hanging="140"/>
      </w:pPr>
      <w:rPr>
        <w:rFonts w:hint="default"/>
        <w:lang w:val="ru-RU" w:eastAsia="ru-RU" w:bidi="ru-RU"/>
      </w:rPr>
    </w:lvl>
    <w:lvl w:ilvl="6">
      <w:start w:val="0"/>
      <w:numFmt w:val="bullet"/>
      <w:lvlText w:val="•"/>
      <w:lvlJc w:val="left"/>
      <w:pPr>
        <w:ind w:left="4282" w:hanging="140"/>
      </w:pPr>
      <w:rPr>
        <w:rFonts w:hint="default"/>
        <w:lang w:val="ru-RU" w:eastAsia="ru-RU" w:bidi="ru-RU"/>
      </w:rPr>
    </w:lvl>
    <w:lvl w:ilvl="7">
      <w:start w:val="0"/>
      <w:numFmt w:val="bullet"/>
      <w:lvlText w:val="•"/>
      <w:lvlJc w:val="left"/>
      <w:pPr>
        <w:ind w:left="4986" w:hanging="140"/>
      </w:pPr>
      <w:rPr>
        <w:rFonts w:hint="default"/>
        <w:lang w:val="ru-RU" w:eastAsia="ru-RU" w:bidi="ru-RU"/>
      </w:rPr>
    </w:lvl>
    <w:lvl w:ilvl="8">
      <w:start w:val="0"/>
      <w:numFmt w:val="bullet"/>
      <w:lvlText w:val="•"/>
      <w:lvlJc w:val="left"/>
      <w:pPr>
        <w:ind w:left="5691" w:hanging="140"/>
      </w:pPr>
      <w:rPr>
        <w:rFonts w:hint="default"/>
        <w:lang w:val="ru-RU" w:eastAsia="ru-RU" w:bidi="ru-RU"/>
      </w:rPr>
    </w:lvl>
  </w:abstractNum>
  <w:abstractNum w:abstractNumId="16">
    <w:multiLevelType w:val="hybridMultilevel"/>
    <w:lvl w:ilvl="0">
      <w:start w:val="1"/>
      <w:numFmt w:val="decimal"/>
      <w:lvlText w:val="%1."/>
      <w:lvlJc w:val="left"/>
      <w:pPr>
        <w:ind w:left="197" w:hanging="215"/>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890" w:hanging="215"/>
      </w:pPr>
      <w:rPr>
        <w:rFonts w:hint="default"/>
        <w:lang w:val="ru-RU" w:eastAsia="ru-RU" w:bidi="ru-RU"/>
      </w:rPr>
    </w:lvl>
    <w:lvl w:ilvl="2">
      <w:start w:val="0"/>
      <w:numFmt w:val="bullet"/>
      <w:lvlText w:val="•"/>
      <w:lvlJc w:val="left"/>
      <w:pPr>
        <w:ind w:left="1580" w:hanging="215"/>
      </w:pPr>
      <w:rPr>
        <w:rFonts w:hint="default"/>
        <w:lang w:val="ru-RU" w:eastAsia="ru-RU" w:bidi="ru-RU"/>
      </w:rPr>
    </w:lvl>
    <w:lvl w:ilvl="3">
      <w:start w:val="0"/>
      <w:numFmt w:val="bullet"/>
      <w:lvlText w:val="•"/>
      <w:lvlJc w:val="left"/>
      <w:pPr>
        <w:ind w:left="2270" w:hanging="215"/>
      </w:pPr>
      <w:rPr>
        <w:rFonts w:hint="default"/>
        <w:lang w:val="ru-RU" w:eastAsia="ru-RU" w:bidi="ru-RU"/>
      </w:rPr>
    </w:lvl>
    <w:lvl w:ilvl="4">
      <w:start w:val="0"/>
      <w:numFmt w:val="bullet"/>
      <w:lvlText w:val="•"/>
      <w:lvlJc w:val="left"/>
      <w:pPr>
        <w:ind w:left="2960" w:hanging="215"/>
      </w:pPr>
      <w:rPr>
        <w:rFonts w:hint="default"/>
        <w:lang w:val="ru-RU" w:eastAsia="ru-RU" w:bidi="ru-RU"/>
      </w:rPr>
    </w:lvl>
    <w:lvl w:ilvl="5">
      <w:start w:val="0"/>
      <w:numFmt w:val="bullet"/>
      <w:lvlText w:val="•"/>
      <w:lvlJc w:val="left"/>
      <w:pPr>
        <w:ind w:left="3650" w:hanging="215"/>
      </w:pPr>
      <w:rPr>
        <w:rFonts w:hint="default"/>
        <w:lang w:val="ru-RU" w:eastAsia="ru-RU" w:bidi="ru-RU"/>
      </w:rPr>
    </w:lvl>
    <w:lvl w:ilvl="6">
      <w:start w:val="0"/>
      <w:numFmt w:val="bullet"/>
      <w:lvlText w:val="•"/>
      <w:lvlJc w:val="left"/>
      <w:pPr>
        <w:ind w:left="4340" w:hanging="215"/>
      </w:pPr>
      <w:rPr>
        <w:rFonts w:hint="default"/>
        <w:lang w:val="ru-RU" w:eastAsia="ru-RU" w:bidi="ru-RU"/>
      </w:rPr>
    </w:lvl>
    <w:lvl w:ilvl="7">
      <w:start w:val="0"/>
      <w:numFmt w:val="bullet"/>
      <w:lvlText w:val="•"/>
      <w:lvlJc w:val="left"/>
      <w:pPr>
        <w:ind w:left="5030" w:hanging="215"/>
      </w:pPr>
      <w:rPr>
        <w:rFonts w:hint="default"/>
        <w:lang w:val="ru-RU" w:eastAsia="ru-RU" w:bidi="ru-RU"/>
      </w:rPr>
    </w:lvl>
    <w:lvl w:ilvl="8">
      <w:start w:val="0"/>
      <w:numFmt w:val="bullet"/>
      <w:lvlText w:val="•"/>
      <w:lvlJc w:val="left"/>
      <w:pPr>
        <w:ind w:left="5720" w:hanging="215"/>
      </w:pPr>
      <w:rPr>
        <w:rFonts w:hint="default"/>
        <w:lang w:val="ru-RU" w:eastAsia="ru-RU" w:bidi="ru-RU"/>
      </w:rPr>
    </w:lvl>
  </w:abstractNum>
  <w:abstractNum w:abstractNumId="15">
    <w:multiLevelType w:val="hybridMultilevel"/>
    <w:lvl w:ilvl="0">
      <w:start w:val="1"/>
      <w:numFmt w:val="decimal"/>
      <w:lvlText w:val="%1."/>
      <w:lvlJc w:val="left"/>
      <w:pPr>
        <w:ind w:left="197" w:hanging="184"/>
        <w:jc w:val="left"/>
      </w:pPr>
      <w:rPr>
        <w:rFonts w:hint="default" w:ascii="Times New Roman" w:hAnsi="Times New Roman" w:eastAsia="Times New Roman" w:cs="Times New Roman"/>
        <w:spacing w:val="-1"/>
        <w:w w:val="100"/>
        <w:sz w:val="19"/>
        <w:szCs w:val="19"/>
        <w:lang w:val="ru-RU" w:eastAsia="ru-RU" w:bidi="ru-RU"/>
      </w:rPr>
    </w:lvl>
    <w:lvl w:ilvl="1">
      <w:start w:val="0"/>
      <w:numFmt w:val="bullet"/>
      <w:lvlText w:val="•"/>
      <w:lvlJc w:val="left"/>
      <w:pPr>
        <w:ind w:left="890" w:hanging="184"/>
      </w:pPr>
      <w:rPr>
        <w:rFonts w:hint="default"/>
        <w:lang w:val="ru-RU" w:eastAsia="ru-RU" w:bidi="ru-RU"/>
      </w:rPr>
    </w:lvl>
    <w:lvl w:ilvl="2">
      <w:start w:val="0"/>
      <w:numFmt w:val="bullet"/>
      <w:lvlText w:val="•"/>
      <w:lvlJc w:val="left"/>
      <w:pPr>
        <w:ind w:left="1580" w:hanging="184"/>
      </w:pPr>
      <w:rPr>
        <w:rFonts w:hint="default"/>
        <w:lang w:val="ru-RU" w:eastAsia="ru-RU" w:bidi="ru-RU"/>
      </w:rPr>
    </w:lvl>
    <w:lvl w:ilvl="3">
      <w:start w:val="0"/>
      <w:numFmt w:val="bullet"/>
      <w:lvlText w:val="•"/>
      <w:lvlJc w:val="left"/>
      <w:pPr>
        <w:ind w:left="2270" w:hanging="184"/>
      </w:pPr>
      <w:rPr>
        <w:rFonts w:hint="default"/>
        <w:lang w:val="ru-RU" w:eastAsia="ru-RU" w:bidi="ru-RU"/>
      </w:rPr>
    </w:lvl>
    <w:lvl w:ilvl="4">
      <w:start w:val="0"/>
      <w:numFmt w:val="bullet"/>
      <w:lvlText w:val="•"/>
      <w:lvlJc w:val="left"/>
      <w:pPr>
        <w:ind w:left="2960" w:hanging="184"/>
      </w:pPr>
      <w:rPr>
        <w:rFonts w:hint="default"/>
        <w:lang w:val="ru-RU" w:eastAsia="ru-RU" w:bidi="ru-RU"/>
      </w:rPr>
    </w:lvl>
    <w:lvl w:ilvl="5">
      <w:start w:val="0"/>
      <w:numFmt w:val="bullet"/>
      <w:lvlText w:val="•"/>
      <w:lvlJc w:val="left"/>
      <w:pPr>
        <w:ind w:left="3650" w:hanging="184"/>
      </w:pPr>
      <w:rPr>
        <w:rFonts w:hint="default"/>
        <w:lang w:val="ru-RU" w:eastAsia="ru-RU" w:bidi="ru-RU"/>
      </w:rPr>
    </w:lvl>
    <w:lvl w:ilvl="6">
      <w:start w:val="0"/>
      <w:numFmt w:val="bullet"/>
      <w:lvlText w:val="•"/>
      <w:lvlJc w:val="left"/>
      <w:pPr>
        <w:ind w:left="4340" w:hanging="184"/>
      </w:pPr>
      <w:rPr>
        <w:rFonts w:hint="default"/>
        <w:lang w:val="ru-RU" w:eastAsia="ru-RU" w:bidi="ru-RU"/>
      </w:rPr>
    </w:lvl>
    <w:lvl w:ilvl="7">
      <w:start w:val="0"/>
      <w:numFmt w:val="bullet"/>
      <w:lvlText w:val="•"/>
      <w:lvlJc w:val="left"/>
      <w:pPr>
        <w:ind w:left="5030" w:hanging="184"/>
      </w:pPr>
      <w:rPr>
        <w:rFonts w:hint="default"/>
        <w:lang w:val="ru-RU" w:eastAsia="ru-RU" w:bidi="ru-RU"/>
      </w:rPr>
    </w:lvl>
    <w:lvl w:ilvl="8">
      <w:start w:val="0"/>
      <w:numFmt w:val="bullet"/>
      <w:lvlText w:val="•"/>
      <w:lvlJc w:val="left"/>
      <w:pPr>
        <w:ind w:left="5720" w:hanging="184"/>
      </w:pPr>
      <w:rPr>
        <w:rFonts w:hint="default"/>
        <w:lang w:val="ru-RU" w:eastAsia="ru-RU" w:bidi="ru-RU"/>
      </w:rPr>
    </w:lvl>
  </w:abstractNum>
  <w:abstractNum w:abstractNumId="14">
    <w:multiLevelType w:val="hybridMultilevel"/>
    <w:lvl w:ilvl="0">
      <w:start w:val="1"/>
      <w:numFmt w:val="decimal"/>
      <w:lvlText w:val="%1."/>
      <w:lvlJc w:val="left"/>
      <w:pPr>
        <w:ind w:left="197" w:hanging="187"/>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890" w:hanging="187"/>
      </w:pPr>
      <w:rPr>
        <w:rFonts w:hint="default"/>
        <w:lang w:val="ru-RU" w:eastAsia="ru-RU" w:bidi="ru-RU"/>
      </w:rPr>
    </w:lvl>
    <w:lvl w:ilvl="2">
      <w:start w:val="0"/>
      <w:numFmt w:val="bullet"/>
      <w:lvlText w:val="•"/>
      <w:lvlJc w:val="left"/>
      <w:pPr>
        <w:ind w:left="1580" w:hanging="187"/>
      </w:pPr>
      <w:rPr>
        <w:rFonts w:hint="default"/>
        <w:lang w:val="ru-RU" w:eastAsia="ru-RU" w:bidi="ru-RU"/>
      </w:rPr>
    </w:lvl>
    <w:lvl w:ilvl="3">
      <w:start w:val="0"/>
      <w:numFmt w:val="bullet"/>
      <w:lvlText w:val="•"/>
      <w:lvlJc w:val="left"/>
      <w:pPr>
        <w:ind w:left="2270" w:hanging="187"/>
      </w:pPr>
      <w:rPr>
        <w:rFonts w:hint="default"/>
        <w:lang w:val="ru-RU" w:eastAsia="ru-RU" w:bidi="ru-RU"/>
      </w:rPr>
    </w:lvl>
    <w:lvl w:ilvl="4">
      <w:start w:val="0"/>
      <w:numFmt w:val="bullet"/>
      <w:lvlText w:val="•"/>
      <w:lvlJc w:val="left"/>
      <w:pPr>
        <w:ind w:left="2960" w:hanging="187"/>
      </w:pPr>
      <w:rPr>
        <w:rFonts w:hint="default"/>
        <w:lang w:val="ru-RU" w:eastAsia="ru-RU" w:bidi="ru-RU"/>
      </w:rPr>
    </w:lvl>
    <w:lvl w:ilvl="5">
      <w:start w:val="0"/>
      <w:numFmt w:val="bullet"/>
      <w:lvlText w:val="•"/>
      <w:lvlJc w:val="left"/>
      <w:pPr>
        <w:ind w:left="3650" w:hanging="187"/>
      </w:pPr>
      <w:rPr>
        <w:rFonts w:hint="default"/>
        <w:lang w:val="ru-RU" w:eastAsia="ru-RU" w:bidi="ru-RU"/>
      </w:rPr>
    </w:lvl>
    <w:lvl w:ilvl="6">
      <w:start w:val="0"/>
      <w:numFmt w:val="bullet"/>
      <w:lvlText w:val="•"/>
      <w:lvlJc w:val="left"/>
      <w:pPr>
        <w:ind w:left="4340" w:hanging="187"/>
      </w:pPr>
      <w:rPr>
        <w:rFonts w:hint="default"/>
        <w:lang w:val="ru-RU" w:eastAsia="ru-RU" w:bidi="ru-RU"/>
      </w:rPr>
    </w:lvl>
    <w:lvl w:ilvl="7">
      <w:start w:val="0"/>
      <w:numFmt w:val="bullet"/>
      <w:lvlText w:val="•"/>
      <w:lvlJc w:val="left"/>
      <w:pPr>
        <w:ind w:left="5030" w:hanging="187"/>
      </w:pPr>
      <w:rPr>
        <w:rFonts w:hint="default"/>
        <w:lang w:val="ru-RU" w:eastAsia="ru-RU" w:bidi="ru-RU"/>
      </w:rPr>
    </w:lvl>
    <w:lvl w:ilvl="8">
      <w:start w:val="0"/>
      <w:numFmt w:val="bullet"/>
      <w:lvlText w:val="•"/>
      <w:lvlJc w:val="left"/>
      <w:pPr>
        <w:ind w:left="5720" w:hanging="187"/>
      </w:pPr>
      <w:rPr>
        <w:rFonts w:hint="default"/>
        <w:lang w:val="ru-RU" w:eastAsia="ru-RU" w:bidi="ru-RU"/>
      </w:rPr>
    </w:lvl>
  </w:abstractNum>
  <w:abstractNum w:abstractNumId="12">
    <w:multiLevelType w:val="hybridMultilevel"/>
    <w:lvl w:ilvl="0">
      <w:start w:val="1"/>
      <w:numFmt w:val="decimal"/>
      <w:lvlText w:val="%1."/>
      <w:lvlJc w:val="left"/>
      <w:pPr>
        <w:ind w:left="197" w:hanging="177"/>
        <w:jc w:val="left"/>
      </w:pPr>
      <w:rPr>
        <w:rFonts w:hint="default" w:ascii="Times New Roman" w:hAnsi="Times New Roman" w:eastAsia="Times New Roman" w:cs="Times New Roman"/>
        <w:spacing w:val="-3"/>
        <w:w w:val="100"/>
        <w:sz w:val="19"/>
        <w:szCs w:val="19"/>
        <w:lang w:val="ru-RU" w:eastAsia="ru-RU" w:bidi="ru-RU"/>
      </w:rPr>
    </w:lvl>
    <w:lvl w:ilvl="1">
      <w:start w:val="0"/>
      <w:numFmt w:val="bullet"/>
      <w:lvlText w:val="•"/>
      <w:lvlJc w:val="left"/>
      <w:pPr>
        <w:ind w:left="890" w:hanging="177"/>
      </w:pPr>
      <w:rPr>
        <w:rFonts w:hint="default"/>
        <w:lang w:val="ru-RU" w:eastAsia="ru-RU" w:bidi="ru-RU"/>
      </w:rPr>
    </w:lvl>
    <w:lvl w:ilvl="2">
      <w:start w:val="0"/>
      <w:numFmt w:val="bullet"/>
      <w:lvlText w:val="•"/>
      <w:lvlJc w:val="left"/>
      <w:pPr>
        <w:ind w:left="1580" w:hanging="177"/>
      </w:pPr>
      <w:rPr>
        <w:rFonts w:hint="default"/>
        <w:lang w:val="ru-RU" w:eastAsia="ru-RU" w:bidi="ru-RU"/>
      </w:rPr>
    </w:lvl>
    <w:lvl w:ilvl="3">
      <w:start w:val="0"/>
      <w:numFmt w:val="bullet"/>
      <w:lvlText w:val="•"/>
      <w:lvlJc w:val="left"/>
      <w:pPr>
        <w:ind w:left="2270" w:hanging="177"/>
      </w:pPr>
      <w:rPr>
        <w:rFonts w:hint="default"/>
        <w:lang w:val="ru-RU" w:eastAsia="ru-RU" w:bidi="ru-RU"/>
      </w:rPr>
    </w:lvl>
    <w:lvl w:ilvl="4">
      <w:start w:val="0"/>
      <w:numFmt w:val="bullet"/>
      <w:lvlText w:val="•"/>
      <w:lvlJc w:val="left"/>
      <w:pPr>
        <w:ind w:left="2960" w:hanging="177"/>
      </w:pPr>
      <w:rPr>
        <w:rFonts w:hint="default"/>
        <w:lang w:val="ru-RU" w:eastAsia="ru-RU" w:bidi="ru-RU"/>
      </w:rPr>
    </w:lvl>
    <w:lvl w:ilvl="5">
      <w:start w:val="0"/>
      <w:numFmt w:val="bullet"/>
      <w:lvlText w:val="•"/>
      <w:lvlJc w:val="left"/>
      <w:pPr>
        <w:ind w:left="3650" w:hanging="177"/>
      </w:pPr>
      <w:rPr>
        <w:rFonts w:hint="default"/>
        <w:lang w:val="ru-RU" w:eastAsia="ru-RU" w:bidi="ru-RU"/>
      </w:rPr>
    </w:lvl>
    <w:lvl w:ilvl="6">
      <w:start w:val="0"/>
      <w:numFmt w:val="bullet"/>
      <w:lvlText w:val="•"/>
      <w:lvlJc w:val="left"/>
      <w:pPr>
        <w:ind w:left="4340" w:hanging="177"/>
      </w:pPr>
      <w:rPr>
        <w:rFonts w:hint="default"/>
        <w:lang w:val="ru-RU" w:eastAsia="ru-RU" w:bidi="ru-RU"/>
      </w:rPr>
    </w:lvl>
    <w:lvl w:ilvl="7">
      <w:start w:val="0"/>
      <w:numFmt w:val="bullet"/>
      <w:lvlText w:val="•"/>
      <w:lvlJc w:val="left"/>
      <w:pPr>
        <w:ind w:left="5030" w:hanging="177"/>
      </w:pPr>
      <w:rPr>
        <w:rFonts w:hint="default"/>
        <w:lang w:val="ru-RU" w:eastAsia="ru-RU" w:bidi="ru-RU"/>
      </w:rPr>
    </w:lvl>
    <w:lvl w:ilvl="8">
      <w:start w:val="0"/>
      <w:numFmt w:val="bullet"/>
      <w:lvlText w:val="•"/>
      <w:lvlJc w:val="left"/>
      <w:pPr>
        <w:ind w:left="5720" w:hanging="177"/>
      </w:pPr>
      <w:rPr>
        <w:rFonts w:hint="default"/>
        <w:lang w:val="ru-RU" w:eastAsia="ru-RU" w:bidi="ru-RU"/>
      </w:rPr>
    </w:lvl>
  </w:abstractNum>
  <w:abstractNum w:abstractNumId="11">
    <w:multiLevelType w:val="hybridMultilevel"/>
    <w:lvl w:ilvl="0">
      <w:start w:val="1"/>
      <w:numFmt w:val="decimal"/>
      <w:lvlText w:val="%1."/>
      <w:lvlJc w:val="left"/>
      <w:pPr>
        <w:ind w:left="197" w:hanging="214"/>
        <w:jc w:val="left"/>
      </w:pPr>
      <w:rPr>
        <w:rFonts w:hint="default" w:ascii="Times New Roman" w:hAnsi="Times New Roman" w:eastAsia="Times New Roman" w:cs="Times New Roman"/>
        <w:w w:val="100"/>
        <w:sz w:val="21"/>
        <w:szCs w:val="21"/>
        <w:lang w:val="ru-RU" w:eastAsia="ru-RU" w:bidi="ru-RU"/>
      </w:rPr>
    </w:lvl>
    <w:lvl w:ilvl="1">
      <w:start w:val="1"/>
      <w:numFmt w:val="decimal"/>
      <w:lvlText w:val="%2."/>
      <w:lvlJc w:val="left"/>
      <w:pPr>
        <w:ind w:left="423" w:hanging="182"/>
        <w:jc w:val="left"/>
      </w:pPr>
      <w:rPr>
        <w:rFonts w:hint="default" w:ascii="Times New Roman" w:hAnsi="Times New Roman" w:eastAsia="Times New Roman" w:cs="Times New Roman"/>
        <w:spacing w:val="-2"/>
        <w:w w:val="100"/>
        <w:sz w:val="19"/>
        <w:szCs w:val="19"/>
        <w:lang w:val="ru-RU" w:eastAsia="ru-RU" w:bidi="ru-RU"/>
      </w:rPr>
    </w:lvl>
    <w:lvl w:ilvl="2">
      <w:start w:val="0"/>
      <w:numFmt w:val="bullet"/>
      <w:lvlText w:val="•"/>
      <w:lvlJc w:val="left"/>
      <w:pPr>
        <w:ind w:left="1162" w:hanging="182"/>
      </w:pPr>
      <w:rPr>
        <w:rFonts w:hint="default"/>
        <w:lang w:val="ru-RU" w:eastAsia="ru-RU" w:bidi="ru-RU"/>
      </w:rPr>
    </w:lvl>
    <w:lvl w:ilvl="3">
      <w:start w:val="0"/>
      <w:numFmt w:val="bullet"/>
      <w:lvlText w:val="•"/>
      <w:lvlJc w:val="left"/>
      <w:pPr>
        <w:ind w:left="1904" w:hanging="182"/>
      </w:pPr>
      <w:rPr>
        <w:rFonts w:hint="default"/>
        <w:lang w:val="ru-RU" w:eastAsia="ru-RU" w:bidi="ru-RU"/>
      </w:rPr>
    </w:lvl>
    <w:lvl w:ilvl="4">
      <w:start w:val="0"/>
      <w:numFmt w:val="bullet"/>
      <w:lvlText w:val="•"/>
      <w:lvlJc w:val="left"/>
      <w:pPr>
        <w:ind w:left="2646" w:hanging="182"/>
      </w:pPr>
      <w:rPr>
        <w:rFonts w:hint="default"/>
        <w:lang w:val="ru-RU" w:eastAsia="ru-RU" w:bidi="ru-RU"/>
      </w:rPr>
    </w:lvl>
    <w:lvl w:ilvl="5">
      <w:start w:val="0"/>
      <w:numFmt w:val="bullet"/>
      <w:lvlText w:val="•"/>
      <w:lvlJc w:val="left"/>
      <w:pPr>
        <w:ind w:left="3389" w:hanging="182"/>
      </w:pPr>
      <w:rPr>
        <w:rFonts w:hint="default"/>
        <w:lang w:val="ru-RU" w:eastAsia="ru-RU" w:bidi="ru-RU"/>
      </w:rPr>
    </w:lvl>
    <w:lvl w:ilvl="6">
      <w:start w:val="0"/>
      <w:numFmt w:val="bullet"/>
      <w:lvlText w:val="•"/>
      <w:lvlJc w:val="left"/>
      <w:pPr>
        <w:ind w:left="4131" w:hanging="182"/>
      </w:pPr>
      <w:rPr>
        <w:rFonts w:hint="default"/>
        <w:lang w:val="ru-RU" w:eastAsia="ru-RU" w:bidi="ru-RU"/>
      </w:rPr>
    </w:lvl>
    <w:lvl w:ilvl="7">
      <w:start w:val="0"/>
      <w:numFmt w:val="bullet"/>
      <w:lvlText w:val="•"/>
      <w:lvlJc w:val="left"/>
      <w:pPr>
        <w:ind w:left="4873" w:hanging="182"/>
      </w:pPr>
      <w:rPr>
        <w:rFonts w:hint="default"/>
        <w:lang w:val="ru-RU" w:eastAsia="ru-RU" w:bidi="ru-RU"/>
      </w:rPr>
    </w:lvl>
    <w:lvl w:ilvl="8">
      <w:start w:val="0"/>
      <w:numFmt w:val="bullet"/>
      <w:lvlText w:val="•"/>
      <w:lvlJc w:val="left"/>
      <w:pPr>
        <w:ind w:left="5615" w:hanging="182"/>
      </w:pPr>
      <w:rPr>
        <w:rFonts w:hint="default"/>
        <w:lang w:val="ru-RU" w:eastAsia="ru-RU" w:bidi="ru-RU"/>
      </w:rPr>
    </w:lvl>
  </w:abstractNum>
  <w:abstractNum w:abstractNumId="10">
    <w:multiLevelType w:val="hybridMultilevel"/>
    <w:lvl w:ilvl="0">
      <w:start w:val="1"/>
      <w:numFmt w:val="decimal"/>
      <w:lvlText w:val="%1)"/>
      <w:lvlJc w:val="left"/>
      <w:pPr>
        <w:ind w:left="423" w:hanging="222"/>
        <w:jc w:val="right"/>
      </w:pPr>
      <w:rPr>
        <w:rFonts w:hint="default" w:ascii="Times New Roman" w:hAnsi="Times New Roman" w:eastAsia="Times New Roman" w:cs="Times New Roman"/>
        <w:spacing w:val="-1"/>
        <w:w w:val="99"/>
        <w:sz w:val="21"/>
        <w:szCs w:val="21"/>
        <w:lang w:val="ru-RU" w:eastAsia="ru-RU" w:bidi="ru-RU"/>
      </w:rPr>
    </w:lvl>
    <w:lvl w:ilvl="1">
      <w:start w:val="0"/>
      <w:numFmt w:val="bullet"/>
      <w:lvlText w:val="•"/>
      <w:lvlJc w:val="left"/>
      <w:pPr>
        <w:ind w:left="1088" w:hanging="222"/>
      </w:pPr>
      <w:rPr>
        <w:rFonts w:hint="default"/>
        <w:lang w:val="ru-RU" w:eastAsia="ru-RU" w:bidi="ru-RU"/>
      </w:rPr>
    </w:lvl>
    <w:lvl w:ilvl="2">
      <w:start w:val="0"/>
      <w:numFmt w:val="bullet"/>
      <w:lvlText w:val="•"/>
      <w:lvlJc w:val="left"/>
      <w:pPr>
        <w:ind w:left="1756" w:hanging="222"/>
      </w:pPr>
      <w:rPr>
        <w:rFonts w:hint="default"/>
        <w:lang w:val="ru-RU" w:eastAsia="ru-RU" w:bidi="ru-RU"/>
      </w:rPr>
    </w:lvl>
    <w:lvl w:ilvl="3">
      <w:start w:val="0"/>
      <w:numFmt w:val="bullet"/>
      <w:lvlText w:val="•"/>
      <w:lvlJc w:val="left"/>
      <w:pPr>
        <w:ind w:left="2424" w:hanging="222"/>
      </w:pPr>
      <w:rPr>
        <w:rFonts w:hint="default"/>
        <w:lang w:val="ru-RU" w:eastAsia="ru-RU" w:bidi="ru-RU"/>
      </w:rPr>
    </w:lvl>
    <w:lvl w:ilvl="4">
      <w:start w:val="0"/>
      <w:numFmt w:val="bullet"/>
      <w:lvlText w:val="•"/>
      <w:lvlJc w:val="left"/>
      <w:pPr>
        <w:ind w:left="3092" w:hanging="222"/>
      </w:pPr>
      <w:rPr>
        <w:rFonts w:hint="default"/>
        <w:lang w:val="ru-RU" w:eastAsia="ru-RU" w:bidi="ru-RU"/>
      </w:rPr>
    </w:lvl>
    <w:lvl w:ilvl="5">
      <w:start w:val="0"/>
      <w:numFmt w:val="bullet"/>
      <w:lvlText w:val="•"/>
      <w:lvlJc w:val="left"/>
      <w:pPr>
        <w:ind w:left="3760" w:hanging="222"/>
      </w:pPr>
      <w:rPr>
        <w:rFonts w:hint="default"/>
        <w:lang w:val="ru-RU" w:eastAsia="ru-RU" w:bidi="ru-RU"/>
      </w:rPr>
    </w:lvl>
    <w:lvl w:ilvl="6">
      <w:start w:val="0"/>
      <w:numFmt w:val="bullet"/>
      <w:lvlText w:val="•"/>
      <w:lvlJc w:val="left"/>
      <w:pPr>
        <w:ind w:left="4428" w:hanging="222"/>
      </w:pPr>
      <w:rPr>
        <w:rFonts w:hint="default"/>
        <w:lang w:val="ru-RU" w:eastAsia="ru-RU" w:bidi="ru-RU"/>
      </w:rPr>
    </w:lvl>
    <w:lvl w:ilvl="7">
      <w:start w:val="0"/>
      <w:numFmt w:val="bullet"/>
      <w:lvlText w:val="•"/>
      <w:lvlJc w:val="left"/>
      <w:pPr>
        <w:ind w:left="5096" w:hanging="222"/>
      </w:pPr>
      <w:rPr>
        <w:rFonts w:hint="default"/>
        <w:lang w:val="ru-RU" w:eastAsia="ru-RU" w:bidi="ru-RU"/>
      </w:rPr>
    </w:lvl>
    <w:lvl w:ilvl="8">
      <w:start w:val="0"/>
      <w:numFmt w:val="bullet"/>
      <w:lvlText w:val="•"/>
      <w:lvlJc w:val="left"/>
      <w:pPr>
        <w:ind w:left="5764" w:hanging="222"/>
      </w:pPr>
      <w:rPr>
        <w:rFonts w:hint="default"/>
        <w:lang w:val="ru-RU" w:eastAsia="ru-RU" w:bidi="ru-RU"/>
      </w:rPr>
    </w:lvl>
  </w:abstractNum>
  <w:abstractNum w:abstractNumId="9">
    <w:multiLevelType w:val="hybridMultilevel"/>
    <w:lvl w:ilvl="0">
      <w:start w:val="1"/>
      <w:numFmt w:val="decimal"/>
      <w:lvlText w:val="%1."/>
      <w:lvlJc w:val="left"/>
      <w:pPr>
        <w:ind w:left="197" w:hanging="218"/>
        <w:jc w:val="left"/>
      </w:pPr>
      <w:rPr>
        <w:rFonts w:hint="default" w:ascii="Times New Roman" w:hAnsi="Times New Roman" w:eastAsia="Times New Roman" w:cs="Times New Roman"/>
        <w:spacing w:val="0"/>
        <w:w w:val="100"/>
        <w:sz w:val="19"/>
        <w:szCs w:val="19"/>
        <w:lang w:val="ru-RU" w:eastAsia="ru-RU" w:bidi="ru-RU"/>
      </w:rPr>
    </w:lvl>
    <w:lvl w:ilvl="1">
      <w:start w:val="1"/>
      <w:numFmt w:val="decimal"/>
      <w:lvlText w:val="%2)"/>
      <w:lvlJc w:val="left"/>
      <w:pPr>
        <w:ind w:left="423" w:hanging="237"/>
        <w:jc w:val="left"/>
      </w:pPr>
      <w:rPr>
        <w:rFonts w:hint="default" w:ascii="Times New Roman" w:hAnsi="Times New Roman" w:eastAsia="Times New Roman" w:cs="Times New Roman"/>
        <w:w w:val="99"/>
        <w:sz w:val="21"/>
        <w:szCs w:val="21"/>
        <w:lang w:val="ru-RU" w:eastAsia="ru-RU" w:bidi="ru-RU"/>
      </w:rPr>
    </w:lvl>
    <w:lvl w:ilvl="2">
      <w:start w:val="0"/>
      <w:numFmt w:val="bullet"/>
      <w:lvlText w:val="•"/>
      <w:lvlJc w:val="left"/>
      <w:pPr>
        <w:ind w:left="1162" w:hanging="237"/>
      </w:pPr>
      <w:rPr>
        <w:rFonts w:hint="default"/>
        <w:lang w:val="ru-RU" w:eastAsia="ru-RU" w:bidi="ru-RU"/>
      </w:rPr>
    </w:lvl>
    <w:lvl w:ilvl="3">
      <w:start w:val="0"/>
      <w:numFmt w:val="bullet"/>
      <w:lvlText w:val="•"/>
      <w:lvlJc w:val="left"/>
      <w:pPr>
        <w:ind w:left="1904" w:hanging="237"/>
      </w:pPr>
      <w:rPr>
        <w:rFonts w:hint="default"/>
        <w:lang w:val="ru-RU" w:eastAsia="ru-RU" w:bidi="ru-RU"/>
      </w:rPr>
    </w:lvl>
    <w:lvl w:ilvl="4">
      <w:start w:val="0"/>
      <w:numFmt w:val="bullet"/>
      <w:lvlText w:val="•"/>
      <w:lvlJc w:val="left"/>
      <w:pPr>
        <w:ind w:left="2646" w:hanging="237"/>
      </w:pPr>
      <w:rPr>
        <w:rFonts w:hint="default"/>
        <w:lang w:val="ru-RU" w:eastAsia="ru-RU" w:bidi="ru-RU"/>
      </w:rPr>
    </w:lvl>
    <w:lvl w:ilvl="5">
      <w:start w:val="0"/>
      <w:numFmt w:val="bullet"/>
      <w:lvlText w:val="•"/>
      <w:lvlJc w:val="left"/>
      <w:pPr>
        <w:ind w:left="3389" w:hanging="237"/>
      </w:pPr>
      <w:rPr>
        <w:rFonts w:hint="default"/>
        <w:lang w:val="ru-RU" w:eastAsia="ru-RU" w:bidi="ru-RU"/>
      </w:rPr>
    </w:lvl>
    <w:lvl w:ilvl="6">
      <w:start w:val="0"/>
      <w:numFmt w:val="bullet"/>
      <w:lvlText w:val="•"/>
      <w:lvlJc w:val="left"/>
      <w:pPr>
        <w:ind w:left="4131" w:hanging="237"/>
      </w:pPr>
      <w:rPr>
        <w:rFonts w:hint="default"/>
        <w:lang w:val="ru-RU" w:eastAsia="ru-RU" w:bidi="ru-RU"/>
      </w:rPr>
    </w:lvl>
    <w:lvl w:ilvl="7">
      <w:start w:val="0"/>
      <w:numFmt w:val="bullet"/>
      <w:lvlText w:val="•"/>
      <w:lvlJc w:val="left"/>
      <w:pPr>
        <w:ind w:left="4873" w:hanging="237"/>
      </w:pPr>
      <w:rPr>
        <w:rFonts w:hint="default"/>
        <w:lang w:val="ru-RU" w:eastAsia="ru-RU" w:bidi="ru-RU"/>
      </w:rPr>
    </w:lvl>
    <w:lvl w:ilvl="8">
      <w:start w:val="0"/>
      <w:numFmt w:val="bullet"/>
      <w:lvlText w:val="•"/>
      <w:lvlJc w:val="left"/>
      <w:pPr>
        <w:ind w:left="5615" w:hanging="237"/>
      </w:pPr>
      <w:rPr>
        <w:rFonts w:hint="default"/>
        <w:lang w:val="ru-RU" w:eastAsia="ru-RU" w:bidi="ru-RU"/>
      </w:rPr>
    </w:lvl>
  </w:abstractNum>
  <w:abstractNum w:abstractNumId="8">
    <w:multiLevelType w:val="hybridMultilevel"/>
    <w:lvl w:ilvl="0">
      <w:start w:val="5"/>
      <w:numFmt w:val="decimal"/>
      <w:lvlText w:val="%1)"/>
      <w:lvlJc w:val="left"/>
      <w:pPr>
        <w:ind w:left="423" w:hanging="233"/>
        <w:jc w:val="left"/>
      </w:pPr>
      <w:rPr>
        <w:rFonts w:hint="default" w:ascii="Times New Roman" w:hAnsi="Times New Roman" w:eastAsia="Times New Roman" w:cs="Times New Roman"/>
        <w:w w:val="99"/>
        <w:sz w:val="21"/>
        <w:szCs w:val="21"/>
        <w:lang w:val="ru-RU" w:eastAsia="ru-RU" w:bidi="ru-RU"/>
      </w:rPr>
    </w:lvl>
    <w:lvl w:ilvl="1">
      <w:start w:val="1"/>
      <w:numFmt w:val="decimal"/>
      <w:lvlText w:val="%2."/>
      <w:lvlJc w:val="left"/>
      <w:pPr>
        <w:ind w:left="423" w:hanging="195"/>
        <w:jc w:val="right"/>
      </w:pPr>
      <w:rPr>
        <w:rFonts w:hint="default" w:ascii="Times New Roman" w:hAnsi="Times New Roman" w:eastAsia="Times New Roman" w:cs="Times New Roman"/>
        <w:w w:val="100"/>
        <w:sz w:val="19"/>
        <w:szCs w:val="19"/>
        <w:lang w:val="ru-RU" w:eastAsia="ru-RU" w:bidi="ru-RU"/>
      </w:rPr>
    </w:lvl>
    <w:lvl w:ilvl="2">
      <w:start w:val="0"/>
      <w:numFmt w:val="bullet"/>
      <w:lvlText w:val="•"/>
      <w:lvlJc w:val="left"/>
      <w:pPr>
        <w:ind w:left="1756" w:hanging="195"/>
      </w:pPr>
      <w:rPr>
        <w:rFonts w:hint="default"/>
        <w:lang w:val="ru-RU" w:eastAsia="ru-RU" w:bidi="ru-RU"/>
      </w:rPr>
    </w:lvl>
    <w:lvl w:ilvl="3">
      <w:start w:val="0"/>
      <w:numFmt w:val="bullet"/>
      <w:lvlText w:val="•"/>
      <w:lvlJc w:val="left"/>
      <w:pPr>
        <w:ind w:left="2424" w:hanging="195"/>
      </w:pPr>
      <w:rPr>
        <w:rFonts w:hint="default"/>
        <w:lang w:val="ru-RU" w:eastAsia="ru-RU" w:bidi="ru-RU"/>
      </w:rPr>
    </w:lvl>
    <w:lvl w:ilvl="4">
      <w:start w:val="0"/>
      <w:numFmt w:val="bullet"/>
      <w:lvlText w:val="•"/>
      <w:lvlJc w:val="left"/>
      <w:pPr>
        <w:ind w:left="3092" w:hanging="195"/>
      </w:pPr>
      <w:rPr>
        <w:rFonts w:hint="default"/>
        <w:lang w:val="ru-RU" w:eastAsia="ru-RU" w:bidi="ru-RU"/>
      </w:rPr>
    </w:lvl>
    <w:lvl w:ilvl="5">
      <w:start w:val="0"/>
      <w:numFmt w:val="bullet"/>
      <w:lvlText w:val="•"/>
      <w:lvlJc w:val="left"/>
      <w:pPr>
        <w:ind w:left="3760" w:hanging="195"/>
      </w:pPr>
      <w:rPr>
        <w:rFonts w:hint="default"/>
        <w:lang w:val="ru-RU" w:eastAsia="ru-RU" w:bidi="ru-RU"/>
      </w:rPr>
    </w:lvl>
    <w:lvl w:ilvl="6">
      <w:start w:val="0"/>
      <w:numFmt w:val="bullet"/>
      <w:lvlText w:val="•"/>
      <w:lvlJc w:val="left"/>
      <w:pPr>
        <w:ind w:left="4428" w:hanging="195"/>
      </w:pPr>
      <w:rPr>
        <w:rFonts w:hint="default"/>
        <w:lang w:val="ru-RU" w:eastAsia="ru-RU" w:bidi="ru-RU"/>
      </w:rPr>
    </w:lvl>
    <w:lvl w:ilvl="7">
      <w:start w:val="0"/>
      <w:numFmt w:val="bullet"/>
      <w:lvlText w:val="•"/>
      <w:lvlJc w:val="left"/>
      <w:pPr>
        <w:ind w:left="5096" w:hanging="195"/>
      </w:pPr>
      <w:rPr>
        <w:rFonts w:hint="default"/>
        <w:lang w:val="ru-RU" w:eastAsia="ru-RU" w:bidi="ru-RU"/>
      </w:rPr>
    </w:lvl>
    <w:lvl w:ilvl="8">
      <w:start w:val="0"/>
      <w:numFmt w:val="bullet"/>
      <w:lvlText w:val="•"/>
      <w:lvlJc w:val="left"/>
      <w:pPr>
        <w:ind w:left="5764" w:hanging="195"/>
      </w:pPr>
      <w:rPr>
        <w:rFonts w:hint="default"/>
        <w:lang w:val="ru-RU" w:eastAsia="ru-RU" w:bidi="ru-RU"/>
      </w:rPr>
    </w:lvl>
  </w:abstractNum>
  <w:abstractNum w:abstractNumId="7">
    <w:multiLevelType w:val="hybridMultilevel"/>
    <w:lvl w:ilvl="0">
      <w:start w:val="1"/>
      <w:numFmt w:val="decimal"/>
      <w:lvlText w:val="%1."/>
      <w:lvlJc w:val="left"/>
      <w:pPr>
        <w:ind w:left="727" w:hanging="190"/>
        <w:jc w:val="left"/>
      </w:pPr>
      <w:rPr>
        <w:rFonts w:hint="default" w:ascii="Times New Roman" w:hAnsi="Times New Roman" w:eastAsia="Times New Roman" w:cs="Times New Roman"/>
        <w:spacing w:val="-18"/>
        <w:w w:val="99"/>
        <w:sz w:val="19"/>
        <w:szCs w:val="19"/>
        <w:lang w:val="ru-RU" w:eastAsia="ru-RU" w:bidi="ru-RU"/>
      </w:rPr>
    </w:lvl>
    <w:lvl w:ilvl="1">
      <w:start w:val="0"/>
      <w:numFmt w:val="bullet"/>
      <w:lvlText w:val="•"/>
      <w:lvlJc w:val="left"/>
      <w:pPr>
        <w:ind w:left="1358" w:hanging="190"/>
      </w:pPr>
      <w:rPr>
        <w:rFonts w:hint="default"/>
        <w:lang w:val="ru-RU" w:eastAsia="ru-RU" w:bidi="ru-RU"/>
      </w:rPr>
    </w:lvl>
    <w:lvl w:ilvl="2">
      <w:start w:val="0"/>
      <w:numFmt w:val="bullet"/>
      <w:lvlText w:val="•"/>
      <w:lvlJc w:val="left"/>
      <w:pPr>
        <w:ind w:left="1996" w:hanging="190"/>
      </w:pPr>
      <w:rPr>
        <w:rFonts w:hint="default"/>
        <w:lang w:val="ru-RU" w:eastAsia="ru-RU" w:bidi="ru-RU"/>
      </w:rPr>
    </w:lvl>
    <w:lvl w:ilvl="3">
      <w:start w:val="0"/>
      <w:numFmt w:val="bullet"/>
      <w:lvlText w:val="•"/>
      <w:lvlJc w:val="left"/>
      <w:pPr>
        <w:ind w:left="2634" w:hanging="190"/>
      </w:pPr>
      <w:rPr>
        <w:rFonts w:hint="default"/>
        <w:lang w:val="ru-RU" w:eastAsia="ru-RU" w:bidi="ru-RU"/>
      </w:rPr>
    </w:lvl>
    <w:lvl w:ilvl="4">
      <w:start w:val="0"/>
      <w:numFmt w:val="bullet"/>
      <w:lvlText w:val="•"/>
      <w:lvlJc w:val="left"/>
      <w:pPr>
        <w:ind w:left="3272" w:hanging="190"/>
      </w:pPr>
      <w:rPr>
        <w:rFonts w:hint="default"/>
        <w:lang w:val="ru-RU" w:eastAsia="ru-RU" w:bidi="ru-RU"/>
      </w:rPr>
    </w:lvl>
    <w:lvl w:ilvl="5">
      <w:start w:val="0"/>
      <w:numFmt w:val="bullet"/>
      <w:lvlText w:val="•"/>
      <w:lvlJc w:val="left"/>
      <w:pPr>
        <w:ind w:left="3910" w:hanging="190"/>
      </w:pPr>
      <w:rPr>
        <w:rFonts w:hint="default"/>
        <w:lang w:val="ru-RU" w:eastAsia="ru-RU" w:bidi="ru-RU"/>
      </w:rPr>
    </w:lvl>
    <w:lvl w:ilvl="6">
      <w:start w:val="0"/>
      <w:numFmt w:val="bullet"/>
      <w:lvlText w:val="•"/>
      <w:lvlJc w:val="left"/>
      <w:pPr>
        <w:ind w:left="4548" w:hanging="190"/>
      </w:pPr>
      <w:rPr>
        <w:rFonts w:hint="default"/>
        <w:lang w:val="ru-RU" w:eastAsia="ru-RU" w:bidi="ru-RU"/>
      </w:rPr>
    </w:lvl>
    <w:lvl w:ilvl="7">
      <w:start w:val="0"/>
      <w:numFmt w:val="bullet"/>
      <w:lvlText w:val="•"/>
      <w:lvlJc w:val="left"/>
      <w:pPr>
        <w:ind w:left="5186" w:hanging="190"/>
      </w:pPr>
      <w:rPr>
        <w:rFonts w:hint="default"/>
        <w:lang w:val="ru-RU" w:eastAsia="ru-RU" w:bidi="ru-RU"/>
      </w:rPr>
    </w:lvl>
    <w:lvl w:ilvl="8">
      <w:start w:val="0"/>
      <w:numFmt w:val="bullet"/>
      <w:lvlText w:val="•"/>
      <w:lvlJc w:val="left"/>
      <w:pPr>
        <w:ind w:left="5824" w:hanging="190"/>
      </w:pPr>
      <w:rPr>
        <w:rFonts w:hint="default"/>
        <w:lang w:val="ru-RU" w:eastAsia="ru-RU" w:bidi="ru-RU"/>
      </w:rPr>
    </w:lvl>
  </w:abstractNum>
  <w:abstractNum w:abstractNumId="6">
    <w:multiLevelType w:val="hybridMultilevel"/>
    <w:lvl w:ilvl="0">
      <w:start w:val="1"/>
      <w:numFmt w:val="decimal"/>
      <w:lvlText w:val="%1."/>
      <w:lvlJc w:val="left"/>
      <w:pPr>
        <w:ind w:left="953" w:hanging="190"/>
        <w:jc w:val="right"/>
      </w:pPr>
      <w:rPr>
        <w:rFonts w:hint="default" w:ascii="Times New Roman" w:hAnsi="Times New Roman" w:eastAsia="Times New Roman" w:cs="Times New Roman"/>
        <w:spacing w:val="-31"/>
        <w:w w:val="99"/>
        <w:sz w:val="19"/>
        <w:szCs w:val="19"/>
        <w:lang w:val="ru-RU" w:eastAsia="ru-RU" w:bidi="ru-RU"/>
      </w:rPr>
    </w:lvl>
    <w:lvl w:ilvl="1">
      <w:start w:val="0"/>
      <w:numFmt w:val="bullet"/>
      <w:lvlText w:val="•"/>
      <w:lvlJc w:val="left"/>
      <w:pPr>
        <w:ind w:left="1574" w:hanging="190"/>
      </w:pPr>
      <w:rPr>
        <w:rFonts w:hint="default"/>
        <w:lang w:val="ru-RU" w:eastAsia="ru-RU" w:bidi="ru-RU"/>
      </w:rPr>
    </w:lvl>
    <w:lvl w:ilvl="2">
      <w:start w:val="0"/>
      <w:numFmt w:val="bullet"/>
      <w:lvlText w:val="•"/>
      <w:lvlJc w:val="left"/>
      <w:pPr>
        <w:ind w:left="2188" w:hanging="190"/>
      </w:pPr>
      <w:rPr>
        <w:rFonts w:hint="default"/>
        <w:lang w:val="ru-RU" w:eastAsia="ru-RU" w:bidi="ru-RU"/>
      </w:rPr>
    </w:lvl>
    <w:lvl w:ilvl="3">
      <w:start w:val="0"/>
      <w:numFmt w:val="bullet"/>
      <w:lvlText w:val="•"/>
      <w:lvlJc w:val="left"/>
      <w:pPr>
        <w:ind w:left="2802" w:hanging="190"/>
      </w:pPr>
      <w:rPr>
        <w:rFonts w:hint="default"/>
        <w:lang w:val="ru-RU" w:eastAsia="ru-RU" w:bidi="ru-RU"/>
      </w:rPr>
    </w:lvl>
    <w:lvl w:ilvl="4">
      <w:start w:val="0"/>
      <w:numFmt w:val="bullet"/>
      <w:lvlText w:val="•"/>
      <w:lvlJc w:val="left"/>
      <w:pPr>
        <w:ind w:left="3416" w:hanging="190"/>
      </w:pPr>
      <w:rPr>
        <w:rFonts w:hint="default"/>
        <w:lang w:val="ru-RU" w:eastAsia="ru-RU" w:bidi="ru-RU"/>
      </w:rPr>
    </w:lvl>
    <w:lvl w:ilvl="5">
      <w:start w:val="0"/>
      <w:numFmt w:val="bullet"/>
      <w:lvlText w:val="•"/>
      <w:lvlJc w:val="left"/>
      <w:pPr>
        <w:ind w:left="4030" w:hanging="190"/>
      </w:pPr>
      <w:rPr>
        <w:rFonts w:hint="default"/>
        <w:lang w:val="ru-RU" w:eastAsia="ru-RU" w:bidi="ru-RU"/>
      </w:rPr>
    </w:lvl>
    <w:lvl w:ilvl="6">
      <w:start w:val="0"/>
      <w:numFmt w:val="bullet"/>
      <w:lvlText w:val="•"/>
      <w:lvlJc w:val="left"/>
      <w:pPr>
        <w:ind w:left="4644" w:hanging="190"/>
      </w:pPr>
      <w:rPr>
        <w:rFonts w:hint="default"/>
        <w:lang w:val="ru-RU" w:eastAsia="ru-RU" w:bidi="ru-RU"/>
      </w:rPr>
    </w:lvl>
    <w:lvl w:ilvl="7">
      <w:start w:val="0"/>
      <w:numFmt w:val="bullet"/>
      <w:lvlText w:val="•"/>
      <w:lvlJc w:val="left"/>
      <w:pPr>
        <w:ind w:left="5258" w:hanging="190"/>
      </w:pPr>
      <w:rPr>
        <w:rFonts w:hint="default"/>
        <w:lang w:val="ru-RU" w:eastAsia="ru-RU" w:bidi="ru-RU"/>
      </w:rPr>
    </w:lvl>
    <w:lvl w:ilvl="8">
      <w:start w:val="0"/>
      <w:numFmt w:val="bullet"/>
      <w:lvlText w:val="•"/>
      <w:lvlJc w:val="left"/>
      <w:pPr>
        <w:ind w:left="5872" w:hanging="190"/>
      </w:pPr>
      <w:rPr>
        <w:rFonts w:hint="default"/>
        <w:lang w:val="ru-RU" w:eastAsia="ru-RU" w:bidi="ru-RU"/>
      </w:rPr>
    </w:lvl>
  </w:abstractNum>
  <w:abstractNum w:abstractNumId="5">
    <w:multiLevelType w:val="hybridMultilevel"/>
    <w:lvl w:ilvl="0">
      <w:start w:val="2"/>
      <w:numFmt w:val="decimal"/>
      <w:lvlText w:val="%1."/>
      <w:lvlJc w:val="left"/>
      <w:pPr>
        <w:ind w:left="423" w:hanging="202"/>
        <w:jc w:val="left"/>
      </w:pPr>
      <w:rPr>
        <w:rFonts w:hint="default" w:ascii="Times New Roman" w:hAnsi="Times New Roman" w:eastAsia="Times New Roman" w:cs="Times New Roman"/>
        <w:spacing w:val="-2"/>
        <w:w w:val="100"/>
        <w:sz w:val="21"/>
        <w:szCs w:val="21"/>
        <w:lang w:val="ru-RU" w:eastAsia="ru-RU" w:bidi="ru-RU"/>
      </w:rPr>
    </w:lvl>
    <w:lvl w:ilvl="1">
      <w:start w:val="0"/>
      <w:numFmt w:val="bullet"/>
      <w:lvlText w:val="•"/>
      <w:lvlJc w:val="left"/>
      <w:pPr>
        <w:ind w:left="1088" w:hanging="202"/>
      </w:pPr>
      <w:rPr>
        <w:rFonts w:hint="default"/>
        <w:lang w:val="ru-RU" w:eastAsia="ru-RU" w:bidi="ru-RU"/>
      </w:rPr>
    </w:lvl>
    <w:lvl w:ilvl="2">
      <w:start w:val="0"/>
      <w:numFmt w:val="bullet"/>
      <w:lvlText w:val="•"/>
      <w:lvlJc w:val="left"/>
      <w:pPr>
        <w:ind w:left="1756" w:hanging="202"/>
      </w:pPr>
      <w:rPr>
        <w:rFonts w:hint="default"/>
        <w:lang w:val="ru-RU" w:eastAsia="ru-RU" w:bidi="ru-RU"/>
      </w:rPr>
    </w:lvl>
    <w:lvl w:ilvl="3">
      <w:start w:val="0"/>
      <w:numFmt w:val="bullet"/>
      <w:lvlText w:val="•"/>
      <w:lvlJc w:val="left"/>
      <w:pPr>
        <w:ind w:left="2424" w:hanging="202"/>
      </w:pPr>
      <w:rPr>
        <w:rFonts w:hint="default"/>
        <w:lang w:val="ru-RU" w:eastAsia="ru-RU" w:bidi="ru-RU"/>
      </w:rPr>
    </w:lvl>
    <w:lvl w:ilvl="4">
      <w:start w:val="0"/>
      <w:numFmt w:val="bullet"/>
      <w:lvlText w:val="•"/>
      <w:lvlJc w:val="left"/>
      <w:pPr>
        <w:ind w:left="3092" w:hanging="202"/>
      </w:pPr>
      <w:rPr>
        <w:rFonts w:hint="default"/>
        <w:lang w:val="ru-RU" w:eastAsia="ru-RU" w:bidi="ru-RU"/>
      </w:rPr>
    </w:lvl>
    <w:lvl w:ilvl="5">
      <w:start w:val="0"/>
      <w:numFmt w:val="bullet"/>
      <w:lvlText w:val="•"/>
      <w:lvlJc w:val="left"/>
      <w:pPr>
        <w:ind w:left="3760" w:hanging="202"/>
      </w:pPr>
      <w:rPr>
        <w:rFonts w:hint="default"/>
        <w:lang w:val="ru-RU" w:eastAsia="ru-RU" w:bidi="ru-RU"/>
      </w:rPr>
    </w:lvl>
    <w:lvl w:ilvl="6">
      <w:start w:val="0"/>
      <w:numFmt w:val="bullet"/>
      <w:lvlText w:val="•"/>
      <w:lvlJc w:val="left"/>
      <w:pPr>
        <w:ind w:left="4428" w:hanging="202"/>
      </w:pPr>
      <w:rPr>
        <w:rFonts w:hint="default"/>
        <w:lang w:val="ru-RU" w:eastAsia="ru-RU" w:bidi="ru-RU"/>
      </w:rPr>
    </w:lvl>
    <w:lvl w:ilvl="7">
      <w:start w:val="0"/>
      <w:numFmt w:val="bullet"/>
      <w:lvlText w:val="•"/>
      <w:lvlJc w:val="left"/>
      <w:pPr>
        <w:ind w:left="5096" w:hanging="202"/>
      </w:pPr>
      <w:rPr>
        <w:rFonts w:hint="default"/>
        <w:lang w:val="ru-RU" w:eastAsia="ru-RU" w:bidi="ru-RU"/>
      </w:rPr>
    </w:lvl>
    <w:lvl w:ilvl="8">
      <w:start w:val="0"/>
      <w:numFmt w:val="bullet"/>
      <w:lvlText w:val="•"/>
      <w:lvlJc w:val="left"/>
      <w:pPr>
        <w:ind w:left="5764" w:hanging="202"/>
      </w:pPr>
      <w:rPr>
        <w:rFonts w:hint="default"/>
        <w:lang w:val="ru-RU" w:eastAsia="ru-RU" w:bidi="ru-RU"/>
      </w:rPr>
    </w:lvl>
  </w:abstractNum>
  <w:abstractNum w:abstractNumId="4">
    <w:multiLevelType w:val="hybridMultilevel"/>
    <w:lvl w:ilvl="0">
      <w:start w:val="1"/>
      <w:numFmt w:val="decimal"/>
      <w:lvlText w:val="%1."/>
      <w:lvlJc w:val="left"/>
      <w:pPr>
        <w:ind w:left="953" w:hanging="190"/>
        <w:jc w:val="left"/>
      </w:pPr>
      <w:rPr>
        <w:rFonts w:hint="default" w:ascii="Times New Roman" w:hAnsi="Times New Roman" w:eastAsia="Times New Roman" w:cs="Times New Roman"/>
        <w:w w:val="99"/>
        <w:sz w:val="19"/>
        <w:szCs w:val="19"/>
        <w:lang w:val="ru-RU" w:eastAsia="ru-RU" w:bidi="ru-RU"/>
      </w:rPr>
    </w:lvl>
    <w:lvl w:ilvl="1">
      <w:start w:val="0"/>
      <w:numFmt w:val="bullet"/>
      <w:lvlText w:val="•"/>
      <w:lvlJc w:val="left"/>
      <w:pPr>
        <w:ind w:left="1574" w:hanging="190"/>
      </w:pPr>
      <w:rPr>
        <w:rFonts w:hint="default"/>
        <w:lang w:val="ru-RU" w:eastAsia="ru-RU" w:bidi="ru-RU"/>
      </w:rPr>
    </w:lvl>
    <w:lvl w:ilvl="2">
      <w:start w:val="0"/>
      <w:numFmt w:val="bullet"/>
      <w:lvlText w:val="•"/>
      <w:lvlJc w:val="left"/>
      <w:pPr>
        <w:ind w:left="2188" w:hanging="190"/>
      </w:pPr>
      <w:rPr>
        <w:rFonts w:hint="default"/>
        <w:lang w:val="ru-RU" w:eastAsia="ru-RU" w:bidi="ru-RU"/>
      </w:rPr>
    </w:lvl>
    <w:lvl w:ilvl="3">
      <w:start w:val="0"/>
      <w:numFmt w:val="bullet"/>
      <w:lvlText w:val="•"/>
      <w:lvlJc w:val="left"/>
      <w:pPr>
        <w:ind w:left="2802" w:hanging="190"/>
      </w:pPr>
      <w:rPr>
        <w:rFonts w:hint="default"/>
        <w:lang w:val="ru-RU" w:eastAsia="ru-RU" w:bidi="ru-RU"/>
      </w:rPr>
    </w:lvl>
    <w:lvl w:ilvl="4">
      <w:start w:val="0"/>
      <w:numFmt w:val="bullet"/>
      <w:lvlText w:val="•"/>
      <w:lvlJc w:val="left"/>
      <w:pPr>
        <w:ind w:left="3416" w:hanging="190"/>
      </w:pPr>
      <w:rPr>
        <w:rFonts w:hint="default"/>
        <w:lang w:val="ru-RU" w:eastAsia="ru-RU" w:bidi="ru-RU"/>
      </w:rPr>
    </w:lvl>
    <w:lvl w:ilvl="5">
      <w:start w:val="0"/>
      <w:numFmt w:val="bullet"/>
      <w:lvlText w:val="•"/>
      <w:lvlJc w:val="left"/>
      <w:pPr>
        <w:ind w:left="4030" w:hanging="190"/>
      </w:pPr>
      <w:rPr>
        <w:rFonts w:hint="default"/>
        <w:lang w:val="ru-RU" w:eastAsia="ru-RU" w:bidi="ru-RU"/>
      </w:rPr>
    </w:lvl>
    <w:lvl w:ilvl="6">
      <w:start w:val="0"/>
      <w:numFmt w:val="bullet"/>
      <w:lvlText w:val="•"/>
      <w:lvlJc w:val="left"/>
      <w:pPr>
        <w:ind w:left="4644" w:hanging="190"/>
      </w:pPr>
      <w:rPr>
        <w:rFonts w:hint="default"/>
        <w:lang w:val="ru-RU" w:eastAsia="ru-RU" w:bidi="ru-RU"/>
      </w:rPr>
    </w:lvl>
    <w:lvl w:ilvl="7">
      <w:start w:val="0"/>
      <w:numFmt w:val="bullet"/>
      <w:lvlText w:val="•"/>
      <w:lvlJc w:val="left"/>
      <w:pPr>
        <w:ind w:left="5258" w:hanging="190"/>
      </w:pPr>
      <w:rPr>
        <w:rFonts w:hint="default"/>
        <w:lang w:val="ru-RU" w:eastAsia="ru-RU" w:bidi="ru-RU"/>
      </w:rPr>
    </w:lvl>
    <w:lvl w:ilvl="8">
      <w:start w:val="0"/>
      <w:numFmt w:val="bullet"/>
      <w:lvlText w:val="•"/>
      <w:lvlJc w:val="left"/>
      <w:pPr>
        <w:ind w:left="5872" w:hanging="190"/>
      </w:pPr>
      <w:rPr>
        <w:rFonts w:hint="default"/>
        <w:lang w:val="ru-RU" w:eastAsia="ru-RU" w:bidi="ru-RU"/>
      </w:rPr>
    </w:lvl>
  </w:abstractNum>
  <w:abstractNum w:abstractNumId="3">
    <w:multiLevelType w:val="hybridMultilevel"/>
    <w:lvl w:ilvl="0">
      <w:start w:val="1"/>
      <w:numFmt w:val="decimal"/>
      <w:lvlText w:val="%1."/>
      <w:lvlJc w:val="left"/>
      <w:pPr>
        <w:ind w:left="953" w:hanging="190"/>
        <w:jc w:val="left"/>
      </w:pPr>
      <w:rPr>
        <w:rFonts w:hint="default" w:ascii="Times New Roman" w:hAnsi="Times New Roman" w:eastAsia="Times New Roman" w:cs="Times New Roman"/>
        <w:spacing w:val="-10"/>
        <w:w w:val="99"/>
        <w:sz w:val="19"/>
        <w:szCs w:val="19"/>
        <w:lang w:val="ru-RU" w:eastAsia="ru-RU" w:bidi="ru-RU"/>
      </w:rPr>
    </w:lvl>
    <w:lvl w:ilvl="1">
      <w:start w:val="0"/>
      <w:numFmt w:val="bullet"/>
      <w:lvlText w:val="•"/>
      <w:lvlJc w:val="left"/>
      <w:pPr>
        <w:ind w:left="1574" w:hanging="190"/>
      </w:pPr>
      <w:rPr>
        <w:rFonts w:hint="default"/>
        <w:lang w:val="ru-RU" w:eastAsia="ru-RU" w:bidi="ru-RU"/>
      </w:rPr>
    </w:lvl>
    <w:lvl w:ilvl="2">
      <w:start w:val="0"/>
      <w:numFmt w:val="bullet"/>
      <w:lvlText w:val="•"/>
      <w:lvlJc w:val="left"/>
      <w:pPr>
        <w:ind w:left="2188" w:hanging="190"/>
      </w:pPr>
      <w:rPr>
        <w:rFonts w:hint="default"/>
        <w:lang w:val="ru-RU" w:eastAsia="ru-RU" w:bidi="ru-RU"/>
      </w:rPr>
    </w:lvl>
    <w:lvl w:ilvl="3">
      <w:start w:val="0"/>
      <w:numFmt w:val="bullet"/>
      <w:lvlText w:val="•"/>
      <w:lvlJc w:val="left"/>
      <w:pPr>
        <w:ind w:left="2802" w:hanging="190"/>
      </w:pPr>
      <w:rPr>
        <w:rFonts w:hint="default"/>
        <w:lang w:val="ru-RU" w:eastAsia="ru-RU" w:bidi="ru-RU"/>
      </w:rPr>
    </w:lvl>
    <w:lvl w:ilvl="4">
      <w:start w:val="0"/>
      <w:numFmt w:val="bullet"/>
      <w:lvlText w:val="•"/>
      <w:lvlJc w:val="left"/>
      <w:pPr>
        <w:ind w:left="3416" w:hanging="190"/>
      </w:pPr>
      <w:rPr>
        <w:rFonts w:hint="default"/>
        <w:lang w:val="ru-RU" w:eastAsia="ru-RU" w:bidi="ru-RU"/>
      </w:rPr>
    </w:lvl>
    <w:lvl w:ilvl="5">
      <w:start w:val="0"/>
      <w:numFmt w:val="bullet"/>
      <w:lvlText w:val="•"/>
      <w:lvlJc w:val="left"/>
      <w:pPr>
        <w:ind w:left="4030" w:hanging="190"/>
      </w:pPr>
      <w:rPr>
        <w:rFonts w:hint="default"/>
        <w:lang w:val="ru-RU" w:eastAsia="ru-RU" w:bidi="ru-RU"/>
      </w:rPr>
    </w:lvl>
    <w:lvl w:ilvl="6">
      <w:start w:val="0"/>
      <w:numFmt w:val="bullet"/>
      <w:lvlText w:val="•"/>
      <w:lvlJc w:val="left"/>
      <w:pPr>
        <w:ind w:left="4644" w:hanging="190"/>
      </w:pPr>
      <w:rPr>
        <w:rFonts w:hint="default"/>
        <w:lang w:val="ru-RU" w:eastAsia="ru-RU" w:bidi="ru-RU"/>
      </w:rPr>
    </w:lvl>
    <w:lvl w:ilvl="7">
      <w:start w:val="0"/>
      <w:numFmt w:val="bullet"/>
      <w:lvlText w:val="•"/>
      <w:lvlJc w:val="left"/>
      <w:pPr>
        <w:ind w:left="5258" w:hanging="190"/>
      </w:pPr>
      <w:rPr>
        <w:rFonts w:hint="default"/>
        <w:lang w:val="ru-RU" w:eastAsia="ru-RU" w:bidi="ru-RU"/>
      </w:rPr>
    </w:lvl>
    <w:lvl w:ilvl="8">
      <w:start w:val="0"/>
      <w:numFmt w:val="bullet"/>
      <w:lvlText w:val="•"/>
      <w:lvlJc w:val="left"/>
      <w:pPr>
        <w:ind w:left="5872" w:hanging="190"/>
      </w:pPr>
      <w:rPr>
        <w:rFonts w:hint="default"/>
        <w:lang w:val="ru-RU" w:eastAsia="ru-RU" w:bidi="ru-RU"/>
      </w:rPr>
    </w:lvl>
  </w:abstractNum>
  <w:abstractNum w:abstractNumId="2">
    <w:multiLevelType w:val="hybridMultilevel"/>
    <w:lvl w:ilvl="0">
      <w:start w:val="1"/>
      <w:numFmt w:val="decimal"/>
      <w:lvlText w:val="%1."/>
      <w:lvlJc w:val="left"/>
      <w:pPr>
        <w:ind w:left="423" w:hanging="208"/>
        <w:jc w:val="left"/>
      </w:pPr>
      <w:rPr>
        <w:rFonts w:hint="default" w:ascii="Times New Roman" w:hAnsi="Times New Roman" w:eastAsia="Times New Roman" w:cs="Times New Roman"/>
        <w:spacing w:val="0"/>
        <w:w w:val="100"/>
        <w:sz w:val="19"/>
        <w:szCs w:val="19"/>
        <w:lang w:val="ru-RU" w:eastAsia="ru-RU" w:bidi="ru-RU"/>
      </w:rPr>
    </w:lvl>
    <w:lvl w:ilvl="1">
      <w:start w:val="0"/>
      <w:numFmt w:val="bullet"/>
      <w:lvlText w:val="•"/>
      <w:lvlJc w:val="left"/>
      <w:pPr>
        <w:ind w:left="1088" w:hanging="208"/>
      </w:pPr>
      <w:rPr>
        <w:rFonts w:hint="default"/>
        <w:lang w:val="ru-RU" w:eastAsia="ru-RU" w:bidi="ru-RU"/>
      </w:rPr>
    </w:lvl>
    <w:lvl w:ilvl="2">
      <w:start w:val="0"/>
      <w:numFmt w:val="bullet"/>
      <w:lvlText w:val="•"/>
      <w:lvlJc w:val="left"/>
      <w:pPr>
        <w:ind w:left="1756" w:hanging="208"/>
      </w:pPr>
      <w:rPr>
        <w:rFonts w:hint="default"/>
        <w:lang w:val="ru-RU" w:eastAsia="ru-RU" w:bidi="ru-RU"/>
      </w:rPr>
    </w:lvl>
    <w:lvl w:ilvl="3">
      <w:start w:val="0"/>
      <w:numFmt w:val="bullet"/>
      <w:lvlText w:val="•"/>
      <w:lvlJc w:val="left"/>
      <w:pPr>
        <w:ind w:left="2424" w:hanging="208"/>
      </w:pPr>
      <w:rPr>
        <w:rFonts w:hint="default"/>
        <w:lang w:val="ru-RU" w:eastAsia="ru-RU" w:bidi="ru-RU"/>
      </w:rPr>
    </w:lvl>
    <w:lvl w:ilvl="4">
      <w:start w:val="0"/>
      <w:numFmt w:val="bullet"/>
      <w:lvlText w:val="•"/>
      <w:lvlJc w:val="left"/>
      <w:pPr>
        <w:ind w:left="3092" w:hanging="208"/>
      </w:pPr>
      <w:rPr>
        <w:rFonts w:hint="default"/>
        <w:lang w:val="ru-RU" w:eastAsia="ru-RU" w:bidi="ru-RU"/>
      </w:rPr>
    </w:lvl>
    <w:lvl w:ilvl="5">
      <w:start w:val="0"/>
      <w:numFmt w:val="bullet"/>
      <w:lvlText w:val="•"/>
      <w:lvlJc w:val="left"/>
      <w:pPr>
        <w:ind w:left="3760" w:hanging="208"/>
      </w:pPr>
      <w:rPr>
        <w:rFonts w:hint="default"/>
        <w:lang w:val="ru-RU" w:eastAsia="ru-RU" w:bidi="ru-RU"/>
      </w:rPr>
    </w:lvl>
    <w:lvl w:ilvl="6">
      <w:start w:val="0"/>
      <w:numFmt w:val="bullet"/>
      <w:lvlText w:val="•"/>
      <w:lvlJc w:val="left"/>
      <w:pPr>
        <w:ind w:left="4428" w:hanging="208"/>
      </w:pPr>
      <w:rPr>
        <w:rFonts w:hint="default"/>
        <w:lang w:val="ru-RU" w:eastAsia="ru-RU" w:bidi="ru-RU"/>
      </w:rPr>
    </w:lvl>
    <w:lvl w:ilvl="7">
      <w:start w:val="0"/>
      <w:numFmt w:val="bullet"/>
      <w:lvlText w:val="•"/>
      <w:lvlJc w:val="left"/>
      <w:pPr>
        <w:ind w:left="5096" w:hanging="208"/>
      </w:pPr>
      <w:rPr>
        <w:rFonts w:hint="default"/>
        <w:lang w:val="ru-RU" w:eastAsia="ru-RU" w:bidi="ru-RU"/>
      </w:rPr>
    </w:lvl>
    <w:lvl w:ilvl="8">
      <w:start w:val="0"/>
      <w:numFmt w:val="bullet"/>
      <w:lvlText w:val="•"/>
      <w:lvlJc w:val="left"/>
      <w:pPr>
        <w:ind w:left="5764" w:hanging="208"/>
      </w:pPr>
      <w:rPr>
        <w:rFonts w:hint="default"/>
        <w:lang w:val="ru-RU" w:eastAsia="ru-RU" w:bidi="ru-RU"/>
      </w:rPr>
    </w:lvl>
  </w:abstractNum>
  <w:abstractNum w:abstractNumId="1">
    <w:multiLevelType w:val="hybridMultilevel"/>
    <w:lvl w:ilvl="0">
      <w:start w:val="1"/>
      <w:numFmt w:val="decimal"/>
      <w:lvlText w:val="%1."/>
      <w:lvlJc w:val="left"/>
      <w:pPr>
        <w:ind w:left="423" w:hanging="187"/>
        <w:jc w:val="left"/>
      </w:pPr>
      <w:rPr>
        <w:rFonts w:hint="default" w:ascii="Times New Roman" w:hAnsi="Times New Roman" w:eastAsia="Times New Roman" w:cs="Times New Roman"/>
        <w:w w:val="100"/>
        <w:sz w:val="19"/>
        <w:szCs w:val="19"/>
        <w:lang w:val="ru-RU" w:eastAsia="ru-RU" w:bidi="ru-RU"/>
      </w:rPr>
    </w:lvl>
    <w:lvl w:ilvl="1">
      <w:start w:val="0"/>
      <w:numFmt w:val="bullet"/>
      <w:lvlText w:val="•"/>
      <w:lvlJc w:val="left"/>
      <w:pPr>
        <w:ind w:left="1088" w:hanging="187"/>
      </w:pPr>
      <w:rPr>
        <w:rFonts w:hint="default"/>
        <w:lang w:val="ru-RU" w:eastAsia="ru-RU" w:bidi="ru-RU"/>
      </w:rPr>
    </w:lvl>
    <w:lvl w:ilvl="2">
      <w:start w:val="0"/>
      <w:numFmt w:val="bullet"/>
      <w:lvlText w:val="•"/>
      <w:lvlJc w:val="left"/>
      <w:pPr>
        <w:ind w:left="1756" w:hanging="187"/>
      </w:pPr>
      <w:rPr>
        <w:rFonts w:hint="default"/>
        <w:lang w:val="ru-RU" w:eastAsia="ru-RU" w:bidi="ru-RU"/>
      </w:rPr>
    </w:lvl>
    <w:lvl w:ilvl="3">
      <w:start w:val="0"/>
      <w:numFmt w:val="bullet"/>
      <w:lvlText w:val="•"/>
      <w:lvlJc w:val="left"/>
      <w:pPr>
        <w:ind w:left="2424" w:hanging="187"/>
      </w:pPr>
      <w:rPr>
        <w:rFonts w:hint="default"/>
        <w:lang w:val="ru-RU" w:eastAsia="ru-RU" w:bidi="ru-RU"/>
      </w:rPr>
    </w:lvl>
    <w:lvl w:ilvl="4">
      <w:start w:val="0"/>
      <w:numFmt w:val="bullet"/>
      <w:lvlText w:val="•"/>
      <w:lvlJc w:val="left"/>
      <w:pPr>
        <w:ind w:left="3092" w:hanging="187"/>
      </w:pPr>
      <w:rPr>
        <w:rFonts w:hint="default"/>
        <w:lang w:val="ru-RU" w:eastAsia="ru-RU" w:bidi="ru-RU"/>
      </w:rPr>
    </w:lvl>
    <w:lvl w:ilvl="5">
      <w:start w:val="0"/>
      <w:numFmt w:val="bullet"/>
      <w:lvlText w:val="•"/>
      <w:lvlJc w:val="left"/>
      <w:pPr>
        <w:ind w:left="3760" w:hanging="187"/>
      </w:pPr>
      <w:rPr>
        <w:rFonts w:hint="default"/>
        <w:lang w:val="ru-RU" w:eastAsia="ru-RU" w:bidi="ru-RU"/>
      </w:rPr>
    </w:lvl>
    <w:lvl w:ilvl="6">
      <w:start w:val="0"/>
      <w:numFmt w:val="bullet"/>
      <w:lvlText w:val="•"/>
      <w:lvlJc w:val="left"/>
      <w:pPr>
        <w:ind w:left="4428" w:hanging="187"/>
      </w:pPr>
      <w:rPr>
        <w:rFonts w:hint="default"/>
        <w:lang w:val="ru-RU" w:eastAsia="ru-RU" w:bidi="ru-RU"/>
      </w:rPr>
    </w:lvl>
    <w:lvl w:ilvl="7">
      <w:start w:val="0"/>
      <w:numFmt w:val="bullet"/>
      <w:lvlText w:val="•"/>
      <w:lvlJc w:val="left"/>
      <w:pPr>
        <w:ind w:left="5096" w:hanging="187"/>
      </w:pPr>
      <w:rPr>
        <w:rFonts w:hint="default"/>
        <w:lang w:val="ru-RU" w:eastAsia="ru-RU" w:bidi="ru-RU"/>
      </w:rPr>
    </w:lvl>
    <w:lvl w:ilvl="8">
      <w:start w:val="0"/>
      <w:numFmt w:val="bullet"/>
      <w:lvlText w:val="•"/>
      <w:lvlJc w:val="left"/>
      <w:pPr>
        <w:ind w:left="5764" w:hanging="187"/>
      </w:pPr>
      <w:rPr>
        <w:rFonts w:hint="default"/>
        <w:lang w:val="ru-RU" w:eastAsia="ru-RU" w:bidi="ru-RU"/>
      </w:rPr>
    </w:lvl>
  </w:abstractNum>
  <w:abstractNum w:abstractNumId="0">
    <w:multiLevelType w:val="hybridMultilevel"/>
    <w:lvl w:ilvl="0">
      <w:start w:val="1"/>
      <w:numFmt w:val="decimal"/>
      <w:lvlText w:val="%1)"/>
      <w:lvlJc w:val="left"/>
      <w:pPr>
        <w:ind w:left="991" w:hanging="228"/>
        <w:jc w:val="left"/>
      </w:pPr>
      <w:rPr>
        <w:rFonts w:hint="default" w:ascii="Times New Roman" w:hAnsi="Times New Roman" w:eastAsia="Times New Roman" w:cs="Times New Roman"/>
        <w:spacing w:val="-9"/>
        <w:w w:val="99"/>
        <w:sz w:val="21"/>
        <w:szCs w:val="21"/>
        <w:lang w:val="ru-RU" w:eastAsia="ru-RU" w:bidi="ru-RU"/>
      </w:rPr>
    </w:lvl>
    <w:lvl w:ilvl="1">
      <w:start w:val="0"/>
      <w:numFmt w:val="bullet"/>
      <w:lvlText w:val="•"/>
      <w:lvlJc w:val="left"/>
      <w:pPr>
        <w:ind w:left="1610" w:hanging="228"/>
      </w:pPr>
      <w:rPr>
        <w:rFonts w:hint="default"/>
        <w:lang w:val="ru-RU" w:eastAsia="ru-RU" w:bidi="ru-RU"/>
      </w:rPr>
    </w:lvl>
    <w:lvl w:ilvl="2">
      <w:start w:val="0"/>
      <w:numFmt w:val="bullet"/>
      <w:lvlText w:val="•"/>
      <w:lvlJc w:val="left"/>
      <w:pPr>
        <w:ind w:left="2220" w:hanging="228"/>
      </w:pPr>
      <w:rPr>
        <w:rFonts w:hint="default"/>
        <w:lang w:val="ru-RU" w:eastAsia="ru-RU" w:bidi="ru-RU"/>
      </w:rPr>
    </w:lvl>
    <w:lvl w:ilvl="3">
      <w:start w:val="0"/>
      <w:numFmt w:val="bullet"/>
      <w:lvlText w:val="•"/>
      <w:lvlJc w:val="left"/>
      <w:pPr>
        <w:ind w:left="2830" w:hanging="228"/>
      </w:pPr>
      <w:rPr>
        <w:rFonts w:hint="default"/>
        <w:lang w:val="ru-RU" w:eastAsia="ru-RU" w:bidi="ru-RU"/>
      </w:rPr>
    </w:lvl>
    <w:lvl w:ilvl="4">
      <w:start w:val="0"/>
      <w:numFmt w:val="bullet"/>
      <w:lvlText w:val="•"/>
      <w:lvlJc w:val="left"/>
      <w:pPr>
        <w:ind w:left="3440" w:hanging="228"/>
      </w:pPr>
      <w:rPr>
        <w:rFonts w:hint="default"/>
        <w:lang w:val="ru-RU" w:eastAsia="ru-RU" w:bidi="ru-RU"/>
      </w:rPr>
    </w:lvl>
    <w:lvl w:ilvl="5">
      <w:start w:val="0"/>
      <w:numFmt w:val="bullet"/>
      <w:lvlText w:val="•"/>
      <w:lvlJc w:val="left"/>
      <w:pPr>
        <w:ind w:left="4050" w:hanging="228"/>
      </w:pPr>
      <w:rPr>
        <w:rFonts w:hint="default"/>
        <w:lang w:val="ru-RU" w:eastAsia="ru-RU" w:bidi="ru-RU"/>
      </w:rPr>
    </w:lvl>
    <w:lvl w:ilvl="6">
      <w:start w:val="0"/>
      <w:numFmt w:val="bullet"/>
      <w:lvlText w:val="•"/>
      <w:lvlJc w:val="left"/>
      <w:pPr>
        <w:ind w:left="4660" w:hanging="228"/>
      </w:pPr>
      <w:rPr>
        <w:rFonts w:hint="default"/>
        <w:lang w:val="ru-RU" w:eastAsia="ru-RU" w:bidi="ru-RU"/>
      </w:rPr>
    </w:lvl>
    <w:lvl w:ilvl="7">
      <w:start w:val="0"/>
      <w:numFmt w:val="bullet"/>
      <w:lvlText w:val="•"/>
      <w:lvlJc w:val="left"/>
      <w:pPr>
        <w:ind w:left="5270" w:hanging="228"/>
      </w:pPr>
      <w:rPr>
        <w:rFonts w:hint="default"/>
        <w:lang w:val="ru-RU" w:eastAsia="ru-RU" w:bidi="ru-RU"/>
      </w:rPr>
    </w:lvl>
    <w:lvl w:ilvl="8">
      <w:start w:val="0"/>
      <w:numFmt w:val="bullet"/>
      <w:lvlText w:val="•"/>
      <w:lvlJc w:val="left"/>
      <w:pPr>
        <w:ind w:left="5880" w:hanging="228"/>
      </w:pPr>
      <w:rPr>
        <w:rFonts w:hint="default"/>
        <w:lang w:val="ru-RU" w:eastAsia="ru-RU" w:bidi="ru-RU"/>
      </w:rPr>
    </w:lvl>
  </w:abstractNum>
  <w:num w:numId="24">
    <w:abstractNumId w:val="23"/>
  </w:num>
  <w:num w:numId="14">
    <w:abstractNumId w:val="13"/>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7">
    <w:abstractNumId w:val="106"/>
  </w:num>
  <w:num w:numId="106">
    <w:abstractNumId w:val="105"/>
  </w:num>
  <w:num w:numId="105">
    <w:abstractNumId w:val="104"/>
  </w:num>
  <w:num w:numId="108">
    <w:abstractNumId w:val="107"/>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125">
    <w:abstractNumId w:val="124"/>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TOC1" w:type="paragraph">
    <w:name w:val="TOC 1"/>
    <w:basedOn w:val="Normal"/>
    <w:uiPriority w:val="1"/>
    <w:qFormat/>
    <w:pPr>
      <w:ind w:left="196"/>
    </w:pPr>
    <w:rPr>
      <w:rFonts w:ascii="Times New Roman" w:hAnsi="Times New Roman" w:eastAsia="Times New Roman" w:cs="Times New Roman"/>
      <w:sz w:val="21"/>
      <w:szCs w:val="21"/>
      <w:lang w:val="ru-RU" w:eastAsia="ru-RU" w:bidi="ru-RU"/>
    </w:rPr>
  </w:style>
  <w:style w:styleId="TOC2" w:type="paragraph">
    <w:name w:val="TOC 2"/>
    <w:basedOn w:val="Normal"/>
    <w:uiPriority w:val="1"/>
    <w:qFormat/>
    <w:pPr>
      <w:spacing w:before="59"/>
      <w:ind w:left="197"/>
    </w:pPr>
    <w:rPr>
      <w:rFonts w:ascii="Times New Roman" w:hAnsi="Times New Roman" w:eastAsia="Times New Roman" w:cs="Times New Roman"/>
      <w:b/>
      <w:bCs/>
      <w:i/>
      <w:lang w:val="ru-RU" w:eastAsia="ru-RU" w:bidi="ru-RU"/>
    </w:rPr>
  </w:style>
  <w:style w:styleId="TOC3" w:type="paragraph">
    <w:name w:val="TOC 3"/>
    <w:basedOn w:val="Normal"/>
    <w:uiPriority w:val="1"/>
    <w:qFormat/>
    <w:pPr>
      <w:spacing w:before="121"/>
      <w:ind w:left="301" w:right="485"/>
      <w:jc w:val="center"/>
    </w:pPr>
    <w:rPr>
      <w:rFonts w:ascii="Times New Roman" w:hAnsi="Times New Roman" w:eastAsia="Times New Roman" w:cs="Times New Roman"/>
      <w:b/>
      <w:bCs/>
      <w:sz w:val="18"/>
      <w:szCs w:val="18"/>
      <w:lang w:val="ru-RU" w:eastAsia="ru-RU" w:bidi="ru-RU"/>
    </w:rPr>
  </w:style>
  <w:style w:styleId="TOC4" w:type="paragraph">
    <w:name w:val="TOC 4"/>
    <w:basedOn w:val="Normal"/>
    <w:uiPriority w:val="1"/>
    <w:qFormat/>
    <w:pPr>
      <w:ind w:left="423"/>
    </w:pPr>
    <w:rPr>
      <w:rFonts w:ascii="Times New Roman" w:hAnsi="Times New Roman" w:eastAsia="Times New Roman" w:cs="Times New Roman"/>
      <w:sz w:val="21"/>
      <w:szCs w:val="21"/>
      <w:lang w:val="ru-RU" w:eastAsia="ru-RU" w:bidi="ru-RU"/>
    </w:rPr>
  </w:style>
  <w:style w:styleId="TOC5" w:type="paragraph">
    <w:name w:val="TOC 5"/>
    <w:basedOn w:val="Normal"/>
    <w:uiPriority w:val="1"/>
    <w:qFormat/>
    <w:pPr>
      <w:spacing w:before="59"/>
      <w:ind w:left="423"/>
    </w:pPr>
    <w:rPr>
      <w:rFonts w:ascii="Times New Roman" w:hAnsi="Times New Roman" w:eastAsia="Times New Roman" w:cs="Times New Roman"/>
      <w:b/>
      <w:bCs/>
      <w:i/>
      <w:lang w:val="ru-RU" w:eastAsia="ru-RU" w:bidi="ru-RU"/>
    </w:rPr>
  </w:style>
  <w:style w:styleId="TOC6" w:type="paragraph">
    <w:name w:val="TOC 6"/>
    <w:basedOn w:val="Normal"/>
    <w:uiPriority w:val="1"/>
    <w:qFormat/>
    <w:pPr>
      <w:spacing w:before="222"/>
      <w:ind w:left="1589" w:right="1774"/>
      <w:jc w:val="center"/>
    </w:pPr>
    <w:rPr>
      <w:rFonts w:ascii="Times New Roman" w:hAnsi="Times New Roman" w:eastAsia="Times New Roman" w:cs="Times New Roman"/>
      <w:b/>
      <w:bCs/>
      <w:sz w:val="20"/>
      <w:szCs w:val="20"/>
      <w:lang w:val="ru-RU" w:eastAsia="ru-RU" w:bidi="ru-RU"/>
    </w:rPr>
  </w:style>
  <w:style w:styleId="BodyText" w:type="paragraph">
    <w:name w:val="Body Text"/>
    <w:basedOn w:val="Normal"/>
    <w:uiPriority w:val="1"/>
    <w:qFormat/>
    <w:pPr>
      <w:ind w:left="423" w:firstLine="340"/>
      <w:jc w:val="both"/>
    </w:pPr>
    <w:rPr>
      <w:rFonts w:ascii="Times New Roman" w:hAnsi="Times New Roman" w:eastAsia="Times New Roman" w:cs="Times New Roman"/>
      <w:sz w:val="21"/>
      <w:szCs w:val="21"/>
      <w:lang w:val="ru-RU" w:eastAsia="ru-RU" w:bidi="ru-RU"/>
    </w:rPr>
  </w:style>
  <w:style w:styleId="Heading1" w:type="paragraph">
    <w:name w:val="Heading 1"/>
    <w:basedOn w:val="Normal"/>
    <w:uiPriority w:val="1"/>
    <w:qFormat/>
    <w:pPr>
      <w:spacing w:before="108"/>
      <w:ind w:left="459"/>
      <w:outlineLvl w:val="1"/>
    </w:pPr>
    <w:rPr>
      <w:rFonts w:ascii="Times New Roman" w:hAnsi="Times New Roman" w:eastAsia="Times New Roman" w:cs="Times New Roman"/>
      <w:b/>
      <w:bCs/>
      <w:sz w:val="26"/>
      <w:szCs w:val="26"/>
      <w:lang w:val="ru-RU" w:eastAsia="ru-RU" w:bidi="ru-RU"/>
    </w:rPr>
  </w:style>
  <w:style w:styleId="Heading2" w:type="paragraph">
    <w:name w:val="Heading 2"/>
    <w:basedOn w:val="Normal"/>
    <w:uiPriority w:val="1"/>
    <w:qFormat/>
    <w:pPr>
      <w:spacing w:before="169"/>
      <w:ind w:left="301"/>
      <w:jc w:val="center"/>
      <w:outlineLvl w:val="2"/>
    </w:pPr>
    <w:rPr>
      <w:rFonts w:ascii="Times New Roman" w:hAnsi="Times New Roman" w:eastAsia="Times New Roman" w:cs="Times New Roman"/>
      <w:b/>
      <w:bCs/>
      <w:sz w:val="22"/>
      <w:szCs w:val="22"/>
      <w:lang w:val="ru-RU" w:eastAsia="ru-RU" w:bidi="ru-RU"/>
    </w:rPr>
  </w:style>
  <w:style w:styleId="Heading3" w:type="paragraph">
    <w:name w:val="Heading 3"/>
    <w:basedOn w:val="Normal"/>
    <w:uiPriority w:val="1"/>
    <w:qFormat/>
    <w:pPr>
      <w:spacing w:line="240" w:lineRule="exact"/>
      <w:ind w:left="763"/>
      <w:jc w:val="both"/>
      <w:outlineLvl w:val="3"/>
    </w:pPr>
    <w:rPr>
      <w:rFonts w:ascii="Times New Roman" w:hAnsi="Times New Roman" w:eastAsia="Times New Roman" w:cs="Times New Roman"/>
      <w:b/>
      <w:bCs/>
      <w:sz w:val="21"/>
      <w:szCs w:val="21"/>
      <w:lang w:val="ru-RU" w:eastAsia="ru-RU" w:bidi="ru-RU"/>
    </w:rPr>
  </w:style>
  <w:style w:styleId="ListParagraph" w:type="paragraph">
    <w:name w:val="List Paragraph"/>
    <w:basedOn w:val="Normal"/>
    <w:uiPriority w:val="1"/>
    <w:qFormat/>
    <w:pPr>
      <w:ind w:left="423" w:firstLine="340"/>
      <w:jc w:val="both"/>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ind w:left="56"/>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yperlink" Target="mailto:lauranbel@gmail.com" TargetMode="Externa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yperlink" Target="mailto:borisova_ekaterina73@mail.ru" TargetMode="Externa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hyperlink" Target="http://www.twirpx.com/" TargetMode="External"/><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hyperlink" Target="mailto:onmatveeva@tltsu.ru" TargetMode="External"/><Relationship Id="rId21" Type="http://schemas.openxmlformats.org/officeDocument/2006/relationships/footer" Target="footer11.xml"/><Relationship Id="rId22" Type="http://schemas.openxmlformats.org/officeDocument/2006/relationships/image" Target="media/image3.png"/><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hyperlink" Target="http://www.consultant.ru/" TargetMode="External"/><Relationship Id="rId26" Type="http://schemas.openxmlformats.org/officeDocument/2006/relationships/hyperlink" Target="http://www/" TargetMode="External"/><Relationship Id="rId27" Type="http://schemas.openxmlformats.org/officeDocument/2006/relationships/hyperlink" Target="mailto:yourigorbounov@tltsu.ru" TargetMode="External"/><Relationship Id="rId28" Type="http://schemas.openxmlformats.org/officeDocument/2006/relationships/hyperlink" Target="mailto:ole4ka@hotmail.fr" TargetMode="External"/><Relationship Id="rId29" Type="http://schemas.openxmlformats.org/officeDocument/2006/relationships/footer" Target="footer14.xml"/><Relationship Id="rId30" Type="http://schemas.openxmlformats.org/officeDocument/2006/relationships/footer" Target="footer15.xml"/><Relationship Id="rId31" Type="http://schemas.openxmlformats.org/officeDocument/2006/relationships/footer" Target="footer16.xml"/><Relationship Id="rId32" Type="http://schemas.openxmlformats.org/officeDocument/2006/relationships/hyperlink" Target="mailto:maria.gritz@yandex.ru" TargetMode="External"/><Relationship Id="rId33" Type="http://schemas.openxmlformats.org/officeDocument/2006/relationships/footer" Target="footer17.xml"/><Relationship Id="rId34" Type="http://schemas.openxmlformats.org/officeDocument/2006/relationships/footer" Target="footer18.xml"/><Relationship Id="rId35" Type="http://schemas.openxmlformats.org/officeDocument/2006/relationships/footer" Target="footer19.xml"/><Relationship Id="rId36" Type="http://schemas.openxmlformats.org/officeDocument/2006/relationships/hyperlink" Target="mailto:dzhepa@yandex.ru" TargetMode="External"/><Relationship Id="rId37" Type="http://schemas.openxmlformats.org/officeDocument/2006/relationships/footer" Target="footer20.xml"/><Relationship Id="rId38" Type="http://schemas.openxmlformats.org/officeDocument/2006/relationships/footer" Target="footer21.xml"/><Relationship Id="rId39" Type="http://schemas.openxmlformats.org/officeDocument/2006/relationships/hyperlink" Target="http://www.iso.org/obp/ui/#iso%3Astd%3Aiso%3A26162%3Aed-1%3Av1%3Aen" TargetMode="External"/><Relationship Id="rId40" Type="http://schemas.openxmlformats.org/officeDocument/2006/relationships/hyperlink" Target="mailto:m1810@mail.ru" TargetMode="External"/><Relationship Id="rId41" Type="http://schemas.openxmlformats.org/officeDocument/2006/relationships/footer" Target="footer22.xml"/><Relationship Id="rId42" Type="http://schemas.openxmlformats.org/officeDocument/2006/relationships/footer" Target="footer23.xml"/><Relationship Id="rId43" Type="http://schemas.openxmlformats.org/officeDocument/2006/relationships/image" Target="media/image4.png"/><Relationship Id="rId44" Type="http://schemas.openxmlformats.org/officeDocument/2006/relationships/hyperlink" Target="http://www.rusnauka.com/8._NPE_2007/Philolo-" TargetMode="External"/><Relationship Id="rId45" Type="http://schemas.openxmlformats.org/officeDocument/2006/relationships/footer" Target="footer24.xml"/><Relationship Id="rId46" Type="http://schemas.openxmlformats.org/officeDocument/2006/relationships/hyperlink" Target="http://www.rusnauka.com/8._NPE_2007/Philologia/20939.doc.htm" TargetMode="External"/><Relationship Id="rId47" Type="http://schemas.openxmlformats.org/officeDocument/2006/relationships/hyperlink" Target="mailto:rage_of_gods@inbox.ru" TargetMode="External"/><Relationship Id="rId48" Type="http://schemas.openxmlformats.org/officeDocument/2006/relationships/footer" Target="footer25.xml"/><Relationship Id="rId49" Type="http://schemas.openxmlformats.org/officeDocument/2006/relationships/footer" Target="footer26.xml"/><Relationship Id="rId50" Type="http://schemas.openxmlformats.org/officeDocument/2006/relationships/footer" Target="footer27.xml"/><Relationship Id="rId51" Type="http://schemas.openxmlformats.org/officeDocument/2006/relationships/footer" Target="footer28.xml"/><Relationship Id="rId52" Type="http://schemas.openxmlformats.org/officeDocument/2006/relationships/hyperlink" Target="mailto:simpfr@mail.ru" TargetMode="External"/><Relationship Id="rId53" Type="http://schemas.openxmlformats.org/officeDocument/2006/relationships/footer" Target="footer29.xml"/><Relationship Id="rId54" Type="http://schemas.openxmlformats.org/officeDocument/2006/relationships/footer" Target="footer30.xml"/><Relationship Id="rId55" Type="http://schemas.openxmlformats.org/officeDocument/2006/relationships/hyperlink" Target="http://sntbul.bmstu.ru/%EF%AC%81le/out/602642" TargetMode="External"/><Relationship Id="rId56" Type="http://schemas.openxmlformats.org/officeDocument/2006/relationships/hyperlink" Target="http://www.ipr-ras.ru//articles/kogalov10-05.pdf" TargetMode="External"/><Relationship Id="rId57" Type="http://schemas.openxmlformats.org/officeDocument/2006/relationships/footer" Target="footer31.xml"/><Relationship Id="rId58" Type="http://schemas.openxmlformats.org/officeDocument/2006/relationships/hyperlink" Target="mailto:p.j.michalowski@uw.edu.pl" TargetMode="External"/><Relationship Id="rId59" Type="http://schemas.openxmlformats.org/officeDocument/2006/relationships/footer" Target="footer32.xml"/><Relationship Id="rId60" Type="http://schemas.openxmlformats.org/officeDocument/2006/relationships/footer" Target="footer33.xml"/><Relationship Id="rId61" Type="http://schemas.openxmlformats.org/officeDocument/2006/relationships/footer" Target="footer34.xml"/><Relationship Id="rId62" Type="http://schemas.openxmlformats.org/officeDocument/2006/relationships/hyperlink" Target="mailto:a.mochalova@ikir.ru" TargetMode="External"/><Relationship Id="rId63" Type="http://schemas.openxmlformats.org/officeDocument/2006/relationships/hyperlink" Target="mailto:vmochalov@ikir.ru" TargetMode="External"/><Relationship Id="rId64" Type="http://schemas.openxmlformats.org/officeDocument/2006/relationships/footer" Target="footer35.xml"/><Relationship Id="rId65" Type="http://schemas.openxmlformats.org/officeDocument/2006/relationships/footer" Target="footer36.xml"/><Relationship Id="rId66" Type="http://schemas.openxmlformats.org/officeDocument/2006/relationships/hyperlink" Target="http://www.antlr.org/" TargetMode="External"/><Relationship Id="rId67" Type="http://schemas.openxmlformats.org/officeDocument/2006/relationships/hyperlink" Target="http://www.analyst.ru/" TargetMode="External"/><Relationship Id="rId68" Type="http://schemas.openxmlformats.org/officeDocument/2006/relationships/hyperlink" Target="http://www.wolframalpha.com/" TargetMode="External"/><Relationship Id="rId69" Type="http://schemas.openxmlformats.org/officeDocument/2006/relationships/hyperlink" Target="http://www.yago-knowledge.org/" TargetMode="External"/><Relationship Id="rId70" Type="http://schemas.openxmlformats.org/officeDocument/2006/relationships/footer" Target="footer37.xml"/><Relationship Id="rId71" Type="http://schemas.openxmlformats.org/officeDocument/2006/relationships/hyperlink" Target="mailto:onevzoro@gmail.com" TargetMode="External"/><Relationship Id="rId72" Type="http://schemas.openxmlformats.org/officeDocument/2006/relationships/hyperlink" Target="mailto:amgalieva@gmail.com" TargetMode="External"/><Relationship Id="rId73" Type="http://schemas.openxmlformats.org/officeDocument/2006/relationships/hyperlink" Target="mailto:nevzorovvn@gmail.com" TargetMode="External"/><Relationship Id="rId74" Type="http://schemas.openxmlformats.org/officeDocument/2006/relationships/footer" Target="footer38.xml"/><Relationship Id="rId75" Type="http://schemas.openxmlformats.org/officeDocument/2006/relationships/footer" Target="footer39.xml"/><Relationship Id="rId76" Type="http://schemas.openxmlformats.org/officeDocument/2006/relationships/footer" Target="footer40.xml"/><Relationship Id="rId77" Type="http://schemas.openxmlformats.org/officeDocument/2006/relationships/hyperlink" Target="mailto:proshinazoya@yandex.ru" TargetMode="External"/><Relationship Id="rId78" Type="http://schemas.openxmlformats.org/officeDocument/2006/relationships/footer" Target="footer41.xml"/><Relationship Id="rId79" Type="http://schemas.openxmlformats.org/officeDocument/2006/relationships/hyperlink" Target="http://&#1084;&#1087;&#1075;&#1091;.&#1088;&#1092;/anonsyi/psihologii-prakticheskih-obrazovaniya/" TargetMode="External"/><Relationship Id="rId80" Type="http://schemas.openxmlformats.org/officeDocument/2006/relationships/hyperlink" Target="http://confucius.brusov.am/learning/tai_ji_wushu.php?l=R" TargetMode="External"/><Relationship Id="rId81" Type="http://schemas.openxmlformats.org/officeDocument/2006/relationships/footer" Target="footer42.xml"/><Relationship Id="rId82" Type="http://schemas.openxmlformats.org/officeDocument/2006/relationships/hyperlink" Target="http://medportal.ru/budzdorova/%EF%AC%81tness/354/" TargetMode="External"/><Relationship Id="rId83" Type="http://schemas.openxmlformats.org/officeDocument/2006/relationships/footer" Target="footer43.xml"/><Relationship Id="rId84" Type="http://schemas.openxmlformats.org/officeDocument/2006/relationships/hyperlink" Target="mailto:zzz@gmail.com" TargetMode="External"/><Relationship Id="rId85" Type="http://schemas.openxmlformats.org/officeDocument/2006/relationships/footer" Target="footer44.xml"/><Relationship Id="rId86" Type="http://schemas.openxmlformats.org/officeDocument/2006/relationships/footer" Target="footer45.xml"/><Relationship Id="rId87" Type="http://schemas.openxmlformats.org/officeDocument/2006/relationships/footer" Target="footer46.xml"/><Relationship Id="rId88" Type="http://schemas.openxmlformats.org/officeDocument/2006/relationships/hyperlink" Target="http://clara.b.uib.no/%EF%AC%81les/2011/06/Gillam-Tariq-and-Ahmad.pdf" TargetMode="External"/><Relationship Id="rId89" Type="http://schemas.openxmlformats.org/officeDocument/2006/relationships/hyperlink" Target="mailto:veratab@inbox.ru" TargetMode="External"/><Relationship Id="rId90" Type="http://schemas.openxmlformats.org/officeDocument/2006/relationships/hyperlink" Target="mailto:annapopova31@rambler.ru" TargetMode="External"/><Relationship Id="rId91" Type="http://schemas.openxmlformats.org/officeDocument/2006/relationships/footer" Target="footer47.xml"/><Relationship Id="rId92" Type="http://schemas.openxmlformats.org/officeDocument/2006/relationships/footer" Target="footer48.xml"/><Relationship Id="rId93" Type="http://schemas.openxmlformats.org/officeDocument/2006/relationships/footer" Target="footer49.xml"/><Relationship Id="rId94" Type="http://schemas.openxmlformats.org/officeDocument/2006/relationships/hyperlink" Target="mailto:lextrif@mail.ru" TargetMode="External"/><Relationship Id="rId95" Type="http://schemas.openxmlformats.org/officeDocument/2006/relationships/footer" Target="footer50.xml"/><Relationship Id="rId96" Type="http://schemas.openxmlformats.org/officeDocument/2006/relationships/footer" Target="footer51.xml"/><Relationship Id="rId97" Type="http://schemas.openxmlformats.org/officeDocument/2006/relationships/footer" Target="footer52.xml"/><Relationship Id="rId98" Type="http://schemas.openxmlformats.org/officeDocument/2006/relationships/hyperlink" Target="mailto:kturganova@gmail.com" TargetMode="External"/><Relationship Id="rId99" Type="http://schemas.openxmlformats.org/officeDocument/2006/relationships/hyperlink" Target="mailto:ganova@gmail.com" TargetMode="External"/><Relationship Id="rId100" Type="http://schemas.openxmlformats.org/officeDocument/2006/relationships/footer" Target="footer53.xml"/><Relationship Id="rId101" Type="http://schemas.openxmlformats.org/officeDocument/2006/relationships/hyperlink" Target="http://ruseng.com/anglo_russkiy_slovar_neftegazovoy_" TargetMode="External"/><Relationship Id="rId102" Type="http://schemas.openxmlformats.org/officeDocument/2006/relationships/hyperlink" Target="http://slovar-vocab.com/english-russian/big-oil-gas-vocab" TargetMode="External"/><Relationship Id="rId103" Type="http://schemas.openxmlformats.org/officeDocument/2006/relationships/hyperlink" Target="http://www.multitran.ru/" TargetMode="External"/><Relationship Id="rId104" Type="http://schemas.openxmlformats.org/officeDocument/2006/relationships/footer" Target="footer54.xml"/><Relationship Id="rId105" Type="http://schemas.openxmlformats.org/officeDocument/2006/relationships/footer" Target="footer55.xml"/><Relationship Id="rId106" Type="http://schemas.openxmlformats.org/officeDocument/2006/relationships/hyperlink" Target="mailto:s.chebanov@gmail.com" TargetMode="External"/><Relationship Id="rId107" Type="http://schemas.openxmlformats.org/officeDocument/2006/relationships/footer" Target="footer56.xml"/><Relationship Id="rId108" Type="http://schemas.openxmlformats.org/officeDocument/2006/relationships/footer" Target="footer57.xml"/><Relationship Id="rId109" Type="http://schemas.openxmlformats.org/officeDocument/2006/relationships/footer" Target="footer58.xml"/><Relationship Id="rId110" Type="http://schemas.openxmlformats.org/officeDocument/2006/relationships/hyperlink" Target="mailto:l.bakuradze@gmail.com" TargetMode="External"/><Relationship Id="rId111" Type="http://schemas.openxmlformats.org/officeDocument/2006/relationships/hyperlink" Target="mailto:beridze@yahoo.com" TargetMode="External"/><Relationship Id="rId112" Type="http://schemas.openxmlformats.org/officeDocument/2006/relationships/footer" Target="footer59.xml"/><Relationship Id="rId113" Type="http://schemas.openxmlformats.org/officeDocument/2006/relationships/footer" Target="footer60.xml"/><Relationship Id="rId114" Type="http://schemas.openxmlformats.org/officeDocument/2006/relationships/footer" Target="footer61.xml"/><Relationship Id="rId115" Type="http://schemas.openxmlformats.org/officeDocument/2006/relationships/hyperlink" Target="http://volgota.com/lib/" TargetMode="External"/><Relationship Id="rId116" Type="http://schemas.openxmlformats.org/officeDocument/2006/relationships/hyperlink" Target="http://volgota.com/lib/ivanlih.html" TargetMode="External"/><Relationship Id="rId117" Type="http://schemas.openxmlformats.org/officeDocument/2006/relationships/hyperlink" Target="mailto:marineberidze@yahoo.com" TargetMode="External"/><Relationship Id="rId118" Type="http://schemas.openxmlformats.org/officeDocument/2006/relationships/footer" Target="footer62.xml"/><Relationship Id="rId119" Type="http://schemas.openxmlformats.org/officeDocument/2006/relationships/footer" Target="footer63.xml"/><Relationship Id="rId120" Type="http://schemas.openxmlformats.org/officeDocument/2006/relationships/footer" Target="footer64.xml"/><Relationship Id="rId121" Type="http://schemas.openxmlformats.org/officeDocument/2006/relationships/hyperlink" Target="http://corpora.co/" TargetMode="External"/><Relationship Id="rId122" Type="http://schemas.openxmlformats.org/officeDocument/2006/relationships/hyperlink" Target="http://gnc.gov.ge/gnc" TargetMode="External"/><Relationship Id="rId123" Type="http://schemas.openxmlformats.org/officeDocument/2006/relationships/hyperlink" Target="http://corpus.leeds.ac.uk/internet.html" TargetMode="External"/><Relationship Id="rId124" Type="http://schemas.openxmlformats.org/officeDocument/2006/relationships/hyperlink" Target="mailto:elenaberthemet@free.fr" TargetMode="External"/><Relationship Id="rId125" Type="http://schemas.openxmlformats.org/officeDocument/2006/relationships/footer" Target="footer65.xml"/><Relationship Id="rId126" Type="http://schemas.openxmlformats.org/officeDocument/2006/relationships/footer" Target="footer66.xml"/><Relationship Id="rId127" Type="http://schemas.openxmlformats.org/officeDocument/2006/relationships/footer" Target="footer67.xml"/><Relationship Id="rId128" Type="http://schemas.openxmlformats.org/officeDocument/2006/relationships/hyperlink" Target="mailto:Sandra.Birzer@uibk.ac.at" TargetMode="External"/><Relationship Id="rId129" Type="http://schemas.openxmlformats.org/officeDocument/2006/relationships/footer" Target="footer68.xml"/><Relationship Id="rId130" Type="http://schemas.openxmlformats.org/officeDocument/2006/relationships/footer" Target="footer69.xml"/><Relationship Id="rId131" Type="http://schemas.openxmlformats.org/officeDocument/2006/relationships/footer" Target="footer70.xml"/><Relationship Id="rId132" Type="http://schemas.openxmlformats.org/officeDocument/2006/relationships/image" Target="media/image5.png"/><Relationship Id="rId133" Type="http://schemas.openxmlformats.org/officeDocument/2006/relationships/image" Target="media/image6.png"/><Relationship Id="rId134" Type="http://schemas.openxmlformats.org/officeDocument/2006/relationships/hyperlink" Target="http://nsportal.ru/nachalnaya-shkola/chtenie/2013/01/19/uprazhneniya-dlya-soversh-" TargetMode="External"/><Relationship Id="rId135" Type="http://schemas.openxmlformats.org/officeDocument/2006/relationships/footer" Target="footer71.xml"/><Relationship Id="rId136" Type="http://schemas.openxmlformats.org/officeDocument/2006/relationships/hyperlink" Target="mailto:rusjap@mail.ru" TargetMode="External"/><Relationship Id="rId137" Type="http://schemas.openxmlformats.org/officeDocument/2006/relationships/footer" Target="footer72.xml"/><Relationship Id="rId138" Type="http://schemas.openxmlformats.org/officeDocument/2006/relationships/hyperlink" Target="http://corpus/" TargetMode="External"/><Relationship Id="rId139" Type="http://schemas.openxmlformats.org/officeDocument/2006/relationships/footer" Target="footer73.xml"/><Relationship Id="rId140" Type="http://schemas.openxmlformats.org/officeDocument/2006/relationships/footer" Target="footer74.xml"/><Relationship Id="rId141" Type="http://schemas.openxmlformats.org/officeDocument/2006/relationships/hyperlink" Target="mailto:p.grokhovskiy@spbu.ru" TargetMode="External"/><Relationship Id="rId142" Type="http://schemas.openxmlformats.org/officeDocument/2006/relationships/hyperlink" Target="mailto:ariyatan@gmail.com" TargetMode="External"/><Relationship Id="rId143" Type="http://schemas.openxmlformats.org/officeDocument/2006/relationships/hyperlink" Target="mailto:tibetomongol@gmail.com" TargetMode="External"/><Relationship Id="rId144" Type="http://schemas.openxmlformats.org/officeDocument/2006/relationships/footer" Target="footer75.xml"/><Relationship Id="rId145" Type="http://schemas.openxmlformats.org/officeDocument/2006/relationships/footer" Target="footer76.xml"/><Relationship Id="rId146" Type="http://schemas.openxmlformats.org/officeDocument/2006/relationships/footer" Target="footer77.xml"/><Relationship Id="rId147" Type="http://schemas.openxmlformats.org/officeDocument/2006/relationships/footer" Target="footer78.xml"/><Relationship Id="rId148" Type="http://schemas.openxmlformats.org/officeDocument/2006/relationships/hyperlink" Target="mailto:v.zakharov@spbu.ru" TargetMode="External"/><Relationship Id="rId149" Type="http://schemas.openxmlformats.org/officeDocument/2006/relationships/hyperlink" Target="mailto:zakharov@spbu.ru" TargetMode="External"/><Relationship Id="rId150" Type="http://schemas.openxmlformats.org/officeDocument/2006/relationships/hyperlink" Target="mailto:m.khokhlova@spbu.ru" TargetMode="External"/><Relationship Id="rId151" Type="http://schemas.openxmlformats.org/officeDocument/2006/relationships/footer" Target="footer79.xml"/><Relationship Id="rId152" Type="http://schemas.openxmlformats.org/officeDocument/2006/relationships/hyperlink" Target="http://ruscorpora.ru/search-murco.html)" TargetMode="External"/><Relationship Id="rId153" Type="http://schemas.openxmlformats.org/officeDocument/2006/relationships/hyperlink" Target="http://ruscorpora.ru/ngram.html)" TargetMode="External"/><Relationship Id="rId154" Type="http://schemas.openxmlformats.org/officeDocument/2006/relationships/hyperlink" Target="http://ruscorpora.ru/instruction-main" TargetMode="External"/><Relationship Id="rId155" Type="http://schemas.openxmlformats.org/officeDocument/2006/relationships/hyperlink" Target="http://ruscorpora.ru/" TargetMode="External"/><Relationship Id="rId156" Type="http://schemas.openxmlformats.org/officeDocument/2006/relationships/hyperlink" Target="http://ruscorpora.ru/corpora-freq.html)" TargetMode="External"/><Relationship Id="rId157" Type="http://schemas.openxmlformats.org/officeDocument/2006/relationships/footer" Target="footer80.xml"/><Relationship Id="rId158" Type="http://schemas.openxmlformats.org/officeDocument/2006/relationships/footer" Target="footer81.xml"/><Relationship Id="rId159" Type="http://schemas.openxmlformats.org/officeDocument/2006/relationships/hyperlink" Target="mailto:kirill72@yahoo.com" TargetMode="External"/><Relationship Id="rId160" Type="http://schemas.openxmlformats.org/officeDocument/2006/relationships/footer" Target="footer82.xml"/><Relationship Id="rId161" Type="http://schemas.openxmlformats.org/officeDocument/2006/relationships/footer" Target="footer83.xml"/><Relationship Id="rId162" Type="http://schemas.openxmlformats.org/officeDocument/2006/relationships/image" Target="media/image7.png"/><Relationship Id="rId163" Type="http://schemas.openxmlformats.org/officeDocument/2006/relationships/footer" Target="footer84.xml"/><Relationship Id="rId164" Type="http://schemas.openxmlformats.org/officeDocument/2006/relationships/hyperlink" Target="mailto:onkamshilova@gmail.com" TargetMode="External"/><Relationship Id="rId165" Type="http://schemas.openxmlformats.org/officeDocument/2006/relationships/hyperlink" Target="mailto:Kgulaya@yandex.ru" TargetMode="External"/><Relationship Id="rId166" Type="http://schemas.openxmlformats.org/officeDocument/2006/relationships/hyperlink" Target="http://www.uclouvain.be/en-cecl-longdale.html" TargetMode="External"/><Relationship Id="rId167" Type="http://schemas.openxmlformats.org/officeDocument/2006/relationships/footer" Target="footer85.xml"/><Relationship Id="rId168" Type="http://schemas.openxmlformats.org/officeDocument/2006/relationships/footer" Target="footer86.xml"/><Relationship Id="rId169" Type="http://schemas.openxmlformats.org/officeDocument/2006/relationships/footer" Target="footer87.xml"/><Relationship Id="rId170" Type="http://schemas.openxmlformats.org/officeDocument/2006/relationships/hyperlink" Target="mailto:kedr@philol.msu.ru" TargetMode="External"/><Relationship Id="rId171" Type="http://schemas.openxmlformats.org/officeDocument/2006/relationships/hyperlink" Target="mailto:potemkin@philol.msu.ru" TargetMode="External"/><Relationship Id="rId172" Type="http://schemas.openxmlformats.org/officeDocument/2006/relationships/footer" Target="footer88.xml"/><Relationship Id="rId173" Type="http://schemas.openxmlformats.org/officeDocument/2006/relationships/hyperlink" Target="http://www.ruscorpora.ru/" TargetMode="External"/><Relationship Id="rId174" Type="http://schemas.openxmlformats.org/officeDocument/2006/relationships/footer" Target="footer89.xml"/><Relationship Id="rId175" Type="http://schemas.openxmlformats.org/officeDocument/2006/relationships/hyperlink" Target="http://feb-web.ru/feb/" TargetMode="External"/><Relationship Id="rId176" Type="http://schemas.openxmlformats.org/officeDocument/2006/relationships/hyperlink" Target="http://www.philol.msu.ru/%7Eserge/Afanasev/" TargetMode="External"/><Relationship Id="rId177" Type="http://schemas.openxmlformats.org/officeDocument/2006/relationships/hyperlink" Target="http://www.philol.msu.ru/%7Eserge/Afanasev/INSTRUKT-" TargetMode="External"/><Relationship Id="rId178" Type="http://schemas.openxmlformats.org/officeDocument/2006/relationships/footer" Target="footer90.xml"/><Relationship Id="rId179" Type="http://schemas.openxmlformats.org/officeDocument/2006/relationships/hyperlink" Target="mailto:nati0711@mail.ru" TargetMode="External"/><Relationship Id="rId180" Type="http://schemas.openxmlformats.org/officeDocument/2006/relationships/hyperlink" Target="mailto:1@mail.ru" TargetMode="External"/><Relationship Id="rId181" Type="http://schemas.openxmlformats.org/officeDocument/2006/relationships/footer" Target="footer91.xml"/><Relationship Id="rId182" Type="http://schemas.openxmlformats.org/officeDocument/2006/relationships/footer" Target="footer92.xml"/><Relationship Id="rId183" Type="http://schemas.openxmlformats.org/officeDocument/2006/relationships/hyperlink" Target="http://corpus.byu.edu/bnc/" TargetMode="External"/><Relationship Id="rId184" Type="http://schemas.openxmlformats.org/officeDocument/2006/relationships/footer" Target="footer93.xml"/><Relationship Id="rId185" Type="http://schemas.openxmlformats.org/officeDocument/2006/relationships/hyperlink" Target="mailto:milojkovic@&#64257;l.bg.ac.rs" TargetMode="External"/><Relationship Id="rId186" Type="http://schemas.openxmlformats.org/officeDocument/2006/relationships/footer" Target="footer94.xml"/><Relationship Id="rId187" Type="http://schemas.openxmlformats.org/officeDocument/2006/relationships/footer" Target="footer95.xml"/><Relationship Id="rId188" Type="http://schemas.openxmlformats.org/officeDocument/2006/relationships/hyperlink" Target="http://corpus.byu.edu/coca/%3B" TargetMode="External"/><Relationship Id="rId189" Type="http://schemas.openxmlformats.org/officeDocument/2006/relationships/hyperlink" Target="http://googlebooks.byu.edu/" TargetMode="External"/><Relationship Id="rId190" Type="http://schemas.openxmlformats.org/officeDocument/2006/relationships/footer" Target="footer96.xml"/><Relationship Id="rId191" Type="http://schemas.openxmlformats.org/officeDocument/2006/relationships/hyperlink" Target="mailto:o.mitrofanova@spbu.ru" TargetMode="External"/><Relationship Id="rId192" Type="http://schemas.openxmlformats.org/officeDocument/2006/relationships/footer" Target="footer97.xml"/><Relationship Id="rId193" Type="http://schemas.openxmlformats.org/officeDocument/2006/relationships/footer" Target="footer98.xml"/><Relationship Id="rId194" Type="http://schemas.openxmlformats.org/officeDocument/2006/relationships/footer" Target="footer99.xml"/><Relationship Id="rId195" Type="http://schemas.openxmlformats.org/officeDocument/2006/relationships/hyperlink" Target="mailto:vitek161147@yandex.ru" TargetMode="External"/><Relationship Id="rId196" Type="http://schemas.openxmlformats.org/officeDocument/2006/relationships/hyperlink" Target="mailto:147@yandex.ru" TargetMode="External"/><Relationship Id="rId197" Type="http://schemas.openxmlformats.org/officeDocument/2006/relationships/hyperlink" Target="mailto:tinkey@yandex.ru" TargetMode="External"/><Relationship Id="rId198" Type="http://schemas.openxmlformats.org/officeDocument/2006/relationships/footer" Target="footer100.xml"/><Relationship Id="rId199" Type="http://schemas.openxmlformats.org/officeDocument/2006/relationships/image" Target="media/image8.png"/><Relationship Id="rId200" Type="http://schemas.openxmlformats.org/officeDocument/2006/relationships/image" Target="media/image9.png"/><Relationship Id="rId201" Type="http://schemas.openxmlformats.org/officeDocument/2006/relationships/image" Target="media/image10.png"/><Relationship Id="rId202" Type="http://schemas.openxmlformats.org/officeDocument/2006/relationships/footer" Target="footer101.xml"/><Relationship Id="rId203" Type="http://schemas.openxmlformats.org/officeDocument/2006/relationships/hyperlink" Target="http://www.nltk.org/" TargetMode="External"/><Relationship Id="rId204" Type="http://schemas.openxmlformats.org/officeDocument/2006/relationships/hyperlink" Target="mailto:lorata@mail.ru" TargetMode="External"/><Relationship Id="rId205" Type="http://schemas.openxmlformats.org/officeDocument/2006/relationships/footer" Target="footer102.xml"/><Relationship Id="rId206" Type="http://schemas.openxmlformats.org/officeDocument/2006/relationships/footer" Target="footer103.xml"/><Relationship Id="rId207" Type="http://schemas.openxmlformats.org/officeDocument/2006/relationships/hyperlink" Target="http://dic.academic.ru/searchall" TargetMode="External"/><Relationship Id="rId208" Type="http://schemas.openxmlformats.org/officeDocument/2006/relationships/footer" Target="footer104.xml"/><Relationship Id="rId209" Type="http://schemas.openxmlformats.org/officeDocument/2006/relationships/footer" Target="footer105.xml"/><Relationship Id="rId210" Type="http://schemas.openxmlformats.org/officeDocument/2006/relationships/hyperlink" Target="http://purl.org/stefan.evert/PUB/Evert2004phd.pdf" TargetMode="External"/><Relationship Id="rId211" Type="http://schemas.openxmlformats.org/officeDocument/2006/relationships/footer" Target="footer106.xml"/><Relationship Id="rId212" Type="http://schemas.openxmlformats.org/officeDocument/2006/relationships/hyperlink" Target="mailto:vadim.andreev@gmail.com" TargetMode="External"/><Relationship Id="rId213" Type="http://schemas.openxmlformats.org/officeDocument/2006/relationships/footer" Target="footer107.xml"/><Relationship Id="rId214" Type="http://schemas.openxmlformats.org/officeDocument/2006/relationships/footer" Target="footer108.xml"/><Relationship Id="rId215" Type="http://schemas.openxmlformats.org/officeDocument/2006/relationships/footer" Target="footer109.xml"/><Relationship Id="rId216" Type="http://schemas.openxmlformats.org/officeDocument/2006/relationships/hyperlink" Target="mailto:goumovskayagaln@mail.ru" TargetMode="External"/><Relationship Id="rId217" Type="http://schemas.openxmlformats.org/officeDocument/2006/relationships/hyperlink" Target="mailto:ggumovskaya@hse.ru" TargetMode="External"/><Relationship Id="rId218" Type="http://schemas.openxmlformats.org/officeDocument/2006/relationships/footer" Target="footer110.xml"/><Relationship Id="rId219" Type="http://schemas.openxmlformats.org/officeDocument/2006/relationships/footer" Target="footer111.xml"/><Relationship Id="rId220" Type="http://schemas.openxmlformats.org/officeDocument/2006/relationships/footer" Target="footer112.xml"/><Relationship Id="rId221" Type="http://schemas.openxmlformats.org/officeDocument/2006/relationships/hyperlink" Target="mailto:maryanadan@yandex.ru" TargetMode="External"/><Relationship Id="rId222" Type="http://schemas.openxmlformats.org/officeDocument/2006/relationships/footer" Target="footer113.xml"/><Relationship Id="rId223" Type="http://schemas.openxmlformats.org/officeDocument/2006/relationships/footer" Target="footer114.xml"/><Relationship Id="rId224" Type="http://schemas.openxmlformats.org/officeDocument/2006/relationships/hyperlink" Target="mailto:science2000@ya.ru" TargetMode="External"/><Relationship Id="rId225" Type="http://schemas.openxmlformats.org/officeDocument/2006/relationships/footer" Target="footer115.xml"/><Relationship Id="rId226" Type="http://schemas.openxmlformats.org/officeDocument/2006/relationships/image" Target="media/image11.png"/><Relationship Id="rId227" Type="http://schemas.openxmlformats.org/officeDocument/2006/relationships/footer" Target="footer116.xml"/><Relationship Id="rId228" Type="http://schemas.openxmlformats.org/officeDocument/2006/relationships/footer" Target="footer117.xml"/><Relationship Id="rId229" Type="http://schemas.openxmlformats.org/officeDocument/2006/relationships/image" Target="media/image12.png"/><Relationship Id="rId230" Type="http://schemas.openxmlformats.org/officeDocument/2006/relationships/footer" Target="footer118.xml"/><Relationship Id="rId231" Type="http://schemas.openxmlformats.org/officeDocument/2006/relationships/hyperlink" Target="http://www.vaal.ru/show.php?id=114" TargetMode="External"/><Relationship Id="rId232" Type="http://schemas.openxmlformats.org/officeDocument/2006/relationships/hyperlink" Target="mailto:eka609@yandex.ru" TargetMode="External"/><Relationship Id="rId233" Type="http://schemas.openxmlformats.org/officeDocument/2006/relationships/footer" Target="footer119.xml"/><Relationship Id="rId234" Type="http://schemas.openxmlformats.org/officeDocument/2006/relationships/footer" Target="footer120.xml"/><Relationship Id="rId235" Type="http://schemas.openxmlformats.org/officeDocument/2006/relationships/footer" Target="footer121.xml"/><Relationship Id="rId236" Type="http://schemas.openxmlformats.org/officeDocument/2006/relationships/hyperlink" Target="mailto:annamartirossian@mail.ru" TargetMode="External"/><Relationship Id="rId237" Type="http://schemas.openxmlformats.org/officeDocument/2006/relationships/footer" Target="footer122.xml"/><Relationship Id="rId238" Type="http://schemas.openxmlformats.org/officeDocument/2006/relationships/footer" Target="footer123.xml"/><Relationship Id="rId239" Type="http://schemas.openxmlformats.org/officeDocument/2006/relationships/hyperlink" Target="mailto:jetnomm@gmail.com" TargetMode="External"/><Relationship Id="rId240" Type="http://schemas.openxmlformats.org/officeDocument/2006/relationships/hyperlink" Target="mailto:krp62@mail.ru" TargetMode="External"/><Relationship Id="rId241" Type="http://schemas.openxmlformats.org/officeDocument/2006/relationships/hyperlink" Target="mailto:pavloffna@bk.ru" TargetMode="External"/><Relationship Id="rId242" Type="http://schemas.openxmlformats.org/officeDocument/2006/relationships/hyperlink" Target="mailto:fna@bk.ru" TargetMode="External"/><Relationship Id="rId243" Type="http://schemas.openxmlformats.org/officeDocument/2006/relationships/footer" Target="footer124.xml"/><Relationship Id="rId244" Type="http://schemas.openxmlformats.org/officeDocument/2006/relationships/footer" Target="footer125.xml"/><Relationship Id="rId245" Type="http://schemas.openxmlformats.org/officeDocument/2006/relationships/image" Target="media/image13.png"/><Relationship Id="rId246" Type="http://schemas.openxmlformats.org/officeDocument/2006/relationships/footer" Target="footer126.xml"/><Relationship Id="rId247" Type="http://schemas.openxmlformats.org/officeDocument/2006/relationships/hyperlink" Target="mailto:baspublish@mail.ru" TargetMode="External"/><Relationship Id="rId248" Type="http://schemas.openxmlformats.org/officeDocument/2006/relationships/footer" Target="footer127.xml"/><Relationship Id="rId249" Type="http://schemas.openxmlformats.org/officeDocument/2006/relationships/footer" Target="footer128.xml"/><Relationship Id="rId250" Type="http://schemas.openxmlformats.org/officeDocument/2006/relationships/footer" Target="footer129.xml"/><Relationship Id="rId251" Type="http://schemas.openxmlformats.org/officeDocument/2006/relationships/footer" Target="footer130.xml"/><Relationship Id="rId252" Type="http://schemas.openxmlformats.org/officeDocument/2006/relationships/hyperlink" Target="http://vivovoco/" TargetMode="External"/><Relationship Id="rId253" Type="http://schemas.openxmlformats.org/officeDocument/2006/relationships/footer" Target="footer131.xml"/><Relationship Id="rId254" Type="http://schemas.openxmlformats.org/officeDocument/2006/relationships/hyperlink" Target="mailto:barancheeva_ek@yahoo.com" TargetMode="External"/><Relationship Id="rId255" Type="http://schemas.openxmlformats.org/officeDocument/2006/relationships/footer" Target="footer132.xml"/><Relationship Id="rId256" Type="http://schemas.openxmlformats.org/officeDocument/2006/relationships/footer" Target="footer133.xml"/><Relationship Id="rId257" Type="http://schemas.openxmlformats.org/officeDocument/2006/relationships/footer" Target="footer134.xml"/><Relationship Id="rId258" Type="http://schemas.openxmlformats.org/officeDocument/2006/relationships/hyperlink" Target="mailto:blmy2@mail.ru" TargetMode="External"/><Relationship Id="rId259" Type="http://schemas.openxmlformats.org/officeDocument/2006/relationships/footer" Target="footer135.xml"/><Relationship Id="rId260" Type="http://schemas.openxmlformats.org/officeDocument/2006/relationships/footer" Target="footer136.xml"/><Relationship Id="rId261" Type="http://schemas.openxmlformats.org/officeDocument/2006/relationships/footer" Target="footer137.xml"/><Relationship Id="rId262" Type="http://schemas.openxmlformats.org/officeDocument/2006/relationships/hyperlink" Target="http://www.coursera.org/" TargetMode="External"/><Relationship Id="rId263" Type="http://schemas.openxmlformats.org/officeDocument/2006/relationships/hyperlink" Target="mailto:lyubageykhman7@gmail.com" TargetMode="External"/><Relationship Id="rId264" Type="http://schemas.openxmlformats.org/officeDocument/2006/relationships/hyperlink" Target="mailto:stavtsevaiv@susu.ru" TargetMode="External"/><Relationship Id="rId265" Type="http://schemas.openxmlformats.org/officeDocument/2006/relationships/hyperlink" Target="http://www.edx.org/" TargetMode="External"/><Relationship Id="rId266" Type="http://schemas.openxmlformats.org/officeDocument/2006/relationships/footer" Target="footer138.xml"/><Relationship Id="rId267" Type="http://schemas.openxmlformats.org/officeDocument/2006/relationships/footer" Target="footer139.xml"/><Relationship Id="rId268" Type="http://schemas.openxmlformats.org/officeDocument/2006/relationships/hyperlink" Target="http://www.ted.com/talks/daphne_koller_what_we_re_learning_from_online_education.html" TargetMode="External"/><Relationship Id="rId269" Type="http://schemas.openxmlformats.org/officeDocument/2006/relationships/hyperlink" Target="http://www.coursera.org/specializations/" TargetMode="External"/><Relationship Id="rId270" Type="http://schemas.openxmlformats.org/officeDocument/2006/relationships/hyperlink" Target="http://www.coursera.org/learn/ell-lesson/home/welcome" TargetMode="External"/><Relationship Id="rId271" Type="http://schemas.openxmlformats.org/officeDocument/2006/relationships/footer" Target="footer140.xml"/><Relationship Id="rId272" Type="http://schemas.openxmlformats.org/officeDocument/2006/relationships/hyperlink" Target="mailto:donotstopmenow@mail.ru" TargetMode="External"/><Relationship Id="rId273" Type="http://schemas.openxmlformats.org/officeDocument/2006/relationships/hyperlink" Target="mailto:Pogoran1@gmail.com" TargetMode="External"/><Relationship Id="rId274" Type="http://schemas.openxmlformats.org/officeDocument/2006/relationships/hyperlink" Target="mailto:rvbolga@gmail.com" TargetMode="External"/><Relationship Id="rId275" Type="http://schemas.openxmlformats.org/officeDocument/2006/relationships/footer" Target="footer141.xml"/><Relationship Id="rId276" Type="http://schemas.openxmlformats.org/officeDocument/2006/relationships/image" Target="media/image14.png"/><Relationship Id="rId277" Type="http://schemas.openxmlformats.org/officeDocument/2006/relationships/footer" Target="footer142.xml"/><Relationship Id="rId278" Type="http://schemas.openxmlformats.org/officeDocument/2006/relationships/image" Target="media/image15.png"/><Relationship Id="rId279" Type="http://schemas.openxmlformats.org/officeDocument/2006/relationships/hyperlink" Target="http://www.snappywords.com/" TargetMode="External"/><Relationship Id="rId280" Type="http://schemas.openxmlformats.org/officeDocument/2006/relationships/footer" Target="footer143.xml"/><Relationship Id="rId281" Type="http://schemas.openxmlformats.org/officeDocument/2006/relationships/hyperlink" Target="mailto:proscien@msln.by" TargetMode="External"/><Relationship Id="rId282" Type="http://schemas.openxmlformats.org/officeDocument/2006/relationships/footer" Target="footer144.xml"/><Relationship Id="rId283" Type="http://schemas.openxmlformats.org/officeDocument/2006/relationships/footer" Target="footer145.xml"/><Relationship Id="rId284" Type="http://schemas.openxmlformats.org/officeDocument/2006/relationships/hyperlink" Target="mailto:lorakorn@list.ru" TargetMode="External"/><Relationship Id="rId285" Type="http://schemas.openxmlformats.org/officeDocument/2006/relationships/footer" Target="footer146.xml"/><Relationship Id="rId286" Type="http://schemas.openxmlformats.org/officeDocument/2006/relationships/footer" Target="footer147.xml"/><Relationship Id="rId287" Type="http://schemas.openxmlformats.org/officeDocument/2006/relationships/footer" Target="footer148.xml"/><Relationship Id="rId288" Type="http://schemas.openxmlformats.org/officeDocument/2006/relationships/hyperlink" Target="mailto:anakokhanik@gmail.com" TargetMode="External"/><Relationship Id="rId289" Type="http://schemas.openxmlformats.org/officeDocument/2006/relationships/footer" Target="footer149.xml"/><Relationship Id="rId290" Type="http://schemas.openxmlformats.org/officeDocument/2006/relationships/hyperlink" Target="http://goo.gl/forms/qSk5vM1wfj" TargetMode="External"/><Relationship Id="rId291" Type="http://schemas.openxmlformats.org/officeDocument/2006/relationships/hyperlink" Target="http://www.eslgold.com/vocabulary/high_intermediate.html" TargetMode="External"/><Relationship Id="rId292" Type="http://schemas.openxmlformats.org/officeDocument/2006/relationships/hyperlink" Target="http://www.better-english.com/vocabulary.htm" TargetMode="External"/><Relationship Id="rId293" Type="http://schemas.openxmlformats.org/officeDocument/2006/relationships/hyperlink" Target="http://www.latcomm.com/englishwizz/" TargetMode="External"/><Relationship Id="rId294" Type="http://schemas.openxmlformats.org/officeDocument/2006/relationships/footer" Target="footer150.xml"/><Relationship Id="rId295" Type="http://schemas.openxmlformats.org/officeDocument/2006/relationships/footer" Target="footer151.xml"/><Relationship Id="rId296" Type="http://schemas.openxmlformats.org/officeDocument/2006/relationships/hyperlink" Target="mailto:svkuchina@yandex.ru" TargetMode="External"/><Relationship Id="rId297" Type="http://schemas.openxmlformats.org/officeDocument/2006/relationships/footer" Target="footer152.xml"/><Relationship Id="rId298" Type="http://schemas.openxmlformats.org/officeDocument/2006/relationships/footer" Target="footer153.xml"/><Relationship Id="rId299" Type="http://schemas.openxmlformats.org/officeDocument/2006/relationships/hyperlink" Target="http://elang.nstu.ru/" TargetMode="External"/><Relationship Id="rId300" Type="http://schemas.openxmlformats.org/officeDocument/2006/relationships/footer" Target="footer154.xml"/><Relationship Id="rId301" Type="http://schemas.openxmlformats.org/officeDocument/2006/relationships/hyperlink" Target="http://nightingales-/" TargetMode="External"/><Relationship Id="rId302" Type="http://schemas.openxmlformats.org/officeDocument/2006/relationships/hyperlink" Target="http://webanketa.com/ru/" TargetMode="External"/><Relationship Id="rId303" Type="http://schemas.openxmlformats.org/officeDocument/2006/relationships/hyperlink" Target="http://nightin-/" TargetMode="External"/><Relationship Id="rId304" Type="http://schemas.openxmlformats.org/officeDocument/2006/relationships/hyperlink" Target="mailto:noskotatn@gmail.com" TargetMode="External"/><Relationship Id="rId305" Type="http://schemas.openxmlformats.org/officeDocument/2006/relationships/hyperlink" Target="mailto:pavtatbor@gmail.com" TargetMode="External"/><Relationship Id="rId306" Type="http://schemas.openxmlformats.org/officeDocument/2006/relationships/hyperlink" Target="mailto:ekzegeza@yandex.ru" TargetMode="External"/><Relationship Id="rId307" Type="http://schemas.openxmlformats.org/officeDocument/2006/relationships/footer" Target="footer155.xml"/><Relationship Id="rId308" Type="http://schemas.openxmlformats.org/officeDocument/2006/relationships/footer" Target="footer156.xml"/><Relationship Id="rId309" Type="http://schemas.openxmlformats.org/officeDocument/2006/relationships/image" Target="media/image16.png"/><Relationship Id="rId310" Type="http://schemas.openxmlformats.org/officeDocument/2006/relationships/footer" Target="footer157.xml"/><Relationship Id="rId311" Type="http://schemas.openxmlformats.org/officeDocument/2006/relationships/image" Target="media/image17.png"/><Relationship Id="rId312" Type="http://schemas.openxmlformats.org/officeDocument/2006/relationships/hyperlink" Target="mailto:riabceva@mail.ru" TargetMode="External"/><Relationship Id="rId313" Type="http://schemas.openxmlformats.org/officeDocument/2006/relationships/footer" Target="footer158.xml"/><Relationship Id="rId314" Type="http://schemas.openxmlformats.org/officeDocument/2006/relationships/footer" Target="footer159.xml"/><Relationship Id="rId315" Type="http://schemas.openxmlformats.org/officeDocument/2006/relationships/hyperlink" Target="http://www.iling-ran.ru/library/sborniki/for_lang/2014_06/9.pdf" TargetMode="External"/><Relationship Id="rId316" Type="http://schemas.openxmlformats.org/officeDocument/2006/relationships/footer" Target="footer160.xml"/><Relationship Id="rId317" Type="http://schemas.openxmlformats.org/officeDocument/2006/relationships/hyperlink" Target="http://www.iling-ran.ru/library/sborniki/" TargetMode="External"/><Relationship Id="rId318" Type="http://schemas.openxmlformats.org/officeDocument/2006/relationships/hyperlink" Target="http://slejournal.springeropen.com/articles/10.1186/" TargetMode="External"/><Relationship Id="rId319" Type="http://schemas.openxmlformats.org/officeDocument/2006/relationships/hyperlink" Target="http://lin-/" TargetMode="External"/><Relationship Id="rId320" Type="http://schemas.openxmlformats.org/officeDocument/2006/relationships/hyperlink" Target="http://www.iling-ran.ru/library/sborniki/for_lang/2015_07/13.pdf" TargetMode="External"/><Relationship Id="rId321" Type="http://schemas.openxmlformats.org/officeDocument/2006/relationships/hyperlink" Target="http://linguistlist.org/pubs/books/get-book.cfm?BookID=16319" TargetMode="External"/><Relationship Id="rId322" Type="http://schemas.openxmlformats.org/officeDocument/2006/relationships/hyperlink" Target="mailto:magistr52@mail.ru" TargetMode="External"/><Relationship Id="rId323" Type="http://schemas.openxmlformats.org/officeDocument/2006/relationships/footer" Target="footer161.xml"/><Relationship Id="rId324" Type="http://schemas.openxmlformats.org/officeDocument/2006/relationships/footer" Target="footer162.xml"/><Relationship Id="rId325" Type="http://schemas.openxmlformats.org/officeDocument/2006/relationships/footer" Target="footer163.xml"/><Relationship Id="rId326" Type="http://schemas.openxmlformats.org/officeDocument/2006/relationships/footer" Target="footer164.xml"/><Relationship Id="rId3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terms:created xsi:type="dcterms:W3CDTF">2020-03-03T13:05:06Z</dcterms:created>
  <dcterms:modified xsi:type="dcterms:W3CDTF">2020-03-03T13:05:06Z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2016-11-18T00:00:00Z</vt:filetime>
  </property>
  <property fmtid="{D5CDD505-2E9C-101B-9397-08002B2CF9AE}" pid="3" name="Creator">
    <vt:lpwstr>Adobe InDesign CS4 (6.0.4)</vt:lpwstr>
  </property>
  <property fmtid="{D5CDD505-2E9C-101B-9397-08002B2CF9AE}" pid="4" name="LastSaved">
    <vt:filetime>2020-03-03T00:00:00Z</vt:filetime>
  </property>
</Properties>
</file>